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8F29F0" w:rsidTr="00B909F2">
        <w:trPr>
          <w:trHeight w:val="4063"/>
        </w:trPr>
        <w:tc>
          <w:tcPr>
            <w:tcW w:w="5951" w:type="dxa"/>
            <w:tcBorders>
              <w:bottom w:val="single" w:sz="18" w:space="0" w:color="808080"/>
              <w:right w:val="single" w:sz="18" w:space="0" w:color="808080"/>
            </w:tcBorders>
            <w:vAlign w:val="center"/>
          </w:tcPr>
          <w:p w:rsidR="00F90AC4" w:rsidRPr="0049243F" w:rsidRDefault="00F90AC4" w:rsidP="00B0149F">
            <w:pPr>
              <w:spacing w:before="260" w:after="60"/>
              <w:ind w:left="927" w:right="-907" w:firstLine="9"/>
              <w:rPr>
                <w:rFonts w:asciiTheme="majorHAnsi" w:hAnsiTheme="majorHAnsi" w:cs="Tahoma"/>
                <w:sz w:val="76"/>
                <w:szCs w:val="76"/>
                <w:lang w:val="ru-RU"/>
              </w:rPr>
            </w:pPr>
            <w:bookmarkStart w:id="0" w:name="_GoBack"/>
            <w:bookmarkEnd w:id="0"/>
            <w:r w:rsidRPr="0049243F">
              <w:rPr>
                <w:rFonts w:asciiTheme="majorHAnsi" w:hAnsiTheme="majorHAnsi" w:cs="Tahoma"/>
                <w:sz w:val="76"/>
                <w:szCs w:val="76"/>
                <w:lang w:val="ru-RU"/>
              </w:rPr>
              <w:t>Список продуктов</w:t>
            </w:r>
          </w:p>
          <w:p w:rsidR="00023FE7" w:rsidRPr="008F29F0" w:rsidRDefault="00023FE7" w:rsidP="0049243F">
            <w:pPr>
              <w:pStyle w:val="Title"/>
              <w:tabs>
                <w:tab w:val="left" w:pos="1062"/>
                <w:tab w:val="left" w:pos="1453"/>
              </w:tabs>
              <w:ind w:right="119"/>
              <w:rPr>
                <w:rFonts w:ascii="Tahoma" w:hAnsi="Tahoma" w:cs="Tahoma"/>
                <w:sz w:val="76"/>
                <w:szCs w:val="72"/>
              </w:rPr>
            </w:pPr>
            <w:bookmarkStart w:id="1" w:name="_Toc440882454"/>
            <w:r w:rsidRPr="0049243F">
              <w:rPr>
                <w:rFonts w:asciiTheme="majorHAnsi" w:hAnsiTheme="majorHAnsi" w:cs="Tahoma"/>
                <w:b w:val="0"/>
                <w:sz w:val="76"/>
                <w:szCs w:val="76"/>
              </w:rPr>
              <w:t>Microsoft</w:t>
            </w:r>
            <w:r w:rsidR="00B0149F" w:rsidRPr="0049243F">
              <w:rPr>
                <w:rFonts w:asciiTheme="majorHAnsi" w:hAnsiTheme="majorHAnsi" w:cs="Tahoma"/>
                <w:b w:val="0"/>
                <w:sz w:val="76"/>
                <w:szCs w:val="76"/>
                <w:vertAlign w:val="superscript"/>
              </w:rPr>
              <w:t>®</w:t>
            </w:r>
            <w:bookmarkEnd w:id="1"/>
          </w:p>
        </w:tc>
        <w:tc>
          <w:tcPr>
            <w:tcW w:w="4615" w:type="dxa"/>
            <w:tcBorders>
              <w:left w:val="single" w:sz="18" w:space="0" w:color="808080"/>
              <w:bottom w:val="single" w:sz="18" w:space="0" w:color="808080"/>
            </w:tcBorders>
            <w:vAlign w:val="center"/>
          </w:tcPr>
          <w:p w:rsidR="00023FE7" w:rsidRPr="00EA2732" w:rsidRDefault="00023FE7">
            <w:pPr>
              <w:pStyle w:val="NoSpacing1"/>
              <w:ind w:right="-1797"/>
              <w:rPr>
                <w:rFonts w:ascii="Tahoma" w:hAnsi="Tahoma" w:cs="Tahoma"/>
                <w:sz w:val="72"/>
                <w:szCs w:val="72"/>
              </w:rPr>
            </w:pPr>
          </w:p>
          <w:p w:rsidR="00023FE7" w:rsidRPr="008F29F0" w:rsidRDefault="004320D3">
            <w:pPr>
              <w:pStyle w:val="NoSpacing1"/>
              <w:ind w:right="-1797"/>
              <w:rPr>
                <w:rFonts w:ascii="Tahoma" w:hAnsi="Tahoma" w:cs="Tahoma"/>
              </w:rPr>
            </w:pPr>
            <w:r w:rsidRPr="008F29F0">
              <w:rPr>
                <w:rFonts w:ascii="Tahoma" w:hAnsi="Tahoma" w:cs="Tahoma"/>
                <w:sz w:val="72"/>
                <w:szCs w:val="72"/>
              </w:rPr>
              <w:t>1 </w:t>
            </w:r>
            <w:proofErr w:type="spellStart"/>
            <w:r w:rsidRPr="008F29F0">
              <w:rPr>
                <w:rFonts w:ascii="Tahoma" w:hAnsi="Tahoma" w:cs="Tahoma"/>
                <w:sz w:val="72"/>
                <w:szCs w:val="72"/>
              </w:rPr>
              <w:t>февраля</w:t>
            </w:r>
            <w:proofErr w:type="spellEnd"/>
          </w:p>
          <w:p w:rsidR="00023FE7" w:rsidRPr="008F29F0" w:rsidRDefault="0077167D" w:rsidP="000E3D59">
            <w:pPr>
              <w:pStyle w:val="NoSpacing1"/>
              <w:ind w:rightChars="-103" w:right="-185"/>
              <w:rPr>
                <w:rFonts w:ascii="Tahoma" w:hAnsi="Tahoma" w:cs="Tahoma"/>
                <w:color w:val="4F81BD"/>
                <w:sz w:val="200"/>
                <w:szCs w:val="200"/>
              </w:rPr>
            </w:pPr>
            <w:r w:rsidRPr="008F29F0">
              <w:rPr>
                <w:rFonts w:ascii="Tahoma" w:hAnsi="Tahoma" w:cs="Tahoma"/>
                <w:color w:val="4F81BD"/>
                <w:sz w:val="200"/>
                <w:szCs w:val="200"/>
              </w:rPr>
              <w:t>2013</w:t>
            </w:r>
          </w:p>
        </w:tc>
      </w:tr>
      <w:tr w:rsidR="00023FE7" w:rsidRPr="00E85B78" w:rsidTr="00B909F2">
        <w:trPr>
          <w:trHeight w:val="412"/>
        </w:trPr>
        <w:tc>
          <w:tcPr>
            <w:tcW w:w="5951" w:type="dxa"/>
            <w:tcBorders>
              <w:top w:val="single" w:sz="18" w:space="0" w:color="808080"/>
            </w:tcBorders>
            <w:vAlign w:val="center"/>
          </w:tcPr>
          <w:p w:rsidR="00023FE7" w:rsidRPr="00EA2732" w:rsidRDefault="00023FE7" w:rsidP="000E3D59">
            <w:pPr>
              <w:pStyle w:val="NoSpacing1"/>
              <w:ind w:leftChars="122" w:left="220" w:firstLine="2"/>
              <w:rPr>
                <w:rFonts w:ascii="Tahoma" w:hAnsi="Tahoma" w:cs="Tahoma"/>
                <w:sz w:val="22"/>
                <w:szCs w:val="22"/>
                <w:lang w:val="ru-RU"/>
              </w:rPr>
            </w:pPr>
            <w:r w:rsidRPr="00EA2732">
              <w:rPr>
                <w:rFonts w:ascii="Tahoma" w:hAnsi="Tahoma" w:cs="Tahoma"/>
                <w:szCs w:val="22"/>
                <w:lang w:val="ru-RU"/>
              </w:rPr>
              <w:t xml:space="preserve">В Списке продуктов </w:t>
            </w:r>
            <w:r w:rsidRPr="008F29F0">
              <w:rPr>
                <w:rFonts w:ascii="Tahoma" w:hAnsi="Tahoma" w:cs="Tahoma"/>
                <w:szCs w:val="22"/>
              </w:rPr>
              <w:t>Microsoft</w:t>
            </w:r>
            <w:r w:rsidRPr="00EA2732">
              <w:rPr>
                <w:rFonts w:ascii="Tahoma" w:hAnsi="Tahoma" w:cs="Tahoma"/>
                <w:szCs w:val="22"/>
                <w:lang w:val="ru-RU"/>
              </w:rPr>
              <w:t xml:space="preserve"> ежемесячно публикуются сведения о программном обеспечении и Веб-службах </w:t>
            </w:r>
            <w:r w:rsidRPr="008F29F0">
              <w:rPr>
                <w:rFonts w:ascii="Tahoma" w:hAnsi="Tahoma" w:cs="Tahoma"/>
                <w:szCs w:val="22"/>
              </w:rPr>
              <w:t>Microsoft</w:t>
            </w:r>
            <w:r w:rsidRPr="00EA2732">
              <w:rPr>
                <w:rFonts w:ascii="Tahoma" w:hAnsi="Tahoma" w:cs="Tahoma"/>
                <w:szCs w:val="22"/>
                <w:lang w:val="ru-RU"/>
              </w:rPr>
              <w:t xml:space="preserve">, лицензируемых в рамках Программ корпоративного лицензирования </w:t>
            </w:r>
            <w:r w:rsidRPr="008F29F0">
              <w:rPr>
                <w:rFonts w:ascii="Tahoma" w:hAnsi="Tahoma" w:cs="Tahoma"/>
                <w:szCs w:val="22"/>
              </w:rPr>
              <w:t>Microsoft</w:t>
            </w:r>
            <w:r w:rsidRPr="00EA2732">
              <w:rPr>
                <w:rFonts w:ascii="Tahoma" w:hAnsi="Tahoma" w:cs="Tahoma"/>
                <w:szCs w:val="22"/>
                <w:lang w:val="ru-RU"/>
              </w:rPr>
              <w:t>.</w:t>
            </w:r>
          </w:p>
        </w:tc>
        <w:tc>
          <w:tcPr>
            <w:tcW w:w="4615" w:type="dxa"/>
            <w:tcBorders>
              <w:top w:val="single" w:sz="18" w:space="0" w:color="808080"/>
            </w:tcBorders>
            <w:vAlign w:val="center"/>
          </w:tcPr>
          <w:p w:rsidR="00023FE7" w:rsidRPr="00EA2732" w:rsidRDefault="00023FE7" w:rsidP="000E3D59">
            <w:pPr>
              <w:pStyle w:val="NoSpacing1"/>
              <w:ind w:rightChars="-15" w:right="-27"/>
              <w:rPr>
                <w:rFonts w:ascii="Tahoma" w:hAnsi="Tahoma" w:cs="Tahoma"/>
                <w:sz w:val="32"/>
                <w:szCs w:val="32"/>
                <w:lang w:val="ru-RU"/>
              </w:rPr>
            </w:pPr>
          </w:p>
        </w:tc>
      </w:tr>
    </w:tbl>
    <w:p w:rsidR="00023FE7" w:rsidRPr="00EA2732" w:rsidRDefault="00023FE7" w:rsidP="00F45E26">
      <w:pPr>
        <w:pStyle w:val="Heading1"/>
        <w:rPr>
          <w:lang w:val="ru-RU"/>
        </w:rPr>
        <w:sectPr w:rsidR="00023FE7" w:rsidRPr="00EA2732" w:rsidSect="0014255F">
          <w:headerReference w:type="default" r:id="rId9"/>
          <w:footerReference w:type="default" r:id="rId10"/>
          <w:headerReference w:type="first" r:id="rId11"/>
          <w:footerReference w:type="first" r:id="rId12"/>
          <w:endnotePr>
            <w:numFmt w:val="decimal"/>
          </w:endnotePr>
          <w:pgSz w:w="12240" w:h="15840" w:code="1"/>
          <w:pgMar w:top="1440" w:right="1440" w:bottom="1440" w:left="1440" w:header="576" w:footer="432" w:gutter="0"/>
          <w:cols w:space="720"/>
          <w:titlePg/>
          <w:docGrid w:linePitch="360"/>
        </w:sectPr>
      </w:pPr>
    </w:p>
    <w:p w:rsidR="00023FE7" w:rsidRPr="00EA2732" w:rsidRDefault="00023FE7" w:rsidP="00F45E26">
      <w:pPr>
        <w:pStyle w:val="Heading1"/>
        <w:rPr>
          <w:lang w:val="ru-RU"/>
        </w:rPr>
      </w:pPr>
      <w:bookmarkStart w:id="2" w:name="_Toc336337838"/>
      <w:bookmarkStart w:id="3" w:name="_Toc440882455"/>
      <w:r w:rsidRPr="00EA2732">
        <w:rPr>
          <w:lang w:val="ru-RU"/>
        </w:rPr>
        <w:lastRenderedPageBreak/>
        <w:t>СВЕДЕНИЯ О ДАННОМ ДОКУМЕНТЕ</w:t>
      </w:r>
      <w:bookmarkEnd w:id="2"/>
      <w:bookmarkEnd w:id="3"/>
    </w:p>
    <w:p w:rsidR="00023FE7" w:rsidRPr="00EA2732" w:rsidRDefault="00023FE7">
      <w:pPr>
        <w:pStyle w:val="Body"/>
        <w:ind w:right="720"/>
        <w:rPr>
          <w:rFonts w:ascii="Tahoma" w:hAnsi="Tahoma" w:cs="Tahoma"/>
          <w:lang w:val="ru-RU"/>
        </w:rPr>
      </w:pPr>
    </w:p>
    <w:p w:rsidR="00023FE7" w:rsidRPr="00EA2732" w:rsidRDefault="00023FE7">
      <w:pPr>
        <w:pStyle w:val="Body"/>
        <w:ind w:right="720"/>
        <w:rPr>
          <w:rFonts w:ascii="Tahoma" w:hAnsi="Tahoma" w:cs="Tahoma"/>
          <w:lang w:val="ru-RU"/>
        </w:rPr>
      </w:pPr>
      <w:r w:rsidRPr="00EA2732">
        <w:rPr>
          <w:rFonts w:ascii="Tahoma" w:hAnsi="Tahoma" w:cs="Tahoma"/>
          <w:sz w:val="18"/>
          <w:szCs w:val="18"/>
          <w:lang w:val="ru-RU"/>
        </w:rPr>
        <w:t xml:space="preserve">В Списке продуктов </w:t>
      </w:r>
      <w:r w:rsidRPr="008F29F0">
        <w:rPr>
          <w:rFonts w:ascii="Tahoma" w:hAnsi="Tahoma" w:cs="Tahoma"/>
          <w:sz w:val="18"/>
          <w:szCs w:val="18"/>
        </w:rPr>
        <w:t>Microsoft</w:t>
      </w:r>
      <w:r w:rsidRPr="00EA2732">
        <w:rPr>
          <w:rFonts w:ascii="Tahoma" w:hAnsi="Tahoma" w:cs="Tahoma"/>
          <w:sz w:val="18"/>
          <w:szCs w:val="18"/>
          <w:lang w:val="ru-RU"/>
        </w:rPr>
        <w:t xml:space="preserve"> ежемесячно публикуются сведения о программном обеспечении и Веб-службах </w:t>
      </w:r>
      <w:r w:rsidRPr="008F29F0">
        <w:rPr>
          <w:rFonts w:ascii="Tahoma" w:hAnsi="Tahoma" w:cs="Tahoma"/>
          <w:sz w:val="18"/>
          <w:szCs w:val="18"/>
        </w:rPr>
        <w:t>Microsoft</w:t>
      </w:r>
      <w:r w:rsidRPr="00EA2732">
        <w:rPr>
          <w:rFonts w:ascii="Tahoma" w:hAnsi="Tahoma" w:cs="Tahoma"/>
          <w:sz w:val="18"/>
          <w:szCs w:val="18"/>
          <w:lang w:val="ru-RU"/>
        </w:rPr>
        <w:t xml:space="preserve">, лицензируемых в рамках Программ корпоративного лицензирования </w:t>
      </w:r>
      <w:r w:rsidRPr="008F29F0">
        <w:rPr>
          <w:rFonts w:ascii="Tahoma" w:hAnsi="Tahoma" w:cs="Tahoma"/>
          <w:sz w:val="18"/>
          <w:szCs w:val="18"/>
        </w:rPr>
        <w:t>Microsoft</w:t>
      </w:r>
      <w:r w:rsidRPr="00EA2732">
        <w:rPr>
          <w:rFonts w:ascii="Tahoma" w:hAnsi="Tahoma" w:cs="Tahoma"/>
          <w:sz w:val="18"/>
          <w:szCs w:val="18"/>
          <w:lang w:val="ru-RU"/>
        </w:rPr>
        <w:t xml:space="preserve">. Информация, представленная в Списке продуктов </w:t>
      </w:r>
      <w:r w:rsidRPr="008F29F0">
        <w:rPr>
          <w:rFonts w:ascii="Tahoma" w:hAnsi="Tahoma" w:cs="Tahoma"/>
          <w:sz w:val="18"/>
          <w:szCs w:val="18"/>
        </w:rPr>
        <w:t>Microsoft</w:t>
      </w:r>
      <w:r w:rsidRPr="00EA2732">
        <w:rPr>
          <w:rFonts w:ascii="Tahoma" w:hAnsi="Tahoma" w:cs="Tahoma"/>
          <w:sz w:val="18"/>
          <w:szCs w:val="18"/>
          <w:lang w:val="ru-RU"/>
        </w:rPr>
        <w:t>, включает:</w:t>
      </w:r>
    </w:p>
    <w:p w:rsidR="00023FE7" w:rsidRPr="00EA2732" w:rsidRDefault="00023FE7">
      <w:pPr>
        <w:pStyle w:val="Body"/>
        <w:ind w:right="720"/>
        <w:rPr>
          <w:rFonts w:ascii="Tahoma" w:hAnsi="Tahoma" w:cs="Tahoma"/>
          <w:lang w:val="ru-RU"/>
        </w:rPr>
      </w:pPr>
    </w:p>
    <w:p w:rsidR="00023FE7" w:rsidRPr="00EA2732" w:rsidRDefault="00023FE7">
      <w:pPr>
        <w:pStyle w:val="BulletedList"/>
        <w:ind w:right="720"/>
        <w:rPr>
          <w:rFonts w:ascii="Tahoma" w:hAnsi="Tahoma" w:cs="Tahoma"/>
          <w:lang w:val="ru-RU"/>
        </w:rPr>
      </w:pPr>
      <w:r w:rsidRPr="00EA2732">
        <w:rPr>
          <w:rFonts w:ascii="Tahoma" w:hAnsi="Tahoma" w:cs="Tahoma"/>
          <w:sz w:val="18"/>
          <w:szCs w:val="18"/>
          <w:lang w:val="ru-RU"/>
        </w:rPr>
        <w:t xml:space="preserve">доступность нового программного обеспечения и продуктов, предлагаемых в рамках Программ корпоративного лицензирования </w:t>
      </w:r>
      <w:r w:rsidRPr="008F29F0">
        <w:rPr>
          <w:rFonts w:ascii="Tahoma" w:hAnsi="Tahoma" w:cs="Tahoma"/>
          <w:sz w:val="18"/>
          <w:szCs w:val="18"/>
        </w:rPr>
        <w:t>Microsoft</w:t>
      </w:r>
      <w:r w:rsidRPr="00EA2732">
        <w:rPr>
          <w:rFonts w:ascii="Tahoma" w:hAnsi="Tahoma" w:cs="Tahoma"/>
          <w:sz w:val="18"/>
          <w:szCs w:val="18"/>
          <w:lang w:val="ru-RU"/>
        </w:rPr>
        <w:t>;</w:t>
      </w:r>
    </w:p>
    <w:p w:rsidR="00023FE7" w:rsidRPr="00EA2732" w:rsidRDefault="00023FE7" w:rsidP="00024C3C">
      <w:pPr>
        <w:pStyle w:val="BulletedList"/>
        <w:numPr>
          <w:ilvl w:val="0"/>
          <w:numId w:val="16"/>
        </w:numPr>
        <w:ind w:right="720"/>
        <w:rPr>
          <w:rFonts w:ascii="Tahoma" w:hAnsi="Tahoma" w:cs="Tahoma"/>
          <w:lang w:val="ru-RU"/>
        </w:rPr>
      </w:pPr>
      <w:r w:rsidRPr="00EA2732">
        <w:rPr>
          <w:rFonts w:ascii="Tahoma" w:hAnsi="Tahoma" w:cs="Tahoma"/>
          <w:sz w:val="18"/>
          <w:szCs w:val="18"/>
          <w:lang w:val="ru-RU"/>
        </w:rPr>
        <w:t>прекращение поддержки программного обеспечения и продуктов, предлагаемых в</w:t>
      </w:r>
      <w:r w:rsidR="008F29F0">
        <w:rPr>
          <w:rFonts w:ascii="Tahoma" w:hAnsi="Tahoma" w:cs="Tahoma"/>
          <w:sz w:val="18"/>
          <w:szCs w:val="18"/>
        </w:rPr>
        <w:t> </w:t>
      </w:r>
      <w:r w:rsidRPr="00EA2732">
        <w:rPr>
          <w:rFonts w:ascii="Tahoma" w:hAnsi="Tahoma" w:cs="Tahoma"/>
          <w:sz w:val="18"/>
          <w:szCs w:val="18"/>
          <w:lang w:val="ru-RU"/>
        </w:rPr>
        <w:t xml:space="preserve">рамках Программ корпоративного лицензирования </w:t>
      </w:r>
      <w:r w:rsidRPr="008F29F0">
        <w:rPr>
          <w:rFonts w:ascii="Tahoma" w:hAnsi="Tahoma" w:cs="Tahoma"/>
          <w:sz w:val="18"/>
          <w:szCs w:val="18"/>
        </w:rPr>
        <w:t>Microsoft</w:t>
      </w:r>
      <w:r w:rsidRPr="00EA2732">
        <w:rPr>
          <w:rFonts w:ascii="Tahoma" w:hAnsi="Tahoma" w:cs="Tahoma"/>
          <w:sz w:val="18"/>
          <w:szCs w:val="18"/>
          <w:lang w:val="ru-RU"/>
        </w:rPr>
        <w:t>;</w:t>
      </w:r>
    </w:p>
    <w:p w:rsidR="00023FE7" w:rsidRPr="00EA2732" w:rsidRDefault="00023FE7" w:rsidP="00024C3C">
      <w:pPr>
        <w:pStyle w:val="BulletedList"/>
        <w:numPr>
          <w:ilvl w:val="0"/>
          <w:numId w:val="16"/>
        </w:numPr>
        <w:ind w:right="720"/>
        <w:rPr>
          <w:rFonts w:ascii="Tahoma" w:hAnsi="Tahoma" w:cs="Tahoma"/>
          <w:lang w:val="ru-RU"/>
        </w:rPr>
      </w:pPr>
      <w:r w:rsidRPr="00EA2732">
        <w:rPr>
          <w:rFonts w:ascii="Tahoma" w:hAnsi="Tahoma" w:cs="Tahoma"/>
          <w:sz w:val="18"/>
          <w:szCs w:val="18"/>
          <w:lang w:val="ru-RU"/>
        </w:rPr>
        <w:t xml:space="preserve">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w:t>
      </w:r>
      <w:r w:rsidRPr="008F29F0">
        <w:rPr>
          <w:rFonts w:ascii="Tahoma" w:hAnsi="Tahoma" w:cs="Tahoma"/>
          <w:sz w:val="18"/>
          <w:szCs w:val="18"/>
        </w:rPr>
        <w:t>Microsoft</w:t>
      </w:r>
      <w:r w:rsidRPr="00EA2732">
        <w:rPr>
          <w:rFonts w:ascii="Tahoma" w:hAnsi="Tahoma" w:cs="Tahoma"/>
          <w:sz w:val="18"/>
          <w:szCs w:val="18"/>
          <w:lang w:val="ru-RU"/>
        </w:rPr>
        <w:t>;</w:t>
      </w:r>
    </w:p>
    <w:p w:rsidR="00023FE7" w:rsidRPr="00EA2732" w:rsidRDefault="00023FE7" w:rsidP="00024C3C">
      <w:pPr>
        <w:pStyle w:val="BulletedList"/>
        <w:numPr>
          <w:ilvl w:val="0"/>
          <w:numId w:val="16"/>
        </w:numPr>
        <w:ind w:right="720"/>
        <w:rPr>
          <w:rFonts w:ascii="Tahoma" w:hAnsi="Tahoma" w:cs="Tahoma"/>
          <w:lang w:val="ru-RU"/>
        </w:rPr>
      </w:pPr>
      <w:r w:rsidRPr="00EA2732">
        <w:rPr>
          <w:rFonts w:ascii="Tahoma" w:hAnsi="Tahoma" w:cs="Tahoma"/>
          <w:sz w:val="18"/>
          <w:szCs w:val="18"/>
          <w:lang w:val="ru-RU"/>
        </w:rPr>
        <w:t>количество баллов, начисляемых при приобретении того или иного программного обеспечения или продукта;</w:t>
      </w:r>
    </w:p>
    <w:p w:rsidR="00023FE7" w:rsidRPr="008F29F0" w:rsidRDefault="00023FE7" w:rsidP="00024C3C">
      <w:pPr>
        <w:pStyle w:val="BulletedList"/>
        <w:numPr>
          <w:ilvl w:val="0"/>
          <w:numId w:val="16"/>
        </w:numPr>
        <w:ind w:right="720"/>
        <w:rPr>
          <w:rFonts w:ascii="Tahoma" w:hAnsi="Tahoma" w:cs="Tahoma"/>
        </w:rPr>
      </w:pPr>
      <w:proofErr w:type="spellStart"/>
      <w:r w:rsidRPr="008F29F0">
        <w:rPr>
          <w:rFonts w:ascii="Tahoma" w:hAnsi="Tahoma" w:cs="Tahoma"/>
          <w:sz w:val="18"/>
          <w:szCs w:val="18"/>
        </w:rPr>
        <w:t>доступные</w:t>
      </w:r>
      <w:proofErr w:type="spellEnd"/>
      <w:r w:rsidRPr="008F29F0">
        <w:rPr>
          <w:rFonts w:ascii="Tahoma" w:hAnsi="Tahoma" w:cs="Tahoma"/>
          <w:sz w:val="18"/>
          <w:szCs w:val="18"/>
        </w:rPr>
        <w:t xml:space="preserve"> </w:t>
      </w:r>
      <w:proofErr w:type="spellStart"/>
      <w:r w:rsidRPr="008F29F0">
        <w:rPr>
          <w:rFonts w:ascii="Tahoma" w:hAnsi="Tahoma" w:cs="Tahoma"/>
          <w:sz w:val="18"/>
          <w:szCs w:val="18"/>
        </w:rPr>
        <w:t>специальные</w:t>
      </w:r>
      <w:proofErr w:type="spellEnd"/>
      <w:r w:rsidRPr="008F29F0">
        <w:rPr>
          <w:rFonts w:ascii="Tahoma" w:hAnsi="Tahoma" w:cs="Tahoma"/>
          <w:sz w:val="18"/>
          <w:szCs w:val="18"/>
        </w:rPr>
        <w:t xml:space="preserve"> </w:t>
      </w:r>
      <w:proofErr w:type="spellStart"/>
      <w:r w:rsidRPr="008F29F0">
        <w:rPr>
          <w:rFonts w:ascii="Tahoma" w:hAnsi="Tahoma" w:cs="Tahoma"/>
          <w:sz w:val="18"/>
          <w:szCs w:val="18"/>
        </w:rPr>
        <w:t>предложения</w:t>
      </w:r>
      <w:proofErr w:type="spellEnd"/>
      <w:r w:rsidRPr="008F29F0">
        <w:rPr>
          <w:rFonts w:ascii="Tahoma" w:hAnsi="Tahoma" w:cs="Tahoma"/>
          <w:sz w:val="18"/>
          <w:szCs w:val="18"/>
        </w:rPr>
        <w:t>;</w:t>
      </w:r>
    </w:p>
    <w:p w:rsidR="00023FE7" w:rsidRPr="00EA2732" w:rsidRDefault="00023FE7" w:rsidP="00024C3C">
      <w:pPr>
        <w:pStyle w:val="BulletedList"/>
        <w:numPr>
          <w:ilvl w:val="0"/>
          <w:numId w:val="16"/>
        </w:numPr>
        <w:ind w:right="720"/>
        <w:rPr>
          <w:rFonts w:ascii="Tahoma" w:hAnsi="Tahoma" w:cs="Tahoma"/>
          <w:lang w:val="ru-RU"/>
        </w:rPr>
      </w:pPr>
      <w:r w:rsidRPr="00EA2732">
        <w:rPr>
          <w:rFonts w:ascii="Tahoma" w:hAnsi="Tahoma" w:cs="Tahoma"/>
          <w:sz w:val="18"/>
          <w:szCs w:val="18"/>
          <w:lang w:val="ru-RU"/>
        </w:rPr>
        <w:t>схемы перехода с одной версии программного обеспечения на другую версию этого же программного обеспечения;</w:t>
      </w:r>
    </w:p>
    <w:p w:rsidR="00023FE7" w:rsidRPr="00EA2732" w:rsidRDefault="00023FE7" w:rsidP="00024C3C">
      <w:pPr>
        <w:pStyle w:val="BulletedList"/>
        <w:numPr>
          <w:ilvl w:val="0"/>
          <w:numId w:val="16"/>
        </w:numPr>
        <w:ind w:right="720"/>
        <w:rPr>
          <w:rFonts w:ascii="Tahoma" w:hAnsi="Tahoma" w:cs="Tahoma"/>
          <w:lang w:val="ru-RU"/>
        </w:rPr>
      </w:pPr>
      <w:r w:rsidRPr="00EA2732">
        <w:rPr>
          <w:rFonts w:ascii="Tahoma" w:hAnsi="Tahoma" w:cs="Tahoma"/>
          <w:sz w:val="18"/>
          <w:szCs w:val="18"/>
          <w:lang w:val="ru-RU"/>
        </w:rPr>
        <w:t>схемы перехода с версий программного обеспечения, поддержка которых прекращена, на новые версии программного обеспечения;</w:t>
      </w:r>
    </w:p>
    <w:p w:rsidR="00023FE7" w:rsidRPr="00EA2732" w:rsidRDefault="00023FE7" w:rsidP="00024C3C">
      <w:pPr>
        <w:pStyle w:val="BulletedList"/>
        <w:numPr>
          <w:ilvl w:val="0"/>
          <w:numId w:val="16"/>
        </w:numPr>
        <w:ind w:right="720"/>
        <w:rPr>
          <w:rFonts w:ascii="Tahoma" w:hAnsi="Tahoma" w:cs="Tahoma"/>
          <w:lang w:val="ru-RU"/>
        </w:rPr>
      </w:pPr>
      <w:r w:rsidRPr="00EA2732">
        <w:rPr>
          <w:rFonts w:ascii="Tahoma" w:hAnsi="Tahoma" w:cs="Tahoma"/>
          <w:sz w:val="18"/>
          <w:szCs w:val="18"/>
          <w:lang w:val="ru-RU"/>
        </w:rPr>
        <w:t xml:space="preserve">сведения о преимуществах в рамках программы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w:t>
      </w:r>
    </w:p>
    <w:p w:rsidR="00023FE7" w:rsidRPr="00EA2732" w:rsidRDefault="00023FE7" w:rsidP="00024C3C">
      <w:pPr>
        <w:pStyle w:val="BulletedList"/>
        <w:numPr>
          <w:ilvl w:val="0"/>
          <w:numId w:val="16"/>
        </w:numPr>
        <w:ind w:right="720"/>
        <w:rPr>
          <w:rFonts w:ascii="Tahoma" w:hAnsi="Tahoma" w:cs="Tahoma"/>
          <w:lang w:val="ru-RU"/>
        </w:rPr>
      </w:pPr>
      <w:r w:rsidRPr="00EA2732">
        <w:rPr>
          <w:rFonts w:ascii="Tahoma" w:hAnsi="Tahoma" w:cs="Tahoma"/>
          <w:sz w:val="18"/>
          <w:szCs w:val="18"/>
          <w:lang w:val="ru-RU"/>
        </w:rPr>
        <w:t>примечания и дополнительные сведения о конкретном программном обеспечении и</w:t>
      </w:r>
      <w:r w:rsidR="008F29F0">
        <w:rPr>
          <w:rFonts w:ascii="Tahoma" w:hAnsi="Tahoma" w:cs="Tahoma"/>
          <w:sz w:val="18"/>
          <w:szCs w:val="18"/>
        </w:rPr>
        <w:t> </w:t>
      </w:r>
      <w:r w:rsidRPr="00EA2732">
        <w:rPr>
          <w:rFonts w:ascii="Tahoma" w:hAnsi="Tahoma" w:cs="Tahoma"/>
          <w:sz w:val="18"/>
          <w:szCs w:val="18"/>
          <w:lang w:val="ru-RU"/>
        </w:rPr>
        <w:t>продуктах.</w:t>
      </w:r>
    </w:p>
    <w:p w:rsidR="00023FE7" w:rsidRPr="00EA2732" w:rsidRDefault="00023FE7">
      <w:pPr>
        <w:ind w:right="720"/>
        <w:rPr>
          <w:rFonts w:cs="Tahoma"/>
          <w:lang w:val="ru-RU"/>
        </w:rPr>
      </w:pPr>
    </w:p>
    <w:p w:rsidR="00023FE7" w:rsidRPr="00EA2732" w:rsidRDefault="00023FE7">
      <w:pPr>
        <w:ind w:right="720"/>
        <w:rPr>
          <w:rFonts w:cs="Tahoma"/>
          <w:lang w:val="ru-RU"/>
        </w:rPr>
      </w:pPr>
    </w:p>
    <w:p w:rsidR="00023FE7" w:rsidRPr="00EA2732" w:rsidRDefault="00023FE7" w:rsidP="00F45E26">
      <w:pPr>
        <w:pStyle w:val="Heading1"/>
        <w:rPr>
          <w:lang w:val="ru-RU"/>
        </w:rPr>
      </w:pPr>
      <w:bookmarkStart w:id="4" w:name="_Toc336337839"/>
      <w:bookmarkStart w:id="5" w:name="_Toc440882456"/>
      <w:r w:rsidRPr="00EA2732">
        <w:rPr>
          <w:lang w:val="ru-RU"/>
        </w:rPr>
        <w:t xml:space="preserve">Использование СПИСКа ПРОДУКТОВ </w:t>
      </w:r>
      <w:r w:rsidRPr="008F29F0">
        <w:t>Microsoft</w:t>
      </w:r>
      <w:bookmarkEnd w:id="4"/>
      <w:bookmarkEnd w:id="5"/>
    </w:p>
    <w:p w:rsidR="00023FE7" w:rsidRPr="00EA2732" w:rsidRDefault="00023FE7">
      <w:pPr>
        <w:pStyle w:val="Body"/>
        <w:ind w:right="-1890"/>
        <w:rPr>
          <w:rFonts w:ascii="Tahoma" w:hAnsi="Tahoma" w:cs="Tahoma"/>
          <w:lang w:val="ru-RU"/>
        </w:rPr>
      </w:pPr>
    </w:p>
    <w:p w:rsidR="00023FE7" w:rsidRPr="00EA2732" w:rsidRDefault="00023FE7" w:rsidP="008F29F0">
      <w:pPr>
        <w:pStyle w:val="Body"/>
        <w:rPr>
          <w:rFonts w:ascii="Tahoma" w:hAnsi="Tahoma" w:cs="Tahoma"/>
          <w:lang w:val="ru-RU"/>
        </w:rPr>
      </w:pPr>
      <w:r w:rsidRPr="00EA2732">
        <w:rPr>
          <w:rFonts w:ascii="Tahoma" w:hAnsi="Tahoma" w:cs="Tahoma"/>
          <w:b/>
          <w:lang w:val="ru-RU"/>
        </w:rPr>
        <w:t>Ознакомьтесь с Ключом к таблице, следующим за перечисленными ниже</w:t>
      </w:r>
      <w:r w:rsidR="008F29F0">
        <w:rPr>
          <w:rFonts w:ascii="Tahoma" w:hAnsi="Tahoma" w:cs="Tahoma"/>
          <w:b/>
        </w:rPr>
        <w:t> </w:t>
      </w:r>
      <w:r w:rsidRPr="00EA2732">
        <w:rPr>
          <w:rFonts w:ascii="Tahoma" w:hAnsi="Tahoma" w:cs="Tahoma"/>
          <w:b/>
          <w:lang w:val="ru-RU"/>
        </w:rPr>
        <w:t>действиями.</w:t>
      </w:r>
    </w:p>
    <w:p w:rsidR="00023FE7" w:rsidRPr="00EA2732" w:rsidRDefault="00023FE7">
      <w:pPr>
        <w:pStyle w:val="Body"/>
        <w:ind w:right="-1890"/>
        <w:rPr>
          <w:rFonts w:ascii="Tahoma" w:hAnsi="Tahoma" w:cs="Tahoma"/>
          <w:lang w:val="ru-RU"/>
        </w:rPr>
      </w:pPr>
    </w:p>
    <w:p w:rsidR="00023FE7" w:rsidRPr="00EA2732" w:rsidRDefault="00023FE7">
      <w:pPr>
        <w:pStyle w:val="Body"/>
        <w:ind w:right="-1890"/>
        <w:rPr>
          <w:rFonts w:ascii="Tahoma" w:hAnsi="Tahoma" w:cs="Tahoma"/>
          <w:lang w:val="ru-RU"/>
        </w:rPr>
      </w:pPr>
      <w:r w:rsidRPr="00EA2732">
        <w:rPr>
          <w:rStyle w:val="BodyChar"/>
          <w:rFonts w:ascii="Tahoma" w:hAnsi="Tahoma" w:cs="Tahoma"/>
          <w:b/>
          <w:sz w:val="18"/>
          <w:szCs w:val="18"/>
          <w:lang w:val="ru-RU"/>
        </w:rPr>
        <w:t>Шаг 1.</w:t>
      </w:r>
      <w:r w:rsidR="008F29F0" w:rsidRPr="00EA2732">
        <w:rPr>
          <w:rStyle w:val="BodyChar"/>
          <w:rFonts w:ascii="Tahoma" w:hAnsi="Tahoma" w:cs="Tahoma"/>
          <w:b/>
          <w:sz w:val="18"/>
          <w:szCs w:val="18"/>
          <w:lang w:val="ru-RU"/>
        </w:rPr>
        <w:t xml:space="preserve"> </w:t>
      </w:r>
      <w:r w:rsidRPr="00EA2732">
        <w:rPr>
          <w:rFonts w:ascii="Tahoma" w:hAnsi="Tahoma" w:cs="Tahoma"/>
          <w:sz w:val="18"/>
          <w:szCs w:val="18"/>
          <w:lang w:val="ru-RU"/>
        </w:rPr>
        <w:t xml:space="preserve">Выберите в таблице интересующее вас программное обеспечение. </w:t>
      </w:r>
    </w:p>
    <w:p w:rsidR="00023FE7" w:rsidRPr="00EA2732" w:rsidRDefault="00023FE7">
      <w:pPr>
        <w:pStyle w:val="Body"/>
        <w:ind w:right="-1890"/>
        <w:rPr>
          <w:rFonts w:ascii="Tahoma" w:hAnsi="Tahoma" w:cs="Tahoma"/>
          <w:lang w:val="ru-RU"/>
        </w:rPr>
      </w:pPr>
    </w:p>
    <w:p w:rsidR="00023FE7" w:rsidRPr="008F29F0" w:rsidRDefault="00546CAD" w:rsidP="0013361B">
      <w:pPr>
        <w:pStyle w:val="NumberedSteps"/>
        <w:ind w:left="-180" w:right="720"/>
        <w:rPr>
          <w:rFonts w:ascii="Tahoma" w:hAnsi="Tahoma" w:cs="Tahoma"/>
        </w:rPr>
      </w:pPr>
      <w:r>
        <w:rPr>
          <w:rFonts w:ascii="Tahoma" w:hAnsi="Tahoma" w:cs="Tahoma"/>
          <w:noProof/>
        </w:rPr>
        <mc:AlternateContent>
          <mc:Choice Requires="wps">
            <w:drawing>
              <wp:anchor distT="0" distB="0" distL="114300" distR="114300" simplePos="0" relativeHeight="251660288" behindDoc="0" locked="0" layoutInCell="1" allowOverlap="1" wp14:anchorId="7A0F92FE" wp14:editId="42871E86">
                <wp:simplePos x="0" y="0"/>
                <wp:positionH relativeFrom="column">
                  <wp:posOffset>-180975</wp:posOffset>
                </wp:positionH>
                <wp:positionV relativeFrom="paragraph">
                  <wp:posOffset>852805</wp:posOffset>
                </wp:positionV>
                <wp:extent cx="1802765" cy="219075"/>
                <wp:effectExtent l="0" t="0" r="26035" b="28575"/>
                <wp:wrapNone/>
                <wp:docPr id="13"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2765" cy="2190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oval id="Oval 2" o:spid="_x0000_s1026" style="position:absolute;margin-left:-14.25pt;margin-top:67.15pt;width:141.95pt;height:17.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" filled="f" strokecolor="red" strokeweight="2pt">
                <v:path arrowok="t"/>
              </v:oval>
            </w:pict>
          </mc:Fallback>
        </mc:AlternateContent>
      </w:r>
      <w:r w:rsidR="008F29F0">
        <w:rPr>
          <w:noProof/>
        </w:rPr>
        <w:drawing>
          <wp:inline distT="0" distB="0" distL="0" distR="0" wp14:anchorId="54AAC515" wp14:editId="36579EA1">
            <wp:extent cx="5921050" cy="1619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1483" t="27315" r="5252" b="30787"/>
                    <a:stretch/>
                  </pic:blipFill>
                  <pic:spPr bwMode="auto">
                    <a:xfrm>
                      <a:off x="0" y="0"/>
                      <a:ext cx="5934456" cy="1622916"/>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8F29F0" w:rsidRDefault="00023FE7">
      <w:pPr>
        <w:pStyle w:val="NumberedSteps"/>
        <w:ind w:right="720"/>
        <w:rPr>
          <w:rFonts w:ascii="Tahoma" w:hAnsi="Tahoma" w:cs="Tahoma"/>
        </w:rPr>
      </w:pPr>
    </w:p>
    <w:p w:rsidR="00023FE7" w:rsidRPr="00EA2732" w:rsidRDefault="00023FE7">
      <w:pPr>
        <w:pStyle w:val="NumberedSteps"/>
        <w:ind w:right="720"/>
        <w:rPr>
          <w:rFonts w:ascii="Tahoma" w:hAnsi="Tahoma" w:cs="Tahoma"/>
          <w:lang w:val="ru-RU"/>
        </w:rPr>
      </w:pPr>
      <w:r w:rsidRPr="00EA2732">
        <w:rPr>
          <w:rStyle w:val="BodyChar"/>
          <w:rFonts w:ascii="Tahoma" w:hAnsi="Tahoma" w:cs="Tahoma"/>
          <w:b/>
          <w:sz w:val="18"/>
          <w:szCs w:val="18"/>
          <w:lang w:val="ru-RU"/>
        </w:rPr>
        <w:t>Шаг 2.</w:t>
      </w:r>
      <w:r w:rsidR="008F29F0" w:rsidRPr="00EA2732">
        <w:rPr>
          <w:rFonts w:ascii="Tahoma" w:hAnsi="Tahoma" w:cs="Tahoma"/>
          <w:sz w:val="18"/>
          <w:szCs w:val="18"/>
          <w:lang w:val="ru-RU"/>
        </w:rPr>
        <w:t xml:space="preserve"> </w:t>
      </w:r>
      <w:r w:rsidRPr="00EA2732">
        <w:rPr>
          <w:rFonts w:ascii="Tahoma" w:hAnsi="Tahoma" w:cs="Tahoma"/>
          <w:sz w:val="18"/>
          <w:szCs w:val="18"/>
          <w:lang w:val="ru-RU"/>
        </w:rPr>
        <w:t xml:space="preserve">Ознакомьтесь с представленной в столбцах информацией о доступных специальных предложениях, преимуществах в рамках программы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 количестве начисляемых баллов, доступности программы и т.</w:t>
      </w:r>
      <w:r w:rsidRPr="008F29F0">
        <w:rPr>
          <w:rFonts w:ascii="Tahoma" w:hAnsi="Tahoma" w:cs="Tahoma"/>
          <w:sz w:val="18"/>
          <w:szCs w:val="18"/>
        </w:rPr>
        <w:t> </w:t>
      </w:r>
      <w:r w:rsidRPr="00EA2732">
        <w:rPr>
          <w:rFonts w:ascii="Tahoma" w:hAnsi="Tahoma" w:cs="Tahoma"/>
          <w:sz w:val="18"/>
          <w:szCs w:val="18"/>
          <w:lang w:val="ru-RU"/>
        </w:rPr>
        <w:t>д.</w:t>
      </w:r>
    </w:p>
    <w:p w:rsidR="008F29F0" w:rsidRPr="00EA2732" w:rsidRDefault="008F29F0" w:rsidP="000E5145">
      <w:pPr>
        <w:pStyle w:val="NumberedSteps"/>
        <w:ind w:right="720"/>
        <w:rPr>
          <w:rStyle w:val="BodyChar"/>
          <w:rFonts w:ascii="Tahoma" w:hAnsi="Tahoma" w:cs="Tahoma"/>
          <w:b/>
          <w:sz w:val="18"/>
          <w:szCs w:val="18"/>
          <w:lang w:val="ru-RU"/>
        </w:rPr>
      </w:pPr>
    </w:p>
    <w:p w:rsidR="00023FE7" w:rsidRPr="00EA2732" w:rsidRDefault="00023FE7" w:rsidP="000E5145">
      <w:pPr>
        <w:pStyle w:val="NumberedSteps"/>
        <w:ind w:right="720"/>
        <w:rPr>
          <w:rFonts w:ascii="Tahoma" w:hAnsi="Tahoma" w:cs="Tahoma"/>
          <w:lang w:val="ru-RU"/>
        </w:rPr>
      </w:pPr>
      <w:r w:rsidRPr="00EA2732">
        <w:rPr>
          <w:rStyle w:val="BodyChar"/>
          <w:rFonts w:ascii="Tahoma" w:hAnsi="Tahoma" w:cs="Tahoma"/>
          <w:b/>
          <w:sz w:val="18"/>
          <w:szCs w:val="18"/>
          <w:lang w:val="ru-RU"/>
        </w:rPr>
        <w:lastRenderedPageBreak/>
        <w:t>Шаг 3.</w:t>
      </w:r>
      <w:r w:rsidR="008F29F0" w:rsidRPr="00EA2732">
        <w:rPr>
          <w:rFonts w:ascii="Tahoma" w:hAnsi="Tahoma" w:cs="Tahoma"/>
          <w:sz w:val="18"/>
          <w:szCs w:val="18"/>
          <w:lang w:val="ru-RU"/>
        </w:rPr>
        <w:t xml:space="preserve"> </w:t>
      </w:r>
      <w:r w:rsidRPr="00EA2732">
        <w:rPr>
          <w:rFonts w:ascii="Tahoma" w:hAnsi="Tahoma" w:cs="Tahoma"/>
          <w:sz w:val="18"/>
          <w:szCs w:val="18"/>
          <w:lang w:val="ru-RU"/>
        </w:rPr>
        <w:t xml:space="preserve">К некоторому программному обеспечению также применяются примечания, содержащие дополнительную информацию. При наличии такого примечания щелкните его номер (удерживая клавишу </w:t>
      </w:r>
      <w:r w:rsidR="008F6B08" w:rsidRPr="008F29F0">
        <w:rPr>
          <w:rFonts w:ascii="Tahoma" w:hAnsi="Tahoma" w:cs="Tahoma"/>
          <w:sz w:val="18"/>
          <w:szCs w:val="18"/>
        </w:rPr>
        <w:t>CTRL</w:t>
      </w:r>
      <w:r w:rsidRPr="00EA2732">
        <w:rPr>
          <w:rFonts w:ascii="Tahoma" w:hAnsi="Tahoma" w:cs="Tahoma"/>
          <w:sz w:val="18"/>
          <w:szCs w:val="18"/>
          <w:lang w:val="ru-RU"/>
        </w:rPr>
        <w:t>),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rsidR="000E5145" w:rsidRPr="00EA2732" w:rsidRDefault="000E5145" w:rsidP="000E5145">
      <w:pPr>
        <w:pStyle w:val="NumberedSteps"/>
        <w:ind w:right="720"/>
        <w:rPr>
          <w:rFonts w:ascii="Tahoma" w:hAnsi="Tahoma" w:cs="Tahoma"/>
          <w:lang w:val="ru-RU"/>
        </w:rPr>
      </w:pPr>
    </w:p>
    <w:p w:rsidR="00023FE7" w:rsidRPr="008F29F0" w:rsidRDefault="004C3C41">
      <w:pPr>
        <w:pStyle w:val="NumberedSteps"/>
        <w:tabs>
          <w:tab w:val="left" w:pos="9360"/>
        </w:tabs>
        <w:ind w:right="720"/>
        <w:rPr>
          <w:rFonts w:ascii="Tahoma" w:hAnsi="Tahoma" w:cs="Tahoma"/>
        </w:rPr>
      </w:pPr>
      <w:r>
        <w:rPr>
          <w:rFonts w:ascii="Tahoma" w:hAnsi="Tahoma" w:cs="Tahoma"/>
          <w:noProof/>
        </w:rPr>
        <mc:AlternateContent>
          <mc:Choice Requires="wps">
            <w:drawing>
              <wp:anchor distT="0" distB="0" distL="114300" distR="114300" simplePos="0" relativeHeight="251661312" behindDoc="0" locked="0" layoutInCell="1" allowOverlap="1" wp14:anchorId="04FA9228" wp14:editId="1BC5B9B0">
                <wp:simplePos x="0" y="0"/>
                <wp:positionH relativeFrom="column">
                  <wp:posOffset>409575</wp:posOffset>
                </wp:positionH>
                <wp:positionV relativeFrom="paragraph">
                  <wp:posOffset>986790</wp:posOffset>
                </wp:positionV>
                <wp:extent cx="1152525" cy="182245"/>
                <wp:effectExtent l="0" t="0" r="28575" b="27305"/>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2525" cy="18224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0" o:spid="_x0000_s1026" style="position:absolute;margin-left:32.25pt;margin-top:77.7pt;width:90.75pt;height:1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" filled="f" strokecolor="red" strokeweight="2pt">
                <v:path arrowok="t"/>
              </v:oval>
            </w:pict>
          </mc:Fallback>
        </mc:AlternateContent>
      </w:r>
      <w:r>
        <w:rPr>
          <w:rFonts w:ascii="Tahoma" w:hAnsi="Tahoma" w:cs="Tahoma"/>
          <w:noProof/>
        </w:rPr>
        <mc:AlternateContent>
          <mc:Choice Requires="wps">
            <w:drawing>
              <wp:anchor distT="0" distB="0" distL="114300" distR="114300" simplePos="0" relativeHeight="251662336" behindDoc="0" locked="0" layoutInCell="1" allowOverlap="1" wp14:anchorId="62D49C9F" wp14:editId="11896DC2">
                <wp:simplePos x="0" y="0"/>
                <wp:positionH relativeFrom="column">
                  <wp:posOffset>2333625</wp:posOffset>
                </wp:positionH>
                <wp:positionV relativeFrom="paragraph">
                  <wp:posOffset>1009650</wp:posOffset>
                </wp:positionV>
                <wp:extent cx="339725" cy="125095"/>
                <wp:effectExtent l="0" t="0" r="22225" b="27305"/>
                <wp:wrapNone/>
                <wp:docPr id="21" name="Oval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9725" cy="12509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1" o:spid="_x0000_s1026" style="position:absolute;margin-left:183.75pt;margin-top:79.5pt;width:26.75pt;height: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" filled="f" strokecolor="red" strokeweight="2pt">
                <v:path arrowok="t"/>
              </v:oval>
            </w:pict>
          </mc:Fallback>
        </mc:AlternateContent>
      </w:r>
      <w:r w:rsidR="008F29F0">
        <w:rPr>
          <w:noProof/>
        </w:rPr>
        <w:drawing>
          <wp:inline distT="0" distB="0" distL="0" distR="0" wp14:anchorId="604477D4" wp14:editId="3DB5DD60">
            <wp:extent cx="2867025" cy="1636848"/>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1483" t="27315" r="57383" b="35614"/>
                    <a:stretch/>
                  </pic:blipFill>
                  <pic:spPr bwMode="auto">
                    <a:xfrm>
                      <a:off x="0" y="0"/>
                      <a:ext cx="2864063" cy="1635157"/>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8F29F0" w:rsidRDefault="0013361B">
      <w:pPr>
        <w:pStyle w:val="NumberedSteps"/>
        <w:tabs>
          <w:tab w:val="left" w:pos="9360"/>
        </w:tabs>
        <w:ind w:right="720"/>
        <w:rPr>
          <w:rFonts w:ascii="Tahoma" w:hAnsi="Tahoma" w:cs="Tahoma"/>
        </w:rPr>
      </w:pPr>
    </w:p>
    <w:p w:rsidR="00023FE7" w:rsidRPr="008F29F0" w:rsidRDefault="008F29F0">
      <w:pPr>
        <w:pStyle w:val="NumberedSteps"/>
        <w:ind w:right="720"/>
        <w:rPr>
          <w:rFonts w:ascii="Tahoma" w:hAnsi="Tahoma" w:cs="Tahoma"/>
        </w:rPr>
      </w:pPr>
      <w:r>
        <w:rPr>
          <w:noProof/>
        </w:rPr>
        <w:drawing>
          <wp:inline distT="0" distB="0" distL="0" distR="0" wp14:anchorId="3346B9B8" wp14:editId="3B4F87AF">
            <wp:extent cx="4818888" cy="1042416"/>
            <wp:effectExtent l="19050" t="19050" r="127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5096" t="39227" r="14357" b="39290"/>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8F29F0" w:rsidRDefault="0013361B">
      <w:pPr>
        <w:pStyle w:val="NumberedSteps"/>
        <w:ind w:right="720"/>
        <w:rPr>
          <w:rFonts w:ascii="Tahoma" w:hAnsi="Tahoma" w:cs="Tahoma"/>
        </w:rPr>
      </w:pPr>
    </w:p>
    <w:p w:rsidR="00023FE7" w:rsidRPr="00EA2732" w:rsidRDefault="00023FE7">
      <w:pPr>
        <w:pStyle w:val="NumberedSteps"/>
        <w:ind w:right="720"/>
        <w:rPr>
          <w:rFonts w:ascii="Tahoma" w:hAnsi="Tahoma" w:cs="Tahoma"/>
          <w:lang w:val="ru-RU"/>
        </w:rPr>
      </w:pPr>
      <w:r w:rsidRPr="00EA2732">
        <w:rPr>
          <w:rStyle w:val="BodyChar"/>
          <w:rFonts w:ascii="Tahoma" w:hAnsi="Tahoma" w:cs="Tahoma"/>
          <w:b/>
          <w:sz w:val="18"/>
          <w:szCs w:val="18"/>
          <w:lang w:val="ru-RU"/>
        </w:rPr>
        <w:t>Шаг 4.</w:t>
      </w:r>
      <w:r w:rsidR="008F29F0" w:rsidRPr="00EA2732">
        <w:rPr>
          <w:rStyle w:val="BodyChar"/>
          <w:rFonts w:ascii="Tahoma" w:hAnsi="Tahoma" w:cs="Tahoma"/>
          <w:b/>
          <w:sz w:val="18"/>
          <w:szCs w:val="18"/>
          <w:lang w:val="ru-RU"/>
        </w:rPr>
        <w:t xml:space="preserve"> </w:t>
      </w:r>
      <w:r w:rsidRPr="00EA2732">
        <w:rPr>
          <w:rFonts w:ascii="Tahoma" w:hAnsi="Tahoma" w:cs="Tahoma"/>
          <w:sz w:val="18"/>
          <w:szCs w:val="18"/>
          <w:lang w:val="ru-RU"/>
        </w:rPr>
        <w:t xml:space="preserve">Дополнительные сведения о преимуществах в рамках программы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 xml:space="preserve">, приобретении и возобновлении действия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 см. в Приложениях 5 и 6.</w:t>
      </w:r>
    </w:p>
    <w:p w:rsidR="00023FE7" w:rsidRPr="00EA2732" w:rsidRDefault="00023FE7">
      <w:pPr>
        <w:pStyle w:val="Body"/>
        <w:ind w:right="720"/>
        <w:rPr>
          <w:rFonts w:ascii="Tahoma" w:hAnsi="Tahoma" w:cs="Tahoma"/>
          <w:lang w:val="ru-RU"/>
        </w:rPr>
      </w:pPr>
      <w:r w:rsidRPr="00EA2732">
        <w:rPr>
          <w:rFonts w:ascii="Tahoma" w:hAnsi="Tahoma" w:cs="Tahoma"/>
          <w:b/>
          <w:sz w:val="18"/>
          <w:szCs w:val="18"/>
          <w:lang w:val="ru-RU"/>
        </w:rPr>
        <w:t>Примечание.</w:t>
      </w:r>
      <w:r w:rsidR="008F29F0" w:rsidRPr="00EA2732">
        <w:rPr>
          <w:rFonts w:ascii="Tahoma" w:hAnsi="Tahoma" w:cs="Tahoma"/>
          <w:sz w:val="18"/>
          <w:szCs w:val="18"/>
          <w:lang w:val="ru-RU"/>
        </w:rPr>
        <w:t xml:space="preserve"> </w:t>
      </w:r>
      <w:r w:rsidRPr="00EA2732">
        <w:rPr>
          <w:rFonts w:ascii="Tahoma" w:hAnsi="Tahoma" w:cs="Tahoma"/>
          <w:sz w:val="18"/>
          <w:szCs w:val="18"/>
          <w:lang w:val="ru-RU"/>
        </w:rPr>
        <w:t xml:space="preserve">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 Соглашение корпоративного лицензирования </w:t>
      </w:r>
      <w:r w:rsidRPr="008F29F0">
        <w:rPr>
          <w:rFonts w:ascii="Tahoma" w:hAnsi="Tahoma" w:cs="Tahoma"/>
          <w:sz w:val="18"/>
          <w:szCs w:val="18"/>
        </w:rPr>
        <w:t>Microsoft</w:t>
      </w:r>
      <w:r w:rsidRPr="00EA2732">
        <w:rPr>
          <w:rFonts w:ascii="Tahoma" w:hAnsi="Tahoma" w:cs="Tahoma"/>
          <w:sz w:val="18"/>
          <w:szCs w:val="18"/>
          <w:lang w:val="ru-RU"/>
        </w:rPr>
        <w:t xml:space="preserve">.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w:t>
      </w:r>
      <w:r w:rsidRPr="008F29F0">
        <w:rPr>
          <w:rFonts w:ascii="Tahoma" w:hAnsi="Tahoma" w:cs="Tahoma"/>
          <w:sz w:val="18"/>
          <w:szCs w:val="18"/>
        </w:rPr>
        <w:t>Microsoft</w:t>
      </w:r>
      <w:r w:rsidRPr="00EA2732">
        <w:rPr>
          <w:rFonts w:ascii="Tahoma" w:hAnsi="Tahoma" w:cs="Tahoma"/>
          <w:sz w:val="18"/>
          <w:szCs w:val="18"/>
          <w:lang w:val="ru-RU"/>
        </w:rPr>
        <w:t xml:space="preserve"> для получения сведений о доступности того или иного программного обеспечения в определенном регионе.</w:t>
      </w:r>
    </w:p>
    <w:p w:rsidR="00023FE7" w:rsidRPr="00EA2732" w:rsidRDefault="00023FE7">
      <w:pPr>
        <w:pStyle w:val="Body"/>
        <w:ind w:right="720"/>
        <w:rPr>
          <w:rFonts w:ascii="Tahoma" w:hAnsi="Tahoma" w:cs="Tahoma"/>
          <w:lang w:val="ru-RU"/>
        </w:rPr>
      </w:pPr>
    </w:p>
    <w:p w:rsidR="00023FE7" w:rsidRPr="00EA2732" w:rsidRDefault="00023FE7">
      <w:pPr>
        <w:pStyle w:val="Body"/>
        <w:ind w:right="720"/>
        <w:rPr>
          <w:rFonts w:ascii="Tahoma" w:hAnsi="Tahoma" w:cs="Tahoma"/>
          <w:lang w:val="ru-RU"/>
        </w:rPr>
      </w:pPr>
      <w:r w:rsidRPr="00EA2732">
        <w:rPr>
          <w:rFonts w:ascii="Tahoma" w:hAnsi="Tahoma" w:cs="Tahoma"/>
          <w:sz w:val="18"/>
          <w:szCs w:val="18"/>
          <w:lang w:val="ru-RU"/>
        </w:rPr>
        <w:t xml:space="preserve">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w:t>
      </w:r>
      <w:r w:rsidRPr="008F29F0">
        <w:rPr>
          <w:rFonts w:ascii="Tahoma" w:hAnsi="Tahoma" w:cs="Tahoma"/>
          <w:sz w:val="18"/>
          <w:szCs w:val="18"/>
        </w:rPr>
        <w:t>Microsoft</w:t>
      </w:r>
      <w:r w:rsidRPr="00EA2732">
        <w:rPr>
          <w:rFonts w:ascii="Tahoma" w:hAnsi="Tahoma" w:cs="Tahoma"/>
          <w:sz w:val="18"/>
          <w:szCs w:val="18"/>
          <w:lang w:val="ru-RU"/>
        </w:rPr>
        <w:t xml:space="preserve"> в рамках Программ корпоративного лицензирования </w:t>
      </w:r>
      <w:r w:rsidRPr="008F29F0">
        <w:rPr>
          <w:rFonts w:ascii="Tahoma" w:hAnsi="Tahoma" w:cs="Tahoma"/>
          <w:sz w:val="18"/>
          <w:szCs w:val="18"/>
        </w:rPr>
        <w:t>Microsoft</w:t>
      </w:r>
      <w:r w:rsidRPr="00EA2732">
        <w:rPr>
          <w:rFonts w:ascii="Tahoma" w:hAnsi="Tahoma" w:cs="Tahoma"/>
          <w:sz w:val="18"/>
          <w:szCs w:val="18"/>
          <w:lang w:val="ru-RU"/>
        </w:rPr>
        <w:t>. Данный документ доступен на</w:t>
      </w:r>
      <w:r w:rsidR="00B0149F">
        <w:rPr>
          <w:rFonts w:ascii="Tahoma" w:hAnsi="Tahoma" w:cs="Tahoma"/>
          <w:sz w:val="18"/>
          <w:szCs w:val="18"/>
        </w:rPr>
        <w:t> </w:t>
      </w:r>
      <w:r w:rsidRPr="00EA2732">
        <w:rPr>
          <w:rFonts w:ascii="Tahoma" w:hAnsi="Tahoma" w:cs="Tahoma"/>
          <w:sz w:val="18"/>
          <w:szCs w:val="18"/>
          <w:lang w:val="ru-RU"/>
        </w:rPr>
        <w:t>веб-странице по адресу</w:t>
      </w:r>
      <w:r w:rsidR="008F29F0" w:rsidRPr="00EA2732">
        <w:rPr>
          <w:rFonts w:ascii="Tahoma" w:hAnsi="Tahoma" w:cs="Tahoma"/>
          <w:sz w:val="18"/>
          <w:szCs w:val="18"/>
          <w:lang w:val="ru-RU"/>
        </w:rPr>
        <w:t xml:space="preserve"> </w:t>
      </w:r>
      <w:r w:rsidRPr="008F29F0">
        <w:rPr>
          <w:rFonts w:ascii="Tahoma" w:hAnsi="Tahoma" w:cs="Tahoma"/>
          <w:sz w:val="18"/>
          <w:szCs w:val="18"/>
        </w:rPr>
        <w:t>http</w:t>
      </w:r>
      <w:r w:rsidRPr="00EA2732">
        <w:rPr>
          <w:rFonts w:ascii="Tahoma" w:hAnsi="Tahoma" w:cs="Tahoma"/>
          <w:sz w:val="18"/>
          <w:szCs w:val="18"/>
          <w:lang w:val="ru-RU"/>
        </w:rPr>
        <w:t>://</w:t>
      </w:r>
      <w:r w:rsidRPr="008F29F0">
        <w:rPr>
          <w:rFonts w:ascii="Tahoma" w:hAnsi="Tahoma" w:cs="Tahoma"/>
          <w:sz w:val="18"/>
          <w:szCs w:val="18"/>
        </w:rPr>
        <w:t>www</w:t>
      </w:r>
      <w:r w:rsidRPr="00EA2732">
        <w:rPr>
          <w:rFonts w:ascii="Tahoma" w:hAnsi="Tahoma" w:cs="Tahoma"/>
          <w:sz w:val="18"/>
          <w:szCs w:val="18"/>
          <w:lang w:val="ru-RU"/>
        </w:rPr>
        <w:t>.</w:t>
      </w:r>
      <w:proofErr w:type="spellStart"/>
      <w:r w:rsidRPr="008F29F0">
        <w:rPr>
          <w:rFonts w:ascii="Tahoma" w:hAnsi="Tahoma" w:cs="Tahoma"/>
          <w:sz w:val="18"/>
          <w:szCs w:val="18"/>
        </w:rPr>
        <w:t>microsoftvolumelicensing</w:t>
      </w:r>
      <w:proofErr w:type="spellEnd"/>
      <w:r w:rsidRPr="00EA2732">
        <w:rPr>
          <w:rFonts w:ascii="Tahoma" w:hAnsi="Tahoma" w:cs="Tahoma"/>
          <w:sz w:val="18"/>
          <w:szCs w:val="18"/>
          <w:lang w:val="ru-RU"/>
        </w:rPr>
        <w:t>.</w:t>
      </w:r>
      <w:r w:rsidRPr="008F29F0">
        <w:rPr>
          <w:rFonts w:ascii="Tahoma" w:hAnsi="Tahoma" w:cs="Tahoma"/>
          <w:sz w:val="18"/>
          <w:szCs w:val="18"/>
        </w:rPr>
        <w:t>com</w:t>
      </w:r>
      <w:r w:rsidRPr="00EA2732">
        <w:rPr>
          <w:rFonts w:ascii="Tahoma" w:hAnsi="Tahoma" w:cs="Tahoma"/>
          <w:sz w:val="18"/>
          <w:szCs w:val="18"/>
          <w:lang w:val="ru-RU"/>
        </w:rPr>
        <w:t>/</w:t>
      </w:r>
      <w:proofErr w:type="spellStart"/>
      <w:r w:rsidRPr="008F29F0">
        <w:rPr>
          <w:rFonts w:ascii="Tahoma" w:hAnsi="Tahoma" w:cs="Tahoma"/>
          <w:sz w:val="18"/>
          <w:szCs w:val="18"/>
        </w:rPr>
        <w:t>userights</w:t>
      </w:r>
      <w:proofErr w:type="spellEnd"/>
      <w:r w:rsidRPr="00EA2732">
        <w:rPr>
          <w:rFonts w:ascii="Tahoma" w:hAnsi="Tahoma" w:cs="Tahoma"/>
          <w:sz w:val="18"/>
          <w:szCs w:val="18"/>
          <w:lang w:val="ru-RU"/>
        </w:rPr>
        <w:t>/</w:t>
      </w:r>
      <w:r w:rsidRPr="008F29F0">
        <w:rPr>
          <w:rFonts w:ascii="Tahoma" w:hAnsi="Tahoma" w:cs="Tahoma"/>
          <w:sz w:val="18"/>
          <w:szCs w:val="18"/>
        </w:rPr>
        <w:t>Default</w:t>
      </w:r>
      <w:r w:rsidRPr="00EA2732">
        <w:rPr>
          <w:rFonts w:ascii="Tahoma" w:hAnsi="Tahoma" w:cs="Tahoma"/>
          <w:sz w:val="18"/>
          <w:szCs w:val="18"/>
          <w:lang w:val="ru-RU"/>
        </w:rPr>
        <w:t>.</w:t>
      </w:r>
      <w:proofErr w:type="spellStart"/>
      <w:r w:rsidRPr="008F29F0">
        <w:rPr>
          <w:rFonts w:ascii="Tahoma" w:hAnsi="Tahoma" w:cs="Tahoma"/>
          <w:sz w:val="18"/>
          <w:szCs w:val="18"/>
        </w:rPr>
        <w:t>aspx</w:t>
      </w:r>
      <w:proofErr w:type="spellEnd"/>
      <w:r w:rsidR="005817B9">
        <w:fldChar w:fldCharType="begin"/>
      </w:r>
      <w:r w:rsidR="005817B9">
        <w:instrText xml:space="preserve"> HYPERLINK </w:instrText>
      </w:r>
      <w:r w:rsidR="005817B9">
        <w:fldChar w:fldCharType="separate"/>
      </w:r>
      <w:r w:rsidR="005817B9">
        <w:fldChar w:fldCharType="end"/>
      </w:r>
    </w:p>
    <w:p w:rsidR="00465757" w:rsidRPr="00EA2732" w:rsidRDefault="00465757" w:rsidP="00465757">
      <w:pPr>
        <w:rPr>
          <w:rFonts w:cs="Tahoma"/>
          <w:lang w:val="ru-RU"/>
        </w:rPr>
      </w:pPr>
    </w:p>
    <w:p w:rsidR="00465757" w:rsidRPr="00EA2732" w:rsidRDefault="00465757" w:rsidP="00465757">
      <w:pPr>
        <w:rPr>
          <w:rFonts w:cs="Tahoma"/>
          <w:lang w:val="ru-RU"/>
        </w:rPr>
      </w:pPr>
    </w:p>
    <w:p w:rsidR="00FA2BEE" w:rsidRPr="00EA2732" w:rsidRDefault="00023FE7" w:rsidP="00836D9F">
      <w:pPr>
        <w:pStyle w:val="TOC1"/>
        <w:rPr>
          <w:color w:val="auto"/>
          <w:lang w:val="ru-RU"/>
        </w:rPr>
      </w:pPr>
      <w:r w:rsidRPr="00EA2732">
        <w:rPr>
          <w:lang w:val="ru-RU"/>
        </w:rPr>
        <w:br w:type="page"/>
      </w:r>
      <w:r w:rsidR="007503B3" w:rsidRPr="00A82481">
        <w:rPr>
          <w:color w:val="auto"/>
        </w:rPr>
        <w:fldChar w:fldCharType="begin"/>
      </w:r>
      <w:r w:rsidRPr="00EA2732">
        <w:rPr>
          <w:color w:val="auto"/>
          <w:lang w:val="ru-RU"/>
        </w:rPr>
        <w:instrText xml:space="preserve"> </w:instrText>
      </w:r>
      <w:r w:rsidRPr="00A82481">
        <w:rPr>
          <w:color w:val="auto"/>
        </w:rPr>
        <w:instrText>TOC</w:instrText>
      </w:r>
      <w:r w:rsidRPr="00EA2732">
        <w:rPr>
          <w:color w:val="auto"/>
          <w:lang w:val="ru-RU"/>
        </w:rPr>
        <w:instrText xml:space="preserve"> \</w:instrText>
      </w:r>
      <w:r w:rsidRPr="00A82481">
        <w:rPr>
          <w:color w:val="auto"/>
        </w:rPr>
        <w:instrText>o</w:instrText>
      </w:r>
      <w:r w:rsidRPr="00EA2732">
        <w:rPr>
          <w:color w:val="auto"/>
          <w:lang w:val="ru-RU"/>
        </w:rPr>
        <w:instrText xml:space="preserve"> "1-2" \</w:instrText>
      </w:r>
      <w:r w:rsidRPr="00A82481">
        <w:rPr>
          <w:color w:val="auto"/>
        </w:rPr>
        <w:instrText>t</w:instrText>
      </w:r>
      <w:r w:rsidRPr="00EA2732">
        <w:rPr>
          <w:color w:val="auto"/>
          <w:lang w:val="ru-RU"/>
        </w:rPr>
        <w:instrText xml:space="preserve"> "</w:instrText>
      </w:r>
      <w:r w:rsidRPr="00A82481">
        <w:rPr>
          <w:color w:val="auto"/>
        </w:rPr>
        <w:instrText>Heading</w:instrText>
      </w:r>
      <w:r w:rsidRPr="00EA2732">
        <w:rPr>
          <w:color w:val="auto"/>
          <w:lang w:val="ru-RU"/>
        </w:rPr>
        <w:instrText xml:space="preserve"> 3,3,</w:instrText>
      </w:r>
      <w:r w:rsidRPr="00A82481">
        <w:rPr>
          <w:color w:val="auto"/>
        </w:rPr>
        <w:instrText>Heading</w:instrText>
      </w:r>
      <w:r w:rsidRPr="00EA2732">
        <w:rPr>
          <w:color w:val="auto"/>
          <w:lang w:val="ru-RU"/>
        </w:rPr>
        <w:instrText xml:space="preserve"> 4,4,</w:instrText>
      </w:r>
      <w:r w:rsidRPr="00A82481">
        <w:rPr>
          <w:color w:val="auto"/>
        </w:rPr>
        <w:instrText>Product</w:instrText>
      </w:r>
      <w:r w:rsidRPr="00EA2732">
        <w:rPr>
          <w:color w:val="auto"/>
          <w:lang w:val="ru-RU"/>
        </w:rPr>
        <w:instrText xml:space="preserve"> </w:instrText>
      </w:r>
      <w:r w:rsidRPr="00A82481">
        <w:rPr>
          <w:color w:val="auto"/>
        </w:rPr>
        <w:instrText>Names</w:instrText>
      </w:r>
      <w:r w:rsidRPr="00EA2732">
        <w:rPr>
          <w:color w:val="auto"/>
          <w:lang w:val="ru-RU"/>
        </w:rPr>
        <w:instrText xml:space="preserve">,2" </w:instrText>
      </w:r>
      <w:r w:rsidR="007503B3" w:rsidRPr="00A82481">
        <w:rPr>
          <w:color w:val="auto"/>
        </w:rPr>
        <w:fldChar w:fldCharType="separate"/>
      </w:r>
    </w:p>
    <w:p w:rsidR="00FA2BEE" w:rsidRPr="00EA2732" w:rsidRDefault="00FA2BEE">
      <w:pPr>
        <w:pStyle w:val="TOC1"/>
        <w:rPr>
          <w:rFonts w:asciiTheme="minorHAnsi" w:eastAsiaTheme="minorEastAsia" w:hAnsiTheme="minorHAnsi" w:cstheme="minorBidi"/>
          <w:b w:val="0"/>
          <w:caps w:val="0"/>
          <w:color w:val="auto"/>
          <w:szCs w:val="22"/>
          <w:lang w:val="ru-RU"/>
        </w:rPr>
      </w:pPr>
      <w:r w:rsidRPr="00A82481">
        <w:rPr>
          <w:b w:val="0"/>
          <w:color w:val="auto"/>
        </w:rPr>
        <w:lastRenderedPageBreak/>
        <w:t>Microsoft</w:t>
      </w:r>
      <w:r w:rsidRPr="00EA2732">
        <w:rPr>
          <w:b w:val="0"/>
          <w:color w:val="auto"/>
          <w:vertAlign w:val="superscript"/>
          <w:lang w:val="ru-RU"/>
        </w:rPr>
        <w:t>®</w:t>
      </w:r>
      <w:r w:rsidRPr="00EA2732">
        <w:rPr>
          <w:color w:val="auto"/>
          <w:lang w:val="ru-RU"/>
        </w:rPr>
        <w:tab/>
      </w:r>
      <w:r w:rsidRPr="00A82481">
        <w:rPr>
          <w:color w:val="auto"/>
        </w:rPr>
        <w:fldChar w:fldCharType="begin"/>
      </w:r>
      <w:r w:rsidRPr="00EA2732">
        <w:rPr>
          <w:color w:val="auto"/>
          <w:lang w:val="ru-RU"/>
        </w:rPr>
        <w:instrText xml:space="preserve"> </w:instrText>
      </w:r>
      <w:r w:rsidRPr="00A82481">
        <w:rPr>
          <w:color w:val="auto"/>
        </w:rPr>
        <w:instrText>PAGEREF</w:instrText>
      </w:r>
      <w:r w:rsidRPr="00EA2732">
        <w:rPr>
          <w:color w:val="auto"/>
          <w:lang w:val="ru-RU"/>
        </w:rPr>
        <w:instrText xml:space="preserve"> _</w:instrText>
      </w:r>
      <w:r w:rsidRPr="00A82481">
        <w:rPr>
          <w:color w:val="auto"/>
        </w:rPr>
        <w:instrText>Toc</w:instrText>
      </w:r>
      <w:r w:rsidRPr="00EA2732">
        <w:rPr>
          <w:color w:val="auto"/>
          <w:lang w:val="ru-RU"/>
        </w:rPr>
        <w:instrText>440882454 \</w:instrText>
      </w:r>
      <w:r w:rsidRPr="00A82481">
        <w:rPr>
          <w:color w:val="auto"/>
        </w:rPr>
        <w:instrText>h</w:instrText>
      </w:r>
      <w:r w:rsidRPr="00EA2732">
        <w:rPr>
          <w:color w:val="auto"/>
          <w:lang w:val="ru-RU"/>
        </w:rPr>
        <w:instrText xml:space="preserve"> </w:instrText>
      </w:r>
      <w:r w:rsidRPr="00A82481">
        <w:rPr>
          <w:color w:val="auto"/>
        </w:rPr>
      </w:r>
      <w:r w:rsidRPr="00A82481">
        <w:rPr>
          <w:color w:val="auto"/>
        </w:rPr>
        <w:fldChar w:fldCharType="separate"/>
      </w:r>
      <w:r w:rsidR="00E903E1">
        <w:rPr>
          <w:color w:val="auto"/>
          <w:lang w:val="ru-RU"/>
        </w:rPr>
        <w:t>1</w:t>
      </w:r>
      <w:r w:rsidRPr="00A82481">
        <w:rPr>
          <w:color w:val="auto"/>
        </w:rPr>
        <w:fldChar w:fldCharType="end"/>
      </w:r>
    </w:p>
    <w:p w:rsidR="00FA2BEE" w:rsidRPr="00EA2732" w:rsidRDefault="00FA2BEE">
      <w:pPr>
        <w:pStyle w:val="TOC1"/>
        <w:rPr>
          <w:rFonts w:asciiTheme="minorHAnsi" w:eastAsiaTheme="minorEastAsia" w:hAnsiTheme="minorHAnsi" w:cstheme="minorBidi"/>
          <w:b w:val="0"/>
          <w:caps w:val="0"/>
          <w:color w:val="auto"/>
          <w:szCs w:val="22"/>
          <w:lang w:val="ru-RU"/>
        </w:rPr>
      </w:pPr>
      <w:r w:rsidRPr="00EA2732">
        <w:rPr>
          <w:color w:val="auto"/>
          <w:lang w:val="ru-RU"/>
        </w:rPr>
        <w:t>СВЕДЕНИЯ О ДАННОМ ДОКУМЕНТЕ</w:t>
      </w:r>
      <w:r w:rsidRPr="00EA2732">
        <w:rPr>
          <w:color w:val="auto"/>
          <w:lang w:val="ru-RU"/>
        </w:rPr>
        <w:tab/>
      </w:r>
      <w:r w:rsidRPr="00A82481">
        <w:rPr>
          <w:color w:val="auto"/>
        </w:rPr>
        <w:fldChar w:fldCharType="begin"/>
      </w:r>
      <w:r w:rsidRPr="00EA2732">
        <w:rPr>
          <w:color w:val="auto"/>
          <w:lang w:val="ru-RU"/>
        </w:rPr>
        <w:instrText xml:space="preserve"> </w:instrText>
      </w:r>
      <w:r w:rsidRPr="00A82481">
        <w:rPr>
          <w:color w:val="auto"/>
        </w:rPr>
        <w:instrText>PAGEREF</w:instrText>
      </w:r>
      <w:r w:rsidRPr="00EA2732">
        <w:rPr>
          <w:color w:val="auto"/>
          <w:lang w:val="ru-RU"/>
        </w:rPr>
        <w:instrText xml:space="preserve"> _</w:instrText>
      </w:r>
      <w:r w:rsidRPr="00A82481">
        <w:rPr>
          <w:color w:val="auto"/>
        </w:rPr>
        <w:instrText>Toc</w:instrText>
      </w:r>
      <w:r w:rsidRPr="00EA2732">
        <w:rPr>
          <w:color w:val="auto"/>
          <w:lang w:val="ru-RU"/>
        </w:rPr>
        <w:instrText>440882455 \</w:instrText>
      </w:r>
      <w:r w:rsidRPr="00A82481">
        <w:rPr>
          <w:color w:val="auto"/>
        </w:rPr>
        <w:instrText>h</w:instrText>
      </w:r>
      <w:r w:rsidRPr="00EA2732">
        <w:rPr>
          <w:color w:val="auto"/>
          <w:lang w:val="ru-RU"/>
        </w:rPr>
        <w:instrText xml:space="preserve"> </w:instrText>
      </w:r>
      <w:r w:rsidRPr="00A82481">
        <w:rPr>
          <w:color w:val="auto"/>
        </w:rPr>
      </w:r>
      <w:r w:rsidRPr="00A82481">
        <w:rPr>
          <w:color w:val="auto"/>
        </w:rPr>
        <w:fldChar w:fldCharType="separate"/>
      </w:r>
      <w:r w:rsidR="00E903E1">
        <w:rPr>
          <w:color w:val="auto"/>
          <w:lang w:val="ru-RU"/>
        </w:rPr>
        <w:t>2</w:t>
      </w:r>
      <w:r w:rsidRPr="00A82481">
        <w:rPr>
          <w:color w:val="auto"/>
        </w:rPr>
        <w:fldChar w:fldCharType="end"/>
      </w:r>
    </w:p>
    <w:p w:rsidR="00FA2BEE" w:rsidRPr="00EA2732" w:rsidRDefault="00FA2BEE">
      <w:pPr>
        <w:pStyle w:val="TOC1"/>
        <w:rPr>
          <w:rFonts w:asciiTheme="minorHAnsi" w:eastAsiaTheme="minorEastAsia" w:hAnsiTheme="minorHAnsi" w:cstheme="minorBidi"/>
          <w:b w:val="0"/>
          <w:caps w:val="0"/>
          <w:color w:val="auto"/>
          <w:szCs w:val="22"/>
          <w:lang w:val="ru-RU"/>
        </w:rPr>
      </w:pPr>
      <w:r w:rsidRPr="00EA2732">
        <w:rPr>
          <w:color w:val="auto"/>
          <w:lang w:val="ru-RU"/>
        </w:rPr>
        <w:t xml:space="preserve">Использование СПИСКа ПРОДУКТОВ </w:t>
      </w:r>
      <w:r w:rsidRPr="00A82481">
        <w:rPr>
          <w:color w:val="auto"/>
        </w:rPr>
        <w:t>Microsoft</w:t>
      </w:r>
      <w:r w:rsidRPr="00EA2732">
        <w:rPr>
          <w:color w:val="auto"/>
          <w:lang w:val="ru-RU"/>
        </w:rPr>
        <w:tab/>
      </w:r>
      <w:r w:rsidRPr="00A82481">
        <w:rPr>
          <w:color w:val="auto"/>
        </w:rPr>
        <w:fldChar w:fldCharType="begin"/>
      </w:r>
      <w:r w:rsidRPr="00EA2732">
        <w:rPr>
          <w:color w:val="auto"/>
          <w:lang w:val="ru-RU"/>
        </w:rPr>
        <w:instrText xml:space="preserve"> </w:instrText>
      </w:r>
      <w:r w:rsidRPr="00A82481">
        <w:rPr>
          <w:color w:val="auto"/>
        </w:rPr>
        <w:instrText>PAGEREF</w:instrText>
      </w:r>
      <w:r w:rsidRPr="00EA2732">
        <w:rPr>
          <w:color w:val="auto"/>
          <w:lang w:val="ru-RU"/>
        </w:rPr>
        <w:instrText xml:space="preserve"> _</w:instrText>
      </w:r>
      <w:r w:rsidRPr="00A82481">
        <w:rPr>
          <w:color w:val="auto"/>
        </w:rPr>
        <w:instrText>Toc</w:instrText>
      </w:r>
      <w:r w:rsidRPr="00EA2732">
        <w:rPr>
          <w:color w:val="auto"/>
          <w:lang w:val="ru-RU"/>
        </w:rPr>
        <w:instrText>440882456 \</w:instrText>
      </w:r>
      <w:r w:rsidRPr="00A82481">
        <w:rPr>
          <w:color w:val="auto"/>
        </w:rPr>
        <w:instrText>h</w:instrText>
      </w:r>
      <w:r w:rsidRPr="00EA2732">
        <w:rPr>
          <w:color w:val="auto"/>
          <w:lang w:val="ru-RU"/>
        </w:rPr>
        <w:instrText xml:space="preserve"> </w:instrText>
      </w:r>
      <w:r w:rsidRPr="00A82481">
        <w:rPr>
          <w:color w:val="auto"/>
        </w:rPr>
      </w:r>
      <w:r w:rsidRPr="00A82481">
        <w:rPr>
          <w:color w:val="auto"/>
        </w:rPr>
        <w:fldChar w:fldCharType="separate"/>
      </w:r>
      <w:r w:rsidR="00E903E1">
        <w:rPr>
          <w:color w:val="auto"/>
          <w:lang w:val="ru-RU"/>
        </w:rPr>
        <w:t>2</w:t>
      </w:r>
      <w:r w:rsidRPr="00A82481">
        <w:rPr>
          <w:color w:val="auto"/>
        </w:rPr>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Ключ к таблице</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440882457 \</w:instrText>
      </w:r>
      <w:r w:rsidRPr="00A82481">
        <w:instrText>h</w:instrText>
      </w:r>
      <w:r w:rsidRPr="00EA2732">
        <w:rPr>
          <w:lang w:val="ru-RU"/>
        </w:rPr>
        <w:instrText xml:space="preserve"> </w:instrText>
      </w:r>
      <w:r w:rsidRPr="00A82481">
        <w:fldChar w:fldCharType="separate"/>
      </w:r>
      <w:r w:rsidR="00E903E1">
        <w:rPr>
          <w:lang w:val="ru-RU"/>
        </w:rPr>
        <w:t>14</w:t>
      </w:r>
      <w:r w:rsidRPr="00A82481">
        <w:fldChar w:fldCharType="end"/>
      </w:r>
    </w:p>
    <w:p w:rsidR="00FA2BEE" w:rsidRPr="00EA2732" w:rsidRDefault="00FA2BEE">
      <w:pPr>
        <w:pStyle w:val="TOC1"/>
        <w:rPr>
          <w:rFonts w:asciiTheme="minorHAnsi" w:eastAsiaTheme="minorEastAsia" w:hAnsiTheme="minorHAnsi" w:cstheme="minorBidi"/>
          <w:b w:val="0"/>
          <w:caps w:val="0"/>
          <w:color w:val="auto"/>
          <w:szCs w:val="22"/>
          <w:lang w:val="ru-RU"/>
        </w:rPr>
      </w:pPr>
      <w:r w:rsidRPr="00EA2732">
        <w:rPr>
          <w:color w:val="auto"/>
          <w:lang w:val="ru-RU"/>
        </w:rPr>
        <w:t>СПИСОК ПРОДУКТОВ</w:t>
      </w:r>
      <w:r w:rsidRPr="00EA2732">
        <w:rPr>
          <w:color w:val="auto"/>
          <w:lang w:val="ru-RU"/>
        </w:rPr>
        <w:tab/>
      </w:r>
      <w:r w:rsidRPr="00A82481">
        <w:rPr>
          <w:color w:val="auto"/>
        </w:rPr>
        <w:fldChar w:fldCharType="begin"/>
      </w:r>
      <w:r w:rsidRPr="00EA2732">
        <w:rPr>
          <w:color w:val="auto"/>
          <w:lang w:val="ru-RU"/>
        </w:rPr>
        <w:instrText xml:space="preserve"> </w:instrText>
      </w:r>
      <w:r w:rsidRPr="00A82481">
        <w:rPr>
          <w:color w:val="auto"/>
        </w:rPr>
        <w:instrText>PAGEREF</w:instrText>
      </w:r>
      <w:r w:rsidRPr="00EA2732">
        <w:rPr>
          <w:color w:val="auto"/>
          <w:lang w:val="ru-RU"/>
        </w:rPr>
        <w:instrText xml:space="preserve"> _</w:instrText>
      </w:r>
      <w:r w:rsidRPr="00A82481">
        <w:rPr>
          <w:color w:val="auto"/>
        </w:rPr>
        <w:instrText>Toc</w:instrText>
      </w:r>
      <w:r w:rsidRPr="00EA2732">
        <w:rPr>
          <w:color w:val="auto"/>
          <w:lang w:val="ru-RU"/>
        </w:rPr>
        <w:instrText>440882458 \</w:instrText>
      </w:r>
      <w:r w:rsidRPr="00A82481">
        <w:rPr>
          <w:color w:val="auto"/>
        </w:rPr>
        <w:instrText>h</w:instrText>
      </w:r>
      <w:r w:rsidRPr="00EA2732">
        <w:rPr>
          <w:color w:val="auto"/>
          <w:lang w:val="ru-RU"/>
        </w:rPr>
        <w:instrText xml:space="preserve"> </w:instrText>
      </w:r>
      <w:r w:rsidRPr="00A82481">
        <w:rPr>
          <w:color w:val="auto"/>
        </w:rPr>
      </w:r>
      <w:r w:rsidRPr="00A82481">
        <w:rPr>
          <w:color w:val="auto"/>
        </w:rPr>
        <w:fldChar w:fldCharType="separate"/>
      </w:r>
      <w:r w:rsidR="00E903E1">
        <w:rPr>
          <w:color w:val="auto"/>
          <w:lang w:val="ru-RU"/>
        </w:rPr>
        <w:t>16</w:t>
      </w:r>
      <w:r w:rsidRPr="00A82481">
        <w:rPr>
          <w:color w:val="auto"/>
        </w:rPr>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КАТЕГОРИЯ «ПРИЛОЖЕНИЯ»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440882459 \</w:instrText>
      </w:r>
      <w:r w:rsidRPr="00A82481">
        <w:instrText>h</w:instrText>
      </w:r>
      <w:r w:rsidRPr="00EA2732">
        <w:rPr>
          <w:lang w:val="ru-RU"/>
        </w:rPr>
        <w:instrText xml:space="preserve"> </w:instrText>
      </w:r>
      <w:r w:rsidRPr="00A82481">
        <w:fldChar w:fldCharType="separate"/>
      </w:r>
      <w:r w:rsidR="00E903E1">
        <w:rPr>
          <w:lang w:val="ru-RU"/>
        </w:rPr>
        <w:t>16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Access</w:t>
      </w:r>
      <w:r w:rsidRPr="00EA2732">
        <w:rPr>
          <w:rFonts w:cs="Tahoma"/>
          <w:lang w:val="ru-RU"/>
        </w:rPr>
        <w:t xml:space="preserve"> 2013</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440882460 \</w:instrText>
      </w:r>
      <w:r w:rsidRPr="00A82481">
        <w:instrText>h</w:instrText>
      </w:r>
      <w:r w:rsidRPr="00EA2732">
        <w:rPr>
          <w:lang w:val="ru-RU"/>
        </w:rPr>
        <w:instrText xml:space="preserve"> </w:instrText>
      </w:r>
      <w:r w:rsidRPr="00A82481">
        <w:fldChar w:fldCharType="separate"/>
      </w:r>
      <w:r w:rsidR="00E903E1">
        <w:rPr>
          <w:lang w:val="ru-RU"/>
        </w:rPr>
        <w:t>16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AutoRoute</w:t>
      </w:r>
      <w:r w:rsidRPr="00EA2732">
        <w:rPr>
          <w:rFonts w:cs="Tahoma"/>
          <w:lang w:val="ru-RU"/>
        </w:rPr>
        <w:t xml:space="preserve"> 2013</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440882461 \</w:instrText>
      </w:r>
      <w:r w:rsidRPr="00A82481">
        <w:instrText>h</w:instrText>
      </w:r>
      <w:r w:rsidRPr="00EA2732">
        <w:rPr>
          <w:lang w:val="ru-RU"/>
        </w:rPr>
        <w:instrText xml:space="preserve"> </w:instrText>
      </w:r>
      <w:r w:rsidRPr="00A82481">
        <w:fldChar w:fldCharType="separate"/>
      </w:r>
      <w:r w:rsidR="00E903E1">
        <w:rPr>
          <w:lang w:val="ru-RU"/>
        </w:rPr>
        <w:t>16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Bing</w:t>
      </w:r>
      <w:r w:rsidRPr="00EA2732">
        <w:rPr>
          <w:rFonts w:cs="Tahoma"/>
          <w:lang w:val="ru-RU"/>
        </w:rPr>
        <w:t xml:space="preserve"> </w:t>
      </w:r>
      <w:r w:rsidRPr="00A82481">
        <w:rPr>
          <w:rFonts w:cs="Tahoma"/>
        </w:rPr>
        <w:t>Maps</w:t>
      </w:r>
      <w:r w:rsidRPr="00EA2732">
        <w:rPr>
          <w:rFonts w:cs="Tahoma"/>
          <w:lang w:val="ru-RU"/>
        </w:rPr>
        <w:t xml:space="preserve"> </w:t>
      </w:r>
      <w:r w:rsidRPr="00A82481">
        <w:rPr>
          <w:rFonts w:cs="Tahoma"/>
        </w:rPr>
        <w:t>Desktop</w:t>
      </w:r>
      <w:r w:rsidRPr="00EA2732">
        <w:rPr>
          <w:rFonts w:cs="Tahoma"/>
          <w:lang w:val="ru-RU"/>
        </w:rPr>
        <w:t xml:space="preserve"> с улучшенным пакетом содержимого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440882462 \</w:instrText>
      </w:r>
      <w:r w:rsidRPr="00A82481">
        <w:instrText>h</w:instrText>
      </w:r>
      <w:r w:rsidRPr="00EA2732">
        <w:rPr>
          <w:lang w:val="ru-RU"/>
        </w:rPr>
        <w:instrText xml:space="preserve"> </w:instrText>
      </w:r>
      <w:r w:rsidRPr="00A82481">
        <w:fldChar w:fldCharType="separate"/>
      </w:r>
      <w:r w:rsidR="00E903E1">
        <w:rPr>
          <w:lang w:val="ru-RU"/>
        </w:rPr>
        <w:t>16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Excel</w:t>
      </w:r>
      <w:r w:rsidRPr="00E85B78">
        <w:rPr>
          <w:rFonts w:cs="Tahoma"/>
        </w:rPr>
        <w:t xml:space="preserve"> 2013</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440882463 \</w:instrText>
      </w:r>
      <w:r w:rsidRPr="00A82481">
        <w:instrText>h</w:instrText>
      </w:r>
      <w:r w:rsidRPr="00E85B78">
        <w:instrText xml:space="preserve"> </w:instrText>
      </w:r>
      <w:r w:rsidRPr="00A82481">
        <w:fldChar w:fldCharType="separate"/>
      </w:r>
      <w:r w:rsidR="00E903E1">
        <w:t>16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Excel</w:t>
      </w:r>
      <w:r w:rsidRPr="00E85B78">
        <w:rPr>
          <w:rFonts w:cs="Tahoma"/>
        </w:rPr>
        <w:t xml:space="preserve"> </w:t>
      </w:r>
      <w:r w:rsidRPr="00EA2732">
        <w:rPr>
          <w:rFonts w:cs="Tahoma"/>
          <w:lang w:val="ru-RU"/>
        </w:rPr>
        <w:t>для</w:t>
      </w:r>
      <w:r w:rsidRPr="00E85B78">
        <w:rPr>
          <w:rFonts w:cs="Tahoma"/>
        </w:rPr>
        <w:t xml:space="preserve"> </w:t>
      </w:r>
      <w:r w:rsidRPr="00A82481">
        <w:rPr>
          <w:rFonts w:cs="Tahoma"/>
        </w:rPr>
        <w:t>Mac</w:t>
      </w:r>
      <w:r w:rsidRPr="00E85B78">
        <w:rPr>
          <w:rFonts w:cs="Tahoma"/>
        </w:rPr>
        <w:t xml:space="preserve"> 2011</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440882464 \</w:instrText>
      </w:r>
      <w:r w:rsidRPr="00A82481">
        <w:instrText>h</w:instrText>
      </w:r>
      <w:r w:rsidRPr="00E85B78">
        <w:instrText xml:space="preserve"> </w:instrText>
      </w:r>
      <w:r w:rsidRPr="00A82481">
        <w:fldChar w:fldCharType="separate"/>
      </w:r>
      <w:r w:rsidR="00E903E1">
        <w:t>16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Expression</w:t>
      </w:r>
      <w:r w:rsidRPr="00E85B78">
        <w:rPr>
          <w:rFonts w:cs="Tahoma"/>
        </w:rPr>
        <w:t xml:space="preserve"> </w:t>
      </w:r>
      <w:r w:rsidRPr="00A82481">
        <w:rPr>
          <w:rFonts w:cs="Tahoma"/>
        </w:rPr>
        <w:t>Studio</w:t>
      </w:r>
      <w:r w:rsidRPr="00E85B78">
        <w:rPr>
          <w:rFonts w:cs="Tahoma"/>
        </w:rPr>
        <w:t xml:space="preserve"> </w:t>
      </w:r>
      <w:r w:rsidRPr="00A82481">
        <w:rPr>
          <w:rFonts w:cs="Tahoma"/>
        </w:rPr>
        <w:t>Professional</w:t>
      </w:r>
      <w:r w:rsidRPr="00E85B78">
        <w:rPr>
          <w:rFonts w:cs="Tahoma"/>
        </w:rPr>
        <w:t xml:space="preserve"> 4</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440882465 \</w:instrText>
      </w:r>
      <w:r w:rsidRPr="00A82481">
        <w:instrText>h</w:instrText>
      </w:r>
      <w:r w:rsidRPr="00E85B78">
        <w:instrText xml:space="preserve"> </w:instrText>
      </w:r>
      <w:r w:rsidRPr="00A82481">
        <w:fldChar w:fldCharType="separate"/>
      </w:r>
      <w:r w:rsidR="00E903E1">
        <w:t>16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Expression</w:t>
      </w:r>
      <w:r w:rsidRPr="00E85B78">
        <w:rPr>
          <w:rFonts w:cs="Tahoma"/>
        </w:rPr>
        <w:t xml:space="preserve"> </w:t>
      </w:r>
      <w:r w:rsidRPr="00A82481">
        <w:rPr>
          <w:rFonts w:cs="Tahoma"/>
        </w:rPr>
        <w:t>Studio</w:t>
      </w:r>
      <w:r w:rsidRPr="00E85B78">
        <w:rPr>
          <w:rFonts w:cs="Tahoma"/>
        </w:rPr>
        <w:t xml:space="preserve"> </w:t>
      </w:r>
      <w:r w:rsidRPr="00A82481">
        <w:rPr>
          <w:rFonts w:cs="Tahoma"/>
        </w:rPr>
        <w:t>Ultimate</w:t>
      </w:r>
      <w:r w:rsidRPr="00E85B78">
        <w:rPr>
          <w:rFonts w:cs="Tahoma"/>
        </w:rPr>
        <w:t xml:space="preserve"> 4</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440882466 \</w:instrText>
      </w:r>
      <w:r w:rsidRPr="00A82481">
        <w:instrText>h</w:instrText>
      </w:r>
      <w:r w:rsidRPr="00E85B78">
        <w:instrText xml:space="preserve"> </w:instrText>
      </w:r>
      <w:r w:rsidRPr="00A82481">
        <w:fldChar w:fldCharType="separate"/>
      </w:r>
      <w:r w:rsidR="00E903E1">
        <w:t>16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Expression</w:t>
      </w:r>
      <w:r w:rsidRPr="00E85B78">
        <w:rPr>
          <w:rFonts w:cs="Tahoma"/>
        </w:rPr>
        <w:t xml:space="preserve"> </w:t>
      </w:r>
      <w:r w:rsidRPr="00A82481">
        <w:rPr>
          <w:rFonts w:cs="Tahoma"/>
        </w:rPr>
        <w:t>Encoder</w:t>
      </w:r>
      <w:r w:rsidRPr="00E85B78">
        <w:rPr>
          <w:rFonts w:cs="Tahoma"/>
        </w:rPr>
        <w:t xml:space="preserve"> </w:t>
      </w:r>
      <w:r w:rsidRPr="00A82481">
        <w:rPr>
          <w:rFonts w:cs="Tahoma"/>
        </w:rPr>
        <w:t>Pro</w:t>
      </w:r>
      <w:r w:rsidRPr="00E85B78">
        <w:rPr>
          <w:rFonts w:cs="Tahoma"/>
        </w:rPr>
        <w:t xml:space="preserve"> 4</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440882467 \</w:instrText>
      </w:r>
      <w:r w:rsidRPr="00A82481">
        <w:instrText>h</w:instrText>
      </w:r>
      <w:r w:rsidRPr="00E85B78">
        <w:instrText xml:space="preserve"> </w:instrText>
      </w:r>
      <w:r w:rsidRPr="00A82481">
        <w:fldChar w:fldCharType="separate"/>
      </w:r>
      <w:r w:rsidR="00E903E1">
        <w:t>16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GeoSynther</w:t>
      </w:r>
      <w:r w:rsidRPr="00E85B78">
        <w:rPr>
          <w:rFonts w:cs="Tahoma"/>
        </w:rPr>
        <w:t xml:space="preserve"> 3.0</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440882468 \</w:instrText>
      </w:r>
      <w:r w:rsidRPr="00A82481">
        <w:instrText>h</w:instrText>
      </w:r>
      <w:r w:rsidRPr="00E85B78">
        <w:instrText xml:space="preserve"> </w:instrText>
      </w:r>
      <w:r w:rsidRPr="00A82481">
        <w:fldChar w:fldCharType="separate"/>
      </w:r>
      <w:r w:rsidR="00E903E1">
        <w:t>16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EA2732">
        <w:rPr>
          <w:rFonts w:cs="Tahoma"/>
          <w:lang w:val="ru-RU"/>
        </w:rPr>
        <w:t>Средство</w:t>
      </w:r>
      <w:r w:rsidRPr="00E85B78">
        <w:rPr>
          <w:rFonts w:cs="Tahoma"/>
        </w:rPr>
        <w:t xml:space="preserve"> </w:t>
      </w:r>
      <w:r w:rsidRPr="00EA2732">
        <w:rPr>
          <w:rFonts w:cs="Tahoma"/>
          <w:lang w:val="ru-RU"/>
        </w:rPr>
        <w:t>просмотра</w:t>
      </w:r>
      <w:r w:rsidRPr="00E85B78">
        <w:rPr>
          <w:rFonts w:cs="Tahoma"/>
        </w:rPr>
        <w:t xml:space="preserve"> </w:t>
      </w:r>
      <w:r w:rsidRPr="00A82481">
        <w:rPr>
          <w:rFonts w:cs="Tahoma"/>
        </w:rPr>
        <w:t>GeoSynth</w:t>
      </w:r>
      <w:r w:rsidRPr="00E85B78">
        <w:rPr>
          <w:rFonts w:cs="Tahoma"/>
        </w:rPr>
        <w:t xml:space="preserve"> 3.0</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440882469 \</w:instrText>
      </w:r>
      <w:r w:rsidRPr="00A82481">
        <w:instrText>h</w:instrText>
      </w:r>
      <w:r w:rsidRPr="00E85B78">
        <w:instrText xml:space="preserve"> </w:instrText>
      </w:r>
      <w:r w:rsidRPr="00A82481">
        <w:fldChar w:fldCharType="separate"/>
      </w:r>
      <w:r w:rsidR="00E903E1">
        <w:t>16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InfoPath</w:t>
      </w:r>
      <w:r w:rsidRPr="00E85B78">
        <w:rPr>
          <w:rFonts w:cs="Tahoma"/>
          <w:vertAlign w:val="superscript"/>
        </w:rPr>
        <w:t>®</w:t>
      </w:r>
      <w:r w:rsidRPr="00E85B78">
        <w:rPr>
          <w:rFonts w:cs="Tahoma"/>
        </w:rPr>
        <w:t xml:space="preserve"> 2013</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440882470 \</w:instrText>
      </w:r>
      <w:r w:rsidRPr="00A82481">
        <w:instrText>h</w:instrText>
      </w:r>
      <w:r w:rsidRPr="00E85B78">
        <w:instrText xml:space="preserve"> </w:instrText>
      </w:r>
      <w:r w:rsidRPr="00A82481">
        <w:fldChar w:fldCharType="separate"/>
      </w:r>
      <w:r w:rsidR="00E903E1">
        <w:t>16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Lync</w:t>
      </w:r>
      <w:r w:rsidRPr="00E85B78">
        <w:rPr>
          <w:rFonts w:cs="Tahoma"/>
        </w:rPr>
        <w:t xml:space="preserve"> 2013</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440882471 \</w:instrText>
      </w:r>
      <w:r w:rsidRPr="00A82481">
        <w:instrText>h</w:instrText>
      </w:r>
      <w:r w:rsidRPr="00E85B78">
        <w:instrText xml:space="preserve"> </w:instrText>
      </w:r>
      <w:r w:rsidRPr="00A82481">
        <w:fldChar w:fldCharType="separate"/>
      </w:r>
      <w:r w:rsidR="00E903E1">
        <w:t>16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Lync</w:t>
      </w:r>
      <w:r w:rsidRPr="00E85B78">
        <w:rPr>
          <w:rFonts w:cs="Tahoma"/>
        </w:rPr>
        <w:t xml:space="preserve"> </w:t>
      </w:r>
      <w:r w:rsidRPr="00EA2732">
        <w:rPr>
          <w:rFonts w:cs="Tahoma"/>
          <w:lang w:val="ru-RU"/>
        </w:rPr>
        <w:t>для</w:t>
      </w:r>
      <w:r w:rsidRPr="00E85B78">
        <w:rPr>
          <w:rFonts w:cs="Tahoma"/>
        </w:rPr>
        <w:t xml:space="preserve"> </w:t>
      </w:r>
      <w:r w:rsidRPr="00A82481">
        <w:rPr>
          <w:rFonts w:cs="Tahoma"/>
        </w:rPr>
        <w:t>Mac</w:t>
      </w:r>
      <w:r w:rsidRPr="00E85B78">
        <w:rPr>
          <w:rFonts w:cs="Tahoma"/>
        </w:rPr>
        <w:t xml:space="preserve"> 2011</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440882472 \</w:instrText>
      </w:r>
      <w:r w:rsidRPr="00A82481">
        <w:instrText>h</w:instrText>
      </w:r>
      <w:r w:rsidRPr="00E85B78">
        <w:instrText xml:space="preserve"> </w:instrText>
      </w:r>
      <w:r w:rsidRPr="00A82481">
        <w:fldChar w:fldCharType="separate"/>
      </w:r>
      <w:r w:rsidR="00E903E1">
        <w:t>16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MapPoint</w:t>
      </w:r>
      <w:r w:rsidRPr="00A82481">
        <w:rPr>
          <w:rFonts w:cs="Tahoma"/>
          <w:vertAlign w:val="superscript"/>
        </w:rPr>
        <w:t>®</w:t>
      </w:r>
      <w:r w:rsidRPr="00A82481">
        <w:rPr>
          <w:rFonts w:cs="Tahoma"/>
        </w:rPr>
        <w:t xml:space="preserve"> Fleet Edition 2013</w:t>
      </w:r>
      <w:r w:rsidRPr="00A82481">
        <w:tab/>
      </w:r>
      <w:r w:rsidRPr="00A82481">
        <w:fldChar w:fldCharType="begin"/>
      </w:r>
      <w:r w:rsidRPr="00A82481">
        <w:instrText xml:space="preserve"> PAGEREF _Toc440882473 \h </w:instrText>
      </w:r>
      <w:r w:rsidRPr="00A82481">
        <w:fldChar w:fldCharType="separate"/>
      </w:r>
      <w:r w:rsidR="00E903E1">
        <w:t>16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MapPoint</w:t>
      </w:r>
      <w:r w:rsidRPr="00A82481">
        <w:rPr>
          <w:rFonts w:cs="Tahoma"/>
          <w:vertAlign w:val="superscript"/>
        </w:rPr>
        <w:t>®</w:t>
      </w:r>
      <w:r w:rsidRPr="00A82481">
        <w:rPr>
          <w:rFonts w:cs="Tahoma"/>
        </w:rPr>
        <w:t xml:space="preserve"> 2013 для Windows</w:t>
      </w:r>
      <w:r w:rsidRPr="00A82481">
        <w:tab/>
      </w:r>
      <w:r w:rsidRPr="00A82481">
        <w:fldChar w:fldCharType="begin"/>
      </w:r>
      <w:r w:rsidRPr="00A82481">
        <w:instrText xml:space="preserve"> PAGEREF _Toc440882474 \h </w:instrText>
      </w:r>
      <w:r w:rsidRPr="00A82481">
        <w:fldChar w:fldCharType="separate"/>
      </w:r>
      <w:r w:rsidR="00E903E1">
        <w:t>16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MSDN Operating Systems</w:t>
      </w:r>
      <w:r w:rsidRPr="00A82481">
        <w:tab/>
      </w:r>
      <w:r w:rsidRPr="00A82481">
        <w:fldChar w:fldCharType="begin"/>
      </w:r>
      <w:r w:rsidRPr="00A82481">
        <w:instrText xml:space="preserve"> PAGEREF _Toc440882475 \h </w:instrText>
      </w:r>
      <w:r w:rsidRPr="00A82481">
        <w:fldChar w:fldCharType="separate"/>
      </w:r>
      <w:r w:rsidR="00E903E1">
        <w:t>16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365 A2 (User SL)</w:t>
      </w:r>
      <w:r w:rsidRPr="00A82481">
        <w:tab/>
      </w:r>
      <w:r w:rsidRPr="00A82481">
        <w:fldChar w:fldCharType="begin"/>
      </w:r>
      <w:r w:rsidRPr="00A82481">
        <w:instrText xml:space="preserve"> PAGEREF _Toc440882476 \h </w:instrText>
      </w:r>
      <w:r w:rsidRPr="00A82481">
        <w:fldChar w:fldCharType="separate"/>
      </w:r>
      <w:r w:rsidR="00E903E1">
        <w:t>16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365 A3 (User SL)</w:t>
      </w:r>
      <w:r w:rsidRPr="00A82481">
        <w:tab/>
      </w:r>
      <w:r w:rsidRPr="00A82481">
        <w:fldChar w:fldCharType="begin"/>
      </w:r>
      <w:r w:rsidRPr="00A82481">
        <w:instrText xml:space="preserve"> PAGEREF _Toc440882477 \h </w:instrText>
      </w:r>
      <w:r w:rsidRPr="00A82481">
        <w:fldChar w:fldCharType="separate"/>
      </w:r>
      <w:r w:rsidR="00E903E1">
        <w:t>16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365 A4 (User SL)</w:t>
      </w:r>
      <w:r w:rsidRPr="00A82481">
        <w:tab/>
      </w:r>
      <w:r w:rsidRPr="00A82481">
        <w:fldChar w:fldCharType="begin"/>
      </w:r>
      <w:r w:rsidRPr="00A82481">
        <w:instrText xml:space="preserve"> PAGEREF _Toc440882478 \h </w:instrText>
      </w:r>
      <w:r w:rsidRPr="00A82481">
        <w:fldChar w:fldCharType="separate"/>
      </w:r>
      <w:r w:rsidR="00E903E1">
        <w:t>16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365 Plan E2 (User SL)</w:t>
      </w:r>
      <w:r w:rsidRPr="00A82481">
        <w:tab/>
      </w:r>
      <w:r w:rsidRPr="00A82481">
        <w:fldChar w:fldCharType="begin"/>
      </w:r>
      <w:r w:rsidRPr="00A82481">
        <w:instrText xml:space="preserve"> PAGEREF _Toc440882479 \h </w:instrText>
      </w:r>
      <w:r w:rsidRPr="00A82481">
        <w:fldChar w:fldCharType="separate"/>
      </w:r>
      <w:r w:rsidR="00E903E1">
        <w:t>16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365 Plan E3 (User SL)</w:t>
      </w:r>
      <w:r w:rsidRPr="00A82481">
        <w:tab/>
      </w:r>
      <w:r w:rsidRPr="00A82481">
        <w:fldChar w:fldCharType="begin"/>
      </w:r>
      <w:r w:rsidRPr="00A82481">
        <w:instrText xml:space="preserve"> PAGEREF _Toc440882480 \h </w:instrText>
      </w:r>
      <w:r w:rsidRPr="00A82481">
        <w:fldChar w:fldCharType="separate"/>
      </w:r>
      <w:r w:rsidR="00E903E1">
        <w:t>16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365 Plan E4 (User SL)</w:t>
      </w:r>
      <w:r w:rsidRPr="00A82481">
        <w:tab/>
      </w:r>
      <w:r w:rsidRPr="00A82481">
        <w:fldChar w:fldCharType="begin"/>
      </w:r>
      <w:r w:rsidRPr="00A82481">
        <w:instrText xml:space="preserve"> PAGEREF _Toc440882481 \h </w:instrText>
      </w:r>
      <w:r w:rsidRPr="00A82481">
        <w:fldChar w:fldCharType="separate"/>
      </w:r>
      <w:r w:rsidR="00E903E1">
        <w:t>16</w:t>
      </w:r>
      <w:r w:rsidRPr="00A82481">
        <w:fldChar w:fldCharType="end"/>
      </w:r>
    </w:p>
    <w:p w:rsidR="00FA2BEE" w:rsidRPr="00E85B78" w:rsidRDefault="00FA2BEE">
      <w:pPr>
        <w:pStyle w:val="TOC2"/>
        <w:rPr>
          <w:rFonts w:asciiTheme="minorHAnsi" w:eastAsiaTheme="minorEastAsia" w:hAnsiTheme="minorHAnsi" w:cstheme="minorBidi"/>
          <w:sz w:val="22"/>
          <w:szCs w:val="22"/>
          <w:lang w:val="ru-RU"/>
        </w:rPr>
      </w:pPr>
      <w:r w:rsidRPr="00A82481">
        <w:rPr>
          <w:rFonts w:cs="Tahoma"/>
        </w:rPr>
        <w:t>Office</w:t>
      </w:r>
      <w:r w:rsidRPr="00E85B78">
        <w:rPr>
          <w:rFonts w:cs="Tahoma"/>
          <w:lang w:val="ru-RU"/>
        </w:rPr>
        <w:t xml:space="preserve"> </w:t>
      </w:r>
      <w:r w:rsidRPr="00533AE0">
        <w:rPr>
          <w:rFonts w:cs="Tahoma"/>
          <w:lang w:val="ru-RU"/>
        </w:rPr>
        <w:t>для</w:t>
      </w:r>
      <w:r w:rsidRPr="00E85B78">
        <w:rPr>
          <w:rFonts w:cs="Tahoma"/>
          <w:lang w:val="ru-RU"/>
        </w:rPr>
        <w:t xml:space="preserve"> </w:t>
      </w:r>
      <w:r w:rsidRPr="00533AE0">
        <w:rPr>
          <w:rFonts w:cs="Tahoma"/>
          <w:lang w:val="ru-RU"/>
        </w:rPr>
        <w:t>дома</w:t>
      </w:r>
      <w:r w:rsidRPr="00E85B78">
        <w:rPr>
          <w:rFonts w:cs="Tahoma"/>
          <w:lang w:val="ru-RU"/>
        </w:rPr>
        <w:t xml:space="preserve"> </w:t>
      </w:r>
      <w:r w:rsidRPr="00533AE0">
        <w:rPr>
          <w:rFonts w:cs="Tahoma"/>
          <w:lang w:val="ru-RU"/>
        </w:rPr>
        <w:t>и</w:t>
      </w:r>
      <w:r w:rsidRPr="00E85B78">
        <w:rPr>
          <w:rFonts w:cs="Tahoma"/>
          <w:lang w:val="ru-RU"/>
        </w:rPr>
        <w:t xml:space="preserve"> </w:t>
      </w:r>
      <w:r w:rsidRPr="00533AE0">
        <w:rPr>
          <w:rFonts w:cs="Tahoma"/>
          <w:lang w:val="ru-RU"/>
        </w:rPr>
        <w:t>учебы</w:t>
      </w:r>
      <w:r w:rsidRPr="00E85B78">
        <w:rPr>
          <w:rFonts w:cs="Tahoma"/>
          <w:lang w:val="ru-RU"/>
        </w:rPr>
        <w:t xml:space="preserve"> </w:t>
      </w:r>
      <w:r w:rsidRPr="00A82481">
        <w:rPr>
          <w:rFonts w:cs="Tahoma"/>
        </w:rPr>
        <w:t>RT</w:t>
      </w:r>
      <w:r w:rsidRPr="00E85B78">
        <w:rPr>
          <w:rFonts w:cs="Tahoma"/>
          <w:lang w:val="ru-RU"/>
        </w:rPr>
        <w:t xml:space="preserve"> 2013</w:t>
      </w:r>
      <w:r w:rsidRPr="00E85B78">
        <w:rPr>
          <w:lang w:val="ru-RU"/>
        </w:rPr>
        <w:tab/>
      </w:r>
      <w:r w:rsidRPr="00A82481">
        <w:fldChar w:fldCharType="begin"/>
      </w:r>
      <w:r w:rsidRPr="00E85B78">
        <w:rPr>
          <w:lang w:val="ru-RU"/>
        </w:rPr>
        <w:instrText xml:space="preserve"> </w:instrText>
      </w:r>
      <w:r w:rsidRPr="00A82481">
        <w:instrText>PAGEREF</w:instrText>
      </w:r>
      <w:r w:rsidRPr="00E85B78">
        <w:rPr>
          <w:lang w:val="ru-RU"/>
        </w:rPr>
        <w:instrText xml:space="preserve"> _</w:instrText>
      </w:r>
      <w:r w:rsidRPr="00A82481">
        <w:instrText>Toc</w:instrText>
      </w:r>
      <w:r w:rsidRPr="00E85B78">
        <w:rPr>
          <w:lang w:val="ru-RU"/>
        </w:rPr>
        <w:instrText>440882482 \</w:instrText>
      </w:r>
      <w:r w:rsidRPr="00A82481">
        <w:instrText>h</w:instrText>
      </w:r>
      <w:r w:rsidRPr="00E85B78">
        <w:rPr>
          <w:lang w:val="ru-RU"/>
        </w:rPr>
        <w:instrText xml:space="preserve"> </w:instrText>
      </w:r>
      <w:r w:rsidRPr="00A82481">
        <w:fldChar w:fldCharType="separate"/>
      </w:r>
      <w:r w:rsidR="00E903E1">
        <w:rPr>
          <w:lang w:val="ru-RU"/>
        </w:rPr>
        <w:t>16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Office</w:t>
      </w:r>
      <w:r w:rsidRPr="00EA2732">
        <w:rPr>
          <w:rFonts w:cs="Tahoma"/>
          <w:lang w:val="ru-RU"/>
        </w:rPr>
        <w:t xml:space="preserve"> для </w:t>
      </w:r>
      <w:r w:rsidRPr="00A82481">
        <w:rPr>
          <w:rFonts w:cs="Tahoma"/>
        </w:rPr>
        <w:t>Mac</w:t>
      </w:r>
      <w:r w:rsidRPr="00EA2732">
        <w:rPr>
          <w:rFonts w:cs="Tahoma"/>
          <w:lang w:val="ru-RU"/>
        </w:rPr>
        <w:t xml:space="preserve"> стандартный 2011</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440882483 \</w:instrText>
      </w:r>
      <w:r w:rsidRPr="00A82481">
        <w:instrText>h</w:instrText>
      </w:r>
      <w:r w:rsidRPr="00EA2732">
        <w:rPr>
          <w:lang w:val="ru-RU"/>
        </w:rPr>
        <w:instrText xml:space="preserve"> </w:instrText>
      </w:r>
      <w:r w:rsidRPr="00A82481">
        <w:fldChar w:fldCharType="separate"/>
      </w:r>
      <w:r w:rsidR="00E903E1">
        <w:rPr>
          <w:lang w:val="ru-RU"/>
        </w:rPr>
        <w:t>16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Пакет многоязычного интерфейса для </w:t>
      </w:r>
      <w:r w:rsidRPr="00A82481">
        <w:rPr>
          <w:rFonts w:cs="Tahoma"/>
        </w:rPr>
        <w:t>Office</w:t>
      </w:r>
      <w:r w:rsidRPr="00EA2732">
        <w:rPr>
          <w:rFonts w:cs="Tahoma"/>
          <w:lang w:val="ru-RU"/>
        </w:rPr>
        <w:t xml:space="preserve"> 2013</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440882484 \</w:instrText>
      </w:r>
      <w:r w:rsidRPr="00A82481">
        <w:instrText>h</w:instrText>
      </w:r>
      <w:r w:rsidRPr="00EA2732">
        <w:rPr>
          <w:lang w:val="ru-RU"/>
        </w:rPr>
        <w:instrText xml:space="preserve"> </w:instrText>
      </w:r>
      <w:r w:rsidRPr="00A82481">
        <w:fldChar w:fldCharType="separate"/>
      </w:r>
      <w:r w:rsidR="00E903E1">
        <w:rPr>
          <w:lang w:val="ru-RU"/>
        </w:rPr>
        <w:t>16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Office</w:t>
      </w:r>
      <w:r w:rsidRPr="00EA2732">
        <w:rPr>
          <w:rFonts w:cs="Tahoma"/>
          <w:lang w:val="ru-RU"/>
        </w:rPr>
        <w:t xml:space="preserve"> профессиональный плюс 2013</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440882485 \</w:instrText>
      </w:r>
      <w:r w:rsidRPr="00A82481">
        <w:instrText>h</w:instrText>
      </w:r>
      <w:r w:rsidRPr="00EA2732">
        <w:rPr>
          <w:lang w:val="ru-RU"/>
        </w:rPr>
        <w:instrText xml:space="preserve"> </w:instrText>
      </w:r>
      <w:r w:rsidRPr="00A82481">
        <w:fldChar w:fldCharType="separate"/>
      </w:r>
      <w:r w:rsidR="00E903E1">
        <w:rPr>
          <w:lang w:val="ru-RU"/>
        </w:rPr>
        <w:t>16</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A82481">
        <w:t>Office</w:t>
      </w:r>
      <w:r w:rsidRPr="00EA2732">
        <w:rPr>
          <w:lang w:val="ru-RU"/>
        </w:rPr>
        <w:t xml:space="preserve"> стандартный 2013</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440882486 \</w:instrText>
      </w:r>
      <w:r w:rsidRPr="00A82481">
        <w:instrText>h</w:instrText>
      </w:r>
      <w:r w:rsidRPr="00EA2732">
        <w:rPr>
          <w:lang w:val="ru-RU"/>
        </w:rPr>
        <w:instrText xml:space="preserve"> </w:instrText>
      </w:r>
      <w:r w:rsidRPr="00A82481">
        <w:fldChar w:fldCharType="separate"/>
      </w:r>
      <w:r w:rsidR="00E903E1">
        <w:rPr>
          <w:lang w:val="ru-RU"/>
        </w:rPr>
        <w:t>16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Подписка на </w:t>
      </w:r>
      <w:r w:rsidRPr="00A82481">
        <w:rPr>
          <w:rFonts w:cs="Tahoma"/>
        </w:rPr>
        <w:t>Office</w:t>
      </w:r>
      <w:r w:rsidRPr="00EA2732">
        <w:rPr>
          <w:rFonts w:cs="Tahoma"/>
          <w:lang w:val="ru-RU"/>
        </w:rPr>
        <w:t xml:space="preserve"> Профессиональный плюс (</w:t>
      </w:r>
      <w:r w:rsidRPr="00A82481">
        <w:rPr>
          <w:rFonts w:cs="Tahoma"/>
        </w:rPr>
        <w:t>User</w:t>
      </w:r>
      <w:r w:rsidRPr="00EA2732">
        <w:rPr>
          <w:rFonts w:cs="Tahoma"/>
          <w:lang w:val="ru-RU"/>
        </w:rPr>
        <w:t xml:space="preserve"> </w:t>
      </w:r>
      <w:r w:rsidRPr="00A82481">
        <w:rPr>
          <w:rFonts w:cs="Tahoma"/>
        </w:rPr>
        <w:t>SL</w:t>
      </w:r>
      <w:r w:rsidRPr="00EA2732">
        <w:rPr>
          <w:rFonts w:cs="Tahoma"/>
          <w:lang w:val="ru-RU"/>
        </w:rPr>
        <w:t>)</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440882487 \</w:instrText>
      </w:r>
      <w:r w:rsidRPr="00A82481">
        <w:instrText>h</w:instrText>
      </w:r>
      <w:r w:rsidRPr="00EA2732">
        <w:rPr>
          <w:lang w:val="ru-RU"/>
        </w:rPr>
        <w:instrText xml:space="preserve"> </w:instrText>
      </w:r>
      <w:r w:rsidRPr="00A82481">
        <w:fldChar w:fldCharType="separate"/>
      </w:r>
      <w:r w:rsidR="00E903E1">
        <w:rPr>
          <w:lang w:val="ru-RU"/>
        </w:rPr>
        <w:t>16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Подписка на </w:t>
      </w:r>
      <w:r w:rsidRPr="00A82481">
        <w:rPr>
          <w:rFonts w:cs="Tahoma"/>
        </w:rPr>
        <w:t>Office</w:t>
      </w:r>
      <w:r w:rsidRPr="00EA2732">
        <w:rPr>
          <w:rFonts w:cs="Tahoma"/>
          <w:lang w:val="ru-RU"/>
        </w:rPr>
        <w:t xml:space="preserve"> Профессиональный плюс </w:t>
      </w:r>
      <w:r w:rsidRPr="00A82481">
        <w:rPr>
          <w:rFonts w:cs="Tahoma"/>
        </w:rPr>
        <w:t>A</w:t>
      </w:r>
      <w:r w:rsidRPr="00EA2732">
        <w:rPr>
          <w:rFonts w:cs="Tahoma"/>
          <w:lang w:val="ru-RU"/>
        </w:rPr>
        <w:t xml:space="preserve"> (</w:t>
      </w:r>
      <w:r w:rsidRPr="00A82481">
        <w:rPr>
          <w:rFonts w:cs="Tahoma"/>
        </w:rPr>
        <w:t>User</w:t>
      </w:r>
      <w:r w:rsidRPr="00EA2732">
        <w:rPr>
          <w:rFonts w:cs="Tahoma"/>
          <w:lang w:val="ru-RU"/>
        </w:rPr>
        <w:t xml:space="preserve"> </w:t>
      </w:r>
      <w:r w:rsidRPr="00A82481">
        <w:rPr>
          <w:rFonts w:cs="Tahoma"/>
        </w:rPr>
        <w:t>SL</w:t>
      </w:r>
      <w:r w:rsidRPr="00EA2732">
        <w:rPr>
          <w:rFonts w:cs="Tahoma"/>
          <w:lang w:val="ru-RU"/>
        </w:rPr>
        <w:t>)</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440882488 \</w:instrText>
      </w:r>
      <w:r w:rsidRPr="00A82481">
        <w:instrText>h</w:instrText>
      </w:r>
      <w:r w:rsidRPr="00EA2732">
        <w:rPr>
          <w:lang w:val="ru-RU"/>
        </w:rPr>
        <w:instrText xml:space="preserve"> </w:instrText>
      </w:r>
      <w:r w:rsidRPr="00A82481">
        <w:fldChar w:fldCharType="separate"/>
      </w:r>
      <w:r w:rsidR="00E903E1">
        <w:rPr>
          <w:lang w:val="ru-RU"/>
        </w:rPr>
        <w:t>17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Web Applications A (User SL)</w:t>
      </w:r>
      <w:r w:rsidRPr="00A82481">
        <w:tab/>
      </w:r>
      <w:r w:rsidRPr="00A82481">
        <w:fldChar w:fldCharType="begin"/>
      </w:r>
      <w:r w:rsidRPr="00A82481">
        <w:instrText xml:space="preserve"> PAGEREF _Toc440882489 \h </w:instrText>
      </w:r>
      <w:r w:rsidRPr="00A82481">
        <w:fldChar w:fldCharType="separate"/>
      </w:r>
      <w:r w:rsidR="00E903E1">
        <w:t>17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OneNote</w:t>
      </w:r>
      <w:r w:rsidRPr="00A82481">
        <w:rPr>
          <w:rFonts w:cs="Tahoma"/>
          <w:vertAlign w:val="superscript"/>
        </w:rPr>
        <w:t>®</w:t>
      </w:r>
      <w:r w:rsidRPr="00A82481">
        <w:rPr>
          <w:rFonts w:cs="Tahoma"/>
        </w:rPr>
        <w:t xml:space="preserve"> 2013</w:t>
      </w:r>
      <w:r w:rsidRPr="00A82481">
        <w:tab/>
      </w:r>
      <w:r w:rsidRPr="00A82481">
        <w:fldChar w:fldCharType="begin"/>
      </w:r>
      <w:r w:rsidRPr="00A82481">
        <w:instrText xml:space="preserve"> PAGEREF _Toc440882490 \h </w:instrText>
      </w:r>
      <w:r w:rsidRPr="00A82481">
        <w:fldChar w:fldCharType="separate"/>
      </w:r>
      <w:r w:rsidR="00E903E1">
        <w:t>17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Outlook</w:t>
      </w:r>
      <w:r w:rsidRPr="00A82481">
        <w:rPr>
          <w:rFonts w:cs="Tahoma"/>
          <w:vertAlign w:val="superscript"/>
        </w:rPr>
        <w:t>®</w:t>
      </w:r>
      <w:r w:rsidRPr="00A82481">
        <w:rPr>
          <w:rFonts w:cs="Tahoma"/>
        </w:rPr>
        <w:t xml:space="preserve"> 2013</w:t>
      </w:r>
      <w:r w:rsidRPr="00A82481">
        <w:tab/>
      </w:r>
      <w:r w:rsidRPr="00A82481">
        <w:fldChar w:fldCharType="begin"/>
      </w:r>
      <w:r w:rsidRPr="00A82481">
        <w:instrText xml:space="preserve"> PAGEREF _Toc440882491 \h </w:instrText>
      </w:r>
      <w:r w:rsidRPr="00A82481">
        <w:fldChar w:fldCharType="separate"/>
      </w:r>
      <w:r w:rsidR="00E903E1">
        <w:t>17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Outlook для Mac 2011</w:t>
      </w:r>
      <w:r w:rsidRPr="00A82481">
        <w:tab/>
      </w:r>
      <w:r w:rsidRPr="00A82481">
        <w:fldChar w:fldCharType="begin"/>
      </w:r>
      <w:r w:rsidRPr="00A82481">
        <w:instrText xml:space="preserve"> PAGEREF _Toc440882492 \h </w:instrText>
      </w:r>
      <w:r w:rsidRPr="00A82481">
        <w:fldChar w:fldCharType="separate"/>
      </w:r>
      <w:r w:rsidR="00E903E1">
        <w:t>17</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t>PowerPoint 2013</w:t>
      </w:r>
      <w:r w:rsidRPr="00A82481">
        <w:tab/>
      </w:r>
      <w:r w:rsidRPr="00A82481">
        <w:fldChar w:fldCharType="begin"/>
      </w:r>
      <w:r w:rsidRPr="00A82481">
        <w:instrText xml:space="preserve"> PAGEREF _Toc440882493 \h </w:instrText>
      </w:r>
      <w:r w:rsidRPr="00A82481">
        <w:fldChar w:fldCharType="separate"/>
      </w:r>
      <w:r w:rsidR="00E903E1">
        <w:t>17</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t>PowerPoint для Mac 2011</w:t>
      </w:r>
      <w:r w:rsidRPr="00A82481">
        <w:tab/>
      </w:r>
      <w:r w:rsidRPr="00A82481">
        <w:fldChar w:fldCharType="begin"/>
      </w:r>
      <w:r w:rsidRPr="00A82481">
        <w:instrText xml:space="preserve"> PAGEREF _Toc440882494 \h </w:instrText>
      </w:r>
      <w:r w:rsidRPr="00A82481">
        <w:fldChar w:fldCharType="separate"/>
      </w:r>
      <w:r w:rsidR="00E903E1">
        <w:t>17</w:t>
      </w:r>
      <w:r w:rsidRPr="00A82481">
        <w:fldChar w:fldCharType="end"/>
      </w:r>
    </w:p>
    <w:p w:rsidR="00FA2BEE" w:rsidRPr="001D268D" w:rsidRDefault="00FA2BEE" w:rsidP="00416615">
      <w:pPr>
        <w:pStyle w:val="TOC3"/>
        <w:rPr>
          <w:rFonts w:asciiTheme="minorHAnsi" w:eastAsiaTheme="minorEastAsia" w:hAnsiTheme="minorHAnsi" w:cstheme="minorBidi"/>
          <w:sz w:val="22"/>
          <w:szCs w:val="22"/>
        </w:rPr>
      </w:pPr>
      <w:r w:rsidRPr="00A82481">
        <w:t>Project</w:t>
      </w:r>
      <w:r w:rsidRPr="001D268D">
        <w:t xml:space="preserve"> </w:t>
      </w:r>
      <w:r w:rsidRPr="00D724B7">
        <w:rPr>
          <w:lang w:val="ru-RU"/>
        </w:rPr>
        <w:t>стандартный</w:t>
      </w:r>
      <w:r w:rsidRPr="001D268D">
        <w:t xml:space="preserve"> 2013</w:t>
      </w:r>
      <w:r w:rsidRPr="001D268D">
        <w:tab/>
      </w:r>
      <w:r w:rsidRPr="00A82481">
        <w:fldChar w:fldCharType="begin"/>
      </w:r>
      <w:r w:rsidRPr="001D268D">
        <w:instrText xml:space="preserve"> </w:instrText>
      </w:r>
      <w:r w:rsidRPr="00A82481">
        <w:instrText>PAGEREF</w:instrText>
      </w:r>
      <w:r w:rsidRPr="001D268D">
        <w:instrText xml:space="preserve"> _</w:instrText>
      </w:r>
      <w:r w:rsidRPr="00A82481">
        <w:instrText>Toc</w:instrText>
      </w:r>
      <w:r w:rsidRPr="001D268D">
        <w:instrText>440882495 \</w:instrText>
      </w:r>
      <w:r w:rsidRPr="00A82481">
        <w:instrText>h</w:instrText>
      </w:r>
      <w:r w:rsidRPr="001D268D">
        <w:instrText xml:space="preserve"> </w:instrText>
      </w:r>
      <w:r w:rsidRPr="00A82481">
        <w:fldChar w:fldCharType="separate"/>
      </w:r>
      <w:r w:rsidR="00E903E1">
        <w:t>17</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A82481">
        <w:t>Project</w:t>
      </w:r>
      <w:r w:rsidRPr="00EA2732">
        <w:rPr>
          <w:lang w:val="ru-RU"/>
        </w:rPr>
        <w:t xml:space="preserve"> профессиональный 2013</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440882496 \</w:instrText>
      </w:r>
      <w:r w:rsidRPr="00A82481">
        <w:instrText>h</w:instrText>
      </w:r>
      <w:r w:rsidRPr="00EA2732">
        <w:rPr>
          <w:lang w:val="ru-RU"/>
        </w:rPr>
        <w:instrText xml:space="preserve"> </w:instrText>
      </w:r>
      <w:r w:rsidRPr="00A82481">
        <w:fldChar w:fldCharType="separate"/>
      </w:r>
      <w:r w:rsidR="00E903E1">
        <w:rPr>
          <w:lang w:val="ru-RU"/>
        </w:rPr>
        <w:t>17</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A82481">
        <w:t>Publisher</w:t>
      </w:r>
      <w:r w:rsidRPr="00EA2732">
        <w:rPr>
          <w:lang w:val="ru-RU"/>
        </w:rPr>
        <w:t xml:space="preserve"> 2013</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440882497 \</w:instrText>
      </w:r>
      <w:r w:rsidRPr="00A82481">
        <w:instrText>h</w:instrText>
      </w:r>
      <w:r w:rsidRPr="00EA2732">
        <w:rPr>
          <w:lang w:val="ru-RU"/>
        </w:rPr>
        <w:instrText xml:space="preserve"> </w:instrText>
      </w:r>
      <w:r w:rsidRPr="00A82481">
        <w:fldChar w:fldCharType="separate"/>
      </w:r>
      <w:r w:rsidR="00E903E1">
        <w:rPr>
          <w:lang w:val="ru-RU"/>
        </w:rPr>
        <w:t>17</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 xml:space="preserve">Права на сдачу в аренду для </w:t>
      </w:r>
      <w:r w:rsidRPr="00A82481">
        <w:t>Office</w:t>
      </w:r>
      <w:r w:rsidRPr="00EA2732">
        <w:rPr>
          <w:lang w:val="ru-RU"/>
        </w:rPr>
        <w:t xml:space="preserve"> стандартный</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440882498 \</w:instrText>
      </w:r>
      <w:r w:rsidRPr="00A82481">
        <w:instrText>h</w:instrText>
      </w:r>
      <w:r w:rsidRPr="00EA2732">
        <w:rPr>
          <w:lang w:val="ru-RU"/>
        </w:rPr>
        <w:instrText xml:space="preserve"> </w:instrText>
      </w:r>
      <w:r w:rsidRPr="00A82481">
        <w:fldChar w:fldCharType="separate"/>
      </w:r>
      <w:r w:rsidR="00E903E1">
        <w:rPr>
          <w:lang w:val="ru-RU"/>
        </w:rPr>
        <w:t>17</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 xml:space="preserve">Права на сдачу в аренду для </w:t>
      </w:r>
      <w:r w:rsidRPr="00A82481">
        <w:t>Office</w:t>
      </w:r>
      <w:r w:rsidRPr="00EA2732">
        <w:rPr>
          <w:lang w:val="ru-RU"/>
        </w:rPr>
        <w:t xml:space="preserve"> профессиональный плюс</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440882499 \</w:instrText>
      </w:r>
      <w:r w:rsidRPr="00A82481">
        <w:instrText>h</w:instrText>
      </w:r>
      <w:r w:rsidRPr="00EA2732">
        <w:rPr>
          <w:lang w:val="ru-RU"/>
        </w:rPr>
        <w:instrText xml:space="preserve"> </w:instrText>
      </w:r>
      <w:r w:rsidRPr="00A82481">
        <w:fldChar w:fldCharType="separate"/>
      </w:r>
      <w:r w:rsidR="00E903E1">
        <w:rPr>
          <w:lang w:val="ru-RU"/>
        </w:rPr>
        <w:t>17</w:t>
      </w:r>
      <w:r w:rsidRPr="00A82481">
        <w:fldChar w:fldCharType="end"/>
      </w:r>
    </w:p>
    <w:p w:rsidR="00FA2BEE" w:rsidRPr="00E85B78" w:rsidRDefault="00FA2BEE" w:rsidP="00416615">
      <w:pPr>
        <w:pStyle w:val="TOC3"/>
        <w:rPr>
          <w:rFonts w:asciiTheme="minorHAnsi" w:eastAsiaTheme="minorEastAsia" w:hAnsiTheme="minorHAnsi" w:cstheme="minorBidi"/>
          <w:sz w:val="22"/>
          <w:szCs w:val="22"/>
        </w:rPr>
      </w:pPr>
      <w:r w:rsidRPr="00A82481">
        <w:t>Streets</w:t>
      </w:r>
      <w:r w:rsidRPr="00E85B78">
        <w:t xml:space="preserve"> </w:t>
      </w:r>
      <w:r w:rsidRPr="00A82481">
        <w:t>and</w:t>
      </w:r>
      <w:r w:rsidRPr="00E85B78">
        <w:t xml:space="preserve"> </w:t>
      </w:r>
      <w:r w:rsidRPr="00A82481">
        <w:t>Trips</w:t>
      </w:r>
      <w:r w:rsidRPr="00E85B78">
        <w:t xml:space="preserve"> 2013</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440882500 \</w:instrText>
      </w:r>
      <w:r w:rsidRPr="00A82481">
        <w:instrText>h</w:instrText>
      </w:r>
      <w:r w:rsidRPr="00E85B78">
        <w:instrText xml:space="preserve"> </w:instrText>
      </w:r>
      <w:r w:rsidRPr="00A82481">
        <w:fldChar w:fldCharType="separate"/>
      </w:r>
      <w:r w:rsidR="00E903E1">
        <w:t>17</w:t>
      </w:r>
      <w:r w:rsidRPr="00A82481">
        <w:fldChar w:fldCharType="end"/>
      </w:r>
    </w:p>
    <w:p w:rsidR="00FA2BEE" w:rsidRPr="00E85B78" w:rsidRDefault="00FA2BEE" w:rsidP="00416615">
      <w:pPr>
        <w:pStyle w:val="TOC3"/>
        <w:rPr>
          <w:rFonts w:asciiTheme="minorHAnsi" w:eastAsiaTheme="minorEastAsia" w:hAnsiTheme="minorHAnsi" w:cstheme="minorBidi"/>
          <w:sz w:val="22"/>
          <w:szCs w:val="22"/>
        </w:rPr>
      </w:pPr>
      <w:r w:rsidRPr="00A82481">
        <w:t>Visio</w:t>
      </w:r>
      <w:r w:rsidRPr="00E85B78">
        <w:rPr>
          <w:vertAlign w:val="superscript"/>
        </w:rPr>
        <w:t>®</w:t>
      </w:r>
      <w:r w:rsidRPr="00E85B78">
        <w:t xml:space="preserve"> </w:t>
      </w:r>
      <w:r w:rsidRPr="00EA2732">
        <w:rPr>
          <w:lang w:val="ru-RU"/>
        </w:rPr>
        <w:t>профессиональный</w:t>
      </w:r>
      <w:r w:rsidRPr="00E85B78">
        <w:t xml:space="preserve"> 2013</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440882501 \</w:instrText>
      </w:r>
      <w:r w:rsidRPr="00A82481">
        <w:instrText>h</w:instrText>
      </w:r>
      <w:r w:rsidRPr="00E85B78">
        <w:instrText xml:space="preserve"> </w:instrText>
      </w:r>
      <w:r w:rsidRPr="00A82481">
        <w:fldChar w:fldCharType="separate"/>
      </w:r>
      <w:r w:rsidR="00E903E1">
        <w:t>17</w:t>
      </w:r>
      <w:r w:rsidRPr="00A82481">
        <w:fldChar w:fldCharType="end"/>
      </w:r>
    </w:p>
    <w:p w:rsidR="00FA2BEE" w:rsidRPr="00E85B78" w:rsidRDefault="00FA2BEE" w:rsidP="00416615">
      <w:pPr>
        <w:pStyle w:val="TOC3"/>
        <w:rPr>
          <w:rFonts w:asciiTheme="minorHAnsi" w:eastAsiaTheme="minorEastAsia" w:hAnsiTheme="minorHAnsi" w:cstheme="minorBidi"/>
          <w:sz w:val="22"/>
          <w:szCs w:val="22"/>
        </w:rPr>
      </w:pPr>
      <w:r w:rsidRPr="00A82481">
        <w:t>Visio</w:t>
      </w:r>
      <w:r w:rsidRPr="00E85B78">
        <w:rPr>
          <w:vertAlign w:val="superscript"/>
        </w:rPr>
        <w:t>®</w:t>
      </w:r>
      <w:r w:rsidRPr="00E85B78">
        <w:t xml:space="preserve"> </w:t>
      </w:r>
      <w:r w:rsidRPr="00EA2732">
        <w:rPr>
          <w:lang w:val="ru-RU"/>
        </w:rPr>
        <w:t>стандартный</w:t>
      </w:r>
      <w:r w:rsidRPr="00E85B78">
        <w:t xml:space="preserve"> 2013</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440882502 \</w:instrText>
      </w:r>
      <w:r w:rsidRPr="00A82481">
        <w:instrText>h</w:instrText>
      </w:r>
      <w:r w:rsidRPr="00E85B78">
        <w:instrText xml:space="preserve"> </w:instrText>
      </w:r>
      <w:r w:rsidRPr="00A82481">
        <w:fldChar w:fldCharType="separate"/>
      </w:r>
      <w:r w:rsidR="00E903E1">
        <w:t>17</w:t>
      </w:r>
      <w:r w:rsidRPr="00A82481">
        <w:fldChar w:fldCharType="end"/>
      </w:r>
    </w:p>
    <w:p w:rsidR="00FA2BEE" w:rsidRPr="00533AE0" w:rsidRDefault="00FA2BEE">
      <w:pPr>
        <w:pStyle w:val="TOC2"/>
        <w:rPr>
          <w:rFonts w:asciiTheme="minorHAnsi" w:eastAsiaTheme="minorEastAsia" w:hAnsiTheme="minorHAnsi" w:cstheme="minorBidi"/>
          <w:sz w:val="22"/>
          <w:szCs w:val="22"/>
        </w:rPr>
      </w:pPr>
      <w:r w:rsidRPr="00A82481">
        <w:rPr>
          <w:rFonts w:cs="Tahoma"/>
        </w:rPr>
        <w:t>TechNet</w:t>
      </w:r>
      <w:r w:rsidRPr="00533AE0">
        <w:rPr>
          <w:rFonts w:cs="Tahoma"/>
        </w:rPr>
        <w:t xml:space="preserve"> </w:t>
      </w:r>
      <w:r w:rsidRPr="00A82481">
        <w:rPr>
          <w:rFonts w:cs="Tahoma"/>
        </w:rPr>
        <w:t>Plus</w:t>
      </w:r>
      <w:r w:rsidRPr="00533AE0">
        <w:rPr>
          <w:rFonts w:cs="Tahoma"/>
        </w:rPr>
        <w:t xml:space="preserve"> </w:t>
      </w:r>
      <w:r w:rsidRPr="00A82481">
        <w:rPr>
          <w:rFonts w:cs="Tahoma"/>
        </w:rPr>
        <w:t>Direct</w:t>
      </w:r>
      <w:r w:rsidRPr="00533AE0">
        <w:tab/>
      </w:r>
      <w:r w:rsidRPr="00A82481">
        <w:fldChar w:fldCharType="begin"/>
      </w:r>
      <w:r w:rsidRPr="00533AE0">
        <w:instrText xml:space="preserve"> </w:instrText>
      </w:r>
      <w:r w:rsidRPr="00A82481">
        <w:instrText>PAGEREF</w:instrText>
      </w:r>
      <w:r w:rsidRPr="00533AE0">
        <w:instrText xml:space="preserve"> _</w:instrText>
      </w:r>
      <w:r w:rsidRPr="00A82481">
        <w:instrText>Toc</w:instrText>
      </w:r>
      <w:r w:rsidRPr="00533AE0">
        <w:instrText>440882503 \</w:instrText>
      </w:r>
      <w:r w:rsidRPr="00A82481">
        <w:instrText>h</w:instrText>
      </w:r>
      <w:r w:rsidRPr="00533AE0">
        <w:instrText xml:space="preserve"> </w:instrText>
      </w:r>
      <w:r w:rsidRPr="00A82481">
        <w:fldChar w:fldCharType="separate"/>
      </w:r>
      <w:r w:rsidR="00E903E1">
        <w:t>17</w:t>
      </w:r>
      <w:r w:rsidRPr="00A82481">
        <w:fldChar w:fldCharType="end"/>
      </w:r>
    </w:p>
    <w:p w:rsidR="00FA2BEE" w:rsidRPr="00533AE0" w:rsidRDefault="00FA2BEE">
      <w:pPr>
        <w:pStyle w:val="TOC2"/>
        <w:rPr>
          <w:rFonts w:asciiTheme="minorHAnsi" w:eastAsiaTheme="minorEastAsia" w:hAnsiTheme="minorHAnsi" w:cstheme="minorBidi"/>
          <w:sz w:val="22"/>
          <w:szCs w:val="22"/>
        </w:rPr>
      </w:pPr>
      <w:r w:rsidRPr="00A82481">
        <w:rPr>
          <w:rFonts w:cs="Tahoma"/>
        </w:rPr>
        <w:t>Visual</w:t>
      </w:r>
      <w:r w:rsidRPr="00533AE0">
        <w:rPr>
          <w:rFonts w:cs="Tahoma"/>
        </w:rPr>
        <w:t xml:space="preserve"> </w:t>
      </w:r>
      <w:r w:rsidRPr="00A82481">
        <w:rPr>
          <w:rFonts w:cs="Tahoma"/>
        </w:rPr>
        <w:t>Studio</w:t>
      </w:r>
      <w:r w:rsidRPr="00533AE0">
        <w:rPr>
          <w:rFonts w:cs="Tahoma"/>
          <w:vertAlign w:val="superscript"/>
        </w:rPr>
        <w:t>®</w:t>
      </w:r>
      <w:r w:rsidRPr="00533AE0">
        <w:rPr>
          <w:rFonts w:cs="Tahoma"/>
        </w:rPr>
        <w:t xml:space="preserve"> </w:t>
      </w:r>
      <w:r w:rsidRPr="00A82481">
        <w:rPr>
          <w:rFonts w:cs="Tahoma"/>
        </w:rPr>
        <w:t>Professional</w:t>
      </w:r>
      <w:r w:rsidRPr="00533AE0">
        <w:rPr>
          <w:rFonts w:cs="Tahoma"/>
        </w:rPr>
        <w:t xml:space="preserve"> 2012</w:t>
      </w:r>
      <w:r w:rsidRPr="00533AE0">
        <w:tab/>
      </w:r>
      <w:r w:rsidRPr="00A82481">
        <w:fldChar w:fldCharType="begin"/>
      </w:r>
      <w:r w:rsidRPr="00533AE0">
        <w:instrText xml:space="preserve"> </w:instrText>
      </w:r>
      <w:r w:rsidRPr="00A82481">
        <w:instrText>PAGEREF</w:instrText>
      </w:r>
      <w:r w:rsidRPr="00533AE0">
        <w:instrText xml:space="preserve"> _</w:instrText>
      </w:r>
      <w:r w:rsidRPr="00A82481">
        <w:instrText>Toc</w:instrText>
      </w:r>
      <w:r w:rsidRPr="00533AE0">
        <w:instrText>440882504 \</w:instrText>
      </w:r>
      <w:r w:rsidRPr="00A82481">
        <w:instrText>h</w:instrText>
      </w:r>
      <w:r w:rsidRPr="00533AE0">
        <w:instrText xml:space="preserve"> </w:instrText>
      </w:r>
      <w:r w:rsidRPr="00A82481">
        <w:fldChar w:fldCharType="separate"/>
      </w:r>
      <w:r w:rsidR="00E903E1">
        <w:t>17</w:t>
      </w:r>
      <w:r w:rsidRPr="00A82481">
        <w:fldChar w:fldCharType="end"/>
      </w:r>
    </w:p>
    <w:p w:rsidR="00FA2BEE" w:rsidRPr="00533AE0" w:rsidRDefault="00FA2BEE">
      <w:pPr>
        <w:pStyle w:val="TOC2"/>
        <w:rPr>
          <w:rFonts w:asciiTheme="minorHAnsi" w:eastAsiaTheme="minorEastAsia" w:hAnsiTheme="minorHAnsi" w:cstheme="minorBidi"/>
          <w:sz w:val="22"/>
          <w:szCs w:val="22"/>
        </w:rPr>
      </w:pPr>
      <w:r w:rsidRPr="00A82481">
        <w:rPr>
          <w:rFonts w:cs="Tahoma"/>
        </w:rPr>
        <w:t>Visual</w:t>
      </w:r>
      <w:r w:rsidRPr="00533AE0">
        <w:rPr>
          <w:rFonts w:cs="Tahoma"/>
        </w:rPr>
        <w:t xml:space="preserve"> </w:t>
      </w:r>
      <w:r w:rsidRPr="00A82481">
        <w:rPr>
          <w:rFonts w:cs="Tahoma"/>
        </w:rPr>
        <w:t>Studio</w:t>
      </w:r>
      <w:r w:rsidRPr="00533AE0">
        <w:rPr>
          <w:rFonts w:cs="Tahoma"/>
          <w:vertAlign w:val="superscript"/>
        </w:rPr>
        <w:t>®</w:t>
      </w:r>
      <w:r w:rsidRPr="00533AE0">
        <w:rPr>
          <w:rFonts w:cs="Tahoma"/>
        </w:rPr>
        <w:t xml:space="preserve"> </w:t>
      </w:r>
      <w:r w:rsidRPr="00A82481">
        <w:rPr>
          <w:rFonts w:cs="Tahoma"/>
        </w:rPr>
        <w:t>Professional</w:t>
      </w:r>
      <w:r w:rsidRPr="00533AE0">
        <w:rPr>
          <w:rFonts w:cs="Tahoma"/>
        </w:rPr>
        <w:t xml:space="preserve"> 2012 </w:t>
      </w:r>
      <w:r w:rsidRPr="00533AE0">
        <w:rPr>
          <w:rFonts w:cs="Tahoma"/>
          <w:lang w:val="ru-RU"/>
        </w:rPr>
        <w:t>с</w:t>
      </w:r>
      <w:r w:rsidRPr="00533AE0">
        <w:rPr>
          <w:rFonts w:cs="Tahoma"/>
        </w:rPr>
        <w:t xml:space="preserve"> </w:t>
      </w:r>
      <w:r w:rsidRPr="00A82481">
        <w:rPr>
          <w:rFonts w:cs="Tahoma"/>
        </w:rPr>
        <w:t>MSDN</w:t>
      </w:r>
      <w:r w:rsidRPr="00533AE0">
        <w:tab/>
      </w:r>
      <w:r w:rsidRPr="00A82481">
        <w:fldChar w:fldCharType="begin"/>
      </w:r>
      <w:r w:rsidRPr="00533AE0">
        <w:instrText xml:space="preserve"> </w:instrText>
      </w:r>
      <w:r w:rsidRPr="00A82481">
        <w:instrText>PAGEREF</w:instrText>
      </w:r>
      <w:r w:rsidRPr="00533AE0">
        <w:instrText xml:space="preserve"> _</w:instrText>
      </w:r>
      <w:r w:rsidRPr="00A82481">
        <w:instrText>Toc</w:instrText>
      </w:r>
      <w:r w:rsidRPr="00533AE0">
        <w:instrText>440882505 \</w:instrText>
      </w:r>
      <w:r w:rsidRPr="00A82481">
        <w:instrText>h</w:instrText>
      </w:r>
      <w:r w:rsidRPr="00533AE0">
        <w:instrText xml:space="preserve"> </w:instrText>
      </w:r>
      <w:r w:rsidRPr="00A82481">
        <w:fldChar w:fldCharType="separate"/>
      </w:r>
      <w:r w:rsidR="00E903E1">
        <w:t>17</w:t>
      </w:r>
      <w:r w:rsidRPr="00A82481">
        <w:fldChar w:fldCharType="end"/>
      </w:r>
    </w:p>
    <w:p w:rsidR="00FA2BEE" w:rsidRPr="00533AE0" w:rsidRDefault="00FA2BEE">
      <w:pPr>
        <w:pStyle w:val="TOC2"/>
        <w:rPr>
          <w:rFonts w:asciiTheme="minorHAnsi" w:eastAsiaTheme="minorEastAsia" w:hAnsiTheme="minorHAnsi" w:cstheme="minorBidi"/>
          <w:sz w:val="22"/>
          <w:szCs w:val="22"/>
        </w:rPr>
      </w:pPr>
      <w:r w:rsidRPr="00A82481">
        <w:rPr>
          <w:rFonts w:cs="Tahoma"/>
        </w:rPr>
        <w:t>Visual</w:t>
      </w:r>
      <w:r w:rsidRPr="00533AE0">
        <w:rPr>
          <w:rFonts w:cs="Tahoma"/>
        </w:rPr>
        <w:t xml:space="preserve"> </w:t>
      </w:r>
      <w:r w:rsidRPr="00A82481">
        <w:rPr>
          <w:rFonts w:cs="Tahoma"/>
        </w:rPr>
        <w:t>Studio</w:t>
      </w:r>
      <w:r w:rsidRPr="00533AE0">
        <w:rPr>
          <w:rFonts w:cs="Tahoma"/>
          <w:vertAlign w:val="superscript"/>
        </w:rPr>
        <w:t>®</w:t>
      </w:r>
      <w:r w:rsidRPr="00533AE0">
        <w:rPr>
          <w:rFonts w:cs="Tahoma"/>
        </w:rPr>
        <w:t xml:space="preserve"> </w:t>
      </w:r>
      <w:r w:rsidRPr="00A82481">
        <w:rPr>
          <w:rFonts w:cs="Tahoma"/>
        </w:rPr>
        <w:t>Premium</w:t>
      </w:r>
      <w:r w:rsidRPr="00533AE0">
        <w:rPr>
          <w:rFonts w:cs="Tahoma"/>
        </w:rPr>
        <w:t xml:space="preserve"> 2012 </w:t>
      </w:r>
      <w:r w:rsidRPr="00533AE0">
        <w:rPr>
          <w:rFonts w:cs="Tahoma"/>
          <w:lang w:val="ru-RU"/>
        </w:rPr>
        <w:t>с</w:t>
      </w:r>
      <w:r w:rsidRPr="00533AE0">
        <w:rPr>
          <w:rFonts w:cs="Tahoma"/>
        </w:rPr>
        <w:t xml:space="preserve"> </w:t>
      </w:r>
      <w:r w:rsidRPr="00A82481">
        <w:rPr>
          <w:rFonts w:cs="Tahoma"/>
        </w:rPr>
        <w:t>MSDN</w:t>
      </w:r>
      <w:r w:rsidRPr="00533AE0">
        <w:tab/>
      </w:r>
      <w:r w:rsidRPr="00A82481">
        <w:fldChar w:fldCharType="begin"/>
      </w:r>
      <w:r w:rsidRPr="00533AE0">
        <w:instrText xml:space="preserve"> </w:instrText>
      </w:r>
      <w:r w:rsidRPr="00A82481">
        <w:instrText>PAGEREF</w:instrText>
      </w:r>
      <w:r w:rsidRPr="00533AE0">
        <w:instrText xml:space="preserve"> _</w:instrText>
      </w:r>
      <w:r w:rsidRPr="00A82481">
        <w:instrText>Toc</w:instrText>
      </w:r>
      <w:r w:rsidRPr="00533AE0">
        <w:instrText>440882506 \</w:instrText>
      </w:r>
      <w:r w:rsidRPr="00A82481">
        <w:instrText>h</w:instrText>
      </w:r>
      <w:r w:rsidRPr="00533AE0">
        <w:instrText xml:space="preserve"> </w:instrText>
      </w:r>
      <w:r w:rsidRPr="00A82481">
        <w:fldChar w:fldCharType="separate"/>
      </w:r>
      <w:r w:rsidR="00E903E1">
        <w:t>17</w:t>
      </w:r>
      <w:r w:rsidRPr="00A82481">
        <w:fldChar w:fldCharType="end"/>
      </w:r>
    </w:p>
    <w:p w:rsidR="00FA2BEE" w:rsidRPr="00533AE0" w:rsidRDefault="00FA2BEE">
      <w:pPr>
        <w:pStyle w:val="TOC2"/>
        <w:rPr>
          <w:rFonts w:asciiTheme="minorHAnsi" w:eastAsiaTheme="minorEastAsia" w:hAnsiTheme="minorHAnsi" w:cstheme="minorBidi"/>
          <w:sz w:val="22"/>
          <w:szCs w:val="22"/>
        </w:rPr>
      </w:pPr>
      <w:r w:rsidRPr="00A82481">
        <w:rPr>
          <w:rFonts w:cs="Tahoma"/>
        </w:rPr>
        <w:t>Visual</w:t>
      </w:r>
      <w:r w:rsidRPr="00533AE0">
        <w:rPr>
          <w:rFonts w:cs="Tahoma"/>
        </w:rPr>
        <w:t xml:space="preserve"> </w:t>
      </w:r>
      <w:r w:rsidRPr="00A82481">
        <w:rPr>
          <w:rFonts w:cs="Tahoma"/>
        </w:rPr>
        <w:t>Studio</w:t>
      </w:r>
      <w:r w:rsidRPr="00533AE0">
        <w:rPr>
          <w:rFonts w:cs="Tahoma"/>
          <w:vertAlign w:val="superscript"/>
        </w:rPr>
        <w:t>®</w:t>
      </w:r>
      <w:r w:rsidRPr="00533AE0">
        <w:rPr>
          <w:rFonts w:cs="Tahoma"/>
        </w:rPr>
        <w:t xml:space="preserve"> </w:t>
      </w:r>
      <w:r w:rsidRPr="00A82481">
        <w:rPr>
          <w:rFonts w:cs="Tahoma"/>
        </w:rPr>
        <w:t>Ultimate</w:t>
      </w:r>
      <w:r w:rsidRPr="00533AE0">
        <w:rPr>
          <w:rFonts w:cs="Tahoma"/>
        </w:rPr>
        <w:t xml:space="preserve"> 2012 </w:t>
      </w:r>
      <w:r w:rsidRPr="00A82481">
        <w:rPr>
          <w:rFonts w:cs="Tahoma"/>
        </w:rPr>
        <w:t>c</w:t>
      </w:r>
      <w:r w:rsidRPr="00533AE0">
        <w:rPr>
          <w:rFonts w:cs="Tahoma"/>
        </w:rPr>
        <w:t xml:space="preserve"> </w:t>
      </w:r>
      <w:r w:rsidRPr="00A82481">
        <w:rPr>
          <w:rFonts w:cs="Tahoma"/>
        </w:rPr>
        <w:t>MSDN</w:t>
      </w:r>
      <w:r w:rsidRPr="00533AE0">
        <w:tab/>
      </w:r>
      <w:r w:rsidRPr="00A82481">
        <w:fldChar w:fldCharType="begin"/>
      </w:r>
      <w:r w:rsidRPr="00533AE0">
        <w:instrText xml:space="preserve"> </w:instrText>
      </w:r>
      <w:r w:rsidRPr="00A82481">
        <w:instrText>PAGEREF</w:instrText>
      </w:r>
      <w:r w:rsidRPr="00533AE0">
        <w:instrText xml:space="preserve"> _</w:instrText>
      </w:r>
      <w:r w:rsidRPr="00A82481">
        <w:instrText>Toc</w:instrText>
      </w:r>
      <w:r w:rsidRPr="00533AE0">
        <w:instrText>440882507 \</w:instrText>
      </w:r>
      <w:r w:rsidRPr="00A82481">
        <w:instrText>h</w:instrText>
      </w:r>
      <w:r w:rsidRPr="00533AE0">
        <w:instrText xml:space="preserve"> </w:instrText>
      </w:r>
      <w:r w:rsidRPr="00A82481">
        <w:fldChar w:fldCharType="separate"/>
      </w:r>
      <w:r w:rsidR="00E903E1">
        <w:t>17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Visual Studio</w:t>
      </w:r>
      <w:r w:rsidRPr="00A82481">
        <w:rPr>
          <w:rFonts w:cs="Tahoma"/>
          <w:vertAlign w:val="superscript"/>
        </w:rPr>
        <w:t>®</w:t>
      </w:r>
      <w:r w:rsidRPr="00A82481">
        <w:rPr>
          <w:rFonts w:cs="Tahoma"/>
        </w:rPr>
        <w:t xml:space="preserve"> Test Professional 2012 c MSDN</w:t>
      </w:r>
      <w:r w:rsidRPr="00A82481">
        <w:tab/>
      </w:r>
      <w:r w:rsidRPr="00A82481">
        <w:fldChar w:fldCharType="begin"/>
      </w:r>
      <w:r w:rsidRPr="00A82481">
        <w:instrText xml:space="preserve"> PAGEREF _Toc440882508 \h </w:instrText>
      </w:r>
      <w:r w:rsidRPr="00A82481">
        <w:fldChar w:fldCharType="separate"/>
      </w:r>
      <w:r w:rsidR="00E903E1">
        <w:t>17</w:t>
      </w:r>
      <w:r w:rsidRPr="00A82481">
        <w:fldChar w:fldCharType="end"/>
      </w:r>
    </w:p>
    <w:p w:rsidR="00FA2BEE" w:rsidRPr="00E85B78" w:rsidRDefault="00FA2BEE">
      <w:pPr>
        <w:pStyle w:val="TOC2"/>
        <w:rPr>
          <w:rFonts w:asciiTheme="minorHAnsi" w:eastAsiaTheme="minorEastAsia" w:hAnsiTheme="minorHAnsi" w:cstheme="minorBidi"/>
          <w:sz w:val="22"/>
          <w:szCs w:val="22"/>
          <w:lang w:val="ru-RU"/>
        </w:rPr>
      </w:pPr>
      <w:r w:rsidRPr="00A82481">
        <w:rPr>
          <w:rFonts w:cs="Tahoma"/>
        </w:rPr>
        <w:t>Word</w:t>
      </w:r>
      <w:r w:rsidRPr="00E85B78">
        <w:rPr>
          <w:rFonts w:cs="Tahoma"/>
          <w:lang w:val="ru-RU"/>
        </w:rPr>
        <w:t xml:space="preserve"> 2013</w:t>
      </w:r>
      <w:r w:rsidRPr="00E85B78">
        <w:rPr>
          <w:lang w:val="ru-RU"/>
        </w:rPr>
        <w:tab/>
      </w:r>
      <w:r w:rsidRPr="00A82481">
        <w:fldChar w:fldCharType="begin"/>
      </w:r>
      <w:r w:rsidRPr="00E85B78">
        <w:rPr>
          <w:lang w:val="ru-RU"/>
        </w:rPr>
        <w:instrText xml:space="preserve"> </w:instrText>
      </w:r>
      <w:r w:rsidRPr="00A82481">
        <w:instrText>PAGEREF</w:instrText>
      </w:r>
      <w:r w:rsidRPr="00E85B78">
        <w:rPr>
          <w:lang w:val="ru-RU"/>
        </w:rPr>
        <w:instrText xml:space="preserve"> _</w:instrText>
      </w:r>
      <w:r w:rsidRPr="00A82481">
        <w:instrText>Toc</w:instrText>
      </w:r>
      <w:r w:rsidRPr="00E85B78">
        <w:rPr>
          <w:lang w:val="ru-RU"/>
        </w:rPr>
        <w:instrText>440882509 \</w:instrText>
      </w:r>
      <w:r w:rsidRPr="00A82481">
        <w:instrText>h</w:instrText>
      </w:r>
      <w:r w:rsidRPr="00E85B78">
        <w:rPr>
          <w:lang w:val="ru-RU"/>
        </w:rPr>
        <w:instrText xml:space="preserve"> </w:instrText>
      </w:r>
      <w:r w:rsidRPr="00A82481">
        <w:fldChar w:fldCharType="separate"/>
      </w:r>
      <w:r w:rsidR="00E903E1">
        <w:rPr>
          <w:lang w:val="ru-RU"/>
        </w:rPr>
        <w:t>17</w:t>
      </w:r>
      <w:r w:rsidRPr="00A82481">
        <w:fldChar w:fldCharType="end"/>
      </w:r>
    </w:p>
    <w:p w:rsidR="00FA2BEE" w:rsidRPr="00E85B78" w:rsidRDefault="00FA2BEE">
      <w:pPr>
        <w:pStyle w:val="TOC2"/>
        <w:rPr>
          <w:rFonts w:asciiTheme="minorHAnsi" w:eastAsiaTheme="minorEastAsia" w:hAnsiTheme="minorHAnsi" w:cstheme="minorBidi"/>
          <w:sz w:val="22"/>
          <w:szCs w:val="22"/>
          <w:lang w:val="ru-RU"/>
        </w:rPr>
      </w:pPr>
      <w:r w:rsidRPr="00A82481">
        <w:rPr>
          <w:rFonts w:cs="Tahoma"/>
        </w:rPr>
        <w:lastRenderedPageBreak/>
        <w:t>Word</w:t>
      </w:r>
      <w:r w:rsidRPr="00E85B78">
        <w:rPr>
          <w:rFonts w:cs="Tahoma"/>
          <w:lang w:val="ru-RU"/>
        </w:rPr>
        <w:t xml:space="preserve"> </w:t>
      </w:r>
      <w:r w:rsidRPr="00533AE0">
        <w:rPr>
          <w:rFonts w:cs="Tahoma"/>
          <w:lang w:val="ru-RU"/>
        </w:rPr>
        <w:t>для</w:t>
      </w:r>
      <w:r w:rsidRPr="00E85B78">
        <w:rPr>
          <w:rFonts w:cs="Tahoma"/>
          <w:lang w:val="ru-RU"/>
        </w:rPr>
        <w:t xml:space="preserve"> </w:t>
      </w:r>
      <w:r w:rsidRPr="00A82481">
        <w:rPr>
          <w:rFonts w:cs="Tahoma"/>
        </w:rPr>
        <w:t>Mac</w:t>
      </w:r>
      <w:r w:rsidRPr="00E85B78">
        <w:rPr>
          <w:rFonts w:cs="Tahoma"/>
          <w:lang w:val="ru-RU"/>
        </w:rPr>
        <w:t xml:space="preserve"> 2011</w:t>
      </w:r>
      <w:r w:rsidRPr="00E85B78">
        <w:rPr>
          <w:lang w:val="ru-RU"/>
        </w:rPr>
        <w:tab/>
      </w:r>
      <w:r w:rsidRPr="00A82481">
        <w:fldChar w:fldCharType="begin"/>
      </w:r>
      <w:r w:rsidRPr="00E85B78">
        <w:rPr>
          <w:lang w:val="ru-RU"/>
        </w:rPr>
        <w:instrText xml:space="preserve"> </w:instrText>
      </w:r>
      <w:r w:rsidRPr="00A82481">
        <w:instrText>PAGEREF</w:instrText>
      </w:r>
      <w:r w:rsidRPr="00E85B78">
        <w:rPr>
          <w:lang w:val="ru-RU"/>
        </w:rPr>
        <w:instrText xml:space="preserve"> _</w:instrText>
      </w:r>
      <w:r w:rsidRPr="00A82481">
        <w:instrText>Toc</w:instrText>
      </w:r>
      <w:r w:rsidRPr="00E85B78">
        <w:rPr>
          <w:lang w:val="ru-RU"/>
        </w:rPr>
        <w:instrText>440882510 \</w:instrText>
      </w:r>
      <w:r w:rsidRPr="00A82481">
        <w:instrText>h</w:instrText>
      </w:r>
      <w:r w:rsidRPr="00E85B78">
        <w:rPr>
          <w:lang w:val="ru-RU"/>
        </w:rPr>
        <w:instrText xml:space="preserve"> </w:instrText>
      </w:r>
      <w:r w:rsidRPr="00A82481">
        <w:fldChar w:fldCharType="separate"/>
      </w:r>
      <w:r w:rsidR="00E903E1">
        <w:rPr>
          <w:lang w:val="ru-RU"/>
        </w:rPr>
        <w:t>17</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КАТЕГОРИЯ «СИСТЕМЫ»</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440882511 \</w:instrText>
      </w:r>
      <w:r w:rsidRPr="00A82481">
        <w:instrText>h</w:instrText>
      </w:r>
      <w:r w:rsidRPr="00EA2732">
        <w:rPr>
          <w:lang w:val="ru-RU"/>
        </w:rPr>
        <w:instrText xml:space="preserve"> </w:instrText>
      </w:r>
      <w:r w:rsidRPr="00A82481">
        <w:fldChar w:fldCharType="separate"/>
      </w:r>
      <w:r w:rsidR="00E903E1">
        <w:rPr>
          <w:lang w:val="ru-RU"/>
        </w:rPr>
        <w:t>18</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Подписная лицензия </w:t>
      </w:r>
      <w:r w:rsidRPr="00A82481">
        <w:rPr>
          <w:rFonts w:cs="Tahoma"/>
        </w:rPr>
        <w:t>Windows</w:t>
      </w:r>
      <w:r w:rsidRPr="00EA2732">
        <w:rPr>
          <w:rFonts w:cs="Tahoma"/>
          <w:lang w:val="ru-RU"/>
        </w:rPr>
        <w:t xml:space="preserve"> </w:t>
      </w:r>
      <w:r w:rsidRPr="00A82481">
        <w:rPr>
          <w:rFonts w:cs="Tahoma"/>
        </w:rPr>
        <w:t>Companion</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440882512 \</w:instrText>
      </w:r>
      <w:r w:rsidRPr="00A82481">
        <w:instrText>h</w:instrText>
      </w:r>
      <w:r w:rsidRPr="00EA2732">
        <w:rPr>
          <w:lang w:val="ru-RU"/>
        </w:rPr>
        <w:instrText xml:space="preserve"> </w:instrText>
      </w:r>
      <w:r w:rsidRPr="00A82481">
        <w:fldChar w:fldCharType="separate"/>
      </w:r>
      <w:r w:rsidR="00E903E1">
        <w:rPr>
          <w:lang w:val="ru-RU"/>
        </w:rPr>
        <w:t>18</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Пакет для воспроизведения </w:t>
      </w:r>
      <w:r w:rsidRPr="00A82481">
        <w:rPr>
          <w:rFonts w:cs="Tahoma"/>
        </w:rPr>
        <w:t>DVD</w:t>
      </w:r>
      <w:r w:rsidRPr="00EA2732">
        <w:rPr>
          <w:rFonts w:cs="Tahoma"/>
          <w:lang w:val="ru-RU"/>
        </w:rPr>
        <w:t xml:space="preserve"> для </w:t>
      </w:r>
      <w:r w:rsidRPr="00A82481">
        <w:rPr>
          <w:rFonts w:cs="Tahoma"/>
        </w:rPr>
        <w:t>Windows</w:t>
      </w:r>
      <w:r w:rsidRPr="00EA2732">
        <w:rPr>
          <w:rFonts w:cs="Tahoma"/>
          <w:lang w:val="ru-RU"/>
        </w:rPr>
        <w:t xml:space="preserve"> </w:t>
      </w:r>
      <w:r w:rsidRPr="00A82481">
        <w:rPr>
          <w:rFonts w:cs="Tahoma"/>
        </w:rPr>
        <w:t>Vista</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440882513 \</w:instrText>
      </w:r>
      <w:r w:rsidRPr="00A82481">
        <w:instrText>h</w:instrText>
      </w:r>
      <w:r w:rsidRPr="00EA2732">
        <w:rPr>
          <w:lang w:val="ru-RU"/>
        </w:rPr>
        <w:instrText xml:space="preserve"> </w:instrText>
      </w:r>
      <w:r w:rsidRPr="00A82481">
        <w:fldChar w:fldCharType="separate"/>
      </w:r>
      <w:r w:rsidR="00E903E1">
        <w:rPr>
          <w:lang w:val="ru-RU"/>
        </w:rPr>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Microsoft Desktop Optimization Pack 2012 для Software Assurance</w:t>
      </w:r>
      <w:r w:rsidRPr="00A82481">
        <w:tab/>
      </w:r>
      <w:r w:rsidRPr="00A82481">
        <w:fldChar w:fldCharType="begin"/>
      </w:r>
      <w:r w:rsidRPr="00A82481">
        <w:instrText xml:space="preserve"> PAGEREF _Toc440882514 \h </w:instrText>
      </w:r>
      <w:r w:rsidRPr="00A82481">
        <w:fldChar w:fldCharType="separate"/>
      </w:r>
      <w:r w:rsidR="00E903E1">
        <w:t>18</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Права на сдачу в аренду для </w:t>
      </w:r>
      <w:r w:rsidRPr="00A82481">
        <w:rPr>
          <w:rFonts w:cs="Tahoma"/>
        </w:rPr>
        <w:t>Windows</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440882515 \</w:instrText>
      </w:r>
      <w:r w:rsidRPr="00A82481">
        <w:instrText>h</w:instrText>
      </w:r>
      <w:r w:rsidRPr="00EA2732">
        <w:rPr>
          <w:lang w:val="ru-RU"/>
        </w:rPr>
        <w:instrText xml:space="preserve"> </w:instrText>
      </w:r>
      <w:r w:rsidRPr="00A82481">
        <w:fldChar w:fldCharType="separate"/>
      </w:r>
      <w:r w:rsidR="00E903E1">
        <w:rPr>
          <w:lang w:val="ru-RU"/>
        </w:rPr>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8 Enterprise Sideloading (упаковка из 100 лицензий)</w:t>
      </w:r>
      <w:r w:rsidRPr="00A82481">
        <w:tab/>
      </w:r>
      <w:r w:rsidRPr="00A82481">
        <w:fldChar w:fldCharType="begin"/>
      </w:r>
      <w:r w:rsidRPr="00A82481">
        <w:instrText xml:space="preserve"> PAGEREF _Toc440882516 \h </w:instrText>
      </w:r>
      <w:r w:rsidRPr="00A82481">
        <w:fldChar w:fldCharType="separate"/>
      </w:r>
      <w:r w:rsidR="00E903E1">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w:t>
      </w:r>
      <w:r w:rsidRPr="00A82481">
        <w:rPr>
          <w:rFonts w:cs="Tahoma"/>
          <w:vertAlign w:val="superscript"/>
        </w:rPr>
        <w:t>®</w:t>
      </w:r>
      <w:r w:rsidRPr="00A82481">
        <w:rPr>
          <w:rFonts w:cs="Tahoma"/>
        </w:rPr>
        <w:t xml:space="preserve"> 7 Partners in Learning</w:t>
      </w:r>
      <w:r w:rsidRPr="00A82481">
        <w:tab/>
      </w:r>
      <w:r w:rsidRPr="00A82481">
        <w:fldChar w:fldCharType="begin"/>
      </w:r>
      <w:r w:rsidRPr="00A82481">
        <w:instrText xml:space="preserve"> PAGEREF _Toc440882517 \h </w:instrText>
      </w:r>
      <w:r w:rsidRPr="00A82481">
        <w:fldChar w:fldCharType="separate"/>
      </w:r>
      <w:r w:rsidR="00E903E1">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w:t>
      </w:r>
      <w:r w:rsidRPr="00A82481">
        <w:rPr>
          <w:rFonts w:cs="Tahoma"/>
          <w:vertAlign w:val="superscript"/>
        </w:rPr>
        <w:t>®</w:t>
      </w:r>
      <w:r w:rsidRPr="00A82481">
        <w:rPr>
          <w:rFonts w:cs="Tahoma"/>
        </w:rPr>
        <w:t xml:space="preserve"> 8 Профессиональная</w:t>
      </w:r>
      <w:r w:rsidRPr="00A82481">
        <w:tab/>
      </w:r>
      <w:r w:rsidRPr="00A82481">
        <w:fldChar w:fldCharType="begin"/>
      </w:r>
      <w:r w:rsidRPr="00A82481">
        <w:instrText xml:space="preserve"> PAGEREF _Toc440882518 \h </w:instrText>
      </w:r>
      <w:r w:rsidRPr="00A82481">
        <w:fldChar w:fldCharType="separate"/>
      </w:r>
      <w:r w:rsidR="00E903E1">
        <w:t>18</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Windows</w:t>
      </w:r>
      <w:r w:rsidRPr="00EA2732">
        <w:rPr>
          <w:rFonts w:cs="Tahoma"/>
          <w:vertAlign w:val="superscript"/>
          <w:lang w:val="ru-RU"/>
        </w:rPr>
        <w:t>®</w:t>
      </w:r>
      <w:r w:rsidRPr="00EA2732">
        <w:rPr>
          <w:rFonts w:cs="Tahoma"/>
          <w:lang w:val="ru-RU"/>
        </w:rPr>
        <w:t xml:space="preserve"> 8 Профессиональная с пакетом </w:t>
      </w:r>
      <w:r w:rsidRPr="00A82481">
        <w:rPr>
          <w:rFonts w:cs="Tahoma"/>
        </w:rPr>
        <w:t>MDOP</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440882519 \</w:instrText>
      </w:r>
      <w:r w:rsidRPr="00A82481">
        <w:instrText>h</w:instrText>
      </w:r>
      <w:r w:rsidRPr="00EA2732">
        <w:rPr>
          <w:lang w:val="ru-RU"/>
        </w:rPr>
        <w:instrText xml:space="preserve"> </w:instrText>
      </w:r>
      <w:r w:rsidRPr="00A82481">
        <w:fldChar w:fldCharType="separate"/>
      </w:r>
      <w:r w:rsidR="00E903E1">
        <w:rPr>
          <w:lang w:val="ru-RU"/>
        </w:rPr>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Virtual Desktop Access (VDA)</w:t>
      </w:r>
      <w:r w:rsidRPr="00A82481">
        <w:tab/>
      </w:r>
      <w:r w:rsidRPr="00A82481">
        <w:fldChar w:fldCharType="begin"/>
      </w:r>
      <w:r w:rsidRPr="00A82481">
        <w:instrText xml:space="preserve"> PAGEREF _Toc440882520 \h </w:instrText>
      </w:r>
      <w:r w:rsidRPr="00A82481">
        <w:fldChar w:fldCharType="separate"/>
      </w:r>
      <w:r w:rsidR="00E903E1">
        <w:t>18</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Windows</w:t>
      </w:r>
      <w:r w:rsidRPr="00EA2732">
        <w:rPr>
          <w:rFonts w:cs="Tahoma"/>
          <w:lang w:val="ru-RU"/>
        </w:rPr>
        <w:t xml:space="preserve"> </w:t>
      </w:r>
      <w:r w:rsidRPr="00A82481">
        <w:rPr>
          <w:rFonts w:cs="Tahoma"/>
        </w:rPr>
        <w:t>Intune</w:t>
      </w:r>
      <w:r w:rsidRPr="00EA2732">
        <w:rPr>
          <w:rFonts w:cs="Tahoma"/>
          <w:lang w:val="ru-RU"/>
        </w:rPr>
        <w:t xml:space="preserve">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440882521 \</w:instrText>
      </w:r>
      <w:r w:rsidRPr="00A82481">
        <w:instrText>h</w:instrText>
      </w:r>
      <w:r w:rsidRPr="00EA2732">
        <w:rPr>
          <w:lang w:val="ru-RU"/>
        </w:rPr>
        <w:instrText xml:space="preserve"> </w:instrText>
      </w:r>
      <w:r w:rsidRPr="00A82481">
        <w:fldChar w:fldCharType="separate"/>
      </w:r>
      <w:r w:rsidR="00E903E1">
        <w:rPr>
          <w:lang w:val="ru-RU"/>
        </w:rPr>
        <w:t>18</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КАТЕГОРИЯ «СЕРВЕРЫ»</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440882522 \</w:instrText>
      </w:r>
      <w:r w:rsidRPr="00A82481">
        <w:instrText>h</w:instrText>
      </w:r>
      <w:r w:rsidRPr="00EA2732">
        <w:rPr>
          <w:lang w:val="ru-RU"/>
        </w:rPr>
        <w:instrText xml:space="preserve"> </w:instrText>
      </w:r>
      <w:r w:rsidRPr="00A82481">
        <w:fldChar w:fldCharType="separate"/>
      </w:r>
      <w:r w:rsidR="00E903E1">
        <w:rPr>
          <w:lang w:val="ru-RU"/>
        </w:rPr>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Bing Maps Server</w:t>
      </w:r>
      <w:r w:rsidRPr="00A82481">
        <w:tab/>
      </w:r>
      <w:r w:rsidRPr="00A82481">
        <w:fldChar w:fldCharType="begin"/>
      </w:r>
      <w:r w:rsidRPr="00A82481">
        <w:instrText xml:space="preserve"> PAGEREF _Toc440882523 \h </w:instrText>
      </w:r>
      <w:r w:rsidRPr="00A82481">
        <w:fldChar w:fldCharType="separate"/>
      </w:r>
      <w:r w:rsidR="00E903E1">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Bing Maps Server CAL</w:t>
      </w:r>
      <w:r w:rsidRPr="00A82481">
        <w:tab/>
      </w:r>
      <w:r w:rsidRPr="00A82481">
        <w:fldChar w:fldCharType="begin"/>
      </w:r>
      <w:r w:rsidRPr="00A82481">
        <w:instrText xml:space="preserve"> PAGEREF _Toc440882524 \h </w:instrText>
      </w:r>
      <w:r w:rsidRPr="00A82481">
        <w:fldChar w:fldCharType="separate"/>
      </w:r>
      <w:r w:rsidR="00E903E1">
        <w:t>18</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Bings</w:t>
      </w:r>
      <w:r w:rsidRPr="00EA2732">
        <w:rPr>
          <w:rFonts w:cs="Tahoma"/>
          <w:lang w:val="ru-RU"/>
        </w:rPr>
        <w:t xml:space="preserve"> </w:t>
      </w:r>
      <w:r w:rsidRPr="00A82481">
        <w:rPr>
          <w:rFonts w:cs="Tahoma"/>
        </w:rPr>
        <w:t>Maps</w:t>
      </w:r>
      <w:r w:rsidRPr="00EA2732">
        <w:rPr>
          <w:rFonts w:cs="Tahoma"/>
          <w:lang w:val="ru-RU"/>
        </w:rPr>
        <w:t xml:space="preserve"> </w:t>
      </w:r>
      <w:r w:rsidRPr="00A82481">
        <w:rPr>
          <w:rFonts w:cs="Tahoma"/>
        </w:rPr>
        <w:t>Server</w:t>
      </w:r>
      <w:r w:rsidRPr="00EA2732">
        <w:rPr>
          <w:rFonts w:cs="Tahoma"/>
          <w:lang w:val="ru-RU"/>
        </w:rPr>
        <w:t xml:space="preserve"> с улучшенным пакетом содержимого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440882525 \</w:instrText>
      </w:r>
      <w:r w:rsidRPr="00A82481">
        <w:instrText>h</w:instrText>
      </w:r>
      <w:r w:rsidRPr="00EA2732">
        <w:rPr>
          <w:lang w:val="ru-RU"/>
        </w:rPr>
        <w:instrText xml:space="preserve"> </w:instrText>
      </w:r>
      <w:r w:rsidRPr="00A82481">
        <w:fldChar w:fldCharType="separate"/>
      </w:r>
      <w:r w:rsidR="00E903E1">
        <w:rPr>
          <w:lang w:val="ru-RU"/>
        </w:rPr>
        <w:t>18</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 xml:space="preserve">Клиентская лицензия на </w:t>
      </w:r>
      <w:r w:rsidRPr="00A82481">
        <w:t>Bing</w:t>
      </w:r>
      <w:r w:rsidRPr="00EA2732">
        <w:rPr>
          <w:lang w:val="ru-RU"/>
        </w:rPr>
        <w:t xml:space="preserve"> </w:t>
      </w:r>
      <w:r w:rsidRPr="00A82481">
        <w:t>Maps</w:t>
      </w:r>
      <w:r w:rsidRPr="00EA2732">
        <w:rPr>
          <w:lang w:val="ru-RU"/>
        </w:rPr>
        <w:t xml:space="preserve"> </w:t>
      </w:r>
      <w:r w:rsidRPr="00A82481">
        <w:t>Server</w:t>
      </w:r>
      <w:r w:rsidRPr="00EA2732">
        <w:rPr>
          <w:lang w:val="ru-RU"/>
        </w:rPr>
        <w:t xml:space="preserve"> с улучшенным пакетом содержимого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440882526 \</w:instrText>
      </w:r>
      <w:r w:rsidRPr="00A82481">
        <w:instrText>h</w:instrText>
      </w:r>
      <w:r w:rsidRPr="00EA2732">
        <w:rPr>
          <w:lang w:val="ru-RU"/>
        </w:rPr>
        <w:instrText xml:space="preserve"> </w:instrText>
      </w:r>
      <w:r w:rsidRPr="00A82481">
        <w:fldChar w:fldCharType="separate"/>
      </w:r>
      <w:r w:rsidR="00E903E1">
        <w:rPr>
          <w:lang w:val="ru-RU"/>
        </w:rPr>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Bing Maps Standard или Professional (User SL)</w:t>
      </w:r>
      <w:r w:rsidRPr="00A82481">
        <w:tab/>
      </w:r>
      <w:r w:rsidRPr="00A82481">
        <w:fldChar w:fldCharType="begin"/>
      </w:r>
      <w:r w:rsidRPr="00A82481">
        <w:instrText xml:space="preserve"> PAGEREF _Toc440882527 \h </w:instrText>
      </w:r>
      <w:r w:rsidRPr="00A82481">
        <w:fldChar w:fldCharType="separate"/>
      </w:r>
      <w:r w:rsidR="00E903E1">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Bing Maps Standard (Services SL)</w:t>
      </w:r>
      <w:r w:rsidRPr="00A82481">
        <w:tab/>
      </w:r>
      <w:r w:rsidRPr="00A82481">
        <w:fldChar w:fldCharType="begin"/>
      </w:r>
      <w:r w:rsidRPr="00A82481">
        <w:instrText xml:space="preserve"> PAGEREF _Toc440882528 \h </w:instrText>
      </w:r>
      <w:r w:rsidRPr="00A82481">
        <w:fldChar w:fldCharType="separate"/>
      </w:r>
      <w:r w:rsidR="00E903E1">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Bing Maps Professional (Services SL)</w:t>
      </w:r>
      <w:r w:rsidRPr="00A82481">
        <w:tab/>
      </w:r>
      <w:r w:rsidRPr="00A82481">
        <w:fldChar w:fldCharType="begin"/>
      </w:r>
      <w:r w:rsidRPr="00A82481">
        <w:instrText xml:space="preserve"> PAGEREF _Toc440882529 \h </w:instrText>
      </w:r>
      <w:r w:rsidRPr="00A82481">
        <w:fldChar w:fldCharType="separate"/>
      </w:r>
      <w:r w:rsidR="00E903E1">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Bing Maps 25KTrx (Add-on SL)</w:t>
      </w:r>
      <w:r w:rsidRPr="00A82481">
        <w:tab/>
      </w:r>
      <w:r w:rsidRPr="00A82481">
        <w:fldChar w:fldCharType="begin"/>
      </w:r>
      <w:r w:rsidRPr="00A82481">
        <w:instrText xml:space="preserve"> PAGEREF _Toc440882530 \h </w:instrText>
      </w:r>
      <w:r w:rsidRPr="00A82481">
        <w:fldChar w:fldCharType="separate"/>
      </w:r>
      <w:r w:rsidR="00E903E1">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Bing Maps 250KTrx (Add-on SL)</w:t>
      </w:r>
      <w:r w:rsidRPr="00A82481">
        <w:tab/>
      </w:r>
      <w:r w:rsidRPr="00A82481">
        <w:fldChar w:fldCharType="begin"/>
      </w:r>
      <w:r w:rsidRPr="00A82481">
        <w:instrText xml:space="preserve"> PAGEREF _Toc440882531 \h </w:instrText>
      </w:r>
      <w:r w:rsidRPr="00A82481">
        <w:fldChar w:fldCharType="separate"/>
      </w:r>
      <w:r w:rsidR="00E903E1">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Bing Maps Unlimited Trx (Add-on SL)</w:t>
      </w:r>
      <w:r w:rsidRPr="00A82481">
        <w:tab/>
      </w:r>
      <w:r w:rsidRPr="00A82481">
        <w:fldChar w:fldCharType="begin"/>
      </w:r>
      <w:r w:rsidRPr="00A82481">
        <w:instrText xml:space="preserve"> PAGEREF _Toc440882532 \h </w:instrText>
      </w:r>
      <w:r w:rsidRPr="00A82481">
        <w:fldChar w:fldCharType="separate"/>
      </w:r>
      <w:r w:rsidR="00E903E1">
        <w:t>18</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BizTalk</w:t>
      </w:r>
      <w:r w:rsidRPr="00A82481">
        <w:rPr>
          <w:rFonts w:cs="Tahoma"/>
          <w:vertAlign w:val="superscript"/>
        </w:rPr>
        <w:t>®</w:t>
      </w:r>
      <w:r w:rsidRPr="00A82481">
        <w:rPr>
          <w:rFonts w:cs="Tahoma"/>
        </w:rPr>
        <w:t xml:space="preserve"> Server 2010 Branch Edition</w:t>
      </w:r>
      <w:r w:rsidRPr="00A82481">
        <w:tab/>
      </w:r>
      <w:r w:rsidRPr="00A82481">
        <w:fldChar w:fldCharType="begin"/>
      </w:r>
      <w:r w:rsidRPr="00A82481">
        <w:instrText xml:space="preserve"> PAGEREF _Toc440882533 \h </w:instrText>
      </w:r>
      <w:r w:rsidRPr="00A82481">
        <w:fldChar w:fldCharType="separate"/>
      </w:r>
      <w:r w:rsidR="00E903E1">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BizTalk</w:t>
      </w:r>
      <w:r w:rsidRPr="00A82481">
        <w:rPr>
          <w:rFonts w:cs="Tahoma"/>
          <w:vertAlign w:val="superscript"/>
        </w:rPr>
        <w:t>®</w:t>
      </w:r>
      <w:r w:rsidRPr="00A82481">
        <w:rPr>
          <w:rFonts w:cs="Tahoma"/>
        </w:rPr>
        <w:t xml:space="preserve"> Server 2010 Enterprise Edition</w:t>
      </w:r>
      <w:r w:rsidRPr="00A82481">
        <w:tab/>
      </w:r>
      <w:r w:rsidRPr="00A82481">
        <w:fldChar w:fldCharType="begin"/>
      </w:r>
      <w:r w:rsidRPr="00A82481">
        <w:instrText xml:space="preserve"> PAGEREF _Toc440882534 \h </w:instrText>
      </w:r>
      <w:r w:rsidRPr="00A82481">
        <w:fldChar w:fldCharType="separate"/>
      </w:r>
      <w:r w:rsidR="00E903E1">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BizTalk</w:t>
      </w:r>
      <w:r w:rsidRPr="00A82481">
        <w:rPr>
          <w:rFonts w:cs="Tahoma"/>
          <w:vertAlign w:val="superscript"/>
        </w:rPr>
        <w:t>®</w:t>
      </w:r>
      <w:r w:rsidRPr="00A82481">
        <w:rPr>
          <w:rFonts w:cs="Tahoma"/>
        </w:rPr>
        <w:t xml:space="preserve"> Server 2010 Enterprise RFID</w:t>
      </w:r>
      <w:r w:rsidRPr="00A82481">
        <w:tab/>
      </w:r>
      <w:r w:rsidRPr="00A82481">
        <w:fldChar w:fldCharType="begin"/>
      </w:r>
      <w:r w:rsidRPr="00A82481">
        <w:instrText xml:space="preserve"> PAGEREF _Toc440882535 \h </w:instrText>
      </w:r>
      <w:r w:rsidRPr="00A82481">
        <w:fldChar w:fldCharType="separate"/>
      </w:r>
      <w:r w:rsidR="00E903E1">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BizTalk</w:t>
      </w:r>
      <w:r w:rsidRPr="00A82481">
        <w:rPr>
          <w:rFonts w:cs="Tahoma"/>
          <w:vertAlign w:val="superscript"/>
        </w:rPr>
        <w:t>®</w:t>
      </w:r>
      <w:r w:rsidRPr="00A82481">
        <w:rPr>
          <w:rFonts w:cs="Tahoma"/>
        </w:rPr>
        <w:t xml:space="preserve"> Server 2010 Standard Edition</w:t>
      </w:r>
      <w:r w:rsidRPr="00A82481">
        <w:tab/>
      </w:r>
      <w:r w:rsidRPr="00A82481">
        <w:fldChar w:fldCharType="begin"/>
      </w:r>
      <w:r w:rsidRPr="00A82481">
        <w:instrText xml:space="preserve"> PAGEREF _Toc440882536 \h </w:instrText>
      </w:r>
      <w:r w:rsidRPr="00A82481">
        <w:fldChar w:fldCharType="separate"/>
      </w:r>
      <w:r w:rsidR="00E903E1">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BizTalk</w:t>
      </w:r>
      <w:r w:rsidRPr="00A82481">
        <w:rPr>
          <w:rFonts w:cs="Tahoma"/>
          <w:vertAlign w:val="superscript"/>
        </w:rPr>
        <w:t>®</w:t>
      </w:r>
      <w:r w:rsidRPr="00A82481">
        <w:rPr>
          <w:rFonts w:cs="Tahoma"/>
        </w:rPr>
        <w:t xml:space="preserve"> Server 2010 Branch IDC</w:t>
      </w:r>
      <w:r w:rsidRPr="00A82481">
        <w:tab/>
      </w:r>
      <w:r w:rsidRPr="00A82481">
        <w:fldChar w:fldCharType="begin"/>
      </w:r>
      <w:r w:rsidRPr="00A82481">
        <w:instrText xml:space="preserve"> PAGEREF _Toc440882537 \h </w:instrText>
      </w:r>
      <w:r w:rsidRPr="00A82481">
        <w:fldChar w:fldCharType="separate"/>
      </w:r>
      <w:r w:rsidR="00E903E1">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BizTalk</w:t>
      </w:r>
      <w:r w:rsidRPr="00A82481">
        <w:rPr>
          <w:rFonts w:cs="Tahoma"/>
          <w:vertAlign w:val="superscript"/>
        </w:rPr>
        <w:t>®</w:t>
      </w:r>
      <w:r w:rsidRPr="00A82481">
        <w:rPr>
          <w:rFonts w:cs="Tahoma"/>
        </w:rPr>
        <w:t xml:space="preserve"> Server 2010 Developer IDC</w:t>
      </w:r>
      <w:r w:rsidRPr="00A82481">
        <w:tab/>
      </w:r>
      <w:r w:rsidRPr="00A82481">
        <w:fldChar w:fldCharType="begin"/>
      </w:r>
      <w:r w:rsidRPr="00A82481">
        <w:instrText xml:space="preserve"> PAGEREF _Toc440882538 \h </w:instrText>
      </w:r>
      <w:r w:rsidRPr="00A82481">
        <w:fldChar w:fldCharType="separate"/>
      </w:r>
      <w:r w:rsidR="00E903E1">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Business Intelligence Appliance 2012</w:t>
      </w:r>
      <w:r w:rsidRPr="00A82481">
        <w:tab/>
      </w:r>
      <w:r w:rsidRPr="00A82481">
        <w:fldChar w:fldCharType="begin"/>
      </w:r>
      <w:r w:rsidRPr="00A82481">
        <w:instrText xml:space="preserve"> PAGEREF _Toc440882539 \h </w:instrText>
      </w:r>
      <w:r w:rsidRPr="00A82481">
        <w:fldChar w:fldCharType="separate"/>
      </w:r>
      <w:r w:rsidR="00E903E1">
        <w:t>19</w:t>
      </w:r>
      <w:r w:rsidRPr="00A82481">
        <w:fldChar w:fldCharType="end"/>
      </w:r>
    </w:p>
    <w:p w:rsidR="00FA2BEE" w:rsidRPr="00533AE0" w:rsidRDefault="00FA2BEE">
      <w:pPr>
        <w:pStyle w:val="TOC2"/>
        <w:rPr>
          <w:rFonts w:asciiTheme="minorHAnsi" w:eastAsiaTheme="minorEastAsia" w:hAnsiTheme="minorHAnsi" w:cstheme="minorBidi"/>
          <w:sz w:val="22"/>
          <w:szCs w:val="22"/>
        </w:rPr>
      </w:pPr>
      <w:r w:rsidRPr="00A82481">
        <w:rPr>
          <w:rFonts w:cs="Tahoma"/>
        </w:rPr>
        <w:t>Core</w:t>
      </w:r>
      <w:r w:rsidRPr="00533AE0">
        <w:rPr>
          <w:rFonts w:cs="Tahoma"/>
        </w:rPr>
        <w:t xml:space="preserve"> </w:t>
      </w:r>
      <w:r w:rsidRPr="00A82481">
        <w:rPr>
          <w:rFonts w:cs="Tahoma"/>
        </w:rPr>
        <w:t>CAL</w:t>
      </w:r>
      <w:r w:rsidRPr="00533AE0">
        <w:rPr>
          <w:rFonts w:cs="Tahoma"/>
        </w:rPr>
        <w:t xml:space="preserve"> </w:t>
      </w:r>
      <w:r w:rsidRPr="00A82481">
        <w:rPr>
          <w:rFonts w:cs="Tahoma"/>
        </w:rPr>
        <w:t>Suite</w:t>
      </w:r>
      <w:r w:rsidRPr="00533AE0">
        <w:rPr>
          <w:rFonts w:cs="Tahoma"/>
        </w:rPr>
        <w:t xml:space="preserve"> </w:t>
      </w:r>
      <w:r w:rsidRPr="00A82481">
        <w:rPr>
          <w:rFonts w:cs="Tahoma"/>
        </w:rPr>
        <w:t>Bridge</w:t>
      </w:r>
      <w:r w:rsidRPr="00533AE0">
        <w:rPr>
          <w:rFonts w:cs="Tahoma"/>
        </w:rPr>
        <w:t xml:space="preserve"> </w:t>
      </w:r>
      <w:r w:rsidRPr="00533AE0">
        <w:rPr>
          <w:rFonts w:cs="Tahoma"/>
          <w:lang w:val="ru-RU"/>
        </w:rPr>
        <w:t>для</w:t>
      </w:r>
      <w:r w:rsidRPr="00533AE0">
        <w:rPr>
          <w:rFonts w:cs="Tahoma"/>
        </w:rPr>
        <w:t xml:space="preserve"> </w:t>
      </w:r>
      <w:r w:rsidRPr="00A82481">
        <w:rPr>
          <w:rFonts w:cs="Tahoma"/>
        </w:rPr>
        <w:t>Office</w:t>
      </w:r>
      <w:r w:rsidRPr="00533AE0">
        <w:rPr>
          <w:rFonts w:cs="Tahoma"/>
        </w:rPr>
        <w:t xml:space="preserve"> 365 (</w:t>
      </w:r>
      <w:r w:rsidRPr="00533AE0">
        <w:rPr>
          <w:rFonts w:cs="Tahoma"/>
          <w:lang w:val="ru-RU"/>
        </w:rPr>
        <w:t>пользовательские</w:t>
      </w:r>
      <w:r w:rsidRPr="00533AE0">
        <w:rPr>
          <w:rFonts w:cs="Tahoma"/>
        </w:rPr>
        <w:t xml:space="preserve"> </w:t>
      </w:r>
      <w:r w:rsidRPr="00533AE0">
        <w:rPr>
          <w:rFonts w:cs="Tahoma"/>
          <w:lang w:val="ru-RU"/>
        </w:rPr>
        <w:t>лицензии</w:t>
      </w:r>
      <w:r w:rsidRPr="00533AE0">
        <w:rPr>
          <w:rFonts w:cs="Tahoma"/>
        </w:rPr>
        <w:t xml:space="preserve"> </w:t>
      </w:r>
      <w:r w:rsidRPr="00533AE0">
        <w:rPr>
          <w:rFonts w:cs="Tahoma"/>
          <w:lang w:val="ru-RU"/>
        </w:rPr>
        <w:t>и</w:t>
      </w:r>
      <w:r w:rsidRPr="00533AE0">
        <w:rPr>
          <w:rFonts w:cs="Tahoma"/>
        </w:rPr>
        <w:t xml:space="preserve"> </w:t>
      </w:r>
      <w:r w:rsidRPr="00533AE0">
        <w:rPr>
          <w:rFonts w:cs="Tahoma"/>
          <w:lang w:val="ru-RU"/>
        </w:rPr>
        <w:t>лицензии</w:t>
      </w:r>
      <w:r w:rsidRPr="00533AE0">
        <w:rPr>
          <w:rFonts w:cs="Tahoma"/>
        </w:rPr>
        <w:t xml:space="preserve"> «</w:t>
      </w:r>
      <w:r w:rsidRPr="00533AE0">
        <w:rPr>
          <w:rFonts w:cs="Tahoma"/>
          <w:lang w:val="ru-RU"/>
        </w:rPr>
        <w:t>на</w:t>
      </w:r>
      <w:r w:rsidRPr="00533AE0">
        <w:rPr>
          <w:rFonts w:cs="Tahoma"/>
        </w:rPr>
        <w:t xml:space="preserve"> </w:t>
      </w:r>
      <w:r w:rsidRPr="00533AE0">
        <w:rPr>
          <w:rFonts w:cs="Tahoma"/>
          <w:lang w:val="ru-RU"/>
        </w:rPr>
        <w:t>устройство</w:t>
      </w:r>
      <w:r w:rsidRPr="00533AE0">
        <w:rPr>
          <w:rFonts w:cs="Tahoma"/>
        </w:rPr>
        <w:t>»)</w:t>
      </w:r>
      <w:r w:rsidRPr="00533AE0">
        <w:tab/>
      </w:r>
      <w:r w:rsidRPr="00A82481">
        <w:fldChar w:fldCharType="begin"/>
      </w:r>
      <w:r w:rsidRPr="00533AE0">
        <w:instrText xml:space="preserve"> </w:instrText>
      </w:r>
      <w:r w:rsidRPr="00A82481">
        <w:instrText>PAGEREF</w:instrText>
      </w:r>
      <w:r w:rsidRPr="00533AE0">
        <w:instrText xml:space="preserve"> _</w:instrText>
      </w:r>
      <w:r w:rsidRPr="00A82481">
        <w:instrText>Toc</w:instrText>
      </w:r>
      <w:r w:rsidRPr="00533AE0">
        <w:instrText>440882540 \</w:instrText>
      </w:r>
      <w:r w:rsidRPr="00A82481">
        <w:instrText>h</w:instrText>
      </w:r>
      <w:r w:rsidRPr="00533AE0">
        <w:instrText xml:space="preserve"> </w:instrText>
      </w:r>
      <w:r w:rsidRPr="00A82481">
        <w:fldChar w:fldCharType="separate"/>
      </w:r>
      <w:r w:rsidR="00E903E1">
        <w:t>19</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Core</w:t>
      </w:r>
      <w:r w:rsidRPr="00EA2732">
        <w:rPr>
          <w:rFonts w:cs="Tahoma"/>
          <w:lang w:val="ru-RU"/>
        </w:rPr>
        <w:t xml:space="preserve"> </w:t>
      </w:r>
      <w:r w:rsidRPr="00A82481">
        <w:rPr>
          <w:rFonts w:cs="Tahoma"/>
        </w:rPr>
        <w:t>CAL</w:t>
      </w:r>
      <w:r w:rsidRPr="00EA2732">
        <w:rPr>
          <w:rFonts w:cs="Tahoma"/>
          <w:lang w:val="ru-RU"/>
        </w:rPr>
        <w:t xml:space="preserve"> </w:t>
      </w:r>
      <w:r w:rsidRPr="00A82481">
        <w:rPr>
          <w:rFonts w:cs="Tahoma"/>
        </w:rPr>
        <w:t>Suite</w:t>
      </w:r>
      <w:r w:rsidRPr="00EA2732">
        <w:rPr>
          <w:rFonts w:cs="Tahoma"/>
          <w:lang w:val="ru-RU"/>
        </w:rPr>
        <w:t xml:space="preserve"> </w:t>
      </w:r>
      <w:r w:rsidRPr="00A82481">
        <w:rPr>
          <w:rFonts w:cs="Tahoma"/>
        </w:rPr>
        <w:t>Bridge</w:t>
      </w:r>
      <w:r w:rsidRPr="00EA2732">
        <w:rPr>
          <w:rFonts w:cs="Tahoma"/>
          <w:lang w:val="ru-RU"/>
        </w:rPr>
        <w:t xml:space="preserve"> для </w:t>
      </w:r>
      <w:r w:rsidRPr="00A82481">
        <w:rPr>
          <w:rFonts w:cs="Tahoma"/>
        </w:rPr>
        <w:t>Office</w:t>
      </w:r>
      <w:r w:rsidRPr="00EA2732">
        <w:rPr>
          <w:rFonts w:cs="Tahoma"/>
          <w:lang w:val="ru-RU"/>
        </w:rPr>
        <w:t xml:space="preserve"> 365 и </w:t>
      </w:r>
      <w:r w:rsidRPr="00A82481">
        <w:rPr>
          <w:rFonts w:cs="Tahoma"/>
        </w:rPr>
        <w:t>Windows</w:t>
      </w:r>
      <w:r w:rsidRPr="00EA2732">
        <w:rPr>
          <w:rFonts w:cs="Tahoma"/>
          <w:vertAlign w:val="superscript"/>
          <w:lang w:val="ru-RU"/>
        </w:rPr>
        <w:t>®</w:t>
      </w:r>
      <w:r w:rsidRPr="00EA2732">
        <w:rPr>
          <w:rFonts w:cs="Tahoma"/>
          <w:lang w:val="ru-RU"/>
        </w:rPr>
        <w:t xml:space="preserve"> </w:t>
      </w:r>
      <w:r w:rsidRPr="00A82481">
        <w:rPr>
          <w:rFonts w:cs="Tahoma"/>
        </w:rPr>
        <w:t>Intune</w:t>
      </w:r>
      <w:r w:rsidRPr="00EA2732">
        <w:rPr>
          <w:rFonts w:cs="Tahoma"/>
          <w:lang w:val="ru-RU"/>
        </w:rPr>
        <w:t xml:space="preserve"> (лицензии «на пользователя» и лицензии </w:t>
      </w:r>
      <w:r w:rsidR="00A82481" w:rsidRPr="00EA2732">
        <w:rPr>
          <w:rFonts w:cs="Tahoma"/>
          <w:lang w:val="ru-RU"/>
        </w:rPr>
        <w:br/>
      </w:r>
      <w:r w:rsidRPr="00EA2732">
        <w:rPr>
          <w:rFonts w:cs="Tahoma"/>
          <w:lang w:val="ru-RU"/>
        </w:rPr>
        <w:t>«на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440882541 \</w:instrText>
      </w:r>
      <w:r w:rsidRPr="00A82481">
        <w:instrText>h</w:instrText>
      </w:r>
      <w:r w:rsidRPr="00EA2732">
        <w:rPr>
          <w:lang w:val="ru-RU"/>
        </w:rPr>
        <w:instrText xml:space="preserve"> </w:instrText>
      </w:r>
      <w:r w:rsidRPr="00A82481">
        <w:fldChar w:fldCharType="separate"/>
      </w:r>
      <w:r w:rsidR="00E903E1">
        <w:rPr>
          <w:lang w:val="ru-RU"/>
        </w:rPr>
        <w:t>19</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Core</w:t>
      </w:r>
      <w:r w:rsidRPr="00EA2732">
        <w:rPr>
          <w:rFonts w:cs="Tahoma"/>
          <w:lang w:val="ru-RU"/>
        </w:rPr>
        <w:t xml:space="preserve"> </w:t>
      </w:r>
      <w:r w:rsidRPr="00A82481">
        <w:rPr>
          <w:rFonts w:cs="Tahoma"/>
        </w:rPr>
        <w:t>CAL</w:t>
      </w:r>
      <w:r w:rsidRPr="00EA2732">
        <w:rPr>
          <w:rFonts w:cs="Tahoma"/>
          <w:lang w:val="ru-RU"/>
        </w:rPr>
        <w:t xml:space="preserve"> </w:t>
      </w:r>
      <w:r w:rsidRPr="00A82481">
        <w:rPr>
          <w:rFonts w:cs="Tahoma"/>
        </w:rPr>
        <w:t>Suite</w:t>
      </w:r>
      <w:r w:rsidRPr="00EA2732">
        <w:rPr>
          <w:rFonts w:cs="Tahoma"/>
          <w:lang w:val="ru-RU"/>
        </w:rPr>
        <w:t xml:space="preserve"> </w:t>
      </w:r>
      <w:r w:rsidRPr="00A82481">
        <w:rPr>
          <w:rFonts w:cs="Tahoma"/>
        </w:rPr>
        <w:t>Bridge</w:t>
      </w:r>
      <w:r w:rsidRPr="00EA2732">
        <w:rPr>
          <w:rFonts w:cs="Tahoma"/>
          <w:lang w:val="ru-RU"/>
        </w:rPr>
        <w:t xml:space="preserve"> для </w:t>
      </w:r>
      <w:r w:rsidRPr="00A82481">
        <w:rPr>
          <w:rFonts w:cs="Tahoma"/>
        </w:rPr>
        <w:t>Windows</w:t>
      </w:r>
      <w:r w:rsidRPr="00EA2732">
        <w:rPr>
          <w:rFonts w:cs="Tahoma"/>
          <w:vertAlign w:val="superscript"/>
          <w:lang w:val="ru-RU"/>
        </w:rPr>
        <w:t>®</w:t>
      </w:r>
      <w:r w:rsidRPr="00EA2732">
        <w:rPr>
          <w:rFonts w:cs="Tahoma"/>
          <w:lang w:val="ru-RU"/>
        </w:rPr>
        <w:t xml:space="preserve"> </w:t>
      </w:r>
      <w:r w:rsidRPr="00A82481">
        <w:rPr>
          <w:rFonts w:cs="Tahoma"/>
        </w:rPr>
        <w:t>Intune</w:t>
      </w:r>
      <w:r w:rsidRPr="00EA2732">
        <w:rPr>
          <w:rFonts w:cs="Tahoma"/>
          <w:lang w:val="ru-RU"/>
        </w:rPr>
        <w:t xml:space="preserve"> (пользовательские лицензии и лицензии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440882542 \</w:instrText>
      </w:r>
      <w:r w:rsidRPr="00A82481">
        <w:instrText>h</w:instrText>
      </w:r>
      <w:r w:rsidRPr="00EA2732">
        <w:rPr>
          <w:lang w:val="ru-RU"/>
        </w:rPr>
        <w:instrText xml:space="preserve"> </w:instrText>
      </w:r>
      <w:r w:rsidRPr="00A82481">
        <w:fldChar w:fldCharType="separate"/>
      </w:r>
      <w:r w:rsidR="00E903E1">
        <w:rPr>
          <w:lang w:val="ru-RU"/>
        </w:rPr>
        <w:t>19</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Core</w:t>
      </w:r>
      <w:r w:rsidRPr="00EA2732">
        <w:rPr>
          <w:rFonts w:cs="Tahoma"/>
          <w:lang w:val="ru-RU"/>
        </w:rPr>
        <w:t xml:space="preserve"> </w:t>
      </w:r>
      <w:r w:rsidRPr="00A82481">
        <w:rPr>
          <w:rFonts w:cs="Tahoma"/>
        </w:rPr>
        <w:t>CAL</w:t>
      </w:r>
      <w:r w:rsidRPr="00EA2732">
        <w:rPr>
          <w:rFonts w:cs="Tahoma"/>
          <w:lang w:val="ru-RU"/>
        </w:rPr>
        <w:t xml:space="preserve"> </w:t>
      </w:r>
      <w:r w:rsidRPr="00A82481">
        <w:rPr>
          <w:rFonts w:cs="Tahoma"/>
        </w:rPr>
        <w:t>Suite</w:t>
      </w:r>
      <w:r w:rsidRPr="00EA2732">
        <w:rPr>
          <w:rFonts w:cs="Tahoma"/>
          <w:lang w:val="ru-RU"/>
        </w:rPr>
        <w:t xml:space="preserve"> (пользовательские лицензии и лицензии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440882543 \</w:instrText>
      </w:r>
      <w:r w:rsidRPr="00A82481">
        <w:instrText>h</w:instrText>
      </w:r>
      <w:r w:rsidRPr="00EA2732">
        <w:rPr>
          <w:lang w:val="ru-RU"/>
        </w:rPr>
        <w:instrText xml:space="preserve"> </w:instrText>
      </w:r>
      <w:r w:rsidRPr="00A82481">
        <w:fldChar w:fldCharType="separate"/>
      </w:r>
      <w:r w:rsidR="00E903E1">
        <w:rPr>
          <w:lang w:val="ru-RU"/>
        </w:rPr>
        <w:t>19</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Core Infrastructure Server Suite Standard</w:t>
      </w:r>
      <w:r w:rsidRPr="00EA2732">
        <w:rPr>
          <w:lang w:val="fr-FR"/>
        </w:rPr>
        <w:tab/>
      </w:r>
      <w:r w:rsidRPr="00A82481">
        <w:fldChar w:fldCharType="begin"/>
      </w:r>
      <w:r w:rsidRPr="00EA2732">
        <w:rPr>
          <w:lang w:val="fr-FR"/>
        </w:rPr>
        <w:instrText xml:space="preserve"> PAGEREF _Toc440882544 \h </w:instrText>
      </w:r>
      <w:r w:rsidRPr="00A82481">
        <w:fldChar w:fldCharType="separate"/>
      </w:r>
      <w:r w:rsidR="00E903E1">
        <w:rPr>
          <w:lang w:val="fr-FR"/>
        </w:rPr>
        <w:t>19</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Core Infrastructure Server Suite Enterprise</w:t>
      </w:r>
      <w:r w:rsidRPr="00EA2732">
        <w:rPr>
          <w:lang w:val="fr-FR"/>
        </w:rPr>
        <w:tab/>
      </w:r>
      <w:r w:rsidRPr="00A82481">
        <w:fldChar w:fldCharType="begin"/>
      </w:r>
      <w:r w:rsidRPr="00EA2732">
        <w:rPr>
          <w:lang w:val="fr-FR"/>
        </w:rPr>
        <w:instrText xml:space="preserve"> PAGEREF _Toc440882545 \h </w:instrText>
      </w:r>
      <w:r w:rsidRPr="00A82481">
        <w:fldChar w:fldCharType="separate"/>
      </w:r>
      <w:r w:rsidR="00E903E1">
        <w:rPr>
          <w:lang w:val="fr-FR"/>
        </w:rPr>
        <w:t>19</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Core Infrastructure Server Suite Datacenter</w:t>
      </w:r>
      <w:r w:rsidRPr="00EA2732">
        <w:rPr>
          <w:lang w:val="fr-FR"/>
        </w:rPr>
        <w:tab/>
      </w:r>
      <w:r w:rsidRPr="00A82481">
        <w:fldChar w:fldCharType="begin"/>
      </w:r>
      <w:r w:rsidRPr="00EA2732">
        <w:rPr>
          <w:lang w:val="fr-FR"/>
        </w:rPr>
        <w:instrText xml:space="preserve"> PAGEREF _Toc440882546 \h </w:instrText>
      </w:r>
      <w:r w:rsidRPr="00A82481">
        <w:fldChar w:fldCharType="separate"/>
      </w:r>
      <w:r w:rsidR="00E903E1">
        <w:rPr>
          <w:lang w:val="fr-FR"/>
        </w:rPr>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Data Warehouse Appliance 2012</w:t>
      </w:r>
      <w:r w:rsidRPr="00A82481">
        <w:tab/>
      </w:r>
      <w:r w:rsidRPr="00A82481">
        <w:fldChar w:fldCharType="begin"/>
      </w:r>
      <w:r w:rsidRPr="00A82481">
        <w:instrText xml:space="preserve"> PAGEREF _Toc440882547 \h </w:instrText>
      </w:r>
      <w:r w:rsidRPr="00A82481">
        <w:fldChar w:fldCharType="separate"/>
      </w:r>
      <w:r w:rsidR="00E903E1">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Дополнительное хранилище Dynamics CRM Online</w:t>
      </w:r>
      <w:r w:rsidRPr="00A82481">
        <w:tab/>
      </w:r>
      <w:r w:rsidRPr="00A82481">
        <w:fldChar w:fldCharType="begin"/>
      </w:r>
      <w:r w:rsidRPr="00A82481">
        <w:instrText xml:space="preserve"> PAGEREF _Toc440882548 \h </w:instrText>
      </w:r>
      <w:r w:rsidRPr="00A82481">
        <w:fldChar w:fldCharType="separate"/>
      </w:r>
      <w:r w:rsidR="00E903E1">
        <w:t>19</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Dynamics</w:t>
      </w:r>
      <w:r w:rsidRPr="00E85B78">
        <w:rPr>
          <w:rFonts w:cs="Tahoma"/>
        </w:rPr>
        <w:t xml:space="preserve"> </w:t>
      </w:r>
      <w:r w:rsidRPr="00A82481">
        <w:rPr>
          <w:rFonts w:cs="Tahoma"/>
        </w:rPr>
        <w:t>CRM</w:t>
      </w:r>
      <w:r w:rsidRPr="00E85B78">
        <w:rPr>
          <w:rFonts w:cs="Tahoma"/>
        </w:rPr>
        <w:t xml:space="preserve"> </w:t>
      </w:r>
      <w:r w:rsidRPr="00A82481">
        <w:rPr>
          <w:rFonts w:cs="Tahoma"/>
        </w:rPr>
        <w:t>Online</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пользователя</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440882549 \</w:instrText>
      </w:r>
      <w:r w:rsidRPr="00A82481">
        <w:instrText>h</w:instrText>
      </w:r>
      <w:r w:rsidRPr="00E85B78">
        <w:instrText xml:space="preserve"> </w:instrText>
      </w:r>
      <w:r w:rsidRPr="00A82481">
        <w:fldChar w:fldCharType="separate"/>
      </w:r>
      <w:r w:rsidR="00E903E1">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Dynamics CRM Online для Software Assurance</w:t>
      </w:r>
      <w:r w:rsidRPr="00A82481">
        <w:tab/>
      </w:r>
      <w:r w:rsidRPr="00A82481">
        <w:fldChar w:fldCharType="begin"/>
      </w:r>
      <w:r w:rsidRPr="00A82481">
        <w:instrText xml:space="preserve"> PAGEREF _Toc440882550 \h </w:instrText>
      </w:r>
      <w:r w:rsidRPr="00A82481">
        <w:fldChar w:fldCharType="separate"/>
      </w:r>
      <w:r w:rsidR="00E903E1">
        <w:t>19</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Enterprise</w:t>
      </w:r>
      <w:r w:rsidRPr="00EA2732">
        <w:rPr>
          <w:rFonts w:cs="Tahoma"/>
          <w:lang w:val="ru-RU"/>
        </w:rPr>
        <w:t xml:space="preserve"> </w:t>
      </w:r>
      <w:r w:rsidRPr="00A82481">
        <w:rPr>
          <w:rFonts w:cs="Tahoma"/>
        </w:rPr>
        <w:t>CAL</w:t>
      </w:r>
      <w:r w:rsidRPr="00EA2732">
        <w:rPr>
          <w:rFonts w:cs="Tahoma"/>
          <w:lang w:val="ru-RU"/>
        </w:rPr>
        <w:t xml:space="preserve"> </w:t>
      </w:r>
      <w:r w:rsidRPr="00A82481">
        <w:rPr>
          <w:rFonts w:cs="Tahoma"/>
        </w:rPr>
        <w:t>Suite</w:t>
      </w:r>
      <w:r w:rsidRPr="00EA2732">
        <w:rPr>
          <w:rFonts w:cs="Tahoma"/>
          <w:lang w:val="ru-RU"/>
        </w:rPr>
        <w:t xml:space="preserve"> </w:t>
      </w:r>
      <w:r w:rsidRPr="00A82481">
        <w:rPr>
          <w:rFonts w:cs="Tahoma"/>
        </w:rPr>
        <w:t>Bridge</w:t>
      </w:r>
      <w:r w:rsidRPr="00EA2732">
        <w:rPr>
          <w:rFonts w:cs="Tahoma"/>
          <w:lang w:val="ru-RU"/>
        </w:rPr>
        <w:t xml:space="preserve"> для </w:t>
      </w:r>
      <w:r w:rsidRPr="00A82481">
        <w:rPr>
          <w:rFonts w:cs="Tahoma"/>
        </w:rPr>
        <w:t>Office</w:t>
      </w:r>
      <w:r w:rsidRPr="00EA2732">
        <w:rPr>
          <w:rFonts w:cs="Tahoma"/>
          <w:lang w:val="ru-RU"/>
        </w:rPr>
        <w:t xml:space="preserve"> 365 (пользовательские лицензии и лицензии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440882551 \</w:instrText>
      </w:r>
      <w:r w:rsidRPr="00A82481">
        <w:instrText>h</w:instrText>
      </w:r>
      <w:r w:rsidRPr="00EA2732">
        <w:rPr>
          <w:lang w:val="ru-RU"/>
        </w:rPr>
        <w:instrText xml:space="preserve"> </w:instrText>
      </w:r>
      <w:r w:rsidRPr="00A82481">
        <w:fldChar w:fldCharType="separate"/>
      </w:r>
      <w:r w:rsidR="00E903E1">
        <w:rPr>
          <w:lang w:val="ru-RU"/>
        </w:rPr>
        <w:t>19</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Enterprise</w:t>
      </w:r>
      <w:r w:rsidRPr="00EA2732">
        <w:rPr>
          <w:rFonts w:cs="Tahoma"/>
          <w:lang w:val="ru-RU"/>
        </w:rPr>
        <w:t xml:space="preserve"> </w:t>
      </w:r>
      <w:r w:rsidRPr="00A82481">
        <w:rPr>
          <w:rFonts w:cs="Tahoma"/>
        </w:rPr>
        <w:t>CAL</w:t>
      </w:r>
      <w:r w:rsidRPr="00EA2732">
        <w:rPr>
          <w:rFonts w:cs="Tahoma"/>
          <w:lang w:val="ru-RU"/>
        </w:rPr>
        <w:t xml:space="preserve"> </w:t>
      </w:r>
      <w:r w:rsidRPr="00A82481">
        <w:rPr>
          <w:rFonts w:cs="Tahoma"/>
        </w:rPr>
        <w:t>Suite</w:t>
      </w:r>
      <w:r w:rsidRPr="00EA2732">
        <w:rPr>
          <w:rFonts w:cs="Tahoma"/>
          <w:lang w:val="ru-RU"/>
        </w:rPr>
        <w:t xml:space="preserve"> </w:t>
      </w:r>
      <w:r w:rsidRPr="00A82481">
        <w:rPr>
          <w:rFonts w:cs="Tahoma"/>
        </w:rPr>
        <w:t>Bridge</w:t>
      </w:r>
      <w:r w:rsidRPr="00EA2732">
        <w:rPr>
          <w:rFonts w:cs="Tahoma"/>
          <w:lang w:val="ru-RU"/>
        </w:rPr>
        <w:t xml:space="preserve"> для </w:t>
      </w:r>
      <w:r w:rsidRPr="00A82481">
        <w:rPr>
          <w:rFonts w:cs="Tahoma"/>
        </w:rPr>
        <w:t>Office</w:t>
      </w:r>
      <w:r w:rsidRPr="00EA2732">
        <w:rPr>
          <w:rFonts w:cs="Tahoma"/>
          <w:lang w:val="ru-RU"/>
        </w:rPr>
        <w:t xml:space="preserve"> 365 и </w:t>
      </w:r>
      <w:r w:rsidRPr="00A82481">
        <w:rPr>
          <w:rFonts w:cs="Tahoma"/>
        </w:rPr>
        <w:t>Windows</w:t>
      </w:r>
      <w:r w:rsidRPr="00EA2732">
        <w:rPr>
          <w:rFonts w:cs="Tahoma"/>
          <w:vertAlign w:val="superscript"/>
          <w:lang w:val="ru-RU"/>
        </w:rPr>
        <w:t>®</w:t>
      </w:r>
      <w:r w:rsidRPr="00EA2732">
        <w:rPr>
          <w:rFonts w:cs="Tahoma"/>
          <w:lang w:val="ru-RU"/>
        </w:rPr>
        <w:t xml:space="preserve"> </w:t>
      </w:r>
      <w:r w:rsidRPr="00A82481">
        <w:rPr>
          <w:rFonts w:cs="Tahoma"/>
        </w:rPr>
        <w:t>Intune</w:t>
      </w:r>
      <w:r w:rsidRPr="00EA2732">
        <w:rPr>
          <w:rFonts w:cs="Tahoma"/>
          <w:lang w:val="ru-RU"/>
        </w:rPr>
        <w:t xml:space="preserve"> (лицензии «на пользователя» и лицензии </w:t>
      </w:r>
      <w:r w:rsidR="00A82481" w:rsidRPr="00EA2732">
        <w:rPr>
          <w:rFonts w:cs="Tahoma"/>
          <w:lang w:val="ru-RU"/>
        </w:rPr>
        <w:br/>
      </w:r>
      <w:r w:rsidRPr="00EA2732">
        <w:rPr>
          <w:rFonts w:cs="Tahoma"/>
          <w:lang w:val="ru-RU"/>
        </w:rPr>
        <w:t>«на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440882552 \</w:instrText>
      </w:r>
      <w:r w:rsidRPr="00A82481">
        <w:instrText>h</w:instrText>
      </w:r>
      <w:r w:rsidRPr="00EA2732">
        <w:rPr>
          <w:lang w:val="ru-RU"/>
        </w:rPr>
        <w:instrText xml:space="preserve"> </w:instrText>
      </w:r>
      <w:r w:rsidRPr="00A82481">
        <w:fldChar w:fldCharType="separate"/>
      </w:r>
      <w:r w:rsidR="00E903E1">
        <w:rPr>
          <w:lang w:val="ru-RU"/>
        </w:rPr>
        <w:t>19</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Enterprise</w:t>
      </w:r>
      <w:r w:rsidRPr="00EA2732">
        <w:rPr>
          <w:rFonts w:cs="Tahoma"/>
          <w:lang w:val="ru-RU"/>
        </w:rPr>
        <w:t xml:space="preserve"> </w:t>
      </w:r>
      <w:r w:rsidRPr="00A82481">
        <w:rPr>
          <w:rFonts w:cs="Tahoma"/>
        </w:rPr>
        <w:t>CAL</w:t>
      </w:r>
      <w:r w:rsidRPr="00EA2732">
        <w:rPr>
          <w:rFonts w:cs="Tahoma"/>
          <w:lang w:val="ru-RU"/>
        </w:rPr>
        <w:t xml:space="preserve"> </w:t>
      </w:r>
      <w:r w:rsidRPr="00A82481">
        <w:rPr>
          <w:rFonts w:cs="Tahoma"/>
        </w:rPr>
        <w:t>Suite</w:t>
      </w:r>
      <w:r w:rsidRPr="00EA2732">
        <w:rPr>
          <w:rFonts w:cs="Tahoma"/>
          <w:lang w:val="ru-RU"/>
        </w:rPr>
        <w:t xml:space="preserve"> </w:t>
      </w:r>
      <w:r w:rsidRPr="00A82481">
        <w:rPr>
          <w:rFonts w:cs="Tahoma"/>
        </w:rPr>
        <w:t>Bridge</w:t>
      </w:r>
      <w:r w:rsidRPr="00EA2732">
        <w:rPr>
          <w:rFonts w:cs="Tahoma"/>
          <w:lang w:val="ru-RU"/>
        </w:rPr>
        <w:t xml:space="preserve"> для </w:t>
      </w:r>
      <w:r w:rsidRPr="00A82481">
        <w:rPr>
          <w:rFonts w:cs="Tahoma"/>
        </w:rPr>
        <w:t>Windows</w:t>
      </w:r>
      <w:r w:rsidRPr="00EA2732">
        <w:rPr>
          <w:rFonts w:cs="Tahoma"/>
          <w:vertAlign w:val="superscript"/>
          <w:lang w:val="ru-RU"/>
        </w:rPr>
        <w:t>®</w:t>
      </w:r>
      <w:r w:rsidRPr="00EA2732">
        <w:rPr>
          <w:rFonts w:cs="Tahoma"/>
          <w:lang w:val="ru-RU"/>
        </w:rPr>
        <w:t xml:space="preserve"> </w:t>
      </w:r>
      <w:r w:rsidRPr="00A82481">
        <w:rPr>
          <w:rFonts w:cs="Tahoma"/>
        </w:rPr>
        <w:t>Intune</w:t>
      </w:r>
      <w:r w:rsidRPr="00EA2732">
        <w:rPr>
          <w:rFonts w:cs="Tahoma"/>
          <w:lang w:val="ru-RU"/>
        </w:rPr>
        <w:t xml:space="preserve"> (лицензии «на пользователя» и лицензии </w:t>
      </w:r>
      <w:r w:rsidR="00A82481" w:rsidRPr="00EA2732">
        <w:rPr>
          <w:rFonts w:cs="Tahoma"/>
          <w:lang w:val="ru-RU"/>
        </w:rPr>
        <w:br/>
      </w:r>
      <w:r w:rsidRPr="00EA2732">
        <w:rPr>
          <w:rFonts w:cs="Tahoma"/>
          <w:lang w:val="ru-RU"/>
        </w:rPr>
        <w:t>«на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440882553 \</w:instrText>
      </w:r>
      <w:r w:rsidRPr="00A82481">
        <w:instrText>h</w:instrText>
      </w:r>
      <w:r w:rsidRPr="00EA2732">
        <w:rPr>
          <w:lang w:val="ru-RU"/>
        </w:rPr>
        <w:instrText xml:space="preserve"> </w:instrText>
      </w:r>
      <w:r w:rsidRPr="00A82481">
        <w:fldChar w:fldCharType="separate"/>
      </w:r>
      <w:r w:rsidR="00E903E1">
        <w:rPr>
          <w:lang w:val="ru-RU"/>
        </w:rPr>
        <w:t>19</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Enterprise</w:t>
      </w:r>
      <w:r w:rsidRPr="00EA2732">
        <w:rPr>
          <w:rFonts w:cs="Tahoma"/>
          <w:lang w:val="ru-RU"/>
        </w:rPr>
        <w:t xml:space="preserve"> </w:t>
      </w:r>
      <w:r w:rsidRPr="00A82481">
        <w:rPr>
          <w:rFonts w:cs="Tahoma"/>
        </w:rPr>
        <w:t>CAL</w:t>
      </w:r>
      <w:r w:rsidRPr="00EA2732">
        <w:rPr>
          <w:rFonts w:cs="Tahoma"/>
          <w:lang w:val="ru-RU"/>
        </w:rPr>
        <w:t xml:space="preserve"> </w:t>
      </w:r>
      <w:r w:rsidRPr="00A82481">
        <w:rPr>
          <w:rFonts w:cs="Tahoma"/>
        </w:rPr>
        <w:t>Suite</w:t>
      </w:r>
      <w:r w:rsidRPr="00EA2732">
        <w:rPr>
          <w:rFonts w:cs="Tahoma"/>
          <w:lang w:val="ru-RU"/>
        </w:rPr>
        <w:t xml:space="preserve"> (лицензии «на пользователя» и лицензии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440882554 \</w:instrText>
      </w:r>
      <w:r w:rsidRPr="00A82481">
        <w:instrText>h</w:instrText>
      </w:r>
      <w:r w:rsidRPr="00EA2732">
        <w:rPr>
          <w:lang w:val="ru-RU"/>
        </w:rPr>
        <w:instrText xml:space="preserve"> </w:instrText>
      </w:r>
      <w:r w:rsidRPr="00A82481">
        <w:fldChar w:fldCharType="separate"/>
      </w:r>
      <w:r w:rsidR="00E903E1">
        <w:rPr>
          <w:lang w:val="ru-RU"/>
        </w:rPr>
        <w:t>19</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 xml:space="preserve">Exchange Enterprise CAL </w:t>
      </w:r>
      <w:r w:rsidRPr="00A82481">
        <w:rPr>
          <w:rFonts w:cs="Tahoma"/>
        </w:rPr>
        <w:t>со</w:t>
      </w:r>
      <w:r w:rsidRPr="00EA2732">
        <w:rPr>
          <w:rFonts w:cs="Tahoma"/>
          <w:lang w:val="fr-FR"/>
        </w:rPr>
        <w:t xml:space="preserve"> </w:t>
      </w:r>
      <w:r w:rsidRPr="00A82481">
        <w:rPr>
          <w:rFonts w:cs="Tahoma"/>
        </w:rPr>
        <w:t>службами</w:t>
      </w:r>
      <w:r w:rsidRPr="00EA2732">
        <w:rPr>
          <w:rFonts w:cs="Tahoma"/>
          <w:lang w:val="fr-FR"/>
        </w:rPr>
        <w:t xml:space="preserve"> 2013</w:t>
      </w:r>
      <w:r w:rsidRPr="00EA2732">
        <w:rPr>
          <w:lang w:val="fr-FR"/>
        </w:rPr>
        <w:tab/>
      </w:r>
      <w:r w:rsidRPr="00A82481">
        <w:fldChar w:fldCharType="begin"/>
      </w:r>
      <w:r w:rsidRPr="00EA2732">
        <w:rPr>
          <w:lang w:val="fr-FR"/>
        </w:rPr>
        <w:instrText xml:space="preserve"> PAGEREF _Toc440882555 \h </w:instrText>
      </w:r>
      <w:r w:rsidRPr="00A82481">
        <w:fldChar w:fldCharType="separate"/>
      </w:r>
      <w:r w:rsidR="00E903E1">
        <w:rPr>
          <w:lang w:val="fr-FR"/>
        </w:rPr>
        <w:t>19</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 xml:space="preserve">Exchange Enterprise CAL </w:t>
      </w:r>
      <w:r w:rsidRPr="00A82481">
        <w:rPr>
          <w:rFonts w:cs="Tahoma"/>
        </w:rPr>
        <w:t>без</w:t>
      </w:r>
      <w:r w:rsidRPr="00EA2732">
        <w:rPr>
          <w:rFonts w:cs="Tahoma"/>
          <w:lang w:val="fr-FR"/>
        </w:rPr>
        <w:t xml:space="preserve"> </w:t>
      </w:r>
      <w:r w:rsidRPr="00A82481">
        <w:rPr>
          <w:rFonts w:cs="Tahoma"/>
        </w:rPr>
        <w:t>служб</w:t>
      </w:r>
      <w:r w:rsidRPr="00EA2732">
        <w:rPr>
          <w:rFonts w:cs="Tahoma"/>
          <w:lang w:val="fr-FR"/>
        </w:rPr>
        <w:t xml:space="preserve"> 2013</w:t>
      </w:r>
      <w:r w:rsidRPr="00EA2732">
        <w:rPr>
          <w:lang w:val="fr-FR"/>
        </w:rPr>
        <w:tab/>
      </w:r>
      <w:r w:rsidRPr="00A82481">
        <w:fldChar w:fldCharType="begin"/>
      </w:r>
      <w:r w:rsidRPr="00EA2732">
        <w:rPr>
          <w:lang w:val="fr-FR"/>
        </w:rPr>
        <w:instrText xml:space="preserve"> PAGEREF _Toc440882556 \h </w:instrText>
      </w:r>
      <w:r w:rsidRPr="00A82481">
        <w:fldChar w:fldCharType="separate"/>
      </w:r>
      <w:r w:rsidR="00E903E1">
        <w:rPr>
          <w:lang w:val="fr-FR"/>
        </w:rPr>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Exchange Online Archiving</w:t>
      </w:r>
      <w:r w:rsidRPr="00A82481">
        <w:tab/>
      </w:r>
      <w:r w:rsidRPr="00A82481">
        <w:fldChar w:fldCharType="begin"/>
      </w:r>
      <w:r w:rsidRPr="00A82481">
        <w:instrText xml:space="preserve"> PAGEREF _Toc440882557 \h </w:instrText>
      </w:r>
      <w:r w:rsidRPr="00A82481">
        <w:fldChar w:fldCharType="separate"/>
      </w:r>
      <w:r w:rsidR="00E903E1">
        <w:t>19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t>Exchange Online Archiving для Exchange Server A (User SL)</w:t>
      </w:r>
      <w:r w:rsidRPr="00A82481">
        <w:tab/>
      </w:r>
      <w:r w:rsidRPr="00A82481">
        <w:fldChar w:fldCharType="begin"/>
      </w:r>
      <w:r w:rsidRPr="00A82481">
        <w:instrText xml:space="preserve"> PAGEREF _Toc440882558 \h </w:instrText>
      </w:r>
      <w:r w:rsidRPr="00A82481">
        <w:fldChar w:fldCharType="separate"/>
      </w:r>
      <w:r w:rsidR="00E903E1">
        <w:t>19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Exchange Hosted Archive (User SL)</w:t>
      </w:r>
      <w:r w:rsidRPr="00A82481">
        <w:tab/>
      </w:r>
      <w:r w:rsidRPr="00A82481">
        <w:fldChar w:fldCharType="begin"/>
      </w:r>
      <w:r w:rsidRPr="00A82481">
        <w:instrText xml:space="preserve"> PAGEREF _Toc440882559 \h </w:instrText>
      </w:r>
      <w:r w:rsidRPr="00A82481">
        <w:fldChar w:fldCharType="separate"/>
      </w:r>
      <w:r w:rsidR="00E903E1">
        <w:t>19</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EA2732">
        <w:rPr>
          <w:rFonts w:cs="Tahoma"/>
          <w:lang w:val="ru-RU"/>
        </w:rPr>
        <w:t>Дополнительное</w:t>
      </w:r>
      <w:r w:rsidRPr="00E85B78">
        <w:rPr>
          <w:rFonts w:cs="Tahoma"/>
        </w:rPr>
        <w:t xml:space="preserve"> </w:t>
      </w:r>
      <w:r w:rsidRPr="00EA2732">
        <w:rPr>
          <w:rFonts w:cs="Tahoma"/>
          <w:lang w:val="ru-RU"/>
        </w:rPr>
        <w:t>хранилище</w:t>
      </w:r>
      <w:r w:rsidRPr="00E85B78">
        <w:rPr>
          <w:rFonts w:cs="Tahoma"/>
        </w:rPr>
        <w:t xml:space="preserve"> </w:t>
      </w:r>
      <w:r w:rsidRPr="00EA2732">
        <w:rPr>
          <w:rFonts w:cs="Tahoma"/>
          <w:lang w:val="ru-RU"/>
        </w:rPr>
        <w:t>для</w:t>
      </w:r>
      <w:r w:rsidRPr="00E85B78">
        <w:rPr>
          <w:rFonts w:cs="Tahoma"/>
        </w:rPr>
        <w:t xml:space="preserve"> </w:t>
      </w:r>
      <w:r w:rsidRPr="00A82481">
        <w:rPr>
          <w:rFonts w:cs="Tahoma"/>
        </w:rPr>
        <w:t>Exchange</w:t>
      </w:r>
      <w:r w:rsidRPr="00E85B78">
        <w:rPr>
          <w:rFonts w:cs="Tahoma"/>
        </w:rPr>
        <w:t xml:space="preserve"> </w:t>
      </w:r>
      <w:r w:rsidRPr="00A82481">
        <w:rPr>
          <w:rFonts w:cs="Tahoma"/>
        </w:rPr>
        <w:t>Hosted</w:t>
      </w:r>
      <w:r w:rsidRPr="00E85B78">
        <w:rPr>
          <w:rFonts w:cs="Tahoma"/>
        </w:rPr>
        <w:t xml:space="preserve"> </w:t>
      </w:r>
      <w:r w:rsidRPr="00A82481">
        <w:rPr>
          <w:rFonts w:cs="Tahoma"/>
        </w:rPr>
        <w:t>Archive</w:t>
      </w:r>
      <w:r w:rsidRPr="00E85B78">
        <w:rPr>
          <w:rFonts w:cs="Tahoma"/>
        </w:rPr>
        <w:t xml:space="preserve"> (</w:t>
      </w:r>
      <w:r w:rsidRPr="00A82481">
        <w:rPr>
          <w:rFonts w:cs="Tahoma"/>
        </w:rPr>
        <w:t>User</w:t>
      </w:r>
      <w:r w:rsidRPr="00E85B78">
        <w:rPr>
          <w:rFonts w:cs="Tahoma"/>
        </w:rPr>
        <w:t xml:space="preserve"> </w:t>
      </w:r>
      <w:r w:rsidRPr="00A82481">
        <w:rPr>
          <w:rFonts w:cs="Tahoma"/>
        </w:rPr>
        <w:t>SL</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440882560 \</w:instrText>
      </w:r>
      <w:r w:rsidRPr="00A82481">
        <w:instrText>h</w:instrText>
      </w:r>
      <w:r w:rsidRPr="00E85B78">
        <w:instrText xml:space="preserve"> </w:instrText>
      </w:r>
      <w:r w:rsidRPr="00A82481">
        <w:fldChar w:fldCharType="separate"/>
      </w:r>
      <w:r w:rsidR="00E903E1">
        <w:t>19</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Exchange</w:t>
      </w:r>
      <w:r w:rsidRPr="00E85B78">
        <w:rPr>
          <w:rFonts w:cs="Tahoma"/>
        </w:rPr>
        <w:t xml:space="preserve"> </w:t>
      </w:r>
      <w:r w:rsidRPr="00A82481">
        <w:rPr>
          <w:rFonts w:cs="Tahoma"/>
        </w:rPr>
        <w:t>Hosted</w:t>
      </w:r>
      <w:r w:rsidRPr="00E85B78">
        <w:rPr>
          <w:rFonts w:cs="Tahoma"/>
        </w:rPr>
        <w:t xml:space="preserve"> </w:t>
      </w:r>
      <w:r w:rsidRPr="00A82481">
        <w:rPr>
          <w:rFonts w:cs="Tahoma"/>
        </w:rPr>
        <w:t>Encryption</w:t>
      </w:r>
      <w:r w:rsidRPr="00E85B78">
        <w:rPr>
          <w:rFonts w:cs="Tahoma"/>
        </w:rPr>
        <w:t xml:space="preserve"> (</w:t>
      </w:r>
      <w:r w:rsidRPr="00A82481">
        <w:rPr>
          <w:rFonts w:cs="Tahoma"/>
        </w:rPr>
        <w:t>User</w:t>
      </w:r>
      <w:r w:rsidRPr="00E85B78">
        <w:rPr>
          <w:rFonts w:cs="Tahoma"/>
        </w:rPr>
        <w:t xml:space="preserve"> </w:t>
      </w:r>
      <w:r w:rsidRPr="00A82481">
        <w:rPr>
          <w:rFonts w:cs="Tahoma"/>
        </w:rPr>
        <w:t>SL</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440882561 \</w:instrText>
      </w:r>
      <w:r w:rsidRPr="00A82481">
        <w:instrText>h</w:instrText>
      </w:r>
      <w:r w:rsidRPr="00E85B78">
        <w:instrText xml:space="preserve"> </w:instrText>
      </w:r>
      <w:r w:rsidRPr="00A82481">
        <w:fldChar w:fldCharType="separate"/>
      </w:r>
      <w:r w:rsidR="00E903E1">
        <w:t>19</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Базовая подписка на </w:t>
      </w:r>
      <w:r w:rsidRPr="00A82481">
        <w:rPr>
          <w:rFonts w:cs="Tahoma"/>
        </w:rPr>
        <w:t>Exchange</w:t>
      </w:r>
      <w:r w:rsidRPr="00EA2732">
        <w:rPr>
          <w:rFonts w:cs="Tahoma"/>
          <w:lang w:val="ru-RU"/>
        </w:rPr>
        <w:t xml:space="preserve"> </w:t>
      </w:r>
      <w:r w:rsidRPr="00A82481">
        <w:rPr>
          <w:rFonts w:cs="Tahoma"/>
        </w:rPr>
        <w:t>Online</w:t>
      </w:r>
      <w:r w:rsidRPr="00EA2732">
        <w:rPr>
          <w:rFonts w:cs="Tahoma"/>
          <w:lang w:val="ru-RU"/>
        </w:rPr>
        <w:t xml:space="preserve"> (лицензии </w:t>
      </w:r>
      <w:r w:rsidRPr="00A82481">
        <w:rPr>
          <w:rFonts w:cs="Tahoma"/>
        </w:rPr>
        <w:t>SL</w:t>
      </w:r>
      <w:r w:rsidRPr="00EA2732">
        <w:rPr>
          <w:rFonts w:cs="Tahoma"/>
          <w:lang w:val="ru-RU"/>
        </w:rPr>
        <w:t xml:space="preserve">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440882562 \</w:instrText>
      </w:r>
      <w:r w:rsidRPr="00A82481">
        <w:instrText>h</w:instrText>
      </w:r>
      <w:r w:rsidRPr="00EA2732">
        <w:rPr>
          <w:lang w:val="ru-RU"/>
        </w:rPr>
        <w:instrText xml:space="preserve"> </w:instrText>
      </w:r>
      <w:r w:rsidRPr="00A82481">
        <w:fldChar w:fldCharType="separate"/>
      </w:r>
      <w:r w:rsidR="00E903E1">
        <w:rPr>
          <w:lang w:val="ru-RU"/>
        </w:rPr>
        <w:t>20</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Exchange</w:t>
      </w:r>
      <w:r w:rsidRPr="00EA2732">
        <w:rPr>
          <w:rFonts w:cs="Tahoma"/>
          <w:lang w:val="ru-RU"/>
        </w:rPr>
        <w:t xml:space="preserve"> </w:t>
      </w:r>
      <w:r w:rsidRPr="00A82481">
        <w:rPr>
          <w:rFonts w:cs="Tahoma"/>
        </w:rPr>
        <w:t>Online</w:t>
      </w:r>
      <w:r w:rsidR="008F6B08" w:rsidRPr="00EA2732">
        <w:rPr>
          <w:rFonts w:cs="Tahoma"/>
          <w:lang w:val="ru-RU"/>
        </w:rPr>
        <w:t xml:space="preserve"> </w:t>
      </w:r>
      <w:r w:rsidRPr="00EA2732">
        <w:rPr>
          <w:rFonts w:cs="Tahoma"/>
          <w:lang w:val="ru-RU"/>
        </w:rPr>
        <w:t xml:space="preserve">(план 1) (лицензии </w:t>
      </w:r>
      <w:r w:rsidRPr="00A82481">
        <w:rPr>
          <w:rFonts w:cs="Tahoma"/>
        </w:rPr>
        <w:t>SL</w:t>
      </w:r>
      <w:r w:rsidRPr="00EA2732">
        <w:rPr>
          <w:rFonts w:cs="Tahoma"/>
          <w:lang w:val="ru-RU"/>
        </w:rPr>
        <w:t xml:space="preserve">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440882563 \</w:instrText>
      </w:r>
      <w:r w:rsidRPr="00A82481">
        <w:instrText>h</w:instrText>
      </w:r>
      <w:r w:rsidRPr="00EA2732">
        <w:rPr>
          <w:lang w:val="ru-RU"/>
        </w:rPr>
        <w:instrText xml:space="preserve"> </w:instrText>
      </w:r>
      <w:r w:rsidRPr="00A82481">
        <w:fldChar w:fldCharType="separate"/>
      </w:r>
      <w:r w:rsidR="00E903E1">
        <w:rPr>
          <w:lang w:val="ru-RU"/>
        </w:rPr>
        <w:t>20</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Exchange</w:t>
      </w:r>
      <w:r w:rsidRPr="00EA2732">
        <w:rPr>
          <w:rFonts w:cs="Tahoma"/>
          <w:lang w:val="ru-RU"/>
        </w:rPr>
        <w:t xml:space="preserve"> </w:t>
      </w:r>
      <w:r w:rsidRPr="00A82481">
        <w:rPr>
          <w:rFonts w:cs="Tahoma"/>
        </w:rPr>
        <w:t>Online</w:t>
      </w:r>
      <w:r w:rsidRPr="00EA2732">
        <w:rPr>
          <w:rFonts w:cs="Tahoma"/>
          <w:lang w:val="ru-RU"/>
        </w:rPr>
        <w:t xml:space="preserve"> (план 2) (лицензии </w:t>
      </w:r>
      <w:r w:rsidRPr="00A82481">
        <w:rPr>
          <w:rFonts w:cs="Tahoma"/>
        </w:rPr>
        <w:t>SL</w:t>
      </w:r>
      <w:r w:rsidRPr="00EA2732">
        <w:rPr>
          <w:rFonts w:cs="Tahoma"/>
          <w:lang w:val="ru-RU"/>
        </w:rPr>
        <w:t xml:space="preserve">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440882564 \</w:instrText>
      </w:r>
      <w:r w:rsidRPr="00A82481">
        <w:instrText>h</w:instrText>
      </w:r>
      <w:r w:rsidRPr="00EA2732">
        <w:rPr>
          <w:lang w:val="ru-RU"/>
        </w:rPr>
        <w:instrText xml:space="preserve"> </w:instrText>
      </w:r>
      <w:r w:rsidRPr="00A82481">
        <w:fldChar w:fldCharType="separate"/>
      </w:r>
      <w:r w:rsidR="00E903E1">
        <w:rPr>
          <w:lang w:val="ru-RU"/>
        </w:rPr>
        <w:t>20</w:t>
      </w:r>
      <w:r w:rsidRPr="00A82481">
        <w:fldChar w:fldCharType="end"/>
      </w:r>
    </w:p>
    <w:p w:rsidR="00FA2BEE" w:rsidRPr="00E85B78" w:rsidRDefault="00FA2BEE" w:rsidP="00416615">
      <w:pPr>
        <w:pStyle w:val="TOC3"/>
        <w:rPr>
          <w:rFonts w:asciiTheme="minorHAnsi" w:eastAsiaTheme="minorEastAsia" w:hAnsiTheme="minorHAnsi" w:cstheme="minorBidi"/>
          <w:sz w:val="22"/>
          <w:szCs w:val="22"/>
        </w:rPr>
      </w:pPr>
      <w:r w:rsidRPr="00A82481">
        <w:t>Exchange</w:t>
      </w:r>
      <w:r w:rsidRPr="00E85B78">
        <w:t xml:space="preserve"> </w:t>
      </w:r>
      <w:r w:rsidRPr="00A82481">
        <w:t>Online</w:t>
      </w:r>
      <w:r w:rsidRPr="00E85B78">
        <w:t xml:space="preserve"> </w:t>
      </w:r>
      <w:r w:rsidRPr="00A82481">
        <w:t>Plan</w:t>
      </w:r>
      <w:r w:rsidRPr="00E85B78">
        <w:t xml:space="preserve"> 1</w:t>
      </w:r>
      <w:r w:rsidRPr="00A82481">
        <w:t>A</w:t>
      </w:r>
      <w:r w:rsidRPr="00E85B78">
        <w:t xml:space="preserve"> </w:t>
      </w:r>
      <w:r w:rsidRPr="00EA2732">
        <w:rPr>
          <w:lang w:val="ru-RU"/>
        </w:rPr>
        <w:t>для</w:t>
      </w:r>
      <w:r w:rsidRPr="00E85B78">
        <w:t xml:space="preserve"> </w:t>
      </w:r>
      <w:r w:rsidRPr="00EA2732">
        <w:rPr>
          <w:lang w:val="ru-RU"/>
        </w:rPr>
        <w:t>выпускников</w:t>
      </w:r>
      <w:r w:rsidRPr="00E85B78">
        <w:t xml:space="preserve"> (</w:t>
      </w:r>
      <w:r w:rsidRPr="00A82481">
        <w:t>User</w:t>
      </w:r>
      <w:r w:rsidRPr="00E85B78">
        <w:t xml:space="preserve"> </w:t>
      </w:r>
      <w:r w:rsidRPr="00A82481">
        <w:t>SL</w:t>
      </w:r>
      <w:r w:rsidRPr="00E85B78">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440882565 \</w:instrText>
      </w:r>
      <w:r w:rsidRPr="00A82481">
        <w:instrText>h</w:instrText>
      </w:r>
      <w:r w:rsidRPr="00E85B78">
        <w:instrText xml:space="preserve"> </w:instrText>
      </w:r>
      <w:r w:rsidRPr="00A82481">
        <w:fldChar w:fldCharType="separate"/>
      </w:r>
      <w:r w:rsidR="00E903E1">
        <w:t>20</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A82481">
        <w:lastRenderedPageBreak/>
        <w:t>Exchange</w:t>
      </w:r>
      <w:r w:rsidRPr="00EA2732">
        <w:rPr>
          <w:lang w:val="ru-RU"/>
        </w:rPr>
        <w:t xml:space="preserve"> </w:t>
      </w:r>
      <w:r w:rsidRPr="00A82481">
        <w:t>Online</w:t>
      </w:r>
      <w:r w:rsidRPr="00EA2732">
        <w:rPr>
          <w:lang w:val="ru-RU"/>
        </w:rPr>
        <w:t xml:space="preserve"> (план 2</w:t>
      </w:r>
      <w:r w:rsidRPr="00A82481">
        <w:t>A</w:t>
      </w:r>
      <w:r w:rsidRPr="00EA2732">
        <w:rPr>
          <w:lang w:val="ru-RU"/>
        </w:rPr>
        <w:t xml:space="preserve">) (лицензии </w:t>
      </w:r>
      <w:r w:rsidRPr="00A82481">
        <w:t>SL</w:t>
      </w:r>
      <w:r w:rsidRPr="00EA2732">
        <w:rPr>
          <w:lang w:val="ru-RU"/>
        </w:rPr>
        <w:t xml:space="preserve">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440882566 \</w:instrText>
      </w:r>
      <w:r w:rsidRPr="00A82481">
        <w:instrText>h</w:instrText>
      </w:r>
      <w:r w:rsidRPr="00EA2732">
        <w:rPr>
          <w:lang w:val="ru-RU"/>
        </w:rPr>
        <w:instrText xml:space="preserve"> </w:instrText>
      </w:r>
      <w:r w:rsidRPr="00A82481">
        <w:fldChar w:fldCharType="separate"/>
      </w:r>
      <w:r w:rsidR="00E903E1">
        <w:rPr>
          <w:lang w:val="ru-RU"/>
        </w:rPr>
        <w:t>20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Exchange Server Enterprise 2013</w:t>
      </w:r>
      <w:r w:rsidRPr="00A82481">
        <w:tab/>
      </w:r>
      <w:r w:rsidRPr="00A82481">
        <w:fldChar w:fldCharType="begin"/>
      </w:r>
      <w:r w:rsidRPr="00A82481">
        <w:instrText xml:space="preserve"> PAGEREF _Toc440882567 \h </w:instrText>
      </w:r>
      <w:r w:rsidRPr="00A82481">
        <w:fldChar w:fldCharType="separate"/>
      </w:r>
      <w:r w:rsidR="00E903E1">
        <w:t>20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Exchange Server Standard 2013</w:t>
      </w:r>
      <w:r w:rsidRPr="00A82481">
        <w:tab/>
      </w:r>
      <w:r w:rsidRPr="00A82481">
        <w:fldChar w:fldCharType="begin"/>
      </w:r>
      <w:r w:rsidRPr="00A82481">
        <w:instrText xml:space="preserve"> PAGEREF _Toc440882568 \h </w:instrText>
      </w:r>
      <w:r w:rsidRPr="00A82481">
        <w:fldChar w:fldCharType="separate"/>
      </w:r>
      <w:r w:rsidR="00E903E1">
        <w:t>20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Exchange Server 2007 Standard for Small Business</w:t>
      </w:r>
      <w:r w:rsidRPr="00A82481">
        <w:tab/>
      </w:r>
      <w:r w:rsidRPr="00A82481">
        <w:fldChar w:fldCharType="begin"/>
      </w:r>
      <w:r w:rsidRPr="00A82481">
        <w:instrText xml:space="preserve"> PAGEREF _Toc440882569 \h </w:instrText>
      </w:r>
      <w:r w:rsidRPr="00A82481">
        <w:fldChar w:fldCharType="separate"/>
      </w:r>
      <w:r w:rsidR="00E903E1">
        <w:t>20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Exchange Server 2007 Standard for Small Business CAL</w:t>
      </w:r>
      <w:r w:rsidRPr="00A82481">
        <w:tab/>
      </w:r>
      <w:r w:rsidRPr="00A82481">
        <w:fldChar w:fldCharType="begin"/>
      </w:r>
      <w:r w:rsidRPr="00A82481">
        <w:instrText xml:space="preserve"> PAGEREF _Toc440882570 \h </w:instrText>
      </w:r>
      <w:r w:rsidRPr="00A82481">
        <w:fldChar w:fldCharType="separate"/>
      </w:r>
      <w:r w:rsidR="00E903E1">
        <w:t>20</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Exchange</w:t>
      </w:r>
      <w:r w:rsidRPr="00EA2732">
        <w:rPr>
          <w:rFonts w:cs="Tahoma"/>
          <w:lang w:val="ru-RU"/>
        </w:rPr>
        <w:t xml:space="preserve"> </w:t>
      </w:r>
      <w:r w:rsidRPr="00A82481">
        <w:rPr>
          <w:rFonts w:cs="Tahoma"/>
        </w:rPr>
        <w:t>Server</w:t>
      </w:r>
      <w:r w:rsidRPr="00EA2732">
        <w:rPr>
          <w:rFonts w:cs="Tahoma"/>
          <w:lang w:val="ru-RU"/>
        </w:rPr>
        <w:t xml:space="preserve"> </w:t>
      </w:r>
      <w:r w:rsidRPr="00A82481">
        <w:rPr>
          <w:rFonts w:cs="Tahoma"/>
        </w:rPr>
        <w:t>Standard</w:t>
      </w:r>
      <w:r w:rsidRPr="00EA2732">
        <w:rPr>
          <w:rFonts w:cs="Tahoma"/>
          <w:lang w:val="ru-RU"/>
        </w:rPr>
        <w:t xml:space="preserve"> 2013 </w:t>
      </w:r>
      <w:r w:rsidRPr="00A82481">
        <w:rPr>
          <w:rFonts w:cs="Tahoma"/>
        </w:rPr>
        <w:t>CAL</w:t>
      </w:r>
      <w:r w:rsidRPr="00EA2732">
        <w:rPr>
          <w:rFonts w:cs="Tahoma"/>
          <w:lang w:val="ru-RU"/>
        </w:rPr>
        <w:t xml:space="preserve"> (лицензии «на устройство» и лицензии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440882571 \</w:instrText>
      </w:r>
      <w:r w:rsidRPr="00A82481">
        <w:instrText>h</w:instrText>
      </w:r>
      <w:r w:rsidRPr="00EA2732">
        <w:rPr>
          <w:lang w:val="ru-RU"/>
        </w:rPr>
        <w:instrText xml:space="preserve"> </w:instrText>
      </w:r>
      <w:r w:rsidRPr="00A82481">
        <w:fldChar w:fldCharType="separate"/>
      </w:r>
      <w:r w:rsidR="00E903E1">
        <w:rPr>
          <w:lang w:val="ru-RU"/>
        </w:rPr>
        <w:t>20</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Forefront</w:t>
      </w:r>
      <w:r w:rsidRPr="00E85B78">
        <w:rPr>
          <w:rFonts w:cs="Tahoma"/>
        </w:rPr>
        <w:t xml:space="preserve"> </w:t>
      </w:r>
      <w:r w:rsidRPr="00A82481">
        <w:rPr>
          <w:rFonts w:cs="Tahoma"/>
        </w:rPr>
        <w:t>Endpoint</w:t>
      </w:r>
      <w:r w:rsidRPr="00E85B78">
        <w:rPr>
          <w:rFonts w:cs="Tahoma"/>
        </w:rPr>
        <w:t xml:space="preserve"> </w:t>
      </w:r>
      <w:r w:rsidRPr="00A82481">
        <w:rPr>
          <w:rFonts w:cs="Tahoma"/>
        </w:rPr>
        <w:t>Protection</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440882572 \</w:instrText>
      </w:r>
      <w:r w:rsidRPr="00A82481">
        <w:instrText>h</w:instrText>
      </w:r>
      <w:r w:rsidRPr="00E85B78">
        <w:instrText xml:space="preserve"> </w:instrText>
      </w:r>
      <w:r w:rsidRPr="00A82481">
        <w:fldChar w:fldCharType="separate"/>
      </w:r>
      <w:r w:rsidR="00E903E1">
        <w:t>20</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Forefront</w:t>
      </w:r>
      <w:r w:rsidRPr="00E85B78">
        <w:rPr>
          <w:rFonts w:cs="Tahoma"/>
        </w:rPr>
        <w:t xml:space="preserve"> </w:t>
      </w:r>
      <w:r w:rsidRPr="00A82481">
        <w:rPr>
          <w:rFonts w:cs="Tahoma"/>
        </w:rPr>
        <w:t>Identity</w:t>
      </w:r>
      <w:r w:rsidRPr="00E85B78">
        <w:rPr>
          <w:rFonts w:cs="Tahoma"/>
        </w:rPr>
        <w:t xml:space="preserve"> </w:t>
      </w:r>
      <w:r w:rsidRPr="00A82481">
        <w:rPr>
          <w:rFonts w:cs="Tahoma"/>
        </w:rPr>
        <w:t>Manager</w:t>
      </w:r>
      <w:r w:rsidRPr="00E85B78">
        <w:rPr>
          <w:rFonts w:cs="Tahoma"/>
        </w:rPr>
        <w:t xml:space="preserve"> 2010 </w:t>
      </w:r>
      <w:r w:rsidRPr="00A82481">
        <w:rPr>
          <w:rFonts w:cs="Tahoma"/>
        </w:rPr>
        <w:t>R</w:t>
      </w:r>
      <w:r w:rsidRPr="00E85B78">
        <w:rPr>
          <w:rFonts w:cs="Tahoma"/>
        </w:rPr>
        <w:t xml:space="preserve">2 </w:t>
      </w:r>
      <w:r w:rsidRPr="00A82481">
        <w:rPr>
          <w:rFonts w:cs="Tahoma"/>
        </w:rPr>
        <w:t>CAL</w:t>
      </w:r>
      <w:r w:rsidRPr="00E85B78">
        <w:rPr>
          <w:rFonts w:cs="Tahoma"/>
        </w:rPr>
        <w:t xml:space="preserve"> (</w:t>
      </w:r>
      <w:r w:rsidRPr="00EA2732">
        <w:rPr>
          <w:rFonts w:cs="Tahoma"/>
          <w:lang w:val="ru-RU"/>
        </w:rPr>
        <w:t>только</w:t>
      </w:r>
      <w:r w:rsidRPr="00E85B78">
        <w:rPr>
          <w:rFonts w:cs="Tahoma"/>
        </w:rPr>
        <w:t xml:space="preserve"> </w:t>
      </w:r>
      <w:r w:rsidRPr="00EA2732">
        <w:rPr>
          <w:rFonts w:cs="Tahoma"/>
          <w:lang w:val="ru-RU"/>
        </w:rPr>
        <w:t>лицензии</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пользователя</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440882573 \</w:instrText>
      </w:r>
      <w:r w:rsidRPr="00A82481">
        <w:instrText>h</w:instrText>
      </w:r>
      <w:r w:rsidRPr="00E85B78">
        <w:instrText xml:space="preserve"> </w:instrText>
      </w:r>
      <w:r w:rsidRPr="00A82481">
        <w:fldChar w:fldCharType="separate"/>
      </w:r>
      <w:r w:rsidR="00E903E1">
        <w:t>20</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Forefront</w:t>
      </w:r>
      <w:r w:rsidRPr="00E85B78">
        <w:rPr>
          <w:rFonts w:cs="Tahoma"/>
        </w:rPr>
        <w:t xml:space="preserve"> </w:t>
      </w:r>
      <w:r w:rsidRPr="00A82481">
        <w:rPr>
          <w:rFonts w:cs="Tahoma"/>
        </w:rPr>
        <w:t>Identity</w:t>
      </w:r>
      <w:r w:rsidRPr="00E85B78">
        <w:rPr>
          <w:rFonts w:cs="Tahoma"/>
        </w:rPr>
        <w:t xml:space="preserve"> </w:t>
      </w:r>
      <w:r w:rsidRPr="00A82481">
        <w:rPr>
          <w:rFonts w:cs="Tahoma"/>
        </w:rPr>
        <w:t>Manager</w:t>
      </w:r>
      <w:r w:rsidRPr="00E85B78">
        <w:rPr>
          <w:rFonts w:cs="Tahoma"/>
        </w:rPr>
        <w:t xml:space="preserve"> 2010 </w:t>
      </w:r>
      <w:r w:rsidRPr="00A82481">
        <w:rPr>
          <w:rFonts w:cs="Tahoma"/>
        </w:rPr>
        <w:t>R</w:t>
      </w:r>
      <w:r w:rsidRPr="00E85B78">
        <w:rPr>
          <w:rFonts w:cs="Tahoma"/>
        </w:rPr>
        <w:t xml:space="preserve">2 </w:t>
      </w:r>
      <w:r w:rsidRPr="00A82481">
        <w:rPr>
          <w:rFonts w:cs="Tahoma"/>
        </w:rPr>
        <w:t>External</w:t>
      </w:r>
      <w:r w:rsidRPr="00E85B78">
        <w:rPr>
          <w:rFonts w:cs="Tahoma"/>
        </w:rPr>
        <w:t xml:space="preserve"> </w:t>
      </w:r>
      <w:r w:rsidRPr="00A82481">
        <w:rPr>
          <w:rFonts w:cs="Tahoma"/>
        </w:rPr>
        <w:t>Connector</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440882574 \</w:instrText>
      </w:r>
      <w:r w:rsidRPr="00A82481">
        <w:instrText>h</w:instrText>
      </w:r>
      <w:r w:rsidRPr="00E85B78">
        <w:instrText xml:space="preserve"> </w:instrText>
      </w:r>
      <w:r w:rsidRPr="00A82481">
        <w:fldChar w:fldCharType="separate"/>
      </w:r>
      <w:r w:rsidR="00E903E1">
        <w:t>20</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Forefront</w:t>
      </w:r>
      <w:r w:rsidRPr="00E85B78">
        <w:rPr>
          <w:rFonts w:cs="Tahoma"/>
        </w:rPr>
        <w:t xml:space="preserve"> </w:t>
      </w:r>
      <w:r w:rsidRPr="00A82481">
        <w:rPr>
          <w:rFonts w:cs="Tahoma"/>
        </w:rPr>
        <w:t>Identity</w:t>
      </w:r>
      <w:r w:rsidRPr="00E85B78">
        <w:rPr>
          <w:rFonts w:cs="Tahoma"/>
        </w:rPr>
        <w:t xml:space="preserve"> </w:t>
      </w:r>
      <w:r w:rsidRPr="00A82481">
        <w:rPr>
          <w:rFonts w:cs="Tahoma"/>
        </w:rPr>
        <w:t>Manager</w:t>
      </w:r>
      <w:r w:rsidRPr="00E85B78">
        <w:rPr>
          <w:rFonts w:cs="Tahoma"/>
        </w:rPr>
        <w:t xml:space="preserve"> 2010 </w:t>
      </w:r>
      <w:r w:rsidRPr="00A82481">
        <w:rPr>
          <w:rFonts w:cs="Tahoma"/>
        </w:rPr>
        <w:t>R</w:t>
      </w:r>
      <w:r w:rsidRPr="00E85B78">
        <w:rPr>
          <w:rFonts w:cs="Tahoma"/>
        </w:rPr>
        <w:t xml:space="preserve">2 </w:t>
      </w:r>
      <w:r w:rsidRPr="00A82481">
        <w:rPr>
          <w:rFonts w:cs="Tahoma"/>
        </w:rPr>
        <w:t>Server</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440882575 \</w:instrText>
      </w:r>
      <w:r w:rsidRPr="00A82481">
        <w:instrText>h</w:instrText>
      </w:r>
      <w:r w:rsidRPr="00E85B78">
        <w:instrText xml:space="preserve"> </w:instrText>
      </w:r>
      <w:r w:rsidRPr="00A82481">
        <w:fldChar w:fldCharType="separate"/>
      </w:r>
      <w:r w:rsidR="00E903E1">
        <w:t>20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Forefront Identity Manager 2010 R2 — Windows Live Edition</w:t>
      </w:r>
      <w:r w:rsidRPr="00A82481">
        <w:tab/>
      </w:r>
      <w:r w:rsidRPr="00A82481">
        <w:fldChar w:fldCharType="begin"/>
      </w:r>
      <w:r w:rsidRPr="00A82481">
        <w:instrText xml:space="preserve"> PAGEREF _Toc440882576 \h </w:instrText>
      </w:r>
      <w:r w:rsidRPr="00A82481">
        <w:fldChar w:fldCharType="separate"/>
      </w:r>
      <w:r w:rsidR="00E903E1">
        <w:t>20</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Forefront</w:t>
      </w:r>
      <w:r w:rsidRPr="00EA2732">
        <w:rPr>
          <w:rFonts w:cs="Tahoma"/>
          <w:lang w:val="ru-RU"/>
        </w:rPr>
        <w:t xml:space="preserve"> </w:t>
      </w:r>
      <w:r w:rsidRPr="00A82481">
        <w:rPr>
          <w:rFonts w:cs="Tahoma"/>
        </w:rPr>
        <w:t>Online</w:t>
      </w:r>
      <w:r w:rsidRPr="00EA2732">
        <w:rPr>
          <w:rFonts w:cs="Tahoma"/>
          <w:lang w:val="ru-RU"/>
        </w:rPr>
        <w:t xml:space="preserve"> </w:t>
      </w:r>
      <w:r w:rsidRPr="00A82481">
        <w:rPr>
          <w:rFonts w:cs="Tahoma"/>
        </w:rPr>
        <w:t>Protection</w:t>
      </w:r>
      <w:r w:rsidRPr="00EA2732">
        <w:rPr>
          <w:rFonts w:cs="Tahoma"/>
          <w:lang w:val="ru-RU"/>
        </w:rPr>
        <w:t xml:space="preserve"> для </w:t>
      </w:r>
      <w:r w:rsidRPr="00A82481">
        <w:rPr>
          <w:rFonts w:cs="Tahoma"/>
        </w:rPr>
        <w:t>Exchange</w:t>
      </w:r>
      <w:r w:rsidRPr="00EA2732">
        <w:rPr>
          <w:rFonts w:cs="Tahoma"/>
          <w:lang w:val="ru-RU"/>
        </w:rPr>
        <w:t xml:space="preserve"> (лицензии </w:t>
      </w:r>
      <w:r w:rsidRPr="00A82481">
        <w:rPr>
          <w:rFonts w:cs="Tahoma"/>
        </w:rPr>
        <w:t>SL</w:t>
      </w:r>
      <w:r w:rsidRPr="00EA2732">
        <w:rPr>
          <w:rFonts w:cs="Tahoma"/>
          <w:lang w:val="ru-RU"/>
        </w:rPr>
        <w:t xml:space="preserve"> «на устройство» и лицензии </w:t>
      </w:r>
      <w:r w:rsidRPr="00A82481">
        <w:rPr>
          <w:rFonts w:cs="Tahoma"/>
        </w:rPr>
        <w:t>SL</w:t>
      </w:r>
      <w:r w:rsidRPr="00EA2732">
        <w:rPr>
          <w:rFonts w:cs="Tahoma"/>
          <w:lang w:val="ru-RU"/>
        </w:rPr>
        <w:t xml:space="preserve"> </w:t>
      </w:r>
      <w:r w:rsidR="00A82481" w:rsidRPr="00EA2732">
        <w:rPr>
          <w:rFonts w:cs="Tahoma"/>
          <w:lang w:val="ru-RU"/>
        </w:rPr>
        <w:br/>
      </w:r>
      <w:r w:rsidRPr="00EA2732">
        <w:rPr>
          <w:rFonts w:cs="Tahoma"/>
          <w:lang w:val="ru-RU"/>
        </w:rPr>
        <w:t>«на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440882577 \</w:instrText>
      </w:r>
      <w:r w:rsidRPr="00A82481">
        <w:instrText>h</w:instrText>
      </w:r>
      <w:r w:rsidRPr="00EA2732">
        <w:rPr>
          <w:lang w:val="ru-RU"/>
        </w:rPr>
        <w:instrText xml:space="preserve"> </w:instrText>
      </w:r>
      <w:r w:rsidRPr="00A82481">
        <w:fldChar w:fldCharType="separate"/>
      </w:r>
      <w:r w:rsidR="00E903E1">
        <w:rPr>
          <w:lang w:val="ru-RU"/>
        </w:rPr>
        <w:t>20</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 xml:space="preserve">Forefront Protection 2010 </w:t>
      </w:r>
      <w:r w:rsidRPr="00A82481">
        <w:rPr>
          <w:rFonts w:cs="Tahoma"/>
        </w:rPr>
        <w:t>для</w:t>
      </w:r>
      <w:r w:rsidRPr="00EA2732">
        <w:rPr>
          <w:rFonts w:cs="Tahoma"/>
          <w:lang w:val="fr-FR"/>
        </w:rPr>
        <w:t xml:space="preserve"> Exchange Server (Device SL </w:t>
      </w:r>
      <w:r w:rsidRPr="00A82481">
        <w:rPr>
          <w:rFonts w:cs="Tahoma"/>
        </w:rPr>
        <w:t>и</w:t>
      </w:r>
      <w:r w:rsidRPr="00EA2732">
        <w:rPr>
          <w:rFonts w:cs="Tahoma"/>
          <w:lang w:val="fr-FR"/>
        </w:rPr>
        <w:t xml:space="preserve"> User SL)</w:t>
      </w:r>
      <w:r w:rsidRPr="00EA2732">
        <w:rPr>
          <w:lang w:val="fr-FR"/>
        </w:rPr>
        <w:tab/>
      </w:r>
      <w:r w:rsidRPr="00A82481">
        <w:fldChar w:fldCharType="begin"/>
      </w:r>
      <w:r w:rsidRPr="00EA2732">
        <w:rPr>
          <w:lang w:val="fr-FR"/>
        </w:rPr>
        <w:instrText xml:space="preserve"> PAGEREF _Toc440882578 \h </w:instrText>
      </w:r>
      <w:r w:rsidRPr="00A82481">
        <w:fldChar w:fldCharType="separate"/>
      </w:r>
      <w:r w:rsidR="00E903E1">
        <w:rPr>
          <w:lang w:val="fr-FR"/>
        </w:rPr>
        <w:t>20</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 xml:space="preserve">Forefront Protection Suite (Device SL </w:t>
      </w:r>
      <w:r w:rsidRPr="00A82481">
        <w:rPr>
          <w:rFonts w:cs="Tahoma"/>
        </w:rPr>
        <w:t>и</w:t>
      </w:r>
      <w:r w:rsidRPr="00EA2732">
        <w:rPr>
          <w:rFonts w:cs="Tahoma"/>
          <w:lang w:val="fr-FR"/>
        </w:rPr>
        <w:t xml:space="preserve"> User SL)</w:t>
      </w:r>
      <w:r w:rsidRPr="00EA2732">
        <w:rPr>
          <w:lang w:val="fr-FR"/>
        </w:rPr>
        <w:tab/>
      </w:r>
      <w:r w:rsidRPr="00A82481">
        <w:fldChar w:fldCharType="begin"/>
      </w:r>
      <w:r w:rsidRPr="00EA2732">
        <w:rPr>
          <w:lang w:val="fr-FR"/>
        </w:rPr>
        <w:instrText xml:space="preserve"> PAGEREF _Toc440882579 \h </w:instrText>
      </w:r>
      <w:r w:rsidRPr="00A82481">
        <w:fldChar w:fldCharType="separate"/>
      </w:r>
      <w:r w:rsidR="00E903E1">
        <w:rPr>
          <w:lang w:val="fr-FR"/>
        </w:rPr>
        <w:t>20</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 xml:space="preserve">Forefront Security </w:t>
      </w:r>
      <w:r w:rsidRPr="00A82481">
        <w:rPr>
          <w:rFonts w:cs="Tahoma"/>
        </w:rPr>
        <w:t>для</w:t>
      </w:r>
      <w:r w:rsidRPr="00EA2732">
        <w:rPr>
          <w:rFonts w:cs="Tahoma"/>
          <w:lang w:val="fr-FR"/>
        </w:rPr>
        <w:t xml:space="preserve"> Office Communications Server (Device SL </w:t>
      </w:r>
      <w:r w:rsidRPr="00A82481">
        <w:rPr>
          <w:rFonts w:cs="Tahoma"/>
        </w:rPr>
        <w:t>и</w:t>
      </w:r>
      <w:r w:rsidRPr="00EA2732">
        <w:rPr>
          <w:rFonts w:cs="Tahoma"/>
          <w:lang w:val="fr-FR"/>
        </w:rPr>
        <w:t xml:space="preserve"> User SL)</w:t>
      </w:r>
      <w:r w:rsidRPr="00EA2732">
        <w:rPr>
          <w:lang w:val="fr-FR"/>
        </w:rPr>
        <w:tab/>
      </w:r>
      <w:r w:rsidRPr="00A82481">
        <w:fldChar w:fldCharType="begin"/>
      </w:r>
      <w:r w:rsidRPr="00EA2732">
        <w:rPr>
          <w:lang w:val="fr-FR"/>
        </w:rPr>
        <w:instrText xml:space="preserve"> PAGEREF _Toc440882580 \h </w:instrText>
      </w:r>
      <w:r w:rsidRPr="00A82481">
        <w:fldChar w:fldCharType="separate"/>
      </w:r>
      <w:r w:rsidR="00E903E1">
        <w:rPr>
          <w:lang w:val="fr-FR"/>
        </w:rPr>
        <w:t>20</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 xml:space="preserve">Forefront Protection 2010 </w:t>
      </w:r>
      <w:r w:rsidRPr="00A82481">
        <w:rPr>
          <w:rFonts w:cs="Tahoma"/>
        </w:rPr>
        <w:t>для</w:t>
      </w:r>
      <w:r w:rsidRPr="00EA2732">
        <w:rPr>
          <w:rFonts w:cs="Tahoma"/>
          <w:lang w:val="fr-FR"/>
        </w:rPr>
        <w:t xml:space="preserve"> SharePoint (Device SL </w:t>
      </w:r>
      <w:r w:rsidRPr="00A82481">
        <w:rPr>
          <w:rFonts w:cs="Tahoma"/>
        </w:rPr>
        <w:t>и</w:t>
      </w:r>
      <w:r w:rsidRPr="00EA2732">
        <w:rPr>
          <w:rFonts w:cs="Tahoma"/>
          <w:lang w:val="fr-FR"/>
        </w:rPr>
        <w:t xml:space="preserve"> User SL)</w:t>
      </w:r>
      <w:r w:rsidRPr="00EA2732">
        <w:rPr>
          <w:lang w:val="fr-FR"/>
        </w:rPr>
        <w:tab/>
      </w:r>
      <w:r w:rsidRPr="00A82481">
        <w:fldChar w:fldCharType="begin"/>
      </w:r>
      <w:r w:rsidRPr="00EA2732">
        <w:rPr>
          <w:lang w:val="fr-FR"/>
        </w:rPr>
        <w:instrText xml:space="preserve"> PAGEREF _Toc440882581 \h </w:instrText>
      </w:r>
      <w:r w:rsidRPr="00A82481">
        <w:fldChar w:fldCharType="separate"/>
      </w:r>
      <w:r w:rsidR="00E903E1">
        <w:rPr>
          <w:lang w:val="fr-FR"/>
        </w:rPr>
        <w:t>20</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 xml:space="preserve">Forefront Protection 2010 </w:t>
      </w:r>
      <w:r w:rsidRPr="00A82481">
        <w:rPr>
          <w:rFonts w:cs="Tahoma"/>
        </w:rPr>
        <w:t>для</w:t>
      </w:r>
      <w:r w:rsidRPr="00EA2732">
        <w:rPr>
          <w:rFonts w:cs="Tahoma"/>
          <w:lang w:val="fr-FR"/>
        </w:rPr>
        <w:t xml:space="preserve"> SharePoint </w:t>
      </w:r>
      <w:r w:rsidRPr="00A82481">
        <w:rPr>
          <w:rFonts w:cs="Tahoma"/>
        </w:rPr>
        <w:t>для</w:t>
      </w:r>
      <w:r w:rsidRPr="00EA2732">
        <w:rPr>
          <w:rFonts w:cs="Tahoma"/>
          <w:lang w:val="fr-FR"/>
        </w:rPr>
        <w:t xml:space="preserve"> </w:t>
      </w:r>
      <w:r w:rsidRPr="00A82481">
        <w:rPr>
          <w:rFonts w:cs="Tahoma"/>
        </w:rPr>
        <w:t>интернет</w:t>
      </w:r>
      <w:r w:rsidRPr="00EA2732">
        <w:rPr>
          <w:rFonts w:cs="Tahoma"/>
          <w:lang w:val="fr-FR"/>
        </w:rPr>
        <w:t>-</w:t>
      </w:r>
      <w:r w:rsidRPr="00A82481">
        <w:rPr>
          <w:rFonts w:cs="Tahoma"/>
        </w:rPr>
        <w:t>сайтов</w:t>
      </w:r>
      <w:r w:rsidRPr="00EA2732">
        <w:rPr>
          <w:rFonts w:cs="Tahoma"/>
          <w:lang w:val="fr-FR"/>
        </w:rPr>
        <w:t xml:space="preserve"> (Add-on SL)</w:t>
      </w:r>
      <w:r w:rsidRPr="00EA2732">
        <w:rPr>
          <w:lang w:val="fr-FR"/>
        </w:rPr>
        <w:tab/>
      </w:r>
      <w:r w:rsidRPr="00A82481">
        <w:fldChar w:fldCharType="begin"/>
      </w:r>
      <w:r w:rsidRPr="00EA2732">
        <w:rPr>
          <w:lang w:val="fr-FR"/>
        </w:rPr>
        <w:instrText xml:space="preserve"> PAGEREF _Toc440882582 \h </w:instrText>
      </w:r>
      <w:r w:rsidRPr="00A82481">
        <w:fldChar w:fldCharType="separate"/>
      </w:r>
      <w:r w:rsidR="00E903E1">
        <w:rPr>
          <w:lang w:val="fr-FR"/>
        </w:rPr>
        <w:t>20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Forefront Threat Management Gateway Web Protection Services</w:t>
      </w:r>
      <w:r w:rsidRPr="00A82481">
        <w:tab/>
      </w:r>
      <w:r w:rsidRPr="00A82481">
        <w:fldChar w:fldCharType="begin"/>
      </w:r>
      <w:r w:rsidRPr="00A82481">
        <w:instrText xml:space="preserve"> PAGEREF _Toc440882583 \h </w:instrText>
      </w:r>
      <w:r w:rsidRPr="00A82481">
        <w:fldChar w:fldCharType="separate"/>
      </w:r>
      <w:r w:rsidR="00E903E1">
        <w:t>20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Forefront Unified Access Gateway Server 2010</w:t>
      </w:r>
      <w:r w:rsidRPr="00A82481">
        <w:tab/>
      </w:r>
      <w:r w:rsidRPr="00A82481">
        <w:fldChar w:fldCharType="begin"/>
      </w:r>
      <w:r w:rsidRPr="00A82481">
        <w:instrText xml:space="preserve"> PAGEREF _Toc440882584 \h </w:instrText>
      </w:r>
      <w:r w:rsidRPr="00A82481">
        <w:fldChar w:fldCharType="separate"/>
      </w:r>
      <w:r w:rsidR="00E903E1">
        <w:t>20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Forefront Unified Access Gateway External Connector 2010</w:t>
      </w:r>
      <w:r w:rsidRPr="00A82481">
        <w:tab/>
      </w:r>
      <w:r w:rsidRPr="00A82481">
        <w:fldChar w:fldCharType="begin"/>
      </w:r>
      <w:r w:rsidRPr="00A82481">
        <w:instrText xml:space="preserve"> PAGEREF _Toc440882585 \h </w:instrText>
      </w:r>
      <w:r w:rsidRPr="00A82481">
        <w:fldChar w:fldCharType="separate"/>
      </w:r>
      <w:r w:rsidR="00E903E1">
        <w:t>20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Forefront Unified Access Gateway 2010 CAL</w:t>
      </w:r>
      <w:r w:rsidRPr="00A82481">
        <w:tab/>
      </w:r>
      <w:r w:rsidRPr="00A82481">
        <w:fldChar w:fldCharType="begin"/>
      </w:r>
      <w:r w:rsidRPr="00A82481">
        <w:instrText xml:space="preserve"> PAGEREF _Toc440882586 \h </w:instrText>
      </w:r>
      <w:r w:rsidRPr="00A82481">
        <w:fldChar w:fldCharType="separate"/>
      </w:r>
      <w:r w:rsidR="00E903E1">
        <w:t>20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Forefront Unified Access Gateway 2010 10K CAL Pack</w:t>
      </w:r>
      <w:r w:rsidRPr="00A82481">
        <w:tab/>
      </w:r>
      <w:r w:rsidRPr="00A82481">
        <w:fldChar w:fldCharType="begin"/>
      </w:r>
      <w:r w:rsidRPr="00A82481">
        <w:instrText xml:space="preserve"> PAGEREF _Toc440882587 \h </w:instrText>
      </w:r>
      <w:r w:rsidRPr="00A82481">
        <w:fldChar w:fldCharType="separate"/>
      </w:r>
      <w:r w:rsidR="00E903E1">
        <w:t>21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GeoSynth Server</w:t>
      </w:r>
      <w:r w:rsidRPr="00A82481">
        <w:tab/>
      </w:r>
      <w:r w:rsidRPr="00A82481">
        <w:fldChar w:fldCharType="begin"/>
      </w:r>
      <w:r w:rsidRPr="00A82481">
        <w:instrText xml:space="preserve"> PAGEREF _Toc440882588 \h </w:instrText>
      </w:r>
      <w:r w:rsidRPr="00A82481">
        <w:fldChar w:fldCharType="separate"/>
      </w:r>
      <w:r w:rsidR="00E903E1">
        <w:t>21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HPC Pack 2008 R2 Enterprise</w:t>
      </w:r>
      <w:r w:rsidRPr="00A82481">
        <w:tab/>
      </w:r>
      <w:r w:rsidRPr="00A82481">
        <w:fldChar w:fldCharType="begin"/>
      </w:r>
      <w:r w:rsidRPr="00A82481">
        <w:instrText xml:space="preserve"> PAGEREF _Toc440882589 \h </w:instrText>
      </w:r>
      <w:r w:rsidRPr="00A82481">
        <w:fldChar w:fldCharType="separate"/>
      </w:r>
      <w:r w:rsidR="00E903E1">
        <w:t>21</w:t>
      </w:r>
      <w:r w:rsidRPr="00A82481">
        <w:fldChar w:fldCharType="end"/>
      </w:r>
    </w:p>
    <w:p w:rsidR="00FA2BEE" w:rsidRPr="00E85B78" w:rsidRDefault="00FA2BEE">
      <w:pPr>
        <w:pStyle w:val="TOC2"/>
        <w:rPr>
          <w:rFonts w:asciiTheme="minorHAnsi" w:eastAsiaTheme="minorEastAsia" w:hAnsiTheme="minorHAnsi" w:cstheme="minorBidi"/>
          <w:sz w:val="22"/>
          <w:szCs w:val="22"/>
          <w:lang w:val="ru-RU"/>
        </w:rPr>
      </w:pPr>
      <w:r w:rsidRPr="00A82481">
        <w:rPr>
          <w:rFonts w:cs="Tahoma"/>
        </w:rPr>
        <w:t>HPC</w:t>
      </w:r>
      <w:r w:rsidRPr="00E85B78">
        <w:rPr>
          <w:rFonts w:cs="Tahoma"/>
          <w:lang w:val="ru-RU"/>
        </w:rPr>
        <w:t xml:space="preserve"> </w:t>
      </w:r>
      <w:r w:rsidRPr="00A82481">
        <w:rPr>
          <w:rFonts w:cs="Tahoma"/>
        </w:rPr>
        <w:t>Pack</w:t>
      </w:r>
      <w:r w:rsidRPr="00E85B78">
        <w:rPr>
          <w:rFonts w:cs="Tahoma"/>
          <w:lang w:val="ru-RU"/>
        </w:rPr>
        <w:t xml:space="preserve"> 2008 </w:t>
      </w:r>
      <w:r w:rsidRPr="00A82481">
        <w:rPr>
          <w:rFonts w:cs="Tahoma"/>
        </w:rPr>
        <w:t>R</w:t>
      </w:r>
      <w:r w:rsidRPr="00E85B78">
        <w:rPr>
          <w:rFonts w:cs="Tahoma"/>
          <w:lang w:val="ru-RU"/>
        </w:rPr>
        <w:t>2 для рабочей станции</w:t>
      </w:r>
      <w:r w:rsidRPr="00E85B78">
        <w:rPr>
          <w:lang w:val="ru-RU"/>
        </w:rPr>
        <w:tab/>
      </w:r>
      <w:r w:rsidRPr="00A82481">
        <w:fldChar w:fldCharType="begin"/>
      </w:r>
      <w:r w:rsidRPr="00E85B78">
        <w:rPr>
          <w:lang w:val="ru-RU"/>
        </w:rPr>
        <w:instrText xml:space="preserve"> </w:instrText>
      </w:r>
      <w:r w:rsidRPr="00A82481">
        <w:instrText>PAGEREF</w:instrText>
      </w:r>
      <w:r w:rsidRPr="00E85B78">
        <w:rPr>
          <w:lang w:val="ru-RU"/>
        </w:rPr>
        <w:instrText xml:space="preserve"> _</w:instrText>
      </w:r>
      <w:r w:rsidRPr="00A82481">
        <w:instrText>Toc</w:instrText>
      </w:r>
      <w:r w:rsidRPr="00E85B78">
        <w:rPr>
          <w:lang w:val="ru-RU"/>
        </w:rPr>
        <w:instrText>440882590 \</w:instrText>
      </w:r>
      <w:r w:rsidRPr="00A82481">
        <w:instrText>h</w:instrText>
      </w:r>
      <w:r w:rsidRPr="00E85B78">
        <w:rPr>
          <w:lang w:val="ru-RU"/>
        </w:rPr>
        <w:instrText xml:space="preserve"> </w:instrText>
      </w:r>
      <w:r w:rsidRPr="00A82481">
        <w:fldChar w:fldCharType="separate"/>
      </w:r>
      <w:r w:rsidR="00E903E1">
        <w:rPr>
          <w:lang w:val="ru-RU"/>
        </w:rPr>
        <w:t>21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Learning Solutions Combination E-Reference Library (User SL)</w:t>
      </w:r>
      <w:r w:rsidRPr="00A82481">
        <w:tab/>
      </w:r>
      <w:r w:rsidRPr="00A82481">
        <w:fldChar w:fldCharType="begin"/>
      </w:r>
      <w:r w:rsidRPr="00A82481">
        <w:instrText xml:space="preserve"> PAGEREF _Toc440882591 \h </w:instrText>
      </w:r>
      <w:r w:rsidRPr="00A82481">
        <w:fldChar w:fldCharType="separate"/>
      </w:r>
      <w:r w:rsidR="00E903E1">
        <w:t>21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Learning Solutions IT Academy (лицензии SL «на службу»)</w:t>
      </w:r>
      <w:r w:rsidRPr="00A82481">
        <w:tab/>
      </w:r>
      <w:r w:rsidRPr="00A82481">
        <w:fldChar w:fldCharType="begin"/>
      </w:r>
      <w:r w:rsidRPr="00A82481">
        <w:instrText xml:space="preserve"> PAGEREF _Toc440882592 \h </w:instrText>
      </w:r>
      <w:r w:rsidRPr="00A82481">
        <w:fldChar w:fldCharType="separate"/>
      </w:r>
      <w:r w:rsidR="00E903E1">
        <w:t>21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Learning Solutions MCP 1 Exam Vouchers/Month (Services SL)</w:t>
      </w:r>
      <w:r w:rsidRPr="00A82481">
        <w:tab/>
      </w:r>
      <w:r w:rsidRPr="00A82481">
        <w:fldChar w:fldCharType="begin"/>
      </w:r>
      <w:r w:rsidRPr="00A82481">
        <w:instrText xml:space="preserve"> PAGEREF _Toc440882593 \h </w:instrText>
      </w:r>
      <w:r w:rsidRPr="00A82481">
        <w:fldChar w:fldCharType="separate"/>
      </w:r>
      <w:r w:rsidR="00E903E1">
        <w:t>21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Lync Online Plan 1 (User SL)</w:t>
      </w:r>
      <w:r w:rsidRPr="00A82481">
        <w:tab/>
      </w:r>
      <w:r w:rsidRPr="00A82481">
        <w:fldChar w:fldCharType="begin"/>
      </w:r>
      <w:r w:rsidRPr="00A82481">
        <w:instrText xml:space="preserve"> PAGEREF _Toc440882594 \h </w:instrText>
      </w:r>
      <w:r w:rsidRPr="00A82481">
        <w:fldChar w:fldCharType="separate"/>
      </w:r>
      <w:r w:rsidR="00E903E1">
        <w:t>21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Lync Online Plan 2 (User SL)</w:t>
      </w:r>
      <w:r w:rsidRPr="00A82481">
        <w:tab/>
      </w:r>
      <w:r w:rsidRPr="00A82481">
        <w:fldChar w:fldCharType="begin"/>
      </w:r>
      <w:r w:rsidRPr="00A82481">
        <w:instrText xml:space="preserve"> PAGEREF _Toc440882595 \h </w:instrText>
      </w:r>
      <w:r w:rsidRPr="00A82481">
        <w:fldChar w:fldCharType="separate"/>
      </w:r>
      <w:r w:rsidR="00E903E1">
        <w:t>21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Lync Online Plan 3 (User SL)</w:t>
      </w:r>
      <w:r w:rsidRPr="00A82481">
        <w:tab/>
      </w:r>
      <w:r w:rsidRPr="00A82481">
        <w:fldChar w:fldCharType="begin"/>
      </w:r>
      <w:r w:rsidRPr="00A82481">
        <w:instrText xml:space="preserve"> PAGEREF _Toc440882596 \h </w:instrText>
      </w:r>
      <w:r w:rsidRPr="00A82481">
        <w:fldChar w:fldCharType="separate"/>
      </w:r>
      <w:r w:rsidR="00E903E1">
        <w:t>21</w:t>
      </w:r>
      <w:r w:rsidRPr="00A82481">
        <w:fldChar w:fldCharType="end"/>
      </w:r>
    </w:p>
    <w:p w:rsidR="00FA2BEE" w:rsidRPr="00E85B78" w:rsidRDefault="00FA2BEE">
      <w:pPr>
        <w:pStyle w:val="TOC2"/>
        <w:rPr>
          <w:rFonts w:asciiTheme="minorHAnsi" w:eastAsiaTheme="minorEastAsia" w:hAnsiTheme="minorHAnsi" w:cstheme="minorBidi"/>
          <w:sz w:val="22"/>
          <w:szCs w:val="22"/>
          <w:lang w:val="ru-RU"/>
        </w:rPr>
      </w:pPr>
      <w:r w:rsidRPr="00A82481">
        <w:rPr>
          <w:rFonts w:cs="Tahoma"/>
        </w:rPr>
        <w:t>Lync</w:t>
      </w:r>
      <w:r w:rsidRPr="00E85B78">
        <w:rPr>
          <w:rFonts w:cs="Tahoma"/>
          <w:lang w:val="ru-RU"/>
        </w:rPr>
        <w:t xml:space="preserve"> </w:t>
      </w:r>
      <w:r w:rsidRPr="00A82481">
        <w:rPr>
          <w:rFonts w:cs="Tahoma"/>
        </w:rPr>
        <w:t>Online</w:t>
      </w:r>
      <w:r w:rsidRPr="00E85B78">
        <w:rPr>
          <w:rFonts w:cs="Tahoma"/>
          <w:lang w:val="ru-RU"/>
        </w:rPr>
        <w:t xml:space="preserve"> (план 3</w:t>
      </w:r>
      <w:r w:rsidRPr="00A82481">
        <w:rPr>
          <w:rFonts w:cs="Tahoma"/>
        </w:rPr>
        <w:t>A</w:t>
      </w:r>
      <w:r w:rsidRPr="00E85B78">
        <w:rPr>
          <w:rFonts w:cs="Tahoma"/>
          <w:lang w:val="ru-RU"/>
        </w:rPr>
        <w:t xml:space="preserve">) (лицензия </w:t>
      </w:r>
      <w:r w:rsidRPr="00A82481">
        <w:rPr>
          <w:rFonts w:cs="Tahoma"/>
        </w:rPr>
        <w:t>SL</w:t>
      </w:r>
      <w:r w:rsidRPr="00E85B78">
        <w:rPr>
          <w:rFonts w:cs="Tahoma"/>
          <w:lang w:val="ru-RU"/>
        </w:rPr>
        <w:t xml:space="preserve"> «на пользователя»)</w:t>
      </w:r>
      <w:r w:rsidRPr="00E85B78">
        <w:rPr>
          <w:lang w:val="ru-RU"/>
        </w:rPr>
        <w:tab/>
      </w:r>
      <w:r w:rsidRPr="00A82481">
        <w:fldChar w:fldCharType="begin"/>
      </w:r>
      <w:r w:rsidRPr="00E85B78">
        <w:rPr>
          <w:lang w:val="ru-RU"/>
        </w:rPr>
        <w:instrText xml:space="preserve"> </w:instrText>
      </w:r>
      <w:r w:rsidRPr="00A82481">
        <w:instrText>PAGEREF</w:instrText>
      </w:r>
      <w:r w:rsidRPr="00E85B78">
        <w:rPr>
          <w:lang w:val="ru-RU"/>
        </w:rPr>
        <w:instrText xml:space="preserve"> _</w:instrText>
      </w:r>
      <w:r w:rsidRPr="00A82481">
        <w:instrText>Toc</w:instrText>
      </w:r>
      <w:r w:rsidRPr="00E85B78">
        <w:rPr>
          <w:lang w:val="ru-RU"/>
        </w:rPr>
        <w:instrText>440882597 \</w:instrText>
      </w:r>
      <w:r w:rsidRPr="00A82481">
        <w:instrText>h</w:instrText>
      </w:r>
      <w:r w:rsidRPr="00E85B78">
        <w:rPr>
          <w:lang w:val="ru-RU"/>
        </w:rPr>
        <w:instrText xml:space="preserve"> </w:instrText>
      </w:r>
      <w:r w:rsidRPr="00A82481">
        <w:fldChar w:fldCharType="separate"/>
      </w:r>
      <w:r w:rsidR="00E903E1">
        <w:rPr>
          <w:lang w:val="ru-RU"/>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Lync Server 2013</w:t>
      </w:r>
      <w:r w:rsidRPr="00EA2732">
        <w:rPr>
          <w:lang w:val="fr-FR"/>
        </w:rPr>
        <w:tab/>
      </w:r>
      <w:r w:rsidRPr="00A82481">
        <w:fldChar w:fldCharType="begin"/>
      </w:r>
      <w:r w:rsidRPr="00EA2732">
        <w:rPr>
          <w:lang w:val="fr-FR"/>
        </w:rPr>
        <w:instrText xml:space="preserve"> PAGEREF _Toc440882598 \h </w:instrText>
      </w:r>
      <w:r w:rsidRPr="00A82481">
        <w:fldChar w:fldCharType="separate"/>
      </w:r>
      <w:r w:rsidR="00E903E1">
        <w:rPr>
          <w:lang w:val="fr-FR"/>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Lync Server Enterprise CAL 2013</w:t>
      </w:r>
      <w:r w:rsidRPr="00EA2732">
        <w:rPr>
          <w:lang w:val="fr-FR"/>
        </w:rPr>
        <w:tab/>
      </w:r>
      <w:r w:rsidRPr="00A82481">
        <w:fldChar w:fldCharType="begin"/>
      </w:r>
      <w:r w:rsidRPr="00EA2732">
        <w:rPr>
          <w:lang w:val="fr-FR"/>
        </w:rPr>
        <w:instrText xml:space="preserve"> PAGEREF _Toc440882599 \h </w:instrText>
      </w:r>
      <w:r w:rsidRPr="00A82481">
        <w:fldChar w:fldCharType="separate"/>
      </w:r>
      <w:r w:rsidR="00E903E1">
        <w:rPr>
          <w:lang w:val="fr-FR"/>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Lync Server Plus CAL 2013</w:t>
      </w:r>
      <w:r w:rsidRPr="00EA2732">
        <w:rPr>
          <w:lang w:val="fr-FR"/>
        </w:rPr>
        <w:tab/>
      </w:r>
      <w:r w:rsidRPr="00A82481">
        <w:fldChar w:fldCharType="begin"/>
      </w:r>
      <w:r w:rsidRPr="00EA2732">
        <w:rPr>
          <w:lang w:val="fr-FR"/>
        </w:rPr>
        <w:instrText xml:space="preserve"> PAGEREF _Toc440882600 \h </w:instrText>
      </w:r>
      <w:r w:rsidRPr="00A82481">
        <w:fldChar w:fldCharType="separate"/>
      </w:r>
      <w:r w:rsidR="00E903E1">
        <w:rPr>
          <w:lang w:val="fr-FR"/>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Lync Server Standard CAL 2013</w:t>
      </w:r>
      <w:r w:rsidRPr="00EA2732">
        <w:rPr>
          <w:lang w:val="fr-FR"/>
        </w:rPr>
        <w:tab/>
      </w:r>
      <w:r w:rsidRPr="00A82481">
        <w:fldChar w:fldCharType="begin"/>
      </w:r>
      <w:r w:rsidRPr="00EA2732">
        <w:rPr>
          <w:lang w:val="fr-FR"/>
        </w:rPr>
        <w:instrText xml:space="preserve"> PAGEREF _Toc440882601 \h </w:instrText>
      </w:r>
      <w:r w:rsidRPr="00A82481">
        <w:fldChar w:fldCharType="separate"/>
      </w:r>
      <w:r w:rsidR="00E903E1">
        <w:rPr>
          <w:lang w:val="fr-FR"/>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Microsoft Dynamics AX 2012 R2 Enterprise Additive CAL (</w:t>
      </w:r>
      <w:r w:rsidRPr="00E85B78">
        <w:rPr>
          <w:rFonts w:cs="Tahoma"/>
          <w:lang w:val="ru-RU"/>
        </w:rPr>
        <w:t>лицензии</w:t>
      </w:r>
      <w:r w:rsidRPr="00EA2732">
        <w:rPr>
          <w:rFonts w:cs="Tahoma"/>
          <w:lang w:val="fr-FR"/>
        </w:rPr>
        <w:t xml:space="preserve"> «</w:t>
      </w:r>
      <w:r w:rsidRPr="00E85B78">
        <w:rPr>
          <w:rFonts w:cs="Tahoma"/>
          <w:lang w:val="ru-RU"/>
        </w:rPr>
        <w:t>на</w:t>
      </w:r>
      <w:r w:rsidRPr="00EA2732">
        <w:rPr>
          <w:rFonts w:cs="Tahoma"/>
          <w:lang w:val="fr-FR"/>
        </w:rPr>
        <w:t xml:space="preserve"> </w:t>
      </w:r>
      <w:r w:rsidRPr="00E85B78">
        <w:rPr>
          <w:rFonts w:cs="Tahoma"/>
          <w:lang w:val="ru-RU"/>
        </w:rPr>
        <w:t>пользователя</w:t>
      </w:r>
      <w:r w:rsidRPr="00EA2732">
        <w:rPr>
          <w:rFonts w:cs="Tahoma"/>
          <w:lang w:val="fr-FR"/>
        </w:rPr>
        <w:t xml:space="preserve">» </w:t>
      </w:r>
      <w:r w:rsidRPr="00E85B78">
        <w:rPr>
          <w:rFonts w:cs="Tahoma"/>
          <w:lang w:val="ru-RU"/>
        </w:rPr>
        <w:t>и</w:t>
      </w:r>
      <w:r w:rsidRPr="00EA2732">
        <w:rPr>
          <w:rFonts w:cs="Tahoma"/>
          <w:lang w:val="fr-FR"/>
        </w:rPr>
        <w:t xml:space="preserve"> </w:t>
      </w:r>
      <w:r w:rsidRPr="00E85B78">
        <w:rPr>
          <w:rFonts w:cs="Tahoma"/>
          <w:lang w:val="ru-RU"/>
        </w:rPr>
        <w:t>лицензии</w:t>
      </w:r>
      <w:r w:rsidRPr="00EA2732">
        <w:rPr>
          <w:rFonts w:cs="Tahoma"/>
          <w:lang w:val="fr-FR"/>
        </w:rPr>
        <w:t xml:space="preserve"> </w:t>
      </w:r>
      <w:r w:rsidR="00A82481" w:rsidRPr="00EA2732">
        <w:rPr>
          <w:rFonts w:cs="Tahoma"/>
          <w:lang w:val="fr-FR"/>
        </w:rPr>
        <w:br/>
      </w:r>
      <w:r w:rsidRPr="00EA2732">
        <w:rPr>
          <w:rFonts w:cs="Tahoma"/>
          <w:lang w:val="fr-FR"/>
        </w:rPr>
        <w:t>«</w:t>
      </w:r>
      <w:r w:rsidRPr="00E85B78">
        <w:rPr>
          <w:rFonts w:cs="Tahoma"/>
          <w:lang w:val="ru-RU"/>
        </w:rPr>
        <w:t>на</w:t>
      </w:r>
      <w:r w:rsidRPr="00EA2732">
        <w:rPr>
          <w:rFonts w:cs="Tahoma"/>
          <w:lang w:val="fr-FR"/>
        </w:rPr>
        <w:t xml:space="preserve"> </w:t>
      </w:r>
      <w:r w:rsidRPr="00E85B78">
        <w:rPr>
          <w:rFonts w:cs="Tahoma"/>
          <w:lang w:val="ru-RU"/>
        </w:rPr>
        <w:t>устройство</w:t>
      </w:r>
      <w:r w:rsidRPr="00EA2732">
        <w:rPr>
          <w:rFonts w:cs="Tahoma"/>
          <w:lang w:val="fr-FR"/>
        </w:rPr>
        <w:t>»)</w:t>
      </w:r>
      <w:r w:rsidRPr="00EA2732">
        <w:rPr>
          <w:lang w:val="fr-FR"/>
        </w:rPr>
        <w:tab/>
      </w:r>
      <w:r w:rsidRPr="00A82481">
        <w:fldChar w:fldCharType="begin"/>
      </w:r>
      <w:r w:rsidRPr="00EA2732">
        <w:rPr>
          <w:lang w:val="fr-FR"/>
        </w:rPr>
        <w:instrText xml:space="preserve"> PAGEREF _Toc440882602 \h </w:instrText>
      </w:r>
      <w:r w:rsidRPr="00A82481">
        <w:fldChar w:fldCharType="separate"/>
      </w:r>
      <w:r w:rsidR="00E903E1">
        <w:rPr>
          <w:lang w:val="fr-FR"/>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AX</w:t>
      </w:r>
      <w:r w:rsidRPr="00EA2732">
        <w:rPr>
          <w:rFonts w:cs="Tahoma"/>
          <w:lang w:val="ru-RU"/>
        </w:rPr>
        <w:t xml:space="preserve"> 2012 </w:t>
      </w:r>
      <w:r w:rsidRPr="00A82481">
        <w:rPr>
          <w:rFonts w:cs="Tahoma"/>
        </w:rPr>
        <w:t>R</w:t>
      </w:r>
      <w:r w:rsidRPr="00EA2732">
        <w:rPr>
          <w:rFonts w:cs="Tahoma"/>
          <w:lang w:val="ru-RU"/>
        </w:rPr>
        <w:t xml:space="preserve">2 </w:t>
      </w:r>
      <w:r w:rsidRPr="00A82481">
        <w:rPr>
          <w:rFonts w:cs="Tahoma"/>
        </w:rPr>
        <w:t>Enterprise</w:t>
      </w:r>
      <w:r w:rsidRPr="00EA2732">
        <w:rPr>
          <w:rFonts w:cs="Tahoma"/>
          <w:lang w:val="ru-RU"/>
        </w:rPr>
        <w:t xml:space="preserve"> </w:t>
      </w:r>
      <w:r w:rsidRPr="00A82481">
        <w:rPr>
          <w:rFonts w:cs="Tahoma"/>
        </w:rPr>
        <w:t>CAL</w:t>
      </w:r>
      <w:r w:rsidRPr="00EA2732">
        <w:rPr>
          <w:rFonts w:cs="Tahoma"/>
          <w:lang w:val="ru-RU"/>
        </w:rPr>
        <w:t xml:space="preserve"> (лицензии «на пользователя» и лицензии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440882603 \</w:instrText>
      </w:r>
      <w:r w:rsidRPr="00A82481">
        <w:instrText>h</w:instrText>
      </w:r>
      <w:r w:rsidRPr="00EA2732">
        <w:rPr>
          <w:lang w:val="ru-RU"/>
        </w:rPr>
        <w:instrText xml:space="preserve"> </w:instrText>
      </w:r>
      <w:r w:rsidRPr="00A82481">
        <w:fldChar w:fldCharType="separate"/>
      </w:r>
      <w:r w:rsidR="00E903E1">
        <w:rPr>
          <w:lang w:val="ru-RU"/>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AX</w:t>
      </w:r>
      <w:r w:rsidRPr="00EA2732">
        <w:rPr>
          <w:rFonts w:cs="Tahoma"/>
          <w:lang w:val="ru-RU"/>
        </w:rPr>
        <w:t xml:space="preserve"> 2012 </w:t>
      </w:r>
      <w:r w:rsidRPr="00A82481">
        <w:rPr>
          <w:rFonts w:cs="Tahoma"/>
        </w:rPr>
        <w:t>R</w:t>
      </w:r>
      <w:r w:rsidRPr="00EA2732">
        <w:rPr>
          <w:rFonts w:cs="Tahoma"/>
          <w:lang w:val="ru-RU"/>
        </w:rPr>
        <w:t xml:space="preserve">2 </w:t>
      </w:r>
      <w:r w:rsidRPr="00A82481">
        <w:rPr>
          <w:rFonts w:cs="Tahoma"/>
        </w:rPr>
        <w:t>Functional</w:t>
      </w:r>
      <w:r w:rsidRPr="00EA2732">
        <w:rPr>
          <w:rFonts w:cs="Tahoma"/>
          <w:lang w:val="ru-RU"/>
        </w:rPr>
        <w:t xml:space="preserve"> </w:t>
      </w:r>
      <w:r w:rsidRPr="00A82481">
        <w:rPr>
          <w:rFonts w:cs="Tahoma"/>
        </w:rPr>
        <w:t>Additive</w:t>
      </w:r>
      <w:r w:rsidRPr="00EA2732">
        <w:rPr>
          <w:rFonts w:cs="Tahoma"/>
          <w:lang w:val="ru-RU"/>
        </w:rPr>
        <w:t xml:space="preserve"> </w:t>
      </w:r>
      <w:r w:rsidRPr="00A82481">
        <w:rPr>
          <w:rFonts w:cs="Tahoma"/>
        </w:rPr>
        <w:t>CAL</w:t>
      </w:r>
      <w:r w:rsidRPr="00EA2732">
        <w:rPr>
          <w:rFonts w:cs="Tahoma"/>
          <w:lang w:val="ru-RU"/>
        </w:rPr>
        <w:t xml:space="preserve"> (лицензии «на пользователя» и лицензии </w:t>
      </w:r>
      <w:r w:rsidR="00A82481" w:rsidRPr="00EA2732">
        <w:rPr>
          <w:rFonts w:cs="Tahoma"/>
          <w:lang w:val="ru-RU"/>
        </w:rPr>
        <w:br/>
      </w:r>
      <w:r w:rsidRPr="00EA2732">
        <w:rPr>
          <w:rFonts w:cs="Tahoma"/>
          <w:lang w:val="ru-RU"/>
        </w:rPr>
        <w:t>«на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440882604 \</w:instrText>
      </w:r>
      <w:r w:rsidRPr="00A82481">
        <w:instrText>h</w:instrText>
      </w:r>
      <w:r w:rsidRPr="00EA2732">
        <w:rPr>
          <w:lang w:val="ru-RU"/>
        </w:rPr>
        <w:instrText xml:space="preserve"> </w:instrText>
      </w:r>
      <w:r w:rsidRPr="00A82481">
        <w:fldChar w:fldCharType="separate"/>
      </w:r>
      <w:r w:rsidR="00E903E1">
        <w:rPr>
          <w:lang w:val="ru-RU"/>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AX</w:t>
      </w:r>
      <w:r w:rsidRPr="00EA2732">
        <w:rPr>
          <w:rFonts w:cs="Tahoma"/>
          <w:lang w:val="ru-RU"/>
        </w:rPr>
        <w:t xml:space="preserve"> 2012 </w:t>
      </w:r>
      <w:r w:rsidRPr="00A82481">
        <w:rPr>
          <w:rFonts w:cs="Tahoma"/>
        </w:rPr>
        <w:t>R</w:t>
      </w:r>
      <w:r w:rsidRPr="00EA2732">
        <w:rPr>
          <w:rFonts w:cs="Tahoma"/>
          <w:lang w:val="ru-RU"/>
        </w:rPr>
        <w:t xml:space="preserve">2 </w:t>
      </w:r>
      <w:r w:rsidRPr="00A82481">
        <w:rPr>
          <w:rFonts w:cs="Tahoma"/>
        </w:rPr>
        <w:t>Functional</w:t>
      </w:r>
      <w:r w:rsidRPr="00EA2732">
        <w:rPr>
          <w:rFonts w:cs="Tahoma"/>
          <w:lang w:val="ru-RU"/>
        </w:rPr>
        <w:t xml:space="preserve"> </w:t>
      </w:r>
      <w:r w:rsidRPr="00A82481">
        <w:rPr>
          <w:rFonts w:cs="Tahoma"/>
        </w:rPr>
        <w:t>CAL</w:t>
      </w:r>
      <w:r w:rsidRPr="00EA2732">
        <w:rPr>
          <w:rFonts w:cs="Tahoma"/>
          <w:lang w:val="ru-RU"/>
        </w:rPr>
        <w:t xml:space="preserve"> (лицензии «на пользователя» и лицензии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440882605 \</w:instrText>
      </w:r>
      <w:r w:rsidRPr="00A82481">
        <w:instrText>h</w:instrText>
      </w:r>
      <w:r w:rsidRPr="00EA2732">
        <w:rPr>
          <w:lang w:val="ru-RU"/>
        </w:rPr>
        <w:instrText xml:space="preserve"> </w:instrText>
      </w:r>
      <w:r w:rsidRPr="00A82481">
        <w:fldChar w:fldCharType="separate"/>
      </w:r>
      <w:r w:rsidR="00E903E1">
        <w:rPr>
          <w:lang w:val="ru-RU"/>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AX</w:t>
      </w:r>
      <w:r w:rsidRPr="00EA2732">
        <w:rPr>
          <w:rFonts w:cs="Tahoma"/>
          <w:lang w:val="ru-RU"/>
        </w:rPr>
        <w:t xml:space="preserve"> 2012 </w:t>
      </w:r>
      <w:r w:rsidRPr="00A82481">
        <w:rPr>
          <w:rFonts w:cs="Tahoma"/>
        </w:rPr>
        <w:t>R</w:t>
      </w:r>
      <w:r w:rsidRPr="00EA2732">
        <w:rPr>
          <w:rFonts w:cs="Tahoma"/>
          <w:lang w:val="ru-RU"/>
        </w:rPr>
        <w:t xml:space="preserve">2 </w:t>
      </w:r>
      <w:r w:rsidRPr="00A82481">
        <w:rPr>
          <w:rFonts w:cs="Tahoma"/>
        </w:rPr>
        <w:t>Self</w:t>
      </w:r>
      <w:r w:rsidRPr="00EA2732">
        <w:rPr>
          <w:rFonts w:cs="Tahoma"/>
          <w:lang w:val="ru-RU"/>
        </w:rPr>
        <w:t xml:space="preserve"> </w:t>
      </w:r>
      <w:r w:rsidRPr="00A82481">
        <w:rPr>
          <w:rFonts w:cs="Tahoma"/>
        </w:rPr>
        <w:t>Serve</w:t>
      </w:r>
      <w:r w:rsidRPr="00EA2732">
        <w:rPr>
          <w:rFonts w:cs="Tahoma"/>
          <w:lang w:val="ru-RU"/>
        </w:rPr>
        <w:t xml:space="preserve"> </w:t>
      </w:r>
      <w:r w:rsidRPr="00A82481">
        <w:rPr>
          <w:rFonts w:cs="Tahoma"/>
        </w:rPr>
        <w:t>CAL</w:t>
      </w:r>
      <w:r w:rsidRPr="00EA2732">
        <w:rPr>
          <w:rFonts w:cs="Tahoma"/>
          <w:lang w:val="ru-RU"/>
        </w:rPr>
        <w:t xml:space="preserve"> (лицензии «на пользователя» и лицензии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440882606 \</w:instrText>
      </w:r>
      <w:r w:rsidRPr="00A82481">
        <w:instrText>h</w:instrText>
      </w:r>
      <w:r w:rsidRPr="00EA2732">
        <w:rPr>
          <w:lang w:val="ru-RU"/>
        </w:rPr>
        <w:instrText xml:space="preserve"> </w:instrText>
      </w:r>
      <w:r w:rsidRPr="00A82481">
        <w:fldChar w:fldCharType="separate"/>
      </w:r>
      <w:r w:rsidR="00E903E1">
        <w:rPr>
          <w:lang w:val="ru-RU"/>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pt-BR"/>
        </w:rPr>
      </w:pPr>
      <w:r w:rsidRPr="00EA2732">
        <w:rPr>
          <w:rFonts w:cs="Tahoma"/>
          <w:lang w:val="pt-BR"/>
        </w:rPr>
        <w:t>Microsoft Dynamics AX 2012 R2 Server</w:t>
      </w:r>
      <w:r w:rsidRPr="00EA2732">
        <w:rPr>
          <w:lang w:val="pt-BR"/>
        </w:rPr>
        <w:tab/>
      </w:r>
      <w:r w:rsidRPr="00A82481">
        <w:fldChar w:fldCharType="begin"/>
      </w:r>
      <w:r w:rsidRPr="00EA2732">
        <w:rPr>
          <w:lang w:val="pt-BR"/>
        </w:rPr>
        <w:instrText xml:space="preserve"> PAGEREF _Toc440882607 \h </w:instrText>
      </w:r>
      <w:r w:rsidRPr="00A82481">
        <w:fldChar w:fldCharType="separate"/>
      </w:r>
      <w:r w:rsidR="00E903E1">
        <w:rPr>
          <w:lang w:val="pt-BR"/>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AX</w:t>
      </w:r>
      <w:r w:rsidRPr="00EA2732">
        <w:rPr>
          <w:rFonts w:cs="Tahoma"/>
          <w:lang w:val="ru-RU"/>
        </w:rPr>
        <w:t xml:space="preserve"> 2012 </w:t>
      </w:r>
      <w:r w:rsidRPr="00A82481">
        <w:rPr>
          <w:rFonts w:cs="Tahoma"/>
        </w:rPr>
        <w:t>R</w:t>
      </w:r>
      <w:r w:rsidRPr="00EA2732">
        <w:rPr>
          <w:rFonts w:cs="Tahoma"/>
          <w:lang w:val="ru-RU"/>
        </w:rPr>
        <w:t xml:space="preserve">2 </w:t>
      </w:r>
      <w:r w:rsidRPr="00A82481">
        <w:rPr>
          <w:rFonts w:cs="Tahoma"/>
        </w:rPr>
        <w:t>Task</w:t>
      </w:r>
      <w:r w:rsidRPr="00EA2732">
        <w:rPr>
          <w:rFonts w:cs="Tahoma"/>
          <w:lang w:val="ru-RU"/>
        </w:rPr>
        <w:t xml:space="preserve"> </w:t>
      </w:r>
      <w:r w:rsidRPr="00A82481">
        <w:rPr>
          <w:rFonts w:cs="Tahoma"/>
        </w:rPr>
        <w:t>Additive</w:t>
      </w:r>
      <w:r w:rsidRPr="00EA2732">
        <w:rPr>
          <w:rFonts w:cs="Tahoma"/>
          <w:lang w:val="ru-RU"/>
        </w:rPr>
        <w:t xml:space="preserve"> </w:t>
      </w:r>
      <w:r w:rsidRPr="00A82481">
        <w:rPr>
          <w:rFonts w:cs="Tahoma"/>
        </w:rPr>
        <w:t>CAL</w:t>
      </w:r>
      <w:r w:rsidRPr="00EA2732">
        <w:rPr>
          <w:rFonts w:cs="Tahoma"/>
          <w:lang w:val="ru-RU"/>
        </w:rPr>
        <w:t xml:space="preserve"> (лицензии «на пользователя» и лицензии </w:t>
      </w:r>
      <w:r w:rsidR="00A82481" w:rsidRPr="00EA2732">
        <w:rPr>
          <w:rFonts w:cs="Tahoma"/>
          <w:lang w:val="ru-RU"/>
        </w:rPr>
        <w:br/>
      </w:r>
      <w:r w:rsidRPr="00EA2732">
        <w:rPr>
          <w:rFonts w:cs="Tahoma"/>
          <w:lang w:val="ru-RU"/>
        </w:rPr>
        <w:t>«на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440882608 \</w:instrText>
      </w:r>
      <w:r w:rsidRPr="00A82481">
        <w:instrText>h</w:instrText>
      </w:r>
      <w:r w:rsidRPr="00EA2732">
        <w:rPr>
          <w:lang w:val="ru-RU"/>
        </w:rPr>
        <w:instrText xml:space="preserve"> </w:instrText>
      </w:r>
      <w:r w:rsidRPr="00A82481">
        <w:fldChar w:fldCharType="separate"/>
      </w:r>
      <w:r w:rsidR="00E903E1">
        <w:rPr>
          <w:lang w:val="ru-RU"/>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AX</w:t>
      </w:r>
      <w:r w:rsidRPr="00EA2732">
        <w:rPr>
          <w:rFonts w:cs="Tahoma"/>
          <w:lang w:val="ru-RU"/>
        </w:rPr>
        <w:t xml:space="preserve"> 2012 </w:t>
      </w:r>
      <w:r w:rsidRPr="00A82481">
        <w:rPr>
          <w:rFonts w:cs="Tahoma"/>
        </w:rPr>
        <w:t>R</w:t>
      </w:r>
      <w:r w:rsidRPr="00EA2732">
        <w:rPr>
          <w:rFonts w:cs="Tahoma"/>
          <w:lang w:val="ru-RU"/>
        </w:rPr>
        <w:t xml:space="preserve">2 </w:t>
      </w:r>
      <w:r w:rsidRPr="00A82481">
        <w:rPr>
          <w:rFonts w:cs="Tahoma"/>
        </w:rPr>
        <w:t>Task</w:t>
      </w:r>
      <w:r w:rsidRPr="00EA2732">
        <w:rPr>
          <w:rFonts w:cs="Tahoma"/>
          <w:lang w:val="ru-RU"/>
        </w:rPr>
        <w:t xml:space="preserve"> </w:t>
      </w:r>
      <w:r w:rsidRPr="00A82481">
        <w:rPr>
          <w:rFonts w:cs="Tahoma"/>
        </w:rPr>
        <w:t>CAL</w:t>
      </w:r>
      <w:r w:rsidRPr="00EA2732">
        <w:rPr>
          <w:rFonts w:cs="Tahoma"/>
          <w:lang w:val="ru-RU"/>
        </w:rPr>
        <w:t xml:space="preserve"> (лицензии «на пользователя» и лицензии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440882609 \</w:instrText>
      </w:r>
      <w:r w:rsidRPr="00A82481">
        <w:instrText>h</w:instrText>
      </w:r>
      <w:r w:rsidRPr="00EA2732">
        <w:rPr>
          <w:lang w:val="ru-RU"/>
        </w:rPr>
        <w:instrText xml:space="preserve"> </w:instrText>
      </w:r>
      <w:r w:rsidRPr="00A82481">
        <w:fldChar w:fldCharType="separate"/>
      </w:r>
      <w:r w:rsidR="00E903E1">
        <w:rPr>
          <w:lang w:val="ru-RU"/>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CRM</w:t>
      </w:r>
      <w:r w:rsidRPr="00EA2732">
        <w:rPr>
          <w:rFonts w:cs="Tahoma"/>
          <w:lang w:val="ru-RU"/>
        </w:rPr>
        <w:t xml:space="preserve"> 2011 </w:t>
      </w:r>
      <w:r w:rsidRPr="00A82481">
        <w:rPr>
          <w:rFonts w:cs="Tahoma"/>
        </w:rPr>
        <w:t>CAL</w:t>
      </w:r>
      <w:r w:rsidRPr="00EA2732">
        <w:rPr>
          <w:rFonts w:cs="Tahoma"/>
          <w:lang w:val="ru-RU"/>
        </w:rPr>
        <w:t xml:space="preserve"> (пользовательские лицензии и лицензии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440882610 \</w:instrText>
      </w:r>
      <w:r w:rsidRPr="00A82481">
        <w:instrText>h</w:instrText>
      </w:r>
      <w:r w:rsidRPr="00EA2732">
        <w:rPr>
          <w:lang w:val="ru-RU"/>
        </w:rPr>
        <w:instrText xml:space="preserve"> </w:instrText>
      </w:r>
      <w:r w:rsidRPr="00A82481">
        <w:fldChar w:fldCharType="separate"/>
      </w:r>
      <w:r w:rsidR="00E903E1">
        <w:rPr>
          <w:lang w:val="ru-RU"/>
        </w:rPr>
        <w:t>21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CRM</w:t>
      </w:r>
      <w:r w:rsidRPr="00EA2732">
        <w:rPr>
          <w:rFonts w:cs="Tahoma"/>
          <w:lang w:val="ru-RU"/>
        </w:rPr>
        <w:t xml:space="preserve"> 2011 </w:t>
      </w:r>
      <w:r w:rsidRPr="00A82481">
        <w:rPr>
          <w:rFonts w:cs="Tahoma"/>
        </w:rPr>
        <w:t>Employee</w:t>
      </w:r>
      <w:r w:rsidRPr="00EA2732">
        <w:rPr>
          <w:rFonts w:cs="Tahoma"/>
          <w:lang w:val="ru-RU"/>
        </w:rPr>
        <w:t xml:space="preserve"> </w:t>
      </w:r>
      <w:r w:rsidRPr="00A82481">
        <w:rPr>
          <w:rFonts w:cs="Tahoma"/>
        </w:rPr>
        <w:t>Self</w:t>
      </w:r>
      <w:r w:rsidRPr="00EA2732">
        <w:rPr>
          <w:rFonts w:cs="Tahoma"/>
          <w:lang w:val="ru-RU"/>
        </w:rPr>
        <w:t xml:space="preserve"> </w:t>
      </w:r>
      <w:r w:rsidRPr="00A82481">
        <w:rPr>
          <w:rFonts w:cs="Tahoma"/>
        </w:rPr>
        <w:t>Service</w:t>
      </w:r>
      <w:r w:rsidRPr="00EA2732">
        <w:rPr>
          <w:rFonts w:cs="Tahoma"/>
          <w:lang w:val="ru-RU"/>
        </w:rPr>
        <w:t xml:space="preserve"> </w:t>
      </w:r>
      <w:r w:rsidRPr="00A82481">
        <w:rPr>
          <w:rFonts w:cs="Tahoma"/>
        </w:rPr>
        <w:t>CAL</w:t>
      </w:r>
      <w:r w:rsidRPr="00EA2732">
        <w:rPr>
          <w:rFonts w:cs="Tahoma"/>
          <w:lang w:val="ru-RU"/>
        </w:rPr>
        <w:t xml:space="preserve"> (лицензии «на пользователя» и лицензии </w:t>
      </w:r>
      <w:r w:rsidR="00A82481" w:rsidRPr="00EA2732">
        <w:rPr>
          <w:rFonts w:cs="Tahoma"/>
          <w:lang w:val="ru-RU"/>
        </w:rPr>
        <w:br/>
      </w:r>
      <w:r w:rsidRPr="00EA2732">
        <w:rPr>
          <w:rFonts w:cs="Tahoma"/>
          <w:lang w:val="ru-RU"/>
        </w:rPr>
        <w:t>«на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440882611 \</w:instrText>
      </w:r>
      <w:r w:rsidRPr="00A82481">
        <w:instrText>h</w:instrText>
      </w:r>
      <w:r w:rsidRPr="00EA2732">
        <w:rPr>
          <w:lang w:val="ru-RU"/>
        </w:rPr>
        <w:instrText xml:space="preserve"> </w:instrText>
      </w:r>
      <w:r w:rsidRPr="00A82481">
        <w:fldChar w:fldCharType="separate"/>
      </w:r>
      <w:r w:rsidR="00E903E1">
        <w:rPr>
          <w:lang w:val="ru-RU"/>
        </w:rPr>
        <w:t>21</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Microsoft</w:t>
      </w:r>
      <w:r w:rsidRPr="00E85B78">
        <w:rPr>
          <w:rFonts w:cs="Tahoma"/>
        </w:rPr>
        <w:t xml:space="preserve"> </w:t>
      </w:r>
      <w:r w:rsidRPr="00A82481">
        <w:rPr>
          <w:rFonts w:cs="Tahoma"/>
        </w:rPr>
        <w:t>Dynamics</w:t>
      </w:r>
      <w:r w:rsidRPr="00E85B78">
        <w:rPr>
          <w:rFonts w:cs="Tahoma"/>
        </w:rPr>
        <w:t xml:space="preserve"> </w:t>
      </w:r>
      <w:r w:rsidRPr="00A82481">
        <w:rPr>
          <w:rFonts w:cs="Tahoma"/>
        </w:rPr>
        <w:t>CRM</w:t>
      </w:r>
      <w:r w:rsidRPr="00E85B78">
        <w:rPr>
          <w:rFonts w:cs="Tahoma"/>
        </w:rPr>
        <w:t xml:space="preserve"> 2011 </w:t>
      </w:r>
      <w:r w:rsidRPr="00A82481">
        <w:rPr>
          <w:rFonts w:cs="Tahoma"/>
        </w:rPr>
        <w:t>External</w:t>
      </w:r>
      <w:r w:rsidRPr="00E85B78">
        <w:rPr>
          <w:rFonts w:cs="Tahoma"/>
        </w:rPr>
        <w:t xml:space="preserve"> </w:t>
      </w:r>
      <w:r w:rsidRPr="00A82481">
        <w:rPr>
          <w:rFonts w:cs="Tahoma"/>
        </w:rPr>
        <w:t>Connector</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440882612 \</w:instrText>
      </w:r>
      <w:r w:rsidRPr="00A82481">
        <w:instrText>h</w:instrText>
      </w:r>
      <w:r w:rsidRPr="00E85B78">
        <w:instrText xml:space="preserve"> </w:instrText>
      </w:r>
      <w:r w:rsidRPr="00A82481">
        <w:fldChar w:fldCharType="separate"/>
      </w:r>
      <w:r w:rsidR="00E903E1">
        <w:t>22</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CRM</w:t>
      </w:r>
      <w:r w:rsidRPr="00EA2732">
        <w:rPr>
          <w:rFonts w:cs="Tahoma"/>
          <w:lang w:val="ru-RU"/>
        </w:rPr>
        <w:t xml:space="preserve"> 2011 </w:t>
      </w:r>
      <w:r w:rsidRPr="00A82481">
        <w:rPr>
          <w:rFonts w:cs="Tahoma"/>
        </w:rPr>
        <w:t>Full</w:t>
      </w:r>
      <w:r w:rsidRPr="00EA2732">
        <w:rPr>
          <w:rFonts w:cs="Tahoma"/>
          <w:lang w:val="ru-RU"/>
        </w:rPr>
        <w:t xml:space="preserve"> </w:t>
      </w:r>
      <w:r w:rsidRPr="00A82481">
        <w:rPr>
          <w:rFonts w:cs="Tahoma"/>
        </w:rPr>
        <w:t>Use</w:t>
      </w:r>
      <w:r w:rsidRPr="00EA2732">
        <w:rPr>
          <w:rFonts w:cs="Tahoma"/>
          <w:lang w:val="ru-RU"/>
        </w:rPr>
        <w:t xml:space="preserve"> </w:t>
      </w:r>
      <w:r w:rsidRPr="00A82481">
        <w:rPr>
          <w:rFonts w:cs="Tahoma"/>
        </w:rPr>
        <w:t>Additive</w:t>
      </w:r>
      <w:r w:rsidRPr="00EA2732">
        <w:rPr>
          <w:rFonts w:cs="Tahoma"/>
          <w:lang w:val="ru-RU"/>
        </w:rPr>
        <w:t xml:space="preserve"> </w:t>
      </w:r>
      <w:r w:rsidRPr="00A82481">
        <w:rPr>
          <w:rFonts w:cs="Tahoma"/>
        </w:rPr>
        <w:t>CAL</w:t>
      </w:r>
      <w:r w:rsidRPr="00EA2732">
        <w:rPr>
          <w:rFonts w:cs="Tahoma"/>
          <w:lang w:val="ru-RU"/>
        </w:rPr>
        <w:t xml:space="preserve"> (пользовательские лицензии и лицензии </w:t>
      </w:r>
      <w:r w:rsidR="00A82481" w:rsidRPr="00EA2732">
        <w:rPr>
          <w:rFonts w:cs="Tahoma"/>
          <w:lang w:val="ru-RU"/>
        </w:rPr>
        <w:br/>
      </w:r>
      <w:r w:rsidRPr="00EA2732">
        <w:rPr>
          <w:rFonts w:cs="Tahoma"/>
          <w:lang w:val="ru-RU"/>
        </w:rPr>
        <w:t>«на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440882613 \</w:instrText>
      </w:r>
      <w:r w:rsidRPr="00A82481">
        <w:instrText>h</w:instrText>
      </w:r>
      <w:r w:rsidRPr="00EA2732">
        <w:rPr>
          <w:lang w:val="ru-RU"/>
        </w:rPr>
        <w:instrText xml:space="preserve"> </w:instrText>
      </w:r>
      <w:r w:rsidRPr="00A82481">
        <w:fldChar w:fldCharType="separate"/>
      </w:r>
      <w:r w:rsidR="00E903E1">
        <w:rPr>
          <w:lang w:val="ru-RU"/>
        </w:rPr>
        <w:t>22</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CRM</w:t>
      </w:r>
      <w:r w:rsidRPr="00EA2732">
        <w:rPr>
          <w:rFonts w:cs="Tahoma"/>
          <w:lang w:val="ru-RU"/>
        </w:rPr>
        <w:t xml:space="preserve"> 2011 </w:t>
      </w:r>
      <w:r w:rsidRPr="00A82481">
        <w:rPr>
          <w:rFonts w:cs="Tahoma"/>
        </w:rPr>
        <w:t>Limited</w:t>
      </w:r>
      <w:r w:rsidRPr="00EA2732">
        <w:rPr>
          <w:rFonts w:cs="Tahoma"/>
          <w:lang w:val="ru-RU"/>
        </w:rPr>
        <w:t xml:space="preserve"> </w:t>
      </w:r>
      <w:r w:rsidRPr="00A82481">
        <w:rPr>
          <w:rFonts w:cs="Tahoma"/>
        </w:rPr>
        <w:t>CAL</w:t>
      </w:r>
      <w:r w:rsidRPr="00EA2732">
        <w:rPr>
          <w:rFonts w:cs="Tahoma"/>
          <w:lang w:val="ru-RU"/>
        </w:rPr>
        <w:t xml:space="preserve"> (пользовательские лицензии и лицензии «на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440882614 \</w:instrText>
      </w:r>
      <w:r w:rsidRPr="00A82481">
        <w:instrText>h</w:instrText>
      </w:r>
      <w:r w:rsidRPr="00EA2732">
        <w:rPr>
          <w:lang w:val="ru-RU"/>
        </w:rPr>
        <w:instrText xml:space="preserve"> </w:instrText>
      </w:r>
      <w:r w:rsidRPr="00A82481">
        <w:fldChar w:fldCharType="separate"/>
      </w:r>
      <w:r w:rsidR="00E903E1">
        <w:rPr>
          <w:lang w:val="ru-RU"/>
        </w:rPr>
        <w:t>22</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Microsoft</w:t>
      </w:r>
      <w:r w:rsidRPr="00EA2732">
        <w:rPr>
          <w:rFonts w:cs="Tahoma"/>
          <w:lang w:val="ru-RU"/>
        </w:rPr>
        <w:t xml:space="preserve"> </w:t>
      </w:r>
      <w:r w:rsidRPr="00A82481">
        <w:rPr>
          <w:rFonts w:cs="Tahoma"/>
        </w:rPr>
        <w:t>Dynamics</w:t>
      </w:r>
      <w:r w:rsidRPr="00EA2732">
        <w:rPr>
          <w:rFonts w:cs="Tahoma"/>
          <w:lang w:val="ru-RU"/>
        </w:rPr>
        <w:t xml:space="preserve"> </w:t>
      </w:r>
      <w:r w:rsidRPr="00A82481">
        <w:rPr>
          <w:rFonts w:cs="Tahoma"/>
        </w:rPr>
        <w:t>CRM</w:t>
      </w:r>
      <w:r w:rsidRPr="00EA2732">
        <w:rPr>
          <w:rFonts w:cs="Tahoma"/>
          <w:lang w:val="ru-RU"/>
        </w:rPr>
        <w:t xml:space="preserve"> 2011 </w:t>
      </w:r>
      <w:r w:rsidRPr="00A82481">
        <w:rPr>
          <w:rFonts w:cs="Tahoma"/>
        </w:rPr>
        <w:t>Limited</w:t>
      </w:r>
      <w:r w:rsidRPr="00EA2732">
        <w:rPr>
          <w:rFonts w:cs="Tahoma"/>
          <w:lang w:val="ru-RU"/>
        </w:rPr>
        <w:t xml:space="preserve"> </w:t>
      </w:r>
      <w:r w:rsidRPr="00A82481">
        <w:rPr>
          <w:rFonts w:cs="Tahoma"/>
        </w:rPr>
        <w:t>Use</w:t>
      </w:r>
      <w:r w:rsidRPr="00EA2732">
        <w:rPr>
          <w:rFonts w:cs="Tahoma"/>
          <w:lang w:val="ru-RU"/>
        </w:rPr>
        <w:t xml:space="preserve"> </w:t>
      </w:r>
      <w:r w:rsidRPr="00A82481">
        <w:rPr>
          <w:rFonts w:cs="Tahoma"/>
        </w:rPr>
        <w:t>Additive</w:t>
      </w:r>
      <w:r w:rsidRPr="00EA2732">
        <w:rPr>
          <w:rFonts w:cs="Tahoma"/>
          <w:lang w:val="ru-RU"/>
        </w:rPr>
        <w:t xml:space="preserve"> </w:t>
      </w:r>
      <w:r w:rsidRPr="00A82481">
        <w:rPr>
          <w:rFonts w:cs="Tahoma"/>
        </w:rPr>
        <w:t>CAL</w:t>
      </w:r>
      <w:r w:rsidRPr="00EA2732">
        <w:rPr>
          <w:rFonts w:cs="Tahoma"/>
          <w:lang w:val="ru-RU"/>
        </w:rPr>
        <w:t xml:space="preserve"> (пользовательские лицензии и лицензии </w:t>
      </w:r>
      <w:r w:rsidR="00A82481" w:rsidRPr="00EA2732">
        <w:rPr>
          <w:rFonts w:cs="Tahoma"/>
          <w:lang w:val="ru-RU"/>
        </w:rPr>
        <w:br/>
      </w:r>
      <w:r w:rsidRPr="00EA2732">
        <w:rPr>
          <w:rFonts w:cs="Tahoma"/>
          <w:lang w:val="ru-RU"/>
        </w:rPr>
        <w:t>«на устройство»)</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440882615 \</w:instrText>
      </w:r>
      <w:r w:rsidRPr="00A82481">
        <w:instrText>h</w:instrText>
      </w:r>
      <w:r w:rsidRPr="00EA2732">
        <w:rPr>
          <w:lang w:val="ru-RU"/>
        </w:rPr>
        <w:instrText xml:space="preserve"> </w:instrText>
      </w:r>
      <w:r w:rsidRPr="00A82481">
        <w:fldChar w:fldCharType="separate"/>
      </w:r>
      <w:r w:rsidR="00E903E1">
        <w:rPr>
          <w:lang w:val="ru-RU"/>
        </w:rPr>
        <w:t>22</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Microsoft</w:t>
      </w:r>
      <w:r w:rsidRPr="00E85B78">
        <w:rPr>
          <w:rFonts w:cs="Tahoma"/>
        </w:rPr>
        <w:t xml:space="preserve"> </w:t>
      </w:r>
      <w:r w:rsidRPr="00A82481">
        <w:rPr>
          <w:rFonts w:cs="Tahoma"/>
        </w:rPr>
        <w:t>Dynamics</w:t>
      </w:r>
      <w:r w:rsidRPr="00E85B78">
        <w:rPr>
          <w:rFonts w:cs="Tahoma"/>
        </w:rPr>
        <w:t xml:space="preserve"> </w:t>
      </w:r>
      <w:r w:rsidRPr="00A82481">
        <w:rPr>
          <w:rFonts w:cs="Tahoma"/>
        </w:rPr>
        <w:t>CRM</w:t>
      </w:r>
      <w:r w:rsidRPr="00E85B78">
        <w:rPr>
          <w:rFonts w:cs="Tahoma"/>
        </w:rPr>
        <w:t xml:space="preserve"> </w:t>
      </w:r>
      <w:r w:rsidRPr="00A82481">
        <w:rPr>
          <w:rFonts w:cs="Tahoma"/>
        </w:rPr>
        <w:t>Server</w:t>
      </w:r>
      <w:r w:rsidRPr="00E85B78">
        <w:rPr>
          <w:rFonts w:cs="Tahoma"/>
        </w:rPr>
        <w:t xml:space="preserve"> 2011</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440882616 \</w:instrText>
      </w:r>
      <w:r w:rsidRPr="00A82481">
        <w:instrText>h</w:instrText>
      </w:r>
      <w:r w:rsidRPr="00E85B78">
        <w:instrText xml:space="preserve"> </w:instrText>
      </w:r>
      <w:r w:rsidRPr="00A82481">
        <w:fldChar w:fldCharType="separate"/>
      </w:r>
      <w:r w:rsidR="00E903E1">
        <w:t>22</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Microsoft</w:t>
      </w:r>
      <w:r w:rsidRPr="00E85B78">
        <w:rPr>
          <w:rFonts w:cs="Tahoma"/>
        </w:rPr>
        <w:t xml:space="preserve"> </w:t>
      </w:r>
      <w:r w:rsidRPr="00A82481">
        <w:rPr>
          <w:rFonts w:cs="Tahoma"/>
        </w:rPr>
        <w:t>Dynamics</w:t>
      </w:r>
      <w:r w:rsidRPr="00E85B78">
        <w:rPr>
          <w:rFonts w:cs="Tahoma"/>
        </w:rPr>
        <w:t xml:space="preserve"> </w:t>
      </w:r>
      <w:r w:rsidRPr="00A82481">
        <w:rPr>
          <w:rFonts w:cs="Tahoma"/>
        </w:rPr>
        <w:t>CRM</w:t>
      </w:r>
      <w:r w:rsidRPr="00E85B78">
        <w:rPr>
          <w:rFonts w:cs="Tahoma"/>
        </w:rPr>
        <w:t xml:space="preserve"> </w:t>
      </w:r>
      <w:r w:rsidRPr="00A82481">
        <w:rPr>
          <w:rFonts w:cs="Tahoma"/>
        </w:rPr>
        <w:t>Workgroup</w:t>
      </w:r>
      <w:r w:rsidRPr="00E85B78">
        <w:rPr>
          <w:rFonts w:cs="Tahoma"/>
        </w:rPr>
        <w:t xml:space="preserve"> </w:t>
      </w:r>
      <w:r w:rsidRPr="00A82481">
        <w:rPr>
          <w:rFonts w:cs="Tahoma"/>
        </w:rPr>
        <w:t>Server</w:t>
      </w:r>
      <w:r w:rsidRPr="00E85B78">
        <w:rPr>
          <w:rFonts w:cs="Tahoma"/>
        </w:rPr>
        <w:t xml:space="preserve"> 2011</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440882617 \</w:instrText>
      </w:r>
      <w:r w:rsidRPr="00A82481">
        <w:instrText>h</w:instrText>
      </w:r>
      <w:r w:rsidRPr="00E85B78">
        <w:instrText xml:space="preserve"> </w:instrText>
      </w:r>
      <w:r w:rsidRPr="00A82481">
        <w:fldChar w:fldCharType="separate"/>
      </w:r>
      <w:r w:rsidR="00E903E1">
        <w:t>22</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lastRenderedPageBreak/>
        <w:t>Microsoft</w:t>
      </w:r>
      <w:r w:rsidRPr="00E85B78">
        <w:rPr>
          <w:rFonts w:cs="Tahoma"/>
        </w:rPr>
        <w:t xml:space="preserve"> </w:t>
      </w:r>
      <w:r w:rsidRPr="00A82481">
        <w:rPr>
          <w:rFonts w:cs="Tahoma"/>
        </w:rPr>
        <w:t>Translator</w:t>
      </w:r>
      <w:r w:rsidRPr="00E85B78">
        <w:rPr>
          <w:rFonts w:cs="Tahoma"/>
        </w:rPr>
        <w:t xml:space="preserve"> </w:t>
      </w:r>
      <w:r w:rsidRPr="00A82481">
        <w:rPr>
          <w:rFonts w:cs="Tahoma"/>
        </w:rPr>
        <w:t>API</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440882618 \</w:instrText>
      </w:r>
      <w:r w:rsidRPr="00A82481">
        <w:instrText>h</w:instrText>
      </w:r>
      <w:r w:rsidRPr="00E85B78">
        <w:instrText xml:space="preserve">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365 Plan A2 (User SL)</w:t>
      </w:r>
      <w:r w:rsidRPr="00A82481">
        <w:tab/>
      </w:r>
      <w:r w:rsidRPr="00A82481">
        <w:fldChar w:fldCharType="begin"/>
      </w:r>
      <w:r w:rsidRPr="00A82481">
        <w:instrText xml:space="preserve"> PAGEREF _Toc440882619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365 Plan A3 (User SL)</w:t>
      </w:r>
      <w:r w:rsidRPr="00A82481">
        <w:tab/>
      </w:r>
      <w:r w:rsidRPr="00A82481">
        <w:fldChar w:fldCharType="begin"/>
      </w:r>
      <w:r w:rsidRPr="00A82481">
        <w:instrText xml:space="preserve"> PAGEREF _Toc440882620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365 Plan A4 (User SL)</w:t>
      </w:r>
      <w:r w:rsidRPr="00A82481">
        <w:tab/>
      </w:r>
      <w:r w:rsidRPr="00A82481">
        <w:fldChar w:fldCharType="begin"/>
      </w:r>
      <w:r w:rsidRPr="00A82481">
        <w:instrText xml:space="preserve"> PAGEREF _Toc440882621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Office 365 Plan E1 (User SL)</w:t>
      </w:r>
      <w:r w:rsidRPr="00A82481">
        <w:tab/>
      </w:r>
      <w:r w:rsidRPr="00A82481">
        <w:fldChar w:fldCharType="begin"/>
      </w:r>
      <w:r w:rsidRPr="00A82481">
        <w:instrText xml:space="preserve"> PAGEREF _Toc440882622 \h </w:instrText>
      </w:r>
      <w:r w:rsidRPr="00A82481">
        <w:fldChar w:fldCharType="separate"/>
      </w:r>
      <w:r w:rsidR="00E903E1">
        <w:t>22</w:t>
      </w:r>
      <w:r w:rsidRPr="00A82481">
        <w:fldChar w:fldCharType="end"/>
      </w:r>
    </w:p>
    <w:p w:rsidR="00FA2BEE" w:rsidRPr="00E85B78" w:rsidRDefault="00FA2BEE">
      <w:pPr>
        <w:pStyle w:val="TOC2"/>
        <w:rPr>
          <w:rFonts w:asciiTheme="minorHAnsi" w:eastAsiaTheme="minorEastAsia" w:hAnsiTheme="minorHAnsi" w:cstheme="minorBidi"/>
          <w:sz w:val="22"/>
          <w:szCs w:val="22"/>
          <w:lang w:val="ru-RU"/>
        </w:rPr>
      </w:pPr>
      <w:r w:rsidRPr="00A82481">
        <w:rPr>
          <w:rFonts w:cs="Tahoma"/>
        </w:rPr>
        <w:t>Office</w:t>
      </w:r>
      <w:r w:rsidRPr="00E85B78">
        <w:rPr>
          <w:rFonts w:cs="Tahoma"/>
          <w:lang w:val="ru-RU"/>
        </w:rPr>
        <w:t xml:space="preserve"> 365 (планы </w:t>
      </w:r>
      <w:r w:rsidRPr="00A82481">
        <w:rPr>
          <w:rFonts w:cs="Tahoma"/>
        </w:rPr>
        <w:t>E</w:t>
      </w:r>
      <w:r w:rsidRPr="00E85B78">
        <w:rPr>
          <w:rFonts w:cs="Tahoma"/>
          <w:lang w:val="ru-RU"/>
        </w:rPr>
        <w:t>2–</w:t>
      </w:r>
      <w:r w:rsidRPr="00A82481">
        <w:rPr>
          <w:rFonts w:cs="Tahoma"/>
        </w:rPr>
        <w:t>E</w:t>
      </w:r>
      <w:r w:rsidRPr="00E85B78">
        <w:rPr>
          <w:rFonts w:cs="Tahoma"/>
          <w:lang w:val="ru-RU"/>
        </w:rPr>
        <w:t xml:space="preserve">4) (лицензии </w:t>
      </w:r>
      <w:r w:rsidRPr="00A82481">
        <w:rPr>
          <w:rFonts w:cs="Tahoma"/>
        </w:rPr>
        <w:t>SL</w:t>
      </w:r>
      <w:r w:rsidRPr="00E85B78">
        <w:rPr>
          <w:rFonts w:cs="Tahoma"/>
          <w:lang w:val="ru-RU"/>
        </w:rPr>
        <w:t xml:space="preserve"> «на пользователя»)</w:t>
      </w:r>
      <w:r w:rsidRPr="00E85B78">
        <w:rPr>
          <w:lang w:val="ru-RU"/>
        </w:rPr>
        <w:tab/>
      </w:r>
      <w:r w:rsidRPr="00A82481">
        <w:fldChar w:fldCharType="begin"/>
      </w:r>
      <w:r w:rsidRPr="00E85B78">
        <w:rPr>
          <w:lang w:val="ru-RU"/>
        </w:rPr>
        <w:instrText xml:space="preserve"> </w:instrText>
      </w:r>
      <w:r w:rsidRPr="00A82481">
        <w:instrText>PAGEREF</w:instrText>
      </w:r>
      <w:r w:rsidRPr="00E85B78">
        <w:rPr>
          <w:lang w:val="ru-RU"/>
        </w:rPr>
        <w:instrText xml:space="preserve"> _</w:instrText>
      </w:r>
      <w:r w:rsidRPr="00A82481">
        <w:instrText>Toc</w:instrText>
      </w:r>
      <w:r w:rsidRPr="00E85B78">
        <w:rPr>
          <w:lang w:val="ru-RU"/>
        </w:rPr>
        <w:instrText>440882623 \</w:instrText>
      </w:r>
      <w:r w:rsidRPr="00A82481">
        <w:instrText>h</w:instrText>
      </w:r>
      <w:r w:rsidRPr="00E85B78">
        <w:rPr>
          <w:lang w:val="ru-RU"/>
        </w:rPr>
        <w:instrText xml:space="preserve"> </w:instrText>
      </w:r>
      <w:r w:rsidRPr="00A82481">
        <w:fldChar w:fldCharType="separate"/>
      </w:r>
      <w:r w:rsidR="00E903E1">
        <w:rPr>
          <w:lang w:val="ru-RU"/>
        </w:rPr>
        <w:t>22</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Office</w:t>
      </w:r>
      <w:r w:rsidRPr="00EA2732">
        <w:rPr>
          <w:rFonts w:cs="Tahoma"/>
          <w:lang w:val="ru-RU"/>
        </w:rPr>
        <w:t xml:space="preserve"> 365 (планы </w:t>
      </w:r>
      <w:r w:rsidRPr="00A82481">
        <w:rPr>
          <w:rFonts w:cs="Tahoma"/>
        </w:rPr>
        <w:t>G</w:t>
      </w:r>
      <w:r w:rsidRPr="00EA2732">
        <w:rPr>
          <w:rFonts w:cs="Tahoma"/>
          <w:lang w:val="ru-RU"/>
        </w:rPr>
        <w:t>1–</w:t>
      </w:r>
      <w:r w:rsidRPr="00A82481">
        <w:rPr>
          <w:rFonts w:cs="Tahoma"/>
        </w:rPr>
        <w:t>G</w:t>
      </w:r>
      <w:r w:rsidRPr="00EA2732">
        <w:rPr>
          <w:rFonts w:cs="Tahoma"/>
          <w:lang w:val="ru-RU"/>
        </w:rPr>
        <w:t xml:space="preserve">4) (лицензии </w:t>
      </w:r>
      <w:r w:rsidRPr="00A82481">
        <w:rPr>
          <w:rFonts w:cs="Tahoma"/>
        </w:rPr>
        <w:t>SL</w:t>
      </w:r>
      <w:r w:rsidRPr="00EA2732">
        <w:rPr>
          <w:rFonts w:cs="Tahoma"/>
          <w:lang w:val="ru-RU"/>
        </w:rPr>
        <w:t xml:space="preserve">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440882624 \</w:instrText>
      </w:r>
      <w:r w:rsidRPr="00A82481">
        <w:instrText>h</w:instrText>
      </w:r>
      <w:r w:rsidRPr="00EA2732">
        <w:rPr>
          <w:lang w:val="ru-RU"/>
        </w:rPr>
        <w:instrText xml:space="preserve"> </w:instrText>
      </w:r>
      <w:r w:rsidRPr="00A82481">
        <w:fldChar w:fldCharType="separate"/>
      </w:r>
      <w:r w:rsidR="00E903E1">
        <w:rPr>
          <w:lang w:val="ru-RU"/>
        </w:rPr>
        <w:t>22</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Office</w:t>
      </w:r>
      <w:r w:rsidRPr="00E85B78">
        <w:rPr>
          <w:rFonts w:cs="Tahoma"/>
        </w:rPr>
        <w:t xml:space="preserve"> 365 </w:t>
      </w:r>
      <w:r w:rsidRPr="00A82481">
        <w:rPr>
          <w:rFonts w:cs="Tahoma"/>
        </w:rPr>
        <w:t>Plan</w:t>
      </w:r>
      <w:r w:rsidRPr="00E85B78">
        <w:rPr>
          <w:rFonts w:cs="Tahoma"/>
        </w:rPr>
        <w:t xml:space="preserve"> </w:t>
      </w:r>
      <w:r w:rsidRPr="00A82481">
        <w:rPr>
          <w:rFonts w:cs="Tahoma"/>
        </w:rPr>
        <w:t>K</w:t>
      </w:r>
      <w:r w:rsidRPr="00E85B78">
        <w:rPr>
          <w:rFonts w:cs="Tahoma"/>
        </w:rPr>
        <w:t>1 (</w:t>
      </w:r>
      <w:r w:rsidRPr="00A82481">
        <w:rPr>
          <w:rFonts w:cs="Tahoma"/>
        </w:rPr>
        <w:t>User</w:t>
      </w:r>
      <w:r w:rsidRPr="00E85B78">
        <w:rPr>
          <w:rFonts w:cs="Tahoma"/>
        </w:rPr>
        <w:t xml:space="preserve"> </w:t>
      </w:r>
      <w:r w:rsidRPr="00A82481">
        <w:rPr>
          <w:rFonts w:cs="Tahoma"/>
        </w:rPr>
        <w:t>SL</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440882625 \</w:instrText>
      </w:r>
      <w:r w:rsidRPr="00A82481">
        <w:instrText>h</w:instrText>
      </w:r>
      <w:r w:rsidRPr="00E85B78">
        <w:instrText xml:space="preserve"> </w:instrText>
      </w:r>
      <w:r w:rsidRPr="00A82481">
        <w:fldChar w:fldCharType="separate"/>
      </w:r>
      <w:r w:rsidR="00E903E1">
        <w:t>22</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Office</w:t>
      </w:r>
      <w:r w:rsidRPr="00E85B78">
        <w:rPr>
          <w:rFonts w:cs="Tahoma"/>
        </w:rPr>
        <w:t xml:space="preserve"> 365 </w:t>
      </w:r>
      <w:r w:rsidRPr="00A82481">
        <w:rPr>
          <w:rFonts w:cs="Tahoma"/>
        </w:rPr>
        <w:t>Plan</w:t>
      </w:r>
      <w:r w:rsidRPr="00E85B78">
        <w:rPr>
          <w:rFonts w:cs="Tahoma"/>
        </w:rPr>
        <w:t xml:space="preserve"> </w:t>
      </w:r>
      <w:r w:rsidRPr="00A82481">
        <w:rPr>
          <w:rFonts w:cs="Tahoma"/>
        </w:rPr>
        <w:t>K</w:t>
      </w:r>
      <w:r w:rsidRPr="00E85B78">
        <w:rPr>
          <w:rFonts w:cs="Tahoma"/>
        </w:rPr>
        <w:t>2 (</w:t>
      </w:r>
      <w:r w:rsidRPr="00A82481">
        <w:rPr>
          <w:rFonts w:cs="Tahoma"/>
        </w:rPr>
        <w:t>User</w:t>
      </w:r>
      <w:r w:rsidRPr="00E85B78">
        <w:rPr>
          <w:rFonts w:cs="Tahoma"/>
        </w:rPr>
        <w:t xml:space="preserve"> </w:t>
      </w:r>
      <w:r w:rsidRPr="00A82481">
        <w:rPr>
          <w:rFonts w:cs="Tahoma"/>
        </w:rPr>
        <w:t>SL</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440882626 \</w:instrText>
      </w:r>
      <w:r w:rsidRPr="00A82481">
        <w:instrText>h</w:instrText>
      </w:r>
      <w:r w:rsidRPr="00E85B78">
        <w:instrText xml:space="preserve"> </w:instrText>
      </w:r>
      <w:r w:rsidRPr="00A82481">
        <w:fldChar w:fldCharType="separate"/>
      </w:r>
      <w:r w:rsidR="00E903E1">
        <w:t>22</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Office</w:t>
      </w:r>
      <w:r w:rsidRPr="00E85B78">
        <w:rPr>
          <w:rFonts w:cs="Tahoma"/>
        </w:rPr>
        <w:t xml:space="preserve"> </w:t>
      </w:r>
      <w:r w:rsidRPr="00A82481">
        <w:rPr>
          <w:rFonts w:cs="Tahoma"/>
        </w:rPr>
        <w:t>Web</w:t>
      </w:r>
      <w:r w:rsidRPr="00E85B78">
        <w:rPr>
          <w:rFonts w:cs="Tahoma"/>
        </w:rPr>
        <w:t xml:space="preserve"> </w:t>
      </w:r>
      <w:r w:rsidRPr="00A82481">
        <w:rPr>
          <w:rFonts w:cs="Tahoma"/>
        </w:rPr>
        <w:t>Applications</w:t>
      </w:r>
      <w:r w:rsidRPr="00E85B78">
        <w:rPr>
          <w:rFonts w:cs="Tahoma"/>
        </w:rPr>
        <w:t xml:space="preserve"> </w:t>
      </w:r>
      <w:r w:rsidRPr="00EA2732">
        <w:rPr>
          <w:rFonts w:cs="Tahoma"/>
          <w:lang w:val="ru-RU"/>
        </w:rPr>
        <w:t>с</w:t>
      </w:r>
      <w:r w:rsidRPr="00E85B78">
        <w:rPr>
          <w:rFonts w:cs="Tahoma"/>
        </w:rPr>
        <w:t xml:space="preserve"> </w:t>
      </w:r>
      <w:r w:rsidRPr="00A82481">
        <w:rPr>
          <w:rFonts w:cs="Tahoma"/>
        </w:rPr>
        <w:t>SharePoint</w:t>
      </w:r>
      <w:r w:rsidRPr="00E85B78">
        <w:rPr>
          <w:rFonts w:cs="Tahoma"/>
        </w:rPr>
        <w:t xml:space="preserve"> (</w:t>
      </w:r>
      <w:r w:rsidRPr="00EA2732">
        <w:rPr>
          <w:rFonts w:cs="Tahoma"/>
          <w:lang w:val="ru-RU"/>
        </w:rPr>
        <w:t>план</w:t>
      </w:r>
      <w:r w:rsidRPr="00E85B78">
        <w:rPr>
          <w:rFonts w:cs="Tahoma"/>
        </w:rPr>
        <w:t xml:space="preserve"> 2</w:t>
      </w:r>
      <w:r w:rsidRPr="00A82481">
        <w:rPr>
          <w:rFonts w:cs="Tahoma"/>
        </w:rPr>
        <w:t>A</w:t>
      </w:r>
      <w:r w:rsidRPr="00E85B78">
        <w:rPr>
          <w:rFonts w:cs="Tahoma"/>
        </w:rPr>
        <w:t>) (</w:t>
      </w:r>
      <w:r w:rsidRPr="00EA2732">
        <w:rPr>
          <w:rFonts w:cs="Tahoma"/>
          <w:lang w:val="ru-RU"/>
        </w:rPr>
        <w:t>лицензия</w:t>
      </w:r>
      <w:r w:rsidRPr="00E85B78">
        <w:rPr>
          <w:rFonts w:cs="Tahoma"/>
        </w:rPr>
        <w:t xml:space="preserve"> </w:t>
      </w:r>
      <w:r w:rsidRPr="00A82481">
        <w:rPr>
          <w:rFonts w:cs="Tahoma"/>
        </w:rPr>
        <w:t>SL</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пользователя</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440882627 \</w:instrText>
      </w:r>
      <w:r w:rsidRPr="00A82481">
        <w:instrText>h</w:instrText>
      </w:r>
      <w:r w:rsidRPr="00E85B78">
        <w:instrText xml:space="preserve">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Project Server 2013</w:t>
      </w:r>
      <w:r w:rsidRPr="00A82481">
        <w:tab/>
      </w:r>
      <w:r w:rsidRPr="00A82481">
        <w:fldChar w:fldCharType="begin"/>
      </w:r>
      <w:r w:rsidRPr="00A82481">
        <w:instrText xml:space="preserve"> PAGEREF _Toc440882628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Project Server CAL 2013</w:t>
      </w:r>
      <w:r w:rsidRPr="00A82481">
        <w:tab/>
      </w:r>
      <w:r w:rsidRPr="00A82481">
        <w:fldChar w:fldCharType="begin"/>
      </w:r>
      <w:r w:rsidRPr="00A82481">
        <w:instrText xml:space="preserve"> PAGEREF _Toc440882629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SharePoint™ Online Extra Storage, 1 ГБ (дополнительная лицензия SL)</w:t>
      </w:r>
      <w:r w:rsidRPr="00A82481">
        <w:tab/>
      </w:r>
      <w:r w:rsidRPr="00A82481">
        <w:fldChar w:fldCharType="begin"/>
      </w:r>
      <w:r w:rsidRPr="00A82481">
        <w:instrText xml:space="preserve"> PAGEREF _Toc440882630 \h </w:instrText>
      </w:r>
      <w:r w:rsidRPr="00A82481">
        <w:fldChar w:fldCharType="separate"/>
      </w:r>
      <w:r w:rsidR="00E903E1">
        <w:t>22</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1 ГБ дополнительного хранилища для </w:t>
      </w:r>
      <w:r w:rsidRPr="00A82481">
        <w:rPr>
          <w:rFonts w:cs="Tahoma"/>
        </w:rPr>
        <w:t>SharePoint</w:t>
      </w:r>
      <w:r w:rsidRPr="00EA2732">
        <w:rPr>
          <w:rFonts w:cs="Tahoma"/>
          <w:lang w:val="ru-RU"/>
        </w:rPr>
        <w:t xml:space="preserve">™ </w:t>
      </w:r>
      <w:r w:rsidRPr="00A82481">
        <w:rPr>
          <w:rFonts w:cs="Tahoma"/>
        </w:rPr>
        <w:t>Online</w:t>
      </w:r>
      <w:r w:rsidRPr="00EA2732">
        <w:rPr>
          <w:rFonts w:cs="Tahoma"/>
          <w:lang w:val="ru-RU"/>
        </w:rPr>
        <w:t xml:space="preserve"> </w:t>
      </w:r>
      <w:r w:rsidRPr="00A82481">
        <w:rPr>
          <w:rFonts w:cs="Tahoma"/>
        </w:rPr>
        <w:t>A</w:t>
      </w:r>
      <w:r w:rsidRPr="00EA2732">
        <w:rPr>
          <w:rFonts w:cs="Tahoma"/>
          <w:lang w:val="ru-RU"/>
        </w:rPr>
        <w:t xml:space="preserve"> (</w:t>
      </w:r>
      <w:r w:rsidRPr="00A82481">
        <w:rPr>
          <w:rFonts w:cs="Tahoma"/>
        </w:rPr>
        <w:t>Add</w:t>
      </w:r>
      <w:r w:rsidRPr="00EA2732">
        <w:rPr>
          <w:rFonts w:cs="Tahoma"/>
          <w:lang w:val="ru-RU"/>
        </w:rPr>
        <w:t>-</w:t>
      </w:r>
      <w:r w:rsidRPr="00A82481">
        <w:rPr>
          <w:rFonts w:cs="Tahoma"/>
        </w:rPr>
        <w:t>on</w:t>
      </w:r>
      <w:r w:rsidRPr="00EA2732">
        <w:rPr>
          <w:rFonts w:cs="Tahoma"/>
          <w:lang w:val="ru-RU"/>
        </w:rPr>
        <w:t xml:space="preserve"> </w:t>
      </w:r>
      <w:r w:rsidRPr="00A82481">
        <w:rPr>
          <w:rFonts w:cs="Tahoma"/>
        </w:rPr>
        <w:t>SL</w:t>
      </w:r>
      <w:r w:rsidRPr="00EA2732">
        <w:rPr>
          <w:rFonts w:cs="Tahoma"/>
          <w:lang w:val="ru-RU"/>
        </w:rPr>
        <w:t>)</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440882631 \</w:instrText>
      </w:r>
      <w:r w:rsidRPr="00A82481">
        <w:instrText>h</w:instrText>
      </w:r>
      <w:r w:rsidRPr="00EA2732">
        <w:rPr>
          <w:lang w:val="ru-RU"/>
        </w:rPr>
        <w:instrText xml:space="preserve"> </w:instrText>
      </w:r>
      <w:r w:rsidRPr="00A82481">
        <w:fldChar w:fldCharType="separate"/>
      </w:r>
      <w:r w:rsidR="00E903E1">
        <w:rPr>
          <w:lang w:val="ru-RU"/>
        </w:rPr>
        <w:t>22</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SharePoint</w:t>
      </w:r>
      <w:r w:rsidRPr="00EA2732">
        <w:rPr>
          <w:rFonts w:cs="Tahoma"/>
          <w:lang w:val="ru-RU"/>
        </w:rPr>
        <w:t xml:space="preserve">™ </w:t>
      </w:r>
      <w:r w:rsidRPr="00A82481">
        <w:rPr>
          <w:rFonts w:cs="Tahoma"/>
        </w:rPr>
        <w:t>Online</w:t>
      </w:r>
      <w:r w:rsidRPr="00EA2732">
        <w:rPr>
          <w:rFonts w:cs="Tahoma"/>
          <w:lang w:val="ru-RU"/>
        </w:rPr>
        <w:t xml:space="preserve"> (план 1) (лицензии </w:t>
      </w:r>
      <w:r w:rsidRPr="00A82481">
        <w:rPr>
          <w:rFonts w:cs="Tahoma"/>
        </w:rPr>
        <w:t>SL</w:t>
      </w:r>
      <w:r w:rsidRPr="00EA2732">
        <w:rPr>
          <w:rFonts w:cs="Tahoma"/>
          <w:lang w:val="ru-RU"/>
        </w:rPr>
        <w:t xml:space="preserve">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440882632 \</w:instrText>
      </w:r>
      <w:r w:rsidRPr="00A82481">
        <w:instrText>h</w:instrText>
      </w:r>
      <w:r w:rsidRPr="00EA2732">
        <w:rPr>
          <w:lang w:val="ru-RU"/>
        </w:rPr>
        <w:instrText xml:space="preserve"> </w:instrText>
      </w:r>
      <w:r w:rsidRPr="00A82481">
        <w:fldChar w:fldCharType="separate"/>
      </w:r>
      <w:r w:rsidR="00E903E1">
        <w:rPr>
          <w:lang w:val="ru-RU"/>
        </w:rPr>
        <w:t>22</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SharePoint</w:t>
      </w:r>
      <w:r w:rsidRPr="00EA2732">
        <w:rPr>
          <w:rFonts w:cs="Tahoma"/>
          <w:lang w:val="ru-RU"/>
        </w:rPr>
        <w:t xml:space="preserve">™ </w:t>
      </w:r>
      <w:r w:rsidRPr="00A82481">
        <w:rPr>
          <w:rFonts w:cs="Tahoma"/>
        </w:rPr>
        <w:t>Online</w:t>
      </w:r>
      <w:r w:rsidRPr="00EA2732">
        <w:rPr>
          <w:rFonts w:cs="Tahoma"/>
          <w:lang w:val="ru-RU"/>
        </w:rPr>
        <w:t xml:space="preserve"> (план 2) (лицензии </w:t>
      </w:r>
      <w:r w:rsidRPr="00A82481">
        <w:rPr>
          <w:rFonts w:cs="Tahoma"/>
        </w:rPr>
        <w:t>SL</w:t>
      </w:r>
      <w:r w:rsidRPr="00EA2732">
        <w:rPr>
          <w:rFonts w:cs="Tahoma"/>
          <w:lang w:val="ru-RU"/>
        </w:rPr>
        <w:t xml:space="preserve">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440882633 \</w:instrText>
      </w:r>
      <w:r w:rsidRPr="00A82481">
        <w:instrText>h</w:instrText>
      </w:r>
      <w:r w:rsidRPr="00EA2732">
        <w:rPr>
          <w:lang w:val="ru-RU"/>
        </w:rPr>
        <w:instrText xml:space="preserve"> </w:instrText>
      </w:r>
      <w:r w:rsidRPr="00A82481">
        <w:fldChar w:fldCharType="separate"/>
      </w:r>
      <w:r w:rsidR="00E903E1">
        <w:rPr>
          <w:lang w:val="ru-RU"/>
        </w:rPr>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SharePoint™ Server 2013</w:t>
      </w:r>
      <w:r w:rsidRPr="00A82481">
        <w:tab/>
      </w:r>
      <w:r w:rsidRPr="00A82481">
        <w:fldChar w:fldCharType="begin"/>
      </w:r>
      <w:r w:rsidRPr="00A82481">
        <w:instrText xml:space="preserve"> PAGEREF _Toc440882634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SharePoint™ Server Enterprise CAL 2013</w:t>
      </w:r>
      <w:r w:rsidRPr="00A82481">
        <w:tab/>
      </w:r>
      <w:r w:rsidRPr="00A82481">
        <w:fldChar w:fldCharType="begin"/>
      </w:r>
      <w:r w:rsidRPr="00A82481">
        <w:instrText xml:space="preserve"> PAGEREF _Toc440882635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SharePoint™ Server Standard CAL 2013</w:t>
      </w:r>
      <w:r w:rsidRPr="00A82481">
        <w:tab/>
      </w:r>
      <w:r w:rsidRPr="00A82481">
        <w:fldChar w:fldCharType="begin"/>
      </w:r>
      <w:r w:rsidRPr="00A82481">
        <w:instrText xml:space="preserve"> PAGEREF _Toc440882636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SQL Server</w:t>
      </w:r>
      <w:r w:rsidRPr="00A82481">
        <w:rPr>
          <w:rFonts w:eastAsia="Times New Roman" w:cs="Tahoma"/>
          <w:vertAlign w:val="superscript"/>
        </w:rPr>
        <w:t>®</w:t>
      </w:r>
      <w:r w:rsidRPr="00A82481">
        <w:rPr>
          <w:rFonts w:cs="Tahoma"/>
        </w:rPr>
        <w:t xml:space="preserve"> 2008 R2 Datacenter, лицензия «на 1 процессор»</w:t>
      </w:r>
      <w:r w:rsidRPr="00A82481">
        <w:tab/>
      </w:r>
      <w:r w:rsidRPr="00A82481">
        <w:fldChar w:fldCharType="begin"/>
      </w:r>
      <w:r w:rsidRPr="00A82481">
        <w:instrText xml:space="preserve"> PAGEREF _Toc440882637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SQL Server</w:t>
      </w:r>
      <w:r w:rsidRPr="00A82481">
        <w:rPr>
          <w:rFonts w:eastAsia="Times New Roman" w:cs="Tahoma"/>
          <w:vertAlign w:val="superscript"/>
        </w:rPr>
        <w:t>®</w:t>
      </w:r>
      <w:r w:rsidRPr="00A82481">
        <w:rPr>
          <w:rFonts w:cs="Tahoma"/>
        </w:rPr>
        <w:t xml:space="preserve"> 2008 R2 Parallel Data Warehouse</w:t>
      </w:r>
      <w:r w:rsidRPr="00A82481">
        <w:tab/>
      </w:r>
      <w:r w:rsidRPr="00A82481">
        <w:fldChar w:fldCharType="begin"/>
      </w:r>
      <w:r w:rsidRPr="00A82481">
        <w:instrText xml:space="preserve"> PAGEREF _Toc440882638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SQL Server</w:t>
      </w:r>
      <w:r w:rsidRPr="00A82481">
        <w:rPr>
          <w:rFonts w:eastAsia="Times New Roman" w:cs="Tahoma"/>
          <w:vertAlign w:val="superscript"/>
        </w:rPr>
        <w:t>®</w:t>
      </w:r>
      <w:r w:rsidRPr="00A82481">
        <w:rPr>
          <w:rFonts w:cs="Tahoma"/>
        </w:rPr>
        <w:t xml:space="preserve"> 2008 R2 Parallel Data Warehouse Developer</w:t>
      </w:r>
      <w:r w:rsidRPr="00A82481">
        <w:tab/>
      </w:r>
      <w:r w:rsidRPr="00A82481">
        <w:fldChar w:fldCharType="begin"/>
      </w:r>
      <w:r w:rsidRPr="00A82481">
        <w:instrText xml:space="preserve"> PAGEREF _Toc440882639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SQL Server</w:t>
      </w:r>
      <w:r w:rsidRPr="00A82481">
        <w:rPr>
          <w:rFonts w:eastAsia="Times New Roman" w:cs="Tahoma"/>
          <w:vertAlign w:val="superscript"/>
        </w:rPr>
        <w:t>®</w:t>
      </w:r>
      <w:r w:rsidRPr="00A82481">
        <w:rPr>
          <w:rFonts w:cs="Tahoma"/>
        </w:rPr>
        <w:t xml:space="preserve"> 2008 R2 Small Business</w:t>
      </w:r>
      <w:r w:rsidRPr="00A82481">
        <w:tab/>
      </w:r>
      <w:r w:rsidRPr="00A82481">
        <w:fldChar w:fldCharType="begin"/>
      </w:r>
      <w:r w:rsidRPr="00A82481">
        <w:instrText xml:space="preserve"> PAGEREF _Toc440882640 \h </w:instrText>
      </w:r>
      <w:r w:rsidRPr="00A82481">
        <w:fldChar w:fldCharType="separate"/>
      </w:r>
      <w:r w:rsidR="00E903E1">
        <w:t>22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SQL Server</w:t>
      </w:r>
      <w:r w:rsidRPr="00A82481">
        <w:rPr>
          <w:rFonts w:eastAsia="Times New Roman" w:cs="Tahoma"/>
          <w:vertAlign w:val="superscript"/>
        </w:rPr>
        <w:t>®</w:t>
      </w:r>
      <w:r w:rsidRPr="00A82481">
        <w:rPr>
          <w:rFonts w:cs="Tahoma"/>
        </w:rPr>
        <w:t xml:space="preserve"> 2008 R2 Small Business CAL</w:t>
      </w:r>
      <w:r w:rsidRPr="00A82481">
        <w:tab/>
      </w:r>
      <w:r w:rsidRPr="00A82481">
        <w:fldChar w:fldCharType="begin"/>
      </w:r>
      <w:r w:rsidRPr="00A82481">
        <w:instrText xml:space="preserve"> PAGEREF _Toc440882641 \h </w:instrText>
      </w:r>
      <w:r w:rsidRPr="00A82481">
        <w:fldChar w:fldCharType="separate"/>
      </w:r>
      <w:r w:rsidR="00E903E1">
        <w:t>22</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SQL</w:t>
      </w:r>
      <w:r w:rsidRPr="00E85B78">
        <w:rPr>
          <w:rFonts w:cs="Tahoma"/>
        </w:rPr>
        <w:t xml:space="preserve"> </w:t>
      </w:r>
      <w:r w:rsidRPr="00A82481">
        <w:rPr>
          <w:rFonts w:cs="Tahoma"/>
        </w:rPr>
        <w:t>Server</w:t>
      </w:r>
      <w:r w:rsidRPr="00E85B78">
        <w:rPr>
          <w:rFonts w:eastAsia="Times New Roman" w:cs="Tahoma"/>
          <w:vertAlign w:val="superscript"/>
        </w:rPr>
        <w:t>®</w:t>
      </w:r>
      <w:r w:rsidRPr="00E85B78">
        <w:rPr>
          <w:rFonts w:cs="Tahoma"/>
        </w:rPr>
        <w:t xml:space="preserve"> 2008 </w:t>
      </w:r>
      <w:r w:rsidRPr="00A82481">
        <w:rPr>
          <w:rFonts w:cs="Tahoma"/>
        </w:rPr>
        <w:t>R</w:t>
      </w:r>
      <w:r w:rsidRPr="00E85B78">
        <w:rPr>
          <w:rFonts w:cs="Tahoma"/>
        </w:rPr>
        <w:t xml:space="preserve">2 </w:t>
      </w:r>
      <w:r w:rsidRPr="00A82481">
        <w:rPr>
          <w:rFonts w:cs="Tahoma"/>
        </w:rPr>
        <w:t>Web</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процессор</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440882642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SQL Server</w:t>
      </w:r>
      <w:r w:rsidRPr="00A82481">
        <w:rPr>
          <w:rFonts w:eastAsia="Times New Roman" w:cs="Tahoma"/>
          <w:vertAlign w:val="superscript"/>
        </w:rPr>
        <w:t>®</w:t>
      </w:r>
      <w:r w:rsidRPr="00A82481">
        <w:rPr>
          <w:rFonts w:cs="Tahoma"/>
        </w:rPr>
        <w:t xml:space="preserve"> 2008 R2 Workgroup CAL</w:t>
      </w:r>
      <w:r w:rsidRPr="00A82481">
        <w:tab/>
      </w:r>
      <w:r w:rsidRPr="00A82481">
        <w:fldChar w:fldCharType="begin"/>
      </w:r>
      <w:r w:rsidRPr="00A82481">
        <w:instrText xml:space="preserve"> PAGEREF _Toc440882643 \h </w:instrText>
      </w:r>
      <w:r w:rsidRPr="00A82481">
        <w:fldChar w:fldCharType="separate"/>
      </w:r>
      <w:r w:rsidR="00E903E1">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SQL</w:t>
      </w:r>
      <w:r w:rsidRPr="00E85B78">
        <w:rPr>
          <w:rFonts w:cs="Tahoma"/>
        </w:rPr>
        <w:t xml:space="preserve"> </w:t>
      </w:r>
      <w:r w:rsidRPr="00A82481">
        <w:rPr>
          <w:rFonts w:cs="Tahoma"/>
        </w:rPr>
        <w:t>Server</w:t>
      </w:r>
      <w:r w:rsidRPr="00E85B78">
        <w:rPr>
          <w:rFonts w:eastAsia="Times New Roman" w:cs="Tahoma"/>
          <w:vertAlign w:val="superscript"/>
        </w:rPr>
        <w:t>®</w:t>
      </w:r>
      <w:r w:rsidRPr="00E85B78">
        <w:rPr>
          <w:rFonts w:cs="Tahoma"/>
        </w:rPr>
        <w:t xml:space="preserve"> 2008 </w:t>
      </w:r>
      <w:r w:rsidRPr="00A82481">
        <w:rPr>
          <w:rFonts w:cs="Tahoma"/>
        </w:rPr>
        <w:t>R</w:t>
      </w:r>
      <w:r w:rsidRPr="00E85B78">
        <w:rPr>
          <w:rFonts w:cs="Tahoma"/>
        </w:rPr>
        <w:t xml:space="preserve">2 </w:t>
      </w:r>
      <w:r w:rsidRPr="00A82481">
        <w:rPr>
          <w:rFonts w:cs="Tahoma"/>
        </w:rPr>
        <w:t>Workgroup</w:t>
      </w:r>
      <w:r w:rsidRPr="00E85B78">
        <w:rPr>
          <w:rFonts w:cs="Tahoma"/>
        </w:rPr>
        <w:t xml:space="preserve">, </w:t>
      </w:r>
      <w:r w:rsidRPr="00EA2732">
        <w:rPr>
          <w:rFonts w:cs="Tahoma"/>
          <w:lang w:val="ru-RU"/>
        </w:rPr>
        <w:t>лицензия</w:t>
      </w:r>
      <w:r w:rsidRPr="00E85B78">
        <w:rPr>
          <w:rFonts w:cs="Tahoma"/>
        </w:rPr>
        <w:t xml:space="preserve"> «</w:t>
      </w:r>
      <w:r w:rsidRPr="00EA2732">
        <w:rPr>
          <w:rFonts w:cs="Tahoma"/>
          <w:lang w:val="ru-RU"/>
        </w:rPr>
        <w:t>на</w:t>
      </w:r>
      <w:r w:rsidRPr="00E85B78">
        <w:rPr>
          <w:rFonts w:cs="Tahoma"/>
        </w:rPr>
        <w:t xml:space="preserve"> 1 </w:t>
      </w:r>
      <w:r w:rsidRPr="00EA2732">
        <w:rPr>
          <w:rFonts w:cs="Tahoma"/>
          <w:lang w:val="ru-RU"/>
        </w:rPr>
        <w:t>процессор</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440882644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SQL</w:t>
      </w:r>
      <w:r w:rsidRPr="00E85B78">
        <w:rPr>
          <w:rFonts w:cs="Tahoma"/>
        </w:rPr>
        <w:t xml:space="preserve"> </w:t>
      </w:r>
      <w:r w:rsidRPr="00A82481">
        <w:rPr>
          <w:rFonts w:cs="Tahoma"/>
        </w:rPr>
        <w:t>Server</w:t>
      </w:r>
      <w:r w:rsidRPr="00E85B78">
        <w:rPr>
          <w:rFonts w:eastAsia="Times New Roman" w:cs="Tahoma"/>
          <w:vertAlign w:val="superscript"/>
        </w:rPr>
        <w:t>®</w:t>
      </w:r>
      <w:r w:rsidRPr="00E85B78">
        <w:rPr>
          <w:rFonts w:cs="Tahoma"/>
        </w:rPr>
        <w:t xml:space="preserve"> 2008 </w:t>
      </w:r>
      <w:r w:rsidRPr="00A82481">
        <w:rPr>
          <w:rFonts w:cs="Tahoma"/>
        </w:rPr>
        <w:t>R</w:t>
      </w:r>
      <w:r w:rsidRPr="00E85B78">
        <w:rPr>
          <w:rFonts w:cs="Tahoma"/>
        </w:rPr>
        <w:t xml:space="preserve">2 </w:t>
      </w:r>
      <w:r w:rsidRPr="00A82481">
        <w:rPr>
          <w:rFonts w:cs="Tahoma"/>
        </w:rPr>
        <w:t>Workgroup</w:t>
      </w:r>
      <w:r w:rsidRPr="00E85B78">
        <w:rPr>
          <w:rFonts w:cs="Tahoma"/>
        </w:rPr>
        <w:t xml:space="preserve"> (5 </w:t>
      </w:r>
      <w:r w:rsidRPr="00EA2732">
        <w:rPr>
          <w:rFonts w:cs="Tahoma"/>
          <w:lang w:val="ru-RU"/>
        </w:rPr>
        <w:t>клиентских</w:t>
      </w:r>
      <w:r w:rsidRPr="00E85B78">
        <w:rPr>
          <w:rFonts w:cs="Tahoma"/>
        </w:rPr>
        <w:t xml:space="preserve"> </w:t>
      </w:r>
      <w:r w:rsidRPr="00EA2732">
        <w:rPr>
          <w:rFonts w:cs="Tahoma"/>
          <w:lang w:val="ru-RU"/>
        </w:rPr>
        <w:t>надстроек</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440882645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SQL</w:t>
      </w:r>
      <w:r w:rsidRPr="00E85B78">
        <w:rPr>
          <w:rFonts w:cs="Tahoma"/>
        </w:rPr>
        <w:t xml:space="preserve"> </w:t>
      </w:r>
      <w:r w:rsidRPr="00A82481">
        <w:rPr>
          <w:rFonts w:cs="Tahoma"/>
        </w:rPr>
        <w:t>Server</w:t>
      </w:r>
      <w:r w:rsidRPr="00E85B78">
        <w:rPr>
          <w:rFonts w:eastAsia="Times New Roman" w:cs="Tahoma"/>
          <w:vertAlign w:val="superscript"/>
        </w:rPr>
        <w:t>®</w:t>
      </w:r>
      <w:r w:rsidRPr="00E85B78">
        <w:rPr>
          <w:rFonts w:cs="Tahoma"/>
        </w:rPr>
        <w:t xml:space="preserve"> 2012 </w:t>
      </w:r>
      <w:r w:rsidRPr="00A82481">
        <w:rPr>
          <w:rFonts w:cs="Tahoma"/>
        </w:rPr>
        <w:t>Business</w:t>
      </w:r>
      <w:r w:rsidRPr="00E85B78">
        <w:rPr>
          <w:rFonts w:cs="Tahoma"/>
        </w:rPr>
        <w:t xml:space="preserve"> </w:t>
      </w:r>
      <w:r w:rsidRPr="00A82481">
        <w:rPr>
          <w:rFonts w:cs="Tahoma"/>
        </w:rPr>
        <w:t>Intelligence</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440882646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SQL</w:t>
      </w:r>
      <w:r w:rsidRPr="00EA2732">
        <w:rPr>
          <w:rFonts w:cs="Tahoma"/>
          <w:lang w:val="ru-RU"/>
        </w:rPr>
        <w:t xml:space="preserve"> </w:t>
      </w:r>
      <w:r w:rsidRPr="00A82481">
        <w:rPr>
          <w:rFonts w:cs="Tahoma"/>
        </w:rPr>
        <w:t>Server</w:t>
      </w:r>
      <w:r w:rsidRPr="00EA2732">
        <w:rPr>
          <w:rFonts w:eastAsia="Times New Roman" w:cs="Tahoma"/>
          <w:vertAlign w:val="superscript"/>
          <w:lang w:val="ru-RU"/>
        </w:rPr>
        <w:t>®</w:t>
      </w:r>
      <w:r w:rsidRPr="00EA2732">
        <w:rPr>
          <w:rFonts w:cs="Tahoma"/>
          <w:lang w:val="ru-RU"/>
        </w:rPr>
        <w:t xml:space="preserve"> 2012 </w:t>
      </w:r>
      <w:r w:rsidRPr="00A82481">
        <w:rPr>
          <w:rFonts w:cs="Tahoma"/>
        </w:rPr>
        <w:t>CAL</w:t>
      </w:r>
      <w:r w:rsidRPr="00EA2732">
        <w:rPr>
          <w:rFonts w:cs="Tahoma"/>
          <w:lang w:val="ru-RU"/>
        </w:rPr>
        <w:t xml:space="preserve"> (лицензии «на устройство» и лицензии </w:t>
      </w:r>
      <w:r w:rsidRPr="00A82481">
        <w:rPr>
          <w:rFonts w:cs="Tahoma"/>
        </w:rPr>
        <w:t>SL</w:t>
      </w:r>
      <w:r w:rsidRPr="00EA2732">
        <w:rPr>
          <w:rFonts w:cs="Tahoma"/>
          <w:lang w:val="ru-RU"/>
        </w:rPr>
        <w:t xml:space="preserve">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440882647 \</w:instrText>
      </w:r>
      <w:r w:rsidRPr="00A82481">
        <w:instrText>h</w:instrText>
      </w:r>
      <w:r w:rsidRPr="00EA2732">
        <w:rPr>
          <w:lang w:val="ru-RU"/>
        </w:rPr>
        <w:instrText xml:space="preserve"> </w:instrText>
      </w:r>
      <w:r w:rsidRPr="00A82481">
        <w:fldChar w:fldCharType="separate"/>
      </w:r>
      <w:r w:rsidR="00E903E1">
        <w:rPr>
          <w:lang w:val="ru-RU"/>
        </w:rPr>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SQL</w:t>
      </w:r>
      <w:r w:rsidRPr="00E85B78">
        <w:rPr>
          <w:rFonts w:cs="Tahoma"/>
        </w:rPr>
        <w:t xml:space="preserve"> </w:t>
      </w:r>
      <w:r w:rsidRPr="00A82481">
        <w:rPr>
          <w:rFonts w:cs="Tahoma"/>
        </w:rPr>
        <w:t>Server</w:t>
      </w:r>
      <w:r w:rsidRPr="00E85B78">
        <w:rPr>
          <w:rFonts w:eastAsia="Times New Roman" w:cs="Tahoma"/>
          <w:vertAlign w:val="superscript"/>
        </w:rPr>
        <w:t>®</w:t>
      </w:r>
      <w:r w:rsidRPr="00E85B78">
        <w:rPr>
          <w:rFonts w:cs="Tahoma"/>
        </w:rPr>
        <w:t xml:space="preserve"> 2012 </w:t>
      </w:r>
      <w:r w:rsidRPr="00A82481">
        <w:rPr>
          <w:rFonts w:cs="Tahoma"/>
        </w:rPr>
        <w:t>Developer</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440882648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SQL</w:t>
      </w:r>
      <w:r w:rsidRPr="00E85B78">
        <w:rPr>
          <w:rFonts w:cs="Tahoma"/>
        </w:rPr>
        <w:t xml:space="preserve"> </w:t>
      </w:r>
      <w:r w:rsidRPr="00A82481">
        <w:rPr>
          <w:rFonts w:cs="Tahoma"/>
        </w:rPr>
        <w:t>Server</w:t>
      </w:r>
      <w:r w:rsidRPr="00E85B78">
        <w:rPr>
          <w:rFonts w:eastAsia="Times New Roman" w:cs="Tahoma"/>
          <w:vertAlign w:val="superscript"/>
        </w:rPr>
        <w:t>®</w:t>
      </w:r>
      <w:r w:rsidRPr="00E85B78">
        <w:rPr>
          <w:rFonts w:cs="Tahoma"/>
        </w:rPr>
        <w:t xml:space="preserve"> 2012 </w:t>
      </w:r>
      <w:r w:rsidRPr="00A82481">
        <w:rPr>
          <w:rFonts w:cs="Tahoma"/>
        </w:rPr>
        <w:t>Enterprise</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440882649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SQL</w:t>
      </w:r>
      <w:r w:rsidRPr="00E85B78">
        <w:rPr>
          <w:rFonts w:cs="Tahoma"/>
        </w:rPr>
        <w:t xml:space="preserve"> </w:t>
      </w:r>
      <w:r w:rsidRPr="00A82481">
        <w:rPr>
          <w:rFonts w:cs="Tahoma"/>
        </w:rPr>
        <w:t>Server</w:t>
      </w:r>
      <w:r w:rsidRPr="00E85B78">
        <w:rPr>
          <w:rFonts w:eastAsia="Times New Roman" w:cs="Tahoma"/>
          <w:vertAlign w:val="superscript"/>
        </w:rPr>
        <w:t>®</w:t>
      </w:r>
      <w:r w:rsidRPr="00E85B78">
        <w:rPr>
          <w:rFonts w:cs="Tahoma"/>
        </w:rPr>
        <w:t xml:space="preserve"> 2012 </w:t>
      </w:r>
      <w:r w:rsidRPr="00A82481">
        <w:rPr>
          <w:rFonts w:cs="Tahoma"/>
        </w:rPr>
        <w:t>Enterprise</w:t>
      </w:r>
      <w:r w:rsidRPr="00E85B78">
        <w:rPr>
          <w:rFonts w:cs="Tahoma"/>
        </w:rPr>
        <w:t xml:space="preserve"> </w:t>
      </w:r>
      <w:r w:rsidRPr="00A82481">
        <w:rPr>
          <w:rFonts w:cs="Tahoma"/>
        </w:rPr>
        <w:t>Core</w:t>
      </w:r>
      <w:r w:rsidRPr="00E85B78">
        <w:rPr>
          <w:rFonts w:cs="Tahoma"/>
        </w:rPr>
        <w:t xml:space="preserve"> (</w:t>
      </w:r>
      <w:r w:rsidRPr="00EA2732">
        <w:rPr>
          <w:rFonts w:cs="Tahoma"/>
          <w:lang w:val="ru-RU"/>
        </w:rPr>
        <w:t>пакет</w:t>
      </w:r>
      <w:r w:rsidRPr="00E85B78">
        <w:rPr>
          <w:rFonts w:cs="Tahoma"/>
        </w:rPr>
        <w:t xml:space="preserve"> — 2 </w:t>
      </w:r>
      <w:r w:rsidRPr="00EA2732">
        <w:rPr>
          <w:rFonts w:cs="Tahoma"/>
          <w:lang w:val="ru-RU"/>
        </w:rPr>
        <w:t>лицензии</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ядро</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440882650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SQL</w:t>
      </w:r>
      <w:r w:rsidRPr="00E85B78">
        <w:rPr>
          <w:rFonts w:cs="Tahoma"/>
        </w:rPr>
        <w:t xml:space="preserve"> </w:t>
      </w:r>
      <w:r w:rsidRPr="00A82481">
        <w:rPr>
          <w:rFonts w:cs="Tahoma"/>
        </w:rPr>
        <w:t>Server</w:t>
      </w:r>
      <w:r w:rsidRPr="00E85B78">
        <w:rPr>
          <w:rFonts w:eastAsia="Times New Roman" w:cs="Tahoma"/>
          <w:vertAlign w:val="superscript"/>
        </w:rPr>
        <w:t>®</w:t>
      </w:r>
      <w:r w:rsidRPr="00E85B78">
        <w:rPr>
          <w:rFonts w:cs="Tahoma"/>
        </w:rPr>
        <w:t xml:space="preserve"> 2012 </w:t>
      </w:r>
      <w:r w:rsidRPr="00A82481">
        <w:rPr>
          <w:rFonts w:cs="Tahoma"/>
        </w:rPr>
        <w:t>Standard</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440882651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SQL</w:t>
      </w:r>
      <w:r w:rsidRPr="00E85B78">
        <w:rPr>
          <w:rFonts w:cs="Tahoma"/>
        </w:rPr>
        <w:t xml:space="preserve"> </w:t>
      </w:r>
      <w:r w:rsidRPr="00A82481">
        <w:rPr>
          <w:rFonts w:cs="Tahoma"/>
        </w:rPr>
        <w:t>Server</w:t>
      </w:r>
      <w:r w:rsidRPr="00E85B78">
        <w:rPr>
          <w:rFonts w:eastAsia="Times New Roman" w:cs="Tahoma"/>
          <w:vertAlign w:val="superscript"/>
        </w:rPr>
        <w:t>®</w:t>
      </w:r>
      <w:r w:rsidRPr="00E85B78">
        <w:rPr>
          <w:rFonts w:cs="Tahoma"/>
        </w:rPr>
        <w:t xml:space="preserve"> 2012 </w:t>
      </w:r>
      <w:r w:rsidRPr="00A82481">
        <w:rPr>
          <w:rFonts w:cs="Tahoma"/>
        </w:rPr>
        <w:t>Standard</w:t>
      </w:r>
      <w:r w:rsidRPr="00E85B78">
        <w:rPr>
          <w:rFonts w:cs="Tahoma"/>
        </w:rPr>
        <w:t xml:space="preserve"> </w:t>
      </w:r>
      <w:r w:rsidRPr="00A82481">
        <w:rPr>
          <w:rFonts w:cs="Tahoma"/>
        </w:rPr>
        <w:t>Core</w:t>
      </w:r>
      <w:r w:rsidRPr="00E85B78">
        <w:rPr>
          <w:rFonts w:cs="Tahoma"/>
        </w:rPr>
        <w:t xml:space="preserve"> (</w:t>
      </w:r>
      <w:r w:rsidRPr="00EA2732">
        <w:rPr>
          <w:rFonts w:cs="Tahoma"/>
          <w:lang w:val="ru-RU"/>
        </w:rPr>
        <w:t>пакет</w:t>
      </w:r>
      <w:r w:rsidRPr="00E85B78">
        <w:rPr>
          <w:rFonts w:cs="Tahoma"/>
        </w:rPr>
        <w:t xml:space="preserve"> — 2 </w:t>
      </w:r>
      <w:r w:rsidRPr="00EA2732">
        <w:rPr>
          <w:rFonts w:cs="Tahoma"/>
          <w:lang w:val="ru-RU"/>
        </w:rPr>
        <w:t>лицензии</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ядро</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440882652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System</w:t>
      </w:r>
      <w:r w:rsidRPr="00E85B78">
        <w:rPr>
          <w:rFonts w:cs="Tahoma"/>
        </w:rPr>
        <w:t xml:space="preserve"> </w:t>
      </w:r>
      <w:r w:rsidRPr="00A82481">
        <w:rPr>
          <w:rFonts w:cs="Tahoma"/>
        </w:rPr>
        <w:t>Center</w:t>
      </w:r>
      <w:r w:rsidRPr="00E85B78">
        <w:rPr>
          <w:rFonts w:cs="Tahoma"/>
        </w:rPr>
        <w:t xml:space="preserve"> </w:t>
      </w:r>
      <w:r w:rsidRPr="00A82481">
        <w:rPr>
          <w:rFonts w:cs="Tahoma"/>
        </w:rPr>
        <w:t>Configuration</w:t>
      </w:r>
      <w:r w:rsidRPr="00E85B78">
        <w:rPr>
          <w:rFonts w:cs="Tahoma"/>
        </w:rPr>
        <w:t xml:space="preserve"> </w:t>
      </w:r>
      <w:r w:rsidRPr="00A82481">
        <w:rPr>
          <w:rFonts w:cs="Tahoma"/>
        </w:rPr>
        <w:t>Manager</w:t>
      </w:r>
      <w:r w:rsidRPr="00E85B78">
        <w:rPr>
          <w:rFonts w:cs="Tahoma"/>
        </w:rPr>
        <w:t xml:space="preserve"> 2007 </w:t>
      </w:r>
      <w:r w:rsidRPr="00A82481">
        <w:rPr>
          <w:rFonts w:cs="Tahoma"/>
        </w:rPr>
        <w:t>R</w:t>
      </w:r>
      <w:r w:rsidRPr="00E85B78">
        <w:rPr>
          <w:rFonts w:cs="Tahoma"/>
        </w:rPr>
        <w:t>3</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440882653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System</w:t>
      </w:r>
      <w:r w:rsidRPr="00E85B78">
        <w:rPr>
          <w:rFonts w:cs="Tahoma"/>
        </w:rPr>
        <w:t xml:space="preserve"> </w:t>
      </w:r>
      <w:r w:rsidRPr="00A82481">
        <w:rPr>
          <w:rFonts w:cs="Tahoma"/>
        </w:rPr>
        <w:t>Center</w:t>
      </w:r>
      <w:r w:rsidRPr="00E85B78">
        <w:rPr>
          <w:rFonts w:cs="Tahoma"/>
        </w:rPr>
        <w:t xml:space="preserve"> </w:t>
      </w:r>
      <w:r w:rsidRPr="00A82481">
        <w:rPr>
          <w:rFonts w:cs="Tahoma"/>
        </w:rPr>
        <w:t>Configuration</w:t>
      </w:r>
      <w:r w:rsidRPr="00E85B78">
        <w:rPr>
          <w:rFonts w:cs="Tahoma"/>
        </w:rPr>
        <w:t xml:space="preserve"> </w:t>
      </w:r>
      <w:r w:rsidRPr="00A82481">
        <w:rPr>
          <w:rFonts w:cs="Tahoma"/>
        </w:rPr>
        <w:t>Manager</w:t>
      </w:r>
      <w:r w:rsidRPr="00E85B78">
        <w:rPr>
          <w:rFonts w:cs="Tahoma"/>
        </w:rPr>
        <w:t xml:space="preserve"> 2007 </w:t>
      </w:r>
      <w:r w:rsidRPr="00A82481">
        <w:rPr>
          <w:rFonts w:cs="Tahoma"/>
        </w:rPr>
        <w:t>R</w:t>
      </w:r>
      <w:r w:rsidRPr="00E85B78">
        <w:rPr>
          <w:rFonts w:cs="Tahoma"/>
        </w:rPr>
        <w:t xml:space="preserve">3 </w:t>
      </w:r>
      <w:r w:rsidRPr="00A82481">
        <w:rPr>
          <w:rFonts w:cs="Tahoma"/>
        </w:rPr>
        <w:t>Enterprise</w:t>
      </w:r>
      <w:r w:rsidRPr="00E85B78">
        <w:rPr>
          <w:rFonts w:cs="Tahoma"/>
        </w:rPr>
        <w:t xml:space="preserve"> </w:t>
      </w:r>
      <w:r w:rsidRPr="00A82481">
        <w:rPr>
          <w:rFonts w:cs="Tahoma"/>
        </w:rPr>
        <w:t>Server</w:t>
      </w:r>
      <w:r w:rsidRPr="00E85B78">
        <w:rPr>
          <w:rFonts w:cs="Tahoma"/>
        </w:rPr>
        <w:t xml:space="preserve"> </w:t>
      </w:r>
      <w:r w:rsidRPr="00A82481">
        <w:rPr>
          <w:rFonts w:cs="Tahoma"/>
        </w:rPr>
        <w:t>Management</w:t>
      </w:r>
      <w:r w:rsidRPr="00E85B78">
        <w:rPr>
          <w:rFonts w:cs="Tahoma"/>
        </w:rPr>
        <w:t xml:space="preserve"> </w:t>
      </w:r>
      <w:r w:rsidRPr="00A82481">
        <w:rPr>
          <w:rFonts w:cs="Tahoma"/>
        </w:rPr>
        <w:t>License</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440882654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System</w:t>
      </w:r>
      <w:r w:rsidRPr="00E85B78">
        <w:rPr>
          <w:rFonts w:cs="Tahoma"/>
        </w:rPr>
        <w:t xml:space="preserve"> </w:t>
      </w:r>
      <w:r w:rsidRPr="00A82481">
        <w:rPr>
          <w:rFonts w:cs="Tahoma"/>
        </w:rPr>
        <w:t>Center</w:t>
      </w:r>
      <w:r w:rsidRPr="00E85B78">
        <w:rPr>
          <w:rFonts w:cs="Tahoma"/>
        </w:rPr>
        <w:t xml:space="preserve"> </w:t>
      </w:r>
      <w:r w:rsidRPr="00A82481">
        <w:rPr>
          <w:rFonts w:cs="Tahoma"/>
        </w:rPr>
        <w:t>Configuration</w:t>
      </w:r>
      <w:r w:rsidRPr="00E85B78">
        <w:rPr>
          <w:rFonts w:cs="Tahoma"/>
        </w:rPr>
        <w:t xml:space="preserve"> </w:t>
      </w:r>
      <w:r w:rsidRPr="00A82481">
        <w:rPr>
          <w:rFonts w:cs="Tahoma"/>
        </w:rPr>
        <w:t>Manager</w:t>
      </w:r>
      <w:r w:rsidRPr="00E85B78">
        <w:rPr>
          <w:rFonts w:cs="Tahoma"/>
        </w:rPr>
        <w:t xml:space="preserve"> 2007 </w:t>
      </w:r>
      <w:r w:rsidRPr="00A82481">
        <w:rPr>
          <w:rFonts w:cs="Tahoma"/>
        </w:rPr>
        <w:t>R</w:t>
      </w:r>
      <w:r w:rsidRPr="00E85B78">
        <w:rPr>
          <w:rFonts w:cs="Tahoma"/>
        </w:rPr>
        <w:t xml:space="preserve">3 </w:t>
      </w:r>
      <w:r w:rsidRPr="00A82481">
        <w:rPr>
          <w:rFonts w:cs="Tahoma"/>
        </w:rPr>
        <w:t>Standard</w:t>
      </w:r>
      <w:r w:rsidRPr="00E85B78">
        <w:rPr>
          <w:rFonts w:cs="Tahoma"/>
        </w:rPr>
        <w:t xml:space="preserve"> </w:t>
      </w:r>
      <w:r w:rsidRPr="00A82481">
        <w:rPr>
          <w:rFonts w:cs="Tahoma"/>
        </w:rPr>
        <w:t>Server</w:t>
      </w:r>
      <w:r w:rsidRPr="00E85B78">
        <w:rPr>
          <w:rFonts w:cs="Tahoma"/>
        </w:rPr>
        <w:t xml:space="preserve"> </w:t>
      </w:r>
      <w:r w:rsidRPr="00A82481">
        <w:rPr>
          <w:rFonts w:cs="Tahoma"/>
        </w:rPr>
        <w:t>Management</w:t>
      </w:r>
      <w:r w:rsidRPr="00E85B78">
        <w:rPr>
          <w:rFonts w:cs="Tahoma"/>
        </w:rPr>
        <w:t xml:space="preserve"> </w:t>
      </w:r>
      <w:r w:rsidRPr="00A82481">
        <w:rPr>
          <w:rFonts w:cs="Tahoma"/>
        </w:rPr>
        <w:t>License</w:t>
      </w:r>
      <w:r w:rsidRPr="00E85B78">
        <w:rPr>
          <w:rFonts w:cs="Tahoma"/>
        </w:rPr>
        <w:t xml:space="preserve"> (</w:t>
      </w:r>
      <w:r w:rsidRPr="00A82481">
        <w:rPr>
          <w:rFonts w:cs="Tahoma"/>
        </w:rPr>
        <w:t>Standard</w:t>
      </w:r>
      <w:r w:rsidRPr="00E85B78">
        <w:rPr>
          <w:rFonts w:cs="Tahoma"/>
        </w:rPr>
        <w:t xml:space="preserve"> </w:t>
      </w:r>
      <w:r w:rsidRPr="00A82481">
        <w:rPr>
          <w:rFonts w:cs="Tahoma"/>
        </w:rPr>
        <w:t>Server</w:t>
      </w:r>
      <w:r w:rsidRPr="00E85B78">
        <w:rPr>
          <w:rFonts w:cs="Tahoma"/>
        </w:rPr>
        <w:t xml:space="preserve"> </w:t>
      </w:r>
      <w:r w:rsidRPr="00A82481">
        <w:rPr>
          <w:rFonts w:cs="Tahoma"/>
        </w:rPr>
        <w:t>ML</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440882655 \</w:instrText>
      </w:r>
      <w:r w:rsidRPr="00A82481">
        <w:instrText>h</w:instrText>
      </w:r>
      <w:r w:rsidRPr="00E85B78">
        <w:instrText xml:space="preserve"> </w:instrText>
      </w:r>
      <w:r w:rsidRPr="00A82481">
        <w:fldChar w:fldCharType="separate"/>
      </w:r>
      <w:r w:rsidR="00E903E1">
        <w:t>23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Configuration Manager 2007 R3 с технологией SQL Server 2008</w:t>
      </w:r>
      <w:r w:rsidRPr="00A82481">
        <w:tab/>
      </w:r>
      <w:r w:rsidRPr="00A82481">
        <w:fldChar w:fldCharType="begin"/>
      </w:r>
      <w:r w:rsidRPr="00A82481">
        <w:instrText xml:space="preserve"> PAGEREF _Toc440882656 \h </w:instrText>
      </w:r>
      <w:r w:rsidRPr="00A82481">
        <w:fldChar w:fldCharType="separate"/>
      </w:r>
      <w:r w:rsidR="00E903E1">
        <w:t>23</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w:t>
      </w:r>
      <w:r w:rsidRPr="00A82481">
        <w:rPr>
          <w:rFonts w:cs="Tahoma"/>
        </w:rPr>
        <w:t>Data</w:t>
      </w:r>
      <w:r w:rsidRPr="00EA2732">
        <w:rPr>
          <w:rFonts w:cs="Tahoma"/>
          <w:lang w:val="ru-RU"/>
        </w:rPr>
        <w:t xml:space="preserve"> </w:t>
      </w:r>
      <w:r w:rsidRPr="00A82481">
        <w:rPr>
          <w:rFonts w:cs="Tahoma"/>
        </w:rPr>
        <w:t>Protection</w:t>
      </w:r>
      <w:r w:rsidRPr="00EA2732">
        <w:rPr>
          <w:rFonts w:cs="Tahoma"/>
          <w:lang w:val="ru-RU"/>
        </w:rPr>
        <w:t xml:space="preserve"> </w:t>
      </w:r>
      <w:r w:rsidRPr="00A82481">
        <w:rPr>
          <w:rFonts w:cs="Tahoma"/>
        </w:rPr>
        <w:t>Manager</w:t>
      </w:r>
      <w:r w:rsidRPr="00EA2732">
        <w:rPr>
          <w:rFonts w:cs="Tahoma"/>
          <w:lang w:val="ru-RU"/>
        </w:rPr>
        <w:t xml:space="preserve"> 2010, клиентская лицензия на управление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440882657 \</w:instrText>
      </w:r>
      <w:r w:rsidRPr="00A82481">
        <w:instrText>h</w:instrText>
      </w:r>
      <w:r w:rsidRPr="00EA2732">
        <w:rPr>
          <w:lang w:val="ru-RU"/>
        </w:rPr>
        <w:instrText xml:space="preserve"> </w:instrText>
      </w:r>
      <w:r w:rsidRPr="00A82481">
        <w:fldChar w:fldCharType="separate"/>
      </w:r>
      <w:r w:rsidR="00E903E1">
        <w:rPr>
          <w:lang w:val="ru-RU"/>
        </w:rPr>
        <w:t>23</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w:t>
      </w:r>
      <w:r w:rsidRPr="00A82481">
        <w:rPr>
          <w:rFonts w:cs="Tahoma"/>
        </w:rPr>
        <w:t>Data</w:t>
      </w:r>
      <w:r w:rsidRPr="00EA2732">
        <w:rPr>
          <w:rFonts w:cs="Tahoma"/>
          <w:lang w:val="ru-RU"/>
        </w:rPr>
        <w:t xml:space="preserve"> </w:t>
      </w:r>
      <w:r w:rsidRPr="00A82481">
        <w:rPr>
          <w:rFonts w:cs="Tahoma"/>
        </w:rPr>
        <w:t>Protection</w:t>
      </w:r>
      <w:r w:rsidRPr="00EA2732">
        <w:rPr>
          <w:rFonts w:cs="Tahoma"/>
          <w:lang w:val="ru-RU"/>
        </w:rPr>
        <w:t xml:space="preserve"> </w:t>
      </w:r>
      <w:r w:rsidRPr="00A82481">
        <w:rPr>
          <w:rFonts w:cs="Tahoma"/>
        </w:rPr>
        <w:t>Manager</w:t>
      </w:r>
      <w:r w:rsidRPr="00EA2732">
        <w:rPr>
          <w:rFonts w:cs="Tahoma"/>
          <w:lang w:val="ru-RU"/>
        </w:rPr>
        <w:t xml:space="preserve"> 2010, клиентская лицензия на управление </w:t>
      </w:r>
      <w:r w:rsidR="00A82481" w:rsidRPr="00EA2732">
        <w:rPr>
          <w:rFonts w:cs="Tahoma"/>
          <w:lang w:val="ru-RU"/>
        </w:rPr>
        <w:br/>
      </w:r>
      <w:r w:rsidRPr="00EA2732">
        <w:rPr>
          <w:rFonts w:cs="Tahoma"/>
          <w:lang w:val="ru-RU"/>
        </w:rPr>
        <w:t>«на операционную среду»</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440882658 \</w:instrText>
      </w:r>
      <w:r w:rsidRPr="00A82481">
        <w:instrText>h</w:instrText>
      </w:r>
      <w:r w:rsidRPr="00EA2732">
        <w:rPr>
          <w:lang w:val="ru-RU"/>
        </w:rPr>
        <w:instrText xml:space="preserve"> </w:instrText>
      </w:r>
      <w:r w:rsidRPr="00A82481">
        <w:fldChar w:fldCharType="separate"/>
      </w:r>
      <w:r w:rsidR="00E903E1">
        <w:rPr>
          <w:lang w:val="ru-RU"/>
        </w:rPr>
        <w:t>23</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w:t>
      </w:r>
      <w:r w:rsidRPr="00A82481">
        <w:rPr>
          <w:rFonts w:cs="Tahoma"/>
        </w:rPr>
        <w:t>Data</w:t>
      </w:r>
      <w:r w:rsidRPr="00EA2732">
        <w:rPr>
          <w:rFonts w:cs="Tahoma"/>
          <w:lang w:val="ru-RU"/>
        </w:rPr>
        <w:t xml:space="preserve"> </w:t>
      </w:r>
      <w:r w:rsidRPr="00A82481">
        <w:rPr>
          <w:rFonts w:cs="Tahoma"/>
        </w:rPr>
        <w:t>Protection</w:t>
      </w:r>
      <w:r w:rsidRPr="00EA2732">
        <w:rPr>
          <w:rFonts w:cs="Tahoma"/>
          <w:lang w:val="ru-RU"/>
        </w:rPr>
        <w:t xml:space="preserve"> </w:t>
      </w:r>
      <w:r w:rsidRPr="00A82481">
        <w:rPr>
          <w:rFonts w:cs="Tahoma"/>
        </w:rPr>
        <w:t>Manager</w:t>
      </w:r>
      <w:r w:rsidRPr="00EA2732">
        <w:rPr>
          <w:rFonts w:cs="Tahoma"/>
          <w:lang w:val="ru-RU"/>
        </w:rPr>
        <w:t xml:space="preserve"> 2010, лицензия </w:t>
      </w:r>
      <w:r w:rsidRPr="00A82481">
        <w:rPr>
          <w:rFonts w:cs="Tahoma"/>
        </w:rPr>
        <w:t>Enterprise</w:t>
      </w:r>
      <w:r w:rsidRPr="00EA2732">
        <w:rPr>
          <w:rFonts w:cs="Tahoma"/>
          <w:lang w:val="ru-RU"/>
        </w:rPr>
        <w:t xml:space="preserve"> на управление сервером</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440882659 \</w:instrText>
      </w:r>
      <w:r w:rsidRPr="00A82481">
        <w:instrText>h</w:instrText>
      </w:r>
      <w:r w:rsidRPr="00EA2732">
        <w:rPr>
          <w:lang w:val="ru-RU"/>
        </w:rPr>
        <w:instrText xml:space="preserve"> </w:instrText>
      </w:r>
      <w:r w:rsidRPr="00A82481">
        <w:fldChar w:fldCharType="separate"/>
      </w:r>
      <w:r w:rsidR="00E903E1">
        <w:rPr>
          <w:lang w:val="ru-RU"/>
        </w:rPr>
        <w:t>23</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w:t>
      </w:r>
      <w:r w:rsidRPr="00A82481">
        <w:rPr>
          <w:rFonts w:cs="Tahoma"/>
        </w:rPr>
        <w:t>Data</w:t>
      </w:r>
      <w:r w:rsidRPr="00EA2732">
        <w:rPr>
          <w:rFonts w:cs="Tahoma"/>
          <w:lang w:val="ru-RU"/>
        </w:rPr>
        <w:t xml:space="preserve"> </w:t>
      </w:r>
      <w:r w:rsidRPr="00A82481">
        <w:rPr>
          <w:rFonts w:cs="Tahoma"/>
        </w:rPr>
        <w:t>Protection</w:t>
      </w:r>
      <w:r w:rsidRPr="00EA2732">
        <w:rPr>
          <w:rFonts w:cs="Tahoma"/>
          <w:lang w:val="ru-RU"/>
        </w:rPr>
        <w:t xml:space="preserve"> </w:t>
      </w:r>
      <w:r w:rsidRPr="00A82481">
        <w:rPr>
          <w:rFonts w:cs="Tahoma"/>
        </w:rPr>
        <w:t>Manager</w:t>
      </w:r>
      <w:r w:rsidRPr="00EA2732">
        <w:rPr>
          <w:rFonts w:cs="Tahoma"/>
          <w:lang w:val="ru-RU"/>
        </w:rPr>
        <w:t xml:space="preserve"> 2010 </w:t>
      </w:r>
      <w:r w:rsidRPr="00A82481">
        <w:rPr>
          <w:rFonts w:cs="Tahoma"/>
        </w:rPr>
        <w:t>Standard</w:t>
      </w:r>
      <w:r w:rsidRPr="00EA2732">
        <w:rPr>
          <w:rFonts w:cs="Tahoma"/>
          <w:lang w:val="ru-RU"/>
        </w:rPr>
        <w:t>, лицензия на управление сервером</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440882660 \</w:instrText>
      </w:r>
      <w:r w:rsidRPr="00A82481">
        <w:instrText>h</w:instrText>
      </w:r>
      <w:r w:rsidRPr="00EA2732">
        <w:rPr>
          <w:lang w:val="ru-RU"/>
        </w:rPr>
        <w:instrText xml:space="preserve"> </w:instrText>
      </w:r>
      <w:r w:rsidRPr="00A82481">
        <w:fldChar w:fldCharType="separate"/>
      </w:r>
      <w:r w:rsidR="00E903E1">
        <w:rPr>
          <w:lang w:val="ru-RU"/>
        </w:rPr>
        <w:t>23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Essentials 2010</w:t>
      </w:r>
      <w:r w:rsidRPr="00A82481">
        <w:tab/>
      </w:r>
      <w:r w:rsidRPr="00A82481">
        <w:fldChar w:fldCharType="begin"/>
      </w:r>
      <w:r w:rsidRPr="00A82481">
        <w:instrText xml:space="preserve"> PAGEREF _Toc440882661 \h </w:instrText>
      </w:r>
      <w:r w:rsidRPr="00A82481">
        <w:fldChar w:fldCharType="separate"/>
      </w:r>
      <w:r w:rsidR="00E903E1">
        <w:t>23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Essentials 2010 Client ML</w:t>
      </w:r>
      <w:r w:rsidRPr="00A82481">
        <w:tab/>
      </w:r>
      <w:r w:rsidRPr="00A82481">
        <w:fldChar w:fldCharType="begin"/>
      </w:r>
      <w:r w:rsidRPr="00A82481">
        <w:instrText xml:space="preserve"> PAGEREF _Toc440882662 \h </w:instrText>
      </w:r>
      <w:r w:rsidRPr="00A82481">
        <w:fldChar w:fldCharType="separate"/>
      </w:r>
      <w:r w:rsidR="00E903E1">
        <w:t>23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Essentials 2010 Server ML</w:t>
      </w:r>
      <w:r w:rsidRPr="00A82481">
        <w:tab/>
      </w:r>
      <w:r w:rsidRPr="00A82481">
        <w:fldChar w:fldCharType="begin"/>
      </w:r>
      <w:r w:rsidRPr="00A82481">
        <w:instrText xml:space="preserve"> PAGEREF _Toc440882663 \h </w:instrText>
      </w:r>
      <w:r w:rsidRPr="00A82481">
        <w:fldChar w:fldCharType="separate"/>
      </w:r>
      <w:r w:rsidR="00E903E1">
        <w:t>23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Essentials 2010 с технологией SQL Server 2008</w:t>
      </w:r>
      <w:r w:rsidRPr="00A82481">
        <w:tab/>
      </w:r>
      <w:r w:rsidRPr="00A82481">
        <w:fldChar w:fldCharType="begin"/>
      </w:r>
      <w:r w:rsidRPr="00A82481">
        <w:instrText xml:space="preserve"> PAGEREF _Toc440882664 \h </w:instrText>
      </w:r>
      <w:r w:rsidRPr="00A82481">
        <w:fldChar w:fldCharType="separate"/>
      </w:r>
      <w:r w:rsidR="00E903E1">
        <w:t>23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Essentials Plus 2010 Client Management License Suite</w:t>
      </w:r>
      <w:r w:rsidRPr="00A82481">
        <w:tab/>
      </w:r>
      <w:r w:rsidRPr="00A82481">
        <w:fldChar w:fldCharType="begin"/>
      </w:r>
      <w:r w:rsidRPr="00A82481">
        <w:instrText xml:space="preserve"> PAGEREF _Toc440882665 \h </w:instrText>
      </w:r>
      <w:r w:rsidRPr="00A82481">
        <w:fldChar w:fldCharType="separate"/>
      </w:r>
      <w:r w:rsidR="00E903E1">
        <w:t>23</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System Center Essentials Plus 2010 Server Management License Suite</w:t>
      </w:r>
      <w:r w:rsidRPr="00EA2732">
        <w:rPr>
          <w:lang w:val="fr-FR"/>
        </w:rPr>
        <w:tab/>
      </w:r>
      <w:r w:rsidRPr="00A82481">
        <w:fldChar w:fldCharType="begin"/>
      </w:r>
      <w:r w:rsidRPr="00EA2732">
        <w:rPr>
          <w:lang w:val="fr-FR"/>
        </w:rPr>
        <w:instrText xml:space="preserve"> PAGEREF _Toc440882666 \h </w:instrText>
      </w:r>
      <w:r w:rsidRPr="00A82481">
        <w:fldChar w:fldCharType="separate"/>
      </w:r>
      <w:r w:rsidR="00E903E1">
        <w:rPr>
          <w:lang w:val="fr-FR"/>
        </w:rPr>
        <w:t>23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Operations Manager 2007 R2</w:t>
      </w:r>
      <w:r w:rsidRPr="00A82481">
        <w:tab/>
      </w:r>
      <w:r w:rsidRPr="00A82481">
        <w:fldChar w:fldCharType="begin"/>
      </w:r>
      <w:r w:rsidRPr="00A82481">
        <w:instrText xml:space="preserve"> PAGEREF _Toc440882667 \h </w:instrText>
      </w:r>
      <w:r w:rsidRPr="00A82481">
        <w:fldChar w:fldCharType="separate"/>
      </w:r>
      <w:r w:rsidR="00E903E1">
        <w:t>23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Operations Manager 2007 R2 с технологией SQL Server 2008</w:t>
      </w:r>
      <w:r w:rsidRPr="00A82481">
        <w:tab/>
      </w:r>
      <w:r w:rsidRPr="00A82481">
        <w:fldChar w:fldCharType="begin"/>
      </w:r>
      <w:r w:rsidRPr="00A82481">
        <w:instrText xml:space="preserve"> PAGEREF _Toc440882668 \h </w:instrText>
      </w:r>
      <w:r w:rsidRPr="00A82481">
        <w:fldChar w:fldCharType="separate"/>
      </w:r>
      <w:r w:rsidR="00E903E1">
        <w:t>24</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Operations Manager 2007 R2 Standard Server Management License</w:t>
      </w:r>
      <w:r w:rsidRPr="00A82481">
        <w:tab/>
      </w:r>
      <w:r w:rsidRPr="00A82481">
        <w:fldChar w:fldCharType="begin"/>
      </w:r>
      <w:r w:rsidRPr="00A82481">
        <w:instrText xml:space="preserve"> PAGEREF _Toc440882669 \h </w:instrText>
      </w:r>
      <w:r w:rsidRPr="00A82481">
        <w:fldChar w:fldCharType="separate"/>
      </w:r>
      <w:r w:rsidR="00E903E1">
        <w:t>24</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Operations Manager 2007 R2 Enterprise Server Management License</w:t>
      </w:r>
      <w:r w:rsidRPr="00A82481">
        <w:tab/>
      </w:r>
      <w:r w:rsidRPr="00A82481">
        <w:fldChar w:fldCharType="begin"/>
      </w:r>
      <w:r w:rsidRPr="00A82481">
        <w:instrText xml:space="preserve"> PAGEREF _Toc440882670 \h </w:instrText>
      </w:r>
      <w:r w:rsidRPr="00A82481">
        <w:fldChar w:fldCharType="separate"/>
      </w:r>
      <w:r w:rsidR="00E903E1">
        <w:t>24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w:t>
      </w:r>
      <w:r w:rsidRPr="00A82481">
        <w:rPr>
          <w:rFonts w:cs="Tahoma"/>
        </w:rPr>
        <w:t>Operations</w:t>
      </w:r>
      <w:r w:rsidRPr="00EA2732">
        <w:rPr>
          <w:rFonts w:cs="Tahoma"/>
          <w:lang w:val="ru-RU"/>
        </w:rPr>
        <w:t xml:space="preserve"> </w:t>
      </w:r>
      <w:r w:rsidRPr="00A82481">
        <w:rPr>
          <w:rFonts w:cs="Tahoma"/>
        </w:rPr>
        <w:t>Manager</w:t>
      </w:r>
      <w:r w:rsidRPr="00EA2732">
        <w:rPr>
          <w:rFonts w:cs="Tahoma"/>
          <w:lang w:val="ru-RU"/>
        </w:rPr>
        <w:t xml:space="preserve"> 2007 </w:t>
      </w:r>
      <w:r w:rsidRPr="00A82481">
        <w:rPr>
          <w:rFonts w:cs="Tahoma"/>
        </w:rPr>
        <w:t>R</w:t>
      </w:r>
      <w:r w:rsidRPr="00EA2732">
        <w:rPr>
          <w:rFonts w:cs="Tahoma"/>
          <w:lang w:val="ru-RU"/>
        </w:rPr>
        <w:t xml:space="preserve">2, клиентская лицензия на управление </w:t>
      </w:r>
      <w:r w:rsidR="0049243F" w:rsidRPr="00EA2732">
        <w:rPr>
          <w:rFonts w:cs="Tahoma"/>
          <w:lang w:val="ru-RU"/>
        </w:rPr>
        <w:br/>
      </w:r>
      <w:r w:rsidRPr="00EA2732">
        <w:rPr>
          <w:rFonts w:cs="Tahoma"/>
          <w:lang w:val="ru-RU"/>
        </w:rPr>
        <w:t>«на операционную среду»</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440882671 \</w:instrText>
      </w:r>
      <w:r w:rsidRPr="00A82481">
        <w:instrText>h</w:instrText>
      </w:r>
      <w:r w:rsidRPr="00EA2732">
        <w:rPr>
          <w:lang w:val="ru-RU"/>
        </w:rPr>
        <w:instrText xml:space="preserve"> </w:instrText>
      </w:r>
      <w:r w:rsidRPr="00A82481">
        <w:fldChar w:fldCharType="separate"/>
      </w:r>
      <w:r w:rsidR="00E903E1">
        <w:rPr>
          <w:lang w:val="ru-RU"/>
        </w:rPr>
        <w:t>24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w:t>
      </w:r>
      <w:r w:rsidRPr="00A82481">
        <w:rPr>
          <w:rFonts w:cs="Tahoma"/>
        </w:rPr>
        <w:t>Operations</w:t>
      </w:r>
      <w:r w:rsidRPr="00EA2732">
        <w:rPr>
          <w:rFonts w:cs="Tahoma"/>
          <w:lang w:val="ru-RU"/>
        </w:rPr>
        <w:t xml:space="preserve"> </w:t>
      </w:r>
      <w:r w:rsidRPr="00A82481">
        <w:rPr>
          <w:rFonts w:cs="Tahoma"/>
        </w:rPr>
        <w:t>Manager</w:t>
      </w:r>
      <w:r w:rsidRPr="00EA2732">
        <w:rPr>
          <w:rFonts w:cs="Tahoma"/>
          <w:lang w:val="ru-RU"/>
        </w:rPr>
        <w:t xml:space="preserve"> 2007 </w:t>
      </w:r>
      <w:r w:rsidRPr="00A82481">
        <w:rPr>
          <w:rFonts w:cs="Tahoma"/>
        </w:rPr>
        <w:t>R</w:t>
      </w:r>
      <w:r w:rsidRPr="00EA2732">
        <w:rPr>
          <w:rFonts w:cs="Tahoma"/>
          <w:lang w:val="ru-RU"/>
        </w:rPr>
        <w:t>2 клиентская лицензия на управление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440882672 \</w:instrText>
      </w:r>
      <w:r w:rsidRPr="00A82481">
        <w:instrText>h</w:instrText>
      </w:r>
      <w:r w:rsidRPr="00EA2732">
        <w:rPr>
          <w:lang w:val="ru-RU"/>
        </w:rPr>
        <w:instrText xml:space="preserve"> </w:instrText>
      </w:r>
      <w:r w:rsidRPr="00A82481">
        <w:fldChar w:fldCharType="separate"/>
      </w:r>
      <w:r w:rsidR="00E903E1">
        <w:rPr>
          <w:lang w:val="ru-RU"/>
        </w:rPr>
        <w:t>24</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System</w:t>
      </w:r>
      <w:r w:rsidRPr="00E85B78">
        <w:rPr>
          <w:rFonts w:cs="Tahoma"/>
        </w:rPr>
        <w:t xml:space="preserve"> </w:t>
      </w:r>
      <w:r w:rsidRPr="00A82481">
        <w:rPr>
          <w:rFonts w:cs="Tahoma"/>
        </w:rPr>
        <w:t>Center</w:t>
      </w:r>
      <w:r w:rsidRPr="00E85B78">
        <w:rPr>
          <w:rFonts w:cs="Tahoma"/>
        </w:rPr>
        <w:t xml:space="preserve"> </w:t>
      </w:r>
      <w:r w:rsidRPr="00A82481">
        <w:rPr>
          <w:rFonts w:cs="Tahoma"/>
        </w:rPr>
        <w:t>Reporting</w:t>
      </w:r>
      <w:r w:rsidRPr="00E85B78">
        <w:rPr>
          <w:rFonts w:cs="Tahoma"/>
        </w:rPr>
        <w:t xml:space="preserve"> </w:t>
      </w:r>
      <w:r w:rsidRPr="00A82481">
        <w:rPr>
          <w:rFonts w:cs="Tahoma"/>
        </w:rPr>
        <w:t>Manager</w:t>
      </w:r>
      <w:r w:rsidRPr="00E85B78">
        <w:rPr>
          <w:rFonts w:cs="Tahoma"/>
        </w:rPr>
        <w:t xml:space="preserve"> 2006</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440882673 \</w:instrText>
      </w:r>
      <w:r w:rsidRPr="00A82481">
        <w:instrText>h</w:instrText>
      </w:r>
      <w:r w:rsidRPr="00E85B78">
        <w:instrText xml:space="preserve"> </w:instrText>
      </w:r>
      <w:r w:rsidRPr="00A82481">
        <w:fldChar w:fldCharType="separate"/>
      </w:r>
      <w:r w:rsidR="00E903E1">
        <w:t>24</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System</w:t>
      </w:r>
      <w:r w:rsidRPr="00E85B78">
        <w:rPr>
          <w:rFonts w:cs="Tahoma"/>
        </w:rPr>
        <w:t xml:space="preserve"> </w:t>
      </w:r>
      <w:r w:rsidRPr="00A82481">
        <w:rPr>
          <w:rFonts w:cs="Tahoma"/>
        </w:rPr>
        <w:t>Center</w:t>
      </w:r>
      <w:r w:rsidRPr="00E85B78">
        <w:rPr>
          <w:rFonts w:cs="Tahoma"/>
        </w:rPr>
        <w:t xml:space="preserve"> </w:t>
      </w:r>
      <w:r w:rsidRPr="00A82481">
        <w:rPr>
          <w:rFonts w:cs="Tahoma"/>
        </w:rPr>
        <w:t>Server</w:t>
      </w:r>
      <w:r w:rsidRPr="00E85B78">
        <w:rPr>
          <w:rFonts w:cs="Tahoma"/>
        </w:rPr>
        <w:t xml:space="preserve"> </w:t>
      </w:r>
      <w:r w:rsidRPr="00A82481">
        <w:rPr>
          <w:rFonts w:cs="Tahoma"/>
        </w:rPr>
        <w:t>Management</w:t>
      </w:r>
      <w:r w:rsidRPr="00E85B78">
        <w:rPr>
          <w:rFonts w:cs="Tahoma"/>
        </w:rPr>
        <w:t xml:space="preserve"> </w:t>
      </w:r>
      <w:r w:rsidRPr="00A82481">
        <w:rPr>
          <w:rFonts w:cs="Tahoma"/>
        </w:rPr>
        <w:t>Suite</w:t>
      </w:r>
      <w:r w:rsidRPr="00E85B78">
        <w:rPr>
          <w:rFonts w:cs="Tahoma"/>
        </w:rPr>
        <w:t xml:space="preserve"> </w:t>
      </w:r>
      <w:r w:rsidRPr="00A82481">
        <w:rPr>
          <w:rFonts w:cs="Tahoma"/>
        </w:rPr>
        <w:t>Enterprise</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440882674 \</w:instrText>
      </w:r>
      <w:r w:rsidRPr="00A82481">
        <w:instrText>h</w:instrText>
      </w:r>
      <w:r w:rsidRPr="00E85B78">
        <w:instrText xml:space="preserve"> </w:instrText>
      </w:r>
      <w:r w:rsidRPr="00A82481">
        <w:fldChar w:fldCharType="separate"/>
      </w:r>
      <w:r w:rsidR="00E903E1">
        <w:t>24</w:t>
      </w:r>
      <w:r w:rsidRPr="00A82481">
        <w:fldChar w:fldCharType="end"/>
      </w:r>
    </w:p>
    <w:p w:rsidR="00FA2BEE" w:rsidRPr="00E85B78" w:rsidRDefault="00FA2BEE">
      <w:pPr>
        <w:pStyle w:val="TOC4"/>
        <w:rPr>
          <w:rFonts w:asciiTheme="minorHAnsi" w:eastAsiaTheme="minorEastAsia" w:hAnsiTheme="minorHAnsi" w:cstheme="minorBidi"/>
          <w:noProof/>
          <w:sz w:val="22"/>
          <w:szCs w:val="22"/>
        </w:rPr>
      </w:pPr>
      <w:r w:rsidRPr="00A82481">
        <w:rPr>
          <w:rFonts w:cs="Tahoma"/>
          <w:noProof/>
        </w:rPr>
        <w:lastRenderedPageBreak/>
        <w:t>System</w:t>
      </w:r>
      <w:r w:rsidRPr="00E85B78">
        <w:rPr>
          <w:rFonts w:cs="Tahoma"/>
          <w:noProof/>
        </w:rPr>
        <w:t xml:space="preserve"> </w:t>
      </w:r>
      <w:r w:rsidRPr="00A82481">
        <w:rPr>
          <w:rFonts w:cs="Tahoma"/>
          <w:noProof/>
        </w:rPr>
        <w:t>Center</w:t>
      </w:r>
      <w:r w:rsidRPr="00E85B78">
        <w:rPr>
          <w:rFonts w:cs="Tahoma"/>
          <w:noProof/>
        </w:rPr>
        <w:t xml:space="preserve"> </w:t>
      </w:r>
      <w:r w:rsidRPr="00A82481">
        <w:rPr>
          <w:rFonts w:cs="Tahoma"/>
          <w:noProof/>
        </w:rPr>
        <w:t>Server</w:t>
      </w:r>
      <w:r w:rsidRPr="00E85B78">
        <w:rPr>
          <w:rFonts w:cs="Tahoma"/>
          <w:noProof/>
        </w:rPr>
        <w:t xml:space="preserve"> </w:t>
      </w:r>
      <w:r w:rsidRPr="00A82481">
        <w:rPr>
          <w:rFonts w:cs="Tahoma"/>
          <w:noProof/>
        </w:rPr>
        <w:t>Management</w:t>
      </w:r>
      <w:r w:rsidRPr="00E85B78">
        <w:rPr>
          <w:rFonts w:cs="Tahoma"/>
          <w:noProof/>
        </w:rPr>
        <w:t xml:space="preserve"> </w:t>
      </w:r>
      <w:r w:rsidRPr="00A82481">
        <w:rPr>
          <w:rFonts w:cs="Tahoma"/>
          <w:noProof/>
        </w:rPr>
        <w:t>Suite</w:t>
      </w:r>
      <w:r w:rsidRPr="00E85B78">
        <w:rPr>
          <w:rFonts w:cs="Tahoma"/>
          <w:noProof/>
        </w:rPr>
        <w:t xml:space="preserve"> </w:t>
      </w:r>
      <w:r w:rsidRPr="00A82481">
        <w:rPr>
          <w:rFonts w:cs="Tahoma"/>
          <w:noProof/>
        </w:rPr>
        <w:t>Datacenter</w:t>
      </w:r>
      <w:r w:rsidRPr="00E85B78">
        <w:rPr>
          <w:noProof/>
        </w:rPr>
        <w:tab/>
      </w:r>
      <w:r w:rsidRPr="00A82481">
        <w:rPr>
          <w:noProof/>
        </w:rPr>
        <w:fldChar w:fldCharType="begin"/>
      </w:r>
      <w:r w:rsidRPr="00E85B78">
        <w:rPr>
          <w:noProof/>
        </w:rPr>
        <w:instrText xml:space="preserve"> </w:instrText>
      </w:r>
      <w:r w:rsidRPr="00A82481">
        <w:rPr>
          <w:noProof/>
        </w:rPr>
        <w:instrText>PAGEREF</w:instrText>
      </w:r>
      <w:r w:rsidRPr="00E85B78">
        <w:rPr>
          <w:noProof/>
        </w:rPr>
        <w:instrText xml:space="preserve"> _</w:instrText>
      </w:r>
      <w:r w:rsidRPr="00A82481">
        <w:rPr>
          <w:noProof/>
        </w:rPr>
        <w:instrText>Toc</w:instrText>
      </w:r>
      <w:r w:rsidRPr="00E85B78">
        <w:rPr>
          <w:noProof/>
        </w:rPr>
        <w:instrText>440882675 \</w:instrText>
      </w:r>
      <w:r w:rsidRPr="00A82481">
        <w:rPr>
          <w:noProof/>
        </w:rPr>
        <w:instrText>h</w:instrText>
      </w:r>
      <w:r w:rsidRPr="00E85B78">
        <w:rPr>
          <w:noProof/>
        </w:rPr>
        <w:instrText xml:space="preserve"> </w:instrText>
      </w:r>
      <w:r w:rsidRPr="00A82481">
        <w:rPr>
          <w:noProof/>
        </w:rPr>
      </w:r>
      <w:r w:rsidRPr="00A82481">
        <w:rPr>
          <w:noProof/>
        </w:rPr>
        <w:fldChar w:fldCharType="separate"/>
      </w:r>
      <w:r w:rsidR="00E903E1">
        <w:rPr>
          <w:noProof/>
        </w:rPr>
        <w:t>24</w:t>
      </w:r>
      <w:r w:rsidRPr="00A82481">
        <w:rPr>
          <w:noProof/>
        </w:rPr>
        <w:fldChar w:fldCharType="end"/>
      </w:r>
    </w:p>
    <w:p w:rsidR="00FA2BEE" w:rsidRPr="00E85B78" w:rsidRDefault="00FA2BEE" w:rsidP="00416615">
      <w:pPr>
        <w:pStyle w:val="TOC3"/>
        <w:rPr>
          <w:rFonts w:asciiTheme="minorHAnsi" w:eastAsiaTheme="minorEastAsia" w:hAnsiTheme="minorHAnsi" w:cstheme="minorBidi"/>
          <w:sz w:val="22"/>
          <w:szCs w:val="22"/>
        </w:rPr>
      </w:pPr>
      <w:r w:rsidRPr="00A82481">
        <w:t>System</w:t>
      </w:r>
      <w:r w:rsidRPr="00E85B78">
        <w:t xml:space="preserve"> </w:t>
      </w:r>
      <w:r w:rsidRPr="00A82481">
        <w:t>Center</w:t>
      </w:r>
      <w:r w:rsidRPr="00E85B78">
        <w:t xml:space="preserve"> </w:t>
      </w:r>
      <w:r w:rsidRPr="00A82481">
        <w:t>Service</w:t>
      </w:r>
      <w:r w:rsidRPr="00E85B78">
        <w:t xml:space="preserve"> </w:t>
      </w:r>
      <w:r w:rsidRPr="00A82481">
        <w:t>Manager</w:t>
      </w:r>
      <w:r w:rsidRPr="00E85B78">
        <w:t xml:space="preserve"> 2010</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440882676 \</w:instrText>
      </w:r>
      <w:r w:rsidRPr="00A82481">
        <w:instrText>h</w:instrText>
      </w:r>
      <w:r w:rsidRPr="00E85B78">
        <w:instrText xml:space="preserve"> </w:instrText>
      </w:r>
      <w:r w:rsidRPr="00A82481">
        <w:fldChar w:fldCharType="separate"/>
      </w:r>
      <w:r w:rsidR="00E903E1">
        <w:t>24</w:t>
      </w:r>
      <w:r w:rsidRPr="00A82481">
        <w:fldChar w:fldCharType="end"/>
      </w:r>
    </w:p>
    <w:p w:rsidR="00FA2BEE" w:rsidRPr="00E85B78" w:rsidRDefault="00FA2BEE" w:rsidP="00416615">
      <w:pPr>
        <w:pStyle w:val="TOC3"/>
        <w:rPr>
          <w:rFonts w:asciiTheme="minorHAnsi" w:eastAsiaTheme="minorEastAsia" w:hAnsiTheme="minorHAnsi" w:cstheme="minorBidi"/>
          <w:sz w:val="22"/>
          <w:szCs w:val="22"/>
        </w:rPr>
      </w:pPr>
      <w:r w:rsidRPr="00A82481">
        <w:t>System</w:t>
      </w:r>
      <w:r w:rsidRPr="00E85B78">
        <w:t xml:space="preserve"> </w:t>
      </w:r>
      <w:r w:rsidRPr="00A82481">
        <w:t>Center</w:t>
      </w:r>
      <w:r w:rsidRPr="00E85B78">
        <w:t xml:space="preserve"> </w:t>
      </w:r>
      <w:r w:rsidRPr="00A82481">
        <w:t>Service</w:t>
      </w:r>
      <w:r w:rsidRPr="00E85B78">
        <w:t xml:space="preserve"> </w:t>
      </w:r>
      <w:r w:rsidRPr="00A82481">
        <w:t>Manager</w:t>
      </w:r>
      <w:r w:rsidRPr="00E85B78">
        <w:t xml:space="preserve"> 2010 </w:t>
      </w:r>
      <w:r w:rsidRPr="00EA2732">
        <w:rPr>
          <w:lang w:val="ru-RU"/>
        </w:rPr>
        <w:t>с</w:t>
      </w:r>
      <w:r w:rsidRPr="00E85B78">
        <w:t xml:space="preserve"> </w:t>
      </w:r>
      <w:r w:rsidRPr="00EA2732">
        <w:rPr>
          <w:lang w:val="ru-RU"/>
        </w:rPr>
        <w:t>технологией</w:t>
      </w:r>
      <w:r w:rsidRPr="00E85B78">
        <w:t xml:space="preserve"> </w:t>
      </w:r>
      <w:r w:rsidRPr="00A82481">
        <w:t>SQL</w:t>
      </w:r>
      <w:r w:rsidRPr="00E85B78">
        <w:t xml:space="preserve"> </w:t>
      </w:r>
      <w:r w:rsidRPr="00A82481">
        <w:t>Server</w:t>
      </w:r>
      <w:r w:rsidRPr="00E85B78">
        <w:t xml:space="preserve"> 2008</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440882677 \</w:instrText>
      </w:r>
      <w:r w:rsidRPr="00A82481">
        <w:instrText>h</w:instrText>
      </w:r>
      <w:r w:rsidRPr="00E85B78">
        <w:instrText xml:space="preserve"> </w:instrText>
      </w:r>
      <w:r w:rsidRPr="00A82481">
        <w:fldChar w:fldCharType="separate"/>
      </w:r>
      <w:r w:rsidR="00E903E1">
        <w:t>24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w:t>
      </w:r>
      <w:r w:rsidRPr="00A82481">
        <w:rPr>
          <w:rFonts w:cs="Tahoma"/>
        </w:rPr>
        <w:t>Service</w:t>
      </w:r>
      <w:r w:rsidRPr="00EA2732">
        <w:rPr>
          <w:rFonts w:cs="Tahoma"/>
          <w:lang w:val="ru-RU"/>
        </w:rPr>
        <w:t xml:space="preserve"> </w:t>
      </w:r>
      <w:r w:rsidRPr="00A82481">
        <w:rPr>
          <w:rFonts w:cs="Tahoma"/>
        </w:rPr>
        <w:t>Manager</w:t>
      </w:r>
      <w:r w:rsidRPr="00EA2732">
        <w:rPr>
          <w:rFonts w:cs="Tahoma"/>
          <w:lang w:val="ru-RU"/>
        </w:rPr>
        <w:t xml:space="preserve"> 2010, клиентская лицензия на управление (</w:t>
      </w:r>
      <w:r w:rsidRPr="00A82481">
        <w:rPr>
          <w:rFonts w:cs="Tahoma"/>
        </w:rPr>
        <w:t>Client</w:t>
      </w:r>
      <w:r w:rsidRPr="00EA2732">
        <w:rPr>
          <w:rFonts w:cs="Tahoma"/>
          <w:lang w:val="ru-RU"/>
        </w:rPr>
        <w:t xml:space="preserve"> </w:t>
      </w:r>
      <w:r w:rsidRPr="00A82481">
        <w:rPr>
          <w:rFonts w:cs="Tahoma"/>
        </w:rPr>
        <w:t>ML</w:t>
      </w:r>
      <w:r w:rsidRPr="00EA2732">
        <w:rPr>
          <w:rFonts w:cs="Tahoma"/>
          <w:lang w:val="ru-RU"/>
        </w:rPr>
        <w:t xml:space="preserve">) </w:t>
      </w:r>
      <w:r w:rsidR="00A82481" w:rsidRPr="00EA2732">
        <w:rPr>
          <w:rFonts w:cs="Tahoma"/>
          <w:lang w:val="ru-RU"/>
        </w:rPr>
        <w:br/>
      </w:r>
      <w:r w:rsidRPr="00EA2732">
        <w:rPr>
          <w:rFonts w:cs="Tahoma"/>
          <w:lang w:val="ru-RU"/>
        </w:rPr>
        <w:t>«на операционную среду»</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440882678 \</w:instrText>
      </w:r>
      <w:r w:rsidRPr="00A82481">
        <w:instrText>h</w:instrText>
      </w:r>
      <w:r w:rsidRPr="00EA2732">
        <w:rPr>
          <w:lang w:val="ru-RU"/>
        </w:rPr>
        <w:instrText xml:space="preserve"> </w:instrText>
      </w:r>
      <w:r w:rsidRPr="00A82481">
        <w:fldChar w:fldCharType="separate"/>
      </w:r>
      <w:r w:rsidR="00E903E1">
        <w:rPr>
          <w:lang w:val="ru-RU"/>
        </w:rPr>
        <w:t>24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w:t>
      </w:r>
      <w:r w:rsidRPr="00A82481">
        <w:rPr>
          <w:rFonts w:cs="Tahoma"/>
        </w:rPr>
        <w:t>Service</w:t>
      </w:r>
      <w:r w:rsidRPr="00EA2732">
        <w:rPr>
          <w:rFonts w:cs="Tahoma"/>
          <w:lang w:val="ru-RU"/>
        </w:rPr>
        <w:t xml:space="preserve"> </w:t>
      </w:r>
      <w:r w:rsidRPr="00A82481">
        <w:rPr>
          <w:rFonts w:cs="Tahoma"/>
        </w:rPr>
        <w:t>Manager</w:t>
      </w:r>
      <w:r w:rsidRPr="00EA2732">
        <w:rPr>
          <w:rFonts w:cs="Tahoma"/>
          <w:lang w:val="ru-RU"/>
        </w:rPr>
        <w:t xml:space="preserve"> 2010, клиентская лицензия на управление (</w:t>
      </w:r>
      <w:r w:rsidRPr="00A82481">
        <w:rPr>
          <w:rFonts w:cs="Tahoma"/>
        </w:rPr>
        <w:t>Client</w:t>
      </w:r>
      <w:r w:rsidRPr="00EA2732">
        <w:rPr>
          <w:rFonts w:cs="Tahoma"/>
          <w:lang w:val="ru-RU"/>
        </w:rPr>
        <w:t xml:space="preserve"> </w:t>
      </w:r>
      <w:r w:rsidRPr="00A82481">
        <w:rPr>
          <w:rFonts w:cs="Tahoma"/>
        </w:rPr>
        <w:t>ML</w:t>
      </w:r>
      <w:r w:rsidRPr="00EA2732">
        <w:rPr>
          <w:rFonts w:cs="Tahoma"/>
          <w:lang w:val="ru-RU"/>
        </w:rPr>
        <w:t>)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440882679 \</w:instrText>
      </w:r>
      <w:r w:rsidRPr="00A82481">
        <w:instrText>h</w:instrText>
      </w:r>
      <w:r w:rsidRPr="00EA2732">
        <w:rPr>
          <w:lang w:val="ru-RU"/>
        </w:rPr>
        <w:instrText xml:space="preserve"> </w:instrText>
      </w:r>
      <w:r w:rsidRPr="00A82481">
        <w:fldChar w:fldCharType="separate"/>
      </w:r>
      <w:r w:rsidR="00E903E1">
        <w:rPr>
          <w:lang w:val="ru-RU"/>
        </w:rPr>
        <w:t>24</w:t>
      </w:r>
      <w:r w:rsidRPr="00A82481">
        <w:fldChar w:fldCharType="end"/>
      </w:r>
    </w:p>
    <w:p w:rsidR="00FA2BEE" w:rsidRPr="00EA2732" w:rsidRDefault="00FA2BEE" w:rsidP="00C9372B">
      <w:pPr>
        <w:pStyle w:val="TOC3"/>
        <w:ind w:left="0" w:firstLine="0"/>
        <w:rPr>
          <w:rFonts w:asciiTheme="minorHAnsi" w:eastAsiaTheme="minorEastAsia" w:hAnsiTheme="minorHAnsi" w:cstheme="minorBidi"/>
          <w:sz w:val="22"/>
          <w:szCs w:val="22"/>
          <w:lang w:val="ru-RU"/>
        </w:rPr>
      </w:pPr>
      <w:r w:rsidRPr="00A82481">
        <w:t>System</w:t>
      </w:r>
      <w:r w:rsidRPr="00EA2732">
        <w:rPr>
          <w:lang w:val="ru-RU"/>
        </w:rPr>
        <w:t xml:space="preserve"> </w:t>
      </w:r>
      <w:r w:rsidRPr="00A82481">
        <w:t>Center</w:t>
      </w:r>
      <w:r w:rsidRPr="00EA2732">
        <w:rPr>
          <w:lang w:val="ru-RU"/>
        </w:rPr>
        <w:t xml:space="preserve"> </w:t>
      </w:r>
      <w:r w:rsidRPr="00A82481">
        <w:t>Service</w:t>
      </w:r>
      <w:r w:rsidRPr="00EA2732">
        <w:rPr>
          <w:lang w:val="ru-RU"/>
        </w:rPr>
        <w:t xml:space="preserve"> </w:t>
      </w:r>
      <w:r w:rsidRPr="00A82481">
        <w:t>Manager</w:t>
      </w:r>
      <w:r w:rsidRPr="00EA2732">
        <w:rPr>
          <w:lang w:val="ru-RU"/>
        </w:rPr>
        <w:t xml:space="preserve"> 2010, лицензия на управление сервером (</w:t>
      </w:r>
      <w:r w:rsidRPr="00A82481">
        <w:t>Server</w:t>
      </w:r>
      <w:r w:rsidRPr="00EA2732">
        <w:rPr>
          <w:lang w:val="ru-RU"/>
        </w:rPr>
        <w:t xml:space="preserve"> </w:t>
      </w:r>
      <w:r w:rsidRPr="00A82481">
        <w:t>ML</w:t>
      </w:r>
      <w:r w:rsidRPr="00EA2732">
        <w:rPr>
          <w:lang w:val="ru-RU"/>
        </w:rPr>
        <w:t xml:space="preserve">) </w:t>
      </w:r>
      <w:r w:rsidR="00A82481" w:rsidRPr="00EA2732">
        <w:rPr>
          <w:lang w:val="ru-RU"/>
        </w:rPr>
        <w:br/>
      </w:r>
      <w:r w:rsidRPr="00EA2732">
        <w:rPr>
          <w:lang w:val="ru-RU"/>
        </w:rPr>
        <w:t>«на операционную среду»</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440882680 \</w:instrText>
      </w:r>
      <w:r w:rsidRPr="00A82481">
        <w:instrText>h</w:instrText>
      </w:r>
      <w:r w:rsidRPr="00EA2732">
        <w:rPr>
          <w:lang w:val="ru-RU"/>
        </w:rPr>
        <w:instrText xml:space="preserve"> </w:instrText>
      </w:r>
      <w:r w:rsidRPr="00A82481">
        <w:fldChar w:fldCharType="separate"/>
      </w:r>
      <w:r w:rsidR="00E903E1">
        <w:rPr>
          <w:lang w:val="ru-RU"/>
        </w:rPr>
        <w:t>24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w:t>
      </w:r>
      <w:r w:rsidRPr="00A82481">
        <w:rPr>
          <w:rFonts w:cs="Tahoma"/>
        </w:rPr>
        <w:t>Virtual</w:t>
      </w:r>
      <w:r w:rsidRPr="00EA2732">
        <w:rPr>
          <w:rFonts w:cs="Tahoma"/>
          <w:lang w:val="ru-RU"/>
        </w:rPr>
        <w:t xml:space="preserve"> </w:t>
      </w:r>
      <w:r w:rsidRPr="00A82481">
        <w:rPr>
          <w:rFonts w:cs="Tahoma"/>
        </w:rPr>
        <w:t>Machine</w:t>
      </w:r>
      <w:r w:rsidRPr="00EA2732">
        <w:rPr>
          <w:rFonts w:cs="Tahoma"/>
          <w:lang w:val="ru-RU"/>
        </w:rPr>
        <w:t xml:space="preserve"> </w:t>
      </w:r>
      <w:r w:rsidRPr="00A82481">
        <w:rPr>
          <w:rFonts w:cs="Tahoma"/>
        </w:rPr>
        <w:t>Manager</w:t>
      </w:r>
      <w:r w:rsidRPr="00EA2732">
        <w:rPr>
          <w:rFonts w:cs="Tahoma"/>
          <w:lang w:val="ru-RU"/>
        </w:rPr>
        <w:t xml:space="preserve"> 2008 </w:t>
      </w:r>
      <w:r w:rsidRPr="00A82481">
        <w:rPr>
          <w:rFonts w:cs="Tahoma"/>
        </w:rPr>
        <w:t>R</w:t>
      </w:r>
      <w:r w:rsidRPr="00EA2732">
        <w:rPr>
          <w:rFonts w:cs="Tahoma"/>
          <w:lang w:val="ru-RU"/>
        </w:rPr>
        <w:t xml:space="preserve">2, клиентская лицензия на управление </w:t>
      </w:r>
      <w:r w:rsidR="00A82481" w:rsidRPr="00EA2732">
        <w:rPr>
          <w:rFonts w:cs="Tahoma"/>
          <w:lang w:val="ru-RU"/>
        </w:rPr>
        <w:br/>
      </w:r>
      <w:r w:rsidRPr="00EA2732">
        <w:rPr>
          <w:rFonts w:cs="Tahoma"/>
          <w:lang w:val="ru-RU"/>
        </w:rPr>
        <w:t>«на операционную среду»</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440882681 \</w:instrText>
      </w:r>
      <w:r w:rsidRPr="00A82481">
        <w:instrText>h</w:instrText>
      </w:r>
      <w:r w:rsidRPr="00EA2732">
        <w:rPr>
          <w:lang w:val="ru-RU"/>
        </w:rPr>
        <w:instrText xml:space="preserve"> </w:instrText>
      </w:r>
      <w:r w:rsidRPr="00A82481">
        <w:fldChar w:fldCharType="separate"/>
      </w:r>
      <w:r w:rsidR="00E903E1">
        <w:rPr>
          <w:lang w:val="ru-RU"/>
        </w:rPr>
        <w:t>24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w:t>
      </w:r>
      <w:r w:rsidRPr="00A82481">
        <w:rPr>
          <w:rFonts w:cs="Tahoma"/>
        </w:rPr>
        <w:t>Virtual</w:t>
      </w:r>
      <w:r w:rsidRPr="00EA2732">
        <w:rPr>
          <w:rFonts w:cs="Tahoma"/>
          <w:lang w:val="ru-RU"/>
        </w:rPr>
        <w:t xml:space="preserve"> </w:t>
      </w:r>
      <w:r w:rsidRPr="00A82481">
        <w:rPr>
          <w:rFonts w:cs="Tahoma"/>
        </w:rPr>
        <w:t>Machine</w:t>
      </w:r>
      <w:r w:rsidRPr="00EA2732">
        <w:rPr>
          <w:rFonts w:cs="Tahoma"/>
          <w:lang w:val="ru-RU"/>
        </w:rPr>
        <w:t xml:space="preserve"> </w:t>
      </w:r>
      <w:r w:rsidRPr="00A82481">
        <w:rPr>
          <w:rFonts w:cs="Tahoma"/>
        </w:rPr>
        <w:t>Manager</w:t>
      </w:r>
      <w:r w:rsidRPr="00EA2732">
        <w:rPr>
          <w:rFonts w:cs="Tahoma"/>
          <w:lang w:val="ru-RU"/>
        </w:rPr>
        <w:t xml:space="preserve"> 2008 </w:t>
      </w:r>
      <w:r w:rsidRPr="00A82481">
        <w:rPr>
          <w:rFonts w:cs="Tahoma"/>
        </w:rPr>
        <w:t>R</w:t>
      </w:r>
      <w:r w:rsidRPr="00EA2732">
        <w:rPr>
          <w:rFonts w:cs="Tahoma"/>
          <w:lang w:val="ru-RU"/>
        </w:rPr>
        <w:t>2, клиентская лицензия на управление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440882682 \</w:instrText>
      </w:r>
      <w:r w:rsidRPr="00A82481">
        <w:instrText>h</w:instrText>
      </w:r>
      <w:r w:rsidRPr="00EA2732">
        <w:rPr>
          <w:lang w:val="ru-RU"/>
        </w:rPr>
        <w:instrText xml:space="preserve"> </w:instrText>
      </w:r>
      <w:r w:rsidRPr="00A82481">
        <w:fldChar w:fldCharType="separate"/>
      </w:r>
      <w:r w:rsidR="00E903E1">
        <w:rPr>
          <w:lang w:val="ru-RU"/>
        </w:rPr>
        <w:t>24</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System</w:t>
      </w:r>
      <w:r w:rsidRPr="00E85B78">
        <w:rPr>
          <w:rFonts w:cs="Tahoma"/>
        </w:rPr>
        <w:t xml:space="preserve"> </w:t>
      </w:r>
      <w:r w:rsidRPr="00A82481">
        <w:rPr>
          <w:rFonts w:cs="Tahoma"/>
        </w:rPr>
        <w:t>Center</w:t>
      </w:r>
      <w:r w:rsidRPr="00E85B78">
        <w:rPr>
          <w:rFonts w:cs="Tahoma"/>
        </w:rPr>
        <w:t xml:space="preserve"> </w:t>
      </w:r>
      <w:r w:rsidRPr="00A82481">
        <w:rPr>
          <w:rFonts w:cs="Tahoma"/>
        </w:rPr>
        <w:t>Virtual</w:t>
      </w:r>
      <w:r w:rsidRPr="00E85B78">
        <w:rPr>
          <w:rFonts w:cs="Tahoma"/>
        </w:rPr>
        <w:t xml:space="preserve"> </w:t>
      </w:r>
      <w:r w:rsidRPr="00A82481">
        <w:rPr>
          <w:rFonts w:cs="Tahoma"/>
        </w:rPr>
        <w:t>Machine</w:t>
      </w:r>
      <w:r w:rsidRPr="00E85B78">
        <w:rPr>
          <w:rFonts w:cs="Tahoma"/>
        </w:rPr>
        <w:t xml:space="preserve"> </w:t>
      </w:r>
      <w:r w:rsidRPr="00A82481">
        <w:rPr>
          <w:rFonts w:cs="Tahoma"/>
        </w:rPr>
        <w:t>Manager</w:t>
      </w:r>
      <w:r w:rsidRPr="00E85B78">
        <w:rPr>
          <w:rFonts w:cs="Tahoma"/>
        </w:rPr>
        <w:t xml:space="preserve"> 2008 </w:t>
      </w:r>
      <w:r w:rsidRPr="00A82481">
        <w:rPr>
          <w:rFonts w:cs="Tahoma"/>
        </w:rPr>
        <w:t>R</w:t>
      </w:r>
      <w:r w:rsidRPr="00E85B78">
        <w:rPr>
          <w:rFonts w:cs="Tahoma"/>
        </w:rPr>
        <w:t xml:space="preserve">2, </w:t>
      </w:r>
      <w:r w:rsidRPr="00EA2732">
        <w:rPr>
          <w:rFonts w:cs="Tahoma"/>
          <w:lang w:val="ru-RU"/>
        </w:rPr>
        <w:t>лицензия</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управление</w:t>
      </w:r>
      <w:r w:rsidRPr="00E85B78">
        <w:rPr>
          <w:rFonts w:cs="Tahoma"/>
        </w:rPr>
        <w:t xml:space="preserve"> </w:t>
      </w:r>
      <w:r w:rsidRPr="00EA2732">
        <w:rPr>
          <w:rFonts w:cs="Tahoma"/>
          <w:lang w:val="ru-RU"/>
        </w:rPr>
        <w:t>сервером</w:t>
      </w:r>
      <w:r w:rsidRPr="00E85B78">
        <w:rPr>
          <w:rFonts w:cs="Tahoma"/>
        </w:rPr>
        <w:t xml:space="preserve"> </w:t>
      </w:r>
      <w:r w:rsidRPr="00A82481">
        <w:rPr>
          <w:rFonts w:cs="Tahoma"/>
        </w:rPr>
        <w:t>Enterprise</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440882683 \</w:instrText>
      </w:r>
      <w:r w:rsidRPr="00A82481">
        <w:instrText>h</w:instrText>
      </w:r>
      <w:r w:rsidRPr="00E85B78">
        <w:instrText xml:space="preserve"> </w:instrText>
      </w:r>
      <w:r w:rsidRPr="00A82481">
        <w:fldChar w:fldCharType="separate"/>
      </w:r>
      <w:r w:rsidR="00E903E1">
        <w:t>24</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Virtual Machine Manager 2008 R2 Workgroup Edition</w:t>
      </w:r>
      <w:r w:rsidRPr="00A82481">
        <w:tab/>
      </w:r>
      <w:r w:rsidRPr="00A82481">
        <w:fldChar w:fldCharType="begin"/>
      </w:r>
      <w:r w:rsidRPr="00A82481">
        <w:instrText xml:space="preserve"> PAGEREF _Toc440882684 \h </w:instrText>
      </w:r>
      <w:r w:rsidRPr="00A82481">
        <w:fldChar w:fldCharType="separate"/>
      </w:r>
      <w:r w:rsidR="00E903E1">
        <w:t>24</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System Center 2012 Client Management Suite (Client ML) «</w:t>
      </w:r>
      <w:r w:rsidRPr="00A82481">
        <w:rPr>
          <w:rFonts w:cs="Tahoma"/>
        </w:rPr>
        <w:t>на</w:t>
      </w:r>
      <w:r w:rsidRPr="00EA2732">
        <w:rPr>
          <w:rFonts w:cs="Tahoma"/>
          <w:lang w:val="fr-FR"/>
        </w:rPr>
        <w:t xml:space="preserve"> </w:t>
      </w:r>
      <w:r w:rsidRPr="00A82481">
        <w:rPr>
          <w:rFonts w:cs="Tahoma"/>
        </w:rPr>
        <w:t>операционную</w:t>
      </w:r>
      <w:r w:rsidRPr="00EA2732">
        <w:rPr>
          <w:rFonts w:cs="Tahoma"/>
          <w:lang w:val="fr-FR"/>
        </w:rPr>
        <w:t xml:space="preserve"> </w:t>
      </w:r>
      <w:r w:rsidRPr="00A82481">
        <w:rPr>
          <w:rFonts w:cs="Tahoma"/>
        </w:rPr>
        <w:t>среду</w:t>
      </w:r>
      <w:r w:rsidRPr="00EA2732">
        <w:rPr>
          <w:rFonts w:cs="Tahoma"/>
          <w:lang w:val="fr-FR"/>
        </w:rPr>
        <w:t>»</w:t>
      </w:r>
      <w:r w:rsidRPr="00EA2732">
        <w:rPr>
          <w:lang w:val="fr-FR"/>
        </w:rPr>
        <w:tab/>
      </w:r>
      <w:r w:rsidRPr="00A82481">
        <w:fldChar w:fldCharType="begin"/>
      </w:r>
      <w:r w:rsidRPr="00EA2732">
        <w:rPr>
          <w:lang w:val="fr-FR"/>
        </w:rPr>
        <w:instrText xml:space="preserve"> PAGEREF _Toc440882685 \h </w:instrText>
      </w:r>
      <w:r w:rsidRPr="00A82481">
        <w:fldChar w:fldCharType="separate"/>
      </w:r>
      <w:r w:rsidR="00E903E1">
        <w:rPr>
          <w:lang w:val="fr-FR"/>
        </w:rPr>
        <w:t>24</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System Center 2012 Client Management Suite (Client ML) «</w:t>
      </w:r>
      <w:r w:rsidRPr="00A82481">
        <w:rPr>
          <w:rFonts w:cs="Tahoma"/>
        </w:rPr>
        <w:t>на</w:t>
      </w:r>
      <w:r w:rsidRPr="00EA2732">
        <w:rPr>
          <w:rFonts w:cs="Tahoma"/>
          <w:lang w:val="fr-FR"/>
        </w:rPr>
        <w:t xml:space="preserve"> </w:t>
      </w:r>
      <w:r w:rsidRPr="00A82481">
        <w:rPr>
          <w:rFonts w:cs="Tahoma"/>
        </w:rPr>
        <w:t>пользователя</w:t>
      </w:r>
      <w:r w:rsidRPr="00EA2732">
        <w:rPr>
          <w:rFonts w:cs="Tahoma"/>
          <w:lang w:val="fr-FR"/>
        </w:rPr>
        <w:t>»</w:t>
      </w:r>
      <w:r w:rsidRPr="00EA2732">
        <w:rPr>
          <w:lang w:val="fr-FR"/>
        </w:rPr>
        <w:tab/>
      </w:r>
      <w:r w:rsidRPr="00A82481">
        <w:fldChar w:fldCharType="begin"/>
      </w:r>
      <w:r w:rsidRPr="00EA2732">
        <w:rPr>
          <w:lang w:val="fr-FR"/>
        </w:rPr>
        <w:instrText xml:space="preserve"> PAGEREF _Toc440882686 \h </w:instrText>
      </w:r>
      <w:r w:rsidRPr="00A82481">
        <w:fldChar w:fldCharType="separate"/>
      </w:r>
      <w:r w:rsidR="00E903E1">
        <w:rPr>
          <w:lang w:val="fr-FR"/>
        </w:rPr>
        <w:t>24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2012 </w:t>
      </w:r>
      <w:r w:rsidRPr="00A82481">
        <w:rPr>
          <w:rFonts w:cs="Tahoma"/>
        </w:rPr>
        <w:t>Configuration</w:t>
      </w:r>
      <w:r w:rsidRPr="00EA2732">
        <w:rPr>
          <w:rFonts w:cs="Tahoma"/>
          <w:lang w:val="ru-RU"/>
        </w:rPr>
        <w:t xml:space="preserve"> </w:t>
      </w:r>
      <w:r w:rsidRPr="00A82481">
        <w:rPr>
          <w:rFonts w:cs="Tahoma"/>
        </w:rPr>
        <w:t>Manager</w:t>
      </w:r>
      <w:r w:rsidRPr="00EA2732">
        <w:rPr>
          <w:rFonts w:cs="Tahoma"/>
          <w:lang w:val="ru-RU"/>
        </w:rPr>
        <w:t>, клиентская лицензия на управление (</w:t>
      </w:r>
      <w:r w:rsidRPr="00A82481">
        <w:rPr>
          <w:rFonts w:cs="Tahoma"/>
        </w:rPr>
        <w:t>Client</w:t>
      </w:r>
      <w:r w:rsidRPr="00EA2732">
        <w:rPr>
          <w:rFonts w:cs="Tahoma"/>
          <w:lang w:val="ru-RU"/>
        </w:rPr>
        <w:t xml:space="preserve"> </w:t>
      </w:r>
      <w:r w:rsidRPr="00A82481">
        <w:rPr>
          <w:rFonts w:cs="Tahoma"/>
        </w:rPr>
        <w:t>ML</w:t>
      </w:r>
      <w:r w:rsidRPr="00EA2732">
        <w:rPr>
          <w:rFonts w:cs="Tahoma"/>
          <w:lang w:val="ru-RU"/>
        </w:rPr>
        <w:t xml:space="preserve">) </w:t>
      </w:r>
      <w:r w:rsidR="00A82481" w:rsidRPr="00EA2732">
        <w:rPr>
          <w:rFonts w:cs="Tahoma"/>
          <w:lang w:val="ru-RU"/>
        </w:rPr>
        <w:br/>
      </w:r>
      <w:r w:rsidRPr="00EA2732">
        <w:rPr>
          <w:rFonts w:cs="Tahoma"/>
          <w:lang w:val="ru-RU"/>
        </w:rPr>
        <w:t>только для учащихся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440882687 \</w:instrText>
      </w:r>
      <w:r w:rsidRPr="00A82481">
        <w:instrText>h</w:instrText>
      </w:r>
      <w:r w:rsidRPr="00EA2732">
        <w:rPr>
          <w:lang w:val="ru-RU"/>
        </w:rPr>
        <w:instrText xml:space="preserve"> </w:instrText>
      </w:r>
      <w:r w:rsidRPr="00A82481">
        <w:fldChar w:fldCharType="separate"/>
      </w:r>
      <w:r w:rsidR="00E903E1">
        <w:rPr>
          <w:lang w:val="ru-RU"/>
        </w:rPr>
        <w:t>24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2012 </w:t>
      </w:r>
      <w:r w:rsidRPr="00A82481">
        <w:rPr>
          <w:rFonts w:cs="Tahoma"/>
        </w:rPr>
        <w:t>Configuration</w:t>
      </w:r>
      <w:r w:rsidRPr="00EA2732">
        <w:rPr>
          <w:rFonts w:cs="Tahoma"/>
          <w:lang w:val="ru-RU"/>
        </w:rPr>
        <w:t xml:space="preserve"> </w:t>
      </w:r>
      <w:r w:rsidRPr="00A82481">
        <w:rPr>
          <w:rFonts w:cs="Tahoma"/>
        </w:rPr>
        <w:t>Manager</w:t>
      </w:r>
      <w:r w:rsidRPr="00EA2732">
        <w:rPr>
          <w:rFonts w:cs="Tahoma"/>
          <w:lang w:val="ru-RU"/>
        </w:rPr>
        <w:t>, клиентская лицензия на управление «на операционную среду»</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440882688 \</w:instrText>
      </w:r>
      <w:r w:rsidRPr="00A82481">
        <w:instrText>h</w:instrText>
      </w:r>
      <w:r w:rsidRPr="00EA2732">
        <w:rPr>
          <w:lang w:val="ru-RU"/>
        </w:rPr>
        <w:instrText xml:space="preserve"> </w:instrText>
      </w:r>
      <w:r w:rsidRPr="00A82481">
        <w:fldChar w:fldCharType="separate"/>
      </w:r>
      <w:r w:rsidR="00E903E1">
        <w:rPr>
          <w:lang w:val="ru-RU"/>
        </w:rPr>
        <w:t>24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2012 </w:t>
      </w:r>
      <w:r w:rsidRPr="00A82481">
        <w:rPr>
          <w:rFonts w:cs="Tahoma"/>
        </w:rPr>
        <w:t>Configuration</w:t>
      </w:r>
      <w:r w:rsidRPr="00EA2732">
        <w:rPr>
          <w:rFonts w:cs="Tahoma"/>
          <w:lang w:val="ru-RU"/>
        </w:rPr>
        <w:t xml:space="preserve"> </w:t>
      </w:r>
      <w:r w:rsidRPr="00A82481">
        <w:rPr>
          <w:rFonts w:cs="Tahoma"/>
        </w:rPr>
        <w:t>Manager</w:t>
      </w:r>
      <w:r w:rsidRPr="00EA2732">
        <w:rPr>
          <w:rFonts w:cs="Tahoma"/>
          <w:lang w:val="ru-RU"/>
        </w:rPr>
        <w:t>, клиентская лицензия на управление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440882689 \</w:instrText>
      </w:r>
      <w:r w:rsidRPr="00A82481">
        <w:instrText>h</w:instrText>
      </w:r>
      <w:r w:rsidRPr="00EA2732">
        <w:rPr>
          <w:lang w:val="ru-RU"/>
        </w:rPr>
        <w:instrText xml:space="preserve"> </w:instrText>
      </w:r>
      <w:r w:rsidRPr="00A82481">
        <w:fldChar w:fldCharType="separate"/>
      </w:r>
      <w:r w:rsidR="00E903E1">
        <w:rPr>
          <w:lang w:val="ru-RU"/>
        </w:rPr>
        <w:t>24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System</w:t>
      </w:r>
      <w:r w:rsidRPr="00EA2732">
        <w:rPr>
          <w:rFonts w:cs="Tahoma"/>
          <w:lang w:val="ru-RU"/>
        </w:rPr>
        <w:t xml:space="preserve"> </w:t>
      </w:r>
      <w:r w:rsidRPr="00A82481">
        <w:rPr>
          <w:rFonts w:cs="Tahoma"/>
        </w:rPr>
        <w:t>Center</w:t>
      </w:r>
      <w:r w:rsidRPr="00EA2732">
        <w:rPr>
          <w:rFonts w:cs="Tahoma"/>
          <w:lang w:val="ru-RU"/>
        </w:rPr>
        <w:t xml:space="preserve"> 2012 </w:t>
      </w:r>
      <w:r w:rsidRPr="00A82481">
        <w:rPr>
          <w:rFonts w:cs="Tahoma"/>
        </w:rPr>
        <w:t>Datacenter</w:t>
      </w:r>
      <w:r w:rsidRPr="00EA2732">
        <w:rPr>
          <w:rFonts w:cs="Tahoma"/>
          <w:lang w:val="ru-RU"/>
        </w:rPr>
        <w:t xml:space="preserve"> </w:t>
      </w:r>
      <w:r w:rsidRPr="00A82481">
        <w:rPr>
          <w:rFonts w:cs="Tahoma"/>
        </w:rPr>
        <w:t>Server</w:t>
      </w:r>
      <w:r w:rsidRPr="00EA2732">
        <w:rPr>
          <w:rFonts w:cs="Tahoma"/>
          <w:lang w:val="ru-RU"/>
        </w:rPr>
        <w:t>, лицензия на управление (2-процессорная)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440882690 \</w:instrText>
      </w:r>
      <w:r w:rsidRPr="00A82481">
        <w:instrText>h</w:instrText>
      </w:r>
      <w:r w:rsidRPr="00EA2732">
        <w:rPr>
          <w:lang w:val="ru-RU"/>
        </w:rPr>
        <w:instrText xml:space="preserve"> </w:instrText>
      </w:r>
      <w:r w:rsidRPr="00A82481">
        <w:fldChar w:fldCharType="separate"/>
      </w:r>
      <w:r w:rsidR="00E903E1">
        <w:rPr>
          <w:lang w:val="ru-RU"/>
        </w:rPr>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2012 Endpoint Protection</w:t>
      </w:r>
      <w:r w:rsidRPr="00A82481">
        <w:tab/>
      </w:r>
      <w:r w:rsidRPr="00A82481">
        <w:fldChar w:fldCharType="begin"/>
      </w:r>
      <w:r w:rsidRPr="00A82481">
        <w:instrText xml:space="preserve"> PAGEREF _Toc440882691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System Center 2012 Standard Server, лицензия на управление (2-процессорная)</w:t>
      </w:r>
      <w:r w:rsidRPr="00A82481">
        <w:tab/>
      </w:r>
      <w:r w:rsidRPr="00A82481">
        <w:fldChar w:fldCharType="begin"/>
      </w:r>
      <w:r w:rsidRPr="00A82481">
        <w:instrText xml:space="preserve"> PAGEREF _Toc440882692 \h </w:instrText>
      </w:r>
      <w:r w:rsidRPr="00A82481">
        <w:fldChar w:fldCharType="separate"/>
      </w:r>
      <w:r w:rsidR="00E903E1">
        <w:t>25</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TechNet Plus Single User</w:t>
      </w:r>
      <w:r w:rsidRPr="00EA2732">
        <w:rPr>
          <w:lang w:val="fr-FR"/>
        </w:rPr>
        <w:tab/>
      </w:r>
      <w:r w:rsidRPr="00A82481">
        <w:fldChar w:fldCharType="begin"/>
      </w:r>
      <w:r w:rsidRPr="00EA2732">
        <w:rPr>
          <w:lang w:val="fr-FR"/>
        </w:rPr>
        <w:instrText xml:space="preserve"> PAGEREF _Toc440882693 \h </w:instrText>
      </w:r>
      <w:r w:rsidRPr="00A82481">
        <w:fldChar w:fldCharType="separate"/>
      </w:r>
      <w:r w:rsidR="00E903E1">
        <w:rPr>
          <w:lang w:val="fr-FR"/>
        </w:rPr>
        <w:t>25</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VDI Suite</w:t>
      </w:r>
      <w:r w:rsidRPr="00EA2732">
        <w:rPr>
          <w:lang w:val="fr-FR"/>
        </w:rPr>
        <w:tab/>
      </w:r>
      <w:r w:rsidRPr="00A82481">
        <w:fldChar w:fldCharType="begin"/>
      </w:r>
      <w:r w:rsidRPr="00EA2732">
        <w:rPr>
          <w:lang w:val="fr-FR"/>
        </w:rPr>
        <w:instrText xml:space="preserve"> PAGEREF _Toc440882694 \h </w:instrText>
      </w:r>
      <w:r w:rsidRPr="00A82481">
        <w:fldChar w:fldCharType="separate"/>
      </w:r>
      <w:r w:rsidR="00E903E1">
        <w:rPr>
          <w:lang w:val="fr-FR"/>
        </w:rPr>
        <w:t>25</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 xml:space="preserve">VDI Suite </w:t>
      </w:r>
      <w:r w:rsidRPr="00A82481">
        <w:rPr>
          <w:rFonts w:cs="Tahoma"/>
        </w:rPr>
        <w:t>с</w:t>
      </w:r>
      <w:r w:rsidRPr="00EA2732">
        <w:rPr>
          <w:rFonts w:cs="Tahoma"/>
          <w:lang w:val="fr-FR"/>
        </w:rPr>
        <w:t xml:space="preserve"> MDOP</w:t>
      </w:r>
      <w:r w:rsidRPr="00EA2732">
        <w:rPr>
          <w:lang w:val="fr-FR"/>
        </w:rPr>
        <w:tab/>
      </w:r>
      <w:r w:rsidRPr="00A82481">
        <w:fldChar w:fldCharType="begin"/>
      </w:r>
      <w:r w:rsidRPr="00EA2732">
        <w:rPr>
          <w:lang w:val="fr-FR"/>
        </w:rPr>
        <w:instrText xml:space="preserve"> PAGEREF _Toc440882695 \h </w:instrText>
      </w:r>
      <w:r w:rsidRPr="00A82481">
        <w:fldChar w:fldCharType="separate"/>
      </w:r>
      <w:r w:rsidR="00E903E1">
        <w:rPr>
          <w:lang w:val="fr-FR"/>
        </w:rPr>
        <w:t>25</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VDI Standard Suite</w:t>
      </w:r>
      <w:r w:rsidRPr="00EA2732">
        <w:rPr>
          <w:lang w:val="fr-FR"/>
        </w:rPr>
        <w:tab/>
      </w:r>
      <w:r w:rsidRPr="00A82481">
        <w:fldChar w:fldCharType="begin"/>
      </w:r>
      <w:r w:rsidRPr="00EA2732">
        <w:rPr>
          <w:lang w:val="fr-FR"/>
        </w:rPr>
        <w:instrText xml:space="preserve"> PAGEREF _Toc440882696 \h </w:instrText>
      </w:r>
      <w:r w:rsidRPr="00A82481">
        <w:fldChar w:fldCharType="separate"/>
      </w:r>
      <w:r w:rsidR="00E903E1">
        <w:rPr>
          <w:lang w:val="fr-FR"/>
        </w:rPr>
        <w:t>25</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 xml:space="preserve">VDI Standard Suite </w:t>
      </w:r>
      <w:r w:rsidRPr="00A82481">
        <w:rPr>
          <w:rFonts w:cs="Tahoma"/>
        </w:rPr>
        <w:t>с</w:t>
      </w:r>
      <w:r w:rsidRPr="00EA2732">
        <w:rPr>
          <w:rFonts w:cs="Tahoma"/>
          <w:lang w:val="fr-FR"/>
        </w:rPr>
        <w:t xml:space="preserve"> MDOP</w:t>
      </w:r>
      <w:r w:rsidRPr="00EA2732">
        <w:rPr>
          <w:lang w:val="fr-FR"/>
        </w:rPr>
        <w:tab/>
      </w:r>
      <w:r w:rsidRPr="00A82481">
        <w:fldChar w:fldCharType="begin"/>
      </w:r>
      <w:r w:rsidRPr="00EA2732">
        <w:rPr>
          <w:lang w:val="fr-FR"/>
        </w:rPr>
        <w:instrText xml:space="preserve"> PAGEREF _Toc440882697 \h </w:instrText>
      </w:r>
      <w:r w:rsidRPr="00A82481">
        <w:fldChar w:fldCharType="separate"/>
      </w:r>
      <w:r w:rsidR="00E903E1">
        <w:rPr>
          <w:lang w:val="fr-FR"/>
        </w:rPr>
        <w:t>25</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VDI Premium Suite</w:t>
      </w:r>
      <w:r w:rsidRPr="00EA2732">
        <w:rPr>
          <w:lang w:val="fr-FR"/>
        </w:rPr>
        <w:tab/>
      </w:r>
      <w:r w:rsidRPr="00A82481">
        <w:fldChar w:fldCharType="begin"/>
      </w:r>
      <w:r w:rsidRPr="00EA2732">
        <w:rPr>
          <w:lang w:val="fr-FR"/>
        </w:rPr>
        <w:instrText xml:space="preserve"> PAGEREF _Toc440882698 \h </w:instrText>
      </w:r>
      <w:r w:rsidRPr="00A82481">
        <w:fldChar w:fldCharType="separate"/>
      </w:r>
      <w:r w:rsidR="00E903E1">
        <w:rPr>
          <w:lang w:val="fr-FR"/>
        </w:rPr>
        <w:t>25</w:t>
      </w:r>
      <w:r w:rsidRPr="00A82481">
        <w:fldChar w:fldCharType="end"/>
      </w:r>
    </w:p>
    <w:p w:rsidR="00FA2BEE" w:rsidRPr="00EA2732" w:rsidRDefault="00FA2BEE">
      <w:pPr>
        <w:pStyle w:val="TOC2"/>
        <w:rPr>
          <w:rFonts w:asciiTheme="minorHAnsi" w:eastAsiaTheme="minorEastAsia" w:hAnsiTheme="minorHAnsi" w:cstheme="minorBidi"/>
          <w:sz w:val="22"/>
          <w:szCs w:val="22"/>
          <w:lang w:val="fr-FR"/>
        </w:rPr>
      </w:pPr>
      <w:r w:rsidRPr="00EA2732">
        <w:rPr>
          <w:rFonts w:cs="Tahoma"/>
          <w:lang w:val="fr-FR"/>
        </w:rPr>
        <w:t xml:space="preserve">VDI Premium Suite </w:t>
      </w:r>
      <w:r w:rsidRPr="00A82481">
        <w:rPr>
          <w:rFonts w:cs="Tahoma"/>
        </w:rPr>
        <w:t>с</w:t>
      </w:r>
      <w:r w:rsidRPr="00EA2732">
        <w:rPr>
          <w:rFonts w:cs="Tahoma"/>
          <w:lang w:val="fr-FR"/>
        </w:rPr>
        <w:t xml:space="preserve"> MDOP</w:t>
      </w:r>
      <w:r w:rsidRPr="00EA2732">
        <w:rPr>
          <w:lang w:val="fr-FR"/>
        </w:rPr>
        <w:tab/>
      </w:r>
      <w:r w:rsidRPr="00A82481">
        <w:fldChar w:fldCharType="begin"/>
      </w:r>
      <w:r w:rsidRPr="00EA2732">
        <w:rPr>
          <w:lang w:val="fr-FR"/>
        </w:rPr>
        <w:instrText xml:space="preserve"> PAGEREF _Toc440882699 \h </w:instrText>
      </w:r>
      <w:r w:rsidRPr="00A82481">
        <w:fldChar w:fldCharType="separate"/>
      </w:r>
      <w:r w:rsidR="00E903E1">
        <w:rPr>
          <w:lang w:val="fr-FR"/>
        </w:rPr>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Virtual Server 2005 R2 Enterprise Edition</w:t>
      </w:r>
      <w:r w:rsidRPr="00A82481">
        <w:tab/>
      </w:r>
      <w:r w:rsidRPr="00A82481">
        <w:fldChar w:fldCharType="begin"/>
      </w:r>
      <w:r w:rsidRPr="00A82481">
        <w:instrText xml:space="preserve"> PAGEREF _Toc440882700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Visual Studio</w:t>
      </w:r>
      <w:r w:rsidRPr="00A82481">
        <w:rPr>
          <w:rFonts w:eastAsia="Times New Roman" w:cs="Tahoma"/>
          <w:vertAlign w:val="superscript"/>
        </w:rPr>
        <w:t>®</w:t>
      </w:r>
      <w:r w:rsidRPr="00A82481">
        <w:rPr>
          <w:rFonts w:cs="Tahoma"/>
        </w:rPr>
        <w:t xml:space="preserve"> Team Foundation Server 2012 с технологией SQL Server 2012</w:t>
      </w:r>
      <w:r w:rsidRPr="00A82481">
        <w:tab/>
      </w:r>
      <w:r w:rsidRPr="00A82481">
        <w:fldChar w:fldCharType="begin"/>
      </w:r>
      <w:r w:rsidRPr="00A82481">
        <w:instrText xml:space="preserve"> PAGEREF _Toc440882701 \h </w:instrText>
      </w:r>
      <w:r w:rsidRPr="00A82481">
        <w:fldChar w:fldCharType="separate"/>
      </w:r>
      <w:r w:rsidR="00E903E1">
        <w:t>25</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Visual</w:t>
      </w:r>
      <w:r w:rsidRPr="00E85B78">
        <w:rPr>
          <w:rFonts w:cs="Tahoma"/>
        </w:rPr>
        <w:t xml:space="preserve"> </w:t>
      </w:r>
      <w:r w:rsidRPr="00A82481">
        <w:rPr>
          <w:rFonts w:cs="Tahoma"/>
        </w:rPr>
        <w:t>Studio</w:t>
      </w:r>
      <w:r w:rsidRPr="00E85B78">
        <w:rPr>
          <w:rFonts w:cs="Tahoma"/>
          <w:vertAlign w:val="superscript"/>
        </w:rPr>
        <w:t>®</w:t>
      </w:r>
      <w:r w:rsidRPr="00E85B78">
        <w:rPr>
          <w:rFonts w:cs="Tahoma"/>
        </w:rPr>
        <w:t xml:space="preserve"> </w:t>
      </w:r>
      <w:r w:rsidRPr="00A82481">
        <w:rPr>
          <w:rFonts w:cs="Tahoma"/>
        </w:rPr>
        <w:t>Team</w:t>
      </w:r>
      <w:r w:rsidRPr="00E85B78">
        <w:rPr>
          <w:rFonts w:cs="Tahoma"/>
        </w:rPr>
        <w:t xml:space="preserve"> </w:t>
      </w:r>
      <w:r w:rsidRPr="00A82481">
        <w:rPr>
          <w:rFonts w:cs="Tahoma"/>
        </w:rPr>
        <w:t>Foundation</w:t>
      </w:r>
      <w:r w:rsidRPr="00E85B78">
        <w:rPr>
          <w:rFonts w:cs="Tahoma"/>
        </w:rPr>
        <w:t xml:space="preserve"> </w:t>
      </w:r>
      <w:r w:rsidRPr="00A82481">
        <w:rPr>
          <w:rFonts w:cs="Tahoma"/>
        </w:rPr>
        <w:t>Server</w:t>
      </w:r>
      <w:r w:rsidRPr="00E85B78">
        <w:rPr>
          <w:rFonts w:cs="Tahoma"/>
        </w:rPr>
        <w:t xml:space="preserve"> 2012, </w:t>
      </w:r>
      <w:r w:rsidRPr="00EA2732">
        <w:rPr>
          <w:rFonts w:cs="Tahoma"/>
          <w:lang w:val="ru-RU"/>
        </w:rPr>
        <w:t>клиентская</w:t>
      </w:r>
      <w:r w:rsidRPr="00E85B78">
        <w:rPr>
          <w:rFonts w:cs="Tahoma"/>
        </w:rPr>
        <w:t xml:space="preserve"> </w:t>
      </w:r>
      <w:r w:rsidRPr="00EA2732">
        <w:rPr>
          <w:rFonts w:cs="Tahoma"/>
          <w:lang w:val="ru-RU"/>
        </w:rPr>
        <w:t>лицензия</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устройство</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440882702 \</w:instrText>
      </w:r>
      <w:r w:rsidRPr="00A82481">
        <w:instrText>h</w:instrText>
      </w:r>
      <w:r w:rsidRPr="00E85B78">
        <w:instrText xml:space="preserve"> </w:instrText>
      </w:r>
      <w:r w:rsidRPr="00A82481">
        <w:fldChar w:fldCharType="separate"/>
      </w:r>
      <w:r w:rsidR="00E903E1">
        <w:t>25</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Visual</w:t>
      </w:r>
      <w:r w:rsidRPr="00E85B78">
        <w:rPr>
          <w:rFonts w:cs="Tahoma"/>
        </w:rPr>
        <w:t xml:space="preserve"> </w:t>
      </w:r>
      <w:r w:rsidRPr="00A82481">
        <w:rPr>
          <w:rFonts w:cs="Tahoma"/>
        </w:rPr>
        <w:t>Studio</w:t>
      </w:r>
      <w:r w:rsidRPr="00E85B78">
        <w:rPr>
          <w:rFonts w:cs="Tahoma"/>
          <w:vertAlign w:val="superscript"/>
        </w:rPr>
        <w:t>®</w:t>
      </w:r>
      <w:r w:rsidRPr="00E85B78">
        <w:rPr>
          <w:rFonts w:cs="Tahoma"/>
        </w:rPr>
        <w:t xml:space="preserve"> </w:t>
      </w:r>
      <w:r w:rsidRPr="00A82481">
        <w:rPr>
          <w:rFonts w:cs="Tahoma"/>
        </w:rPr>
        <w:t>Team</w:t>
      </w:r>
      <w:r w:rsidRPr="00E85B78">
        <w:rPr>
          <w:rFonts w:cs="Tahoma"/>
        </w:rPr>
        <w:t xml:space="preserve"> </w:t>
      </w:r>
      <w:r w:rsidRPr="00A82481">
        <w:rPr>
          <w:rFonts w:cs="Tahoma"/>
        </w:rPr>
        <w:t>Foundation</w:t>
      </w:r>
      <w:r w:rsidRPr="00E85B78">
        <w:rPr>
          <w:rFonts w:cs="Tahoma"/>
        </w:rPr>
        <w:t xml:space="preserve"> </w:t>
      </w:r>
      <w:r w:rsidRPr="00A82481">
        <w:rPr>
          <w:rFonts w:cs="Tahoma"/>
        </w:rPr>
        <w:t>Server</w:t>
      </w:r>
      <w:r w:rsidRPr="00E85B78">
        <w:rPr>
          <w:rFonts w:cs="Tahoma"/>
        </w:rPr>
        <w:t xml:space="preserve"> 2012, </w:t>
      </w:r>
      <w:r w:rsidRPr="00EA2732">
        <w:rPr>
          <w:rFonts w:cs="Tahoma"/>
          <w:lang w:val="ru-RU"/>
        </w:rPr>
        <w:t>клиентская</w:t>
      </w:r>
      <w:r w:rsidRPr="00E85B78">
        <w:rPr>
          <w:rFonts w:cs="Tahoma"/>
        </w:rPr>
        <w:t xml:space="preserve"> </w:t>
      </w:r>
      <w:r w:rsidRPr="00EA2732">
        <w:rPr>
          <w:rFonts w:cs="Tahoma"/>
          <w:lang w:val="ru-RU"/>
        </w:rPr>
        <w:t>лицензия</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пользователя</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440882703 \</w:instrText>
      </w:r>
      <w:r w:rsidRPr="00A82481">
        <w:instrText>h</w:instrText>
      </w:r>
      <w:r w:rsidRPr="00E85B78">
        <w:instrText xml:space="preserve">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Visual Studio</w:t>
      </w:r>
      <w:r w:rsidRPr="00A82481">
        <w:rPr>
          <w:rFonts w:cs="Tahoma"/>
          <w:vertAlign w:val="superscript"/>
        </w:rPr>
        <w:t>®</w:t>
      </w:r>
      <w:r w:rsidRPr="00A82481">
        <w:rPr>
          <w:rFonts w:cs="Tahoma"/>
        </w:rPr>
        <w:t xml:space="preserve"> Team Foundation Server 2012 External Connector</w:t>
      </w:r>
      <w:r w:rsidRPr="00A82481">
        <w:tab/>
      </w:r>
      <w:r w:rsidRPr="00A82481">
        <w:fldChar w:fldCharType="begin"/>
      </w:r>
      <w:r w:rsidRPr="00A82481">
        <w:instrText xml:space="preserve"> PAGEREF _Toc440882704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 xml:space="preserve">Подписка Web Antimalware Subscription для Forefront Threat Management Gateway Medium Business Edition </w:t>
      </w:r>
      <w:r w:rsidR="00A82481" w:rsidRPr="00A82481">
        <w:rPr>
          <w:rFonts w:cs="Tahoma"/>
        </w:rPr>
        <w:br/>
      </w:r>
      <w:r w:rsidRPr="00A82481">
        <w:rPr>
          <w:rFonts w:cs="Tahoma"/>
        </w:rPr>
        <w:t>(«на устройство» и «на пользователя»)</w:t>
      </w:r>
      <w:r w:rsidRPr="00A82481">
        <w:tab/>
      </w:r>
      <w:r w:rsidRPr="00A82481">
        <w:fldChar w:fldCharType="begin"/>
      </w:r>
      <w:r w:rsidRPr="00A82481">
        <w:instrText xml:space="preserve"> PAGEREF _Toc440882705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Службы Windows Azure</w:t>
      </w:r>
      <w:r w:rsidRPr="00A82481">
        <w:tab/>
      </w:r>
      <w:r w:rsidRPr="00A82481">
        <w:fldChar w:fldCharType="begin"/>
      </w:r>
      <w:r w:rsidRPr="00A82481">
        <w:instrText xml:space="preserve"> PAGEREF _Toc440882706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w:t>
      </w:r>
      <w:r w:rsidRPr="00A82481">
        <w:rPr>
          <w:rFonts w:cs="Tahoma"/>
          <w:vertAlign w:val="superscript"/>
        </w:rPr>
        <w:t>®</w:t>
      </w:r>
      <w:r w:rsidRPr="00A82481">
        <w:rPr>
          <w:rFonts w:cs="Tahoma"/>
        </w:rPr>
        <w:t xml:space="preserve"> Embedded Device Manager 2011</w:t>
      </w:r>
      <w:r w:rsidRPr="00A82481">
        <w:tab/>
      </w:r>
      <w:r w:rsidRPr="00A82481">
        <w:fldChar w:fldCharType="begin"/>
      </w:r>
      <w:r w:rsidRPr="00A82481">
        <w:instrText xml:space="preserve"> PAGEREF _Toc440882707 \h </w:instrText>
      </w:r>
      <w:r w:rsidRPr="00A82481">
        <w:fldChar w:fldCharType="separate"/>
      </w:r>
      <w:r w:rsidR="00E903E1">
        <w:t>25</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Windows</w:t>
      </w:r>
      <w:r w:rsidRPr="00EA2732">
        <w:rPr>
          <w:rFonts w:cs="Tahoma"/>
          <w:vertAlign w:val="superscript"/>
          <w:lang w:val="ru-RU"/>
        </w:rPr>
        <w:t>®</w:t>
      </w:r>
      <w:r w:rsidRPr="00EA2732">
        <w:rPr>
          <w:rFonts w:cs="Tahoma"/>
          <w:lang w:val="ru-RU"/>
        </w:rPr>
        <w:t xml:space="preserve"> </w:t>
      </w:r>
      <w:r w:rsidRPr="00A82481">
        <w:rPr>
          <w:rFonts w:cs="Tahoma"/>
        </w:rPr>
        <w:t>Embedded</w:t>
      </w:r>
      <w:r w:rsidRPr="00EA2732">
        <w:rPr>
          <w:rFonts w:cs="Tahoma"/>
          <w:lang w:val="ru-RU"/>
        </w:rPr>
        <w:t xml:space="preserve"> </w:t>
      </w:r>
      <w:r w:rsidRPr="00A82481">
        <w:rPr>
          <w:rFonts w:cs="Tahoma"/>
        </w:rPr>
        <w:t>Device</w:t>
      </w:r>
      <w:r w:rsidRPr="00EA2732">
        <w:rPr>
          <w:rFonts w:cs="Tahoma"/>
          <w:lang w:val="ru-RU"/>
        </w:rPr>
        <w:t xml:space="preserve"> </w:t>
      </w:r>
      <w:r w:rsidRPr="00A82481">
        <w:rPr>
          <w:rFonts w:cs="Tahoma"/>
        </w:rPr>
        <w:t>Manager</w:t>
      </w:r>
      <w:r w:rsidRPr="00EA2732">
        <w:rPr>
          <w:rFonts w:cs="Tahoma"/>
          <w:lang w:val="ru-RU"/>
        </w:rPr>
        <w:t xml:space="preserve"> 2011, клиентская лицензия на управление «на операционную среду»</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440882708 \</w:instrText>
      </w:r>
      <w:r w:rsidRPr="00A82481">
        <w:instrText>h</w:instrText>
      </w:r>
      <w:r w:rsidRPr="00EA2732">
        <w:rPr>
          <w:lang w:val="ru-RU"/>
        </w:rPr>
        <w:instrText xml:space="preserve"> </w:instrText>
      </w:r>
      <w:r w:rsidRPr="00A82481">
        <w:fldChar w:fldCharType="separate"/>
      </w:r>
      <w:r w:rsidR="00E903E1">
        <w:rPr>
          <w:lang w:val="ru-RU"/>
        </w:rPr>
        <w:t>25</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Windows</w:t>
      </w:r>
      <w:r w:rsidRPr="00EA2732">
        <w:rPr>
          <w:rFonts w:cs="Tahoma"/>
          <w:vertAlign w:val="superscript"/>
          <w:lang w:val="ru-RU"/>
        </w:rPr>
        <w:t>®</w:t>
      </w:r>
      <w:r w:rsidRPr="00EA2732">
        <w:rPr>
          <w:rFonts w:cs="Tahoma"/>
          <w:lang w:val="ru-RU"/>
        </w:rPr>
        <w:t xml:space="preserve"> </w:t>
      </w:r>
      <w:r w:rsidRPr="00A82481">
        <w:rPr>
          <w:rFonts w:cs="Tahoma"/>
        </w:rPr>
        <w:t>Embedded</w:t>
      </w:r>
      <w:r w:rsidRPr="00EA2732">
        <w:rPr>
          <w:rFonts w:cs="Tahoma"/>
          <w:lang w:val="ru-RU"/>
        </w:rPr>
        <w:t xml:space="preserve"> </w:t>
      </w:r>
      <w:r w:rsidRPr="00A82481">
        <w:rPr>
          <w:rFonts w:cs="Tahoma"/>
        </w:rPr>
        <w:t>Device</w:t>
      </w:r>
      <w:r w:rsidRPr="00EA2732">
        <w:rPr>
          <w:rFonts w:cs="Tahoma"/>
          <w:lang w:val="ru-RU"/>
        </w:rPr>
        <w:t xml:space="preserve"> </w:t>
      </w:r>
      <w:r w:rsidRPr="00A82481">
        <w:rPr>
          <w:rFonts w:cs="Tahoma"/>
        </w:rPr>
        <w:t>Manager</w:t>
      </w:r>
      <w:r w:rsidRPr="00EA2732">
        <w:rPr>
          <w:rFonts w:cs="Tahoma"/>
          <w:lang w:val="ru-RU"/>
        </w:rPr>
        <w:t xml:space="preserve"> 2011, клиентская лицензия на управление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440882709 \</w:instrText>
      </w:r>
      <w:r w:rsidRPr="00A82481">
        <w:instrText>h</w:instrText>
      </w:r>
      <w:r w:rsidRPr="00EA2732">
        <w:rPr>
          <w:lang w:val="ru-RU"/>
        </w:rPr>
        <w:instrText xml:space="preserve"> </w:instrText>
      </w:r>
      <w:r w:rsidRPr="00A82481">
        <w:fldChar w:fldCharType="separate"/>
      </w:r>
      <w:r w:rsidR="00E903E1">
        <w:rPr>
          <w:lang w:val="ru-RU"/>
        </w:rPr>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w:t>
      </w:r>
      <w:r w:rsidRPr="00A82481">
        <w:rPr>
          <w:rFonts w:cs="Tahoma"/>
          <w:vertAlign w:val="superscript"/>
        </w:rPr>
        <w:t>®</w:t>
      </w:r>
      <w:r w:rsidRPr="00A82481">
        <w:rPr>
          <w:rFonts w:cs="Tahoma"/>
        </w:rPr>
        <w:t xml:space="preserve"> Embedded Device Manager 2011 с технологией SQL Server</w:t>
      </w:r>
      <w:r w:rsidRPr="00A82481">
        <w:rPr>
          <w:rFonts w:cs="Tahoma"/>
          <w:vertAlign w:val="superscript"/>
        </w:rPr>
        <w:t>®</w:t>
      </w:r>
      <w:r w:rsidRPr="00A82481">
        <w:rPr>
          <w:rFonts w:cs="Tahoma"/>
        </w:rPr>
        <w:t xml:space="preserve"> 2008</w:t>
      </w:r>
      <w:r w:rsidRPr="00A82481">
        <w:tab/>
      </w:r>
      <w:r w:rsidRPr="00A82481">
        <w:fldChar w:fldCharType="begin"/>
      </w:r>
      <w:r w:rsidRPr="00A82481">
        <w:instrText xml:space="preserve"> PAGEREF _Toc440882710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Essential Business Server 2008 Standard</w:t>
      </w:r>
      <w:r w:rsidRPr="00A82481">
        <w:tab/>
      </w:r>
      <w:r w:rsidRPr="00A82481">
        <w:fldChar w:fldCharType="begin"/>
      </w:r>
      <w:r w:rsidRPr="00A82481">
        <w:instrText xml:space="preserve"> PAGEREF _Toc440882711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Essential Business Server 2008 CAL Suite</w:t>
      </w:r>
      <w:r w:rsidRPr="00A82481">
        <w:tab/>
      </w:r>
      <w:r w:rsidRPr="00A82481">
        <w:fldChar w:fldCharType="begin"/>
      </w:r>
      <w:r w:rsidRPr="00A82481">
        <w:instrText xml:space="preserve"> PAGEREF _Toc440882712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Essential Business Server 2008 CAL Suite (5 клиентов)</w:t>
      </w:r>
      <w:r w:rsidRPr="00A82481">
        <w:tab/>
      </w:r>
      <w:r w:rsidRPr="00A82481">
        <w:fldChar w:fldCharType="begin"/>
      </w:r>
      <w:r w:rsidRPr="00A82481">
        <w:instrText xml:space="preserve"> PAGEREF _Toc440882713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Essential Business Server 2008 CAL Suite (20 клиентов)</w:t>
      </w:r>
      <w:r w:rsidRPr="00A82481">
        <w:tab/>
      </w:r>
      <w:r w:rsidRPr="00A82481">
        <w:fldChar w:fldCharType="begin"/>
      </w:r>
      <w:r w:rsidRPr="00A82481">
        <w:instrText xml:space="preserve"> PAGEREF _Toc440882714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Essential Business Server 2008 CAL Suite (50 клиентов)</w:t>
      </w:r>
      <w:r w:rsidRPr="00A82481">
        <w:tab/>
      </w:r>
      <w:r w:rsidRPr="00A82481">
        <w:fldChar w:fldCharType="begin"/>
      </w:r>
      <w:r w:rsidRPr="00A82481">
        <w:instrText xml:space="preserve"> PAGEREF _Toc440882715 \h </w:instrText>
      </w:r>
      <w:r w:rsidRPr="00A82481">
        <w:fldChar w:fldCharType="separate"/>
      </w:r>
      <w:r w:rsidR="00E903E1">
        <w:t>25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Essential Business Server 2008 Premium</w:t>
      </w:r>
      <w:r w:rsidRPr="00A82481">
        <w:tab/>
      </w:r>
      <w:r w:rsidRPr="00A82481">
        <w:fldChar w:fldCharType="begin"/>
      </w:r>
      <w:r w:rsidRPr="00A82481">
        <w:instrText xml:space="preserve"> PAGEREF _Toc440882716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Пакет Windows Essential Business Server 2008 CAL Suite for Premium Users or Devices</w:t>
      </w:r>
      <w:r w:rsidRPr="00A82481">
        <w:tab/>
      </w:r>
      <w:r w:rsidRPr="00A82481">
        <w:fldChar w:fldCharType="begin"/>
      </w:r>
      <w:r w:rsidRPr="00A82481">
        <w:instrText xml:space="preserve"> PAGEREF _Toc440882717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Пакет Windows Essential Business Server 2008 CAL Suite for Premium Users or Devices (5 клиентов)</w:t>
      </w:r>
      <w:r w:rsidRPr="00A82481">
        <w:tab/>
      </w:r>
      <w:r w:rsidRPr="00A82481">
        <w:fldChar w:fldCharType="begin"/>
      </w:r>
      <w:r w:rsidRPr="00A82481">
        <w:instrText xml:space="preserve"> PAGEREF _Toc440882718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Пакет Windows Essential Business Server 2008 CAL Suite for Premium Users or Devices (20 клиентов)</w:t>
      </w:r>
      <w:r w:rsidRPr="00A82481">
        <w:tab/>
      </w:r>
      <w:r w:rsidRPr="00A82481">
        <w:fldChar w:fldCharType="begin"/>
      </w:r>
      <w:r w:rsidRPr="00A82481">
        <w:instrText xml:space="preserve"> PAGEREF _Toc440882719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Пакет Windows Essential Business Server 2008 CAL Suite for Premium Users or Devices (50 клиентов)</w:t>
      </w:r>
      <w:r w:rsidRPr="00A82481">
        <w:tab/>
      </w:r>
      <w:r w:rsidRPr="00A82481">
        <w:fldChar w:fldCharType="begin"/>
      </w:r>
      <w:r w:rsidRPr="00A82481">
        <w:instrText xml:space="preserve"> PAGEREF _Toc440882720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HPC Server 2008 R2 Suite</w:t>
      </w:r>
      <w:r w:rsidRPr="00A82481">
        <w:tab/>
      </w:r>
      <w:r w:rsidRPr="00A82481">
        <w:fldChar w:fldCharType="begin"/>
      </w:r>
      <w:r w:rsidRPr="00A82481">
        <w:instrText xml:space="preserve"> PAGEREF _Toc440882721 \h </w:instrText>
      </w:r>
      <w:r w:rsidRPr="00A82481">
        <w:fldChar w:fldCharType="separate"/>
      </w:r>
      <w:r w:rsidR="00E903E1">
        <w:t>26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Windows</w:t>
      </w:r>
      <w:r w:rsidRPr="00E85B78">
        <w:rPr>
          <w:rFonts w:cs="Tahoma"/>
        </w:rPr>
        <w:t xml:space="preserve"> </w:t>
      </w:r>
      <w:r w:rsidRPr="00A82481">
        <w:rPr>
          <w:rFonts w:cs="Tahoma"/>
        </w:rPr>
        <w:t>Intune</w:t>
      </w:r>
      <w:r w:rsidRPr="00E85B78">
        <w:rPr>
          <w:rFonts w:cs="Tahoma"/>
        </w:rPr>
        <w:t xml:space="preserve"> </w:t>
      </w:r>
      <w:r w:rsidRPr="00A82481">
        <w:rPr>
          <w:rFonts w:cs="Tahoma"/>
        </w:rPr>
        <w:t>Add</w:t>
      </w:r>
      <w:r w:rsidRPr="00E85B78">
        <w:rPr>
          <w:rFonts w:cs="Tahoma"/>
        </w:rPr>
        <w:t>-</w:t>
      </w:r>
      <w:r w:rsidRPr="00A82481">
        <w:rPr>
          <w:rFonts w:cs="Tahoma"/>
        </w:rPr>
        <w:t>on</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устройство</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440882722 \</w:instrText>
      </w:r>
      <w:r w:rsidRPr="00A82481">
        <w:instrText>h</w:instrText>
      </w:r>
      <w:r w:rsidRPr="00E85B78">
        <w:instrText xml:space="preserve"> </w:instrText>
      </w:r>
      <w:r w:rsidRPr="00A82481">
        <w:fldChar w:fldCharType="separate"/>
      </w:r>
      <w:r w:rsidR="00E903E1">
        <w:t>26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Windows</w:t>
      </w:r>
      <w:r w:rsidRPr="00E85B78">
        <w:rPr>
          <w:rFonts w:cs="Tahoma"/>
        </w:rPr>
        <w:t xml:space="preserve"> </w:t>
      </w:r>
      <w:r w:rsidRPr="00A82481">
        <w:rPr>
          <w:rFonts w:cs="Tahoma"/>
        </w:rPr>
        <w:t>Intune</w:t>
      </w:r>
      <w:r w:rsidRPr="00E85B78">
        <w:rPr>
          <w:rFonts w:cs="Tahoma"/>
        </w:rPr>
        <w:t xml:space="preserve"> (</w:t>
      </w:r>
      <w:r w:rsidRPr="00EA2732">
        <w:rPr>
          <w:rFonts w:cs="Tahoma"/>
          <w:lang w:val="ru-RU"/>
        </w:rPr>
        <w:t>на</w:t>
      </w:r>
      <w:r w:rsidRPr="00E85B78">
        <w:rPr>
          <w:rFonts w:cs="Tahoma"/>
        </w:rPr>
        <w:t xml:space="preserve"> </w:t>
      </w:r>
      <w:r w:rsidRPr="00EA2732">
        <w:rPr>
          <w:rFonts w:cs="Tahoma"/>
          <w:lang w:val="ru-RU"/>
        </w:rPr>
        <w:t>устройство</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440882723 \</w:instrText>
      </w:r>
      <w:r w:rsidRPr="00A82481">
        <w:instrText>h</w:instrText>
      </w:r>
      <w:r w:rsidRPr="00E85B78">
        <w:instrText xml:space="preserve"> </w:instrText>
      </w:r>
      <w:r w:rsidRPr="00A82481">
        <w:fldChar w:fldCharType="separate"/>
      </w:r>
      <w:r w:rsidR="00E903E1">
        <w:t>26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cs="Tahoma"/>
        </w:rPr>
        <w:t>Windows</w:t>
      </w:r>
      <w:r w:rsidRPr="00E85B78">
        <w:rPr>
          <w:rFonts w:cs="Tahoma"/>
        </w:rPr>
        <w:t xml:space="preserve"> </w:t>
      </w:r>
      <w:r w:rsidRPr="00A82481">
        <w:rPr>
          <w:rFonts w:cs="Tahoma"/>
        </w:rPr>
        <w:t>Intune</w:t>
      </w:r>
      <w:r w:rsidRPr="00E85B78">
        <w:rPr>
          <w:rFonts w:cs="Tahoma"/>
        </w:rPr>
        <w:t xml:space="preserve"> </w:t>
      </w:r>
      <w:r w:rsidRPr="00A82481">
        <w:rPr>
          <w:rFonts w:cs="Tahoma"/>
        </w:rPr>
        <w:t>Add</w:t>
      </w:r>
      <w:r w:rsidRPr="00E85B78">
        <w:rPr>
          <w:rFonts w:cs="Tahoma"/>
        </w:rPr>
        <w:t>-</w:t>
      </w:r>
      <w:r w:rsidRPr="00A82481">
        <w:rPr>
          <w:rFonts w:cs="Tahoma"/>
        </w:rPr>
        <w:t>on</w:t>
      </w:r>
      <w:r w:rsidRPr="00E85B78">
        <w:rPr>
          <w:rFonts w:cs="Tahoma"/>
        </w:rPr>
        <w:t xml:space="preserve"> </w:t>
      </w:r>
      <w:r w:rsidRPr="00EA2732">
        <w:rPr>
          <w:rFonts w:cs="Tahoma"/>
          <w:lang w:val="ru-RU"/>
        </w:rPr>
        <w:t>для</w:t>
      </w:r>
      <w:r w:rsidRPr="00E85B78">
        <w:rPr>
          <w:rFonts w:cs="Tahoma"/>
        </w:rPr>
        <w:t xml:space="preserve"> </w:t>
      </w:r>
      <w:r w:rsidRPr="00A82481">
        <w:rPr>
          <w:rFonts w:cs="Tahoma"/>
        </w:rPr>
        <w:t>System</w:t>
      </w:r>
      <w:r w:rsidRPr="00E85B78">
        <w:rPr>
          <w:rFonts w:cs="Tahoma"/>
        </w:rPr>
        <w:t xml:space="preserve"> </w:t>
      </w:r>
      <w:r w:rsidRPr="00A82481">
        <w:rPr>
          <w:rFonts w:cs="Tahoma"/>
        </w:rPr>
        <w:t>Center</w:t>
      </w:r>
      <w:r w:rsidRPr="00E85B78">
        <w:rPr>
          <w:rFonts w:cs="Tahoma"/>
        </w:rPr>
        <w:t xml:space="preserve"> </w:t>
      </w:r>
      <w:r w:rsidRPr="00A82481">
        <w:rPr>
          <w:rFonts w:cs="Tahoma"/>
        </w:rPr>
        <w:t>Configuration</w:t>
      </w:r>
      <w:r w:rsidRPr="00E85B78">
        <w:rPr>
          <w:rFonts w:cs="Tahoma"/>
        </w:rPr>
        <w:t xml:space="preserve"> </w:t>
      </w:r>
      <w:r w:rsidRPr="00A82481">
        <w:rPr>
          <w:rFonts w:cs="Tahoma"/>
        </w:rPr>
        <w:t>Manager</w:t>
      </w:r>
      <w:r w:rsidRPr="00E85B78">
        <w:rPr>
          <w:rFonts w:cs="Tahoma"/>
        </w:rPr>
        <w:t xml:space="preserve"> </w:t>
      </w:r>
      <w:r w:rsidRPr="00EA2732">
        <w:rPr>
          <w:rFonts w:cs="Tahoma"/>
          <w:lang w:val="ru-RU"/>
        </w:rPr>
        <w:t>и</w:t>
      </w:r>
      <w:r w:rsidRPr="00E85B78">
        <w:rPr>
          <w:rFonts w:cs="Tahoma"/>
        </w:rPr>
        <w:t xml:space="preserve"> </w:t>
      </w:r>
      <w:r w:rsidRPr="00A82481">
        <w:rPr>
          <w:rFonts w:cs="Tahoma"/>
        </w:rPr>
        <w:t>System</w:t>
      </w:r>
      <w:r w:rsidRPr="00E85B78">
        <w:rPr>
          <w:rFonts w:cs="Tahoma"/>
        </w:rPr>
        <w:t xml:space="preserve"> </w:t>
      </w:r>
      <w:r w:rsidRPr="00A82481">
        <w:rPr>
          <w:rFonts w:cs="Tahoma"/>
        </w:rPr>
        <w:t>Center</w:t>
      </w:r>
      <w:r w:rsidRPr="00E85B78">
        <w:rPr>
          <w:rFonts w:cs="Tahoma"/>
        </w:rPr>
        <w:t xml:space="preserve"> </w:t>
      </w:r>
      <w:r w:rsidRPr="00A82481">
        <w:rPr>
          <w:rFonts w:cs="Tahoma"/>
        </w:rPr>
        <w:t>Endpoint</w:t>
      </w:r>
      <w:r w:rsidRPr="00E85B78">
        <w:rPr>
          <w:rFonts w:cs="Tahoma"/>
        </w:rPr>
        <w:t xml:space="preserve"> </w:t>
      </w:r>
      <w:r w:rsidRPr="00A82481">
        <w:rPr>
          <w:rFonts w:cs="Tahoma"/>
        </w:rPr>
        <w:t>Protection</w:t>
      </w:r>
      <w:r w:rsidRPr="00E85B78">
        <w:rPr>
          <w:rFonts w:cs="Tahoma"/>
        </w:rPr>
        <w:t xml:space="preserve"> </w:t>
      </w:r>
      <w:r w:rsidR="00A82481" w:rsidRPr="00E85B78">
        <w:rPr>
          <w:rFonts w:cs="Tahoma"/>
        </w:rPr>
        <w:br/>
      </w:r>
      <w:r w:rsidRPr="00E85B78">
        <w:rPr>
          <w:rFonts w:cs="Tahoma"/>
        </w:rPr>
        <w:t>(</w:t>
      </w:r>
      <w:r w:rsidRPr="00EA2732">
        <w:rPr>
          <w:rFonts w:cs="Tahoma"/>
          <w:lang w:val="ru-RU"/>
        </w:rPr>
        <w:t>на</w:t>
      </w:r>
      <w:r w:rsidRPr="00E85B78">
        <w:rPr>
          <w:rFonts w:cs="Tahoma"/>
        </w:rPr>
        <w:t xml:space="preserve"> </w:t>
      </w:r>
      <w:r w:rsidRPr="00EA2732">
        <w:rPr>
          <w:rFonts w:cs="Tahoma"/>
          <w:lang w:val="ru-RU"/>
        </w:rPr>
        <w:t>пользователя</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440882724 \</w:instrText>
      </w:r>
      <w:r w:rsidRPr="00A82481">
        <w:instrText>h</w:instrText>
      </w:r>
      <w:r w:rsidRPr="00E85B78">
        <w:instrText xml:space="preserve"> </w:instrText>
      </w:r>
      <w:r w:rsidRPr="00A82481">
        <w:fldChar w:fldCharType="separate"/>
      </w:r>
      <w:r w:rsidR="00E903E1">
        <w:t>26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Windows</w:t>
      </w:r>
      <w:r w:rsidRPr="00EA2732">
        <w:rPr>
          <w:rFonts w:cs="Tahoma"/>
          <w:lang w:val="ru-RU"/>
        </w:rPr>
        <w:t xml:space="preserve"> </w:t>
      </w:r>
      <w:r w:rsidRPr="00A82481">
        <w:rPr>
          <w:rFonts w:cs="Tahoma"/>
        </w:rPr>
        <w:t>Intune</w:t>
      </w:r>
      <w:r w:rsidRPr="00EA2732">
        <w:rPr>
          <w:rFonts w:cs="Tahoma"/>
          <w:lang w:val="ru-RU"/>
        </w:rPr>
        <w:t xml:space="preserve">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440882725 \</w:instrText>
      </w:r>
      <w:r w:rsidRPr="00A82481">
        <w:instrText>h</w:instrText>
      </w:r>
      <w:r w:rsidRPr="00EA2732">
        <w:rPr>
          <w:lang w:val="ru-RU"/>
        </w:rPr>
        <w:instrText xml:space="preserve"> </w:instrText>
      </w:r>
      <w:r w:rsidRPr="00A82481">
        <w:fldChar w:fldCharType="separate"/>
      </w:r>
      <w:r w:rsidR="00E903E1">
        <w:rPr>
          <w:lang w:val="ru-RU"/>
        </w:rPr>
        <w:t>26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Дополнительное хранилище для </w:t>
      </w:r>
      <w:r w:rsidRPr="00A82481">
        <w:rPr>
          <w:rFonts w:cs="Tahoma"/>
        </w:rPr>
        <w:t>Windows</w:t>
      </w:r>
      <w:r w:rsidRPr="00EA2732">
        <w:rPr>
          <w:rFonts w:cs="Tahoma"/>
          <w:lang w:val="ru-RU"/>
        </w:rPr>
        <w:t xml:space="preserve"> </w:t>
      </w:r>
      <w:r w:rsidRPr="00A82481">
        <w:rPr>
          <w:rFonts w:cs="Tahoma"/>
        </w:rPr>
        <w:t>Intune</w:t>
      </w:r>
      <w:r w:rsidRPr="00EA2732">
        <w:rPr>
          <w:rFonts w:cs="Tahoma"/>
          <w:lang w:val="ru-RU"/>
        </w:rPr>
        <w:t xml:space="preserve"> (1</w:t>
      </w:r>
      <w:r w:rsidRPr="00A82481">
        <w:rPr>
          <w:rFonts w:cs="Tahoma"/>
        </w:rPr>
        <w:t> </w:t>
      </w:r>
      <w:r w:rsidRPr="00EA2732">
        <w:rPr>
          <w:rFonts w:cs="Tahoma"/>
          <w:lang w:val="ru-RU"/>
        </w:rPr>
        <w:t>ГБ)</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440882726 \</w:instrText>
      </w:r>
      <w:r w:rsidRPr="00A82481">
        <w:instrText>h</w:instrText>
      </w:r>
      <w:r w:rsidRPr="00EA2732">
        <w:rPr>
          <w:lang w:val="ru-RU"/>
        </w:rPr>
        <w:instrText xml:space="preserve"> </w:instrText>
      </w:r>
      <w:r w:rsidRPr="00A82481">
        <w:fldChar w:fldCharType="separate"/>
      </w:r>
      <w:r w:rsidR="00E903E1">
        <w:rPr>
          <w:lang w:val="ru-RU"/>
        </w:rPr>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Intune USL</w:t>
      </w:r>
      <w:r w:rsidRPr="00A82481">
        <w:tab/>
      </w:r>
      <w:r w:rsidRPr="00A82481">
        <w:fldChar w:fldCharType="begin"/>
      </w:r>
      <w:r w:rsidRPr="00A82481">
        <w:instrText xml:space="preserve"> PAGEREF _Toc440882727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lastRenderedPageBreak/>
        <w:t>Windows Intune USL Add-On</w:t>
      </w:r>
      <w:r w:rsidRPr="00A82481">
        <w:tab/>
      </w:r>
      <w:r w:rsidRPr="00A82481">
        <w:fldChar w:fldCharType="begin"/>
      </w:r>
      <w:r w:rsidRPr="00A82481">
        <w:instrText xml:space="preserve"> PAGEREF _Toc440882728 \h </w:instrText>
      </w:r>
      <w:r w:rsidRPr="00A82481">
        <w:fldChar w:fldCharType="separate"/>
      </w:r>
      <w:r w:rsidR="00E903E1">
        <w:t>26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Дополнительное хранилище для </w:t>
      </w:r>
      <w:r w:rsidRPr="00A82481">
        <w:rPr>
          <w:rFonts w:cs="Tahoma"/>
        </w:rPr>
        <w:t>Windows</w:t>
      </w:r>
      <w:r w:rsidRPr="00EA2732">
        <w:rPr>
          <w:rFonts w:cs="Tahoma"/>
          <w:lang w:val="ru-RU"/>
        </w:rPr>
        <w:t xml:space="preserve"> </w:t>
      </w:r>
      <w:r w:rsidRPr="00A82481">
        <w:rPr>
          <w:rFonts w:cs="Tahoma"/>
        </w:rPr>
        <w:t>Intune</w:t>
      </w:r>
      <w:r w:rsidRPr="00EA2732">
        <w:rPr>
          <w:rFonts w:cs="Tahoma"/>
          <w:lang w:val="ru-RU"/>
        </w:rPr>
        <w:t xml:space="preserve"> </w:t>
      </w:r>
      <w:r w:rsidRPr="00A82481">
        <w:rPr>
          <w:rFonts w:cs="Tahoma"/>
        </w:rPr>
        <w:t>USL</w:t>
      </w:r>
      <w:r w:rsidRPr="00EA2732">
        <w:rPr>
          <w:rFonts w:cs="Tahoma"/>
          <w:lang w:val="ru-RU"/>
        </w:rPr>
        <w:t xml:space="preserve"> </w:t>
      </w:r>
      <w:r w:rsidRPr="00A82481">
        <w:rPr>
          <w:rFonts w:cs="Tahoma"/>
        </w:rPr>
        <w:t>Add</w:t>
      </w:r>
      <w:r w:rsidRPr="00EA2732">
        <w:rPr>
          <w:rFonts w:cs="Tahoma"/>
          <w:lang w:val="ru-RU"/>
        </w:rPr>
        <w:t>-</w:t>
      </w:r>
      <w:r w:rsidRPr="00A82481">
        <w:rPr>
          <w:rFonts w:cs="Tahoma"/>
        </w:rPr>
        <w:t>On</w:t>
      </w:r>
      <w:r w:rsidRPr="00EA2732">
        <w:rPr>
          <w:rFonts w:cs="Tahoma"/>
          <w:lang w:val="ru-RU"/>
        </w:rPr>
        <w:t xml:space="preserve"> (1 ГБ)</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440882729 \</w:instrText>
      </w:r>
      <w:r w:rsidRPr="00A82481">
        <w:instrText>h</w:instrText>
      </w:r>
      <w:r w:rsidRPr="00EA2732">
        <w:rPr>
          <w:lang w:val="ru-RU"/>
        </w:rPr>
        <w:instrText xml:space="preserve"> </w:instrText>
      </w:r>
      <w:r w:rsidRPr="00A82481">
        <w:fldChar w:fldCharType="separate"/>
      </w:r>
      <w:r w:rsidR="00E903E1">
        <w:rPr>
          <w:lang w:val="ru-RU"/>
        </w:rPr>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MultiPoint Server 2012 Standard</w:t>
      </w:r>
      <w:r w:rsidRPr="00A82481">
        <w:tab/>
      </w:r>
      <w:r w:rsidRPr="00A82481">
        <w:fldChar w:fldCharType="begin"/>
      </w:r>
      <w:r w:rsidRPr="00A82481">
        <w:instrText xml:space="preserve"> PAGEREF _Toc440882730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MultiPoint Server 2012 Premium</w:t>
      </w:r>
      <w:r w:rsidRPr="00A82481">
        <w:tab/>
      </w:r>
      <w:r w:rsidRPr="00A82481">
        <w:fldChar w:fldCharType="begin"/>
      </w:r>
      <w:r w:rsidRPr="00A82481">
        <w:instrText xml:space="preserve"> PAGEREF _Toc440882731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Клиентская лицензия Windows MultiPoint Server 2012 CAL</w:t>
      </w:r>
      <w:r w:rsidRPr="00A82481">
        <w:tab/>
      </w:r>
      <w:r w:rsidRPr="00A82481">
        <w:fldChar w:fldCharType="begin"/>
      </w:r>
      <w:r w:rsidRPr="00A82481">
        <w:instrText xml:space="preserve"> PAGEREF _Toc440882732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 xml:space="preserve">Клиентская лицензия Windows MultiPoint Server 2012 CAL с клиентской лицензией </w:t>
      </w:r>
      <w:r w:rsidR="00A82481" w:rsidRPr="00A82481">
        <w:rPr>
          <w:rFonts w:cs="Tahoma"/>
        </w:rPr>
        <w:br/>
      </w:r>
      <w:r w:rsidRPr="00A82481">
        <w:rPr>
          <w:rFonts w:cs="Tahoma"/>
        </w:rPr>
        <w:t>Windows Server 2012 CAL</w:t>
      </w:r>
      <w:r w:rsidRPr="00A82481">
        <w:tab/>
      </w:r>
      <w:r w:rsidRPr="00A82481">
        <w:fldChar w:fldCharType="begin"/>
      </w:r>
      <w:r w:rsidRPr="00A82481">
        <w:instrText xml:space="preserve"> PAGEREF _Toc440882733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MultiPoint Server 2012 Premium с Windows MultiPoint Server 2012 CAL (5 клиентов)</w:t>
      </w:r>
      <w:r w:rsidRPr="00A82481">
        <w:tab/>
      </w:r>
      <w:r w:rsidRPr="00A82481">
        <w:fldChar w:fldCharType="begin"/>
      </w:r>
      <w:r w:rsidRPr="00A82481">
        <w:instrText xml:space="preserve"> PAGEREF _Toc440882734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 xml:space="preserve">Windows MultiPoint Server 2012 Premium с Windows MultiPoint Server 2012 CAL (5 клиентов) </w:t>
      </w:r>
      <w:r w:rsidR="00A82481" w:rsidRPr="00A82481">
        <w:rPr>
          <w:rFonts w:cs="Tahoma"/>
        </w:rPr>
        <w:br/>
      </w:r>
      <w:r w:rsidRPr="00A82481">
        <w:rPr>
          <w:rFonts w:cs="Tahoma"/>
        </w:rPr>
        <w:t>с Windows Server 2012 CAL (5 клиентов)</w:t>
      </w:r>
      <w:r w:rsidRPr="00A82481">
        <w:tab/>
      </w:r>
      <w:r w:rsidRPr="00A82481">
        <w:fldChar w:fldCharType="begin"/>
      </w:r>
      <w:r w:rsidRPr="00A82481">
        <w:instrText xml:space="preserve"> PAGEREF _Toc440882735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Server™ 2008 R2 HPC Edition</w:t>
      </w:r>
      <w:r w:rsidRPr="00A82481">
        <w:tab/>
      </w:r>
      <w:r w:rsidRPr="00A82481">
        <w:fldChar w:fldCharType="begin"/>
      </w:r>
      <w:r w:rsidRPr="00A82481">
        <w:instrText xml:space="preserve"> PAGEREF _Toc440882736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Server™ 2008 R2 Enterprise</w:t>
      </w:r>
      <w:r w:rsidRPr="00A82481">
        <w:tab/>
      </w:r>
      <w:r w:rsidRPr="00A82481">
        <w:fldChar w:fldCharType="begin"/>
      </w:r>
      <w:r w:rsidRPr="00A82481">
        <w:instrText xml:space="preserve"> PAGEREF _Toc440882737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Server™ 2008 R2 Itanium Based Systems</w:t>
      </w:r>
      <w:r w:rsidRPr="00A82481">
        <w:tab/>
      </w:r>
      <w:r w:rsidRPr="00A82481">
        <w:fldChar w:fldCharType="begin"/>
      </w:r>
      <w:r w:rsidRPr="00A82481">
        <w:instrText xml:space="preserve"> PAGEREF _Toc440882738 \h </w:instrText>
      </w:r>
      <w:r w:rsidRPr="00A82481">
        <w:fldChar w:fldCharType="separate"/>
      </w:r>
      <w:r w:rsidR="00E903E1">
        <w:t>26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Клиентская лицензия </w:t>
      </w:r>
      <w:r w:rsidRPr="00A82481">
        <w:rPr>
          <w:rFonts w:cs="Tahoma"/>
        </w:rPr>
        <w:t>Windows</w:t>
      </w:r>
      <w:r w:rsidRPr="00EA2732">
        <w:rPr>
          <w:rFonts w:cs="Tahoma"/>
          <w:lang w:val="ru-RU"/>
        </w:rPr>
        <w:t xml:space="preserve"> </w:t>
      </w:r>
      <w:r w:rsidRPr="00A82481">
        <w:rPr>
          <w:rFonts w:cs="Tahoma"/>
        </w:rPr>
        <w:t>Server</w:t>
      </w:r>
      <w:r w:rsidRPr="00EA2732">
        <w:rPr>
          <w:rFonts w:cs="Tahoma"/>
          <w:lang w:val="ru-RU"/>
        </w:rPr>
        <w:t xml:space="preserve">™ 2012 </w:t>
      </w:r>
      <w:r w:rsidRPr="00A82481">
        <w:rPr>
          <w:rFonts w:cs="Tahoma"/>
        </w:rPr>
        <w:t>CAL</w:t>
      </w:r>
      <w:r w:rsidRPr="00EA2732">
        <w:rPr>
          <w:rFonts w:cs="Tahoma"/>
          <w:lang w:val="ru-RU"/>
        </w:rPr>
        <w:t xml:space="preserve"> («на устройство» и «на пользователя»)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440882739 \</w:instrText>
      </w:r>
      <w:r w:rsidRPr="00A82481">
        <w:instrText>h</w:instrText>
      </w:r>
      <w:r w:rsidRPr="00EA2732">
        <w:rPr>
          <w:lang w:val="ru-RU"/>
        </w:rPr>
        <w:instrText xml:space="preserve"> </w:instrText>
      </w:r>
      <w:r w:rsidRPr="00A82481">
        <w:fldChar w:fldCharType="separate"/>
      </w:r>
      <w:r w:rsidR="00E903E1">
        <w:rPr>
          <w:lang w:val="ru-RU"/>
        </w:rPr>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Server™ 2012 Datacenter</w:t>
      </w:r>
      <w:r w:rsidRPr="00A82481">
        <w:tab/>
      </w:r>
      <w:r w:rsidRPr="00A82481">
        <w:fldChar w:fldCharType="begin"/>
      </w:r>
      <w:r w:rsidRPr="00A82481">
        <w:instrText xml:space="preserve"> PAGEREF _Toc440882740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Server™ 2012 Standard</w:t>
      </w:r>
      <w:r w:rsidRPr="00A82481">
        <w:tab/>
      </w:r>
      <w:r w:rsidRPr="00A82481">
        <w:fldChar w:fldCharType="begin"/>
      </w:r>
      <w:r w:rsidRPr="00A82481">
        <w:instrText xml:space="preserve"> PAGEREF _Toc440882741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Server™ External Connector</w:t>
      </w:r>
      <w:r w:rsidRPr="00A82481">
        <w:tab/>
      </w:r>
      <w:r w:rsidRPr="00A82481">
        <w:fldChar w:fldCharType="begin"/>
      </w:r>
      <w:r w:rsidRPr="00A82481">
        <w:instrText xml:space="preserve"> PAGEREF _Toc440882742 \h </w:instrText>
      </w:r>
      <w:r w:rsidRPr="00A82481">
        <w:fldChar w:fldCharType="separate"/>
      </w:r>
      <w:r w:rsidR="00E903E1">
        <w:t>26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Клиентская лицензия (CAL) на Службы удаленных рабочих столов Windows Server™ 2012</w:t>
      </w:r>
      <w:r w:rsidRPr="00A82481">
        <w:tab/>
      </w:r>
      <w:r w:rsidRPr="00A82481">
        <w:fldChar w:fldCharType="begin"/>
      </w:r>
      <w:r w:rsidRPr="00A82481">
        <w:instrText xml:space="preserve"> PAGEREF _Toc440882743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Server™ 2012 Remote Desktop Services External Connector</w:t>
      </w:r>
      <w:r w:rsidRPr="00A82481">
        <w:tab/>
      </w:r>
      <w:r w:rsidRPr="00A82481">
        <w:fldChar w:fldCharType="begin"/>
      </w:r>
      <w:r w:rsidRPr="00A82481">
        <w:instrText xml:space="preserve"> PAGEREF _Toc440882744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Server™ 2012 Active Directory Rights Management Services CAL</w:t>
      </w:r>
      <w:r w:rsidRPr="00A82481">
        <w:tab/>
      </w:r>
      <w:r w:rsidRPr="00A82481">
        <w:fldChar w:fldCharType="begin"/>
      </w:r>
      <w:r w:rsidRPr="00A82481">
        <w:instrText xml:space="preserve"> PAGEREF _Toc440882745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Server™ Active Directory Rights Management Services External Connector</w:t>
      </w:r>
      <w:r w:rsidRPr="00A82481">
        <w:tab/>
      </w:r>
      <w:r w:rsidRPr="00A82481">
        <w:fldChar w:fldCharType="begin"/>
      </w:r>
      <w:r w:rsidRPr="00A82481">
        <w:instrText xml:space="preserve"> PAGEREF _Toc440882746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Web Server 2008 R2</w:t>
      </w:r>
      <w:r w:rsidRPr="00A82481">
        <w:tab/>
      </w:r>
      <w:r w:rsidRPr="00A82481">
        <w:fldChar w:fldCharType="begin"/>
      </w:r>
      <w:r w:rsidRPr="00A82481">
        <w:instrText xml:space="preserve"> PAGEREF _Toc440882747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Small Business Server 2008 Premium</w:t>
      </w:r>
      <w:r w:rsidRPr="00A82481">
        <w:tab/>
      </w:r>
      <w:r w:rsidRPr="00A82481">
        <w:fldChar w:fldCharType="begin"/>
      </w:r>
      <w:r w:rsidRPr="00A82481">
        <w:instrText xml:space="preserve"> PAGEREF _Toc440882748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Small Business Server 2008 CAL Suite for Premium Users or Devices</w:t>
      </w:r>
      <w:r w:rsidRPr="00A82481">
        <w:tab/>
      </w:r>
      <w:r w:rsidRPr="00A82481">
        <w:fldChar w:fldCharType="begin"/>
      </w:r>
      <w:r w:rsidRPr="00A82481">
        <w:instrText xml:space="preserve"> PAGEREF _Toc440882749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 xml:space="preserve">Набор клиентских лицензий Windows Small Business Server 2008 CAL Suite for Premium Users or Devices </w:t>
      </w:r>
      <w:r w:rsidR="00A82481" w:rsidRPr="00A82481">
        <w:rPr>
          <w:rFonts w:cs="Tahoma"/>
        </w:rPr>
        <w:br/>
      </w:r>
      <w:r w:rsidRPr="00A82481">
        <w:rPr>
          <w:rFonts w:cs="Tahoma"/>
        </w:rPr>
        <w:t>(5 клиентов)</w:t>
      </w:r>
      <w:r w:rsidRPr="00A82481">
        <w:tab/>
      </w:r>
      <w:r w:rsidRPr="00A82481">
        <w:fldChar w:fldCharType="begin"/>
      </w:r>
      <w:r w:rsidRPr="00A82481">
        <w:instrText xml:space="preserve"> PAGEREF _Toc440882750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 xml:space="preserve">Набор клиентских лицензий Windows Small Business Server 2008 CAL Suite for Premium Users or Devices </w:t>
      </w:r>
      <w:r w:rsidR="00A82481" w:rsidRPr="00A82481">
        <w:rPr>
          <w:rFonts w:cs="Tahoma"/>
        </w:rPr>
        <w:br/>
      </w:r>
      <w:r w:rsidRPr="00A82481">
        <w:rPr>
          <w:rFonts w:cs="Tahoma"/>
        </w:rPr>
        <w:t>(20 клиентов)</w:t>
      </w:r>
      <w:r w:rsidRPr="00A82481">
        <w:tab/>
      </w:r>
      <w:r w:rsidRPr="00A82481">
        <w:fldChar w:fldCharType="begin"/>
      </w:r>
      <w:r w:rsidRPr="00A82481">
        <w:instrText xml:space="preserve"> PAGEREF _Toc440882751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Small Business Server 2008 Standard (5 клиентов)</w:t>
      </w:r>
      <w:r w:rsidRPr="00A82481">
        <w:tab/>
      </w:r>
      <w:r w:rsidRPr="00A82481">
        <w:fldChar w:fldCharType="begin"/>
      </w:r>
      <w:r w:rsidRPr="00A82481">
        <w:instrText xml:space="preserve"> PAGEREF _Toc440882752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Small Business Server 2011 CAL Suite (1 клиент)</w:t>
      </w:r>
      <w:r w:rsidRPr="00A82481">
        <w:tab/>
      </w:r>
      <w:r w:rsidRPr="00A82481">
        <w:fldChar w:fldCharType="begin"/>
      </w:r>
      <w:r w:rsidRPr="00A82481">
        <w:instrText xml:space="preserve"> PAGEREF _Toc440882753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Small Business Server 2011 CAL Suite (5 клиентов)</w:t>
      </w:r>
      <w:r w:rsidRPr="00A82481">
        <w:tab/>
      </w:r>
      <w:r w:rsidRPr="00A82481">
        <w:fldChar w:fldCharType="begin"/>
      </w:r>
      <w:r w:rsidRPr="00A82481">
        <w:instrText xml:space="preserve"> PAGEREF _Toc440882754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Small Business Server 2011 CAL Suite (</w:t>
      </w:r>
      <w:r w:rsidR="008F6B08">
        <w:rPr>
          <w:rFonts w:cs="Tahoma"/>
        </w:rPr>
        <w:t>20</w:t>
      </w:r>
      <w:r w:rsidRPr="00A82481">
        <w:rPr>
          <w:rFonts w:cs="Tahoma"/>
        </w:rPr>
        <w:t xml:space="preserve"> клиентов)</w:t>
      </w:r>
      <w:r w:rsidRPr="00A82481">
        <w:tab/>
      </w:r>
      <w:r w:rsidRPr="00A82481">
        <w:fldChar w:fldCharType="begin"/>
      </w:r>
      <w:r w:rsidRPr="00A82481">
        <w:instrText xml:space="preserve"> PAGEREF _Toc440882755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Small Business Server 2011 Premium Add-on (5 клиентов)</w:t>
      </w:r>
      <w:r w:rsidRPr="00A82481">
        <w:tab/>
      </w:r>
      <w:r w:rsidRPr="00A82481">
        <w:fldChar w:fldCharType="begin"/>
      </w:r>
      <w:r w:rsidRPr="00A82481">
        <w:instrText xml:space="preserve"> PAGEREF _Toc440882756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Small Business Server (SBS) 2011 Premium Add-on CAL Suite</w:t>
      </w:r>
      <w:r w:rsidRPr="00A82481">
        <w:tab/>
      </w:r>
      <w:r w:rsidRPr="00A82481">
        <w:fldChar w:fldCharType="begin"/>
      </w:r>
      <w:r w:rsidRPr="00A82481">
        <w:instrText xml:space="preserve"> PAGEREF _Toc440882757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Small Business Server 2011 Premium Add-on CAL Suite (5 клиентов)</w:t>
      </w:r>
      <w:r w:rsidRPr="00A82481">
        <w:tab/>
      </w:r>
      <w:r w:rsidRPr="00A82481">
        <w:fldChar w:fldCharType="begin"/>
      </w:r>
      <w:r w:rsidRPr="00A82481">
        <w:instrText xml:space="preserve"> PAGEREF _Toc440882758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Набор клиентских лицензий Windows Small Business Server 2011 Premium Add-on CAL Suite (20 клиентов)</w:t>
      </w:r>
      <w:r w:rsidRPr="00A82481">
        <w:tab/>
      </w:r>
      <w:r w:rsidRPr="00A82481">
        <w:fldChar w:fldCharType="begin"/>
      </w:r>
      <w:r w:rsidRPr="00A82481">
        <w:instrText xml:space="preserve"> PAGEREF _Toc440882759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Microsoft Windows Server Essentials 2012</w:t>
      </w:r>
      <w:r w:rsidRPr="00A82481">
        <w:tab/>
      </w:r>
      <w:r w:rsidRPr="00A82481">
        <w:fldChar w:fldCharType="begin"/>
      </w:r>
      <w:r w:rsidRPr="00A82481">
        <w:instrText xml:space="preserve"> PAGEREF _Toc440882760 \h </w:instrText>
      </w:r>
      <w:r w:rsidRPr="00A82481">
        <w:fldChar w:fldCharType="separate"/>
      </w:r>
      <w:r w:rsidR="00E903E1">
        <w:t>27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Windows Small Business Server 2011 Essentials</w:t>
      </w:r>
      <w:r w:rsidRPr="00A82481">
        <w:tab/>
      </w:r>
      <w:r w:rsidRPr="00A82481">
        <w:fldChar w:fldCharType="begin"/>
      </w:r>
      <w:r w:rsidRPr="00A82481">
        <w:instrText xml:space="preserve"> PAGEREF _Toc440882761 \h </w:instrText>
      </w:r>
      <w:r w:rsidRPr="00A82481">
        <w:fldChar w:fldCharType="separate"/>
      </w:r>
      <w:r w:rsidR="00E903E1">
        <w:t>27</w:t>
      </w:r>
      <w:r w:rsidRPr="00A82481">
        <w:fldChar w:fldCharType="end"/>
      </w:r>
    </w:p>
    <w:p w:rsidR="00FA2BEE" w:rsidRPr="00EA2732" w:rsidRDefault="00FA2BEE">
      <w:pPr>
        <w:pStyle w:val="TOC1"/>
        <w:rPr>
          <w:rFonts w:asciiTheme="minorHAnsi" w:eastAsiaTheme="minorEastAsia" w:hAnsiTheme="minorHAnsi" w:cstheme="minorBidi"/>
          <w:b w:val="0"/>
          <w:caps w:val="0"/>
          <w:color w:val="auto"/>
          <w:szCs w:val="22"/>
          <w:lang w:val="ru-RU"/>
        </w:rPr>
      </w:pPr>
      <w:r w:rsidRPr="00EA2732">
        <w:rPr>
          <w:color w:val="auto"/>
          <w:lang w:val="ru-RU"/>
        </w:rPr>
        <w:t>РАЗДЕЛ 1. ИЗМЕНЕНИЯ В СПИСКЕ ПРОДУКТОВ за последние 12 МЕСЯЦЕВ</w:t>
      </w:r>
      <w:r w:rsidRPr="00EA2732">
        <w:rPr>
          <w:color w:val="auto"/>
          <w:lang w:val="ru-RU"/>
        </w:rPr>
        <w:tab/>
      </w:r>
      <w:r w:rsidRPr="00A82481">
        <w:rPr>
          <w:color w:val="auto"/>
        </w:rPr>
        <w:fldChar w:fldCharType="begin"/>
      </w:r>
      <w:r w:rsidRPr="00EA2732">
        <w:rPr>
          <w:color w:val="auto"/>
          <w:lang w:val="ru-RU"/>
        </w:rPr>
        <w:instrText xml:space="preserve"> </w:instrText>
      </w:r>
      <w:r w:rsidRPr="00A82481">
        <w:rPr>
          <w:color w:val="auto"/>
        </w:rPr>
        <w:instrText>PAGEREF</w:instrText>
      </w:r>
      <w:r w:rsidRPr="00EA2732">
        <w:rPr>
          <w:color w:val="auto"/>
          <w:lang w:val="ru-RU"/>
        </w:rPr>
        <w:instrText xml:space="preserve"> _</w:instrText>
      </w:r>
      <w:r w:rsidRPr="00A82481">
        <w:rPr>
          <w:color w:val="auto"/>
        </w:rPr>
        <w:instrText>Toc</w:instrText>
      </w:r>
      <w:r w:rsidRPr="00EA2732">
        <w:rPr>
          <w:color w:val="auto"/>
          <w:lang w:val="ru-RU"/>
        </w:rPr>
        <w:instrText>440882762 \</w:instrText>
      </w:r>
      <w:r w:rsidRPr="00A82481">
        <w:rPr>
          <w:color w:val="auto"/>
        </w:rPr>
        <w:instrText>h</w:instrText>
      </w:r>
      <w:r w:rsidRPr="00EA2732">
        <w:rPr>
          <w:color w:val="auto"/>
          <w:lang w:val="ru-RU"/>
        </w:rPr>
        <w:instrText xml:space="preserve"> </w:instrText>
      </w:r>
      <w:r w:rsidRPr="00A82481">
        <w:rPr>
          <w:color w:val="auto"/>
        </w:rPr>
      </w:r>
      <w:r w:rsidRPr="00A82481">
        <w:rPr>
          <w:color w:val="auto"/>
        </w:rPr>
        <w:fldChar w:fldCharType="separate"/>
      </w:r>
      <w:r w:rsidR="00E903E1">
        <w:rPr>
          <w:color w:val="auto"/>
          <w:lang w:val="ru-RU"/>
        </w:rPr>
        <w:t>28</w:t>
      </w:r>
      <w:r w:rsidRPr="00A82481">
        <w:rPr>
          <w:color w:val="auto"/>
        </w:rPr>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ФЕВРАЛЕ 2013 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440882763 \</w:instrText>
      </w:r>
      <w:r w:rsidRPr="00A82481">
        <w:instrText>h</w:instrText>
      </w:r>
      <w:r w:rsidRPr="00EA2732">
        <w:rPr>
          <w:lang w:val="ru-RU"/>
        </w:rPr>
        <w:instrText xml:space="preserve"> </w:instrText>
      </w:r>
      <w:r w:rsidRPr="00A82481">
        <w:fldChar w:fldCharType="separate"/>
      </w:r>
      <w:r w:rsidR="00E903E1">
        <w:rPr>
          <w:lang w:val="ru-RU"/>
        </w:rPr>
        <w:t>28</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ЯНВАРЕ 2013 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440882764 \</w:instrText>
      </w:r>
      <w:r w:rsidRPr="00A82481">
        <w:instrText>h</w:instrText>
      </w:r>
      <w:r w:rsidRPr="00EA2732">
        <w:rPr>
          <w:lang w:val="ru-RU"/>
        </w:rPr>
        <w:instrText xml:space="preserve"> </w:instrText>
      </w:r>
      <w:r w:rsidRPr="00A82481">
        <w:fldChar w:fldCharType="separate"/>
      </w:r>
      <w:r w:rsidR="00E903E1">
        <w:rPr>
          <w:lang w:val="ru-RU"/>
        </w:rPr>
        <w:t>28</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ДЕКАБРЕ 2012 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440882765 \</w:instrText>
      </w:r>
      <w:r w:rsidRPr="00A82481">
        <w:instrText>h</w:instrText>
      </w:r>
      <w:r w:rsidRPr="00EA2732">
        <w:rPr>
          <w:lang w:val="ru-RU"/>
        </w:rPr>
        <w:instrText xml:space="preserve"> </w:instrText>
      </w:r>
      <w:r w:rsidRPr="00A82481">
        <w:fldChar w:fldCharType="separate"/>
      </w:r>
      <w:r w:rsidR="00E903E1">
        <w:rPr>
          <w:lang w:val="ru-RU"/>
        </w:rPr>
        <w:t>29</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НОЯБРЕ 2012 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440882766 \</w:instrText>
      </w:r>
      <w:r w:rsidRPr="00A82481">
        <w:instrText>h</w:instrText>
      </w:r>
      <w:r w:rsidRPr="00EA2732">
        <w:rPr>
          <w:lang w:val="ru-RU"/>
        </w:rPr>
        <w:instrText xml:space="preserve"> </w:instrText>
      </w:r>
      <w:r w:rsidRPr="00A82481">
        <w:fldChar w:fldCharType="separate"/>
      </w:r>
      <w:r w:rsidR="00E903E1">
        <w:rPr>
          <w:lang w:val="ru-RU"/>
        </w:rPr>
        <w:t>31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ОКТЯБРЕ 2012 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440882767 \</w:instrText>
      </w:r>
      <w:r w:rsidRPr="00A82481">
        <w:instrText>h</w:instrText>
      </w:r>
      <w:r w:rsidRPr="00EA2732">
        <w:rPr>
          <w:lang w:val="ru-RU"/>
        </w:rPr>
        <w:instrText xml:space="preserve"> </w:instrText>
      </w:r>
      <w:r w:rsidRPr="00A82481">
        <w:fldChar w:fldCharType="separate"/>
      </w:r>
      <w:r w:rsidR="00E903E1">
        <w:rPr>
          <w:lang w:val="ru-RU"/>
        </w:rPr>
        <w:t>31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СЕНТЯБРЕ 2012 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440882768 \</w:instrText>
      </w:r>
      <w:r w:rsidRPr="00A82481">
        <w:instrText>h</w:instrText>
      </w:r>
      <w:r w:rsidRPr="00EA2732">
        <w:rPr>
          <w:lang w:val="ru-RU"/>
        </w:rPr>
        <w:instrText xml:space="preserve"> </w:instrText>
      </w:r>
      <w:r w:rsidRPr="00A82481">
        <w:fldChar w:fldCharType="separate"/>
      </w:r>
      <w:r w:rsidR="00E903E1">
        <w:rPr>
          <w:lang w:val="ru-RU"/>
        </w:rPr>
        <w:t>32</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АВГУСТЕ 2012 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440882769 \</w:instrText>
      </w:r>
      <w:r w:rsidRPr="00A82481">
        <w:instrText>h</w:instrText>
      </w:r>
      <w:r w:rsidRPr="00EA2732">
        <w:rPr>
          <w:lang w:val="ru-RU"/>
        </w:rPr>
        <w:instrText xml:space="preserve"> </w:instrText>
      </w:r>
      <w:r w:rsidRPr="00A82481">
        <w:fldChar w:fldCharType="separate"/>
      </w:r>
      <w:r w:rsidR="00E903E1">
        <w:rPr>
          <w:lang w:val="ru-RU"/>
        </w:rPr>
        <w:t>33</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ИЮЛЕ 2012</w:t>
      </w:r>
      <w:r w:rsidRPr="00A82481">
        <w:rPr>
          <w:rFonts w:cs="Tahoma"/>
        </w:rPr>
        <w:t> </w:t>
      </w:r>
      <w:r w:rsidRPr="00EA2732">
        <w:rPr>
          <w:rFonts w:cs="Tahoma"/>
          <w:lang w:val="ru-RU"/>
        </w:rPr>
        <w:t>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440882770 \</w:instrText>
      </w:r>
      <w:r w:rsidRPr="00A82481">
        <w:instrText>h</w:instrText>
      </w:r>
      <w:r w:rsidRPr="00EA2732">
        <w:rPr>
          <w:lang w:val="ru-RU"/>
        </w:rPr>
        <w:instrText xml:space="preserve"> </w:instrText>
      </w:r>
      <w:r w:rsidRPr="00A82481">
        <w:fldChar w:fldCharType="separate"/>
      </w:r>
      <w:r w:rsidR="00E903E1">
        <w:rPr>
          <w:lang w:val="ru-RU"/>
        </w:rPr>
        <w:t>34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ИЮНЕ 2012</w:t>
      </w:r>
      <w:r w:rsidRPr="00A82481">
        <w:rPr>
          <w:rFonts w:cs="Tahoma"/>
        </w:rPr>
        <w:t> </w:t>
      </w:r>
      <w:r w:rsidRPr="00EA2732">
        <w:rPr>
          <w:rFonts w:cs="Tahoma"/>
          <w:lang w:val="ru-RU"/>
        </w:rPr>
        <w:t>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440882771 \</w:instrText>
      </w:r>
      <w:r w:rsidRPr="00A82481">
        <w:instrText>h</w:instrText>
      </w:r>
      <w:r w:rsidRPr="00EA2732">
        <w:rPr>
          <w:lang w:val="ru-RU"/>
        </w:rPr>
        <w:instrText xml:space="preserve"> </w:instrText>
      </w:r>
      <w:r w:rsidRPr="00A82481">
        <w:fldChar w:fldCharType="separate"/>
      </w:r>
      <w:r w:rsidR="00E903E1">
        <w:rPr>
          <w:lang w:val="ru-RU"/>
        </w:rPr>
        <w:t>34</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МАЕ 2012</w:t>
      </w:r>
      <w:r w:rsidRPr="00A82481">
        <w:rPr>
          <w:rFonts w:cs="Tahoma"/>
        </w:rPr>
        <w:t> </w:t>
      </w:r>
      <w:r w:rsidRPr="00EA2732">
        <w:rPr>
          <w:rFonts w:cs="Tahoma"/>
          <w:lang w:val="ru-RU"/>
        </w:rPr>
        <w:t>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440882772 \</w:instrText>
      </w:r>
      <w:r w:rsidRPr="00A82481">
        <w:instrText>h</w:instrText>
      </w:r>
      <w:r w:rsidRPr="00EA2732">
        <w:rPr>
          <w:lang w:val="ru-RU"/>
        </w:rPr>
        <w:instrText xml:space="preserve"> </w:instrText>
      </w:r>
      <w:r w:rsidRPr="00A82481">
        <w:fldChar w:fldCharType="separate"/>
      </w:r>
      <w:r w:rsidR="00E903E1">
        <w:rPr>
          <w:lang w:val="ru-RU"/>
        </w:rPr>
        <w:t>35</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АПРЕЛЕ 2012 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440882773 \</w:instrText>
      </w:r>
      <w:r w:rsidRPr="00A82481">
        <w:instrText>h</w:instrText>
      </w:r>
      <w:r w:rsidRPr="00EA2732">
        <w:rPr>
          <w:lang w:val="ru-RU"/>
        </w:rPr>
        <w:instrText xml:space="preserve"> </w:instrText>
      </w:r>
      <w:r w:rsidRPr="00A82481">
        <w:fldChar w:fldCharType="separate"/>
      </w:r>
      <w:r w:rsidR="00E903E1">
        <w:rPr>
          <w:lang w:val="ru-RU"/>
        </w:rPr>
        <w:t>35</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ИЗМЕНЕНИЯ В МАРТЕ 2012 Г.</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440882774 \</w:instrText>
      </w:r>
      <w:r w:rsidRPr="00A82481">
        <w:instrText>h</w:instrText>
      </w:r>
      <w:r w:rsidRPr="00EA2732">
        <w:rPr>
          <w:lang w:val="ru-RU"/>
        </w:rPr>
        <w:instrText xml:space="preserve"> </w:instrText>
      </w:r>
      <w:r w:rsidRPr="00A82481">
        <w:fldChar w:fldCharType="separate"/>
      </w:r>
      <w:r w:rsidR="00E903E1">
        <w:rPr>
          <w:lang w:val="ru-RU"/>
        </w:rPr>
        <w:t>36</w:t>
      </w:r>
      <w:r w:rsidRPr="00A82481">
        <w:fldChar w:fldCharType="end"/>
      </w:r>
    </w:p>
    <w:p w:rsidR="00FA2BEE" w:rsidRPr="00EA2732" w:rsidRDefault="00FA2BEE">
      <w:pPr>
        <w:pStyle w:val="TOC1"/>
        <w:rPr>
          <w:rFonts w:asciiTheme="minorHAnsi" w:eastAsiaTheme="minorEastAsia" w:hAnsiTheme="minorHAnsi" w:cstheme="minorBidi"/>
          <w:b w:val="0"/>
          <w:caps w:val="0"/>
          <w:color w:val="auto"/>
          <w:szCs w:val="22"/>
          <w:lang w:val="ru-RU"/>
        </w:rPr>
      </w:pPr>
      <w:r w:rsidRPr="00EA2732">
        <w:rPr>
          <w:color w:val="auto"/>
          <w:lang w:val="ru-RU"/>
        </w:rPr>
        <w:t>РАЗДЕЛ 2. СПЕЦИАЛЬНЫЕ ПРЕДЛОЖЕНИЯ ДЛЯ ПРОДУКТОВ</w:t>
      </w:r>
      <w:r w:rsidRPr="00EA2732">
        <w:rPr>
          <w:color w:val="auto"/>
          <w:lang w:val="ru-RU"/>
        </w:rPr>
        <w:tab/>
      </w:r>
      <w:r w:rsidRPr="00A82481">
        <w:rPr>
          <w:color w:val="auto"/>
        </w:rPr>
        <w:fldChar w:fldCharType="begin"/>
      </w:r>
      <w:r w:rsidRPr="00EA2732">
        <w:rPr>
          <w:color w:val="auto"/>
          <w:lang w:val="ru-RU"/>
        </w:rPr>
        <w:instrText xml:space="preserve"> </w:instrText>
      </w:r>
      <w:r w:rsidRPr="00A82481">
        <w:rPr>
          <w:color w:val="auto"/>
        </w:rPr>
        <w:instrText>PAGEREF</w:instrText>
      </w:r>
      <w:r w:rsidRPr="00EA2732">
        <w:rPr>
          <w:color w:val="auto"/>
          <w:lang w:val="ru-RU"/>
        </w:rPr>
        <w:instrText xml:space="preserve"> _</w:instrText>
      </w:r>
      <w:r w:rsidRPr="00A82481">
        <w:rPr>
          <w:color w:val="auto"/>
        </w:rPr>
        <w:instrText>Toc</w:instrText>
      </w:r>
      <w:r w:rsidRPr="00EA2732">
        <w:rPr>
          <w:color w:val="auto"/>
          <w:lang w:val="ru-RU"/>
        </w:rPr>
        <w:instrText>440882775 \</w:instrText>
      </w:r>
      <w:r w:rsidRPr="00A82481">
        <w:rPr>
          <w:color w:val="auto"/>
        </w:rPr>
        <w:instrText>h</w:instrText>
      </w:r>
      <w:r w:rsidRPr="00EA2732">
        <w:rPr>
          <w:color w:val="auto"/>
          <w:lang w:val="ru-RU"/>
        </w:rPr>
        <w:instrText xml:space="preserve"> </w:instrText>
      </w:r>
      <w:r w:rsidRPr="00A82481">
        <w:rPr>
          <w:color w:val="auto"/>
        </w:rPr>
      </w:r>
      <w:r w:rsidRPr="00A82481">
        <w:rPr>
          <w:color w:val="auto"/>
        </w:rPr>
        <w:fldChar w:fldCharType="separate"/>
      </w:r>
      <w:r w:rsidR="00E903E1">
        <w:rPr>
          <w:color w:val="auto"/>
          <w:lang w:val="ru-RU"/>
        </w:rPr>
        <w:t>37</w:t>
      </w:r>
      <w:r w:rsidRPr="00A82481">
        <w:rPr>
          <w:color w:val="auto"/>
        </w:rPr>
        <w:fldChar w:fldCharType="end"/>
      </w:r>
    </w:p>
    <w:p w:rsidR="00FA2BEE" w:rsidRPr="00E85B78" w:rsidRDefault="00FA2BEE">
      <w:pPr>
        <w:pStyle w:val="TOC2"/>
        <w:rPr>
          <w:rFonts w:asciiTheme="minorHAnsi" w:eastAsiaTheme="minorEastAsia" w:hAnsiTheme="minorHAnsi" w:cstheme="minorBidi"/>
          <w:sz w:val="22"/>
          <w:szCs w:val="22"/>
        </w:rPr>
      </w:pPr>
      <w:r w:rsidRPr="00EA2732">
        <w:rPr>
          <w:rFonts w:cs="Tahoma"/>
          <w:lang w:val="ru-RU"/>
        </w:rPr>
        <w:t>Специальное</w:t>
      </w:r>
      <w:r w:rsidRPr="00E85B78">
        <w:rPr>
          <w:rFonts w:cs="Tahoma"/>
        </w:rPr>
        <w:t xml:space="preserve"> </w:t>
      </w:r>
      <w:r w:rsidRPr="00EA2732">
        <w:rPr>
          <w:rFonts w:cs="Tahoma"/>
          <w:lang w:val="ru-RU"/>
        </w:rPr>
        <w:t>предложение</w:t>
      </w:r>
      <w:r w:rsidRPr="00E85B78">
        <w:rPr>
          <w:rFonts w:cs="Tahoma"/>
        </w:rPr>
        <w:t xml:space="preserve"> </w:t>
      </w:r>
      <w:r w:rsidRPr="00A82481">
        <w:rPr>
          <w:rFonts w:cs="Tahoma"/>
        </w:rPr>
        <w:t>Exchange</w:t>
      </w:r>
      <w:r w:rsidRPr="00E85B78">
        <w:rPr>
          <w:rFonts w:cs="Tahoma"/>
        </w:rPr>
        <w:t xml:space="preserve"> </w:t>
      </w:r>
      <w:r w:rsidRPr="00A82481">
        <w:rPr>
          <w:rFonts w:cs="Tahoma"/>
        </w:rPr>
        <w:t>Server</w:t>
      </w:r>
      <w:r w:rsidRPr="00E85B78">
        <w:rPr>
          <w:rFonts w:cs="Tahoma"/>
        </w:rPr>
        <w:t xml:space="preserve"> </w:t>
      </w:r>
      <w:r w:rsidRPr="00A82481">
        <w:rPr>
          <w:rFonts w:cs="Tahoma"/>
        </w:rPr>
        <w:t>Standard</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440882776 \</w:instrText>
      </w:r>
      <w:r w:rsidRPr="00A82481">
        <w:instrText>h</w:instrText>
      </w:r>
      <w:r w:rsidRPr="00E85B78">
        <w:instrText xml:space="preserve"> </w:instrText>
      </w:r>
      <w:r w:rsidRPr="00A82481">
        <w:fldChar w:fldCharType="separate"/>
      </w:r>
      <w:r w:rsidR="00E903E1">
        <w:t>37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rPr>
        <w:t>SQL Server Parallel Data Warehouse</w:t>
      </w:r>
      <w:r w:rsidRPr="00A82481">
        <w:tab/>
      </w:r>
      <w:r w:rsidRPr="00A82481">
        <w:fldChar w:fldCharType="begin"/>
      </w:r>
      <w:r w:rsidRPr="00A82481">
        <w:instrText xml:space="preserve"> PAGEREF _Toc440882777 \h </w:instrText>
      </w:r>
      <w:r w:rsidRPr="00A82481">
        <w:fldChar w:fldCharType="separate"/>
      </w:r>
      <w:r w:rsidR="00E903E1">
        <w:t>37</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EA2732">
        <w:rPr>
          <w:rFonts w:eastAsia="Times New Roman" w:cs="Tahoma"/>
          <w:lang w:val="ru-RU"/>
        </w:rPr>
        <w:t>Специальное</w:t>
      </w:r>
      <w:r w:rsidRPr="00E85B78">
        <w:rPr>
          <w:rFonts w:eastAsia="Times New Roman" w:cs="Tahoma"/>
        </w:rPr>
        <w:t xml:space="preserve"> </w:t>
      </w:r>
      <w:r w:rsidRPr="00EA2732">
        <w:rPr>
          <w:rFonts w:eastAsia="Times New Roman" w:cs="Tahoma"/>
          <w:lang w:val="ru-RU"/>
        </w:rPr>
        <w:t>предложение</w:t>
      </w:r>
      <w:r w:rsidRPr="00E85B78">
        <w:rPr>
          <w:rFonts w:eastAsia="Times New Roman" w:cs="Tahoma"/>
        </w:rPr>
        <w:t xml:space="preserve"> </w:t>
      </w:r>
      <w:r w:rsidRPr="00A82481">
        <w:rPr>
          <w:rFonts w:eastAsia="Times New Roman" w:cs="Tahoma"/>
        </w:rPr>
        <w:t>Windows</w:t>
      </w:r>
      <w:r w:rsidRPr="00E85B78">
        <w:rPr>
          <w:rFonts w:eastAsia="Times New Roman" w:cs="Tahoma"/>
        </w:rPr>
        <w:t xml:space="preserve"> </w:t>
      </w:r>
      <w:r w:rsidRPr="00A82481">
        <w:rPr>
          <w:rFonts w:eastAsia="Times New Roman" w:cs="Tahoma"/>
        </w:rPr>
        <w:t>Server</w:t>
      </w:r>
      <w:r w:rsidRPr="00E85B78">
        <w:rPr>
          <w:rFonts w:eastAsia="Times New Roman" w:cs="Tahoma"/>
        </w:rPr>
        <w:t xml:space="preserve"> </w:t>
      </w:r>
      <w:r w:rsidRPr="00A82481">
        <w:rPr>
          <w:rFonts w:eastAsia="Times New Roman" w:cs="Tahoma"/>
        </w:rPr>
        <w:t>Datacenter</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440882778 \</w:instrText>
      </w:r>
      <w:r w:rsidRPr="00A82481">
        <w:instrText>h</w:instrText>
      </w:r>
      <w:r w:rsidRPr="00E85B78">
        <w:instrText xml:space="preserve"> </w:instrText>
      </w:r>
      <w:r w:rsidRPr="00A82481">
        <w:fldChar w:fldCharType="separate"/>
      </w:r>
      <w:r w:rsidR="00E903E1">
        <w:t>37</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A82481">
        <w:rPr>
          <w:rFonts w:eastAsia="Times New Roman" w:cs="Tahoma"/>
        </w:rPr>
        <w:t>Forefront</w:t>
      </w:r>
      <w:r w:rsidRPr="00E85B78">
        <w:rPr>
          <w:rFonts w:eastAsia="Times New Roman" w:cs="Tahoma"/>
        </w:rPr>
        <w:t xml:space="preserve"> </w:t>
      </w:r>
      <w:r w:rsidRPr="00A82481">
        <w:rPr>
          <w:rFonts w:eastAsia="Times New Roman" w:cs="Tahoma"/>
        </w:rPr>
        <w:t>Online</w:t>
      </w:r>
      <w:r w:rsidRPr="00E85B78">
        <w:rPr>
          <w:rFonts w:eastAsia="Times New Roman" w:cs="Tahoma"/>
        </w:rPr>
        <w:t xml:space="preserve"> </w:t>
      </w:r>
      <w:r w:rsidRPr="00A82481">
        <w:rPr>
          <w:rFonts w:eastAsia="Times New Roman" w:cs="Tahoma"/>
        </w:rPr>
        <w:t>Protection</w:t>
      </w:r>
      <w:r w:rsidRPr="00E85B78">
        <w:rPr>
          <w:rFonts w:eastAsia="Times New Roman" w:cs="Tahoma"/>
        </w:rPr>
        <w:t xml:space="preserve"> </w:t>
      </w:r>
      <w:r w:rsidRPr="00EA2732">
        <w:rPr>
          <w:rFonts w:eastAsia="Times New Roman" w:cs="Tahoma"/>
          <w:lang w:val="ru-RU"/>
        </w:rPr>
        <w:t>для</w:t>
      </w:r>
      <w:r w:rsidRPr="00E85B78">
        <w:rPr>
          <w:rFonts w:eastAsia="Times New Roman" w:cs="Tahoma"/>
        </w:rPr>
        <w:t xml:space="preserve"> </w:t>
      </w:r>
      <w:r w:rsidRPr="00A82481">
        <w:rPr>
          <w:rFonts w:eastAsia="Times New Roman" w:cs="Tahoma"/>
        </w:rPr>
        <w:t>Exchange</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440882779 \</w:instrText>
      </w:r>
      <w:r w:rsidRPr="00A82481">
        <w:instrText>h</w:instrText>
      </w:r>
      <w:r w:rsidRPr="00E85B78">
        <w:instrText xml:space="preserve"> </w:instrText>
      </w:r>
      <w:r w:rsidRPr="00A82481">
        <w:fldChar w:fldCharType="separate"/>
      </w:r>
      <w:r w:rsidR="00E903E1">
        <w:t>37</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eastAsia="Times New Roman" w:cs="Tahoma"/>
          <w:lang w:val="ru-RU"/>
        </w:rPr>
        <w:t>Скидка 30</w:t>
      </w:r>
      <w:r w:rsidRPr="00A82481">
        <w:rPr>
          <w:rFonts w:eastAsia="Times New Roman" w:cs="Tahoma"/>
        </w:rPr>
        <w:t> </w:t>
      </w:r>
      <w:r w:rsidRPr="00EA2732">
        <w:rPr>
          <w:rFonts w:eastAsia="Times New Roman" w:cs="Tahoma"/>
          <w:lang w:val="ru-RU"/>
        </w:rPr>
        <w:t xml:space="preserve">% на обновление до </w:t>
      </w:r>
      <w:r w:rsidRPr="00A82481">
        <w:rPr>
          <w:rFonts w:eastAsia="Times New Roman" w:cs="Tahoma"/>
        </w:rPr>
        <w:t>Visual</w:t>
      </w:r>
      <w:r w:rsidRPr="00EA2732">
        <w:rPr>
          <w:rFonts w:eastAsia="Times New Roman" w:cs="Tahoma"/>
          <w:lang w:val="ru-RU"/>
        </w:rPr>
        <w:t xml:space="preserve"> </w:t>
      </w:r>
      <w:r w:rsidRPr="00A82481">
        <w:rPr>
          <w:rFonts w:eastAsia="Times New Roman" w:cs="Tahoma"/>
        </w:rPr>
        <w:t>Studio</w:t>
      </w:r>
      <w:r w:rsidRPr="00EA2732">
        <w:rPr>
          <w:rFonts w:eastAsia="Times New Roman" w:cs="Tahoma"/>
          <w:lang w:val="ru-RU"/>
        </w:rPr>
        <w:t xml:space="preserve"> </w:t>
      </w:r>
      <w:r w:rsidRPr="00A82481">
        <w:rPr>
          <w:rFonts w:eastAsia="Times New Roman" w:cs="Tahoma"/>
        </w:rPr>
        <w:t>Premium</w:t>
      </w:r>
      <w:r w:rsidRPr="00EA2732">
        <w:rPr>
          <w:rFonts w:eastAsia="Times New Roman" w:cs="Tahoma"/>
          <w:lang w:val="ru-RU"/>
        </w:rPr>
        <w:t xml:space="preserve"> с подпиской </w:t>
      </w:r>
      <w:r w:rsidRPr="00A82481">
        <w:rPr>
          <w:rFonts w:eastAsia="Times New Roman" w:cs="Tahoma"/>
        </w:rPr>
        <w:t>MSDN</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440882780 \</w:instrText>
      </w:r>
      <w:r w:rsidRPr="00A82481">
        <w:instrText>h</w:instrText>
      </w:r>
      <w:r w:rsidRPr="00EA2732">
        <w:rPr>
          <w:lang w:val="ru-RU"/>
        </w:rPr>
        <w:instrText xml:space="preserve"> </w:instrText>
      </w:r>
      <w:r w:rsidRPr="00A82481">
        <w:fldChar w:fldCharType="separate"/>
      </w:r>
      <w:r w:rsidR="00E903E1">
        <w:rPr>
          <w:lang w:val="ru-RU"/>
        </w:rPr>
        <w:t>37</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eastAsia="Times New Roman" w:cs="Tahoma"/>
          <w:lang w:val="ru-RU"/>
        </w:rPr>
        <w:lastRenderedPageBreak/>
        <w:t xml:space="preserve">Переход к </w:t>
      </w:r>
      <w:r w:rsidRPr="00A82481">
        <w:rPr>
          <w:rFonts w:eastAsia="Times New Roman" w:cs="Tahoma"/>
        </w:rPr>
        <w:t>Windows</w:t>
      </w:r>
      <w:r w:rsidRPr="00EA2732">
        <w:rPr>
          <w:rFonts w:eastAsia="Times New Roman" w:cs="Tahoma"/>
          <w:lang w:val="ru-RU"/>
        </w:rPr>
        <w:t xml:space="preserve"> 8 с </w:t>
      </w:r>
      <w:r w:rsidRPr="00A82481">
        <w:rPr>
          <w:rFonts w:eastAsia="Times New Roman" w:cs="Tahoma"/>
        </w:rPr>
        <w:t>SA</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440882781 \</w:instrText>
      </w:r>
      <w:r w:rsidRPr="00A82481">
        <w:instrText>h</w:instrText>
      </w:r>
      <w:r w:rsidRPr="00EA2732">
        <w:rPr>
          <w:lang w:val="ru-RU"/>
        </w:rPr>
        <w:instrText xml:space="preserve"> </w:instrText>
      </w:r>
      <w:r w:rsidRPr="00A82481">
        <w:fldChar w:fldCharType="separate"/>
      </w:r>
      <w:r w:rsidR="00E903E1">
        <w:rPr>
          <w:lang w:val="ru-RU"/>
        </w:rPr>
        <w:t>37</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eastAsia="Times New Roman" w:cs="Tahoma"/>
          <w:lang w:val="ru-RU"/>
        </w:rPr>
        <w:t xml:space="preserve">Скидка 15 % при переходе вверх на следующий выпуск </w:t>
      </w:r>
      <w:r w:rsidRPr="00A82481">
        <w:rPr>
          <w:rFonts w:eastAsia="Times New Roman" w:cs="Tahoma"/>
        </w:rPr>
        <w:t>Project</w:t>
      </w:r>
      <w:r w:rsidRPr="00EA2732">
        <w:rPr>
          <w:rFonts w:eastAsia="Times New Roman" w:cs="Tahoma"/>
          <w:lang w:val="ru-RU"/>
        </w:rPr>
        <w:t xml:space="preserve"> / </w:t>
      </w:r>
      <w:r w:rsidRPr="00A82481">
        <w:rPr>
          <w:rFonts w:eastAsia="Times New Roman" w:cs="Tahoma"/>
        </w:rPr>
        <w:t>Visio</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440882782 \</w:instrText>
      </w:r>
      <w:r w:rsidRPr="00A82481">
        <w:instrText>h</w:instrText>
      </w:r>
      <w:r w:rsidRPr="00EA2732">
        <w:rPr>
          <w:lang w:val="ru-RU"/>
        </w:rPr>
        <w:instrText xml:space="preserve"> </w:instrText>
      </w:r>
      <w:r w:rsidRPr="00A82481">
        <w:fldChar w:fldCharType="separate"/>
      </w:r>
      <w:r w:rsidR="00E903E1">
        <w:rPr>
          <w:lang w:val="ru-RU"/>
        </w:rPr>
        <w:t>38</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eastAsia="Times New Roman" w:cs="Tahoma"/>
          <w:lang w:val="ru-RU"/>
        </w:rPr>
        <w:t xml:space="preserve">Скидка 55 % на </w:t>
      </w:r>
      <w:r w:rsidRPr="00A82481">
        <w:rPr>
          <w:rFonts w:eastAsia="Times New Roman" w:cs="Tahoma"/>
        </w:rPr>
        <w:t>Project</w:t>
      </w:r>
      <w:r w:rsidRPr="00EA2732">
        <w:rPr>
          <w:rFonts w:eastAsia="Times New Roman" w:cs="Tahoma"/>
          <w:lang w:val="ru-RU"/>
        </w:rPr>
        <w:t xml:space="preserve"> </w:t>
      </w:r>
      <w:r w:rsidRPr="00A82481">
        <w:rPr>
          <w:rFonts w:eastAsia="Times New Roman" w:cs="Tahoma"/>
        </w:rPr>
        <w:t>Server</w:t>
      </w:r>
      <w:r w:rsidRPr="00EA2732">
        <w:rPr>
          <w:rFonts w:eastAsia="Times New Roman" w:cs="Tahoma"/>
          <w:lang w:val="ru-RU"/>
        </w:rPr>
        <w:t xml:space="preserve"> </w:t>
      </w:r>
      <w:r w:rsidRPr="00A82481">
        <w:rPr>
          <w:rFonts w:eastAsia="Times New Roman" w:cs="Tahoma"/>
        </w:rPr>
        <w:t>CAL</w:t>
      </w:r>
      <w:r w:rsidRPr="00EA2732">
        <w:rPr>
          <w:rFonts w:eastAsia="Times New Roman" w:cs="Tahoma"/>
          <w:lang w:val="ru-RU"/>
        </w:rPr>
        <w:t xml:space="preserve"> при приобретении для всей компании</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440882783 \</w:instrText>
      </w:r>
      <w:r w:rsidRPr="00A82481">
        <w:instrText>h</w:instrText>
      </w:r>
      <w:r w:rsidRPr="00EA2732">
        <w:rPr>
          <w:lang w:val="ru-RU"/>
        </w:rPr>
        <w:instrText xml:space="preserve"> </w:instrText>
      </w:r>
      <w:r w:rsidRPr="00A82481">
        <w:fldChar w:fldCharType="separate"/>
      </w:r>
      <w:r w:rsidR="00E903E1">
        <w:rPr>
          <w:lang w:val="ru-RU"/>
        </w:rPr>
        <w:t>38</w:t>
      </w:r>
      <w:r w:rsidRPr="00A82481">
        <w:fldChar w:fldCharType="end"/>
      </w:r>
    </w:p>
    <w:p w:rsidR="00FA2BEE" w:rsidRPr="00EA2732" w:rsidRDefault="00FA2BEE">
      <w:pPr>
        <w:pStyle w:val="TOC1"/>
        <w:rPr>
          <w:rFonts w:asciiTheme="minorHAnsi" w:eastAsiaTheme="minorEastAsia" w:hAnsiTheme="minorHAnsi" w:cstheme="minorBidi"/>
          <w:b w:val="0"/>
          <w:caps w:val="0"/>
          <w:color w:val="auto"/>
          <w:szCs w:val="22"/>
          <w:lang w:val="ru-RU"/>
        </w:rPr>
      </w:pPr>
      <w:r w:rsidRPr="00EA2732">
        <w:rPr>
          <w:color w:val="auto"/>
          <w:lang w:val="ru-RU"/>
        </w:rPr>
        <w:t xml:space="preserve">РАЗДЕЛ 3. Определения программы корпоративного </w:t>
      </w:r>
      <w:r w:rsidR="00A82481" w:rsidRPr="00EA2732">
        <w:rPr>
          <w:color w:val="auto"/>
          <w:lang w:val="ru-RU"/>
        </w:rPr>
        <w:br/>
      </w:r>
      <w:r w:rsidRPr="00EA2732">
        <w:rPr>
          <w:color w:val="auto"/>
          <w:lang w:val="ru-RU"/>
        </w:rPr>
        <w:t>лицензирования</w:t>
      </w:r>
      <w:r w:rsidRPr="00EA2732">
        <w:rPr>
          <w:color w:val="auto"/>
          <w:lang w:val="ru-RU"/>
        </w:rPr>
        <w:tab/>
      </w:r>
      <w:r w:rsidRPr="00A82481">
        <w:rPr>
          <w:color w:val="auto"/>
        </w:rPr>
        <w:fldChar w:fldCharType="begin"/>
      </w:r>
      <w:r w:rsidRPr="00EA2732">
        <w:rPr>
          <w:color w:val="auto"/>
          <w:lang w:val="ru-RU"/>
        </w:rPr>
        <w:instrText xml:space="preserve"> </w:instrText>
      </w:r>
      <w:r w:rsidRPr="00A82481">
        <w:rPr>
          <w:color w:val="auto"/>
        </w:rPr>
        <w:instrText>PAGEREF</w:instrText>
      </w:r>
      <w:r w:rsidRPr="00EA2732">
        <w:rPr>
          <w:color w:val="auto"/>
          <w:lang w:val="ru-RU"/>
        </w:rPr>
        <w:instrText xml:space="preserve"> _</w:instrText>
      </w:r>
      <w:r w:rsidRPr="00A82481">
        <w:rPr>
          <w:color w:val="auto"/>
        </w:rPr>
        <w:instrText>Toc</w:instrText>
      </w:r>
      <w:r w:rsidRPr="00EA2732">
        <w:rPr>
          <w:color w:val="auto"/>
          <w:lang w:val="ru-RU"/>
        </w:rPr>
        <w:instrText>440882784 \</w:instrText>
      </w:r>
      <w:r w:rsidRPr="00A82481">
        <w:rPr>
          <w:color w:val="auto"/>
        </w:rPr>
        <w:instrText>h</w:instrText>
      </w:r>
      <w:r w:rsidRPr="00EA2732">
        <w:rPr>
          <w:color w:val="auto"/>
          <w:lang w:val="ru-RU"/>
        </w:rPr>
        <w:instrText xml:space="preserve"> </w:instrText>
      </w:r>
      <w:r w:rsidRPr="00A82481">
        <w:rPr>
          <w:color w:val="auto"/>
        </w:rPr>
      </w:r>
      <w:r w:rsidRPr="00A82481">
        <w:rPr>
          <w:color w:val="auto"/>
        </w:rPr>
        <w:fldChar w:fldCharType="separate"/>
      </w:r>
      <w:r w:rsidR="00E903E1">
        <w:rPr>
          <w:color w:val="auto"/>
          <w:lang w:val="ru-RU"/>
        </w:rPr>
        <w:t>39</w:t>
      </w:r>
      <w:r w:rsidRPr="00A82481">
        <w:rPr>
          <w:color w:val="auto"/>
        </w:rPr>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Применимые программы корпоративного лицензирования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440882785 \</w:instrText>
      </w:r>
      <w:r w:rsidRPr="00A82481">
        <w:instrText>h</w:instrText>
      </w:r>
      <w:r w:rsidRPr="00EA2732">
        <w:rPr>
          <w:lang w:val="ru-RU"/>
        </w:rPr>
        <w:instrText xml:space="preserve"> </w:instrText>
      </w:r>
      <w:r w:rsidRPr="00A82481">
        <w:fldChar w:fldCharType="separate"/>
      </w:r>
      <w:r w:rsidR="00E903E1">
        <w:rPr>
          <w:lang w:val="ru-RU"/>
        </w:rPr>
        <w:t>39</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Баллы и минимальные заказы</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440882786 \</w:instrText>
      </w:r>
      <w:r w:rsidRPr="00A82481">
        <w:instrText>h</w:instrText>
      </w:r>
      <w:r w:rsidRPr="00EA2732">
        <w:rPr>
          <w:lang w:val="ru-RU"/>
        </w:rPr>
        <w:instrText xml:space="preserve"> </w:instrText>
      </w:r>
      <w:r w:rsidRPr="00A82481">
        <w:fldChar w:fldCharType="separate"/>
      </w:r>
      <w:r w:rsidR="00E903E1">
        <w:rPr>
          <w:lang w:val="ru-RU"/>
        </w:rPr>
        <w:t>39</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Требования к минимальному объему заказа</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440882787 \</w:instrText>
      </w:r>
      <w:r w:rsidRPr="00A82481">
        <w:instrText>h</w:instrText>
      </w:r>
      <w:r w:rsidRPr="00EA2732">
        <w:rPr>
          <w:lang w:val="ru-RU"/>
        </w:rPr>
        <w:instrText xml:space="preserve"> </w:instrText>
      </w:r>
      <w:r w:rsidRPr="00A82481">
        <w:fldChar w:fldCharType="separate"/>
      </w:r>
      <w:r w:rsidR="00E903E1">
        <w:rPr>
          <w:lang w:val="ru-RU"/>
        </w:rPr>
        <w:t>39</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Платформы</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440882788 \</w:instrText>
      </w:r>
      <w:r w:rsidRPr="00A82481">
        <w:instrText>h</w:instrText>
      </w:r>
      <w:r w:rsidRPr="00EA2732">
        <w:rPr>
          <w:lang w:val="ru-RU"/>
        </w:rPr>
        <w:instrText xml:space="preserve"> </w:instrText>
      </w:r>
      <w:r w:rsidRPr="00A82481">
        <w:fldChar w:fldCharType="separate"/>
      </w:r>
      <w:r w:rsidR="00E903E1">
        <w:rPr>
          <w:lang w:val="ru-RU"/>
        </w:rPr>
        <w:t>43</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Определение управления для соответствующих устройств</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440882789 \</w:instrText>
      </w:r>
      <w:r w:rsidRPr="00A82481">
        <w:instrText>h</w:instrText>
      </w:r>
      <w:r w:rsidRPr="00EA2732">
        <w:rPr>
          <w:lang w:val="ru-RU"/>
        </w:rPr>
        <w:instrText xml:space="preserve"> </w:instrText>
      </w:r>
      <w:r w:rsidRPr="00A82481">
        <w:fldChar w:fldCharType="separate"/>
      </w:r>
      <w:r w:rsidR="00E903E1">
        <w:rPr>
          <w:lang w:val="ru-RU"/>
        </w:rPr>
        <w:t>44</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 xml:space="preserve">Соответствующие Продукты, для которых предоставляется скидка </w:t>
      </w:r>
      <w:r w:rsidRPr="00A82481">
        <w:t>Up</w:t>
      </w:r>
      <w:r w:rsidRPr="00EA2732">
        <w:rPr>
          <w:lang w:val="ru-RU"/>
        </w:rPr>
        <w:t xml:space="preserve"> </w:t>
      </w:r>
      <w:r w:rsidRPr="00A82481">
        <w:t>to</w:t>
      </w:r>
      <w:r w:rsidRPr="00EA2732">
        <w:rPr>
          <w:lang w:val="ru-RU"/>
        </w:rPr>
        <w:t xml:space="preserve"> </w:t>
      </w:r>
      <w:r w:rsidRPr="00A82481">
        <w:t>Date</w:t>
      </w:r>
      <w:r w:rsidRPr="00EA2732">
        <w:rPr>
          <w:lang w:val="ru-RU"/>
        </w:rPr>
        <w:t xml:space="preserve"> (</w:t>
      </w:r>
      <w:r w:rsidRPr="00A82481">
        <w:t>UTD</w:t>
      </w:r>
      <w:r w:rsidRPr="00EA2732">
        <w:rPr>
          <w:lang w:val="ru-RU"/>
        </w:rPr>
        <w:t>)</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440882790 \</w:instrText>
      </w:r>
      <w:r w:rsidRPr="00A82481">
        <w:instrText>h</w:instrText>
      </w:r>
      <w:r w:rsidRPr="00EA2732">
        <w:rPr>
          <w:lang w:val="ru-RU"/>
        </w:rPr>
        <w:instrText xml:space="preserve"> </w:instrText>
      </w:r>
      <w:r w:rsidRPr="00A82481">
        <w:fldChar w:fldCharType="separate"/>
      </w:r>
      <w:r w:rsidR="00E903E1">
        <w:rPr>
          <w:lang w:val="ru-RU"/>
        </w:rPr>
        <w:t>45</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EA2732">
        <w:rPr>
          <w:rFonts w:cs="Tahoma"/>
          <w:lang w:val="ru-RU"/>
        </w:rPr>
        <w:t>Обновленные</w:t>
      </w:r>
      <w:r w:rsidRPr="00E85B78">
        <w:rPr>
          <w:rFonts w:cs="Tahoma"/>
        </w:rPr>
        <w:t xml:space="preserve"> </w:t>
      </w:r>
      <w:r w:rsidRPr="00EA2732">
        <w:rPr>
          <w:rFonts w:cs="Tahoma"/>
          <w:lang w:val="ru-RU"/>
        </w:rPr>
        <w:t>условия</w:t>
      </w:r>
      <w:r w:rsidRPr="00E85B78">
        <w:rPr>
          <w:rFonts w:cs="Tahoma"/>
        </w:rPr>
        <w:t xml:space="preserve"> </w:t>
      </w:r>
      <w:r w:rsidRPr="00EA2732">
        <w:rPr>
          <w:rFonts w:cs="Tahoma"/>
          <w:lang w:val="ru-RU"/>
        </w:rPr>
        <w:t>Соглашения</w:t>
      </w:r>
      <w:r w:rsidRPr="00E85B78">
        <w:rPr>
          <w:rFonts w:cs="Tahoma"/>
        </w:rPr>
        <w:t xml:space="preserve"> </w:t>
      </w:r>
      <w:r w:rsidRPr="00A82481">
        <w:rPr>
          <w:rFonts w:cs="Tahoma"/>
        </w:rPr>
        <w:t>Enterprise</w:t>
      </w:r>
      <w:r w:rsidRPr="00E85B78">
        <w:rPr>
          <w:rFonts w:cs="Tahoma"/>
        </w:rPr>
        <w:t xml:space="preserve"> </w:t>
      </w:r>
      <w:r w:rsidRPr="00A82481">
        <w:rPr>
          <w:rFonts w:cs="Tahoma"/>
        </w:rPr>
        <w:t>Agreement</w:t>
      </w:r>
      <w:r w:rsidRPr="00E85B78">
        <w:rPr>
          <w:rFonts w:cs="Tahoma"/>
        </w:rPr>
        <w:t xml:space="preserve"> </w:t>
      </w:r>
      <w:r w:rsidRPr="00EA2732">
        <w:rPr>
          <w:rFonts w:cs="Tahoma"/>
          <w:lang w:val="ru-RU"/>
        </w:rPr>
        <w:t>и</w:t>
      </w:r>
      <w:r w:rsidRPr="00E85B78">
        <w:rPr>
          <w:rFonts w:cs="Tahoma"/>
        </w:rPr>
        <w:t xml:space="preserve"> </w:t>
      </w:r>
      <w:r w:rsidRPr="00EA2732">
        <w:rPr>
          <w:rFonts w:cs="Tahoma"/>
          <w:lang w:val="ru-RU"/>
        </w:rPr>
        <w:t>программы</w:t>
      </w:r>
      <w:r w:rsidRPr="00E85B78">
        <w:rPr>
          <w:rFonts w:cs="Tahoma"/>
        </w:rPr>
        <w:t xml:space="preserve"> </w:t>
      </w:r>
      <w:r w:rsidRPr="00A82481">
        <w:rPr>
          <w:rFonts w:cs="Tahoma"/>
        </w:rPr>
        <w:t>Enterprise</w:t>
      </w:r>
      <w:r w:rsidRPr="00E85B78">
        <w:rPr>
          <w:rFonts w:cs="Tahoma"/>
        </w:rPr>
        <w:t xml:space="preserve"> </w:t>
      </w:r>
      <w:r w:rsidRPr="00A82481">
        <w:rPr>
          <w:rFonts w:cs="Tahoma"/>
        </w:rPr>
        <w:t>Subscription</w:t>
      </w:r>
      <w:r w:rsidRPr="00E85B78">
        <w:rPr>
          <w:rFonts w:cs="Tahoma"/>
        </w:rPr>
        <w:t xml:space="preserve"> </w:t>
      </w:r>
      <w:r w:rsidRPr="00A82481">
        <w:rPr>
          <w:rFonts w:cs="Tahoma"/>
        </w:rPr>
        <w:t>Agreement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440882791 \</w:instrText>
      </w:r>
      <w:r w:rsidRPr="00A82481">
        <w:instrText>h</w:instrText>
      </w:r>
      <w:r w:rsidRPr="00E85B78">
        <w:instrText xml:space="preserve"> </w:instrText>
      </w:r>
      <w:r w:rsidRPr="00A82481">
        <w:fldChar w:fldCharType="separate"/>
      </w:r>
      <w:r w:rsidR="00E903E1">
        <w:t>46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Продолжение обслуживания посредством продленного срока</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440882792 \</w:instrText>
      </w:r>
      <w:r w:rsidRPr="00A82481">
        <w:instrText>h</w:instrText>
      </w:r>
      <w:r w:rsidRPr="00EA2732">
        <w:rPr>
          <w:lang w:val="ru-RU"/>
        </w:rPr>
        <w:instrText xml:space="preserve"> </w:instrText>
      </w:r>
      <w:r w:rsidRPr="00A82481">
        <w:fldChar w:fldCharType="separate"/>
      </w:r>
      <w:r w:rsidR="00E903E1">
        <w:rPr>
          <w:lang w:val="ru-RU"/>
        </w:rPr>
        <w:t>49</w:t>
      </w:r>
      <w:r w:rsidRPr="00A82481">
        <w:fldChar w:fldCharType="end"/>
      </w:r>
    </w:p>
    <w:p w:rsidR="00FA2BEE" w:rsidRPr="00EA2732" w:rsidRDefault="00FA2BEE">
      <w:pPr>
        <w:pStyle w:val="TOC1"/>
        <w:rPr>
          <w:rFonts w:asciiTheme="minorHAnsi" w:eastAsiaTheme="minorEastAsia" w:hAnsiTheme="minorHAnsi" w:cstheme="minorBidi"/>
          <w:b w:val="0"/>
          <w:caps w:val="0"/>
          <w:color w:val="auto"/>
          <w:szCs w:val="22"/>
          <w:lang w:val="ru-RU"/>
        </w:rPr>
      </w:pPr>
      <w:r w:rsidRPr="00EA2732">
        <w:rPr>
          <w:color w:val="auto"/>
          <w:lang w:val="ru-RU"/>
        </w:rPr>
        <w:t>РАЗДЕЛ 4. ТИПЫ ЛИЦЕНЗИЙ И ВОЗНАГРАЖДЕНИЯ</w:t>
      </w:r>
      <w:r w:rsidRPr="00EA2732">
        <w:rPr>
          <w:color w:val="auto"/>
          <w:lang w:val="ru-RU"/>
        </w:rPr>
        <w:tab/>
      </w:r>
      <w:r w:rsidRPr="00A82481">
        <w:rPr>
          <w:color w:val="auto"/>
        </w:rPr>
        <w:fldChar w:fldCharType="begin"/>
      </w:r>
      <w:r w:rsidRPr="00EA2732">
        <w:rPr>
          <w:color w:val="auto"/>
          <w:lang w:val="ru-RU"/>
        </w:rPr>
        <w:instrText xml:space="preserve"> </w:instrText>
      </w:r>
      <w:r w:rsidRPr="00A82481">
        <w:rPr>
          <w:color w:val="auto"/>
        </w:rPr>
        <w:instrText>PAGEREF</w:instrText>
      </w:r>
      <w:r w:rsidRPr="00EA2732">
        <w:rPr>
          <w:color w:val="auto"/>
          <w:lang w:val="ru-RU"/>
        </w:rPr>
        <w:instrText xml:space="preserve"> _</w:instrText>
      </w:r>
      <w:r w:rsidRPr="00A82481">
        <w:rPr>
          <w:color w:val="auto"/>
        </w:rPr>
        <w:instrText>Toc</w:instrText>
      </w:r>
      <w:r w:rsidRPr="00EA2732">
        <w:rPr>
          <w:color w:val="auto"/>
          <w:lang w:val="ru-RU"/>
        </w:rPr>
        <w:instrText>440882793 \</w:instrText>
      </w:r>
      <w:r w:rsidRPr="00A82481">
        <w:rPr>
          <w:color w:val="auto"/>
        </w:rPr>
        <w:instrText>h</w:instrText>
      </w:r>
      <w:r w:rsidRPr="00EA2732">
        <w:rPr>
          <w:color w:val="auto"/>
          <w:lang w:val="ru-RU"/>
        </w:rPr>
        <w:instrText xml:space="preserve"> </w:instrText>
      </w:r>
      <w:r w:rsidRPr="00A82481">
        <w:rPr>
          <w:color w:val="auto"/>
        </w:rPr>
      </w:r>
      <w:r w:rsidRPr="00A82481">
        <w:rPr>
          <w:color w:val="auto"/>
        </w:rPr>
        <w:fldChar w:fldCharType="separate"/>
      </w:r>
      <w:r w:rsidR="00E903E1">
        <w:rPr>
          <w:color w:val="auto"/>
          <w:lang w:val="ru-RU"/>
        </w:rPr>
        <w:t>50</w:t>
      </w:r>
      <w:r w:rsidRPr="00A82481">
        <w:rPr>
          <w:color w:val="auto"/>
        </w:rPr>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Вознаграждения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440882794 \</w:instrText>
      </w:r>
      <w:r w:rsidRPr="00A82481">
        <w:instrText>h</w:instrText>
      </w:r>
      <w:r w:rsidRPr="00EA2732">
        <w:rPr>
          <w:lang w:val="ru-RU"/>
        </w:rPr>
        <w:instrText xml:space="preserve"> </w:instrText>
      </w:r>
      <w:r w:rsidRPr="00A82481">
        <w:fldChar w:fldCharType="separate"/>
      </w:r>
      <w:r w:rsidR="00E903E1">
        <w:rPr>
          <w:lang w:val="ru-RU"/>
        </w:rPr>
        <w:t>50</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Лицензия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440882795 \</w:instrText>
      </w:r>
      <w:r w:rsidRPr="00A82481">
        <w:instrText>h</w:instrText>
      </w:r>
      <w:r w:rsidRPr="00EA2732">
        <w:rPr>
          <w:lang w:val="ru-RU"/>
        </w:rPr>
        <w:instrText xml:space="preserve"> </w:instrText>
      </w:r>
      <w:r w:rsidRPr="00A82481">
        <w:fldChar w:fldCharType="separate"/>
      </w:r>
      <w:r w:rsidR="00E903E1">
        <w:rPr>
          <w:lang w:val="ru-RU"/>
        </w:rPr>
        <w:t>50</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Лицензия и </w:t>
      </w:r>
      <w:r w:rsidRPr="00A82481">
        <w:rPr>
          <w:rFonts w:cs="Tahoma"/>
        </w:rPr>
        <w:t>Software</w:t>
      </w:r>
      <w:r w:rsidRPr="00EA2732">
        <w:rPr>
          <w:rFonts w:cs="Tahoma"/>
          <w:lang w:val="ru-RU"/>
        </w:rPr>
        <w:t xml:space="preserve"> </w:t>
      </w:r>
      <w:r w:rsidRPr="00A82481">
        <w:rPr>
          <w:rFonts w:cs="Tahoma"/>
        </w:rPr>
        <w:t>Assurance</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440882796 \</w:instrText>
      </w:r>
      <w:r w:rsidRPr="00A82481">
        <w:instrText>h</w:instrText>
      </w:r>
      <w:r w:rsidRPr="00EA2732">
        <w:rPr>
          <w:lang w:val="ru-RU"/>
        </w:rPr>
        <w:instrText xml:space="preserve"> </w:instrText>
      </w:r>
      <w:r w:rsidRPr="00A82481">
        <w:fldChar w:fldCharType="separate"/>
      </w:r>
      <w:r w:rsidR="00E903E1">
        <w:rPr>
          <w:lang w:val="ru-RU"/>
        </w:rPr>
        <w:t>50</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A82481">
        <w:rPr>
          <w:rFonts w:cs="Tahoma"/>
        </w:rPr>
        <w:t>Software</w:t>
      </w:r>
      <w:r w:rsidRPr="00EA2732">
        <w:rPr>
          <w:rFonts w:cs="Tahoma"/>
          <w:lang w:val="ru-RU"/>
        </w:rPr>
        <w:t xml:space="preserve"> </w:t>
      </w:r>
      <w:r w:rsidRPr="00A82481">
        <w:rPr>
          <w:rFonts w:cs="Tahoma"/>
        </w:rPr>
        <w:t>Assurance</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440882797 \</w:instrText>
      </w:r>
      <w:r w:rsidRPr="00A82481">
        <w:instrText>h</w:instrText>
      </w:r>
      <w:r w:rsidRPr="00EA2732">
        <w:rPr>
          <w:lang w:val="ru-RU"/>
        </w:rPr>
        <w:instrText xml:space="preserve"> </w:instrText>
      </w:r>
      <w:r w:rsidRPr="00A82481">
        <w:fldChar w:fldCharType="separate"/>
      </w:r>
      <w:r w:rsidR="00E903E1">
        <w:rPr>
          <w:lang w:val="ru-RU"/>
        </w:rPr>
        <w:t>51</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Лицензии на переход вверх</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440882798 \</w:instrText>
      </w:r>
      <w:r w:rsidRPr="00A82481">
        <w:instrText>h</w:instrText>
      </w:r>
      <w:r w:rsidRPr="00EA2732">
        <w:rPr>
          <w:lang w:val="ru-RU"/>
        </w:rPr>
        <w:instrText xml:space="preserve"> </w:instrText>
      </w:r>
      <w:r w:rsidRPr="00A82481">
        <w:fldChar w:fldCharType="separate"/>
      </w:r>
      <w:r w:rsidR="00E903E1">
        <w:rPr>
          <w:lang w:val="ru-RU"/>
        </w:rPr>
        <w:t>52</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Подписные лицензии</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440882799 \</w:instrText>
      </w:r>
      <w:r w:rsidRPr="00A82481">
        <w:instrText>h</w:instrText>
      </w:r>
      <w:r w:rsidRPr="00EA2732">
        <w:rPr>
          <w:lang w:val="ru-RU"/>
        </w:rPr>
        <w:instrText xml:space="preserve"> </w:instrText>
      </w:r>
      <w:r w:rsidRPr="00A82481">
        <w:fldChar w:fldCharType="separate"/>
      </w:r>
      <w:r w:rsidR="00E903E1">
        <w:rPr>
          <w:lang w:val="ru-RU"/>
        </w:rPr>
        <w:t>52</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Обновление</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440882800 \</w:instrText>
      </w:r>
      <w:r w:rsidRPr="00A82481">
        <w:instrText>h</w:instrText>
      </w:r>
      <w:r w:rsidRPr="00EA2732">
        <w:rPr>
          <w:lang w:val="ru-RU"/>
        </w:rPr>
        <w:instrText xml:space="preserve"> </w:instrText>
      </w:r>
      <w:r w:rsidRPr="00A82481">
        <w:fldChar w:fldCharType="separate"/>
      </w:r>
      <w:r w:rsidR="00E903E1">
        <w:rPr>
          <w:lang w:val="ru-RU"/>
        </w:rPr>
        <w:t>53</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Лицензия на обновление и </w:t>
      </w:r>
      <w:r w:rsidRPr="00A82481">
        <w:rPr>
          <w:rFonts w:cs="Tahoma"/>
        </w:rPr>
        <w:t>Software</w:t>
      </w:r>
      <w:r w:rsidRPr="00EA2732">
        <w:rPr>
          <w:rFonts w:cs="Tahoma"/>
          <w:lang w:val="ru-RU"/>
        </w:rPr>
        <w:t xml:space="preserve"> </w:t>
      </w:r>
      <w:r w:rsidRPr="00A82481">
        <w:rPr>
          <w:rFonts w:cs="Tahoma"/>
        </w:rPr>
        <w:t>Assurance</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440882801 \</w:instrText>
      </w:r>
      <w:r w:rsidRPr="00A82481">
        <w:instrText>h</w:instrText>
      </w:r>
      <w:r w:rsidRPr="00EA2732">
        <w:rPr>
          <w:lang w:val="ru-RU"/>
        </w:rPr>
        <w:instrText xml:space="preserve"> </w:instrText>
      </w:r>
      <w:r w:rsidRPr="00A82481">
        <w:fldChar w:fldCharType="separate"/>
      </w:r>
      <w:r w:rsidR="00E903E1">
        <w:rPr>
          <w:lang w:val="ru-RU"/>
        </w:rPr>
        <w:t>53</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 xml:space="preserve">Лицензии </w:t>
      </w:r>
      <w:r w:rsidRPr="00A82481">
        <w:rPr>
          <w:rFonts w:cs="Tahoma"/>
        </w:rPr>
        <w:t>Work</w:t>
      </w:r>
      <w:r w:rsidRPr="00EA2732">
        <w:rPr>
          <w:rFonts w:cs="Tahoma"/>
          <w:lang w:val="ru-RU"/>
        </w:rPr>
        <w:t xml:space="preserve"> </w:t>
      </w:r>
      <w:r w:rsidRPr="00A82481">
        <w:rPr>
          <w:rFonts w:cs="Tahoma"/>
        </w:rPr>
        <w:t>At</w:t>
      </w:r>
      <w:r w:rsidRPr="00EA2732">
        <w:rPr>
          <w:rFonts w:cs="Tahoma"/>
          <w:lang w:val="ru-RU"/>
        </w:rPr>
        <w:t xml:space="preserve"> </w:t>
      </w:r>
      <w:r w:rsidRPr="00A82481">
        <w:rPr>
          <w:rFonts w:cs="Tahoma"/>
        </w:rPr>
        <w:t>Home</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440882802 \</w:instrText>
      </w:r>
      <w:r w:rsidRPr="00A82481">
        <w:instrText>h</w:instrText>
      </w:r>
      <w:r w:rsidRPr="00EA2732">
        <w:rPr>
          <w:lang w:val="ru-RU"/>
        </w:rPr>
        <w:instrText xml:space="preserve"> </w:instrText>
      </w:r>
      <w:r w:rsidRPr="00A82481">
        <w:fldChar w:fldCharType="separate"/>
      </w:r>
      <w:r w:rsidR="00E903E1">
        <w:rPr>
          <w:lang w:val="ru-RU"/>
        </w:rPr>
        <w:t>54</w:t>
      </w:r>
      <w:r w:rsidRPr="00A82481">
        <w:fldChar w:fldCharType="end"/>
      </w:r>
    </w:p>
    <w:p w:rsidR="00FA2BEE" w:rsidRPr="00EA2732" w:rsidRDefault="00FA2BEE">
      <w:pPr>
        <w:pStyle w:val="TOC1"/>
        <w:rPr>
          <w:rFonts w:asciiTheme="minorHAnsi" w:eastAsiaTheme="minorEastAsia" w:hAnsiTheme="minorHAnsi" w:cstheme="minorBidi"/>
          <w:b w:val="0"/>
          <w:caps w:val="0"/>
          <w:color w:val="auto"/>
          <w:szCs w:val="22"/>
          <w:lang w:val="ru-RU"/>
        </w:rPr>
      </w:pPr>
      <w:r w:rsidRPr="00EA2732">
        <w:rPr>
          <w:color w:val="auto"/>
          <w:lang w:val="ru-RU"/>
        </w:rPr>
        <w:t>РАЗДЕЛ 5. ЦЕНЫ И УСЛОВИЯ ПЛАТЕЖА ДЛЯ ВЕБ-СЛУЖБ</w:t>
      </w:r>
      <w:r w:rsidRPr="00EA2732">
        <w:rPr>
          <w:color w:val="auto"/>
          <w:lang w:val="ru-RU"/>
        </w:rPr>
        <w:tab/>
      </w:r>
      <w:r w:rsidRPr="00A82481">
        <w:rPr>
          <w:color w:val="auto"/>
        </w:rPr>
        <w:fldChar w:fldCharType="begin"/>
      </w:r>
      <w:r w:rsidRPr="00EA2732">
        <w:rPr>
          <w:color w:val="auto"/>
          <w:lang w:val="ru-RU"/>
        </w:rPr>
        <w:instrText xml:space="preserve"> </w:instrText>
      </w:r>
      <w:r w:rsidRPr="00A82481">
        <w:rPr>
          <w:color w:val="auto"/>
        </w:rPr>
        <w:instrText>PAGEREF</w:instrText>
      </w:r>
      <w:r w:rsidRPr="00EA2732">
        <w:rPr>
          <w:color w:val="auto"/>
          <w:lang w:val="ru-RU"/>
        </w:rPr>
        <w:instrText xml:space="preserve"> _</w:instrText>
      </w:r>
      <w:r w:rsidRPr="00A82481">
        <w:rPr>
          <w:color w:val="auto"/>
        </w:rPr>
        <w:instrText>Toc</w:instrText>
      </w:r>
      <w:r w:rsidRPr="00EA2732">
        <w:rPr>
          <w:color w:val="auto"/>
          <w:lang w:val="ru-RU"/>
        </w:rPr>
        <w:instrText>440882803 \</w:instrText>
      </w:r>
      <w:r w:rsidRPr="00A82481">
        <w:rPr>
          <w:color w:val="auto"/>
        </w:rPr>
        <w:instrText>h</w:instrText>
      </w:r>
      <w:r w:rsidRPr="00EA2732">
        <w:rPr>
          <w:color w:val="auto"/>
          <w:lang w:val="ru-RU"/>
        </w:rPr>
        <w:instrText xml:space="preserve"> </w:instrText>
      </w:r>
      <w:r w:rsidRPr="00A82481">
        <w:rPr>
          <w:color w:val="auto"/>
        </w:rPr>
      </w:r>
      <w:r w:rsidRPr="00A82481">
        <w:rPr>
          <w:color w:val="auto"/>
        </w:rPr>
        <w:fldChar w:fldCharType="separate"/>
      </w:r>
      <w:r w:rsidR="00E903E1">
        <w:rPr>
          <w:color w:val="auto"/>
          <w:lang w:val="ru-RU"/>
        </w:rPr>
        <w:t>55</w:t>
      </w:r>
      <w:r w:rsidRPr="00A82481">
        <w:rPr>
          <w:color w:val="auto"/>
        </w:rPr>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Срок действия подписки на веб-службы</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440882804 \</w:instrText>
      </w:r>
      <w:r w:rsidRPr="00A82481">
        <w:instrText>h</w:instrText>
      </w:r>
      <w:r w:rsidRPr="00EA2732">
        <w:rPr>
          <w:lang w:val="ru-RU"/>
        </w:rPr>
        <w:instrText xml:space="preserve"> </w:instrText>
      </w:r>
      <w:r w:rsidRPr="00A82481">
        <w:fldChar w:fldCharType="separate"/>
      </w:r>
      <w:r w:rsidR="00E903E1">
        <w:rPr>
          <w:lang w:val="ru-RU"/>
        </w:rPr>
        <w:t>55</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Приобретение и автоматическое возобновление действия веб-служб</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440882805 \</w:instrText>
      </w:r>
      <w:r w:rsidRPr="00A82481">
        <w:instrText>h</w:instrText>
      </w:r>
      <w:r w:rsidRPr="00EA2732">
        <w:rPr>
          <w:lang w:val="ru-RU"/>
        </w:rPr>
        <w:instrText xml:space="preserve"> </w:instrText>
      </w:r>
      <w:r w:rsidRPr="00A82481">
        <w:fldChar w:fldCharType="separate"/>
      </w:r>
      <w:r w:rsidR="00E903E1">
        <w:rPr>
          <w:lang w:val="ru-RU"/>
        </w:rPr>
        <w:t>56</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Управление возобновлением действия и автоматическим возобновлением действия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440882806 \</w:instrText>
      </w:r>
      <w:r w:rsidRPr="00A82481">
        <w:instrText>h</w:instrText>
      </w:r>
      <w:r w:rsidRPr="00EA2732">
        <w:rPr>
          <w:lang w:val="ru-RU"/>
        </w:rPr>
        <w:instrText xml:space="preserve"> </w:instrText>
      </w:r>
      <w:r w:rsidRPr="00A82481">
        <w:fldChar w:fldCharType="separate"/>
      </w:r>
      <w:r w:rsidR="00E903E1">
        <w:rPr>
          <w:lang w:val="ru-RU"/>
        </w:rPr>
        <w:t>57</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Отмена заказа на веб-службы</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440882807 \</w:instrText>
      </w:r>
      <w:r w:rsidRPr="00A82481">
        <w:instrText>h</w:instrText>
      </w:r>
      <w:r w:rsidRPr="00EA2732">
        <w:rPr>
          <w:lang w:val="ru-RU"/>
        </w:rPr>
        <w:instrText xml:space="preserve"> </w:instrText>
      </w:r>
      <w:r w:rsidRPr="00A82481">
        <w:fldChar w:fldCharType="separate"/>
      </w:r>
      <w:r w:rsidR="00E903E1">
        <w:rPr>
          <w:lang w:val="ru-RU"/>
        </w:rPr>
        <w:t>57</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Способы платежа за веб-службы</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440882808 \</w:instrText>
      </w:r>
      <w:r w:rsidRPr="00A82481">
        <w:instrText>h</w:instrText>
      </w:r>
      <w:r w:rsidRPr="00EA2732">
        <w:rPr>
          <w:lang w:val="ru-RU"/>
        </w:rPr>
        <w:instrText xml:space="preserve"> </w:instrText>
      </w:r>
      <w:r w:rsidRPr="00A82481">
        <w:fldChar w:fldCharType="separate"/>
      </w:r>
      <w:r w:rsidR="00E903E1">
        <w:rPr>
          <w:lang w:val="ru-RU"/>
        </w:rPr>
        <w:t>57</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Требования к минимальному количеству приобретаемых лицензий на веб-службы в рамках программ корпоративного лицензирования</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440882809 \</w:instrText>
      </w:r>
      <w:r w:rsidRPr="00A82481">
        <w:instrText>h</w:instrText>
      </w:r>
      <w:r w:rsidRPr="00EA2732">
        <w:rPr>
          <w:lang w:val="ru-RU"/>
        </w:rPr>
        <w:instrText xml:space="preserve"> </w:instrText>
      </w:r>
      <w:r w:rsidRPr="00A82481">
        <w:fldChar w:fldCharType="separate"/>
      </w:r>
      <w:r w:rsidR="00E903E1">
        <w:rPr>
          <w:lang w:val="ru-RU"/>
        </w:rPr>
        <w:t>58</w:t>
      </w:r>
      <w:r w:rsidRPr="00A82481">
        <w:fldChar w:fldCharType="end"/>
      </w:r>
    </w:p>
    <w:p w:rsidR="00FA2BEE" w:rsidRPr="00EA2732" w:rsidRDefault="00FA2BEE" w:rsidP="00416615">
      <w:pPr>
        <w:pStyle w:val="TOC3"/>
        <w:rPr>
          <w:rFonts w:asciiTheme="minorHAnsi" w:eastAsiaTheme="minorEastAsia" w:hAnsiTheme="minorHAnsi" w:cstheme="minorBidi"/>
          <w:sz w:val="22"/>
          <w:szCs w:val="22"/>
          <w:lang w:val="ru-RU"/>
        </w:rPr>
      </w:pPr>
      <w:r w:rsidRPr="00EA2732">
        <w:rPr>
          <w:lang w:val="ru-RU"/>
        </w:rPr>
        <w:t xml:space="preserve">Службы </w:t>
      </w:r>
      <w:r w:rsidRPr="00A82481">
        <w:t>Windows</w:t>
      </w:r>
      <w:r w:rsidRPr="00EA2732">
        <w:rPr>
          <w:lang w:val="ru-RU"/>
        </w:rPr>
        <w:t xml:space="preserve"> </w:t>
      </w:r>
      <w:r w:rsidRPr="00A82481">
        <w:t>Azure</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440882810 \</w:instrText>
      </w:r>
      <w:r w:rsidRPr="00A82481">
        <w:instrText>h</w:instrText>
      </w:r>
      <w:r w:rsidRPr="00EA2732">
        <w:rPr>
          <w:lang w:val="ru-RU"/>
        </w:rPr>
        <w:instrText xml:space="preserve"> </w:instrText>
      </w:r>
      <w:r w:rsidRPr="00A82481">
        <w:fldChar w:fldCharType="separate"/>
      </w:r>
      <w:r w:rsidR="00E903E1">
        <w:rPr>
          <w:lang w:val="ru-RU"/>
        </w:rPr>
        <w:t>58</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Доступность Веб-служб в регионах</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440882811 \</w:instrText>
      </w:r>
      <w:r w:rsidRPr="00A82481">
        <w:instrText>h</w:instrText>
      </w:r>
      <w:r w:rsidRPr="00EA2732">
        <w:rPr>
          <w:lang w:val="ru-RU"/>
        </w:rPr>
        <w:instrText xml:space="preserve"> </w:instrText>
      </w:r>
      <w:r w:rsidRPr="00A82481">
        <w:fldChar w:fldCharType="separate"/>
      </w:r>
      <w:r w:rsidR="00E903E1">
        <w:rPr>
          <w:lang w:val="ru-RU"/>
        </w:rPr>
        <w:t>60</w:t>
      </w:r>
      <w:r w:rsidRPr="00A82481">
        <w:fldChar w:fldCharType="end"/>
      </w:r>
    </w:p>
    <w:p w:rsidR="00FA2BEE" w:rsidRPr="00EA2732" w:rsidRDefault="00FA2BEE">
      <w:pPr>
        <w:pStyle w:val="TOC2"/>
        <w:rPr>
          <w:rFonts w:asciiTheme="minorHAnsi" w:eastAsiaTheme="minorEastAsia" w:hAnsiTheme="minorHAnsi" w:cstheme="minorBidi"/>
          <w:sz w:val="22"/>
          <w:szCs w:val="22"/>
          <w:lang w:val="ru-RU"/>
        </w:rPr>
      </w:pPr>
      <w:r w:rsidRPr="00EA2732">
        <w:rPr>
          <w:rFonts w:cs="Tahoma"/>
          <w:lang w:val="ru-RU"/>
        </w:rPr>
        <w:t>Дополнительные условия предоставления веб-служб</w:t>
      </w:r>
      <w:r w:rsidRPr="00EA2732">
        <w:rPr>
          <w:lang w:val="ru-RU"/>
        </w:rPr>
        <w:tab/>
      </w:r>
      <w:r w:rsidRPr="00A82481">
        <w:fldChar w:fldCharType="begin"/>
      </w:r>
      <w:r w:rsidRPr="00EA2732">
        <w:rPr>
          <w:lang w:val="ru-RU"/>
        </w:rPr>
        <w:instrText xml:space="preserve"> </w:instrText>
      </w:r>
      <w:r w:rsidRPr="00A82481">
        <w:instrText>PAGEREF</w:instrText>
      </w:r>
      <w:r w:rsidRPr="00EA2732">
        <w:rPr>
          <w:lang w:val="ru-RU"/>
        </w:rPr>
        <w:instrText xml:space="preserve"> _</w:instrText>
      </w:r>
      <w:r w:rsidRPr="00A82481">
        <w:instrText>Toc</w:instrText>
      </w:r>
      <w:r w:rsidRPr="00EA2732">
        <w:rPr>
          <w:lang w:val="ru-RU"/>
        </w:rPr>
        <w:instrText>440882812 \</w:instrText>
      </w:r>
      <w:r w:rsidRPr="00A82481">
        <w:instrText>h</w:instrText>
      </w:r>
      <w:r w:rsidRPr="00EA2732">
        <w:rPr>
          <w:lang w:val="ru-RU"/>
        </w:rPr>
        <w:instrText xml:space="preserve"> </w:instrText>
      </w:r>
      <w:r w:rsidRPr="00A82481">
        <w:fldChar w:fldCharType="separate"/>
      </w:r>
      <w:r w:rsidR="00E903E1">
        <w:rPr>
          <w:lang w:val="ru-RU"/>
        </w:rPr>
        <w:t>60</w:t>
      </w:r>
      <w:r w:rsidRPr="00A82481">
        <w:fldChar w:fldCharType="end"/>
      </w:r>
    </w:p>
    <w:p w:rsidR="00FA2BEE" w:rsidRPr="00EA2732" w:rsidRDefault="00FA2BEE">
      <w:pPr>
        <w:pStyle w:val="TOC1"/>
        <w:rPr>
          <w:rFonts w:asciiTheme="minorHAnsi" w:eastAsiaTheme="minorEastAsia" w:hAnsiTheme="minorHAnsi" w:cstheme="minorBidi"/>
          <w:b w:val="0"/>
          <w:caps w:val="0"/>
          <w:color w:val="auto"/>
          <w:szCs w:val="22"/>
          <w:lang w:val="ru-RU"/>
        </w:rPr>
      </w:pPr>
      <w:r w:rsidRPr="00EA2732">
        <w:rPr>
          <w:color w:val="auto"/>
          <w:lang w:val="ru-RU"/>
        </w:rPr>
        <w:t xml:space="preserve">Раздел 6. ПрАВИЛА ВОЗОБНОВЛЕНИЯ ДЕЙСТВИЯ </w:t>
      </w:r>
      <w:r w:rsidRPr="00A82481">
        <w:rPr>
          <w:color w:val="auto"/>
        </w:rPr>
        <w:t>Software</w:t>
      </w:r>
      <w:r w:rsidRPr="00EA2732">
        <w:rPr>
          <w:color w:val="auto"/>
          <w:lang w:val="ru-RU"/>
        </w:rPr>
        <w:t xml:space="preserve"> </w:t>
      </w:r>
      <w:r w:rsidRPr="00A82481">
        <w:rPr>
          <w:color w:val="auto"/>
        </w:rPr>
        <w:t>Assurance</w:t>
      </w:r>
      <w:r w:rsidRPr="00EA2732">
        <w:rPr>
          <w:color w:val="auto"/>
          <w:lang w:val="ru-RU"/>
        </w:rPr>
        <w:tab/>
      </w:r>
      <w:r w:rsidRPr="00A82481">
        <w:rPr>
          <w:color w:val="auto"/>
        </w:rPr>
        <w:fldChar w:fldCharType="begin"/>
      </w:r>
      <w:r w:rsidRPr="00EA2732">
        <w:rPr>
          <w:color w:val="auto"/>
          <w:lang w:val="ru-RU"/>
        </w:rPr>
        <w:instrText xml:space="preserve"> </w:instrText>
      </w:r>
      <w:r w:rsidRPr="00A82481">
        <w:rPr>
          <w:color w:val="auto"/>
        </w:rPr>
        <w:instrText>PAGEREF</w:instrText>
      </w:r>
      <w:r w:rsidRPr="00EA2732">
        <w:rPr>
          <w:color w:val="auto"/>
          <w:lang w:val="ru-RU"/>
        </w:rPr>
        <w:instrText xml:space="preserve"> _</w:instrText>
      </w:r>
      <w:r w:rsidRPr="00A82481">
        <w:rPr>
          <w:color w:val="auto"/>
        </w:rPr>
        <w:instrText>Toc</w:instrText>
      </w:r>
      <w:r w:rsidRPr="00EA2732">
        <w:rPr>
          <w:color w:val="auto"/>
          <w:lang w:val="ru-RU"/>
        </w:rPr>
        <w:instrText>440882813 \</w:instrText>
      </w:r>
      <w:r w:rsidRPr="00A82481">
        <w:rPr>
          <w:color w:val="auto"/>
        </w:rPr>
        <w:instrText>h</w:instrText>
      </w:r>
      <w:r w:rsidRPr="00EA2732">
        <w:rPr>
          <w:color w:val="auto"/>
          <w:lang w:val="ru-RU"/>
        </w:rPr>
        <w:instrText xml:space="preserve"> </w:instrText>
      </w:r>
      <w:r w:rsidRPr="00A82481">
        <w:rPr>
          <w:color w:val="auto"/>
        </w:rPr>
      </w:r>
      <w:r w:rsidRPr="00A82481">
        <w:rPr>
          <w:color w:val="auto"/>
        </w:rPr>
        <w:fldChar w:fldCharType="separate"/>
      </w:r>
      <w:r w:rsidR="00E903E1">
        <w:rPr>
          <w:color w:val="auto"/>
          <w:lang w:val="ru-RU"/>
        </w:rPr>
        <w:t>61</w:t>
      </w:r>
      <w:r w:rsidRPr="00A82481">
        <w:rPr>
          <w:color w:val="auto"/>
        </w:rPr>
        <w:fldChar w:fldCharType="end"/>
      </w:r>
    </w:p>
    <w:p w:rsidR="00FA2BEE" w:rsidRPr="00E85B78" w:rsidRDefault="00FA2BEE">
      <w:pPr>
        <w:pStyle w:val="TOC4"/>
        <w:rPr>
          <w:rFonts w:asciiTheme="minorHAnsi" w:eastAsiaTheme="minorEastAsia" w:hAnsiTheme="minorHAnsi" w:cstheme="minorBidi"/>
          <w:noProof/>
          <w:sz w:val="22"/>
          <w:szCs w:val="22"/>
          <w:lang w:val="ru-RU"/>
        </w:rPr>
      </w:pPr>
      <w:r w:rsidRPr="00E85B78">
        <w:rPr>
          <w:rFonts w:cs="Tahoma"/>
          <w:noProof/>
          <w:lang w:val="ru-RU"/>
        </w:rPr>
        <w:t xml:space="preserve">Лицензия </w:t>
      </w:r>
      <w:r w:rsidRPr="00A82481">
        <w:rPr>
          <w:rFonts w:cs="Tahoma"/>
          <w:noProof/>
        </w:rPr>
        <w:t>Open</w:t>
      </w:r>
      <w:r w:rsidRPr="00E85B78">
        <w:rPr>
          <w:noProof/>
          <w:lang w:val="ru-RU"/>
        </w:rPr>
        <w:tab/>
      </w:r>
      <w:r w:rsidRPr="00A82481">
        <w:rPr>
          <w:noProof/>
        </w:rPr>
        <w:fldChar w:fldCharType="begin"/>
      </w:r>
      <w:r w:rsidRPr="00E85B78">
        <w:rPr>
          <w:noProof/>
          <w:lang w:val="ru-RU"/>
        </w:rPr>
        <w:instrText xml:space="preserve"> </w:instrText>
      </w:r>
      <w:r w:rsidRPr="00A82481">
        <w:rPr>
          <w:noProof/>
        </w:rPr>
        <w:instrText>PAGEREF</w:instrText>
      </w:r>
      <w:r w:rsidRPr="00E85B78">
        <w:rPr>
          <w:noProof/>
          <w:lang w:val="ru-RU"/>
        </w:rPr>
        <w:instrText xml:space="preserve"> _</w:instrText>
      </w:r>
      <w:r w:rsidRPr="00A82481">
        <w:rPr>
          <w:noProof/>
        </w:rPr>
        <w:instrText>Toc</w:instrText>
      </w:r>
      <w:r w:rsidRPr="00E85B78">
        <w:rPr>
          <w:noProof/>
          <w:lang w:val="ru-RU"/>
        </w:rPr>
        <w:instrText>440882814 \</w:instrText>
      </w:r>
      <w:r w:rsidRPr="00A82481">
        <w:rPr>
          <w:noProof/>
        </w:rPr>
        <w:instrText>h</w:instrText>
      </w:r>
      <w:r w:rsidRPr="00E85B78">
        <w:rPr>
          <w:noProof/>
          <w:lang w:val="ru-RU"/>
        </w:rPr>
        <w:instrText xml:space="preserve"> </w:instrText>
      </w:r>
      <w:r w:rsidRPr="00A82481">
        <w:rPr>
          <w:noProof/>
        </w:rPr>
      </w:r>
      <w:r w:rsidRPr="00A82481">
        <w:rPr>
          <w:noProof/>
        </w:rPr>
        <w:fldChar w:fldCharType="separate"/>
      </w:r>
      <w:r w:rsidR="00E903E1">
        <w:rPr>
          <w:noProof/>
          <w:lang w:val="ru-RU"/>
        </w:rPr>
        <w:t>61</w:t>
      </w:r>
      <w:r w:rsidRPr="00A82481">
        <w:rPr>
          <w:noProof/>
        </w:rPr>
        <w:fldChar w:fldCharType="end"/>
      </w:r>
    </w:p>
    <w:p w:rsidR="00FA2BEE" w:rsidRPr="00E85B78" w:rsidRDefault="00FA2BEE">
      <w:pPr>
        <w:pStyle w:val="TOC4"/>
        <w:rPr>
          <w:rFonts w:asciiTheme="minorHAnsi" w:eastAsiaTheme="minorEastAsia" w:hAnsiTheme="minorHAnsi" w:cstheme="minorBidi"/>
          <w:noProof/>
          <w:sz w:val="22"/>
          <w:szCs w:val="22"/>
          <w:lang w:val="ru-RU"/>
        </w:rPr>
      </w:pPr>
      <w:r w:rsidRPr="00A82481">
        <w:rPr>
          <w:rFonts w:cs="Tahoma"/>
          <w:noProof/>
        </w:rPr>
        <w:t>Open</w:t>
      </w:r>
      <w:r w:rsidRPr="00E85B78">
        <w:rPr>
          <w:rFonts w:cs="Tahoma"/>
          <w:noProof/>
          <w:lang w:val="ru-RU"/>
        </w:rPr>
        <w:t xml:space="preserve"> </w:t>
      </w:r>
      <w:r w:rsidRPr="00A82481">
        <w:rPr>
          <w:rFonts w:cs="Tahoma"/>
          <w:noProof/>
        </w:rPr>
        <w:t>Value</w:t>
      </w:r>
      <w:r w:rsidRPr="00E85B78">
        <w:rPr>
          <w:rFonts w:cs="Tahoma"/>
          <w:noProof/>
          <w:lang w:val="ru-RU"/>
        </w:rPr>
        <w:t xml:space="preserve"> версии 20</w:t>
      </w:r>
      <w:r w:rsidRPr="00A82481">
        <w:rPr>
          <w:rFonts w:cs="Tahoma"/>
          <w:noProof/>
        </w:rPr>
        <w:t>xx</w:t>
      </w:r>
      <w:r w:rsidRPr="00E85B78">
        <w:rPr>
          <w:rFonts w:cs="Tahoma"/>
          <w:noProof/>
          <w:lang w:val="ru-RU"/>
        </w:rPr>
        <w:t xml:space="preserve"> г.</w:t>
      </w:r>
      <w:r w:rsidRPr="00E85B78">
        <w:rPr>
          <w:noProof/>
          <w:lang w:val="ru-RU"/>
        </w:rPr>
        <w:tab/>
      </w:r>
      <w:r w:rsidRPr="00A82481">
        <w:rPr>
          <w:noProof/>
        </w:rPr>
        <w:fldChar w:fldCharType="begin"/>
      </w:r>
      <w:r w:rsidRPr="00E85B78">
        <w:rPr>
          <w:noProof/>
          <w:lang w:val="ru-RU"/>
        </w:rPr>
        <w:instrText xml:space="preserve"> </w:instrText>
      </w:r>
      <w:r w:rsidRPr="00A82481">
        <w:rPr>
          <w:noProof/>
        </w:rPr>
        <w:instrText>PAGEREF</w:instrText>
      </w:r>
      <w:r w:rsidRPr="00E85B78">
        <w:rPr>
          <w:noProof/>
          <w:lang w:val="ru-RU"/>
        </w:rPr>
        <w:instrText xml:space="preserve"> _</w:instrText>
      </w:r>
      <w:r w:rsidRPr="00A82481">
        <w:rPr>
          <w:noProof/>
        </w:rPr>
        <w:instrText>Toc</w:instrText>
      </w:r>
      <w:r w:rsidRPr="00E85B78">
        <w:rPr>
          <w:noProof/>
          <w:lang w:val="ru-RU"/>
        </w:rPr>
        <w:instrText>440882815 \</w:instrText>
      </w:r>
      <w:r w:rsidRPr="00A82481">
        <w:rPr>
          <w:noProof/>
        </w:rPr>
        <w:instrText>h</w:instrText>
      </w:r>
      <w:r w:rsidRPr="00E85B78">
        <w:rPr>
          <w:noProof/>
          <w:lang w:val="ru-RU"/>
        </w:rPr>
        <w:instrText xml:space="preserve"> </w:instrText>
      </w:r>
      <w:r w:rsidRPr="00A82481">
        <w:rPr>
          <w:noProof/>
        </w:rPr>
      </w:r>
      <w:r w:rsidRPr="00A82481">
        <w:rPr>
          <w:noProof/>
        </w:rPr>
        <w:fldChar w:fldCharType="separate"/>
      </w:r>
      <w:r w:rsidR="00E903E1">
        <w:rPr>
          <w:noProof/>
          <w:lang w:val="ru-RU"/>
        </w:rPr>
        <w:t>61</w:t>
      </w:r>
      <w:r w:rsidRPr="00A82481">
        <w:rPr>
          <w:noProof/>
        </w:rPr>
        <w:fldChar w:fldCharType="end"/>
      </w:r>
    </w:p>
    <w:p w:rsidR="00FA2BEE" w:rsidRPr="00EA2732" w:rsidRDefault="00FA2BEE">
      <w:pPr>
        <w:pStyle w:val="TOC4"/>
        <w:rPr>
          <w:rFonts w:asciiTheme="minorHAnsi" w:eastAsiaTheme="minorEastAsia" w:hAnsiTheme="minorHAnsi" w:cstheme="minorBidi"/>
          <w:noProof/>
          <w:sz w:val="22"/>
          <w:szCs w:val="22"/>
          <w:lang w:val="ru-RU"/>
        </w:rPr>
      </w:pPr>
      <w:r w:rsidRPr="00A82481">
        <w:rPr>
          <w:rFonts w:cs="Tahoma"/>
          <w:noProof/>
        </w:rPr>
        <w:t>Select</w:t>
      </w:r>
      <w:r w:rsidRPr="00EA2732">
        <w:rPr>
          <w:rFonts w:cs="Tahoma"/>
          <w:noProof/>
          <w:lang w:val="ru-RU"/>
        </w:rPr>
        <w:t xml:space="preserve"> версии 20</w:t>
      </w:r>
      <w:r w:rsidRPr="00A82481">
        <w:rPr>
          <w:rFonts w:cs="Tahoma"/>
          <w:noProof/>
        </w:rPr>
        <w:t>xx</w:t>
      </w:r>
      <w:r w:rsidRPr="00EA2732">
        <w:rPr>
          <w:rFonts w:cs="Tahoma"/>
          <w:noProof/>
          <w:lang w:val="ru-RU"/>
        </w:rPr>
        <w:t xml:space="preserve"> г.</w:t>
      </w:r>
      <w:r w:rsidRPr="00EA2732">
        <w:rPr>
          <w:noProof/>
          <w:lang w:val="ru-RU"/>
        </w:rPr>
        <w:tab/>
      </w:r>
      <w:r w:rsidRPr="00A82481">
        <w:rPr>
          <w:noProof/>
        </w:rPr>
        <w:fldChar w:fldCharType="begin"/>
      </w:r>
      <w:r w:rsidRPr="00EA2732">
        <w:rPr>
          <w:noProof/>
          <w:lang w:val="ru-RU"/>
        </w:rPr>
        <w:instrText xml:space="preserve"> </w:instrText>
      </w:r>
      <w:r w:rsidRPr="00A82481">
        <w:rPr>
          <w:noProof/>
        </w:rPr>
        <w:instrText>PAGEREF</w:instrText>
      </w:r>
      <w:r w:rsidRPr="00EA2732">
        <w:rPr>
          <w:noProof/>
          <w:lang w:val="ru-RU"/>
        </w:rPr>
        <w:instrText xml:space="preserve"> _</w:instrText>
      </w:r>
      <w:r w:rsidRPr="00A82481">
        <w:rPr>
          <w:noProof/>
        </w:rPr>
        <w:instrText>Toc</w:instrText>
      </w:r>
      <w:r w:rsidRPr="00EA2732">
        <w:rPr>
          <w:noProof/>
          <w:lang w:val="ru-RU"/>
        </w:rPr>
        <w:instrText>440882816 \</w:instrText>
      </w:r>
      <w:r w:rsidRPr="00A82481">
        <w:rPr>
          <w:noProof/>
        </w:rPr>
        <w:instrText>h</w:instrText>
      </w:r>
      <w:r w:rsidRPr="00EA2732">
        <w:rPr>
          <w:noProof/>
          <w:lang w:val="ru-RU"/>
        </w:rPr>
        <w:instrText xml:space="preserve"> </w:instrText>
      </w:r>
      <w:r w:rsidRPr="00A82481">
        <w:rPr>
          <w:noProof/>
        </w:rPr>
      </w:r>
      <w:r w:rsidRPr="00A82481">
        <w:rPr>
          <w:noProof/>
        </w:rPr>
        <w:fldChar w:fldCharType="separate"/>
      </w:r>
      <w:r w:rsidR="00E903E1">
        <w:rPr>
          <w:noProof/>
          <w:lang w:val="ru-RU"/>
        </w:rPr>
        <w:t>61</w:t>
      </w:r>
      <w:r w:rsidRPr="00A82481">
        <w:rPr>
          <w:noProof/>
        </w:rPr>
        <w:fldChar w:fldCharType="end"/>
      </w:r>
    </w:p>
    <w:p w:rsidR="00FA2BEE" w:rsidRPr="00EA2732" w:rsidRDefault="00FA2BEE">
      <w:pPr>
        <w:pStyle w:val="TOC4"/>
        <w:rPr>
          <w:rFonts w:asciiTheme="minorHAnsi" w:eastAsiaTheme="minorEastAsia" w:hAnsiTheme="minorHAnsi" w:cstheme="minorBidi"/>
          <w:noProof/>
          <w:sz w:val="22"/>
          <w:szCs w:val="22"/>
          <w:lang w:val="ru-RU"/>
        </w:rPr>
      </w:pPr>
      <w:r w:rsidRPr="00EA2732">
        <w:rPr>
          <w:rFonts w:cs="Tahoma"/>
          <w:noProof/>
          <w:lang w:val="ru-RU"/>
        </w:rPr>
        <w:t>Возобновление действия покрытия в рамках одного соглашения</w:t>
      </w:r>
      <w:r w:rsidRPr="00EA2732">
        <w:rPr>
          <w:noProof/>
          <w:lang w:val="ru-RU"/>
        </w:rPr>
        <w:tab/>
      </w:r>
      <w:r w:rsidRPr="00A82481">
        <w:rPr>
          <w:noProof/>
        </w:rPr>
        <w:fldChar w:fldCharType="begin"/>
      </w:r>
      <w:r w:rsidRPr="00EA2732">
        <w:rPr>
          <w:noProof/>
          <w:lang w:val="ru-RU"/>
        </w:rPr>
        <w:instrText xml:space="preserve"> </w:instrText>
      </w:r>
      <w:r w:rsidRPr="00A82481">
        <w:rPr>
          <w:noProof/>
        </w:rPr>
        <w:instrText>PAGEREF</w:instrText>
      </w:r>
      <w:r w:rsidRPr="00EA2732">
        <w:rPr>
          <w:noProof/>
          <w:lang w:val="ru-RU"/>
        </w:rPr>
        <w:instrText xml:space="preserve"> _</w:instrText>
      </w:r>
      <w:r w:rsidRPr="00A82481">
        <w:rPr>
          <w:noProof/>
        </w:rPr>
        <w:instrText>Toc</w:instrText>
      </w:r>
      <w:r w:rsidRPr="00EA2732">
        <w:rPr>
          <w:noProof/>
          <w:lang w:val="ru-RU"/>
        </w:rPr>
        <w:instrText>440882817 \</w:instrText>
      </w:r>
      <w:r w:rsidRPr="00A82481">
        <w:rPr>
          <w:noProof/>
        </w:rPr>
        <w:instrText>h</w:instrText>
      </w:r>
      <w:r w:rsidRPr="00EA2732">
        <w:rPr>
          <w:noProof/>
          <w:lang w:val="ru-RU"/>
        </w:rPr>
        <w:instrText xml:space="preserve"> </w:instrText>
      </w:r>
      <w:r w:rsidRPr="00A82481">
        <w:rPr>
          <w:noProof/>
        </w:rPr>
      </w:r>
      <w:r w:rsidRPr="00A82481">
        <w:rPr>
          <w:noProof/>
        </w:rPr>
        <w:fldChar w:fldCharType="separate"/>
      </w:r>
      <w:r w:rsidR="00E903E1">
        <w:rPr>
          <w:noProof/>
          <w:lang w:val="ru-RU"/>
        </w:rPr>
        <w:t>61</w:t>
      </w:r>
      <w:r w:rsidRPr="00A82481">
        <w:rPr>
          <w:noProof/>
        </w:rPr>
        <w:fldChar w:fldCharType="end"/>
      </w:r>
    </w:p>
    <w:p w:rsidR="00FA2BEE" w:rsidRPr="00EA2732" w:rsidRDefault="00FA2BEE">
      <w:pPr>
        <w:pStyle w:val="TOC4"/>
        <w:rPr>
          <w:rFonts w:asciiTheme="minorHAnsi" w:eastAsiaTheme="minorEastAsia" w:hAnsiTheme="minorHAnsi" w:cstheme="minorBidi"/>
          <w:noProof/>
          <w:sz w:val="22"/>
          <w:szCs w:val="22"/>
          <w:lang w:val="ru-RU"/>
        </w:rPr>
      </w:pPr>
      <w:r w:rsidRPr="00EA2732">
        <w:rPr>
          <w:rFonts w:cs="Tahoma"/>
          <w:noProof/>
          <w:lang w:val="ru-RU"/>
        </w:rPr>
        <w:t>Возобновление действия покрытия в рамках отдельного соглашения</w:t>
      </w:r>
      <w:r w:rsidRPr="00EA2732">
        <w:rPr>
          <w:noProof/>
          <w:lang w:val="ru-RU"/>
        </w:rPr>
        <w:tab/>
      </w:r>
      <w:r w:rsidRPr="00A82481">
        <w:rPr>
          <w:noProof/>
        </w:rPr>
        <w:fldChar w:fldCharType="begin"/>
      </w:r>
      <w:r w:rsidRPr="00EA2732">
        <w:rPr>
          <w:noProof/>
          <w:lang w:val="ru-RU"/>
        </w:rPr>
        <w:instrText xml:space="preserve"> </w:instrText>
      </w:r>
      <w:r w:rsidRPr="00A82481">
        <w:rPr>
          <w:noProof/>
        </w:rPr>
        <w:instrText>PAGEREF</w:instrText>
      </w:r>
      <w:r w:rsidRPr="00EA2732">
        <w:rPr>
          <w:noProof/>
          <w:lang w:val="ru-RU"/>
        </w:rPr>
        <w:instrText xml:space="preserve"> _</w:instrText>
      </w:r>
      <w:r w:rsidRPr="00A82481">
        <w:rPr>
          <w:noProof/>
        </w:rPr>
        <w:instrText>Toc</w:instrText>
      </w:r>
      <w:r w:rsidRPr="00EA2732">
        <w:rPr>
          <w:noProof/>
          <w:lang w:val="ru-RU"/>
        </w:rPr>
        <w:instrText>440882818 \</w:instrText>
      </w:r>
      <w:r w:rsidRPr="00A82481">
        <w:rPr>
          <w:noProof/>
        </w:rPr>
        <w:instrText>h</w:instrText>
      </w:r>
      <w:r w:rsidRPr="00EA2732">
        <w:rPr>
          <w:noProof/>
          <w:lang w:val="ru-RU"/>
        </w:rPr>
        <w:instrText xml:space="preserve"> </w:instrText>
      </w:r>
      <w:r w:rsidRPr="00A82481">
        <w:rPr>
          <w:noProof/>
        </w:rPr>
      </w:r>
      <w:r w:rsidRPr="00A82481">
        <w:rPr>
          <w:noProof/>
        </w:rPr>
        <w:fldChar w:fldCharType="separate"/>
      </w:r>
      <w:r w:rsidR="00E903E1">
        <w:rPr>
          <w:noProof/>
          <w:lang w:val="ru-RU"/>
        </w:rPr>
        <w:t>62</w:t>
      </w:r>
      <w:r w:rsidRPr="00A82481">
        <w:rPr>
          <w:noProof/>
        </w:rPr>
        <w:fldChar w:fldCharType="end"/>
      </w:r>
    </w:p>
    <w:p w:rsidR="00FA2BEE" w:rsidRPr="004A5C1D" w:rsidRDefault="00FA2BEE">
      <w:pPr>
        <w:pStyle w:val="TOC4"/>
        <w:rPr>
          <w:rFonts w:asciiTheme="minorHAnsi" w:eastAsiaTheme="minorEastAsia" w:hAnsiTheme="minorHAnsi" w:cstheme="minorBidi"/>
          <w:noProof/>
          <w:sz w:val="22"/>
          <w:szCs w:val="22"/>
          <w:lang w:val="fr-FR"/>
        </w:rPr>
      </w:pPr>
      <w:r w:rsidRPr="004A5C1D">
        <w:rPr>
          <w:rFonts w:cs="Tahoma"/>
          <w:noProof/>
          <w:lang w:val="fr-FR"/>
        </w:rPr>
        <w:t xml:space="preserve">Select Plus </w:t>
      </w:r>
      <w:r w:rsidRPr="00A82481">
        <w:rPr>
          <w:rFonts w:cs="Tahoma"/>
          <w:noProof/>
        </w:rPr>
        <w:t>версии</w:t>
      </w:r>
      <w:r w:rsidRPr="004A5C1D">
        <w:rPr>
          <w:rFonts w:cs="Tahoma"/>
          <w:noProof/>
          <w:lang w:val="fr-FR"/>
        </w:rPr>
        <w:t xml:space="preserve"> 20xx </w:t>
      </w:r>
      <w:r w:rsidRPr="00A82481">
        <w:rPr>
          <w:rFonts w:cs="Tahoma"/>
          <w:noProof/>
        </w:rPr>
        <w:t>г</w:t>
      </w:r>
      <w:r w:rsidRPr="004A5C1D">
        <w:rPr>
          <w:rFonts w:cs="Tahoma"/>
          <w:noProof/>
          <w:lang w:val="fr-FR"/>
        </w:rPr>
        <w:t>.</w:t>
      </w:r>
      <w:r w:rsidRPr="004A5C1D">
        <w:rPr>
          <w:noProof/>
          <w:lang w:val="fr-FR"/>
        </w:rPr>
        <w:tab/>
      </w:r>
      <w:r w:rsidRPr="00A82481">
        <w:rPr>
          <w:noProof/>
        </w:rPr>
        <w:fldChar w:fldCharType="begin"/>
      </w:r>
      <w:r w:rsidRPr="004A5C1D">
        <w:rPr>
          <w:noProof/>
          <w:lang w:val="fr-FR"/>
        </w:rPr>
        <w:instrText xml:space="preserve"> PAGEREF _Toc440882819 \h </w:instrText>
      </w:r>
      <w:r w:rsidRPr="00A82481">
        <w:rPr>
          <w:noProof/>
        </w:rPr>
      </w:r>
      <w:r w:rsidRPr="00A82481">
        <w:rPr>
          <w:noProof/>
        </w:rPr>
        <w:fldChar w:fldCharType="separate"/>
      </w:r>
      <w:r w:rsidR="00E903E1">
        <w:rPr>
          <w:noProof/>
          <w:lang w:val="fr-FR"/>
        </w:rPr>
        <w:t>62</w:t>
      </w:r>
      <w:r w:rsidRPr="00A82481">
        <w:rPr>
          <w:noProof/>
        </w:rPr>
        <w:fldChar w:fldCharType="end"/>
      </w:r>
    </w:p>
    <w:p w:rsidR="00FA2BEE" w:rsidRPr="004A5C1D" w:rsidRDefault="00FA2BEE">
      <w:pPr>
        <w:pStyle w:val="TOC4"/>
        <w:rPr>
          <w:rFonts w:asciiTheme="minorHAnsi" w:eastAsiaTheme="minorEastAsia" w:hAnsiTheme="minorHAnsi" w:cstheme="minorBidi"/>
          <w:noProof/>
          <w:sz w:val="22"/>
          <w:szCs w:val="22"/>
          <w:lang w:val="ru-RU"/>
        </w:rPr>
      </w:pPr>
      <w:r w:rsidRPr="004A5C1D">
        <w:rPr>
          <w:rFonts w:cs="Tahoma"/>
          <w:noProof/>
          <w:lang w:val="ru-RU"/>
        </w:rPr>
        <w:t xml:space="preserve">Соглашение </w:t>
      </w:r>
      <w:r w:rsidRPr="00A82481">
        <w:rPr>
          <w:rFonts w:cs="Tahoma"/>
          <w:noProof/>
        </w:rPr>
        <w:t>Enterprise</w:t>
      </w:r>
      <w:r w:rsidRPr="004A5C1D">
        <w:rPr>
          <w:rFonts w:cs="Tahoma"/>
          <w:noProof/>
          <w:lang w:val="ru-RU"/>
        </w:rPr>
        <w:t xml:space="preserve"> 2011 и более поздние версии</w:t>
      </w:r>
      <w:r w:rsidRPr="004A5C1D">
        <w:rPr>
          <w:noProof/>
          <w:lang w:val="ru-RU"/>
        </w:rPr>
        <w:tab/>
      </w:r>
      <w:r w:rsidRPr="00A82481">
        <w:rPr>
          <w:noProof/>
        </w:rPr>
        <w:fldChar w:fldCharType="begin"/>
      </w:r>
      <w:r w:rsidRPr="004A5C1D">
        <w:rPr>
          <w:noProof/>
          <w:lang w:val="ru-RU"/>
        </w:rPr>
        <w:instrText xml:space="preserve"> </w:instrText>
      </w:r>
      <w:r w:rsidRPr="00A82481">
        <w:rPr>
          <w:noProof/>
        </w:rPr>
        <w:instrText>PAGEREF</w:instrText>
      </w:r>
      <w:r w:rsidRPr="004A5C1D">
        <w:rPr>
          <w:noProof/>
          <w:lang w:val="ru-RU"/>
        </w:rPr>
        <w:instrText xml:space="preserve"> _</w:instrText>
      </w:r>
      <w:r w:rsidRPr="00A82481">
        <w:rPr>
          <w:noProof/>
        </w:rPr>
        <w:instrText>Toc</w:instrText>
      </w:r>
      <w:r w:rsidRPr="004A5C1D">
        <w:rPr>
          <w:noProof/>
          <w:lang w:val="ru-RU"/>
        </w:rPr>
        <w:instrText>440882820 \</w:instrText>
      </w:r>
      <w:r w:rsidRPr="00A82481">
        <w:rPr>
          <w:noProof/>
        </w:rPr>
        <w:instrText>h</w:instrText>
      </w:r>
      <w:r w:rsidRPr="004A5C1D">
        <w:rPr>
          <w:noProof/>
          <w:lang w:val="ru-RU"/>
        </w:rPr>
        <w:instrText xml:space="preserve"> </w:instrText>
      </w:r>
      <w:r w:rsidRPr="00A82481">
        <w:rPr>
          <w:noProof/>
        </w:rPr>
      </w:r>
      <w:r w:rsidRPr="00A82481">
        <w:rPr>
          <w:noProof/>
        </w:rPr>
        <w:fldChar w:fldCharType="separate"/>
      </w:r>
      <w:r w:rsidR="00E903E1">
        <w:rPr>
          <w:noProof/>
          <w:lang w:val="ru-RU"/>
        </w:rPr>
        <w:t>62</w:t>
      </w:r>
      <w:r w:rsidRPr="00A82481">
        <w:rPr>
          <w:noProof/>
        </w:rPr>
        <w:fldChar w:fldCharType="end"/>
      </w:r>
    </w:p>
    <w:p w:rsidR="00FA2BEE" w:rsidRPr="004A5C1D" w:rsidRDefault="00FA2BEE">
      <w:pPr>
        <w:pStyle w:val="TOC4"/>
        <w:rPr>
          <w:rFonts w:asciiTheme="minorHAnsi" w:eastAsiaTheme="minorEastAsia" w:hAnsiTheme="minorHAnsi" w:cstheme="minorBidi"/>
          <w:noProof/>
          <w:sz w:val="22"/>
          <w:szCs w:val="22"/>
          <w:lang w:val="ru-RU"/>
        </w:rPr>
      </w:pPr>
      <w:r w:rsidRPr="004A5C1D">
        <w:rPr>
          <w:rFonts w:cs="Tahoma"/>
          <w:noProof/>
          <w:lang w:val="ru-RU"/>
        </w:rPr>
        <w:t xml:space="preserve">Соглашение </w:t>
      </w:r>
      <w:r w:rsidRPr="00A82481">
        <w:rPr>
          <w:rFonts w:cs="Tahoma"/>
          <w:noProof/>
        </w:rPr>
        <w:t>Enterprise</w:t>
      </w:r>
      <w:r w:rsidRPr="004A5C1D">
        <w:rPr>
          <w:rFonts w:cs="Tahoma"/>
          <w:noProof/>
          <w:lang w:val="ru-RU"/>
        </w:rPr>
        <w:t xml:space="preserve"> более ранней версии, чем 2011</w:t>
      </w:r>
      <w:r w:rsidRPr="004A5C1D">
        <w:rPr>
          <w:noProof/>
          <w:lang w:val="ru-RU"/>
        </w:rPr>
        <w:tab/>
      </w:r>
      <w:r w:rsidRPr="00A82481">
        <w:rPr>
          <w:noProof/>
        </w:rPr>
        <w:fldChar w:fldCharType="begin"/>
      </w:r>
      <w:r w:rsidRPr="004A5C1D">
        <w:rPr>
          <w:noProof/>
          <w:lang w:val="ru-RU"/>
        </w:rPr>
        <w:instrText xml:space="preserve"> </w:instrText>
      </w:r>
      <w:r w:rsidRPr="00A82481">
        <w:rPr>
          <w:noProof/>
        </w:rPr>
        <w:instrText>PAGEREF</w:instrText>
      </w:r>
      <w:r w:rsidRPr="004A5C1D">
        <w:rPr>
          <w:noProof/>
          <w:lang w:val="ru-RU"/>
        </w:rPr>
        <w:instrText xml:space="preserve"> _</w:instrText>
      </w:r>
      <w:r w:rsidRPr="00A82481">
        <w:rPr>
          <w:noProof/>
        </w:rPr>
        <w:instrText>Toc</w:instrText>
      </w:r>
      <w:r w:rsidRPr="004A5C1D">
        <w:rPr>
          <w:noProof/>
          <w:lang w:val="ru-RU"/>
        </w:rPr>
        <w:instrText>440882821 \</w:instrText>
      </w:r>
      <w:r w:rsidRPr="00A82481">
        <w:rPr>
          <w:noProof/>
        </w:rPr>
        <w:instrText>h</w:instrText>
      </w:r>
      <w:r w:rsidRPr="004A5C1D">
        <w:rPr>
          <w:noProof/>
          <w:lang w:val="ru-RU"/>
        </w:rPr>
        <w:instrText xml:space="preserve"> </w:instrText>
      </w:r>
      <w:r w:rsidRPr="00A82481">
        <w:rPr>
          <w:noProof/>
        </w:rPr>
      </w:r>
      <w:r w:rsidRPr="00A82481">
        <w:rPr>
          <w:noProof/>
        </w:rPr>
        <w:fldChar w:fldCharType="separate"/>
      </w:r>
      <w:r w:rsidR="00E903E1">
        <w:rPr>
          <w:noProof/>
          <w:lang w:val="ru-RU"/>
        </w:rPr>
        <w:t>63</w:t>
      </w:r>
      <w:r w:rsidRPr="00A82481">
        <w:rPr>
          <w:noProof/>
        </w:rPr>
        <w:fldChar w:fldCharType="end"/>
      </w:r>
    </w:p>
    <w:p w:rsidR="00FA2BEE" w:rsidRPr="004A5C1D" w:rsidRDefault="00FA2BEE">
      <w:pPr>
        <w:pStyle w:val="TOC4"/>
        <w:rPr>
          <w:rFonts w:asciiTheme="minorHAnsi" w:eastAsiaTheme="minorEastAsia" w:hAnsiTheme="minorHAnsi" w:cstheme="minorBidi"/>
          <w:noProof/>
          <w:sz w:val="22"/>
          <w:szCs w:val="22"/>
          <w:lang w:val="ru-RU"/>
        </w:rPr>
      </w:pPr>
      <w:r w:rsidRPr="004A5C1D">
        <w:rPr>
          <w:rFonts w:cs="Tahoma"/>
          <w:noProof/>
          <w:lang w:val="ru-RU"/>
        </w:rPr>
        <w:t>Возобновление действия через другие программы</w:t>
      </w:r>
      <w:r w:rsidRPr="004A5C1D">
        <w:rPr>
          <w:noProof/>
          <w:lang w:val="ru-RU"/>
        </w:rPr>
        <w:tab/>
      </w:r>
      <w:r w:rsidRPr="00A82481">
        <w:rPr>
          <w:noProof/>
        </w:rPr>
        <w:fldChar w:fldCharType="begin"/>
      </w:r>
      <w:r w:rsidRPr="004A5C1D">
        <w:rPr>
          <w:noProof/>
          <w:lang w:val="ru-RU"/>
        </w:rPr>
        <w:instrText xml:space="preserve"> </w:instrText>
      </w:r>
      <w:r w:rsidRPr="00A82481">
        <w:rPr>
          <w:noProof/>
        </w:rPr>
        <w:instrText>PAGEREF</w:instrText>
      </w:r>
      <w:r w:rsidRPr="004A5C1D">
        <w:rPr>
          <w:noProof/>
          <w:lang w:val="ru-RU"/>
        </w:rPr>
        <w:instrText xml:space="preserve"> _</w:instrText>
      </w:r>
      <w:r w:rsidRPr="00A82481">
        <w:rPr>
          <w:noProof/>
        </w:rPr>
        <w:instrText>Toc</w:instrText>
      </w:r>
      <w:r w:rsidRPr="004A5C1D">
        <w:rPr>
          <w:noProof/>
          <w:lang w:val="ru-RU"/>
        </w:rPr>
        <w:instrText>440882822 \</w:instrText>
      </w:r>
      <w:r w:rsidRPr="00A82481">
        <w:rPr>
          <w:noProof/>
        </w:rPr>
        <w:instrText>h</w:instrText>
      </w:r>
      <w:r w:rsidRPr="004A5C1D">
        <w:rPr>
          <w:noProof/>
          <w:lang w:val="ru-RU"/>
        </w:rPr>
        <w:instrText xml:space="preserve"> </w:instrText>
      </w:r>
      <w:r w:rsidRPr="00A82481">
        <w:rPr>
          <w:noProof/>
        </w:rPr>
      </w:r>
      <w:r w:rsidRPr="00A82481">
        <w:rPr>
          <w:noProof/>
        </w:rPr>
        <w:fldChar w:fldCharType="separate"/>
      </w:r>
      <w:r w:rsidR="00E903E1">
        <w:rPr>
          <w:noProof/>
          <w:lang w:val="ru-RU"/>
        </w:rPr>
        <w:t>63</w:t>
      </w:r>
      <w:r w:rsidRPr="00A82481">
        <w:rPr>
          <w:noProof/>
        </w:rPr>
        <w:fldChar w:fldCharType="end"/>
      </w:r>
    </w:p>
    <w:p w:rsidR="00FA2BEE" w:rsidRPr="004A5C1D" w:rsidRDefault="00FA2BEE">
      <w:pPr>
        <w:pStyle w:val="TOC1"/>
        <w:rPr>
          <w:rFonts w:asciiTheme="minorHAnsi" w:eastAsiaTheme="minorEastAsia" w:hAnsiTheme="minorHAnsi" w:cstheme="minorBidi"/>
          <w:b w:val="0"/>
          <w:caps w:val="0"/>
          <w:color w:val="auto"/>
          <w:szCs w:val="22"/>
          <w:lang w:val="ru-RU"/>
        </w:rPr>
      </w:pPr>
      <w:r w:rsidRPr="004A5C1D">
        <w:rPr>
          <w:color w:val="auto"/>
          <w:lang w:val="ru-RU"/>
        </w:rPr>
        <w:t xml:space="preserve">РАЗДЕЛ 7. ПРЕИМУЩЕСТВА в рамках программы </w:t>
      </w:r>
      <w:r w:rsidRPr="00A82481">
        <w:rPr>
          <w:color w:val="auto"/>
        </w:rPr>
        <w:t>SOFTWARE</w:t>
      </w:r>
      <w:r w:rsidRPr="004A5C1D">
        <w:rPr>
          <w:color w:val="auto"/>
          <w:lang w:val="ru-RU"/>
        </w:rPr>
        <w:t xml:space="preserve"> </w:t>
      </w:r>
      <w:r w:rsidRPr="00A82481">
        <w:rPr>
          <w:color w:val="auto"/>
        </w:rPr>
        <w:t>ASSURANCE</w:t>
      </w:r>
      <w:r w:rsidRPr="004A5C1D">
        <w:rPr>
          <w:color w:val="auto"/>
          <w:lang w:val="ru-RU"/>
        </w:rPr>
        <w:t xml:space="preserve"> и</w:t>
      </w:r>
      <w:r w:rsidR="00A82481">
        <w:rPr>
          <w:color w:val="auto"/>
        </w:rPr>
        <w:t> </w:t>
      </w:r>
      <w:r w:rsidRPr="004A5C1D">
        <w:rPr>
          <w:color w:val="auto"/>
          <w:lang w:val="ru-RU"/>
        </w:rPr>
        <w:t xml:space="preserve">преимущества служб </w:t>
      </w:r>
      <w:r w:rsidRPr="00A82481">
        <w:rPr>
          <w:color w:val="auto"/>
        </w:rPr>
        <w:t>ONLINE</w:t>
      </w:r>
      <w:r w:rsidRPr="004A5C1D">
        <w:rPr>
          <w:color w:val="auto"/>
          <w:lang w:val="ru-RU"/>
        </w:rPr>
        <w:t xml:space="preserve"> </w:t>
      </w:r>
      <w:r w:rsidRPr="00A82481">
        <w:rPr>
          <w:color w:val="auto"/>
        </w:rPr>
        <w:t>SERVICES</w:t>
      </w:r>
      <w:r w:rsidRPr="004A5C1D">
        <w:rPr>
          <w:color w:val="auto"/>
          <w:lang w:val="ru-RU"/>
        </w:rPr>
        <w:tab/>
      </w:r>
      <w:r w:rsidRPr="00A82481">
        <w:rPr>
          <w:color w:val="auto"/>
        </w:rPr>
        <w:fldChar w:fldCharType="begin"/>
      </w:r>
      <w:r w:rsidRPr="004A5C1D">
        <w:rPr>
          <w:color w:val="auto"/>
          <w:lang w:val="ru-RU"/>
        </w:rPr>
        <w:instrText xml:space="preserve"> </w:instrText>
      </w:r>
      <w:r w:rsidRPr="00A82481">
        <w:rPr>
          <w:color w:val="auto"/>
        </w:rPr>
        <w:instrText>PAGEREF</w:instrText>
      </w:r>
      <w:r w:rsidRPr="004A5C1D">
        <w:rPr>
          <w:color w:val="auto"/>
          <w:lang w:val="ru-RU"/>
        </w:rPr>
        <w:instrText xml:space="preserve"> _</w:instrText>
      </w:r>
      <w:r w:rsidRPr="00A82481">
        <w:rPr>
          <w:color w:val="auto"/>
        </w:rPr>
        <w:instrText>Toc</w:instrText>
      </w:r>
      <w:r w:rsidRPr="004A5C1D">
        <w:rPr>
          <w:color w:val="auto"/>
          <w:lang w:val="ru-RU"/>
        </w:rPr>
        <w:instrText>440882823 \</w:instrText>
      </w:r>
      <w:r w:rsidRPr="00A82481">
        <w:rPr>
          <w:color w:val="auto"/>
        </w:rPr>
        <w:instrText>h</w:instrText>
      </w:r>
      <w:r w:rsidRPr="004A5C1D">
        <w:rPr>
          <w:color w:val="auto"/>
          <w:lang w:val="ru-RU"/>
        </w:rPr>
        <w:instrText xml:space="preserve"> </w:instrText>
      </w:r>
      <w:r w:rsidRPr="00A82481">
        <w:rPr>
          <w:color w:val="auto"/>
        </w:rPr>
      </w:r>
      <w:r w:rsidRPr="00A82481">
        <w:rPr>
          <w:color w:val="auto"/>
        </w:rPr>
        <w:fldChar w:fldCharType="separate"/>
      </w:r>
      <w:r w:rsidR="00E903E1">
        <w:rPr>
          <w:color w:val="auto"/>
          <w:lang w:val="ru-RU"/>
        </w:rPr>
        <w:t>64</w:t>
      </w:r>
      <w:r w:rsidRPr="00A82481">
        <w:rPr>
          <w:color w:val="auto"/>
        </w:rPr>
        <w:fldChar w:fldCharType="end"/>
      </w:r>
    </w:p>
    <w:p w:rsidR="00FA2BEE" w:rsidRPr="004A5C1D" w:rsidRDefault="00FA2BEE">
      <w:pPr>
        <w:pStyle w:val="TOC2"/>
        <w:rPr>
          <w:rFonts w:asciiTheme="minorHAnsi" w:eastAsiaTheme="minorEastAsia" w:hAnsiTheme="minorHAnsi" w:cstheme="minorBidi"/>
          <w:sz w:val="22"/>
          <w:szCs w:val="22"/>
          <w:lang w:val="ru-RU"/>
        </w:rPr>
      </w:pPr>
      <w:r w:rsidRPr="004A5C1D">
        <w:rPr>
          <w:rFonts w:cs="Tahoma"/>
          <w:lang w:val="ru-RU"/>
        </w:rPr>
        <w:t>Права перехода на новые версии</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440882824 \</w:instrText>
      </w:r>
      <w:r w:rsidRPr="00A82481">
        <w:instrText>h</w:instrText>
      </w:r>
      <w:r w:rsidRPr="004A5C1D">
        <w:rPr>
          <w:lang w:val="ru-RU"/>
        </w:rPr>
        <w:instrText xml:space="preserve"> </w:instrText>
      </w:r>
      <w:r w:rsidRPr="00A82481">
        <w:fldChar w:fldCharType="separate"/>
      </w:r>
      <w:r w:rsidR="00E903E1">
        <w:rPr>
          <w:lang w:val="ru-RU"/>
        </w:rPr>
        <w:t>67</w:t>
      </w:r>
      <w:r w:rsidRPr="00A82481">
        <w:fldChar w:fldCharType="end"/>
      </w:r>
    </w:p>
    <w:p w:rsidR="00FA2BEE" w:rsidRPr="004A5C1D" w:rsidRDefault="00FA2BEE">
      <w:pPr>
        <w:pStyle w:val="TOC2"/>
        <w:rPr>
          <w:rFonts w:asciiTheme="minorHAnsi" w:eastAsiaTheme="minorEastAsia" w:hAnsiTheme="minorHAnsi" w:cstheme="minorBidi"/>
          <w:sz w:val="22"/>
          <w:szCs w:val="22"/>
          <w:lang w:val="ru-RU"/>
        </w:rPr>
      </w:pPr>
      <w:r w:rsidRPr="004A5C1D">
        <w:rPr>
          <w:rFonts w:cs="Tahoma"/>
          <w:lang w:val="ru-RU"/>
        </w:rPr>
        <w:t xml:space="preserve">Пакет многоязычного интерфейса для </w:t>
      </w:r>
      <w:r w:rsidRPr="00A82481">
        <w:rPr>
          <w:rFonts w:cs="Tahoma"/>
        </w:rPr>
        <w:t>Office</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440882825 \</w:instrText>
      </w:r>
      <w:r w:rsidRPr="00A82481">
        <w:instrText>h</w:instrText>
      </w:r>
      <w:r w:rsidRPr="004A5C1D">
        <w:rPr>
          <w:lang w:val="ru-RU"/>
        </w:rPr>
        <w:instrText xml:space="preserve"> </w:instrText>
      </w:r>
      <w:r w:rsidRPr="00A82481">
        <w:fldChar w:fldCharType="separate"/>
      </w:r>
      <w:r w:rsidR="00E903E1">
        <w:rPr>
          <w:lang w:val="ru-RU"/>
        </w:rPr>
        <w:t>67</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t>Windows 8 Корпоративная</w:t>
      </w:r>
      <w:r w:rsidRPr="00A82481">
        <w:tab/>
      </w:r>
      <w:r w:rsidRPr="00A82481">
        <w:fldChar w:fldCharType="begin"/>
      </w:r>
      <w:r w:rsidRPr="00A82481">
        <w:instrText xml:space="preserve"> PAGEREF _Toc440882826 \h </w:instrText>
      </w:r>
      <w:r w:rsidRPr="00A82481">
        <w:fldChar w:fldCharType="separate"/>
      </w:r>
      <w:r w:rsidR="00E903E1">
        <w:t>72</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t>Windows 8 Enterprise Sideloading</w:t>
      </w:r>
      <w:r w:rsidRPr="00A82481">
        <w:tab/>
      </w:r>
      <w:r w:rsidRPr="00A82481">
        <w:fldChar w:fldCharType="begin"/>
      </w:r>
      <w:r w:rsidRPr="00A82481">
        <w:instrText xml:space="preserve"> PAGEREF _Toc440882827 \h </w:instrText>
      </w:r>
      <w:r w:rsidRPr="00A82481">
        <w:fldChar w:fldCharType="separate"/>
      </w:r>
      <w:r w:rsidR="00E903E1">
        <w:t>72</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lang w:val="ru-RU"/>
        </w:rPr>
        <w:t xml:space="preserve">Подписная лицензия </w:t>
      </w:r>
      <w:r w:rsidRPr="00A82481">
        <w:t>Windows</w:t>
      </w:r>
      <w:r w:rsidRPr="004A5C1D">
        <w:rPr>
          <w:lang w:val="ru-RU"/>
        </w:rPr>
        <w:t xml:space="preserve"> </w:t>
      </w:r>
      <w:r w:rsidRPr="00A82481">
        <w:t>Companion</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440882828 \</w:instrText>
      </w:r>
      <w:r w:rsidRPr="00A82481">
        <w:instrText>h</w:instrText>
      </w:r>
      <w:r w:rsidRPr="004A5C1D">
        <w:rPr>
          <w:lang w:val="ru-RU"/>
        </w:rPr>
        <w:instrText xml:space="preserve"> </w:instrText>
      </w:r>
      <w:r w:rsidRPr="00A82481">
        <w:fldChar w:fldCharType="separate"/>
      </w:r>
      <w:r w:rsidR="00E903E1">
        <w:rPr>
          <w:lang w:val="ru-RU"/>
        </w:rPr>
        <w:t>72</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lang w:val="ru-RU"/>
        </w:rPr>
        <w:t>Ваучеры на обучение</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440882829 \</w:instrText>
      </w:r>
      <w:r w:rsidRPr="00A82481">
        <w:instrText>h</w:instrText>
      </w:r>
      <w:r w:rsidRPr="004A5C1D">
        <w:rPr>
          <w:lang w:val="ru-RU"/>
        </w:rPr>
        <w:instrText xml:space="preserve"> </w:instrText>
      </w:r>
      <w:r w:rsidRPr="00A82481">
        <w:fldChar w:fldCharType="separate"/>
      </w:r>
      <w:r w:rsidR="00E903E1">
        <w:rPr>
          <w:lang w:val="ru-RU"/>
        </w:rPr>
        <w:t>73</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A82481">
        <w:t>E</w:t>
      </w:r>
      <w:r w:rsidRPr="004A5C1D">
        <w:rPr>
          <w:lang w:val="ru-RU"/>
        </w:rPr>
        <w:t>-</w:t>
      </w:r>
      <w:r w:rsidRPr="00A82481">
        <w:t>Learning</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440882830 \</w:instrText>
      </w:r>
      <w:r w:rsidRPr="00A82481">
        <w:instrText>h</w:instrText>
      </w:r>
      <w:r w:rsidRPr="004A5C1D">
        <w:rPr>
          <w:lang w:val="ru-RU"/>
        </w:rPr>
        <w:instrText xml:space="preserve"> </w:instrText>
      </w:r>
      <w:r w:rsidRPr="00A82481">
        <w:fldChar w:fldCharType="separate"/>
      </w:r>
      <w:r w:rsidR="00E903E1">
        <w:rPr>
          <w:lang w:val="ru-RU"/>
        </w:rPr>
        <w:t>75</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lang w:val="ru-RU"/>
        </w:rPr>
        <w:t>Программа использования ПО на домашних компьютерах</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440882831 \</w:instrText>
      </w:r>
      <w:r w:rsidRPr="00A82481">
        <w:instrText>h</w:instrText>
      </w:r>
      <w:r w:rsidRPr="004A5C1D">
        <w:rPr>
          <w:lang w:val="ru-RU"/>
        </w:rPr>
        <w:instrText xml:space="preserve"> </w:instrText>
      </w:r>
      <w:r w:rsidRPr="00A82481">
        <w:fldChar w:fldCharType="separate"/>
      </w:r>
      <w:r w:rsidR="00E903E1">
        <w:rPr>
          <w:lang w:val="ru-RU"/>
        </w:rPr>
        <w:t>76</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lang w:val="ru-RU"/>
        </w:rPr>
        <w:t>Круглосуточная техническая поддержка</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440882832 \</w:instrText>
      </w:r>
      <w:r w:rsidRPr="00A82481">
        <w:instrText>h</w:instrText>
      </w:r>
      <w:r w:rsidRPr="004A5C1D">
        <w:rPr>
          <w:lang w:val="ru-RU"/>
        </w:rPr>
        <w:instrText xml:space="preserve"> </w:instrText>
      </w:r>
      <w:r w:rsidRPr="00A82481">
        <w:fldChar w:fldCharType="separate"/>
      </w:r>
      <w:r w:rsidR="00E903E1">
        <w:rPr>
          <w:lang w:val="ru-RU"/>
        </w:rPr>
        <w:t>78</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lang w:val="ru-RU"/>
        </w:rPr>
        <w:lastRenderedPageBreak/>
        <w:t>Неограниченная круглосуточная техническая поддержка</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440882833 \</w:instrText>
      </w:r>
      <w:r w:rsidRPr="00A82481">
        <w:instrText>h</w:instrText>
      </w:r>
      <w:r w:rsidRPr="004A5C1D">
        <w:rPr>
          <w:lang w:val="ru-RU"/>
        </w:rPr>
        <w:instrText xml:space="preserve"> </w:instrText>
      </w:r>
      <w:r w:rsidRPr="00A82481">
        <w:fldChar w:fldCharType="separate"/>
      </w:r>
      <w:r w:rsidR="00E903E1">
        <w:rPr>
          <w:lang w:val="ru-RU"/>
        </w:rPr>
        <w:t>84</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A82481">
        <w:t>System</w:t>
      </w:r>
      <w:r w:rsidRPr="004A5C1D">
        <w:rPr>
          <w:lang w:val="ru-RU"/>
        </w:rPr>
        <w:t xml:space="preserve"> </w:t>
      </w:r>
      <w:r w:rsidRPr="00A82481">
        <w:t>Center</w:t>
      </w:r>
      <w:r w:rsidRPr="004A5C1D">
        <w:rPr>
          <w:lang w:val="ru-RU"/>
        </w:rPr>
        <w:t xml:space="preserve"> </w:t>
      </w:r>
      <w:r w:rsidRPr="00A82481">
        <w:t>Advisor</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440882834 \</w:instrText>
      </w:r>
      <w:r w:rsidRPr="00A82481">
        <w:instrText>h</w:instrText>
      </w:r>
      <w:r w:rsidRPr="004A5C1D">
        <w:rPr>
          <w:lang w:val="ru-RU"/>
        </w:rPr>
        <w:instrText xml:space="preserve"> </w:instrText>
      </w:r>
      <w:r w:rsidRPr="00A82481">
        <w:fldChar w:fldCharType="separate"/>
      </w:r>
      <w:r w:rsidR="00E903E1">
        <w:rPr>
          <w:lang w:val="ru-RU"/>
        </w:rPr>
        <w:t>87</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lang w:val="ru-RU"/>
        </w:rPr>
        <w:t>«Холодное» резервирование для аварийного восстановления</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440882835 \</w:instrText>
      </w:r>
      <w:r w:rsidRPr="00A82481">
        <w:instrText>h</w:instrText>
      </w:r>
      <w:r w:rsidRPr="004A5C1D">
        <w:rPr>
          <w:lang w:val="ru-RU"/>
        </w:rPr>
        <w:instrText xml:space="preserve"> </w:instrText>
      </w:r>
      <w:r w:rsidRPr="00A82481">
        <w:fldChar w:fldCharType="separate"/>
      </w:r>
      <w:r w:rsidR="00E903E1">
        <w:rPr>
          <w:lang w:val="ru-RU"/>
        </w:rPr>
        <w:t>88</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fr-FR"/>
        </w:rPr>
      </w:pPr>
      <w:r w:rsidRPr="00A82481">
        <w:t>Службы</w:t>
      </w:r>
      <w:r w:rsidRPr="004A5C1D">
        <w:rPr>
          <w:lang w:val="fr-FR"/>
        </w:rPr>
        <w:t xml:space="preserve"> </w:t>
      </w:r>
      <w:r w:rsidRPr="00A82481">
        <w:t>подписки</w:t>
      </w:r>
      <w:r w:rsidRPr="004A5C1D">
        <w:rPr>
          <w:lang w:val="fr-FR"/>
        </w:rPr>
        <w:t xml:space="preserve"> TechNet SA</w:t>
      </w:r>
      <w:r w:rsidRPr="004A5C1D">
        <w:rPr>
          <w:lang w:val="fr-FR"/>
        </w:rPr>
        <w:tab/>
      </w:r>
      <w:r w:rsidRPr="00A82481">
        <w:fldChar w:fldCharType="begin"/>
      </w:r>
      <w:r w:rsidRPr="004A5C1D">
        <w:rPr>
          <w:lang w:val="fr-FR"/>
        </w:rPr>
        <w:instrText xml:space="preserve"> PAGEREF _Toc440882836 \h </w:instrText>
      </w:r>
      <w:r w:rsidRPr="00A82481">
        <w:fldChar w:fldCharType="separate"/>
      </w:r>
      <w:r w:rsidR="00E903E1">
        <w:rPr>
          <w:lang w:val="fr-FR"/>
        </w:rPr>
        <w:t>88</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fr-FR"/>
        </w:rPr>
      </w:pPr>
      <w:r w:rsidRPr="004A5C1D">
        <w:rPr>
          <w:lang w:val="fr-FR"/>
        </w:rPr>
        <w:t>TechNet Plus Direct</w:t>
      </w:r>
      <w:r w:rsidRPr="004A5C1D">
        <w:rPr>
          <w:lang w:val="fr-FR"/>
        </w:rPr>
        <w:tab/>
      </w:r>
      <w:r w:rsidRPr="00A82481">
        <w:fldChar w:fldCharType="begin"/>
      </w:r>
      <w:r w:rsidRPr="004A5C1D">
        <w:rPr>
          <w:lang w:val="fr-FR"/>
        </w:rPr>
        <w:instrText xml:space="preserve"> PAGEREF _Toc440882837 \h </w:instrText>
      </w:r>
      <w:r w:rsidRPr="00A82481">
        <w:fldChar w:fldCharType="separate"/>
      </w:r>
      <w:r w:rsidR="00E903E1">
        <w:rPr>
          <w:lang w:val="fr-FR"/>
        </w:rPr>
        <w:t>89</w:t>
      </w:r>
      <w:r w:rsidRPr="00A82481">
        <w:fldChar w:fldCharType="end"/>
      </w:r>
    </w:p>
    <w:p w:rsidR="00FA2BEE" w:rsidRPr="004F294F" w:rsidRDefault="00FA2BEE" w:rsidP="00416615">
      <w:pPr>
        <w:pStyle w:val="TOC3"/>
        <w:rPr>
          <w:rFonts w:asciiTheme="minorHAnsi" w:eastAsiaTheme="minorEastAsia" w:hAnsiTheme="minorHAnsi" w:cstheme="minorBidi"/>
          <w:sz w:val="22"/>
          <w:szCs w:val="22"/>
          <w:lang w:val="ru-RU"/>
        </w:rPr>
      </w:pPr>
      <w:r w:rsidRPr="004A5C1D">
        <w:rPr>
          <w:lang w:val="ru-RU"/>
        </w:rPr>
        <w:t xml:space="preserve">Перемещение лицензий с помощью </w:t>
      </w:r>
      <w:r w:rsidRPr="00A82481">
        <w:t>Software</w:t>
      </w:r>
      <w:r w:rsidRPr="004F294F">
        <w:rPr>
          <w:lang w:val="ru-RU"/>
        </w:rPr>
        <w:t xml:space="preserve"> </w:t>
      </w:r>
      <w:r w:rsidRPr="00A82481">
        <w:t>Assurance</w:t>
      </w:r>
      <w:r w:rsidRPr="004F294F">
        <w:rPr>
          <w:lang w:val="ru-RU"/>
        </w:rPr>
        <w:tab/>
      </w:r>
      <w:r w:rsidRPr="00A82481">
        <w:fldChar w:fldCharType="begin"/>
      </w:r>
      <w:r w:rsidRPr="004F294F">
        <w:rPr>
          <w:lang w:val="ru-RU"/>
        </w:rPr>
        <w:instrText xml:space="preserve"> </w:instrText>
      </w:r>
      <w:r w:rsidRPr="00A82481">
        <w:instrText>PAGEREF</w:instrText>
      </w:r>
      <w:r w:rsidRPr="004F294F">
        <w:rPr>
          <w:lang w:val="ru-RU"/>
        </w:rPr>
        <w:instrText xml:space="preserve"> _</w:instrText>
      </w:r>
      <w:r w:rsidRPr="00A82481">
        <w:instrText>Toc</w:instrText>
      </w:r>
      <w:r w:rsidRPr="004F294F">
        <w:rPr>
          <w:lang w:val="ru-RU"/>
        </w:rPr>
        <w:instrText>440882838 \</w:instrText>
      </w:r>
      <w:r w:rsidRPr="00A82481">
        <w:instrText>h</w:instrText>
      </w:r>
      <w:r w:rsidRPr="004F294F">
        <w:rPr>
          <w:lang w:val="ru-RU"/>
        </w:rPr>
        <w:instrText xml:space="preserve"> </w:instrText>
      </w:r>
      <w:r w:rsidRPr="00A82481">
        <w:fldChar w:fldCharType="separate"/>
      </w:r>
      <w:r w:rsidR="00E903E1">
        <w:rPr>
          <w:lang w:val="ru-RU"/>
        </w:rPr>
        <w:t>90</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t>Windows Thin PC</w:t>
      </w:r>
      <w:r w:rsidRPr="00A82481">
        <w:tab/>
      </w:r>
      <w:r w:rsidRPr="00A82481">
        <w:fldChar w:fldCharType="begin"/>
      </w:r>
      <w:r w:rsidRPr="00A82481">
        <w:instrText xml:space="preserve"> PAGEREF _Toc440882839 \h </w:instrText>
      </w:r>
      <w:r w:rsidRPr="00A82481">
        <w:fldChar w:fldCharType="separate"/>
      </w:r>
      <w:r w:rsidR="00E903E1">
        <w:t>91</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t>Microsoft Desktop Optimization Pack для Software Assurance</w:t>
      </w:r>
      <w:r w:rsidRPr="00A82481">
        <w:tab/>
      </w:r>
      <w:r w:rsidRPr="00A82481">
        <w:fldChar w:fldCharType="begin"/>
      </w:r>
      <w:r w:rsidRPr="00A82481">
        <w:instrText xml:space="preserve"> PAGEREF _Toc440882840 \h </w:instrText>
      </w:r>
      <w:r w:rsidRPr="00A82481">
        <w:fldChar w:fldCharType="separate"/>
      </w:r>
      <w:r w:rsidR="00E903E1">
        <w:t>92</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lang w:val="ru-RU"/>
        </w:rPr>
        <w:t xml:space="preserve">Права доступа виртуального рабочего стола </w:t>
      </w:r>
      <w:r w:rsidRPr="00A82481">
        <w:t>Windows</w:t>
      </w:r>
      <w:r w:rsidRPr="004A5C1D">
        <w:rPr>
          <w:lang w:val="ru-RU"/>
        </w:rPr>
        <w:t xml:space="preserve"> (</w:t>
      </w:r>
      <w:r w:rsidRPr="00A82481">
        <w:t>VDA</w:t>
      </w:r>
      <w:r w:rsidRPr="004A5C1D">
        <w:rPr>
          <w:lang w:val="ru-RU"/>
        </w:rPr>
        <w:t>)</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440882841 \</w:instrText>
      </w:r>
      <w:r w:rsidRPr="00A82481">
        <w:instrText>h</w:instrText>
      </w:r>
      <w:r w:rsidRPr="004A5C1D">
        <w:rPr>
          <w:lang w:val="ru-RU"/>
        </w:rPr>
        <w:instrText xml:space="preserve"> </w:instrText>
      </w:r>
      <w:r w:rsidRPr="00A82481">
        <w:fldChar w:fldCharType="separate"/>
      </w:r>
      <w:r w:rsidR="00E903E1">
        <w:rPr>
          <w:lang w:val="ru-RU"/>
        </w:rPr>
        <w:t>93</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lang w:val="ru-RU"/>
        </w:rPr>
        <w:t>Доступность лицензий на переход вверх</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440882842 \</w:instrText>
      </w:r>
      <w:r w:rsidRPr="00A82481">
        <w:instrText>h</w:instrText>
      </w:r>
      <w:r w:rsidRPr="004A5C1D">
        <w:rPr>
          <w:lang w:val="ru-RU"/>
        </w:rPr>
        <w:instrText xml:space="preserve"> </w:instrText>
      </w:r>
      <w:r w:rsidRPr="00A82481">
        <w:fldChar w:fldCharType="separate"/>
      </w:r>
      <w:r w:rsidR="00E903E1">
        <w:rPr>
          <w:lang w:val="ru-RU"/>
        </w:rPr>
        <w:t>93</w:t>
      </w:r>
      <w:r w:rsidRPr="00A82481">
        <w:fldChar w:fldCharType="end"/>
      </w:r>
    </w:p>
    <w:p w:rsidR="00FA2BEE" w:rsidRPr="004A5C1D" w:rsidRDefault="00FA2BEE">
      <w:pPr>
        <w:pStyle w:val="TOC1"/>
        <w:rPr>
          <w:rFonts w:asciiTheme="minorHAnsi" w:eastAsiaTheme="minorEastAsia" w:hAnsiTheme="minorHAnsi" w:cstheme="minorBidi"/>
          <w:b w:val="0"/>
          <w:caps w:val="0"/>
          <w:color w:val="auto"/>
          <w:szCs w:val="22"/>
          <w:lang w:val="ru-RU"/>
        </w:rPr>
      </w:pPr>
      <w:r w:rsidRPr="004A5C1D">
        <w:rPr>
          <w:color w:val="auto"/>
          <w:lang w:val="ru-RU"/>
        </w:rPr>
        <w:t>Раздел 8. Услуги</w:t>
      </w:r>
      <w:r w:rsidRPr="004A5C1D">
        <w:rPr>
          <w:color w:val="auto"/>
          <w:lang w:val="ru-RU"/>
        </w:rPr>
        <w:tab/>
      </w:r>
      <w:r w:rsidRPr="00A82481">
        <w:rPr>
          <w:color w:val="auto"/>
        </w:rPr>
        <w:fldChar w:fldCharType="begin"/>
      </w:r>
      <w:r w:rsidRPr="004A5C1D">
        <w:rPr>
          <w:color w:val="auto"/>
          <w:lang w:val="ru-RU"/>
        </w:rPr>
        <w:instrText xml:space="preserve"> </w:instrText>
      </w:r>
      <w:r w:rsidRPr="00A82481">
        <w:rPr>
          <w:color w:val="auto"/>
        </w:rPr>
        <w:instrText>PAGEREF</w:instrText>
      </w:r>
      <w:r w:rsidRPr="004A5C1D">
        <w:rPr>
          <w:color w:val="auto"/>
          <w:lang w:val="ru-RU"/>
        </w:rPr>
        <w:instrText xml:space="preserve"> _</w:instrText>
      </w:r>
      <w:r w:rsidRPr="00A82481">
        <w:rPr>
          <w:color w:val="auto"/>
        </w:rPr>
        <w:instrText>Toc</w:instrText>
      </w:r>
      <w:r w:rsidRPr="004A5C1D">
        <w:rPr>
          <w:color w:val="auto"/>
          <w:lang w:val="ru-RU"/>
        </w:rPr>
        <w:instrText>440882843 \</w:instrText>
      </w:r>
      <w:r w:rsidRPr="00A82481">
        <w:rPr>
          <w:color w:val="auto"/>
        </w:rPr>
        <w:instrText>h</w:instrText>
      </w:r>
      <w:r w:rsidRPr="004A5C1D">
        <w:rPr>
          <w:color w:val="auto"/>
          <w:lang w:val="ru-RU"/>
        </w:rPr>
        <w:instrText xml:space="preserve"> </w:instrText>
      </w:r>
      <w:r w:rsidRPr="00A82481">
        <w:rPr>
          <w:color w:val="auto"/>
        </w:rPr>
      </w:r>
      <w:r w:rsidRPr="00A82481">
        <w:rPr>
          <w:color w:val="auto"/>
        </w:rPr>
        <w:fldChar w:fldCharType="separate"/>
      </w:r>
      <w:r w:rsidR="00E903E1">
        <w:rPr>
          <w:color w:val="auto"/>
          <w:lang w:val="ru-RU"/>
        </w:rPr>
        <w:t>94</w:t>
      </w:r>
      <w:r w:rsidRPr="00A82481">
        <w:rPr>
          <w:color w:val="auto"/>
        </w:rPr>
        <w:fldChar w:fldCharType="end"/>
      </w:r>
    </w:p>
    <w:p w:rsidR="00FA2BEE" w:rsidRPr="004A5C1D" w:rsidRDefault="00FA2BEE">
      <w:pPr>
        <w:pStyle w:val="TOC2"/>
        <w:rPr>
          <w:rFonts w:asciiTheme="minorHAnsi" w:eastAsiaTheme="minorEastAsia" w:hAnsiTheme="minorHAnsi" w:cstheme="minorBidi"/>
          <w:sz w:val="22"/>
          <w:szCs w:val="22"/>
          <w:lang w:val="ru-RU"/>
        </w:rPr>
      </w:pPr>
      <w:r w:rsidRPr="004A5C1D">
        <w:rPr>
          <w:rFonts w:cs="Tahoma"/>
          <w:lang w:val="ru-RU"/>
        </w:rPr>
        <w:t>Использование, собственность и лицензионные права</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440882844 \</w:instrText>
      </w:r>
      <w:r w:rsidRPr="00A82481">
        <w:instrText>h</w:instrText>
      </w:r>
      <w:r w:rsidRPr="004A5C1D">
        <w:rPr>
          <w:lang w:val="ru-RU"/>
        </w:rPr>
        <w:instrText xml:space="preserve"> </w:instrText>
      </w:r>
      <w:r w:rsidRPr="00A82481">
        <w:fldChar w:fldCharType="separate"/>
      </w:r>
      <w:r w:rsidR="00E903E1">
        <w:rPr>
          <w:lang w:val="ru-RU"/>
        </w:rPr>
        <w:t>103</w:t>
      </w:r>
      <w:r w:rsidRPr="00A82481">
        <w:fldChar w:fldCharType="end"/>
      </w:r>
    </w:p>
    <w:p w:rsidR="00FA2BEE" w:rsidRPr="004A5C1D" w:rsidRDefault="00FA2BEE">
      <w:pPr>
        <w:pStyle w:val="TOC1"/>
        <w:rPr>
          <w:rFonts w:asciiTheme="minorHAnsi" w:eastAsiaTheme="minorEastAsia" w:hAnsiTheme="minorHAnsi" w:cstheme="minorBidi"/>
          <w:b w:val="0"/>
          <w:caps w:val="0"/>
          <w:color w:val="auto"/>
          <w:szCs w:val="22"/>
          <w:lang w:val="ru-RU"/>
        </w:rPr>
      </w:pPr>
      <w:r w:rsidRPr="004A5C1D">
        <w:rPr>
          <w:color w:val="auto"/>
          <w:lang w:val="ru-RU"/>
        </w:rPr>
        <w:t>РАЗДЕЛ 9. ДОПОЛНИТЕЛЬНЫЕ УСЛОВИЯ</w:t>
      </w:r>
      <w:r w:rsidRPr="004A5C1D">
        <w:rPr>
          <w:color w:val="auto"/>
          <w:lang w:val="ru-RU"/>
        </w:rPr>
        <w:tab/>
      </w:r>
      <w:r w:rsidRPr="00A82481">
        <w:rPr>
          <w:color w:val="auto"/>
        </w:rPr>
        <w:fldChar w:fldCharType="begin"/>
      </w:r>
      <w:r w:rsidRPr="004A5C1D">
        <w:rPr>
          <w:color w:val="auto"/>
          <w:lang w:val="ru-RU"/>
        </w:rPr>
        <w:instrText xml:space="preserve"> </w:instrText>
      </w:r>
      <w:r w:rsidRPr="00A82481">
        <w:rPr>
          <w:color w:val="auto"/>
        </w:rPr>
        <w:instrText>PAGEREF</w:instrText>
      </w:r>
      <w:r w:rsidRPr="004A5C1D">
        <w:rPr>
          <w:color w:val="auto"/>
          <w:lang w:val="ru-RU"/>
        </w:rPr>
        <w:instrText xml:space="preserve"> _</w:instrText>
      </w:r>
      <w:r w:rsidRPr="00A82481">
        <w:rPr>
          <w:color w:val="auto"/>
        </w:rPr>
        <w:instrText>Toc</w:instrText>
      </w:r>
      <w:r w:rsidRPr="004A5C1D">
        <w:rPr>
          <w:color w:val="auto"/>
          <w:lang w:val="ru-RU"/>
        </w:rPr>
        <w:instrText>440882845 \</w:instrText>
      </w:r>
      <w:r w:rsidRPr="00A82481">
        <w:rPr>
          <w:color w:val="auto"/>
        </w:rPr>
        <w:instrText>h</w:instrText>
      </w:r>
      <w:r w:rsidRPr="004A5C1D">
        <w:rPr>
          <w:color w:val="auto"/>
          <w:lang w:val="ru-RU"/>
        </w:rPr>
        <w:instrText xml:space="preserve"> </w:instrText>
      </w:r>
      <w:r w:rsidRPr="00A82481">
        <w:rPr>
          <w:color w:val="auto"/>
        </w:rPr>
      </w:r>
      <w:r w:rsidRPr="00A82481">
        <w:rPr>
          <w:color w:val="auto"/>
        </w:rPr>
        <w:fldChar w:fldCharType="separate"/>
      </w:r>
      <w:r w:rsidR="00E903E1">
        <w:rPr>
          <w:color w:val="auto"/>
          <w:lang w:val="ru-RU"/>
        </w:rPr>
        <w:t>105</w:t>
      </w:r>
      <w:r w:rsidRPr="00A82481">
        <w:rPr>
          <w:color w:val="auto"/>
        </w:rPr>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lang w:val="ru-RU"/>
        </w:rPr>
        <w:t>Клиентские лицензии (</w:t>
      </w:r>
      <w:r w:rsidRPr="00A82481">
        <w:t>CAL</w:t>
      </w:r>
      <w:r w:rsidRPr="004A5C1D">
        <w:rPr>
          <w:lang w:val="ru-RU"/>
        </w:rPr>
        <w:t>) и клиентские лицензии на управление (</w:t>
      </w:r>
      <w:r w:rsidRPr="00A82481">
        <w:t>ML</w:t>
      </w:r>
      <w:r w:rsidRPr="004A5C1D">
        <w:rPr>
          <w:lang w:val="ru-RU"/>
        </w:rPr>
        <w:t>)</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440882846 \</w:instrText>
      </w:r>
      <w:r w:rsidRPr="00A82481">
        <w:instrText>h</w:instrText>
      </w:r>
      <w:r w:rsidRPr="004A5C1D">
        <w:rPr>
          <w:lang w:val="ru-RU"/>
        </w:rPr>
        <w:instrText xml:space="preserve"> </w:instrText>
      </w:r>
      <w:r w:rsidRPr="00A82481">
        <w:fldChar w:fldCharType="separate"/>
      </w:r>
      <w:r w:rsidR="00E903E1">
        <w:rPr>
          <w:lang w:val="ru-RU"/>
        </w:rPr>
        <w:t>105</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lang w:val="ru-RU"/>
        </w:rPr>
        <w:t xml:space="preserve">Ограничения </w:t>
      </w:r>
      <w:r w:rsidRPr="00A82481">
        <w:t>EI</w:t>
      </w:r>
      <w:r w:rsidRPr="004A5C1D">
        <w:rPr>
          <w:lang w:val="ru-RU"/>
        </w:rPr>
        <w:t xml:space="preserve"> </w:t>
      </w:r>
      <w:r w:rsidRPr="00A82481">
        <w:t>Controls</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440882847 \</w:instrText>
      </w:r>
      <w:r w:rsidRPr="00A82481">
        <w:instrText>h</w:instrText>
      </w:r>
      <w:r w:rsidRPr="004A5C1D">
        <w:rPr>
          <w:lang w:val="ru-RU"/>
        </w:rPr>
        <w:instrText xml:space="preserve"> </w:instrText>
      </w:r>
      <w:r w:rsidRPr="00A82481">
        <w:fldChar w:fldCharType="separate"/>
      </w:r>
      <w:r w:rsidR="00E903E1">
        <w:rPr>
          <w:lang w:val="ru-RU"/>
        </w:rPr>
        <w:t>106</w:t>
      </w:r>
      <w:r w:rsidRPr="00A82481">
        <w:fldChar w:fldCharType="end"/>
      </w:r>
    </w:p>
    <w:p w:rsidR="00FA2BEE" w:rsidRPr="004A5C1D" w:rsidRDefault="00FA2BEE" w:rsidP="009F4034">
      <w:pPr>
        <w:pStyle w:val="TOC3"/>
        <w:ind w:left="0" w:firstLine="0"/>
        <w:rPr>
          <w:rFonts w:asciiTheme="minorHAnsi" w:eastAsiaTheme="minorEastAsia" w:hAnsiTheme="minorHAnsi" w:cstheme="minorBidi"/>
          <w:sz w:val="22"/>
          <w:szCs w:val="22"/>
          <w:lang w:val="ru-RU"/>
        </w:rPr>
      </w:pPr>
      <w:r w:rsidRPr="004A5C1D">
        <w:rPr>
          <w:lang w:val="ru-RU"/>
        </w:rPr>
        <w:t>Многоязыковые пакеты (</w:t>
      </w:r>
      <w:r w:rsidRPr="00A82481">
        <w:t>MLP</w:t>
      </w:r>
      <w:r w:rsidRPr="004A5C1D">
        <w:rPr>
          <w:lang w:val="ru-RU"/>
        </w:rPr>
        <w:t>), функциональность Многоязыкового</w:t>
      </w:r>
      <w:r w:rsidRPr="00A82481">
        <w:t> </w:t>
      </w:r>
      <w:r w:rsidRPr="004A5C1D">
        <w:rPr>
          <w:lang w:val="ru-RU"/>
        </w:rPr>
        <w:t>интерфейса пользователя (</w:t>
      </w:r>
      <w:r w:rsidRPr="00A82481">
        <w:t>MUI</w:t>
      </w:r>
      <w:r w:rsidRPr="004A5C1D">
        <w:rPr>
          <w:lang w:val="ru-RU"/>
        </w:rPr>
        <w:t xml:space="preserve">) и </w:t>
      </w:r>
      <w:r w:rsidR="009F4034" w:rsidRPr="009F4034">
        <w:rPr>
          <w:lang w:val="ru-RU"/>
        </w:rPr>
        <w:br/>
      </w:r>
      <w:r w:rsidRPr="004A5C1D">
        <w:rPr>
          <w:lang w:val="ru-RU"/>
        </w:rPr>
        <w:t>права на новые языковые версии</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440882848 \</w:instrText>
      </w:r>
      <w:r w:rsidRPr="00A82481">
        <w:instrText>h</w:instrText>
      </w:r>
      <w:r w:rsidRPr="004A5C1D">
        <w:rPr>
          <w:lang w:val="ru-RU"/>
        </w:rPr>
        <w:instrText xml:space="preserve"> </w:instrText>
      </w:r>
      <w:r w:rsidRPr="00A82481">
        <w:fldChar w:fldCharType="separate"/>
      </w:r>
      <w:r w:rsidR="00E903E1">
        <w:rPr>
          <w:lang w:val="ru-RU"/>
        </w:rPr>
        <w:t>106</w:t>
      </w:r>
      <w:r w:rsidRPr="00A82481">
        <w:fldChar w:fldCharType="end"/>
      </w:r>
    </w:p>
    <w:p w:rsidR="00FA2BEE" w:rsidRPr="004A5C1D" w:rsidRDefault="00FA2BEE">
      <w:pPr>
        <w:pStyle w:val="TOC2"/>
        <w:rPr>
          <w:rFonts w:asciiTheme="minorHAnsi" w:eastAsiaTheme="minorEastAsia" w:hAnsiTheme="minorHAnsi" w:cstheme="minorBidi"/>
          <w:sz w:val="22"/>
          <w:szCs w:val="22"/>
          <w:lang w:val="ru-RU"/>
        </w:rPr>
      </w:pPr>
      <w:r w:rsidRPr="004A5C1D">
        <w:rPr>
          <w:rFonts w:cs="Tahoma"/>
          <w:lang w:val="ru-RU"/>
        </w:rPr>
        <w:t>Лицензии, не зависимые от платформ</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440882849 \</w:instrText>
      </w:r>
      <w:r w:rsidRPr="00A82481">
        <w:instrText>h</w:instrText>
      </w:r>
      <w:r w:rsidRPr="004A5C1D">
        <w:rPr>
          <w:lang w:val="ru-RU"/>
        </w:rPr>
        <w:instrText xml:space="preserve"> </w:instrText>
      </w:r>
      <w:r w:rsidRPr="00A82481">
        <w:fldChar w:fldCharType="separate"/>
      </w:r>
      <w:r w:rsidR="00E903E1">
        <w:rPr>
          <w:lang w:val="ru-RU"/>
        </w:rPr>
        <w:t>107</w:t>
      </w:r>
      <w:r w:rsidRPr="00A82481">
        <w:fldChar w:fldCharType="end"/>
      </w:r>
    </w:p>
    <w:p w:rsidR="00FA2BEE" w:rsidRPr="004A5C1D" w:rsidRDefault="00FA2BEE">
      <w:pPr>
        <w:pStyle w:val="TOC2"/>
        <w:rPr>
          <w:rFonts w:asciiTheme="minorHAnsi" w:eastAsiaTheme="minorEastAsia" w:hAnsiTheme="minorHAnsi" w:cstheme="minorBidi"/>
          <w:sz w:val="22"/>
          <w:szCs w:val="22"/>
          <w:lang w:val="ru-RU"/>
        </w:rPr>
      </w:pPr>
      <w:r w:rsidRPr="004A5C1D">
        <w:rPr>
          <w:rFonts w:cs="Tahoma"/>
          <w:lang w:val="ru-RU"/>
        </w:rPr>
        <w:t>Ключи многократной установки</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440882850 \</w:instrText>
      </w:r>
      <w:r w:rsidRPr="00A82481">
        <w:instrText>h</w:instrText>
      </w:r>
      <w:r w:rsidRPr="004A5C1D">
        <w:rPr>
          <w:lang w:val="ru-RU"/>
        </w:rPr>
        <w:instrText xml:space="preserve"> </w:instrText>
      </w:r>
      <w:r w:rsidRPr="00A82481">
        <w:fldChar w:fldCharType="separate"/>
      </w:r>
      <w:r w:rsidR="00E903E1">
        <w:rPr>
          <w:lang w:val="ru-RU"/>
        </w:rPr>
        <w:t>107</w:t>
      </w:r>
      <w:r w:rsidRPr="00A82481">
        <w:fldChar w:fldCharType="end"/>
      </w:r>
    </w:p>
    <w:p w:rsidR="00FA2BEE" w:rsidRPr="004A5C1D" w:rsidRDefault="00FA2BEE">
      <w:pPr>
        <w:pStyle w:val="TOC1"/>
        <w:rPr>
          <w:rFonts w:asciiTheme="minorHAnsi" w:eastAsiaTheme="minorEastAsia" w:hAnsiTheme="minorHAnsi" w:cstheme="minorBidi"/>
          <w:b w:val="0"/>
          <w:caps w:val="0"/>
          <w:color w:val="auto"/>
          <w:szCs w:val="22"/>
          <w:lang w:val="ru-RU"/>
        </w:rPr>
      </w:pPr>
      <w:r w:rsidRPr="004A5C1D">
        <w:rPr>
          <w:color w:val="auto"/>
          <w:lang w:val="ru-RU"/>
        </w:rPr>
        <w:t>Примечания о продуктах</w:t>
      </w:r>
      <w:r w:rsidRPr="004A5C1D">
        <w:rPr>
          <w:color w:val="auto"/>
          <w:lang w:val="ru-RU"/>
        </w:rPr>
        <w:tab/>
      </w:r>
      <w:r w:rsidRPr="00A82481">
        <w:rPr>
          <w:color w:val="auto"/>
        </w:rPr>
        <w:fldChar w:fldCharType="begin"/>
      </w:r>
      <w:r w:rsidRPr="004A5C1D">
        <w:rPr>
          <w:color w:val="auto"/>
          <w:lang w:val="ru-RU"/>
        </w:rPr>
        <w:instrText xml:space="preserve"> </w:instrText>
      </w:r>
      <w:r w:rsidRPr="00A82481">
        <w:rPr>
          <w:color w:val="auto"/>
        </w:rPr>
        <w:instrText>PAGEREF</w:instrText>
      </w:r>
      <w:r w:rsidRPr="004A5C1D">
        <w:rPr>
          <w:color w:val="auto"/>
          <w:lang w:val="ru-RU"/>
        </w:rPr>
        <w:instrText xml:space="preserve"> _</w:instrText>
      </w:r>
      <w:r w:rsidRPr="00A82481">
        <w:rPr>
          <w:color w:val="auto"/>
        </w:rPr>
        <w:instrText>Toc</w:instrText>
      </w:r>
      <w:r w:rsidRPr="004A5C1D">
        <w:rPr>
          <w:color w:val="auto"/>
          <w:lang w:val="ru-RU"/>
        </w:rPr>
        <w:instrText>440882851 \</w:instrText>
      </w:r>
      <w:r w:rsidRPr="00A82481">
        <w:rPr>
          <w:color w:val="auto"/>
        </w:rPr>
        <w:instrText>h</w:instrText>
      </w:r>
      <w:r w:rsidRPr="004A5C1D">
        <w:rPr>
          <w:color w:val="auto"/>
          <w:lang w:val="ru-RU"/>
        </w:rPr>
        <w:instrText xml:space="preserve"> </w:instrText>
      </w:r>
      <w:r w:rsidRPr="00A82481">
        <w:rPr>
          <w:color w:val="auto"/>
        </w:rPr>
      </w:r>
      <w:r w:rsidRPr="00A82481">
        <w:rPr>
          <w:color w:val="auto"/>
        </w:rPr>
        <w:fldChar w:fldCharType="separate"/>
      </w:r>
      <w:r w:rsidR="00E903E1">
        <w:rPr>
          <w:color w:val="auto"/>
          <w:lang w:val="ru-RU"/>
        </w:rPr>
        <w:t>108</w:t>
      </w:r>
      <w:r w:rsidRPr="00A82481">
        <w:rPr>
          <w:color w:val="auto"/>
        </w:rPr>
        <w:fldChar w:fldCharType="end"/>
      </w:r>
    </w:p>
    <w:p w:rsidR="00FA2BEE" w:rsidRPr="004A5C1D" w:rsidRDefault="00FA2BEE">
      <w:pPr>
        <w:pStyle w:val="TOC2"/>
        <w:rPr>
          <w:rFonts w:asciiTheme="minorHAnsi" w:eastAsiaTheme="minorEastAsia" w:hAnsiTheme="minorHAnsi" w:cstheme="minorBidi"/>
          <w:sz w:val="22"/>
          <w:szCs w:val="22"/>
          <w:lang w:val="ru-RU"/>
        </w:rPr>
      </w:pPr>
      <w:r w:rsidRPr="004A5C1D">
        <w:rPr>
          <w:rFonts w:cs="Tahoma"/>
          <w:lang w:val="ru-RU"/>
        </w:rPr>
        <w:t>Категория «Приложения»</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440882852 \</w:instrText>
      </w:r>
      <w:r w:rsidRPr="00A82481">
        <w:instrText>h</w:instrText>
      </w:r>
      <w:r w:rsidRPr="004A5C1D">
        <w:rPr>
          <w:lang w:val="ru-RU"/>
        </w:rPr>
        <w:instrText xml:space="preserve"> </w:instrText>
      </w:r>
      <w:r w:rsidRPr="00A82481">
        <w:fldChar w:fldCharType="separate"/>
      </w:r>
      <w:r w:rsidR="00E903E1">
        <w:rPr>
          <w:lang w:val="ru-RU"/>
        </w:rPr>
        <w:t>108</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1</w:t>
      </w:r>
      <w:r w:rsidRPr="004A5C1D">
        <w:rPr>
          <w:lang w:val="ru-RU"/>
        </w:rPr>
        <w:t xml:space="preserve"> </w:t>
      </w:r>
      <w:r w:rsidRPr="00A82481">
        <w:t>Bing</w:t>
      </w:r>
      <w:r w:rsidRPr="004A5C1D">
        <w:rPr>
          <w:lang w:val="ru-RU"/>
        </w:rPr>
        <w:t xml:space="preserve"> </w:t>
      </w:r>
      <w:r w:rsidRPr="00A82481">
        <w:t>Maps</w:t>
      </w:r>
      <w:r w:rsidRPr="004A5C1D">
        <w:rPr>
          <w:lang w:val="ru-RU"/>
        </w:rPr>
        <w:t xml:space="preserve"> </w:t>
      </w:r>
      <w:r w:rsidRPr="00A82481">
        <w:t>Desktop</w:t>
      </w:r>
      <w:r w:rsidRPr="004A5C1D">
        <w:rPr>
          <w:lang w:val="ru-RU"/>
        </w:rPr>
        <w:t xml:space="preserve"> с улучшенным пакетом содержимого</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440882853 \</w:instrText>
      </w:r>
      <w:r w:rsidRPr="00A82481">
        <w:instrText>h</w:instrText>
      </w:r>
      <w:r w:rsidRPr="004A5C1D">
        <w:rPr>
          <w:lang w:val="ru-RU"/>
        </w:rPr>
        <w:instrText xml:space="preserve"> </w:instrText>
      </w:r>
      <w:r w:rsidRPr="00A82481">
        <w:fldChar w:fldCharType="separate"/>
      </w:r>
      <w:r w:rsidR="00E903E1">
        <w:rPr>
          <w:lang w:val="ru-RU"/>
        </w:rPr>
        <w:t>108</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2</w:t>
      </w:r>
      <w:r w:rsidRPr="00A82481">
        <w:t xml:space="preserve"> Expression Studio Web Professional 4, Expression Studio Ultimate 4, Expression Encoder Pro 4</w:t>
      </w:r>
      <w:r w:rsidRPr="00A82481">
        <w:tab/>
      </w:r>
      <w:r w:rsidRPr="00A82481">
        <w:fldChar w:fldCharType="begin"/>
      </w:r>
      <w:r w:rsidRPr="00A82481">
        <w:instrText xml:space="preserve"> PAGEREF _Toc440882854 \h </w:instrText>
      </w:r>
      <w:r w:rsidRPr="00A82481">
        <w:fldChar w:fldCharType="separate"/>
      </w:r>
      <w:r w:rsidR="00E903E1">
        <w:t>108</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3</w:t>
      </w:r>
      <w:r w:rsidRPr="00A82481">
        <w:t xml:space="preserve"> Lync для Mac 2011</w:t>
      </w:r>
      <w:r w:rsidRPr="00A82481">
        <w:tab/>
      </w:r>
      <w:r w:rsidRPr="00A82481">
        <w:fldChar w:fldCharType="begin"/>
      </w:r>
      <w:r w:rsidRPr="00A82481">
        <w:instrText xml:space="preserve"> PAGEREF _Toc440882855 \h </w:instrText>
      </w:r>
      <w:r w:rsidRPr="00A82481">
        <w:fldChar w:fldCharType="separate"/>
      </w:r>
      <w:r w:rsidR="00E903E1">
        <w:t>109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4</w:t>
      </w:r>
      <w:r w:rsidRPr="00A82481">
        <w:t xml:space="preserve"> MSDN Operating Systems</w:t>
      </w:r>
      <w:r w:rsidRPr="00A82481">
        <w:tab/>
      </w:r>
      <w:r w:rsidRPr="00A82481">
        <w:fldChar w:fldCharType="begin"/>
      </w:r>
      <w:r w:rsidRPr="00A82481">
        <w:instrText xml:space="preserve"> PAGEREF _Toc440882856 \h </w:instrText>
      </w:r>
      <w:r w:rsidRPr="00A82481">
        <w:fldChar w:fldCharType="separate"/>
      </w:r>
      <w:r w:rsidR="00E903E1">
        <w:t>109</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5</w:t>
      </w:r>
      <w:r w:rsidRPr="00A82481">
        <w:rPr>
          <w:rFonts w:cs="Tahoma"/>
        </w:rPr>
        <w:t xml:space="preserve"> Office 365 (планы A2–A4) (User SL)</w:t>
      </w:r>
      <w:r w:rsidRPr="00A82481">
        <w:tab/>
      </w:r>
      <w:r w:rsidRPr="00A82481">
        <w:fldChar w:fldCharType="begin"/>
      </w:r>
      <w:r w:rsidRPr="00A82481">
        <w:instrText xml:space="preserve"> PAGEREF _Toc440882857 \h </w:instrText>
      </w:r>
      <w:r w:rsidRPr="00A82481">
        <w:fldChar w:fldCharType="separate"/>
      </w:r>
      <w:r w:rsidR="00E903E1">
        <w:t>110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6</w:t>
      </w:r>
      <w:r w:rsidRPr="00A82481">
        <w:rPr>
          <w:rFonts w:cs="Tahoma"/>
        </w:rPr>
        <w:t xml:space="preserve"> Office 365 (планы E2–E4)</w:t>
      </w:r>
      <w:r w:rsidRPr="00A82481">
        <w:tab/>
      </w:r>
      <w:r w:rsidRPr="00A82481">
        <w:fldChar w:fldCharType="begin"/>
      </w:r>
      <w:r w:rsidRPr="00A82481">
        <w:instrText xml:space="preserve"> PAGEREF _Toc440882858 \h </w:instrText>
      </w:r>
      <w:r w:rsidRPr="00A82481">
        <w:fldChar w:fldCharType="separate"/>
      </w:r>
      <w:r w:rsidR="00E903E1">
        <w:t>111</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 xml:space="preserve">7 </w:t>
      </w:r>
      <w:r w:rsidRPr="00A82481">
        <w:t>Office для Mac стандартный 2011</w:t>
      </w:r>
      <w:r w:rsidRPr="00A82481">
        <w:tab/>
      </w:r>
      <w:r w:rsidRPr="00A82481">
        <w:fldChar w:fldCharType="begin"/>
      </w:r>
      <w:r w:rsidRPr="00A82481">
        <w:instrText xml:space="preserve"> PAGEREF _Toc440882859 \h </w:instrText>
      </w:r>
      <w:r w:rsidRPr="00A82481">
        <w:fldChar w:fldCharType="separate"/>
      </w:r>
      <w:r w:rsidR="00E903E1">
        <w:t>111</w:t>
      </w:r>
      <w:r w:rsidRPr="00A82481">
        <w:fldChar w:fldCharType="end"/>
      </w:r>
    </w:p>
    <w:p w:rsidR="00FA2BEE" w:rsidRPr="009F4034" w:rsidRDefault="00FA2BEE" w:rsidP="00416615">
      <w:pPr>
        <w:pStyle w:val="TOC3"/>
        <w:rPr>
          <w:rFonts w:asciiTheme="minorHAnsi" w:eastAsiaTheme="minorEastAsia" w:hAnsiTheme="minorHAnsi" w:cstheme="minorBidi"/>
          <w:sz w:val="22"/>
          <w:szCs w:val="22"/>
        </w:rPr>
      </w:pPr>
      <w:r w:rsidRPr="009F4034">
        <w:rPr>
          <w:caps/>
          <w:vertAlign w:val="superscript"/>
        </w:rPr>
        <w:t>8</w:t>
      </w:r>
      <w:r w:rsidRPr="009F4034">
        <w:t xml:space="preserve"> </w:t>
      </w:r>
      <w:r w:rsidRPr="004A5C1D">
        <w:rPr>
          <w:lang w:val="ru-RU"/>
        </w:rPr>
        <w:t>Пакет</w:t>
      </w:r>
      <w:r w:rsidRPr="009F4034">
        <w:t xml:space="preserve"> </w:t>
      </w:r>
      <w:r w:rsidRPr="004A5C1D">
        <w:rPr>
          <w:lang w:val="ru-RU"/>
        </w:rPr>
        <w:t>многоязычного</w:t>
      </w:r>
      <w:r w:rsidRPr="009F4034">
        <w:t xml:space="preserve"> </w:t>
      </w:r>
      <w:r w:rsidRPr="004A5C1D">
        <w:rPr>
          <w:lang w:val="ru-RU"/>
        </w:rPr>
        <w:t>интерфейса</w:t>
      </w:r>
      <w:r w:rsidRPr="009F4034">
        <w:t xml:space="preserve"> </w:t>
      </w:r>
      <w:r w:rsidRPr="004A5C1D">
        <w:rPr>
          <w:lang w:val="ru-RU"/>
        </w:rPr>
        <w:t>для</w:t>
      </w:r>
      <w:r w:rsidRPr="009F4034">
        <w:t xml:space="preserve"> </w:t>
      </w:r>
      <w:r w:rsidRPr="00A82481">
        <w:t>Office</w:t>
      </w:r>
      <w:r w:rsidRPr="009F4034">
        <w:t xml:space="preserve"> 2013</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440882860 \</w:instrText>
      </w:r>
      <w:r w:rsidRPr="00A82481">
        <w:instrText>h</w:instrText>
      </w:r>
      <w:r w:rsidRPr="009F4034">
        <w:instrText xml:space="preserve"> </w:instrText>
      </w:r>
      <w:r w:rsidRPr="00A82481">
        <w:fldChar w:fldCharType="separate"/>
      </w:r>
      <w:r w:rsidR="00E903E1">
        <w:t>112</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9</w:t>
      </w:r>
      <w:r w:rsidRPr="004A5C1D">
        <w:rPr>
          <w:lang w:val="ru-RU"/>
        </w:rPr>
        <w:t xml:space="preserve"> </w:t>
      </w:r>
      <w:r w:rsidRPr="00A82481">
        <w:t>Office</w:t>
      </w:r>
      <w:r w:rsidRPr="004A5C1D">
        <w:rPr>
          <w:lang w:val="ru-RU"/>
        </w:rPr>
        <w:t xml:space="preserve"> профессиональный плюс 2013</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440882861 \</w:instrText>
      </w:r>
      <w:r w:rsidRPr="00A82481">
        <w:instrText>h</w:instrText>
      </w:r>
      <w:r w:rsidRPr="004A5C1D">
        <w:rPr>
          <w:lang w:val="ru-RU"/>
        </w:rPr>
        <w:instrText xml:space="preserve"> </w:instrText>
      </w:r>
      <w:r w:rsidRPr="00A82481">
        <w:fldChar w:fldCharType="separate"/>
      </w:r>
      <w:r w:rsidR="00E903E1">
        <w:rPr>
          <w:lang w:val="ru-RU"/>
        </w:rPr>
        <w:t>112</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10</w:t>
      </w:r>
      <w:r w:rsidRPr="004A5C1D">
        <w:rPr>
          <w:lang w:val="ru-RU"/>
        </w:rPr>
        <w:t xml:space="preserve"> </w:t>
      </w:r>
      <w:r w:rsidRPr="00A82481">
        <w:t>Office</w:t>
      </w:r>
      <w:r w:rsidRPr="004A5C1D">
        <w:rPr>
          <w:lang w:val="ru-RU"/>
        </w:rPr>
        <w:t xml:space="preserve"> стандартный 2013</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440882862 \</w:instrText>
      </w:r>
      <w:r w:rsidRPr="00A82481">
        <w:instrText>h</w:instrText>
      </w:r>
      <w:r w:rsidRPr="004A5C1D">
        <w:rPr>
          <w:lang w:val="ru-RU"/>
        </w:rPr>
        <w:instrText xml:space="preserve"> </w:instrText>
      </w:r>
      <w:r w:rsidRPr="00A82481">
        <w:fldChar w:fldCharType="separate"/>
      </w:r>
      <w:r w:rsidR="00E903E1">
        <w:rPr>
          <w:lang w:val="ru-RU"/>
        </w:rPr>
        <w:t>113</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11</w:t>
      </w:r>
      <w:r w:rsidRPr="004A5C1D">
        <w:rPr>
          <w:lang w:val="ru-RU"/>
        </w:rPr>
        <w:t xml:space="preserve"> Подписка на </w:t>
      </w:r>
      <w:r w:rsidRPr="00A82481">
        <w:t>Office</w:t>
      </w:r>
      <w:r w:rsidRPr="004A5C1D">
        <w:rPr>
          <w:lang w:val="ru-RU"/>
        </w:rPr>
        <w:t xml:space="preserve"> профессиональный плюс (</w:t>
      </w:r>
      <w:r w:rsidRPr="00A82481">
        <w:t>User</w:t>
      </w:r>
      <w:r w:rsidRPr="004A5C1D">
        <w:rPr>
          <w:lang w:val="ru-RU"/>
        </w:rPr>
        <w:t xml:space="preserve"> </w:t>
      </w:r>
      <w:r w:rsidRPr="00A82481">
        <w:t>SL</w:t>
      </w:r>
      <w:r w:rsidRPr="004A5C1D">
        <w:rPr>
          <w:lang w:val="ru-RU"/>
        </w:rPr>
        <w:t>)</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440882863 \</w:instrText>
      </w:r>
      <w:r w:rsidRPr="00A82481">
        <w:instrText>h</w:instrText>
      </w:r>
      <w:r w:rsidRPr="004A5C1D">
        <w:rPr>
          <w:lang w:val="ru-RU"/>
        </w:rPr>
        <w:instrText xml:space="preserve"> </w:instrText>
      </w:r>
      <w:r w:rsidRPr="00A82481">
        <w:fldChar w:fldCharType="separate"/>
      </w:r>
      <w:r w:rsidR="00E903E1">
        <w:rPr>
          <w:lang w:val="ru-RU"/>
        </w:rPr>
        <w:t>113</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12</w:t>
      </w:r>
      <w:r w:rsidRPr="004A5C1D">
        <w:rPr>
          <w:lang w:val="ru-RU"/>
        </w:rPr>
        <w:t xml:space="preserve"> </w:t>
      </w:r>
      <w:r w:rsidRPr="00A82481">
        <w:t>Outlook</w:t>
      </w:r>
      <w:r w:rsidRPr="004A5C1D">
        <w:rPr>
          <w:lang w:val="ru-RU"/>
        </w:rPr>
        <w:t xml:space="preserve"> для </w:t>
      </w:r>
      <w:r w:rsidRPr="00A82481">
        <w:t>Mac</w:t>
      </w:r>
      <w:r w:rsidRPr="004A5C1D">
        <w:rPr>
          <w:lang w:val="ru-RU"/>
        </w:rPr>
        <w:t xml:space="preserve"> 2011</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440882864 \</w:instrText>
      </w:r>
      <w:r w:rsidRPr="00A82481">
        <w:instrText>h</w:instrText>
      </w:r>
      <w:r w:rsidRPr="004A5C1D">
        <w:rPr>
          <w:lang w:val="ru-RU"/>
        </w:rPr>
        <w:instrText xml:space="preserve"> </w:instrText>
      </w:r>
      <w:r w:rsidRPr="00A82481">
        <w:fldChar w:fldCharType="separate"/>
      </w:r>
      <w:r w:rsidR="00E903E1">
        <w:rPr>
          <w:lang w:val="ru-RU"/>
        </w:rPr>
        <w:t>114</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13</w:t>
      </w:r>
      <w:r w:rsidRPr="004A5C1D">
        <w:rPr>
          <w:lang w:val="ru-RU"/>
        </w:rPr>
        <w:t xml:space="preserve"> </w:t>
      </w:r>
      <w:r w:rsidRPr="00A82481">
        <w:t>Project</w:t>
      </w:r>
      <w:r w:rsidRPr="004A5C1D">
        <w:rPr>
          <w:lang w:val="ru-RU"/>
        </w:rPr>
        <w:t xml:space="preserve"> профессиональный 2013</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440882865 \</w:instrText>
      </w:r>
      <w:r w:rsidRPr="00A82481">
        <w:instrText>h</w:instrText>
      </w:r>
      <w:r w:rsidRPr="004A5C1D">
        <w:rPr>
          <w:lang w:val="ru-RU"/>
        </w:rPr>
        <w:instrText xml:space="preserve"> </w:instrText>
      </w:r>
      <w:r w:rsidRPr="00A82481">
        <w:fldChar w:fldCharType="separate"/>
      </w:r>
      <w:r w:rsidR="00E903E1">
        <w:rPr>
          <w:lang w:val="ru-RU"/>
        </w:rPr>
        <w:t>114</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14</w:t>
      </w:r>
      <w:r w:rsidRPr="004A5C1D">
        <w:rPr>
          <w:lang w:val="ru-RU"/>
        </w:rPr>
        <w:t xml:space="preserve"> Права на аренду </w:t>
      </w:r>
      <w:r w:rsidRPr="00A82481">
        <w:t>Office</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440882866 \</w:instrText>
      </w:r>
      <w:r w:rsidRPr="00A82481">
        <w:instrText>h</w:instrText>
      </w:r>
      <w:r w:rsidRPr="004A5C1D">
        <w:rPr>
          <w:lang w:val="ru-RU"/>
        </w:rPr>
        <w:instrText xml:space="preserve"> </w:instrText>
      </w:r>
      <w:r w:rsidRPr="00A82481">
        <w:fldChar w:fldCharType="separate"/>
      </w:r>
      <w:r w:rsidR="00E903E1">
        <w:rPr>
          <w:lang w:val="ru-RU"/>
        </w:rPr>
        <w:t>114</w:t>
      </w:r>
      <w:r w:rsidRPr="00A82481">
        <w:fldChar w:fldCharType="end"/>
      </w:r>
    </w:p>
    <w:p w:rsidR="00FA2BEE" w:rsidRPr="004F294F" w:rsidRDefault="00FA2BEE" w:rsidP="00416615">
      <w:pPr>
        <w:pStyle w:val="TOC3"/>
        <w:rPr>
          <w:rFonts w:asciiTheme="minorHAnsi" w:eastAsiaTheme="minorEastAsia" w:hAnsiTheme="minorHAnsi" w:cstheme="minorBidi"/>
          <w:sz w:val="22"/>
          <w:szCs w:val="22"/>
          <w:lang w:val="ru-RU"/>
        </w:rPr>
      </w:pPr>
      <w:r w:rsidRPr="004F294F">
        <w:rPr>
          <w:caps/>
          <w:vertAlign w:val="superscript"/>
          <w:lang w:val="ru-RU"/>
        </w:rPr>
        <w:t>15</w:t>
      </w:r>
      <w:r w:rsidRPr="004F294F">
        <w:rPr>
          <w:lang w:val="ru-RU"/>
        </w:rPr>
        <w:t xml:space="preserve"> </w:t>
      </w:r>
      <w:r w:rsidRPr="009837A4">
        <w:rPr>
          <w:lang w:val="it-IT"/>
        </w:rPr>
        <w:t>Visio</w:t>
      </w:r>
      <w:r w:rsidRPr="004F294F">
        <w:rPr>
          <w:lang w:val="ru-RU"/>
        </w:rPr>
        <w:t xml:space="preserve"> </w:t>
      </w:r>
      <w:r w:rsidRPr="004A5C1D">
        <w:rPr>
          <w:lang w:val="ru-RU"/>
        </w:rPr>
        <w:t>профессиональный</w:t>
      </w:r>
      <w:r w:rsidRPr="004F294F">
        <w:rPr>
          <w:lang w:val="ru-RU"/>
        </w:rPr>
        <w:t xml:space="preserve"> 2013</w:t>
      </w:r>
      <w:r w:rsidRPr="004F294F">
        <w:rPr>
          <w:lang w:val="ru-RU"/>
        </w:rPr>
        <w:tab/>
      </w:r>
      <w:r w:rsidRPr="00A82481">
        <w:fldChar w:fldCharType="begin"/>
      </w:r>
      <w:r w:rsidRPr="004F294F">
        <w:rPr>
          <w:lang w:val="ru-RU"/>
        </w:rPr>
        <w:instrText xml:space="preserve"> </w:instrText>
      </w:r>
      <w:r w:rsidRPr="009837A4">
        <w:rPr>
          <w:lang w:val="it-IT"/>
        </w:rPr>
        <w:instrText>PAGEREF</w:instrText>
      </w:r>
      <w:r w:rsidRPr="004F294F">
        <w:rPr>
          <w:lang w:val="ru-RU"/>
        </w:rPr>
        <w:instrText xml:space="preserve"> _</w:instrText>
      </w:r>
      <w:r w:rsidRPr="009837A4">
        <w:rPr>
          <w:lang w:val="it-IT"/>
        </w:rPr>
        <w:instrText>Toc</w:instrText>
      </w:r>
      <w:r w:rsidRPr="004F294F">
        <w:rPr>
          <w:lang w:val="ru-RU"/>
        </w:rPr>
        <w:instrText>440882867 \</w:instrText>
      </w:r>
      <w:r w:rsidRPr="009837A4">
        <w:rPr>
          <w:lang w:val="it-IT"/>
        </w:rPr>
        <w:instrText>h</w:instrText>
      </w:r>
      <w:r w:rsidRPr="004F294F">
        <w:rPr>
          <w:lang w:val="ru-RU"/>
        </w:rPr>
        <w:instrText xml:space="preserve"> </w:instrText>
      </w:r>
      <w:r w:rsidRPr="00A82481">
        <w:fldChar w:fldCharType="separate"/>
      </w:r>
      <w:r w:rsidR="00E903E1">
        <w:rPr>
          <w:lang w:val="ru-RU"/>
        </w:rPr>
        <w:t>115</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pt-BR"/>
        </w:rPr>
      </w:pPr>
      <w:r w:rsidRPr="004A5C1D">
        <w:rPr>
          <w:caps/>
          <w:vertAlign w:val="superscript"/>
          <w:lang w:val="pt-BR"/>
        </w:rPr>
        <w:t>16</w:t>
      </w:r>
      <w:r w:rsidRPr="004A5C1D">
        <w:rPr>
          <w:lang w:val="pt-BR"/>
        </w:rPr>
        <w:t xml:space="preserve"> Visual Studio Professional 2012</w:t>
      </w:r>
      <w:r w:rsidRPr="004A5C1D">
        <w:rPr>
          <w:lang w:val="pt-BR"/>
        </w:rPr>
        <w:tab/>
      </w:r>
      <w:r w:rsidRPr="00A82481">
        <w:fldChar w:fldCharType="begin"/>
      </w:r>
      <w:r w:rsidRPr="004A5C1D">
        <w:rPr>
          <w:lang w:val="pt-BR"/>
        </w:rPr>
        <w:instrText xml:space="preserve"> PAGEREF _Toc440882868 \h </w:instrText>
      </w:r>
      <w:r w:rsidRPr="00A82481">
        <w:fldChar w:fldCharType="separate"/>
      </w:r>
      <w:r w:rsidR="00E903E1">
        <w:rPr>
          <w:lang w:val="pt-BR"/>
        </w:rPr>
        <w:t>116</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pt-BR"/>
        </w:rPr>
      </w:pPr>
      <w:r w:rsidRPr="004A5C1D">
        <w:rPr>
          <w:caps/>
          <w:vertAlign w:val="superscript"/>
          <w:lang w:val="pt-BR"/>
        </w:rPr>
        <w:t>17</w:t>
      </w:r>
      <w:r w:rsidRPr="004A5C1D">
        <w:rPr>
          <w:lang w:val="pt-BR"/>
        </w:rPr>
        <w:t xml:space="preserve"> Visual Studio Professional 2012 </w:t>
      </w:r>
      <w:r w:rsidRPr="009F4034">
        <w:rPr>
          <w:lang w:val="ru-RU"/>
        </w:rPr>
        <w:t>с</w:t>
      </w:r>
      <w:r w:rsidRPr="004A5C1D">
        <w:rPr>
          <w:lang w:val="pt-BR"/>
        </w:rPr>
        <w:t xml:space="preserve"> MSDN</w:t>
      </w:r>
      <w:r w:rsidRPr="004A5C1D">
        <w:rPr>
          <w:lang w:val="pt-BR"/>
        </w:rPr>
        <w:tab/>
      </w:r>
      <w:r w:rsidRPr="00A82481">
        <w:fldChar w:fldCharType="begin"/>
      </w:r>
      <w:r w:rsidRPr="004A5C1D">
        <w:rPr>
          <w:lang w:val="pt-BR"/>
        </w:rPr>
        <w:instrText xml:space="preserve"> PAGEREF _Toc440882869 \h </w:instrText>
      </w:r>
      <w:r w:rsidRPr="00A82481">
        <w:fldChar w:fldCharType="separate"/>
      </w:r>
      <w:r w:rsidR="00E903E1">
        <w:rPr>
          <w:lang w:val="pt-BR"/>
        </w:rPr>
        <w:t>116</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pt-BR"/>
        </w:rPr>
      </w:pPr>
      <w:r w:rsidRPr="004A5C1D">
        <w:rPr>
          <w:caps/>
          <w:vertAlign w:val="superscript"/>
          <w:lang w:val="pt-BR"/>
        </w:rPr>
        <w:t>18</w:t>
      </w:r>
      <w:r w:rsidRPr="004A5C1D">
        <w:rPr>
          <w:lang w:val="pt-BR"/>
        </w:rPr>
        <w:t xml:space="preserve"> Visual Studio Premium 2012 </w:t>
      </w:r>
      <w:r w:rsidRPr="009F4034">
        <w:rPr>
          <w:lang w:val="ru-RU"/>
        </w:rPr>
        <w:t>с</w:t>
      </w:r>
      <w:r w:rsidRPr="004A5C1D">
        <w:rPr>
          <w:lang w:val="pt-BR"/>
        </w:rPr>
        <w:t xml:space="preserve"> MSDN</w:t>
      </w:r>
      <w:r w:rsidRPr="004A5C1D">
        <w:rPr>
          <w:lang w:val="pt-BR"/>
        </w:rPr>
        <w:tab/>
      </w:r>
      <w:r w:rsidRPr="00A82481">
        <w:fldChar w:fldCharType="begin"/>
      </w:r>
      <w:r w:rsidRPr="004A5C1D">
        <w:rPr>
          <w:lang w:val="pt-BR"/>
        </w:rPr>
        <w:instrText xml:space="preserve"> PAGEREF _Toc440882870 \h </w:instrText>
      </w:r>
      <w:r w:rsidRPr="00A82481">
        <w:fldChar w:fldCharType="separate"/>
      </w:r>
      <w:r w:rsidR="00E903E1">
        <w:rPr>
          <w:lang w:val="pt-BR"/>
        </w:rPr>
        <w:t>117</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pt-BR"/>
        </w:rPr>
      </w:pPr>
      <w:r w:rsidRPr="004A5C1D">
        <w:rPr>
          <w:caps/>
          <w:vertAlign w:val="superscript"/>
          <w:lang w:val="pt-BR"/>
        </w:rPr>
        <w:t>19</w:t>
      </w:r>
      <w:r w:rsidRPr="004A5C1D">
        <w:rPr>
          <w:lang w:val="pt-BR"/>
        </w:rPr>
        <w:t xml:space="preserve"> Visual Studio Ultimate 2012 </w:t>
      </w:r>
      <w:r w:rsidRPr="009F4034">
        <w:rPr>
          <w:lang w:val="ru-RU"/>
        </w:rPr>
        <w:t>с</w:t>
      </w:r>
      <w:r w:rsidRPr="004A5C1D">
        <w:rPr>
          <w:lang w:val="pt-BR"/>
        </w:rPr>
        <w:t xml:space="preserve"> MSDN</w:t>
      </w:r>
      <w:r w:rsidRPr="004A5C1D">
        <w:rPr>
          <w:lang w:val="pt-BR"/>
        </w:rPr>
        <w:tab/>
      </w:r>
      <w:r w:rsidRPr="00A82481">
        <w:fldChar w:fldCharType="begin"/>
      </w:r>
      <w:r w:rsidRPr="004A5C1D">
        <w:rPr>
          <w:lang w:val="pt-BR"/>
        </w:rPr>
        <w:instrText xml:space="preserve"> PAGEREF _Toc440882871 \h </w:instrText>
      </w:r>
      <w:r w:rsidRPr="00A82481">
        <w:fldChar w:fldCharType="separate"/>
      </w:r>
      <w:r w:rsidR="00E903E1">
        <w:rPr>
          <w:lang w:val="pt-BR"/>
        </w:rPr>
        <w:t>118</w:t>
      </w:r>
      <w:r w:rsidRPr="00A82481">
        <w:fldChar w:fldCharType="end"/>
      </w:r>
    </w:p>
    <w:p w:rsidR="00FA2BEE" w:rsidRPr="00D724B7" w:rsidRDefault="00FA2BEE" w:rsidP="00416615">
      <w:pPr>
        <w:pStyle w:val="TOC3"/>
        <w:rPr>
          <w:rFonts w:asciiTheme="minorHAnsi" w:eastAsiaTheme="minorEastAsia" w:hAnsiTheme="minorHAnsi" w:cstheme="minorBidi"/>
          <w:sz w:val="22"/>
          <w:szCs w:val="22"/>
          <w:lang w:val="pt-BR"/>
        </w:rPr>
      </w:pPr>
      <w:r w:rsidRPr="00D724B7">
        <w:rPr>
          <w:caps/>
          <w:vertAlign w:val="superscript"/>
          <w:lang w:val="pt-BR"/>
        </w:rPr>
        <w:t>20</w:t>
      </w:r>
      <w:r w:rsidRPr="00D724B7">
        <w:rPr>
          <w:lang w:val="pt-BR"/>
        </w:rPr>
        <w:t xml:space="preserve"> Visual Studio Test Professional 2012 </w:t>
      </w:r>
      <w:r w:rsidRPr="009F4034">
        <w:rPr>
          <w:lang w:val="ru-RU"/>
        </w:rPr>
        <w:t>с</w:t>
      </w:r>
      <w:r w:rsidRPr="00D724B7">
        <w:rPr>
          <w:lang w:val="pt-BR"/>
        </w:rPr>
        <w:t xml:space="preserve"> MSDN</w:t>
      </w:r>
      <w:r w:rsidRPr="00D724B7">
        <w:rPr>
          <w:lang w:val="pt-BR"/>
        </w:rPr>
        <w:tab/>
      </w:r>
      <w:r w:rsidRPr="00A82481">
        <w:fldChar w:fldCharType="begin"/>
      </w:r>
      <w:r w:rsidRPr="00D724B7">
        <w:rPr>
          <w:lang w:val="pt-BR"/>
        </w:rPr>
        <w:instrText xml:space="preserve"> PAGEREF _Toc440882872 \h </w:instrText>
      </w:r>
      <w:r w:rsidRPr="00A82481">
        <w:fldChar w:fldCharType="separate"/>
      </w:r>
      <w:r w:rsidR="00E903E1">
        <w:rPr>
          <w:lang w:val="pt-BR"/>
        </w:rPr>
        <w:t>119</w:t>
      </w:r>
      <w:r w:rsidRPr="00A82481">
        <w:fldChar w:fldCharType="end"/>
      </w:r>
    </w:p>
    <w:p w:rsidR="00FA2BEE" w:rsidRPr="00D724B7" w:rsidRDefault="00FA2BEE">
      <w:pPr>
        <w:pStyle w:val="TOC2"/>
        <w:rPr>
          <w:rFonts w:asciiTheme="minorHAnsi" w:eastAsiaTheme="minorEastAsia" w:hAnsiTheme="minorHAnsi" w:cstheme="minorBidi"/>
          <w:sz w:val="22"/>
          <w:szCs w:val="22"/>
          <w:lang w:val="pt-BR"/>
        </w:rPr>
      </w:pPr>
      <w:r w:rsidRPr="00AA5F4A">
        <w:rPr>
          <w:rFonts w:cs="Tahoma"/>
          <w:lang w:val="ru-RU"/>
        </w:rPr>
        <w:t>Категория</w:t>
      </w:r>
      <w:r w:rsidRPr="00D724B7">
        <w:rPr>
          <w:rFonts w:cs="Tahoma"/>
          <w:lang w:val="pt-BR"/>
        </w:rPr>
        <w:t xml:space="preserve"> «</w:t>
      </w:r>
      <w:r w:rsidRPr="00AA5F4A">
        <w:rPr>
          <w:rFonts w:cs="Tahoma"/>
          <w:lang w:val="ru-RU"/>
        </w:rPr>
        <w:t>Системы</w:t>
      </w:r>
      <w:r w:rsidRPr="00D724B7">
        <w:rPr>
          <w:rFonts w:cs="Tahoma"/>
          <w:lang w:val="pt-BR"/>
        </w:rPr>
        <w:t>»</w:t>
      </w:r>
      <w:r w:rsidRPr="00D724B7">
        <w:rPr>
          <w:lang w:val="pt-BR"/>
        </w:rPr>
        <w:tab/>
      </w:r>
      <w:r w:rsidRPr="00A82481">
        <w:fldChar w:fldCharType="begin"/>
      </w:r>
      <w:r w:rsidRPr="00D724B7">
        <w:rPr>
          <w:lang w:val="pt-BR"/>
        </w:rPr>
        <w:instrText xml:space="preserve"> </w:instrText>
      </w:r>
      <w:r w:rsidRPr="004A5C1D">
        <w:rPr>
          <w:lang w:val="pt-BR"/>
        </w:rPr>
        <w:instrText>PAGEREF</w:instrText>
      </w:r>
      <w:r w:rsidRPr="00D724B7">
        <w:rPr>
          <w:lang w:val="pt-BR"/>
        </w:rPr>
        <w:instrText xml:space="preserve"> _</w:instrText>
      </w:r>
      <w:r w:rsidRPr="004A5C1D">
        <w:rPr>
          <w:lang w:val="pt-BR"/>
        </w:rPr>
        <w:instrText>Toc</w:instrText>
      </w:r>
      <w:r w:rsidRPr="00D724B7">
        <w:rPr>
          <w:lang w:val="pt-BR"/>
        </w:rPr>
        <w:instrText>440882873 \</w:instrText>
      </w:r>
      <w:r w:rsidRPr="004A5C1D">
        <w:rPr>
          <w:lang w:val="pt-BR"/>
        </w:rPr>
        <w:instrText>h</w:instrText>
      </w:r>
      <w:r w:rsidRPr="00D724B7">
        <w:rPr>
          <w:lang w:val="pt-BR"/>
        </w:rPr>
        <w:instrText xml:space="preserve"> </w:instrText>
      </w:r>
      <w:r w:rsidRPr="00A82481">
        <w:fldChar w:fldCharType="separate"/>
      </w:r>
      <w:r w:rsidR="00E903E1">
        <w:rPr>
          <w:lang w:val="pt-BR"/>
        </w:rPr>
        <w:t>120</w:t>
      </w:r>
      <w:r w:rsidRPr="00A82481">
        <w:fldChar w:fldCharType="end"/>
      </w:r>
    </w:p>
    <w:p w:rsidR="00FA2BEE" w:rsidRPr="00D724B7" w:rsidRDefault="00FA2BEE" w:rsidP="00416615">
      <w:pPr>
        <w:pStyle w:val="TOC3"/>
        <w:rPr>
          <w:rFonts w:asciiTheme="minorHAnsi" w:eastAsiaTheme="minorEastAsia" w:hAnsiTheme="minorHAnsi" w:cstheme="minorBidi"/>
          <w:sz w:val="22"/>
          <w:szCs w:val="22"/>
          <w:lang w:val="pt-BR"/>
        </w:rPr>
      </w:pPr>
      <w:r w:rsidRPr="00D724B7">
        <w:rPr>
          <w:caps/>
          <w:vertAlign w:val="superscript"/>
          <w:lang w:val="pt-BR"/>
        </w:rPr>
        <w:t>21</w:t>
      </w:r>
      <w:r w:rsidR="00676396" w:rsidRPr="00D724B7">
        <w:rPr>
          <w:lang w:val="pt-BR"/>
        </w:rPr>
        <w:t xml:space="preserve"> </w:t>
      </w:r>
      <w:r w:rsidRPr="00AA5F4A">
        <w:rPr>
          <w:lang w:val="ru-RU"/>
        </w:rPr>
        <w:t>Подписная</w:t>
      </w:r>
      <w:r w:rsidRPr="00D724B7">
        <w:rPr>
          <w:lang w:val="pt-BR"/>
        </w:rPr>
        <w:t xml:space="preserve"> </w:t>
      </w:r>
      <w:r w:rsidRPr="00AA5F4A">
        <w:rPr>
          <w:lang w:val="ru-RU"/>
        </w:rPr>
        <w:t>лицензия</w:t>
      </w:r>
      <w:r w:rsidRPr="00D724B7">
        <w:rPr>
          <w:lang w:val="pt-BR"/>
        </w:rPr>
        <w:t xml:space="preserve"> </w:t>
      </w:r>
      <w:r w:rsidRPr="004A5C1D">
        <w:rPr>
          <w:lang w:val="pt-BR"/>
        </w:rPr>
        <w:t>Windows</w:t>
      </w:r>
      <w:r w:rsidRPr="00D724B7">
        <w:rPr>
          <w:vertAlign w:val="superscript"/>
          <w:lang w:val="pt-BR"/>
        </w:rPr>
        <w:t>®</w:t>
      </w:r>
      <w:r w:rsidRPr="00D724B7">
        <w:rPr>
          <w:lang w:val="pt-BR"/>
        </w:rPr>
        <w:t xml:space="preserve"> </w:t>
      </w:r>
      <w:r w:rsidRPr="004A5C1D">
        <w:rPr>
          <w:lang w:val="pt-BR"/>
        </w:rPr>
        <w:t>Companion</w:t>
      </w:r>
      <w:r w:rsidRPr="00D724B7">
        <w:rPr>
          <w:lang w:val="pt-BR"/>
        </w:rPr>
        <w:tab/>
      </w:r>
      <w:r w:rsidRPr="00A82481">
        <w:fldChar w:fldCharType="begin"/>
      </w:r>
      <w:r w:rsidRPr="00D724B7">
        <w:rPr>
          <w:lang w:val="pt-BR"/>
        </w:rPr>
        <w:instrText xml:space="preserve"> </w:instrText>
      </w:r>
      <w:r w:rsidRPr="004A5C1D">
        <w:rPr>
          <w:lang w:val="pt-BR"/>
        </w:rPr>
        <w:instrText>PAGEREF</w:instrText>
      </w:r>
      <w:r w:rsidRPr="00D724B7">
        <w:rPr>
          <w:lang w:val="pt-BR"/>
        </w:rPr>
        <w:instrText xml:space="preserve"> _</w:instrText>
      </w:r>
      <w:r w:rsidRPr="004A5C1D">
        <w:rPr>
          <w:lang w:val="pt-BR"/>
        </w:rPr>
        <w:instrText>Toc</w:instrText>
      </w:r>
      <w:r w:rsidRPr="00D724B7">
        <w:rPr>
          <w:lang w:val="pt-BR"/>
        </w:rPr>
        <w:instrText>440882874 \</w:instrText>
      </w:r>
      <w:r w:rsidRPr="004A5C1D">
        <w:rPr>
          <w:lang w:val="pt-BR"/>
        </w:rPr>
        <w:instrText>h</w:instrText>
      </w:r>
      <w:r w:rsidRPr="00D724B7">
        <w:rPr>
          <w:lang w:val="pt-BR"/>
        </w:rPr>
        <w:instrText xml:space="preserve"> </w:instrText>
      </w:r>
      <w:r w:rsidRPr="00A82481">
        <w:fldChar w:fldCharType="separate"/>
      </w:r>
      <w:r w:rsidR="00E903E1">
        <w:rPr>
          <w:lang w:val="pt-BR"/>
        </w:rPr>
        <w:t>120</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22</w:t>
      </w:r>
      <w:r w:rsidRPr="004A5C1D">
        <w:rPr>
          <w:lang w:val="ru-RU"/>
        </w:rPr>
        <w:t xml:space="preserve"> Пакет для воспроизведения </w:t>
      </w:r>
      <w:r w:rsidRPr="00A82481">
        <w:t>DVD</w:t>
      </w:r>
      <w:r w:rsidRPr="004A5C1D">
        <w:rPr>
          <w:lang w:val="ru-RU"/>
        </w:rPr>
        <w:t xml:space="preserve"> для </w:t>
      </w:r>
      <w:r w:rsidRPr="00A82481">
        <w:t>Windows</w:t>
      </w:r>
      <w:r w:rsidRPr="004A5C1D">
        <w:rPr>
          <w:lang w:val="ru-RU"/>
        </w:rPr>
        <w:t xml:space="preserve"> </w:t>
      </w:r>
      <w:r w:rsidRPr="00A82481">
        <w:t>Vista</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440882875 \</w:instrText>
      </w:r>
      <w:r w:rsidRPr="00A82481">
        <w:instrText>h</w:instrText>
      </w:r>
      <w:r w:rsidRPr="004A5C1D">
        <w:rPr>
          <w:lang w:val="ru-RU"/>
        </w:rPr>
        <w:instrText xml:space="preserve"> </w:instrText>
      </w:r>
      <w:r w:rsidRPr="00A82481">
        <w:fldChar w:fldCharType="separate"/>
      </w:r>
      <w:r w:rsidR="00E903E1">
        <w:rPr>
          <w:lang w:val="ru-RU"/>
        </w:rPr>
        <w:t>120</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23</w:t>
      </w:r>
      <w:r w:rsidRPr="00A82481">
        <w:t xml:space="preserve"> Microsoft Desktop Optimization Pack 2009 R2 для Software Assurance</w:t>
      </w:r>
      <w:r w:rsidRPr="00A82481">
        <w:tab/>
      </w:r>
      <w:r w:rsidRPr="00A82481">
        <w:fldChar w:fldCharType="begin"/>
      </w:r>
      <w:r w:rsidRPr="00A82481">
        <w:instrText xml:space="preserve"> PAGEREF _Toc440882876 \h </w:instrText>
      </w:r>
      <w:r w:rsidRPr="00A82481">
        <w:fldChar w:fldCharType="separate"/>
      </w:r>
      <w:r w:rsidR="00E903E1">
        <w:t>120</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24</w:t>
      </w:r>
      <w:r w:rsidRPr="00A82481">
        <w:t xml:space="preserve"> Windows</w:t>
      </w:r>
      <w:r w:rsidRPr="00A82481">
        <w:rPr>
          <w:vertAlign w:val="superscript"/>
        </w:rPr>
        <w:t>®</w:t>
      </w:r>
      <w:r w:rsidRPr="00A82481">
        <w:t xml:space="preserve"> 8 Enterprise Sideloading</w:t>
      </w:r>
      <w:r w:rsidRPr="00A82481">
        <w:tab/>
      </w:r>
      <w:r w:rsidRPr="00A82481">
        <w:fldChar w:fldCharType="begin"/>
      </w:r>
      <w:r w:rsidRPr="00A82481">
        <w:instrText xml:space="preserve"> PAGEREF _Toc440882877 \h </w:instrText>
      </w:r>
      <w:r w:rsidRPr="00A82481">
        <w:fldChar w:fldCharType="separate"/>
      </w:r>
      <w:r w:rsidR="00E903E1">
        <w:t>121</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25</w:t>
      </w:r>
      <w:r w:rsidRPr="00A82481">
        <w:t xml:space="preserve"> Windows</w:t>
      </w:r>
      <w:r w:rsidRPr="00A82481">
        <w:rPr>
          <w:vertAlign w:val="superscript"/>
        </w:rPr>
        <w:t>®</w:t>
      </w:r>
      <w:r w:rsidRPr="00A82481">
        <w:t xml:space="preserve"> 7 Partners in Learning</w:t>
      </w:r>
      <w:r w:rsidRPr="00A82481">
        <w:tab/>
      </w:r>
      <w:r w:rsidRPr="00A82481">
        <w:fldChar w:fldCharType="begin"/>
      </w:r>
      <w:r w:rsidRPr="00A82481">
        <w:instrText xml:space="preserve"> PAGEREF _Toc440882878 \h </w:instrText>
      </w:r>
      <w:r w:rsidRPr="00A82481">
        <w:fldChar w:fldCharType="separate"/>
      </w:r>
      <w:r w:rsidR="00E903E1">
        <w:t>122</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26</w:t>
      </w:r>
      <w:r w:rsidRPr="004A5C1D">
        <w:rPr>
          <w:lang w:val="ru-RU"/>
        </w:rPr>
        <w:t xml:space="preserve"> Обновление </w:t>
      </w:r>
      <w:r w:rsidRPr="00A82481">
        <w:t>Windows</w:t>
      </w:r>
      <w:r w:rsidRPr="004A5C1D">
        <w:rPr>
          <w:vertAlign w:val="superscript"/>
          <w:lang w:val="ru-RU"/>
        </w:rPr>
        <w:t>®</w:t>
      </w:r>
      <w:r w:rsidRPr="004A5C1D">
        <w:rPr>
          <w:lang w:val="ru-RU"/>
        </w:rPr>
        <w:t xml:space="preserve"> 8 Профессиональная и </w:t>
      </w:r>
      <w:r w:rsidRPr="00A82481">
        <w:t>Windows</w:t>
      </w:r>
      <w:r w:rsidRPr="004A5C1D">
        <w:rPr>
          <w:lang w:val="ru-RU"/>
        </w:rPr>
        <w:t xml:space="preserve"> </w:t>
      </w:r>
      <w:r w:rsidRPr="00A82481">
        <w:t>Intune</w:t>
      </w:r>
      <w:r w:rsidRPr="004A5C1D">
        <w:rPr>
          <w:lang w:val="ru-RU"/>
        </w:rPr>
        <w:t xml:space="preserve"> (на устройство)</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440882879 \</w:instrText>
      </w:r>
      <w:r w:rsidRPr="00A82481">
        <w:instrText>h</w:instrText>
      </w:r>
      <w:r w:rsidRPr="004A5C1D">
        <w:rPr>
          <w:lang w:val="ru-RU"/>
        </w:rPr>
        <w:instrText xml:space="preserve"> </w:instrText>
      </w:r>
      <w:r w:rsidRPr="00A82481">
        <w:fldChar w:fldCharType="separate"/>
      </w:r>
      <w:r w:rsidR="00E903E1">
        <w:rPr>
          <w:lang w:val="ru-RU"/>
        </w:rPr>
        <w:t>123</w:t>
      </w:r>
      <w:r w:rsidRPr="00A82481">
        <w:fldChar w:fldCharType="end"/>
      </w:r>
    </w:p>
    <w:p w:rsidR="00FA2BEE" w:rsidRPr="004A5C1D" w:rsidRDefault="00FA2BEE">
      <w:pPr>
        <w:pStyle w:val="TOC2"/>
        <w:rPr>
          <w:rFonts w:asciiTheme="minorHAnsi" w:eastAsiaTheme="minorEastAsia" w:hAnsiTheme="minorHAnsi" w:cstheme="minorBidi"/>
          <w:sz w:val="22"/>
          <w:szCs w:val="22"/>
          <w:lang w:val="ru-RU"/>
        </w:rPr>
      </w:pPr>
      <w:r w:rsidRPr="004A5C1D">
        <w:rPr>
          <w:rFonts w:cs="Tahoma"/>
          <w:lang w:val="ru-RU"/>
        </w:rPr>
        <w:t>Категория «Серверы»</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440882880 \</w:instrText>
      </w:r>
      <w:r w:rsidRPr="00A82481">
        <w:instrText>h</w:instrText>
      </w:r>
      <w:r w:rsidRPr="004A5C1D">
        <w:rPr>
          <w:lang w:val="ru-RU"/>
        </w:rPr>
        <w:instrText xml:space="preserve"> </w:instrText>
      </w:r>
      <w:r w:rsidRPr="00A82481">
        <w:fldChar w:fldCharType="separate"/>
      </w:r>
      <w:r w:rsidR="00E903E1">
        <w:rPr>
          <w:lang w:val="ru-RU"/>
        </w:rPr>
        <w:t>132</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27</w:t>
      </w:r>
      <w:r w:rsidRPr="004A5C1D">
        <w:rPr>
          <w:lang w:val="ru-RU"/>
        </w:rPr>
        <w:t xml:space="preserve"> </w:t>
      </w:r>
      <w:r w:rsidRPr="00A82481">
        <w:t>Bing</w:t>
      </w:r>
      <w:r w:rsidRPr="004A5C1D">
        <w:rPr>
          <w:lang w:val="ru-RU"/>
        </w:rPr>
        <w:t xml:space="preserve"> </w:t>
      </w:r>
      <w:r w:rsidRPr="00A82481">
        <w:t>Maps</w:t>
      </w:r>
      <w:r w:rsidRPr="004A5C1D">
        <w:rPr>
          <w:lang w:val="ru-RU"/>
        </w:rPr>
        <w:t xml:space="preserve"> </w:t>
      </w:r>
      <w:r w:rsidRPr="00A82481">
        <w:t>Server</w:t>
      </w:r>
      <w:r w:rsidRPr="004A5C1D">
        <w:rPr>
          <w:lang w:val="ru-RU"/>
        </w:rPr>
        <w:t xml:space="preserve"> и </w:t>
      </w:r>
      <w:r w:rsidRPr="00A82481">
        <w:t>Bing</w:t>
      </w:r>
      <w:r w:rsidRPr="004A5C1D">
        <w:rPr>
          <w:lang w:val="ru-RU"/>
        </w:rPr>
        <w:t xml:space="preserve"> </w:t>
      </w:r>
      <w:r w:rsidRPr="00A82481">
        <w:t>Maps</w:t>
      </w:r>
      <w:r w:rsidRPr="004A5C1D">
        <w:rPr>
          <w:lang w:val="ru-RU"/>
        </w:rPr>
        <w:t xml:space="preserve"> </w:t>
      </w:r>
      <w:r w:rsidRPr="00A82481">
        <w:t>Server</w:t>
      </w:r>
      <w:r w:rsidRPr="004A5C1D">
        <w:rPr>
          <w:lang w:val="ru-RU"/>
        </w:rPr>
        <w:t xml:space="preserve"> с улучшенным пакетом содержимого</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440882881 \</w:instrText>
      </w:r>
      <w:r w:rsidRPr="00A82481">
        <w:instrText>h</w:instrText>
      </w:r>
      <w:r w:rsidRPr="004A5C1D">
        <w:rPr>
          <w:lang w:val="ru-RU"/>
        </w:rPr>
        <w:instrText xml:space="preserve"> </w:instrText>
      </w:r>
      <w:r w:rsidRPr="00A82481">
        <w:fldChar w:fldCharType="separate"/>
      </w:r>
      <w:r w:rsidR="00E903E1">
        <w:rPr>
          <w:lang w:val="ru-RU"/>
        </w:rPr>
        <w:t>132</w:t>
      </w:r>
      <w:r w:rsidRPr="00A82481">
        <w:fldChar w:fldCharType="end"/>
      </w:r>
    </w:p>
    <w:p w:rsidR="00FA2BEE" w:rsidRPr="009F4034" w:rsidRDefault="00FA2BEE" w:rsidP="00416615">
      <w:pPr>
        <w:pStyle w:val="TOC3"/>
        <w:rPr>
          <w:rFonts w:asciiTheme="minorHAnsi" w:eastAsiaTheme="minorEastAsia" w:hAnsiTheme="minorHAnsi" w:cstheme="minorBidi"/>
          <w:sz w:val="22"/>
          <w:szCs w:val="22"/>
        </w:rPr>
      </w:pPr>
      <w:r w:rsidRPr="009F4034">
        <w:rPr>
          <w:caps/>
          <w:vertAlign w:val="superscript"/>
        </w:rPr>
        <w:t>28</w:t>
      </w:r>
      <w:r w:rsidRPr="009F4034">
        <w:t xml:space="preserve"> </w:t>
      </w:r>
      <w:r w:rsidRPr="00A82481">
        <w:t>Bing</w:t>
      </w:r>
      <w:r w:rsidRPr="009F4034">
        <w:t xml:space="preserve"> </w:t>
      </w:r>
      <w:r w:rsidRPr="00A82481">
        <w:t>Maps</w:t>
      </w:r>
      <w:r w:rsidRPr="009F4034">
        <w:t xml:space="preserve"> 25</w:t>
      </w:r>
      <w:r w:rsidRPr="00A82481">
        <w:t>KTrx</w:t>
      </w:r>
      <w:r w:rsidRPr="009F4034">
        <w:t>, 250</w:t>
      </w:r>
      <w:r w:rsidRPr="00A82481">
        <w:t>KTrx</w:t>
      </w:r>
      <w:r w:rsidRPr="009F4034">
        <w:t xml:space="preserve"> </w:t>
      </w:r>
      <w:r w:rsidRPr="004A5C1D">
        <w:rPr>
          <w:lang w:val="ru-RU"/>
        </w:rPr>
        <w:t>и</w:t>
      </w:r>
      <w:r w:rsidRPr="009F4034">
        <w:t xml:space="preserve"> </w:t>
      </w:r>
      <w:r w:rsidRPr="00A82481">
        <w:t>Unlimited</w:t>
      </w:r>
      <w:r w:rsidRPr="009F4034">
        <w:t xml:space="preserve"> </w:t>
      </w:r>
      <w:r w:rsidRPr="00A82481">
        <w:t>Add</w:t>
      </w:r>
      <w:r w:rsidRPr="009F4034">
        <w:t xml:space="preserve"> </w:t>
      </w:r>
      <w:r w:rsidRPr="00A82481">
        <w:t>On</w:t>
      </w:r>
      <w:r w:rsidRPr="009F4034">
        <w:t xml:space="preserve"> (</w:t>
      </w:r>
      <w:r w:rsidRPr="004A5C1D">
        <w:rPr>
          <w:lang w:val="ru-RU"/>
        </w:rPr>
        <w:t>лицензия</w:t>
      </w:r>
      <w:r w:rsidRPr="009F4034">
        <w:t xml:space="preserve"> </w:t>
      </w:r>
      <w:r w:rsidRPr="00A82481">
        <w:t>Add</w:t>
      </w:r>
      <w:r w:rsidRPr="009F4034">
        <w:t>-</w:t>
      </w:r>
      <w:r w:rsidRPr="00A82481">
        <w:t>on</w:t>
      </w:r>
      <w:r w:rsidRPr="009F4034">
        <w:t xml:space="preserve"> </w:t>
      </w:r>
      <w:r w:rsidRPr="00A82481">
        <w:t>SL</w:t>
      </w:r>
      <w:r w:rsidRPr="009F4034">
        <w:t>)</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440882882 \</w:instrText>
      </w:r>
      <w:r w:rsidRPr="00A82481">
        <w:instrText>h</w:instrText>
      </w:r>
      <w:r w:rsidRPr="009F4034">
        <w:instrText xml:space="preserve"> </w:instrText>
      </w:r>
      <w:r w:rsidRPr="00A82481">
        <w:fldChar w:fldCharType="separate"/>
      </w:r>
      <w:r w:rsidR="00E903E1">
        <w:t>132</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29</w:t>
      </w:r>
      <w:r w:rsidRPr="00A82481">
        <w:t xml:space="preserve"> BizTalk</w:t>
      </w:r>
      <w:r w:rsidRPr="00A82481">
        <w:rPr>
          <w:vertAlign w:val="superscript"/>
        </w:rPr>
        <w:t>®</w:t>
      </w:r>
      <w:r w:rsidRPr="00A82481">
        <w:t xml:space="preserve"> Server 2010 Branch Edition</w:t>
      </w:r>
      <w:r w:rsidRPr="00A82481">
        <w:tab/>
      </w:r>
      <w:r w:rsidRPr="00A82481">
        <w:fldChar w:fldCharType="begin"/>
      </w:r>
      <w:r w:rsidRPr="00A82481">
        <w:instrText xml:space="preserve"> PAGEREF _Toc440882883 \h </w:instrText>
      </w:r>
      <w:r w:rsidRPr="00A82481">
        <w:fldChar w:fldCharType="separate"/>
      </w:r>
      <w:r w:rsidR="00E903E1">
        <w:t>132</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30</w:t>
      </w:r>
      <w:r w:rsidRPr="00A82481">
        <w:t xml:space="preserve"> BizTalk</w:t>
      </w:r>
      <w:r w:rsidRPr="00A82481">
        <w:rPr>
          <w:vertAlign w:val="superscript"/>
        </w:rPr>
        <w:t>®</w:t>
      </w:r>
      <w:r w:rsidRPr="00A82481">
        <w:t xml:space="preserve"> Server 2010 Enterprise Edition</w:t>
      </w:r>
      <w:r w:rsidRPr="00A82481">
        <w:tab/>
      </w:r>
      <w:r w:rsidRPr="00A82481">
        <w:fldChar w:fldCharType="begin"/>
      </w:r>
      <w:r w:rsidRPr="00A82481">
        <w:instrText xml:space="preserve"> PAGEREF _Toc440882884 \h </w:instrText>
      </w:r>
      <w:r w:rsidRPr="00A82481">
        <w:fldChar w:fldCharType="separate"/>
      </w:r>
      <w:r w:rsidR="00E903E1">
        <w:t>133</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31</w:t>
      </w:r>
      <w:r w:rsidR="00676396" w:rsidRPr="00A82481">
        <w:t xml:space="preserve"> </w:t>
      </w:r>
      <w:r w:rsidRPr="00A82481">
        <w:t>BizTalk</w:t>
      </w:r>
      <w:r w:rsidRPr="00A82481">
        <w:rPr>
          <w:vertAlign w:val="superscript"/>
        </w:rPr>
        <w:t>®</w:t>
      </w:r>
      <w:r w:rsidRPr="00A82481">
        <w:t xml:space="preserve"> Server 2010 Standard Edition</w:t>
      </w:r>
      <w:r w:rsidRPr="00A82481">
        <w:tab/>
      </w:r>
      <w:r w:rsidRPr="00A82481">
        <w:fldChar w:fldCharType="begin"/>
      </w:r>
      <w:r w:rsidRPr="00A82481">
        <w:instrText xml:space="preserve"> PAGEREF _Toc440882885 \h </w:instrText>
      </w:r>
      <w:r w:rsidRPr="00A82481">
        <w:fldChar w:fldCharType="separate"/>
      </w:r>
      <w:r w:rsidR="00E903E1">
        <w:t>134</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32</w:t>
      </w:r>
      <w:r w:rsidR="00676396" w:rsidRPr="00A82481">
        <w:t xml:space="preserve"> </w:t>
      </w:r>
      <w:r w:rsidRPr="00A82481">
        <w:t>Business Intelligence Appliance 2012</w:t>
      </w:r>
      <w:r w:rsidRPr="00A82481">
        <w:tab/>
      </w:r>
      <w:r w:rsidRPr="00A82481">
        <w:fldChar w:fldCharType="begin"/>
      </w:r>
      <w:r w:rsidRPr="00A82481">
        <w:instrText xml:space="preserve"> PAGEREF _Toc440882886 \h </w:instrText>
      </w:r>
      <w:r w:rsidRPr="00A82481">
        <w:fldChar w:fldCharType="separate"/>
      </w:r>
      <w:r w:rsidR="00E903E1">
        <w:t>134</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33</w:t>
      </w:r>
      <w:r w:rsidRPr="00A82481">
        <w:t xml:space="preserve"> Core CAL Suite Bridge для Office 365, Core CAL Suite Bridge для Office 365 и Windows Intune и </w:t>
      </w:r>
      <w:r w:rsidR="00A82481">
        <w:br/>
      </w:r>
      <w:r w:rsidRPr="00A82481">
        <w:t>Core CAL Suite Bridge для Windows Intune</w:t>
      </w:r>
      <w:r w:rsidRPr="00A82481">
        <w:tab/>
      </w:r>
      <w:r w:rsidRPr="00A82481">
        <w:fldChar w:fldCharType="begin"/>
      </w:r>
      <w:r w:rsidRPr="00A82481">
        <w:instrText xml:space="preserve"> PAGEREF _Toc440882887 \h </w:instrText>
      </w:r>
      <w:r w:rsidRPr="00A82481">
        <w:fldChar w:fldCharType="separate"/>
      </w:r>
      <w:r w:rsidR="00E903E1">
        <w:t>135</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fr-FR"/>
        </w:rPr>
      </w:pPr>
      <w:r w:rsidRPr="004A5C1D">
        <w:rPr>
          <w:caps/>
          <w:vertAlign w:val="superscript"/>
          <w:lang w:val="fr-FR"/>
        </w:rPr>
        <w:lastRenderedPageBreak/>
        <w:t>34</w:t>
      </w:r>
      <w:r w:rsidRPr="004A5C1D">
        <w:rPr>
          <w:lang w:val="fr-FR"/>
        </w:rPr>
        <w:t xml:space="preserve"> Core CAL Suite</w:t>
      </w:r>
      <w:r w:rsidRPr="004A5C1D">
        <w:rPr>
          <w:lang w:val="fr-FR"/>
        </w:rPr>
        <w:tab/>
      </w:r>
      <w:r w:rsidRPr="00A82481">
        <w:fldChar w:fldCharType="begin"/>
      </w:r>
      <w:r w:rsidRPr="004A5C1D">
        <w:rPr>
          <w:lang w:val="fr-FR"/>
        </w:rPr>
        <w:instrText xml:space="preserve"> PAGEREF _Toc440882888 \h </w:instrText>
      </w:r>
      <w:r w:rsidRPr="00A82481">
        <w:fldChar w:fldCharType="separate"/>
      </w:r>
      <w:r w:rsidR="00E903E1">
        <w:rPr>
          <w:lang w:val="fr-FR"/>
        </w:rPr>
        <w:t>136</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fr-FR"/>
        </w:rPr>
      </w:pPr>
      <w:r w:rsidRPr="004A5C1D">
        <w:rPr>
          <w:caps/>
          <w:vertAlign w:val="superscript"/>
          <w:lang w:val="fr-FR"/>
        </w:rPr>
        <w:t>35</w:t>
      </w:r>
      <w:r w:rsidRPr="004A5C1D">
        <w:rPr>
          <w:lang w:val="fr-FR"/>
        </w:rPr>
        <w:t xml:space="preserve"> Core Infrastructure Server Suite Standard</w:t>
      </w:r>
      <w:r w:rsidRPr="004A5C1D">
        <w:rPr>
          <w:lang w:val="fr-FR"/>
        </w:rPr>
        <w:tab/>
      </w:r>
      <w:r w:rsidRPr="00A82481">
        <w:fldChar w:fldCharType="begin"/>
      </w:r>
      <w:r w:rsidRPr="004A5C1D">
        <w:rPr>
          <w:lang w:val="fr-FR"/>
        </w:rPr>
        <w:instrText xml:space="preserve"> PAGEREF _Toc440882889 \h </w:instrText>
      </w:r>
      <w:r w:rsidRPr="00A82481">
        <w:fldChar w:fldCharType="separate"/>
      </w:r>
      <w:r w:rsidR="00E903E1">
        <w:rPr>
          <w:lang w:val="fr-FR"/>
        </w:rPr>
        <w:t>136</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fr-FR"/>
        </w:rPr>
      </w:pPr>
      <w:r w:rsidRPr="004A5C1D">
        <w:rPr>
          <w:caps/>
          <w:vertAlign w:val="superscript"/>
          <w:lang w:val="fr-FR"/>
        </w:rPr>
        <w:t>36</w:t>
      </w:r>
      <w:r w:rsidRPr="004A5C1D">
        <w:rPr>
          <w:lang w:val="fr-FR"/>
        </w:rPr>
        <w:t xml:space="preserve"> Core Infrastructure Server Suite Enterprise</w:t>
      </w:r>
      <w:r w:rsidRPr="004A5C1D">
        <w:rPr>
          <w:lang w:val="fr-FR"/>
        </w:rPr>
        <w:tab/>
      </w:r>
      <w:r w:rsidRPr="00A82481">
        <w:fldChar w:fldCharType="begin"/>
      </w:r>
      <w:r w:rsidRPr="004A5C1D">
        <w:rPr>
          <w:lang w:val="fr-FR"/>
        </w:rPr>
        <w:instrText xml:space="preserve"> PAGEREF _Toc440882890 \h </w:instrText>
      </w:r>
      <w:r w:rsidRPr="00A82481">
        <w:fldChar w:fldCharType="separate"/>
      </w:r>
      <w:r w:rsidR="00E903E1">
        <w:rPr>
          <w:lang w:val="fr-FR"/>
        </w:rPr>
        <w:t>138</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fr-FR"/>
        </w:rPr>
      </w:pPr>
      <w:r w:rsidRPr="004A5C1D">
        <w:rPr>
          <w:caps/>
          <w:vertAlign w:val="superscript"/>
          <w:lang w:val="fr-FR"/>
        </w:rPr>
        <w:t>37</w:t>
      </w:r>
      <w:r w:rsidRPr="004A5C1D">
        <w:rPr>
          <w:lang w:val="fr-FR"/>
        </w:rPr>
        <w:t xml:space="preserve"> Core Infrastructure Server Suite Datacenter</w:t>
      </w:r>
      <w:r w:rsidRPr="004A5C1D">
        <w:rPr>
          <w:lang w:val="fr-FR"/>
        </w:rPr>
        <w:tab/>
      </w:r>
      <w:r w:rsidRPr="00A82481">
        <w:fldChar w:fldCharType="begin"/>
      </w:r>
      <w:r w:rsidRPr="004A5C1D">
        <w:rPr>
          <w:lang w:val="fr-FR"/>
        </w:rPr>
        <w:instrText xml:space="preserve"> PAGEREF _Toc440882891 \h </w:instrText>
      </w:r>
      <w:r w:rsidRPr="00A82481">
        <w:fldChar w:fldCharType="separate"/>
      </w:r>
      <w:r w:rsidR="00E903E1">
        <w:rPr>
          <w:lang w:val="fr-FR"/>
        </w:rPr>
        <w:t>138</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38</w:t>
      </w:r>
      <w:r w:rsidRPr="00A82481">
        <w:t xml:space="preserve"> Data Warehouse Appliance 2012</w:t>
      </w:r>
      <w:r w:rsidRPr="00A82481">
        <w:tab/>
      </w:r>
      <w:r w:rsidRPr="00A82481">
        <w:fldChar w:fldCharType="begin"/>
      </w:r>
      <w:r w:rsidRPr="00A82481">
        <w:instrText xml:space="preserve"> PAGEREF _Toc440882892 \h </w:instrText>
      </w:r>
      <w:r w:rsidRPr="00A82481">
        <w:fldChar w:fldCharType="separate"/>
      </w:r>
      <w:r w:rsidR="00E903E1">
        <w:t>139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39</w:t>
      </w:r>
      <w:r w:rsidRPr="00A82481">
        <w:t xml:space="preserve"> Dynamics CRM Online</w:t>
      </w:r>
      <w:r w:rsidRPr="00A82481">
        <w:tab/>
      </w:r>
      <w:r w:rsidRPr="00A82481">
        <w:fldChar w:fldCharType="begin"/>
      </w:r>
      <w:r w:rsidRPr="00A82481">
        <w:instrText xml:space="preserve"> PAGEREF _Toc440882893 \h </w:instrText>
      </w:r>
      <w:r w:rsidRPr="00A82481">
        <w:fldChar w:fldCharType="separate"/>
      </w:r>
      <w:r w:rsidR="00E903E1">
        <w:t>140</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40</w:t>
      </w:r>
      <w:r w:rsidR="00676396" w:rsidRPr="00A82481">
        <w:t xml:space="preserve"> </w:t>
      </w:r>
      <w:r w:rsidRPr="00A82481">
        <w:t xml:space="preserve">Enterprise CAL Suite Bridge для Office 365, Enterprise CAL Suite Bridge для Office 365 и Windows Intune, </w:t>
      </w:r>
      <w:r w:rsidR="00A82481">
        <w:br/>
      </w:r>
      <w:r w:rsidRPr="00A82481">
        <w:t>а также Enterprise CAL Suite Bridge для Windows Intune</w:t>
      </w:r>
      <w:r w:rsidRPr="00A82481">
        <w:tab/>
      </w:r>
      <w:r w:rsidRPr="00A82481">
        <w:fldChar w:fldCharType="begin"/>
      </w:r>
      <w:r w:rsidRPr="00A82481">
        <w:instrText xml:space="preserve"> PAGEREF _Toc440882894 \h </w:instrText>
      </w:r>
      <w:r w:rsidRPr="00A82481">
        <w:fldChar w:fldCharType="separate"/>
      </w:r>
      <w:r w:rsidR="00E903E1">
        <w:t>140</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41</w:t>
      </w:r>
      <w:r w:rsidRPr="00A82481">
        <w:t xml:space="preserve"> Enterprise CAL Suite</w:t>
      </w:r>
      <w:r w:rsidRPr="00A82481">
        <w:tab/>
      </w:r>
      <w:r w:rsidRPr="00A82481">
        <w:fldChar w:fldCharType="begin"/>
      </w:r>
      <w:r w:rsidRPr="00A82481">
        <w:instrText xml:space="preserve"> PAGEREF _Toc440882895 \h </w:instrText>
      </w:r>
      <w:r w:rsidRPr="00A82481">
        <w:fldChar w:fldCharType="separate"/>
      </w:r>
      <w:r w:rsidR="00E903E1">
        <w:t>141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vertAlign w:val="superscript"/>
        </w:rPr>
        <w:t>42</w:t>
      </w:r>
      <w:r w:rsidRPr="00A82481">
        <w:rPr>
          <w:rFonts w:cs="Tahoma"/>
        </w:rPr>
        <w:t xml:space="preserve"> Exchange Online Archiving (User SL)</w:t>
      </w:r>
      <w:r w:rsidRPr="00A82481">
        <w:tab/>
      </w:r>
      <w:r w:rsidRPr="00A82481">
        <w:fldChar w:fldCharType="begin"/>
      </w:r>
      <w:r w:rsidRPr="00A82481">
        <w:instrText xml:space="preserve"> PAGEREF _Toc440882896 \h </w:instrText>
      </w:r>
      <w:r w:rsidRPr="00A82481">
        <w:fldChar w:fldCharType="separate"/>
      </w:r>
      <w:r w:rsidR="00E903E1">
        <w:t>142</w:t>
      </w:r>
      <w:r w:rsidRPr="00A82481">
        <w:fldChar w:fldCharType="end"/>
      </w:r>
    </w:p>
    <w:p w:rsidR="00FA2BEE" w:rsidRPr="00A82481" w:rsidRDefault="00FA2BEE" w:rsidP="0049243F">
      <w:pPr>
        <w:pStyle w:val="TOC2"/>
        <w:ind w:left="187" w:hanging="187"/>
        <w:rPr>
          <w:rFonts w:asciiTheme="minorHAnsi" w:eastAsiaTheme="minorEastAsia" w:hAnsiTheme="minorHAnsi" w:cstheme="minorBidi"/>
          <w:sz w:val="22"/>
          <w:szCs w:val="22"/>
        </w:rPr>
      </w:pPr>
      <w:r w:rsidRPr="00A82481">
        <w:rPr>
          <w:rFonts w:cs="Tahoma"/>
          <w:vertAlign w:val="superscript"/>
        </w:rPr>
        <w:t>43</w:t>
      </w:r>
      <w:r w:rsidRPr="00A82481">
        <w:rPr>
          <w:rFonts w:cs="Tahoma"/>
        </w:rPr>
        <w:t xml:space="preserve"> Exchange Hosted Archive (User SL), дополнительное хранилище для Exchange Hosted </w:t>
      </w:r>
      <w:r w:rsidR="0049243F">
        <w:rPr>
          <w:rFonts w:cs="Tahoma"/>
        </w:rPr>
        <w:br/>
      </w:r>
      <w:r w:rsidRPr="00A82481">
        <w:rPr>
          <w:rFonts w:cs="Tahoma"/>
        </w:rPr>
        <w:t>Archive (Add-on SL)</w:t>
      </w:r>
      <w:r w:rsidRPr="00A82481">
        <w:tab/>
      </w:r>
      <w:r w:rsidRPr="00A82481">
        <w:fldChar w:fldCharType="begin"/>
      </w:r>
      <w:r w:rsidRPr="00A82481">
        <w:instrText xml:space="preserve"> PAGEREF _Toc440882897 \h </w:instrText>
      </w:r>
      <w:r w:rsidRPr="00A82481">
        <w:fldChar w:fldCharType="separate"/>
      </w:r>
      <w:r w:rsidR="00E903E1">
        <w:t>143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vertAlign w:val="superscript"/>
        </w:rPr>
        <w:t>44</w:t>
      </w:r>
      <w:r w:rsidRPr="00A82481">
        <w:rPr>
          <w:rFonts w:cs="Tahoma"/>
        </w:rPr>
        <w:t xml:space="preserve"> Exchange Hosted Encryption (User SL)</w:t>
      </w:r>
      <w:r w:rsidRPr="00A82481">
        <w:tab/>
      </w:r>
      <w:r w:rsidRPr="00A82481">
        <w:fldChar w:fldCharType="begin"/>
      </w:r>
      <w:r w:rsidRPr="00A82481">
        <w:instrText xml:space="preserve"> PAGEREF _Toc440882898 \h </w:instrText>
      </w:r>
      <w:r w:rsidRPr="00A82481">
        <w:fldChar w:fldCharType="separate"/>
      </w:r>
      <w:r w:rsidR="00E903E1">
        <w:t>144</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45</w:t>
      </w:r>
      <w:r w:rsidRPr="00A82481">
        <w:t xml:space="preserve"> Базовая подписка на Exchange Online (User SL)</w:t>
      </w:r>
      <w:r w:rsidRPr="00A82481">
        <w:tab/>
      </w:r>
      <w:r w:rsidRPr="00A82481">
        <w:fldChar w:fldCharType="begin"/>
      </w:r>
      <w:r w:rsidRPr="00A82481">
        <w:instrText xml:space="preserve"> PAGEREF _Toc440882899 \h </w:instrText>
      </w:r>
      <w:r w:rsidRPr="00A82481">
        <w:fldChar w:fldCharType="separate"/>
      </w:r>
      <w:r w:rsidR="00E903E1">
        <w:t>144</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46</w:t>
      </w:r>
      <w:r w:rsidRPr="00A82481">
        <w:rPr>
          <w:rFonts w:cs="Tahoma"/>
        </w:rPr>
        <w:t xml:space="preserve"> Exchange Online (план 1)</w:t>
      </w:r>
      <w:r w:rsidRPr="00A82481">
        <w:tab/>
      </w:r>
      <w:r w:rsidRPr="00A82481">
        <w:fldChar w:fldCharType="begin"/>
      </w:r>
      <w:r w:rsidRPr="00A82481">
        <w:instrText xml:space="preserve"> PAGEREF _Toc440882900 \h </w:instrText>
      </w:r>
      <w:r w:rsidRPr="00A82481">
        <w:fldChar w:fldCharType="separate"/>
      </w:r>
      <w:r w:rsidR="00E903E1">
        <w:t>144</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47</w:t>
      </w:r>
      <w:r w:rsidRPr="00A82481">
        <w:rPr>
          <w:rFonts w:cs="Tahoma"/>
        </w:rPr>
        <w:t xml:space="preserve"> Exchange Online (план 2)</w:t>
      </w:r>
      <w:r w:rsidRPr="00A82481">
        <w:tab/>
      </w:r>
      <w:r w:rsidRPr="00A82481">
        <w:fldChar w:fldCharType="begin"/>
      </w:r>
      <w:r w:rsidRPr="00A82481">
        <w:instrText xml:space="preserve"> PAGEREF _Toc440882901 \h </w:instrText>
      </w:r>
      <w:r w:rsidRPr="00A82481">
        <w:fldChar w:fldCharType="separate"/>
      </w:r>
      <w:r w:rsidR="00E903E1">
        <w:t>145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 xml:space="preserve">48 </w:t>
      </w:r>
      <w:r w:rsidRPr="00A82481">
        <w:rPr>
          <w:rFonts w:cs="Tahoma"/>
        </w:rPr>
        <w:t>Exchange Server 2013, выпуски Enterprise и Standard</w:t>
      </w:r>
      <w:r w:rsidRPr="00A82481">
        <w:tab/>
      </w:r>
      <w:r w:rsidRPr="00A82481">
        <w:fldChar w:fldCharType="begin"/>
      </w:r>
      <w:r w:rsidRPr="00A82481">
        <w:instrText xml:space="preserve"> PAGEREF _Toc440882902 \h </w:instrText>
      </w:r>
      <w:r w:rsidRPr="00A82481">
        <w:fldChar w:fldCharType="separate"/>
      </w:r>
      <w:r w:rsidR="00E903E1">
        <w:t>145</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49</w:t>
      </w:r>
      <w:r w:rsidRPr="00A82481">
        <w:t xml:space="preserve"> Exchange Server 2010 Standard CAL</w:t>
      </w:r>
      <w:r w:rsidRPr="00A82481">
        <w:tab/>
      </w:r>
      <w:r w:rsidRPr="00A82481">
        <w:fldChar w:fldCharType="begin"/>
      </w:r>
      <w:r w:rsidRPr="00A82481">
        <w:instrText xml:space="preserve"> PAGEREF _Toc440882903 \h </w:instrText>
      </w:r>
      <w:r w:rsidRPr="00A82481">
        <w:fldChar w:fldCharType="separate"/>
      </w:r>
      <w:r w:rsidR="00E903E1">
        <w:t>146</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50</w:t>
      </w:r>
      <w:r w:rsidRPr="00A82481">
        <w:t xml:space="preserve"> Forefront Endpoint Protection</w:t>
      </w:r>
      <w:r w:rsidRPr="00A82481">
        <w:tab/>
      </w:r>
      <w:r w:rsidRPr="00A82481">
        <w:fldChar w:fldCharType="begin"/>
      </w:r>
      <w:r w:rsidRPr="00A82481">
        <w:instrText xml:space="preserve"> PAGEREF _Toc440882904 \h </w:instrText>
      </w:r>
      <w:r w:rsidRPr="00A82481">
        <w:fldChar w:fldCharType="separate"/>
      </w:r>
      <w:r w:rsidR="00E903E1">
        <w:t>146</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 xml:space="preserve">51 </w:t>
      </w:r>
      <w:r w:rsidRPr="00A82481">
        <w:t>Forefront Identity Manager 2010 R2</w:t>
      </w:r>
      <w:r w:rsidRPr="00A82481">
        <w:tab/>
      </w:r>
      <w:r w:rsidRPr="00A82481">
        <w:fldChar w:fldCharType="begin"/>
      </w:r>
      <w:r w:rsidRPr="00A82481">
        <w:instrText xml:space="preserve"> PAGEREF _Toc440882905 \h </w:instrText>
      </w:r>
      <w:r w:rsidRPr="00A82481">
        <w:fldChar w:fldCharType="separate"/>
      </w:r>
      <w:r w:rsidR="00E903E1">
        <w:t>147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52</w:t>
      </w:r>
      <w:r w:rsidRPr="00A82481">
        <w:rPr>
          <w:rFonts w:cs="Tahoma"/>
        </w:rPr>
        <w:t xml:space="preserve"> Forefront Identity Manager 2010 — Windows Live Edition</w:t>
      </w:r>
      <w:r w:rsidRPr="00A82481">
        <w:tab/>
      </w:r>
      <w:r w:rsidRPr="00A82481">
        <w:fldChar w:fldCharType="begin"/>
      </w:r>
      <w:r w:rsidRPr="00A82481">
        <w:instrText xml:space="preserve"> PAGEREF _Toc440882906 \h </w:instrText>
      </w:r>
      <w:r w:rsidRPr="00A82481">
        <w:fldChar w:fldCharType="separate"/>
      </w:r>
      <w:r w:rsidR="00E903E1">
        <w:t>147</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53</w:t>
      </w:r>
      <w:r w:rsidRPr="004A5C1D">
        <w:rPr>
          <w:lang w:val="ru-RU"/>
        </w:rPr>
        <w:t xml:space="preserve"> </w:t>
      </w:r>
      <w:r w:rsidRPr="00A82481">
        <w:t>Forefront</w:t>
      </w:r>
      <w:r w:rsidRPr="004A5C1D">
        <w:rPr>
          <w:lang w:val="ru-RU"/>
        </w:rPr>
        <w:t xml:space="preserve"> </w:t>
      </w:r>
      <w:r w:rsidRPr="00A82481">
        <w:t>Online</w:t>
      </w:r>
      <w:r w:rsidRPr="004A5C1D">
        <w:rPr>
          <w:lang w:val="ru-RU"/>
        </w:rPr>
        <w:t xml:space="preserve"> </w:t>
      </w:r>
      <w:r w:rsidRPr="00A82481">
        <w:t>Protection</w:t>
      </w:r>
      <w:r w:rsidRPr="004A5C1D">
        <w:rPr>
          <w:lang w:val="ru-RU"/>
        </w:rPr>
        <w:t xml:space="preserve"> для </w:t>
      </w:r>
      <w:r w:rsidRPr="00A82481">
        <w:t>Exchange</w:t>
      </w:r>
      <w:r w:rsidRPr="004A5C1D">
        <w:rPr>
          <w:lang w:val="ru-RU"/>
        </w:rPr>
        <w:t xml:space="preserve"> (лицензии «на устройство» и лицензии </w:t>
      </w:r>
      <w:r w:rsidRPr="00A82481">
        <w:t>SL</w:t>
      </w:r>
      <w:r w:rsidRPr="004A5C1D">
        <w:rPr>
          <w:lang w:val="ru-RU"/>
        </w:rPr>
        <w:t xml:space="preserve"> «на пользователя»)</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440882907 \</w:instrText>
      </w:r>
      <w:r w:rsidRPr="00A82481">
        <w:instrText>h</w:instrText>
      </w:r>
      <w:r w:rsidRPr="004A5C1D">
        <w:rPr>
          <w:lang w:val="ru-RU"/>
        </w:rPr>
        <w:instrText xml:space="preserve"> </w:instrText>
      </w:r>
      <w:r w:rsidRPr="00A82481">
        <w:fldChar w:fldCharType="separate"/>
      </w:r>
      <w:r w:rsidR="00E903E1">
        <w:rPr>
          <w:lang w:val="ru-RU"/>
        </w:rPr>
        <w:t>147</w:t>
      </w:r>
      <w:r w:rsidRPr="00A82481">
        <w:fldChar w:fldCharType="end"/>
      </w:r>
    </w:p>
    <w:p w:rsidR="00FA2BEE" w:rsidRPr="009F4034" w:rsidRDefault="00FA2BEE" w:rsidP="00416615">
      <w:pPr>
        <w:pStyle w:val="TOC3"/>
        <w:rPr>
          <w:rFonts w:asciiTheme="minorHAnsi" w:eastAsiaTheme="minorEastAsia" w:hAnsiTheme="minorHAnsi" w:cstheme="minorBidi"/>
          <w:sz w:val="22"/>
          <w:szCs w:val="22"/>
        </w:rPr>
      </w:pPr>
      <w:r w:rsidRPr="009F4034">
        <w:rPr>
          <w:caps/>
          <w:vertAlign w:val="superscript"/>
        </w:rPr>
        <w:t>54</w:t>
      </w:r>
      <w:r w:rsidRPr="009F4034">
        <w:t xml:space="preserve"> </w:t>
      </w:r>
      <w:r w:rsidRPr="00A82481">
        <w:t>Forefront</w:t>
      </w:r>
      <w:r w:rsidRPr="009F4034">
        <w:t xml:space="preserve"> </w:t>
      </w:r>
      <w:r w:rsidRPr="00A82481">
        <w:t>Protection</w:t>
      </w:r>
      <w:r w:rsidRPr="009F4034">
        <w:t xml:space="preserve"> 2010 </w:t>
      </w:r>
      <w:r w:rsidRPr="004A5C1D">
        <w:rPr>
          <w:lang w:val="ru-RU"/>
        </w:rPr>
        <w:t>для</w:t>
      </w:r>
      <w:r w:rsidRPr="009F4034">
        <w:t xml:space="preserve"> </w:t>
      </w:r>
      <w:r w:rsidRPr="00A82481">
        <w:t>Exchange</w:t>
      </w:r>
      <w:r w:rsidRPr="009F4034">
        <w:t xml:space="preserve"> </w:t>
      </w:r>
      <w:r w:rsidRPr="00A82481">
        <w:t>Server</w:t>
      </w:r>
      <w:r w:rsidRPr="009F4034">
        <w:t xml:space="preserve"> (</w:t>
      </w:r>
      <w:r w:rsidRPr="00A82481">
        <w:t>Device</w:t>
      </w:r>
      <w:r w:rsidRPr="009F4034">
        <w:t xml:space="preserve"> </w:t>
      </w:r>
      <w:r w:rsidRPr="00A82481">
        <w:t>SL</w:t>
      </w:r>
      <w:r w:rsidRPr="009F4034">
        <w:t xml:space="preserve"> </w:t>
      </w:r>
      <w:r w:rsidRPr="004A5C1D">
        <w:rPr>
          <w:lang w:val="ru-RU"/>
        </w:rPr>
        <w:t>и</w:t>
      </w:r>
      <w:r w:rsidRPr="009F4034">
        <w:t xml:space="preserve"> </w:t>
      </w:r>
      <w:r w:rsidRPr="00A82481">
        <w:t>User</w:t>
      </w:r>
      <w:r w:rsidRPr="009F4034">
        <w:t xml:space="preserve"> </w:t>
      </w:r>
      <w:r w:rsidRPr="00A82481">
        <w:t>SL</w:t>
      </w:r>
      <w:r w:rsidRPr="009F4034">
        <w:t xml:space="preserve">), </w:t>
      </w:r>
      <w:r w:rsidRPr="00A82481">
        <w:t>Forefront</w:t>
      </w:r>
      <w:r w:rsidRPr="009F4034">
        <w:t xml:space="preserve"> </w:t>
      </w:r>
      <w:r w:rsidRPr="00A82481">
        <w:t>Protection</w:t>
      </w:r>
      <w:r w:rsidRPr="009F4034">
        <w:t xml:space="preserve"> 2010 </w:t>
      </w:r>
      <w:r w:rsidR="00A82481" w:rsidRPr="009F4034">
        <w:br/>
      </w:r>
      <w:r w:rsidRPr="004A5C1D">
        <w:rPr>
          <w:lang w:val="ru-RU"/>
        </w:rPr>
        <w:t>для</w:t>
      </w:r>
      <w:r w:rsidRPr="009F4034">
        <w:t xml:space="preserve"> </w:t>
      </w:r>
      <w:r w:rsidRPr="00A82481">
        <w:t>SharePoint</w:t>
      </w:r>
      <w:r w:rsidRPr="009F4034">
        <w:t xml:space="preserve"> (</w:t>
      </w:r>
      <w:r w:rsidRPr="00A82481">
        <w:t>Device</w:t>
      </w:r>
      <w:r w:rsidRPr="009F4034">
        <w:t xml:space="preserve"> </w:t>
      </w:r>
      <w:r w:rsidRPr="00A82481">
        <w:t>SL</w:t>
      </w:r>
      <w:r w:rsidRPr="009F4034">
        <w:t xml:space="preserve"> </w:t>
      </w:r>
      <w:r w:rsidRPr="004A5C1D">
        <w:rPr>
          <w:lang w:val="ru-RU"/>
        </w:rPr>
        <w:t>и</w:t>
      </w:r>
      <w:r w:rsidRPr="009F4034">
        <w:t xml:space="preserve"> </w:t>
      </w:r>
      <w:r w:rsidRPr="00A82481">
        <w:t>User</w:t>
      </w:r>
      <w:r w:rsidRPr="009F4034">
        <w:t xml:space="preserve"> </w:t>
      </w:r>
      <w:r w:rsidRPr="00A82481">
        <w:t>SL</w:t>
      </w:r>
      <w:r w:rsidRPr="009F4034">
        <w:t xml:space="preserve">) </w:t>
      </w:r>
      <w:r w:rsidRPr="004A5C1D">
        <w:rPr>
          <w:lang w:val="ru-RU"/>
        </w:rPr>
        <w:t>и</w:t>
      </w:r>
      <w:r w:rsidRPr="009F4034">
        <w:t xml:space="preserve"> </w:t>
      </w:r>
      <w:r w:rsidRPr="00A82481">
        <w:t>Forefront</w:t>
      </w:r>
      <w:r w:rsidRPr="009F4034">
        <w:t xml:space="preserve"> </w:t>
      </w:r>
      <w:r w:rsidRPr="00A82481">
        <w:t>Protection</w:t>
      </w:r>
      <w:r w:rsidRPr="009F4034">
        <w:t xml:space="preserve"> 2010 </w:t>
      </w:r>
      <w:r w:rsidRPr="004A5C1D">
        <w:rPr>
          <w:lang w:val="ru-RU"/>
        </w:rPr>
        <w:t>для</w:t>
      </w:r>
      <w:r w:rsidRPr="009F4034">
        <w:t xml:space="preserve"> </w:t>
      </w:r>
      <w:r w:rsidRPr="004A5C1D">
        <w:rPr>
          <w:lang w:val="ru-RU"/>
        </w:rPr>
        <w:t>интернет</w:t>
      </w:r>
      <w:r w:rsidRPr="009F4034">
        <w:t>-</w:t>
      </w:r>
      <w:r w:rsidRPr="004A5C1D">
        <w:rPr>
          <w:lang w:val="ru-RU"/>
        </w:rPr>
        <w:t>сайтов</w:t>
      </w:r>
      <w:r w:rsidRPr="009F4034">
        <w:t xml:space="preserve"> (</w:t>
      </w:r>
      <w:r w:rsidRPr="00A82481">
        <w:t>Add</w:t>
      </w:r>
      <w:r w:rsidRPr="009F4034">
        <w:t>-</w:t>
      </w:r>
      <w:r w:rsidRPr="00A82481">
        <w:t>on</w:t>
      </w:r>
      <w:r w:rsidRPr="009F4034">
        <w:t xml:space="preserve"> </w:t>
      </w:r>
      <w:r w:rsidRPr="00A82481">
        <w:t>SL</w:t>
      </w:r>
      <w:r w:rsidRPr="009F4034">
        <w:t>)</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440882908 \</w:instrText>
      </w:r>
      <w:r w:rsidRPr="00A82481">
        <w:instrText>h</w:instrText>
      </w:r>
      <w:r w:rsidRPr="009F4034">
        <w:instrText xml:space="preserve"> </w:instrText>
      </w:r>
      <w:r w:rsidRPr="00A82481">
        <w:fldChar w:fldCharType="separate"/>
      </w:r>
      <w:r w:rsidR="00E903E1">
        <w:t>148</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55</w:t>
      </w:r>
      <w:r w:rsidRPr="004A5C1D">
        <w:rPr>
          <w:lang w:val="ru-RU"/>
        </w:rPr>
        <w:t xml:space="preserve"> </w:t>
      </w:r>
      <w:r w:rsidRPr="00A82481">
        <w:t>Forefront</w:t>
      </w:r>
      <w:r w:rsidRPr="004A5C1D">
        <w:rPr>
          <w:lang w:val="ru-RU"/>
        </w:rPr>
        <w:t xml:space="preserve"> </w:t>
      </w:r>
      <w:r w:rsidRPr="00A82481">
        <w:t>Protection</w:t>
      </w:r>
      <w:r w:rsidRPr="004A5C1D">
        <w:rPr>
          <w:lang w:val="ru-RU"/>
        </w:rPr>
        <w:t xml:space="preserve"> </w:t>
      </w:r>
      <w:r w:rsidRPr="00A82481">
        <w:t>Suite</w:t>
      </w:r>
      <w:r w:rsidRPr="004A5C1D">
        <w:rPr>
          <w:lang w:val="ru-RU"/>
        </w:rPr>
        <w:t xml:space="preserve"> (лицензии «на пользователя» и лицензии «на устройство»)</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440882909 \</w:instrText>
      </w:r>
      <w:r w:rsidRPr="00A82481">
        <w:instrText>h</w:instrText>
      </w:r>
      <w:r w:rsidRPr="004A5C1D">
        <w:rPr>
          <w:lang w:val="ru-RU"/>
        </w:rPr>
        <w:instrText xml:space="preserve"> </w:instrText>
      </w:r>
      <w:r w:rsidRPr="00A82481">
        <w:fldChar w:fldCharType="separate"/>
      </w:r>
      <w:r w:rsidR="00E903E1">
        <w:rPr>
          <w:lang w:val="ru-RU"/>
        </w:rPr>
        <w:t>149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56</w:t>
      </w:r>
      <w:r w:rsidR="00676396" w:rsidRPr="00A82481">
        <w:t xml:space="preserve"> </w:t>
      </w:r>
      <w:r w:rsidRPr="00A82481">
        <w:t>Forefront Security для Office Communications Server (User и Device SL)</w:t>
      </w:r>
      <w:r w:rsidRPr="00A82481">
        <w:tab/>
      </w:r>
      <w:r w:rsidRPr="00A82481">
        <w:fldChar w:fldCharType="begin"/>
      </w:r>
      <w:r w:rsidRPr="00A82481">
        <w:instrText xml:space="preserve"> PAGEREF _Toc440882910 \h </w:instrText>
      </w:r>
      <w:r w:rsidRPr="00A82481">
        <w:fldChar w:fldCharType="separate"/>
      </w:r>
      <w:r w:rsidR="00E903E1">
        <w:t>149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57</w:t>
      </w:r>
      <w:r w:rsidR="00676396" w:rsidRPr="00A82481">
        <w:t xml:space="preserve"> </w:t>
      </w:r>
      <w:r w:rsidRPr="00A82481">
        <w:t>Forefront Threat Management Gateway Web Protection Service</w:t>
      </w:r>
      <w:r w:rsidRPr="00A82481">
        <w:tab/>
      </w:r>
      <w:r w:rsidRPr="00A82481">
        <w:fldChar w:fldCharType="begin"/>
      </w:r>
      <w:r w:rsidRPr="00A82481">
        <w:instrText xml:space="preserve"> PAGEREF _Toc440882911 \h </w:instrText>
      </w:r>
      <w:r w:rsidRPr="00A82481">
        <w:fldChar w:fldCharType="separate"/>
      </w:r>
      <w:r w:rsidR="00E903E1">
        <w:t>149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58</w:t>
      </w:r>
      <w:r w:rsidR="00676396" w:rsidRPr="00A82481">
        <w:t xml:space="preserve"> </w:t>
      </w:r>
      <w:r w:rsidRPr="00A82481">
        <w:t>Forefront Unified Access Gateway 2010</w:t>
      </w:r>
      <w:r w:rsidRPr="00A82481">
        <w:tab/>
      </w:r>
      <w:r w:rsidRPr="00A82481">
        <w:fldChar w:fldCharType="begin"/>
      </w:r>
      <w:r w:rsidRPr="00A82481">
        <w:instrText xml:space="preserve"> PAGEREF _Toc440882912 \h </w:instrText>
      </w:r>
      <w:r w:rsidRPr="00A82481">
        <w:fldChar w:fldCharType="separate"/>
      </w:r>
      <w:r w:rsidR="00E903E1">
        <w:t>149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59</w:t>
      </w:r>
      <w:r w:rsidR="00676396" w:rsidRPr="00A82481">
        <w:t xml:space="preserve"> </w:t>
      </w:r>
      <w:r w:rsidRPr="00A82481">
        <w:t>HPC Pack 2008 R2 Enterprise</w:t>
      </w:r>
      <w:r w:rsidRPr="00A82481">
        <w:tab/>
      </w:r>
      <w:r w:rsidRPr="00A82481">
        <w:fldChar w:fldCharType="begin"/>
      </w:r>
      <w:r w:rsidRPr="00A82481">
        <w:instrText xml:space="preserve"> PAGEREF _Toc440882913 \h </w:instrText>
      </w:r>
      <w:r w:rsidRPr="00A82481">
        <w:fldChar w:fldCharType="separate"/>
      </w:r>
      <w:r w:rsidR="00E903E1">
        <w:t>150</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60</w:t>
      </w:r>
      <w:r w:rsidRPr="00A82481">
        <w:t xml:space="preserve"> Learning Solutions MCP Exam Vouchers</w:t>
      </w:r>
      <w:r w:rsidRPr="00A82481">
        <w:tab/>
      </w:r>
      <w:r w:rsidRPr="00A82481">
        <w:fldChar w:fldCharType="begin"/>
      </w:r>
      <w:r w:rsidRPr="00A82481">
        <w:instrText xml:space="preserve"> PAGEREF _Toc440882914 \h </w:instrText>
      </w:r>
      <w:r w:rsidRPr="00A82481">
        <w:fldChar w:fldCharType="separate"/>
      </w:r>
      <w:r w:rsidR="00E903E1">
        <w:t>150</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61</w:t>
      </w:r>
      <w:r w:rsidRPr="00A82481">
        <w:rPr>
          <w:rFonts w:cs="Tahoma"/>
        </w:rPr>
        <w:t xml:space="preserve"> Lync Online (планы 1, 2 и 3)</w:t>
      </w:r>
      <w:r w:rsidRPr="00A82481">
        <w:tab/>
      </w:r>
      <w:r w:rsidRPr="00A82481">
        <w:fldChar w:fldCharType="begin"/>
      </w:r>
      <w:r w:rsidRPr="00A82481">
        <w:instrText xml:space="preserve"> PAGEREF _Toc440882915 \h </w:instrText>
      </w:r>
      <w:r w:rsidRPr="00A82481">
        <w:fldChar w:fldCharType="separate"/>
      </w:r>
      <w:r w:rsidR="00E903E1">
        <w:t>151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62</w:t>
      </w:r>
      <w:r w:rsidR="00676396" w:rsidRPr="00A82481">
        <w:t xml:space="preserve"> </w:t>
      </w:r>
      <w:r w:rsidRPr="00A82481">
        <w:rPr>
          <w:rFonts w:cs="Tahoma"/>
        </w:rPr>
        <w:t>Lync Server 2013</w:t>
      </w:r>
      <w:r w:rsidRPr="00A82481">
        <w:tab/>
      </w:r>
      <w:r w:rsidRPr="00A82481">
        <w:fldChar w:fldCharType="begin"/>
      </w:r>
      <w:r w:rsidRPr="00A82481">
        <w:instrText xml:space="preserve"> PAGEREF _Toc440882916 \h </w:instrText>
      </w:r>
      <w:r w:rsidRPr="00A82481">
        <w:fldChar w:fldCharType="separate"/>
      </w:r>
      <w:r w:rsidR="00E903E1">
        <w:t>151</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vertAlign w:val="superscript"/>
        </w:rPr>
        <w:t>63</w:t>
      </w:r>
      <w:r w:rsidRPr="00A82481">
        <w:t xml:space="preserve"> Microsoft Dynamics AX 2012 R2</w:t>
      </w:r>
      <w:r w:rsidRPr="00A82481">
        <w:tab/>
      </w:r>
      <w:r w:rsidRPr="00A82481">
        <w:fldChar w:fldCharType="begin"/>
      </w:r>
      <w:r w:rsidRPr="00A82481">
        <w:instrText xml:space="preserve"> PAGEREF _Toc440882917 \h </w:instrText>
      </w:r>
      <w:r w:rsidRPr="00A82481">
        <w:fldChar w:fldCharType="separate"/>
      </w:r>
      <w:r w:rsidR="00E903E1">
        <w:t>153</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vertAlign w:val="superscript"/>
        </w:rPr>
        <w:t>64</w:t>
      </w:r>
      <w:r w:rsidRPr="00A82481">
        <w:t xml:space="preserve"> Microsoft Dynamics CRM 2011</w:t>
      </w:r>
      <w:r w:rsidRPr="00A82481">
        <w:tab/>
      </w:r>
      <w:r w:rsidRPr="00A82481">
        <w:fldChar w:fldCharType="begin"/>
      </w:r>
      <w:r w:rsidRPr="00A82481">
        <w:instrText xml:space="preserve"> PAGEREF _Toc440882918 \h </w:instrText>
      </w:r>
      <w:r w:rsidRPr="00A82481">
        <w:fldChar w:fldCharType="separate"/>
      </w:r>
      <w:r w:rsidR="00E903E1">
        <w:t>154</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65</w:t>
      </w:r>
      <w:r w:rsidRPr="00A82481">
        <w:rPr>
          <w:rFonts w:cs="Tahoma"/>
        </w:rPr>
        <w:t xml:space="preserve"> Office 365 (план E1)</w:t>
      </w:r>
      <w:r w:rsidRPr="00A82481">
        <w:tab/>
      </w:r>
      <w:r w:rsidRPr="00A82481">
        <w:fldChar w:fldCharType="begin"/>
      </w:r>
      <w:r w:rsidRPr="00A82481">
        <w:instrText xml:space="preserve"> PAGEREF _Toc440882919 \h </w:instrText>
      </w:r>
      <w:r w:rsidRPr="00A82481">
        <w:fldChar w:fldCharType="separate"/>
      </w:r>
      <w:r w:rsidR="00E903E1">
        <w:t>162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66</w:t>
      </w:r>
      <w:r w:rsidRPr="00A82481">
        <w:rPr>
          <w:rFonts w:cs="Tahoma"/>
        </w:rPr>
        <w:t xml:space="preserve"> Office 365 (планы G1–G4)</w:t>
      </w:r>
      <w:r w:rsidRPr="00A82481">
        <w:tab/>
      </w:r>
      <w:r w:rsidRPr="00A82481">
        <w:fldChar w:fldCharType="begin"/>
      </w:r>
      <w:r w:rsidRPr="00A82481">
        <w:instrText xml:space="preserve"> PAGEREF _Toc440882920 \h </w:instrText>
      </w:r>
      <w:r w:rsidRPr="00A82481">
        <w:fldChar w:fldCharType="separate"/>
      </w:r>
      <w:r w:rsidR="00E903E1">
        <w:t>162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67</w:t>
      </w:r>
      <w:r w:rsidR="00676396" w:rsidRPr="00A82481">
        <w:t xml:space="preserve"> </w:t>
      </w:r>
      <w:r w:rsidRPr="00A82481">
        <w:rPr>
          <w:rFonts w:cs="Tahoma"/>
        </w:rPr>
        <w:t>Office 365 (планы K1 и K2) (User SL)</w:t>
      </w:r>
      <w:r w:rsidRPr="00A82481">
        <w:tab/>
      </w:r>
      <w:r w:rsidRPr="00A82481">
        <w:fldChar w:fldCharType="begin"/>
      </w:r>
      <w:r w:rsidRPr="00A82481">
        <w:instrText xml:space="preserve"> PAGEREF _Toc440882921 \h </w:instrText>
      </w:r>
      <w:r w:rsidRPr="00A82481">
        <w:fldChar w:fldCharType="separate"/>
      </w:r>
      <w:r w:rsidR="00E903E1">
        <w:t>164</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68</w:t>
      </w:r>
      <w:r w:rsidRPr="00A82481">
        <w:rPr>
          <w:rFonts w:cs="Tahoma"/>
        </w:rPr>
        <w:t xml:space="preserve"> SharePoint Online (планы 1 и 2)</w:t>
      </w:r>
      <w:r w:rsidRPr="00A82481">
        <w:tab/>
      </w:r>
      <w:r w:rsidRPr="00A82481">
        <w:fldChar w:fldCharType="begin"/>
      </w:r>
      <w:r w:rsidRPr="00A82481">
        <w:instrText xml:space="preserve"> PAGEREF _Toc440882922 \h </w:instrText>
      </w:r>
      <w:r w:rsidRPr="00A82481">
        <w:fldChar w:fldCharType="separate"/>
      </w:r>
      <w:r w:rsidR="00E903E1">
        <w:t>164</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69</w:t>
      </w:r>
      <w:r w:rsidR="00676396" w:rsidRPr="00A82481">
        <w:t xml:space="preserve"> </w:t>
      </w:r>
      <w:r w:rsidRPr="00A82481">
        <w:rPr>
          <w:rFonts w:cs="Tahoma"/>
        </w:rPr>
        <w:t>SharePoint Server 2013</w:t>
      </w:r>
      <w:r w:rsidRPr="00A82481">
        <w:tab/>
      </w:r>
      <w:r w:rsidRPr="00A82481">
        <w:fldChar w:fldCharType="begin"/>
      </w:r>
      <w:r w:rsidRPr="00A82481">
        <w:instrText xml:space="preserve"> PAGEREF _Toc440882923 \h </w:instrText>
      </w:r>
      <w:r w:rsidRPr="00A82481">
        <w:fldChar w:fldCharType="separate"/>
      </w:r>
      <w:r w:rsidR="00E903E1">
        <w:t>165</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pt-BR"/>
        </w:rPr>
      </w:pPr>
      <w:r w:rsidRPr="004A5C1D">
        <w:rPr>
          <w:caps/>
          <w:vertAlign w:val="superscript"/>
          <w:lang w:val="pt-BR"/>
        </w:rPr>
        <w:t>70</w:t>
      </w:r>
      <w:r w:rsidRPr="004A5C1D">
        <w:rPr>
          <w:lang w:val="pt-BR"/>
        </w:rPr>
        <w:t xml:space="preserve"> SQL Server</w:t>
      </w:r>
      <w:r w:rsidRPr="004A5C1D">
        <w:rPr>
          <w:vertAlign w:val="superscript"/>
          <w:lang w:val="pt-BR"/>
        </w:rPr>
        <w:t>®</w:t>
      </w:r>
      <w:r w:rsidRPr="004A5C1D">
        <w:rPr>
          <w:lang w:val="pt-BR"/>
        </w:rPr>
        <w:t xml:space="preserve"> 2008 R2 Datacenter</w:t>
      </w:r>
      <w:r w:rsidRPr="004A5C1D">
        <w:rPr>
          <w:lang w:val="pt-BR"/>
        </w:rPr>
        <w:tab/>
      </w:r>
      <w:r w:rsidRPr="00A82481">
        <w:fldChar w:fldCharType="begin"/>
      </w:r>
      <w:r w:rsidRPr="004A5C1D">
        <w:rPr>
          <w:lang w:val="pt-BR"/>
        </w:rPr>
        <w:instrText xml:space="preserve"> PAGEREF _Toc440882924 \h </w:instrText>
      </w:r>
      <w:r w:rsidRPr="00A82481">
        <w:fldChar w:fldCharType="separate"/>
      </w:r>
      <w:r w:rsidR="00E903E1">
        <w:rPr>
          <w:lang w:val="pt-BR"/>
        </w:rPr>
        <w:t>167</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pt-BR"/>
        </w:rPr>
      </w:pPr>
      <w:r w:rsidRPr="004A5C1D">
        <w:rPr>
          <w:caps/>
          <w:vertAlign w:val="superscript"/>
          <w:lang w:val="pt-BR"/>
        </w:rPr>
        <w:t>71</w:t>
      </w:r>
      <w:r w:rsidRPr="004A5C1D">
        <w:rPr>
          <w:lang w:val="pt-BR"/>
        </w:rPr>
        <w:t xml:space="preserve"> SQL Server</w:t>
      </w:r>
      <w:r w:rsidRPr="004A5C1D">
        <w:rPr>
          <w:vertAlign w:val="superscript"/>
          <w:lang w:val="pt-BR"/>
        </w:rPr>
        <w:t>®</w:t>
      </w:r>
      <w:r w:rsidRPr="004A5C1D">
        <w:rPr>
          <w:lang w:val="pt-BR"/>
        </w:rPr>
        <w:t xml:space="preserve"> 2008 R2 Parallel Data Warehouse</w:t>
      </w:r>
      <w:r w:rsidRPr="004A5C1D">
        <w:rPr>
          <w:lang w:val="pt-BR"/>
        </w:rPr>
        <w:tab/>
      </w:r>
      <w:r w:rsidRPr="00A82481">
        <w:fldChar w:fldCharType="begin"/>
      </w:r>
      <w:r w:rsidRPr="004A5C1D">
        <w:rPr>
          <w:lang w:val="pt-BR"/>
        </w:rPr>
        <w:instrText xml:space="preserve"> PAGEREF _Toc440882925 \h </w:instrText>
      </w:r>
      <w:r w:rsidRPr="00A82481">
        <w:fldChar w:fldCharType="separate"/>
      </w:r>
      <w:r w:rsidR="00E903E1">
        <w:rPr>
          <w:lang w:val="pt-BR"/>
        </w:rPr>
        <w:t>169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 xml:space="preserve">72 </w:t>
      </w:r>
      <w:r w:rsidRPr="00A82481">
        <w:t>SQL Server</w:t>
      </w:r>
      <w:r w:rsidRPr="00A82481">
        <w:rPr>
          <w:vertAlign w:val="superscript"/>
        </w:rPr>
        <w:t>®</w:t>
      </w:r>
      <w:r w:rsidRPr="00A82481">
        <w:t xml:space="preserve"> 2008 R2 Small Business</w:t>
      </w:r>
      <w:r w:rsidRPr="00A82481">
        <w:tab/>
      </w:r>
      <w:r w:rsidRPr="00A82481">
        <w:fldChar w:fldCharType="begin"/>
      </w:r>
      <w:r w:rsidRPr="00A82481">
        <w:instrText xml:space="preserve"> PAGEREF _Toc440882926 \h </w:instrText>
      </w:r>
      <w:r w:rsidRPr="00A82481">
        <w:fldChar w:fldCharType="separate"/>
      </w:r>
      <w:r w:rsidR="00E903E1">
        <w:t>169</w:t>
      </w:r>
      <w:r w:rsidRPr="00A82481">
        <w:fldChar w:fldCharType="end"/>
      </w:r>
    </w:p>
    <w:p w:rsidR="00FA2BEE" w:rsidRPr="009F4034" w:rsidRDefault="00FA2BEE" w:rsidP="00416615">
      <w:pPr>
        <w:pStyle w:val="TOC3"/>
        <w:rPr>
          <w:rFonts w:asciiTheme="minorHAnsi" w:eastAsiaTheme="minorEastAsia" w:hAnsiTheme="minorHAnsi" w:cstheme="minorBidi"/>
          <w:sz w:val="22"/>
          <w:szCs w:val="22"/>
        </w:rPr>
      </w:pPr>
      <w:r w:rsidRPr="009F4034">
        <w:rPr>
          <w:caps/>
          <w:vertAlign w:val="superscript"/>
        </w:rPr>
        <w:t>73</w:t>
      </w:r>
      <w:r w:rsidRPr="009F4034">
        <w:t xml:space="preserve"> </w:t>
      </w:r>
      <w:r w:rsidRPr="00A82481">
        <w:t>SQL</w:t>
      </w:r>
      <w:r w:rsidRPr="009F4034">
        <w:t xml:space="preserve"> </w:t>
      </w:r>
      <w:r w:rsidRPr="00A82481">
        <w:t>Server</w:t>
      </w:r>
      <w:r w:rsidRPr="009F4034">
        <w:rPr>
          <w:vertAlign w:val="superscript"/>
        </w:rPr>
        <w:t>®</w:t>
      </w:r>
      <w:r w:rsidRPr="009F4034">
        <w:t xml:space="preserve"> 2008 </w:t>
      </w:r>
      <w:r w:rsidRPr="00A82481">
        <w:t>R</w:t>
      </w:r>
      <w:r w:rsidRPr="009F4034">
        <w:t xml:space="preserve">2 </w:t>
      </w:r>
      <w:r w:rsidRPr="00A82481">
        <w:t>Web</w:t>
      </w:r>
      <w:r w:rsidRPr="009F4034">
        <w:t xml:space="preserve"> «</w:t>
      </w:r>
      <w:r w:rsidRPr="004A5C1D">
        <w:rPr>
          <w:lang w:val="ru-RU"/>
        </w:rPr>
        <w:t>на</w:t>
      </w:r>
      <w:r w:rsidRPr="009F4034">
        <w:t xml:space="preserve"> </w:t>
      </w:r>
      <w:r w:rsidRPr="004A5C1D">
        <w:rPr>
          <w:lang w:val="ru-RU"/>
        </w:rPr>
        <w:t>процессор</w:t>
      </w:r>
      <w:r w:rsidRPr="009F4034">
        <w:t>»</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440882927 \</w:instrText>
      </w:r>
      <w:r w:rsidRPr="00A82481">
        <w:instrText>h</w:instrText>
      </w:r>
      <w:r w:rsidRPr="009F4034">
        <w:instrText xml:space="preserve"> </w:instrText>
      </w:r>
      <w:r w:rsidRPr="00A82481">
        <w:fldChar w:fldCharType="separate"/>
      </w:r>
      <w:r w:rsidR="00E903E1">
        <w:t>170</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vertAlign w:val="superscript"/>
        </w:rPr>
        <w:t>74</w:t>
      </w:r>
      <w:r w:rsidRPr="00A82481">
        <w:t xml:space="preserve"> SQL Server</w:t>
      </w:r>
      <w:r w:rsidRPr="00A82481">
        <w:rPr>
          <w:vertAlign w:val="superscript"/>
        </w:rPr>
        <w:t>®</w:t>
      </w:r>
      <w:r w:rsidRPr="00A82481">
        <w:t xml:space="preserve"> 2008 R2 Workgroup (5 Client Add-On)</w:t>
      </w:r>
      <w:r w:rsidRPr="00A82481">
        <w:tab/>
      </w:r>
      <w:r w:rsidRPr="00A82481">
        <w:fldChar w:fldCharType="begin"/>
      </w:r>
      <w:r w:rsidRPr="00A82481">
        <w:instrText xml:space="preserve"> PAGEREF _Toc440882928 \h </w:instrText>
      </w:r>
      <w:r w:rsidRPr="00A82481">
        <w:fldChar w:fldCharType="separate"/>
      </w:r>
      <w:r w:rsidR="00E903E1">
        <w:t>172</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vertAlign w:val="superscript"/>
        </w:rPr>
        <w:t>75</w:t>
      </w:r>
      <w:r w:rsidRPr="00A82481">
        <w:t xml:space="preserve"> SQL Server</w:t>
      </w:r>
      <w:r w:rsidRPr="00A82481">
        <w:rPr>
          <w:vertAlign w:val="superscript"/>
        </w:rPr>
        <w:t>®</w:t>
      </w:r>
      <w:r w:rsidRPr="00A82481">
        <w:t xml:space="preserve"> 2008 R2 Workgroup «на процессор»</w:t>
      </w:r>
      <w:r w:rsidRPr="00A82481">
        <w:tab/>
      </w:r>
      <w:r w:rsidRPr="00A82481">
        <w:fldChar w:fldCharType="begin"/>
      </w:r>
      <w:r w:rsidRPr="00A82481">
        <w:instrText xml:space="preserve"> PAGEREF _Toc440882929 \h </w:instrText>
      </w:r>
      <w:r w:rsidRPr="00A82481">
        <w:fldChar w:fldCharType="separate"/>
      </w:r>
      <w:r w:rsidR="00E903E1">
        <w:t>173</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vertAlign w:val="superscript"/>
        </w:rPr>
        <w:t>76</w:t>
      </w:r>
      <w:r w:rsidRPr="00A82481">
        <w:t xml:space="preserve"> SQL Server</w:t>
      </w:r>
      <w:r w:rsidRPr="00A82481">
        <w:rPr>
          <w:vertAlign w:val="superscript"/>
        </w:rPr>
        <w:t>®</w:t>
      </w:r>
      <w:r w:rsidRPr="00A82481">
        <w:t xml:space="preserve"> 2012 Developer</w:t>
      </w:r>
      <w:r w:rsidRPr="00A82481">
        <w:tab/>
      </w:r>
      <w:r w:rsidRPr="00A82481">
        <w:fldChar w:fldCharType="begin"/>
      </w:r>
      <w:r w:rsidRPr="00A82481">
        <w:instrText xml:space="preserve"> PAGEREF _Toc440882930 \h </w:instrText>
      </w:r>
      <w:r w:rsidRPr="00A82481">
        <w:fldChar w:fldCharType="separate"/>
      </w:r>
      <w:r w:rsidR="00E903E1">
        <w:t>175</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vertAlign w:val="superscript"/>
        </w:rPr>
        <w:t>77</w:t>
      </w:r>
      <w:r w:rsidRPr="00A82481">
        <w:t xml:space="preserve"> SQL Server</w:t>
      </w:r>
      <w:r w:rsidRPr="00A82481">
        <w:rPr>
          <w:vertAlign w:val="superscript"/>
        </w:rPr>
        <w:t>®</w:t>
      </w:r>
      <w:r w:rsidRPr="00A82481">
        <w:t xml:space="preserve"> 2012 Enterprise</w:t>
      </w:r>
      <w:r w:rsidRPr="00A82481">
        <w:tab/>
      </w:r>
      <w:r w:rsidRPr="00A82481">
        <w:fldChar w:fldCharType="begin"/>
      </w:r>
      <w:r w:rsidRPr="00A82481">
        <w:instrText xml:space="preserve"> PAGEREF _Toc440882931 \h </w:instrText>
      </w:r>
      <w:r w:rsidRPr="00A82481">
        <w:fldChar w:fldCharType="separate"/>
      </w:r>
      <w:r w:rsidR="00E903E1">
        <w:t>176</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78</w:t>
      </w:r>
      <w:r w:rsidR="00676396" w:rsidRPr="00A82481">
        <w:t xml:space="preserve"> </w:t>
      </w:r>
      <w:r w:rsidRPr="00A82481">
        <w:t>SQL Server</w:t>
      </w:r>
      <w:r w:rsidRPr="00A82481">
        <w:rPr>
          <w:vertAlign w:val="superscript"/>
        </w:rPr>
        <w:t>®</w:t>
      </w:r>
      <w:r w:rsidRPr="00A82481">
        <w:t xml:space="preserve"> 2012 Enterprise Core</w:t>
      </w:r>
      <w:r w:rsidRPr="00A82481">
        <w:tab/>
      </w:r>
      <w:r w:rsidRPr="00A82481">
        <w:fldChar w:fldCharType="begin"/>
      </w:r>
      <w:r w:rsidRPr="00A82481">
        <w:instrText xml:space="preserve"> PAGEREF _Toc440882932 \h </w:instrText>
      </w:r>
      <w:r w:rsidRPr="00A82481">
        <w:fldChar w:fldCharType="separate"/>
      </w:r>
      <w:r w:rsidR="00E903E1">
        <w:t>176</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79</w:t>
      </w:r>
      <w:r w:rsidRPr="00A82481">
        <w:t xml:space="preserve"> SQL Server</w:t>
      </w:r>
      <w:r w:rsidRPr="00A82481">
        <w:rPr>
          <w:vertAlign w:val="superscript"/>
        </w:rPr>
        <w:t>®</w:t>
      </w:r>
      <w:r w:rsidRPr="00A82481">
        <w:t xml:space="preserve"> 2012 Standard</w:t>
      </w:r>
      <w:r w:rsidRPr="00A82481">
        <w:tab/>
      </w:r>
      <w:r w:rsidRPr="00A82481">
        <w:fldChar w:fldCharType="begin"/>
      </w:r>
      <w:r w:rsidRPr="00A82481">
        <w:instrText xml:space="preserve"> PAGEREF _Toc440882933 \h </w:instrText>
      </w:r>
      <w:r w:rsidRPr="00A82481">
        <w:fldChar w:fldCharType="separate"/>
      </w:r>
      <w:r w:rsidR="00E903E1">
        <w:t>179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80</w:t>
      </w:r>
      <w:r w:rsidRPr="00A82481">
        <w:t xml:space="preserve"> SQL Server</w:t>
      </w:r>
      <w:r w:rsidRPr="00A82481">
        <w:rPr>
          <w:vertAlign w:val="superscript"/>
        </w:rPr>
        <w:t>®</w:t>
      </w:r>
      <w:r w:rsidRPr="00A82481">
        <w:t xml:space="preserve"> 2012 Standard</w:t>
      </w:r>
      <w:r w:rsidRPr="00A82481">
        <w:rPr>
          <w:rFonts w:eastAsia="Calibri"/>
        </w:rPr>
        <w:t xml:space="preserve"> Core</w:t>
      </w:r>
      <w:r w:rsidRPr="00A82481">
        <w:tab/>
      </w:r>
      <w:r w:rsidRPr="00A82481">
        <w:fldChar w:fldCharType="begin"/>
      </w:r>
      <w:r w:rsidRPr="00A82481">
        <w:instrText xml:space="preserve"> PAGEREF _Toc440882934 \h </w:instrText>
      </w:r>
      <w:r w:rsidRPr="00A82481">
        <w:fldChar w:fldCharType="separate"/>
      </w:r>
      <w:r w:rsidR="00E903E1">
        <w:t>179</w:t>
      </w:r>
      <w:r w:rsidRPr="00A82481">
        <w:fldChar w:fldCharType="end"/>
      </w:r>
    </w:p>
    <w:p w:rsidR="00FA2BEE" w:rsidRPr="009F4034" w:rsidRDefault="00FA2BEE" w:rsidP="00416615">
      <w:pPr>
        <w:pStyle w:val="TOC3"/>
        <w:rPr>
          <w:rFonts w:asciiTheme="minorHAnsi" w:eastAsiaTheme="minorEastAsia" w:hAnsiTheme="minorHAnsi" w:cstheme="minorBidi"/>
          <w:sz w:val="22"/>
          <w:szCs w:val="22"/>
          <w:lang w:val="ru-RU"/>
        </w:rPr>
      </w:pPr>
      <w:r w:rsidRPr="009F4034">
        <w:rPr>
          <w:caps/>
          <w:vertAlign w:val="superscript"/>
          <w:lang w:val="ru-RU"/>
        </w:rPr>
        <w:t>81</w:t>
      </w:r>
      <w:r w:rsidRPr="009F4034">
        <w:rPr>
          <w:lang w:val="ru-RU"/>
        </w:rPr>
        <w:t xml:space="preserve"> </w:t>
      </w:r>
      <w:r w:rsidRPr="00A82481">
        <w:t>System</w:t>
      </w:r>
      <w:r w:rsidRPr="009F4034">
        <w:rPr>
          <w:lang w:val="ru-RU"/>
        </w:rPr>
        <w:t xml:space="preserve"> </w:t>
      </w:r>
      <w:r w:rsidRPr="00A82481">
        <w:t>Center</w:t>
      </w:r>
      <w:r w:rsidRPr="009F4034">
        <w:rPr>
          <w:lang w:val="ru-RU"/>
        </w:rPr>
        <w:t xml:space="preserve"> </w:t>
      </w:r>
      <w:r w:rsidRPr="00A82481">
        <w:t>Configuration</w:t>
      </w:r>
      <w:r w:rsidRPr="009F4034">
        <w:rPr>
          <w:lang w:val="ru-RU"/>
        </w:rPr>
        <w:t xml:space="preserve"> </w:t>
      </w:r>
      <w:r w:rsidRPr="00A82481">
        <w:t>Manager</w:t>
      </w:r>
      <w:r w:rsidRPr="009F4034">
        <w:rPr>
          <w:lang w:val="ru-RU"/>
        </w:rPr>
        <w:t xml:space="preserve"> 2007 </w:t>
      </w:r>
      <w:r w:rsidRPr="00A82481">
        <w:t>R</w:t>
      </w:r>
      <w:r w:rsidRPr="009F4034">
        <w:rPr>
          <w:lang w:val="ru-RU"/>
        </w:rPr>
        <w:t xml:space="preserve">3 – сервер управления и серверные лицензии </w:t>
      </w:r>
      <w:r w:rsidR="00A82481" w:rsidRPr="009F4034">
        <w:rPr>
          <w:lang w:val="ru-RU"/>
        </w:rPr>
        <w:br/>
      </w:r>
      <w:r w:rsidRPr="009F4034">
        <w:rPr>
          <w:lang w:val="ru-RU"/>
        </w:rPr>
        <w:t>на управление</w:t>
      </w:r>
      <w:r w:rsidRPr="009F4034">
        <w:rPr>
          <w:lang w:val="ru-RU"/>
        </w:rPr>
        <w:tab/>
      </w:r>
      <w:r w:rsidRPr="00A82481">
        <w:fldChar w:fldCharType="begin"/>
      </w:r>
      <w:r w:rsidRPr="009F4034">
        <w:rPr>
          <w:lang w:val="ru-RU"/>
        </w:rPr>
        <w:instrText xml:space="preserve"> </w:instrText>
      </w:r>
      <w:r w:rsidRPr="00A82481">
        <w:instrText>PAGEREF</w:instrText>
      </w:r>
      <w:r w:rsidRPr="009F4034">
        <w:rPr>
          <w:lang w:val="ru-RU"/>
        </w:rPr>
        <w:instrText xml:space="preserve"> _</w:instrText>
      </w:r>
      <w:r w:rsidRPr="00A82481">
        <w:instrText>Toc</w:instrText>
      </w:r>
      <w:r w:rsidRPr="009F4034">
        <w:rPr>
          <w:lang w:val="ru-RU"/>
        </w:rPr>
        <w:instrText>440882935 \</w:instrText>
      </w:r>
      <w:r w:rsidRPr="00A82481">
        <w:instrText>h</w:instrText>
      </w:r>
      <w:r w:rsidRPr="009F4034">
        <w:rPr>
          <w:lang w:val="ru-RU"/>
        </w:rPr>
        <w:instrText xml:space="preserve"> </w:instrText>
      </w:r>
      <w:r w:rsidRPr="00A82481">
        <w:fldChar w:fldCharType="separate"/>
      </w:r>
      <w:r w:rsidR="00E903E1">
        <w:rPr>
          <w:lang w:val="ru-RU"/>
        </w:rPr>
        <w:t>182</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vertAlign w:val="superscript"/>
          <w:lang w:val="ru-RU"/>
        </w:rPr>
        <w:t>82</w:t>
      </w:r>
      <w:r w:rsidRPr="004A5C1D">
        <w:rPr>
          <w:lang w:val="ru-RU"/>
        </w:rPr>
        <w:t xml:space="preserve"> </w:t>
      </w:r>
      <w:r w:rsidRPr="00A82481">
        <w:t>System</w:t>
      </w:r>
      <w:r w:rsidRPr="004A5C1D">
        <w:rPr>
          <w:lang w:val="ru-RU"/>
        </w:rPr>
        <w:t xml:space="preserve"> </w:t>
      </w:r>
      <w:r w:rsidRPr="00A82481">
        <w:t>Center</w:t>
      </w:r>
      <w:r w:rsidRPr="004A5C1D">
        <w:rPr>
          <w:lang w:val="ru-RU"/>
        </w:rPr>
        <w:t xml:space="preserve"> </w:t>
      </w:r>
      <w:r w:rsidRPr="00A82481">
        <w:t>Data</w:t>
      </w:r>
      <w:r w:rsidRPr="004A5C1D">
        <w:rPr>
          <w:lang w:val="ru-RU"/>
        </w:rPr>
        <w:t xml:space="preserve"> </w:t>
      </w:r>
      <w:r w:rsidRPr="00A82481">
        <w:t>Protection</w:t>
      </w:r>
      <w:r w:rsidRPr="004A5C1D">
        <w:rPr>
          <w:lang w:val="ru-RU"/>
        </w:rPr>
        <w:t xml:space="preserve"> </w:t>
      </w:r>
      <w:r w:rsidRPr="00A82481">
        <w:t>Manager</w:t>
      </w:r>
      <w:r w:rsidRPr="004A5C1D">
        <w:rPr>
          <w:lang w:val="ru-RU"/>
        </w:rPr>
        <w:t xml:space="preserve"> 2010 – Клиентские И Серверные Лицензии На Управление</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440882936 \</w:instrText>
      </w:r>
      <w:r w:rsidRPr="00A82481">
        <w:instrText>h</w:instrText>
      </w:r>
      <w:r w:rsidRPr="004A5C1D">
        <w:rPr>
          <w:lang w:val="ru-RU"/>
        </w:rPr>
        <w:instrText xml:space="preserve"> </w:instrText>
      </w:r>
      <w:r w:rsidRPr="00A82481">
        <w:fldChar w:fldCharType="separate"/>
      </w:r>
      <w:r w:rsidR="00E903E1">
        <w:rPr>
          <w:lang w:val="ru-RU"/>
        </w:rPr>
        <w:t>182</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83</w:t>
      </w:r>
      <w:r w:rsidRPr="004A5C1D">
        <w:rPr>
          <w:lang w:val="ru-RU"/>
        </w:rPr>
        <w:t xml:space="preserve"> </w:t>
      </w:r>
      <w:r w:rsidRPr="00A82481">
        <w:t>System</w:t>
      </w:r>
      <w:r w:rsidRPr="004A5C1D">
        <w:rPr>
          <w:lang w:val="ru-RU"/>
        </w:rPr>
        <w:t xml:space="preserve"> </w:t>
      </w:r>
      <w:r w:rsidRPr="00A82481">
        <w:t>Center</w:t>
      </w:r>
      <w:r w:rsidRPr="004A5C1D">
        <w:rPr>
          <w:lang w:val="ru-RU"/>
        </w:rPr>
        <w:t xml:space="preserve"> </w:t>
      </w:r>
      <w:r w:rsidRPr="00A82481">
        <w:t>Essentials</w:t>
      </w:r>
      <w:r w:rsidRPr="004A5C1D">
        <w:rPr>
          <w:lang w:val="ru-RU"/>
        </w:rPr>
        <w:t xml:space="preserve"> 2010</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440882937 \</w:instrText>
      </w:r>
      <w:r w:rsidRPr="00A82481">
        <w:instrText>h</w:instrText>
      </w:r>
      <w:r w:rsidRPr="004A5C1D">
        <w:rPr>
          <w:lang w:val="ru-RU"/>
        </w:rPr>
        <w:instrText xml:space="preserve"> </w:instrText>
      </w:r>
      <w:r w:rsidRPr="00A82481">
        <w:fldChar w:fldCharType="separate"/>
      </w:r>
      <w:r w:rsidR="00E903E1">
        <w:rPr>
          <w:lang w:val="ru-RU"/>
        </w:rPr>
        <w:t>183</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84</w:t>
      </w:r>
      <w:r w:rsidR="00676396" w:rsidRPr="004A5C1D">
        <w:rPr>
          <w:lang w:val="ru-RU"/>
        </w:rPr>
        <w:t xml:space="preserve"> </w:t>
      </w:r>
      <w:r w:rsidRPr="00A82481">
        <w:t>System</w:t>
      </w:r>
      <w:r w:rsidRPr="004A5C1D">
        <w:rPr>
          <w:lang w:val="ru-RU"/>
        </w:rPr>
        <w:t xml:space="preserve"> </w:t>
      </w:r>
      <w:r w:rsidRPr="00A82481">
        <w:t>Center</w:t>
      </w:r>
      <w:r w:rsidRPr="004A5C1D">
        <w:rPr>
          <w:lang w:val="ru-RU"/>
        </w:rPr>
        <w:t xml:space="preserve"> </w:t>
      </w:r>
      <w:r w:rsidRPr="00A82481">
        <w:t>Operations</w:t>
      </w:r>
      <w:r w:rsidRPr="004A5C1D">
        <w:rPr>
          <w:lang w:val="ru-RU"/>
        </w:rPr>
        <w:t xml:space="preserve"> </w:t>
      </w:r>
      <w:r w:rsidRPr="00A82481">
        <w:t>Manager</w:t>
      </w:r>
      <w:r w:rsidRPr="004A5C1D">
        <w:rPr>
          <w:lang w:val="ru-RU"/>
        </w:rPr>
        <w:t xml:space="preserve"> 2007 </w:t>
      </w:r>
      <w:r w:rsidRPr="00A82481">
        <w:t>R</w:t>
      </w:r>
      <w:r w:rsidRPr="004A5C1D">
        <w:rPr>
          <w:lang w:val="ru-RU"/>
        </w:rPr>
        <w:t>2</w:t>
      </w:r>
      <w:r w:rsidR="005E2A07" w:rsidRPr="004A5C1D">
        <w:rPr>
          <w:lang w:val="ru-RU"/>
        </w:rPr>
        <w:t xml:space="preserve"> – </w:t>
      </w:r>
      <w:r w:rsidRPr="004A5C1D">
        <w:rPr>
          <w:lang w:val="ru-RU"/>
        </w:rPr>
        <w:t>сервер управления, серверные и клиентские лицензии на</w:t>
      </w:r>
      <w:r w:rsidR="00A82481">
        <w:t> </w:t>
      </w:r>
      <w:r w:rsidRPr="004A5C1D">
        <w:rPr>
          <w:lang w:val="ru-RU"/>
        </w:rPr>
        <w:t>управление</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440882938 \</w:instrText>
      </w:r>
      <w:r w:rsidRPr="00A82481">
        <w:instrText>h</w:instrText>
      </w:r>
      <w:r w:rsidRPr="004A5C1D">
        <w:rPr>
          <w:lang w:val="ru-RU"/>
        </w:rPr>
        <w:instrText xml:space="preserve"> </w:instrText>
      </w:r>
      <w:r w:rsidRPr="00A82481">
        <w:fldChar w:fldCharType="separate"/>
      </w:r>
      <w:r w:rsidR="00E903E1">
        <w:rPr>
          <w:lang w:val="ru-RU"/>
        </w:rPr>
        <w:t>183</w:t>
      </w:r>
      <w:r w:rsidRPr="00A82481">
        <w:fldChar w:fldCharType="end"/>
      </w:r>
    </w:p>
    <w:p w:rsidR="00FA2BEE" w:rsidRPr="009F4034" w:rsidRDefault="00FA2BEE" w:rsidP="00416615">
      <w:pPr>
        <w:pStyle w:val="TOC3"/>
        <w:rPr>
          <w:rFonts w:asciiTheme="minorHAnsi" w:eastAsiaTheme="minorEastAsia" w:hAnsiTheme="minorHAnsi" w:cstheme="minorBidi"/>
          <w:sz w:val="22"/>
          <w:szCs w:val="22"/>
        </w:rPr>
      </w:pPr>
      <w:r w:rsidRPr="009F4034">
        <w:rPr>
          <w:caps/>
          <w:vertAlign w:val="superscript"/>
        </w:rPr>
        <w:t>85</w:t>
      </w:r>
      <w:r w:rsidRPr="009F4034">
        <w:t xml:space="preserve"> </w:t>
      </w:r>
      <w:r w:rsidRPr="00A82481">
        <w:t>System</w:t>
      </w:r>
      <w:r w:rsidRPr="009F4034">
        <w:t xml:space="preserve"> </w:t>
      </w:r>
      <w:r w:rsidRPr="00A82481">
        <w:t>Center</w:t>
      </w:r>
      <w:r w:rsidRPr="009F4034">
        <w:t xml:space="preserve"> </w:t>
      </w:r>
      <w:r w:rsidRPr="00A82481">
        <w:t>Reporting</w:t>
      </w:r>
      <w:r w:rsidRPr="009F4034">
        <w:t xml:space="preserve"> </w:t>
      </w:r>
      <w:r w:rsidRPr="00A82481">
        <w:t>Manager</w:t>
      </w:r>
      <w:r w:rsidRPr="009F4034">
        <w:t xml:space="preserve"> 2006</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440882939 \</w:instrText>
      </w:r>
      <w:r w:rsidRPr="00A82481">
        <w:instrText>h</w:instrText>
      </w:r>
      <w:r w:rsidRPr="009F4034">
        <w:instrText xml:space="preserve"> </w:instrText>
      </w:r>
      <w:r w:rsidRPr="00A82481">
        <w:fldChar w:fldCharType="separate"/>
      </w:r>
      <w:r w:rsidR="00E903E1">
        <w:t>183</w:t>
      </w:r>
      <w:r w:rsidRPr="00A82481">
        <w:fldChar w:fldCharType="end"/>
      </w:r>
    </w:p>
    <w:p w:rsidR="00FA2BEE" w:rsidRPr="009F4034" w:rsidRDefault="00FA2BEE" w:rsidP="00416615">
      <w:pPr>
        <w:pStyle w:val="TOC3"/>
        <w:rPr>
          <w:rFonts w:asciiTheme="minorHAnsi" w:eastAsiaTheme="minorEastAsia" w:hAnsiTheme="minorHAnsi" w:cstheme="minorBidi"/>
          <w:sz w:val="22"/>
          <w:szCs w:val="22"/>
        </w:rPr>
      </w:pPr>
      <w:r w:rsidRPr="009F4034">
        <w:rPr>
          <w:caps/>
          <w:vertAlign w:val="superscript"/>
        </w:rPr>
        <w:t>86</w:t>
      </w:r>
      <w:r w:rsidR="00676396" w:rsidRPr="009F4034">
        <w:t xml:space="preserve"> </w:t>
      </w:r>
      <w:r w:rsidRPr="00A82481">
        <w:t>System</w:t>
      </w:r>
      <w:r w:rsidRPr="009F4034">
        <w:t xml:space="preserve"> </w:t>
      </w:r>
      <w:r w:rsidRPr="00A82481">
        <w:t>Center</w:t>
      </w:r>
      <w:r w:rsidRPr="009F4034">
        <w:t xml:space="preserve"> </w:t>
      </w:r>
      <w:r w:rsidRPr="00A82481">
        <w:t>Server</w:t>
      </w:r>
      <w:r w:rsidRPr="009F4034">
        <w:t xml:space="preserve"> </w:t>
      </w:r>
      <w:r w:rsidRPr="00A82481">
        <w:t>Management</w:t>
      </w:r>
      <w:r w:rsidRPr="009F4034">
        <w:t xml:space="preserve"> </w:t>
      </w:r>
      <w:r w:rsidRPr="00A82481">
        <w:t>Suite</w:t>
      </w:r>
      <w:r w:rsidRPr="009F4034">
        <w:t xml:space="preserve"> </w:t>
      </w:r>
      <w:r w:rsidRPr="00A82481">
        <w:t>Enterprise</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440882940 \</w:instrText>
      </w:r>
      <w:r w:rsidRPr="00A82481">
        <w:instrText>h</w:instrText>
      </w:r>
      <w:r w:rsidRPr="009F4034">
        <w:instrText xml:space="preserve"> </w:instrText>
      </w:r>
      <w:r w:rsidRPr="00A82481">
        <w:fldChar w:fldCharType="separate"/>
      </w:r>
      <w:r w:rsidR="00E903E1">
        <w:t>184</w:t>
      </w:r>
      <w:r w:rsidRPr="00A82481">
        <w:fldChar w:fldCharType="end"/>
      </w:r>
    </w:p>
    <w:p w:rsidR="00FA2BEE" w:rsidRPr="009F4034" w:rsidRDefault="00FA2BEE" w:rsidP="00416615">
      <w:pPr>
        <w:pStyle w:val="TOC3"/>
        <w:rPr>
          <w:rFonts w:asciiTheme="minorHAnsi" w:eastAsiaTheme="minorEastAsia" w:hAnsiTheme="minorHAnsi" w:cstheme="minorBidi"/>
          <w:sz w:val="22"/>
          <w:szCs w:val="22"/>
        </w:rPr>
      </w:pPr>
      <w:r w:rsidRPr="009F4034">
        <w:rPr>
          <w:caps/>
          <w:vertAlign w:val="superscript"/>
        </w:rPr>
        <w:t>87</w:t>
      </w:r>
      <w:r w:rsidR="00676396" w:rsidRPr="009F4034">
        <w:t xml:space="preserve"> </w:t>
      </w:r>
      <w:r w:rsidRPr="00A82481">
        <w:t>System</w:t>
      </w:r>
      <w:r w:rsidRPr="009F4034">
        <w:t xml:space="preserve"> </w:t>
      </w:r>
      <w:r w:rsidRPr="00A82481">
        <w:t>Center</w:t>
      </w:r>
      <w:r w:rsidRPr="009F4034">
        <w:t xml:space="preserve"> </w:t>
      </w:r>
      <w:r w:rsidRPr="00A82481">
        <w:t>Server</w:t>
      </w:r>
      <w:r w:rsidRPr="009F4034">
        <w:t xml:space="preserve"> </w:t>
      </w:r>
      <w:r w:rsidRPr="00A82481">
        <w:t>Management</w:t>
      </w:r>
      <w:r w:rsidRPr="009F4034">
        <w:t xml:space="preserve"> </w:t>
      </w:r>
      <w:r w:rsidRPr="00A82481">
        <w:t>Suite</w:t>
      </w:r>
      <w:r w:rsidRPr="009F4034">
        <w:t xml:space="preserve"> </w:t>
      </w:r>
      <w:r w:rsidRPr="00A82481">
        <w:t>Datacenter</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440882941 \</w:instrText>
      </w:r>
      <w:r w:rsidRPr="00A82481">
        <w:instrText>h</w:instrText>
      </w:r>
      <w:r w:rsidRPr="009F4034">
        <w:instrText xml:space="preserve"> </w:instrText>
      </w:r>
      <w:r w:rsidRPr="00A82481">
        <w:fldChar w:fldCharType="separate"/>
      </w:r>
      <w:r w:rsidR="00E903E1">
        <w:t>186</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lastRenderedPageBreak/>
        <w:t>88</w:t>
      </w:r>
      <w:r w:rsidRPr="004A5C1D">
        <w:rPr>
          <w:lang w:val="ru-RU"/>
        </w:rPr>
        <w:t xml:space="preserve"> </w:t>
      </w:r>
      <w:r w:rsidRPr="00A82481">
        <w:t>System</w:t>
      </w:r>
      <w:r w:rsidRPr="004A5C1D">
        <w:rPr>
          <w:lang w:val="ru-RU"/>
        </w:rPr>
        <w:t xml:space="preserve"> </w:t>
      </w:r>
      <w:r w:rsidRPr="00A82481">
        <w:t>Center</w:t>
      </w:r>
      <w:r w:rsidRPr="004A5C1D">
        <w:rPr>
          <w:lang w:val="ru-RU"/>
        </w:rPr>
        <w:t xml:space="preserve"> </w:t>
      </w:r>
      <w:r w:rsidRPr="00A82481">
        <w:t>Service</w:t>
      </w:r>
      <w:r w:rsidRPr="004A5C1D">
        <w:rPr>
          <w:lang w:val="ru-RU"/>
        </w:rPr>
        <w:t xml:space="preserve"> </w:t>
      </w:r>
      <w:r w:rsidRPr="00A82481">
        <w:t>Manager</w:t>
      </w:r>
      <w:r w:rsidRPr="004A5C1D">
        <w:rPr>
          <w:lang w:val="ru-RU"/>
        </w:rPr>
        <w:t xml:space="preserve"> 2010 — сервер управления, клиентские и серверные лицензии </w:t>
      </w:r>
      <w:r w:rsidR="00A82481" w:rsidRPr="004A5C1D">
        <w:rPr>
          <w:lang w:val="ru-RU"/>
        </w:rPr>
        <w:br/>
      </w:r>
      <w:r w:rsidRPr="004A5C1D">
        <w:rPr>
          <w:lang w:val="ru-RU"/>
        </w:rPr>
        <w:t>на управление</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440882942 \</w:instrText>
      </w:r>
      <w:r w:rsidRPr="00A82481">
        <w:instrText>h</w:instrText>
      </w:r>
      <w:r w:rsidRPr="004A5C1D">
        <w:rPr>
          <w:lang w:val="ru-RU"/>
        </w:rPr>
        <w:instrText xml:space="preserve"> </w:instrText>
      </w:r>
      <w:r w:rsidRPr="00A82481">
        <w:fldChar w:fldCharType="separate"/>
      </w:r>
      <w:r w:rsidR="00E903E1">
        <w:rPr>
          <w:lang w:val="ru-RU"/>
        </w:rPr>
        <w:t>186</w:t>
      </w:r>
      <w:r w:rsidRPr="00A82481">
        <w:fldChar w:fldCharType="end"/>
      </w:r>
    </w:p>
    <w:p w:rsidR="00FA2BEE" w:rsidRPr="004A5C1D" w:rsidRDefault="00FA2BEE" w:rsidP="00416615">
      <w:pPr>
        <w:pStyle w:val="TOC3"/>
        <w:rPr>
          <w:rFonts w:asciiTheme="minorHAnsi" w:eastAsiaTheme="minorEastAsia" w:hAnsiTheme="minorHAnsi" w:cstheme="minorBidi"/>
          <w:sz w:val="22"/>
          <w:szCs w:val="22"/>
          <w:lang w:val="ru-RU"/>
        </w:rPr>
      </w:pPr>
      <w:r w:rsidRPr="004A5C1D">
        <w:rPr>
          <w:caps/>
          <w:vertAlign w:val="superscript"/>
          <w:lang w:val="ru-RU"/>
        </w:rPr>
        <w:t>89</w:t>
      </w:r>
      <w:r w:rsidRPr="004A5C1D">
        <w:rPr>
          <w:lang w:val="ru-RU"/>
        </w:rPr>
        <w:t xml:space="preserve"> </w:t>
      </w:r>
      <w:r w:rsidRPr="00A82481">
        <w:t>System</w:t>
      </w:r>
      <w:r w:rsidRPr="004A5C1D">
        <w:rPr>
          <w:lang w:val="ru-RU"/>
        </w:rPr>
        <w:t xml:space="preserve"> </w:t>
      </w:r>
      <w:r w:rsidRPr="00A82481">
        <w:t>Center</w:t>
      </w:r>
      <w:r w:rsidRPr="004A5C1D">
        <w:rPr>
          <w:lang w:val="ru-RU"/>
        </w:rPr>
        <w:t xml:space="preserve"> </w:t>
      </w:r>
      <w:r w:rsidRPr="00A82481">
        <w:t>Virtual</w:t>
      </w:r>
      <w:r w:rsidRPr="004A5C1D">
        <w:rPr>
          <w:lang w:val="ru-RU"/>
        </w:rPr>
        <w:t xml:space="preserve"> </w:t>
      </w:r>
      <w:r w:rsidRPr="00A82481">
        <w:t>Machine</w:t>
      </w:r>
      <w:r w:rsidRPr="004A5C1D">
        <w:rPr>
          <w:lang w:val="ru-RU"/>
        </w:rPr>
        <w:t xml:space="preserve"> </w:t>
      </w:r>
      <w:r w:rsidRPr="00A82481">
        <w:t>Manager</w:t>
      </w:r>
      <w:r w:rsidRPr="004A5C1D">
        <w:rPr>
          <w:lang w:val="ru-RU"/>
        </w:rPr>
        <w:t xml:space="preserve"> 2008 </w:t>
      </w:r>
      <w:r w:rsidRPr="00A82481">
        <w:t>R</w:t>
      </w:r>
      <w:r w:rsidRPr="004A5C1D">
        <w:rPr>
          <w:lang w:val="ru-RU"/>
        </w:rPr>
        <w:t>2 — клиентские и серверные лицензии на управление</w:t>
      </w:r>
      <w:r w:rsidRPr="004A5C1D">
        <w:rPr>
          <w:lang w:val="ru-RU"/>
        </w:rPr>
        <w:tab/>
      </w:r>
      <w:r w:rsidRPr="00A82481">
        <w:fldChar w:fldCharType="begin"/>
      </w:r>
      <w:r w:rsidRPr="004A5C1D">
        <w:rPr>
          <w:lang w:val="ru-RU"/>
        </w:rPr>
        <w:instrText xml:space="preserve"> </w:instrText>
      </w:r>
      <w:r w:rsidRPr="00A82481">
        <w:instrText>PAGEREF</w:instrText>
      </w:r>
      <w:r w:rsidRPr="004A5C1D">
        <w:rPr>
          <w:lang w:val="ru-RU"/>
        </w:rPr>
        <w:instrText xml:space="preserve"> _</w:instrText>
      </w:r>
      <w:r w:rsidRPr="00A82481">
        <w:instrText>Toc</w:instrText>
      </w:r>
      <w:r w:rsidRPr="004A5C1D">
        <w:rPr>
          <w:lang w:val="ru-RU"/>
        </w:rPr>
        <w:instrText>440882943 \</w:instrText>
      </w:r>
      <w:r w:rsidRPr="00A82481">
        <w:instrText>h</w:instrText>
      </w:r>
      <w:r w:rsidRPr="004A5C1D">
        <w:rPr>
          <w:lang w:val="ru-RU"/>
        </w:rPr>
        <w:instrText xml:space="preserve"> </w:instrText>
      </w:r>
      <w:r w:rsidRPr="00A82481">
        <w:fldChar w:fldCharType="separate"/>
      </w:r>
      <w:r w:rsidR="00E903E1">
        <w:rPr>
          <w:lang w:val="ru-RU"/>
        </w:rPr>
        <w:t>186</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90</w:t>
      </w:r>
      <w:r w:rsidRPr="00A82481">
        <w:t xml:space="preserve"> System Center 2012</w:t>
      </w:r>
      <w:r w:rsidRPr="00A82481">
        <w:tab/>
      </w:r>
      <w:r w:rsidRPr="00A82481">
        <w:fldChar w:fldCharType="begin"/>
      </w:r>
      <w:r w:rsidRPr="00A82481">
        <w:instrText xml:space="preserve"> PAGEREF _Toc440882944 \h </w:instrText>
      </w:r>
      <w:r w:rsidRPr="00A82481">
        <w:fldChar w:fldCharType="separate"/>
      </w:r>
      <w:r w:rsidR="00E903E1">
        <w:t>187</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91</w:t>
      </w:r>
      <w:r w:rsidRPr="00A82481">
        <w:t xml:space="preserve"> System Center 2012 Endpoint Protection</w:t>
      </w:r>
      <w:r w:rsidRPr="00A82481">
        <w:tab/>
      </w:r>
      <w:r w:rsidRPr="00A82481">
        <w:fldChar w:fldCharType="begin"/>
      </w:r>
      <w:r w:rsidRPr="00A82481">
        <w:instrText xml:space="preserve"> PAGEREF _Toc440882945 \h </w:instrText>
      </w:r>
      <w:r w:rsidRPr="00A82481">
        <w:fldChar w:fldCharType="separate"/>
      </w:r>
      <w:r w:rsidR="00E903E1">
        <w:t>190</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92</w:t>
      </w:r>
      <w:r w:rsidRPr="00A82481">
        <w:t xml:space="preserve"> TechNet Plus Single User</w:t>
      </w:r>
      <w:r w:rsidRPr="00A82481">
        <w:tab/>
      </w:r>
      <w:r w:rsidRPr="00A82481">
        <w:fldChar w:fldCharType="begin"/>
      </w:r>
      <w:r w:rsidRPr="00A82481">
        <w:instrText xml:space="preserve"> PAGEREF _Toc440882946 \h </w:instrText>
      </w:r>
      <w:r w:rsidRPr="00A82481">
        <w:fldChar w:fldCharType="separate"/>
      </w:r>
      <w:r w:rsidR="00E903E1">
        <w:t>191</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93</w:t>
      </w:r>
      <w:r w:rsidR="00676396" w:rsidRPr="00A82481">
        <w:t xml:space="preserve"> </w:t>
      </w:r>
      <w:r w:rsidRPr="00A82481">
        <w:t>VDI Standard Suite и Premium Suite</w:t>
      </w:r>
      <w:r w:rsidRPr="00A82481">
        <w:tab/>
      </w:r>
      <w:r w:rsidRPr="00A82481">
        <w:fldChar w:fldCharType="begin"/>
      </w:r>
      <w:r w:rsidRPr="00A82481">
        <w:instrText xml:space="preserve"> PAGEREF _Toc440882947 \h </w:instrText>
      </w:r>
      <w:r w:rsidRPr="00A82481">
        <w:fldChar w:fldCharType="separate"/>
      </w:r>
      <w:r w:rsidR="00E903E1">
        <w:t>191</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94</w:t>
      </w:r>
      <w:r w:rsidR="00676396" w:rsidRPr="00A82481">
        <w:t xml:space="preserve"> </w:t>
      </w:r>
      <w:r w:rsidRPr="00A82481">
        <w:rPr>
          <w:rFonts w:cs="Tahoma"/>
        </w:rPr>
        <w:t>Службы Windows Azure</w:t>
      </w:r>
      <w:r w:rsidRPr="00A82481">
        <w:tab/>
      </w:r>
      <w:r w:rsidRPr="00A82481">
        <w:fldChar w:fldCharType="begin"/>
      </w:r>
      <w:r w:rsidRPr="00A82481">
        <w:instrText xml:space="preserve"> PAGEREF _Toc440882948 \h </w:instrText>
      </w:r>
      <w:r w:rsidRPr="00A82481">
        <w:fldChar w:fldCharType="separate"/>
      </w:r>
      <w:r w:rsidR="00E903E1">
        <w:t>191</w:t>
      </w:r>
      <w:r w:rsidRPr="00A82481">
        <w:fldChar w:fldCharType="end"/>
      </w:r>
    </w:p>
    <w:p w:rsidR="00FA2BEE" w:rsidRPr="009F4034" w:rsidRDefault="00FA2BEE">
      <w:pPr>
        <w:pStyle w:val="TOC2"/>
        <w:rPr>
          <w:rFonts w:asciiTheme="minorHAnsi" w:eastAsiaTheme="minorEastAsia" w:hAnsiTheme="minorHAnsi" w:cstheme="minorBidi"/>
          <w:sz w:val="22"/>
          <w:szCs w:val="22"/>
        </w:rPr>
      </w:pPr>
      <w:r w:rsidRPr="009F4034">
        <w:rPr>
          <w:rFonts w:cs="Tahoma"/>
          <w:caps/>
          <w:vertAlign w:val="superscript"/>
        </w:rPr>
        <w:t>95</w:t>
      </w:r>
      <w:r w:rsidRPr="009F4034">
        <w:rPr>
          <w:rFonts w:cs="Tahoma"/>
        </w:rPr>
        <w:t xml:space="preserve"> </w:t>
      </w:r>
      <w:r w:rsidRPr="00A82481">
        <w:rPr>
          <w:rFonts w:cs="Tahoma"/>
        </w:rPr>
        <w:t>Windows</w:t>
      </w:r>
      <w:r w:rsidRPr="009F4034">
        <w:rPr>
          <w:rFonts w:cs="Tahoma"/>
        </w:rPr>
        <w:t xml:space="preserve"> </w:t>
      </w:r>
      <w:r w:rsidRPr="00A82481">
        <w:rPr>
          <w:rFonts w:cs="Tahoma"/>
        </w:rPr>
        <w:t>Embedded</w:t>
      </w:r>
      <w:r w:rsidRPr="009F4034">
        <w:rPr>
          <w:rFonts w:cs="Tahoma"/>
        </w:rPr>
        <w:t xml:space="preserve"> </w:t>
      </w:r>
      <w:r w:rsidRPr="00A82481">
        <w:rPr>
          <w:rFonts w:cs="Tahoma"/>
        </w:rPr>
        <w:t>Device</w:t>
      </w:r>
      <w:r w:rsidRPr="009F4034">
        <w:rPr>
          <w:rFonts w:cs="Tahoma"/>
        </w:rPr>
        <w:t xml:space="preserve"> </w:t>
      </w:r>
      <w:r w:rsidRPr="00A82481">
        <w:rPr>
          <w:rFonts w:cs="Tahoma"/>
        </w:rPr>
        <w:t>Manager</w:t>
      </w:r>
      <w:r w:rsidRPr="009F4034">
        <w:rPr>
          <w:rFonts w:cs="Tahoma"/>
        </w:rPr>
        <w:t xml:space="preserve"> 2011 – </w:t>
      </w:r>
      <w:r w:rsidRPr="004A5C1D">
        <w:rPr>
          <w:rFonts w:cs="Tahoma"/>
          <w:lang w:val="ru-RU"/>
        </w:rPr>
        <w:t>лицензия</w:t>
      </w:r>
      <w:r w:rsidRPr="009F4034">
        <w:rPr>
          <w:rFonts w:cs="Tahoma"/>
        </w:rPr>
        <w:t xml:space="preserve"> </w:t>
      </w:r>
      <w:r w:rsidRPr="004A5C1D">
        <w:rPr>
          <w:rFonts w:cs="Tahoma"/>
          <w:lang w:val="ru-RU"/>
        </w:rPr>
        <w:t>на</w:t>
      </w:r>
      <w:r w:rsidRPr="009F4034">
        <w:rPr>
          <w:rFonts w:cs="Tahoma"/>
        </w:rPr>
        <w:t xml:space="preserve"> </w:t>
      </w:r>
      <w:r w:rsidRPr="004A5C1D">
        <w:rPr>
          <w:rFonts w:cs="Tahoma"/>
          <w:lang w:val="ru-RU"/>
        </w:rPr>
        <w:t>сервер</w:t>
      </w:r>
      <w:r w:rsidRPr="009F4034">
        <w:rPr>
          <w:rFonts w:cs="Tahoma"/>
        </w:rPr>
        <w:t xml:space="preserve"> </w:t>
      </w:r>
      <w:r w:rsidRPr="004A5C1D">
        <w:rPr>
          <w:rFonts w:cs="Tahoma"/>
          <w:lang w:val="ru-RU"/>
        </w:rPr>
        <w:t>управления</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440882949 \</w:instrText>
      </w:r>
      <w:r w:rsidRPr="00A82481">
        <w:instrText>h</w:instrText>
      </w:r>
      <w:r w:rsidRPr="009F4034">
        <w:instrText xml:space="preserve"> </w:instrText>
      </w:r>
      <w:r w:rsidRPr="00A82481">
        <w:fldChar w:fldCharType="separate"/>
      </w:r>
      <w:r w:rsidR="00E903E1">
        <w:t>191</w:t>
      </w:r>
      <w:r w:rsidRPr="00A82481">
        <w:fldChar w:fldCharType="end"/>
      </w:r>
    </w:p>
    <w:p w:rsidR="00FA2BEE" w:rsidRPr="009F4034" w:rsidRDefault="00FA2BEE">
      <w:pPr>
        <w:pStyle w:val="TOC2"/>
        <w:rPr>
          <w:rFonts w:asciiTheme="minorHAnsi" w:eastAsiaTheme="minorEastAsia" w:hAnsiTheme="minorHAnsi" w:cstheme="minorBidi"/>
          <w:sz w:val="22"/>
          <w:szCs w:val="22"/>
        </w:rPr>
      </w:pPr>
      <w:r w:rsidRPr="009F4034">
        <w:rPr>
          <w:rFonts w:cs="Tahoma"/>
          <w:caps/>
          <w:vertAlign w:val="superscript"/>
        </w:rPr>
        <w:t>96</w:t>
      </w:r>
      <w:r w:rsidRPr="009F4034">
        <w:rPr>
          <w:rFonts w:cs="Tahoma"/>
        </w:rPr>
        <w:t xml:space="preserve"> </w:t>
      </w:r>
      <w:r w:rsidRPr="00A82481">
        <w:rPr>
          <w:rFonts w:cs="Tahoma"/>
        </w:rPr>
        <w:t>Windows</w:t>
      </w:r>
      <w:r w:rsidRPr="009F4034">
        <w:rPr>
          <w:rFonts w:cs="Tahoma"/>
        </w:rPr>
        <w:t xml:space="preserve"> </w:t>
      </w:r>
      <w:r w:rsidRPr="00A82481">
        <w:rPr>
          <w:rFonts w:cs="Tahoma"/>
        </w:rPr>
        <w:t>Embedded</w:t>
      </w:r>
      <w:r w:rsidRPr="009F4034">
        <w:rPr>
          <w:rFonts w:cs="Tahoma"/>
        </w:rPr>
        <w:t xml:space="preserve"> </w:t>
      </w:r>
      <w:r w:rsidRPr="00A82481">
        <w:rPr>
          <w:rFonts w:cs="Tahoma"/>
        </w:rPr>
        <w:t>Device</w:t>
      </w:r>
      <w:r w:rsidRPr="009F4034">
        <w:rPr>
          <w:rFonts w:cs="Tahoma"/>
        </w:rPr>
        <w:t xml:space="preserve"> </w:t>
      </w:r>
      <w:r w:rsidRPr="00A82481">
        <w:rPr>
          <w:rFonts w:cs="Tahoma"/>
        </w:rPr>
        <w:t>Manager</w:t>
      </w:r>
      <w:r w:rsidRPr="009F4034">
        <w:rPr>
          <w:rFonts w:cs="Tahoma"/>
        </w:rPr>
        <w:t xml:space="preserve"> 2011 — </w:t>
      </w:r>
      <w:r w:rsidRPr="00A82481">
        <w:rPr>
          <w:rFonts w:cs="Tahoma"/>
        </w:rPr>
        <w:t>Client</w:t>
      </w:r>
      <w:r w:rsidRPr="009F4034">
        <w:rPr>
          <w:rFonts w:cs="Tahoma"/>
        </w:rPr>
        <w:t xml:space="preserve"> </w:t>
      </w:r>
      <w:r w:rsidRPr="00A82481">
        <w:rPr>
          <w:rFonts w:cs="Tahoma"/>
        </w:rPr>
        <w:t>Management</w:t>
      </w:r>
      <w:r w:rsidRPr="009F4034">
        <w:rPr>
          <w:rFonts w:cs="Tahoma"/>
        </w:rPr>
        <w:t xml:space="preserve"> </w:t>
      </w:r>
      <w:r w:rsidRPr="00A82481">
        <w:rPr>
          <w:rFonts w:cs="Tahoma"/>
        </w:rPr>
        <w:t>License</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440882950 \</w:instrText>
      </w:r>
      <w:r w:rsidRPr="00A82481">
        <w:instrText>h</w:instrText>
      </w:r>
      <w:r w:rsidRPr="009F4034">
        <w:instrText xml:space="preserve"> </w:instrText>
      </w:r>
      <w:r w:rsidRPr="00A82481">
        <w:fldChar w:fldCharType="separate"/>
      </w:r>
      <w:r w:rsidR="00E903E1">
        <w:t>192</w:t>
      </w:r>
      <w:r w:rsidRPr="00A82481">
        <w:fldChar w:fldCharType="end"/>
      </w:r>
    </w:p>
    <w:p w:rsidR="00FA2BEE" w:rsidRPr="009F4034" w:rsidRDefault="00FA2BEE" w:rsidP="00416615">
      <w:pPr>
        <w:pStyle w:val="TOC3"/>
        <w:rPr>
          <w:rFonts w:asciiTheme="minorHAnsi" w:eastAsiaTheme="minorEastAsia" w:hAnsiTheme="minorHAnsi" w:cstheme="minorBidi"/>
          <w:sz w:val="22"/>
          <w:szCs w:val="22"/>
        </w:rPr>
      </w:pPr>
      <w:r w:rsidRPr="009F4034">
        <w:rPr>
          <w:caps/>
          <w:vertAlign w:val="superscript"/>
        </w:rPr>
        <w:t>97</w:t>
      </w:r>
      <w:r w:rsidR="00676396" w:rsidRPr="009F4034">
        <w:t xml:space="preserve"> </w:t>
      </w:r>
      <w:r w:rsidRPr="00A82481">
        <w:t>EBS</w:t>
      </w:r>
      <w:r w:rsidRPr="009F4034">
        <w:t xml:space="preserve"> 2008 </w:t>
      </w:r>
      <w:r w:rsidRPr="00A82481">
        <w:t>Standard</w:t>
      </w:r>
      <w:r w:rsidRPr="009F4034">
        <w:t xml:space="preserve"> </w:t>
      </w:r>
      <w:r w:rsidRPr="004A5C1D">
        <w:rPr>
          <w:lang w:val="ru-RU"/>
        </w:rPr>
        <w:t>и</w:t>
      </w:r>
      <w:r w:rsidRPr="009F4034">
        <w:t xml:space="preserve"> </w:t>
      </w:r>
      <w:r w:rsidRPr="00A82481">
        <w:t>EBS</w:t>
      </w:r>
      <w:r w:rsidRPr="009F4034">
        <w:t xml:space="preserve"> 2008 </w:t>
      </w:r>
      <w:r w:rsidRPr="00A82481">
        <w:t>Premium</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440882951 \</w:instrText>
      </w:r>
      <w:r w:rsidRPr="00A82481">
        <w:instrText>h</w:instrText>
      </w:r>
      <w:r w:rsidRPr="009F4034">
        <w:instrText xml:space="preserve"> </w:instrText>
      </w:r>
      <w:r w:rsidRPr="00A82481">
        <w:fldChar w:fldCharType="separate"/>
      </w:r>
      <w:r w:rsidR="00E903E1">
        <w:t>193</w:t>
      </w:r>
      <w:r w:rsidRPr="00A82481">
        <w:fldChar w:fldCharType="end"/>
      </w:r>
    </w:p>
    <w:p w:rsidR="00FA2BEE" w:rsidRPr="009F4034" w:rsidRDefault="00FA2BEE" w:rsidP="00416615">
      <w:pPr>
        <w:pStyle w:val="TOC3"/>
        <w:rPr>
          <w:rFonts w:asciiTheme="minorHAnsi" w:eastAsiaTheme="minorEastAsia" w:hAnsiTheme="minorHAnsi" w:cstheme="minorBidi"/>
          <w:sz w:val="22"/>
          <w:szCs w:val="22"/>
        </w:rPr>
      </w:pPr>
      <w:r w:rsidRPr="009F4034">
        <w:rPr>
          <w:caps/>
          <w:vertAlign w:val="superscript"/>
        </w:rPr>
        <w:t>98</w:t>
      </w:r>
      <w:r w:rsidR="00676396" w:rsidRPr="009F4034">
        <w:t xml:space="preserve"> </w:t>
      </w:r>
      <w:r w:rsidRPr="00A82481">
        <w:t>Windows</w:t>
      </w:r>
      <w:r w:rsidRPr="009F4034">
        <w:t xml:space="preserve"> </w:t>
      </w:r>
      <w:r w:rsidRPr="00A82481">
        <w:t>HPC</w:t>
      </w:r>
      <w:r w:rsidRPr="009F4034">
        <w:t xml:space="preserve"> </w:t>
      </w:r>
      <w:r w:rsidRPr="00A82481">
        <w:t>Server</w:t>
      </w:r>
      <w:r w:rsidRPr="009F4034">
        <w:t xml:space="preserve"> 2008 </w:t>
      </w:r>
      <w:r w:rsidRPr="00A82481">
        <w:t>R</w:t>
      </w:r>
      <w:r w:rsidRPr="009F4034">
        <w:t xml:space="preserve">2 </w:t>
      </w:r>
      <w:r w:rsidRPr="00A82481">
        <w:t>Suite</w:t>
      </w:r>
      <w:r w:rsidRPr="009F4034">
        <w:tab/>
      </w:r>
      <w:r w:rsidRPr="00A82481">
        <w:fldChar w:fldCharType="begin"/>
      </w:r>
      <w:r w:rsidRPr="009F4034">
        <w:instrText xml:space="preserve"> </w:instrText>
      </w:r>
      <w:r w:rsidRPr="00A82481">
        <w:instrText>PAGEREF</w:instrText>
      </w:r>
      <w:r w:rsidRPr="009F4034">
        <w:instrText xml:space="preserve"> _</w:instrText>
      </w:r>
      <w:r w:rsidRPr="00A82481">
        <w:instrText>Toc</w:instrText>
      </w:r>
      <w:r w:rsidRPr="009F4034">
        <w:instrText>440882952 \</w:instrText>
      </w:r>
      <w:r w:rsidRPr="00A82481">
        <w:instrText>h</w:instrText>
      </w:r>
      <w:r w:rsidRPr="009F4034">
        <w:instrText xml:space="preserve"> </w:instrText>
      </w:r>
      <w:r w:rsidRPr="00A82481">
        <w:fldChar w:fldCharType="separate"/>
      </w:r>
      <w:r w:rsidR="00E903E1">
        <w:t>196</w:t>
      </w:r>
      <w:r w:rsidRPr="00A82481">
        <w:fldChar w:fldCharType="end"/>
      </w:r>
    </w:p>
    <w:p w:rsidR="00FA2BEE" w:rsidRPr="00E85B78" w:rsidRDefault="00FA2BEE">
      <w:pPr>
        <w:pStyle w:val="TOC2"/>
        <w:rPr>
          <w:rFonts w:asciiTheme="minorHAnsi" w:eastAsiaTheme="minorEastAsia" w:hAnsiTheme="minorHAnsi" w:cstheme="minorBidi"/>
          <w:sz w:val="22"/>
          <w:szCs w:val="22"/>
        </w:rPr>
      </w:pPr>
      <w:r w:rsidRPr="00E85B78">
        <w:rPr>
          <w:rFonts w:cs="Tahoma"/>
          <w:caps/>
          <w:vertAlign w:val="superscript"/>
        </w:rPr>
        <w:t>99</w:t>
      </w:r>
      <w:r w:rsidR="00676396" w:rsidRPr="00E85B78">
        <w:t xml:space="preserve"> </w:t>
      </w:r>
      <w:r w:rsidRPr="00A82481">
        <w:rPr>
          <w:rFonts w:cs="Tahoma"/>
        </w:rPr>
        <w:t>Windows</w:t>
      </w:r>
      <w:r w:rsidRPr="00E85B78">
        <w:rPr>
          <w:rFonts w:cs="Tahoma"/>
        </w:rPr>
        <w:t xml:space="preserve"> </w:t>
      </w:r>
      <w:r w:rsidRPr="00A82481">
        <w:rPr>
          <w:rFonts w:cs="Tahoma"/>
        </w:rPr>
        <w:t>Intune</w:t>
      </w:r>
      <w:r w:rsidRPr="00E85B78">
        <w:rPr>
          <w:rFonts w:cs="Tahoma"/>
        </w:rPr>
        <w:t xml:space="preserve"> </w:t>
      </w:r>
      <w:r w:rsidRPr="00A82481">
        <w:rPr>
          <w:rFonts w:cs="Tahoma"/>
        </w:rPr>
        <w:t>Add</w:t>
      </w:r>
      <w:r w:rsidRPr="00E85B78">
        <w:rPr>
          <w:rFonts w:cs="Tahoma"/>
        </w:rPr>
        <w:t>-</w:t>
      </w:r>
      <w:r w:rsidRPr="00A82481">
        <w:rPr>
          <w:rFonts w:cs="Tahoma"/>
        </w:rPr>
        <w:t>on</w:t>
      </w:r>
      <w:r w:rsidRPr="00E85B78">
        <w:rPr>
          <w:rFonts w:cs="Tahoma"/>
        </w:rPr>
        <w:t xml:space="preserve"> (</w:t>
      </w:r>
      <w:r w:rsidRPr="004A5C1D">
        <w:rPr>
          <w:rFonts w:cs="Tahoma"/>
          <w:lang w:val="ru-RU"/>
        </w:rPr>
        <w:t>на</w:t>
      </w:r>
      <w:r w:rsidRPr="00E85B78">
        <w:rPr>
          <w:rFonts w:cs="Tahoma"/>
        </w:rPr>
        <w:t xml:space="preserve"> </w:t>
      </w:r>
      <w:r w:rsidRPr="004A5C1D">
        <w:rPr>
          <w:rFonts w:cs="Tahoma"/>
          <w:lang w:val="ru-RU"/>
        </w:rPr>
        <w:t>устройство</w:t>
      </w:r>
      <w:r w:rsidRPr="00E85B78">
        <w:rPr>
          <w:rFonts w:cs="Tahoma"/>
        </w:rPr>
        <w:t>)</w:t>
      </w:r>
      <w:r w:rsidRPr="00E85B78">
        <w:tab/>
      </w:r>
      <w:r w:rsidRPr="00A82481">
        <w:fldChar w:fldCharType="begin"/>
      </w:r>
      <w:r w:rsidRPr="00E85B78">
        <w:instrText xml:space="preserve"> </w:instrText>
      </w:r>
      <w:r w:rsidRPr="00A82481">
        <w:instrText>PAGEREF</w:instrText>
      </w:r>
      <w:r w:rsidRPr="00E85B78">
        <w:instrText xml:space="preserve"> _</w:instrText>
      </w:r>
      <w:r w:rsidRPr="00A82481">
        <w:instrText>Toc</w:instrText>
      </w:r>
      <w:r w:rsidRPr="00E85B78">
        <w:instrText>440882953 \</w:instrText>
      </w:r>
      <w:r w:rsidRPr="00A82481">
        <w:instrText>h</w:instrText>
      </w:r>
      <w:r w:rsidRPr="00E85B78">
        <w:instrText xml:space="preserve"> </w:instrText>
      </w:r>
      <w:r w:rsidRPr="00A82481">
        <w:fldChar w:fldCharType="separate"/>
      </w:r>
      <w:r w:rsidR="00E903E1">
        <w:t>196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100</w:t>
      </w:r>
      <w:r w:rsidR="00676396" w:rsidRPr="00A82481">
        <w:t xml:space="preserve"> </w:t>
      </w:r>
      <w:r w:rsidRPr="00A82481">
        <w:rPr>
          <w:rFonts w:cs="Tahoma"/>
        </w:rPr>
        <w:t>Windows Multipoint Server 2012 Standard</w:t>
      </w:r>
      <w:r w:rsidRPr="00A82481">
        <w:tab/>
      </w:r>
      <w:r w:rsidRPr="00A82481">
        <w:fldChar w:fldCharType="begin"/>
      </w:r>
      <w:r w:rsidRPr="00A82481">
        <w:instrText xml:space="preserve"> PAGEREF _Toc440882954 \h </w:instrText>
      </w:r>
      <w:r w:rsidRPr="00A82481">
        <w:fldChar w:fldCharType="separate"/>
      </w:r>
      <w:r w:rsidR="00E903E1">
        <w:t>197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101</w:t>
      </w:r>
      <w:r w:rsidR="00676396" w:rsidRPr="00A82481">
        <w:t xml:space="preserve"> </w:t>
      </w:r>
      <w:r w:rsidRPr="00A82481">
        <w:rPr>
          <w:rFonts w:cs="Tahoma"/>
        </w:rPr>
        <w:t>Windows Multipoint Server 2012 Premium</w:t>
      </w:r>
      <w:r w:rsidRPr="00A82481">
        <w:tab/>
      </w:r>
      <w:r w:rsidRPr="00A82481">
        <w:fldChar w:fldCharType="begin"/>
      </w:r>
      <w:r w:rsidRPr="00A82481">
        <w:instrText xml:space="preserve"> PAGEREF _Toc440882955 \h </w:instrText>
      </w:r>
      <w:r w:rsidRPr="00A82481">
        <w:fldChar w:fldCharType="separate"/>
      </w:r>
      <w:r w:rsidR="00E903E1">
        <w:t>197</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102</w:t>
      </w:r>
      <w:r w:rsidRPr="00A82481">
        <w:rPr>
          <w:rFonts w:cs="Tahoma"/>
        </w:rPr>
        <w:t xml:space="preserve"> Windows Multipoint Server 2012 CAL</w:t>
      </w:r>
      <w:r w:rsidRPr="00A82481">
        <w:tab/>
      </w:r>
      <w:r w:rsidRPr="00A82481">
        <w:fldChar w:fldCharType="begin"/>
      </w:r>
      <w:r w:rsidRPr="00A82481">
        <w:instrText xml:space="preserve"> PAGEREF _Toc440882956 \h </w:instrText>
      </w:r>
      <w:r w:rsidRPr="00A82481">
        <w:fldChar w:fldCharType="separate"/>
      </w:r>
      <w:r w:rsidR="00E903E1">
        <w:t>197</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103</w:t>
      </w:r>
      <w:r w:rsidRPr="00A82481">
        <w:t xml:space="preserve"> Windows Server 2008 R2 HPC Edition</w:t>
      </w:r>
      <w:r w:rsidRPr="00A82481">
        <w:tab/>
      </w:r>
      <w:r w:rsidRPr="00A82481">
        <w:fldChar w:fldCharType="begin"/>
      </w:r>
      <w:r w:rsidRPr="00A82481">
        <w:instrText xml:space="preserve"> PAGEREF _Toc440882957 \h </w:instrText>
      </w:r>
      <w:r w:rsidRPr="00A82481">
        <w:fldChar w:fldCharType="separate"/>
      </w:r>
      <w:r w:rsidR="00E903E1">
        <w:t>197</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104</w:t>
      </w:r>
      <w:r w:rsidRPr="00A82481">
        <w:t xml:space="preserve"> Windows Server 2008 R2 Enterprise</w:t>
      </w:r>
      <w:r w:rsidRPr="00A82481">
        <w:tab/>
      </w:r>
      <w:r w:rsidRPr="00A82481">
        <w:fldChar w:fldCharType="begin"/>
      </w:r>
      <w:r w:rsidRPr="00A82481">
        <w:instrText xml:space="preserve"> PAGEREF _Toc440882958 \h </w:instrText>
      </w:r>
      <w:r w:rsidRPr="00A82481">
        <w:fldChar w:fldCharType="separate"/>
      </w:r>
      <w:r w:rsidR="00E903E1">
        <w:t>198</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105</w:t>
      </w:r>
      <w:r w:rsidRPr="00A82481">
        <w:t xml:space="preserve"> Windows Server 2008 R2 для систем на базе процессоров Itanium</w:t>
      </w:r>
      <w:r w:rsidRPr="00A82481">
        <w:tab/>
      </w:r>
      <w:r w:rsidRPr="00A82481">
        <w:fldChar w:fldCharType="begin"/>
      </w:r>
      <w:r w:rsidRPr="00A82481">
        <w:instrText xml:space="preserve"> PAGEREF _Toc440882959 \h </w:instrText>
      </w:r>
      <w:r w:rsidRPr="00A82481">
        <w:fldChar w:fldCharType="separate"/>
      </w:r>
      <w:r w:rsidR="00E903E1">
        <w:t>199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106</w:t>
      </w:r>
      <w:r w:rsidR="00676396" w:rsidRPr="00A82481">
        <w:t xml:space="preserve"> </w:t>
      </w:r>
      <w:r w:rsidRPr="00A82481">
        <w:t>Windows Server 2012 CAL</w:t>
      </w:r>
      <w:r w:rsidRPr="00A82481">
        <w:tab/>
      </w:r>
      <w:r w:rsidRPr="00A82481">
        <w:fldChar w:fldCharType="begin"/>
      </w:r>
      <w:r w:rsidRPr="00A82481">
        <w:instrText xml:space="preserve"> PAGEREF _Toc440882960 \h </w:instrText>
      </w:r>
      <w:r w:rsidRPr="00A82481">
        <w:fldChar w:fldCharType="separate"/>
      </w:r>
      <w:r w:rsidR="00E903E1">
        <w:t>199</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107</w:t>
      </w:r>
      <w:r w:rsidR="00676396" w:rsidRPr="00A82481">
        <w:t xml:space="preserve"> </w:t>
      </w:r>
      <w:r w:rsidRPr="00A82481">
        <w:t>Windows Server 2008 R2 Datacenter</w:t>
      </w:r>
      <w:r w:rsidRPr="00A82481">
        <w:tab/>
      </w:r>
      <w:r w:rsidRPr="00A82481">
        <w:fldChar w:fldCharType="begin"/>
      </w:r>
      <w:r w:rsidRPr="00A82481">
        <w:instrText xml:space="preserve"> PAGEREF _Toc440882961 \h </w:instrText>
      </w:r>
      <w:r w:rsidRPr="00A82481">
        <w:fldChar w:fldCharType="separate"/>
      </w:r>
      <w:r w:rsidR="00E903E1">
        <w:t>200</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108</w:t>
      </w:r>
      <w:r w:rsidR="00676396" w:rsidRPr="00A82481">
        <w:t xml:space="preserve"> </w:t>
      </w:r>
      <w:r w:rsidRPr="00A82481">
        <w:t>Windows Server 2008 R2 Standard</w:t>
      </w:r>
      <w:r w:rsidRPr="00A82481">
        <w:tab/>
      </w:r>
      <w:r w:rsidRPr="00A82481">
        <w:fldChar w:fldCharType="begin"/>
      </w:r>
      <w:r w:rsidRPr="00A82481">
        <w:instrText xml:space="preserve"> PAGEREF _Toc440882962 \h </w:instrText>
      </w:r>
      <w:r w:rsidRPr="00A82481">
        <w:fldChar w:fldCharType="separate"/>
      </w:r>
      <w:r w:rsidR="00E903E1">
        <w:t>201</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109</w:t>
      </w:r>
      <w:r w:rsidRPr="00A82481">
        <w:t xml:space="preserve"> Windows Web Server</w:t>
      </w:r>
      <w:r w:rsidRPr="00A82481">
        <w:rPr>
          <w:vertAlign w:val="superscript"/>
        </w:rPr>
        <w:t>®</w:t>
      </w:r>
      <w:r w:rsidRPr="00A82481">
        <w:t xml:space="preserve"> 2008 R2</w:t>
      </w:r>
      <w:r w:rsidRPr="00A82481">
        <w:tab/>
      </w:r>
      <w:r w:rsidRPr="00A82481">
        <w:fldChar w:fldCharType="begin"/>
      </w:r>
      <w:r w:rsidRPr="00A82481">
        <w:instrText xml:space="preserve"> PAGEREF _Toc440882963 \h </w:instrText>
      </w:r>
      <w:r w:rsidRPr="00A82481">
        <w:fldChar w:fldCharType="separate"/>
      </w:r>
      <w:r w:rsidR="00E903E1">
        <w:t>202</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110</w:t>
      </w:r>
      <w:r w:rsidRPr="00A82481">
        <w:rPr>
          <w:rFonts w:cs="Tahoma"/>
        </w:rPr>
        <w:t xml:space="preserve"> Windows Small Business Server (SBS) 2008 Premium</w:t>
      </w:r>
      <w:r w:rsidRPr="00A82481">
        <w:tab/>
      </w:r>
      <w:r w:rsidRPr="00A82481">
        <w:fldChar w:fldCharType="begin"/>
      </w:r>
      <w:r w:rsidRPr="00A82481">
        <w:instrText xml:space="preserve"> PAGEREF _Toc440882964 \h </w:instrText>
      </w:r>
      <w:r w:rsidRPr="00A82481">
        <w:fldChar w:fldCharType="separate"/>
      </w:r>
      <w:r w:rsidR="00E903E1">
        <w:t>203</w:t>
      </w:r>
      <w:r w:rsidRPr="00A82481">
        <w:fldChar w:fldCharType="end"/>
      </w:r>
    </w:p>
    <w:p w:rsidR="00FA2BEE" w:rsidRPr="00A82481" w:rsidRDefault="00FA2BEE" w:rsidP="00416615">
      <w:pPr>
        <w:pStyle w:val="TOC3"/>
        <w:rPr>
          <w:rFonts w:asciiTheme="minorHAnsi" w:eastAsiaTheme="minorEastAsia" w:hAnsiTheme="minorHAnsi" w:cstheme="minorBidi"/>
          <w:sz w:val="22"/>
          <w:szCs w:val="22"/>
        </w:rPr>
      </w:pPr>
      <w:r w:rsidRPr="00A82481">
        <w:rPr>
          <w:caps/>
          <w:vertAlign w:val="superscript"/>
        </w:rPr>
        <w:t>111</w:t>
      </w:r>
      <w:r w:rsidRPr="00A82481">
        <w:t xml:space="preserve"> Windows Small Business Server (SBS) 2011 Standard</w:t>
      </w:r>
      <w:r w:rsidRPr="00A82481">
        <w:tab/>
      </w:r>
      <w:r w:rsidRPr="00A82481">
        <w:fldChar w:fldCharType="begin"/>
      </w:r>
      <w:r w:rsidRPr="00A82481">
        <w:instrText xml:space="preserve"> PAGEREF _Toc440882965 \h </w:instrText>
      </w:r>
      <w:r w:rsidRPr="00A82481">
        <w:fldChar w:fldCharType="separate"/>
      </w:r>
      <w:r w:rsidR="00E903E1">
        <w:t>203</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112</w:t>
      </w:r>
      <w:r w:rsidRPr="00A82481">
        <w:rPr>
          <w:rFonts w:cs="Tahoma"/>
        </w:rPr>
        <w:t xml:space="preserve"> Windows Small Business Server (SBS) 2011 CAL Suite</w:t>
      </w:r>
      <w:r w:rsidRPr="00A82481">
        <w:tab/>
      </w:r>
      <w:r w:rsidRPr="00A82481">
        <w:fldChar w:fldCharType="begin"/>
      </w:r>
      <w:r w:rsidRPr="00A82481">
        <w:instrText xml:space="preserve"> PAGEREF _Toc440882966 \h </w:instrText>
      </w:r>
      <w:r w:rsidRPr="00A82481">
        <w:fldChar w:fldCharType="separate"/>
      </w:r>
      <w:r w:rsidR="00E903E1">
        <w:t>204</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113</w:t>
      </w:r>
      <w:r w:rsidRPr="00A82481">
        <w:rPr>
          <w:rFonts w:cs="Tahoma"/>
        </w:rPr>
        <w:t xml:space="preserve"> Windows Small Business Server (SBS) 2011 Premium Add-on</w:t>
      </w:r>
      <w:r w:rsidRPr="00A82481">
        <w:tab/>
      </w:r>
      <w:r w:rsidRPr="00A82481">
        <w:fldChar w:fldCharType="begin"/>
      </w:r>
      <w:r w:rsidRPr="00A82481">
        <w:instrText xml:space="preserve"> PAGEREF _Toc440882967 \h </w:instrText>
      </w:r>
      <w:r w:rsidRPr="00A82481">
        <w:fldChar w:fldCharType="separate"/>
      </w:r>
      <w:r w:rsidR="00E903E1">
        <w:t>205</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caps/>
          <w:vertAlign w:val="superscript"/>
        </w:rPr>
        <w:t>114</w:t>
      </w:r>
      <w:r w:rsidRPr="00A82481">
        <w:rPr>
          <w:rFonts w:cs="Tahoma"/>
        </w:rPr>
        <w:t xml:space="preserve"> Набор клиентских лицензий Windows Small Business Server (SBS) 2011 Premium Add-on CAL Suite</w:t>
      </w:r>
      <w:r w:rsidRPr="00A82481">
        <w:tab/>
      </w:r>
      <w:r w:rsidRPr="00A82481">
        <w:fldChar w:fldCharType="begin"/>
      </w:r>
      <w:r w:rsidRPr="00A82481">
        <w:instrText xml:space="preserve"> PAGEREF _Toc440882968 \h </w:instrText>
      </w:r>
      <w:r w:rsidRPr="00A82481">
        <w:fldChar w:fldCharType="separate"/>
      </w:r>
      <w:r w:rsidR="00E903E1">
        <w:t>206</w:t>
      </w:r>
      <w:r w:rsidRPr="00A82481">
        <w:fldChar w:fldCharType="end"/>
      </w:r>
    </w:p>
    <w:p w:rsidR="00FA2BEE" w:rsidRPr="00A82481" w:rsidRDefault="00FA2BEE">
      <w:pPr>
        <w:pStyle w:val="TOC2"/>
        <w:rPr>
          <w:rFonts w:asciiTheme="minorHAnsi" w:eastAsiaTheme="minorEastAsia" w:hAnsiTheme="minorHAnsi" w:cstheme="minorBidi"/>
          <w:sz w:val="22"/>
          <w:szCs w:val="22"/>
        </w:rPr>
      </w:pPr>
      <w:r w:rsidRPr="00A82481">
        <w:rPr>
          <w:rFonts w:cs="Tahoma"/>
          <w:vertAlign w:val="superscript"/>
        </w:rPr>
        <w:t>115</w:t>
      </w:r>
      <w:r w:rsidR="00676396" w:rsidRPr="00A82481">
        <w:t xml:space="preserve"> </w:t>
      </w:r>
      <w:r w:rsidRPr="00A82481">
        <w:rPr>
          <w:rFonts w:cs="Tahoma"/>
        </w:rPr>
        <w:t>Windows Small Business Server 2011 Essentials</w:t>
      </w:r>
      <w:r w:rsidRPr="00A82481">
        <w:tab/>
      </w:r>
      <w:r w:rsidRPr="00A82481">
        <w:fldChar w:fldCharType="begin"/>
      </w:r>
      <w:r w:rsidRPr="00A82481">
        <w:instrText xml:space="preserve"> PAGEREF _Toc440882969 \h </w:instrText>
      </w:r>
      <w:r w:rsidRPr="00A82481">
        <w:fldChar w:fldCharType="separate"/>
      </w:r>
      <w:r w:rsidR="00E903E1">
        <w:t>207</w:t>
      </w:r>
      <w:r w:rsidRPr="00A82481">
        <w:fldChar w:fldCharType="end"/>
      </w:r>
    </w:p>
    <w:p w:rsidR="007E0CC6" w:rsidRPr="00A82481" w:rsidRDefault="007503B3" w:rsidP="00461CA9">
      <w:pPr>
        <w:pStyle w:val="TOC4"/>
        <w:tabs>
          <w:tab w:val="clear" w:pos="9360"/>
          <w:tab w:val="center" w:pos="4680"/>
        </w:tabs>
        <w:rPr>
          <w:rFonts w:cs="Tahoma"/>
        </w:rPr>
      </w:pPr>
      <w:r w:rsidRPr="00A82481">
        <w:rPr>
          <w:rFonts w:cs="Tahoma"/>
          <w:szCs w:val="18"/>
        </w:rPr>
        <w:fldChar w:fldCharType="end"/>
      </w:r>
    </w:p>
    <w:p w:rsidR="00023FE7" w:rsidRPr="00EA2732" w:rsidRDefault="00ED3854" w:rsidP="007E0CC6">
      <w:pPr>
        <w:pStyle w:val="Heading2"/>
        <w:rPr>
          <w:rFonts w:ascii="Tahoma" w:hAnsi="Tahoma" w:cs="Tahoma"/>
          <w:lang w:val="ru-RU"/>
        </w:rPr>
      </w:pPr>
      <w:bookmarkStart w:id="6" w:name="_Toc246850065"/>
      <w:r w:rsidRPr="009C48ED">
        <w:rPr>
          <w:rFonts w:ascii="Tahoma" w:hAnsi="Tahoma" w:cs="Tahoma"/>
          <w:sz w:val="36"/>
        </w:rPr>
        <w:br w:type="page"/>
      </w:r>
      <w:bookmarkStart w:id="7" w:name="_Toc336337840"/>
      <w:bookmarkStart w:id="8" w:name="_Toc440882457"/>
      <w:r w:rsidRPr="00EA2732">
        <w:rPr>
          <w:rFonts w:ascii="Tahoma" w:hAnsi="Tahoma" w:cs="Tahoma"/>
          <w:sz w:val="36"/>
          <w:lang w:val="ru-RU"/>
        </w:rPr>
        <w:lastRenderedPageBreak/>
        <w:t>Ключ к таблице</w:t>
      </w:r>
      <w:bookmarkEnd w:id="6"/>
      <w:bookmarkEnd w:id="7"/>
      <w:bookmarkEnd w:id="8"/>
    </w:p>
    <w:p w:rsidR="00023FE7" w:rsidRPr="00EA2732" w:rsidRDefault="00023FE7">
      <w:pPr>
        <w:pStyle w:val="ChartKeyHeadings"/>
        <w:ind w:right="-180"/>
        <w:rPr>
          <w:rFonts w:ascii="Tahoma" w:hAnsi="Tahoma" w:cs="Tahoma"/>
          <w:lang w:val="ru-RU"/>
        </w:rPr>
      </w:pPr>
    </w:p>
    <w:p w:rsidR="00023FE7" w:rsidRPr="00EA2732" w:rsidRDefault="00023FE7">
      <w:pPr>
        <w:pStyle w:val="ChartKeyHeadings"/>
        <w:ind w:right="-180"/>
        <w:rPr>
          <w:rFonts w:ascii="Tahoma" w:hAnsi="Tahoma" w:cs="Tahoma"/>
          <w:lang w:val="ru-RU"/>
        </w:rPr>
      </w:pPr>
      <w:r w:rsidRPr="00EA2732">
        <w:rPr>
          <w:rFonts w:ascii="Tahoma" w:hAnsi="Tahoma" w:cs="Tahoma"/>
          <w:szCs w:val="24"/>
          <w:lang w:val="ru-RU"/>
        </w:rPr>
        <w:t>Заголовки столбцов</w:t>
      </w:r>
    </w:p>
    <w:p w:rsidR="00023FE7" w:rsidRPr="00EA2732" w:rsidRDefault="00023FE7">
      <w:pPr>
        <w:pStyle w:val="ChartKeyHeadings"/>
        <w:ind w:right="-180"/>
        <w:rPr>
          <w:rFonts w:ascii="Tahoma" w:hAnsi="Tahoma" w:cs="Tahoma"/>
          <w:lang w:val="ru-RU"/>
        </w:rPr>
      </w:pPr>
    </w:p>
    <w:p w:rsidR="00664EE9" w:rsidRPr="00EA2732" w:rsidRDefault="00664EE9" w:rsidP="00A82481">
      <w:pPr>
        <w:pStyle w:val="Bodywithspace"/>
        <w:spacing w:before="0" w:after="0" w:line="276" w:lineRule="auto"/>
        <w:rPr>
          <w:rFonts w:ascii="Tahoma" w:hAnsi="Tahoma" w:cs="Tahoma"/>
          <w:lang w:val="ru-RU"/>
        </w:rPr>
      </w:pPr>
      <w:r w:rsidRPr="00EA2732">
        <w:rPr>
          <w:rStyle w:val="BodyChar"/>
          <w:rFonts w:ascii="Tahoma" w:hAnsi="Tahoma" w:cs="Tahoma"/>
          <w:b/>
          <w:color w:val="000000"/>
          <w:sz w:val="18"/>
          <w:szCs w:val="18"/>
          <w:lang w:val="ru-RU"/>
        </w:rPr>
        <w:t xml:space="preserve">Единицы </w:t>
      </w:r>
      <w:r w:rsidRPr="008F29F0">
        <w:rPr>
          <w:rStyle w:val="BodyChar"/>
          <w:rFonts w:ascii="Tahoma" w:hAnsi="Tahoma" w:cs="Tahoma"/>
          <w:b/>
          <w:color w:val="000000"/>
          <w:sz w:val="18"/>
          <w:szCs w:val="18"/>
        </w:rPr>
        <w:t>Campus</w:t>
      </w:r>
      <w:r w:rsidRPr="00EA2732">
        <w:rPr>
          <w:rStyle w:val="BodyChar"/>
          <w:rFonts w:ascii="Tahoma" w:hAnsi="Tahoma" w:cs="Tahoma"/>
          <w:b/>
          <w:color w:val="000000"/>
          <w:sz w:val="18"/>
          <w:szCs w:val="18"/>
          <w:lang w:val="ru-RU"/>
        </w:rPr>
        <w:t xml:space="preserve"> и </w:t>
      </w:r>
      <w:r w:rsidRPr="008F29F0">
        <w:rPr>
          <w:rStyle w:val="BodyChar"/>
          <w:rFonts w:ascii="Tahoma" w:hAnsi="Tahoma" w:cs="Tahoma"/>
          <w:b/>
          <w:color w:val="000000"/>
          <w:sz w:val="18"/>
          <w:szCs w:val="18"/>
        </w:rPr>
        <w:t>School</w:t>
      </w:r>
      <w:r w:rsidRPr="00EA2732">
        <w:rPr>
          <w:rStyle w:val="BodyChar"/>
          <w:rFonts w:ascii="Tahoma" w:hAnsi="Tahoma" w:cs="Tahoma"/>
          <w:b/>
          <w:color w:val="000000"/>
          <w:sz w:val="18"/>
          <w:szCs w:val="18"/>
          <w:lang w:val="ru-RU"/>
        </w:rPr>
        <w:t xml:space="preserve"> —</w:t>
      </w:r>
      <w:r w:rsidRPr="00EA2732">
        <w:rPr>
          <w:rFonts w:ascii="Tahoma" w:hAnsi="Tahoma" w:cs="Tahoma"/>
          <w:color w:val="000000"/>
          <w:sz w:val="18"/>
          <w:szCs w:val="18"/>
          <w:lang w:val="ru-RU"/>
        </w:rPr>
        <w:t xml:space="preserve"> числа в этом столбце означают количество единиц, назначаемых за</w:t>
      </w:r>
      <w:r w:rsidR="00A82481">
        <w:rPr>
          <w:rFonts w:ascii="Tahoma" w:hAnsi="Tahoma" w:cs="Tahoma"/>
          <w:color w:val="000000"/>
          <w:sz w:val="18"/>
          <w:szCs w:val="18"/>
        </w:rPr>
        <w:t> </w:t>
      </w:r>
      <w:r w:rsidRPr="00EA2732">
        <w:rPr>
          <w:rFonts w:ascii="Tahoma" w:hAnsi="Tahoma" w:cs="Tahoma"/>
          <w:color w:val="000000"/>
          <w:sz w:val="18"/>
          <w:szCs w:val="18"/>
          <w:lang w:val="ru-RU"/>
        </w:rPr>
        <w:t xml:space="preserve">программное обеспечение, которое предлагается по Соглашению о регистрации </w:t>
      </w:r>
      <w:r w:rsidRPr="008F29F0">
        <w:rPr>
          <w:rFonts w:ascii="Tahoma" w:hAnsi="Tahoma" w:cs="Tahoma"/>
          <w:color w:val="000000"/>
          <w:sz w:val="18"/>
          <w:szCs w:val="18"/>
        </w:rPr>
        <w:t>School</w:t>
      </w:r>
      <w:r w:rsidRPr="00EA2732">
        <w:rPr>
          <w:rFonts w:ascii="Tahoma" w:hAnsi="Tahoma" w:cs="Tahoma"/>
          <w:color w:val="000000"/>
          <w:sz w:val="18"/>
          <w:szCs w:val="18"/>
          <w:lang w:val="ru-RU"/>
        </w:rPr>
        <w:t xml:space="preserve"> в рамках </w:t>
      </w:r>
      <w:r w:rsidRPr="008F29F0">
        <w:rPr>
          <w:rFonts w:ascii="Tahoma" w:hAnsi="Tahoma" w:cs="Tahoma"/>
          <w:color w:val="000000"/>
          <w:sz w:val="18"/>
          <w:szCs w:val="18"/>
        </w:rPr>
        <w:t>Campus</w:t>
      </w:r>
      <w:r w:rsidRPr="00EA2732">
        <w:rPr>
          <w:rFonts w:ascii="Tahoma" w:hAnsi="Tahoma" w:cs="Tahoma"/>
          <w:color w:val="000000"/>
          <w:sz w:val="18"/>
          <w:szCs w:val="18"/>
          <w:lang w:val="ru-RU"/>
        </w:rPr>
        <w:t xml:space="preserve"> </w:t>
      </w:r>
      <w:r w:rsidRPr="008F29F0">
        <w:rPr>
          <w:rFonts w:ascii="Tahoma" w:hAnsi="Tahoma" w:cs="Tahoma"/>
          <w:color w:val="000000"/>
          <w:sz w:val="18"/>
          <w:szCs w:val="18"/>
        </w:rPr>
        <w:t>and</w:t>
      </w:r>
      <w:r w:rsidRPr="00EA2732">
        <w:rPr>
          <w:rFonts w:ascii="Tahoma" w:hAnsi="Tahoma" w:cs="Tahoma"/>
          <w:color w:val="000000"/>
          <w:sz w:val="18"/>
          <w:szCs w:val="18"/>
          <w:lang w:val="ru-RU"/>
        </w:rPr>
        <w:t xml:space="preserve"> </w:t>
      </w:r>
      <w:r w:rsidRPr="008F29F0">
        <w:rPr>
          <w:rFonts w:ascii="Tahoma" w:hAnsi="Tahoma" w:cs="Tahoma"/>
          <w:color w:val="000000"/>
          <w:sz w:val="18"/>
          <w:szCs w:val="18"/>
        </w:rPr>
        <w:t>School</w:t>
      </w:r>
      <w:r w:rsidRPr="00EA2732">
        <w:rPr>
          <w:rFonts w:ascii="Tahoma" w:hAnsi="Tahoma" w:cs="Tahoma"/>
          <w:color w:val="000000"/>
          <w:sz w:val="18"/>
          <w:szCs w:val="18"/>
          <w:lang w:val="ru-RU"/>
        </w:rPr>
        <w:t xml:space="preserve"> </w:t>
      </w:r>
      <w:r w:rsidRPr="008F29F0">
        <w:rPr>
          <w:rFonts w:ascii="Tahoma" w:hAnsi="Tahoma" w:cs="Tahoma"/>
          <w:color w:val="000000"/>
          <w:sz w:val="18"/>
          <w:szCs w:val="18"/>
        </w:rPr>
        <w:t>Agreement</w:t>
      </w:r>
      <w:r w:rsidRPr="00EA2732">
        <w:rPr>
          <w:rFonts w:ascii="Tahoma" w:hAnsi="Tahoma" w:cs="Tahoma"/>
          <w:color w:val="000000"/>
          <w:sz w:val="18"/>
          <w:szCs w:val="18"/>
          <w:lang w:val="ru-RU"/>
        </w:rPr>
        <w:t>. Продукты не предлагаются в рамках этих программ, если столбец «</w:t>
      </w:r>
      <w:r w:rsidRPr="008F29F0">
        <w:rPr>
          <w:rFonts w:ascii="Tahoma" w:hAnsi="Tahoma" w:cs="Tahoma"/>
          <w:color w:val="000000"/>
          <w:sz w:val="18"/>
          <w:szCs w:val="18"/>
        </w:rPr>
        <w:t>CA</w:t>
      </w:r>
      <w:r w:rsidRPr="00EA2732">
        <w:rPr>
          <w:rFonts w:ascii="Tahoma" w:hAnsi="Tahoma" w:cs="Tahoma"/>
          <w:color w:val="000000"/>
          <w:sz w:val="18"/>
          <w:szCs w:val="18"/>
          <w:lang w:val="ru-RU"/>
        </w:rPr>
        <w:t>/</w:t>
      </w:r>
      <w:r w:rsidRPr="008F29F0">
        <w:rPr>
          <w:rFonts w:ascii="Tahoma" w:hAnsi="Tahoma" w:cs="Tahoma"/>
          <w:color w:val="000000"/>
          <w:sz w:val="18"/>
          <w:szCs w:val="18"/>
        </w:rPr>
        <w:t>SA</w:t>
      </w:r>
      <w:r w:rsidRPr="00EA2732">
        <w:rPr>
          <w:rFonts w:ascii="Tahoma" w:hAnsi="Tahoma" w:cs="Tahoma"/>
          <w:color w:val="000000"/>
          <w:sz w:val="18"/>
          <w:szCs w:val="18"/>
          <w:lang w:val="ru-RU"/>
        </w:rPr>
        <w:t>» пуст.</w:t>
      </w:r>
    </w:p>
    <w:p w:rsidR="00023FE7" w:rsidRPr="004A5C1D" w:rsidRDefault="00023FE7" w:rsidP="00A82481">
      <w:pPr>
        <w:pStyle w:val="Bodywithspace"/>
        <w:spacing w:before="0" w:after="0" w:line="276" w:lineRule="auto"/>
        <w:rPr>
          <w:rFonts w:ascii="Tahoma" w:hAnsi="Tahoma" w:cs="Tahoma"/>
          <w:lang w:val="ru-RU"/>
        </w:rPr>
      </w:pPr>
      <w:r w:rsidRPr="00EA2732">
        <w:rPr>
          <w:rStyle w:val="BodyChar"/>
          <w:rFonts w:ascii="Tahoma" w:hAnsi="Tahoma" w:cs="Tahoma"/>
          <w:b/>
          <w:sz w:val="18"/>
          <w:szCs w:val="18"/>
          <w:lang w:val="ru-RU"/>
        </w:rPr>
        <w:t xml:space="preserve">Дата доступности — </w:t>
      </w:r>
      <w:r w:rsidRPr="00EA2732">
        <w:rPr>
          <w:rStyle w:val="BodyChar"/>
          <w:rFonts w:ascii="Tahoma" w:hAnsi="Tahoma" w:cs="Tahoma"/>
          <w:sz w:val="18"/>
          <w:szCs w:val="18"/>
          <w:lang w:val="ru-RU"/>
        </w:rPr>
        <w:t>первая дата доступности продукта,</w:t>
      </w:r>
      <w:r w:rsidRPr="00EA2732">
        <w:rPr>
          <w:rStyle w:val="BodyChar"/>
          <w:rFonts w:ascii="Tahoma" w:hAnsi="Tahoma" w:cs="Tahoma"/>
          <w:color w:val="000000"/>
          <w:sz w:val="18"/>
          <w:szCs w:val="18"/>
          <w:lang w:val="ru-RU"/>
        </w:rPr>
        <w:t xml:space="preserve"> представленная в формате «месяц/год». </w:t>
      </w:r>
      <w:r w:rsidRPr="004A5C1D">
        <w:rPr>
          <w:rStyle w:val="BodyChar"/>
          <w:rFonts w:ascii="Tahoma" w:hAnsi="Tahoma" w:cs="Tahoma"/>
          <w:sz w:val="18"/>
          <w:szCs w:val="18"/>
          <w:lang w:val="ru-RU"/>
        </w:rPr>
        <w:t xml:space="preserve">Это дата, на которую </w:t>
      </w:r>
      <w:r w:rsidRPr="008F29F0">
        <w:rPr>
          <w:rStyle w:val="BodyChar"/>
          <w:rFonts w:ascii="Tahoma" w:hAnsi="Tahoma" w:cs="Tahoma"/>
          <w:sz w:val="18"/>
          <w:szCs w:val="18"/>
        </w:rPr>
        <w:t>Microsoft</w:t>
      </w:r>
      <w:r w:rsidRPr="004A5C1D">
        <w:rPr>
          <w:rStyle w:val="BodyChar"/>
          <w:rFonts w:ascii="Tahoma" w:hAnsi="Tahoma" w:cs="Tahoma"/>
          <w:sz w:val="18"/>
          <w:szCs w:val="18"/>
          <w:lang w:val="ru-RU"/>
        </w:rPr>
        <w:t xml:space="preserve">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w:t>
      </w:r>
      <w:r w:rsidRPr="008F29F0">
        <w:rPr>
          <w:rStyle w:val="BodyChar"/>
          <w:rFonts w:ascii="Tahoma" w:hAnsi="Tahoma" w:cs="Tahoma"/>
          <w:sz w:val="18"/>
          <w:szCs w:val="18"/>
        </w:rPr>
        <w:t>VLSC</w:t>
      </w:r>
      <w:r w:rsidRPr="004A5C1D">
        <w:rPr>
          <w:rStyle w:val="BodyChar"/>
          <w:rFonts w:ascii="Tahoma" w:hAnsi="Tahoma" w:cs="Tahoma"/>
          <w:sz w:val="18"/>
          <w:szCs w:val="18"/>
          <w:lang w:val="ru-RU"/>
        </w:rPr>
        <w:t>, в зависимости от того, какое событие наступит раньше.</w:t>
      </w:r>
    </w:p>
    <w:p w:rsidR="00023FE7" w:rsidRPr="00EA2732" w:rsidRDefault="00023FE7" w:rsidP="00A82481">
      <w:pPr>
        <w:pStyle w:val="Bodywithspace"/>
        <w:spacing w:before="0" w:after="0" w:line="276" w:lineRule="auto"/>
        <w:rPr>
          <w:rFonts w:ascii="Tahoma" w:hAnsi="Tahoma" w:cs="Tahoma"/>
          <w:lang w:val="ru-RU"/>
        </w:rPr>
      </w:pPr>
      <w:r w:rsidRPr="008F29F0">
        <w:rPr>
          <w:rStyle w:val="BodyChar"/>
          <w:rFonts w:ascii="Tahoma" w:hAnsi="Tahoma" w:cs="Tahoma"/>
          <w:b/>
          <w:sz w:val="18"/>
          <w:szCs w:val="18"/>
        </w:rPr>
        <w:t>EA</w:t>
      </w:r>
      <w:r w:rsidRPr="00EA2732">
        <w:rPr>
          <w:rStyle w:val="BodyChar"/>
          <w:rFonts w:ascii="Tahoma" w:hAnsi="Tahoma" w:cs="Tahoma"/>
          <w:b/>
          <w:sz w:val="18"/>
          <w:szCs w:val="18"/>
          <w:lang w:val="ru-RU"/>
        </w:rPr>
        <w:t xml:space="preserve"> (Соглашение </w:t>
      </w:r>
      <w:r w:rsidRPr="008F29F0">
        <w:rPr>
          <w:rStyle w:val="BodyChar"/>
          <w:rFonts w:ascii="Tahoma" w:hAnsi="Tahoma" w:cs="Tahoma"/>
          <w:b/>
          <w:sz w:val="18"/>
          <w:szCs w:val="18"/>
        </w:rPr>
        <w:t>Enterprise</w:t>
      </w:r>
      <w:r w:rsidRPr="00EA2732">
        <w:rPr>
          <w:rStyle w:val="BodyChar"/>
          <w:rFonts w:ascii="Tahoma" w:hAnsi="Tahoma" w:cs="Tahoma"/>
          <w:b/>
          <w:sz w:val="18"/>
          <w:szCs w:val="18"/>
          <w:lang w:val="ru-RU"/>
        </w:rPr>
        <w:t>) —</w:t>
      </w:r>
      <w:r w:rsidRPr="00EA2732">
        <w:rPr>
          <w:rFonts w:ascii="Tahoma" w:hAnsi="Tahoma" w:cs="Tahoma"/>
          <w:sz w:val="18"/>
          <w:szCs w:val="18"/>
          <w:lang w:val="ru-RU"/>
        </w:rPr>
        <w:t xml:space="preserve"> Соглашение </w:t>
      </w:r>
      <w:r w:rsidRPr="008F29F0">
        <w:rPr>
          <w:rFonts w:ascii="Tahoma" w:hAnsi="Tahoma" w:cs="Tahoma"/>
          <w:sz w:val="18"/>
          <w:szCs w:val="18"/>
        </w:rPr>
        <w:t>Enterprise</w:t>
      </w:r>
      <w:r w:rsidRPr="00EA2732">
        <w:rPr>
          <w:rFonts w:ascii="Tahoma" w:hAnsi="Tahoma" w:cs="Tahoma"/>
          <w:sz w:val="18"/>
          <w:szCs w:val="18"/>
          <w:lang w:val="ru-RU"/>
        </w:rPr>
        <w:t xml:space="preserve"> версии 20</w:t>
      </w:r>
      <w:r w:rsidRPr="008F29F0">
        <w:rPr>
          <w:rFonts w:ascii="Tahoma" w:hAnsi="Tahoma" w:cs="Tahoma"/>
          <w:sz w:val="18"/>
          <w:szCs w:val="18"/>
        </w:rPr>
        <w:t>xx </w:t>
      </w:r>
      <w:r w:rsidRPr="00EA2732">
        <w:rPr>
          <w:rFonts w:ascii="Tahoma" w:hAnsi="Tahoma" w:cs="Tahoma"/>
          <w:sz w:val="18"/>
          <w:szCs w:val="18"/>
          <w:lang w:val="ru-RU"/>
        </w:rPr>
        <w:t>г.</w:t>
      </w:r>
    </w:p>
    <w:p w:rsidR="00023FE7" w:rsidRPr="00E85B78" w:rsidRDefault="00023FE7" w:rsidP="00A82481">
      <w:pPr>
        <w:pStyle w:val="Bodywithspace"/>
        <w:spacing w:before="0" w:after="0" w:line="276" w:lineRule="auto"/>
        <w:rPr>
          <w:rFonts w:ascii="Tahoma" w:hAnsi="Tahoma" w:cs="Tahoma"/>
        </w:rPr>
      </w:pPr>
      <w:r w:rsidRPr="008F29F0">
        <w:rPr>
          <w:rStyle w:val="BodyChar"/>
          <w:rFonts w:ascii="Tahoma" w:hAnsi="Tahoma" w:cs="Tahoma"/>
          <w:b/>
          <w:sz w:val="18"/>
          <w:szCs w:val="18"/>
        </w:rPr>
        <w:t>EA</w:t>
      </w:r>
      <w:r w:rsidRPr="00E85B78">
        <w:rPr>
          <w:rStyle w:val="BodyChar"/>
          <w:rFonts w:ascii="Tahoma" w:hAnsi="Tahoma" w:cs="Tahoma"/>
          <w:b/>
          <w:sz w:val="18"/>
          <w:szCs w:val="18"/>
        </w:rPr>
        <w:t xml:space="preserve"> </w:t>
      </w:r>
      <w:r w:rsidRPr="008F29F0">
        <w:rPr>
          <w:rStyle w:val="BodyChar"/>
          <w:rFonts w:ascii="Tahoma" w:hAnsi="Tahoma" w:cs="Tahoma"/>
          <w:b/>
          <w:sz w:val="18"/>
          <w:szCs w:val="18"/>
        </w:rPr>
        <w:t>Sub</w:t>
      </w:r>
      <w:r w:rsidRPr="00E85B78">
        <w:rPr>
          <w:rStyle w:val="BodyChar"/>
          <w:rFonts w:ascii="Tahoma" w:hAnsi="Tahoma" w:cs="Tahoma"/>
          <w:b/>
          <w:sz w:val="18"/>
          <w:szCs w:val="18"/>
        </w:rPr>
        <w:t xml:space="preserve"> (</w:t>
      </w:r>
      <w:r w:rsidRPr="00EA2732">
        <w:rPr>
          <w:rStyle w:val="BodyChar"/>
          <w:rFonts w:ascii="Tahoma" w:hAnsi="Tahoma" w:cs="Tahoma"/>
          <w:b/>
          <w:sz w:val="18"/>
          <w:szCs w:val="18"/>
          <w:lang w:val="ru-RU"/>
        </w:rPr>
        <w:t>Соглашение</w:t>
      </w:r>
      <w:r w:rsidRPr="00E85B78">
        <w:rPr>
          <w:rStyle w:val="BodyChar"/>
          <w:rFonts w:ascii="Tahoma" w:hAnsi="Tahoma" w:cs="Tahoma"/>
          <w:b/>
          <w:sz w:val="18"/>
          <w:szCs w:val="18"/>
        </w:rPr>
        <w:t xml:space="preserve"> </w:t>
      </w:r>
      <w:r w:rsidRPr="008F29F0">
        <w:rPr>
          <w:rStyle w:val="BodyChar"/>
          <w:rFonts w:ascii="Tahoma" w:hAnsi="Tahoma" w:cs="Tahoma"/>
          <w:b/>
          <w:sz w:val="18"/>
          <w:szCs w:val="18"/>
        </w:rPr>
        <w:t>Enterprise</w:t>
      </w:r>
      <w:r w:rsidRPr="00E85B78">
        <w:rPr>
          <w:rStyle w:val="BodyChar"/>
          <w:rFonts w:ascii="Tahoma" w:hAnsi="Tahoma" w:cs="Tahoma"/>
          <w:b/>
          <w:sz w:val="18"/>
          <w:szCs w:val="18"/>
        </w:rPr>
        <w:t xml:space="preserve"> </w:t>
      </w:r>
      <w:r w:rsidRPr="008F29F0">
        <w:rPr>
          <w:rStyle w:val="BodyChar"/>
          <w:rFonts w:ascii="Tahoma" w:hAnsi="Tahoma" w:cs="Tahoma"/>
          <w:b/>
          <w:sz w:val="18"/>
          <w:szCs w:val="18"/>
        </w:rPr>
        <w:t>Subscription</w:t>
      </w:r>
      <w:r w:rsidRPr="00E85B78">
        <w:rPr>
          <w:rStyle w:val="BodyChar"/>
          <w:rFonts w:ascii="Tahoma" w:hAnsi="Tahoma" w:cs="Tahoma"/>
          <w:b/>
          <w:sz w:val="18"/>
          <w:szCs w:val="18"/>
        </w:rPr>
        <w:t xml:space="preserve"> </w:t>
      </w:r>
      <w:r w:rsidRPr="008F29F0">
        <w:rPr>
          <w:rStyle w:val="BodyChar"/>
          <w:rFonts w:ascii="Tahoma" w:hAnsi="Tahoma" w:cs="Tahoma"/>
          <w:b/>
          <w:sz w:val="18"/>
          <w:szCs w:val="18"/>
        </w:rPr>
        <w:t>Agreement</w:t>
      </w:r>
      <w:r w:rsidRPr="00E85B78">
        <w:rPr>
          <w:rStyle w:val="BodyChar"/>
          <w:rFonts w:ascii="Tahoma" w:hAnsi="Tahoma" w:cs="Tahoma"/>
          <w:b/>
          <w:sz w:val="18"/>
          <w:szCs w:val="18"/>
        </w:rPr>
        <w:t xml:space="preserve">) — </w:t>
      </w:r>
      <w:r w:rsidRPr="00EA2732">
        <w:rPr>
          <w:rFonts w:ascii="Tahoma" w:hAnsi="Tahoma" w:cs="Tahoma"/>
          <w:sz w:val="18"/>
          <w:szCs w:val="18"/>
          <w:lang w:val="ru-RU"/>
        </w:rPr>
        <w:t>Соглашение</w:t>
      </w:r>
      <w:r w:rsidRPr="00E85B78">
        <w:rPr>
          <w:rFonts w:ascii="Tahoma" w:hAnsi="Tahoma" w:cs="Tahoma"/>
          <w:sz w:val="18"/>
          <w:szCs w:val="18"/>
        </w:rPr>
        <w:t xml:space="preserve"> </w:t>
      </w:r>
      <w:r w:rsidRPr="008F29F0">
        <w:rPr>
          <w:rFonts w:ascii="Tahoma" w:hAnsi="Tahoma" w:cs="Tahoma"/>
          <w:sz w:val="18"/>
          <w:szCs w:val="18"/>
        </w:rPr>
        <w:t>Enterprise</w:t>
      </w:r>
      <w:r w:rsidRPr="00E85B78">
        <w:rPr>
          <w:rFonts w:ascii="Tahoma" w:hAnsi="Tahoma" w:cs="Tahoma"/>
          <w:sz w:val="18"/>
          <w:szCs w:val="18"/>
        </w:rPr>
        <w:t xml:space="preserve"> </w:t>
      </w:r>
      <w:r w:rsidRPr="008F29F0">
        <w:rPr>
          <w:rFonts w:ascii="Tahoma" w:hAnsi="Tahoma" w:cs="Tahoma"/>
          <w:sz w:val="18"/>
          <w:szCs w:val="18"/>
        </w:rPr>
        <w:t>Subscription</w:t>
      </w:r>
      <w:r w:rsidRPr="00E85B78">
        <w:rPr>
          <w:rFonts w:ascii="Tahoma" w:hAnsi="Tahoma" w:cs="Tahoma"/>
          <w:sz w:val="18"/>
          <w:szCs w:val="18"/>
        </w:rPr>
        <w:t xml:space="preserve"> </w:t>
      </w:r>
      <w:r w:rsidRPr="008F29F0">
        <w:rPr>
          <w:rFonts w:ascii="Tahoma" w:hAnsi="Tahoma" w:cs="Tahoma"/>
          <w:sz w:val="18"/>
          <w:szCs w:val="18"/>
        </w:rPr>
        <w:t>Agreement</w:t>
      </w:r>
      <w:r w:rsidRPr="00E85B78">
        <w:rPr>
          <w:rFonts w:ascii="Tahoma" w:hAnsi="Tahoma" w:cs="Tahoma"/>
          <w:sz w:val="18"/>
          <w:szCs w:val="18"/>
        </w:rPr>
        <w:t xml:space="preserve"> </w:t>
      </w:r>
      <w:r w:rsidRPr="00EA2732">
        <w:rPr>
          <w:rFonts w:ascii="Tahoma" w:hAnsi="Tahoma" w:cs="Tahoma"/>
          <w:sz w:val="18"/>
          <w:szCs w:val="18"/>
          <w:lang w:val="ru-RU"/>
        </w:rPr>
        <w:t>версии</w:t>
      </w:r>
      <w:r w:rsidRPr="00E85B78">
        <w:rPr>
          <w:rFonts w:ascii="Tahoma" w:hAnsi="Tahoma" w:cs="Tahoma"/>
          <w:sz w:val="18"/>
          <w:szCs w:val="18"/>
        </w:rPr>
        <w:t xml:space="preserve"> 200</w:t>
      </w:r>
      <w:r w:rsidRPr="008F29F0">
        <w:rPr>
          <w:rFonts w:ascii="Tahoma" w:hAnsi="Tahoma" w:cs="Tahoma"/>
          <w:sz w:val="18"/>
          <w:szCs w:val="18"/>
        </w:rPr>
        <w:t>x </w:t>
      </w:r>
      <w:r w:rsidRPr="00EA2732">
        <w:rPr>
          <w:rFonts w:ascii="Tahoma" w:hAnsi="Tahoma" w:cs="Tahoma"/>
          <w:sz w:val="18"/>
          <w:szCs w:val="18"/>
          <w:lang w:val="ru-RU"/>
        </w:rPr>
        <w:t>г</w:t>
      </w:r>
      <w:r w:rsidRPr="00E85B78">
        <w:rPr>
          <w:rFonts w:ascii="Tahoma" w:hAnsi="Tahoma" w:cs="Tahoma"/>
          <w:sz w:val="18"/>
          <w:szCs w:val="18"/>
        </w:rPr>
        <w:t>.</w:t>
      </w:r>
      <w:r w:rsidR="008F29F0" w:rsidRPr="00E85B78">
        <w:rPr>
          <w:rFonts w:ascii="Tahoma" w:hAnsi="Tahoma" w:cs="Tahoma"/>
          <w:sz w:val="18"/>
          <w:szCs w:val="18"/>
        </w:rPr>
        <w:t xml:space="preserve"> </w:t>
      </w:r>
    </w:p>
    <w:p w:rsidR="00456002" w:rsidRPr="00EA2732" w:rsidRDefault="00456002" w:rsidP="00641281">
      <w:pPr>
        <w:pStyle w:val="Bodywithspace"/>
        <w:spacing w:before="0" w:after="0" w:line="276" w:lineRule="auto"/>
        <w:rPr>
          <w:rFonts w:ascii="Tahoma" w:hAnsi="Tahoma" w:cs="Tahoma"/>
          <w:lang w:val="ru-RU"/>
        </w:rPr>
      </w:pPr>
      <w:r w:rsidRPr="00EA2732">
        <w:rPr>
          <w:rStyle w:val="BodyChar"/>
          <w:rFonts w:ascii="Tahoma" w:hAnsi="Tahoma" w:cs="Tahoma"/>
          <w:b/>
          <w:sz w:val="18"/>
          <w:szCs w:val="18"/>
          <w:lang w:val="ru-RU"/>
        </w:rPr>
        <w:t xml:space="preserve">Минимальный объем заказа в рамках программ </w:t>
      </w:r>
      <w:r w:rsidRPr="008F29F0">
        <w:rPr>
          <w:rStyle w:val="BodyChar"/>
          <w:rFonts w:ascii="Tahoma" w:hAnsi="Tahoma" w:cs="Tahoma"/>
          <w:b/>
          <w:sz w:val="18"/>
          <w:szCs w:val="18"/>
        </w:rPr>
        <w:t>Open</w:t>
      </w:r>
      <w:r w:rsidRPr="00EA2732">
        <w:rPr>
          <w:rStyle w:val="BodyChar"/>
          <w:rFonts w:ascii="Tahoma" w:hAnsi="Tahoma" w:cs="Tahoma"/>
          <w:b/>
          <w:sz w:val="18"/>
          <w:szCs w:val="18"/>
          <w:lang w:val="ru-RU"/>
        </w:rPr>
        <w:t xml:space="preserve"> —</w:t>
      </w:r>
      <w:r w:rsidRPr="00EA2732">
        <w:rPr>
          <w:rFonts w:ascii="Tahoma" w:hAnsi="Tahoma" w:cs="Tahoma"/>
          <w:sz w:val="18"/>
          <w:szCs w:val="18"/>
          <w:lang w:val="ru-RU"/>
        </w:rPr>
        <w:t xml:space="preserve"> каждая Лицензия приравнивается к</w:t>
      </w:r>
      <w:r w:rsidR="00641281">
        <w:rPr>
          <w:rFonts w:ascii="Tahoma" w:hAnsi="Tahoma" w:cs="Tahoma"/>
          <w:sz w:val="18"/>
          <w:szCs w:val="18"/>
        </w:rPr>
        <w:t> </w:t>
      </w:r>
      <w:r w:rsidRPr="00EA2732">
        <w:rPr>
          <w:rFonts w:ascii="Tahoma" w:hAnsi="Tahoma" w:cs="Tahoma"/>
          <w:sz w:val="18"/>
          <w:szCs w:val="18"/>
          <w:lang w:val="ru-RU"/>
        </w:rPr>
        <w:t xml:space="preserve">пяти Лицензиям, составляющим минимальный первоначальный заказ, в рамках программ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License</w:t>
      </w:r>
      <w:r w:rsidRPr="00EA2732">
        <w:rPr>
          <w:rFonts w:ascii="Tahoma" w:hAnsi="Tahoma" w:cs="Tahoma"/>
          <w:sz w:val="18"/>
          <w:szCs w:val="18"/>
          <w:lang w:val="ru-RU"/>
        </w:rPr>
        <w:t xml:space="preserve"> и (или)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Value</w:t>
      </w:r>
      <w:r w:rsidRPr="00EA2732">
        <w:rPr>
          <w:rFonts w:ascii="Tahoma" w:hAnsi="Tahoma" w:cs="Tahoma"/>
          <w:sz w:val="18"/>
          <w:szCs w:val="18"/>
          <w:lang w:val="ru-RU"/>
        </w:rPr>
        <w:t>. По значению в данном столбце определяется программа, к которой применяется данное требование.</w:t>
      </w:r>
    </w:p>
    <w:p w:rsidR="00456002" w:rsidRPr="00EA2732" w:rsidRDefault="00456002" w:rsidP="00A82481">
      <w:pPr>
        <w:pStyle w:val="Bodywithspace"/>
        <w:spacing w:before="0" w:after="0" w:line="276" w:lineRule="auto"/>
        <w:rPr>
          <w:rFonts w:ascii="Tahoma" w:hAnsi="Tahoma" w:cs="Tahoma"/>
          <w:lang w:val="ru-RU"/>
        </w:rPr>
      </w:pPr>
      <w:r w:rsidRPr="008F29F0">
        <w:rPr>
          <w:rStyle w:val="BodyChar"/>
          <w:rFonts w:ascii="Tahoma" w:hAnsi="Tahoma" w:cs="Tahoma"/>
          <w:b/>
          <w:sz w:val="18"/>
          <w:szCs w:val="18"/>
        </w:rPr>
        <w:t>Open</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License</w:t>
      </w:r>
      <w:r w:rsidRPr="00EA2732">
        <w:rPr>
          <w:rStyle w:val="BodyChar"/>
          <w:rFonts w:ascii="Tahoma" w:hAnsi="Tahoma" w:cs="Tahoma"/>
          <w:b/>
          <w:sz w:val="18"/>
          <w:szCs w:val="18"/>
          <w:lang w:val="ru-RU"/>
        </w:rPr>
        <w:t xml:space="preserve"> —</w:t>
      </w:r>
      <w:r w:rsidRPr="00EA2732">
        <w:rPr>
          <w:rFonts w:ascii="Tahoma" w:hAnsi="Tahoma" w:cs="Tahoma"/>
          <w:sz w:val="18"/>
          <w:szCs w:val="18"/>
          <w:lang w:val="ru-RU"/>
        </w:rPr>
        <w:t xml:space="preserve"> отдельный компонент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License</w:t>
      </w:r>
      <w:r w:rsidRPr="00EA2732">
        <w:rPr>
          <w:rFonts w:ascii="Tahoma" w:hAnsi="Tahoma" w:cs="Tahoma"/>
          <w:sz w:val="18"/>
          <w:szCs w:val="18"/>
          <w:lang w:val="ru-RU"/>
        </w:rPr>
        <w:t xml:space="preserve"> в рамках программ </w:t>
      </w:r>
      <w:r w:rsidRPr="008F29F0">
        <w:rPr>
          <w:rFonts w:ascii="Tahoma" w:hAnsi="Tahoma" w:cs="Tahoma"/>
          <w:sz w:val="18"/>
          <w:szCs w:val="18"/>
        </w:rPr>
        <w:t>Open</w:t>
      </w:r>
      <w:r w:rsidRPr="00EA2732">
        <w:rPr>
          <w:rFonts w:ascii="Tahoma" w:hAnsi="Tahoma" w:cs="Tahoma"/>
          <w:sz w:val="18"/>
          <w:szCs w:val="18"/>
          <w:lang w:val="ru-RU"/>
        </w:rPr>
        <w:t xml:space="preserve">. В соответствующих случаях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License</w:t>
      </w:r>
      <w:r w:rsidRPr="00EA2732">
        <w:rPr>
          <w:rFonts w:ascii="Tahoma" w:hAnsi="Tahoma" w:cs="Tahoma"/>
          <w:sz w:val="18"/>
          <w:szCs w:val="18"/>
          <w:lang w:val="ru-RU"/>
        </w:rPr>
        <w:t xml:space="preserve"> включает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License</w:t>
      </w:r>
      <w:r w:rsidRPr="00EA2732">
        <w:rPr>
          <w:rFonts w:ascii="Tahoma" w:hAnsi="Tahoma" w:cs="Tahoma"/>
          <w:sz w:val="18"/>
          <w:szCs w:val="18"/>
          <w:lang w:val="ru-RU"/>
        </w:rPr>
        <w:t xml:space="preserve">, </w:t>
      </w:r>
      <w:r w:rsidRPr="008F29F0">
        <w:rPr>
          <w:rFonts w:ascii="Tahoma" w:hAnsi="Tahoma" w:cs="Tahoma"/>
          <w:sz w:val="18"/>
          <w:szCs w:val="18"/>
        </w:rPr>
        <w:t>Academic</w:t>
      </w:r>
      <w:r w:rsidRPr="00EA2732">
        <w:rPr>
          <w:rFonts w:ascii="Tahoma" w:hAnsi="Tahoma" w:cs="Tahoma"/>
          <w:sz w:val="18"/>
          <w:szCs w:val="18"/>
          <w:lang w:val="ru-RU"/>
        </w:rPr>
        <w:t xml:space="preserve">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License</w:t>
      </w:r>
      <w:r w:rsidRPr="00EA2732">
        <w:rPr>
          <w:rFonts w:ascii="Tahoma" w:hAnsi="Tahoma" w:cs="Tahoma"/>
          <w:sz w:val="18"/>
          <w:szCs w:val="18"/>
          <w:lang w:val="ru-RU"/>
        </w:rPr>
        <w:t xml:space="preserve">,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License</w:t>
      </w:r>
      <w:r w:rsidRPr="00EA2732">
        <w:rPr>
          <w:rFonts w:ascii="Tahoma" w:hAnsi="Tahoma" w:cs="Tahoma"/>
          <w:sz w:val="18"/>
          <w:szCs w:val="18"/>
          <w:lang w:val="ru-RU"/>
        </w:rPr>
        <w:t xml:space="preserve"> для государственных организаций и </w:t>
      </w:r>
      <w:r w:rsidRPr="008F29F0">
        <w:rPr>
          <w:rFonts w:ascii="Tahoma" w:hAnsi="Tahoma" w:cs="Tahoma"/>
          <w:sz w:val="18"/>
          <w:szCs w:val="18"/>
        </w:rPr>
        <w:t>Charity</w:t>
      </w:r>
      <w:r w:rsidRPr="00EA2732">
        <w:rPr>
          <w:rFonts w:ascii="Tahoma" w:hAnsi="Tahoma" w:cs="Tahoma"/>
          <w:sz w:val="18"/>
          <w:szCs w:val="18"/>
          <w:lang w:val="ru-RU"/>
        </w:rPr>
        <w:t xml:space="preserve">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License</w:t>
      </w:r>
      <w:r w:rsidRPr="00EA2732">
        <w:rPr>
          <w:rFonts w:ascii="Tahoma" w:hAnsi="Tahoma" w:cs="Tahoma"/>
          <w:sz w:val="18"/>
          <w:szCs w:val="18"/>
          <w:lang w:val="ru-RU"/>
        </w:rPr>
        <w:t>.</w:t>
      </w:r>
    </w:p>
    <w:p w:rsidR="00456002" w:rsidRPr="00EA2732" w:rsidRDefault="00456002" w:rsidP="00A82481">
      <w:pPr>
        <w:pStyle w:val="Bodywithspace"/>
        <w:spacing w:before="0" w:after="0" w:line="276" w:lineRule="auto"/>
        <w:rPr>
          <w:rFonts w:ascii="Tahoma" w:hAnsi="Tahoma" w:cs="Tahoma"/>
          <w:lang w:val="ru-RU"/>
        </w:rPr>
      </w:pPr>
      <w:r w:rsidRPr="008F29F0">
        <w:rPr>
          <w:rStyle w:val="BodyChar"/>
          <w:rFonts w:ascii="Tahoma" w:hAnsi="Tahoma" w:cs="Tahoma"/>
          <w:b/>
          <w:sz w:val="18"/>
          <w:szCs w:val="18"/>
        </w:rPr>
        <w:t>Open</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Value</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OV</w:t>
      </w:r>
      <w:r w:rsidRPr="00EA2732">
        <w:rPr>
          <w:rStyle w:val="BodyChar"/>
          <w:rFonts w:ascii="Tahoma" w:hAnsi="Tahoma" w:cs="Tahoma"/>
          <w:b/>
          <w:sz w:val="18"/>
          <w:szCs w:val="18"/>
          <w:lang w:val="ru-RU"/>
        </w:rPr>
        <w:t>) —</w:t>
      </w:r>
      <w:r w:rsidRPr="00EA2732">
        <w:rPr>
          <w:rFonts w:ascii="Tahoma" w:hAnsi="Tahoma" w:cs="Tahoma"/>
          <w:sz w:val="18"/>
          <w:szCs w:val="18"/>
          <w:lang w:val="ru-RU"/>
        </w:rPr>
        <w:t xml:space="preserve">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Value</w:t>
      </w:r>
      <w:r w:rsidRPr="00EA2732">
        <w:rPr>
          <w:rFonts w:ascii="Tahoma" w:hAnsi="Tahoma" w:cs="Tahoma"/>
          <w:sz w:val="18"/>
          <w:szCs w:val="18"/>
          <w:lang w:val="ru-RU"/>
        </w:rPr>
        <w:t xml:space="preserve"> включает в себя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Value</w:t>
      </w:r>
      <w:r w:rsidRPr="00EA2732">
        <w:rPr>
          <w:rFonts w:ascii="Tahoma" w:hAnsi="Tahoma" w:cs="Tahoma"/>
          <w:sz w:val="18"/>
          <w:szCs w:val="18"/>
          <w:lang w:val="ru-RU"/>
        </w:rPr>
        <w:t xml:space="preserve"> и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Value</w:t>
      </w:r>
      <w:r w:rsidRPr="00EA2732">
        <w:rPr>
          <w:rFonts w:ascii="Tahoma" w:hAnsi="Tahoma" w:cs="Tahoma"/>
          <w:sz w:val="18"/>
          <w:szCs w:val="18"/>
          <w:lang w:val="ru-RU"/>
        </w:rPr>
        <w:t xml:space="preserve"> для государственных организаций.</w:t>
      </w:r>
    </w:p>
    <w:p w:rsidR="00456002" w:rsidRPr="00EA2732" w:rsidRDefault="00456002" w:rsidP="00A82481">
      <w:pPr>
        <w:pStyle w:val="Bodywithspace"/>
        <w:spacing w:before="0" w:after="0" w:line="276" w:lineRule="auto"/>
        <w:rPr>
          <w:rFonts w:ascii="Tahoma" w:hAnsi="Tahoma" w:cs="Tahoma"/>
          <w:lang w:val="ru-RU"/>
        </w:rPr>
      </w:pPr>
      <w:r w:rsidRPr="008F29F0">
        <w:rPr>
          <w:rStyle w:val="BodyChar"/>
          <w:rFonts w:ascii="Tahoma" w:hAnsi="Tahoma" w:cs="Tahoma"/>
          <w:b/>
          <w:sz w:val="18"/>
          <w:szCs w:val="18"/>
        </w:rPr>
        <w:t>Open</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Value</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Subscription</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OVS</w:t>
      </w:r>
      <w:r w:rsidRPr="00EA2732">
        <w:rPr>
          <w:rStyle w:val="BodyChar"/>
          <w:rFonts w:ascii="Tahoma" w:hAnsi="Tahoma" w:cs="Tahoma"/>
          <w:b/>
          <w:sz w:val="18"/>
          <w:szCs w:val="18"/>
          <w:lang w:val="ru-RU"/>
        </w:rPr>
        <w:t>) —</w:t>
      </w:r>
      <w:r w:rsidRPr="00EA2732">
        <w:rPr>
          <w:rFonts w:ascii="Tahoma" w:hAnsi="Tahoma" w:cs="Tahoma"/>
          <w:sz w:val="18"/>
          <w:szCs w:val="18"/>
          <w:lang w:val="ru-RU"/>
        </w:rPr>
        <w:t xml:space="preserve">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Value</w:t>
      </w:r>
      <w:r w:rsidRPr="00EA2732">
        <w:rPr>
          <w:rFonts w:ascii="Tahoma" w:hAnsi="Tahoma" w:cs="Tahoma"/>
          <w:sz w:val="18"/>
          <w:szCs w:val="18"/>
          <w:lang w:val="ru-RU"/>
        </w:rPr>
        <w:t xml:space="preserve"> </w:t>
      </w:r>
      <w:r w:rsidRPr="008F29F0">
        <w:rPr>
          <w:rFonts w:ascii="Tahoma" w:hAnsi="Tahoma" w:cs="Tahoma"/>
          <w:sz w:val="18"/>
          <w:szCs w:val="18"/>
        </w:rPr>
        <w:t>Subscription</w:t>
      </w:r>
      <w:r w:rsidRPr="00EA2732">
        <w:rPr>
          <w:rFonts w:ascii="Tahoma" w:hAnsi="Tahoma" w:cs="Tahoma"/>
          <w:sz w:val="18"/>
          <w:szCs w:val="18"/>
          <w:lang w:val="ru-RU"/>
        </w:rPr>
        <w:t xml:space="preserve"> включает в себя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Value</w:t>
      </w:r>
      <w:r w:rsidRPr="00EA2732">
        <w:rPr>
          <w:rFonts w:ascii="Tahoma" w:hAnsi="Tahoma" w:cs="Tahoma"/>
          <w:sz w:val="18"/>
          <w:szCs w:val="18"/>
          <w:lang w:val="ru-RU"/>
        </w:rPr>
        <w:t xml:space="preserve"> </w:t>
      </w:r>
      <w:r w:rsidRPr="008F29F0">
        <w:rPr>
          <w:rFonts w:ascii="Tahoma" w:hAnsi="Tahoma" w:cs="Tahoma"/>
          <w:sz w:val="18"/>
          <w:szCs w:val="18"/>
        </w:rPr>
        <w:t>Subscription</w:t>
      </w:r>
      <w:r w:rsidRPr="00EA2732">
        <w:rPr>
          <w:rFonts w:ascii="Tahoma" w:hAnsi="Tahoma" w:cs="Tahoma"/>
          <w:sz w:val="18"/>
          <w:szCs w:val="18"/>
          <w:lang w:val="ru-RU"/>
        </w:rPr>
        <w:t xml:space="preserve"> и</w:t>
      </w:r>
      <w:r w:rsidR="00730C46">
        <w:rPr>
          <w:rFonts w:ascii="Tahoma" w:hAnsi="Tahoma" w:cs="Tahoma"/>
          <w:sz w:val="18"/>
          <w:szCs w:val="18"/>
        </w:rPr>
        <w:t>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Value</w:t>
      </w:r>
      <w:r w:rsidRPr="00EA2732">
        <w:rPr>
          <w:rFonts w:ascii="Tahoma" w:hAnsi="Tahoma" w:cs="Tahoma"/>
          <w:sz w:val="18"/>
          <w:szCs w:val="18"/>
          <w:lang w:val="ru-RU"/>
        </w:rPr>
        <w:t xml:space="preserve"> </w:t>
      </w:r>
      <w:r w:rsidRPr="008F29F0">
        <w:rPr>
          <w:rFonts w:ascii="Tahoma" w:hAnsi="Tahoma" w:cs="Tahoma"/>
          <w:sz w:val="18"/>
          <w:szCs w:val="18"/>
        </w:rPr>
        <w:t>Subscription</w:t>
      </w:r>
      <w:r w:rsidRPr="00EA2732">
        <w:rPr>
          <w:rFonts w:ascii="Tahoma" w:hAnsi="Tahoma" w:cs="Tahoma"/>
          <w:sz w:val="18"/>
          <w:szCs w:val="18"/>
          <w:lang w:val="ru-RU"/>
        </w:rPr>
        <w:t xml:space="preserve"> для государственных организаций. </w:t>
      </w:r>
    </w:p>
    <w:p w:rsidR="00456002" w:rsidRPr="008F29F0" w:rsidRDefault="00456002" w:rsidP="00A82481">
      <w:pPr>
        <w:pStyle w:val="Bodywithspace"/>
        <w:spacing w:before="0" w:after="0" w:line="276" w:lineRule="auto"/>
        <w:rPr>
          <w:rFonts w:ascii="Tahoma" w:hAnsi="Tahoma" w:cs="Tahoma"/>
        </w:rPr>
      </w:pPr>
      <w:proofErr w:type="gramStart"/>
      <w:r w:rsidRPr="008F29F0">
        <w:rPr>
          <w:rStyle w:val="BodyChar"/>
          <w:rFonts w:ascii="Tahoma" w:hAnsi="Tahoma" w:cs="Tahoma"/>
          <w:b/>
          <w:sz w:val="18"/>
          <w:szCs w:val="18"/>
        </w:rPr>
        <w:t xml:space="preserve">EES и OVS-ES — </w:t>
      </w:r>
      <w:r w:rsidRPr="008F29F0">
        <w:rPr>
          <w:rStyle w:val="BodyChar"/>
          <w:rFonts w:ascii="Tahoma" w:hAnsi="Tahoma" w:cs="Tahoma"/>
          <w:sz w:val="18"/>
          <w:szCs w:val="18"/>
        </w:rPr>
        <w:t xml:space="preserve">Enrollment for Education Solutions и Open Value Subscription </w:t>
      </w:r>
      <w:proofErr w:type="spellStart"/>
      <w:r w:rsidRPr="008F29F0">
        <w:rPr>
          <w:rStyle w:val="BodyChar"/>
          <w:rFonts w:ascii="Tahoma" w:hAnsi="Tahoma" w:cs="Tahoma"/>
          <w:sz w:val="18"/>
          <w:szCs w:val="18"/>
        </w:rPr>
        <w:t>для</w:t>
      </w:r>
      <w:proofErr w:type="spellEnd"/>
      <w:r w:rsidRPr="008F29F0">
        <w:rPr>
          <w:rStyle w:val="BodyChar"/>
          <w:rFonts w:ascii="Tahoma" w:hAnsi="Tahoma" w:cs="Tahoma"/>
          <w:sz w:val="18"/>
          <w:szCs w:val="18"/>
        </w:rPr>
        <w:t xml:space="preserve"> </w:t>
      </w:r>
      <w:proofErr w:type="spellStart"/>
      <w:r w:rsidRPr="008F29F0">
        <w:rPr>
          <w:rStyle w:val="BodyChar"/>
          <w:rFonts w:ascii="Tahoma" w:hAnsi="Tahoma" w:cs="Tahoma"/>
          <w:sz w:val="18"/>
          <w:szCs w:val="18"/>
        </w:rPr>
        <w:t>решений</w:t>
      </w:r>
      <w:proofErr w:type="spellEnd"/>
      <w:r w:rsidRPr="008F29F0">
        <w:rPr>
          <w:rStyle w:val="BodyChar"/>
          <w:rFonts w:ascii="Tahoma" w:hAnsi="Tahoma" w:cs="Tahoma"/>
          <w:sz w:val="18"/>
          <w:szCs w:val="18"/>
        </w:rPr>
        <w:t xml:space="preserve"> Education</w:t>
      </w:r>
      <w:r w:rsidR="00730C46">
        <w:rPr>
          <w:rStyle w:val="BodyChar"/>
          <w:rFonts w:ascii="Tahoma" w:hAnsi="Tahoma" w:cs="Tahoma"/>
          <w:sz w:val="18"/>
          <w:szCs w:val="18"/>
        </w:rPr>
        <w:t> </w:t>
      </w:r>
      <w:r w:rsidRPr="008F29F0">
        <w:rPr>
          <w:rStyle w:val="BodyChar"/>
          <w:rFonts w:ascii="Tahoma" w:hAnsi="Tahoma" w:cs="Tahoma"/>
          <w:sz w:val="18"/>
          <w:szCs w:val="18"/>
        </w:rPr>
        <w:t>Solutions.</w:t>
      </w:r>
      <w:proofErr w:type="gramEnd"/>
    </w:p>
    <w:p w:rsidR="00456002" w:rsidRPr="00EA2732" w:rsidRDefault="00456002" w:rsidP="00A82481">
      <w:pPr>
        <w:pStyle w:val="Bodywithspace"/>
        <w:spacing w:before="0" w:after="0" w:line="276" w:lineRule="auto"/>
        <w:rPr>
          <w:rFonts w:ascii="Tahoma" w:hAnsi="Tahoma" w:cs="Tahoma"/>
          <w:lang w:val="ru-RU"/>
        </w:rPr>
      </w:pPr>
      <w:r w:rsidRPr="00EA2732">
        <w:rPr>
          <w:rStyle w:val="BodyChar"/>
          <w:rFonts w:ascii="Tahoma" w:hAnsi="Tahoma" w:cs="Tahoma"/>
          <w:b/>
          <w:sz w:val="18"/>
          <w:szCs w:val="18"/>
          <w:lang w:val="ru-RU"/>
        </w:rPr>
        <w:t>Специальные предложения и предложения перехода —</w:t>
      </w:r>
      <w:r w:rsidRPr="00EA2732">
        <w:rPr>
          <w:rFonts w:ascii="Tahoma" w:hAnsi="Tahoma" w:cs="Tahoma"/>
          <w:sz w:val="18"/>
          <w:szCs w:val="18"/>
          <w:lang w:val="ru-RU"/>
        </w:rPr>
        <w:t xml:space="preserve"> для данного программного обеспечения доступно специальное предложение или предложение перехода.</w:t>
      </w:r>
    </w:p>
    <w:p w:rsidR="00456002" w:rsidRPr="00EA2732" w:rsidRDefault="00456002" w:rsidP="00A82481">
      <w:pPr>
        <w:pStyle w:val="Bodywithspace"/>
        <w:spacing w:before="0" w:after="0" w:line="276" w:lineRule="auto"/>
        <w:rPr>
          <w:rFonts w:ascii="Tahoma" w:hAnsi="Tahoma" w:cs="Tahoma"/>
          <w:lang w:val="ru-RU"/>
        </w:rPr>
      </w:pPr>
      <w:r w:rsidRPr="00EA2732">
        <w:rPr>
          <w:rStyle w:val="BodyChar"/>
          <w:rFonts w:ascii="Tahoma" w:hAnsi="Tahoma" w:cs="Tahoma"/>
          <w:b/>
          <w:sz w:val="18"/>
          <w:szCs w:val="18"/>
          <w:lang w:val="ru-RU"/>
        </w:rPr>
        <w:t xml:space="preserve">Преимущества </w:t>
      </w:r>
      <w:r w:rsidRPr="008F29F0">
        <w:rPr>
          <w:rStyle w:val="BodyChar"/>
          <w:rFonts w:ascii="Tahoma" w:hAnsi="Tahoma" w:cs="Tahoma"/>
          <w:b/>
          <w:sz w:val="18"/>
          <w:szCs w:val="18"/>
        </w:rPr>
        <w:t>Software</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Assurance</w:t>
      </w:r>
      <w:r w:rsidRPr="00EA2732">
        <w:rPr>
          <w:rStyle w:val="BodyChar"/>
          <w:rFonts w:ascii="Tahoma" w:hAnsi="Tahoma" w:cs="Tahoma"/>
          <w:b/>
          <w:sz w:val="18"/>
          <w:szCs w:val="18"/>
          <w:lang w:val="ru-RU"/>
        </w:rPr>
        <w:t xml:space="preserve"> —</w:t>
      </w:r>
      <w:r w:rsidRPr="00EA2732">
        <w:rPr>
          <w:rFonts w:ascii="Tahoma" w:hAnsi="Tahoma" w:cs="Tahoma"/>
          <w:sz w:val="18"/>
          <w:szCs w:val="18"/>
          <w:lang w:val="ru-RU"/>
        </w:rPr>
        <w:t xml:space="preserve"> для клиентов, имеющих соответствующие права и использующих данное программное обеспечение, доступны преимущества в рамках программы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w:t>
      </w:r>
    </w:p>
    <w:p w:rsidR="00456002" w:rsidRPr="00EA2732" w:rsidRDefault="00456002" w:rsidP="00A82481">
      <w:pPr>
        <w:pStyle w:val="Bodywithspace"/>
        <w:spacing w:before="0" w:after="0" w:line="276" w:lineRule="auto"/>
        <w:rPr>
          <w:rFonts w:ascii="Tahoma" w:hAnsi="Tahoma" w:cs="Tahoma"/>
          <w:lang w:val="ru-RU"/>
        </w:rPr>
      </w:pPr>
      <w:r w:rsidRPr="008F29F0">
        <w:rPr>
          <w:rStyle w:val="BodyChar"/>
          <w:rFonts w:ascii="Tahoma" w:hAnsi="Tahoma" w:cs="Tahoma"/>
          <w:b/>
          <w:sz w:val="18"/>
          <w:szCs w:val="18"/>
        </w:rPr>
        <w:t>Select</w:t>
      </w:r>
      <w:r w:rsidRPr="00EA2732">
        <w:rPr>
          <w:rStyle w:val="BodyChar"/>
          <w:rFonts w:ascii="Tahoma" w:hAnsi="Tahoma" w:cs="Tahoma"/>
          <w:b/>
          <w:sz w:val="18"/>
          <w:szCs w:val="18"/>
          <w:lang w:val="ru-RU"/>
        </w:rPr>
        <w:t xml:space="preserve"> —</w:t>
      </w:r>
      <w:r w:rsidRPr="00EA2732">
        <w:rPr>
          <w:rFonts w:ascii="Tahoma" w:hAnsi="Tahoma" w:cs="Tahoma"/>
          <w:sz w:val="18"/>
          <w:szCs w:val="18"/>
          <w:lang w:val="ru-RU"/>
        </w:rPr>
        <w:t xml:space="preserve"> </w:t>
      </w:r>
      <w:r w:rsidRPr="008F29F0">
        <w:rPr>
          <w:rFonts w:ascii="Tahoma" w:hAnsi="Tahoma" w:cs="Tahoma"/>
          <w:sz w:val="18"/>
          <w:szCs w:val="18"/>
        </w:rPr>
        <w:t>Select</w:t>
      </w:r>
      <w:r w:rsidRPr="00EA2732">
        <w:rPr>
          <w:rFonts w:ascii="Tahoma" w:hAnsi="Tahoma" w:cs="Tahoma"/>
          <w:sz w:val="18"/>
          <w:szCs w:val="18"/>
          <w:lang w:val="ru-RU"/>
        </w:rPr>
        <w:t xml:space="preserve"> версии 20</w:t>
      </w:r>
      <w:r w:rsidRPr="008F29F0">
        <w:rPr>
          <w:rFonts w:ascii="Tahoma" w:hAnsi="Tahoma" w:cs="Tahoma"/>
          <w:sz w:val="18"/>
          <w:szCs w:val="18"/>
        </w:rPr>
        <w:t>xx </w:t>
      </w:r>
      <w:r w:rsidRPr="00EA2732">
        <w:rPr>
          <w:rFonts w:ascii="Tahoma" w:hAnsi="Tahoma" w:cs="Tahoma"/>
          <w:sz w:val="18"/>
          <w:szCs w:val="18"/>
          <w:lang w:val="ru-RU"/>
        </w:rPr>
        <w:t xml:space="preserve">г. Также включает </w:t>
      </w:r>
      <w:r w:rsidRPr="008F29F0">
        <w:rPr>
          <w:rFonts w:ascii="Tahoma" w:hAnsi="Tahoma" w:cs="Tahoma"/>
          <w:sz w:val="18"/>
          <w:szCs w:val="18"/>
        </w:rPr>
        <w:t>Academic</w:t>
      </w:r>
      <w:r w:rsidRPr="00EA2732">
        <w:rPr>
          <w:rFonts w:ascii="Tahoma" w:hAnsi="Tahoma" w:cs="Tahoma"/>
          <w:sz w:val="18"/>
          <w:szCs w:val="18"/>
          <w:lang w:val="ru-RU"/>
        </w:rPr>
        <w:t xml:space="preserve"> </w:t>
      </w:r>
      <w:r w:rsidRPr="008F29F0">
        <w:rPr>
          <w:rFonts w:ascii="Tahoma" w:hAnsi="Tahoma" w:cs="Tahoma"/>
          <w:sz w:val="18"/>
          <w:szCs w:val="18"/>
        </w:rPr>
        <w:t>Select</w:t>
      </w:r>
      <w:r w:rsidRPr="00EA2732">
        <w:rPr>
          <w:rFonts w:ascii="Tahoma" w:hAnsi="Tahoma" w:cs="Tahoma"/>
          <w:sz w:val="18"/>
          <w:szCs w:val="18"/>
          <w:lang w:val="ru-RU"/>
        </w:rPr>
        <w:t xml:space="preserve"> и </w:t>
      </w:r>
      <w:r w:rsidRPr="008F29F0">
        <w:rPr>
          <w:rFonts w:ascii="Tahoma" w:hAnsi="Tahoma" w:cs="Tahoma"/>
          <w:sz w:val="18"/>
          <w:szCs w:val="18"/>
        </w:rPr>
        <w:t>Select</w:t>
      </w:r>
      <w:r w:rsidRPr="00EA2732">
        <w:rPr>
          <w:rFonts w:ascii="Tahoma" w:hAnsi="Tahoma" w:cs="Tahoma"/>
          <w:sz w:val="18"/>
          <w:szCs w:val="18"/>
          <w:lang w:val="ru-RU"/>
        </w:rPr>
        <w:t xml:space="preserve"> для государственных организаций.</w:t>
      </w:r>
    </w:p>
    <w:p w:rsidR="00456002" w:rsidRPr="00E85B78" w:rsidRDefault="00456002" w:rsidP="00A82481">
      <w:pPr>
        <w:pStyle w:val="Bodywithspace"/>
        <w:spacing w:before="0" w:after="0" w:line="276" w:lineRule="auto"/>
        <w:rPr>
          <w:rFonts w:ascii="Tahoma" w:hAnsi="Tahoma" w:cs="Tahoma"/>
        </w:rPr>
      </w:pPr>
      <w:r w:rsidRPr="008F29F0">
        <w:rPr>
          <w:rStyle w:val="BodyChar"/>
          <w:rFonts w:ascii="Tahoma" w:hAnsi="Tahoma" w:cs="Tahoma"/>
          <w:b/>
          <w:sz w:val="18"/>
          <w:szCs w:val="18"/>
        </w:rPr>
        <w:t>Select</w:t>
      </w:r>
      <w:r w:rsidRPr="00E85B78">
        <w:rPr>
          <w:rStyle w:val="BodyChar"/>
          <w:rFonts w:ascii="Tahoma" w:hAnsi="Tahoma" w:cs="Tahoma"/>
          <w:b/>
          <w:sz w:val="18"/>
          <w:szCs w:val="18"/>
        </w:rPr>
        <w:t xml:space="preserve"> </w:t>
      </w:r>
      <w:r w:rsidRPr="008F29F0">
        <w:rPr>
          <w:rStyle w:val="BodyChar"/>
          <w:rFonts w:ascii="Tahoma" w:hAnsi="Tahoma" w:cs="Tahoma"/>
          <w:b/>
          <w:sz w:val="18"/>
          <w:szCs w:val="18"/>
        </w:rPr>
        <w:t>Plus</w:t>
      </w:r>
      <w:r w:rsidRPr="00E85B78">
        <w:rPr>
          <w:rStyle w:val="BodyChar"/>
          <w:rFonts w:ascii="Tahoma" w:hAnsi="Tahoma" w:cs="Tahoma"/>
          <w:sz w:val="18"/>
          <w:szCs w:val="18"/>
        </w:rPr>
        <w:t xml:space="preserve"> — </w:t>
      </w:r>
      <w:r w:rsidRPr="008F29F0">
        <w:rPr>
          <w:rStyle w:val="BodyChar"/>
          <w:rFonts w:ascii="Tahoma" w:hAnsi="Tahoma" w:cs="Tahoma"/>
          <w:sz w:val="18"/>
          <w:szCs w:val="18"/>
        </w:rPr>
        <w:t>Select</w:t>
      </w:r>
      <w:r w:rsidRPr="00E85B78">
        <w:rPr>
          <w:rStyle w:val="BodyChar"/>
          <w:rFonts w:ascii="Tahoma" w:hAnsi="Tahoma" w:cs="Tahoma"/>
          <w:sz w:val="18"/>
          <w:szCs w:val="18"/>
        </w:rPr>
        <w:t xml:space="preserve"> </w:t>
      </w:r>
      <w:r w:rsidRPr="008F29F0">
        <w:rPr>
          <w:rStyle w:val="BodyChar"/>
          <w:rFonts w:ascii="Tahoma" w:hAnsi="Tahoma" w:cs="Tahoma"/>
          <w:sz w:val="18"/>
          <w:szCs w:val="18"/>
        </w:rPr>
        <w:t>Plus</w:t>
      </w:r>
      <w:r w:rsidRPr="00E85B78">
        <w:rPr>
          <w:rStyle w:val="BodyChar"/>
          <w:rFonts w:ascii="Tahoma" w:hAnsi="Tahoma" w:cs="Tahoma"/>
          <w:sz w:val="18"/>
          <w:szCs w:val="18"/>
        </w:rPr>
        <w:t xml:space="preserve"> </w:t>
      </w:r>
      <w:r w:rsidRPr="00EA2732">
        <w:rPr>
          <w:rStyle w:val="BodyChar"/>
          <w:rFonts w:ascii="Tahoma" w:hAnsi="Tahoma" w:cs="Tahoma"/>
          <w:sz w:val="18"/>
          <w:szCs w:val="18"/>
          <w:lang w:val="ru-RU"/>
        </w:rPr>
        <w:t>версии</w:t>
      </w:r>
      <w:r w:rsidRPr="00E85B78">
        <w:rPr>
          <w:rStyle w:val="BodyChar"/>
          <w:rFonts w:ascii="Tahoma" w:hAnsi="Tahoma" w:cs="Tahoma"/>
          <w:sz w:val="18"/>
          <w:szCs w:val="18"/>
        </w:rPr>
        <w:t xml:space="preserve"> 20</w:t>
      </w:r>
      <w:r w:rsidRPr="008F29F0">
        <w:rPr>
          <w:rStyle w:val="BodyChar"/>
          <w:rFonts w:ascii="Tahoma" w:hAnsi="Tahoma" w:cs="Tahoma"/>
          <w:sz w:val="18"/>
          <w:szCs w:val="18"/>
        </w:rPr>
        <w:t>xx </w:t>
      </w:r>
      <w:r w:rsidRPr="00EA2732">
        <w:rPr>
          <w:rStyle w:val="BodyChar"/>
          <w:rFonts w:ascii="Tahoma" w:hAnsi="Tahoma" w:cs="Tahoma"/>
          <w:sz w:val="18"/>
          <w:szCs w:val="18"/>
          <w:lang w:val="ru-RU"/>
        </w:rPr>
        <w:t>г</w:t>
      </w:r>
      <w:r w:rsidRPr="00E85B78">
        <w:rPr>
          <w:rStyle w:val="BodyChar"/>
          <w:rFonts w:ascii="Tahoma" w:hAnsi="Tahoma" w:cs="Tahoma"/>
          <w:sz w:val="18"/>
          <w:szCs w:val="18"/>
        </w:rPr>
        <w:t>.</w:t>
      </w:r>
      <w:r w:rsidR="008F29F0" w:rsidRPr="00E85B78">
        <w:rPr>
          <w:rStyle w:val="BodyChar"/>
          <w:rFonts w:ascii="Tahoma" w:hAnsi="Tahoma" w:cs="Tahoma"/>
          <w:sz w:val="18"/>
          <w:szCs w:val="18"/>
        </w:rPr>
        <w:t xml:space="preserve"> </w:t>
      </w:r>
      <w:r w:rsidRPr="00EA2732">
        <w:rPr>
          <w:rStyle w:val="BodyChar"/>
          <w:rFonts w:ascii="Tahoma" w:hAnsi="Tahoma" w:cs="Tahoma"/>
          <w:sz w:val="18"/>
          <w:szCs w:val="18"/>
          <w:lang w:val="ru-RU"/>
        </w:rPr>
        <w:t>К</w:t>
      </w:r>
      <w:r w:rsidRPr="00E85B78">
        <w:rPr>
          <w:rStyle w:val="BodyChar"/>
          <w:rFonts w:ascii="Tahoma" w:hAnsi="Tahoma" w:cs="Tahoma"/>
          <w:sz w:val="18"/>
          <w:szCs w:val="18"/>
        </w:rPr>
        <w:t xml:space="preserve"> </w:t>
      </w:r>
      <w:r w:rsidRPr="00EA2732">
        <w:rPr>
          <w:rStyle w:val="BodyChar"/>
          <w:rFonts w:ascii="Tahoma" w:hAnsi="Tahoma" w:cs="Tahoma"/>
          <w:sz w:val="18"/>
          <w:szCs w:val="18"/>
          <w:lang w:val="ru-RU"/>
        </w:rPr>
        <w:t>нему</w:t>
      </w:r>
      <w:r w:rsidRPr="00E85B78">
        <w:rPr>
          <w:rStyle w:val="BodyChar"/>
          <w:rFonts w:ascii="Tahoma" w:hAnsi="Tahoma" w:cs="Tahoma"/>
          <w:sz w:val="18"/>
          <w:szCs w:val="18"/>
        </w:rPr>
        <w:t xml:space="preserve"> </w:t>
      </w:r>
      <w:r w:rsidRPr="00EA2732">
        <w:rPr>
          <w:rStyle w:val="BodyChar"/>
          <w:rFonts w:ascii="Tahoma" w:hAnsi="Tahoma" w:cs="Tahoma"/>
          <w:sz w:val="18"/>
          <w:szCs w:val="18"/>
          <w:lang w:val="ru-RU"/>
        </w:rPr>
        <w:t>также</w:t>
      </w:r>
      <w:r w:rsidRPr="00E85B78">
        <w:rPr>
          <w:rStyle w:val="BodyChar"/>
          <w:rFonts w:ascii="Tahoma" w:hAnsi="Tahoma" w:cs="Tahoma"/>
          <w:sz w:val="18"/>
          <w:szCs w:val="18"/>
        </w:rPr>
        <w:t xml:space="preserve"> </w:t>
      </w:r>
      <w:r w:rsidRPr="00EA2732">
        <w:rPr>
          <w:rStyle w:val="BodyChar"/>
          <w:rFonts w:ascii="Tahoma" w:hAnsi="Tahoma" w:cs="Tahoma"/>
          <w:sz w:val="18"/>
          <w:szCs w:val="18"/>
          <w:lang w:val="ru-RU"/>
        </w:rPr>
        <w:t>относится</w:t>
      </w:r>
      <w:r w:rsidRPr="00E85B78">
        <w:rPr>
          <w:rStyle w:val="BodyChar"/>
          <w:rFonts w:ascii="Tahoma" w:hAnsi="Tahoma" w:cs="Tahoma"/>
          <w:sz w:val="18"/>
          <w:szCs w:val="18"/>
        </w:rPr>
        <w:t xml:space="preserve"> </w:t>
      </w:r>
      <w:r w:rsidRPr="008F29F0">
        <w:rPr>
          <w:rStyle w:val="BodyChar"/>
          <w:rFonts w:ascii="Tahoma" w:hAnsi="Tahoma" w:cs="Tahoma"/>
          <w:sz w:val="18"/>
          <w:szCs w:val="18"/>
        </w:rPr>
        <w:t>Academic</w:t>
      </w:r>
      <w:r w:rsidRPr="00E85B78">
        <w:rPr>
          <w:rStyle w:val="BodyChar"/>
          <w:rFonts w:ascii="Tahoma" w:hAnsi="Tahoma" w:cs="Tahoma"/>
          <w:sz w:val="18"/>
          <w:szCs w:val="18"/>
        </w:rPr>
        <w:t xml:space="preserve"> </w:t>
      </w:r>
      <w:r w:rsidRPr="008F29F0">
        <w:rPr>
          <w:rStyle w:val="BodyChar"/>
          <w:rFonts w:ascii="Tahoma" w:hAnsi="Tahoma" w:cs="Tahoma"/>
          <w:sz w:val="18"/>
          <w:szCs w:val="18"/>
        </w:rPr>
        <w:t>Select</w:t>
      </w:r>
      <w:r w:rsidRPr="00E85B78">
        <w:rPr>
          <w:rStyle w:val="BodyChar"/>
          <w:rFonts w:ascii="Tahoma" w:hAnsi="Tahoma" w:cs="Tahoma"/>
          <w:sz w:val="18"/>
          <w:szCs w:val="18"/>
        </w:rPr>
        <w:t xml:space="preserve"> </w:t>
      </w:r>
      <w:r w:rsidRPr="008F29F0">
        <w:rPr>
          <w:rStyle w:val="BodyChar"/>
          <w:rFonts w:ascii="Tahoma" w:hAnsi="Tahoma" w:cs="Tahoma"/>
          <w:sz w:val="18"/>
          <w:szCs w:val="18"/>
        </w:rPr>
        <w:t>Plus</w:t>
      </w:r>
      <w:r w:rsidRPr="00E85B78">
        <w:rPr>
          <w:rStyle w:val="BodyChar"/>
          <w:rFonts w:ascii="Tahoma" w:hAnsi="Tahoma" w:cs="Tahoma"/>
          <w:sz w:val="18"/>
          <w:szCs w:val="18"/>
        </w:rPr>
        <w:t xml:space="preserve"> </w:t>
      </w:r>
      <w:r w:rsidRPr="00EA2732">
        <w:rPr>
          <w:rStyle w:val="BodyChar"/>
          <w:rFonts w:ascii="Tahoma" w:hAnsi="Tahoma" w:cs="Tahoma"/>
          <w:sz w:val="18"/>
          <w:szCs w:val="18"/>
          <w:lang w:val="ru-RU"/>
        </w:rPr>
        <w:t>и</w:t>
      </w:r>
      <w:r w:rsidRPr="00E85B78">
        <w:rPr>
          <w:rStyle w:val="BodyChar"/>
          <w:rFonts w:ascii="Tahoma" w:hAnsi="Tahoma" w:cs="Tahoma"/>
          <w:sz w:val="18"/>
          <w:szCs w:val="18"/>
        </w:rPr>
        <w:t xml:space="preserve"> </w:t>
      </w:r>
      <w:r w:rsidRPr="008F29F0">
        <w:rPr>
          <w:rStyle w:val="BodyChar"/>
          <w:rFonts w:ascii="Tahoma" w:hAnsi="Tahoma" w:cs="Tahoma"/>
          <w:sz w:val="18"/>
          <w:szCs w:val="18"/>
        </w:rPr>
        <w:t>Government</w:t>
      </w:r>
      <w:r w:rsidRPr="00E85B78">
        <w:rPr>
          <w:rStyle w:val="BodyChar"/>
          <w:rFonts w:ascii="Tahoma" w:hAnsi="Tahoma" w:cs="Tahoma"/>
          <w:sz w:val="18"/>
          <w:szCs w:val="18"/>
        </w:rPr>
        <w:t xml:space="preserve"> </w:t>
      </w:r>
      <w:r w:rsidRPr="008F29F0">
        <w:rPr>
          <w:rStyle w:val="BodyChar"/>
          <w:rFonts w:ascii="Tahoma" w:hAnsi="Tahoma" w:cs="Tahoma"/>
          <w:sz w:val="18"/>
          <w:szCs w:val="18"/>
        </w:rPr>
        <w:t>Select</w:t>
      </w:r>
      <w:r w:rsidRPr="00E85B78">
        <w:rPr>
          <w:rStyle w:val="BodyChar"/>
          <w:rFonts w:ascii="Tahoma" w:hAnsi="Tahoma" w:cs="Tahoma"/>
          <w:sz w:val="18"/>
          <w:szCs w:val="18"/>
        </w:rPr>
        <w:t xml:space="preserve"> </w:t>
      </w:r>
      <w:r w:rsidRPr="008F29F0">
        <w:rPr>
          <w:rStyle w:val="BodyChar"/>
          <w:rFonts w:ascii="Tahoma" w:hAnsi="Tahoma" w:cs="Tahoma"/>
          <w:sz w:val="18"/>
          <w:szCs w:val="18"/>
        </w:rPr>
        <w:t>Plus</w:t>
      </w:r>
      <w:r w:rsidRPr="00E85B78">
        <w:rPr>
          <w:rStyle w:val="BodyChar"/>
          <w:rFonts w:ascii="Tahoma" w:hAnsi="Tahoma" w:cs="Tahoma"/>
          <w:sz w:val="18"/>
          <w:szCs w:val="18"/>
        </w:rPr>
        <w:t>.</w:t>
      </w:r>
    </w:p>
    <w:p w:rsidR="00023FE7" w:rsidRPr="00E85B78" w:rsidRDefault="00023FE7" w:rsidP="00A82481">
      <w:pPr>
        <w:pStyle w:val="Bodywithspace"/>
        <w:spacing w:before="0" w:after="0"/>
        <w:rPr>
          <w:rFonts w:ascii="Tahoma" w:hAnsi="Tahoma" w:cs="Tahoma"/>
        </w:rPr>
      </w:pPr>
    </w:p>
    <w:p w:rsidR="00023FE7" w:rsidRPr="00EA2732" w:rsidRDefault="00023FE7" w:rsidP="00A82481">
      <w:pPr>
        <w:pStyle w:val="ChartKeyHeadings"/>
        <w:rPr>
          <w:rFonts w:ascii="Tahoma" w:hAnsi="Tahoma" w:cs="Tahoma"/>
          <w:lang w:val="ru-RU"/>
        </w:rPr>
      </w:pPr>
      <w:r w:rsidRPr="00EA2732">
        <w:rPr>
          <w:rFonts w:ascii="Tahoma" w:hAnsi="Tahoma" w:cs="Tahoma"/>
          <w:szCs w:val="28"/>
          <w:lang w:val="ru-RU"/>
        </w:rPr>
        <w:t>Значения столбцов</w:t>
      </w:r>
    </w:p>
    <w:p w:rsidR="00023FE7" w:rsidRPr="00EA2732" w:rsidRDefault="00023FE7" w:rsidP="00A82481">
      <w:pPr>
        <w:pStyle w:val="ChartKeyHeadings"/>
        <w:rPr>
          <w:rFonts w:ascii="Tahoma" w:hAnsi="Tahoma" w:cs="Tahoma"/>
          <w:lang w:val="ru-RU"/>
        </w:rPr>
      </w:pPr>
    </w:p>
    <w:p w:rsidR="00023FE7" w:rsidRPr="00EA2732" w:rsidRDefault="00023FE7" w:rsidP="00A82481">
      <w:pPr>
        <w:pStyle w:val="Bodywithspace"/>
        <w:spacing w:before="0" w:after="0" w:line="276" w:lineRule="auto"/>
        <w:rPr>
          <w:rFonts w:ascii="Tahoma" w:hAnsi="Tahoma" w:cs="Tahoma"/>
          <w:lang w:val="ru-RU"/>
        </w:rPr>
      </w:pPr>
      <w:r w:rsidRPr="00EA2732">
        <w:rPr>
          <w:rStyle w:val="BodyChar"/>
          <w:rFonts w:ascii="Tahoma" w:hAnsi="Tahoma" w:cs="Tahoma"/>
          <w:b/>
          <w:sz w:val="18"/>
          <w:szCs w:val="18"/>
          <w:lang w:val="ru-RU"/>
        </w:rPr>
        <w:t xml:space="preserve">1 г. — </w:t>
      </w:r>
      <w:r w:rsidRPr="00EA2732">
        <w:rPr>
          <w:rFonts w:ascii="Tahoma" w:hAnsi="Tahoma" w:cs="Tahoma"/>
          <w:sz w:val="18"/>
          <w:szCs w:val="18"/>
          <w:lang w:val="ru-RU"/>
        </w:rPr>
        <w:t>(до окончания срока действия соглашения остается один год).</w:t>
      </w:r>
    </w:p>
    <w:p w:rsidR="00023FE7" w:rsidRPr="00EA2732" w:rsidRDefault="00023FE7" w:rsidP="00A82481">
      <w:pPr>
        <w:pStyle w:val="Bodywithspace"/>
        <w:spacing w:before="0" w:after="0" w:line="276" w:lineRule="auto"/>
        <w:rPr>
          <w:rFonts w:ascii="Tahoma" w:hAnsi="Tahoma" w:cs="Tahoma"/>
          <w:lang w:val="ru-RU"/>
        </w:rPr>
      </w:pPr>
      <w:r w:rsidRPr="00EA2732">
        <w:rPr>
          <w:rStyle w:val="BodyChar"/>
          <w:rFonts w:ascii="Tahoma" w:hAnsi="Tahoma" w:cs="Tahoma"/>
          <w:b/>
          <w:sz w:val="18"/>
          <w:szCs w:val="18"/>
          <w:lang w:val="ru-RU"/>
        </w:rPr>
        <w:t>2 г. —</w:t>
      </w:r>
      <w:r w:rsidRPr="00EA2732">
        <w:rPr>
          <w:rFonts w:ascii="Tahoma" w:hAnsi="Tahoma" w:cs="Tahoma"/>
          <w:sz w:val="18"/>
          <w:szCs w:val="18"/>
          <w:lang w:val="ru-RU"/>
        </w:rPr>
        <w:t xml:space="preserve"> (до окончания срока действия соглашения остается два года).</w:t>
      </w:r>
    </w:p>
    <w:p w:rsidR="00023FE7" w:rsidRPr="00EA2732" w:rsidRDefault="00023FE7" w:rsidP="00A82481">
      <w:pPr>
        <w:pStyle w:val="Bodywithspace"/>
        <w:spacing w:before="0" w:after="0" w:line="276" w:lineRule="auto"/>
        <w:rPr>
          <w:rFonts w:ascii="Tahoma" w:hAnsi="Tahoma" w:cs="Tahoma"/>
          <w:lang w:val="ru-RU"/>
        </w:rPr>
      </w:pPr>
      <w:r w:rsidRPr="00EA2732">
        <w:rPr>
          <w:rStyle w:val="BodyChar"/>
          <w:rFonts w:ascii="Tahoma" w:hAnsi="Tahoma" w:cs="Tahoma"/>
          <w:b/>
          <w:sz w:val="18"/>
          <w:szCs w:val="18"/>
          <w:lang w:val="ru-RU"/>
        </w:rPr>
        <w:t>3 г. —</w:t>
      </w:r>
      <w:r w:rsidRPr="00EA2732">
        <w:rPr>
          <w:rFonts w:ascii="Tahoma" w:hAnsi="Tahoma" w:cs="Tahoma"/>
          <w:sz w:val="18"/>
          <w:szCs w:val="18"/>
          <w:lang w:val="ru-RU"/>
        </w:rPr>
        <w:t xml:space="preserve"> (до окончания срока действия соглашения остается три года).</w:t>
      </w:r>
    </w:p>
    <w:p w:rsidR="00023FE7" w:rsidRPr="00EA2732" w:rsidRDefault="00023FE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A</w:t>
      </w:r>
      <w:r w:rsidRPr="00EA2732">
        <w:rPr>
          <w:rStyle w:val="BodyChar"/>
          <w:rFonts w:ascii="Tahoma" w:hAnsi="Tahoma" w:cs="Tahoma"/>
          <w:b/>
          <w:sz w:val="18"/>
          <w:szCs w:val="18"/>
          <w:lang w:val="ru-RU"/>
        </w:rPr>
        <w:t xml:space="preserve"> —</w:t>
      </w:r>
      <w:r w:rsidRPr="00EA2732">
        <w:rPr>
          <w:rFonts w:ascii="Tahoma" w:hAnsi="Tahoma" w:cs="Tahoma"/>
          <w:sz w:val="18"/>
          <w:szCs w:val="18"/>
          <w:lang w:val="ru-RU"/>
        </w:rPr>
        <w:t xml:space="preserve"> программное обеспечение предлагается как дополнительный продукт.</w:t>
      </w:r>
      <w:proofErr w:type="gramEnd"/>
    </w:p>
    <w:p w:rsidR="009E22D0" w:rsidRPr="00EA2732" w:rsidRDefault="009E22D0"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AO</w:t>
      </w:r>
      <w:r w:rsidRPr="00EA2732">
        <w:rPr>
          <w:rStyle w:val="BodyChar"/>
          <w:rFonts w:ascii="Tahoma" w:hAnsi="Tahoma" w:cs="Tahoma"/>
          <w:sz w:val="18"/>
          <w:szCs w:val="18"/>
          <w:lang w:val="ru-RU"/>
        </w:rPr>
        <w:t xml:space="preserve"> </w:t>
      </w:r>
      <w:r w:rsidRPr="00EA2732">
        <w:rPr>
          <w:rStyle w:val="BodyChar"/>
          <w:rFonts w:ascii="Tahoma" w:hAnsi="Tahoma" w:cs="Tahoma"/>
          <w:b/>
          <w:sz w:val="18"/>
          <w:szCs w:val="18"/>
          <w:lang w:val="ru-RU"/>
        </w:rPr>
        <w:t xml:space="preserve">— </w:t>
      </w:r>
      <w:r w:rsidRPr="00EA2732">
        <w:rPr>
          <w:rFonts w:ascii="Tahoma" w:hAnsi="Tahoma" w:cs="Tahoma"/>
          <w:sz w:val="18"/>
          <w:szCs w:val="18"/>
          <w:lang w:val="ru-RU"/>
        </w:rPr>
        <w:t>программное обеспечение предлагается как дополнительный продукт, который заказывается для всех настольных компьютеров компании.</w:t>
      </w:r>
      <w:proofErr w:type="gramEnd"/>
    </w:p>
    <w:p w:rsidR="009F5F37" w:rsidRPr="00EA2732" w:rsidRDefault="009F5F3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C</w:t>
      </w:r>
      <w:r w:rsidRPr="00EA2732">
        <w:rPr>
          <w:rStyle w:val="BodyChar"/>
          <w:rFonts w:ascii="Tahoma" w:hAnsi="Tahoma" w:cs="Tahoma"/>
          <w:b/>
          <w:sz w:val="18"/>
          <w:szCs w:val="18"/>
          <w:lang w:val="ru-RU"/>
        </w:rPr>
        <w:t xml:space="preserve"> — </w:t>
      </w:r>
      <w:r w:rsidRPr="00EA2732">
        <w:rPr>
          <w:rFonts w:ascii="Tahoma" w:hAnsi="Tahoma" w:cs="Tahoma"/>
          <w:sz w:val="18"/>
          <w:szCs w:val="18"/>
          <w:lang w:val="ru-RU"/>
        </w:rPr>
        <w:t>программное обеспечение предлагается как продукт основной инфраструктуры.</w:t>
      </w:r>
      <w:proofErr w:type="gramEnd"/>
    </w:p>
    <w:p w:rsidR="009F5F37" w:rsidRPr="00EA2732" w:rsidRDefault="009F5F37" w:rsidP="00A82481">
      <w:pPr>
        <w:pStyle w:val="ListParagraph1"/>
        <w:rPr>
          <w:rFonts w:ascii="Tahoma" w:hAnsi="Tahoma" w:cs="Tahoma"/>
          <w:lang w:val="ru-RU"/>
        </w:rPr>
      </w:pPr>
      <w:proofErr w:type="gramStart"/>
      <w:r w:rsidRPr="008F29F0">
        <w:rPr>
          <w:rStyle w:val="BodyChar"/>
          <w:rFonts w:ascii="Tahoma" w:hAnsi="Tahoma" w:cs="Tahoma"/>
          <w:b/>
          <w:sz w:val="18"/>
          <w:szCs w:val="18"/>
        </w:rPr>
        <w:t>D</w:t>
      </w:r>
      <w:r w:rsidRPr="00EA2732">
        <w:rPr>
          <w:rStyle w:val="BodyChar"/>
          <w:rFonts w:ascii="Tahoma" w:hAnsi="Tahoma" w:cs="Tahoma"/>
          <w:b/>
          <w:sz w:val="18"/>
          <w:szCs w:val="18"/>
          <w:lang w:val="ru-RU"/>
        </w:rPr>
        <w:t xml:space="preserve"> — </w:t>
      </w:r>
      <w:r w:rsidRPr="00EA2732">
        <w:rPr>
          <w:rFonts w:ascii="Tahoma" w:hAnsi="Tahoma" w:cs="Tahoma"/>
          <w:sz w:val="18"/>
          <w:szCs w:val="18"/>
          <w:lang w:val="ru-RU"/>
        </w:rPr>
        <w:t xml:space="preserve">программное обеспечение предлагается в рамках программы </w:t>
      </w:r>
      <w:r w:rsidRPr="008F29F0">
        <w:rPr>
          <w:rFonts w:ascii="Tahoma" w:hAnsi="Tahoma" w:cs="Tahoma"/>
          <w:sz w:val="18"/>
          <w:szCs w:val="18"/>
        </w:rPr>
        <w:t>Industry</w:t>
      </w:r>
      <w:r w:rsidRPr="00EA2732">
        <w:rPr>
          <w:rFonts w:ascii="Tahoma" w:hAnsi="Tahoma" w:cs="Tahoma"/>
          <w:sz w:val="18"/>
          <w:szCs w:val="18"/>
          <w:lang w:val="ru-RU"/>
        </w:rPr>
        <w:t xml:space="preserve"> </w:t>
      </w:r>
      <w:r w:rsidRPr="008F29F0">
        <w:rPr>
          <w:rFonts w:ascii="Tahoma" w:hAnsi="Tahoma" w:cs="Tahoma"/>
          <w:sz w:val="18"/>
          <w:szCs w:val="18"/>
        </w:rPr>
        <w:t>Device</w:t>
      </w:r>
      <w:r w:rsidRPr="00EA2732">
        <w:rPr>
          <w:rFonts w:ascii="Tahoma" w:hAnsi="Tahoma" w:cs="Tahoma"/>
          <w:sz w:val="18"/>
          <w:szCs w:val="18"/>
          <w:lang w:val="ru-RU"/>
        </w:rPr>
        <w:t>.</w:t>
      </w:r>
      <w:proofErr w:type="gramEnd"/>
    </w:p>
    <w:p w:rsidR="00023FE7" w:rsidRPr="00EA2732" w:rsidRDefault="00023FE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DT</w:t>
      </w:r>
      <w:r w:rsidRPr="00EA2732">
        <w:rPr>
          <w:rStyle w:val="BodyChar"/>
          <w:rFonts w:ascii="Tahoma" w:hAnsi="Tahoma" w:cs="Tahoma"/>
          <w:b/>
          <w:sz w:val="18"/>
          <w:szCs w:val="18"/>
          <w:lang w:val="ru-RU"/>
        </w:rPr>
        <w:t xml:space="preserve"> —</w:t>
      </w:r>
      <w:r w:rsidRPr="00EA2732">
        <w:rPr>
          <w:rFonts w:ascii="Tahoma" w:hAnsi="Tahoma" w:cs="Tahoma"/>
          <w:sz w:val="18"/>
          <w:szCs w:val="18"/>
          <w:lang w:val="ru-RU"/>
        </w:rPr>
        <w:t xml:space="preserve"> преимущества в рамках программы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 xml:space="preserve"> для Предложений для настольных компьютеров.</w:t>
      </w:r>
      <w:proofErr w:type="gramEnd"/>
      <w:r w:rsidRPr="00EA2732">
        <w:rPr>
          <w:rFonts w:ascii="Tahoma" w:hAnsi="Tahoma" w:cs="Tahoma"/>
          <w:sz w:val="18"/>
          <w:szCs w:val="18"/>
          <w:lang w:val="ru-RU"/>
        </w:rPr>
        <w:t xml:space="preserve"> </w:t>
      </w:r>
    </w:p>
    <w:p w:rsidR="00F90F21" w:rsidRPr="00EA2732" w:rsidRDefault="009055B7" w:rsidP="00A82481">
      <w:pPr>
        <w:pStyle w:val="Bodywithspace"/>
        <w:spacing w:before="0" w:after="0" w:line="276" w:lineRule="auto"/>
        <w:rPr>
          <w:rFonts w:ascii="Tahoma" w:hAnsi="Tahoma" w:cs="Tahoma"/>
          <w:lang w:val="ru-RU"/>
        </w:rPr>
      </w:pPr>
      <w:proofErr w:type="gramStart"/>
      <w:r w:rsidRPr="008F29F0">
        <w:rPr>
          <w:rFonts w:ascii="Tahoma" w:hAnsi="Tahoma" w:cs="Tahoma"/>
          <w:b/>
          <w:color w:val="000000"/>
          <w:sz w:val="18"/>
          <w:szCs w:val="22"/>
        </w:rPr>
        <w:lastRenderedPageBreak/>
        <w:t>E</w:t>
      </w:r>
      <w:r w:rsidRPr="00EA2732">
        <w:rPr>
          <w:rFonts w:ascii="Tahoma" w:hAnsi="Tahoma" w:cs="Tahoma"/>
          <w:color w:val="000000"/>
          <w:sz w:val="18"/>
          <w:szCs w:val="22"/>
          <w:lang w:val="ru-RU"/>
        </w:rPr>
        <w:t xml:space="preserve"> — продукт предлагается как базовый продукт или платформа для настольных компьютеров.</w:t>
      </w:r>
      <w:proofErr w:type="gramEnd"/>
    </w:p>
    <w:p w:rsidR="00B23BE6" w:rsidRPr="00EA2732" w:rsidRDefault="00B23BE6" w:rsidP="00A82481">
      <w:pPr>
        <w:spacing w:line="276" w:lineRule="auto"/>
        <w:ind w:left="720"/>
        <w:rPr>
          <w:rFonts w:cs="Tahoma"/>
          <w:lang w:val="ru-RU"/>
        </w:rPr>
      </w:pPr>
      <w:proofErr w:type="gramStart"/>
      <w:r w:rsidRPr="008F29F0">
        <w:rPr>
          <w:rFonts w:cs="Tahoma"/>
          <w:b/>
          <w:color w:val="000000"/>
        </w:rPr>
        <w:t>EOLS</w:t>
      </w:r>
      <w:r w:rsidRPr="00EA2732">
        <w:rPr>
          <w:rFonts w:cs="Tahoma"/>
          <w:b/>
          <w:color w:val="000000"/>
          <w:lang w:val="ru-RU"/>
        </w:rPr>
        <w:t xml:space="preserve"> —</w:t>
      </w:r>
      <w:r w:rsidRPr="00EA2732">
        <w:rPr>
          <w:rFonts w:cs="Tahoma"/>
          <w:color w:val="000000"/>
          <w:lang w:val="ru-RU"/>
        </w:rPr>
        <w:t xml:space="preserve"> продукт предлагается как базовая веб-служба или веб-служба платформы.</w:t>
      </w:r>
      <w:proofErr w:type="gramEnd"/>
    </w:p>
    <w:p w:rsidR="00E97819" w:rsidRPr="00EA2732" w:rsidRDefault="00E97819" w:rsidP="00A82481">
      <w:pPr>
        <w:pStyle w:val="Bodywithspace"/>
        <w:spacing w:before="0" w:after="0" w:line="276" w:lineRule="auto"/>
        <w:rPr>
          <w:rFonts w:ascii="Tahoma" w:hAnsi="Tahoma" w:cs="Tahoma"/>
          <w:lang w:val="ru-RU"/>
        </w:rPr>
      </w:pPr>
      <w:proofErr w:type="gramStart"/>
      <w:r w:rsidRPr="008F29F0">
        <w:rPr>
          <w:rFonts w:ascii="Tahoma" w:hAnsi="Tahoma" w:cs="Tahoma"/>
          <w:b/>
          <w:color w:val="000000"/>
          <w:sz w:val="18"/>
          <w:szCs w:val="22"/>
        </w:rPr>
        <w:t>ST</w:t>
      </w:r>
      <w:r w:rsidRPr="00EA2732">
        <w:rPr>
          <w:rFonts w:ascii="Tahoma" w:hAnsi="Tahoma" w:cs="Tahoma"/>
          <w:b/>
          <w:color w:val="000000"/>
          <w:sz w:val="18"/>
          <w:szCs w:val="22"/>
          <w:lang w:val="ru-RU"/>
        </w:rPr>
        <w:t xml:space="preserve"> — </w:t>
      </w:r>
      <w:r w:rsidRPr="00EA2732">
        <w:rPr>
          <w:rFonts w:ascii="Tahoma" w:hAnsi="Tahoma" w:cs="Tahoma"/>
          <w:color w:val="000000"/>
          <w:sz w:val="18"/>
          <w:szCs w:val="22"/>
          <w:lang w:val="ru-RU"/>
        </w:rPr>
        <w:t xml:space="preserve">означает, что программное обеспечение предлагается в рамках предложения </w:t>
      </w:r>
      <w:r w:rsidRPr="008F29F0">
        <w:rPr>
          <w:rFonts w:ascii="Tahoma" w:hAnsi="Tahoma" w:cs="Tahoma"/>
          <w:color w:val="000000"/>
          <w:sz w:val="18"/>
          <w:szCs w:val="22"/>
        </w:rPr>
        <w:t>Student</w:t>
      </w:r>
      <w:r w:rsidRPr="00EA2732">
        <w:rPr>
          <w:rFonts w:ascii="Tahoma" w:hAnsi="Tahoma" w:cs="Tahoma"/>
          <w:color w:val="000000"/>
          <w:sz w:val="18"/>
          <w:szCs w:val="22"/>
          <w:lang w:val="ru-RU"/>
        </w:rPr>
        <w:t>.</w:t>
      </w:r>
      <w:proofErr w:type="gramEnd"/>
      <w:r w:rsidRPr="00EA2732">
        <w:rPr>
          <w:rFonts w:ascii="Tahoma" w:hAnsi="Tahoma" w:cs="Tahoma"/>
          <w:color w:val="000000"/>
          <w:sz w:val="18"/>
          <w:szCs w:val="22"/>
          <w:lang w:val="ru-RU"/>
        </w:rPr>
        <w:t xml:space="preserve"> Число</w:t>
      </w:r>
      <w:r w:rsidR="00730C46">
        <w:rPr>
          <w:rFonts w:ascii="Tahoma" w:hAnsi="Tahoma" w:cs="Tahoma"/>
          <w:color w:val="000000"/>
          <w:sz w:val="18"/>
          <w:szCs w:val="22"/>
        </w:rPr>
        <w:t> </w:t>
      </w:r>
      <w:r w:rsidRPr="00EA2732">
        <w:rPr>
          <w:rFonts w:ascii="Tahoma" w:hAnsi="Tahoma" w:cs="Tahoma"/>
          <w:color w:val="000000"/>
          <w:sz w:val="18"/>
          <w:szCs w:val="22"/>
          <w:lang w:val="ru-RU"/>
        </w:rPr>
        <w:t>заказанных копий должно соответствовать общему Числу учащихся.</w:t>
      </w:r>
    </w:p>
    <w:p w:rsidR="00023FE7" w:rsidRPr="004A5C1D" w:rsidRDefault="00023FE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L</w:t>
      </w:r>
      <w:r w:rsidRPr="00EA2732">
        <w:rPr>
          <w:rStyle w:val="BodyChar"/>
          <w:rFonts w:ascii="Tahoma" w:hAnsi="Tahoma" w:cs="Tahoma"/>
          <w:b/>
          <w:sz w:val="18"/>
          <w:szCs w:val="18"/>
          <w:lang w:val="ru-RU"/>
        </w:rPr>
        <w:t xml:space="preserve"> (Лицензия) —</w:t>
      </w:r>
      <w:r w:rsidRPr="00EA2732">
        <w:rPr>
          <w:rFonts w:ascii="Tahoma" w:hAnsi="Tahoma" w:cs="Tahoma"/>
          <w:sz w:val="18"/>
          <w:szCs w:val="18"/>
          <w:lang w:val="ru-RU"/>
        </w:rPr>
        <w:t xml:space="preserve"> количество баллов, назначаемое за Лицензию </w:t>
      </w:r>
      <w:r w:rsidRPr="008F29F0">
        <w:rPr>
          <w:rFonts w:ascii="Tahoma" w:hAnsi="Tahoma" w:cs="Tahoma"/>
          <w:sz w:val="18"/>
          <w:szCs w:val="18"/>
        </w:rPr>
        <w:t>Standard</w:t>
      </w:r>
      <w:r w:rsidRPr="004A5C1D">
        <w:rPr>
          <w:rFonts w:ascii="Tahoma" w:hAnsi="Tahoma" w:cs="Tahoma"/>
          <w:sz w:val="18"/>
          <w:szCs w:val="18"/>
          <w:lang w:val="ru-RU"/>
        </w:rPr>
        <w:t>, предлагаемую для указанного программного обеспечения.</w:t>
      </w:r>
      <w:proofErr w:type="gramEnd"/>
    </w:p>
    <w:p w:rsidR="00023FE7" w:rsidRPr="00EA2732" w:rsidRDefault="00023FE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L</w:t>
      </w:r>
      <w:r w:rsidRPr="00EA2732">
        <w:rPr>
          <w:rStyle w:val="BodyChar"/>
          <w:rFonts w:ascii="Tahoma" w:hAnsi="Tahoma" w:cs="Tahoma"/>
          <w:b/>
          <w:sz w:val="18"/>
          <w:szCs w:val="18"/>
          <w:lang w:val="ru-RU"/>
        </w:rPr>
        <w:t>&amp;</w:t>
      </w:r>
      <w:r w:rsidRPr="008F29F0">
        <w:rPr>
          <w:rStyle w:val="BodyChar"/>
          <w:rFonts w:ascii="Tahoma" w:hAnsi="Tahoma" w:cs="Tahoma"/>
          <w:b/>
          <w:sz w:val="18"/>
          <w:szCs w:val="18"/>
        </w:rPr>
        <w:t>SA</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License</w:t>
      </w:r>
      <w:r w:rsidRPr="00EA2732">
        <w:rPr>
          <w:rStyle w:val="BodyChar"/>
          <w:rFonts w:ascii="Tahoma" w:hAnsi="Tahoma" w:cs="Tahoma"/>
          <w:b/>
          <w:sz w:val="18"/>
          <w:szCs w:val="18"/>
          <w:lang w:val="ru-RU"/>
        </w:rPr>
        <w:t xml:space="preserve"> &amp; </w:t>
      </w:r>
      <w:r w:rsidRPr="008F29F0">
        <w:rPr>
          <w:rStyle w:val="BodyChar"/>
          <w:rFonts w:ascii="Tahoma" w:hAnsi="Tahoma" w:cs="Tahoma"/>
          <w:b/>
          <w:sz w:val="18"/>
          <w:szCs w:val="18"/>
        </w:rPr>
        <w:t>Software</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Assurance</w:t>
      </w:r>
      <w:r w:rsidRPr="00EA2732">
        <w:rPr>
          <w:rStyle w:val="BodyChar"/>
          <w:rFonts w:ascii="Tahoma" w:hAnsi="Tahoma" w:cs="Tahoma"/>
          <w:b/>
          <w:sz w:val="18"/>
          <w:szCs w:val="18"/>
          <w:lang w:val="ru-RU"/>
        </w:rPr>
        <w:t>) —</w:t>
      </w:r>
      <w:r w:rsidRPr="00EA2732">
        <w:rPr>
          <w:rFonts w:ascii="Tahoma" w:hAnsi="Tahoma" w:cs="Tahoma"/>
          <w:sz w:val="18"/>
          <w:szCs w:val="18"/>
          <w:lang w:val="ru-RU"/>
        </w:rPr>
        <w:t xml:space="preserve"> количество баллов, назначаемое за </w:t>
      </w:r>
      <w:r w:rsidRPr="008F29F0">
        <w:rPr>
          <w:rFonts w:ascii="Tahoma" w:hAnsi="Tahoma" w:cs="Tahoma"/>
          <w:sz w:val="18"/>
          <w:szCs w:val="18"/>
        </w:rPr>
        <w:t>License</w:t>
      </w:r>
      <w:r w:rsidRPr="00EA2732">
        <w:rPr>
          <w:rFonts w:ascii="Tahoma" w:hAnsi="Tahoma" w:cs="Tahoma"/>
          <w:sz w:val="18"/>
          <w:szCs w:val="18"/>
          <w:lang w:val="ru-RU"/>
        </w:rPr>
        <w:t xml:space="preserve"> +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 предлагаемые для указанного программного обеспечения.</w:t>
      </w:r>
      <w:proofErr w:type="gramEnd"/>
    </w:p>
    <w:p w:rsidR="00023FE7" w:rsidRPr="00EA2732" w:rsidRDefault="00023FE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bCs/>
          <w:color w:val="000000"/>
          <w:sz w:val="18"/>
          <w:szCs w:val="18"/>
        </w:rPr>
        <w:t>OL</w:t>
      </w:r>
      <w:r w:rsidRPr="00EA2732">
        <w:rPr>
          <w:rStyle w:val="BodyChar"/>
          <w:rFonts w:ascii="Tahoma" w:hAnsi="Tahoma" w:cs="Tahoma"/>
          <w:b/>
          <w:bCs/>
          <w:color w:val="000000"/>
          <w:sz w:val="18"/>
          <w:szCs w:val="18"/>
          <w:lang w:val="ru-RU"/>
        </w:rPr>
        <w:t xml:space="preserve"> —</w:t>
      </w:r>
      <w:r w:rsidRPr="00EA2732">
        <w:rPr>
          <w:rFonts w:ascii="Tahoma" w:hAnsi="Tahoma" w:cs="Tahoma"/>
          <w:color w:val="000000"/>
          <w:sz w:val="18"/>
          <w:szCs w:val="18"/>
          <w:lang w:val="ru-RU"/>
        </w:rPr>
        <w:t xml:space="preserve"> доступно в рамках программы </w:t>
      </w:r>
      <w:r w:rsidRPr="008F29F0">
        <w:rPr>
          <w:rFonts w:ascii="Tahoma" w:hAnsi="Tahoma" w:cs="Tahoma"/>
          <w:color w:val="000000"/>
          <w:sz w:val="18"/>
          <w:szCs w:val="18"/>
        </w:rPr>
        <w:t>Open</w:t>
      </w:r>
      <w:r w:rsidRPr="00EA2732">
        <w:rPr>
          <w:rFonts w:ascii="Tahoma" w:hAnsi="Tahoma" w:cs="Tahoma"/>
          <w:color w:val="000000"/>
          <w:sz w:val="18"/>
          <w:szCs w:val="18"/>
          <w:lang w:val="ru-RU"/>
        </w:rPr>
        <w:t xml:space="preserve"> </w:t>
      </w:r>
      <w:r w:rsidRPr="008F29F0">
        <w:rPr>
          <w:rFonts w:ascii="Tahoma" w:hAnsi="Tahoma" w:cs="Tahoma"/>
          <w:color w:val="000000"/>
          <w:sz w:val="18"/>
          <w:szCs w:val="18"/>
        </w:rPr>
        <w:t>License</w:t>
      </w:r>
      <w:r w:rsidRPr="00EA2732">
        <w:rPr>
          <w:rFonts w:ascii="Tahoma" w:hAnsi="Tahoma" w:cs="Tahoma"/>
          <w:color w:val="000000"/>
          <w:sz w:val="18"/>
          <w:szCs w:val="18"/>
          <w:lang w:val="ru-RU"/>
        </w:rPr>
        <w:t>.</w:t>
      </w:r>
      <w:proofErr w:type="gramEnd"/>
    </w:p>
    <w:p w:rsidR="001D3F04" w:rsidRPr="00EA2732" w:rsidRDefault="001D3F04" w:rsidP="00845448">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OSB</w:t>
      </w:r>
      <w:r w:rsidRPr="00EA2732">
        <w:rPr>
          <w:rStyle w:val="BodyChar"/>
          <w:rFonts w:ascii="Tahoma" w:hAnsi="Tahoma" w:cs="Tahoma"/>
          <w:b/>
          <w:sz w:val="18"/>
          <w:szCs w:val="18"/>
          <w:lang w:val="ru-RU"/>
        </w:rPr>
        <w:t xml:space="preserve"> </w:t>
      </w:r>
      <w:r w:rsidRPr="00EA2732">
        <w:rPr>
          <w:rStyle w:val="BodyChar"/>
          <w:rFonts w:ascii="Tahoma" w:hAnsi="Tahoma" w:cs="Tahoma"/>
          <w:sz w:val="18"/>
          <w:szCs w:val="18"/>
          <w:lang w:val="ru-RU"/>
        </w:rPr>
        <w:t>— преимущества Веб-служб для соответствующих клиентов.</w:t>
      </w:r>
      <w:proofErr w:type="gramEnd"/>
      <w:r w:rsidR="008F29F0" w:rsidRPr="00EA2732">
        <w:rPr>
          <w:rStyle w:val="BodyChar"/>
          <w:rFonts w:ascii="Tahoma" w:hAnsi="Tahoma" w:cs="Tahoma"/>
          <w:sz w:val="18"/>
          <w:szCs w:val="18"/>
          <w:lang w:val="ru-RU"/>
        </w:rPr>
        <w:t xml:space="preserve"> </w:t>
      </w:r>
      <w:r w:rsidRPr="004A5C1D">
        <w:rPr>
          <w:rStyle w:val="BodyChar"/>
          <w:rFonts w:ascii="Tahoma" w:hAnsi="Tahoma" w:cs="Tahoma"/>
          <w:sz w:val="18"/>
          <w:szCs w:val="18"/>
          <w:lang w:val="ru-RU"/>
        </w:rPr>
        <w:t>Примечание. П</w:t>
      </w:r>
      <w:r w:rsidRPr="004A5C1D">
        <w:rPr>
          <w:rFonts w:ascii="Tahoma" w:hAnsi="Tahoma" w:cs="Tahoma"/>
          <w:sz w:val="18"/>
          <w:szCs w:val="18"/>
          <w:lang w:val="ru-RU"/>
        </w:rPr>
        <w:t>родукты, которые дают право на преимущества Веб-служб, могут быть представлены в таблице для нескольких категорий продуктов.</w:t>
      </w:r>
      <w:r w:rsidR="008F29F0" w:rsidRPr="004A5C1D">
        <w:rPr>
          <w:rFonts w:ascii="Tahoma" w:hAnsi="Tahoma" w:cs="Tahoma"/>
          <w:sz w:val="18"/>
          <w:szCs w:val="18"/>
          <w:lang w:val="ru-RU"/>
        </w:rPr>
        <w:t xml:space="preserve"> </w:t>
      </w:r>
      <w:r w:rsidRPr="00EA2732">
        <w:rPr>
          <w:rFonts w:ascii="Tahoma" w:hAnsi="Tahoma" w:cs="Tahoma"/>
          <w:sz w:val="18"/>
          <w:szCs w:val="18"/>
          <w:lang w:val="ru-RU"/>
        </w:rPr>
        <w:t xml:space="preserve">Это свидетельствует о том, что эти предложения могут давать право на преимущества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 связанные с несколькими категориями продуктов, и не требуют</w:t>
      </w:r>
      <w:r w:rsidR="00845448">
        <w:rPr>
          <w:rFonts w:ascii="Tahoma" w:hAnsi="Tahoma" w:cs="Tahoma"/>
          <w:sz w:val="18"/>
          <w:szCs w:val="18"/>
        </w:rPr>
        <w:t> </w:t>
      </w:r>
      <w:r w:rsidRPr="00EA2732">
        <w:rPr>
          <w:rFonts w:ascii="Tahoma" w:hAnsi="Tahoma" w:cs="Tahoma"/>
          <w:sz w:val="18"/>
          <w:szCs w:val="18"/>
          <w:lang w:val="ru-RU"/>
        </w:rPr>
        <w:t>выбора преимуществ той или иной категории.</w:t>
      </w:r>
    </w:p>
    <w:p w:rsidR="00023FE7" w:rsidRPr="00EA2732" w:rsidRDefault="00023FE7" w:rsidP="00641281">
      <w:pPr>
        <w:pStyle w:val="Bodywithspace"/>
        <w:spacing w:before="0" w:after="0" w:line="276" w:lineRule="auto"/>
        <w:rPr>
          <w:rFonts w:ascii="Tahoma" w:hAnsi="Tahoma" w:cs="Tahoma"/>
          <w:lang w:val="ru-RU"/>
        </w:rPr>
      </w:pPr>
      <w:proofErr w:type="gramStart"/>
      <w:r w:rsidRPr="008F29F0">
        <w:rPr>
          <w:rStyle w:val="BodyChar"/>
          <w:rFonts w:ascii="Tahoma" w:hAnsi="Tahoma" w:cs="Tahoma"/>
          <w:b/>
          <w:bCs/>
          <w:color w:val="000000"/>
          <w:sz w:val="18"/>
          <w:szCs w:val="18"/>
        </w:rPr>
        <w:t>OL</w:t>
      </w:r>
      <w:r w:rsidRPr="00EA2732">
        <w:rPr>
          <w:rStyle w:val="BodyChar"/>
          <w:rFonts w:ascii="Tahoma" w:hAnsi="Tahoma" w:cs="Tahoma"/>
          <w:b/>
          <w:bCs/>
          <w:color w:val="000000"/>
          <w:sz w:val="18"/>
          <w:szCs w:val="18"/>
          <w:lang w:val="ru-RU"/>
        </w:rPr>
        <w:t xml:space="preserve"> и </w:t>
      </w:r>
      <w:r w:rsidRPr="008F29F0">
        <w:rPr>
          <w:rStyle w:val="BodyChar"/>
          <w:rFonts w:ascii="Tahoma" w:hAnsi="Tahoma" w:cs="Tahoma"/>
          <w:b/>
          <w:bCs/>
          <w:color w:val="000000"/>
          <w:sz w:val="18"/>
          <w:szCs w:val="18"/>
        </w:rPr>
        <w:t>SA</w:t>
      </w:r>
      <w:r w:rsidRPr="00EA2732">
        <w:rPr>
          <w:rStyle w:val="BodyChar"/>
          <w:rFonts w:ascii="Tahoma" w:hAnsi="Tahoma" w:cs="Tahoma"/>
          <w:b/>
          <w:bCs/>
          <w:color w:val="000000"/>
          <w:sz w:val="18"/>
          <w:szCs w:val="18"/>
          <w:lang w:val="ru-RU"/>
        </w:rPr>
        <w:t xml:space="preserve"> — </w:t>
      </w:r>
      <w:r w:rsidRPr="00EA2732">
        <w:rPr>
          <w:rStyle w:val="BodyChar"/>
          <w:rFonts w:ascii="Tahoma" w:hAnsi="Tahoma" w:cs="Tahoma"/>
          <w:color w:val="000000"/>
          <w:sz w:val="18"/>
          <w:szCs w:val="18"/>
          <w:lang w:val="ru-RU"/>
        </w:rPr>
        <w:t xml:space="preserve">доступно в рамках программы </w:t>
      </w:r>
      <w:r w:rsidRPr="008F29F0">
        <w:rPr>
          <w:rStyle w:val="BodyChar"/>
          <w:rFonts w:ascii="Tahoma" w:hAnsi="Tahoma" w:cs="Tahoma"/>
          <w:color w:val="000000"/>
          <w:sz w:val="18"/>
          <w:szCs w:val="18"/>
        </w:rPr>
        <w:t>Open</w:t>
      </w:r>
      <w:r w:rsidRPr="00EA2732">
        <w:rPr>
          <w:rStyle w:val="BodyChar"/>
          <w:rFonts w:ascii="Tahoma" w:hAnsi="Tahoma" w:cs="Tahoma"/>
          <w:color w:val="000000"/>
          <w:sz w:val="18"/>
          <w:szCs w:val="18"/>
          <w:lang w:val="ru-RU"/>
        </w:rPr>
        <w:t xml:space="preserve"> </w:t>
      </w:r>
      <w:r w:rsidRPr="008F29F0">
        <w:rPr>
          <w:rStyle w:val="BodyChar"/>
          <w:rFonts w:ascii="Tahoma" w:hAnsi="Tahoma" w:cs="Tahoma"/>
          <w:color w:val="000000"/>
          <w:sz w:val="18"/>
          <w:szCs w:val="18"/>
        </w:rPr>
        <w:t>License</w:t>
      </w:r>
      <w:r w:rsidRPr="00EA2732">
        <w:rPr>
          <w:rStyle w:val="BodyChar"/>
          <w:rFonts w:ascii="Tahoma" w:hAnsi="Tahoma" w:cs="Tahoma"/>
          <w:color w:val="000000"/>
          <w:sz w:val="18"/>
          <w:szCs w:val="18"/>
          <w:lang w:val="ru-RU"/>
        </w:rPr>
        <w:t xml:space="preserve"> при условии приобретения </w:t>
      </w:r>
      <w:r w:rsidRPr="008F29F0">
        <w:rPr>
          <w:rStyle w:val="BodyChar"/>
          <w:rFonts w:ascii="Tahoma" w:hAnsi="Tahoma" w:cs="Tahoma"/>
          <w:color w:val="000000"/>
          <w:sz w:val="18"/>
          <w:szCs w:val="18"/>
        </w:rPr>
        <w:t>L</w:t>
      </w:r>
      <w:r w:rsidRPr="00EA2732">
        <w:rPr>
          <w:rStyle w:val="BodyChar"/>
          <w:rFonts w:ascii="Tahoma" w:hAnsi="Tahoma" w:cs="Tahoma"/>
          <w:color w:val="000000"/>
          <w:sz w:val="18"/>
          <w:szCs w:val="18"/>
          <w:lang w:val="ru-RU"/>
        </w:rPr>
        <w:t>&amp;</w:t>
      </w:r>
      <w:r w:rsidRPr="008F29F0">
        <w:rPr>
          <w:rStyle w:val="BodyChar"/>
          <w:rFonts w:ascii="Tahoma" w:hAnsi="Tahoma" w:cs="Tahoma"/>
          <w:color w:val="000000"/>
          <w:sz w:val="18"/>
          <w:szCs w:val="18"/>
        </w:rPr>
        <w:t>SA</w:t>
      </w:r>
      <w:r w:rsidRPr="00EA2732">
        <w:rPr>
          <w:rStyle w:val="BodyChar"/>
          <w:rFonts w:ascii="Tahoma" w:hAnsi="Tahoma" w:cs="Tahoma"/>
          <w:color w:val="000000"/>
          <w:sz w:val="18"/>
          <w:szCs w:val="18"/>
          <w:lang w:val="ru-RU"/>
        </w:rPr>
        <w:t xml:space="preserve"> (Лицензии</w:t>
      </w:r>
      <w:r w:rsidR="00641281">
        <w:rPr>
          <w:rStyle w:val="BodyChar"/>
          <w:rFonts w:ascii="Tahoma" w:hAnsi="Tahoma" w:cs="Tahoma"/>
          <w:color w:val="000000"/>
          <w:sz w:val="18"/>
          <w:szCs w:val="18"/>
        </w:rPr>
        <w:t> </w:t>
      </w:r>
      <w:r w:rsidRPr="00EA2732">
        <w:rPr>
          <w:rStyle w:val="BodyChar"/>
          <w:rFonts w:ascii="Tahoma" w:hAnsi="Tahoma" w:cs="Tahoma"/>
          <w:color w:val="000000"/>
          <w:sz w:val="18"/>
          <w:szCs w:val="18"/>
          <w:lang w:val="ru-RU"/>
        </w:rPr>
        <w:t>и</w:t>
      </w:r>
      <w:r w:rsidR="00641281">
        <w:rPr>
          <w:rStyle w:val="BodyChar"/>
          <w:rFonts w:ascii="Tahoma" w:hAnsi="Tahoma" w:cs="Tahoma"/>
          <w:color w:val="000000"/>
          <w:sz w:val="18"/>
          <w:szCs w:val="18"/>
        </w:rPr>
        <w:t> </w:t>
      </w:r>
      <w:r w:rsidRPr="008F29F0">
        <w:rPr>
          <w:rStyle w:val="BodyChar"/>
          <w:rFonts w:ascii="Tahoma" w:hAnsi="Tahoma" w:cs="Tahoma"/>
          <w:color w:val="000000"/>
          <w:sz w:val="18"/>
          <w:szCs w:val="18"/>
        </w:rPr>
        <w:t>Software</w:t>
      </w:r>
      <w:r w:rsidRPr="00EA2732">
        <w:rPr>
          <w:rStyle w:val="BodyChar"/>
          <w:rFonts w:ascii="Tahoma" w:hAnsi="Tahoma" w:cs="Tahoma"/>
          <w:color w:val="000000"/>
          <w:sz w:val="18"/>
          <w:szCs w:val="18"/>
          <w:lang w:val="ru-RU"/>
        </w:rPr>
        <w:t xml:space="preserve"> </w:t>
      </w:r>
      <w:r w:rsidRPr="008F29F0">
        <w:rPr>
          <w:rStyle w:val="BodyChar"/>
          <w:rFonts w:ascii="Tahoma" w:hAnsi="Tahoma" w:cs="Tahoma"/>
          <w:color w:val="000000"/>
          <w:sz w:val="18"/>
          <w:szCs w:val="18"/>
        </w:rPr>
        <w:t>Assurance</w:t>
      </w:r>
      <w:r w:rsidRPr="00EA2732">
        <w:rPr>
          <w:rStyle w:val="BodyChar"/>
          <w:rFonts w:ascii="Tahoma" w:hAnsi="Tahoma" w:cs="Tahoma"/>
          <w:color w:val="000000"/>
          <w:sz w:val="18"/>
          <w:szCs w:val="18"/>
          <w:lang w:val="ru-RU"/>
        </w:rPr>
        <w:t xml:space="preserve">) и </w:t>
      </w:r>
      <w:r w:rsidRPr="008F29F0">
        <w:rPr>
          <w:rStyle w:val="BodyChar"/>
          <w:rFonts w:ascii="Tahoma" w:hAnsi="Tahoma" w:cs="Tahoma"/>
          <w:color w:val="000000"/>
          <w:sz w:val="18"/>
          <w:szCs w:val="18"/>
        </w:rPr>
        <w:t>Software</w:t>
      </w:r>
      <w:r w:rsidRPr="00EA2732">
        <w:rPr>
          <w:rStyle w:val="BodyChar"/>
          <w:rFonts w:ascii="Tahoma" w:hAnsi="Tahoma" w:cs="Tahoma"/>
          <w:color w:val="000000"/>
          <w:sz w:val="18"/>
          <w:szCs w:val="18"/>
          <w:lang w:val="ru-RU"/>
        </w:rPr>
        <w:t xml:space="preserve"> </w:t>
      </w:r>
      <w:r w:rsidRPr="008F29F0">
        <w:rPr>
          <w:rStyle w:val="BodyChar"/>
          <w:rFonts w:ascii="Tahoma" w:hAnsi="Tahoma" w:cs="Tahoma"/>
          <w:color w:val="000000"/>
          <w:sz w:val="18"/>
          <w:szCs w:val="18"/>
        </w:rPr>
        <w:t>Assurance</w:t>
      </w:r>
      <w:r w:rsidRPr="00EA2732">
        <w:rPr>
          <w:rStyle w:val="BodyChar"/>
          <w:rFonts w:ascii="Tahoma" w:hAnsi="Tahoma" w:cs="Tahoma"/>
          <w:color w:val="000000"/>
          <w:sz w:val="18"/>
          <w:szCs w:val="18"/>
          <w:lang w:val="ru-RU"/>
        </w:rPr>
        <w:t>.</w:t>
      </w:r>
      <w:proofErr w:type="gramEnd"/>
    </w:p>
    <w:p w:rsidR="00023FE7" w:rsidRPr="00EA2732" w:rsidRDefault="00023FE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bCs/>
          <w:color w:val="000000"/>
          <w:sz w:val="18"/>
          <w:szCs w:val="18"/>
        </w:rPr>
        <w:t>OSP</w:t>
      </w:r>
      <w:r w:rsidRPr="00EA2732">
        <w:rPr>
          <w:rStyle w:val="BodyChar"/>
          <w:rFonts w:ascii="Tahoma" w:hAnsi="Tahoma" w:cs="Tahoma"/>
          <w:b/>
          <w:bCs/>
          <w:color w:val="000000"/>
          <w:sz w:val="18"/>
          <w:szCs w:val="18"/>
          <w:lang w:val="ru-RU"/>
        </w:rPr>
        <w:t xml:space="preserve"> — </w:t>
      </w:r>
      <w:r w:rsidRPr="00EA2732">
        <w:rPr>
          <w:rStyle w:val="BodyChar"/>
          <w:rFonts w:ascii="Tahoma" w:hAnsi="Tahoma" w:cs="Tahoma"/>
          <w:bCs/>
          <w:color w:val="000000"/>
          <w:sz w:val="18"/>
          <w:szCs w:val="18"/>
          <w:lang w:val="ru-RU"/>
        </w:rPr>
        <w:t xml:space="preserve">доступно в рамках программы </w:t>
      </w:r>
      <w:r w:rsidRPr="008F29F0">
        <w:rPr>
          <w:rStyle w:val="BodyChar"/>
          <w:rFonts w:ascii="Tahoma" w:hAnsi="Tahoma" w:cs="Tahoma"/>
          <w:bCs/>
          <w:color w:val="000000"/>
          <w:sz w:val="18"/>
          <w:szCs w:val="18"/>
        </w:rPr>
        <w:t>Online</w:t>
      </w:r>
      <w:r w:rsidRPr="00EA2732">
        <w:rPr>
          <w:rStyle w:val="BodyChar"/>
          <w:rFonts w:ascii="Tahoma" w:hAnsi="Tahoma" w:cs="Tahoma"/>
          <w:bCs/>
          <w:color w:val="000000"/>
          <w:sz w:val="18"/>
          <w:szCs w:val="18"/>
          <w:lang w:val="ru-RU"/>
        </w:rPr>
        <w:t xml:space="preserve"> </w:t>
      </w:r>
      <w:r w:rsidRPr="008F29F0">
        <w:rPr>
          <w:rStyle w:val="BodyChar"/>
          <w:rFonts w:ascii="Tahoma" w:hAnsi="Tahoma" w:cs="Tahoma"/>
          <w:bCs/>
          <w:color w:val="000000"/>
          <w:sz w:val="18"/>
          <w:szCs w:val="18"/>
        </w:rPr>
        <w:t>Subscription</w:t>
      </w:r>
      <w:r w:rsidRPr="00EA2732">
        <w:rPr>
          <w:rStyle w:val="BodyChar"/>
          <w:rFonts w:ascii="Tahoma" w:hAnsi="Tahoma" w:cs="Tahoma"/>
          <w:bCs/>
          <w:color w:val="000000"/>
          <w:sz w:val="18"/>
          <w:szCs w:val="18"/>
          <w:lang w:val="ru-RU"/>
        </w:rPr>
        <w:t>.</w:t>
      </w:r>
      <w:proofErr w:type="gramEnd"/>
    </w:p>
    <w:p w:rsidR="00023FE7" w:rsidRPr="00EA2732" w:rsidRDefault="00023FE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bCs/>
          <w:color w:val="000000"/>
          <w:sz w:val="18"/>
          <w:szCs w:val="18"/>
        </w:rPr>
        <w:t>OV</w:t>
      </w:r>
      <w:r w:rsidRPr="00EA2732">
        <w:rPr>
          <w:rStyle w:val="BodyChar"/>
          <w:rFonts w:ascii="Tahoma" w:hAnsi="Tahoma" w:cs="Tahoma"/>
          <w:b/>
          <w:bCs/>
          <w:color w:val="000000"/>
          <w:sz w:val="18"/>
          <w:szCs w:val="18"/>
          <w:lang w:val="ru-RU"/>
        </w:rPr>
        <w:t xml:space="preserve"> и </w:t>
      </w:r>
      <w:r w:rsidRPr="008F29F0">
        <w:rPr>
          <w:rStyle w:val="BodyChar"/>
          <w:rFonts w:ascii="Tahoma" w:hAnsi="Tahoma" w:cs="Tahoma"/>
          <w:b/>
          <w:bCs/>
          <w:color w:val="000000"/>
          <w:sz w:val="18"/>
          <w:szCs w:val="18"/>
        </w:rPr>
        <w:t>OVS</w:t>
      </w:r>
      <w:r w:rsidRPr="00EA2732">
        <w:rPr>
          <w:rStyle w:val="BodyChar"/>
          <w:rFonts w:ascii="Tahoma" w:hAnsi="Tahoma" w:cs="Tahoma"/>
          <w:b/>
          <w:bCs/>
          <w:color w:val="000000"/>
          <w:sz w:val="18"/>
          <w:szCs w:val="18"/>
          <w:lang w:val="ru-RU"/>
        </w:rPr>
        <w:t xml:space="preserve"> —</w:t>
      </w:r>
      <w:r w:rsidRPr="00EA2732">
        <w:rPr>
          <w:rFonts w:ascii="Tahoma" w:hAnsi="Tahoma" w:cs="Tahoma"/>
          <w:color w:val="000000"/>
          <w:sz w:val="18"/>
          <w:szCs w:val="18"/>
          <w:lang w:val="ru-RU"/>
        </w:rPr>
        <w:t xml:space="preserve"> доступно в рамках программ </w:t>
      </w:r>
      <w:r w:rsidRPr="008F29F0">
        <w:rPr>
          <w:rFonts w:ascii="Tahoma" w:hAnsi="Tahoma" w:cs="Tahoma"/>
          <w:color w:val="000000"/>
          <w:sz w:val="18"/>
          <w:szCs w:val="18"/>
        </w:rPr>
        <w:t>Open</w:t>
      </w:r>
      <w:r w:rsidRPr="00EA2732">
        <w:rPr>
          <w:rFonts w:ascii="Tahoma" w:hAnsi="Tahoma" w:cs="Tahoma"/>
          <w:color w:val="000000"/>
          <w:sz w:val="18"/>
          <w:szCs w:val="18"/>
          <w:lang w:val="ru-RU"/>
        </w:rPr>
        <w:t xml:space="preserve"> </w:t>
      </w:r>
      <w:r w:rsidRPr="008F29F0">
        <w:rPr>
          <w:rFonts w:ascii="Tahoma" w:hAnsi="Tahoma" w:cs="Tahoma"/>
          <w:color w:val="000000"/>
          <w:sz w:val="18"/>
          <w:szCs w:val="18"/>
        </w:rPr>
        <w:t>Value</w:t>
      </w:r>
      <w:r w:rsidRPr="00EA2732">
        <w:rPr>
          <w:rFonts w:ascii="Tahoma" w:hAnsi="Tahoma" w:cs="Tahoma"/>
          <w:color w:val="000000"/>
          <w:sz w:val="18"/>
          <w:szCs w:val="18"/>
          <w:lang w:val="ru-RU"/>
        </w:rPr>
        <w:t xml:space="preserve"> и </w:t>
      </w:r>
      <w:r w:rsidRPr="008F29F0">
        <w:rPr>
          <w:rFonts w:ascii="Tahoma" w:hAnsi="Tahoma" w:cs="Tahoma"/>
          <w:color w:val="000000"/>
          <w:sz w:val="18"/>
          <w:szCs w:val="18"/>
        </w:rPr>
        <w:t>Open</w:t>
      </w:r>
      <w:r w:rsidRPr="00EA2732">
        <w:rPr>
          <w:rFonts w:ascii="Tahoma" w:hAnsi="Tahoma" w:cs="Tahoma"/>
          <w:color w:val="000000"/>
          <w:sz w:val="18"/>
          <w:szCs w:val="18"/>
          <w:lang w:val="ru-RU"/>
        </w:rPr>
        <w:t xml:space="preserve"> </w:t>
      </w:r>
      <w:r w:rsidRPr="008F29F0">
        <w:rPr>
          <w:rFonts w:ascii="Tahoma" w:hAnsi="Tahoma" w:cs="Tahoma"/>
          <w:color w:val="000000"/>
          <w:sz w:val="18"/>
          <w:szCs w:val="18"/>
        </w:rPr>
        <w:t>Value</w:t>
      </w:r>
      <w:r w:rsidRPr="00EA2732">
        <w:rPr>
          <w:rFonts w:ascii="Tahoma" w:hAnsi="Tahoma" w:cs="Tahoma"/>
          <w:color w:val="000000"/>
          <w:sz w:val="18"/>
          <w:szCs w:val="18"/>
          <w:lang w:val="ru-RU"/>
        </w:rPr>
        <w:t xml:space="preserve"> </w:t>
      </w:r>
      <w:r w:rsidRPr="008F29F0">
        <w:rPr>
          <w:rFonts w:ascii="Tahoma" w:hAnsi="Tahoma" w:cs="Tahoma"/>
          <w:color w:val="000000"/>
          <w:sz w:val="18"/>
          <w:szCs w:val="18"/>
        </w:rPr>
        <w:t>Subscription</w:t>
      </w:r>
      <w:r w:rsidRPr="00EA2732">
        <w:rPr>
          <w:rFonts w:ascii="Tahoma" w:hAnsi="Tahoma" w:cs="Tahoma"/>
          <w:color w:val="000000"/>
          <w:sz w:val="18"/>
          <w:szCs w:val="18"/>
          <w:lang w:val="ru-RU"/>
        </w:rPr>
        <w:t>.</w:t>
      </w:r>
      <w:proofErr w:type="gramEnd"/>
    </w:p>
    <w:p w:rsidR="00023FE7" w:rsidRPr="00EA2732" w:rsidRDefault="00023FE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P</w:t>
      </w:r>
      <w:r w:rsidRPr="00EA2732">
        <w:rPr>
          <w:rStyle w:val="BodyChar"/>
          <w:rFonts w:ascii="Tahoma" w:hAnsi="Tahoma" w:cs="Tahoma"/>
          <w:b/>
          <w:sz w:val="18"/>
          <w:szCs w:val="18"/>
          <w:lang w:val="ru-RU"/>
        </w:rPr>
        <w:t xml:space="preserve"> —</w:t>
      </w:r>
      <w:r w:rsidRPr="00EA2732">
        <w:rPr>
          <w:rFonts w:ascii="Tahoma" w:hAnsi="Tahoma" w:cs="Tahoma"/>
          <w:sz w:val="18"/>
          <w:szCs w:val="18"/>
          <w:lang w:val="ru-RU"/>
        </w:rPr>
        <w:t xml:space="preserve"> данное программное обеспечение предлагается для части настольных компьютеров организации</w:t>
      </w:r>
      <w:r w:rsidR="00730C46">
        <w:rPr>
          <w:rFonts w:ascii="Tahoma" w:hAnsi="Tahoma" w:cs="Tahoma"/>
          <w:sz w:val="18"/>
          <w:szCs w:val="18"/>
        </w:rPr>
        <w:t> </w:t>
      </w:r>
      <w:r w:rsidRPr="00EA2732">
        <w:rPr>
          <w:rFonts w:ascii="Tahoma" w:hAnsi="Tahoma" w:cs="Tahoma"/>
          <w:sz w:val="18"/>
          <w:szCs w:val="18"/>
          <w:lang w:val="ru-RU"/>
        </w:rPr>
        <w:t xml:space="preserve">в рамках </w:t>
      </w:r>
      <w:r w:rsidRPr="008F29F0">
        <w:rPr>
          <w:rFonts w:ascii="Tahoma" w:hAnsi="Tahoma" w:cs="Tahoma"/>
          <w:sz w:val="18"/>
          <w:szCs w:val="18"/>
        </w:rPr>
        <w:t>Open</w:t>
      </w:r>
      <w:r w:rsidRPr="00EA2732">
        <w:rPr>
          <w:rFonts w:ascii="Tahoma" w:hAnsi="Tahoma" w:cs="Tahoma"/>
          <w:sz w:val="18"/>
          <w:szCs w:val="18"/>
          <w:lang w:val="ru-RU"/>
        </w:rPr>
        <w:t xml:space="preserve"> </w:t>
      </w:r>
      <w:r w:rsidRPr="008F29F0">
        <w:rPr>
          <w:rFonts w:ascii="Tahoma" w:hAnsi="Tahoma" w:cs="Tahoma"/>
          <w:sz w:val="18"/>
          <w:szCs w:val="18"/>
        </w:rPr>
        <w:t>Value</w:t>
      </w:r>
      <w:r w:rsidRPr="00EA2732">
        <w:rPr>
          <w:rFonts w:ascii="Tahoma" w:hAnsi="Tahoma" w:cs="Tahoma"/>
          <w:sz w:val="18"/>
          <w:szCs w:val="18"/>
          <w:lang w:val="ru-RU"/>
        </w:rPr>
        <w:t>.</w:t>
      </w:r>
      <w:proofErr w:type="gramEnd"/>
      <w:r w:rsidRPr="00EA2732">
        <w:rPr>
          <w:rFonts w:ascii="Tahoma" w:hAnsi="Tahoma" w:cs="Tahoma"/>
          <w:sz w:val="18"/>
          <w:szCs w:val="18"/>
          <w:lang w:val="ru-RU"/>
        </w:rPr>
        <w:t xml:space="preserve"> </w:t>
      </w:r>
    </w:p>
    <w:p w:rsidR="009F5F37" w:rsidRPr="00EA2732" w:rsidRDefault="009F5F3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S</w:t>
      </w:r>
      <w:r w:rsidRPr="00EA2732">
        <w:rPr>
          <w:rStyle w:val="BodyChar"/>
          <w:rFonts w:ascii="Tahoma" w:hAnsi="Tahoma" w:cs="Tahoma"/>
          <w:b/>
          <w:sz w:val="18"/>
          <w:szCs w:val="18"/>
          <w:lang w:val="ru-RU"/>
        </w:rPr>
        <w:t xml:space="preserve"> — </w:t>
      </w:r>
      <w:r w:rsidRPr="00EA2732">
        <w:rPr>
          <w:rFonts w:ascii="Tahoma" w:hAnsi="Tahoma" w:cs="Tahoma"/>
          <w:sz w:val="18"/>
          <w:szCs w:val="18"/>
          <w:lang w:val="ru-RU"/>
        </w:rPr>
        <w:t>данное программное обеспечение предлагается как платформа приложений.</w:t>
      </w:r>
      <w:proofErr w:type="gramEnd"/>
    </w:p>
    <w:p w:rsidR="00023FE7" w:rsidRPr="00EA2732" w:rsidRDefault="00023FE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SA</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Software</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Assurance</w:t>
      </w:r>
      <w:r w:rsidRPr="00EA2732">
        <w:rPr>
          <w:rStyle w:val="BodyChar"/>
          <w:rFonts w:ascii="Tahoma" w:hAnsi="Tahoma" w:cs="Tahoma"/>
          <w:b/>
          <w:sz w:val="18"/>
          <w:szCs w:val="18"/>
          <w:lang w:val="ru-RU"/>
        </w:rPr>
        <w:t>) —</w:t>
      </w:r>
      <w:r w:rsidRPr="00EA2732">
        <w:rPr>
          <w:rFonts w:ascii="Tahoma" w:hAnsi="Tahoma" w:cs="Tahoma"/>
          <w:sz w:val="18"/>
          <w:szCs w:val="18"/>
          <w:lang w:val="ru-RU"/>
        </w:rPr>
        <w:t xml:space="preserve"> количество баллов, назначаемое за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 предлагаемую</w:t>
      </w:r>
      <w:r w:rsidR="00730C46">
        <w:rPr>
          <w:rFonts w:ascii="Tahoma" w:hAnsi="Tahoma" w:cs="Tahoma"/>
          <w:sz w:val="18"/>
          <w:szCs w:val="18"/>
        </w:rPr>
        <w:t> </w:t>
      </w:r>
      <w:r w:rsidRPr="00EA2732">
        <w:rPr>
          <w:rFonts w:ascii="Tahoma" w:hAnsi="Tahoma" w:cs="Tahoma"/>
          <w:sz w:val="18"/>
          <w:szCs w:val="18"/>
          <w:lang w:val="ru-RU"/>
        </w:rPr>
        <w:t>для указанного программного обеспечения.</w:t>
      </w:r>
      <w:proofErr w:type="gramEnd"/>
      <w:r w:rsidRPr="00EA2732">
        <w:rPr>
          <w:rFonts w:ascii="Tahoma" w:hAnsi="Tahoma" w:cs="Tahoma"/>
          <w:sz w:val="18"/>
          <w:szCs w:val="18"/>
          <w:lang w:val="ru-RU"/>
        </w:rPr>
        <w:t xml:space="preserve"> </w:t>
      </w:r>
    </w:p>
    <w:p w:rsidR="00023FE7" w:rsidRPr="00EA2732" w:rsidRDefault="00023FE7" w:rsidP="00A82481">
      <w:pPr>
        <w:pStyle w:val="Bodywithspace"/>
        <w:spacing w:before="0" w:after="0" w:line="276" w:lineRule="auto"/>
        <w:rPr>
          <w:rFonts w:ascii="Tahoma" w:hAnsi="Tahoma" w:cs="Tahoma"/>
          <w:lang w:val="ru-RU"/>
        </w:rPr>
      </w:pPr>
      <w:proofErr w:type="gramStart"/>
      <w:r w:rsidRPr="008F29F0">
        <w:rPr>
          <w:rStyle w:val="BodyChar"/>
          <w:rFonts w:ascii="Tahoma" w:hAnsi="Tahoma" w:cs="Tahoma"/>
          <w:b/>
          <w:sz w:val="18"/>
          <w:szCs w:val="18"/>
        </w:rPr>
        <w:t>SRV</w:t>
      </w:r>
      <w:r w:rsidRPr="00EA2732">
        <w:rPr>
          <w:rStyle w:val="BodyChar"/>
          <w:rFonts w:ascii="Tahoma" w:hAnsi="Tahoma" w:cs="Tahoma"/>
          <w:b/>
          <w:sz w:val="18"/>
          <w:szCs w:val="18"/>
          <w:lang w:val="ru-RU"/>
        </w:rPr>
        <w:t xml:space="preserve"> —</w:t>
      </w:r>
      <w:r w:rsidRPr="00EA2732">
        <w:rPr>
          <w:rFonts w:ascii="Tahoma" w:hAnsi="Tahoma" w:cs="Tahoma"/>
          <w:sz w:val="18"/>
          <w:szCs w:val="18"/>
          <w:lang w:val="ru-RU"/>
        </w:rPr>
        <w:t xml:space="preserve"> преимущества в рамках программы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 xml:space="preserve"> для предложений категории</w:t>
      </w:r>
      <w:r w:rsidR="00730C46">
        <w:rPr>
          <w:rFonts w:ascii="Tahoma" w:hAnsi="Tahoma" w:cs="Tahoma"/>
          <w:sz w:val="18"/>
          <w:szCs w:val="18"/>
        </w:rPr>
        <w:t> </w:t>
      </w:r>
      <w:r w:rsidRPr="00EA2732">
        <w:rPr>
          <w:rFonts w:ascii="Tahoma" w:hAnsi="Tahoma" w:cs="Tahoma"/>
          <w:sz w:val="18"/>
          <w:szCs w:val="18"/>
          <w:lang w:val="ru-RU"/>
        </w:rPr>
        <w:t>«Серверы».</w:t>
      </w:r>
      <w:proofErr w:type="gramEnd"/>
      <w:r w:rsidRPr="00EA2732">
        <w:rPr>
          <w:rFonts w:ascii="Tahoma" w:hAnsi="Tahoma" w:cs="Tahoma"/>
          <w:sz w:val="18"/>
          <w:szCs w:val="18"/>
          <w:lang w:val="ru-RU"/>
        </w:rPr>
        <w:t xml:space="preserve"> </w:t>
      </w:r>
    </w:p>
    <w:p w:rsidR="00023FE7" w:rsidRPr="00EA2732" w:rsidRDefault="00023FE7" w:rsidP="00A82481">
      <w:pPr>
        <w:pStyle w:val="Bodywithspace"/>
        <w:tabs>
          <w:tab w:val="left" w:pos="9360"/>
        </w:tabs>
        <w:spacing w:before="0" w:after="0" w:line="276" w:lineRule="auto"/>
        <w:rPr>
          <w:rFonts w:ascii="Tahoma" w:hAnsi="Tahoma" w:cs="Tahoma"/>
          <w:lang w:val="ru-RU"/>
        </w:rPr>
      </w:pPr>
      <w:r w:rsidRPr="008F29F0">
        <w:rPr>
          <w:rStyle w:val="BodyChar"/>
          <w:rFonts w:ascii="Tahoma" w:hAnsi="Tahoma" w:cs="Tahoma"/>
          <w:b/>
          <w:sz w:val="18"/>
          <w:szCs w:val="18"/>
        </w:rPr>
        <w:t>U</w:t>
      </w:r>
      <w:r w:rsidRPr="00EA2732">
        <w:rPr>
          <w:rStyle w:val="BodyChar"/>
          <w:rFonts w:ascii="Tahoma" w:hAnsi="Tahoma" w:cs="Tahoma"/>
          <w:b/>
          <w:sz w:val="18"/>
          <w:szCs w:val="18"/>
          <w:lang w:val="ru-RU"/>
        </w:rPr>
        <w:t xml:space="preserve"> (Лицензия на обновление) —</w:t>
      </w:r>
      <w:r w:rsidRPr="00EA2732">
        <w:rPr>
          <w:rFonts w:ascii="Tahoma" w:hAnsi="Tahoma" w:cs="Tahoma"/>
          <w:sz w:val="18"/>
          <w:szCs w:val="18"/>
          <w:lang w:val="ru-RU"/>
        </w:rPr>
        <w:t xml:space="preserve"> количество баллов, назначаемое за обновление, которое</w:t>
      </w:r>
      <w:r w:rsidR="00730C46">
        <w:rPr>
          <w:rFonts w:ascii="Tahoma" w:hAnsi="Tahoma" w:cs="Tahoma"/>
          <w:sz w:val="18"/>
          <w:szCs w:val="18"/>
        </w:rPr>
        <w:t> </w:t>
      </w:r>
      <w:r w:rsidRPr="00EA2732">
        <w:rPr>
          <w:rFonts w:ascii="Tahoma" w:hAnsi="Tahoma" w:cs="Tahoma"/>
          <w:sz w:val="18"/>
          <w:szCs w:val="18"/>
          <w:lang w:val="ru-RU"/>
        </w:rPr>
        <w:t>предлагается для указанного программного обеспечения.</w:t>
      </w:r>
    </w:p>
    <w:p w:rsidR="00023FE7" w:rsidRPr="00EA2732" w:rsidRDefault="00023FE7" w:rsidP="00A82481">
      <w:pPr>
        <w:pStyle w:val="Bodywithspace"/>
        <w:spacing w:before="0" w:after="0" w:line="276" w:lineRule="auto"/>
        <w:rPr>
          <w:rFonts w:ascii="Tahoma" w:hAnsi="Tahoma" w:cs="Tahoma"/>
          <w:lang w:val="ru-RU"/>
        </w:rPr>
      </w:pPr>
      <w:r w:rsidRPr="008F29F0">
        <w:rPr>
          <w:rStyle w:val="BodyChar"/>
          <w:rFonts w:ascii="Tahoma" w:hAnsi="Tahoma" w:cs="Tahoma"/>
          <w:b/>
          <w:sz w:val="18"/>
          <w:szCs w:val="18"/>
        </w:rPr>
        <w:t>U</w:t>
      </w:r>
      <w:r w:rsidRPr="00EA2732">
        <w:rPr>
          <w:rStyle w:val="BodyChar"/>
          <w:rFonts w:ascii="Tahoma" w:hAnsi="Tahoma" w:cs="Tahoma"/>
          <w:b/>
          <w:sz w:val="18"/>
          <w:szCs w:val="18"/>
          <w:lang w:val="ru-RU"/>
        </w:rPr>
        <w:t xml:space="preserve"> &amp; </w:t>
      </w:r>
      <w:r w:rsidRPr="008F29F0">
        <w:rPr>
          <w:rStyle w:val="BodyChar"/>
          <w:rFonts w:ascii="Tahoma" w:hAnsi="Tahoma" w:cs="Tahoma"/>
          <w:b/>
          <w:sz w:val="18"/>
          <w:szCs w:val="18"/>
        </w:rPr>
        <w:t>SA</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Upgrade</w:t>
      </w:r>
      <w:r w:rsidRPr="00EA2732">
        <w:rPr>
          <w:rStyle w:val="BodyChar"/>
          <w:rFonts w:ascii="Tahoma" w:hAnsi="Tahoma" w:cs="Tahoma"/>
          <w:b/>
          <w:sz w:val="18"/>
          <w:szCs w:val="18"/>
          <w:lang w:val="ru-RU"/>
        </w:rPr>
        <w:t xml:space="preserve"> + </w:t>
      </w:r>
      <w:r w:rsidRPr="008F29F0">
        <w:rPr>
          <w:rStyle w:val="BodyChar"/>
          <w:rFonts w:ascii="Tahoma" w:hAnsi="Tahoma" w:cs="Tahoma"/>
          <w:b/>
          <w:sz w:val="18"/>
          <w:szCs w:val="18"/>
        </w:rPr>
        <w:t>Software</w:t>
      </w:r>
      <w:r w:rsidRPr="00EA2732">
        <w:rPr>
          <w:rStyle w:val="BodyChar"/>
          <w:rFonts w:ascii="Tahoma" w:hAnsi="Tahoma" w:cs="Tahoma"/>
          <w:b/>
          <w:sz w:val="18"/>
          <w:szCs w:val="18"/>
          <w:lang w:val="ru-RU"/>
        </w:rPr>
        <w:t xml:space="preserve"> </w:t>
      </w:r>
      <w:r w:rsidRPr="008F29F0">
        <w:rPr>
          <w:rStyle w:val="BodyChar"/>
          <w:rFonts w:ascii="Tahoma" w:hAnsi="Tahoma" w:cs="Tahoma"/>
          <w:b/>
          <w:sz w:val="18"/>
          <w:szCs w:val="18"/>
        </w:rPr>
        <w:t>Assurance</w:t>
      </w:r>
      <w:r w:rsidRPr="00EA2732">
        <w:rPr>
          <w:rStyle w:val="BodyChar"/>
          <w:rFonts w:ascii="Tahoma" w:hAnsi="Tahoma" w:cs="Tahoma"/>
          <w:b/>
          <w:sz w:val="18"/>
          <w:szCs w:val="18"/>
          <w:lang w:val="ru-RU"/>
        </w:rPr>
        <w:t>)</w:t>
      </w:r>
      <w:r w:rsidRPr="00EA2732">
        <w:rPr>
          <w:rFonts w:ascii="Tahoma" w:hAnsi="Tahoma" w:cs="Tahoma"/>
          <w:sz w:val="18"/>
          <w:szCs w:val="18"/>
          <w:lang w:val="ru-RU"/>
        </w:rPr>
        <w:t xml:space="preserve"> — количество баллов, назначаемое за </w:t>
      </w:r>
      <w:r w:rsidRPr="008F29F0">
        <w:rPr>
          <w:rFonts w:ascii="Tahoma" w:hAnsi="Tahoma" w:cs="Tahoma"/>
          <w:sz w:val="18"/>
          <w:szCs w:val="18"/>
        </w:rPr>
        <w:t>Upgrade</w:t>
      </w:r>
      <w:r w:rsidRPr="00EA2732">
        <w:rPr>
          <w:rFonts w:ascii="Tahoma" w:hAnsi="Tahoma" w:cs="Tahoma"/>
          <w:sz w:val="18"/>
          <w:szCs w:val="18"/>
          <w:lang w:val="ru-RU"/>
        </w:rPr>
        <w:t xml:space="preserve"> + </w:t>
      </w:r>
      <w:r w:rsidRPr="008F29F0">
        <w:rPr>
          <w:rFonts w:ascii="Tahoma" w:hAnsi="Tahoma" w:cs="Tahoma"/>
          <w:sz w:val="18"/>
          <w:szCs w:val="18"/>
        </w:rPr>
        <w:t>Software</w:t>
      </w:r>
      <w:r w:rsidRPr="00EA2732">
        <w:rPr>
          <w:rFonts w:ascii="Tahoma" w:hAnsi="Tahoma" w:cs="Tahoma"/>
          <w:sz w:val="18"/>
          <w:szCs w:val="18"/>
          <w:lang w:val="ru-RU"/>
        </w:rPr>
        <w:t xml:space="preserve"> </w:t>
      </w:r>
      <w:r w:rsidRPr="008F29F0">
        <w:rPr>
          <w:rFonts w:ascii="Tahoma" w:hAnsi="Tahoma" w:cs="Tahoma"/>
          <w:sz w:val="18"/>
          <w:szCs w:val="18"/>
        </w:rPr>
        <w:t>Assurance</w:t>
      </w:r>
      <w:r w:rsidRPr="00EA2732">
        <w:rPr>
          <w:rFonts w:ascii="Tahoma" w:hAnsi="Tahoma" w:cs="Tahoma"/>
          <w:sz w:val="18"/>
          <w:szCs w:val="18"/>
          <w:lang w:val="ru-RU"/>
        </w:rPr>
        <w:t>, предлагаемые для указанного программного обеспечения.</w:t>
      </w:r>
    </w:p>
    <w:p w:rsidR="00023FE7" w:rsidRPr="008F29F0" w:rsidRDefault="00023FE7" w:rsidP="00F45E26">
      <w:pPr>
        <w:pStyle w:val="Heading1"/>
      </w:pPr>
      <w:r w:rsidRPr="00EA2732">
        <w:rPr>
          <w:lang w:val="ru-RU"/>
        </w:rPr>
        <w:br w:type="page"/>
      </w:r>
      <w:bookmarkStart w:id="9" w:name="_Toc336337841"/>
      <w:bookmarkStart w:id="10" w:name="_Toc440882458"/>
      <w:r w:rsidRPr="008F29F0">
        <w:lastRenderedPageBreak/>
        <w:t>СПИСОК ПРОДУКТОВ</w:t>
      </w:r>
      <w:bookmarkEnd w:id="9"/>
      <w:bookmarkEnd w:id="10"/>
    </w:p>
    <w:p w:rsidR="000E5145" w:rsidRPr="008F29F0" w:rsidRDefault="000E5145" w:rsidP="004E292A">
      <w:pPr>
        <w:pStyle w:val="Heading3"/>
        <w:rPr>
          <w:rFonts w:ascii="Tahoma" w:hAnsi="Tahoma" w:cs="Tahoma"/>
        </w:rPr>
      </w:pPr>
      <w:bookmarkStart w:id="11" w:name="_Toc300391149"/>
      <w:bookmarkStart w:id="12" w:name="_Toc312398873"/>
      <w:bookmarkStart w:id="13" w:name="_Toc336337842"/>
    </w:p>
    <w:p w:rsidR="00F70479" w:rsidRPr="008F29F0" w:rsidRDefault="00F70479" w:rsidP="00F70479">
      <w:pPr>
        <w:rPr>
          <w:rFonts w:cs="Tahoma"/>
        </w:rPr>
      </w:pPr>
    </w:p>
    <w:p w:rsidR="00023FE7" w:rsidRPr="008F29F0" w:rsidRDefault="00023FE7" w:rsidP="004E292A">
      <w:pPr>
        <w:pStyle w:val="Heading3"/>
        <w:rPr>
          <w:rFonts w:ascii="Tahoma" w:hAnsi="Tahoma" w:cs="Tahoma"/>
        </w:rPr>
      </w:pPr>
      <w:bookmarkStart w:id="14" w:name="_Toc440882459"/>
      <w:r w:rsidRPr="008F29F0">
        <w:rPr>
          <w:rFonts w:ascii="Tahoma" w:hAnsi="Tahoma" w:cs="Tahoma"/>
          <w:sz w:val="22"/>
          <w:szCs w:val="22"/>
        </w:rPr>
        <w:t>КАТЕГОРИЯ «ПРИЛОЖЕНИЯ»</w:t>
      </w:r>
      <w:bookmarkEnd w:id="11"/>
      <w:bookmarkEnd w:id="12"/>
      <w:bookmarkEnd w:id="13"/>
      <w:bookmarkEnd w:id="14"/>
    </w:p>
    <w:p w:rsidR="006949F0" w:rsidRPr="008F29F0" w:rsidRDefault="006949F0" w:rsidP="006949F0">
      <w:pPr>
        <w:rPr>
          <w:rFonts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710"/>
        <w:gridCol w:w="450"/>
        <w:gridCol w:w="477"/>
        <w:gridCol w:w="378"/>
        <w:gridCol w:w="369"/>
        <w:gridCol w:w="333"/>
        <w:gridCol w:w="405"/>
        <w:gridCol w:w="423"/>
        <w:gridCol w:w="387"/>
        <w:gridCol w:w="358"/>
        <w:gridCol w:w="429"/>
        <w:gridCol w:w="429"/>
        <w:gridCol w:w="429"/>
        <w:gridCol w:w="429"/>
        <w:gridCol w:w="429"/>
        <w:gridCol w:w="429"/>
        <w:gridCol w:w="514"/>
        <w:gridCol w:w="514"/>
      </w:tblGrid>
      <w:tr w:rsidR="00B27742" w:rsidRPr="00E85B78" w:rsidTr="00730C46">
        <w:trPr>
          <w:cantSplit/>
          <w:trHeight w:val="1493"/>
          <w:tblHeader/>
        </w:trPr>
        <w:tc>
          <w:tcPr>
            <w:tcW w:w="2638" w:type="dxa"/>
            <w:tcBorders>
              <w:top w:val="single" w:sz="4" w:space="0" w:color="FFFFFF"/>
              <w:left w:val="nil"/>
              <w:bottom w:val="nil"/>
            </w:tcBorders>
          </w:tcPr>
          <w:p w:rsidR="00B27742" w:rsidRPr="008F29F0" w:rsidRDefault="00B27742" w:rsidP="000E60BC">
            <w:pPr>
              <w:widowControl w:val="0"/>
              <w:spacing w:before="30" w:after="30"/>
              <w:ind w:left="-360"/>
              <w:rPr>
                <w:rFonts w:cs="Tahoma"/>
              </w:rPr>
            </w:pPr>
          </w:p>
        </w:tc>
        <w:tc>
          <w:tcPr>
            <w:tcW w:w="710" w:type="dxa"/>
            <w:textDirection w:val="btLr"/>
            <w:vAlign w:val="center"/>
          </w:tcPr>
          <w:p w:rsidR="00B27742" w:rsidRPr="008F29F0" w:rsidRDefault="00B27742" w:rsidP="000E60BC">
            <w:pPr>
              <w:pStyle w:val="TableVerticalText"/>
              <w:widowControl w:val="0"/>
              <w:spacing w:before="30" w:after="30"/>
              <w:rPr>
                <w:rFonts w:ascii="Tahoma" w:hAnsi="Tahoma" w:cs="Tahoma"/>
              </w:rPr>
            </w:pPr>
            <w:proofErr w:type="spellStart"/>
            <w:r w:rsidRPr="008F29F0">
              <w:rPr>
                <w:rFonts w:ascii="Tahoma" w:hAnsi="Tahoma" w:cs="Tahoma"/>
              </w:rPr>
              <w:t>Примечания</w:t>
            </w:r>
            <w:proofErr w:type="spellEnd"/>
            <w:r w:rsidRPr="008F29F0">
              <w:rPr>
                <w:rFonts w:ascii="Tahoma" w:hAnsi="Tahoma" w:cs="Tahoma"/>
              </w:rPr>
              <w:t xml:space="preserve"> о </w:t>
            </w:r>
            <w:proofErr w:type="spellStart"/>
            <w:r w:rsidRPr="008F29F0">
              <w:rPr>
                <w:rFonts w:ascii="Tahoma" w:hAnsi="Tahoma" w:cs="Tahoma"/>
              </w:rPr>
              <w:t>продуктах</w:t>
            </w:r>
            <w:proofErr w:type="spellEnd"/>
          </w:p>
        </w:tc>
        <w:tc>
          <w:tcPr>
            <w:tcW w:w="450" w:type="dxa"/>
            <w:textDirection w:val="btLr"/>
            <w:vAlign w:val="center"/>
          </w:tcPr>
          <w:p w:rsidR="00B27742" w:rsidRPr="008F29F0" w:rsidRDefault="00B27742" w:rsidP="000E60BC">
            <w:pPr>
              <w:pStyle w:val="TableVerticalText"/>
              <w:widowControl w:val="0"/>
              <w:spacing w:before="30" w:after="30"/>
              <w:rPr>
                <w:rFonts w:ascii="Tahoma" w:hAnsi="Tahoma" w:cs="Tahoma"/>
              </w:rPr>
            </w:pPr>
            <w:proofErr w:type="spellStart"/>
            <w:r w:rsidRPr="008F29F0">
              <w:rPr>
                <w:rFonts w:ascii="Tahoma" w:hAnsi="Tahoma" w:cs="Tahoma"/>
              </w:rPr>
              <w:t>Дата</w:t>
            </w:r>
            <w:proofErr w:type="spellEnd"/>
            <w:r w:rsidRPr="008F29F0">
              <w:rPr>
                <w:rFonts w:ascii="Tahoma" w:hAnsi="Tahoma" w:cs="Tahoma"/>
              </w:rPr>
              <w:t xml:space="preserve"> </w:t>
            </w:r>
            <w:proofErr w:type="spellStart"/>
            <w:r w:rsidRPr="008F29F0">
              <w:rPr>
                <w:rFonts w:ascii="Tahoma" w:hAnsi="Tahoma" w:cs="Tahoma"/>
              </w:rPr>
              <w:t>доступности</w:t>
            </w:r>
            <w:proofErr w:type="spellEnd"/>
          </w:p>
        </w:tc>
        <w:tc>
          <w:tcPr>
            <w:tcW w:w="477" w:type="dxa"/>
            <w:tcBorders>
              <w:right w:val="single" w:sz="18" w:space="0" w:color="auto"/>
            </w:tcBorders>
            <w:textDirection w:val="btLr"/>
            <w:vAlign w:val="center"/>
          </w:tcPr>
          <w:p w:rsidR="00B27742" w:rsidRPr="00EA2732" w:rsidRDefault="00B27742" w:rsidP="000E60BC">
            <w:pPr>
              <w:pStyle w:val="TableVerticalText"/>
              <w:widowControl w:val="0"/>
              <w:spacing w:before="30" w:after="30"/>
              <w:rPr>
                <w:rFonts w:ascii="Tahoma" w:hAnsi="Tahoma" w:cs="Tahoma"/>
                <w:lang w:val="ru-RU"/>
              </w:rPr>
            </w:pPr>
            <w:r w:rsidRPr="00EA2732">
              <w:rPr>
                <w:rFonts w:ascii="Tahoma" w:hAnsi="Tahoma" w:cs="Tahoma"/>
                <w:lang w:val="ru-RU"/>
              </w:rPr>
              <w:t xml:space="preserve">Преимущества в рамках программы </w:t>
            </w:r>
            <w:r w:rsidRPr="008F29F0">
              <w:rPr>
                <w:rFonts w:ascii="Tahoma" w:hAnsi="Tahoma" w:cs="Tahoma"/>
              </w:rPr>
              <w:t>Software</w:t>
            </w:r>
            <w:r w:rsidRPr="00EA2732">
              <w:rPr>
                <w:rFonts w:ascii="Tahoma" w:hAnsi="Tahoma" w:cs="Tahoma"/>
                <w:lang w:val="ru-RU"/>
              </w:rPr>
              <w:t xml:space="preserve"> </w:t>
            </w:r>
            <w:r w:rsidRPr="008F29F0">
              <w:rPr>
                <w:rFonts w:ascii="Tahoma" w:hAnsi="Tahoma" w:cs="Tahoma"/>
              </w:rPr>
              <w:t>Assurance</w:t>
            </w:r>
          </w:p>
        </w:tc>
        <w:tc>
          <w:tcPr>
            <w:tcW w:w="2653" w:type="dxa"/>
            <w:gridSpan w:val="7"/>
            <w:tcBorders>
              <w:left w:val="single" w:sz="18" w:space="0" w:color="auto"/>
              <w:right w:val="single" w:sz="18" w:space="0" w:color="auto"/>
            </w:tcBorders>
            <w:vAlign w:val="center"/>
          </w:tcPr>
          <w:p w:rsidR="00B27742" w:rsidRPr="008F29F0" w:rsidRDefault="00B27742" w:rsidP="000E60BC">
            <w:pPr>
              <w:pStyle w:val="TableHeadingsBlack"/>
              <w:widowControl w:val="0"/>
              <w:spacing w:before="30" w:after="30"/>
              <w:rPr>
                <w:rFonts w:ascii="Tahoma" w:hAnsi="Tahoma" w:cs="Tahoma"/>
              </w:rPr>
            </w:pPr>
            <w:r w:rsidRPr="008F29F0">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8F29F0" w:rsidRDefault="00B27742" w:rsidP="000E60BC">
            <w:pPr>
              <w:pStyle w:val="TableHeadingsBlack"/>
              <w:widowControl w:val="0"/>
              <w:spacing w:before="30" w:after="30"/>
              <w:rPr>
                <w:rFonts w:ascii="Tahoma" w:hAnsi="Tahoma" w:cs="Tahoma"/>
              </w:rPr>
            </w:pPr>
            <w:proofErr w:type="spellStart"/>
            <w:r w:rsidRPr="008F29F0">
              <w:rPr>
                <w:rFonts w:ascii="Tahoma" w:hAnsi="Tahoma" w:cs="Tahoma"/>
              </w:rPr>
              <w:t>Лицензия</w:t>
            </w:r>
            <w:proofErr w:type="spellEnd"/>
            <w:r w:rsidRPr="008F29F0">
              <w:rPr>
                <w:rFonts w:ascii="Tahoma" w:hAnsi="Tahoma" w:cs="Tahoma"/>
              </w:rPr>
              <w:t xml:space="preserve"> Open</w:t>
            </w:r>
          </w:p>
        </w:tc>
        <w:tc>
          <w:tcPr>
            <w:tcW w:w="429" w:type="dxa"/>
            <w:tcBorders>
              <w:left w:val="single" w:sz="18" w:space="0" w:color="auto"/>
            </w:tcBorders>
            <w:textDirection w:val="btLr"/>
            <w:vAlign w:val="center"/>
          </w:tcPr>
          <w:p w:rsidR="00B27742" w:rsidRPr="008F29F0" w:rsidRDefault="00B27742" w:rsidP="000E60BC">
            <w:pPr>
              <w:pStyle w:val="TableVerticalText"/>
              <w:widowControl w:val="0"/>
              <w:spacing w:before="30" w:after="30"/>
              <w:rPr>
                <w:rFonts w:ascii="Tahoma" w:hAnsi="Tahoma" w:cs="Tahoma"/>
              </w:rPr>
            </w:pPr>
            <w:proofErr w:type="spellStart"/>
            <w:r w:rsidRPr="008F29F0">
              <w:rPr>
                <w:rFonts w:ascii="Tahoma" w:hAnsi="Tahoma" w:cs="Tahoma"/>
              </w:rPr>
              <w:t>Единицы</w:t>
            </w:r>
            <w:proofErr w:type="spellEnd"/>
            <w:r w:rsidRPr="008F29F0">
              <w:rPr>
                <w:rFonts w:ascii="Tahoma" w:hAnsi="Tahoma" w:cs="Tahoma"/>
              </w:rPr>
              <w:t xml:space="preserve"> Campus и School</w:t>
            </w:r>
          </w:p>
        </w:tc>
        <w:tc>
          <w:tcPr>
            <w:tcW w:w="429" w:type="dxa"/>
            <w:tcBorders>
              <w:right w:val="single" w:sz="18" w:space="0" w:color="auto"/>
            </w:tcBorders>
            <w:textDirection w:val="btLr"/>
            <w:vAlign w:val="center"/>
          </w:tcPr>
          <w:p w:rsidR="00B27742" w:rsidRPr="008F29F0" w:rsidRDefault="00B27742" w:rsidP="000E60BC">
            <w:pPr>
              <w:pStyle w:val="TableVerticalText"/>
              <w:widowControl w:val="0"/>
              <w:spacing w:before="30" w:after="30"/>
              <w:rPr>
                <w:rFonts w:ascii="Tahoma" w:hAnsi="Tahoma" w:cs="Tahoma"/>
              </w:rPr>
            </w:pPr>
            <w:r w:rsidRPr="008F29F0">
              <w:rPr>
                <w:rFonts w:ascii="Tahoma" w:hAnsi="Tahoma" w:cs="Tahoma"/>
              </w:rPr>
              <w:t>EA и EA Sub</w:t>
            </w:r>
          </w:p>
        </w:tc>
        <w:tc>
          <w:tcPr>
            <w:tcW w:w="429" w:type="dxa"/>
            <w:tcBorders>
              <w:left w:val="single" w:sz="18" w:space="0" w:color="auto"/>
              <w:right w:val="single" w:sz="18" w:space="0" w:color="auto"/>
            </w:tcBorders>
            <w:textDirection w:val="btLr"/>
            <w:vAlign w:val="center"/>
          </w:tcPr>
          <w:p w:rsidR="00B27742" w:rsidRPr="008F29F0" w:rsidRDefault="00B27742" w:rsidP="000E60BC">
            <w:pPr>
              <w:pStyle w:val="TableVerticalText"/>
              <w:widowControl w:val="0"/>
              <w:spacing w:before="30" w:after="30"/>
              <w:rPr>
                <w:rFonts w:ascii="Tahoma" w:hAnsi="Tahoma" w:cs="Tahoma"/>
              </w:rPr>
            </w:pPr>
            <w:r w:rsidRPr="008F29F0">
              <w:rPr>
                <w:rFonts w:ascii="Tahoma" w:hAnsi="Tahoma" w:cs="Tahoma"/>
              </w:rPr>
              <w:t>OV / OVS</w:t>
            </w:r>
          </w:p>
        </w:tc>
        <w:tc>
          <w:tcPr>
            <w:tcW w:w="514" w:type="dxa"/>
            <w:textDirection w:val="btLr"/>
            <w:vAlign w:val="center"/>
          </w:tcPr>
          <w:p w:rsidR="00B27742" w:rsidRPr="008F29F0" w:rsidRDefault="00B0036E" w:rsidP="000E60BC">
            <w:pPr>
              <w:pStyle w:val="TableVerticalText"/>
              <w:widowControl w:val="0"/>
              <w:spacing w:before="30" w:after="30"/>
              <w:rPr>
                <w:rFonts w:ascii="Tahoma" w:hAnsi="Tahoma" w:cs="Tahoma"/>
              </w:rPr>
            </w:pPr>
            <w:r w:rsidRPr="008F29F0">
              <w:rPr>
                <w:rFonts w:ascii="Tahoma" w:hAnsi="Tahoma" w:cs="Tahoma"/>
              </w:rPr>
              <w:t>EES / OVS -ES</w:t>
            </w:r>
          </w:p>
        </w:tc>
        <w:tc>
          <w:tcPr>
            <w:tcW w:w="514" w:type="dxa"/>
            <w:textDirection w:val="btLr"/>
            <w:vAlign w:val="center"/>
          </w:tcPr>
          <w:p w:rsidR="00B27742" w:rsidRPr="00EA2732" w:rsidRDefault="00B27742" w:rsidP="000E60BC">
            <w:pPr>
              <w:pStyle w:val="TableVerticalText"/>
              <w:widowControl w:val="0"/>
              <w:spacing w:before="30" w:after="30"/>
              <w:rPr>
                <w:rFonts w:ascii="Tahoma" w:hAnsi="Tahoma" w:cs="Tahoma"/>
                <w:lang w:val="ru-RU"/>
              </w:rPr>
            </w:pPr>
            <w:r w:rsidRPr="00EA2732">
              <w:rPr>
                <w:rFonts w:ascii="Tahoma" w:hAnsi="Tahoma" w:cs="Tahoma"/>
                <w:lang w:val="ru-RU"/>
              </w:rPr>
              <w:t xml:space="preserve">Минимальный объем заказа в рамках программ </w:t>
            </w:r>
            <w:r w:rsidRPr="008F29F0">
              <w:rPr>
                <w:rFonts w:ascii="Tahoma" w:hAnsi="Tahoma" w:cs="Tahoma"/>
              </w:rPr>
              <w:t>Open</w:t>
            </w:r>
          </w:p>
        </w:tc>
      </w:tr>
      <w:tr w:rsidR="00B27742" w:rsidRPr="008F29F0" w:rsidTr="00730C46">
        <w:trPr>
          <w:cantSplit/>
          <w:trHeight w:val="271"/>
          <w:tblHeader/>
        </w:trPr>
        <w:tc>
          <w:tcPr>
            <w:tcW w:w="2638" w:type="dxa"/>
            <w:vMerge w:val="restart"/>
            <w:tcBorders>
              <w:top w:val="nil"/>
              <w:left w:val="nil"/>
            </w:tcBorders>
          </w:tcPr>
          <w:p w:rsidR="00B27742" w:rsidRPr="00EA2732" w:rsidRDefault="00B27742" w:rsidP="000E60BC">
            <w:pPr>
              <w:widowControl w:val="0"/>
              <w:spacing w:before="30" w:after="30"/>
              <w:rPr>
                <w:rFonts w:cs="Tahoma"/>
                <w:b/>
                <w:lang w:val="ru-RU"/>
              </w:rPr>
            </w:pPr>
          </w:p>
        </w:tc>
        <w:tc>
          <w:tcPr>
            <w:tcW w:w="710" w:type="dxa"/>
            <w:vMerge w:val="restart"/>
            <w:vAlign w:val="center"/>
          </w:tcPr>
          <w:p w:rsidR="00B27742" w:rsidRPr="00EA2732" w:rsidRDefault="00B27742" w:rsidP="000E60BC">
            <w:pPr>
              <w:keepNext/>
              <w:widowControl w:val="0"/>
              <w:spacing w:before="30" w:after="30"/>
              <w:jc w:val="center"/>
              <w:outlineLvl w:val="0"/>
              <w:rPr>
                <w:rFonts w:cs="Tahoma"/>
                <w:b/>
                <w:color w:val="0000FF"/>
                <w:sz w:val="10"/>
                <w:lang w:val="ru-RU"/>
              </w:rPr>
            </w:pPr>
            <w:r w:rsidRPr="00EA2732">
              <w:rPr>
                <w:rFonts w:cs="Tahoma"/>
                <w:b/>
                <w:color w:val="0000FF"/>
                <w:sz w:val="10"/>
                <w:lang w:val="ru-RU"/>
              </w:rPr>
              <w:t xml:space="preserve">(Щелкните кнопкой мыши, удерживая клавишу </w:t>
            </w:r>
            <w:r w:rsidRPr="008F29F0">
              <w:rPr>
                <w:rFonts w:cs="Tahoma"/>
                <w:b/>
                <w:color w:val="0000FF"/>
                <w:sz w:val="10"/>
              </w:rPr>
              <w:t>CTRL</w:t>
            </w:r>
            <w:r w:rsidRPr="00EA2732">
              <w:rPr>
                <w:rFonts w:cs="Tahoma"/>
                <w:b/>
                <w:color w:val="0000FF"/>
                <w:sz w:val="10"/>
                <w:lang w:val="ru-RU"/>
              </w:rPr>
              <w:t>)</w:t>
            </w:r>
          </w:p>
        </w:tc>
        <w:tc>
          <w:tcPr>
            <w:tcW w:w="450" w:type="dxa"/>
            <w:vMerge w:val="restart"/>
            <w:vAlign w:val="center"/>
          </w:tcPr>
          <w:p w:rsidR="00B27742" w:rsidRPr="00EA2732" w:rsidRDefault="00B27742" w:rsidP="000E60BC">
            <w:pPr>
              <w:widowControl w:val="0"/>
              <w:spacing w:before="30" w:after="30"/>
              <w:jc w:val="center"/>
              <w:rPr>
                <w:rFonts w:cs="Tahoma"/>
                <w:lang w:val="ru-RU"/>
              </w:rPr>
            </w:pPr>
          </w:p>
        </w:tc>
        <w:tc>
          <w:tcPr>
            <w:tcW w:w="477" w:type="dxa"/>
            <w:vMerge w:val="restart"/>
            <w:tcBorders>
              <w:right w:val="single" w:sz="18" w:space="0" w:color="auto"/>
            </w:tcBorders>
            <w:vAlign w:val="center"/>
          </w:tcPr>
          <w:p w:rsidR="00B27742" w:rsidRPr="00EA2732" w:rsidRDefault="00B27742" w:rsidP="000E60BC">
            <w:pPr>
              <w:widowControl w:val="0"/>
              <w:spacing w:before="30" w:after="30"/>
              <w:jc w:val="center"/>
              <w:rPr>
                <w:rFonts w:cs="Tahoma"/>
                <w:lang w:val="ru-RU"/>
              </w:rPr>
            </w:pPr>
          </w:p>
        </w:tc>
        <w:tc>
          <w:tcPr>
            <w:tcW w:w="378" w:type="dxa"/>
            <w:vMerge w:val="restart"/>
            <w:tcBorders>
              <w:left w:val="single" w:sz="18" w:space="0" w:color="auto"/>
            </w:tcBorders>
            <w:vAlign w:val="center"/>
          </w:tcPr>
          <w:p w:rsidR="00B27742" w:rsidRPr="008F29F0" w:rsidRDefault="00B27742" w:rsidP="000E60BC">
            <w:pPr>
              <w:pStyle w:val="TableHeadingsRed"/>
              <w:widowControl w:val="0"/>
              <w:spacing w:before="30" w:after="30"/>
              <w:rPr>
                <w:rFonts w:ascii="Tahoma" w:hAnsi="Tahoma" w:cs="Tahoma"/>
              </w:rPr>
            </w:pPr>
            <w:r w:rsidRPr="008F29F0">
              <w:rPr>
                <w:rFonts w:ascii="Tahoma" w:hAnsi="Tahoma" w:cs="Tahoma"/>
              </w:rPr>
              <w:t>L</w:t>
            </w:r>
          </w:p>
        </w:tc>
        <w:tc>
          <w:tcPr>
            <w:tcW w:w="1107" w:type="dxa"/>
            <w:gridSpan w:val="3"/>
            <w:vAlign w:val="center"/>
          </w:tcPr>
          <w:p w:rsidR="00B27742" w:rsidRPr="008F29F0" w:rsidRDefault="00B27742" w:rsidP="000E60BC">
            <w:pPr>
              <w:pStyle w:val="TableHeadingsGreen"/>
              <w:widowControl w:val="0"/>
              <w:spacing w:before="30" w:after="30"/>
              <w:rPr>
                <w:rFonts w:ascii="Tahoma" w:hAnsi="Tahoma" w:cs="Tahoma"/>
              </w:rPr>
            </w:pPr>
            <w:r w:rsidRPr="008F29F0">
              <w:rPr>
                <w:rFonts w:ascii="Tahoma" w:hAnsi="Tahoma" w:cs="Tahoma"/>
              </w:rPr>
              <w:t>L&amp;SA</w:t>
            </w:r>
          </w:p>
        </w:tc>
        <w:tc>
          <w:tcPr>
            <w:tcW w:w="1168" w:type="dxa"/>
            <w:gridSpan w:val="3"/>
            <w:tcBorders>
              <w:right w:val="single" w:sz="18" w:space="0" w:color="auto"/>
            </w:tcBorders>
            <w:vAlign w:val="center"/>
          </w:tcPr>
          <w:p w:rsidR="00B27742" w:rsidRPr="008F29F0" w:rsidRDefault="00B27742" w:rsidP="000E60BC">
            <w:pPr>
              <w:pStyle w:val="TableHeadingsBlue"/>
              <w:widowControl w:val="0"/>
              <w:spacing w:before="30" w:after="30"/>
              <w:rPr>
                <w:rFonts w:ascii="Tahoma" w:hAnsi="Tahoma" w:cs="Tahoma"/>
              </w:rPr>
            </w:pPr>
            <w:r w:rsidRPr="008F29F0">
              <w:rPr>
                <w:rFonts w:ascii="Tahoma" w:hAnsi="Tahoma" w:cs="Tahoma"/>
              </w:rPr>
              <w:t>SA</w:t>
            </w:r>
          </w:p>
        </w:tc>
        <w:tc>
          <w:tcPr>
            <w:tcW w:w="429" w:type="dxa"/>
            <w:vMerge w:val="restart"/>
            <w:tcBorders>
              <w:left w:val="single" w:sz="18" w:space="0" w:color="auto"/>
            </w:tcBorders>
            <w:vAlign w:val="center"/>
          </w:tcPr>
          <w:p w:rsidR="00B27742" w:rsidRPr="008F29F0" w:rsidRDefault="00B27742" w:rsidP="000E60BC">
            <w:pPr>
              <w:pStyle w:val="TableHeadingsRed"/>
              <w:widowControl w:val="0"/>
              <w:spacing w:before="30" w:after="30"/>
              <w:rPr>
                <w:rFonts w:ascii="Tahoma" w:hAnsi="Tahoma" w:cs="Tahoma"/>
              </w:rPr>
            </w:pPr>
            <w:r w:rsidRPr="008F29F0">
              <w:rPr>
                <w:rFonts w:ascii="Tahoma" w:hAnsi="Tahoma" w:cs="Tahoma"/>
              </w:rPr>
              <w:t>L</w:t>
            </w:r>
          </w:p>
        </w:tc>
        <w:tc>
          <w:tcPr>
            <w:tcW w:w="429" w:type="dxa"/>
            <w:vAlign w:val="center"/>
          </w:tcPr>
          <w:p w:rsidR="00B27742" w:rsidRPr="008F29F0" w:rsidRDefault="00B27742" w:rsidP="000E60BC">
            <w:pPr>
              <w:pStyle w:val="TableHeadingsGreen"/>
              <w:widowControl w:val="0"/>
              <w:spacing w:before="30" w:after="30"/>
              <w:rPr>
                <w:rFonts w:ascii="Tahoma" w:hAnsi="Tahoma" w:cs="Tahoma"/>
              </w:rPr>
            </w:pPr>
            <w:r w:rsidRPr="008F29F0">
              <w:rPr>
                <w:rFonts w:ascii="Tahoma" w:hAnsi="Tahoma" w:cs="Tahoma"/>
              </w:rPr>
              <w:t>L&amp;SA</w:t>
            </w:r>
          </w:p>
        </w:tc>
        <w:tc>
          <w:tcPr>
            <w:tcW w:w="429" w:type="dxa"/>
            <w:vMerge w:val="restart"/>
            <w:tcBorders>
              <w:right w:val="single" w:sz="18" w:space="0" w:color="auto"/>
            </w:tcBorders>
            <w:vAlign w:val="center"/>
          </w:tcPr>
          <w:p w:rsidR="00B27742" w:rsidRPr="008F29F0" w:rsidRDefault="00B27742" w:rsidP="000E60BC">
            <w:pPr>
              <w:pStyle w:val="TableHeadingsBlue"/>
              <w:widowControl w:val="0"/>
              <w:spacing w:before="30" w:after="30"/>
              <w:rPr>
                <w:rFonts w:ascii="Tahoma" w:hAnsi="Tahoma" w:cs="Tahoma"/>
              </w:rPr>
            </w:pPr>
            <w:r w:rsidRPr="008F29F0">
              <w:rPr>
                <w:rFonts w:ascii="Tahoma" w:hAnsi="Tahoma" w:cs="Tahoma"/>
              </w:rPr>
              <w:t>SA</w:t>
            </w:r>
          </w:p>
        </w:tc>
        <w:tc>
          <w:tcPr>
            <w:tcW w:w="429" w:type="dxa"/>
            <w:vMerge w:val="restart"/>
            <w:tcBorders>
              <w:left w:val="single" w:sz="18" w:space="0" w:color="auto"/>
            </w:tcBorders>
            <w:vAlign w:val="center"/>
          </w:tcPr>
          <w:p w:rsidR="00B27742" w:rsidRPr="008F29F0" w:rsidRDefault="00B27742" w:rsidP="000E60BC">
            <w:pPr>
              <w:widowControl w:val="0"/>
              <w:spacing w:before="30" w:after="30"/>
              <w:jc w:val="center"/>
              <w:rPr>
                <w:rFonts w:cs="Tahoma"/>
              </w:rPr>
            </w:pPr>
          </w:p>
        </w:tc>
        <w:tc>
          <w:tcPr>
            <w:tcW w:w="429" w:type="dxa"/>
            <w:vMerge w:val="restart"/>
            <w:tcBorders>
              <w:right w:val="single" w:sz="18" w:space="0" w:color="auto"/>
            </w:tcBorders>
            <w:vAlign w:val="center"/>
          </w:tcPr>
          <w:p w:rsidR="00B27742" w:rsidRPr="008F29F0" w:rsidRDefault="00B27742" w:rsidP="000E60BC">
            <w:pPr>
              <w:widowControl w:val="0"/>
              <w:spacing w:before="30" w:after="30"/>
              <w:jc w:val="center"/>
              <w:rPr>
                <w:rFonts w:cs="Tahoma"/>
              </w:rPr>
            </w:pPr>
          </w:p>
        </w:tc>
        <w:tc>
          <w:tcPr>
            <w:tcW w:w="429" w:type="dxa"/>
            <w:vMerge w:val="restart"/>
            <w:tcBorders>
              <w:left w:val="single" w:sz="18" w:space="0" w:color="auto"/>
              <w:right w:val="single" w:sz="18" w:space="0" w:color="auto"/>
            </w:tcBorders>
            <w:vAlign w:val="center"/>
          </w:tcPr>
          <w:p w:rsidR="00B27742" w:rsidRPr="008F29F0" w:rsidRDefault="00B27742" w:rsidP="000E60BC">
            <w:pPr>
              <w:widowControl w:val="0"/>
              <w:spacing w:before="30" w:after="30"/>
              <w:jc w:val="center"/>
              <w:rPr>
                <w:rFonts w:cs="Tahoma"/>
              </w:rPr>
            </w:pPr>
          </w:p>
        </w:tc>
        <w:tc>
          <w:tcPr>
            <w:tcW w:w="514" w:type="dxa"/>
            <w:vMerge w:val="restart"/>
            <w:vAlign w:val="center"/>
          </w:tcPr>
          <w:p w:rsidR="00B27742" w:rsidRPr="008F29F0" w:rsidRDefault="00B27742" w:rsidP="000E60BC">
            <w:pPr>
              <w:widowControl w:val="0"/>
              <w:spacing w:before="30" w:after="30"/>
              <w:jc w:val="center"/>
              <w:rPr>
                <w:rFonts w:cs="Tahoma"/>
              </w:rPr>
            </w:pPr>
          </w:p>
        </w:tc>
        <w:tc>
          <w:tcPr>
            <w:tcW w:w="514" w:type="dxa"/>
            <w:vMerge w:val="restart"/>
            <w:vAlign w:val="center"/>
          </w:tcPr>
          <w:p w:rsidR="00B27742" w:rsidRPr="008F29F0" w:rsidRDefault="00B27742" w:rsidP="000E60BC">
            <w:pPr>
              <w:widowControl w:val="0"/>
              <w:spacing w:before="30" w:after="30"/>
              <w:jc w:val="center"/>
              <w:rPr>
                <w:rFonts w:cs="Tahoma"/>
              </w:rPr>
            </w:pPr>
          </w:p>
        </w:tc>
      </w:tr>
      <w:tr w:rsidR="00730C46" w:rsidRPr="008F29F0" w:rsidTr="00730C46">
        <w:trPr>
          <w:cantSplit/>
          <w:trHeight w:val="262"/>
          <w:tblHeader/>
        </w:trPr>
        <w:tc>
          <w:tcPr>
            <w:tcW w:w="2638" w:type="dxa"/>
            <w:vMerge/>
            <w:tcBorders>
              <w:top w:val="single" w:sz="4" w:space="0" w:color="auto"/>
              <w:left w:val="nil"/>
              <w:bottom w:val="single" w:sz="4" w:space="0" w:color="auto"/>
            </w:tcBorders>
          </w:tcPr>
          <w:p w:rsidR="00B27742" w:rsidRPr="008F29F0" w:rsidRDefault="00B27742" w:rsidP="000E60BC">
            <w:pPr>
              <w:widowControl w:val="0"/>
              <w:spacing w:before="30" w:after="30"/>
              <w:rPr>
                <w:rFonts w:cs="Tahoma"/>
              </w:rPr>
            </w:pPr>
          </w:p>
        </w:tc>
        <w:tc>
          <w:tcPr>
            <w:tcW w:w="710" w:type="dxa"/>
            <w:vMerge/>
            <w:tcBorders>
              <w:bottom w:val="single" w:sz="4" w:space="0" w:color="auto"/>
            </w:tcBorders>
            <w:vAlign w:val="center"/>
          </w:tcPr>
          <w:p w:rsidR="00B27742" w:rsidRPr="008F29F0" w:rsidRDefault="00B27742" w:rsidP="000E60BC">
            <w:pPr>
              <w:keepNext/>
              <w:widowControl w:val="0"/>
              <w:spacing w:before="30" w:after="30"/>
              <w:jc w:val="center"/>
              <w:outlineLvl w:val="0"/>
              <w:rPr>
                <w:rFonts w:cs="Tahoma"/>
                <w:b/>
              </w:rPr>
            </w:pPr>
          </w:p>
        </w:tc>
        <w:tc>
          <w:tcPr>
            <w:tcW w:w="450" w:type="dxa"/>
            <w:vMerge/>
            <w:tcBorders>
              <w:bottom w:val="single" w:sz="4" w:space="0" w:color="auto"/>
            </w:tcBorders>
            <w:vAlign w:val="center"/>
          </w:tcPr>
          <w:p w:rsidR="00B27742" w:rsidRPr="008F29F0" w:rsidRDefault="00B27742" w:rsidP="000E60BC">
            <w:pPr>
              <w:widowControl w:val="0"/>
              <w:spacing w:before="30" w:after="30"/>
              <w:jc w:val="center"/>
              <w:rPr>
                <w:rFonts w:cs="Tahoma"/>
              </w:rPr>
            </w:pPr>
          </w:p>
        </w:tc>
        <w:tc>
          <w:tcPr>
            <w:tcW w:w="477" w:type="dxa"/>
            <w:vMerge/>
            <w:tcBorders>
              <w:bottom w:val="single" w:sz="4" w:space="0" w:color="auto"/>
              <w:right w:val="single" w:sz="18" w:space="0" w:color="auto"/>
            </w:tcBorders>
            <w:vAlign w:val="center"/>
          </w:tcPr>
          <w:p w:rsidR="00B27742" w:rsidRPr="008F29F0" w:rsidRDefault="00B27742" w:rsidP="000E60BC">
            <w:pPr>
              <w:widowControl w:val="0"/>
              <w:spacing w:before="30" w:after="30"/>
              <w:jc w:val="center"/>
              <w:rPr>
                <w:rFonts w:cs="Tahoma"/>
              </w:rPr>
            </w:pPr>
          </w:p>
        </w:tc>
        <w:tc>
          <w:tcPr>
            <w:tcW w:w="378" w:type="dxa"/>
            <w:vMerge/>
            <w:tcBorders>
              <w:left w:val="single" w:sz="18" w:space="0" w:color="auto"/>
              <w:bottom w:val="single" w:sz="4" w:space="0" w:color="auto"/>
            </w:tcBorders>
            <w:vAlign w:val="center"/>
          </w:tcPr>
          <w:p w:rsidR="00B27742" w:rsidRPr="008F29F0" w:rsidRDefault="00B27742" w:rsidP="000E60BC">
            <w:pPr>
              <w:widowControl w:val="0"/>
              <w:spacing w:before="30" w:after="30"/>
              <w:jc w:val="center"/>
              <w:rPr>
                <w:rFonts w:cs="Tahoma"/>
              </w:rPr>
            </w:pPr>
          </w:p>
        </w:tc>
        <w:tc>
          <w:tcPr>
            <w:tcW w:w="369" w:type="dxa"/>
            <w:tcBorders>
              <w:bottom w:val="single" w:sz="4" w:space="0" w:color="auto"/>
            </w:tcBorders>
            <w:vAlign w:val="center"/>
          </w:tcPr>
          <w:p w:rsidR="00B27742" w:rsidRPr="008F29F0" w:rsidRDefault="00B27742" w:rsidP="000E60BC">
            <w:pPr>
              <w:pStyle w:val="TableHeadingsGreen"/>
              <w:widowControl w:val="0"/>
              <w:spacing w:before="30" w:after="30"/>
              <w:rPr>
                <w:rFonts w:ascii="Tahoma" w:hAnsi="Tahoma" w:cs="Tahoma"/>
              </w:rPr>
            </w:pPr>
            <w:r w:rsidRPr="008F29F0">
              <w:rPr>
                <w:rFonts w:ascii="Tahoma" w:hAnsi="Tahoma" w:cs="Tahoma"/>
              </w:rPr>
              <w:t>3 г.</w:t>
            </w:r>
          </w:p>
        </w:tc>
        <w:tc>
          <w:tcPr>
            <w:tcW w:w="333" w:type="dxa"/>
            <w:tcBorders>
              <w:bottom w:val="single" w:sz="4" w:space="0" w:color="auto"/>
            </w:tcBorders>
            <w:vAlign w:val="center"/>
          </w:tcPr>
          <w:p w:rsidR="00B27742" w:rsidRPr="008F29F0" w:rsidRDefault="00B27742" w:rsidP="000E60BC">
            <w:pPr>
              <w:pStyle w:val="TableHeadingsGreen"/>
              <w:widowControl w:val="0"/>
              <w:spacing w:before="30" w:after="30"/>
              <w:rPr>
                <w:rFonts w:ascii="Tahoma" w:hAnsi="Tahoma" w:cs="Tahoma"/>
              </w:rPr>
            </w:pPr>
            <w:r w:rsidRPr="008F29F0">
              <w:rPr>
                <w:rFonts w:ascii="Tahoma" w:hAnsi="Tahoma" w:cs="Tahoma"/>
              </w:rPr>
              <w:t>2 г.</w:t>
            </w:r>
          </w:p>
        </w:tc>
        <w:tc>
          <w:tcPr>
            <w:tcW w:w="405" w:type="dxa"/>
            <w:tcBorders>
              <w:bottom w:val="single" w:sz="4" w:space="0" w:color="auto"/>
            </w:tcBorders>
            <w:vAlign w:val="center"/>
          </w:tcPr>
          <w:p w:rsidR="00B27742" w:rsidRPr="008F29F0" w:rsidRDefault="00B27742" w:rsidP="000E60BC">
            <w:pPr>
              <w:pStyle w:val="TableHeadingsGreen"/>
              <w:widowControl w:val="0"/>
              <w:spacing w:before="30" w:after="30"/>
              <w:rPr>
                <w:rFonts w:ascii="Tahoma" w:hAnsi="Tahoma" w:cs="Tahoma"/>
              </w:rPr>
            </w:pPr>
            <w:r w:rsidRPr="008F29F0">
              <w:rPr>
                <w:rFonts w:ascii="Tahoma" w:hAnsi="Tahoma" w:cs="Tahoma"/>
              </w:rPr>
              <w:t>1 г.</w:t>
            </w:r>
          </w:p>
        </w:tc>
        <w:tc>
          <w:tcPr>
            <w:tcW w:w="423" w:type="dxa"/>
            <w:tcBorders>
              <w:bottom w:val="single" w:sz="4" w:space="0" w:color="auto"/>
            </w:tcBorders>
            <w:vAlign w:val="center"/>
          </w:tcPr>
          <w:p w:rsidR="00B27742" w:rsidRPr="008F29F0" w:rsidRDefault="00B27742" w:rsidP="000E60BC">
            <w:pPr>
              <w:pStyle w:val="TableHeadingsBlue"/>
              <w:widowControl w:val="0"/>
              <w:spacing w:before="30" w:after="30"/>
              <w:rPr>
                <w:rFonts w:ascii="Tahoma" w:hAnsi="Tahoma" w:cs="Tahoma"/>
              </w:rPr>
            </w:pPr>
            <w:r w:rsidRPr="008F29F0">
              <w:rPr>
                <w:rFonts w:ascii="Tahoma" w:hAnsi="Tahoma" w:cs="Tahoma"/>
              </w:rPr>
              <w:t>3 г.</w:t>
            </w:r>
          </w:p>
        </w:tc>
        <w:tc>
          <w:tcPr>
            <w:tcW w:w="387" w:type="dxa"/>
            <w:tcBorders>
              <w:bottom w:val="single" w:sz="4" w:space="0" w:color="auto"/>
            </w:tcBorders>
            <w:vAlign w:val="center"/>
          </w:tcPr>
          <w:p w:rsidR="00B27742" w:rsidRPr="008F29F0" w:rsidRDefault="00B27742" w:rsidP="000E60BC">
            <w:pPr>
              <w:pStyle w:val="TableHeadingsBlue"/>
              <w:widowControl w:val="0"/>
              <w:spacing w:before="30" w:after="30"/>
              <w:rPr>
                <w:rFonts w:ascii="Tahoma" w:hAnsi="Tahoma" w:cs="Tahoma"/>
              </w:rPr>
            </w:pPr>
            <w:r w:rsidRPr="008F29F0">
              <w:rPr>
                <w:rFonts w:ascii="Tahoma" w:hAnsi="Tahoma" w:cs="Tahoma"/>
              </w:rPr>
              <w:t>2 г.</w:t>
            </w:r>
          </w:p>
        </w:tc>
        <w:tc>
          <w:tcPr>
            <w:tcW w:w="358" w:type="dxa"/>
            <w:tcBorders>
              <w:bottom w:val="single" w:sz="4" w:space="0" w:color="auto"/>
              <w:right w:val="single" w:sz="18" w:space="0" w:color="auto"/>
            </w:tcBorders>
            <w:vAlign w:val="center"/>
          </w:tcPr>
          <w:p w:rsidR="00B27742" w:rsidRPr="008F29F0" w:rsidRDefault="00B27742" w:rsidP="000E60BC">
            <w:pPr>
              <w:pStyle w:val="TableHeadingsBlue"/>
              <w:widowControl w:val="0"/>
              <w:spacing w:before="30" w:after="30"/>
              <w:rPr>
                <w:rFonts w:ascii="Tahoma" w:hAnsi="Tahoma" w:cs="Tahoma"/>
              </w:rPr>
            </w:pPr>
            <w:r w:rsidRPr="008F29F0">
              <w:rPr>
                <w:rFonts w:ascii="Tahoma" w:hAnsi="Tahoma" w:cs="Tahoma"/>
              </w:rPr>
              <w:t>1 г.</w:t>
            </w:r>
          </w:p>
        </w:tc>
        <w:tc>
          <w:tcPr>
            <w:tcW w:w="429" w:type="dxa"/>
            <w:vMerge/>
            <w:tcBorders>
              <w:left w:val="single" w:sz="18" w:space="0" w:color="auto"/>
              <w:bottom w:val="single" w:sz="4" w:space="0" w:color="auto"/>
            </w:tcBorders>
            <w:vAlign w:val="center"/>
          </w:tcPr>
          <w:p w:rsidR="00B27742" w:rsidRPr="008F29F0" w:rsidRDefault="00B27742" w:rsidP="000E60BC">
            <w:pPr>
              <w:widowControl w:val="0"/>
              <w:spacing w:before="30" w:after="30"/>
              <w:jc w:val="center"/>
              <w:rPr>
                <w:rFonts w:cs="Tahoma"/>
              </w:rPr>
            </w:pPr>
          </w:p>
        </w:tc>
        <w:tc>
          <w:tcPr>
            <w:tcW w:w="429" w:type="dxa"/>
            <w:tcBorders>
              <w:bottom w:val="single" w:sz="4" w:space="0" w:color="auto"/>
            </w:tcBorders>
            <w:vAlign w:val="center"/>
          </w:tcPr>
          <w:p w:rsidR="00B27742" w:rsidRPr="008F29F0" w:rsidRDefault="00B27742" w:rsidP="000E60BC">
            <w:pPr>
              <w:pStyle w:val="TableHeadingsGreen"/>
              <w:widowControl w:val="0"/>
              <w:spacing w:before="30" w:after="30"/>
              <w:rPr>
                <w:rFonts w:ascii="Tahoma" w:hAnsi="Tahoma" w:cs="Tahoma"/>
              </w:rPr>
            </w:pPr>
            <w:r w:rsidRPr="008F29F0">
              <w:rPr>
                <w:rFonts w:ascii="Tahoma" w:hAnsi="Tahoma" w:cs="Tahoma"/>
              </w:rPr>
              <w:t>P</w:t>
            </w:r>
          </w:p>
        </w:tc>
        <w:tc>
          <w:tcPr>
            <w:tcW w:w="429" w:type="dxa"/>
            <w:vMerge/>
            <w:tcBorders>
              <w:bottom w:val="single" w:sz="4" w:space="0" w:color="auto"/>
              <w:right w:val="single" w:sz="18" w:space="0" w:color="auto"/>
            </w:tcBorders>
            <w:vAlign w:val="center"/>
          </w:tcPr>
          <w:p w:rsidR="00B27742" w:rsidRPr="008F29F0" w:rsidRDefault="00B27742" w:rsidP="000E60BC">
            <w:pPr>
              <w:widowControl w:val="0"/>
              <w:spacing w:before="30" w:after="30"/>
              <w:jc w:val="center"/>
              <w:rPr>
                <w:rFonts w:cs="Tahoma"/>
              </w:rPr>
            </w:pPr>
          </w:p>
        </w:tc>
        <w:tc>
          <w:tcPr>
            <w:tcW w:w="429" w:type="dxa"/>
            <w:vMerge/>
            <w:tcBorders>
              <w:left w:val="single" w:sz="18" w:space="0" w:color="auto"/>
              <w:bottom w:val="single" w:sz="4" w:space="0" w:color="auto"/>
            </w:tcBorders>
            <w:vAlign w:val="center"/>
          </w:tcPr>
          <w:p w:rsidR="00B27742" w:rsidRPr="008F29F0" w:rsidRDefault="00B27742" w:rsidP="000E60BC">
            <w:pPr>
              <w:widowControl w:val="0"/>
              <w:spacing w:before="30" w:after="30"/>
              <w:jc w:val="center"/>
              <w:rPr>
                <w:rFonts w:cs="Tahoma"/>
              </w:rPr>
            </w:pPr>
          </w:p>
        </w:tc>
        <w:tc>
          <w:tcPr>
            <w:tcW w:w="429" w:type="dxa"/>
            <w:vMerge/>
            <w:tcBorders>
              <w:bottom w:val="single" w:sz="4" w:space="0" w:color="auto"/>
              <w:right w:val="single" w:sz="18" w:space="0" w:color="auto"/>
            </w:tcBorders>
            <w:vAlign w:val="center"/>
          </w:tcPr>
          <w:p w:rsidR="00B27742" w:rsidRPr="008F29F0" w:rsidRDefault="00B27742" w:rsidP="000E60BC">
            <w:pPr>
              <w:widowControl w:val="0"/>
              <w:spacing w:before="30" w:after="30"/>
              <w:jc w:val="center"/>
              <w:rPr>
                <w:rFonts w:cs="Tahoma"/>
              </w:rPr>
            </w:pPr>
          </w:p>
        </w:tc>
        <w:tc>
          <w:tcPr>
            <w:tcW w:w="429" w:type="dxa"/>
            <w:vMerge/>
            <w:tcBorders>
              <w:left w:val="single" w:sz="18" w:space="0" w:color="auto"/>
              <w:bottom w:val="single" w:sz="4" w:space="0" w:color="auto"/>
              <w:right w:val="single" w:sz="18" w:space="0" w:color="auto"/>
            </w:tcBorders>
            <w:vAlign w:val="center"/>
          </w:tcPr>
          <w:p w:rsidR="00B27742" w:rsidRPr="008F29F0" w:rsidRDefault="00B27742" w:rsidP="000E60BC">
            <w:pPr>
              <w:widowControl w:val="0"/>
              <w:spacing w:before="30" w:after="30"/>
              <w:jc w:val="center"/>
              <w:rPr>
                <w:rFonts w:cs="Tahoma"/>
              </w:rPr>
            </w:pPr>
          </w:p>
        </w:tc>
        <w:tc>
          <w:tcPr>
            <w:tcW w:w="514" w:type="dxa"/>
            <w:vMerge/>
            <w:tcBorders>
              <w:bottom w:val="single" w:sz="4" w:space="0" w:color="auto"/>
            </w:tcBorders>
            <w:vAlign w:val="center"/>
          </w:tcPr>
          <w:p w:rsidR="00B27742" w:rsidRPr="008F29F0" w:rsidRDefault="00B27742" w:rsidP="000E60BC">
            <w:pPr>
              <w:widowControl w:val="0"/>
              <w:spacing w:before="30" w:after="30"/>
              <w:jc w:val="center"/>
              <w:rPr>
                <w:rFonts w:cs="Tahoma"/>
              </w:rPr>
            </w:pPr>
          </w:p>
        </w:tc>
        <w:tc>
          <w:tcPr>
            <w:tcW w:w="514" w:type="dxa"/>
            <w:vMerge/>
            <w:tcBorders>
              <w:bottom w:val="single" w:sz="4" w:space="0" w:color="auto"/>
            </w:tcBorders>
            <w:vAlign w:val="center"/>
          </w:tcPr>
          <w:p w:rsidR="00B27742" w:rsidRPr="008F29F0" w:rsidRDefault="00B27742" w:rsidP="000E60BC">
            <w:pPr>
              <w:widowControl w:val="0"/>
              <w:spacing w:before="30" w:after="30"/>
              <w:jc w:val="center"/>
              <w:rPr>
                <w:rFonts w:cs="Tahoma"/>
              </w:rPr>
            </w:pPr>
          </w:p>
        </w:tc>
      </w:tr>
      <w:tr w:rsidR="00730C46" w:rsidRPr="008F29F0" w:rsidTr="00730C46">
        <w:trPr>
          <w:cantSplit/>
          <w:trHeight w:val="287"/>
        </w:trPr>
        <w:tc>
          <w:tcPr>
            <w:tcW w:w="2638" w:type="dxa"/>
            <w:tcBorders>
              <w:bottom w:val="single" w:sz="4" w:space="0" w:color="auto"/>
            </w:tcBorders>
            <w:shd w:val="clear" w:color="auto" w:fill="FABF8F"/>
            <w:vAlign w:val="center"/>
          </w:tcPr>
          <w:p w:rsidR="00B27742" w:rsidRPr="008F29F0" w:rsidRDefault="00B27742" w:rsidP="000E60BC">
            <w:pPr>
              <w:pStyle w:val="ProductNames"/>
              <w:spacing w:before="30" w:after="30"/>
              <w:rPr>
                <w:rFonts w:ascii="Tahoma" w:hAnsi="Tahoma" w:cs="Tahoma"/>
                <w:sz w:val="14"/>
              </w:rPr>
            </w:pPr>
            <w:bookmarkStart w:id="15" w:name="_Toc336337843"/>
            <w:bookmarkStart w:id="16" w:name="_Toc440882460"/>
            <w:r w:rsidRPr="008F29F0">
              <w:rPr>
                <w:rFonts w:ascii="Tahoma" w:hAnsi="Tahoma" w:cs="Tahoma"/>
                <w:sz w:val="14"/>
              </w:rPr>
              <w:t xml:space="preserve">Access </w:t>
            </w:r>
            <w:bookmarkEnd w:id="15"/>
            <w:r w:rsidRPr="008F29F0">
              <w:rPr>
                <w:rFonts w:ascii="Tahoma" w:hAnsi="Tahoma" w:cs="Tahoma"/>
                <w:sz w:val="14"/>
              </w:rPr>
              <w:t>2013</w:t>
            </w:r>
            <w:bookmarkEnd w:id="16"/>
          </w:p>
        </w:tc>
        <w:tc>
          <w:tcPr>
            <w:tcW w:w="710" w:type="dxa"/>
            <w:tcBorders>
              <w:bottom w:val="single" w:sz="4" w:space="0" w:color="auto"/>
            </w:tcBorders>
            <w:shd w:val="clear" w:color="auto" w:fill="FABF8F"/>
            <w:vAlign w:val="center"/>
          </w:tcPr>
          <w:p w:rsidR="00B27742" w:rsidRPr="007A3DB2" w:rsidRDefault="00B27742"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8F29F0" w:rsidRDefault="00014EAD"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10/12</w:t>
            </w:r>
          </w:p>
        </w:tc>
        <w:tc>
          <w:tcPr>
            <w:tcW w:w="477"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DT</w:t>
            </w:r>
          </w:p>
        </w:tc>
        <w:tc>
          <w:tcPr>
            <w:tcW w:w="378"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FFFFF"/>
            <w:vAlign w:val="center"/>
          </w:tcPr>
          <w:p w:rsidR="00B27742" w:rsidRPr="008F29F0" w:rsidRDefault="00B27742" w:rsidP="000E60BC">
            <w:pPr>
              <w:pStyle w:val="ProductNames"/>
              <w:spacing w:before="30" w:after="30"/>
              <w:rPr>
                <w:rFonts w:ascii="Tahoma" w:hAnsi="Tahoma" w:cs="Tahoma"/>
                <w:sz w:val="14"/>
              </w:rPr>
            </w:pPr>
            <w:bookmarkStart w:id="17" w:name="_Toc336337844"/>
            <w:bookmarkStart w:id="18" w:name="_Toc440882461"/>
            <w:r w:rsidRPr="008F29F0">
              <w:rPr>
                <w:rFonts w:ascii="Tahoma" w:hAnsi="Tahoma" w:cs="Tahoma"/>
                <w:sz w:val="14"/>
              </w:rPr>
              <w:t>AutoRoute 2013</w:t>
            </w:r>
            <w:bookmarkEnd w:id="17"/>
            <w:bookmarkEnd w:id="18"/>
          </w:p>
        </w:tc>
        <w:tc>
          <w:tcPr>
            <w:tcW w:w="710" w:type="dxa"/>
            <w:tcBorders>
              <w:bottom w:val="single" w:sz="4" w:space="0" w:color="auto"/>
            </w:tcBorders>
            <w:shd w:val="clear" w:color="auto" w:fill="FFFFFF"/>
            <w:vAlign w:val="center"/>
          </w:tcPr>
          <w:p w:rsidR="00B27742" w:rsidRPr="007A3DB2" w:rsidRDefault="00B27742" w:rsidP="000E60BC">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FFFFF"/>
            <w:vAlign w:val="center"/>
          </w:tcPr>
          <w:p w:rsidR="00B27742" w:rsidRPr="008F29F0" w:rsidRDefault="00E64830"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378"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FFFFF"/>
            <w:vAlign w:val="center"/>
          </w:tcPr>
          <w:p w:rsidR="00B27742" w:rsidRPr="008F29F0" w:rsidRDefault="00F440FF" w:rsidP="000E60BC">
            <w:pPr>
              <w:pStyle w:val="TableText"/>
              <w:widowControl w:val="0"/>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r>
      <w:tr w:rsidR="00795A88" w:rsidRPr="008F29F0" w:rsidTr="00730C46">
        <w:trPr>
          <w:cantSplit/>
          <w:trHeight w:val="368"/>
        </w:trPr>
        <w:tc>
          <w:tcPr>
            <w:tcW w:w="2638" w:type="dxa"/>
            <w:tcBorders>
              <w:bottom w:val="single" w:sz="4" w:space="0" w:color="auto"/>
            </w:tcBorders>
            <w:shd w:val="clear" w:color="auto" w:fill="FABF8F"/>
            <w:vAlign w:val="center"/>
          </w:tcPr>
          <w:p w:rsidR="00B27742" w:rsidRPr="00EA2732" w:rsidRDefault="00B27742" w:rsidP="000E60BC">
            <w:pPr>
              <w:pStyle w:val="Heading2"/>
              <w:spacing w:before="30" w:after="30"/>
              <w:ind w:left="0"/>
              <w:rPr>
                <w:rFonts w:ascii="Tahoma" w:hAnsi="Tahoma" w:cs="Tahoma"/>
                <w:b w:val="0"/>
                <w:sz w:val="14"/>
                <w:lang w:val="ru-RU"/>
              </w:rPr>
            </w:pPr>
            <w:bookmarkStart w:id="19" w:name="_Toc336337845"/>
            <w:bookmarkStart w:id="20" w:name="_Toc440882462"/>
            <w:r w:rsidRPr="008F29F0">
              <w:rPr>
                <w:rFonts w:ascii="Tahoma" w:hAnsi="Tahoma" w:cs="Tahoma"/>
                <w:b w:val="0"/>
                <w:sz w:val="14"/>
              </w:rPr>
              <w:t>Bing</w:t>
            </w:r>
            <w:r w:rsidRPr="00EA2732">
              <w:rPr>
                <w:rFonts w:ascii="Tahoma" w:hAnsi="Tahoma" w:cs="Tahoma"/>
                <w:b w:val="0"/>
                <w:sz w:val="14"/>
                <w:lang w:val="ru-RU"/>
              </w:rPr>
              <w:t xml:space="preserve"> </w:t>
            </w:r>
            <w:r w:rsidRPr="008F29F0">
              <w:rPr>
                <w:rFonts w:ascii="Tahoma" w:hAnsi="Tahoma" w:cs="Tahoma"/>
                <w:b w:val="0"/>
                <w:sz w:val="14"/>
              </w:rPr>
              <w:t>Maps</w:t>
            </w:r>
            <w:r w:rsidRPr="00EA2732">
              <w:rPr>
                <w:rFonts w:ascii="Tahoma" w:hAnsi="Tahoma" w:cs="Tahoma"/>
                <w:b w:val="0"/>
                <w:sz w:val="14"/>
                <w:lang w:val="ru-RU"/>
              </w:rPr>
              <w:t xml:space="preserve"> </w:t>
            </w:r>
            <w:r w:rsidRPr="008F29F0">
              <w:rPr>
                <w:rFonts w:ascii="Tahoma" w:hAnsi="Tahoma" w:cs="Tahoma"/>
                <w:b w:val="0"/>
                <w:sz w:val="14"/>
              </w:rPr>
              <w:t>Desktop</w:t>
            </w:r>
            <w:r w:rsidRPr="00EA2732">
              <w:rPr>
                <w:rFonts w:ascii="Tahoma" w:hAnsi="Tahoma" w:cs="Tahoma"/>
                <w:b w:val="0"/>
                <w:sz w:val="14"/>
                <w:lang w:val="ru-RU"/>
              </w:rPr>
              <w:t xml:space="preserve"> с улучшенным пакетом содержимого</w:t>
            </w:r>
            <w:bookmarkEnd w:id="19"/>
            <w:bookmarkEnd w:id="20"/>
          </w:p>
        </w:tc>
        <w:tc>
          <w:tcPr>
            <w:tcW w:w="710" w:type="dxa"/>
            <w:tcBorders>
              <w:bottom w:val="single" w:sz="4" w:space="0" w:color="auto"/>
            </w:tcBorders>
            <w:shd w:val="clear" w:color="auto" w:fill="FABF8F"/>
            <w:vAlign w:val="center"/>
          </w:tcPr>
          <w:p w:rsidR="00B27742" w:rsidRPr="007A3DB2" w:rsidRDefault="005817B9" w:rsidP="000E60BC">
            <w:pPr>
              <w:pStyle w:val="TableText"/>
              <w:widowControl w:val="0"/>
              <w:spacing w:before="30" w:after="30"/>
              <w:rPr>
                <w:rStyle w:val="EndnoteReference"/>
                <w:rFonts w:cs="Tahoma"/>
                <w:b w:val="0"/>
                <w:color w:val="0000FF"/>
                <w:sz w:val="13"/>
                <w:szCs w:val="13"/>
                <w:u w:val="single"/>
              </w:rPr>
            </w:pPr>
            <w:hyperlink w:anchor="_1_Bing_Maps" w:history="1">
              <w:r w:rsidR="007503B3" w:rsidRPr="007A3DB2">
                <w:rPr>
                  <w:rStyle w:val="Hyperlink"/>
                  <w:rFonts w:cs="Tahoma"/>
                  <w:b/>
                  <w:sz w:val="13"/>
                  <w:szCs w:val="13"/>
                </w:rPr>
                <w:t>1</w:t>
              </w:r>
            </w:hyperlink>
          </w:p>
        </w:tc>
        <w:tc>
          <w:tcPr>
            <w:tcW w:w="450" w:type="dxa"/>
            <w:tcBorders>
              <w:bottom w:val="single" w:sz="4"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08/09</w:t>
            </w:r>
          </w:p>
        </w:tc>
        <w:tc>
          <w:tcPr>
            <w:tcW w:w="477"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DT</w:t>
            </w:r>
          </w:p>
        </w:tc>
        <w:tc>
          <w:tcPr>
            <w:tcW w:w="2653" w:type="dxa"/>
            <w:gridSpan w:val="7"/>
            <w:tcBorders>
              <w:left w:val="single" w:sz="18" w:space="0" w:color="auto"/>
              <w:bottom w:val="single" w:sz="4" w:space="0" w:color="auto"/>
              <w:right w:val="single" w:sz="18"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 xml:space="preserve">1 </w:t>
            </w:r>
            <w:proofErr w:type="spellStart"/>
            <w:r w:rsidRPr="008F29F0">
              <w:rPr>
                <w:rFonts w:ascii="Tahoma" w:hAnsi="Tahoma" w:cs="Tahoma"/>
                <w:sz w:val="13"/>
              </w:rPr>
              <w:t>балл</w:t>
            </w:r>
            <w:proofErr w:type="spellEnd"/>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vAlign w:val="center"/>
          </w:tcPr>
          <w:p w:rsidR="00B27742" w:rsidRPr="008F29F0" w:rsidRDefault="00F440FF" w:rsidP="000E60BC">
            <w:pPr>
              <w:pStyle w:val="TableText"/>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FFFFF"/>
            <w:vAlign w:val="center"/>
          </w:tcPr>
          <w:p w:rsidR="00B27742" w:rsidRPr="008F29F0" w:rsidRDefault="00B27742" w:rsidP="000E60BC">
            <w:pPr>
              <w:pStyle w:val="ProductNames"/>
              <w:spacing w:before="30" w:after="30"/>
              <w:rPr>
                <w:rFonts w:ascii="Tahoma" w:hAnsi="Tahoma" w:cs="Tahoma"/>
                <w:sz w:val="14"/>
              </w:rPr>
            </w:pPr>
            <w:bookmarkStart w:id="21" w:name="_Toc336337846"/>
            <w:bookmarkStart w:id="22" w:name="_Toc440882463"/>
            <w:r w:rsidRPr="008F29F0">
              <w:rPr>
                <w:rFonts w:ascii="Tahoma" w:hAnsi="Tahoma" w:cs="Tahoma"/>
                <w:sz w:val="14"/>
              </w:rPr>
              <w:t xml:space="preserve">Excel </w:t>
            </w:r>
            <w:bookmarkEnd w:id="21"/>
            <w:r w:rsidRPr="008F29F0">
              <w:rPr>
                <w:rFonts w:ascii="Tahoma" w:hAnsi="Tahoma" w:cs="Tahoma"/>
                <w:sz w:val="14"/>
              </w:rPr>
              <w:t>2013</w:t>
            </w:r>
            <w:bookmarkEnd w:id="22"/>
          </w:p>
        </w:tc>
        <w:tc>
          <w:tcPr>
            <w:tcW w:w="710" w:type="dxa"/>
            <w:tcBorders>
              <w:bottom w:val="single" w:sz="4" w:space="0" w:color="auto"/>
            </w:tcBorders>
            <w:shd w:val="clear" w:color="auto" w:fill="FFFFFF"/>
            <w:vAlign w:val="center"/>
          </w:tcPr>
          <w:p w:rsidR="00B27742" w:rsidRPr="007A3DB2" w:rsidRDefault="00B27742"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FFFFF"/>
            <w:vAlign w:val="center"/>
          </w:tcPr>
          <w:p w:rsidR="00B27742" w:rsidRPr="008F29F0" w:rsidRDefault="00014EAD"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10/12</w:t>
            </w:r>
          </w:p>
        </w:tc>
        <w:tc>
          <w:tcPr>
            <w:tcW w:w="477"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DT</w:t>
            </w:r>
          </w:p>
        </w:tc>
        <w:tc>
          <w:tcPr>
            <w:tcW w:w="378"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278"/>
        </w:trPr>
        <w:tc>
          <w:tcPr>
            <w:tcW w:w="2638" w:type="dxa"/>
            <w:tcBorders>
              <w:bottom w:val="single" w:sz="4" w:space="0" w:color="auto"/>
            </w:tcBorders>
            <w:shd w:val="clear" w:color="auto" w:fill="FABF8F"/>
            <w:vAlign w:val="center"/>
          </w:tcPr>
          <w:p w:rsidR="00B27742" w:rsidRPr="008F29F0" w:rsidRDefault="00B27742" w:rsidP="000E60BC">
            <w:pPr>
              <w:pStyle w:val="ProductNames"/>
              <w:spacing w:before="30" w:after="30"/>
              <w:rPr>
                <w:rFonts w:ascii="Tahoma" w:hAnsi="Tahoma" w:cs="Tahoma"/>
                <w:sz w:val="14"/>
              </w:rPr>
            </w:pPr>
            <w:bookmarkStart w:id="23" w:name="_Toc336337847"/>
            <w:bookmarkStart w:id="24" w:name="_Toc440882464"/>
            <w:r w:rsidRPr="008F29F0">
              <w:rPr>
                <w:rFonts w:ascii="Tahoma" w:hAnsi="Tahoma" w:cs="Tahoma"/>
                <w:sz w:val="14"/>
              </w:rPr>
              <w:t xml:space="preserve">Excel </w:t>
            </w:r>
            <w:proofErr w:type="spellStart"/>
            <w:r w:rsidRPr="008F29F0">
              <w:rPr>
                <w:rFonts w:ascii="Tahoma" w:hAnsi="Tahoma" w:cs="Tahoma"/>
                <w:sz w:val="14"/>
              </w:rPr>
              <w:t>для</w:t>
            </w:r>
            <w:proofErr w:type="spellEnd"/>
            <w:r w:rsidRPr="008F29F0">
              <w:rPr>
                <w:rFonts w:ascii="Tahoma" w:hAnsi="Tahoma" w:cs="Tahoma"/>
                <w:sz w:val="14"/>
              </w:rPr>
              <w:t xml:space="preserve"> Mac 2011</w:t>
            </w:r>
            <w:bookmarkEnd w:id="23"/>
            <w:bookmarkEnd w:id="24"/>
          </w:p>
        </w:tc>
        <w:tc>
          <w:tcPr>
            <w:tcW w:w="710" w:type="dxa"/>
            <w:tcBorders>
              <w:bottom w:val="single" w:sz="4" w:space="0" w:color="auto"/>
            </w:tcBorders>
            <w:shd w:val="clear" w:color="auto" w:fill="FABF8F"/>
            <w:vAlign w:val="center"/>
          </w:tcPr>
          <w:p w:rsidR="00B27742" w:rsidRPr="007A3DB2" w:rsidRDefault="00B27742"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09/10</w:t>
            </w:r>
          </w:p>
        </w:tc>
        <w:tc>
          <w:tcPr>
            <w:tcW w:w="477"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DT</w:t>
            </w:r>
          </w:p>
        </w:tc>
        <w:tc>
          <w:tcPr>
            <w:tcW w:w="378"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FFFFF"/>
            <w:vAlign w:val="center"/>
          </w:tcPr>
          <w:p w:rsidR="00B27742" w:rsidRPr="008F29F0" w:rsidRDefault="00B27742" w:rsidP="000E60BC">
            <w:pPr>
              <w:pStyle w:val="Heading2"/>
              <w:spacing w:before="30" w:after="30"/>
              <w:ind w:left="0"/>
              <w:rPr>
                <w:rFonts w:ascii="Tahoma" w:hAnsi="Tahoma" w:cs="Tahoma"/>
                <w:b w:val="0"/>
                <w:sz w:val="14"/>
              </w:rPr>
            </w:pPr>
            <w:bookmarkStart w:id="25" w:name="_Toc336337848"/>
            <w:bookmarkStart w:id="26" w:name="_Toc440882465"/>
            <w:r w:rsidRPr="008F29F0">
              <w:rPr>
                <w:rFonts w:ascii="Tahoma" w:hAnsi="Tahoma" w:cs="Tahoma"/>
                <w:b w:val="0"/>
                <w:sz w:val="14"/>
              </w:rPr>
              <w:t>Expression Studio Professional 4</w:t>
            </w:r>
            <w:bookmarkEnd w:id="25"/>
            <w:bookmarkEnd w:id="26"/>
          </w:p>
        </w:tc>
        <w:tc>
          <w:tcPr>
            <w:tcW w:w="710" w:type="dxa"/>
            <w:tcBorders>
              <w:bottom w:val="single" w:sz="4" w:space="0" w:color="auto"/>
            </w:tcBorders>
            <w:shd w:val="clear" w:color="auto" w:fill="FFFFFF"/>
            <w:vAlign w:val="center"/>
          </w:tcPr>
          <w:p w:rsidR="00B27742" w:rsidRPr="007A3DB2" w:rsidRDefault="005817B9" w:rsidP="000E60BC">
            <w:pPr>
              <w:pStyle w:val="TableText"/>
              <w:widowControl w:val="0"/>
              <w:spacing w:before="30" w:after="30"/>
              <w:rPr>
                <w:rStyle w:val="EndnoteReference"/>
                <w:rFonts w:cs="Tahoma"/>
                <w:b w:val="0"/>
                <w:color w:val="0000FF"/>
                <w:sz w:val="13"/>
                <w:szCs w:val="13"/>
                <w:u w:val="single"/>
              </w:rPr>
            </w:pPr>
            <w:hyperlink w:anchor="_2_Expression_Studio" w:history="1">
              <w:r w:rsidR="007503B3" w:rsidRPr="007A3DB2">
                <w:rPr>
                  <w:rStyle w:val="Hyperlink"/>
                  <w:rFonts w:cs="Tahoma"/>
                  <w:b/>
                  <w:sz w:val="13"/>
                  <w:szCs w:val="13"/>
                </w:rPr>
                <w:t>2</w:t>
              </w:r>
            </w:hyperlink>
          </w:p>
        </w:tc>
        <w:tc>
          <w:tcPr>
            <w:tcW w:w="450" w:type="dxa"/>
            <w:tcBorders>
              <w:bottom w:val="single" w:sz="4" w:space="0" w:color="auto"/>
            </w:tcBorders>
            <w:shd w:val="clear" w:color="auto" w:fill="FFFFFF"/>
            <w:vAlign w:val="center"/>
          </w:tcPr>
          <w:p w:rsidR="00B27742" w:rsidRPr="008F29F0" w:rsidRDefault="00913F3F" w:rsidP="000E60BC">
            <w:pPr>
              <w:pStyle w:val="TableText"/>
              <w:widowControl w:val="0"/>
              <w:spacing w:before="30" w:after="30"/>
              <w:rPr>
                <w:rFonts w:ascii="Tahoma" w:hAnsi="Tahoma" w:cs="Tahoma"/>
                <w:sz w:val="13"/>
              </w:rPr>
            </w:pPr>
            <w:r w:rsidRPr="008F29F0">
              <w:rPr>
                <w:rFonts w:ascii="Tahoma" w:hAnsi="Tahoma" w:cs="Tahoma"/>
                <w:sz w:val="13"/>
              </w:rPr>
              <w:t>07/10</w:t>
            </w:r>
          </w:p>
        </w:tc>
        <w:tc>
          <w:tcPr>
            <w:tcW w:w="477"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FFFFF"/>
            <w:vAlign w:val="center"/>
          </w:tcPr>
          <w:p w:rsidR="00B27742" w:rsidRPr="008F29F0" w:rsidRDefault="00F440FF" w:rsidP="000E60BC">
            <w:pPr>
              <w:pStyle w:val="TableText"/>
              <w:widowControl w:val="0"/>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ABF8F"/>
            <w:vAlign w:val="center"/>
          </w:tcPr>
          <w:p w:rsidR="00B27742" w:rsidRPr="008F29F0" w:rsidRDefault="00B27742" w:rsidP="000E60BC">
            <w:pPr>
              <w:pStyle w:val="Heading2"/>
              <w:spacing w:before="30" w:after="30"/>
              <w:ind w:left="0"/>
              <w:rPr>
                <w:rFonts w:ascii="Tahoma" w:hAnsi="Tahoma" w:cs="Tahoma"/>
                <w:b w:val="0"/>
                <w:sz w:val="14"/>
              </w:rPr>
            </w:pPr>
            <w:bookmarkStart w:id="27" w:name="_Toc336337849"/>
            <w:bookmarkStart w:id="28" w:name="_Toc440882466"/>
            <w:r w:rsidRPr="008F29F0">
              <w:rPr>
                <w:rFonts w:ascii="Tahoma" w:hAnsi="Tahoma" w:cs="Tahoma"/>
                <w:b w:val="0"/>
                <w:sz w:val="14"/>
              </w:rPr>
              <w:t>Expression Studio Ultimate 4</w:t>
            </w:r>
            <w:bookmarkEnd w:id="27"/>
            <w:bookmarkEnd w:id="28"/>
          </w:p>
        </w:tc>
        <w:tc>
          <w:tcPr>
            <w:tcW w:w="710" w:type="dxa"/>
            <w:tcBorders>
              <w:bottom w:val="single" w:sz="4" w:space="0" w:color="auto"/>
            </w:tcBorders>
            <w:shd w:val="clear" w:color="auto" w:fill="FABF8F"/>
            <w:vAlign w:val="center"/>
          </w:tcPr>
          <w:p w:rsidR="00B27742" w:rsidRPr="007A3DB2" w:rsidRDefault="005817B9" w:rsidP="000E60BC">
            <w:pPr>
              <w:pStyle w:val="TableText"/>
              <w:widowControl w:val="0"/>
              <w:spacing w:before="30" w:after="30"/>
              <w:rPr>
                <w:rStyle w:val="EndnoteReference"/>
                <w:rFonts w:cs="Tahoma"/>
                <w:b w:val="0"/>
                <w:color w:val="0000FF"/>
                <w:sz w:val="13"/>
                <w:szCs w:val="13"/>
                <w:u w:val="single"/>
              </w:rPr>
            </w:pPr>
            <w:hyperlink w:anchor="_2_Expression_Studio" w:history="1">
              <w:r w:rsidR="007B1787" w:rsidRPr="007A3DB2">
                <w:rPr>
                  <w:rStyle w:val="Hyperlink"/>
                  <w:rFonts w:cs="Tahoma"/>
                  <w:b/>
                  <w:sz w:val="13"/>
                  <w:szCs w:val="13"/>
                </w:rPr>
                <w:t>2</w:t>
              </w:r>
            </w:hyperlink>
          </w:p>
        </w:tc>
        <w:tc>
          <w:tcPr>
            <w:tcW w:w="450" w:type="dxa"/>
            <w:tcBorders>
              <w:bottom w:val="single" w:sz="4" w:space="0" w:color="auto"/>
            </w:tcBorders>
            <w:shd w:val="clear" w:color="auto" w:fill="FABF8F"/>
            <w:vAlign w:val="center"/>
          </w:tcPr>
          <w:p w:rsidR="00B27742" w:rsidRPr="008F29F0" w:rsidRDefault="00913F3F" w:rsidP="000E60BC">
            <w:pPr>
              <w:pStyle w:val="TableText"/>
              <w:widowControl w:val="0"/>
              <w:spacing w:before="30" w:after="30"/>
              <w:rPr>
                <w:rFonts w:ascii="Tahoma" w:hAnsi="Tahoma" w:cs="Tahoma"/>
                <w:sz w:val="13"/>
              </w:rPr>
            </w:pPr>
            <w:r w:rsidRPr="008F29F0">
              <w:rPr>
                <w:rFonts w:ascii="Tahoma" w:hAnsi="Tahoma" w:cs="Tahoma"/>
                <w:sz w:val="13"/>
              </w:rPr>
              <w:t>07/10</w:t>
            </w:r>
          </w:p>
        </w:tc>
        <w:tc>
          <w:tcPr>
            <w:tcW w:w="477"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6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5</w:t>
            </w:r>
          </w:p>
        </w:tc>
        <w:tc>
          <w:tcPr>
            <w:tcW w:w="33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4</w:t>
            </w:r>
          </w:p>
        </w:tc>
        <w:tc>
          <w:tcPr>
            <w:tcW w:w="405"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2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87"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58"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vAlign w:val="center"/>
          </w:tcPr>
          <w:p w:rsidR="00B27742" w:rsidRPr="008F29F0" w:rsidRDefault="00F440FF" w:rsidP="000E60BC">
            <w:pPr>
              <w:pStyle w:val="TableText"/>
              <w:widowControl w:val="0"/>
              <w:spacing w:before="30" w:after="30"/>
              <w:rPr>
                <w:rFonts w:ascii="Tahoma" w:hAnsi="Tahoma" w:cs="Tahoma"/>
                <w:sz w:val="13"/>
              </w:rPr>
            </w:pPr>
            <w:r w:rsidRPr="008F29F0">
              <w:rPr>
                <w:rFonts w:ascii="Tahoma" w:hAnsi="Tahoma" w:cs="Tahoma"/>
                <w:sz w:val="13"/>
              </w:rPr>
              <w:t>A, AO, ST</w:t>
            </w:r>
          </w:p>
        </w:tc>
        <w:tc>
          <w:tcPr>
            <w:tcW w:w="514"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FFFFF"/>
            <w:vAlign w:val="center"/>
          </w:tcPr>
          <w:p w:rsidR="00B27742" w:rsidRPr="008F29F0" w:rsidRDefault="00B27742" w:rsidP="000E60BC">
            <w:pPr>
              <w:pStyle w:val="Heading2"/>
              <w:spacing w:before="30" w:after="30"/>
              <w:ind w:left="0"/>
              <w:rPr>
                <w:rFonts w:ascii="Tahoma" w:hAnsi="Tahoma" w:cs="Tahoma"/>
                <w:b w:val="0"/>
                <w:sz w:val="14"/>
              </w:rPr>
            </w:pPr>
            <w:bookmarkStart w:id="29" w:name="_Toc336337850"/>
            <w:bookmarkStart w:id="30" w:name="_Toc440882467"/>
            <w:r w:rsidRPr="008F29F0">
              <w:rPr>
                <w:rFonts w:ascii="Tahoma" w:hAnsi="Tahoma" w:cs="Tahoma"/>
                <w:b w:val="0"/>
                <w:sz w:val="14"/>
              </w:rPr>
              <w:t>Expression Encoder Pro 4</w:t>
            </w:r>
            <w:bookmarkEnd w:id="29"/>
            <w:bookmarkEnd w:id="30"/>
          </w:p>
        </w:tc>
        <w:tc>
          <w:tcPr>
            <w:tcW w:w="710" w:type="dxa"/>
            <w:tcBorders>
              <w:bottom w:val="single" w:sz="4" w:space="0" w:color="auto"/>
            </w:tcBorders>
            <w:shd w:val="clear" w:color="auto" w:fill="FFFFFF"/>
            <w:vAlign w:val="center"/>
          </w:tcPr>
          <w:p w:rsidR="00B27742" w:rsidRPr="007A3DB2" w:rsidRDefault="005817B9" w:rsidP="000E60BC">
            <w:pPr>
              <w:pStyle w:val="TableText"/>
              <w:widowControl w:val="0"/>
              <w:spacing w:before="30" w:after="30"/>
              <w:rPr>
                <w:rStyle w:val="EndnoteReference"/>
                <w:rFonts w:cs="Tahoma"/>
                <w:b w:val="0"/>
                <w:color w:val="0000FF"/>
                <w:sz w:val="13"/>
                <w:szCs w:val="13"/>
                <w:u w:val="single"/>
              </w:rPr>
            </w:pPr>
            <w:hyperlink w:anchor="_2_Expression_Studio" w:history="1">
              <w:r w:rsidR="007B1787" w:rsidRPr="007A3DB2">
                <w:rPr>
                  <w:rStyle w:val="Hyperlink"/>
                  <w:rFonts w:cs="Tahoma"/>
                  <w:b/>
                  <w:sz w:val="13"/>
                  <w:szCs w:val="13"/>
                </w:rPr>
                <w:t>2</w:t>
              </w:r>
            </w:hyperlink>
          </w:p>
        </w:tc>
        <w:tc>
          <w:tcPr>
            <w:tcW w:w="450" w:type="dxa"/>
            <w:tcBorders>
              <w:bottom w:val="single" w:sz="4" w:space="0" w:color="auto"/>
            </w:tcBorders>
            <w:shd w:val="clear" w:color="auto" w:fill="FFFFFF"/>
            <w:vAlign w:val="center"/>
          </w:tcPr>
          <w:p w:rsidR="00B27742" w:rsidRPr="008F29F0" w:rsidRDefault="00913F3F" w:rsidP="000E60BC">
            <w:pPr>
              <w:pStyle w:val="TableText"/>
              <w:widowControl w:val="0"/>
              <w:spacing w:before="30" w:after="30"/>
              <w:rPr>
                <w:rFonts w:ascii="Tahoma" w:hAnsi="Tahoma" w:cs="Tahoma"/>
                <w:sz w:val="13"/>
              </w:rPr>
            </w:pPr>
            <w:r w:rsidRPr="008F29F0">
              <w:rPr>
                <w:rFonts w:ascii="Tahoma" w:hAnsi="Tahoma" w:cs="Tahoma"/>
                <w:sz w:val="13"/>
              </w:rPr>
              <w:t>07/10</w:t>
            </w:r>
          </w:p>
        </w:tc>
        <w:tc>
          <w:tcPr>
            <w:tcW w:w="477"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ABF8F"/>
            <w:vAlign w:val="center"/>
          </w:tcPr>
          <w:p w:rsidR="00B27742" w:rsidRPr="008F29F0" w:rsidRDefault="00B27742" w:rsidP="000E60BC">
            <w:pPr>
              <w:pStyle w:val="Heading2"/>
              <w:spacing w:before="30" w:after="30"/>
              <w:ind w:left="0"/>
              <w:rPr>
                <w:rFonts w:ascii="Tahoma" w:hAnsi="Tahoma" w:cs="Tahoma"/>
                <w:b w:val="0"/>
                <w:sz w:val="14"/>
              </w:rPr>
            </w:pPr>
            <w:bookmarkStart w:id="31" w:name="_Toc336337851"/>
            <w:bookmarkStart w:id="32" w:name="_Toc440882468"/>
            <w:proofErr w:type="spellStart"/>
            <w:r w:rsidRPr="008F29F0">
              <w:rPr>
                <w:rFonts w:ascii="Tahoma" w:hAnsi="Tahoma" w:cs="Tahoma"/>
                <w:b w:val="0"/>
                <w:sz w:val="14"/>
              </w:rPr>
              <w:t>GeoSynther</w:t>
            </w:r>
            <w:proofErr w:type="spellEnd"/>
            <w:r w:rsidRPr="008F29F0">
              <w:rPr>
                <w:rFonts w:ascii="Tahoma" w:hAnsi="Tahoma" w:cs="Tahoma"/>
                <w:b w:val="0"/>
                <w:sz w:val="14"/>
              </w:rPr>
              <w:t xml:space="preserve"> 3.0</w:t>
            </w:r>
            <w:bookmarkEnd w:id="31"/>
            <w:bookmarkEnd w:id="32"/>
          </w:p>
        </w:tc>
        <w:tc>
          <w:tcPr>
            <w:tcW w:w="710" w:type="dxa"/>
            <w:tcBorders>
              <w:bottom w:val="single" w:sz="4" w:space="0" w:color="auto"/>
            </w:tcBorders>
            <w:shd w:val="clear" w:color="auto" w:fill="FABF8F"/>
            <w:vAlign w:val="center"/>
          </w:tcPr>
          <w:p w:rsidR="00B27742" w:rsidRPr="007A3DB2" w:rsidRDefault="00B27742"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05/10</w:t>
            </w:r>
          </w:p>
        </w:tc>
        <w:tc>
          <w:tcPr>
            <w:tcW w:w="477"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36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33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05"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387"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8F29F0" w:rsidRDefault="00F440FF" w:rsidP="000E60BC">
            <w:pPr>
              <w:pStyle w:val="TableText"/>
              <w:widowControl w:val="0"/>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FFFFF"/>
            <w:vAlign w:val="center"/>
          </w:tcPr>
          <w:p w:rsidR="00B27742" w:rsidRPr="008F29F0" w:rsidRDefault="00B27742" w:rsidP="000E60BC">
            <w:pPr>
              <w:pStyle w:val="Heading2"/>
              <w:spacing w:before="30" w:after="30"/>
              <w:ind w:left="0"/>
              <w:rPr>
                <w:rFonts w:ascii="Tahoma" w:hAnsi="Tahoma" w:cs="Tahoma"/>
                <w:b w:val="0"/>
                <w:sz w:val="14"/>
              </w:rPr>
            </w:pPr>
            <w:bookmarkStart w:id="33" w:name="_Toc336337852"/>
            <w:bookmarkStart w:id="34" w:name="_Toc440882469"/>
            <w:proofErr w:type="spellStart"/>
            <w:r w:rsidRPr="008F29F0">
              <w:rPr>
                <w:rFonts w:ascii="Tahoma" w:hAnsi="Tahoma" w:cs="Tahoma"/>
                <w:b w:val="0"/>
                <w:sz w:val="14"/>
              </w:rPr>
              <w:t>Средство</w:t>
            </w:r>
            <w:proofErr w:type="spellEnd"/>
            <w:r w:rsidRPr="008F29F0">
              <w:rPr>
                <w:rFonts w:ascii="Tahoma" w:hAnsi="Tahoma" w:cs="Tahoma"/>
                <w:b w:val="0"/>
                <w:sz w:val="14"/>
              </w:rPr>
              <w:t xml:space="preserve"> </w:t>
            </w:r>
            <w:proofErr w:type="spellStart"/>
            <w:r w:rsidRPr="008F29F0">
              <w:rPr>
                <w:rFonts w:ascii="Tahoma" w:hAnsi="Tahoma" w:cs="Tahoma"/>
                <w:b w:val="0"/>
                <w:sz w:val="14"/>
              </w:rPr>
              <w:t>просмотра</w:t>
            </w:r>
            <w:proofErr w:type="spellEnd"/>
            <w:r w:rsidRPr="008F29F0">
              <w:rPr>
                <w:rFonts w:ascii="Tahoma" w:hAnsi="Tahoma" w:cs="Tahoma"/>
                <w:b w:val="0"/>
                <w:sz w:val="14"/>
              </w:rPr>
              <w:t xml:space="preserve"> </w:t>
            </w:r>
            <w:proofErr w:type="spellStart"/>
            <w:r w:rsidRPr="008F29F0">
              <w:rPr>
                <w:rFonts w:ascii="Tahoma" w:hAnsi="Tahoma" w:cs="Tahoma"/>
                <w:b w:val="0"/>
                <w:sz w:val="14"/>
              </w:rPr>
              <w:t>GeoSynth</w:t>
            </w:r>
            <w:proofErr w:type="spellEnd"/>
            <w:r w:rsidRPr="008F29F0">
              <w:rPr>
                <w:rFonts w:ascii="Tahoma" w:hAnsi="Tahoma" w:cs="Tahoma"/>
                <w:b w:val="0"/>
                <w:sz w:val="14"/>
              </w:rPr>
              <w:t xml:space="preserve"> 3.0</w:t>
            </w:r>
            <w:bookmarkEnd w:id="33"/>
            <w:bookmarkEnd w:id="34"/>
          </w:p>
        </w:tc>
        <w:tc>
          <w:tcPr>
            <w:tcW w:w="710" w:type="dxa"/>
            <w:tcBorders>
              <w:bottom w:val="single" w:sz="4" w:space="0" w:color="auto"/>
            </w:tcBorders>
            <w:shd w:val="clear" w:color="auto" w:fill="FFFFFF"/>
            <w:vAlign w:val="center"/>
          </w:tcPr>
          <w:p w:rsidR="00B27742" w:rsidRPr="007A3DB2" w:rsidRDefault="00B27742"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05/10</w:t>
            </w:r>
          </w:p>
        </w:tc>
        <w:tc>
          <w:tcPr>
            <w:tcW w:w="477"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36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33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05"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387"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358"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vAlign w:val="center"/>
          </w:tcPr>
          <w:p w:rsidR="00B27742" w:rsidRPr="008F29F0" w:rsidRDefault="006A33F3" w:rsidP="000E60BC">
            <w:pPr>
              <w:pStyle w:val="TableText"/>
              <w:widowControl w:val="0"/>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ABF8F"/>
            <w:vAlign w:val="center"/>
          </w:tcPr>
          <w:p w:rsidR="00B27742" w:rsidRPr="008F29F0" w:rsidRDefault="00B27742" w:rsidP="000E60BC">
            <w:pPr>
              <w:pStyle w:val="Heading2"/>
              <w:spacing w:before="30" w:after="30"/>
              <w:ind w:left="0"/>
              <w:rPr>
                <w:rFonts w:ascii="Tahoma" w:hAnsi="Tahoma" w:cs="Tahoma"/>
                <w:b w:val="0"/>
                <w:sz w:val="14"/>
              </w:rPr>
            </w:pPr>
            <w:bookmarkStart w:id="35" w:name="_Toc336337853"/>
            <w:bookmarkStart w:id="36" w:name="_Toc440882470"/>
            <w:r w:rsidRPr="008F29F0">
              <w:rPr>
                <w:rFonts w:ascii="Tahoma" w:hAnsi="Tahoma" w:cs="Tahoma"/>
                <w:b w:val="0"/>
                <w:sz w:val="14"/>
              </w:rPr>
              <w:t>InfoPath</w:t>
            </w:r>
            <w:r w:rsidR="00B0149F" w:rsidRPr="00B0149F">
              <w:rPr>
                <w:rFonts w:ascii="Tahoma" w:hAnsi="Tahoma" w:cs="Tahoma"/>
                <w:b w:val="0"/>
                <w:sz w:val="14"/>
                <w:vertAlign w:val="superscript"/>
              </w:rPr>
              <w:t>®</w:t>
            </w:r>
            <w:r w:rsidRPr="008F29F0">
              <w:rPr>
                <w:rFonts w:ascii="Tahoma" w:hAnsi="Tahoma" w:cs="Tahoma"/>
                <w:b w:val="0"/>
                <w:sz w:val="14"/>
              </w:rPr>
              <w:t xml:space="preserve"> </w:t>
            </w:r>
            <w:bookmarkEnd w:id="35"/>
            <w:r w:rsidRPr="008F29F0">
              <w:rPr>
                <w:rFonts w:ascii="Tahoma" w:hAnsi="Tahoma" w:cs="Tahoma"/>
                <w:b w:val="0"/>
                <w:sz w:val="14"/>
              </w:rPr>
              <w:t>2013</w:t>
            </w:r>
            <w:bookmarkEnd w:id="36"/>
          </w:p>
        </w:tc>
        <w:tc>
          <w:tcPr>
            <w:tcW w:w="710" w:type="dxa"/>
            <w:tcBorders>
              <w:bottom w:val="single" w:sz="4" w:space="0" w:color="auto"/>
            </w:tcBorders>
            <w:shd w:val="clear" w:color="auto" w:fill="FABF8F"/>
            <w:vAlign w:val="center"/>
          </w:tcPr>
          <w:p w:rsidR="00B27742" w:rsidRPr="007A3DB2" w:rsidRDefault="00B27742"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04/10</w:t>
            </w:r>
          </w:p>
        </w:tc>
        <w:tc>
          <w:tcPr>
            <w:tcW w:w="477"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FFFFF"/>
            <w:vAlign w:val="center"/>
          </w:tcPr>
          <w:p w:rsidR="00B27742" w:rsidRPr="008F29F0" w:rsidRDefault="00B27742" w:rsidP="000E60BC">
            <w:pPr>
              <w:pStyle w:val="Heading2"/>
              <w:spacing w:before="30" w:after="30"/>
              <w:ind w:left="0"/>
              <w:rPr>
                <w:rFonts w:ascii="Tahoma" w:hAnsi="Tahoma" w:cs="Tahoma"/>
                <w:b w:val="0"/>
                <w:sz w:val="14"/>
              </w:rPr>
            </w:pPr>
            <w:bookmarkStart w:id="37" w:name="_Toc336337854"/>
            <w:bookmarkStart w:id="38" w:name="_Toc440882471"/>
            <w:r w:rsidRPr="008F29F0">
              <w:rPr>
                <w:rFonts w:ascii="Tahoma" w:hAnsi="Tahoma" w:cs="Tahoma"/>
                <w:b w:val="0"/>
                <w:sz w:val="14"/>
              </w:rPr>
              <w:t xml:space="preserve">Lync </w:t>
            </w:r>
            <w:bookmarkEnd w:id="37"/>
            <w:r w:rsidRPr="008F29F0">
              <w:rPr>
                <w:rFonts w:ascii="Tahoma" w:hAnsi="Tahoma" w:cs="Tahoma"/>
                <w:b w:val="0"/>
                <w:sz w:val="14"/>
              </w:rPr>
              <w:t>2013</w:t>
            </w:r>
            <w:bookmarkEnd w:id="38"/>
          </w:p>
        </w:tc>
        <w:tc>
          <w:tcPr>
            <w:tcW w:w="710" w:type="dxa"/>
            <w:tcBorders>
              <w:bottom w:val="single" w:sz="4" w:space="0" w:color="auto"/>
            </w:tcBorders>
            <w:shd w:val="clear" w:color="auto" w:fill="FFFFFF"/>
            <w:vAlign w:val="center"/>
          </w:tcPr>
          <w:p w:rsidR="00B27742" w:rsidRPr="007A3DB2" w:rsidRDefault="00B27742" w:rsidP="000E60BC">
            <w:pPr>
              <w:pStyle w:val="TableText"/>
              <w:widowControl w:val="0"/>
              <w:spacing w:before="30" w:after="30"/>
              <w:rPr>
                <w:rStyle w:val="EndnoteReference"/>
                <w:rFonts w:cs="Tahoma"/>
                <w:color w:val="0000FF"/>
                <w:sz w:val="13"/>
                <w:szCs w:val="13"/>
                <w:u w:val="single"/>
              </w:rPr>
            </w:pPr>
            <w:bookmarkStart w:id="39" w:name="_Hlt301882262"/>
            <w:bookmarkStart w:id="40" w:name="_Hlt336250688"/>
          </w:p>
        </w:tc>
        <w:bookmarkEnd w:id="39"/>
        <w:bookmarkEnd w:id="40"/>
        <w:tc>
          <w:tcPr>
            <w:tcW w:w="450"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FFFFF"/>
            <w:vAlign w:val="center"/>
          </w:tcPr>
          <w:p w:rsidR="00B27742" w:rsidRPr="008F29F0" w:rsidRDefault="00F440FF" w:rsidP="000E60BC">
            <w:pPr>
              <w:pStyle w:val="TableText"/>
              <w:widowControl w:val="0"/>
              <w:spacing w:before="30" w:after="30"/>
              <w:rPr>
                <w:rFonts w:ascii="Tahoma" w:hAnsi="Tahoma" w:cs="Tahoma"/>
                <w:sz w:val="13"/>
              </w:rPr>
            </w:pPr>
            <w:r w:rsidRPr="008F29F0">
              <w:rPr>
                <w:rFonts w:ascii="Tahoma" w:hAnsi="Tahoma" w:cs="Tahoma"/>
                <w:sz w:val="13"/>
              </w:rPr>
              <w:t>A, ST</w:t>
            </w:r>
          </w:p>
        </w:tc>
        <w:tc>
          <w:tcPr>
            <w:tcW w:w="514"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ABF8F"/>
            <w:vAlign w:val="center"/>
          </w:tcPr>
          <w:p w:rsidR="00CA606E" w:rsidRPr="008F29F0" w:rsidRDefault="00CA606E" w:rsidP="000E60BC">
            <w:pPr>
              <w:pStyle w:val="Heading2"/>
              <w:spacing w:before="30" w:after="30"/>
              <w:ind w:left="0"/>
              <w:rPr>
                <w:rFonts w:ascii="Tahoma" w:hAnsi="Tahoma" w:cs="Tahoma"/>
                <w:b w:val="0"/>
                <w:sz w:val="14"/>
              </w:rPr>
            </w:pPr>
            <w:bookmarkStart w:id="41" w:name="_Toc336337855"/>
            <w:bookmarkStart w:id="42" w:name="_Toc440882472"/>
            <w:r w:rsidRPr="008F29F0">
              <w:rPr>
                <w:rFonts w:ascii="Tahoma" w:hAnsi="Tahoma" w:cs="Tahoma"/>
                <w:b w:val="0"/>
                <w:sz w:val="14"/>
              </w:rPr>
              <w:t xml:space="preserve">Lync </w:t>
            </w:r>
            <w:proofErr w:type="spellStart"/>
            <w:r w:rsidRPr="008F29F0">
              <w:rPr>
                <w:rFonts w:ascii="Tahoma" w:hAnsi="Tahoma" w:cs="Tahoma"/>
                <w:b w:val="0"/>
                <w:sz w:val="14"/>
              </w:rPr>
              <w:t>для</w:t>
            </w:r>
            <w:proofErr w:type="spellEnd"/>
            <w:r w:rsidRPr="008F29F0">
              <w:rPr>
                <w:rFonts w:ascii="Tahoma" w:hAnsi="Tahoma" w:cs="Tahoma"/>
                <w:b w:val="0"/>
                <w:sz w:val="14"/>
              </w:rPr>
              <w:t xml:space="preserve"> Mac 2011</w:t>
            </w:r>
            <w:bookmarkEnd w:id="41"/>
            <w:bookmarkEnd w:id="42"/>
          </w:p>
        </w:tc>
        <w:tc>
          <w:tcPr>
            <w:tcW w:w="710" w:type="dxa"/>
            <w:tcBorders>
              <w:bottom w:val="single" w:sz="4" w:space="0" w:color="auto"/>
            </w:tcBorders>
            <w:shd w:val="clear" w:color="auto" w:fill="FABF8F"/>
            <w:vAlign w:val="center"/>
          </w:tcPr>
          <w:p w:rsidR="00CA606E" w:rsidRPr="007A3DB2" w:rsidRDefault="005817B9" w:rsidP="000E60BC">
            <w:pPr>
              <w:pStyle w:val="TableText"/>
              <w:widowControl w:val="0"/>
              <w:spacing w:before="30" w:after="30"/>
              <w:rPr>
                <w:rStyle w:val="EndnoteReference"/>
                <w:rFonts w:cs="Tahoma"/>
                <w:b w:val="0"/>
                <w:color w:val="0000FF"/>
                <w:sz w:val="13"/>
                <w:szCs w:val="13"/>
                <w:u w:val="single"/>
              </w:rPr>
            </w:pPr>
            <w:hyperlink w:anchor="_3_Lync_для" w:history="1">
              <w:r w:rsidR="007503B3" w:rsidRPr="007A3DB2">
                <w:rPr>
                  <w:rStyle w:val="Hyperlink"/>
                  <w:rFonts w:cs="Tahoma"/>
                  <w:b/>
                  <w:sz w:val="13"/>
                  <w:szCs w:val="13"/>
                </w:rPr>
                <w:t>3</w:t>
              </w:r>
            </w:hyperlink>
          </w:p>
        </w:tc>
        <w:tc>
          <w:tcPr>
            <w:tcW w:w="450" w:type="dxa"/>
            <w:tcBorders>
              <w:bottom w:val="single" w:sz="4" w:space="0" w:color="auto"/>
            </w:tcBorders>
            <w:shd w:val="clear" w:color="auto" w:fill="FABF8F"/>
            <w:vAlign w:val="center"/>
          </w:tcPr>
          <w:p w:rsidR="00CA606E" w:rsidRPr="008F29F0" w:rsidRDefault="00C4684B" w:rsidP="000E60BC">
            <w:pPr>
              <w:pStyle w:val="TableText"/>
              <w:widowControl w:val="0"/>
              <w:spacing w:before="30" w:after="30"/>
              <w:rPr>
                <w:rFonts w:ascii="Tahoma" w:hAnsi="Tahoma" w:cs="Tahoma"/>
                <w:sz w:val="13"/>
              </w:rPr>
            </w:pPr>
            <w:r w:rsidRPr="008F29F0">
              <w:rPr>
                <w:rFonts w:ascii="Tahoma" w:hAnsi="Tahoma" w:cs="Tahoma"/>
                <w:sz w:val="13"/>
              </w:rPr>
              <w:t>10/11</w:t>
            </w:r>
          </w:p>
        </w:tc>
        <w:tc>
          <w:tcPr>
            <w:tcW w:w="477" w:type="dxa"/>
            <w:tcBorders>
              <w:bottom w:val="single" w:sz="4" w:space="0" w:color="auto"/>
              <w:right w:val="single" w:sz="18"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CA606E" w:rsidRPr="008F29F0" w:rsidRDefault="00CA606E"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FFFFF"/>
            <w:vAlign w:val="center"/>
          </w:tcPr>
          <w:p w:rsidR="00B27742" w:rsidRPr="008F29F0" w:rsidRDefault="00B27742" w:rsidP="000E60BC">
            <w:pPr>
              <w:pStyle w:val="Heading2"/>
              <w:spacing w:before="30" w:after="30"/>
              <w:ind w:left="0"/>
              <w:rPr>
                <w:rFonts w:ascii="Tahoma" w:hAnsi="Tahoma" w:cs="Tahoma"/>
                <w:b w:val="0"/>
                <w:sz w:val="14"/>
              </w:rPr>
            </w:pPr>
            <w:bookmarkStart w:id="43" w:name="_Toc235859737"/>
            <w:bookmarkStart w:id="44" w:name="_Toc336337856"/>
            <w:bookmarkStart w:id="45" w:name="_Toc440882473"/>
            <w:r w:rsidRPr="008F29F0">
              <w:rPr>
                <w:rFonts w:ascii="Tahoma" w:hAnsi="Tahoma" w:cs="Tahoma"/>
                <w:b w:val="0"/>
                <w:sz w:val="14"/>
              </w:rPr>
              <w:t>MapPoint</w:t>
            </w:r>
            <w:r w:rsidR="00B0149F" w:rsidRPr="00B0149F">
              <w:rPr>
                <w:rFonts w:ascii="Tahoma" w:hAnsi="Tahoma" w:cs="Tahoma"/>
                <w:b w:val="0"/>
                <w:sz w:val="14"/>
                <w:vertAlign w:val="superscript"/>
              </w:rPr>
              <w:t>®</w:t>
            </w:r>
            <w:r w:rsidRPr="008F29F0">
              <w:rPr>
                <w:rFonts w:ascii="Tahoma" w:hAnsi="Tahoma" w:cs="Tahoma"/>
                <w:b w:val="0"/>
                <w:sz w:val="14"/>
              </w:rPr>
              <w:t xml:space="preserve"> Fleet Edition </w:t>
            </w:r>
            <w:bookmarkEnd w:id="43"/>
            <w:r w:rsidRPr="008F29F0">
              <w:rPr>
                <w:rFonts w:ascii="Tahoma" w:hAnsi="Tahoma" w:cs="Tahoma"/>
                <w:b w:val="0"/>
                <w:sz w:val="14"/>
              </w:rPr>
              <w:t>2013</w:t>
            </w:r>
            <w:bookmarkEnd w:id="44"/>
            <w:bookmarkEnd w:id="45"/>
          </w:p>
        </w:tc>
        <w:tc>
          <w:tcPr>
            <w:tcW w:w="710" w:type="dxa"/>
            <w:tcBorders>
              <w:bottom w:val="single" w:sz="4" w:space="0" w:color="auto"/>
            </w:tcBorders>
            <w:shd w:val="clear" w:color="auto" w:fill="FFFFFF"/>
            <w:vAlign w:val="center"/>
          </w:tcPr>
          <w:p w:rsidR="00B27742" w:rsidRPr="007A3DB2" w:rsidRDefault="00B27742"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FFFFF"/>
            <w:vAlign w:val="center"/>
          </w:tcPr>
          <w:p w:rsidR="00B27742" w:rsidRPr="008F29F0" w:rsidRDefault="00097B90" w:rsidP="000E60BC">
            <w:pPr>
              <w:pStyle w:val="TableText"/>
              <w:widowControl w:val="0"/>
              <w:spacing w:before="30" w:after="30"/>
              <w:rPr>
                <w:rFonts w:ascii="Tahoma" w:hAnsi="Tahoma" w:cs="Tahoma"/>
                <w:sz w:val="13"/>
              </w:rPr>
            </w:pPr>
            <w:r w:rsidRPr="008F29F0">
              <w:rPr>
                <w:rFonts w:ascii="Tahoma" w:hAnsi="Tahoma" w:cs="Tahoma"/>
                <w:sz w:val="13"/>
              </w:rPr>
              <w:t>03/11</w:t>
            </w:r>
          </w:p>
        </w:tc>
        <w:tc>
          <w:tcPr>
            <w:tcW w:w="477"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4</w:t>
            </w:r>
          </w:p>
        </w:tc>
        <w:tc>
          <w:tcPr>
            <w:tcW w:w="36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33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8</w:t>
            </w:r>
          </w:p>
        </w:tc>
        <w:tc>
          <w:tcPr>
            <w:tcW w:w="405"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6</w:t>
            </w:r>
          </w:p>
        </w:tc>
        <w:tc>
          <w:tcPr>
            <w:tcW w:w="423"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6</w:t>
            </w:r>
          </w:p>
        </w:tc>
        <w:tc>
          <w:tcPr>
            <w:tcW w:w="387"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4</w:t>
            </w:r>
          </w:p>
        </w:tc>
        <w:tc>
          <w:tcPr>
            <w:tcW w:w="358"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4</w:t>
            </w:r>
          </w:p>
        </w:tc>
        <w:tc>
          <w:tcPr>
            <w:tcW w:w="429"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8</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4</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323"/>
        </w:trPr>
        <w:tc>
          <w:tcPr>
            <w:tcW w:w="2638" w:type="dxa"/>
            <w:tcBorders>
              <w:bottom w:val="single" w:sz="4" w:space="0" w:color="auto"/>
            </w:tcBorders>
            <w:shd w:val="clear" w:color="auto" w:fill="FABF8F"/>
            <w:vAlign w:val="center"/>
          </w:tcPr>
          <w:p w:rsidR="00B27742" w:rsidRPr="008F29F0" w:rsidRDefault="00B27742" w:rsidP="000E60BC">
            <w:pPr>
              <w:pStyle w:val="Heading2"/>
              <w:spacing w:before="30" w:after="30"/>
              <w:ind w:left="0"/>
              <w:rPr>
                <w:rFonts w:ascii="Tahoma" w:hAnsi="Tahoma" w:cs="Tahoma"/>
                <w:b w:val="0"/>
                <w:sz w:val="14"/>
              </w:rPr>
            </w:pPr>
            <w:bookmarkStart w:id="46" w:name="_Toc235859738"/>
            <w:bookmarkStart w:id="47" w:name="_Toc336337857"/>
            <w:bookmarkStart w:id="48" w:name="_Toc440882474"/>
            <w:r w:rsidRPr="008F29F0">
              <w:rPr>
                <w:rFonts w:ascii="Tahoma" w:hAnsi="Tahoma" w:cs="Tahoma"/>
                <w:b w:val="0"/>
                <w:sz w:val="14"/>
              </w:rPr>
              <w:t>MapPoint</w:t>
            </w:r>
            <w:r w:rsidR="00B0149F" w:rsidRPr="00B0149F">
              <w:rPr>
                <w:rFonts w:ascii="Tahoma" w:hAnsi="Tahoma" w:cs="Tahoma"/>
                <w:b w:val="0"/>
                <w:sz w:val="14"/>
                <w:vertAlign w:val="superscript"/>
              </w:rPr>
              <w:t>®</w:t>
            </w:r>
            <w:r w:rsidRPr="008F29F0">
              <w:rPr>
                <w:rFonts w:ascii="Tahoma" w:hAnsi="Tahoma" w:cs="Tahoma"/>
                <w:b w:val="0"/>
                <w:sz w:val="14"/>
              </w:rPr>
              <w:t xml:space="preserve"> 2013 </w:t>
            </w:r>
            <w:proofErr w:type="spellStart"/>
            <w:r w:rsidRPr="008F29F0">
              <w:rPr>
                <w:rFonts w:ascii="Tahoma" w:hAnsi="Tahoma" w:cs="Tahoma"/>
                <w:b w:val="0"/>
                <w:sz w:val="14"/>
              </w:rPr>
              <w:t>для</w:t>
            </w:r>
            <w:proofErr w:type="spellEnd"/>
            <w:r w:rsidRPr="008F29F0">
              <w:rPr>
                <w:rFonts w:ascii="Tahoma" w:hAnsi="Tahoma" w:cs="Tahoma"/>
                <w:b w:val="0"/>
                <w:sz w:val="14"/>
              </w:rPr>
              <w:t xml:space="preserve"> Windows</w:t>
            </w:r>
            <w:bookmarkEnd w:id="46"/>
            <w:bookmarkEnd w:id="47"/>
            <w:bookmarkEnd w:id="48"/>
          </w:p>
        </w:tc>
        <w:tc>
          <w:tcPr>
            <w:tcW w:w="710" w:type="dxa"/>
            <w:tcBorders>
              <w:bottom w:val="single" w:sz="4" w:space="0" w:color="auto"/>
            </w:tcBorders>
            <w:shd w:val="clear" w:color="auto" w:fill="FABF8F"/>
            <w:vAlign w:val="center"/>
          </w:tcPr>
          <w:p w:rsidR="00B27742" w:rsidRPr="007A3DB2" w:rsidRDefault="00B27742"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8F29F0" w:rsidRDefault="00097B9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03/11</w:t>
            </w:r>
          </w:p>
        </w:tc>
        <w:tc>
          <w:tcPr>
            <w:tcW w:w="477"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DT</w:t>
            </w:r>
          </w:p>
        </w:tc>
        <w:tc>
          <w:tcPr>
            <w:tcW w:w="378"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vAlign w:val="center"/>
          </w:tcPr>
          <w:p w:rsidR="00B27742" w:rsidRPr="008F29F0" w:rsidRDefault="00F440FF" w:rsidP="000E60BC">
            <w:pPr>
              <w:pStyle w:val="TableText"/>
              <w:widowControl w:val="0"/>
              <w:spacing w:before="30" w:after="30"/>
              <w:rPr>
                <w:rFonts w:ascii="Tahoma" w:hAnsi="Tahoma" w:cs="Tahoma"/>
                <w:sz w:val="13"/>
              </w:rPr>
            </w:pPr>
            <w:r w:rsidRPr="008F29F0">
              <w:rPr>
                <w:rFonts w:ascii="Tahoma" w:hAnsi="Tahoma" w:cs="Tahoma"/>
                <w:sz w:val="13"/>
              </w:rPr>
              <w:t>A, AO, ST</w:t>
            </w:r>
          </w:p>
        </w:tc>
        <w:tc>
          <w:tcPr>
            <w:tcW w:w="514" w:type="dxa"/>
            <w:tcBorders>
              <w:bottom w:val="single" w:sz="4" w:space="0" w:color="auto"/>
            </w:tcBorders>
            <w:shd w:val="clear" w:color="auto" w:fill="FABF8F"/>
            <w:vAlign w:val="center"/>
          </w:tcPr>
          <w:p w:rsidR="00B27742" w:rsidRPr="008F29F0" w:rsidRDefault="00B27742" w:rsidP="000E60BC">
            <w:pPr>
              <w:pStyle w:val="TableText"/>
              <w:widowControl w:val="0"/>
              <w:spacing w:before="30" w:after="30"/>
              <w:rPr>
                <w:rFonts w:ascii="Tahoma" w:hAnsi="Tahoma" w:cs="Tahoma"/>
                <w:sz w:val="13"/>
              </w:rPr>
            </w:pPr>
          </w:p>
        </w:tc>
      </w:tr>
      <w:tr w:rsidR="00730C46" w:rsidRPr="008F29F0" w:rsidTr="00730C46">
        <w:trPr>
          <w:cantSplit/>
          <w:trHeight w:val="145"/>
        </w:trPr>
        <w:tc>
          <w:tcPr>
            <w:tcW w:w="2638" w:type="dxa"/>
            <w:tcBorders>
              <w:bottom w:val="single" w:sz="4" w:space="0" w:color="auto"/>
            </w:tcBorders>
            <w:shd w:val="clear" w:color="auto" w:fill="FFFFFF"/>
            <w:vAlign w:val="center"/>
          </w:tcPr>
          <w:p w:rsidR="00B27742" w:rsidRPr="008F29F0" w:rsidRDefault="00B27742" w:rsidP="000E60BC">
            <w:pPr>
              <w:pStyle w:val="Heading2"/>
              <w:spacing w:before="30" w:after="30"/>
              <w:ind w:left="0"/>
              <w:rPr>
                <w:rFonts w:ascii="Tahoma" w:hAnsi="Tahoma" w:cs="Tahoma"/>
                <w:b w:val="0"/>
                <w:sz w:val="14"/>
              </w:rPr>
            </w:pPr>
            <w:bookmarkStart w:id="49" w:name="_Toc336337858"/>
            <w:bookmarkStart w:id="50" w:name="_Toc440882475"/>
            <w:r w:rsidRPr="008F29F0">
              <w:rPr>
                <w:rFonts w:ascii="Tahoma" w:hAnsi="Tahoma" w:cs="Tahoma"/>
                <w:b w:val="0"/>
                <w:sz w:val="14"/>
              </w:rPr>
              <w:t>MSDN Operating Systems</w:t>
            </w:r>
            <w:bookmarkEnd w:id="49"/>
            <w:bookmarkEnd w:id="50"/>
          </w:p>
        </w:tc>
        <w:tc>
          <w:tcPr>
            <w:tcW w:w="710" w:type="dxa"/>
            <w:tcBorders>
              <w:bottom w:val="single" w:sz="4" w:space="0" w:color="auto"/>
            </w:tcBorders>
            <w:shd w:val="clear" w:color="auto" w:fill="FFFFFF"/>
            <w:vAlign w:val="center"/>
          </w:tcPr>
          <w:p w:rsidR="00B27742" w:rsidRPr="007A3DB2" w:rsidRDefault="005817B9" w:rsidP="000E60BC">
            <w:pPr>
              <w:pStyle w:val="TableText"/>
              <w:widowControl w:val="0"/>
              <w:spacing w:before="30" w:after="30"/>
              <w:rPr>
                <w:rStyle w:val="EndnoteReference"/>
                <w:rFonts w:cs="Tahoma"/>
                <w:b w:val="0"/>
                <w:color w:val="0000FF"/>
                <w:sz w:val="13"/>
                <w:szCs w:val="13"/>
                <w:u w:val="single"/>
              </w:rPr>
            </w:pPr>
            <w:hyperlink w:anchor="_4_MSDN_Operating" w:history="1">
              <w:r w:rsidR="007503B3" w:rsidRPr="007A3DB2">
                <w:rPr>
                  <w:rStyle w:val="Hyperlink"/>
                  <w:rFonts w:cs="Tahoma"/>
                  <w:b/>
                  <w:sz w:val="13"/>
                  <w:szCs w:val="13"/>
                </w:rPr>
                <w:t>4</w:t>
              </w:r>
            </w:hyperlink>
          </w:p>
        </w:tc>
        <w:tc>
          <w:tcPr>
            <w:tcW w:w="450" w:type="dxa"/>
            <w:tcBorders>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01/06</w:t>
            </w:r>
          </w:p>
        </w:tc>
        <w:tc>
          <w:tcPr>
            <w:tcW w:w="477"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p>
        </w:tc>
        <w:tc>
          <w:tcPr>
            <w:tcW w:w="378"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p>
        </w:tc>
        <w:tc>
          <w:tcPr>
            <w:tcW w:w="369" w:type="dxa"/>
            <w:tcBorders>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5</w:t>
            </w:r>
          </w:p>
        </w:tc>
        <w:tc>
          <w:tcPr>
            <w:tcW w:w="333" w:type="dxa"/>
            <w:tcBorders>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4</w:t>
            </w:r>
          </w:p>
        </w:tc>
        <w:tc>
          <w:tcPr>
            <w:tcW w:w="405" w:type="dxa"/>
            <w:tcBorders>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3</w:t>
            </w:r>
          </w:p>
        </w:tc>
        <w:tc>
          <w:tcPr>
            <w:tcW w:w="423" w:type="dxa"/>
            <w:tcBorders>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3</w:t>
            </w:r>
          </w:p>
        </w:tc>
        <w:tc>
          <w:tcPr>
            <w:tcW w:w="387" w:type="dxa"/>
            <w:tcBorders>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2</w:t>
            </w:r>
          </w:p>
        </w:tc>
        <w:tc>
          <w:tcPr>
            <w:tcW w:w="358"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p>
        </w:tc>
        <w:tc>
          <w:tcPr>
            <w:tcW w:w="429" w:type="dxa"/>
            <w:tcBorders>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FFFFF"/>
            <w:vAlign w:val="center"/>
          </w:tcPr>
          <w:p w:rsidR="00B27742" w:rsidRPr="008F29F0" w:rsidRDefault="00052BF4" w:rsidP="000E60BC">
            <w:pPr>
              <w:pStyle w:val="TableText"/>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FFFFFF"/>
            <w:vAlign w:val="center"/>
          </w:tcPr>
          <w:p w:rsidR="00B27742" w:rsidRPr="008F29F0" w:rsidRDefault="00B27742" w:rsidP="000E60BC">
            <w:pPr>
              <w:pStyle w:val="TableText"/>
              <w:spacing w:before="30" w:after="30"/>
              <w:rPr>
                <w:rFonts w:ascii="Tahoma" w:hAnsi="Tahoma" w:cs="Tahoma"/>
              </w:rPr>
            </w:pPr>
            <w:r w:rsidRPr="008F29F0">
              <w:rPr>
                <w:rFonts w:ascii="Tahoma" w:hAnsi="Tahoma" w:cs="Tahoma"/>
                <w:sz w:val="13"/>
              </w:rPr>
              <w:t>OL/SA/</w:t>
            </w:r>
          </w:p>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OV</w:t>
            </w:r>
          </w:p>
        </w:tc>
      </w:tr>
      <w:tr w:rsidR="00730C46" w:rsidRPr="008F29F0" w:rsidTr="00730C46">
        <w:trPr>
          <w:cantSplit/>
          <w:trHeight w:val="287"/>
        </w:trPr>
        <w:tc>
          <w:tcPr>
            <w:tcW w:w="2638" w:type="dxa"/>
            <w:tcBorders>
              <w:bottom w:val="single" w:sz="4" w:space="0" w:color="auto"/>
            </w:tcBorders>
            <w:shd w:val="clear" w:color="auto" w:fill="FABF8F"/>
            <w:vAlign w:val="center"/>
          </w:tcPr>
          <w:p w:rsidR="007B2C93" w:rsidRPr="008F29F0" w:rsidRDefault="007B2C93" w:rsidP="000E60BC">
            <w:pPr>
              <w:pStyle w:val="Heading2"/>
              <w:spacing w:before="30" w:after="30"/>
              <w:ind w:left="0"/>
              <w:rPr>
                <w:rFonts w:ascii="Tahoma" w:hAnsi="Tahoma" w:cs="Tahoma"/>
                <w:b w:val="0"/>
                <w:sz w:val="14"/>
              </w:rPr>
            </w:pPr>
            <w:bookmarkStart w:id="51" w:name="_Toc336337859"/>
            <w:bookmarkStart w:id="52" w:name="_Toc440882476"/>
            <w:r w:rsidRPr="008F29F0">
              <w:rPr>
                <w:rFonts w:ascii="Tahoma" w:hAnsi="Tahoma" w:cs="Tahoma"/>
                <w:b w:val="0"/>
                <w:sz w:val="14"/>
              </w:rPr>
              <w:t>Office 365 A2 (User SL)</w:t>
            </w:r>
            <w:bookmarkEnd w:id="51"/>
            <w:bookmarkEnd w:id="52"/>
          </w:p>
        </w:tc>
        <w:tc>
          <w:tcPr>
            <w:tcW w:w="710" w:type="dxa"/>
            <w:tcBorders>
              <w:bottom w:val="single" w:sz="4" w:space="0" w:color="auto"/>
            </w:tcBorders>
            <w:shd w:val="clear" w:color="auto" w:fill="FABF8F"/>
            <w:vAlign w:val="center"/>
          </w:tcPr>
          <w:p w:rsidR="007B2C93" w:rsidRPr="007A3DB2" w:rsidRDefault="005817B9" w:rsidP="000E60BC">
            <w:pPr>
              <w:pStyle w:val="TableText"/>
              <w:widowControl w:val="0"/>
              <w:spacing w:before="30" w:after="30"/>
              <w:rPr>
                <w:rFonts w:cs="Tahoma"/>
                <w:b/>
                <w:color w:val="0000FF"/>
                <w:sz w:val="13"/>
                <w:szCs w:val="13"/>
                <w:u w:val="single"/>
              </w:rPr>
            </w:pPr>
            <w:hyperlink w:anchor="_5_Office_365" w:history="1">
              <w:r w:rsidR="007503B3" w:rsidRPr="007A3DB2">
                <w:rPr>
                  <w:rStyle w:val="Hyperlink"/>
                  <w:rFonts w:cs="Tahoma"/>
                  <w:b/>
                  <w:sz w:val="13"/>
                  <w:szCs w:val="13"/>
                </w:rPr>
                <w:t>5</w:t>
              </w:r>
            </w:hyperlink>
          </w:p>
        </w:tc>
        <w:tc>
          <w:tcPr>
            <w:tcW w:w="450"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06/12</w:t>
            </w:r>
          </w:p>
        </w:tc>
        <w:tc>
          <w:tcPr>
            <w:tcW w:w="477"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378"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69"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33"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05"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3"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87"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8F29F0" w:rsidDel="000365B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514"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FFFFF"/>
            <w:vAlign w:val="center"/>
          </w:tcPr>
          <w:p w:rsidR="007B2C93" w:rsidRPr="008F29F0" w:rsidRDefault="007B2C93" w:rsidP="000E60BC">
            <w:pPr>
              <w:pStyle w:val="Heading2"/>
              <w:spacing w:before="30" w:after="30"/>
              <w:ind w:left="0"/>
              <w:rPr>
                <w:rFonts w:ascii="Tahoma" w:hAnsi="Tahoma" w:cs="Tahoma"/>
                <w:b w:val="0"/>
                <w:sz w:val="14"/>
              </w:rPr>
            </w:pPr>
            <w:bookmarkStart w:id="53" w:name="_Toc336337860"/>
            <w:bookmarkStart w:id="54" w:name="_Toc440882477"/>
            <w:r w:rsidRPr="008F29F0">
              <w:rPr>
                <w:rFonts w:ascii="Tahoma" w:hAnsi="Tahoma" w:cs="Tahoma"/>
                <w:b w:val="0"/>
                <w:sz w:val="14"/>
              </w:rPr>
              <w:t>Office 365 A3 (User SL)</w:t>
            </w:r>
            <w:bookmarkEnd w:id="53"/>
            <w:bookmarkEnd w:id="54"/>
          </w:p>
        </w:tc>
        <w:tc>
          <w:tcPr>
            <w:tcW w:w="710" w:type="dxa"/>
            <w:tcBorders>
              <w:bottom w:val="single" w:sz="4" w:space="0" w:color="auto"/>
            </w:tcBorders>
            <w:shd w:val="clear" w:color="auto" w:fill="FFFFFF"/>
            <w:vAlign w:val="center"/>
          </w:tcPr>
          <w:p w:rsidR="007B2C93" w:rsidRPr="007A3DB2" w:rsidRDefault="005817B9" w:rsidP="000E60BC">
            <w:pPr>
              <w:pStyle w:val="TableText"/>
              <w:widowControl w:val="0"/>
              <w:spacing w:before="30" w:after="30"/>
              <w:rPr>
                <w:rFonts w:cs="Tahoma"/>
                <w:b/>
                <w:color w:val="0000FF"/>
                <w:sz w:val="13"/>
                <w:szCs w:val="13"/>
                <w:u w:val="single"/>
              </w:rPr>
            </w:pPr>
            <w:hyperlink w:anchor="_6_Office_365" w:history="1">
              <w:r w:rsidR="007503B3" w:rsidRPr="007A3DB2">
                <w:rPr>
                  <w:rStyle w:val="Hyperlink"/>
                  <w:rFonts w:cs="Tahoma"/>
                  <w:b/>
                  <w:sz w:val="13"/>
                  <w:szCs w:val="13"/>
                </w:rPr>
                <w:t>5</w:t>
              </w:r>
            </w:hyperlink>
          </w:p>
        </w:tc>
        <w:tc>
          <w:tcPr>
            <w:tcW w:w="450"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06/12</w:t>
            </w:r>
          </w:p>
        </w:tc>
        <w:tc>
          <w:tcPr>
            <w:tcW w:w="477"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378" w:type="dxa"/>
            <w:tcBorders>
              <w:left w:val="single" w:sz="18" w:space="0" w:color="auto"/>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69"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33"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05"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3"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87"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58"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7B2C93" w:rsidRPr="008F29F0" w:rsidDel="000365B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514"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ABF8F"/>
            <w:vAlign w:val="center"/>
          </w:tcPr>
          <w:p w:rsidR="007B2C93" w:rsidRPr="008F29F0" w:rsidRDefault="007B2C93" w:rsidP="000E60BC">
            <w:pPr>
              <w:pStyle w:val="Heading2"/>
              <w:spacing w:before="30" w:after="30"/>
              <w:ind w:left="0"/>
              <w:rPr>
                <w:rFonts w:ascii="Tahoma" w:hAnsi="Tahoma" w:cs="Tahoma"/>
                <w:b w:val="0"/>
                <w:sz w:val="14"/>
              </w:rPr>
            </w:pPr>
            <w:bookmarkStart w:id="55" w:name="_Toc336337861"/>
            <w:bookmarkStart w:id="56" w:name="_Toc440882478"/>
            <w:r w:rsidRPr="008F29F0">
              <w:rPr>
                <w:rFonts w:ascii="Tahoma" w:hAnsi="Tahoma" w:cs="Tahoma"/>
                <w:b w:val="0"/>
                <w:sz w:val="14"/>
              </w:rPr>
              <w:t>Office 365 A4 (User SL)</w:t>
            </w:r>
            <w:bookmarkEnd w:id="55"/>
            <w:bookmarkEnd w:id="56"/>
          </w:p>
        </w:tc>
        <w:tc>
          <w:tcPr>
            <w:tcW w:w="710" w:type="dxa"/>
            <w:tcBorders>
              <w:bottom w:val="single" w:sz="4" w:space="0" w:color="auto"/>
            </w:tcBorders>
            <w:shd w:val="clear" w:color="auto" w:fill="FABF8F"/>
            <w:vAlign w:val="center"/>
          </w:tcPr>
          <w:p w:rsidR="007B2C93" w:rsidRPr="007A3DB2" w:rsidRDefault="005817B9" w:rsidP="000E60BC">
            <w:pPr>
              <w:pStyle w:val="TableText"/>
              <w:widowControl w:val="0"/>
              <w:spacing w:before="30" w:after="30"/>
              <w:rPr>
                <w:rFonts w:cs="Tahoma"/>
                <w:b/>
                <w:color w:val="0000FF"/>
                <w:sz w:val="13"/>
                <w:szCs w:val="13"/>
                <w:u w:val="single"/>
              </w:rPr>
            </w:pPr>
            <w:hyperlink w:anchor="_6_Office_365" w:history="1">
              <w:r w:rsidR="007503B3" w:rsidRPr="007A3DB2">
                <w:rPr>
                  <w:rStyle w:val="Hyperlink"/>
                  <w:rFonts w:cs="Tahoma"/>
                  <w:b/>
                  <w:sz w:val="13"/>
                  <w:szCs w:val="13"/>
                </w:rPr>
                <w:t>5</w:t>
              </w:r>
            </w:hyperlink>
          </w:p>
        </w:tc>
        <w:tc>
          <w:tcPr>
            <w:tcW w:w="450"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06/12</w:t>
            </w:r>
          </w:p>
        </w:tc>
        <w:tc>
          <w:tcPr>
            <w:tcW w:w="477"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378"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69"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33"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05"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3"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87"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8F29F0" w:rsidDel="000365B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514"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FFFFF"/>
            <w:vAlign w:val="center"/>
          </w:tcPr>
          <w:p w:rsidR="007B2C93" w:rsidRPr="008F29F0" w:rsidRDefault="007B2C93" w:rsidP="000E60BC">
            <w:pPr>
              <w:pStyle w:val="Heading2"/>
              <w:spacing w:before="30" w:after="30"/>
              <w:ind w:left="0"/>
              <w:rPr>
                <w:rFonts w:ascii="Tahoma" w:hAnsi="Tahoma" w:cs="Tahoma"/>
                <w:b w:val="0"/>
                <w:sz w:val="14"/>
              </w:rPr>
            </w:pPr>
            <w:bookmarkStart w:id="57" w:name="_Toc291024473"/>
            <w:bookmarkStart w:id="58" w:name="_Toc336337862"/>
            <w:bookmarkStart w:id="59" w:name="_Toc440882479"/>
            <w:r w:rsidRPr="008F29F0">
              <w:rPr>
                <w:rFonts w:ascii="Tahoma" w:hAnsi="Tahoma" w:cs="Tahoma"/>
                <w:b w:val="0"/>
                <w:sz w:val="14"/>
              </w:rPr>
              <w:t>Office 365 Plan E2 (User SL)</w:t>
            </w:r>
            <w:bookmarkEnd w:id="57"/>
            <w:bookmarkEnd w:id="58"/>
            <w:bookmarkEnd w:id="59"/>
          </w:p>
        </w:tc>
        <w:tc>
          <w:tcPr>
            <w:tcW w:w="710" w:type="dxa"/>
            <w:tcBorders>
              <w:bottom w:val="single" w:sz="4" w:space="0" w:color="auto"/>
            </w:tcBorders>
            <w:shd w:val="clear" w:color="auto" w:fill="FFFFFF"/>
            <w:vAlign w:val="center"/>
          </w:tcPr>
          <w:p w:rsidR="007B2C93" w:rsidRPr="007A3DB2" w:rsidRDefault="005817B9" w:rsidP="000E60BC">
            <w:pPr>
              <w:pStyle w:val="TableText"/>
              <w:widowControl w:val="0"/>
              <w:spacing w:before="30" w:after="30"/>
              <w:rPr>
                <w:rFonts w:cs="Tahoma"/>
                <w:b/>
                <w:color w:val="0000FF"/>
                <w:sz w:val="13"/>
                <w:szCs w:val="13"/>
                <w:u w:val="single"/>
              </w:rPr>
            </w:pPr>
            <w:hyperlink w:anchor="_7_Office_365" w:history="1">
              <w:r w:rsidR="007503B3" w:rsidRPr="007A3DB2">
                <w:rPr>
                  <w:rStyle w:val="Hyperlink"/>
                  <w:rFonts w:cs="Tahoma"/>
                  <w:b/>
                  <w:sz w:val="13"/>
                  <w:szCs w:val="13"/>
                </w:rPr>
                <w:t>6</w:t>
              </w:r>
            </w:hyperlink>
          </w:p>
        </w:tc>
        <w:tc>
          <w:tcPr>
            <w:tcW w:w="450"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477"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378" w:type="dxa"/>
            <w:tcBorders>
              <w:left w:val="single" w:sz="18" w:space="0" w:color="auto"/>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69"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33"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05"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3"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87"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58"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ABF8F"/>
            <w:vAlign w:val="center"/>
          </w:tcPr>
          <w:p w:rsidR="007B2C93" w:rsidRPr="008F29F0" w:rsidRDefault="007B2C93" w:rsidP="000E60BC">
            <w:pPr>
              <w:pStyle w:val="Heading2"/>
              <w:spacing w:before="30" w:after="30"/>
              <w:ind w:left="0"/>
              <w:rPr>
                <w:rFonts w:ascii="Tahoma" w:hAnsi="Tahoma" w:cs="Tahoma"/>
                <w:b w:val="0"/>
                <w:sz w:val="14"/>
              </w:rPr>
            </w:pPr>
            <w:bookmarkStart w:id="60" w:name="_Toc291024474"/>
            <w:bookmarkStart w:id="61" w:name="_Toc336337863"/>
            <w:bookmarkStart w:id="62" w:name="_Toc440882480"/>
            <w:r w:rsidRPr="008F29F0">
              <w:rPr>
                <w:rFonts w:ascii="Tahoma" w:hAnsi="Tahoma" w:cs="Tahoma"/>
                <w:b w:val="0"/>
                <w:sz w:val="14"/>
              </w:rPr>
              <w:t>Office 365 Plan E3 (User SL)</w:t>
            </w:r>
            <w:bookmarkEnd w:id="60"/>
            <w:bookmarkEnd w:id="61"/>
            <w:bookmarkEnd w:id="62"/>
          </w:p>
        </w:tc>
        <w:tc>
          <w:tcPr>
            <w:tcW w:w="710" w:type="dxa"/>
            <w:tcBorders>
              <w:bottom w:val="single" w:sz="4" w:space="0" w:color="auto"/>
            </w:tcBorders>
            <w:shd w:val="clear" w:color="auto" w:fill="FABF8F"/>
            <w:vAlign w:val="center"/>
          </w:tcPr>
          <w:p w:rsidR="007B2C93" w:rsidRPr="007A3DB2" w:rsidRDefault="005817B9" w:rsidP="000E60BC">
            <w:pPr>
              <w:pStyle w:val="TableText"/>
              <w:widowControl w:val="0"/>
              <w:spacing w:before="30" w:after="30"/>
              <w:rPr>
                <w:rFonts w:cs="Tahoma"/>
                <w:b/>
                <w:color w:val="0000FF"/>
                <w:sz w:val="13"/>
                <w:szCs w:val="13"/>
                <w:u w:val="single"/>
              </w:rPr>
            </w:pPr>
            <w:hyperlink w:anchor="_7_Office_365" w:history="1">
              <w:r w:rsidR="007503B3" w:rsidRPr="007A3DB2">
                <w:rPr>
                  <w:rStyle w:val="Hyperlink"/>
                  <w:rFonts w:cs="Tahoma"/>
                  <w:b/>
                  <w:sz w:val="13"/>
                  <w:szCs w:val="13"/>
                </w:rPr>
                <w:t>6</w:t>
              </w:r>
            </w:hyperlink>
          </w:p>
        </w:tc>
        <w:tc>
          <w:tcPr>
            <w:tcW w:w="450"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477"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378"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69"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33"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05"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3"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87"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FFFFF"/>
            <w:vAlign w:val="center"/>
          </w:tcPr>
          <w:p w:rsidR="007B2C93" w:rsidRPr="008F29F0" w:rsidRDefault="007B2C93" w:rsidP="000E60BC">
            <w:pPr>
              <w:pStyle w:val="Heading2"/>
              <w:spacing w:before="30" w:after="30"/>
              <w:ind w:left="0"/>
              <w:rPr>
                <w:rFonts w:ascii="Tahoma" w:hAnsi="Tahoma" w:cs="Tahoma"/>
                <w:b w:val="0"/>
                <w:sz w:val="14"/>
              </w:rPr>
            </w:pPr>
            <w:bookmarkStart w:id="63" w:name="_Toc291024475"/>
            <w:bookmarkStart w:id="64" w:name="_Toc336337864"/>
            <w:bookmarkStart w:id="65" w:name="_Toc440882481"/>
            <w:r w:rsidRPr="008F29F0">
              <w:rPr>
                <w:rFonts w:ascii="Tahoma" w:hAnsi="Tahoma" w:cs="Tahoma"/>
                <w:b w:val="0"/>
                <w:sz w:val="14"/>
              </w:rPr>
              <w:t>Office 365 Plan E4 (User SL)</w:t>
            </w:r>
            <w:bookmarkEnd w:id="63"/>
            <w:bookmarkEnd w:id="64"/>
            <w:bookmarkEnd w:id="65"/>
          </w:p>
        </w:tc>
        <w:tc>
          <w:tcPr>
            <w:tcW w:w="710" w:type="dxa"/>
            <w:tcBorders>
              <w:bottom w:val="single" w:sz="4" w:space="0" w:color="auto"/>
            </w:tcBorders>
            <w:shd w:val="clear" w:color="auto" w:fill="FFFFFF"/>
            <w:vAlign w:val="center"/>
          </w:tcPr>
          <w:p w:rsidR="007B2C93" w:rsidRPr="007A3DB2" w:rsidRDefault="005817B9" w:rsidP="000E60BC">
            <w:pPr>
              <w:pStyle w:val="TableText"/>
              <w:widowControl w:val="0"/>
              <w:spacing w:before="30" w:after="30"/>
              <w:rPr>
                <w:rFonts w:cs="Tahoma"/>
                <w:b/>
                <w:color w:val="0000FF"/>
                <w:sz w:val="13"/>
                <w:szCs w:val="13"/>
                <w:u w:val="single"/>
              </w:rPr>
            </w:pPr>
            <w:hyperlink w:anchor="_7_Office_365" w:history="1">
              <w:r w:rsidR="007503B3" w:rsidRPr="007A3DB2">
                <w:rPr>
                  <w:rStyle w:val="Hyperlink"/>
                  <w:rFonts w:cs="Tahoma"/>
                  <w:b/>
                  <w:sz w:val="13"/>
                  <w:szCs w:val="13"/>
                </w:rPr>
                <w:t>6</w:t>
              </w:r>
            </w:hyperlink>
          </w:p>
        </w:tc>
        <w:tc>
          <w:tcPr>
            <w:tcW w:w="450"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477"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378" w:type="dxa"/>
            <w:tcBorders>
              <w:left w:val="single" w:sz="18" w:space="0" w:color="auto"/>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69"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33"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05"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3"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87"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358"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vAlign w:val="center"/>
          </w:tcPr>
          <w:p w:rsidR="007B2C93" w:rsidRPr="008F29F0" w:rsidRDefault="007B2C93"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ABF8F"/>
            <w:vAlign w:val="center"/>
          </w:tcPr>
          <w:p w:rsidR="00A936B5" w:rsidRPr="004C7A97" w:rsidRDefault="00A936B5" w:rsidP="000E60BC">
            <w:pPr>
              <w:pStyle w:val="Heading2"/>
              <w:spacing w:before="30" w:after="30"/>
              <w:ind w:left="0"/>
              <w:rPr>
                <w:rFonts w:ascii="Tahoma" w:hAnsi="Tahoma" w:cs="Tahoma"/>
                <w:b w:val="0"/>
                <w:sz w:val="14"/>
              </w:rPr>
            </w:pPr>
            <w:bookmarkStart w:id="66" w:name="_Toc440882482"/>
            <w:r w:rsidRPr="008F29F0">
              <w:rPr>
                <w:rFonts w:ascii="Tahoma" w:hAnsi="Tahoma" w:cs="Tahoma"/>
                <w:b w:val="0"/>
                <w:sz w:val="14"/>
              </w:rPr>
              <w:t>Office</w:t>
            </w:r>
            <w:r w:rsidRPr="00EA2732">
              <w:rPr>
                <w:rFonts w:ascii="Tahoma" w:hAnsi="Tahoma" w:cs="Tahoma"/>
                <w:b w:val="0"/>
                <w:sz w:val="14"/>
                <w:lang w:val="ru-RU"/>
              </w:rPr>
              <w:t xml:space="preserve"> для дома и учебы </w:t>
            </w:r>
            <w:r w:rsidRPr="008F29F0">
              <w:rPr>
                <w:rFonts w:ascii="Tahoma" w:hAnsi="Tahoma" w:cs="Tahoma"/>
                <w:b w:val="0"/>
                <w:sz w:val="14"/>
              </w:rPr>
              <w:t>RT</w:t>
            </w:r>
            <w:r w:rsidRPr="00EA2732">
              <w:rPr>
                <w:rFonts w:ascii="Tahoma" w:hAnsi="Tahoma" w:cs="Tahoma"/>
                <w:b w:val="0"/>
                <w:sz w:val="14"/>
                <w:lang w:val="ru-RU"/>
              </w:rPr>
              <w:t xml:space="preserve"> 2013</w:t>
            </w:r>
            <w:bookmarkEnd w:id="66"/>
            <w:r w:rsidR="004C7A97">
              <w:rPr>
                <w:rFonts w:ascii="Tahoma" w:hAnsi="Tahoma" w:cs="Tahoma"/>
                <w:b w:val="0"/>
                <w:sz w:val="14"/>
              </w:rPr>
              <w:t xml:space="preserve"> </w:t>
            </w:r>
            <w:proofErr w:type="spellStart"/>
            <w:r w:rsidR="004C7A97" w:rsidRPr="004C7A97">
              <w:rPr>
                <w:rFonts w:ascii="Tahoma" w:hAnsi="Tahoma" w:cs="Tahoma"/>
                <w:b w:val="0"/>
                <w:sz w:val="14"/>
              </w:rPr>
              <w:t>Коммерческие</w:t>
            </w:r>
            <w:proofErr w:type="spellEnd"/>
            <w:r w:rsidR="004C7A97" w:rsidRPr="004C7A97">
              <w:rPr>
                <w:rFonts w:ascii="Tahoma" w:hAnsi="Tahoma" w:cs="Tahoma"/>
                <w:b w:val="0"/>
                <w:sz w:val="14"/>
              </w:rPr>
              <w:t xml:space="preserve"> </w:t>
            </w:r>
            <w:proofErr w:type="spellStart"/>
            <w:r w:rsidR="004C7A97" w:rsidRPr="004C7A97">
              <w:rPr>
                <w:rFonts w:ascii="Tahoma" w:hAnsi="Tahoma" w:cs="Tahoma"/>
                <w:b w:val="0"/>
                <w:sz w:val="14"/>
              </w:rPr>
              <w:t>права</w:t>
            </w:r>
            <w:proofErr w:type="spellEnd"/>
            <w:r w:rsidR="004C7A97" w:rsidRPr="004C7A97">
              <w:rPr>
                <w:rFonts w:ascii="Tahoma" w:hAnsi="Tahoma" w:cs="Tahoma"/>
                <w:b w:val="0"/>
                <w:sz w:val="14"/>
              </w:rPr>
              <w:t xml:space="preserve"> </w:t>
            </w:r>
            <w:proofErr w:type="spellStart"/>
            <w:r w:rsidR="004C7A97" w:rsidRPr="004C7A97">
              <w:rPr>
                <w:rFonts w:ascii="Tahoma" w:hAnsi="Tahoma" w:cs="Tahoma"/>
                <w:b w:val="0"/>
                <w:sz w:val="14"/>
              </w:rPr>
              <w:t>на</w:t>
            </w:r>
            <w:proofErr w:type="spellEnd"/>
            <w:r w:rsidR="004C7A97" w:rsidRPr="004C7A97">
              <w:rPr>
                <w:rFonts w:ascii="Tahoma" w:hAnsi="Tahoma" w:cs="Tahoma"/>
                <w:b w:val="0"/>
                <w:sz w:val="14"/>
              </w:rPr>
              <w:t xml:space="preserve"> </w:t>
            </w:r>
            <w:proofErr w:type="spellStart"/>
            <w:r w:rsidR="004C7A97" w:rsidRPr="004C7A97">
              <w:rPr>
                <w:rFonts w:ascii="Tahoma" w:hAnsi="Tahoma" w:cs="Tahoma"/>
                <w:b w:val="0"/>
                <w:sz w:val="14"/>
              </w:rPr>
              <w:t>использование</w:t>
            </w:r>
            <w:proofErr w:type="spellEnd"/>
          </w:p>
        </w:tc>
        <w:tc>
          <w:tcPr>
            <w:tcW w:w="710" w:type="dxa"/>
            <w:tcBorders>
              <w:bottom w:val="single" w:sz="4" w:space="0" w:color="auto"/>
            </w:tcBorders>
            <w:shd w:val="clear" w:color="auto" w:fill="FABF8F"/>
            <w:vAlign w:val="center"/>
          </w:tcPr>
          <w:p w:rsidR="00A936B5" w:rsidRPr="00EA2732" w:rsidRDefault="00A936B5" w:rsidP="000E60BC">
            <w:pPr>
              <w:pStyle w:val="TableText"/>
              <w:widowControl w:val="0"/>
              <w:spacing w:before="30" w:after="30"/>
              <w:rPr>
                <w:rFonts w:cs="Tahoma"/>
                <w:b/>
                <w:color w:val="0000FF"/>
                <w:sz w:val="13"/>
                <w:szCs w:val="13"/>
                <w:u w:val="single"/>
                <w:lang w:val="ru-RU"/>
              </w:rPr>
            </w:pPr>
          </w:p>
        </w:tc>
        <w:tc>
          <w:tcPr>
            <w:tcW w:w="450" w:type="dxa"/>
            <w:tcBorders>
              <w:bottom w:val="single" w:sz="4" w:space="0" w:color="auto"/>
            </w:tcBorders>
            <w:shd w:val="clear" w:color="auto" w:fill="FABF8F"/>
            <w:vAlign w:val="center"/>
          </w:tcPr>
          <w:p w:rsidR="00A936B5" w:rsidRPr="008F29F0" w:rsidRDefault="004C7A97" w:rsidP="000E60BC">
            <w:pPr>
              <w:pStyle w:val="TableText"/>
              <w:widowControl w:val="0"/>
              <w:spacing w:before="30" w:after="30"/>
              <w:rPr>
                <w:rFonts w:ascii="Tahoma" w:hAnsi="Tahoma" w:cs="Tahoma"/>
                <w:sz w:val="13"/>
              </w:rPr>
            </w:pPr>
            <w:r>
              <w:rPr>
                <w:rFonts w:ascii="Tahoma" w:hAnsi="Tahoma" w:cs="Tahoma"/>
                <w:sz w:val="13"/>
              </w:rPr>
              <w:t>12</w:t>
            </w:r>
            <w:r w:rsidR="00A936B5" w:rsidRPr="008F29F0">
              <w:rPr>
                <w:rFonts w:ascii="Tahoma" w:hAnsi="Tahoma" w:cs="Tahoma"/>
                <w:sz w:val="13"/>
              </w:rPr>
              <w:t>/12</w:t>
            </w:r>
          </w:p>
        </w:tc>
        <w:tc>
          <w:tcPr>
            <w:tcW w:w="477" w:type="dxa"/>
            <w:tcBorders>
              <w:bottom w:val="single" w:sz="4" w:space="0" w:color="auto"/>
              <w:right w:val="single" w:sz="18"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p>
        </w:tc>
        <w:tc>
          <w:tcPr>
            <w:tcW w:w="378" w:type="dxa"/>
            <w:tcBorders>
              <w:left w:val="single" w:sz="18" w:space="0" w:color="auto"/>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A936B5" w:rsidRPr="008F29F0" w:rsidRDefault="00A936B5"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auto"/>
            <w:vAlign w:val="center"/>
          </w:tcPr>
          <w:p w:rsidR="007B2C93" w:rsidRPr="008F29F0" w:rsidRDefault="007B2C93" w:rsidP="000E60BC">
            <w:pPr>
              <w:pStyle w:val="Heading2"/>
              <w:spacing w:before="30" w:after="30"/>
              <w:ind w:left="0"/>
              <w:rPr>
                <w:rFonts w:ascii="Tahoma" w:hAnsi="Tahoma" w:cs="Tahoma"/>
                <w:b w:val="0"/>
                <w:sz w:val="14"/>
              </w:rPr>
            </w:pPr>
            <w:bookmarkStart w:id="67" w:name="_Toc336337865"/>
            <w:bookmarkStart w:id="68" w:name="_Toc440882483"/>
            <w:r w:rsidRPr="008F29F0">
              <w:rPr>
                <w:rFonts w:ascii="Tahoma" w:hAnsi="Tahoma" w:cs="Tahoma"/>
                <w:b w:val="0"/>
                <w:sz w:val="14"/>
              </w:rPr>
              <w:t xml:space="preserve">Office </w:t>
            </w:r>
            <w:proofErr w:type="spellStart"/>
            <w:r w:rsidRPr="008F29F0">
              <w:rPr>
                <w:rFonts w:ascii="Tahoma" w:hAnsi="Tahoma" w:cs="Tahoma"/>
                <w:b w:val="0"/>
                <w:sz w:val="14"/>
              </w:rPr>
              <w:t>для</w:t>
            </w:r>
            <w:proofErr w:type="spellEnd"/>
            <w:r w:rsidRPr="008F29F0">
              <w:rPr>
                <w:rFonts w:ascii="Tahoma" w:hAnsi="Tahoma" w:cs="Tahoma"/>
                <w:b w:val="0"/>
                <w:sz w:val="14"/>
              </w:rPr>
              <w:t xml:space="preserve"> Mac </w:t>
            </w:r>
            <w:proofErr w:type="spellStart"/>
            <w:r w:rsidRPr="008F29F0">
              <w:rPr>
                <w:rFonts w:ascii="Tahoma" w:hAnsi="Tahoma" w:cs="Tahoma"/>
                <w:b w:val="0"/>
                <w:sz w:val="14"/>
              </w:rPr>
              <w:t>стандартный</w:t>
            </w:r>
            <w:proofErr w:type="spellEnd"/>
            <w:r w:rsidRPr="008F29F0">
              <w:rPr>
                <w:rFonts w:ascii="Tahoma" w:hAnsi="Tahoma" w:cs="Tahoma"/>
                <w:b w:val="0"/>
                <w:sz w:val="14"/>
              </w:rPr>
              <w:t xml:space="preserve"> 2011</w:t>
            </w:r>
            <w:bookmarkEnd w:id="67"/>
            <w:bookmarkEnd w:id="68"/>
            <w:r w:rsidRPr="008F29F0">
              <w:rPr>
                <w:rFonts w:ascii="Tahoma" w:hAnsi="Tahoma" w:cs="Tahoma"/>
                <w:b w:val="0"/>
                <w:sz w:val="14"/>
              </w:rPr>
              <w:t xml:space="preserve"> </w:t>
            </w:r>
          </w:p>
        </w:tc>
        <w:tc>
          <w:tcPr>
            <w:tcW w:w="710" w:type="dxa"/>
            <w:tcBorders>
              <w:bottom w:val="single" w:sz="4" w:space="0" w:color="auto"/>
            </w:tcBorders>
            <w:shd w:val="clear" w:color="auto" w:fill="auto"/>
            <w:vAlign w:val="center"/>
          </w:tcPr>
          <w:p w:rsidR="007B2C93" w:rsidRPr="007A3DB2" w:rsidRDefault="005817B9" w:rsidP="000E60BC">
            <w:pPr>
              <w:pStyle w:val="TableText"/>
              <w:widowControl w:val="0"/>
              <w:spacing w:before="30" w:after="30"/>
              <w:rPr>
                <w:rStyle w:val="EndnoteReference"/>
                <w:rFonts w:cs="Tahoma"/>
                <w:b w:val="0"/>
                <w:color w:val="0000FF"/>
                <w:sz w:val="13"/>
                <w:szCs w:val="13"/>
                <w:u w:val="single"/>
              </w:rPr>
            </w:pPr>
            <w:hyperlink w:anchor="Srv_4OfficeMacStandard2011" w:history="1">
              <w:r w:rsidR="007503B3" w:rsidRPr="007A3DB2">
                <w:rPr>
                  <w:rStyle w:val="Hyperlink"/>
                  <w:rFonts w:cs="Tahoma"/>
                  <w:b/>
                  <w:sz w:val="13"/>
                  <w:szCs w:val="13"/>
                </w:rPr>
                <w:t>7</w:t>
              </w:r>
            </w:hyperlink>
          </w:p>
        </w:tc>
        <w:tc>
          <w:tcPr>
            <w:tcW w:w="450"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09/10</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69"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5</w:t>
            </w:r>
          </w:p>
        </w:tc>
        <w:tc>
          <w:tcPr>
            <w:tcW w:w="333"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4</w:t>
            </w:r>
          </w:p>
        </w:tc>
        <w:tc>
          <w:tcPr>
            <w:tcW w:w="405"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23"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87"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Е</w:t>
            </w:r>
          </w:p>
        </w:tc>
        <w:tc>
          <w:tcPr>
            <w:tcW w:w="514"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p>
        </w:tc>
      </w:tr>
      <w:tr w:rsidR="00730C46" w:rsidRPr="008F29F0" w:rsidTr="00730C46">
        <w:trPr>
          <w:cantSplit/>
          <w:trHeight w:val="287"/>
        </w:trPr>
        <w:tc>
          <w:tcPr>
            <w:tcW w:w="2638" w:type="dxa"/>
            <w:tcBorders>
              <w:bottom w:val="single" w:sz="4" w:space="0" w:color="auto"/>
            </w:tcBorders>
            <w:shd w:val="clear" w:color="auto" w:fill="FABF8F"/>
            <w:vAlign w:val="center"/>
          </w:tcPr>
          <w:p w:rsidR="007B2C93" w:rsidRPr="00EA2732" w:rsidRDefault="007B2C93" w:rsidP="0049243F">
            <w:pPr>
              <w:pStyle w:val="Heading2"/>
              <w:spacing w:before="30" w:after="30"/>
              <w:ind w:left="0"/>
              <w:rPr>
                <w:rFonts w:ascii="Tahoma" w:hAnsi="Tahoma" w:cs="Tahoma"/>
                <w:b w:val="0"/>
                <w:sz w:val="14"/>
                <w:lang w:val="ru-RU"/>
              </w:rPr>
            </w:pPr>
            <w:bookmarkStart w:id="69" w:name="_Office_Multi-Language_Pack"/>
            <w:bookmarkStart w:id="70" w:name="_Toc336337866"/>
            <w:bookmarkStart w:id="71" w:name="_Toc440882484"/>
            <w:bookmarkEnd w:id="69"/>
            <w:r w:rsidRPr="00EA2732">
              <w:rPr>
                <w:rFonts w:ascii="Tahoma" w:hAnsi="Tahoma" w:cs="Tahoma"/>
                <w:b w:val="0"/>
                <w:sz w:val="14"/>
                <w:lang w:val="ru-RU"/>
              </w:rPr>
              <w:t>Пакет многоязычного интерфейса для</w:t>
            </w:r>
            <w:r w:rsidR="0049243F">
              <w:rPr>
                <w:rFonts w:ascii="Tahoma" w:hAnsi="Tahoma" w:cs="Tahoma"/>
                <w:b w:val="0"/>
                <w:sz w:val="14"/>
              </w:rPr>
              <w:t> </w:t>
            </w:r>
            <w:r w:rsidRPr="008F29F0">
              <w:rPr>
                <w:rFonts w:ascii="Tahoma" w:hAnsi="Tahoma" w:cs="Tahoma"/>
                <w:b w:val="0"/>
                <w:sz w:val="14"/>
              </w:rPr>
              <w:t>Office</w:t>
            </w:r>
            <w:r w:rsidRPr="00EA2732">
              <w:rPr>
                <w:rFonts w:ascii="Tahoma" w:hAnsi="Tahoma" w:cs="Tahoma"/>
                <w:b w:val="0"/>
                <w:sz w:val="14"/>
                <w:lang w:val="ru-RU"/>
              </w:rPr>
              <w:t xml:space="preserve"> </w:t>
            </w:r>
            <w:bookmarkEnd w:id="70"/>
            <w:r w:rsidRPr="00EA2732">
              <w:rPr>
                <w:rFonts w:ascii="Tahoma" w:hAnsi="Tahoma" w:cs="Tahoma"/>
                <w:b w:val="0"/>
                <w:sz w:val="14"/>
                <w:lang w:val="ru-RU"/>
              </w:rPr>
              <w:t>2013</w:t>
            </w:r>
            <w:bookmarkEnd w:id="71"/>
          </w:p>
        </w:tc>
        <w:tc>
          <w:tcPr>
            <w:tcW w:w="710" w:type="dxa"/>
            <w:tcBorders>
              <w:bottom w:val="single" w:sz="4" w:space="0" w:color="auto"/>
            </w:tcBorders>
            <w:shd w:val="clear" w:color="auto" w:fill="FABF8F"/>
            <w:vAlign w:val="center"/>
          </w:tcPr>
          <w:p w:rsidR="007B2C93" w:rsidRPr="007A3DB2" w:rsidRDefault="005817B9" w:rsidP="000E60BC">
            <w:pPr>
              <w:pStyle w:val="TableText"/>
              <w:widowControl w:val="0"/>
              <w:spacing w:before="30" w:after="30"/>
              <w:rPr>
                <w:rStyle w:val="EndnoteReference"/>
                <w:rFonts w:cs="Tahoma"/>
                <w:b w:val="0"/>
                <w:color w:val="0000FF"/>
                <w:sz w:val="13"/>
                <w:szCs w:val="13"/>
                <w:u w:val="single"/>
              </w:rPr>
            </w:pPr>
            <w:hyperlink w:anchor="_7_Office_Multi-Language" w:history="1">
              <w:r w:rsidR="007503B3" w:rsidRPr="007A3DB2">
                <w:rPr>
                  <w:rStyle w:val="Hyperlink"/>
                  <w:rFonts w:cs="Tahoma"/>
                  <w:b/>
                  <w:sz w:val="13"/>
                  <w:szCs w:val="13"/>
                </w:rPr>
                <w:t>8</w:t>
              </w:r>
            </w:hyperlink>
          </w:p>
        </w:tc>
        <w:tc>
          <w:tcPr>
            <w:tcW w:w="450" w:type="dxa"/>
            <w:tcBorders>
              <w:bottom w:val="single" w:sz="4" w:space="0" w:color="auto"/>
            </w:tcBorders>
            <w:shd w:val="clear" w:color="auto" w:fill="FABF8F"/>
            <w:vAlign w:val="center"/>
          </w:tcPr>
          <w:p w:rsidR="007B2C93" w:rsidRPr="008F29F0" w:rsidRDefault="00CE6613"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378"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r>
      <w:tr w:rsidR="00730C46" w:rsidRPr="008F29F0" w:rsidTr="00730C46">
        <w:trPr>
          <w:cantSplit/>
          <w:trHeight w:val="332"/>
        </w:trPr>
        <w:tc>
          <w:tcPr>
            <w:tcW w:w="2638" w:type="dxa"/>
            <w:tcBorders>
              <w:bottom w:val="single" w:sz="4" w:space="0" w:color="auto"/>
            </w:tcBorders>
            <w:shd w:val="clear" w:color="auto" w:fill="auto"/>
            <w:vAlign w:val="center"/>
          </w:tcPr>
          <w:p w:rsidR="007B2C93" w:rsidRPr="008F29F0" w:rsidRDefault="007B2C93" w:rsidP="000E60BC">
            <w:pPr>
              <w:pStyle w:val="ProductNames"/>
              <w:spacing w:before="30" w:after="30"/>
              <w:rPr>
                <w:rFonts w:ascii="Tahoma" w:hAnsi="Tahoma" w:cs="Tahoma"/>
                <w:sz w:val="14"/>
              </w:rPr>
            </w:pPr>
            <w:bookmarkStart w:id="72" w:name="_Toc336337867"/>
            <w:bookmarkStart w:id="73" w:name="_Toc440882485"/>
            <w:r w:rsidRPr="008F29F0">
              <w:rPr>
                <w:rFonts w:ascii="Tahoma" w:hAnsi="Tahoma" w:cs="Tahoma"/>
                <w:sz w:val="14"/>
              </w:rPr>
              <w:t xml:space="preserve">Office </w:t>
            </w:r>
            <w:proofErr w:type="spellStart"/>
            <w:r w:rsidRPr="008F29F0">
              <w:rPr>
                <w:rFonts w:ascii="Tahoma" w:hAnsi="Tahoma" w:cs="Tahoma"/>
                <w:sz w:val="14"/>
              </w:rPr>
              <w:t>профессиональный</w:t>
            </w:r>
            <w:proofErr w:type="spellEnd"/>
            <w:r w:rsidRPr="008F29F0">
              <w:rPr>
                <w:rFonts w:ascii="Tahoma" w:hAnsi="Tahoma" w:cs="Tahoma"/>
                <w:sz w:val="14"/>
              </w:rPr>
              <w:t xml:space="preserve"> </w:t>
            </w:r>
            <w:proofErr w:type="spellStart"/>
            <w:r w:rsidRPr="008F29F0">
              <w:rPr>
                <w:rFonts w:ascii="Tahoma" w:hAnsi="Tahoma" w:cs="Tahoma"/>
                <w:sz w:val="14"/>
              </w:rPr>
              <w:t>плюс</w:t>
            </w:r>
            <w:proofErr w:type="spellEnd"/>
            <w:r w:rsidRPr="008F29F0">
              <w:rPr>
                <w:rFonts w:ascii="Tahoma" w:hAnsi="Tahoma" w:cs="Tahoma"/>
                <w:sz w:val="14"/>
              </w:rPr>
              <w:t xml:space="preserve"> </w:t>
            </w:r>
            <w:bookmarkEnd w:id="72"/>
            <w:r w:rsidRPr="008F29F0">
              <w:rPr>
                <w:rFonts w:ascii="Tahoma" w:hAnsi="Tahoma" w:cs="Tahoma"/>
                <w:sz w:val="14"/>
              </w:rPr>
              <w:t>2013</w:t>
            </w:r>
            <w:bookmarkEnd w:id="73"/>
          </w:p>
        </w:tc>
        <w:tc>
          <w:tcPr>
            <w:tcW w:w="710" w:type="dxa"/>
            <w:tcBorders>
              <w:bottom w:val="single" w:sz="4" w:space="0" w:color="auto"/>
            </w:tcBorders>
            <w:shd w:val="clear" w:color="auto" w:fill="auto"/>
            <w:vAlign w:val="center"/>
          </w:tcPr>
          <w:p w:rsidR="007B2C93" w:rsidRPr="007A3DB2" w:rsidRDefault="005817B9" w:rsidP="000E60BC">
            <w:pPr>
              <w:pStyle w:val="TableText"/>
              <w:widowControl w:val="0"/>
              <w:spacing w:before="30" w:after="30"/>
              <w:rPr>
                <w:rStyle w:val="EndnoteReference"/>
                <w:rFonts w:cs="Tahoma"/>
                <w:b w:val="0"/>
                <w:color w:val="0000FF"/>
                <w:sz w:val="13"/>
                <w:szCs w:val="13"/>
                <w:u w:val="single"/>
              </w:rPr>
            </w:pPr>
            <w:hyperlink w:anchor="_9_Office_профессиональный" w:history="1">
              <w:r w:rsidR="007503B3" w:rsidRPr="007A3DB2">
                <w:rPr>
                  <w:rStyle w:val="Hyperlink"/>
                  <w:rFonts w:cs="Tahoma"/>
                  <w:b/>
                  <w:sz w:val="13"/>
                  <w:szCs w:val="13"/>
                </w:rPr>
                <w:t>9</w:t>
              </w:r>
            </w:hyperlink>
          </w:p>
        </w:tc>
        <w:tc>
          <w:tcPr>
            <w:tcW w:w="450" w:type="dxa"/>
            <w:tcBorders>
              <w:bottom w:val="single" w:sz="4" w:space="0" w:color="auto"/>
            </w:tcBorders>
            <w:shd w:val="clear" w:color="auto" w:fill="auto"/>
            <w:vAlign w:val="center"/>
          </w:tcPr>
          <w:p w:rsidR="007B2C93" w:rsidRPr="008F29F0" w:rsidRDefault="00CE6613"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u w:val="single"/>
              </w:rPr>
            </w:pPr>
            <w:r w:rsidRPr="008F29F0">
              <w:rPr>
                <w:rFonts w:ascii="Tahoma" w:hAnsi="Tahoma" w:cs="Tahoma"/>
                <w:sz w:val="13"/>
                <w:u w:val="single"/>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69"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5</w:t>
            </w:r>
          </w:p>
        </w:tc>
        <w:tc>
          <w:tcPr>
            <w:tcW w:w="333"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4</w:t>
            </w:r>
          </w:p>
        </w:tc>
        <w:tc>
          <w:tcPr>
            <w:tcW w:w="405"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23"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87"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E, P</w:t>
            </w:r>
          </w:p>
        </w:tc>
        <w:tc>
          <w:tcPr>
            <w:tcW w:w="514"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E,ST</w:t>
            </w:r>
          </w:p>
        </w:tc>
        <w:tc>
          <w:tcPr>
            <w:tcW w:w="514"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p>
        </w:tc>
      </w:tr>
      <w:tr w:rsidR="00730C46" w:rsidRPr="008F29F0" w:rsidTr="00730C46">
        <w:trPr>
          <w:cantSplit/>
          <w:trHeight w:val="278"/>
        </w:trPr>
        <w:tc>
          <w:tcPr>
            <w:tcW w:w="2638" w:type="dxa"/>
            <w:tcBorders>
              <w:bottom w:val="single" w:sz="4" w:space="0" w:color="auto"/>
            </w:tcBorders>
            <w:shd w:val="clear" w:color="auto" w:fill="FABF8F"/>
            <w:vAlign w:val="center"/>
          </w:tcPr>
          <w:p w:rsidR="007B2C93" w:rsidRPr="008F29F0" w:rsidRDefault="007B2C93" w:rsidP="000E60BC">
            <w:pPr>
              <w:pStyle w:val="Heading3"/>
              <w:spacing w:before="30" w:after="30"/>
              <w:rPr>
                <w:rFonts w:ascii="Tahoma" w:hAnsi="Tahoma" w:cs="Tahoma"/>
                <w:b w:val="0"/>
                <w:sz w:val="14"/>
              </w:rPr>
            </w:pPr>
            <w:bookmarkStart w:id="74" w:name="_Toc336337868"/>
            <w:bookmarkStart w:id="75" w:name="_Toc440882486"/>
            <w:r w:rsidRPr="008F29F0">
              <w:rPr>
                <w:rFonts w:ascii="Tahoma" w:hAnsi="Tahoma" w:cs="Tahoma"/>
                <w:b w:val="0"/>
                <w:sz w:val="14"/>
              </w:rPr>
              <w:t xml:space="preserve">Office </w:t>
            </w:r>
            <w:proofErr w:type="spellStart"/>
            <w:r w:rsidRPr="008F29F0">
              <w:rPr>
                <w:rFonts w:ascii="Tahoma" w:hAnsi="Tahoma" w:cs="Tahoma"/>
                <w:b w:val="0"/>
                <w:sz w:val="14"/>
              </w:rPr>
              <w:t>стандартный</w:t>
            </w:r>
            <w:proofErr w:type="spellEnd"/>
            <w:r w:rsidRPr="008F29F0">
              <w:rPr>
                <w:rFonts w:ascii="Tahoma" w:hAnsi="Tahoma" w:cs="Tahoma"/>
                <w:b w:val="0"/>
                <w:sz w:val="14"/>
              </w:rPr>
              <w:t xml:space="preserve"> </w:t>
            </w:r>
            <w:bookmarkEnd w:id="74"/>
            <w:r w:rsidRPr="008F29F0">
              <w:rPr>
                <w:rFonts w:ascii="Tahoma" w:hAnsi="Tahoma" w:cs="Tahoma"/>
                <w:b w:val="0"/>
                <w:sz w:val="14"/>
              </w:rPr>
              <w:t>2013</w:t>
            </w:r>
            <w:bookmarkEnd w:id="75"/>
            <w:r w:rsidRPr="008F29F0">
              <w:rPr>
                <w:rFonts w:ascii="Tahoma" w:hAnsi="Tahoma" w:cs="Tahoma"/>
                <w:b w:val="0"/>
                <w:sz w:val="14"/>
              </w:rPr>
              <w:t xml:space="preserve"> </w:t>
            </w:r>
          </w:p>
        </w:tc>
        <w:tc>
          <w:tcPr>
            <w:tcW w:w="710" w:type="dxa"/>
            <w:tcBorders>
              <w:bottom w:val="single" w:sz="4" w:space="0" w:color="auto"/>
            </w:tcBorders>
            <w:shd w:val="clear" w:color="auto" w:fill="FABF8F"/>
            <w:vAlign w:val="center"/>
          </w:tcPr>
          <w:p w:rsidR="007B2C93" w:rsidRPr="007A3DB2" w:rsidRDefault="005817B9" w:rsidP="000E60BC">
            <w:pPr>
              <w:pStyle w:val="TableText"/>
              <w:widowControl w:val="0"/>
              <w:spacing w:before="30" w:after="30"/>
              <w:rPr>
                <w:rStyle w:val="EndnoteReference"/>
                <w:rFonts w:cs="Tahoma"/>
                <w:b w:val="0"/>
                <w:color w:val="0000FF"/>
                <w:sz w:val="13"/>
                <w:szCs w:val="13"/>
                <w:u w:val="single"/>
              </w:rPr>
            </w:pPr>
            <w:hyperlink w:anchor="Aps_OfficeStandard2010" w:history="1">
              <w:r w:rsidR="007503B3" w:rsidRPr="007A3DB2">
                <w:rPr>
                  <w:rStyle w:val="Hyperlink"/>
                  <w:rFonts w:cs="Tahoma"/>
                  <w:b/>
                  <w:sz w:val="13"/>
                  <w:szCs w:val="13"/>
                </w:rPr>
                <w:t>10</w:t>
              </w:r>
            </w:hyperlink>
          </w:p>
        </w:tc>
        <w:tc>
          <w:tcPr>
            <w:tcW w:w="450" w:type="dxa"/>
            <w:tcBorders>
              <w:bottom w:val="single" w:sz="4" w:space="0" w:color="auto"/>
            </w:tcBorders>
            <w:shd w:val="clear" w:color="auto" w:fill="FABF8F"/>
            <w:vAlign w:val="center"/>
          </w:tcPr>
          <w:p w:rsidR="007B2C93" w:rsidRPr="008F29F0" w:rsidRDefault="00CE6613"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b/>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69"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5</w:t>
            </w:r>
          </w:p>
        </w:tc>
        <w:tc>
          <w:tcPr>
            <w:tcW w:w="333"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4</w:t>
            </w:r>
          </w:p>
        </w:tc>
        <w:tc>
          <w:tcPr>
            <w:tcW w:w="405"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23"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87"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58"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7B2C93" w:rsidRPr="008F29F0" w:rsidRDefault="007B2C93" w:rsidP="000E60BC">
            <w:pPr>
              <w:pStyle w:val="TableText"/>
              <w:widowControl w:val="0"/>
              <w:spacing w:before="30" w:after="30"/>
              <w:rPr>
                <w:rFonts w:ascii="Tahoma" w:hAnsi="Tahoma" w:cs="Tahoma"/>
                <w:sz w:val="13"/>
              </w:rPr>
            </w:pPr>
          </w:p>
        </w:tc>
      </w:tr>
      <w:tr w:rsidR="00730C46" w:rsidRPr="008F29F0" w:rsidTr="00730C46">
        <w:trPr>
          <w:cantSplit/>
          <w:trHeight w:val="305"/>
        </w:trPr>
        <w:tc>
          <w:tcPr>
            <w:tcW w:w="2638" w:type="dxa"/>
            <w:tcBorders>
              <w:bottom w:val="single" w:sz="4" w:space="0" w:color="auto"/>
            </w:tcBorders>
            <w:shd w:val="clear" w:color="auto" w:fill="auto"/>
            <w:vAlign w:val="center"/>
          </w:tcPr>
          <w:p w:rsidR="007B2C93" w:rsidRPr="00EA2732" w:rsidRDefault="007B2C93" w:rsidP="000E60BC">
            <w:pPr>
              <w:pStyle w:val="Heading2"/>
              <w:spacing w:before="30" w:after="30"/>
              <w:ind w:left="0"/>
              <w:rPr>
                <w:rFonts w:ascii="Tahoma" w:hAnsi="Tahoma" w:cs="Tahoma"/>
                <w:b w:val="0"/>
                <w:sz w:val="14"/>
                <w:lang w:val="ru-RU"/>
              </w:rPr>
            </w:pPr>
            <w:bookmarkStart w:id="76" w:name="_Toc336337869"/>
            <w:bookmarkStart w:id="77" w:name="_Toc440882487"/>
            <w:r w:rsidRPr="00EA2732">
              <w:rPr>
                <w:rFonts w:ascii="Tahoma" w:hAnsi="Tahoma" w:cs="Tahoma"/>
                <w:b w:val="0"/>
                <w:sz w:val="14"/>
                <w:lang w:val="ru-RU"/>
              </w:rPr>
              <w:t xml:space="preserve">Подписка на </w:t>
            </w:r>
            <w:r w:rsidRPr="008F29F0">
              <w:rPr>
                <w:rFonts w:ascii="Tahoma" w:hAnsi="Tahoma" w:cs="Tahoma"/>
                <w:b w:val="0"/>
                <w:sz w:val="14"/>
              </w:rPr>
              <w:t>Office</w:t>
            </w:r>
            <w:r w:rsidRPr="00EA2732">
              <w:rPr>
                <w:rFonts w:ascii="Tahoma" w:hAnsi="Tahoma" w:cs="Tahoma"/>
                <w:b w:val="0"/>
                <w:sz w:val="14"/>
                <w:lang w:val="ru-RU"/>
              </w:rPr>
              <w:t xml:space="preserve"> Профессиональный плюс (</w:t>
            </w:r>
            <w:r w:rsidRPr="008F29F0">
              <w:rPr>
                <w:rFonts w:ascii="Tahoma" w:hAnsi="Tahoma" w:cs="Tahoma"/>
                <w:b w:val="0"/>
                <w:sz w:val="14"/>
              </w:rPr>
              <w:t>User</w:t>
            </w:r>
            <w:r w:rsidRPr="00EA2732">
              <w:rPr>
                <w:rFonts w:ascii="Tahoma" w:hAnsi="Tahoma" w:cs="Tahoma"/>
                <w:b w:val="0"/>
                <w:sz w:val="14"/>
                <w:lang w:val="ru-RU"/>
              </w:rPr>
              <w:t xml:space="preserve"> </w:t>
            </w:r>
            <w:r w:rsidRPr="008F29F0">
              <w:rPr>
                <w:rFonts w:ascii="Tahoma" w:hAnsi="Tahoma" w:cs="Tahoma"/>
                <w:b w:val="0"/>
                <w:sz w:val="14"/>
              </w:rPr>
              <w:t>SL</w:t>
            </w:r>
            <w:r w:rsidRPr="00EA2732">
              <w:rPr>
                <w:rFonts w:ascii="Tahoma" w:hAnsi="Tahoma" w:cs="Tahoma"/>
                <w:b w:val="0"/>
                <w:sz w:val="14"/>
                <w:lang w:val="ru-RU"/>
              </w:rPr>
              <w:t>)</w:t>
            </w:r>
            <w:bookmarkEnd w:id="76"/>
            <w:bookmarkEnd w:id="77"/>
          </w:p>
        </w:tc>
        <w:tc>
          <w:tcPr>
            <w:tcW w:w="710" w:type="dxa"/>
            <w:tcBorders>
              <w:bottom w:val="single" w:sz="4" w:space="0" w:color="auto"/>
            </w:tcBorders>
            <w:shd w:val="clear" w:color="auto" w:fill="auto"/>
            <w:vAlign w:val="center"/>
          </w:tcPr>
          <w:p w:rsidR="007B2C93" w:rsidRPr="007A3DB2" w:rsidRDefault="005817B9" w:rsidP="000E60BC">
            <w:pPr>
              <w:pStyle w:val="TableText"/>
              <w:widowControl w:val="0"/>
              <w:spacing w:before="30" w:after="30"/>
              <w:rPr>
                <w:rFonts w:cs="Tahoma"/>
                <w:b/>
                <w:color w:val="0000FF"/>
                <w:sz w:val="13"/>
                <w:szCs w:val="13"/>
                <w:u w:val="single"/>
              </w:rPr>
            </w:pPr>
            <w:hyperlink w:anchor="Aps_9OfficeProPlusSubUserSL" w:history="1">
              <w:r w:rsidR="007503B3" w:rsidRPr="007A3DB2">
                <w:rPr>
                  <w:rStyle w:val="Hyperlink"/>
                  <w:rFonts w:cs="Tahoma"/>
                  <w:b/>
                  <w:sz w:val="13"/>
                  <w:szCs w:val="13"/>
                </w:rPr>
                <w:t>11</w:t>
              </w:r>
            </w:hyperlink>
          </w:p>
        </w:tc>
        <w:tc>
          <w:tcPr>
            <w:tcW w:w="450"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06/11</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6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3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05"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87"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r>
      <w:tr w:rsidR="00730C46" w:rsidRPr="008F29F0" w:rsidTr="00730C46">
        <w:trPr>
          <w:cantSplit/>
          <w:trHeight w:val="305"/>
        </w:trPr>
        <w:tc>
          <w:tcPr>
            <w:tcW w:w="2638" w:type="dxa"/>
            <w:tcBorders>
              <w:bottom w:val="single" w:sz="4" w:space="0" w:color="auto"/>
            </w:tcBorders>
            <w:shd w:val="clear" w:color="auto" w:fill="FABF8F"/>
            <w:vAlign w:val="center"/>
          </w:tcPr>
          <w:p w:rsidR="007B2C93" w:rsidRPr="00EA2732" w:rsidRDefault="007B2C93" w:rsidP="000E60BC">
            <w:pPr>
              <w:pStyle w:val="Heading2"/>
              <w:spacing w:before="30" w:after="30"/>
              <w:ind w:left="0"/>
              <w:rPr>
                <w:rFonts w:ascii="Tahoma" w:hAnsi="Tahoma" w:cs="Tahoma"/>
                <w:b w:val="0"/>
                <w:sz w:val="14"/>
                <w:lang w:val="ru-RU"/>
              </w:rPr>
            </w:pPr>
            <w:bookmarkStart w:id="78" w:name="_Toc336337870"/>
            <w:bookmarkStart w:id="79" w:name="_Toc440882488"/>
            <w:r w:rsidRPr="00EA2732">
              <w:rPr>
                <w:rFonts w:ascii="Tahoma" w:hAnsi="Tahoma" w:cs="Tahoma"/>
                <w:b w:val="0"/>
                <w:sz w:val="14"/>
                <w:lang w:val="ru-RU"/>
              </w:rPr>
              <w:lastRenderedPageBreak/>
              <w:t xml:space="preserve">Подписка на </w:t>
            </w:r>
            <w:r w:rsidRPr="008F29F0">
              <w:rPr>
                <w:rFonts w:ascii="Tahoma" w:hAnsi="Tahoma" w:cs="Tahoma"/>
                <w:b w:val="0"/>
                <w:sz w:val="14"/>
              </w:rPr>
              <w:t>Office</w:t>
            </w:r>
            <w:r w:rsidRPr="00EA2732">
              <w:rPr>
                <w:rFonts w:ascii="Tahoma" w:hAnsi="Tahoma" w:cs="Tahoma"/>
                <w:b w:val="0"/>
                <w:sz w:val="14"/>
                <w:lang w:val="ru-RU"/>
              </w:rPr>
              <w:t xml:space="preserve"> Профессиональный плюс </w:t>
            </w:r>
            <w:r w:rsidRPr="008F29F0">
              <w:rPr>
                <w:rFonts w:ascii="Tahoma" w:hAnsi="Tahoma" w:cs="Tahoma"/>
                <w:b w:val="0"/>
                <w:sz w:val="14"/>
              </w:rPr>
              <w:t>A</w:t>
            </w:r>
            <w:r w:rsidRPr="00EA2732">
              <w:rPr>
                <w:rFonts w:ascii="Tahoma" w:hAnsi="Tahoma" w:cs="Tahoma"/>
                <w:b w:val="0"/>
                <w:sz w:val="14"/>
                <w:lang w:val="ru-RU"/>
              </w:rPr>
              <w:t xml:space="preserve"> (</w:t>
            </w:r>
            <w:r w:rsidRPr="008F29F0">
              <w:rPr>
                <w:rFonts w:ascii="Tahoma" w:hAnsi="Tahoma" w:cs="Tahoma"/>
                <w:b w:val="0"/>
                <w:sz w:val="14"/>
              </w:rPr>
              <w:t>User</w:t>
            </w:r>
            <w:r w:rsidRPr="00EA2732">
              <w:rPr>
                <w:rFonts w:ascii="Tahoma" w:hAnsi="Tahoma" w:cs="Tahoma"/>
                <w:b w:val="0"/>
                <w:sz w:val="14"/>
                <w:lang w:val="ru-RU"/>
              </w:rPr>
              <w:t xml:space="preserve"> </w:t>
            </w:r>
            <w:r w:rsidRPr="008F29F0">
              <w:rPr>
                <w:rFonts w:ascii="Tahoma" w:hAnsi="Tahoma" w:cs="Tahoma"/>
                <w:b w:val="0"/>
                <w:sz w:val="14"/>
              </w:rPr>
              <w:t>SL</w:t>
            </w:r>
            <w:r w:rsidRPr="00EA2732">
              <w:rPr>
                <w:rFonts w:ascii="Tahoma" w:hAnsi="Tahoma" w:cs="Tahoma"/>
                <w:b w:val="0"/>
                <w:sz w:val="14"/>
                <w:lang w:val="ru-RU"/>
              </w:rPr>
              <w:t>)</w:t>
            </w:r>
            <w:bookmarkEnd w:id="78"/>
            <w:bookmarkEnd w:id="79"/>
          </w:p>
        </w:tc>
        <w:tc>
          <w:tcPr>
            <w:tcW w:w="710" w:type="dxa"/>
            <w:tcBorders>
              <w:bottom w:val="single" w:sz="4" w:space="0" w:color="auto"/>
            </w:tcBorders>
            <w:shd w:val="clear" w:color="auto" w:fill="FABF8F"/>
            <w:vAlign w:val="center"/>
          </w:tcPr>
          <w:p w:rsidR="007B2C93" w:rsidRPr="00EA2732" w:rsidRDefault="007B2C93" w:rsidP="000E60BC">
            <w:pPr>
              <w:pStyle w:val="TableText"/>
              <w:widowControl w:val="0"/>
              <w:spacing w:before="30" w:after="30"/>
              <w:rPr>
                <w:rFonts w:cs="Tahoma"/>
                <w:b/>
                <w:color w:val="0000FF"/>
                <w:sz w:val="13"/>
                <w:szCs w:val="13"/>
                <w:u w:val="single"/>
                <w:lang w:val="ru-RU"/>
              </w:rPr>
            </w:pPr>
          </w:p>
        </w:tc>
        <w:tc>
          <w:tcPr>
            <w:tcW w:w="450"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06/12</w:t>
            </w:r>
          </w:p>
        </w:tc>
        <w:tc>
          <w:tcPr>
            <w:tcW w:w="477"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378"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369"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333"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405"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423"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387"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Е</w:t>
            </w:r>
          </w:p>
        </w:tc>
        <w:tc>
          <w:tcPr>
            <w:tcW w:w="514"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r>
      <w:tr w:rsidR="00730C46" w:rsidRPr="008F29F0" w:rsidTr="00730C46">
        <w:trPr>
          <w:cantSplit/>
          <w:trHeight w:val="305"/>
        </w:trPr>
        <w:tc>
          <w:tcPr>
            <w:tcW w:w="2638" w:type="dxa"/>
            <w:tcBorders>
              <w:bottom w:val="single" w:sz="4" w:space="0" w:color="auto"/>
            </w:tcBorders>
            <w:shd w:val="clear" w:color="auto" w:fill="auto"/>
            <w:vAlign w:val="center"/>
          </w:tcPr>
          <w:p w:rsidR="007B2C93" w:rsidRPr="008F29F0" w:rsidRDefault="007B2C93" w:rsidP="000E60BC">
            <w:pPr>
              <w:pStyle w:val="Heading2"/>
              <w:spacing w:before="30" w:after="30"/>
              <w:ind w:left="0"/>
              <w:rPr>
                <w:rFonts w:ascii="Tahoma" w:hAnsi="Tahoma" w:cs="Tahoma"/>
                <w:b w:val="0"/>
                <w:sz w:val="14"/>
              </w:rPr>
            </w:pPr>
            <w:bookmarkStart w:id="80" w:name="_Toc336337872"/>
            <w:bookmarkStart w:id="81" w:name="_Toc440882489"/>
            <w:r w:rsidRPr="008F29F0">
              <w:rPr>
                <w:rFonts w:ascii="Tahoma" w:hAnsi="Tahoma" w:cs="Tahoma"/>
                <w:b w:val="0"/>
                <w:sz w:val="14"/>
              </w:rPr>
              <w:t>Office Web Applications A (User SL)</w:t>
            </w:r>
            <w:bookmarkEnd w:id="80"/>
            <w:bookmarkEnd w:id="81"/>
          </w:p>
        </w:tc>
        <w:tc>
          <w:tcPr>
            <w:tcW w:w="710" w:type="dxa"/>
            <w:tcBorders>
              <w:bottom w:val="single" w:sz="4" w:space="0" w:color="auto"/>
            </w:tcBorders>
            <w:shd w:val="clear" w:color="auto" w:fill="auto"/>
            <w:vAlign w:val="center"/>
          </w:tcPr>
          <w:p w:rsidR="007B2C93" w:rsidRPr="007A3DB2" w:rsidRDefault="007B2C93"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7B2C93" w:rsidRPr="008F29F0" w:rsidRDefault="00913F3F" w:rsidP="000E60BC">
            <w:pPr>
              <w:pStyle w:val="TableText"/>
              <w:spacing w:before="30" w:after="30"/>
              <w:rPr>
                <w:rFonts w:ascii="Tahoma" w:hAnsi="Tahoma" w:cs="Tahoma"/>
                <w:sz w:val="13"/>
              </w:rPr>
            </w:pPr>
            <w:r w:rsidRPr="008F29F0">
              <w:rPr>
                <w:rFonts w:ascii="Tahoma" w:hAnsi="Tahoma" w:cs="Tahoma"/>
                <w:sz w:val="13"/>
              </w:rPr>
              <w:t>06/12</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6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3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05"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87"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r>
      <w:tr w:rsidR="00730C46" w:rsidRPr="008F29F0" w:rsidTr="00730C46">
        <w:trPr>
          <w:cantSplit/>
          <w:trHeight w:val="305"/>
        </w:trPr>
        <w:tc>
          <w:tcPr>
            <w:tcW w:w="2638" w:type="dxa"/>
            <w:tcBorders>
              <w:bottom w:val="single" w:sz="4" w:space="0" w:color="auto"/>
            </w:tcBorders>
            <w:shd w:val="clear" w:color="auto" w:fill="FABF8F"/>
            <w:vAlign w:val="center"/>
          </w:tcPr>
          <w:p w:rsidR="007B2C93" w:rsidRPr="008F29F0" w:rsidRDefault="007B2C93" w:rsidP="000E60BC">
            <w:pPr>
              <w:pStyle w:val="Heading2"/>
              <w:spacing w:before="30" w:after="30"/>
              <w:ind w:left="0"/>
              <w:rPr>
                <w:rFonts w:ascii="Tahoma" w:hAnsi="Tahoma" w:cs="Tahoma"/>
                <w:b w:val="0"/>
                <w:sz w:val="14"/>
              </w:rPr>
            </w:pPr>
            <w:bookmarkStart w:id="82" w:name="_Toc336337873"/>
            <w:bookmarkStart w:id="83" w:name="_Toc440882490"/>
            <w:r w:rsidRPr="008F29F0">
              <w:rPr>
                <w:rFonts w:ascii="Tahoma" w:hAnsi="Tahoma" w:cs="Tahoma"/>
                <w:b w:val="0"/>
                <w:sz w:val="14"/>
              </w:rPr>
              <w:t>OneNote</w:t>
            </w:r>
            <w:r w:rsidR="00B0149F" w:rsidRPr="00B0149F">
              <w:rPr>
                <w:rFonts w:ascii="Tahoma" w:hAnsi="Tahoma" w:cs="Tahoma"/>
                <w:b w:val="0"/>
                <w:sz w:val="14"/>
                <w:vertAlign w:val="superscript"/>
              </w:rPr>
              <w:t>®</w:t>
            </w:r>
            <w:r w:rsidRPr="008F29F0">
              <w:rPr>
                <w:rFonts w:ascii="Tahoma" w:hAnsi="Tahoma" w:cs="Tahoma"/>
                <w:b w:val="0"/>
                <w:sz w:val="14"/>
              </w:rPr>
              <w:t xml:space="preserve"> </w:t>
            </w:r>
            <w:bookmarkEnd w:id="82"/>
            <w:r w:rsidRPr="008F29F0">
              <w:rPr>
                <w:rFonts w:ascii="Tahoma" w:hAnsi="Tahoma" w:cs="Tahoma"/>
                <w:b w:val="0"/>
                <w:sz w:val="14"/>
              </w:rPr>
              <w:t>2013</w:t>
            </w:r>
            <w:bookmarkEnd w:id="83"/>
          </w:p>
        </w:tc>
        <w:tc>
          <w:tcPr>
            <w:tcW w:w="710" w:type="dxa"/>
            <w:tcBorders>
              <w:bottom w:val="single" w:sz="4" w:space="0" w:color="auto"/>
            </w:tcBorders>
            <w:shd w:val="clear" w:color="auto" w:fill="FABF8F"/>
            <w:vAlign w:val="center"/>
          </w:tcPr>
          <w:p w:rsidR="007B2C93" w:rsidRPr="007A3DB2" w:rsidRDefault="007B2C93"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7B2C93" w:rsidRPr="008F29F0" w:rsidRDefault="00CE6613" w:rsidP="000E60BC">
            <w:pPr>
              <w:pStyle w:val="TableText"/>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7B2C93" w:rsidRPr="008F29F0" w:rsidRDefault="007B2C93" w:rsidP="000E60BC">
            <w:pPr>
              <w:pStyle w:val="TableText"/>
              <w:spacing w:before="30" w:after="30"/>
              <w:rPr>
                <w:rFonts w:ascii="Tahoma" w:hAnsi="Tahoma" w:cs="Tahoma"/>
                <w:sz w:val="13"/>
              </w:rPr>
            </w:pPr>
          </w:p>
        </w:tc>
      </w:tr>
      <w:tr w:rsidR="004C7A97" w:rsidRPr="008F29F0" w:rsidTr="004C7A97">
        <w:trPr>
          <w:cantSplit/>
          <w:trHeight w:val="350"/>
        </w:trPr>
        <w:tc>
          <w:tcPr>
            <w:tcW w:w="2638" w:type="dxa"/>
            <w:tcBorders>
              <w:bottom w:val="single" w:sz="4" w:space="0" w:color="auto"/>
            </w:tcBorders>
            <w:shd w:val="clear" w:color="auto" w:fill="auto"/>
            <w:vAlign w:val="center"/>
          </w:tcPr>
          <w:p w:rsidR="007B2C93" w:rsidRPr="008F29F0" w:rsidRDefault="007B2C93" w:rsidP="000E60BC">
            <w:pPr>
              <w:pStyle w:val="Heading2"/>
              <w:spacing w:before="30" w:after="30"/>
              <w:ind w:left="0"/>
              <w:rPr>
                <w:rFonts w:ascii="Tahoma" w:hAnsi="Tahoma" w:cs="Tahoma"/>
                <w:b w:val="0"/>
                <w:sz w:val="14"/>
              </w:rPr>
            </w:pPr>
            <w:bookmarkStart w:id="84" w:name="_Toc336337874"/>
            <w:bookmarkStart w:id="85" w:name="_Toc440882491"/>
            <w:r w:rsidRPr="008F29F0">
              <w:rPr>
                <w:rFonts w:ascii="Tahoma" w:hAnsi="Tahoma" w:cs="Tahoma"/>
                <w:b w:val="0"/>
                <w:sz w:val="14"/>
              </w:rPr>
              <w:t>Outlook</w:t>
            </w:r>
            <w:r w:rsidR="00B0149F" w:rsidRPr="00B0149F">
              <w:rPr>
                <w:rFonts w:ascii="Tahoma" w:hAnsi="Tahoma" w:cs="Tahoma"/>
                <w:b w:val="0"/>
                <w:sz w:val="14"/>
                <w:vertAlign w:val="superscript"/>
              </w:rPr>
              <w:t>®</w:t>
            </w:r>
            <w:r w:rsidRPr="008F29F0">
              <w:rPr>
                <w:rFonts w:ascii="Tahoma" w:hAnsi="Tahoma" w:cs="Tahoma"/>
                <w:b w:val="0"/>
                <w:sz w:val="14"/>
              </w:rPr>
              <w:t xml:space="preserve"> </w:t>
            </w:r>
            <w:bookmarkEnd w:id="84"/>
            <w:r w:rsidRPr="008F29F0">
              <w:rPr>
                <w:rFonts w:ascii="Tahoma" w:hAnsi="Tahoma" w:cs="Tahoma"/>
                <w:b w:val="0"/>
                <w:sz w:val="14"/>
              </w:rPr>
              <w:t>2013</w:t>
            </w:r>
            <w:bookmarkEnd w:id="85"/>
          </w:p>
        </w:tc>
        <w:tc>
          <w:tcPr>
            <w:tcW w:w="710" w:type="dxa"/>
            <w:tcBorders>
              <w:bottom w:val="single" w:sz="4" w:space="0" w:color="auto"/>
            </w:tcBorders>
            <w:shd w:val="clear" w:color="auto" w:fill="auto"/>
            <w:vAlign w:val="center"/>
          </w:tcPr>
          <w:p w:rsidR="007B2C93" w:rsidRPr="007A3DB2" w:rsidRDefault="007B2C93"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7B2C93" w:rsidRPr="008F29F0" w:rsidRDefault="002D1E18" w:rsidP="000E60BC">
            <w:pPr>
              <w:pStyle w:val="TableText"/>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r>
      <w:tr w:rsidR="00730C46" w:rsidRPr="008F29F0" w:rsidTr="004C7A97">
        <w:trPr>
          <w:cantSplit/>
          <w:trHeight w:val="305"/>
        </w:trPr>
        <w:tc>
          <w:tcPr>
            <w:tcW w:w="2638" w:type="dxa"/>
            <w:tcBorders>
              <w:bottom w:val="single" w:sz="4" w:space="0" w:color="auto"/>
            </w:tcBorders>
            <w:shd w:val="clear" w:color="auto" w:fill="FABF8F" w:themeFill="accent6" w:themeFillTint="99"/>
            <w:vAlign w:val="center"/>
          </w:tcPr>
          <w:p w:rsidR="007B2C93" w:rsidRPr="008F29F0" w:rsidRDefault="007B2C93" w:rsidP="000E60BC">
            <w:pPr>
              <w:pStyle w:val="Heading2"/>
              <w:spacing w:before="30" w:after="30"/>
              <w:ind w:hanging="720"/>
              <w:rPr>
                <w:rFonts w:ascii="Tahoma" w:hAnsi="Tahoma" w:cs="Tahoma"/>
                <w:b w:val="0"/>
                <w:sz w:val="16"/>
                <w:szCs w:val="16"/>
              </w:rPr>
            </w:pPr>
            <w:bookmarkStart w:id="86" w:name="_Toc336337875"/>
            <w:bookmarkStart w:id="87" w:name="_Toc440882492"/>
            <w:r w:rsidRPr="008F29F0">
              <w:rPr>
                <w:rFonts w:ascii="Tahoma" w:hAnsi="Tahoma" w:cs="Tahoma"/>
                <w:b w:val="0"/>
                <w:sz w:val="14"/>
                <w:szCs w:val="16"/>
              </w:rPr>
              <w:t xml:space="preserve">Outlook </w:t>
            </w:r>
            <w:bookmarkEnd w:id="86"/>
            <w:proofErr w:type="spellStart"/>
            <w:r w:rsidRPr="008F29F0">
              <w:rPr>
                <w:rFonts w:ascii="Tahoma" w:hAnsi="Tahoma" w:cs="Tahoma"/>
                <w:b w:val="0"/>
                <w:sz w:val="14"/>
                <w:szCs w:val="16"/>
              </w:rPr>
              <w:t>для</w:t>
            </w:r>
            <w:proofErr w:type="spellEnd"/>
            <w:r w:rsidRPr="008F29F0">
              <w:rPr>
                <w:rFonts w:ascii="Tahoma" w:hAnsi="Tahoma" w:cs="Tahoma"/>
                <w:b w:val="0"/>
                <w:sz w:val="14"/>
                <w:szCs w:val="16"/>
              </w:rPr>
              <w:t xml:space="preserve"> Mac 2011</w:t>
            </w:r>
            <w:bookmarkEnd w:id="87"/>
          </w:p>
        </w:tc>
        <w:tc>
          <w:tcPr>
            <w:tcW w:w="710" w:type="dxa"/>
            <w:tcBorders>
              <w:bottom w:val="single" w:sz="4" w:space="0" w:color="auto"/>
            </w:tcBorders>
            <w:shd w:val="clear" w:color="auto" w:fill="FABF8F" w:themeFill="accent6" w:themeFillTint="99"/>
            <w:vAlign w:val="center"/>
          </w:tcPr>
          <w:p w:rsidR="007B2C93" w:rsidRPr="007A3DB2" w:rsidRDefault="005817B9" w:rsidP="000E60BC">
            <w:pPr>
              <w:pStyle w:val="TableText"/>
              <w:widowControl w:val="0"/>
              <w:spacing w:before="30" w:after="30"/>
              <w:rPr>
                <w:rStyle w:val="EndnoteReference"/>
                <w:rFonts w:cs="Tahoma"/>
                <w:b w:val="0"/>
                <w:color w:val="0000FF"/>
                <w:sz w:val="13"/>
                <w:szCs w:val="13"/>
                <w:u w:val="single"/>
              </w:rPr>
            </w:pPr>
            <w:hyperlink w:anchor="_12_Outlook_для" w:history="1">
              <w:r w:rsidR="007503B3" w:rsidRPr="007A3DB2">
                <w:rPr>
                  <w:rStyle w:val="Hyperlink"/>
                  <w:rFonts w:cs="Tahoma"/>
                  <w:b/>
                  <w:sz w:val="13"/>
                  <w:szCs w:val="13"/>
                </w:rPr>
                <w:t>12</w:t>
              </w:r>
            </w:hyperlink>
          </w:p>
        </w:tc>
        <w:tc>
          <w:tcPr>
            <w:tcW w:w="450" w:type="dxa"/>
            <w:tcBorders>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09/10</w:t>
            </w:r>
          </w:p>
        </w:tc>
        <w:tc>
          <w:tcPr>
            <w:tcW w:w="477"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widowControl w:val="0"/>
              <w:spacing w:before="30" w:after="30"/>
              <w:rPr>
                <w:rFonts w:ascii="Tahoma" w:hAnsi="Tahoma" w:cs="Tahoma"/>
                <w:sz w:val="13"/>
              </w:rPr>
            </w:pPr>
          </w:p>
        </w:tc>
      </w:tr>
      <w:tr w:rsidR="004C7A97" w:rsidRPr="008F29F0" w:rsidTr="004C7A97">
        <w:trPr>
          <w:cantSplit/>
          <w:trHeight w:val="305"/>
        </w:trPr>
        <w:tc>
          <w:tcPr>
            <w:tcW w:w="2638" w:type="dxa"/>
            <w:tcBorders>
              <w:bottom w:val="single" w:sz="4" w:space="0" w:color="auto"/>
            </w:tcBorders>
            <w:shd w:val="clear" w:color="auto" w:fill="auto"/>
            <w:vAlign w:val="center"/>
          </w:tcPr>
          <w:p w:rsidR="007B2C93" w:rsidRPr="008F29F0" w:rsidRDefault="007B2C93" w:rsidP="000E60BC">
            <w:pPr>
              <w:pStyle w:val="Heading3"/>
              <w:spacing w:before="30" w:after="30"/>
              <w:rPr>
                <w:rFonts w:ascii="Tahoma" w:hAnsi="Tahoma" w:cs="Tahoma"/>
                <w:b w:val="0"/>
                <w:sz w:val="14"/>
              </w:rPr>
            </w:pPr>
            <w:bookmarkStart w:id="88" w:name="_Toc440882493"/>
            <w:r w:rsidRPr="008F29F0">
              <w:rPr>
                <w:rFonts w:ascii="Tahoma" w:hAnsi="Tahoma" w:cs="Tahoma"/>
                <w:b w:val="0"/>
                <w:sz w:val="14"/>
              </w:rPr>
              <w:t>PowerPoint 2013</w:t>
            </w:r>
            <w:bookmarkEnd w:id="88"/>
          </w:p>
        </w:tc>
        <w:tc>
          <w:tcPr>
            <w:tcW w:w="710" w:type="dxa"/>
            <w:tcBorders>
              <w:bottom w:val="single" w:sz="4" w:space="0" w:color="auto"/>
            </w:tcBorders>
            <w:shd w:val="clear" w:color="auto" w:fill="auto"/>
            <w:vAlign w:val="center"/>
          </w:tcPr>
          <w:p w:rsidR="007B2C93" w:rsidRPr="007A3DB2" w:rsidRDefault="007B2C93"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7B2C93" w:rsidRPr="008F29F0" w:rsidRDefault="002D1E18"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8F29F0" w:rsidRDefault="007B2C93" w:rsidP="000E60BC">
            <w:pPr>
              <w:pStyle w:val="TableText"/>
              <w:widowControl w:val="0"/>
              <w:spacing w:before="30" w:after="30"/>
              <w:rPr>
                <w:rFonts w:ascii="Tahoma" w:hAnsi="Tahoma" w:cs="Tahoma"/>
                <w:sz w:val="13"/>
              </w:rPr>
            </w:pPr>
          </w:p>
        </w:tc>
      </w:tr>
      <w:tr w:rsidR="004C7A97" w:rsidRPr="008F29F0" w:rsidTr="004C7A97">
        <w:trPr>
          <w:cantSplit/>
          <w:trHeight w:val="145"/>
        </w:trPr>
        <w:tc>
          <w:tcPr>
            <w:tcW w:w="2638" w:type="dxa"/>
            <w:tcBorders>
              <w:bottom w:val="single" w:sz="4" w:space="0" w:color="auto"/>
            </w:tcBorders>
            <w:shd w:val="clear" w:color="auto" w:fill="FABF8F" w:themeFill="accent6" w:themeFillTint="99"/>
            <w:vAlign w:val="center"/>
          </w:tcPr>
          <w:p w:rsidR="007B2C93" w:rsidRPr="008F29F0" w:rsidRDefault="007B2C93" w:rsidP="000E60BC">
            <w:pPr>
              <w:pStyle w:val="Heading3"/>
              <w:spacing w:before="30" w:after="30"/>
              <w:rPr>
                <w:rFonts w:ascii="Tahoma" w:hAnsi="Tahoma" w:cs="Tahoma"/>
                <w:b w:val="0"/>
                <w:sz w:val="14"/>
              </w:rPr>
            </w:pPr>
            <w:bookmarkStart w:id="89" w:name="_Toc336337878"/>
            <w:bookmarkStart w:id="90" w:name="_Toc440882494"/>
            <w:r w:rsidRPr="008F29F0">
              <w:rPr>
                <w:rFonts w:ascii="Tahoma" w:hAnsi="Tahoma" w:cs="Tahoma"/>
                <w:b w:val="0"/>
                <w:sz w:val="14"/>
              </w:rPr>
              <w:t xml:space="preserve">PowerPoint </w:t>
            </w:r>
            <w:proofErr w:type="spellStart"/>
            <w:r w:rsidRPr="008F29F0">
              <w:rPr>
                <w:rFonts w:ascii="Tahoma" w:hAnsi="Tahoma" w:cs="Tahoma"/>
                <w:b w:val="0"/>
                <w:sz w:val="14"/>
              </w:rPr>
              <w:t>для</w:t>
            </w:r>
            <w:proofErr w:type="spellEnd"/>
            <w:r w:rsidRPr="008F29F0">
              <w:rPr>
                <w:rFonts w:ascii="Tahoma" w:hAnsi="Tahoma" w:cs="Tahoma"/>
                <w:b w:val="0"/>
                <w:sz w:val="14"/>
              </w:rPr>
              <w:t xml:space="preserve"> Mac 2011</w:t>
            </w:r>
            <w:bookmarkEnd w:id="89"/>
            <w:bookmarkEnd w:id="90"/>
          </w:p>
        </w:tc>
        <w:tc>
          <w:tcPr>
            <w:tcW w:w="710" w:type="dxa"/>
            <w:tcBorders>
              <w:bottom w:val="single" w:sz="4" w:space="0" w:color="auto"/>
            </w:tcBorders>
            <w:shd w:val="clear" w:color="auto" w:fill="FABF8F" w:themeFill="accent6" w:themeFillTint="99"/>
            <w:vAlign w:val="center"/>
          </w:tcPr>
          <w:p w:rsidR="007B2C93" w:rsidRPr="007A3DB2" w:rsidRDefault="007B2C93"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09/10</w:t>
            </w:r>
          </w:p>
        </w:tc>
        <w:tc>
          <w:tcPr>
            <w:tcW w:w="477"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r>
      <w:tr w:rsidR="004C7A97" w:rsidRPr="008F29F0" w:rsidTr="004C7A97">
        <w:trPr>
          <w:cantSplit/>
          <w:trHeight w:val="145"/>
        </w:trPr>
        <w:tc>
          <w:tcPr>
            <w:tcW w:w="2638" w:type="dxa"/>
            <w:tcBorders>
              <w:bottom w:val="single" w:sz="4" w:space="0" w:color="auto"/>
            </w:tcBorders>
            <w:shd w:val="clear" w:color="auto" w:fill="auto"/>
            <w:vAlign w:val="center"/>
          </w:tcPr>
          <w:p w:rsidR="007B2C93" w:rsidRPr="008F29F0" w:rsidRDefault="007B2C93" w:rsidP="000E60BC">
            <w:pPr>
              <w:pStyle w:val="Heading3"/>
              <w:spacing w:before="30" w:after="30"/>
              <w:rPr>
                <w:rFonts w:ascii="Tahoma" w:hAnsi="Tahoma" w:cs="Tahoma"/>
                <w:b w:val="0"/>
                <w:sz w:val="14"/>
              </w:rPr>
            </w:pPr>
            <w:bookmarkStart w:id="91" w:name="_Toc336337879"/>
            <w:bookmarkStart w:id="92" w:name="_Toc440882495"/>
            <w:r w:rsidRPr="008F29F0">
              <w:rPr>
                <w:rFonts w:ascii="Tahoma" w:hAnsi="Tahoma" w:cs="Tahoma"/>
                <w:b w:val="0"/>
                <w:sz w:val="14"/>
              </w:rPr>
              <w:t xml:space="preserve">Project </w:t>
            </w:r>
            <w:proofErr w:type="spellStart"/>
            <w:r w:rsidRPr="008F29F0">
              <w:rPr>
                <w:rFonts w:ascii="Tahoma" w:hAnsi="Tahoma" w:cs="Tahoma"/>
                <w:b w:val="0"/>
                <w:sz w:val="14"/>
              </w:rPr>
              <w:t>стандартный</w:t>
            </w:r>
            <w:proofErr w:type="spellEnd"/>
            <w:r w:rsidRPr="008F29F0">
              <w:rPr>
                <w:rFonts w:ascii="Tahoma" w:hAnsi="Tahoma" w:cs="Tahoma"/>
                <w:b w:val="0"/>
                <w:sz w:val="14"/>
              </w:rPr>
              <w:t xml:space="preserve"> 2013</w:t>
            </w:r>
            <w:bookmarkEnd w:id="91"/>
            <w:bookmarkEnd w:id="92"/>
            <w:r w:rsidRPr="008F29F0">
              <w:rPr>
                <w:rFonts w:ascii="Tahoma" w:hAnsi="Tahoma" w:cs="Tahoma"/>
                <w:b w:val="0"/>
                <w:sz w:val="14"/>
              </w:rPr>
              <w:t xml:space="preserve"> </w:t>
            </w:r>
          </w:p>
        </w:tc>
        <w:tc>
          <w:tcPr>
            <w:tcW w:w="710" w:type="dxa"/>
            <w:tcBorders>
              <w:bottom w:val="single" w:sz="4" w:space="0" w:color="auto"/>
            </w:tcBorders>
            <w:shd w:val="clear" w:color="auto" w:fill="auto"/>
            <w:vAlign w:val="center"/>
          </w:tcPr>
          <w:p w:rsidR="007B2C93" w:rsidRPr="007A3DB2" w:rsidRDefault="007B2C93"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7B2C93" w:rsidRPr="008F29F0" w:rsidRDefault="002D1E18" w:rsidP="000E60BC">
            <w:pPr>
              <w:pStyle w:val="TableText"/>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6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5</w:t>
            </w:r>
          </w:p>
        </w:tc>
        <w:tc>
          <w:tcPr>
            <w:tcW w:w="33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4</w:t>
            </w:r>
          </w:p>
        </w:tc>
        <w:tc>
          <w:tcPr>
            <w:tcW w:w="405"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42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87"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r>
      <w:tr w:rsidR="004C7A97" w:rsidRPr="008F29F0" w:rsidTr="004C7A97">
        <w:trPr>
          <w:cantSplit/>
          <w:trHeight w:val="145"/>
        </w:trPr>
        <w:tc>
          <w:tcPr>
            <w:tcW w:w="2638" w:type="dxa"/>
            <w:tcBorders>
              <w:bottom w:val="single" w:sz="4" w:space="0" w:color="auto"/>
            </w:tcBorders>
            <w:shd w:val="clear" w:color="auto" w:fill="FABF8F" w:themeFill="accent6" w:themeFillTint="99"/>
            <w:vAlign w:val="center"/>
          </w:tcPr>
          <w:p w:rsidR="007B2C93" w:rsidRPr="008F29F0" w:rsidRDefault="007B2C93" w:rsidP="000E60BC">
            <w:pPr>
              <w:pStyle w:val="Heading3"/>
              <w:spacing w:before="30" w:after="30"/>
              <w:rPr>
                <w:rFonts w:ascii="Tahoma" w:hAnsi="Tahoma" w:cs="Tahoma"/>
                <w:b w:val="0"/>
                <w:sz w:val="14"/>
              </w:rPr>
            </w:pPr>
            <w:bookmarkStart w:id="93" w:name="_Toc336337880"/>
            <w:bookmarkStart w:id="94" w:name="_Toc440882496"/>
            <w:r w:rsidRPr="008F29F0">
              <w:rPr>
                <w:rFonts w:ascii="Tahoma" w:hAnsi="Tahoma" w:cs="Tahoma"/>
                <w:b w:val="0"/>
                <w:sz w:val="14"/>
              </w:rPr>
              <w:t xml:space="preserve">Project </w:t>
            </w:r>
            <w:proofErr w:type="spellStart"/>
            <w:r w:rsidRPr="008F29F0">
              <w:rPr>
                <w:rFonts w:ascii="Tahoma" w:hAnsi="Tahoma" w:cs="Tahoma"/>
                <w:b w:val="0"/>
                <w:sz w:val="14"/>
              </w:rPr>
              <w:t>профессиональный</w:t>
            </w:r>
            <w:proofErr w:type="spellEnd"/>
            <w:r w:rsidRPr="008F29F0">
              <w:rPr>
                <w:rFonts w:ascii="Tahoma" w:hAnsi="Tahoma" w:cs="Tahoma"/>
                <w:b w:val="0"/>
                <w:sz w:val="14"/>
              </w:rPr>
              <w:t xml:space="preserve"> 2013</w:t>
            </w:r>
            <w:bookmarkEnd w:id="93"/>
            <w:bookmarkEnd w:id="94"/>
            <w:r w:rsidRPr="008F29F0">
              <w:rPr>
                <w:rFonts w:ascii="Tahoma" w:hAnsi="Tahoma" w:cs="Tahoma"/>
                <w:b w:val="0"/>
                <w:sz w:val="14"/>
              </w:rPr>
              <w:t xml:space="preserve"> </w:t>
            </w:r>
          </w:p>
        </w:tc>
        <w:tc>
          <w:tcPr>
            <w:tcW w:w="710" w:type="dxa"/>
            <w:tcBorders>
              <w:bottom w:val="single" w:sz="4" w:space="0" w:color="auto"/>
            </w:tcBorders>
            <w:shd w:val="clear" w:color="auto" w:fill="FABF8F" w:themeFill="accent6" w:themeFillTint="99"/>
            <w:vAlign w:val="center"/>
          </w:tcPr>
          <w:p w:rsidR="007B2C93" w:rsidRPr="007A3DB2" w:rsidRDefault="005817B9" w:rsidP="000E60BC">
            <w:pPr>
              <w:pStyle w:val="TableText"/>
              <w:widowControl w:val="0"/>
              <w:spacing w:before="30" w:after="30"/>
              <w:rPr>
                <w:rStyle w:val="EndnoteReference"/>
                <w:rFonts w:cs="Tahoma"/>
                <w:b w:val="0"/>
                <w:color w:val="0000FF"/>
                <w:sz w:val="13"/>
                <w:szCs w:val="13"/>
                <w:u w:val="single"/>
              </w:rPr>
            </w:pPr>
            <w:hyperlink w:anchor="_13_Project_профессиональный" w:history="1">
              <w:r w:rsidR="007503B3" w:rsidRPr="007A3DB2">
                <w:rPr>
                  <w:rStyle w:val="Hyperlink"/>
                  <w:rFonts w:cs="Tahoma"/>
                  <w:b/>
                  <w:sz w:val="13"/>
                  <w:szCs w:val="13"/>
                </w:rPr>
                <w:t>13</w:t>
              </w:r>
            </w:hyperlink>
          </w:p>
        </w:tc>
        <w:tc>
          <w:tcPr>
            <w:tcW w:w="450" w:type="dxa"/>
            <w:tcBorders>
              <w:bottom w:val="single" w:sz="4" w:space="0" w:color="auto"/>
            </w:tcBorders>
            <w:shd w:val="clear" w:color="auto" w:fill="FABF8F" w:themeFill="accent6" w:themeFillTint="99"/>
            <w:vAlign w:val="center"/>
          </w:tcPr>
          <w:p w:rsidR="007B2C93" w:rsidRPr="008F29F0" w:rsidRDefault="00527D48" w:rsidP="000E60BC">
            <w:pPr>
              <w:pStyle w:val="TableText"/>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4</w:t>
            </w:r>
          </w:p>
        </w:tc>
        <w:tc>
          <w:tcPr>
            <w:tcW w:w="36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10</w:t>
            </w:r>
          </w:p>
        </w:tc>
        <w:tc>
          <w:tcPr>
            <w:tcW w:w="33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8</w:t>
            </w:r>
          </w:p>
        </w:tc>
        <w:tc>
          <w:tcPr>
            <w:tcW w:w="405"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6</w:t>
            </w:r>
          </w:p>
        </w:tc>
        <w:tc>
          <w:tcPr>
            <w:tcW w:w="42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6</w:t>
            </w:r>
          </w:p>
        </w:tc>
        <w:tc>
          <w:tcPr>
            <w:tcW w:w="387"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4</w:t>
            </w:r>
          </w:p>
        </w:tc>
        <w:tc>
          <w:tcPr>
            <w:tcW w:w="358"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2</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4</w:t>
            </w:r>
          </w:p>
        </w:tc>
        <w:tc>
          <w:tcPr>
            <w:tcW w:w="42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8</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4</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szCs w:val="13"/>
              </w:rPr>
            </w:pPr>
            <w:r w:rsidRPr="008F29F0">
              <w:rPr>
                <w:rFonts w:ascii="Tahoma" w:hAnsi="Tahoma" w:cs="Tahoma"/>
                <w:sz w:val="13"/>
                <w:szCs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 AO, ST</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r>
      <w:tr w:rsidR="004C7A97" w:rsidRPr="008F29F0" w:rsidTr="004C7A97">
        <w:trPr>
          <w:cantSplit/>
          <w:trHeight w:val="145"/>
        </w:trPr>
        <w:tc>
          <w:tcPr>
            <w:tcW w:w="2638" w:type="dxa"/>
            <w:tcBorders>
              <w:bottom w:val="single" w:sz="4" w:space="0" w:color="auto"/>
            </w:tcBorders>
            <w:shd w:val="clear" w:color="auto" w:fill="auto"/>
            <w:vAlign w:val="center"/>
          </w:tcPr>
          <w:p w:rsidR="00527D48" w:rsidRPr="008F29F0" w:rsidRDefault="00527D48" w:rsidP="000E60BC">
            <w:pPr>
              <w:pStyle w:val="Heading3"/>
              <w:spacing w:before="30" w:after="30"/>
              <w:rPr>
                <w:rFonts w:ascii="Tahoma" w:hAnsi="Tahoma" w:cs="Tahoma"/>
                <w:b w:val="0"/>
                <w:sz w:val="14"/>
              </w:rPr>
            </w:pPr>
            <w:bookmarkStart w:id="95" w:name="_Toc440882497"/>
            <w:r w:rsidRPr="008F29F0">
              <w:rPr>
                <w:rFonts w:ascii="Tahoma" w:hAnsi="Tahoma" w:cs="Tahoma"/>
                <w:b w:val="0"/>
                <w:sz w:val="14"/>
              </w:rPr>
              <w:t>Publisher 2013</w:t>
            </w:r>
            <w:bookmarkEnd w:id="95"/>
          </w:p>
        </w:tc>
        <w:tc>
          <w:tcPr>
            <w:tcW w:w="710" w:type="dxa"/>
            <w:tcBorders>
              <w:bottom w:val="single" w:sz="4" w:space="0" w:color="auto"/>
            </w:tcBorders>
            <w:shd w:val="clear" w:color="auto" w:fill="auto"/>
            <w:vAlign w:val="center"/>
          </w:tcPr>
          <w:p w:rsidR="00527D48" w:rsidRPr="007A3DB2" w:rsidRDefault="00527D48" w:rsidP="000E60BC">
            <w:pPr>
              <w:pStyle w:val="TableText"/>
              <w:widowControl w:val="0"/>
              <w:spacing w:before="30" w:after="30"/>
              <w:rPr>
                <w:rFonts w:cs="Tahoma"/>
                <w:b/>
                <w:color w:val="0000FF"/>
                <w:sz w:val="13"/>
                <w:szCs w:val="13"/>
                <w:u w:val="single"/>
              </w:rPr>
            </w:pPr>
            <w:bookmarkStart w:id="96" w:name="_Hlt335908485"/>
          </w:p>
        </w:tc>
        <w:bookmarkEnd w:id="96"/>
        <w:tc>
          <w:tcPr>
            <w:tcW w:w="450" w:type="dxa"/>
            <w:tcBorders>
              <w:bottom w:val="single" w:sz="4" w:space="0" w:color="auto"/>
            </w:tcBorders>
            <w:shd w:val="clear" w:color="auto" w:fill="auto"/>
            <w:vAlign w:val="center"/>
          </w:tcPr>
          <w:p w:rsidR="00527D48" w:rsidRPr="008F29F0" w:rsidDel="00527D48" w:rsidRDefault="00527D48" w:rsidP="000E60BC">
            <w:pPr>
              <w:pStyle w:val="TableText"/>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rPr>
            </w:pPr>
          </w:p>
        </w:tc>
        <w:tc>
          <w:tcPr>
            <w:tcW w:w="378" w:type="dxa"/>
            <w:tcBorders>
              <w:left w:val="single" w:sz="18" w:space="0" w:color="auto"/>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r w:rsidRPr="008F29F0">
              <w:rPr>
                <w:rFonts w:ascii="Tahoma" w:hAnsi="Tahoma" w:cs="Tahoma"/>
                <w:sz w:val="13"/>
                <w:szCs w:val="13"/>
              </w:rPr>
              <w:t>1</w:t>
            </w:r>
          </w:p>
        </w:tc>
        <w:tc>
          <w:tcPr>
            <w:tcW w:w="369" w:type="dxa"/>
            <w:tcBorders>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r w:rsidRPr="008F29F0">
              <w:rPr>
                <w:rFonts w:ascii="Tahoma" w:hAnsi="Tahoma" w:cs="Tahoma"/>
                <w:sz w:val="13"/>
                <w:szCs w:val="13"/>
              </w:rPr>
              <w:t>3</w:t>
            </w:r>
          </w:p>
        </w:tc>
        <w:tc>
          <w:tcPr>
            <w:tcW w:w="333" w:type="dxa"/>
            <w:tcBorders>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r w:rsidRPr="008F29F0">
              <w:rPr>
                <w:rFonts w:ascii="Tahoma" w:hAnsi="Tahoma" w:cs="Tahoma"/>
                <w:sz w:val="13"/>
                <w:szCs w:val="13"/>
              </w:rPr>
              <w:t>2</w:t>
            </w:r>
          </w:p>
        </w:tc>
        <w:tc>
          <w:tcPr>
            <w:tcW w:w="405" w:type="dxa"/>
            <w:tcBorders>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r w:rsidRPr="008F29F0">
              <w:rPr>
                <w:rFonts w:ascii="Tahoma" w:hAnsi="Tahoma" w:cs="Tahoma"/>
                <w:sz w:val="13"/>
                <w:szCs w:val="13"/>
              </w:rPr>
              <w:t>2</w:t>
            </w:r>
          </w:p>
        </w:tc>
        <w:tc>
          <w:tcPr>
            <w:tcW w:w="423" w:type="dxa"/>
            <w:tcBorders>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r w:rsidRPr="008F29F0">
              <w:rPr>
                <w:rFonts w:ascii="Tahoma" w:hAnsi="Tahoma" w:cs="Tahoma"/>
                <w:sz w:val="13"/>
                <w:szCs w:val="13"/>
              </w:rPr>
              <w:t>2</w:t>
            </w:r>
          </w:p>
        </w:tc>
        <w:tc>
          <w:tcPr>
            <w:tcW w:w="387" w:type="dxa"/>
            <w:tcBorders>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r w:rsidRPr="008F29F0">
              <w:rPr>
                <w:rFonts w:ascii="Tahoma" w:hAnsi="Tahoma" w:cs="Tahoma"/>
                <w:sz w:val="13"/>
                <w:szCs w:val="13"/>
              </w:rPr>
              <w:t>1</w:t>
            </w:r>
          </w:p>
        </w:tc>
        <w:tc>
          <w:tcPr>
            <w:tcW w:w="358" w:type="dxa"/>
            <w:tcBorders>
              <w:bottom w:val="single" w:sz="4" w:space="0" w:color="auto"/>
              <w:right w:val="single" w:sz="18"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r w:rsidRPr="008F29F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r w:rsidRPr="008F29F0">
              <w:rPr>
                <w:rFonts w:ascii="Tahoma" w:hAnsi="Tahoma" w:cs="Tahoma"/>
                <w:sz w:val="13"/>
                <w:szCs w:val="13"/>
              </w:rPr>
              <w:t>1</w:t>
            </w:r>
          </w:p>
        </w:tc>
        <w:tc>
          <w:tcPr>
            <w:tcW w:w="429" w:type="dxa"/>
            <w:tcBorders>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r w:rsidRPr="008F29F0">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r w:rsidRPr="008F29F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527D48" w:rsidRPr="008F29F0" w:rsidRDefault="00527D48" w:rsidP="000E60BC">
            <w:pPr>
              <w:pStyle w:val="TableText"/>
              <w:spacing w:before="30" w:after="30"/>
              <w:rPr>
                <w:rFonts w:ascii="Tahoma" w:hAnsi="Tahoma" w:cs="Tahoma"/>
                <w:sz w:val="13"/>
              </w:rPr>
            </w:pPr>
          </w:p>
        </w:tc>
      </w:tr>
      <w:tr w:rsidR="00730C46" w:rsidRPr="008F29F0" w:rsidTr="004C7A97">
        <w:trPr>
          <w:cantSplit/>
          <w:trHeight w:val="145"/>
        </w:trPr>
        <w:tc>
          <w:tcPr>
            <w:tcW w:w="2638" w:type="dxa"/>
            <w:tcBorders>
              <w:bottom w:val="single" w:sz="4" w:space="0" w:color="auto"/>
            </w:tcBorders>
            <w:shd w:val="clear" w:color="auto" w:fill="FABF8F" w:themeFill="accent6" w:themeFillTint="99"/>
            <w:vAlign w:val="center"/>
          </w:tcPr>
          <w:p w:rsidR="007B2C93" w:rsidRPr="00EA2732" w:rsidRDefault="007B2C93" w:rsidP="000E60BC">
            <w:pPr>
              <w:pStyle w:val="Heading3"/>
              <w:spacing w:before="30" w:after="30"/>
              <w:rPr>
                <w:rFonts w:ascii="Tahoma" w:hAnsi="Tahoma" w:cs="Tahoma"/>
                <w:b w:val="0"/>
                <w:sz w:val="14"/>
                <w:lang w:val="ru-RU"/>
              </w:rPr>
            </w:pPr>
            <w:bookmarkStart w:id="97" w:name="_Toc336337882"/>
            <w:bookmarkStart w:id="98" w:name="_Toc440882498"/>
            <w:r w:rsidRPr="00EA2732">
              <w:rPr>
                <w:rFonts w:ascii="Tahoma" w:hAnsi="Tahoma" w:cs="Tahoma"/>
                <w:b w:val="0"/>
                <w:sz w:val="14"/>
                <w:lang w:val="ru-RU"/>
              </w:rPr>
              <w:t xml:space="preserve">Права на сдачу в аренду для </w:t>
            </w:r>
            <w:r w:rsidRPr="008F29F0">
              <w:rPr>
                <w:rFonts w:ascii="Tahoma" w:hAnsi="Tahoma" w:cs="Tahoma"/>
                <w:b w:val="0"/>
                <w:sz w:val="14"/>
              </w:rPr>
              <w:t>Office</w:t>
            </w:r>
            <w:r w:rsidRPr="00EA2732">
              <w:rPr>
                <w:rFonts w:ascii="Tahoma" w:hAnsi="Tahoma" w:cs="Tahoma"/>
                <w:b w:val="0"/>
                <w:sz w:val="14"/>
                <w:lang w:val="ru-RU"/>
              </w:rPr>
              <w:t xml:space="preserve"> </w:t>
            </w:r>
            <w:bookmarkEnd w:id="97"/>
            <w:r w:rsidRPr="00EA2732">
              <w:rPr>
                <w:rFonts w:ascii="Tahoma" w:hAnsi="Tahoma" w:cs="Tahoma"/>
                <w:b w:val="0"/>
                <w:sz w:val="14"/>
                <w:lang w:val="ru-RU"/>
              </w:rPr>
              <w:t>стандартный</w:t>
            </w:r>
            <w:bookmarkEnd w:id="98"/>
          </w:p>
        </w:tc>
        <w:tc>
          <w:tcPr>
            <w:tcW w:w="710" w:type="dxa"/>
            <w:tcBorders>
              <w:bottom w:val="single" w:sz="4" w:space="0" w:color="auto"/>
            </w:tcBorders>
            <w:shd w:val="clear" w:color="auto" w:fill="FABF8F" w:themeFill="accent6" w:themeFillTint="99"/>
            <w:vAlign w:val="center"/>
          </w:tcPr>
          <w:p w:rsidR="007B2C93" w:rsidRPr="007A3DB2" w:rsidRDefault="005817B9" w:rsidP="000E60BC">
            <w:pPr>
              <w:pStyle w:val="TableText"/>
              <w:widowControl w:val="0"/>
              <w:spacing w:before="30" w:after="30"/>
              <w:rPr>
                <w:rStyle w:val="EndnoteReference"/>
                <w:rFonts w:cs="Tahoma"/>
                <w:b w:val="0"/>
                <w:color w:val="0000FF"/>
                <w:sz w:val="13"/>
                <w:szCs w:val="13"/>
                <w:u w:val="single"/>
              </w:rPr>
            </w:pPr>
            <w:hyperlink w:anchor="_14_Права_на" w:history="1">
              <w:r w:rsidR="007503B3" w:rsidRPr="007A3DB2">
                <w:rPr>
                  <w:rStyle w:val="Hyperlink"/>
                  <w:rFonts w:cs="Tahoma"/>
                  <w:b/>
                  <w:sz w:val="13"/>
                  <w:szCs w:val="13"/>
                </w:rPr>
                <w:t>14</w:t>
              </w:r>
            </w:hyperlink>
          </w:p>
        </w:tc>
        <w:tc>
          <w:tcPr>
            <w:tcW w:w="450"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4/09</w:t>
            </w:r>
          </w:p>
        </w:tc>
        <w:tc>
          <w:tcPr>
            <w:tcW w:w="477"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33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05"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387"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358"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r>
      <w:tr w:rsidR="004C7A97" w:rsidRPr="008F29F0" w:rsidTr="004C7A97">
        <w:trPr>
          <w:cantSplit/>
          <w:trHeight w:val="145"/>
        </w:trPr>
        <w:tc>
          <w:tcPr>
            <w:tcW w:w="2638" w:type="dxa"/>
            <w:tcBorders>
              <w:bottom w:val="single" w:sz="4" w:space="0" w:color="auto"/>
            </w:tcBorders>
            <w:shd w:val="clear" w:color="auto" w:fill="auto"/>
            <w:vAlign w:val="center"/>
          </w:tcPr>
          <w:p w:rsidR="007B2C93" w:rsidRPr="00EA2732" w:rsidRDefault="007B2C93" w:rsidP="000E60BC">
            <w:pPr>
              <w:pStyle w:val="Heading3"/>
              <w:spacing w:before="30" w:after="30"/>
              <w:rPr>
                <w:rFonts w:ascii="Tahoma" w:hAnsi="Tahoma" w:cs="Tahoma"/>
                <w:b w:val="0"/>
                <w:sz w:val="14"/>
                <w:lang w:val="ru-RU"/>
              </w:rPr>
            </w:pPr>
            <w:bookmarkStart w:id="99" w:name="_Toc440882499"/>
            <w:r w:rsidRPr="00EA2732">
              <w:rPr>
                <w:rFonts w:ascii="Tahoma" w:hAnsi="Tahoma" w:cs="Tahoma"/>
                <w:b w:val="0"/>
                <w:sz w:val="14"/>
                <w:lang w:val="ru-RU"/>
              </w:rPr>
              <w:t xml:space="preserve">Права на сдачу в аренду для </w:t>
            </w:r>
            <w:r w:rsidRPr="008F29F0">
              <w:rPr>
                <w:rFonts w:ascii="Tahoma" w:hAnsi="Tahoma" w:cs="Tahoma"/>
                <w:b w:val="0"/>
                <w:sz w:val="14"/>
              </w:rPr>
              <w:t>Office</w:t>
            </w:r>
            <w:r w:rsidRPr="00EA2732">
              <w:rPr>
                <w:rFonts w:ascii="Tahoma" w:hAnsi="Tahoma" w:cs="Tahoma"/>
                <w:b w:val="0"/>
                <w:sz w:val="14"/>
                <w:lang w:val="ru-RU"/>
              </w:rPr>
              <w:t xml:space="preserve"> профессиональный плюс</w:t>
            </w:r>
            <w:bookmarkEnd w:id="99"/>
          </w:p>
        </w:tc>
        <w:tc>
          <w:tcPr>
            <w:tcW w:w="710" w:type="dxa"/>
            <w:tcBorders>
              <w:bottom w:val="single" w:sz="4" w:space="0" w:color="auto"/>
            </w:tcBorders>
            <w:shd w:val="clear" w:color="auto" w:fill="auto"/>
            <w:vAlign w:val="center"/>
          </w:tcPr>
          <w:p w:rsidR="007B2C93" w:rsidRPr="007A3DB2" w:rsidRDefault="005817B9" w:rsidP="000E60BC">
            <w:pPr>
              <w:pStyle w:val="TableText"/>
              <w:widowControl w:val="0"/>
              <w:spacing w:before="30" w:after="30"/>
              <w:rPr>
                <w:rStyle w:val="EndnoteReference"/>
                <w:rFonts w:cs="Tahoma"/>
                <w:b w:val="0"/>
                <w:color w:val="0000FF"/>
                <w:sz w:val="13"/>
                <w:szCs w:val="13"/>
                <w:u w:val="single"/>
              </w:rPr>
            </w:pPr>
            <w:hyperlink w:anchor="Aps_9RentalRightsOffice" w:history="1">
              <w:r w:rsidR="007503B3" w:rsidRPr="007A3DB2">
                <w:rPr>
                  <w:rStyle w:val="Hyperlink"/>
                  <w:rFonts w:cs="Tahoma"/>
                  <w:b/>
                  <w:sz w:val="13"/>
                  <w:szCs w:val="13"/>
                </w:rPr>
                <w:t>14</w:t>
              </w:r>
            </w:hyperlink>
          </w:p>
        </w:tc>
        <w:tc>
          <w:tcPr>
            <w:tcW w:w="450"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4/09</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3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05"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87"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r>
      <w:tr w:rsidR="00730C46" w:rsidRPr="008F29F0" w:rsidTr="004C7A97">
        <w:trPr>
          <w:cantSplit/>
          <w:trHeight w:val="145"/>
        </w:trPr>
        <w:tc>
          <w:tcPr>
            <w:tcW w:w="2638" w:type="dxa"/>
            <w:tcBorders>
              <w:bottom w:val="single" w:sz="4" w:space="0" w:color="auto"/>
            </w:tcBorders>
            <w:shd w:val="clear" w:color="auto" w:fill="FABF8F" w:themeFill="accent6" w:themeFillTint="99"/>
            <w:vAlign w:val="center"/>
          </w:tcPr>
          <w:p w:rsidR="007B2C93" w:rsidRPr="008F29F0" w:rsidRDefault="007B2C93" w:rsidP="000E60BC">
            <w:pPr>
              <w:pStyle w:val="Heading3"/>
              <w:spacing w:before="30" w:after="30"/>
              <w:rPr>
                <w:rFonts w:ascii="Tahoma" w:hAnsi="Tahoma" w:cs="Tahoma"/>
                <w:b w:val="0"/>
                <w:sz w:val="14"/>
              </w:rPr>
            </w:pPr>
            <w:bookmarkStart w:id="100" w:name="_Toc336337884"/>
            <w:bookmarkStart w:id="101" w:name="_Toc440882500"/>
            <w:r w:rsidRPr="008F29F0">
              <w:rPr>
                <w:rFonts w:ascii="Tahoma" w:hAnsi="Tahoma" w:cs="Tahoma"/>
                <w:b w:val="0"/>
                <w:sz w:val="14"/>
              </w:rPr>
              <w:t>Streets and Trips 2013</w:t>
            </w:r>
            <w:bookmarkEnd w:id="100"/>
            <w:bookmarkEnd w:id="101"/>
          </w:p>
        </w:tc>
        <w:tc>
          <w:tcPr>
            <w:tcW w:w="710" w:type="dxa"/>
            <w:tcBorders>
              <w:bottom w:val="single" w:sz="4" w:space="0" w:color="auto"/>
            </w:tcBorders>
            <w:shd w:val="clear" w:color="auto" w:fill="FABF8F" w:themeFill="accent6" w:themeFillTint="99"/>
            <w:vAlign w:val="center"/>
          </w:tcPr>
          <w:p w:rsidR="007B2C93" w:rsidRPr="007A3DB2" w:rsidRDefault="007B2C93"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03/11</w:t>
            </w:r>
          </w:p>
        </w:tc>
        <w:tc>
          <w:tcPr>
            <w:tcW w:w="477"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A,ST</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r>
      <w:tr w:rsidR="004C7A97" w:rsidRPr="008F29F0" w:rsidTr="004C7A97">
        <w:trPr>
          <w:cantSplit/>
          <w:trHeight w:val="145"/>
        </w:trPr>
        <w:tc>
          <w:tcPr>
            <w:tcW w:w="2638" w:type="dxa"/>
            <w:tcBorders>
              <w:bottom w:val="single" w:sz="4" w:space="0" w:color="auto"/>
            </w:tcBorders>
            <w:shd w:val="clear" w:color="auto" w:fill="auto"/>
            <w:vAlign w:val="center"/>
          </w:tcPr>
          <w:p w:rsidR="007B2C93" w:rsidRPr="008F29F0" w:rsidRDefault="007B2C93" w:rsidP="000E60BC">
            <w:pPr>
              <w:pStyle w:val="Heading3"/>
              <w:spacing w:before="30" w:after="30"/>
              <w:rPr>
                <w:rFonts w:ascii="Tahoma" w:hAnsi="Tahoma" w:cs="Tahoma"/>
                <w:b w:val="0"/>
                <w:sz w:val="14"/>
              </w:rPr>
            </w:pPr>
            <w:bookmarkStart w:id="102" w:name="_Toc336337886"/>
            <w:bookmarkStart w:id="103" w:name="_Toc440882501"/>
            <w:r w:rsidRPr="008F29F0">
              <w:rPr>
                <w:rFonts w:ascii="Tahoma" w:hAnsi="Tahoma" w:cs="Tahoma"/>
                <w:b w:val="0"/>
                <w:sz w:val="14"/>
              </w:rPr>
              <w:t>Visio</w:t>
            </w:r>
            <w:r w:rsidR="00B0149F" w:rsidRPr="00B0149F">
              <w:rPr>
                <w:rFonts w:ascii="Tahoma" w:hAnsi="Tahoma" w:cs="Tahoma"/>
                <w:b w:val="0"/>
                <w:sz w:val="14"/>
                <w:vertAlign w:val="superscript"/>
              </w:rPr>
              <w:t>®</w:t>
            </w:r>
            <w:r w:rsidRPr="008F29F0">
              <w:rPr>
                <w:rFonts w:ascii="Tahoma" w:hAnsi="Tahoma" w:cs="Tahoma"/>
                <w:b w:val="0"/>
                <w:sz w:val="14"/>
              </w:rPr>
              <w:t xml:space="preserve"> </w:t>
            </w:r>
            <w:proofErr w:type="spellStart"/>
            <w:r w:rsidRPr="008F29F0">
              <w:rPr>
                <w:rFonts w:ascii="Tahoma" w:hAnsi="Tahoma" w:cs="Tahoma"/>
                <w:b w:val="0"/>
                <w:sz w:val="14"/>
              </w:rPr>
              <w:t>профессиональный</w:t>
            </w:r>
            <w:proofErr w:type="spellEnd"/>
            <w:r w:rsidRPr="008F29F0">
              <w:rPr>
                <w:rFonts w:ascii="Tahoma" w:hAnsi="Tahoma" w:cs="Tahoma"/>
                <w:b w:val="0"/>
                <w:sz w:val="14"/>
              </w:rPr>
              <w:t xml:space="preserve"> 2013</w:t>
            </w:r>
            <w:bookmarkEnd w:id="102"/>
            <w:bookmarkEnd w:id="103"/>
            <w:r w:rsidR="008F29F0">
              <w:rPr>
                <w:rFonts w:ascii="Tahoma" w:hAnsi="Tahoma" w:cs="Tahoma"/>
                <w:b w:val="0"/>
                <w:sz w:val="14"/>
              </w:rPr>
              <w:t xml:space="preserve"> </w:t>
            </w:r>
          </w:p>
        </w:tc>
        <w:tc>
          <w:tcPr>
            <w:tcW w:w="710" w:type="dxa"/>
            <w:tcBorders>
              <w:bottom w:val="single" w:sz="4" w:space="0" w:color="auto"/>
            </w:tcBorders>
            <w:shd w:val="clear" w:color="auto" w:fill="auto"/>
            <w:vAlign w:val="center"/>
          </w:tcPr>
          <w:p w:rsidR="007B2C93" w:rsidRPr="007A3DB2" w:rsidRDefault="005817B9" w:rsidP="000E60BC">
            <w:pPr>
              <w:pStyle w:val="TableText"/>
              <w:widowControl w:val="0"/>
              <w:spacing w:before="30" w:after="30"/>
              <w:rPr>
                <w:rStyle w:val="EndnoteReference"/>
                <w:rFonts w:cs="Tahoma"/>
                <w:b w:val="0"/>
                <w:color w:val="0000FF"/>
                <w:sz w:val="13"/>
                <w:szCs w:val="13"/>
                <w:u w:val="single"/>
              </w:rPr>
            </w:pPr>
            <w:hyperlink w:anchor="_15_Visio_Professional" w:history="1">
              <w:r w:rsidR="007503B3" w:rsidRPr="007A3DB2">
                <w:rPr>
                  <w:rStyle w:val="Hyperlink"/>
                  <w:rFonts w:cs="Tahoma"/>
                  <w:b/>
                  <w:sz w:val="13"/>
                  <w:szCs w:val="13"/>
                </w:rPr>
                <w:t>15</w:t>
              </w:r>
            </w:hyperlink>
          </w:p>
        </w:tc>
        <w:tc>
          <w:tcPr>
            <w:tcW w:w="450" w:type="dxa"/>
            <w:tcBorders>
              <w:bottom w:val="single" w:sz="4" w:space="0" w:color="auto"/>
            </w:tcBorders>
            <w:shd w:val="clear" w:color="auto" w:fill="auto"/>
            <w:vAlign w:val="center"/>
          </w:tcPr>
          <w:p w:rsidR="007B2C93" w:rsidRPr="008F29F0" w:rsidRDefault="0055736D" w:rsidP="000E60BC">
            <w:pPr>
              <w:pStyle w:val="TableText"/>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6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5</w:t>
            </w:r>
          </w:p>
        </w:tc>
        <w:tc>
          <w:tcPr>
            <w:tcW w:w="33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4</w:t>
            </w:r>
          </w:p>
        </w:tc>
        <w:tc>
          <w:tcPr>
            <w:tcW w:w="405"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42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87"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7B2C93" w:rsidRPr="008F29F0" w:rsidRDefault="00B25BF8"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r>
      <w:tr w:rsidR="00730C46" w:rsidRPr="008F29F0" w:rsidTr="004C7A97">
        <w:trPr>
          <w:cantSplit/>
          <w:trHeight w:val="145"/>
        </w:trPr>
        <w:tc>
          <w:tcPr>
            <w:tcW w:w="2638" w:type="dxa"/>
            <w:tcBorders>
              <w:bottom w:val="single" w:sz="4" w:space="0" w:color="auto"/>
            </w:tcBorders>
            <w:shd w:val="clear" w:color="auto" w:fill="FABF8F" w:themeFill="accent6" w:themeFillTint="99"/>
            <w:vAlign w:val="center"/>
          </w:tcPr>
          <w:p w:rsidR="007B2C93" w:rsidRPr="008F29F0" w:rsidRDefault="007B2C93" w:rsidP="000E60BC">
            <w:pPr>
              <w:pStyle w:val="Heading3"/>
              <w:spacing w:before="30" w:after="30"/>
              <w:rPr>
                <w:rFonts w:ascii="Tahoma" w:hAnsi="Tahoma" w:cs="Tahoma"/>
                <w:b w:val="0"/>
                <w:sz w:val="14"/>
              </w:rPr>
            </w:pPr>
            <w:bookmarkStart w:id="104" w:name="_Toc336337887"/>
            <w:bookmarkStart w:id="105" w:name="_Toc440882502"/>
            <w:r w:rsidRPr="008F29F0">
              <w:rPr>
                <w:rFonts w:ascii="Tahoma" w:hAnsi="Tahoma" w:cs="Tahoma"/>
                <w:b w:val="0"/>
                <w:sz w:val="14"/>
              </w:rPr>
              <w:t>Visio</w:t>
            </w:r>
            <w:r w:rsidR="00B0149F" w:rsidRPr="00B0149F">
              <w:rPr>
                <w:rFonts w:ascii="Tahoma" w:hAnsi="Tahoma" w:cs="Tahoma"/>
                <w:b w:val="0"/>
                <w:sz w:val="14"/>
                <w:vertAlign w:val="superscript"/>
              </w:rPr>
              <w:t>®</w:t>
            </w:r>
            <w:r w:rsidRPr="008F29F0">
              <w:rPr>
                <w:rFonts w:ascii="Tahoma" w:hAnsi="Tahoma" w:cs="Tahoma"/>
                <w:b w:val="0"/>
                <w:sz w:val="14"/>
              </w:rPr>
              <w:t xml:space="preserve"> </w:t>
            </w:r>
            <w:proofErr w:type="spellStart"/>
            <w:r w:rsidRPr="008F29F0">
              <w:rPr>
                <w:rFonts w:ascii="Tahoma" w:hAnsi="Tahoma" w:cs="Tahoma"/>
                <w:b w:val="0"/>
                <w:sz w:val="14"/>
              </w:rPr>
              <w:t>стандартный</w:t>
            </w:r>
            <w:proofErr w:type="spellEnd"/>
            <w:r w:rsidRPr="008F29F0">
              <w:rPr>
                <w:rFonts w:ascii="Tahoma" w:hAnsi="Tahoma" w:cs="Tahoma"/>
                <w:b w:val="0"/>
                <w:sz w:val="14"/>
              </w:rPr>
              <w:t xml:space="preserve"> 2013</w:t>
            </w:r>
            <w:bookmarkEnd w:id="104"/>
            <w:bookmarkEnd w:id="105"/>
            <w:r w:rsidRPr="008F29F0">
              <w:rPr>
                <w:rFonts w:ascii="Tahoma" w:hAnsi="Tahoma" w:cs="Tahoma"/>
                <w:b w:val="0"/>
                <w:sz w:val="14"/>
              </w:rPr>
              <w:t xml:space="preserve"> </w:t>
            </w:r>
          </w:p>
        </w:tc>
        <w:tc>
          <w:tcPr>
            <w:tcW w:w="710" w:type="dxa"/>
            <w:tcBorders>
              <w:bottom w:val="single" w:sz="4" w:space="0" w:color="auto"/>
            </w:tcBorders>
            <w:shd w:val="clear" w:color="auto" w:fill="FABF8F" w:themeFill="accent6" w:themeFillTint="99"/>
            <w:vAlign w:val="center"/>
          </w:tcPr>
          <w:p w:rsidR="007B2C93" w:rsidRPr="007A3DB2" w:rsidRDefault="007B2C93"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themeFill="accent6" w:themeFillTint="99"/>
            <w:vAlign w:val="center"/>
          </w:tcPr>
          <w:p w:rsidR="007B2C93" w:rsidRPr="008F29F0" w:rsidRDefault="0055736D" w:rsidP="000E60BC">
            <w:pPr>
              <w:pStyle w:val="TableText"/>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r>
      <w:tr w:rsidR="004C7A97" w:rsidRPr="008F29F0" w:rsidTr="004C7A97">
        <w:trPr>
          <w:cantSplit/>
          <w:trHeight w:val="145"/>
        </w:trPr>
        <w:tc>
          <w:tcPr>
            <w:tcW w:w="2638" w:type="dxa"/>
            <w:tcBorders>
              <w:bottom w:val="single" w:sz="4" w:space="0" w:color="auto"/>
            </w:tcBorders>
            <w:shd w:val="clear" w:color="auto" w:fill="auto"/>
            <w:vAlign w:val="center"/>
          </w:tcPr>
          <w:p w:rsidR="007B2C93" w:rsidRPr="008F29F0" w:rsidRDefault="007B2C93" w:rsidP="000E60BC">
            <w:pPr>
              <w:pStyle w:val="ProductNames"/>
              <w:spacing w:before="30" w:after="30"/>
              <w:rPr>
                <w:rFonts w:ascii="Tahoma" w:hAnsi="Tahoma" w:cs="Tahoma"/>
                <w:sz w:val="14"/>
              </w:rPr>
            </w:pPr>
            <w:bookmarkStart w:id="106" w:name="_Toc336337888"/>
            <w:bookmarkStart w:id="107" w:name="_Toc440882503"/>
            <w:r w:rsidRPr="008F29F0">
              <w:rPr>
                <w:rFonts w:ascii="Tahoma" w:hAnsi="Tahoma" w:cs="Tahoma"/>
                <w:sz w:val="14"/>
              </w:rPr>
              <w:t>TechNet Plus Direct</w:t>
            </w:r>
            <w:bookmarkEnd w:id="106"/>
            <w:bookmarkEnd w:id="107"/>
            <w:r w:rsidRPr="008F29F0">
              <w:rPr>
                <w:rFonts w:ascii="Tahoma" w:hAnsi="Tahoma" w:cs="Tahoma"/>
                <w:sz w:val="14"/>
              </w:rPr>
              <w:t xml:space="preserve"> </w:t>
            </w:r>
          </w:p>
        </w:tc>
        <w:tc>
          <w:tcPr>
            <w:tcW w:w="710" w:type="dxa"/>
            <w:tcBorders>
              <w:bottom w:val="single" w:sz="4" w:space="0" w:color="auto"/>
            </w:tcBorders>
            <w:shd w:val="clear" w:color="auto" w:fill="auto"/>
            <w:vAlign w:val="center"/>
          </w:tcPr>
          <w:p w:rsidR="007B2C93" w:rsidRPr="007A3DB2" w:rsidRDefault="007B2C93"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08/06</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6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5</w:t>
            </w:r>
          </w:p>
        </w:tc>
        <w:tc>
          <w:tcPr>
            <w:tcW w:w="33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4</w:t>
            </w:r>
          </w:p>
        </w:tc>
        <w:tc>
          <w:tcPr>
            <w:tcW w:w="405"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42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87"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OL</w:t>
            </w:r>
          </w:p>
        </w:tc>
      </w:tr>
      <w:tr w:rsidR="00730C46" w:rsidRPr="008F29F0" w:rsidTr="004C7A97">
        <w:trPr>
          <w:cantSplit/>
          <w:trHeight w:val="145"/>
        </w:trPr>
        <w:tc>
          <w:tcPr>
            <w:tcW w:w="2638" w:type="dxa"/>
            <w:tcBorders>
              <w:bottom w:val="single" w:sz="4" w:space="0" w:color="auto"/>
            </w:tcBorders>
            <w:shd w:val="clear" w:color="auto" w:fill="FABF8F" w:themeFill="accent6" w:themeFillTint="99"/>
            <w:vAlign w:val="center"/>
          </w:tcPr>
          <w:p w:rsidR="007B2C93" w:rsidRPr="008F29F0" w:rsidRDefault="007B2C93" w:rsidP="000E60BC">
            <w:pPr>
              <w:pStyle w:val="ProductNames"/>
              <w:spacing w:before="30" w:after="30"/>
              <w:rPr>
                <w:rFonts w:ascii="Tahoma" w:hAnsi="Tahoma" w:cs="Tahoma"/>
                <w:sz w:val="14"/>
              </w:rPr>
            </w:pPr>
            <w:bookmarkStart w:id="108" w:name="_Toc336337889"/>
            <w:bookmarkStart w:id="109" w:name="_Toc440882504"/>
            <w:r w:rsidRPr="008F29F0">
              <w:rPr>
                <w:rFonts w:ascii="Tahoma" w:hAnsi="Tahoma" w:cs="Tahoma"/>
                <w:sz w:val="14"/>
              </w:rPr>
              <w:t>Visual Studio</w:t>
            </w:r>
            <w:r w:rsidR="00B0149F" w:rsidRPr="00B0149F">
              <w:rPr>
                <w:rFonts w:ascii="Tahoma" w:hAnsi="Tahoma" w:cs="Tahoma"/>
                <w:sz w:val="14"/>
                <w:vertAlign w:val="superscript"/>
              </w:rPr>
              <w:t>®</w:t>
            </w:r>
            <w:r w:rsidRPr="008F29F0">
              <w:rPr>
                <w:rFonts w:ascii="Tahoma" w:hAnsi="Tahoma" w:cs="Tahoma"/>
                <w:sz w:val="14"/>
              </w:rPr>
              <w:t xml:space="preserve"> Professional 2012</w:t>
            </w:r>
            <w:bookmarkEnd w:id="108"/>
            <w:bookmarkEnd w:id="109"/>
          </w:p>
        </w:tc>
        <w:tc>
          <w:tcPr>
            <w:tcW w:w="710" w:type="dxa"/>
            <w:tcBorders>
              <w:bottom w:val="single" w:sz="4" w:space="0" w:color="auto"/>
            </w:tcBorders>
            <w:shd w:val="clear" w:color="auto" w:fill="FABF8F" w:themeFill="accent6" w:themeFillTint="99"/>
            <w:vAlign w:val="center"/>
          </w:tcPr>
          <w:p w:rsidR="007B2C93" w:rsidRPr="007A3DB2" w:rsidRDefault="005817B9" w:rsidP="000E60BC">
            <w:pPr>
              <w:pStyle w:val="TableText"/>
              <w:widowControl w:val="0"/>
              <w:spacing w:before="30" w:after="30"/>
              <w:rPr>
                <w:rFonts w:cs="Tahoma"/>
                <w:b/>
                <w:color w:val="0000FF"/>
                <w:sz w:val="13"/>
                <w:szCs w:val="13"/>
                <w:u w:val="single"/>
              </w:rPr>
            </w:pPr>
            <w:hyperlink w:anchor="Aps_12VS2010Professional" w:history="1">
              <w:r w:rsidR="007503B3" w:rsidRPr="007A3DB2">
                <w:rPr>
                  <w:rStyle w:val="Hyperlink"/>
                  <w:rFonts w:cs="Tahoma"/>
                  <w:b/>
                  <w:sz w:val="13"/>
                  <w:szCs w:val="13"/>
                </w:rPr>
                <w:t>16</w:t>
              </w:r>
            </w:hyperlink>
          </w:p>
        </w:tc>
        <w:tc>
          <w:tcPr>
            <w:tcW w:w="450" w:type="dxa"/>
            <w:tcBorders>
              <w:bottom w:val="single" w:sz="4" w:space="0" w:color="auto"/>
            </w:tcBorders>
            <w:shd w:val="clear" w:color="auto" w:fill="FABF8F" w:themeFill="accent6" w:themeFillTint="99"/>
            <w:vAlign w:val="center"/>
          </w:tcPr>
          <w:p w:rsidR="007B2C93" w:rsidRPr="008F29F0" w:rsidRDefault="0090699E" w:rsidP="000E60BC">
            <w:pPr>
              <w:pStyle w:val="TableText"/>
              <w:spacing w:before="30" w:after="30"/>
              <w:rPr>
                <w:rFonts w:ascii="Tahoma" w:hAnsi="Tahoma" w:cs="Tahoma"/>
                <w:sz w:val="13"/>
              </w:rPr>
            </w:pPr>
            <w:r w:rsidRPr="008F29F0">
              <w:rPr>
                <w:rFonts w:ascii="Tahoma" w:hAnsi="Tahoma" w:cs="Tahoma"/>
                <w:sz w:val="13"/>
              </w:rPr>
              <w:t>08/12</w:t>
            </w:r>
          </w:p>
        </w:tc>
        <w:tc>
          <w:tcPr>
            <w:tcW w:w="477"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378"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6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33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05"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387"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358"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 AO, ST</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r>
      <w:tr w:rsidR="004C7A97" w:rsidRPr="008F29F0" w:rsidTr="004C7A97">
        <w:trPr>
          <w:cantSplit/>
          <w:trHeight w:val="145"/>
        </w:trPr>
        <w:tc>
          <w:tcPr>
            <w:tcW w:w="2638" w:type="dxa"/>
            <w:tcBorders>
              <w:bottom w:val="single" w:sz="4" w:space="0" w:color="auto"/>
            </w:tcBorders>
            <w:shd w:val="clear" w:color="auto" w:fill="auto"/>
            <w:vAlign w:val="center"/>
          </w:tcPr>
          <w:p w:rsidR="007B2C93" w:rsidRPr="008F29F0" w:rsidRDefault="007B2C93" w:rsidP="000E60BC">
            <w:pPr>
              <w:pStyle w:val="ProductNames"/>
              <w:spacing w:before="30" w:after="30"/>
              <w:rPr>
                <w:rFonts w:ascii="Tahoma" w:hAnsi="Tahoma" w:cs="Tahoma"/>
                <w:sz w:val="14"/>
              </w:rPr>
            </w:pPr>
            <w:bookmarkStart w:id="110" w:name="_Toc336337890"/>
            <w:bookmarkStart w:id="111" w:name="_Toc440882505"/>
            <w:r w:rsidRPr="008F29F0">
              <w:rPr>
                <w:rFonts w:ascii="Tahoma" w:hAnsi="Tahoma" w:cs="Tahoma"/>
                <w:sz w:val="14"/>
              </w:rPr>
              <w:t>Visual Studio</w:t>
            </w:r>
            <w:r w:rsidR="00B0149F" w:rsidRPr="00B0149F">
              <w:rPr>
                <w:rFonts w:ascii="Tahoma" w:hAnsi="Tahoma" w:cs="Tahoma"/>
                <w:sz w:val="14"/>
                <w:vertAlign w:val="superscript"/>
              </w:rPr>
              <w:t>®</w:t>
            </w:r>
            <w:r w:rsidRPr="008F29F0">
              <w:rPr>
                <w:rFonts w:ascii="Tahoma" w:hAnsi="Tahoma" w:cs="Tahoma"/>
                <w:sz w:val="14"/>
              </w:rPr>
              <w:t xml:space="preserve"> Professional 2012 с MSDN</w:t>
            </w:r>
            <w:bookmarkEnd w:id="110"/>
            <w:bookmarkEnd w:id="111"/>
            <w:r w:rsidRPr="008F29F0">
              <w:rPr>
                <w:rFonts w:ascii="Tahoma" w:hAnsi="Tahoma" w:cs="Tahoma"/>
                <w:sz w:val="14"/>
              </w:rPr>
              <w:t xml:space="preserve"> </w:t>
            </w:r>
          </w:p>
        </w:tc>
        <w:tc>
          <w:tcPr>
            <w:tcW w:w="710" w:type="dxa"/>
            <w:tcBorders>
              <w:bottom w:val="single" w:sz="4" w:space="0" w:color="auto"/>
            </w:tcBorders>
            <w:shd w:val="clear" w:color="auto" w:fill="auto"/>
            <w:vAlign w:val="center"/>
          </w:tcPr>
          <w:p w:rsidR="007B2C93" w:rsidRPr="007A3DB2" w:rsidRDefault="005817B9" w:rsidP="000E60BC">
            <w:pPr>
              <w:pStyle w:val="TableText"/>
              <w:widowControl w:val="0"/>
              <w:spacing w:before="30" w:after="30"/>
              <w:rPr>
                <w:rStyle w:val="EndnoteReference"/>
                <w:rFonts w:cs="Tahoma"/>
                <w:b w:val="0"/>
                <w:color w:val="0000FF"/>
                <w:sz w:val="13"/>
                <w:szCs w:val="13"/>
                <w:u w:val="single"/>
              </w:rPr>
            </w:pPr>
            <w:hyperlink w:anchor="Aps_13VS2010ProfessionalMSDN" w:history="1">
              <w:r w:rsidR="007503B3" w:rsidRPr="007A3DB2">
                <w:rPr>
                  <w:rStyle w:val="Hyperlink"/>
                  <w:rFonts w:cs="Tahoma"/>
                  <w:b/>
                  <w:sz w:val="13"/>
                  <w:szCs w:val="13"/>
                </w:rPr>
                <w:t>17</w:t>
              </w:r>
            </w:hyperlink>
          </w:p>
        </w:tc>
        <w:tc>
          <w:tcPr>
            <w:tcW w:w="450"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09/12</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6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46010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rPr>
            </w:pPr>
            <w:r w:rsidRPr="008F29F0">
              <w:rPr>
                <w:rFonts w:ascii="Tahoma" w:hAnsi="Tahoma" w:cs="Tahoma"/>
                <w:sz w:val="13"/>
              </w:rPr>
              <w:t>OL/SA/</w:t>
            </w:r>
          </w:p>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OV</w:t>
            </w:r>
          </w:p>
        </w:tc>
      </w:tr>
      <w:tr w:rsidR="00730C46" w:rsidRPr="008F29F0" w:rsidTr="004C7A97">
        <w:trPr>
          <w:cantSplit/>
          <w:trHeight w:val="145"/>
        </w:trPr>
        <w:tc>
          <w:tcPr>
            <w:tcW w:w="2638" w:type="dxa"/>
            <w:tcBorders>
              <w:bottom w:val="single" w:sz="4" w:space="0" w:color="auto"/>
            </w:tcBorders>
            <w:shd w:val="clear" w:color="auto" w:fill="FABF8F" w:themeFill="accent6" w:themeFillTint="99"/>
            <w:vAlign w:val="center"/>
          </w:tcPr>
          <w:p w:rsidR="007B2C93" w:rsidRPr="008F29F0" w:rsidRDefault="007B2C93" w:rsidP="000E60BC">
            <w:pPr>
              <w:pStyle w:val="Heading2"/>
              <w:spacing w:before="30" w:after="30"/>
              <w:ind w:left="0"/>
              <w:rPr>
                <w:rFonts w:ascii="Tahoma" w:hAnsi="Tahoma" w:cs="Tahoma"/>
                <w:b w:val="0"/>
                <w:sz w:val="14"/>
              </w:rPr>
            </w:pPr>
            <w:bookmarkStart w:id="112" w:name="_Toc336337891"/>
            <w:bookmarkStart w:id="113" w:name="_Toc440882506"/>
            <w:r w:rsidRPr="008F29F0">
              <w:rPr>
                <w:rFonts w:ascii="Tahoma" w:hAnsi="Tahoma" w:cs="Tahoma"/>
                <w:b w:val="0"/>
                <w:sz w:val="14"/>
              </w:rPr>
              <w:t>Visual Studio</w:t>
            </w:r>
            <w:r w:rsidR="00B0149F" w:rsidRPr="00B0149F">
              <w:rPr>
                <w:rFonts w:ascii="Tahoma" w:hAnsi="Tahoma" w:cs="Tahoma"/>
                <w:sz w:val="14"/>
                <w:vertAlign w:val="superscript"/>
              </w:rPr>
              <w:t>®</w:t>
            </w:r>
            <w:r w:rsidRPr="008F29F0">
              <w:rPr>
                <w:rFonts w:ascii="Tahoma" w:hAnsi="Tahoma" w:cs="Tahoma"/>
                <w:b w:val="0"/>
                <w:sz w:val="14"/>
              </w:rPr>
              <w:t xml:space="preserve"> Premium 2012 с MSDN</w:t>
            </w:r>
            <w:bookmarkEnd w:id="112"/>
            <w:bookmarkEnd w:id="113"/>
          </w:p>
        </w:tc>
        <w:tc>
          <w:tcPr>
            <w:tcW w:w="710" w:type="dxa"/>
            <w:tcBorders>
              <w:bottom w:val="single" w:sz="4" w:space="0" w:color="auto"/>
            </w:tcBorders>
            <w:shd w:val="clear" w:color="auto" w:fill="FABF8F" w:themeFill="accent6" w:themeFillTint="99"/>
            <w:vAlign w:val="center"/>
          </w:tcPr>
          <w:p w:rsidR="007B2C93" w:rsidRPr="007A3DB2" w:rsidRDefault="005817B9" w:rsidP="000E60BC">
            <w:pPr>
              <w:pStyle w:val="TableText"/>
              <w:widowControl w:val="0"/>
              <w:spacing w:before="30" w:after="30"/>
              <w:rPr>
                <w:rFonts w:cs="Tahoma"/>
                <w:b/>
                <w:sz w:val="13"/>
                <w:szCs w:val="13"/>
                <w:u w:val="single"/>
              </w:rPr>
            </w:pPr>
            <w:hyperlink w:anchor="Aps_16VS2010PremiumMSDN" w:history="1">
              <w:r w:rsidR="007503B3" w:rsidRPr="007A3DB2">
                <w:rPr>
                  <w:rStyle w:val="Hyperlink"/>
                  <w:rFonts w:cs="Tahoma"/>
                  <w:b/>
                  <w:sz w:val="13"/>
                  <w:szCs w:val="13"/>
                </w:rPr>
                <w:t>18</w:t>
              </w:r>
            </w:hyperlink>
          </w:p>
        </w:tc>
        <w:tc>
          <w:tcPr>
            <w:tcW w:w="450"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09/12</w:t>
            </w:r>
          </w:p>
        </w:tc>
        <w:tc>
          <w:tcPr>
            <w:tcW w:w="477"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36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38</w:t>
            </w:r>
          </w:p>
        </w:tc>
        <w:tc>
          <w:tcPr>
            <w:tcW w:w="333" w:type="dxa"/>
            <w:tcBorders>
              <w:bottom w:val="single" w:sz="4" w:space="0" w:color="auto"/>
            </w:tcBorders>
            <w:shd w:val="clear" w:color="auto" w:fill="FABF8F" w:themeFill="accent6" w:themeFillTint="99"/>
            <w:vAlign w:val="center"/>
          </w:tcPr>
          <w:p w:rsidR="007B2C93" w:rsidRPr="008F29F0" w:rsidRDefault="000C622E" w:rsidP="000E60BC">
            <w:pPr>
              <w:pStyle w:val="TableText"/>
              <w:spacing w:before="30" w:after="30"/>
              <w:rPr>
                <w:rFonts w:ascii="Tahoma" w:hAnsi="Tahoma" w:cs="Tahoma"/>
                <w:sz w:val="13"/>
              </w:rPr>
            </w:pPr>
            <w:r w:rsidRPr="008F29F0">
              <w:rPr>
                <w:rFonts w:ascii="Tahoma" w:hAnsi="Tahoma" w:cs="Tahoma"/>
                <w:sz w:val="13"/>
              </w:rPr>
              <w:t>30</w:t>
            </w:r>
          </w:p>
        </w:tc>
        <w:tc>
          <w:tcPr>
            <w:tcW w:w="405"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23</w:t>
            </w:r>
          </w:p>
        </w:tc>
        <w:tc>
          <w:tcPr>
            <w:tcW w:w="42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23</w:t>
            </w:r>
          </w:p>
        </w:tc>
        <w:tc>
          <w:tcPr>
            <w:tcW w:w="387"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15</w:t>
            </w:r>
          </w:p>
        </w:tc>
        <w:tc>
          <w:tcPr>
            <w:tcW w:w="358" w:type="dxa"/>
            <w:tcBorders>
              <w:bottom w:val="single" w:sz="4" w:space="0" w:color="auto"/>
              <w:right w:val="single" w:sz="18" w:space="0" w:color="auto"/>
            </w:tcBorders>
            <w:shd w:val="clear" w:color="auto" w:fill="FABF8F" w:themeFill="accent6" w:themeFillTint="99"/>
            <w:vAlign w:val="center"/>
          </w:tcPr>
          <w:p w:rsidR="007B2C93" w:rsidRPr="008F29F0" w:rsidRDefault="000C622E" w:rsidP="000E60BC">
            <w:pPr>
              <w:pStyle w:val="TableText"/>
              <w:spacing w:before="30" w:after="30"/>
              <w:rPr>
                <w:rFonts w:ascii="Tahoma" w:hAnsi="Tahoma" w:cs="Tahoma"/>
                <w:sz w:val="13"/>
              </w:rPr>
            </w:pPr>
            <w:r w:rsidRPr="008F29F0">
              <w:rPr>
                <w:rFonts w:ascii="Tahoma" w:hAnsi="Tahoma" w:cs="Tahoma"/>
                <w:sz w:val="13"/>
              </w:rPr>
              <w:t>8</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tcBorders>
            <w:shd w:val="clear" w:color="auto" w:fill="FABF8F" w:themeFill="accent6" w:themeFillTint="99"/>
            <w:vAlign w:val="center"/>
          </w:tcPr>
          <w:p w:rsidR="007B2C93" w:rsidRPr="008F29F0" w:rsidRDefault="000C622E" w:rsidP="000E60BC">
            <w:pPr>
              <w:pStyle w:val="TableText"/>
              <w:spacing w:before="30" w:after="30"/>
              <w:rPr>
                <w:rFonts w:ascii="Tahoma" w:hAnsi="Tahoma" w:cs="Tahoma"/>
                <w:sz w:val="13"/>
              </w:rPr>
            </w:pPr>
            <w:r w:rsidRPr="008F29F0">
              <w:rPr>
                <w:rFonts w:ascii="Tahoma" w:hAnsi="Tahoma" w:cs="Tahoma"/>
                <w:sz w:val="13"/>
              </w:rPr>
              <w:t>30</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15</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0C622E"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rPr>
            </w:pPr>
            <w:r w:rsidRPr="008F29F0">
              <w:rPr>
                <w:rFonts w:ascii="Tahoma" w:hAnsi="Tahoma" w:cs="Tahoma"/>
                <w:sz w:val="13"/>
              </w:rPr>
              <w:t>OL/SA/</w:t>
            </w:r>
          </w:p>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OV</w:t>
            </w:r>
          </w:p>
        </w:tc>
      </w:tr>
      <w:tr w:rsidR="004C7A97" w:rsidRPr="008F29F0" w:rsidTr="004C7A97">
        <w:trPr>
          <w:cantSplit/>
          <w:trHeight w:val="145"/>
        </w:trPr>
        <w:tc>
          <w:tcPr>
            <w:tcW w:w="2638" w:type="dxa"/>
            <w:tcBorders>
              <w:bottom w:val="single" w:sz="4" w:space="0" w:color="auto"/>
            </w:tcBorders>
            <w:shd w:val="clear" w:color="auto" w:fill="auto"/>
            <w:vAlign w:val="center"/>
          </w:tcPr>
          <w:p w:rsidR="007B2C93" w:rsidRPr="00E85B78" w:rsidRDefault="007B2C93" w:rsidP="000E60BC">
            <w:pPr>
              <w:pStyle w:val="Heading2"/>
              <w:spacing w:before="30" w:after="30"/>
              <w:ind w:left="0"/>
              <w:rPr>
                <w:rFonts w:ascii="Tahoma" w:hAnsi="Tahoma" w:cs="Tahoma"/>
                <w:b w:val="0"/>
                <w:sz w:val="14"/>
                <w:lang w:val="it-IT"/>
              </w:rPr>
            </w:pPr>
            <w:bookmarkStart w:id="114" w:name="_Toc336337892"/>
            <w:bookmarkStart w:id="115" w:name="_Toc440882507"/>
            <w:r w:rsidRPr="00E85B78">
              <w:rPr>
                <w:rFonts w:ascii="Tahoma" w:hAnsi="Tahoma" w:cs="Tahoma"/>
                <w:b w:val="0"/>
                <w:sz w:val="14"/>
                <w:lang w:val="it-IT"/>
              </w:rPr>
              <w:t>Visual Studio</w:t>
            </w:r>
            <w:r w:rsidR="00B0149F" w:rsidRPr="00E85B78">
              <w:rPr>
                <w:rFonts w:ascii="Tahoma" w:hAnsi="Tahoma" w:cs="Tahoma"/>
                <w:sz w:val="14"/>
                <w:vertAlign w:val="superscript"/>
                <w:lang w:val="it-IT"/>
              </w:rPr>
              <w:t>®</w:t>
            </w:r>
            <w:r w:rsidRPr="00E85B78">
              <w:rPr>
                <w:rFonts w:ascii="Tahoma" w:hAnsi="Tahoma" w:cs="Tahoma"/>
                <w:b w:val="0"/>
                <w:sz w:val="14"/>
                <w:lang w:val="it-IT"/>
              </w:rPr>
              <w:t xml:space="preserve"> Ultimate 2012 c MSDN</w:t>
            </w:r>
            <w:bookmarkEnd w:id="114"/>
            <w:bookmarkEnd w:id="115"/>
          </w:p>
        </w:tc>
        <w:tc>
          <w:tcPr>
            <w:tcW w:w="710" w:type="dxa"/>
            <w:tcBorders>
              <w:bottom w:val="single" w:sz="4" w:space="0" w:color="auto"/>
            </w:tcBorders>
            <w:shd w:val="clear" w:color="auto" w:fill="auto"/>
            <w:vAlign w:val="center"/>
          </w:tcPr>
          <w:p w:rsidR="007B2C93" w:rsidRPr="007A3DB2" w:rsidRDefault="005817B9" w:rsidP="000E60BC">
            <w:pPr>
              <w:pStyle w:val="TableText"/>
              <w:widowControl w:val="0"/>
              <w:spacing w:before="30" w:after="30"/>
              <w:rPr>
                <w:rFonts w:cs="Tahoma"/>
                <w:b/>
                <w:sz w:val="13"/>
                <w:szCs w:val="13"/>
                <w:u w:val="single"/>
              </w:rPr>
            </w:pPr>
            <w:hyperlink w:anchor="Aps_18VS2010UltimateMSDN" w:history="1">
              <w:r w:rsidR="007503B3" w:rsidRPr="007A3DB2">
                <w:rPr>
                  <w:rStyle w:val="Hyperlink"/>
                  <w:rFonts w:cs="Tahoma"/>
                  <w:b/>
                  <w:sz w:val="13"/>
                  <w:szCs w:val="13"/>
                </w:rPr>
                <w:t>19</w:t>
              </w:r>
            </w:hyperlink>
          </w:p>
        </w:tc>
        <w:tc>
          <w:tcPr>
            <w:tcW w:w="450"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09/12</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369" w:type="dxa"/>
            <w:tcBorders>
              <w:bottom w:val="single" w:sz="4" w:space="0" w:color="auto"/>
            </w:tcBorders>
            <w:shd w:val="clear" w:color="auto" w:fill="auto"/>
            <w:vAlign w:val="center"/>
          </w:tcPr>
          <w:p w:rsidR="007B2C93" w:rsidRPr="008F29F0" w:rsidRDefault="00E46F60" w:rsidP="000E60BC">
            <w:pPr>
              <w:pStyle w:val="TableText"/>
              <w:spacing w:before="30" w:after="30"/>
              <w:rPr>
                <w:rFonts w:ascii="Tahoma" w:hAnsi="Tahoma" w:cs="Tahoma"/>
                <w:sz w:val="13"/>
              </w:rPr>
            </w:pPr>
            <w:r w:rsidRPr="008F29F0">
              <w:rPr>
                <w:rFonts w:ascii="Tahoma" w:hAnsi="Tahoma" w:cs="Tahoma"/>
                <w:sz w:val="13"/>
              </w:rPr>
              <w:t>83</w:t>
            </w:r>
          </w:p>
        </w:tc>
        <w:tc>
          <w:tcPr>
            <w:tcW w:w="33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66</w:t>
            </w:r>
          </w:p>
        </w:tc>
        <w:tc>
          <w:tcPr>
            <w:tcW w:w="405"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50</w:t>
            </w:r>
          </w:p>
        </w:tc>
        <w:tc>
          <w:tcPr>
            <w:tcW w:w="42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50</w:t>
            </w:r>
          </w:p>
        </w:tc>
        <w:tc>
          <w:tcPr>
            <w:tcW w:w="387"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33</w:t>
            </w: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66</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33</w:t>
            </w:r>
          </w:p>
        </w:tc>
        <w:tc>
          <w:tcPr>
            <w:tcW w:w="429" w:type="dxa"/>
            <w:tcBorders>
              <w:left w:val="single" w:sz="18" w:space="0" w:color="auto"/>
              <w:bottom w:val="single" w:sz="4" w:space="0" w:color="auto"/>
            </w:tcBorders>
            <w:shd w:val="clear" w:color="auto" w:fill="auto"/>
            <w:vAlign w:val="center"/>
          </w:tcPr>
          <w:p w:rsidR="007B2C93" w:rsidRPr="008F29F0" w:rsidRDefault="00E46F60"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rPr>
            </w:pPr>
            <w:r w:rsidRPr="008F29F0">
              <w:rPr>
                <w:rFonts w:ascii="Tahoma" w:hAnsi="Tahoma" w:cs="Tahoma"/>
                <w:sz w:val="13"/>
              </w:rPr>
              <w:t>OL/SA/</w:t>
            </w:r>
          </w:p>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OV</w:t>
            </w:r>
          </w:p>
        </w:tc>
      </w:tr>
      <w:tr w:rsidR="00730C46" w:rsidRPr="008F29F0" w:rsidTr="004C7A97">
        <w:trPr>
          <w:cantSplit/>
          <w:trHeight w:val="145"/>
        </w:trPr>
        <w:tc>
          <w:tcPr>
            <w:tcW w:w="2638" w:type="dxa"/>
            <w:tcBorders>
              <w:bottom w:val="single" w:sz="4" w:space="0" w:color="auto"/>
            </w:tcBorders>
            <w:shd w:val="clear" w:color="auto" w:fill="FABF8F" w:themeFill="accent6" w:themeFillTint="99"/>
            <w:vAlign w:val="center"/>
          </w:tcPr>
          <w:p w:rsidR="007B2C93" w:rsidRPr="008F29F0" w:rsidRDefault="007B2C93" w:rsidP="000E60BC">
            <w:pPr>
              <w:pStyle w:val="Heading2"/>
              <w:spacing w:before="30" w:after="30"/>
              <w:ind w:left="0"/>
              <w:rPr>
                <w:rFonts w:ascii="Tahoma" w:hAnsi="Tahoma" w:cs="Tahoma"/>
                <w:b w:val="0"/>
                <w:sz w:val="14"/>
              </w:rPr>
            </w:pPr>
            <w:bookmarkStart w:id="116" w:name="_Toc336337893"/>
            <w:bookmarkStart w:id="117" w:name="_Toc440882508"/>
            <w:r w:rsidRPr="008F29F0">
              <w:rPr>
                <w:rFonts w:ascii="Tahoma" w:hAnsi="Tahoma" w:cs="Tahoma"/>
                <w:b w:val="0"/>
                <w:sz w:val="14"/>
              </w:rPr>
              <w:t>Visual Studio</w:t>
            </w:r>
            <w:r w:rsidR="00B0149F" w:rsidRPr="00B0149F">
              <w:rPr>
                <w:rFonts w:ascii="Tahoma" w:hAnsi="Tahoma" w:cs="Tahoma"/>
                <w:sz w:val="14"/>
                <w:vertAlign w:val="superscript"/>
              </w:rPr>
              <w:t>®</w:t>
            </w:r>
            <w:r w:rsidRPr="008F29F0">
              <w:rPr>
                <w:rFonts w:ascii="Tahoma" w:hAnsi="Tahoma" w:cs="Tahoma"/>
                <w:b w:val="0"/>
                <w:sz w:val="14"/>
              </w:rPr>
              <w:t xml:space="preserve"> Test Professional 2012 c</w:t>
            </w:r>
            <w:r w:rsidR="00730C46">
              <w:rPr>
                <w:rFonts w:ascii="Tahoma" w:hAnsi="Tahoma" w:cs="Tahoma"/>
                <w:b w:val="0"/>
                <w:sz w:val="14"/>
              </w:rPr>
              <w:t> </w:t>
            </w:r>
            <w:r w:rsidRPr="008F29F0">
              <w:rPr>
                <w:rFonts w:ascii="Tahoma" w:hAnsi="Tahoma" w:cs="Tahoma"/>
                <w:b w:val="0"/>
                <w:sz w:val="14"/>
              </w:rPr>
              <w:t>MSDN</w:t>
            </w:r>
            <w:bookmarkEnd w:id="116"/>
            <w:bookmarkEnd w:id="117"/>
          </w:p>
        </w:tc>
        <w:tc>
          <w:tcPr>
            <w:tcW w:w="710" w:type="dxa"/>
            <w:tcBorders>
              <w:bottom w:val="single" w:sz="4" w:space="0" w:color="auto"/>
            </w:tcBorders>
            <w:shd w:val="clear" w:color="auto" w:fill="FABF8F" w:themeFill="accent6" w:themeFillTint="99"/>
            <w:vAlign w:val="center"/>
          </w:tcPr>
          <w:p w:rsidR="007B2C93" w:rsidRPr="007A3DB2" w:rsidRDefault="005817B9" w:rsidP="000E60BC">
            <w:pPr>
              <w:pStyle w:val="TableText"/>
              <w:widowControl w:val="0"/>
              <w:spacing w:before="30" w:after="30"/>
              <w:rPr>
                <w:rFonts w:cs="Tahoma"/>
                <w:b/>
                <w:sz w:val="13"/>
                <w:szCs w:val="13"/>
                <w:u w:val="single"/>
              </w:rPr>
            </w:pPr>
            <w:hyperlink w:anchor="_20_Visual_Studio" w:history="1">
              <w:r w:rsidR="007503B3" w:rsidRPr="007A3DB2">
                <w:rPr>
                  <w:rStyle w:val="Hyperlink"/>
                  <w:rFonts w:cs="Tahoma"/>
                  <w:b/>
                  <w:sz w:val="13"/>
                  <w:szCs w:val="13"/>
                </w:rPr>
                <w:t>20</w:t>
              </w:r>
            </w:hyperlink>
          </w:p>
        </w:tc>
        <w:tc>
          <w:tcPr>
            <w:tcW w:w="450"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09/12</w:t>
            </w:r>
          </w:p>
        </w:tc>
        <w:tc>
          <w:tcPr>
            <w:tcW w:w="477"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36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15</w:t>
            </w:r>
          </w:p>
        </w:tc>
        <w:tc>
          <w:tcPr>
            <w:tcW w:w="33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12</w:t>
            </w:r>
          </w:p>
        </w:tc>
        <w:tc>
          <w:tcPr>
            <w:tcW w:w="405"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9</w:t>
            </w:r>
          </w:p>
        </w:tc>
        <w:tc>
          <w:tcPr>
            <w:tcW w:w="42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9</w:t>
            </w:r>
          </w:p>
        </w:tc>
        <w:tc>
          <w:tcPr>
            <w:tcW w:w="387"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6</w:t>
            </w:r>
          </w:p>
        </w:tc>
        <w:tc>
          <w:tcPr>
            <w:tcW w:w="358"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12</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6</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E46F60"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A</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rPr>
            </w:pPr>
            <w:r w:rsidRPr="008F29F0">
              <w:rPr>
                <w:rFonts w:ascii="Tahoma" w:hAnsi="Tahoma" w:cs="Tahoma"/>
                <w:sz w:val="13"/>
              </w:rPr>
              <w:t>OL/SA/</w:t>
            </w:r>
          </w:p>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OV</w:t>
            </w:r>
          </w:p>
        </w:tc>
      </w:tr>
      <w:tr w:rsidR="004C7A97" w:rsidRPr="008F29F0" w:rsidTr="004C7A97">
        <w:trPr>
          <w:cantSplit/>
          <w:trHeight w:val="70"/>
        </w:trPr>
        <w:tc>
          <w:tcPr>
            <w:tcW w:w="2638" w:type="dxa"/>
            <w:tcBorders>
              <w:bottom w:val="single" w:sz="4" w:space="0" w:color="auto"/>
            </w:tcBorders>
            <w:shd w:val="clear" w:color="auto" w:fill="auto"/>
            <w:vAlign w:val="center"/>
          </w:tcPr>
          <w:p w:rsidR="007B2C93" w:rsidRPr="008F29F0" w:rsidRDefault="007B2C93" w:rsidP="000E60BC">
            <w:pPr>
              <w:pStyle w:val="Heading2"/>
              <w:spacing w:before="30" w:after="30"/>
              <w:ind w:left="0"/>
              <w:rPr>
                <w:rFonts w:ascii="Tahoma" w:hAnsi="Tahoma" w:cs="Tahoma"/>
                <w:b w:val="0"/>
                <w:sz w:val="14"/>
              </w:rPr>
            </w:pPr>
            <w:bookmarkStart w:id="118" w:name="_Toc336337894"/>
            <w:bookmarkStart w:id="119" w:name="_Toc440882509"/>
            <w:r w:rsidRPr="008F29F0">
              <w:rPr>
                <w:rFonts w:ascii="Tahoma" w:hAnsi="Tahoma" w:cs="Tahoma"/>
                <w:b w:val="0"/>
                <w:sz w:val="14"/>
              </w:rPr>
              <w:t xml:space="preserve">Word </w:t>
            </w:r>
            <w:bookmarkEnd w:id="118"/>
            <w:r w:rsidRPr="008F29F0">
              <w:rPr>
                <w:rFonts w:ascii="Tahoma" w:hAnsi="Tahoma" w:cs="Tahoma"/>
                <w:b w:val="0"/>
                <w:sz w:val="14"/>
              </w:rPr>
              <w:t>2013</w:t>
            </w:r>
            <w:bookmarkEnd w:id="119"/>
          </w:p>
        </w:tc>
        <w:tc>
          <w:tcPr>
            <w:tcW w:w="710" w:type="dxa"/>
            <w:tcBorders>
              <w:bottom w:val="single" w:sz="4" w:space="0" w:color="auto"/>
            </w:tcBorders>
            <w:shd w:val="clear" w:color="auto" w:fill="auto"/>
            <w:vAlign w:val="center"/>
          </w:tcPr>
          <w:p w:rsidR="007B2C93" w:rsidRPr="007A3DB2" w:rsidRDefault="007B2C93" w:rsidP="000E60BC">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7B2C93" w:rsidRPr="008F29F0" w:rsidRDefault="00450ECC" w:rsidP="000E60BC">
            <w:pPr>
              <w:pStyle w:val="TableText"/>
              <w:spacing w:before="30" w:after="30"/>
              <w:rPr>
                <w:rFonts w:ascii="Tahoma" w:hAnsi="Tahoma" w:cs="Tahoma"/>
                <w:sz w:val="13"/>
              </w:rPr>
            </w:pPr>
            <w:r w:rsidRPr="008F29F0">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8F29F0" w:rsidRDefault="007B2C93" w:rsidP="000E60BC">
            <w:pPr>
              <w:pStyle w:val="TableText"/>
              <w:spacing w:before="30" w:after="30"/>
              <w:rPr>
                <w:rFonts w:ascii="Tahoma" w:hAnsi="Tahoma" w:cs="Tahoma"/>
                <w:sz w:val="13"/>
              </w:rPr>
            </w:pPr>
          </w:p>
        </w:tc>
      </w:tr>
      <w:tr w:rsidR="00730C46" w:rsidRPr="008F29F0" w:rsidTr="004C7A97">
        <w:trPr>
          <w:cantSplit/>
          <w:trHeight w:val="323"/>
        </w:trPr>
        <w:tc>
          <w:tcPr>
            <w:tcW w:w="2638" w:type="dxa"/>
            <w:tcBorders>
              <w:bottom w:val="single" w:sz="4" w:space="0" w:color="auto"/>
            </w:tcBorders>
            <w:shd w:val="clear" w:color="auto" w:fill="FABF8F" w:themeFill="accent6" w:themeFillTint="99"/>
            <w:vAlign w:val="center"/>
          </w:tcPr>
          <w:p w:rsidR="007B2C93" w:rsidRPr="008F29F0" w:rsidRDefault="007B2C93" w:rsidP="000E60BC">
            <w:pPr>
              <w:pStyle w:val="Heading2"/>
              <w:spacing w:before="30" w:after="30"/>
              <w:ind w:left="0"/>
              <w:rPr>
                <w:rFonts w:ascii="Tahoma" w:hAnsi="Tahoma" w:cs="Tahoma"/>
                <w:b w:val="0"/>
                <w:sz w:val="14"/>
              </w:rPr>
            </w:pPr>
            <w:bookmarkStart w:id="120" w:name="_Toc336337895"/>
            <w:bookmarkStart w:id="121" w:name="_Toc440882510"/>
            <w:r w:rsidRPr="008F29F0">
              <w:rPr>
                <w:rFonts w:ascii="Tahoma" w:hAnsi="Tahoma" w:cs="Tahoma"/>
                <w:b w:val="0"/>
                <w:sz w:val="14"/>
              </w:rPr>
              <w:t xml:space="preserve">Word </w:t>
            </w:r>
            <w:proofErr w:type="spellStart"/>
            <w:r w:rsidRPr="008F29F0">
              <w:rPr>
                <w:rFonts w:ascii="Tahoma" w:hAnsi="Tahoma" w:cs="Tahoma"/>
                <w:b w:val="0"/>
                <w:sz w:val="14"/>
              </w:rPr>
              <w:t>для</w:t>
            </w:r>
            <w:proofErr w:type="spellEnd"/>
            <w:r w:rsidRPr="008F29F0">
              <w:rPr>
                <w:rFonts w:ascii="Tahoma" w:hAnsi="Tahoma" w:cs="Tahoma"/>
                <w:b w:val="0"/>
                <w:sz w:val="14"/>
              </w:rPr>
              <w:t xml:space="preserve"> Mac 2011</w:t>
            </w:r>
            <w:bookmarkEnd w:id="120"/>
            <w:bookmarkEnd w:id="121"/>
          </w:p>
        </w:tc>
        <w:tc>
          <w:tcPr>
            <w:tcW w:w="710" w:type="dxa"/>
            <w:tcBorders>
              <w:bottom w:val="single" w:sz="4" w:space="0" w:color="auto"/>
            </w:tcBorders>
            <w:shd w:val="clear" w:color="auto" w:fill="FABF8F" w:themeFill="accent6" w:themeFillTint="99"/>
            <w:vAlign w:val="center"/>
          </w:tcPr>
          <w:p w:rsidR="007B2C93" w:rsidRPr="007A3DB2" w:rsidRDefault="007B2C93" w:rsidP="000E60BC">
            <w:pPr>
              <w:pStyle w:val="TableText"/>
              <w:widowControl w:val="0"/>
              <w:spacing w:before="30" w:after="30"/>
              <w:rPr>
                <w:rStyle w:val="EndnoteReference"/>
                <w:rFonts w:cs="Tahoma"/>
                <w:color w:val="0000FF"/>
                <w:sz w:val="14"/>
              </w:rPr>
            </w:pPr>
          </w:p>
        </w:tc>
        <w:tc>
          <w:tcPr>
            <w:tcW w:w="450"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09/10</w:t>
            </w:r>
          </w:p>
        </w:tc>
        <w:tc>
          <w:tcPr>
            <w:tcW w:w="477"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DT</w:t>
            </w:r>
          </w:p>
        </w:tc>
        <w:tc>
          <w:tcPr>
            <w:tcW w:w="378"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6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3</w:t>
            </w:r>
          </w:p>
        </w:tc>
        <w:tc>
          <w:tcPr>
            <w:tcW w:w="33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05"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3"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387"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358"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r w:rsidRPr="008F29F0">
              <w:rPr>
                <w:rFonts w:ascii="Tahoma" w:hAnsi="Tahoma" w:cs="Tahoma"/>
                <w:sz w:val="13"/>
              </w:rPr>
              <w:t>P</w:t>
            </w: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c>
          <w:tcPr>
            <w:tcW w:w="514" w:type="dxa"/>
            <w:tcBorders>
              <w:bottom w:val="single" w:sz="4" w:space="0" w:color="auto"/>
            </w:tcBorders>
            <w:shd w:val="clear" w:color="auto" w:fill="FABF8F" w:themeFill="accent6" w:themeFillTint="99"/>
            <w:vAlign w:val="center"/>
          </w:tcPr>
          <w:p w:rsidR="007B2C93" w:rsidRPr="008F29F0" w:rsidRDefault="007B2C93" w:rsidP="000E60BC">
            <w:pPr>
              <w:pStyle w:val="TableText"/>
              <w:spacing w:before="30" w:after="30"/>
              <w:rPr>
                <w:rFonts w:ascii="Tahoma" w:hAnsi="Tahoma" w:cs="Tahoma"/>
                <w:sz w:val="13"/>
              </w:rPr>
            </w:pPr>
          </w:p>
        </w:tc>
      </w:tr>
    </w:tbl>
    <w:p w:rsidR="00023FE7" w:rsidRPr="008F29F0" w:rsidRDefault="00546CAD">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6192" behindDoc="0" locked="0" layoutInCell="1" allowOverlap="1" wp14:anchorId="76FAAA76" wp14:editId="096A7305">
                <wp:simplePos x="0" y="0"/>
                <wp:positionH relativeFrom="column">
                  <wp:posOffset>-317500</wp:posOffset>
                </wp:positionH>
                <wp:positionV relativeFrom="paragraph">
                  <wp:posOffset>19685</wp:posOffset>
                </wp:positionV>
                <wp:extent cx="6547485" cy="427355"/>
                <wp:effectExtent l="0" t="0" r="0" b="0"/>
                <wp:wrapNone/>
                <wp:docPr id="1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49DA" w:rsidRPr="0081766F" w:rsidRDefault="00EA49DA">
                            <w:pPr>
                              <w:rPr>
                                <w:rFonts w:cs="Tahoma"/>
                                <w:i/>
                                <w:color w:val="000000"/>
                                <w:sz w:val="14"/>
                                <w:szCs w:val="14"/>
                                <w:lang w:val="ru-RU"/>
                              </w:rPr>
                            </w:pPr>
                            <w:r w:rsidRPr="0081766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EA49DA" w:rsidRPr="0081766F" w:rsidRDefault="00EA49DA">
                            <w:pPr>
                              <w:rPr>
                                <w:rFonts w:cs="Tahoma"/>
                                <w:i/>
                                <w:color w:val="000000"/>
                                <w:sz w:val="14"/>
                                <w:szCs w:val="14"/>
                                <w:lang w:val="ru-RU"/>
                              </w:rPr>
                            </w:pPr>
                            <w:r w:rsidRPr="0081766F">
                              <w:rPr>
                                <w:rFonts w:cs="Tahoma"/>
                                <w:i/>
                                <w:color w:val="000000"/>
                                <w:sz w:val="14"/>
                                <w:szCs w:val="14"/>
                                <w:lang w:val="ru-RU"/>
                              </w:rPr>
                              <w:t xml:space="preserve">*Только для программы </w:t>
                            </w:r>
                            <w:r>
                              <w:rPr>
                                <w:rFonts w:cs="Tahoma"/>
                                <w:i/>
                                <w:color w:val="000000"/>
                                <w:sz w:val="14"/>
                                <w:szCs w:val="14"/>
                              </w:rPr>
                              <w:t>Select</w:t>
                            </w:r>
                            <w:r w:rsidRPr="0081766F">
                              <w:rPr>
                                <w:rFonts w:cs="Tahoma"/>
                                <w:i/>
                                <w:color w:val="000000"/>
                                <w:sz w:val="14"/>
                                <w:szCs w:val="14"/>
                                <w:lang w:val="ru-RU"/>
                              </w:rPr>
                              <w:t xml:space="preserve"> </w:t>
                            </w:r>
                            <w:r>
                              <w:rPr>
                                <w:rFonts w:cs="Tahoma"/>
                                <w:i/>
                                <w:color w:val="000000"/>
                                <w:sz w:val="14"/>
                                <w:szCs w:val="14"/>
                              </w:rPr>
                              <w:t>Plus</w:t>
                            </w:r>
                            <w:r w:rsidRPr="0081766F">
                              <w:rPr>
                                <w:rFonts w:cs="Tahoma"/>
                                <w:i/>
                                <w:color w:val="000000"/>
                                <w:sz w:val="14"/>
                                <w:szCs w:val="14"/>
                                <w:lang w:val="ru-RU"/>
                              </w:rPr>
                              <w:t xml:space="preserve"> будут использоваться буква «</w:t>
                            </w:r>
                            <w:r>
                              <w:rPr>
                                <w:rFonts w:cs="Tahoma"/>
                                <w:i/>
                                <w:color w:val="000000"/>
                                <w:sz w:val="14"/>
                                <w:szCs w:val="14"/>
                              </w:rPr>
                              <w:t>L</w:t>
                            </w:r>
                            <w:r w:rsidRPr="0081766F">
                              <w:rPr>
                                <w:rFonts w:cs="Tahoma"/>
                                <w:i/>
                                <w:color w:val="000000"/>
                                <w:sz w:val="14"/>
                                <w:szCs w:val="14"/>
                                <w:lang w:val="ru-RU"/>
                              </w:rPr>
                              <w:t>» и значение «три года» для столбца «</w:t>
                            </w:r>
                            <w:r>
                              <w:rPr>
                                <w:rFonts w:cs="Tahoma"/>
                                <w:i/>
                                <w:color w:val="000000"/>
                                <w:sz w:val="14"/>
                                <w:szCs w:val="14"/>
                              </w:rPr>
                              <w:t>L</w:t>
                            </w:r>
                            <w:r w:rsidRPr="0081766F">
                              <w:rPr>
                                <w:rFonts w:cs="Tahoma"/>
                                <w:i/>
                                <w:color w:val="000000"/>
                                <w:sz w:val="14"/>
                                <w:szCs w:val="14"/>
                                <w:lang w:val="ru-RU"/>
                              </w:rPr>
                              <w:t>&amp;</w:t>
                            </w:r>
                            <w:r>
                              <w:rPr>
                                <w:rFonts w:cs="Tahoma"/>
                                <w:i/>
                                <w:color w:val="000000"/>
                                <w:sz w:val="14"/>
                                <w:szCs w:val="14"/>
                              </w:rPr>
                              <w:t>SA</w:t>
                            </w:r>
                            <w:r w:rsidRPr="0081766F">
                              <w:rPr>
                                <w:rFonts w:cs="Tahoma"/>
                                <w:i/>
                                <w:color w:val="000000"/>
                                <w:sz w:val="14"/>
                                <w:szCs w:val="14"/>
                                <w:lang w:val="ru-RU"/>
                              </w:rPr>
                              <w:t xml:space="preserve">/ </w:t>
                            </w:r>
                            <w:r>
                              <w:rPr>
                                <w:rFonts w:cs="Tahoma"/>
                                <w:i/>
                                <w:color w:val="000000"/>
                                <w:sz w:val="14"/>
                                <w:szCs w:val="14"/>
                              </w:rPr>
                              <w:t>SA</w:t>
                            </w:r>
                            <w:r w:rsidRPr="0081766F">
                              <w:rPr>
                                <w:rFonts w:cs="Tahoma"/>
                                <w:i/>
                                <w:color w:val="000000"/>
                                <w:sz w:val="14"/>
                                <w:szCs w:val="14"/>
                                <w:lang w:val="ru-RU"/>
                              </w:rPr>
                              <w:t>».</w:t>
                            </w:r>
                          </w:p>
                          <w:p w:rsidR="00EA49DA" w:rsidRPr="0081766F" w:rsidRDefault="00EA49DA">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JXR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rqJXRtgIAALsF&#10;AAAOAAAAAAAAAAAAAAAAAC4CAABkcnMvZTJvRG9jLnhtbFBLAQItABQABgAIAAAAIQD2TosO3QAA&#10;AAgBAAAPAAAAAAAAAAAAAAAAABAFAABkcnMvZG93bnJldi54bWxQSwUGAAAAAAQABADzAAAAGgYA&#10;AAAA&#10;" filled="f" stroked="f">
                <v:textbox>
                  <w:txbxContent>
                    <w:p w:rsidR="00EA49DA" w:rsidRPr="0081766F" w:rsidRDefault="00EA49DA">
                      <w:pPr>
                        <w:rPr>
                          <w:rFonts w:cs="Tahoma"/>
                          <w:i/>
                          <w:color w:val="000000"/>
                          <w:sz w:val="14"/>
                          <w:szCs w:val="14"/>
                          <w:lang w:val="ru-RU"/>
                        </w:rPr>
                      </w:pPr>
                      <w:r w:rsidRPr="0081766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EA49DA" w:rsidRPr="0081766F" w:rsidRDefault="00EA49DA">
                      <w:pPr>
                        <w:rPr>
                          <w:rFonts w:cs="Tahoma"/>
                          <w:i/>
                          <w:color w:val="000000"/>
                          <w:sz w:val="14"/>
                          <w:szCs w:val="14"/>
                          <w:lang w:val="ru-RU"/>
                        </w:rPr>
                      </w:pPr>
                      <w:r w:rsidRPr="0081766F">
                        <w:rPr>
                          <w:rFonts w:cs="Tahoma"/>
                          <w:i/>
                          <w:color w:val="000000"/>
                          <w:sz w:val="14"/>
                          <w:szCs w:val="14"/>
                          <w:lang w:val="ru-RU"/>
                        </w:rPr>
                        <w:t xml:space="preserve">*Только для программы </w:t>
                      </w:r>
                      <w:r>
                        <w:rPr>
                          <w:rFonts w:cs="Tahoma"/>
                          <w:i/>
                          <w:color w:val="000000"/>
                          <w:sz w:val="14"/>
                          <w:szCs w:val="14"/>
                        </w:rPr>
                        <w:t>Select</w:t>
                      </w:r>
                      <w:r w:rsidRPr="0081766F">
                        <w:rPr>
                          <w:rFonts w:cs="Tahoma"/>
                          <w:i/>
                          <w:color w:val="000000"/>
                          <w:sz w:val="14"/>
                          <w:szCs w:val="14"/>
                          <w:lang w:val="ru-RU"/>
                        </w:rPr>
                        <w:t xml:space="preserve"> </w:t>
                      </w:r>
                      <w:r>
                        <w:rPr>
                          <w:rFonts w:cs="Tahoma"/>
                          <w:i/>
                          <w:color w:val="000000"/>
                          <w:sz w:val="14"/>
                          <w:szCs w:val="14"/>
                        </w:rPr>
                        <w:t>Plus</w:t>
                      </w:r>
                      <w:r w:rsidRPr="0081766F">
                        <w:rPr>
                          <w:rFonts w:cs="Tahoma"/>
                          <w:i/>
                          <w:color w:val="000000"/>
                          <w:sz w:val="14"/>
                          <w:szCs w:val="14"/>
                          <w:lang w:val="ru-RU"/>
                        </w:rPr>
                        <w:t xml:space="preserve"> будут использоваться буква «</w:t>
                      </w:r>
                      <w:r>
                        <w:rPr>
                          <w:rFonts w:cs="Tahoma"/>
                          <w:i/>
                          <w:color w:val="000000"/>
                          <w:sz w:val="14"/>
                          <w:szCs w:val="14"/>
                        </w:rPr>
                        <w:t>L</w:t>
                      </w:r>
                      <w:r w:rsidRPr="0081766F">
                        <w:rPr>
                          <w:rFonts w:cs="Tahoma"/>
                          <w:i/>
                          <w:color w:val="000000"/>
                          <w:sz w:val="14"/>
                          <w:szCs w:val="14"/>
                          <w:lang w:val="ru-RU"/>
                        </w:rPr>
                        <w:t>» и значение «три года» для столбца «</w:t>
                      </w:r>
                      <w:r>
                        <w:rPr>
                          <w:rFonts w:cs="Tahoma"/>
                          <w:i/>
                          <w:color w:val="000000"/>
                          <w:sz w:val="14"/>
                          <w:szCs w:val="14"/>
                        </w:rPr>
                        <w:t>L</w:t>
                      </w:r>
                      <w:r w:rsidRPr="0081766F">
                        <w:rPr>
                          <w:rFonts w:cs="Tahoma"/>
                          <w:i/>
                          <w:color w:val="000000"/>
                          <w:sz w:val="14"/>
                          <w:szCs w:val="14"/>
                          <w:lang w:val="ru-RU"/>
                        </w:rPr>
                        <w:t>&amp;</w:t>
                      </w:r>
                      <w:r>
                        <w:rPr>
                          <w:rFonts w:cs="Tahoma"/>
                          <w:i/>
                          <w:color w:val="000000"/>
                          <w:sz w:val="14"/>
                          <w:szCs w:val="14"/>
                        </w:rPr>
                        <w:t>SA</w:t>
                      </w:r>
                      <w:r w:rsidRPr="0081766F">
                        <w:rPr>
                          <w:rFonts w:cs="Tahoma"/>
                          <w:i/>
                          <w:color w:val="000000"/>
                          <w:sz w:val="14"/>
                          <w:szCs w:val="14"/>
                          <w:lang w:val="ru-RU"/>
                        </w:rPr>
                        <w:t xml:space="preserve">/ </w:t>
                      </w:r>
                      <w:r>
                        <w:rPr>
                          <w:rFonts w:cs="Tahoma"/>
                          <w:i/>
                          <w:color w:val="000000"/>
                          <w:sz w:val="14"/>
                          <w:szCs w:val="14"/>
                        </w:rPr>
                        <w:t>SA</w:t>
                      </w:r>
                      <w:r w:rsidRPr="0081766F">
                        <w:rPr>
                          <w:rFonts w:cs="Tahoma"/>
                          <w:i/>
                          <w:color w:val="000000"/>
                          <w:sz w:val="14"/>
                          <w:szCs w:val="14"/>
                          <w:lang w:val="ru-RU"/>
                        </w:rPr>
                        <w:t>».</w:t>
                      </w:r>
                    </w:p>
                    <w:p w:rsidR="00EA49DA" w:rsidRPr="0081766F" w:rsidRDefault="00EA49DA">
                      <w:pPr>
                        <w:rPr>
                          <w:lang w:val="ru-RU"/>
                        </w:rPr>
                      </w:pPr>
                    </w:p>
                  </w:txbxContent>
                </v:textbox>
              </v:shape>
            </w:pict>
          </mc:Fallback>
        </mc:AlternateContent>
      </w:r>
    </w:p>
    <w:p w:rsidR="00023FE7" w:rsidRPr="008F29F0" w:rsidRDefault="00023FE7">
      <w:pPr>
        <w:pStyle w:val="ProductPool"/>
        <w:rPr>
          <w:rFonts w:ascii="Tahoma" w:hAnsi="Tahoma" w:cs="Tahoma"/>
        </w:rPr>
      </w:pPr>
    </w:p>
    <w:p w:rsidR="00730C46" w:rsidRDefault="00730C46" w:rsidP="004E292A">
      <w:pPr>
        <w:pStyle w:val="Heading3"/>
        <w:rPr>
          <w:rFonts w:ascii="Tahoma" w:hAnsi="Tahoma" w:cs="Tahoma"/>
          <w:sz w:val="18"/>
        </w:rPr>
      </w:pPr>
      <w:bookmarkStart w:id="122" w:name="_Toc336337896"/>
      <w:bookmarkStart w:id="123" w:name="_Toc440882511"/>
    </w:p>
    <w:p w:rsidR="00730C46" w:rsidRDefault="00730C46" w:rsidP="004E292A">
      <w:pPr>
        <w:pStyle w:val="Heading3"/>
        <w:rPr>
          <w:rFonts w:ascii="Tahoma" w:hAnsi="Tahoma" w:cs="Tahoma"/>
          <w:sz w:val="18"/>
        </w:rPr>
      </w:pPr>
    </w:p>
    <w:p w:rsidR="000E60BC" w:rsidRDefault="000E60BC" w:rsidP="000E60BC"/>
    <w:p w:rsidR="000E60BC" w:rsidRDefault="000E60BC" w:rsidP="000E60BC"/>
    <w:p w:rsidR="000E60BC" w:rsidRDefault="000E60BC" w:rsidP="000E60BC"/>
    <w:p w:rsidR="000E60BC" w:rsidRDefault="000E60BC" w:rsidP="000E60BC"/>
    <w:p w:rsidR="000E60BC" w:rsidRDefault="000E60BC" w:rsidP="000E60BC"/>
    <w:p w:rsidR="000E60BC" w:rsidRDefault="000E60BC" w:rsidP="000E60BC"/>
    <w:p w:rsidR="000E60BC" w:rsidRDefault="000E60BC" w:rsidP="000E60BC"/>
    <w:p w:rsidR="000E60BC" w:rsidRDefault="000E60BC" w:rsidP="000E60BC"/>
    <w:p w:rsidR="000E60BC" w:rsidRDefault="000E60BC" w:rsidP="000E60BC"/>
    <w:p w:rsidR="00023FE7" w:rsidRPr="008F29F0" w:rsidRDefault="00023FE7" w:rsidP="004E292A">
      <w:pPr>
        <w:pStyle w:val="Heading3"/>
        <w:rPr>
          <w:rFonts w:ascii="Tahoma" w:hAnsi="Tahoma" w:cs="Tahoma"/>
        </w:rPr>
      </w:pPr>
      <w:r w:rsidRPr="008F29F0">
        <w:rPr>
          <w:rFonts w:ascii="Tahoma" w:hAnsi="Tahoma" w:cs="Tahoma"/>
          <w:sz w:val="22"/>
        </w:rPr>
        <w:lastRenderedPageBreak/>
        <w:t>КАТЕГОРИЯ «СИСТЕМЫ»</w:t>
      </w:r>
      <w:bookmarkEnd w:id="122"/>
      <w:bookmarkEnd w:id="123"/>
    </w:p>
    <w:p w:rsidR="00023FE7" w:rsidRPr="008F29F0"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558"/>
        <w:gridCol w:w="432"/>
        <w:gridCol w:w="360"/>
        <w:gridCol w:w="270"/>
        <w:gridCol w:w="450"/>
        <w:gridCol w:w="450"/>
        <w:gridCol w:w="450"/>
        <w:gridCol w:w="450"/>
        <w:gridCol w:w="450"/>
        <w:gridCol w:w="360"/>
        <w:gridCol w:w="450"/>
        <w:gridCol w:w="450"/>
        <w:gridCol w:w="450"/>
        <w:gridCol w:w="450"/>
        <w:gridCol w:w="450"/>
        <w:gridCol w:w="450"/>
        <w:gridCol w:w="549"/>
        <w:gridCol w:w="441"/>
      </w:tblGrid>
      <w:tr w:rsidR="00AF4B30" w:rsidRPr="00E85B78" w:rsidTr="000E60BC">
        <w:trPr>
          <w:cantSplit/>
          <w:trHeight w:val="389"/>
          <w:tblHeader/>
        </w:trPr>
        <w:tc>
          <w:tcPr>
            <w:tcW w:w="2610" w:type="dxa"/>
            <w:vMerge w:val="restart"/>
            <w:tcBorders>
              <w:top w:val="single" w:sz="4" w:space="0" w:color="FFFFFF"/>
              <w:left w:val="single" w:sz="4" w:space="0" w:color="FFFFFF"/>
            </w:tcBorders>
          </w:tcPr>
          <w:p w:rsidR="00B27742" w:rsidRPr="008F29F0" w:rsidRDefault="00546CAD" w:rsidP="000E60BC">
            <w:pPr>
              <w:spacing w:before="30" w:after="30"/>
              <w:rPr>
                <w:rFonts w:cs="Tahoma"/>
                <w:sz w:val="20"/>
              </w:rPr>
            </w:pPr>
            <w:r>
              <w:rPr>
                <w:rFonts w:cs="Tahoma"/>
                <w:noProof/>
                <w:sz w:val="9"/>
              </w:rPr>
              <mc:AlternateContent>
                <mc:Choice Requires="wps">
                  <w:drawing>
                    <wp:anchor distT="0" distB="0" distL="114300" distR="114300" simplePos="0" relativeHeight="251658240" behindDoc="0" locked="0" layoutInCell="1" allowOverlap="1" wp14:anchorId="483DA41C" wp14:editId="7FCDA8C6">
                      <wp:simplePos x="0" y="0"/>
                      <wp:positionH relativeFrom="column">
                        <wp:posOffset>1562100</wp:posOffset>
                      </wp:positionH>
                      <wp:positionV relativeFrom="paragraph">
                        <wp:posOffset>791210</wp:posOffset>
                      </wp:positionV>
                      <wp:extent cx="534035" cy="483870"/>
                      <wp:effectExtent l="0" t="0" r="0" b="1905"/>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83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49DA" w:rsidRPr="0081766F" w:rsidRDefault="00EA49DA">
                                  <w:pPr>
                                    <w:rPr>
                                      <w:color w:val="0000FF"/>
                                      <w:sz w:val="8"/>
                                      <w:szCs w:val="8"/>
                                      <w:lang w:val="ru-RU"/>
                                    </w:rPr>
                                  </w:pPr>
                                  <w:r w:rsidRPr="0081766F">
                                    <w:rPr>
                                      <w:rFonts w:cs="Tahoma"/>
                                      <w:b/>
                                      <w:color w:val="0000FF"/>
                                      <w:sz w:val="8"/>
                                      <w:lang w:val="ru-RU"/>
                                    </w:rPr>
                                    <w:t xml:space="preserve">(Щелкните </w:t>
                                  </w:r>
                                  <w:r w:rsidRPr="0081766F">
                                    <w:rPr>
                                      <w:rFonts w:cs="Tahoma"/>
                                      <w:b/>
                                      <w:color w:val="0000FF"/>
                                      <w:sz w:val="8"/>
                                      <w:szCs w:val="8"/>
                                      <w:lang w:val="ru-RU"/>
                                    </w:rPr>
                                    <w:t xml:space="preserve">кнопкой мыши, удерживая клавишу </w:t>
                                  </w:r>
                                  <w:r w:rsidRPr="000E60BC">
                                    <w:rPr>
                                      <w:rFonts w:cs="Tahoma"/>
                                      <w:b/>
                                      <w:color w:val="0000FF"/>
                                      <w:sz w:val="8"/>
                                      <w:szCs w:val="8"/>
                                    </w:rPr>
                                    <w:t>CTRL</w:t>
                                  </w:r>
                                  <w:r w:rsidRPr="0081766F">
                                    <w:rPr>
                                      <w:rFonts w:cs="Tahoma"/>
                                      <w:b/>
                                      <w:color w:val="0000FF"/>
                                      <w:sz w:val="8"/>
                                      <w:szCs w:val="8"/>
                                      <w:lang w:val="ru-RU"/>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1" o:spid="_x0000_s1027" type="#_x0000_t202" style="position:absolute;margin-left:123pt;margin-top:62.3pt;width:42.05pt;height:38.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" filled="f" stroked="f">
                      <v:textbox>
                        <w:txbxContent>
                          <w:p w:rsidR="00EA49DA" w:rsidRPr="0081766F" w:rsidRDefault="00EA49DA">
                            <w:pPr>
                              <w:rPr>
                                <w:color w:val="0000FF"/>
                                <w:sz w:val="8"/>
                                <w:szCs w:val="8"/>
                                <w:lang w:val="ru-RU"/>
                              </w:rPr>
                            </w:pPr>
                            <w:r w:rsidRPr="0081766F">
                              <w:rPr>
                                <w:rFonts w:cs="Tahoma"/>
                                <w:b/>
                                <w:color w:val="0000FF"/>
                                <w:sz w:val="8"/>
                                <w:lang w:val="ru-RU"/>
                              </w:rPr>
                              <w:t xml:space="preserve">(Щелкните </w:t>
                            </w:r>
                            <w:r w:rsidRPr="0081766F">
                              <w:rPr>
                                <w:rFonts w:cs="Tahoma"/>
                                <w:b/>
                                <w:color w:val="0000FF"/>
                                <w:sz w:val="8"/>
                                <w:szCs w:val="8"/>
                                <w:lang w:val="ru-RU"/>
                              </w:rPr>
                              <w:t xml:space="preserve">кнопкой мыши, удерживая клавишу </w:t>
                            </w:r>
                            <w:r w:rsidRPr="000E60BC">
                              <w:rPr>
                                <w:rFonts w:cs="Tahoma"/>
                                <w:b/>
                                <w:color w:val="0000FF"/>
                                <w:sz w:val="8"/>
                                <w:szCs w:val="8"/>
                              </w:rPr>
                              <w:t>CTRL</w:t>
                            </w:r>
                            <w:r w:rsidRPr="0081766F">
                              <w:rPr>
                                <w:rFonts w:cs="Tahoma"/>
                                <w:b/>
                                <w:color w:val="0000FF"/>
                                <w:sz w:val="8"/>
                                <w:szCs w:val="8"/>
                                <w:lang w:val="ru-RU"/>
                              </w:rPr>
                              <w:t>)</w:t>
                            </w:r>
                          </w:p>
                        </w:txbxContent>
                      </v:textbox>
                    </v:shape>
                  </w:pict>
                </mc:Fallback>
              </mc:AlternateContent>
            </w:r>
          </w:p>
        </w:tc>
        <w:tc>
          <w:tcPr>
            <w:tcW w:w="558" w:type="dxa"/>
            <w:vMerge w:val="restart"/>
            <w:tcBorders>
              <w:top w:val="single" w:sz="12" w:space="0" w:color="auto"/>
            </w:tcBorders>
            <w:textDirection w:val="btLr"/>
            <w:vAlign w:val="center"/>
          </w:tcPr>
          <w:p w:rsidR="00B27742" w:rsidRPr="008F29F0" w:rsidRDefault="00B27742" w:rsidP="000E60BC">
            <w:pPr>
              <w:pStyle w:val="TableVerticalText"/>
              <w:spacing w:before="30" w:after="30"/>
              <w:rPr>
                <w:rFonts w:ascii="Tahoma" w:hAnsi="Tahoma" w:cs="Tahoma"/>
                <w:sz w:val="9"/>
              </w:rPr>
            </w:pPr>
            <w:proofErr w:type="spellStart"/>
            <w:r w:rsidRPr="008F29F0">
              <w:rPr>
                <w:rFonts w:ascii="Tahoma" w:hAnsi="Tahoma" w:cs="Tahoma"/>
                <w:sz w:val="9"/>
              </w:rPr>
              <w:t>Примечания</w:t>
            </w:r>
            <w:proofErr w:type="spellEnd"/>
            <w:r w:rsidRPr="008F29F0">
              <w:rPr>
                <w:rFonts w:ascii="Tahoma" w:hAnsi="Tahoma" w:cs="Tahoma"/>
                <w:sz w:val="9"/>
              </w:rPr>
              <w:t xml:space="preserve"> </w:t>
            </w:r>
            <w:r w:rsidR="00730C46">
              <w:rPr>
                <w:rFonts w:ascii="Tahoma" w:hAnsi="Tahoma" w:cs="Tahoma"/>
                <w:sz w:val="9"/>
              </w:rPr>
              <w:br/>
            </w:r>
            <w:r w:rsidRPr="008F29F0">
              <w:rPr>
                <w:rFonts w:ascii="Tahoma" w:hAnsi="Tahoma" w:cs="Tahoma"/>
                <w:sz w:val="9"/>
              </w:rPr>
              <w:t xml:space="preserve">о </w:t>
            </w:r>
            <w:proofErr w:type="spellStart"/>
            <w:r w:rsidRPr="008F29F0">
              <w:rPr>
                <w:rFonts w:ascii="Tahoma" w:hAnsi="Tahoma" w:cs="Tahoma"/>
                <w:sz w:val="9"/>
              </w:rPr>
              <w:t>продуктах</w:t>
            </w:r>
            <w:proofErr w:type="spellEnd"/>
          </w:p>
        </w:tc>
        <w:tc>
          <w:tcPr>
            <w:tcW w:w="432" w:type="dxa"/>
            <w:vMerge w:val="restart"/>
            <w:tcBorders>
              <w:top w:val="single" w:sz="12" w:space="0" w:color="auto"/>
            </w:tcBorders>
            <w:textDirection w:val="btLr"/>
            <w:vAlign w:val="center"/>
          </w:tcPr>
          <w:p w:rsidR="00B27742" w:rsidRPr="008F29F0" w:rsidRDefault="00B27742" w:rsidP="000E60BC">
            <w:pPr>
              <w:pStyle w:val="TableVerticalText"/>
              <w:spacing w:before="30" w:after="30"/>
              <w:rPr>
                <w:rFonts w:ascii="Tahoma" w:hAnsi="Tahoma" w:cs="Tahoma"/>
                <w:sz w:val="9"/>
              </w:rPr>
            </w:pPr>
            <w:proofErr w:type="spellStart"/>
            <w:r w:rsidRPr="008F29F0">
              <w:rPr>
                <w:rFonts w:ascii="Tahoma" w:hAnsi="Tahoma" w:cs="Tahoma"/>
                <w:sz w:val="9"/>
              </w:rPr>
              <w:t>Дата</w:t>
            </w:r>
            <w:proofErr w:type="spellEnd"/>
            <w:r w:rsidRPr="008F29F0">
              <w:rPr>
                <w:rFonts w:ascii="Tahoma" w:hAnsi="Tahoma" w:cs="Tahoma"/>
                <w:sz w:val="9"/>
              </w:rPr>
              <w:t xml:space="preserve"> </w:t>
            </w:r>
            <w:proofErr w:type="spellStart"/>
            <w:r w:rsidRPr="008F29F0">
              <w:rPr>
                <w:rFonts w:ascii="Tahoma" w:hAnsi="Tahoma" w:cs="Tahoma"/>
                <w:sz w:val="9"/>
              </w:rPr>
              <w:t>доступности</w:t>
            </w:r>
            <w:proofErr w:type="spellEnd"/>
          </w:p>
        </w:tc>
        <w:tc>
          <w:tcPr>
            <w:tcW w:w="360" w:type="dxa"/>
            <w:vMerge w:val="restart"/>
            <w:tcBorders>
              <w:top w:val="single" w:sz="12" w:space="0" w:color="auto"/>
              <w:right w:val="single" w:sz="18" w:space="0" w:color="auto"/>
            </w:tcBorders>
            <w:textDirection w:val="btLr"/>
            <w:vAlign w:val="center"/>
          </w:tcPr>
          <w:p w:rsidR="00B27742" w:rsidRPr="00EA2732" w:rsidRDefault="00B27742" w:rsidP="000E60BC">
            <w:pPr>
              <w:pStyle w:val="TableVerticalText"/>
              <w:spacing w:before="30" w:after="30"/>
              <w:rPr>
                <w:rFonts w:ascii="Tahoma" w:hAnsi="Tahoma" w:cs="Tahoma"/>
                <w:sz w:val="9"/>
                <w:lang w:val="ru-RU"/>
              </w:rPr>
            </w:pPr>
            <w:r w:rsidRPr="00EA2732">
              <w:rPr>
                <w:rFonts w:ascii="Tahoma" w:hAnsi="Tahoma" w:cs="Tahoma"/>
                <w:sz w:val="9"/>
                <w:lang w:val="ru-RU"/>
              </w:rPr>
              <w:t xml:space="preserve">Преимущества </w:t>
            </w:r>
            <w:r w:rsidR="000E60BC" w:rsidRPr="00EA2732">
              <w:rPr>
                <w:rFonts w:ascii="Tahoma" w:hAnsi="Tahoma" w:cs="Tahoma"/>
                <w:sz w:val="9"/>
                <w:lang w:val="ru-RU"/>
              </w:rPr>
              <w:br/>
            </w:r>
            <w:r w:rsidRPr="00EA2732">
              <w:rPr>
                <w:rFonts w:ascii="Tahoma" w:hAnsi="Tahoma" w:cs="Tahoma"/>
                <w:sz w:val="9"/>
                <w:lang w:val="ru-RU"/>
              </w:rPr>
              <w:t xml:space="preserve">в рамках программы </w:t>
            </w:r>
            <w:r w:rsidR="000E60BC" w:rsidRPr="00EA2732">
              <w:rPr>
                <w:rFonts w:ascii="Tahoma" w:hAnsi="Tahoma" w:cs="Tahoma"/>
                <w:sz w:val="9"/>
                <w:lang w:val="ru-RU"/>
              </w:rPr>
              <w:br/>
            </w:r>
            <w:r w:rsidRPr="008F29F0">
              <w:rPr>
                <w:rFonts w:ascii="Tahoma" w:hAnsi="Tahoma" w:cs="Tahoma"/>
                <w:sz w:val="9"/>
              </w:rPr>
              <w:t>Software</w:t>
            </w:r>
            <w:r w:rsidRPr="00EA2732">
              <w:rPr>
                <w:rFonts w:ascii="Tahoma" w:hAnsi="Tahoma" w:cs="Tahoma"/>
                <w:sz w:val="9"/>
                <w:lang w:val="ru-RU"/>
              </w:rPr>
              <w:t xml:space="preserve"> </w:t>
            </w:r>
            <w:r w:rsidRPr="008F29F0">
              <w:rPr>
                <w:rFonts w:ascii="Tahoma" w:hAnsi="Tahoma" w:cs="Tahoma"/>
                <w:sz w:val="9"/>
              </w:rPr>
              <w:t>Assurance</w:t>
            </w:r>
          </w:p>
        </w:tc>
        <w:tc>
          <w:tcPr>
            <w:tcW w:w="2880" w:type="dxa"/>
            <w:gridSpan w:val="7"/>
            <w:tcBorders>
              <w:top w:val="single" w:sz="12" w:space="0" w:color="auto"/>
              <w:left w:val="single" w:sz="18" w:space="0" w:color="auto"/>
              <w:right w:val="single" w:sz="18" w:space="0" w:color="auto"/>
            </w:tcBorders>
            <w:vAlign w:val="center"/>
          </w:tcPr>
          <w:p w:rsidR="00B27742" w:rsidRPr="008F29F0" w:rsidRDefault="00B27742" w:rsidP="000E60BC">
            <w:pPr>
              <w:pStyle w:val="TableHeadingsBlack"/>
              <w:spacing w:before="30" w:after="30"/>
              <w:rPr>
                <w:rFonts w:ascii="Tahoma" w:hAnsi="Tahoma" w:cs="Tahoma"/>
                <w:sz w:val="9"/>
              </w:rPr>
            </w:pPr>
            <w:r w:rsidRPr="008F29F0">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8F29F0" w:rsidRDefault="00B27742" w:rsidP="000E60BC">
            <w:pPr>
              <w:pStyle w:val="TableHeadingsBlack"/>
              <w:spacing w:before="30" w:after="30"/>
              <w:rPr>
                <w:rFonts w:ascii="Tahoma" w:hAnsi="Tahoma" w:cs="Tahoma"/>
                <w:sz w:val="9"/>
              </w:rPr>
            </w:pPr>
            <w:proofErr w:type="spellStart"/>
            <w:r w:rsidRPr="008F29F0">
              <w:rPr>
                <w:rFonts w:ascii="Tahoma" w:hAnsi="Tahoma" w:cs="Tahoma"/>
                <w:sz w:val="9"/>
              </w:rPr>
              <w:t>Лицензия</w:t>
            </w:r>
            <w:proofErr w:type="spellEnd"/>
            <w:r w:rsidRPr="008F29F0">
              <w:rPr>
                <w:rFonts w:ascii="Tahoma" w:hAnsi="Tahoma" w:cs="Tahoma"/>
                <w:sz w:val="9"/>
              </w:rPr>
              <w:t xml:space="preserve"> Open</w:t>
            </w:r>
          </w:p>
        </w:tc>
        <w:tc>
          <w:tcPr>
            <w:tcW w:w="450" w:type="dxa"/>
            <w:vMerge w:val="restart"/>
            <w:tcBorders>
              <w:top w:val="single" w:sz="12" w:space="0" w:color="auto"/>
              <w:left w:val="single" w:sz="18" w:space="0" w:color="auto"/>
            </w:tcBorders>
            <w:textDirection w:val="btLr"/>
            <w:vAlign w:val="center"/>
          </w:tcPr>
          <w:p w:rsidR="00B27742" w:rsidRPr="008F29F0" w:rsidRDefault="00B27742" w:rsidP="000E60BC">
            <w:pPr>
              <w:pStyle w:val="TableVerticalText"/>
              <w:spacing w:before="30" w:after="30"/>
              <w:rPr>
                <w:rFonts w:ascii="Tahoma" w:hAnsi="Tahoma" w:cs="Tahoma"/>
                <w:sz w:val="9"/>
              </w:rPr>
            </w:pPr>
            <w:proofErr w:type="spellStart"/>
            <w:r w:rsidRPr="008F29F0">
              <w:rPr>
                <w:rFonts w:ascii="Tahoma" w:hAnsi="Tahoma" w:cs="Tahoma"/>
                <w:sz w:val="9"/>
              </w:rPr>
              <w:t>Единицы</w:t>
            </w:r>
            <w:proofErr w:type="spellEnd"/>
            <w:r w:rsidRPr="008F29F0">
              <w:rPr>
                <w:rFonts w:ascii="Tahoma" w:hAnsi="Tahoma" w:cs="Tahoma"/>
                <w:sz w:val="9"/>
              </w:rPr>
              <w:t xml:space="preserve"> Campus и School</w:t>
            </w:r>
          </w:p>
        </w:tc>
        <w:tc>
          <w:tcPr>
            <w:tcW w:w="450" w:type="dxa"/>
            <w:vMerge w:val="restart"/>
            <w:tcBorders>
              <w:top w:val="single" w:sz="12" w:space="0" w:color="auto"/>
              <w:right w:val="single" w:sz="18" w:space="0" w:color="auto"/>
            </w:tcBorders>
            <w:textDirection w:val="btLr"/>
            <w:vAlign w:val="center"/>
          </w:tcPr>
          <w:p w:rsidR="00B27742" w:rsidRPr="008F29F0" w:rsidRDefault="00B27742" w:rsidP="000E60BC">
            <w:pPr>
              <w:pStyle w:val="TableVerticalText"/>
              <w:spacing w:before="30" w:after="30"/>
              <w:rPr>
                <w:rFonts w:ascii="Tahoma" w:hAnsi="Tahoma" w:cs="Tahoma"/>
                <w:sz w:val="9"/>
              </w:rPr>
            </w:pPr>
            <w:r w:rsidRPr="008F29F0">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8F29F0" w:rsidRDefault="00B27742" w:rsidP="000E60BC">
            <w:pPr>
              <w:pStyle w:val="TableVerticalText"/>
              <w:spacing w:before="30" w:after="30"/>
              <w:rPr>
                <w:rFonts w:ascii="Tahoma" w:hAnsi="Tahoma" w:cs="Tahoma"/>
                <w:sz w:val="9"/>
              </w:rPr>
            </w:pPr>
            <w:r w:rsidRPr="008F29F0">
              <w:rPr>
                <w:rFonts w:ascii="Tahoma" w:hAnsi="Tahoma" w:cs="Tahoma"/>
                <w:sz w:val="9"/>
              </w:rPr>
              <w:t>OV / OVS</w:t>
            </w:r>
          </w:p>
        </w:tc>
        <w:tc>
          <w:tcPr>
            <w:tcW w:w="549" w:type="dxa"/>
            <w:vMerge w:val="restart"/>
            <w:tcBorders>
              <w:top w:val="single" w:sz="12" w:space="0" w:color="auto"/>
            </w:tcBorders>
            <w:textDirection w:val="btLr"/>
            <w:vAlign w:val="center"/>
          </w:tcPr>
          <w:p w:rsidR="00B27742" w:rsidRPr="008F29F0" w:rsidRDefault="00B0036E" w:rsidP="000E60BC">
            <w:pPr>
              <w:pStyle w:val="TableVerticalText"/>
              <w:spacing w:before="30" w:after="30"/>
              <w:rPr>
                <w:rFonts w:ascii="Tahoma" w:hAnsi="Tahoma" w:cs="Tahoma"/>
                <w:sz w:val="9"/>
              </w:rPr>
            </w:pPr>
            <w:r w:rsidRPr="008F29F0">
              <w:rPr>
                <w:rFonts w:ascii="Tahoma" w:hAnsi="Tahoma" w:cs="Tahoma"/>
                <w:sz w:val="9"/>
              </w:rPr>
              <w:t>EES / OVS ES</w:t>
            </w:r>
          </w:p>
        </w:tc>
        <w:tc>
          <w:tcPr>
            <w:tcW w:w="441" w:type="dxa"/>
            <w:vMerge w:val="restart"/>
            <w:tcBorders>
              <w:top w:val="single" w:sz="12" w:space="0" w:color="auto"/>
            </w:tcBorders>
            <w:textDirection w:val="btLr"/>
            <w:vAlign w:val="center"/>
          </w:tcPr>
          <w:p w:rsidR="00B27742" w:rsidRPr="00EA2732" w:rsidRDefault="00B27742" w:rsidP="000E60BC">
            <w:pPr>
              <w:pStyle w:val="TableVerticalText"/>
              <w:spacing w:before="30" w:after="30"/>
              <w:rPr>
                <w:rFonts w:ascii="Tahoma" w:hAnsi="Tahoma" w:cs="Tahoma"/>
                <w:sz w:val="9"/>
                <w:lang w:val="ru-RU"/>
              </w:rPr>
            </w:pPr>
            <w:r w:rsidRPr="00EA2732">
              <w:rPr>
                <w:rFonts w:ascii="Tahoma" w:hAnsi="Tahoma" w:cs="Tahoma"/>
                <w:sz w:val="9"/>
                <w:lang w:val="ru-RU"/>
              </w:rPr>
              <w:t xml:space="preserve">Минимальный объем </w:t>
            </w:r>
            <w:r w:rsidR="000E60BC" w:rsidRPr="00EA2732">
              <w:rPr>
                <w:rFonts w:ascii="Tahoma" w:hAnsi="Tahoma" w:cs="Tahoma"/>
                <w:sz w:val="9"/>
                <w:lang w:val="ru-RU"/>
              </w:rPr>
              <w:br/>
            </w:r>
            <w:r w:rsidRPr="00EA2732">
              <w:rPr>
                <w:rFonts w:ascii="Tahoma" w:hAnsi="Tahoma" w:cs="Tahoma"/>
                <w:sz w:val="9"/>
                <w:lang w:val="ru-RU"/>
              </w:rPr>
              <w:t xml:space="preserve">заказа в рамках </w:t>
            </w:r>
            <w:r w:rsidR="000E60BC" w:rsidRPr="00EA2732">
              <w:rPr>
                <w:rFonts w:ascii="Tahoma" w:hAnsi="Tahoma" w:cs="Tahoma"/>
                <w:sz w:val="9"/>
                <w:lang w:val="ru-RU"/>
              </w:rPr>
              <w:br/>
            </w:r>
            <w:r w:rsidRPr="00EA2732">
              <w:rPr>
                <w:rFonts w:ascii="Tahoma" w:hAnsi="Tahoma" w:cs="Tahoma"/>
                <w:sz w:val="9"/>
                <w:lang w:val="ru-RU"/>
              </w:rPr>
              <w:t xml:space="preserve">программ </w:t>
            </w:r>
            <w:r w:rsidRPr="008F29F0">
              <w:rPr>
                <w:rFonts w:ascii="Tahoma" w:hAnsi="Tahoma" w:cs="Tahoma"/>
                <w:sz w:val="9"/>
              </w:rPr>
              <w:t>Open</w:t>
            </w:r>
          </w:p>
        </w:tc>
      </w:tr>
      <w:tr w:rsidR="00CE5AB1" w:rsidRPr="008F29F0" w:rsidTr="000E60BC">
        <w:trPr>
          <w:cantSplit/>
          <w:trHeight w:val="262"/>
          <w:tblHeader/>
        </w:trPr>
        <w:tc>
          <w:tcPr>
            <w:tcW w:w="2610" w:type="dxa"/>
            <w:vMerge/>
            <w:tcBorders>
              <w:left w:val="single" w:sz="4" w:space="0" w:color="FFFFFF"/>
            </w:tcBorders>
          </w:tcPr>
          <w:p w:rsidR="00B27742" w:rsidRPr="00EA2732" w:rsidRDefault="00B27742" w:rsidP="000E60BC">
            <w:pPr>
              <w:spacing w:before="30" w:after="30"/>
              <w:rPr>
                <w:rFonts w:cs="Tahoma"/>
                <w:sz w:val="20"/>
                <w:lang w:val="ru-RU"/>
              </w:rPr>
            </w:pPr>
          </w:p>
        </w:tc>
        <w:tc>
          <w:tcPr>
            <w:tcW w:w="558" w:type="dxa"/>
            <w:vMerge/>
            <w:vAlign w:val="center"/>
          </w:tcPr>
          <w:p w:rsidR="00B27742" w:rsidRPr="00EA2732" w:rsidRDefault="00B27742" w:rsidP="000E60BC">
            <w:pPr>
              <w:spacing w:before="30" w:after="30"/>
              <w:jc w:val="center"/>
              <w:rPr>
                <w:rFonts w:cs="Tahoma"/>
                <w:b/>
                <w:sz w:val="20"/>
                <w:lang w:val="ru-RU"/>
              </w:rPr>
            </w:pPr>
          </w:p>
        </w:tc>
        <w:tc>
          <w:tcPr>
            <w:tcW w:w="432" w:type="dxa"/>
            <w:vMerge/>
            <w:vAlign w:val="center"/>
          </w:tcPr>
          <w:p w:rsidR="00B27742" w:rsidRPr="00EA2732" w:rsidRDefault="00B27742" w:rsidP="000E60BC">
            <w:pPr>
              <w:spacing w:before="30" w:after="30"/>
              <w:jc w:val="center"/>
              <w:rPr>
                <w:rFonts w:cs="Tahoma"/>
                <w:sz w:val="20"/>
                <w:lang w:val="ru-RU"/>
              </w:rPr>
            </w:pPr>
          </w:p>
        </w:tc>
        <w:tc>
          <w:tcPr>
            <w:tcW w:w="360" w:type="dxa"/>
            <w:vMerge/>
            <w:tcBorders>
              <w:right w:val="single" w:sz="18" w:space="0" w:color="auto"/>
            </w:tcBorders>
            <w:vAlign w:val="center"/>
          </w:tcPr>
          <w:p w:rsidR="00B27742" w:rsidRPr="00EA2732" w:rsidRDefault="00B27742" w:rsidP="000E60BC">
            <w:pPr>
              <w:spacing w:before="30" w:after="30"/>
              <w:jc w:val="center"/>
              <w:rPr>
                <w:rFonts w:cs="Tahoma"/>
                <w:sz w:val="20"/>
                <w:lang w:val="ru-RU"/>
              </w:rPr>
            </w:pPr>
          </w:p>
        </w:tc>
        <w:tc>
          <w:tcPr>
            <w:tcW w:w="270" w:type="dxa"/>
            <w:vMerge w:val="restart"/>
            <w:tcBorders>
              <w:left w:val="single" w:sz="18" w:space="0" w:color="auto"/>
            </w:tcBorders>
            <w:vAlign w:val="center"/>
          </w:tcPr>
          <w:p w:rsidR="00B27742" w:rsidRPr="008F29F0" w:rsidRDefault="00B27742" w:rsidP="000E60BC">
            <w:pPr>
              <w:pStyle w:val="TableHeadingsRed"/>
              <w:spacing w:before="30" w:after="30"/>
              <w:rPr>
                <w:rFonts w:ascii="Tahoma" w:hAnsi="Tahoma" w:cs="Tahoma"/>
                <w:sz w:val="9"/>
              </w:rPr>
            </w:pPr>
            <w:r w:rsidRPr="008F29F0">
              <w:rPr>
                <w:rFonts w:ascii="Tahoma" w:hAnsi="Tahoma" w:cs="Tahoma"/>
                <w:sz w:val="9"/>
              </w:rPr>
              <w:t>L</w:t>
            </w:r>
          </w:p>
        </w:tc>
        <w:tc>
          <w:tcPr>
            <w:tcW w:w="1350" w:type="dxa"/>
            <w:gridSpan w:val="3"/>
            <w:vAlign w:val="center"/>
          </w:tcPr>
          <w:p w:rsidR="00B27742" w:rsidRPr="008F29F0" w:rsidRDefault="00B27742" w:rsidP="000E60BC">
            <w:pPr>
              <w:pStyle w:val="TableHeadingsGreen"/>
              <w:spacing w:before="30" w:after="30"/>
              <w:rPr>
                <w:rFonts w:ascii="Tahoma" w:hAnsi="Tahoma" w:cs="Tahoma"/>
                <w:sz w:val="9"/>
              </w:rPr>
            </w:pPr>
            <w:r w:rsidRPr="008F29F0">
              <w:rPr>
                <w:rFonts w:ascii="Tahoma" w:hAnsi="Tahoma" w:cs="Tahoma"/>
                <w:sz w:val="9"/>
              </w:rPr>
              <w:t>L&amp;SA</w:t>
            </w:r>
          </w:p>
        </w:tc>
        <w:tc>
          <w:tcPr>
            <w:tcW w:w="1260" w:type="dxa"/>
            <w:gridSpan w:val="3"/>
            <w:tcBorders>
              <w:right w:val="single" w:sz="18" w:space="0" w:color="auto"/>
            </w:tcBorders>
            <w:vAlign w:val="center"/>
          </w:tcPr>
          <w:p w:rsidR="00B27742" w:rsidRPr="008F29F0" w:rsidRDefault="00B27742" w:rsidP="000E60BC">
            <w:pPr>
              <w:pStyle w:val="TableHeadingsBlue"/>
              <w:spacing w:before="30" w:after="30"/>
              <w:rPr>
                <w:rFonts w:ascii="Tahoma" w:hAnsi="Tahoma" w:cs="Tahoma"/>
                <w:sz w:val="9"/>
              </w:rPr>
            </w:pPr>
            <w:r w:rsidRPr="008F29F0">
              <w:rPr>
                <w:rFonts w:ascii="Tahoma" w:hAnsi="Tahoma" w:cs="Tahoma"/>
                <w:sz w:val="9"/>
              </w:rPr>
              <w:t>SA</w:t>
            </w:r>
          </w:p>
        </w:tc>
        <w:tc>
          <w:tcPr>
            <w:tcW w:w="450" w:type="dxa"/>
            <w:vMerge w:val="restart"/>
            <w:tcBorders>
              <w:left w:val="single" w:sz="18" w:space="0" w:color="auto"/>
            </w:tcBorders>
            <w:vAlign w:val="center"/>
          </w:tcPr>
          <w:p w:rsidR="00B27742" w:rsidRPr="008F29F0" w:rsidRDefault="00B27742" w:rsidP="000E60BC">
            <w:pPr>
              <w:pStyle w:val="TableHeadingsRed"/>
              <w:spacing w:before="30" w:after="30"/>
              <w:rPr>
                <w:rFonts w:ascii="Tahoma" w:hAnsi="Tahoma" w:cs="Tahoma"/>
                <w:sz w:val="9"/>
              </w:rPr>
            </w:pPr>
            <w:r w:rsidRPr="008F29F0">
              <w:rPr>
                <w:rFonts w:ascii="Tahoma" w:hAnsi="Tahoma" w:cs="Tahoma"/>
                <w:sz w:val="9"/>
              </w:rPr>
              <w:t>L</w:t>
            </w:r>
          </w:p>
        </w:tc>
        <w:tc>
          <w:tcPr>
            <w:tcW w:w="450" w:type="dxa"/>
            <w:vAlign w:val="center"/>
          </w:tcPr>
          <w:p w:rsidR="00B27742" w:rsidRPr="008F29F0" w:rsidRDefault="00B27742" w:rsidP="000E60BC">
            <w:pPr>
              <w:pStyle w:val="TableHeadingsGreen"/>
              <w:spacing w:before="30" w:after="30"/>
              <w:rPr>
                <w:rFonts w:ascii="Tahoma" w:hAnsi="Tahoma" w:cs="Tahoma"/>
                <w:sz w:val="9"/>
              </w:rPr>
            </w:pPr>
            <w:r w:rsidRPr="008F29F0">
              <w:rPr>
                <w:rFonts w:ascii="Tahoma" w:hAnsi="Tahoma" w:cs="Tahoma"/>
                <w:sz w:val="9"/>
              </w:rPr>
              <w:t>L&amp;SA</w:t>
            </w:r>
          </w:p>
        </w:tc>
        <w:tc>
          <w:tcPr>
            <w:tcW w:w="450" w:type="dxa"/>
            <w:vMerge w:val="restart"/>
            <w:tcBorders>
              <w:right w:val="single" w:sz="18" w:space="0" w:color="auto"/>
            </w:tcBorders>
            <w:vAlign w:val="center"/>
          </w:tcPr>
          <w:p w:rsidR="00B27742" w:rsidRPr="008F29F0" w:rsidRDefault="00B27742" w:rsidP="000E60BC">
            <w:pPr>
              <w:pStyle w:val="TableHeadingsBlue"/>
              <w:spacing w:before="30" w:after="30"/>
              <w:rPr>
                <w:rFonts w:ascii="Tahoma" w:hAnsi="Tahoma" w:cs="Tahoma"/>
                <w:sz w:val="9"/>
              </w:rPr>
            </w:pPr>
            <w:r w:rsidRPr="008F29F0">
              <w:rPr>
                <w:rFonts w:ascii="Tahoma" w:hAnsi="Tahoma" w:cs="Tahoma"/>
                <w:sz w:val="9"/>
              </w:rPr>
              <w:t>SA</w:t>
            </w:r>
          </w:p>
        </w:tc>
        <w:tc>
          <w:tcPr>
            <w:tcW w:w="450" w:type="dxa"/>
            <w:vMerge/>
            <w:tcBorders>
              <w:left w:val="single" w:sz="18" w:space="0" w:color="auto"/>
            </w:tcBorders>
            <w:vAlign w:val="center"/>
          </w:tcPr>
          <w:p w:rsidR="00B27742" w:rsidRPr="008F29F0" w:rsidRDefault="00B27742" w:rsidP="000E60BC">
            <w:pPr>
              <w:spacing w:before="30" w:after="30"/>
              <w:jc w:val="center"/>
              <w:rPr>
                <w:rFonts w:cs="Tahoma"/>
                <w:sz w:val="20"/>
              </w:rPr>
            </w:pPr>
          </w:p>
        </w:tc>
        <w:tc>
          <w:tcPr>
            <w:tcW w:w="450" w:type="dxa"/>
            <w:vMerge/>
            <w:tcBorders>
              <w:right w:val="single" w:sz="18" w:space="0" w:color="auto"/>
            </w:tcBorders>
            <w:vAlign w:val="center"/>
          </w:tcPr>
          <w:p w:rsidR="00B27742" w:rsidRPr="008F29F0" w:rsidRDefault="00B27742" w:rsidP="000E60BC">
            <w:pPr>
              <w:spacing w:before="30" w:after="30"/>
              <w:jc w:val="center"/>
              <w:rPr>
                <w:rFonts w:cs="Tahoma"/>
                <w:sz w:val="20"/>
              </w:rPr>
            </w:pPr>
          </w:p>
        </w:tc>
        <w:tc>
          <w:tcPr>
            <w:tcW w:w="450" w:type="dxa"/>
            <w:vMerge/>
            <w:tcBorders>
              <w:left w:val="single" w:sz="18" w:space="0" w:color="auto"/>
              <w:right w:val="single" w:sz="18" w:space="0" w:color="auto"/>
            </w:tcBorders>
            <w:vAlign w:val="center"/>
          </w:tcPr>
          <w:p w:rsidR="00B27742" w:rsidRPr="008F29F0" w:rsidRDefault="00B27742" w:rsidP="000E60BC">
            <w:pPr>
              <w:spacing w:before="30" w:after="30"/>
              <w:jc w:val="center"/>
              <w:rPr>
                <w:rFonts w:cs="Tahoma"/>
                <w:sz w:val="20"/>
              </w:rPr>
            </w:pPr>
          </w:p>
        </w:tc>
        <w:tc>
          <w:tcPr>
            <w:tcW w:w="549" w:type="dxa"/>
            <w:vMerge/>
            <w:vAlign w:val="center"/>
          </w:tcPr>
          <w:p w:rsidR="00B27742" w:rsidRPr="008F29F0" w:rsidRDefault="00B27742" w:rsidP="000E60BC">
            <w:pPr>
              <w:spacing w:before="30" w:after="30"/>
              <w:jc w:val="center"/>
              <w:rPr>
                <w:rFonts w:cs="Tahoma"/>
                <w:sz w:val="20"/>
              </w:rPr>
            </w:pPr>
          </w:p>
        </w:tc>
        <w:tc>
          <w:tcPr>
            <w:tcW w:w="441" w:type="dxa"/>
            <w:vMerge/>
            <w:vAlign w:val="center"/>
          </w:tcPr>
          <w:p w:rsidR="00B27742" w:rsidRPr="008F29F0" w:rsidRDefault="00B27742" w:rsidP="000E60BC">
            <w:pPr>
              <w:spacing w:before="30" w:after="30"/>
              <w:jc w:val="center"/>
              <w:rPr>
                <w:rFonts w:cs="Tahoma"/>
                <w:sz w:val="20"/>
              </w:rPr>
            </w:pPr>
          </w:p>
        </w:tc>
      </w:tr>
      <w:tr w:rsidR="00AF4B30" w:rsidRPr="008F29F0" w:rsidTr="000E60BC">
        <w:trPr>
          <w:cantSplit/>
          <w:trHeight w:val="1286"/>
          <w:tblHeader/>
        </w:trPr>
        <w:tc>
          <w:tcPr>
            <w:tcW w:w="2610" w:type="dxa"/>
            <w:vMerge/>
            <w:tcBorders>
              <w:left w:val="single" w:sz="4" w:space="0" w:color="FFFFFF"/>
              <w:bottom w:val="single" w:sz="4" w:space="0" w:color="auto"/>
            </w:tcBorders>
          </w:tcPr>
          <w:p w:rsidR="00B27742" w:rsidRPr="008F29F0" w:rsidRDefault="00B27742" w:rsidP="000E60BC">
            <w:pPr>
              <w:spacing w:before="30" w:after="30"/>
              <w:rPr>
                <w:rFonts w:cs="Tahoma"/>
                <w:sz w:val="20"/>
              </w:rPr>
            </w:pPr>
          </w:p>
        </w:tc>
        <w:tc>
          <w:tcPr>
            <w:tcW w:w="558" w:type="dxa"/>
            <w:vMerge/>
            <w:tcBorders>
              <w:bottom w:val="single" w:sz="4" w:space="0" w:color="auto"/>
            </w:tcBorders>
            <w:vAlign w:val="center"/>
          </w:tcPr>
          <w:p w:rsidR="00B27742" w:rsidRPr="008F29F0" w:rsidRDefault="00B27742" w:rsidP="000E60BC">
            <w:pPr>
              <w:spacing w:before="30" w:after="30"/>
              <w:jc w:val="center"/>
              <w:rPr>
                <w:rFonts w:cs="Tahoma"/>
                <w:b/>
                <w:sz w:val="20"/>
              </w:rPr>
            </w:pPr>
          </w:p>
        </w:tc>
        <w:tc>
          <w:tcPr>
            <w:tcW w:w="432" w:type="dxa"/>
            <w:vMerge/>
            <w:tcBorders>
              <w:bottom w:val="single" w:sz="4" w:space="0" w:color="auto"/>
            </w:tcBorders>
            <w:vAlign w:val="center"/>
          </w:tcPr>
          <w:p w:rsidR="00B27742" w:rsidRPr="008F29F0" w:rsidRDefault="00B27742" w:rsidP="000E60BC">
            <w:pPr>
              <w:spacing w:before="30" w:after="30"/>
              <w:jc w:val="center"/>
              <w:rPr>
                <w:rFonts w:cs="Tahoma"/>
                <w:sz w:val="20"/>
              </w:rPr>
            </w:pPr>
          </w:p>
        </w:tc>
        <w:tc>
          <w:tcPr>
            <w:tcW w:w="360" w:type="dxa"/>
            <w:vMerge/>
            <w:tcBorders>
              <w:bottom w:val="single" w:sz="4" w:space="0" w:color="auto"/>
              <w:right w:val="single" w:sz="18" w:space="0" w:color="auto"/>
            </w:tcBorders>
            <w:vAlign w:val="center"/>
          </w:tcPr>
          <w:p w:rsidR="00B27742" w:rsidRPr="008F29F0" w:rsidRDefault="00B27742" w:rsidP="000E60BC">
            <w:pPr>
              <w:spacing w:before="30" w:after="30"/>
              <w:jc w:val="center"/>
              <w:rPr>
                <w:rFonts w:cs="Tahoma"/>
                <w:sz w:val="20"/>
              </w:rPr>
            </w:pPr>
          </w:p>
        </w:tc>
        <w:tc>
          <w:tcPr>
            <w:tcW w:w="270" w:type="dxa"/>
            <w:vMerge/>
            <w:tcBorders>
              <w:left w:val="single" w:sz="18" w:space="0" w:color="auto"/>
              <w:bottom w:val="single" w:sz="4" w:space="0" w:color="auto"/>
            </w:tcBorders>
            <w:vAlign w:val="center"/>
          </w:tcPr>
          <w:p w:rsidR="00B27742" w:rsidRPr="008F29F0" w:rsidRDefault="00B27742" w:rsidP="000E60BC">
            <w:pPr>
              <w:spacing w:before="30" w:after="30"/>
              <w:jc w:val="center"/>
              <w:rPr>
                <w:rFonts w:cs="Tahoma"/>
                <w:sz w:val="20"/>
              </w:rPr>
            </w:pPr>
          </w:p>
        </w:tc>
        <w:tc>
          <w:tcPr>
            <w:tcW w:w="450" w:type="dxa"/>
            <w:tcBorders>
              <w:bottom w:val="single" w:sz="4" w:space="0" w:color="auto"/>
            </w:tcBorders>
            <w:vAlign w:val="center"/>
          </w:tcPr>
          <w:p w:rsidR="00B27742" w:rsidRPr="008F29F0" w:rsidRDefault="00B27742" w:rsidP="000E60BC">
            <w:pPr>
              <w:pStyle w:val="TableHeadingsGreen"/>
              <w:spacing w:before="30" w:after="30"/>
              <w:rPr>
                <w:rFonts w:ascii="Tahoma" w:hAnsi="Tahoma" w:cs="Tahoma"/>
                <w:sz w:val="9"/>
              </w:rPr>
            </w:pPr>
            <w:r w:rsidRPr="008F29F0">
              <w:rPr>
                <w:rFonts w:ascii="Tahoma" w:hAnsi="Tahoma" w:cs="Tahoma"/>
                <w:sz w:val="9"/>
              </w:rPr>
              <w:t>3 г.</w:t>
            </w:r>
          </w:p>
        </w:tc>
        <w:tc>
          <w:tcPr>
            <w:tcW w:w="450" w:type="dxa"/>
            <w:tcBorders>
              <w:bottom w:val="single" w:sz="4" w:space="0" w:color="auto"/>
            </w:tcBorders>
            <w:vAlign w:val="center"/>
          </w:tcPr>
          <w:p w:rsidR="00B27742" w:rsidRPr="008F29F0" w:rsidRDefault="00B27742" w:rsidP="000E60BC">
            <w:pPr>
              <w:pStyle w:val="TableHeadingsGreen"/>
              <w:spacing w:before="30" w:after="30"/>
              <w:rPr>
                <w:rFonts w:ascii="Tahoma" w:hAnsi="Tahoma" w:cs="Tahoma"/>
                <w:sz w:val="9"/>
              </w:rPr>
            </w:pPr>
            <w:r w:rsidRPr="008F29F0">
              <w:rPr>
                <w:rFonts w:ascii="Tahoma" w:hAnsi="Tahoma" w:cs="Tahoma"/>
                <w:sz w:val="9"/>
              </w:rPr>
              <w:t>2 г.</w:t>
            </w:r>
          </w:p>
        </w:tc>
        <w:tc>
          <w:tcPr>
            <w:tcW w:w="450" w:type="dxa"/>
            <w:tcBorders>
              <w:bottom w:val="single" w:sz="4" w:space="0" w:color="auto"/>
            </w:tcBorders>
            <w:vAlign w:val="center"/>
          </w:tcPr>
          <w:p w:rsidR="00B27742" w:rsidRPr="008F29F0" w:rsidRDefault="00B27742" w:rsidP="000E60BC">
            <w:pPr>
              <w:pStyle w:val="TableHeadingsGreen"/>
              <w:spacing w:before="30" w:after="30"/>
              <w:rPr>
                <w:rFonts w:ascii="Tahoma" w:hAnsi="Tahoma" w:cs="Tahoma"/>
                <w:sz w:val="9"/>
              </w:rPr>
            </w:pPr>
            <w:r w:rsidRPr="008F29F0">
              <w:rPr>
                <w:rFonts w:ascii="Tahoma" w:hAnsi="Tahoma" w:cs="Tahoma"/>
                <w:sz w:val="9"/>
              </w:rPr>
              <w:t>1 г.</w:t>
            </w:r>
          </w:p>
        </w:tc>
        <w:tc>
          <w:tcPr>
            <w:tcW w:w="450" w:type="dxa"/>
            <w:tcBorders>
              <w:bottom w:val="single" w:sz="4" w:space="0" w:color="auto"/>
            </w:tcBorders>
            <w:vAlign w:val="center"/>
          </w:tcPr>
          <w:p w:rsidR="00B27742" w:rsidRPr="008F29F0" w:rsidRDefault="00B27742" w:rsidP="000E60BC">
            <w:pPr>
              <w:pStyle w:val="TableHeadingsBlue"/>
              <w:spacing w:before="30" w:after="30"/>
              <w:rPr>
                <w:rFonts w:ascii="Tahoma" w:hAnsi="Tahoma" w:cs="Tahoma"/>
                <w:sz w:val="9"/>
              </w:rPr>
            </w:pPr>
            <w:r w:rsidRPr="008F29F0">
              <w:rPr>
                <w:rFonts w:ascii="Tahoma" w:hAnsi="Tahoma" w:cs="Tahoma"/>
                <w:sz w:val="9"/>
              </w:rPr>
              <w:t>3 г.</w:t>
            </w:r>
          </w:p>
        </w:tc>
        <w:tc>
          <w:tcPr>
            <w:tcW w:w="450" w:type="dxa"/>
            <w:tcBorders>
              <w:bottom w:val="single" w:sz="4" w:space="0" w:color="auto"/>
            </w:tcBorders>
            <w:vAlign w:val="center"/>
          </w:tcPr>
          <w:p w:rsidR="00B27742" w:rsidRPr="008F29F0" w:rsidRDefault="00B27742" w:rsidP="000E60BC">
            <w:pPr>
              <w:pStyle w:val="TableHeadingsBlue"/>
              <w:spacing w:before="30" w:after="30"/>
              <w:rPr>
                <w:rFonts w:ascii="Tahoma" w:hAnsi="Tahoma" w:cs="Tahoma"/>
                <w:sz w:val="9"/>
              </w:rPr>
            </w:pPr>
            <w:r w:rsidRPr="008F29F0">
              <w:rPr>
                <w:rFonts w:ascii="Tahoma" w:hAnsi="Tahoma" w:cs="Tahoma"/>
                <w:sz w:val="9"/>
              </w:rPr>
              <w:t>2 г.</w:t>
            </w:r>
          </w:p>
        </w:tc>
        <w:tc>
          <w:tcPr>
            <w:tcW w:w="360" w:type="dxa"/>
            <w:tcBorders>
              <w:bottom w:val="single" w:sz="4" w:space="0" w:color="auto"/>
              <w:right w:val="single" w:sz="18" w:space="0" w:color="auto"/>
            </w:tcBorders>
            <w:vAlign w:val="center"/>
          </w:tcPr>
          <w:p w:rsidR="00B27742" w:rsidRPr="008F29F0" w:rsidRDefault="00B27742" w:rsidP="000E60BC">
            <w:pPr>
              <w:pStyle w:val="TableHeadingsBlue"/>
              <w:spacing w:before="30" w:after="30"/>
              <w:rPr>
                <w:rFonts w:ascii="Tahoma" w:hAnsi="Tahoma" w:cs="Tahoma"/>
                <w:sz w:val="9"/>
              </w:rPr>
            </w:pPr>
            <w:r w:rsidRPr="008F29F0">
              <w:rPr>
                <w:rFonts w:ascii="Tahoma" w:hAnsi="Tahoma" w:cs="Tahoma"/>
                <w:sz w:val="9"/>
              </w:rPr>
              <w:t>1 г.</w:t>
            </w:r>
          </w:p>
        </w:tc>
        <w:tc>
          <w:tcPr>
            <w:tcW w:w="450" w:type="dxa"/>
            <w:vMerge/>
            <w:tcBorders>
              <w:left w:val="single" w:sz="18" w:space="0" w:color="auto"/>
              <w:bottom w:val="single" w:sz="4" w:space="0" w:color="auto"/>
            </w:tcBorders>
            <w:vAlign w:val="center"/>
          </w:tcPr>
          <w:p w:rsidR="00B27742" w:rsidRPr="008F29F0" w:rsidRDefault="00B27742" w:rsidP="000E60BC">
            <w:pPr>
              <w:spacing w:before="30" w:after="30"/>
              <w:jc w:val="center"/>
              <w:rPr>
                <w:rFonts w:cs="Tahoma"/>
                <w:sz w:val="20"/>
              </w:rPr>
            </w:pPr>
          </w:p>
        </w:tc>
        <w:tc>
          <w:tcPr>
            <w:tcW w:w="450" w:type="dxa"/>
            <w:tcBorders>
              <w:bottom w:val="single" w:sz="4" w:space="0" w:color="auto"/>
            </w:tcBorders>
            <w:vAlign w:val="center"/>
          </w:tcPr>
          <w:p w:rsidR="00B27742" w:rsidRPr="008F29F0" w:rsidRDefault="00B27742" w:rsidP="000E60BC">
            <w:pPr>
              <w:pStyle w:val="TableHeadingsGreen"/>
              <w:spacing w:before="30" w:after="30"/>
              <w:rPr>
                <w:rFonts w:ascii="Tahoma" w:hAnsi="Tahoma" w:cs="Tahoma"/>
                <w:sz w:val="9"/>
              </w:rPr>
            </w:pPr>
            <w:r w:rsidRPr="008F29F0">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8F29F0" w:rsidRDefault="00B27742" w:rsidP="000E60BC">
            <w:pPr>
              <w:spacing w:before="30" w:after="30"/>
              <w:jc w:val="center"/>
              <w:rPr>
                <w:rFonts w:cs="Tahoma"/>
                <w:sz w:val="20"/>
              </w:rPr>
            </w:pPr>
          </w:p>
        </w:tc>
        <w:tc>
          <w:tcPr>
            <w:tcW w:w="450" w:type="dxa"/>
            <w:vMerge/>
            <w:tcBorders>
              <w:left w:val="single" w:sz="18" w:space="0" w:color="auto"/>
              <w:bottom w:val="single" w:sz="4" w:space="0" w:color="auto"/>
            </w:tcBorders>
            <w:vAlign w:val="center"/>
          </w:tcPr>
          <w:p w:rsidR="00B27742" w:rsidRPr="008F29F0" w:rsidRDefault="00B27742" w:rsidP="000E60BC">
            <w:pPr>
              <w:spacing w:before="30" w:after="30"/>
              <w:jc w:val="center"/>
              <w:rPr>
                <w:rFonts w:cs="Tahoma"/>
                <w:sz w:val="20"/>
              </w:rPr>
            </w:pPr>
          </w:p>
        </w:tc>
        <w:tc>
          <w:tcPr>
            <w:tcW w:w="450" w:type="dxa"/>
            <w:vMerge/>
            <w:tcBorders>
              <w:bottom w:val="single" w:sz="4" w:space="0" w:color="auto"/>
              <w:right w:val="single" w:sz="18" w:space="0" w:color="auto"/>
            </w:tcBorders>
            <w:vAlign w:val="center"/>
          </w:tcPr>
          <w:p w:rsidR="00B27742" w:rsidRPr="008F29F0" w:rsidRDefault="00B27742" w:rsidP="000E60BC">
            <w:pPr>
              <w:spacing w:before="30" w:after="30"/>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rsidR="00B27742" w:rsidRPr="008F29F0" w:rsidRDefault="00B27742" w:rsidP="000E60BC">
            <w:pPr>
              <w:spacing w:before="30" w:after="30"/>
              <w:jc w:val="center"/>
              <w:rPr>
                <w:rFonts w:cs="Tahoma"/>
                <w:sz w:val="20"/>
              </w:rPr>
            </w:pPr>
          </w:p>
        </w:tc>
        <w:tc>
          <w:tcPr>
            <w:tcW w:w="549" w:type="dxa"/>
            <w:vMerge/>
            <w:tcBorders>
              <w:bottom w:val="single" w:sz="4" w:space="0" w:color="auto"/>
            </w:tcBorders>
            <w:vAlign w:val="center"/>
          </w:tcPr>
          <w:p w:rsidR="00B27742" w:rsidRPr="008F29F0" w:rsidRDefault="00B27742" w:rsidP="000E60BC">
            <w:pPr>
              <w:spacing w:before="30" w:after="30"/>
              <w:jc w:val="center"/>
              <w:rPr>
                <w:rFonts w:cs="Tahoma"/>
                <w:sz w:val="20"/>
              </w:rPr>
            </w:pPr>
          </w:p>
        </w:tc>
        <w:tc>
          <w:tcPr>
            <w:tcW w:w="441" w:type="dxa"/>
            <w:vMerge/>
            <w:tcBorders>
              <w:bottom w:val="single" w:sz="4" w:space="0" w:color="auto"/>
            </w:tcBorders>
            <w:vAlign w:val="center"/>
          </w:tcPr>
          <w:p w:rsidR="00B27742" w:rsidRPr="008F29F0" w:rsidRDefault="00B27742" w:rsidP="000E60BC">
            <w:pPr>
              <w:spacing w:before="30" w:after="30"/>
              <w:jc w:val="center"/>
              <w:rPr>
                <w:rFonts w:cs="Tahoma"/>
                <w:sz w:val="20"/>
              </w:rPr>
            </w:pPr>
          </w:p>
        </w:tc>
      </w:tr>
      <w:tr w:rsidR="002854D4" w:rsidRPr="008F29F0" w:rsidTr="000E60BC">
        <w:trPr>
          <w:trHeight w:val="145"/>
        </w:trPr>
        <w:tc>
          <w:tcPr>
            <w:tcW w:w="2610" w:type="dxa"/>
            <w:tcBorders>
              <w:bottom w:val="single" w:sz="4" w:space="0" w:color="auto"/>
            </w:tcBorders>
            <w:shd w:val="clear" w:color="auto" w:fill="FABF8F"/>
            <w:vAlign w:val="center"/>
          </w:tcPr>
          <w:p w:rsidR="002854D4" w:rsidRPr="008F29F0" w:rsidRDefault="002854D4" w:rsidP="000E60BC">
            <w:pPr>
              <w:pStyle w:val="ProductNames"/>
              <w:spacing w:before="30" w:after="30"/>
              <w:rPr>
                <w:rFonts w:ascii="Tahoma" w:hAnsi="Tahoma" w:cs="Tahoma"/>
                <w:sz w:val="14"/>
              </w:rPr>
            </w:pPr>
            <w:bookmarkStart w:id="124" w:name="_Toc336337897"/>
            <w:bookmarkStart w:id="125" w:name="_Toc440882512"/>
            <w:proofErr w:type="spellStart"/>
            <w:r w:rsidRPr="008F29F0">
              <w:rPr>
                <w:rFonts w:ascii="Tahoma" w:hAnsi="Tahoma" w:cs="Tahoma"/>
                <w:sz w:val="14"/>
              </w:rPr>
              <w:t>Подписная</w:t>
            </w:r>
            <w:proofErr w:type="spellEnd"/>
            <w:r w:rsidRPr="008F29F0">
              <w:rPr>
                <w:rFonts w:ascii="Tahoma" w:hAnsi="Tahoma" w:cs="Tahoma"/>
                <w:sz w:val="14"/>
              </w:rPr>
              <w:t xml:space="preserve"> </w:t>
            </w:r>
            <w:proofErr w:type="spellStart"/>
            <w:r w:rsidRPr="008F29F0">
              <w:rPr>
                <w:rFonts w:ascii="Tahoma" w:hAnsi="Tahoma" w:cs="Tahoma"/>
                <w:sz w:val="14"/>
              </w:rPr>
              <w:t>лицензия</w:t>
            </w:r>
            <w:proofErr w:type="spellEnd"/>
            <w:r w:rsidRPr="008F29F0">
              <w:rPr>
                <w:rFonts w:ascii="Tahoma" w:hAnsi="Tahoma" w:cs="Tahoma"/>
                <w:sz w:val="14"/>
              </w:rPr>
              <w:t xml:space="preserve"> Windows Companion</w:t>
            </w:r>
            <w:bookmarkEnd w:id="124"/>
            <w:bookmarkEnd w:id="125"/>
          </w:p>
        </w:tc>
        <w:tc>
          <w:tcPr>
            <w:tcW w:w="558" w:type="dxa"/>
            <w:tcBorders>
              <w:bottom w:val="single" w:sz="4" w:space="0" w:color="auto"/>
            </w:tcBorders>
            <w:shd w:val="clear" w:color="auto" w:fill="FABF8F"/>
            <w:vAlign w:val="center"/>
          </w:tcPr>
          <w:p w:rsidR="002854D4" w:rsidRPr="007A3DB2" w:rsidRDefault="005817B9" w:rsidP="000E60BC">
            <w:pPr>
              <w:pStyle w:val="TableText"/>
              <w:widowControl w:val="0"/>
              <w:spacing w:before="30" w:after="30"/>
              <w:rPr>
                <w:rFonts w:cs="Tahoma"/>
                <w:b/>
                <w:color w:val="0000FF"/>
                <w:sz w:val="13"/>
                <w:szCs w:val="13"/>
                <w:u w:val="single"/>
              </w:rPr>
            </w:pPr>
            <w:hyperlink w:anchor="_21_Подписная_лицензия" w:history="1">
              <w:r w:rsidR="007503B3" w:rsidRPr="007A3DB2">
                <w:rPr>
                  <w:rStyle w:val="Hyperlink"/>
                  <w:rFonts w:cs="Tahoma"/>
                  <w:b/>
                  <w:sz w:val="13"/>
                  <w:szCs w:val="13"/>
                </w:rPr>
                <w:t>21</w:t>
              </w:r>
            </w:hyperlink>
          </w:p>
        </w:tc>
        <w:tc>
          <w:tcPr>
            <w:tcW w:w="432" w:type="dxa"/>
            <w:tcBorders>
              <w:bottom w:val="single" w:sz="4"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r w:rsidRPr="008F29F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r w:rsidRPr="008F29F0">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p>
        </w:tc>
        <w:tc>
          <w:tcPr>
            <w:tcW w:w="549" w:type="dxa"/>
            <w:tcBorders>
              <w:bottom w:val="single" w:sz="4"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r w:rsidRPr="008F29F0">
              <w:rPr>
                <w:rFonts w:ascii="Tahoma" w:hAnsi="Tahoma" w:cs="Tahoma"/>
                <w:sz w:val="13"/>
              </w:rPr>
              <w:t>A, (</w:t>
            </w:r>
            <w:proofErr w:type="spellStart"/>
            <w:r w:rsidRPr="008F29F0">
              <w:rPr>
                <w:rFonts w:ascii="Tahoma" w:hAnsi="Tahoma" w:cs="Tahoma"/>
                <w:sz w:val="13"/>
              </w:rPr>
              <w:t>только</w:t>
            </w:r>
            <w:proofErr w:type="spellEnd"/>
            <w:r w:rsidRPr="008F29F0">
              <w:rPr>
                <w:rFonts w:ascii="Tahoma" w:hAnsi="Tahoma" w:cs="Tahoma"/>
                <w:sz w:val="13"/>
              </w:rPr>
              <w:t xml:space="preserve"> EES)</w:t>
            </w:r>
          </w:p>
        </w:tc>
        <w:tc>
          <w:tcPr>
            <w:tcW w:w="441" w:type="dxa"/>
            <w:tcBorders>
              <w:bottom w:val="single" w:sz="4" w:space="0" w:color="auto"/>
            </w:tcBorders>
            <w:shd w:val="clear" w:color="auto" w:fill="FABF8F"/>
            <w:vAlign w:val="center"/>
          </w:tcPr>
          <w:p w:rsidR="002854D4" w:rsidRPr="008F29F0" w:rsidRDefault="002854D4" w:rsidP="000E60BC">
            <w:pPr>
              <w:pStyle w:val="TableText"/>
              <w:spacing w:before="30" w:after="30"/>
              <w:rPr>
                <w:rFonts w:ascii="Tahoma" w:hAnsi="Tahoma" w:cs="Tahoma"/>
                <w:sz w:val="13"/>
              </w:rPr>
            </w:pPr>
          </w:p>
        </w:tc>
      </w:tr>
      <w:tr w:rsidR="00CE5AB1" w:rsidRPr="008F29F0" w:rsidTr="000E60BC">
        <w:trPr>
          <w:trHeight w:val="145"/>
        </w:trPr>
        <w:tc>
          <w:tcPr>
            <w:tcW w:w="2610" w:type="dxa"/>
            <w:tcBorders>
              <w:bottom w:val="single" w:sz="4" w:space="0" w:color="auto"/>
            </w:tcBorders>
            <w:shd w:val="clear" w:color="auto" w:fill="auto"/>
            <w:vAlign w:val="center"/>
          </w:tcPr>
          <w:p w:rsidR="008357AC" w:rsidRPr="00EA2732" w:rsidRDefault="008357AC" w:rsidP="000E60BC">
            <w:pPr>
              <w:pStyle w:val="ProductNames"/>
              <w:spacing w:before="30" w:after="30"/>
              <w:rPr>
                <w:rFonts w:ascii="Tahoma" w:hAnsi="Tahoma" w:cs="Tahoma"/>
                <w:sz w:val="14"/>
                <w:lang w:val="ru-RU"/>
              </w:rPr>
            </w:pPr>
            <w:bookmarkStart w:id="126" w:name="_Toc336337898"/>
            <w:bookmarkStart w:id="127" w:name="_Toc440882513"/>
            <w:r w:rsidRPr="00EA2732">
              <w:rPr>
                <w:rFonts w:ascii="Tahoma" w:hAnsi="Tahoma" w:cs="Tahoma"/>
                <w:sz w:val="14"/>
                <w:lang w:val="ru-RU"/>
              </w:rPr>
              <w:t xml:space="preserve">Пакет для воспроизведения </w:t>
            </w:r>
            <w:r w:rsidRPr="008F29F0">
              <w:rPr>
                <w:rFonts w:ascii="Tahoma" w:hAnsi="Tahoma" w:cs="Tahoma"/>
                <w:sz w:val="14"/>
              </w:rPr>
              <w:t>DVD</w:t>
            </w:r>
            <w:r w:rsidRPr="00EA2732">
              <w:rPr>
                <w:rFonts w:ascii="Tahoma" w:hAnsi="Tahoma" w:cs="Tahoma"/>
                <w:sz w:val="14"/>
                <w:lang w:val="ru-RU"/>
              </w:rPr>
              <w:t xml:space="preserve"> для</w:t>
            </w:r>
            <w:r w:rsidR="0049243F">
              <w:rPr>
                <w:rFonts w:ascii="Tahoma" w:hAnsi="Tahoma" w:cs="Tahoma"/>
                <w:sz w:val="14"/>
              </w:rPr>
              <w:t> </w:t>
            </w:r>
            <w:r w:rsidRPr="008F29F0">
              <w:rPr>
                <w:rFonts w:ascii="Tahoma" w:hAnsi="Tahoma" w:cs="Tahoma"/>
                <w:sz w:val="14"/>
              </w:rPr>
              <w:t>Windows</w:t>
            </w:r>
            <w:r w:rsidRPr="00EA2732">
              <w:rPr>
                <w:rFonts w:ascii="Tahoma" w:hAnsi="Tahoma" w:cs="Tahoma"/>
                <w:sz w:val="14"/>
                <w:lang w:val="ru-RU"/>
              </w:rPr>
              <w:t xml:space="preserve"> </w:t>
            </w:r>
            <w:r w:rsidRPr="008F29F0">
              <w:rPr>
                <w:rFonts w:ascii="Tahoma" w:hAnsi="Tahoma" w:cs="Tahoma"/>
                <w:sz w:val="14"/>
              </w:rPr>
              <w:t>Vista</w:t>
            </w:r>
            <w:bookmarkEnd w:id="126"/>
            <w:bookmarkEnd w:id="127"/>
            <w:r w:rsidRPr="00EA2732">
              <w:rPr>
                <w:rFonts w:ascii="Tahoma" w:hAnsi="Tahoma" w:cs="Tahoma"/>
                <w:sz w:val="14"/>
                <w:lang w:val="ru-RU"/>
              </w:rPr>
              <w:t xml:space="preserve"> </w:t>
            </w:r>
          </w:p>
        </w:tc>
        <w:tc>
          <w:tcPr>
            <w:tcW w:w="558" w:type="dxa"/>
            <w:tcBorders>
              <w:bottom w:val="single" w:sz="4" w:space="0" w:color="auto"/>
            </w:tcBorders>
            <w:shd w:val="clear" w:color="auto" w:fill="auto"/>
            <w:vAlign w:val="center"/>
          </w:tcPr>
          <w:p w:rsidR="008357AC" w:rsidRPr="007A3DB2" w:rsidRDefault="005817B9" w:rsidP="000E60BC">
            <w:pPr>
              <w:pStyle w:val="TableText"/>
              <w:widowControl w:val="0"/>
              <w:spacing w:before="30" w:after="30"/>
              <w:rPr>
                <w:rFonts w:cs="Tahoma"/>
                <w:b/>
                <w:color w:val="0000FF"/>
                <w:sz w:val="13"/>
                <w:szCs w:val="13"/>
                <w:u w:val="single"/>
              </w:rPr>
            </w:pPr>
            <w:hyperlink w:anchor="_22_Пакет_для" w:history="1">
              <w:r w:rsidR="007503B3" w:rsidRPr="007A3DB2">
                <w:rPr>
                  <w:rStyle w:val="Hyperlink"/>
                  <w:rFonts w:cs="Tahoma"/>
                  <w:b/>
                  <w:sz w:val="13"/>
                  <w:szCs w:val="13"/>
                </w:rPr>
                <w:t>22</w:t>
              </w:r>
            </w:hyperlink>
          </w:p>
        </w:tc>
        <w:tc>
          <w:tcPr>
            <w:tcW w:w="432" w:type="dxa"/>
            <w:tcBorders>
              <w:bottom w:val="single" w:sz="4" w:space="0" w:color="auto"/>
            </w:tcBorders>
            <w:shd w:val="clear" w:color="auto" w:fill="auto"/>
            <w:vAlign w:val="center"/>
          </w:tcPr>
          <w:p w:rsidR="008357AC" w:rsidRPr="008F29F0" w:rsidDel="00587D23" w:rsidRDefault="008357AC" w:rsidP="000E60BC">
            <w:pPr>
              <w:pStyle w:val="TableText"/>
              <w:spacing w:before="30" w:after="30"/>
              <w:rPr>
                <w:rFonts w:ascii="Tahoma" w:hAnsi="Tahoma" w:cs="Tahoma"/>
                <w:sz w:val="13"/>
              </w:rPr>
            </w:pPr>
            <w:r w:rsidRPr="008F29F0">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8357AC" w:rsidRPr="008F29F0" w:rsidRDefault="008357AC" w:rsidP="000E60BC">
            <w:pPr>
              <w:pStyle w:val="TableText"/>
              <w:spacing w:before="30" w:after="3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8357AC" w:rsidRPr="008F29F0" w:rsidRDefault="00FC7674"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8357AC" w:rsidRPr="008F29F0" w:rsidRDefault="00FC7674"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8357AC" w:rsidRPr="008F29F0" w:rsidRDefault="008357AC"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357AC" w:rsidRPr="008F29F0" w:rsidRDefault="008357AC"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8357AC" w:rsidRPr="008F29F0" w:rsidRDefault="008357AC"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357AC" w:rsidRPr="008F29F0" w:rsidRDefault="008357AC" w:rsidP="000E60BC">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8357AC" w:rsidRPr="008F29F0" w:rsidRDefault="008357AC" w:rsidP="000E60BC">
            <w:pPr>
              <w:pStyle w:val="TableText"/>
              <w:spacing w:before="30" w:after="30"/>
              <w:rPr>
                <w:rFonts w:ascii="Tahoma" w:hAnsi="Tahoma" w:cs="Tahoma"/>
                <w:sz w:val="13"/>
              </w:rPr>
            </w:pPr>
          </w:p>
        </w:tc>
        <w:tc>
          <w:tcPr>
            <w:tcW w:w="549" w:type="dxa"/>
            <w:tcBorders>
              <w:bottom w:val="single" w:sz="4" w:space="0" w:color="auto"/>
            </w:tcBorders>
            <w:shd w:val="clear" w:color="auto" w:fill="auto"/>
            <w:vAlign w:val="center"/>
          </w:tcPr>
          <w:p w:rsidR="008357AC" w:rsidRPr="008F29F0" w:rsidRDefault="008357AC" w:rsidP="000E60BC">
            <w:pPr>
              <w:pStyle w:val="TableText"/>
              <w:spacing w:before="30" w:after="30"/>
              <w:rPr>
                <w:rFonts w:ascii="Tahoma" w:hAnsi="Tahoma" w:cs="Tahoma"/>
                <w:sz w:val="13"/>
              </w:rPr>
            </w:pPr>
          </w:p>
        </w:tc>
        <w:tc>
          <w:tcPr>
            <w:tcW w:w="441" w:type="dxa"/>
            <w:tcBorders>
              <w:bottom w:val="single" w:sz="4" w:space="0" w:color="auto"/>
            </w:tcBorders>
            <w:shd w:val="clear" w:color="auto" w:fill="auto"/>
            <w:vAlign w:val="center"/>
          </w:tcPr>
          <w:p w:rsidR="008357AC" w:rsidRPr="008F29F0" w:rsidRDefault="008357AC" w:rsidP="000E60BC">
            <w:pPr>
              <w:pStyle w:val="TableText"/>
              <w:spacing w:before="30" w:after="30"/>
              <w:rPr>
                <w:rFonts w:ascii="Tahoma" w:hAnsi="Tahoma" w:cs="Tahoma"/>
                <w:sz w:val="13"/>
              </w:rPr>
            </w:pPr>
          </w:p>
        </w:tc>
      </w:tr>
      <w:tr w:rsidR="00CE5AB1" w:rsidRPr="008F29F0" w:rsidTr="000E60BC">
        <w:trPr>
          <w:trHeight w:val="145"/>
        </w:trPr>
        <w:tc>
          <w:tcPr>
            <w:tcW w:w="2610" w:type="dxa"/>
            <w:tcBorders>
              <w:bottom w:val="single" w:sz="4" w:space="0" w:color="auto"/>
            </w:tcBorders>
            <w:shd w:val="clear" w:color="auto" w:fill="FABF8F"/>
            <w:vAlign w:val="center"/>
          </w:tcPr>
          <w:p w:rsidR="00B27742" w:rsidRPr="008F29F0" w:rsidRDefault="00B27742" w:rsidP="0049243F">
            <w:pPr>
              <w:pStyle w:val="ProductNames"/>
              <w:spacing w:before="30" w:after="30"/>
              <w:rPr>
                <w:rFonts w:ascii="Tahoma" w:hAnsi="Tahoma" w:cs="Tahoma"/>
                <w:sz w:val="14"/>
              </w:rPr>
            </w:pPr>
            <w:bookmarkStart w:id="128" w:name="_Toc336337899"/>
            <w:bookmarkStart w:id="129" w:name="_Toc440882514"/>
            <w:r w:rsidRPr="008F29F0">
              <w:rPr>
                <w:rFonts w:ascii="Tahoma" w:hAnsi="Tahoma" w:cs="Tahoma"/>
                <w:sz w:val="14"/>
              </w:rPr>
              <w:t>Microsoft Desktop Optimization Pack</w:t>
            </w:r>
            <w:r w:rsidR="0049243F">
              <w:rPr>
                <w:rFonts w:ascii="Tahoma" w:hAnsi="Tahoma" w:cs="Tahoma"/>
                <w:sz w:val="14"/>
              </w:rPr>
              <w:t> </w:t>
            </w:r>
            <w:r w:rsidRPr="008F29F0">
              <w:rPr>
                <w:rFonts w:ascii="Tahoma" w:hAnsi="Tahoma" w:cs="Tahoma"/>
                <w:sz w:val="14"/>
              </w:rPr>
              <w:t xml:space="preserve">2012 </w:t>
            </w:r>
            <w:proofErr w:type="spellStart"/>
            <w:r w:rsidRPr="008F29F0">
              <w:rPr>
                <w:rFonts w:ascii="Tahoma" w:hAnsi="Tahoma" w:cs="Tahoma"/>
                <w:sz w:val="14"/>
              </w:rPr>
              <w:t>для</w:t>
            </w:r>
            <w:proofErr w:type="spellEnd"/>
            <w:r w:rsidRPr="008F29F0">
              <w:rPr>
                <w:rFonts w:ascii="Tahoma" w:hAnsi="Tahoma" w:cs="Tahoma"/>
                <w:sz w:val="14"/>
              </w:rPr>
              <w:t xml:space="preserve"> Software Assurance</w:t>
            </w:r>
            <w:bookmarkEnd w:id="128"/>
            <w:bookmarkEnd w:id="129"/>
          </w:p>
        </w:tc>
        <w:tc>
          <w:tcPr>
            <w:tcW w:w="558" w:type="dxa"/>
            <w:tcBorders>
              <w:bottom w:val="single" w:sz="4" w:space="0" w:color="auto"/>
            </w:tcBorders>
            <w:shd w:val="clear" w:color="auto" w:fill="FABF8F"/>
            <w:vAlign w:val="center"/>
          </w:tcPr>
          <w:p w:rsidR="00B27742" w:rsidRPr="007A3DB2" w:rsidRDefault="005817B9" w:rsidP="000E60BC">
            <w:pPr>
              <w:pStyle w:val="TableText"/>
              <w:widowControl w:val="0"/>
              <w:spacing w:before="30" w:after="30"/>
              <w:rPr>
                <w:rStyle w:val="EndnoteReference"/>
                <w:rFonts w:cs="Tahoma"/>
                <w:b w:val="0"/>
                <w:color w:val="0000FF"/>
                <w:sz w:val="13"/>
                <w:szCs w:val="13"/>
                <w:u w:val="single"/>
              </w:rPr>
            </w:pPr>
            <w:hyperlink w:anchor="_23_Microsoft_Desktop" w:history="1">
              <w:r w:rsidR="007503B3" w:rsidRPr="007A3DB2">
                <w:rPr>
                  <w:rStyle w:val="Hyperlink"/>
                  <w:rFonts w:cs="Tahoma"/>
                  <w:b/>
                  <w:sz w:val="13"/>
                  <w:szCs w:val="13"/>
                </w:rPr>
                <w:t>23</w:t>
              </w:r>
            </w:hyperlink>
          </w:p>
        </w:tc>
        <w:tc>
          <w:tcPr>
            <w:tcW w:w="432" w:type="dxa"/>
            <w:tcBorders>
              <w:bottom w:val="single" w:sz="4" w:space="0" w:color="auto"/>
            </w:tcBorders>
            <w:shd w:val="clear" w:color="auto" w:fill="FABF8F"/>
            <w:vAlign w:val="center"/>
          </w:tcPr>
          <w:p w:rsidR="00B27742" w:rsidRPr="008F29F0" w:rsidRDefault="007D5647" w:rsidP="000E60BC">
            <w:pPr>
              <w:pStyle w:val="TableText"/>
              <w:spacing w:before="30" w:after="30"/>
              <w:rPr>
                <w:rFonts w:ascii="Tahoma" w:hAnsi="Tahoma" w:cs="Tahoma"/>
                <w:sz w:val="13"/>
              </w:rPr>
            </w:pPr>
            <w:r w:rsidRPr="008F29F0">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DT</w:t>
            </w: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8F29F0" w:rsidRDefault="007D5647" w:rsidP="000E60BC">
            <w:pPr>
              <w:pStyle w:val="TableText"/>
              <w:spacing w:before="30" w:after="30"/>
              <w:rPr>
                <w:rFonts w:ascii="Tahoma" w:hAnsi="Tahoma" w:cs="Tahoma"/>
                <w:sz w:val="13"/>
              </w:rPr>
            </w:pPr>
            <w:r w:rsidRPr="008F29F0">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P</w:t>
            </w:r>
          </w:p>
        </w:tc>
        <w:tc>
          <w:tcPr>
            <w:tcW w:w="549" w:type="dxa"/>
            <w:tcBorders>
              <w:bottom w:val="single" w:sz="4" w:space="0" w:color="auto"/>
            </w:tcBorders>
            <w:shd w:val="clear" w:color="auto" w:fill="FABF8F"/>
            <w:vAlign w:val="center"/>
          </w:tcPr>
          <w:p w:rsidR="00B27742" w:rsidRPr="008F29F0" w:rsidRDefault="00997972" w:rsidP="000E60BC">
            <w:pPr>
              <w:pStyle w:val="TableText"/>
              <w:spacing w:before="30" w:after="30"/>
              <w:rPr>
                <w:rFonts w:ascii="Tahoma" w:hAnsi="Tahoma" w:cs="Tahoma"/>
                <w:sz w:val="13"/>
              </w:rPr>
            </w:pPr>
            <w:r w:rsidRPr="008F29F0">
              <w:rPr>
                <w:rFonts w:ascii="Tahoma" w:hAnsi="Tahoma" w:cs="Tahoma"/>
                <w:sz w:val="13"/>
              </w:rPr>
              <w:t>A,ST</w:t>
            </w:r>
          </w:p>
        </w:tc>
        <w:tc>
          <w:tcPr>
            <w:tcW w:w="441" w:type="dxa"/>
            <w:tcBorders>
              <w:bottom w:val="single" w:sz="4" w:space="0" w:color="auto"/>
            </w:tcBorders>
            <w:shd w:val="clear" w:color="auto" w:fill="FABF8F"/>
            <w:vAlign w:val="center"/>
          </w:tcPr>
          <w:p w:rsidR="00B27742" w:rsidRPr="008F29F0" w:rsidRDefault="00B27742" w:rsidP="000E60BC">
            <w:pPr>
              <w:pStyle w:val="TableText"/>
              <w:spacing w:before="30" w:after="30"/>
              <w:rPr>
                <w:rFonts w:ascii="Tahoma" w:hAnsi="Tahoma" w:cs="Tahoma"/>
                <w:sz w:val="13"/>
              </w:rPr>
            </w:pPr>
          </w:p>
        </w:tc>
      </w:tr>
      <w:tr w:rsidR="004C7A97" w:rsidRPr="008F29F0" w:rsidTr="004C7A97">
        <w:trPr>
          <w:trHeight w:val="145"/>
        </w:trPr>
        <w:tc>
          <w:tcPr>
            <w:tcW w:w="2610" w:type="dxa"/>
            <w:tcBorders>
              <w:bottom w:val="single" w:sz="4" w:space="0" w:color="auto"/>
            </w:tcBorders>
            <w:shd w:val="clear" w:color="auto" w:fill="auto"/>
            <w:vAlign w:val="center"/>
          </w:tcPr>
          <w:p w:rsidR="00B27742" w:rsidRPr="00EA2732" w:rsidRDefault="00B27742" w:rsidP="000E60BC">
            <w:pPr>
              <w:pStyle w:val="ProductNames"/>
              <w:spacing w:before="30" w:after="30"/>
              <w:rPr>
                <w:rFonts w:ascii="Tahoma" w:hAnsi="Tahoma" w:cs="Tahoma"/>
                <w:sz w:val="14"/>
                <w:lang w:val="ru-RU"/>
              </w:rPr>
            </w:pPr>
            <w:bookmarkStart w:id="130" w:name="_Toc336337901"/>
            <w:bookmarkStart w:id="131" w:name="_Toc440882515"/>
            <w:r w:rsidRPr="00EA2732">
              <w:rPr>
                <w:rFonts w:ascii="Tahoma" w:hAnsi="Tahoma" w:cs="Tahoma"/>
                <w:sz w:val="14"/>
                <w:lang w:val="ru-RU"/>
              </w:rPr>
              <w:t xml:space="preserve">Права на сдачу в аренду для </w:t>
            </w:r>
            <w:r w:rsidRPr="008F29F0">
              <w:rPr>
                <w:rFonts w:ascii="Tahoma" w:hAnsi="Tahoma" w:cs="Tahoma"/>
                <w:sz w:val="14"/>
              </w:rPr>
              <w:t>Windows</w:t>
            </w:r>
            <w:bookmarkEnd w:id="130"/>
            <w:bookmarkEnd w:id="131"/>
          </w:p>
        </w:tc>
        <w:tc>
          <w:tcPr>
            <w:tcW w:w="558" w:type="dxa"/>
            <w:tcBorders>
              <w:bottom w:val="single" w:sz="4" w:space="0" w:color="auto"/>
            </w:tcBorders>
            <w:shd w:val="clear" w:color="auto" w:fill="auto"/>
            <w:vAlign w:val="center"/>
          </w:tcPr>
          <w:p w:rsidR="00B27742" w:rsidRPr="00EA2732" w:rsidRDefault="00B27742" w:rsidP="000E60BC">
            <w:pPr>
              <w:pStyle w:val="TableText"/>
              <w:widowControl w:val="0"/>
              <w:spacing w:before="30" w:after="30"/>
              <w:rPr>
                <w:rFonts w:cs="Tahoma"/>
                <w:sz w:val="13"/>
                <w:szCs w:val="13"/>
                <w:lang w:val="ru-RU"/>
              </w:rPr>
            </w:pPr>
          </w:p>
        </w:tc>
        <w:tc>
          <w:tcPr>
            <w:tcW w:w="432"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270" w:type="dxa"/>
            <w:tcBorders>
              <w:left w:val="single" w:sz="18" w:space="0" w:color="auto"/>
              <w:bottom w:val="single" w:sz="4" w:space="0" w:color="auto"/>
            </w:tcBorders>
            <w:shd w:val="clear" w:color="auto" w:fill="auto"/>
            <w:vAlign w:val="center"/>
          </w:tcPr>
          <w:p w:rsidR="00B27742" w:rsidRPr="008F29F0" w:rsidRDefault="00391582"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8F29F0" w:rsidRDefault="00391582"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549"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41"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r>
      <w:tr w:rsidR="009447FB" w:rsidRPr="008F29F0" w:rsidTr="004C7A97">
        <w:trPr>
          <w:trHeight w:val="145"/>
        </w:trPr>
        <w:tc>
          <w:tcPr>
            <w:tcW w:w="2610" w:type="dxa"/>
            <w:tcBorders>
              <w:bottom w:val="single" w:sz="4" w:space="0" w:color="auto"/>
            </w:tcBorders>
            <w:shd w:val="clear" w:color="auto" w:fill="FABF8F" w:themeFill="accent6" w:themeFillTint="99"/>
            <w:vAlign w:val="center"/>
          </w:tcPr>
          <w:p w:rsidR="009447FB" w:rsidRPr="008F29F0" w:rsidRDefault="009447FB" w:rsidP="000E60BC">
            <w:pPr>
              <w:pStyle w:val="ProductNames"/>
              <w:spacing w:before="30" w:after="30"/>
              <w:rPr>
                <w:rFonts w:ascii="Tahoma" w:hAnsi="Tahoma" w:cs="Tahoma"/>
                <w:sz w:val="14"/>
              </w:rPr>
            </w:pPr>
            <w:bookmarkStart w:id="132" w:name="_Toc336337902"/>
            <w:bookmarkStart w:id="133" w:name="_Toc440882516"/>
            <w:r w:rsidRPr="008F29F0">
              <w:rPr>
                <w:rFonts w:ascii="Tahoma" w:hAnsi="Tahoma" w:cs="Tahoma"/>
                <w:sz w:val="14"/>
              </w:rPr>
              <w:t xml:space="preserve">Windows 8 Enterprise </w:t>
            </w:r>
            <w:proofErr w:type="spellStart"/>
            <w:r w:rsidRPr="008F29F0">
              <w:rPr>
                <w:rFonts w:ascii="Tahoma" w:hAnsi="Tahoma" w:cs="Tahoma"/>
                <w:sz w:val="14"/>
              </w:rPr>
              <w:t>Sideloading</w:t>
            </w:r>
            <w:proofErr w:type="spellEnd"/>
            <w:r w:rsidRPr="008F29F0">
              <w:rPr>
                <w:rFonts w:ascii="Tahoma" w:hAnsi="Tahoma" w:cs="Tahoma"/>
                <w:sz w:val="14"/>
              </w:rPr>
              <w:t xml:space="preserve"> (</w:t>
            </w:r>
            <w:proofErr w:type="spellStart"/>
            <w:r w:rsidRPr="008F29F0">
              <w:rPr>
                <w:rFonts w:ascii="Tahoma" w:hAnsi="Tahoma" w:cs="Tahoma"/>
                <w:sz w:val="14"/>
              </w:rPr>
              <w:t>упаковка</w:t>
            </w:r>
            <w:proofErr w:type="spellEnd"/>
            <w:r w:rsidRPr="008F29F0">
              <w:rPr>
                <w:rFonts w:ascii="Tahoma" w:hAnsi="Tahoma" w:cs="Tahoma"/>
                <w:sz w:val="14"/>
              </w:rPr>
              <w:t xml:space="preserve"> </w:t>
            </w:r>
            <w:proofErr w:type="spellStart"/>
            <w:r w:rsidRPr="008F29F0">
              <w:rPr>
                <w:rFonts w:ascii="Tahoma" w:hAnsi="Tahoma" w:cs="Tahoma"/>
                <w:sz w:val="14"/>
              </w:rPr>
              <w:t>из</w:t>
            </w:r>
            <w:proofErr w:type="spellEnd"/>
            <w:r w:rsidRPr="008F29F0">
              <w:rPr>
                <w:rFonts w:ascii="Tahoma" w:hAnsi="Tahoma" w:cs="Tahoma"/>
                <w:sz w:val="14"/>
              </w:rPr>
              <w:t xml:space="preserve"> 100 </w:t>
            </w:r>
            <w:proofErr w:type="spellStart"/>
            <w:r w:rsidRPr="008F29F0">
              <w:rPr>
                <w:rFonts w:ascii="Tahoma" w:hAnsi="Tahoma" w:cs="Tahoma"/>
                <w:sz w:val="14"/>
              </w:rPr>
              <w:t>лицензий</w:t>
            </w:r>
            <w:proofErr w:type="spellEnd"/>
            <w:r w:rsidRPr="008F29F0">
              <w:rPr>
                <w:rFonts w:ascii="Tahoma" w:hAnsi="Tahoma" w:cs="Tahoma"/>
                <w:sz w:val="14"/>
              </w:rPr>
              <w:t>)</w:t>
            </w:r>
            <w:bookmarkEnd w:id="132"/>
            <w:bookmarkEnd w:id="133"/>
          </w:p>
        </w:tc>
        <w:tc>
          <w:tcPr>
            <w:tcW w:w="558" w:type="dxa"/>
            <w:tcBorders>
              <w:bottom w:val="single" w:sz="4" w:space="0" w:color="auto"/>
            </w:tcBorders>
            <w:shd w:val="clear" w:color="auto" w:fill="FABF8F" w:themeFill="accent6" w:themeFillTint="99"/>
            <w:vAlign w:val="center"/>
          </w:tcPr>
          <w:p w:rsidR="009447FB" w:rsidRPr="007A3DB2" w:rsidRDefault="005817B9" w:rsidP="000E60BC">
            <w:pPr>
              <w:pStyle w:val="TableText"/>
              <w:widowControl w:val="0"/>
              <w:spacing w:before="30" w:after="30"/>
              <w:rPr>
                <w:rFonts w:cs="Tahoma"/>
                <w:b/>
                <w:sz w:val="13"/>
                <w:szCs w:val="13"/>
                <w:u w:val="single"/>
              </w:rPr>
            </w:pPr>
            <w:hyperlink w:anchor="_24_Windows®_8_1" w:history="1">
              <w:r w:rsidR="007503B3" w:rsidRPr="007A3DB2">
                <w:rPr>
                  <w:rStyle w:val="Hyperlink"/>
                  <w:rFonts w:cs="Tahoma"/>
                  <w:b/>
                  <w:sz w:val="13"/>
                  <w:szCs w:val="13"/>
                </w:rPr>
                <w:t>24</w:t>
              </w:r>
            </w:hyperlink>
          </w:p>
        </w:tc>
        <w:tc>
          <w:tcPr>
            <w:tcW w:w="432" w:type="dxa"/>
            <w:tcBorders>
              <w:bottom w:val="single" w:sz="4" w:space="0" w:color="auto"/>
            </w:tcBorders>
            <w:shd w:val="clear" w:color="auto" w:fill="FABF8F" w:themeFill="accent6" w:themeFillTint="99"/>
            <w:vAlign w:val="center"/>
          </w:tcPr>
          <w:p w:rsidR="009447FB" w:rsidRPr="008F29F0" w:rsidRDefault="00F21F1B" w:rsidP="000E60BC">
            <w:pPr>
              <w:pStyle w:val="TableText"/>
              <w:spacing w:before="30" w:after="30"/>
              <w:rPr>
                <w:rFonts w:ascii="Tahoma" w:hAnsi="Tahoma" w:cs="Tahoma"/>
                <w:sz w:val="13"/>
              </w:rPr>
            </w:pPr>
            <w:r w:rsidRPr="008F29F0">
              <w:rPr>
                <w:rFonts w:ascii="Tahoma" w:hAnsi="Tahoma" w:cs="Tahoma"/>
                <w:sz w:val="13"/>
              </w:rPr>
              <w:t>09/12</w:t>
            </w:r>
          </w:p>
        </w:tc>
        <w:tc>
          <w:tcPr>
            <w:tcW w:w="360" w:type="dxa"/>
            <w:tcBorders>
              <w:bottom w:val="single" w:sz="4" w:space="0" w:color="auto"/>
              <w:right w:val="single" w:sz="18"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r w:rsidRPr="008F29F0">
              <w:rPr>
                <w:rFonts w:ascii="Tahoma" w:hAnsi="Tahoma" w:cs="Tahoma"/>
                <w:sz w:val="13"/>
              </w:rPr>
              <w:t>DT</w:t>
            </w:r>
          </w:p>
        </w:tc>
        <w:tc>
          <w:tcPr>
            <w:tcW w:w="270" w:type="dxa"/>
            <w:tcBorders>
              <w:left w:val="single" w:sz="18" w:space="0" w:color="auto"/>
              <w:bottom w:val="single" w:sz="4" w:space="0" w:color="auto"/>
            </w:tcBorders>
            <w:shd w:val="clear" w:color="auto" w:fill="FABF8F" w:themeFill="accent6" w:themeFillTint="99"/>
            <w:vAlign w:val="center"/>
          </w:tcPr>
          <w:p w:rsidR="009447FB" w:rsidRPr="008F29F0" w:rsidRDefault="005B48E5"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9447FB" w:rsidRPr="008F29F0" w:rsidRDefault="005B48E5"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549" w:type="dxa"/>
            <w:tcBorders>
              <w:bottom w:val="single" w:sz="4" w:space="0" w:color="auto"/>
            </w:tcBorders>
            <w:shd w:val="clear" w:color="auto" w:fill="FABF8F" w:themeFill="accent6" w:themeFillTint="99"/>
            <w:vAlign w:val="center"/>
          </w:tcPr>
          <w:p w:rsidR="009447FB" w:rsidRPr="008F29F0" w:rsidRDefault="009447FB" w:rsidP="000E60BC">
            <w:pPr>
              <w:pStyle w:val="TableText"/>
              <w:spacing w:before="30" w:after="30"/>
              <w:rPr>
                <w:rFonts w:ascii="Tahoma" w:hAnsi="Tahoma" w:cs="Tahoma"/>
                <w:sz w:val="13"/>
              </w:rPr>
            </w:pPr>
          </w:p>
        </w:tc>
        <w:tc>
          <w:tcPr>
            <w:tcW w:w="441" w:type="dxa"/>
            <w:tcBorders>
              <w:bottom w:val="single" w:sz="4" w:space="0" w:color="auto"/>
            </w:tcBorders>
            <w:shd w:val="clear" w:color="auto" w:fill="FABF8F" w:themeFill="accent6" w:themeFillTint="99"/>
            <w:vAlign w:val="center"/>
          </w:tcPr>
          <w:p w:rsidR="009447FB" w:rsidRPr="008F29F0" w:rsidRDefault="00D15A8B" w:rsidP="000E60BC">
            <w:pPr>
              <w:pStyle w:val="TableText"/>
              <w:spacing w:before="30" w:after="30"/>
              <w:rPr>
                <w:rFonts w:ascii="Tahoma" w:hAnsi="Tahoma" w:cs="Tahoma"/>
                <w:sz w:val="13"/>
              </w:rPr>
            </w:pPr>
            <w:r w:rsidRPr="008F29F0">
              <w:rPr>
                <w:rFonts w:ascii="Tahoma" w:hAnsi="Tahoma" w:cs="Tahoma"/>
                <w:sz w:val="13"/>
              </w:rPr>
              <w:t>OL</w:t>
            </w:r>
          </w:p>
        </w:tc>
      </w:tr>
      <w:tr w:rsidR="004C7A97" w:rsidRPr="008F29F0" w:rsidTr="004C7A97">
        <w:trPr>
          <w:trHeight w:val="145"/>
        </w:trPr>
        <w:tc>
          <w:tcPr>
            <w:tcW w:w="2610" w:type="dxa"/>
            <w:tcBorders>
              <w:bottom w:val="single" w:sz="4" w:space="0" w:color="auto"/>
            </w:tcBorders>
            <w:shd w:val="clear" w:color="auto" w:fill="auto"/>
            <w:vAlign w:val="center"/>
          </w:tcPr>
          <w:p w:rsidR="00B27742" w:rsidRPr="008F29F0" w:rsidRDefault="00B27742" w:rsidP="000E60BC">
            <w:pPr>
              <w:pStyle w:val="ProductNames"/>
              <w:spacing w:before="30" w:after="30"/>
              <w:rPr>
                <w:rFonts w:ascii="Tahoma" w:hAnsi="Tahoma" w:cs="Tahoma"/>
                <w:sz w:val="14"/>
              </w:rPr>
            </w:pPr>
            <w:bookmarkStart w:id="134" w:name="_Toc336337903"/>
            <w:bookmarkStart w:id="135" w:name="_Toc440882517"/>
            <w:r w:rsidRPr="008F29F0">
              <w:rPr>
                <w:rFonts w:ascii="Tahoma" w:hAnsi="Tahoma" w:cs="Tahoma"/>
                <w:sz w:val="14"/>
              </w:rPr>
              <w:t>Windows</w:t>
            </w:r>
            <w:r w:rsidR="00B0149F" w:rsidRPr="00B0149F">
              <w:rPr>
                <w:rFonts w:ascii="Tahoma" w:hAnsi="Tahoma" w:cs="Tahoma"/>
                <w:sz w:val="14"/>
                <w:vertAlign w:val="superscript"/>
              </w:rPr>
              <w:t>®</w:t>
            </w:r>
            <w:r w:rsidRPr="008F29F0">
              <w:rPr>
                <w:rFonts w:ascii="Tahoma" w:hAnsi="Tahoma" w:cs="Tahoma"/>
                <w:sz w:val="14"/>
              </w:rPr>
              <w:t xml:space="preserve"> 7 Partners in Learning</w:t>
            </w:r>
            <w:bookmarkEnd w:id="134"/>
            <w:bookmarkEnd w:id="135"/>
          </w:p>
        </w:tc>
        <w:tc>
          <w:tcPr>
            <w:tcW w:w="558" w:type="dxa"/>
            <w:tcBorders>
              <w:bottom w:val="single" w:sz="4" w:space="0" w:color="auto"/>
            </w:tcBorders>
            <w:shd w:val="clear" w:color="auto" w:fill="auto"/>
            <w:vAlign w:val="center"/>
          </w:tcPr>
          <w:p w:rsidR="00B27742" w:rsidRPr="007A3DB2" w:rsidRDefault="005817B9" w:rsidP="000E60BC">
            <w:pPr>
              <w:pStyle w:val="TableText"/>
              <w:widowControl w:val="0"/>
              <w:spacing w:before="30" w:after="30"/>
              <w:rPr>
                <w:rFonts w:cs="Tahoma"/>
                <w:b/>
                <w:sz w:val="13"/>
                <w:szCs w:val="13"/>
                <w:u w:val="single"/>
              </w:rPr>
            </w:pPr>
            <w:hyperlink w:anchor="_25_Windows®_7" w:history="1">
              <w:r w:rsidR="007503B3" w:rsidRPr="007A3DB2">
                <w:rPr>
                  <w:rStyle w:val="Hyperlink"/>
                  <w:rFonts w:cs="Tahoma"/>
                  <w:b/>
                  <w:sz w:val="13"/>
                  <w:szCs w:val="13"/>
                </w:rPr>
                <w:t>25</w:t>
              </w:r>
            </w:hyperlink>
          </w:p>
        </w:tc>
        <w:tc>
          <w:tcPr>
            <w:tcW w:w="432"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270" w:type="dxa"/>
            <w:tcBorders>
              <w:left w:val="single" w:sz="18" w:space="0" w:color="auto"/>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 xml:space="preserve">2 </w:t>
            </w:r>
            <w:r w:rsidRPr="008F29F0">
              <w:rPr>
                <w:rFonts w:ascii="Tahoma" w:hAnsi="Tahoma" w:cs="Tahoma"/>
                <w:sz w:val="10"/>
                <w:szCs w:val="12"/>
              </w:rPr>
              <w:t>(</w:t>
            </w:r>
            <w:proofErr w:type="spellStart"/>
            <w:r w:rsidRPr="008F29F0">
              <w:rPr>
                <w:rFonts w:ascii="Tahoma" w:hAnsi="Tahoma" w:cs="Tahoma"/>
                <w:sz w:val="10"/>
                <w:szCs w:val="12"/>
              </w:rPr>
              <w:t>только</w:t>
            </w:r>
            <w:proofErr w:type="spellEnd"/>
            <w:r w:rsidRPr="008F29F0">
              <w:rPr>
                <w:rFonts w:ascii="Tahoma"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549"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41"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r>
      <w:tr w:rsidR="009447FB" w:rsidRPr="008F29F0" w:rsidTr="004C7A97">
        <w:trPr>
          <w:trHeight w:val="145"/>
        </w:trPr>
        <w:tc>
          <w:tcPr>
            <w:tcW w:w="2610" w:type="dxa"/>
            <w:tcBorders>
              <w:bottom w:val="single" w:sz="4" w:space="0" w:color="auto"/>
            </w:tcBorders>
            <w:shd w:val="clear" w:color="auto" w:fill="FABF8F" w:themeFill="accent6" w:themeFillTint="99"/>
            <w:vAlign w:val="center"/>
          </w:tcPr>
          <w:p w:rsidR="00B27742" w:rsidRPr="008F29F0" w:rsidRDefault="00B27742" w:rsidP="000E60BC">
            <w:pPr>
              <w:pStyle w:val="ProductNames"/>
              <w:spacing w:before="30" w:after="30"/>
              <w:rPr>
                <w:rFonts w:ascii="Tahoma" w:hAnsi="Tahoma" w:cs="Tahoma"/>
                <w:sz w:val="14"/>
              </w:rPr>
            </w:pPr>
            <w:bookmarkStart w:id="136" w:name="_Toc336337904"/>
            <w:bookmarkStart w:id="137" w:name="_Toc440882518"/>
            <w:r w:rsidRPr="008F29F0">
              <w:rPr>
                <w:rFonts w:ascii="Tahoma" w:hAnsi="Tahoma" w:cs="Tahoma"/>
                <w:sz w:val="14"/>
              </w:rPr>
              <w:t>Windows</w:t>
            </w:r>
            <w:r w:rsidR="00B0149F" w:rsidRPr="00B0149F">
              <w:rPr>
                <w:rFonts w:ascii="Tahoma" w:hAnsi="Tahoma" w:cs="Tahoma"/>
                <w:sz w:val="14"/>
                <w:vertAlign w:val="superscript"/>
              </w:rPr>
              <w:t>®</w:t>
            </w:r>
            <w:r w:rsidRPr="008F29F0">
              <w:rPr>
                <w:rFonts w:ascii="Tahoma" w:hAnsi="Tahoma" w:cs="Tahoma"/>
                <w:sz w:val="14"/>
              </w:rPr>
              <w:t xml:space="preserve"> 8 </w:t>
            </w:r>
            <w:proofErr w:type="spellStart"/>
            <w:r w:rsidRPr="008F29F0">
              <w:rPr>
                <w:rFonts w:ascii="Tahoma" w:hAnsi="Tahoma" w:cs="Tahoma"/>
                <w:sz w:val="14"/>
              </w:rPr>
              <w:t>Профессиональная</w:t>
            </w:r>
            <w:bookmarkEnd w:id="136"/>
            <w:bookmarkEnd w:id="137"/>
            <w:proofErr w:type="spellEnd"/>
            <w:r w:rsidRPr="008F29F0">
              <w:rPr>
                <w:rFonts w:ascii="Tahoma" w:hAnsi="Tahoma" w:cs="Tahoma"/>
                <w:sz w:val="14"/>
              </w:rPr>
              <w:t xml:space="preserve"> </w:t>
            </w:r>
          </w:p>
        </w:tc>
        <w:tc>
          <w:tcPr>
            <w:tcW w:w="558" w:type="dxa"/>
            <w:tcBorders>
              <w:bottom w:val="single" w:sz="4" w:space="0" w:color="auto"/>
            </w:tcBorders>
            <w:shd w:val="clear" w:color="auto" w:fill="FABF8F" w:themeFill="accent6" w:themeFillTint="99"/>
            <w:vAlign w:val="center"/>
          </w:tcPr>
          <w:p w:rsidR="00B27742" w:rsidRPr="007A3DB2" w:rsidRDefault="005817B9" w:rsidP="000E60BC">
            <w:pPr>
              <w:pStyle w:val="TableText"/>
              <w:widowControl w:val="0"/>
              <w:spacing w:before="30" w:after="30"/>
              <w:rPr>
                <w:rStyle w:val="EndnoteReference"/>
                <w:rFonts w:cs="Tahoma"/>
                <w:b w:val="0"/>
                <w:color w:val="0000FF"/>
                <w:sz w:val="13"/>
                <w:szCs w:val="13"/>
                <w:u w:val="single"/>
              </w:rPr>
            </w:pPr>
            <w:hyperlink w:anchor="_26_Обновление_Windows®" w:history="1">
              <w:r w:rsidR="007503B3" w:rsidRPr="007A3DB2">
                <w:rPr>
                  <w:rStyle w:val="Hyperlink"/>
                  <w:rFonts w:cs="Tahoma"/>
                  <w:b/>
                  <w:sz w:val="13"/>
                  <w:szCs w:val="13"/>
                </w:rPr>
                <w:t>26</w:t>
              </w:r>
            </w:hyperlink>
          </w:p>
        </w:tc>
        <w:tc>
          <w:tcPr>
            <w:tcW w:w="432" w:type="dxa"/>
            <w:tcBorders>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08/12</w:t>
            </w:r>
          </w:p>
        </w:tc>
        <w:tc>
          <w:tcPr>
            <w:tcW w:w="360" w:type="dxa"/>
            <w:tcBorders>
              <w:bottom w:val="single" w:sz="4" w:space="0" w:color="auto"/>
              <w:righ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DT</w:t>
            </w:r>
          </w:p>
        </w:tc>
        <w:tc>
          <w:tcPr>
            <w:tcW w:w="270" w:type="dxa"/>
            <w:tcBorders>
              <w:left w:val="single" w:sz="18" w:space="0" w:color="auto"/>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4</w:t>
            </w:r>
          </w:p>
        </w:tc>
        <w:tc>
          <w:tcPr>
            <w:tcW w:w="450" w:type="dxa"/>
            <w:tcBorders>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2</w:t>
            </w:r>
          </w:p>
        </w:tc>
        <w:tc>
          <w:tcPr>
            <w:tcW w:w="360" w:type="dxa"/>
            <w:tcBorders>
              <w:bottom w:val="single" w:sz="4" w:space="0" w:color="auto"/>
              <w:righ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4</w:t>
            </w:r>
          </w:p>
        </w:tc>
        <w:tc>
          <w:tcPr>
            <w:tcW w:w="450" w:type="dxa"/>
            <w:tcBorders>
              <w:bottom w:val="single" w:sz="4" w:space="0" w:color="auto"/>
              <w:righ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left w:val="single" w:sz="18" w:space="0" w:color="auto"/>
              <w:bottom w:val="single" w:sz="4" w:space="0" w:color="auto"/>
            </w:tcBorders>
            <w:shd w:val="clear" w:color="auto" w:fill="FABF8F" w:themeFill="accent6" w:themeFillTint="99"/>
            <w:vAlign w:val="center"/>
          </w:tcPr>
          <w:p w:rsidR="00B27742" w:rsidRPr="008F29F0" w:rsidRDefault="00664EE9" w:rsidP="000E60BC">
            <w:pPr>
              <w:pStyle w:val="TableText"/>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E, P</w:t>
            </w:r>
          </w:p>
        </w:tc>
        <w:tc>
          <w:tcPr>
            <w:tcW w:w="549" w:type="dxa"/>
            <w:tcBorders>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E,ST</w:t>
            </w:r>
          </w:p>
        </w:tc>
        <w:tc>
          <w:tcPr>
            <w:tcW w:w="441" w:type="dxa"/>
            <w:tcBorders>
              <w:bottom w:val="single" w:sz="4"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p>
        </w:tc>
      </w:tr>
      <w:tr w:rsidR="004C7A97" w:rsidRPr="008F29F0" w:rsidTr="004C7A97">
        <w:trPr>
          <w:trHeight w:val="145"/>
        </w:trPr>
        <w:tc>
          <w:tcPr>
            <w:tcW w:w="2610" w:type="dxa"/>
            <w:tcBorders>
              <w:bottom w:val="single" w:sz="4" w:space="0" w:color="auto"/>
            </w:tcBorders>
            <w:shd w:val="clear" w:color="auto" w:fill="auto"/>
            <w:vAlign w:val="center"/>
          </w:tcPr>
          <w:p w:rsidR="00B27742" w:rsidRPr="00EA2732" w:rsidRDefault="00B27742" w:rsidP="000E60BC">
            <w:pPr>
              <w:pStyle w:val="ProductNames"/>
              <w:spacing w:before="30" w:after="30"/>
              <w:rPr>
                <w:rFonts w:ascii="Tahoma" w:hAnsi="Tahoma" w:cs="Tahoma"/>
                <w:sz w:val="14"/>
                <w:lang w:val="ru-RU"/>
              </w:rPr>
            </w:pPr>
            <w:bookmarkStart w:id="138" w:name="_Toc336337905"/>
            <w:bookmarkStart w:id="139" w:name="_Toc440882519"/>
            <w:r w:rsidRPr="008F29F0">
              <w:rPr>
                <w:rFonts w:ascii="Tahoma" w:hAnsi="Tahoma" w:cs="Tahoma"/>
                <w:sz w:val="14"/>
              </w:rPr>
              <w:t>Windows</w:t>
            </w:r>
            <w:r w:rsidR="00B0149F" w:rsidRPr="00EA2732">
              <w:rPr>
                <w:rFonts w:ascii="Tahoma" w:hAnsi="Tahoma" w:cs="Tahoma"/>
                <w:sz w:val="14"/>
                <w:vertAlign w:val="superscript"/>
                <w:lang w:val="ru-RU"/>
              </w:rPr>
              <w:t>®</w:t>
            </w:r>
            <w:r w:rsidRPr="00EA2732">
              <w:rPr>
                <w:rFonts w:ascii="Tahoma" w:hAnsi="Tahoma" w:cs="Tahoma"/>
                <w:sz w:val="14"/>
                <w:lang w:val="ru-RU"/>
              </w:rPr>
              <w:t xml:space="preserve"> 8 Профессиональная с</w:t>
            </w:r>
            <w:r w:rsidR="0049243F">
              <w:rPr>
                <w:rFonts w:ascii="Tahoma" w:hAnsi="Tahoma" w:cs="Tahoma"/>
                <w:sz w:val="14"/>
              </w:rPr>
              <w:t> </w:t>
            </w:r>
            <w:r w:rsidRPr="00EA2732">
              <w:rPr>
                <w:rFonts w:ascii="Tahoma" w:hAnsi="Tahoma" w:cs="Tahoma"/>
                <w:sz w:val="14"/>
                <w:lang w:val="ru-RU"/>
              </w:rPr>
              <w:t xml:space="preserve">пакетом </w:t>
            </w:r>
            <w:r w:rsidRPr="008F29F0">
              <w:rPr>
                <w:rFonts w:ascii="Tahoma" w:hAnsi="Tahoma" w:cs="Tahoma"/>
                <w:sz w:val="14"/>
              </w:rPr>
              <w:t>MDOP</w:t>
            </w:r>
            <w:bookmarkEnd w:id="138"/>
            <w:bookmarkEnd w:id="139"/>
            <w:r w:rsidRPr="00EA2732">
              <w:rPr>
                <w:rFonts w:ascii="Tahoma" w:hAnsi="Tahoma" w:cs="Tahoma"/>
                <w:sz w:val="14"/>
                <w:lang w:val="ru-RU"/>
              </w:rPr>
              <w:t xml:space="preserve"> </w:t>
            </w:r>
          </w:p>
        </w:tc>
        <w:tc>
          <w:tcPr>
            <w:tcW w:w="558" w:type="dxa"/>
            <w:tcBorders>
              <w:bottom w:val="single" w:sz="4" w:space="0" w:color="auto"/>
            </w:tcBorders>
            <w:shd w:val="clear" w:color="auto" w:fill="auto"/>
            <w:vAlign w:val="center"/>
          </w:tcPr>
          <w:p w:rsidR="00B27742" w:rsidRPr="00EA2732" w:rsidRDefault="00B27742" w:rsidP="000E60BC">
            <w:pPr>
              <w:pStyle w:val="TableText"/>
              <w:widowControl w:val="0"/>
              <w:spacing w:before="30" w:after="30"/>
              <w:rPr>
                <w:rStyle w:val="EndnoteReference"/>
                <w:rFonts w:cs="Tahoma"/>
                <w:color w:val="0000FF"/>
                <w:sz w:val="13"/>
                <w:szCs w:val="13"/>
                <w:u w:val="single"/>
                <w:lang w:val="ru-RU"/>
              </w:rPr>
            </w:pPr>
          </w:p>
        </w:tc>
        <w:tc>
          <w:tcPr>
            <w:tcW w:w="432" w:type="dxa"/>
            <w:tcBorders>
              <w:bottom w:val="single" w:sz="4" w:space="0" w:color="auto"/>
            </w:tcBorders>
            <w:shd w:val="clear" w:color="auto" w:fill="auto"/>
            <w:vAlign w:val="center"/>
          </w:tcPr>
          <w:p w:rsidR="00B27742" w:rsidRPr="008F29F0" w:rsidRDefault="001327D3" w:rsidP="000E60BC">
            <w:pPr>
              <w:pStyle w:val="TableText"/>
              <w:spacing w:before="30" w:after="30"/>
              <w:rPr>
                <w:rFonts w:ascii="Tahoma" w:hAnsi="Tahoma" w:cs="Tahoma"/>
                <w:sz w:val="13"/>
              </w:rPr>
            </w:pPr>
            <w:r w:rsidRPr="008F29F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DT</w:t>
            </w:r>
          </w:p>
        </w:tc>
        <w:tc>
          <w:tcPr>
            <w:tcW w:w="270" w:type="dxa"/>
            <w:tcBorders>
              <w:left w:val="single" w:sz="18" w:space="0" w:color="auto"/>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4</w:t>
            </w: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8F29F0" w:rsidRDefault="00664EE9"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E, P</w:t>
            </w:r>
          </w:p>
        </w:tc>
        <w:tc>
          <w:tcPr>
            <w:tcW w:w="549"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E,ST</w:t>
            </w:r>
          </w:p>
        </w:tc>
        <w:tc>
          <w:tcPr>
            <w:tcW w:w="441" w:type="dxa"/>
            <w:tcBorders>
              <w:bottom w:val="single" w:sz="4" w:space="0" w:color="auto"/>
            </w:tcBorders>
            <w:shd w:val="clear" w:color="auto" w:fill="auto"/>
            <w:vAlign w:val="center"/>
          </w:tcPr>
          <w:p w:rsidR="00B27742" w:rsidRPr="008F29F0" w:rsidRDefault="00B27742" w:rsidP="000E60BC">
            <w:pPr>
              <w:pStyle w:val="TableText"/>
              <w:spacing w:before="30" w:after="30"/>
              <w:rPr>
                <w:rFonts w:ascii="Tahoma" w:hAnsi="Tahoma" w:cs="Tahoma"/>
                <w:sz w:val="13"/>
              </w:rPr>
            </w:pPr>
          </w:p>
        </w:tc>
      </w:tr>
      <w:tr w:rsidR="00CE5AB1" w:rsidRPr="008F29F0" w:rsidTr="004C7A97">
        <w:trPr>
          <w:trHeight w:val="123"/>
        </w:trPr>
        <w:tc>
          <w:tcPr>
            <w:tcW w:w="2610" w:type="dxa"/>
            <w:shd w:val="clear" w:color="auto" w:fill="FABF8F" w:themeFill="accent6" w:themeFillTint="99"/>
            <w:vAlign w:val="center"/>
          </w:tcPr>
          <w:p w:rsidR="00B27742" w:rsidRPr="008F29F0" w:rsidRDefault="00B27742" w:rsidP="000E60BC">
            <w:pPr>
              <w:pStyle w:val="ProductNames"/>
              <w:spacing w:before="30" w:after="30"/>
              <w:rPr>
                <w:rFonts w:ascii="Tahoma" w:hAnsi="Tahoma" w:cs="Tahoma"/>
                <w:sz w:val="14"/>
              </w:rPr>
            </w:pPr>
            <w:bookmarkStart w:id="140" w:name="_Toc336337906"/>
            <w:bookmarkStart w:id="141" w:name="_Toc440882520"/>
            <w:r w:rsidRPr="008F29F0">
              <w:rPr>
                <w:rFonts w:ascii="Tahoma" w:hAnsi="Tahoma" w:cs="Tahoma"/>
                <w:sz w:val="14"/>
              </w:rPr>
              <w:t>Windows Virtual Desktop Access (VDA)</w:t>
            </w:r>
            <w:bookmarkEnd w:id="140"/>
            <w:bookmarkEnd w:id="141"/>
          </w:p>
        </w:tc>
        <w:tc>
          <w:tcPr>
            <w:tcW w:w="558" w:type="dxa"/>
            <w:shd w:val="clear" w:color="auto" w:fill="FABF8F" w:themeFill="accent6" w:themeFillTint="99"/>
            <w:vAlign w:val="center"/>
          </w:tcPr>
          <w:p w:rsidR="00B27742" w:rsidRPr="007A3DB2" w:rsidRDefault="00B27742" w:rsidP="000E60BC">
            <w:pPr>
              <w:pStyle w:val="TableText"/>
              <w:widowControl w:val="0"/>
              <w:spacing w:before="30" w:after="30"/>
              <w:rPr>
                <w:rStyle w:val="EndnoteReference"/>
                <w:rFonts w:cs="Tahoma"/>
                <w:color w:val="0000FF"/>
                <w:sz w:val="13"/>
              </w:rPr>
            </w:pPr>
          </w:p>
        </w:tc>
        <w:tc>
          <w:tcPr>
            <w:tcW w:w="432" w:type="dxa"/>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07/10</w:t>
            </w:r>
          </w:p>
        </w:tc>
        <w:tc>
          <w:tcPr>
            <w:tcW w:w="360" w:type="dxa"/>
            <w:tcBorders>
              <w:righ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DT</w:t>
            </w:r>
          </w:p>
        </w:tc>
        <w:tc>
          <w:tcPr>
            <w:tcW w:w="2880" w:type="dxa"/>
            <w:gridSpan w:val="7"/>
            <w:tcBorders>
              <w:left w:val="single" w:sz="18" w:space="0" w:color="auto"/>
              <w:righ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2</w:t>
            </w:r>
          </w:p>
        </w:tc>
        <w:tc>
          <w:tcPr>
            <w:tcW w:w="450" w:type="dxa"/>
            <w:tcBorders>
              <w:lef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p>
        </w:tc>
        <w:tc>
          <w:tcPr>
            <w:tcW w:w="450" w:type="dxa"/>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p>
        </w:tc>
        <w:tc>
          <w:tcPr>
            <w:tcW w:w="450" w:type="dxa"/>
            <w:tcBorders>
              <w:righ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p>
        </w:tc>
        <w:tc>
          <w:tcPr>
            <w:tcW w:w="450" w:type="dxa"/>
            <w:tcBorders>
              <w:left w:val="single" w:sz="18" w:space="0" w:color="auto"/>
            </w:tcBorders>
            <w:shd w:val="clear" w:color="auto" w:fill="FABF8F" w:themeFill="accent6" w:themeFillTint="99"/>
            <w:vAlign w:val="center"/>
          </w:tcPr>
          <w:p w:rsidR="00B27742" w:rsidRPr="008F29F0" w:rsidRDefault="00751F50" w:rsidP="000E60BC">
            <w:pPr>
              <w:pStyle w:val="TableText"/>
              <w:spacing w:before="30" w:after="30"/>
              <w:rPr>
                <w:rFonts w:ascii="Tahoma" w:hAnsi="Tahoma" w:cs="Tahoma"/>
                <w:sz w:val="13"/>
              </w:rPr>
            </w:pPr>
            <w:r w:rsidRPr="008F29F0">
              <w:rPr>
                <w:rFonts w:ascii="Tahoma" w:hAnsi="Tahoma" w:cs="Tahoma"/>
                <w:sz w:val="13"/>
              </w:rPr>
              <w:t>1)</w:t>
            </w:r>
          </w:p>
        </w:tc>
        <w:tc>
          <w:tcPr>
            <w:tcW w:w="450" w:type="dxa"/>
            <w:tcBorders>
              <w:righ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E, A</w:t>
            </w:r>
          </w:p>
        </w:tc>
        <w:tc>
          <w:tcPr>
            <w:tcW w:w="450" w:type="dxa"/>
            <w:tcBorders>
              <w:left w:val="single" w:sz="18" w:space="0" w:color="auto"/>
              <w:right w:val="single" w:sz="18" w:space="0" w:color="auto"/>
            </w:tcBorders>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r w:rsidRPr="008F29F0">
              <w:rPr>
                <w:rFonts w:ascii="Tahoma" w:hAnsi="Tahoma" w:cs="Tahoma"/>
                <w:sz w:val="13"/>
              </w:rPr>
              <w:t>P</w:t>
            </w:r>
          </w:p>
        </w:tc>
        <w:tc>
          <w:tcPr>
            <w:tcW w:w="549" w:type="dxa"/>
            <w:shd w:val="clear" w:color="auto" w:fill="FABF8F" w:themeFill="accent6" w:themeFillTint="99"/>
            <w:vAlign w:val="center"/>
          </w:tcPr>
          <w:p w:rsidR="00B27742" w:rsidRPr="008F29F0" w:rsidRDefault="00954BF1" w:rsidP="000E60BC">
            <w:pPr>
              <w:pStyle w:val="TableText"/>
              <w:spacing w:before="30" w:after="30"/>
              <w:rPr>
                <w:rFonts w:ascii="Tahoma" w:hAnsi="Tahoma" w:cs="Tahoma"/>
                <w:sz w:val="13"/>
              </w:rPr>
            </w:pPr>
            <w:r w:rsidRPr="008F29F0">
              <w:rPr>
                <w:rFonts w:ascii="Tahoma" w:hAnsi="Tahoma" w:cs="Tahoma"/>
                <w:sz w:val="13"/>
              </w:rPr>
              <w:t>A</w:t>
            </w:r>
          </w:p>
        </w:tc>
        <w:tc>
          <w:tcPr>
            <w:tcW w:w="441" w:type="dxa"/>
            <w:shd w:val="clear" w:color="auto" w:fill="FABF8F" w:themeFill="accent6" w:themeFillTint="99"/>
            <w:vAlign w:val="center"/>
          </w:tcPr>
          <w:p w:rsidR="00B27742" w:rsidRPr="008F29F0" w:rsidRDefault="00B27742" w:rsidP="000E60BC">
            <w:pPr>
              <w:pStyle w:val="TableText"/>
              <w:spacing w:before="30" w:after="30"/>
              <w:rPr>
                <w:rFonts w:ascii="Tahoma" w:hAnsi="Tahoma" w:cs="Tahoma"/>
                <w:sz w:val="13"/>
              </w:rPr>
            </w:pPr>
          </w:p>
        </w:tc>
      </w:tr>
      <w:tr w:rsidR="004C7A97" w:rsidRPr="008F29F0" w:rsidTr="004C7A97">
        <w:trPr>
          <w:trHeight w:val="123"/>
        </w:trPr>
        <w:tc>
          <w:tcPr>
            <w:tcW w:w="2610" w:type="dxa"/>
            <w:shd w:val="clear" w:color="auto" w:fill="auto"/>
            <w:vAlign w:val="center"/>
          </w:tcPr>
          <w:p w:rsidR="006F741C" w:rsidRPr="008F29F0" w:rsidRDefault="006F741C" w:rsidP="000E60BC">
            <w:pPr>
              <w:pStyle w:val="ProductNames"/>
              <w:spacing w:before="30" w:after="30"/>
              <w:rPr>
                <w:rFonts w:ascii="Tahoma" w:hAnsi="Tahoma" w:cs="Tahoma"/>
                <w:sz w:val="14"/>
              </w:rPr>
            </w:pPr>
            <w:bookmarkStart w:id="142" w:name="_Toc440882521"/>
            <w:r w:rsidRPr="008F29F0">
              <w:rPr>
                <w:rFonts w:ascii="Tahoma" w:hAnsi="Tahoma" w:cs="Tahoma"/>
                <w:sz w:val="14"/>
              </w:rPr>
              <w:t>Windows Intune (</w:t>
            </w:r>
            <w:proofErr w:type="spellStart"/>
            <w:r w:rsidRPr="008F29F0">
              <w:rPr>
                <w:rFonts w:ascii="Tahoma" w:hAnsi="Tahoma" w:cs="Tahoma"/>
                <w:sz w:val="14"/>
              </w:rPr>
              <w:t>на</w:t>
            </w:r>
            <w:proofErr w:type="spellEnd"/>
            <w:r w:rsidRPr="008F29F0">
              <w:rPr>
                <w:rFonts w:ascii="Tahoma" w:hAnsi="Tahoma" w:cs="Tahoma"/>
                <w:sz w:val="14"/>
              </w:rPr>
              <w:t xml:space="preserve"> </w:t>
            </w:r>
            <w:proofErr w:type="spellStart"/>
            <w:r w:rsidRPr="008F29F0">
              <w:rPr>
                <w:rFonts w:ascii="Tahoma" w:hAnsi="Tahoma" w:cs="Tahoma"/>
                <w:sz w:val="14"/>
              </w:rPr>
              <w:t>устройство</w:t>
            </w:r>
            <w:proofErr w:type="spellEnd"/>
            <w:r w:rsidRPr="008F29F0">
              <w:rPr>
                <w:rFonts w:ascii="Tahoma" w:hAnsi="Tahoma" w:cs="Tahoma"/>
                <w:sz w:val="14"/>
              </w:rPr>
              <w:t>)</w:t>
            </w:r>
            <w:bookmarkEnd w:id="142"/>
          </w:p>
        </w:tc>
        <w:tc>
          <w:tcPr>
            <w:tcW w:w="558" w:type="dxa"/>
            <w:shd w:val="clear" w:color="auto" w:fill="auto"/>
            <w:vAlign w:val="center"/>
          </w:tcPr>
          <w:p w:rsidR="006F741C" w:rsidRPr="007A3DB2" w:rsidRDefault="005817B9" w:rsidP="000E60BC">
            <w:pPr>
              <w:pStyle w:val="TableText"/>
              <w:widowControl w:val="0"/>
              <w:spacing w:before="30" w:after="30"/>
              <w:rPr>
                <w:rStyle w:val="EndnoteReference"/>
                <w:rFonts w:cs="Tahoma"/>
                <w:b w:val="0"/>
                <w:color w:val="0000FF"/>
                <w:sz w:val="13"/>
                <w:szCs w:val="13"/>
              </w:rPr>
            </w:pPr>
            <w:hyperlink w:anchor="_26_Windows®_8" w:history="1">
              <w:r w:rsidR="007503B3" w:rsidRPr="007A3DB2">
                <w:rPr>
                  <w:rStyle w:val="Hyperlink"/>
                  <w:rFonts w:cs="Tahoma"/>
                  <w:b/>
                  <w:sz w:val="13"/>
                  <w:szCs w:val="13"/>
                </w:rPr>
                <w:t>26</w:t>
              </w:r>
            </w:hyperlink>
          </w:p>
        </w:tc>
        <w:tc>
          <w:tcPr>
            <w:tcW w:w="432" w:type="dxa"/>
            <w:shd w:val="clear" w:color="auto" w:fill="auto"/>
            <w:vAlign w:val="center"/>
          </w:tcPr>
          <w:p w:rsidR="006F741C" w:rsidRPr="008F29F0" w:rsidRDefault="006F741C" w:rsidP="000E60BC">
            <w:pPr>
              <w:pStyle w:val="TableText"/>
              <w:spacing w:before="30" w:after="30"/>
              <w:rPr>
                <w:rFonts w:ascii="Tahoma" w:hAnsi="Tahoma" w:cs="Tahoma"/>
                <w:sz w:val="13"/>
              </w:rPr>
            </w:pPr>
            <w:r w:rsidRPr="008F29F0">
              <w:rPr>
                <w:rFonts w:ascii="Tahoma" w:hAnsi="Tahoma" w:cs="Tahoma"/>
                <w:sz w:val="13"/>
              </w:rPr>
              <w:t>4/11</w:t>
            </w:r>
          </w:p>
        </w:tc>
        <w:tc>
          <w:tcPr>
            <w:tcW w:w="360" w:type="dxa"/>
            <w:tcBorders>
              <w:right w:val="single" w:sz="18" w:space="0" w:color="auto"/>
            </w:tcBorders>
            <w:shd w:val="clear" w:color="auto" w:fill="auto"/>
            <w:vAlign w:val="center"/>
          </w:tcPr>
          <w:p w:rsidR="006F741C" w:rsidRPr="008F29F0" w:rsidRDefault="006F741C" w:rsidP="000E60BC">
            <w:pPr>
              <w:pStyle w:val="TableText"/>
              <w:spacing w:before="30" w:after="30"/>
              <w:rPr>
                <w:rFonts w:ascii="Tahoma" w:hAnsi="Tahoma" w:cs="Tahoma"/>
                <w:sz w:val="13"/>
              </w:rPr>
            </w:pPr>
          </w:p>
        </w:tc>
        <w:tc>
          <w:tcPr>
            <w:tcW w:w="2880" w:type="dxa"/>
            <w:gridSpan w:val="7"/>
            <w:tcBorders>
              <w:left w:val="single" w:sz="18" w:space="0" w:color="auto"/>
              <w:right w:val="single" w:sz="18" w:space="0" w:color="auto"/>
            </w:tcBorders>
            <w:shd w:val="clear" w:color="auto" w:fill="auto"/>
            <w:vAlign w:val="center"/>
          </w:tcPr>
          <w:p w:rsidR="006F741C" w:rsidRPr="008F29F0" w:rsidRDefault="006F741C" w:rsidP="000E60BC">
            <w:pPr>
              <w:pStyle w:val="TableText"/>
              <w:spacing w:before="30" w:after="30"/>
              <w:rPr>
                <w:rFonts w:ascii="Tahoma" w:hAnsi="Tahoma" w:cs="Tahoma"/>
                <w:sz w:val="13"/>
              </w:rPr>
            </w:pPr>
          </w:p>
        </w:tc>
        <w:tc>
          <w:tcPr>
            <w:tcW w:w="450" w:type="dxa"/>
            <w:tcBorders>
              <w:left w:val="single" w:sz="18" w:space="0" w:color="auto"/>
            </w:tcBorders>
            <w:shd w:val="clear" w:color="auto" w:fill="auto"/>
            <w:vAlign w:val="center"/>
          </w:tcPr>
          <w:p w:rsidR="006F741C" w:rsidRPr="008F29F0" w:rsidRDefault="006F741C" w:rsidP="000E60BC">
            <w:pPr>
              <w:pStyle w:val="TableText"/>
              <w:spacing w:before="30" w:after="30"/>
              <w:rPr>
                <w:rFonts w:ascii="Tahoma" w:hAnsi="Tahoma" w:cs="Tahoma"/>
                <w:sz w:val="13"/>
              </w:rPr>
            </w:pPr>
          </w:p>
        </w:tc>
        <w:tc>
          <w:tcPr>
            <w:tcW w:w="450" w:type="dxa"/>
            <w:shd w:val="clear" w:color="auto" w:fill="auto"/>
            <w:vAlign w:val="center"/>
          </w:tcPr>
          <w:p w:rsidR="006F741C" w:rsidRPr="008F29F0" w:rsidRDefault="006F741C" w:rsidP="000E60BC">
            <w:pPr>
              <w:pStyle w:val="TableText"/>
              <w:spacing w:before="30" w:after="30"/>
              <w:rPr>
                <w:rFonts w:ascii="Tahoma" w:hAnsi="Tahoma" w:cs="Tahoma"/>
                <w:sz w:val="13"/>
              </w:rPr>
            </w:pPr>
          </w:p>
        </w:tc>
        <w:tc>
          <w:tcPr>
            <w:tcW w:w="450" w:type="dxa"/>
            <w:tcBorders>
              <w:right w:val="single" w:sz="18" w:space="0" w:color="auto"/>
            </w:tcBorders>
            <w:shd w:val="clear" w:color="auto" w:fill="auto"/>
            <w:vAlign w:val="center"/>
          </w:tcPr>
          <w:p w:rsidR="006F741C" w:rsidRPr="008F29F0" w:rsidRDefault="006F741C" w:rsidP="000E60BC">
            <w:pPr>
              <w:pStyle w:val="TableText"/>
              <w:spacing w:before="30" w:after="30"/>
              <w:rPr>
                <w:rFonts w:ascii="Tahoma" w:hAnsi="Tahoma" w:cs="Tahoma"/>
                <w:sz w:val="13"/>
              </w:rPr>
            </w:pPr>
          </w:p>
        </w:tc>
        <w:tc>
          <w:tcPr>
            <w:tcW w:w="450" w:type="dxa"/>
            <w:tcBorders>
              <w:left w:val="single" w:sz="18" w:space="0" w:color="auto"/>
            </w:tcBorders>
            <w:shd w:val="clear" w:color="auto" w:fill="auto"/>
            <w:vAlign w:val="center"/>
          </w:tcPr>
          <w:p w:rsidR="006F741C" w:rsidRPr="008F29F0" w:rsidRDefault="006F741C" w:rsidP="000E60BC">
            <w:pPr>
              <w:pStyle w:val="TableText"/>
              <w:spacing w:before="30" w:after="30"/>
              <w:rPr>
                <w:rFonts w:ascii="Tahoma" w:hAnsi="Tahoma" w:cs="Tahoma"/>
                <w:sz w:val="13"/>
              </w:rPr>
            </w:pPr>
          </w:p>
        </w:tc>
        <w:tc>
          <w:tcPr>
            <w:tcW w:w="450" w:type="dxa"/>
            <w:tcBorders>
              <w:right w:val="single" w:sz="18" w:space="0" w:color="auto"/>
            </w:tcBorders>
            <w:shd w:val="clear" w:color="auto" w:fill="auto"/>
            <w:vAlign w:val="center"/>
          </w:tcPr>
          <w:p w:rsidR="006F741C" w:rsidRPr="008F29F0" w:rsidRDefault="006F741C" w:rsidP="000E60BC">
            <w:pPr>
              <w:pStyle w:val="TableText"/>
              <w:spacing w:before="30" w:after="3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8F29F0" w:rsidRDefault="006F741C" w:rsidP="000E60BC">
            <w:pPr>
              <w:pStyle w:val="TableText"/>
              <w:spacing w:before="30" w:after="30"/>
              <w:rPr>
                <w:rFonts w:ascii="Tahoma" w:hAnsi="Tahoma" w:cs="Tahoma"/>
                <w:sz w:val="13"/>
              </w:rPr>
            </w:pPr>
          </w:p>
        </w:tc>
        <w:tc>
          <w:tcPr>
            <w:tcW w:w="549" w:type="dxa"/>
            <w:shd w:val="clear" w:color="auto" w:fill="auto"/>
            <w:vAlign w:val="center"/>
          </w:tcPr>
          <w:p w:rsidR="006F741C" w:rsidRPr="008F29F0" w:rsidRDefault="006F741C" w:rsidP="000E60BC">
            <w:pPr>
              <w:pStyle w:val="TableText"/>
              <w:spacing w:before="30" w:after="30"/>
              <w:rPr>
                <w:rFonts w:ascii="Tahoma" w:hAnsi="Tahoma" w:cs="Tahoma"/>
                <w:sz w:val="13"/>
              </w:rPr>
            </w:pPr>
          </w:p>
        </w:tc>
        <w:tc>
          <w:tcPr>
            <w:tcW w:w="441" w:type="dxa"/>
            <w:shd w:val="clear" w:color="auto" w:fill="auto"/>
            <w:vAlign w:val="center"/>
          </w:tcPr>
          <w:p w:rsidR="006F741C" w:rsidRPr="008F29F0" w:rsidRDefault="006F741C" w:rsidP="000E60BC">
            <w:pPr>
              <w:pStyle w:val="TableText"/>
              <w:spacing w:before="30" w:after="30"/>
              <w:rPr>
                <w:rFonts w:ascii="Tahoma" w:hAnsi="Tahoma" w:cs="Tahoma"/>
                <w:sz w:val="13"/>
              </w:rPr>
            </w:pPr>
          </w:p>
        </w:tc>
      </w:tr>
      <w:tr w:rsidR="004C7A97" w:rsidRPr="008F29F0" w:rsidTr="000E60BC">
        <w:trPr>
          <w:trHeight w:val="123"/>
        </w:trPr>
        <w:tc>
          <w:tcPr>
            <w:tcW w:w="2610" w:type="dxa"/>
            <w:tcBorders>
              <w:bottom w:val="single" w:sz="4" w:space="0" w:color="auto"/>
            </w:tcBorders>
            <w:shd w:val="clear" w:color="auto" w:fill="FABF8F"/>
            <w:vAlign w:val="center"/>
          </w:tcPr>
          <w:p w:rsidR="004C7A97" w:rsidRPr="008F29F0" w:rsidRDefault="004C7A97" w:rsidP="004F55A8">
            <w:pPr>
              <w:pStyle w:val="ProductNames"/>
              <w:spacing w:before="30" w:after="30"/>
              <w:rPr>
                <w:rFonts w:ascii="Tahoma" w:hAnsi="Tahoma" w:cs="Tahoma"/>
                <w:sz w:val="14"/>
              </w:rPr>
            </w:pPr>
            <w:r w:rsidRPr="008F29F0">
              <w:rPr>
                <w:rFonts w:ascii="Tahoma" w:hAnsi="Tahoma" w:cs="Tahoma"/>
                <w:sz w:val="14"/>
              </w:rPr>
              <w:t xml:space="preserve">Windows Intune </w:t>
            </w:r>
            <w:r>
              <w:rPr>
                <w:rFonts w:ascii="Tahoma" w:hAnsi="Tahoma" w:cs="Tahoma"/>
                <w:sz w:val="14"/>
              </w:rPr>
              <w:t xml:space="preserve">Add-On </w:t>
            </w:r>
            <w:r w:rsidRPr="008F29F0">
              <w:rPr>
                <w:rFonts w:ascii="Tahoma" w:hAnsi="Tahoma" w:cs="Tahoma"/>
                <w:sz w:val="14"/>
              </w:rPr>
              <w:t>(</w:t>
            </w:r>
            <w:proofErr w:type="spellStart"/>
            <w:r w:rsidRPr="008F29F0">
              <w:rPr>
                <w:rFonts w:ascii="Tahoma" w:hAnsi="Tahoma" w:cs="Tahoma"/>
                <w:sz w:val="14"/>
              </w:rPr>
              <w:t>на</w:t>
            </w:r>
            <w:proofErr w:type="spellEnd"/>
            <w:r w:rsidRPr="008F29F0">
              <w:rPr>
                <w:rFonts w:ascii="Tahoma" w:hAnsi="Tahoma" w:cs="Tahoma"/>
                <w:sz w:val="14"/>
              </w:rPr>
              <w:t xml:space="preserve"> </w:t>
            </w:r>
            <w:proofErr w:type="spellStart"/>
            <w:r w:rsidRPr="008F29F0">
              <w:rPr>
                <w:rFonts w:ascii="Tahoma" w:hAnsi="Tahoma" w:cs="Tahoma"/>
                <w:sz w:val="14"/>
              </w:rPr>
              <w:t>устройство</w:t>
            </w:r>
            <w:proofErr w:type="spellEnd"/>
            <w:r w:rsidRPr="008F29F0">
              <w:rPr>
                <w:rFonts w:ascii="Tahoma" w:hAnsi="Tahoma" w:cs="Tahoma"/>
                <w:sz w:val="14"/>
              </w:rPr>
              <w:t>)</w:t>
            </w:r>
          </w:p>
        </w:tc>
        <w:tc>
          <w:tcPr>
            <w:tcW w:w="558" w:type="dxa"/>
            <w:tcBorders>
              <w:bottom w:val="single" w:sz="4" w:space="0" w:color="auto"/>
            </w:tcBorders>
            <w:shd w:val="clear" w:color="auto" w:fill="FABF8F"/>
            <w:vAlign w:val="center"/>
          </w:tcPr>
          <w:p w:rsidR="004C7A97" w:rsidRPr="007A3DB2" w:rsidRDefault="005817B9" w:rsidP="00C46093">
            <w:pPr>
              <w:pStyle w:val="TableText"/>
              <w:widowControl w:val="0"/>
              <w:spacing w:before="30" w:after="30"/>
              <w:rPr>
                <w:rStyle w:val="EndnoteReference"/>
                <w:rFonts w:cs="Tahoma"/>
                <w:b w:val="0"/>
                <w:color w:val="0000FF"/>
                <w:sz w:val="13"/>
                <w:szCs w:val="13"/>
              </w:rPr>
            </w:pPr>
            <w:hyperlink w:anchor="_26_Windows®_8" w:history="1">
              <w:r w:rsidR="004C7A97" w:rsidRPr="007A3DB2">
                <w:rPr>
                  <w:rStyle w:val="Hyperlink"/>
                  <w:rFonts w:cs="Tahoma"/>
                  <w:b/>
                  <w:sz w:val="13"/>
                  <w:szCs w:val="13"/>
                </w:rPr>
                <w:t>2</w:t>
              </w:r>
              <w:r w:rsidR="00C46093">
                <w:rPr>
                  <w:rStyle w:val="Hyperlink"/>
                  <w:rFonts w:cs="Tahoma"/>
                  <w:b/>
                  <w:sz w:val="13"/>
                  <w:szCs w:val="13"/>
                </w:rPr>
                <w:t>7</w:t>
              </w:r>
            </w:hyperlink>
          </w:p>
        </w:tc>
        <w:tc>
          <w:tcPr>
            <w:tcW w:w="432" w:type="dxa"/>
            <w:tcBorders>
              <w:bottom w:val="single" w:sz="4" w:space="0" w:color="auto"/>
            </w:tcBorders>
            <w:shd w:val="clear" w:color="auto" w:fill="FABF8F"/>
            <w:vAlign w:val="center"/>
          </w:tcPr>
          <w:p w:rsidR="004C7A97" w:rsidRPr="008F29F0" w:rsidRDefault="004C7A97" w:rsidP="004F55A8">
            <w:pPr>
              <w:pStyle w:val="TableText"/>
              <w:spacing w:before="30" w:after="30"/>
              <w:rPr>
                <w:rFonts w:ascii="Tahoma" w:hAnsi="Tahoma" w:cs="Tahoma"/>
                <w:sz w:val="13"/>
              </w:rPr>
            </w:pPr>
            <w:r w:rsidRPr="008F29F0">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4C7A97" w:rsidRPr="008F29F0" w:rsidRDefault="004C7A97" w:rsidP="000E60BC">
            <w:pPr>
              <w:pStyle w:val="TableText"/>
              <w:spacing w:before="30" w:after="3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4C7A97" w:rsidRPr="008F29F0" w:rsidRDefault="004C7A97"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4C7A97" w:rsidRPr="008F29F0" w:rsidRDefault="004C7A97" w:rsidP="000E60BC">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4C7A97" w:rsidRPr="008F29F0" w:rsidRDefault="004C7A97"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4C7A97" w:rsidRPr="008F29F0" w:rsidRDefault="004C7A97" w:rsidP="000E60BC">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4C7A97" w:rsidRPr="008F29F0" w:rsidRDefault="004C7A97" w:rsidP="000E60BC">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4C7A97" w:rsidRPr="008F29F0" w:rsidRDefault="004C7A97" w:rsidP="000E60BC">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4C7A97" w:rsidRPr="008F29F0" w:rsidRDefault="004C7A97" w:rsidP="000E60BC">
            <w:pPr>
              <w:pStyle w:val="TableText"/>
              <w:spacing w:before="30" w:after="30"/>
              <w:rPr>
                <w:rFonts w:ascii="Tahoma" w:hAnsi="Tahoma" w:cs="Tahoma"/>
                <w:sz w:val="13"/>
              </w:rPr>
            </w:pPr>
          </w:p>
        </w:tc>
        <w:tc>
          <w:tcPr>
            <w:tcW w:w="549" w:type="dxa"/>
            <w:tcBorders>
              <w:bottom w:val="single" w:sz="4" w:space="0" w:color="auto"/>
            </w:tcBorders>
            <w:shd w:val="clear" w:color="auto" w:fill="FABF8F"/>
            <w:vAlign w:val="center"/>
          </w:tcPr>
          <w:p w:rsidR="004C7A97" w:rsidRPr="008F29F0" w:rsidRDefault="004C7A97" w:rsidP="000E60BC">
            <w:pPr>
              <w:pStyle w:val="TableText"/>
              <w:spacing w:before="30" w:after="30"/>
              <w:rPr>
                <w:rFonts w:ascii="Tahoma" w:hAnsi="Tahoma" w:cs="Tahoma"/>
                <w:sz w:val="13"/>
              </w:rPr>
            </w:pPr>
          </w:p>
        </w:tc>
        <w:tc>
          <w:tcPr>
            <w:tcW w:w="441" w:type="dxa"/>
            <w:tcBorders>
              <w:bottom w:val="single" w:sz="4" w:space="0" w:color="auto"/>
            </w:tcBorders>
            <w:shd w:val="clear" w:color="auto" w:fill="FABF8F"/>
            <w:vAlign w:val="center"/>
          </w:tcPr>
          <w:p w:rsidR="004C7A97" w:rsidRPr="008F29F0" w:rsidRDefault="004C7A97" w:rsidP="000E60BC">
            <w:pPr>
              <w:pStyle w:val="TableText"/>
              <w:spacing w:before="30" w:after="30"/>
              <w:rPr>
                <w:rFonts w:ascii="Tahoma" w:hAnsi="Tahoma" w:cs="Tahoma"/>
                <w:sz w:val="13"/>
              </w:rPr>
            </w:pPr>
          </w:p>
        </w:tc>
      </w:tr>
    </w:tbl>
    <w:p w:rsidR="00091558" w:rsidRPr="008F29F0" w:rsidRDefault="00091558">
      <w:pPr>
        <w:pStyle w:val="ProductPool"/>
        <w:rPr>
          <w:rFonts w:ascii="Tahoma" w:hAnsi="Tahoma" w:cs="Tahoma"/>
        </w:rPr>
      </w:pPr>
    </w:p>
    <w:p w:rsidR="0021637C" w:rsidRPr="008F29F0" w:rsidRDefault="0021637C" w:rsidP="004E292A">
      <w:pPr>
        <w:pStyle w:val="Heading3"/>
        <w:rPr>
          <w:rFonts w:ascii="Tahoma" w:hAnsi="Tahoma" w:cs="Tahoma"/>
        </w:rPr>
      </w:pPr>
    </w:p>
    <w:p w:rsidR="00023FE7" w:rsidRPr="008F29F0" w:rsidRDefault="00023FE7" w:rsidP="004E292A">
      <w:pPr>
        <w:pStyle w:val="Heading3"/>
        <w:rPr>
          <w:rFonts w:ascii="Tahoma" w:hAnsi="Tahoma" w:cs="Tahoma"/>
        </w:rPr>
      </w:pPr>
      <w:bookmarkStart w:id="143" w:name="_Toc336337908"/>
      <w:bookmarkStart w:id="144" w:name="_Toc440882522"/>
      <w:r w:rsidRPr="008F29F0">
        <w:rPr>
          <w:rFonts w:ascii="Tahoma" w:hAnsi="Tahoma" w:cs="Tahoma"/>
          <w:sz w:val="22"/>
          <w:szCs w:val="22"/>
        </w:rPr>
        <w:t>КАТЕГОРИЯ «СЕРВЕРЫ»</w:t>
      </w:r>
      <w:bookmarkEnd w:id="143"/>
      <w:bookmarkEnd w:id="144"/>
    </w:p>
    <w:p w:rsidR="00023FE7" w:rsidRPr="008F29F0"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522"/>
        <w:gridCol w:w="405"/>
        <w:gridCol w:w="396"/>
        <w:gridCol w:w="297"/>
        <w:gridCol w:w="450"/>
        <w:gridCol w:w="450"/>
        <w:gridCol w:w="450"/>
        <w:gridCol w:w="450"/>
        <w:gridCol w:w="450"/>
        <w:gridCol w:w="360"/>
        <w:gridCol w:w="450"/>
        <w:gridCol w:w="450"/>
        <w:gridCol w:w="450"/>
        <w:gridCol w:w="450"/>
        <w:gridCol w:w="450"/>
        <w:gridCol w:w="450"/>
        <w:gridCol w:w="540"/>
        <w:gridCol w:w="450"/>
      </w:tblGrid>
      <w:tr w:rsidR="001C38D4" w:rsidRPr="00E85B78" w:rsidTr="003B776F">
        <w:trPr>
          <w:cantSplit/>
          <w:trHeight w:val="389"/>
          <w:tblHeader/>
        </w:trPr>
        <w:tc>
          <w:tcPr>
            <w:tcW w:w="2714" w:type="dxa"/>
            <w:vMerge w:val="restart"/>
            <w:tcBorders>
              <w:top w:val="single" w:sz="4" w:space="0" w:color="FFFFFF"/>
              <w:left w:val="single" w:sz="4" w:space="0" w:color="FFFFFF"/>
            </w:tcBorders>
          </w:tcPr>
          <w:p w:rsidR="00C031FA" w:rsidRPr="008F29F0" w:rsidRDefault="00546CAD" w:rsidP="000E60BC">
            <w:pPr>
              <w:spacing w:before="30" w:after="30"/>
              <w:rPr>
                <w:rFonts w:cs="Tahoma"/>
                <w:sz w:val="20"/>
              </w:rPr>
            </w:pPr>
            <w:r>
              <w:rPr>
                <w:rFonts w:cs="Tahoma"/>
                <w:noProof/>
              </w:rPr>
              <mc:AlternateContent>
                <mc:Choice Requires="wps">
                  <w:drawing>
                    <wp:anchor distT="0" distB="0" distL="114300" distR="114300" simplePos="0" relativeHeight="251659264" behindDoc="0" locked="0" layoutInCell="1" allowOverlap="1" wp14:anchorId="30BBB07A" wp14:editId="2B6E05DF">
                      <wp:simplePos x="0" y="0"/>
                      <wp:positionH relativeFrom="column">
                        <wp:posOffset>1618932</wp:posOffset>
                      </wp:positionH>
                      <wp:positionV relativeFrom="paragraph">
                        <wp:posOffset>749935</wp:posOffset>
                      </wp:positionV>
                      <wp:extent cx="525462" cy="487045"/>
                      <wp:effectExtent l="0" t="0" r="0" b="8255"/>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462" cy="487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49DA" w:rsidRPr="0081766F" w:rsidRDefault="00EA49DA">
                                  <w:pPr>
                                    <w:rPr>
                                      <w:color w:val="0000FF"/>
                                      <w:sz w:val="8"/>
                                      <w:szCs w:val="8"/>
                                      <w:lang w:val="ru-RU"/>
                                    </w:rPr>
                                  </w:pPr>
                                  <w:r w:rsidRPr="0081766F">
                                    <w:rPr>
                                      <w:rFonts w:cs="Tahoma"/>
                                      <w:b/>
                                      <w:color w:val="0000FF"/>
                                      <w:sz w:val="8"/>
                                      <w:lang w:val="ru-RU"/>
                                    </w:rPr>
                                    <w:t xml:space="preserve">(Щелкните </w:t>
                                  </w:r>
                                  <w:r w:rsidRPr="0081766F">
                                    <w:rPr>
                                      <w:rFonts w:cs="Tahoma"/>
                                      <w:b/>
                                      <w:color w:val="0000FF"/>
                                      <w:sz w:val="8"/>
                                      <w:szCs w:val="8"/>
                                      <w:lang w:val="ru-RU"/>
                                    </w:rPr>
                                    <w:t xml:space="preserve">кнопкой мыши, удерживая клавишу </w:t>
                                  </w:r>
                                  <w:r w:rsidRPr="000E60BC">
                                    <w:rPr>
                                      <w:rFonts w:cs="Tahoma"/>
                                      <w:b/>
                                      <w:color w:val="0000FF"/>
                                      <w:sz w:val="8"/>
                                      <w:szCs w:val="8"/>
                                    </w:rPr>
                                    <w:t>CTRL</w:t>
                                  </w:r>
                                  <w:r w:rsidRPr="0081766F">
                                    <w:rPr>
                                      <w:rFonts w:cs="Tahoma"/>
                                      <w:b/>
                                      <w:color w:val="0000FF"/>
                                      <w:sz w:val="8"/>
                                      <w:szCs w:val="8"/>
                                      <w:lang w:val="ru-RU"/>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4" o:spid="_x0000_s1028" type="#_x0000_t202" style="position:absolute;margin-left:127.45pt;margin-top:59.05pt;width:41.35pt;height:3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" filled="f" stroked="f">
                      <v:textbox>
                        <w:txbxContent>
                          <w:p w:rsidR="00EA49DA" w:rsidRPr="0081766F" w:rsidRDefault="00EA49DA">
                            <w:pPr>
                              <w:rPr>
                                <w:color w:val="0000FF"/>
                                <w:sz w:val="8"/>
                                <w:szCs w:val="8"/>
                                <w:lang w:val="ru-RU"/>
                              </w:rPr>
                            </w:pPr>
                            <w:r w:rsidRPr="0081766F">
                              <w:rPr>
                                <w:rFonts w:cs="Tahoma"/>
                                <w:b/>
                                <w:color w:val="0000FF"/>
                                <w:sz w:val="8"/>
                                <w:lang w:val="ru-RU"/>
                              </w:rPr>
                              <w:t xml:space="preserve">(Щелкните </w:t>
                            </w:r>
                            <w:r w:rsidRPr="0081766F">
                              <w:rPr>
                                <w:rFonts w:cs="Tahoma"/>
                                <w:b/>
                                <w:color w:val="0000FF"/>
                                <w:sz w:val="8"/>
                                <w:szCs w:val="8"/>
                                <w:lang w:val="ru-RU"/>
                              </w:rPr>
                              <w:t xml:space="preserve">кнопкой мыши, удерживая клавишу </w:t>
                            </w:r>
                            <w:r w:rsidRPr="000E60BC">
                              <w:rPr>
                                <w:rFonts w:cs="Tahoma"/>
                                <w:b/>
                                <w:color w:val="0000FF"/>
                                <w:sz w:val="8"/>
                                <w:szCs w:val="8"/>
                              </w:rPr>
                              <w:t>CTRL</w:t>
                            </w:r>
                            <w:r w:rsidRPr="0081766F">
                              <w:rPr>
                                <w:rFonts w:cs="Tahoma"/>
                                <w:b/>
                                <w:color w:val="0000FF"/>
                                <w:sz w:val="8"/>
                                <w:szCs w:val="8"/>
                                <w:lang w:val="ru-RU"/>
                              </w:rPr>
                              <w:t>)</w:t>
                            </w:r>
                          </w:p>
                        </w:txbxContent>
                      </v:textbox>
                    </v:shape>
                  </w:pict>
                </mc:Fallback>
              </mc:AlternateContent>
            </w:r>
          </w:p>
        </w:tc>
        <w:tc>
          <w:tcPr>
            <w:tcW w:w="522" w:type="dxa"/>
            <w:vMerge w:val="restart"/>
            <w:tcBorders>
              <w:top w:val="single" w:sz="12" w:space="0" w:color="auto"/>
            </w:tcBorders>
            <w:textDirection w:val="btLr"/>
            <w:vAlign w:val="center"/>
          </w:tcPr>
          <w:p w:rsidR="00C031FA" w:rsidRPr="008F29F0" w:rsidRDefault="00C031FA" w:rsidP="000E60BC">
            <w:pPr>
              <w:pStyle w:val="TableVerticalText"/>
              <w:spacing w:before="30" w:after="30"/>
              <w:rPr>
                <w:rFonts w:ascii="Tahoma" w:hAnsi="Tahoma" w:cs="Tahoma"/>
                <w:sz w:val="9"/>
              </w:rPr>
            </w:pPr>
            <w:proofErr w:type="spellStart"/>
            <w:r w:rsidRPr="008F29F0">
              <w:rPr>
                <w:rFonts w:ascii="Tahoma" w:hAnsi="Tahoma" w:cs="Tahoma"/>
                <w:sz w:val="9"/>
              </w:rPr>
              <w:t>Примечания</w:t>
            </w:r>
            <w:proofErr w:type="spellEnd"/>
            <w:r w:rsidRPr="008F29F0">
              <w:rPr>
                <w:rFonts w:ascii="Tahoma" w:hAnsi="Tahoma" w:cs="Tahoma"/>
                <w:sz w:val="9"/>
              </w:rPr>
              <w:t xml:space="preserve"> о </w:t>
            </w:r>
            <w:r w:rsidR="000E60BC">
              <w:rPr>
                <w:rFonts w:ascii="Tahoma" w:hAnsi="Tahoma" w:cs="Tahoma"/>
                <w:sz w:val="9"/>
              </w:rPr>
              <w:br/>
            </w:r>
            <w:proofErr w:type="spellStart"/>
            <w:r w:rsidRPr="008F29F0">
              <w:rPr>
                <w:rFonts w:ascii="Tahoma" w:hAnsi="Tahoma" w:cs="Tahoma"/>
                <w:sz w:val="9"/>
              </w:rPr>
              <w:t>продуктах</w:t>
            </w:r>
            <w:proofErr w:type="spellEnd"/>
          </w:p>
        </w:tc>
        <w:tc>
          <w:tcPr>
            <w:tcW w:w="405" w:type="dxa"/>
            <w:vMerge w:val="restart"/>
            <w:tcBorders>
              <w:top w:val="single" w:sz="12" w:space="0" w:color="auto"/>
            </w:tcBorders>
            <w:textDirection w:val="btLr"/>
            <w:vAlign w:val="center"/>
          </w:tcPr>
          <w:p w:rsidR="00C031FA" w:rsidRPr="008F29F0" w:rsidRDefault="00C031FA" w:rsidP="000E60BC">
            <w:pPr>
              <w:pStyle w:val="TableVerticalText"/>
              <w:spacing w:before="30" w:after="30"/>
              <w:rPr>
                <w:rFonts w:ascii="Tahoma" w:hAnsi="Tahoma" w:cs="Tahoma"/>
                <w:sz w:val="9"/>
              </w:rPr>
            </w:pPr>
            <w:proofErr w:type="spellStart"/>
            <w:r w:rsidRPr="008F29F0">
              <w:rPr>
                <w:rFonts w:ascii="Tahoma" w:hAnsi="Tahoma" w:cs="Tahoma"/>
                <w:sz w:val="9"/>
              </w:rPr>
              <w:t>Дата</w:t>
            </w:r>
            <w:proofErr w:type="spellEnd"/>
            <w:r w:rsidRPr="008F29F0">
              <w:rPr>
                <w:rFonts w:ascii="Tahoma" w:hAnsi="Tahoma" w:cs="Tahoma"/>
                <w:sz w:val="9"/>
              </w:rPr>
              <w:t xml:space="preserve"> </w:t>
            </w:r>
            <w:proofErr w:type="spellStart"/>
            <w:r w:rsidRPr="008F29F0">
              <w:rPr>
                <w:rFonts w:ascii="Tahoma" w:hAnsi="Tahoma" w:cs="Tahoma"/>
                <w:sz w:val="9"/>
              </w:rPr>
              <w:t>доступности</w:t>
            </w:r>
            <w:proofErr w:type="spellEnd"/>
          </w:p>
        </w:tc>
        <w:tc>
          <w:tcPr>
            <w:tcW w:w="396" w:type="dxa"/>
            <w:vMerge w:val="restart"/>
            <w:tcBorders>
              <w:top w:val="single" w:sz="12" w:space="0" w:color="auto"/>
              <w:right w:val="single" w:sz="18" w:space="0" w:color="auto"/>
            </w:tcBorders>
            <w:textDirection w:val="btLr"/>
            <w:vAlign w:val="center"/>
          </w:tcPr>
          <w:p w:rsidR="00C031FA" w:rsidRPr="008F29F0" w:rsidRDefault="00C031FA" w:rsidP="000E60BC">
            <w:pPr>
              <w:pStyle w:val="TableVerticalText"/>
              <w:spacing w:before="30" w:after="30"/>
              <w:rPr>
                <w:rFonts w:ascii="Tahoma" w:hAnsi="Tahoma" w:cs="Tahoma"/>
                <w:sz w:val="9"/>
              </w:rPr>
            </w:pPr>
            <w:r w:rsidRPr="008F29F0">
              <w:rPr>
                <w:rFonts w:ascii="Tahoma" w:hAnsi="Tahoma" w:cs="Tahoma"/>
                <w:sz w:val="9"/>
              </w:rPr>
              <w:t>SAB / OSB</w:t>
            </w:r>
          </w:p>
        </w:tc>
        <w:tc>
          <w:tcPr>
            <w:tcW w:w="2907" w:type="dxa"/>
            <w:gridSpan w:val="7"/>
            <w:tcBorders>
              <w:top w:val="single" w:sz="12" w:space="0" w:color="auto"/>
              <w:left w:val="single" w:sz="18" w:space="0" w:color="auto"/>
              <w:right w:val="single" w:sz="18" w:space="0" w:color="auto"/>
            </w:tcBorders>
            <w:vAlign w:val="center"/>
          </w:tcPr>
          <w:p w:rsidR="00C031FA" w:rsidRPr="008F29F0" w:rsidRDefault="00C031FA" w:rsidP="000E60BC">
            <w:pPr>
              <w:pStyle w:val="TableHeadingsBlack"/>
              <w:spacing w:before="30" w:after="30"/>
              <w:rPr>
                <w:rFonts w:ascii="Tahoma" w:hAnsi="Tahoma" w:cs="Tahoma"/>
              </w:rPr>
            </w:pPr>
            <w:r w:rsidRPr="008F29F0">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8F29F0" w:rsidRDefault="00C031FA" w:rsidP="000E60BC">
            <w:pPr>
              <w:pStyle w:val="TableHeadingsBlack"/>
              <w:spacing w:before="30" w:after="30"/>
              <w:rPr>
                <w:rFonts w:ascii="Tahoma" w:hAnsi="Tahoma" w:cs="Tahoma"/>
                <w:szCs w:val="11"/>
              </w:rPr>
            </w:pPr>
            <w:proofErr w:type="spellStart"/>
            <w:r w:rsidRPr="008F29F0">
              <w:rPr>
                <w:rFonts w:ascii="Tahoma" w:hAnsi="Tahoma" w:cs="Tahoma"/>
                <w:szCs w:val="11"/>
              </w:rPr>
              <w:t>Лицензия</w:t>
            </w:r>
            <w:proofErr w:type="spellEnd"/>
            <w:r w:rsidRPr="008F29F0">
              <w:rPr>
                <w:rFonts w:ascii="Tahoma" w:hAnsi="Tahoma" w:cs="Tahoma"/>
                <w:szCs w:val="11"/>
              </w:rPr>
              <w:t xml:space="preserve"> Open</w:t>
            </w:r>
          </w:p>
        </w:tc>
        <w:tc>
          <w:tcPr>
            <w:tcW w:w="450" w:type="dxa"/>
            <w:vMerge w:val="restart"/>
            <w:tcBorders>
              <w:top w:val="single" w:sz="12" w:space="0" w:color="auto"/>
              <w:left w:val="single" w:sz="18" w:space="0" w:color="auto"/>
            </w:tcBorders>
            <w:textDirection w:val="btLr"/>
            <w:vAlign w:val="center"/>
          </w:tcPr>
          <w:p w:rsidR="00C031FA" w:rsidRPr="008F29F0" w:rsidRDefault="00C031FA" w:rsidP="000E60BC">
            <w:pPr>
              <w:pStyle w:val="TableVerticalText"/>
              <w:spacing w:before="30" w:after="30"/>
              <w:rPr>
                <w:rFonts w:ascii="Tahoma" w:hAnsi="Tahoma" w:cs="Tahoma"/>
                <w:sz w:val="9"/>
              </w:rPr>
            </w:pPr>
            <w:proofErr w:type="spellStart"/>
            <w:r w:rsidRPr="008F29F0">
              <w:rPr>
                <w:rFonts w:ascii="Tahoma" w:hAnsi="Tahoma" w:cs="Tahoma"/>
                <w:sz w:val="9"/>
              </w:rPr>
              <w:t>Единицы</w:t>
            </w:r>
            <w:proofErr w:type="spellEnd"/>
            <w:r w:rsidRPr="008F29F0">
              <w:rPr>
                <w:rFonts w:ascii="Tahoma" w:hAnsi="Tahoma" w:cs="Tahoma"/>
                <w:sz w:val="9"/>
              </w:rPr>
              <w:t xml:space="preserve"> Campus </w:t>
            </w:r>
            <w:r w:rsidR="007A3DB2">
              <w:rPr>
                <w:rFonts w:ascii="Tahoma" w:hAnsi="Tahoma" w:cs="Tahoma"/>
                <w:sz w:val="9"/>
              </w:rPr>
              <w:br/>
            </w:r>
            <w:r w:rsidRPr="008F29F0">
              <w:rPr>
                <w:rFonts w:ascii="Tahoma" w:hAnsi="Tahoma" w:cs="Tahoma"/>
                <w:sz w:val="9"/>
              </w:rPr>
              <w:t>и School</w:t>
            </w:r>
          </w:p>
        </w:tc>
        <w:tc>
          <w:tcPr>
            <w:tcW w:w="450" w:type="dxa"/>
            <w:vMerge w:val="restart"/>
            <w:tcBorders>
              <w:top w:val="single" w:sz="12" w:space="0" w:color="auto"/>
              <w:right w:val="single" w:sz="18" w:space="0" w:color="auto"/>
            </w:tcBorders>
            <w:textDirection w:val="btLr"/>
            <w:vAlign w:val="center"/>
          </w:tcPr>
          <w:p w:rsidR="00C031FA" w:rsidRPr="008F29F0" w:rsidRDefault="00C031FA" w:rsidP="007A3DB2">
            <w:pPr>
              <w:pStyle w:val="TableVerticalText"/>
              <w:spacing w:before="30" w:after="30"/>
              <w:rPr>
                <w:rFonts w:ascii="Tahoma" w:hAnsi="Tahoma" w:cs="Tahoma"/>
                <w:sz w:val="9"/>
              </w:rPr>
            </w:pPr>
            <w:r w:rsidRPr="008F29F0">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8F29F0" w:rsidRDefault="00C031FA" w:rsidP="000E60BC">
            <w:pPr>
              <w:pStyle w:val="TableVerticalText"/>
              <w:spacing w:before="30" w:after="30"/>
              <w:rPr>
                <w:rFonts w:ascii="Tahoma" w:hAnsi="Tahoma" w:cs="Tahoma"/>
                <w:sz w:val="9"/>
              </w:rPr>
            </w:pPr>
            <w:r w:rsidRPr="008F29F0">
              <w:rPr>
                <w:rFonts w:ascii="Tahoma" w:hAnsi="Tahoma" w:cs="Tahoma"/>
                <w:sz w:val="9"/>
              </w:rPr>
              <w:t>OV / OVS</w:t>
            </w:r>
          </w:p>
        </w:tc>
        <w:tc>
          <w:tcPr>
            <w:tcW w:w="540" w:type="dxa"/>
            <w:vMerge w:val="restart"/>
            <w:tcBorders>
              <w:top w:val="single" w:sz="12" w:space="0" w:color="auto"/>
            </w:tcBorders>
            <w:textDirection w:val="btLr"/>
            <w:vAlign w:val="center"/>
          </w:tcPr>
          <w:p w:rsidR="00C031FA" w:rsidRPr="008F29F0" w:rsidRDefault="00C031FA" w:rsidP="000E60BC">
            <w:pPr>
              <w:pStyle w:val="TableVerticalText"/>
              <w:spacing w:before="30" w:after="30"/>
              <w:rPr>
                <w:rFonts w:ascii="Tahoma" w:hAnsi="Tahoma" w:cs="Tahoma"/>
                <w:sz w:val="9"/>
              </w:rPr>
            </w:pPr>
            <w:r w:rsidRPr="008F29F0">
              <w:rPr>
                <w:rFonts w:ascii="Tahoma" w:hAnsi="Tahoma" w:cs="Tahoma"/>
                <w:sz w:val="9"/>
              </w:rPr>
              <w:t>EES / OVS - ES</w:t>
            </w:r>
          </w:p>
        </w:tc>
        <w:tc>
          <w:tcPr>
            <w:tcW w:w="450" w:type="dxa"/>
            <w:vMerge w:val="restart"/>
            <w:tcBorders>
              <w:top w:val="single" w:sz="12" w:space="0" w:color="auto"/>
            </w:tcBorders>
            <w:textDirection w:val="btLr"/>
            <w:vAlign w:val="center"/>
          </w:tcPr>
          <w:p w:rsidR="00C031FA" w:rsidRPr="00EA2732" w:rsidRDefault="00C031FA" w:rsidP="000E60BC">
            <w:pPr>
              <w:pStyle w:val="TableVerticalText"/>
              <w:spacing w:before="30" w:after="30"/>
              <w:rPr>
                <w:rFonts w:ascii="Tahoma" w:hAnsi="Tahoma" w:cs="Tahoma"/>
                <w:sz w:val="9"/>
                <w:lang w:val="ru-RU"/>
              </w:rPr>
            </w:pPr>
            <w:r w:rsidRPr="00EA2732">
              <w:rPr>
                <w:rFonts w:ascii="Tahoma" w:hAnsi="Tahoma" w:cs="Tahoma"/>
                <w:sz w:val="9"/>
                <w:lang w:val="ru-RU"/>
              </w:rPr>
              <w:t xml:space="preserve">Минимальный объем </w:t>
            </w:r>
            <w:r w:rsidR="007A3DB2" w:rsidRPr="00EA2732">
              <w:rPr>
                <w:rFonts w:ascii="Tahoma" w:hAnsi="Tahoma" w:cs="Tahoma"/>
                <w:sz w:val="9"/>
                <w:lang w:val="ru-RU"/>
              </w:rPr>
              <w:br/>
            </w:r>
            <w:r w:rsidRPr="00EA2732">
              <w:rPr>
                <w:rFonts w:ascii="Tahoma" w:hAnsi="Tahoma" w:cs="Tahoma"/>
                <w:sz w:val="9"/>
                <w:lang w:val="ru-RU"/>
              </w:rPr>
              <w:t xml:space="preserve">заказа в рамках </w:t>
            </w:r>
            <w:r w:rsidR="007A3DB2" w:rsidRPr="00EA2732">
              <w:rPr>
                <w:rFonts w:ascii="Tahoma" w:hAnsi="Tahoma" w:cs="Tahoma"/>
                <w:sz w:val="9"/>
                <w:lang w:val="ru-RU"/>
              </w:rPr>
              <w:br/>
            </w:r>
            <w:r w:rsidRPr="00EA2732">
              <w:rPr>
                <w:rFonts w:ascii="Tahoma" w:hAnsi="Tahoma" w:cs="Tahoma"/>
                <w:sz w:val="9"/>
                <w:lang w:val="ru-RU"/>
              </w:rPr>
              <w:t xml:space="preserve">программ </w:t>
            </w:r>
            <w:r w:rsidRPr="008F29F0">
              <w:rPr>
                <w:rFonts w:ascii="Tahoma" w:hAnsi="Tahoma" w:cs="Tahoma"/>
                <w:sz w:val="9"/>
              </w:rPr>
              <w:t>Open</w:t>
            </w:r>
          </w:p>
        </w:tc>
      </w:tr>
      <w:tr w:rsidR="001C38D4" w:rsidRPr="008F29F0" w:rsidTr="003B776F">
        <w:trPr>
          <w:cantSplit/>
          <w:trHeight w:val="262"/>
          <w:tblHeader/>
        </w:trPr>
        <w:tc>
          <w:tcPr>
            <w:tcW w:w="2714" w:type="dxa"/>
            <w:vMerge/>
            <w:tcBorders>
              <w:left w:val="single" w:sz="4" w:space="0" w:color="FFFFFF"/>
            </w:tcBorders>
          </w:tcPr>
          <w:p w:rsidR="00C031FA" w:rsidRPr="00EA2732" w:rsidRDefault="00C031FA" w:rsidP="000E60BC">
            <w:pPr>
              <w:spacing w:before="30" w:after="30"/>
              <w:rPr>
                <w:rFonts w:cs="Tahoma"/>
                <w:sz w:val="20"/>
                <w:lang w:val="ru-RU"/>
              </w:rPr>
            </w:pPr>
          </w:p>
        </w:tc>
        <w:tc>
          <w:tcPr>
            <w:tcW w:w="522" w:type="dxa"/>
            <w:vMerge/>
            <w:vAlign w:val="center"/>
          </w:tcPr>
          <w:p w:rsidR="00C031FA" w:rsidRPr="00EA2732" w:rsidRDefault="00C031FA" w:rsidP="000E60BC">
            <w:pPr>
              <w:spacing w:before="30" w:after="30"/>
              <w:jc w:val="center"/>
              <w:rPr>
                <w:rFonts w:cs="Tahoma"/>
                <w:b/>
                <w:sz w:val="20"/>
                <w:lang w:val="ru-RU"/>
              </w:rPr>
            </w:pPr>
          </w:p>
        </w:tc>
        <w:tc>
          <w:tcPr>
            <w:tcW w:w="405" w:type="dxa"/>
            <w:vMerge/>
            <w:vAlign w:val="center"/>
          </w:tcPr>
          <w:p w:rsidR="00C031FA" w:rsidRPr="00EA2732" w:rsidRDefault="00C031FA" w:rsidP="000E60BC">
            <w:pPr>
              <w:spacing w:before="30" w:after="30"/>
              <w:jc w:val="center"/>
              <w:rPr>
                <w:rFonts w:cs="Tahoma"/>
                <w:sz w:val="20"/>
                <w:lang w:val="ru-RU"/>
              </w:rPr>
            </w:pPr>
          </w:p>
        </w:tc>
        <w:tc>
          <w:tcPr>
            <w:tcW w:w="396" w:type="dxa"/>
            <w:vMerge/>
            <w:tcBorders>
              <w:right w:val="single" w:sz="18" w:space="0" w:color="auto"/>
            </w:tcBorders>
            <w:vAlign w:val="center"/>
          </w:tcPr>
          <w:p w:rsidR="00C031FA" w:rsidRPr="00EA2732" w:rsidRDefault="00C031FA" w:rsidP="000E60BC">
            <w:pPr>
              <w:spacing w:before="30" w:after="30"/>
              <w:jc w:val="center"/>
              <w:rPr>
                <w:rFonts w:cs="Tahoma"/>
                <w:sz w:val="20"/>
                <w:lang w:val="ru-RU"/>
              </w:rPr>
            </w:pPr>
          </w:p>
        </w:tc>
        <w:tc>
          <w:tcPr>
            <w:tcW w:w="297" w:type="dxa"/>
            <w:vMerge w:val="restart"/>
            <w:tcBorders>
              <w:left w:val="single" w:sz="18" w:space="0" w:color="auto"/>
            </w:tcBorders>
            <w:vAlign w:val="center"/>
          </w:tcPr>
          <w:p w:rsidR="00C031FA" w:rsidRPr="008F29F0" w:rsidRDefault="00C031FA" w:rsidP="000E60BC">
            <w:pPr>
              <w:pStyle w:val="TableHeadingsRed"/>
              <w:spacing w:before="30" w:after="30"/>
              <w:rPr>
                <w:rFonts w:ascii="Tahoma" w:hAnsi="Tahoma" w:cs="Tahoma"/>
                <w:sz w:val="9"/>
              </w:rPr>
            </w:pPr>
            <w:r w:rsidRPr="008F29F0">
              <w:rPr>
                <w:rFonts w:ascii="Tahoma" w:hAnsi="Tahoma" w:cs="Tahoma"/>
                <w:sz w:val="9"/>
              </w:rPr>
              <w:t>L</w:t>
            </w:r>
          </w:p>
        </w:tc>
        <w:tc>
          <w:tcPr>
            <w:tcW w:w="1350" w:type="dxa"/>
            <w:gridSpan w:val="3"/>
            <w:vAlign w:val="center"/>
          </w:tcPr>
          <w:p w:rsidR="00C031FA" w:rsidRPr="008F29F0" w:rsidRDefault="00C031FA" w:rsidP="000E60BC">
            <w:pPr>
              <w:pStyle w:val="TableHeadingsGreen"/>
              <w:spacing w:before="30" w:after="30"/>
              <w:rPr>
                <w:rFonts w:ascii="Tahoma" w:hAnsi="Tahoma" w:cs="Tahoma"/>
                <w:sz w:val="9"/>
              </w:rPr>
            </w:pPr>
            <w:r w:rsidRPr="008F29F0">
              <w:rPr>
                <w:rFonts w:ascii="Tahoma" w:hAnsi="Tahoma" w:cs="Tahoma"/>
                <w:sz w:val="9"/>
              </w:rPr>
              <w:t>L&amp;SA</w:t>
            </w:r>
          </w:p>
        </w:tc>
        <w:tc>
          <w:tcPr>
            <w:tcW w:w="1260" w:type="dxa"/>
            <w:gridSpan w:val="3"/>
            <w:tcBorders>
              <w:right w:val="single" w:sz="18" w:space="0" w:color="auto"/>
            </w:tcBorders>
            <w:vAlign w:val="center"/>
          </w:tcPr>
          <w:p w:rsidR="00C031FA" w:rsidRPr="008F29F0" w:rsidRDefault="00C031FA" w:rsidP="000E60BC">
            <w:pPr>
              <w:pStyle w:val="TableHeadingsBlue"/>
              <w:spacing w:before="30" w:after="30"/>
              <w:rPr>
                <w:rFonts w:ascii="Tahoma" w:hAnsi="Tahoma" w:cs="Tahoma"/>
                <w:sz w:val="9"/>
              </w:rPr>
            </w:pPr>
            <w:r w:rsidRPr="008F29F0">
              <w:rPr>
                <w:rFonts w:ascii="Tahoma" w:hAnsi="Tahoma" w:cs="Tahoma"/>
                <w:sz w:val="9"/>
              </w:rPr>
              <w:t>SA</w:t>
            </w:r>
          </w:p>
        </w:tc>
        <w:tc>
          <w:tcPr>
            <w:tcW w:w="450" w:type="dxa"/>
            <w:vMerge w:val="restart"/>
            <w:tcBorders>
              <w:left w:val="single" w:sz="18" w:space="0" w:color="auto"/>
            </w:tcBorders>
            <w:vAlign w:val="center"/>
          </w:tcPr>
          <w:p w:rsidR="00C031FA" w:rsidRPr="008F29F0" w:rsidRDefault="00C031FA" w:rsidP="000E60BC">
            <w:pPr>
              <w:pStyle w:val="TableHeadingsRed"/>
              <w:spacing w:before="30" w:after="30"/>
              <w:rPr>
                <w:rFonts w:ascii="Tahoma" w:hAnsi="Tahoma" w:cs="Tahoma"/>
                <w:sz w:val="9"/>
              </w:rPr>
            </w:pPr>
            <w:r w:rsidRPr="008F29F0">
              <w:rPr>
                <w:rFonts w:ascii="Tahoma" w:hAnsi="Tahoma" w:cs="Tahoma"/>
                <w:sz w:val="9"/>
              </w:rPr>
              <w:t>L</w:t>
            </w:r>
          </w:p>
        </w:tc>
        <w:tc>
          <w:tcPr>
            <w:tcW w:w="450" w:type="dxa"/>
            <w:vAlign w:val="center"/>
          </w:tcPr>
          <w:p w:rsidR="00C031FA" w:rsidRPr="008F29F0" w:rsidRDefault="00C031FA" w:rsidP="000E60BC">
            <w:pPr>
              <w:pStyle w:val="TableHeadingsGreen"/>
              <w:spacing w:before="30" w:after="30"/>
              <w:rPr>
                <w:rFonts w:ascii="Tahoma" w:hAnsi="Tahoma" w:cs="Tahoma"/>
                <w:sz w:val="9"/>
              </w:rPr>
            </w:pPr>
            <w:r w:rsidRPr="008F29F0">
              <w:rPr>
                <w:rFonts w:ascii="Tahoma" w:hAnsi="Tahoma" w:cs="Tahoma"/>
                <w:sz w:val="9"/>
              </w:rPr>
              <w:t>L&amp;SA</w:t>
            </w:r>
          </w:p>
        </w:tc>
        <w:tc>
          <w:tcPr>
            <w:tcW w:w="450" w:type="dxa"/>
            <w:vMerge w:val="restart"/>
            <w:tcBorders>
              <w:right w:val="single" w:sz="18" w:space="0" w:color="auto"/>
            </w:tcBorders>
            <w:vAlign w:val="center"/>
          </w:tcPr>
          <w:p w:rsidR="00C031FA" w:rsidRPr="008F29F0" w:rsidRDefault="00C031FA" w:rsidP="000E60BC">
            <w:pPr>
              <w:pStyle w:val="TableHeadingsBlue"/>
              <w:spacing w:before="30" w:after="30"/>
              <w:rPr>
                <w:rFonts w:ascii="Tahoma" w:hAnsi="Tahoma" w:cs="Tahoma"/>
                <w:sz w:val="9"/>
              </w:rPr>
            </w:pPr>
            <w:r w:rsidRPr="008F29F0">
              <w:rPr>
                <w:rFonts w:ascii="Tahoma" w:hAnsi="Tahoma" w:cs="Tahoma"/>
                <w:sz w:val="9"/>
              </w:rPr>
              <w:t>SA</w:t>
            </w:r>
          </w:p>
        </w:tc>
        <w:tc>
          <w:tcPr>
            <w:tcW w:w="450" w:type="dxa"/>
            <w:vMerge/>
            <w:tcBorders>
              <w:left w:val="single" w:sz="18" w:space="0" w:color="auto"/>
            </w:tcBorders>
            <w:vAlign w:val="center"/>
          </w:tcPr>
          <w:p w:rsidR="00C031FA" w:rsidRPr="008F29F0" w:rsidRDefault="00C031FA" w:rsidP="000E60BC">
            <w:pPr>
              <w:spacing w:before="30" w:after="30"/>
              <w:jc w:val="center"/>
              <w:rPr>
                <w:rFonts w:cs="Tahoma"/>
                <w:sz w:val="20"/>
              </w:rPr>
            </w:pPr>
          </w:p>
        </w:tc>
        <w:tc>
          <w:tcPr>
            <w:tcW w:w="450" w:type="dxa"/>
            <w:vMerge/>
            <w:tcBorders>
              <w:right w:val="single" w:sz="18" w:space="0" w:color="auto"/>
            </w:tcBorders>
            <w:vAlign w:val="center"/>
          </w:tcPr>
          <w:p w:rsidR="00C031FA" w:rsidRPr="008F29F0" w:rsidRDefault="00C031FA" w:rsidP="000E60BC">
            <w:pPr>
              <w:spacing w:before="30" w:after="30"/>
              <w:jc w:val="center"/>
              <w:rPr>
                <w:rFonts w:cs="Tahoma"/>
                <w:sz w:val="20"/>
              </w:rPr>
            </w:pPr>
          </w:p>
        </w:tc>
        <w:tc>
          <w:tcPr>
            <w:tcW w:w="450" w:type="dxa"/>
            <w:vMerge/>
            <w:tcBorders>
              <w:left w:val="single" w:sz="18" w:space="0" w:color="auto"/>
              <w:right w:val="single" w:sz="18" w:space="0" w:color="auto"/>
            </w:tcBorders>
            <w:vAlign w:val="center"/>
          </w:tcPr>
          <w:p w:rsidR="00C031FA" w:rsidRPr="008F29F0" w:rsidRDefault="00C031FA" w:rsidP="000E60BC">
            <w:pPr>
              <w:spacing w:before="30" w:after="30"/>
              <w:jc w:val="center"/>
              <w:rPr>
                <w:rFonts w:cs="Tahoma"/>
                <w:sz w:val="20"/>
              </w:rPr>
            </w:pPr>
          </w:p>
        </w:tc>
        <w:tc>
          <w:tcPr>
            <w:tcW w:w="540" w:type="dxa"/>
            <w:vMerge/>
            <w:vAlign w:val="center"/>
          </w:tcPr>
          <w:p w:rsidR="00C031FA" w:rsidRPr="008F29F0" w:rsidRDefault="00C031FA" w:rsidP="000E60BC">
            <w:pPr>
              <w:spacing w:before="30" w:after="30"/>
              <w:jc w:val="center"/>
              <w:rPr>
                <w:rFonts w:cs="Tahoma"/>
                <w:sz w:val="20"/>
              </w:rPr>
            </w:pPr>
          </w:p>
        </w:tc>
        <w:tc>
          <w:tcPr>
            <w:tcW w:w="450" w:type="dxa"/>
            <w:vMerge/>
            <w:vAlign w:val="center"/>
          </w:tcPr>
          <w:p w:rsidR="00C031FA" w:rsidRPr="008F29F0" w:rsidRDefault="00C031FA" w:rsidP="000E60BC">
            <w:pPr>
              <w:spacing w:before="30" w:after="30"/>
              <w:jc w:val="center"/>
              <w:rPr>
                <w:rFonts w:cs="Tahoma"/>
                <w:sz w:val="20"/>
              </w:rPr>
            </w:pPr>
          </w:p>
        </w:tc>
      </w:tr>
      <w:tr w:rsidR="001C38D4" w:rsidRPr="008F29F0" w:rsidTr="003B776F">
        <w:trPr>
          <w:cantSplit/>
          <w:trHeight w:val="1187"/>
          <w:tblHeader/>
        </w:trPr>
        <w:tc>
          <w:tcPr>
            <w:tcW w:w="2714" w:type="dxa"/>
            <w:vMerge/>
            <w:tcBorders>
              <w:left w:val="single" w:sz="4" w:space="0" w:color="FFFFFF"/>
              <w:bottom w:val="single" w:sz="4" w:space="0" w:color="auto"/>
            </w:tcBorders>
          </w:tcPr>
          <w:p w:rsidR="00C031FA" w:rsidRPr="008F29F0" w:rsidRDefault="00C031FA" w:rsidP="000E60BC">
            <w:pPr>
              <w:spacing w:before="30" w:after="30"/>
              <w:rPr>
                <w:rFonts w:cs="Tahoma"/>
                <w:sz w:val="20"/>
              </w:rPr>
            </w:pPr>
          </w:p>
        </w:tc>
        <w:tc>
          <w:tcPr>
            <w:tcW w:w="522" w:type="dxa"/>
            <w:vMerge/>
            <w:tcBorders>
              <w:bottom w:val="single" w:sz="4" w:space="0" w:color="auto"/>
            </w:tcBorders>
            <w:vAlign w:val="center"/>
          </w:tcPr>
          <w:p w:rsidR="00C031FA" w:rsidRPr="008F29F0" w:rsidRDefault="00C031FA" w:rsidP="000E60BC">
            <w:pPr>
              <w:spacing w:before="30" w:after="30"/>
              <w:jc w:val="center"/>
              <w:rPr>
                <w:rFonts w:cs="Tahoma"/>
                <w:b/>
                <w:sz w:val="20"/>
              </w:rPr>
            </w:pPr>
          </w:p>
        </w:tc>
        <w:tc>
          <w:tcPr>
            <w:tcW w:w="405" w:type="dxa"/>
            <w:vMerge/>
            <w:tcBorders>
              <w:bottom w:val="single" w:sz="4" w:space="0" w:color="auto"/>
            </w:tcBorders>
            <w:vAlign w:val="center"/>
          </w:tcPr>
          <w:p w:rsidR="00C031FA" w:rsidRPr="008F29F0" w:rsidRDefault="00C031FA" w:rsidP="000E60BC">
            <w:pPr>
              <w:spacing w:before="30" w:after="30"/>
              <w:jc w:val="center"/>
              <w:rPr>
                <w:rFonts w:cs="Tahoma"/>
                <w:sz w:val="20"/>
              </w:rPr>
            </w:pPr>
          </w:p>
        </w:tc>
        <w:tc>
          <w:tcPr>
            <w:tcW w:w="396" w:type="dxa"/>
            <w:vMerge/>
            <w:tcBorders>
              <w:bottom w:val="single" w:sz="4" w:space="0" w:color="auto"/>
              <w:right w:val="single" w:sz="18" w:space="0" w:color="auto"/>
            </w:tcBorders>
            <w:vAlign w:val="center"/>
          </w:tcPr>
          <w:p w:rsidR="00C031FA" w:rsidRPr="008F29F0" w:rsidRDefault="00C031FA" w:rsidP="000E60BC">
            <w:pPr>
              <w:spacing w:before="30" w:after="30"/>
              <w:jc w:val="center"/>
              <w:rPr>
                <w:rFonts w:cs="Tahoma"/>
                <w:sz w:val="20"/>
              </w:rPr>
            </w:pPr>
          </w:p>
        </w:tc>
        <w:tc>
          <w:tcPr>
            <w:tcW w:w="297" w:type="dxa"/>
            <w:vMerge/>
            <w:tcBorders>
              <w:left w:val="single" w:sz="18" w:space="0" w:color="auto"/>
              <w:bottom w:val="single" w:sz="4" w:space="0" w:color="auto"/>
            </w:tcBorders>
            <w:vAlign w:val="center"/>
          </w:tcPr>
          <w:p w:rsidR="00C031FA" w:rsidRPr="008F29F0" w:rsidRDefault="00C031FA" w:rsidP="000E60BC">
            <w:pPr>
              <w:spacing w:before="30" w:after="30"/>
              <w:jc w:val="center"/>
              <w:rPr>
                <w:rFonts w:cs="Tahoma"/>
                <w:sz w:val="20"/>
              </w:rPr>
            </w:pPr>
          </w:p>
        </w:tc>
        <w:tc>
          <w:tcPr>
            <w:tcW w:w="450" w:type="dxa"/>
            <w:tcBorders>
              <w:bottom w:val="single" w:sz="4" w:space="0" w:color="auto"/>
            </w:tcBorders>
            <w:vAlign w:val="center"/>
          </w:tcPr>
          <w:p w:rsidR="00C031FA" w:rsidRPr="008F29F0" w:rsidRDefault="00C031FA" w:rsidP="000E60BC">
            <w:pPr>
              <w:pStyle w:val="TableHeadingsGreen"/>
              <w:spacing w:before="30" w:after="30"/>
              <w:rPr>
                <w:rFonts w:ascii="Tahoma" w:hAnsi="Tahoma" w:cs="Tahoma"/>
                <w:sz w:val="9"/>
              </w:rPr>
            </w:pPr>
            <w:r w:rsidRPr="008F29F0">
              <w:rPr>
                <w:rFonts w:ascii="Tahoma" w:hAnsi="Tahoma" w:cs="Tahoma"/>
                <w:sz w:val="9"/>
              </w:rPr>
              <w:t>3 г.</w:t>
            </w:r>
          </w:p>
        </w:tc>
        <w:tc>
          <w:tcPr>
            <w:tcW w:w="450" w:type="dxa"/>
            <w:tcBorders>
              <w:bottom w:val="single" w:sz="4" w:space="0" w:color="auto"/>
            </w:tcBorders>
            <w:vAlign w:val="center"/>
          </w:tcPr>
          <w:p w:rsidR="00C031FA" w:rsidRPr="008F29F0" w:rsidRDefault="00C031FA" w:rsidP="000E60BC">
            <w:pPr>
              <w:pStyle w:val="TableHeadingsGreen"/>
              <w:spacing w:before="30" w:after="30"/>
              <w:rPr>
                <w:rFonts w:ascii="Tahoma" w:hAnsi="Tahoma" w:cs="Tahoma"/>
                <w:sz w:val="9"/>
              </w:rPr>
            </w:pPr>
            <w:r w:rsidRPr="008F29F0">
              <w:rPr>
                <w:rFonts w:ascii="Tahoma" w:hAnsi="Tahoma" w:cs="Tahoma"/>
                <w:sz w:val="9"/>
              </w:rPr>
              <w:t>2 г.</w:t>
            </w:r>
          </w:p>
        </w:tc>
        <w:tc>
          <w:tcPr>
            <w:tcW w:w="450" w:type="dxa"/>
            <w:tcBorders>
              <w:bottom w:val="single" w:sz="4" w:space="0" w:color="auto"/>
            </w:tcBorders>
            <w:vAlign w:val="center"/>
          </w:tcPr>
          <w:p w:rsidR="00C031FA" w:rsidRPr="008F29F0" w:rsidRDefault="00C031FA" w:rsidP="000E60BC">
            <w:pPr>
              <w:pStyle w:val="TableHeadingsGreen"/>
              <w:spacing w:before="30" w:after="30"/>
              <w:rPr>
                <w:rFonts w:ascii="Tahoma" w:hAnsi="Tahoma" w:cs="Tahoma"/>
                <w:sz w:val="9"/>
              </w:rPr>
            </w:pPr>
            <w:r w:rsidRPr="008F29F0">
              <w:rPr>
                <w:rFonts w:ascii="Tahoma" w:hAnsi="Tahoma" w:cs="Tahoma"/>
                <w:sz w:val="9"/>
              </w:rPr>
              <w:t>1 г.</w:t>
            </w:r>
          </w:p>
        </w:tc>
        <w:tc>
          <w:tcPr>
            <w:tcW w:w="450" w:type="dxa"/>
            <w:tcBorders>
              <w:bottom w:val="single" w:sz="4" w:space="0" w:color="auto"/>
            </w:tcBorders>
            <w:vAlign w:val="center"/>
          </w:tcPr>
          <w:p w:rsidR="00C031FA" w:rsidRPr="008F29F0" w:rsidRDefault="00C031FA" w:rsidP="000E60BC">
            <w:pPr>
              <w:pStyle w:val="TableHeadingsBlue"/>
              <w:spacing w:before="30" w:after="30"/>
              <w:rPr>
                <w:rFonts w:ascii="Tahoma" w:hAnsi="Tahoma" w:cs="Tahoma"/>
                <w:sz w:val="9"/>
              </w:rPr>
            </w:pPr>
            <w:r w:rsidRPr="008F29F0">
              <w:rPr>
                <w:rFonts w:ascii="Tahoma" w:hAnsi="Tahoma" w:cs="Tahoma"/>
                <w:sz w:val="9"/>
              </w:rPr>
              <w:t>3 г.</w:t>
            </w:r>
          </w:p>
        </w:tc>
        <w:tc>
          <w:tcPr>
            <w:tcW w:w="450" w:type="dxa"/>
            <w:tcBorders>
              <w:bottom w:val="single" w:sz="4" w:space="0" w:color="auto"/>
            </w:tcBorders>
            <w:vAlign w:val="center"/>
          </w:tcPr>
          <w:p w:rsidR="00C031FA" w:rsidRPr="008F29F0" w:rsidRDefault="00C031FA" w:rsidP="000E60BC">
            <w:pPr>
              <w:pStyle w:val="TableHeadingsBlue"/>
              <w:spacing w:before="30" w:after="30"/>
              <w:rPr>
                <w:rFonts w:ascii="Tahoma" w:hAnsi="Tahoma" w:cs="Tahoma"/>
                <w:sz w:val="9"/>
              </w:rPr>
            </w:pPr>
            <w:r w:rsidRPr="008F29F0">
              <w:rPr>
                <w:rFonts w:ascii="Tahoma" w:hAnsi="Tahoma" w:cs="Tahoma"/>
                <w:sz w:val="9"/>
              </w:rPr>
              <w:t>2 г.</w:t>
            </w:r>
          </w:p>
        </w:tc>
        <w:tc>
          <w:tcPr>
            <w:tcW w:w="360" w:type="dxa"/>
            <w:tcBorders>
              <w:bottom w:val="single" w:sz="4" w:space="0" w:color="auto"/>
              <w:right w:val="single" w:sz="18" w:space="0" w:color="auto"/>
            </w:tcBorders>
            <w:vAlign w:val="center"/>
          </w:tcPr>
          <w:p w:rsidR="00C031FA" w:rsidRPr="008F29F0" w:rsidRDefault="00C031FA" w:rsidP="000E60BC">
            <w:pPr>
              <w:pStyle w:val="TableHeadingsBlue"/>
              <w:spacing w:before="30" w:after="30"/>
              <w:rPr>
                <w:rFonts w:ascii="Tahoma" w:hAnsi="Tahoma" w:cs="Tahoma"/>
                <w:sz w:val="9"/>
              </w:rPr>
            </w:pPr>
            <w:r w:rsidRPr="008F29F0">
              <w:rPr>
                <w:rFonts w:ascii="Tahoma" w:hAnsi="Tahoma" w:cs="Tahoma"/>
                <w:sz w:val="9"/>
              </w:rPr>
              <w:t>1 г.</w:t>
            </w:r>
          </w:p>
        </w:tc>
        <w:tc>
          <w:tcPr>
            <w:tcW w:w="450" w:type="dxa"/>
            <w:vMerge/>
            <w:tcBorders>
              <w:left w:val="single" w:sz="18" w:space="0" w:color="auto"/>
              <w:bottom w:val="single" w:sz="4" w:space="0" w:color="auto"/>
            </w:tcBorders>
            <w:vAlign w:val="center"/>
          </w:tcPr>
          <w:p w:rsidR="00C031FA" w:rsidRPr="008F29F0" w:rsidRDefault="00C031FA" w:rsidP="000E60BC">
            <w:pPr>
              <w:spacing w:before="30" w:after="30"/>
              <w:jc w:val="center"/>
              <w:rPr>
                <w:rFonts w:cs="Tahoma"/>
                <w:sz w:val="20"/>
              </w:rPr>
            </w:pPr>
          </w:p>
        </w:tc>
        <w:tc>
          <w:tcPr>
            <w:tcW w:w="450" w:type="dxa"/>
            <w:tcBorders>
              <w:bottom w:val="single" w:sz="4" w:space="0" w:color="auto"/>
            </w:tcBorders>
            <w:vAlign w:val="center"/>
          </w:tcPr>
          <w:p w:rsidR="00C031FA" w:rsidRPr="008F29F0" w:rsidRDefault="00C031FA" w:rsidP="000E60BC">
            <w:pPr>
              <w:pStyle w:val="TableHeadingsGreen"/>
              <w:spacing w:before="30" w:after="30"/>
              <w:rPr>
                <w:rFonts w:ascii="Tahoma" w:hAnsi="Tahoma" w:cs="Tahoma"/>
                <w:sz w:val="9"/>
              </w:rPr>
            </w:pPr>
            <w:r w:rsidRPr="008F29F0">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8F29F0" w:rsidRDefault="00C031FA" w:rsidP="000E60BC">
            <w:pPr>
              <w:spacing w:before="30" w:after="30"/>
              <w:jc w:val="center"/>
              <w:rPr>
                <w:rFonts w:cs="Tahoma"/>
                <w:sz w:val="20"/>
              </w:rPr>
            </w:pPr>
          </w:p>
        </w:tc>
        <w:tc>
          <w:tcPr>
            <w:tcW w:w="450" w:type="dxa"/>
            <w:vMerge/>
            <w:tcBorders>
              <w:left w:val="single" w:sz="18" w:space="0" w:color="auto"/>
              <w:bottom w:val="single" w:sz="4" w:space="0" w:color="auto"/>
            </w:tcBorders>
            <w:vAlign w:val="center"/>
          </w:tcPr>
          <w:p w:rsidR="00C031FA" w:rsidRPr="008F29F0" w:rsidRDefault="00C031FA" w:rsidP="000E60BC">
            <w:pPr>
              <w:spacing w:before="30" w:after="30"/>
              <w:jc w:val="center"/>
              <w:rPr>
                <w:rFonts w:cs="Tahoma"/>
                <w:sz w:val="20"/>
              </w:rPr>
            </w:pPr>
          </w:p>
        </w:tc>
        <w:tc>
          <w:tcPr>
            <w:tcW w:w="450" w:type="dxa"/>
            <w:vMerge/>
            <w:tcBorders>
              <w:bottom w:val="single" w:sz="4" w:space="0" w:color="auto"/>
              <w:right w:val="single" w:sz="18" w:space="0" w:color="auto"/>
            </w:tcBorders>
            <w:vAlign w:val="center"/>
          </w:tcPr>
          <w:p w:rsidR="00C031FA" w:rsidRPr="008F29F0" w:rsidRDefault="00C031FA" w:rsidP="000E60BC">
            <w:pPr>
              <w:spacing w:before="30" w:after="30"/>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rsidR="00C031FA" w:rsidRPr="008F29F0" w:rsidRDefault="00C031FA" w:rsidP="000E60BC">
            <w:pPr>
              <w:spacing w:before="30" w:after="30"/>
              <w:jc w:val="center"/>
              <w:rPr>
                <w:rFonts w:cs="Tahoma"/>
                <w:sz w:val="20"/>
              </w:rPr>
            </w:pPr>
          </w:p>
        </w:tc>
        <w:tc>
          <w:tcPr>
            <w:tcW w:w="540" w:type="dxa"/>
            <w:vMerge/>
            <w:tcBorders>
              <w:bottom w:val="single" w:sz="4" w:space="0" w:color="auto"/>
            </w:tcBorders>
            <w:vAlign w:val="center"/>
          </w:tcPr>
          <w:p w:rsidR="00C031FA" w:rsidRPr="008F29F0" w:rsidRDefault="00C031FA" w:rsidP="000E60BC">
            <w:pPr>
              <w:spacing w:before="30" w:after="30"/>
              <w:jc w:val="center"/>
              <w:rPr>
                <w:rFonts w:cs="Tahoma"/>
                <w:sz w:val="20"/>
              </w:rPr>
            </w:pPr>
          </w:p>
        </w:tc>
        <w:tc>
          <w:tcPr>
            <w:tcW w:w="450" w:type="dxa"/>
            <w:vMerge/>
            <w:tcBorders>
              <w:bottom w:val="single" w:sz="4" w:space="0" w:color="auto"/>
            </w:tcBorders>
            <w:vAlign w:val="center"/>
          </w:tcPr>
          <w:p w:rsidR="00C031FA" w:rsidRPr="008F29F0" w:rsidRDefault="00C031FA" w:rsidP="000E60BC">
            <w:pPr>
              <w:spacing w:before="30" w:after="30"/>
              <w:jc w:val="center"/>
              <w:rPr>
                <w:rFonts w:cs="Tahoma"/>
                <w:sz w:val="20"/>
              </w:rPr>
            </w:pPr>
          </w:p>
        </w:tc>
      </w:tr>
      <w:tr w:rsidR="001C38D4" w:rsidRPr="008F29F0" w:rsidTr="003B776F">
        <w:trPr>
          <w:trHeight w:val="145"/>
        </w:trPr>
        <w:tc>
          <w:tcPr>
            <w:tcW w:w="2714" w:type="dxa"/>
            <w:tcBorders>
              <w:bottom w:val="single" w:sz="4" w:space="0" w:color="auto"/>
            </w:tcBorders>
            <w:shd w:val="clear" w:color="auto" w:fill="FFFFFF"/>
          </w:tcPr>
          <w:p w:rsidR="00C031FA" w:rsidRPr="008F29F0" w:rsidRDefault="00C031FA" w:rsidP="000E60BC">
            <w:pPr>
              <w:pStyle w:val="ProductNames"/>
              <w:spacing w:before="30" w:after="30"/>
              <w:rPr>
                <w:rFonts w:ascii="Tahoma" w:hAnsi="Tahoma" w:cs="Tahoma"/>
                <w:sz w:val="14"/>
              </w:rPr>
            </w:pPr>
            <w:bookmarkStart w:id="145" w:name="_Toc336337909"/>
            <w:bookmarkStart w:id="146" w:name="_Toc440882523"/>
            <w:r w:rsidRPr="008F29F0">
              <w:rPr>
                <w:rFonts w:ascii="Tahoma" w:hAnsi="Tahoma" w:cs="Tahoma"/>
                <w:sz w:val="14"/>
              </w:rPr>
              <w:t>Bing Maps Server</w:t>
            </w:r>
            <w:bookmarkEnd w:id="145"/>
            <w:bookmarkEnd w:id="146"/>
          </w:p>
        </w:tc>
        <w:tc>
          <w:tcPr>
            <w:tcW w:w="522" w:type="dxa"/>
            <w:tcBorders>
              <w:bottom w:val="single" w:sz="4" w:space="0" w:color="auto"/>
            </w:tcBorders>
            <w:shd w:val="clear" w:color="auto" w:fill="FFFFFF"/>
            <w:vAlign w:val="center"/>
          </w:tcPr>
          <w:p w:rsidR="00C031FA" w:rsidRPr="007A3DB2" w:rsidRDefault="005817B9" w:rsidP="00C46093">
            <w:pPr>
              <w:pStyle w:val="TableText"/>
              <w:widowControl w:val="0"/>
              <w:spacing w:before="30" w:after="30"/>
              <w:rPr>
                <w:rStyle w:val="EndnoteReference"/>
                <w:rFonts w:cs="Tahoma"/>
                <w:b w:val="0"/>
                <w:sz w:val="13"/>
                <w:szCs w:val="13"/>
                <w:u w:val="single"/>
              </w:rPr>
            </w:pPr>
            <w:hyperlink w:anchor="Srv_27BingMapsSvrandContentPack" w:history="1">
              <w:r w:rsidR="007503B3" w:rsidRPr="007A3DB2">
                <w:rPr>
                  <w:rStyle w:val="Hyperlink"/>
                  <w:rFonts w:cs="Tahoma"/>
                  <w:b/>
                  <w:sz w:val="13"/>
                  <w:szCs w:val="13"/>
                </w:rPr>
                <w:t>2</w:t>
              </w:r>
              <w:r w:rsidR="00C46093">
                <w:rPr>
                  <w:rStyle w:val="Hyperlink"/>
                  <w:rFonts w:cs="Tahoma"/>
                  <w:b/>
                  <w:sz w:val="13"/>
                  <w:szCs w:val="13"/>
                </w:rPr>
                <w:t>8</w:t>
              </w:r>
            </w:hyperlink>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08/09</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 xml:space="preserve">200 </w:t>
            </w:r>
            <w:proofErr w:type="spellStart"/>
            <w:r w:rsidRPr="008F29F0">
              <w:rPr>
                <w:rFonts w:ascii="Tahoma" w:hAnsi="Tahoma" w:cs="Tahoma"/>
                <w:sz w:val="13"/>
              </w:rPr>
              <w:t>баллов</w:t>
            </w:r>
            <w:proofErr w:type="spellEnd"/>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FABF8F"/>
          </w:tcPr>
          <w:p w:rsidR="00C031FA" w:rsidRPr="008F29F0" w:rsidRDefault="00C031FA" w:rsidP="000E60BC">
            <w:pPr>
              <w:pStyle w:val="ProductNames"/>
              <w:spacing w:before="30" w:after="30"/>
              <w:rPr>
                <w:rFonts w:ascii="Tahoma" w:hAnsi="Tahoma" w:cs="Tahoma"/>
                <w:sz w:val="14"/>
              </w:rPr>
            </w:pPr>
            <w:bookmarkStart w:id="147" w:name="_Toc336337910"/>
            <w:bookmarkStart w:id="148" w:name="_Toc440882524"/>
            <w:r w:rsidRPr="008F29F0">
              <w:rPr>
                <w:rFonts w:ascii="Tahoma" w:hAnsi="Tahoma" w:cs="Tahoma"/>
                <w:sz w:val="14"/>
              </w:rPr>
              <w:t>Bing Maps Server CAL</w:t>
            </w:r>
            <w:bookmarkEnd w:id="147"/>
            <w:bookmarkEnd w:id="148"/>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Style w:val="EndnoteReference"/>
                <w:rFonts w:cs="Tahoma"/>
                <w:b w:val="0"/>
                <w:sz w:val="13"/>
                <w:szCs w:val="13"/>
                <w:u w:val="single"/>
              </w:rPr>
            </w:pPr>
            <w:hyperlink w:anchor="Srv_27BingMapsSvrandContentPack" w:history="1">
              <w:r w:rsidR="007503B3" w:rsidRPr="007A3DB2">
                <w:rPr>
                  <w:rStyle w:val="Hyperlink"/>
                  <w:rFonts w:cs="Tahoma"/>
                  <w:b/>
                  <w:sz w:val="13"/>
                  <w:szCs w:val="13"/>
                </w:rPr>
                <w:t>2</w:t>
              </w:r>
              <w:r w:rsidR="00C46093">
                <w:rPr>
                  <w:rStyle w:val="Hyperlink"/>
                  <w:rFonts w:cs="Tahoma"/>
                  <w:b/>
                  <w:sz w:val="13"/>
                  <w:szCs w:val="13"/>
                </w:rPr>
                <w:t>8</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08/09</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 xml:space="preserve">1 </w:t>
            </w:r>
            <w:proofErr w:type="spellStart"/>
            <w:r w:rsidRPr="008F29F0">
              <w:rPr>
                <w:rFonts w:ascii="Tahoma" w:hAnsi="Tahoma" w:cs="Tahoma"/>
                <w:sz w:val="13"/>
              </w:rPr>
              <w:t>балл</w:t>
            </w:r>
            <w:proofErr w:type="spellEnd"/>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FFFFFF"/>
          </w:tcPr>
          <w:p w:rsidR="00C031FA" w:rsidRPr="00EA2732" w:rsidRDefault="00C031FA" w:rsidP="000E60BC">
            <w:pPr>
              <w:pStyle w:val="ProductNames"/>
              <w:spacing w:before="30" w:after="30"/>
              <w:rPr>
                <w:rFonts w:ascii="Tahoma" w:hAnsi="Tahoma" w:cs="Tahoma"/>
                <w:sz w:val="14"/>
                <w:lang w:val="ru-RU"/>
              </w:rPr>
            </w:pPr>
            <w:bookmarkStart w:id="149" w:name="_Toc336337911"/>
            <w:bookmarkStart w:id="150" w:name="_Toc440882525"/>
            <w:r w:rsidRPr="008F29F0">
              <w:rPr>
                <w:rFonts w:ascii="Tahoma" w:hAnsi="Tahoma" w:cs="Tahoma"/>
                <w:sz w:val="14"/>
              </w:rPr>
              <w:t>Bings</w:t>
            </w:r>
            <w:r w:rsidRPr="00EA2732">
              <w:rPr>
                <w:rFonts w:ascii="Tahoma" w:hAnsi="Tahoma" w:cs="Tahoma"/>
                <w:sz w:val="14"/>
                <w:lang w:val="ru-RU"/>
              </w:rPr>
              <w:t xml:space="preserve"> </w:t>
            </w:r>
            <w:r w:rsidRPr="008F29F0">
              <w:rPr>
                <w:rFonts w:ascii="Tahoma" w:hAnsi="Tahoma" w:cs="Tahoma"/>
                <w:sz w:val="14"/>
              </w:rPr>
              <w:t>Maps</w:t>
            </w:r>
            <w:r w:rsidRPr="00EA2732">
              <w:rPr>
                <w:rFonts w:ascii="Tahoma" w:hAnsi="Tahoma" w:cs="Tahoma"/>
                <w:sz w:val="14"/>
                <w:lang w:val="ru-RU"/>
              </w:rPr>
              <w:t xml:space="preserve"> </w:t>
            </w:r>
            <w:r w:rsidRPr="008F29F0">
              <w:rPr>
                <w:rFonts w:ascii="Tahoma" w:hAnsi="Tahoma" w:cs="Tahoma"/>
                <w:sz w:val="14"/>
              </w:rPr>
              <w:t>Server</w:t>
            </w:r>
            <w:r w:rsidRPr="00EA2732">
              <w:rPr>
                <w:rFonts w:ascii="Tahoma" w:hAnsi="Tahoma" w:cs="Tahoma"/>
                <w:sz w:val="14"/>
                <w:lang w:val="ru-RU"/>
              </w:rPr>
              <w:t xml:space="preserve"> с улучшенным пакетом содержимого</w:t>
            </w:r>
            <w:bookmarkEnd w:id="149"/>
            <w:bookmarkEnd w:id="150"/>
            <w:r w:rsidRPr="00EA2732">
              <w:rPr>
                <w:rFonts w:ascii="Tahoma" w:hAnsi="Tahoma" w:cs="Tahoma"/>
                <w:sz w:val="14"/>
                <w:lang w:val="ru-RU"/>
              </w:rPr>
              <w:t xml:space="preserve"> </w:t>
            </w:r>
          </w:p>
        </w:tc>
        <w:tc>
          <w:tcPr>
            <w:tcW w:w="522" w:type="dxa"/>
            <w:tcBorders>
              <w:bottom w:val="single" w:sz="4" w:space="0" w:color="auto"/>
            </w:tcBorders>
            <w:shd w:val="clear" w:color="auto" w:fill="FFFFFF"/>
            <w:vAlign w:val="center"/>
          </w:tcPr>
          <w:p w:rsidR="00C031FA" w:rsidRPr="007A3DB2" w:rsidRDefault="005817B9" w:rsidP="00C46093">
            <w:pPr>
              <w:pStyle w:val="TableText"/>
              <w:widowControl w:val="0"/>
              <w:spacing w:before="30" w:after="30"/>
              <w:rPr>
                <w:rStyle w:val="EndnoteReference"/>
                <w:rFonts w:cs="Tahoma"/>
                <w:b w:val="0"/>
                <w:sz w:val="13"/>
                <w:szCs w:val="13"/>
                <w:u w:val="single"/>
              </w:rPr>
            </w:pPr>
            <w:hyperlink w:anchor="Srv_27BingMapsSvrandContentPack" w:history="1">
              <w:r w:rsidR="007503B3" w:rsidRPr="007A3DB2">
                <w:rPr>
                  <w:rStyle w:val="Hyperlink"/>
                  <w:rFonts w:cs="Tahoma"/>
                  <w:b/>
                  <w:sz w:val="13"/>
                  <w:szCs w:val="13"/>
                </w:rPr>
                <w:t>2</w:t>
              </w:r>
              <w:r w:rsidR="00C46093">
                <w:rPr>
                  <w:rStyle w:val="Hyperlink"/>
                  <w:rFonts w:cs="Tahoma"/>
                  <w:b/>
                  <w:sz w:val="13"/>
                  <w:szCs w:val="13"/>
                </w:rPr>
                <w:t>8</w:t>
              </w:r>
            </w:hyperlink>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08/09</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 xml:space="preserve">200 </w:t>
            </w:r>
            <w:proofErr w:type="spellStart"/>
            <w:r w:rsidRPr="008F29F0">
              <w:rPr>
                <w:rFonts w:ascii="Tahoma" w:hAnsi="Tahoma" w:cs="Tahoma"/>
                <w:sz w:val="13"/>
              </w:rPr>
              <w:t>баллов</w:t>
            </w:r>
            <w:proofErr w:type="spellEnd"/>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FABF8F"/>
          </w:tcPr>
          <w:p w:rsidR="00C031FA" w:rsidRPr="00EA2732" w:rsidRDefault="00C031FA" w:rsidP="000E60BC">
            <w:pPr>
              <w:pStyle w:val="Heading3"/>
              <w:spacing w:before="30" w:after="30"/>
              <w:rPr>
                <w:rFonts w:ascii="Tahoma" w:hAnsi="Tahoma" w:cs="Tahoma"/>
                <w:b w:val="0"/>
                <w:sz w:val="16"/>
                <w:lang w:val="ru-RU"/>
              </w:rPr>
            </w:pPr>
            <w:bookmarkStart w:id="151" w:name="_Toc315288746"/>
            <w:bookmarkStart w:id="152" w:name="_Toc336337912"/>
            <w:bookmarkStart w:id="153" w:name="_Toc440882526"/>
            <w:r w:rsidRPr="00EA2732">
              <w:rPr>
                <w:rFonts w:ascii="Tahoma" w:hAnsi="Tahoma" w:cs="Tahoma"/>
                <w:b w:val="0"/>
                <w:sz w:val="14"/>
                <w:lang w:val="ru-RU"/>
              </w:rPr>
              <w:t xml:space="preserve">Клиентская лицензия на </w:t>
            </w:r>
            <w:r w:rsidRPr="008F29F0">
              <w:rPr>
                <w:rFonts w:ascii="Tahoma" w:hAnsi="Tahoma" w:cs="Tahoma"/>
                <w:b w:val="0"/>
                <w:sz w:val="14"/>
              </w:rPr>
              <w:t>Bing</w:t>
            </w:r>
            <w:r w:rsidRPr="00EA2732">
              <w:rPr>
                <w:rFonts w:ascii="Tahoma" w:hAnsi="Tahoma" w:cs="Tahoma"/>
                <w:b w:val="0"/>
                <w:sz w:val="14"/>
                <w:lang w:val="ru-RU"/>
              </w:rPr>
              <w:t xml:space="preserve"> </w:t>
            </w:r>
            <w:r w:rsidRPr="008F29F0">
              <w:rPr>
                <w:rFonts w:ascii="Tahoma" w:hAnsi="Tahoma" w:cs="Tahoma"/>
                <w:b w:val="0"/>
                <w:sz w:val="14"/>
              </w:rPr>
              <w:t>Maps</w:t>
            </w:r>
            <w:r w:rsidRPr="00EA2732">
              <w:rPr>
                <w:rFonts w:ascii="Tahoma" w:hAnsi="Tahoma" w:cs="Tahoma"/>
                <w:b w:val="0"/>
                <w:sz w:val="14"/>
                <w:lang w:val="ru-RU"/>
              </w:rPr>
              <w:t xml:space="preserve"> </w:t>
            </w:r>
            <w:r w:rsidRPr="008F29F0">
              <w:rPr>
                <w:rFonts w:ascii="Tahoma" w:hAnsi="Tahoma" w:cs="Tahoma"/>
                <w:b w:val="0"/>
                <w:sz w:val="14"/>
              </w:rPr>
              <w:t>Server</w:t>
            </w:r>
            <w:r w:rsidRPr="00EA2732">
              <w:rPr>
                <w:rFonts w:ascii="Tahoma" w:hAnsi="Tahoma" w:cs="Tahoma"/>
                <w:b w:val="0"/>
                <w:sz w:val="14"/>
                <w:lang w:val="ru-RU"/>
              </w:rPr>
              <w:t xml:space="preserve"> с улучшенным пакетом содержимого</w:t>
            </w:r>
            <w:bookmarkEnd w:id="151"/>
            <w:bookmarkEnd w:id="152"/>
            <w:bookmarkEnd w:id="153"/>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Style w:val="EndnoteReference"/>
                <w:rFonts w:cs="Tahoma"/>
                <w:b w:val="0"/>
                <w:sz w:val="13"/>
                <w:szCs w:val="13"/>
                <w:u w:val="single"/>
              </w:rPr>
            </w:pPr>
            <w:hyperlink w:anchor="Srv_27BingMapsSvrandContentPack" w:history="1">
              <w:r w:rsidR="007503B3" w:rsidRPr="007A3DB2">
                <w:rPr>
                  <w:rStyle w:val="Hyperlink"/>
                  <w:rFonts w:cs="Tahoma"/>
                  <w:b/>
                  <w:sz w:val="13"/>
                  <w:szCs w:val="13"/>
                </w:rPr>
                <w:t>2</w:t>
              </w:r>
              <w:r w:rsidR="00C46093">
                <w:rPr>
                  <w:rStyle w:val="Hyperlink"/>
                  <w:rFonts w:cs="Tahoma"/>
                  <w:b/>
                  <w:sz w:val="13"/>
                  <w:szCs w:val="13"/>
                </w:rPr>
                <w:t>8</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08/09</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 xml:space="preserve">27 </w:t>
            </w:r>
            <w:proofErr w:type="spellStart"/>
            <w:r w:rsidRPr="008F29F0">
              <w:rPr>
                <w:rFonts w:ascii="Tahoma" w:hAnsi="Tahoma" w:cs="Tahoma"/>
                <w:sz w:val="13"/>
              </w:rPr>
              <w:t>баллов</w:t>
            </w:r>
            <w:proofErr w:type="spellEnd"/>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27</w:t>
            </w: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FFFFFF"/>
          </w:tcPr>
          <w:p w:rsidR="00C031FA" w:rsidRPr="008F29F0" w:rsidRDefault="00C031FA" w:rsidP="000E60BC">
            <w:pPr>
              <w:pStyle w:val="ProductNames"/>
              <w:spacing w:before="30" w:after="30"/>
              <w:rPr>
                <w:rFonts w:ascii="Tahoma" w:hAnsi="Tahoma" w:cs="Tahoma"/>
                <w:sz w:val="14"/>
              </w:rPr>
            </w:pPr>
            <w:bookmarkStart w:id="154" w:name="_Toc315288747"/>
            <w:bookmarkStart w:id="155" w:name="_Toc336337913"/>
            <w:bookmarkStart w:id="156" w:name="_Toc440882527"/>
            <w:r w:rsidRPr="008F29F0">
              <w:rPr>
                <w:rFonts w:ascii="Tahoma" w:hAnsi="Tahoma" w:cs="Tahoma"/>
                <w:sz w:val="14"/>
              </w:rPr>
              <w:t xml:space="preserve">Bing Maps Standard </w:t>
            </w:r>
            <w:proofErr w:type="spellStart"/>
            <w:r w:rsidRPr="008F29F0">
              <w:rPr>
                <w:rFonts w:ascii="Tahoma" w:hAnsi="Tahoma" w:cs="Tahoma"/>
                <w:sz w:val="14"/>
              </w:rPr>
              <w:t>или</w:t>
            </w:r>
            <w:proofErr w:type="spellEnd"/>
            <w:r w:rsidRPr="008F29F0">
              <w:rPr>
                <w:rFonts w:ascii="Tahoma" w:hAnsi="Tahoma" w:cs="Tahoma"/>
                <w:sz w:val="14"/>
              </w:rPr>
              <w:t xml:space="preserve"> Professional (User SL)</w:t>
            </w:r>
            <w:bookmarkEnd w:id="154"/>
            <w:bookmarkEnd w:id="155"/>
            <w:bookmarkEnd w:id="156"/>
          </w:p>
        </w:tc>
        <w:tc>
          <w:tcPr>
            <w:tcW w:w="522" w:type="dxa"/>
            <w:tcBorders>
              <w:bottom w:val="single" w:sz="4" w:space="0" w:color="auto"/>
            </w:tcBorders>
            <w:shd w:val="clear" w:color="auto" w:fill="FFFFFF"/>
            <w:vAlign w:val="center"/>
          </w:tcPr>
          <w:p w:rsidR="00C031FA" w:rsidRPr="007A3DB2" w:rsidRDefault="00C031FA"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01/08</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 xml:space="preserve">1 </w:t>
            </w:r>
            <w:proofErr w:type="spellStart"/>
            <w:r w:rsidRPr="008F29F0">
              <w:rPr>
                <w:rFonts w:ascii="Tahoma" w:hAnsi="Tahoma" w:cs="Tahoma"/>
                <w:sz w:val="13"/>
              </w:rPr>
              <w:t>балл</w:t>
            </w:r>
            <w:proofErr w:type="spellEnd"/>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1C38D4" w:rsidRPr="008F29F0" w:rsidTr="003B776F">
        <w:trPr>
          <w:trHeight w:val="145"/>
        </w:trPr>
        <w:tc>
          <w:tcPr>
            <w:tcW w:w="2714" w:type="dxa"/>
            <w:tcBorders>
              <w:bottom w:val="single" w:sz="4" w:space="0" w:color="auto"/>
            </w:tcBorders>
            <w:shd w:val="clear" w:color="auto" w:fill="FABF8F"/>
          </w:tcPr>
          <w:p w:rsidR="00C031FA" w:rsidRPr="008F29F0" w:rsidRDefault="00C031FA" w:rsidP="000E60BC">
            <w:pPr>
              <w:pStyle w:val="ProductNames"/>
              <w:spacing w:before="30" w:after="30"/>
              <w:rPr>
                <w:rFonts w:ascii="Tahoma" w:hAnsi="Tahoma" w:cs="Tahoma"/>
                <w:sz w:val="14"/>
              </w:rPr>
            </w:pPr>
            <w:bookmarkStart w:id="157" w:name="_Toc336337914"/>
            <w:bookmarkStart w:id="158" w:name="_Toc440882528"/>
            <w:r w:rsidRPr="008F29F0">
              <w:rPr>
                <w:rFonts w:ascii="Tahoma" w:hAnsi="Tahoma" w:cs="Tahoma"/>
                <w:sz w:val="14"/>
              </w:rPr>
              <w:t>Bing Maps Standard (Services SL)</w:t>
            </w:r>
            <w:bookmarkEnd w:id="157"/>
            <w:bookmarkEnd w:id="158"/>
          </w:p>
        </w:tc>
        <w:tc>
          <w:tcPr>
            <w:tcW w:w="522" w:type="dxa"/>
            <w:tcBorders>
              <w:bottom w:val="single" w:sz="4" w:space="0" w:color="auto"/>
            </w:tcBorders>
            <w:shd w:val="clear" w:color="auto" w:fill="FABF8F"/>
            <w:vAlign w:val="center"/>
          </w:tcPr>
          <w:p w:rsidR="00C031FA" w:rsidRPr="007A3DB2" w:rsidRDefault="00C031FA"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01/08</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rPr>
            </w:pPr>
            <w:r w:rsidRPr="008F29F0">
              <w:rPr>
                <w:rFonts w:ascii="Tahoma" w:hAnsi="Tahoma" w:cs="Tahoma"/>
                <w:sz w:val="13"/>
              </w:rPr>
              <w:t xml:space="preserve">75 </w:t>
            </w:r>
            <w:proofErr w:type="spellStart"/>
            <w:r w:rsidRPr="008F29F0">
              <w:rPr>
                <w:rFonts w:ascii="Tahoma" w:hAnsi="Tahoma" w:cs="Tahoma"/>
                <w:sz w:val="13"/>
              </w:rPr>
              <w:t>баллов</w:t>
            </w:r>
            <w:proofErr w:type="spellEnd"/>
          </w:p>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1C38D4" w:rsidRPr="008F29F0" w:rsidTr="003B776F">
        <w:trPr>
          <w:trHeight w:val="145"/>
        </w:trPr>
        <w:tc>
          <w:tcPr>
            <w:tcW w:w="2714" w:type="dxa"/>
            <w:tcBorders>
              <w:bottom w:val="single" w:sz="4" w:space="0" w:color="auto"/>
            </w:tcBorders>
            <w:shd w:val="clear" w:color="auto" w:fill="FFFFFF"/>
          </w:tcPr>
          <w:p w:rsidR="00C031FA" w:rsidRPr="008F29F0" w:rsidRDefault="00C031FA" w:rsidP="000E60BC">
            <w:pPr>
              <w:pStyle w:val="ProductNames"/>
              <w:spacing w:before="30" w:after="30"/>
              <w:rPr>
                <w:rFonts w:ascii="Tahoma" w:hAnsi="Tahoma" w:cs="Tahoma"/>
                <w:sz w:val="14"/>
              </w:rPr>
            </w:pPr>
            <w:bookmarkStart w:id="159" w:name="_Toc336337915"/>
            <w:bookmarkStart w:id="160" w:name="_Toc440882529"/>
            <w:r w:rsidRPr="008F29F0">
              <w:rPr>
                <w:rFonts w:ascii="Tahoma" w:hAnsi="Tahoma" w:cs="Tahoma"/>
                <w:sz w:val="14"/>
              </w:rPr>
              <w:t>Bing Maps Professional (Services SL)</w:t>
            </w:r>
            <w:bookmarkEnd w:id="159"/>
            <w:bookmarkEnd w:id="160"/>
          </w:p>
        </w:tc>
        <w:tc>
          <w:tcPr>
            <w:tcW w:w="522" w:type="dxa"/>
            <w:tcBorders>
              <w:bottom w:val="single" w:sz="4" w:space="0" w:color="auto"/>
            </w:tcBorders>
            <w:shd w:val="clear" w:color="auto" w:fill="FFFFFF"/>
            <w:vAlign w:val="center"/>
          </w:tcPr>
          <w:p w:rsidR="00C031FA" w:rsidRPr="007A3DB2" w:rsidRDefault="00C031FA"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01/08</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rPr>
            </w:pPr>
            <w:r w:rsidRPr="008F29F0">
              <w:rPr>
                <w:rFonts w:ascii="Tahoma" w:hAnsi="Tahoma" w:cs="Tahoma"/>
                <w:sz w:val="13"/>
              </w:rPr>
              <w:t xml:space="preserve">125 </w:t>
            </w:r>
            <w:proofErr w:type="spellStart"/>
            <w:r w:rsidRPr="008F29F0">
              <w:rPr>
                <w:rFonts w:ascii="Tahoma" w:hAnsi="Tahoma" w:cs="Tahoma"/>
                <w:sz w:val="13"/>
              </w:rPr>
              <w:t>баллов</w:t>
            </w:r>
            <w:proofErr w:type="spellEnd"/>
          </w:p>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1C38D4" w:rsidRPr="008F29F0" w:rsidTr="003B776F">
        <w:trPr>
          <w:trHeight w:val="305"/>
        </w:trPr>
        <w:tc>
          <w:tcPr>
            <w:tcW w:w="2714" w:type="dxa"/>
            <w:tcBorders>
              <w:bottom w:val="single" w:sz="4" w:space="0" w:color="auto"/>
            </w:tcBorders>
            <w:shd w:val="clear" w:color="auto" w:fill="FABF8F"/>
          </w:tcPr>
          <w:p w:rsidR="00C031FA" w:rsidRPr="008F29F0" w:rsidRDefault="00C031FA" w:rsidP="000E60BC">
            <w:pPr>
              <w:pStyle w:val="ProductNames"/>
              <w:spacing w:before="30" w:after="30"/>
              <w:rPr>
                <w:rFonts w:ascii="Tahoma" w:hAnsi="Tahoma" w:cs="Tahoma"/>
                <w:sz w:val="14"/>
              </w:rPr>
            </w:pPr>
            <w:bookmarkStart w:id="161" w:name="_Toc336337916"/>
            <w:bookmarkStart w:id="162" w:name="_Toc440882530"/>
            <w:r w:rsidRPr="008F29F0">
              <w:rPr>
                <w:rFonts w:ascii="Tahoma" w:hAnsi="Tahoma" w:cs="Tahoma"/>
                <w:sz w:val="14"/>
              </w:rPr>
              <w:t>Bing Maps 25KTrx (Add-on SL)</w:t>
            </w:r>
            <w:bookmarkEnd w:id="161"/>
            <w:bookmarkEnd w:id="162"/>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_28_Bing_Maps" w:history="1">
              <w:r w:rsidR="007503B3" w:rsidRPr="007A3DB2">
                <w:rPr>
                  <w:rStyle w:val="Hyperlink"/>
                  <w:rFonts w:cs="Tahoma"/>
                  <w:b/>
                  <w:sz w:val="13"/>
                  <w:szCs w:val="13"/>
                </w:rPr>
                <w:t>2</w:t>
              </w:r>
              <w:r w:rsidR="00C46093">
                <w:rPr>
                  <w:rStyle w:val="Hyperlink"/>
                  <w:rFonts w:cs="Tahoma"/>
                  <w:b/>
                  <w:sz w:val="13"/>
                  <w:szCs w:val="13"/>
                </w:rPr>
                <w:t>9</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01/08</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rPr>
            </w:pPr>
            <w:r w:rsidRPr="008F29F0">
              <w:rPr>
                <w:rFonts w:ascii="Tahoma" w:hAnsi="Tahoma" w:cs="Tahoma"/>
                <w:sz w:val="13"/>
              </w:rPr>
              <w:t xml:space="preserve">200 </w:t>
            </w:r>
            <w:proofErr w:type="spellStart"/>
            <w:r w:rsidRPr="008F29F0">
              <w:rPr>
                <w:rFonts w:ascii="Tahoma" w:hAnsi="Tahoma" w:cs="Tahoma"/>
                <w:sz w:val="13"/>
              </w:rPr>
              <w:t>баллов</w:t>
            </w:r>
            <w:proofErr w:type="spellEnd"/>
          </w:p>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1C38D4" w:rsidRPr="008F29F0" w:rsidTr="003B776F">
        <w:trPr>
          <w:trHeight w:val="145"/>
        </w:trPr>
        <w:tc>
          <w:tcPr>
            <w:tcW w:w="2714" w:type="dxa"/>
            <w:tcBorders>
              <w:bottom w:val="single" w:sz="4" w:space="0" w:color="auto"/>
            </w:tcBorders>
            <w:shd w:val="clear" w:color="auto" w:fill="FFFFFF"/>
          </w:tcPr>
          <w:p w:rsidR="00C031FA" w:rsidRPr="008F29F0" w:rsidRDefault="00C031FA" w:rsidP="000E60BC">
            <w:pPr>
              <w:pStyle w:val="ProductNames"/>
              <w:spacing w:before="30" w:after="30"/>
              <w:rPr>
                <w:rFonts w:ascii="Tahoma" w:hAnsi="Tahoma" w:cs="Tahoma"/>
                <w:sz w:val="14"/>
              </w:rPr>
            </w:pPr>
            <w:bookmarkStart w:id="163" w:name="_Toc336337917"/>
            <w:bookmarkStart w:id="164" w:name="_Toc440882531"/>
            <w:r w:rsidRPr="008F29F0">
              <w:rPr>
                <w:rFonts w:ascii="Tahoma" w:hAnsi="Tahoma" w:cs="Tahoma"/>
                <w:sz w:val="14"/>
              </w:rPr>
              <w:t>Bing Maps 250KTrx (Add-on SL)</w:t>
            </w:r>
            <w:bookmarkEnd w:id="163"/>
            <w:bookmarkEnd w:id="164"/>
          </w:p>
        </w:tc>
        <w:tc>
          <w:tcPr>
            <w:tcW w:w="522" w:type="dxa"/>
            <w:tcBorders>
              <w:bottom w:val="single" w:sz="4" w:space="0" w:color="auto"/>
            </w:tcBorders>
            <w:shd w:val="clear" w:color="auto" w:fill="FFFFFF"/>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_28_Bing_Maps" w:history="1">
              <w:r w:rsidR="00D3582A" w:rsidRPr="007A3DB2">
                <w:rPr>
                  <w:rStyle w:val="Hyperlink"/>
                  <w:rFonts w:cs="Tahoma"/>
                  <w:b/>
                  <w:sz w:val="13"/>
                  <w:szCs w:val="13"/>
                </w:rPr>
                <w:t>2</w:t>
              </w:r>
              <w:r w:rsidR="00C46093">
                <w:rPr>
                  <w:rStyle w:val="Hyperlink"/>
                  <w:rFonts w:cs="Tahoma"/>
                  <w:b/>
                  <w:sz w:val="13"/>
                  <w:szCs w:val="13"/>
                </w:rPr>
                <w:t>9</w:t>
              </w:r>
            </w:hyperlink>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01/08</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rPr>
            </w:pPr>
            <w:r w:rsidRPr="008F29F0">
              <w:rPr>
                <w:rFonts w:ascii="Tahoma" w:hAnsi="Tahoma" w:cs="Tahoma"/>
                <w:sz w:val="13"/>
              </w:rPr>
              <w:t xml:space="preserve">50 </w:t>
            </w:r>
            <w:proofErr w:type="spellStart"/>
            <w:r w:rsidRPr="008F29F0">
              <w:rPr>
                <w:rFonts w:ascii="Tahoma" w:hAnsi="Tahoma" w:cs="Tahoma"/>
                <w:sz w:val="13"/>
              </w:rPr>
              <w:t>баллов</w:t>
            </w:r>
            <w:proofErr w:type="spellEnd"/>
          </w:p>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1C38D4" w:rsidRPr="008F29F0" w:rsidTr="003B776F">
        <w:trPr>
          <w:trHeight w:val="145"/>
        </w:trPr>
        <w:tc>
          <w:tcPr>
            <w:tcW w:w="2714" w:type="dxa"/>
            <w:tcBorders>
              <w:bottom w:val="single" w:sz="4" w:space="0" w:color="auto"/>
            </w:tcBorders>
            <w:shd w:val="clear" w:color="auto" w:fill="FABF8F"/>
          </w:tcPr>
          <w:p w:rsidR="00C031FA" w:rsidRPr="008F29F0" w:rsidDel="00180075" w:rsidRDefault="00C031FA" w:rsidP="000E60BC">
            <w:pPr>
              <w:pStyle w:val="ProductNames"/>
              <w:spacing w:before="30" w:after="30"/>
              <w:rPr>
                <w:rFonts w:ascii="Tahoma" w:hAnsi="Tahoma" w:cs="Tahoma"/>
                <w:sz w:val="14"/>
              </w:rPr>
            </w:pPr>
            <w:bookmarkStart w:id="165" w:name="_Toc336337918"/>
            <w:bookmarkStart w:id="166" w:name="_Toc440882532"/>
            <w:r w:rsidRPr="008F29F0">
              <w:rPr>
                <w:rFonts w:ascii="Tahoma" w:hAnsi="Tahoma" w:cs="Tahoma"/>
                <w:sz w:val="14"/>
              </w:rPr>
              <w:t xml:space="preserve">Bing Maps Unlimited </w:t>
            </w:r>
            <w:proofErr w:type="spellStart"/>
            <w:r w:rsidRPr="008F29F0">
              <w:rPr>
                <w:rFonts w:ascii="Tahoma" w:hAnsi="Tahoma" w:cs="Tahoma"/>
                <w:sz w:val="14"/>
              </w:rPr>
              <w:t>Trx</w:t>
            </w:r>
            <w:proofErr w:type="spellEnd"/>
            <w:r w:rsidRPr="008F29F0">
              <w:rPr>
                <w:rFonts w:ascii="Tahoma" w:hAnsi="Tahoma" w:cs="Tahoma"/>
                <w:sz w:val="14"/>
              </w:rPr>
              <w:t xml:space="preserve"> (Add-on SL)</w:t>
            </w:r>
            <w:bookmarkEnd w:id="165"/>
            <w:bookmarkEnd w:id="166"/>
          </w:p>
        </w:tc>
        <w:tc>
          <w:tcPr>
            <w:tcW w:w="522" w:type="dxa"/>
            <w:tcBorders>
              <w:bottom w:val="single" w:sz="4" w:space="0" w:color="auto"/>
            </w:tcBorders>
            <w:shd w:val="clear" w:color="auto" w:fill="FABF8F"/>
            <w:vAlign w:val="center"/>
          </w:tcPr>
          <w:p w:rsidR="00C031FA" w:rsidRPr="007A3DB2" w:rsidRDefault="00C031FA" w:rsidP="000E60BC">
            <w:pPr>
              <w:pStyle w:val="TableText"/>
              <w:widowControl w:val="0"/>
              <w:spacing w:before="30" w:after="30"/>
              <w:rPr>
                <w:rFonts w:cs="Tahoma"/>
                <w:b/>
                <w:sz w:val="13"/>
                <w:szCs w:val="13"/>
                <w:u w:val="single"/>
              </w:rPr>
            </w:pPr>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1/10</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 xml:space="preserve">200 </w:t>
            </w:r>
            <w:proofErr w:type="spellStart"/>
            <w:r w:rsidRPr="008F29F0">
              <w:rPr>
                <w:rFonts w:ascii="Tahoma" w:hAnsi="Tahoma" w:cs="Tahoma"/>
                <w:sz w:val="13"/>
              </w:rPr>
              <w:t>баллов</w:t>
            </w:r>
            <w:proofErr w:type="spellEnd"/>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B92910" w:rsidRPr="008F29F0" w:rsidTr="003B776F">
        <w:trPr>
          <w:trHeight w:val="145"/>
        </w:trPr>
        <w:tc>
          <w:tcPr>
            <w:tcW w:w="2714" w:type="dxa"/>
            <w:tcBorders>
              <w:bottom w:val="single" w:sz="4" w:space="0" w:color="auto"/>
            </w:tcBorders>
            <w:shd w:val="clear" w:color="auto" w:fill="FFFFFF"/>
            <w:vAlign w:val="center"/>
          </w:tcPr>
          <w:p w:rsidR="00B92910" w:rsidRPr="008F29F0" w:rsidRDefault="00B92910" w:rsidP="000E60BC">
            <w:pPr>
              <w:pStyle w:val="ProductNames"/>
              <w:spacing w:before="30" w:after="30"/>
              <w:rPr>
                <w:rFonts w:ascii="Tahoma" w:hAnsi="Tahoma" w:cs="Tahoma"/>
                <w:sz w:val="14"/>
              </w:rPr>
            </w:pPr>
            <w:bookmarkStart w:id="167" w:name="_Toc336337919"/>
            <w:bookmarkStart w:id="168" w:name="_Toc440882533"/>
            <w:r w:rsidRPr="008F29F0">
              <w:rPr>
                <w:rFonts w:ascii="Tahoma" w:hAnsi="Tahoma" w:cs="Tahoma"/>
                <w:sz w:val="14"/>
              </w:rPr>
              <w:t>BizTalk</w:t>
            </w:r>
            <w:r w:rsidR="00B0149F" w:rsidRPr="00B0149F">
              <w:rPr>
                <w:rFonts w:ascii="Tahoma" w:hAnsi="Tahoma" w:cs="Tahoma"/>
                <w:szCs w:val="18"/>
                <w:vertAlign w:val="superscript"/>
              </w:rPr>
              <w:t>®</w:t>
            </w:r>
            <w:r w:rsidRPr="008F29F0">
              <w:rPr>
                <w:rFonts w:ascii="Tahoma" w:hAnsi="Tahoma" w:cs="Tahoma"/>
                <w:sz w:val="14"/>
              </w:rPr>
              <w:t xml:space="preserve"> Server 2010 Branch Edition</w:t>
            </w:r>
            <w:bookmarkEnd w:id="167"/>
            <w:bookmarkEnd w:id="168"/>
            <w:r w:rsidRPr="008F29F0">
              <w:rPr>
                <w:rFonts w:ascii="Tahoma" w:hAnsi="Tahoma" w:cs="Tahoma"/>
                <w:sz w:val="14"/>
              </w:rPr>
              <w:t xml:space="preserve"> </w:t>
            </w:r>
          </w:p>
        </w:tc>
        <w:tc>
          <w:tcPr>
            <w:tcW w:w="522" w:type="dxa"/>
            <w:tcBorders>
              <w:bottom w:val="single" w:sz="4" w:space="0" w:color="auto"/>
            </w:tcBorders>
            <w:shd w:val="clear" w:color="auto" w:fill="FFFFFF"/>
            <w:vAlign w:val="center"/>
          </w:tcPr>
          <w:p w:rsidR="00B92910" w:rsidRPr="007A3DB2" w:rsidRDefault="005817B9" w:rsidP="00C46093">
            <w:pPr>
              <w:pStyle w:val="TableText"/>
              <w:widowControl w:val="0"/>
              <w:spacing w:before="30" w:after="30"/>
              <w:rPr>
                <w:rStyle w:val="EndnoteReference"/>
                <w:rFonts w:cs="Tahoma"/>
                <w:b w:val="0"/>
                <w:color w:val="0000FF"/>
                <w:sz w:val="13"/>
                <w:szCs w:val="13"/>
                <w:u w:val="single"/>
              </w:rPr>
            </w:pPr>
            <w:hyperlink w:anchor="Srv_26_BizTalkServerBranch" w:history="1">
              <w:r w:rsidR="00C46093">
                <w:rPr>
                  <w:rStyle w:val="Hyperlink"/>
                  <w:rFonts w:cs="Tahoma"/>
                  <w:b/>
                  <w:sz w:val="13"/>
                  <w:szCs w:val="13"/>
                </w:rPr>
                <w:t>30</w:t>
              </w:r>
            </w:hyperlink>
          </w:p>
        </w:tc>
        <w:tc>
          <w:tcPr>
            <w:tcW w:w="405"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10/10</w:t>
            </w:r>
          </w:p>
        </w:tc>
        <w:tc>
          <w:tcPr>
            <w:tcW w:w="396" w:type="dxa"/>
            <w:tcBorders>
              <w:bottom w:val="single" w:sz="4" w:space="0" w:color="auto"/>
              <w:right w:val="single" w:sz="18"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63</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360" w:type="dxa"/>
            <w:tcBorders>
              <w:bottom w:val="single" w:sz="4" w:space="0" w:color="auto"/>
              <w:right w:val="single" w:sz="18"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13</w:t>
            </w:r>
          </w:p>
        </w:tc>
        <w:tc>
          <w:tcPr>
            <w:tcW w:w="450" w:type="dxa"/>
            <w:tcBorders>
              <w:left w:val="single" w:sz="18" w:space="0" w:color="auto"/>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right w:val="single" w:sz="18"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B92910" w:rsidRPr="008F29F0" w:rsidTr="003B776F">
        <w:trPr>
          <w:trHeight w:val="145"/>
        </w:trPr>
        <w:tc>
          <w:tcPr>
            <w:tcW w:w="2714" w:type="dxa"/>
            <w:tcBorders>
              <w:bottom w:val="single" w:sz="4" w:space="0" w:color="auto"/>
            </w:tcBorders>
            <w:shd w:val="clear" w:color="auto" w:fill="FABF8F"/>
            <w:vAlign w:val="center"/>
          </w:tcPr>
          <w:p w:rsidR="00B92910" w:rsidRPr="008F29F0" w:rsidRDefault="00B92910" w:rsidP="000E60BC">
            <w:pPr>
              <w:pStyle w:val="ProductNames"/>
              <w:spacing w:before="30" w:after="30"/>
              <w:rPr>
                <w:rFonts w:ascii="Tahoma" w:hAnsi="Tahoma" w:cs="Tahoma"/>
                <w:sz w:val="14"/>
              </w:rPr>
            </w:pPr>
            <w:bookmarkStart w:id="169" w:name="_Toc336337920"/>
            <w:bookmarkStart w:id="170" w:name="_Toc440882534"/>
            <w:r w:rsidRPr="008F29F0">
              <w:rPr>
                <w:rFonts w:ascii="Tahoma" w:hAnsi="Tahoma" w:cs="Tahoma"/>
                <w:sz w:val="14"/>
              </w:rPr>
              <w:t>BizTalk</w:t>
            </w:r>
            <w:r w:rsidR="00B0149F" w:rsidRPr="00B0149F">
              <w:rPr>
                <w:rFonts w:ascii="Tahoma" w:hAnsi="Tahoma" w:cs="Tahoma"/>
                <w:szCs w:val="18"/>
                <w:vertAlign w:val="superscript"/>
              </w:rPr>
              <w:t>®</w:t>
            </w:r>
            <w:r w:rsidRPr="008F29F0">
              <w:rPr>
                <w:rFonts w:ascii="Tahoma" w:hAnsi="Tahoma" w:cs="Tahoma"/>
                <w:sz w:val="14"/>
              </w:rPr>
              <w:t xml:space="preserve"> Server 2010 Enterprise Edition</w:t>
            </w:r>
            <w:bookmarkEnd w:id="169"/>
            <w:bookmarkEnd w:id="170"/>
          </w:p>
        </w:tc>
        <w:tc>
          <w:tcPr>
            <w:tcW w:w="522" w:type="dxa"/>
            <w:tcBorders>
              <w:bottom w:val="single" w:sz="4" w:space="0" w:color="auto"/>
            </w:tcBorders>
            <w:shd w:val="clear" w:color="auto" w:fill="FABF8F"/>
            <w:vAlign w:val="center"/>
          </w:tcPr>
          <w:p w:rsidR="00B92910" w:rsidRPr="007A3DB2" w:rsidRDefault="005817B9" w:rsidP="00C46093">
            <w:pPr>
              <w:pStyle w:val="TableText"/>
              <w:widowControl w:val="0"/>
              <w:spacing w:before="30" w:after="30"/>
              <w:rPr>
                <w:rStyle w:val="EndnoteReference"/>
                <w:rFonts w:cs="Tahoma"/>
                <w:b w:val="0"/>
                <w:color w:val="0000FF"/>
                <w:sz w:val="13"/>
                <w:szCs w:val="13"/>
                <w:u w:val="single"/>
              </w:rPr>
            </w:pPr>
            <w:hyperlink w:anchor="Srv_27BizTalkSvr2009EntEd" w:history="1">
              <w:r w:rsidR="007503B3" w:rsidRPr="007A3DB2">
                <w:rPr>
                  <w:rStyle w:val="Hyperlink"/>
                  <w:rFonts w:cs="Tahoma"/>
                  <w:b/>
                  <w:sz w:val="13"/>
                  <w:szCs w:val="13"/>
                </w:rPr>
                <w:t>3</w:t>
              </w:r>
              <w:r w:rsidR="00C46093">
                <w:rPr>
                  <w:rStyle w:val="Hyperlink"/>
                  <w:rFonts w:cs="Tahoma"/>
                  <w:b/>
                  <w:sz w:val="13"/>
                  <w:szCs w:val="13"/>
                </w:rPr>
                <w:t>1</w:t>
              </w:r>
            </w:hyperlink>
          </w:p>
        </w:tc>
        <w:tc>
          <w:tcPr>
            <w:tcW w:w="405"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10/10</w:t>
            </w:r>
          </w:p>
        </w:tc>
        <w:tc>
          <w:tcPr>
            <w:tcW w:w="396" w:type="dxa"/>
            <w:tcBorders>
              <w:bottom w:val="single" w:sz="4" w:space="0" w:color="auto"/>
              <w:right w:val="single" w:sz="18"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500</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400</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300</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300</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400</w:t>
            </w:r>
          </w:p>
        </w:tc>
        <w:tc>
          <w:tcPr>
            <w:tcW w:w="450" w:type="dxa"/>
            <w:tcBorders>
              <w:bottom w:val="single" w:sz="4" w:space="0" w:color="auto"/>
              <w:right w:val="single" w:sz="18"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450" w:type="dxa"/>
            <w:tcBorders>
              <w:left w:val="single" w:sz="18" w:space="0" w:color="auto"/>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B92910" w:rsidRPr="008F29F0" w:rsidTr="003B776F">
        <w:trPr>
          <w:trHeight w:val="145"/>
        </w:trPr>
        <w:tc>
          <w:tcPr>
            <w:tcW w:w="2714" w:type="dxa"/>
            <w:tcBorders>
              <w:bottom w:val="single" w:sz="4" w:space="0" w:color="auto"/>
            </w:tcBorders>
            <w:shd w:val="clear" w:color="auto" w:fill="FFFFFF"/>
            <w:vAlign w:val="center"/>
          </w:tcPr>
          <w:p w:rsidR="00B92910" w:rsidRPr="008F29F0" w:rsidRDefault="00B92910" w:rsidP="000E60BC">
            <w:pPr>
              <w:pStyle w:val="ProductNames"/>
              <w:spacing w:before="30" w:after="30"/>
              <w:rPr>
                <w:rFonts w:ascii="Tahoma" w:hAnsi="Tahoma" w:cs="Tahoma"/>
                <w:sz w:val="14"/>
              </w:rPr>
            </w:pPr>
            <w:bookmarkStart w:id="171" w:name="_Toc336337921"/>
            <w:bookmarkStart w:id="172" w:name="_Toc440882535"/>
            <w:r w:rsidRPr="008F29F0">
              <w:rPr>
                <w:rFonts w:ascii="Tahoma" w:hAnsi="Tahoma" w:cs="Tahoma"/>
                <w:sz w:val="14"/>
              </w:rPr>
              <w:t>BizTalk</w:t>
            </w:r>
            <w:r w:rsidR="00B0149F" w:rsidRPr="00B0149F">
              <w:rPr>
                <w:rFonts w:ascii="Tahoma" w:hAnsi="Tahoma" w:cs="Tahoma"/>
                <w:szCs w:val="18"/>
                <w:vertAlign w:val="superscript"/>
              </w:rPr>
              <w:t>®</w:t>
            </w:r>
            <w:r w:rsidRPr="008F29F0">
              <w:rPr>
                <w:rFonts w:ascii="Tahoma" w:hAnsi="Tahoma" w:cs="Tahoma"/>
                <w:sz w:val="14"/>
              </w:rPr>
              <w:t xml:space="preserve"> Server 2010 Enterprise RFID</w:t>
            </w:r>
            <w:bookmarkEnd w:id="171"/>
            <w:bookmarkEnd w:id="172"/>
          </w:p>
        </w:tc>
        <w:tc>
          <w:tcPr>
            <w:tcW w:w="522" w:type="dxa"/>
            <w:tcBorders>
              <w:bottom w:val="single" w:sz="4" w:space="0" w:color="auto"/>
            </w:tcBorders>
            <w:shd w:val="clear" w:color="auto" w:fill="FFFFFF"/>
            <w:vAlign w:val="center"/>
          </w:tcPr>
          <w:p w:rsidR="00B92910" w:rsidRPr="007A3DB2" w:rsidRDefault="00B92910" w:rsidP="000E60BC">
            <w:pPr>
              <w:pStyle w:val="TableText"/>
              <w:widowControl w:val="0"/>
              <w:spacing w:before="30" w:after="30"/>
              <w:rPr>
                <w:rFonts w:cs="Tahoma"/>
                <w:b/>
                <w:color w:val="0000FF"/>
                <w:sz w:val="13"/>
                <w:szCs w:val="13"/>
                <w:u w:val="single"/>
              </w:rPr>
            </w:pPr>
          </w:p>
        </w:tc>
        <w:tc>
          <w:tcPr>
            <w:tcW w:w="405"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10/10</w:t>
            </w:r>
          </w:p>
        </w:tc>
        <w:tc>
          <w:tcPr>
            <w:tcW w:w="396" w:type="dxa"/>
            <w:tcBorders>
              <w:bottom w:val="single" w:sz="4" w:space="0" w:color="auto"/>
              <w:right w:val="single" w:sz="18"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360" w:type="dxa"/>
            <w:tcBorders>
              <w:bottom w:val="single" w:sz="4" w:space="0" w:color="auto"/>
              <w:right w:val="single" w:sz="18"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right w:val="single" w:sz="18"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left w:val="single" w:sz="18" w:space="0" w:color="auto"/>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B92910" w:rsidRPr="008F29F0" w:rsidTr="003B776F">
        <w:trPr>
          <w:trHeight w:val="145"/>
        </w:trPr>
        <w:tc>
          <w:tcPr>
            <w:tcW w:w="2714" w:type="dxa"/>
            <w:tcBorders>
              <w:bottom w:val="single" w:sz="4" w:space="0" w:color="auto"/>
            </w:tcBorders>
            <w:shd w:val="clear" w:color="auto" w:fill="FABF8F"/>
            <w:vAlign w:val="center"/>
          </w:tcPr>
          <w:p w:rsidR="00B92910" w:rsidRPr="008F29F0" w:rsidRDefault="00B92910" w:rsidP="000E60BC">
            <w:pPr>
              <w:pStyle w:val="ProductNames"/>
              <w:spacing w:before="30" w:after="30"/>
              <w:rPr>
                <w:rFonts w:ascii="Tahoma" w:hAnsi="Tahoma" w:cs="Tahoma"/>
                <w:sz w:val="14"/>
              </w:rPr>
            </w:pPr>
            <w:bookmarkStart w:id="173" w:name="_Toc336337922"/>
            <w:bookmarkStart w:id="174" w:name="_Toc440882536"/>
            <w:r w:rsidRPr="008F29F0">
              <w:rPr>
                <w:rFonts w:ascii="Tahoma" w:hAnsi="Tahoma" w:cs="Tahoma"/>
                <w:sz w:val="14"/>
              </w:rPr>
              <w:t>BizTalk</w:t>
            </w:r>
            <w:r w:rsidR="00B0149F" w:rsidRPr="00B0149F">
              <w:rPr>
                <w:rFonts w:ascii="Tahoma" w:hAnsi="Tahoma" w:cs="Tahoma"/>
                <w:szCs w:val="18"/>
                <w:vertAlign w:val="superscript"/>
              </w:rPr>
              <w:t>®</w:t>
            </w:r>
            <w:r w:rsidRPr="008F29F0">
              <w:rPr>
                <w:rFonts w:ascii="Tahoma" w:hAnsi="Tahoma" w:cs="Tahoma"/>
                <w:sz w:val="14"/>
              </w:rPr>
              <w:t xml:space="preserve"> Server 2010 Standard Edition</w:t>
            </w:r>
            <w:bookmarkEnd w:id="173"/>
            <w:bookmarkEnd w:id="174"/>
            <w:r w:rsidRPr="008F29F0">
              <w:rPr>
                <w:rFonts w:ascii="Tahoma" w:hAnsi="Tahoma" w:cs="Tahoma"/>
                <w:sz w:val="14"/>
              </w:rPr>
              <w:t xml:space="preserve"> </w:t>
            </w:r>
          </w:p>
        </w:tc>
        <w:tc>
          <w:tcPr>
            <w:tcW w:w="522" w:type="dxa"/>
            <w:tcBorders>
              <w:bottom w:val="single" w:sz="4" w:space="0" w:color="auto"/>
            </w:tcBorders>
            <w:shd w:val="clear" w:color="auto" w:fill="FABF8F"/>
            <w:vAlign w:val="center"/>
          </w:tcPr>
          <w:p w:rsidR="00B92910" w:rsidRPr="007A3DB2" w:rsidRDefault="005817B9" w:rsidP="00C46093">
            <w:pPr>
              <w:pStyle w:val="TableText"/>
              <w:widowControl w:val="0"/>
              <w:spacing w:before="30" w:after="30"/>
              <w:rPr>
                <w:rStyle w:val="EndnoteReference"/>
                <w:rFonts w:cs="Tahoma"/>
                <w:b w:val="0"/>
                <w:color w:val="0000FF"/>
                <w:sz w:val="13"/>
                <w:szCs w:val="13"/>
                <w:u w:val="single"/>
              </w:rPr>
            </w:pPr>
            <w:hyperlink w:anchor="Srv_28BizTalkSvr2009StandEd" w:history="1">
              <w:r w:rsidR="007503B3" w:rsidRPr="007A3DB2">
                <w:rPr>
                  <w:rStyle w:val="Hyperlink"/>
                  <w:rFonts w:cs="Tahoma"/>
                  <w:b/>
                  <w:sz w:val="13"/>
                  <w:szCs w:val="13"/>
                </w:rPr>
                <w:t>3</w:t>
              </w:r>
              <w:r w:rsidR="00C46093">
                <w:rPr>
                  <w:rStyle w:val="Hyperlink"/>
                  <w:rFonts w:cs="Tahoma"/>
                  <w:b/>
                  <w:sz w:val="13"/>
                  <w:szCs w:val="13"/>
                </w:rPr>
                <w:t>2</w:t>
              </w:r>
            </w:hyperlink>
          </w:p>
        </w:tc>
        <w:tc>
          <w:tcPr>
            <w:tcW w:w="405"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10/10</w:t>
            </w:r>
          </w:p>
        </w:tc>
        <w:tc>
          <w:tcPr>
            <w:tcW w:w="396" w:type="dxa"/>
            <w:tcBorders>
              <w:bottom w:val="single" w:sz="4" w:space="0" w:color="auto"/>
              <w:right w:val="single" w:sz="18"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188</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150</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113</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113</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B92910" w:rsidRPr="008F29F0" w:rsidRDefault="00B9291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1C38D4" w:rsidRPr="008F29F0" w:rsidTr="003B776F">
        <w:trPr>
          <w:trHeight w:val="145"/>
        </w:trPr>
        <w:tc>
          <w:tcPr>
            <w:tcW w:w="2714" w:type="dxa"/>
            <w:tcBorders>
              <w:bottom w:val="single" w:sz="4" w:space="0" w:color="auto"/>
            </w:tcBorders>
            <w:shd w:val="clear" w:color="auto" w:fill="FFFFFF"/>
            <w:vAlign w:val="center"/>
          </w:tcPr>
          <w:p w:rsidR="00C031FA" w:rsidRPr="008F29F0" w:rsidRDefault="00C031FA" w:rsidP="000E60BC">
            <w:pPr>
              <w:pStyle w:val="ProductNames"/>
              <w:spacing w:before="30" w:after="30"/>
              <w:rPr>
                <w:rFonts w:ascii="Tahoma" w:hAnsi="Tahoma" w:cs="Tahoma"/>
                <w:sz w:val="14"/>
              </w:rPr>
            </w:pPr>
            <w:bookmarkStart w:id="175" w:name="_Toc336337923"/>
            <w:bookmarkStart w:id="176" w:name="_Toc440882537"/>
            <w:r w:rsidRPr="008F29F0">
              <w:rPr>
                <w:rFonts w:ascii="Tahoma" w:hAnsi="Tahoma" w:cs="Tahoma"/>
                <w:sz w:val="14"/>
              </w:rPr>
              <w:t>BizTalk</w:t>
            </w:r>
            <w:r w:rsidR="00B0149F" w:rsidRPr="00B0149F">
              <w:rPr>
                <w:rFonts w:ascii="Tahoma" w:hAnsi="Tahoma" w:cs="Tahoma"/>
                <w:szCs w:val="18"/>
                <w:vertAlign w:val="superscript"/>
              </w:rPr>
              <w:t>®</w:t>
            </w:r>
            <w:r w:rsidRPr="008F29F0">
              <w:rPr>
                <w:rFonts w:ascii="Tahoma" w:hAnsi="Tahoma" w:cs="Tahoma"/>
                <w:sz w:val="14"/>
              </w:rPr>
              <w:t xml:space="preserve"> Server 2010 Branch IDC</w:t>
            </w:r>
            <w:bookmarkEnd w:id="175"/>
            <w:bookmarkEnd w:id="176"/>
            <w:r w:rsidRPr="008F29F0">
              <w:rPr>
                <w:rFonts w:ascii="Tahoma" w:hAnsi="Tahoma" w:cs="Tahoma"/>
                <w:sz w:val="14"/>
              </w:rPr>
              <w:t xml:space="preserve"> </w:t>
            </w:r>
          </w:p>
        </w:tc>
        <w:tc>
          <w:tcPr>
            <w:tcW w:w="522" w:type="dxa"/>
            <w:tcBorders>
              <w:bottom w:val="single" w:sz="4" w:space="0" w:color="auto"/>
            </w:tcBorders>
            <w:shd w:val="clear" w:color="auto" w:fill="FFFFFF"/>
            <w:vAlign w:val="center"/>
          </w:tcPr>
          <w:p w:rsidR="00C031FA" w:rsidRPr="007A3DB2" w:rsidRDefault="00C031FA" w:rsidP="000E60BC">
            <w:pPr>
              <w:pStyle w:val="TableText"/>
              <w:widowControl w:val="0"/>
              <w:spacing w:before="30" w:after="30"/>
              <w:rPr>
                <w:rFonts w:cs="Tahoma"/>
                <w:b/>
                <w:sz w:val="13"/>
                <w:szCs w:val="13"/>
                <w:u w:val="single"/>
              </w:rPr>
            </w:pPr>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10/10</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color w:val="000000"/>
                <w:sz w:val="13"/>
              </w:rPr>
            </w:pPr>
          </w:p>
        </w:tc>
        <w:tc>
          <w:tcPr>
            <w:tcW w:w="297"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color w:val="000000"/>
                <w:sz w:val="13"/>
              </w:rPr>
            </w:pPr>
          </w:p>
        </w:tc>
      </w:tr>
      <w:tr w:rsidR="001C38D4" w:rsidRPr="008F29F0" w:rsidTr="003B776F">
        <w:trPr>
          <w:trHeight w:val="145"/>
        </w:trPr>
        <w:tc>
          <w:tcPr>
            <w:tcW w:w="2714" w:type="dxa"/>
            <w:tcBorders>
              <w:bottom w:val="single" w:sz="4" w:space="0" w:color="auto"/>
            </w:tcBorders>
            <w:shd w:val="clear" w:color="auto" w:fill="FABF8F"/>
            <w:vAlign w:val="center"/>
          </w:tcPr>
          <w:p w:rsidR="00C031FA" w:rsidRPr="008F29F0" w:rsidRDefault="00C031FA" w:rsidP="000E60BC">
            <w:pPr>
              <w:pStyle w:val="ProductNames"/>
              <w:spacing w:before="30" w:after="30"/>
              <w:rPr>
                <w:rFonts w:ascii="Tahoma" w:hAnsi="Tahoma" w:cs="Tahoma"/>
                <w:sz w:val="14"/>
              </w:rPr>
            </w:pPr>
            <w:bookmarkStart w:id="177" w:name="_Toc336337924"/>
            <w:bookmarkStart w:id="178" w:name="_Toc440882538"/>
            <w:r w:rsidRPr="008F29F0">
              <w:rPr>
                <w:rFonts w:ascii="Tahoma" w:hAnsi="Tahoma" w:cs="Tahoma"/>
                <w:sz w:val="14"/>
              </w:rPr>
              <w:t>BizTalk</w:t>
            </w:r>
            <w:r w:rsidR="00B0149F" w:rsidRPr="00B0149F">
              <w:rPr>
                <w:rFonts w:ascii="Tahoma" w:hAnsi="Tahoma" w:cs="Tahoma"/>
                <w:szCs w:val="18"/>
                <w:vertAlign w:val="superscript"/>
              </w:rPr>
              <w:t>®</w:t>
            </w:r>
            <w:r w:rsidRPr="008F29F0">
              <w:rPr>
                <w:rFonts w:ascii="Tahoma" w:hAnsi="Tahoma" w:cs="Tahoma"/>
                <w:sz w:val="14"/>
              </w:rPr>
              <w:t xml:space="preserve"> Server 2010 Developer IDC</w:t>
            </w:r>
            <w:bookmarkEnd w:id="177"/>
            <w:bookmarkEnd w:id="178"/>
            <w:r w:rsidRPr="008F29F0">
              <w:rPr>
                <w:rFonts w:ascii="Tahoma" w:hAnsi="Tahoma" w:cs="Tahoma"/>
                <w:sz w:val="14"/>
              </w:rPr>
              <w:t xml:space="preserve"> </w:t>
            </w:r>
          </w:p>
        </w:tc>
        <w:tc>
          <w:tcPr>
            <w:tcW w:w="522" w:type="dxa"/>
            <w:tcBorders>
              <w:bottom w:val="single" w:sz="4" w:space="0" w:color="auto"/>
            </w:tcBorders>
            <w:shd w:val="clear" w:color="auto" w:fill="FABF8F"/>
            <w:vAlign w:val="center"/>
          </w:tcPr>
          <w:p w:rsidR="00C031FA" w:rsidRPr="007A3DB2" w:rsidRDefault="00C031FA" w:rsidP="000E60BC">
            <w:pPr>
              <w:pStyle w:val="TableText"/>
              <w:widowControl w:val="0"/>
              <w:spacing w:before="30" w:after="30"/>
              <w:rPr>
                <w:rFonts w:cs="Tahoma"/>
                <w:b/>
                <w:sz w:val="13"/>
                <w:szCs w:val="13"/>
                <w:u w:val="single"/>
              </w:rPr>
            </w:pPr>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10/10</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color w:val="000000"/>
                <w:sz w:val="13"/>
              </w:rPr>
            </w:pPr>
          </w:p>
        </w:tc>
        <w:tc>
          <w:tcPr>
            <w:tcW w:w="297"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color w:val="000000"/>
                <w:sz w:val="13"/>
              </w:rPr>
            </w:pPr>
          </w:p>
        </w:tc>
      </w:tr>
      <w:tr w:rsidR="001C38D4" w:rsidRPr="008F29F0" w:rsidTr="003B776F">
        <w:trPr>
          <w:trHeight w:val="145"/>
        </w:trPr>
        <w:tc>
          <w:tcPr>
            <w:tcW w:w="2714" w:type="dxa"/>
            <w:tcBorders>
              <w:bottom w:val="single" w:sz="4" w:space="0" w:color="auto"/>
            </w:tcBorders>
            <w:shd w:val="clear" w:color="auto" w:fill="FFFFFF"/>
            <w:vAlign w:val="center"/>
          </w:tcPr>
          <w:p w:rsidR="00BB31B0" w:rsidRPr="008F29F0" w:rsidRDefault="00BB31B0" w:rsidP="000E60BC">
            <w:pPr>
              <w:pStyle w:val="Heading2"/>
              <w:spacing w:before="30" w:after="30"/>
              <w:ind w:left="0"/>
              <w:rPr>
                <w:rFonts w:ascii="Tahoma" w:hAnsi="Tahoma" w:cs="Tahoma"/>
                <w:b w:val="0"/>
                <w:sz w:val="16"/>
                <w:szCs w:val="16"/>
              </w:rPr>
            </w:pPr>
            <w:bookmarkStart w:id="179" w:name="_Toc336337925"/>
            <w:bookmarkStart w:id="180" w:name="_Toc440882539"/>
            <w:r w:rsidRPr="008F29F0">
              <w:rPr>
                <w:rFonts w:ascii="Tahoma" w:hAnsi="Tahoma" w:cs="Tahoma"/>
                <w:b w:val="0"/>
                <w:sz w:val="14"/>
                <w:szCs w:val="16"/>
              </w:rPr>
              <w:t>Business Intelligence Appliance 2012</w:t>
            </w:r>
            <w:bookmarkEnd w:id="179"/>
            <w:bookmarkEnd w:id="180"/>
          </w:p>
        </w:tc>
        <w:tc>
          <w:tcPr>
            <w:tcW w:w="522" w:type="dxa"/>
            <w:tcBorders>
              <w:bottom w:val="single" w:sz="4" w:space="0" w:color="auto"/>
            </w:tcBorders>
            <w:shd w:val="clear" w:color="auto" w:fill="FFFFFF"/>
            <w:vAlign w:val="center"/>
          </w:tcPr>
          <w:p w:rsidR="00BB31B0" w:rsidRPr="007A3DB2" w:rsidRDefault="005817B9" w:rsidP="00C46093">
            <w:pPr>
              <w:pStyle w:val="TableText"/>
              <w:widowControl w:val="0"/>
              <w:spacing w:before="30" w:after="30"/>
              <w:rPr>
                <w:rStyle w:val="EndnoteReference"/>
                <w:rFonts w:cs="Tahoma"/>
                <w:b w:val="0"/>
                <w:color w:val="0000FF"/>
                <w:sz w:val="13"/>
                <w:szCs w:val="13"/>
                <w:u w:val="single"/>
              </w:rPr>
            </w:pPr>
            <w:hyperlink w:anchor="Srv_35BusinessIntellApp2012" w:history="1">
              <w:r w:rsidR="007503B3" w:rsidRPr="007A3DB2">
                <w:rPr>
                  <w:rStyle w:val="Hyperlink"/>
                  <w:rFonts w:cs="Tahoma"/>
                  <w:b/>
                  <w:sz w:val="13"/>
                  <w:szCs w:val="13"/>
                </w:rPr>
                <w:t>3</w:t>
              </w:r>
              <w:r w:rsidR="00C46093">
                <w:rPr>
                  <w:rStyle w:val="Hyperlink"/>
                  <w:rFonts w:cs="Tahoma"/>
                  <w:b/>
                  <w:sz w:val="13"/>
                  <w:szCs w:val="13"/>
                </w:rPr>
                <w:t>3</w:t>
              </w:r>
            </w:hyperlink>
          </w:p>
        </w:tc>
        <w:tc>
          <w:tcPr>
            <w:tcW w:w="405" w:type="dxa"/>
            <w:tcBorders>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11/11</w:t>
            </w:r>
          </w:p>
        </w:tc>
        <w:tc>
          <w:tcPr>
            <w:tcW w:w="396" w:type="dxa"/>
            <w:tcBorders>
              <w:bottom w:val="single" w:sz="4" w:space="0" w:color="auto"/>
              <w:right w:val="single" w:sz="18" w:space="0" w:color="auto"/>
            </w:tcBorders>
            <w:shd w:val="clear" w:color="auto" w:fill="FFFFFF"/>
            <w:vAlign w:val="center"/>
          </w:tcPr>
          <w:p w:rsidR="00BB31B0" w:rsidRPr="008F29F0" w:rsidRDefault="00A867BC"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BB31B0" w:rsidRPr="008F29F0" w:rsidRDefault="00A867BC"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FFFFFF"/>
            <w:vAlign w:val="center"/>
          </w:tcPr>
          <w:p w:rsidR="00BB31B0" w:rsidRPr="008F29F0" w:rsidRDefault="00A867BC" w:rsidP="000E60BC">
            <w:pPr>
              <w:pStyle w:val="TableText"/>
              <w:widowControl w:val="0"/>
              <w:spacing w:before="30" w:after="30"/>
              <w:rPr>
                <w:rFonts w:ascii="Tahoma" w:hAnsi="Tahoma" w:cs="Tahoma"/>
                <w:sz w:val="13"/>
                <w:szCs w:val="13"/>
              </w:rPr>
            </w:pPr>
            <w:r w:rsidRPr="008F29F0">
              <w:rPr>
                <w:rFonts w:ascii="Tahoma" w:hAnsi="Tahoma" w:cs="Tahoma"/>
                <w:sz w:val="13"/>
                <w:szCs w:val="13"/>
              </w:rPr>
              <w:t>313</w:t>
            </w:r>
          </w:p>
        </w:tc>
        <w:tc>
          <w:tcPr>
            <w:tcW w:w="450" w:type="dxa"/>
            <w:tcBorders>
              <w:bottom w:val="single" w:sz="4" w:space="0" w:color="auto"/>
            </w:tcBorders>
            <w:shd w:val="clear" w:color="auto" w:fill="FFFFFF"/>
            <w:vAlign w:val="center"/>
          </w:tcPr>
          <w:p w:rsidR="00BB31B0" w:rsidRPr="008F29F0" w:rsidRDefault="00A867BC" w:rsidP="000E60BC">
            <w:pPr>
              <w:pStyle w:val="TableText"/>
              <w:widowControl w:val="0"/>
              <w:spacing w:before="30" w:after="30"/>
              <w:rPr>
                <w:rFonts w:ascii="Tahoma" w:hAnsi="Tahoma" w:cs="Tahoma"/>
                <w:sz w:val="13"/>
                <w:szCs w:val="13"/>
              </w:rPr>
            </w:pPr>
            <w:r w:rsidRPr="008F29F0">
              <w:rPr>
                <w:rFonts w:ascii="Tahoma" w:hAnsi="Tahoma" w:cs="Tahoma"/>
                <w:sz w:val="13"/>
                <w:szCs w:val="13"/>
              </w:rPr>
              <w:t>250</w:t>
            </w:r>
          </w:p>
        </w:tc>
        <w:tc>
          <w:tcPr>
            <w:tcW w:w="450" w:type="dxa"/>
            <w:tcBorders>
              <w:bottom w:val="single" w:sz="4" w:space="0" w:color="auto"/>
            </w:tcBorders>
            <w:shd w:val="clear" w:color="auto" w:fill="FFFFFF"/>
            <w:vAlign w:val="center"/>
          </w:tcPr>
          <w:p w:rsidR="00BB31B0" w:rsidRPr="008F29F0" w:rsidRDefault="00A867BC" w:rsidP="000E60BC">
            <w:pPr>
              <w:pStyle w:val="TableText"/>
              <w:widowControl w:val="0"/>
              <w:spacing w:before="30" w:after="30"/>
              <w:rPr>
                <w:rFonts w:ascii="Tahoma" w:hAnsi="Tahoma" w:cs="Tahoma"/>
                <w:sz w:val="13"/>
                <w:szCs w:val="13"/>
              </w:rPr>
            </w:pPr>
            <w:r w:rsidRPr="008F29F0">
              <w:rPr>
                <w:rFonts w:ascii="Tahoma" w:hAnsi="Tahoma" w:cs="Tahoma"/>
                <w:sz w:val="13"/>
                <w:szCs w:val="13"/>
              </w:rPr>
              <w:t>188</w:t>
            </w:r>
          </w:p>
        </w:tc>
        <w:tc>
          <w:tcPr>
            <w:tcW w:w="450" w:type="dxa"/>
            <w:tcBorders>
              <w:bottom w:val="single" w:sz="4" w:space="0" w:color="auto"/>
            </w:tcBorders>
            <w:shd w:val="clear" w:color="auto" w:fill="FFFFFF"/>
            <w:vAlign w:val="center"/>
          </w:tcPr>
          <w:p w:rsidR="00BB31B0" w:rsidRPr="008F29F0" w:rsidRDefault="00A867BC" w:rsidP="000E60BC">
            <w:pPr>
              <w:pStyle w:val="TableText"/>
              <w:widowControl w:val="0"/>
              <w:spacing w:before="30" w:after="30"/>
              <w:rPr>
                <w:rFonts w:ascii="Tahoma" w:hAnsi="Tahoma" w:cs="Tahoma"/>
                <w:sz w:val="13"/>
                <w:szCs w:val="13"/>
              </w:rPr>
            </w:pPr>
            <w:r w:rsidRPr="008F29F0">
              <w:rPr>
                <w:rFonts w:ascii="Tahoma" w:hAnsi="Tahoma" w:cs="Tahoma"/>
                <w:sz w:val="13"/>
                <w:szCs w:val="13"/>
              </w:rPr>
              <w:t>188</w:t>
            </w:r>
          </w:p>
        </w:tc>
        <w:tc>
          <w:tcPr>
            <w:tcW w:w="450" w:type="dxa"/>
            <w:tcBorders>
              <w:bottom w:val="single" w:sz="4" w:space="0" w:color="auto"/>
            </w:tcBorders>
            <w:shd w:val="clear" w:color="auto" w:fill="FFFFFF"/>
            <w:vAlign w:val="center"/>
          </w:tcPr>
          <w:p w:rsidR="00BB31B0" w:rsidRPr="008F29F0" w:rsidRDefault="00A867BC" w:rsidP="000E60BC">
            <w:pPr>
              <w:pStyle w:val="TableText"/>
              <w:widowControl w:val="0"/>
              <w:spacing w:before="30" w:after="30"/>
              <w:rPr>
                <w:rFonts w:ascii="Tahoma" w:hAnsi="Tahoma" w:cs="Tahoma"/>
                <w:sz w:val="13"/>
                <w:szCs w:val="13"/>
              </w:rPr>
            </w:pPr>
            <w:r w:rsidRPr="008F29F0">
              <w:rPr>
                <w:rFonts w:ascii="Tahoma" w:hAnsi="Tahoma" w:cs="Tahoma"/>
                <w:sz w:val="13"/>
                <w:szCs w:val="13"/>
              </w:rPr>
              <w:t>125</w:t>
            </w:r>
          </w:p>
        </w:tc>
        <w:tc>
          <w:tcPr>
            <w:tcW w:w="360" w:type="dxa"/>
            <w:tcBorders>
              <w:bottom w:val="single" w:sz="4" w:space="0" w:color="auto"/>
              <w:right w:val="single" w:sz="18" w:space="0" w:color="auto"/>
            </w:tcBorders>
            <w:shd w:val="clear" w:color="auto" w:fill="FFFFFF"/>
            <w:vAlign w:val="center"/>
          </w:tcPr>
          <w:p w:rsidR="00BB31B0" w:rsidRPr="008F29F0" w:rsidRDefault="00A867BC" w:rsidP="000E60BC">
            <w:pPr>
              <w:pStyle w:val="TableText"/>
              <w:widowControl w:val="0"/>
              <w:spacing w:before="30" w:after="30"/>
              <w:rPr>
                <w:rFonts w:ascii="Tahoma" w:hAnsi="Tahoma" w:cs="Tahoma"/>
                <w:sz w:val="13"/>
                <w:szCs w:val="13"/>
              </w:rPr>
            </w:pPr>
            <w:r w:rsidRPr="008F29F0">
              <w:rPr>
                <w:rFonts w:ascii="Tahoma" w:hAnsi="Tahoma" w:cs="Tahoma"/>
                <w:sz w:val="13"/>
                <w:szCs w:val="13"/>
              </w:rPr>
              <w:t>63</w:t>
            </w:r>
          </w:p>
        </w:tc>
        <w:tc>
          <w:tcPr>
            <w:tcW w:w="450" w:type="dxa"/>
            <w:tcBorders>
              <w:left w:val="single" w:sz="18" w:space="0" w:color="auto"/>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8F29F0" w:rsidRDefault="00A867BC"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color w:val="000000"/>
                <w:sz w:val="13"/>
              </w:rPr>
            </w:pPr>
          </w:p>
        </w:tc>
      </w:tr>
      <w:tr w:rsidR="001C38D4" w:rsidRPr="008F29F0" w:rsidTr="003B776F">
        <w:trPr>
          <w:trHeight w:val="145"/>
        </w:trPr>
        <w:tc>
          <w:tcPr>
            <w:tcW w:w="2714" w:type="dxa"/>
            <w:tcBorders>
              <w:bottom w:val="single" w:sz="4" w:space="0" w:color="auto"/>
            </w:tcBorders>
            <w:shd w:val="clear" w:color="auto" w:fill="FABF8F"/>
            <w:vAlign w:val="center"/>
          </w:tcPr>
          <w:p w:rsidR="00C031FA" w:rsidRPr="00EA2732" w:rsidRDefault="00C031FA" w:rsidP="000E60BC">
            <w:pPr>
              <w:pStyle w:val="ProductNames"/>
              <w:spacing w:before="30" w:after="30"/>
              <w:rPr>
                <w:rFonts w:ascii="Tahoma" w:hAnsi="Tahoma" w:cs="Tahoma"/>
                <w:sz w:val="14"/>
                <w:lang w:val="ru-RU"/>
              </w:rPr>
            </w:pPr>
            <w:bookmarkStart w:id="181" w:name="_Toc336337926"/>
            <w:bookmarkStart w:id="182" w:name="_Toc440882540"/>
            <w:r w:rsidRPr="008F29F0">
              <w:rPr>
                <w:rFonts w:ascii="Tahoma" w:hAnsi="Tahoma" w:cs="Tahoma"/>
                <w:sz w:val="14"/>
              </w:rPr>
              <w:t>Core</w:t>
            </w:r>
            <w:r w:rsidRPr="00EA2732">
              <w:rPr>
                <w:rFonts w:ascii="Tahoma" w:hAnsi="Tahoma" w:cs="Tahoma"/>
                <w:sz w:val="14"/>
                <w:lang w:val="ru-RU"/>
              </w:rPr>
              <w:t xml:space="preserve"> </w:t>
            </w:r>
            <w:r w:rsidRPr="008F29F0">
              <w:rPr>
                <w:rFonts w:ascii="Tahoma" w:hAnsi="Tahoma" w:cs="Tahoma"/>
                <w:sz w:val="14"/>
              </w:rPr>
              <w:t>CAL</w:t>
            </w:r>
            <w:r w:rsidRPr="00EA2732">
              <w:rPr>
                <w:rFonts w:ascii="Tahoma" w:hAnsi="Tahoma" w:cs="Tahoma"/>
                <w:sz w:val="14"/>
                <w:lang w:val="ru-RU"/>
              </w:rPr>
              <w:t xml:space="preserve"> </w:t>
            </w:r>
            <w:r w:rsidRPr="008F29F0">
              <w:rPr>
                <w:rFonts w:ascii="Tahoma" w:hAnsi="Tahoma" w:cs="Tahoma"/>
                <w:sz w:val="14"/>
              </w:rPr>
              <w:t>Suite</w:t>
            </w:r>
            <w:r w:rsidRPr="00EA2732">
              <w:rPr>
                <w:rFonts w:ascii="Tahoma" w:hAnsi="Tahoma" w:cs="Tahoma"/>
                <w:sz w:val="14"/>
                <w:lang w:val="ru-RU"/>
              </w:rPr>
              <w:t xml:space="preserve"> </w:t>
            </w:r>
            <w:r w:rsidRPr="008F29F0">
              <w:rPr>
                <w:rFonts w:ascii="Tahoma" w:hAnsi="Tahoma" w:cs="Tahoma"/>
                <w:sz w:val="14"/>
              </w:rPr>
              <w:t>Bridge</w:t>
            </w:r>
            <w:r w:rsidRPr="00EA2732">
              <w:rPr>
                <w:rFonts w:ascii="Tahoma" w:hAnsi="Tahoma" w:cs="Tahoma"/>
                <w:sz w:val="14"/>
                <w:lang w:val="ru-RU"/>
              </w:rPr>
              <w:t xml:space="preserve"> для </w:t>
            </w:r>
            <w:r w:rsidRPr="008F29F0">
              <w:rPr>
                <w:rFonts w:ascii="Tahoma" w:hAnsi="Tahoma" w:cs="Tahoma"/>
                <w:sz w:val="14"/>
              </w:rPr>
              <w:t>Office</w:t>
            </w:r>
            <w:r w:rsidRPr="00EA2732">
              <w:rPr>
                <w:rFonts w:ascii="Tahoma" w:hAnsi="Tahoma" w:cs="Tahoma"/>
                <w:sz w:val="14"/>
                <w:lang w:val="ru-RU"/>
              </w:rPr>
              <w:t xml:space="preserve"> 365 (пользовательские лицензии и лицензии «на устройство»)</w:t>
            </w:r>
            <w:bookmarkEnd w:id="181"/>
            <w:bookmarkEnd w:id="182"/>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Fonts w:cs="Tahoma"/>
                <w:b/>
                <w:color w:val="0000FF"/>
                <w:sz w:val="13"/>
                <w:szCs w:val="13"/>
                <w:u w:val="single"/>
              </w:rPr>
            </w:pPr>
            <w:hyperlink w:anchor="_33_Core_CAL" w:history="1">
              <w:r w:rsidR="007503B3" w:rsidRPr="007A3DB2">
                <w:rPr>
                  <w:rStyle w:val="Hyperlink"/>
                  <w:rFonts w:cs="Tahoma"/>
                  <w:b/>
                  <w:sz w:val="13"/>
                  <w:szCs w:val="13"/>
                </w:rPr>
                <w:t>3</w:t>
              </w:r>
              <w:r w:rsidR="00C46093">
                <w:rPr>
                  <w:rStyle w:val="Hyperlink"/>
                  <w:rFonts w:cs="Tahoma"/>
                  <w:b/>
                  <w:sz w:val="13"/>
                  <w:szCs w:val="13"/>
                </w:rPr>
                <w:t>4</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Е</w:t>
            </w: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CD4F9A" w:rsidRPr="008F29F0" w:rsidTr="003B776F">
        <w:trPr>
          <w:trHeight w:val="145"/>
        </w:trPr>
        <w:tc>
          <w:tcPr>
            <w:tcW w:w="2714" w:type="dxa"/>
            <w:tcBorders>
              <w:bottom w:val="single" w:sz="4" w:space="0" w:color="auto"/>
            </w:tcBorders>
            <w:shd w:val="clear" w:color="auto" w:fill="FFFFFF"/>
            <w:vAlign w:val="center"/>
          </w:tcPr>
          <w:p w:rsidR="00C031FA" w:rsidRPr="00EA2732" w:rsidRDefault="00C031FA" w:rsidP="000E60BC">
            <w:pPr>
              <w:pStyle w:val="ProductNames"/>
              <w:spacing w:before="30" w:after="30"/>
              <w:rPr>
                <w:rFonts w:ascii="Tahoma" w:hAnsi="Tahoma" w:cs="Tahoma"/>
                <w:sz w:val="14"/>
                <w:lang w:val="ru-RU"/>
              </w:rPr>
            </w:pPr>
            <w:bookmarkStart w:id="183" w:name="_Toc336337927"/>
            <w:bookmarkStart w:id="184" w:name="_Toc440882541"/>
            <w:r w:rsidRPr="008F29F0">
              <w:rPr>
                <w:rFonts w:ascii="Tahoma" w:hAnsi="Tahoma" w:cs="Tahoma"/>
                <w:sz w:val="14"/>
              </w:rPr>
              <w:t>Core</w:t>
            </w:r>
            <w:r w:rsidRPr="00EA2732">
              <w:rPr>
                <w:rFonts w:ascii="Tahoma" w:hAnsi="Tahoma" w:cs="Tahoma"/>
                <w:sz w:val="14"/>
                <w:lang w:val="ru-RU"/>
              </w:rPr>
              <w:t xml:space="preserve"> </w:t>
            </w:r>
            <w:r w:rsidRPr="008F29F0">
              <w:rPr>
                <w:rFonts w:ascii="Tahoma" w:hAnsi="Tahoma" w:cs="Tahoma"/>
                <w:sz w:val="14"/>
              </w:rPr>
              <w:t>CAL</w:t>
            </w:r>
            <w:r w:rsidRPr="00EA2732">
              <w:rPr>
                <w:rFonts w:ascii="Tahoma" w:hAnsi="Tahoma" w:cs="Tahoma"/>
                <w:sz w:val="14"/>
                <w:lang w:val="ru-RU"/>
              </w:rPr>
              <w:t xml:space="preserve"> </w:t>
            </w:r>
            <w:r w:rsidRPr="008F29F0">
              <w:rPr>
                <w:rFonts w:ascii="Tahoma" w:hAnsi="Tahoma" w:cs="Tahoma"/>
                <w:sz w:val="14"/>
              </w:rPr>
              <w:t>Suite</w:t>
            </w:r>
            <w:r w:rsidRPr="00EA2732">
              <w:rPr>
                <w:rFonts w:ascii="Tahoma" w:hAnsi="Tahoma" w:cs="Tahoma"/>
                <w:sz w:val="14"/>
                <w:lang w:val="ru-RU"/>
              </w:rPr>
              <w:t xml:space="preserve"> </w:t>
            </w:r>
            <w:r w:rsidRPr="008F29F0">
              <w:rPr>
                <w:rFonts w:ascii="Tahoma" w:hAnsi="Tahoma" w:cs="Tahoma"/>
                <w:sz w:val="14"/>
              </w:rPr>
              <w:t>Bridge</w:t>
            </w:r>
            <w:r w:rsidRPr="00EA2732">
              <w:rPr>
                <w:rFonts w:ascii="Tahoma" w:hAnsi="Tahoma" w:cs="Tahoma"/>
                <w:sz w:val="14"/>
                <w:lang w:val="ru-RU"/>
              </w:rPr>
              <w:t xml:space="preserve"> для </w:t>
            </w:r>
            <w:r w:rsidRPr="008F29F0">
              <w:rPr>
                <w:rFonts w:ascii="Tahoma" w:hAnsi="Tahoma" w:cs="Tahoma"/>
                <w:sz w:val="14"/>
              </w:rPr>
              <w:t>Office</w:t>
            </w:r>
            <w:r w:rsidRPr="00EA2732">
              <w:rPr>
                <w:rFonts w:ascii="Tahoma" w:hAnsi="Tahoma" w:cs="Tahoma"/>
                <w:sz w:val="14"/>
                <w:lang w:val="ru-RU"/>
              </w:rPr>
              <w:t xml:space="preserve"> 365 и </w:t>
            </w:r>
            <w:r w:rsidRPr="008F29F0">
              <w:rPr>
                <w:rFonts w:ascii="Tahoma" w:hAnsi="Tahoma" w:cs="Tahoma"/>
                <w:sz w:val="14"/>
              </w:rPr>
              <w:t>Windows</w:t>
            </w:r>
            <w:r w:rsidR="00B0149F" w:rsidRPr="00EA2732">
              <w:rPr>
                <w:rFonts w:ascii="Tahoma" w:hAnsi="Tahoma" w:cs="Tahoma"/>
                <w:sz w:val="14"/>
                <w:vertAlign w:val="superscript"/>
                <w:lang w:val="ru-RU"/>
              </w:rPr>
              <w:t>®</w:t>
            </w:r>
            <w:r w:rsidRPr="00EA2732">
              <w:rPr>
                <w:rFonts w:ascii="Tahoma" w:hAnsi="Tahoma" w:cs="Tahoma"/>
                <w:sz w:val="14"/>
                <w:lang w:val="ru-RU"/>
              </w:rPr>
              <w:t xml:space="preserve"> </w:t>
            </w:r>
            <w:r w:rsidRPr="008F29F0">
              <w:rPr>
                <w:rFonts w:ascii="Tahoma" w:hAnsi="Tahoma" w:cs="Tahoma"/>
                <w:sz w:val="14"/>
              </w:rPr>
              <w:t>Intune</w:t>
            </w:r>
            <w:r w:rsidRPr="00EA2732">
              <w:rPr>
                <w:rFonts w:ascii="Tahoma" w:hAnsi="Tahoma" w:cs="Tahoma"/>
                <w:sz w:val="14"/>
                <w:lang w:val="ru-RU"/>
              </w:rPr>
              <w:t xml:space="preserve"> (лицензии «на пользователя» и лицензии «на устройство»)</w:t>
            </w:r>
            <w:bookmarkEnd w:id="183"/>
            <w:bookmarkEnd w:id="184"/>
          </w:p>
        </w:tc>
        <w:tc>
          <w:tcPr>
            <w:tcW w:w="522" w:type="dxa"/>
            <w:tcBorders>
              <w:bottom w:val="single" w:sz="4" w:space="0" w:color="auto"/>
            </w:tcBorders>
            <w:shd w:val="clear" w:color="auto" w:fill="FFFFFF"/>
            <w:vAlign w:val="center"/>
          </w:tcPr>
          <w:p w:rsidR="00C031FA" w:rsidRPr="007A3DB2" w:rsidRDefault="005817B9" w:rsidP="00C46093">
            <w:pPr>
              <w:pStyle w:val="TableText"/>
              <w:widowControl w:val="0"/>
              <w:spacing w:before="30" w:after="30"/>
              <w:rPr>
                <w:rFonts w:cs="Tahoma"/>
                <w:b/>
                <w:color w:val="0000FF"/>
                <w:sz w:val="13"/>
                <w:szCs w:val="13"/>
                <w:u w:val="single"/>
              </w:rPr>
            </w:pPr>
            <w:hyperlink w:anchor="_33_Core_CAL" w:history="1">
              <w:r w:rsidR="00D3582A" w:rsidRPr="007A3DB2">
                <w:rPr>
                  <w:rStyle w:val="Hyperlink"/>
                  <w:rFonts w:cs="Tahoma"/>
                  <w:b/>
                  <w:sz w:val="13"/>
                  <w:szCs w:val="13"/>
                </w:rPr>
                <w:t>3</w:t>
              </w:r>
              <w:r w:rsidR="00C46093">
                <w:rPr>
                  <w:rStyle w:val="Hyperlink"/>
                  <w:rFonts w:cs="Tahoma"/>
                  <w:b/>
                  <w:sz w:val="13"/>
                  <w:szCs w:val="13"/>
                </w:rPr>
                <w:t>4</w:t>
              </w:r>
            </w:hyperlink>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Е</w:t>
            </w: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FABF8F"/>
            <w:vAlign w:val="center"/>
          </w:tcPr>
          <w:p w:rsidR="00C031FA" w:rsidRPr="00EA2732" w:rsidRDefault="00C031FA" w:rsidP="000E60BC">
            <w:pPr>
              <w:pStyle w:val="ProductNames"/>
              <w:spacing w:before="30" w:after="30"/>
              <w:rPr>
                <w:rFonts w:ascii="Tahoma" w:hAnsi="Tahoma" w:cs="Tahoma"/>
                <w:sz w:val="14"/>
                <w:lang w:val="ru-RU"/>
              </w:rPr>
            </w:pPr>
            <w:bookmarkStart w:id="185" w:name="_Toc336337928"/>
            <w:bookmarkStart w:id="186" w:name="_Toc440882542"/>
            <w:r w:rsidRPr="008F29F0">
              <w:rPr>
                <w:rFonts w:ascii="Tahoma" w:hAnsi="Tahoma" w:cs="Tahoma"/>
                <w:sz w:val="14"/>
              </w:rPr>
              <w:t>Core</w:t>
            </w:r>
            <w:r w:rsidRPr="00EA2732">
              <w:rPr>
                <w:rFonts w:ascii="Tahoma" w:hAnsi="Tahoma" w:cs="Tahoma"/>
                <w:sz w:val="14"/>
                <w:lang w:val="ru-RU"/>
              </w:rPr>
              <w:t xml:space="preserve"> </w:t>
            </w:r>
            <w:r w:rsidRPr="008F29F0">
              <w:rPr>
                <w:rFonts w:ascii="Tahoma" w:hAnsi="Tahoma" w:cs="Tahoma"/>
                <w:sz w:val="14"/>
              </w:rPr>
              <w:t>CAL</w:t>
            </w:r>
            <w:r w:rsidRPr="00EA2732">
              <w:rPr>
                <w:rFonts w:ascii="Tahoma" w:hAnsi="Tahoma" w:cs="Tahoma"/>
                <w:sz w:val="14"/>
                <w:lang w:val="ru-RU"/>
              </w:rPr>
              <w:t xml:space="preserve"> </w:t>
            </w:r>
            <w:r w:rsidRPr="008F29F0">
              <w:rPr>
                <w:rFonts w:ascii="Tahoma" w:hAnsi="Tahoma" w:cs="Tahoma"/>
                <w:sz w:val="14"/>
              </w:rPr>
              <w:t>Suite</w:t>
            </w:r>
            <w:r w:rsidRPr="00EA2732">
              <w:rPr>
                <w:rFonts w:ascii="Tahoma" w:hAnsi="Tahoma" w:cs="Tahoma"/>
                <w:sz w:val="14"/>
                <w:lang w:val="ru-RU"/>
              </w:rPr>
              <w:t xml:space="preserve"> </w:t>
            </w:r>
            <w:r w:rsidRPr="008F29F0">
              <w:rPr>
                <w:rFonts w:ascii="Tahoma" w:hAnsi="Tahoma" w:cs="Tahoma"/>
                <w:sz w:val="14"/>
              </w:rPr>
              <w:t>Bridge</w:t>
            </w:r>
            <w:r w:rsidRPr="00EA2732">
              <w:rPr>
                <w:rFonts w:ascii="Tahoma" w:hAnsi="Tahoma" w:cs="Tahoma"/>
                <w:sz w:val="14"/>
                <w:lang w:val="ru-RU"/>
              </w:rPr>
              <w:t xml:space="preserve"> для </w:t>
            </w:r>
            <w:r w:rsidRPr="008F29F0">
              <w:rPr>
                <w:rFonts w:ascii="Tahoma" w:hAnsi="Tahoma" w:cs="Tahoma"/>
                <w:sz w:val="14"/>
              </w:rPr>
              <w:t>Windows</w:t>
            </w:r>
            <w:r w:rsidR="00B0149F" w:rsidRPr="00EA2732">
              <w:rPr>
                <w:rFonts w:ascii="Tahoma" w:hAnsi="Tahoma" w:cs="Tahoma"/>
                <w:sz w:val="14"/>
                <w:vertAlign w:val="superscript"/>
                <w:lang w:val="ru-RU"/>
              </w:rPr>
              <w:t>®</w:t>
            </w:r>
            <w:r w:rsidRPr="00EA2732">
              <w:rPr>
                <w:rFonts w:ascii="Tahoma" w:hAnsi="Tahoma" w:cs="Tahoma"/>
                <w:sz w:val="14"/>
                <w:lang w:val="ru-RU"/>
              </w:rPr>
              <w:t xml:space="preserve"> </w:t>
            </w:r>
            <w:r w:rsidRPr="008F29F0">
              <w:rPr>
                <w:rFonts w:ascii="Tahoma" w:hAnsi="Tahoma" w:cs="Tahoma"/>
                <w:sz w:val="14"/>
              </w:rPr>
              <w:t>Intune</w:t>
            </w:r>
            <w:r w:rsidRPr="00EA2732">
              <w:rPr>
                <w:rFonts w:ascii="Tahoma" w:hAnsi="Tahoma" w:cs="Tahoma"/>
                <w:sz w:val="14"/>
                <w:lang w:val="ru-RU"/>
              </w:rPr>
              <w:t xml:space="preserve"> (пользовательские лицензии и лицензии «на устройство»)</w:t>
            </w:r>
            <w:bookmarkEnd w:id="185"/>
            <w:bookmarkEnd w:id="186"/>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Fonts w:cs="Tahoma"/>
                <w:b/>
                <w:color w:val="0000FF"/>
                <w:sz w:val="13"/>
                <w:szCs w:val="13"/>
                <w:u w:val="single"/>
              </w:rPr>
            </w:pPr>
            <w:hyperlink w:anchor="_33_Core_CAL" w:history="1">
              <w:r w:rsidR="00D3582A" w:rsidRPr="007A3DB2">
                <w:rPr>
                  <w:rStyle w:val="Hyperlink"/>
                  <w:rFonts w:cs="Tahoma"/>
                  <w:b/>
                  <w:sz w:val="13"/>
                  <w:szCs w:val="13"/>
                </w:rPr>
                <w:t>3</w:t>
              </w:r>
              <w:r w:rsidR="00C46093">
                <w:rPr>
                  <w:rStyle w:val="Hyperlink"/>
                  <w:rFonts w:cs="Tahoma"/>
                  <w:b/>
                  <w:sz w:val="13"/>
                  <w:szCs w:val="13"/>
                </w:rPr>
                <w:t>4</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04/11</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CD4F9A" w:rsidRPr="008F29F0" w:rsidTr="003B776F">
        <w:trPr>
          <w:trHeight w:val="145"/>
        </w:trPr>
        <w:tc>
          <w:tcPr>
            <w:tcW w:w="2714" w:type="dxa"/>
            <w:tcBorders>
              <w:bottom w:val="single" w:sz="4" w:space="0" w:color="auto"/>
            </w:tcBorders>
            <w:shd w:val="clear" w:color="auto" w:fill="FFFFFF"/>
            <w:vAlign w:val="center"/>
          </w:tcPr>
          <w:p w:rsidR="00C031FA" w:rsidRPr="00EA2732" w:rsidRDefault="00C031FA" w:rsidP="000E60BC">
            <w:pPr>
              <w:pStyle w:val="ProductNames"/>
              <w:spacing w:before="30" w:after="30"/>
              <w:rPr>
                <w:rFonts w:ascii="Tahoma" w:hAnsi="Tahoma" w:cs="Tahoma"/>
                <w:sz w:val="14"/>
                <w:lang w:val="ru-RU"/>
              </w:rPr>
            </w:pPr>
            <w:bookmarkStart w:id="187" w:name="_Toc336337929"/>
            <w:bookmarkStart w:id="188" w:name="_Toc440882543"/>
            <w:r w:rsidRPr="008F29F0">
              <w:rPr>
                <w:rFonts w:ascii="Tahoma" w:hAnsi="Tahoma" w:cs="Tahoma"/>
                <w:sz w:val="14"/>
              </w:rPr>
              <w:t>Core</w:t>
            </w:r>
            <w:r w:rsidRPr="00EA2732">
              <w:rPr>
                <w:rFonts w:ascii="Tahoma" w:hAnsi="Tahoma" w:cs="Tahoma"/>
                <w:sz w:val="14"/>
                <w:lang w:val="ru-RU"/>
              </w:rPr>
              <w:t xml:space="preserve"> </w:t>
            </w:r>
            <w:r w:rsidRPr="008F29F0">
              <w:rPr>
                <w:rFonts w:ascii="Tahoma" w:hAnsi="Tahoma" w:cs="Tahoma"/>
                <w:sz w:val="14"/>
              </w:rPr>
              <w:t>CAL</w:t>
            </w:r>
            <w:r w:rsidRPr="00EA2732">
              <w:rPr>
                <w:rFonts w:ascii="Tahoma" w:hAnsi="Tahoma" w:cs="Tahoma"/>
                <w:sz w:val="14"/>
                <w:lang w:val="ru-RU"/>
              </w:rPr>
              <w:t xml:space="preserve"> </w:t>
            </w:r>
            <w:r w:rsidRPr="008F29F0">
              <w:rPr>
                <w:rFonts w:ascii="Tahoma" w:hAnsi="Tahoma" w:cs="Tahoma"/>
                <w:sz w:val="14"/>
              </w:rPr>
              <w:t>Suite</w:t>
            </w:r>
            <w:r w:rsidRPr="00EA2732">
              <w:rPr>
                <w:rFonts w:ascii="Tahoma" w:hAnsi="Tahoma" w:cs="Tahoma"/>
                <w:sz w:val="14"/>
                <w:lang w:val="ru-RU"/>
              </w:rPr>
              <w:t xml:space="preserve"> (пользовательские лицензии и лицензии «на устройство»)</w:t>
            </w:r>
            <w:bookmarkEnd w:id="187"/>
            <w:bookmarkEnd w:id="188"/>
          </w:p>
        </w:tc>
        <w:tc>
          <w:tcPr>
            <w:tcW w:w="522" w:type="dxa"/>
            <w:tcBorders>
              <w:bottom w:val="single" w:sz="4" w:space="0" w:color="auto"/>
            </w:tcBorders>
            <w:shd w:val="clear" w:color="auto" w:fill="FFFFFF"/>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_34_Core_CAL" w:history="1">
              <w:r w:rsidR="007503B3" w:rsidRPr="007A3DB2">
                <w:rPr>
                  <w:rStyle w:val="Hyperlink"/>
                  <w:rFonts w:cs="Tahoma"/>
                  <w:b/>
                  <w:sz w:val="13"/>
                  <w:szCs w:val="13"/>
                </w:rPr>
                <w:t>3</w:t>
              </w:r>
              <w:r w:rsidR="00C46093">
                <w:rPr>
                  <w:rStyle w:val="Hyperlink"/>
                  <w:rFonts w:cs="Tahoma"/>
                  <w:b/>
                  <w:sz w:val="13"/>
                  <w:szCs w:val="13"/>
                </w:rPr>
                <w:t>5</w:t>
              </w:r>
            </w:hyperlink>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10/06</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r w:rsidRPr="008F29F0">
              <w:rPr>
                <w:rFonts w:ascii="Tahoma" w:hAnsi="Tahoma" w:cs="Tahoma"/>
                <w:sz w:val="13"/>
                <w:szCs w:val="13"/>
              </w:rPr>
              <w:t>3</w:t>
            </w: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E, P</w:t>
            </w: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color w:val="000000"/>
                <w:sz w:val="13"/>
              </w:rPr>
            </w:pPr>
            <w:r w:rsidRPr="008F29F0">
              <w:rPr>
                <w:rFonts w:ascii="Tahoma" w:hAnsi="Tahoma" w:cs="Tahoma"/>
                <w:sz w:val="13"/>
                <w:szCs w:val="13"/>
              </w:rPr>
              <w:t>E</w:t>
            </w:r>
            <w:r w:rsidRPr="008F29F0">
              <w:rPr>
                <w:rFonts w:ascii="Tahoma" w:hAnsi="Tahoma" w:cs="Tahoma"/>
                <w:sz w:val="13"/>
              </w:rPr>
              <w:t>,ST</w:t>
            </w: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color w:val="000000"/>
                <w:sz w:val="13"/>
              </w:rPr>
            </w:pPr>
          </w:p>
        </w:tc>
      </w:tr>
      <w:tr w:rsidR="001C38D4" w:rsidRPr="008F29F0" w:rsidTr="003B776F">
        <w:trPr>
          <w:trHeight w:val="145"/>
        </w:trPr>
        <w:tc>
          <w:tcPr>
            <w:tcW w:w="2714" w:type="dxa"/>
            <w:tcBorders>
              <w:bottom w:val="single" w:sz="4" w:space="0" w:color="auto"/>
            </w:tcBorders>
            <w:shd w:val="clear" w:color="auto" w:fill="FABF8F"/>
            <w:vAlign w:val="center"/>
          </w:tcPr>
          <w:p w:rsidR="00C031FA" w:rsidRPr="00EA2732" w:rsidRDefault="00C031FA" w:rsidP="000E60BC">
            <w:pPr>
              <w:pStyle w:val="ProductNames"/>
              <w:spacing w:before="30" w:after="30"/>
              <w:rPr>
                <w:rFonts w:ascii="Tahoma" w:hAnsi="Tahoma" w:cs="Tahoma"/>
                <w:sz w:val="14"/>
                <w:lang w:val="fr-FR"/>
              </w:rPr>
            </w:pPr>
            <w:bookmarkStart w:id="189" w:name="_Toc336337930"/>
            <w:bookmarkStart w:id="190" w:name="_Toc440882544"/>
            <w:proofErr w:type="spellStart"/>
            <w:r w:rsidRPr="00EA2732">
              <w:rPr>
                <w:rFonts w:ascii="Tahoma" w:hAnsi="Tahoma" w:cs="Tahoma"/>
                <w:sz w:val="14"/>
                <w:lang w:val="fr-FR"/>
              </w:rPr>
              <w:t>Core</w:t>
            </w:r>
            <w:proofErr w:type="spellEnd"/>
            <w:r w:rsidRPr="00EA2732">
              <w:rPr>
                <w:rFonts w:ascii="Tahoma" w:hAnsi="Tahoma" w:cs="Tahoma"/>
                <w:sz w:val="14"/>
                <w:lang w:val="fr-FR"/>
              </w:rPr>
              <w:t xml:space="preserve"> Infrastructure Server Suite Standard</w:t>
            </w:r>
            <w:bookmarkEnd w:id="189"/>
            <w:bookmarkEnd w:id="190"/>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_35_Core_Infrastructure" w:history="1">
              <w:r w:rsidR="007503B3" w:rsidRPr="007A3DB2">
                <w:rPr>
                  <w:rStyle w:val="Hyperlink"/>
                  <w:rFonts w:cs="Tahoma"/>
                  <w:b/>
                  <w:sz w:val="13"/>
                  <w:szCs w:val="13"/>
                </w:rPr>
                <w:t>3</w:t>
              </w:r>
              <w:r w:rsidR="00C46093">
                <w:rPr>
                  <w:rStyle w:val="Hyperlink"/>
                  <w:rFonts w:cs="Tahoma"/>
                  <w:b/>
                  <w:sz w:val="13"/>
                  <w:szCs w:val="13"/>
                </w:rPr>
                <w:t>6</w:t>
              </w:r>
            </w:hyperlink>
          </w:p>
        </w:tc>
        <w:tc>
          <w:tcPr>
            <w:tcW w:w="405" w:type="dxa"/>
            <w:tcBorders>
              <w:bottom w:val="single" w:sz="4" w:space="0" w:color="auto"/>
            </w:tcBorders>
            <w:shd w:val="clear" w:color="auto" w:fill="FABF8F"/>
            <w:vAlign w:val="center"/>
          </w:tcPr>
          <w:p w:rsidR="00C031FA" w:rsidRPr="008F29F0" w:rsidRDefault="00472DFD"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25</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63</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50</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38</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38</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25</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133C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CD4F9A" w:rsidRPr="008F29F0" w:rsidTr="003B776F">
        <w:trPr>
          <w:trHeight w:val="145"/>
        </w:trPr>
        <w:tc>
          <w:tcPr>
            <w:tcW w:w="2714" w:type="dxa"/>
            <w:tcBorders>
              <w:bottom w:val="single" w:sz="4" w:space="0" w:color="auto"/>
            </w:tcBorders>
            <w:shd w:val="clear" w:color="auto" w:fill="FFFFFF"/>
            <w:vAlign w:val="center"/>
          </w:tcPr>
          <w:p w:rsidR="00C031FA" w:rsidRPr="00EA2732" w:rsidRDefault="00C031FA" w:rsidP="000E60BC">
            <w:pPr>
              <w:pStyle w:val="ProductNames"/>
              <w:spacing w:before="30" w:after="30"/>
              <w:rPr>
                <w:rFonts w:ascii="Tahoma" w:hAnsi="Tahoma" w:cs="Tahoma"/>
                <w:sz w:val="14"/>
                <w:lang w:val="fr-FR"/>
              </w:rPr>
            </w:pPr>
            <w:bookmarkStart w:id="191" w:name="_Toc336337931"/>
            <w:bookmarkStart w:id="192" w:name="_Toc440882545"/>
            <w:proofErr w:type="spellStart"/>
            <w:r w:rsidRPr="00EA2732">
              <w:rPr>
                <w:rFonts w:ascii="Tahoma" w:hAnsi="Tahoma" w:cs="Tahoma"/>
                <w:sz w:val="14"/>
                <w:lang w:val="fr-FR"/>
              </w:rPr>
              <w:t>Core</w:t>
            </w:r>
            <w:proofErr w:type="spellEnd"/>
            <w:r w:rsidRPr="00EA2732">
              <w:rPr>
                <w:rFonts w:ascii="Tahoma" w:hAnsi="Tahoma" w:cs="Tahoma"/>
                <w:sz w:val="14"/>
                <w:lang w:val="fr-FR"/>
              </w:rPr>
              <w:t xml:space="preserve"> Infrastructure Server Suite Enterprise</w:t>
            </w:r>
            <w:bookmarkEnd w:id="191"/>
            <w:bookmarkEnd w:id="192"/>
          </w:p>
        </w:tc>
        <w:tc>
          <w:tcPr>
            <w:tcW w:w="522" w:type="dxa"/>
            <w:tcBorders>
              <w:bottom w:val="single" w:sz="4" w:space="0" w:color="auto"/>
            </w:tcBorders>
            <w:shd w:val="clear" w:color="auto" w:fill="FFFFFF"/>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Srv_36CoreInfraServerSuiteEnt" w:history="1">
              <w:r w:rsidR="007503B3" w:rsidRPr="007A3DB2">
                <w:rPr>
                  <w:rStyle w:val="Hyperlink"/>
                  <w:rFonts w:cs="Tahoma"/>
                  <w:b/>
                  <w:sz w:val="13"/>
                  <w:szCs w:val="13"/>
                </w:rPr>
                <w:t>3</w:t>
              </w:r>
              <w:r w:rsidR="00C46093">
                <w:rPr>
                  <w:rStyle w:val="Hyperlink"/>
                  <w:rFonts w:cs="Tahoma"/>
                  <w:b/>
                  <w:sz w:val="13"/>
                  <w:szCs w:val="13"/>
                </w:rPr>
                <w:t>7</w:t>
              </w:r>
            </w:hyperlink>
          </w:p>
        </w:tc>
        <w:tc>
          <w:tcPr>
            <w:tcW w:w="405" w:type="dxa"/>
            <w:tcBorders>
              <w:bottom w:val="single" w:sz="4" w:space="0" w:color="auto"/>
            </w:tcBorders>
            <w:shd w:val="clear" w:color="auto" w:fill="FFFFFF"/>
            <w:vAlign w:val="center"/>
          </w:tcPr>
          <w:p w:rsidR="00C031FA" w:rsidRPr="008F29F0" w:rsidRDefault="00F11BEC"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FABF8F"/>
            <w:vAlign w:val="center"/>
          </w:tcPr>
          <w:p w:rsidR="00C031FA" w:rsidRPr="00EA2732" w:rsidRDefault="00C031FA" w:rsidP="000E60BC">
            <w:pPr>
              <w:pStyle w:val="ProductNames"/>
              <w:spacing w:before="30" w:after="30"/>
              <w:rPr>
                <w:rFonts w:ascii="Tahoma" w:hAnsi="Tahoma" w:cs="Tahoma"/>
                <w:sz w:val="14"/>
                <w:lang w:val="fr-FR"/>
              </w:rPr>
            </w:pPr>
            <w:bookmarkStart w:id="193" w:name="_Toc336337932"/>
            <w:bookmarkStart w:id="194" w:name="_Toc440882546"/>
            <w:proofErr w:type="spellStart"/>
            <w:r w:rsidRPr="00EA2732">
              <w:rPr>
                <w:rFonts w:ascii="Tahoma" w:hAnsi="Tahoma" w:cs="Tahoma"/>
                <w:sz w:val="14"/>
                <w:lang w:val="fr-FR"/>
              </w:rPr>
              <w:t>Core</w:t>
            </w:r>
            <w:proofErr w:type="spellEnd"/>
            <w:r w:rsidRPr="00EA2732">
              <w:rPr>
                <w:rFonts w:ascii="Tahoma" w:hAnsi="Tahoma" w:cs="Tahoma"/>
                <w:sz w:val="14"/>
                <w:lang w:val="fr-FR"/>
              </w:rPr>
              <w:t xml:space="preserve"> Infrastructure Server Suite Datacenter</w:t>
            </w:r>
            <w:bookmarkEnd w:id="193"/>
            <w:bookmarkEnd w:id="194"/>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_37_Core_Infrastructure" w:history="1">
              <w:r w:rsidR="007503B3" w:rsidRPr="007A3DB2">
                <w:rPr>
                  <w:rStyle w:val="Hyperlink"/>
                  <w:rFonts w:cs="Tahoma"/>
                  <w:b/>
                  <w:sz w:val="13"/>
                  <w:szCs w:val="13"/>
                </w:rPr>
                <w:t>3</w:t>
              </w:r>
              <w:r w:rsidR="00C46093">
                <w:rPr>
                  <w:rStyle w:val="Hyperlink"/>
                  <w:rFonts w:cs="Tahoma"/>
                  <w:b/>
                  <w:sz w:val="13"/>
                  <w:szCs w:val="13"/>
                </w:rPr>
                <w:t>8</w:t>
              </w:r>
            </w:hyperlink>
          </w:p>
        </w:tc>
        <w:tc>
          <w:tcPr>
            <w:tcW w:w="405" w:type="dxa"/>
            <w:tcBorders>
              <w:bottom w:val="single" w:sz="4" w:space="0" w:color="auto"/>
            </w:tcBorders>
            <w:shd w:val="clear" w:color="auto" w:fill="FABF8F"/>
            <w:vAlign w:val="center"/>
          </w:tcPr>
          <w:p w:rsidR="00C031FA" w:rsidRPr="008F29F0" w:rsidRDefault="00690659"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75</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188</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150</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113</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lang w:eastAsia="ja-JP"/>
              </w:rPr>
            </w:pPr>
            <w:r w:rsidRPr="008F29F0">
              <w:rPr>
                <w:rFonts w:ascii="Tahoma" w:hAnsi="Tahoma" w:cs="Tahoma"/>
                <w:sz w:val="13"/>
                <w:szCs w:val="13"/>
              </w:rPr>
              <w:t>113</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rPr>
            </w:pPr>
            <w:r w:rsidRPr="008F29F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lang w:eastAsia="ja-JP"/>
              </w:rPr>
            </w:pPr>
            <w:r w:rsidRPr="008F29F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lang w:eastAsia="ja-JP"/>
              </w:rPr>
            </w:pPr>
            <w:r w:rsidRPr="008F29F0">
              <w:rPr>
                <w:rFonts w:ascii="Tahoma" w:hAnsi="Tahoma" w:cs="Tahoma"/>
                <w:sz w:val="13"/>
                <w:szCs w:val="13"/>
              </w:rPr>
              <w:t>75</w:t>
            </w:r>
          </w:p>
        </w:tc>
        <w:tc>
          <w:tcPr>
            <w:tcW w:w="450" w:type="dxa"/>
            <w:tcBorders>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lang w:eastAsia="ja-JP"/>
              </w:rPr>
            </w:pPr>
            <w:r w:rsidRPr="008F29F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lang w:eastAsia="ja-JP"/>
              </w:rPr>
            </w:pPr>
            <w:r w:rsidRPr="008F29F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szCs w:val="13"/>
                <w:lang w:eastAsia="ja-JP"/>
              </w:rPr>
            </w:pPr>
            <w:r w:rsidRPr="008F29F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C031FA" w:rsidRPr="008F29F0" w:rsidRDefault="008A085B" w:rsidP="000E60BC">
            <w:pPr>
              <w:pStyle w:val="TableText"/>
              <w:widowControl w:val="0"/>
              <w:spacing w:before="30" w:after="30"/>
              <w:rPr>
                <w:rFonts w:ascii="Tahoma" w:hAnsi="Tahoma" w:cs="Tahoma"/>
                <w:sz w:val="13"/>
              </w:rPr>
            </w:pPr>
            <w:r w:rsidRPr="008F29F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133C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CD4F9A" w:rsidRPr="008F29F0" w:rsidTr="003B776F">
        <w:trPr>
          <w:trHeight w:val="145"/>
        </w:trPr>
        <w:tc>
          <w:tcPr>
            <w:tcW w:w="2714" w:type="dxa"/>
            <w:tcBorders>
              <w:bottom w:val="single" w:sz="4" w:space="0" w:color="auto"/>
            </w:tcBorders>
            <w:shd w:val="clear" w:color="auto" w:fill="FFFFFF"/>
            <w:vAlign w:val="center"/>
          </w:tcPr>
          <w:p w:rsidR="00BB31B0" w:rsidRPr="008F29F0" w:rsidRDefault="00BB31B0" w:rsidP="000E60BC">
            <w:pPr>
              <w:pStyle w:val="ProductNames"/>
              <w:spacing w:before="30" w:after="30"/>
              <w:rPr>
                <w:rFonts w:ascii="Tahoma" w:hAnsi="Tahoma" w:cs="Tahoma"/>
                <w:color w:val="000000"/>
                <w:sz w:val="14"/>
              </w:rPr>
            </w:pPr>
            <w:bookmarkStart w:id="195" w:name="_Toc336337933"/>
            <w:bookmarkStart w:id="196" w:name="_Toc440882547"/>
            <w:r w:rsidRPr="008F29F0">
              <w:rPr>
                <w:rFonts w:ascii="Tahoma" w:hAnsi="Tahoma" w:cs="Tahoma"/>
                <w:sz w:val="14"/>
              </w:rPr>
              <w:t>Data Warehouse Appliance 2012</w:t>
            </w:r>
            <w:bookmarkEnd w:id="195"/>
            <w:bookmarkEnd w:id="196"/>
          </w:p>
        </w:tc>
        <w:tc>
          <w:tcPr>
            <w:tcW w:w="522" w:type="dxa"/>
            <w:tcBorders>
              <w:bottom w:val="single" w:sz="4" w:space="0" w:color="auto"/>
            </w:tcBorders>
            <w:shd w:val="clear" w:color="auto" w:fill="FFFFFF"/>
            <w:vAlign w:val="center"/>
          </w:tcPr>
          <w:p w:rsidR="00BB31B0" w:rsidRPr="007A3DB2" w:rsidRDefault="005817B9" w:rsidP="00C46093">
            <w:pPr>
              <w:pStyle w:val="TableText"/>
              <w:widowControl w:val="0"/>
              <w:spacing w:before="30" w:after="30"/>
              <w:rPr>
                <w:rFonts w:cs="Tahoma"/>
                <w:b/>
                <w:color w:val="0000FF"/>
                <w:sz w:val="13"/>
                <w:szCs w:val="13"/>
                <w:u w:val="single"/>
              </w:rPr>
            </w:pPr>
            <w:hyperlink w:anchor="_38_Data_Warehouse" w:history="1">
              <w:r w:rsidR="007503B3" w:rsidRPr="007A3DB2">
                <w:rPr>
                  <w:rStyle w:val="Hyperlink"/>
                  <w:rFonts w:cs="Tahoma"/>
                  <w:b/>
                  <w:sz w:val="13"/>
                  <w:szCs w:val="13"/>
                </w:rPr>
                <w:t>3</w:t>
              </w:r>
              <w:r w:rsidR="00C46093">
                <w:rPr>
                  <w:rStyle w:val="Hyperlink"/>
                  <w:rFonts w:cs="Tahoma"/>
                  <w:b/>
                  <w:sz w:val="13"/>
                  <w:szCs w:val="13"/>
                </w:rPr>
                <w:t>9</w:t>
              </w:r>
            </w:hyperlink>
          </w:p>
        </w:tc>
        <w:tc>
          <w:tcPr>
            <w:tcW w:w="405" w:type="dxa"/>
            <w:tcBorders>
              <w:bottom w:val="single" w:sz="4" w:space="0" w:color="auto"/>
            </w:tcBorders>
            <w:shd w:val="clear" w:color="auto" w:fill="FFFFFF"/>
            <w:vAlign w:val="center"/>
          </w:tcPr>
          <w:p w:rsidR="00BB31B0" w:rsidRPr="008F29F0" w:rsidRDefault="002A1F73" w:rsidP="000E60BC">
            <w:pPr>
              <w:pStyle w:val="TableText"/>
              <w:widowControl w:val="0"/>
              <w:spacing w:before="30" w:after="30"/>
              <w:rPr>
                <w:rFonts w:ascii="Tahoma" w:hAnsi="Tahoma" w:cs="Tahoma"/>
                <w:sz w:val="13"/>
              </w:rPr>
            </w:pPr>
            <w:r w:rsidRPr="008F29F0">
              <w:rPr>
                <w:rFonts w:ascii="Tahoma" w:hAnsi="Tahoma" w:cs="Tahoma"/>
                <w:sz w:val="13"/>
              </w:rPr>
              <w:t>11/11</w:t>
            </w:r>
          </w:p>
        </w:tc>
        <w:tc>
          <w:tcPr>
            <w:tcW w:w="396" w:type="dxa"/>
            <w:tcBorders>
              <w:bottom w:val="single" w:sz="4" w:space="0" w:color="auto"/>
              <w:right w:val="single" w:sz="18" w:space="0" w:color="auto"/>
            </w:tcBorders>
            <w:shd w:val="clear" w:color="auto" w:fill="FFFFFF"/>
            <w:vAlign w:val="center"/>
          </w:tcPr>
          <w:p w:rsidR="00BB31B0" w:rsidRPr="008F29F0" w:rsidRDefault="002A1F73"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BB31B0" w:rsidRPr="008F29F0" w:rsidRDefault="002A1F73"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450" w:type="dxa"/>
            <w:tcBorders>
              <w:bottom w:val="single" w:sz="4" w:space="0" w:color="auto"/>
            </w:tcBorders>
            <w:shd w:val="clear" w:color="auto" w:fill="FFFFFF"/>
            <w:vAlign w:val="center"/>
          </w:tcPr>
          <w:p w:rsidR="00BB31B0" w:rsidRPr="008F29F0" w:rsidRDefault="002A1F73" w:rsidP="000E60BC">
            <w:pPr>
              <w:pStyle w:val="TableText"/>
              <w:widowControl w:val="0"/>
              <w:spacing w:before="30" w:after="30"/>
              <w:rPr>
                <w:rFonts w:ascii="Tahoma" w:hAnsi="Tahoma" w:cs="Tahoma"/>
                <w:sz w:val="13"/>
              </w:rPr>
            </w:pPr>
            <w:r w:rsidRPr="008F29F0">
              <w:rPr>
                <w:rFonts w:ascii="Tahoma" w:hAnsi="Tahoma" w:cs="Tahoma"/>
                <w:sz w:val="13"/>
              </w:rPr>
              <w:t>500</w:t>
            </w:r>
          </w:p>
        </w:tc>
        <w:tc>
          <w:tcPr>
            <w:tcW w:w="450" w:type="dxa"/>
            <w:tcBorders>
              <w:bottom w:val="single" w:sz="4" w:space="0" w:color="auto"/>
            </w:tcBorders>
            <w:shd w:val="clear" w:color="auto" w:fill="FFFFFF"/>
            <w:vAlign w:val="center"/>
          </w:tcPr>
          <w:p w:rsidR="00BB31B0" w:rsidRPr="008F29F0" w:rsidRDefault="002A1F73" w:rsidP="000E60BC">
            <w:pPr>
              <w:pStyle w:val="TableText"/>
              <w:widowControl w:val="0"/>
              <w:spacing w:before="30" w:after="30"/>
              <w:rPr>
                <w:rFonts w:ascii="Tahoma" w:hAnsi="Tahoma" w:cs="Tahoma"/>
                <w:sz w:val="13"/>
              </w:rPr>
            </w:pPr>
            <w:r w:rsidRPr="008F29F0">
              <w:rPr>
                <w:rFonts w:ascii="Tahoma" w:hAnsi="Tahoma" w:cs="Tahoma"/>
                <w:sz w:val="13"/>
              </w:rPr>
              <w:t>400</w:t>
            </w:r>
          </w:p>
        </w:tc>
        <w:tc>
          <w:tcPr>
            <w:tcW w:w="450" w:type="dxa"/>
            <w:tcBorders>
              <w:bottom w:val="single" w:sz="4" w:space="0" w:color="auto"/>
            </w:tcBorders>
            <w:shd w:val="clear" w:color="auto" w:fill="FFFFFF"/>
            <w:vAlign w:val="center"/>
          </w:tcPr>
          <w:p w:rsidR="00BB31B0" w:rsidRPr="008F29F0" w:rsidRDefault="002A1F73" w:rsidP="000E60BC">
            <w:pPr>
              <w:pStyle w:val="TableText"/>
              <w:widowControl w:val="0"/>
              <w:spacing w:before="30" w:after="30"/>
              <w:rPr>
                <w:rFonts w:ascii="Tahoma" w:hAnsi="Tahoma" w:cs="Tahoma"/>
                <w:sz w:val="13"/>
              </w:rPr>
            </w:pPr>
            <w:r w:rsidRPr="008F29F0">
              <w:rPr>
                <w:rFonts w:ascii="Tahoma" w:hAnsi="Tahoma" w:cs="Tahoma"/>
                <w:sz w:val="13"/>
              </w:rPr>
              <w:t>300</w:t>
            </w:r>
          </w:p>
        </w:tc>
        <w:tc>
          <w:tcPr>
            <w:tcW w:w="450" w:type="dxa"/>
            <w:tcBorders>
              <w:bottom w:val="single" w:sz="4" w:space="0" w:color="auto"/>
            </w:tcBorders>
            <w:shd w:val="clear" w:color="auto" w:fill="FFFFFF"/>
            <w:vAlign w:val="center"/>
          </w:tcPr>
          <w:p w:rsidR="00BB31B0" w:rsidRPr="008F29F0" w:rsidRDefault="002A1F73" w:rsidP="000E60BC">
            <w:pPr>
              <w:pStyle w:val="TableText"/>
              <w:widowControl w:val="0"/>
              <w:spacing w:before="30" w:after="30"/>
              <w:rPr>
                <w:rFonts w:ascii="Tahoma" w:hAnsi="Tahoma" w:cs="Tahoma"/>
                <w:sz w:val="13"/>
              </w:rPr>
            </w:pPr>
            <w:r w:rsidRPr="008F29F0">
              <w:rPr>
                <w:rFonts w:ascii="Tahoma" w:hAnsi="Tahoma" w:cs="Tahoma"/>
                <w:sz w:val="13"/>
              </w:rPr>
              <w:t>300</w:t>
            </w:r>
          </w:p>
        </w:tc>
        <w:tc>
          <w:tcPr>
            <w:tcW w:w="450" w:type="dxa"/>
            <w:tcBorders>
              <w:bottom w:val="single" w:sz="4" w:space="0" w:color="auto"/>
            </w:tcBorders>
            <w:shd w:val="clear" w:color="auto" w:fill="FFFFFF"/>
            <w:vAlign w:val="center"/>
          </w:tcPr>
          <w:p w:rsidR="00BB31B0" w:rsidRPr="008F29F0" w:rsidRDefault="002A1F73"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360" w:type="dxa"/>
            <w:tcBorders>
              <w:bottom w:val="single" w:sz="4" w:space="0" w:color="auto"/>
              <w:right w:val="single" w:sz="18" w:space="0" w:color="auto"/>
            </w:tcBorders>
            <w:shd w:val="clear" w:color="auto" w:fill="FFFFFF"/>
            <w:vAlign w:val="center"/>
          </w:tcPr>
          <w:p w:rsidR="00BB31B0" w:rsidRPr="008F29F0" w:rsidRDefault="002A1F73"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left w:val="single" w:sz="18" w:space="0" w:color="auto"/>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8F29F0" w:rsidRDefault="002A1F73"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BB31B0" w:rsidRPr="008F29F0" w:rsidRDefault="00BB31B0"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FABF8F"/>
            <w:vAlign w:val="center"/>
          </w:tcPr>
          <w:p w:rsidR="00C031FA" w:rsidRPr="00EA2732" w:rsidRDefault="00C031FA" w:rsidP="000E60BC">
            <w:pPr>
              <w:pStyle w:val="ProductNames"/>
              <w:spacing w:before="30" w:after="30"/>
              <w:rPr>
                <w:rFonts w:ascii="Tahoma" w:hAnsi="Tahoma" w:cs="Tahoma"/>
                <w:sz w:val="14"/>
                <w:szCs w:val="18"/>
                <w:lang w:val="ru-RU"/>
              </w:rPr>
            </w:pPr>
            <w:bookmarkStart w:id="197" w:name="_Toc336337935"/>
            <w:bookmarkStart w:id="198" w:name="_Toc440882548"/>
            <w:r w:rsidRPr="00EA2732">
              <w:rPr>
                <w:rFonts w:ascii="Tahoma" w:hAnsi="Tahoma" w:cs="Tahoma"/>
                <w:color w:val="000000"/>
                <w:sz w:val="14"/>
                <w:szCs w:val="18"/>
                <w:lang w:val="ru-RU"/>
              </w:rPr>
              <w:t xml:space="preserve">Дополнительное хранилище </w:t>
            </w:r>
            <w:r w:rsidRPr="008F29F0">
              <w:rPr>
                <w:rFonts w:ascii="Tahoma" w:hAnsi="Tahoma" w:cs="Tahoma"/>
                <w:color w:val="000000"/>
                <w:sz w:val="14"/>
                <w:szCs w:val="18"/>
              </w:rPr>
              <w:t>Dynamics</w:t>
            </w:r>
            <w:r w:rsidRPr="00EA2732">
              <w:rPr>
                <w:rFonts w:ascii="Tahoma" w:hAnsi="Tahoma" w:cs="Tahoma"/>
                <w:color w:val="000000"/>
                <w:sz w:val="14"/>
                <w:szCs w:val="18"/>
                <w:lang w:val="ru-RU"/>
              </w:rPr>
              <w:t xml:space="preserve"> </w:t>
            </w:r>
            <w:r w:rsidRPr="008F29F0">
              <w:rPr>
                <w:rFonts w:ascii="Tahoma" w:hAnsi="Tahoma" w:cs="Tahoma"/>
                <w:color w:val="000000"/>
                <w:sz w:val="14"/>
                <w:szCs w:val="18"/>
              </w:rPr>
              <w:t>CRM</w:t>
            </w:r>
            <w:r w:rsidRPr="00EA2732">
              <w:rPr>
                <w:rFonts w:ascii="Tahoma" w:hAnsi="Tahoma" w:cs="Tahoma"/>
                <w:color w:val="000000"/>
                <w:sz w:val="14"/>
                <w:szCs w:val="18"/>
                <w:lang w:val="ru-RU"/>
              </w:rPr>
              <w:t xml:space="preserve"> </w:t>
            </w:r>
            <w:r w:rsidRPr="008F29F0">
              <w:rPr>
                <w:rFonts w:ascii="Tahoma" w:hAnsi="Tahoma" w:cs="Tahoma"/>
                <w:color w:val="000000"/>
                <w:sz w:val="14"/>
                <w:szCs w:val="18"/>
              </w:rPr>
              <w:t>Online</w:t>
            </w:r>
            <w:bookmarkEnd w:id="197"/>
            <w:bookmarkEnd w:id="198"/>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_39_Dynamics_CRM" w:history="1">
              <w:r w:rsidR="00C46093">
                <w:rPr>
                  <w:rStyle w:val="Hyperlink"/>
                  <w:rFonts w:cs="Tahoma"/>
                  <w:b/>
                  <w:sz w:val="13"/>
                  <w:szCs w:val="13"/>
                </w:rPr>
                <w:t>40</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12/09</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auto"/>
            <w:vAlign w:val="center"/>
          </w:tcPr>
          <w:p w:rsidR="00C031FA" w:rsidRPr="00EA2732" w:rsidRDefault="00C031FA" w:rsidP="000E60BC">
            <w:pPr>
              <w:pStyle w:val="ProductNames"/>
              <w:spacing w:before="30" w:after="30"/>
              <w:rPr>
                <w:rFonts w:ascii="Tahoma" w:hAnsi="Tahoma" w:cs="Tahoma"/>
                <w:sz w:val="14"/>
                <w:szCs w:val="18"/>
                <w:lang w:val="ru-RU"/>
              </w:rPr>
            </w:pPr>
            <w:bookmarkStart w:id="199" w:name="_Toc336337936"/>
            <w:bookmarkStart w:id="200" w:name="_Toc440882549"/>
            <w:r w:rsidRPr="008F29F0">
              <w:rPr>
                <w:rFonts w:ascii="Tahoma" w:hAnsi="Tahoma" w:cs="Tahoma"/>
                <w:color w:val="000000"/>
                <w:sz w:val="14"/>
                <w:szCs w:val="18"/>
              </w:rPr>
              <w:t>Dynamics</w:t>
            </w:r>
            <w:r w:rsidRPr="00EA2732">
              <w:rPr>
                <w:rFonts w:ascii="Tahoma" w:hAnsi="Tahoma" w:cs="Tahoma"/>
                <w:color w:val="000000"/>
                <w:sz w:val="14"/>
                <w:szCs w:val="18"/>
                <w:lang w:val="ru-RU"/>
              </w:rPr>
              <w:t xml:space="preserve"> </w:t>
            </w:r>
            <w:r w:rsidRPr="008F29F0">
              <w:rPr>
                <w:rFonts w:ascii="Tahoma" w:hAnsi="Tahoma" w:cs="Tahoma"/>
                <w:color w:val="000000"/>
                <w:sz w:val="14"/>
                <w:szCs w:val="18"/>
              </w:rPr>
              <w:t>CRM</w:t>
            </w:r>
            <w:r w:rsidRPr="00EA2732">
              <w:rPr>
                <w:rFonts w:ascii="Tahoma" w:hAnsi="Tahoma" w:cs="Tahoma"/>
                <w:color w:val="000000"/>
                <w:sz w:val="14"/>
                <w:szCs w:val="18"/>
                <w:lang w:val="ru-RU"/>
              </w:rPr>
              <w:t xml:space="preserve"> </w:t>
            </w:r>
            <w:r w:rsidRPr="008F29F0">
              <w:rPr>
                <w:rFonts w:ascii="Tahoma" w:hAnsi="Tahoma" w:cs="Tahoma"/>
                <w:color w:val="000000"/>
                <w:sz w:val="14"/>
                <w:szCs w:val="18"/>
              </w:rPr>
              <w:t>Online</w:t>
            </w:r>
            <w:r w:rsidRPr="00EA2732">
              <w:rPr>
                <w:rFonts w:ascii="Tahoma" w:hAnsi="Tahoma" w:cs="Tahoma"/>
                <w:color w:val="000000"/>
                <w:sz w:val="14"/>
                <w:szCs w:val="18"/>
                <w:lang w:val="ru-RU"/>
              </w:rPr>
              <w:t xml:space="preserve"> на пользователя</w:t>
            </w:r>
            <w:bookmarkEnd w:id="199"/>
            <w:bookmarkEnd w:id="200"/>
          </w:p>
        </w:tc>
        <w:tc>
          <w:tcPr>
            <w:tcW w:w="522" w:type="dxa"/>
            <w:tcBorders>
              <w:bottom w:val="single" w:sz="4" w:space="0" w:color="auto"/>
            </w:tcBorders>
            <w:shd w:val="clear" w:color="auto" w:fill="auto"/>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_39_Dynamics_CRM" w:history="1">
              <w:r w:rsidR="00C46093">
                <w:rPr>
                  <w:rStyle w:val="Hyperlink"/>
                  <w:rFonts w:cs="Tahoma"/>
                  <w:b/>
                  <w:sz w:val="13"/>
                  <w:szCs w:val="13"/>
                </w:rPr>
                <w:t>40</w:t>
              </w:r>
            </w:hyperlink>
          </w:p>
        </w:tc>
        <w:tc>
          <w:tcPr>
            <w:tcW w:w="405"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12/09</w:t>
            </w:r>
          </w:p>
        </w:tc>
        <w:tc>
          <w:tcPr>
            <w:tcW w:w="396"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r>
      <w:tr w:rsidR="001E79DE" w:rsidRPr="008F29F0" w:rsidTr="003B776F">
        <w:trPr>
          <w:trHeight w:val="145"/>
        </w:trPr>
        <w:tc>
          <w:tcPr>
            <w:tcW w:w="2714" w:type="dxa"/>
            <w:tcBorders>
              <w:bottom w:val="single" w:sz="4" w:space="0" w:color="auto"/>
            </w:tcBorders>
            <w:shd w:val="clear" w:color="auto" w:fill="FABF8F"/>
            <w:vAlign w:val="center"/>
          </w:tcPr>
          <w:p w:rsidR="00C031FA" w:rsidRPr="008F29F0" w:rsidRDefault="00C031FA" w:rsidP="000E60BC">
            <w:pPr>
              <w:pStyle w:val="ProductNames"/>
              <w:spacing w:before="30" w:after="30"/>
              <w:rPr>
                <w:rFonts w:ascii="Tahoma" w:hAnsi="Tahoma" w:cs="Tahoma"/>
                <w:sz w:val="14"/>
                <w:szCs w:val="18"/>
              </w:rPr>
            </w:pPr>
            <w:bookmarkStart w:id="201" w:name="_Toc336337937"/>
            <w:bookmarkStart w:id="202" w:name="_Toc440882550"/>
            <w:r w:rsidRPr="008F29F0">
              <w:rPr>
                <w:rFonts w:ascii="Tahoma" w:hAnsi="Tahoma" w:cs="Tahoma"/>
                <w:color w:val="000000"/>
                <w:sz w:val="14"/>
                <w:szCs w:val="18"/>
              </w:rPr>
              <w:t xml:space="preserve">Dynamics CRM Online </w:t>
            </w:r>
            <w:proofErr w:type="spellStart"/>
            <w:r w:rsidRPr="008F29F0">
              <w:rPr>
                <w:rFonts w:ascii="Tahoma" w:hAnsi="Tahoma" w:cs="Tahoma"/>
                <w:color w:val="000000"/>
                <w:sz w:val="14"/>
                <w:szCs w:val="18"/>
              </w:rPr>
              <w:t>для</w:t>
            </w:r>
            <w:proofErr w:type="spellEnd"/>
            <w:r w:rsidRPr="008F29F0">
              <w:rPr>
                <w:rFonts w:ascii="Tahoma" w:hAnsi="Tahoma" w:cs="Tahoma"/>
                <w:color w:val="000000"/>
                <w:sz w:val="14"/>
                <w:szCs w:val="18"/>
              </w:rPr>
              <w:t xml:space="preserve"> Software Assurance</w:t>
            </w:r>
            <w:bookmarkEnd w:id="201"/>
            <w:bookmarkEnd w:id="202"/>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_39_Dynamics_CRM" w:history="1">
              <w:r w:rsidR="00C46093">
                <w:rPr>
                  <w:rStyle w:val="Hyperlink"/>
                  <w:rFonts w:cs="Tahoma"/>
                  <w:b/>
                  <w:sz w:val="13"/>
                  <w:szCs w:val="13"/>
                </w:rPr>
                <w:t>40</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12/09</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6C568B" w:rsidRPr="008F29F0" w:rsidTr="003B776F">
        <w:trPr>
          <w:trHeight w:val="145"/>
        </w:trPr>
        <w:tc>
          <w:tcPr>
            <w:tcW w:w="2714" w:type="dxa"/>
            <w:tcBorders>
              <w:bottom w:val="single" w:sz="4" w:space="0" w:color="auto"/>
            </w:tcBorders>
            <w:shd w:val="clear" w:color="auto" w:fill="auto"/>
            <w:vAlign w:val="center"/>
          </w:tcPr>
          <w:p w:rsidR="00C031FA" w:rsidRPr="00EA2732" w:rsidRDefault="00C031FA" w:rsidP="000E60BC">
            <w:pPr>
              <w:pStyle w:val="ProductNames"/>
              <w:spacing w:before="30" w:after="30"/>
              <w:rPr>
                <w:rFonts w:ascii="Tahoma" w:hAnsi="Tahoma" w:cs="Tahoma"/>
                <w:sz w:val="14"/>
                <w:lang w:val="ru-RU"/>
              </w:rPr>
            </w:pPr>
            <w:bookmarkStart w:id="203" w:name="_Toc336337942"/>
            <w:bookmarkStart w:id="204" w:name="_Toc440882551"/>
            <w:r w:rsidRPr="008F29F0">
              <w:rPr>
                <w:rFonts w:ascii="Tahoma" w:hAnsi="Tahoma" w:cs="Tahoma"/>
                <w:sz w:val="14"/>
              </w:rPr>
              <w:t>Enterprise</w:t>
            </w:r>
            <w:r w:rsidRPr="00EA2732">
              <w:rPr>
                <w:rFonts w:ascii="Tahoma" w:hAnsi="Tahoma" w:cs="Tahoma"/>
                <w:sz w:val="14"/>
                <w:lang w:val="ru-RU"/>
              </w:rPr>
              <w:t xml:space="preserve"> </w:t>
            </w:r>
            <w:r w:rsidRPr="008F29F0">
              <w:rPr>
                <w:rFonts w:ascii="Tahoma" w:hAnsi="Tahoma" w:cs="Tahoma"/>
                <w:sz w:val="14"/>
              </w:rPr>
              <w:t>CAL</w:t>
            </w:r>
            <w:r w:rsidRPr="00EA2732">
              <w:rPr>
                <w:rFonts w:ascii="Tahoma" w:hAnsi="Tahoma" w:cs="Tahoma"/>
                <w:sz w:val="14"/>
                <w:lang w:val="ru-RU"/>
              </w:rPr>
              <w:t xml:space="preserve"> </w:t>
            </w:r>
            <w:r w:rsidRPr="008F29F0">
              <w:rPr>
                <w:rFonts w:ascii="Tahoma" w:hAnsi="Tahoma" w:cs="Tahoma"/>
                <w:sz w:val="14"/>
              </w:rPr>
              <w:t>Suite</w:t>
            </w:r>
            <w:r w:rsidRPr="00EA2732">
              <w:rPr>
                <w:rFonts w:ascii="Tahoma" w:hAnsi="Tahoma" w:cs="Tahoma"/>
                <w:sz w:val="14"/>
                <w:lang w:val="ru-RU"/>
              </w:rPr>
              <w:t xml:space="preserve"> </w:t>
            </w:r>
            <w:r w:rsidRPr="008F29F0">
              <w:rPr>
                <w:rFonts w:ascii="Tahoma" w:hAnsi="Tahoma" w:cs="Tahoma"/>
                <w:sz w:val="14"/>
              </w:rPr>
              <w:t>Bridge</w:t>
            </w:r>
            <w:r w:rsidRPr="00EA2732">
              <w:rPr>
                <w:rFonts w:ascii="Tahoma" w:hAnsi="Tahoma" w:cs="Tahoma"/>
                <w:sz w:val="14"/>
                <w:lang w:val="ru-RU"/>
              </w:rPr>
              <w:t xml:space="preserve"> для </w:t>
            </w:r>
            <w:r w:rsidRPr="008F29F0">
              <w:rPr>
                <w:rFonts w:ascii="Tahoma" w:hAnsi="Tahoma" w:cs="Tahoma"/>
                <w:sz w:val="14"/>
              </w:rPr>
              <w:t>Office</w:t>
            </w:r>
            <w:r w:rsidRPr="00EA2732">
              <w:rPr>
                <w:rFonts w:ascii="Tahoma" w:hAnsi="Tahoma" w:cs="Tahoma"/>
                <w:sz w:val="14"/>
                <w:lang w:val="ru-RU"/>
              </w:rPr>
              <w:t xml:space="preserve"> 365 (пользовательские лицензии и лицензии «на устройство»)</w:t>
            </w:r>
            <w:bookmarkEnd w:id="203"/>
            <w:bookmarkEnd w:id="204"/>
          </w:p>
        </w:tc>
        <w:tc>
          <w:tcPr>
            <w:tcW w:w="522" w:type="dxa"/>
            <w:tcBorders>
              <w:bottom w:val="single" w:sz="4" w:space="0" w:color="auto"/>
            </w:tcBorders>
            <w:shd w:val="clear" w:color="auto" w:fill="auto"/>
            <w:vAlign w:val="center"/>
          </w:tcPr>
          <w:p w:rsidR="00C031FA" w:rsidRPr="007A3DB2" w:rsidRDefault="005817B9" w:rsidP="00C46093">
            <w:pPr>
              <w:pStyle w:val="TableText"/>
              <w:widowControl w:val="0"/>
              <w:spacing w:before="30" w:after="30"/>
              <w:rPr>
                <w:rFonts w:cs="Tahoma"/>
                <w:b/>
                <w:color w:val="0000FF"/>
                <w:sz w:val="13"/>
                <w:szCs w:val="13"/>
                <w:u w:val="single"/>
              </w:rPr>
            </w:pPr>
            <w:hyperlink w:anchor="Srv_45EntCALBridgeWinIntune" w:history="1">
              <w:r w:rsidR="007503B3" w:rsidRPr="007A3DB2">
                <w:rPr>
                  <w:rStyle w:val="Hyperlink"/>
                  <w:rFonts w:cs="Tahoma"/>
                  <w:b/>
                  <w:sz w:val="13"/>
                  <w:szCs w:val="13"/>
                </w:rPr>
                <w:t>4</w:t>
              </w:r>
              <w:r w:rsidR="00C46093">
                <w:rPr>
                  <w:rStyle w:val="Hyperlink"/>
                  <w:rFonts w:cs="Tahoma"/>
                  <w:b/>
                  <w:sz w:val="13"/>
                  <w:szCs w:val="13"/>
                </w:rPr>
                <w:t>1</w:t>
              </w:r>
            </w:hyperlink>
          </w:p>
        </w:tc>
        <w:tc>
          <w:tcPr>
            <w:tcW w:w="405"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Е</w:t>
            </w:r>
          </w:p>
        </w:tc>
        <w:tc>
          <w:tcPr>
            <w:tcW w:w="54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r>
      <w:tr w:rsidR="004233A7" w:rsidRPr="008F29F0" w:rsidTr="003B776F">
        <w:trPr>
          <w:trHeight w:val="145"/>
        </w:trPr>
        <w:tc>
          <w:tcPr>
            <w:tcW w:w="2714" w:type="dxa"/>
            <w:tcBorders>
              <w:bottom w:val="single" w:sz="4" w:space="0" w:color="auto"/>
            </w:tcBorders>
            <w:shd w:val="clear" w:color="auto" w:fill="FABF8F"/>
            <w:vAlign w:val="center"/>
          </w:tcPr>
          <w:p w:rsidR="00C031FA" w:rsidRPr="00EA2732" w:rsidRDefault="00C031FA" w:rsidP="000E60BC">
            <w:pPr>
              <w:pStyle w:val="ProductNames"/>
              <w:spacing w:before="30" w:after="30"/>
              <w:rPr>
                <w:rFonts w:ascii="Tahoma" w:hAnsi="Tahoma" w:cs="Tahoma"/>
                <w:sz w:val="14"/>
                <w:lang w:val="ru-RU"/>
              </w:rPr>
            </w:pPr>
            <w:bookmarkStart w:id="205" w:name="_Toc336337943"/>
            <w:bookmarkStart w:id="206" w:name="_Toc440882552"/>
            <w:r w:rsidRPr="008F29F0">
              <w:rPr>
                <w:rFonts w:ascii="Tahoma" w:hAnsi="Tahoma" w:cs="Tahoma"/>
                <w:sz w:val="14"/>
              </w:rPr>
              <w:t>Enterprise</w:t>
            </w:r>
            <w:r w:rsidRPr="00EA2732">
              <w:rPr>
                <w:rFonts w:ascii="Tahoma" w:hAnsi="Tahoma" w:cs="Tahoma"/>
                <w:sz w:val="14"/>
                <w:lang w:val="ru-RU"/>
              </w:rPr>
              <w:t xml:space="preserve"> </w:t>
            </w:r>
            <w:r w:rsidRPr="008F29F0">
              <w:rPr>
                <w:rFonts w:ascii="Tahoma" w:hAnsi="Tahoma" w:cs="Tahoma"/>
                <w:sz w:val="14"/>
              </w:rPr>
              <w:t>CAL</w:t>
            </w:r>
            <w:r w:rsidRPr="00EA2732">
              <w:rPr>
                <w:rFonts w:ascii="Tahoma" w:hAnsi="Tahoma" w:cs="Tahoma"/>
                <w:sz w:val="14"/>
                <w:lang w:val="ru-RU"/>
              </w:rPr>
              <w:t xml:space="preserve"> </w:t>
            </w:r>
            <w:r w:rsidRPr="008F29F0">
              <w:rPr>
                <w:rFonts w:ascii="Tahoma" w:hAnsi="Tahoma" w:cs="Tahoma"/>
                <w:sz w:val="14"/>
              </w:rPr>
              <w:t>Suite</w:t>
            </w:r>
            <w:r w:rsidRPr="00EA2732">
              <w:rPr>
                <w:rFonts w:ascii="Tahoma" w:hAnsi="Tahoma" w:cs="Tahoma"/>
                <w:sz w:val="14"/>
                <w:lang w:val="ru-RU"/>
              </w:rPr>
              <w:t xml:space="preserve"> </w:t>
            </w:r>
            <w:r w:rsidRPr="008F29F0">
              <w:rPr>
                <w:rFonts w:ascii="Tahoma" w:hAnsi="Tahoma" w:cs="Tahoma"/>
                <w:sz w:val="14"/>
              </w:rPr>
              <w:t>Bridge</w:t>
            </w:r>
            <w:r w:rsidRPr="00EA2732">
              <w:rPr>
                <w:rFonts w:ascii="Tahoma" w:hAnsi="Tahoma" w:cs="Tahoma"/>
                <w:sz w:val="14"/>
                <w:lang w:val="ru-RU"/>
              </w:rPr>
              <w:t xml:space="preserve"> для </w:t>
            </w:r>
            <w:r w:rsidRPr="008F29F0">
              <w:rPr>
                <w:rFonts w:ascii="Tahoma" w:hAnsi="Tahoma" w:cs="Tahoma"/>
                <w:sz w:val="14"/>
              </w:rPr>
              <w:t>Office</w:t>
            </w:r>
            <w:r w:rsidRPr="00EA2732">
              <w:rPr>
                <w:rFonts w:ascii="Tahoma" w:hAnsi="Tahoma" w:cs="Tahoma"/>
                <w:sz w:val="14"/>
                <w:lang w:val="ru-RU"/>
              </w:rPr>
              <w:t xml:space="preserve"> 365 и </w:t>
            </w:r>
            <w:r w:rsidRPr="008F29F0">
              <w:rPr>
                <w:rFonts w:ascii="Tahoma" w:hAnsi="Tahoma" w:cs="Tahoma"/>
                <w:sz w:val="14"/>
              </w:rPr>
              <w:t>Windows</w:t>
            </w:r>
            <w:r w:rsidR="00B0149F" w:rsidRPr="00EA2732">
              <w:rPr>
                <w:rFonts w:ascii="Tahoma" w:hAnsi="Tahoma" w:cs="Tahoma"/>
                <w:sz w:val="14"/>
                <w:vertAlign w:val="superscript"/>
                <w:lang w:val="ru-RU"/>
              </w:rPr>
              <w:t>®</w:t>
            </w:r>
            <w:r w:rsidRPr="00EA2732">
              <w:rPr>
                <w:rFonts w:ascii="Tahoma" w:hAnsi="Tahoma" w:cs="Tahoma"/>
                <w:sz w:val="14"/>
                <w:lang w:val="ru-RU"/>
              </w:rPr>
              <w:t xml:space="preserve"> </w:t>
            </w:r>
            <w:r w:rsidRPr="008F29F0">
              <w:rPr>
                <w:rFonts w:ascii="Tahoma" w:hAnsi="Tahoma" w:cs="Tahoma"/>
                <w:sz w:val="14"/>
              </w:rPr>
              <w:t>Intune</w:t>
            </w:r>
            <w:r w:rsidRPr="00EA2732">
              <w:rPr>
                <w:rFonts w:ascii="Tahoma" w:hAnsi="Tahoma" w:cs="Tahoma"/>
                <w:sz w:val="14"/>
                <w:lang w:val="ru-RU"/>
              </w:rPr>
              <w:t xml:space="preserve"> (лицензии «на пользователя» и лицензии «на устройство»)</w:t>
            </w:r>
            <w:bookmarkEnd w:id="205"/>
            <w:bookmarkEnd w:id="206"/>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Fonts w:cs="Tahoma"/>
                <w:b/>
                <w:color w:val="0000FF"/>
                <w:sz w:val="13"/>
                <w:szCs w:val="13"/>
                <w:u w:val="single"/>
              </w:rPr>
            </w:pPr>
            <w:hyperlink w:anchor="Srv_45EntCALBridgeWinIntune" w:history="1">
              <w:r w:rsidR="007503B3" w:rsidRPr="007A3DB2">
                <w:rPr>
                  <w:rStyle w:val="Hyperlink"/>
                  <w:rFonts w:cs="Tahoma"/>
                  <w:b/>
                  <w:sz w:val="13"/>
                  <w:szCs w:val="13"/>
                </w:rPr>
                <w:t>4</w:t>
              </w:r>
              <w:r w:rsidR="00C46093">
                <w:rPr>
                  <w:rStyle w:val="Hyperlink"/>
                  <w:rFonts w:cs="Tahoma"/>
                  <w:b/>
                  <w:sz w:val="13"/>
                  <w:szCs w:val="13"/>
                </w:rPr>
                <w:t>1</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Е</w:t>
            </w: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1C38D4" w:rsidRPr="008F29F0" w:rsidTr="003B776F">
        <w:trPr>
          <w:trHeight w:val="278"/>
        </w:trPr>
        <w:tc>
          <w:tcPr>
            <w:tcW w:w="2714" w:type="dxa"/>
            <w:tcBorders>
              <w:bottom w:val="single" w:sz="4" w:space="0" w:color="auto"/>
            </w:tcBorders>
            <w:shd w:val="clear" w:color="auto" w:fill="auto"/>
            <w:vAlign w:val="center"/>
          </w:tcPr>
          <w:p w:rsidR="00C031FA" w:rsidRPr="00EA2732" w:rsidRDefault="00C031FA" w:rsidP="000E60BC">
            <w:pPr>
              <w:pStyle w:val="ProductNames"/>
              <w:spacing w:before="30" w:after="30"/>
              <w:rPr>
                <w:rFonts w:ascii="Tahoma" w:hAnsi="Tahoma" w:cs="Tahoma"/>
                <w:sz w:val="14"/>
                <w:lang w:val="ru-RU"/>
              </w:rPr>
            </w:pPr>
            <w:bookmarkStart w:id="207" w:name="_Toc336337944"/>
            <w:bookmarkStart w:id="208" w:name="_Toc440882553"/>
            <w:r w:rsidRPr="008F29F0">
              <w:rPr>
                <w:rFonts w:ascii="Tahoma" w:hAnsi="Tahoma" w:cs="Tahoma"/>
                <w:sz w:val="14"/>
              </w:rPr>
              <w:t>Enterprise</w:t>
            </w:r>
            <w:r w:rsidRPr="00EA2732">
              <w:rPr>
                <w:rFonts w:ascii="Tahoma" w:hAnsi="Tahoma" w:cs="Tahoma"/>
                <w:sz w:val="14"/>
                <w:lang w:val="ru-RU"/>
              </w:rPr>
              <w:t xml:space="preserve"> </w:t>
            </w:r>
            <w:r w:rsidRPr="008F29F0">
              <w:rPr>
                <w:rFonts w:ascii="Tahoma" w:hAnsi="Tahoma" w:cs="Tahoma"/>
                <w:sz w:val="14"/>
              </w:rPr>
              <w:t>CAL</w:t>
            </w:r>
            <w:r w:rsidRPr="00EA2732">
              <w:rPr>
                <w:rFonts w:ascii="Tahoma" w:hAnsi="Tahoma" w:cs="Tahoma"/>
                <w:sz w:val="14"/>
                <w:lang w:val="ru-RU"/>
              </w:rPr>
              <w:t xml:space="preserve"> </w:t>
            </w:r>
            <w:r w:rsidRPr="008F29F0">
              <w:rPr>
                <w:rFonts w:ascii="Tahoma" w:hAnsi="Tahoma" w:cs="Tahoma"/>
                <w:sz w:val="14"/>
              </w:rPr>
              <w:t>Suite</w:t>
            </w:r>
            <w:r w:rsidRPr="00EA2732">
              <w:rPr>
                <w:rFonts w:ascii="Tahoma" w:hAnsi="Tahoma" w:cs="Tahoma"/>
                <w:sz w:val="14"/>
                <w:lang w:val="ru-RU"/>
              </w:rPr>
              <w:t xml:space="preserve"> </w:t>
            </w:r>
            <w:r w:rsidRPr="008F29F0">
              <w:rPr>
                <w:rFonts w:ascii="Tahoma" w:hAnsi="Tahoma" w:cs="Tahoma"/>
                <w:sz w:val="14"/>
              </w:rPr>
              <w:t>Bridge</w:t>
            </w:r>
            <w:r w:rsidRPr="00EA2732">
              <w:rPr>
                <w:rFonts w:ascii="Tahoma" w:hAnsi="Tahoma" w:cs="Tahoma"/>
                <w:sz w:val="14"/>
                <w:lang w:val="ru-RU"/>
              </w:rPr>
              <w:t xml:space="preserve"> для </w:t>
            </w:r>
            <w:r w:rsidRPr="008F29F0">
              <w:rPr>
                <w:rFonts w:ascii="Tahoma" w:hAnsi="Tahoma" w:cs="Tahoma"/>
                <w:sz w:val="14"/>
              </w:rPr>
              <w:t>Windows</w:t>
            </w:r>
            <w:r w:rsidR="00B0149F" w:rsidRPr="00EA2732">
              <w:rPr>
                <w:rFonts w:ascii="Tahoma" w:hAnsi="Tahoma" w:cs="Tahoma"/>
                <w:sz w:val="14"/>
                <w:vertAlign w:val="superscript"/>
                <w:lang w:val="ru-RU"/>
              </w:rPr>
              <w:t>®</w:t>
            </w:r>
            <w:r w:rsidRPr="00EA2732">
              <w:rPr>
                <w:rFonts w:ascii="Tahoma" w:hAnsi="Tahoma" w:cs="Tahoma"/>
                <w:sz w:val="14"/>
                <w:lang w:val="ru-RU"/>
              </w:rPr>
              <w:t xml:space="preserve"> </w:t>
            </w:r>
            <w:r w:rsidRPr="008F29F0">
              <w:rPr>
                <w:rFonts w:ascii="Tahoma" w:hAnsi="Tahoma" w:cs="Tahoma"/>
                <w:sz w:val="14"/>
              </w:rPr>
              <w:t>Intune</w:t>
            </w:r>
            <w:r w:rsidRPr="00EA2732">
              <w:rPr>
                <w:rFonts w:ascii="Tahoma" w:hAnsi="Tahoma" w:cs="Tahoma"/>
                <w:sz w:val="14"/>
                <w:lang w:val="ru-RU"/>
              </w:rPr>
              <w:t xml:space="preserve"> (лицензии «на пользователя» и</w:t>
            </w:r>
            <w:r w:rsidR="007A3DB2">
              <w:rPr>
                <w:rFonts w:ascii="Tahoma" w:hAnsi="Tahoma" w:cs="Tahoma"/>
                <w:sz w:val="14"/>
              </w:rPr>
              <w:t> </w:t>
            </w:r>
            <w:r w:rsidRPr="00EA2732">
              <w:rPr>
                <w:rFonts w:ascii="Tahoma" w:hAnsi="Tahoma" w:cs="Tahoma"/>
                <w:sz w:val="14"/>
                <w:lang w:val="ru-RU"/>
              </w:rPr>
              <w:t>лицензии «на устройство»)</w:t>
            </w:r>
            <w:bookmarkEnd w:id="207"/>
            <w:bookmarkEnd w:id="208"/>
          </w:p>
        </w:tc>
        <w:tc>
          <w:tcPr>
            <w:tcW w:w="522" w:type="dxa"/>
            <w:tcBorders>
              <w:bottom w:val="single" w:sz="4" w:space="0" w:color="auto"/>
            </w:tcBorders>
            <w:shd w:val="clear" w:color="auto" w:fill="auto"/>
            <w:vAlign w:val="center"/>
          </w:tcPr>
          <w:p w:rsidR="00C031FA" w:rsidRPr="007A3DB2" w:rsidRDefault="005817B9" w:rsidP="00C46093">
            <w:pPr>
              <w:pStyle w:val="TableText"/>
              <w:widowControl w:val="0"/>
              <w:spacing w:before="30" w:after="30"/>
              <w:rPr>
                <w:rFonts w:cs="Tahoma"/>
                <w:b/>
                <w:color w:val="0000FF"/>
                <w:sz w:val="13"/>
                <w:szCs w:val="13"/>
                <w:u w:val="single"/>
              </w:rPr>
            </w:pPr>
            <w:hyperlink w:anchor="Srv_45EntCALBridgeWinIntune" w:history="1">
              <w:r w:rsidR="007503B3" w:rsidRPr="007A3DB2">
                <w:rPr>
                  <w:rStyle w:val="Hyperlink"/>
                  <w:rFonts w:cs="Tahoma"/>
                  <w:b/>
                  <w:sz w:val="13"/>
                  <w:szCs w:val="13"/>
                </w:rPr>
                <w:t>4</w:t>
              </w:r>
              <w:r w:rsidR="00C46093">
                <w:rPr>
                  <w:rStyle w:val="Hyperlink"/>
                  <w:rFonts w:cs="Tahoma"/>
                  <w:b/>
                  <w:sz w:val="13"/>
                  <w:szCs w:val="13"/>
                </w:rPr>
                <w:t>1</w:t>
              </w:r>
            </w:hyperlink>
          </w:p>
        </w:tc>
        <w:tc>
          <w:tcPr>
            <w:tcW w:w="405"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04/11</w:t>
            </w:r>
          </w:p>
        </w:tc>
        <w:tc>
          <w:tcPr>
            <w:tcW w:w="396"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C031FA" w:rsidRPr="008F29F0" w:rsidRDefault="00C031FA" w:rsidP="000E60BC">
            <w:pPr>
              <w:pStyle w:val="TableText"/>
              <w:widowControl w:val="0"/>
              <w:spacing w:before="30" w:after="30"/>
              <w:rPr>
                <w:rFonts w:ascii="Tahoma" w:hAnsi="Tahoma" w:cs="Tahoma"/>
                <w:sz w:val="13"/>
              </w:rPr>
            </w:pPr>
          </w:p>
        </w:tc>
      </w:tr>
      <w:tr w:rsidR="004233A7" w:rsidRPr="008F29F0" w:rsidTr="003B776F">
        <w:trPr>
          <w:trHeight w:val="145"/>
        </w:trPr>
        <w:tc>
          <w:tcPr>
            <w:tcW w:w="2714" w:type="dxa"/>
            <w:tcBorders>
              <w:bottom w:val="single" w:sz="4" w:space="0" w:color="auto"/>
            </w:tcBorders>
            <w:shd w:val="clear" w:color="auto" w:fill="FABF8F"/>
            <w:vAlign w:val="center"/>
          </w:tcPr>
          <w:p w:rsidR="00C031FA" w:rsidRPr="00EA2732" w:rsidRDefault="00C031FA" w:rsidP="000E60BC">
            <w:pPr>
              <w:pStyle w:val="ProductNames"/>
              <w:spacing w:before="30" w:after="30"/>
              <w:rPr>
                <w:rFonts w:ascii="Tahoma" w:hAnsi="Tahoma" w:cs="Tahoma"/>
                <w:sz w:val="14"/>
                <w:lang w:val="ru-RU"/>
              </w:rPr>
            </w:pPr>
            <w:bookmarkStart w:id="209" w:name="_Toc336337945"/>
            <w:bookmarkStart w:id="210" w:name="_Toc440882554"/>
            <w:r w:rsidRPr="008F29F0">
              <w:rPr>
                <w:rFonts w:ascii="Tahoma" w:hAnsi="Tahoma" w:cs="Tahoma"/>
                <w:sz w:val="14"/>
              </w:rPr>
              <w:t>Enterprise</w:t>
            </w:r>
            <w:r w:rsidRPr="00EA2732">
              <w:rPr>
                <w:rFonts w:ascii="Tahoma" w:hAnsi="Tahoma" w:cs="Tahoma"/>
                <w:sz w:val="14"/>
                <w:lang w:val="ru-RU"/>
              </w:rPr>
              <w:t xml:space="preserve"> </w:t>
            </w:r>
            <w:r w:rsidRPr="008F29F0">
              <w:rPr>
                <w:rFonts w:ascii="Tahoma" w:hAnsi="Tahoma" w:cs="Tahoma"/>
                <w:sz w:val="14"/>
              </w:rPr>
              <w:t>CAL</w:t>
            </w:r>
            <w:r w:rsidRPr="00EA2732">
              <w:rPr>
                <w:rFonts w:ascii="Tahoma" w:hAnsi="Tahoma" w:cs="Tahoma"/>
                <w:sz w:val="14"/>
                <w:lang w:val="ru-RU"/>
              </w:rPr>
              <w:t xml:space="preserve"> </w:t>
            </w:r>
            <w:r w:rsidRPr="008F29F0">
              <w:rPr>
                <w:rFonts w:ascii="Tahoma" w:hAnsi="Tahoma" w:cs="Tahoma"/>
                <w:sz w:val="14"/>
              </w:rPr>
              <w:t>Suite</w:t>
            </w:r>
            <w:r w:rsidRPr="00EA2732">
              <w:rPr>
                <w:rFonts w:ascii="Tahoma" w:hAnsi="Tahoma" w:cs="Tahoma"/>
                <w:sz w:val="14"/>
                <w:lang w:val="ru-RU"/>
              </w:rPr>
              <w:t xml:space="preserve"> (лицензии «на пользователя» и лицензии «на устройство»)</w:t>
            </w:r>
            <w:bookmarkEnd w:id="209"/>
            <w:bookmarkEnd w:id="210"/>
            <w:r w:rsidRPr="00EA2732">
              <w:rPr>
                <w:rFonts w:ascii="Tahoma" w:hAnsi="Tahoma" w:cs="Tahoma"/>
                <w:sz w:val="14"/>
                <w:lang w:val="ru-RU"/>
              </w:rPr>
              <w:t xml:space="preserve"> </w:t>
            </w:r>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_41_Enterprise_CAL" w:history="1">
              <w:r w:rsidR="007503B3" w:rsidRPr="007A3DB2">
                <w:rPr>
                  <w:rStyle w:val="Hyperlink"/>
                  <w:rFonts w:cs="Tahoma"/>
                  <w:b/>
                  <w:sz w:val="13"/>
                  <w:szCs w:val="13"/>
                </w:rPr>
                <w:t>4</w:t>
              </w:r>
              <w:r w:rsidR="00C46093">
                <w:rPr>
                  <w:rStyle w:val="Hyperlink"/>
                  <w:rFonts w:cs="Tahoma"/>
                  <w:b/>
                  <w:sz w:val="13"/>
                  <w:szCs w:val="13"/>
                </w:rPr>
                <w:t>2</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10/06</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bCs/>
                <w:color w:val="000000"/>
                <w:sz w:val="13"/>
              </w:rPr>
              <w:t>13</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bCs/>
                <w:color w:val="000000"/>
                <w:sz w:val="13"/>
              </w:rPr>
              <w:t>10</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bCs/>
                <w:color w:val="000000"/>
                <w:sz w:val="13"/>
              </w:rPr>
              <w:t>8</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bCs/>
                <w:color w:val="000000"/>
                <w:sz w:val="13"/>
              </w:rPr>
              <w:t>8</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E, P</w:t>
            </w: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E,ST</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BE248C" w:rsidRPr="008F29F0" w:rsidTr="003B776F">
        <w:trPr>
          <w:trHeight w:val="145"/>
        </w:trPr>
        <w:tc>
          <w:tcPr>
            <w:tcW w:w="2714" w:type="dxa"/>
            <w:tcBorders>
              <w:bottom w:val="single" w:sz="4" w:space="0" w:color="auto"/>
            </w:tcBorders>
            <w:shd w:val="clear" w:color="auto" w:fill="auto"/>
            <w:vAlign w:val="center"/>
          </w:tcPr>
          <w:p w:rsidR="00BE248C" w:rsidRPr="00EA2732" w:rsidRDefault="00BE248C" w:rsidP="007A3DB2">
            <w:pPr>
              <w:pStyle w:val="ProductNames"/>
              <w:spacing w:before="30" w:after="30"/>
              <w:rPr>
                <w:rFonts w:ascii="Tahoma" w:hAnsi="Tahoma" w:cs="Tahoma"/>
                <w:sz w:val="14"/>
                <w:lang w:val="fr-FR"/>
              </w:rPr>
            </w:pPr>
            <w:bookmarkStart w:id="211" w:name="_Toc440882555"/>
            <w:r w:rsidRPr="00EA2732">
              <w:rPr>
                <w:rFonts w:ascii="Tahoma" w:hAnsi="Tahoma" w:cs="Tahoma"/>
                <w:sz w:val="14"/>
                <w:lang w:val="fr-FR"/>
              </w:rPr>
              <w:t xml:space="preserve">Exchange Enterprise CAL </w:t>
            </w:r>
            <w:proofErr w:type="spellStart"/>
            <w:r w:rsidRPr="008F29F0">
              <w:rPr>
                <w:rFonts w:ascii="Tahoma" w:hAnsi="Tahoma" w:cs="Tahoma"/>
                <w:sz w:val="14"/>
              </w:rPr>
              <w:t>со</w:t>
            </w:r>
            <w:proofErr w:type="spellEnd"/>
            <w:r w:rsidRPr="00EA2732">
              <w:rPr>
                <w:rFonts w:ascii="Tahoma" w:hAnsi="Tahoma" w:cs="Tahoma"/>
                <w:sz w:val="14"/>
                <w:lang w:val="fr-FR"/>
              </w:rPr>
              <w:t xml:space="preserve"> </w:t>
            </w:r>
            <w:proofErr w:type="spellStart"/>
            <w:r w:rsidRPr="008F29F0">
              <w:rPr>
                <w:rFonts w:ascii="Tahoma" w:hAnsi="Tahoma" w:cs="Tahoma"/>
                <w:sz w:val="14"/>
              </w:rPr>
              <w:t>службами</w:t>
            </w:r>
            <w:proofErr w:type="spellEnd"/>
            <w:r w:rsidR="007A3DB2" w:rsidRPr="00EA2732">
              <w:rPr>
                <w:rFonts w:ascii="Tahoma" w:hAnsi="Tahoma" w:cs="Tahoma"/>
                <w:sz w:val="14"/>
                <w:lang w:val="fr-FR"/>
              </w:rPr>
              <w:t> </w:t>
            </w:r>
            <w:r w:rsidRPr="00EA2732">
              <w:rPr>
                <w:rFonts w:ascii="Tahoma" w:hAnsi="Tahoma" w:cs="Tahoma"/>
                <w:sz w:val="14"/>
                <w:lang w:val="fr-FR"/>
              </w:rPr>
              <w:t>2013</w:t>
            </w:r>
            <w:bookmarkEnd w:id="211"/>
          </w:p>
        </w:tc>
        <w:tc>
          <w:tcPr>
            <w:tcW w:w="522" w:type="dxa"/>
            <w:tcBorders>
              <w:bottom w:val="single" w:sz="4" w:space="0" w:color="auto"/>
            </w:tcBorders>
            <w:shd w:val="clear" w:color="auto" w:fill="auto"/>
            <w:vAlign w:val="center"/>
          </w:tcPr>
          <w:p w:rsidR="00BE248C" w:rsidRPr="00EA2732" w:rsidRDefault="00BE248C" w:rsidP="000E60BC">
            <w:pPr>
              <w:pStyle w:val="TableText"/>
              <w:widowControl w:val="0"/>
              <w:spacing w:before="30" w:after="30"/>
              <w:rPr>
                <w:rFonts w:cs="Tahoma"/>
                <w:b/>
                <w:sz w:val="13"/>
                <w:szCs w:val="13"/>
                <w:u w:val="single"/>
                <w:lang w:val="fr-FR"/>
              </w:rPr>
            </w:pPr>
          </w:p>
        </w:tc>
        <w:tc>
          <w:tcPr>
            <w:tcW w:w="405" w:type="dxa"/>
            <w:tcBorders>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396" w:type="dxa"/>
            <w:tcBorders>
              <w:bottom w:val="single" w:sz="4" w:space="0" w:color="auto"/>
              <w:right w:val="single" w:sz="18"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bCs/>
                <w:color w:val="000000"/>
                <w:sz w:val="13"/>
              </w:rPr>
            </w:pPr>
            <w:r w:rsidRPr="008F29F0">
              <w:rPr>
                <w:rFonts w:ascii="Tahoma" w:hAnsi="Tahoma" w:cs="Tahoma"/>
                <w:bCs/>
                <w:color w:val="000000"/>
                <w:sz w:val="13"/>
              </w:rPr>
              <w:t>3</w:t>
            </w:r>
          </w:p>
        </w:tc>
        <w:tc>
          <w:tcPr>
            <w:tcW w:w="450" w:type="dxa"/>
            <w:tcBorders>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bCs/>
                <w:color w:val="000000"/>
                <w:sz w:val="13"/>
              </w:rPr>
            </w:pPr>
            <w:r w:rsidRPr="008F29F0">
              <w:rPr>
                <w:rFonts w:ascii="Tahoma" w:hAnsi="Tahoma" w:cs="Tahoma"/>
                <w:bCs/>
                <w:color w:val="000000"/>
                <w:sz w:val="13"/>
              </w:rPr>
              <w:t>2</w:t>
            </w:r>
          </w:p>
        </w:tc>
        <w:tc>
          <w:tcPr>
            <w:tcW w:w="450" w:type="dxa"/>
            <w:tcBorders>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bCs/>
                <w:color w:val="000000"/>
                <w:sz w:val="13"/>
              </w:rPr>
            </w:pPr>
            <w:r w:rsidRPr="008F29F0">
              <w:rPr>
                <w:rFonts w:ascii="Tahoma" w:hAnsi="Tahoma" w:cs="Tahoma"/>
                <w:bCs/>
                <w:color w:val="000000"/>
                <w:sz w:val="13"/>
              </w:rPr>
              <w:t>2</w:t>
            </w:r>
          </w:p>
        </w:tc>
        <w:tc>
          <w:tcPr>
            <w:tcW w:w="450" w:type="dxa"/>
            <w:tcBorders>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bCs/>
                <w:color w:val="000000"/>
                <w:sz w:val="13"/>
              </w:rPr>
            </w:pPr>
            <w:r w:rsidRPr="008F29F0">
              <w:rPr>
                <w:rFonts w:ascii="Tahoma" w:hAnsi="Tahoma" w:cs="Tahoma"/>
                <w:bCs/>
                <w:color w:val="000000"/>
                <w:sz w:val="13"/>
              </w:rPr>
              <w:t>2</w:t>
            </w:r>
          </w:p>
        </w:tc>
        <w:tc>
          <w:tcPr>
            <w:tcW w:w="450" w:type="dxa"/>
            <w:tcBorders>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bCs/>
                <w:color w:val="000000"/>
                <w:sz w:val="13"/>
              </w:rPr>
            </w:pPr>
            <w:r w:rsidRPr="008F29F0">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BE248C" w:rsidRPr="008F29F0" w:rsidRDefault="00BE248C" w:rsidP="000E60BC">
            <w:pPr>
              <w:pStyle w:val="TableText"/>
              <w:widowControl w:val="0"/>
              <w:spacing w:before="30" w:after="30"/>
              <w:rPr>
                <w:rFonts w:ascii="Tahoma" w:hAnsi="Tahoma" w:cs="Tahoma"/>
                <w:sz w:val="13"/>
              </w:rPr>
            </w:pPr>
          </w:p>
        </w:tc>
      </w:tr>
      <w:tr w:rsidR="004233A7" w:rsidRPr="008F29F0" w:rsidTr="003B776F">
        <w:trPr>
          <w:trHeight w:val="145"/>
        </w:trPr>
        <w:tc>
          <w:tcPr>
            <w:tcW w:w="2714" w:type="dxa"/>
            <w:tcBorders>
              <w:bottom w:val="single" w:sz="4" w:space="0" w:color="auto"/>
            </w:tcBorders>
            <w:shd w:val="clear" w:color="auto" w:fill="FABF8F"/>
          </w:tcPr>
          <w:p w:rsidR="00BE248C" w:rsidRPr="00EA2732" w:rsidRDefault="00BE248C" w:rsidP="000E60BC">
            <w:pPr>
              <w:pStyle w:val="Heading2"/>
              <w:spacing w:before="30" w:after="30"/>
              <w:ind w:left="0"/>
              <w:rPr>
                <w:rFonts w:ascii="Tahoma" w:hAnsi="Tahoma" w:cs="Tahoma"/>
                <w:b w:val="0"/>
                <w:sz w:val="14"/>
                <w:lang w:val="fr-FR"/>
              </w:rPr>
            </w:pPr>
            <w:bookmarkStart w:id="212" w:name="_Toc440882556"/>
            <w:r w:rsidRPr="00EA2732">
              <w:rPr>
                <w:rFonts w:ascii="Tahoma" w:hAnsi="Tahoma" w:cs="Tahoma"/>
                <w:b w:val="0"/>
                <w:sz w:val="14"/>
                <w:lang w:val="fr-FR"/>
              </w:rPr>
              <w:t xml:space="preserve">Exchange Enterprise CAL </w:t>
            </w:r>
            <w:proofErr w:type="spellStart"/>
            <w:r w:rsidRPr="008F29F0">
              <w:rPr>
                <w:rFonts w:ascii="Tahoma" w:hAnsi="Tahoma" w:cs="Tahoma"/>
                <w:b w:val="0"/>
                <w:sz w:val="14"/>
              </w:rPr>
              <w:t>без</w:t>
            </w:r>
            <w:proofErr w:type="spellEnd"/>
            <w:r w:rsidRPr="00EA2732">
              <w:rPr>
                <w:rFonts w:ascii="Tahoma" w:hAnsi="Tahoma" w:cs="Tahoma"/>
                <w:b w:val="0"/>
                <w:sz w:val="14"/>
                <w:lang w:val="fr-FR"/>
              </w:rPr>
              <w:t xml:space="preserve"> </w:t>
            </w:r>
            <w:proofErr w:type="spellStart"/>
            <w:r w:rsidRPr="008F29F0">
              <w:rPr>
                <w:rFonts w:ascii="Tahoma" w:hAnsi="Tahoma" w:cs="Tahoma"/>
                <w:b w:val="0"/>
                <w:sz w:val="14"/>
              </w:rPr>
              <w:t>служб</w:t>
            </w:r>
            <w:proofErr w:type="spellEnd"/>
            <w:r w:rsidRPr="00EA2732">
              <w:rPr>
                <w:rFonts w:ascii="Tahoma" w:hAnsi="Tahoma" w:cs="Tahoma"/>
                <w:b w:val="0"/>
                <w:sz w:val="14"/>
                <w:lang w:val="fr-FR"/>
              </w:rPr>
              <w:t xml:space="preserve"> 2013</w:t>
            </w:r>
            <w:bookmarkEnd w:id="212"/>
          </w:p>
        </w:tc>
        <w:tc>
          <w:tcPr>
            <w:tcW w:w="522" w:type="dxa"/>
            <w:tcBorders>
              <w:bottom w:val="single" w:sz="4" w:space="0" w:color="auto"/>
            </w:tcBorders>
            <w:shd w:val="clear" w:color="auto" w:fill="FABF8F"/>
            <w:vAlign w:val="center"/>
          </w:tcPr>
          <w:p w:rsidR="00BE248C" w:rsidRPr="00EA2732" w:rsidRDefault="00BE248C" w:rsidP="000E60BC">
            <w:pPr>
              <w:pStyle w:val="TableText"/>
              <w:widowControl w:val="0"/>
              <w:spacing w:before="30" w:after="30"/>
              <w:rPr>
                <w:rFonts w:cs="Tahoma"/>
                <w:b/>
                <w:color w:val="0000FF"/>
                <w:sz w:val="13"/>
                <w:szCs w:val="13"/>
                <w:u w:val="single"/>
                <w:lang w:val="fr-FR"/>
              </w:rPr>
            </w:pPr>
          </w:p>
        </w:tc>
        <w:tc>
          <w:tcPr>
            <w:tcW w:w="405" w:type="dxa"/>
            <w:tcBorders>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396" w:type="dxa"/>
            <w:tcBorders>
              <w:bottom w:val="single" w:sz="4" w:space="0" w:color="auto"/>
              <w:right w:val="single" w:sz="18"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FABF8F"/>
            <w:vAlign w:val="center"/>
          </w:tcPr>
          <w:p w:rsidR="00BE248C" w:rsidRPr="008F29F0" w:rsidRDefault="00BE248C"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auto"/>
          </w:tcPr>
          <w:p w:rsidR="00AB6D99" w:rsidRPr="008F29F0" w:rsidRDefault="00AB6D99" w:rsidP="000E60BC">
            <w:pPr>
              <w:pStyle w:val="Heading2"/>
              <w:spacing w:before="30" w:after="30"/>
              <w:ind w:left="0"/>
              <w:rPr>
                <w:rFonts w:ascii="Tahoma" w:hAnsi="Tahoma" w:cs="Tahoma"/>
                <w:b w:val="0"/>
                <w:sz w:val="14"/>
              </w:rPr>
            </w:pPr>
            <w:bookmarkStart w:id="213" w:name="_Toc336337946"/>
            <w:bookmarkStart w:id="214" w:name="_Toc440882557"/>
            <w:r w:rsidRPr="008F29F0">
              <w:rPr>
                <w:rFonts w:ascii="Tahoma" w:hAnsi="Tahoma" w:cs="Tahoma"/>
                <w:b w:val="0"/>
                <w:sz w:val="14"/>
              </w:rPr>
              <w:t>Exchange Online Archiving</w:t>
            </w:r>
            <w:bookmarkEnd w:id="213"/>
            <w:bookmarkEnd w:id="214"/>
          </w:p>
        </w:tc>
        <w:tc>
          <w:tcPr>
            <w:tcW w:w="522" w:type="dxa"/>
            <w:tcBorders>
              <w:bottom w:val="single" w:sz="4" w:space="0" w:color="auto"/>
            </w:tcBorders>
            <w:shd w:val="clear" w:color="auto" w:fill="auto"/>
            <w:vAlign w:val="center"/>
          </w:tcPr>
          <w:p w:rsidR="00AB6D99" w:rsidRPr="007A3DB2" w:rsidRDefault="005817B9" w:rsidP="00C46093">
            <w:pPr>
              <w:pStyle w:val="TableText"/>
              <w:widowControl w:val="0"/>
              <w:spacing w:before="30" w:after="30"/>
              <w:rPr>
                <w:rFonts w:cs="Tahoma"/>
                <w:b/>
                <w:color w:val="0000FF"/>
                <w:sz w:val="13"/>
                <w:szCs w:val="13"/>
                <w:u w:val="single"/>
              </w:rPr>
            </w:pPr>
            <w:hyperlink w:anchor="_42_Exchange_Online" w:history="1">
              <w:r w:rsidR="007503B3" w:rsidRPr="007A3DB2">
                <w:rPr>
                  <w:rStyle w:val="Hyperlink"/>
                  <w:rFonts w:cs="Tahoma"/>
                  <w:b/>
                  <w:sz w:val="13"/>
                  <w:szCs w:val="13"/>
                </w:rPr>
                <w:t>4</w:t>
              </w:r>
              <w:r w:rsidR="00C46093">
                <w:rPr>
                  <w:rStyle w:val="Hyperlink"/>
                  <w:rFonts w:cs="Tahoma"/>
                  <w:b/>
                  <w:sz w:val="13"/>
                  <w:szCs w:val="13"/>
                </w:rPr>
                <w:t>3</w:t>
              </w:r>
            </w:hyperlink>
          </w:p>
        </w:tc>
        <w:tc>
          <w:tcPr>
            <w:tcW w:w="405" w:type="dxa"/>
            <w:tcBorders>
              <w:bottom w:val="single" w:sz="4" w:space="0" w:color="auto"/>
            </w:tcBorders>
            <w:shd w:val="clear" w:color="auto" w:fill="auto"/>
            <w:vAlign w:val="center"/>
          </w:tcPr>
          <w:p w:rsidR="00AB6D99" w:rsidRPr="008F29F0" w:rsidDel="00876599" w:rsidRDefault="00AB6D99"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auto"/>
            <w:vAlign w:val="center"/>
          </w:tcPr>
          <w:p w:rsidR="00AB6D99" w:rsidRPr="008F29F0" w:rsidRDefault="00AB6D99" w:rsidP="000E60BC">
            <w:pPr>
              <w:pStyle w:val="TableText"/>
              <w:widowControl w:val="0"/>
              <w:spacing w:before="30" w:after="30"/>
              <w:rPr>
                <w:rFonts w:ascii="Tahoma" w:hAnsi="Tahoma" w:cs="Tahoma"/>
                <w:sz w:val="13"/>
              </w:rPr>
            </w:pPr>
          </w:p>
        </w:tc>
      </w:tr>
      <w:tr w:rsidR="0091016D" w:rsidRPr="008F29F0" w:rsidTr="003B776F">
        <w:trPr>
          <w:trHeight w:val="145"/>
        </w:trPr>
        <w:tc>
          <w:tcPr>
            <w:tcW w:w="2714" w:type="dxa"/>
            <w:tcBorders>
              <w:bottom w:val="single" w:sz="4" w:space="0" w:color="auto"/>
            </w:tcBorders>
            <w:shd w:val="clear" w:color="auto" w:fill="FABF8F"/>
          </w:tcPr>
          <w:p w:rsidR="0091016D" w:rsidRPr="008F29F0" w:rsidRDefault="0091016D" w:rsidP="000E60BC">
            <w:pPr>
              <w:pStyle w:val="Heading3"/>
              <w:spacing w:before="30" w:after="30"/>
              <w:rPr>
                <w:rFonts w:ascii="Tahoma" w:hAnsi="Tahoma" w:cs="Tahoma"/>
                <w:b w:val="0"/>
              </w:rPr>
            </w:pPr>
            <w:bookmarkStart w:id="215" w:name="_Toc336337947"/>
            <w:bookmarkStart w:id="216" w:name="_Toc440882558"/>
            <w:r w:rsidRPr="008F29F0">
              <w:rPr>
                <w:rFonts w:ascii="Tahoma" w:hAnsi="Tahoma" w:cs="Tahoma"/>
                <w:b w:val="0"/>
                <w:sz w:val="14"/>
              </w:rPr>
              <w:t xml:space="preserve">Exchange Online </w:t>
            </w:r>
            <w:proofErr w:type="gramStart"/>
            <w:r w:rsidRPr="008F29F0">
              <w:rPr>
                <w:rFonts w:ascii="Tahoma" w:hAnsi="Tahoma" w:cs="Tahoma"/>
                <w:b w:val="0"/>
                <w:sz w:val="14"/>
              </w:rPr>
              <w:t>Archiving</w:t>
            </w:r>
            <w:proofErr w:type="gramEnd"/>
            <w:r w:rsidRPr="008F29F0">
              <w:rPr>
                <w:rFonts w:ascii="Tahoma" w:hAnsi="Tahoma" w:cs="Tahoma"/>
                <w:b w:val="0"/>
                <w:sz w:val="14"/>
              </w:rPr>
              <w:t xml:space="preserve"> </w:t>
            </w:r>
            <w:proofErr w:type="spellStart"/>
            <w:r w:rsidRPr="008F29F0">
              <w:rPr>
                <w:rFonts w:ascii="Tahoma" w:hAnsi="Tahoma" w:cs="Tahoma"/>
                <w:b w:val="0"/>
                <w:sz w:val="14"/>
              </w:rPr>
              <w:t>для</w:t>
            </w:r>
            <w:proofErr w:type="spellEnd"/>
            <w:r w:rsidRPr="008F29F0">
              <w:rPr>
                <w:rFonts w:ascii="Tahoma" w:hAnsi="Tahoma" w:cs="Tahoma"/>
                <w:b w:val="0"/>
                <w:sz w:val="14"/>
              </w:rPr>
              <w:t xml:space="preserve"> Exchange Server A (User SL)</w:t>
            </w:r>
            <w:bookmarkEnd w:id="215"/>
            <w:bookmarkEnd w:id="216"/>
          </w:p>
        </w:tc>
        <w:tc>
          <w:tcPr>
            <w:tcW w:w="522" w:type="dxa"/>
            <w:tcBorders>
              <w:bottom w:val="single" w:sz="4" w:space="0" w:color="auto"/>
            </w:tcBorders>
            <w:shd w:val="clear" w:color="auto" w:fill="FABF8F"/>
            <w:vAlign w:val="center"/>
          </w:tcPr>
          <w:p w:rsidR="0091016D" w:rsidRPr="007A3DB2" w:rsidRDefault="0091016D" w:rsidP="000E60BC">
            <w:pPr>
              <w:pStyle w:val="TableText"/>
              <w:widowControl w:val="0"/>
              <w:spacing w:before="30" w:after="30"/>
              <w:rPr>
                <w:rFonts w:cs="Tahoma"/>
                <w:b/>
                <w:color w:val="000000"/>
                <w:sz w:val="13"/>
                <w:szCs w:val="13"/>
                <w:u w:val="single"/>
              </w:rPr>
            </w:pPr>
          </w:p>
        </w:tc>
        <w:tc>
          <w:tcPr>
            <w:tcW w:w="405" w:type="dxa"/>
            <w:tcBorders>
              <w:bottom w:val="single" w:sz="4" w:space="0" w:color="auto"/>
            </w:tcBorders>
            <w:shd w:val="clear" w:color="auto" w:fill="FABF8F"/>
            <w:vAlign w:val="center"/>
          </w:tcPr>
          <w:p w:rsidR="0091016D" w:rsidRPr="008F29F0" w:rsidRDefault="00AC5200" w:rsidP="000E60BC">
            <w:pPr>
              <w:pStyle w:val="TableText"/>
              <w:widowControl w:val="0"/>
              <w:spacing w:before="30" w:after="30"/>
              <w:rPr>
                <w:rFonts w:ascii="Tahoma" w:hAnsi="Tahoma" w:cs="Tahoma"/>
                <w:sz w:val="13"/>
              </w:rPr>
            </w:pPr>
            <w:r w:rsidRPr="008F29F0">
              <w:rPr>
                <w:rFonts w:ascii="Tahoma" w:hAnsi="Tahoma" w:cs="Tahoma"/>
                <w:sz w:val="13"/>
              </w:rPr>
              <w:t>06/12</w:t>
            </w:r>
          </w:p>
        </w:tc>
        <w:tc>
          <w:tcPr>
            <w:tcW w:w="396" w:type="dxa"/>
            <w:tcBorders>
              <w:bottom w:val="single" w:sz="4" w:space="0" w:color="auto"/>
              <w:right w:val="single" w:sz="18" w:space="0" w:color="auto"/>
            </w:tcBorders>
            <w:shd w:val="clear" w:color="auto" w:fill="FABF8F"/>
            <w:vAlign w:val="center"/>
          </w:tcPr>
          <w:p w:rsidR="0091016D" w:rsidRPr="008F29F0" w:rsidRDefault="0091016D"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91016D" w:rsidRPr="008F29F0" w:rsidRDefault="0091016D"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016D" w:rsidRPr="008F29F0" w:rsidRDefault="0091016D"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1016D" w:rsidRPr="008F29F0" w:rsidRDefault="0091016D"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016D" w:rsidRPr="008F29F0" w:rsidRDefault="0091016D"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016D" w:rsidRPr="008F29F0" w:rsidRDefault="0091016D"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016D" w:rsidRPr="008F29F0" w:rsidRDefault="0091016D"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016D" w:rsidRPr="008F29F0" w:rsidRDefault="0091016D"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1016D" w:rsidRPr="008F29F0" w:rsidRDefault="001C5084"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91016D" w:rsidRPr="008F29F0" w:rsidRDefault="0091016D"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FFFFFF"/>
          </w:tcPr>
          <w:p w:rsidR="00C031FA" w:rsidRPr="008F29F0" w:rsidRDefault="00C031FA" w:rsidP="000E60BC">
            <w:pPr>
              <w:pStyle w:val="ProductNames"/>
              <w:spacing w:before="30" w:after="30"/>
              <w:rPr>
                <w:rFonts w:ascii="Tahoma" w:hAnsi="Tahoma" w:cs="Tahoma"/>
                <w:sz w:val="14"/>
              </w:rPr>
            </w:pPr>
            <w:bookmarkStart w:id="217" w:name="_Toc336337948"/>
            <w:bookmarkStart w:id="218" w:name="_Toc440882559"/>
            <w:r w:rsidRPr="008F29F0">
              <w:rPr>
                <w:rFonts w:ascii="Tahoma" w:hAnsi="Tahoma" w:cs="Tahoma"/>
                <w:sz w:val="14"/>
              </w:rPr>
              <w:t>Exchange Hosted Archive (User SL)</w:t>
            </w:r>
            <w:bookmarkEnd w:id="217"/>
            <w:bookmarkEnd w:id="218"/>
          </w:p>
        </w:tc>
        <w:tc>
          <w:tcPr>
            <w:tcW w:w="522" w:type="dxa"/>
            <w:tcBorders>
              <w:bottom w:val="single" w:sz="4" w:space="0" w:color="auto"/>
            </w:tcBorders>
            <w:shd w:val="clear" w:color="auto" w:fill="FFFFFF"/>
            <w:vAlign w:val="center"/>
          </w:tcPr>
          <w:p w:rsidR="00C031FA" w:rsidRPr="007A3DB2" w:rsidRDefault="005817B9" w:rsidP="00C46093">
            <w:pPr>
              <w:pStyle w:val="TableText"/>
              <w:widowControl w:val="0"/>
              <w:spacing w:before="30" w:after="30"/>
              <w:rPr>
                <w:rFonts w:cs="Tahoma"/>
                <w:b/>
                <w:color w:val="000000"/>
                <w:sz w:val="13"/>
                <w:szCs w:val="13"/>
                <w:u w:val="single"/>
              </w:rPr>
            </w:pPr>
            <w:hyperlink w:anchor="Srv_44ExchHostArchiveandStorage" w:history="1">
              <w:r w:rsidR="007503B3" w:rsidRPr="007A3DB2">
                <w:rPr>
                  <w:rStyle w:val="Hyperlink"/>
                  <w:rFonts w:cs="Tahoma"/>
                  <w:b/>
                  <w:sz w:val="13"/>
                  <w:szCs w:val="13"/>
                </w:rPr>
                <w:t>4</w:t>
              </w:r>
              <w:r w:rsidR="00C46093">
                <w:rPr>
                  <w:rStyle w:val="Hyperlink"/>
                  <w:rFonts w:cs="Tahoma"/>
                  <w:b/>
                  <w:sz w:val="13"/>
                  <w:szCs w:val="13"/>
                </w:rPr>
                <w:t>4</w:t>
              </w:r>
            </w:hyperlink>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FABF8F"/>
          </w:tcPr>
          <w:p w:rsidR="00C031FA" w:rsidRPr="00EA2732" w:rsidRDefault="00C031FA" w:rsidP="000E60BC">
            <w:pPr>
              <w:pStyle w:val="ProductNames"/>
              <w:spacing w:before="30" w:after="30"/>
              <w:rPr>
                <w:rFonts w:ascii="Tahoma" w:hAnsi="Tahoma" w:cs="Tahoma"/>
                <w:sz w:val="14"/>
                <w:lang w:val="ru-RU"/>
              </w:rPr>
            </w:pPr>
            <w:bookmarkStart w:id="219" w:name="_Toc336337949"/>
            <w:bookmarkStart w:id="220" w:name="_Toc440882560"/>
            <w:r w:rsidRPr="00EA2732">
              <w:rPr>
                <w:rFonts w:ascii="Tahoma" w:hAnsi="Tahoma" w:cs="Tahoma"/>
                <w:sz w:val="14"/>
                <w:lang w:val="ru-RU"/>
              </w:rPr>
              <w:t xml:space="preserve">Дополнительное хранилище для </w:t>
            </w:r>
            <w:r w:rsidRPr="008F29F0">
              <w:rPr>
                <w:rFonts w:ascii="Tahoma" w:hAnsi="Tahoma" w:cs="Tahoma"/>
                <w:sz w:val="14"/>
              </w:rPr>
              <w:t>Exchange</w:t>
            </w:r>
            <w:r w:rsidRPr="00EA2732">
              <w:rPr>
                <w:rFonts w:ascii="Tahoma" w:hAnsi="Tahoma" w:cs="Tahoma"/>
                <w:sz w:val="14"/>
                <w:lang w:val="ru-RU"/>
              </w:rPr>
              <w:t xml:space="preserve"> </w:t>
            </w:r>
            <w:r w:rsidRPr="008F29F0">
              <w:rPr>
                <w:rFonts w:ascii="Tahoma" w:hAnsi="Tahoma" w:cs="Tahoma"/>
                <w:sz w:val="14"/>
              </w:rPr>
              <w:t>Hosted</w:t>
            </w:r>
            <w:r w:rsidRPr="00EA2732">
              <w:rPr>
                <w:rFonts w:ascii="Tahoma" w:hAnsi="Tahoma" w:cs="Tahoma"/>
                <w:sz w:val="14"/>
                <w:lang w:val="ru-RU"/>
              </w:rPr>
              <w:t xml:space="preserve"> </w:t>
            </w:r>
            <w:r w:rsidRPr="008F29F0">
              <w:rPr>
                <w:rFonts w:ascii="Tahoma" w:hAnsi="Tahoma" w:cs="Tahoma"/>
                <w:sz w:val="14"/>
              </w:rPr>
              <w:t>Archive</w:t>
            </w:r>
            <w:r w:rsidRPr="00EA2732">
              <w:rPr>
                <w:rFonts w:ascii="Tahoma" w:hAnsi="Tahoma" w:cs="Tahoma"/>
                <w:sz w:val="14"/>
                <w:lang w:val="ru-RU"/>
              </w:rPr>
              <w:t xml:space="preserve"> (</w:t>
            </w:r>
            <w:r w:rsidRPr="008F29F0">
              <w:rPr>
                <w:rFonts w:ascii="Tahoma" w:hAnsi="Tahoma" w:cs="Tahoma"/>
                <w:sz w:val="14"/>
              </w:rPr>
              <w:t>User</w:t>
            </w:r>
            <w:r w:rsidRPr="00EA2732">
              <w:rPr>
                <w:rFonts w:ascii="Tahoma" w:hAnsi="Tahoma" w:cs="Tahoma"/>
                <w:sz w:val="14"/>
                <w:lang w:val="ru-RU"/>
              </w:rPr>
              <w:t xml:space="preserve"> </w:t>
            </w:r>
            <w:r w:rsidRPr="008F29F0">
              <w:rPr>
                <w:rFonts w:ascii="Tahoma" w:hAnsi="Tahoma" w:cs="Tahoma"/>
                <w:sz w:val="14"/>
              </w:rPr>
              <w:t>SL</w:t>
            </w:r>
            <w:r w:rsidRPr="00EA2732">
              <w:rPr>
                <w:rFonts w:ascii="Tahoma" w:hAnsi="Tahoma" w:cs="Tahoma"/>
                <w:sz w:val="14"/>
                <w:lang w:val="ru-RU"/>
              </w:rPr>
              <w:t>)</w:t>
            </w:r>
            <w:bookmarkEnd w:id="219"/>
            <w:bookmarkEnd w:id="220"/>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Fonts w:cs="Tahoma"/>
                <w:b/>
                <w:color w:val="000000"/>
                <w:sz w:val="13"/>
                <w:szCs w:val="13"/>
                <w:u w:val="single"/>
              </w:rPr>
            </w:pPr>
            <w:hyperlink w:anchor="Srv_44ExchHostArchiveandStorage" w:history="1">
              <w:r w:rsidR="007503B3" w:rsidRPr="007A3DB2">
                <w:rPr>
                  <w:rStyle w:val="Hyperlink"/>
                  <w:rFonts w:cs="Tahoma"/>
                  <w:b/>
                  <w:sz w:val="13"/>
                  <w:szCs w:val="13"/>
                </w:rPr>
                <w:t>4</w:t>
              </w:r>
              <w:r w:rsidR="00C46093">
                <w:rPr>
                  <w:rStyle w:val="Hyperlink"/>
                  <w:rFonts w:cs="Tahoma"/>
                  <w:b/>
                  <w:sz w:val="13"/>
                  <w:szCs w:val="13"/>
                </w:rPr>
                <w:t>4</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1C38D4" w:rsidRPr="008F29F0" w:rsidTr="003B776F">
        <w:trPr>
          <w:trHeight w:val="145"/>
        </w:trPr>
        <w:tc>
          <w:tcPr>
            <w:tcW w:w="2714" w:type="dxa"/>
            <w:tcBorders>
              <w:bottom w:val="single" w:sz="4" w:space="0" w:color="auto"/>
            </w:tcBorders>
            <w:shd w:val="clear" w:color="auto" w:fill="FFFFFF"/>
          </w:tcPr>
          <w:p w:rsidR="00C031FA" w:rsidRPr="008F29F0" w:rsidRDefault="00C031FA" w:rsidP="000E60BC">
            <w:pPr>
              <w:pStyle w:val="ProductNames"/>
              <w:spacing w:before="30" w:after="30"/>
              <w:rPr>
                <w:rFonts w:ascii="Tahoma" w:hAnsi="Tahoma" w:cs="Tahoma"/>
                <w:sz w:val="14"/>
              </w:rPr>
            </w:pPr>
            <w:bookmarkStart w:id="221" w:name="_Toc336337950"/>
            <w:bookmarkStart w:id="222" w:name="_Toc440882561"/>
            <w:r w:rsidRPr="008F29F0">
              <w:rPr>
                <w:rFonts w:ascii="Tahoma" w:hAnsi="Tahoma" w:cs="Tahoma"/>
                <w:sz w:val="14"/>
              </w:rPr>
              <w:t>Exchange Hosted Encryption (User SL)</w:t>
            </w:r>
            <w:bookmarkEnd w:id="221"/>
            <w:bookmarkEnd w:id="222"/>
          </w:p>
        </w:tc>
        <w:tc>
          <w:tcPr>
            <w:tcW w:w="522" w:type="dxa"/>
            <w:tcBorders>
              <w:bottom w:val="single" w:sz="4" w:space="0" w:color="auto"/>
            </w:tcBorders>
            <w:shd w:val="clear" w:color="auto" w:fill="FFFFFF"/>
            <w:vAlign w:val="center"/>
          </w:tcPr>
          <w:p w:rsidR="00C031FA" w:rsidRPr="007A3DB2" w:rsidRDefault="005817B9" w:rsidP="00C46093">
            <w:pPr>
              <w:pStyle w:val="TableText"/>
              <w:widowControl w:val="0"/>
              <w:spacing w:before="30" w:after="30"/>
              <w:rPr>
                <w:rStyle w:val="EndnoteReference"/>
                <w:rFonts w:cs="Tahoma"/>
                <w:b w:val="0"/>
                <w:color w:val="000000"/>
                <w:sz w:val="13"/>
                <w:szCs w:val="13"/>
                <w:u w:val="single"/>
              </w:rPr>
            </w:pPr>
            <w:hyperlink w:anchor="Srv_39ExchangeOnDeskWork" w:history="1">
              <w:r w:rsidR="007503B3" w:rsidRPr="007A3DB2">
                <w:rPr>
                  <w:rStyle w:val="Hyperlink"/>
                  <w:rFonts w:cs="Tahoma"/>
                  <w:b/>
                  <w:sz w:val="13"/>
                  <w:szCs w:val="13"/>
                </w:rPr>
                <w:t>4</w:t>
              </w:r>
              <w:r w:rsidR="00C46093">
                <w:rPr>
                  <w:rStyle w:val="Hyperlink"/>
                  <w:rFonts w:cs="Tahoma"/>
                  <w:b/>
                  <w:sz w:val="13"/>
                  <w:szCs w:val="13"/>
                </w:rPr>
                <w:t>5</w:t>
              </w:r>
            </w:hyperlink>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04/06</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 xml:space="preserve">1 </w:t>
            </w:r>
            <w:proofErr w:type="spellStart"/>
            <w:r w:rsidRPr="008F29F0">
              <w:rPr>
                <w:rFonts w:ascii="Tahoma" w:hAnsi="Tahoma" w:cs="Tahoma"/>
                <w:sz w:val="13"/>
              </w:rPr>
              <w:t>балл</w:t>
            </w:r>
            <w:proofErr w:type="spellEnd"/>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r>
      <w:tr w:rsidR="004941B2" w:rsidRPr="008F29F0" w:rsidTr="003B776F">
        <w:trPr>
          <w:trHeight w:val="145"/>
        </w:trPr>
        <w:tc>
          <w:tcPr>
            <w:tcW w:w="2714" w:type="dxa"/>
            <w:tcBorders>
              <w:bottom w:val="single" w:sz="4" w:space="0" w:color="auto"/>
            </w:tcBorders>
            <w:shd w:val="clear" w:color="auto" w:fill="FABF8F"/>
          </w:tcPr>
          <w:p w:rsidR="00C031FA" w:rsidRPr="00EA2732" w:rsidRDefault="00C031FA" w:rsidP="000E60BC">
            <w:pPr>
              <w:pStyle w:val="Heading2"/>
              <w:spacing w:before="30" w:after="30"/>
              <w:ind w:left="0"/>
              <w:rPr>
                <w:rFonts w:ascii="Tahoma" w:hAnsi="Tahoma" w:cs="Tahoma"/>
                <w:b w:val="0"/>
                <w:sz w:val="14"/>
                <w:lang w:val="ru-RU"/>
              </w:rPr>
            </w:pPr>
            <w:bookmarkStart w:id="223" w:name="_Toc336337951"/>
            <w:bookmarkStart w:id="224" w:name="_Toc440882562"/>
            <w:r w:rsidRPr="00EA2732">
              <w:rPr>
                <w:rFonts w:ascii="Tahoma" w:hAnsi="Tahoma" w:cs="Tahoma"/>
                <w:b w:val="0"/>
                <w:sz w:val="14"/>
                <w:lang w:val="ru-RU"/>
              </w:rPr>
              <w:t xml:space="preserve">Базовая подписка на </w:t>
            </w:r>
            <w:r w:rsidRPr="008F29F0">
              <w:rPr>
                <w:rFonts w:ascii="Tahoma" w:hAnsi="Tahoma" w:cs="Tahoma"/>
                <w:b w:val="0"/>
                <w:sz w:val="14"/>
              </w:rPr>
              <w:t>Exchange</w:t>
            </w:r>
            <w:r w:rsidRPr="00EA2732">
              <w:rPr>
                <w:rFonts w:ascii="Tahoma" w:hAnsi="Tahoma" w:cs="Tahoma"/>
                <w:b w:val="0"/>
                <w:sz w:val="14"/>
                <w:lang w:val="ru-RU"/>
              </w:rPr>
              <w:t xml:space="preserve"> </w:t>
            </w:r>
            <w:r w:rsidRPr="008F29F0">
              <w:rPr>
                <w:rFonts w:ascii="Tahoma" w:hAnsi="Tahoma" w:cs="Tahoma"/>
                <w:b w:val="0"/>
                <w:sz w:val="14"/>
              </w:rPr>
              <w:t>Online</w:t>
            </w:r>
            <w:r w:rsidRPr="00EA2732">
              <w:rPr>
                <w:rFonts w:ascii="Tahoma" w:hAnsi="Tahoma" w:cs="Tahoma"/>
                <w:b w:val="0"/>
                <w:sz w:val="14"/>
                <w:lang w:val="ru-RU"/>
              </w:rPr>
              <w:t xml:space="preserve"> (лицензии </w:t>
            </w:r>
            <w:r w:rsidRPr="008F29F0">
              <w:rPr>
                <w:rFonts w:ascii="Tahoma" w:hAnsi="Tahoma" w:cs="Tahoma"/>
                <w:b w:val="0"/>
                <w:sz w:val="14"/>
              </w:rPr>
              <w:t>SL</w:t>
            </w:r>
            <w:r w:rsidRPr="00EA2732">
              <w:rPr>
                <w:rFonts w:ascii="Tahoma" w:hAnsi="Tahoma" w:cs="Tahoma"/>
                <w:b w:val="0"/>
                <w:sz w:val="14"/>
                <w:lang w:val="ru-RU"/>
              </w:rPr>
              <w:t xml:space="preserve"> «на пользователя»)</w:t>
            </w:r>
            <w:bookmarkEnd w:id="223"/>
            <w:bookmarkEnd w:id="224"/>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Style w:val="EndnoteReference"/>
                <w:rFonts w:cs="Tahoma"/>
                <w:b w:val="0"/>
                <w:color w:val="000000"/>
                <w:sz w:val="13"/>
                <w:szCs w:val="13"/>
                <w:u w:val="single"/>
              </w:rPr>
            </w:pPr>
            <w:hyperlink w:anchor="Srv_45ExchangeOnDeskWork" w:history="1">
              <w:r w:rsidR="007503B3" w:rsidRPr="007A3DB2">
                <w:rPr>
                  <w:rStyle w:val="Hyperlink"/>
                  <w:rFonts w:cs="Tahoma"/>
                  <w:b/>
                  <w:sz w:val="13"/>
                  <w:szCs w:val="13"/>
                </w:rPr>
                <w:t>4</w:t>
              </w:r>
              <w:r w:rsidR="00C46093">
                <w:rPr>
                  <w:rStyle w:val="Hyperlink"/>
                  <w:rFonts w:cs="Tahoma"/>
                  <w:b/>
                  <w:sz w:val="13"/>
                  <w:szCs w:val="13"/>
                </w:rPr>
                <w:t>6</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4941B2" w:rsidRPr="008F29F0" w:rsidTr="003B776F">
        <w:trPr>
          <w:trHeight w:val="395"/>
        </w:trPr>
        <w:tc>
          <w:tcPr>
            <w:tcW w:w="2714" w:type="dxa"/>
            <w:tcBorders>
              <w:bottom w:val="single" w:sz="4" w:space="0" w:color="auto"/>
            </w:tcBorders>
            <w:shd w:val="clear" w:color="auto" w:fill="FFFFFF"/>
          </w:tcPr>
          <w:p w:rsidR="00C031FA" w:rsidRPr="00EA2732" w:rsidRDefault="00C031FA" w:rsidP="000E60BC">
            <w:pPr>
              <w:pStyle w:val="Heading2"/>
              <w:spacing w:before="30" w:after="30"/>
              <w:ind w:left="0"/>
              <w:rPr>
                <w:rFonts w:ascii="Tahoma" w:hAnsi="Tahoma" w:cs="Tahoma"/>
                <w:b w:val="0"/>
                <w:sz w:val="14"/>
                <w:lang w:val="ru-RU"/>
              </w:rPr>
            </w:pPr>
            <w:bookmarkStart w:id="225" w:name="_Toc336337952"/>
            <w:bookmarkStart w:id="226" w:name="_Toc440882563"/>
            <w:r w:rsidRPr="008F29F0">
              <w:rPr>
                <w:rFonts w:ascii="Tahoma" w:hAnsi="Tahoma" w:cs="Tahoma"/>
                <w:b w:val="0"/>
                <w:sz w:val="14"/>
              </w:rPr>
              <w:t>Exchange</w:t>
            </w:r>
            <w:r w:rsidRPr="00EA2732">
              <w:rPr>
                <w:rFonts w:ascii="Tahoma" w:hAnsi="Tahoma" w:cs="Tahoma"/>
                <w:b w:val="0"/>
                <w:sz w:val="14"/>
                <w:lang w:val="ru-RU"/>
              </w:rPr>
              <w:t xml:space="preserve"> </w:t>
            </w:r>
            <w:r w:rsidRPr="008F29F0">
              <w:rPr>
                <w:rFonts w:ascii="Tahoma" w:hAnsi="Tahoma" w:cs="Tahoma"/>
                <w:b w:val="0"/>
                <w:sz w:val="14"/>
              </w:rPr>
              <w:t>Online</w:t>
            </w:r>
            <w:r w:rsidR="008F6B08" w:rsidRPr="00EA2732">
              <w:rPr>
                <w:rFonts w:ascii="Tahoma" w:hAnsi="Tahoma" w:cs="Tahoma"/>
                <w:b w:val="0"/>
                <w:sz w:val="14"/>
                <w:lang w:val="ru-RU"/>
              </w:rPr>
              <w:t xml:space="preserve"> </w:t>
            </w:r>
            <w:r w:rsidRPr="00EA2732">
              <w:rPr>
                <w:rFonts w:ascii="Tahoma" w:hAnsi="Tahoma" w:cs="Tahoma"/>
                <w:b w:val="0"/>
                <w:sz w:val="14"/>
                <w:lang w:val="ru-RU"/>
              </w:rPr>
              <w:t xml:space="preserve">(план 1) (лицензии </w:t>
            </w:r>
            <w:r w:rsidRPr="008F29F0">
              <w:rPr>
                <w:rFonts w:ascii="Tahoma" w:hAnsi="Tahoma" w:cs="Tahoma"/>
                <w:b w:val="0"/>
                <w:sz w:val="14"/>
              </w:rPr>
              <w:t>SL</w:t>
            </w:r>
            <w:r w:rsidRPr="00EA2732">
              <w:rPr>
                <w:rFonts w:ascii="Tahoma" w:hAnsi="Tahoma" w:cs="Tahoma"/>
                <w:b w:val="0"/>
                <w:sz w:val="14"/>
                <w:lang w:val="ru-RU"/>
              </w:rPr>
              <w:t xml:space="preserve"> «на пользователя»)</w:t>
            </w:r>
            <w:bookmarkEnd w:id="225"/>
            <w:bookmarkEnd w:id="226"/>
          </w:p>
        </w:tc>
        <w:tc>
          <w:tcPr>
            <w:tcW w:w="522" w:type="dxa"/>
            <w:tcBorders>
              <w:bottom w:val="single" w:sz="4" w:space="0" w:color="auto"/>
            </w:tcBorders>
            <w:shd w:val="clear" w:color="auto" w:fill="FFFFFF"/>
            <w:vAlign w:val="center"/>
          </w:tcPr>
          <w:p w:rsidR="00C031FA" w:rsidRPr="007A3DB2" w:rsidRDefault="005817B9" w:rsidP="00C46093">
            <w:pPr>
              <w:pStyle w:val="TableText"/>
              <w:widowControl w:val="0"/>
              <w:spacing w:before="30" w:after="30"/>
              <w:rPr>
                <w:rStyle w:val="EndnoteReference"/>
                <w:rFonts w:cs="Tahoma"/>
                <w:b w:val="0"/>
                <w:color w:val="0000FF"/>
                <w:sz w:val="13"/>
                <w:szCs w:val="13"/>
                <w:u w:val="single"/>
              </w:rPr>
            </w:pPr>
            <w:hyperlink w:anchor="Srv_46ExhangeOnlinePlan1" w:history="1">
              <w:r w:rsidR="007503B3" w:rsidRPr="007A3DB2">
                <w:rPr>
                  <w:rStyle w:val="Hyperlink"/>
                  <w:rFonts w:cs="Tahoma"/>
                  <w:b/>
                  <w:sz w:val="13"/>
                  <w:szCs w:val="13"/>
                </w:rPr>
                <w:t>4</w:t>
              </w:r>
              <w:r w:rsidR="00C46093">
                <w:rPr>
                  <w:rStyle w:val="Hyperlink"/>
                  <w:rFonts w:cs="Tahoma"/>
                  <w:b/>
                  <w:sz w:val="13"/>
                  <w:szCs w:val="13"/>
                </w:rPr>
                <w:t>7</w:t>
              </w:r>
            </w:hyperlink>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 (</w:t>
            </w:r>
            <w:proofErr w:type="spellStart"/>
            <w:r w:rsidRPr="008F29F0">
              <w:rPr>
                <w:rFonts w:ascii="Tahoma" w:hAnsi="Tahoma" w:cs="Tahoma"/>
                <w:sz w:val="13"/>
              </w:rPr>
              <w:t>только</w:t>
            </w:r>
            <w:proofErr w:type="spellEnd"/>
            <w:r w:rsidRPr="008F29F0">
              <w:rPr>
                <w:rFonts w:ascii="Tahoma" w:hAnsi="Tahoma" w:cs="Tahoma"/>
                <w:sz w:val="13"/>
              </w:rPr>
              <w:t xml:space="preserve"> EES), ST</w:t>
            </w: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r>
      <w:tr w:rsidR="004941B2" w:rsidRPr="008F29F0" w:rsidTr="003B776F">
        <w:trPr>
          <w:trHeight w:val="145"/>
        </w:trPr>
        <w:tc>
          <w:tcPr>
            <w:tcW w:w="2714" w:type="dxa"/>
            <w:tcBorders>
              <w:bottom w:val="single" w:sz="4" w:space="0" w:color="auto"/>
            </w:tcBorders>
            <w:shd w:val="clear" w:color="auto" w:fill="FABF8F"/>
          </w:tcPr>
          <w:p w:rsidR="00C031FA" w:rsidRPr="00EA2732" w:rsidRDefault="00C031FA" w:rsidP="000E60BC">
            <w:pPr>
              <w:pStyle w:val="Heading2"/>
              <w:spacing w:before="30" w:after="30"/>
              <w:ind w:left="0"/>
              <w:rPr>
                <w:rFonts w:ascii="Tahoma" w:hAnsi="Tahoma" w:cs="Tahoma"/>
                <w:b w:val="0"/>
                <w:sz w:val="14"/>
                <w:lang w:val="ru-RU"/>
              </w:rPr>
            </w:pPr>
            <w:bookmarkStart w:id="227" w:name="_Toc336337953"/>
            <w:bookmarkStart w:id="228" w:name="_Toc440882564"/>
            <w:r w:rsidRPr="008F29F0">
              <w:rPr>
                <w:rFonts w:ascii="Tahoma" w:hAnsi="Tahoma" w:cs="Tahoma"/>
                <w:b w:val="0"/>
                <w:sz w:val="14"/>
              </w:rPr>
              <w:t>Exchange</w:t>
            </w:r>
            <w:r w:rsidRPr="00EA2732">
              <w:rPr>
                <w:rFonts w:ascii="Tahoma" w:hAnsi="Tahoma" w:cs="Tahoma"/>
                <w:b w:val="0"/>
                <w:sz w:val="14"/>
                <w:lang w:val="ru-RU"/>
              </w:rPr>
              <w:t xml:space="preserve"> </w:t>
            </w:r>
            <w:r w:rsidRPr="008F29F0">
              <w:rPr>
                <w:rFonts w:ascii="Tahoma" w:hAnsi="Tahoma" w:cs="Tahoma"/>
                <w:b w:val="0"/>
                <w:sz w:val="14"/>
              </w:rPr>
              <w:t>Online</w:t>
            </w:r>
            <w:r w:rsidRPr="00EA2732">
              <w:rPr>
                <w:rFonts w:ascii="Tahoma" w:hAnsi="Tahoma" w:cs="Tahoma"/>
                <w:b w:val="0"/>
                <w:sz w:val="14"/>
                <w:lang w:val="ru-RU"/>
              </w:rPr>
              <w:t xml:space="preserve"> (план 2) (лицензии </w:t>
            </w:r>
            <w:r w:rsidRPr="008F29F0">
              <w:rPr>
                <w:rFonts w:ascii="Tahoma" w:hAnsi="Tahoma" w:cs="Tahoma"/>
                <w:b w:val="0"/>
                <w:sz w:val="14"/>
              </w:rPr>
              <w:t>SL</w:t>
            </w:r>
            <w:r w:rsidRPr="00EA2732">
              <w:rPr>
                <w:rFonts w:ascii="Tahoma" w:hAnsi="Tahoma" w:cs="Tahoma"/>
                <w:b w:val="0"/>
                <w:sz w:val="14"/>
                <w:lang w:val="ru-RU"/>
              </w:rPr>
              <w:t xml:space="preserve"> «на пользователя»)</w:t>
            </w:r>
            <w:bookmarkEnd w:id="227"/>
            <w:bookmarkEnd w:id="228"/>
          </w:p>
        </w:tc>
        <w:tc>
          <w:tcPr>
            <w:tcW w:w="522" w:type="dxa"/>
            <w:tcBorders>
              <w:bottom w:val="single" w:sz="4" w:space="0" w:color="auto"/>
            </w:tcBorders>
            <w:shd w:val="clear" w:color="auto" w:fill="FABF8F"/>
            <w:vAlign w:val="center"/>
          </w:tcPr>
          <w:p w:rsidR="00C031FA" w:rsidRPr="007A3DB2" w:rsidRDefault="005817B9" w:rsidP="00C46093">
            <w:pPr>
              <w:pStyle w:val="TableText"/>
              <w:widowControl w:val="0"/>
              <w:spacing w:before="30" w:after="30"/>
              <w:rPr>
                <w:rStyle w:val="EndnoteReference"/>
                <w:rFonts w:cs="Tahoma"/>
                <w:b w:val="0"/>
                <w:color w:val="000000"/>
                <w:sz w:val="13"/>
                <w:szCs w:val="13"/>
                <w:u w:val="single"/>
              </w:rPr>
            </w:pPr>
            <w:hyperlink w:anchor="Srv_50ExchangeOnlinePlan2" w:history="1">
              <w:r w:rsidR="007503B3" w:rsidRPr="007A3DB2">
                <w:rPr>
                  <w:rStyle w:val="Hyperlink"/>
                  <w:rFonts w:cs="Tahoma"/>
                  <w:b/>
                  <w:sz w:val="13"/>
                  <w:szCs w:val="13"/>
                </w:rPr>
                <w:t>4</w:t>
              </w:r>
              <w:r w:rsidR="00C46093">
                <w:rPr>
                  <w:rStyle w:val="Hyperlink"/>
                  <w:rFonts w:cs="Tahoma"/>
                  <w:b/>
                  <w:sz w:val="13"/>
                  <w:szCs w:val="13"/>
                </w:rPr>
                <w:t>8</w:t>
              </w:r>
            </w:hyperlink>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A, (</w:t>
            </w:r>
            <w:proofErr w:type="spellStart"/>
            <w:r w:rsidRPr="008F29F0">
              <w:rPr>
                <w:rFonts w:ascii="Tahoma" w:hAnsi="Tahoma" w:cs="Tahoma"/>
                <w:sz w:val="13"/>
              </w:rPr>
              <w:t>только</w:t>
            </w:r>
            <w:proofErr w:type="spellEnd"/>
            <w:r w:rsidRPr="008F29F0">
              <w:rPr>
                <w:rFonts w:ascii="Tahoma" w:hAnsi="Tahoma" w:cs="Tahoma"/>
                <w:sz w:val="13"/>
              </w:rPr>
              <w:t xml:space="preserve"> EES), ST</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4941B2" w:rsidRPr="008F29F0" w:rsidTr="003B776F">
        <w:trPr>
          <w:trHeight w:val="145"/>
        </w:trPr>
        <w:tc>
          <w:tcPr>
            <w:tcW w:w="2714" w:type="dxa"/>
            <w:tcBorders>
              <w:bottom w:val="single" w:sz="4" w:space="0" w:color="auto"/>
            </w:tcBorders>
            <w:shd w:val="clear" w:color="auto" w:fill="FFFFFF"/>
          </w:tcPr>
          <w:p w:rsidR="000B2451" w:rsidRPr="008F29F0" w:rsidRDefault="000B2451" w:rsidP="000E60BC">
            <w:pPr>
              <w:pStyle w:val="Heading3"/>
              <w:spacing w:before="30" w:after="30"/>
              <w:rPr>
                <w:rFonts w:ascii="Tahoma" w:hAnsi="Tahoma" w:cs="Tahoma"/>
                <w:b w:val="0"/>
                <w:sz w:val="14"/>
              </w:rPr>
            </w:pPr>
            <w:bookmarkStart w:id="229" w:name="_Toc336337954"/>
            <w:bookmarkStart w:id="230" w:name="_Toc440882565"/>
            <w:r w:rsidRPr="008F29F0">
              <w:rPr>
                <w:rFonts w:ascii="Tahoma" w:hAnsi="Tahoma" w:cs="Tahoma"/>
                <w:b w:val="0"/>
                <w:sz w:val="14"/>
              </w:rPr>
              <w:t xml:space="preserve">Exchange Online Plan 1A </w:t>
            </w:r>
            <w:proofErr w:type="spellStart"/>
            <w:r w:rsidRPr="008F29F0">
              <w:rPr>
                <w:rFonts w:ascii="Tahoma" w:hAnsi="Tahoma" w:cs="Tahoma"/>
                <w:b w:val="0"/>
                <w:sz w:val="14"/>
              </w:rPr>
              <w:t>для</w:t>
            </w:r>
            <w:proofErr w:type="spellEnd"/>
            <w:r w:rsidRPr="008F29F0">
              <w:rPr>
                <w:rFonts w:ascii="Tahoma" w:hAnsi="Tahoma" w:cs="Tahoma"/>
                <w:b w:val="0"/>
                <w:sz w:val="14"/>
              </w:rPr>
              <w:t xml:space="preserve"> </w:t>
            </w:r>
            <w:proofErr w:type="spellStart"/>
            <w:r w:rsidRPr="008F29F0">
              <w:rPr>
                <w:rFonts w:ascii="Tahoma" w:hAnsi="Tahoma" w:cs="Tahoma"/>
                <w:b w:val="0"/>
                <w:sz w:val="14"/>
              </w:rPr>
              <w:t>выпускников</w:t>
            </w:r>
            <w:proofErr w:type="spellEnd"/>
            <w:r w:rsidRPr="008F29F0">
              <w:rPr>
                <w:rFonts w:ascii="Tahoma" w:hAnsi="Tahoma" w:cs="Tahoma"/>
                <w:b w:val="0"/>
                <w:sz w:val="14"/>
              </w:rPr>
              <w:t xml:space="preserve"> (User SL)</w:t>
            </w:r>
            <w:bookmarkEnd w:id="229"/>
            <w:bookmarkEnd w:id="230"/>
          </w:p>
        </w:tc>
        <w:tc>
          <w:tcPr>
            <w:tcW w:w="522" w:type="dxa"/>
            <w:tcBorders>
              <w:bottom w:val="single" w:sz="4" w:space="0" w:color="auto"/>
            </w:tcBorders>
            <w:shd w:val="clear" w:color="auto" w:fill="FFFFFF"/>
            <w:vAlign w:val="center"/>
          </w:tcPr>
          <w:p w:rsidR="000B2451" w:rsidRPr="007A3DB2" w:rsidRDefault="000B2451" w:rsidP="000E60BC">
            <w:pPr>
              <w:pStyle w:val="TableText"/>
              <w:widowControl w:val="0"/>
              <w:spacing w:before="30" w:after="30"/>
              <w:rPr>
                <w:rFonts w:cs="Tahoma"/>
                <w:b/>
                <w:color w:val="000000"/>
                <w:sz w:val="13"/>
                <w:szCs w:val="13"/>
                <w:u w:val="single"/>
              </w:rPr>
            </w:pPr>
          </w:p>
        </w:tc>
        <w:tc>
          <w:tcPr>
            <w:tcW w:w="405" w:type="dxa"/>
            <w:tcBorders>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r w:rsidRPr="008F29F0">
              <w:rPr>
                <w:rFonts w:ascii="Tahoma" w:hAnsi="Tahoma" w:cs="Tahoma"/>
                <w:sz w:val="13"/>
              </w:rPr>
              <w:t>06/12</w:t>
            </w:r>
          </w:p>
        </w:tc>
        <w:tc>
          <w:tcPr>
            <w:tcW w:w="396" w:type="dxa"/>
            <w:tcBorders>
              <w:bottom w:val="single" w:sz="4" w:space="0" w:color="auto"/>
              <w:right w:val="single" w:sz="18"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0B2451" w:rsidRPr="008F29F0" w:rsidRDefault="000B2451" w:rsidP="000E60BC">
            <w:pPr>
              <w:pStyle w:val="TableText"/>
              <w:widowControl w:val="0"/>
              <w:spacing w:before="30" w:after="30"/>
              <w:rPr>
                <w:rFonts w:ascii="Tahoma" w:hAnsi="Tahoma" w:cs="Tahoma"/>
                <w:sz w:val="13"/>
              </w:rPr>
            </w:pPr>
          </w:p>
        </w:tc>
      </w:tr>
      <w:tr w:rsidR="004941B2" w:rsidRPr="008F29F0" w:rsidTr="003B776F">
        <w:trPr>
          <w:trHeight w:val="145"/>
        </w:trPr>
        <w:tc>
          <w:tcPr>
            <w:tcW w:w="2714" w:type="dxa"/>
            <w:tcBorders>
              <w:bottom w:val="single" w:sz="4" w:space="0" w:color="auto"/>
            </w:tcBorders>
            <w:shd w:val="clear" w:color="auto" w:fill="FABF8F"/>
          </w:tcPr>
          <w:p w:rsidR="000B2451" w:rsidRPr="00EA2732" w:rsidRDefault="000B2451" w:rsidP="000E60BC">
            <w:pPr>
              <w:pStyle w:val="Heading3"/>
              <w:spacing w:before="30" w:after="30"/>
              <w:rPr>
                <w:rFonts w:ascii="Tahoma" w:hAnsi="Tahoma" w:cs="Tahoma"/>
                <w:b w:val="0"/>
                <w:sz w:val="14"/>
                <w:lang w:val="ru-RU"/>
              </w:rPr>
            </w:pPr>
            <w:bookmarkStart w:id="231" w:name="_Toc336337955"/>
            <w:bookmarkStart w:id="232" w:name="_Toc440882566"/>
            <w:r w:rsidRPr="008F29F0">
              <w:rPr>
                <w:rFonts w:ascii="Tahoma" w:hAnsi="Tahoma" w:cs="Tahoma"/>
                <w:b w:val="0"/>
                <w:sz w:val="14"/>
              </w:rPr>
              <w:t>Exchange</w:t>
            </w:r>
            <w:r w:rsidRPr="00EA2732">
              <w:rPr>
                <w:rFonts w:ascii="Tahoma" w:hAnsi="Tahoma" w:cs="Tahoma"/>
                <w:b w:val="0"/>
                <w:sz w:val="14"/>
                <w:lang w:val="ru-RU"/>
              </w:rPr>
              <w:t xml:space="preserve"> </w:t>
            </w:r>
            <w:r w:rsidRPr="008F29F0">
              <w:rPr>
                <w:rFonts w:ascii="Tahoma" w:hAnsi="Tahoma" w:cs="Tahoma"/>
                <w:b w:val="0"/>
                <w:sz w:val="14"/>
              </w:rPr>
              <w:t>Online</w:t>
            </w:r>
            <w:r w:rsidRPr="00EA2732">
              <w:rPr>
                <w:rFonts w:ascii="Tahoma" w:hAnsi="Tahoma" w:cs="Tahoma"/>
                <w:b w:val="0"/>
                <w:sz w:val="14"/>
                <w:lang w:val="ru-RU"/>
              </w:rPr>
              <w:t xml:space="preserve"> (план 2</w:t>
            </w:r>
            <w:r w:rsidRPr="008F29F0">
              <w:rPr>
                <w:rFonts w:ascii="Tahoma" w:hAnsi="Tahoma" w:cs="Tahoma"/>
                <w:b w:val="0"/>
                <w:sz w:val="14"/>
              </w:rPr>
              <w:t>A</w:t>
            </w:r>
            <w:r w:rsidRPr="00EA2732">
              <w:rPr>
                <w:rFonts w:ascii="Tahoma" w:hAnsi="Tahoma" w:cs="Tahoma"/>
                <w:b w:val="0"/>
                <w:sz w:val="14"/>
                <w:lang w:val="ru-RU"/>
              </w:rPr>
              <w:t xml:space="preserve">) (лицензии </w:t>
            </w:r>
            <w:r w:rsidRPr="008F29F0">
              <w:rPr>
                <w:rFonts w:ascii="Tahoma" w:hAnsi="Tahoma" w:cs="Tahoma"/>
                <w:b w:val="0"/>
                <w:sz w:val="14"/>
              </w:rPr>
              <w:t>SL</w:t>
            </w:r>
            <w:r w:rsidRPr="00EA2732">
              <w:rPr>
                <w:rFonts w:ascii="Tahoma" w:hAnsi="Tahoma" w:cs="Tahoma"/>
                <w:b w:val="0"/>
                <w:sz w:val="14"/>
                <w:lang w:val="ru-RU"/>
              </w:rPr>
              <w:t xml:space="preserve"> «на пользователя»)</w:t>
            </w:r>
            <w:bookmarkEnd w:id="231"/>
            <w:bookmarkEnd w:id="232"/>
          </w:p>
        </w:tc>
        <w:tc>
          <w:tcPr>
            <w:tcW w:w="522" w:type="dxa"/>
            <w:tcBorders>
              <w:bottom w:val="single" w:sz="4" w:space="0" w:color="auto"/>
            </w:tcBorders>
            <w:shd w:val="clear" w:color="auto" w:fill="FABF8F"/>
            <w:vAlign w:val="center"/>
          </w:tcPr>
          <w:p w:rsidR="000B2451" w:rsidRPr="00EA2732" w:rsidRDefault="000B2451" w:rsidP="000E60BC">
            <w:pPr>
              <w:pStyle w:val="TableText"/>
              <w:widowControl w:val="0"/>
              <w:spacing w:before="30" w:after="30"/>
              <w:rPr>
                <w:rFonts w:cs="Tahoma"/>
                <w:b/>
                <w:color w:val="000000"/>
                <w:sz w:val="13"/>
                <w:szCs w:val="13"/>
                <w:u w:val="single"/>
                <w:lang w:val="ru-RU"/>
              </w:rPr>
            </w:pPr>
          </w:p>
        </w:tc>
        <w:tc>
          <w:tcPr>
            <w:tcW w:w="405" w:type="dxa"/>
            <w:tcBorders>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r w:rsidRPr="008F29F0">
              <w:rPr>
                <w:rFonts w:ascii="Tahoma" w:hAnsi="Tahoma" w:cs="Tahoma"/>
                <w:sz w:val="13"/>
              </w:rPr>
              <w:t>06/12</w:t>
            </w:r>
          </w:p>
        </w:tc>
        <w:tc>
          <w:tcPr>
            <w:tcW w:w="396" w:type="dxa"/>
            <w:tcBorders>
              <w:bottom w:val="single" w:sz="4" w:space="0" w:color="auto"/>
              <w:right w:val="single" w:sz="18"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0B2451" w:rsidRPr="008F29F0" w:rsidRDefault="000B2451" w:rsidP="000E60BC">
            <w:pPr>
              <w:pStyle w:val="TableText"/>
              <w:widowControl w:val="0"/>
              <w:spacing w:before="30" w:after="30"/>
              <w:rPr>
                <w:rFonts w:ascii="Tahoma" w:hAnsi="Tahoma" w:cs="Tahoma"/>
                <w:sz w:val="13"/>
              </w:rPr>
            </w:pPr>
          </w:p>
        </w:tc>
      </w:tr>
      <w:tr w:rsidR="004941B2" w:rsidRPr="008F29F0" w:rsidTr="003B776F">
        <w:trPr>
          <w:trHeight w:val="145"/>
        </w:trPr>
        <w:tc>
          <w:tcPr>
            <w:tcW w:w="2714" w:type="dxa"/>
            <w:tcBorders>
              <w:bottom w:val="single" w:sz="4" w:space="0" w:color="auto"/>
            </w:tcBorders>
            <w:shd w:val="clear" w:color="auto" w:fill="FFFFFF"/>
          </w:tcPr>
          <w:p w:rsidR="00021544" w:rsidRPr="008F29F0" w:rsidRDefault="00021544" w:rsidP="000E60BC">
            <w:pPr>
              <w:pStyle w:val="ProductNames"/>
              <w:spacing w:before="30" w:after="30"/>
              <w:rPr>
                <w:rFonts w:ascii="Tahoma" w:hAnsi="Tahoma" w:cs="Tahoma"/>
                <w:sz w:val="14"/>
              </w:rPr>
            </w:pPr>
            <w:bookmarkStart w:id="233" w:name="_Toc336337958"/>
            <w:bookmarkStart w:id="234" w:name="_Toc440882567"/>
            <w:r w:rsidRPr="008F29F0">
              <w:rPr>
                <w:rFonts w:ascii="Tahoma" w:hAnsi="Tahoma" w:cs="Tahoma"/>
                <w:sz w:val="14"/>
              </w:rPr>
              <w:t>Exchange Server Enterprise</w:t>
            </w:r>
            <w:bookmarkEnd w:id="233"/>
            <w:r w:rsidRPr="008F29F0">
              <w:rPr>
                <w:rFonts w:ascii="Tahoma" w:hAnsi="Tahoma" w:cs="Tahoma"/>
                <w:sz w:val="14"/>
              </w:rPr>
              <w:t xml:space="preserve"> 2013</w:t>
            </w:r>
            <w:bookmarkEnd w:id="234"/>
          </w:p>
        </w:tc>
        <w:tc>
          <w:tcPr>
            <w:tcW w:w="522" w:type="dxa"/>
            <w:tcBorders>
              <w:bottom w:val="single" w:sz="4" w:space="0" w:color="auto"/>
            </w:tcBorders>
            <w:shd w:val="clear" w:color="auto" w:fill="FFFFFF"/>
            <w:vAlign w:val="center"/>
          </w:tcPr>
          <w:p w:rsidR="00021544" w:rsidRPr="007A3DB2" w:rsidRDefault="005817B9" w:rsidP="00C46093">
            <w:pPr>
              <w:pStyle w:val="TableText"/>
              <w:widowControl w:val="0"/>
              <w:spacing w:before="30" w:after="30"/>
              <w:rPr>
                <w:rFonts w:cs="Tahoma"/>
                <w:b/>
                <w:color w:val="0000FF"/>
                <w:sz w:val="13"/>
                <w:szCs w:val="13"/>
                <w:u w:val="single"/>
              </w:rPr>
            </w:pPr>
            <w:hyperlink w:anchor="_49_Exchange_Server" w:history="1">
              <w:r w:rsidR="007503B3" w:rsidRPr="007A3DB2">
                <w:rPr>
                  <w:rStyle w:val="Hyperlink"/>
                  <w:rFonts w:cs="Tahoma"/>
                  <w:b/>
                  <w:sz w:val="13"/>
                  <w:szCs w:val="13"/>
                </w:rPr>
                <w:t>4</w:t>
              </w:r>
              <w:r w:rsidR="00C46093">
                <w:rPr>
                  <w:rStyle w:val="Hyperlink"/>
                  <w:rFonts w:cs="Tahoma"/>
                  <w:b/>
                  <w:sz w:val="13"/>
                  <w:szCs w:val="13"/>
                </w:rPr>
                <w:t>9</w:t>
              </w:r>
            </w:hyperlink>
          </w:p>
        </w:tc>
        <w:tc>
          <w:tcPr>
            <w:tcW w:w="405" w:type="dxa"/>
            <w:tcBorders>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396" w:type="dxa"/>
            <w:tcBorders>
              <w:bottom w:val="single" w:sz="4" w:space="0" w:color="auto"/>
              <w:right w:val="single" w:sz="18"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360" w:type="dxa"/>
            <w:tcBorders>
              <w:bottom w:val="single" w:sz="4" w:space="0" w:color="auto"/>
              <w:right w:val="single" w:sz="18"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right w:val="single" w:sz="18"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left w:val="single" w:sz="18" w:space="0" w:color="auto"/>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021544" w:rsidRPr="008F29F0" w:rsidRDefault="00021544" w:rsidP="000E60BC">
            <w:pPr>
              <w:pStyle w:val="TableText"/>
              <w:widowControl w:val="0"/>
              <w:spacing w:before="30" w:after="30"/>
              <w:rPr>
                <w:rFonts w:ascii="Tahoma" w:hAnsi="Tahoma" w:cs="Tahoma"/>
                <w:sz w:val="13"/>
              </w:rPr>
            </w:pPr>
          </w:p>
        </w:tc>
      </w:tr>
      <w:tr w:rsidR="004941B2" w:rsidRPr="008F29F0" w:rsidTr="003B776F">
        <w:trPr>
          <w:trHeight w:val="145"/>
        </w:trPr>
        <w:tc>
          <w:tcPr>
            <w:tcW w:w="2714" w:type="dxa"/>
            <w:tcBorders>
              <w:bottom w:val="single" w:sz="4" w:space="0" w:color="auto"/>
            </w:tcBorders>
            <w:shd w:val="clear" w:color="auto" w:fill="FABF8F"/>
          </w:tcPr>
          <w:p w:rsidR="00021544" w:rsidRPr="008F29F0" w:rsidRDefault="00021544" w:rsidP="000E60BC">
            <w:pPr>
              <w:pStyle w:val="ProductNames"/>
              <w:spacing w:before="30" w:after="30"/>
              <w:rPr>
                <w:rFonts w:ascii="Tahoma" w:hAnsi="Tahoma" w:cs="Tahoma"/>
                <w:sz w:val="14"/>
              </w:rPr>
            </w:pPr>
            <w:bookmarkStart w:id="235" w:name="_Toc336337959"/>
            <w:bookmarkStart w:id="236" w:name="_Toc440882568"/>
            <w:r w:rsidRPr="008F29F0">
              <w:rPr>
                <w:rFonts w:ascii="Tahoma" w:hAnsi="Tahoma" w:cs="Tahoma"/>
                <w:sz w:val="14"/>
              </w:rPr>
              <w:t>Exchange Server Standard</w:t>
            </w:r>
            <w:bookmarkEnd w:id="235"/>
            <w:r w:rsidRPr="008F29F0">
              <w:rPr>
                <w:rFonts w:ascii="Tahoma" w:hAnsi="Tahoma" w:cs="Tahoma"/>
                <w:sz w:val="14"/>
              </w:rPr>
              <w:t xml:space="preserve"> 2013</w:t>
            </w:r>
            <w:bookmarkEnd w:id="236"/>
          </w:p>
        </w:tc>
        <w:tc>
          <w:tcPr>
            <w:tcW w:w="522" w:type="dxa"/>
            <w:tcBorders>
              <w:bottom w:val="single" w:sz="4" w:space="0" w:color="auto"/>
            </w:tcBorders>
            <w:shd w:val="clear" w:color="auto" w:fill="FABF8F"/>
            <w:vAlign w:val="center"/>
          </w:tcPr>
          <w:p w:rsidR="00021544" w:rsidRPr="007A3DB2" w:rsidRDefault="005817B9" w:rsidP="00C46093">
            <w:pPr>
              <w:pStyle w:val="TableText"/>
              <w:widowControl w:val="0"/>
              <w:spacing w:before="30" w:after="30"/>
              <w:rPr>
                <w:rFonts w:cs="Tahoma"/>
                <w:b/>
                <w:color w:val="0000FF"/>
                <w:sz w:val="13"/>
                <w:szCs w:val="13"/>
                <w:u w:val="single"/>
              </w:rPr>
            </w:pPr>
            <w:hyperlink w:anchor="_49_Exchange_Server" w:history="1">
              <w:r w:rsidR="007503B3" w:rsidRPr="007A3DB2">
                <w:rPr>
                  <w:rStyle w:val="Hyperlink"/>
                  <w:rFonts w:cs="Tahoma"/>
                  <w:b/>
                  <w:sz w:val="13"/>
                  <w:szCs w:val="13"/>
                </w:rPr>
                <w:t>4</w:t>
              </w:r>
              <w:r w:rsidR="00C46093">
                <w:rPr>
                  <w:rStyle w:val="Hyperlink"/>
                  <w:rFonts w:cs="Tahoma"/>
                  <w:b/>
                  <w:sz w:val="13"/>
                  <w:szCs w:val="13"/>
                </w:rPr>
                <w:t>9</w:t>
              </w:r>
            </w:hyperlink>
          </w:p>
        </w:tc>
        <w:tc>
          <w:tcPr>
            <w:tcW w:w="405" w:type="dxa"/>
            <w:tcBorders>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396" w:type="dxa"/>
            <w:tcBorders>
              <w:bottom w:val="single" w:sz="4" w:space="0" w:color="auto"/>
              <w:right w:val="single" w:sz="18"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20</w:t>
            </w:r>
          </w:p>
        </w:tc>
        <w:tc>
          <w:tcPr>
            <w:tcW w:w="450" w:type="dxa"/>
            <w:tcBorders>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021544" w:rsidRPr="008F29F0" w:rsidRDefault="00021544" w:rsidP="000E60BC">
            <w:pPr>
              <w:pStyle w:val="TableText"/>
              <w:widowControl w:val="0"/>
              <w:spacing w:before="30" w:after="30"/>
              <w:rPr>
                <w:rFonts w:ascii="Tahoma" w:hAnsi="Tahoma" w:cs="Tahoma"/>
                <w:sz w:val="13"/>
              </w:rPr>
            </w:pPr>
          </w:p>
        </w:tc>
      </w:tr>
      <w:tr w:rsidR="004941B2" w:rsidRPr="008F29F0" w:rsidTr="003B776F">
        <w:trPr>
          <w:trHeight w:val="145"/>
        </w:trPr>
        <w:tc>
          <w:tcPr>
            <w:tcW w:w="2714" w:type="dxa"/>
            <w:tcBorders>
              <w:bottom w:val="single" w:sz="4" w:space="0" w:color="auto"/>
            </w:tcBorders>
            <w:shd w:val="clear" w:color="auto" w:fill="FFFFFF"/>
          </w:tcPr>
          <w:p w:rsidR="00C031FA" w:rsidRPr="008F29F0" w:rsidRDefault="00C031FA" w:rsidP="000E60BC">
            <w:pPr>
              <w:pStyle w:val="ProductNames"/>
              <w:spacing w:before="30" w:after="30"/>
              <w:rPr>
                <w:rFonts w:ascii="Tahoma" w:hAnsi="Tahoma" w:cs="Tahoma"/>
                <w:sz w:val="14"/>
              </w:rPr>
            </w:pPr>
            <w:bookmarkStart w:id="237" w:name="_Toc336337960"/>
            <w:bookmarkStart w:id="238" w:name="_Toc440882569"/>
            <w:r w:rsidRPr="008F29F0">
              <w:rPr>
                <w:rFonts w:ascii="Tahoma" w:hAnsi="Tahoma" w:cs="Tahoma"/>
                <w:sz w:val="14"/>
              </w:rPr>
              <w:t>Exchange Server 2007 Standard for Small Business</w:t>
            </w:r>
            <w:bookmarkEnd w:id="237"/>
            <w:bookmarkEnd w:id="238"/>
          </w:p>
        </w:tc>
        <w:tc>
          <w:tcPr>
            <w:tcW w:w="522" w:type="dxa"/>
            <w:tcBorders>
              <w:bottom w:val="single" w:sz="4" w:space="0" w:color="auto"/>
            </w:tcBorders>
            <w:shd w:val="clear" w:color="auto" w:fill="FFFFFF"/>
            <w:vAlign w:val="center"/>
          </w:tcPr>
          <w:p w:rsidR="00C031FA" w:rsidRPr="007A3DB2" w:rsidRDefault="00C031FA"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10/09</w:t>
            </w:r>
          </w:p>
        </w:tc>
        <w:tc>
          <w:tcPr>
            <w:tcW w:w="396"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20</w:t>
            </w: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left w:val="single" w:sz="18" w:space="0" w:color="auto"/>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C031FA" w:rsidRPr="008F29F0" w:rsidRDefault="00C031FA" w:rsidP="000E60BC">
            <w:pPr>
              <w:pStyle w:val="TableText"/>
              <w:widowControl w:val="0"/>
              <w:spacing w:before="30" w:after="30"/>
              <w:rPr>
                <w:rFonts w:ascii="Tahoma" w:hAnsi="Tahoma" w:cs="Tahoma"/>
                <w:sz w:val="13"/>
              </w:rPr>
            </w:pPr>
          </w:p>
        </w:tc>
      </w:tr>
      <w:tr w:rsidR="004941B2" w:rsidRPr="008F29F0" w:rsidTr="003B776F">
        <w:trPr>
          <w:trHeight w:val="145"/>
        </w:trPr>
        <w:tc>
          <w:tcPr>
            <w:tcW w:w="2714" w:type="dxa"/>
            <w:tcBorders>
              <w:bottom w:val="single" w:sz="4" w:space="0" w:color="auto"/>
            </w:tcBorders>
            <w:shd w:val="clear" w:color="auto" w:fill="FABF8F"/>
          </w:tcPr>
          <w:p w:rsidR="00C031FA" w:rsidRPr="008F29F0" w:rsidRDefault="00C031FA" w:rsidP="000E60BC">
            <w:pPr>
              <w:pStyle w:val="ProductNames"/>
              <w:spacing w:before="30" w:after="30"/>
              <w:rPr>
                <w:rFonts w:ascii="Tahoma" w:hAnsi="Tahoma" w:cs="Tahoma"/>
                <w:sz w:val="14"/>
              </w:rPr>
            </w:pPr>
            <w:bookmarkStart w:id="239" w:name="_Toc336337961"/>
            <w:bookmarkStart w:id="240" w:name="_Toc440882570"/>
            <w:r w:rsidRPr="008F29F0">
              <w:rPr>
                <w:rFonts w:ascii="Tahoma" w:hAnsi="Tahoma" w:cs="Tahoma"/>
                <w:sz w:val="14"/>
              </w:rPr>
              <w:t>Exchange Server 2007 Standard for Small Business CAL</w:t>
            </w:r>
            <w:bookmarkEnd w:id="239"/>
            <w:bookmarkEnd w:id="240"/>
          </w:p>
        </w:tc>
        <w:tc>
          <w:tcPr>
            <w:tcW w:w="522" w:type="dxa"/>
            <w:tcBorders>
              <w:bottom w:val="single" w:sz="4" w:space="0" w:color="auto"/>
            </w:tcBorders>
            <w:shd w:val="clear" w:color="auto" w:fill="FABF8F"/>
            <w:vAlign w:val="center"/>
          </w:tcPr>
          <w:p w:rsidR="00C031FA" w:rsidRPr="007A3DB2" w:rsidRDefault="00C031FA"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11/09</w:t>
            </w:r>
          </w:p>
        </w:tc>
        <w:tc>
          <w:tcPr>
            <w:tcW w:w="396"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031FA" w:rsidRPr="008F29F0" w:rsidRDefault="00C031FA"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tcPr>
          <w:p w:rsidR="007A6E80" w:rsidRPr="00EA2732" w:rsidRDefault="007A6E80" w:rsidP="000E60BC">
            <w:pPr>
              <w:pStyle w:val="ProductNames"/>
              <w:spacing w:before="30" w:after="30"/>
              <w:rPr>
                <w:rFonts w:ascii="Tahoma" w:hAnsi="Tahoma" w:cs="Tahoma"/>
                <w:sz w:val="14"/>
                <w:lang w:val="ru-RU"/>
              </w:rPr>
            </w:pPr>
            <w:bookmarkStart w:id="241" w:name="_Toc336337963"/>
            <w:bookmarkStart w:id="242" w:name="_Toc440882571"/>
            <w:r w:rsidRPr="008F29F0">
              <w:rPr>
                <w:rFonts w:ascii="Tahoma" w:hAnsi="Tahoma" w:cs="Tahoma"/>
                <w:sz w:val="14"/>
              </w:rPr>
              <w:t>Exchange</w:t>
            </w:r>
            <w:r w:rsidRPr="00EA2732">
              <w:rPr>
                <w:rFonts w:ascii="Tahoma" w:hAnsi="Tahoma" w:cs="Tahoma"/>
                <w:sz w:val="14"/>
                <w:lang w:val="ru-RU"/>
              </w:rPr>
              <w:t xml:space="preserve"> </w:t>
            </w:r>
            <w:r w:rsidRPr="008F29F0">
              <w:rPr>
                <w:rFonts w:ascii="Tahoma" w:hAnsi="Tahoma" w:cs="Tahoma"/>
                <w:sz w:val="14"/>
              </w:rPr>
              <w:t>Server</w:t>
            </w:r>
            <w:r w:rsidRPr="00EA2732">
              <w:rPr>
                <w:rFonts w:ascii="Tahoma" w:hAnsi="Tahoma" w:cs="Tahoma"/>
                <w:sz w:val="14"/>
                <w:lang w:val="ru-RU"/>
              </w:rPr>
              <w:t xml:space="preserve"> </w:t>
            </w:r>
            <w:r w:rsidRPr="008F29F0">
              <w:rPr>
                <w:rFonts w:ascii="Tahoma" w:hAnsi="Tahoma" w:cs="Tahoma"/>
                <w:sz w:val="14"/>
              </w:rPr>
              <w:t>Standard</w:t>
            </w:r>
            <w:r w:rsidRPr="00EA2732">
              <w:rPr>
                <w:rFonts w:ascii="Tahoma" w:hAnsi="Tahoma" w:cs="Tahoma"/>
                <w:sz w:val="14"/>
                <w:lang w:val="ru-RU"/>
              </w:rPr>
              <w:t xml:space="preserve"> 2013 </w:t>
            </w:r>
            <w:r w:rsidRPr="008F29F0">
              <w:rPr>
                <w:rFonts w:ascii="Tahoma" w:hAnsi="Tahoma" w:cs="Tahoma"/>
                <w:sz w:val="14"/>
              </w:rPr>
              <w:t>CAL</w:t>
            </w:r>
            <w:r w:rsidRPr="00EA2732">
              <w:rPr>
                <w:rFonts w:ascii="Tahoma" w:hAnsi="Tahoma" w:cs="Tahoma"/>
                <w:sz w:val="14"/>
                <w:lang w:val="ru-RU"/>
              </w:rPr>
              <w:t xml:space="preserve"> (лицензии «на устройство» и лицензии «на пользователя»)</w:t>
            </w:r>
            <w:bookmarkEnd w:id="241"/>
            <w:bookmarkEnd w:id="242"/>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Style w:val="EndnoteReference"/>
                <w:rFonts w:cs="Tahoma"/>
                <w:b w:val="0"/>
                <w:color w:val="0000FF"/>
                <w:sz w:val="13"/>
                <w:szCs w:val="13"/>
                <w:u w:val="single"/>
              </w:rPr>
            </w:pPr>
            <w:hyperlink w:anchor="_50_Exchange_Server" w:history="1">
              <w:r w:rsidR="00C46093">
                <w:rPr>
                  <w:rStyle w:val="Hyperlink"/>
                  <w:rFonts w:cs="Tahoma"/>
                  <w:b/>
                  <w:sz w:val="13"/>
                  <w:szCs w:val="13"/>
                </w:rPr>
                <w:t>50</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10/12</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Del="00515A83" w:rsidTr="003B776F">
        <w:trPr>
          <w:trHeight w:val="145"/>
        </w:trPr>
        <w:tc>
          <w:tcPr>
            <w:tcW w:w="2714" w:type="dxa"/>
            <w:tcBorders>
              <w:bottom w:val="single" w:sz="4" w:space="0" w:color="auto"/>
            </w:tcBorders>
            <w:shd w:val="clear" w:color="auto" w:fill="FABF8F"/>
          </w:tcPr>
          <w:p w:rsidR="007A6E80" w:rsidRPr="008F29F0" w:rsidDel="00515A83" w:rsidRDefault="007A6E80" w:rsidP="000E60BC">
            <w:pPr>
              <w:pStyle w:val="ProductNames"/>
              <w:spacing w:before="30" w:after="30"/>
              <w:rPr>
                <w:rFonts w:ascii="Tahoma" w:hAnsi="Tahoma" w:cs="Tahoma"/>
                <w:sz w:val="14"/>
              </w:rPr>
            </w:pPr>
            <w:bookmarkStart w:id="243" w:name="_Toc336337965"/>
            <w:bookmarkStart w:id="244" w:name="_Toc440882572"/>
            <w:r w:rsidRPr="008F29F0">
              <w:rPr>
                <w:rFonts w:ascii="Tahoma" w:hAnsi="Tahoma" w:cs="Tahoma"/>
                <w:sz w:val="14"/>
              </w:rPr>
              <w:t>Forefront Endpoint Protection</w:t>
            </w:r>
            <w:bookmarkEnd w:id="243"/>
            <w:bookmarkEnd w:id="244"/>
          </w:p>
        </w:tc>
        <w:tc>
          <w:tcPr>
            <w:tcW w:w="522" w:type="dxa"/>
            <w:tcBorders>
              <w:bottom w:val="single" w:sz="4" w:space="0" w:color="auto"/>
            </w:tcBorders>
            <w:shd w:val="clear" w:color="auto" w:fill="FABF8F"/>
            <w:vAlign w:val="center"/>
          </w:tcPr>
          <w:p w:rsidR="007A6E80" w:rsidRPr="007A3DB2" w:rsidDel="00515A83" w:rsidRDefault="005817B9" w:rsidP="00C46093">
            <w:pPr>
              <w:pStyle w:val="TableText"/>
              <w:widowControl w:val="0"/>
              <w:spacing w:before="30" w:after="30"/>
              <w:rPr>
                <w:rStyle w:val="EndnoteReference"/>
                <w:rFonts w:cs="Tahoma"/>
                <w:b w:val="0"/>
                <w:color w:val="000000"/>
                <w:sz w:val="13"/>
                <w:szCs w:val="13"/>
                <w:u w:val="single"/>
              </w:rPr>
            </w:pPr>
            <w:hyperlink w:anchor="Srv_51ForfrontEndpointProtection" w:history="1">
              <w:r w:rsidR="007503B3" w:rsidRPr="007A3DB2">
                <w:rPr>
                  <w:rStyle w:val="Hyperlink"/>
                  <w:rFonts w:cs="Tahoma"/>
                  <w:b/>
                  <w:sz w:val="13"/>
                  <w:szCs w:val="13"/>
                </w:rPr>
                <w:t>5</w:t>
              </w:r>
              <w:r w:rsidR="00C46093">
                <w:rPr>
                  <w:rStyle w:val="Hyperlink"/>
                  <w:rFonts w:cs="Tahoma"/>
                  <w:b/>
                  <w:sz w:val="13"/>
                  <w:szCs w:val="13"/>
                </w:rPr>
                <w:t>1</w:t>
              </w:r>
            </w:hyperlink>
          </w:p>
        </w:tc>
        <w:tc>
          <w:tcPr>
            <w:tcW w:w="405" w:type="dxa"/>
            <w:tcBorders>
              <w:bottom w:val="single" w:sz="4"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515A83"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tcPr>
          <w:p w:rsidR="007A6E80" w:rsidRPr="00EA2732" w:rsidRDefault="007A6E80" w:rsidP="000E60BC">
            <w:pPr>
              <w:pStyle w:val="ProductNames"/>
              <w:spacing w:before="30" w:after="30"/>
              <w:rPr>
                <w:rFonts w:ascii="Tahoma" w:hAnsi="Tahoma" w:cs="Tahoma"/>
                <w:sz w:val="14"/>
                <w:lang w:val="ru-RU"/>
              </w:rPr>
            </w:pPr>
            <w:bookmarkStart w:id="245" w:name="_Toc336337966"/>
            <w:bookmarkStart w:id="246" w:name="_Toc440882573"/>
            <w:r w:rsidRPr="008F29F0">
              <w:rPr>
                <w:rFonts w:ascii="Tahoma" w:hAnsi="Tahoma" w:cs="Tahoma"/>
                <w:sz w:val="14"/>
              </w:rPr>
              <w:t>Forefront</w:t>
            </w:r>
            <w:r w:rsidRPr="00EA2732">
              <w:rPr>
                <w:rFonts w:ascii="Tahoma" w:hAnsi="Tahoma" w:cs="Tahoma"/>
                <w:sz w:val="14"/>
                <w:lang w:val="ru-RU"/>
              </w:rPr>
              <w:t xml:space="preserve"> </w:t>
            </w:r>
            <w:r w:rsidRPr="008F29F0">
              <w:rPr>
                <w:rFonts w:ascii="Tahoma" w:hAnsi="Tahoma" w:cs="Tahoma"/>
                <w:sz w:val="14"/>
              </w:rPr>
              <w:t>Identity</w:t>
            </w:r>
            <w:r w:rsidRPr="00EA2732">
              <w:rPr>
                <w:rFonts w:ascii="Tahoma" w:hAnsi="Tahoma" w:cs="Tahoma"/>
                <w:sz w:val="14"/>
                <w:lang w:val="ru-RU"/>
              </w:rPr>
              <w:t xml:space="preserve"> </w:t>
            </w:r>
            <w:r w:rsidRPr="008F29F0">
              <w:rPr>
                <w:rFonts w:ascii="Tahoma" w:hAnsi="Tahoma" w:cs="Tahoma"/>
                <w:sz w:val="14"/>
              </w:rPr>
              <w:t>Manager</w:t>
            </w:r>
            <w:r w:rsidRPr="00EA2732">
              <w:rPr>
                <w:rFonts w:ascii="Tahoma" w:hAnsi="Tahoma" w:cs="Tahoma"/>
                <w:sz w:val="14"/>
                <w:lang w:val="ru-RU"/>
              </w:rPr>
              <w:t xml:space="preserve"> 2010 </w:t>
            </w:r>
            <w:r w:rsidRPr="008F29F0">
              <w:rPr>
                <w:rFonts w:ascii="Tahoma" w:hAnsi="Tahoma" w:cs="Tahoma"/>
                <w:sz w:val="14"/>
              </w:rPr>
              <w:t>R</w:t>
            </w:r>
            <w:r w:rsidRPr="00EA2732">
              <w:rPr>
                <w:rFonts w:ascii="Tahoma" w:hAnsi="Tahoma" w:cs="Tahoma"/>
                <w:sz w:val="14"/>
                <w:lang w:val="ru-RU"/>
              </w:rPr>
              <w:t xml:space="preserve">2 </w:t>
            </w:r>
            <w:r w:rsidRPr="008F29F0">
              <w:rPr>
                <w:rFonts w:ascii="Tahoma" w:hAnsi="Tahoma" w:cs="Tahoma"/>
                <w:sz w:val="14"/>
              </w:rPr>
              <w:t>CAL</w:t>
            </w:r>
            <w:r w:rsidRPr="00EA2732">
              <w:rPr>
                <w:rFonts w:ascii="Tahoma" w:hAnsi="Tahoma" w:cs="Tahoma"/>
                <w:sz w:val="14"/>
                <w:lang w:val="ru-RU"/>
              </w:rPr>
              <w:t xml:space="preserve"> (только лицензии «на пользователя»)</w:t>
            </w:r>
            <w:bookmarkEnd w:id="245"/>
            <w:bookmarkEnd w:id="246"/>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Style w:val="EndnoteReference"/>
                <w:rFonts w:cs="Tahoma"/>
                <w:b w:val="0"/>
                <w:color w:val="0000FF"/>
                <w:sz w:val="13"/>
                <w:szCs w:val="13"/>
                <w:u w:val="single"/>
              </w:rPr>
            </w:pPr>
            <w:hyperlink w:anchor="Srv_48ForefrontIdMgr2010" w:history="1">
              <w:r w:rsidR="007503B3" w:rsidRPr="007A3DB2">
                <w:rPr>
                  <w:rStyle w:val="Hyperlink"/>
                  <w:rFonts w:cs="Tahoma"/>
                  <w:b/>
                  <w:sz w:val="13"/>
                  <w:szCs w:val="13"/>
                </w:rPr>
                <w:t>5</w:t>
              </w:r>
              <w:r w:rsidR="00C46093">
                <w:rPr>
                  <w:rStyle w:val="Hyperlink"/>
                  <w:rFonts w:cs="Tahoma"/>
                  <w:b/>
                  <w:sz w:val="13"/>
                  <w:szCs w:val="13"/>
                </w:rPr>
                <w:t>2</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07/10</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u w:val="single"/>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3</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w:t>
            </w: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0E60BC">
            <w:pPr>
              <w:pStyle w:val="ProductNames"/>
              <w:spacing w:before="30" w:after="30"/>
              <w:rPr>
                <w:rFonts w:ascii="Tahoma" w:hAnsi="Tahoma" w:cs="Tahoma"/>
                <w:sz w:val="14"/>
              </w:rPr>
            </w:pPr>
            <w:bookmarkStart w:id="247" w:name="_Toc336337967"/>
            <w:bookmarkStart w:id="248" w:name="_Toc440882574"/>
            <w:r w:rsidRPr="008F29F0">
              <w:rPr>
                <w:rFonts w:ascii="Tahoma" w:hAnsi="Tahoma" w:cs="Tahoma"/>
                <w:sz w:val="14"/>
              </w:rPr>
              <w:t>Forefront Identity Manager 2010 R2 External Connector</w:t>
            </w:r>
            <w:bookmarkEnd w:id="247"/>
            <w:bookmarkEnd w:id="248"/>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Srv_48ForefrontIdMgr2010" w:history="1">
              <w:r w:rsidR="007503B3" w:rsidRPr="007A3DB2">
                <w:rPr>
                  <w:rStyle w:val="Hyperlink"/>
                  <w:rFonts w:cs="Tahoma"/>
                  <w:b/>
                  <w:sz w:val="13"/>
                  <w:szCs w:val="13"/>
                </w:rPr>
                <w:t>5</w:t>
              </w:r>
              <w:r w:rsidR="00C46093">
                <w:rPr>
                  <w:rStyle w:val="Hyperlink"/>
                  <w:rFonts w:cs="Tahoma"/>
                  <w:b/>
                  <w:sz w:val="13"/>
                  <w:szCs w:val="13"/>
                </w:rPr>
                <w:t>2</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07/10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u w:val="single"/>
              </w:rPr>
              <w:t>125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313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250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188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188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tcPr>
          <w:p w:rsidR="007A6E80" w:rsidRPr="008F29F0" w:rsidRDefault="007A6E80" w:rsidP="000E60BC">
            <w:pPr>
              <w:pStyle w:val="ProductNames"/>
              <w:spacing w:before="30" w:after="30"/>
              <w:rPr>
                <w:rFonts w:ascii="Tahoma" w:hAnsi="Tahoma" w:cs="Tahoma"/>
                <w:sz w:val="14"/>
              </w:rPr>
            </w:pPr>
            <w:bookmarkStart w:id="249" w:name="_Toc336337968"/>
            <w:bookmarkStart w:id="250" w:name="_Toc440882575"/>
            <w:r w:rsidRPr="008F29F0">
              <w:rPr>
                <w:rFonts w:ascii="Tahoma" w:hAnsi="Tahoma" w:cs="Tahoma"/>
                <w:sz w:val="14"/>
              </w:rPr>
              <w:t>Forefront Identity Manager 2010 R2 Server</w:t>
            </w:r>
            <w:bookmarkEnd w:id="249"/>
            <w:bookmarkEnd w:id="250"/>
            <w:r w:rsidRPr="008F29F0">
              <w:rPr>
                <w:rFonts w:ascii="Tahoma" w:hAnsi="Tahoma" w:cs="Tahoma"/>
                <w:sz w:val="14"/>
              </w:rPr>
              <w:t xml:space="preserve"> </w:t>
            </w:r>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Srv_48ForefrontIdMgr2010" w:history="1">
              <w:r w:rsidR="007503B3" w:rsidRPr="007A3DB2">
                <w:rPr>
                  <w:rStyle w:val="Hyperlink"/>
                  <w:rFonts w:cs="Tahoma"/>
                  <w:b/>
                  <w:sz w:val="13"/>
                  <w:szCs w:val="13"/>
                </w:rPr>
                <w:t>5</w:t>
              </w:r>
              <w:r w:rsidR="00C46093">
                <w:rPr>
                  <w:rStyle w:val="Hyperlink"/>
                  <w:rFonts w:cs="Tahoma"/>
                  <w:b/>
                  <w:sz w:val="13"/>
                  <w:szCs w:val="13"/>
                </w:rPr>
                <w:t>2</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07/10</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u w:val="single"/>
              </w:rPr>
              <w:t>125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313</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250</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188</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188</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125</w:t>
            </w: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63</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125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250</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125</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szCs w:val="13"/>
              </w:rPr>
              <w:t>125</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7A3DB2" w:rsidRDefault="007A6E80" w:rsidP="000E60BC">
            <w:pPr>
              <w:pStyle w:val="Heading2"/>
              <w:spacing w:before="30" w:after="30"/>
              <w:ind w:left="0"/>
              <w:rPr>
                <w:rFonts w:ascii="Tahoma" w:hAnsi="Tahoma" w:cs="Tahoma"/>
                <w:b w:val="0"/>
                <w:sz w:val="14"/>
                <w:szCs w:val="14"/>
              </w:rPr>
            </w:pPr>
            <w:bookmarkStart w:id="251" w:name="_Toc336337969"/>
            <w:bookmarkStart w:id="252" w:name="_Toc440882576"/>
            <w:r w:rsidRPr="007A3DB2">
              <w:rPr>
                <w:rFonts w:ascii="Tahoma" w:hAnsi="Tahoma" w:cs="Tahoma"/>
                <w:b w:val="0"/>
                <w:sz w:val="14"/>
                <w:szCs w:val="14"/>
              </w:rPr>
              <w:t>Forefront Identity Manager 2010 R2 — Windows Live Edition</w:t>
            </w:r>
            <w:bookmarkEnd w:id="251"/>
            <w:bookmarkEnd w:id="252"/>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Srv_54ForefrontIDMgrWinLiveEd" w:history="1">
              <w:r w:rsidR="007503B3" w:rsidRPr="007A3DB2">
                <w:rPr>
                  <w:rStyle w:val="Hyperlink"/>
                  <w:rFonts w:cs="Tahoma"/>
                  <w:b/>
                  <w:sz w:val="13"/>
                  <w:szCs w:val="13"/>
                </w:rPr>
                <w:t>5</w:t>
              </w:r>
              <w:r w:rsidR="00C46093">
                <w:rPr>
                  <w:rStyle w:val="Hyperlink"/>
                  <w:rFonts w:cs="Tahoma"/>
                  <w:b/>
                  <w:sz w:val="13"/>
                  <w:szCs w:val="13"/>
                </w:rPr>
                <w:t>3</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07/11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u w:val="single"/>
              </w:rPr>
              <w:t>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rPr>
              <w:t>63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rPr>
              <w:t>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rPr>
              <w:t>38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rPr>
              <w:t>38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rPr>
              <w:t>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szCs w:val="13"/>
              </w:rPr>
            </w:pPr>
            <w:r w:rsidRPr="008F29F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tcPr>
          <w:p w:rsidR="007A6E80" w:rsidRPr="00EA2732" w:rsidRDefault="007A6E80" w:rsidP="000E60BC">
            <w:pPr>
              <w:pStyle w:val="ProductNames"/>
              <w:spacing w:before="30" w:after="30"/>
              <w:rPr>
                <w:rFonts w:ascii="Tahoma" w:hAnsi="Tahoma" w:cs="Tahoma"/>
                <w:sz w:val="14"/>
                <w:szCs w:val="14"/>
                <w:lang w:val="ru-RU"/>
              </w:rPr>
            </w:pPr>
            <w:bookmarkStart w:id="253" w:name="_Toc336337970"/>
            <w:bookmarkStart w:id="254" w:name="_Toc440882577"/>
            <w:r w:rsidRPr="007A3DB2">
              <w:rPr>
                <w:rFonts w:ascii="Tahoma" w:hAnsi="Tahoma" w:cs="Tahoma"/>
                <w:sz w:val="14"/>
                <w:szCs w:val="14"/>
              </w:rPr>
              <w:t>Forefront</w:t>
            </w:r>
            <w:r w:rsidRPr="00EA2732">
              <w:rPr>
                <w:rFonts w:ascii="Tahoma" w:hAnsi="Tahoma" w:cs="Tahoma"/>
                <w:sz w:val="14"/>
                <w:szCs w:val="14"/>
                <w:lang w:val="ru-RU"/>
              </w:rPr>
              <w:t xml:space="preserve"> </w:t>
            </w:r>
            <w:r w:rsidRPr="007A3DB2">
              <w:rPr>
                <w:rFonts w:ascii="Tahoma" w:hAnsi="Tahoma" w:cs="Tahoma"/>
                <w:sz w:val="14"/>
                <w:szCs w:val="14"/>
              </w:rPr>
              <w:t>Online</w:t>
            </w:r>
            <w:r w:rsidRPr="00EA2732">
              <w:rPr>
                <w:rFonts w:ascii="Tahoma" w:hAnsi="Tahoma" w:cs="Tahoma"/>
                <w:sz w:val="14"/>
                <w:szCs w:val="14"/>
                <w:lang w:val="ru-RU"/>
              </w:rPr>
              <w:t xml:space="preserve"> </w:t>
            </w:r>
            <w:r w:rsidRPr="007A3DB2">
              <w:rPr>
                <w:rFonts w:ascii="Tahoma" w:hAnsi="Tahoma" w:cs="Tahoma"/>
                <w:sz w:val="14"/>
                <w:szCs w:val="14"/>
              </w:rPr>
              <w:t>Protection</w:t>
            </w:r>
            <w:r w:rsidRPr="00EA2732">
              <w:rPr>
                <w:rFonts w:ascii="Tahoma" w:hAnsi="Tahoma" w:cs="Tahoma"/>
                <w:sz w:val="14"/>
                <w:szCs w:val="14"/>
                <w:lang w:val="ru-RU"/>
              </w:rPr>
              <w:t xml:space="preserve"> для </w:t>
            </w:r>
            <w:r w:rsidRPr="007A3DB2">
              <w:rPr>
                <w:rFonts w:ascii="Tahoma" w:hAnsi="Tahoma" w:cs="Tahoma"/>
                <w:sz w:val="14"/>
                <w:szCs w:val="14"/>
              </w:rPr>
              <w:t>Exchange</w:t>
            </w:r>
            <w:r w:rsidRPr="00EA2732">
              <w:rPr>
                <w:rFonts w:ascii="Tahoma" w:hAnsi="Tahoma" w:cs="Tahoma"/>
                <w:sz w:val="14"/>
                <w:szCs w:val="14"/>
                <w:lang w:val="ru-RU"/>
              </w:rPr>
              <w:t xml:space="preserve"> (лицензии </w:t>
            </w:r>
            <w:r w:rsidRPr="007A3DB2">
              <w:rPr>
                <w:rFonts w:ascii="Tahoma" w:hAnsi="Tahoma" w:cs="Tahoma"/>
                <w:sz w:val="14"/>
                <w:szCs w:val="14"/>
              </w:rPr>
              <w:t>SL</w:t>
            </w:r>
            <w:r w:rsidRPr="00EA2732">
              <w:rPr>
                <w:rFonts w:ascii="Tahoma" w:hAnsi="Tahoma" w:cs="Tahoma"/>
                <w:sz w:val="14"/>
                <w:szCs w:val="14"/>
                <w:lang w:val="ru-RU"/>
              </w:rPr>
              <w:t xml:space="preserve"> «на устройство» и лицензии </w:t>
            </w:r>
            <w:r w:rsidRPr="007A3DB2">
              <w:rPr>
                <w:rFonts w:ascii="Tahoma" w:hAnsi="Tahoma" w:cs="Tahoma"/>
                <w:sz w:val="14"/>
                <w:szCs w:val="14"/>
              </w:rPr>
              <w:t>SL</w:t>
            </w:r>
            <w:r w:rsidRPr="00EA2732">
              <w:rPr>
                <w:rFonts w:ascii="Tahoma" w:hAnsi="Tahoma" w:cs="Tahoma"/>
                <w:sz w:val="14"/>
                <w:szCs w:val="14"/>
                <w:lang w:val="ru-RU"/>
              </w:rPr>
              <w:t xml:space="preserve"> «на пользователя»)</w:t>
            </w:r>
            <w:bookmarkEnd w:id="253"/>
            <w:bookmarkEnd w:id="254"/>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53_Forefront_Online" w:history="1">
              <w:r w:rsidR="007503B3" w:rsidRPr="007A3DB2">
                <w:rPr>
                  <w:rStyle w:val="Hyperlink"/>
                  <w:rFonts w:cs="Tahoma"/>
                  <w:b/>
                  <w:sz w:val="13"/>
                  <w:szCs w:val="13"/>
                </w:rPr>
                <w:t>5</w:t>
              </w:r>
              <w:r w:rsidR="00C46093">
                <w:rPr>
                  <w:rStyle w:val="Hyperlink"/>
                  <w:rFonts w:cs="Tahoma"/>
                  <w:b/>
                  <w:sz w:val="13"/>
                  <w:szCs w:val="13"/>
                </w:rPr>
                <w:t>4</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EA2732" w:rsidRDefault="007A6E80" w:rsidP="000E60BC">
            <w:pPr>
              <w:pStyle w:val="ProductNames"/>
              <w:spacing w:before="30" w:after="30"/>
              <w:rPr>
                <w:rFonts w:ascii="Tahoma" w:hAnsi="Tahoma" w:cs="Tahoma"/>
                <w:sz w:val="14"/>
                <w:lang w:val="fr-FR"/>
              </w:rPr>
            </w:pPr>
            <w:bookmarkStart w:id="255" w:name="_Toc336337971"/>
            <w:bookmarkStart w:id="256" w:name="_Toc440882578"/>
            <w:r w:rsidRPr="00EA2732">
              <w:rPr>
                <w:rFonts w:ascii="Tahoma" w:hAnsi="Tahoma" w:cs="Tahoma"/>
                <w:sz w:val="14"/>
                <w:lang w:val="fr-FR"/>
              </w:rPr>
              <w:t xml:space="preserve">Forefront Protection 2010 </w:t>
            </w:r>
            <w:proofErr w:type="spellStart"/>
            <w:r w:rsidRPr="008F29F0">
              <w:rPr>
                <w:rFonts w:ascii="Tahoma" w:hAnsi="Tahoma" w:cs="Tahoma"/>
                <w:sz w:val="14"/>
              </w:rPr>
              <w:t>для</w:t>
            </w:r>
            <w:proofErr w:type="spellEnd"/>
            <w:r w:rsidRPr="00EA2732">
              <w:rPr>
                <w:rFonts w:ascii="Tahoma" w:hAnsi="Tahoma" w:cs="Tahoma"/>
                <w:sz w:val="14"/>
                <w:lang w:val="fr-FR"/>
              </w:rPr>
              <w:t xml:space="preserve"> Exchange Server (</w:t>
            </w:r>
            <w:proofErr w:type="spellStart"/>
            <w:r w:rsidRPr="00EA2732">
              <w:rPr>
                <w:rFonts w:ascii="Tahoma" w:hAnsi="Tahoma" w:cs="Tahoma"/>
                <w:sz w:val="14"/>
                <w:lang w:val="fr-FR"/>
              </w:rPr>
              <w:t>Device</w:t>
            </w:r>
            <w:proofErr w:type="spellEnd"/>
            <w:r w:rsidRPr="00EA2732">
              <w:rPr>
                <w:rFonts w:ascii="Tahoma" w:hAnsi="Tahoma" w:cs="Tahoma"/>
                <w:sz w:val="14"/>
                <w:lang w:val="fr-FR"/>
              </w:rPr>
              <w:t xml:space="preserve"> SL </w:t>
            </w:r>
            <w:r w:rsidRPr="008F29F0">
              <w:rPr>
                <w:rFonts w:ascii="Tahoma" w:hAnsi="Tahoma" w:cs="Tahoma"/>
                <w:sz w:val="14"/>
              </w:rPr>
              <w:t>и</w:t>
            </w:r>
            <w:r w:rsidRPr="00EA2732">
              <w:rPr>
                <w:rFonts w:ascii="Tahoma" w:hAnsi="Tahoma" w:cs="Tahoma"/>
                <w:sz w:val="14"/>
                <w:lang w:val="fr-FR"/>
              </w:rPr>
              <w:t xml:space="preserve"> User SL)</w:t>
            </w:r>
            <w:bookmarkEnd w:id="255"/>
            <w:bookmarkEnd w:id="256"/>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Fonts w:cs="Tahoma"/>
                <w:b/>
                <w:color w:val="000000"/>
                <w:sz w:val="13"/>
                <w:szCs w:val="13"/>
                <w:u w:val="single"/>
              </w:rPr>
            </w:pPr>
            <w:hyperlink w:anchor="_54_Forefront_Protection" w:history="1">
              <w:r w:rsidR="007503B3" w:rsidRPr="007A3DB2">
                <w:rPr>
                  <w:rStyle w:val="Hyperlink"/>
                  <w:rFonts w:cs="Tahoma"/>
                  <w:b/>
                  <w:sz w:val="13"/>
                  <w:szCs w:val="13"/>
                </w:rPr>
                <w:t>5</w:t>
              </w:r>
              <w:r w:rsidR="00C46093">
                <w:rPr>
                  <w:rStyle w:val="Hyperlink"/>
                  <w:rFonts w:cs="Tahoma"/>
                  <w:b/>
                  <w:sz w:val="13"/>
                  <w:szCs w:val="13"/>
                </w:rPr>
                <w:t>5</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tcPr>
          <w:p w:rsidR="007A6E80" w:rsidRPr="00EA2732" w:rsidRDefault="007A6E80" w:rsidP="000E60BC">
            <w:pPr>
              <w:pStyle w:val="ProductNames"/>
              <w:spacing w:before="30" w:after="30"/>
              <w:rPr>
                <w:rFonts w:ascii="Tahoma" w:hAnsi="Tahoma" w:cs="Tahoma"/>
                <w:sz w:val="14"/>
                <w:lang w:val="fr-FR"/>
              </w:rPr>
            </w:pPr>
            <w:bookmarkStart w:id="257" w:name="_Toc336337973"/>
            <w:bookmarkStart w:id="258" w:name="_Toc440882579"/>
            <w:r w:rsidRPr="00EA2732">
              <w:rPr>
                <w:rFonts w:ascii="Tahoma" w:hAnsi="Tahoma" w:cs="Tahoma"/>
                <w:sz w:val="14"/>
                <w:lang w:val="fr-FR"/>
              </w:rPr>
              <w:t xml:space="preserve">Forefront Protection Suite </w:t>
            </w:r>
            <w:r w:rsidR="007A3DB2" w:rsidRPr="00EA2732">
              <w:rPr>
                <w:rFonts w:ascii="Tahoma" w:hAnsi="Tahoma" w:cs="Tahoma"/>
                <w:sz w:val="14"/>
                <w:lang w:val="fr-FR"/>
              </w:rPr>
              <w:br/>
            </w:r>
            <w:r w:rsidRPr="00EA2732">
              <w:rPr>
                <w:rFonts w:ascii="Tahoma" w:hAnsi="Tahoma" w:cs="Tahoma"/>
                <w:sz w:val="14"/>
                <w:lang w:val="fr-FR"/>
              </w:rPr>
              <w:t>(</w:t>
            </w:r>
            <w:proofErr w:type="spellStart"/>
            <w:r w:rsidRPr="00EA2732">
              <w:rPr>
                <w:rFonts w:ascii="Tahoma" w:hAnsi="Tahoma" w:cs="Tahoma"/>
                <w:sz w:val="14"/>
                <w:lang w:val="fr-FR"/>
              </w:rPr>
              <w:t>Device</w:t>
            </w:r>
            <w:proofErr w:type="spellEnd"/>
            <w:r w:rsidRPr="00EA2732">
              <w:rPr>
                <w:rFonts w:ascii="Tahoma" w:hAnsi="Tahoma" w:cs="Tahoma"/>
                <w:sz w:val="14"/>
                <w:lang w:val="fr-FR"/>
              </w:rPr>
              <w:t xml:space="preserve"> SL </w:t>
            </w:r>
            <w:r w:rsidRPr="008F29F0">
              <w:rPr>
                <w:rFonts w:ascii="Tahoma" w:hAnsi="Tahoma" w:cs="Tahoma"/>
                <w:sz w:val="14"/>
              </w:rPr>
              <w:t>и</w:t>
            </w:r>
            <w:r w:rsidRPr="00EA2732">
              <w:rPr>
                <w:rFonts w:ascii="Tahoma" w:hAnsi="Tahoma" w:cs="Tahoma"/>
                <w:sz w:val="14"/>
                <w:lang w:val="fr-FR"/>
              </w:rPr>
              <w:t xml:space="preserve"> User SL)</w:t>
            </w:r>
            <w:bookmarkEnd w:id="257"/>
            <w:bookmarkEnd w:id="258"/>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Style w:val="EndnoteReference"/>
                <w:rFonts w:cs="Tahoma"/>
                <w:b w:val="0"/>
                <w:color w:val="0000FF"/>
                <w:sz w:val="13"/>
                <w:szCs w:val="13"/>
                <w:u w:val="single"/>
              </w:rPr>
            </w:pPr>
            <w:hyperlink w:anchor="_55_Forefront_Protection" w:history="1">
              <w:r w:rsidR="007503B3" w:rsidRPr="007A3DB2">
                <w:rPr>
                  <w:rStyle w:val="Hyperlink"/>
                  <w:rFonts w:cs="Tahoma"/>
                  <w:b/>
                  <w:sz w:val="13"/>
                  <w:szCs w:val="13"/>
                </w:rPr>
                <w:t>5</w:t>
              </w:r>
              <w:r w:rsidR="00C46093">
                <w:rPr>
                  <w:rStyle w:val="Hyperlink"/>
                  <w:rFonts w:cs="Tahoma"/>
                  <w:b/>
                  <w:sz w:val="13"/>
                  <w:szCs w:val="13"/>
                </w:rPr>
                <w:t>6</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0E60BC">
            <w:pPr>
              <w:pStyle w:val="ProductNames"/>
              <w:spacing w:before="30" w:after="30"/>
              <w:rPr>
                <w:rFonts w:ascii="Tahoma" w:hAnsi="Tahoma" w:cs="Tahoma"/>
                <w:sz w:val="14"/>
              </w:rPr>
            </w:pPr>
            <w:bookmarkStart w:id="259" w:name="_Toc336337974"/>
            <w:bookmarkStart w:id="260" w:name="_Toc440882580"/>
            <w:r w:rsidRPr="008F29F0">
              <w:rPr>
                <w:rFonts w:ascii="Tahoma" w:hAnsi="Tahoma" w:cs="Tahoma"/>
                <w:sz w:val="14"/>
              </w:rPr>
              <w:t xml:space="preserve">Forefront Security </w:t>
            </w:r>
            <w:proofErr w:type="spellStart"/>
            <w:r w:rsidRPr="008F29F0">
              <w:rPr>
                <w:rFonts w:ascii="Tahoma" w:hAnsi="Tahoma" w:cs="Tahoma"/>
                <w:sz w:val="14"/>
              </w:rPr>
              <w:t>для</w:t>
            </w:r>
            <w:proofErr w:type="spellEnd"/>
            <w:r w:rsidRPr="008F29F0">
              <w:rPr>
                <w:rFonts w:ascii="Tahoma" w:hAnsi="Tahoma" w:cs="Tahoma"/>
                <w:sz w:val="14"/>
              </w:rPr>
              <w:t xml:space="preserve"> Office Communications Server </w:t>
            </w:r>
            <w:r w:rsidR="007A3DB2">
              <w:rPr>
                <w:rFonts w:ascii="Tahoma" w:hAnsi="Tahoma" w:cs="Tahoma"/>
                <w:sz w:val="14"/>
              </w:rPr>
              <w:br/>
            </w:r>
            <w:r w:rsidRPr="008F29F0">
              <w:rPr>
                <w:rFonts w:ascii="Tahoma" w:hAnsi="Tahoma" w:cs="Tahoma"/>
                <w:sz w:val="14"/>
              </w:rPr>
              <w:t>(Device SL и User SL)</w:t>
            </w:r>
            <w:bookmarkEnd w:id="259"/>
            <w:bookmarkEnd w:id="260"/>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56_Forefront_Security" w:history="1">
              <w:r w:rsidR="007503B3" w:rsidRPr="007A3DB2">
                <w:rPr>
                  <w:rStyle w:val="Hyperlink"/>
                  <w:rFonts w:cs="Tahoma"/>
                  <w:b/>
                  <w:sz w:val="13"/>
                  <w:szCs w:val="13"/>
                </w:rPr>
                <w:t>5</w:t>
              </w:r>
              <w:r w:rsidR="00C46093">
                <w:rPr>
                  <w:rStyle w:val="Hyperlink"/>
                  <w:rFonts w:cs="Tahoma"/>
                  <w:b/>
                  <w:sz w:val="13"/>
                  <w:szCs w:val="13"/>
                </w:rPr>
                <w:t>7</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tcPr>
          <w:p w:rsidR="007A6E80" w:rsidRPr="008F29F0" w:rsidRDefault="007A6E80" w:rsidP="000E60BC">
            <w:pPr>
              <w:pStyle w:val="ProductNames"/>
              <w:spacing w:before="30" w:after="30"/>
              <w:rPr>
                <w:rFonts w:ascii="Tahoma" w:hAnsi="Tahoma" w:cs="Tahoma"/>
                <w:sz w:val="14"/>
              </w:rPr>
            </w:pPr>
            <w:bookmarkStart w:id="261" w:name="_Toc336337976"/>
            <w:bookmarkStart w:id="262" w:name="_Toc440882581"/>
            <w:r w:rsidRPr="008F29F0">
              <w:rPr>
                <w:rFonts w:ascii="Tahoma" w:hAnsi="Tahoma" w:cs="Tahoma"/>
                <w:sz w:val="14"/>
              </w:rPr>
              <w:t xml:space="preserve">Forefront Protection 2010 </w:t>
            </w:r>
            <w:proofErr w:type="spellStart"/>
            <w:r w:rsidRPr="008F29F0">
              <w:rPr>
                <w:rFonts w:ascii="Tahoma" w:hAnsi="Tahoma" w:cs="Tahoma"/>
                <w:sz w:val="14"/>
              </w:rPr>
              <w:t>для</w:t>
            </w:r>
            <w:proofErr w:type="spellEnd"/>
            <w:r w:rsidRPr="008F29F0">
              <w:rPr>
                <w:rFonts w:ascii="Tahoma" w:hAnsi="Tahoma" w:cs="Tahoma"/>
                <w:sz w:val="14"/>
              </w:rPr>
              <w:t xml:space="preserve"> SharePoint (Device SL и User SL)</w:t>
            </w:r>
            <w:bookmarkEnd w:id="261"/>
            <w:bookmarkEnd w:id="262"/>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54_Forefront_Protection" w:history="1">
              <w:r w:rsidR="007503B3" w:rsidRPr="007A3DB2">
                <w:rPr>
                  <w:rStyle w:val="Hyperlink"/>
                  <w:rFonts w:cs="Tahoma"/>
                  <w:b/>
                  <w:sz w:val="13"/>
                  <w:szCs w:val="13"/>
                </w:rPr>
                <w:t>5</w:t>
              </w:r>
              <w:r w:rsidR="00C46093">
                <w:rPr>
                  <w:rStyle w:val="Hyperlink"/>
                  <w:rFonts w:cs="Tahoma"/>
                  <w:b/>
                  <w:sz w:val="13"/>
                  <w:szCs w:val="13"/>
                </w:rPr>
                <w:t>5</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0E60BC">
            <w:pPr>
              <w:pStyle w:val="ProductNames"/>
              <w:spacing w:before="30" w:after="30"/>
              <w:rPr>
                <w:rFonts w:ascii="Tahoma" w:hAnsi="Tahoma" w:cs="Tahoma"/>
                <w:sz w:val="14"/>
              </w:rPr>
            </w:pPr>
            <w:bookmarkStart w:id="263" w:name="_Toc336337977"/>
            <w:bookmarkStart w:id="264" w:name="_Toc440882582"/>
            <w:r w:rsidRPr="008F29F0">
              <w:rPr>
                <w:rFonts w:ascii="Tahoma" w:hAnsi="Tahoma" w:cs="Tahoma"/>
                <w:sz w:val="14"/>
              </w:rPr>
              <w:t xml:space="preserve">Forefront Protection 2010 </w:t>
            </w:r>
            <w:proofErr w:type="spellStart"/>
            <w:r w:rsidRPr="008F29F0">
              <w:rPr>
                <w:rFonts w:ascii="Tahoma" w:hAnsi="Tahoma" w:cs="Tahoma"/>
                <w:sz w:val="14"/>
              </w:rPr>
              <w:t>для</w:t>
            </w:r>
            <w:proofErr w:type="spellEnd"/>
            <w:r w:rsidRPr="008F29F0">
              <w:rPr>
                <w:rFonts w:ascii="Tahoma" w:hAnsi="Tahoma" w:cs="Tahoma"/>
                <w:sz w:val="14"/>
              </w:rPr>
              <w:t xml:space="preserve"> SharePoint </w:t>
            </w:r>
            <w:proofErr w:type="spellStart"/>
            <w:r w:rsidRPr="008F29F0">
              <w:rPr>
                <w:rFonts w:ascii="Tahoma" w:hAnsi="Tahoma" w:cs="Tahoma"/>
                <w:sz w:val="14"/>
              </w:rPr>
              <w:t>для</w:t>
            </w:r>
            <w:proofErr w:type="spellEnd"/>
            <w:r w:rsidRPr="008F29F0">
              <w:rPr>
                <w:rFonts w:ascii="Tahoma" w:hAnsi="Tahoma" w:cs="Tahoma"/>
                <w:sz w:val="14"/>
              </w:rPr>
              <w:t xml:space="preserve"> </w:t>
            </w:r>
            <w:proofErr w:type="spellStart"/>
            <w:r w:rsidRPr="008F29F0">
              <w:rPr>
                <w:rFonts w:ascii="Tahoma" w:hAnsi="Tahoma" w:cs="Tahoma"/>
                <w:sz w:val="14"/>
              </w:rPr>
              <w:t>интернет-сайтов</w:t>
            </w:r>
            <w:proofErr w:type="spellEnd"/>
            <w:r w:rsidRPr="008F29F0">
              <w:rPr>
                <w:rFonts w:ascii="Tahoma" w:hAnsi="Tahoma" w:cs="Tahoma"/>
                <w:sz w:val="14"/>
              </w:rPr>
              <w:t xml:space="preserve"> (Add-on SL)</w:t>
            </w:r>
            <w:bookmarkEnd w:id="263"/>
            <w:bookmarkEnd w:id="264"/>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54_Forefront_Protection" w:history="1">
              <w:r w:rsidR="007503B3" w:rsidRPr="007A3DB2">
                <w:rPr>
                  <w:rStyle w:val="Hyperlink"/>
                  <w:rFonts w:cs="Tahoma"/>
                  <w:b/>
                  <w:sz w:val="13"/>
                  <w:szCs w:val="13"/>
                </w:rPr>
                <w:t>5</w:t>
              </w:r>
              <w:r w:rsidR="00C46093">
                <w:rPr>
                  <w:rStyle w:val="Hyperlink"/>
                  <w:rFonts w:cs="Tahoma"/>
                  <w:b/>
                  <w:sz w:val="13"/>
                  <w:szCs w:val="13"/>
                </w:rPr>
                <w:t>5</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 xml:space="preserve">25 </w:t>
            </w:r>
            <w:proofErr w:type="spellStart"/>
            <w:r w:rsidRPr="008F29F0">
              <w:rPr>
                <w:rFonts w:ascii="Tahoma" w:hAnsi="Tahoma" w:cs="Tahoma"/>
                <w:sz w:val="13"/>
              </w:rPr>
              <w:t>баллов</w:t>
            </w:r>
            <w:proofErr w:type="spellEnd"/>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OV</w:t>
            </w:r>
          </w:p>
        </w:tc>
      </w:tr>
      <w:tr w:rsidR="007A6E80" w:rsidRPr="008F29F0" w:rsidTr="003B776F">
        <w:trPr>
          <w:trHeight w:val="145"/>
        </w:trPr>
        <w:tc>
          <w:tcPr>
            <w:tcW w:w="2714" w:type="dxa"/>
            <w:tcBorders>
              <w:bottom w:val="single" w:sz="4" w:space="0" w:color="auto"/>
            </w:tcBorders>
            <w:shd w:val="clear" w:color="auto" w:fill="FFFFFF"/>
          </w:tcPr>
          <w:p w:rsidR="007A6E80" w:rsidRPr="008F29F0" w:rsidRDefault="007A6E80" w:rsidP="000E60BC">
            <w:pPr>
              <w:pStyle w:val="ProductNames"/>
              <w:spacing w:before="30" w:after="30"/>
              <w:rPr>
                <w:rFonts w:ascii="Tahoma" w:hAnsi="Tahoma" w:cs="Tahoma"/>
                <w:sz w:val="14"/>
              </w:rPr>
            </w:pPr>
            <w:bookmarkStart w:id="265" w:name="_Toc336337981"/>
            <w:bookmarkStart w:id="266" w:name="_Toc440882583"/>
            <w:r w:rsidRPr="008F29F0">
              <w:rPr>
                <w:rFonts w:ascii="Tahoma" w:hAnsi="Tahoma" w:cs="Tahoma"/>
                <w:sz w:val="14"/>
              </w:rPr>
              <w:t>Forefront Threat Management Gateway Web Protection Services</w:t>
            </w:r>
            <w:bookmarkEnd w:id="265"/>
            <w:bookmarkEnd w:id="266"/>
            <w:r w:rsidRPr="008F29F0">
              <w:rPr>
                <w:rFonts w:ascii="Tahoma" w:hAnsi="Tahoma" w:cs="Tahoma"/>
                <w:sz w:val="14"/>
              </w:rPr>
              <w:t xml:space="preserve"> </w:t>
            </w:r>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Style w:val="EndnoteReference"/>
                <w:rFonts w:cs="Tahoma"/>
                <w:b w:val="0"/>
                <w:color w:val="0000FF"/>
                <w:sz w:val="13"/>
                <w:szCs w:val="13"/>
                <w:u w:val="single"/>
              </w:rPr>
            </w:pPr>
            <w:hyperlink w:anchor="_57_Forefront_Threat" w:history="1">
              <w:r w:rsidR="007503B3" w:rsidRPr="007A3DB2">
                <w:rPr>
                  <w:rStyle w:val="Hyperlink"/>
                  <w:rFonts w:cs="Tahoma"/>
                  <w:b/>
                  <w:sz w:val="13"/>
                  <w:szCs w:val="13"/>
                </w:rPr>
                <w:t>5</w:t>
              </w:r>
              <w:r w:rsidR="00C46093">
                <w:rPr>
                  <w:rStyle w:val="Hyperlink"/>
                  <w:rFonts w:cs="Tahoma"/>
                  <w:b/>
                  <w:sz w:val="13"/>
                  <w:szCs w:val="13"/>
                </w:rPr>
                <w:t>8</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tcPr>
          <w:p w:rsidR="007A6E80" w:rsidRPr="008F29F0" w:rsidRDefault="007A6E80" w:rsidP="007A3DB2">
            <w:pPr>
              <w:pStyle w:val="ProductNames"/>
              <w:spacing w:before="30" w:after="30"/>
              <w:rPr>
                <w:rFonts w:ascii="Tahoma" w:hAnsi="Tahoma" w:cs="Tahoma"/>
                <w:sz w:val="14"/>
              </w:rPr>
            </w:pPr>
            <w:bookmarkStart w:id="267" w:name="_Toc336337982"/>
            <w:bookmarkStart w:id="268" w:name="_Toc440882584"/>
            <w:r w:rsidRPr="008F29F0">
              <w:rPr>
                <w:rFonts w:ascii="Tahoma" w:hAnsi="Tahoma" w:cs="Tahoma"/>
                <w:sz w:val="14"/>
              </w:rPr>
              <w:t>Forefront Unified Access Gateway Server</w:t>
            </w:r>
            <w:r w:rsidR="007A3DB2">
              <w:rPr>
                <w:rFonts w:ascii="Tahoma" w:hAnsi="Tahoma" w:cs="Tahoma"/>
                <w:sz w:val="14"/>
              </w:rPr>
              <w:t> </w:t>
            </w:r>
            <w:r w:rsidRPr="008F29F0">
              <w:rPr>
                <w:rFonts w:ascii="Tahoma" w:hAnsi="Tahoma" w:cs="Tahoma"/>
                <w:sz w:val="14"/>
              </w:rPr>
              <w:t>2010</w:t>
            </w:r>
            <w:bookmarkEnd w:id="267"/>
            <w:bookmarkEnd w:id="268"/>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Fonts w:cs="Tahoma"/>
                <w:b/>
                <w:color w:val="000000"/>
                <w:sz w:val="13"/>
                <w:szCs w:val="13"/>
                <w:u w:val="single"/>
              </w:rPr>
            </w:pPr>
            <w:hyperlink w:anchor="_58_Forefront_Unified" w:history="1">
              <w:r w:rsidR="007503B3" w:rsidRPr="007A3DB2">
                <w:rPr>
                  <w:rStyle w:val="Hyperlink"/>
                  <w:rFonts w:cs="Tahoma"/>
                  <w:b/>
                  <w:sz w:val="13"/>
                  <w:szCs w:val="13"/>
                </w:rPr>
                <w:t>5</w:t>
              </w:r>
              <w:r w:rsidR="00C46093">
                <w:rPr>
                  <w:rStyle w:val="Hyperlink"/>
                  <w:rFonts w:cs="Tahoma"/>
                  <w:b/>
                  <w:sz w:val="13"/>
                  <w:szCs w:val="13"/>
                </w:rPr>
                <w:t>9</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01/10</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0E60BC">
            <w:pPr>
              <w:pStyle w:val="ProductNames"/>
              <w:spacing w:before="30" w:after="30"/>
              <w:rPr>
                <w:rFonts w:ascii="Tahoma" w:hAnsi="Tahoma" w:cs="Tahoma"/>
                <w:sz w:val="14"/>
              </w:rPr>
            </w:pPr>
            <w:bookmarkStart w:id="269" w:name="_Toc336337983"/>
            <w:bookmarkStart w:id="270" w:name="_Toc440882585"/>
            <w:r w:rsidRPr="008F29F0">
              <w:rPr>
                <w:rFonts w:ascii="Tahoma" w:hAnsi="Tahoma" w:cs="Tahoma"/>
                <w:sz w:val="14"/>
              </w:rPr>
              <w:t>Forefront Unified Access Gateway External Connector 2010</w:t>
            </w:r>
            <w:bookmarkEnd w:id="269"/>
            <w:bookmarkEnd w:id="270"/>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Fonts w:cs="Tahoma"/>
                <w:b/>
                <w:color w:val="000000"/>
                <w:sz w:val="13"/>
                <w:szCs w:val="13"/>
                <w:u w:val="single"/>
              </w:rPr>
            </w:pPr>
            <w:hyperlink w:anchor="_58_Forefront_Unified" w:history="1">
              <w:r w:rsidR="00D3582A" w:rsidRPr="007A3DB2">
                <w:rPr>
                  <w:rStyle w:val="Hyperlink"/>
                  <w:rFonts w:cs="Tahoma"/>
                  <w:b/>
                  <w:sz w:val="13"/>
                  <w:szCs w:val="13"/>
                </w:rPr>
                <w:t>5</w:t>
              </w:r>
              <w:r w:rsidR="00C46093">
                <w:rPr>
                  <w:rStyle w:val="Hyperlink"/>
                  <w:rFonts w:cs="Tahoma"/>
                  <w:b/>
                  <w:sz w:val="13"/>
                  <w:szCs w:val="13"/>
                </w:rPr>
                <w:t>9</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400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300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300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auto"/>
          </w:tcPr>
          <w:p w:rsidR="007A6E80" w:rsidRPr="008F29F0" w:rsidRDefault="007A6E80" w:rsidP="007A3DB2">
            <w:pPr>
              <w:pStyle w:val="ProductNames"/>
              <w:spacing w:before="30" w:after="30"/>
              <w:rPr>
                <w:rFonts w:ascii="Tahoma" w:hAnsi="Tahoma" w:cs="Tahoma"/>
                <w:sz w:val="14"/>
              </w:rPr>
            </w:pPr>
            <w:bookmarkStart w:id="271" w:name="_Toc336337984"/>
            <w:bookmarkStart w:id="272" w:name="_Toc440882586"/>
            <w:r w:rsidRPr="008F29F0">
              <w:rPr>
                <w:rFonts w:ascii="Tahoma" w:hAnsi="Tahoma" w:cs="Tahoma"/>
                <w:sz w:val="14"/>
              </w:rPr>
              <w:t>Forefront Unified Access Gateway 2010</w:t>
            </w:r>
            <w:r w:rsidR="007A3DB2">
              <w:rPr>
                <w:rFonts w:ascii="Tahoma" w:hAnsi="Tahoma" w:cs="Tahoma"/>
                <w:sz w:val="14"/>
              </w:rPr>
              <w:t> </w:t>
            </w:r>
            <w:r w:rsidRPr="008F29F0">
              <w:rPr>
                <w:rFonts w:ascii="Tahoma" w:hAnsi="Tahoma" w:cs="Tahoma"/>
                <w:sz w:val="14"/>
              </w:rPr>
              <w:t>CAL</w:t>
            </w:r>
            <w:bookmarkEnd w:id="271"/>
            <w:bookmarkEnd w:id="272"/>
            <w:r w:rsidRPr="008F29F0">
              <w:rPr>
                <w:rFonts w:ascii="Tahoma" w:hAnsi="Tahoma" w:cs="Tahoma"/>
                <w:sz w:val="14"/>
              </w:rPr>
              <w:t xml:space="preserve"> </w:t>
            </w:r>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Fonts w:cs="Tahoma"/>
                <w:b/>
                <w:color w:val="000000"/>
                <w:sz w:val="13"/>
                <w:szCs w:val="13"/>
                <w:u w:val="single"/>
              </w:rPr>
            </w:pPr>
            <w:hyperlink w:anchor="_58_Forefront_Unified" w:history="1">
              <w:r w:rsidR="00D3582A" w:rsidRPr="007A3DB2">
                <w:rPr>
                  <w:rStyle w:val="Hyperlink"/>
                  <w:rFonts w:cs="Tahoma"/>
                  <w:b/>
                  <w:sz w:val="13"/>
                  <w:szCs w:val="13"/>
                </w:rPr>
                <w:t>5</w:t>
              </w:r>
              <w:r w:rsidR="00C46093">
                <w:rPr>
                  <w:rStyle w:val="Hyperlink"/>
                  <w:rFonts w:cs="Tahoma"/>
                  <w:b/>
                  <w:sz w:val="13"/>
                  <w:szCs w:val="13"/>
                </w:rPr>
                <w:t>9</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01/10</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3547BE">
            <w:pPr>
              <w:pStyle w:val="ProductNames"/>
              <w:keepNext/>
              <w:spacing w:before="30" w:after="30"/>
              <w:rPr>
                <w:rFonts w:ascii="Tahoma" w:hAnsi="Tahoma" w:cs="Tahoma"/>
                <w:sz w:val="14"/>
              </w:rPr>
            </w:pPr>
            <w:bookmarkStart w:id="273" w:name="_Toc336337985"/>
            <w:bookmarkStart w:id="274" w:name="_Toc440882587"/>
            <w:r w:rsidRPr="008F29F0">
              <w:rPr>
                <w:rFonts w:ascii="Tahoma" w:hAnsi="Tahoma" w:cs="Tahoma"/>
                <w:sz w:val="14"/>
              </w:rPr>
              <w:t>Forefront Unified Access Gateway 2010 10K CAL Pack</w:t>
            </w:r>
            <w:bookmarkEnd w:id="273"/>
            <w:bookmarkEnd w:id="274"/>
          </w:p>
        </w:tc>
        <w:tc>
          <w:tcPr>
            <w:tcW w:w="522" w:type="dxa"/>
            <w:tcBorders>
              <w:bottom w:val="single" w:sz="4" w:space="0" w:color="auto"/>
            </w:tcBorders>
            <w:shd w:val="clear" w:color="auto" w:fill="FABF8F"/>
            <w:vAlign w:val="center"/>
          </w:tcPr>
          <w:p w:rsidR="007A6E80" w:rsidRPr="007A3DB2" w:rsidRDefault="005817B9" w:rsidP="00C46093">
            <w:pPr>
              <w:pStyle w:val="TableText"/>
              <w:keepNext/>
              <w:widowControl w:val="0"/>
              <w:spacing w:before="30" w:after="30"/>
              <w:rPr>
                <w:rFonts w:cs="Tahoma"/>
                <w:b/>
                <w:color w:val="000000"/>
                <w:sz w:val="13"/>
                <w:szCs w:val="13"/>
                <w:u w:val="single"/>
              </w:rPr>
            </w:pPr>
            <w:hyperlink w:anchor="_58_Forefront_Unified" w:history="1">
              <w:r w:rsidR="00D3582A" w:rsidRPr="007A3DB2">
                <w:rPr>
                  <w:rStyle w:val="Hyperlink"/>
                  <w:rFonts w:cs="Tahoma"/>
                  <w:b/>
                  <w:sz w:val="13"/>
                  <w:szCs w:val="13"/>
                </w:rPr>
                <w:t>5</w:t>
              </w:r>
              <w:r w:rsidR="00C46093">
                <w:rPr>
                  <w:rStyle w:val="Hyperlink"/>
                  <w:rFonts w:cs="Tahoma"/>
                  <w:b/>
                  <w:sz w:val="13"/>
                  <w:szCs w:val="13"/>
                </w:rPr>
                <w:t>9</w:t>
              </w:r>
            </w:hyperlink>
          </w:p>
        </w:tc>
        <w:tc>
          <w:tcPr>
            <w:tcW w:w="405"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r w:rsidRPr="008F29F0">
              <w:rPr>
                <w:rFonts w:ascii="Tahoma" w:hAnsi="Tahoma" w:cs="Tahoma"/>
                <w:sz w:val="13"/>
              </w:rPr>
              <w:t>01/10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r w:rsidRPr="008F29F0">
              <w:rPr>
                <w:rFonts w:ascii="Tahoma" w:hAnsi="Tahoma" w:cs="Tahoma"/>
                <w:color w:val="000000"/>
                <w:sz w:val="13"/>
              </w:rPr>
              <w:t>200</w:t>
            </w: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r w:rsidRPr="008F29F0">
              <w:rPr>
                <w:rFonts w:ascii="Tahoma" w:hAnsi="Tahoma" w:cs="Tahoma"/>
                <w:color w:val="000000"/>
                <w:sz w:val="13"/>
              </w:rPr>
              <w:t>500</w:t>
            </w: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r w:rsidRPr="008F29F0">
              <w:rPr>
                <w:rFonts w:ascii="Tahoma" w:hAnsi="Tahoma" w:cs="Tahoma"/>
                <w:color w:val="000000"/>
                <w:sz w:val="13"/>
              </w:rPr>
              <w:t>400</w:t>
            </w: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r w:rsidRPr="008F29F0">
              <w:rPr>
                <w:rFonts w:ascii="Tahoma" w:hAnsi="Tahoma" w:cs="Tahoma"/>
                <w:color w:val="000000"/>
                <w:sz w:val="13"/>
              </w:rPr>
              <w:t>300</w:t>
            </w: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r w:rsidRPr="008F29F0">
              <w:rPr>
                <w:rFonts w:ascii="Tahoma" w:hAnsi="Tahoma" w:cs="Tahoma"/>
                <w:color w:val="000000"/>
                <w:sz w:val="13"/>
              </w:rPr>
              <w:t>300</w:t>
            </w: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r w:rsidRPr="008F29F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r w:rsidRPr="008F29F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tcPr>
          <w:p w:rsidR="007A6E80" w:rsidRPr="008F29F0" w:rsidRDefault="007A6E80" w:rsidP="000E60BC">
            <w:pPr>
              <w:pStyle w:val="ProductNames"/>
              <w:spacing w:before="30" w:after="30"/>
              <w:rPr>
                <w:rFonts w:ascii="Tahoma" w:hAnsi="Tahoma" w:cs="Tahoma"/>
                <w:sz w:val="14"/>
              </w:rPr>
            </w:pPr>
            <w:bookmarkStart w:id="275" w:name="_Toc336337986"/>
            <w:bookmarkStart w:id="276" w:name="_Toc440882588"/>
            <w:proofErr w:type="spellStart"/>
            <w:r w:rsidRPr="008F29F0">
              <w:rPr>
                <w:rFonts w:ascii="Tahoma" w:hAnsi="Tahoma" w:cs="Tahoma"/>
                <w:sz w:val="14"/>
              </w:rPr>
              <w:t>GeoSynth</w:t>
            </w:r>
            <w:proofErr w:type="spellEnd"/>
            <w:r w:rsidRPr="008F29F0">
              <w:rPr>
                <w:rFonts w:ascii="Tahoma" w:hAnsi="Tahoma" w:cs="Tahoma"/>
                <w:sz w:val="14"/>
              </w:rPr>
              <w:t xml:space="preserve"> Server</w:t>
            </w:r>
            <w:bookmarkEnd w:id="275"/>
            <w:bookmarkEnd w:id="276"/>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Fonts w:cs="Tahoma"/>
                <w:b/>
                <w:color w:val="000000"/>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05/10</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 xml:space="preserve">125 </w:t>
            </w:r>
            <w:proofErr w:type="spellStart"/>
            <w:r w:rsidRPr="008F29F0">
              <w:rPr>
                <w:rFonts w:ascii="Tahoma" w:hAnsi="Tahoma" w:cs="Tahoma"/>
                <w:sz w:val="13"/>
              </w:rPr>
              <w:t>баллов</w:t>
            </w:r>
            <w:proofErr w:type="spellEnd"/>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0E60BC">
            <w:pPr>
              <w:pStyle w:val="ProductNames"/>
              <w:spacing w:before="30" w:after="30"/>
              <w:rPr>
                <w:rFonts w:ascii="Tahoma" w:hAnsi="Tahoma" w:cs="Tahoma"/>
                <w:sz w:val="14"/>
              </w:rPr>
            </w:pPr>
            <w:bookmarkStart w:id="277" w:name="_Toc336337990"/>
            <w:bookmarkStart w:id="278" w:name="_Toc440882589"/>
            <w:r w:rsidRPr="008F29F0">
              <w:rPr>
                <w:rFonts w:ascii="Tahoma" w:hAnsi="Tahoma" w:cs="Tahoma"/>
                <w:sz w:val="14"/>
              </w:rPr>
              <w:t>HPC Pack 2008 R2 Enterprise</w:t>
            </w:r>
            <w:bookmarkEnd w:id="277"/>
            <w:bookmarkEnd w:id="278"/>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Srv_54HighPerfComputingPack" w:history="1">
              <w:r w:rsidR="00C46093">
                <w:rPr>
                  <w:rStyle w:val="Hyperlink"/>
                  <w:rFonts w:cs="Tahoma"/>
                  <w:b/>
                  <w:sz w:val="13"/>
                  <w:szCs w:val="13"/>
                </w:rPr>
                <w:t>60</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09/10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tcPr>
          <w:p w:rsidR="007A6E80" w:rsidRPr="00EA2732" w:rsidRDefault="007A6E80" w:rsidP="000E60BC">
            <w:pPr>
              <w:pStyle w:val="ProductNames"/>
              <w:spacing w:before="30" w:after="30"/>
              <w:rPr>
                <w:rFonts w:ascii="Tahoma" w:hAnsi="Tahoma" w:cs="Tahoma"/>
                <w:sz w:val="14"/>
                <w:lang w:val="ru-RU"/>
              </w:rPr>
            </w:pPr>
            <w:bookmarkStart w:id="279" w:name="_Toc336337991"/>
            <w:bookmarkStart w:id="280" w:name="_Toc440882590"/>
            <w:r w:rsidRPr="008F29F0">
              <w:rPr>
                <w:rFonts w:ascii="Tahoma" w:hAnsi="Tahoma" w:cs="Tahoma"/>
                <w:sz w:val="14"/>
              </w:rPr>
              <w:t>HPC</w:t>
            </w:r>
            <w:r w:rsidRPr="00EA2732">
              <w:rPr>
                <w:rFonts w:ascii="Tahoma" w:hAnsi="Tahoma" w:cs="Tahoma"/>
                <w:sz w:val="14"/>
                <w:lang w:val="ru-RU"/>
              </w:rPr>
              <w:t xml:space="preserve"> </w:t>
            </w:r>
            <w:r w:rsidRPr="008F29F0">
              <w:rPr>
                <w:rFonts w:ascii="Tahoma" w:hAnsi="Tahoma" w:cs="Tahoma"/>
                <w:sz w:val="14"/>
              </w:rPr>
              <w:t>Pack</w:t>
            </w:r>
            <w:r w:rsidRPr="00EA2732">
              <w:rPr>
                <w:rFonts w:ascii="Tahoma" w:hAnsi="Tahoma" w:cs="Tahoma"/>
                <w:sz w:val="14"/>
                <w:lang w:val="ru-RU"/>
              </w:rPr>
              <w:t xml:space="preserve"> 2008 </w:t>
            </w:r>
            <w:r w:rsidRPr="008F29F0">
              <w:rPr>
                <w:rFonts w:ascii="Tahoma" w:hAnsi="Tahoma" w:cs="Tahoma"/>
                <w:sz w:val="14"/>
              </w:rPr>
              <w:t>R</w:t>
            </w:r>
            <w:r w:rsidRPr="00EA2732">
              <w:rPr>
                <w:rFonts w:ascii="Tahoma" w:hAnsi="Tahoma" w:cs="Tahoma"/>
                <w:sz w:val="14"/>
                <w:lang w:val="ru-RU"/>
              </w:rPr>
              <w:t>2 для рабочей станции</w:t>
            </w:r>
            <w:bookmarkEnd w:id="279"/>
            <w:bookmarkEnd w:id="280"/>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Srv_54HighPerfComputingPack" w:history="1">
              <w:r w:rsidR="00C46093">
                <w:rPr>
                  <w:rStyle w:val="Hyperlink"/>
                  <w:rFonts w:cs="Tahoma"/>
                  <w:b/>
                  <w:sz w:val="13"/>
                  <w:szCs w:val="13"/>
                </w:rPr>
                <w:t>60</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09/10</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tcPr>
          <w:p w:rsidR="007A6E80" w:rsidRPr="008F29F0" w:rsidRDefault="007A6E80" w:rsidP="000E60BC">
            <w:pPr>
              <w:pStyle w:val="ProductNames"/>
              <w:spacing w:before="30" w:after="30"/>
              <w:rPr>
                <w:rFonts w:ascii="Tahoma" w:hAnsi="Tahoma" w:cs="Tahoma"/>
                <w:sz w:val="14"/>
              </w:rPr>
            </w:pPr>
            <w:bookmarkStart w:id="281" w:name="_Toc336337992"/>
            <w:bookmarkStart w:id="282" w:name="_Toc440882591"/>
            <w:r w:rsidRPr="008F29F0">
              <w:rPr>
                <w:rFonts w:ascii="Tahoma" w:hAnsi="Tahoma" w:cs="Tahoma"/>
                <w:sz w:val="14"/>
              </w:rPr>
              <w:t xml:space="preserve">Learning Solutions Combination </w:t>
            </w:r>
            <w:r w:rsidR="0049243F">
              <w:rPr>
                <w:rFonts w:ascii="Tahoma" w:hAnsi="Tahoma" w:cs="Tahoma"/>
                <w:sz w:val="14"/>
              </w:rPr>
              <w:br/>
            </w:r>
            <w:r w:rsidRPr="008F29F0">
              <w:rPr>
                <w:rFonts w:ascii="Tahoma" w:hAnsi="Tahoma" w:cs="Tahoma"/>
                <w:sz w:val="14"/>
              </w:rPr>
              <w:t>E-Reference Library (User SL)</w:t>
            </w:r>
            <w:bookmarkEnd w:id="281"/>
            <w:bookmarkEnd w:id="282"/>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12/07</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 xml:space="preserve">1 </w:t>
            </w:r>
            <w:proofErr w:type="spellStart"/>
            <w:r w:rsidRPr="008F29F0">
              <w:rPr>
                <w:rFonts w:ascii="Tahoma" w:hAnsi="Tahoma" w:cs="Tahoma"/>
                <w:sz w:val="13"/>
              </w:rPr>
              <w:t>балл</w:t>
            </w:r>
            <w:proofErr w:type="spellEnd"/>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bottom"/>
          </w:tcPr>
          <w:p w:rsidR="007A6E80" w:rsidRPr="008F29F0" w:rsidRDefault="007A6E80" w:rsidP="000E60BC">
            <w:pPr>
              <w:pStyle w:val="ProductNames"/>
              <w:spacing w:before="30" w:after="30"/>
              <w:rPr>
                <w:rFonts w:ascii="Tahoma" w:hAnsi="Tahoma" w:cs="Tahoma"/>
                <w:sz w:val="14"/>
              </w:rPr>
            </w:pPr>
            <w:bookmarkStart w:id="283" w:name="_Toc336337993"/>
            <w:bookmarkStart w:id="284" w:name="_Toc440882592"/>
            <w:r w:rsidRPr="008F29F0">
              <w:rPr>
                <w:rFonts w:ascii="Tahoma" w:hAnsi="Tahoma" w:cs="Tahoma"/>
                <w:sz w:val="14"/>
              </w:rPr>
              <w:t>Learning Solutions IT Academy (</w:t>
            </w:r>
            <w:proofErr w:type="spellStart"/>
            <w:r w:rsidRPr="008F29F0">
              <w:rPr>
                <w:rFonts w:ascii="Tahoma" w:hAnsi="Tahoma" w:cs="Tahoma"/>
                <w:sz w:val="14"/>
              </w:rPr>
              <w:t>лицензии</w:t>
            </w:r>
            <w:proofErr w:type="spellEnd"/>
            <w:r w:rsidRPr="008F29F0">
              <w:rPr>
                <w:rFonts w:ascii="Tahoma" w:hAnsi="Tahoma" w:cs="Tahoma"/>
                <w:sz w:val="14"/>
              </w:rPr>
              <w:t xml:space="preserve"> SL «</w:t>
            </w:r>
            <w:proofErr w:type="spellStart"/>
            <w:r w:rsidRPr="008F29F0">
              <w:rPr>
                <w:rFonts w:ascii="Tahoma" w:hAnsi="Tahoma" w:cs="Tahoma"/>
                <w:sz w:val="14"/>
              </w:rPr>
              <w:t>на</w:t>
            </w:r>
            <w:proofErr w:type="spellEnd"/>
            <w:r w:rsidRPr="008F29F0">
              <w:rPr>
                <w:rFonts w:ascii="Tahoma" w:hAnsi="Tahoma" w:cs="Tahoma"/>
                <w:sz w:val="14"/>
              </w:rPr>
              <w:t xml:space="preserve"> </w:t>
            </w:r>
            <w:proofErr w:type="spellStart"/>
            <w:r w:rsidRPr="008F29F0">
              <w:rPr>
                <w:rFonts w:ascii="Tahoma" w:hAnsi="Tahoma" w:cs="Tahoma"/>
                <w:sz w:val="14"/>
              </w:rPr>
              <w:t>службу</w:t>
            </w:r>
            <w:proofErr w:type="spellEnd"/>
            <w:r w:rsidRPr="008F29F0">
              <w:rPr>
                <w:rFonts w:ascii="Tahoma" w:hAnsi="Tahoma" w:cs="Tahoma"/>
                <w:sz w:val="14"/>
              </w:rPr>
              <w:t>»)</w:t>
            </w:r>
            <w:bookmarkEnd w:id="283"/>
            <w:bookmarkEnd w:id="284"/>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Fonts w:cs="Tahoma"/>
                <w:b/>
                <w:color w:val="000000"/>
                <w:sz w:val="13"/>
                <w:szCs w:val="13"/>
                <w:u w:val="singl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 xml:space="preserve">75 </w:t>
            </w:r>
            <w:proofErr w:type="spellStart"/>
            <w:r w:rsidRPr="008F29F0">
              <w:rPr>
                <w:rFonts w:ascii="Tahoma" w:hAnsi="Tahoma" w:cs="Tahoma"/>
                <w:sz w:val="13"/>
              </w:rPr>
              <w:t>баллов</w:t>
            </w:r>
            <w:proofErr w:type="spellEnd"/>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vAlign w:val="bottom"/>
          </w:tcPr>
          <w:p w:rsidR="007A6E80" w:rsidRPr="008F29F0" w:rsidRDefault="007A6E80" w:rsidP="000E60BC">
            <w:pPr>
              <w:pStyle w:val="ProductNames"/>
              <w:spacing w:before="30" w:after="30"/>
              <w:rPr>
                <w:rFonts w:ascii="Tahoma" w:hAnsi="Tahoma" w:cs="Tahoma"/>
                <w:sz w:val="14"/>
              </w:rPr>
            </w:pPr>
            <w:bookmarkStart w:id="285" w:name="_Toc336337994"/>
            <w:bookmarkStart w:id="286" w:name="_Toc440882593"/>
            <w:r w:rsidRPr="008F29F0">
              <w:rPr>
                <w:rFonts w:ascii="Tahoma" w:hAnsi="Tahoma" w:cs="Tahoma"/>
                <w:sz w:val="14"/>
              </w:rPr>
              <w:t>Learning Solutions MCP 1 Exam Vouchers/Month (Services SL)</w:t>
            </w:r>
            <w:bookmarkEnd w:id="285"/>
            <w:bookmarkEnd w:id="286"/>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Srv_56LearningSolMCP1ExamVouch" w:history="1">
              <w:r w:rsidR="007503B3" w:rsidRPr="007A3DB2">
                <w:rPr>
                  <w:rStyle w:val="Hyperlink"/>
                  <w:rFonts w:cs="Tahoma"/>
                  <w:b/>
                  <w:sz w:val="13"/>
                  <w:szCs w:val="13"/>
                </w:rPr>
                <w:t>6</w:t>
              </w:r>
              <w:r w:rsidR="00C46093">
                <w:rPr>
                  <w:rStyle w:val="Hyperlink"/>
                  <w:rFonts w:cs="Tahoma"/>
                  <w:b/>
                  <w:sz w:val="13"/>
                  <w:szCs w:val="13"/>
                </w:rPr>
                <w:t>1</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01/06</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 xml:space="preserve">1 </w:t>
            </w:r>
            <w:proofErr w:type="spellStart"/>
            <w:r w:rsidRPr="008F29F0">
              <w:rPr>
                <w:rFonts w:ascii="Tahoma" w:hAnsi="Tahoma" w:cs="Tahoma"/>
                <w:sz w:val="13"/>
              </w:rPr>
              <w:t>балл</w:t>
            </w:r>
            <w:proofErr w:type="spellEnd"/>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6"/>
              </w:rPr>
            </w:pPr>
            <w:bookmarkStart w:id="287" w:name="_Toc336337995"/>
            <w:bookmarkStart w:id="288" w:name="_Toc440882594"/>
            <w:r w:rsidRPr="008F29F0">
              <w:rPr>
                <w:rFonts w:ascii="Tahoma" w:hAnsi="Tahoma" w:cs="Tahoma"/>
                <w:b w:val="0"/>
                <w:sz w:val="14"/>
                <w:szCs w:val="16"/>
              </w:rPr>
              <w:t>Lync Online Plan 1 (User SL)</w:t>
            </w:r>
            <w:bookmarkEnd w:id="287"/>
            <w:bookmarkEnd w:id="288"/>
          </w:p>
        </w:tc>
        <w:tc>
          <w:tcPr>
            <w:tcW w:w="522" w:type="dxa"/>
            <w:tcBorders>
              <w:bottom w:val="single" w:sz="4" w:space="0" w:color="auto"/>
            </w:tcBorders>
            <w:shd w:val="clear" w:color="auto" w:fill="FABF8F"/>
            <w:vAlign w:val="center"/>
          </w:tcPr>
          <w:p w:rsidR="007A6E80" w:rsidRPr="007A3DB2" w:rsidRDefault="005817B9" w:rsidP="000E60BC">
            <w:pPr>
              <w:pStyle w:val="TableText"/>
              <w:widowControl w:val="0"/>
              <w:spacing w:before="30" w:after="30"/>
              <w:rPr>
                <w:rFonts w:cs="Tahoma"/>
                <w:b/>
                <w:color w:val="0000FF"/>
                <w:sz w:val="13"/>
                <w:szCs w:val="13"/>
                <w:u w:val="single"/>
              </w:rPr>
            </w:pPr>
            <w:hyperlink w:anchor="_61_Lync_Online" w:history="1">
              <w:r w:rsidR="007503B3" w:rsidRPr="007A3DB2">
                <w:rPr>
                  <w:rStyle w:val="Hyperlink"/>
                  <w:rFonts w:cs="Tahoma"/>
                  <w:b/>
                  <w:sz w:val="13"/>
                  <w:szCs w:val="13"/>
                </w:rPr>
                <w:t>61</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06/11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rPr>
                <w:rFonts w:ascii="Tahoma" w:hAnsi="Tahoma" w:cs="Tahoma"/>
                <w:b w:val="0"/>
                <w:sz w:val="14"/>
                <w:szCs w:val="16"/>
              </w:rPr>
            </w:pPr>
            <w:bookmarkStart w:id="289" w:name="_Toc336337996"/>
            <w:bookmarkStart w:id="290" w:name="_Toc440882595"/>
            <w:r w:rsidRPr="008F29F0">
              <w:rPr>
                <w:rFonts w:ascii="Tahoma" w:hAnsi="Tahoma" w:cs="Tahoma"/>
                <w:b w:val="0"/>
                <w:sz w:val="14"/>
                <w:szCs w:val="16"/>
              </w:rPr>
              <w:t>Lync Online Plan 2 (User SL)</w:t>
            </w:r>
            <w:bookmarkEnd w:id="289"/>
            <w:bookmarkEnd w:id="290"/>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1_Lync_Online" w:history="1">
              <w:r w:rsidR="00D3582A" w:rsidRPr="007A3DB2">
                <w:rPr>
                  <w:rStyle w:val="Hyperlink"/>
                  <w:rFonts w:cs="Tahoma"/>
                  <w:b/>
                  <w:sz w:val="13"/>
                  <w:szCs w:val="13"/>
                </w:rPr>
                <w:t>6</w:t>
              </w:r>
              <w:r w:rsidR="00C46093">
                <w:rPr>
                  <w:rStyle w:val="Hyperlink"/>
                  <w:rFonts w:cs="Tahoma"/>
                  <w:b/>
                  <w:sz w:val="13"/>
                  <w:szCs w:val="13"/>
                </w:rPr>
                <w:t>2</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06/11</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6"/>
              </w:rPr>
            </w:pPr>
            <w:bookmarkStart w:id="291" w:name="_Toc336337997"/>
            <w:bookmarkStart w:id="292" w:name="_Toc440882596"/>
            <w:r w:rsidRPr="008F29F0">
              <w:rPr>
                <w:rFonts w:ascii="Tahoma" w:hAnsi="Tahoma" w:cs="Tahoma"/>
                <w:b w:val="0"/>
                <w:sz w:val="14"/>
                <w:szCs w:val="16"/>
              </w:rPr>
              <w:t>Lync Online Plan 3 (User SL)</w:t>
            </w:r>
            <w:bookmarkEnd w:id="291"/>
            <w:bookmarkEnd w:id="292"/>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1_Lync_Online" w:history="1">
              <w:r w:rsidR="00D3582A" w:rsidRPr="007A3DB2">
                <w:rPr>
                  <w:rStyle w:val="Hyperlink"/>
                  <w:rFonts w:cs="Tahoma"/>
                  <w:b/>
                  <w:sz w:val="13"/>
                  <w:szCs w:val="13"/>
                </w:rPr>
                <w:t>6</w:t>
              </w:r>
              <w:r w:rsidR="00C46093">
                <w:rPr>
                  <w:rStyle w:val="Hyperlink"/>
                  <w:rFonts w:cs="Tahoma"/>
                  <w:b/>
                  <w:sz w:val="13"/>
                  <w:szCs w:val="13"/>
                </w:rPr>
                <w:t>2</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07/12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EA2732" w:rsidRDefault="007A6E80" w:rsidP="0049243F">
            <w:pPr>
              <w:pStyle w:val="Heading2"/>
              <w:spacing w:before="30" w:after="30"/>
              <w:ind w:left="0"/>
              <w:rPr>
                <w:rFonts w:ascii="Tahoma" w:hAnsi="Tahoma" w:cs="Tahoma"/>
                <w:b w:val="0"/>
                <w:sz w:val="14"/>
                <w:szCs w:val="16"/>
                <w:lang w:val="ru-RU"/>
              </w:rPr>
            </w:pPr>
            <w:bookmarkStart w:id="293" w:name="_Toc336337998"/>
            <w:bookmarkStart w:id="294" w:name="_Toc440882597"/>
            <w:r w:rsidRPr="008F29F0">
              <w:rPr>
                <w:rFonts w:ascii="Tahoma" w:hAnsi="Tahoma" w:cs="Tahoma"/>
                <w:b w:val="0"/>
                <w:sz w:val="14"/>
                <w:szCs w:val="16"/>
              </w:rPr>
              <w:t>Lync</w:t>
            </w:r>
            <w:r w:rsidRPr="00EA2732">
              <w:rPr>
                <w:rFonts w:ascii="Tahoma" w:hAnsi="Tahoma" w:cs="Tahoma"/>
                <w:b w:val="0"/>
                <w:sz w:val="14"/>
                <w:szCs w:val="16"/>
                <w:lang w:val="ru-RU"/>
              </w:rPr>
              <w:t xml:space="preserve"> </w:t>
            </w:r>
            <w:r w:rsidRPr="008F29F0">
              <w:rPr>
                <w:rFonts w:ascii="Tahoma" w:hAnsi="Tahoma" w:cs="Tahoma"/>
                <w:b w:val="0"/>
                <w:sz w:val="14"/>
                <w:szCs w:val="16"/>
              </w:rPr>
              <w:t>Online</w:t>
            </w:r>
            <w:r w:rsidRPr="00EA2732">
              <w:rPr>
                <w:rFonts w:ascii="Tahoma" w:hAnsi="Tahoma" w:cs="Tahoma"/>
                <w:b w:val="0"/>
                <w:sz w:val="14"/>
                <w:szCs w:val="16"/>
                <w:lang w:val="ru-RU"/>
              </w:rPr>
              <w:t xml:space="preserve"> (план 3</w:t>
            </w:r>
            <w:r w:rsidRPr="008F29F0">
              <w:rPr>
                <w:rFonts w:ascii="Tahoma" w:hAnsi="Tahoma" w:cs="Tahoma"/>
                <w:b w:val="0"/>
                <w:sz w:val="14"/>
                <w:szCs w:val="16"/>
              </w:rPr>
              <w:t>A</w:t>
            </w:r>
            <w:r w:rsidRPr="00EA2732">
              <w:rPr>
                <w:rFonts w:ascii="Tahoma" w:hAnsi="Tahoma" w:cs="Tahoma"/>
                <w:b w:val="0"/>
                <w:sz w:val="14"/>
                <w:szCs w:val="16"/>
                <w:lang w:val="ru-RU"/>
              </w:rPr>
              <w:t xml:space="preserve">) (лицензия </w:t>
            </w:r>
            <w:r w:rsidRPr="008F29F0">
              <w:rPr>
                <w:rFonts w:ascii="Tahoma" w:hAnsi="Tahoma" w:cs="Tahoma"/>
                <w:b w:val="0"/>
                <w:sz w:val="14"/>
                <w:szCs w:val="16"/>
              </w:rPr>
              <w:t>SL</w:t>
            </w:r>
            <w:r w:rsidRPr="00EA2732">
              <w:rPr>
                <w:rFonts w:ascii="Tahoma" w:hAnsi="Tahoma" w:cs="Tahoma"/>
                <w:b w:val="0"/>
                <w:sz w:val="14"/>
                <w:szCs w:val="16"/>
                <w:lang w:val="ru-RU"/>
              </w:rPr>
              <w:t xml:space="preserve"> «на</w:t>
            </w:r>
            <w:r w:rsidR="0049243F">
              <w:rPr>
                <w:rFonts w:ascii="Tahoma" w:hAnsi="Tahoma" w:cs="Tahoma"/>
                <w:b w:val="0"/>
                <w:sz w:val="14"/>
                <w:szCs w:val="16"/>
              </w:rPr>
              <w:t> </w:t>
            </w:r>
            <w:r w:rsidRPr="00EA2732">
              <w:rPr>
                <w:rFonts w:ascii="Tahoma" w:hAnsi="Tahoma" w:cs="Tahoma"/>
                <w:b w:val="0"/>
                <w:sz w:val="14"/>
                <w:szCs w:val="16"/>
                <w:lang w:val="ru-RU"/>
              </w:rPr>
              <w:t>пользователя»)</w:t>
            </w:r>
            <w:bookmarkEnd w:id="293"/>
            <w:bookmarkEnd w:id="294"/>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1_Lync_Online" w:history="1">
              <w:r w:rsidR="00D3582A" w:rsidRPr="007A3DB2">
                <w:rPr>
                  <w:rStyle w:val="Hyperlink"/>
                  <w:rFonts w:cs="Tahoma"/>
                  <w:b/>
                  <w:sz w:val="13"/>
                  <w:szCs w:val="13"/>
                </w:rPr>
                <w:t>6</w:t>
              </w:r>
              <w:r w:rsidR="00C46093">
                <w:rPr>
                  <w:rStyle w:val="Hyperlink"/>
                  <w:rFonts w:cs="Tahoma"/>
                  <w:b/>
                  <w:sz w:val="13"/>
                  <w:szCs w:val="13"/>
                </w:rPr>
                <w:t>2</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07/12</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6"/>
              </w:rPr>
            </w:pPr>
            <w:bookmarkStart w:id="295" w:name="_Toc336337999"/>
            <w:bookmarkStart w:id="296" w:name="_Toc440882598"/>
            <w:r w:rsidRPr="008F29F0">
              <w:rPr>
                <w:rFonts w:ascii="Tahoma" w:hAnsi="Tahoma" w:cs="Tahoma"/>
                <w:b w:val="0"/>
                <w:sz w:val="14"/>
                <w:szCs w:val="16"/>
              </w:rPr>
              <w:t xml:space="preserve">Lync Server </w:t>
            </w:r>
            <w:bookmarkEnd w:id="295"/>
            <w:r w:rsidRPr="008F29F0">
              <w:rPr>
                <w:rFonts w:ascii="Tahoma" w:hAnsi="Tahoma" w:cs="Tahoma"/>
                <w:b w:val="0"/>
                <w:sz w:val="14"/>
                <w:szCs w:val="16"/>
              </w:rPr>
              <w:t>2013</w:t>
            </w:r>
            <w:bookmarkEnd w:id="296"/>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2_Lync_Server" w:history="1">
              <w:r w:rsidR="007503B3" w:rsidRPr="007A3DB2">
                <w:rPr>
                  <w:rStyle w:val="Hyperlink"/>
                  <w:rFonts w:cs="Tahoma"/>
                  <w:b/>
                  <w:sz w:val="13"/>
                  <w:szCs w:val="13"/>
                </w:rPr>
                <w:t>6</w:t>
              </w:r>
              <w:r w:rsidR="00C46093">
                <w:rPr>
                  <w:rStyle w:val="Hyperlink"/>
                  <w:rFonts w:cs="Tahoma"/>
                  <w:b/>
                  <w:sz w:val="13"/>
                  <w:szCs w:val="13"/>
                </w:rPr>
                <w:t>3</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Del="006A2F66" w:rsidRDefault="007A6E80" w:rsidP="000E60BC">
            <w:pPr>
              <w:pStyle w:val="Heading2"/>
              <w:spacing w:before="30" w:after="30"/>
              <w:ind w:left="0"/>
              <w:rPr>
                <w:rFonts w:ascii="Tahoma" w:hAnsi="Tahoma" w:cs="Tahoma"/>
                <w:b w:val="0"/>
                <w:sz w:val="14"/>
                <w:szCs w:val="16"/>
              </w:rPr>
            </w:pPr>
            <w:bookmarkStart w:id="297" w:name="_Toc336338000"/>
            <w:bookmarkStart w:id="298" w:name="_Toc440882599"/>
            <w:r w:rsidRPr="008F29F0">
              <w:rPr>
                <w:rFonts w:ascii="Tahoma" w:hAnsi="Tahoma" w:cs="Tahoma"/>
                <w:b w:val="0"/>
                <w:sz w:val="14"/>
                <w:szCs w:val="16"/>
              </w:rPr>
              <w:t>Lync Server Enterprise CAL</w:t>
            </w:r>
            <w:bookmarkEnd w:id="297"/>
            <w:r w:rsidRPr="008F29F0">
              <w:rPr>
                <w:rFonts w:ascii="Tahoma" w:hAnsi="Tahoma" w:cs="Tahoma"/>
                <w:b w:val="0"/>
                <w:sz w:val="14"/>
                <w:szCs w:val="16"/>
              </w:rPr>
              <w:t xml:space="preserve"> 2013</w:t>
            </w:r>
            <w:bookmarkEnd w:id="298"/>
          </w:p>
        </w:tc>
        <w:tc>
          <w:tcPr>
            <w:tcW w:w="522" w:type="dxa"/>
            <w:tcBorders>
              <w:bottom w:val="single" w:sz="4" w:space="0" w:color="auto"/>
            </w:tcBorders>
            <w:shd w:val="clear" w:color="auto" w:fill="auto"/>
            <w:vAlign w:val="center"/>
          </w:tcPr>
          <w:p w:rsidR="007A6E80" w:rsidRPr="007A3DB2" w:rsidDel="006A2F66" w:rsidRDefault="007A6E80" w:rsidP="000E60BC">
            <w:pPr>
              <w:pStyle w:val="TableText"/>
              <w:widowControl w:val="0"/>
              <w:spacing w:before="30" w:after="30"/>
              <w:rPr>
                <w:rFonts w:cs="Tahoma"/>
                <w:b/>
                <w:color w:val="0000FF"/>
                <w:sz w:val="13"/>
                <w:szCs w:val="13"/>
                <w:u w:val="single"/>
              </w:rPr>
            </w:pPr>
          </w:p>
        </w:tc>
        <w:tc>
          <w:tcPr>
            <w:tcW w:w="405"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10/12</w:t>
            </w:r>
          </w:p>
        </w:tc>
        <w:tc>
          <w:tcPr>
            <w:tcW w:w="396" w:type="dxa"/>
            <w:tcBorders>
              <w:bottom w:val="single" w:sz="4" w:space="0" w:color="auto"/>
              <w:right w:val="single" w:sz="18"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Del="006A2F66" w:rsidRDefault="007A6E80" w:rsidP="000E60BC">
            <w:pPr>
              <w:pStyle w:val="Heading2"/>
              <w:spacing w:before="30" w:after="30"/>
              <w:ind w:left="0"/>
              <w:rPr>
                <w:rFonts w:ascii="Tahoma" w:hAnsi="Tahoma" w:cs="Tahoma"/>
                <w:b w:val="0"/>
                <w:sz w:val="14"/>
                <w:szCs w:val="16"/>
              </w:rPr>
            </w:pPr>
            <w:bookmarkStart w:id="299" w:name="_Toc336338002"/>
            <w:bookmarkStart w:id="300" w:name="_Toc440882600"/>
            <w:r w:rsidRPr="008F29F0">
              <w:rPr>
                <w:rFonts w:ascii="Tahoma" w:hAnsi="Tahoma" w:cs="Tahoma"/>
                <w:b w:val="0"/>
                <w:sz w:val="14"/>
                <w:szCs w:val="16"/>
              </w:rPr>
              <w:t xml:space="preserve">Lync Server </w:t>
            </w:r>
            <w:proofErr w:type="gramStart"/>
            <w:r w:rsidRPr="008F29F0">
              <w:rPr>
                <w:rFonts w:ascii="Tahoma" w:hAnsi="Tahoma" w:cs="Tahoma"/>
                <w:b w:val="0"/>
                <w:sz w:val="14"/>
                <w:szCs w:val="16"/>
              </w:rPr>
              <w:t>Plus</w:t>
            </w:r>
            <w:proofErr w:type="gramEnd"/>
            <w:r w:rsidRPr="008F29F0">
              <w:rPr>
                <w:rFonts w:ascii="Tahoma" w:hAnsi="Tahoma" w:cs="Tahoma"/>
                <w:b w:val="0"/>
                <w:sz w:val="14"/>
                <w:szCs w:val="16"/>
              </w:rPr>
              <w:t xml:space="preserve"> CAL</w:t>
            </w:r>
            <w:bookmarkEnd w:id="299"/>
            <w:r w:rsidRPr="008F29F0">
              <w:rPr>
                <w:rFonts w:ascii="Tahoma" w:hAnsi="Tahoma" w:cs="Tahoma"/>
                <w:b w:val="0"/>
                <w:sz w:val="14"/>
                <w:szCs w:val="16"/>
              </w:rPr>
              <w:t xml:space="preserve"> 2013</w:t>
            </w:r>
            <w:bookmarkEnd w:id="300"/>
          </w:p>
        </w:tc>
        <w:tc>
          <w:tcPr>
            <w:tcW w:w="522" w:type="dxa"/>
            <w:tcBorders>
              <w:bottom w:val="single" w:sz="4" w:space="0" w:color="auto"/>
            </w:tcBorders>
            <w:shd w:val="clear" w:color="auto" w:fill="FABF8F"/>
            <w:vAlign w:val="center"/>
          </w:tcPr>
          <w:p w:rsidR="007A6E80" w:rsidRPr="007A3DB2" w:rsidDel="006A2F66" w:rsidRDefault="007A6E80" w:rsidP="000E60BC">
            <w:pPr>
              <w:pStyle w:val="TableText"/>
              <w:widowControl w:val="0"/>
              <w:spacing w:before="30" w:after="30"/>
              <w:rPr>
                <w:rFonts w:cs="Tahoma"/>
                <w:b/>
                <w:color w:val="0000FF"/>
                <w:sz w:val="13"/>
                <w:szCs w:val="13"/>
                <w:u w:val="single"/>
              </w:rPr>
            </w:pPr>
            <w:bookmarkStart w:id="301" w:name="_Hlt335908886"/>
          </w:p>
        </w:tc>
        <w:bookmarkEnd w:id="301"/>
        <w:tc>
          <w:tcPr>
            <w:tcW w:w="405" w:type="dxa"/>
            <w:tcBorders>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10/12</w:t>
            </w:r>
          </w:p>
        </w:tc>
        <w:tc>
          <w:tcPr>
            <w:tcW w:w="396" w:type="dxa"/>
            <w:tcBorders>
              <w:bottom w:val="single" w:sz="4" w:space="0" w:color="auto"/>
              <w:right w:val="single" w:sz="18"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A, 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Del="006A2F66" w:rsidRDefault="007A6E80" w:rsidP="000E60BC">
            <w:pPr>
              <w:pStyle w:val="Heading2"/>
              <w:spacing w:before="30" w:after="30"/>
              <w:ind w:left="0"/>
              <w:rPr>
                <w:rFonts w:ascii="Tahoma" w:hAnsi="Tahoma" w:cs="Tahoma"/>
                <w:b w:val="0"/>
                <w:sz w:val="14"/>
                <w:szCs w:val="16"/>
              </w:rPr>
            </w:pPr>
            <w:bookmarkStart w:id="302" w:name="_Toc336338005"/>
            <w:bookmarkStart w:id="303" w:name="_Toc440882601"/>
            <w:r w:rsidRPr="008F29F0">
              <w:rPr>
                <w:rFonts w:ascii="Tahoma" w:hAnsi="Tahoma" w:cs="Tahoma"/>
                <w:b w:val="0"/>
                <w:sz w:val="14"/>
                <w:szCs w:val="16"/>
              </w:rPr>
              <w:t>Lync Server Standard CAL</w:t>
            </w:r>
            <w:bookmarkEnd w:id="302"/>
            <w:r w:rsidRPr="008F29F0">
              <w:rPr>
                <w:rFonts w:ascii="Tahoma" w:hAnsi="Tahoma" w:cs="Tahoma"/>
                <w:b w:val="0"/>
                <w:sz w:val="14"/>
                <w:szCs w:val="16"/>
              </w:rPr>
              <w:t xml:space="preserve"> 2013</w:t>
            </w:r>
            <w:bookmarkEnd w:id="303"/>
          </w:p>
        </w:tc>
        <w:tc>
          <w:tcPr>
            <w:tcW w:w="522" w:type="dxa"/>
            <w:tcBorders>
              <w:bottom w:val="single" w:sz="4" w:space="0" w:color="auto"/>
            </w:tcBorders>
            <w:shd w:val="clear" w:color="auto" w:fill="auto"/>
            <w:vAlign w:val="center"/>
          </w:tcPr>
          <w:p w:rsidR="007A6E80" w:rsidRPr="007A3DB2" w:rsidDel="006A2F66" w:rsidRDefault="007A6E80" w:rsidP="000E60BC">
            <w:pPr>
              <w:pStyle w:val="TableText"/>
              <w:widowControl w:val="0"/>
              <w:spacing w:before="30" w:after="30"/>
              <w:rPr>
                <w:rFonts w:cs="Tahoma"/>
                <w:b/>
                <w:color w:val="0000FF"/>
                <w:sz w:val="13"/>
                <w:szCs w:val="13"/>
                <w:u w:val="single"/>
              </w:rPr>
            </w:pPr>
          </w:p>
        </w:tc>
        <w:tc>
          <w:tcPr>
            <w:tcW w:w="405"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10/12</w:t>
            </w:r>
          </w:p>
        </w:tc>
        <w:tc>
          <w:tcPr>
            <w:tcW w:w="396" w:type="dxa"/>
            <w:tcBorders>
              <w:bottom w:val="single" w:sz="4" w:space="0" w:color="auto"/>
              <w:right w:val="single" w:sz="18"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Del="006A2F66" w:rsidRDefault="007A6E80" w:rsidP="000E60BC">
            <w:pPr>
              <w:pStyle w:val="TableText"/>
              <w:widowControl w:val="0"/>
              <w:spacing w:before="30" w:after="30"/>
              <w:rPr>
                <w:rFonts w:ascii="Tahoma" w:hAnsi="Tahoma" w:cs="Tahoma"/>
                <w:sz w:val="13"/>
              </w:rPr>
            </w:pPr>
            <w:r w:rsidRPr="008F29F0">
              <w:rPr>
                <w:rFonts w:ascii="Tahoma" w:hAnsi="Tahoma" w:cs="Tahoma"/>
                <w:sz w:val="13"/>
              </w:rPr>
              <w:t>A, 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70"/>
        </w:trPr>
        <w:tc>
          <w:tcPr>
            <w:tcW w:w="2714" w:type="dxa"/>
            <w:tcBorders>
              <w:bottom w:val="single" w:sz="4" w:space="0" w:color="auto"/>
            </w:tcBorders>
            <w:shd w:val="clear" w:color="auto" w:fill="FABF8F"/>
            <w:vAlign w:val="center"/>
          </w:tcPr>
          <w:p w:rsidR="007A6E80" w:rsidRPr="00EA2732" w:rsidRDefault="007A6E80" w:rsidP="000E60BC">
            <w:pPr>
              <w:pStyle w:val="Heading2"/>
              <w:spacing w:before="30" w:after="30"/>
              <w:ind w:left="0"/>
              <w:rPr>
                <w:rFonts w:ascii="Tahoma" w:hAnsi="Tahoma" w:cs="Tahoma"/>
                <w:b w:val="0"/>
                <w:sz w:val="14"/>
                <w:szCs w:val="14"/>
                <w:lang w:val="ru-RU"/>
              </w:rPr>
            </w:pPr>
            <w:bookmarkStart w:id="304" w:name="_Toc336338007"/>
            <w:bookmarkStart w:id="305" w:name="_Toc440882602"/>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AX</w:t>
            </w:r>
            <w:r w:rsidRPr="00EA2732">
              <w:rPr>
                <w:rFonts w:ascii="Tahoma" w:hAnsi="Tahoma" w:cs="Tahoma"/>
                <w:b w:val="0"/>
                <w:sz w:val="14"/>
                <w:szCs w:val="14"/>
                <w:lang w:val="ru-RU"/>
              </w:rPr>
              <w:t xml:space="preserve"> 2012 </w:t>
            </w:r>
            <w:r w:rsidRPr="008F29F0">
              <w:rPr>
                <w:rFonts w:ascii="Tahoma" w:hAnsi="Tahoma" w:cs="Tahoma"/>
                <w:b w:val="0"/>
                <w:sz w:val="14"/>
                <w:szCs w:val="14"/>
              </w:rPr>
              <w:t>R</w:t>
            </w:r>
            <w:r w:rsidRPr="00EA2732">
              <w:rPr>
                <w:rFonts w:ascii="Tahoma" w:hAnsi="Tahoma" w:cs="Tahoma"/>
                <w:b w:val="0"/>
                <w:sz w:val="14"/>
                <w:szCs w:val="14"/>
                <w:lang w:val="ru-RU"/>
              </w:rPr>
              <w:t xml:space="preserve">2 </w:t>
            </w:r>
            <w:r w:rsidRPr="008F29F0">
              <w:rPr>
                <w:rFonts w:ascii="Tahoma" w:hAnsi="Tahoma" w:cs="Tahoma"/>
                <w:b w:val="0"/>
                <w:sz w:val="14"/>
                <w:szCs w:val="14"/>
              </w:rPr>
              <w:t>Enterprise</w:t>
            </w:r>
            <w:r w:rsidR="0049243F">
              <w:rPr>
                <w:rFonts w:ascii="Tahoma" w:hAnsi="Tahoma" w:cs="Tahoma"/>
                <w:b w:val="0"/>
                <w:sz w:val="14"/>
                <w:szCs w:val="16"/>
              </w:rPr>
              <w:t> </w:t>
            </w:r>
            <w:r w:rsidRPr="008F29F0">
              <w:rPr>
                <w:rFonts w:ascii="Tahoma" w:hAnsi="Tahoma" w:cs="Tahoma"/>
                <w:b w:val="0"/>
                <w:sz w:val="14"/>
                <w:szCs w:val="14"/>
              </w:rPr>
              <w:t>Additive</w:t>
            </w:r>
            <w:r w:rsidRPr="00EA2732">
              <w:rPr>
                <w:rFonts w:ascii="Tahoma" w:hAnsi="Tahoma" w:cs="Tahoma"/>
                <w:b w:val="0"/>
                <w:sz w:val="14"/>
                <w:szCs w:val="14"/>
                <w:lang w:val="ru-RU"/>
              </w:rPr>
              <w:t xml:space="preserve"> </w:t>
            </w:r>
            <w:r w:rsidRPr="008F29F0">
              <w:rPr>
                <w:rFonts w:ascii="Tahoma" w:hAnsi="Tahoma" w:cs="Tahoma"/>
                <w:b w:val="0"/>
                <w:sz w:val="14"/>
                <w:szCs w:val="14"/>
              </w:rPr>
              <w:t>CAL</w:t>
            </w:r>
            <w:r w:rsidRPr="00EA2732">
              <w:rPr>
                <w:rFonts w:ascii="Tahoma" w:hAnsi="Tahoma" w:cs="Tahoma"/>
                <w:b w:val="0"/>
                <w:sz w:val="14"/>
                <w:szCs w:val="14"/>
                <w:lang w:val="ru-RU"/>
              </w:rPr>
              <w:t xml:space="preserve"> (лицензии «на</w:t>
            </w:r>
            <w:r w:rsidR="0049243F">
              <w:rPr>
                <w:rFonts w:ascii="Tahoma" w:hAnsi="Tahoma" w:cs="Tahoma"/>
                <w:b w:val="0"/>
                <w:sz w:val="14"/>
                <w:szCs w:val="16"/>
              </w:rPr>
              <w:t> </w:t>
            </w:r>
            <w:r w:rsidRPr="00EA2732">
              <w:rPr>
                <w:rFonts w:ascii="Tahoma" w:hAnsi="Tahoma" w:cs="Tahoma"/>
                <w:b w:val="0"/>
                <w:sz w:val="14"/>
                <w:szCs w:val="14"/>
                <w:lang w:val="ru-RU"/>
              </w:rPr>
              <w:t>пользователя» и лицензии «на</w:t>
            </w:r>
            <w:r w:rsidR="0049243F">
              <w:rPr>
                <w:rFonts w:ascii="Tahoma" w:hAnsi="Tahoma" w:cs="Tahoma"/>
                <w:b w:val="0"/>
                <w:sz w:val="14"/>
                <w:szCs w:val="16"/>
              </w:rPr>
              <w:t> </w:t>
            </w:r>
            <w:r w:rsidRPr="00EA2732">
              <w:rPr>
                <w:rFonts w:ascii="Tahoma" w:hAnsi="Tahoma" w:cs="Tahoma"/>
                <w:b w:val="0"/>
                <w:sz w:val="14"/>
                <w:szCs w:val="14"/>
                <w:lang w:val="ru-RU"/>
              </w:rPr>
              <w:t>устройство»)</w:t>
            </w:r>
            <w:bookmarkEnd w:id="304"/>
            <w:bookmarkEnd w:id="305"/>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3_Microsoft_Dynamics" w:history="1">
              <w:r w:rsidR="007503B3" w:rsidRPr="007A3DB2">
                <w:rPr>
                  <w:rStyle w:val="Hyperlink"/>
                  <w:rFonts w:cs="Tahoma"/>
                  <w:b/>
                  <w:sz w:val="13"/>
                  <w:szCs w:val="13"/>
                </w:rPr>
                <w:t>6</w:t>
              </w:r>
              <w:r w:rsidR="00C46093">
                <w:rPr>
                  <w:rStyle w:val="Hyperlink"/>
                  <w:rFonts w:cs="Tahoma"/>
                  <w:b/>
                  <w:sz w:val="13"/>
                  <w:szCs w:val="13"/>
                </w:rPr>
                <w:t>4</w:t>
              </w:r>
            </w:hyperlink>
          </w:p>
        </w:tc>
        <w:tc>
          <w:tcPr>
            <w:tcW w:w="405" w:type="dxa"/>
            <w:tcBorders>
              <w:bottom w:val="single" w:sz="4" w:space="0" w:color="auto"/>
            </w:tcBorders>
            <w:shd w:val="clear" w:color="auto" w:fill="FABF8F"/>
            <w:vAlign w:val="center"/>
          </w:tcPr>
          <w:p w:rsidR="007A6E80" w:rsidRPr="008F29F0" w:rsidRDefault="003A6EAB" w:rsidP="003A6EAB">
            <w:pPr>
              <w:pStyle w:val="TableText"/>
              <w:widowControl w:val="0"/>
              <w:spacing w:before="30" w:after="30"/>
              <w:rPr>
                <w:rFonts w:ascii="Tahoma" w:hAnsi="Tahoma" w:cs="Tahoma"/>
                <w:sz w:val="13"/>
              </w:rPr>
            </w:pPr>
            <w:r>
              <w:rPr>
                <w:rFonts w:ascii="Tahoma" w:hAnsi="Tahoma" w:cs="Tahoma"/>
                <w:sz w:val="13"/>
              </w:rPr>
              <w:t>1</w:t>
            </w:r>
            <w:r w:rsidR="007A6E80" w:rsidRPr="008F29F0">
              <w:rPr>
                <w:rFonts w:ascii="Tahoma" w:hAnsi="Tahoma" w:cs="Tahoma"/>
                <w:sz w:val="13"/>
              </w:rPr>
              <w:t>2/1</w:t>
            </w:r>
            <w:r>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3A6EAB" w:rsidRPr="008F29F0" w:rsidTr="003A6EAB">
        <w:trPr>
          <w:trHeight w:val="145"/>
        </w:trPr>
        <w:tc>
          <w:tcPr>
            <w:tcW w:w="2714" w:type="dxa"/>
            <w:tcBorders>
              <w:bottom w:val="single" w:sz="4" w:space="0" w:color="auto"/>
            </w:tcBorders>
            <w:shd w:val="clear" w:color="auto" w:fill="FFFFFF"/>
            <w:vAlign w:val="center"/>
          </w:tcPr>
          <w:p w:rsidR="003A6EAB" w:rsidRPr="00EA2732" w:rsidRDefault="003A6EAB" w:rsidP="000E60BC">
            <w:pPr>
              <w:pStyle w:val="Heading2"/>
              <w:spacing w:before="30" w:after="30"/>
              <w:ind w:left="0"/>
              <w:rPr>
                <w:rFonts w:ascii="Tahoma" w:hAnsi="Tahoma" w:cs="Tahoma"/>
                <w:b w:val="0"/>
                <w:sz w:val="14"/>
                <w:szCs w:val="14"/>
                <w:lang w:val="ru-RU"/>
              </w:rPr>
            </w:pPr>
            <w:bookmarkStart w:id="306" w:name="_Toc336338008"/>
            <w:bookmarkStart w:id="307" w:name="_Toc440882603"/>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AX</w:t>
            </w:r>
            <w:r w:rsidRPr="00EA2732">
              <w:rPr>
                <w:rFonts w:ascii="Tahoma" w:hAnsi="Tahoma" w:cs="Tahoma"/>
                <w:b w:val="0"/>
                <w:sz w:val="14"/>
                <w:szCs w:val="14"/>
                <w:lang w:val="ru-RU"/>
              </w:rPr>
              <w:t xml:space="preserve"> 2012 </w:t>
            </w:r>
            <w:r w:rsidRPr="008F29F0">
              <w:rPr>
                <w:rFonts w:ascii="Tahoma" w:hAnsi="Tahoma" w:cs="Tahoma"/>
                <w:b w:val="0"/>
                <w:sz w:val="14"/>
                <w:szCs w:val="14"/>
              </w:rPr>
              <w:t>R</w:t>
            </w:r>
            <w:r w:rsidRPr="00EA2732">
              <w:rPr>
                <w:rFonts w:ascii="Tahoma" w:hAnsi="Tahoma" w:cs="Tahoma"/>
                <w:b w:val="0"/>
                <w:sz w:val="14"/>
                <w:szCs w:val="14"/>
                <w:lang w:val="ru-RU"/>
              </w:rPr>
              <w:t xml:space="preserve">2 </w:t>
            </w:r>
            <w:r w:rsidRPr="008F29F0">
              <w:rPr>
                <w:rFonts w:ascii="Tahoma" w:hAnsi="Tahoma" w:cs="Tahoma"/>
                <w:b w:val="0"/>
                <w:sz w:val="14"/>
                <w:szCs w:val="14"/>
              </w:rPr>
              <w:t>Enterprise</w:t>
            </w:r>
            <w:r w:rsidRPr="00EA2732">
              <w:rPr>
                <w:rFonts w:ascii="Tahoma" w:hAnsi="Tahoma" w:cs="Tahoma"/>
                <w:b w:val="0"/>
                <w:sz w:val="14"/>
                <w:szCs w:val="14"/>
                <w:lang w:val="ru-RU"/>
              </w:rPr>
              <w:t xml:space="preserve"> </w:t>
            </w:r>
            <w:r w:rsidRPr="008F29F0">
              <w:rPr>
                <w:rFonts w:ascii="Tahoma" w:hAnsi="Tahoma" w:cs="Tahoma"/>
                <w:b w:val="0"/>
                <w:sz w:val="14"/>
                <w:szCs w:val="14"/>
              </w:rPr>
              <w:t>CAL</w:t>
            </w:r>
            <w:r w:rsidRPr="00EA2732">
              <w:rPr>
                <w:rFonts w:ascii="Tahoma" w:hAnsi="Tahoma" w:cs="Tahoma"/>
                <w:b w:val="0"/>
                <w:sz w:val="14"/>
                <w:szCs w:val="14"/>
                <w:lang w:val="ru-RU"/>
              </w:rPr>
              <w:t xml:space="preserve"> (лицензии «на пользователя» и</w:t>
            </w:r>
            <w:r>
              <w:rPr>
                <w:rFonts w:ascii="Tahoma" w:hAnsi="Tahoma" w:cs="Tahoma"/>
                <w:b w:val="0"/>
                <w:sz w:val="14"/>
                <w:szCs w:val="16"/>
              </w:rPr>
              <w:t> </w:t>
            </w:r>
            <w:r w:rsidRPr="00EA2732">
              <w:rPr>
                <w:rFonts w:ascii="Tahoma" w:hAnsi="Tahoma" w:cs="Tahoma"/>
                <w:b w:val="0"/>
                <w:sz w:val="14"/>
                <w:szCs w:val="14"/>
                <w:lang w:val="ru-RU"/>
              </w:rPr>
              <w:t>лицензии «на устройство»)</w:t>
            </w:r>
            <w:bookmarkEnd w:id="306"/>
            <w:bookmarkEnd w:id="307"/>
          </w:p>
        </w:tc>
        <w:tc>
          <w:tcPr>
            <w:tcW w:w="522" w:type="dxa"/>
            <w:tcBorders>
              <w:bottom w:val="single" w:sz="4" w:space="0" w:color="auto"/>
            </w:tcBorders>
            <w:shd w:val="clear" w:color="auto" w:fill="FFFFFF"/>
            <w:vAlign w:val="center"/>
          </w:tcPr>
          <w:p w:rsidR="003A6EAB" w:rsidRPr="007A3DB2" w:rsidRDefault="005817B9" w:rsidP="00C46093">
            <w:pPr>
              <w:pStyle w:val="TableText"/>
              <w:widowControl w:val="0"/>
              <w:spacing w:before="30" w:after="30"/>
              <w:rPr>
                <w:rFonts w:cs="Tahoma"/>
                <w:b/>
                <w:color w:val="0000FF"/>
                <w:sz w:val="13"/>
                <w:szCs w:val="13"/>
                <w:u w:val="single"/>
              </w:rPr>
            </w:pPr>
            <w:hyperlink w:anchor="_63_Microsoft_Dynamics" w:history="1">
              <w:r w:rsidR="003A6EAB" w:rsidRPr="007A3DB2">
                <w:rPr>
                  <w:rStyle w:val="Hyperlink"/>
                  <w:rFonts w:cs="Tahoma"/>
                  <w:b/>
                  <w:sz w:val="13"/>
                  <w:szCs w:val="13"/>
                </w:rPr>
                <w:t>6</w:t>
              </w:r>
              <w:r w:rsidR="00C46093">
                <w:rPr>
                  <w:rStyle w:val="Hyperlink"/>
                  <w:rFonts w:cs="Tahoma"/>
                  <w:b/>
                  <w:sz w:val="13"/>
                  <w:szCs w:val="13"/>
                </w:rPr>
                <w:t>4</w:t>
              </w:r>
            </w:hyperlink>
          </w:p>
        </w:tc>
        <w:tc>
          <w:tcPr>
            <w:tcW w:w="405" w:type="dxa"/>
            <w:tcBorders>
              <w:bottom w:val="single" w:sz="4" w:space="0" w:color="auto"/>
            </w:tcBorders>
            <w:shd w:val="clear" w:color="auto" w:fill="FFFFFF"/>
            <w:vAlign w:val="center"/>
          </w:tcPr>
          <w:p w:rsidR="003A6EAB" w:rsidRDefault="003A6EAB" w:rsidP="003A6EAB">
            <w:pPr>
              <w:jc w:val="center"/>
            </w:pPr>
            <w:r w:rsidRPr="00077C12">
              <w:rPr>
                <w:rFonts w:cs="Tahoma"/>
                <w:sz w:val="13"/>
              </w:rPr>
              <w:t>12/12</w:t>
            </w:r>
          </w:p>
        </w:tc>
        <w:tc>
          <w:tcPr>
            <w:tcW w:w="396"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r>
      <w:tr w:rsidR="003A6EAB" w:rsidRPr="008F29F0" w:rsidTr="003A6EAB">
        <w:trPr>
          <w:trHeight w:val="145"/>
        </w:trPr>
        <w:tc>
          <w:tcPr>
            <w:tcW w:w="2714" w:type="dxa"/>
            <w:tcBorders>
              <w:bottom w:val="single" w:sz="4" w:space="0" w:color="auto"/>
            </w:tcBorders>
            <w:shd w:val="clear" w:color="auto" w:fill="FABF8F"/>
            <w:vAlign w:val="center"/>
          </w:tcPr>
          <w:p w:rsidR="003A6EAB" w:rsidRPr="00EA2732" w:rsidRDefault="003A6EAB" w:rsidP="000E60BC">
            <w:pPr>
              <w:pStyle w:val="Heading2"/>
              <w:spacing w:before="30" w:after="30"/>
              <w:ind w:left="0"/>
              <w:rPr>
                <w:rFonts w:ascii="Tahoma" w:hAnsi="Tahoma" w:cs="Tahoma"/>
                <w:b w:val="0"/>
                <w:sz w:val="14"/>
                <w:szCs w:val="14"/>
                <w:lang w:val="ru-RU"/>
              </w:rPr>
            </w:pPr>
            <w:bookmarkStart w:id="308" w:name="_Toc336338009"/>
            <w:bookmarkStart w:id="309" w:name="_Toc440882604"/>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AX</w:t>
            </w:r>
            <w:r w:rsidRPr="00EA2732">
              <w:rPr>
                <w:rFonts w:ascii="Tahoma" w:hAnsi="Tahoma" w:cs="Tahoma"/>
                <w:b w:val="0"/>
                <w:sz w:val="14"/>
                <w:szCs w:val="14"/>
                <w:lang w:val="ru-RU"/>
              </w:rPr>
              <w:t xml:space="preserve"> 2012 </w:t>
            </w:r>
            <w:r w:rsidRPr="008F29F0">
              <w:rPr>
                <w:rFonts w:ascii="Tahoma" w:hAnsi="Tahoma" w:cs="Tahoma"/>
                <w:b w:val="0"/>
                <w:sz w:val="14"/>
                <w:szCs w:val="14"/>
              </w:rPr>
              <w:t>R</w:t>
            </w:r>
            <w:r w:rsidRPr="00EA2732">
              <w:rPr>
                <w:rFonts w:ascii="Tahoma" w:hAnsi="Tahoma" w:cs="Tahoma"/>
                <w:b w:val="0"/>
                <w:sz w:val="14"/>
                <w:szCs w:val="14"/>
                <w:lang w:val="ru-RU"/>
              </w:rPr>
              <w:t xml:space="preserve">2 </w:t>
            </w:r>
            <w:r w:rsidRPr="008F29F0">
              <w:rPr>
                <w:rFonts w:ascii="Tahoma" w:hAnsi="Tahoma" w:cs="Tahoma"/>
                <w:b w:val="0"/>
                <w:sz w:val="14"/>
                <w:szCs w:val="14"/>
              </w:rPr>
              <w:t>Functional</w:t>
            </w:r>
            <w:r>
              <w:rPr>
                <w:rFonts w:ascii="Tahoma" w:hAnsi="Tahoma" w:cs="Tahoma"/>
                <w:b w:val="0"/>
                <w:sz w:val="14"/>
                <w:szCs w:val="16"/>
              </w:rPr>
              <w:t> </w:t>
            </w:r>
            <w:r w:rsidRPr="008F29F0">
              <w:rPr>
                <w:rFonts w:ascii="Tahoma" w:hAnsi="Tahoma" w:cs="Tahoma"/>
                <w:b w:val="0"/>
                <w:sz w:val="14"/>
                <w:szCs w:val="14"/>
              </w:rPr>
              <w:t>Additive</w:t>
            </w:r>
            <w:r w:rsidRPr="00EA2732">
              <w:rPr>
                <w:rFonts w:ascii="Tahoma" w:hAnsi="Tahoma" w:cs="Tahoma"/>
                <w:b w:val="0"/>
                <w:sz w:val="14"/>
                <w:szCs w:val="14"/>
                <w:lang w:val="ru-RU"/>
              </w:rPr>
              <w:t xml:space="preserve"> </w:t>
            </w:r>
            <w:r w:rsidRPr="008F29F0">
              <w:rPr>
                <w:rFonts w:ascii="Tahoma" w:hAnsi="Tahoma" w:cs="Tahoma"/>
                <w:b w:val="0"/>
                <w:sz w:val="14"/>
                <w:szCs w:val="14"/>
              </w:rPr>
              <w:t>CAL</w:t>
            </w:r>
            <w:r w:rsidRPr="00EA2732">
              <w:rPr>
                <w:rFonts w:ascii="Tahoma" w:hAnsi="Tahoma" w:cs="Tahoma"/>
                <w:b w:val="0"/>
                <w:sz w:val="14"/>
                <w:szCs w:val="14"/>
                <w:lang w:val="ru-RU"/>
              </w:rPr>
              <w:t xml:space="preserve"> (лицензии «на</w:t>
            </w:r>
            <w:r>
              <w:rPr>
                <w:rFonts w:ascii="Tahoma" w:hAnsi="Tahoma" w:cs="Tahoma"/>
                <w:b w:val="0"/>
                <w:sz w:val="14"/>
                <w:szCs w:val="16"/>
              </w:rPr>
              <w:t> </w:t>
            </w:r>
            <w:r w:rsidRPr="00EA2732">
              <w:rPr>
                <w:rFonts w:ascii="Tahoma" w:hAnsi="Tahoma" w:cs="Tahoma"/>
                <w:b w:val="0"/>
                <w:sz w:val="14"/>
                <w:szCs w:val="14"/>
                <w:lang w:val="ru-RU"/>
              </w:rPr>
              <w:t>пользователя» и лицензии «на</w:t>
            </w:r>
            <w:r>
              <w:rPr>
                <w:rFonts w:ascii="Tahoma" w:hAnsi="Tahoma" w:cs="Tahoma"/>
                <w:b w:val="0"/>
                <w:sz w:val="14"/>
                <w:szCs w:val="16"/>
              </w:rPr>
              <w:t> </w:t>
            </w:r>
            <w:r w:rsidRPr="00EA2732">
              <w:rPr>
                <w:rFonts w:ascii="Tahoma" w:hAnsi="Tahoma" w:cs="Tahoma"/>
                <w:b w:val="0"/>
                <w:sz w:val="14"/>
                <w:szCs w:val="14"/>
                <w:lang w:val="ru-RU"/>
              </w:rPr>
              <w:t>устройство»)</w:t>
            </w:r>
            <w:bookmarkEnd w:id="308"/>
            <w:bookmarkEnd w:id="309"/>
          </w:p>
        </w:tc>
        <w:tc>
          <w:tcPr>
            <w:tcW w:w="522" w:type="dxa"/>
            <w:tcBorders>
              <w:bottom w:val="single" w:sz="4" w:space="0" w:color="auto"/>
            </w:tcBorders>
            <w:shd w:val="clear" w:color="auto" w:fill="FABF8F"/>
            <w:vAlign w:val="center"/>
          </w:tcPr>
          <w:p w:rsidR="003A6EAB" w:rsidRPr="007A3DB2" w:rsidRDefault="005817B9" w:rsidP="00C46093">
            <w:pPr>
              <w:pStyle w:val="TableText"/>
              <w:widowControl w:val="0"/>
              <w:spacing w:before="30" w:after="30"/>
              <w:rPr>
                <w:rFonts w:cs="Tahoma"/>
                <w:b/>
                <w:color w:val="0000FF"/>
                <w:sz w:val="13"/>
                <w:szCs w:val="13"/>
                <w:u w:val="single"/>
              </w:rPr>
            </w:pPr>
            <w:hyperlink w:anchor="_63_Microsoft_Dynamics" w:history="1">
              <w:r w:rsidR="003A6EAB" w:rsidRPr="007A3DB2">
                <w:rPr>
                  <w:rStyle w:val="Hyperlink"/>
                  <w:rFonts w:cs="Tahoma"/>
                  <w:b/>
                  <w:sz w:val="13"/>
                  <w:szCs w:val="13"/>
                </w:rPr>
                <w:t>6</w:t>
              </w:r>
              <w:r w:rsidR="00C46093">
                <w:rPr>
                  <w:rStyle w:val="Hyperlink"/>
                  <w:rFonts w:cs="Tahoma"/>
                  <w:b/>
                  <w:sz w:val="13"/>
                  <w:szCs w:val="13"/>
                </w:rPr>
                <w:t>4</w:t>
              </w:r>
            </w:hyperlink>
          </w:p>
        </w:tc>
        <w:tc>
          <w:tcPr>
            <w:tcW w:w="405" w:type="dxa"/>
            <w:tcBorders>
              <w:bottom w:val="single" w:sz="4" w:space="0" w:color="auto"/>
            </w:tcBorders>
            <w:shd w:val="clear" w:color="auto" w:fill="FABF8F"/>
            <w:vAlign w:val="center"/>
          </w:tcPr>
          <w:p w:rsidR="003A6EAB" w:rsidRDefault="003A6EAB" w:rsidP="003A6EAB">
            <w:pPr>
              <w:jc w:val="center"/>
            </w:pPr>
            <w:r w:rsidRPr="00077C12">
              <w:rPr>
                <w:rFonts w:cs="Tahoma"/>
                <w:sz w:val="13"/>
              </w:rPr>
              <w:t>12/12</w:t>
            </w:r>
          </w:p>
        </w:tc>
        <w:tc>
          <w:tcPr>
            <w:tcW w:w="396"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r>
      <w:tr w:rsidR="003A6EAB" w:rsidRPr="008F29F0" w:rsidTr="003A6EAB">
        <w:trPr>
          <w:trHeight w:val="145"/>
        </w:trPr>
        <w:tc>
          <w:tcPr>
            <w:tcW w:w="2714" w:type="dxa"/>
            <w:tcBorders>
              <w:bottom w:val="single" w:sz="4" w:space="0" w:color="auto"/>
            </w:tcBorders>
            <w:shd w:val="clear" w:color="auto" w:fill="FFFFFF"/>
            <w:vAlign w:val="center"/>
          </w:tcPr>
          <w:p w:rsidR="003A6EAB" w:rsidRPr="00EA2732" w:rsidRDefault="003A6EAB" w:rsidP="0049243F">
            <w:pPr>
              <w:pStyle w:val="Heading2"/>
              <w:spacing w:before="30" w:after="30"/>
              <w:ind w:left="0"/>
              <w:rPr>
                <w:rFonts w:ascii="Tahoma" w:hAnsi="Tahoma" w:cs="Tahoma"/>
                <w:b w:val="0"/>
                <w:sz w:val="14"/>
                <w:szCs w:val="14"/>
                <w:lang w:val="ru-RU"/>
              </w:rPr>
            </w:pPr>
            <w:bookmarkStart w:id="310" w:name="_Toc336338010"/>
            <w:bookmarkStart w:id="311" w:name="_Toc440882605"/>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AX</w:t>
            </w:r>
            <w:r w:rsidRPr="00EA2732">
              <w:rPr>
                <w:rFonts w:ascii="Tahoma" w:hAnsi="Tahoma" w:cs="Tahoma"/>
                <w:b w:val="0"/>
                <w:sz w:val="14"/>
                <w:szCs w:val="14"/>
                <w:lang w:val="ru-RU"/>
              </w:rPr>
              <w:t xml:space="preserve"> 2012 </w:t>
            </w:r>
            <w:r w:rsidRPr="008F29F0">
              <w:rPr>
                <w:rFonts w:ascii="Tahoma" w:hAnsi="Tahoma" w:cs="Tahoma"/>
                <w:b w:val="0"/>
                <w:sz w:val="14"/>
                <w:szCs w:val="14"/>
              </w:rPr>
              <w:t>R</w:t>
            </w:r>
            <w:r w:rsidRPr="00EA2732">
              <w:rPr>
                <w:rFonts w:ascii="Tahoma" w:hAnsi="Tahoma" w:cs="Tahoma"/>
                <w:b w:val="0"/>
                <w:sz w:val="14"/>
                <w:szCs w:val="14"/>
                <w:lang w:val="ru-RU"/>
              </w:rPr>
              <w:t xml:space="preserve">2 </w:t>
            </w:r>
            <w:r w:rsidRPr="008F29F0">
              <w:rPr>
                <w:rFonts w:ascii="Tahoma" w:hAnsi="Tahoma" w:cs="Tahoma"/>
                <w:b w:val="0"/>
                <w:sz w:val="14"/>
                <w:szCs w:val="14"/>
              </w:rPr>
              <w:t>Functional</w:t>
            </w:r>
            <w:r>
              <w:rPr>
                <w:rFonts w:ascii="Tahoma" w:hAnsi="Tahoma" w:cs="Tahoma"/>
                <w:b w:val="0"/>
                <w:sz w:val="14"/>
                <w:szCs w:val="14"/>
              </w:rPr>
              <w:t> </w:t>
            </w:r>
            <w:r w:rsidRPr="008F29F0">
              <w:rPr>
                <w:rFonts w:ascii="Tahoma" w:hAnsi="Tahoma" w:cs="Tahoma"/>
                <w:b w:val="0"/>
                <w:sz w:val="14"/>
                <w:szCs w:val="14"/>
              </w:rPr>
              <w:t>CAL</w:t>
            </w:r>
            <w:r w:rsidRPr="00EA2732">
              <w:rPr>
                <w:rFonts w:ascii="Tahoma" w:hAnsi="Tahoma" w:cs="Tahoma"/>
                <w:b w:val="0"/>
                <w:sz w:val="14"/>
                <w:szCs w:val="14"/>
                <w:lang w:val="ru-RU"/>
              </w:rPr>
              <w:t xml:space="preserve"> (лицензии «на</w:t>
            </w:r>
            <w:r>
              <w:rPr>
                <w:rFonts w:ascii="Tahoma" w:hAnsi="Tahoma" w:cs="Tahoma"/>
                <w:b w:val="0"/>
                <w:sz w:val="14"/>
                <w:szCs w:val="14"/>
              </w:rPr>
              <w:t> </w:t>
            </w:r>
            <w:r w:rsidRPr="00EA2732">
              <w:rPr>
                <w:rFonts w:ascii="Tahoma" w:hAnsi="Tahoma" w:cs="Tahoma"/>
                <w:b w:val="0"/>
                <w:sz w:val="14"/>
                <w:szCs w:val="14"/>
                <w:lang w:val="ru-RU"/>
              </w:rPr>
              <w:t>пользователя» и лицензии «на</w:t>
            </w:r>
            <w:r>
              <w:rPr>
                <w:rFonts w:ascii="Tahoma" w:hAnsi="Tahoma" w:cs="Tahoma"/>
                <w:b w:val="0"/>
                <w:sz w:val="14"/>
                <w:szCs w:val="14"/>
              </w:rPr>
              <w:t> </w:t>
            </w:r>
            <w:r w:rsidRPr="00EA2732">
              <w:rPr>
                <w:rFonts w:ascii="Tahoma" w:hAnsi="Tahoma" w:cs="Tahoma"/>
                <w:b w:val="0"/>
                <w:sz w:val="14"/>
                <w:szCs w:val="14"/>
                <w:lang w:val="ru-RU"/>
              </w:rPr>
              <w:t>устройство»)</w:t>
            </w:r>
            <w:bookmarkEnd w:id="310"/>
            <w:bookmarkEnd w:id="311"/>
          </w:p>
        </w:tc>
        <w:tc>
          <w:tcPr>
            <w:tcW w:w="522" w:type="dxa"/>
            <w:tcBorders>
              <w:bottom w:val="single" w:sz="4" w:space="0" w:color="auto"/>
            </w:tcBorders>
            <w:shd w:val="clear" w:color="auto" w:fill="FFFFFF"/>
            <w:vAlign w:val="center"/>
          </w:tcPr>
          <w:p w:rsidR="003A6EAB" w:rsidRPr="007A3DB2" w:rsidRDefault="005817B9" w:rsidP="00C46093">
            <w:pPr>
              <w:pStyle w:val="TableText"/>
              <w:widowControl w:val="0"/>
              <w:spacing w:before="30" w:after="30"/>
              <w:rPr>
                <w:rFonts w:cs="Tahoma"/>
                <w:b/>
                <w:color w:val="0000FF"/>
                <w:sz w:val="13"/>
                <w:szCs w:val="13"/>
                <w:u w:val="single"/>
              </w:rPr>
            </w:pPr>
            <w:hyperlink w:anchor="_63_Microsoft_Dynamics" w:history="1">
              <w:r w:rsidR="003A6EAB" w:rsidRPr="007A3DB2">
                <w:rPr>
                  <w:rStyle w:val="Hyperlink"/>
                  <w:rFonts w:cs="Tahoma"/>
                  <w:b/>
                  <w:sz w:val="13"/>
                  <w:szCs w:val="13"/>
                </w:rPr>
                <w:t>6</w:t>
              </w:r>
              <w:r w:rsidR="00C46093">
                <w:rPr>
                  <w:rStyle w:val="Hyperlink"/>
                  <w:rFonts w:cs="Tahoma"/>
                  <w:b/>
                  <w:sz w:val="13"/>
                  <w:szCs w:val="13"/>
                </w:rPr>
                <w:t>4</w:t>
              </w:r>
            </w:hyperlink>
          </w:p>
        </w:tc>
        <w:tc>
          <w:tcPr>
            <w:tcW w:w="405" w:type="dxa"/>
            <w:tcBorders>
              <w:bottom w:val="single" w:sz="4" w:space="0" w:color="auto"/>
            </w:tcBorders>
            <w:shd w:val="clear" w:color="auto" w:fill="FFFFFF"/>
            <w:vAlign w:val="center"/>
          </w:tcPr>
          <w:p w:rsidR="003A6EAB" w:rsidRDefault="003A6EAB" w:rsidP="003A6EAB">
            <w:pPr>
              <w:jc w:val="center"/>
            </w:pPr>
            <w:r w:rsidRPr="00077C12">
              <w:rPr>
                <w:rFonts w:cs="Tahoma"/>
                <w:sz w:val="13"/>
              </w:rPr>
              <w:t>12/12</w:t>
            </w:r>
          </w:p>
        </w:tc>
        <w:tc>
          <w:tcPr>
            <w:tcW w:w="396"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r>
      <w:tr w:rsidR="003A6EAB" w:rsidRPr="008F29F0" w:rsidTr="003A6EAB">
        <w:trPr>
          <w:trHeight w:val="242"/>
        </w:trPr>
        <w:tc>
          <w:tcPr>
            <w:tcW w:w="2714" w:type="dxa"/>
            <w:tcBorders>
              <w:bottom w:val="single" w:sz="4" w:space="0" w:color="auto"/>
            </w:tcBorders>
            <w:shd w:val="clear" w:color="auto" w:fill="FABF8F"/>
            <w:vAlign w:val="center"/>
          </w:tcPr>
          <w:p w:rsidR="003A6EAB" w:rsidRPr="00EA2732" w:rsidRDefault="003A6EAB" w:rsidP="000E60BC">
            <w:pPr>
              <w:pStyle w:val="Heading2"/>
              <w:spacing w:before="30" w:after="30"/>
              <w:ind w:left="0"/>
              <w:rPr>
                <w:rFonts w:ascii="Tahoma" w:hAnsi="Tahoma" w:cs="Tahoma"/>
                <w:b w:val="0"/>
                <w:sz w:val="14"/>
                <w:szCs w:val="14"/>
                <w:lang w:val="ru-RU"/>
              </w:rPr>
            </w:pPr>
            <w:bookmarkStart w:id="312" w:name="_Toc336338011"/>
            <w:bookmarkStart w:id="313" w:name="_Toc440882606"/>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AX</w:t>
            </w:r>
            <w:r w:rsidRPr="00EA2732">
              <w:rPr>
                <w:rFonts w:ascii="Tahoma" w:hAnsi="Tahoma" w:cs="Tahoma"/>
                <w:b w:val="0"/>
                <w:sz w:val="14"/>
                <w:szCs w:val="14"/>
                <w:lang w:val="ru-RU"/>
              </w:rPr>
              <w:t xml:space="preserve"> 2012 </w:t>
            </w:r>
            <w:r w:rsidRPr="008F29F0">
              <w:rPr>
                <w:rFonts w:ascii="Tahoma" w:hAnsi="Tahoma" w:cs="Tahoma"/>
                <w:b w:val="0"/>
                <w:sz w:val="14"/>
                <w:szCs w:val="14"/>
              </w:rPr>
              <w:t>R</w:t>
            </w:r>
            <w:r w:rsidRPr="00EA2732">
              <w:rPr>
                <w:rFonts w:ascii="Tahoma" w:hAnsi="Tahoma" w:cs="Tahoma"/>
                <w:b w:val="0"/>
                <w:sz w:val="14"/>
                <w:szCs w:val="14"/>
                <w:lang w:val="ru-RU"/>
              </w:rPr>
              <w:t xml:space="preserve">2 </w:t>
            </w:r>
            <w:proofErr w:type="spellStart"/>
            <w:r w:rsidRPr="008F29F0">
              <w:rPr>
                <w:rFonts w:ascii="Tahoma" w:hAnsi="Tahoma" w:cs="Tahoma"/>
                <w:b w:val="0"/>
                <w:sz w:val="14"/>
                <w:szCs w:val="14"/>
              </w:rPr>
              <w:t>Self</w:t>
            </w:r>
            <w:r w:rsidRPr="00EA2732">
              <w:rPr>
                <w:rFonts w:ascii="Tahoma" w:hAnsi="Tahoma" w:cs="Tahoma"/>
                <w:b w:val="0"/>
                <w:sz w:val="14"/>
                <w:szCs w:val="14"/>
                <w:lang w:val="ru-RU"/>
              </w:rPr>
              <w:t xml:space="preserve"> </w:t>
            </w:r>
            <w:r w:rsidRPr="008F29F0">
              <w:rPr>
                <w:rFonts w:ascii="Tahoma" w:hAnsi="Tahoma" w:cs="Tahoma"/>
                <w:b w:val="0"/>
                <w:sz w:val="14"/>
                <w:szCs w:val="14"/>
              </w:rPr>
              <w:t>Serve</w:t>
            </w:r>
            <w:proofErr w:type="spellEnd"/>
            <w:r>
              <w:rPr>
                <w:rFonts w:ascii="Tahoma" w:hAnsi="Tahoma" w:cs="Tahoma"/>
                <w:b w:val="0"/>
                <w:sz w:val="14"/>
                <w:szCs w:val="14"/>
              </w:rPr>
              <w:t> </w:t>
            </w:r>
            <w:r w:rsidRPr="008F29F0">
              <w:rPr>
                <w:rFonts w:ascii="Tahoma" w:hAnsi="Tahoma" w:cs="Tahoma"/>
                <w:b w:val="0"/>
                <w:sz w:val="14"/>
                <w:szCs w:val="14"/>
              </w:rPr>
              <w:t>CAL</w:t>
            </w:r>
            <w:r w:rsidRPr="00EA2732">
              <w:rPr>
                <w:rFonts w:ascii="Tahoma" w:hAnsi="Tahoma" w:cs="Tahoma"/>
                <w:b w:val="0"/>
                <w:sz w:val="14"/>
                <w:szCs w:val="14"/>
                <w:lang w:val="ru-RU"/>
              </w:rPr>
              <w:t xml:space="preserve"> (лицензии «на пользователя» и лицензии «на устройство»)</w:t>
            </w:r>
            <w:bookmarkEnd w:id="312"/>
            <w:bookmarkEnd w:id="313"/>
          </w:p>
        </w:tc>
        <w:tc>
          <w:tcPr>
            <w:tcW w:w="522" w:type="dxa"/>
            <w:tcBorders>
              <w:bottom w:val="single" w:sz="4" w:space="0" w:color="auto"/>
            </w:tcBorders>
            <w:shd w:val="clear" w:color="auto" w:fill="FABF8F"/>
            <w:vAlign w:val="center"/>
          </w:tcPr>
          <w:p w:rsidR="003A6EAB" w:rsidRPr="007A3DB2" w:rsidRDefault="005817B9" w:rsidP="00C46093">
            <w:pPr>
              <w:pStyle w:val="TableText"/>
              <w:widowControl w:val="0"/>
              <w:spacing w:before="30" w:after="30"/>
              <w:rPr>
                <w:rFonts w:cs="Tahoma"/>
                <w:b/>
                <w:color w:val="0000FF"/>
                <w:sz w:val="13"/>
                <w:szCs w:val="13"/>
                <w:u w:val="single"/>
              </w:rPr>
            </w:pPr>
            <w:hyperlink w:anchor="_63_Microsoft_Dynamics" w:history="1">
              <w:r w:rsidR="003A6EAB" w:rsidRPr="007A3DB2">
                <w:rPr>
                  <w:rStyle w:val="Hyperlink"/>
                  <w:rFonts w:cs="Tahoma"/>
                  <w:b/>
                  <w:sz w:val="13"/>
                  <w:szCs w:val="13"/>
                </w:rPr>
                <w:t>6</w:t>
              </w:r>
              <w:r w:rsidR="00C46093">
                <w:rPr>
                  <w:rStyle w:val="Hyperlink"/>
                  <w:rFonts w:cs="Tahoma"/>
                  <w:b/>
                  <w:sz w:val="13"/>
                  <w:szCs w:val="13"/>
                </w:rPr>
                <w:t>4</w:t>
              </w:r>
            </w:hyperlink>
          </w:p>
        </w:tc>
        <w:tc>
          <w:tcPr>
            <w:tcW w:w="405" w:type="dxa"/>
            <w:tcBorders>
              <w:bottom w:val="single" w:sz="4" w:space="0" w:color="auto"/>
            </w:tcBorders>
            <w:shd w:val="clear" w:color="auto" w:fill="FABF8F"/>
            <w:vAlign w:val="center"/>
          </w:tcPr>
          <w:p w:rsidR="003A6EAB" w:rsidRDefault="003A6EAB" w:rsidP="003A6EAB">
            <w:pPr>
              <w:jc w:val="center"/>
            </w:pPr>
            <w:r w:rsidRPr="00077C12">
              <w:rPr>
                <w:rFonts w:cs="Tahoma"/>
                <w:sz w:val="13"/>
              </w:rPr>
              <w:t>12/12</w:t>
            </w:r>
          </w:p>
        </w:tc>
        <w:tc>
          <w:tcPr>
            <w:tcW w:w="396"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r>
      <w:tr w:rsidR="003A6EAB" w:rsidRPr="008F29F0" w:rsidTr="003A6EAB">
        <w:trPr>
          <w:trHeight w:val="145"/>
        </w:trPr>
        <w:tc>
          <w:tcPr>
            <w:tcW w:w="2714" w:type="dxa"/>
            <w:tcBorders>
              <w:bottom w:val="single" w:sz="4" w:space="0" w:color="auto"/>
            </w:tcBorders>
            <w:shd w:val="clear" w:color="auto" w:fill="FFFFFF"/>
            <w:vAlign w:val="center"/>
          </w:tcPr>
          <w:p w:rsidR="003A6EAB" w:rsidRPr="00EA2732" w:rsidRDefault="003A6EAB" w:rsidP="000E60BC">
            <w:pPr>
              <w:pStyle w:val="Heading2"/>
              <w:spacing w:before="30" w:after="30"/>
              <w:ind w:left="0"/>
              <w:rPr>
                <w:rFonts w:ascii="Tahoma" w:hAnsi="Tahoma" w:cs="Tahoma"/>
                <w:b w:val="0"/>
                <w:sz w:val="14"/>
                <w:szCs w:val="14"/>
                <w:lang w:val="pt-BR"/>
              </w:rPr>
            </w:pPr>
            <w:bookmarkStart w:id="314" w:name="_Toc336338012"/>
            <w:bookmarkStart w:id="315" w:name="_Toc440882607"/>
            <w:r w:rsidRPr="00EA2732">
              <w:rPr>
                <w:rFonts w:ascii="Tahoma" w:hAnsi="Tahoma" w:cs="Tahoma"/>
                <w:b w:val="0"/>
                <w:sz w:val="14"/>
                <w:szCs w:val="14"/>
                <w:lang w:val="pt-BR"/>
              </w:rPr>
              <w:t>Microsoft Dynamics AX 2012 R2 Server</w:t>
            </w:r>
            <w:bookmarkEnd w:id="314"/>
            <w:bookmarkEnd w:id="315"/>
          </w:p>
        </w:tc>
        <w:tc>
          <w:tcPr>
            <w:tcW w:w="522" w:type="dxa"/>
            <w:tcBorders>
              <w:bottom w:val="single" w:sz="4" w:space="0" w:color="auto"/>
            </w:tcBorders>
            <w:shd w:val="clear" w:color="auto" w:fill="FFFFFF"/>
            <w:vAlign w:val="center"/>
          </w:tcPr>
          <w:p w:rsidR="003A6EAB" w:rsidRPr="007A3DB2" w:rsidRDefault="005817B9" w:rsidP="00C46093">
            <w:pPr>
              <w:pStyle w:val="TableText"/>
              <w:widowControl w:val="0"/>
              <w:spacing w:before="30" w:after="30"/>
              <w:rPr>
                <w:rFonts w:cs="Tahoma"/>
                <w:b/>
                <w:color w:val="0000FF"/>
                <w:sz w:val="13"/>
                <w:szCs w:val="13"/>
                <w:u w:val="single"/>
              </w:rPr>
            </w:pPr>
            <w:hyperlink w:anchor="_63_Microsoft_Dynamics" w:history="1">
              <w:r w:rsidR="003A6EAB" w:rsidRPr="007A3DB2">
                <w:rPr>
                  <w:rStyle w:val="Hyperlink"/>
                  <w:rFonts w:cs="Tahoma"/>
                  <w:b/>
                  <w:sz w:val="13"/>
                  <w:szCs w:val="13"/>
                </w:rPr>
                <w:t>6</w:t>
              </w:r>
              <w:r w:rsidR="00C46093">
                <w:rPr>
                  <w:rStyle w:val="Hyperlink"/>
                  <w:rFonts w:cs="Tahoma"/>
                  <w:b/>
                  <w:sz w:val="13"/>
                  <w:szCs w:val="13"/>
                </w:rPr>
                <w:t>4</w:t>
              </w:r>
            </w:hyperlink>
          </w:p>
        </w:tc>
        <w:tc>
          <w:tcPr>
            <w:tcW w:w="405" w:type="dxa"/>
            <w:tcBorders>
              <w:bottom w:val="single" w:sz="4" w:space="0" w:color="auto"/>
            </w:tcBorders>
            <w:shd w:val="clear" w:color="auto" w:fill="FFFFFF"/>
            <w:vAlign w:val="center"/>
          </w:tcPr>
          <w:p w:rsidR="003A6EAB" w:rsidRDefault="003A6EAB" w:rsidP="003A6EAB">
            <w:pPr>
              <w:jc w:val="center"/>
            </w:pPr>
            <w:r w:rsidRPr="00077C12">
              <w:rPr>
                <w:rFonts w:cs="Tahoma"/>
                <w:sz w:val="13"/>
              </w:rPr>
              <w:t>12/12</w:t>
            </w:r>
          </w:p>
        </w:tc>
        <w:tc>
          <w:tcPr>
            <w:tcW w:w="396"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r>
      <w:tr w:rsidR="003A6EAB" w:rsidRPr="008F29F0" w:rsidTr="003A6EAB">
        <w:trPr>
          <w:trHeight w:val="278"/>
        </w:trPr>
        <w:tc>
          <w:tcPr>
            <w:tcW w:w="2714" w:type="dxa"/>
            <w:tcBorders>
              <w:bottom w:val="single" w:sz="4" w:space="0" w:color="auto"/>
            </w:tcBorders>
            <w:shd w:val="clear" w:color="auto" w:fill="FABF8F"/>
            <w:vAlign w:val="center"/>
          </w:tcPr>
          <w:p w:rsidR="003A6EAB" w:rsidRPr="00EA2732" w:rsidRDefault="003A6EAB" w:rsidP="00DB2151">
            <w:pPr>
              <w:pStyle w:val="Heading2"/>
              <w:spacing w:before="30" w:after="30"/>
              <w:ind w:left="0"/>
              <w:rPr>
                <w:rFonts w:ascii="Tahoma" w:hAnsi="Tahoma" w:cs="Tahoma"/>
                <w:b w:val="0"/>
                <w:sz w:val="14"/>
                <w:szCs w:val="14"/>
                <w:lang w:val="ru-RU"/>
              </w:rPr>
            </w:pPr>
            <w:bookmarkStart w:id="316" w:name="_Toc336338013"/>
            <w:bookmarkStart w:id="317" w:name="_Toc440882608"/>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AX</w:t>
            </w:r>
            <w:r w:rsidRPr="00EA2732">
              <w:rPr>
                <w:rFonts w:ascii="Tahoma" w:hAnsi="Tahoma" w:cs="Tahoma"/>
                <w:b w:val="0"/>
                <w:sz w:val="14"/>
                <w:szCs w:val="14"/>
                <w:lang w:val="ru-RU"/>
              </w:rPr>
              <w:t xml:space="preserve"> 2012 </w:t>
            </w:r>
            <w:r w:rsidRPr="008F29F0">
              <w:rPr>
                <w:rFonts w:ascii="Tahoma" w:hAnsi="Tahoma" w:cs="Tahoma"/>
                <w:b w:val="0"/>
                <w:sz w:val="14"/>
                <w:szCs w:val="14"/>
              </w:rPr>
              <w:t>R</w:t>
            </w:r>
            <w:r w:rsidRPr="00EA2732">
              <w:rPr>
                <w:rFonts w:ascii="Tahoma" w:hAnsi="Tahoma" w:cs="Tahoma"/>
                <w:b w:val="0"/>
                <w:sz w:val="14"/>
                <w:szCs w:val="14"/>
                <w:lang w:val="ru-RU"/>
              </w:rPr>
              <w:t xml:space="preserve">2 </w:t>
            </w:r>
            <w:r w:rsidRPr="008F29F0">
              <w:rPr>
                <w:rFonts w:ascii="Tahoma" w:hAnsi="Tahoma" w:cs="Tahoma"/>
                <w:b w:val="0"/>
                <w:sz w:val="14"/>
                <w:szCs w:val="14"/>
              </w:rPr>
              <w:t>Task</w:t>
            </w:r>
            <w:r>
              <w:rPr>
                <w:rFonts w:ascii="Tahoma" w:hAnsi="Tahoma" w:cs="Tahoma"/>
                <w:b w:val="0"/>
                <w:sz w:val="14"/>
                <w:szCs w:val="14"/>
              </w:rPr>
              <w:t> </w:t>
            </w:r>
            <w:r w:rsidRPr="008F29F0">
              <w:rPr>
                <w:rFonts w:ascii="Tahoma" w:hAnsi="Tahoma" w:cs="Tahoma"/>
                <w:b w:val="0"/>
                <w:sz w:val="14"/>
                <w:szCs w:val="14"/>
              </w:rPr>
              <w:t>Additive</w:t>
            </w:r>
            <w:r w:rsidRPr="00EA2732">
              <w:rPr>
                <w:rFonts w:ascii="Tahoma" w:hAnsi="Tahoma" w:cs="Tahoma"/>
                <w:b w:val="0"/>
                <w:sz w:val="14"/>
                <w:szCs w:val="14"/>
                <w:lang w:val="ru-RU"/>
              </w:rPr>
              <w:t xml:space="preserve"> </w:t>
            </w:r>
            <w:r w:rsidRPr="008F29F0">
              <w:rPr>
                <w:rFonts w:ascii="Tahoma" w:hAnsi="Tahoma" w:cs="Tahoma"/>
                <w:b w:val="0"/>
                <w:sz w:val="14"/>
                <w:szCs w:val="14"/>
              </w:rPr>
              <w:t>CAL</w:t>
            </w:r>
            <w:r w:rsidRPr="00EA2732">
              <w:rPr>
                <w:rFonts w:ascii="Tahoma" w:hAnsi="Tahoma" w:cs="Tahoma"/>
                <w:b w:val="0"/>
                <w:sz w:val="14"/>
                <w:szCs w:val="14"/>
                <w:lang w:val="ru-RU"/>
              </w:rPr>
              <w:t xml:space="preserve"> (лицензии «на</w:t>
            </w:r>
            <w:r>
              <w:rPr>
                <w:rFonts w:ascii="Tahoma" w:hAnsi="Tahoma" w:cs="Tahoma"/>
                <w:b w:val="0"/>
                <w:sz w:val="14"/>
                <w:szCs w:val="14"/>
              </w:rPr>
              <w:t> </w:t>
            </w:r>
            <w:r w:rsidRPr="00EA2732">
              <w:rPr>
                <w:rFonts w:ascii="Tahoma" w:hAnsi="Tahoma" w:cs="Tahoma"/>
                <w:b w:val="0"/>
                <w:sz w:val="14"/>
                <w:szCs w:val="14"/>
                <w:lang w:val="ru-RU"/>
              </w:rPr>
              <w:t>пользователя» и лицензии «на</w:t>
            </w:r>
            <w:r>
              <w:rPr>
                <w:rFonts w:ascii="Tahoma" w:hAnsi="Tahoma" w:cs="Tahoma"/>
                <w:b w:val="0"/>
                <w:sz w:val="14"/>
                <w:szCs w:val="14"/>
              </w:rPr>
              <w:t> </w:t>
            </w:r>
            <w:r w:rsidRPr="00EA2732">
              <w:rPr>
                <w:rFonts w:ascii="Tahoma" w:hAnsi="Tahoma" w:cs="Tahoma"/>
                <w:b w:val="0"/>
                <w:sz w:val="14"/>
                <w:szCs w:val="14"/>
                <w:lang w:val="ru-RU"/>
              </w:rPr>
              <w:t>устройство»)</w:t>
            </w:r>
            <w:bookmarkEnd w:id="316"/>
            <w:bookmarkEnd w:id="317"/>
          </w:p>
        </w:tc>
        <w:tc>
          <w:tcPr>
            <w:tcW w:w="522" w:type="dxa"/>
            <w:tcBorders>
              <w:bottom w:val="single" w:sz="4" w:space="0" w:color="auto"/>
            </w:tcBorders>
            <w:shd w:val="clear" w:color="auto" w:fill="FABF8F"/>
            <w:vAlign w:val="center"/>
          </w:tcPr>
          <w:p w:rsidR="003A6EAB" w:rsidRPr="007A3DB2" w:rsidRDefault="005817B9" w:rsidP="00C46093">
            <w:pPr>
              <w:pStyle w:val="TableText"/>
              <w:widowControl w:val="0"/>
              <w:spacing w:before="30" w:after="30"/>
              <w:rPr>
                <w:rFonts w:cs="Tahoma"/>
                <w:b/>
                <w:color w:val="0000FF"/>
                <w:sz w:val="13"/>
                <w:szCs w:val="13"/>
                <w:u w:val="single"/>
              </w:rPr>
            </w:pPr>
            <w:hyperlink w:anchor="_63_Microsoft_Dynamics" w:history="1">
              <w:r w:rsidR="003A6EAB" w:rsidRPr="007A3DB2">
                <w:rPr>
                  <w:rStyle w:val="Hyperlink"/>
                  <w:rFonts w:cs="Tahoma"/>
                  <w:b/>
                  <w:sz w:val="13"/>
                  <w:szCs w:val="13"/>
                </w:rPr>
                <w:t>6</w:t>
              </w:r>
              <w:r w:rsidR="00C46093">
                <w:rPr>
                  <w:rStyle w:val="Hyperlink"/>
                  <w:rFonts w:cs="Tahoma"/>
                  <w:b/>
                  <w:sz w:val="13"/>
                  <w:szCs w:val="13"/>
                </w:rPr>
                <w:t>4</w:t>
              </w:r>
            </w:hyperlink>
          </w:p>
        </w:tc>
        <w:tc>
          <w:tcPr>
            <w:tcW w:w="405" w:type="dxa"/>
            <w:tcBorders>
              <w:bottom w:val="single" w:sz="4" w:space="0" w:color="auto"/>
            </w:tcBorders>
            <w:shd w:val="clear" w:color="auto" w:fill="FABF8F"/>
            <w:vAlign w:val="center"/>
          </w:tcPr>
          <w:p w:rsidR="003A6EAB" w:rsidRDefault="003A6EAB" w:rsidP="003A6EAB">
            <w:pPr>
              <w:jc w:val="center"/>
            </w:pPr>
            <w:r w:rsidRPr="00077C12">
              <w:rPr>
                <w:rFonts w:cs="Tahoma"/>
                <w:sz w:val="13"/>
              </w:rPr>
              <w:t>12/12</w:t>
            </w:r>
          </w:p>
        </w:tc>
        <w:tc>
          <w:tcPr>
            <w:tcW w:w="396"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3A6EAB" w:rsidRPr="008F29F0" w:rsidRDefault="003A6EAB" w:rsidP="000E60BC">
            <w:pPr>
              <w:pStyle w:val="TableText"/>
              <w:widowControl w:val="0"/>
              <w:spacing w:before="30" w:after="30"/>
              <w:rPr>
                <w:rFonts w:ascii="Tahoma" w:hAnsi="Tahoma" w:cs="Tahoma"/>
                <w:sz w:val="13"/>
              </w:rPr>
            </w:pPr>
          </w:p>
        </w:tc>
      </w:tr>
      <w:tr w:rsidR="003A6EAB" w:rsidRPr="008F29F0" w:rsidTr="003A6EAB">
        <w:trPr>
          <w:trHeight w:val="145"/>
        </w:trPr>
        <w:tc>
          <w:tcPr>
            <w:tcW w:w="2714" w:type="dxa"/>
            <w:tcBorders>
              <w:bottom w:val="single" w:sz="4" w:space="0" w:color="auto"/>
            </w:tcBorders>
            <w:shd w:val="clear" w:color="auto" w:fill="FFFFFF"/>
            <w:vAlign w:val="center"/>
          </w:tcPr>
          <w:p w:rsidR="003A6EAB" w:rsidRPr="00EA2732" w:rsidRDefault="003A6EAB" w:rsidP="000E60BC">
            <w:pPr>
              <w:pStyle w:val="Heading2"/>
              <w:spacing w:before="30" w:after="30"/>
              <w:ind w:left="0"/>
              <w:rPr>
                <w:rFonts w:ascii="Tahoma" w:hAnsi="Tahoma" w:cs="Tahoma"/>
                <w:b w:val="0"/>
                <w:sz w:val="14"/>
                <w:szCs w:val="14"/>
                <w:lang w:val="ru-RU"/>
              </w:rPr>
            </w:pPr>
            <w:bookmarkStart w:id="318" w:name="_Toc336338014"/>
            <w:bookmarkStart w:id="319" w:name="_Toc440882609"/>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AX</w:t>
            </w:r>
            <w:r w:rsidRPr="00EA2732">
              <w:rPr>
                <w:rFonts w:ascii="Tahoma" w:hAnsi="Tahoma" w:cs="Tahoma"/>
                <w:b w:val="0"/>
                <w:sz w:val="14"/>
                <w:szCs w:val="14"/>
                <w:lang w:val="ru-RU"/>
              </w:rPr>
              <w:t xml:space="preserve"> 2012 </w:t>
            </w:r>
            <w:r w:rsidRPr="008F29F0">
              <w:rPr>
                <w:rFonts w:ascii="Tahoma" w:hAnsi="Tahoma" w:cs="Tahoma"/>
                <w:b w:val="0"/>
                <w:sz w:val="14"/>
                <w:szCs w:val="14"/>
              </w:rPr>
              <w:t>R</w:t>
            </w:r>
            <w:r w:rsidRPr="00EA2732">
              <w:rPr>
                <w:rFonts w:ascii="Tahoma" w:hAnsi="Tahoma" w:cs="Tahoma"/>
                <w:b w:val="0"/>
                <w:sz w:val="14"/>
                <w:szCs w:val="14"/>
                <w:lang w:val="ru-RU"/>
              </w:rPr>
              <w:t xml:space="preserve">2 </w:t>
            </w:r>
            <w:r w:rsidRPr="008F29F0">
              <w:rPr>
                <w:rFonts w:ascii="Tahoma" w:hAnsi="Tahoma" w:cs="Tahoma"/>
                <w:b w:val="0"/>
                <w:sz w:val="14"/>
                <w:szCs w:val="14"/>
              </w:rPr>
              <w:t>Task</w:t>
            </w:r>
            <w:r w:rsidRPr="00EA2732">
              <w:rPr>
                <w:rFonts w:ascii="Tahoma" w:hAnsi="Tahoma" w:cs="Tahoma"/>
                <w:b w:val="0"/>
                <w:sz w:val="14"/>
                <w:szCs w:val="14"/>
                <w:lang w:val="ru-RU"/>
              </w:rPr>
              <w:t xml:space="preserve"> </w:t>
            </w:r>
            <w:r w:rsidRPr="008F29F0">
              <w:rPr>
                <w:rFonts w:ascii="Tahoma" w:hAnsi="Tahoma" w:cs="Tahoma"/>
                <w:b w:val="0"/>
                <w:sz w:val="14"/>
                <w:szCs w:val="14"/>
              </w:rPr>
              <w:t>CAL</w:t>
            </w:r>
            <w:r w:rsidRPr="00EA2732">
              <w:rPr>
                <w:rFonts w:ascii="Tahoma" w:hAnsi="Tahoma" w:cs="Tahoma"/>
                <w:b w:val="0"/>
                <w:sz w:val="14"/>
                <w:szCs w:val="14"/>
                <w:lang w:val="ru-RU"/>
              </w:rPr>
              <w:t xml:space="preserve"> (лицензии «на пользователя» и</w:t>
            </w:r>
            <w:r>
              <w:rPr>
                <w:rFonts w:ascii="Tahoma" w:hAnsi="Tahoma" w:cs="Tahoma"/>
                <w:b w:val="0"/>
                <w:sz w:val="14"/>
                <w:szCs w:val="14"/>
              </w:rPr>
              <w:t> </w:t>
            </w:r>
            <w:r w:rsidRPr="00EA2732">
              <w:rPr>
                <w:rFonts w:ascii="Tahoma" w:hAnsi="Tahoma" w:cs="Tahoma"/>
                <w:b w:val="0"/>
                <w:sz w:val="14"/>
                <w:szCs w:val="14"/>
                <w:lang w:val="ru-RU"/>
              </w:rPr>
              <w:t>лицензии «на устройство»)</w:t>
            </w:r>
            <w:bookmarkEnd w:id="318"/>
            <w:bookmarkEnd w:id="319"/>
          </w:p>
        </w:tc>
        <w:tc>
          <w:tcPr>
            <w:tcW w:w="522" w:type="dxa"/>
            <w:tcBorders>
              <w:bottom w:val="single" w:sz="4" w:space="0" w:color="auto"/>
            </w:tcBorders>
            <w:shd w:val="clear" w:color="auto" w:fill="FFFFFF"/>
            <w:vAlign w:val="center"/>
          </w:tcPr>
          <w:p w:rsidR="003A6EAB" w:rsidRPr="007A3DB2" w:rsidRDefault="005817B9" w:rsidP="00C46093">
            <w:pPr>
              <w:pStyle w:val="TableText"/>
              <w:widowControl w:val="0"/>
              <w:spacing w:before="30" w:after="30"/>
              <w:rPr>
                <w:rFonts w:cs="Tahoma"/>
                <w:b/>
                <w:color w:val="0000FF"/>
                <w:sz w:val="13"/>
                <w:szCs w:val="13"/>
                <w:u w:val="single"/>
              </w:rPr>
            </w:pPr>
            <w:hyperlink w:anchor="_63_Microsoft_Dynamics" w:history="1">
              <w:r w:rsidR="003A6EAB" w:rsidRPr="007A3DB2">
                <w:rPr>
                  <w:rStyle w:val="Hyperlink"/>
                  <w:rFonts w:cs="Tahoma"/>
                  <w:b/>
                  <w:sz w:val="13"/>
                  <w:szCs w:val="13"/>
                </w:rPr>
                <w:t>6</w:t>
              </w:r>
              <w:r w:rsidR="00C46093">
                <w:rPr>
                  <w:rStyle w:val="Hyperlink"/>
                  <w:rFonts w:cs="Tahoma"/>
                  <w:b/>
                  <w:sz w:val="13"/>
                  <w:szCs w:val="13"/>
                </w:rPr>
                <w:t>4</w:t>
              </w:r>
            </w:hyperlink>
          </w:p>
        </w:tc>
        <w:tc>
          <w:tcPr>
            <w:tcW w:w="405" w:type="dxa"/>
            <w:tcBorders>
              <w:bottom w:val="single" w:sz="4" w:space="0" w:color="auto"/>
            </w:tcBorders>
            <w:shd w:val="clear" w:color="auto" w:fill="FFFFFF"/>
            <w:vAlign w:val="center"/>
          </w:tcPr>
          <w:p w:rsidR="003A6EAB" w:rsidRDefault="003A6EAB" w:rsidP="003A6EAB">
            <w:pPr>
              <w:jc w:val="center"/>
            </w:pPr>
            <w:r w:rsidRPr="00077C12">
              <w:rPr>
                <w:rFonts w:cs="Tahoma"/>
                <w:sz w:val="13"/>
              </w:rPr>
              <w:t>12/12</w:t>
            </w:r>
          </w:p>
        </w:tc>
        <w:tc>
          <w:tcPr>
            <w:tcW w:w="396"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3A6EAB" w:rsidRPr="008F29F0" w:rsidRDefault="003A6EAB"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EA2732" w:rsidRDefault="007A6E80" w:rsidP="00DB2151">
            <w:pPr>
              <w:pStyle w:val="Heading2"/>
              <w:spacing w:before="30" w:after="30"/>
              <w:ind w:left="0"/>
              <w:rPr>
                <w:rFonts w:ascii="Tahoma" w:hAnsi="Tahoma" w:cs="Tahoma"/>
                <w:b w:val="0"/>
                <w:sz w:val="14"/>
                <w:szCs w:val="14"/>
                <w:lang w:val="ru-RU"/>
              </w:rPr>
            </w:pPr>
            <w:bookmarkStart w:id="320" w:name="_Toc336338015"/>
            <w:bookmarkStart w:id="321" w:name="_Toc440882610"/>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CRM</w:t>
            </w:r>
            <w:r w:rsidRPr="00EA2732">
              <w:rPr>
                <w:rFonts w:ascii="Tahoma" w:hAnsi="Tahoma" w:cs="Tahoma"/>
                <w:b w:val="0"/>
                <w:sz w:val="14"/>
                <w:szCs w:val="14"/>
                <w:lang w:val="ru-RU"/>
              </w:rPr>
              <w:t xml:space="preserve"> 2011 </w:t>
            </w:r>
            <w:r w:rsidRPr="008F29F0">
              <w:rPr>
                <w:rFonts w:ascii="Tahoma" w:hAnsi="Tahoma" w:cs="Tahoma"/>
                <w:b w:val="0"/>
                <w:sz w:val="14"/>
                <w:szCs w:val="14"/>
              </w:rPr>
              <w:t>CAL</w:t>
            </w:r>
            <w:r w:rsidRPr="00EA2732">
              <w:rPr>
                <w:rFonts w:ascii="Tahoma" w:hAnsi="Tahoma" w:cs="Tahoma"/>
                <w:b w:val="0"/>
                <w:sz w:val="14"/>
                <w:szCs w:val="14"/>
                <w:lang w:val="ru-RU"/>
              </w:rPr>
              <w:t xml:space="preserve"> (пользовательские лицензии и</w:t>
            </w:r>
            <w:r w:rsidR="00DB2151">
              <w:rPr>
                <w:rFonts w:ascii="Tahoma" w:hAnsi="Tahoma" w:cs="Tahoma"/>
                <w:b w:val="0"/>
                <w:sz w:val="14"/>
                <w:szCs w:val="14"/>
              </w:rPr>
              <w:t> </w:t>
            </w:r>
            <w:r w:rsidRPr="00EA2732">
              <w:rPr>
                <w:rFonts w:ascii="Tahoma" w:hAnsi="Tahoma" w:cs="Tahoma"/>
                <w:b w:val="0"/>
                <w:sz w:val="14"/>
                <w:szCs w:val="14"/>
                <w:lang w:val="ru-RU"/>
              </w:rPr>
              <w:t>лицензии</w:t>
            </w:r>
            <w:r w:rsidR="00DB2151">
              <w:rPr>
                <w:rFonts w:ascii="Tahoma" w:hAnsi="Tahoma" w:cs="Tahoma"/>
                <w:b w:val="0"/>
                <w:sz w:val="14"/>
                <w:szCs w:val="14"/>
              </w:rPr>
              <w:t> </w:t>
            </w:r>
            <w:r w:rsidRPr="00EA2732">
              <w:rPr>
                <w:rFonts w:ascii="Tahoma" w:hAnsi="Tahoma" w:cs="Tahoma"/>
                <w:b w:val="0"/>
                <w:sz w:val="14"/>
                <w:szCs w:val="14"/>
                <w:lang w:val="ru-RU"/>
              </w:rPr>
              <w:t>«на устройство»)</w:t>
            </w:r>
            <w:bookmarkEnd w:id="320"/>
            <w:bookmarkEnd w:id="321"/>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8_Microsoft_Dynamics" w:history="1">
              <w:r w:rsidR="007503B3" w:rsidRPr="007A3DB2">
                <w:rPr>
                  <w:rStyle w:val="Hyperlink"/>
                  <w:rFonts w:cs="Tahoma"/>
                  <w:b/>
                  <w:sz w:val="13"/>
                  <w:szCs w:val="13"/>
                </w:rPr>
                <w:t>6</w:t>
              </w:r>
              <w:r w:rsidR="00C46093">
                <w:rPr>
                  <w:rStyle w:val="Hyperlink"/>
                  <w:rFonts w:cs="Tahoma"/>
                  <w:b/>
                  <w:sz w:val="13"/>
                  <w:szCs w:val="13"/>
                </w:rPr>
                <w:t>5</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04/01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EA2732" w:rsidRDefault="007A6E80" w:rsidP="00DB2151">
            <w:pPr>
              <w:pStyle w:val="Heading2"/>
              <w:spacing w:before="30" w:after="30"/>
              <w:ind w:left="0"/>
              <w:rPr>
                <w:rFonts w:ascii="Tahoma" w:hAnsi="Tahoma" w:cs="Tahoma"/>
                <w:b w:val="0"/>
                <w:sz w:val="14"/>
                <w:szCs w:val="14"/>
                <w:lang w:val="ru-RU"/>
              </w:rPr>
            </w:pPr>
            <w:bookmarkStart w:id="322" w:name="_Toc336338016"/>
            <w:bookmarkStart w:id="323" w:name="_Toc440882611"/>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CRM</w:t>
            </w:r>
            <w:r w:rsidRPr="00EA2732">
              <w:rPr>
                <w:rFonts w:ascii="Tahoma" w:hAnsi="Tahoma" w:cs="Tahoma"/>
                <w:b w:val="0"/>
                <w:sz w:val="14"/>
                <w:szCs w:val="14"/>
                <w:lang w:val="ru-RU"/>
              </w:rPr>
              <w:t xml:space="preserve"> 2011 </w:t>
            </w:r>
            <w:r w:rsidRPr="008F29F0">
              <w:rPr>
                <w:rFonts w:ascii="Tahoma" w:hAnsi="Tahoma" w:cs="Tahoma"/>
                <w:b w:val="0"/>
                <w:sz w:val="14"/>
                <w:szCs w:val="14"/>
              </w:rPr>
              <w:t>Employee</w:t>
            </w:r>
            <w:r w:rsidR="00DB2151">
              <w:rPr>
                <w:rFonts w:ascii="Tahoma" w:hAnsi="Tahoma" w:cs="Tahoma"/>
                <w:b w:val="0"/>
                <w:sz w:val="14"/>
                <w:szCs w:val="14"/>
              </w:rPr>
              <w:t> </w:t>
            </w:r>
            <w:r w:rsidRPr="008F29F0">
              <w:rPr>
                <w:rFonts w:ascii="Tahoma" w:hAnsi="Tahoma" w:cs="Tahoma"/>
                <w:b w:val="0"/>
                <w:sz w:val="14"/>
                <w:szCs w:val="14"/>
              </w:rPr>
              <w:t>Self</w:t>
            </w:r>
            <w:r w:rsidRPr="00EA2732">
              <w:rPr>
                <w:rFonts w:ascii="Tahoma" w:hAnsi="Tahoma" w:cs="Tahoma"/>
                <w:b w:val="0"/>
                <w:sz w:val="14"/>
                <w:szCs w:val="14"/>
                <w:lang w:val="ru-RU"/>
              </w:rPr>
              <w:t xml:space="preserve"> </w:t>
            </w:r>
            <w:r w:rsidRPr="008F29F0">
              <w:rPr>
                <w:rFonts w:ascii="Tahoma" w:hAnsi="Tahoma" w:cs="Tahoma"/>
                <w:b w:val="0"/>
                <w:sz w:val="14"/>
                <w:szCs w:val="14"/>
              </w:rPr>
              <w:t>Service</w:t>
            </w:r>
            <w:r w:rsidRPr="00EA2732">
              <w:rPr>
                <w:rFonts w:ascii="Tahoma" w:hAnsi="Tahoma" w:cs="Tahoma"/>
                <w:b w:val="0"/>
                <w:sz w:val="14"/>
                <w:szCs w:val="14"/>
                <w:lang w:val="ru-RU"/>
              </w:rPr>
              <w:t xml:space="preserve"> </w:t>
            </w:r>
            <w:r w:rsidRPr="008F29F0">
              <w:rPr>
                <w:rFonts w:ascii="Tahoma" w:hAnsi="Tahoma" w:cs="Tahoma"/>
                <w:b w:val="0"/>
                <w:sz w:val="14"/>
                <w:szCs w:val="14"/>
              </w:rPr>
              <w:t>CAL</w:t>
            </w:r>
            <w:r w:rsidRPr="00EA2732">
              <w:rPr>
                <w:rFonts w:ascii="Tahoma" w:hAnsi="Tahoma" w:cs="Tahoma"/>
                <w:b w:val="0"/>
                <w:sz w:val="14"/>
                <w:szCs w:val="14"/>
                <w:lang w:val="ru-RU"/>
              </w:rPr>
              <w:t xml:space="preserve"> (лицензии «на</w:t>
            </w:r>
            <w:r w:rsidR="0049243F">
              <w:rPr>
                <w:rFonts w:ascii="Tahoma" w:hAnsi="Tahoma" w:cs="Tahoma"/>
                <w:b w:val="0"/>
                <w:sz w:val="14"/>
                <w:szCs w:val="14"/>
              </w:rPr>
              <w:t> </w:t>
            </w:r>
            <w:r w:rsidRPr="00EA2732">
              <w:rPr>
                <w:rFonts w:ascii="Tahoma" w:hAnsi="Tahoma" w:cs="Tahoma"/>
                <w:b w:val="0"/>
                <w:sz w:val="14"/>
                <w:szCs w:val="14"/>
                <w:lang w:val="ru-RU"/>
              </w:rPr>
              <w:t>пользователя» и лицензии «на</w:t>
            </w:r>
            <w:r w:rsidR="0049243F">
              <w:rPr>
                <w:rFonts w:ascii="Tahoma" w:hAnsi="Tahoma" w:cs="Tahoma"/>
                <w:b w:val="0"/>
                <w:sz w:val="14"/>
                <w:szCs w:val="14"/>
              </w:rPr>
              <w:t> </w:t>
            </w:r>
            <w:r w:rsidRPr="00EA2732">
              <w:rPr>
                <w:rFonts w:ascii="Tahoma" w:hAnsi="Tahoma" w:cs="Tahoma"/>
                <w:b w:val="0"/>
                <w:sz w:val="14"/>
                <w:szCs w:val="14"/>
                <w:lang w:val="ru-RU"/>
              </w:rPr>
              <w:t>устройство»)</w:t>
            </w:r>
            <w:bookmarkEnd w:id="322"/>
            <w:bookmarkEnd w:id="323"/>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8_Microsoft_Dynamics" w:history="1">
              <w:r w:rsidR="007503B3" w:rsidRPr="007A3DB2">
                <w:rPr>
                  <w:rStyle w:val="Hyperlink"/>
                  <w:rFonts w:cs="Tahoma"/>
                  <w:b/>
                  <w:sz w:val="13"/>
                  <w:szCs w:val="13"/>
                </w:rPr>
                <w:t>6</w:t>
              </w:r>
              <w:r w:rsidR="00C46093">
                <w:rPr>
                  <w:rStyle w:val="Hyperlink"/>
                  <w:rFonts w:cs="Tahoma"/>
                  <w:b/>
                  <w:sz w:val="13"/>
                  <w:szCs w:val="13"/>
                </w:rPr>
                <w:t>5</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04/01</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3547BE">
            <w:pPr>
              <w:pStyle w:val="Heading2"/>
              <w:keepNext/>
              <w:keepLines/>
              <w:spacing w:before="30" w:after="30"/>
              <w:ind w:left="0"/>
              <w:rPr>
                <w:rFonts w:ascii="Tahoma" w:hAnsi="Tahoma" w:cs="Tahoma"/>
                <w:b w:val="0"/>
                <w:sz w:val="14"/>
                <w:szCs w:val="14"/>
              </w:rPr>
            </w:pPr>
            <w:bookmarkStart w:id="324" w:name="_Toc336338017"/>
            <w:bookmarkStart w:id="325" w:name="_Toc440882612"/>
            <w:r w:rsidRPr="008F29F0">
              <w:rPr>
                <w:rFonts w:ascii="Tahoma" w:hAnsi="Tahoma" w:cs="Tahoma"/>
                <w:b w:val="0"/>
                <w:sz w:val="14"/>
                <w:szCs w:val="14"/>
              </w:rPr>
              <w:t>Microsoft Dynamics CRM 2011 External</w:t>
            </w:r>
            <w:r w:rsidR="0049243F">
              <w:rPr>
                <w:rFonts w:ascii="Tahoma" w:hAnsi="Tahoma" w:cs="Tahoma"/>
                <w:b w:val="0"/>
                <w:sz w:val="14"/>
                <w:szCs w:val="14"/>
              </w:rPr>
              <w:t> </w:t>
            </w:r>
            <w:r w:rsidRPr="008F29F0">
              <w:rPr>
                <w:rFonts w:ascii="Tahoma" w:hAnsi="Tahoma" w:cs="Tahoma"/>
                <w:b w:val="0"/>
                <w:sz w:val="14"/>
                <w:szCs w:val="14"/>
              </w:rPr>
              <w:t>Connector</w:t>
            </w:r>
            <w:bookmarkEnd w:id="324"/>
            <w:bookmarkEnd w:id="325"/>
          </w:p>
        </w:tc>
        <w:tc>
          <w:tcPr>
            <w:tcW w:w="522" w:type="dxa"/>
            <w:tcBorders>
              <w:bottom w:val="single" w:sz="4" w:space="0" w:color="auto"/>
            </w:tcBorders>
            <w:shd w:val="clear" w:color="auto" w:fill="FABF8F"/>
            <w:vAlign w:val="center"/>
          </w:tcPr>
          <w:p w:rsidR="007A6E80" w:rsidRPr="007A3DB2" w:rsidRDefault="005817B9" w:rsidP="00C46093">
            <w:pPr>
              <w:pStyle w:val="TableText"/>
              <w:keepNext/>
              <w:keepLines/>
              <w:widowControl w:val="0"/>
              <w:spacing w:before="30" w:after="30"/>
              <w:rPr>
                <w:rFonts w:cs="Tahoma"/>
                <w:b/>
                <w:color w:val="0000FF"/>
                <w:sz w:val="13"/>
                <w:szCs w:val="13"/>
                <w:u w:val="single"/>
              </w:rPr>
            </w:pPr>
            <w:hyperlink w:anchor="_68_Microsoft_Dynamics" w:history="1">
              <w:r w:rsidR="007503B3" w:rsidRPr="007A3DB2">
                <w:rPr>
                  <w:rStyle w:val="Hyperlink"/>
                  <w:rFonts w:cs="Tahoma"/>
                  <w:b/>
                  <w:sz w:val="13"/>
                  <w:szCs w:val="13"/>
                </w:rPr>
                <w:t>6</w:t>
              </w:r>
              <w:r w:rsidR="00C46093">
                <w:rPr>
                  <w:rStyle w:val="Hyperlink"/>
                  <w:rFonts w:cs="Tahoma"/>
                  <w:b/>
                  <w:sz w:val="13"/>
                  <w:szCs w:val="13"/>
                </w:rPr>
                <w:t>5</w:t>
              </w:r>
            </w:hyperlink>
          </w:p>
        </w:tc>
        <w:tc>
          <w:tcPr>
            <w:tcW w:w="405" w:type="dxa"/>
            <w:tcBorders>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color w:val="000000"/>
                <w:sz w:val="13"/>
              </w:rPr>
            </w:pPr>
            <w:r w:rsidRPr="008F29F0">
              <w:rPr>
                <w:rFonts w:ascii="Tahoma" w:hAnsi="Tahoma" w:cs="Tahoma"/>
                <w:color w:val="000000"/>
                <w:sz w:val="13"/>
              </w:rPr>
              <w:t>04/01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EA2732" w:rsidRDefault="007A6E80" w:rsidP="007A3DB2">
            <w:pPr>
              <w:pStyle w:val="Heading2"/>
              <w:keepNext/>
              <w:keepLines/>
              <w:spacing w:before="30" w:after="30"/>
              <w:ind w:left="0"/>
              <w:rPr>
                <w:rFonts w:ascii="Tahoma" w:hAnsi="Tahoma" w:cs="Tahoma"/>
                <w:b w:val="0"/>
                <w:sz w:val="14"/>
                <w:szCs w:val="14"/>
                <w:lang w:val="ru-RU"/>
              </w:rPr>
            </w:pPr>
            <w:bookmarkStart w:id="326" w:name="_Toc336338018"/>
            <w:bookmarkStart w:id="327" w:name="_Toc440882613"/>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CRM</w:t>
            </w:r>
            <w:r w:rsidRPr="00EA2732">
              <w:rPr>
                <w:rFonts w:ascii="Tahoma" w:hAnsi="Tahoma" w:cs="Tahoma"/>
                <w:b w:val="0"/>
                <w:sz w:val="14"/>
                <w:szCs w:val="14"/>
                <w:lang w:val="ru-RU"/>
              </w:rPr>
              <w:t xml:space="preserve"> 2011 </w:t>
            </w:r>
            <w:r w:rsidRPr="008F29F0">
              <w:rPr>
                <w:rFonts w:ascii="Tahoma" w:hAnsi="Tahoma" w:cs="Tahoma"/>
                <w:b w:val="0"/>
                <w:sz w:val="14"/>
                <w:szCs w:val="14"/>
              </w:rPr>
              <w:t>Full</w:t>
            </w:r>
            <w:r w:rsidRPr="00EA2732">
              <w:rPr>
                <w:rFonts w:ascii="Tahoma" w:hAnsi="Tahoma" w:cs="Tahoma"/>
                <w:b w:val="0"/>
                <w:sz w:val="14"/>
                <w:szCs w:val="14"/>
                <w:lang w:val="ru-RU"/>
              </w:rPr>
              <w:t xml:space="preserve"> </w:t>
            </w:r>
            <w:r w:rsidRPr="008F29F0">
              <w:rPr>
                <w:rFonts w:ascii="Tahoma" w:hAnsi="Tahoma" w:cs="Tahoma"/>
                <w:b w:val="0"/>
                <w:sz w:val="14"/>
                <w:szCs w:val="14"/>
              </w:rPr>
              <w:t>Use</w:t>
            </w:r>
            <w:r w:rsidRPr="00EA2732">
              <w:rPr>
                <w:rFonts w:ascii="Tahoma" w:hAnsi="Tahoma" w:cs="Tahoma"/>
                <w:b w:val="0"/>
                <w:sz w:val="14"/>
                <w:szCs w:val="14"/>
                <w:lang w:val="ru-RU"/>
              </w:rPr>
              <w:t xml:space="preserve"> </w:t>
            </w:r>
            <w:r w:rsidRPr="008F29F0">
              <w:rPr>
                <w:rFonts w:ascii="Tahoma" w:hAnsi="Tahoma" w:cs="Tahoma"/>
                <w:b w:val="0"/>
                <w:sz w:val="14"/>
                <w:szCs w:val="14"/>
              </w:rPr>
              <w:t>Additive</w:t>
            </w:r>
            <w:r w:rsidRPr="00EA2732">
              <w:rPr>
                <w:rFonts w:ascii="Tahoma" w:hAnsi="Tahoma" w:cs="Tahoma"/>
                <w:b w:val="0"/>
                <w:sz w:val="14"/>
                <w:szCs w:val="14"/>
                <w:lang w:val="ru-RU"/>
              </w:rPr>
              <w:t xml:space="preserve"> </w:t>
            </w:r>
            <w:r w:rsidRPr="008F29F0">
              <w:rPr>
                <w:rFonts w:ascii="Tahoma" w:hAnsi="Tahoma" w:cs="Tahoma"/>
                <w:b w:val="0"/>
                <w:sz w:val="14"/>
                <w:szCs w:val="14"/>
              </w:rPr>
              <w:t>CAL</w:t>
            </w:r>
            <w:r w:rsidRPr="00EA2732">
              <w:rPr>
                <w:rFonts w:ascii="Tahoma" w:hAnsi="Tahoma" w:cs="Tahoma"/>
                <w:b w:val="0"/>
                <w:sz w:val="14"/>
                <w:szCs w:val="14"/>
                <w:lang w:val="ru-RU"/>
              </w:rPr>
              <w:t xml:space="preserve"> (пользовательские лицензии и лицензии «на устройство»)</w:t>
            </w:r>
            <w:bookmarkEnd w:id="326"/>
            <w:bookmarkEnd w:id="327"/>
          </w:p>
        </w:tc>
        <w:tc>
          <w:tcPr>
            <w:tcW w:w="522" w:type="dxa"/>
            <w:tcBorders>
              <w:bottom w:val="single" w:sz="4" w:space="0" w:color="auto"/>
            </w:tcBorders>
            <w:shd w:val="clear" w:color="auto" w:fill="FFFFFF"/>
            <w:vAlign w:val="center"/>
          </w:tcPr>
          <w:p w:rsidR="007A6E80" w:rsidRPr="007A3DB2" w:rsidRDefault="005817B9" w:rsidP="00C46093">
            <w:pPr>
              <w:pStyle w:val="TableText"/>
              <w:keepNext/>
              <w:keepLines/>
              <w:widowControl w:val="0"/>
              <w:spacing w:before="30" w:after="30"/>
              <w:rPr>
                <w:rFonts w:cs="Tahoma"/>
                <w:b/>
                <w:color w:val="0000FF"/>
                <w:sz w:val="13"/>
                <w:szCs w:val="13"/>
                <w:u w:val="single"/>
              </w:rPr>
            </w:pPr>
            <w:hyperlink w:anchor="_68_Microsoft_Dynamics" w:history="1">
              <w:r w:rsidR="007503B3" w:rsidRPr="007A3DB2">
                <w:rPr>
                  <w:rStyle w:val="Hyperlink"/>
                  <w:rFonts w:cs="Tahoma"/>
                  <w:b/>
                  <w:sz w:val="13"/>
                  <w:szCs w:val="13"/>
                </w:rPr>
                <w:t>6</w:t>
              </w:r>
              <w:r w:rsidR="00C46093">
                <w:rPr>
                  <w:rStyle w:val="Hyperlink"/>
                  <w:rFonts w:cs="Tahoma"/>
                  <w:b/>
                  <w:sz w:val="13"/>
                  <w:szCs w:val="13"/>
                </w:rPr>
                <w:t>5</w:t>
              </w:r>
            </w:hyperlink>
          </w:p>
        </w:tc>
        <w:tc>
          <w:tcPr>
            <w:tcW w:w="405" w:type="dxa"/>
            <w:tcBorders>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color w:val="000000"/>
                <w:sz w:val="13"/>
              </w:rPr>
            </w:pPr>
            <w:r w:rsidRPr="008F29F0">
              <w:rPr>
                <w:rFonts w:ascii="Tahoma" w:hAnsi="Tahoma" w:cs="Tahoma"/>
                <w:color w:val="000000"/>
                <w:sz w:val="13"/>
              </w:rPr>
              <w:t>04/01</w:t>
            </w:r>
          </w:p>
        </w:tc>
        <w:tc>
          <w:tcPr>
            <w:tcW w:w="396" w:type="dxa"/>
            <w:tcBorders>
              <w:bottom w:val="single" w:sz="4" w:space="0" w:color="auto"/>
              <w:right w:val="single" w:sz="18"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13</w:t>
            </w:r>
          </w:p>
        </w:tc>
        <w:tc>
          <w:tcPr>
            <w:tcW w:w="450" w:type="dxa"/>
            <w:tcBorders>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8</w:t>
            </w:r>
          </w:p>
        </w:tc>
        <w:tc>
          <w:tcPr>
            <w:tcW w:w="450" w:type="dxa"/>
            <w:tcBorders>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8</w:t>
            </w:r>
          </w:p>
        </w:tc>
        <w:tc>
          <w:tcPr>
            <w:tcW w:w="450" w:type="dxa"/>
            <w:tcBorders>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5</w:t>
            </w:r>
          </w:p>
        </w:tc>
        <w:tc>
          <w:tcPr>
            <w:tcW w:w="360" w:type="dxa"/>
            <w:tcBorders>
              <w:bottom w:val="single" w:sz="4" w:space="0" w:color="auto"/>
              <w:right w:val="single" w:sz="18"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3</w:t>
            </w:r>
          </w:p>
        </w:tc>
        <w:tc>
          <w:tcPr>
            <w:tcW w:w="450" w:type="dxa"/>
            <w:tcBorders>
              <w:left w:val="single" w:sz="18" w:space="0" w:color="auto"/>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FFFF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EA2732" w:rsidRDefault="007A6E80" w:rsidP="000E60BC">
            <w:pPr>
              <w:pStyle w:val="Heading2"/>
              <w:spacing w:before="30" w:after="30"/>
              <w:ind w:left="0"/>
              <w:rPr>
                <w:rFonts w:ascii="Tahoma" w:hAnsi="Tahoma" w:cs="Tahoma"/>
                <w:b w:val="0"/>
                <w:sz w:val="14"/>
                <w:szCs w:val="14"/>
                <w:lang w:val="ru-RU"/>
              </w:rPr>
            </w:pPr>
            <w:bookmarkStart w:id="328" w:name="_Toc336338019"/>
            <w:bookmarkStart w:id="329" w:name="_Toc440882614"/>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CRM</w:t>
            </w:r>
            <w:r w:rsidRPr="00EA2732">
              <w:rPr>
                <w:rFonts w:ascii="Tahoma" w:hAnsi="Tahoma" w:cs="Tahoma"/>
                <w:b w:val="0"/>
                <w:sz w:val="14"/>
                <w:szCs w:val="14"/>
                <w:lang w:val="ru-RU"/>
              </w:rPr>
              <w:t xml:space="preserve"> 2011 </w:t>
            </w:r>
            <w:r w:rsidRPr="008F29F0">
              <w:rPr>
                <w:rFonts w:ascii="Tahoma" w:hAnsi="Tahoma" w:cs="Tahoma"/>
                <w:b w:val="0"/>
                <w:sz w:val="14"/>
                <w:szCs w:val="14"/>
              </w:rPr>
              <w:t>Limited</w:t>
            </w:r>
            <w:r w:rsidRPr="00EA2732">
              <w:rPr>
                <w:rFonts w:ascii="Tahoma" w:hAnsi="Tahoma" w:cs="Tahoma"/>
                <w:b w:val="0"/>
                <w:sz w:val="14"/>
                <w:szCs w:val="14"/>
                <w:lang w:val="ru-RU"/>
              </w:rPr>
              <w:t xml:space="preserve"> </w:t>
            </w:r>
            <w:r w:rsidRPr="008F29F0">
              <w:rPr>
                <w:rFonts w:ascii="Tahoma" w:hAnsi="Tahoma" w:cs="Tahoma"/>
                <w:b w:val="0"/>
                <w:sz w:val="14"/>
                <w:szCs w:val="14"/>
              </w:rPr>
              <w:t>CAL</w:t>
            </w:r>
            <w:r w:rsidRPr="00EA2732">
              <w:rPr>
                <w:rFonts w:ascii="Tahoma" w:hAnsi="Tahoma" w:cs="Tahoma"/>
                <w:b w:val="0"/>
                <w:sz w:val="14"/>
                <w:szCs w:val="14"/>
                <w:lang w:val="ru-RU"/>
              </w:rPr>
              <w:t xml:space="preserve"> (пользовательские лицензии и лицензии «на устройство»)</w:t>
            </w:r>
            <w:bookmarkEnd w:id="328"/>
            <w:bookmarkEnd w:id="329"/>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8_Microsoft_Dynamics" w:history="1">
              <w:r w:rsidR="007503B3" w:rsidRPr="007A3DB2">
                <w:rPr>
                  <w:rStyle w:val="Hyperlink"/>
                  <w:rFonts w:cs="Tahoma"/>
                  <w:b/>
                  <w:sz w:val="13"/>
                  <w:szCs w:val="13"/>
                </w:rPr>
                <w:t>6</w:t>
              </w:r>
              <w:r w:rsidR="00C46093">
                <w:rPr>
                  <w:rStyle w:val="Hyperlink"/>
                  <w:rFonts w:cs="Tahoma"/>
                  <w:b/>
                  <w:sz w:val="13"/>
                  <w:szCs w:val="13"/>
                </w:rPr>
                <w:t>5</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04/01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EA2732" w:rsidRDefault="007A6E80" w:rsidP="000E60BC">
            <w:pPr>
              <w:pStyle w:val="Heading2"/>
              <w:spacing w:before="30" w:after="30"/>
              <w:ind w:left="0"/>
              <w:rPr>
                <w:rFonts w:ascii="Tahoma" w:hAnsi="Tahoma" w:cs="Tahoma"/>
                <w:b w:val="0"/>
                <w:sz w:val="14"/>
                <w:szCs w:val="14"/>
                <w:lang w:val="ru-RU"/>
              </w:rPr>
            </w:pPr>
            <w:bookmarkStart w:id="330" w:name="_Toc336338020"/>
            <w:bookmarkStart w:id="331" w:name="_Toc440882615"/>
            <w:r w:rsidRPr="008F29F0">
              <w:rPr>
                <w:rFonts w:ascii="Tahoma" w:hAnsi="Tahoma" w:cs="Tahoma"/>
                <w:b w:val="0"/>
                <w:sz w:val="14"/>
                <w:szCs w:val="14"/>
              </w:rPr>
              <w:t>Microsoft</w:t>
            </w:r>
            <w:r w:rsidRPr="00EA2732">
              <w:rPr>
                <w:rFonts w:ascii="Tahoma" w:hAnsi="Tahoma" w:cs="Tahoma"/>
                <w:b w:val="0"/>
                <w:sz w:val="14"/>
                <w:szCs w:val="14"/>
                <w:lang w:val="ru-RU"/>
              </w:rPr>
              <w:t xml:space="preserve"> </w:t>
            </w:r>
            <w:r w:rsidRPr="008F29F0">
              <w:rPr>
                <w:rFonts w:ascii="Tahoma" w:hAnsi="Tahoma" w:cs="Tahoma"/>
                <w:b w:val="0"/>
                <w:sz w:val="14"/>
                <w:szCs w:val="14"/>
              </w:rPr>
              <w:t>Dynamics</w:t>
            </w:r>
            <w:r w:rsidRPr="00EA2732">
              <w:rPr>
                <w:rFonts w:ascii="Tahoma" w:hAnsi="Tahoma" w:cs="Tahoma"/>
                <w:b w:val="0"/>
                <w:sz w:val="14"/>
                <w:szCs w:val="14"/>
                <w:lang w:val="ru-RU"/>
              </w:rPr>
              <w:t xml:space="preserve"> </w:t>
            </w:r>
            <w:r w:rsidRPr="008F29F0">
              <w:rPr>
                <w:rFonts w:ascii="Tahoma" w:hAnsi="Tahoma" w:cs="Tahoma"/>
                <w:b w:val="0"/>
                <w:sz w:val="14"/>
                <w:szCs w:val="14"/>
              </w:rPr>
              <w:t>CRM</w:t>
            </w:r>
            <w:r w:rsidRPr="00EA2732">
              <w:rPr>
                <w:rFonts w:ascii="Tahoma" w:hAnsi="Tahoma" w:cs="Tahoma"/>
                <w:b w:val="0"/>
                <w:sz w:val="14"/>
                <w:szCs w:val="14"/>
                <w:lang w:val="ru-RU"/>
              </w:rPr>
              <w:t xml:space="preserve"> 2011 </w:t>
            </w:r>
            <w:r w:rsidRPr="008F29F0">
              <w:rPr>
                <w:rFonts w:ascii="Tahoma" w:hAnsi="Tahoma" w:cs="Tahoma"/>
                <w:b w:val="0"/>
                <w:sz w:val="14"/>
                <w:szCs w:val="14"/>
              </w:rPr>
              <w:t>Limited</w:t>
            </w:r>
            <w:r w:rsidRPr="00EA2732">
              <w:rPr>
                <w:rFonts w:ascii="Tahoma" w:hAnsi="Tahoma" w:cs="Tahoma"/>
                <w:b w:val="0"/>
                <w:sz w:val="14"/>
                <w:szCs w:val="14"/>
                <w:lang w:val="ru-RU"/>
              </w:rPr>
              <w:t xml:space="preserve"> </w:t>
            </w:r>
            <w:r w:rsidRPr="008F29F0">
              <w:rPr>
                <w:rFonts w:ascii="Tahoma" w:hAnsi="Tahoma" w:cs="Tahoma"/>
                <w:b w:val="0"/>
                <w:sz w:val="14"/>
                <w:szCs w:val="14"/>
              </w:rPr>
              <w:t>Use</w:t>
            </w:r>
            <w:r w:rsidRPr="00EA2732">
              <w:rPr>
                <w:rFonts w:ascii="Tahoma" w:hAnsi="Tahoma" w:cs="Tahoma"/>
                <w:b w:val="0"/>
                <w:sz w:val="14"/>
                <w:szCs w:val="14"/>
                <w:lang w:val="ru-RU"/>
              </w:rPr>
              <w:t xml:space="preserve"> </w:t>
            </w:r>
            <w:r w:rsidRPr="008F29F0">
              <w:rPr>
                <w:rFonts w:ascii="Tahoma" w:hAnsi="Tahoma" w:cs="Tahoma"/>
                <w:b w:val="0"/>
                <w:sz w:val="14"/>
                <w:szCs w:val="14"/>
              </w:rPr>
              <w:t>Additive</w:t>
            </w:r>
            <w:r w:rsidRPr="00EA2732">
              <w:rPr>
                <w:rFonts w:ascii="Tahoma" w:hAnsi="Tahoma" w:cs="Tahoma"/>
                <w:b w:val="0"/>
                <w:sz w:val="14"/>
                <w:szCs w:val="14"/>
                <w:lang w:val="ru-RU"/>
              </w:rPr>
              <w:t xml:space="preserve"> </w:t>
            </w:r>
            <w:r w:rsidRPr="008F29F0">
              <w:rPr>
                <w:rFonts w:ascii="Tahoma" w:hAnsi="Tahoma" w:cs="Tahoma"/>
                <w:b w:val="0"/>
                <w:sz w:val="14"/>
                <w:szCs w:val="14"/>
              </w:rPr>
              <w:t>CAL</w:t>
            </w:r>
            <w:r w:rsidRPr="00EA2732">
              <w:rPr>
                <w:rFonts w:ascii="Tahoma" w:hAnsi="Tahoma" w:cs="Tahoma"/>
                <w:b w:val="0"/>
                <w:sz w:val="14"/>
                <w:szCs w:val="14"/>
                <w:lang w:val="ru-RU"/>
              </w:rPr>
              <w:t xml:space="preserve"> (пользовательские лицензии и лицензии «на устройство»)</w:t>
            </w:r>
            <w:bookmarkEnd w:id="330"/>
            <w:bookmarkEnd w:id="331"/>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8_Microsoft_Dynamics" w:history="1">
              <w:r w:rsidR="007503B3" w:rsidRPr="007A3DB2">
                <w:rPr>
                  <w:rStyle w:val="Hyperlink"/>
                  <w:rFonts w:cs="Tahoma"/>
                  <w:b/>
                  <w:sz w:val="13"/>
                  <w:szCs w:val="13"/>
                </w:rPr>
                <w:t>6</w:t>
              </w:r>
              <w:r w:rsidR="00C46093">
                <w:rPr>
                  <w:rStyle w:val="Hyperlink"/>
                  <w:rFonts w:cs="Tahoma"/>
                  <w:b/>
                  <w:sz w:val="13"/>
                  <w:szCs w:val="13"/>
                </w:rPr>
                <w:t>5</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04/01</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4"/>
              </w:rPr>
            </w:pPr>
            <w:bookmarkStart w:id="332" w:name="_Toc336338021"/>
            <w:bookmarkStart w:id="333" w:name="_Toc440882616"/>
            <w:r w:rsidRPr="008F29F0">
              <w:rPr>
                <w:rFonts w:ascii="Tahoma" w:hAnsi="Tahoma" w:cs="Tahoma"/>
                <w:b w:val="0"/>
                <w:sz w:val="14"/>
                <w:szCs w:val="14"/>
              </w:rPr>
              <w:t>Microsoft Dynamics CRM Server 2011</w:t>
            </w:r>
            <w:bookmarkEnd w:id="332"/>
            <w:bookmarkEnd w:id="333"/>
            <w:r w:rsidRPr="008F29F0">
              <w:rPr>
                <w:rFonts w:ascii="Tahoma" w:hAnsi="Tahoma" w:cs="Tahoma"/>
                <w:b w:val="0"/>
                <w:sz w:val="14"/>
                <w:szCs w:val="14"/>
              </w:rPr>
              <w:t xml:space="preserve"> </w:t>
            </w:r>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8_Microsoft_Dynamics" w:history="1">
              <w:r w:rsidR="007503B3" w:rsidRPr="007A3DB2">
                <w:rPr>
                  <w:rStyle w:val="Hyperlink"/>
                  <w:rFonts w:cs="Tahoma"/>
                  <w:b/>
                  <w:sz w:val="13"/>
                  <w:szCs w:val="13"/>
                </w:rPr>
                <w:t>6</w:t>
              </w:r>
              <w:r w:rsidR="00C46093">
                <w:rPr>
                  <w:rStyle w:val="Hyperlink"/>
                  <w:rFonts w:cs="Tahoma"/>
                  <w:b/>
                  <w:sz w:val="13"/>
                  <w:szCs w:val="13"/>
                </w:rPr>
                <w:t>5</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04/01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rPr>
                <w:rFonts w:ascii="Tahoma" w:hAnsi="Tahoma" w:cs="Tahoma"/>
                <w:b w:val="0"/>
                <w:sz w:val="14"/>
                <w:szCs w:val="14"/>
              </w:rPr>
            </w:pPr>
            <w:bookmarkStart w:id="334" w:name="_Toc336338022"/>
            <w:bookmarkStart w:id="335" w:name="_Toc440882617"/>
            <w:r w:rsidRPr="008F29F0">
              <w:rPr>
                <w:rFonts w:ascii="Tahoma" w:hAnsi="Tahoma" w:cs="Tahoma"/>
                <w:b w:val="0"/>
                <w:sz w:val="14"/>
                <w:szCs w:val="14"/>
              </w:rPr>
              <w:t>Microsoft Dynamics CRM Workgroup Server 2011</w:t>
            </w:r>
            <w:bookmarkEnd w:id="334"/>
            <w:bookmarkEnd w:id="335"/>
            <w:r w:rsidRPr="008F29F0">
              <w:rPr>
                <w:rFonts w:ascii="Tahoma" w:hAnsi="Tahoma" w:cs="Tahoma"/>
                <w:b w:val="0"/>
                <w:sz w:val="14"/>
                <w:szCs w:val="14"/>
              </w:rPr>
              <w:t xml:space="preserve"> </w:t>
            </w:r>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8_Microsoft_Dynamics" w:history="1">
              <w:r w:rsidR="007503B3" w:rsidRPr="007A3DB2">
                <w:rPr>
                  <w:rStyle w:val="Hyperlink"/>
                  <w:rFonts w:cs="Tahoma"/>
                  <w:b/>
                  <w:sz w:val="13"/>
                  <w:szCs w:val="13"/>
                </w:rPr>
                <w:t>6</w:t>
              </w:r>
              <w:r w:rsidR="00C46093">
                <w:rPr>
                  <w:rStyle w:val="Hyperlink"/>
                  <w:rFonts w:cs="Tahoma"/>
                  <w:b/>
                  <w:sz w:val="13"/>
                  <w:szCs w:val="13"/>
                </w:rPr>
                <w:t>5</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04/01</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60</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13</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Del="00436016"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15" w:firstLine="15"/>
              <w:rPr>
                <w:rFonts w:ascii="Tahoma" w:hAnsi="Tahoma" w:cs="Tahoma"/>
                <w:b w:val="0"/>
                <w:sz w:val="14"/>
                <w:szCs w:val="16"/>
              </w:rPr>
            </w:pPr>
            <w:bookmarkStart w:id="336" w:name="_Toc336338023"/>
            <w:bookmarkStart w:id="337" w:name="_Toc440882618"/>
            <w:r w:rsidRPr="008F29F0">
              <w:rPr>
                <w:rFonts w:ascii="Tahoma" w:hAnsi="Tahoma" w:cs="Tahoma"/>
                <w:b w:val="0"/>
                <w:sz w:val="14"/>
                <w:szCs w:val="14"/>
              </w:rPr>
              <w:t>Microsoft Translator API</w:t>
            </w:r>
            <w:bookmarkEnd w:id="336"/>
            <w:bookmarkEnd w:id="337"/>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Fonts w:cs="Tahoma"/>
                <w:b/>
                <w:color w:val="0000FF"/>
                <w:sz w:val="13"/>
                <w:szCs w:val="13"/>
                <w:u w:val="singl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08/12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r>
      <w:tr w:rsidR="007A6E80" w:rsidRPr="008F29F0" w:rsidDel="00436016"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15" w:firstLine="15"/>
              <w:rPr>
                <w:rFonts w:ascii="Tahoma" w:hAnsi="Tahoma" w:cs="Tahoma"/>
                <w:b w:val="0"/>
                <w:sz w:val="14"/>
                <w:szCs w:val="16"/>
              </w:rPr>
            </w:pPr>
            <w:bookmarkStart w:id="338" w:name="_Toc336338024"/>
            <w:bookmarkStart w:id="339" w:name="_Toc440882619"/>
            <w:r w:rsidRPr="008F29F0">
              <w:rPr>
                <w:rFonts w:ascii="Tahoma" w:hAnsi="Tahoma" w:cs="Tahoma"/>
                <w:b w:val="0"/>
                <w:sz w:val="14"/>
                <w:szCs w:val="16"/>
              </w:rPr>
              <w:t>Office 365 Plan A2 (User SL)</w:t>
            </w:r>
            <w:bookmarkEnd w:id="338"/>
            <w:bookmarkEnd w:id="339"/>
          </w:p>
        </w:tc>
        <w:tc>
          <w:tcPr>
            <w:tcW w:w="522" w:type="dxa"/>
            <w:tcBorders>
              <w:bottom w:val="single" w:sz="4" w:space="0" w:color="auto"/>
            </w:tcBorders>
            <w:shd w:val="clear" w:color="auto" w:fill="FFFFFF"/>
            <w:vAlign w:val="center"/>
          </w:tcPr>
          <w:p w:rsidR="007A6E80" w:rsidRPr="007A3DB2" w:rsidRDefault="00C46093" w:rsidP="000E60BC">
            <w:pPr>
              <w:pStyle w:val="TableText"/>
              <w:widowControl w:val="0"/>
              <w:spacing w:before="30" w:after="30"/>
              <w:rPr>
                <w:rFonts w:cs="Tahoma"/>
                <w:b/>
                <w:color w:val="0000FF"/>
                <w:sz w:val="13"/>
                <w:szCs w:val="13"/>
                <w:u w:val="single"/>
              </w:rPr>
            </w:pPr>
            <w:r>
              <w:rPr>
                <w:rStyle w:val="Hyperlink"/>
                <w:rFonts w:cs="Tahoma"/>
                <w:b/>
                <w:sz w:val="13"/>
                <w:szCs w:val="13"/>
              </w:rPr>
              <w:t>66</w:t>
            </w: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06/12</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297"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r>
      <w:tr w:rsidR="007A6E80" w:rsidRPr="008F29F0" w:rsidDel="00436016"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15" w:firstLine="15"/>
              <w:rPr>
                <w:rFonts w:ascii="Tahoma" w:hAnsi="Tahoma" w:cs="Tahoma"/>
                <w:b w:val="0"/>
                <w:sz w:val="14"/>
                <w:szCs w:val="16"/>
              </w:rPr>
            </w:pPr>
            <w:bookmarkStart w:id="340" w:name="_Toc336338025"/>
            <w:bookmarkStart w:id="341" w:name="_Toc440882620"/>
            <w:r w:rsidRPr="008F29F0">
              <w:rPr>
                <w:rFonts w:ascii="Tahoma" w:hAnsi="Tahoma" w:cs="Tahoma"/>
                <w:b w:val="0"/>
                <w:sz w:val="14"/>
                <w:szCs w:val="16"/>
              </w:rPr>
              <w:t>Office 365 Plan A3 (User SL)</w:t>
            </w:r>
            <w:bookmarkEnd w:id="340"/>
            <w:bookmarkEnd w:id="341"/>
          </w:p>
        </w:tc>
        <w:tc>
          <w:tcPr>
            <w:tcW w:w="522" w:type="dxa"/>
            <w:tcBorders>
              <w:bottom w:val="single" w:sz="4" w:space="0" w:color="auto"/>
            </w:tcBorders>
            <w:shd w:val="clear" w:color="auto" w:fill="FABF8F"/>
            <w:vAlign w:val="center"/>
          </w:tcPr>
          <w:p w:rsidR="007A6E80" w:rsidRPr="007A3DB2" w:rsidRDefault="00C46093" w:rsidP="000E60BC">
            <w:pPr>
              <w:pStyle w:val="TableText"/>
              <w:widowControl w:val="0"/>
              <w:spacing w:before="30" w:after="30"/>
              <w:rPr>
                <w:rFonts w:cs="Tahoma"/>
                <w:b/>
                <w:color w:val="0000FF"/>
                <w:sz w:val="13"/>
                <w:szCs w:val="13"/>
                <w:u w:val="single"/>
              </w:rPr>
            </w:pPr>
            <w:r>
              <w:rPr>
                <w:rStyle w:val="Hyperlink"/>
                <w:rFonts w:cs="Tahoma"/>
                <w:b/>
                <w:sz w:val="13"/>
                <w:szCs w:val="13"/>
              </w:rPr>
              <w:t>66</w:t>
            </w: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06/12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297"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r>
      <w:tr w:rsidR="007A6E80" w:rsidRPr="008F29F0" w:rsidDel="00436016"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firstLine="15"/>
              <w:rPr>
                <w:rFonts w:ascii="Tahoma" w:hAnsi="Tahoma" w:cs="Tahoma"/>
                <w:b w:val="0"/>
                <w:sz w:val="14"/>
                <w:szCs w:val="16"/>
              </w:rPr>
            </w:pPr>
            <w:bookmarkStart w:id="342" w:name="_Toc336338026"/>
            <w:bookmarkStart w:id="343" w:name="_Toc440882621"/>
            <w:r w:rsidRPr="008F29F0">
              <w:rPr>
                <w:rFonts w:ascii="Tahoma" w:hAnsi="Tahoma" w:cs="Tahoma"/>
                <w:b w:val="0"/>
                <w:sz w:val="14"/>
                <w:szCs w:val="16"/>
              </w:rPr>
              <w:t>Office 365 Plan A4 (User SL)</w:t>
            </w:r>
            <w:bookmarkEnd w:id="342"/>
            <w:bookmarkEnd w:id="343"/>
          </w:p>
        </w:tc>
        <w:tc>
          <w:tcPr>
            <w:tcW w:w="522" w:type="dxa"/>
            <w:tcBorders>
              <w:bottom w:val="single" w:sz="4" w:space="0" w:color="auto"/>
            </w:tcBorders>
            <w:shd w:val="clear" w:color="auto" w:fill="FFFFFF"/>
            <w:vAlign w:val="center"/>
          </w:tcPr>
          <w:p w:rsidR="007A6E80" w:rsidRPr="007A3DB2" w:rsidRDefault="00C46093" w:rsidP="000E60BC">
            <w:pPr>
              <w:pStyle w:val="TableText"/>
              <w:widowControl w:val="0"/>
              <w:spacing w:before="30" w:after="30"/>
              <w:rPr>
                <w:rFonts w:cs="Tahoma"/>
                <w:b/>
                <w:color w:val="0000FF"/>
                <w:sz w:val="13"/>
                <w:szCs w:val="13"/>
                <w:u w:val="single"/>
              </w:rPr>
            </w:pPr>
            <w:r>
              <w:rPr>
                <w:rStyle w:val="Hyperlink"/>
                <w:rFonts w:cs="Tahoma"/>
                <w:b/>
                <w:sz w:val="13"/>
                <w:szCs w:val="13"/>
              </w:rPr>
              <w:t>66</w:t>
            </w: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06/12</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297"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r>
      <w:tr w:rsidR="007A6E80" w:rsidRPr="008F29F0" w:rsidDel="00436016" w:rsidTr="003B776F">
        <w:trPr>
          <w:trHeight w:val="145"/>
        </w:trPr>
        <w:tc>
          <w:tcPr>
            <w:tcW w:w="2714" w:type="dxa"/>
            <w:tcBorders>
              <w:bottom w:val="single" w:sz="4" w:space="0" w:color="auto"/>
            </w:tcBorders>
            <w:shd w:val="clear" w:color="auto" w:fill="FABF8F"/>
            <w:vAlign w:val="center"/>
          </w:tcPr>
          <w:p w:rsidR="007A6E80" w:rsidRPr="008F29F0" w:rsidDel="00436016" w:rsidRDefault="007A6E80" w:rsidP="000E60BC">
            <w:pPr>
              <w:pStyle w:val="Heading2"/>
              <w:spacing w:before="30" w:after="30"/>
              <w:ind w:left="0" w:firstLine="15"/>
              <w:rPr>
                <w:rFonts w:ascii="Tahoma" w:hAnsi="Tahoma" w:cs="Tahoma"/>
                <w:b w:val="0"/>
                <w:sz w:val="14"/>
                <w:szCs w:val="16"/>
              </w:rPr>
            </w:pPr>
            <w:bookmarkStart w:id="344" w:name="_Toc336338027"/>
            <w:bookmarkStart w:id="345" w:name="_Toc440882622"/>
            <w:r w:rsidRPr="008F29F0">
              <w:rPr>
                <w:rFonts w:ascii="Tahoma" w:hAnsi="Tahoma" w:cs="Tahoma"/>
                <w:b w:val="0"/>
                <w:sz w:val="14"/>
                <w:szCs w:val="16"/>
              </w:rPr>
              <w:t>Office 365 Plan E1 (User SL)</w:t>
            </w:r>
            <w:bookmarkEnd w:id="344"/>
            <w:bookmarkEnd w:id="345"/>
          </w:p>
        </w:tc>
        <w:tc>
          <w:tcPr>
            <w:tcW w:w="522" w:type="dxa"/>
            <w:tcBorders>
              <w:bottom w:val="single" w:sz="4" w:space="0" w:color="auto"/>
            </w:tcBorders>
            <w:shd w:val="clear" w:color="auto" w:fill="FABF8F"/>
            <w:vAlign w:val="center"/>
          </w:tcPr>
          <w:p w:rsidR="007A6E80" w:rsidRPr="007A3DB2" w:rsidDel="00436016" w:rsidRDefault="005817B9" w:rsidP="00C46093">
            <w:pPr>
              <w:pStyle w:val="TableText"/>
              <w:widowControl w:val="0"/>
              <w:spacing w:before="30" w:after="30"/>
              <w:rPr>
                <w:rFonts w:cs="Tahoma"/>
                <w:b/>
                <w:color w:val="0000FF"/>
                <w:sz w:val="13"/>
                <w:szCs w:val="13"/>
                <w:u w:val="single"/>
              </w:rPr>
            </w:pPr>
            <w:hyperlink w:anchor="_65_Office_365" w:history="1">
              <w:r w:rsidR="007503B3" w:rsidRPr="007A3DB2">
                <w:rPr>
                  <w:rStyle w:val="Hyperlink"/>
                  <w:rFonts w:cs="Tahoma"/>
                  <w:b/>
                  <w:sz w:val="13"/>
                  <w:szCs w:val="13"/>
                </w:rPr>
                <w:t>6</w:t>
              </w:r>
              <w:r w:rsidR="00C46093">
                <w:rPr>
                  <w:rStyle w:val="Hyperlink"/>
                  <w:rFonts w:cs="Tahoma"/>
                  <w:b/>
                  <w:sz w:val="13"/>
                  <w:szCs w:val="13"/>
                </w:rPr>
                <w:t>6</w:t>
              </w:r>
            </w:hyperlink>
          </w:p>
        </w:tc>
        <w:tc>
          <w:tcPr>
            <w:tcW w:w="405"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06/11</w:t>
            </w:r>
          </w:p>
        </w:tc>
        <w:tc>
          <w:tcPr>
            <w:tcW w:w="396"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297"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r>
      <w:tr w:rsidR="007A6E80" w:rsidRPr="008F29F0" w:rsidDel="00436016" w:rsidTr="003B776F">
        <w:trPr>
          <w:trHeight w:val="145"/>
        </w:trPr>
        <w:tc>
          <w:tcPr>
            <w:tcW w:w="2714" w:type="dxa"/>
            <w:tcBorders>
              <w:bottom w:val="single" w:sz="4" w:space="0" w:color="auto"/>
            </w:tcBorders>
            <w:shd w:val="clear" w:color="auto" w:fill="FFFFFF"/>
            <w:vAlign w:val="center"/>
          </w:tcPr>
          <w:p w:rsidR="007A6E80" w:rsidRPr="00EA2732" w:rsidDel="00436016" w:rsidRDefault="007A6E80" w:rsidP="000E60BC">
            <w:pPr>
              <w:pStyle w:val="Heading2"/>
              <w:spacing w:before="30" w:after="30"/>
              <w:ind w:left="0" w:firstLine="15"/>
              <w:rPr>
                <w:rFonts w:ascii="Tahoma" w:hAnsi="Tahoma" w:cs="Tahoma"/>
                <w:b w:val="0"/>
                <w:sz w:val="14"/>
                <w:szCs w:val="16"/>
                <w:lang w:val="ru-RU"/>
              </w:rPr>
            </w:pPr>
            <w:bookmarkStart w:id="346" w:name="_Toc336338028"/>
            <w:bookmarkStart w:id="347" w:name="_Toc440882623"/>
            <w:r w:rsidRPr="008F29F0">
              <w:rPr>
                <w:rFonts w:ascii="Tahoma" w:hAnsi="Tahoma" w:cs="Tahoma"/>
                <w:b w:val="0"/>
                <w:sz w:val="14"/>
                <w:szCs w:val="16"/>
              </w:rPr>
              <w:t>Office</w:t>
            </w:r>
            <w:r w:rsidRPr="00EA2732">
              <w:rPr>
                <w:rFonts w:ascii="Tahoma" w:hAnsi="Tahoma" w:cs="Tahoma"/>
                <w:b w:val="0"/>
                <w:sz w:val="14"/>
                <w:szCs w:val="16"/>
                <w:lang w:val="ru-RU"/>
              </w:rPr>
              <w:t xml:space="preserve"> 365 (планы </w:t>
            </w:r>
            <w:r w:rsidRPr="008F29F0">
              <w:rPr>
                <w:rFonts w:ascii="Tahoma" w:hAnsi="Tahoma" w:cs="Tahoma"/>
                <w:b w:val="0"/>
                <w:sz w:val="14"/>
                <w:szCs w:val="16"/>
              </w:rPr>
              <w:t>E</w:t>
            </w:r>
            <w:r w:rsidRPr="00EA2732">
              <w:rPr>
                <w:rFonts w:ascii="Tahoma" w:hAnsi="Tahoma" w:cs="Tahoma"/>
                <w:b w:val="0"/>
                <w:sz w:val="14"/>
                <w:szCs w:val="16"/>
                <w:lang w:val="ru-RU"/>
              </w:rPr>
              <w:t>2–</w:t>
            </w:r>
            <w:r w:rsidRPr="008F29F0">
              <w:rPr>
                <w:rFonts w:ascii="Tahoma" w:hAnsi="Tahoma" w:cs="Tahoma"/>
                <w:b w:val="0"/>
                <w:sz w:val="14"/>
                <w:szCs w:val="16"/>
              </w:rPr>
              <w:t>E</w:t>
            </w:r>
            <w:r w:rsidRPr="00EA2732">
              <w:rPr>
                <w:rFonts w:ascii="Tahoma" w:hAnsi="Tahoma" w:cs="Tahoma"/>
                <w:b w:val="0"/>
                <w:sz w:val="14"/>
                <w:szCs w:val="16"/>
                <w:lang w:val="ru-RU"/>
              </w:rPr>
              <w:t xml:space="preserve">4) (лицензии </w:t>
            </w:r>
            <w:r w:rsidRPr="008F29F0">
              <w:rPr>
                <w:rFonts w:ascii="Tahoma" w:hAnsi="Tahoma" w:cs="Tahoma"/>
                <w:b w:val="0"/>
                <w:sz w:val="14"/>
                <w:szCs w:val="16"/>
              </w:rPr>
              <w:t>SL</w:t>
            </w:r>
            <w:r w:rsidR="0049243F">
              <w:rPr>
                <w:rFonts w:ascii="Tahoma" w:hAnsi="Tahoma" w:cs="Tahoma"/>
                <w:b w:val="0"/>
                <w:sz w:val="14"/>
                <w:szCs w:val="14"/>
              </w:rPr>
              <w:t> </w:t>
            </w:r>
            <w:r w:rsidRPr="00EA2732">
              <w:rPr>
                <w:rFonts w:ascii="Tahoma" w:hAnsi="Tahoma" w:cs="Tahoma"/>
                <w:b w:val="0"/>
                <w:sz w:val="14"/>
                <w:szCs w:val="16"/>
                <w:lang w:val="ru-RU"/>
              </w:rPr>
              <w:t>«на пользователя»)</w:t>
            </w:r>
            <w:bookmarkEnd w:id="346"/>
            <w:bookmarkEnd w:id="347"/>
          </w:p>
        </w:tc>
        <w:tc>
          <w:tcPr>
            <w:tcW w:w="522" w:type="dxa"/>
            <w:tcBorders>
              <w:bottom w:val="single" w:sz="4" w:space="0" w:color="auto"/>
            </w:tcBorders>
            <w:shd w:val="clear" w:color="auto" w:fill="FFFFFF"/>
            <w:vAlign w:val="center"/>
          </w:tcPr>
          <w:p w:rsidR="007A6E80" w:rsidRPr="007A3DB2" w:rsidDel="00436016" w:rsidRDefault="005817B9" w:rsidP="000E60BC">
            <w:pPr>
              <w:pStyle w:val="TableText"/>
              <w:widowControl w:val="0"/>
              <w:spacing w:before="30" w:after="30"/>
              <w:rPr>
                <w:rFonts w:cs="Tahoma"/>
                <w:b/>
                <w:color w:val="0000FF"/>
                <w:sz w:val="13"/>
                <w:szCs w:val="13"/>
                <w:u w:val="single"/>
              </w:rPr>
            </w:pPr>
            <w:hyperlink w:anchor="_7_Office_365" w:history="1">
              <w:r w:rsidR="007503B3" w:rsidRPr="007A3DB2">
                <w:rPr>
                  <w:rStyle w:val="Hyperlink"/>
                  <w:rFonts w:cs="Tahoma"/>
                  <w:b/>
                  <w:sz w:val="13"/>
                  <w:szCs w:val="13"/>
                </w:rPr>
                <w:t>6</w:t>
              </w:r>
            </w:hyperlink>
            <w:r w:rsidR="00C46093">
              <w:rPr>
                <w:rStyle w:val="Hyperlink"/>
                <w:rFonts w:cs="Tahoma"/>
                <w:b/>
                <w:sz w:val="13"/>
                <w:szCs w:val="13"/>
              </w:rPr>
              <w:t>7</w:t>
            </w:r>
          </w:p>
        </w:tc>
        <w:tc>
          <w:tcPr>
            <w:tcW w:w="405"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06/11</w:t>
            </w:r>
          </w:p>
        </w:tc>
        <w:tc>
          <w:tcPr>
            <w:tcW w:w="396"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297"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r>
      <w:tr w:rsidR="007A6E80" w:rsidRPr="008F29F0" w:rsidDel="00436016" w:rsidTr="003B776F">
        <w:trPr>
          <w:trHeight w:val="145"/>
        </w:trPr>
        <w:tc>
          <w:tcPr>
            <w:tcW w:w="2714" w:type="dxa"/>
            <w:tcBorders>
              <w:bottom w:val="single" w:sz="4" w:space="0" w:color="auto"/>
            </w:tcBorders>
            <w:shd w:val="clear" w:color="auto" w:fill="FABF8F"/>
            <w:vAlign w:val="center"/>
          </w:tcPr>
          <w:p w:rsidR="007A6E80" w:rsidRPr="00EA2732" w:rsidRDefault="007A6E80" w:rsidP="000E60BC">
            <w:pPr>
              <w:pStyle w:val="Heading2"/>
              <w:spacing w:before="30" w:after="30"/>
              <w:ind w:left="0" w:firstLine="15"/>
              <w:rPr>
                <w:rFonts w:ascii="Tahoma" w:hAnsi="Tahoma" w:cs="Tahoma"/>
                <w:b w:val="0"/>
                <w:sz w:val="14"/>
                <w:szCs w:val="16"/>
                <w:lang w:val="ru-RU"/>
              </w:rPr>
            </w:pPr>
            <w:bookmarkStart w:id="348" w:name="_Toc336338029"/>
            <w:bookmarkStart w:id="349" w:name="_Toc440882624"/>
            <w:r w:rsidRPr="008F29F0">
              <w:rPr>
                <w:rFonts w:ascii="Tahoma" w:hAnsi="Tahoma" w:cs="Tahoma"/>
                <w:b w:val="0"/>
                <w:sz w:val="14"/>
                <w:szCs w:val="16"/>
              </w:rPr>
              <w:t>Office</w:t>
            </w:r>
            <w:r w:rsidRPr="00EA2732">
              <w:rPr>
                <w:rFonts w:ascii="Tahoma" w:hAnsi="Tahoma" w:cs="Tahoma"/>
                <w:b w:val="0"/>
                <w:sz w:val="14"/>
                <w:szCs w:val="16"/>
                <w:lang w:val="ru-RU"/>
              </w:rPr>
              <w:t xml:space="preserve"> 365 (планы </w:t>
            </w:r>
            <w:r w:rsidRPr="008F29F0">
              <w:rPr>
                <w:rFonts w:ascii="Tahoma" w:hAnsi="Tahoma" w:cs="Tahoma"/>
                <w:b w:val="0"/>
                <w:sz w:val="14"/>
                <w:szCs w:val="16"/>
              </w:rPr>
              <w:t>G</w:t>
            </w:r>
            <w:r w:rsidRPr="00EA2732">
              <w:rPr>
                <w:rFonts w:ascii="Tahoma" w:hAnsi="Tahoma" w:cs="Tahoma"/>
                <w:b w:val="0"/>
                <w:sz w:val="14"/>
                <w:szCs w:val="16"/>
                <w:lang w:val="ru-RU"/>
              </w:rPr>
              <w:t>1–</w:t>
            </w:r>
            <w:r w:rsidRPr="008F29F0">
              <w:rPr>
                <w:rFonts w:ascii="Tahoma" w:hAnsi="Tahoma" w:cs="Tahoma"/>
                <w:b w:val="0"/>
                <w:sz w:val="14"/>
                <w:szCs w:val="16"/>
              </w:rPr>
              <w:t>G</w:t>
            </w:r>
            <w:r w:rsidRPr="00EA2732">
              <w:rPr>
                <w:rFonts w:ascii="Tahoma" w:hAnsi="Tahoma" w:cs="Tahoma"/>
                <w:b w:val="0"/>
                <w:sz w:val="14"/>
                <w:szCs w:val="16"/>
                <w:lang w:val="ru-RU"/>
              </w:rPr>
              <w:t xml:space="preserve">4) (лицензии </w:t>
            </w:r>
            <w:r w:rsidRPr="008F29F0">
              <w:rPr>
                <w:rFonts w:ascii="Tahoma" w:hAnsi="Tahoma" w:cs="Tahoma"/>
                <w:b w:val="0"/>
                <w:sz w:val="14"/>
                <w:szCs w:val="16"/>
              </w:rPr>
              <w:t>SL</w:t>
            </w:r>
            <w:r w:rsidR="0049243F">
              <w:rPr>
                <w:rFonts w:ascii="Tahoma" w:hAnsi="Tahoma" w:cs="Tahoma"/>
                <w:b w:val="0"/>
                <w:sz w:val="14"/>
                <w:szCs w:val="14"/>
              </w:rPr>
              <w:t> </w:t>
            </w:r>
            <w:r w:rsidRPr="00EA2732">
              <w:rPr>
                <w:rFonts w:ascii="Tahoma" w:hAnsi="Tahoma" w:cs="Tahoma"/>
                <w:b w:val="0"/>
                <w:sz w:val="14"/>
                <w:szCs w:val="16"/>
                <w:lang w:val="ru-RU"/>
              </w:rPr>
              <w:t>«на пользователя»)</w:t>
            </w:r>
            <w:bookmarkEnd w:id="348"/>
            <w:bookmarkEnd w:id="349"/>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66_Office_365" w:history="1">
              <w:r w:rsidR="007503B3" w:rsidRPr="007A3DB2">
                <w:rPr>
                  <w:rStyle w:val="Hyperlink"/>
                  <w:rFonts w:cs="Tahoma"/>
                  <w:b/>
                  <w:sz w:val="13"/>
                  <w:szCs w:val="13"/>
                </w:rPr>
                <w:t>6</w:t>
              </w:r>
              <w:r w:rsidR="00C46093">
                <w:rPr>
                  <w:rStyle w:val="Hyperlink"/>
                  <w:rFonts w:cs="Tahoma"/>
                  <w:b/>
                  <w:sz w:val="13"/>
                  <w:szCs w:val="13"/>
                </w:rPr>
                <w:t>7</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08/12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297"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r>
      <w:tr w:rsidR="007A6E80" w:rsidRPr="008F29F0" w:rsidDel="00436016" w:rsidTr="003B776F">
        <w:trPr>
          <w:trHeight w:val="145"/>
        </w:trPr>
        <w:tc>
          <w:tcPr>
            <w:tcW w:w="2714" w:type="dxa"/>
            <w:tcBorders>
              <w:bottom w:val="single" w:sz="4" w:space="0" w:color="auto"/>
            </w:tcBorders>
            <w:shd w:val="clear" w:color="auto" w:fill="FFFFFF"/>
            <w:vAlign w:val="center"/>
          </w:tcPr>
          <w:p w:rsidR="007A6E80" w:rsidRPr="008F29F0" w:rsidDel="00436016" w:rsidRDefault="007A6E80" w:rsidP="000E60BC">
            <w:pPr>
              <w:pStyle w:val="Heading2"/>
              <w:spacing w:before="30" w:after="30"/>
              <w:ind w:left="0" w:firstLine="15"/>
              <w:rPr>
                <w:rFonts w:ascii="Tahoma" w:hAnsi="Tahoma" w:cs="Tahoma"/>
                <w:b w:val="0"/>
                <w:sz w:val="14"/>
                <w:szCs w:val="16"/>
              </w:rPr>
            </w:pPr>
            <w:bookmarkStart w:id="350" w:name="_Toc336338030"/>
            <w:bookmarkStart w:id="351" w:name="_Toc440882625"/>
            <w:r w:rsidRPr="008F29F0">
              <w:rPr>
                <w:rFonts w:ascii="Tahoma" w:hAnsi="Tahoma" w:cs="Tahoma"/>
                <w:b w:val="0"/>
                <w:sz w:val="14"/>
                <w:szCs w:val="16"/>
              </w:rPr>
              <w:t>Office 365 Plan K1 (User SL)</w:t>
            </w:r>
            <w:bookmarkEnd w:id="350"/>
            <w:bookmarkEnd w:id="351"/>
          </w:p>
        </w:tc>
        <w:tc>
          <w:tcPr>
            <w:tcW w:w="522" w:type="dxa"/>
            <w:tcBorders>
              <w:bottom w:val="single" w:sz="4" w:space="0" w:color="auto"/>
            </w:tcBorders>
            <w:shd w:val="clear" w:color="auto" w:fill="FFFFFF"/>
            <w:vAlign w:val="center"/>
          </w:tcPr>
          <w:p w:rsidR="007A6E80" w:rsidRPr="007A3DB2" w:rsidDel="00436016" w:rsidRDefault="005817B9" w:rsidP="00C46093">
            <w:pPr>
              <w:pStyle w:val="TableText"/>
              <w:widowControl w:val="0"/>
              <w:spacing w:before="30" w:after="30"/>
              <w:rPr>
                <w:rFonts w:cs="Tahoma"/>
                <w:b/>
                <w:color w:val="0000FF"/>
                <w:sz w:val="13"/>
                <w:szCs w:val="13"/>
                <w:u w:val="single"/>
              </w:rPr>
            </w:pPr>
            <w:hyperlink w:anchor="Srv_74Office365PlanK1K2" w:history="1">
              <w:r w:rsidR="007503B3" w:rsidRPr="007A3DB2">
                <w:rPr>
                  <w:rStyle w:val="Hyperlink"/>
                  <w:rFonts w:cs="Tahoma"/>
                  <w:b/>
                  <w:sz w:val="13"/>
                  <w:szCs w:val="13"/>
                </w:rPr>
                <w:t>6</w:t>
              </w:r>
              <w:r w:rsidR="00C46093">
                <w:rPr>
                  <w:rStyle w:val="Hyperlink"/>
                  <w:rFonts w:cs="Tahoma"/>
                  <w:b/>
                  <w:sz w:val="13"/>
                  <w:szCs w:val="13"/>
                </w:rPr>
                <w:t>8</w:t>
              </w:r>
            </w:hyperlink>
          </w:p>
        </w:tc>
        <w:tc>
          <w:tcPr>
            <w:tcW w:w="405"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06/11</w:t>
            </w:r>
          </w:p>
        </w:tc>
        <w:tc>
          <w:tcPr>
            <w:tcW w:w="396"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297"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Del="00436016" w:rsidRDefault="007A6E80" w:rsidP="000E60BC">
            <w:pPr>
              <w:pStyle w:val="TableText"/>
              <w:widowControl w:val="0"/>
              <w:spacing w:before="30" w:after="30"/>
              <w:rPr>
                <w:rFonts w:ascii="Tahoma" w:hAnsi="Tahoma" w:cs="Tahoma"/>
                <w:sz w:val="13"/>
              </w:rPr>
            </w:pPr>
          </w:p>
        </w:tc>
      </w:tr>
      <w:tr w:rsidR="007A6E80" w:rsidRPr="008F29F0" w:rsidDel="00436016" w:rsidTr="003B776F">
        <w:trPr>
          <w:trHeight w:val="145"/>
        </w:trPr>
        <w:tc>
          <w:tcPr>
            <w:tcW w:w="2714" w:type="dxa"/>
            <w:tcBorders>
              <w:bottom w:val="single" w:sz="4" w:space="0" w:color="auto"/>
            </w:tcBorders>
            <w:shd w:val="clear" w:color="auto" w:fill="FABF8F"/>
            <w:vAlign w:val="center"/>
          </w:tcPr>
          <w:p w:rsidR="007A6E80" w:rsidRPr="008F29F0" w:rsidDel="00436016" w:rsidRDefault="007A6E80" w:rsidP="000E60BC">
            <w:pPr>
              <w:pStyle w:val="Heading2"/>
              <w:spacing w:before="30" w:after="30"/>
              <w:ind w:left="0" w:firstLine="15"/>
              <w:rPr>
                <w:rFonts w:ascii="Tahoma" w:hAnsi="Tahoma" w:cs="Tahoma"/>
                <w:b w:val="0"/>
                <w:sz w:val="14"/>
                <w:szCs w:val="16"/>
              </w:rPr>
            </w:pPr>
            <w:bookmarkStart w:id="352" w:name="_Toc336338031"/>
            <w:bookmarkStart w:id="353" w:name="_Toc440882626"/>
            <w:r w:rsidRPr="008F29F0">
              <w:rPr>
                <w:rFonts w:ascii="Tahoma" w:hAnsi="Tahoma" w:cs="Tahoma"/>
                <w:b w:val="0"/>
                <w:sz w:val="14"/>
                <w:szCs w:val="16"/>
              </w:rPr>
              <w:t>Office 365 Plan K2 (User SL)</w:t>
            </w:r>
            <w:bookmarkEnd w:id="352"/>
            <w:bookmarkEnd w:id="353"/>
          </w:p>
        </w:tc>
        <w:tc>
          <w:tcPr>
            <w:tcW w:w="522" w:type="dxa"/>
            <w:tcBorders>
              <w:bottom w:val="single" w:sz="4" w:space="0" w:color="auto"/>
            </w:tcBorders>
            <w:shd w:val="clear" w:color="auto" w:fill="FABF8F"/>
            <w:vAlign w:val="center"/>
          </w:tcPr>
          <w:p w:rsidR="007A6E80" w:rsidRPr="007A3DB2" w:rsidDel="00436016" w:rsidRDefault="005817B9" w:rsidP="00C46093">
            <w:pPr>
              <w:pStyle w:val="TableText"/>
              <w:widowControl w:val="0"/>
              <w:spacing w:before="30" w:after="30"/>
              <w:rPr>
                <w:rFonts w:cs="Tahoma"/>
                <w:b/>
                <w:color w:val="0000FF"/>
                <w:sz w:val="13"/>
                <w:szCs w:val="13"/>
                <w:u w:val="single"/>
              </w:rPr>
            </w:pPr>
            <w:hyperlink w:anchor="Srv_74Office365PlanK1K2" w:history="1">
              <w:r w:rsidR="007503B3" w:rsidRPr="007A3DB2">
                <w:rPr>
                  <w:rStyle w:val="Hyperlink"/>
                  <w:rFonts w:cs="Tahoma"/>
                  <w:b/>
                  <w:sz w:val="13"/>
                  <w:szCs w:val="13"/>
                </w:rPr>
                <w:t>6</w:t>
              </w:r>
              <w:r w:rsidR="00C46093">
                <w:rPr>
                  <w:rStyle w:val="Hyperlink"/>
                  <w:rFonts w:cs="Tahoma"/>
                  <w:b/>
                  <w:sz w:val="13"/>
                  <w:szCs w:val="13"/>
                </w:rPr>
                <w:t>8</w:t>
              </w:r>
            </w:hyperlink>
          </w:p>
        </w:tc>
        <w:tc>
          <w:tcPr>
            <w:tcW w:w="405"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06/11</w:t>
            </w:r>
          </w:p>
        </w:tc>
        <w:tc>
          <w:tcPr>
            <w:tcW w:w="396"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OSB</w:t>
            </w:r>
          </w:p>
        </w:tc>
        <w:tc>
          <w:tcPr>
            <w:tcW w:w="297"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Del="00436016"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ProductNames"/>
              <w:spacing w:before="30" w:after="30"/>
              <w:rPr>
                <w:rFonts w:ascii="Tahoma" w:hAnsi="Tahoma" w:cs="Tahoma"/>
                <w:sz w:val="14"/>
              </w:rPr>
            </w:pPr>
            <w:bookmarkStart w:id="354" w:name="_Toc336338032"/>
            <w:bookmarkStart w:id="355" w:name="_Toc440882627"/>
            <w:r w:rsidRPr="008F29F0">
              <w:rPr>
                <w:rFonts w:ascii="Tahoma" w:hAnsi="Tahoma" w:cs="Tahoma"/>
                <w:sz w:val="14"/>
              </w:rPr>
              <w:t>Office Web Applications с SharePoint (</w:t>
            </w:r>
            <w:proofErr w:type="spellStart"/>
            <w:r w:rsidRPr="008F29F0">
              <w:rPr>
                <w:rFonts w:ascii="Tahoma" w:hAnsi="Tahoma" w:cs="Tahoma"/>
                <w:sz w:val="14"/>
              </w:rPr>
              <w:t>план</w:t>
            </w:r>
            <w:proofErr w:type="spellEnd"/>
            <w:r w:rsidRPr="008F29F0">
              <w:rPr>
                <w:rFonts w:ascii="Tahoma" w:hAnsi="Tahoma" w:cs="Tahoma"/>
                <w:sz w:val="14"/>
              </w:rPr>
              <w:t xml:space="preserve"> 2A) (</w:t>
            </w:r>
            <w:proofErr w:type="spellStart"/>
            <w:r w:rsidRPr="008F29F0">
              <w:rPr>
                <w:rFonts w:ascii="Tahoma" w:hAnsi="Tahoma" w:cs="Tahoma"/>
                <w:sz w:val="14"/>
              </w:rPr>
              <w:t>лицензия</w:t>
            </w:r>
            <w:proofErr w:type="spellEnd"/>
            <w:r w:rsidRPr="008F29F0">
              <w:rPr>
                <w:rFonts w:ascii="Tahoma" w:hAnsi="Tahoma" w:cs="Tahoma"/>
                <w:sz w:val="14"/>
              </w:rPr>
              <w:t xml:space="preserve"> SL «</w:t>
            </w:r>
            <w:proofErr w:type="spellStart"/>
            <w:r w:rsidRPr="008F29F0">
              <w:rPr>
                <w:rFonts w:ascii="Tahoma" w:hAnsi="Tahoma" w:cs="Tahoma"/>
                <w:sz w:val="14"/>
              </w:rPr>
              <w:t>на</w:t>
            </w:r>
            <w:proofErr w:type="spellEnd"/>
            <w:r w:rsidRPr="008F29F0">
              <w:rPr>
                <w:rFonts w:ascii="Tahoma" w:hAnsi="Tahoma" w:cs="Tahoma"/>
                <w:sz w:val="14"/>
              </w:rPr>
              <w:t xml:space="preserve"> </w:t>
            </w:r>
            <w:proofErr w:type="spellStart"/>
            <w:r w:rsidRPr="008F29F0">
              <w:rPr>
                <w:rFonts w:ascii="Tahoma" w:hAnsi="Tahoma" w:cs="Tahoma"/>
                <w:sz w:val="14"/>
              </w:rPr>
              <w:t>пользователя</w:t>
            </w:r>
            <w:proofErr w:type="spellEnd"/>
            <w:r w:rsidRPr="008F29F0">
              <w:rPr>
                <w:rFonts w:ascii="Tahoma" w:hAnsi="Tahoma" w:cs="Tahoma"/>
                <w:sz w:val="14"/>
              </w:rPr>
              <w:t>»)</w:t>
            </w:r>
            <w:bookmarkEnd w:id="354"/>
            <w:bookmarkEnd w:id="355"/>
          </w:p>
        </w:tc>
        <w:tc>
          <w:tcPr>
            <w:tcW w:w="522" w:type="dxa"/>
            <w:tcBorders>
              <w:bottom w:val="single" w:sz="4" w:space="0" w:color="auto"/>
            </w:tcBorders>
            <w:shd w:val="clear" w:color="auto" w:fill="FFFFFF"/>
            <w:vAlign w:val="center"/>
          </w:tcPr>
          <w:p w:rsidR="007A6E80" w:rsidRPr="007A3DB2" w:rsidRDefault="007A6E80" w:rsidP="000E60BC">
            <w:pPr>
              <w:pStyle w:val="TableText"/>
              <w:widowControl w:val="0"/>
              <w:spacing w:before="30" w:after="30"/>
              <w:rPr>
                <w:rFonts w:cs="Tahoma"/>
                <w:b/>
                <w:color w:val="0000FF"/>
                <w:sz w:val="13"/>
                <w:szCs w:val="13"/>
                <w:u w:val="single"/>
              </w:rPr>
            </w:pP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07/12</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356" w:name="_Toc336338033"/>
            <w:bookmarkStart w:id="357" w:name="_Toc440882628"/>
            <w:r w:rsidRPr="008F29F0">
              <w:rPr>
                <w:rFonts w:ascii="Tahoma" w:hAnsi="Tahoma" w:cs="Tahoma"/>
                <w:sz w:val="14"/>
              </w:rPr>
              <w:t xml:space="preserve">Project Server </w:t>
            </w:r>
            <w:bookmarkEnd w:id="356"/>
            <w:r w:rsidRPr="008F29F0">
              <w:rPr>
                <w:rFonts w:ascii="Tahoma" w:hAnsi="Tahoma" w:cs="Tahoma"/>
                <w:sz w:val="14"/>
              </w:rPr>
              <w:t>2013</w:t>
            </w:r>
            <w:bookmarkEnd w:id="357"/>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color w:val="0000FF"/>
                <w:sz w:val="13"/>
                <w:szCs w:val="13"/>
                <w:u w:val="single"/>
              </w:rPr>
            </w:pPr>
            <w:bookmarkStart w:id="358" w:name="_Hlt336249768"/>
          </w:p>
        </w:tc>
        <w:bookmarkEnd w:id="358"/>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ProductNames"/>
              <w:spacing w:before="30" w:after="30"/>
              <w:rPr>
                <w:rFonts w:ascii="Tahoma" w:hAnsi="Tahoma" w:cs="Tahoma"/>
                <w:sz w:val="14"/>
              </w:rPr>
            </w:pPr>
            <w:bookmarkStart w:id="359" w:name="_Toc336338034"/>
            <w:bookmarkStart w:id="360" w:name="_Toc440882629"/>
            <w:r w:rsidRPr="008F29F0">
              <w:rPr>
                <w:rFonts w:ascii="Tahoma" w:hAnsi="Tahoma" w:cs="Tahoma"/>
                <w:sz w:val="14"/>
              </w:rPr>
              <w:t>Project Server CAL</w:t>
            </w:r>
            <w:bookmarkEnd w:id="359"/>
            <w:r w:rsidRPr="008F29F0">
              <w:rPr>
                <w:rFonts w:ascii="Tahoma" w:hAnsi="Tahoma" w:cs="Tahoma"/>
                <w:sz w:val="14"/>
              </w:rPr>
              <w:t xml:space="preserve"> 2013</w:t>
            </w:r>
            <w:bookmarkEnd w:id="360"/>
            <w:r w:rsidRPr="008F29F0">
              <w:rPr>
                <w:rFonts w:ascii="Tahoma" w:hAnsi="Tahoma" w:cs="Tahoma"/>
                <w:sz w:val="14"/>
              </w:rPr>
              <w:t xml:space="preserve"> </w:t>
            </w:r>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4"/>
                <w:szCs w:val="14"/>
              </w:rPr>
              <w:t>10/12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firstLine="15"/>
              <w:rPr>
                <w:rFonts w:ascii="Tahoma" w:hAnsi="Tahoma" w:cs="Tahoma"/>
                <w:b w:val="0"/>
                <w:sz w:val="14"/>
              </w:rPr>
            </w:pPr>
            <w:bookmarkStart w:id="361" w:name="_Toc336338036"/>
            <w:bookmarkStart w:id="362" w:name="_Toc440882630"/>
            <w:r w:rsidRPr="008F29F0">
              <w:rPr>
                <w:rFonts w:ascii="Tahoma" w:hAnsi="Tahoma" w:cs="Tahoma"/>
                <w:b w:val="0"/>
                <w:sz w:val="14"/>
              </w:rPr>
              <w:t>SharePoint™ Online Extra Storage, 1 ГБ (</w:t>
            </w:r>
            <w:proofErr w:type="spellStart"/>
            <w:r w:rsidRPr="008F29F0">
              <w:rPr>
                <w:rFonts w:ascii="Tahoma" w:hAnsi="Tahoma" w:cs="Tahoma"/>
                <w:b w:val="0"/>
                <w:sz w:val="14"/>
              </w:rPr>
              <w:t>дополнительная</w:t>
            </w:r>
            <w:proofErr w:type="spellEnd"/>
            <w:r w:rsidRPr="008F29F0">
              <w:rPr>
                <w:rFonts w:ascii="Tahoma" w:hAnsi="Tahoma" w:cs="Tahoma"/>
                <w:b w:val="0"/>
                <w:sz w:val="14"/>
              </w:rPr>
              <w:t xml:space="preserve"> </w:t>
            </w:r>
            <w:proofErr w:type="spellStart"/>
            <w:r w:rsidRPr="008F29F0">
              <w:rPr>
                <w:rFonts w:ascii="Tahoma" w:hAnsi="Tahoma" w:cs="Tahoma"/>
                <w:b w:val="0"/>
                <w:sz w:val="14"/>
              </w:rPr>
              <w:t>лицензия</w:t>
            </w:r>
            <w:proofErr w:type="spellEnd"/>
            <w:r w:rsidRPr="008F29F0">
              <w:rPr>
                <w:rFonts w:ascii="Tahoma" w:hAnsi="Tahoma" w:cs="Tahoma"/>
                <w:b w:val="0"/>
                <w:sz w:val="14"/>
              </w:rPr>
              <w:t xml:space="preserve"> SL)</w:t>
            </w:r>
            <w:bookmarkEnd w:id="361"/>
            <w:bookmarkEnd w:id="362"/>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Fonts w:cs="Tahoma"/>
                <w:b/>
                <w:color w:val="000000"/>
                <w:sz w:val="13"/>
                <w:szCs w:val="13"/>
                <w:u w:val="single"/>
              </w:rPr>
            </w:pPr>
          </w:p>
        </w:tc>
        <w:tc>
          <w:tcPr>
            <w:tcW w:w="405" w:type="dxa"/>
            <w:tcBorders>
              <w:bottom w:val="single" w:sz="4" w:space="0" w:color="auto"/>
            </w:tcBorders>
            <w:shd w:val="clear" w:color="auto" w:fill="FABF8F"/>
            <w:vAlign w:val="center"/>
          </w:tcPr>
          <w:p w:rsidR="007A6E80" w:rsidRPr="008F29F0" w:rsidDel="008F575D" w:rsidRDefault="007A6E80"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EA2732" w:rsidRDefault="007A6E80" w:rsidP="000E60BC">
            <w:pPr>
              <w:pStyle w:val="Heading2"/>
              <w:spacing w:before="30" w:after="30"/>
              <w:ind w:left="0" w:firstLine="15"/>
              <w:jc w:val="both"/>
              <w:rPr>
                <w:rFonts w:ascii="Tahoma" w:hAnsi="Tahoma" w:cs="Tahoma"/>
                <w:b w:val="0"/>
                <w:sz w:val="14"/>
                <w:lang w:val="ru-RU"/>
              </w:rPr>
            </w:pPr>
            <w:bookmarkStart w:id="363" w:name="_Toc336338037"/>
            <w:bookmarkStart w:id="364" w:name="_Toc440882631"/>
            <w:r w:rsidRPr="00EA2732">
              <w:rPr>
                <w:rFonts w:ascii="Tahoma" w:hAnsi="Tahoma" w:cs="Tahoma"/>
                <w:b w:val="0"/>
                <w:sz w:val="14"/>
                <w:lang w:val="ru-RU"/>
              </w:rPr>
              <w:t xml:space="preserve">1 ГБ дополнительного хранилища для </w:t>
            </w:r>
            <w:r w:rsidRPr="008F29F0">
              <w:rPr>
                <w:rFonts w:ascii="Tahoma" w:hAnsi="Tahoma" w:cs="Tahoma"/>
                <w:b w:val="0"/>
                <w:sz w:val="14"/>
              </w:rPr>
              <w:t>SharePoint</w:t>
            </w:r>
            <w:r w:rsidRPr="00EA2732">
              <w:rPr>
                <w:rFonts w:ascii="Tahoma" w:hAnsi="Tahoma" w:cs="Tahoma"/>
                <w:b w:val="0"/>
                <w:sz w:val="14"/>
                <w:lang w:val="ru-RU"/>
              </w:rPr>
              <w:t xml:space="preserve">™ </w:t>
            </w:r>
            <w:r w:rsidRPr="008F29F0">
              <w:rPr>
                <w:rFonts w:ascii="Tahoma" w:hAnsi="Tahoma" w:cs="Tahoma"/>
                <w:b w:val="0"/>
                <w:sz w:val="14"/>
              </w:rPr>
              <w:t>Online</w:t>
            </w:r>
            <w:r w:rsidRPr="00EA2732">
              <w:rPr>
                <w:rFonts w:ascii="Tahoma" w:hAnsi="Tahoma" w:cs="Tahoma"/>
                <w:b w:val="0"/>
                <w:sz w:val="14"/>
                <w:lang w:val="ru-RU"/>
              </w:rPr>
              <w:t xml:space="preserve"> </w:t>
            </w:r>
            <w:r w:rsidRPr="008F29F0">
              <w:rPr>
                <w:rFonts w:ascii="Tahoma" w:hAnsi="Tahoma" w:cs="Tahoma"/>
                <w:b w:val="0"/>
                <w:sz w:val="14"/>
              </w:rPr>
              <w:t>A</w:t>
            </w:r>
            <w:r w:rsidRPr="00EA2732">
              <w:rPr>
                <w:rFonts w:ascii="Tahoma" w:hAnsi="Tahoma" w:cs="Tahoma"/>
                <w:b w:val="0"/>
                <w:sz w:val="14"/>
                <w:lang w:val="ru-RU"/>
              </w:rPr>
              <w:t xml:space="preserve"> (</w:t>
            </w:r>
            <w:r w:rsidRPr="008F29F0">
              <w:rPr>
                <w:rFonts w:ascii="Tahoma" w:hAnsi="Tahoma" w:cs="Tahoma"/>
                <w:b w:val="0"/>
                <w:sz w:val="14"/>
              </w:rPr>
              <w:t>Add</w:t>
            </w:r>
            <w:r w:rsidRPr="00EA2732">
              <w:rPr>
                <w:rFonts w:ascii="Tahoma" w:hAnsi="Tahoma" w:cs="Tahoma"/>
                <w:b w:val="0"/>
                <w:sz w:val="14"/>
                <w:lang w:val="ru-RU"/>
              </w:rPr>
              <w:t>-</w:t>
            </w:r>
            <w:r w:rsidRPr="008F29F0">
              <w:rPr>
                <w:rFonts w:ascii="Tahoma" w:hAnsi="Tahoma" w:cs="Tahoma"/>
                <w:b w:val="0"/>
                <w:sz w:val="14"/>
              </w:rPr>
              <w:t>on</w:t>
            </w:r>
            <w:r w:rsidRPr="00EA2732">
              <w:rPr>
                <w:rFonts w:ascii="Tahoma" w:hAnsi="Tahoma" w:cs="Tahoma"/>
                <w:b w:val="0"/>
                <w:sz w:val="14"/>
                <w:lang w:val="ru-RU"/>
              </w:rPr>
              <w:t xml:space="preserve"> </w:t>
            </w:r>
            <w:r w:rsidRPr="008F29F0">
              <w:rPr>
                <w:rFonts w:ascii="Tahoma" w:hAnsi="Tahoma" w:cs="Tahoma"/>
                <w:b w:val="0"/>
                <w:sz w:val="14"/>
              </w:rPr>
              <w:t>SL</w:t>
            </w:r>
            <w:r w:rsidRPr="00EA2732">
              <w:rPr>
                <w:rFonts w:ascii="Tahoma" w:hAnsi="Tahoma" w:cs="Tahoma"/>
                <w:b w:val="0"/>
                <w:sz w:val="14"/>
                <w:lang w:val="ru-RU"/>
              </w:rPr>
              <w:t>)</w:t>
            </w:r>
            <w:bookmarkEnd w:id="363"/>
            <w:bookmarkEnd w:id="364"/>
          </w:p>
        </w:tc>
        <w:tc>
          <w:tcPr>
            <w:tcW w:w="522" w:type="dxa"/>
            <w:tcBorders>
              <w:bottom w:val="single" w:sz="4" w:space="0" w:color="auto"/>
            </w:tcBorders>
            <w:shd w:val="clear" w:color="auto" w:fill="auto"/>
            <w:vAlign w:val="center"/>
          </w:tcPr>
          <w:p w:rsidR="007A6E80" w:rsidRPr="00EA2732" w:rsidRDefault="007A6E80" w:rsidP="000E60BC">
            <w:pPr>
              <w:pStyle w:val="TableText"/>
              <w:widowControl w:val="0"/>
              <w:spacing w:before="30" w:after="30"/>
              <w:rPr>
                <w:rFonts w:cs="Tahoma"/>
                <w:b/>
                <w:color w:val="0000FF"/>
                <w:sz w:val="13"/>
                <w:szCs w:val="13"/>
                <w:u w:val="single"/>
                <w:lang w:val="ru-RU"/>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06/12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EA2732" w:rsidRDefault="007A6E80" w:rsidP="000E60BC">
            <w:pPr>
              <w:pStyle w:val="Heading2"/>
              <w:spacing w:before="30" w:after="30"/>
              <w:ind w:left="0" w:firstLine="15"/>
              <w:jc w:val="both"/>
              <w:rPr>
                <w:rFonts w:ascii="Tahoma" w:hAnsi="Tahoma" w:cs="Tahoma"/>
                <w:b w:val="0"/>
                <w:lang w:val="ru-RU"/>
              </w:rPr>
            </w:pPr>
            <w:bookmarkStart w:id="365" w:name="_Toc336338038"/>
            <w:bookmarkStart w:id="366" w:name="_Toc440882632"/>
            <w:r w:rsidRPr="008F29F0">
              <w:rPr>
                <w:rFonts w:ascii="Tahoma" w:hAnsi="Tahoma" w:cs="Tahoma"/>
                <w:b w:val="0"/>
                <w:sz w:val="14"/>
              </w:rPr>
              <w:t>SharePoint</w:t>
            </w:r>
            <w:r w:rsidRPr="00EA2732">
              <w:rPr>
                <w:rFonts w:ascii="Tahoma" w:hAnsi="Tahoma" w:cs="Tahoma"/>
                <w:b w:val="0"/>
                <w:sz w:val="14"/>
                <w:lang w:val="ru-RU"/>
              </w:rPr>
              <w:t xml:space="preserve">™ </w:t>
            </w:r>
            <w:r w:rsidRPr="008F29F0">
              <w:rPr>
                <w:rFonts w:ascii="Tahoma" w:hAnsi="Tahoma" w:cs="Tahoma"/>
                <w:b w:val="0"/>
                <w:sz w:val="14"/>
              </w:rPr>
              <w:t>Online</w:t>
            </w:r>
            <w:r w:rsidRPr="00EA2732">
              <w:rPr>
                <w:rFonts w:ascii="Tahoma" w:hAnsi="Tahoma" w:cs="Tahoma"/>
                <w:b w:val="0"/>
                <w:sz w:val="14"/>
                <w:lang w:val="ru-RU"/>
              </w:rPr>
              <w:t xml:space="preserve"> (план 1) (лицензии </w:t>
            </w:r>
            <w:r w:rsidRPr="008F29F0">
              <w:rPr>
                <w:rFonts w:ascii="Tahoma" w:hAnsi="Tahoma" w:cs="Tahoma"/>
                <w:b w:val="0"/>
                <w:sz w:val="14"/>
              </w:rPr>
              <w:t>SL</w:t>
            </w:r>
            <w:r w:rsidRPr="00EA2732">
              <w:rPr>
                <w:rFonts w:ascii="Tahoma" w:hAnsi="Tahoma" w:cs="Tahoma"/>
                <w:b w:val="0"/>
                <w:sz w:val="14"/>
                <w:lang w:val="ru-RU"/>
              </w:rPr>
              <w:t xml:space="preserve"> «на пользователя»)</w:t>
            </w:r>
            <w:bookmarkEnd w:id="365"/>
            <w:bookmarkEnd w:id="366"/>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FF"/>
                <w:sz w:val="13"/>
                <w:szCs w:val="13"/>
                <w:u w:val="single"/>
              </w:rPr>
            </w:pPr>
            <w:hyperlink w:anchor="Srv_74SharepointOnlinePlan1" w:history="1">
              <w:r w:rsidR="007503B3" w:rsidRPr="007A3DB2">
                <w:rPr>
                  <w:rStyle w:val="Hyperlink"/>
                  <w:rFonts w:cs="Tahoma"/>
                  <w:b/>
                  <w:sz w:val="13"/>
                  <w:szCs w:val="13"/>
                </w:rPr>
                <w:t>6</w:t>
              </w:r>
              <w:r w:rsidR="00C46093">
                <w:rPr>
                  <w:rStyle w:val="Hyperlink"/>
                  <w:rFonts w:cs="Tahoma"/>
                  <w:b/>
                  <w:sz w:val="13"/>
                  <w:szCs w:val="13"/>
                </w:rPr>
                <w:t>9</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EA2732" w:rsidRDefault="007A6E80" w:rsidP="000E60BC">
            <w:pPr>
              <w:pStyle w:val="ProductNames"/>
              <w:spacing w:before="30" w:after="30"/>
              <w:rPr>
                <w:rFonts w:ascii="Tahoma" w:hAnsi="Tahoma" w:cs="Tahoma"/>
                <w:sz w:val="14"/>
                <w:lang w:val="ru-RU"/>
              </w:rPr>
            </w:pPr>
            <w:bookmarkStart w:id="367" w:name="_Toc336338039"/>
            <w:bookmarkStart w:id="368" w:name="_Toc440882633"/>
            <w:r w:rsidRPr="008F29F0">
              <w:rPr>
                <w:rFonts w:ascii="Tahoma" w:hAnsi="Tahoma" w:cs="Tahoma"/>
                <w:sz w:val="14"/>
              </w:rPr>
              <w:t>SharePoint</w:t>
            </w:r>
            <w:r w:rsidRPr="00EA2732">
              <w:rPr>
                <w:rFonts w:ascii="Tahoma" w:hAnsi="Tahoma" w:cs="Tahoma"/>
                <w:sz w:val="14"/>
                <w:lang w:val="ru-RU"/>
              </w:rPr>
              <w:t xml:space="preserve">™ </w:t>
            </w:r>
            <w:r w:rsidRPr="008F29F0">
              <w:rPr>
                <w:rFonts w:ascii="Tahoma" w:hAnsi="Tahoma" w:cs="Tahoma"/>
                <w:sz w:val="14"/>
              </w:rPr>
              <w:t>Online</w:t>
            </w:r>
            <w:r w:rsidRPr="00EA2732">
              <w:rPr>
                <w:rFonts w:ascii="Tahoma" w:hAnsi="Tahoma" w:cs="Tahoma"/>
                <w:sz w:val="14"/>
                <w:lang w:val="ru-RU"/>
              </w:rPr>
              <w:t xml:space="preserve"> (план 2) (лицензии </w:t>
            </w:r>
            <w:r w:rsidRPr="008F29F0">
              <w:rPr>
                <w:rFonts w:ascii="Tahoma" w:hAnsi="Tahoma" w:cs="Tahoma"/>
                <w:sz w:val="14"/>
              </w:rPr>
              <w:t>SL</w:t>
            </w:r>
            <w:r w:rsidRPr="00EA2732">
              <w:rPr>
                <w:rFonts w:ascii="Tahoma" w:hAnsi="Tahoma" w:cs="Tahoma"/>
                <w:sz w:val="14"/>
                <w:lang w:val="ru-RU"/>
              </w:rPr>
              <w:t xml:space="preserve"> «на пользователя»)</w:t>
            </w:r>
            <w:bookmarkEnd w:id="367"/>
            <w:bookmarkEnd w:id="368"/>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68_SharePoint_Online" w:history="1">
              <w:r w:rsidR="007503B3" w:rsidRPr="007A3DB2">
                <w:rPr>
                  <w:rStyle w:val="Hyperlink"/>
                  <w:rFonts w:cs="Tahoma"/>
                  <w:b/>
                  <w:sz w:val="13"/>
                  <w:szCs w:val="13"/>
                </w:rPr>
                <w:t>6</w:t>
              </w:r>
              <w:r w:rsidR="00C46093">
                <w:rPr>
                  <w:rStyle w:val="Hyperlink"/>
                  <w:rFonts w:cs="Tahoma"/>
                  <w:b/>
                  <w:sz w:val="13"/>
                  <w:szCs w:val="13"/>
                </w:rPr>
                <w:t>9</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06/11</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0E60BC">
            <w:pPr>
              <w:pStyle w:val="ProductNames"/>
              <w:spacing w:before="30" w:after="30"/>
              <w:rPr>
                <w:rFonts w:ascii="Tahoma" w:hAnsi="Tahoma" w:cs="Tahoma"/>
                <w:sz w:val="14"/>
              </w:rPr>
            </w:pPr>
            <w:bookmarkStart w:id="369" w:name="_Toc336338040"/>
            <w:bookmarkStart w:id="370" w:name="_Toc440882634"/>
            <w:r w:rsidRPr="008F29F0">
              <w:rPr>
                <w:rFonts w:ascii="Tahoma" w:hAnsi="Tahoma" w:cs="Tahoma"/>
                <w:sz w:val="14"/>
              </w:rPr>
              <w:t xml:space="preserve">SharePoint™ Server </w:t>
            </w:r>
            <w:bookmarkEnd w:id="369"/>
            <w:r w:rsidRPr="008F29F0">
              <w:rPr>
                <w:rFonts w:ascii="Tahoma" w:hAnsi="Tahoma" w:cs="Tahoma"/>
                <w:sz w:val="14"/>
              </w:rPr>
              <w:t>2013</w:t>
            </w:r>
            <w:bookmarkEnd w:id="370"/>
            <w:r w:rsidRPr="008F29F0">
              <w:rPr>
                <w:rFonts w:ascii="Tahoma" w:hAnsi="Tahoma" w:cs="Tahoma"/>
                <w:sz w:val="14"/>
              </w:rPr>
              <w:t xml:space="preserve"> </w:t>
            </w:r>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69_SharePoint_Server" w:history="1">
              <w:r w:rsidR="00C46093">
                <w:rPr>
                  <w:rStyle w:val="Hyperlink"/>
                  <w:rFonts w:cs="Tahoma"/>
                  <w:b/>
                  <w:sz w:val="13"/>
                  <w:szCs w:val="13"/>
                </w:rPr>
                <w:t>70</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tcPr>
          <w:p w:rsidR="007A6E80" w:rsidRPr="008F29F0" w:rsidRDefault="007A6E80" w:rsidP="000E60BC">
            <w:pPr>
              <w:pStyle w:val="ProductNames"/>
              <w:spacing w:before="30" w:after="30"/>
              <w:rPr>
                <w:rFonts w:ascii="Tahoma" w:hAnsi="Tahoma" w:cs="Tahoma"/>
                <w:sz w:val="14"/>
              </w:rPr>
            </w:pPr>
            <w:bookmarkStart w:id="371" w:name="_Toc336338041"/>
            <w:bookmarkStart w:id="372" w:name="_Toc440882635"/>
            <w:r w:rsidRPr="008F29F0">
              <w:rPr>
                <w:rFonts w:ascii="Tahoma" w:hAnsi="Tahoma" w:cs="Tahoma"/>
                <w:sz w:val="14"/>
              </w:rPr>
              <w:t>SharePoint™ Server Enterprise CAL</w:t>
            </w:r>
            <w:bookmarkEnd w:id="371"/>
            <w:r w:rsidRPr="008F29F0">
              <w:rPr>
                <w:rFonts w:ascii="Tahoma" w:hAnsi="Tahoma" w:cs="Tahoma"/>
                <w:sz w:val="14"/>
              </w:rPr>
              <w:t xml:space="preserve"> 2013</w:t>
            </w:r>
            <w:bookmarkEnd w:id="372"/>
            <w:r w:rsidRPr="008F29F0">
              <w:rPr>
                <w:rFonts w:ascii="Tahoma" w:hAnsi="Tahoma" w:cs="Tahoma"/>
                <w:sz w:val="14"/>
              </w:rPr>
              <w:t xml:space="preserve"> </w:t>
            </w:r>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260"/>
        </w:trPr>
        <w:tc>
          <w:tcPr>
            <w:tcW w:w="2714" w:type="dxa"/>
            <w:tcBorders>
              <w:bottom w:val="single" w:sz="4" w:space="0" w:color="auto"/>
            </w:tcBorders>
            <w:shd w:val="clear" w:color="auto" w:fill="FABF8F"/>
          </w:tcPr>
          <w:p w:rsidR="007A6E80" w:rsidRPr="008F29F0" w:rsidRDefault="007A6E80" w:rsidP="000E60BC">
            <w:pPr>
              <w:pStyle w:val="ProductNames"/>
              <w:spacing w:before="30" w:after="30"/>
              <w:rPr>
                <w:rFonts w:ascii="Tahoma" w:hAnsi="Tahoma" w:cs="Tahoma"/>
                <w:sz w:val="14"/>
              </w:rPr>
            </w:pPr>
            <w:bookmarkStart w:id="373" w:name="_Toc336338044"/>
            <w:bookmarkStart w:id="374" w:name="_Toc440882636"/>
            <w:r w:rsidRPr="008F29F0">
              <w:rPr>
                <w:rFonts w:ascii="Tahoma" w:hAnsi="Tahoma" w:cs="Tahoma"/>
                <w:sz w:val="14"/>
              </w:rPr>
              <w:t>SharePoint™ Server Standard CAL</w:t>
            </w:r>
            <w:bookmarkEnd w:id="373"/>
            <w:r w:rsidRPr="008F29F0">
              <w:rPr>
                <w:rFonts w:ascii="Tahoma" w:hAnsi="Tahoma" w:cs="Tahoma"/>
                <w:sz w:val="14"/>
              </w:rPr>
              <w:t xml:space="preserve"> 2013</w:t>
            </w:r>
            <w:bookmarkEnd w:id="374"/>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EA2732" w:rsidRDefault="007A6E80" w:rsidP="000E60BC">
            <w:pPr>
              <w:pStyle w:val="ProductNames"/>
              <w:spacing w:before="30" w:after="30"/>
              <w:rPr>
                <w:rFonts w:ascii="Tahoma" w:hAnsi="Tahoma" w:cs="Tahoma"/>
                <w:sz w:val="14"/>
                <w:lang w:val="ru-RU"/>
              </w:rPr>
            </w:pPr>
            <w:bookmarkStart w:id="375" w:name="_Toc336338045"/>
            <w:bookmarkStart w:id="376" w:name="_Toc440882637"/>
            <w:r w:rsidRPr="008F29F0">
              <w:rPr>
                <w:rFonts w:ascii="Tahoma" w:hAnsi="Tahoma" w:cs="Tahoma"/>
                <w:sz w:val="14"/>
              </w:rPr>
              <w:t>SQL</w:t>
            </w:r>
            <w:r w:rsidRPr="00EA2732">
              <w:rPr>
                <w:rFonts w:ascii="Tahoma" w:hAnsi="Tahoma" w:cs="Tahoma"/>
                <w:sz w:val="14"/>
                <w:lang w:val="ru-RU"/>
              </w:rPr>
              <w:t xml:space="preserve"> </w:t>
            </w:r>
            <w:r w:rsidRPr="008F29F0">
              <w:rPr>
                <w:rFonts w:ascii="Tahoma" w:hAnsi="Tahoma" w:cs="Tahoma"/>
                <w:sz w:val="14"/>
              </w:rPr>
              <w:t>Server</w:t>
            </w:r>
            <w:r w:rsidR="00B0149F" w:rsidRPr="00EA2732">
              <w:rPr>
                <w:rFonts w:ascii="Tahoma" w:eastAsia="Times New Roman" w:hAnsi="Tahoma" w:cs="Tahoma"/>
                <w:color w:val="000000"/>
                <w:sz w:val="18"/>
                <w:szCs w:val="18"/>
                <w:vertAlign w:val="superscript"/>
                <w:lang w:val="ru-RU"/>
              </w:rPr>
              <w:t>®</w:t>
            </w:r>
            <w:r w:rsidRPr="00EA2732">
              <w:rPr>
                <w:rFonts w:ascii="Tahoma" w:hAnsi="Tahoma" w:cs="Tahoma"/>
                <w:sz w:val="14"/>
                <w:lang w:val="ru-RU"/>
              </w:rPr>
              <w:t xml:space="preserve"> 2008 </w:t>
            </w:r>
            <w:r w:rsidRPr="008F29F0">
              <w:rPr>
                <w:rFonts w:ascii="Tahoma" w:hAnsi="Tahoma" w:cs="Tahoma"/>
                <w:sz w:val="14"/>
              </w:rPr>
              <w:t>R</w:t>
            </w:r>
            <w:r w:rsidRPr="00EA2732">
              <w:rPr>
                <w:rFonts w:ascii="Tahoma" w:hAnsi="Tahoma" w:cs="Tahoma"/>
                <w:sz w:val="14"/>
                <w:lang w:val="ru-RU"/>
              </w:rPr>
              <w:t xml:space="preserve">2 </w:t>
            </w:r>
            <w:r w:rsidRPr="008F29F0">
              <w:rPr>
                <w:rFonts w:ascii="Tahoma" w:hAnsi="Tahoma" w:cs="Tahoma"/>
                <w:sz w:val="14"/>
              </w:rPr>
              <w:t>Datacenter</w:t>
            </w:r>
            <w:r w:rsidRPr="00EA2732">
              <w:rPr>
                <w:rFonts w:ascii="Tahoma" w:hAnsi="Tahoma" w:cs="Tahoma"/>
                <w:sz w:val="14"/>
                <w:lang w:val="ru-RU"/>
              </w:rPr>
              <w:t>, лицензия «на 1 процессор»</w:t>
            </w:r>
            <w:bookmarkEnd w:id="375"/>
            <w:bookmarkEnd w:id="376"/>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Fonts w:cs="Tahoma"/>
                <w:b/>
                <w:color w:val="0000FF"/>
                <w:sz w:val="13"/>
                <w:szCs w:val="13"/>
                <w:u w:val="single"/>
              </w:rPr>
            </w:pPr>
            <w:hyperlink w:anchor="_70_SQL_Server®" w:history="1">
              <w:r w:rsidR="007503B3" w:rsidRPr="007A3DB2">
                <w:rPr>
                  <w:rStyle w:val="Hyperlink"/>
                  <w:rFonts w:cs="Tahoma"/>
                  <w:b/>
                  <w:sz w:val="13"/>
                  <w:szCs w:val="13"/>
                </w:rPr>
                <w:t>7</w:t>
              </w:r>
              <w:r w:rsidR="00C46093">
                <w:rPr>
                  <w:rStyle w:val="Hyperlink"/>
                  <w:rFonts w:cs="Tahoma"/>
                  <w:b/>
                  <w:sz w:val="13"/>
                  <w:szCs w:val="13"/>
                </w:rPr>
                <w:t>1</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377" w:name="_Toc336338046"/>
            <w:bookmarkStart w:id="378" w:name="_Toc440882638"/>
            <w:r w:rsidRPr="008F29F0">
              <w:rPr>
                <w:rFonts w:ascii="Tahoma" w:hAnsi="Tahoma" w:cs="Tahoma"/>
                <w:sz w:val="14"/>
              </w:rPr>
              <w:t>SQL Server</w:t>
            </w:r>
            <w:r w:rsidR="00B0149F" w:rsidRPr="00B0149F">
              <w:rPr>
                <w:rFonts w:ascii="Tahoma" w:eastAsia="Times New Roman" w:hAnsi="Tahoma" w:cs="Tahoma"/>
                <w:color w:val="000000"/>
                <w:sz w:val="18"/>
                <w:szCs w:val="18"/>
                <w:vertAlign w:val="superscript"/>
              </w:rPr>
              <w:t>®</w:t>
            </w:r>
            <w:r w:rsidRPr="008F29F0">
              <w:rPr>
                <w:rFonts w:ascii="Tahoma" w:hAnsi="Tahoma" w:cs="Tahoma"/>
                <w:sz w:val="14"/>
              </w:rPr>
              <w:t xml:space="preserve"> 2008 R2 Parallel Data Warehouse</w:t>
            </w:r>
            <w:bookmarkEnd w:id="377"/>
            <w:bookmarkEnd w:id="378"/>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Srv_82SQL2008Paralleldata" w:history="1">
              <w:r w:rsidR="007503B3" w:rsidRPr="007A3DB2">
                <w:rPr>
                  <w:rStyle w:val="Hyperlink"/>
                  <w:rFonts w:cs="Tahoma"/>
                  <w:b/>
                  <w:sz w:val="13"/>
                  <w:szCs w:val="13"/>
                </w:rPr>
                <w:t>7</w:t>
              </w:r>
              <w:r w:rsidR="00C46093">
                <w:rPr>
                  <w:rStyle w:val="Hyperlink"/>
                  <w:rFonts w:cs="Tahoma"/>
                  <w:b/>
                  <w:sz w:val="13"/>
                  <w:szCs w:val="13"/>
                </w:rPr>
                <w:t>2</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400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ProductNames"/>
              <w:spacing w:before="30" w:after="30"/>
              <w:rPr>
                <w:rFonts w:ascii="Tahoma" w:hAnsi="Tahoma" w:cs="Tahoma"/>
                <w:sz w:val="14"/>
              </w:rPr>
            </w:pPr>
            <w:bookmarkStart w:id="379" w:name="_Toc336338047"/>
            <w:bookmarkStart w:id="380" w:name="_Toc440882639"/>
            <w:r w:rsidRPr="008F29F0">
              <w:rPr>
                <w:rFonts w:ascii="Tahoma" w:hAnsi="Tahoma" w:cs="Tahoma"/>
                <w:sz w:val="14"/>
              </w:rPr>
              <w:t>SQL Server</w:t>
            </w:r>
            <w:r w:rsidR="00B0149F" w:rsidRPr="00B0149F">
              <w:rPr>
                <w:rFonts w:ascii="Tahoma" w:eastAsia="Times New Roman" w:hAnsi="Tahoma" w:cs="Tahoma"/>
                <w:color w:val="000000"/>
                <w:sz w:val="18"/>
                <w:szCs w:val="18"/>
                <w:vertAlign w:val="superscript"/>
              </w:rPr>
              <w:t>®</w:t>
            </w:r>
            <w:r w:rsidRPr="008F29F0">
              <w:rPr>
                <w:rFonts w:ascii="Tahoma" w:hAnsi="Tahoma" w:cs="Tahoma"/>
                <w:sz w:val="14"/>
              </w:rPr>
              <w:t xml:space="preserve"> 2008 R2 Parallel Data Warehouse Developer</w:t>
            </w:r>
            <w:bookmarkEnd w:id="379"/>
            <w:bookmarkEnd w:id="380"/>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11/10</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381" w:name="_Toc336338048"/>
            <w:bookmarkStart w:id="382" w:name="_Toc440882640"/>
            <w:r w:rsidRPr="008F29F0">
              <w:rPr>
                <w:rFonts w:ascii="Tahoma" w:hAnsi="Tahoma" w:cs="Tahoma"/>
                <w:sz w:val="14"/>
              </w:rPr>
              <w:t>SQL Server</w:t>
            </w:r>
            <w:r w:rsidR="00B0149F" w:rsidRPr="00B0149F">
              <w:rPr>
                <w:rFonts w:ascii="Tahoma" w:eastAsia="Times New Roman" w:hAnsi="Tahoma" w:cs="Tahoma"/>
                <w:color w:val="000000"/>
                <w:sz w:val="18"/>
                <w:szCs w:val="18"/>
                <w:vertAlign w:val="superscript"/>
              </w:rPr>
              <w:t>®</w:t>
            </w:r>
            <w:r w:rsidRPr="008F29F0">
              <w:rPr>
                <w:rFonts w:ascii="Tahoma" w:hAnsi="Tahoma" w:cs="Tahoma"/>
                <w:sz w:val="14"/>
              </w:rPr>
              <w:t xml:space="preserve"> 2008 R2 Small Business</w:t>
            </w:r>
            <w:bookmarkEnd w:id="381"/>
            <w:bookmarkEnd w:id="382"/>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Srv_83SQL2008R2Smallbiz" w:history="1">
              <w:r w:rsidR="007503B3" w:rsidRPr="007A3DB2">
                <w:rPr>
                  <w:rStyle w:val="Hyperlink"/>
                  <w:rFonts w:cs="Tahoma"/>
                  <w:b/>
                  <w:sz w:val="13"/>
                  <w:szCs w:val="13"/>
                </w:rPr>
                <w:t>7</w:t>
              </w:r>
              <w:r w:rsidR="00C46093">
                <w:rPr>
                  <w:rStyle w:val="Hyperlink"/>
                  <w:rFonts w:cs="Tahoma"/>
                  <w:b/>
                  <w:sz w:val="13"/>
                  <w:szCs w:val="13"/>
                </w:rPr>
                <w:t>3</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ProductNames"/>
              <w:spacing w:before="30" w:after="30"/>
              <w:rPr>
                <w:rFonts w:ascii="Tahoma" w:hAnsi="Tahoma" w:cs="Tahoma"/>
                <w:sz w:val="14"/>
              </w:rPr>
            </w:pPr>
            <w:bookmarkStart w:id="383" w:name="_Toc336338049"/>
            <w:bookmarkStart w:id="384" w:name="_Toc440882641"/>
            <w:r w:rsidRPr="008F29F0">
              <w:rPr>
                <w:rFonts w:ascii="Tahoma" w:hAnsi="Tahoma" w:cs="Tahoma"/>
                <w:sz w:val="14"/>
              </w:rPr>
              <w:t>SQL Server</w:t>
            </w:r>
            <w:r w:rsidR="00B0149F" w:rsidRPr="00B0149F">
              <w:rPr>
                <w:rFonts w:ascii="Tahoma" w:eastAsia="Times New Roman" w:hAnsi="Tahoma" w:cs="Tahoma"/>
                <w:color w:val="000000"/>
                <w:sz w:val="18"/>
                <w:szCs w:val="18"/>
                <w:vertAlign w:val="superscript"/>
              </w:rPr>
              <w:t>®</w:t>
            </w:r>
            <w:r w:rsidRPr="008F29F0">
              <w:rPr>
                <w:rFonts w:ascii="Tahoma" w:hAnsi="Tahoma" w:cs="Tahoma"/>
                <w:sz w:val="14"/>
              </w:rPr>
              <w:t xml:space="preserve"> 2008 R2 Small Business CAL</w:t>
            </w:r>
            <w:bookmarkEnd w:id="383"/>
            <w:bookmarkEnd w:id="384"/>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EA2732" w:rsidRDefault="007A6E80" w:rsidP="003547BE">
            <w:pPr>
              <w:pStyle w:val="ProductNames"/>
              <w:keepNext/>
              <w:spacing w:before="30" w:after="30"/>
              <w:rPr>
                <w:rFonts w:ascii="Tahoma" w:hAnsi="Tahoma" w:cs="Tahoma"/>
                <w:sz w:val="14"/>
                <w:lang w:val="ru-RU"/>
              </w:rPr>
            </w:pPr>
            <w:bookmarkStart w:id="385" w:name="_Toc336338050"/>
            <w:bookmarkStart w:id="386" w:name="_Toc440882642"/>
            <w:r w:rsidRPr="008F29F0">
              <w:rPr>
                <w:rFonts w:ascii="Tahoma" w:hAnsi="Tahoma" w:cs="Tahoma"/>
                <w:sz w:val="14"/>
              </w:rPr>
              <w:t>SQL</w:t>
            </w:r>
            <w:r w:rsidRPr="00EA2732">
              <w:rPr>
                <w:rFonts w:ascii="Tahoma" w:hAnsi="Tahoma" w:cs="Tahoma"/>
                <w:sz w:val="14"/>
                <w:lang w:val="ru-RU"/>
              </w:rPr>
              <w:t xml:space="preserve"> </w:t>
            </w:r>
            <w:r w:rsidRPr="008F29F0">
              <w:rPr>
                <w:rFonts w:ascii="Tahoma" w:hAnsi="Tahoma" w:cs="Tahoma"/>
                <w:sz w:val="14"/>
              </w:rPr>
              <w:t>Server</w:t>
            </w:r>
            <w:r w:rsidR="00B0149F" w:rsidRPr="00EA2732">
              <w:rPr>
                <w:rFonts w:ascii="Tahoma" w:eastAsia="Times New Roman" w:hAnsi="Tahoma" w:cs="Tahoma"/>
                <w:color w:val="000000"/>
                <w:sz w:val="18"/>
                <w:szCs w:val="18"/>
                <w:vertAlign w:val="superscript"/>
                <w:lang w:val="ru-RU"/>
              </w:rPr>
              <w:t>®</w:t>
            </w:r>
            <w:r w:rsidRPr="00EA2732">
              <w:rPr>
                <w:rFonts w:ascii="Tahoma" w:hAnsi="Tahoma" w:cs="Tahoma"/>
                <w:sz w:val="14"/>
                <w:lang w:val="ru-RU"/>
              </w:rPr>
              <w:t xml:space="preserve"> 2008 </w:t>
            </w:r>
            <w:r w:rsidRPr="008F29F0">
              <w:rPr>
                <w:rFonts w:ascii="Tahoma" w:hAnsi="Tahoma" w:cs="Tahoma"/>
                <w:sz w:val="14"/>
              </w:rPr>
              <w:t>R</w:t>
            </w:r>
            <w:r w:rsidRPr="00EA2732">
              <w:rPr>
                <w:rFonts w:ascii="Tahoma" w:hAnsi="Tahoma" w:cs="Tahoma"/>
                <w:sz w:val="14"/>
                <w:lang w:val="ru-RU"/>
              </w:rPr>
              <w:t xml:space="preserve">2 </w:t>
            </w:r>
            <w:r w:rsidRPr="008F29F0">
              <w:rPr>
                <w:rFonts w:ascii="Tahoma" w:hAnsi="Tahoma" w:cs="Tahoma"/>
                <w:sz w:val="14"/>
              </w:rPr>
              <w:t>Web</w:t>
            </w:r>
            <w:r w:rsidRPr="00EA2732">
              <w:rPr>
                <w:rFonts w:ascii="Tahoma" w:hAnsi="Tahoma" w:cs="Tahoma"/>
                <w:sz w:val="14"/>
                <w:lang w:val="ru-RU"/>
              </w:rPr>
              <w:t xml:space="preserve"> </w:t>
            </w:r>
            <w:r w:rsidR="00421283" w:rsidRPr="00EA2732">
              <w:rPr>
                <w:rFonts w:ascii="Tahoma" w:hAnsi="Tahoma" w:cs="Tahoma"/>
                <w:sz w:val="14"/>
                <w:lang w:val="ru-RU"/>
              </w:rPr>
              <w:br/>
            </w:r>
            <w:r w:rsidRPr="00EA2732">
              <w:rPr>
                <w:rFonts w:ascii="Tahoma" w:hAnsi="Tahoma" w:cs="Tahoma"/>
                <w:sz w:val="14"/>
                <w:lang w:val="ru-RU"/>
              </w:rPr>
              <w:t>«на процессор»</w:t>
            </w:r>
            <w:bookmarkEnd w:id="385"/>
            <w:bookmarkEnd w:id="386"/>
          </w:p>
        </w:tc>
        <w:tc>
          <w:tcPr>
            <w:tcW w:w="522" w:type="dxa"/>
            <w:tcBorders>
              <w:bottom w:val="single" w:sz="4" w:space="0" w:color="auto"/>
            </w:tcBorders>
            <w:shd w:val="clear" w:color="auto" w:fill="FABF8F"/>
            <w:vAlign w:val="center"/>
          </w:tcPr>
          <w:p w:rsidR="007A6E80" w:rsidRPr="007A3DB2" w:rsidRDefault="005817B9" w:rsidP="00C46093">
            <w:pPr>
              <w:pStyle w:val="TableText"/>
              <w:keepNext/>
              <w:widowControl w:val="0"/>
              <w:spacing w:before="30" w:after="30"/>
              <w:rPr>
                <w:rStyle w:val="EndnoteReference"/>
                <w:rFonts w:cs="Tahoma"/>
                <w:b w:val="0"/>
                <w:color w:val="000000"/>
                <w:sz w:val="13"/>
                <w:szCs w:val="13"/>
                <w:u w:val="single"/>
              </w:rPr>
            </w:pPr>
            <w:hyperlink w:anchor="Srv_84SQL2008R2Webproc" w:history="1">
              <w:r w:rsidR="007503B3" w:rsidRPr="007A3DB2">
                <w:rPr>
                  <w:rStyle w:val="Hyperlink"/>
                  <w:rFonts w:cs="Tahoma"/>
                  <w:b/>
                  <w:sz w:val="13"/>
                  <w:szCs w:val="13"/>
                </w:rPr>
                <w:t>7</w:t>
              </w:r>
              <w:r w:rsidR="00C46093">
                <w:rPr>
                  <w:rStyle w:val="Hyperlink"/>
                  <w:rFonts w:cs="Tahoma"/>
                  <w:b/>
                  <w:sz w:val="13"/>
                  <w:szCs w:val="13"/>
                </w:rPr>
                <w:t>4</w:t>
              </w:r>
            </w:hyperlink>
          </w:p>
        </w:tc>
        <w:tc>
          <w:tcPr>
            <w:tcW w:w="405"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3547BE">
            <w:pPr>
              <w:pStyle w:val="TableText"/>
              <w:keepN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ProductNames"/>
              <w:spacing w:before="30" w:after="30"/>
              <w:rPr>
                <w:rFonts w:ascii="Tahoma" w:hAnsi="Tahoma" w:cs="Tahoma"/>
                <w:sz w:val="14"/>
              </w:rPr>
            </w:pPr>
            <w:bookmarkStart w:id="387" w:name="_Toc336338051"/>
            <w:bookmarkStart w:id="388" w:name="_Toc440882643"/>
            <w:r w:rsidRPr="008F29F0">
              <w:rPr>
                <w:rFonts w:ascii="Tahoma" w:hAnsi="Tahoma" w:cs="Tahoma"/>
                <w:sz w:val="14"/>
              </w:rPr>
              <w:t>SQL Server</w:t>
            </w:r>
            <w:r w:rsidR="00B0149F" w:rsidRPr="00B0149F">
              <w:rPr>
                <w:rFonts w:ascii="Tahoma" w:eastAsia="Times New Roman" w:hAnsi="Tahoma" w:cs="Tahoma"/>
                <w:color w:val="000000"/>
                <w:sz w:val="18"/>
                <w:szCs w:val="18"/>
                <w:vertAlign w:val="superscript"/>
              </w:rPr>
              <w:t>®</w:t>
            </w:r>
            <w:r w:rsidRPr="008F29F0">
              <w:rPr>
                <w:rFonts w:ascii="Tahoma" w:hAnsi="Tahoma" w:cs="Tahoma"/>
                <w:sz w:val="14"/>
              </w:rPr>
              <w:t xml:space="preserve"> 2008 R2 Workgroup CAL</w:t>
            </w:r>
            <w:bookmarkEnd w:id="387"/>
            <w:bookmarkEnd w:id="388"/>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Srv_84SQL2008R2Webproc" w:history="1">
              <w:r w:rsidR="001156FE" w:rsidRPr="007A3DB2">
                <w:rPr>
                  <w:rStyle w:val="Hyperlink"/>
                  <w:rFonts w:cs="Tahoma"/>
                  <w:b/>
                  <w:sz w:val="13"/>
                  <w:szCs w:val="13"/>
                </w:rPr>
                <w:t>7</w:t>
              </w:r>
              <w:r w:rsidR="00C46093">
                <w:rPr>
                  <w:rStyle w:val="Hyperlink"/>
                  <w:rFonts w:cs="Tahoma"/>
                  <w:b/>
                  <w:sz w:val="13"/>
                  <w:szCs w:val="13"/>
                </w:rPr>
                <w:t>4</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EA2732" w:rsidRDefault="007A6E80" w:rsidP="000E60BC">
            <w:pPr>
              <w:pStyle w:val="ProductNames"/>
              <w:spacing w:before="30" w:after="30"/>
              <w:rPr>
                <w:rFonts w:ascii="Tahoma" w:hAnsi="Tahoma" w:cs="Tahoma"/>
                <w:sz w:val="14"/>
                <w:lang w:val="ru-RU"/>
              </w:rPr>
            </w:pPr>
            <w:bookmarkStart w:id="389" w:name="_Toc336338052"/>
            <w:bookmarkStart w:id="390" w:name="_Toc440882644"/>
            <w:r w:rsidRPr="008F29F0">
              <w:rPr>
                <w:rFonts w:ascii="Tahoma" w:hAnsi="Tahoma" w:cs="Tahoma"/>
                <w:sz w:val="14"/>
              </w:rPr>
              <w:t>SQL</w:t>
            </w:r>
            <w:r w:rsidRPr="00EA2732">
              <w:rPr>
                <w:rFonts w:ascii="Tahoma" w:hAnsi="Tahoma" w:cs="Tahoma"/>
                <w:sz w:val="14"/>
                <w:lang w:val="ru-RU"/>
              </w:rPr>
              <w:t xml:space="preserve"> </w:t>
            </w:r>
            <w:r w:rsidRPr="008F29F0">
              <w:rPr>
                <w:rFonts w:ascii="Tahoma" w:hAnsi="Tahoma" w:cs="Tahoma"/>
                <w:sz w:val="14"/>
              </w:rPr>
              <w:t>Server</w:t>
            </w:r>
            <w:r w:rsidR="00B0149F" w:rsidRPr="00EA2732">
              <w:rPr>
                <w:rFonts w:ascii="Tahoma" w:eastAsia="Times New Roman" w:hAnsi="Tahoma" w:cs="Tahoma"/>
                <w:color w:val="000000"/>
                <w:sz w:val="18"/>
                <w:szCs w:val="18"/>
                <w:vertAlign w:val="superscript"/>
                <w:lang w:val="ru-RU"/>
              </w:rPr>
              <w:t>®</w:t>
            </w:r>
            <w:r w:rsidRPr="00EA2732">
              <w:rPr>
                <w:rFonts w:ascii="Tahoma" w:hAnsi="Tahoma" w:cs="Tahoma"/>
                <w:sz w:val="14"/>
                <w:lang w:val="ru-RU"/>
              </w:rPr>
              <w:t xml:space="preserve"> 2008 </w:t>
            </w:r>
            <w:r w:rsidRPr="008F29F0">
              <w:rPr>
                <w:rFonts w:ascii="Tahoma" w:hAnsi="Tahoma" w:cs="Tahoma"/>
                <w:sz w:val="14"/>
              </w:rPr>
              <w:t>R</w:t>
            </w:r>
            <w:r w:rsidRPr="00EA2732">
              <w:rPr>
                <w:rFonts w:ascii="Tahoma" w:hAnsi="Tahoma" w:cs="Tahoma"/>
                <w:sz w:val="14"/>
                <w:lang w:val="ru-RU"/>
              </w:rPr>
              <w:t xml:space="preserve">2 </w:t>
            </w:r>
            <w:r w:rsidRPr="008F29F0">
              <w:rPr>
                <w:rFonts w:ascii="Tahoma" w:hAnsi="Tahoma" w:cs="Tahoma"/>
                <w:sz w:val="14"/>
              </w:rPr>
              <w:t>Workgroup</w:t>
            </w:r>
            <w:r w:rsidRPr="00EA2732">
              <w:rPr>
                <w:rFonts w:ascii="Tahoma" w:hAnsi="Tahoma" w:cs="Tahoma"/>
                <w:sz w:val="14"/>
                <w:lang w:val="ru-RU"/>
              </w:rPr>
              <w:t>, лицензия «на 1 процессор»</w:t>
            </w:r>
            <w:bookmarkEnd w:id="389"/>
            <w:bookmarkEnd w:id="390"/>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Srv_85SQL2008R2Workgroup5ClientAddon" w:history="1">
              <w:r w:rsidR="007503B3" w:rsidRPr="007A3DB2">
                <w:rPr>
                  <w:rStyle w:val="Hyperlink"/>
                  <w:rFonts w:cs="Tahoma"/>
                  <w:b/>
                  <w:sz w:val="13"/>
                  <w:szCs w:val="13"/>
                </w:rPr>
                <w:t>7</w:t>
              </w:r>
              <w:r w:rsidR="00C46093">
                <w:rPr>
                  <w:rStyle w:val="Hyperlink"/>
                  <w:rFonts w:cs="Tahoma"/>
                  <w:b/>
                  <w:sz w:val="13"/>
                  <w:szCs w:val="13"/>
                </w:rPr>
                <w:t>5</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EA2732" w:rsidRDefault="007A6E80" w:rsidP="007A3DB2">
            <w:pPr>
              <w:pStyle w:val="ProductNames"/>
              <w:spacing w:before="30" w:after="30"/>
              <w:rPr>
                <w:rFonts w:ascii="Tahoma" w:hAnsi="Tahoma" w:cs="Tahoma"/>
                <w:sz w:val="14"/>
                <w:szCs w:val="18"/>
                <w:lang w:val="ru-RU"/>
              </w:rPr>
            </w:pPr>
            <w:bookmarkStart w:id="391" w:name="_Toc336338053"/>
            <w:bookmarkStart w:id="392" w:name="_Toc440882645"/>
            <w:r w:rsidRPr="008F29F0">
              <w:rPr>
                <w:rFonts w:ascii="Tahoma" w:hAnsi="Tahoma" w:cs="Tahoma"/>
                <w:sz w:val="14"/>
                <w:szCs w:val="18"/>
              </w:rPr>
              <w:t>SQL</w:t>
            </w:r>
            <w:r w:rsidRPr="00EA2732">
              <w:rPr>
                <w:rFonts w:ascii="Tahoma" w:hAnsi="Tahoma" w:cs="Tahoma"/>
                <w:sz w:val="14"/>
                <w:szCs w:val="18"/>
                <w:lang w:val="ru-RU"/>
              </w:rPr>
              <w:t xml:space="preserve"> </w:t>
            </w:r>
            <w:r w:rsidRPr="008F29F0">
              <w:rPr>
                <w:rFonts w:ascii="Tahoma" w:hAnsi="Tahoma" w:cs="Tahoma"/>
                <w:sz w:val="14"/>
                <w:szCs w:val="18"/>
              </w:rPr>
              <w:t>Server</w:t>
            </w:r>
            <w:r w:rsidR="00B0149F" w:rsidRPr="00EA2732">
              <w:rPr>
                <w:rFonts w:ascii="Tahoma" w:eastAsia="Times New Roman" w:hAnsi="Tahoma" w:cs="Tahoma"/>
                <w:color w:val="000000"/>
                <w:sz w:val="14"/>
                <w:szCs w:val="18"/>
                <w:vertAlign w:val="superscript"/>
                <w:lang w:val="ru-RU"/>
              </w:rPr>
              <w:t>®</w:t>
            </w:r>
            <w:r w:rsidRPr="00EA2732">
              <w:rPr>
                <w:rFonts w:ascii="Tahoma" w:hAnsi="Tahoma" w:cs="Tahoma"/>
                <w:sz w:val="14"/>
                <w:szCs w:val="18"/>
                <w:lang w:val="ru-RU"/>
              </w:rPr>
              <w:t xml:space="preserve"> 2008 </w:t>
            </w:r>
            <w:r w:rsidRPr="008F29F0">
              <w:rPr>
                <w:rFonts w:ascii="Tahoma" w:hAnsi="Tahoma" w:cs="Tahoma"/>
                <w:sz w:val="14"/>
                <w:szCs w:val="18"/>
              </w:rPr>
              <w:t>R</w:t>
            </w:r>
            <w:r w:rsidRPr="00EA2732">
              <w:rPr>
                <w:rFonts w:ascii="Tahoma" w:hAnsi="Tahoma" w:cs="Tahoma"/>
                <w:sz w:val="14"/>
                <w:szCs w:val="18"/>
                <w:lang w:val="ru-RU"/>
              </w:rPr>
              <w:t xml:space="preserve">2 </w:t>
            </w:r>
            <w:r w:rsidRPr="008F29F0">
              <w:rPr>
                <w:rFonts w:ascii="Tahoma" w:hAnsi="Tahoma" w:cs="Tahoma"/>
                <w:sz w:val="14"/>
                <w:szCs w:val="18"/>
              </w:rPr>
              <w:t>Workgroup</w:t>
            </w:r>
            <w:r w:rsidRPr="00EA2732">
              <w:rPr>
                <w:rFonts w:ascii="Tahoma" w:hAnsi="Tahoma" w:cs="Tahoma"/>
                <w:sz w:val="14"/>
                <w:szCs w:val="18"/>
                <w:lang w:val="ru-RU"/>
              </w:rPr>
              <w:t xml:space="preserve"> (5</w:t>
            </w:r>
            <w:r w:rsidR="007A3DB2">
              <w:rPr>
                <w:rFonts w:ascii="Tahoma" w:hAnsi="Tahoma" w:cs="Tahoma"/>
                <w:sz w:val="14"/>
                <w:szCs w:val="18"/>
              </w:rPr>
              <w:t> </w:t>
            </w:r>
            <w:r w:rsidRPr="00EA2732">
              <w:rPr>
                <w:rFonts w:ascii="Tahoma" w:hAnsi="Tahoma" w:cs="Tahoma"/>
                <w:sz w:val="14"/>
                <w:szCs w:val="18"/>
                <w:lang w:val="ru-RU"/>
              </w:rPr>
              <w:t>клиентских надстроек)</w:t>
            </w:r>
            <w:bookmarkEnd w:id="391"/>
            <w:bookmarkEnd w:id="392"/>
            <w:r w:rsidRPr="00EA2732">
              <w:rPr>
                <w:rFonts w:ascii="Tahoma" w:hAnsi="Tahoma" w:cs="Tahoma"/>
                <w:sz w:val="14"/>
                <w:szCs w:val="18"/>
                <w:lang w:val="ru-RU"/>
              </w:rPr>
              <w:t xml:space="preserve"> </w:t>
            </w:r>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75_SQL_Server®" w:history="1">
              <w:r w:rsidR="007503B3" w:rsidRPr="007A3DB2">
                <w:rPr>
                  <w:rStyle w:val="Hyperlink"/>
                  <w:rFonts w:cs="Tahoma"/>
                  <w:b/>
                  <w:sz w:val="13"/>
                  <w:szCs w:val="13"/>
                </w:rPr>
                <w:t>7</w:t>
              </w:r>
              <w:r w:rsidR="00C46093">
                <w:rPr>
                  <w:rStyle w:val="Hyperlink"/>
                  <w:rFonts w:cs="Tahoma"/>
                  <w:b/>
                  <w:sz w:val="13"/>
                  <w:szCs w:val="13"/>
                </w:rPr>
                <w:t>6</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393" w:name="_Toc336338054"/>
            <w:bookmarkStart w:id="394" w:name="_Toc440882646"/>
            <w:r w:rsidRPr="008F29F0">
              <w:rPr>
                <w:rFonts w:ascii="Tahoma" w:hAnsi="Tahoma" w:cs="Tahoma"/>
                <w:sz w:val="14"/>
              </w:rPr>
              <w:t>SQL Server</w:t>
            </w:r>
            <w:r w:rsidR="00B0149F" w:rsidRPr="00B0149F">
              <w:rPr>
                <w:rFonts w:ascii="Tahoma" w:eastAsia="Times New Roman" w:hAnsi="Tahoma" w:cs="Tahoma"/>
                <w:color w:val="000000"/>
                <w:sz w:val="18"/>
                <w:szCs w:val="18"/>
                <w:vertAlign w:val="superscript"/>
              </w:rPr>
              <w:t>®</w:t>
            </w:r>
            <w:r w:rsidRPr="008F29F0">
              <w:rPr>
                <w:rFonts w:ascii="Tahoma" w:hAnsi="Tahoma" w:cs="Tahoma"/>
                <w:sz w:val="14"/>
              </w:rPr>
              <w:t xml:space="preserve"> 2012 Business Intelligence</w:t>
            </w:r>
            <w:bookmarkEnd w:id="393"/>
            <w:bookmarkEnd w:id="394"/>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u w:val="single"/>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188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113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113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EA2732" w:rsidRDefault="007A6E80" w:rsidP="000E60BC">
            <w:pPr>
              <w:pStyle w:val="ProductNames"/>
              <w:spacing w:before="30" w:after="30"/>
              <w:rPr>
                <w:rFonts w:ascii="Tahoma" w:hAnsi="Tahoma" w:cs="Tahoma"/>
                <w:sz w:val="14"/>
                <w:lang w:val="ru-RU"/>
              </w:rPr>
            </w:pPr>
            <w:bookmarkStart w:id="395" w:name="_Toc336338055"/>
            <w:bookmarkStart w:id="396" w:name="_Toc440882647"/>
            <w:r w:rsidRPr="008F29F0">
              <w:rPr>
                <w:rFonts w:ascii="Tahoma" w:hAnsi="Tahoma" w:cs="Tahoma"/>
                <w:sz w:val="14"/>
              </w:rPr>
              <w:t>SQL</w:t>
            </w:r>
            <w:r w:rsidRPr="00EA2732">
              <w:rPr>
                <w:rFonts w:ascii="Tahoma" w:hAnsi="Tahoma" w:cs="Tahoma"/>
                <w:sz w:val="14"/>
                <w:lang w:val="ru-RU"/>
              </w:rPr>
              <w:t xml:space="preserve"> </w:t>
            </w:r>
            <w:r w:rsidRPr="008F29F0">
              <w:rPr>
                <w:rFonts w:ascii="Tahoma" w:hAnsi="Tahoma" w:cs="Tahoma"/>
                <w:sz w:val="14"/>
              </w:rPr>
              <w:t>Server</w:t>
            </w:r>
            <w:r w:rsidR="00B0149F" w:rsidRPr="00EA2732">
              <w:rPr>
                <w:rFonts w:ascii="Tahoma" w:eastAsia="Times New Roman" w:hAnsi="Tahoma" w:cs="Tahoma"/>
                <w:color w:val="000000"/>
                <w:sz w:val="18"/>
                <w:szCs w:val="18"/>
                <w:vertAlign w:val="superscript"/>
                <w:lang w:val="ru-RU"/>
              </w:rPr>
              <w:t>®</w:t>
            </w:r>
            <w:r w:rsidRPr="00EA2732">
              <w:rPr>
                <w:rFonts w:ascii="Tahoma" w:hAnsi="Tahoma" w:cs="Tahoma"/>
                <w:sz w:val="14"/>
                <w:lang w:val="ru-RU"/>
              </w:rPr>
              <w:t xml:space="preserve"> 2012 </w:t>
            </w:r>
            <w:r w:rsidRPr="008F29F0">
              <w:rPr>
                <w:rFonts w:ascii="Tahoma" w:hAnsi="Tahoma" w:cs="Tahoma"/>
                <w:sz w:val="14"/>
              </w:rPr>
              <w:t>CAL</w:t>
            </w:r>
            <w:r w:rsidRPr="00EA2732">
              <w:rPr>
                <w:rFonts w:ascii="Tahoma" w:hAnsi="Tahoma" w:cs="Tahoma"/>
                <w:sz w:val="14"/>
                <w:lang w:val="ru-RU"/>
              </w:rPr>
              <w:t xml:space="preserve"> (лицензии «на</w:t>
            </w:r>
            <w:r w:rsidR="0049243F">
              <w:rPr>
                <w:rFonts w:ascii="Tahoma" w:hAnsi="Tahoma" w:cs="Tahoma"/>
                <w:b/>
                <w:sz w:val="14"/>
                <w:szCs w:val="14"/>
              </w:rPr>
              <w:t> </w:t>
            </w:r>
            <w:r w:rsidRPr="00EA2732">
              <w:rPr>
                <w:rFonts w:ascii="Tahoma" w:hAnsi="Tahoma" w:cs="Tahoma"/>
                <w:sz w:val="14"/>
                <w:lang w:val="ru-RU"/>
              </w:rPr>
              <w:t xml:space="preserve">устройство» и лицензии </w:t>
            </w:r>
            <w:r w:rsidRPr="008F29F0">
              <w:rPr>
                <w:rFonts w:ascii="Tahoma" w:hAnsi="Tahoma" w:cs="Tahoma"/>
                <w:sz w:val="14"/>
              </w:rPr>
              <w:t>SL</w:t>
            </w:r>
            <w:r w:rsidRPr="00EA2732">
              <w:rPr>
                <w:rFonts w:ascii="Tahoma" w:hAnsi="Tahoma" w:cs="Tahoma"/>
                <w:sz w:val="14"/>
                <w:lang w:val="ru-RU"/>
              </w:rPr>
              <w:t xml:space="preserve"> «на</w:t>
            </w:r>
            <w:r w:rsidR="0049243F">
              <w:rPr>
                <w:rFonts w:ascii="Tahoma" w:hAnsi="Tahoma" w:cs="Tahoma"/>
                <w:b/>
                <w:sz w:val="14"/>
                <w:szCs w:val="14"/>
              </w:rPr>
              <w:t> </w:t>
            </w:r>
            <w:r w:rsidRPr="00EA2732">
              <w:rPr>
                <w:rFonts w:ascii="Tahoma" w:hAnsi="Tahoma" w:cs="Tahoma"/>
                <w:sz w:val="14"/>
                <w:lang w:val="ru-RU"/>
              </w:rPr>
              <w:t>пользователя»)</w:t>
            </w:r>
            <w:bookmarkEnd w:id="395"/>
            <w:bookmarkEnd w:id="396"/>
          </w:p>
        </w:tc>
        <w:tc>
          <w:tcPr>
            <w:tcW w:w="522" w:type="dxa"/>
            <w:tcBorders>
              <w:bottom w:val="single" w:sz="4" w:space="0" w:color="auto"/>
            </w:tcBorders>
            <w:shd w:val="clear" w:color="auto" w:fill="auto"/>
            <w:vAlign w:val="center"/>
          </w:tcPr>
          <w:p w:rsidR="007A6E80" w:rsidRPr="00EA2732" w:rsidRDefault="007A6E80" w:rsidP="000E60BC">
            <w:pPr>
              <w:pStyle w:val="TableText"/>
              <w:widowControl w:val="0"/>
              <w:spacing w:before="30" w:after="30"/>
              <w:rPr>
                <w:rStyle w:val="EndnoteReference"/>
                <w:rFonts w:cs="Tahoma"/>
                <w:color w:val="000000"/>
                <w:sz w:val="13"/>
                <w:szCs w:val="13"/>
                <w:u w:val="single"/>
                <w:lang w:val="ru-RU"/>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AO, 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260"/>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397" w:name="_Toc336338056"/>
            <w:bookmarkStart w:id="398" w:name="_Toc440882648"/>
            <w:r w:rsidRPr="008F29F0">
              <w:rPr>
                <w:rFonts w:ascii="Tahoma" w:hAnsi="Tahoma" w:cs="Tahoma"/>
                <w:sz w:val="14"/>
              </w:rPr>
              <w:t>SQL Server</w:t>
            </w:r>
            <w:r w:rsidR="00B0149F" w:rsidRPr="00B0149F">
              <w:rPr>
                <w:rFonts w:ascii="Tahoma" w:eastAsia="Times New Roman" w:hAnsi="Tahoma" w:cs="Tahoma"/>
                <w:color w:val="000000"/>
                <w:sz w:val="18"/>
                <w:szCs w:val="18"/>
                <w:vertAlign w:val="superscript"/>
              </w:rPr>
              <w:t>®</w:t>
            </w:r>
            <w:r w:rsidRPr="008F29F0">
              <w:rPr>
                <w:rFonts w:ascii="Tahoma" w:hAnsi="Tahoma" w:cs="Tahoma"/>
                <w:sz w:val="14"/>
              </w:rPr>
              <w:t xml:space="preserve"> 2012 Developer</w:t>
            </w:r>
            <w:bookmarkEnd w:id="397"/>
            <w:bookmarkEnd w:id="398"/>
            <w:r w:rsidRPr="008F29F0">
              <w:rPr>
                <w:rFonts w:ascii="Tahoma" w:hAnsi="Tahoma" w:cs="Tahoma"/>
                <w:sz w:val="14"/>
              </w:rPr>
              <w:t xml:space="preserve"> </w:t>
            </w:r>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76_SQL_Server®" w:history="1">
              <w:r w:rsidR="007503B3" w:rsidRPr="007A3DB2">
                <w:rPr>
                  <w:rStyle w:val="Hyperlink"/>
                  <w:rFonts w:cs="Tahoma"/>
                  <w:b/>
                  <w:sz w:val="13"/>
                  <w:szCs w:val="13"/>
                </w:rPr>
                <w:t>7</w:t>
              </w:r>
              <w:r w:rsidR="00C46093">
                <w:rPr>
                  <w:rStyle w:val="Hyperlink"/>
                  <w:rFonts w:cs="Tahoma"/>
                  <w:b/>
                  <w:sz w:val="13"/>
                  <w:szCs w:val="13"/>
                </w:rPr>
                <w:t>7</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ProductNames"/>
              <w:spacing w:before="30" w:after="30"/>
              <w:rPr>
                <w:rFonts w:ascii="Tahoma" w:hAnsi="Tahoma" w:cs="Tahoma"/>
                <w:sz w:val="14"/>
              </w:rPr>
            </w:pPr>
            <w:bookmarkStart w:id="399" w:name="_Toc336338057"/>
            <w:bookmarkStart w:id="400" w:name="_Toc440882649"/>
            <w:r w:rsidRPr="008F29F0">
              <w:rPr>
                <w:rFonts w:ascii="Tahoma" w:hAnsi="Tahoma" w:cs="Tahoma"/>
                <w:sz w:val="14"/>
              </w:rPr>
              <w:t>SQL Server</w:t>
            </w:r>
            <w:r w:rsidR="00B0149F" w:rsidRPr="00B0149F">
              <w:rPr>
                <w:rFonts w:ascii="Tahoma" w:eastAsia="Times New Roman" w:hAnsi="Tahoma" w:cs="Tahoma"/>
                <w:color w:val="000000"/>
                <w:sz w:val="18"/>
                <w:szCs w:val="18"/>
                <w:vertAlign w:val="superscript"/>
              </w:rPr>
              <w:t>®</w:t>
            </w:r>
            <w:r w:rsidRPr="008F29F0">
              <w:rPr>
                <w:rFonts w:ascii="Tahoma" w:hAnsi="Tahoma" w:cs="Tahoma"/>
                <w:sz w:val="14"/>
              </w:rPr>
              <w:t xml:space="preserve"> 2012 Enterprise</w:t>
            </w:r>
            <w:bookmarkEnd w:id="399"/>
            <w:bookmarkEnd w:id="400"/>
            <w:r w:rsidRPr="008F29F0">
              <w:rPr>
                <w:rFonts w:ascii="Tahoma" w:hAnsi="Tahoma" w:cs="Tahoma"/>
                <w:sz w:val="14"/>
              </w:rPr>
              <w:t xml:space="preserve"> </w:t>
            </w:r>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77_SQL_Server®" w:history="1">
              <w:r w:rsidR="007503B3" w:rsidRPr="007A3DB2">
                <w:rPr>
                  <w:rStyle w:val="Hyperlink"/>
                  <w:rFonts w:cs="Tahoma"/>
                  <w:b/>
                  <w:sz w:val="13"/>
                  <w:szCs w:val="13"/>
                </w:rPr>
                <w:t>7</w:t>
              </w:r>
              <w:r w:rsidR="00C46093">
                <w:rPr>
                  <w:rStyle w:val="Hyperlink"/>
                  <w:rFonts w:cs="Tahoma"/>
                  <w:b/>
                  <w:sz w:val="13"/>
                  <w:szCs w:val="13"/>
                </w:rPr>
                <w:t>8</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188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401" w:name="_Toc336338058"/>
            <w:bookmarkStart w:id="402" w:name="_Toc440882650"/>
            <w:r w:rsidRPr="008F29F0">
              <w:rPr>
                <w:rFonts w:ascii="Tahoma" w:hAnsi="Tahoma" w:cs="Tahoma"/>
                <w:sz w:val="14"/>
              </w:rPr>
              <w:t>SQL Server</w:t>
            </w:r>
            <w:r w:rsidR="00B0149F" w:rsidRPr="00B0149F">
              <w:rPr>
                <w:rFonts w:ascii="Tahoma" w:eastAsia="Times New Roman" w:hAnsi="Tahoma" w:cs="Tahoma"/>
                <w:color w:val="000000"/>
                <w:sz w:val="18"/>
                <w:szCs w:val="18"/>
                <w:vertAlign w:val="superscript"/>
              </w:rPr>
              <w:t>®</w:t>
            </w:r>
            <w:r w:rsidRPr="008F29F0">
              <w:rPr>
                <w:rFonts w:ascii="Tahoma" w:hAnsi="Tahoma" w:cs="Tahoma"/>
                <w:sz w:val="14"/>
              </w:rPr>
              <w:t xml:space="preserve"> 2012 Enterprise Core </w:t>
            </w:r>
            <w:r w:rsidR="007A3DB2">
              <w:rPr>
                <w:rFonts w:ascii="Tahoma" w:hAnsi="Tahoma" w:cs="Tahoma"/>
                <w:sz w:val="14"/>
              </w:rPr>
              <w:br/>
            </w:r>
            <w:r w:rsidRPr="008F29F0">
              <w:rPr>
                <w:rFonts w:ascii="Tahoma" w:hAnsi="Tahoma" w:cs="Tahoma"/>
                <w:sz w:val="14"/>
              </w:rPr>
              <w:t>(</w:t>
            </w:r>
            <w:proofErr w:type="spellStart"/>
            <w:r w:rsidRPr="008F29F0">
              <w:rPr>
                <w:rFonts w:ascii="Tahoma" w:hAnsi="Tahoma" w:cs="Tahoma"/>
                <w:sz w:val="14"/>
              </w:rPr>
              <w:t>пакет</w:t>
            </w:r>
            <w:proofErr w:type="spellEnd"/>
            <w:r w:rsidRPr="008F29F0">
              <w:rPr>
                <w:rFonts w:ascii="Tahoma" w:hAnsi="Tahoma" w:cs="Tahoma"/>
                <w:sz w:val="14"/>
              </w:rPr>
              <w:t xml:space="preserve"> — 2 </w:t>
            </w:r>
            <w:proofErr w:type="spellStart"/>
            <w:r w:rsidRPr="008F29F0">
              <w:rPr>
                <w:rFonts w:ascii="Tahoma" w:hAnsi="Tahoma" w:cs="Tahoma"/>
                <w:sz w:val="14"/>
              </w:rPr>
              <w:t>лицензии</w:t>
            </w:r>
            <w:proofErr w:type="spellEnd"/>
            <w:r w:rsidRPr="008F29F0">
              <w:rPr>
                <w:rFonts w:ascii="Tahoma" w:hAnsi="Tahoma" w:cs="Tahoma"/>
                <w:sz w:val="14"/>
              </w:rPr>
              <w:t xml:space="preserve"> «</w:t>
            </w:r>
            <w:proofErr w:type="spellStart"/>
            <w:r w:rsidRPr="008F29F0">
              <w:rPr>
                <w:rFonts w:ascii="Tahoma" w:hAnsi="Tahoma" w:cs="Tahoma"/>
                <w:sz w:val="14"/>
              </w:rPr>
              <w:t>на</w:t>
            </w:r>
            <w:proofErr w:type="spellEnd"/>
            <w:r w:rsidRPr="008F29F0">
              <w:rPr>
                <w:rFonts w:ascii="Tahoma" w:hAnsi="Tahoma" w:cs="Tahoma"/>
                <w:sz w:val="14"/>
              </w:rPr>
              <w:t xml:space="preserve"> </w:t>
            </w:r>
            <w:proofErr w:type="spellStart"/>
            <w:r w:rsidRPr="008F29F0">
              <w:rPr>
                <w:rFonts w:ascii="Tahoma" w:hAnsi="Tahoma" w:cs="Tahoma"/>
                <w:sz w:val="14"/>
              </w:rPr>
              <w:t>ядро</w:t>
            </w:r>
            <w:proofErr w:type="spellEnd"/>
            <w:r w:rsidRPr="008F29F0">
              <w:rPr>
                <w:rFonts w:ascii="Tahoma" w:hAnsi="Tahoma" w:cs="Tahoma"/>
                <w:sz w:val="14"/>
              </w:rPr>
              <w:t>»)</w:t>
            </w:r>
            <w:bookmarkEnd w:id="401"/>
            <w:bookmarkEnd w:id="402"/>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FF"/>
                <w:sz w:val="13"/>
                <w:szCs w:val="13"/>
                <w:u w:val="single"/>
              </w:rPr>
            </w:pPr>
            <w:hyperlink w:anchor="_78_SQL_Server®" w:history="1">
              <w:r w:rsidR="007503B3" w:rsidRPr="007A3DB2">
                <w:rPr>
                  <w:rStyle w:val="Hyperlink"/>
                  <w:rFonts w:cs="Tahoma"/>
                  <w:b/>
                  <w:sz w:val="13"/>
                  <w:szCs w:val="13"/>
                </w:rPr>
                <w:t>7</w:t>
              </w:r>
              <w:r w:rsidR="00C46093">
                <w:rPr>
                  <w:rStyle w:val="Hyperlink"/>
                  <w:rFonts w:cs="Tahoma"/>
                  <w:b/>
                  <w:sz w:val="13"/>
                  <w:szCs w:val="13"/>
                </w:rPr>
                <w:t>9</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313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188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188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ProductNames"/>
              <w:spacing w:before="30" w:after="30"/>
              <w:rPr>
                <w:rFonts w:ascii="Tahoma" w:hAnsi="Tahoma" w:cs="Tahoma"/>
                <w:sz w:val="14"/>
              </w:rPr>
            </w:pPr>
            <w:bookmarkStart w:id="403" w:name="_Toc336338059"/>
            <w:bookmarkStart w:id="404" w:name="_Toc440882651"/>
            <w:r w:rsidRPr="008F29F0">
              <w:rPr>
                <w:rFonts w:ascii="Tahoma" w:hAnsi="Tahoma" w:cs="Tahoma"/>
                <w:sz w:val="14"/>
              </w:rPr>
              <w:t>SQL Server</w:t>
            </w:r>
            <w:r w:rsidR="00B0149F" w:rsidRPr="00B0149F">
              <w:rPr>
                <w:rFonts w:ascii="Tahoma" w:eastAsia="Times New Roman" w:hAnsi="Tahoma" w:cs="Tahoma"/>
                <w:color w:val="000000"/>
                <w:sz w:val="18"/>
                <w:szCs w:val="18"/>
                <w:vertAlign w:val="superscript"/>
              </w:rPr>
              <w:t>®</w:t>
            </w:r>
            <w:r w:rsidRPr="008F29F0">
              <w:rPr>
                <w:rFonts w:ascii="Tahoma" w:hAnsi="Tahoma" w:cs="Tahoma"/>
                <w:sz w:val="14"/>
              </w:rPr>
              <w:t xml:space="preserve"> 2012 Standard</w:t>
            </w:r>
            <w:bookmarkEnd w:id="403"/>
            <w:bookmarkEnd w:id="404"/>
            <w:r w:rsidRPr="008F29F0">
              <w:rPr>
                <w:rFonts w:ascii="Tahoma" w:hAnsi="Tahoma" w:cs="Tahoma"/>
                <w:sz w:val="14"/>
              </w:rPr>
              <w:t xml:space="preserve"> </w:t>
            </w:r>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Style w:val="EndnoteReference"/>
                <w:rFonts w:cs="Tahoma"/>
                <w:b w:val="0"/>
                <w:color w:val="0000FF"/>
                <w:sz w:val="13"/>
                <w:szCs w:val="13"/>
                <w:u w:val="single"/>
              </w:rPr>
            </w:pPr>
            <w:hyperlink w:anchor="_79_SQL_Server®" w:history="1">
              <w:r w:rsidR="00C46093">
                <w:rPr>
                  <w:rStyle w:val="Hyperlink"/>
                  <w:rFonts w:cs="Tahoma"/>
                  <w:b/>
                  <w:sz w:val="13"/>
                  <w:szCs w:val="13"/>
                </w:rPr>
                <w:t>80</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4A5C1D" w:rsidRDefault="007A6E80" w:rsidP="007A3DB2">
            <w:pPr>
              <w:pStyle w:val="ProductNames"/>
              <w:spacing w:before="30" w:after="30"/>
              <w:rPr>
                <w:rFonts w:ascii="Tahoma" w:hAnsi="Tahoma" w:cs="Tahoma"/>
                <w:sz w:val="14"/>
                <w:lang w:val="ru-RU"/>
              </w:rPr>
            </w:pPr>
            <w:bookmarkStart w:id="405" w:name="_Toc336338060"/>
            <w:bookmarkStart w:id="406" w:name="_Toc440882652"/>
            <w:r w:rsidRPr="008F29F0">
              <w:rPr>
                <w:rFonts w:ascii="Tahoma" w:hAnsi="Tahoma" w:cs="Tahoma"/>
                <w:sz w:val="14"/>
              </w:rPr>
              <w:t>SQL</w:t>
            </w:r>
            <w:r w:rsidRPr="004A5C1D">
              <w:rPr>
                <w:rFonts w:ascii="Tahoma" w:hAnsi="Tahoma" w:cs="Tahoma"/>
                <w:sz w:val="14"/>
                <w:lang w:val="ru-RU"/>
              </w:rPr>
              <w:t xml:space="preserve"> </w:t>
            </w:r>
            <w:r w:rsidRPr="008F29F0">
              <w:rPr>
                <w:rFonts w:ascii="Tahoma" w:hAnsi="Tahoma" w:cs="Tahoma"/>
                <w:sz w:val="14"/>
              </w:rPr>
              <w:t>Server</w:t>
            </w:r>
            <w:r w:rsidR="00B0149F" w:rsidRPr="004A5C1D">
              <w:rPr>
                <w:rFonts w:ascii="Tahoma" w:eastAsia="Times New Roman" w:hAnsi="Tahoma" w:cs="Tahoma"/>
                <w:color w:val="000000"/>
                <w:sz w:val="18"/>
                <w:szCs w:val="18"/>
                <w:vertAlign w:val="superscript"/>
                <w:lang w:val="ru-RU"/>
              </w:rPr>
              <w:t>®</w:t>
            </w:r>
            <w:r w:rsidRPr="004A5C1D">
              <w:rPr>
                <w:rFonts w:ascii="Tahoma" w:hAnsi="Tahoma" w:cs="Tahoma"/>
                <w:sz w:val="14"/>
                <w:lang w:val="ru-RU"/>
              </w:rPr>
              <w:t xml:space="preserve"> 2012 </w:t>
            </w:r>
            <w:r w:rsidRPr="008F29F0">
              <w:rPr>
                <w:rFonts w:ascii="Tahoma" w:hAnsi="Tahoma" w:cs="Tahoma"/>
                <w:sz w:val="14"/>
              </w:rPr>
              <w:t>Standard</w:t>
            </w:r>
            <w:r w:rsidRPr="004A5C1D">
              <w:rPr>
                <w:rFonts w:ascii="Tahoma" w:hAnsi="Tahoma" w:cs="Tahoma"/>
                <w:sz w:val="14"/>
                <w:lang w:val="ru-RU"/>
              </w:rPr>
              <w:t xml:space="preserve"> </w:t>
            </w:r>
            <w:r w:rsidRPr="008F29F0">
              <w:rPr>
                <w:rFonts w:ascii="Tahoma" w:hAnsi="Tahoma" w:cs="Tahoma"/>
                <w:sz w:val="14"/>
              </w:rPr>
              <w:t>Core</w:t>
            </w:r>
            <w:r w:rsidRPr="004A5C1D">
              <w:rPr>
                <w:rFonts w:ascii="Tahoma" w:hAnsi="Tahoma" w:cs="Tahoma"/>
                <w:sz w:val="14"/>
                <w:lang w:val="ru-RU"/>
              </w:rPr>
              <w:t xml:space="preserve"> (пакет</w:t>
            </w:r>
            <w:r w:rsidR="007A3DB2">
              <w:rPr>
                <w:rFonts w:ascii="Tahoma" w:hAnsi="Tahoma" w:cs="Tahoma"/>
                <w:sz w:val="14"/>
              </w:rPr>
              <w:t> </w:t>
            </w:r>
            <w:r w:rsidRPr="004A5C1D">
              <w:rPr>
                <w:rFonts w:ascii="Tahoma" w:hAnsi="Tahoma" w:cs="Tahoma"/>
                <w:sz w:val="14"/>
                <w:lang w:val="ru-RU"/>
              </w:rPr>
              <w:t>— 2 лицензии «на ядро»)</w:t>
            </w:r>
            <w:bookmarkEnd w:id="405"/>
            <w:bookmarkEnd w:id="406"/>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80_SQL_Server®" w:history="1">
              <w:r w:rsidR="007503B3" w:rsidRPr="007A3DB2">
                <w:rPr>
                  <w:rStyle w:val="Hyperlink"/>
                  <w:rFonts w:cs="Tahoma"/>
                  <w:b/>
                  <w:sz w:val="13"/>
                  <w:szCs w:val="13"/>
                </w:rPr>
                <w:t>8</w:t>
              </w:r>
              <w:r w:rsidR="00C46093">
                <w:rPr>
                  <w:rStyle w:val="Hyperlink"/>
                  <w:rFonts w:cs="Tahoma"/>
                  <w:b/>
                  <w:sz w:val="13"/>
                  <w:szCs w:val="13"/>
                </w:rPr>
                <w:t>1</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ProductNames"/>
              <w:spacing w:before="30" w:after="30"/>
              <w:rPr>
                <w:rFonts w:ascii="Tahoma" w:hAnsi="Tahoma" w:cs="Tahoma"/>
                <w:sz w:val="14"/>
                <w:szCs w:val="18"/>
              </w:rPr>
            </w:pPr>
            <w:bookmarkStart w:id="407" w:name="_Toc336338061"/>
            <w:bookmarkStart w:id="408" w:name="_Toc440882653"/>
            <w:r w:rsidRPr="008F29F0">
              <w:rPr>
                <w:rFonts w:ascii="Tahoma" w:hAnsi="Tahoma" w:cs="Tahoma"/>
                <w:sz w:val="14"/>
                <w:szCs w:val="18"/>
              </w:rPr>
              <w:t>System Center Configuration Manager 2007 R3</w:t>
            </w:r>
            <w:bookmarkEnd w:id="407"/>
            <w:bookmarkEnd w:id="408"/>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Style w:val="EndnoteReference"/>
                <w:rFonts w:cs="Tahoma"/>
                <w:b w:val="0"/>
                <w:color w:val="000000"/>
                <w:sz w:val="13"/>
                <w:szCs w:val="13"/>
                <w:u w:val="single"/>
              </w:rPr>
            </w:pPr>
            <w:hyperlink w:anchor="_81_System_Center_1" w:history="1">
              <w:r w:rsidR="007503B3" w:rsidRPr="007A3DB2">
                <w:rPr>
                  <w:rStyle w:val="Hyperlink"/>
                  <w:rFonts w:cs="Tahoma"/>
                  <w:b/>
                  <w:sz w:val="13"/>
                  <w:szCs w:val="13"/>
                </w:rPr>
                <w:t>8</w:t>
              </w:r>
              <w:r w:rsidR="00C46093">
                <w:rPr>
                  <w:rStyle w:val="Hyperlink"/>
                  <w:rFonts w:cs="Tahoma"/>
                  <w:b/>
                  <w:sz w:val="13"/>
                  <w:szCs w:val="13"/>
                </w:rPr>
                <w:t>2</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11/10</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6F4084"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409" w:name="_Toc336338062"/>
            <w:bookmarkStart w:id="410" w:name="_Toc440882654"/>
            <w:r w:rsidRPr="008F29F0">
              <w:rPr>
                <w:rFonts w:ascii="Tahoma" w:hAnsi="Tahoma" w:cs="Tahoma"/>
                <w:sz w:val="14"/>
              </w:rPr>
              <w:t>System Center Configuration Manager 2007 R3 Enterprise Server Management License</w:t>
            </w:r>
            <w:bookmarkEnd w:id="409"/>
            <w:bookmarkEnd w:id="410"/>
            <w:r w:rsidRPr="008F29F0">
              <w:rPr>
                <w:rFonts w:ascii="Tahoma" w:hAnsi="Tahoma" w:cs="Tahoma"/>
                <w:sz w:val="14"/>
              </w:rPr>
              <w:t xml:space="preserve"> </w:t>
            </w:r>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color w:val="0000FF"/>
                <w:sz w:val="13"/>
                <w:szCs w:val="13"/>
                <w:u w:val="singl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11/10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6F4084"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ProductNames"/>
              <w:spacing w:before="30" w:after="30"/>
              <w:rPr>
                <w:rFonts w:ascii="Tahoma" w:hAnsi="Tahoma" w:cs="Tahoma"/>
                <w:sz w:val="14"/>
              </w:rPr>
            </w:pPr>
            <w:bookmarkStart w:id="411" w:name="_Toc336338063"/>
            <w:bookmarkStart w:id="412" w:name="_Toc440882655"/>
            <w:r w:rsidRPr="008F29F0">
              <w:rPr>
                <w:rFonts w:ascii="Tahoma" w:hAnsi="Tahoma" w:cs="Tahoma"/>
                <w:sz w:val="14"/>
              </w:rPr>
              <w:t>System Center Configuration Manager 2007 R3 Standard Server Management License (Standard Server ML)</w:t>
            </w:r>
            <w:bookmarkEnd w:id="411"/>
            <w:bookmarkEnd w:id="412"/>
          </w:p>
        </w:tc>
        <w:tc>
          <w:tcPr>
            <w:tcW w:w="522" w:type="dxa"/>
            <w:tcBorders>
              <w:bottom w:val="single" w:sz="4" w:space="0" w:color="auto"/>
            </w:tcBorders>
            <w:shd w:val="clear" w:color="auto" w:fill="FFFFFF"/>
            <w:vAlign w:val="center"/>
          </w:tcPr>
          <w:p w:rsidR="007A6E80" w:rsidRPr="007A3DB2" w:rsidRDefault="007A6E80" w:rsidP="000E60BC">
            <w:pPr>
              <w:pStyle w:val="TableText"/>
              <w:widowControl w:val="0"/>
              <w:spacing w:before="30" w:after="30"/>
              <w:rPr>
                <w:rStyle w:val="EndnoteReference"/>
                <w:rFonts w:cs="Tahoma"/>
                <w:color w:val="0000FF"/>
                <w:sz w:val="13"/>
                <w:szCs w:val="13"/>
                <w:u w:val="single"/>
              </w:rPr>
            </w:pP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11/10</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6F4084"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413" w:name="_Toc336338064"/>
            <w:bookmarkStart w:id="414" w:name="_Toc440882656"/>
            <w:r w:rsidRPr="008F29F0">
              <w:rPr>
                <w:rFonts w:ascii="Tahoma" w:hAnsi="Tahoma" w:cs="Tahoma"/>
                <w:sz w:val="14"/>
              </w:rPr>
              <w:t xml:space="preserve">System Center Configuration Manager 2007 R3 с </w:t>
            </w:r>
            <w:proofErr w:type="spellStart"/>
            <w:r w:rsidRPr="008F29F0">
              <w:rPr>
                <w:rFonts w:ascii="Tahoma" w:hAnsi="Tahoma" w:cs="Tahoma"/>
                <w:sz w:val="14"/>
              </w:rPr>
              <w:t>технологией</w:t>
            </w:r>
            <w:proofErr w:type="spellEnd"/>
            <w:r w:rsidRPr="008F29F0">
              <w:rPr>
                <w:rFonts w:ascii="Tahoma" w:hAnsi="Tahoma" w:cs="Tahoma"/>
                <w:sz w:val="14"/>
              </w:rPr>
              <w:t xml:space="preserve"> SQL Server 2008</w:t>
            </w:r>
            <w:bookmarkEnd w:id="413"/>
            <w:bookmarkEnd w:id="414"/>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color w:val="0000FF"/>
                <w:sz w:val="13"/>
                <w:szCs w:val="13"/>
                <w:u w:val="singl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11/10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6F4084" w:rsidRPr="008F29F0" w:rsidTr="003B776F">
        <w:trPr>
          <w:trHeight w:val="145"/>
        </w:trPr>
        <w:tc>
          <w:tcPr>
            <w:tcW w:w="2714" w:type="dxa"/>
            <w:tcBorders>
              <w:bottom w:val="single" w:sz="4" w:space="0" w:color="auto"/>
            </w:tcBorders>
            <w:shd w:val="clear" w:color="auto" w:fill="FFFFFF"/>
            <w:vAlign w:val="center"/>
          </w:tcPr>
          <w:p w:rsidR="007A6E80" w:rsidRPr="004A5C1D" w:rsidRDefault="007A6E80" w:rsidP="000E60BC">
            <w:pPr>
              <w:pStyle w:val="ProductNames"/>
              <w:spacing w:before="30" w:after="30"/>
              <w:rPr>
                <w:rFonts w:ascii="Tahoma" w:hAnsi="Tahoma" w:cs="Tahoma"/>
                <w:sz w:val="14"/>
                <w:lang w:val="ru-RU"/>
              </w:rPr>
            </w:pPr>
            <w:bookmarkStart w:id="415" w:name="_Toc257333901"/>
            <w:bookmarkStart w:id="416" w:name="_Toc336338065"/>
            <w:bookmarkStart w:id="417" w:name="_Toc440882657"/>
            <w:r w:rsidRPr="008F29F0">
              <w:rPr>
                <w:rFonts w:ascii="Tahoma" w:hAnsi="Tahoma" w:cs="Tahoma"/>
                <w:sz w:val="14"/>
              </w:rPr>
              <w:t>System</w:t>
            </w:r>
            <w:r w:rsidRPr="004A5C1D">
              <w:rPr>
                <w:rFonts w:ascii="Tahoma" w:hAnsi="Tahoma" w:cs="Tahoma"/>
                <w:sz w:val="14"/>
                <w:lang w:val="ru-RU"/>
              </w:rPr>
              <w:t xml:space="preserve"> </w:t>
            </w:r>
            <w:r w:rsidRPr="008F29F0">
              <w:rPr>
                <w:rFonts w:ascii="Tahoma" w:hAnsi="Tahoma" w:cs="Tahoma"/>
                <w:sz w:val="14"/>
              </w:rPr>
              <w:t>Center</w:t>
            </w:r>
            <w:r w:rsidRPr="004A5C1D">
              <w:rPr>
                <w:rFonts w:ascii="Tahoma" w:hAnsi="Tahoma" w:cs="Tahoma"/>
                <w:sz w:val="14"/>
                <w:lang w:val="ru-RU"/>
              </w:rPr>
              <w:t xml:space="preserve"> </w:t>
            </w:r>
            <w:r w:rsidRPr="008F29F0">
              <w:rPr>
                <w:rFonts w:ascii="Tahoma" w:hAnsi="Tahoma" w:cs="Tahoma"/>
                <w:sz w:val="14"/>
              </w:rPr>
              <w:t>Data</w:t>
            </w:r>
            <w:r w:rsidRPr="004A5C1D">
              <w:rPr>
                <w:rFonts w:ascii="Tahoma" w:hAnsi="Tahoma" w:cs="Tahoma"/>
                <w:sz w:val="14"/>
                <w:lang w:val="ru-RU"/>
              </w:rPr>
              <w:t xml:space="preserve"> </w:t>
            </w:r>
            <w:r w:rsidRPr="008F29F0">
              <w:rPr>
                <w:rFonts w:ascii="Tahoma" w:hAnsi="Tahoma" w:cs="Tahoma"/>
                <w:sz w:val="14"/>
              </w:rPr>
              <w:t>Protection</w:t>
            </w:r>
            <w:r w:rsidRPr="004A5C1D">
              <w:rPr>
                <w:rFonts w:ascii="Tahoma" w:hAnsi="Tahoma" w:cs="Tahoma"/>
                <w:sz w:val="14"/>
                <w:lang w:val="ru-RU"/>
              </w:rPr>
              <w:t xml:space="preserve"> </w:t>
            </w:r>
            <w:r w:rsidRPr="008F29F0">
              <w:rPr>
                <w:rFonts w:ascii="Tahoma" w:hAnsi="Tahoma" w:cs="Tahoma"/>
                <w:sz w:val="14"/>
              </w:rPr>
              <w:t>Manager</w:t>
            </w:r>
            <w:r w:rsidRPr="004A5C1D">
              <w:rPr>
                <w:rFonts w:ascii="Tahoma" w:hAnsi="Tahoma" w:cs="Tahoma"/>
                <w:sz w:val="14"/>
                <w:lang w:val="ru-RU"/>
              </w:rPr>
              <w:t xml:space="preserve"> 2010, клиентская лицензия на управление «на пользователя»</w:t>
            </w:r>
            <w:bookmarkEnd w:id="415"/>
            <w:bookmarkEnd w:id="416"/>
            <w:bookmarkEnd w:id="417"/>
          </w:p>
        </w:tc>
        <w:tc>
          <w:tcPr>
            <w:tcW w:w="522" w:type="dxa"/>
            <w:tcBorders>
              <w:bottom w:val="single" w:sz="4" w:space="0" w:color="auto"/>
            </w:tcBorders>
            <w:shd w:val="clear" w:color="auto" w:fill="FFFFFF"/>
            <w:vAlign w:val="center"/>
          </w:tcPr>
          <w:p w:rsidR="007A6E80" w:rsidRPr="007A3DB2" w:rsidRDefault="005817B9" w:rsidP="00C46093">
            <w:pPr>
              <w:pStyle w:val="TableText"/>
              <w:widowControl w:val="0"/>
              <w:spacing w:before="30" w:after="30"/>
              <w:rPr>
                <w:rStyle w:val="EndnoteReference"/>
                <w:rFonts w:cs="Tahoma"/>
                <w:b w:val="0"/>
                <w:sz w:val="13"/>
                <w:szCs w:val="13"/>
                <w:u w:val="single"/>
              </w:rPr>
            </w:pPr>
            <w:hyperlink w:anchor="Srv_94SystemsCenterDataProEtal" w:history="1">
              <w:r w:rsidR="007503B3" w:rsidRPr="007A3DB2">
                <w:rPr>
                  <w:rStyle w:val="Hyperlink"/>
                  <w:rFonts w:cs="Tahoma"/>
                  <w:b/>
                  <w:sz w:val="13"/>
                  <w:szCs w:val="13"/>
                </w:rPr>
                <w:t>8</w:t>
              </w:r>
              <w:r w:rsidR="00C46093">
                <w:rPr>
                  <w:rStyle w:val="Hyperlink"/>
                  <w:rFonts w:cs="Tahoma"/>
                  <w:b/>
                  <w:sz w:val="13"/>
                  <w:szCs w:val="13"/>
                </w:rPr>
                <w:t>3</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06/10</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AO, ST</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4A5C1D" w:rsidRDefault="007A6E80" w:rsidP="000E60BC">
            <w:pPr>
              <w:pStyle w:val="ProductNames"/>
              <w:spacing w:before="30" w:after="30"/>
              <w:rPr>
                <w:rFonts w:ascii="Tahoma" w:hAnsi="Tahoma" w:cs="Tahoma"/>
                <w:sz w:val="14"/>
                <w:lang w:val="ru-RU"/>
              </w:rPr>
            </w:pPr>
            <w:bookmarkStart w:id="418" w:name="_Toc257333902"/>
            <w:bookmarkStart w:id="419" w:name="_Toc336338066"/>
            <w:bookmarkStart w:id="420" w:name="_Toc440882658"/>
            <w:r w:rsidRPr="008F29F0">
              <w:rPr>
                <w:rFonts w:ascii="Tahoma" w:hAnsi="Tahoma" w:cs="Tahoma"/>
                <w:sz w:val="14"/>
              </w:rPr>
              <w:t>System</w:t>
            </w:r>
            <w:r w:rsidRPr="004A5C1D">
              <w:rPr>
                <w:rFonts w:ascii="Tahoma" w:hAnsi="Tahoma" w:cs="Tahoma"/>
                <w:sz w:val="14"/>
                <w:lang w:val="ru-RU"/>
              </w:rPr>
              <w:t xml:space="preserve"> </w:t>
            </w:r>
            <w:r w:rsidRPr="008F29F0">
              <w:rPr>
                <w:rFonts w:ascii="Tahoma" w:hAnsi="Tahoma" w:cs="Tahoma"/>
                <w:sz w:val="14"/>
              </w:rPr>
              <w:t>Center</w:t>
            </w:r>
            <w:r w:rsidRPr="004A5C1D">
              <w:rPr>
                <w:rFonts w:ascii="Tahoma" w:hAnsi="Tahoma" w:cs="Tahoma"/>
                <w:sz w:val="14"/>
                <w:lang w:val="ru-RU"/>
              </w:rPr>
              <w:t xml:space="preserve"> </w:t>
            </w:r>
            <w:r w:rsidRPr="008F29F0">
              <w:rPr>
                <w:rFonts w:ascii="Tahoma" w:hAnsi="Tahoma" w:cs="Tahoma"/>
                <w:sz w:val="14"/>
              </w:rPr>
              <w:t>Data</w:t>
            </w:r>
            <w:r w:rsidRPr="004A5C1D">
              <w:rPr>
                <w:rFonts w:ascii="Tahoma" w:hAnsi="Tahoma" w:cs="Tahoma"/>
                <w:sz w:val="14"/>
                <w:lang w:val="ru-RU"/>
              </w:rPr>
              <w:t xml:space="preserve"> </w:t>
            </w:r>
            <w:r w:rsidRPr="008F29F0">
              <w:rPr>
                <w:rFonts w:ascii="Tahoma" w:hAnsi="Tahoma" w:cs="Tahoma"/>
                <w:sz w:val="14"/>
              </w:rPr>
              <w:t>Protection</w:t>
            </w:r>
            <w:r w:rsidRPr="004A5C1D">
              <w:rPr>
                <w:rFonts w:ascii="Tahoma" w:hAnsi="Tahoma" w:cs="Tahoma"/>
                <w:sz w:val="14"/>
                <w:lang w:val="ru-RU"/>
              </w:rPr>
              <w:t xml:space="preserve"> </w:t>
            </w:r>
            <w:r w:rsidRPr="008F29F0">
              <w:rPr>
                <w:rFonts w:ascii="Tahoma" w:hAnsi="Tahoma" w:cs="Tahoma"/>
                <w:sz w:val="14"/>
              </w:rPr>
              <w:t>Manager</w:t>
            </w:r>
            <w:r w:rsidRPr="004A5C1D">
              <w:rPr>
                <w:rFonts w:ascii="Tahoma" w:hAnsi="Tahoma" w:cs="Tahoma"/>
                <w:sz w:val="14"/>
                <w:lang w:val="ru-RU"/>
              </w:rPr>
              <w:t xml:space="preserve"> 2010, клиентская лицензия на управление «на операционную среду»</w:t>
            </w:r>
            <w:bookmarkEnd w:id="418"/>
            <w:bookmarkEnd w:id="419"/>
            <w:bookmarkEnd w:id="420"/>
          </w:p>
        </w:tc>
        <w:tc>
          <w:tcPr>
            <w:tcW w:w="522" w:type="dxa"/>
            <w:tcBorders>
              <w:bottom w:val="single" w:sz="4" w:space="0" w:color="auto"/>
            </w:tcBorders>
            <w:shd w:val="clear" w:color="auto" w:fill="FFFFFF"/>
            <w:vAlign w:val="center"/>
          </w:tcPr>
          <w:p w:rsidR="007A6E80" w:rsidRPr="004A5C1D" w:rsidRDefault="007A6E80" w:rsidP="000E60BC">
            <w:pPr>
              <w:pStyle w:val="TableText"/>
              <w:widowControl w:val="0"/>
              <w:spacing w:before="30" w:after="30"/>
              <w:rPr>
                <w:rStyle w:val="EndnoteReference"/>
                <w:rFonts w:cs="Tahoma"/>
                <w:sz w:val="13"/>
                <w:szCs w:val="13"/>
                <w:u w:val="single"/>
                <w:lang w:val="ru-RU"/>
              </w:rPr>
            </w:pP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06/10</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AO, ST</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421" w:name="_Toc257333903"/>
            <w:bookmarkStart w:id="422" w:name="_Toc336338067"/>
            <w:bookmarkStart w:id="423" w:name="_Toc440882659"/>
            <w:r w:rsidRPr="008F29F0">
              <w:rPr>
                <w:rFonts w:ascii="Tahoma" w:hAnsi="Tahoma" w:cs="Tahoma"/>
                <w:sz w:val="14"/>
              </w:rPr>
              <w:t xml:space="preserve">System Center Data Protection Manager 2010, </w:t>
            </w:r>
            <w:proofErr w:type="spellStart"/>
            <w:r w:rsidRPr="008F29F0">
              <w:rPr>
                <w:rFonts w:ascii="Tahoma" w:hAnsi="Tahoma" w:cs="Tahoma"/>
                <w:sz w:val="14"/>
              </w:rPr>
              <w:t>лицензия</w:t>
            </w:r>
            <w:proofErr w:type="spellEnd"/>
            <w:r w:rsidRPr="008F29F0">
              <w:rPr>
                <w:rFonts w:ascii="Tahoma" w:hAnsi="Tahoma" w:cs="Tahoma"/>
                <w:sz w:val="14"/>
              </w:rPr>
              <w:t xml:space="preserve"> Enterprise </w:t>
            </w:r>
            <w:proofErr w:type="spellStart"/>
            <w:r w:rsidRPr="008F29F0">
              <w:rPr>
                <w:rFonts w:ascii="Tahoma" w:hAnsi="Tahoma" w:cs="Tahoma"/>
                <w:sz w:val="14"/>
              </w:rPr>
              <w:t>на</w:t>
            </w:r>
            <w:proofErr w:type="spellEnd"/>
            <w:r w:rsidRPr="008F29F0">
              <w:rPr>
                <w:rFonts w:ascii="Tahoma" w:hAnsi="Tahoma" w:cs="Tahoma"/>
                <w:sz w:val="14"/>
              </w:rPr>
              <w:t xml:space="preserve"> </w:t>
            </w:r>
            <w:proofErr w:type="spellStart"/>
            <w:r w:rsidRPr="008F29F0">
              <w:rPr>
                <w:rFonts w:ascii="Tahoma" w:hAnsi="Tahoma" w:cs="Tahoma"/>
                <w:sz w:val="14"/>
              </w:rPr>
              <w:t>управление</w:t>
            </w:r>
            <w:proofErr w:type="spellEnd"/>
            <w:r w:rsidRPr="008F29F0">
              <w:rPr>
                <w:rFonts w:ascii="Tahoma" w:hAnsi="Tahoma" w:cs="Tahoma"/>
                <w:sz w:val="14"/>
              </w:rPr>
              <w:t xml:space="preserve"> </w:t>
            </w:r>
            <w:proofErr w:type="spellStart"/>
            <w:r w:rsidRPr="008F29F0">
              <w:rPr>
                <w:rFonts w:ascii="Tahoma" w:hAnsi="Tahoma" w:cs="Tahoma"/>
                <w:sz w:val="14"/>
              </w:rPr>
              <w:t>сервером</w:t>
            </w:r>
            <w:bookmarkEnd w:id="421"/>
            <w:bookmarkEnd w:id="422"/>
            <w:bookmarkEnd w:id="423"/>
            <w:proofErr w:type="spellEnd"/>
            <w:r w:rsidRPr="008F29F0">
              <w:rPr>
                <w:rFonts w:ascii="Tahoma" w:hAnsi="Tahoma" w:cs="Tahoma"/>
                <w:sz w:val="14"/>
              </w:rPr>
              <w:t xml:space="preserve"> </w:t>
            </w:r>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06/10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AO, 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ProductNames"/>
              <w:spacing w:before="30" w:after="30"/>
              <w:rPr>
                <w:rFonts w:ascii="Tahoma" w:hAnsi="Tahoma" w:cs="Tahoma"/>
                <w:sz w:val="14"/>
              </w:rPr>
            </w:pPr>
            <w:bookmarkStart w:id="424" w:name="_Toc257333904"/>
            <w:bookmarkStart w:id="425" w:name="_Toc336338068"/>
            <w:bookmarkStart w:id="426" w:name="_Toc440882660"/>
            <w:r w:rsidRPr="008F29F0">
              <w:rPr>
                <w:rFonts w:ascii="Tahoma" w:hAnsi="Tahoma" w:cs="Tahoma"/>
                <w:sz w:val="14"/>
              </w:rPr>
              <w:t xml:space="preserve">System Center Data Protection Manager 2010 Standard, </w:t>
            </w:r>
            <w:proofErr w:type="spellStart"/>
            <w:r w:rsidRPr="008F29F0">
              <w:rPr>
                <w:rFonts w:ascii="Tahoma" w:hAnsi="Tahoma" w:cs="Tahoma"/>
                <w:sz w:val="14"/>
              </w:rPr>
              <w:t>лицензия</w:t>
            </w:r>
            <w:proofErr w:type="spellEnd"/>
            <w:r w:rsidRPr="008F29F0">
              <w:rPr>
                <w:rFonts w:ascii="Tahoma" w:hAnsi="Tahoma" w:cs="Tahoma"/>
                <w:sz w:val="14"/>
              </w:rPr>
              <w:t xml:space="preserve"> </w:t>
            </w:r>
            <w:proofErr w:type="spellStart"/>
            <w:r w:rsidRPr="008F29F0">
              <w:rPr>
                <w:rFonts w:ascii="Tahoma" w:hAnsi="Tahoma" w:cs="Tahoma"/>
                <w:sz w:val="14"/>
              </w:rPr>
              <w:t>на</w:t>
            </w:r>
            <w:proofErr w:type="spellEnd"/>
            <w:r w:rsidRPr="008F29F0">
              <w:rPr>
                <w:rFonts w:ascii="Tahoma" w:hAnsi="Tahoma" w:cs="Tahoma"/>
                <w:sz w:val="14"/>
              </w:rPr>
              <w:t xml:space="preserve"> </w:t>
            </w:r>
            <w:proofErr w:type="spellStart"/>
            <w:r w:rsidRPr="008F29F0">
              <w:rPr>
                <w:rFonts w:ascii="Tahoma" w:hAnsi="Tahoma" w:cs="Tahoma"/>
                <w:sz w:val="14"/>
              </w:rPr>
              <w:t>управление</w:t>
            </w:r>
            <w:proofErr w:type="spellEnd"/>
            <w:r w:rsidRPr="008F29F0">
              <w:rPr>
                <w:rFonts w:ascii="Tahoma" w:hAnsi="Tahoma" w:cs="Tahoma"/>
                <w:sz w:val="14"/>
              </w:rPr>
              <w:t xml:space="preserve"> </w:t>
            </w:r>
            <w:proofErr w:type="spellStart"/>
            <w:r w:rsidRPr="008F29F0">
              <w:rPr>
                <w:rFonts w:ascii="Tahoma" w:hAnsi="Tahoma" w:cs="Tahoma"/>
                <w:sz w:val="14"/>
              </w:rPr>
              <w:t>сервером</w:t>
            </w:r>
            <w:bookmarkEnd w:id="424"/>
            <w:bookmarkEnd w:id="425"/>
            <w:bookmarkEnd w:id="426"/>
            <w:proofErr w:type="spellEnd"/>
            <w:r w:rsidRPr="008F29F0">
              <w:rPr>
                <w:rFonts w:ascii="Tahoma" w:hAnsi="Tahoma" w:cs="Tahoma"/>
                <w:sz w:val="14"/>
              </w:rPr>
              <w:t xml:space="preserve"> </w:t>
            </w:r>
          </w:p>
        </w:tc>
        <w:tc>
          <w:tcPr>
            <w:tcW w:w="522" w:type="dxa"/>
            <w:tcBorders>
              <w:bottom w:val="single" w:sz="4" w:space="0" w:color="auto"/>
            </w:tcBorders>
            <w:shd w:val="clear" w:color="auto" w:fill="FFFFFF"/>
            <w:vAlign w:val="center"/>
          </w:tcPr>
          <w:p w:rsidR="007A6E80" w:rsidRPr="007A3DB2" w:rsidRDefault="007A6E80" w:rsidP="000E60BC">
            <w:pPr>
              <w:pStyle w:val="TableText"/>
              <w:widowControl w:val="0"/>
              <w:spacing w:before="30" w:after="30"/>
              <w:rPr>
                <w:rStyle w:val="EndnoteReference"/>
                <w:rFonts w:cs="Tahoma"/>
                <w:color w:val="0000FF"/>
                <w:sz w:val="13"/>
                <w:szCs w:val="13"/>
                <w:u w:val="single"/>
              </w:rPr>
            </w:pP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06/10</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AO, ST</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427" w:name="_Toc336338069"/>
            <w:bookmarkStart w:id="428" w:name="_Toc440882661"/>
            <w:bookmarkStart w:id="429" w:name="_Toc257333905"/>
            <w:r w:rsidRPr="008F29F0">
              <w:rPr>
                <w:rFonts w:ascii="Tahoma" w:hAnsi="Tahoma" w:cs="Tahoma"/>
                <w:sz w:val="14"/>
              </w:rPr>
              <w:t>System Center Essentials 2010</w:t>
            </w:r>
            <w:bookmarkEnd w:id="427"/>
            <w:bookmarkEnd w:id="428"/>
            <w:r w:rsidRPr="008F29F0">
              <w:rPr>
                <w:rFonts w:ascii="Tahoma" w:hAnsi="Tahoma" w:cs="Tahoma"/>
                <w:sz w:val="14"/>
              </w:rPr>
              <w:t xml:space="preserve"> </w:t>
            </w:r>
            <w:bookmarkEnd w:id="429"/>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FF"/>
                <w:sz w:val="13"/>
                <w:szCs w:val="13"/>
                <w:u w:val="single"/>
              </w:rPr>
            </w:pPr>
            <w:hyperlink w:anchor="Srv_79SystemCenterEssentials07" w:history="1">
              <w:r w:rsidR="007503B3" w:rsidRPr="007A3DB2">
                <w:rPr>
                  <w:rStyle w:val="Hyperlink"/>
                  <w:rFonts w:cs="Tahoma"/>
                  <w:b/>
                  <w:sz w:val="13"/>
                  <w:szCs w:val="13"/>
                </w:rPr>
                <w:t>8</w:t>
              </w:r>
              <w:r w:rsidR="00C46093">
                <w:rPr>
                  <w:rStyle w:val="Hyperlink"/>
                  <w:rFonts w:cs="Tahoma"/>
                  <w:b/>
                  <w:sz w:val="13"/>
                  <w:szCs w:val="13"/>
                </w:rPr>
                <w:t>4</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04/10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ProductNames"/>
              <w:spacing w:before="30" w:after="30"/>
              <w:rPr>
                <w:rFonts w:ascii="Tahoma" w:hAnsi="Tahoma" w:cs="Tahoma"/>
                <w:sz w:val="14"/>
              </w:rPr>
            </w:pPr>
            <w:bookmarkStart w:id="430" w:name="_Toc257333906"/>
            <w:bookmarkStart w:id="431" w:name="_Toc336338070"/>
            <w:bookmarkStart w:id="432" w:name="_Toc440882662"/>
            <w:r w:rsidRPr="008F29F0">
              <w:rPr>
                <w:rFonts w:ascii="Tahoma" w:hAnsi="Tahoma" w:cs="Tahoma"/>
                <w:sz w:val="14"/>
              </w:rPr>
              <w:t>System Center Essentials 2010 Client ML</w:t>
            </w:r>
            <w:bookmarkEnd w:id="430"/>
            <w:bookmarkEnd w:id="431"/>
            <w:bookmarkEnd w:id="432"/>
          </w:p>
        </w:tc>
        <w:tc>
          <w:tcPr>
            <w:tcW w:w="522" w:type="dxa"/>
            <w:tcBorders>
              <w:bottom w:val="single" w:sz="4" w:space="0" w:color="auto"/>
            </w:tcBorders>
            <w:shd w:val="clear" w:color="auto" w:fill="FFFFFF"/>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04/10</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3</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A,ST</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433" w:name="_Toc257333908"/>
            <w:bookmarkStart w:id="434" w:name="_Toc336338071"/>
            <w:bookmarkStart w:id="435" w:name="_Toc440882663"/>
            <w:r w:rsidRPr="008F29F0">
              <w:rPr>
                <w:rFonts w:ascii="Tahoma" w:hAnsi="Tahoma" w:cs="Tahoma"/>
                <w:sz w:val="14"/>
              </w:rPr>
              <w:t>System Center Essentials 2010 Server ML</w:t>
            </w:r>
            <w:bookmarkEnd w:id="433"/>
            <w:bookmarkEnd w:id="434"/>
            <w:bookmarkEnd w:id="435"/>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04/10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ProductNames"/>
              <w:spacing w:before="30" w:after="30"/>
              <w:rPr>
                <w:rFonts w:ascii="Tahoma" w:hAnsi="Tahoma" w:cs="Tahoma"/>
                <w:sz w:val="14"/>
              </w:rPr>
            </w:pPr>
            <w:bookmarkStart w:id="436" w:name="_Toc336338072"/>
            <w:bookmarkStart w:id="437" w:name="_Toc440882664"/>
            <w:bookmarkStart w:id="438" w:name="_Toc257333910"/>
            <w:r w:rsidRPr="008F29F0">
              <w:rPr>
                <w:rFonts w:ascii="Tahoma" w:hAnsi="Tahoma" w:cs="Tahoma"/>
                <w:sz w:val="14"/>
              </w:rPr>
              <w:t xml:space="preserve">System Center Essentials 2010 с </w:t>
            </w:r>
            <w:proofErr w:type="spellStart"/>
            <w:r w:rsidRPr="008F29F0">
              <w:rPr>
                <w:rFonts w:ascii="Tahoma" w:hAnsi="Tahoma" w:cs="Tahoma"/>
                <w:sz w:val="14"/>
              </w:rPr>
              <w:t>технологией</w:t>
            </w:r>
            <w:proofErr w:type="spellEnd"/>
            <w:r w:rsidRPr="008F29F0">
              <w:rPr>
                <w:rFonts w:ascii="Tahoma" w:hAnsi="Tahoma" w:cs="Tahoma"/>
                <w:sz w:val="14"/>
              </w:rPr>
              <w:t xml:space="preserve"> SQL Server 2008</w:t>
            </w:r>
            <w:bookmarkEnd w:id="436"/>
            <w:bookmarkEnd w:id="437"/>
            <w:r w:rsidRPr="008F29F0">
              <w:rPr>
                <w:rFonts w:ascii="Tahoma" w:hAnsi="Tahoma" w:cs="Tahoma"/>
                <w:sz w:val="14"/>
              </w:rPr>
              <w:t xml:space="preserve"> </w:t>
            </w:r>
            <w:bookmarkEnd w:id="438"/>
          </w:p>
        </w:tc>
        <w:tc>
          <w:tcPr>
            <w:tcW w:w="522" w:type="dxa"/>
            <w:tcBorders>
              <w:bottom w:val="single" w:sz="4" w:space="0" w:color="auto"/>
            </w:tcBorders>
            <w:shd w:val="clear" w:color="auto" w:fill="FFFFFF"/>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04/10</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20</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w:t>
            </w: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20</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4A5C1D" w:rsidRDefault="007A6E80" w:rsidP="000E60BC">
            <w:pPr>
              <w:pStyle w:val="ProductNames"/>
              <w:spacing w:before="30" w:after="30"/>
              <w:rPr>
                <w:rFonts w:ascii="Tahoma" w:hAnsi="Tahoma" w:cs="Tahoma"/>
                <w:sz w:val="14"/>
                <w:lang w:val="fr-FR"/>
              </w:rPr>
            </w:pPr>
            <w:bookmarkStart w:id="439" w:name="_Toc336338073"/>
            <w:bookmarkStart w:id="440" w:name="_Toc440882665"/>
            <w:r w:rsidRPr="004A5C1D">
              <w:rPr>
                <w:rFonts w:ascii="Tahoma" w:hAnsi="Tahoma" w:cs="Tahoma"/>
                <w:sz w:val="14"/>
                <w:lang w:val="fr-FR"/>
              </w:rPr>
              <w:t>System Center Essentials Plus 2010 Client Management License Suite</w:t>
            </w:r>
            <w:bookmarkEnd w:id="439"/>
            <w:bookmarkEnd w:id="440"/>
          </w:p>
        </w:tc>
        <w:tc>
          <w:tcPr>
            <w:tcW w:w="522" w:type="dxa"/>
            <w:tcBorders>
              <w:bottom w:val="single" w:sz="4" w:space="0" w:color="auto"/>
            </w:tcBorders>
            <w:shd w:val="clear" w:color="auto" w:fill="FABF8F"/>
            <w:vAlign w:val="center"/>
          </w:tcPr>
          <w:p w:rsidR="007A6E80" w:rsidRPr="004A5C1D" w:rsidRDefault="007A6E80" w:rsidP="000E60BC">
            <w:pPr>
              <w:pStyle w:val="TableText"/>
              <w:widowControl w:val="0"/>
              <w:spacing w:before="30" w:after="30"/>
              <w:rPr>
                <w:rStyle w:val="EndnoteReference"/>
                <w:rFonts w:cs="Tahoma"/>
                <w:sz w:val="13"/>
                <w:szCs w:val="13"/>
                <w:u w:val="single"/>
                <w:lang w:val="fr-FR"/>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07/10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4A5C1D" w:rsidRDefault="007A6E80" w:rsidP="000E60BC">
            <w:pPr>
              <w:pStyle w:val="ProductNames"/>
              <w:spacing w:before="30" w:after="30"/>
              <w:rPr>
                <w:rFonts w:ascii="Tahoma" w:hAnsi="Tahoma" w:cs="Tahoma"/>
                <w:sz w:val="14"/>
                <w:lang w:val="fr-FR"/>
              </w:rPr>
            </w:pPr>
            <w:bookmarkStart w:id="441" w:name="_Toc336338074"/>
            <w:bookmarkStart w:id="442" w:name="_Toc440882666"/>
            <w:r w:rsidRPr="004A5C1D">
              <w:rPr>
                <w:rFonts w:ascii="Tahoma" w:hAnsi="Tahoma" w:cs="Tahoma"/>
                <w:sz w:val="14"/>
                <w:lang w:val="fr-FR"/>
              </w:rPr>
              <w:t>System Center Essentials Plus 2010 Server Management License Suite</w:t>
            </w:r>
            <w:bookmarkEnd w:id="441"/>
            <w:bookmarkEnd w:id="442"/>
          </w:p>
        </w:tc>
        <w:tc>
          <w:tcPr>
            <w:tcW w:w="522" w:type="dxa"/>
            <w:tcBorders>
              <w:bottom w:val="single" w:sz="4" w:space="0" w:color="auto"/>
            </w:tcBorders>
            <w:shd w:val="clear" w:color="auto" w:fill="FFFFFF"/>
            <w:vAlign w:val="center"/>
          </w:tcPr>
          <w:p w:rsidR="007A6E80" w:rsidRPr="004A5C1D" w:rsidRDefault="007A6E80" w:rsidP="000E60BC">
            <w:pPr>
              <w:pStyle w:val="TableText"/>
              <w:widowControl w:val="0"/>
              <w:spacing w:before="30" w:after="30"/>
              <w:rPr>
                <w:rStyle w:val="EndnoteReference"/>
                <w:rFonts w:cs="Tahoma"/>
                <w:sz w:val="13"/>
                <w:szCs w:val="13"/>
                <w:u w:val="single"/>
                <w:lang w:val="fr-FR"/>
              </w:rPr>
            </w:pP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07/10</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13</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8</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8</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3</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A</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7A3DB2">
            <w:pPr>
              <w:pStyle w:val="ProductNames"/>
              <w:spacing w:before="30" w:after="30"/>
              <w:rPr>
                <w:rFonts w:ascii="Tahoma" w:hAnsi="Tahoma" w:cs="Tahoma"/>
                <w:sz w:val="14"/>
              </w:rPr>
            </w:pPr>
            <w:bookmarkStart w:id="443" w:name="_Toc272832015"/>
            <w:bookmarkStart w:id="444" w:name="_Toc336338075"/>
            <w:bookmarkStart w:id="445" w:name="_Toc440882667"/>
            <w:r w:rsidRPr="008F29F0">
              <w:rPr>
                <w:rFonts w:ascii="Tahoma" w:hAnsi="Tahoma" w:cs="Tahoma"/>
                <w:sz w:val="14"/>
              </w:rPr>
              <w:t>System Center Operations Manager 2007</w:t>
            </w:r>
            <w:r w:rsidR="007A3DB2">
              <w:rPr>
                <w:rFonts w:ascii="Tahoma" w:hAnsi="Tahoma" w:cs="Tahoma"/>
                <w:sz w:val="14"/>
              </w:rPr>
              <w:t> </w:t>
            </w:r>
            <w:r w:rsidRPr="008F29F0">
              <w:rPr>
                <w:rFonts w:ascii="Tahoma" w:hAnsi="Tahoma" w:cs="Tahoma"/>
                <w:sz w:val="14"/>
              </w:rPr>
              <w:t>R</w:t>
            </w:r>
            <w:bookmarkEnd w:id="443"/>
            <w:r w:rsidRPr="008F29F0">
              <w:rPr>
                <w:rFonts w:ascii="Tahoma" w:hAnsi="Tahoma" w:cs="Tahoma"/>
                <w:sz w:val="14"/>
              </w:rPr>
              <w:t>2</w:t>
            </w:r>
            <w:bookmarkEnd w:id="444"/>
            <w:bookmarkEnd w:id="445"/>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sz w:val="13"/>
                <w:szCs w:val="13"/>
                <w:u w:val="single"/>
              </w:rPr>
            </w:pPr>
            <w:hyperlink w:anchor="_84_System_Center" w:history="1">
              <w:r w:rsidR="007503B3" w:rsidRPr="007A3DB2">
                <w:rPr>
                  <w:rStyle w:val="Hyperlink"/>
                  <w:rFonts w:cs="Tahoma"/>
                  <w:b/>
                  <w:sz w:val="13"/>
                  <w:szCs w:val="13"/>
                </w:rPr>
                <w:t>8</w:t>
              </w:r>
              <w:r w:rsidR="00C46093">
                <w:rPr>
                  <w:rStyle w:val="Hyperlink"/>
                  <w:rFonts w:cs="Tahoma"/>
                  <w:b/>
                  <w:sz w:val="13"/>
                  <w:szCs w:val="13"/>
                </w:rPr>
                <w:t>5</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07/09</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ProductNames"/>
              <w:spacing w:before="30" w:after="30"/>
              <w:rPr>
                <w:rFonts w:ascii="Tahoma" w:hAnsi="Tahoma" w:cs="Tahoma"/>
                <w:sz w:val="14"/>
              </w:rPr>
            </w:pPr>
            <w:bookmarkStart w:id="446" w:name="_Toc272832016"/>
            <w:bookmarkStart w:id="447" w:name="_Toc336338076"/>
            <w:bookmarkStart w:id="448" w:name="_Toc440882668"/>
            <w:r w:rsidRPr="008F29F0">
              <w:rPr>
                <w:rFonts w:ascii="Tahoma" w:hAnsi="Tahoma" w:cs="Tahoma"/>
                <w:sz w:val="14"/>
              </w:rPr>
              <w:t xml:space="preserve">System Center Operations Manager 2007 R2 с </w:t>
            </w:r>
            <w:proofErr w:type="spellStart"/>
            <w:r w:rsidRPr="008F29F0">
              <w:rPr>
                <w:rFonts w:ascii="Tahoma" w:hAnsi="Tahoma" w:cs="Tahoma"/>
                <w:sz w:val="14"/>
              </w:rPr>
              <w:t>технологией</w:t>
            </w:r>
            <w:proofErr w:type="spellEnd"/>
            <w:r w:rsidRPr="008F29F0">
              <w:rPr>
                <w:rFonts w:ascii="Tahoma" w:hAnsi="Tahoma" w:cs="Tahoma"/>
                <w:sz w:val="14"/>
              </w:rPr>
              <w:t xml:space="preserve"> SQL Server 2008</w:t>
            </w:r>
            <w:bookmarkEnd w:id="446"/>
            <w:bookmarkEnd w:id="447"/>
            <w:bookmarkEnd w:id="448"/>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07/09</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25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449" w:name="_Toc336338077"/>
            <w:bookmarkStart w:id="450" w:name="_Toc440882669"/>
            <w:r w:rsidRPr="008F29F0">
              <w:rPr>
                <w:rFonts w:ascii="Tahoma" w:hAnsi="Tahoma" w:cs="Tahoma"/>
                <w:sz w:val="14"/>
              </w:rPr>
              <w:t>System Center Operations Manager 2007 R2 Standard Server Management License</w:t>
            </w:r>
            <w:bookmarkEnd w:id="449"/>
            <w:bookmarkEnd w:id="450"/>
            <w:r w:rsidRPr="008F29F0">
              <w:rPr>
                <w:rFonts w:ascii="Tahoma" w:hAnsi="Tahoma" w:cs="Tahoma"/>
                <w:sz w:val="14"/>
              </w:rPr>
              <w:t xml:space="preserve"> </w:t>
            </w:r>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07/09</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ProductNames"/>
              <w:spacing w:before="30" w:after="30"/>
              <w:rPr>
                <w:rFonts w:ascii="Tahoma" w:hAnsi="Tahoma" w:cs="Tahoma"/>
                <w:sz w:val="14"/>
              </w:rPr>
            </w:pPr>
            <w:bookmarkStart w:id="451" w:name="_Toc336338078"/>
            <w:bookmarkStart w:id="452" w:name="_Toc440882670"/>
            <w:r w:rsidRPr="008F29F0">
              <w:rPr>
                <w:rFonts w:ascii="Tahoma" w:hAnsi="Tahoma" w:cs="Tahoma"/>
                <w:sz w:val="14"/>
              </w:rPr>
              <w:t>System Center Operations Manager 2007 R2 Enterprise Server Management License</w:t>
            </w:r>
            <w:bookmarkEnd w:id="451"/>
            <w:bookmarkEnd w:id="452"/>
            <w:r w:rsidRPr="008F29F0">
              <w:rPr>
                <w:rFonts w:ascii="Tahoma" w:hAnsi="Tahoma" w:cs="Tahoma"/>
                <w:sz w:val="14"/>
              </w:rPr>
              <w:t xml:space="preserve"> </w:t>
            </w:r>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color w:val="000000"/>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07/09</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4A5C1D" w:rsidRDefault="007A6E80" w:rsidP="000E60BC">
            <w:pPr>
              <w:pStyle w:val="ProductNames"/>
              <w:spacing w:before="30" w:after="30"/>
              <w:rPr>
                <w:rFonts w:ascii="Tahoma" w:hAnsi="Tahoma" w:cs="Tahoma"/>
                <w:sz w:val="14"/>
                <w:lang w:val="ru-RU"/>
              </w:rPr>
            </w:pPr>
            <w:bookmarkStart w:id="453" w:name="_Toc336338079"/>
            <w:bookmarkStart w:id="454" w:name="_Toc440882671"/>
            <w:r w:rsidRPr="008F29F0">
              <w:rPr>
                <w:rFonts w:ascii="Tahoma" w:hAnsi="Tahoma" w:cs="Tahoma"/>
                <w:sz w:val="14"/>
              </w:rPr>
              <w:t>System</w:t>
            </w:r>
            <w:r w:rsidRPr="004A5C1D">
              <w:rPr>
                <w:rFonts w:ascii="Tahoma" w:hAnsi="Tahoma" w:cs="Tahoma"/>
                <w:sz w:val="14"/>
                <w:lang w:val="ru-RU"/>
              </w:rPr>
              <w:t xml:space="preserve"> </w:t>
            </w:r>
            <w:r w:rsidRPr="008F29F0">
              <w:rPr>
                <w:rFonts w:ascii="Tahoma" w:hAnsi="Tahoma" w:cs="Tahoma"/>
                <w:sz w:val="14"/>
              </w:rPr>
              <w:t>Center</w:t>
            </w:r>
            <w:r w:rsidRPr="004A5C1D">
              <w:rPr>
                <w:rFonts w:ascii="Tahoma" w:hAnsi="Tahoma" w:cs="Tahoma"/>
                <w:sz w:val="14"/>
                <w:lang w:val="ru-RU"/>
              </w:rPr>
              <w:t xml:space="preserve"> </w:t>
            </w:r>
            <w:r w:rsidRPr="008F29F0">
              <w:rPr>
                <w:rFonts w:ascii="Tahoma" w:hAnsi="Tahoma" w:cs="Tahoma"/>
                <w:sz w:val="14"/>
              </w:rPr>
              <w:t>Operations</w:t>
            </w:r>
            <w:r w:rsidRPr="004A5C1D">
              <w:rPr>
                <w:rFonts w:ascii="Tahoma" w:hAnsi="Tahoma" w:cs="Tahoma"/>
                <w:sz w:val="14"/>
                <w:lang w:val="ru-RU"/>
              </w:rPr>
              <w:t xml:space="preserve"> </w:t>
            </w:r>
            <w:r w:rsidRPr="008F29F0">
              <w:rPr>
                <w:rFonts w:ascii="Tahoma" w:hAnsi="Tahoma" w:cs="Tahoma"/>
                <w:sz w:val="14"/>
              </w:rPr>
              <w:t>Manager</w:t>
            </w:r>
            <w:r w:rsidRPr="004A5C1D">
              <w:rPr>
                <w:rFonts w:ascii="Tahoma" w:hAnsi="Tahoma" w:cs="Tahoma"/>
                <w:sz w:val="14"/>
                <w:lang w:val="ru-RU"/>
              </w:rPr>
              <w:t xml:space="preserve"> 2007 </w:t>
            </w:r>
            <w:r w:rsidRPr="008F29F0">
              <w:rPr>
                <w:rFonts w:ascii="Tahoma" w:hAnsi="Tahoma" w:cs="Tahoma"/>
                <w:sz w:val="14"/>
              </w:rPr>
              <w:t>R</w:t>
            </w:r>
            <w:r w:rsidRPr="004A5C1D">
              <w:rPr>
                <w:rFonts w:ascii="Tahoma" w:hAnsi="Tahoma" w:cs="Tahoma"/>
                <w:sz w:val="14"/>
                <w:lang w:val="ru-RU"/>
              </w:rPr>
              <w:t>2, клиентская лицензия на управление «на операционную среду»</w:t>
            </w:r>
            <w:bookmarkEnd w:id="453"/>
            <w:bookmarkEnd w:id="454"/>
          </w:p>
        </w:tc>
        <w:tc>
          <w:tcPr>
            <w:tcW w:w="522" w:type="dxa"/>
            <w:tcBorders>
              <w:bottom w:val="single" w:sz="4" w:space="0" w:color="auto"/>
            </w:tcBorders>
            <w:shd w:val="clear" w:color="auto" w:fill="FABF8F"/>
            <w:vAlign w:val="center"/>
          </w:tcPr>
          <w:p w:rsidR="007A6E80" w:rsidRPr="004A5C1D" w:rsidRDefault="007A6E80" w:rsidP="000E60BC">
            <w:pPr>
              <w:pStyle w:val="TableText"/>
              <w:widowControl w:val="0"/>
              <w:spacing w:before="30" w:after="30"/>
              <w:rPr>
                <w:rStyle w:val="EndnoteReference"/>
                <w:rFonts w:cs="Tahoma"/>
                <w:color w:val="000000"/>
                <w:sz w:val="13"/>
                <w:szCs w:val="13"/>
                <w:u w:val="single"/>
                <w:lang w:val="ru-RU"/>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07/09</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AO, 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4A5C1D" w:rsidRDefault="007A6E80" w:rsidP="000E60BC">
            <w:pPr>
              <w:pStyle w:val="ProductNames"/>
              <w:spacing w:before="30" w:after="30"/>
              <w:rPr>
                <w:rFonts w:ascii="Tahoma" w:hAnsi="Tahoma" w:cs="Tahoma"/>
                <w:sz w:val="14"/>
                <w:lang w:val="ru-RU"/>
              </w:rPr>
            </w:pPr>
            <w:bookmarkStart w:id="455" w:name="_Toc336338080"/>
            <w:bookmarkStart w:id="456" w:name="_Toc440882672"/>
            <w:r w:rsidRPr="008F29F0">
              <w:rPr>
                <w:rFonts w:ascii="Tahoma" w:hAnsi="Tahoma" w:cs="Tahoma"/>
                <w:sz w:val="14"/>
              </w:rPr>
              <w:t>System</w:t>
            </w:r>
            <w:r w:rsidRPr="004A5C1D">
              <w:rPr>
                <w:rFonts w:ascii="Tahoma" w:hAnsi="Tahoma" w:cs="Tahoma"/>
                <w:sz w:val="14"/>
                <w:lang w:val="ru-RU"/>
              </w:rPr>
              <w:t xml:space="preserve"> </w:t>
            </w:r>
            <w:r w:rsidRPr="008F29F0">
              <w:rPr>
                <w:rFonts w:ascii="Tahoma" w:hAnsi="Tahoma" w:cs="Tahoma"/>
                <w:sz w:val="14"/>
              </w:rPr>
              <w:t>Center</w:t>
            </w:r>
            <w:r w:rsidRPr="004A5C1D">
              <w:rPr>
                <w:rFonts w:ascii="Tahoma" w:hAnsi="Tahoma" w:cs="Tahoma"/>
                <w:sz w:val="14"/>
                <w:lang w:val="ru-RU"/>
              </w:rPr>
              <w:t xml:space="preserve"> </w:t>
            </w:r>
            <w:r w:rsidRPr="008F29F0">
              <w:rPr>
                <w:rFonts w:ascii="Tahoma" w:hAnsi="Tahoma" w:cs="Tahoma"/>
                <w:sz w:val="14"/>
              </w:rPr>
              <w:t>Operations</w:t>
            </w:r>
            <w:r w:rsidRPr="004A5C1D">
              <w:rPr>
                <w:rFonts w:ascii="Tahoma" w:hAnsi="Tahoma" w:cs="Tahoma"/>
                <w:sz w:val="14"/>
                <w:lang w:val="ru-RU"/>
              </w:rPr>
              <w:t xml:space="preserve"> </w:t>
            </w:r>
            <w:r w:rsidRPr="008F29F0">
              <w:rPr>
                <w:rFonts w:ascii="Tahoma" w:hAnsi="Tahoma" w:cs="Tahoma"/>
                <w:sz w:val="14"/>
              </w:rPr>
              <w:t>Manager</w:t>
            </w:r>
            <w:r w:rsidRPr="004A5C1D">
              <w:rPr>
                <w:rFonts w:ascii="Tahoma" w:hAnsi="Tahoma" w:cs="Tahoma"/>
                <w:sz w:val="14"/>
                <w:lang w:val="ru-RU"/>
              </w:rPr>
              <w:t xml:space="preserve"> 2007 </w:t>
            </w:r>
            <w:r w:rsidRPr="008F29F0">
              <w:rPr>
                <w:rFonts w:ascii="Tahoma" w:hAnsi="Tahoma" w:cs="Tahoma"/>
                <w:sz w:val="14"/>
              </w:rPr>
              <w:t>R</w:t>
            </w:r>
            <w:r w:rsidRPr="004A5C1D">
              <w:rPr>
                <w:rFonts w:ascii="Tahoma" w:hAnsi="Tahoma" w:cs="Tahoma"/>
                <w:sz w:val="14"/>
                <w:lang w:val="ru-RU"/>
              </w:rPr>
              <w:t>2 клиентская лицензия на управление «на пользователя»</w:t>
            </w:r>
            <w:bookmarkEnd w:id="455"/>
            <w:bookmarkEnd w:id="456"/>
          </w:p>
        </w:tc>
        <w:tc>
          <w:tcPr>
            <w:tcW w:w="522"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Style w:val="EndnoteReference"/>
                <w:rFonts w:cs="Tahoma"/>
                <w:color w:val="000000"/>
                <w:sz w:val="13"/>
                <w:szCs w:val="13"/>
                <w:u w:val="single"/>
                <w:lang w:val="ru-RU"/>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07/09</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rPr>
            </w:pPr>
          </w:p>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ProductNames"/>
              <w:spacing w:before="30" w:after="30"/>
              <w:rPr>
                <w:rFonts w:ascii="Tahoma" w:hAnsi="Tahoma" w:cs="Tahoma"/>
                <w:sz w:val="14"/>
              </w:rPr>
            </w:pPr>
            <w:bookmarkStart w:id="457" w:name="_Toc336338081"/>
            <w:bookmarkStart w:id="458" w:name="_Toc440882673"/>
            <w:r w:rsidRPr="008F29F0">
              <w:rPr>
                <w:rFonts w:ascii="Tahoma" w:hAnsi="Tahoma" w:cs="Tahoma"/>
                <w:sz w:val="14"/>
              </w:rPr>
              <w:t>System Center Reporting Manager 2006</w:t>
            </w:r>
            <w:bookmarkEnd w:id="457"/>
            <w:bookmarkEnd w:id="458"/>
            <w:r w:rsidRPr="008F29F0">
              <w:rPr>
                <w:rFonts w:ascii="Tahoma" w:hAnsi="Tahoma" w:cs="Tahoma"/>
                <w:sz w:val="14"/>
              </w:rPr>
              <w:t xml:space="preserve"> </w:t>
            </w:r>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color w:val="0000FF"/>
                <w:sz w:val="13"/>
                <w:szCs w:val="13"/>
                <w:u w:val="single"/>
              </w:rPr>
            </w:pPr>
            <w:hyperlink w:anchor="_85_System_Center_1" w:history="1">
              <w:r w:rsidR="007503B3" w:rsidRPr="007A3DB2">
                <w:rPr>
                  <w:rStyle w:val="Hyperlink"/>
                  <w:rFonts w:cs="Tahoma"/>
                  <w:b/>
                  <w:sz w:val="13"/>
                  <w:szCs w:val="13"/>
                </w:rPr>
                <w:t>8</w:t>
              </w:r>
              <w:r w:rsidR="00C46093">
                <w:rPr>
                  <w:rStyle w:val="Hyperlink"/>
                  <w:rFonts w:cs="Tahoma"/>
                  <w:b/>
                  <w:sz w:val="13"/>
                  <w:szCs w:val="13"/>
                </w:rPr>
                <w:t>6</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4A5C1D" w:rsidRDefault="007A6E80" w:rsidP="007A3DB2">
            <w:pPr>
              <w:pStyle w:val="ProductNames"/>
              <w:spacing w:before="30" w:after="30"/>
              <w:rPr>
                <w:rFonts w:ascii="Tahoma" w:hAnsi="Tahoma" w:cs="Tahoma"/>
                <w:sz w:val="14"/>
                <w:lang w:val="fr-FR"/>
              </w:rPr>
            </w:pPr>
            <w:bookmarkStart w:id="459" w:name="_Toc336338082"/>
            <w:bookmarkStart w:id="460" w:name="_Toc440882674"/>
            <w:r w:rsidRPr="004A5C1D">
              <w:rPr>
                <w:rFonts w:ascii="Tahoma" w:hAnsi="Tahoma" w:cs="Tahoma"/>
                <w:sz w:val="14"/>
                <w:lang w:val="fr-FR"/>
              </w:rPr>
              <w:t>System Center Server Management Suite</w:t>
            </w:r>
            <w:r w:rsidR="007A3DB2" w:rsidRPr="004A5C1D">
              <w:rPr>
                <w:rFonts w:ascii="Tahoma" w:hAnsi="Tahoma" w:cs="Tahoma"/>
                <w:sz w:val="14"/>
                <w:lang w:val="fr-FR"/>
              </w:rPr>
              <w:t> </w:t>
            </w:r>
            <w:r w:rsidRPr="004A5C1D">
              <w:rPr>
                <w:rFonts w:ascii="Tahoma" w:hAnsi="Tahoma" w:cs="Tahoma"/>
                <w:sz w:val="14"/>
                <w:lang w:val="fr-FR"/>
              </w:rPr>
              <w:t>Enterprise</w:t>
            </w:r>
            <w:bookmarkEnd w:id="459"/>
            <w:bookmarkEnd w:id="460"/>
            <w:r w:rsidRPr="004A5C1D">
              <w:rPr>
                <w:rFonts w:ascii="Tahoma" w:hAnsi="Tahoma" w:cs="Tahoma"/>
                <w:sz w:val="14"/>
                <w:lang w:val="fr-FR"/>
              </w:rPr>
              <w:t xml:space="preserve"> </w:t>
            </w:r>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Style w:val="EndnoteReference"/>
                <w:rFonts w:cs="Tahoma"/>
                <w:b w:val="0"/>
                <w:color w:val="0000FF"/>
                <w:sz w:val="13"/>
                <w:szCs w:val="13"/>
                <w:u w:val="single"/>
              </w:rPr>
            </w:pPr>
            <w:hyperlink w:anchor="Srv_85SysCtrSvrMgmtSuiteEnterprise" w:history="1">
              <w:r w:rsidR="007503B3" w:rsidRPr="007A3DB2">
                <w:rPr>
                  <w:rStyle w:val="Hyperlink"/>
                  <w:rFonts w:cs="Tahoma"/>
                  <w:b/>
                  <w:sz w:val="13"/>
                  <w:szCs w:val="13"/>
                </w:rPr>
                <w:t>8</w:t>
              </w:r>
              <w:r w:rsidR="00C46093">
                <w:rPr>
                  <w:rStyle w:val="Hyperlink"/>
                  <w:rFonts w:cs="Tahoma"/>
                  <w:b/>
                  <w:sz w:val="13"/>
                  <w:szCs w:val="13"/>
                </w:rPr>
                <w:t>7</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10/07</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7A3DB2">
            <w:pPr>
              <w:pStyle w:val="Heading4"/>
              <w:spacing w:before="30" w:after="30"/>
              <w:ind w:left="0" w:firstLine="0"/>
              <w:rPr>
                <w:rFonts w:ascii="Tahoma" w:hAnsi="Tahoma" w:cs="Tahoma"/>
                <w:b w:val="0"/>
                <w:sz w:val="18"/>
                <w:szCs w:val="18"/>
              </w:rPr>
            </w:pPr>
            <w:bookmarkStart w:id="461" w:name="_Toc336338083"/>
            <w:bookmarkStart w:id="462" w:name="_Toc440882675"/>
            <w:r w:rsidRPr="008F29F0">
              <w:rPr>
                <w:rFonts w:ascii="Tahoma" w:hAnsi="Tahoma" w:cs="Tahoma"/>
                <w:b w:val="0"/>
                <w:sz w:val="14"/>
                <w:szCs w:val="18"/>
              </w:rPr>
              <w:t>System Center Server Management Suite</w:t>
            </w:r>
            <w:r w:rsidR="007A3DB2">
              <w:rPr>
                <w:rFonts w:ascii="Tahoma" w:hAnsi="Tahoma" w:cs="Tahoma"/>
                <w:b w:val="0"/>
                <w:sz w:val="14"/>
                <w:szCs w:val="18"/>
              </w:rPr>
              <w:t> </w:t>
            </w:r>
            <w:r w:rsidRPr="008F29F0">
              <w:rPr>
                <w:rFonts w:ascii="Tahoma" w:hAnsi="Tahoma" w:cs="Tahoma"/>
                <w:b w:val="0"/>
                <w:sz w:val="14"/>
                <w:szCs w:val="18"/>
              </w:rPr>
              <w:t>Datacenter</w:t>
            </w:r>
            <w:bookmarkEnd w:id="461"/>
            <w:bookmarkEnd w:id="462"/>
          </w:p>
        </w:tc>
        <w:tc>
          <w:tcPr>
            <w:tcW w:w="522" w:type="dxa"/>
            <w:tcBorders>
              <w:bottom w:val="single" w:sz="4" w:space="0" w:color="auto"/>
            </w:tcBorders>
            <w:shd w:val="clear" w:color="auto" w:fill="FABF8F"/>
            <w:vAlign w:val="center"/>
          </w:tcPr>
          <w:p w:rsidR="007A6E80" w:rsidRPr="007A3DB2" w:rsidRDefault="005817B9" w:rsidP="00C46093">
            <w:pPr>
              <w:pStyle w:val="TableText"/>
              <w:widowControl w:val="0"/>
              <w:spacing w:before="30" w:after="30"/>
              <w:rPr>
                <w:rStyle w:val="EndnoteReference"/>
                <w:rFonts w:cs="Tahoma"/>
                <w:b w:val="0"/>
                <w:sz w:val="13"/>
                <w:szCs w:val="13"/>
                <w:u w:val="single"/>
              </w:rPr>
            </w:pPr>
            <w:hyperlink w:anchor="Srv_90SysCtrSvrMgmtSuiteDatacenter" w:history="1">
              <w:r w:rsidR="007503B3" w:rsidRPr="007A3DB2">
                <w:rPr>
                  <w:rStyle w:val="Hyperlink"/>
                  <w:rFonts w:cs="Tahoma"/>
                  <w:b/>
                  <w:sz w:val="13"/>
                  <w:szCs w:val="13"/>
                </w:rPr>
                <w:t>8</w:t>
              </w:r>
              <w:r w:rsidR="00C46093">
                <w:rPr>
                  <w:rStyle w:val="Hyperlink"/>
                  <w:rFonts w:cs="Tahoma"/>
                  <w:b/>
                  <w:sz w:val="13"/>
                  <w:szCs w:val="13"/>
                </w:rPr>
                <w:t>8</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07/09</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tcPr>
          <w:p w:rsidR="007A6E80" w:rsidRPr="008F29F0" w:rsidRDefault="007A6E80" w:rsidP="000E60BC">
            <w:pPr>
              <w:pStyle w:val="Heading3"/>
              <w:spacing w:before="30" w:after="30"/>
              <w:rPr>
                <w:rFonts w:ascii="Tahoma" w:hAnsi="Tahoma" w:cs="Tahoma"/>
                <w:b w:val="0"/>
                <w:sz w:val="14"/>
                <w:szCs w:val="16"/>
              </w:rPr>
            </w:pPr>
            <w:bookmarkStart w:id="463" w:name="_Toc336338084"/>
            <w:bookmarkStart w:id="464" w:name="_Toc440882676"/>
            <w:r w:rsidRPr="008F29F0">
              <w:rPr>
                <w:rFonts w:ascii="Tahoma" w:hAnsi="Tahoma" w:cs="Tahoma"/>
                <w:b w:val="0"/>
                <w:sz w:val="14"/>
                <w:szCs w:val="16"/>
              </w:rPr>
              <w:t>System Center Service Manager 2010</w:t>
            </w:r>
            <w:bookmarkEnd w:id="463"/>
            <w:bookmarkEnd w:id="464"/>
          </w:p>
        </w:tc>
        <w:tc>
          <w:tcPr>
            <w:tcW w:w="522" w:type="dxa"/>
            <w:tcBorders>
              <w:bottom w:val="single" w:sz="4" w:space="0" w:color="auto"/>
            </w:tcBorders>
            <w:shd w:val="clear" w:color="auto" w:fill="auto"/>
            <w:vAlign w:val="center"/>
          </w:tcPr>
          <w:p w:rsidR="007A6E80" w:rsidRPr="007A3DB2" w:rsidRDefault="005817B9" w:rsidP="00C46093">
            <w:pPr>
              <w:pStyle w:val="TableText"/>
              <w:widowControl w:val="0"/>
              <w:spacing w:before="30" w:after="30"/>
              <w:rPr>
                <w:rStyle w:val="EndnoteReference"/>
                <w:rFonts w:cs="Tahoma"/>
                <w:b w:val="0"/>
                <w:sz w:val="13"/>
                <w:szCs w:val="13"/>
                <w:u w:val="single"/>
              </w:rPr>
            </w:pPr>
            <w:hyperlink w:anchor="Srv_99SystemCtrServiceMgr2010" w:history="1">
              <w:r w:rsidR="007503B3" w:rsidRPr="007A3DB2">
                <w:rPr>
                  <w:rStyle w:val="Hyperlink"/>
                  <w:rFonts w:cs="Tahoma"/>
                  <w:b/>
                  <w:sz w:val="13"/>
                  <w:szCs w:val="13"/>
                </w:rPr>
                <w:t>8</w:t>
              </w:r>
              <w:r w:rsidR="00C46093">
                <w:rPr>
                  <w:rStyle w:val="Hyperlink"/>
                  <w:rFonts w:cs="Tahoma"/>
                  <w:b/>
                  <w:sz w:val="13"/>
                  <w:szCs w:val="13"/>
                </w:rPr>
                <w:t>9</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04/10</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0E60BC">
            <w:pPr>
              <w:pStyle w:val="Heading3"/>
              <w:spacing w:before="30" w:after="30"/>
              <w:rPr>
                <w:rFonts w:ascii="Tahoma" w:hAnsi="Tahoma" w:cs="Tahoma"/>
                <w:b w:val="0"/>
                <w:sz w:val="14"/>
                <w:szCs w:val="16"/>
              </w:rPr>
            </w:pPr>
            <w:bookmarkStart w:id="465" w:name="_Toc336338085"/>
            <w:bookmarkStart w:id="466" w:name="_Toc440882677"/>
            <w:r w:rsidRPr="008F29F0">
              <w:rPr>
                <w:rFonts w:ascii="Tahoma" w:hAnsi="Tahoma" w:cs="Tahoma"/>
                <w:b w:val="0"/>
                <w:sz w:val="14"/>
                <w:szCs w:val="16"/>
              </w:rPr>
              <w:t xml:space="preserve">System Center Service Manager 2010 с </w:t>
            </w:r>
            <w:proofErr w:type="spellStart"/>
            <w:r w:rsidRPr="008F29F0">
              <w:rPr>
                <w:rFonts w:ascii="Tahoma" w:hAnsi="Tahoma" w:cs="Tahoma"/>
                <w:b w:val="0"/>
                <w:sz w:val="14"/>
                <w:szCs w:val="16"/>
              </w:rPr>
              <w:t>технологией</w:t>
            </w:r>
            <w:proofErr w:type="spellEnd"/>
            <w:r w:rsidRPr="008F29F0">
              <w:rPr>
                <w:rFonts w:ascii="Tahoma" w:hAnsi="Tahoma" w:cs="Tahoma"/>
                <w:b w:val="0"/>
                <w:sz w:val="14"/>
                <w:szCs w:val="16"/>
              </w:rPr>
              <w:t xml:space="preserve"> SQL Server 2008</w:t>
            </w:r>
            <w:bookmarkEnd w:id="465"/>
            <w:bookmarkEnd w:id="466"/>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color w:val="auto"/>
                <w:sz w:val="13"/>
                <w:szCs w:val="13"/>
                <w:u w:val="single"/>
                <w:vertAlign w:val="baselin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tcPr>
          <w:p w:rsidR="007A6E80" w:rsidRPr="004A5C1D" w:rsidRDefault="007A6E80" w:rsidP="000E60BC">
            <w:pPr>
              <w:pStyle w:val="ProductNames"/>
              <w:spacing w:before="30" w:after="30"/>
              <w:rPr>
                <w:rFonts w:ascii="Tahoma" w:hAnsi="Tahoma" w:cs="Tahoma"/>
                <w:b/>
                <w:sz w:val="14"/>
                <w:lang w:val="ru-RU"/>
              </w:rPr>
            </w:pPr>
            <w:bookmarkStart w:id="467" w:name="_Toc336338086"/>
            <w:bookmarkStart w:id="468" w:name="_Toc440882678"/>
            <w:r w:rsidRPr="008F29F0">
              <w:rPr>
                <w:rFonts w:ascii="Tahoma" w:hAnsi="Tahoma" w:cs="Tahoma"/>
                <w:sz w:val="14"/>
              </w:rPr>
              <w:t>System</w:t>
            </w:r>
            <w:r w:rsidRPr="004A5C1D">
              <w:rPr>
                <w:rFonts w:ascii="Tahoma" w:hAnsi="Tahoma" w:cs="Tahoma"/>
                <w:sz w:val="14"/>
                <w:lang w:val="ru-RU"/>
              </w:rPr>
              <w:t xml:space="preserve"> </w:t>
            </w:r>
            <w:r w:rsidRPr="008F29F0">
              <w:rPr>
                <w:rFonts w:ascii="Tahoma" w:hAnsi="Tahoma" w:cs="Tahoma"/>
                <w:sz w:val="14"/>
              </w:rPr>
              <w:t>Center</w:t>
            </w:r>
            <w:r w:rsidRPr="004A5C1D">
              <w:rPr>
                <w:rFonts w:ascii="Tahoma" w:hAnsi="Tahoma" w:cs="Tahoma"/>
                <w:sz w:val="14"/>
                <w:lang w:val="ru-RU"/>
              </w:rPr>
              <w:t xml:space="preserve"> </w:t>
            </w:r>
            <w:r w:rsidRPr="008F29F0">
              <w:rPr>
                <w:rFonts w:ascii="Tahoma" w:hAnsi="Tahoma" w:cs="Tahoma"/>
                <w:sz w:val="14"/>
              </w:rPr>
              <w:t>Service</w:t>
            </w:r>
            <w:r w:rsidRPr="004A5C1D">
              <w:rPr>
                <w:rFonts w:ascii="Tahoma" w:hAnsi="Tahoma" w:cs="Tahoma"/>
                <w:sz w:val="14"/>
                <w:lang w:val="ru-RU"/>
              </w:rPr>
              <w:t xml:space="preserve"> </w:t>
            </w:r>
            <w:r w:rsidRPr="008F29F0">
              <w:rPr>
                <w:rFonts w:ascii="Tahoma" w:hAnsi="Tahoma" w:cs="Tahoma"/>
                <w:sz w:val="14"/>
              </w:rPr>
              <w:t>Manager</w:t>
            </w:r>
            <w:r w:rsidRPr="004A5C1D">
              <w:rPr>
                <w:rFonts w:ascii="Tahoma" w:hAnsi="Tahoma" w:cs="Tahoma"/>
                <w:sz w:val="14"/>
                <w:lang w:val="ru-RU"/>
              </w:rPr>
              <w:t xml:space="preserve"> 2010, клиентская лицензия на управление (</w:t>
            </w:r>
            <w:r w:rsidRPr="008F29F0">
              <w:rPr>
                <w:rFonts w:ascii="Tahoma" w:hAnsi="Tahoma" w:cs="Tahoma"/>
                <w:sz w:val="14"/>
              </w:rPr>
              <w:t>Client</w:t>
            </w:r>
            <w:r w:rsidRPr="004A5C1D">
              <w:rPr>
                <w:rFonts w:ascii="Tahoma" w:hAnsi="Tahoma" w:cs="Tahoma"/>
                <w:sz w:val="14"/>
                <w:lang w:val="ru-RU"/>
              </w:rPr>
              <w:t xml:space="preserve"> </w:t>
            </w:r>
            <w:r w:rsidRPr="008F29F0">
              <w:rPr>
                <w:rFonts w:ascii="Tahoma" w:hAnsi="Tahoma" w:cs="Tahoma"/>
                <w:sz w:val="14"/>
              </w:rPr>
              <w:t>ML</w:t>
            </w:r>
            <w:r w:rsidRPr="004A5C1D">
              <w:rPr>
                <w:rFonts w:ascii="Tahoma" w:hAnsi="Tahoma" w:cs="Tahoma"/>
                <w:sz w:val="14"/>
                <w:lang w:val="ru-RU"/>
              </w:rPr>
              <w:t>) «на операционную среду»</w:t>
            </w:r>
            <w:bookmarkEnd w:id="467"/>
            <w:bookmarkEnd w:id="468"/>
          </w:p>
        </w:tc>
        <w:tc>
          <w:tcPr>
            <w:tcW w:w="522"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Style w:val="EndnoteReference"/>
                <w:rFonts w:cs="Tahoma"/>
                <w:sz w:val="13"/>
                <w:szCs w:val="13"/>
                <w:u w:val="single"/>
                <w:lang w:val="ru-RU"/>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04/10</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rPr>
            </w:pPr>
          </w:p>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4A5C1D" w:rsidRDefault="007A6E80" w:rsidP="000E60BC">
            <w:pPr>
              <w:pStyle w:val="ProductNames"/>
              <w:spacing w:before="30" w:after="30"/>
              <w:rPr>
                <w:rFonts w:ascii="Tahoma" w:hAnsi="Tahoma" w:cs="Tahoma"/>
                <w:b/>
                <w:sz w:val="14"/>
                <w:lang w:val="ru-RU"/>
              </w:rPr>
            </w:pPr>
            <w:bookmarkStart w:id="469" w:name="_Toc336338087"/>
            <w:bookmarkStart w:id="470" w:name="_Toc440882679"/>
            <w:r w:rsidRPr="008F29F0">
              <w:rPr>
                <w:rFonts w:ascii="Tahoma" w:hAnsi="Tahoma" w:cs="Tahoma"/>
                <w:sz w:val="14"/>
              </w:rPr>
              <w:t>System</w:t>
            </w:r>
            <w:r w:rsidRPr="004A5C1D">
              <w:rPr>
                <w:rFonts w:ascii="Tahoma" w:hAnsi="Tahoma" w:cs="Tahoma"/>
                <w:sz w:val="14"/>
                <w:lang w:val="ru-RU"/>
              </w:rPr>
              <w:t xml:space="preserve"> </w:t>
            </w:r>
            <w:r w:rsidRPr="008F29F0">
              <w:rPr>
                <w:rFonts w:ascii="Tahoma" w:hAnsi="Tahoma" w:cs="Tahoma"/>
                <w:sz w:val="14"/>
              </w:rPr>
              <w:t>Center</w:t>
            </w:r>
            <w:r w:rsidRPr="004A5C1D">
              <w:rPr>
                <w:rFonts w:ascii="Tahoma" w:hAnsi="Tahoma" w:cs="Tahoma"/>
                <w:sz w:val="14"/>
                <w:lang w:val="ru-RU"/>
              </w:rPr>
              <w:t xml:space="preserve"> </w:t>
            </w:r>
            <w:r w:rsidRPr="008F29F0">
              <w:rPr>
                <w:rFonts w:ascii="Tahoma" w:hAnsi="Tahoma" w:cs="Tahoma"/>
                <w:sz w:val="14"/>
              </w:rPr>
              <w:t>Service</w:t>
            </w:r>
            <w:r w:rsidRPr="004A5C1D">
              <w:rPr>
                <w:rFonts w:ascii="Tahoma" w:hAnsi="Tahoma" w:cs="Tahoma"/>
                <w:sz w:val="14"/>
                <w:lang w:val="ru-RU"/>
              </w:rPr>
              <w:t xml:space="preserve"> </w:t>
            </w:r>
            <w:r w:rsidRPr="008F29F0">
              <w:rPr>
                <w:rFonts w:ascii="Tahoma" w:hAnsi="Tahoma" w:cs="Tahoma"/>
                <w:sz w:val="14"/>
              </w:rPr>
              <w:t>Manager</w:t>
            </w:r>
            <w:r w:rsidRPr="004A5C1D">
              <w:rPr>
                <w:rFonts w:ascii="Tahoma" w:hAnsi="Tahoma" w:cs="Tahoma"/>
                <w:sz w:val="14"/>
                <w:lang w:val="ru-RU"/>
              </w:rPr>
              <w:t xml:space="preserve"> 2010, клиентская лицензия на управление (</w:t>
            </w:r>
            <w:r w:rsidRPr="008F29F0">
              <w:rPr>
                <w:rFonts w:ascii="Tahoma" w:hAnsi="Tahoma" w:cs="Tahoma"/>
                <w:sz w:val="14"/>
              </w:rPr>
              <w:t>Client</w:t>
            </w:r>
            <w:r w:rsidRPr="004A5C1D">
              <w:rPr>
                <w:rFonts w:ascii="Tahoma" w:hAnsi="Tahoma" w:cs="Tahoma"/>
                <w:sz w:val="14"/>
                <w:lang w:val="ru-RU"/>
              </w:rPr>
              <w:t xml:space="preserve"> </w:t>
            </w:r>
            <w:r w:rsidRPr="008F29F0">
              <w:rPr>
                <w:rFonts w:ascii="Tahoma" w:hAnsi="Tahoma" w:cs="Tahoma"/>
                <w:sz w:val="14"/>
              </w:rPr>
              <w:t>ML</w:t>
            </w:r>
            <w:r w:rsidRPr="004A5C1D">
              <w:rPr>
                <w:rFonts w:ascii="Tahoma" w:hAnsi="Tahoma" w:cs="Tahoma"/>
                <w:sz w:val="14"/>
                <w:lang w:val="ru-RU"/>
              </w:rPr>
              <w:t>) «на пользователя»</w:t>
            </w:r>
            <w:bookmarkEnd w:id="469"/>
            <w:bookmarkEnd w:id="470"/>
          </w:p>
        </w:tc>
        <w:tc>
          <w:tcPr>
            <w:tcW w:w="522" w:type="dxa"/>
            <w:tcBorders>
              <w:bottom w:val="single" w:sz="4" w:space="0" w:color="auto"/>
            </w:tcBorders>
            <w:shd w:val="clear" w:color="auto" w:fill="FABF8F"/>
            <w:vAlign w:val="center"/>
          </w:tcPr>
          <w:p w:rsidR="007A6E80" w:rsidRPr="004A5C1D" w:rsidRDefault="007A6E80" w:rsidP="000E60BC">
            <w:pPr>
              <w:pStyle w:val="TableText"/>
              <w:widowControl w:val="0"/>
              <w:spacing w:before="30" w:after="30"/>
              <w:rPr>
                <w:rStyle w:val="EndnoteReference"/>
                <w:rFonts w:cs="Tahoma"/>
                <w:sz w:val="13"/>
                <w:szCs w:val="13"/>
                <w:u w:val="single"/>
                <w:lang w:val="ru-RU"/>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04/10</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rPr>
            </w:pPr>
          </w:p>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tcPr>
          <w:p w:rsidR="007A6E80" w:rsidRPr="004A5C1D" w:rsidRDefault="007A6E80" w:rsidP="000E60BC">
            <w:pPr>
              <w:pStyle w:val="Heading3"/>
              <w:spacing w:before="30" w:after="30"/>
              <w:rPr>
                <w:rFonts w:ascii="Tahoma" w:hAnsi="Tahoma" w:cs="Tahoma"/>
                <w:b w:val="0"/>
                <w:sz w:val="14"/>
                <w:szCs w:val="16"/>
                <w:lang w:val="ru-RU"/>
              </w:rPr>
            </w:pPr>
            <w:bookmarkStart w:id="471" w:name="_Toc336338088"/>
            <w:bookmarkStart w:id="472" w:name="_Toc440882680"/>
            <w:r w:rsidRPr="008F29F0">
              <w:rPr>
                <w:rFonts w:ascii="Tahoma" w:hAnsi="Tahoma" w:cs="Tahoma"/>
                <w:b w:val="0"/>
                <w:sz w:val="14"/>
                <w:szCs w:val="16"/>
              </w:rPr>
              <w:t>System</w:t>
            </w:r>
            <w:r w:rsidRPr="004A5C1D">
              <w:rPr>
                <w:rFonts w:ascii="Tahoma" w:hAnsi="Tahoma" w:cs="Tahoma"/>
                <w:b w:val="0"/>
                <w:sz w:val="14"/>
                <w:szCs w:val="16"/>
                <w:lang w:val="ru-RU"/>
              </w:rPr>
              <w:t xml:space="preserve"> </w:t>
            </w:r>
            <w:r w:rsidRPr="008F29F0">
              <w:rPr>
                <w:rFonts w:ascii="Tahoma" w:hAnsi="Tahoma" w:cs="Tahoma"/>
                <w:b w:val="0"/>
                <w:sz w:val="14"/>
                <w:szCs w:val="16"/>
              </w:rPr>
              <w:t>Center</w:t>
            </w:r>
            <w:r w:rsidRPr="004A5C1D">
              <w:rPr>
                <w:rFonts w:ascii="Tahoma" w:hAnsi="Tahoma" w:cs="Tahoma"/>
                <w:b w:val="0"/>
                <w:sz w:val="14"/>
                <w:szCs w:val="16"/>
                <w:lang w:val="ru-RU"/>
              </w:rPr>
              <w:t xml:space="preserve"> </w:t>
            </w:r>
            <w:r w:rsidRPr="008F29F0">
              <w:rPr>
                <w:rFonts w:ascii="Tahoma" w:hAnsi="Tahoma" w:cs="Tahoma"/>
                <w:b w:val="0"/>
                <w:sz w:val="14"/>
                <w:szCs w:val="16"/>
              </w:rPr>
              <w:t>Service</w:t>
            </w:r>
            <w:r w:rsidRPr="004A5C1D">
              <w:rPr>
                <w:rFonts w:ascii="Tahoma" w:hAnsi="Tahoma" w:cs="Tahoma"/>
                <w:b w:val="0"/>
                <w:sz w:val="14"/>
                <w:szCs w:val="16"/>
                <w:lang w:val="ru-RU"/>
              </w:rPr>
              <w:t xml:space="preserve"> </w:t>
            </w:r>
            <w:r w:rsidRPr="008F29F0">
              <w:rPr>
                <w:rFonts w:ascii="Tahoma" w:hAnsi="Tahoma" w:cs="Tahoma"/>
                <w:b w:val="0"/>
                <w:sz w:val="14"/>
                <w:szCs w:val="16"/>
              </w:rPr>
              <w:t>Manager</w:t>
            </w:r>
            <w:r w:rsidRPr="004A5C1D">
              <w:rPr>
                <w:rFonts w:ascii="Tahoma" w:hAnsi="Tahoma" w:cs="Tahoma"/>
                <w:b w:val="0"/>
                <w:sz w:val="14"/>
                <w:szCs w:val="16"/>
                <w:lang w:val="ru-RU"/>
              </w:rPr>
              <w:t xml:space="preserve"> 2010, лицензия на управление сервером (</w:t>
            </w:r>
            <w:r w:rsidRPr="008F29F0">
              <w:rPr>
                <w:rFonts w:ascii="Tahoma" w:hAnsi="Tahoma" w:cs="Tahoma"/>
                <w:b w:val="0"/>
                <w:sz w:val="14"/>
                <w:szCs w:val="16"/>
              </w:rPr>
              <w:t>Server</w:t>
            </w:r>
            <w:r w:rsidRPr="004A5C1D">
              <w:rPr>
                <w:rFonts w:ascii="Tahoma" w:hAnsi="Tahoma" w:cs="Tahoma"/>
                <w:b w:val="0"/>
                <w:sz w:val="14"/>
                <w:szCs w:val="16"/>
                <w:lang w:val="ru-RU"/>
              </w:rPr>
              <w:t xml:space="preserve"> </w:t>
            </w:r>
            <w:r w:rsidRPr="008F29F0">
              <w:rPr>
                <w:rFonts w:ascii="Tahoma" w:hAnsi="Tahoma" w:cs="Tahoma"/>
                <w:b w:val="0"/>
                <w:sz w:val="14"/>
                <w:szCs w:val="16"/>
              </w:rPr>
              <w:t>ML</w:t>
            </w:r>
            <w:r w:rsidRPr="004A5C1D">
              <w:rPr>
                <w:rFonts w:ascii="Tahoma" w:hAnsi="Tahoma" w:cs="Tahoma"/>
                <w:b w:val="0"/>
                <w:sz w:val="14"/>
                <w:szCs w:val="16"/>
                <w:lang w:val="ru-RU"/>
              </w:rPr>
              <w:t>) «на операционную среду»</w:t>
            </w:r>
            <w:bookmarkEnd w:id="471"/>
            <w:bookmarkEnd w:id="472"/>
          </w:p>
        </w:tc>
        <w:tc>
          <w:tcPr>
            <w:tcW w:w="522"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Style w:val="EndnoteReference"/>
                <w:rFonts w:cs="Tahoma"/>
                <w:sz w:val="13"/>
                <w:szCs w:val="13"/>
                <w:u w:val="single"/>
                <w:lang w:val="ru-RU"/>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04/10</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rPr>
            </w:pPr>
          </w:p>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tcPr>
          <w:p w:rsidR="007A6E80" w:rsidRPr="004A5C1D" w:rsidRDefault="007A6E80" w:rsidP="000E60BC">
            <w:pPr>
              <w:pStyle w:val="Heading2"/>
              <w:spacing w:before="30" w:after="30"/>
              <w:ind w:left="0"/>
              <w:rPr>
                <w:rFonts w:ascii="Tahoma" w:hAnsi="Tahoma" w:cs="Tahoma"/>
                <w:b w:val="0"/>
                <w:sz w:val="14"/>
                <w:szCs w:val="14"/>
                <w:lang w:val="ru-RU"/>
              </w:rPr>
            </w:pPr>
            <w:bookmarkStart w:id="473" w:name="_Toc336338089"/>
            <w:bookmarkStart w:id="474" w:name="_Toc440882681"/>
            <w:r w:rsidRPr="008F29F0">
              <w:rPr>
                <w:rFonts w:ascii="Tahoma" w:hAnsi="Tahoma" w:cs="Tahoma"/>
                <w:b w:val="0"/>
                <w:sz w:val="14"/>
                <w:szCs w:val="14"/>
              </w:rPr>
              <w:t>System</w:t>
            </w:r>
            <w:r w:rsidRPr="004A5C1D">
              <w:rPr>
                <w:rFonts w:ascii="Tahoma" w:hAnsi="Tahoma" w:cs="Tahoma"/>
                <w:b w:val="0"/>
                <w:sz w:val="14"/>
                <w:szCs w:val="14"/>
                <w:lang w:val="ru-RU"/>
              </w:rPr>
              <w:t xml:space="preserve"> </w:t>
            </w:r>
            <w:r w:rsidRPr="008F29F0">
              <w:rPr>
                <w:rFonts w:ascii="Tahoma" w:hAnsi="Tahoma" w:cs="Tahoma"/>
                <w:b w:val="0"/>
                <w:sz w:val="14"/>
                <w:szCs w:val="14"/>
              </w:rPr>
              <w:t>Center</w:t>
            </w:r>
            <w:r w:rsidRPr="004A5C1D">
              <w:rPr>
                <w:rFonts w:ascii="Tahoma" w:hAnsi="Tahoma" w:cs="Tahoma"/>
                <w:b w:val="0"/>
                <w:sz w:val="14"/>
                <w:szCs w:val="14"/>
                <w:lang w:val="ru-RU"/>
              </w:rPr>
              <w:t xml:space="preserve"> </w:t>
            </w:r>
            <w:r w:rsidRPr="008F29F0">
              <w:rPr>
                <w:rFonts w:ascii="Tahoma" w:hAnsi="Tahoma" w:cs="Tahoma"/>
                <w:b w:val="0"/>
                <w:sz w:val="14"/>
                <w:szCs w:val="14"/>
              </w:rPr>
              <w:t>Virtual</w:t>
            </w:r>
            <w:r w:rsidRPr="004A5C1D">
              <w:rPr>
                <w:rFonts w:ascii="Tahoma" w:hAnsi="Tahoma" w:cs="Tahoma"/>
                <w:b w:val="0"/>
                <w:sz w:val="14"/>
                <w:szCs w:val="14"/>
                <w:lang w:val="ru-RU"/>
              </w:rPr>
              <w:t xml:space="preserve"> </w:t>
            </w:r>
            <w:r w:rsidRPr="008F29F0">
              <w:rPr>
                <w:rFonts w:ascii="Tahoma" w:hAnsi="Tahoma" w:cs="Tahoma"/>
                <w:b w:val="0"/>
                <w:sz w:val="14"/>
                <w:szCs w:val="14"/>
              </w:rPr>
              <w:t>Machine</w:t>
            </w:r>
            <w:r w:rsidRPr="004A5C1D">
              <w:rPr>
                <w:rFonts w:ascii="Tahoma" w:hAnsi="Tahoma" w:cs="Tahoma"/>
                <w:b w:val="0"/>
                <w:sz w:val="14"/>
                <w:szCs w:val="14"/>
                <w:lang w:val="ru-RU"/>
              </w:rPr>
              <w:t xml:space="preserve"> </w:t>
            </w:r>
            <w:r w:rsidRPr="008F29F0">
              <w:rPr>
                <w:rFonts w:ascii="Tahoma" w:hAnsi="Tahoma" w:cs="Tahoma"/>
                <w:b w:val="0"/>
                <w:sz w:val="14"/>
                <w:szCs w:val="14"/>
              </w:rPr>
              <w:t>Manager</w:t>
            </w:r>
            <w:r w:rsidRPr="004A5C1D">
              <w:rPr>
                <w:rFonts w:ascii="Tahoma" w:hAnsi="Tahoma" w:cs="Tahoma"/>
                <w:b w:val="0"/>
                <w:sz w:val="14"/>
                <w:szCs w:val="14"/>
                <w:lang w:val="ru-RU"/>
              </w:rPr>
              <w:t xml:space="preserve"> 2008 </w:t>
            </w:r>
            <w:r w:rsidRPr="008F29F0">
              <w:rPr>
                <w:rFonts w:ascii="Tahoma" w:hAnsi="Tahoma" w:cs="Tahoma"/>
                <w:b w:val="0"/>
                <w:sz w:val="14"/>
                <w:szCs w:val="14"/>
              </w:rPr>
              <w:t>R</w:t>
            </w:r>
            <w:r w:rsidRPr="004A5C1D">
              <w:rPr>
                <w:rFonts w:ascii="Tahoma" w:hAnsi="Tahoma" w:cs="Tahoma"/>
                <w:b w:val="0"/>
                <w:sz w:val="14"/>
                <w:szCs w:val="14"/>
                <w:lang w:val="ru-RU"/>
              </w:rPr>
              <w:t>2, клиентская лицензия на управление «на операционную среду»</w:t>
            </w:r>
            <w:bookmarkEnd w:id="473"/>
            <w:bookmarkEnd w:id="474"/>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Style w:val="EndnoteReference"/>
                <w:rFonts w:cs="Tahoma"/>
                <w:b w:val="0"/>
                <w:color w:val="0000FF"/>
                <w:sz w:val="13"/>
                <w:szCs w:val="13"/>
                <w:u w:val="single"/>
              </w:rPr>
            </w:pPr>
            <w:hyperlink w:anchor="_89_System_Center" w:history="1">
              <w:r w:rsidR="00340BFE">
                <w:rPr>
                  <w:rStyle w:val="Hyperlink"/>
                  <w:rFonts w:cs="Tahoma"/>
                  <w:b/>
                  <w:sz w:val="13"/>
                  <w:szCs w:val="13"/>
                </w:rPr>
                <w:t>90</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11/09</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r>
      <w:tr w:rsidR="007A6E80" w:rsidRPr="008F29F0" w:rsidTr="003B776F">
        <w:trPr>
          <w:trHeight w:val="145"/>
        </w:trPr>
        <w:tc>
          <w:tcPr>
            <w:tcW w:w="2714" w:type="dxa"/>
            <w:tcBorders>
              <w:bottom w:val="single" w:sz="4" w:space="0" w:color="auto"/>
            </w:tcBorders>
            <w:shd w:val="clear" w:color="auto" w:fill="auto"/>
          </w:tcPr>
          <w:p w:rsidR="007A6E80" w:rsidRPr="004A5C1D" w:rsidRDefault="007A6E80" w:rsidP="000E60BC">
            <w:pPr>
              <w:pStyle w:val="Heading2"/>
              <w:spacing w:before="30" w:after="30"/>
              <w:ind w:left="0"/>
              <w:rPr>
                <w:rFonts w:ascii="Tahoma" w:hAnsi="Tahoma" w:cs="Tahoma"/>
                <w:b w:val="0"/>
                <w:sz w:val="14"/>
                <w:szCs w:val="14"/>
                <w:lang w:val="ru-RU"/>
              </w:rPr>
            </w:pPr>
            <w:bookmarkStart w:id="475" w:name="_Toc336338090"/>
            <w:bookmarkStart w:id="476" w:name="_Toc440882682"/>
            <w:r w:rsidRPr="008F29F0">
              <w:rPr>
                <w:rFonts w:ascii="Tahoma" w:hAnsi="Tahoma" w:cs="Tahoma"/>
                <w:b w:val="0"/>
                <w:sz w:val="14"/>
                <w:szCs w:val="14"/>
              </w:rPr>
              <w:t>System</w:t>
            </w:r>
            <w:r w:rsidRPr="004A5C1D">
              <w:rPr>
                <w:rFonts w:ascii="Tahoma" w:hAnsi="Tahoma" w:cs="Tahoma"/>
                <w:b w:val="0"/>
                <w:sz w:val="14"/>
                <w:szCs w:val="14"/>
                <w:lang w:val="ru-RU"/>
              </w:rPr>
              <w:t xml:space="preserve"> </w:t>
            </w:r>
            <w:r w:rsidRPr="008F29F0">
              <w:rPr>
                <w:rFonts w:ascii="Tahoma" w:hAnsi="Tahoma" w:cs="Tahoma"/>
                <w:b w:val="0"/>
                <w:sz w:val="14"/>
                <w:szCs w:val="14"/>
              </w:rPr>
              <w:t>Center</w:t>
            </w:r>
            <w:r w:rsidRPr="004A5C1D">
              <w:rPr>
                <w:rFonts w:ascii="Tahoma" w:hAnsi="Tahoma" w:cs="Tahoma"/>
                <w:b w:val="0"/>
                <w:sz w:val="14"/>
                <w:szCs w:val="14"/>
                <w:lang w:val="ru-RU"/>
              </w:rPr>
              <w:t xml:space="preserve"> </w:t>
            </w:r>
            <w:r w:rsidRPr="008F29F0">
              <w:rPr>
                <w:rFonts w:ascii="Tahoma" w:hAnsi="Tahoma" w:cs="Tahoma"/>
                <w:b w:val="0"/>
                <w:sz w:val="14"/>
                <w:szCs w:val="14"/>
              </w:rPr>
              <w:t>Virtual</w:t>
            </w:r>
            <w:r w:rsidRPr="004A5C1D">
              <w:rPr>
                <w:rFonts w:ascii="Tahoma" w:hAnsi="Tahoma" w:cs="Tahoma"/>
                <w:b w:val="0"/>
                <w:sz w:val="14"/>
                <w:szCs w:val="14"/>
                <w:lang w:val="ru-RU"/>
              </w:rPr>
              <w:t xml:space="preserve"> </w:t>
            </w:r>
            <w:r w:rsidRPr="008F29F0">
              <w:rPr>
                <w:rFonts w:ascii="Tahoma" w:hAnsi="Tahoma" w:cs="Tahoma"/>
                <w:b w:val="0"/>
                <w:sz w:val="14"/>
                <w:szCs w:val="14"/>
              </w:rPr>
              <w:t>Machine</w:t>
            </w:r>
            <w:r w:rsidRPr="004A5C1D">
              <w:rPr>
                <w:rFonts w:ascii="Tahoma" w:hAnsi="Tahoma" w:cs="Tahoma"/>
                <w:b w:val="0"/>
                <w:sz w:val="14"/>
                <w:szCs w:val="14"/>
                <w:lang w:val="ru-RU"/>
              </w:rPr>
              <w:t xml:space="preserve"> </w:t>
            </w:r>
            <w:r w:rsidRPr="008F29F0">
              <w:rPr>
                <w:rFonts w:ascii="Tahoma" w:hAnsi="Tahoma" w:cs="Tahoma"/>
                <w:b w:val="0"/>
                <w:sz w:val="14"/>
                <w:szCs w:val="14"/>
              </w:rPr>
              <w:t>Manager</w:t>
            </w:r>
            <w:r w:rsidRPr="004A5C1D">
              <w:rPr>
                <w:rFonts w:ascii="Tahoma" w:hAnsi="Tahoma" w:cs="Tahoma"/>
                <w:b w:val="0"/>
                <w:sz w:val="14"/>
                <w:szCs w:val="14"/>
                <w:lang w:val="ru-RU"/>
              </w:rPr>
              <w:t xml:space="preserve"> 2008 </w:t>
            </w:r>
            <w:r w:rsidRPr="008F29F0">
              <w:rPr>
                <w:rFonts w:ascii="Tahoma" w:hAnsi="Tahoma" w:cs="Tahoma"/>
                <w:b w:val="0"/>
                <w:sz w:val="14"/>
                <w:szCs w:val="14"/>
              </w:rPr>
              <w:t>R</w:t>
            </w:r>
            <w:r w:rsidRPr="004A5C1D">
              <w:rPr>
                <w:rFonts w:ascii="Tahoma" w:hAnsi="Tahoma" w:cs="Tahoma"/>
                <w:b w:val="0"/>
                <w:sz w:val="14"/>
                <w:szCs w:val="14"/>
                <w:lang w:val="ru-RU"/>
              </w:rPr>
              <w:t>2, клиентская лицензия на управление «на пользователя»</w:t>
            </w:r>
            <w:bookmarkEnd w:id="475"/>
            <w:bookmarkEnd w:id="476"/>
          </w:p>
        </w:tc>
        <w:tc>
          <w:tcPr>
            <w:tcW w:w="522" w:type="dxa"/>
            <w:tcBorders>
              <w:bottom w:val="single" w:sz="4" w:space="0" w:color="auto"/>
            </w:tcBorders>
            <w:shd w:val="clear" w:color="auto" w:fill="auto"/>
            <w:vAlign w:val="center"/>
          </w:tcPr>
          <w:p w:rsidR="007A6E80" w:rsidRPr="007A3DB2" w:rsidRDefault="005817B9" w:rsidP="00340BFE">
            <w:pPr>
              <w:pStyle w:val="TableText"/>
              <w:widowControl w:val="0"/>
              <w:spacing w:before="30" w:after="30"/>
              <w:rPr>
                <w:rStyle w:val="EndnoteReference"/>
                <w:rFonts w:cs="Tahoma"/>
                <w:b w:val="0"/>
                <w:sz w:val="13"/>
                <w:szCs w:val="13"/>
                <w:u w:val="single"/>
              </w:rPr>
            </w:pPr>
            <w:hyperlink w:anchor="Srv_100SysCenterVMM2008R2" w:history="1">
              <w:r w:rsidR="00340BFE">
                <w:rPr>
                  <w:rStyle w:val="Hyperlink"/>
                  <w:rFonts w:cs="Tahoma"/>
                  <w:b/>
                  <w:sz w:val="13"/>
                  <w:szCs w:val="13"/>
                </w:rPr>
                <w:t>90</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11/09</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3"/>
              </w:rPr>
              <w:t>A,ST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4"/>
                <w:szCs w:val="14"/>
              </w:rPr>
            </w:pP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0E60BC">
            <w:pPr>
              <w:pStyle w:val="ProductNames"/>
              <w:spacing w:before="30" w:after="30"/>
              <w:rPr>
                <w:rFonts w:ascii="Tahoma" w:hAnsi="Tahoma" w:cs="Tahoma"/>
                <w:sz w:val="14"/>
                <w:szCs w:val="14"/>
              </w:rPr>
            </w:pPr>
            <w:bookmarkStart w:id="477" w:name="_Toc336338091"/>
            <w:bookmarkStart w:id="478" w:name="_Toc440882683"/>
            <w:r w:rsidRPr="008F29F0">
              <w:rPr>
                <w:rFonts w:ascii="Tahoma" w:hAnsi="Tahoma" w:cs="Tahoma"/>
                <w:color w:val="000000"/>
                <w:sz w:val="14"/>
                <w:szCs w:val="14"/>
              </w:rPr>
              <w:t xml:space="preserve">System Center Virtual Machine Manager 2008 R2, </w:t>
            </w:r>
            <w:proofErr w:type="spellStart"/>
            <w:r w:rsidRPr="008F29F0">
              <w:rPr>
                <w:rFonts w:ascii="Tahoma" w:hAnsi="Tahoma" w:cs="Tahoma"/>
                <w:color w:val="000000"/>
                <w:sz w:val="14"/>
                <w:szCs w:val="14"/>
              </w:rPr>
              <w:t>лицензия</w:t>
            </w:r>
            <w:proofErr w:type="spellEnd"/>
            <w:r w:rsidRPr="008F29F0">
              <w:rPr>
                <w:rFonts w:ascii="Tahoma" w:hAnsi="Tahoma" w:cs="Tahoma"/>
                <w:color w:val="000000"/>
                <w:sz w:val="14"/>
                <w:szCs w:val="14"/>
              </w:rPr>
              <w:t xml:space="preserve"> </w:t>
            </w:r>
            <w:proofErr w:type="spellStart"/>
            <w:r w:rsidRPr="008F29F0">
              <w:rPr>
                <w:rFonts w:ascii="Tahoma" w:hAnsi="Tahoma" w:cs="Tahoma"/>
                <w:color w:val="000000"/>
                <w:sz w:val="14"/>
                <w:szCs w:val="14"/>
              </w:rPr>
              <w:t>на</w:t>
            </w:r>
            <w:proofErr w:type="spellEnd"/>
            <w:r w:rsidRPr="008F29F0">
              <w:rPr>
                <w:rFonts w:ascii="Tahoma" w:hAnsi="Tahoma" w:cs="Tahoma"/>
                <w:color w:val="000000"/>
                <w:sz w:val="14"/>
                <w:szCs w:val="14"/>
              </w:rPr>
              <w:t xml:space="preserve"> </w:t>
            </w:r>
            <w:proofErr w:type="spellStart"/>
            <w:r w:rsidRPr="008F29F0">
              <w:rPr>
                <w:rFonts w:ascii="Tahoma" w:hAnsi="Tahoma" w:cs="Tahoma"/>
                <w:color w:val="000000"/>
                <w:sz w:val="14"/>
                <w:szCs w:val="14"/>
              </w:rPr>
              <w:t>управление</w:t>
            </w:r>
            <w:proofErr w:type="spellEnd"/>
            <w:r w:rsidRPr="008F29F0">
              <w:rPr>
                <w:rFonts w:ascii="Tahoma" w:hAnsi="Tahoma" w:cs="Tahoma"/>
                <w:color w:val="000000"/>
                <w:sz w:val="14"/>
                <w:szCs w:val="14"/>
              </w:rPr>
              <w:t xml:space="preserve"> </w:t>
            </w:r>
            <w:proofErr w:type="spellStart"/>
            <w:r w:rsidRPr="008F29F0">
              <w:rPr>
                <w:rFonts w:ascii="Tahoma" w:hAnsi="Tahoma" w:cs="Tahoma"/>
                <w:color w:val="000000"/>
                <w:sz w:val="14"/>
                <w:szCs w:val="14"/>
              </w:rPr>
              <w:t>сервером</w:t>
            </w:r>
            <w:proofErr w:type="spellEnd"/>
            <w:r w:rsidRPr="008F29F0">
              <w:rPr>
                <w:rFonts w:ascii="Tahoma" w:hAnsi="Tahoma" w:cs="Tahoma"/>
                <w:color w:val="000000"/>
                <w:sz w:val="14"/>
                <w:szCs w:val="14"/>
              </w:rPr>
              <w:t xml:space="preserve"> Enterprise</w:t>
            </w:r>
            <w:bookmarkEnd w:id="477"/>
            <w:bookmarkEnd w:id="478"/>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Style w:val="EndnoteReference"/>
                <w:rFonts w:cs="Tahoma"/>
                <w:b w:val="0"/>
                <w:sz w:val="13"/>
                <w:szCs w:val="13"/>
                <w:u w:val="single"/>
              </w:rPr>
            </w:pPr>
            <w:hyperlink w:anchor="Srv_100SysCenterVMM2008R2" w:history="1">
              <w:r w:rsidR="00340BFE">
                <w:rPr>
                  <w:rStyle w:val="Hyperlink"/>
                  <w:rFonts w:cs="Tahoma"/>
                  <w:b/>
                  <w:sz w:val="13"/>
                  <w:szCs w:val="13"/>
                </w:rPr>
                <w:t>90</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10/08</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4"/>
                <w:szCs w:val="14"/>
              </w:rPr>
            </w:pPr>
          </w:p>
        </w:tc>
      </w:tr>
      <w:tr w:rsidR="007A6E80" w:rsidRPr="008F29F0" w:rsidTr="003B776F">
        <w:trPr>
          <w:trHeight w:val="145"/>
        </w:trPr>
        <w:tc>
          <w:tcPr>
            <w:tcW w:w="2714" w:type="dxa"/>
            <w:tcBorders>
              <w:bottom w:val="single" w:sz="4" w:space="0" w:color="auto"/>
            </w:tcBorders>
            <w:shd w:val="clear" w:color="auto" w:fill="auto"/>
          </w:tcPr>
          <w:p w:rsidR="007A6E80" w:rsidRPr="008F29F0" w:rsidRDefault="007A6E80" w:rsidP="000E60BC">
            <w:pPr>
              <w:pStyle w:val="ProductNames"/>
              <w:spacing w:before="30" w:after="30"/>
              <w:rPr>
                <w:rFonts w:ascii="Tahoma" w:hAnsi="Tahoma" w:cs="Tahoma"/>
                <w:sz w:val="14"/>
              </w:rPr>
            </w:pPr>
            <w:bookmarkStart w:id="479" w:name="_Toc336338092"/>
            <w:bookmarkStart w:id="480" w:name="_Toc440882684"/>
            <w:r w:rsidRPr="008F29F0">
              <w:rPr>
                <w:rFonts w:ascii="Tahoma" w:hAnsi="Tahoma" w:cs="Tahoma"/>
                <w:sz w:val="14"/>
              </w:rPr>
              <w:t>System Center Virtual Machine Manager 2008 R2 Workgroup Edition</w:t>
            </w:r>
            <w:bookmarkEnd w:id="479"/>
            <w:bookmarkEnd w:id="480"/>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10/08</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368"/>
        </w:trPr>
        <w:tc>
          <w:tcPr>
            <w:tcW w:w="2714" w:type="dxa"/>
            <w:tcBorders>
              <w:bottom w:val="single" w:sz="4" w:space="0" w:color="auto"/>
            </w:tcBorders>
            <w:shd w:val="clear" w:color="auto" w:fill="FABF8F"/>
            <w:vAlign w:val="center"/>
          </w:tcPr>
          <w:p w:rsidR="007A6E80" w:rsidRPr="004A5C1D" w:rsidRDefault="007A6E80" w:rsidP="00421283">
            <w:pPr>
              <w:pStyle w:val="ProductNames"/>
              <w:spacing w:before="30" w:after="30"/>
              <w:rPr>
                <w:rFonts w:ascii="Tahoma" w:hAnsi="Tahoma" w:cs="Tahoma"/>
                <w:sz w:val="14"/>
                <w:lang w:val="fr-FR"/>
              </w:rPr>
            </w:pPr>
            <w:bookmarkStart w:id="481" w:name="_Toc336338093"/>
            <w:bookmarkStart w:id="482" w:name="_Toc440882685"/>
            <w:r w:rsidRPr="004A5C1D">
              <w:rPr>
                <w:rFonts w:ascii="Tahoma" w:hAnsi="Tahoma" w:cs="Tahoma"/>
                <w:sz w:val="14"/>
                <w:szCs w:val="18"/>
                <w:lang w:val="fr-FR"/>
              </w:rPr>
              <w:t>System Center 2012 Client Management</w:t>
            </w:r>
            <w:r w:rsidR="00421283" w:rsidRPr="004A5C1D">
              <w:rPr>
                <w:rFonts w:ascii="Tahoma" w:hAnsi="Tahoma" w:cs="Tahoma"/>
                <w:sz w:val="14"/>
                <w:szCs w:val="18"/>
                <w:lang w:val="fr-FR"/>
              </w:rPr>
              <w:t> </w:t>
            </w:r>
            <w:r w:rsidRPr="004A5C1D">
              <w:rPr>
                <w:rFonts w:ascii="Tahoma" w:hAnsi="Tahoma" w:cs="Tahoma"/>
                <w:sz w:val="14"/>
                <w:szCs w:val="18"/>
                <w:lang w:val="fr-FR"/>
              </w:rPr>
              <w:t xml:space="preserve">Suite (Client ML) </w:t>
            </w:r>
            <w:r w:rsidR="00421283" w:rsidRPr="004A5C1D">
              <w:rPr>
                <w:rFonts w:ascii="Tahoma" w:hAnsi="Tahoma" w:cs="Tahoma"/>
                <w:sz w:val="14"/>
                <w:szCs w:val="18"/>
                <w:lang w:val="fr-FR"/>
              </w:rPr>
              <w:br/>
            </w:r>
            <w:r w:rsidRPr="004A5C1D">
              <w:rPr>
                <w:rFonts w:ascii="Tahoma" w:hAnsi="Tahoma" w:cs="Tahoma"/>
                <w:sz w:val="14"/>
                <w:szCs w:val="18"/>
                <w:lang w:val="fr-FR"/>
              </w:rPr>
              <w:t>«</w:t>
            </w:r>
            <w:proofErr w:type="spellStart"/>
            <w:r w:rsidRPr="008F29F0">
              <w:rPr>
                <w:rFonts w:ascii="Tahoma" w:hAnsi="Tahoma" w:cs="Tahoma"/>
                <w:sz w:val="14"/>
                <w:szCs w:val="18"/>
              </w:rPr>
              <w:t>на</w:t>
            </w:r>
            <w:proofErr w:type="spellEnd"/>
            <w:r w:rsidRPr="004A5C1D">
              <w:rPr>
                <w:rFonts w:ascii="Tahoma" w:hAnsi="Tahoma" w:cs="Tahoma"/>
                <w:sz w:val="14"/>
                <w:szCs w:val="18"/>
                <w:lang w:val="fr-FR"/>
              </w:rPr>
              <w:t xml:space="preserve"> </w:t>
            </w:r>
            <w:proofErr w:type="spellStart"/>
            <w:r w:rsidRPr="008F29F0">
              <w:rPr>
                <w:rFonts w:ascii="Tahoma" w:hAnsi="Tahoma" w:cs="Tahoma"/>
                <w:sz w:val="14"/>
                <w:szCs w:val="18"/>
              </w:rPr>
              <w:t>операционную</w:t>
            </w:r>
            <w:proofErr w:type="spellEnd"/>
            <w:r w:rsidRPr="004A5C1D">
              <w:rPr>
                <w:rFonts w:ascii="Tahoma" w:hAnsi="Tahoma" w:cs="Tahoma"/>
                <w:sz w:val="14"/>
                <w:szCs w:val="18"/>
                <w:lang w:val="fr-FR"/>
              </w:rPr>
              <w:t xml:space="preserve"> </w:t>
            </w:r>
            <w:proofErr w:type="spellStart"/>
            <w:r w:rsidRPr="008F29F0">
              <w:rPr>
                <w:rFonts w:ascii="Tahoma" w:hAnsi="Tahoma" w:cs="Tahoma"/>
                <w:sz w:val="14"/>
                <w:szCs w:val="18"/>
              </w:rPr>
              <w:t>среду</w:t>
            </w:r>
            <w:proofErr w:type="spellEnd"/>
            <w:r w:rsidRPr="004A5C1D">
              <w:rPr>
                <w:rFonts w:ascii="Tahoma" w:hAnsi="Tahoma" w:cs="Tahoma"/>
                <w:sz w:val="14"/>
                <w:szCs w:val="18"/>
                <w:lang w:val="fr-FR"/>
              </w:rPr>
              <w:t>»</w:t>
            </w:r>
            <w:bookmarkEnd w:id="481"/>
            <w:bookmarkEnd w:id="482"/>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Fonts w:cs="Tahoma"/>
                <w:b/>
                <w:color w:val="000000"/>
                <w:sz w:val="13"/>
                <w:szCs w:val="13"/>
                <w:u w:val="single"/>
              </w:rPr>
            </w:pPr>
            <w:hyperlink w:anchor="_90_System_Center_1" w:history="1">
              <w:r w:rsidR="007503B3" w:rsidRPr="007A3DB2">
                <w:rPr>
                  <w:rStyle w:val="Hyperlink"/>
                  <w:rFonts w:cs="Tahoma"/>
                  <w:b/>
                  <w:sz w:val="13"/>
                  <w:szCs w:val="13"/>
                </w:rPr>
                <w:t>9</w:t>
              </w:r>
              <w:r w:rsidR="00340BFE">
                <w:rPr>
                  <w:rStyle w:val="Hyperlink"/>
                  <w:rFonts w:cs="Tahoma"/>
                  <w:b/>
                  <w:sz w:val="13"/>
                  <w:szCs w:val="13"/>
                </w:rPr>
                <w:t>1</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P</w:t>
            </w:r>
          </w:p>
        </w:tc>
        <w:tc>
          <w:tcPr>
            <w:tcW w:w="540" w:type="dxa"/>
            <w:tcBorders>
              <w:bottom w:val="single" w:sz="4" w:space="0" w:color="auto"/>
            </w:tcBorders>
            <w:shd w:val="clear" w:color="auto" w:fill="FABF8F"/>
            <w:vAlign w:val="center"/>
          </w:tcPr>
          <w:p w:rsidR="007A6E80" w:rsidRPr="008F29F0" w:rsidRDefault="007A6E80" w:rsidP="000E60BC">
            <w:pPr>
              <w:spacing w:before="30" w:after="30"/>
              <w:jc w:val="center"/>
              <w:rPr>
                <w:rFonts w:cs="Tahoma"/>
              </w:rPr>
            </w:pPr>
            <w:r w:rsidRPr="008F29F0">
              <w:rPr>
                <w:rFonts w:cs="Tahoma"/>
                <w:sz w:val="13"/>
                <w:szCs w:val="13"/>
              </w:rPr>
              <w:t>AO, ST</w:t>
            </w:r>
          </w:p>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34"/>
        </w:trPr>
        <w:tc>
          <w:tcPr>
            <w:tcW w:w="2714" w:type="dxa"/>
            <w:tcBorders>
              <w:bottom w:val="single" w:sz="4" w:space="0" w:color="auto"/>
            </w:tcBorders>
            <w:shd w:val="clear" w:color="auto" w:fill="auto"/>
            <w:vAlign w:val="center"/>
          </w:tcPr>
          <w:p w:rsidR="007A6E80" w:rsidRPr="004A5C1D" w:rsidRDefault="007A6E80" w:rsidP="000E60BC">
            <w:pPr>
              <w:pStyle w:val="ProductNames"/>
              <w:spacing w:before="30" w:after="30"/>
              <w:rPr>
                <w:rFonts w:ascii="Tahoma" w:hAnsi="Tahoma" w:cs="Tahoma"/>
                <w:sz w:val="14"/>
                <w:lang w:val="fr-FR"/>
              </w:rPr>
            </w:pPr>
            <w:bookmarkStart w:id="483" w:name="_Toc336338094"/>
            <w:bookmarkStart w:id="484" w:name="_Toc440882686"/>
            <w:r w:rsidRPr="004A5C1D">
              <w:rPr>
                <w:rFonts w:ascii="Tahoma" w:hAnsi="Tahoma" w:cs="Tahoma"/>
                <w:sz w:val="14"/>
                <w:szCs w:val="18"/>
                <w:lang w:val="fr-FR"/>
              </w:rPr>
              <w:t>System Center 2012 Client Management Suite (Client ML) «</w:t>
            </w:r>
            <w:proofErr w:type="spellStart"/>
            <w:r w:rsidRPr="008F29F0">
              <w:rPr>
                <w:rFonts w:ascii="Tahoma" w:hAnsi="Tahoma" w:cs="Tahoma"/>
                <w:sz w:val="14"/>
                <w:szCs w:val="18"/>
              </w:rPr>
              <w:t>на</w:t>
            </w:r>
            <w:proofErr w:type="spellEnd"/>
            <w:r w:rsidRPr="004A5C1D">
              <w:rPr>
                <w:rFonts w:ascii="Tahoma" w:hAnsi="Tahoma" w:cs="Tahoma"/>
                <w:sz w:val="14"/>
                <w:szCs w:val="18"/>
                <w:lang w:val="fr-FR"/>
              </w:rPr>
              <w:t xml:space="preserve"> </w:t>
            </w:r>
            <w:proofErr w:type="spellStart"/>
            <w:r w:rsidRPr="008F29F0">
              <w:rPr>
                <w:rFonts w:ascii="Tahoma" w:hAnsi="Tahoma" w:cs="Tahoma"/>
                <w:sz w:val="14"/>
                <w:szCs w:val="18"/>
              </w:rPr>
              <w:t>пользователя</w:t>
            </w:r>
            <w:proofErr w:type="spellEnd"/>
            <w:r w:rsidRPr="004A5C1D">
              <w:rPr>
                <w:rFonts w:ascii="Tahoma" w:hAnsi="Tahoma" w:cs="Tahoma"/>
                <w:sz w:val="14"/>
                <w:szCs w:val="18"/>
                <w:lang w:val="fr-FR"/>
              </w:rPr>
              <w:t>»</w:t>
            </w:r>
            <w:bookmarkEnd w:id="483"/>
            <w:bookmarkEnd w:id="484"/>
          </w:p>
        </w:tc>
        <w:tc>
          <w:tcPr>
            <w:tcW w:w="522" w:type="dxa"/>
            <w:tcBorders>
              <w:bottom w:val="single" w:sz="4" w:space="0" w:color="auto"/>
            </w:tcBorders>
            <w:shd w:val="clear" w:color="auto" w:fill="auto"/>
            <w:vAlign w:val="center"/>
          </w:tcPr>
          <w:p w:rsidR="007A6E80" w:rsidRPr="007A3DB2" w:rsidRDefault="005817B9" w:rsidP="00340BFE">
            <w:pPr>
              <w:pStyle w:val="TableText"/>
              <w:widowControl w:val="0"/>
              <w:spacing w:before="30" w:after="30"/>
              <w:rPr>
                <w:rFonts w:cs="Tahoma"/>
                <w:b/>
                <w:color w:val="000000"/>
                <w:sz w:val="13"/>
                <w:szCs w:val="13"/>
                <w:u w:val="single"/>
              </w:rPr>
            </w:pPr>
            <w:hyperlink w:anchor="_90_System_Center_1" w:history="1">
              <w:r w:rsidR="001156FE" w:rsidRPr="007A3DB2">
                <w:rPr>
                  <w:rStyle w:val="Hyperlink"/>
                  <w:rFonts w:cs="Tahoma"/>
                  <w:b/>
                  <w:sz w:val="13"/>
                  <w:szCs w:val="13"/>
                </w:rPr>
                <w:t>9</w:t>
              </w:r>
              <w:r w:rsidR="00340BFE">
                <w:rPr>
                  <w:rStyle w:val="Hyperlink"/>
                  <w:rFonts w:cs="Tahoma"/>
                  <w:b/>
                  <w:sz w:val="13"/>
                  <w:szCs w:val="13"/>
                </w:rPr>
                <w:t>1</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34"/>
        </w:trPr>
        <w:tc>
          <w:tcPr>
            <w:tcW w:w="2714" w:type="dxa"/>
            <w:tcBorders>
              <w:bottom w:val="single" w:sz="4" w:space="0" w:color="auto"/>
            </w:tcBorders>
            <w:shd w:val="clear" w:color="auto" w:fill="FABF8F"/>
            <w:vAlign w:val="center"/>
          </w:tcPr>
          <w:p w:rsidR="007A6E80" w:rsidRPr="004A5C1D" w:rsidRDefault="007A6E80" w:rsidP="000E60BC">
            <w:pPr>
              <w:pStyle w:val="ProductNames"/>
              <w:spacing w:before="30" w:after="30"/>
              <w:rPr>
                <w:rFonts w:ascii="Tahoma" w:hAnsi="Tahoma" w:cs="Tahoma"/>
                <w:sz w:val="14"/>
                <w:lang w:val="ru-RU"/>
              </w:rPr>
            </w:pPr>
            <w:bookmarkStart w:id="485" w:name="_Toc336338095"/>
            <w:bookmarkStart w:id="486" w:name="_Toc440882687"/>
            <w:r w:rsidRPr="008F29F0">
              <w:rPr>
                <w:rFonts w:ascii="Tahoma" w:hAnsi="Tahoma" w:cs="Tahoma"/>
                <w:sz w:val="14"/>
                <w:szCs w:val="14"/>
              </w:rPr>
              <w:t>System</w:t>
            </w:r>
            <w:r w:rsidRPr="004A5C1D">
              <w:rPr>
                <w:rFonts w:ascii="Tahoma" w:hAnsi="Tahoma" w:cs="Tahoma"/>
                <w:sz w:val="14"/>
                <w:szCs w:val="14"/>
                <w:lang w:val="ru-RU"/>
              </w:rPr>
              <w:t xml:space="preserve"> </w:t>
            </w:r>
            <w:r w:rsidRPr="008F29F0">
              <w:rPr>
                <w:rFonts w:ascii="Tahoma" w:hAnsi="Tahoma" w:cs="Tahoma"/>
                <w:sz w:val="14"/>
                <w:szCs w:val="14"/>
              </w:rPr>
              <w:t>Center</w:t>
            </w:r>
            <w:r w:rsidRPr="004A5C1D">
              <w:rPr>
                <w:rFonts w:ascii="Tahoma" w:hAnsi="Tahoma" w:cs="Tahoma"/>
                <w:sz w:val="14"/>
                <w:szCs w:val="14"/>
                <w:lang w:val="ru-RU"/>
              </w:rPr>
              <w:t xml:space="preserve"> 2012 </w:t>
            </w:r>
            <w:r w:rsidRPr="008F29F0">
              <w:rPr>
                <w:rFonts w:ascii="Tahoma" w:hAnsi="Tahoma" w:cs="Tahoma"/>
                <w:sz w:val="14"/>
                <w:szCs w:val="14"/>
              </w:rPr>
              <w:t>Configuration</w:t>
            </w:r>
            <w:r w:rsidRPr="004A5C1D">
              <w:rPr>
                <w:rFonts w:ascii="Tahoma" w:hAnsi="Tahoma" w:cs="Tahoma"/>
                <w:sz w:val="14"/>
                <w:szCs w:val="14"/>
                <w:lang w:val="ru-RU"/>
              </w:rPr>
              <w:t xml:space="preserve"> </w:t>
            </w:r>
            <w:r w:rsidRPr="008F29F0">
              <w:rPr>
                <w:rFonts w:ascii="Tahoma" w:hAnsi="Tahoma" w:cs="Tahoma"/>
                <w:sz w:val="14"/>
                <w:szCs w:val="14"/>
              </w:rPr>
              <w:t>Manager</w:t>
            </w:r>
            <w:r w:rsidRPr="004A5C1D">
              <w:rPr>
                <w:rFonts w:ascii="Tahoma" w:hAnsi="Tahoma" w:cs="Tahoma"/>
                <w:sz w:val="14"/>
                <w:szCs w:val="14"/>
                <w:lang w:val="ru-RU"/>
              </w:rPr>
              <w:t>, клиентская лицензия на управление (</w:t>
            </w:r>
            <w:r w:rsidRPr="008F29F0">
              <w:rPr>
                <w:rFonts w:ascii="Tahoma" w:hAnsi="Tahoma" w:cs="Tahoma"/>
                <w:sz w:val="14"/>
                <w:szCs w:val="14"/>
              </w:rPr>
              <w:t>Client</w:t>
            </w:r>
            <w:r w:rsidRPr="004A5C1D">
              <w:rPr>
                <w:rFonts w:ascii="Tahoma" w:hAnsi="Tahoma" w:cs="Tahoma"/>
                <w:sz w:val="14"/>
                <w:szCs w:val="14"/>
                <w:lang w:val="ru-RU"/>
              </w:rPr>
              <w:t xml:space="preserve"> </w:t>
            </w:r>
            <w:r w:rsidRPr="008F29F0">
              <w:rPr>
                <w:rFonts w:ascii="Tahoma" w:hAnsi="Tahoma" w:cs="Tahoma"/>
                <w:sz w:val="14"/>
                <w:szCs w:val="14"/>
              </w:rPr>
              <w:t>ML</w:t>
            </w:r>
            <w:r w:rsidRPr="004A5C1D">
              <w:rPr>
                <w:rFonts w:ascii="Tahoma" w:hAnsi="Tahoma" w:cs="Tahoma"/>
                <w:sz w:val="14"/>
                <w:szCs w:val="14"/>
                <w:lang w:val="ru-RU"/>
              </w:rPr>
              <w:t>) только для учащихся</w:t>
            </w:r>
            <w:bookmarkEnd w:id="485"/>
            <w:bookmarkEnd w:id="486"/>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Fonts w:cs="Tahoma"/>
                <w:b/>
                <w:color w:val="000000"/>
                <w:sz w:val="13"/>
                <w:szCs w:val="13"/>
                <w:u w:val="single"/>
              </w:rPr>
            </w:pPr>
            <w:hyperlink w:anchor="_90_System_Center_1" w:history="1">
              <w:r w:rsidR="001156FE" w:rsidRPr="007A3DB2">
                <w:rPr>
                  <w:rStyle w:val="Hyperlink"/>
                  <w:rFonts w:cs="Tahoma"/>
                  <w:b/>
                  <w:sz w:val="13"/>
                  <w:szCs w:val="13"/>
                </w:rPr>
                <w:t>9</w:t>
              </w:r>
              <w:r w:rsidR="00340BFE">
                <w:rPr>
                  <w:rStyle w:val="Hyperlink"/>
                  <w:rFonts w:cs="Tahoma"/>
                  <w:b/>
                  <w:sz w:val="13"/>
                  <w:szCs w:val="13"/>
                </w:rPr>
                <w:t>1</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34"/>
        </w:trPr>
        <w:tc>
          <w:tcPr>
            <w:tcW w:w="2714" w:type="dxa"/>
            <w:tcBorders>
              <w:bottom w:val="single" w:sz="4" w:space="0" w:color="auto"/>
            </w:tcBorders>
            <w:shd w:val="clear" w:color="auto" w:fill="auto"/>
            <w:vAlign w:val="center"/>
          </w:tcPr>
          <w:p w:rsidR="007A6E80" w:rsidRPr="004A5C1D" w:rsidRDefault="007A6E80" w:rsidP="000E60BC">
            <w:pPr>
              <w:pStyle w:val="ProductNames"/>
              <w:spacing w:before="30" w:after="30"/>
              <w:rPr>
                <w:rFonts w:ascii="Tahoma" w:hAnsi="Tahoma" w:cs="Tahoma"/>
                <w:sz w:val="14"/>
                <w:lang w:val="ru-RU"/>
              </w:rPr>
            </w:pPr>
            <w:bookmarkStart w:id="487" w:name="_Toc336338096"/>
            <w:bookmarkStart w:id="488" w:name="_Toc440882688"/>
            <w:r w:rsidRPr="008F29F0">
              <w:rPr>
                <w:rFonts w:ascii="Tahoma" w:hAnsi="Tahoma" w:cs="Tahoma"/>
                <w:sz w:val="14"/>
              </w:rPr>
              <w:t>System</w:t>
            </w:r>
            <w:r w:rsidRPr="004A5C1D">
              <w:rPr>
                <w:rFonts w:ascii="Tahoma" w:hAnsi="Tahoma" w:cs="Tahoma"/>
                <w:sz w:val="14"/>
                <w:lang w:val="ru-RU"/>
              </w:rPr>
              <w:t xml:space="preserve"> </w:t>
            </w:r>
            <w:r w:rsidRPr="008F29F0">
              <w:rPr>
                <w:rFonts w:ascii="Tahoma" w:hAnsi="Tahoma" w:cs="Tahoma"/>
                <w:sz w:val="14"/>
              </w:rPr>
              <w:t>Center</w:t>
            </w:r>
            <w:r w:rsidRPr="004A5C1D">
              <w:rPr>
                <w:rFonts w:ascii="Tahoma" w:hAnsi="Tahoma" w:cs="Tahoma"/>
                <w:sz w:val="14"/>
                <w:lang w:val="ru-RU"/>
              </w:rPr>
              <w:t xml:space="preserve"> 2012 </w:t>
            </w:r>
            <w:r w:rsidRPr="008F29F0">
              <w:rPr>
                <w:rFonts w:ascii="Tahoma" w:hAnsi="Tahoma" w:cs="Tahoma"/>
                <w:sz w:val="14"/>
              </w:rPr>
              <w:t>Configuration</w:t>
            </w:r>
            <w:r w:rsidRPr="004A5C1D">
              <w:rPr>
                <w:rFonts w:ascii="Tahoma" w:hAnsi="Tahoma" w:cs="Tahoma"/>
                <w:sz w:val="14"/>
                <w:lang w:val="ru-RU"/>
              </w:rPr>
              <w:t xml:space="preserve"> </w:t>
            </w:r>
            <w:r w:rsidRPr="008F29F0">
              <w:rPr>
                <w:rFonts w:ascii="Tahoma" w:hAnsi="Tahoma" w:cs="Tahoma"/>
                <w:sz w:val="14"/>
              </w:rPr>
              <w:t>Manager</w:t>
            </w:r>
            <w:r w:rsidRPr="004A5C1D">
              <w:rPr>
                <w:rFonts w:ascii="Tahoma" w:hAnsi="Tahoma" w:cs="Tahoma"/>
                <w:sz w:val="14"/>
                <w:lang w:val="ru-RU"/>
              </w:rPr>
              <w:t>, клиентская лицензия на управление «на операционную среду»</w:t>
            </w:r>
            <w:bookmarkEnd w:id="487"/>
            <w:bookmarkEnd w:id="488"/>
          </w:p>
        </w:tc>
        <w:tc>
          <w:tcPr>
            <w:tcW w:w="522" w:type="dxa"/>
            <w:tcBorders>
              <w:bottom w:val="single" w:sz="4" w:space="0" w:color="auto"/>
            </w:tcBorders>
            <w:shd w:val="clear" w:color="auto" w:fill="auto"/>
            <w:vAlign w:val="center"/>
          </w:tcPr>
          <w:p w:rsidR="007A6E80" w:rsidRPr="007A3DB2" w:rsidRDefault="005817B9" w:rsidP="00340BFE">
            <w:pPr>
              <w:pStyle w:val="TableText"/>
              <w:widowControl w:val="0"/>
              <w:spacing w:before="30" w:after="30"/>
              <w:rPr>
                <w:rFonts w:cs="Tahoma"/>
                <w:b/>
                <w:color w:val="000000"/>
                <w:sz w:val="13"/>
                <w:szCs w:val="13"/>
                <w:u w:val="single"/>
              </w:rPr>
            </w:pPr>
            <w:hyperlink w:anchor="_90_System_Center_1" w:history="1">
              <w:r w:rsidR="001156FE" w:rsidRPr="007A3DB2">
                <w:rPr>
                  <w:rStyle w:val="Hyperlink"/>
                  <w:rFonts w:cs="Tahoma"/>
                  <w:b/>
                  <w:sz w:val="13"/>
                  <w:szCs w:val="13"/>
                </w:rPr>
                <w:t>9</w:t>
              </w:r>
              <w:r w:rsidR="00340BFE">
                <w:rPr>
                  <w:rStyle w:val="Hyperlink"/>
                  <w:rFonts w:cs="Tahoma"/>
                  <w:b/>
                  <w:sz w:val="13"/>
                  <w:szCs w:val="13"/>
                </w:rPr>
                <w:t>1</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34"/>
        </w:trPr>
        <w:tc>
          <w:tcPr>
            <w:tcW w:w="2714" w:type="dxa"/>
            <w:tcBorders>
              <w:bottom w:val="single" w:sz="4" w:space="0" w:color="auto"/>
            </w:tcBorders>
            <w:shd w:val="clear" w:color="auto" w:fill="FABF8F"/>
            <w:vAlign w:val="center"/>
          </w:tcPr>
          <w:p w:rsidR="007A6E80" w:rsidRPr="004A5C1D" w:rsidRDefault="007A6E80" w:rsidP="000E60BC">
            <w:pPr>
              <w:pStyle w:val="ProductNames"/>
              <w:spacing w:before="30" w:after="30"/>
              <w:rPr>
                <w:rFonts w:ascii="Tahoma" w:hAnsi="Tahoma" w:cs="Tahoma"/>
                <w:sz w:val="14"/>
                <w:lang w:val="ru-RU"/>
              </w:rPr>
            </w:pPr>
            <w:bookmarkStart w:id="489" w:name="_Toc336338097"/>
            <w:bookmarkStart w:id="490" w:name="_Toc440882689"/>
            <w:r w:rsidRPr="008F29F0">
              <w:rPr>
                <w:rFonts w:ascii="Tahoma" w:hAnsi="Tahoma" w:cs="Tahoma"/>
                <w:sz w:val="14"/>
              </w:rPr>
              <w:t>System</w:t>
            </w:r>
            <w:r w:rsidRPr="004A5C1D">
              <w:rPr>
                <w:rFonts w:ascii="Tahoma" w:hAnsi="Tahoma" w:cs="Tahoma"/>
                <w:sz w:val="14"/>
                <w:lang w:val="ru-RU"/>
              </w:rPr>
              <w:t xml:space="preserve"> </w:t>
            </w:r>
            <w:r w:rsidRPr="008F29F0">
              <w:rPr>
                <w:rFonts w:ascii="Tahoma" w:hAnsi="Tahoma" w:cs="Tahoma"/>
                <w:sz w:val="14"/>
              </w:rPr>
              <w:t>Center</w:t>
            </w:r>
            <w:r w:rsidRPr="004A5C1D">
              <w:rPr>
                <w:rFonts w:ascii="Tahoma" w:hAnsi="Tahoma" w:cs="Tahoma"/>
                <w:sz w:val="14"/>
                <w:lang w:val="ru-RU"/>
              </w:rPr>
              <w:t xml:space="preserve"> 2012 </w:t>
            </w:r>
            <w:r w:rsidRPr="008F29F0">
              <w:rPr>
                <w:rFonts w:ascii="Tahoma" w:hAnsi="Tahoma" w:cs="Tahoma"/>
                <w:sz w:val="14"/>
              </w:rPr>
              <w:t>Configuration</w:t>
            </w:r>
            <w:r w:rsidRPr="004A5C1D">
              <w:rPr>
                <w:rFonts w:ascii="Tahoma" w:hAnsi="Tahoma" w:cs="Tahoma"/>
                <w:sz w:val="14"/>
                <w:lang w:val="ru-RU"/>
              </w:rPr>
              <w:t xml:space="preserve"> </w:t>
            </w:r>
            <w:r w:rsidRPr="008F29F0">
              <w:rPr>
                <w:rFonts w:ascii="Tahoma" w:hAnsi="Tahoma" w:cs="Tahoma"/>
                <w:sz w:val="14"/>
              </w:rPr>
              <w:t>Manager</w:t>
            </w:r>
            <w:r w:rsidRPr="004A5C1D">
              <w:rPr>
                <w:rFonts w:ascii="Tahoma" w:hAnsi="Tahoma" w:cs="Tahoma"/>
                <w:sz w:val="14"/>
                <w:lang w:val="ru-RU"/>
              </w:rPr>
              <w:t>, клиентская лицензия на управление «на пользователя»</w:t>
            </w:r>
            <w:bookmarkEnd w:id="489"/>
            <w:bookmarkEnd w:id="490"/>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Fonts w:cs="Tahoma"/>
                <w:b/>
                <w:color w:val="000000"/>
                <w:sz w:val="13"/>
                <w:szCs w:val="13"/>
                <w:u w:val="single"/>
              </w:rPr>
            </w:pPr>
            <w:hyperlink w:anchor="_90_System_Center_1" w:history="1">
              <w:r w:rsidR="001156FE" w:rsidRPr="007A3DB2">
                <w:rPr>
                  <w:rStyle w:val="Hyperlink"/>
                  <w:rFonts w:cs="Tahoma"/>
                  <w:b/>
                  <w:sz w:val="13"/>
                  <w:szCs w:val="13"/>
                </w:rPr>
                <w:t>9</w:t>
              </w:r>
              <w:r w:rsidR="00340BFE">
                <w:rPr>
                  <w:rStyle w:val="Hyperlink"/>
                  <w:rFonts w:cs="Tahoma"/>
                  <w:b/>
                  <w:sz w:val="13"/>
                  <w:szCs w:val="13"/>
                </w:rPr>
                <w:t>1</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34"/>
        </w:trPr>
        <w:tc>
          <w:tcPr>
            <w:tcW w:w="2714" w:type="dxa"/>
            <w:tcBorders>
              <w:bottom w:val="single" w:sz="4" w:space="0" w:color="auto"/>
            </w:tcBorders>
            <w:shd w:val="clear" w:color="auto" w:fill="auto"/>
          </w:tcPr>
          <w:p w:rsidR="007A6E80" w:rsidRPr="004A5C1D" w:rsidRDefault="007A6E80" w:rsidP="000E60BC">
            <w:pPr>
              <w:pStyle w:val="ProductNames"/>
              <w:spacing w:before="30" w:after="30"/>
              <w:rPr>
                <w:rFonts w:ascii="Tahoma" w:hAnsi="Tahoma" w:cs="Tahoma"/>
                <w:sz w:val="14"/>
                <w:lang w:val="ru-RU"/>
              </w:rPr>
            </w:pPr>
            <w:bookmarkStart w:id="491" w:name="_Toc336338098"/>
            <w:bookmarkStart w:id="492" w:name="_Toc440882690"/>
            <w:r w:rsidRPr="008F29F0">
              <w:rPr>
                <w:rFonts w:ascii="Tahoma" w:hAnsi="Tahoma" w:cs="Tahoma"/>
                <w:sz w:val="14"/>
              </w:rPr>
              <w:t>System</w:t>
            </w:r>
            <w:r w:rsidRPr="004A5C1D">
              <w:rPr>
                <w:rFonts w:ascii="Tahoma" w:hAnsi="Tahoma" w:cs="Tahoma"/>
                <w:sz w:val="14"/>
                <w:lang w:val="ru-RU"/>
              </w:rPr>
              <w:t xml:space="preserve"> </w:t>
            </w:r>
            <w:r w:rsidRPr="008F29F0">
              <w:rPr>
                <w:rFonts w:ascii="Tahoma" w:hAnsi="Tahoma" w:cs="Tahoma"/>
                <w:sz w:val="14"/>
              </w:rPr>
              <w:t>Center</w:t>
            </w:r>
            <w:r w:rsidRPr="004A5C1D">
              <w:rPr>
                <w:rFonts w:ascii="Tahoma" w:hAnsi="Tahoma" w:cs="Tahoma"/>
                <w:sz w:val="14"/>
                <w:lang w:val="ru-RU"/>
              </w:rPr>
              <w:t xml:space="preserve"> 2012 </w:t>
            </w:r>
            <w:r w:rsidRPr="008F29F0">
              <w:rPr>
                <w:rFonts w:ascii="Tahoma" w:hAnsi="Tahoma" w:cs="Tahoma"/>
                <w:sz w:val="14"/>
              </w:rPr>
              <w:t>Datacenter</w:t>
            </w:r>
            <w:r w:rsidRPr="004A5C1D">
              <w:rPr>
                <w:rFonts w:ascii="Tahoma" w:hAnsi="Tahoma" w:cs="Tahoma"/>
                <w:sz w:val="14"/>
                <w:lang w:val="ru-RU"/>
              </w:rPr>
              <w:t xml:space="preserve"> </w:t>
            </w:r>
            <w:r w:rsidRPr="008F29F0">
              <w:rPr>
                <w:rFonts w:ascii="Tahoma" w:hAnsi="Tahoma" w:cs="Tahoma"/>
                <w:sz w:val="14"/>
              </w:rPr>
              <w:t>Server</w:t>
            </w:r>
            <w:r w:rsidRPr="004A5C1D">
              <w:rPr>
                <w:rFonts w:ascii="Tahoma" w:hAnsi="Tahoma" w:cs="Tahoma"/>
                <w:sz w:val="14"/>
                <w:lang w:val="ru-RU"/>
              </w:rPr>
              <w:t xml:space="preserve">, лицензия на управление </w:t>
            </w:r>
            <w:r w:rsidR="007A3DB2" w:rsidRPr="004A5C1D">
              <w:rPr>
                <w:rFonts w:ascii="Tahoma" w:hAnsi="Tahoma" w:cs="Tahoma"/>
                <w:sz w:val="14"/>
                <w:lang w:val="ru-RU"/>
              </w:rPr>
              <w:br/>
            </w:r>
            <w:r w:rsidRPr="004A5C1D">
              <w:rPr>
                <w:rFonts w:ascii="Tahoma" w:hAnsi="Tahoma" w:cs="Tahoma"/>
                <w:sz w:val="14"/>
                <w:lang w:val="ru-RU"/>
              </w:rPr>
              <w:t>(2-процессорная)</w:t>
            </w:r>
            <w:bookmarkEnd w:id="491"/>
            <w:bookmarkEnd w:id="492"/>
          </w:p>
        </w:tc>
        <w:tc>
          <w:tcPr>
            <w:tcW w:w="522" w:type="dxa"/>
            <w:tcBorders>
              <w:bottom w:val="single" w:sz="4" w:space="0" w:color="auto"/>
            </w:tcBorders>
            <w:shd w:val="clear" w:color="auto" w:fill="auto"/>
            <w:vAlign w:val="center"/>
          </w:tcPr>
          <w:p w:rsidR="007A6E80" w:rsidRPr="007A3DB2" w:rsidRDefault="005817B9" w:rsidP="00340BFE">
            <w:pPr>
              <w:pStyle w:val="TableText"/>
              <w:widowControl w:val="0"/>
              <w:spacing w:before="30" w:after="30"/>
              <w:rPr>
                <w:rFonts w:cs="Tahoma"/>
                <w:b/>
                <w:color w:val="000000"/>
                <w:sz w:val="13"/>
                <w:szCs w:val="13"/>
                <w:u w:val="single"/>
              </w:rPr>
            </w:pPr>
            <w:hyperlink w:anchor="_90_System_Center_1" w:history="1">
              <w:r w:rsidR="001156FE" w:rsidRPr="007A3DB2">
                <w:rPr>
                  <w:rStyle w:val="Hyperlink"/>
                  <w:rFonts w:cs="Tahoma"/>
                  <w:b/>
                  <w:sz w:val="13"/>
                  <w:szCs w:val="13"/>
                </w:rPr>
                <w:t>9</w:t>
              </w:r>
              <w:r w:rsidR="00340BFE">
                <w:rPr>
                  <w:rStyle w:val="Hyperlink"/>
                  <w:rFonts w:cs="Tahoma"/>
                  <w:b/>
                  <w:sz w:val="13"/>
                  <w:szCs w:val="13"/>
                </w:rPr>
                <w:t>1</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63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34"/>
        </w:trPr>
        <w:tc>
          <w:tcPr>
            <w:tcW w:w="2714" w:type="dxa"/>
            <w:tcBorders>
              <w:bottom w:val="single" w:sz="4" w:space="0" w:color="auto"/>
            </w:tcBorders>
            <w:shd w:val="clear" w:color="auto" w:fill="FABF8F"/>
          </w:tcPr>
          <w:p w:rsidR="007A6E80" w:rsidRPr="008F29F0" w:rsidRDefault="007A6E80" w:rsidP="000E60BC">
            <w:pPr>
              <w:pStyle w:val="ProductNames"/>
              <w:spacing w:before="30" w:after="30"/>
              <w:rPr>
                <w:rFonts w:ascii="Tahoma" w:hAnsi="Tahoma" w:cs="Tahoma"/>
                <w:sz w:val="14"/>
              </w:rPr>
            </w:pPr>
            <w:bookmarkStart w:id="493" w:name="_Toc336338099"/>
            <w:bookmarkStart w:id="494" w:name="_Toc440882691"/>
            <w:r w:rsidRPr="008F29F0">
              <w:rPr>
                <w:rFonts w:ascii="Tahoma" w:hAnsi="Tahoma" w:cs="Tahoma"/>
                <w:sz w:val="14"/>
              </w:rPr>
              <w:t>System Center 2012 Endpoint Protection</w:t>
            </w:r>
            <w:bookmarkEnd w:id="493"/>
            <w:bookmarkEnd w:id="494"/>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Fonts w:cs="Tahoma"/>
                <w:b/>
                <w:color w:val="000000"/>
                <w:sz w:val="13"/>
                <w:szCs w:val="13"/>
                <w:u w:val="single"/>
              </w:rPr>
            </w:pPr>
            <w:hyperlink w:anchor="Srv_102SysCtr2012EndpointProt" w:history="1">
              <w:r w:rsidR="007503B3" w:rsidRPr="007A3DB2">
                <w:rPr>
                  <w:rStyle w:val="Hyperlink"/>
                  <w:rFonts w:cs="Tahoma"/>
                  <w:b/>
                  <w:sz w:val="13"/>
                  <w:szCs w:val="13"/>
                </w:rPr>
                <w:t>9</w:t>
              </w:r>
              <w:r w:rsidR="00340BFE">
                <w:rPr>
                  <w:rStyle w:val="Hyperlink"/>
                  <w:rFonts w:cs="Tahoma"/>
                  <w:b/>
                  <w:sz w:val="13"/>
                  <w:szCs w:val="13"/>
                </w:rPr>
                <w:t>2</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 xml:space="preserve">1 </w:t>
            </w:r>
            <w:proofErr w:type="spellStart"/>
            <w:r w:rsidRPr="008F29F0">
              <w:rPr>
                <w:rFonts w:ascii="Tahoma" w:hAnsi="Tahoma" w:cs="Tahoma"/>
                <w:sz w:val="13"/>
              </w:rPr>
              <w:t>балл</w:t>
            </w:r>
            <w:proofErr w:type="spellEnd"/>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AO, 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34"/>
        </w:trPr>
        <w:tc>
          <w:tcPr>
            <w:tcW w:w="2714" w:type="dxa"/>
            <w:tcBorders>
              <w:bottom w:val="single" w:sz="4" w:space="0" w:color="auto"/>
            </w:tcBorders>
            <w:shd w:val="clear" w:color="auto" w:fill="auto"/>
          </w:tcPr>
          <w:p w:rsidR="007A6E80" w:rsidRPr="004A5C1D" w:rsidRDefault="007A6E80" w:rsidP="000E60BC">
            <w:pPr>
              <w:pStyle w:val="ProductNames"/>
              <w:spacing w:before="30" w:after="30"/>
              <w:rPr>
                <w:rFonts w:ascii="Tahoma" w:hAnsi="Tahoma" w:cs="Tahoma"/>
                <w:sz w:val="14"/>
                <w:lang w:val="ru-RU"/>
              </w:rPr>
            </w:pPr>
            <w:bookmarkStart w:id="495" w:name="_Toc336338100"/>
            <w:bookmarkStart w:id="496" w:name="_Toc440882692"/>
            <w:r w:rsidRPr="008F29F0">
              <w:rPr>
                <w:rFonts w:ascii="Tahoma" w:hAnsi="Tahoma" w:cs="Tahoma"/>
                <w:sz w:val="14"/>
              </w:rPr>
              <w:t>System</w:t>
            </w:r>
            <w:r w:rsidRPr="004A5C1D">
              <w:rPr>
                <w:rFonts w:ascii="Tahoma" w:hAnsi="Tahoma" w:cs="Tahoma"/>
                <w:sz w:val="14"/>
                <w:lang w:val="ru-RU"/>
              </w:rPr>
              <w:t xml:space="preserve"> </w:t>
            </w:r>
            <w:r w:rsidRPr="008F29F0">
              <w:rPr>
                <w:rFonts w:ascii="Tahoma" w:hAnsi="Tahoma" w:cs="Tahoma"/>
                <w:sz w:val="14"/>
              </w:rPr>
              <w:t>Center</w:t>
            </w:r>
            <w:r w:rsidRPr="004A5C1D">
              <w:rPr>
                <w:rFonts w:ascii="Tahoma" w:hAnsi="Tahoma" w:cs="Tahoma"/>
                <w:sz w:val="14"/>
                <w:lang w:val="ru-RU"/>
              </w:rPr>
              <w:t xml:space="preserve"> 2012 </w:t>
            </w:r>
            <w:r w:rsidRPr="008F29F0">
              <w:rPr>
                <w:rFonts w:ascii="Tahoma" w:hAnsi="Tahoma" w:cs="Tahoma"/>
                <w:sz w:val="14"/>
              </w:rPr>
              <w:t>Standard</w:t>
            </w:r>
            <w:r w:rsidRPr="004A5C1D">
              <w:rPr>
                <w:rFonts w:ascii="Tahoma" w:hAnsi="Tahoma" w:cs="Tahoma"/>
                <w:sz w:val="14"/>
                <w:lang w:val="ru-RU"/>
              </w:rPr>
              <w:t xml:space="preserve"> </w:t>
            </w:r>
            <w:r w:rsidRPr="008F29F0">
              <w:rPr>
                <w:rFonts w:ascii="Tahoma" w:hAnsi="Tahoma" w:cs="Tahoma"/>
                <w:sz w:val="14"/>
              </w:rPr>
              <w:t>Server</w:t>
            </w:r>
            <w:r w:rsidRPr="004A5C1D">
              <w:rPr>
                <w:rFonts w:ascii="Tahoma" w:hAnsi="Tahoma" w:cs="Tahoma"/>
                <w:sz w:val="14"/>
                <w:lang w:val="ru-RU"/>
              </w:rPr>
              <w:t xml:space="preserve">, лицензия на управление </w:t>
            </w:r>
            <w:r w:rsidR="007A3DB2" w:rsidRPr="004A5C1D">
              <w:rPr>
                <w:rFonts w:ascii="Tahoma" w:hAnsi="Tahoma" w:cs="Tahoma"/>
                <w:sz w:val="14"/>
                <w:lang w:val="ru-RU"/>
              </w:rPr>
              <w:br/>
            </w:r>
            <w:r w:rsidRPr="004A5C1D">
              <w:rPr>
                <w:rFonts w:ascii="Tahoma" w:hAnsi="Tahoma" w:cs="Tahoma"/>
                <w:sz w:val="14"/>
                <w:lang w:val="ru-RU"/>
              </w:rPr>
              <w:t>(2-процессорная)</w:t>
            </w:r>
            <w:bookmarkEnd w:id="495"/>
            <w:bookmarkEnd w:id="496"/>
          </w:p>
        </w:tc>
        <w:tc>
          <w:tcPr>
            <w:tcW w:w="522"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cs="Tahoma"/>
                <w:b/>
                <w:color w:val="000000"/>
                <w:sz w:val="13"/>
                <w:szCs w:val="13"/>
                <w:u w:val="single"/>
                <w:lang w:val="ru-RU"/>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23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34"/>
        </w:trPr>
        <w:tc>
          <w:tcPr>
            <w:tcW w:w="2714" w:type="dxa"/>
            <w:tcBorders>
              <w:bottom w:val="single" w:sz="4" w:space="0" w:color="auto"/>
            </w:tcBorders>
            <w:shd w:val="clear" w:color="auto" w:fill="FABF8F"/>
          </w:tcPr>
          <w:p w:rsidR="007A6E80" w:rsidRPr="008F29F0" w:rsidRDefault="007A6E80" w:rsidP="000E60BC">
            <w:pPr>
              <w:pStyle w:val="ProductNames"/>
              <w:spacing w:before="30" w:after="30"/>
              <w:rPr>
                <w:rFonts w:ascii="Tahoma" w:hAnsi="Tahoma" w:cs="Tahoma"/>
                <w:sz w:val="14"/>
              </w:rPr>
            </w:pPr>
            <w:bookmarkStart w:id="497" w:name="_Toc336338101"/>
            <w:bookmarkStart w:id="498" w:name="_Toc440882693"/>
            <w:r w:rsidRPr="008F29F0">
              <w:rPr>
                <w:rFonts w:ascii="Tahoma" w:hAnsi="Tahoma" w:cs="Tahoma"/>
                <w:sz w:val="14"/>
              </w:rPr>
              <w:t>TechNet Plus Single User</w:t>
            </w:r>
            <w:bookmarkEnd w:id="497"/>
            <w:bookmarkEnd w:id="498"/>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Style w:val="EndnoteReference"/>
                <w:rFonts w:cs="Tahoma"/>
                <w:b w:val="0"/>
                <w:color w:val="000000"/>
                <w:sz w:val="13"/>
                <w:szCs w:val="13"/>
                <w:u w:val="single"/>
              </w:rPr>
            </w:pPr>
            <w:hyperlink w:anchor="Srv_103TechNetPlusSingleUser" w:history="1">
              <w:r w:rsidR="007503B3" w:rsidRPr="007A3DB2">
                <w:rPr>
                  <w:rStyle w:val="Hyperlink"/>
                  <w:rFonts w:cs="Tahoma"/>
                  <w:b/>
                  <w:sz w:val="13"/>
                  <w:szCs w:val="13"/>
                </w:rPr>
                <w:t>9</w:t>
              </w:r>
              <w:r w:rsidR="00340BFE">
                <w:rPr>
                  <w:rStyle w:val="Hyperlink"/>
                  <w:rFonts w:cs="Tahoma"/>
                  <w:b/>
                  <w:sz w:val="13"/>
                  <w:szCs w:val="13"/>
                </w:rPr>
                <w:t>3</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w:t>
            </w:r>
          </w:p>
        </w:tc>
      </w:tr>
      <w:tr w:rsidR="007A6E80" w:rsidRPr="008F29F0" w:rsidTr="003B776F">
        <w:trPr>
          <w:trHeight w:val="145"/>
        </w:trPr>
        <w:tc>
          <w:tcPr>
            <w:tcW w:w="2714" w:type="dxa"/>
            <w:tcBorders>
              <w:bottom w:val="single" w:sz="4" w:space="0" w:color="auto"/>
            </w:tcBorders>
            <w:shd w:val="clear" w:color="auto" w:fill="auto"/>
          </w:tcPr>
          <w:p w:rsidR="007A6E80" w:rsidRPr="008F29F0" w:rsidRDefault="007A6E80" w:rsidP="000E60BC">
            <w:pPr>
              <w:pStyle w:val="Heading2"/>
              <w:spacing w:before="30" w:after="30"/>
              <w:ind w:left="0"/>
              <w:rPr>
                <w:rFonts w:ascii="Tahoma" w:hAnsi="Tahoma" w:cs="Tahoma"/>
                <w:b w:val="0"/>
                <w:sz w:val="14"/>
                <w:szCs w:val="14"/>
              </w:rPr>
            </w:pPr>
            <w:bookmarkStart w:id="499" w:name="_Toc336338102"/>
            <w:bookmarkStart w:id="500" w:name="_Toc440882694"/>
            <w:r w:rsidRPr="008F29F0">
              <w:rPr>
                <w:rFonts w:ascii="Tahoma" w:hAnsi="Tahoma" w:cs="Tahoma"/>
                <w:b w:val="0"/>
                <w:sz w:val="14"/>
                <w:szCs w:val="14"/>
              </w:rPr>
              <w:t>VDI Suite</w:t>
            </w:r>
            <w:bookmarkEnd w:id="499"/>
            <w:bookmarkEnd w:id="500"/>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Fonts w:cs="Tahoma"/>
                <w:b/>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07" w:type="dxa"/>
            <w:gridSpan w:val="7"/>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spacing w:before="30" w:after="30"/>
              <w:rPr>
                <w:rFonts w:ascii="Tahoma" w:hAnsi="Tahoma" w:cs="Tahoma"/>
                <w:sz w:val="13"/>
                <w:szCs w:val="13"/>
              </w:rPr>
            </w:pPr>
            <w:r w:rsidRPr="008F29F0">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spacing w:before="30" w:after="30"/>
              <w:rPr>
                <w:rFonts w:ascii="Tahoma" w:hAnsi="Tahoma" w:cs="Tahoma"/>
                <w:sz w:val="13"/>
                <w:szCs w:val="13"/>
              </w:rPr>
            </w:pPr>
            <w:r w:rsidRPr="008F29F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spacing w:before="30" w:after="30"/>
              <w:rPr>
                <w:rFonts w:ascii="Tahoma" w:hAnsi="Tahoma" w:cs="Tahoma"/>
                <w:sz w:val="13"/>
                <w:szCs w:val="13"/>
              </w:rPr>
            </w:pPr>
            <w:r w:rsidRPr="008F29F0">
              <w:rPr>
                <w:rFonts w:ascii="Tahoma" w:hAnsi="Tahoma" w:cs="Tahoma"/>
                <w:sz w:val="13"/>
                <w:szCs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spacing w:before="30" w:after="30"/>
              <w:rPr>
                <w:rFonts w:ascii="Tahoma" w:hAnsi="Tahoma" w:cs="Tahoma"/>
                <w:sz w:val="13"/>
                <w:szCs w:val="13"/>
              </w:rPr>
            </w:pPr>
            <w:r w:rsidRPr="008F29F0">
              <w:rPr>
                <w:rFonts w:ascii="Tahoma" w:hAnsi="Tahoma" w:cs="Tahoma"/>
                <w:sz w:val="13"/>
                <w:szCs w:val="13"/>
              </w:rPr>
              <w:t>A,ST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215"/>
        </w:trPr>
        <w:tc>
          <w:tcPr>
            <w:tcW w:w="2714" w:type="dxa"/>
            <w:tcBorders>
              <w:bottom w:val="single" w:sz="4" w:space="0" w:color="auto"/>
            </w:tcBorders>
            <w:shd w:val="clear" w:color="auto" w:fill="FABF8F"/>
          </w:tcPr>
          <w:p w:rsidR="007A6E80" w:rsidRPr="008F29F0" w:rsidRDefault="007A6E80" w:rsidP="000E60BC">
            <w:pPr>
              <w:pStyle w:val="Heading2"/>
              <w:spacing w:before="30" w:after="30"/>
              <w:ind w:left="0"/>
              <w:rPr>
                <w:rFonts w:ascii="Tahoma" w:hAnsi="Tahoma" w:cs="Tahoma"/>
                <w:b w:val="0"/>
                <w:sz w:val="14"/>
                <w:szCs w:val="14"/>
              </w:rPr>
            </w:pPr>
            <w:bookmarkStart w:id="501" w:name="_Toc336338103"/>
            <w:bookmarkStart w:id="502" w:name="_Toc440882695"/>
            <w:r w:rsidRPr="008F29F0">
              <w:rPr>
                <w:rFonts w:ascii="Tahoma" w:hAnsi="Tahoma" w:cs="Tahoma"/>
                <w:b w:val="0"/>
                <w:sz w:val="14"/>
                <w:szCs w:val="14"/>
              </w:rPr>
              <w:t>VDI Suite с MDOP</w:t>
            </w:r>
            <w:bookmarkEnd w:id="501"/>
            <w:bookmarkEnd w:id="502"/>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Fonts w:cs="Tahoma"/>
                <w:b/>
                <w:sz w:val="13"/>
                <w:szCs w:val="13"/>
                <w:u w:val="single"/>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04/12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spacing w:before="30" w:after="30"/>
              <w:rPr>
                <w:rFonts w:ascii="Tahoma" w:hAnsi="Tahoma" w:cs="Tahoma"/>
                <w:sz w:val="13"/>
                <w:szCs w:val="13"/>
              </w:rPr>
            </w:pPr>
            <w:r w:rsidRPr="008F29F0">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spacing w:before="30" w:after="30"/>
              <w:rPr>
                <w:rFonts w:ascii="Tahoma" w:hAnsi="Tahoma" w:cs="Tahoma"/>
                <w:sz w:val="13"/>
                <w:szCs w:val="13"/>
              </w:rPr>
            </w:pPr>
            <w:r w:rsidRPr="008F29F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spacing w:before="30" w:after="30"/>
              <w:rPr>
                <w:rFonts w:ascii="Tahoma" w:hAnsi="Tahoma" w:cs="Tahoma"/>
                <w:sz w:val="13"/>
                <w:szCs w:val="13"/>
              </w:rPr>
            </w:pPr>
            <w:r w:rsidRPr="008F29F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spacing w:before="30" w:after="30"/>
              <w:rPr>
                <w:rFonts w:ascii="Tahoma" w:hAnsi="Tahoma" w:cs="Tahoma"/>
                <w:sz w:val="13"/>
                <w:szCs w:val="13"/>
              </w:rPr>
            </w:pPr>
            <w:r w:rsidRPr="008F29F0">
              <w:rPr>
                <w:rFonts w:ascii="Tahoma" w:hAnsi="Tahoma" w:cs="Tahoma"/>
                <w:sz w:val="13"/>
                <w:szCs w:val="13"/>
              </w:rPr>
              <w:t>E, P</w:t>
            </w:r>
          </w:p>
        </w:tc>
        <w:tc>
          <w:tcPr>
            <w:tcW w:w="540" w:type="dxa"/>
            <w:tcBorders>
              <w:bottom w:val="single" w:sz="4" w:space="0" w:color="auto"/>
            </w:tcBorders>
            <w:shd w:val="clear" w:color="auto" w:fill="FABF8F"/>
            <w:vAlign w:val="center"/>
          </w:tcPr>
          <w:p w:rsidR="007A6E80" w:rsidRPr="008F29F0" w:rsidRDefault="007A6E80" w:rsidP="000E60BC">
            <w:pPr>
              <w:pStyle w:val="TableText"/>
              <w:spacing w:before="30" w:after="30"/>
              <w:rPr>
                <w:rFonts w:ascii="Tahoma" w:hAnsi="Tahoma" w:cs="Tahoma"/>
                <w:sz w:val="13"/>
                <w:szCs w:val="13"/>
              </w:rPr>
            </w:pPr>
            <w:r w:rsidRPr="008F29F0">
              <w:rPr>
                <w:rFonts w:ascii="Tahoma" w:hAnsi="Tahoma" w:cs="Tahoma"/>
                <w:sz w:val="13"/>
                <w:szCs w:val="13"/>
              </w:rPr>
              <w:t>A,ST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260"/>
        </w:trPr>
        <w:tc>
          <w:tcPr>
            <w:tcW w:w="2714" w:type="dxa"/>
            <w:tcBorders>
              <w:bottom w:val="single" w:sz="4" w:space="0" w:color="auto"/>
            </w:tcBorders>
            <w:shd w:val="clear" w:color="auto" w:fill="auto"/>
          </w:tcPr>
          <w:p w:rsidR="007A6E80" w:rsidRPr="008F29F0" w:rsidRDefault="007A6E80" w:rsidP="000E60BC">
            <w:pPr>
              <w:pStyle w:val="Heading2"/>
              <w:spacing w:before="30" w:after="30"/>
              <w:ind w:left="0"/>
              <w:rPr>
                <w:rFonts w:ascii="Tahoma" w:hAnsi="Tahoma" w:cs="Tahoma"/>
                <w:b w:val="0"/>
                <w:sz w:val="14"/>
                <w:szCs w:val="14"/>
              </w:rPr>
            </w:pPr>
            <w:bookmarkStart w:id="503" w:name="_Toc336338104"/>
            <w:bookmarkStart w:id="504" w:name="_Toc440882696"/>
            <w:r w:rsidRPr="008F29F0">
              <w:rPr>
                <w:rFonts w:ascii="Tahoma" w:hAnsi="Tahoma" w:cs="Tahoma"/>
                <w:b w:val="0"/>
                <w:sz w:val="14"/>
                <w:szCs w:val="14"/>
              </w:rPr>
              <w:t>VDI Standard Suite</w:t>
            </w:r>
            <w:bookmarkEnd w:id="503"/>
            <w:bookmarkEnd w:id="504"/>
          </w:p>
        </w:tc>
        <w:tc>
          <w:tcPr>
            <w:tcW w:w="522" w:type="dxa"/>
            <w:tcBorders>
              <w:bottom w:val="single" w:sz="4" w:space="0" w:color="auto"/>
            </w:tcBorders>
            <w:shd w:val="clear" w:color="auto" w:fill="auto"/>
            <w:vAlign w:val="center"/>
          </w:tcPr>
          <w:p w:rsidR="007A6E80" w:rsidRPr="007A3DB2" w:rsidRDefault="005817B9" w:rsidP="00340BFE">
            <w:pPr>
              <w:pStyle w:val="TableText"/>
              <w:widowControl w:val="0"/>
              <w:spacing w:before="30" w:after="30"/>
              <w:rPr>
                <w:rStyle w:val="EndnoteReference"/>
                <w:rFonts w:cs="Tahoma"/>
                <w:b w:val="0"/>
                <w:sz w:val="13"/>
                <w:szCs w:val="13"/>
                <w:u w:val="single"/>
              </w:rPr>
            </w:pPr>
            <w:hyperlink w:anchor="Srv_105VDIStandardandPremiumSuites" w:history="1">
              <w:r w:rsidR="007503B3" w:rsidRPr="007A3DB2">
                <w:rPr>
                  <w:rStyle w:val="Hyperlink"/>
                  <w:rFonts w:cs="Tahoma"/>
                  <w:b/>
                  <w:sz w:val="13"/>
                  <w:szCs w:val="13"/>
                </w:rPr>
                <w:t>9</w:t>
              </w:r>
              <w:r w:rsidR="00340BFE">
                <w:rPr>
                  <w:rStyle w:val="Hyperlink"/>
                  <w:rFonts w:cs="Tahoma"/>
                  <w:b/>
                  <w:sz w:val="13"/>
                  <w:szCs w:val="13"/>
                </w:rPr>
                <w:t>4</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260"/>
        </w:trPr>
        <w:tc>
          <w:tcPr>
            <w:tcW w:w="2714" w:type="dxa"/>
            <w:tcBorders>
              <w:bottom w:val="single" w:sz="4" w:space="0" w:color="auto"/>
            </w:tcBorders>
            <w:shd w:val="clear" w:color="auto" w:fill="FABF8F"/>
          </w:tcPr>
          <w:p w:rsidR="007A6E80" w:rsidRPr="004A5C1D" w:rsidRDefault="007A6E80" w:rsidP="000E60BC">
            <w:pPr>
              <w:pStyle w:val="Heading2"/>
              <w:spacing w:before="30" w:after="30"/>
              <w:ind w:left="0"/>
              <w:rPr>
                <w:rFonts w:ascii="Tahoma" w:hAnsi="Tahoma" w:cs="Tahoma"/>
                <w:b w:val="0"/>
                <w:sz w:val="14"/>
                <w:szCs w:val="14"/>
                <w:lang w:val="fr-FR"/>
              </w:rPr>
            </w:pPr>
            <w:bookmarkStart w:id="505" w:name="_Toc336338105"/>
            <w:bookmarkStart w:id="506" w:name="_Toc440882697"/>
            <w:r w:rsidRPr="004A5C1D">
              <w:rPr>
                <w:rFonts w:ascii="Tahoma" w:hAnsi="Tahoma" w:cs="Tahoma"/>
                <w:b w:val="0"/>
                <w:sz w:val="14"/>
                <w:szCs w:val="14"/>
                <w:lang w:val="fr-FR"/>
              </w:rPr>
              <w:t xml:space="preserve">VDI Standard Suite </w:t>
            </w:r>
            <w:r w:rsidRPr="008F29F0">
              <w:rPr>
                <w:rFonts w:ascii="Tahoma" w:hAnsi="Tahoma" w:cs="Tahoma"/>
                <w:b w:val="0"/>
                <w:sz w:val="14"/>
                <w:szCs w:val="14"/>
              </w:rPr>
              <w:t>с</w:t>
            </w:r>
            <w:r w:rsidRPr="004A5C1D">
              <w:rPr>
                <w:rFonts w:ascii="Tahoma" w:hAnsi="Tahoma" w:cs="Tahoma"/>
                <w:b w:val="0"/>
                <w:sz w:val="14"/>
                <w:szCs w:val="14"/>
                <w:lang w:val="fr-FR"/>
              </w:rPr>
              <w:t xml:space="preserve"> MDOP</w:t>
            </w:r>
            <w:bookmarkEnd w:id="505"/>
            <w:bookmarkEnd w:id="506"/>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Style w:val="EndnoteReference"/>
                <w:rFonts w:cs="Tahoma"/>
                <w:b w:val="0"/>
                <w:sz w:val="13"/>
                <w:szCs w:val="13"/>
                <w:u w:val="single"/>
              </w:rPr>
            </w:pPr>
            <w:hyperlink w:anchor="Srv_105VDIStandardandPremiumSuites" w:history="1">
              <w:r w:rsidR="007503B3" w:rsidRPr="007A3DB2">
                <w:rPr>
                  <w:rStyle w:val="Hyperlink"/>
                  <w:rFonts w:cs="Tahoma"/>
                  <w:b/>
                  <w:sz w:val="13"/>
                  <w:szCs w:val="13"/>
                </w:rPr>
                <w:t>9</w:t>
              </w:r>
              <w:r w:rsidR="00340BFE">
                <w:rPr>
                  <w:rStyle w:val="Hyperlink"/>
                  <w:rFonts w:cs="Tahoma"/>
                  <w:b/>
                  <w:sz w:val="13"/>
                  <w:szCs w:val="13"/>
                </w:rPr>
                <w:t>4</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260"/>
        </w:trPr>
        <w:tc>
          <w:tcPr>
            <w:tcW w:w="2714" w:type="dxa"/>
            <w:tcBorders>
              <w:bottom w:val="single" w:sz="4" w:space="0" w:color="auto"/>
            </w:tcBorders>
            <w:shd w:val="clear" w:color="auto" w:fill="auto"/>
          </w:tcPr>
          <w:p w:rsidR="007A6E80" w:rsidRPr="008F29F0" w:rsidRDefault="007A6E80" w:rsidP="000E60BC">
            <w:pPr>
              <w:pStyle w:val="Heading2"/>
              <w:spacing w:before="30" w:after="30"/>
              <w:ind w:left="0"/>
              <w:rPr>
                <w:rFonts w:ascii="Tahoma" w:hAnsi="Tahoma" w:cs="Tahoma"/>
                <w:b w:val="0"/>
                <w:sz w:val="14"/>
                <w:szCs w:val="14"/>
              </w:rPr>
            </w:pPr>
            <w:bookmarkStart w:id="507" w:name="_Toc336338106"/>
            <w:bookmarkStart w:id="508" w:name="_Toc440882698"/>
            <w:r w:rsidRPr="008F29F0">
              <w:rPr>
                <w:rFonts w:ascii="Tahoma" w:hAnsi="Tahoma" w:cs="Tahoma"/>
                <w:b w:val="0"/>
                <w:sz w:val="14"/>
                <w:szCs w:val="14"/>
              </w:rPr>
              <w:t>VDI Premium Suite</w:t>
            </w:r>
            <w:bookmarkEnd w:id="507"/>
            <w:bookmarkEnd w:id="508"/>
          </w:p>
        </w:tc>
        <w:tc>
          <w:tcPr>
            <w:tcW w:w="522" w:type="dxa"/>
            <w:tcBorders>
              <w:bottom w:val="single" w:sz="4" w:space="0" w:color="auto"/>
            </w:tcBorders>
            <w:shd w:val="clear" w:color="auto" w:fill="auto"/>
            <w:vAlign w:val="center"/>
          </w:tcPr>
          <w:p w:rsidR="007A6E80" w:rsidRPr="007A3DB2" w:rsidRDefault="005817B9" w:rsidP="00340BFE">
            <w:pPr>
              <w:pStyle w:val="TableText"/>
              <w:widowControl w:val="0"/>
              <w:spacing w:before="30" w:after="30"/>
              <w:rPr>
                <w:rStyle w:val="EndnoteReference"/>
                <w:rFonts w:cs="Tahoma"/>
                <w:b w:val="0"/>
                <w:sz w:val="13"/>
                <w:szCs w:val="13"/>
                <w:u w:val="single"/>
              </w:rPr>
            </w:pPr>
            <w:hyperlink w:anchor="Srv_105VDIStandardandPremiumSuites" w:history="1">
              <w:r w:rsidR="007503B3" w:rsidRPr="007A3DB2">
                <w:rPr>
                  <w:rStyle w:val="Hyperlink"/>
                  <w:rFonts w:cs="Tahoma"/>
                  <w:b/>
                  <w:sz w:val="13"/>
                  <w:szCs w:val="13"/>
                </w:rPr>
                <w:t>9</w:t>
              </w:r>
              <w:r w:rsidR="00340BFE">
                <w:rPr>
                  <w:rStyle w:val="Hyperlink"/>
                  <w:rFonts w:cs="Tahoma"/>
                  <w:b/>
                  <w:sz w:val="13"/>
                  <w:szCs w:val="13"/>
                </w:rPr>
                <w:t>4</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260"/>
        </w:trPr>
        <w:tc>
          <w:tcPr>
            <w:tcW w:w="2714" w:type="dxa"/>
            <w:tcBorders>
              <w:bottom w:val="single" w:sz="4" w:space="0" w:color="auto"/>
            </w:tcBorders>
            <w:shd w:val="clear" w:color="auto" w:fill="FABF8F"/>
          </w:tcPr>
          <w:p w:rsidR="007A6E80" w:rsidRPr="008F29F0" w:rsidRDefault="007A6E80" w:rsidP="000E60BC">
            <w:pPr>
              <w:pStyle w:val="Heading2"/>
              <w:spacing w:before="30" w:after="30"/>
              <w:ind w:left="0"/>
              <w:rPr>
                <w:rFonts w:ascii="Tahoma" w:hAnsi="Tahoma" w:cs="Tahoma"/>
                <w:b w:val="0"/>
                <w:sz w:val="14"/>
                <w:szCs w:val="14"/>
              </w:rPr>
            </w:pPr>
            <w:bookmarkStart w:id="509" w:name="_Toc336338107"/>
            <w:bookmarkStart w:id="510" w:name="_Toc440882699"/>
            <w:r w:rsidRPr="008F29F0">
              <w:rPr>
                <w:rFonts w:ascii="Tahoma" w:hAnsi="Tahoma" w:cs="Tahoma"/>
                <w:b w:val="0"/>
                <w:sz w:val="14"/>
                <w:szCs w:val="14"/>
              </w:rPr>
              <w:t>VDI Premium Suite с MDOP</w:t>
            </w:r>
            <w:bookmarkEnd w:id="509"/>
            <w:bookmarkEnd w:id="510"/>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Style w:val="EndnoteReference"/>
                <w:rFonts w:cs="Tahoma"/>
                <w:b w:val="0"/>
                <w:sz w:val="13"/>
                <w:szCs w:val="13"/>
                <w:u w:val="single"/>
              </w:rPr>
            </w:pPr>
            <w:hyperlink w:anchor="Srv_105VDIStandardandPremiumSuites" w:history="1">
              <w:r w:rsidR="007503B3" w:rsidRPr="007A3DB2">
                <w:rPr>
                  <w:rStyle w:val="Hyperlink"/>
                  <w:rFonts w:cs="Tahoma"/>
                  <w:b/>
                  <w:sz w:val="13"/>
                  <w:szCs w:val="13"/>
                </w:rPr>
                <w:t>9</w:t>
              </w:r>
              <w:r w:rsidR="00340BFE">
                <w:rPr>
                  <w:rStyle w:val="Hyperlink"/>
                  <w:rFonts w:cs="Tahoma"/>
                  <w:b/>
                  <w:sz w:val="13"/>
                  <w:szCs w:val="13"/>
                </w:rPr>
                <w:t>4</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07" w:type="dxa"/>
            <w:gridSpan w:val="7"/>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tcPr>
          <w:p w:rsidR="007A6E80" w:rsidRPr="008F29F0" w:rsidRDefault="007A6E80" w:rsidP="000E60BC">
            <w:pPr>
              <w:pStyle w:val="Heading2"/>
              <w:spacing w:before="30" w:after="30"/>
              <w:ind w:left="0"/>
              <w:rPr>
                <w:rFonts w:ascii="Tahoma" w:hAnsi="Tahoma" w:cs="Tahoma"/>
                <w:b w:val="0"/>
                <w:sz w:val="14"/>
                <w:szCs w:val="14"/>
              </w:rPr>
            </w:pPr>
            <w:bookmarkStart w:id="511" w:name="_Toc336338108"/>
            <w:bookmarkStart w:id="512" w:name="_Toc440882700"/>
            <w:r w:rsidRPr="008F29F0">
              <w:rPr>
                <w:rFonts w:ascii="Tahoma" w:hAnsi="Tahoma" w:cs="Tahoma"/>
                <w:b w:val="0"/>
                <w:sz w:val="14"/>
                <w:szCs w:val="14"/>
              </w:rPr>
              <w:t>Virtual Server 2005 R2 Enterprise Edition</w:t>
            </w:r>
            <w:bookmarkEnd w:id="511"/>
            <w:bookmarkEnd w:id="512"/>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12/05</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4"/>
              </w:rPr>
            </w:pPr>
            <w:bookmarkStart w:id="513" w:name="_Toc336338109"/>
            <w:bookmarkStart w:id="514" w:name="_Toc440882701"/>
            <w:r w:rsidRPr="008F29F0">
              <w:rPr>
                <w:rFonts w:ascii="Tahoma" w:hAnsi="Tahoma" w:cs="Tahoma"/>
                <w:b w:val="0"/>
                <w:sz w:val="14"/>
                <w:szCs w:val="14"/>
              </w:rPr>
              <w:t>Visual Studio</w:t>
            </w:r>
            <w:r w:rsidR="00B0149F" w:rsidRPr="00B0149F">
              <w:rPr>
                <w:rFonts w:ascii="Tahoma" w:eastAsia="Times New Roman" w:hAnsi="Tahoma" w:cs="Tahoma"/>
                <w:b w:val="0"/>
                <w:color w:val="000000"/>
                <w:sz w:val="14"/>
                <w:szCs w:val="14"/>
                <w:vertAlign w:val="superscript"/>
              </w:rPr>
              <w:t>®</w:t>
            </w:r>
            <w:r w:rsidRPr="008F29F0">
              <w:rPr>
                <w:rFonts w:ascii="Tahoma" w:hAnsi="Tahoma" w:cs="Tahoma"/>
                <w:b w:val="0"/>
                <w:sz w:val="14"/>
                <w:szCs w:val="14"/>
              </w:rPr>
              <w:t xml:space="preserve"> Team Foundation Server 2012 с технологией SQL Server 2012</w:t>
            </w:r>
            <w:bookmarkEnd w:id="513"/>
            <w:bookmarkEnd w:id="514"/>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sz w:val="13"/>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09/12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4A5C1D" w:rsidRDefault="007A6E80" w:rsidP="000E60BC">
            <w:pPr>
              <w:pStyle w:val="Heading2"/>
              <w:spacing w:before="30" w:after="30"/>
              <w:ind w:left="0"/>
              <w:rPr>
                <w:rFonts w:ascii="Tahoma" w:hAnsi="Tahoma" w:cs="Tahoma"/>
                <w:b w:val="0"/>
                <w:sz w:val="14"/>
                <w:szCs w:val="14"/>
                <w:lang w:val="ru-RU"/>
              </w:rPr>
            </w:pPr>
            <w:bookmarkStart w:id="515" w:name="_Toc254805933"/>
            <w:bookmarkStart w:id="516" w:name="_Toc336338110"/>
            <w:bookmarkStart w:id="517" w:name="_Toc440882702"/>
            <w:r w:rsidRPr="008F29F0">
              <w:rPr>
                <w:rFonts w:ascii="Tahoma" w:hAnsi="Tahoma" w:cs="Tahoma"/>
                <w:b w:val="0"/>
                <w:sz w:val="14"/>
                <w:szCs w:val="14"/>
              </w:rPr>
              <w:t>Visual</w:t>
            </w:r>
            <w:r w:rsidRPr="004A5C1D">
              <w:rPr>
                <w:rFonts w:ascii="Tahoma" w:hAnsi="Tahoma" w:cs="Tahoma"/>
                <w:b w:val="0"/>
                <w:sz w:val="14"/>
                <w:szCs w:val="14"/>
                <w:lang w:val="ru-RU"/>
              </w:rPr>
              <w:t xml:space="preserve"> </w:t>
            </w:r>
            <w:r w:rsidRPr="008F29F0">
              <w:rPr>
                <w:rFonts w:ascii="Tahoma" w:hAnsi="Tahoma" w:cs="Tahoma"/>
                <w:b w:val="0"/>
                <w:sz w:val="14"/>
                <w:szCs w:val="14"/>
              </w:rPr>
              <w:t>Studio</w:t>
            </w:r>
            <w:r w:rsidR="00B0149F" w:rsidRPr="004A5C1D">
              <w:rPr>
                <w:rFonts w:ascii="Tahoma" w:hAnsi="Tahoma" w:cs="Tahoma"/>
                <w:b w:val="0"/>
                <w:sz w:val="14"/>
                <w:szCs w:val="14"/>
                <w:vertAlign w:val="superscript"/>
                <w:lang w:val="ru-RU"/>
              </w:rPr>
              <w:t>®</w:t>
            </w:r>
            <w:r w:rsidRPr="004A5C1D">
              <w:rPr>
                <w:rFonts w:ascii="Tahoma" w:hAnsi="Tahoma" w:cs="Tahoma"/>
                <w:b w:val="0"/>
                <w:sz w:val="14"/>
                <w:szCs w:val="14"/>
                <w:lang w:val="ru-RU"/>
              </w:rPr>
              <w:t xml:space="preserve"> </w:t>
            </w:r>
            <w:r w:rsidRPr="008F29F0">
              <w:rPr>
                <w:rFonts w:ascii="Tahoma" w:hAnsi="Tahoma" w:cs="Tahoma"/>
                <w:b w:val="0"/>
                <w:sz w:val="14"/>
                <w:szCs w:val="14"/>
              </w:rPr>
              <w:t>Team</w:t>
            </w:r>
            <w:r w:rsidRPr="004A5C1D">
              <w:rPr>
                <w:rFonts w:ascii="Tahoma" w:hAnsi="Tahoma" w:cs="Tahoma"/>
                <w:b w:val="0"/>
                <w:sz w:val="14"/>
                <w:szCs w:val="14"/>
                <w:lang w:val="ru-RU"/>
              </w:rPr>
              <w:t xml:space="preserve"> </w:t>
            </w:r>
            <w:r w:rsidRPr="008F29F0">
              <w:rPr>
                <w:rFonts w:ascii="Tahoma" w:hAnsi="Tahoma" w:cs="Tahoma"/>
                <w:b w:val="0"/>
                <w:sz w:val="14"/>
                <w:szCs w:val="14"/>
              </w:rPr>
              <w:t>Foundation</w:t>
            </w:r>
            <w:r w:rsidRPr="004A5C1D">
              <w:rPr>
                <w:rFonts w:ascii="Tahoma" w:hAnsi="Tahoma" w:cs="Tahoma"/>
                <w:b w:val="0"/>
                <w:sz w:val="14"/>
                <w:szCs w:val="14"/>
                <w:lang w:val="ru-RU"/>
              </w:rPr>
              <w:t xml:space="preserve"> </w:t>
            </w:r>
            <w:r w:rsidRPr="008F29F0">
              <w:rPr>
                <w:rFonts w:ascii="Tahoma" w:hAnsi="Tahoma" w:cs="Tahoma"/>
                <w:b w:val="0"/>
                <w:sz w:val="14"/>
                <w:szCs w:val="14"/>
              </w:rPr>
              <w:t>Server</w:t>
            </w:r>
            <w:r w:rsidRPr="004A5C1D">
              <w:rPr>
                <w:rFonts w:ascii="Tahoma" w:hAnsi="Tahoma" w:cs="Tahoma"/>
                <w:b w:val="0"/>
                <w:sz w:val="14"/>
                <w:szCs w:val="14"/>
                <w:lang w:val="ru-RU"/>
              </w:rPr>
              <w:t xml:space="preserve"> 2012, клиентская лицензия </w:t>
            </w:r>
            <w:r w:rsidR="007A3DB2" w:rsidRPr="004A5C1D">
              <w:rPr>
                <w:rFonts w:ascii="Tahoma" w:hAnsi="Tahoma" w:cs="Tahoma"/>
                <w:b w:val="0"/>
                <w:sz w:val="14"/>
                <w:szCs w:val="14"/>
                <w:lang w:val="ru-RU"/>
              </w:rPr>
              <w:br/>
            </w:r>
            <w:r w:rsidRPr="004A5C1D">
              <w:rPr>
                <w:rFonts w:ascii="Tahoma" w:hAnsi="Tahoma" w:cs="Tahoma"/>
                <w:b w:val="0"/>
                <w:sz w:val="14"/>
                <w:szCs w:val="14"/>
                <w:lang w:val="ru-RU"/>
              </w:rPr>
              <w:t>«на устройство»</w:t>
            </w:r>
            <w:bookmarkEnd w:id="515"/>
            <w:bookmarkEnd w:id="516"/>
            <w:bookmarkEnd w:id="517"/>
          </w:p>
        </w:tc>
        <w:tc>
          <w:tcPr>
            <w:tcW w:w="522"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Style w:val="EndnoteReference"/>
                <w:rFonts w:cs="Tahoma"/>
                <w:sz w:val="13"/>
                <w:lang w:val="ru-RU"/>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09/12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4A5C1D" w:rsidRDefault="007A6E80" w:rsidP="000E60BC">
            <w:pPr>
              <w:pStyle w:val="Heading2"/>
              <w:spacing w:before="30" w:after="30"/>
              <w:ind w:left="0"/>
              <w:rPr>
                <w:rFonts w:ascii="Tahoma" w:hAnsi="Tahoma" w:cs="Tahoma"/>
                <w:b w:val="0"/>
                <w:sz w:val="14"/>
                <w:szCs w:val="14"/>
                <w:lang w:val="ru-RU"/>
              </w:rPr>
            </w:pPr>
            <w:bookmarkStart w:id="518" w:name="_Toc254805934"/>
            <w:bookmarkStart w:id="519" w:name="_Toc336338111"/>
            <w:bookmarkStart w:id="520" w:name="_Toc440882703"/>
            <w:r w:rsidRPr="008F29F0">
              <w:rPr>
                <w:rFonts w:ascii="Tahoma" w:hAnsi="Tahoma" w:cs="Tahoma"/>
                <w:b w:val="0"/>
                <w:sz w:val="14"/>
                <w:szCs w:val="14"/>
              </w:rPr>
              <w:t>Visual</w:t>
            </w:r>
            <w:r w:rsidRPr="004A5C1D">
              <w:rPr>
                <w:rFonts w:ascii="Tahoma" w:hAnsi="Tahoma" w:cs="Tahoma"/>
                <w:b w:val="0"/>
                <w:sz w:val="14"/>
                <w:szCs w:val="14"/>
                <w:lang w:val="ru-RU"/>
              </w:rPr>
              <w:t xml:space="preserve"> </w:t>
            </w:r>
            <w:r w:rsidRPr="008F29F0">
              <w:rPr>
                <w:rFonts w:ascii="Tahoma" w:hAnsi="Tahoma" w:cs="Tahoma"/>
                <w:b w:val="0"/>
                <w:sz w:val="14"/>
                <w:szCs w:val="14"/>
              </w:rPr>
              <w:t>Studio</w:t>
            </w:r>
            <w:r w:rsidR="00B0149F" w:rsidRPr="004A5C1D">
              <w:rPr>
                <w:rFonts w:ascii="Tahoma" w:hAnsi="Tahoma" w:cs="Tahoma"/>
                <w:b w:val="0"/>
                <w:sz w:val="14"/>
                <w:szCs w:val="14"/>
                <w:vertAlign w:val="superscript"/>
                <w:lang w:val="ru-RU"/>
              </w:rPr>
              <w:t>®</w:t>
            </w:r>
            <w:r w:rsidRPr="004A5C1D">
              <w:rPr>
                <w:rFonts w:ascii="Tahoma" w:hAnsi="Tahoma" w:cs="Tahoma"/>
                <w:b w:val="0"/>
                <w:sz w:val="14"/>
                <w:szCs w:val="14"/>
                <w:lang w:val="ru-RU"/>
              </w:rPr>
              <w:t xml:space="preserve"> </w:t>
            </w:r>
            <w:r w:rsidRPr="008F29F0">
              <w:rPr>
                <w:rFonts w:ascii="Tahoma" w:hAnsi="Tahoma" w:cs="Tahoma"/>
                <w:b w:val="0"/>
                <w:sz w:val="14"/>
                <w:szCs w:val="14"/>
              </w:rPr>
              <w:t>Team</w:t>
            </w:r>
            <w:r w:rsidRPr="004A5C1D">
              <w:rPr>
                <w:rFonts w:ascii="Tahoma" w:hAnsi="Tahoma" w:cs="Tahoma"/>
                <w:b w:val="0"/>
                <w:sz w:val="14"/>
                <w:szCs w:val="14"/>
                <w:lang w:val="ru-RU"/>
              </w:rPr>
              <w:t xml:space="preserve"> </w:t>
            </w:r>
            <w:r w:rsidRPr="008F29F0">
              <w:rPr>
                <w:rFonts w:ascii="Tahoma" w:hAnsi="Tahoma" w:cs="Tahoma"/>
                <w:b w:val="0"/>
                <w:sz w:val="14"/>
                <w:szCs w:val="14"/>
              </w:rPr>
              <w:t>Foundation</w:t>
            </w:r>
            <w:r w:rsidRPr="004A5C1D">
              <w:rPr>
                <w:rFonts w:ascii="Tahoma" w:hAnsi="Tahoma" w:cs="Tahoma"/>
                <w:b w:val="0"/>
                <w:sz w:val="14"/>
                <w:szCs w:val="14"/>
                <w:lang w:val="ru-RU"/>
              </w:rPr>
              <w:t xml:space="preserve"> </w:t>
            </w:r>
            <w:r w:rsidRPr="008F29F0">
              <w:rPr>
                <w:rFonts w:ascii="Tahoma" w:hAnsi="Tahoma" w:cs="Tahoma"/>
                <w:b w:val="0"/>
                <w:sz w:val="14"/>
                <w:szCs w:val="14"/>
              </w:rPr>
              <w:t>Server</w:t>
            </w:r>
            <w:r w:rsidRPr="004A5C1D">
              <w:rPr>
                <w:rFonts w:ascii="Tahoma" w:hAnsi="Tahoma" w:cs="Tahoma"/>
                <w:b w:val="0"/>
                <w:sz w:val="14"/>
                <w:szCs w:val="14"/>
                <w:lang w:val="ru-RU"/>
              </w:rPr>
              <w:t xml:space="preserve"> 2012, клиентская лицензия </w:t>
            </w:r>
            <w:r w:rsidR="007A3DB2" w:rsidRPr="004A5C1D">
              <w:rPr>
                <w:rFonts w:ascii="Tahoma" w:hAnsi="Tahoma" w:cs="Tahoma"/>
                <w:b w:val="0"/>
                <w:sz w:val="14"/>
                <w:szCs w:val="14"/>
                <w:lang w:val="ru-RU"/>
              </w:rPr>
              <w:br/>
            </w:r>
            <w:r w:rsidRPr="004A5C1D">
              <w:rPr>
                <w:rFonts w:ascii="Tahoma" w:hAnsi="Tahoma" w:cs="Tahoma"/>
                <w:b w:val="0"/>
                <w:sz w:val="14"/>
                <w:szCs w:val="14"/>
                <w:lang w:val="ru-RU"/>
              </w:rPr>
              <w:t>«на пользователя»</w:t>
            </w:r>
            <w:bookmarkEnd w:id="518"/>
            <w:bookmarkEnd w:id="519"/>
            <w:bookmarkEnd w:id="520"/>
          </w:p>
        </w:tc>
        <w:tc>
          <w:tcPr>
            <w:tcW w:w="522" w:type="dxa"/>
            <w:tcBorders>
              <w:bottom w:val="single" w:sz="4" w:space="0" w:color="auto"/>
            </w:tcBorders>
            <w:shd w:val="clear" w:color="auto" w:fill="FABF8F"/>
            <w:vAlign w:val="center"/>
          </w:tcPr>
          <w:p w:rsidR="007A6E80" w:rsidRPr="004A5C1D" w:rsidRDefault="007A6E80" w:rsidP="000E60BC">
            <w:pPr>
              <w:pStyle w:val="TableText"/>
              <w:widowControl w:val="0"/>
              <w:spacing w:before="30" w:after="30"/>
              <w:rPr>
                <w:rStyle w:val="EndnoteReference"/>
                <w:rFonts w:cs="Tahoma"/>
                <w:sz w:val="13"/>
                <w:lang w:val="ru-RU"/>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09/12</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13</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8</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521" w:name="_Toc254805935"/>
            <w:bookmarkStart w:id="522" w:name="_Toc336338112"/>
            <w:bookmarkStart w:id="523" w:name="_Toc440882704"/>
            <w:r w:rsidRPr="008F29F0">
              <w:rPr>
                <w:rFonts w:ascii="Tahoma" w:hAnsi="Tahoma" w:cs="Tahoma"/>
                <w:b w:val="0"/>
                <w:sz w:val="14"/>
                <w:szCs w:val="14"/>
              </w:rPr>
              <w:t>Visual Studio</w:t>
            </w:r>
            <w:r w:rsidR="00B0149F" w:rsidRPr="00B0149F">
              <w:rPr>
                <w:rFonts w:ascii="Tahoma" w:hAnsi="Tahoma" w:cs="Tahoma"/>
                <w:b w:val="0"/>
                <w:sz w:val="14"/>
                <w:szCs w:val="14"/>
                <w:vertAlign w:val="superscript"/>
              </w:rPr>
              <w:t>®</w:t>
            </w:r>
            <w:r w:rsidRPr="008F29F0">
              <w:rPr>
                <w:rFonts w:ascii="Tahoma" w:hAnsi="Tahoma" w:cs="Tahoma"/>
                <w:b w:val="0"/>
                <w:sz w:val="14"/>
                <w:szCs w:val="14"/>
              </w:rPr>
              <w:t xml:space="preserve"> Team Foundation Server 2012 External Connector</w:t>
            </w:r>
            <w:bookmarkEnd w:id="521"/>
            <w:bookmarkEnd w:id="522"/>
            <w:bookmarkEnd w:id="523"/>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sz w:val="13"/>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09/12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75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188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150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113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113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75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szCs w:val="13"/>
              </w:rPr>
            </w:pPr>
            <w:r w:rsidRPr="008F29F0">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494"/>
        </w:trPr>
        <w:tc>
          <w:tcPr>
            <w:tcW w:w="2714" w:type="dxa"/>
            <w:tcBorders>
              <w:bottom w:val="single" w:sz="4" w:space="0" w:color="auto"/>
            </w:tcBorders>
            <w:shd w:val="clear" w:color="auto" w:fill="FABF8F"/>
          </w:tcPr>
          <w:p w:rsidR="007A6E80" w:rsidRPr="008F29F0" w:rsidRDefault="007A6E80" w:rsidP="000E60BC">
            <w:pPr>
              <w:pStyle w:val="Heading2"/>
              <w:spacing w:before="30" w:after="30"/>
              <w:ind w:left="0"/>
              <w:rPr>
                <w:rFonts w:ascii="Tahoma" w:hAnsi="Tahoma" w:cs="Tahoma"/>
                <w:b w:val="0"/>
                <w:sz w:val="14"/>
                <w:szCs w:val="14"/>
              </w:rPr>
            </w:pPr>
            <w:bookmarkStart w:id="524" w:name="_Toc336338113"/>
            <w:bookmarkStart w:id="525" w:name="_Toc440882705"/>
            <w:r w:rsidRPr="008F29F0">
              <w:rPr>
                <w:rFonts w:ascii="Tahoma" w:hAnsi="Tahoma" w:cs="Tahoma"/>
                <w:b w:val="0"/>
                <w:sz w:val="14"/>
                <w:szCs w:val="14"/>
              </w:rPr>
              <w:t xml:space="preserve">Подписка Web Antimalware Subscription для Forefront Threat Management Gateway Medium Business Edition </w:t>
            </w:r>
            <w:r w:rsidR="00421283">
              <w:rPr>
                <w:rFonts w:ascii="Tahoma" w:hAnsi="Tahoma" w:cs="Tahoma"/>
                <w:b w:val="0"/>
                <w:sz w:val="14"/>
                <w:szCs w:val="14"/>
              </w:rPr>
              <w:br/>
            </w:r>
            <w:r w:rsidRPr="008F29F0">
              <w:rPr>
                <w:rFonts w:ascii="Tahoma" w:hAnsi="Tahoma" w:cs="Tahoma"/>
                <w:b w:val="0"/>
                <w:sz w:val="14"/>
                <w:szCs w:val="14"/>
              </w:rPr>
              <w:t>(«на устройство» и «на пользователя»)</w:t>
            </w:r>
            <w:bookmarkEnd w:id="524"/>
            <w:bookmarkEnd w:id="525"/>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sz w:val="13"/>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11/08</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287"/>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rPr>
            </w:pPr>
            <w:bookmarkStart w:id="526" w:name="_Toc336338114"/>
            <w:bookmarkStart w:id="527" w:name="_Toc440882706"/>
            <w:r w:rsidRPr="008F29F0">
              <w:rPr>
                <w:rFonts w:ascii="Tahoma" w:hAnsi="Tahoma" w:cs="Tahoma"/>
                <w:b w:val="0"/>
                <w:sz w:val="14"/>
              </w:rPr>
              <w:t>Службы Windows Azure</w:t>
            </w:r>
            <w:bookmarkEnd w:id="526"/>
            <w:bookmarkEnd w:id="527"/>
          </w:p>
        </w:tc>
        <w:tc>
          <w:tcPr>
            <w:tcW w:w="522" w:type="dxa"/>
            <w:tcBorders>
              <w:bottom w:val="single" w:sz="4" w:space="0" w:color="auto"/>
            </w:tcBorders>
            <w:shd w:val="clear" w:color="auto" w:fill="auto"/>
            <w:vAlign w:val="center"/>
          </w:tcPr>
          <w:p w:rsidR="007A6E80" w:rsidRPr="007A3DB2" w:rsidRDefault="005817B9" w:rsidP="00340BFE">
            <w:pPr>
              <w:pStyle w:val="TableText"/>
              <w:widowControl w:val="0"/>
              <w:spacing w:before="30" w:after="30"/>
              <w:rPr>
                <w:rFonts w:cs="Tahoma"/>
                <w:b/>
                <w:color w:val="0000FF"/>
                <w:sz w:val="13"/>
                <w:u w:val="single"/>
              </w:rPr>
            </w:pPr>
            <w:hyperlink w:anchor="_105_Windows_Azure" w:history="1">
              <w:r w:rsidR="007503B3" w:rsidRPr="007A3DB2">
                <w:rPr>
                  <w:rStyle w:val="Hyperlink"/>
                  <w:rFonts w:cs="Tahoma"/>
                  <w:b/>
                  <w:sz w:val="13"/>
                </w:rPr>
                <w:t>9</w:t>
              </w:r>
              <w:r w:rsidR="00340BFE">
                <w:rPr>
                  <w:rStyle w:val="Hyperlink"/>
                  <w:rFonts w:cs="Tahoma"/>
                  <w:b/>
                  <w:sz w:val="13"/>
                </w:rPr>
                <w:t>5</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11/11</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52"/>
        </w:trPr>
        <w:tc>
          <w:tcPr>
            <w:tcW w:w="2714" w:type="dxa"/>
            <w:tcBorders>
              <w:bottom w:val="single" w:sz="4" w:space="0" w:color="auto"/>
            </w:tcBorders>
            <w:shd w:val="clear" w:color="auto" w:fill="FABF8F"/>
            <w:vAlign w:val="center"/>
          </w:tcPr>
          <w:p w:rsidR="007A6E80" w:rsidRPr="008F29F0" w:rsidRDefault="007A6E80" w:rsidP="007A3DB2">
            <w:pPr>
              <w:pStyle w:val="Heading2"/>
              <w:spacing w:before="30" w:after="30"/>
              <w:ind w:left="0"/>
              <w:rPr>
                <w:rFonts w:ascii="Tahoma" w:hAnsi="Tahoma" w:cs="Tahoma"/>
                <w:b w:val="0"/>
                <w:sz w:val="14"/>
                <w:szCs w:val="14"/>
              </w:rPr>
            </w:pPr>
            <w:bookmarkStart w:id="528" w:name="_Toc336338115"/>
            <w:bookmarkStart w:id="529" w:name="_Toc440882707"/>
            <w:r w:rsidRPr="008F29F0">
              <w:rPr>
                <w:rFonts w:ascii="Tahoma" w:hAnsi="Tahoma" w:cs="Tahoma"/>
                <w:b w:val="0"/>
                <w:sz w:val="14"/>
              </w:rPr>
              <w:t>Windows</w:t>
            </w:r>
            <w:r w:rsidR="00B0149F" w:rsidRPr="00B0149F">
              <w:rPr>
                <w:rFonts w:ascii="Tahoma" w:hAnsi="Tahoma" w:cs="Tahoma"/>
                <w:b w:val="0"/>
                <w:sz w:val="14"/>
                <w:vertAlign w:val="superscript"/>
              </w:rPr>
              <w:t>®</w:t>
            </w:r>
            <w:r w:rsidRPr="008F29F0">
              <w:rPr>
                <w:rFonts w:ascii="Tahoma" w:hAnsi="Tahoma" w:cs="Tahoma"/>
                <w:b w:val="0"/>
                <w:sz w:val="14"/>
              </w:rPr>
              <w:t xml:space="preserve"> Embedded Device Manager</w:t>
            </w:r>
            <w:r w:rsidR="007A3DB2">
              <w:rPr>
                <w:rFonts w:ascii="Tahoma" w:hAnsi="Tahoma" w:cs="Tahoma"/>
                <w:b w:val="0"/>
                <w:sz w:val="14"/>
              </w:rPr>
              <w:t> </w:t>
            </w:r>
            <w:r w:rsidRPr="008F29F0">
              <w:rPr>
                <w:rFonts w:ascii="Tahoma" w:hAnsi="Tahoma" w:cs="Tahoma"/>
                <w:b w:val="0"/>
                <w:sz w:val="14"/>
              </w:rPr>
              <w:t>2011</w:t>
            </w:r>
            <w:bookmarkEnd w:id="528"/>
            <w:bookmarkEnd w:id="529"/>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Fonts w:cs="Tahoma"/>
                <w:b/>
                <w:color w:val="0000FF"/>
                <w:sz w:val="13"/>
                <w:u w:val="single"/>
              </w:rPr>
            </w:pPr>
            <w:hyperlink w:anchor="Srv_107WindowsEmbeddedDeviceMgr2011" w:history="1">
              <w:r w:rsidR="007503B3" w:rsidRPr="007A3DB2">
                <w:rPr>
                  <w:rStyle w:val="Hyperlink"/>
                  <w:rFonts w:cs="Tahoma"/>
                  <w:b/>
                  <w:sz w:val="13"/>
                </w:rPr>
                <w:t>9</w:t>
              </w:r>
              <w:r w:rsidR="00340BFE">
                <w:rPr>
                  <w:rStyle w:val="Hyperlink"/>
                  <w:rFonts w:cs="Tahoma"/>
                  <w:b/>
                  <w:sz w:val="13"/>
                </w:rPr>
                <w:t>6</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E85B78" w:rsidTr="003B776F">
        <w:trPr>
          <w:trHeight w:val="287"/>
        </w:trPr>
        <w:tc>
          <w:tcPr>
            <w:tcW w:w="2714" w:type="dxa"/>
            <w:tcBorders>
              <w:bottom w:val="single" w:sz="4" w:space="0" w:color="auto"/>
            </w:tcBorders>
            <w:shd w:val="clear" w:color="auto" w:fill="auto"/>
            <w:vAlign w:val="center"/>
          </w:tcPr>
          <w:p w:rsidR="007A6E80" w:rsidRPr="004A5C1D" w:rsidRDefault="007A6E80" w:rsidP="000E60BC">
            <w:pPr>
              <w:pStyle w:val="Heading2"/>
              <w:spacing w:before="30" w:after="30"/>
              <w:ind w:left="0"/>
              <w:rPr>
                <w:rFonts w:ascii="Tahoma" w:hAnsi="Tahoma" w:cs="Tahoma"/>
                <w:b w:val="0"/>
                <w:sz w:val="14"/>
                <w:szCs w:val="14"/>
                <w:lang w:val="ru-RU"/>
              </w:rPr>
            </w:pPr>
            <w:bookmarkStart w:id="530" w:name="_Toc336338116"/>
            <w:bookmarkStart w:id="531" w:name="_Toc440882708"/>
            <w:r w:rsidRPr="008F29F0">
              <w:rPr>
                <w:rFonts w:ascii="Tahoma" w:hAnsi="Tahoma" w:cs="Tahoma"/>
                <w:b w:val="0"/>
                <w:sz w:val="14"/>
              </w:rPr>
              <w:t>Windows</w:t>
            </w:r>
            <w:r w:rsidR="00B0149F" w:rsidRPr="004A5C1D">
              <w:rPr>
                <w:rFonts w:ascii="Tahoma" w:hAnsi="Tahoma" w:cs="Tahoma"/>
                <w:b w:val="0"/>
                <w:sz w:val="14"/>
                <w:vertAlign w:val="superscript"/>
                <w:lang w:val="ru-RU"/>
              </w:rPr>
              <w:t>®</w:t>
            </w:r>
            <w:r w:rsidRPr="004A5C1D">
              <w:rPr>
                <w:rFonts w:ascii="Tahoma" w:hAnsi="Tahoma" w:cs="Tahoma"/>
                <w:b w:val="0"/>
                <w:sz w:val="14"/>
                <w:lang w:val="ru-RU"/>
              </w:rPr>
              <w:t xml:space="preserve"> </w:t>
            </w:r>
            <w:r w:rsidRPr="008F29F0">
              <w:rPr>
                <w:rFonts w:ascii="Tahoma" w:hAnsi="Tahoma" w:cs="Tahoma"/>
                <w:b w:val="0"/>
                <w:sz w:val="14"/>
              </w:rPr>
              <w:t>Embedded</w:t>
            </w:r>
            <w:r w:rsidRPr="004A5C1D">
              <w:rPr>
                <w:rFonts w:ascii="Tahoma" w:hAnsi="Tahoma" w:cs="Tahoma"/>
                <w:b w:val="0"/>
                <w:sz w:val="14"/>
                <w:lang w:val="ru-RU"/>
              </w:rPr>
              <w:t xml:space="preserve"> </w:t>
            </w:r>
            <w:r w:rsidRPr="008F29F0">
              <w:rPr>
                <w:rFonts w:ascii="Tahoma" w:hAnsi="Tahoma" w:cs="Tahoma"/>
                <w:b w:val="0"/>
                <w:sz w:val="14"/>
              </w:rPr>
              <w:t>Device</w:t>
            </w:r>
            <w:r w:rsidRPr="004A5C1D">
              <w:rPr>
                <w:rFonts w:ascii="Tahoma" w:hAnsi="Tahoma" w:cs="Tahoma"/>
                <w:b w:val="0"/>
                <w:sz w:val="14"/>
                <w:lang w:val="ru-RU"/>
              </w:rPr>
              <w:t xml:space="preserve"> </w:t>
            </w:r>
            <w:r w:rsidRPr="008F29F0">
              <w:rPr>
                <w:rFonts w:ascii="Tahoma" w:hAnsi="Tahoma" w:cs="Tahoma"/>
                <w:b w:val="0"/>
                <w:sz w:val="14"/>
              </w:rPr>
              <w:t>Manager</w:t>
            </w:r>
            <w:r w:rsidRPr="004A5C1D">
              <w:rPr>
                <w:rFonts w:ascii="Tahoma" w:hAnsi="Tahoma" w:cs="Tahoma"/>
                <w:b w:val="0"/>
                <w:sz w:val="14"/>
                <w:lang w:val="ru-RU"/>
              </w:rPr>
              <w:t xml:space="preserve"> 2011, клиентская лицензия на управление «на операционную среду»</w:t>
            </w:r>
            <w:bookmarkEnd w:id="530"/>
            <w:bookmarkEnd w:id="531"/>
          </w:p>
        </w:tc>
        <w:tc>
          <w:tcPr>
            <w:tcW w:w="522"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cs="Tahoma"/>
                <w:b/>
                <w:color w:val="0000FF"/>
                <w:sz w:val="13"/>
                <w:lang w:val="ru-RU"/>
              </w:rPr>
            </w:pPr>
          </w:p>
        </w:tc>
        <w:tc>
          <w:tcPr>
            <w:tcW w:w="405"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396" w:type="dxa"/>
            <w:tcBorders>
              <w:bottom w:val="single" w:sz="4" w:space="0" w:color="auto"/>
              <w:right w:val="single" w:sz="18"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297" w:type="dxa"/>
            <w:tcBorders>
              <w:left w:val="single" w:sz="18" w:space="0" w:color="auto"/>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360" w:type="dxa"/>
            <w:tcBorders>
              <w:bottom w:val="single" w:sz="4" w:space="0" w:color="auto"/>
              <w:right w:val="single" w:sz="18"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left w:val="single" w:sz="18" w:space="0" w:color="auto"/>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bottom w:val="single" w:sz="4" w:space="0" w:color="auto"/>
              <w:right w:val="single" w:sz="18"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left w:val="single" w:sz="18" w:space="0" w:color="auto"/>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bottom w:val="single" w:sz="4" w:space="0" w:color="auto"/>
              <w:right w:val="single" w:sz="18"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540"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c>
          <w:tcPr>
            <w:tcW w:w="450" w:type="dxa"/>
            <w:tcBorders>
              <w:bottom w:val="single" w:sz="4" w:space="0" w:color="auto"/>
            </w:tcBorders>
            <w:shd w:val="clear" w:color="auto" w:fill="auto"/>
            <w:vAlign w:val="center"/>
          </w:tcPr>
          <w:p w:rsidR="007A6E80" w:rsidRPr="004A5C1D" w:rsidRDefault="007A6E80" w:rsidP="000E60BC">
            <w:pPr>
              <w:pStyle w:val="TableText"/>
              <w:widowControl w:val="0"/>
              <w:spacing w:before="30" w:after="30"/>
              <w:rPr>
                <w:rFonts w:ascii="Tahoma" w:hAnsi="Tahoma" w:cs="Tahoma"/>
                <w:sz w:val="13"/>
                <w:lang w:val="ru-RU"/>
              </w:rPr>
            </w:pPr>
          </w:p>
        </w:tc>
      </w:tr>
      <w:tr w:rsidR="006F4084" w:rsidRPr="008F29F0" w:rsidTr="003B776F">
        <w:trPr>
          <w:trHeight w:val="287"/>
        </w:trPr>
        <w:tc>
          <w:tcPr>
            <w:tcW w:w="2714" w:type="dxa"/>
            <w:tcBorders>
              <w:bottom w:val="single" w:sz="4" w:space="0" w:color="auto"/>
            </w:tcBorders>
            <w:shd w:val="clear" w:color="auto" w:fill="FABF8F"/>
            <w:vAlign w:val="center"/>
          </w:tcPr>
          <w:p w:rsidR="007A6E80" w:rsidRPr="004A5C1D" w:rsidRDefault="007A6E80" w:rsidP="000E60BC">
            <w:pPr>
              <w:pStyle w:val="Heading2"/>
              <w:spacing w:before="30" w:after="30"/>
              <w:ind w:left="0"/>
              <w:rPr>
                <w:rFonts w:ascii="Tahoma" w:hAnsi="Tahoma" w:cs="Tahoma"/>
                <w:b w:val="0"/>
                <w:sz w:val="14"/>
                <w:szCs w:val="14"/>
                <w:lang w:val="ru-RU"/>
              </w:rPr>
            </w:pPr>
            <w:bookmarkStart w:id="532" w:name="_Toc336338117"/>
            <w:bookmarkStart w:id="533" w:name="_Toc440882709"/>
            <w:r w:rsidRPr="008F29F0">
              <w:rPr>
                <w:rFonts w:ascii="Tahoma" w:hAnsi="Tahoma" w:cs="Tahoma"/>
                <w:b w:val="0"/>
                <w:sz w:val="14"/>
              </w:rPr>
              <w:t>Windows</w:t>
            </w:r>
            <w:r w:rsidR="00B0149F" w:rsidRPr="004A5C1D">
              <w:rPr>
                <w:rFonts w:ascii="Tahoma" w:hAnsi="Tahoma" w:cs="Tahoma"/>
                <w:b w:val="0"/>
                <w:sz w:val="14"/>
                <w:vertAlign w:val="superscript"/>
                <w:lang w:val="ru-RU"/>
              </w:rPr>
              <w:t>®</w:t>
            </w:r>
            <w:r w:rsidRPr="004A5C1D">
              <w:rPr>
                <w:rFonts w:ascii="Tahoma" w:hAnsi="Tahoma" w:cs="Tahoma"/>
                <w:b w:val="0"/>
                <w:sz w:val="14"/>
                <w:lang w:val="ru-RU"/>
              </w:rPr>
              <w:t xml:space="preserve"> </w:t>
            </w:r>
            <w:r w:rsidRPr="008F29F0">
              <w:rPr>
                <w:rFonts w:ascii="Tahoma" w:hAnsi="Tahoma" w:cs="Tahoma"/>
                <w:b w:val="0"/>
                <w:sz w:val="14"/>
              </w:rPr>
              <w:t>Embedded</w:t>
            </w:r>
            <w:r w:rsidRPr="004A5C1D">
              <w:rPr>
                <w:rFonts w:ascii="Tahoma" w:hAnsi="Tahoma" w:cs="Tahoma"/>
                <w:b w:val="0"/>
                <w:sz w:val="14"/>
                <w:lang w:val="ru-RU"/>
              </w:rPr>
              <w:t xml:space="preserve"> </w:t>
            </w:r>
            <w:r w:rsidRPr="008F29F0">
              <w:rPr>
                <w:rFonts w:ascii="Tahoma" w:hAnsi="Tahoma" w:cs="Tahoma"/>
                <w:b w:val="0"/>
                <w:sz w:val="14"/>
              </w:rPr>
              <w:t>Device</w:t>
            </w:r>
            <w:r w:rsidRPr="004A5C1D">
              <w:rPr>
                <w:rFonts w:ascii="Tahoma" w:hAnsi="Tahoma" w:cs="Tahoma"/>
                <w:b w:val="0"/>
                <w:sz w:val="14"/>
                <w:lang w:val="ru-RU"/>
              </w:rPr>
              <w:t xml:space="preserve"> </w:t>
            </w:r>
            <w:r w:rsidRPr="008F29F0">
              <w:rPr>
                <w:rFonts w:ascii="Tahoma" w:hAnsi="Tahoma" w:cs="Tahoma"/>
                <w:b w:val="0"/>
                <w:sz w:val="14"/>
              </w:rPr>
              <w:t>Manager</w:t>
            </w:r>
            <w:r w:rsidRPr="004A5C1D">
              <w:rPr>
                <w:rFonts w:ascii="Tahoma" w:hAnsi="Tahoma" w:cs="Tahoma"/>
                <w:b w:val="0"/>
                <w:sz w:val="14"/>
                <w:lang w:val="ru-RU"/>
              </w:rPr>
              <w:t xml:space="preserve"> 2011, клиентская лицензия на управление «на пользователя»</w:t>
            </w:r>
            <w:bookmarkEnd w:id="532"/>
            <w:bookmarkEnd w:id="533"/>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Fonts w:cs="Tahoma"/>
                <w:b/>
                <w:color w:val="0000FF"/>
                <w:sz w:val="13"/>
              </w:rPr>
            </w:pPr>
            <w:hyperlink w:anchor="_96_Windows_Embedded" w:history="1">
              <w:r w:rsidR="007503B3" w:rsidRPr="007A3DB2">
                <w:rPr>
                  <w:rStyle w:val="Hyperlink"/>
                  <w:rFonts w:cs="Tahoma"/>
                  <w:b/>
                  <w:sz w:val="13"/>
                </w:rPr>
                <w:t>9</w:t>
              </w:r>
              <w:r w:rsidR="00340BFE">
                <w:rPr>
                  <w:rStyle w:val="Hyperlink"/>
                  <w:rFonts w:cs="Tahoma"/>
                  <w:b/>
                  <w:sz w:val="13"/>
                </w:rPr>
                <w:t>7</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6F4084" w:rsidRPr="008F29F0" w:rsidTr="003B776F">
        <w:trPr>
          <w:trHeight w:val="287"/>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rPr>
                <w:rFonts w:ascii="Tahoma" w:hAnsi="Tahoma" w:cs="Tahoma"/>
                <w:b w:val="0"/>
                <w:sz w:val="14"/>
                <w:szCs w:val="14"/>
              </w:rPr>
            </w:pPr>
            <w:bookmarkStart w:id="534" w:name="_Toc336338118"/>
            <w:bookmarkStart w:id="535" w:name="_Toc440882710"/>
            <w:r w:rsidRPr="008F29F0">
              <w:rPr>
                <w:rFonts w:ascii="Tahoma" w:hAnsi="Tahoma" w:cs="Tahoma"/>
                <w:b w:val="0"/>
                <w:sz w:val="14"/>
              </w:rPr>
              <w:t>Windows</w:t>
            </w:r>
            <w:r w:rsidR="00B0149F" w:rsidRPr="00B0149F">
              <w:rPr>
                <w:rFonts w:ascii="Tahoma" w:hAnsi="Tahoma" w:cs="Tahoma"/>
                <w:b w:val="0"/>
                <w:sz w:val="14"/>
                <w:vertAlign w:val="superscript"/>
              </w:rPr>
              <w:t>®</w:t>
            </w:r>
            <w:r w:rsidRPr="008F29F0">
              <w:rPr>
                <w:rFonts w:ascii="Tahoma" w:hAnsi="Tahoma" w:cs="Tahoma"/>
                <w:b w:val="0"/>
                <w:sz w:val="14"/>
              </w:rPr>
              <w:t xml:space="preserve"> Embedded Device Manager 2011 с технологией SQL Server</w:t>
            </w:r>
            <w:r w:rsidR="00B0149F" w:rsidRPr="00B0149F">
              <w:rPr>
                <w:rFonts w:ascii="Tahoma" w:hAnsi="Tahoma" w:cs="Tahoma"/>
                <w:b w:val="0"/>
                <w:sz w:val="14"/>
                <w:vertAlign w:val="superscript"/>
              </w:rPr>
              <w:t>®</w:t>
            </w:r>
            <w:r w:rsidRPr="008F29F0">
              <w:rPr>
                <w:rFonts w:ascii="Tahoma" w:hAnsi="Tahoma" w:cs="Tahoma"/>
                <w:b w:val="0"/>
                <w:sz w:val="14"/>
              </w:rPr>
              <w:t xml:space="preserve"> 2008</w:t>
            </w:r>
            <w:bookmarkEnd w:id="534"/>
            <w:bookmarkEnd w:id="535"/>
          </w:p>
        </w:tc>
        <w:tc>
          <w:tcPr>
            <w:tcW w:w="522" w:type="dxa"/>
            <w:tcBorders>
              <w:bottom w:val="single" w:sz="4" w:space="0" w:color="auto"/>
            </w:tcBorders>
            <w:shd w:val="clear" w:color="auto" w:fill="FFFFFF"/>
            <w:vAlign w:val="center"/>
          </w:tcPr>
          <w:p w:rsidR="007A6E80" w:rsidRPr="007A3DB2" w:rsidRDefault="005817B9" w:rsidP="00340BFE">
            <w:pPr>
              <w:pStyle w:val="TableText"/>
              <w:widowControl w:val="0"/>
              <w:spacing w:before="30" w:after="30"/>
              <w:rPr>
                <w:rFonts w:cs="Tahoma"/>
                <w:b/>
                <w:color w:val="0000FF"/>
                <w:sz w:val="13"/>
                <w:szCs w:val="13"/>
                <w:u w:val="single"/>
              </w:rPr>
            </w:pPr>
            <w:hyperlink w:anchor="_96_Windows_Embedded" w:history="1">
              <w:r w:rsidR="00A01564" w:rsidRPr="007A3DB2">
                <w:rPr>
                  <w:rStyle w:val="Hyperlink"/>
                  <w:rFonts w:cs="Tahoma"/>
                  <w:b/>
                  <w:sz w:val="13"/>
                </w:rPr>
                <w:t>9</w:t>
              </w:r>
              <w:r w:rsidR="00340BFE">
                <w:rPr>
                  <w:rStyle w:val="Hyperlink"/>
                  <w:rFonts w:cs="Tahoma"/>
                  <w:b/>
                  <w:sz w:val="13"/>
                </w:rPr>
                <w:t>7</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6F4084" w:rsidRPr="008F29F0" w:rsidTr="003B776F">
        <w:trPr>
          <w:trHeight w:val="287"/>
        </w:trPr>
        <w:tc>
          <w:tcPr>
            <w:tcW w:w="2714" w:type="dxa"/>
            <w:tcBorders>
              <w:bottom w:val="single" w:sz="4" w:space="0" w:color="auto"/>
            </w:tcBorders>
            <w:shd w:val="clear" w:color="auto" w:fill="FABF8F"/>
            <w:vAlign w:val="center"/>
          </w:tcPr>
          <w:p w:rsidR="007A6E80" w:rsidRPr="008F29F0" w:rsidRDefault="007A6E80" w:rsidP="007A3DB2">
            <w:pPr>
              <w:pStyle w:val="Heading2"/>
              <w:spacing w:before="30" w:after="30"/>
              <w:ind w:left="0"/>
              <w:rPr>
                <w:rFonts w:ascii="Tahoma" w:hAnsi="Tahoma" w:cs="Tahoma"/>
                <w:b w:val="0"/>
                <w:sz w:val="14"/>
                <w:szCs w:val="14"/>
              </w:rPr>
            </w:pPr>
            <w:bookmarkStart w:id="536" w:name="_Toc336338119"/>
            <w:bookmarkStart w:id="537" w:name="_Toc440882711"/>
            <w:r w:rsidRPr="008F29F0">
              <w:rPr>
                <w:rFonts w:ascii="Tahoma" w:hAnsi="Tahoma" w:cs="Tahoma"/>
                <w:b w:val="0"/>
                <w:sz w:val="14"/>
                <w:szCs w:val="14"/>
              </w:rPr>
              <w:t>Windows Essential Business Server 2008</w:t>
            </w:r>
            <w:r w:rsidR="007A3DB2">
              <w:rPr>
                <w:rFonts w:ascii="Tahoma" w:hAnsi="Tahoma" w:cs="Tahoma"/>
                <w:b w:val="0"/>
                <w:sz w:val="14"/>
                <w:szCs w:val="14"/>
              </w:rPr>
              <w:t> </w:t>
            </w:r>
            <w:r w:rsidRPr="008F29F0">
              <w:rPr>
                <w:rFonts w:ascii="Tahoma" w:hAnsi="Tahoma" w:cs="Tahoma"/>
                <w:b w:val="0"/>
                <w:sz w:val="14"/>
                <w:szCs w:val="14"/>
              </w:rPr>
              <w:t>Standard</w:t>
            </w:r>
            <w:bookmarkEnd w:id="536"/>
            <w:bookmarkEnd w:id="537"/>
          </w:p>
        </w:tc>
        <w:tc>
          <w:tcPr>
            <w:tcW w:w="522" w:type="dxa"/>
            <w:tcBorders>
              <w:bottom w:val="single" w:sz="4" w:space="0" w:color="auto"/>
            </w:tcBorders>
            <w:shd w:val="clear" w:color="auto" w:fill="FABF8F"/>
            <w:vAlign w:val="center"/>
          </w:tcPr>
          <w:p w:rsidR="007A6E80" w:rsidRPr="007A3DB2" w:rsidRDefault="005817B9" w:rsidP="00340BFE">
            <w:pPr>
              <w:pStyle w:val="TableText"/>
              <w:widowControl w:val="0"/>
              <w:spacing w:before="30" w:after="30"/>
              <w:rPr>
                <w:rStyle w:val="EndnoteReference"/>
                <w:rFonts w:cs="Tahoma"/>
                <w:b w:val="0"/>
                <w:color w:val="0000FF"/>
                <w:sz w:val="13"/>
                <w:szCs w:val="13"/>
                <w:u w:val="single"/>
              </w:rPr>
            </w:pPr>
            <w:hyperlink w:anchor="_107_EBS_2008" w:history="1">
              <w:r w:rsidR="007503B3" w:rsidRPr="007A3DB2">
                <w:rPr>
                  <w:rStyle w:val="Hyperlink"/>
                  <w:rFonts w:cs="Tahoma"/>
                  <w:b/>
                  <w:sz w:val="13"/>
                  <w:szCs w:val="13"/>
                </w:rPr>
                <w:t>9</w:t>
              </w:r>
              <w:r w:rsidR="00340BFE">
                <w:rPr>
                  <w:rStyle w:val="Hyperlink"/>
                  <w:rFonts w:cs="Tahoma"/>
                  <w:b/>
                  <w:sz w:val="13"/>
                  <w:szCs w:val="13"/>
                </w:rPr>
                <w:t>8</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6F4084" w:rsidRPr="008F29F0" w:rsidTr="003B776F">
        <w:trPr>
          <w:trHeight w:val="287"/>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rPr>
                <w:rFonts w:ascii="Tahoma" w:hAnsi="Tahoma" w:cs="Tahoma"/>
                <w:b w:val="0"/>
                <w:sz w:val="14"/>
                <w:szCs w:val="14"/>
              </w:rPr>
            </w:pPr>
            <w:bookmarkStart w:id="538" w:name="_Toc336338120"/>
            <w:bookmarkStart w:id="539" w:name="_Toc440882712"/>
            <w:r w:rsidRPr="008F29F0">
              <w:rPr>
                <w:rFonts w:ascii="Tahoma" w:hAnsi="Tahoma" w:cs="Tahoma"/>
                <w:b w:val="0"/>
                <w:sz w:val="14"/>
                <w:szCs w:val="14"/>
              </w:rPr>
              <w:t>Набор клиентских лицензий Windows Essential Business Server 2008 CAL Suite</w:t>
            </w:r>
            <w:bookmarkEnd w:id="538"/>
            <w:bookmarkEnd w:id="539"/>
          </w:p>
        </w:tc>
        <w:tc>
          <w:tcPr>
            <w:tcW w:w="522" w:type="dxa"/>
            <w:tcBorders>
              <w:bottom w:val="single" w:sz="4" w:space="0" w:color="auto"/>
            </w:tcBorders>
            <w:shd w:val="clear" w:color="auto" w:fill="FFFFFF"/>
            <w:vAlign w:val="center"/>
          </w:tcPr>
          <w:p w:rsidR="007A6E80" w:rsidRPr="007A3DB2" w:rsidRDefault="007A6E80" w:rsidP="000E60BC">
            <w:pPr>
              <w:pStyle w:val="TableText"/>
              <w:widowControl w:val="0"/>
              <w:spacing w:before="30" w:after="30"/>
              <w:rPr>
                <w:rStyle w:val="EndnoteReference"/>
                <w:rFonts w:cs="Tahoma"/>
                <w:color w:val="0000FF"/>
                <w:sz w:val="13"/>
              </w:rPr>
            </w:pP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11/08</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6F4084" w:rsidRPr="008F29F0" w:rsidTr="003B776F">
        <w:trPr>
          <w:trHeight w:val="287"/>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4"/>
              </w:rPr>
            </w:pPr>
            <w:bookmarkStart w:id="540" w:name="_Toc336338121"/>
            <w:bookmarkStart w:id="541" w:name="_Toc440882713"/>
            <w:r w:rsidRPr="008F29F0">
              <w:rPr>
                <w:rFonts w:ascii="Tahoma" w:hAnsi="Tahoma" w:cs="Tahoma"/>
                <w:b w:val="0"/>
                <w:sz w:val="14"/>
                <w:szCs w:val="14"/>
              </w:rPr>
              <w:t>Набор клиентских лицензий Windows Essential Business Server 2008 CAL Suite (5 клиентов)</w:t>
            </w:r>
            <w:bookmarkEnd w:id="540"/>
            <w:bookmarkEnd w:id="541"/>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color w:val="0000FF"/>
                <w:sz w:val="13"/>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11/08</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w:t>
            </w:r>
          </w:p>
        </w:tc>
      </w:tr>
      <w:tr w:rsidR="006F4084" w:rsidRPr="008F29F0" w:rsidTr="003B776F">
        <w:trPr>
          <w:trHeight w:val="287"/>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rPr>
                <w:rFonts w:ascii="Tahoma" w:hAnsi="Tahoma" w:cs="Tahoma"/>
                <w:b w:val="0"/>
                <w:sz w:val="14"/>
                <w:szCs w:val="14"/>
              </w:rPr>
            </w:pPr>
            <w:bookmarkStart w:id="542" w:name="_Toc336338122"/>
            <w:bookmarkStart w:id="543" w:name="_Toc440882714"/>
            <w:r w:rsidRPr="008F29F0">
              <w:rPr>
                <w:rFonts w:ascii="Tahoma" w:hAnsi="Tahoma" w:cs="Tahoma"/>
                <w:b w:val="0"/>
                <w:color w:val="000000"/>
                <w:sz w:val="14"/>
                <w:szCs w:val="14"/>
              </w:rPr>
              <w:t>Набор клиентских лицензий Windows Essential Business Server 2008 CAL Suite (20 клиентов)</w:t>
            </w:r>
            <w:bookmarkEnd w:id="542"/>
            <w:bookmarkEnd w:id="543"/>
          </w:p>
        </w:tc>
        <w:tc>
          <w:tcPr>
            <w:tcW w:w="522" w:type="dxa"/>
            <w:tcBorders>
              <w:bottom w:val="single" w:sz="4" w:space="0" w:color="auto"/>
            </w:tcBorders>
            <w:shd w:val="clear" w:color="auto" w:fill="FFFFFF"/>
            <w:vAlign w:val="center"/>
          </w:tcPr>
          <w:p w:rsidR="007A6E80" w:rsidRPr="007A3DB2" w:rsidRDefault="007A6E80" w:rsidP="000E60BC">
            <w:pPr>
              <w:pStyle w:val="TableText"/>
              <w:widowControl w:val="0"/>
              <w:spacing w:before="30" w:after="30"/>
              <w:rPr>
                <w:rStyle w:val="EndnoteReference"/>
                <w:rFonts w:cs="Tahoma"/>
                <w:color w:val="0000FF"/>
                <w:sz w:val="13"/>
              </w:rPr>
            </w:pP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11/08</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w:t>
            </w:r>
          </w:p>
        </w:tc>
      </w:tr>
      <w:tr w:rsidR="006F4084" w:rsidRPr="008F29F0" w:rsidTr="003B776F">
        <w:trPr>
          <w:trHeight w:val="287"/>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4"/>
              </w:rPr>
            </w:pPr>
            <w:bookmarkStart w:id="544" w:name="_Toc336338123"/>
            <w:bookmarkStart w:id="545" w:name="_Toc440882715"/>
            <w:r w:rsidRPr="008F29F0">
              <w:rPr>
                <w:rFonts w:ascii="Tahoma" w:hAnsi="Tahoma" w:cs="Tahoma"/>
                <w:b w:val="0"/>
                <w:sz w:val="14"/>
                <w:szCs w:val="14"/>
              </w:rPr>
              <w:t>Набор клиентских лицензий Windows Essential Business Server 2008 CAL Suite (50 клиентов)</w:t>
            </w:r>
            <w:bookmarkEnd w:id="544"/>
            <w:bookmarkEnd w:id="545"/>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color w:val="0000FF"/>
                <w:sz w:val="13"/>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11/08</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w:t>
            </w:r>
          </w:p>
        </w:tc>
      </w:tr>
      <w:tr w:rsidR="006F4084" w:rsidRPr="008F29F0" w:rsidTr="003B776F">
        <w:trPr>
          <w:trHeight w:val="287"/>
        </w:trPr>
        <w:tc>
          <w:tcPr>
            <w:tcW w:w="2714" w:type="dxa"/>
            <w:tcBorders>
              <w:bottom w:val="single" w:sz="4" w:space="0" w:color="auto"/>
            </w:tcBorders>
            <w:shd w:val="clear" w:color="auto" w:fill="FFFFFF"/>
            <w:vAlign w:val="center"/>
          </w:tcPr>
          <w:p w:rsidR="007A6E80" w:rsidRPr="008F29F0" w:rsidRDefault="007A6E80" w:rsidP="00421283">
            <w:pPr>
              <w:pStyle w:val="Heading2"/>
              <w:spacing w:before="30" w:after="30"/>
              <w:ind w:left="0"/>
              <w:rPr>
                <w:rFonts w:ascii="Tahoma" w:hAnsi="Tahoma" w:cs="Tahoma"/>
                <w:b w:val="0"/>
                <w:sz w:val="14"/>
                <w:szCs w:val="14"/>
              </w:rPr>
            </w:pPr>
            <w:bookmarkStart w:id="546" w:name="_Toc336338124"/>
            <w:bookmarkStart w:id="547" w:name="_Toc440882716"/>
            <w:r w:rsidRPr="008F29F0">
              <w:rPr>
                <w:rFonts w:ascii="Tahoma" w:hAnsi="Tahoma" w:cs="Tahoma"/>
                <w:b w:val="0"/>
                <w:sz w:val="14"/>
                <w:szCs w:val="14"/>
              </w:rPr>
              <w:t>Windows Essential Business Server 2008</w:t>
            </w:r>
            <w:r w:rsidR="00421283">
              <w:rPr>
                <w:rFonts w:ascii="Tahoma" w:hAnsi="Tahoma" w:cs="Tahoma"/>
                <w:b w:val="0"/>
                <w:sz w:val="14"/>
                <w:szCs w:val="14"/>
              </w:rPr>
              <w:t> </w:t>
            </w:r>
            <w:r w:rsidRPr="008F29F0">
              <w:rPr>
                <w:rFonts w:ascii="Tahoma" w:hAnsi="Tahoma" w:cs="Tahoma"/>
                <w:b w:val="0"/>
                <w:sz w:val="14"/>
                <w:szCs w:val="14"/>
              </w:rPr>
              <w:t>Premium</w:t>
            </w:r>
            <w:bookmarkEnd w:id="546"/>
            <w:bookmarkEnd w:id="547"/>
            <w:r w:rsidRPr="008F29F0">
              <w:rPr>
                <w:rFonts w:ascii="Tahoma" w:hAnsi="Tahoma" w:cs="Tahoma"/>
                <w:b w:val="0"/>
                <w:sz w:val="14"/>
                <w:szCs w:val="14"/>
              </w:rPr>
              <w:t xml:space="preserve"> </w:t>
            </w:r>
          </w:p>
        </w:tc>
        <w:tc>
          <w:tcPr>
            <w:tcW w:w="522" w:type="dxa"/>
            <w:tcBorders>
              <w:bottom w:val="single" w:sz="4" w:space="0" w:color="auto"/>
            </w:tcBorders>
            <w:shd w:val="clear" w:color="auto" w:fill="FFFFFF"/>
            <w:vAlign w:val="center"/>
          </w:tcPr>
          <w:p w:rsidR="007A6E80" w:rsidRPr="007A3DB2" w:rsidRDefault="005817B9" w:rsidP="00340BFE">
            <w:pPr>
              <w:pStyle w:val="TableText"/>
              <w:widowControl w:val="0"/>
              <w:spacing w:before="30" w:after="30"/>
              <w:rPr>
                <w:rStyle w:val="EndnoteReference"/>
                <w:rFonts w:cs="Tahoma"/>
                <w:b w:val="0"/>
                <w:color w:val="0000FF"/>
                <w:sz w:val="13"/>
                <w:u w:val="single"/>
              </w:rPr>
            </w:pPr>
            <w:hyperlink w:anchor="_97_EBS_2008" w:history="1">
              <w:r w:rsidR="007503B3" w:rsidRPr="007A3DB2">
                <w:rPr>
                  <w:rStyle w:val="Hyperlink"/>
                  <w:rFonts w:cs="Tahoma"/>
                  <w:b/>
                  <w:sz w:val="13"/>
                </w:rPr>
                <w:t>9</w:t>
              </w:r>
              <w:r w:rsidR="00340BFE">
                <w:rPr>
                  <w:rStyle w:val="Hyperlink"/>
                  <w:rFonts w:cs="Tahoma"/>
                  <w:b/>
                  <w:sz w:val="13"/>
                </w:rPr>
                <w:t>8</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r>
      <w:tr w:rsidR="006F4084" w:rsidRPr="008F29F0" w:rsidTr="003B776F">
        <w:trPr>
          <w:trHeight w:val="287"/>
        </w:trPr>
        <w:tc>
          <w:tcPr>
            <w:tcW w:w="2714" w:type="dxa"/>
            <w:tcBorders>
              <w:bottom w:val="single" w:sz="4" w:space="0" w:color="auto"/>
            </w:tcBorders>
            <w:shd w:val="clear" w:color="auto" w:fill="FABF8F"/>
            <w:vAlign w:val="center"/>
          </w:tcPr>
          <w:p w:rsidR="007A6E80" w:rsidRPr="008F29F0" w:rsidRDefault="007A6E80" w:rsidP="0049243F">
            <w:pPr>
              <w:pStyle w:val="Heading2"/>
              <w:keepNext/>
              <w:keepLines/>
              <w:spacing w:before="30" w:after="30"/>
              <w:ind w:left="0"/>
              <w:rPr>
                <w:rFonts w:ascii="Tahoma" w:hAnsi="Tahoma" w:cs="Tahoma"/>
                <w:b w:val="0"/>
                <w:sz w:val="14"/>
                <w:szCs w:val="14"/>
              </w:rPr>
            </w:pPr>
            <w:bookmarkStart w:id="548" w:name="_Toc336338125"/>
            <w:bookmarkStart w:id="549" w:name="_Toc440882717"/>
            <w:r w:rsidRPr="008F29F0">
              <w:rPr>
                <w:rFonts w:ascii="Tahoma" w:hAnsi="Tahoma" w:cs="Tahoma"/>
                <w:b w:val="0"/>
                <w:sz w:val="14"/>
                <w:szCs w:val="14"/>
              </w:rPr>
              <w:t>Пакет Windows Essential Business Server</w:t>
            </w:r>
            <w:r w:rsidR="0049243F">
              <w:rPr>
                <w:rFonts w:ascii="Tahoma" w:hAnsi="Tahoma" w:cs="Tahoma"/>
                <w:b w:val="0"/>
                <w:sz w:val="14"/>
                <w:szCs w:val="14"/>
              </w:rPr>
              <w:t> </w:t>
            </w:r>
            <w:r w:rsidRPr="008F29F0">
              <w:rPr>
                <w:rFonts w:ascii="Tahoma" w:hAnsi="Tahoma" w:cs="Tahoma"/>
                <w:b w:val="0"/>
                <w:sz w:val="14"/>
                <w:szCs w:val="14"/>
              </w:rPr>
              <w:t>2008 CAL Suite for Premium Users</w:t>
            </w:r>
            <w:r w:rsidR="0049243F">
              <w:rPr>
                <w:rFonts w:ascii="Tahoma" w:hAnsi="Tahoma" w:cs="Tahoma"/>
                <w:b w:val="0"/>
                <w:sz w:val="14"/>
                <w:szCs w:val="14"/>
              </w:rPr>
              <w:t> </w:t>
            </w:r>
            <w:r w:rsidRPr="008F29F0">
              <w:rPr>
                <w:rFonts w:ascii="Tahoma" w:hAnsi="Tahoma" w:cs="Tahoma"/>
                <w:b w:val="0"/>
                <w:sz w:val="14"/>
                <w:szCs w:val="14"/>
              </w:rPr>
              <w:t>or Devices</w:t>
            </w:r>
            <w:bookmarkEnd w:id="548"/>
            <w:bookmarkEnd w:id="549"/>
            <w:r w:rsidRPr="008F29F0">
              <w:rPr>
                <w:rFonts w:ascii="Tahoma" w:hAnsi="Tahoma" w:cs="Tahoma"/>
                <w:b w:val="0"/>
                <w:sz w:val="14"/>
                <w:szCs w:val="14"/>
              </w:rPr>
              <w:t xml:space="preserve"> </w:t>
            </w:r>
          </w:p>
        </w:tc>
        <w:tc>
          <w:tcPr>
            <w:tcW w:w="522" w:type="dxa"/>
            <w:tcBorders>
              <w:bottom w:val="single" w:sz="4" w:space="0" w:color="auto"/>
            </w:tcBorders>
            <w:shd w:val="clear" w:color="auto" w:fill="FABF8F"/>
            <w:vAlign w:val="center"/>
          </w:tcPr>
          <w:p w:rsidR="007A6E80" w:rsidRPr="007A3DB2" w:rsidRDefault="007A6E80" w:rsidP="007A3DB2">
            <w:pPr>
              <w:pStyle w:val="TableText"/>
              <w:keepNext/>
              <w:keepLines/>
              <w:widowControl w:val="0"/>
              <w:spacing w:before="30" w:after="30"/>
              <w:rPr>
                <w:rStyle w:val="EndnoteReference"/>
                <w:rFonts w:cs="Tahoma"/>
                <w:sz w:val="13"/>
              </w:rPr>
            </w:pPr>
          </w:p>
        </w:tc>
        <w:tc>
          <w:tcPr>
            <w:tcW w:w="405" w:type="dxa"/>
            <w:tcBorders>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11/08</w:t>
            </w:r>
          </w:p>
        </w:tc>
        <w:tc>
          <w:tcPr>
            <w:tcW w:w="396" w:type="dxa"/>
            <w:tcBorders>
              <w:bottom w:val="single" w:sz="4" w:space="0" w:color="auto"/>
              <w:right w:val="single" w:sz="18"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7A3DB2">
            <w:pPr>
              <w:pStyle w:val="TableText"/>
              <w:keepNext/>
              <w:keepLines/>
              <w:widowControl w:val="0"/>
              <w:spacing w:before="30" w:after="30"/>
              <w:rPr>
                <w:rFonts w:ascii="Tahoma" w:hAnsi="Tahoma" w:cs="Tahoma"/>
                <w:sz w:val="13"/>
              </w:rPr>
            </w:pPr>
          </w:p>
        </w:tc>
      </w:tr>
      <w:tr w:rsidR="007A6E80" w:rsidRPr="008F29F0" w:rsidTr="003B776F">
        <w:trPr>
          <w:trHeight w:val="287"/>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4"/>
              </w:rPr>
            </w:pPr>
            <w:bookmarkStart w:id="550" w:name="_Toc336338126"/>
            <w:bookmarkStart w:id="551" w:name="_Toc440882718"/>
            <w:r w:rsidRPr="008F29F0">
              <w:rPr>
                <w:rFonts w:ascii="Tahoma" w:hAnsi="Tahoma" w:cs="Tahoma"/>
                <w:b w:val="0"/>
                <w:sz w:val="14"/>
                <w:szCs w:val="14"/>
              </w:rPr>
              <w:t>Пакет Windows Essential Business Server 2008 CAL Suite for Premium Users or Devices (5 клиентов)</w:t>
            </w:r>
            <w:bookmarkEnd w:id="550"/>
            <w:bookmarkEnd w:id="551"/>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sz w:val="13"/>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11/08</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w:t>
            </w:r>
          </w:p>
        </w:tc>
      </w:tr>
      <w:tr w:rsidR="007A6E80" w:rsidRPr="008F29F0" w:rsidTr="003B776F">
        <w:trPr>
          <w:trHeight w:val="287"/>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rPr>
                <w:rFonts w:ascii="Tahoma" w:hAnsi="Tahoma" w:cs="Tahoma"/>
                <w:b w:val="0"/>
                <w:sz w:val="14"/>
                <w:szCs w:val="14"/>
              </w:rPr>
            </w:pPr>
            <w:bookmarkStart w:id="552" w:name="_Toc336338127"/>
            <w:bookmarkStart w:id="553" w:name="_Toc440882719"/>
            <w:r w:rsidRPr="008F29F0">
              <w:rPr>
                <w:rFonts w:ascii="Tahoma" w:hAnsi="Tahoma" w:cs="Tahoma"/>
                <w:b w:val="0"/>
                <w:sz w:val="14"/>
                <w:szCs w:val="14"/>
              </w:rPr>
              <w:t>Пакет Windows Essential Business Server 2008 CAL Suite for Premium Users or Devices (20 клиентов)</w:t>
            </w:r>
            <w:bookmarkEnd w:id="552"/>
            <w:bookmarkEnd w:id="553"/>
          </w:p>
        </w:tc>
        <w:tc>
          <w:tcPr>
            <w:tcW w:w="522" w:type="dxa"/>
            <w:tcBorders>
              <w:bottom w:val="single" w:sz="4" w:space="0" w:color="auto"/>
            </w:tcBorders>
            <w:shd w:val="clear" w:color="auto" w:fill="FFFFFF"/>
            <w:vAlign w:val="center"/>
          </w:tcPr>
          <w:p w:rsidR="007A6E80" w:rsidRPr="007A3DB2" w:rsidRDefault="007A6E80" w:rsidP="000E60BC">
            <w:pPr>
              <w:pStyle w:val="TableText"/>
              <w:widowControl w:val="0"/>
              <w:spacing w:before="30" w:after="30"/>
              <w:rPr>
                <w:rStyle w:val="EndnoteReference"/>
                <w:rFonts w:cs="Tahoma"/>
                <w:sz w:val="13"/>
              </w:rPr>
            </w:pPr>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11/08</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w:t>
            </w:r>
          </w:p>
        </w:tc>
      </w:tr>
      <w:tr w:rsidR="007A6E80" w:rsidRPr="008F29F0" w:rsidTr="003B776F">
        <w:trPr>
          <w:trHeight w:val="287"/>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4"/>
              </w:rPr>
            </w:pPr>
            <w:bookmarkStart w:id="554" w:name="_Toc336338128"/>
            <w:bookmarkStart w:id="555" w:name="_Toc440882720"/>
            <w:r w:rsidRPr="008F29F0">
              <w:rPr>
                <w:rFonts w:ascii="Tahoma" w:hAnsi="Tahoma" w:cs="Tahoma"/>
                <w:b w:val="0"/>
                <w:sz w:val="14"/>
                <w:szCs w:val="14"/>
              </w:rPr>
              <w:t>Пакет Windows Essential Business Server 2008 CAL Suite for Premium Users or Devices (50 клиентов)</w:t>
            </w:r>
            <w:bookmarkEnd w:id="554"/>
            <w:bookmarkEnd w:id="555"/>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Style w:val="EndnoteReference"/>
                <w:rFonts w:cs="Tahoma"/>
                <w:color w:val="0000FF"/>
                <w:sz w:val="13"/>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11/08</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w:t>
            </w: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rPr>
                <w:rFonts w:ascii="Tahoma" w:hAnsi="Tahoma" w:cs="Tahoma"/>
                <w:b w:val="0"/>
                <w:sz w:val="14"/>
                <w:szCs w:val="14"/>
              </w:rPr>
            </w:pPr>
            <w:bookmarkStart w:id="556" w:name="_Toc336338129"/>
            <w:bookmarkStart w:id="557" w:name="_Toc440882721"/>
            <w:r w:rsidRPr="008F29F0">
              <w:rPr>
                <w:rFonts w:ascii="Tahoma" w:hAnsi="Tahoma" w:cs="Tahoma"/>
                <w:b w:val="0"/>
                <w:sz w:val="14"/>
                <w:szCs w:val="14"/>
              </w:rPr>
              <w:t>Windows HPC Server 2008 R2 Suite</w:t>
            </w:r>
            <w:bookmarkEnd w:id="556"/>
            <w:bookmarkEnd w:id="557"/>
            <w:r w:rsidRPr="008F29F0">
              <w:rPr>
                <w:rFonts w:ascii="Tahoma" w:hAnsi="Tahoma" w:cs="Tahoma"/>
                <w:b w:val="0"/>
                <w:sz w:val="14"/>
                <w:szCs w:val="14"/>
              </w:rPr>
              <w:t xml:space="preserve"> </w:t>
            </w:r>
          </w:p>
        </w:tc>
        <w:tc>
          <w:tcPr>
            <w:tcW w:w="522" w:type="dxa"/>
            <w:tcBorders>
              <w:bottom w:val="single" w:sz="4" w:space="0" w:color="auto"/>
            </w:tcBorders>
            <w:shd w:val="clear" w:color="auto" w:fill="FFFFFF"/>
            <w:vAlign w:val="center"/>
          </w:tcPr>
          <w:p w:rsidR="007A6E80" w:rsidRPr="007A3DB2" w:rsidRDefault="005817B9" w:rsidP="00340BFE">
            <w:pPr>
              <w:pStyle w:val="TableText"/>
              <w:widowControl w:val="0"/>
              <w:spacing w:before="30" w:after="30"/>
              <w:rPr>
                <w:rFonts w:cs="Tahoma"/>
                <w:b/>
                <w:sz w:val="13"/>
                <w:szCs w:val="13"/>
                <w:u w:val="single"/>
              </w:rPr>
            </w:pPr>
            <w:hyperlink w:anchor="Srv_106HPCServer2008_R2Suite" w:history="1">
              <w:r w:rsidR="007503B3" w:rsidRPr="007A3DB2">
                <w:rPr>
                  <w:rStyle w:val="Hyperlink"/>
                  <w:rFonts w:cs="Tahoma"/>
                  <w:b/>
                  <w:sz w:val="13"/>
                  <w:szCs w:val="13"/>
                </w:rPr>
                <w:t>9</w:t>
              </w:r>
              <w:r w:rsidR="00340BFE">
                <w:rPr>
                  <w:rStyle w:val="Hyperlink"/>
                  <w:rFonts w:cs="Tahoma"/>
                  <w:b/>
                  <w:sz w:val="13"/>
                  <w:szCs w:val="13"/>
                </w:rPr>
                <w:t>9</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09/10</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421283">
            <w:pPr>
              <w:pStyle w:val="Heading2"/>
              <w:spacing w:before="30" w:after="30"/>
              <w:ind w:left="0"/>
              <w:rPr>
                <w:rFonts w:ascii="Tahoma" w:hAnsi="Tahoma" w:cs="Tahoma"/>
                <w:b w:val="0"/>
                <w:sz w:val="14"/>
                <w:szCs w:val="14"/>
              </w:rPr>
            </w:pPr>
            <w:bookmarkStart w:id="558" w:name="_Toc440882724"/>
            <w:r w:rsidRPr="008F29F0">
              <w:rPr>
                <w:rFonts w:ascii="Tahoma" w:hAnsi="Tahoma" w:cs="Tahoma"/>
                <w:b w:val="0"/>
                <w:sz w:val="14"/>
              </w:rPr>
              <w:t>Windows Intune Add-on для System Center Configuration Manager и</w:t>
            </w:r>
            <w:r w:rsidR="00421283">
              <w:rPr>
                <w:rFonts w:ascii="Tahoma" w:hAnsi="Tahoma" w:cs="Tahoma"/>
                <w:b w:val="0"/>
                <w:sz w:val="14"/>
              </w:rPr>
              <w:t> </w:t>
            </w:r>
            <w:r w:rsidRPr="008F29F0">
              <w:rPr>
                <w:rFonts w:ascii="Tahoma" w:hAnsi="Tahoma" w:cs="Tahoma"/>
                <w:b w:val="0"/>
                <w:sz w:val="14"/>
              </w:rPr>
              <w:t>System</w:t>
            </w:r>
            <w:r w:rsidR="00421283">
              <w:rPr>
                <w:rFonts w:ascii="Tahoma" w:hAnsi="Tahoma" w:cs="Tahoma"/>
                <w:b w:val="0"/>
                <w:sz w:val="14"/>
              </w:rPr>
              <w:t> </w:t>
            </w:r>
            <w:r w:rsidRPr="008F29F0">
              <w:rPr>
                <w:rFonts w:ascii="Tahoma" w:hAnsi="Tahoma" w:cs="Tahoma"/>
                <w:b w:val="0"/>
                <w:sz w:val="14"/>
              </w:rPr>
              <w:t>Center Endpoint Protection (на</w:t>
            </w:r>
            <w:r w:rsidR="00421283">
              <w:rPr>
                <w:rFonts w:ascii="Tahoma" w:hAnsi="Tahoma" w:cs="Tahoma"/>
                <w:b w:val="0"/>
                <w:sz w:val="14"/>
              </w:rPr>
              <w:t> </w:t>
            </w:r>
            <w:r w:rsidRPr="008F29F0">
              <w:rPr>
                <w:rFonts w:ascii="Tahoma" w:hAnsi="Tahoma" w:cs="Tahoma"/>
                <w:b w:val="0"/>
                <w:sz w:val="14"/>
              </w:rPr>
              <w:t>пользователя)</w:t>
            </w:r>
            <w:bookmarkEnd w:id="558"/>
          </w:p>
        </w:tc>
        <w:tc>
          <w:tcPr>
            <w:tcW w:w="522" w:type="dxa"/>
            <w:tcBorders>
              <w:bottom w:val="single" w:sz="4" w:space="0" w:color="auto"/>
            </w:tcBorders>
            <w:shd w:val="clear" w:color="auto" w:fill="FABF8F"/>
            <w:vAlign w:val="center"/>
          </w:tcPr>
          <w:p w:rsidR="007A6E80" w:rsidRPr="007A3DB2" w:rsidRDefault="007A6E80" w:rsidP="000E60BC">
            <w:pPr>
              <w:pStyle w:val="TableText"/>
              <w:widowControl w:val="0"/>
              <w:spacing w:before="30" w:after="30"/>
              <w:rPr>
                <w:rFonts w:cs="Tahoma"/>
                <w:b/>
                <w:sz w:val="13"/>
                <w:szCs w:val="13"/>
              </w:rPr>
            </w:pPr>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12/12</w:t>
            </w:r>
          </w:p>
        </w:tc>
        <w:tc>
          <w:tcPr>
            <w:tcW w:w="396" w:type="dxa"/>
            <w:tcBorders>
              <w:bottom w:val="single" w:sz="4" w:space="0" w:color="auto"/>
              <w:right w:val="single" w:sz="18" w:space="0" w:color="auto"/>
            </w:tcBorders>
            <w:shd w:val="clear" w:color="auto" w:fill="FABF8F"/>
            <w:vAlign w:val="center"/>
          </w:tcPr>
          <w:p w:rsidR="007A6E80" w:rsidRPr="008F29F0" w:rsidRDefault="003A6EAB" w:rsidP="000E60BC">
            <w:pPr>
              <w:pStyle w:val="TableText"/>
              <w:widowControl w:val="0"/>
              <w:spacing w:before="30" w:after="30"/>
              <w:rPr>
                <w:rFonts w:ascii="Tahoma" w:hAnsi="Tahoma" w:cs="Tahoma"/>
                <w:color w:val="000000"/>
                <w:sz w:val="13"/>
              </w:rPr>
            </w:pPr>
            <w:r>
              <w:rPr>
                <w:rFonts w:ascii="Tahoma" w:hAnsi="Tahoma" w:cs="Tahoma"/>
                <w:color w:val="000000"/>
                <w:sz w:val="13"/>
              </w:rPr>
              <w:t>OSB</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3A6EAB" w:rsidP="000E60BC">
            <w:pPr>
              <w:pStyle w:val="TableText"/>
              <w:widowControl w:val="0"/>
              <w:spacing w:before="30" w:after="3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7A6E80" w:rsidRPr="008F29F0" w:rsidRDefault="003A6EAB" w:rsidP="000E60BC">
            <w:pPr>
              <w:pStyle w:val="TableText"/>
              <w:widowControl w:val="0"/>
              <w:spacing w:before="30" w:after="30"/>
              <w:rPr>
                <w:rFonts w:ascii="Tahoma" w:hAnsi="Tahoma" w:cs="Tahoma"/>
                <w:sz w:val="13"/>
              </w:rPr>
            </w:pPr>
            <w:r>
              <w:rPr>
                <w:rFonts w:ascii="Tahoma" w:hAnsi="Tahoma" w:cs="Tahoma"/>
                <w:sz w:val="13"/>
              </w:rPr>
              <w:t>A, 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B776F">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559" w:name="_Toc440882725"/>
            <w:r w:rsidRPr="008F29F0">
              <w:rPr>
                <w:rFonts w:ascii="Tahoma" w:hAnsi="Tahoma" w:cs="Tahoma"/>
                <w:b w:val="0"/>
                <w:sz w:val="14"/>
                <w:szCs w:val="14"/>
              </w:rPr>
              <w:t>Windows Intune (на пользователя)</w:t>
            </w:r>
            <w:bookmarkEnd w:id="559"/>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Fonts w:cs="Tahoma"/>
                <w:b/>
                <w:sz w:val="13"/>
                <w:szCs w:val="13"/>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12/12</w:t>
            </w:r>
          </w:p>
        </w:tc>
        <w:tc>
          <w:tcPr>
            <w:tcW w:w="396" w:type="dxa"/>
            <w:tcBorders>
              <w:bottom w:val="single" w:sz="4" w:space="0" w:color="auto"/>
              <w:right w:val="single" w:sz="18" w:space="0" w:color="auto"/>
            </w:tcBorders>
            <w:shd w:val="clear" w:color="auto" w:fill="auto"/>
            <w:vAlign w:val="center"/>
          </w:tcPr>
          <w:p w:rsidR="007A6E80" w:rsidRPr="008F29F0" w:rsidRDefault="003A6EAB" w:rsidP="000E60BC">
            <w:pPr>
              <w:pStyle w:val="TableText"/>
              <w:widowControl w:val="0"/>
              <w:spacing w:before="30" w:after="30"/>
              <w:rPr>
                <w:rFonts w:ascii="Tahoma" w:hAnsi="Tahoma" w:cs="Tahoma"/>
                <w:color w:val="000000"/>
                <w:sz w:val="13"/>
              </w:rPr>
            </w:pPr>
            <w:r>
              <w:rPr>
                <w:rFonts w:ascii="Tahoma" w:hAnsi="Tahoma" w:cs="Tahoma"/>
                <w:color w:val="000000"/>
                <w:sz w:val="13"/>
              </w:rPr>
              <w:t>OSB</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3A6EAB" w:rsidP="000E60BC">
            <w:pPr>
              <w:pStyle w:val="TableText"/>
              <w:widowControl w:val="0"/>
              <w:spacing w:before="30" w:after="30"/>
              <w:rPr>
                <w:rFonts w:ascii="Tahoma" w:hAnsi="Tahoma" w:cs="Tahoma"/>
                <w:sz w:val="13"/>
              </w:rPr>
            </w:pPr>
            <w:r>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4A5C1D" w:rsidRDefault="007A6E80" w:rsidP="000E60BC">
            <w:pPr>
              <w:pStyle w:val="Heading2"/>
              <w:spacing w:before="30" w:after="30"/>
              <w:ind w:left="0"/>
              <w:rPr>
                <w:rFonts w:ascii="Tahoma" w:hAnsi="Tahoma" w:cs="Tahoma"/>
                <w:b w:val="0"/>
                <w:sz w:val="14"/>
                <w:szCs w:val="14"/>
                <w:lang w:val="ru-RU"/>
              </w:rPr>
            </w:pPr>
            <w:bookmarkStart w:id="560" w:name="_Toc336338132"/>
            <w:bookmarkStart w:id="561" w:name="_Toc440882729"/>
            <w:r w:rsidRPr="004A5C1D">
              <w:rPr>
                <w:rFonts w:ascii="Tahoma" w:hAnsi="Tahoma" w:cs="Tahoma"/>
                <w:b w:val="0"/>
                <w:sz w:val="14"/>
                <w:szCs w:val="14"/>
                <w:lang w:val="ru-RU"/>
              </w:rPr>
              <w:t xml:space="preserve">Дополнительное хранилище для </w:t>
            </w:r>
            <w:r w:rsidRPr="008F29F0">
              <w:rPr>
                <w:rFonts w:ascii="Tahoma" w:hAnsi="Tahoma" w:cs="Tahoma"/>
                <w:b w:val="0"/>
                <w:sz w:val="14"/>
                <w:szCs w:val="14"/>
              </w:rPr>
              <w:t>Windows</w:t>
            </w:r>
            <w:r w:rsidRPr="004A5C1D">
              <w:rPr>
                <w:rFonts w:ascii="Tahoma" w:hAnsi="Tahoma" w:cs="Tahoma"/>
                <w:b w:val="0"/>
                <w:sz w:val="14"/>
                <w:szCs w:val="14"/>
                <w:lang w:val="ru-RU"/>
              </w:rPr>
              <w:t xml:space="preserve"> </w:t>
            </w:r>
            <w:r w:rsidRPr="008F29F0">
              <w:rPr>
                <w:rFonts w:ascii="Tahoma" w:hAnsi="Tahoma" w:cs="Tahoma"/>
                <w:b w:val="0"/>
                <w:sz w:val="14"/>
                <w:szCs w:val="14"/>
              </w:rPr>
              <w:t>Intune</w:t>
            </w:r>
            <w:r w:rsidRPr="004A5C1D">
              <w:rPr>
                <w:rFonts w:ascii="Tahoma" w:hAnsi="Tahoma" w:cs="Tahoma"/>
                <w:b w:val="0"/>
                <w:sz w:val="14"/>
                <w:szCs w:val="14"/>
                <w:lang w:val="ru-RU"/>
              </w:rPr>
              <w:t xml:space="preserve"> </w:t>
            </w:r>
            <w:r w:rsidRPr="008F29F0">
              <w:rPr>
                <w:rFonts w:ascii="Tahoma" w:hAnsi="Tahoma" w:cs="Tahoma"/>
                <w:b w:val="0"/>
                <w:sz w:val="14"/>
                <w:szCs w:val="14"/>
              </w:rPr>
              <w:t>USL</w:t>
            </w:r>
            <w:r w:rsidRPr="004A5C1D">
              <w:rPr>
                <w:rFonts w:ascii="Tahoma" w:hAnsi="Tahoma" w:cs="Tahoma"/>
                <w:b w:val="0"/>
                <w:sz w:val="14"/>
                <w:szCs w:val="14"/>
                <w:lang w:val="ru-RU"/>
              </w:rPr>
              <w:t xml:space="preserve"> </w:t>
            </w:r>
            <w:r w:rsidRPr="008F29F0">
              <w:rPr>
                <w:rFonts w:ascii="Tahoma" w:hAnsi="Tahoma" w:cs="Tahoma"/>
                <w:b w:val="0"/>
                <w:sz w:val="14"/>
                <w:szCs w:val="14"/>
              </w:rPr>
              <w:t>Add</w:t>
            </w:r>
            <w:r w:rsidRPr="004A5C1D">
              <w:rPr>
                <w:rFonts w:ascii="Tahoma" w:hAnsi="Tahoma" w:cs="Tahoma"/>
                <w:b w:val="0"/>
                <w:sz w:val="14"/>
                <w:szCs w:val="14"/>
                <w:lang w:val="ru-RU"/>
              </w:rPr>
              <w:t>-</w:t>
            </w:r>
            <w:r w:rsidRPr="008F29F0">
              <w:rPr>
                <w:rFonts w:ascii="Tahoma" w:hAnsi="Tahoma" w:cs="Tahoma"/>
                <w:b w:val="0"/>
                <w:sz w:val="14"/>
                <w:szCs w:val="14"/>
              </w:rPr>
              <w:t>On</w:t>
            </w:r>
            <w:r w:rsidRPr="004A5C1D">
              <w:rPr>
                <w:rFonts w:ascii="Tahoma" w:hAnsi="Tahoma" w:cs="Tahoma"/>
                <w:b w:val="0"/>
                <w:sz w:val="14"/>
                <w:szCs w:val="14"/>
                <w:lang w:val="ru-RU"/>
              </w:rPr>
              <w:t xml:space="preserve"> (1 ГБ)</w:t>
            </w:r>
            <w:bookmarkEnd w:id="560"/>
            <w:bookmarkEnd w:id="561"/>
          </w:p>
        </w:tc>
        <w:tc>
          <w:tcPr>
            <w:tcW w:w="522" w:type="dxa"/>
            <w:tcBorders>
              <w:bottom w:val="single" w:sz="4" w:space="0" w:color="auto"/>
            </w:tcBorders>
            <w:shd w:val="clear" w:color="auto" w:fill="FABF8F" w:themeFill="accent6" w:themeFillTint="99"/>
            <w:vAlign w:val="center"/>
          </w:tcPr>
          <w:p w:rsidR="007A6E80" w:rsidRPr="004A5C1D" w:rsidRDefault="007A6E80" w:rsidP="000E60BC">
            <w:pPr>
              <w:pStyle w:val="TableText"/>
              <w:widowControl w:val="0"/>
              <w:spacing w:before="30" w:after="30"/>
              <w:rPr>
                <w:rFonts w:cs="Tahoma"/>
                <w:b/>
                <w:sz w:val="13"/>
                <w:szCs w:val="13"/>
                <w:lang w:val="ru-RU"/>
              </w:rPr>
            </w:pPr>
          </w:p>
        </w:tc>
        <w:tc>
          <w:tcPr>
            <w:tcW w:w="405" w:type="dxa"/>
            <w:tcBorders>
              <w:bottom w:val="single" w:sz="4" w:space="0" w:color="auto"/>
            </w:tcBorders>
            <w:shd w:val="clear" w:color="auto" w:fill="FABF8F" w:themeFill="accent6" w:themeFillTint="99"/>
            <w:vAlign w:val="center"/>
          </w:tcPr>
          <w:p w:rsidR="007A6E80" w:rsidRPr="008F29F0" w:rsidDel="00FA1B15"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12/12</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ST</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562" w:name="_Toc336338133"/>
            <w:bookmarkStart w:id="563" w:name="_Toc440882730"/>
            <w:r w:rsidRPr="008F29F0">
              <w:rPr>
                <w:rFonts w:ascii="Tahoma" w:hAnsi="Tahoma" w:cs="Tahoma"/>
                <w:b w:val="0"/>
                <w:sz w:val="14"/>
                <w:szCs w:val="14"/>
              </w:rPr>
              <w:t>Windows MultiPoint Server 2012 Standard</w:t>
            </w:r>
            <w:bookmarkEnd w:id="562"/>
            <w:bookmarkEnd w:id="563"/>
          </w:p>
        </w:tc>
        <w:tc>
          <w:tcPr>
            <w:tcW w:w="522" w:type="dxa"/>
            <w:tcBorders>
              <w:bottom w:val="single" w:sz="4" w:space="0" w:color="auto"/>
            </w:tcBorders>
            <w:shd w:val="clear" w:color="auto" w:fill="auto"/>
            <w:vAlign w:val="center"/>
          </w:tcPr>
          <w:p w:rsidR="007A6E80" w:rsidRPr="007A3DB2" w:rsidRDefault="005817B9" w:rsidP="000E60BC">
            <w:pPr>
              <w:pStyle w:val="TableText"/>
              <w:widowControl w:val="0"/>
              <w:spacing w:before="30" w:after="30"/>
              <w:rPr>
                <w:rFonts w:cs="Tahoma"/>
                <w:b/>
                <w:sz w:val="13"/>
                <w:szCs w:val="13"/>
                <w:u w:val="single"/>
              </w:rPr>
            </w:pPr>
            <w:hyperlink w:anchor="_100_Windows_Multipoint" w:history="1">
              <w:r w:rsidR="007503B3" w:rsidRPr="007A3DB2">
                <w:rPr>
                  <w:rStyle w:val="Hyperlink"/>
                  <w:rFonts w:cs="Tahoma"/>
                  <w:b/>
                  <w:sz w:val="13"/>
                  <w:szCs w:val="13"/>
                </w:rPr>
                <w:t>100</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12/12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8F29F0" w:rsidRDefault="007A6E80" w:rsidP="000E60BC">
            <w:pPr>
              <w:pStyle w:val="Heading2"/>
              <w:spacing w:before="30" w:after="30"/>
              <w:ind w:left="0"/>
              <w:rPr>
                <w:rFonts w:ascii="Tahoma" w:hAnsi="Tahoma" w:cs="Tahoma"/>
                <w:b w:val="0"/>
                <w:sz w:val="14"/>
                <w:szCs w:val="14"/>
              </w:rPr>
            </w:pPr>
            <w:bookmarkStart w:id="564" w:name="_Toc336338134"/>
            <w:bookmarkStart w:id="565" w:name="_Toc440882731"/>
            <w:r w:rsidRPr="008F29F0">
              <w:rPr>
                <w:rFonts w:ascii="Tahoma" w:hAnsi="Tahoma" w:cs="Tahoma"/>
                <w:b w:val="0"/>
                <w:sz w:val="14"/>
                <w:szCs w:val="14"/>
              </w:rPr>
              <w:t>Windows MultiPoint Server 2012 Premium</w:t>
            </w:r>
            <w:bookmarkEnd w:id="564"/>
            <w:bookmarkEnd w:id="565"/>
          </w:p>
        </w:tc>
        <w:tc>
          <w:tcPr>
            <w:tcW w:w="522" w:type="dxa"/>
            <w:tcBorders>
              <w:bottom w:val="single" w:sz="4" w:space="0" w:color="auto"/>
            </w:tcBorders>
            <w:shd w:val="clear" w:color="auto" w:fill="FABF8F" w:themeFill="accent6" w:themeFillTint="99"/>
            <w:vAlign w:val="center"/>
          </w:tcPr>
          <w:p w:rsidR="007A6E80" w:rsidRPr="007A3DB2" w:rsidRDefault="005817B9" w:rsidP="000E60BC">
            <w:pPr>
              <w:pStyle w:val="TableText"/>
              <w:widowControl w:val="0"/>
              <w:spacing w:before="30" w:after="30"/>
              <w:rPr>
                <w:rFonts w:cs="Tahoma"/>
                <w:b/>
                <w:sz w:val="13"/>
                <w:szCs w:val="13"/>
                <w:u w:val="single"/>
              </w:rPr>
            </w:pPr>
            <w:hyperlink w:anchor="Srv_107WinMultipointSvr2011Premium" w:history="1">
              <w:r w:rsidR="007503B3" w:rsidRPr="007A3DB2">
                <w:rPr>
                  <w:rStyle w:val="Hyperlink"/>
                  <w:rFonts w:cs="Tahoma"/>
                  <w:b/>
                  <w:sz w:val="13"/>
                  <w:szCs w:val="13"/>
                </w:rPr>
                <w:t>101</w:t>
              </w:r>
            </w:hyperlink>
          </w:p>
        </w:tc>
        <w:tc>
          <w:tcPr>
            <w:tcW w:w="405"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12/12</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20</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20</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566" w:name="_Toc336338135"/>
            <w:bookmarkStart w:id="567" w:name="_Toc440882732"/>
            <w:r w:rsidRPr="008F29F0">
              <w:rPr>
                <w:rFonts w:ascii="Tahoma" w:hAnsi="Tahoma" w:cs="Tahoma"/>
                <w:b w:val="0"/>
                <w:sz w:val="14"/>
                <w:szCs w:val="14"/>
              </w:rPr>
              <w:t>Клиентская лицензия Windows MultiPoint Server 2012 CAL</w:t>
            </w:r>
            <w:bookmarkEnd w:id="566"/>
            <w:bookmarkEnd w:id="567"/>
          </w:p>
        </w:tc>
        <w:tc>
          <w:tcPr>
            <w:tcW w:w="522" w:type="dxa"/>
            <w:tcBorders>
              <w:bottom w:val="single" w:sz="4" w:space="0" w:color="auto"/>
            </w:tcBorders>
            <w:shd w:val="clear" w:color="auto" w:fill="auto"/>
            <w:vAlign w:val="center"/>
          </w:tcPr>
          <w:p w:rsidR="007A6E80" w:rsidRPr="007A3DB2" w:rsidRDefault="005817B9" w:rsidP="000E60BC">
            <w:pPr>
              <w:pStyle w:val="TableText"/>
              <w:widowControl w:val="0"/>
              <w:spacing w:before="30" w:after="30"/>
              <w:rPr>
                <w:rFonts w:cs="Tahoma"/>
                <w:b/>
                <w:sz w:val="13"/>
                <w:szCs w:val="13"/>
                <w:u w:val="single"/>
              </w:rPr>
            </w:pPr>
            <w:hyperlink w:anchor="Srv_108WinMultipointSvr2011CAL" w:history="1">
              <w:r w:rsidR="007503B3" w:rsidRPr="007A3DB2">
                <w:rPr>
                  <w:rStyle w:val="Hyperlink"/>
                  <w:rFonts w:cs="Tahoma"/>
                  <w:b/>
                  <w:sz w:val="13"/>
                  <w:szCs w:val="13"/>
                </w:rPr>
                <w:t>102</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12/12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8F29F0" w:rsidRDefault="007A6E80" w:rsidP="000E60BC">
            <w:pPr>
              <w:pStyle w:val="Heading2"/>
              <w:spacing w:before="30" w:after="30"/>
              <w:ind w:left="0"/>
              <w:rPr>
                <w:rFonts w:ascii="Tahoma" w:hAnsi="Tahoma" w:cs="Tahoma"/>
                <w:b w:val="0"/>
                <w:sz w:val="14"/>
                <w:szCs w:val="14"/>
              </w:rPr>
            </w:pPr>
            <w:bookmarkStart w:id="568" w:name="_Toc336338136"/>
            <w:bookmarkStart w:id="569" w:name="_Toc440882733"/>
            <w:r w:rsidRPr="008F29F0">
              <w:rPr>
                <w:rFonts w:ascii="Tahoma" w:hAnsi="Tahoma" w:cs="Tahoma"/>
                <w:b w:val="0"/>
                <w:sz w:val="14"/>
                <w:szCs w:val="14"/>
              </w:rPr>
              <w:t>Клиентская лицензия Windows MultiPoint Server 2012 CAL с клиентской лицензией Windows Server 2012 CAL</w:t>
            </w:r>
            <w:bookmarkEnd w:id="568"/>
            <w:bookmarkEnd w:id="569"/>
          </w:p>
        </w:tc>
        <w:tc>
          <w:tcPr>
            <w:tcW w:w="522" w:type="dxa"/>
            <w:tcBorders>
              <w:bottom w:val="single" w:sz="4" w:space="0" w:color="auto"/>
            </w:tcBorders>
            <w:shd w:val="clear" w:color="auto" w:fill="FABF8F" w:themeFill="accent6" w:themeFillTint="99"/>
            <w:vAlign w:val="center"/>
          </w:tcPr>
          <w:p w:rsidR="007A6E80" w:rsidRPr="007A3DB2" w:rsidRDefault="007A6E80" w:rsidP="000E60BC">
            <w:pPr>
              <w:pStyle w:val="TableText"/>
              <w:widowControl w:val="0"/>
              <w:spacing w:before="30" w:after="30"/>
              <w:rPr>
                <w:rFonts w:cs="Tahoma"/>
                <w:b/>
                <w:sz w:val="13"/>
                <w:szCs w:val="13"/>
              </w:rPr>
            </w:pPr>
          </w:p>
        </w:tc>
        <w:tc>
          <w:tcPr>
            <w:tcW w:w="405"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12/12</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7A3DB2">
            <w:pPr>
              <w:pStyle w:val="Heading2"/>
              <w:spacing w:before="30" w:after="30"/>
              <w:ind w:left="0"/>
              <w:rPr>
                <w:rFonts w:ascii="Tahoma" w:hAnsi="Tahoma" w:cs="Tahoma"/>
                <w:b w:val="0"/>
                <w:sz w:val="14"/>
                <w:szCs w:val="14"/>
              </w:rPr>
            </w:pPr>
            <w:bookmarkStart w:id="570" w:name="_Toc336338137"/>
            <w:bookmarkStart w:id="571" w:name="_Toc440882734"/>
            <w:r w:rsidRPr="008F29F0">
              <w:rPr>
                <w:rFonts w:ascii="Tahoma" w:hAnsi="Tahoma" w:cs="Tahoma"/>
                <w:b w:val="0"/>
                <w:sz w:val="14"/>
                <w:szCs w:val="14"/>
              </w:rPr>
              <w:t>Windows MultiPoint Server 2012 Premium с Windows MultiPoint Server 2012 CAL (5</w:t>
            </w:r>
            <w:r w:rsidR="007A3DB2">
              <w:rPr>
                <w:rFonts w:ascii="Tahoma" w:hAnsi="Tahoma" w:cs="Tahoma"/>
                <w:b w:val="0"/>
                <w:sz w:val="14"/>
                <w:szCs w:val="14"/>
              </w:rPr>
              <w:t> </w:t>
            </w:r>
            <w:r w:rsidRPr="008F29F0">
              <w:rPr>
                <w:rFonts w:ascii="Tahoma" w:hAnsi="Tahoma" w:cs="Tahoma"/>
                <w:b w:val="0"/>
                <w:sz w:val="14"/>
                <w:szCs w:val="14"/>
              </w:rPr>
              <w:t>клиентов)</w:t>
            </w:r>
            <w:bookmarkEnd w:id="570"/>
            <w:bookmarkEnd w:id="571"/>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Fonts w:cs="Tahoma"/>
                <w:b/>
                <w:sz w:val="13"/>
                <w:szCs w:val="13"/>
              </w:rPr>
            </w:pPr>
          </w:p>
        </w:tc>
        <w:tc>
          <w:tcPr>
            <w:tcW w:w="405" w:type="dxa"/>
            <w:tcBorders>
              <w:bottom w:val="single" w:sz="4" w:space="0" w:color="auto"/>
            </w:tcBorders>
            <w:shd w:val="clear" w:color="auto" w:fill="auto"/>
            <w:vAlign w:val="center"/>
          </w:tcPr>
          <w:p w:rsidR="007A6E80" w:rsidRPr="008F29F0" w:rsidRDefault="007A6E80" w:rsidP="006D5127">
            <w:pPr>
              <w:pStyle w:val="TableText"/>
              <w:widowControl w:val="0"/>
              <w:spacing w:before="30" w:after="30"/>
              <w:rPr>
                <w:rFonts w:ascii="Tahoma" w:hAnsi="Tahoma" w:cs="Tahoma"/>
                <w:color w:val="000000"/>
                <w:sz w:val="13"/>
              </w:rPr>
            </w:pPr>
            <w:r w:rsidRPr="008F29F0">
              <w:rPr>
                <w:rFonts w:ascii="Tahoma" w:hAnsi="Tahoma" w:cs="Tahoma"/>
                <w:color w:val="000000"/>
                <w:sz w:val="13"/>
              </w:rPr>
              <w:t>1</w:t>
            </w:r>
            <w:r w:rsidR="006D5127">
              <w:rPr>
                <w:rFonts w:ascii="Tahoma" w:hAnsi="Tahoma" w:cs="Tahoma"/>
                <w:color w:val="000000"/>
                <w:sz w:val="13"/>
              </w:rPr>
              <w:t>2</w:t>
            </w:r>
            <w:r w:rsidRPr="008F29F0">
              <w:rPr>
                <w:rFonts w:ascii="Tahoma" w:hAnsi="Tahoma" w:cs="Tahoma"/>
                <w:color w:val="000000"/>
                <w:sz w:val="13"/>
              </w:rPr>
              <w:t>/1</w:t>
            </w:r>
            <w:r w:rsidR="006D5127">
              <w:rPr>
                <w:rFonts w:ascii="Tahoma" w:hAnsi="Tahoma" w:cs="Tahoma"/>
                <w:color w:val="000000"/>
                <w:sz w:val="13"/>
              </w:rPr>
              <w:t>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63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7A6E80"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8F29F0" w:rsidRDefault="007A6E80" w:rsidP="007A3DB2">
            <w:pPr>
              <w:pStyle w:val="Heading2"/>
              <w:spacing w:before="30" w:after="30"/>
              <w:ind w:left="0"/>
              <w:rPr>
                <w:rFonts w:ascii="Tahoma" w:hAnsi="Tahoma" w:cs="Tahoma"/>
                <w:b w:val="0"/>
                <w:sz w:val="14"/>
                <w:szCs w:val="14"/>
              </w:rPr>
            </w:pPr>
            <w:bookmarkStart w:id="572" w:name="_Toc336338138"/>
            <w:bookmarkStart w:id="573" w:name="_Toc440882735"/>
            <w:r w:rsidRPr="008F29F0">
              <w:rPr>
                <w:rFonts w:ascii="Tahoma" w:hAnsi="Tahoma" w:cs="Tahoma"/>
                <w:b w:val="0"/>
                <w:sz w:val="14"/>
                <w:szCs w:val="14"/>
              </w:rPr>
              <w:t>Windows MultiPoint Server 2012 Premium с Windows MultiPoint Server 2012 CAL (5</w:t>
            </w:r>
            <w:r w:rsidR="007A3DB2">
              <w:rPr>
                <w:rFonts w:ascii="Tahoma" w:hAnsi="Tahoma" w:cs="Tahoma"/>
                <w:b w:val="0"/>
                <w:sz w:val="14"/>
                <w:szCs w:val="14"/>
              </w:rPr>
              <w:t> </w:t>
            </w:r>
            <w:r w:rsidRPr="008F29F0">
              <w:rPr>
                <w:rFonts w:ascii="Tahoma" w:hAnsi="Tahoma" w:cs="Tahoma"/>
                <w:b w:val="0"/>
                <w:sz w:val="14"/>
                <w:szCs w:val="14"/>
              </w:rPr>
              <w:t>клиентов) с Windows Server 2012 CAL (5 клиентов)</w:t>
            </w:r>
            <w:bookmarkEnd w:id="572"/>
            <w:bookmarkEnd w:id="573"/>
          </w:p>
        </w:tc>
        <w:tc>
          <w:tcPr>
            <w:tcW w:w="522" w:type="dxa"/>
            <w:tcBorders>
              <w:bottom w:val="single" w:sz="4" w:space="0" w:color="auto"/>
            </w:tcBorders>
            <w:shd w:val="clear" w:color="auto" w:fill="FABF8F" w:themeFill="accent6" w:themeFillTint="99"/>
            <w:vAlign w:val="center"/>
          </w:tcPr>
          <w:p w:rsidR="007A6E80" w:rsidRPr="007A3DB2" w:rsidRDefault="007A6E80" w:rsidP="000E60BC">
            <w:pPr>
              <w:pStyle w:val="TableText"/>
              <w:widowControl w:val="0"/>
              <w:spacing w:before="30" w:after="30"/>
              <w:rPr>
                <w:rFonts w:cs="Tahoma"/>
                <w:b/>
                <w:sz w:val="13"/>
                <w:szCs w:val="13"/>
              </w:rPr>
            </w:pPr>
          </w:p>
        </w:tc>
        <w:tc>
          <w:tcPr>
            <w:tcW w:w="405"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1</w:t>
            </w:r>
            <w:r w:rsidR="006D5127">
              <w:rPr>
                <w:rFonts w:ascii="Tahoma" w:hAnsi="Tahoma" w:cs="Tahoma"/>
                <w:color w:val="000000"/>
                <w:sz w:val="13"/>
              </w:rPr>
              <w:t>2/12</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63</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13</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A</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574" w:name="_Toc336338139"/>
            <w:bookmarkStart w:id="575" w:name="_Toc440882736"/>
            <w:r w:rsidRPr="008F29F0">
              <w:rPr>
                <w:rFonts w:ascii="Tahoma" w:hAnsi="Tahoma" w:cs="Tahoma"/>
                <w:b w:val="0"/>
                <w:sz w:val="14"/>
                <w:szCs w:val="14"/>
              </w:rPr>
              <w:t>Windows Server™ 2008 R2 HPC Edition</w:t>
            </w:r>
            <w:bookmarkEnd w:id="574"/>
            <w:bookmarkEnd w:id="575"/>
          </w:p>
        </w:tc>
        <w:tc>
          <w:tcPr>
            <w:tcW w:w="522" w:type="dxa"/>
            <w:tcBorders>
              <w:bottom w:val="single" w:sz="4" w:space="0" w:color="auto"/>
            </w:tcBorders>
            <w:shd w:val="clear" w:color="auto" w:fill="auto"/>
            <w:vAlign w:val="center"/>
          </w:tcPr>
          <w:p w:rsidR="007A6E80" w:rsidRPr="007A3DB2" w:rsidRDefault="005817B9" w:rsidP="000E60BC">
            <w:pPr>
              <w:pStyle w:val="TableText"/>
              <w:widowControl w:val="0"/>
              <w:spacing w:before="30" w:after="30"/>
              <w:rPr>
                <w:rStyle w:val="EndnoteReference"/>
                <w:rFonts w:cs="Tahoma"/>
                <w:b w:val="0"/>
                <w:color w:val="0000FF"/>
                <w:sz w:val="13"/>
                <w:szCs w:val="13"/>
                <w:u w:val="single"/>
              </w:rPr>
            </w:pPr>
            <w:hyperlink w:anchor="Srv_110WinSvr08R2HPC" w:history="1">
              <w:r w:rsidR="007503B3" w:rsidRPr="007A3DB2">
                <w:rPr>
                  <w:rStyle w:val="Hyperlink"/>
                  <w:rFonts w:cs="Tahoma"/>
                  <w:b/>
                  <w:sz w:val="13"/>
                  <w:szCs w:val="13"/>
                </w:rPr>
                <w:t>103</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sz w:val="13"/>
              </w:rPr>
              <w:t>09/10</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8F29F0" w:rsidRDefault="007A6E80" w:rsidP="000E60BC">
            <w:pPr>
              <w:pStyle w:val="Heading2"/>
              <w:spacing w:before="30" w:after="30"/>
              <w:ind w:left="0"/>
              <w:rPr>
                <w:rFonts w:ascii="Tahoma" w:hAnsi="Tahoma" w:cs="Tahoma"/>
                <w:b w:val="0"/>
                <w:sz w:val="14"/>
                <w:szCs w:val="14"/>
              </w:rPr>
            </w:pPr>
            <w:bookmarkStart w:id="576" w:name="_Toc336338140"/>
            <w:bookmarkStart w:id="577" w:name="_Toc440882737"/>
            <w:r w:rsidRPr="008F29F0">
              <w:rPr>
                <w:rFonts w:ascii="Tahoma" w:hAnsi="Tahoma" w:cs="Tahoma"/>
                <w:b w:val="0"/>
                <w:sz w:val="14"/>
                <w:szCs w:val="14"/>
              </w:rPr>
              <w:t>Windows Server™ 2008 R2 Enterprise</w:t>
            </w:r>
            <w:bookmarkEnd w:id="576"/>
            <w:bookmarkEnd w:id="577"/>
          </w:p>
        </w:tc>
        <w:tc>
          <w:tcPr>
            <w:tcW w:w="522" w:type="dxa"/>
            <w:tcBorders>
              <w:bottom w:val="single" w:sz="4" w:space="0" w:color="auto"/>
            </w:tcBorders>
            <w:shd w:val="clear" w:color="auto" w:fill="FABF8F" w:themeFill="accent6" w:themeFillTint="99"/>
            <w:vAlign w:val="center"/>
          </w:tcPr>
          <w:p w:rsidR="007A6E80" w:rsidRPr="007A3DB2" w:rsidRDefault="005817B9" w:rsidP="000E60BC">
            <w:pPr>
              <w:pStyle w:val="TableText"/>
              <w:widowControl w:val="0"/>
              <w:spacing w:before="30" w:after="30"/>
              <w:rPr>
                <w:rStyle w:val="EndnoteReference"/>
                <w:rFonts w:cs="Tahoma"/>
                <w:b w:val="0"/>
                <w:color w:val="0000FF"/>
                <w:sz w:val="13"/>
                <w:szCs w:val="13"/>
                <w:u w:val="single"/>
              </w:rPr>
            </w:pPr>
            <w:hyperlink w:anchor="_97_Windows_Server" w:history="1">
              <w:r w:rsidR="007503B3" w:rsidRPr="007A3DB2">
                <w:rPr>
                  <w:rStyle w:val="Hyperlink"/>
                  <w:rFonts w:cs="Tahoma"/>
                  <w:b/>
                  <w:sz w:val="13"/>
                  <w:szCs w:val="13"/>
                </w:rPr>
                <w:t>104</w:t>
              </w:r>
            </w:hyperlink>
          </w:p>
        </w:tc>
        <w:tc>
          <w:tcPr>
            <w:tcW w:w="405"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08/09</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7A3DB2">
            <w:pPr>
              <w:pStyle w:val="Heading2"/>
              <w:spacing w:before="30" w:after="30"/>
              <w:ind w:left="0"/>
              <w:rPr>
                <w:rFonts w:ascii="Tahoma" w:hAnsi="Tahoma" w:cs="Tahoma"/>
                <w:b w:val="0"/>
                <w:sz w:val="14"/>
                <w:szCs w:val="14"/>
              </w:rPr>
            </w:pPr>
            <w:bookmarkStart w:id="578" w:name="_Toc336338141"/>
            <w:bookmarkStart w:id="579" w:name="_Toc440882738"/>
            <w:r w:rsidRPr="008F29F0">
              <w:rPr>
                <w:rFonts w:ascii="Tahoma" w:hAnsi="Tahoma" w:cs="Tahoma"/>
                <w:b w:val="0"/>
                <w:sz w:val="14"/>
                <w:szCs w:val="14"/>
              </w:rPr>
              <w:t>Windows Server™ 2008 R2 Itanium Based</w:t>
            </w:r>
            <w:r w:rsidR="007A3DB2">
              <w:rPr>
                <w:rFonts w:ascii="Tahoma" w:hAnsi="Tahoma" w:cs="Tahoma"/>
                <w:b w:val="0"/>
                <w:sz w:val="14"/>
                <w:szCs w:val="14"/>
              </w:rPr>
              <w:t> </w:t>
            </w:r>
            <w:r w:rsidRPr="008F29F0">
              <w:rPr>
                <w:rFonts w:ascii="Tahoma" w:hAnsi="Tahoma" w:cs="Tahoma"/>
                <w:b w:val="0"/>
                <w:sz w:val="14"/>
                <w:szCs w:val="14"/>
              </w:rPr>
              <w:t>Systems</w:t>
            </w:r>
            <w:bookmarkEnd w:id="578"/>
            <w:bookmarkEnd w:id="579"/>
          </w:p>
        </w:tc>
        <w:tc>
          <w:tcPr>
            <w:tcW w:w="522" w:type="dxa"/>
            <w:tcBorders>
              <w:bottom w:val="single" w:sz="4" w:space="0" w:color="auto"/>
            </w:tcBorders>
            <w:shd w:val="clear" w:color="auto" w:fill="auto"/>
            <w:vAlign w:val="center"/>
          </w:tcPr>
          <w:p w:rsidR="007A6E80" w:rsidRPr="007A3DB2" w:rsidRDefault="005817B9" w:rsidP="000E60BC">
            <w:pPr>
              <w:pStyle w:val="TableText"/>
              <w:widowControl w:val="0"/>
              <w:spacing w:before="30" w:after="30"/>
              <w:rPr>
                <w:rStyle w:val="EndnoteReference"/>
                <w:rFonts w:cs="Tahoma"/>
                <w:b w:val="0"/>
                <w:sz w:val="13"/>
                <w:szCs w:val="13"/>
                <w:u w:val="single"/>
              </w:rPr>
            </w:pPr>
            <w:hyperlink w:anchor="Srv_1132WinSvr08R2Itanium" w:history="1">
              <w:r w:rsidR="007503B3" w:rsidRPr="007A3DB2">
                <w:rPr>
                  <w:rStyle w:val="Hyperlink"/>
                  <w:rFonts w:cs="Tahoma"/>
                  <w:b/>
                  <w:sz w:val="13"/>
                  <w:szCs w:val="13"/>
                </w:rPr>
                <w:t>105</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08/09</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7A6E80"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4A5C1D" w:rsidRDefault="007A6E80" w:rsidP="000E60BC">
            <w:pPr>
              <w:pStyle w:val="Heading2"/>
              <w:spacing w:before="30" w:after="30"/>
              <w:ind w:left="0"/>
              <w:rPr>
                <w:rFonts w:ascii="Tahoma" w:hAnsi="Tahoma" w:cs="Tahoma"/>
                <w:b w:val="0"/>
                <w:sz w:val="14"/>
                <w:szCs w:val="14"/>
                <w:lang w:val="ru-RU"/>
              </w:rPr>
            </w:pPr>
            <w:bookmarkStart w:id="580" w:name="_Toc336338142"/>
            <w:bookmarkStart w:id="581" w:name="_Toc440882739"/>
            <w:r w:rsidRPr="004A5C1D">
              <w:rPr>
                <w:rFonts w:ascii="Tahoma" w:hAnsi="Tahoma" w:cs="Tahoma"/>
                <w:b w:val="0"/>
                <w:sz w:val="14"/>
                <w:szCs w:val="14"/>
                <w:lang w:val="ru-RU"/>
              </w:rPr>
              <w:t xml:space="preserve">Клиентская лицензия </w:t>
            </w:r>
            <w:r w:rsidRPr="008F29F0">
              <w:rPr>
                <w:rFonts w:ascii="Tahoma" w:hAnsi="Tahoma" w:cs="Tahoma"/>
                <w:b w:val="0"/>
                <w:sz w:val="14"/>
                <w:szCs w:val="14"/>
              </w:rPr>
              <w:t>Windows</w:t>
            </w:r>
            <w:r w:rsidRPr="004A5C1D">
              <w:rPr>
                <w:rFonts w:ascii="Tahoma" w:hAnsi="Tahoma" w:cs="Tahoma"/>
                <w:b w:val="0"/>
                <w:sz w:val="14"/>
                <w:szCs w:val="14"/>
                <w:lang w:val="ru-RU"/>
              </w:rPr>
              <w:t xml:space="preserve"> </w:t>
            </w:r>
            <w:r w:rsidRPr="008F29F0">
              <w:rPr>
                <w:rFonts w:ascii="Tahoma" w:hAnsi="Tahoma" w:cs="Tahoma"/>
                <w:b w:val="0"/>
                <w:sz w:val="14"/>
                <w:szCs w:val="14"/>
              </w:rPr>
              <w:t>Server</w:t>
            </w:r>
            <w:r w:rsidRPr="004A5C1D">
              <w:rPr>
                <w:rFonts w:ascii="Tahoma" w:hAnsi="Tahoma" w:cs="Tahoma"/>
                <w:b w:val="0"/>
                <w:sz w:val="14"/>
                <w:szCs w:val="14"/>
                <w:lang w:val="ru-RU"/>
              </w:rPr>
              <w:t xml:space="preserve">™ 2012 </w:t>
            </w:r>
            <w:r w:rsidRPr="008F29F0">
              <w:rPr>
                <w:rFonts w:ascii="Tahoma" w:hAnsi="Tahoma" w:cs="Tahoma"/>
                <w:b w:val="0"/>
                <w:sz w:val="14"/>
                <w:szCs w:val="14"/>
              </w:rPr>
              <w:t>CAL</w:t>
            </w:r>
            <w:r w:rsidRPr="004A5C1D">
              <w:rPr>
                <w:rFonts w:ascii="Tahoma" w:hAnsi="Tahoma" w:cs="Tahoma"/>
                <w:b w:val="0"/>
                <w:sz w:val="14"/>
                <w:szCs w:val="14"/>
                <w:lang w:val="ru-RU"/>
              </w:rPr>
              <w:t xml:space="preserve"> («на устройство» и «на</w:t>
            </w:r>
            <w:r w:rsidR="0049243F">
              <w:rPr>
                <w:rFonts w:ascii="Tahoma" w:hAnsi="Tahoma" w:cs="Tahoma"/>
                <w:b w:val="0"/>
                <w:sz w:val="14"/>
                <w:szCs w:val="14"/>
              </w:rPr>
              <w:t> </w:t>
            </w:r>
            <w:r w:rsidRPr="004A5C1D">
              <w:rPr>
                <w:rFonts w:ascii="Tahoma" w:hAnsi="Tahoma" w:cs="Tahoma"/>
                <w:b w:val="0"/>
                <w:sz w:val="14"/>
                <w:szCs w:val="14"/>
                <w:lang w:val="ru-RU"/>
              </w:rPr>
              <w:t>пользователя»)</w:t>
            </w:r>
            <w:bookmarkEnd w:id="580"/>
            <w:bookmarkEnd w:id="581"/>
          </w:p>
        </w:tc>
        <w:tc>
          <w:tcPr>
            <w:tcW w:w="522" w:type="dxa"/>
            <w:tcBorders>
              <w:bottom w:val="single" w:sz="4" w:space="0" w:color="auto"/>
            </w:tcBorders>
            <w:shd w:val="clear" w:color="auto" w:fill="FABF8F" w:themeFill="accent6" w:themeFillTint="99"/>
            <w:vAlign w:val="center"/>
          </w:tcPr>
          <w:p w:rsidR="007A6E80" w:rsidRPr="007A3DB2" w:rsidRDefault="005817B9" w:rsidP="000E60BC">
            <w:pPr>
              <w:pStyle w:val="TableText"/>
              <w:widowControl w:val="0"/>
              <w:spacing w:before="30" w:after="30"/>
              <w:rPr>
                <w:rFonts w:cs="Tahoma"/>
                <w:b/>
                <w:sz w:val="13"/>
                <w:szCs w:val="13"/>
                <w:u w:val="single"/>
              </w:rPr>
            </w:pPr>
            <w:hyperlink w:anchor="_116_Windows_Server" w:history="1">
              <w:r w:rsidR="007503B3" w:rsidRPr="007A3DB2">
                <w:rPr>
                  <w:rStyle w:val="Hyperlink"/>
                  <w:rFonts w:cs="Tahoma"/>
                  <w:b/>
                  <w:sz w:val="13"/>
                  <w:szCs w:val="13"/>
                </w:rPr>
                <w:t>106</w:t>
              </w:r>
            </w:hyperlink>
          </w:p>
        </w:tc>
        <w:tc>
          <w:tcPr>
            <w:tcW w:w="405"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09/12</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 ST</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582" w:name="_Toc336338143"/>
            <w:bookmarkStart w:id="583" w:name="_Toc440882740"/>
            <w:r w:rsidRPr="008F29F0">
              <w:rPr>
                <w:rFonts w:ascii="Tahoma" w:hAnsi="Tahoma" w:cs="Tahoma"/>
                <w:b w:val="0"/>
                <w:sz w:val="14"/>
                <w:szCs w:val="14"/>
              </w:rPr>
              <w:t>Windows Server™ 2012 Datacenter</w:t>
            </w:r>
            <w:bookmarkEnd w:id="582"/>
            <w:bookmarkEnd w:id="583"/>
          </w:p>
        </w:tc>
        <w:tc>
          <w:tcPr>
            <w:tcW w:w="522" w:type="dxa"/>
            <w:tcBorders>
              <w:bottom w:val="single" w:sz="4" w:space="0" w:color="auto"/>
            </w:tcBorders>
            <w:shd w:val="clear" w:color="auto" w:fill="auto"/>
            <w:vAlign w:val="center"/>
          </w:tcPr>
          <w:p w:rsidR="007A6E80" w:rsidRPr="007A3DB2" w:rsidRDefault="005817B9" w:rsidP="000E60BC">
            <w:pPr>
              <w:pStyle w:val="TableText"/>
              <w:widowControl w:val="0"/>
              <w:spacing w:before="30" w:after="30"/>
              <w:rPr>
                <w:rStyle w:val="EndnoteReference"/>
                <w:rFonts w:cs="Tahoma"/>
                <w:b w:val="0"/>
                <w:color w:val="0070C0"/>
                <w:sz w:val="13"/>
                <w:szCs w:val="13"/>
                <w:u w:val="single"/>
              </w:rPr>
            </w:pPr>
            <w:hyperlink w:anchor="_114_Windows_Server" w:history="1">
              <w:r w:rsidR="007503B3" w:rsidRPr="007A3DB2">
                <w:rPr>
                  <w:rStyle w:val="Hyperlink"/>
                  <w:rFonts w:cs="Tahoma"/>
                  <w:b/>
                  <w:sz w:val="13"/>
                  <w:szCs w:val="13"/>
                </w:rPr>
                <w:t>107</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08/12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3A6EAB"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8F29F0" w:rsidRDefault="007A6E80" w:rsidP="000E60BC">
            <w:pPr>
              <w:pStyle w:val="Heading2"/>
              <w:spacing w:before="30" w:after="30"/>
              <w:ind w:left="0"/>
              <w:rPr>
                <w:rFonts w:ascii="Tahoma" w:hAnsi="Tahoma" w:cs="Tahoma"/>
                <w:b w:val="0"/>
                <w:sz w:val="14"/>
                <w:szCs w:val="14"/>
              </w:rPr>
            </w:pPr>
            <w:bookmarkStart w:id="584" w:name="_Toc336338144"/>
            <w:bookmarkStart w:id="585" w:name="_Toc440882741"/>
            <w:r w:rsidRPr="008F29F0">
              <w:rPr>
                <w:rFonts w:ascii="Tahoma" w:hAnsi="Tahoma" w:cs="Tahoma"/>
                <w:b w:val="0"/>
                <w:sz w:val="14"/>
                <w:szCs w:val="14"/>
              </w:rPr>
              <w:t>Windows Server™ 2012 Standard</w:t>
            </w:r>
            <w:bookmarkEnd w:id="584"/>
            <w:bookmarkEnd w:id="585"/>
          </w:p>
        </w:tc>
        <w:tc>
          <w:tcPr>
            <w:tcW w:w="522" w:type="dxa"/>
            <w:tcBorders>
              <w:bottom w:val="single" w:sz="4" w:space="0" w:color="auto"/>
            </w:tcBorders>
            <w:shd w:val="clear" w:color="auto" w:fill="FABF8F" w:themeFill="accent6" w:themeFillTint="99"/>
            <w:vAlign w:val="center"/>
          </w:tcPr>
          <w:p w:rsidR="007A6E80" w:rsidRPr="007A3DB2" w:rsidRDefault="005817B9" w:rsidP="000E60BC">
            <w:pPr>
              <w:pStyle w:val="TableText"/>
              <w:widowControl w:val="0"/>
              <w:spacing w:before="30" w:after="30"/>
              <w:rPr>
                <w:rStyle w:val="EndnoteReference"/>
                <w:rFonts w:cs="Tahoma"/>
                <w:b w:val="0"/>
                <w:color w:val="0070C0"/>
                <w:sz w:val="13"/>
                <w:szCs w:val="13"/>
                <w:u w:val="single"/>
                <w:vertAlign w:val="baseline"/>
              </w:rPr>
            </w:pPr>
            <w:hyperlink w:anchor="_118_Windows_Server" w:history="1">
              <w:r w:rsidR="007503B3" w:rsidRPr="007A3DB2">
                <w:rPr>
                  <w:rStyle w:val="Hyperlink"/>
                  <w:rFonts w:cs="Tahoma"/>
                  <w:b/>
                  <w:sz w:val="13"/>
                  <w:szCs w:val="13"/>
                </w:rPr>
                <w:t>108</w:t>
              </w:r>
            </w:hyperlink>
          </w:p>
        </w:tc>
        <w:tc>
          <w:tcPr>
            <w:tcW w:w="405"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08/12</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30</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23</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23</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8</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30</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586" w:name="_Toc336338145"/>
            <w:bookmarkStart w:id="587" w:name="_Toc440882742"/>
            <w:r w:rsidRPr="008F29F0">
              <w:rPr>
                <w:rFonts w:ascii="Tahoma" w:hAnsi="Tahoma" w:cs="Tahoma"/>
                <w:b w:val="0"/>
                <w:sz w:val="14"/>
                <w:szCs w:val="14"/>
              </w:rPr>
              <w:t>Windows Server™ External Connector</w:t>
            </w:r>
            <w:bookmarkEnd w:id="586"/>
            <w:bookmarkEnd w:id="587"/>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09/12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63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3A6EAB"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4A5C1D" w:rsidRDefault="007A6E80" w:rsidP="003547BE">
            <w:pPr>
              <w:pStyle w:val="Heading2"/>
              <w:keepNext/>
              <w:keepLines/>
              <w:spacing w:before="30" w:after="30"/>
              <w:ind w:left="0"/>
              <w:rPr>
                <w:rFonts w:ascii="Tahoma" w:hAnsi="Tahoma" w:cs="Tahoma"/>
                <w:b w:val="0"/>
                <w:sz w:val="14"/>
                <w:szCs w:val="14"/>
                <w:lang w:val="ru-RU"/>
              </w:rPr>
            </w:pPr>
            <w:bookmarkStart w:id="588" w:name="_Toc336338146"/>
            <w:bookmarkStart w:id="589" w:name="_Toc440882743"/>
            <w:r w:rsidRPr="004A5C1D">
              <w:rPr>
                <w:rFonts w:ascii="Tahoma" w:hAnsi="Tahoma" w:cs="Tahoma"/>
                <w:b w:val="0"/>
                <w:sz w:val="14"/>
                <w:szCs w:val="14"/>
                <w:lang w:val="ru-RU"/>
              </w:rPr>
              <w:t>Клиентская лицензия (</w:t>
            </w:r>
            <w:r w:rsidRPr="008F29F0">
              <w:rPr>
                <w:rFonts w:ascii="Tahoma" w:hAnsi="Tahoma" w:cs="Tahoma"/>
                <w:b w:val="0"/>
                <w:sz w:val="14"/>
                <w:szCs w:val="14"/>
              </w:rPr>
              <w:t>CAL</w:t>
            </w:r>
            <w:r w:rsidRPr="004A5C1D">
              <w:rPr>
                <w:rFonts w:ascii="Tahoma" w:hAnsi="Tahoma" w:cs="Tahoma"/>
                <w:b w:val="0"/>
                <w:sz w:val="14"/>
                <w:szCs w:val="14"/>
                <w:lang w:val="ru-RU"/>
              </w:rPr>
              <w:t xml:space="preserve">) на Службы удаленных рабочих столов </w:t>
            </w:r>
            <w:r w:rsidRPr="008F29F0">
              <w:rPr>
                <w:rFonts w:ascii="Tahoma" w:hAnsi="Tahoma" w:cs="Tahoma"/>
                <w:b w:val="0"/>
                <w:sz w:val="14"/>
                <w:szCs w:val="14"/>
              </w:rPr>
              <w:t>Windows</w:t>
            </w:r>
            <w:r w:rsidRPr="004A5C1D">
              <w:rPr>
                <w:rFonts w:ascii="Tahoma" w:hAnsi="Tahoma" w:cs="Tahoma"/>
                <w:b w:val="0"/>
                <w:sz w:val="14"/>
                <w:szCs w:val="14"/>
                <w:lang w:val="ru-RU"/>
              </w:rPr>
              <w:t xml:space="preserve"> </w:t>
            </w:r>
            <w:r w:rsidRPr="008F29F0">
              <w:rPr>
                <w:rFonts w:ascii="Tahoma" w:hAnsi="Tahoma" w:cs="Tahoma"/>
                <w:b w:val="0"/>
                <w:sz w:val="14"/>
                <w:szCs w:val="14"/>
              </w:rPr>
              <w:t>Server</w:t>
            </w:r>
            <w:r w:rsidRPr="004A5C1D">
              <w:rPr>
                <w:rFonts w:ascii="Tahoma" w:hAnsi="Tahoma" w:cs="Tahoma"/>
                <w:b w:val="0"/>
                <w:sz w:val="14"/>
                <w:szCs w:val="14"/>
                <w:lang w:val="ru-RU"/>
              </w:rPr>
              <w:t>™ 2012</w:t>
            </w:r>
            <w:bookmarkEnd w:id="588"/>
            <w:bookmarkEnd w:id="589"/>
          </w:p>
        </w:tc>
        <w:tc>
          <w:tcPr>
            <w:tcW w:w="522" w:type="dxa"/>
            <w:tcBorders>
              <w:bottom w:val="single" w:sz="4" w:space="0" w:color="auto"/>
            </w:tcBorders>
            <w:shd w:val="clear" w:color="auto" w:fill="FABF8F" w:themeFill="accent6" w:themeFillTint="99"/>
            <w:vAlign w:val="center"/>
          </w:tcPr>
          <w:p w:rsidR="007A6E80" w:rsidRPr="004A5C1D" w:rsidRDefault="007A6E80" w:rsidP="003547BE">
            <w:pPr>
              <w:pStyle w:val="TableText"/>
              <w:keepNext/>
              <w:keepLines/>
              <w:widowControl w:val="0"/>
              <w:spacing w:before="30" w:after="30"/>
              <w:rPr>
                <w:rStyle w:val="EndnoteReference"/>
                <w:rFonts w:cs="Tahoma"/>
                <w:sz w:val="13"/>
                <w:szCs w:val="13"/>
                <w:u w:val="single"/>
                <w:lang w:val="ru-RU"/>
              </w:rPr>
            </w:pPr>
          </w:p>
        </w:tc>
        <w:tc>
          <w:tcPr>
            <w:tcW w:w="405" w:type="dxa"/>
            <w:tcBorders>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color w:val="000000"/>
                <w:sz w:val="13"/>
              </w:rPr>
            </w:pPr>
            <w:r w:rsidRPr="008F29F0">
              <w:rPr>
                <w:rFonts w:ascii="Tahoma" w:hAnsi="Tahoma" w:cs="Tahoma"/>
                <w:color w:val="000000"/>
                <w:sz w:val="13"/>
              </w:rPr>
              <w:t>09/12</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ABF8F" w:themeFill="accent6" w:themeFillTint="99"/>
            <w:vAlign w:val="center"/>
          </w:tcPr>
          <w:p w:rsidR="007A6E80" w:rsidRPr="008F29F0" w:rsidRDefault="007A6E80" w:rsidP="003547BE">
            <w:pPr>
              <w:pStyle w:val="TableText"/>
              <w:keepNext/>
              <w:keepLines/>
              <w:widowControl w:val="0"/>
              <w:spacing w:before="30" w:after="30"/>
              <w:rPr>
                <w:rFonts w:ascii="Tahoma" w:hAnsi="Tahoma" w:cs="Tahoma"/>
                <w:color w:val="000000"/>
                <w:sz w:val="13"/>
              </w:rPr>
            </w:pP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590" w:name="_Toc336338147"/>
            <w:bookmarkStart w:id="591" w:name="_Toc440882744"/>
            <w:r w:rsidRPr="008F29F0">
              <w:rPr>
                <w:rFonts w:ascii="Tahoma" w:hAnsi="Tahoma" w:cs="Tahoma"/>
                <w:b w:val="0"/>
                <w:sz w:val="14"/>
                <w:szCs w:val="14"/>
              </w:rPr>
              <w:t>Windows Server™ 2012 Remote Desktop Services External Connector</w:t>
            </w:r>
            <w:bookmarkEnd w:id="590"/>
            <w:bookmarkEnd w:id="591"/>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09/12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188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3A6EAB"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8F29F0" w:rsidRDefault="007A6E80" w:rsidP="000E60BC">
            <w:pPr>
              <w:pStyle w:val="Heading2"/>
              <w:spacing w:before="30" w:after="30"/>
              <w:ind w:left="0"/>
              <w:rPr>
                <w:rFonts w:ascii="Tahoma" w:hAnsi="Tahoma" w:cs="Tahoma"/>
                <w:b w:val="0"/>
                <w:sz w:val="14"/>
                <w:szCs w:val="14"/>
              </w:rPr>
            </w:pPr>
            <w:bookmarkStart w:id="592" w:name="_Toc336338148"/>
            <w:bookmarkStart w:id="593" w:name="_Toc440882745"/>
            <w:r w:rsidRPr="008F29F0">
              <w:rPr>
                <w:rFonts w:ascii="Tahoma" w:hAnsi="Tahoma" w:cs="Tahoma"/>
                <w:b w:val="0"/>
                <w:sz w:val="14"/>
                <w:szCs w:val="14"/>
              </w:rPr>
              <w:t>Windows Server™ 2012 Active Directory Rights Management Services CAL</w:t>
            </w:r>
            <w:bookmarkEnd w:id="592"/>
            <w:bookmarkEnd w:id="593"/>
          </w:p>
        </w:tc>
        <w:tc>
          <w:tcPr>
            <w:tcW w:w="522" w:type="dxa"/>
            <w:tcBorders>
              <w:bottom w:val="single" w:sz="4" w:space="0" w:color="auto"/>
            </w:tcBorders>
            <w:shd w:val="clear" w:color="auto" w:fill="FABF8F" w:themeFill="accent6" w:themeFillTint="99"/>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09/12</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594" w:name="_Toc336338149"/>
            <w:bookmarkStart w:id="595" w:name="_Toc440882746"/>
            <w:r w:rsidRPr="008F29F0">
              <w:rPr>
                <w:rFonts w:ascii="Tahoma" w:hAnsi="Tahoma" w:cs="Tahoma"/>
                <w:b w:val="0"/>
                <w:sz w:val="14"/>
                <w:szCs w:val="14"/>
              </w:rPr>
              <w:t>Windows Server™ Active Directory Rights Management Services External Connector</w:t>
            </w:r>
            <w:bookmarkEnd w:id="594"/>
            <w:bookmarkEnd w:id="595"/>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Style w:val="EndnoteReference"/>
                <w:rFonts w:cs="Tahoma"/>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09/12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313</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250</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188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188</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OL/OV</w:t>
            </w:r>
          </w:p>
        </w:tc>
      </w:tr>
      <w:tr w:rsidR="003A6EAB" w:rsidRPr="008F29F0" w:rsidTr="003A6EAB">
        <w:trPr>
          <w:trHeight w:val="359"/>
        </w:trPr>
        <w:tc>
          <w:tcPr>
            <w:tcW w:w="2714" w:type="dxa"/>
            <w:tcBorders>
              <w:bottom w:val="single" w:sz="4" w:space="0" w:color="auto"/>
            </w:tcBorders>
            <w:shd w:val="clear" w:color="auto" w:fill="FABF8F" w:themeFill="accent6" w:themeFillTint="99"/>
            <w:vAlign w:val="center"/>
          </w:tcPr>
          <w:p w:rsidR="007A6E80" w:rsidRPr="008F29F0" w:rsidRDefault="007A6E80" w:rsidP="000E60BC">
            <w:pPr>
              <w:pStyle w:val="Heading2"/>
              <w:spacing w:before="30" w:after="30"/>
              <w:ind w:left="0"/>
              <w:rPr>
                <w:rFonts w:ascii="Tahoma" w:hAnsi="Tahoma" w:cs="Tahoma"/>
                <w:b w:val="0"/>
                <w:sz w:val="14"/>
                <w:szCs w:val="14"/>
              </w:rPr>
            </w:pPr>
            <w:bookmarkStart w:id="596" w:name="_Toc336338152"/>
            <w:bookmarkStart w:id="597" w:name="_Toc440882747"/>
            <w:r w:rsidRPr="008F29F0">
              <w:rPr>
                <w:rFonts w:ascii="Tahoma" w:hAnsi="Tahoma" w:cs="Tahoma"/>
                <w:b w:val="0"/>
                <w:sz w:val="14"/>
                <w:szCs w:val="14"/>
              </w:rPr>
              <w:t>Windows Web Server 2008 R2</w:t>
            </w:r>
            <w:bookmarkEnd w:id="596"/>
            <w:bookmarkEnd w:id="597"/>
          </w:p>
        </w:tc>
        <w:tc>
          <w:tcPr>
            <w:tcW w:w="522" w:type="dxa"/>
            <w:tcBorders>
              <w:bottom w:val="single" w:sz="4" w:space="0" w:color="auto"/>
            </w:tcBorders>
            <w:shd w:val="clear" w:color="auto" w:fill="FABF8F" w:themeFill="accent6" w:themeFillTint="99"/>
            <w:vAlign w:val="center"/>
          </w:tcPr>
          <w:p w:rsidR="007A6E80" w:rsidRPr="007A3DB2" w:rsidRDefault="005817B9" w:rsidP="000E60BC">
            <w:pPr>
              <w:pStyle w:val="TableText"/>
              <w:widowControl w:val="0"/>
              <w:spacing w:before="30" w:after="30"/>
              <w:rPr>
                <w:rStyle w:val="EndnoteReference"/>
                <w:rFonts w:cs="Tahoma"/>
                <w:b w:val="0"/>
                <w:sz w:val="13"/>
                <w:szCs w:val="13"/>
                <w:u w:val="single"/>
              </w:rPr>
            </w:pPr>
            <w:hyperlink w:anchor="_119_Windows_Web" w:history="1">
              <w:r w:rsidR="007503B3" w:rsidRPr="007A3DB2">
                <w:rPr>
                  <w:rStyle w:val="Hyperlink"/>
                  <w:rFonts w:cs="Tahoma"/>
                  <w:b/>
                  <w:sz w:val="13"/>
                  <w:szCs w:val="13"/>
                </w:rPr>
                <w:t>109</w:t>
              </w:r>
            </w:hyperlink>
          </w:p>
        </w:tc>
        <w:tc>
          <w:tcPr>
            <w:tcW w:w="405"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08/09</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r w:rsidRPr="008F29F0">
              <w:rPr>
                <w:rFonts w:ascii="Tahoma" w:hAnsi="Tahoma" w:cs="Tahoma"/>
                <w:color w:val="000000"/>
                <w:sz w:val="13"/>
              </w:rPr>
              <w:t>SRV</w:t>
            </w: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598" w:name="_Toc336338153"/>
            <w:bookmarkStart w:id="599" w:name="_Toc440882748"/>
            <w:r w:rsidRPr="008F29F0">
              <w:rPr>
                <w:rFonts w:ascii="Tahoma" w:hAnsi="Tahoma" w:cs="Tahoma"/>
                <w:b w:val="0"/>
                <w:sz w:val="14"/>
                <w:szCs w:val="14"/>
              </w:rPr>
              <w:t>Windows Small Business Server 2008</w:t>
            </w:r>
            <w:r w:rsidR="0049243F">
              <w:rPr>
                <w:rFonts w:ascii="Tahoma" w:hAnsi="Tahoma" w:cs="Tahoma"/>
                <w:b w:val="0"/>
                <w:sz w:val="14"/>
                <w:szCs w:val="14"/>
              </w:rPr>
              <w:t> </w:t>
            </w:r>
            <w:r w:rsidRPr="008F29F0">
              <w:rPr>
                <w:rFonts w:ascii="Tahoma" w:hAnsi="Tahoma" w:cs="Tahoma"/>
                <w:b w:val="0"/>
                <w:sz w:val="14"/>
                <w:szCs w:val="14"/>
              </w:rPr>
              <w:t>Premium</w:t>
            </w:r>
            <w:bookmarkEnd w:id="598"/>
            <w:bookmarkEnd w:id="599"/>
            <w:r w:rsidRPr="008F29F0">
              <w:rPr>
                <w:rFonts w:ascii="Tahoma" w:hAnsi="Tahoma" w:cs="Tahoma"/>
                <w:b w:val="0"/>
                <w:sz w:val="14"/>
                <w:szCs w:val="14"/>
              </w:rPr>
              <w:t xml:space="preserve"> </w:t>
            </w:r>
          </w:p>
        </w:tc>
        <w:tc>
          <w:tcPr>
            <w:tcW w:w="522" w:type="dxa"/>
            <w:tcBorders>
              <w:bottom w:val="single" w:sz="4" w:space="0" w:color="auto"/>
            </w:tcBorders>
            <w:shd w:val="clear" w:color="auto" w:fill="auto"/>
            <w:vAlign w:val="center"/>
          </w:tcPr>
          <w:p w:rsidR="007A6E80" w:rsidRPr="007A3DB2" w:rsidRDefault="005817B9" w:rsidP="000E60BC">
            <w:pPr>
              <w:pStyle w:val="TableText"/>
              <w:widowControl w:val="0"/>
              <w:spacing w:before="30" w:after="30"/>
              <w:rPr>
                <w:rFonts w:cs="Tahoma"/>
                <w:b/>
                <w:sz w:val="13"/>
                <w:szCs w:val="13"/>
                <w:u w:val="single"/>
              </w:rPr>
            </w:pPr>
            <w:hyperlink w:anchor="_110_Windows_Small_1" w:history="1">
              <w:r w:rsidR="007503B3" w:rsidRPr="007A3DB2">
                <w:rPr>
                  <w:rStyle w:val="Hyperlink"/>
                  <w:rFonts w:cs="Tahoma"/>
                  <w:b/>
                  <w:sz w:val="13"/>
                  <w:szCs w:val="13"/>
                </w:rPr>
                <w:t>110</w:t>
              </w:r>
            </w:hyperlink>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10/08</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Del="001265B4"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r>
      <w:tr w:rsidR="003A6EAB"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8F29F0" w:rsidRDefault="007A6E80" w:rsidP="000E60BC">
            <w:pPr>
              <w:pStyle w:val="Heading2"/>
              <w:spacing w:before="30" w:after="30"/>
              <w:ind w:left="0"/>
              <w:rPr>
                <w:rFonts w:ascii="Tahoma" w:hAnsi="Tahoma" w:cs="Tahoma"/>
                <w:b w:val="0"/>
              </w:rPr>
            </w:pPr>
            <w:bookmarkStart w:id="600" w:name="_Toc336338154"/>
            <w:bookmarkStart w:id="601" w:name="_Toc440882749"/>
            <w:r w:rsidRPr="008F29F0">
              <w:rPr>
                <w:rFonts w:ascii="Tahoma" w:hAnsi="Tahoma" w:cs="Tahoma"/>
                <w:b w:val="0"/>
                <w:sz w:val="14"/>
              </w:rPr>
              <w:t>Набор клиентских лицензий Windows Small Business Server 2008 CAL Suite for Premium Users or Devices</w:t>
            </w:r>
            <w:bookmarkEnd w:id="600"/>
            <w:bookmarkEnd w:id="601"/>
          </w:p>
        </w:tc>
        <w:tc>
          <w:tcPr>
            <w:tcW w:w="522" w:type="dxa"/>
            <w:tcBorders>
              <w:bottom w:val="single" w:sz="4" w:space="0" w:color="auto"/>
            </w:tcBorders>
            <w:shd w:val="clear" w:color="auto" w:fill="FABF8F" w:themeFill="accent6" w:themeFillTint="99"/>
            <w:vAlign w:val="center"/>
          </w:tcPr>
          <w:p w:rsidR="007A6E80" w:rsidRPr="007A3DB2" w:rsidRDefault="007A6E80" w:rsidP="000E60BC">
            <w:pPr>
              <w:pStyle w:val="TableText"/>
              <w:widowControl w:val="0"/>
              <w:spacing w:before="30" w:after="30"/>
              <w:rPr>
                <w:rFonts w:cs="Tahoma"/>
                <w:b/>
                <w:sz w:val="13"/>
              </w:rPr>
            </w:pPr>
          </w:p>
        </w:tc>
        <w:tc>
          <w:tcPr>
            <w:tcW w:w="405"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themeFill="accent6" w:themeFillTint="99"/>
            <w:vAlign w:val="center"/>
          </w:tcPr>
          <w:p w:rsidR="007A6E80" w:rsidRPr="008F29F0" w:rsidDel="001265B4"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E, P</w:t>
            </w: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r>
      <w:tr w:rsidR="003A6EAB" w:rsidRPr="008F29F0" w:rsidTr="003A6EAB">
        <w:trPr>
          <w:trHeight w:val="145"/>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602" w:name="_Toc336338155"/>
            <w:bookmarkStart w:id="603" w:name="_Toc440882750"/>
            <w:r w:rsidRPr="008F29F0">
              <w:rPr>
                <w:rFonts w:ascii="Tahoma" w:hAnsi="Tahoma" w:cs="Tahoma"/>
                <w:b w:val="0"/>
                <w:sz w:val="14"/>
              </w:rPr>
              <w:t>Набор клиентских лицензий Windows Small Business Server 2008 CAL Suite for Premium Users or Devices (5 клиентов)</w:t>
            </w:r>
            <w:bookmarkEnd w:id="602"/>
            <w:bookmarkEnd w:id="603"/>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Fonts w:cs="Tahoma"/>
                <w:b/>
                <w:sz w:val="13"/>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auto"/>
            <w:vAlign w:val="center"/>
          </w:tcPr>
          <w:p w:rsidR="007A6E80" w:rsidRPr="008F29F0" w:rsidDel="001265B4"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3A6EAB" w:rsidRPr="008F29F0" w:rsidTr="003A6EAB">
        <w:trPr>
          <w:trHeight w:val="145"/>
        </w:trPr>
        <w:tc>
          <w:tcPr>
            <w:tcW w:w="2714" w:type="dxa"/>
            <w:tcBorders>
              <w:bottom w:val="single" w:sz="4" w:space="0" w:color="auto"/>
            </w:tcBorders>
            <w:shd w:val="clear" w:color="auto" w:fill="FABF8F" w:themeFill="accent6" w:themeFillTint="99"/>
            <w:vAlign w:val="center"/>
          </w:tcPr>
          <w:p w:rsidR="007A6E80" w:rsidRPr="008F29F0" w:rsidRDefault="007A6E80" w:rsidP="000E60BC">
            <w:pPr>
              <w:pStyle w:val="Heading2"/>
              <w:spacing w:before="30" w:after="30"/>
              <w:ind w:left="0"/>
              <w:rPr>
                <w:rFonts w:ascii="Tahoma" w:hAnsi="Tahoma" w:cs="Tahoma"/>
                <w:b w:val="0"/>
                <w:sz w:val="14"/>
                <w:szCs w:val="14"/>
              </w:rPr>
            </w:pPr>
            <w:bookmarkStart w:id="604" w:name="_Toc336338156"/>
            <w:bookmarkStart w:id="605" w:name="_Toc440882751"/>
            <w:r w:rsidRPr="008F29F0">
              <w:rPr>
                <w:rFonts w:ascii="Tahoma" w:hAnsi="Tahoma" w:cs="Tahoma"/>
                <w:b w:val="0"/>
                <w:sz w:val="14"/>
              </w:rPr>
              <w:t>Набор клиентских лицензий Windows Small Business Server 2008 CAL Suite for Premium Users or Devices (20 клиентов)</w:t>
            </w:r>
            <w:bookmarkEnd w:id="604"/>
            <w:bookmarkEnd w:id="605"/>
          </w:p>
        </w:tc>
        <w:tc>
          <w:tcPr>
            <w:tcW w:w="522" w:type="dxa"/>
            <w:tcBorders>
              <w:bottom w:val="single" w:sz="4" w:space="0" w:color="auto"/>
            </w:tcBorders>
            <w:shd w:val="clear" w:color="auto" w:fill="FABF8F" w:themeFill="accent6" w:themeFillTint="99"/>
            <w:vAlign w:val="center"/>
          </w:tcPr>
          <w:p w:rsidR="007A6E80" w:rsidRPr="007A3DB2" w:rsidRDefault="007A6E80" w:rsidP="000E60BC">
            <w:pPr>
              <w:pStyle w:val="TableText"/>
              <w:widowControl w:val="0"/>
              <w:spacing w:before="30" w:after="30"/>
              <w:rPr>
                <w:rFonts w:cs="Tahoma"/>
                <w:b/>
                <w:sz w:val="13"/>
              </w:rPr>
            </w:pPr>
          </w:p>
        </w:tc>
        <w:tc>
          <w:tcPr>
            <w:tcW w:w="405"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themeFill="accent6" w:themeFillTint="99"/>
            <w:vAlign w:val="center"/>
          </w:tcPr>
          <w:p w:rsidR="007A6E80" w:rsidRPr="008F29F0" w:rsidDel="001265B4"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themeFill="accent6" w:themeFillTint="99"/>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rPr>
                <w:rFonts w:ascii="Tahoma" w:hAnsi="Tahoma" w:cs="Tahoma"/>
                <w:b w:val="0"/>
                <w:sz w:val="14"/>
                <w:szCs w:val="14"/>
              </w:rPr>
            </w:pPr>
            <w:bookmarkStart w:id="606" w:name="_Toc336338157"/>
            <w:bookmarkStart w:id="607" w:name="_Toc440882752"/>
            <w:r w:rsidRPr="008F29F0">
              <w:rPr>
                <w:rFonts w:ascii="Tahoma" w:hAnsi="Tahoma" w:cs="Tahoma"/>
                <w:b w:val="0"/>
                <w:sz w:val="14"/>
                <w:szCs w:val="14"/>
              </w:rPr>
              <w:t>Windows Small Business Server 2008 Standard (5 клиентов)</w:t>
            </w:r>
            <w:bookmarkEnd w:id="606"/>
            <w:bookmarkEnd w:id="607"/>
            <w:r w:rsidRPr="008F29F0">
              <w:rPr>
                <w:rFonts w:ascii="Tahoma" w:eastAsia="Times New Roman" w:hAnsi="Tahoma" w:cs="Tahoma"/>
                <w:b w:val="0"/>
                <w:sz w:val="14"/>
                <w:szCs w:val="14"/>
              </w:rPr>
              <w:t xml:space="preserve"> </w:t>
            </w:r>
          </w:p>
        </w:tc>
        <w:tc>
          <w:tcPr>
            <w:tcW w:w="522" w:type="dxa"/>
            <w:tcBorders>
              <w:bottom w:val="single" w:sz="4" w:space="0" w:color="auto"/>
            </w:tcBorders>
            <w:shd w:val="clear" w:color="auto" w:fill="FFFFFF"/>
            <w:vAlign w:val="center"/>
          </w:tcPr>
          <w:p w:rsidR="007A6E80" w:rsidRPr="007A3DB2" w:rsidRDefault="005817B9" w:rsidP="000E60BC">
            <w:pPr>
              <w:pStyle w:val="TableText"/>
              <w:widowControl w:val="0"/>
              <w:spacing w:before="30" w:after="30"/>
              <w:rPr>
                <w:rStyle w:val="EndnoteReference"/>
                <w:rFonts w:cs="Tahoma"/>
                <w:b w:val="0"/>
                <w:color w:val="0000FF"/>
                <w:sz w:val="13"/>
                <w:szCs w:val="13"/>
                <w:u w:val="single"/>
              </w:rPr>
            </w:pPr>
            <w:hyperlink w:anchor="Srv_117WinSmallBizSVR2011Addon" w:history="1">
              <w:r w:rsidR="007503B3" w:rsidRPr="007A3DB2">
                <w:rPr>
                  <w:rStyle w:val="Hyperlink"/>
                  <w:rFonts w:cs="Tahoma"/>
                  <w:b/>
                  <w:sz w:val="13"/>
                  <w:szCs w:val="13"/>
                </w:rPr>
                <w:t>111</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OL/OV</w:t>
            </w: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7A3DB2">
            <w:pPr>
              <w:pStyle w:val="Heading2"/>
              <w:spacing w:before="30" w:after="30"/>
              <w:ind w:left="0"/>
              <w:rPr>
                <w:rFonts w:ascii="Tahoma" w:hAnsi="Tahoma" w:cs="Tahoma"/>
                <w:b w:val="0"/>
                <w:sz w:val="14"/>
                <w:szCs w:val="14"/>
              </w:rPr>
            </w:pPr>
            <w:bookmarkStart w:id="608" w:name="_Toc336338158"/>
            <w:bookmarkStart w:id="609" w:name="_Toc440882753"/>
            <w:r w:rsidRPr="008F29F0">
              <w:rPr>
                <w:rFonts w:ascii="Tahoma" w:hAnsi="Tahoma" w:cs="Tahoma"/>
                <w:b w:val="0"/>
                <w:sz w:val="14"/>
                <w:szCs w:val="14"/>
              </w:rPr>
              <w:t>Набор клиентских лицензий Windows Small Business Server 2011 CAL Suite (1</w:t>
            </w:r>
            <w:r w:rsidR="007A3DB2">
              <w:rPr>
                <w:rFonts w:ascii="Tahoma" w:hAnsi="Tahoma" w:cs="Tahoma"/>
                <w:b w:val="0"/>
                <w:sz w:val="14"/>
                <w:szCs w:val="14"/>
              </w:rPr>
              <w:t> </w:t>
            </w:r>
            <w:r w:rsidRPr="008F29F0">
              <w:rPr>
                <w:rFonts w:ascii="Tahoma" w:hAnsi="Tahoma" w:cs="Tahoma"/>
                <w:b w:val="0"/>
                <w:sz w:val="14"/>
                <w:szCs w:val="14"/>
              </w:rPr>
              <w:t>клиент)</w:t>
            </w:r>
            <w:bookmarkEnd w:id="608"/>
            <w:bookmarkEnd w:id="609"/>
          </w:p>
        </w:tc>
        <w:tc>
          <w:tcPr>
            <w:tcW w:w="522" w:type="dxa"/>
            <w:tcBorders>
              <w:bottom w:val="single" w:sz="4" w:space="0" w:color="auto"/>
            </w:tcBorders>
            <w:shd w:val="clear" w:color="auto" w:fill="FABF8F"/>
            <w:vAlign w:val="center"/>
          </w:tcPr>
          <w:p w:rsidR="007A6E80" w:rsidRPr="007A3DB2" w:rsidRDefault="005817B9" w:rsidP="000E60BC">
            <w:pPr>
              <w:pStyle w:val="TableText"/>
              <w:widowControl w:val="0"/>
              <w:spacing w:before="30" w:after="30"/>
              <w:rPr>
                <w:rStyle w:val="EndnoteReference"/>
                <w:rFonts w:cs="Tahoma"/>
                <w:b w:val="0"/>
                <w:color w:val="0000FF"/>
                <w:sz w:val="13"/>
                <w:szCs w:val="13"/>
                <w:u w:val="single"/>
              </w:rPr>
            </w:pPr>
            <w:hyperlink w:anchor="_110_Windows_Small" w:history="1">
              <w:r w:rsidR="007503B3" w:rsidRPr="007A3DB2">
                <w:rPr>
                  <w:rStyle w:val="Hyperlink"/>
                  <w:rFonts w:cs="Tahoma"/>
                  <w:b/>
                  <w:sz w:val="13"/>
                  <w:szCs w:val="13"/>
                </w:rPr>
                <w:t>112</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E, 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7A3DB2">
            <w:pPr>
              <w:pStyle w:val="Heading2"/>
              <w:spacing w:before="30" w:after="30"/>
              <w:ind w:left="0"/>
              <w:rPr>
                <w:rFonts w:ascii="Tahoma" w:hAnsi="Tahoma" w:cs="Tahoma"/>
                <w:b w:val="0"/>
                <w:color w:val="000000"/>
                <w:sz w:val="14"/>
                <w:szCs w:val="14"/>
              </w:rPr>
            </w:pPr>
            <w:bookmarkStart w:id="610" w:name="_Toc336338159"/>
            <w:bookmarkStart w:id="611" w:name="_Toc440882754"/>
            <w:r w:rsidRPr="008F29F0">
              <w:rPr>
                <w:rFonts w:ascii="Tahoma" w:hAnsi="Tahoma" w:cs="Tahoma"/>
                <w:b w:val="0"/>
                <w:sz w:val="14"/>
                <w:szCs w:val="14"/>
              </w:rPr>
              <w:t>Набор клиентских лицензий Windows Small Business Server 2011 CAL Suite (5</w:t>
            </w:r>
            <w:r w:rsidR="007A3DB2">
              <w:rPr>
                <w:rFonts w:ascii="Tahoma" w:hAnsi="Tahoma" w:cs="Tahoma"/>
                <w:b w:val="0"/>
                <w:sz w:val="14"/>
                <w:szCs w:val="14"/>
              </w:rPr>
              <w:t> </w:t>
            </w:r>
            <w:r w:rsidRPr="008F29F0">
              <w:rPr>
                <w:rFonts w:ascii="Tahoma" w:hAnsi="Tahoma" w:cs="Tahoma"/>
                <w:b w:val="0"/>
                <w:sz w:val="14"/>
                <w:szCs w:val="14"/>
              </w:rPr>
              <w:t>клиентов)</w:t>
            </w:r>
            <w:bookmarkEnd w:id="610"/>
            <w:bookmarkEnd w:id="611"/>
          </w:p>
        </w:tc>
        <w:tc>
          <w:tcPr>
            <w:tcW w:w="522" w:type="dxa"/>
            <w:tcBorders>
              <w:bottom w:val="single" w:sz="4" w:space="0" w:color="auto"/>
            </w:tcBorders>
            <w:shd w:val="clear" w:color="auto" w:fill="FFFFFF"/>
            <w:vAlign w:val="center"/>
          </w:tcPr>
          <w:p w:rsidR="007A6E80" w:rsidRPr="007A3DB2" w:rsidRDefault="005817B9" w:rsidP="000E60BC">
            <w:pPr>
              <w:pStyle w:val="TableText"/>
              <w:widowControl w:val="0"/>
              <w:spacing w:before="30" w:after="30"/>
              <w:rPr>
                <w:rStyle w:val="EndnoteReference"/>
                <w:rFonts w:cs="Tahoma"/>
                <w:b w:val="0"/>
                <w:sz w:val="13"/>
                <w:szCs w:val="13"/>
                <w:u w:val="single"/>
              </w:rPr>
            </w:pPr>
            <w:hyperlink w:anchor="_120_Windows_Small" w:history="1">
              <w:r w:rsidR="007503B3" w:rsidRPr="007A3DB2">
                <w:rPr>
                  <w:rStyle w:val="Hyperlink"/>
                  <w:rFonts w:cs="Tahoma"/>
                  <w:b/>
                  <w:sz w:val="13"/>
                  <w:szCs w:val="13"/>
                </w:rPr>
                <w:t>112</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OL/OV</w:t>
            </w:r>
          </w:p>
        </w:tc>
      </w:tr>
      <w:tr w:rsidR="007A6E80" w:rsidRPr="008F29F0" w:rsidTr="003B776F">
        <w:trPr>
          <w:trHeight w:val="145"/>
        </w:trPr>
        <w:tc>
          <w:tcPr>
            <w:tcW w:w="2714" w:type="dxa"/>
            <w:tcBorders>
              <w:bottom w:val="single" w:sz="4" w:space="0" w:color="auto"/>
            </w:tcBorders>
            <w:shd w:val="clear" w:color="auto" w:fill="FABF8F"/>
          </w:tcPr>
          <w:p w:rsidR="007A6E80" w:rsidRPr="008F29F0" w:rsidRDefault="007A6E80" w:rsidP="008F6B08">
            <w:pPr>
              <w:pStyle w:val="Heading2"/>
              <w:spacing w:before="30" w:after="30"/>
              <w:ind w:left="0"/>
              <w:rPr>
                <w:rFonts w:ascii="Tahoma" w:hAnsi="Tahoma" w:cs="Tahoma"/>
                <w:b w:val="0"/>
                <w:color w:val="000000"/>
                <w:sz w:val="14"/>
                <w:szCs w:val="14"/>
              </w:rPr>
            </w:pPr>
            <w:bookmarkStart w:id="612" w:name="_Toc336338160"/>
            <w:bookmarkStart w:id="613" w:name="_Toc440882755"/>
            <w:r w:rsidRPr="008F29F0">
              <w:rPr>
                <w:rFonts w:ascii="Tahoma" w:hAnsi="Tahoma" w:cs="Tahoma"/>
                <w:b w:val="0"/>
                <w:sz w:val="14"/>
                <w:szCs w:val="14"/>
              </w:rPr>
              <w:t>Набор клиентских лицензий Windows Small Business Server 2011 CAL Suite (</w:t>
            </w:r>
            <w:r w:rsidR="008F6B08">
              <w:rPr>
                <w:rFonts w:ascii="Tahoma" w:hAnsi="Tahoma" w:cs="Tahoma"/>
                <w:b w:val="0"/>
                <w:sz w:val="14"/>
                <w:szCs w:val="14"/>
              </w:rPr>
              <w:t>2</w:t>
            </w:r>
            <w:r w:rsidR="00E74C9C">
              <w:rPr>
                <w:rFonts w:ascii="Tahoma" w:hAnsi="Tahoma" w:cs="Tahoma"/>
                <w:b w:val="0"/>
                <w:sz w:val="14"/>
                <w:szCs w:val="14"/>
              </w:rPr>
              <w:t>0</w:t>
            </w:r>
            <w:r w:rsidR="007A3DB2">
              <w:rPr>
                <w:rFonts w:ascii="Tahoma" w:hAnsi="Tahoma" w:cs="Tahoma"/>
                <w:b w:val="0"/>
                <w:sz w:val="14"/>
                <w:szCs w:val="14"/>
              </w:rPr>
              <w:t> </w:t>
            </w:r>
            <w:r w:rsidRPr="008F29F0">
              <w:rPr>
                <w:rFonts w:ascii="Tahoma" w:hAnsi="Tahoma" w:cs="Tahoma"/>
                <w:b w:val="0"/>
                <w:sz w:val="14"/>
                <w:szCs w:val="14"/>
              </w:rPr>
              <w:t>клиентов)</w:t>
            </w:r>
            <w:bookmarkEnd w:id="612"/>
            <w:bookmarkEnd w:id="613"/>
            <w:r w:rsidRPr="008F29F0">
              <w:rPr>
                <w:rFonts w:ascii="Tahoma" w:eastAsia="Times New Roman" w:hAnsi="Tahoma" w:cs="Tahoma"/>
                <w:b w:val="0"/>
                <w:sz w:val="14"/>
                <w:szCs w:val="14"/>
              </w:rPr>
              <w:t xml:space="preserve"> </w:t>
            </w:r>
          </w:p>
        </w:tc>
        <w:tc>
          <w:tcPr>
            <w:tcW w:w="522" w:type="dxa"/>
            <w:tcBorders>
              <w:bottom w:val="single" w:sz="4" w:space="0" w:color="auto"/>
            </w:tcBorders>
            <w:shd w:val="clear" w:color="auto" w:fill="FABF8F"/>
            <w:vAlign w:val="center"/>
          </w:tcPr>
          <w:p w:rsidR="007A6E80" w:rsidRPr="007A3DB2" w:rsidRDefault="005817B9" w:rsidP="000E60BC">
            <w:pPr>
              <w:pStyle w:val="TableText"/>
              <w:widowControl w:val="0"/>
              <w:spacing w:before="30" w:after="30"/>
              <w:rPr>
                <w:rStyle w:val="EndnoteReference"/>
                <w:rFonts w:cs="Tahoma"/>
                <w:b w:val="0"/>
                <w:sz w:val="13"/>
                <w:szCs w:val="13"/>
                <w:u w:val="single"/>
              </w:rPr>
            </w:pPr>
            <w:hyperlink w:anchor="_122_Windows_Small" w:history="1">
              <w:r w:rsidR="007503B3" w:rsidRPr="007A3DB2">
                <w:rPr>
                  <w:rStyle w:val="Hyperlink"/>
                  <w:rFonts w:cs="Tahoma"/>
                  <w:b/>
                  <w:sz w:val="13"/>
                  <w:szCs w:val="13"/>
                </w:rPr>
                <w:t>112</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OL/OV</w:t>
            </w: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rPr>
                <w:rFonts w:ascii="Tahoma" w:hAnsi="Tahoma" w:cs="Tahoma"/>
                <w:b w:val="0"/>
                <w:sz w:val="14"/>
                <w:szCs w:val="14"/>
              </w:rPr>
            </w:pPr>
            <w:bookmarkStart w:id="614" w:name="_Toc336338161"/>
            <w:bookmarkStart w:id="615" w:name="_Toc440882756"/>
            <w:r w:rsidRPr="008F29F0">
              <w:rPr>
                <w:rFonts w:ascii="Tahoma" w:hAnsi="Tahoma" w:cs="Tahoma"/>
                <w:b w:val="0"/>
                <w:sz w:val="14"/>
                <w:szCs w:val="14"/>
              </w:rPr>
              <w:t>Windows Small Business Server 2011 Premium Add-on (5 клиентов)</w:t>
            </w:r>
            <w:bookmarkEnd w:id="614"/>
            <w:bookmarkEnd w:id="615"/>
          </w:p>
        </w:tc>
        <w:tc>
          <w:tcPr>
            <w:tcW w:w="522" w:type="dxa"/>
            <w:tcBorders>
              <w:bottom w:val="single" w:sz="4" w:space="0" w:color="auto"/>
            </w:tcBorders>
            <w:shd w:val="clear" w:color="auto" w:fill="FFFFFF"/>
            <w:vAlign w:val="center"/>
          </w:tcPr>
          <w:p w:rsidR="007A6E80" w:rsidRPr="007A3DB2" w:rsidRDefault="005817B9" w:rsidP="000E60BC">
            <w:pPr>
              <w:pStyle w:val="TableText"/>
              <w:widowControl w:val="0"/>
              <w:spacing w:before="30" w:after="30"/>
              <w:rPr>
                <w:rStyle w:val="EndnoteReference"/>
                <w:rFonts w:cs="Tahoma"/>
                <w:b w:val="0"/>
                <w:color w:val="0000FF"/>
                <w:sz w:val="13"/>
                <w:szCs w:val="13"/>
                <w:u w:val="single"/>
              </w:rPr>
            </w:pPr>
            <w:hyperlink w:anchor="Srv_112WinSmallBizSVR2011Addon" w:history="1">
              <w:r w:rsidR="007503B3" w:rsidRPr="007A3DB2">
                <w:rPr>
                  <w:rStyle w:val="Hyperlink"/>
                  <w:rFonts w:cs="Tahoma"/>
                  <w:b/>
                  <w:sz w:val="13"/>
                  <w:szCs w:val="13"/>
                </w:rPr>
                <w:t>113</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145"/>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4"/>
              </w:rPr>
            </w:pPr>
            <w:bookmarkStart w:id="616" w:name="_Toc336338162"/>
            <w:bookmarkStart w:id="617" w:name="_Toc440882757"/>
            <w:r w:rsidRPr="008F29F0">
              <w:rPr>
                <w:rFonts w:ascii="Tahoma" w:hAnsi="Tahoma" w:cs="Tahoma"/>
                <w:b w:val="0"/>
                <w:sz w:val="14"/>
                <w:szCs w:val="14"/>
              </w:rPr>
              <w:t>Набор клиентских лицензий Windows Small Business Server (SBS) 2011 Premium Add-on CAL Suite</w:t>
            </w:r>
            <w:bookmarkEnd w:id="616"/>
            <w:bookmarkEnd w:id="617"/>
            <w:r w:rsidRPr="008F29F0">
              <w:rPr>
                <w:rFonts w:ascii="Tahoma" w:hAnsi="Tahoma" w:cs="Tahoma"/>
                <w:b w:val="0"/>
                <w:sz w:val="14"/>
                <w:szCs w:val="14"/>
              </w:rPr>
              <w:t xml:space="preserve"> </w:t>
            </w:r>
          </w:p>
        </w:tc>
        <w:tc>
          <w:tcPr>
            <w:tcW w:w="522" w:type="dxa"/>
            <w:tcBorders>
              <w:bottom w:val="single" w:sz="4" w:space="0" w:color="auto"/>
            </w:tcBorders>
            <w:shd w:val="clear" w:color="auto" w:fill="FABF8F"/>
            <w:vAlign w:val="center"/>
          </w:tcPr>
          <w:p w:rsidR="007A6E80" w:rsidRPr="007A3DB2" w:rsidRDefault="005817B9" w:rsidP="000E60BC">
            <w:pPr>
              <w:pStyle w:val="TableText"/>
              <w:widowControl w:val="0"/>
              <w:spacing w:before="30" w:after="30"/>
              <w:rPr>
                <w:rFonts w:cs="Tahoma"/>
                <w:b/>
                <w:sz w:val="13"/>
                <w:szCs w:val="13"/>
                <w:u w:val="single"/>
              </w:rPr>
            </w:pPr>
            <w:hyperlink w:anchor="_124_Windows_Small" w:history="1">
              <w:r w:rsidR="007503B3" w:rsidRPr="007A3DB2">
                <w:rPr>
                  <w:rStyle w:val="Hyperlink"/>
                  <w:rFonts w:cs="Tahoma"/>
                  <w:b/>
                  <w:sz w:val="13"/>
                  <w:szCs w:val="13"/>
                </w:rPr>
                <w:t>114</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E, 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A,ST</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r>
      <w:tr w:rsidR="007A6E80" w:rsidRPr="008F29F0" w:rsidTr="003B776F">
        <w:trPr>
          <w:trHeight w:val="145"/>
        </w:trPr>
        <w:tc>
          <w:tcPr>
            <w:tcW w:w="2714" w:type="dxa"/>
            <w:tcBorders>
              <w:bottom w:val="single" w:sz="4" w:space="0" w:color="auto"/>
            </w:tcBorders>
            <w:shd w:val="clear" w:color="auto" w:fill="FFFFFF"/>
            <w:vAlign w:val="center"/>
          </w:tcPr>
          <w:p w:rsidR="007A6E80" w:rsidRPr="008F29F0" w:rsidRDefault="007A6E80" w:rsidP="000E60BC">
            <w:pPr>
              <w:pStyle w:val="Heading2"/>
              <w:spacing w:before="30" w:after="30"/>
              <w:ind w:left="0"/>
              <w:rPr>
                <w:rFonts w:ascii="Tahoma" w:hAnsi="Tahoma" w:cs="Tahoma"/>
                <w:b w:val="0"/>
                <w:sz w:val="14"/>
                <w:szCs w:val="14"/>
              </w:rPr>
            </w:pPr>
            <w:bookmarkStart w:id="618" w:name="_Toc336338163"/>
            <w:bookmarkStart w:id="619" w:name="_Toc440882758"/>
            <w:r w:rsidRPr="008F29F0">
              <w:rPr>
                <w:rFonts w:ascii="Tahoma" w:hAnsi="Tahoma" w:cs="Tahoma"/>
                <w:b w:val="0"/>
                <w:sz w:val="14"/>
                <w:szCs w:val="14"/>
              </w:rPr>
              <w:t xml:space="preserve">Набор клиентских лицензий Windows Small Business Server 2011 Premium </w:t>
            </w:r>
            <w:r w:rsidR="007A3DB2">
              <w:rPr>
                <w:rFonts w:ascii="Tahoma" w:hAnsi="Tahoma" w:cs="Tahoma"/>
                <w:b w:val="0"/>
                <w:sz w:val="14"/>
                <w:szCs w:val="14"/>
              </w:rPr>
              <w:br/>
            </w:r>
            <w:r w:rsidRPr="008F29F0">
              <w:rPr>
                <w:rFonts w:ascii="Tahoma" w:hAnsi="Tahoma" w:cs="Tahoma"/>
                <w:b w:val="0"/>
                <w:sz w:val="14"/>
                <w:szCs w:val="14"/>
              </w:rPr>
              <w:t>Add-on CAL Suite (5 клиентов)</w:t>
            </w:r>
            <w:bookmarkEnd w:id="618"/>
            <w:bookmarkEnd w:id="619"/>
          </w:p>
        </w:tc>
        <w:tc>
          <w:tcPr>
            <w:tcW w:w="522" w:type="dxa"/>
            <w:tcBorders>
              <w:bottom w:val="single" w:sz="4" w:space="0" w:color="auto"/>
            </w:tcBorders>
            <w:shd w:val="clear" w:color="auto" w:fill="FFFFFF"/>
            <w:vAlign w:val="center"/>
          </w:tcPr>
          <w:p w:rsidR="007A6E80" w:rsidRPr="007A3DB2" w:rsidRDefault="005817B9" w:rsidP="000E60BC">
            <w:pPr>
              <w:pStyle w:val="TableText"/>
              <w:widowControl w:val="0"/>
              <w:spacing w:before="30" w:after="30"/>
              <w:rPr>
                <w:rFonts w:cs="Tahoma"/>
                <w:b/>
                <w:sz w:val="13"/>
                <w:szCs w:val="13"/>
                <w:u w:val="single"/>
              </w:rPr>
            </w:pPr>
            <w:hyperlink w:anchor="_115_Windows_Small" w:history="1">
              <w:r w:rsidR="007503B3" w:rsidRPr="007A3DB2">
                <w:rPr>
                  <w:rStyle w:val="Hyperlink"/>
                  <w:rFonts w:cs="Tahoma"/>
                  <w:b/>
                  <w:sz w:val="13"/>
                  <w:szCs w:val="13"/>
                </w:rPr>
                <w:t>115</w:t>
              </w:r>
            </w:hyperlink>
          </w:p>
        </w:tc>
        <w:tc>
          <w:tcPr>
            <w:tcW w:w="405"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FFFF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OL/OV</w:t>
            </w:r>
          </w:p>
        </w:tc>
      </w:tr>
      <w:tr w:rsidR="007A6E80" w:rsidRPr="008F29F0" w:rsidTr="003B776F">
        <w:trPr>
          <w:trHeight w:val="440"/>
        </w:trPr>
        <w:tc>
          <w:tcPr>
            <w:tcW w:w="2714" w:type="dxa"/>
            <w:tcBorders>
              <w:bottom w:val="single" w:sz="4" w:space="0" w:color="auto"/>
            </w:tcBorders>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4"/>
              </w:rPr>
            </w:pPr>
            <w:bookmarkStart w:id="620" w:name="_Toc336338164"/>
            <w:bookmarkStart w:id="621" w:name="_Toc440882759"/>
            <w:r w:rsidRPr="008F29F0">
              <w:rPr>
                <w:rFonts w:ascii="Tahoma" w:hAnsi="Tahoma" w:cs="Tahoma"/>
                <w:b w:val="0"/>
                <w:sz w:val="14"/>
                <w:szCs w:val="14"/>
              </w:rPr>
              <w:t xml:space="preserve">Набор клиентских лицензий Windows Small Business Server 2011 Premium </w:t>
            </w:r>
            <w:r w:rsidR="007A3DB2">
              <w:rPr>
                <w:rFonts w:ascii="Tahoma" w:hAnsi="Tahoma" w:cs="Tahoma"/>
                <w:b w:val="0"/>
                <w:sz w:val="14"/>
                <w:szCs w:val="14"/>
              </w:rPr>
              <w:br/>
            </w:r>
            <w:r w:rsidRPr="008F29F0">
              <w:rPr>
                <w:rFonts w:ascii="Tahoma" w:hAnsi="Tahoma" w:cs="Tahoma"/>
                <w:b w:val="0"/>
                <w:sz w:val="14"/>
                <w:szCs w:val="14"/>
              </w:rPr>
              <w:t>Add-on CAL Suite (20 клиентов)</w:t>
            </w:r>
            <w:bookmarkEnd w:id="620"/>
            <w:bookmarkEnd w:id="621"/>
          </w:p>
        </w:tc>
        <w:tc>
          <w:tcPr>
            <w:tcW w:w="522" w:type="dxa"/>
            <w:tcBorders>
              <w:bottom w:val="single" w:sz="4" w:space="0" w:color="auto"/>
            </w:tcBorders>
            <w:shd w:val="clear" w:color="auto" w:fill="FABF8F"/>
            <w:vAlign w:val="center"/>
          </w:tcPr>
          <w:p w:rsidR="007A6E80" w:rsidRPr="007A3DB2" w:rsidRDefault="005817B9" w:rsidP="000E60BC">
            <w:pPr>
              <w:pStyle w:val="TableText"/>
              <w:widowControl w:val="0"/>
              <w:spacing w:before="30" w:after="30"/>
              <w:rPr>
                <w:rFonts w:cs="Tahoma"/>
                <w:b/>
                <w:sz w:val="13"/>
                <w:szCs w:val="13"/>
                <w:u w:val="single"/>
              </w:rPr>
            </w:pPr>
            <w:hyperlink w:anchor="_124_Windows_Small" w:history="1">
              <w:r w:rsidR="007503B3" w:rsidRPr="007A3DB2">
                <w:rPr>
                  <w:rStyle w:val="Hyperlink"/>
                  <w:rFonts w:cs="Tahoma"/>
                  <w:b/>
                  <w:sz w:val="13"/>
                  <w:szCs w:val="13"/>
                </w:rPr>
                <w:t>114</w:t>
              </w:r>
            </w:hyperlink>
          </w:p>
        </w:tc>
        <w:tc>
          <w:tcPr>
            <w:tcW w:w="405"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01/11</w:t>
            </w:r>
          </w:p>
        </w:tc>
        <w:tc>
          <w:tcPr>
            <w:tcW w:w="396"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color w:val="000000"/>
                <w:sz w:val="13"/>
              </w:rPr>
              <w:t>OL/OV</w:t>
            </w:r>
          </w:p>
        </w:tc>
      </w:tr>
      <w:tr w:rsidR="007A6E80" w:rsidRPr="008F29F0" w:rsidTr="003B776F">
        <w:trPr>
          <w:trHeight w:val="440"/>
        </w:trPr>
        <w:tc>
          <w:tcPr>
            <w:tcW w:w="2714" w:type="dxa"/>
            <w:tcBorders>
              <w:bottom w:val="single" w:sz="4" w:space="0" w:color="auto"/>
            </w:tcBorders>
            <w:shd w:val="clear" w:color="auto" w:fill="auto"/>
            <w:vAlign w:val="center"/>
          </w:tcPr>
          <w:p w:rsidR="007A6E80" w:rsidRPr="008F29F0" w:rsidRDefault="007A6E80" w:rsidP="000E60BC">
            <w:pPr>
              <w:pStyle w:val="Heading2"/>
              <w:spacing w:before="30" w:after="30"/>
              <w:ind w:left="0"/>
              <w:rPr>
                <w:rFonts w:ascii="Tahoma" w:hAnsi="Tahoma" w:cs="Tahoma"/>
                <w:b w:val="0"/>
                <w:sz w:val="14"/>
                <w:szCs w:val="14"/>
              </w:rPr>
            </w:pPr>
            <w:bookmarkStart w:id="622" w:name="_Toc336338165"/>
            <w:bookmarkStart w:id="623" w:name="_Toc440882760"/>
            <w:r w:rsidRPr="008F29F0">
              <w:rPr>
                <w:rFonts w:ascii="Tahoma" w:hAnsi="Tahoma" w:cs="Tahoma"/>
                <w:b w:val="0"/>
                <w:sz w:val="14"/>
                <w:szCs w:val="14"/>
              </w:rPr>
              <w:t>Microsoft Windows Server Essentials 2012</w:t>
            </w:r>
            <w:bookmarkEnd w:id="622"/>
            <w:bookmarkEnd w:id="623"/>
          </w:p>
        </w:tc>
        <w:tc>
          <w:tcPr>
            <w:tcW w:w="522" w:type="dxa"/>
            <w:tcBorders>
              <w:bottom w:val="single" w:sz="4" w:space="0" w:color="auto"/>
            </w:tcBorders>
            <w:shd w:val="clear" w:color="auto" w:fill="auto"/>
            <w:vAlign w:val="center"/>
          </w:tcPr>
          <w:p w:rsidR="007A6E80" w:rsidRPr="007A3DB2" w:rsidRDefault="007A6E80" w:rsidP="000E60BC">
            <w:pPr>
              <w:pStyle w:val="TableText"/>
              <w:widowControl w:val="0"/>
              <w:spacing w:before="30" w:after="30"/>
              <w:rPr>
                <w:rFonts w:cs="Tahoma"/>
                <w:b/>
                <w:sz w:val="13"/>
                <w:szCs w:val="13"/>
                <w:u w:val="single"/>
              </w:rPr>
            </w:pPr>
          </w:p>
        </w:tc>
        <w:tc>
          <w:tcPr>
            <w:tcW w:w="405"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11/12</w:t>
            </w:r>
          </w:p>
        </w:tc>
        <w:tc>
          <w:tcPr>
            <w:tcW w:w="396"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P</w:t>
            </w:r>
          </w:p>
        </w:tc>
        <w:tc>
          <w:tcPr>
            <w:tcW w:w="54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A</w:t>
            </w:r>
          </w:p>
        </w:tc>
        <w:tc>
          <w:tcPr>
            <w:tcW w:w="450" w:type="dxa"/>
            <w:tcBorders>
              <w:bottom w:val="single" w:sz="4" w:space="0" w:color="auto"/>
            </w:tcBorders>
            <w:shd w:val="clear" w:color="auto" w:fill="auto"/>
            <w:vAlign w:val="center"/>
          </w:tcPr>
          <w:p w:rsidR="007A6E80" w:rsidRPr="008F29F0" w:rsidRDefault="007A6E80" w:rsidP="000E60BC">
            <w:pPr>
              <w:pStyle w:val="TableText"/>
              <w:widowControl w:val="0"/>
              <w:spacing w:before="30" w:after="30"/>
              <w:rPr>
                <w:rFonts w:ascii="Tahoma" w:hAnsi="Tahoma" w:cs="Tahoma"/>
                <w:color w:val="000000"/>
                <w:sz w:val="13"/>
              </w:rPr>
            </w:pPr>
          </w:p>
        </w:tc>
      </w:tr>
      <w:tr w:rsidR="001D7E0C" w:rsidRPr="008F29F0" w:rsidTr="003B776F">
        <w:trPr>
          <w:trHeight w:val="145"/>
        </w:trPr>
        <w:tc>
          <w:tcPr>
            <w:tcW w:w="2714" w:type="dxa"/>
            <w:shd w:val="clear" w:color="auto" w:fill="FABF8F"/>
            <w:vAlign w:val="center"/>
          </w:tcPr>
          <w:p w:rsidR="007A6E80" w:rsidRPr="008F29F0" w:rsidRDefault="007A6E80" w:rsidP="000E60BC">
            <w:pPr>
              <w:pStyle w:val="Heading2"/>
              <w:spacing w:before="30" w:after="30"/>
              <w:ind w:left="0"/>
              <w:rPr>
                <w:rFonts w:ascii="Tahoma" w:hAnsi="Tahoma" w:cs="Tahoma"/>
                <w:b w:val="0"/>
                <w:sz w:val="14"/>
                <w:szCs w:val="14"/>
              </w:rPr>
            </w:pPr>
            <w:bookmarkStart w:id="624" w:name="_Toc336338166"/>
            <w:bookmarkStart w:id="625" w:name="_Toc440882761"/>
            <w:r w:rsidRPr="008F29F0">
              <w:rPr>
                <w:rFonts w:ascii="Tahoma" w:hAnsi="Tahoma" w:cs="Tahoma"/>
                <w:b w:val="0"/>
                <w:sz w:val="14"/>
                <w:szCs w:val="14"/>
              </w:rPr>
              <w:t>Windows Small Business Server 2011</w:t>
            </w:r>
            <w:r w:rsidR="0049243F">
              <w:rPr>
                <w:rFonts w:ascii="Tahoma" w:hAnsi="Tahoma" w:cs="Tahoma"/>
                <w:b w:val="0"/>
                <w:sz w:val="14"/>
                <w:szCs w:val="14"/>
              </w:rPr>
              <w:t> </w:t>
            </w:r>
            <w:r w:rsidRPr="008F29F0">
              <w:rPr>
                <w:rFonts w:ascii="Tahoma" w:hAnsi="Tahoma" w:cs="Tahoma"/>
                <w:b w:val="0"/>
                <w:sz w:val="14"/>
                <w:szCs w:val="14"/>
              </w:rPr>
              <w:t>Essentials</w:t>
            </w:r>
            <w:bookmarkEnd w:id="624"/>
            <w:bookmarkEnd w:id="625"/>
          </w:p>
        </w:tc>
        <w:tc>
          <w:tcPr>
            <w:tcW w:w="522" w:type="dxa"/>
            <w:shd w:val="clear" w:color="auto" w:fill="FABF8F"/>
            <w:vAlign w:val="center"/>
          </w:tcPr>
          <w:p w:rsidR="007A6E80" w:rsidRPr="007A3DB2" w:rsidRDefault="005817B9" w:rsidP="000E60BC">
            <w:pPr>
              <w:pStyle w:val="TableText"/>
              <w:widowControl w:val="0"/>
              <w:spacing w:before="30" w:after="30"/>
              <w:rPr>
                <w:rFonts w:cs="Tahoma"/>
                <w:b/>
                <w:sz w:val="13"/>
                <w:szCs w:val="13"/>
                <w:u w:val="single"/>
              </w:rPr>
            </w:pPr>
            <w:hyperlink w:anchor="_124_Windows_Small_1" w:history="1">
              <w:r w:rsidR="007503B3" w:rsidRPr="007A3DB2">
                <w:rPr>
                  <w:rStyle w:val="Hyperlink"/>
                  <w:rFonts w:cs="Tahoma"/>
                  <w:b/>
                  <w:sz w:val="13"/>
                  <w:szCs w:val="13"/>
                </w:rPr>
                <w:t>115</w:t>
              </w:r>
            </w:hyperlink>
          </w:p>
        </w:tc>
        <w:tc>
          <w:tcPr>
            <w:tcW w:w="405" w:type="dxa"/>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05/11</w:t>
            </w:r>
          </w:p>
        </w:tc>
        <w:tc>
          <w:tcPr>
            <w:tcW w:w="396" w:type="dxa"/>
            <w:tcBorders>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r w:rsidRPr="008F29F0">
              <w:rPr>
                <w:rFonts w:ascii="Tahoma" w:hAnsi="Tahoma" w:cs="Tahoma"/>
                <w:sz w:val="13"/>
              </w:rPr>
              <w:t>SRV</w:t>
            </w:r>
          </w:p>
        </w:tc>
        <w:tc>
          <w:tcPr>
            <w:tcW w:w="297" w:type="dxa"/>
            <w:tcBorders>
              <w:lef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360" w:type="dxa"/>
            <w:tcBorders>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c>
          <w:tcPr>
            <w:tcW w:w="450" w:type="dxa"/>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540" w:type="dxa"/>
            <w:shd w:val="clear" w:color="auto" w:fill="FABF8F"/>
            <w:vAlign w:val="center"/>
          </w:tcPr>
          <w:p w:rsidR="007A6E80" w:rsidRPr="008F29F0" w:rsidRDefault="007A6E80" w:rsidP="000E60BC">
            <w:pPr>
              <w:pStyle w:val="TableText"/>
              <w:widowControl w:val="0"/>
              <w:spacing w:before="30" w:after="30"/>
              <w:rPr>
                <w:rFonts w:ascii="Tahoma" w:hAnsi="Tahoma" w:cs="Tahoma"/>
                <w:sz w:val="13"/>
              </w:rPr>
            </w:pPr>
          </w:p>
        </w:tc>
        <w:tc>
          <w:tcPr>
            <w:tcW w:w="450" w:type="dxa"/>
            <w:shd w:val="clear" w:color="auto" w:fill="FABF8F"/>
            <w:vAlign w:val="center"/>
          </w:tcPr>
          <w:p w:rsidR="007A6E80" w:rsidRPr="008F29F0" w:rsidRDefault="007A6E80" w:rsidP="000E60BC">
            <w:pPr>
              <w:pStyle w:val="TableText"/>
              <w:widowControl w:val="0"/>
              <w:spacing w:before="30" w:after="30"/>
              <w:rPr>
                <w:rFonts w:ascii="Tahoma" w:hAnsi="Tahoma" w:cs="Tahoma"/>
                <w:color w:val="000000"/>
                <w:sz w:val="13"/>
              </w:rPr>
            </w:pPr>
          </w:p>
        </w:tc>
      </w:tr>
    </w:tbl>
    <w:p w:rsidR="001D7E0C" w:rsidRDefault="001D7E0C" w:rsidP="000E60BC">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659"/>
        </w:tabs>
        <w:spacing w:before="30" w:after="30"/>
        <w:ind w:left="-525"/>
        <w:jc w:val="left"/>
        <w:rPr>
          <w:rFonts w:ascii="Tahoma" w:hAnsi="Tahoma" w:cs="Tahoma"/>
          <w:color w:val="000000"/>
          <w:sz w:val="13"/>
        </w:rPr>
      </w:pPr>
      <w:r>
        <w:rPr>
          <w:noProof/>
          <w:sz w:val="14"/>
        </w:rPr>
        <mc:AlternateContent>
          <mc:Choice Requires="wps">
            <w:drawing>
              <wp:anchor distT="0" distB="0" distL="114300" distR="114300" simplePos="0" relativeHeight="251657216" behindDoc="0" locked="0" layoutInCell="1" allowOverlap="1" wp14:anchorId="363BDB03" wp14:editId="314DC1DB">
                <wp:simplePos x="0" y="0"/>
                <wp:positionH relativeFrom="column">
                  <wp:posOffset>-332105</wp:posOffset>
                </wp:positionH>
                <wp:positionV relativeFrom="paragraph">
                  <wp:posOffset>38735</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49DA" w:rsidRPr="0081766F" w:rsidRDefault="00EA49DA" w:rsidP="00C8780F">
                            <w:pPr>
                              <w:rPr>
                                <w:rFonts w:cs="Tahoma"/>
                                <w:i/>
                                <w:color w:val="000000"/>
                                <w:sz w:val="14"/>
                                <w:szCs w:val="14"/>
                                <w:lang w:val="ru-RU"/>
                              </w:rPr>
                            </w:pPr>
                            <w:r w:rsidRPr="0081766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EA49DA" w:rsidRPr="0081766F" w:rsidRDefault="00EA49DA" w:rsidP="00C8780F">
                            <w:pPr>
                              <w:rPr>
                                <w:rFonts w:cs="Tahoma"/>
                                <w:i/>
                                <w:color w:val="000000"/>
                                <w:sz w:val="14"/>
                                <w:szCs w:val="14"/>
                                <w:lang w:val="ru-RU"/>
                              </w:rPr>
                            </w:pPr>
                            <w:r w:rsidRPr="0081766F">
                              <w:rPr>
                                <w:rFonts w:cs="Tahoma"/>
                                <w:i/>
                                <w:color w:val="000000"/>
                                <w:sz w:val="14"/>
                                <w:szCs w:val="14"/>
                                <w:lang w:val="ru-RU"/>
                              </w:rPr>
                              <w:t xml:space="preserve">*Только для программы </w:t>
                            </w:r>
                            <w:r>
                              <w:rPr>
                                <w:rFonts w:cs="Tahoma"/>
                                <w:i/>
                                <w:color w:val="000000"/>
                                <w:sz w:val="14"/>
                                <w:szCs w:val="14"/>
                              </w:rPr>
                              <w:t>Select</w:t>
                            </w:r>
                            <w:r w:rsidRPr="0081766F">
                              <w:rPr>
                                <w:rFonts w:cs="Tahoma"/>
                                <w:i/>
                                <w:color w:val="000000"/>
                                <w:sz w:val="14"/>
                                <w:szCs w:val="14"/>
                                <w:lang w:val="ru-RU"/>
                              </w:rPr>
                              <w:t xml:space="preserve"> </w:t>
                            </w:r>
                            <w:r>
                              <w:rPr>
                                <w:rFonts w:cs="Tahoma"/>
                                <w:i/>
                                <w:color w:val="000000"/>
                                <w:sz w:val="14"/>
                                <w:szCs w:val="14"/>
                              </w:rPr>
                              <w:t>Plus</w:t>
                            </w:r>
                            <w:r w:rsidRPr="0081766F">
                              <w:rPr>
                                <w:rFonts w:cs="Tahoma"/>
                                <w:i/>
                                <w:color w:val="000000"/>
                                <w:sz w:val="14"/>
                                <w:szCs w:val="14"/>
                                <w:lang w:val="ru-RU"/>
                              </w:rPr>
                              <w:t xml:space="preserve"> будут использоваться буква «</w:t>
                            </w:r>
                            <w:r>
                              <w:rPr>
                                <w:rFonts w:cs="Tahoma"/>
                                <w:i/>
                                <w:color w:val="000000"/>
                                <w:sz w:val="14"/>
                                <w:szCs w:val="14"/>
                              </w:rPr>
                              <w:t>L</w:t>
                            </w:r>
                            <w:r w:rsidRPr="0081766F">
                              <w:rPr>
                                <w:rFonts w:cs="Tahoma"/>
                                <w:i/>
                                <w:color w:val="000000"/>
                                <w:sz w:val="14"/>
                                <w:szCs w:val="14"/>
                                <w:lang w:val="ru-RU"/>
                              </w:rPr>
                              <w:t>» и значение «три года» для столбца «</w:t>
                            </w:r>
                            <w:r>
                              <w:rPr>
                                <w:rFonts w:cs="Tahoma"/>
                                <w:i/>
                                <w:color w:val="000000"/>
                                <w:sz w:val="14"/>
                                <w:szCs w:val="14"/>
                              </w:rPr>
                              <w:t>L</w:t>
                            </w:r>
                            <w:r w:rsidRPr="0081766F">
                              <w:rPr>
                                <w:rFonts w:cs="Tahoma"/>
                                <w:i/>
                                <w:color w:val="000000"/>
                                <w:sz w:val="14"/>
                                <w:szCs w:val="14"/>
                                <w:lang w:val="ru-RU"/>
                              </w:rPr>
                              <w:t>&amp;</w:t>
                            </w:r>
                            <w:r>
                              <w:rPr>
                                <w:rFonts w:cs="Tahoma"/>
                                <w:i/>
                                <w:color w:val="000000"/>
                                <w:sz w:val="14"/>
                                <w:szCs w:val="14"/>
                              </w:rPr>
                              <w:t>SA</w:t>
                            </w:r>
                            <w:r w:rsidRPr="0081766F">
                              <w:rPr>
                                <w:rFonts w:cs="Tahoma"/>
                                <w:i/>
                                <w:color w:val="000000"/>
                                <w:sz w:val="14"/>
                                <w:szCs w:val="14"/>
                                <w:lang w:val="ru-RU"/>
                              </w:rPr>
                              <w:t xml:space="preserve">/ </w:t>
                            </w:r>
                            <w:r>
                              <w:rPr>
                                <w:rFonts w:cs="Tahoma"/>
                                <w:i/>
                                <w:color w:val="000000"/>
                                <w:sz w:val="14"/>
                                <w:szCs w:val="14"/>
                              </w:rPr>
                              <w:t>SA</w:t>
                            </w:r>
                            <w:r w:rsidRPr="0081766F">
                              <w:rPr>
                                <w:rFonts w:cs="Tahoma"/>
                                <w:i/>
                                <w:color w:val="000000"/>
                                <w:sz w:val="14"/>
                                <w:szCs w:val="14"/>
                                <w:lang w:val="ru-RU"/>
                              </w:rPr>
                              <w:t>».</w:t>
                            </w:r>
                          </w:p>
                          <w:p w:rsidR="00EA49DA" w:rsidRPr="0081766F" w:rsidRDefault="00EA49DA" w:rsidP="00C8780F">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left:0;text-align:left;margin-left:-26.15pt;margin-top:3.0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" filled="f" stroked="f">
                <v:textbox>
                  <w:txbxContent>
                    <w:p w:rsidR="00EA49DA" w:rsidRPr="0081766F" w:rsidRDefault="00EA49DA" w:rsidP="00C8780F">
                      <w:pPr>
                        <w:rPr>
                          <w:rFonts w:cs="Tahoma"/>
                          <w:i/>
                          <w:color w:val="000000"/>
                          <w:sz w:val="14"/>
                          <w:szCs w:val="14"/>
                          <w:lang w:val="ru-RU"/>
                        </w:rPr>
                      </w:pPr>
                      <w:r w:rsidRPr="0081766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EA49DA" w:rsidRPr="0081766F" w:rsidRDefault="00EA49DA" w:rsidP="00C8780F">
                      <w:pPr>
                        <w:rPr>
                          <w:rFonts w:cs="Tahoma"/>
                          <w:i/>
                          <w:color w:val="000000"/>
                          <w:sz w:val="14"/>
                          <w:szCs w:val="14"/>
                          <w:lang w:val="ru-RU"/>
                        </w:rPr>
                      </w:pPr>
                      <w:r w:rsidRPr="0081766F">
                        <w:rPr>
                          <w:rFonts w:cs="Tahoma"/>
                          <w:i/>
                          <w:color w:val="000000"/>
                          <w:sz w:val="14"/>
                          <w:szCs w:val="14"/>
                          <w:lang w:val="ru-RU"/>
                        </w:rPr>
                        <w:t xml:space="preserve">*Только для программы </w:t>
                      </w:r>
                      <w:r>
                        <w:rPr>
                          <w:rFonts w:cs="Tahoma"/>
                          <w:i/>
                          <w:color w:val="000000"/>
                          <w:sz w:val="14"/>
                          <w:szCs w:val="14"/>
                        </w:rPr>
                        <w:t>Select</w:t>
                      </w:r>
                      <w:r w:rsidRPr="0081766F">
                        <w:rPr>
                          <w:rFonts w:cs="Tahoma"/>
                          <w:i/>
                          <w:color w:val="000000"/>
                          <w:sz w:val="14"/>
                          <w:szCs w:val="14"/>
                          <w:lang w:val="ru-RU"/>
                        </w:rPr>
                        <w:t xml:space="preserve"> </w:t>
                      </w:r>
                      <w:r>
                        <w:rPr>
                          <w:rFonts w:cs="Tahoma"/>
                          <w:i/>
                          <w:color w:val="000000"/>
                          <w:sz w:val="14"/>
                          <w:szCs w:val="14"/>
                        </w:rPr>
                        <w:t>Plus</w:t>
                      </w:r>
                      <w:r w:rsidRPr="0081766F">
                        <w:rPr>
                          <w:rFonts w:cs="Tahoma"/>
                          <w:i/>
                          <w:color w:val="000000"/>
                          <w:sz w:val="14"/>
                          <w:szCs w:val="14"/>
                          <w:lang w:val="ru-RU"/>
                        </w:rPr>
                        <w:t xml:space="preserve"> будут использоваться буква «</w:t>
                      </w:r>
                      <w:r>
                        <w:rPr>
                          <w:rFonts w:cs="Tahoma"/>
                          <w:i/>
                          <w:color w:val="000000"/>
                          <w:sz w:val="14"/>
                          <w:szCs w:val="14"/>
                        </w:rPr>
                        <w:t>L</w:t>
                      </w:r>
                      <w:r w:rsidRPr="0081766F">
                        <w:rPr>
                          <w:rFonts w:cs="Tahoma"/>
                          <w:i/>
                          <w:color w:val="000000"/>
                          <w:sz w:val="14"/>
                          <w:szCs w:val="14"/>
                          <w:lang w:val="ru-RU"/>
                        </w:rPr>
                        <w:t>» и значение «три года» для столбца «</w:t>
                      </w:r>
                      <w:r>
                        <w:rPr>
                          <w:rFonts w:cs="Tahoma"/>
                          <w:i/>
                          <w:color w:val="000000"/>
                          <w:sz w:val="14"/>
                          <w:szCs w:val="14"/>
                        </w:rPr>
                        <w:t>L</w:t>
                      </w:r>
                      <w:r w:rsidRPr="0081766F">
                        <w:rPr>
                          <w:rFonts w:cs="Tahoma"/>
                          <w:i/>
                          <w:color w:val="000000"/>
                          <w:sz w:val="14"/>
                          <w:szCs w:val="14"/>
                          <w:lang w:val="ru-RU"/>
                        </w:rPr>
                        <w:t>&amp;</w:t>
                      </w:r>
                      <w:r>
                        <w:rPr>
                          <w:rFonts w:cs="Tahoma"/>
                          <w:i/>
                          <w:color w:val="000000"/>
                          <w:sz w:val="14"/>
                          <w:szCs w:val="14"/>
                        </w:rPr>
                        <w:t>SA</w:t>
                      </w:r>
                      <w:r w:rsidRPr="0081766F">
                        <w:rPr>
                          <w:rFonts w:cs="Tahoma"/>
                          <w:i/>
                          <w:color w:val="000000"/>
                          <w:sz w:val="14"/>
                          <w:szCs w:val="14"/>
                          <w:lang w:val="ru-RU"/>
                        </w:rPr>
                        <w:t xml:space="preserve">/ </w:t>
                      </w:r>
                      <w:r>
                        <w:rPr>
                          <w:rFonts w:cs="Tahoma"/>
                          <w:i/>
                          <w:color w:val="000000"/>
                          <w:sz w:val="14"/>
                          <w:szCs w:val="14"/>
                        </w:rPr>
                        <w:t>SA</w:t>
                      </w:r>
                      <w:r w:rsidRPr="0081766F">
                        <w:rPr>
                          <w:rFonts w:cs="Tahoma"/>
                          <w:i/>
                          <w:color w:val="000000"/>
                          <w:sz w:val="14"/>
                          <w:szCs w:val="14"/>
                          <w:lang w:val="ru-RU"/>
                        </w:rPr>
                        <w:t>».</w:t>
                      </w:r>
                    </w:p>
                    <w:p w:rsidR="00EA49DA" w:rsidRPr="0081766F" w:rsidRDefault="00EA49DA" w:rsidP="00C8780F">
                      <w:pPr>
                        <w:rPr>
                          <w:lang w:val="ru-RU"/>
                        </w:rPr>
                      </w:pPr>
                    </w:p>
                  </w:txbxContent>
                </v:textbox>
              </v:shape>
            </w:pict>
          </mc:Fallback>
        </mc:AlternateContent>
      </w:r>
    </w:p>
    <w:p w:rsidR="001D7E0C" w:rsidRDefault="001D7E0C">
      <w:pPr>
        <w:rPr>
          <w:rFonts w:cs="Tahoma"/>
          <w:color w:val="000000"/>
          <w:sz w:val="13"/>
          <w:szCs w:val="15"/>
        </w:rPr>
      </w:pPr>
      <w:r>
        <w:rPr>
          <w:rFonts w:cs="Tahoma"/>
          <w:color w:val="000000"/>
          <w:sz w:val="13"/>
        </w:rPr>
        <w:br w:type="page"/>
      </w:r>
    </w:p>
    <w:p w:rsidR="001D7E0C" w:rsidRPr="001D7E0C" w:rsidRDefault="001D7E0C" w:rsidP="001D7E0C">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659"/>
        </w:tabs>
        <w:ind w:left="-518"/>
        <w:jc w:val="left"/>
        <w:rPr>
          <w:rFonts w:ascii="Tahoma" w:hAnsi="Tahoma" w:cs="Tahoma"/>
          <w:color w:val="000000"/>
          <w:sz w:val="2"/>
          <w:szCs w:val="2"/>
        </w:rPr>
      </w:pPr>
    </w:p>
    <w:p w:rsidR="00023FE7" w:rsidRPr="004A5C1D" w:rsidRDefault="007503B3" w:rsidP="001D7E0C">
      <w:pPr>
        <w:pStyle w:val="Heading1"/>
        <w:rPr>
          <w:lang w:val="ru-RU"/>
        </w:rPr>
      </w:pPr>
      <w:bookmarkStart w:id="626" w:name="_Toc336338167"/>
      <w:bookmarkStart w:id="627" w:name="_Toc440882762"/>
      <w:r w:rsidRPr="004A5C1D">
        <w:rPr>
          <w:lang w:val="ru-RU"/>
        </w:rPr>
        <w:t xml:space="preserve">РАЗДЕЛ 1. ИЗМЕНЕНИЯ В СПИСКЕ ПРОДУКТОВ </w:t>
      </w:r>
      <w:r w:rsidR="00421283" w:rsidRPr="004A5C1D">
        <w:rPr>
          <w:lang w:val="ru-RU"/>
        </w:rPr>
        <w:br/>
      </w:r>
      <w:r w:rsidRPr="004A5C1D">
        <w:rPr>
          <w:lang w:val="ru-RU"/>
        </w:rPr>
        <w:t>за последние 12 МЕСЯЦЕВ</w:t>
      </w:r>
      <w:bookmarkEnd w:id="626"/>
      <w:bookmarkEnd w:id="627"/>
    </w:p>
    <w:p w:rsidR="00A12176" w:rsidRPr="004A5C1D" w:rsidRDefault="00A12176" w:rsidP="00BA756F">
      <w:pPr>
        <w:pStyle w:val="Heading2"/>
        <w:ind w:left="0"/>
        <w:jc w:val="both"/>
        <w:rPr>
          <w:rFonts w:ascii="Tahoma" w:hAnsi="Tahoma" w:cs="Tahoma"/>
          <w:lang w:val="ru-RU"/>
        </w:rPr>
      </w:pPr>
      <w:bookmarkStart w:id="628" w:name="_Toc336338168"/>
    </w:p>
    <w:p w:rsidR="00243B33" w:rsidRPr="004A5C1D" w:rsidRDefault="000225E7" w:rsidP="00243B33">
      <w:pPr>
        <w:pStyle w:val="Heading2"/>
        <w:ind w:left="0"/>
        <w:jc w:val="both"/>
        <w:rPr>
          <w:rFonts w:ascii="Tahoma" w:hAnsi="Tahoma" w:cs="Tahoma"/>
          <w:lang w:val="ru-RU"/>
        </w:rPr>
      </w:pPr>
      <w:bookmarkStart w:id="629" w:name="_Toc440882763"/>
      <w:r w:rsidRPr="004A5C1D">
        <w:rPr>
          <w:rFonts w:ascii="Tahoma" w:hAnsi="Tahoma" w:cs="Tahoma"/>
          <w:color w:val="FF6600"/>
          <w:lang w:val="ru-RU"/>
        </w:rPr>
        <w:t>ИЗМЕНЕНИЯ В ФЕВРАЛЕ 2013 Г.</w:t>
      </w:r>
      <w:bookmarkEnd w:id="629"/>
    </w:p>
    <w:p w:rsidR="00243B33" w:rsidRPr="004A5C1D" w:rsidRDefault="00243B33" w:rsidP="00E06050">
      <w:pPr>
        <w:pStyle w:val="Heading2"/>
        <w:ind w:left="0"/>
        <w:jc w:val="both"/>
        <w:rPr>
          <w:rFonts w:ascii="Tahoma" w:hAnsi="Tahoma" w:cs="Tahoma"/>
          <w:lang w:val="ru-RU"/>
        </w:rPr>
      </w:pPr>
    </w:p>
    <w:p w:rsidR="00662A44" w:rsidRPr="004A5C1D" w:rsidRDefault="00662A44" w:rsidP="00662A44">
      <w:pPr>
        <w:spacing w:after="60"/>
        <w:rPr>
          <w:rFonts w:cs="Tahoma"/>
          <w:lang w:val="ru-RU"/>
        </w:rPr>
      </w:pPr>
      <w:r w:rsidRPr="004A5C1D">
        <w:rPr>
          <w:rFonts w:cs="Tahoma"/>
          <w:b/>
          <w:lang w:val="ru-RU"/>
        </w:rPr>
        <w:t>Добавления</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R</w:t>
      </w:r>
      <w:r w:rsidRPr="004A5C1D">
        <w:rPr>
          <w:rFonts w:cs="Tahoma"/>
          <w:color w:val="000000"/>
          <w:szCs w:val="20"/>
          <w:lang w:val="ru-RU"/>
        </w:rPr>
        <w:t xml:space="preserve">2 </w:t>
      </w:r>
      <w:r w:rsidRPr="008F29F0">
        <w:rPr>
          <w:rFonts w:cs="Tahoma"/>
          <w:color w:val="000000"/>
          <w:szCs w:val="20"/>
        </w:rPr>
        <w:t>Enterprise</w:t>
      </w:r>
      <w:r w:rsidRPr="004A5C1D">
        <w:rPr>
          <w:rFonts w:cs="Tahoma"/>
          <w:color w:val="000000"/>
          <w:szCs w:val="20"/>
          <w:lang w:val="ru-RU"/>
        </w:rPr>
        <w:t xml:space="preserve"> </w:t>
      </w:r>
      <w:r w:rsidRPr="008F29F0">
        <w:rPr>
          <w:rFonts w:cs="Tahoma"/>
          <w:color w:val="000000"/>
          <w:szCs w:val="20"/>
        </w:rPr>
        <w:t>Additive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w:t>
      </w:r>
      <w:r w:rsidR="00421283" w:rsidRPr="004A5C1D">
        <w:rPr>
          <w:rFonts w:cs="Tahoma"/>
          <w:color w:val="000000"/>
          <w:szCs w:val="20"/>
          <w:lang w:val="ru-RU"/>
        </w:rPr>
        <w:br/>
      </w:r>
      <w:r w:rsidRPr="004A5C1D">
        <w:rPr>
          <w:rFonts w:cs="Tahoma"/>
          <w:color w:val="000000"/>
          <w:szCs w:val="20"/>
          <w:lang w:val="ru-RU"/>
        </w:rPr>
        <w:t>«на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R</w:t>
      </w:r>
      <w:r w:rsidRPr="004A5C1D">
        <w:rPr>
          <w:rFonts w:cs="Tahoma"/>
          <w:color w:val="000000"/>
          <w:szCs w:val="20"/>
          <w:lang w:val="ru-RU"/>
        </w:rPr>
        <w:t xml:space="preserve">2 </w:t>
      </w:r>
      <w:r w:rsidRPr="008F29F0">
        <w:rPr>
          <w:rFonts w:cs="Tahoma"/>
          <w:color w:val="000000"/>
          <w:szCs w:val="20"/>
        </w:rPr>
        <w:t>Enterprise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R</w:t>
      </w:r>
      <w:r w:rsidRPr="004A5C1D">
        <w:rPr>
          <w:rFonts w:cs="Tahoma"/>
          <w:color w:val="000000"/>
          <w:szCs w:val="20"/>
          <w:lang w:val="ru-RU"/>
        </w:rPr>
        <w:t xml:space="preserve">2 </w:t>
      </w:r>
      <w:r w:rsidRPr="008F29F0">
        <w:rPr>
          <w:rFonts w:cs="Tahoma"/>
          <w:color w:val="000000"/>
          <w:szCs w:val="20"/>
        </w:rPr>
        <w:t>Functional</w:t>
      </w:r>
      <w:r w:rsidRPr="004A5C1D">
        <w:rPr>
          <w:rFonts w:cs="Tahoma"/>
          <w:color w:val="000000"/>
          <w:szCs w:val="20"/>
          <w:lang w:val="ru-RU"/>
        </w:rPr>
        <w:t xml:space="preserve"> </w:t>
      </w:r>
      <w:r w:rsidRPr="008F29F0">
        <w:rPr>
          <w:rFonts w:cs="Tahoma"/>
          <w:color w:val="000000"/>
          <w:szCs w:val="20"/>
        </w:rPr>
        <w:t>Additive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w:t>
      </w:r>
      <w:r w:rsidR="00421283" w:rsidRPr="004A5C1D">
        <w:rPr>
          <w:rFonts w:cs="Tahoma"/>
          <w:color w:val="000000"/>
          <w:szCs w:val="20"/>
          <w:lang w:val="ru-RU"/>
        </w:rPr>
        <w:br/>
      </w:r>
      <w:r w:rsidRPr="004A5C1D">
        <w:rPr>
          <w:rFonts w:cs="Tahoma"/>
          <w:color w:val="000000"/>
          <w:szCs w:val="20"/>
          <w:lang w:val="ru-RU"/>
        </w:rPr>
        <w:t>«на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R</w:t>
      </w:r>
      <w:r w:rsidRPr="004A5C1D">
        <w:rPr>
          <w:rFonts w:cs="Tahoma"/>
          <w:color w:val="000000"/>
          <w:szCs w:val="20"/>
          <w:lang w:val="ru-RU"/>
        </w:rPr>
        <w:t xml:space="preserve">2 </w:t>
      </w:r>
      <w:r w:rsidRPr="008F29F0">
        <w:rPr>
          <w:rFonts w:cs="Tahoma"/>
          <w:color w:val="000000"/>
          <w:szCs w:val="20"/>
        </w:rPr>
        <w:t>Functional</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R</w:t>
      </w:r>
      <w:r w:rsidRPr="004A5C1D">
        <w:rPr>
          <w:rFonts w:cs="Tahoma"/>
          <w:color w:val="000000"/>
          <w:szCs w:val="20"/>
          <w:lang w:val="ru-RU"/>
        </w:rPr>
        <w:t xml:space="preserve">2 </w:t>
      </w:r>
      <w:r w:rsidRPr="008F29F0">
        <w:rPr>
          <w:rFonts w:cs="Tahoma"/>
          <w:color w:val="000000"/>
          <w:szCs w:val="20"/>
        </w:rPr>
        <w:t>Self</w:t>
      </w:r>
      <w:r w:rsidRPr="004A5C1D">
        <w:rPr>
          <w:rFonts w:cs="Tahoma"/>
          <w:color w:val="000000"/>
          <w:szCs w:val="20"/>
          <w:lang w:val="ru-RU"/>
        </w:rPr>
        <w:t xml:space="preserve"> </w:t>
      </w:r>
      <w:r w:rsidRPr="008F29F0">
        <w:rPr>
          <w:rFonts w:cs="Tahoma"/>
          <w:color w:val="000000"/>
          <w:szCs w:val="20"/>
        </w:rPr>
        <w:t>Serve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R</w:t>
      </w:r>
      <w:r w:rsidRPr="004A5C1D">
        <w:rPr>
          <w:rFonts w:cs="Tahoma"/>
          <w:color w:val="000000"/>
          <w:szCs w:val="20"/>
          <w:lang w:val="ru-RU"/>
        </w:rPr>
        <w:t xml:space="preserve">2 </w:t>
      </w:r>
      <w:r w:rsidRPr="008F29F0">
        <w:rPr>
          <w:rFonts w:cs="Tahoma"/>
          <w:color w:val="000000"/>
          <w:szCs w:val="20"/>
        </w:rPr>
        <w:t>Server</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R</w:t>
      </w:r>
      <w:r w:rsidRPr="004A5C1D">
        <w:rPr>
          <w:rFonts w:cs="Tahoma"/>
          <w:color w:val="000000"/>
          <w:szCs w:val="20"/>
          <w:lang w:val="ru-RU"/>
        </w:rPr>
        <w:t xml:space="preserve">2 </w:t>
      </w:r>
      <w:r w:rsidRPr="008F29F0">
        <w:rPr>
          <w:rFonts w:cs="Tahoma"/>
          <w:color w:val="000000"/>
          <w:szCs w:val="20"/>
        </w:rPr>
        <w:t>Task</w:t>
      </w:r>
      <w:r w:rsidRPr="004A5C1D">
        <w:rPr>
          <w:rFonts w:cs="Tahoma"/>
          <w:color w:val="000000"/>
          <w:szCs w:val="20"/>
          <w:lang w:val="ru-RU"/>
        </w:rPr>
        <w:t xml:space="preserve"> </w:t>
      </w:r>
      <w:r w:rsidRPr="008F29F0">
        <w:rPr>
          <w:rFonts w:cs="Tahoma"/>
          <w:color w:val="000000"/>
          <w:szCs w:val="20"/>
        </w:rPr>
        <w:t>Additive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keepNext/>
        <w:tabs>
          <w:tab w:val="num" w:pos="720"/>
        </w:tabs>
        <w:outlineLvl w:val="3"/>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R</w:t>
      </w:r>
      <w:r w:rsidRPr="004A5C1D">
        <w:rPr>
          <w:rFonts w:cs="Tahoma"/>
          <w:color w:val="000000"/>
          <w:szCs w:val="20"/>
          <w:lang w:val="ru-RU"/>
        </w:rPr>
        <w:t xml:space="preserve">2 </w:t>
      </w:r>
      <w:r w:rsidRPr="008F29F0">
        <w:rPr>
          <w:rFonts w:cs="Tahoma"/>
          <w:color w:val="000000"/>
          <w:szCs w:val="20"/>
        </w:rPr>
        <w:t>Task</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keepNext/>
        <w:tabs>
          <w:tab w:val="num" w:pos="720"/>
        </w:tabs>
        <w:outlineLvl w:val="3"/>
        <w:rPr>
          <w:rFonts w:cs="Tahoma"/>
          <w:lang w:val="ru-RU"/>
        </w:rPr>
      </w:pPr>
    </w:p>
    <w:p w:rsidR="00662A44" w:rsidRPr="004A5C1D" w:rsidRDefault="00662A44" w:rsidP="00662A44">
      <w:pPr>
        <w:spacing w:after="60"/>
        <w:rPr>
          <w:rFonts w:cs="Tahoma"/>
          <w:lang w:val="ru-RU"/>
        </w:rPr>
      </w:pPr>
      <w:r w:rsidRPr="004A5C1D">
        <w:rPr>
          <w:rFonts w:cs="Tahoma"/>
          <w:b/>
          <w:lang w:val="ru-RU"/>
        </w:rPr>
        <w:t>Изменения</w:t>
      </w:r>
    </w:p>
    <w:p w:rsidR="00662A44" w:rsidRPr="004A5C1D" w:rsidRDefault="00662A44" w:rsidP="00662A44">
      <w:pPr>
        <w:keepNext/>
        <w:tabs>
          <w:tab w:val="num" w:pos="720"/>
        </w:tabs>
        <w:outlineLvl w:val="3"/>
        <w:rPr>
          <w:rFonts w:cs="Tahoma"/>
          <w:lang w:val="ru-RU"/>
        </w:rPr>
      </w:pPr>
      <w:r w:rsidRPr="008F29F0">
        <w:rPr>
          <w:rFonts w:cs="Tahoma"/>
          <w:color w:val="000000"/>
          <w:szCs w:val="20"/>
        </w:rPr>
        <w:t>Visio</w:t>
      </w:r>
      <w:r w:rsidRPr="004A5C1D">
        <w:rPr>
          <w:rFonts w:cs="Tahoma"/>
          <w:color w:val="000000"/>
          <w:szCs w:val="20"/>
          <w:lang w:val="ru-RU"/>
        </w:rPr>
        <w:t xml:space="preserve"> профессиональный 2013</w:t>
      </w:r>
    </w:p>
    <w:p w:rsidR="00662A44" w:rsidRPr="004A5C1D" w:rsidRDefault="00662A44" w:rsidP="00662A44">
      <w:pPr>
        <w:keepNext/>
        <w:tabs>
          <w:tab w:val="num" w:pos="720"/>
        </w:tabs>
        <w:outlineLvl w:val="3"/>
        <w:rPr>
          <w:rFonts w:cs="Tahoma"/>
          <w:lang w:val="ru-RU"/>
        </w:rPr>
      </w:pPr>
    </w:p>
    <w:p w:rsidR="00662A44" w:rsidRPr="004A5C1D" w:rsidRDefault="00662A44" w:rsidP="00662A44">
      <w:pPr>
        <w:keepNext/>
        <w:tabs>
          <w:tab w:val="num" w:pos="720"/>
        </w:tabs>
        <w:outlineLvl w:val="3"/>
        <w:rPr>
          <w:rFonts w:cs="Tahoma"/>
          <w:lang w:val="ru-RU"/>
        </w:rPr>
      </w:pPr>
      <w:r w:rsidRPr="004A5C1D">
        <w:rPr>
          <w:rFonts w:cs="Tahoma"/>
          <w:b/>
          <w:lang w:val="ru-RU"/>
        </w:rPr>
        <w:t>Удаления</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Enterprise</w:t>
      </w:r>
      <w:r w:rsidRPr="004A5C1D">
        <w:rPr>
          <w:rFonts w:cs="Tahoma"/>
          <w:color w:val="000000"/>
          <w:szCs w:val="20"/>
          <w:lang w:val="ru-RU"/>
        </w:rPr>
        <w:t xml:space="preserve"> </w:t>
      </w:r>
      <w:r w:rsidRPr="008F29F0">
        <w:rPr>
          <w:rFonts w:cs="Tahoma"/>
          <w:color w:val="000000"/>
          <w:szCs w:val="20"/>
        </w:rPr>
        <w:t>Additive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Enterprise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Functional</w:t>
      </w:r>
      <w:r w:rsidRPr="004A5C1D">
        <w:rPr>
          <w:rFonts w:cs="Tahoma"/>
          <w:color w:val="000000"/>
          <w:szCs w:val="20"/>
          <w:lang w:val="ru-RU"/>
        </w:rPr>
        <w:t xml:space="preserve"> </w:t>
      </w:r>
      <w:r w:rsidRPr="008F29F0">
        <w:rPr>
          <w:rFonts w:cs="Tahoma"/>
          <w:color w:val="000000"/>
          <w:szCs w:val="20"/>
        </w:rPr>
        <w:t>Additive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Functional</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Self</w:t>
      </w:r>
      <w:r w:rsidRPr="004A5C1D">
        <w:rPr>
          <w:rFonts w:cs="Tahoma"/>
          <w:color w:val="000000"/>
          <w:szCs w:val="20"/>
          <w:lang w:val="ru-RU"/>
        </w:rPr>
        <w:t xml:space="preserve"> </w:t>
      </w:r>
      <w:r w:rsidRPr="008F29F0">
        <w:rPr>
          <w:rFonts w:cs="Tahoma"/>
          <w:color w:val="000000"/>
          <w:szCs w:val="20"/>
        </w:rPr>
        <w:t>Serve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Server</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Task</w:t>
      </w:r>
      <w:r w:rsidRPr="004A5C1D">
        <w:rPr>
          <w:rFonts w:cs="Tahoma"/>
          <w:color w:val="000000"/>
          <w:szCs w:val="20"/>
          <w:lang w:val="ru-RU"/>
        </w:rPr>
        <w:t xml:space="preserve"> </w:t>
      </w:r>
      <w:r w:rsidRPr="008F29F0">
        <w:rPr>
          <w:rFonts w:cs="Tahoma"/>
          <w:color w:val="000000"/>
          <w:szCs w:val="20"/>
        </w:rPr>
        <w:t>Additive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662A44" w:rsidRPr="004A5C1D" w:rsidRDefault="00662A44" w:rsidP="00662A44">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Task</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243B33" w:rsidRPr="004A5C1D" w:rsidRDefault="00243B33" w:rsidP="006F4084">
      <w:pPr>
        <w:rPr>
          <w:rFonts w:cs="Tahoma"/>
          <w:lang w:val="ru-RU"/>
        </w:rPr>
      </w:pPr>
    </w:p>
    <w:p w:rsidR="00421283" w:rsidRPr="004A5C1D" w:rsidRDefault="00421283" w:rsidP="006F4084">
      <w:pPr>
        <w:rPr>
          <w:rFonts w:cs="Tahoma"/>
          <w:lang w:val="ru-RU"/>
        </w:rPr>
      </w:pPr>
    </w:p>
    <w:p w:rsidR="00E06050" w:rsidRPr="00E85B78" w:rsidRDefault="00E06050" w:rsidP="00E06050">
      <w:pPr>
        <w:pStyle w:val="Heading2"/>
        <w:ind w:left="0"/>
        <w:jc w:val="both"/>
        <w:rPr>
          <w:rFonts w:ascii="Tahoma" w:hAnsi="Tahoma" w:cs="Tahoma"/>
          <w:lang w:val="ru-RU"/>
        </w:rPr>
      </w:pPr>
      <w:bookmarkStart w:id="630" w:name="_Toc440882764"/>
      <w:r w:rsidRPr="00E85B78">
        <w:rPr>
          <w:rFonts w:ascii="Tahoma" w:hAnsi="Tahoma" w:cs="Tahoma"/>
          <w:color w:val="FF6600"/>
          <w:lang w:val="ru-RU"/>
        </w:rPr>
        <w:t>ИЗМЕНЕНИЯ В ЯНВАРЕ 2013 Г.</w:t>
      </w:r>
      <w:bookmarkEnd w:id="630"/>
    </w:p>
    <w:p w:rsidR="00E06050" w:rsidRPr="00E85B78" w:rsidRDefault="00E06050" w:rsidP="00E06050">
      <w:pPr>
        <w:rPr>
          <w:rFonts w:cs="Tahoma"/>
          <w:lang w:val="ru-RU"/>
        </w:rPr>
      </w:pPr>
    </w:p>
    <w:p w:rsidR="00E06050" w:rsidRPr="00E85B78" w:rsidRDefault="00E06050" w:rsidP="003E606C">
      <w:pPr>
        <w:spacing w:after="60"/>
        <w:rPr>
          <w:rFonts w:cs="Tahoma"/>
          <w:lang w:val="ru-RU"/>
        </w:rPr>
      </w:pPr>
      <w:r w:rsidRPr="00E85B78">
        <w:rPr>
          <w:rFonts w:cs="Tahoma"/>
          <w:b/>
          <w:lang w:val="ru-RU"/>
        </w:rPr>
        <w:t>Добавления</w:t>
      </w:r>
    </w:p>
    <w:p w:rsidR="00CC66A0" w:rsidRPr="00E85B78" w:rsidRDefault="00CC66A0" w:rsidP="00737831">
      <w:pPr>
        <w:keepNext/>
        <w:tabs>
          <w:tab w:val="num" w:pos="720"/>
        </w:tabs>
        <w:outlineLvl w:val="3"/>
        <w:rPr>
          <w:rFonts w:cs="Tahoma"/>
          <w:lang w:val="ru-RU"/>
        </w:rPr>
      </w:pPr>
      <w:r w:rsidRPr="008F29F0">
        <w:rPr>
          <w:rFonts w:cs="Tahoma"/>
          <w:color w:val="000000"/>
          <w:szCs w:val="20"/>
        </w:rPr>
        <w:t>Windows</w:t>
      </w:r>
      <w:r w:rsidRPr="00E85B78">
        <w:rPr>
          <w:rFonts w:cs="Tahoma"/>
          <w:color w:val="000000"/>
          <w:szCs w:val="20"/>
          <w:lang w:val="ru-RU"/>
        </w:rPr>
        <w:t xml:space="preserve"> </w:t>
      </w:r>
      <w:r w:rsidRPr="008F29F0">
        <w:rPr>
          <w:rFonts w:cs="Tahoma"/>
          <w:color w:val="000000"/>
          <w:szCs w:val="20"/>
        </w:rPr>
        <w:t>MultiPoint</w:t>
      </w:r>
      <w:r w:rsidRPr="00E85B78">
        <w:rPr>
          <w:rFonts w:cs="Tahoma"/>
          <w:color w:val="000000"/>
          <w:szCs w:val="20"/>
          <w:lang w:val="ru-RU"/>
        </w:rPr>
        <w:t xml:space="preserve"> </w:t>
      </w:r>
      <w:r w:rsidRPr="008F29F0">
        <w:rPr>
          <w:rFonts w:cs="Tahoma"/>
          <w:color w:val="000000"/>
          <w:szCs w:val="20"/>
        </w:rPr>
        <w:t>Server</w:t>
      </w:r>
      <w:r w:rsidRPr="00E85B78">
        <w:rPr>
          <w:rFonts w:cs="Tahoma"/>
          <w:color w:val="000000"/>
          <w:szCs w:val="20"/>
          <w:lang w:val="ru-RU"/>
        </w:rPr>
        <w:t xml:space="preserve"> 2012 </w:t>
      </w:r>
      <w:r w:rsidRPr="008F29F0">
        <w:rPr>
          <w:rFonts w:cs="Tahoma"/>
          <w:color w:val="000000"/>
          <w:szCs w:val="20"/>
        </w:rPr>
        <w:t>Premium</w:t>
      </w:r>
      <w:r w:rsidRPr="00E85B78">
        <w:rPr>
          <w:rFonts w:cs="Tahoma"/>
          <w:color w:val="000000"/>
          <w:szCs w:val="20"/>
          <w:lang w:val="ru-RU"/>
        </w:rPr>
        <w:t xml:space="preserve"> с </w:t>
      </w:r>
      <w:r w:rsidRPr="008F29F0">
        <w:rPr>
          <w:rFonts w:cs="Tahoma"/>
          <w:color w:val="000000"/>
          <w:szCs w:val="20"/>
        </w:rPr>
        <w:t>Windows</w:t>
      </w:r>
      <w:r w:rsidRPr="00E85B78">
        <w:rPr>
          <w:rFonts w:cs="Tahoma"/>
          <w:color w:val="000000"/>
          <w:szCs w:val="20"/>
          <w:lang w:val="ru-RU"/>
        </w:rPr>
        <w:t xml:space="preserve"> </w:t>
      </w:r>
      <w:r w:rsidRPr="008F29F0">
        <w:rPr>
          <w:rFonts w:cs="Tahoma"/>
          <w:color w:val="000000"/>
          <w:szCs w:val="20"/>
        </w:rPr>
        <w:t>MultiPoint</w:t>
      </w:r>
      <w:r w:rsidRPr="00E85B78">
        <w:rPr>
          <w:rFonts w:cs="Tahoma"/>
          <w:color w:val="000000"/>
          <w:szCs w:val="20"/>
          <w:lang w:val="ru-RU"/>
        </w:rPr>
        <w:t xml:space="preserve"> </w:t>
      </w:r>
      <w:r w:rsidRPr="008F29F0">
        <w:rPr>
          <w:rFonts w:cs="Tahoma"/>
          <w:color w:val="000000"/>
          <w:szCs w:val="20"/>
        </w:rPr>
        <w:t>Server</w:t>
      </w:r>
      <w:r w:rsidRPr="00E85B78">
        <w:rPr>
          <w:rFonts w:cs="Tahoma"/>
          <w:color w:val="000000"/>
          <w:szCs w:val="20"/>
          <w:lang w:val="ru-RU"/>
        </w:rPr>
        <w:t xml:space="preserve"> 2012 </w:t>
      </w:r>
      <w:r w:rsidRPr="008F29F0">
        <w:rPr>
          <w:rFonts w:cs="Tahoma"/>
          <w:color w:val="000000"/>
          <w:szCs w:val="20"/>
        </w:rPr>
        <w:t>CAL</w:t>
      </w:r>
      <w:r w:rsidRPr="00E85B78">
        <w:rPr>
          <w:rFonts w:cs="Tahoma"/>
          <w:color w:val="000000"/>
          <w:szCs w:val="20"/>
          <w:lang w:val="ru-RU"/>
        </w:rPr>
        <w:t xml:space="preserve"> (5 клиентов)</w:t>
      </w:r>
    </w:p>
    <w:p w:rsidR="00CC66A0" w:rsidRPr="008F29F0" w:rsidRDefault="00CC66A0" w:rsidP="00737831">
      <w:pPr>
        <w:keepNext/>
        <w:tabs>
          <w:tab w:val="num" w:pos="720"/>
        </w:tabs>
        <w:outlineLvl w:val="3"/>
        <w:rPr>
          <w:rFonts w:cs="Tahoma"/>
        </w:rPr>
      </w:pPr>
      <w:r w:rsidRPr="008F29F0">
        <w:rPr>
          <w:rFonts w:cs="Tahoma"/>
          <w:color w:val="000000"/>
          <w:szCs w:val="20"/>
        </w:rPr>
        <w:t>Windows MultiPoint Server 2012 Premium с Windows MultiPoint Server 2012 (клиентская лицензия) (5 клиентов)</w:t>
      </w:r>
    </w:p>
    <w:p w:rsidR="00E06050" w:rsidRPr="008F29F0" w:rsidRDefault="00E06050" w:rsidP="00E06050">
      <w:pPr>
        <w:rPr>
          <w:rFonts w:cs="Tahoma"/>
        </w:rPr>
      </w:pPr>
    </w:p>
    <w:p w:rsidR="001D63C2" w:rsidRPr="008F29F0" w:rsidRDefault="001D63C2" w:rsidP="003E606C">
      <w:pPr>
        <w:spacing w:after="60"/>
        <w:rPr>
          <w:rFonts w:cs="Tahoma"/>
        </w:rPr>
      </w:pPr>
      <w:r w:rsidRPr="008F29F0">
        <w:rPr>
          <w:rFonts w:cs="Tahoma"/>
          <w:b/>
        </w:rPr>
        <w:t>Изменения</w:t>
      </w:r>
    </w:p>
    <w:p w:rsidR="001D63C2" w:rsidRPr="008F29F0" w:rsidRDefault="001D63C2" w:rsidP="00E06050">
      <w:pPr>
        <w:rPr>
          <w:rFonts w:cs="Tahoma"/>
        </w:rPr>
      </w:pPr>
      <w:r w:rsidRPr="008F29F0">
        <w:rPr>
          <w:rFonts w:cs="Tahoma"/>
          <w:color w:val="000000"/>
        </w:rPr>
        <w:t>Набор клиентских лицензий Windows Small Business Server 2008 CAL Suite for Premium Users or Devices</w:t>
      </w:r>
    </w:p>
    <w:p w:rsidR="001D63C2" w:rsidRPr="008F29F0" w:rsidRDefault="001D63C2" w:rsidP="00E06050">
      <w:pPr>
        <w:rPr>
          <w:rFonts w:cs="Tahoma"/>
        </w:rPr>
      </w:pPr>
      <w:r w:rsidRPr="008F29F0">
        <w:rPr>
          <w:rFonts w:cs="Tahoma"/>
          <w:color w:val="000000"/>
        </w:rPr>
        <w:t>Набор клиентских лицензий Windows Small Business Server 2008 CAL Suite for Premium Users or Devices (5</w:t>
      </w:r>
      <w:r w:rsidR="004E544E">
        <w:rPr>
          <w:rFonts w:cs="Tahoma"/>
          <w:color w:val="000000"/>
        </w:rPr>
        <w:t> </w:t>
      </w:r>
      <w:r w:rsidRPr="008F29F0">
        <w:rPr>
          <w:rFonts w:cs="Tahoma"/>
          <w:color w:val="000000"/>
        </w:rPr>
        <w:t>клиентов)</w:t>
      </w:r>
    </w:p>
    <w:p w:rsidR="001D63C2" w:rsidRPr="008F29F0" w:rsidRDefault="001D63C2" w:rsidP="00E06050">
      <w:pPr>
        <w:rPr>
          <w:rFonts w:cs="Tahoma"/>
        </w:rPr>
      </w:pPr>
      <w:r w:rsidRPr="008F29F0">
        <w:rPr>
          <w:rFonts w:cs="Tahoma"/>
          <w:color w:val="000000"/>
        </w:rPr>
        <w:t>Набор клиентских лицензий Windows Small Business Server 2008 CAL Suite for Premium Users or Devices (20</w:t>
      </w:r>
      <w:r w:rsidR="004E544E">
        <w:rPr>
          <w:rFonts w:cs="Tahoma"/>
          <w:color w:val="000000"/>
        </w:rPr>
        <w:t> </w:t>
      </w:r>
      <w:r w:rsidRPr="008F29F0">
        <w:rPr>
          <w:rFonts w:cs="Tahoma"/>
          <w:color w:val="000000"/>
        </w:rPr>
        <w:t>клиентов)</w:t>
      </w:r>
    </w:p>
    <w:p w:rsidR="001D63C2" w:rsidRPr="008F29F0" w:rsidRDefault="001D63C2" w:rsidP="00E06050">
      <w:pPr>
        <w:rPr>
          <w:rFonts w:cs="Tahoma"/>
        </w:rPr>
      </w:pPr>
      <w:r w:rsidRPr="008F29F0">
        <w:rPr>
          <w:rFonts w:cs="Tahoma"/>
          <w:color w:val="000000"/>
        </w:rPr>
        <w:t>Набор клиентских лицензий Windows Small Business Server 2011 CAL Suite (1 клиент)</w:t>
      </w:r>
    </w:p>
    <w:p w:rsidR="001D63C2" w:rsidRPr="008F29F0" w:rsidRDefault="001D63C2" w:rsidP="001D63C2">
      <w:pPr>
        <w:rPr>
          <w:rFonts w:cs="Tahoma"/>
        </w:rPr>
      </w:pPr>
      <w:r w:rsidRPr="008F29F0">
        <w:rPr>
          <w:rFonts w:cs="Tahoma"/>
          <w:color w:val="000000"/>
        </w:rPr>
        <w:t>Набор клиентских лицензий Windows Small Business Server 2011 CAL Suite (5 клиентов)</w:t>
      </w:r>
    </w:p>
    <w:p w:rsidR="001D63C2" w:rsidRPr="008F29F0" w:rsidRDefault="001D63C2" w:rsidP="00E06050">
      <w:pPr>
        <w:rPr>
          <w:rFonts w:cs="Tahoma"/>
        </w:rPr>
      </w:pPr>
      <w:r w:rsidRPr="008F29F0">
        <w:rPr>
          <w:rFonts w:cs="Tahoma"/>
          <w:color w:val="000000"/>
        </w:rPr>
        <w:t>Набор клиентских лицензий Windows Small Business Server 2011 CAL Suite (20 клиентов)</w:t>
      </w:r>
    </w:p>
    <w:p w:rsidR="001D63C2" w:rsidRPr="008F29F0" w:rsidRDefault="001D63C2" w:rsidP="001D63C2">
      <w:pPr>
        <w:rPr>
          <w:rFonts w:cs="Tahoma"/>
        </w:rPr>
      </w:pPr>
      <w:r w:rsidRPr="008F29F0">
        <w:rPr>
          <w:rFonts w:cs="Tahoma"/>
          <w:color w:val="000000"/>
        </w:rPr>
        <w:t>Windows Small Business Server 2011 Standard (5 клиентов)</w:t>
      </w:r>
    </w:p>
    <w:p w:rsidR="001D63C2" w:rsidRPr="008F29F0" w:rsidRDefault="001D63C2" w:rsidP="00E06050">
      <w:pPr>
        <w:rPr>
          <w:rFonts w:cs="Tahoma"/>
        </w:rPr>
      </w:pPr>
      <w:r w:rsidRPr="008F29F0">
        <w:rPr>
          <w:rFonts w:cs="Tahoma"/>
          <w:color w:val="000000"/>
        </w:rPr>
        <w:t>Windows Small Business Server 2011 Premium Add-on (5 клиентов)</w:t>
      </w:r>
    </w:p>
    <w:p w:rsidR="001D63C2" w:rsidRDefault="001D63C2" w:rsidP="00E06050">
      <w:pPr>
        <w:rPr>
          <w:rFonts w:cs="Tahoma"/>
        </w:rPr>
      </w:pPr>
    </w:p>
    <w:p w:rsidR="00421283" w:rsidRDefault="00421283" w:rsidP="00E06050">
      <w:pPr>
        <w:rPr>
          <w:rFonts w:cs="Tahoma"/>
        </w:rPr>
      </w:pPr>
    </w:p>
    <w:p w:rsidR="00421283" w:rsidRDefault="00421283" w:rsidP="00E06050">
      <w:pPr>
        <w:rPr>
          <w:rFonts w:cs="Tahoma"/>
        </w:rPr>
      </w:pPr>
    </w:p>
    <w:p w:rsidR="00421283" w:rsidRDefault="00421283" w:rsidP="00E06050">
      <w:pPr>
        <w:rPr>
          <w:rFonts w:cs="Tahoma"/>
        </w:rPr>
      </w:pPr>
    </w:p>
    <w:p w:rsidR="00421283" w:rsidRDefault="00421283" w:rsidP="00E06050">
      <w:pPr>
        <w:rPr>
          <w:rFonts w:cs="Tahoma"/>
        </w:rPr>
      </w:pPr>
    </w:p>
    <w:p w:rsidR="00421283" w:rsidRPr="008F29F0" w:rsidRDefault="00421283" w:rsidP="00E06050">
      <w:pPr>
        <w:rPr>
          <w:rFonts w:cs="Tahoma"/>
        </w:rPr>
      </w:pPr>
    </w:p>
    <w:p w:rsidR="00E06050" w:rsidRPr="004A5C1D" w:rsidRDefault="00E06050" w:rsidP="003E606C">
      <w:pPr>
        <w:spacing w:after="60"/>
        <w:rPr>
          <w:rFonts w:cs="Tahoma"/>
          <w:lang w:val="ru-RU"/>
        </w:rPr>
      </w:pPr>
      <w:r w:rsidRPr="004A5C1D">
        <w:rPr>
          <w:rFonts w:cs="Tahoma"/>
          <w:b/>
          <w:lang w:val="ru-RU"/>
        </w:rPr>
        <w:t>Удаления</w:t>
      </w:r>
    </w:p>
    <w:p w:rsidR="00E06050" w:rsidRPr="004A5C1D" w:rsidRDefault="00E06050" w:rsidP="00E06050">
      <w:pPr>
        <w:rPr>
          <w:rFonts w:cs="Tahoma"/>
          <w:lang w:val="ru-RU"/>
        </w:rPr>
      </w:pPr>
      <w:r w:rsidRPr="008F29F0">
        <w:rPr>
          <w:rFonts w:cs="Tahoma"/>
          <w:color w:val="000000"/>
        </w:rPr>
        <w:t>Windows</w:t>
      </w:r>
      <w:r w:rsidRPr="004A5C1D">
        <w:rPr>
          <w:rFonts w:cs="Tahoma"/>
          <w:color w:val="000000"/>
          <w:lang w:val="ru-RU"/>
        </w:rPr>
        <w:t xml:space="preserve"> </w:t>
      </w:r>
      <w:r w:rsidRPr="008F29F0">
        <w:rPr>
          <w:rFonts w:cs="Tahoma"/>
          <w:color w:val="000000"/>
        </w:rPr>
        <w:t>Embedded</w:t>
      </w:r>
      <w:r w:rsidRPr="004A5C1D">
        <w:rPr>
          <w:rFonts w:cs="Tahoma"/>
          <w:color w:val="000000"/>
          <w:lang w:val="ru-RU"/>
        </w:rPr>
        <w:t xml:space="preserve"> </w:t>
      </w:r>
      <w:r w:rsidRPr="008F29F0">
        <w:rPr>
          <w:rFonts w:cs="Tahoma"/>
          <w:color w:val="000000"/>
        </w:rPr>
        <w:t>Device</w:t>
      </w:r>
      <w:r w:rsidRPr="004A5C1D">
        <w:rPr>
          <w:rFonts w:cs="Tahoma"/>
          <w:color w:val="000000"/>
          <w:lang w:val="ru-RU"/>
        </w:rPr>
        <w:t xml:space="preserve"> </w:t>
      </w:r>
      <w:r w:rsidRPr="008F29F0">
        <w:rPr>
          <w:rFonts w:cs="Tahoma"/>
          <w:color w:val="000000"/>
        </w:rPr>
        <w:t>Manager</w:t>
      </w:r>
      <w:r w:rsidRPr="004A5C1D">
        <w:rPr>
          <w:rFonts w:cs="Tahoma"/>
          <w:color w:val="000000"/>
          <w:lang w:val="ru-RU"/>
        </w:rPr>
        <w:t xml:space="preserve"> 2011, клиентская лицензия на управление «на операционную среду»</w:t>
      </w:r>
    </w:p>
    <w:p w:rsidR="00E06050" w:rsidRPr="004A5C1D" w:rsidRDefault="00E06050" w:rsidP="00E06050">
      <w:pPr>
        <w:rPr>
          <w:rFonts w:cs="Tahoma"/>
          <w:lang w:val="ru-RU"/>
        </w:rPr>
      </w:pPr>
      <w:r w:rsidRPr="008F29F0">
        <w:rPr>
          <w:rFonts w:cs="Tahoma"/>
          <w:color w:val="000000"/>
        </w:rPr>
        <w:t>Windows</w:t>
      </w:r>
      <w:r w:rsidRPr="004A5C1D">
        <w:rPr>
          <w:rFonts w:cs="Tahoma"/>
          <w:color w:val="000000"/>
          <w:lang w:val="ru-RU"/>
        </w:rPr>
        <w:t xml:space="preserve"> </w:t>
      </w:r>
      <w:r w:rsidRPr="008F29F0">
        <w:rPr>
          <w:rFonts w:cs="Tahoma"/>
          <w:color w:val="000000"/>
        </w:rPr>
        <w:t>Embedded</w:t>
      </w:r>
      <w:r w:rsidRPr="004A5C1D">
        <w:rPr>
          <w:rFonts w:cs="Tahoma"/>
          <w:color w:val="000000"/>
          <w:lang w:val="ru-RU"/>
        </w:rPr>
        <w:t xml:space="preserve"> </w:t>
      </w:r>
      <w:r w:rsidRPr="008F29F0">
        <w:rPr>
          <w:rFonts w:cs="Tahoma"/>
          <w:color w:val="000000"/>
        </w:rPr>
        <w:t>Device</w:t>
      </w:r>
      <w:r w:rsidRPr="004A5C1D">
        <w:rPr>
          <w:rFonts w:cs="Tahoma"/>
          <w:color w:val="000000"/>
          <w:lang w:val="ru-RU"/>
        </w:rPr>
        <w:t xml:space="preserve"> </w:t>
      </w:r>
      <w:r w:rsidRPr="008F29F0">
        <w:rPr>
          <w:rFonts w:cs="Tahoma"/>
          <w:color w:val="000000"/>
        </w:rPr>
        <w:t>Manager</w:t>
      </w:r>
      <w:r w:rsidRPr="004A5C1D">
        <w:rPr>
          <w:rFonts w:cs="Tahoma"/>
          <w:color w:val="000000"/>
          <w:lang w:val="ru-RU"/>
        </w:rPr>
        <w:t xml:space="preserve"> 2011, клиентская лицензия на управление «на пользователя»</w:t>
      </w:r>
    </w:p>
    <w:p w:rsidR="00844BAF" w:rsidRPr="004A5C1D" w:rsidRDefault="00844BAF" w:rsidP="00E06050">
      <w:pPr>
        <w:rPr>
          <w:rFonts w:cs="Tahoma"/>
          <w:lang w:val="ru-RU"/>
        </w:rPr>
      </w:pPr>
      <w:r w:rsidRPr="004A5C1D">
        <w:rPr>
          <w:rFonts w:cs="Tahoma"/>
          <w:color w:val="000000"/>
          <w:szCs w:val="20"/>
          <w:lang w:val="ru-RU"/>
        </w:rPr>
        <w:t xml:space="preserve">Клиентская лицензия «на устройство» </w:t>
      </w:r>
      <w:r w:rsidRPr="008F29F0">
        <w:rPr>
          <w:rFonts w:cs="Tahoma"/>
          <w:color w:val="000000"/>
          <w:szCs w:val="20"/>
        </w:rPr>
        <w:t>Windows</w:t>
      </w:r>
      <w:r w:rsidRPr="004A5C1D">
        <w:rPr>
          <w:rFonts w:cs="Tahoma"/>
          <w:color w:val="000000"/>
          <w:szCs w:val="20"/>
          <w:lang w:val="ru-RU"/>
        </w:rPr>
        <w:t xml:space="preserve"> </w:t>
      </w:r>
      <w:r w:rsidRPr="008F29F0">
        <w:rPr>
          <w:rFonts w:cs="Tahoma"/>
          <w:color w:val="000000"/>
          <w:szCs w:val="20"/>
        </w:rPr>
        <w:t>Server</w:t>
      </w:r>
      <w:r w:rsidRPr="004A5C1D">
        <w:rPr>
          <w:rFonts w:cs="Tahoma"/>
          <w:color w:val="000000"/>
          <w:szCs w:val="20"/>
          <w:lang w:val="ru-RU"/>
        </w:rPr>
        <w:t xml:space="preserve"> 2008 для решений </w:t>
      </w:r>
      <w:r w:rsidRPr="008F29F0">
        <w:rPr>
          <w:rFonts w:cs="Tahoma"/>
          <w:color w:val="000000"/>
          <w:szCs w:val="20"/>
        </w:rPr>
        <w:t>Windows</w:t>
      </w:r>
      <w:r w:rsidRPr="004A5C1D">
        <w:rPr>
          <w:rFonts w:cs="Tahoma"/>
          <w:color w:val="000000"/>
          <w:szCs w:val="20"/>
          <w:lang w:val="ru-RU"/>
        </w:rPr>
        <w:t xml:space="preserve"> </w:t>
      </w:r>
      <w:r w:rsidRPr="008F29F0">
        <w:rPr>
          <w:rFonts w:cs="Tahoma"/>
          <w:color w:val="000000"/>
          <w:szCs w:val="20"/>
        </w:rPr>
        <w:t>Essential</w:t>
      </w:r>
      <w:r w:rsidRPr="004A5C1D">
        <w:rPr>
          <w:rFonts w:cs="Tahoma"/>
          <w:color w:val="000000"/>
          <w:szCs w:val="20"/>
          <w:lang w:val="ru-RU"/>
        </w:rPr>
        <w:t xml:space="preserve"> </w:t>
      </w:r>
      <w:r w:rsidRPr="008F29F0">
        <w:rPr>
          <w:rFonts w:cs="Tahoma"/>
          <w:color w:val="000000"/>
          <w:szCs w:val="20"/>
        </w:rPr>
        <w:t>Server</w:t>
      </w:r>
      <w:r w:rsidRPr="004A5C1D">
        <w:rPr>
          <w:rFonts w:cs="Tahoma"/>
          <w:color w:val="000000"/>
          <w:szCs w:val="20"/>
          <w:lang w:val="ru-RU"/>
        </w:rPr>
        <w:t xml:space="preserve"> </w:t>
      </w:r>
      <w:r w:rsidR="00421283" w:rsidRPr="004A5C1D">
        <w:rPr>
          <w:rFonts w:cs="Tahoma"/>
          <w:color w:val="000000"/>
          <w:szCs w:val="20"/>
          <w:lang w:val="ru-RU"/>
        </w:rPr>
        <w:br/>
      </w:r>
      <w:r w:rsidRPr="004A5C1D">
        <w:rPr>
          <w:rFonts w:cs="Tahoma"/>
          <w:color w:val="000000"/>
          <w:szCs w:val="20"/>
          <w:lang w:val="ru-RU"/>
        </w:rPr>
        <w:t>(5 клиентов)</w:t>
      </w:r>
    </w:p>
    <w:p w:rsidR="00844BAF" w:rsidRPr="004A5C1D" w:rsidRDefault="00844BAF" w:rsidP="00E06050">
      <w:pPr>
        <w:rPr>
          <w:rFonts w:cs="Tahoma"/>
          <w:lang w:val="ru-RU"/>
        </w:rPr>
      </w:pPr>
      <w:r w:rsidRPr="004A5C1D">
        <w:rPr>
          <w:rFonts w:cs="Tahoma"/>
          <w:color w:val="000000"/>
          <w:szCs w:val="20"/>
          <w:lang w:val="ru-RU"/>
        </w:rPr>
        <w:t xml:space="preserve">Клиентская лицензия «на пользователя» </w:t>
      </w:r>
      <w:r w:rsidRPr="008F29F0">
        <w:rPr>
          <w:rFonts w:cs="Tahoma"/>
          <w:color w:val="000000"/>
          <w:szCs w:val="20"/>
        </w:rPr>
        <w:t>Windows</w:t>
      </w:r>
      <w:r w:rsidRPr="004A5C1D">
        <w:rPr>
          <w:rFonts w:cs="Tahoma"/>
          <w:color w:val="000000"/>
          <w:szCs w:val="20"/>
          <w:lang w:val="ru-RU"/>
        </w:rPr>
        <w:t xml:space="preserve"> </w:t>
      </w:r>
      <w:r w:rsidRPr="008F29F0">
        <w:rPr>
          <w:rFonts w:cs="Tahoma"/>
          <w:color w:val="000000"/>
          <w:szCs w:val="20"/>
        </w:rPr>
        <w:t>Server</w:t>
      </w:r>
      <w:r w:rsidRPr="004A5C1D">
        <w:rPr>
          <w:rFonts w:cs="Tahoma"/>
          <w:color w:val="000000"/>
          <w:szCs w:val="20"/>
          <w:lang w:val="ru-RU"/>
        </w:rPr>
        <w:t xml:space="preserve"> 2008 для решений </w:t>
      </w:r>
      <w:r w:rsidRPr="008F29F0">
        <w:rPr>
          <w:rFonts w:cs="Tahoma"/>
          <w:color w:val="000000"/>
          <w:szCs w:val="20"/>
        </w:rPr>
        <w:t>Windows</w:t>
      </w:r>
      <w:r w:rsidRPr="004A5C1D">
        <w:rPr>
          <w:rFonts w:cs="Tahoma"/>
          <w:color w:val="000000"/>
          <w:szCs w:val="20"/>
          <w:lang w:val="ru-RU"/>
        </w:rPr>
        <w:t xml:space="preserve"> </w:t>
      </w:r>
      <w:r w:rsidRPr="008F29F0">
        <w:rPr>
          <w:rFonts w:cs="Tahoma"/>
          <w:color w:val="000000"/>
          <w:szCs w:val="20"/>
        </w:rPr>
        <w:t>Essential</w:t>
      </w:r>
      <w:r w:rsidRPr="004A5C1D">
        <w:rPr>
          <w:rFonts w:cs="Tahoma"/>
          <w:color w:val="000000"/>
          <w:szCs w:val="20"/>
          <w:lang w:val="ru-RU"/>
        </w:rPr>
        <w:t xml:space="preserve"> </w:t>
      </w:r>
      <w:r w:rsidRPr="008F29F0">
        <w:rPr>
          <w:rFonts w:cs="Tahoma"/>
          <w:color w:val="000000"/>
          <w:szCs w:val="20"/>
        </w:rPr>
        <w:t>Server</w:t>
      </w:r>
      <w:r w:rsidRPr="004A5C1D">
        <w:rPr>
          <w:rFonts w:cs="Tahoma"/>
          <w:color w:val="000000"/>
          <w:szCs w:val="20"/>
          <w:lang w:val="ru-RU"/>
        </w:rPr>
        <w:t xml:space="preserve"> (5</w:t>
      </w:r>
      <w:r w:rsidR="00421283">
        <w:rPr>
          <w:rFonts w:cs="Tahoma"/>
          <w:color w:val="000000"/>
          <w:szCs w:val="20"/>
        </w:rPr>
        <w:t> </w:t>
      </w:r>
      <w:r w:rsidRPr="004A5C1D">
        <w:rPr>
          <w:rFonts w:cs="Tahoma"/>
          <w:color w:val="000000"/>
          <w:szCs w:val="20"/>
          <w:lang w:val="ru-RU"/>
        </w:rPr>
        <w:t>клиентов)</w:t>
      </w:r>
    </w:p>
    <w:p w:rsidR="00844BAF" w:rsidRPr="008F29F0" w:rsidRDefault="00844BAF" w:rsidP="00844BAF">
      <w:pPr>
        <w:keepNext/>
        <w:tabs>
          <w:tab w:val="num" w:pos="720"/>
        </w:tabs>
        <w:outlineLvl w:val="3"/>
        <w:rPr>
          <w:rFonts w:cs="Tahoma"/>
        </w:rPr>
      </w:pPr>
      <w:r w:rsidRPr="008F29F0">
        <w:rPr>
          <w:rFonts w:cs="Tahoma"/>
          <w:color w:val="000000"/>
          <w:szCs w:val="20"/>
        </w:rPr>
        <w:t>Windows MultiPoint Server 2011 Premium с Windows MultiPoint Server 2011 CAL (5 клиентов)</w:t>
      </w:r>
    </w:p>
    <w:p w:rsidR="00E06050" w:rsidRPr="008F29F0" w:rsidRDefault="00844BAF" w:rsidP="00E06050">
      <w:pPr>
        <w:rPr>
          <w:rFonts w:cs="Tahoma"/>
        </w:rPr>
      </w:pPr>
      <w:r w:rsidRPr="008F29F0">
        <w:rPr>
          <w:rFonts w:cs="Tahoma"/>
          <w:color w:val="000000"/>
          <w:szCs w:val="20"/>
        </w:rPr>
        <w:t>Windows MultiPoint Server 2011 Premium с Windows MultiPoint Server 2011 (клиентская лицензия) (5 клиентов)</w:t>
      </w:r>
    </w:p>
    <w:p w:rsidR="00A12176" w:rsidRPr="008F29F0" w:rsidRDefault="00A12176" w:rsidP="00BA756F">
      <w:pPr>
        <w:pStyle w:val="Heading2"/>
        <w:ind w:left="0"/>
        <w:jc w:val="both"/>
        <w:rPr>
          <w:rFonts w:ascii="Tahoma" w:hAnsi="Tahoma" w:cs="Tahoma"/>
        </w:rPr>
      </w:pPr>
    </w:p>
    <w:p w:rsidR="00737831" w:rsidRPr="008F29F0" w:rsidRDefault="00737831" w:rsidP="00737831">
      <w:pPr>
        <w:rPr>
          <w:rFonts w:cs="Tahoma"/>
        </w:rPr>
      </w:pPr>
    </w:p>
    <w:p w:rsidR="00173A20" w:rsidRPr="004A5C1D" w:rsidRDefault="00173A20" w:rsidP="00BA756F">
      <w:pPr>
        <w:pStyle w:val="Heading2"/>
        <w:ind w:left="0"/>
        <w:jc w:val="both"/>
        <w:rPr>
          <w:rFonts w:ascii="Tahoma" w:hAnsi="Tahoma" w:cs="Tahoma"/>
          <w:lang w:val="ru-RU"/>
        </w:rPr>
      </w:pPr>
      <w:bookmarkStart w:id="631" w:name="_Toc440882765"/>
      <w:r w:rsidRPr="004A5C1D">
        <w:rPr>
          <w:rFonts w:ascii="Tahoma" w:hAnsi="Tahoma" w:cs="Tahoma"/>
          <w:color w:val="FF6600"/>
          <w:lang w:val="ru-RU"/>
        </w:rPr>
        <w:t>ИЗМЕНЕНИЯ В ДЕКАБРЕ 2012 Г.</w:t>
      </w:r>
      <w:bookmarkEnd w:id="628"/>
      <w:bookmarkEnd w:id="631"/>
    </w:p>
    <w:p w:rsidR="00173A20" w:rsidRPr="004A5C1D" w:rsidRDefault="00173A20" w:rsidP="00173A20">
      <w:pPr>
        <w:jc w:val="both"/>
        <w:outlineLvl w:val="1"/>
        <w:rPr>
          <w:rFonts w:cs="Tahoma"/>
          <w:lang w:val="ru-RU"/>
        </w:rPr>
      </w:pPr>
    </w:p>
    <w:p w:rsidR="00173A20" w:rsidRPr="004A5C1D" w:rsidRDefault="00173A20" w:rsidP="003E606C">
      <w:pPr>
        <w:spacing w:after="60"/>
        <w:rPr>
          <w:rFonts w:cs="Tahoma"/>
          <w:lang w:val="ru-RU"/>
        </w:rPr>
      </w:pPr>
      <w:r w:rsidRPr="004A5C1D">
        <w:rPr>
          <w:rFonts w:cs="Tahoma"/>
          <w:b/>
          <w:lang w:val="ru-RU"/>
        </w:rPr>
        <w:t>Добавления</w:t>
      </w:r>
    </w:p>
    <w:p w:rsidR="00173A20" w:rsidRPr="004A5C1D" w:rsidRDefault="00BA756F" w:rsidP="00173A20">
      <w:pPr>
        <w:rPr>
          <w:rFonts w:cs="Tahoma"/>
          <w:lang w:val="ru-RU"/>
        </w:rPr>
      </w:pPr>
      <w:r w:rsidRPr="008F29F0">
        <w:rPr>
          <w:rFonts w:cs="Tahoma"/>
          <w:color w:val="000000"/>
        </w:rPr>
        <w:t>Access</w:t>
      </w:r>
      <w:r w:rsidRPr="004A5C1D">
        <w:rPr>
          <w:rFonts w:cs="Tahoma"/>
          <w:color w:val="000000"/>
          <w:lang w:val="ru-RU"/>
        </w:rPr>
        <w:t xml:space="preserve"> 2013</w:t>
      </w:r>
    </w:p>
    <w:p w:rsidR="00BA756F" w:rsidRPr="00E85B78" w:rsidRDefault="00BA756F" w:rsidP="00173A20">
      <w:pPr>
        <w:rPr>
          <w:rFonts w:cs="Tahoma"/>
        </w:rPr>
      </w:pPr>
      <w:r w:rsidRPr="008F29F0">
        <w:rPr>
          <w:rFonts w:cs="Tahoma"/>
          <w:color w:val="000000"/>
        </w:rPr>
        <w:t>Excel</w:t>
      </w:r>
      <w:r w:rsidRPr="00E85B78">
        <w:rPr>
          <w:rFonts w:cs="Tahoma"/>
          <w:color w:val="000000"/>
        </w:rPr>
        <w:t xml:space="preserve"> 2013</w:t>
      </w:r>
    </w:p>
    <w:p w:rsidR="00BA756F" w:rsidRPr="00E85B78" w:rsidRDefault="00BA756F" w:rsidP="00173A20">
      <w:pPr>
        <w:rPr>
          <w:rFonts w:cs="Tahoma"/>
        </w:rPr>
      </w:pPr>
      <w:r w:rsidRPr="008F29F0">
        <w:rPr>
          <w:rFonts w:cs="Tahoma"/>
          <w:color w:val="000000"/>
        </w:rPr>
        <w:t>Exchange</w:t>
      </w:r>
      <w:r w:rsidRPr="00E85B78">
        <w:rPr>
          <w:rFonts w:cs="Tahoma"/>
          <w:color w:val="000000"/>
        </w:rPr>
        <w:t xml:space="preserve"> </w:t>
      </w:r>
      <w:r w:rsidRPr="008F29F0">
        <w:rPr>
          <w:rFonts w:cs="Tahoma"/>
          <w:color w:val="000000"/>
        </w:rPr>
        <w:t>Enterprise</w:t>
      </w:r>
      <w:r w:rsidRPr="00E85B78">
        <w:rPr>
          <w:rFonts w:cs="Tahoma"/>
          <w:color w:val="000000"/>
        </w:rPr>
        <w:t xml:space="preserve"> </w:t>
      </w:r>
      <w:r w:rsidRPr="008F29F0">
        <w:rPr>
          <w:rFonts w:cs="Tahoma"/>
          <w:color w:val="000000"/>
        </w:rPr>
        <w:t>CAL</w:t>
      </w:r>
      <w:r w:rsidRPr="00E85B78">
        <w:rPr>
          <w:rFonts w:cs="Tahoma"/>
          <w:color w:val="000000"/>
        </w:rPr>
        <w:t xml:space="preserve"> </w:t>
      </w:r>
      <w:r w:rsidRPr="004A5C1D">
        <w:rPr>
          <w:rFonts w:cs="Tahoma"/>
          <w:color w:val="000000"/>
          <w:lang w:val="ru-RU"/>
        </w:rPr>
        <w:t>со</w:t>
      </w:r>
      <w:r w:rsidRPr="00E85B78">
        <w:rPr>
          <w:rFonts w:cs="Tahoma"/>
          <w:color w:val="000000"/>
        </w:rPr>
        <w:t xml:space="preserve"> </w:t>
      </w:r>
      <w:r w:rsidRPr="004A5C1D">
        <w:rPr>
          <w:rFonts w:cs="Tahoma"/>
          <w:color w:val="000000"/>
          <w:lang w:val="ru-RU"/>
        </w:rPr>
        <w:t>службами</w:t>
      </w:r>
      <w:r w:rsidRPr="00E85B78">
        <w:rPr>
          <w:rFonts w:cs="Tahoma"/>
          <w:color w:val="000000"/>
        </w:rPr>
        <w:t xml:space="preserve"> 2013</w:t>
      </w:r>
    </w:p>
    <w:p w:rsidR="00BA756F" w:rsidRPr="00E85B78" w:rsidRDefault="00BA756F" w:rsidP="00173A20">
      <w:pPr>
        <w:rPr>
          <w:rFonts w:cs="Tahoma"/>
        </w:rPr>
      </w:pPr>
      <w:r w:rsidRPr="008F29F0">
        <w:rPr>
          <w:rFonts w:cs="Tahoma"/>
          <w:color w:val="000000"/>
        </w:rPr>
        <w:t>Exchange</w:t>
      </w:r>
      <w:r w:rsidRPr="00E85B78">
        <w:rPr>
          <w:rFonts w:cs="Tahoma"/>
          <w:color w:val="000000"/>
        </w:rPr>
        <w:t xml:space="preserve"> </w:t>
      </w:r>
      <w:r w:rsidRPr="008F29F0">
        <w:rPr>
          <w:rFonts w:cs="Tahoma"/>
          <w:color w:val="000000"/>
        </w:rPr>
        <w:t>Enterprise</w:t>
      </w:r>
      <w:r w:rsidRPr="00E85B78">
        <w:rPr>
          <w:rFonts w:cs="Tahoma"/>
          <w:color w:val="000000"/>
        </w:rPr>
        <w:t xml:space="preserve"> </w:t>
      </w:r>
      <w:r w:rsidRPr="008F29F0">
        <w:rPr>
          <w:rFonts w:cs="Tahoma"/>
          <w:color w:val="000000"/>
        </w:rPr>
        <w:t>CAL</w:t>
      </w:r>
      <w:r w:rsidRPr="00E85B78">
        <w:rPr>
          <w:rFonts w:cs="Tahoma"/>
          <w:color w:val="000000"/>
        </w:rPr>
        <w:t xml:space="preserve"> </w:t>
      </w:r>
      <w:r w:rsidRPr="004A5C1D">
        <w:rPr>
          <w:rFonts w:cs="Tahoma"/>
          <w:color w:val="000000"/>
          <w:lang w:val="ru-RU"/>
        </w:rPr>
        <w:t>без</w:t>
      </w:r>
      <w:r w:rsidRPr="00E85B78">
        <w:rPr>
          <w:rFonts w:cs="Tahoma"/>
          <w:color w:val="000000"/>
        </w:rPr>
        <w:t xml:space="preserve"> </w:t>
      </w:r>
      <w:r w:rsidRPr="004A5C1D">
        <w:rPr>
          <w:rFonts w:cs="Tahoma"/>
          <w:color w:val="000000"/>
          <w:lang w:val="ru-RU"/>
        </w:rPr>
        <w:t>служб</w:t>
      </w:r>
      <w:r w:rsidRPr="00E85B78">
        <w:rPr>
          <w:rFonts w:cs="Tahoma"/>
          <w:color w:val="000000"/>
        </w:rPr>
        <w:t xml:space="preserve"> 2013</w:t>
      </w:r>
    </w:p>
    <w:p w:rsidR="00BA756F" w:rsidRPr="00E85B78" w:rsidRDefault="00BA756F" w:rsidP="00173A20">
      <w:pPr>
        <w:rPr>
          <w:rFonts w:cs="Tahoma"/>
        </w:rPr>
      </w:pPr>
      <w:r w:rsidRPr="008F29F0">
        <w:rPr>
          <w:rFonts w:cs="Tahoma"/>
          <w:color w:val="000000"/>
        </w:rPr>
        <w:t>Exchange</w:t>
      </w:r>
      <w:r w:rsidRPr="00E85B78">
        <w:rPr>
          <w:rFonts w:cs="Tahoma"/>
          <w:color w:val="000000"/>
        </w:rPr>
        <w:t xml:space="preserve"> </w:t>
      </w:r>
      <w:r w:rsidRPr="008F29F0">
        <w:rPr>
          <w:rFonts w:cs="Tahoma"/>
          <w:color w:val="000000"/>
        </w:rPr>
        <w:t>Server</w:t>
      </w:r>
      <w:r w:rsidRPr="00E85B78">
        <w:rPr>
          <w:rFonts w:cs="Tahoma"/>
          <w:color w:val="000000"/>
        </w:rPr>
        <w:t xml:space="preserve"> </w:t>
      </w:r>
      <w:r w:rsidRPr="008F29F0">
        <w:rPr>
          <w:rFonts w:cs="Tahoma"/>
          <w:color w:val="000000"/>
        </w:rPr>
        <w:t>Enterprise</w:t>
      </w:r>
      <w:r w:rsidRPr="00E85B78">
        <w:rPr>
          <w:rFonts w:cs="Tahoma"/>
          <w:color w:val="000000"/>
        </w:rPr>
        <w:t xml:space="preserve"> 2013</w:t>
      </w:r>
    </w:p>
    <w:p w:rsidR="00BA756F" w:rsidRPr="00E85B78" w:rsidRDefault="00BA756F" w:rsidP="00173A20">
      <w:pPr>
        <w:rPr>
          <w:rFonts w:cs="Tahoma"/>
        </w:rPr>
      </w:pPr>
      <w:r w:rsidRPr="008F29F0">
        <w:rPr>
          <w:rFonts w:cs="Tahoma"/>
          <w:color w:val="000000"/>
        </w:rPr>
        <w:t>Exchange</w:t>
      </w:r>
      <w:r w:rsidRPr="00E85B78">
        <w:rPr>
          <w:rFonts w:cs="Tahoma"/>
          <w:color w:val="000000"/>
        </w:rPr>
        <w:t xml:space="preserve"> </w:t>
      </w:r>
      <w:r w:rsidRPr="008F29F0">
        <w:rPr>
          <w:rFonts w:cs="Tahoma"/>
          <w:color w:val="000000"/>
        </w:rPr>
        <w:t>Server</w:t>
      </w:r>
      <w:r w:rsidRPr="00E85B78">
        <w:rPr>
          <w:rFonts w:cs="Tahoma"/>
          <w:color w:val="000000"/>
        </w:rPr>
        <w:t xml:space="preserve"> </w:t>
      </w:r>
      <w:r w:rsidRPr="008F29F0">
        <w:rPr>
          <w:rFonts w:cs="Tahoma"/>
          <w:color w:val="000000"/>
        </w:rPr>
        <w:t>Standard</w:t>
      </w:r>
      <w:r w:rsidRPr="00E85B78">
        <w:rPr>
          <w:rFonts w:cs="Tahoma"/>
          <w:color w:val="000000"/>
        </w:rPr>
        <w:t xml:space="preserve"> 2013</w:t>
      </w:r>
    </w:p>
    <w:p w:rsidR="00BA756F" w:rsidRPr="00E85B78" w:rsidRDefault="00BA756F" w:rsidP="00173A20">
      <w:pPr>
        <w:rPr>
          <w:rFonts w:cs="Tahoma"/>
        </w:rPr>
      </w:pPr>
      <w:r w:rsidRPr="008F29F0">
        <w:rPr>
          <w:rFonts w:cs="Tahoma"/>
          <w:color w:val="000000"/>
        </w:rPr>
        <w:t>Exchange</w:t>
      </w:r>
      <w:r w:rsidRPr="00E85B78">
        <w:rPr>
          <w:rFonts w:cs="Tahoma"/>
          <w:color w:val="000000"/>
        </w:rPr>
        <w:t xml:space="preserve"> </w:t>
      </w:r>
      <w:r w:rsidRPr="008F29F0">
        <w:rPr>
          <w:rFonts w:cs="Tahoma"/>
          <w:color w:val="000000"/>
        </w:rPr>
        <w:t>Standard</w:t>
      </w:r>
      <w:r w:rsidRPr="00E85B78">
        <w:rPr>
          <w:rFonts w:cs="Tahoma"/>
          <w:color w:val="000000"/>
        </w:rPr>
        <w:t xml:space="preserve"> </w:t>
      </w:r>
      <w:r w:rsidRPr="008F29F0">
        <w:rPr>
          <w:rFonts w:cs="Tahoma"/>
          <w:color w:val="000000"/>
        </w:rPr>
        <w:t>CAL</w:t>
      </w:r>
      <w:r w:rsidRPr="00E85B78">
        <w:rPr>
          <w:rFonts w:cs="Tahoma"/>
          <w:color w:val="000000"/>
        </w:rPr>
        <w:t xml:space="preserve"> 2013</w:t>
      </w:r>
    </w:p>
    <w:p w:rsidR="00BA756F" w:rsidRPr="00E85B78" w:rsidRDefault="00BA756F" w:rsidP="00173A20">
      <w:pPr>
        <w:rPr>
          <w:rFonts w:cs="Tahoma"/>
        </w:rPr>
      </w:pPr>
      <w:r w:rsidRPr="008F29F0">
        <w:rPr>
          <w:rFonts w:cs="Tahoma"/>
          <w:color w:val="000000"/>
        </w:rPr>
        <w:t>InfoPath</w:t>
      </w:r>
      <w:r w:rsidRPr="00E85B78">
        <w:rPr>
          <w:rFonts w:cs="Tahoma"/>
          <w:color w:val="000000"/>
        </w:rPr>
        <w:t xml:space="preserve"> 2013</w:t>
      </w:r>
    </w:p>
    <w:p w:rsidR="00BA756F" w:rsidRPr="00E85B78" w:rsidRDefault="00BA756F" w:rsidP="00173A20">
      <w:pPr>
        <w:rPr>
          <w:rFonts w:cs="Tahoma"/>
        </w:rPr>
      </w:pPr>
      <w:r w:rsidRPr="008F29F0">
        <w:rPr>
          <w:rFonts w:cs="Tahoma"/>
          <w:color w:val="000000"/>
        </w:rPr>
        <w:t>Lync</w:t>
      </w:r>
      <w:r w:rsidRPr="00E85B78">
        <w:rPr>
          <w:rFonts w:cs="Tahoma"/>
          <w:color w:val="000000"/>
        </w:rPr>
        <w:t xml:space="preserve"> 2013</w:t>
      </w:r>
    </w:p>
    <w:p w:rsidR="00BA756F" w:rsidRPr="00E85B78" w:rsidRDefault="00BA756F" w:rsidP="00173A20">
      <w:pPr>
        <w:rPr>
          <w:rFonts w:cs="Tahoma"/>
        </w:rPr>
      </w:pPr>
      <w:r w:rsidRPr="008F29F0">
        <w:rPr>
          <w:rFonts w:cs="Tahoma"/>
          <w:color w:val="000000"/>
        </w:rPr>
        <w:t>Lync</w:t>
      </w:r>
      <w:r w:rsidRPr="00E85B78">
        <w:rPr>
          <w:rFonts w:cs="Tahoma"/>
          <w:color w:val="000000"/>
        </w:rPr>
        <w:t xml:space="preserve"> </w:t>
      </w:r>
      <w:r w:rsidRPr="008F29F0">
        <w:rPr>
          <w:rFonts w:cs="Tahoma"/>
          <w:color w:val="000000"/>
        </w:rPr>
        <w:t>Server</w:t>
      </w:r>
      <w:r w:rsidRPr="00E85B78">
        <w:rPr>
          <w:rFonts w:cs="Tahoma"/>
          <w:color w:val="000000"/>
        </w:rPr>
        <w:t xml:space="preserve"> 2013</w:t>
      </w:r>
    </w:p>
    <w:p w:rsidR="00BA756F" w:rsidRPr="00E85B78" w:rsidRDefault="00BA756F" w:rsidP="00173A20">
      <w:pPr>
        <w:rPr>
          <w:rFonts w:cs="Tahoma"/>
        </w:rPr>
      </w:pPr>
      <w:r w:rsidRPr="008F29F0">
        <w:rPr>
          <w:rFonts w:cs="Tahoma"/>
          <w:color w:val="000000"/>
        </w:rPr>
        <w:t>Lync</w:t>
      </w:r>
      <w:r w:rsidRPr="00E85B78">
        <w:rPr>
          <w:rFonts w:cs="Tahoma"/>
          <w:color w:val="000000"/>
        </w:rPr>
        <w:t xml:space="preserve"> </w:t>
      </w:r>
      <w:r w:rsidRPr="008F29F0">
        <w:rPr>
          <w:rFonts w:cs="Tahoma"/>
          <w:color w:val="000000"/>
        </w:rPr>
        <w:t>Server</w:t>
      </w:r>
      <w:r w:rsidRPr="00E85B78">
        <w:rPr>
          <w:rFonts w:cs="Tahoma"/>
          <w:color w:val="000000"/>
        </w:rPr>
        <w:t xml:space="preserve"> </w:t>
      </w:r>
      <w:r w:rsidRPr="008F29F0">
        <w:rPr>
          <w:rFonts w:cs="Tahoma"/>
          <w:color w:val="000000"/>
        </w:rPr>
        <w:t>Enterprise</w:t>
      </w:r>
      <w:r w:rsidRPr="00E85B78">
        <w:rPr>
          <w:rFonts w:cs="Tahoma"/>
          <w:color w:val="000000"/>
        </w:rPr>
        <w:t xml:space="preserve"> </w:t>
      </w:r>
      <w:r w:rsidRPr="008F29F0">
        <w:rPr>
          <w:rFonts w:cs="Tahoma"/>
          <w:color w:val="000000"/>
        </w:rPr>
        <w:t>CAL</w:t>
      </w:r>
      <w:r w:rsidRPr="00E85B78">
        <w:rPr>
          <w:rFonts w:cs="Tahoma"/>
          <w:color w:val="000000"/>
        </w:rPr>
        <w:t xml:space="preserve"> 2013</w:t>
      </w:r>
    </w:p>
    <w:p w:rsidR="00BA756F" w:rsidRPr="00E85B78" w:rsidRDefault="00BA756F" w:rsidP="00173A20">
      <w:pPr>
        <w:rPr>
          <w:rFonts w:cs="Tahoma"/>
        </w:rPr>
      </w:pPr>
      <w:r w:rsidRPr="008F29F0">
        <w:rPr>
          <w:rFonts w:cs="Tahoma"/>
          <w:color w:val="000000"/>
        </w:rPr>
        <w:t>Lync</w:t>
      </w:r>
      <w:r w:rsidRPr="00E85B78">
        <w:rPr>
          <w:rFonts w:cs="Tahoma"/>
          <w:color w:val="000000"/>
        </w:rPr>
        <w:t xml:space="preserve"> </w:t>
      </w:r>
      <w:r w:rsidRPr="008F29F0">
        <w:rPr>
          <w:rFonts w:cs="Tahoma"/>
          <w:color w:val="000000"/>
        </w:rPr>
        <w:t>Server</w:t>
      </w:r>
      <w:r w:rsidRPr="00E85B78">
        <w:rPr>
          <w:rFonts w:cs="Tahoma"/>
          <w:color w:val="000000"/>
        </w:rPr>
        <w:t xml:space="preserve"> </w:t>
      </w:r>
      <w:r w:rsidRPr="008F29F0">
        <w:rPr>
          <w:rFonts w:cs="Tahoma"/>
          <w:color w:val="000000"/>
        </w:rPr>
        <w:t>Plus</w:t>
      </w:r>
      <w:r w:rsidRPr="00E85B78">
        <w:rPr>
          <w:rFonts w:cs="Tahoma"/>
          <w:color w:val="000000"/>
        </w:rPr>
        <w:t xml:space="preserve"> </w:t>
      </w:r>
      <w:r w:rsidRPr="008F29F0">
        <w:rPr>
          <w:rFonts w:cs="Tahoma"/>
          <w:color w:val="000000"/>
        </w:rPr>
        <w:t>CAL</w:t>
      </w:r>
      <w:r w:rsidRPr="00E85B78">
        <w:rPr>
          <w:rFonts w:cs="Tahoma"/>
          <w:color w:val="000000"/>
        </w:rPr>
        <w:t xml:space="preserve"> 2013</w:t>
      </w:r>
    </w:p>
    <w:p w:rsidR="00BA756F" w:rsidRPr="008F29F0" w:rsidRDefault="00BA756F" w:rsidP="00173A20">
      <w:pPr>
        <w:rPr>
          <w:rFonts w:cs="Tahoma"/>
        </w:rPr>
      </w:pPr>
      <w:r w:rsidRPr="008F29F0">
        <w:rPr>
          <w:rFonts w:cs="Tahoma"/>
          <w:color w:val="000000"/>
        </w:rPr>
        <w:t>Lync Server Standard CAL 2013</w:t>
      </w:r>
    </w:p>
    <w:p w:rsidR="00BA756F" w:rsidRPr="00E85B78" w:rsidRDefault="00BA756F" w:rsidP="00173A20">
      <w:pPr>
        <w:rPr>
          <w:rFonts w:cs="Tahoma"/>
          <w:lang w:val="ru-RU"/>
        </w:rPr>
      </w:pPr>
      <w:r w:rsidRPr="008F29F0">
        <w:rPr>
          <w:rFonts w:cs="Tahoma"/>
          <w:color w:val="000000"/>
        </w:rPr>
        <w:t>Office</w:t>
      </w:r>
      <w:r w:rsidRPr="00E85B78">
        <w:rPr>
          <w:rFonts w:cs="Tahoma"/>
          <w:color w:val="000000"/>
          <w:lang w:val="ru-RU"/>
        </w:rPr>
        <w:t xml:space="preserve"> для дома и учебы </w:t>
      </w:r>
      <w:r w:rsidRPr="008F29F0">
        <w:rPr>
          <w:rFonts w:cs="Tahoma"/>
          <w:color w:val="000000"/>
        </w:rPr>
        <w:t>RT</w:t>
      </w:r>
      <w:r w:rsidRPr="00E85B78">
        <w:rPr>
          <w:rFonts w:cs="Tahoma"/>
          <w:color w:val="000000"/>
          <w:lang w:val="ru-RU"/>
        </w:rPr>
        <w:t xml:space="preserve"> 2013</w:t>
      </w:r>
    </w:p>
    <w:p w:rsidR="00BA756F" w:rsidRPr="008F29F0" w:rsidRDefault="00BA756F" w:rsidP="00173A20">
      <w:pPr>
        <w:rPr>
          <w:rFonts w:cs="Tahoma"/>
        </w:rPr>
      </w:pPr>
      <w:r w:rsidRPr="008F29F0">
        <w:rPr>
          <w:rFonts w:cs="Tahoma"/>
          <w:color w:val="000000"/>
        </w:rPr>
        <w:t>Office Multi Language Pack 2013</w:t>
      </w:r>
    </w:p>
    <w:p w:rsidR="00BA756F" w:rsidRPr="008F29F0" w:rsidRDefault="00BA756F" w:rsidP="00173A20">
      <w:pPr>
        <w:rPr>
          <w:rFonts w:cs="Tahoma"/>
        </w:rPr>
      </w:pPr>
      <w:r w:rsidRPr="008F29F0">
        <w:rPr>
          <w:rFonts w:cs="Tahoma"/>
          <w:color w:val="000000"/>
        </w:rPr>
        <w:t>Office профессиональный плюс 2013</w:t>
      </w:r>
    </w:p>
    <w:p w:rsidR="00BA756F" w:rsidRPr="008F29F0" w:rsidRDefault="00BA756F" w:rsidP="00173A20">
      <w:pPr>
        <w:rPr>
          <w:rFonts w:cs="Tahoma"/>
        </w:rPr>
      </w:pPr>
      <w:r w:rsidRPr="008F29F0">
        <w:rPr>
          <w:rFonts w:cs="Tahoma"/>
          <w:color w:val="000000"/>
        </w:rPr>
        <w:t>Office стандартный 2013</w:t>
      </w:r>
    </w:p>
    <w:p w:rsidR="00BA756F" w:rsidRPr="008F29F0" w:rsidRDefault="00BA756F" w:rsidP="00173A20">
      <w:pPr>
        <w:rPr>
          <w:rFonts w:cs="Tahoma"/>
        </w:rPr>
      </w:pPr>
      <w:r w:rsidRPr="008F29F0">
        <w:rPr>
          <w:rFonts w:cs="Tahoma"/>
          <w:color w:val="000000"/>
        </w:rPr>
        <w:t>OneNote 2013</w:t>
      </w:r>
    </w:p>
    <w:p w:rsidR="00BA756F" w:rsidRPr="008F29F0" w:rsidRDefault="00BA756F" w:rsidP="00173A20">
      <w:pPr>
        <w:rPr>
          <w:rFonts w:cs="Tahoma"/>
        </w:rPr>
      </w:pPr>
      <w:r w:rsidRPr="008F29F0">
        <w:rPr>
          <w:rFonts w:cs="Tahoma"/>
          <w:color w:val="000000"/>
        </w:rPr>
        <w:t>Outlook 2013</w:t>
      </w:r>
    </w:p>
    <w:p w:rsidR="00BA756F" w:rsidRPr="008F29F0" w:rsidRDefault="00BA756F" w:rsidP="00173A20">
      <w:pPr>
        <w:rPr>
          <w:rFonts w:cs="Tahoma"/>
        </w:rPr>
      </w:pPr>
      <w:r w:rsidRPr="008F29F0">
        <w:rPr>
          <w:rFonts w:cs="Tahoma"/>
          <w:color w:val="000000"/>
        </w:rPr>
        <w:t>PowerPoint 2013</w:t>
      </w:r>
    </w:p>
    <w:p w:rsidR="00BA756F" w:rsidRPr="008F29F0" w:rsidRDefault="00BA756F" w:rsidP="00173A20">
      <w:pPr>
        <w:rPr>
          <w:rFonts w:cs="Tahoma"/>
        </w:rPr>
      </w:pPr>
      <w:r w:rsidRPr="008F29F0">
        <w:rPr>
          <w:rFonts w:cs="Tahoma"/>
          <w:color w:val="000000"/>
        </w:rPr>
        <w:t>Project стандартный 2013</w:t>
      </w:r>
    </w:p>
    <w:p w:rsidR="00BA756F" w:rsidRPr="008F29F0" w:rsidRDefault="00BA756F" w:rsidP="00173A20">
      <w:pPr>
        <w:rPr>
          <w:rFonts w:cs="Tahoma"/>
        </w:rPr>
      </w:pPr>
      <w:r w:rsidRPr="008F29F0">
        <w:rPr>
          <w:rFonts w:cs="Tahoma"/>
          <w:color w:val="000000"/>
        </w:rPr>
        <w:t>Project профессиональный 2013</w:t>
      </w:r>
    </w:p>
    <w:p w:rsidR="00BA756F" w:rsidRPr="008F29F0" w:rsidRDefault="00BA756F" w:rsidP="00173A20">
      <w:pPr>
        <w:rPr>
          <w:rFonts w:cs="Tahoma"/>
        </w:rPr>
      </w:pPr>
      <w:r w:rsidRPr="008F29F0">
        <w:rPr>
          <w:rFonts w:cs="Tahoma"/>
          <w:color w:val="000000"/>
        </w:rPr>
        <w:t>Project Server 2013</w:t>
      </w:r>
    </w:p>
    <w:p w:rsidR="00BA756F" w:rsidRPr="008F29F0" w:rsidRDefault="00BA756F" w:rsidP="00173A20">
      <w:pPr>
        <w:rPr>
          <w:rFonts w:cs="Tahoma"/>
        </w:rPr>
      </w:pPr>
      <w:r w:rsidRPr="008F29F0">
        <w:rPr>
          <w:rFonts w:cs="Tahoma"/>
          <w:color w:val="000000"/>
        </w:rPr>
        <w:t>Project Server CAL 2013</w:t>
      </w:r>
    </w:p>
    <w:p w:rsidR="00BA756F" w:rsidRPr="008F29F0" w:rsidRDefault="00FE3510" w:rsidP="00173A20">
      <w:pPr>
        <w:rPr>
          <w:rFonts w:cs="Tahoma"/>
        </w:rPr>
      </w:pPr>
      <w:r w:rsidRPr="008F29F0">
        <w:rPr>
          <w:rFonts w:cs="Tahoma"/>
          <w:color w:val="000000"/>
        </w:rPr>
        <w:t>Publisher 2013</w:t>
      </w:r>
    </w:p>
    <w:p w:rsidR="00FE3510" w:rsidRPr="008F29F0" w:rsidRDefault="00FE3510" w:rsidP="00173A20">
      <w:pPr>
        <w:rPr>
          <w:rFonts w:cs="Tahoma"/>
        </w:rPr>
      </w:pPr>
      <w:r w:rsidRPr="008F29F0">
        <w:rPr>
          <w:rFonts w:cs="Tahoma"/>
          <w:color w:val="000000"/>
        </w:rPr>
        <w:t>SharePoint Enterprise CAL 2013</w:t>
      </w:r>
    </w:p>
    <w:p w:rsidR="00FE3510" w:rsidRPr="008F29F0" w:rsidRDefault="00FE3510" w:rsidP="00173A20">
      <w:pPr>
        <w:rPr>
          <w:rFonts w:cs="Tahoma"/>
        </w:rPr>
      </w:pPr>
      <w:r w:rsidRPr="008F29F0">
        <w:rPr>
          <w:rFonts w:cs="Tahoma"/>
          <w:color w:val="000000"/>
        </w:rPr>
        <w:t>SharePoint Server 2013</w:t>
      </w:r>
    </w:p>
    <w:p w:rsidR="00FE3510" w:rsidRPr="008F29F0" w:rsidRDefault="00FE3510" w:rsidP="00173A20">
      <w:pPr>
        <w:rPr>
          <w:rFonts w:cs="Tahoma"/>
        </w:rPr>
      </w:pPr>
      <w:r w:rsidRPr="008F29F0">
        <w:rPr>
          <w:rFonts w:cs="Tahoma"/>
          <w:color w:val="000000"/>
        </w:rPr>
        <w:t>SharePoint Standard CAL 2013</w:t>
      </w:r>
    </w:p>
    <w:p w:rsidR="00FE3510" w:rsidRPr="008F29F0" w:rsidRDefault="00FE3510" w:rsidP="00173A20">
      <w:pPr>
        <w:rPr>
          <w:rFonts w:cs="Tahoma"/>
        </w:rPr>
      </w:pPr>
      <w:r w:rsidRPr="008F29F0">
        <w:rPr>
          <w:rFonts w:cs="Tahoma"/>
          <w:color w:val="000000"/>
        </w:rPr>
        <w:t>Visio профессиональный 2013</w:t>
      </w:r>
    </w:p>
    <w:p w:rsidR="00FE3510" w:rsidRPr="008F29F0" w:rsidRDefault="00FE3510" w:rsidP="00173A20">
      <w:pPr>
        <w:rPr>
          <w:rFonts w:cs="Tahoma"/>
        </w:rPr>
      </w:pPr>
      <w:r w:rsidRPr="008F29F0">
        <w:rPr>
          <w:rFonts w:cs="Tahoma"/>
          <w:color w:val="000000"/>
        </w:rPr>
        <w:t>Visio стандартный 2013</w:t>
      </w:r>
    </w:p>
    <w:p w:rsidR="00FE3510" w:rsidRPr="008F29F0" w:rsidRDefault="00FE3510" w:rsidP="00173A20">
      <w:pPr>
        <w:rPr>
          <w:rFonts w:cs="Tahoma"/>
        </w:rPr>
      </w:pPr>
      <w:r w:rsidRPr="008F29F0">
        <w:rPr>
          <w:rFonts w:cs="Tahoma"/>
          <w:color w:val="000000"/>
        </w:rPr>
        <w:t>Word 2013</w:t>
      </w:r>
    </w:p>
    <w:p w:rsidR="00FE3510" w:rsidRPr="008F29F0" w:rsidRDefault="00FE3510" w:rsidP="00173A20">
      <w:pPr>
        <w:rPr>
          <w:rFonts w:cs="Tahoma"/>
        </w:rPr>
      </w:pPr>
      <w:r w:rsidRPr="008F29F0">
        <w:rPr>
          <w:rFonts w:cs="Tahoma"/>
          <w:color w:val="000000"/>
        </w:rPr>
        <w:t>Windows MultiPoint Server Standard 2012</w:t>
      </w:r>
    </w:p>
    <w:p w:rsidR="00FE3510" w:rsidRPr="008F29F0" w:rsidRDefault="00FE3510" w:rsidP="00173A20">
      <w:pPr>
        <w:rPr>
          <w:rFonts w:cs="Tahoma"/>
        </w:rPr>
      </w:pPr>
      <w:r w:rsidRPr="008F29F0">
        <w:rPr>
          <w:rFonts w:cs="Tahoma"/>
          <w:color w:val="000000"/>
        </w:rPr>
        <w:t>Windows MultiPoint Server Premium 2012</w:t>
      </w:r>
    </w:p>
    <w:p w:rsidR="00FE3510" w:rsidRPr="008F29F0" w:rsidRDefault="00FE3510" w:rsidP="00173A20">
      <w:pPr>
        <w:rPr>
          <w:rFonts w:cs="Tahoma"/>
        </w:rPr>
      </w:pPr>
      <w:r w:rsidRPr="008F29F0">
        <w:rPr>
          <w:rFonts w:cs="Tahoma"/>
          <w:color w:val="000000"/>
        </w:rPr>
        <w:t>Windows MultiPoint Server CAL 2012</w:t>
      </w:r>
    </w:p>
    <w:p w:rsidR="00FE3510" w:rsidRPr="008F29F0" w:rsidRDefault="00FE3510" w:rsidP="00173A20">
      <w:pPr>
        <w:rPr>
          <w:rFonts w:cs="Tahoma"/>
        </w:rPr>
      </w:pPr>
      <w:r w:rsidRPr="008F29F0">
        <w:rPr>
          <w:rFonts w:cs="Tahoma"/>
          <w:color w:val="000000"/>
        </w:rPr>
        <w:t>Windows MultiPoint Server CAL с Windows Server CAL 2012</w:t>
      </w:r>
    </w:p>
    <w:p w:rsidR="006F741C" w:rsidRPr="008F29F0" w:rsidRDefault="006F741C" w:rsidP="006F741C">
      <w:pPr>
        <w:rPr>
          <w:rFonts w:cs="Tahoma"/>
        </w:rPr>
      </w:pPr>
      <w:r w:rsidRPr="008F29F0">
        <w:rPr>
          <w:rFonts w:cs="Tahoma"/>
          <w:color w:val="000000"/>
        </w:rPr>
        <w:t>Windows Intune (на пользователя)</w:t>
      </w:r>
    </w:p>
    <w:p w:rsidR="006F741C" w:rsidRPr="008F29F0" w:rsidRDefault="006F741C" w:rsidP="006F741C">
      <w:pPr>
        <w:rPr>
          <w:rFonts w:cs="Tahoma"/>
        </w:rPr>
      </w:pPr>
      <w:r w:rsidRPr="008F29F0">
        <w:rPr>
          <w:rFonts w:cs="Tahoma"/>
          <w:color w:val="000000"/>
        </w:rPr>
        <w:t xml:space="preserve">Windows Intune Add-on для System Center Configuration Manager и System Center Endpoint Protection </w:t>
      </w:r>
      <w:r w:rsidR="0049243F">
        <w:rPr>
          <w:rFonts w:cs="Tahoma"/>
          <w:color w:val="000000"/>
        </w:rPr>
        <w:br/>
      </w:r>
      <w:r w:rsidRPr="008F29F0">
        <w:rPr>
          <w:rFonts w:cs="Tahoma"/>
          <w:color w:val="000000"/>
        </w:rPr>
        <w:t>(на пользователя)</w:t>
      </w:r>
    </w:p>
    <w:p w:rsidR="00FE3510" w:rsidRPr="008F29F0" w:rsidRDefault="00FE3510" w:rsidP="00173A20">
      <w:pPr>
        <w:rPr>
          <w:rFonts w:cs="Tahoma"/>
        </w:rPr>
      </w:pPr>
      <w:r w:rsidRPr="008F29F0">
        <w:rPr>
          <w:rFonts w:cs="Tahoma"/>
          <w:color w:val="000000"/>
        </w:rPr>
        <w:t>Windows Intune USL</w:t>
      </w:r>
    </w:p>
    <w:p w:rsidR="00FE3510" w:rsidRPr="008F29F0" w:rsidRDefault="00FE3510" w:rsidP="00173A20">
      <w:pPr>
        <w:rPr>
          <w:rFonts w:cs="Tahoma"/>
        </w:rPr>
      </w:pPr>
      <w:r w:rsidRPr="008F29F0">
        <w:rPr>
          <w:rFonts w:cs="Tahoma"/>
          <w:color w:val="000000"/>
        </w:rPr>
        <w:t>Windows Intune USL Add-On</w:t>
      </w:r>
    </w:p>
    <w:p w:rsidR="00FE3510" w:rsidRPr="004A5C1D" w:rsidRDefault="00FE3510" w:rsidP="00173A20">
      <w:pPr>
        <w:rPr>
          <w:rFonts w:cs="Tahoma"/>
          <w:lang w:val="ru-RU"/>
        </w:rPr>
      </w:pPr>
      <w:r w:rsidRPr="004A5C1D">
        <w:rPr>
          <w:rFonts w:cs="Tahoma"/>
          <w:color w:val="000000"/>
          <w:lang w:val="ru-RU"/>
        </w:rPr>
        <w:t xml:space="preserve">Дополнительное хранилище для </w:t>
      </w:r>
      <w:r w:rsidRPr="008F29F0">
        <w:rPr>
          <w:rFonts w:cs="Tahoma"/>
          <w:color w:val="000000"/>
        </w:rPr>
        <w:t>Windows</w:t>
      </w:r>
      <w:r w:rsidRPr="004A5C1D">
        <w:rPr>
          <w:rFonts w:cs="Tahoma"/>
          <w:color w:val="000000"/>
          <w:lang w:val="ru-RU"/>
        </w:rPr>
        <w:t xml:space="preserve"> </w:t>
      </w:r>
      <w:r w:rsidRPr="008F29F0">
        <w:rPr>
          <w:rFonts w:cs="Tahoma"/>
          <w:color w:val="000000"/>
        </w:rPr>
        <w:t>Intune</w:t>
      </w:r>
      <w:r w:rsidRPr="004A5C1D">
        <w:rPr>
          <w:rFonts w:cs="Tahoma"/>
          <w:color w:val="000000"/>
          <w:lang w:val="ru-RU"/>
        </w:rPr>
        <w:t xml:space="preserve"> </w:t>
      </w:r>
      <w:r w:rsidRPr="008F29F0">
        <w:rPr>
          <w:rFonts w:cs="Tahoma"/>
          <w:color w:val="000000"/>
        </w:rPr>
        <w:t>USL</w:t>
      </w:r>
      <w:r w:rsidRPr="004A5C1D">
        <w:rPr>
          <w:rFonts w:cs="Tahoma"/>
          <w:color w:val="000000"/>
          <w:lang w:val="ru-RU"/>
        </w:rPr>
        <w:t xml:space="preserve"> </w:t>
      </w:r>
      <w:r w:rsidRPr="008F29F0">
        <w:rPr>
          <w:rFonts w:cs="Tahoma"/>
          <w:color w:val="000000"/>
        </w:rPr>
        <w:t>Add</w:t>
      </w:r>
      <w:r w:rsidRPr="004A5C1D">
        <w:rPr>
          <w:rFonts w:cs="Tahoma"/>
          <w:color w:val="000000"/>
          <w:lang w:val="ru-RU"/>
        </w:rPr>
        <w:t>-</w:t>
      </w:r>
      <w:r w:rsidRPr="008F29F0">
        <w:rPr>
          <w:rFonts w:cs="Tahoma"/>
          <w:color w:val="000000"/>
        </w:rPr>
        <w:t>On</w:t>
      </w:r>
      <w:r w:rsidRPr="004A5C1D">
        <w:rPr>
          <w:rFonts w:cs="Tahoma"/>
          <w:color w:val="000000"/>
          <w:lang w:val="ru-RU"/>
        </w:rPr>
        <w:t xml:space="preserve"> (1 ГБ)</w:t>
      </w:r>
    </w:p>
    <w:p w:rsidR="00FE3510" w:rsidRPr="004A5C1D" w:rsidRDefault="00FE3510" w:rsidP="00173A20">
      <w:pPr>
        <w:rPr>
          <w:rFonts w:cs="Tahoma"/>
          <w:lang w:val="ru-RU"/>
        </w:rPr>
      </w:pPr>
      <w:r w:rsidRPr="008F29F0">
        <w:rPr>
          <w:rFonts w:cs="Tahoma"/>
          <w:color w:val="000000"/>
        </w:rPr>
        <w:t>Windows</w:t>
      </w:r>
      <w:r w:rsidRPr="004A5C1D">
        <w:rPr>
          <w:rFonts w:cs="Tahoma"/>
          <w:color w:val="000000"/>
          <w:lang w:val="ru-RU"/>
        </w:rPr>
        <w:t xml:space="preserve"> Профессиональная с </w:t>
      </w:r>
      <w:r w:rsidRPr="008F29F0">
        <w:rPr>
          <w:rFonts w:cs="Tahoma"/>
          <w:color w:val="000000"/>
        </w:rPr>
        <w:t>MDOP</w:t>
      </w:r>
      <w:r w:rsidRPr="004A5C1D">
        <w:rPr>
          <w:rFonts w:cs="Tahoma"/>
          <w:color w:val="000000"/>
          <w:lang w:val="ru-RU"/>
        </w:rPr>
        <w:t xml:space="preserve"> 8</w:t>
      </w:r>
    </w:p>
    <w:p w:rsidR="00173A20" w:rsidRPr="004A5C1D" w:rsidRDefault="00173A20" w:rsidP="00421283">
      <w:pPr>
        <w:tabs>
          <w:tab w:val="num" w:pos="720"/>
        </w:tabs>
        <w:spacing w:before="60"/>
        <w:outlineLvl w:val="3"/>
        <w:rPr>
          <w:rFonts w:cs="Tahoma"/>
          <w:lang w:val="ru-RU"/>
        </w:rPr>
      </w:pPr>
    </w:p>
    <w:p w:rsidR="00421283" w:rsidRPr="004A5C1D" w:rsidRDefault="00421283" w:rsidP="00421283">
      <w:pPr>
        <w:tabs>
          <w:tab w:val="num" w:pos="720"/>
        </w:tabs>
        <w:spacing w:before="60"/>
        <w:outlineLvl w:val="3"/>
        <w:rPr>
          <w:rFonts w:cs="Tahoma"/>
          <w:sz w:val="12"/>
          <w:szCs w:val="12"/>
          <w:lang w:val="ru-RU"/>
        </w:rPr>
      </w:pPr>
    </w:p>
    <w:p w:rsidR="00173A20" w:rsidRPr="004A5C1D" w:rsidRDefault="00173A20" w:rsidP="003E606C">
      <w:pPr>
        <w:spacing w:after="60"/>
        <w:rPr>
          <w:rFonts w:cs="Tahoma"/>
          <w:lang w:val="ru-RU"/>
        </w:rPr>
      </w:pPr>
      <w:r w:rsidRPr="004A5C1D">
        <w:rPr>
          <w:rFonts w:cs="Tahoma"/>
          <w:b/>
          <w:lang w:val="ru-RU"/>
        </w:rPr>
        <w:t>Специальные предложения</w:t>
      </w:r>
    </w:p>
    <w:p w:rsidR="00173A20" w:rsidRPr="004A5C1D" w:rsidRDefault="00FE3510" w:rsidP="00173A20">
      <w:pPr>
        <w:outlineLvl w:val="1"/>
        <w:rPr>
          <w:rFonts w:cs="Tahoma"/>
          <w:lang w:val="ru-RU"/>
        </w:rPr>
      </w:pPr>
      <w:r w:rsidRPr="004A5C1D">
        <w:rPr>
          <w:rFonts w:cs="Tahoma"/>
          <w:color w:val="000000"/>
          <w:szCs w:val="18"/>
          <w:lang w:val="ru-RU"/>
        </w:rPr>
        <w:t>Были добавлены следующие специальные предложения:</w:t>
      </w:r>
    </w:p>
    <w:p w:rsidR="00FE3510" w:rsidRPr="004A5C1D" w:rsidRDefault="00FE3510" w:rsidP="00173A20">
      <w:pPr>
        <w:outlineLvl w:val="1"/>
        <w:rPr>
          <w:rFonts w:cs="Tahoma"/>
          <w:lang w:val="ru-RU"/>
        </w:rPr>
      </w:pPr>
      <w:r w:rsidRPr="004A5C1D">
        <w:rPr>
          <w:rFonts w:cs="Tahoma"/>
          <w:color w:val="000000"/>
          <w:szCs w:val="18"/>
          <w:lang w:val="ru-RU"/>
        </w:rPr>
        <w:t xml:space="preserve">Скидка 55 % на </w:t>
      </w:r>
      <w:r w:rsidRPr="008F29F0">
        <w:rPr>
          <w:rFonts w:cs="Tahoma"/>
          <w:color w:val="000000"/>
          <w:szCs w:val="18"/>
        </w:rPr>
        <w:t>Project</w:t>
      </w:r>
      <w:r w:rsidRPr="004A5C1D">
        <w:rPr>
          <w:rFonts w:cs="Tahoma"/>
          <w:color w:val="000000"/>
          <w:szCs w:val="18"/>
          <w:lang w:val="ru-RU"/>
        </w:rPr>
        <w:t xml:space="preserve"> </w:t>
      </w:r>
      <w:r w:rsidRPr="008F29F0">
        <w:rPr>
          <w:rFonts w:cs="Tahoma"/>
          <w:color w:val="000000"/>
          <w:szCs w:val="18"/>
        </w:rPr>
        <w:t>Server</w:t>
      </w:r>
      <w:r w:rsidRPr="004A5C1D">
        <w:rPr>
          <w:rFonts w:cs="Tahoma"/>
          <w:color w:val="000000"/>
          <w:szCs w:val="18"/>
          <w:lang w:val="ru-RU"/>
        </w:rPr>
        <w:t xml:space="preserve"> </w:t>
      </w:r>
      <w:r w:rsidRPr="008F29F0">
        <w:rPr>
          <w:rFonts w:cs="Tahoma"/>
          <w:color w:val="000000"/>
          <w:szCs w:val="18"/>
        </w:rPr>
        <w:t>CAL</w:t>
      </w:r>
      <w:r w:rsidRPr="004A5C1D">
        <w:rPr>
          <w:rFonts w:cs="Tahoma"/>
          <w:color w:val="000000"/>
          <w:szCs w:val="18"/>
          <w:lang w:val="ru-RU"/>
        </w:rPr>
        <w:t xml:space="preserve"> при приобретении для всей компании</w:t>
      </w:r>
    </w:p>
    <w:p w:rsidR="00FE3510" w:rsidRPr="004A5C1D" w:rsidRDefault="00FE3510" w:rsidP="00173A20">
      <w:pPr>
        <w:outlineLvl w:val="1"/>
        <w:rPr>
          <w:rFonts w:cs="Tahoma"/>
          <w:lang w:val="ru-RU"/>
        </w:rPr>
      </w:pPr>
      <w:r w:rsidRPr="004A5C1D">
        <w:rPr>
          <w:rFonts w:cs="Tahoma"/>
          <w:color w:val="000000"/>
          <w:szCs w:val="18"/>
          <w:lang w:val="ru-RU"/>
        </w:rPr>
        <w:t xml:space="preserve">Скидка 15 % при переходе вверх на следующий выпуск </w:t>
      </w:r>
      <w:r w:rsidRPr="008F29F0">
        <w:rPr>
          <w:rFonts w:cs="Tahoma"/>
          <w:color w:val="000000"/>
          <w:szCs w:val="18"/>
        </w:rPr>
        <w:t>Project</w:t>
      </w:r>
      <w:r w:rsidRPr="004A5C1D">
        <w:rPr>
          <w:rFonts w:cs="Tahoma"/>
          <w:color w:val="000000"/>
          <w:szCs w:val="18"/>
          <w:lang w:val="ru-RU"/>
        </w:rPr>
        <w:t xml:space="preserve"> / </w:t>
      </w:r>
      <w:r w:rsidRPr="008F29F0">
        <w:rPr>
          <w:rFonts w:cs="Tahoma"/>
          <w:color w:val="000000"/>
          <w:szCs w:val="18"/>
        </w:rPr>
        <w:t>Visio</w:t>
      </w:r>
    </w:p>
    <w:p w:rsidR="00FE3510" w:rsidRPr="004A5C1D" w:rsidRDefault="00FE3510" w:rsidP="00173A20">
      <w:pPr>
        <w:outlineLvl w:val="1"/>
        <w:rPr>
          <w:rFonts w:cs="Tahoma"/>
          <w:lang w:val="ru-RU"/>
        </w:rPr>
      </w:pPr>
    </w:p>
    <w:p w:rsidR="00FE3510" w:rsidRPr="004A5C1D" w:rsidRDefault="00FE3510" w:rsidP="00173A20">
      <w:pPr>
        <w:outlineLvl w:val="1"/>
        <w:rPr>
          <w:rFonts w:cs="Tahoma"/>
          <w:lang w:val="ru-RU"/>
        </w:rPr>
      </w:pPr>
      <w:r w:rsidRPr="004A5C1D">
        <w:rPr>
          <w:rFonts w:cs="Tahoma"/>
          <w:color w:val="000000"/>
          <w:szCs w:val="18"/>
          <w:lang w:val="ru-RU"/>
        </w:rPr>
        <w:t>Следующие специальные предложения были удалены:</w:t>
      </w:r>
    </w:p>
    <w:p w:rsidR="00FE3510" w:rsidRPr="004A5C1D" w:rsidRDefault="00FE3510" w:rsidP="00173A20">
      <w:pPr>
        <w:outlineLvl w:val="1"/>
        <w:rPr>
          <w:rFonts w:cs="Tahoma"/>
          <w:lang w:val="ru-RU"/>
        </w:rPr>
      </w:pPr>
      <w:r w:rsidRPr="004A5C1D">
        <w:rPr>
          <w:rFonts w:cs="Tahoma"/>
          <w:lang w:val="ru-RU"/>
        </w:rPr>
        <w:t>Специальное предложение — скидка 20</w:t>
      </w:r>
      <w:r w:rsidR="00E14AA2">
        <w:rPr>
          <w:rFonts w:cs="Tahoma"/>
          <w:lang w:val="ru-RU"/>
        </w:rPr>
        <w:t xml:space="preserve"> %</w:t>
      </w:r>
      <w:r w:rsidRPr="004A5C1D">
        <w:rPr>
          <w:rFonts w:cs="Tahoma"/>
          <w:lang w:val="ru-RU"/>
        </w:rPr>
        <w:t xml:space="preserve"> на новые компьютеры с </w:t>
      </w:r>
      <w:r w:rsidRPr="008F29F0">
        <w:rPr>
          <w:rFonts w:cs="Tahoma"/>
        </w:rPr>
        <w:t>Windows</w:t>
      </w:r>
      <w:r w:rsidRPr="004A5C1D">
        <w:rPr>
          <w:rFonts w:cs="Tahoma"/>
          <w:lang w:val="ru-RU"/>
        </w:rPr>
        <w:t xml:space="preserve"> </w:t>
      </w:r>
      <w:r w:rsidRPr="008F29F0">
        <w:rPr>
          <w:rFonts w:cs="Tahoma"/>
        </w:rPr>
        <w:t>Intune</w:t>
      </w:r>
    </w:p>
    <w:p w:rsidR="00173A20" w:rsidRPr="004A5C1D" w:rsidRDefault="00173A20" w:rsidP="00173A20">
      <w:pPr>
        <w:outlineLvl w:val="1"/>
        <w:rPr>
          <w:rFonts w:cs="Tahoma"/>
          <w:lang w:val="ru-RU"/>
        </w:rPr>
      </w:pPr>
    </w:p>
    <w:p w:rsidR="00CD7EA6" w:rsidRPr="008F29F0" w:rsidRDefault="00173A20" w:rsidP="003E606C">
      <w:pPr>
        <w:spacing w:after="60"/>
        <w:rPr>
          <w:rFonts w:cs="Tahoma"/>
        </w:rPr>
      </w:pPr>
      <w:r w:rsidRPr="008F29F0">
        <w:rPr>
          <w:rFonts w:cs="Tahoma"/>
          <w:b/>
        </w:rPr>
        <w:t>Удаления</w:t>
      </w:r>
    </w:p>
    <w:p w:rsidR="00685009" w:rsidRPr="008F29F0" w:rsidRDefault="00685009" w:rsidP="00685009">
      <w:pPr>
        <w:rPr>
          <w:rFonts w:cs="Tahoma"/>
        </w:rPr>
      </w:pPr>
      <w:r w:rsidRPr="008F29F0">
        <w:rPr>
          <w:rFonts w:cs="Tahoma"/>
          <w:color w:val="000000"/>
        </w:rPr>
        <w:t>Access 2010</w:t>
      </w:r>
    </w:p>
    <w:p w:rsidR="00685009" w:rsidRPr="008F29F0" w:rsidRDefault="00685009" w:rsidP="00685009">
      <w:pPr>
        <w:rPr>
          <w:rFonts w:cs="Tahoma"/>
        </w:rPr>
      </w:pPr>
      <w:r w:rsidRPr="008F29F0">
        <w:rPr>
          <w:rFonts w:cs="Tahoma"/>
          <w:color w:val="000000"/>
        </w:rPr>
        <w:t>Duet Enterprise for Microsoft SharePoint and SAP 1.0</w:t>
      </w:r>
    </w:p>
    <w:p w:rsidR="00685009" w:rsidRPr="008F29F0" w:rsidRDefault="00685009" w:rsidP="00685009">
      <w:pPr>
        <w:rPr>
          <w:rFonts w:cs="Tahoma"/>
        </w:rPr>
      </w:pPr>
      <w:r w:rsidRPr="008F29F0">
        <w:rPr>
          <w:rFonts w:cs="Tahoma"/>
          <w:color w:val="000000"/>
        </w:rPr>
        <w:t>Dynamics CRM Onprem Mobile</w:t>
      </w:r>
    </w:p>
    <w:p w:rsidR="00685009" w:rsidRPr="008F29F0" w:rsidRDefault="00685009" w:rsidP="00685009">
      <w:pPr>
        <w:rPr>
          <w:rFonts w:cs="Tahoma"/>
        </w:rPr>
      </w:pPr>
      <w:r w:rsidRPr="008F29F0">
        <w:rPr>
          <w:rFonts w:cs="Tahoma"/>
          <w:color w:val="000000"/>
        </w:rPr>
        <w:t>Dynamics CRM Mobile</w:t>
      </w:r>
    </w:p>
    <w:p w:rsidR="00685009" w:rsidRPr="008F29F0" w:rsidRDefault="00685009" w:rsidP="00685009">
      <w:pPr>
        <w:rPr>
          <w:rFonts w:cs="Tahoma"/>
        </w:rPr>
      </w:pPr>
      <w:r w:rsidRPr="008F29F0">
        <w:rPr>
          <w:rFonts w:cs="Tahoma"/>
          <w:color w:val="000000"/>
        </w:rPr>
        <w:t>Excel 2010</w:t>
      </w:r>
    </w:p>
    <w:p w:rsidR="00685009" w:rsidRPr="008F29F0" w:rsidRDefault="00685009" w:rsidP="00685009">
      <w:pPr>
        <w:rPr>
          <w:rFonts w:cs="Tahoma"/>
        </w:rPr>
      </w:pPr>
      <w:r w:rsidRPr="008F29F0">
        <w:rPr>
          <w:rFonts w:cs="Tahoma"/>
          <w:color w:val="000000"/>
        </w:rPr>
        <w:t>Exchange Server 2010 External Connector</w:t>
      </w:r>
    </w:p>
    <w:p w:rsidR="00685009" w:rsidRPr="008F29F0" w:rsidRDefault="00685009" w:rsidP="00685009">
      <w:pPr>
        <w:rPr>
          <w:rFonts w:cs="Tahoma"/>
        </w:rPr>
      </w:pPr>
      <w:r w:rsidRPr="008F29F0">
        <w:rPr>
          <w:rFonts w:cs="Tahoma"/>
          <w:color w:val="000000"/>
        </w:rPr>
        <w:t>FAST Search Server SharePoint</w:t>
      </w:r>
    </w:p>
    <w:p w:rsidR="00685009" w:rsidRPr="008F29F0" w:rsidRDefault="00685009" w:rsidP="00685009">
      <w:pPr>
        <w:rPr>
          <w:rFonts w:cs="Tahoma"/>
        </w:rPr>
      </w:pPr>
      <w:r w:rsidRPr="008F29F0">
        <w:rPr>
          <w:rFonts w:cs="Tahoma"/>
          <w:color w:val="000000"/>
        </w:rPr>
        <w:t>Forefront Protection Suite</w:t>
      </w:r>
    </w:p>
    <w:p w:rsidR="00685009" w:rsidRPr="008F29F0" w:rsidRDefault="00685009" w:rsidP="00685009">
      <w:pPr>
        <w:rPr>
          <w:rFonts w:cs="Tahoma"/>
        </w:rPr>
      </w:pPr>
      <w:r w:rsidRPr="008F29F0">
        <w:rPr>
          <w:rFonts w:cs="Tahoma"/>
          <w:color w:val="000000"/>
        </w:rPr>
        <w:t>Forefront Security Exchange Server</w:t>
      </w:r>
    </w:p>
    <w:p w:rsidR="00685009" w:rsidRPr="008F29F0" w:rsidRDefault="00685009" w:rsidP="00685009">
      <w:pPr>
        <w:rPr>
          <w:rFonts w:cs="Tahoma"/>
        </w:rPr>
      </w:pPr>
      <w:r w:rsidRPr="008F29F0">
        <w:rPr>
          <w:rFonts w:cs="Tahoma"/>
          <w:color w:val="000000"/>
        </w:rPr>
        <w:t>Forefront Security Office Communications Server</w:t>
      </w:r>
    </w:p>
    <w:p w:rsidR="00685009" w:rsidRPr="008F29F0" w:rsidRDefault="00685009" w:rsidP="00685009">
      <w:pPr>
        <w:rPr>
          <w:rFonts w:cs="Tahoma"/>
        </w:rPr>
      </w:pPr>
      <w:r w:rsidRPr="008F29F0">
        <w:rPr>
          <w:rFonts w:cs="Tahoma"/>
          <w:color w:val="000000"/>
        </w:rPr>
        <w:t>Forefront Security SharePoint</w:t>
      </w:r>
    </w:p>
    <w:p w:rsidR="00685009" w:rsidRPr="008F29F0" w:rsidRDefault="00685009" w:rsidP="00685009">
      <w:pPr>
        <w:rPr>
          <w:rFonts w:cs="Tahoma"/>
        </w:rPr>
      </w:pPr>
      <w:r w:rsidRPr="008F29F0">
        <w:rPr>
          <w:rFonts w:cs="Tahoma"/>
          <w:color w:val="000000"/>
        </w:rPr>
        <w:t>Forefront Security Server Management Console</w:t>
      </w:r>
    </w:p>
    <w:p w:rsidR="00685009" w:rsidRPr="008F29F0" w:rsidRDefault="00685009" w:rsidP="00685009">
      <w:pPr>
        <w:rPr>
          <w:rFonts w:cs="Tahoma"/>
        </w:rPr>
      </w:pPr>
      <w:r w:rsidRPr="008F29F0">
        <w:rPr>
          <w:rFonts w:cs="Tahoma"/>
          <w:color w:val="000000"/>
        </w:rPr>
        <w:t>Forefront Security Web</w:t>
      </w:r>
    </w:p>
    <w:p w:rsidR="00685009" w:rsidRPr="008F29F0" w:rsidRDefault="00685009" w:rsidP="00685009">
      <w:pPr>
        <w:rPr>
          <w:rFonts w:cs="Tahoma"/>
        </w:rPr>
      </w:pPr>
      <w:r w:rsidRPr="008F29F0">
        <w:rPr>
          <w:rFonts w:cs="Tahoma"/>
          <w:color w:val="000000"/>
        </w:rPr>
        <w:t>Forefront Threat Management Gateway Enterprise</w:t>
      </w:r>
    </w:p>
    <w:p w:rsidR="00685009" w:rsidRPr="008F29F0" w:rsidRDefault="00685009" w:rsidP="00685009">
      <w:pPr>
        <w:rPr>
          <w:rFonts w:cs="Tahoma"/>
        </w:rPr>
      </w:pPr>
      <w:r w:rsidRPr="008F29F0">
        <w:rPr>
          <w:rFonts w:cs="Tahoma"/>
          <w:color w:val="000000"/>
        </w:rPr>
        <w:t>Forefront Threat Management Gateway Medium Business</w:t>
      </w:r>
    </w:p>
    <w:p w:rsidR="00685009" w:rsidRPr="008F29F0" w:rsidRDefault="00685009" w:rsidP="00685009">
      <w:pPr>
        <w:rPr>
          <w:rFonts w:cs="Tahoma"/>
        </w:rPr>
      </w:pPr>
      <w:r w:rsidRPr="008F29F0">
        <w:rPr>
          <w:rFonts w:cs="Tahoma"/>
          <w:color w:val="000000"/>
        </w:rPr>
        <w:t>Forefront Threat Management Gateway Standard</w:t>
      </w:r>
    </w:p>
    <w:p w:rsidR="00685009" w:rsidRPr="008F29F0" w:rsidRDefault="00685009" w:rsidP="00685009">
      <w:pPr>
        <w:rPr>
          <w:rFonts w:cs="Tahoma"/>
        </w:rPr>
      </w:pPr>
      <w:r w:rsidRPr="008F29F0">
        <w:rPr>
          <w:rFonts w:cs="Tahoma"/>
          <w:color w:val="000000"/>
        </w:rPr>
        <w:t>Веб-служба защиты Forefront Threat Management Gateway</w:t>
      </w:r>
    </w:p>
    <w:p w:rsidR="00685009" w:rsidRPr="008F29F0" w:rsidRDefault="00685009" w:rsidP="00685009">
      <w:pPr>
        <w:rPr>
          <w:rFonts w:cs="Tahoma"/>
        </w:rPr>
      </w:pPr>
      <w:r w:rsidRPr="008F29F0">
        <w:rPr>
          <w:rFonts w:cs="Tahoma"/>
          <w:color w:val="000000"/>
        </w:rPr>
        <w:t>Forefront Protection 2010 для Exchange Server</w:t>
      </w:r>
    </w:p>
    <w:p w:rsidR="00685009" w:rsidRPr="008F29F0" w:rsidRDefault="00685009" w:rsidP="00685009">
      <w:pPr>
        <w:rPr>
          <w:rFonts w:cs="Tahoma"/>
        </w:rPr>
      </w:pPr>
      <w:r w:rsidRPr="008F29F0">
        <w:rPr>
          <w:rFonts w:cs="Tahoma"/>
          <w:color w:val="000000"/>
        </w:rPr>
        <w:t>Forefront Protection 2010 для Exchange Server External Connector</w:t>
      </w:r>
    </w:p>
    <w:p w:rsidR="00685009" w:rsidRPr="008F29F0" w:rsidRDefault="00685009" w:rsidP="00685009">
      <w:pPr>
        <w:rPr>
          <w:rFonts w:cs="Tahoma"/>
        </w:rPr>
      </w:pPr>
      <w:r w:rsidRPr="008F29F0">
        <w:rPr>
          <w:rFonts w:cs="Tahoma"/>
          <w:color w:val="000000"/>
        </w:rPr>
        <w:t>Forefront Protection SharePoint</w:t>
      </w:r>
    </w:p>
    <w:p w:rsidR="00685009" w:rsidRPr="008F29F0" w:rsidRDefault="00685009" w:rsidP="00685009">
      <w:pPr>
        <w:rPr>
          <w:rFonts w:cs="Tahoma"/>
        </w:rPr>
      </w:pPr>
      <w:r w:rsidRPr="008F29F0">
        <w:rPr>
          <w:rFonts w:cs="Tahoma"/>
          <w:color w:val="000000"/>
        </w:rPr>
        <w:t>Groove Enterprise Services</w:t>
      </w:r>
    </w:p>
    <w:p w:rsidR="00685009" w:rsidRPr="008F29F0" w:rsidRDefault="00685009" w:rsidP="00685009">
      <w:pPr>
        <w:rPr>
          <w:rFonts w:cs="Tahoma"/>
        </w:rPr>
      </w:pPr>
      <w:r w:rsidRPr="008F29F0">
        <w:rPr>
          <w:rFonts w:cs="Tahoma"/>
          <w:color w:val="000000"/>
        </w:rPr>
        <w:t>Groove Server</w:t>
      </w:r>
    </w:p>
    <w:p w:rsidR="00685009" w:rsidRPr="008F29F0" w:rsidRDefault="00685009" w:rsidP="00685009">
      <w:pPr>
        <w:rPr>
          <w:rFonts w:cs="Tahoma"/>
        </w:rPr>
      </w:pPr>
      <w:r w:rsidRPr="008F29F0">
        <w:rPr>
          <w:rFonts w:cs="Tahoma"/>
          <w:color w:val="000000"/>
        </w:rPr>
        <w:t>InfoPath 2010</w:t>
      </w:r>
    </w:p>
    <w:p w:rsidR="00685009" w:rsidRPr="008F29F0" w:rsidRDefault="00685009" w:rsidP="00685009">
      <w:pPr>
        <w:rPr>
          <w:rFonts w:cs="Tahoma"/>
        </w:rPr>
      </w:pPr>
      <w:r w:rsidRPr="008F29F0">
        <w:rPr>
          <w:rFonts w:cs="Tahoma"/>
          <w:color w:val="000000"/>
        </w:rPr>
        <w:t>Lync 2010</w:t>
      </w:r>
    </w:p>
    <w:p w:rsidR="00685009" w:rsidRPr="008F29F0" w:rsidRDefault="00685009" w:rsidP="00685009">
      <w:pPr>
        <w:rPr>
          <w:rFonts w:cs="Tahoma"/>
        </w:rPr>
      </w:pPr>
      <w:r w:rsidRPr="008F29F0">
        <w:rPr>
          <w:rFonts w:cs="Tahoma"/>
          <w:color w:val="000000"/>
        </w:rPr>
        <w:t>Lync Server 2010 Enterprise Edition</w:t>
      </w:r>
    </w:p>
    <w:p w:rsidR="00685009" w:rsidRPr="008F29F0" w:rsidRDefault="00685009" w:rsidP="00685009">
      <w:pPr>
        <w:rPr>
          <w:rFonts w:cs="Tahoma"/>
        </w:rPr>
      </w:pPr>
      <w:r w:rsidRPr="008F29F0">
        <w:rPr>
          <w:rFonts w:cs="Tahoma"/>
          <w:color w:val="000000"/>
        </w:rPr>
        <w:t>Lync Server 2010 Enterprise External Connector</w:t>
      </w:r>
    </w:p>
    <w:p w:rsidR="00685009" w:rsidRPr="008F29F0" w:rsidRDefault="00685009" w:rsidP="00685009">
      <w:pPr>
        <w:rPr>
          <w:rFonts w:cs="Tahoma"/>
        </w:rPr>
      </w:pPr>
      <w:r w:rsidRPr="008F29F0">
        <w:rPr>
          <w:rFonts w:cs="Tahoma"/>
          <w:color w:val="000000"/>
        </w:rPr>
        <w:t>Lync Server 2010 Plus External Connector</w:t>
      </w:r>
    </w:p>
    <w:p w:rsidR="00685009" w:rsidRPr="008F29F0" w:rsidRDefault="00685009" w:rsidP="00685009">
      <w:pPr>
        <w:rPr>
          <w:rFonts w:cs="Tahoma"/>
        </w:rPr>
      </w:pPr>
      <w:r w:rsidRPr="008F29F0">
        <w:rPr>
          <w:rFonts w:cs="Tahoma"/>
          <w:color w:val="000000"/>
        </w:rPr>
        <w:t>Lync Server 2010 Standard External Connector</w:t>
      </w:r>
    </w:p>
    <w:p w:rsidR="00685009" w:rsidRPr="008F29F0" w:rsidRDefault="00685009" w:rsidP="00685009">
      <w:pPr>
        <w:rPr>
          <w:rFonts w:cs="Tahoma"/>
        </w:rPr>
      </w:pPr>
      <w:r w:rsidRPr="008F29F0">
        <w:rPr>
          <w:rFonts w:cs="Tahoma"/>
          <w:color w:val="000000"/>
        </w:rPr>
        <w:t>Lync Server 2010 Standard Edition</w:t>
      </w:r>
    </w:p>
    <w:p w:rsidR="00685009" w:rsidRPr="008F29F0" w:rsidRDefault="00685009" w:rsidP="00685009">
      <w:pPr>
        <w:rPr>
          <w:rFonts w:cs="Tahoma"/>
        </w:rPr>
      </w:pPr>
      <w:r w:rsidRPr="008F29F0">
        <w:rPr>
          <w:rFonts w:cs="Tahoma"/>
          <w:color w:val="000000"/>
        </w:rPr>
        <w:t>Office Groove Enterprise Services,</w:t>
      </w:r>
    </w:p>
    <w:p w:rsidR="00685009" w:rsidRPr="008F29F0" w:rsidRDefault="00685009" w:rsidP="00685009">
      <w:pPr>
        <w:rPr>
          <w:rFonts w:cs="Tahoma"/>
        </w:rPr>
      </w:pPr>
      <w:r w:rsidRPr="008F29F0">
        <w:rPr>
          <w:rFonts w:cs="Tahoma"/>
          <w:color w:val="000000"/>
        </w:rPr>
        <w:t>Пакет многоязычного интерфейса для Office 2010</w:t>
      </w:r>
    </w:p>
    <w:p w:rsidR="00685009" w:rsidRPr="004A5C1D" w:rsidRDefault="00685009" w:rsidP="00685009">
      <w:pPr>
        <w:rPr>
          <w:rFonts w:cs="Tahoma"/>
          <w:lang w:val="ru-RU"/>
        </w:rPr>
      </w:pPr>
      <w:r w:rsidRPr="008F29F0">
        <w:rPr>
          <w:rFonts w:cs="Tahoma"/>
          <w:color w:val="000000"/>
        </w:rPr>
        <w:t>Office</w:t>
      </w:r>
      <w:r w:rsidRPr="004A5C1D">
        <w:rPr>
          <w:rFonts w:cs="Tahoma"/>
          <w:color w:val="000000"/>
          <w:lang w:val="ru-RU"/>
        </w:rPr>
        <w:t xml:space="preserve"> профессиональный плюс 2010</w:t>
      </w:r>
    </w:p>
    <w:p w:rsidR="00685009" w:rsidRPr="004A5C1D" w:rsidRDefault="00685009" w:rsidP="00685009">
      <w:pPr>
        <w:rPr>
          <w:rFonts w:cs="Tahoma"/>
          <w:lang w:val="ru-RU"/>
        </w:rPr>
      </w:pPr>
      <w:r w:rsidRPr="008F29F0">
        <w:rPr>
          <w:rFonts w:cs="Tahoma"/>
          <w:color w:val="000000"/>
        </w:rPr>
        <w:t>Office</w:t>
      </w:r>
      <w:r w:rsidRPr="004A5C1D">
        <w:rPr>
          <w:rFonts w:cs="Tahoma"/>
          <w:color w:val="000000"/>
          <w:lang w:val="ru-RU"/>
        </w:rPr>
        <w:t xml:space="preserve"> стандартный 2010</w:t>
      </w:r>
    </w:p>
    <w:p w:rsidR="00685009" w:rsidRPr="008F29F0" w:rsidRDefault="00685009" w:rsidP="00685009">
      <w:pPr>
        <w:rPr>
          <w:rFonts w:cs="Tahoma"/>
        </w:rPr>
      </w:pPr>
      <w:r w:rsidRPr="008F29F0">
        <w:rPr>
          <w:rFonts w:cs="Tahoma"/>
          <w:color w:val="000000"/>
        </w:rPr>
        <w:t>Office Small Business Get Genuine</w:t>
      </w:r>
    </w:p>
    <w:p w:rsidR="00685009" w:rsidRPr="008F29F0" w:rsidRDefault="00685009" w:rsidP="00685009">
      <w:pPr>
        <w:rPr>
          <w:rFonts w:cs="Tahoma"/>
        </w:rPr>
      </w:pPr>
      <w:r w:rsidRPr="008F29F0">
        <w:rPr>
          <w:rFonts w:cs="Tahoma"/>
          <w:color w:val="000000"/>
        </w:rPr>
        <w:t>OneNote 2010</w:t>
      </w:r>
    </w:p>
    <w:p w:rsidR="00685009" w:rsidRPr="008F29F0" w:rsidRDefault="00685009" w:rsidP="00685009">
      <w:pPr>
        <w:rPr>
          <w:rFonts w:cs="Tahoma"/>
        </w:rPr>
      </w:pPr>
      <w:r w:rsidRPr="008F29F0">
        <w:rPr>
          <w:rFonts w:cs="Tahoma"/>
          <w:color w:val="000000"/>
        </w:rPr>
        <w:t>Outlook 2010</w:t>
      </w:r>
    </w:p>
    <w:p w:rsidR="00685009" w:rsidRPr="008F29F0" w:rsidRDefault="00685009" w:rsidP="00685009">
      <w:pPr>
        <w:rPr>
          <w:rFonts w:cs="Tahoma"/>
        </w:rPr>
      </w:pPr>
      <w:r w:rsidRPr="008F29F0">
        <w:rPr>
          <w:rFonts w:cs="Tahoma"/>
          <w:color w:val="000000"/>
        </w:rPr>
        <w:t>Outlook с Диспетчером контактов</w:t>
      </w:r>
    </w:p>
    <w:p w:rsidR="00685009" w:rsidRPr="008F29F0" w:rsidRDefault="00685009" w:rsidP="00685009">
      <w:pPr>
        <w:rPr>
          <w:rFonts w:cs="Tahoma"/>
        </w:rPr>
      </w:pPr>
      <w:r w:rsidRPr="008F29F0">
        <w:rPr>
          <w:rFonts w:cs="Tahoma"/>
          <w:color w:val="000000"/>
        </w:rPr>
        <w:t>PowerPoint 2010</w:t>
      </w:r>
    </w:p>
    <w:p w:rsidR="00685009" w:rsidRPr="008F29F0" w:rsidRDefault="00685009" w:rsidP="00685009">
      <w:pPr>
        <w:rPr>
          <w:rFonts w:cs="Tahoma"/>
        </w:rPr>
      </w:pPr>
      <w:r w:rsidRPr="008F29F0">
        <w:rPr>
          <w:rFonts w:cs="Tahoma"/>
          <w:color w:val="000000"/>
        </w:rPr>
        <w:t>Project стандартный 2010</w:t>
      </w:r>
    </w:p>
    <w:p w:rsidR="00685009" w:rsidRPr="008F29F0" w:rsidRDefault="00685009" w:rsidP="00685009">
      <w:pPr>
        <w:rPr>
          <w:rFonts w:cs="Tahoma"/>
        </w:rPr>
      </w:pPr>
      <w:r w:rsidRPr="008F29F0">
        <w:rPr>
          <w:rFonts w:cs="Tahoma"/>
          <w:color w:val="000000"/>
        </w:rPr>
        <w:t>Project профессиональный 2010</w:t>
      </w:r>
    </w:p>
    <w:p w:rsidR="00685009" w:rsidRPr="008F29F0" w:rsidRDefault="00685009" w:rsidP="00685009">
      <w:pPr>
        <w:rPr>
          <w:rFonts w:cs="Tahoma"/>
        </w:rPr>
      </w:pPr>
      <w:r w:rsidRPr="008F29F0">
        <w:rPr>
          <w:rFonts w:cs="Tahoma"/>
          <w:color w:val="000000"/>
        </w:rPr>
        <w:t>Search Server 2010</w:t>
      </w:r>
    </w:p>
    <w:p w:rsidR="00685009" w:rsidRPr="008F29F0" w:rsidRDefault="00685009" w:rsidP="00685009">
      <w:pPr>
        <w:rPr>
          <w:rFonts w:cs="Tahoma"/>
        </w:rPr>
      </w:pPr>
      <w:r w:rsidRPr="008F29F0">
        <w:rPr>
          <w:rFonts w:cs="Tahoma"/>
          <w:color w:val="000000"/>
        </w:rPr>
        <w:t>SharePoint Server 2010 Enterprise для интернет-сайтов</w:t>
      </w:r>
    </w:p>
    <w:p w:rsidR="00685009" w:rsidRPr="008F29F0" w:rsidRDefault="00685009" w:rsidP="00685009">
      <w:pPr>
        <w:rPr>
          <w:rFonts w:cs="Tahoma"/>
        </w:rPr>
      </w:pPr>
      <w:r w:rsidRPr="008F29F0">
        <w:rPr>
          <w:rFonts w:cs="Tahoma"/>
          <w:color w:val="000000"/>
        </w:rPr>
        <w:t>SharePoint Server 2010 Standard для интернет-сайтов</w:t>
      </w:r>
    </w:p>
    <w:p w:rsidR="00685009" w:rsidRPr="008F29F0" w:rsidRDefault="00685009" w:rsidP="00685009">
      <w:pPr>
        <w:rPr>
          <w:rFonts w:cs="Tahoma"/>
        </w:rPr>
      </w:pPr>
      <w:r w:rsidRPr="008F29F0">
        <w:rPr>
          <w:rFonts w:cs="Tahoma"/>
          <w:color w:val="000000"/>
        </w:rPr>
        <w:t>SharePoint Workspace 2010</w:t>
      </w:r>
    </w:p>
    <w:p w:rsidR="00685009" w:rsidRPr="008F29F0" w:rsidRDefault="00685009" w:rsidP="00685009">
      <w:pPr>
        <w:rPr>
          <w:rFonts w:cs="Tahoma"/>
        </w:rPr>
      </w:pPr>
      <w:r w:rsidRPr="008F29F0">
        <w:rPr>
          <w:rFonts w:cs="Tahoma"/>
          <w:color w:val="000000"/>
        </w:rPr>
        <w:t>Visio 2010 премиум</w:t>
      </w:r>
    </w:p>
    <w:p w:rsidR="00685009" w:rsidRPr="008F29F0" w:rsidRDefault="00685009" w:rsidP="00685009">
      <w:pPr>
        <w:rPr>
          <w:rFonts w:cs="Tahoma"/>
        </w:rPr>
      </w:pPr>
      <w:r w:rsidRPr="008F29F0">
        <w:rPr>
          <w:rFonts w:cs="Tahoma"/>
          <w:color w:val="000000"/>
        </w:rPr>
        <w:t>Visio 2010 стандартный</w:t>
      </w:r>
    </w:p>
    <w:p w:rsidR="00685009" w:rsidRPr="00E85B78" w:rsidRDefault="00685009" w:rsidP="00685009">
      <w:pPr>
        <w:rPr>
          <w:rFonts w:cs="Tahoma"/>
        </w:rPr>
      </w:pPr>
      <w:r w:rsidRPr="008F29F0">
        <w:rPr>
          <w:rFonts w:cs="Tahoma"/>
          <w:color w:val="000000"/>
        </w:rPr>
        <w:t>Windows</w:t>
      </w:r>
      <w:r w:rsidRPr="00E85B78">
        <w:rPr>
          <w:rFonts w:cs="Tahoma"/>
          <w:color w:val="000000"/>
        </w:rPr>
        <w:t xml:space="preserve"> </w:t>
      </w:r>
      <w:r w:rsidRPr="008F29F0">
        <w:rPr>
          <w:rFonts w:cs="Tahoma"/>
          <w:color w:val="000000"/>
        </w:rPr>
        <w:t>Intune</w:t>
      </w:r>
      <w:r w:rsidRPr="00E85B78">
        <w:rPr>
          <w:rFonts w:cs="Tahoma"/>
          <w:color w:val="000000"/>
        </w:rPr>
        <w:t xml:space="preserve"> (</w:t>
      </w:r>
      <w:r w:rsidRPr="004A5C1D">
        <w:rPr>
          <w:rFonts w:cs="Tahoma"/>
          <w:color w:val="000000"/>
          <w:lang w:val="ru-RU"/>
        </w:rPr>
        <w:t>на</w:t>
      </w:r>
      <w:r w:rsidRPr="00E85B78">
        <w:rPr>
          <w:rFonts w:cs="Tahoma"/>
          <w:color w:val="000000"/>
        </w:rPr>
        <w:t xml:space="preserve"> </w:t>
      </w:r>
      <w:r w:rsidRPr="004A5C1D">
        <w:rPr>
          <w:rFonts w:cs="Tahoma"/>
          <w:color w:val="000000"/>
          <w:lang w:val="ru-RU"/>
        </w:rPr>
        <w:t>устройство</w:t>
      </w:r>
      <w:r w:rsidRPr="00E85B78">
        <w:rPr>
          <w:rFonts w:cs="Tahoma"/>
          <w:color w:val="000000"/>
        </w:rPr>
        <w:t>)</w:t>
      </w:r>
    </w:p>
    <w:p w:rsidR="00685009" w:rsidRPr="00E85B78" w:rsidRDefault="00685009" w:rsidP="00685009">
      <w:pPr>
        <w:rPr>
          <w:rFonts w:cs="Tahoma"/>
        </w:rPr>
      </w:pPr>
      <w:r w:rsidRPr="008F29F0">
        <w:rPr>
          <w:rFonts w:cs="Tahoma"/>
          <w:color w:val="000000"/>
        </w:rPr>
        <w:t>Windows</w:t>
      </w:r>
      <w:r w:rsidRPr="00E85B78">
        <w:rPr>
          <w:rFonts w:cs="Tahoma"/>
          <w:color w:val="000000"/>
        </w:rPr>
        <w:t xml:space="preserve"> </w:t>
      </w:r>
      <w:r w:rsidRPr="008F29F0">
        <w:rPr>
          <w:rFonts w:cs="Tahoma"/>
          <w:color w:val="000000"/>
        </w:rPr>
        <w:t>Intune</w:t>
      </w:r>
      <w:r w:rsidRPr="00E85B78">
        <w:rPr>
          <w:rFonts w:cs="Tahoma"/>
          <w:color w:val="000000"/>
        </w:rPr>
        <w:t xml:space="preserve"> </w:t>
      </w:r>
      <w:r w:rsidRPr="008F29F0">
        <w:rPr>
          <w:rFonts w:cs="Tahoma"/>
          <w:color w:val="000000"/>
        </w:rPr>
        <w:t>Add</w:t>
      </w:r>
      <w:r w:rsidRPr="00E85B78">
        <w:rPr>
          <w:rFonts w:cs="Tahoma"/>
          <w:color w:val="000000"/>
        </w:rPr>
        <w:t>-</w:t>
      </w:r>
      <w:r w:rsidRPr="008F29F0">
        <w:rPr>
          <w:rFonts w:cs="Tahoma"/>
          <w:color w:val="000000"/>
        </w:rPr>
        <w:t>On</w:t>
      </w:r>
      <w:r w:rsidRPr="00E85B78">
        <w:rPr>
          <w:rFonts w:cs="Tahoma"/>
          <w:color w:val="000000"/>
        </w:rPr>
        <w:t xml:space="preserve"> (</w:t>
      </w:r>
      <w:r w:rsidRPr="004A5C1D">
        <w:rPr>
          <w:rFonts w:cs="Tahoma"/>
          <w:color w:val="000000"/>
          <w:lang w:val="ru-RU"/>
        </w:rPr>
        <w:t>на</w:t>
      </w:r>
      <w:r w:rsidRPr="00E85B78">
        <w:rPr>
          <w:rFonts w:cs="Tahoma"/>
          <w:color w:val="000000"/>
        </w:rPr>
        <w:t xml:space="preserve"> </w:t>
      </w:r>
      <w:r w:rsidRPr="004A5C1D">
        <w:rPr>
          <w:rFonts w:cs="Tahoma"/>
          <w:color w:val="000000"/>
          <w:lang w:val="ru-RU"/>
        </w:rPr>
        <w:t>устройство</w:t>
      </w:r>
      <w:r w:rsidRPr="00E85B78">
        <w:rPr>
          <w:rFonts w:cs="Tahoma"/>
          <w:color w:val="000000"/>
        </w:rPr>
        <w:t>)</w:t>
      </w:r>
    </w:p>
    <w:p w:rsidR="00685009" w:rsidRPr="008F29F0" w:rsidRDefault="00685009" w:rsidP="00685009">
      <w:pPr>
        <w:rPr>
          <w:rFonts w:cs="Tahoma"/>
        </w:rPr>
      </w:pPr>
      <w:r w:rsidRPr="008F29F0">
        <w:rPr>
          <w:rFonts w:cs="Tahoma"/>
          <w:color w:val="000000"/>
        </w:rPr>
        <w:t>Windows MultiPoint Server 2011 Standard</w:t>
      </w:r>
    </w:p>
    <w:p w:rsidR="00685009" w:rsidRPr="008F29F0" w:rsidRDefault="00685009" w:rsidP="00685009">
      <w:pPr>
        <w:rPr>
          <w:rFonts w:cs="Tahoma"/>
        </w:rPr>
      </w:pPr>
      <w:r w:rsidRPr="008F29F0">
        <w:rPr>
          <w:rFonts w:cs="Tahoma"/>
          <w:color w:val="000000"/>
        </w:rPr>
        <w:t>Windows MultiPoint Server 2011 Premium</w:t>
      </w:r>
    </w:p>
    <w:p w:rsidR="00685009" w:rsidRPr="008F29F0" w:rsidRDefault="00685009" w:rsidP="00685009">
      <w:pPr>
        <w:rPr>
          <w:rFonts w:cs="Tahoma"/>
        </w:rPr>
      </w:pPr>
      <w:r w:rsidRPr="008F29F0">
        <w:rPr>
          <w:rFonts w:cs="Tahoma"/>
          <w:color w:val="000000"/>
        </w:rPr>
        <w:t>Клиентская лицензия Windows MultiPoint Server 2011 CAL</w:t>
      </w:r>
    </w:p>
    <w:p w:rsidR="00685009" w:rsidRPr="008F29F0" w:rsidRDefault="00685009" w:rsidP="00685009">
      <w:pPr>
        <w:rPr>
          <w:rFonts w:cs="Tahoma"/>
        </w:rPr>
      </w:pPr>
      <w:r w:rsidRPr="008F29F0">
        <w:rPr>
          <w:rFonts w:cs="Tahoma"/>
          <w:color w:val="000000"/>
        </w:rPr>
        <w:t>Windows MultiPoint Server 2011 CAL с Windows Sever 2008 CAL</w:t>
      </w:r>
    </w:p>
    <w:p w:rsidR="00685009" w:rsidRPr="008F29F0" w:rsidRDefault="00685009" w:rsidP="00685009">
      <w:pPr>
        <w:rPr>
          <w:rFonts w:cs="Tahoma"/>
        </w:rPr>
      </w:pPr>
      <w:r w:rsidRPr="008F29F0">
        <w:rPr>
          <w:rFonts w:cs="Tahoma"/>
          <w:color w:val="000000"/>
        </w:rPr>
        <w:t>Windows MultiPoint Server 2011 Premium с Windows MultiPoint Server 2011 CAL (5 клиентов)</w:t>
      </w:r>
    </w:p>
    <w:p w:rsidR="00685009" w:rsidRPr="008F29F0" w:rsidRDefault="00685009" w:rsidP="00685009">
      <w:pPr>
        <w:rPr>
          <w:rFonts w:cs="Tahoma"/>
        </w:rPr>
      </w:pPr>
      <w:r w:rsidRPr="008F29F0">
        <w:rPr>
          <w:rFonts w:cs="Tahoma"/>
          <w:color w:val="000000"/>
        </w:rPr>
        <w:t>Windows MultiPoint Server 2011 Premium с Windows MultiPoint Server 2011 CAL (5 клиентов) с Windows Server 2008 CAL (5 клиентов)</w:t>
      </w:r>
    </w:p>
    <w:p w:rsidR="00685009" w:rsidRPr="004A5C1D" w:rsidRDefault="00685009" w:rsidP="00685009">
      <w:pPr>
        <w:rPr>
          <w:rFonts w:cs="Tahoma"/>
          <w:lang w:val="ru-RU"/>
        </w:rPr>
      </w:pPr>
      <w:r w:rsidRPr="008F29F0">
        <w:rPr>
          <w:rFonts w:cs="Tahoma"/>
          <w:color w:val="000000"/>
        </w:rPr>
        <w:t>Word</w:t>
      </w:r>
      <w:r w:rsidRPr="004A5C1D">
        <w:rPr>
          <w:rFonts w:cs="Tahoma"/>
          <w:color w:val="000000"/>
          <w:lang w:val="ru-RU"/>
        </w:rPr>
        <w:t xml:space="preserve"> 2010</w:t>
      </w:r>
    </w:p>
    <w:p w:rsidR="00173A20" w:rsidRPr="004A5C1D" w:rsidRDefault="00173A20" w:rsidP="00173A20">
      <w:pPr>
        <w:rPr>
          <w:rFonts w:cs="Tahoma"/>
          <w:lang w:val="ru-RU"/>
        </w:rPr>
      </w:pPr>
    </w:p>
    <w:p w:rsidR="00A33CF7" w:rsidRPr="004A5C1D" w:rsidRDefault="00A33CF7" w:rsidP="00173A20">
      <w:pPr>
        <w:rPr>
          <w:rFonts w:cs="Tahoma"/>
          <w:lang w:val="ru-RU"/>
        </w:rPr>
      </w:pPr>
    </w:p>
    <w:p w:rsidR="00E64830" w:rsidRPr="004A5C1D" w:rsidRDefault="00E64830" w:rsidP="00E64830">
      <w:pPr>
        <w:pStyle w:val="Heading2"/>
        <w:ind w:left="0"/>
        <w:jc w:val="both"/>
        <w:rPr>
          <w:rFonts w:ascii="Tahoma" w:hAnsi="Tahoma" w:cs="Tahoma"/>
          <w:lang w:val="ru-RU"/>
        </w:rPr>
      </w:pPr>
      <w:bookmarkStart w:id="632" w:name="_Toc440882766"/>
      <w:r w:rsidRPr="004A5C1D">
        <w:rPr>
          <w:rFonts w:ascii="Tahoma" w:hAnsi="Tahoma" w:cs="Tahoma"/>
          <w:color w:val="FF6600"/>
          <w:lang w:val="ru-RU"/>
        </w:rPr>
        <w:t>ИЗМЕНЕНИЯ В НОЯБРЕ 2012 Г.</w:t>
      </w:r>
      <w:bookmarkEnd w:id="632"/>
    </w:p>
    <w:p w:rsidR="00E64830" w:rsidRPr="004A5C1D" w:rsidRDefault="00E64830" w:rsidP="007B0DDA">
      <w:pPr>
        <w:pStyle w:val="Heading2"/>
        <w:ind w:left="0"/>
        <w:jc w:val="both"/>
        <w:rPr>
          <w:rFonts w:ascii="Tahoma" w:hAnsi="Tahoma" w:cs="Tahoma"/>
          <w:lang w:val="ru-RU"/>
        </w:rPr>
      </w:pPr>
    </w:p>
    <w:p w:rsidR="00E64830" w:rsidRPr="00E85B78" w:rsidRDefault="00E64830" w:rsidP="003E606C">
      <w:pPr>
        <w:spacing w:after="60"/>
        <w:rPr>
          <w:rFonts w:cs="Tahoma"/>
        </w:rPr>
      </w:pPr>
      <w:r w:rsidRPr="004A5C1D">
        <w:rPr>
          <w:rFonts w:cs="Tahoma"/>
          <w:b/>
          <w:lang w:val="ru-RU"/>
        </w:rPr>
        <w:t>Добавления</w:t>
      </w:r>
    </w:p>
    <w:p w:rsidR="00E64830" w:rsidRPr="00E85B78" w:rsidRDefault="00E64830" w:rsidP="00C530A9">
      <w:pPr>
        <w:rPr>
          <w:rFonts w:cs="Tahoma"/>
        </w:rPr>
      </w:pPr>
      <w:r w:rsidRPr="008F29F0">
        <w:rPr>
          <w:rFonts w:cs="Tahoma"/>
        </w:rPr>
        <w:t>Microsoft</w:t>
      </w:r>
      <w:r w:rsidRPr="00E85B78">
        <w:rPr>
          <w:rFonts w:cs="Tahoma"/>
        </w:rPr>
        <w:t xml:space="preserve"> </w:t>
      </w:r>
      <w:r w:rsidRPr="008F29F0">
        <w:rPr>
          <w:rFonts w:cs="Tahoma"/>
        </w:rPr>
        <w:t>Windows</w:t>
      </w:r>
      <w:r w:rsidRPr="00E85B78">
        <w:rPr>
          <w:rFonts w:cs="Tahoma"/>
        </w:rPr>
        <w:t xml:space="preserve"> </w:t>
      </w:r>
      <w:r w:rsidRPr="008F29F0">
        <w:rPr>
          <w:rFonts w:cs="Tahoma"/>
        </w:rPr>
        <w:t>Server</w:t>
      </w:r>
      <w:r w:rsidRPr="00E85B78">
        <w:rPr>
          <w:rFonts w:cs="Tahoma"/>
        </w:rPr>
        <w:t xml:space="preserve"> </w:t>
      </w:r>
      <w:r w:rsidRPr="008F29F0">
        <w:rPr>
          <w:rFonts w:cs="Tahoma"/>
        </w:rPr>
        <w:t>Essentials</w:t>
      </w:r>
      <w:r w:rsidRPr="00E85B78">
        <w:rPr>
          <w:rFonts w:cs="Tahoma"/>
        </w:rPr>
        <w:t xml:space="preserve"> 2012</w:t>
      </w:r>
    </w:p>
    <w:p w:rsidR="00E64830" w:rsidRPr="00E85B78" w:rsidRDefault="00E64830" w:rsidP="00C530A9">
      <w:pPr>
        <w:rPr>
          <w:rFonts w:cs="Tahoma"/>
        </w:rPr>
      </w:pPr>
      <w:r w:rsidRPr="008F29F0">
        <w:rPr>
          <w:rFonts w:cs="Tahoma"/>
        </w:rPr>
        <w:t>Microsoft</w:t>
      </w:r>
      <w:r w:rsidRPr="00E85B78">
        <w:rPr>
          <w:rFonts w:cs="Tahoma"/>
        </w:rPr>
        <w:t xml:space="preserve"> </w:t>
      </w:r>
      <w:r w:rsidRPr="008F29F0">
        <w:rPr>
          <w:rFonts w:cs="Tahoma"/>
        </w:rPr>
        <w:t>AutoRoute</w:t>
      </w:r>
      <w:r w:rsidRPr="00E85B78">
        <w:rPr>
          <w:rFonts w:cs="Tahoma"/>
        </w:rPr>
        <w:t xml:space="preserve"> </w:t>
      </w:r>
      <w:r w:rsidRPr="008F29F0">
        <w:rPr>
          <w:rFonts w:cs="Tahoma"/>
        </w:rPr>
        <w:t>Euro</w:t>
      </w:r>
      <w:r w:rsidRPr="00E85B78">
        <w:rPr>
          <w:rFonts w:cs="Tahoma"/>
        </w:rPr>
        <w:t xml:space="preserve"> 2013</w:t>
      </w:r>
    </w:p>
    <w:p w:rsidR="00E64830" w:rsidRPr="00E85B78" w:rsidRDefault="00E64830" w:rsidP="00C530A9">
      <w:pPr>
        <w:rPr>
          <w:rFonts w:cs="Tahoma"/>
        </w:rPr>
      </w:pPr>
      <w:r w:rsidRPr="008F29F0">
        <w:rPr>
          <w:rFonts w:cs="Tahoma"/>
        </w:rPr>
        <w:t>Microsoft</w:t>
      </w:r>
      <w:r w:rsidRPr="00E85B78">
        <w:rPr>
          <w:rFonts w:cs="Tahoma"/>
        </w:rPr>
        <w:t xml:space="preserve"> </w:t>
      </w:r>
      <w:r w:rsidRPr="008F29F0">
        <w:rPr>
          <w:rFonts w:cs="Tahoma"/>
        </w:rPr>
        <w:t>Desktop</w:t>
      </w:r>
      <w:r w:rsidRPr="00E85B78">
        <w:rPr>
          <w:rFonts w:cs="Tahoma"/>
        </w:rPr>
        <w:t xml:space="preserve"> </w:t>
      </w:r>
      <w:r w:rsidRPr="008F29F0">
        <w:rPr>
          <w:rFonts w:cs="Tahoma"/>
        </w:rPr>
        <w:t>Optimization</w:t>
      </w:r>
      <w:r w:rsidRPr="00E85B78">
        <w:rPr>
          <w:rFonts w:cs="Tahoma"/>
        </w:rPr>
        <w:t xml:space="preserve"> </w:t>
      </w:r>
      <w:r w:rsidRPr="008F29F0">
        <w:rPr>
          <w:rFonts w:cs="Tahoma"/>
        </w:rPr>
        <w:t>Pack</w:t>
      </w:r>
      <w:r w:rsidRPr="00E85B78">
        <w:rPr>
          <w:rFonts w:cs="Tahoma"/>
        </w:rPr>
        <w:t xml:space="preserve"> 2012 </w:t>
      </w:r>
      <w:r w:rsidRPr="004A5C1D">
        <w:rPr>
          <w:rFonts w:cs="Tahoma"/>
          <w:lang w:val="ru-RU"/>
        </w:rPr>
        <w:t>для</w:t>
      </w:r>
      <w:r w:rsidRPr="00E85B78">
        <w:rPr>
          <w:rFonts w:cs="Tahoma"/>
        </w:rPr>
        <w:t xml:space="preserve"> </w:t>
      </w:r>
      <w:r w:rsidRPr="008F29F0">
        <w:rPr>
          <w:rFonts w:cs="Tahoma"/>
        </w:rPr>
        <w:t>Software</w:t>
      </w:r>
      <w:r w:rsidRPr="00E85B78">
        <w:rPr>
          <w:rFonts w:cs="Tahoma"/>
        </w:rPr>
        <w:t xml:space="preserve"> </w:t>
      </w:r>
      <w:r w:rsidRPr="008F29F0">
        <w:rPr>
          <w:rFonts w:cs="Tahoma"/>
        </w:rPr>
        <w:t>Assurance</w:t>
      </w:r>
    </w:p>
    <w:p w:rsidR="00E64830" w:rsidRPr="00E85B78" w:rsidRDefault="00E64830" w:rsidP="00C530A9">
      <w:pPr>
        <w:rPr>
          <w:rFonts w:cs="Tahoma"/>
        </w:rPr>
      </w:pPr>
    </w:p>
    <w:p w:rsidR="00D24E3C" w:rsidRPr="004A5C1D" w:rsidRDefault="00D24E3C" w:rsidP="003E606C">
      <w:pPr>
        <w:spacing w:after="60"/>
        <w:rPr>
          <w:rFonts w:cs="Tahoma"/>
          <w:lang w:val="ru-RU"/>
        </w:rPr>
      </w:pPr>
      <w:r w:rsidRPr="004A5C1D">
        <w:rPr>
          <w:rFonts w:cs="Tahoma"/>
          <w:b/>
          <w:lang w:val="ru-RU"/>
        </w:rPr>
        <w:t>Специальные предложения</w:t>
      </w:r>
    </w:p>
    <w:p w:rsidR="00D24E3C" w:rsidRPr="004A5C1D" w:rsidRDefault="00D24E3C" w:rsidP="00E64830">
      <w:pPr>
        <w:rPr>
          <w:rFonts w:cs="Tahoma"/>
          <w:lang w:val="ru-RU"/>
        </w:rPr>
      </w:pPr>
      <w:r w:rsidRPr="004A5C1D">
        <w:rPr>
          <w:rFonts w:cs="Tahoma"/>
          <w:color w:val="000000"/>
          <w:lang w:val="ru-RU"/>
        </w:rPr>
        <w:t>Были добавлены следующие специальные предложения:</w:t>
      </w:r>
    </w:p>
    <w:p w:rsidR="00D24E3C" w:rsidRPr="004A5C1D" w:rsidRDefault="00D24E3C" w:rsidP="00E64830">
      <w:pPr>
        <w:rPr>
          <w:rFonts w:cs="Tahoma"/>
          <w:lang w:val="ru-RU"/>
        </w:rPr>
      </w:pPr>
      <w:r w:rsidRPr="004A5C1D">
        <w:rPr>
          <w:rFonts w:cs="Tahoma"/>
          <w:color w:val="000000"/>
          <w:lang w:val="ru-RU"/>
        </w:rPr>
        <w:t>Скидка 30</w:t>
      </w:r>
      <w:r w:rsidR="00E14AA2">
        <w:rPr>
          <w:rFonts w:cs="Tahoma"/>
          <w:color w:val="000000"/>
          <w:lang w:val="ru-RU"/>
        </w:rPr>
        <w:t xml:space="preserve"> %</w:t>
      </w:r>
      <w:r w:rsidRPr="004A5C1D">
        <w:rPr>
          <w:rFonts w:cs="Tahoma"/>
          <w:color w:val="000000"/>
          <w:lang w:val="ru-RU"/>
        </w:rPr>
        <w:t xml:space="preserve"> на обновление до</w:t>
      </w:r>
      <w:r w:rsidR="008F29F0" w:rsidRPr="004A5C1D">
        <w:rPr>
          <w:rFonts w:cs="Tahoma"/>
          <w:color w:val="000000"/>
          <w:lang w:val="ru-RU"/>
        </w:rPr>
        <w:t xml:space="preserve"> </w:t>
      </w:r>
      <w:r w:rsidRPr="008F29F0">
        <w:rPr>
          <w:rFonts w:cs="Tahoma"/>
          <w:color w:val="000000"/>
        </w:rPr>
        <w:t>Visual</w:t>
      </w:r>
      <w:r w:rsidRPr="004A5C1D">
        <w:rPr>
          <w:rFonts w:cs="Tahoma"/>
          <w:color w:val="000000"/>
          <w:lang w:val="ru-RU"/>
        </w:rPr>
        <w:t xml:space="preserve"> </w:t>
      </w:r>
      <w:r w:rsidRPr="008F29F0">
        <w:rPr>
          <w:rFonts w:cs="Tahoma"/>
          <w:color w:val="000000"/>
        </w:rPr>
        <w:t>Studio</w:t>
      </w:r>
      <w:r w:rsidRPr="004A5C1D">
        <w:rPr>
          <w:rFonts w:cs="Tahoma"/>
          <w:color w:val="000000"/>
          <w:lang w:val="ru-RU"/>
        </w:rPr>
        <w:t xml:space="preserve"> </w:t>
      </w:r>
      <w:r w:rsidRPr="008F29F0">
        <w:rPr>
          <w:rFonts w:cs="Tahoma"/>
          <w:color w:val="000000"/>
        </w:rPr>
        <w:t>Premium</w:t>
      </w:r>
      <w:r w:rsidRPr="004A5C1D">
        <w:rPr>
          <w:rFonts w:cs="Tahoma"/>
          <w:color w:val="000000"/>
          <w:lang w:val="ru-RU"/>
        </w:rPr>
        <w:t xml:space="preserve"> с подпиской </w:t>
      </w:r>
      <w:r w:rsidRPr="008F29F0">
        <w:rPr>
          <w:rFonts w:cs="Tahoma"/>
          <w:color w:val="000000"/>
        </w:rPr>
        <w:t>MSDN</w:t>
      </w:r>
    </w:p>
    <w:p w:rsidR="00D24E3C" w:rsidRPr="004A5C1D" w:rsidRDefault="00D24E3C" w:rsidP="00ED2410">
      <w:pPr>
        <w:rPr>
          <w:rFonts w:cs="Tahoma"/>
          <w:lang w:val="ru-RU"/>
        </w:rPr>
      </w:pPr>
      <w:r w:rsidRPr="004A5C1D">
        <w:rPr>
          <w:rFonts w:cs="Tahoma"/>
          <w:lang w:val="ru-RU"/>
        </w:rPr>
        <w:t xml:space="preserve">Переход к </w:t>
      </w:r>
      <w:r w:rsidRPr="008F29F0">
        <w:rPr>
          <w:rFonts w:cs="Tahoma"/>
        </w:rPr>
        <w:t>Windows</w:t>
      </w:r>
      <w:r w:rsidRPr="004A5C1D">
        <w:rPr>
          <w:rFonts w:cs="Tahoma"/>
          <w:lang w:val="ru-RU"/>
        </w:rPr>
        <w:t xml:space="preserve"> 8 с </w:t>
      </w:r>
      <w:r w:rsidRPr="008F29F0">
        <w:rPr>
          <w:rFonts w:cs="Tahoma"/>
        </w:rPr>
        <w:t>SA</w:t>
      </w:r>
    </w:p>
    <w:p w:rsidR="00D24E3C" w:rsidRPr="004A5C1D" w:rsidRDefault="00D24E3C" w:rsidP="00ED2410">
      <w:pPr>
        <w:rPr>
          <w:rFonts w:cs="Tahoma"/>
          <w:lang w:val="ru-RU"/>
        </w:rPr>
      </w:pPr>
      <w:r w:rsidRPr="004A5C1D">
        <w:rPr>
          <w:rFonts w:cs="Tahoma"/>
          <w:lang w:val="ru-RU"/>
        </w:rPr>
        <w:t>Специальное предложение — скидка 20</w:t>
      </w:r>
      <w:r w:rsidR="00E14AA2">
        <w:rPr>
          <w:rFonts w:cs="Tahoma"/>
          <w:lang w:val="ru-RU"/>
        </w:rPr>
        <w:t xml:space="preserve"> %</w:t>
      </w:r>
      <w:r w:rsidRPr="004A5C1D">
        <w:rPr>
          <w:rFonts w:cs="Tahoma"/>
          <w:lang w:val="ru-RU"/>
        </w:rPr>
        <w:t xml:space="preserve"> на новые компьютеры с </w:t>
      </w:r>
      <w:r w:rsidRPr="008F29F0">
        <w:rPr>
          <w:rFonts w:cs="Tahoma"/>
        </w:rPr>
        <w:t>Windows</w:t>
      </w:r>
      <w:r w:rsidRPr="004A5C1D">
        <w:rPr>
          <w:rFonts w:cs="Tahoma"/>
          <w:lang w:val="ru-RU"/>
        </w:rPr>
        <w:t xml:space="preserve"> </w:t>
      </w:r>
      <w:r w:rsidRPr="008F29F0">
        <w:rPr>
          <w:rFonts w:cs="Tahoma"/>
        </w:rPr>
        <w:t>Intune</w:t>
      </w:r>
    </w:p>
    <w:p w:rsidR="00D24E3C" w:rsidRPr="004A5C1D" w:rsidRDefault="00D24E3C" w:rsidP="00E64830">
      <w:pPr>
        <w:rPr>
          <w:rFonts w:cs="Tahoma"/>
          <w:lang w:val="ru-RU"/>
        </w:rPr>
      </w:pPr>
    </w:p>
    <w:p w:rsidR="00E64830" w:rsidRPr="004A5C1D" w:rsidRDefault="00E64830" w:rsidP="003E606C">
      <w:pPr>
        <w:spacing w:after="60"/>
        <w:rPr>
          <w:rFonts w:cs="Tahoma"/>
          <w:lang w:val="ru-RU"/>
        </w:rPr>
      </w:pPr>
      <w:r w:rsidRPr="004A5C1D">
        <w:rPr>
          <w:rFonts w:cs="Tahoma"/>
          <w:b/>
          <w:lang w:val="ru-RU"/>
        </w:rPr>
        <w:t>Изменения</w:t>
      </w:r>
    </w:p>
    <w:p w:rsidR="00D24E3C" w:rsidRPr="004A5C1D" w:rsidRDefault="00D8428A" w:rsidP="00E64830">
      <w:pPr>
        <w:rPr>
          <w:rFonts w:cs="Tahoma"/>
          <w:lang w:val="ru-RU"/>
        </w:rPr>
      </w:pPr>
      <w:r w:rsidRPr="004A5C1D">
        <w:rPr>
          <w:rFonts w:cs="Tahoma"/>
          <w:color w:val="000000"/>
          <w:lang w:val="ru-RU"/>
        </w:rPr>
        <w:t>Обновления были внесены в следующие продукты:</w:t>
      </w:r>
    </w:p>
    <w:p w:rsidR="003A5ABA" w:rsidRPr="008F29F0" w:rsidRDefault="00D8428A" w:rsidP="00E64830">
      <w:pPr>
        <w:rPr>
          <w:rFonts w:cs="Tahoma"/>
        </w:rPr>
      </w:pPr>
      <w:r w:rsidRPr="008F29F0">
        <w:rPr>
          <w:rFonts w:cs="Tahoma"/>
          <w:color w:val="000000"/>
        </w:rPr>
        <w:t>Microsoft Desktop Optimization Pack</w:t>
      </w:r>
    </w:p>
    <w:p w:rsidR="000225E7" w:rsidRPr="008F29F0" w:rsidRDefault="000225E7" w:rsidP="00C530A9">
      <w:pPr>
        <w:rPr>
          <w:rFonts w:cs="Tahoma"/>
        </w:rPr>
      </w:pPr>
    </w:p>
    <w:p w:rsidR="00E64830" w:rsidRPr="008F29F0" w:rsidRDefault="00E64830" w:rsidP="003E606C">
      <w:pPr>
        <w:spacing w:after="60"/>
        <w:rPr>
          <w:rFonts w:cs="Tahoma"/>
        </w:rPr>
      </w:pPr>
      <w:r w:rsidRPr="008F29F0">
        <w:rPr>
          <w:rFonts w:cs="Tahoma"/>
          <w:b/>
        </w:rPr>
        <w:t>Удаления</w:t>
      </w:r>
    </w:p>
    <w:p w:rsidR="00E64830" w:rsidRPr="008F29F0" w:rsidRDefault="00E64830" w:rsidP="00C530A9">
      <w:pPr>
        <w:rPr>
          <w:rFonts w:cs="Tahoma"/>
        </w:rPr>
      </w:pPr>
      <w:r w:rsidRPr="008F29F0">
        <w:rPr>
          <w:rFonts w:cs="Tahoma"/>
        </w:rPr>
        <w:t>Windows Small Business Server Essentials 2011</w:t>
      </w:r>
    </w:p>
    <w:p w:rsidR="00E64830" w:rsidRPr="008F29F0" w:rsidRDefault="00E64830" w:rsidP="00C530A9">
      <w:pPr>
        <w:rPr>
          <w:rFonts w:cs="Tahoma"/>
        </w:rPr>
      </w:pPr>
      <w:r w:rsidRPr="008F29F0">
        <w:rPr>
          <w:rFonts w:cs="Tahoma"/>
        </w:rPr>
        <w:t>AutoRoute 2011</w:t>
      </w:r>
    </w:p>
    <w:p w:rsidR="00E64830" w:rsidRPr="008F29F0" w:rsidRDefault="00E64830" w:rsidP="00C530A9">
      <w:pPr>
        <w:rPr>
          <w:rFonts w:cs="Tahoma"/>
        </w:rPr>
      </w:pPr>
      <w:r w:rsidRPr="008F29F0">
        <w:rPr>
          <w:rFonts w:cs="Tahoma"/>
        </w:rPr>
        <w:t>Microsoft Desktop Optimization Pack 2011 R2 для Software Assurance</w:t>
      </w:r>
    </w:p>
    <w:p w:rsidR="00E64830" w:rsidRPr="00421283" w:rsidRDefault="00E64830" w:rsidP="007B0DDA">
      <w:pPr>
        <w:pStyle w:val="Heading2"/>
        <w:ind w:left="0"/>
        <w:jc w:val="both"/>
        <w:rPr>
          <w:rFonts w:ascii="Tahoma" w:hAnsi="Tahoma" w:cs="Tahoma"/>
          <w:sz w:val="18"/>
          <w:szCs w:val="18"/>
        </w:rPr>
      </w:pPr>
    </w:p>
    <w:p w:rsidR="0021637C" w:rsidRPr="00421283" w:rsidRDefault="0021637C" w:rsidP="007B0DDA">
      <w:pPr>
        <w:pStyle w:val="Heading2"/>
        <w:ind w:left="0"/>
        <w:jc w:val="both"/>
        <w:rPr>
          <w:rFonts w:ascii="Tahoma" w:hAnsi="Tahoma" w:cs="Tahoma"/>
          <w:sz w:val="18"/>
          <w:szCs w:val="18"/>
        </w:rPr>
      </w:pPr>
    </w:p>
    <w:p w:rsidR="007B0DDA" w:rsidRPr="00E85B78" w:rsidRDefault="007B0DDA" w:rsidP="007B0DDA">
      <w:pPr>
        <w:pStyle w:val="Heading2"/>
        <w:ind w:left="0"/>
        <w:jc w:val="both"/>
        <w:rPr>
          <w:rFonts w:ascii="Tahoma" w:hAnsi="Tahoma" w:cs="Tahoma"/>
          <w:lang w:val="ru-RU"/>
        </w:rPr>
      </w:pPr>
      <w:bookmarkStart w:id="633" w:name="_Toc336338169"/>
      <w:bookmarkStart w:id="634" w:name="_Toc440882767"/>
      <w:r w:rsidRPr="00E85B78">
        <w:rPr>
          <w:rFonts w:ascii="Tahoma" w:hAnsi="Tahoma" w:cs="Tahoma"/>
          <w:color w:val="FF6600"/>
          <w:lang w:val="ru-RU"/>
        </w:rPr>
        <w:t>ИЗМЕНЕНИЯ В ОКТЯБРЕ 2012 Г.</w:t>
      </w:r>
      <w:bookmarkEnd w:id="633"/>
      <w:bookmarkEnd w:id="634"/>
    </w:p>
    <w:p w:rsidR="007B0DDA" w:rsidRPr="00E85B78" w:rsidRDefault="007B0DDA" w:rsidP="007B0DDA">
      <w:pPr>
        <w:rPr>
          <w:rFonts w:cs="Tahoma"/>
          <w:lang w:val="ru-RU"/>
        </w:rPr>
      </w:pPr>
    </w:p>
    <w:p w:rsidR="007B0DDA" w:rsidRPr="004A5C1D" w:rsidRDefault="007B0DDA" w:rsidP="003E606C">
      <w:pPr>
        <w:spacing w:after="60"/>
        <w:rPr>
          <w:rFonts w:cs="Tahoma"/>
          <w:lang w:val="ru-RU"/>
        </w:rPr>
      </w:pPr>
      <w:r w:rsidRPr="004A5C1D">
        <w:rPr>
          <w:rFonts w:cs="Tahoma"/>
          <w:b/>
          <w:lang w:val="ru-RU"/>
        </w:rPr>
        <w:t>Добавления</w:t>
      </w:r>
    </w:p>
    <w:p w:rsidR="007B0DDA" w:rsidRPr="004A5C1D" w:rsidRDefault="00AD19DE" w:rsidP="007B0DDA">
      <w:pPr>
        <w:rPr>
          <w:rFonts w:cs="Tahoma"/>
          <w:lang w:val="ru-RU"/>
        </w:rPr>
      </w:pPr>
      <w:r w:rsidRPr="004A5C1D">
        <w:rPr>
          <w:rFonts w:cs="Tahoma"/>
          <w:color w:val="000000"/>
          <w:szCs w:val="20"/>
          <w:lang w:val="ru-RU"/>
        </w:rPr>
        <w:t xml:space="preserve">Подписная лицензия </w:t>
      </w:r>
      <w:r w:rsidRPr="008F29F0">
        <w:rPr>
          <w:rFonts w:cs="Tahoma"/>
          <w:color w:val="000000"/>
          <w:szCs w:val="20"/>
        </w:rPr>
        <w:t>Windows</w:t>
      </w:r>
      <w:r w:rsidRPr="004A5C1D">
        <w:rPr>
          <w:rFonts w:cs="Tahoma"/>
          <w:color w:val="000000"/>
          <w:szCs w:val="20"/>
          <w:lang w:val="ru-RU"/>
        </w:rPr>
        <w:t xml:space="preserve"> </w:t>
      </w:r>
      <w:r w:rsidRPr="008F29F0">
        <w:rPr>
          <w:rFonts w:cs="Tahoma"/>
          <w:color w:val="000000"/>
          <w:szCs w:val="20"/>
        </w:rPr>
        <w:t>Companion</w:t>
      </w:r>
    </w:p>
    <w:p w:rsidR="007B0DDA" w:rsidRPr="004A5C1D" w:rsidRDefault="007B0DDA" w:rsidP="007B0DDA">
      <w:pPr>
        <w:rPr>
          <w:rFonts w:cs="Tahoma"/>
          <w:lang w:val="ru-RU"/>
        </w:rPr>
      </w:pPr>
    </w:p>
    <w:p w:rsidR="007B0DDA" w:rsidRPr="004A5C1D" w:rsidRDefault="007B0DDA" w:rsidP="003E606C">
      <w:pPr>
        <w:spacing w:after="60"/>
        <w:rPr>
          <w:rFonts w:cs="Tahoma"/>
          <w:lang w:val="ru-RU"/>
        </w:rPr>
      </w:pPr>
      <w:r w:rsidRPr="004A5C1D">
        <w:rPr>
          <w:rFonts w:cs="Tahoma"/>
          <w:b/>
          <w:lang w:val="ru-RU"/>
        </w:rPr>
        <w:t>Изменения</w:t>
      </w:r>
    </w:p>
    <w:p w:rsidR="007B0DDA" w:rsidRPr="004A5C1D" w:rsidRDefault="007B0DDA" w:rsidP="007B0DDA">
      <w:pPr>
        <w:rPr>
          <w:rFonts w:cs="Tahoma"/>
          <w:lang w:val="ru-RU"/>
        </w:rPr>
      </w:pPr>
      <w:r w:rsidRPr="004A5C1D">
        <w:rPr>
          <w:rFonts w:cs="Tahoma"/>
          <w:color w:val="000000"/>
          <w:szCs w:val="20"/>
          <w:lang w:val="ru-RU"/>
        </w:rPr>
        <w:t>Количество баллов изменено для следующих продуктов:</w:t>
      </w:r>
    </w:p>
    <w:p w:rsidR="007B0DDA" w:rsidRPr="004A5C1D" w:rsidRDefault="007B0DDA" w:rsidP="007B0DDA">
      <w:pPr>
        <w:rPr>
          <w:rFonts w:cs="Tahoma"/>
          <w:lang w:val="fr-FR"/>
        </w:rPr>
      </w:pPr>
      <w:r w:rsidRPr="004A5C1D">
        <w:rPr>
          <w:rFonts w:cs="Tahoma"/>
          <w:color w:val="000000"/>
          <w:szCs w:val="20"/>
          <w:lang w:val="fr-FR"/>
        </w:rPr>
        <w:t>Core Infrastructure Server Suite Datacenter</w:t>
      </w:r>
    </w:p>
    <w:p w:rsidR="007B0DDA" w:rsidRPr="004A5C1D" w:rsidRDefault="007B0DDA" w:rsidP="007B0DDA">
      <w:pPr>
        <w:rPr>
          <w:rFonts w:cs="Tahoma"/>
          <w:lang w:val="fr-FR"/>
        </w:rPr>
      </w:pPr>
      <w:r w:rsidRPr="004A5C1D">
        <w:rPr>
          <w:rFonts w:cs="Tahoma"/>
          <w:color w:val="000000"/>
          <w:szCs w:val="20"/>
          <w:lang w:val="fr-FR"/>
        </w:rPr>
        <w:t>Core Infrastructure Server Suite Standard</w:t>
      </w:r>
    </w:p>
    <w:p w:rsidR="007B0DDA" w:rsidRPr="00E85B78" w:rsidRDefault="007B0DDA" w:rsidP="007B0DDA">
      <w:pPr>
        <w:rPr>
          <w:rFonts w:cs="Tahoma"/>
        </w:rPr>
      </w:pP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2012 </w:t>
      </w:r>
      <w:r w:rsidRPr="008F29F0">
        <w:rPr>
          <w:rFonts w:cs="Tahoma"/>
          <w:color w:val="000000"/>
          <w:szCs w:val="20"/>
        </w:rPr>
        <w:t>Standard</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w:t>
      </w:r>
      <w:r w:rsidRPr="004A5C1D">
        <w:rPr>
          <w:rFonts w:cs="Tahoma"/>
          <w:color w:val="000000"/>
          <w:szCs w:val="20"/>
          <w:lang w:val="ru-RU"/>
        </w:rPr>
        <w:t>лицензия</w:t>
      </w:r>
      <w:r w:rsidRPr="00E85B78">
        <w:rPr>
          <w:rFonts w:cs="Tahoma"/>
          <w:color w:val="000000"/>
          <w:szCs w:val="20"/>
        </w:rPr>
        <w:t xml:space="preserve"> </w:t>
      </w:r>
      <w:r w:rsidRPr="004A5C1D">
        <w:rPr>
          <w:rFonts w:cs="Tahoma"/>
          <w:color w:val="000000"/>
          <w:szCs w:val="20"/>
          <w:lang w:val="ru-RU"/>
        </w:rPr>
        <w:t>на</w:t>
      </w:r>
      <w:r w:rsidRPr="00E85B78">
        <w:rPr>
          <w:rFonts w:cs="Tahoma"/>
          <w:color w:val="000000"/>
          <w:szCs w:val="20"/>
        </w:rPr>
        <w:t xml:space="preserve"> </w:t>
      </w:r>
      <w:r w:rsidRPr="004A5C1D">
        <w:rPr>
          <w:rFonts w:cs="Tahoma"/>
          <w:color w:val="000000"/>
          <w:szCs w:val="20"/>
          <w:lang w:val="ru-RU"/>
        </w:rPr>
        <w:t>управление</w:t>
      </w:r>
      <w:r w:rsidRPr="00E85B78">
        <w:rPr>
          <w:rFonts w:cs="Tahoma"/>
          <w:color w:val="000000"/>
          <w:szCs w:val="20"/>
        </w:rPr>
        <w:t xml:space="preserve"> (2-</w:t>
      </w:r>
      <w:r w:rsidRPr="004A5C1D">
        <w:rPr>
          <w:rFonts w:cs="Tahoma"/>
          <w:color w:val="000000"/>
          <w:szCs w:val="20"/>
          <w:lang w:val="ru-RU"/>
        </w:rPr>
        <w:t>процессорная</w:t>
      </w:r>
      <w:r w:rsidRPr="00E85B78">
        <w:rPr>
          <w:rFonts w:cs="Tahoma"/>
          <w:color w:val="000000"/>
          <w:szCs w:val="20"/>
        </w:rPr>
        <w:t>)</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2012 </w:t>
      </w:r>
      <w:r w:rsidRPr="008F29F0">
        <w:rPr>
          <w:rFonts w:cs="Tahoma"/>
          <w:color w:val="000000"/>
          <w:szCs w:val="20"/>
        </w:rPr>
        <w:t>Datacenter</w:t>
      </w:r>
      <w:r w:rsidRPr="004A5C1D">
        <w:rPr>
          <w:rFonts w:cs="Tahoma"/>
          <w:color w:val="000000"/>
          <w:szCs w:val="20"/>
          <w:lang w:val="ru-RU"/>
        </w:rPr>
        <w:t xml:space="preserve"> </w:t>
      </w:r>
      <w:r w:rsidRPr="008F29F0">
        <w:rPr>
          <w:rFonts w:cs="Tahoma"/>
          <w:color w:val="000000"/>
          <w:szCs w:val="20"/>
        </w:rPr>
        <w:t>Server</w:t>
      </w:r>
      <w:r w:rsidRPr="004A5C1D">
        <w:rPr>
          <w:rFonts w:cs="Tahoma"/>
          <w:color w:val="000000"/>
          <w:szCs w:val="20"/>
          <w:lang w:val="ru-RU"/>
        </w:rPr>
        <w:t>, лицензия на управление (2-процессорная)</w:t>
      </w:r>
    </w:p>
    <w:p w:rsidR="007B0DDA" w:rsidRPr="00E85B78" w:rsidRDefault="007B0DDA" w:rsidP="007B0DDA">
      <w:pPr>
        <w:rPr>
          <w:rFonts w:cs="Tahoma"/>
        </w:rPr>
      </w:pP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w:t>
      </w:r>
      <w:r w:rsidRPr="008F29F0">
        <w:rPr>
          <w:rFonts w:cs="Tahoma"/>
          <w:color w:val="000000"/>
          <w:szCs w:val="20"/>
        </w:rPr>
        <w:t>Configuration</w:t>
      </w:r>
      <w:r w:rsidRPr="00E85B78">
        <w:rPr>
          <w:rFonts w:cs="Tahoma"/>
          <w:color w:val="000000"/>
          <w:szCs w:val="20"/>
        </w:rPr>
        <w:t xml:space="preserve"> </w:t>
      </w:r>
      <w:r w:rsidRPr="008F29F0">
        <w:rPr>
          <w:rFonts w:cs="Tahoma"/>
          <w:color w:val="000000"/>
          <w:szCs w:val="20"/>
        </w:rPr>
        <w:t>Manager</w:t>
      </w:r>
      <w:r w:rsidRPr="00E85B78">
        <w:rPr>
          <w:rFonts w:cs="Tahoma"/>
          <w:color w:val="000000"/>
          <w:szCs w:val="20"/>
        </w:rPr>
        <w:t xml:space="preserve"> 2007 </w:t>
      </w:r>
      <w:r w:rsidRPr="008F29F0">
        <w:rPr>
          <w:rFonts w:cs="Tahoma"/>
          <w:color w:val="000000"/>
          <w:szCs w:val="20"/>
        </w:rPr>
        <w:t>R</w:t>
      </w:r>
      <w:r w:rsidRPr="00E85B78">
        <w:rPr>
          <w:rFonts w:cs="Tahoma"/>
          <w:color w:val="000000"/>
          <w:szCs w:val="20"/>
        </w:rPr>
        <w:t>3</w:t>
      </w:r>
    </w:p>
    <w:p w:rsidR="007B0DDA" w:rsidRPr="00E85B78" w:rsidRDefault="007B0DDA" w:rsidP="007B0DDA">
      <w:pPr>
        <w:rPr>
          <w:rFonts w:cs="Tahoma"/>
        </w:rPr>
      </w:pP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w:t>
      </w:r>
      <w:r w:rsidRPr="008F29F0">
        <w:rPr>
          <w:rFonts w:cs="Tahoma"/>
          <w:color w:val="000000"/>
          <w:szCs w:val="20"/>
        </w:rPr>
        <w:t>Configuration</w:t>
      </w:r>
      <w:r w:rsidRPr="00E85B78">
        <w:rPr>
          <w:rFonts w:cs="Tahoma"/>
          <w:color w:val="000000"/>
          <w:szCs w:val="20"/>
        </w:rPr>
        <w:t xml:space="preserve"> </w:t>
      </w:r>
      <w:r w:rsidRPr="008F29F0">
        <w:rPr>
          <w:rFonts w:cs="Tahoma"/>
          <w:color w:val="000000"/>
          <w:szCs w:val="20"/>
        </w:rPr>
        <w:t>Manager</w:t>
      </w:r>
      <w:r w:rsidRPr="00E85B78">
        <w:rPr>
          <w:rFonts w:cs="Tahoma"/>
          <w:color w:val="000000"/>
          <w:szCs w:val="20"/>
        </w:rPr>
        <w:t xml:space="preserve"> 2007 </w:t>
      </w:r>
      <w:r w:rsidRPr="008F29F0">
        <w:rPr>
          <w:rFonts w:cs="Tahoma"/>
          <w:color w:val="000000"/>
          <w:szCs w:val="20"/>
        </w:rPr>
        <w:t>R</w:t>
      </w:r>
      <w:r w:rsidRPr="00E85B78">
        <w:rPr>
          <w:rFonts w:cs="Tahoma"/>
          <w:color w:val="000000"/>
          <w:szCs w:val="20"/>
        </w:rPr>
        <w:t xml:space="preserve">3 </w:t>
      </w:r>
      <w:r w:rsidRPr="008F29F0">
        <w:rPr>
          <w:rFonts w:cs="Tahoma"/>
          <w:color w:val="000000"/>
          <w:szCs w:val="20"/>
        </w:rPr>
        <w:t>Enterprise</w:t>
      </w:r>
      <w:r w:rsidRPr="00E85B78">
        <w:rPr>
          <w:rFonts w:cs="Tahoma"/>
          <w:color w:val="000000"/>
          <w:szCs w:val="20"/>
        </w:rPr>
        <w:t xml:space="preserve">, </w:t>
      </w:r>
      <w:r w:rsidRPr="004A5C1D">
        <w:rPr>
          <w:rFonts w:cs="Tahoma"/>
          <w:color w:val="000000"/>
          <w:szCs w:val="20"/>
          <w:lang w:val="ru-RU"/>
        </w:rPr>
        <w:t>лицензия</w:t>
      </w:r>
      <w:r w:rsidRPr="00E85B78">
        <w:rPr>
          <w:rFonts w:cs="Tahoma"/>
          <w:color w:val="000000"/>
          <w:szCs w:val="20"/>
        </w:rPr>
        <w:t xml:space="preserve"> </w:t>
      </w:r>
      <w:r w:rsidRPr="004A5C1D">
        <w:rPr>
          <w:rFonts w:cs="Tahoma"/>
          <w:color w:val="000000"/>
          <w:szCs w:val="20"/>
          <w:lang w:val="ru-RU"/>
        </w:rPr>
        <w:t>на</w:t>
      </w:r>
      <w:r w:rsidRPr="00E85B78">
        <w:rPr>
          <w:rFonts w:cs="Tahoma"/>
          <w:color w:val="000000"/>
          <w:szCs w:val="20"/>
        </w:rPr>
        <w:t xml:space="preserve"> </w:t>
      </w:r>
      <w:r w:rsidRPr="004A5C1D">
        <w:rPr>
          <w:rFonts w:cs="Tahoma"/>
          <w:color w:val="000000"/>
          <w:szCs w:val="20"/>
          <w:lang w:val="ru-RU"/>
        </w:rPr>
        <w:t>управление</w:t>
      </w:r>
      <w:r w:rsidRPr="00E85B78">
        <w:rPr>
          <w:rFonts w:cs="Tahoma"/>
          <w:color w:val="000000"/>
          <w:szCs w:val="20"/>
        </w:rPr>
        <w:t xml:space="preserve"> </w:t>
      </w:r>
      <w:r w:rsidRPr="004A5C1D">
        <w:rPr>
          <w:rFonts w:cs="Tahoma"/>
          <w:color w:val="000000"/>
          <w:szCs w:val="20"/>
          <w:lang w:val="ru-RU"/>
        </w:rPr>
        <w:t>сервером</w:t>
      </w:r>
    </w:p>
    <w:p w:rsidR="007B0DDA" w:rsidRPr="00E85B78" w:rsidRDefault="007B0DDA" w:rsidP="007B0DDA">
      <w:pPr>
        <w:rPr>
          <w:rFonts w:cs="Tahoma"/>
        </w:rPr>
      </w:pP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w:t>
      </w:r>
      <w:r w:rsidRPr="008F29F0">
        <w:rPr>
          <w:rFonts w:cs="Tahoma"/>
          <w:color w:val="000000"/>
          <w:szCs w:val="20"/>
        </w:rPr>
        <w:t>Configuration</w:t>
      </w:r>
      <w:r w:rsidRPr="00E85B78">
        <w:rPr>
          <w:rFonts w:cs="Tahoma"/>
          <w:color w:val="000000"/>
          <w:szCs w:val="20"/>
        </w:rPr>
        <w:t xml:space="preserve"> </w:t>
      </w:r>
      <w:r w:rsidRPr="008F29F0">
        <w:rPr>
          <w:rFonts w:cs="Tahoma"/>
          <w:color w:val="000000"/>
          <w:szCs w:val="20"/>
        </w:rPr>
        <w:t>Manager</w:t>
      </w:r>
      <w:r w:rsidRPr="00E85B78">
        <w:rPr>
          <w:rFonts w:cs="Tahoma"/>
          <w:color w:val="000000"/>
          <w:szCs w:val="20"/>
        </w:rPr>
        <w:t xml:space="preserve"> 2007 </w:t>
      </w:r>
      <w:r w:rsidRPr="008F29F0">
        <w:rPr>
          <w:rFonts w:cs="Tahoma"/>
          <w:color w:val="000000"/>
          <w:szCs w:val="20"/>
        </w:rPr>
        <w:t>R</w:t>
      </w:r>
      <w:r w:rsidRPr="00E85B78">
        <w:rPr>
          <w:rFonts w:cs="Tahoma"/>
          <w:color w:val="000000"/>
          <w:szCs w:val="20"/>
        </w:rPr>
        <w:t xml:space="preserve">3 </w:t>
      </w:r>
      <w:r w:rsidRPr="008F29F0">
        <w:rPr>
          <w:rFonts w:cs="Tahoma"/>
          <w:color w:val="000000"/>
          <w:szCs w:val="20"/>
        </w:rPr>
        <w:t>Standard</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w:t>
      </w:r>
      <w:r w:rsidRPr="008F29F0">
        <w:rPr>
          <w:rFonts w:cs="Tahoma"/>
          <w:color w:val="000000"/>
          <w:szCs w:val="20"/>
        </w:rPr>
        <w:t>Management</w:t>
      </w:r>
      <w:r w:rsidRPr="00E85B78">
        <w:rPr>
          <w:rFonts w:cs="Tahoma"/>
          <w:color w:val="000000"/>
          <w:szCs w:val="20"/>
        </w:rPr>
        <w:t xml:space="preserve"> </w:t>
      </w:r>
      <w:r w:rsidRPr="008F29F0">
        <w:rPr>
          <w:rFonts w:cs="Tahoma"/>
          <w:color w:val="000000"/>
          <w:szCs w:val="20"/>
        </w:rPr>
        <w:t>License</w:t>
      </w:r>
      <w:r w:rsidRPr="00E85B78">
        <w:rPr>
          <w:rFonts w:cs="Tahoma"/>
          <w:color w:val="000000"/>
          <w:szCs w:val="20"/>
        </w:rPr>
        <w:t xml:space="preserve"> (</w:t>
      </w:r>
      <w:r w:rsidRPr="008F29F0">
        <w:rPr>
          <w:rFonts w:cs="Tahoma"/>
          <w:color w:val="000000"/>
          <w:szCs w:val="20"/>
        </w:rPr>
        <w:t>Standard</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w:t>
      </w:r>
      <w:r w:rsidRPr="008F29F0">
        <w:rPr>
          <w:rFonts w:cs="Tahoma"/>
          <w:color w:val="000000"/>
          <w:szCs w:val="20"/>
        </w:rPr>
        <w:t>ML</w:t>
      </w:r>
      <w:r w:rsidRPr="00E85B78">
        <w:rPr>
          <w:rFonts w:cs="Tahoma"/>
          <w:color w:val="000000"/>
          <w:szCs w:val="20"/>
        </w:rPr>
        <w:t>)</w:t>
      </w:r>
    </w:p>
    <w:p w:rsidR="007B0DDA" w:rsidRPr="008F29F0" w:rsidRDefault="007B0DDA" w:rsidP="007B0DDA">
      <w:pPr>
        <w:rPr>
          <w:rFonts w:cs="Tahoma"/>
        </w:rPr>
      </w:pPr>
      <w:r w:rsidRPr="008F29F0">
        <w:rPr>
          <w:rFonts w:cs="Tahoma"/>
          <w:color w:val="000000"/>
          <w:szCs w:val="20"/>
        </w:rPr>
        <w:t>System Center Configuration Manager 2007 R3 с технологией SQL Server 2008</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w:t>
      </w:r>
      <w:r w:rsidRPr="008F29F0">
        <w:rPr>
          <w:rFonts w:cs="Tahoma"/>
          <w:color w:val="000000"/>
          <w:szCs w:val="20"/>
        </w:rPr>
        <w:t>Data</w:t>
      </w:r>
      <w:r w:rsidRPr="004A5C1D">
        <w:rPr>
          <w:rFonts w:cs="Tahoma"/>
          <w:color w:val="000000"/>
          <w:szCs w:val="20"/>
          <w:lang w:val="ru-RU"/>
        </w:rPr>
        <w:t xml:space="preserve"> </w:t>
      </w:r>
      <w:r w:rsidRPr="008F29F0">
        <w:rPr>
          <w:rFonts w:cs="Tahoma"/>
          <w:color w:val="000000"/>
          <w:szCs w:val="20"/>
        </w:rPr>
        <w:t>Protection</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2010, клиентская лицензия на управление «на пользователя»</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w:t>
      </w:r>
      <w:r w:rsidRPr="008F29F0">
        <w:rPr>
          <w:rFonts w:cs="Tahoma"/>
          <w:color w:val="000000"/>
          <w:szCs w:val="20"/>
        </w:rPr>
        <w:t>Data</w:t>
      </w:r>
      <w:r w:rsidRPr="004A5C1D">
        <w:rPr>
          <w:rFonts w:cs="Tahoma"/>
          <w:color w:val="000000"/>
          <w:szCs w:val="20"/>
          <w:lang w:val="ru-RU"/>
        </w:rPr>
        <w:t xml:space="preserve"> </w:t>
      </w:r>
      <w:r w:rsidRPr="008F29F0">
        <w:rPr>
          <w:rFonts w:cs="Tahoma"/>
          <w:color w:val="000000"/>
          <w:szCs w:val="20"/>
        </w:rPr>
        <w:t>Protection</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2010, клиентская лицензия на управление «на операционную среду»</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w:t>
      </w:r>
      <w:r w:rsidRPr="008F29F0">
        <w:rPr>
          <w:rFonts w:cs="Tahoma"/>
          <w:color w:val="000000"/>
          <w:szCs w:val="20"/>
        </w:rPr>
        <w:t>Data</w:t>
      </w:r>
      <w:r w:rsidRPr="004A5C1D">
        <w:rPr>
          <w:rFonts w:cs="Tahoma"/>
          <w:color w:val="000000"/>
          <w:szCs w:val="20"/>
          <w:lang w:val="ru-RU"/>
        </w:rPr>
        <w:t xml:space="preserve"> </w:t>
      </w:r>
      <w:r w:rsidRPr="008F29F0">
        <w:rPr>
          <w:rFonts w:cs="Tahoma"/>
          <w:color w:val="000000"/>
          <w:szCs w:val="20"/>
        </w:rPr>
        <w:t>Protection</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2010, лицензия </w:t>
      </w:r>
      <w:r w:rsidRPr="008F29F0">
        <w:rPr>
          <w:rFonts w:cs="Tahoma"/>
          <w:color w:val="000000"/>
          <w:szCs w:val="20"/>
        </w:rPr>
        <w:t>Enterprise</w:t>
      </w:r>
      <w:r w:rsidRPr="004A5C1D">
        <w:rPr>
          <w:rFonts w:cs="Tahoma"/>
          <w:color w:val="000000"/>
          <w:szCs w:val="20"/>
          <w:lang w:val="ru-RU"/>
        </w:rPr>
        <w:t xml:space="preserve"> на управление сервером</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w:t>
      </w:r>
      <w:r w:rsidRPr="008F29F0">
        <w:rPr>
          <w:rFonts w:cs="Tahoma"/>
          <w:color w:val="000000"/>
          <w:szCs w:val="20"/>
        </w:rPr>
        <w:t>Data</w:t>
      </w:r>
      <w:r w:rsidRPr="004A5C1D">
        <w:rPr>
          <w:rFonts w:cs="Tahoma"/>
          <w:color w:val="000000"/>
          <w:szCs w:val="20"/>
          <w:lang w:val="ru-RU"/>
        </w:rPr>
        <w:t xml:space="preserve"> </w:t>
      </w:r>
      <w:r w:rsidRPr="008F29F0">
        <w:rPr>
          <w:rFonts w:cs="Tahoma"/>
          <w:color w:val="000000"/>
          <w:szCs w:val="20"/>
        </w:rPr>
        <w:t>Protection</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2010 </w:t>
      </w:r>
      <w:r w:rsidRPr="008F29F0">
        <w:rPr>
          <w:rFonts w:cs="Tahoma"/>
          <w:color w:val="000000"/>
          <w:szCs w:val="20"/>
        </w:rPr>
        <w:t>Standard</w:t>
      </w:r>
      <w:r w:rsidRPr="004A5C1D">
        <w:rPr>
          <w:rFonts w:cs="Tahoma"/>
          <w:color w:val="000000"/>
          <w:szCs w:val="20"/>
          <w:lang w:val="ru-RU"/>
        </w:rPr>
        <w:t>, лицензия на управление сервером</w:t>
      </w:r>
    </w:p>
    <w:p w:rsidR="007B0DDA" w:rsidRPr="008F29F0" w:rsidRDefault="007B0DDA" w:rsidP="007B0DDA">
      <w:pPr>
        <w:rPr>
          <w:rFonts w:cs="Tahoma"/>
        </w:rPr>
      </w:pPr>
      <w:r w:rsidRPr="008F29F0">
        <w:rPr>
          <w:rFonts w:cs="Tahoma"/>
          <w:color w:val="000000"/>
          <w:szCs w:val="20"/>
        </w:rPr>
        <w:t>System Center Operations Manager 2007 R2</w:t>
      </w:r>
    </w:p>
    <w:p w:rsidR="007B0DDA" w:rsidRPr="008F29F0" w:rsidRDefault="007B0DDA" w:rsidP="007B0DDA">
      <w:pPr>
        <w:rPr>
          <w:rFonts w:cs="Tahoma"/>
        </w:rPr>
      </w:pPr>
      <w:r w:rsidRPr="008F29F0">
        <w:rPr>
          <w:rFonts w:cs="Tahoma"/>
          <w:color w:val="000000"/>
          <w:szCs w:val="20"/>
        </w:rPr>
        <w:t>System Center Operations Manager 2007 R2 с технологией SQL Server 2008</w:t>
      </w:r>
    </w:p>
    <w:p w:rsidR="007B0DDA" w:rsidRPr="008F29F0" w:rsidRDefault="007B0DDA" w:rsidP="007B0DDA">
      <w:pPr>
        <w:rPr>
          <w:rFonts w:cs="Tahoma"/>
        </w:rPr>
      </w:pPr>
      <w:r w:rsidRPr="008F29F0">
        <w:rPr>
          <w:rFonts w:cs="Tahoma"/>
          <w:color w:val="000000"/>
          <w:szCs w:val="20"/>
        </w:rPr>
        <w:t>System Center Operations Manager 2007 R2 Standard, лицензия на управление сервером</w:t>
      </w:r>
    </w:p>
    <w:p w:rsidR="007B0DDA" w:rsidRPr="008F29F0" w:rsidRDefault="007B0DDA" w:rsidP="007B0DDA">
      <w:pPr>
        <w:rPr>
          <w:rFonts w:cs="Tahoma"/>
        </w:rPr>
      </w:pPr>
      <w:r w:rsidRPr="008F29F0">
        <w:rPr>
          <w:rFonts w:cs="Tahoma"/>
          <w:color w:val="000000"/>
          <w:szCs w:val="20"/>
        </w:rPr>
        <w:t>System Center Operations Manager 2007 R2 Enterprise, лицензия на управление сервером</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w:t>
      </w:r>
      <w:r w:rsidRPr="008F29F0">
        <w:rPr>
          <w:rFonts w:cs="Tahoma"/>
          <w:color w:val="000000"/>
          <w:szCs w:val="20"/>
        </w:rPr>
        <w:t>Operations</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2007 </w:t>
      </w:r>
      <w:r w:rsidRPr="008F29F0">
        <w:rPr>
          <w:rFonts w:cs="Tahoma"/>
          <w:color w:val="000000"/>
          <w:szCs w:val="20"/>
        </w:rPr>
        <w:t>R</w:t>
      </w:r>
      <w:r w:rsidRPr="004A5C1D">
        <w:rPr>
          <w:rFonts w:cs="Tahoma"/>
          <w:color w:val="000000"/>
          <w:szCs w:val="20"/>
          <w:lang w:val="ru-RU"/>
        </w:rPr>
        <w:t>2, клиентская лицензия на управление «на операционную среду»</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w:t>
      </w:r>
      <w:r w:rsidRPr="008F29F0">
        <w:rPr>
          <w:rFonts w:cs="Tahoma"/>
          <w:color w:val="000000"/>
          <w:szCs w:val="20"/>
        </w:rPr>
        <w:t>Operations</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2007 </w:t>
      </w:r>
      <w:r w:rsidRPr="008F29F0">
        <w:rPr>
          <w:rFonts w:cs="Tahoma"/>
          <w:color w:val="000000"/>
          <w:szCs w:val="20"/>
        </w:rPr>
        <w:t>R</w:t>
      </w:r>
      <w:r w:rsidRPr="004A5C1D">
        <w:rPr>
          <w:rFonts w:cs="Tahoma"/>
          <w:color w:val="000000"/>
          <w:szCs w:val="20"/>
          <w:lang w:val="ru-RU"/>
        </w:rPr>
        <w:t>2 клиентская лицензия на управление «на пользователя»</w:t>
      </w:r>
    </w:p>
    <w:p w:rsidR="007B0DDA" w:rsidRPr="004A5C1D" w:rsidRDefault="007B0DDA" w:rsidP="007B0DDA">
      <w:pPr>
        <w:rPr>
          <w:rFonts w:cs="Tahoma"/>
          <w:lang w:val="fr-FR"/>
        </w:rPr>
      </w:pPr>
      <w:r w:rsidRPr="004A5C1D">
        <w:rPr>
          <w:rFonts w:cs="Tahoma"/>
          <w:color w:val="000000"/>
          <w:szCs w:val="20"/>
          <w:lang w:val="fr-FR"/>
        </w:rPr>
        <w:t>System Center Server Management Suite Enterprise</w:t>
      </w:r>
    </w:p>
    <w:p w:rsidR="007B0DDA" w:rsidRPr="004A5C1D" w:rsidRDefault="007B0DDA" w:rsidP="007B0DDA">
      <w:pPr>
        <w:rPr>
          <w:rFonts w:cs="Tahoma"/>
          <w:lang w:val="fr-FR"/>
        </w:rPr>
      </w:pPr>
      <w:r w:rsidRPr="004A5C1D">
        <w:rPr>
          <w:rFonts w:cs="Tahoma"/>
          <w:color w:val="000000"/>
          <w:szCs w:val="20"/>
          <w:lang w:val="fr-FR"/>
        </w:rPr>
        <w:t>System Center Server Management Suite Datacenter</w:t>
      </w:r>
    </w:p>
    <w:p w:rsidR="007B0DDA" w:rsidRPr="004A5C1D" w:rsidRDefault="007B0DDA" w:rsidP="007B0DDA">
      <w:pPr>
        <w:rPr>
          <w:rFonts w:cs="Tahoma"/>
          <w:lang w:val="fr-FR"/>
        </w:rPr>
      </w:pPr>
      <w:r w:rsidRPr="004A5C1D">
        <w:rPr>
          <w:rFonts w:cs="Tahoma"/>
          <w:color w:val="000000"/>
          <w:szCs w:val="20"/>
          <w:lang w:val="fr-FR"/>
        </w:rPr>
        <w:t>System Center Service Manager 2010</w:t>
      </w:r>
    </w:p>
    <w:p w:rsidR="007B0DDA" w:rsidRPr="004A5C1D" w:rsidRDefault="007B0DDA" w:rsidP="007B0DDA">
      <w:pPr>
        <w:rPr>
          <w:rFonts w:cs="Tahoma"/>
          <w:lang w:val="fr-FR"/>
        </w:rPr>
      </w:pPr>
      <w:r w:rsidRPr="004A5C1D">
        <w:rPr>
          <w:rFonts w:cs="Tahoma"/>
          <w:color w:val="000000"/>
          <w:szCs w:val="20"/>
          <w:lang w:val="fr-FR"/>
        </w:rPr>
        <w:t xml:space="preserve">System Center Service Manager 2010 </w:t>
      </w:r>
      <w:r w:rsidRPr="008F29F0">
        <w:rPr>
          <w:rFonts w:cs="Tahoma"/>
          <w:color w:val="000000"/>
          <w:szCs w:val="20"/>
        </w:rPr>
        <w:t>с</w:t>
      </w:r>
      <w:r w:rsidRPr="004A5C1D">
        <w:rPr>
          <w:rFonts w:cs="Tahoma"/>
          <w:color w:val="000000"/>
          <w:szCs w:val="20"/>
          <w:lang w:val="fr-FR"/>
        </w:rPr>
        <w:t xml:space="preserve"> </w:t>
      </w:r>
      <w:r w:rsidRPr="008F29F0">
        <w:rPr>
          <w:rFonts w:cs="Tahoma"/>
          <w:color w:val="000000"/>
          <w:szCs w:val="20"/>
        </w:rPr>
        <w:t>технологией</w:t>
      </w:r>
      <w:r w:rsidRPr="004A5C1D">
        <w:rPr>
          <w:rFonts w:cs="Tahoma"/>
          <w:color w:val="000000"/>
          <w:szCs w:val="20"/>
          <w:lang w:val="fr-FR"/>
        </w:rPr>
        <w:t xml:space="preserve"> SQL Server 2008</w:t>
      </w:r>
    </w:p>
    <w:p w:rsidR="007B0DDA" w:rsidRPr="004A5C1D" w:rsidRDefault="007B0DDA" w:rsidP="007B0DDA">
      <w:pPr>
        <w:rPr>
          <w:rFonts w:cs="Tahoma"/>
          <w:lang w:val="fr-FR"/>
        </w:rPr>
      </w:pPr>
      <w:r w:rsidRPr="004A5C1D">
        <w:rPr>
          <w:rFonts w:cs="Tahoma"/>
          <w:color w:val="000000"/>
          <w:szCs w:val="20"/>
          <w:lang w:val="fr-FR"/>
        </w:rPr>
        <w:t xml:space="preserve">System Center Service Manager 2010, </w:t>
      </w:r>
      <w:r w:rsidRPr="00E85B78">
        <w:rPr>
          <w:rFonts w:cs="Tahoma"/>
          <w:color w:val="000000"/>
          <w:szCs w:val="20"/>
          <w:lang w:val="ru-RU"/>
        </w:rPr>
        <w:t>клиентская</w:t>
      </w:r>
      <w:r w:rsidRPr="004A5C1D">
        <w:rPr>
          <w:rFonts w:cs="Tahoma"/>
          <w:color w:val="000000"/>
          <w:szCs w:val="20"/>
          <w:lang w:val="fr-FR"/>
        </w:rPr>
        <w:t xml:space="preserve"> </w:t>
      </w:r>
      <w:r w:rsidRPr="00E85B78">
        <w:rPr>
          <w:rFonts w:cs="Tahoma"/>
          <w:color w:val="000000"/>
          <w:szCs w:val="20"/>
          <w:lang w:val="ru-RU"/>
        </w:rPr>
        <w:t>лицензия</w:t>
      </w:r>
      <w:r w:rsidRPr="004A5C1D">
        <w:rPr>
          <w:rFonts w:cs="Tahoma"/>
          <w:color w:val="000000"/>
          <w:szCs w:val="20"/>
          <w:lang w:val="fr-FR"/>
        </w:rPr>
        <w:t xml:space="preserve"> </w:t>
      </w:r>
      <w:r w:rsidRPr="00E85B78">
        <w:rPr>
          <w:rFonts w:cs="Tahoma"/>
          <w:color w:val="000000"/>
          <w:szCs w:val="20"/>
          <w:lang w:val="ru-RU"/>
        </w:rPr>
        <w:t>на</w:t>
      </w:r>
      <w:r w:rsidRPr="004A5C1D">
        <w:rPr>
          <w:rFonts w:cs="Tahoma"/>
          <w:color w:val="000000"/>
          <w:szCs w:val="20"/>
          <w:lang w:val="fr-FR"/>
        </w:rPr>
        <w:t xml:space="preserve"> </w:t>
      </w:r>
      <w:r w:rsidRPr="00E85B78">
        <w:rPr>
          <w:rFonts w:cs="Tahoma"/>
          <w:color w:val="000000"/>
          <w:szCs w:val="20"/>
          <w:lang w:val="ru-RU"/>
        </w:rPr>
        <w:t>управление</w:t>
      </w:r>
      <w:r w:rsidRPr="004A5C1D">
        <w:rPr>
          <w:rFonts w:cs="Tahoma"/>
          <w:color w:val="000000"/>
          <w:szCs w:val="20"/>
          <w:lang w:val="fr-FR"/>
        </w:rPr>
        <w:t xml:space="preserve"> (Client ML) «</w:t>
      </w:r>
      <w:r w:rsidRPr="00E85B78">
        <w:rPr>
          <w:rFonts w:cs="Tahoma"/>
          <w:color w:val="000000"/>
          <w:szCs w:val="20"/>
          <w:lang w:val="ru-RU"/>
        </w:rPr>
        <w:t>на</w:t>
      </w:r>
      <w:r w:rsidRPr="004A5C1D">
        <w:rPr>
          <w:rFonts w:cs="Tahoma"/>
          <w:color w:val="000000"/>
          <w:szCs w:val="20"/>
          <w:lang w:val="fr-FR"/>
        </w:rPr>
        <w:t xml:space="preserve"> </w:t>
      </w:r>
      <w:r w:rsidRPr="00E85B78">
        <w:rPr>
          <w:rFonts w:cs="Tahoma"/>
          <w:color w:val="000000"/>
          <w:szCs w:val="20"/>
          <w:lang w:val="ru-RU"/>
        </w:rPr>
        <w:t>операционную</w:t>
      </w:r>
      <w:r w:rsidRPr="004A5C1D">
        <w:rPr>
          <w:rFonts w:cs="Tahoma"/>
          <w:color w:val="000000"/>
          <w:szCs w:val="20"/>
          <w:lang w:val="fr-FR"/>
        </w:rPr>
        <w:t xml:space="preserve"> </w:t>
      </w:r>
      <w:r w:rsidRPr="00E85B78">
        <w:rPr>
          <w:rFonts w:cs="Tahoma"/>
          <w:color w:val="000000"/>
          <w:szCs w:val="20"/>
          <w:lang w:val="ru-RU"/>
        </w:rPr>
        <w:t>среду</w:t>
      </w:r>
      <w:r w:rsidRPr="004A5C1D">
        <w:rPr>
          <w:rFonts w:cs="Tahoma"/>
          <w:color w:val="000000"/>
          <w:szCs w:val="20"/>
          <w:lang w:val="fr-FR"/>
        </w:rPr>
        <w:t>»</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w:t>
      </w:r>
      <w:r w:rsidRPr="008F29F0">
        <w:rPr>
          <w:rFonts w:cs="Tahoma"/>
          <w:color w:val="000000"/>
          <w:szCs w:val="20"/>
        </w:rPr>
        <w:t>Service</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2010, клиентская лицензия на управление (</w:t>
      </w:r>
      <w:r w:rsidRPr="008F29F0">
        <w:rPr>
          <w:rFonts w:cs="Tahoma"/>
          <w:color w:val="000000"/>
          <w:szCs w:val="20"/>
        </w:rPr>
        <w:t>Client</w:t>
      </w:r>
      <w:r w:rsidRPr="004A5C1D">
        <w:rPr>
          <w:rFonts w:cs="Tahoma"/>
          <w:color w:val="000000"/>
          <w:szCs w:val="20"/>
          <w:lang w:val="ru-RU"/>
        </w:rPr>
        <w:t xml:space="preserve"> </w:t>
      </w:r>
      <w:r w:rsidRPr="008F29F0">
        <w:rPr>
          <w:rFonts w:cs="Tahoma"/>
          <w:color w:val="000000"/>
          <w:szCs w:val="20"/>
        </w:rPr>
        <w:t>ML</w:t>
      </w:r>
      <w:r w:rsidRPr="004A5C1D">
        <w:rPr>
          <w:rFonts w:cs="Tahoma"/>
          <w:color w:val="000000"/>
          <w:szCs w:val="20"/>
          <w:lang w:val="ru-RU"/>
        </w:rPr>
        <w:t>) «на пользователя»</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w:t>
      </w:r>
      <w:r w:rsidRPr="008F29F0">
        <w:rPr>
          <w:rFonts w:cs="Tahoma"/>
          <w:color w:val="000000"/>
          <w:szCs w:val="20"/>
        </w:rPr>
        <w:t>Service</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2010, лицензия на управление сервером (</w:t>
      </w:r>
      <w:r w:rsidRPr="008F29F0">
        <w:rPr>
          <w:rFonts w:cs="Tahoma"/>
          <w:color w:val="000000"/>
          <w:szCs w:val="20"/>
        </w:rPr>
        <w:t>Server</w:t>
      </w:r>
      <w:r w:rsidRPr="004A5C1D">
        <w:rPr>
          <w:rFonts w:cs="Tahoma"/>
          <w:color w:val="000000"/>
          <w:szCs w:val="20"/>
          <w:lang w:val="ru-RU"/>
        </w:rPr>
        <w:t xml:space="preserve"> </w:t>
      </w:r>
      <w:r w:rsidRPr="008F29F0">
        <w:rPr>
          <w:rFonts w:cs="Tahoma"/>
          <w:color w:val="000000"/>
          <w:szCs w:val="20"/>
        </w:rPr>
        <w:t>ML</w:t>
      </w:r>
      <w:r w:rsidRPr="004A5C1D">
        <w:rPr>
          <w:rFonts w:cs="Tahoma"/>
          <w:color w:val="000000"/>
          <w:szCs w:val="20"/>
          <w:lang w:val="ru-RU"/>
        </w:rPr>
        <w:t>) «на операционную среду»</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w:t>
      </w:r>
      <w:r w:rsidRPr="008F29F0">
        <w:rPr>
          <w:rFonts w:cs="Tahoma"/>
          <w:color w:val="000000"/>
          <w:szCs w:val="20"/>
        </w:rPr>
        <w:t>Virtual</w:t>
      </w:r>
      <w:r w:rsidRPr="004A5C1D">
        <w:rPr>
          <w:rFonts w:cs="Tahoma"/>
          <w:color w:val="000000"/>
          <w:szCs w:val="20"/>
          <w:lang w:val="ru-RU"/>
        </w:rPr>
        <w:t xml:space="preserve"> </w:t>
      </w:r>
      <w:r w:rsidRPr="008F29F0">
        <w:rPr>
          <w:rFonts w:cs="Tahoma"/>
          <w:color w:val="000000"/>
          <w:szCs w:val="20"/>
        </w:rPr>
        <w:t>Machine</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2008 </w:t>
      </w:r>
      <w:r w:rsidRPr="008F29F0">
        <w:rPr>
          <w:rFonts w:cs="Tahoma"/>
          <w:color w:val="000000"/>
          <w:szCs w:val="20"/>
        </w:rPr>
        <w:t>R</w:t>
      </w:r>
      <w:r w:rsidRPr="004A5C1D">
        <w:rPr>
          <w:rFonts w:cs="Tahoma"/>
          <w:color w:val="000000"/>
          <w:szCs w:val="20"/>
          <w:lang w:val="ru-RU"/>
        </w:rPr>
        <w:t>2, клиентская лицензия на управление «на операционную среду»</w:t>
      </w:r>
    </w:p>
    <w:p w:rsidR="007B0DDA" w:rsidRPr="004A5C1D" w:rsidRDefault="007B0DDA" w:rsidP="007B0DDA">
      <w:pPr>
        <w:rPr>
          <w:rFonts w:cs="Tahoma"/>
          <w:lang w:val="ru-RU"/>
        </w:rPr>
      </w:pPr>
      <w:r w:rsidRPr="008F29F0">
        <w:rPr>
          <w:rFonts w:cs="Tahoma"/>
          <w:color w:val="000000"/>
          <w:szCs w:val="20"/>
        </w:rPr>
        <w:t>System</w:t>
      </w:r>
      <w:r w:rsidRPr="004A5C1D">
        <w:rPr>
          <w:rFonts w:cs="Tahoma"/>
          <w:color w:val="000000"/>
          <w:szCs w:val="20"/>
          <w:lang w:val="ru-RU"/>
        </w:rPr>
        <w:t xml:space="preserve"> </w:t>
      </w:r>
      <w:r w:rsidRPr="008F29F0">
        <w:rPr>
          <w:rFonts w:cs="Tahoma"/>
          <w:color w:val="000000"/>
          <w:szCs w:val="20"/>
        </w:rPr>
        <w:t>Center</w:t>
      </w:r>
      <w:r w:rsidRPr="004A5C1D">
        <w:rPr>
          <w:rFonts w:cs="Tahoma"/>
          <w:color w:val="000000"/>
          <w:szCs w:val="20"/>
          <w:lang w:val="ru-RU"/>
        </w:rPr>
        <w:t xml:space="preserve"> </w:t>
      </w:r>
      <w:r w:rsidRPr="008F29F0">
        <w:rPr>
          <w:rFonts w:cs="Tahoma"/>
          <w:color w:val="000000"/>
          <w:szCs w:val="20"/>
        </w:rPr>
        <w:t>Virtual</w:t>
      </w:r>
      <w:r w:rsidRPr="004A5C1D">
        <w:rPr>
          <w:rFonts w:cs="Tahoma"/>
          <w:color w:val="000000"/>
          <w:szCs w:val="20"/>
          <w:lang w:val="ru-RU"/>
        </w:rPr>
        <w:t xml:space="preserve"> </w:t>
      </w:r>
      <w:r w:rsidRPr="008F29F0">
        <w:rPr>
          <w:rFonts w:cs="Tahoma"/>
          <w:color w:val="000000"/>
          <w:szCs w:val="20"/>
        </w:rPr>
        <w:t>Machine</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2008 </w:t>
      </w:r>
      <w:r w:rsidRPr="008F29F0">
        <w:rPr>
          <w:rFonts w:cs="Tahoma"/>
          <w:color w:val="000000"/>
          <w:szCs w:val="20"/>
        </w:rPr>
        <w:t>R</w:t>
      </w:r>
      <w:r w:rsidRPr="004A5C1D">
        <w:rPr>
          <w:rFonts w:cs="Tahoma"/>
          <w:color w:val="000000"/>
          <w:szCs w:val="20"/>
          <w:lang w:val="ru-RU"/>
        </w:rPr>
        <w:t>2, клиентская лицензия на управление «на пользователя»</w:t>
      </w:r>
    </w:p>
    <w:p w:rsidR="007B0DDA" w:rsidRPr="00E85B78" w:rsidRDefault="007B0DDA" w:rsidP="007B0DDA">
      <w:pPr>
        <w:rPr>
          <w:rFonts w:cs="Tahoma"/>
        </w:rPr>
      </w:pP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w:t>
      </w:r>
      <w:r w:rsidRPr="008F29F0">
        <w:rPr>
          <w:rFonts w:cs="Tahoma"/>
          <w:color w:val="000000"/>
          <w:szCs w:val="20"/>
        </w:rPr>
        <w:t>Virtual</w:t>
      </w:r>
      <w:r w:rsidRPr="00E85B78">
        <w:rPr>
          <w:rFonts w:cs="Tahoma"/>
          <w:color w:val="000000"/>
          <w:szCs w:val="20"/>
        </w:rPr>
        <w:t xml:space="preserve"> </w:t>
      </w:r>
      <w:r w:rsidRPr="008F29F0">
        <w:rPr>
          <w:rFonts w:cs="Tahoma"/>
          <w:color w:val="000000"/>
          <w:szCs w:val="20"/>
        </w:rPr>
        <w:t>Machine</w:t>
      </w:r>
      <w:r w:rsidRPr="00E85B78">
        <w:rPr>
          <w:rFonts w:cs="Tahoma"/>
          <w:color w:val="000000"/>
          <w:szCs w:val="20"/>
        </w:rPr>
        <w:t xml:space="preserve"> </w:t>
      </w:r>
      <w:r w:rsidRPr="008F29F0">
        <w:rPr>
          <w:rFonts w:cs="Tahoma"/>
          <w:color w:val="000000"/>
          <w:szCs w:val="20"/>
        </w:rPr>
        <w:t>Manager</w:t>
      </w:r>
      <w:r w:rsidRPr="00E85B78">
        <w:rPr>
          <w:rFonts w:cs="Tahoma"/>
          <w:color w:val="000000"/>
          <w:szCs w:val="20"/>
        </w:rPr>
        <w:t xml:space="preserve"> 2008 </w:t>
      </w:r>
      <w:r w:rsidRPr="008F29F0">
        <w:rPr>
          <w:rFonts w:cs="Tahoma"/>
          <w:color w:val="000000"/>
          <w:szCs w:val="20"/>
        </w:rPr>
        <w:t>R</w:t>
      </w:r>
      <w:r w:rsidRPr="00E85B78">
        <w:rPr>
          <w:rFonts w:cs="Tahoma"/>
          <w:color w:val="000000"/>
          <w:szCs w:val="20"/>
        </w:rPr>
        <w:t xml:space="preserve">2, </w:t>
      </w:r>
      <w:r w:rsidRPr="004A5C1D">
        <w:rPr>
          <w:rFonts w:cs="Tahoma"/>
          <w:color w:val="000000"/>
          <w:szCs w:val="20"/>
          <w:lang w:val="ru-RU"/>
        </w:rPr>
        <w:t>лицензия</w:t>
      </w:r>
      <w:r w:rsidRPr="00E85B78">
        <w:rPr>
          <w:rFonts w:cs="Tahoma"/>
          <w:color w:val="000000"/>
          <w:szCs w:val="20"/>
        </w:rPr>
        <w:t xml:space="preserve"> </w:t>
      </w:r>
      <w:r w:rsidRPr="004A5C1D">
        <w:rPr>
          <w:rFonts w:cs="Tahoma"/>
          <w:color w:val="000000"/>
          <w:szCs w:val="20"/>
          <w:lang w:val="ru-RU"/>
        </w:rPr>
        <w:t>на</w:t>
      </w:r>
      <w:r w:rsidRPr="00E85B78">
        <w:rPr>
          <w:rFonts w:cs="Tahoma"/>
          <w:color w:val="000000"/>
          <w:szCs w:val="20"/>
        </w:rPr>
        <w:t xml:space="preserve"> </w:t>
      </w:r>
      <w:r w:rsidRPr="004A5C1D">
        <w:rPr>
          <w:rFonts w:cs="Tahoma"/>
          <w:color w:val="000000"/>
          <w:szCs w:val="20"/>
          <w:lang w:val="ru-RU"/>
        </w:rPr>
        <w:t>управление</w:t>
      </w:r>
      <w:r w:rsidRPr="00E85B78">
        <w:rPr>
          <w:rFonts w:cs="Tahoma"/>
          <w:color w:val="000000"/>
          <w:szCs w:val="20"/>
        </w:rPr>
        <w:t xml:space="preserve"> </w:t>
      </w:r>
      <w:r w:rsidRPr="004A5C1D">
        <w:rPr>
          <w:rFonts w:cs="Tahoma"/>
          <w:color w:val="000000"/>
          <w:szCs w:val="20"/>
          <w:lang w:val="ru-RU"/>
        </w:rPr>
        <w:t>сервером</w:t>
      </w:r>
      <w:r w:rsidRPr="00E85B78">
        <w:rPr>
          <w:rFonts w:cs="Tahoma"/>
          <w:color w:val="000000"/>
          <w:szCs w:val="20"/>
        </w:rPr>
        <w:t xml:space="preserve"> </w:t>
      </w:r>
      <w:r w:rsidRPr="008F29F0">
        <w:rPr>
          <w:rFonts w:cs="Tahoma"/>
          <w:color w:val="000000"/>
          <w:szCs w:val="20"/>
        </w:rPr>
        <w:t>Enterprise</w:t>
      </w:r>
    </w:p>
    <w:p w:rsidR="007B0DDA" w:rsidRPr="00E85B78" w:rsidRDefault="007B0DDA" w:rsidP="007B0DDA">
      <w:pPr>
        <w:rPr>
          <w:rFonts w:cs="Tahoma"/>
        </w:rPr>
      </w:pPr>
    </w:p>
    <w:p w:rsidR="007B0DDA" w:rsidRPr="004A5C1D" w:rsidRDefault="007B0DDA" w:rsidP="003E606C">
      <w:pPr>
        <w:spacing w:after="60"/>
        <w:rPr>
          <w:rFonts w:cs="Tahoma"/>
          <w:lang w:val="fr-FR"/>
        </w:rPr>
      </w:pPr>
      <w:r w:rsidRPr="008F29F0">
        <w:rPr>
          <w:rFonts w:cs="Tahoma"/>
          <w:b/>
        </w:rPr>
        <w:t>Удаления</w:t>
      </w:r>
    </w:p>
    <w:p w:rsidR="007B0DDA" w:rsidRPr="004A5C1D" w:rsidRDefault="007B0DDA" w:rsidP="007B0DDA">
      <w:pPr>
        <w:rPr>
          <w:rFonts w:cs="Tahoma"/>
          <w:lang w:val="fr-FR"/>
        </w:rPr>
      </w:pPr>
      <w:r w:rsidRPr="004A5C1D">
        <w:rPr>
          <w:rFonts w:cs="Tahoma"/>
          <w:color w:val="000000"/>
          <w:lang w:val="fr-FR"/>
        </w:rPr>
        <w:t>System Center Mobile Device Manager 2008</w:t>
      </w:r>
    </w:p>
    <w:p w:rsidR="00B20EAC" w:rsidRPr="004A5C1D" w:rsidRDefault="00B20EAC" w:rsidP="007B0DDA">
      <w:pPr>
        <w:rPr>
          <w:rFonts w:cs="Tahoma"/>
          <w:lang w:val="fr-FR"/>
        </w:rPr>
      </w:pPr>
      <w:r w:rsidRPr="004A5C1D">
        <w:rPr>
          <w:rFonts w:cs="Tahoma"/>
          <w:color w:val="000000"/>
          <w:lang w:val="fr-FR"/>
        </w:rPr>
        <w:t>Database Consolidation Appliance 2012</w:t>
      </w:r>
    </w:p>
    <w:p w:rsidR="00593FBD" w:rsidRPr="004A5C1D" w:rsidRDefault="00593FBD" w:rsidP="00593FBD">
      <w:pPr>
        <w:ind w:right="720"/>
        <w:rPr>
          <w:rFonts w:cs="Tahoma"/>
          <w:lang w:val="fr-FR"/>
        </w:rPr>
      </w:pPr>
    </w:p>
    <w:p w:rsidR="00A31A6D" w:rsidRPr="004A5C1D" w:rsidRDefault="00A31A6D" w:rsidP="00593FBD">
      <w:pPr>
        <w:ind w:right="720"/>
        <w:rPr>
          <w:rFonts w:cs="Tahoma"/>
          <w:lang w:val="fr-FR"/>
        </w:rPr>
      </w:pPr>
    </w:p>
    <w:p w:rsidR="00593FBD" w:rsidRPr="00E85B78" w:rsidRDefault="003D1247" w:rsidP="00593FBD">
      <w:pPr>
        <w:pStyle w:val="Heading2"/>
        <w:ind w:left="0"/>
        <w:jc w:val="both"/>
        <w:rPr>
          <w:rFonts w:ascii="Tahoma" w:hAnsi="Tahoma" w:cs="Tahoma"/>
        </w:rPr>
      </w:pPr>
      <w:bookmarkStart w:id="635" w:name="_Toc336338170"/>
      <w:bookmarkStart w:id="636" w:name="_Toc440882768"/>
      <w:r w:rsidRPr="004A5C1D">
        <w:rPr>
          <w:rFonts w:ascii="Tahoma" w:hAnsi="Tahoma" w:cs="Tahoma"/>
          <w:color w:val="FF6600"/>
          <w:lang w:val="ru-RU"/>
        </w:rPr>
        <w:t>ИЗМЕНЕНИЯ</w:t>
      </w:r>
      <w:r w:rsidRPr="00E85B78">
        <w:rPr>
          <w:rFonts w:ascii="Tahoma" w:hAnsi="Tahoma" w:cs="Tahoma"/>
          <w:color w:val="FF6600"/>
        </w:rPr>
        <w:t xml:space="preserve"> </w:t>
      </w:r>
      <w:r w:rsidRPr="004A5C1D">
        <w:rPr>
          <w:rFonts w:ascii="Tahoma" w:hAnsi="Tahoma" w:cs="Tahoma"/>
          <w:color w:val="FF6600"/>
          <w:lang w:val="ru-RU"/>
        </w:rPr>
        <w:t>В</w:t>
      </w:r>
      <w:r w:rsidRPr="00E85B78">
        <w:rPr>
          <w:rFonts w:ascii="Tahoma" w:hAnsi="Tahoma" w:cs="Tahoma"/>
          <w:color w:val="FF6600"/>
        </w:rPr>
        <w:t xml:space="preserve"> </w:t>
      </w:r>
      <w:r w:rsidRPr="004A5C1D">
        <w:rPr>
          <w:rFonts w:ascii="Tahoma" w:hAnsi="Tahoma" w:cs="Tahoma"/>
          <w:color w:val="FF6600"/>
          <w:lang w:val="ru-RU"/>
        </w:rPr>
        <w:t>СЕНТЯБРЕ</w:t>
      </w:r>
      <w:r w:rsidRPr="00E85B78">
        <w:rPr>
          <w:rFonts w:ascii="Tahoma" w:hAnsi="Tahoma" w:cs="Tahoma"/>
          <w:color w:val="FF6600"/>
        </w:rPr>
        <w:t xml:space="preserve"> 2012 </w:t>
      </w:r>
      <w:r w:rsidRPr="004A5C1D">
        <w:rPr>
          <w:rFonts w:ascii="Tahoma" w:hAnsi="Tahoma" w:cs="Tahoma"/>
          <w:color w:val="FF6600"/>
          <w:lang w:val="ru-RU"/>
        </w:rPr>
        <w:t>Г</w:t>
      </w:r>
      <w:r w:rsidRPr="00E85B78">
        <w:rPr>
          <w:rFonts w:ascii="Tahoma" w:hAnsi="Tahoma" w:cs="Tahoma"/>
          <w:color w:val="FF6600"/>
        </w:rPr>
        <w:t>.</w:t>
      </w:r>
      <w:bookmarkEnd w:id="635"/>
      <w:bookmarkEnd w:id="636"/>
    </w:p>
    <w:p w:rsidR="007B0DDA" w:rsidRPr="00E85B78" w:rsidRDefault="007B0DDA">
      <w:pPr>
        <w:ind w:right="720"/>
        <w:rPr>
          <w:rFonts w:cs="Tahoma"/>
        </w:rPr>
      </w:pPr>
    </w:p>
    <w:p w:rsidR="00593FBD" w:rsidRPr="00E85B78" w:rsidRDefault="00593FBD" w:rsidP="003E606C">
      <w:pPr>
        <w:spacing w:after="60"/>
        <w:rPr>
          <w:rFonts w:cs="Tahoma"/>
        </w:rPr>
      </w:pPr>
      <w:r w:rsidRPr="004A5C1D">
        <w:rPr>
          <w:rFonts w:cs="Tahoma"/>
          <w:b/>
          <w:lang w:val="ru-RU"/>
        </w:rPr>
        <w:t>Добавления</w:t>
      </w:r>
    </w:p>
    <w:p w:rsidR="00593FBD" w:rsidRPr="00E85B78" w:rsidRDefault="00593FBD" w:rsidP="00EF4590">
      <w:pPr>
        <w:rPr>
          <w:rFonts w:cs="Tahoma"/>
        </w:rPr>
      </w:pPr>
      <w:r w:rsidRPr="008F29F0">
        <w:rPr>
          <w:rFonts w:cs="Tahoma"/>
          <w:color w:val="000000"/>
          <w:szCs w:val="20"/>
        </w:rPr>
        <w:t>Visual</w:t>
      </w:r>
      <w:r w:rsidRPr="00E85B78">
        <w:rPr>
          <w:rFonts w:cs="Tahoma"/>
          <w:color w:val="000000"/>
          <w:szCs w:val="20"/>
        </w:rPr>
        <w:t xml:space="preserve"> </w:t>
      </w:r>
      <w:r w:rsidRPr="008F29F0">
        <w:rPr>
          <w:rFonts w:cs="Tahoma"/>
          <w:color w:val="000000"/>
          <w:szCs w:val="20"/>
        </w:rPr>
        <w:t>Studio</w:t>
      </w:r>
      <w:r w:rsidR="00B0149F" w:rsidRPr="00E85B78">
        <w:rPr>
          <w:rFonts w:cs="Tahoma"/>
          <w:color w:val="000000"/>
          <w:szCs w:val="20"/>
          <w:vertAlign w:val="superscript"/>
        </w:rPr>
        <w:t>®</w:t>
      </w:r>
      <w:r w:rsidRPr="00E85B78">
        <w:rPr>
          <w:rFonts w:cs="Tahoma"/>
          <w:color w:val="000000"/>
          <w:szCs w:val="20"/>
        </w:rPr>
        <w:t xml:space="preserve"> </w:t>
      </w:r>
      <w:r w:rsidRPr="008F29F0">
        <w:rPr>
          <w:rFonts w:cs="Tahoma"/>
          <w:color w:val="000000"/>
          <w:szCs w:val="20"/>
        </w:rPr>
        <w:t>Professional</w:t>
      </w:r>
      <w:r w:rsidRPr="00E85B78">
        <w:rPr>
          <w:rFonts w:cs="Tahoma"/>
          <w:color w:val="000000"/>
          <w:szCs w:val="20"/>
        </w:rPr>
        <w:t xml:space="preserve"> 2012</w:t>
      </w:r>
    </w:p>
    <w:p w:rsidR="00593FBD" w:rsidRPr="00E85B78" w:rsidRDefault="00593FBD" w:rsidP="00EF4590">
      <w:pPr>
        <w:rPr>
          <w:rFonts w:cs="Tahoma"/>
        </w:rPr>
      </w:pPr>
      <w:r w:rsidRPr="008F29F0">
        <w:rPr>
          <w:rFonts w:cs="Tahoma"/>
          <w:color w:val="000000"/>
          <w:szCs w:val="20"/>
        </w:rPr>
        <w:t>Visual</w:t>
      </w:r>
      <w:r w:rsidRPr="00E85B78">
        <w:rPr>
          <w:rFonts w:cs="Tahoma"/>
          <w:color w:val="000000"/>
          <w:szCs w:val="20"/>
        </w:rPr>
        <w:t xml:space="preserve"> </w:t>
      </w:r>
      <w:r w:rsidRPr="008F29F0">
        <w:rPr>
          <w:rFonts w:cs="Tahoma"/>
          <w:color w:val="000000"/>
          <w:szCs w:val="20"/>
        </w:rPr>
        <w:t>Studio</w:t>
      </w:r>
      <w:r w:rsidR="00B0149F" w:rsidRPr="00E85B78">
        <w:rPr>
          <w:rFonts w:cs="Tahoma"/>
          <w:color w:val="000000"/>
          <w:szCs w:val="20"/>
          <w:vertAlign w:val="superscript"/>
        </w:rPr>
        <w:t>®</w:t>
      </w:r>
      <w:r w:rsidRPr="00E85B78">
        <w:rPr>
          <w:rFonts w:cs="Tahoma"/>
          <w:color w:val="000000"/>
          <w:szCs w:val="20"/>
        </w:rPr>
        <w:t xml:space="preserve"> </w:t>
      </w:r>
      <w:r w:rsidRPr="008F29F0">
        <w:rPr>
          <w:rFonts w:cs="Tahoma"/>
          <w:color w:val="000000"/>
          <w:szCs w:val="20"/>
        </w:rPr>
        <w:t>Professional</w:t>
      </w:r>
      <w:r w:rsidRPr="00E85B78">
        <w:rPr>
          <w:rFonts w:cs="Tahoma"/>
          <w:color w:val="000000"/>
          <w:szCs w:val="20"/>
        </w:rPr>
        <w:t xml:space="preserve"> 2012 </w:t>
      </w:r>
      <w:r w:rsidRPr="004A5C1D">
        <w:rPr>
          <w:rFonts w:cs="Tahoma"/>
          <w:color w:val="000000"/>
          <w:szCs w:val="20"/>
          <w:lang w:val="ru-RU"/>
        </w:rPr>
        <w:t>с</w:t>
      </w:r>
      <w:r w:rsidRPr="00E85B78">
        <w:rPr>
          <w:rFonts w:cs="Tahoma"/>
          <w:color w:val="000000"/>
          <w:szCs w:val="20"/>
        </w:rPr>
        <w:t xml:space="preserve"> </w:t>
      </w:r>
      <w:r w:rsidRPr="008F29F0">
        <w:rPr>
          <w:rFonts w:cs="Tahoma"/>
          <w:color w:val="000000"/>
          <w:szCs w:val="20"/>
        </w:rPr>
        <w:t>MSDN</w:t>
      </w:r>
    </w:p>
    <w:p w:rsidR="00593FBD" w:rsidRPr="00E85B78" w:rsidRDefault="00CB0262" w:rsidP="00EF4590">
      <w:pPr>
        <w:rPr>
          <w:rFonts w:cs="Tahoma"/>
        </w:rPr>
      </w:pPr>
      <w:r w:rsidRPr="008F29F0">
        <w:rPr>
          <w:rFonts w:cs="Tahoma"/>
          <w:color w:val="000000"/>
          <w:szCs w:val="20"/>
        </w:rPr>
        <w:t>Visual</w:t>
      </w:r>
      <w:r w:rsidRPr="00E85B78">
        <w:rPr>
          <w:rFonts w:cs="Tahoma"/>
          <w:color w:val="000000"/>
          <w:szCs w:val="20"/>
        </w:rPr>
        <w:t xml:space="preserve"> </w:t>
      </w:r>
      <w:r w:rsidRPr="008F29F0">
        <w:rPr>
          <w:rFonts w:cs="Tahoma"/>
          <w:color w:val="000000"/>
          <w:szCs w:val="20"/>
        </w:rPr>
        <w:t>Studio</w:t>
      </w:r>
      <w:r w:rsidR="00B0149F" w:rsidRPr="00E85B78">
        <w:rPr>
          <w:rFonts w:cs="Tahoma"/>
          <w:color w:val="000000"/>
          <w:szCs w:val="20"/>
          <w:vertAlign w:val="superscript"/>
        </w:rPr>
        <w:t>®</w:t>
      </w:r>
      <w:r w:rsidRPr="00E85B78">
        <w:rPr>
          <w:rFonts w:cs="Tahoma"/>
          <w:color w:val="000000"/>
          <w:szCs w:val="20"/>
        </w:rPr>
        <w:t xml:space="preserve"> </w:t>
      </w:r>
      <w:r w:rsidRPr="008F29F0">
        <w:rPr>
          <w:rFonts w:cs="Tahoma"/>
          <w:color w:val="000000"/>
          <w:szCs w:val="20"/>
        </w:rPr>
        <w:t>Premium</w:t>
      </w:r>
      <w:r w:rsidRPr="00E85B78">
        <w:rPr>
          <w:rFonts w:cs="Tahoma"/>
          <w:color w:val="000000"/>
          <w:szCs w:val="20"/>
        </w:rPr>
        <w:t xml:space="preserve"> 2012 </w:t>
      </w:r>
      <w:r w:rsidRPr="004A5C1D">
        <w:rPr>
          <w:rFonts w:cs="Tahoma"/>
          <w:color w:val="000000"/>
          <w:szCs w:val="20"/>
          <w:lang w:val="ru-RU"/>
        </w:rPr>
        <w:t>с</w:t>
      </w:r>
      <w:r w:rsidRPr="00E85B78">
        <w:rPr>
          <w:rFonts w:cs="Tahoma"/>
          <w:color w:val="000000"/>
          <w:szCs w:val="20"/>
        </w:rPr>
        <w:t xml:space="preserve"> </w:t>
      </w:r>
      <w:r w:rsidRPr="008F29F0">
        <w:rPr>
          <w:rFonts w:cs="Tahoma"/>
          <w:color w:val="000000"/>
          <w:szCs w:val="20"/>
        </w:rPr>
        <w:t>MSDN</w:t>
      </w:r>
    </w:p>
    <w:p w:rsidR="00CB0262" w:rsidRPr="00E85B78" w:rsidRDefault="00CB0262" w:rsidP="00EF4590">
      <w:pPr>
        <w:rPr>
          <w:rFonts w:cs="Tahoma"/>
        </w:rPr>
      </w:pPr>
      <w:r w:rsidRPr="008F29F0">
        <w:rPr>
          <w:rFonts w:cs="Tahoma"/>
          <w:color w:val="000000"/>
          <w:szCs w:val="20"/>
        </w:rPr>
        <w:t>Visual</w:t>
      </w:r>
      <w:r w:rsidRPr="00E85B78">
        <w:rPr>
          <w:rFonts w:cs="Tahoma"/>
          <w:color w:val="000000"/>
          <w:szCs w:val="20"/>
        </w:rPr>
        <w:t xml:space="preserve"> </w:t>
      </w:r>
      <w:r w:rsidRPr="008F29F0">
        <w:rPr>
          <w:rFonts w:cs="Tahoma"/>
          <w:color w:val="000000"/>
          <w:szCs w:val="20"/>
        </w:rPr>
        <w:t>Studio</w:t>
      </w:r>
      <w:r w:rsidR="00B0149F" w:rsidRPr="00E85B78">
        <w:rPr>
          <w:rFonts w:cs="Tahoma"/>
          <w:color w:val="000000"/>
          <w:szCs w:val="20"/>
          <w:vertAlign w:val="superscript"/>
        </w:rPr>
        <w:t>®</w:t>
      </w:r>
      <w:r w:rsidRPr="00E85B78">
        <w:rPr>
          <w:rFonts w:cs="Tahoma"/>
          <w:color w:val="000000"/>
          <w:szCs w:val="20"/>
        </w:rPr>
        <w:t xml:space="preserve"> </w:t>
      </w:r>
      <w:r w:rsidRPr="008F29F0">
        <w:rPr>
          <w:rFonts w:cs="Tahoma"/>
          <w:color w:val="000000"/>
          <w:szCs w:val="20"/>
        </w:rPr>
        <w:t>Ultimate</w:t>
      </w:r>
      <w:r w:rsidRPr="00E85B78">
        <w:rPr>
          <w:rFonts w:cs="Tahoma"/>
          <w:color w:val="000000"/>
          <w:szCs w:val="20"/>
        </w:rPr>
        <w:t xml:space="preserve"> 2012 </w:t>
      </w:r>
      <w:r w:rsidRPr="004A5C1D">
        <w:rPr>
          <w:rFonts w:cs="Tahoma"/>
          <w:color w:val="000000"/>
          <w:szCs w:val="20"/>
          <w:lang w:val="ru-RU"/>
        </w:rPr>
        <w:t>с</w:t>
      </w:r>
      <w:r w:rsidRPr="00E85B78">
        <w:rPr>
          <w:rFonts w:cs="Tahoma"/>
          <w:color w:val="000000"/>
          <w:szCs w:val="20"/>
        </w:rPr>
        <w:t xml:space="preserve"> </w:t>
      </w:r>
      <w:r w:rsidRPr="008F29F0">
        <w:rPr>
          <w:rFonts w:cs="Tahoma"/>
          <w:color w:val="000000"/>
          <w:szCs w:val="20"/>
        </w:rPr>
        <w:t>MSDN</w:t>
      </w:r>
    </w:p>
    <w:p w:rsidR="00593FBD" w:rsidRPr="00E85B78" w:rsidRDefault="00CB0262" w:rsidP="00EF4590">
      <w:pPr>
        <w:rPr>
          <w:rFonts w:cs="Tahoma"/>
        </w:rPr>
      </w:pPr>
      <w:r w:rsidRPr="008F29F0">
        <w:rPr>
          <w:rFonts w:cs="Tahoma"/>
          <w:color w:val="000000"/>
          <w:szCs w:val="20"/>
        </w:rPr>
        <w:t>Visual</w:t>
      </w:r>
      <w:r w:rsidRPr="00E85B78">
        <w:rPr>
          <w:rFonts w:cs="Tahoma"/>
          <w:color w:val="000000"/>
          <w:szCs w:val="20"/>
        </w:rPr>
        <w:t xml:space="preserve"> </w:t>
      </w:r>
      <w:r w:rsidRPr="008F29F0">
        <w:rPr>
          <w:rFonts w:cs="Tahoma"/>
          <w:color w:val="000000"/>
          <w:szCs w:val="20"/>
        </w:rPr>
        <w:t>Studio</w:t>
      </w:r>
      <w:r w:rsidR="00B0149F" w:rsidRPr="00E85B78">
        <w:rPr>
          <w:rFonts w:cs="Tahoma"/>
          <w:color w:val="000000"/>
          <w:szCs w:val="20"/>
          <w:vertAlign w:val="superscript"/>
        </w:rPr>
        <w:t>®</w:t>
      </w:r>
      <w:r w:rsidRPr="00E85B78">
        <w:rPr>
          <w:rFonts w:cs="Tahoma"/>
          <w:color w:val="000000"/>
          <w:szCs w:val="20"/>
        </w:rPr>
        <w:t xml:space="preserve"> </w:t>
      </w:r>
      <w:r w:rsidRPr="008F29F0">
        <w:rPr>
          <w:rFonts w:cs="Tahoma"/>
          <w:color w:val="000000"/>
          <w:szCs w:val="20"/>
        </w:rPr>
        <w:t>Test</w:t>
      </w:r>
      <w:r w:rsidRPr="00E85B78">
        <w:rPr>
          <w:rFonts w:cs="Tahoma"/>
          <w:color w:val="000000"/>
          <w:szCs w:val="20"/>
        </w:rPr>
        <w:t xml:space="preserve"> </w:t>
      </w:r>
      <w:r w:rsidRPr="008F29F0">
        <w:rPr>
          <w:rFonts w:cs="Tahoma"/>
          <w:color w:val="000000"/>
          <w:szCs w:val="20"/>
        </w:rPr>
        <w:t>Professional</w:t>
      </w:r>
      <w:r w:rsidRPr="00E85B78">
        <w:rPr>
          <w:rFonts w:cs="Tahoma"/>
          <w:color w:val="000000"/>
          <w:szCs w:val="20"/>
        </w:rPr>
        <w:t xml:space="preserve"> 2012 </w:t>
      </w:r>
      <w:r w:rsidRPr="004A5C1D">
        <w:rPr>
          <w:rFonts w:cs="Tahoma"/>
          <w:color w:val="000000"/>
          <w:szCs w:val="20"/>
          <w:lang w:val="ru-RU"/>
        </w:rPr>
        <w:t>с</w:t>
      </w:r>
      <w:r w:rsidRPr="00E85B78">
        <w:rPr>
          <w:rFonts w:cs="Tahoma"/>
          <w:color w:val="000000"/>
          <w:szCs w:val="20"/>
        </w:rPr>
        <w:t xml:space="preserve"> </w:t>
      </w:r>
      <w:r w:rsidRPr="008F29F0">
        <w:rPr>
          <w:rFonts w:cs="Tahoma"/>
          <w:color w:val="000000"/>
          <w:szCs w:val="20"/>
        </w:rPr>
        <w:t>MSDN</w:t>
      </w:r>
    </w:p>
    <w:p w:rsidR="00593FBD" w:rsidRPr="008F29F0" w:rsidRDefault="00CB0262"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Team Foundation Server 2012 с технологией SQL Server 2012</w:t>
      </w:r>
    </w:p>
    <w:p w:rsidR="00CB0262" w:rsidRPr="00E85B78" w:rsidRDefault="00CB0262" w:rsidP="00EF4590">
      <w:pPr>
        <w:rPr>
          <w:rFonts w:cs="Tahoma"/>
        </w:rPr>
      </w:pPr>
      <w:r w:rsidRPr="008F29F0">
        <w:rPr>
          <w:rFonts w:cs="Tahoma"/>
          <w:color w:val="000000"/>
          <w:szCs w:val="20"/>
        </w:rPr>
        <w:t>Visual</w:t>
      </w:r>
      <w:r w:rsidRPr="00E85B78">
        <w:rPr>
          <w:rFonts w:cs="Tahoma"/>
          <w:color w:val="000000"/>
          <w:szCs w:val="20"/>
        </w:rPr>
        <w:t xml:space="preserve"> </w:t>
      </w:r>
      <w:r w:rsidRPr="008F29F0">
        <w:rPr>
          <w:rFonts w:cs="Tahoma"/>
          <w:color w:val="000000"/>
          <w:szCs w:val="20"/>
        </w:rPr>
        <w:t>Studio</w:t>
      </w:r>
      <w:r w:rsidR="00B0149F" w:rsidRPr="00E85B78">
        <w:rPr>
          <w:rFonts w:cs="Tahoma"/>
          <w:color w:val="000000"/>
          <w:szCs w:val="20"/>
          <w:vertAlign w:val="superscript"/>
        </w:rPr>
        <w:t>®</w:t>
      </w:r>
      <w:r w:rsidRPr="00E85B78">
        <w:rPr>
          <w:rFonts w:cs="Tahoma"/>
          <w:color w:val="000000"/>
          <w:szCs w:val="20"/>
        </w:rPr>
        <w:t xml:space="preserve"> </w:t>
      </w:r>
      <w:r w:rsidRPr="008F29F0">
        <w:rPr>
          <w:rFonts w:cs="Tahoma"/>
          <w:color w:val="000000"/>
          <w:szCs w:val="20"/>
        </w:rPr>
        <w:t>Team</w:t>
      </w:r>
      <w:r w:rsidRPr="00E85B78">
        <w:rPr>
          <w:rFonts w:cs="Tahoma"/>
          <w:color w:val="000000"/>
          <w:szCs w:val="20"/>
        </w:rPr>
        <w:t xml:space="preserve"> </w:t>
      </w:r>
      <w:r w:rsidRPr="008F29F0">
        <w:rPr>
          <w:rFonts w:cs="Tahoma"/>
          <w:color w:val="000000"/>
          <w:szCs w:val="20"/>
        </w:rPr>
        <w:t>Foundation</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2012, </w:t>
      </w:r>
      <w:r w:rsidRPr="004A5C1D">
        <w:rPr>
          <w:rFonts w:cs="Tahoma"/>
          <w:color w:val="000000"/>
          <w:szCs w:val="20"/>
          <w:lang w:val="ru-RU"/>
        </w:rPr>
        <w:t>клиентская</w:t>
      </w:r>
      <w:r w:rsidRPr="00E85B78">
        <w:rPr>
          <w:rFonts w:cs="Tahoma"/>
          <w:color w:val="000000"/>
          <w:szCs w:val="20"/>
        </w:rPr>
        <w:t xml:space="preserve"> </w:t>
      </w:r>
      <w:r w:rsidRPr="004A5C1D">
        <w:rPr>
          <w:rFonts w:cs="Tahoma"/>
          <w:color w:val="000000"/>
          <w:szCs w:val="20"/>
          <w:lang w:val="ru-RU"/>
        </w:rPr>
        <w:t>лицензия</w:t>
      </w:r>
      <w:r w:rsidRPr="00E85B78">
        <w:rPr>
          <w:rFonts w:cs="Tahoma"/>
          <w:color w:val="000000"/>
          <w:szCs w:val="20"/>
        </w:rPr>
        <w:t xml:space="preserve"> «</w:t>
      </w:r>
      <w:r w:rsidRPr="004A5C1D">
        <w:rPr>
          <w:rFonts w:cs="Tahoma"/>
          <w:color w:val="000000"/>
          <w:szCs w:val="20"/>
          <w:lang w:val="ru-RU"/>
        </w:rPr>
        <w:t>на</w:t>
      </w:r>
      <w:r w:rsidRPr="00E85B78">
        <w:rPr>
          <w:rFonts w:cs="Tahoma"/>
          <w:color w:val="000000"/>
          <w:szCs w:val="20"/>
        </w:rPr>
        <w:t xml:space="preserve"> </w:t>
      </w:r>
      <w:r w:rsidRPr="004A5C1D">
        <w:rPr>
          <w:rFonts w:cs="Tahoma"/>
          <w:color w:val="000000"/>
          <w:szCs w:val="20"/>
          <w:lang w:val="ru-RU"/>
        </w:rPr>
        <w:t>устройство</w:t>
      </w:r>
      <w:r w:rsidRPr="00E85B78">
        <w:rPr>
          <w:rFonts w:cs="Tahoma"/>
          <w:color w:val="000000"/>
          <w:szCs w:val="20"/>
        </w:rPr>
        <w:t>»</w:t>
      </w:r>
    </w:p>
    <w:p w:rsidR="00CB0262" w:rsidRPr="00E85B78" w:rsidRDefault="00CB0262" w:rsidP="00EF4590">
      <w:pPr>
        <w:rPr>
          <w:rFonts w:cs="Tahoma"/>
        </w:rPr>
      </w:pPr>
      <w:r w:rsidRPr="008F29F0">
        <w:rPr>
          <w:rFonts w:cs="Tahoma"/>
          <w:color w:val="000000"/>
          <w:szCs w:val="20"/>
        </w:rPr>
        <w:t>Visual</w:t>
      </w:r>
      <w:r w:rsidRPr="00E85B78">
        <w:rPr>
          <w:rFonts w:cs="Tahoma"/>
          <w:color w:val="000000"/>
          <w:szCs w:val="20"/>
        </w:rPr>
        <w:t xml:space="preserve"> </w:t>
      </w:r>
      <w:r w:rsidRPr="008F29F0">
        <w:rPr>
          <w:rFonts w:cs="Tahoma"/>
          <w:color w:val="000000"/>
          <w:szCs w:val="20"/>
        </w:rPr>
        <w:t>Studio</w:t>
      </w:r>
      <w:r w:rsidR="00B0149F" w:rsidRPr="00E85B78">
        <w:rPr>
          <w:rFonts w:cs="Tahoma"/>
          <w:color w:val="000000"/>
          <w:szCs w:val="20"/>
          <w:vertAlign w:val="superscript"/>
        </w:rPr>
        <w:t>®</w:t>
      </w:r>
      <w:r w:rsidRPr="00E85B78">
        <w:rPr>
          <w:rFonts w:cs="Tahoma"/>
          <w:color w:val="000000"/>
          <w:szCs w:val="20"/>
        </w:rPr>
        <w:t xml:space="preserve"> </w:t>
      </w:r>
      <w:r w:rsidRPr="008F29F0">
        <w:rPr>
          <w:rFonts w:cs="Tahoma"/>
          <w:color w:val="000000"/>
          <w:szCs w:val="20"/>
        </w:rPr>
        <w:t>Team</w:t>
      </w:r>
      <w:r w:rsidRPr="00E85B78">
        <w:rPr>
          <w:rFonts w:cs="Tahoma"/>
          <w:color w:val="000000"/>
          <w:szCs w:val="20"/>
        </w:rPr>
        <w:t xml:space="preserve"> </w:t>
      </w:r>
      <w:r w:rsidRPr="008F29F0">
        <w:rPr>
          <w:rFonts w:cs="Tahoma"/>
          <w:color w:val="000000"/>
          <w:szCs w:val="20"/>
        </w:rPr>
        <w:t>Foundation</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2012, </w:t>
      </w:r>
      <w:r w:rsidRPr="004A5C1D">
        <w:rPr>
          <w:rFonts w:cs="Tahoma"/>
          <w:color w:val="000000"/>
          <w:szCs w:val="20"/>
          <w:lang w:val="ru-RU"/>
        </w:rPr>
        <w:t>клиентская</w:t>
      </w:r>
      <w:r w:rsidRPr="00E85B78">
        <w:rPr>
          <w:rFonts w:cs="Tahoma"/>
          <w:color w:val="000000"/>
          <w:szCs w:val="20"/>
        </w:rPr>
        <w:t xml:space="preserve"> </w:t>
      </w:r>
      <w:r w:rsidRPr="004A5C1D">
        <w:rPr>
          <w:rFonts w:cs="Tahoma"/>
          <w:color w:val="000000"/>
          <w:szCs w:val="20"/>
          <w:lang w:val="ru-RU"/>
        </w:rPr>
        <w:t>лицензия</w:t>
      </w:r>
      <w:r w:rsidRPr="00E85B78">
        <w:rPr>
          <w:rFonts w:cs="Tahoma"/>
          <w:color w:val="000000"/>
          <w:szCs w:val="20"/>
        </w:rPr>
        <w:t xml:space="preserve"> «</w:t>
      </w:r>
      <w:r w:rsidRPr="004A5C1D">
        <w:rPr>
          <w:rFonts w:cs="Tahoma"/>
          <w:color w:val="000000"/>
          <w:szCs w:val="20"/>
          <w:lang w:val="ru-RU"/>
        </w:rPr>
        <w:t>на</w:t>
      </w:r>
      <w:r w:rsidRPr="00E85B78">
        <w:rPr>
          <w:rFonts w:cs="Tahoma"/>
          <w:color w:val="000000"/>
          <w:szCs w:val="20"/>
        </w:rPr>
        <w:t xml:space="preserve"> </w:t>
      </w:r>
      <w:r w:rsidRPr="004A5C1D">
        <w:rPr>
          <w:rFonts w:cs="Tahoma"/>
          <w:color w:val="000000"/>
          <w:szCs w:val="20"/>
          <w:lang w:val="ru-RU"/>
        </w:rPr>
        <w:t>пользователя</w:t>
      </w:r>
      <w:r w:rsidRPr="00E85B78">
        <w:rPr>
          <w:rFonts w:cs="Tahoma"/>
          <w:color w:val="000000"/>
          <w:szCs w:val="20"/>
        </w:rPr>
        <w:t>»</w:t>
      </w:r>
    </w:p>
    <w:p w:rsidR="00CB0262" w:rsidRPr="008F29F0" w:rsidRDefault="00CB0262"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Team Foundation Server 2012 External Connector</w:t>
      </w:r>
    </w:p>
    <w:p w:rsidR="00CB0262" w:rsidRPr="004A5C1D" w:rsidRDefault="00CB0262" w:rsidP="00EF4590">
      <w:pPr>
        <w:rPr>
          <w:rFonts w:cs="Tahoma"/>
          <w:lang w:val="ru-RU"/>
        </w:rPr>
      </w:pPr>
      <w:r w:rsidRPr="004A5C1D">
        <w:rPr>
          <w:rFonts w:cs="Tahoma"/>
          <w:color w:val="000000"/>
          <w:szCs w:val="20"/>
          <w:lang w:val="ru-RU"/>
        </w:rPr>
        <w:t xml:space="preserve">Клиентская лицензия </w:t>
      </w:r>
      <w:r w:rsidRPr="008F29F0">
        <w:rPr>
          <w:rFonts w:cs="Tahoma"/>
          <w:color w:val="000000"/>
          <w:szCs w:val="20"/>
        </w:rPr>
        <w:t>Windows</w:t>
      </w:r>
      <w:r w:rsidRPr="004A5C1D">
        <w:rPr>
          <w:rFonts w:cs="Tahoma"/>
          <w:color w:val="000000"/>
          <w:szCs w:val="20"/>
          <w:lang w:val="ru-RU"/>
        </w:rPr>
        <w:t xml:space="preserve"> </w:t>
      </w:r>
      <w:r w:rsidRPr="008F29F0">
        <w:rPr>
          <w:rFonts w:cs="Tahoma"/>
          <w:color w:val="000000"/>
          <w:szCs w:val="20"/>
        </w:rPr>
        <w:t>Server</w:t>
      </w:r>
      <w:r w:rsidRPr="004A5C1D">
        <w:rPr>
          <w:rFonts w:cs="Tahoma"/>
          <w:color w:val="000000"/>
          <w:szCs w:val="20"/>
          <w:lang w:val="ru-RU"/>
        </w:rPr>
        <w:t xml:space="preserve">™ 2012 </w:t>
      </w:r>
      <w:r w:rsidRPr="008F29F0">
        <w:rPr>
          <w:rFonts w:cs="Tahoma"/>
          <w:color w:val="000000"/>
          <w:szCs w:val="20"/>
        </w:rPr>
        <w:t>CAL</w:t>
      </w:r>
      <w:r w:rsidRPr="004A5C1D">
        <w:rPr>
          <w:rFonts w:cs="Tahoma"/>
          <w:color w:val="000000"/>
          <w:szCs w:val="20"/>
          <w:lang w:val="ru-RU"/>
        </w:rPr>
        <w:t xml:space="preserve"> («на устройство» и «на пользователя»)</w:t>
      </w:r>
    </w:p>
    <w:p w:rsidR="00CB0262" w:rsidRPr="008F29F0" w:rsidRDefault="00CB0262" w:rsidP="00EF4590">
      <w:pPr>
        <w:rPr>
          <w:rFonts w:cs="Tahoma"/>
        </w:rPr>
      </w:pPr>
      <w:r w:rsidRPr="008F29F0">
        <w:rPr>
          <w:rFonts w:cs="Tahoma"/>
          <w:color w:val="000000"/>
          <w:szCs w:val="20"/>
        </w:rPr>
        <w:t>Windows Server™ 2012 Datacenter</w:t>
      </w:r>
    </w:p>
    <w:p w:rsidR="00CB0262" w:rsidRPr="008F29F0" w:rsidRDefault="00CB0262" w:rsidP="00EF4590">
      <w:pPr>
        <w:rPr>
          <w:rFonts w:cs="Tahoma"/>
        </w:rPr>
      </w:pPr>
      <w:r w:rsidRPr="008F29F0">
        <w:rPr>
          <w:rFonts w:cs="Tahoma"/>
          <w:color w:val="000000"/>
          <w:szCs w:val="20"/>
        </w:rPr>
        <w:t>Windows Server™ 2012 Standard</w:t>
      </w:r>
    </w:p>
    <w:p w:rsidR="00CB0262" w:rsidRPr="008F29F0" w:rsidRDefault="00CB0262" w:rsidP="00EF4590">
      <w:pPr>
        <w:rPr>
          <w:rFonts w:cs="Tahoma"/>
        </w:rPr>
      </w:pPr>
      <w:r w:rsidRPr="008F29F0">
        <w:rPr>
          <w:rFonts w:cs="Tahoma"/>
          <w:color w:val="000000"/>
          <w:szCs w:val="20"/>
        </w:rPr>
        <w:t>Windows Server™ 2012 External Connector</w:t>
      </w:r>
    </w:p>
    <w:p w:rsidR="00CB0262" w:rsidRPr="008F29F0" w:rsidRDefault="00CB0262" w:rsidP="00EF4590">
      <w:pPr>
        <w:rPr>
          <w:rFonts w:cs="Tahoma"/>
        </w:rPr>
      </w:pPr>
      <w:r w:rsidRPr="008F29F0">
        <w:rPr>
          <w:rFonts w:cs="Tahoma"/>
          <w:color w:val="000000"/>
          <w:szCs w:val="20"/>
        </w:rPr>
        <w:t>Клиентская лицензия (CAL) на Службы удаленных рабочих столов Windows Server™ 2012</w:t>
      </w:r>
    </w:p>
    <w:p w:rsidR="00CB0262" w:rsidRPr="008F29F0" w:rsidRDefault="00CB0262" w:rsidP="00EF4590">
      <w:pPr>
        <w:rPr>
          <w:rFonts w:cs="Tahoma"/>
        </w:rPr>
      </w:pPr>
      <w:r w:rsidRPr="008F29F0">
        <w:rPr>
          <w:rFonts w:cs="Tahoma"/>
          <w:color w:val="000000"/>
          <w:szCs w:val="20"/>
        </w:rPr>
        <w:t>Windows Server™ 2012 Remote Desktop Services External Connector</w:t>
      </w:r>
    </w:p>
    <w:p w:rsidR="00CB0262" w:rsidRPr="008F29F0" w:rsidRDefault="00CB0262" w:rsidP="00EF4590">
      <w:pPr>
        <w:rPr>
          <w:rFonts w:cs="Tahoma"/>
        </w:rPr>
      </w:pPr>
      <w:r w:rsidRPr="008F29F0">
        <w:rPr>
          <w:rFonts w:cs="Tahoma"/>
          <w:color w:val="000000"/>
          <w:szCs w:val="20"/>
        </w:rPr>
        <w:t>Windows Server™ 2012 Rights Management Services CAL</w:t>
      </w:r>
    </w:p>
    <w:p w:rsidR="00CB0262" w:rsidRPr="008F29F0" w:rsidRDefault="00CB0262" w:rsidP="00EF4590">
      <w:pPr>
        <w:rPr>
          <w:rFonts w:cs="Tahoma"/>
        </w:rPr>
      </w:pPr>
      <w:r w:rsidRPr="008F29F0">
        <w:rPr>
          <w:rFonts w:cs="Tahoma"/>
          <w:color w:val="000000"/>
          <w:szCs w:val="20"/>
        </w:rPr>
        <w:t>Windows Server™ 2012 Rights Management Services External Connector</w:t>
      </w:r>
    </w:p>
    <w:p w:rsidR="00CB0262" w:rsidRPr="004A5C1D" w:rsidRDefault="0095607F" w:rsidP="00EF4590">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Enterprise</w:t>
      </w:r>
      <w:r w:rsidRPr="004A5C1D">
        <w:rPr>
          <w:rFonts w:cs="Tahoma"/>
          <w:color w:val="000000"/>
          <w:szCs w:val="20"/>
          <w:lang w:val="ru-RU"/>
        </w:rPr>
        <w:t xml:space="preserve"> </w:t>
      </w:r>
      <w:r w:rsidRPr="008F29F0">
        <w:rPr>
          <w:rFonts w:cs="Tahoma"/>
          <w:color w:val="000000"/>
          <w:szCs w:val="20"/>
        </w:rPr>
        <w:t>Additive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CB0262" w:rsidRPr="004A5C1D" w:rsidRDefault="0095607F" w:rsidP="00EF4590">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Enterprise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CB0262" w:rsidRPr="004A5C1D" w:rsidRDefault="0095607F" w:rsidP="00EF4590">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Functional</w:t>
      </w:r>
      <w:r w:rsidRPr="004A5C1D">
        <w:rPr>
          <w:rFonts w:cs="Tahoma"/>
          <w:color w:val="000000"/>
          <w:szCs w:val="20"/>
          <w:lang w:val="ru-RU"/>
        </w:rPr>
        <w:t xml:space="preserve"> </w:t>
      </w:r>
      <w:r w:rsidRPr="008F29F0">
        <w:rPr>
          <w:rFonts w:cs="Tahoma"/>
          <w:color w:val="000000"/>
          <w:szCs w:val="20"/>
        </w:rPr>
        <w:t>Additive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CB0262" w:rsidRPr="004A5C1D" w:rsidRDefault="0095607F" w:rsidP="00EF4590">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Functional</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CB0262" w:rsidRPr="004A5C1D" w:rsidRDefault="0095607F" w:rsidP="00EF4590">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Self</w:t>
      </w:r>
      <w:r w:rsidRPr="004A5C1D">
        <w:rPr>
          <w:rFonts w:cs="Tahoma"/>
          <w:color w:val="000000"/>
          <w:szCs w:val="20"/>
          <w:lang w:val="ru-RU"/>
        </w:rPr>
        <w:t xml:space="preserve"> </w:t>
      </w:r>
      <w:r w:rsidRPr="008F29F0">
        <w:rPr>
          <w:rFonts w:cs="Tahoma"/>
          <w:color w:val="000000"/>
          <w:szCs w:val="20"/>
        </w:rPr>
        <w:t>Serve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CB0262" w:rsidRPr="004A5C1D" w:rsidRDefault="0095607F" w:rsidP="00EF4590">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Server</w:t>
      </w:r>
    </w:p>
    <w:p w:rsidR="00CB0262" w:rsidRPr="004A5C1D" w:rsidRDefault="0095607F" w:rsidP="00EF4590">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Task</w:t>
      </w:r>
      <w:r w:rsidRPr="004A5C1D">
        <w:rPr>
          <w:rFonts w:cs="Tahoma"/>
          <w:color w:val="000000"/>
          <w:szCs w:val="20"/>
          <w:lang w:val="ru-RU"/>
        </w:rPr>
        <w:t xml:space="preserve"> </w:t>
      </w:r>
      <w:r w:rsidRPr="008F29F0">
        <w:rPr>
          <w:rFonts w:cs="Tahoma"/>
          <w:color w:val="000000"/>
          <w:szCs w:val="20"/>
        </w:rPr>
        <w:t>Additive</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CB0262" w:rsidRPr="004A5C1D" w:rsidRDefault="0095607F" w:rsidP="00EF4590">
      <w:pPr>
        <w:rPr>
          <w:rFonts w:cs="Tahoma"/>
          <w:lang w:val="ru-RU"/>
        </w:rPr>
      </w:pP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20"/>
        </w:rPr>
        <w:t>Dynamics</w:t>
      </w:r>
      <w:r w:rsidRPr="004A5C1D">
        <w:rPr>
          <w:rFonts w:cs="Tahoma"/>
          <w:color w:val="000000"/>
          <w:szCs w:val="20"/>
          <w:lang w:val="ru-RU"/>
        </w:rPr>
        <w:t xml:space="preserve"> </w:t>
      </w:r>
      <w:r w:rsidRPr="008F29F0">
        <w:rPr>
          <w:rFonts w:cs="Tahoma"/>
          <w:color w:val="000000"/>
          <w:szCs w:val="20"/>
        </w:rPr>
        <w:t>AX</w:t>
      </w:r>
      <w:r w:rsidRPr="004A5C1D">
        <w:rPr>
          <w:rFonts w:cs="Tahoma"/>
          <w:color w:val="000000"/>
          <w:szCs w:val="20"/>
          <w:lang w:val="ru-RU"/>
        </w:rPr>
        <w:t xml:space="preserve"> 2012 </w:t>
      </w:r>
      <w:r w:rsidRPr="008F29F0">
        <w:rPr>
          <w:rFonts w:cs="Tahoma"/>
          <w:color w:val="000000"/>
          <w:szCs w:val="20"/>
        </w:rPr>
        <w:t>Task</w:t>
      </w:r>
      <w:r w:rsidRPr="004A5C1D">
        <w:rPr>
          <w:rFonts w:cs="Tahoma"/>
          <w:color w:val="000000"/>
          <w:szCs w:val="20"/>
          <w:lang w:val="ru-RU"/>
        </w:rPr>
        <w:t xml:space="preserve"> </w:t>
      </w:r>
      <w:r w:rsidRPr="008F29F0">
        <w:rPr>
          <w:rFonts w:cs="Tahoma"/>
          <w:color w:val="000000"/>
          <w:szCs w:val="20"/>
        </w:rPr>
        <w:t>CAL</w:t>
      </w:r>
      <w:r w:rsidRPr="004A5C1D">
        <w:rPr>
          <w:rFonts w:cs="Tahoma"/>
          <w:color w:val="000000"/>
          <w:szCs w:val="20"/>
          <w:lang w:val="ru-RU"/>
        </w:rPr>
        <w:t xml:space="preserve"> (лицензии «на пользователя» и лицензии «на устройство»)</w:t>
      </w:r>
    </w:p>
    <w:p w:rsidR="00CB0262" w:rsidRPr="00E85B78" w:rsidRDefault="00CB0262" w:rsidP="00EF4590">
      <w:pPr>
        <w:rPr>
          <w:rFonts w:cs="Tahoma"/>
        </w:rPr>
      </w:pPr>
      <w:r w:rsidRPr="008F29F0">
        <w:rPr>
          <w:rFonts w:cs="Tahoma"/>
          <w:color w:val="000000"/>
          <w:szCs w:val="20"/>
        </w:rPr>
        <w:t>Windows</w:t>
      </w:r>
      <w:r w:rsidRPr="00E85B78">
        <w:rPr>
          <w:rFonts w:cs="Tahoma"/>
          <w:color w:val="000000"/>
          <w:szCs w:val="20"/>
        </w:rPr>
        <w:t xml:space="preserve"> 8 </w:t>
      </w:r>
      <w:r w:rsidRPr="008F29F0">
        <w:rPr>
          <w:rFonts w:cs="Tahoma"/>
          <w:color w:val="000000"/>
          <w:szCs w:val="20"/>
        </w:rPr>
        <w:t>Enterprise</w:t>
      </w:r>
      <w:r w:rsidRPr="00E85B78">
        <w:rPr>
          <w:rFonts w:cs="Tahoma"/>
          <w:color w:val="000000"/>
          <w:szCs w:val="20"/>
        </w:rPr>
        <w:t xml:space="preserve"> </w:t>
      </w:r>
      <w:r w:rsidRPr="008F29F0">
        <w:rPr>
          <w:rFonts w:cs="Tahoma"/>
          <w:color w:val="000000"/>
          <w:szCs w:val="20"/>
        </w:rPr>
        <w:t>Sideloading</w:t>
      </w:r>
    </w:p>
    <w:p w:rsidR="00CB0262" w:rsidRPr="00E85B78" w:rsidRDefault="00CB0262" w:rsidP="00EF4590">
      <w:pPr>
        <w:rPr>
          <w:rFonts w:cs="Tahoma"/>
        </w:rPr>
      </w:pPr>
      <w:r w:rsidRPr="004A5C1D">
        <w:rPr>
          <w:rFonts w:cs="Tahoma"/>
          <w:color w:val="000000"/>
          <w:szCs w:val="20"/>
          <w:lang w:val="ru-RU"/>
        </w:rPr>
        <w:t>Обновление</w:t>
      </w:r>
      <w:r w:rsidRPr="00E85B78">
        <w:rPr>
          <w:rFonts w:cs="Tahoma"/>
          <w:color w:val="000000"/>
          <w:szCs w:val="20"/>
        </w:rPr>
        <w:t xml:space="preserve"> </w:t>
      </w:r>
      <w:r w:rsidRPr="008F29F0">
        <w:rPr>
          <w:rFonts w:cs="Tahoma"/>
          <w:color w:val="000000"/>
          <w:szCs w:val="20"/>
        </w:rPr>
        <w:t>Windows</w:t>
      </w:r>
      <w:r w:rsidRPr="00E85B78">
        <w:rPr>
          <w:rFonts w:cs="Tahoma"/>
          <w:color w:val="000000"/>
          <w:szCs w:val="20"/>
        </w:rPr>
        <w:t xml:space="preserve"> 8 </w:t>
      </w:r>
      <w:r w:rsidRPr="004A5C1D">
        <w:rPr>
          <w:rFonts w:cs="Tahoma"/>
          <w:color w:val="000000"/>
          <w:szCs w:val="20"/>
          <w:lang w:val="ru-RU"/>
        </w:rPr>
        <w:t>Профессиональная</w:t>
      </w:r>
    </w:p>
    <w:p w:rsidR="00394D71" w:rsidRPr="004A5C1D" w:rsidRDefault="00394D71" w:rsidP="00EF4590">
      <w:pPr>
        <w:rPr>
          <w:rFonts w:cs="Tahoma"/>
          <w:lang w:val="ru-RU"/>
        </w:rPr>
      </w:pPr>
      <w:r w:rsidRPr="008F29F0">
        <w:rPr>
          <w:rFonts w:cs="Tahoma"/>
          <w:color w:val="000000"/>
          <w:szCs w:val="18"/>
        </w:rPr>
        <w:t>Windows</w:t>
      </w:r>
      <w:r w:rsidRPr="004A5C1D">
        <w:rPr>
          <w:rFonts w:cs="Tahoma"/>
          <w:color w:val="000000"/>
          <w:szCs w:val="18"/>
          <w:lang w:val="ru-RU"/>
        </w:rPr>
        <w:t xml:space="preserve"> 8 </w:t>
      </w:r>
      <w:r w:rsidRPr="008F29F0">
        <w:rPr>
          <w:rFonts w:cs="Tahoma"/>
          <w:color w:val="000000"/>
          <w:szCs w:val="18"/>
        </w:rPr>
        <w:t>Pro</w:t>
      </w:r>
      <w:r w:rsidRPr="004A5C1D">
        <w:rPr>
          <w:rFonts w:cs="Tahoma"/>
          <w:color w:val="000000"/>
          <w:szCs w:val="18"/>
          <w:lang w:val="ru-RU"/>
        </w:rPr>
        <w:t xml:space="preserve"> с пакетом </w:t>
      </w:r>
      <w:r w:rsidRPr="008F29F0">
        <w:rPr>
          <w:rFonts w:cs="Tahoma"/>
          <w:color w:val="000000"/>
          <w:szCs w:val="18"/>
        </w:rPr>
        <w:t>MDOP</w:t>
      </w:r>
    </w:p>
    <w:p w:rsidR="00CB0262" w:rsidRPr="004A5C1D" w:rsidRDefault="00CB0262" w:rsidP="00EF4590">
      <w:pPr>
        <w:rPr>
          <w:rFonts w:cs="Tahoma"/>
          <w:lang w:val="ru-RU"/>
        </w:rPr>
      </w:pPr>
      <w:r w:rsidRPr="004A5C1D">
        <w:rPr>
          <w:rFonts w:cs="Tahoma"/>
          <w:color w:val="000000"/>
          <w:szCs w:val="20"/>
          <w:lang w:val="ru-RU"/>
        </w:rPr>
        <w:t xml:space="preserve">Права на сдачу в аренду для </w:t>
      </w:r>
      <w:r w:rsidRPr="008F29F0">
        <w:rPr>
          <w:rFonts w:cs="Tahoma"/>
          <w:color w:val="000000"/>
          <w:szCs w:val="20"/>
        </w:rPr>
        <w:t>Windows</w:t>
      </w:r>
    </w:p>
    <w:p w:rsidR="00593FBD" w:rsidRPr="004A5C1D" w:rsidRDefault="00593FBD" w:rsidP="00EF4590">
      <w:pPr>
        <w:rPr>
          <w:rFonts w:cs="Tahoma"/>
          <w:lang w:val="ru-RU"/>
        </w:rPr>
      </w:pPr>
    </w:p>
    <w:p w:rsidR="00593FBD" w:rsidRPr="004A5C1D" w:rsidRDefault="00593FBD" w:rsidP="003E606C">
      <w:pPr>
        <w:spacing w:after="60"/>
        <w:rPr>
          <w:rFonts w:cs="Tahoma"/>
          <w:lang w:val="ru-RU"/>
        </w:rPr>
      </w:pPr>
      <w:r w:rsidRPr="004A5C1D">
        <w:rPr>
          <w:rFonts w:cs="Tahoma"/>
          <w:b/>
          <w:lang w:val="ru-RU"/>
        </w:rPr>
        <w:t>Специальные предложения</w:t>
      </w:r>
    </w:p>
    <w:p w:rsidR="00F84628" w:rsidRPr="004A5C1D" w:rsidRDefault="00F84628" w:rsidP="00F84628">
      <w:pPr>
        <w:rPr>
          <w:rFonts w:cs="Tahoma"/>
          <w:lang w:val="ru-RU"/>
        </w:rPr>
      </w:pPr>
      <w:r w:rsidRPr="004A5C1D">
        <w:rPr>
          <w:rFonts w:cs="Tahoma"/>
          <w:color w:val="000000"/>
          <w:lang w:val="ru-RU"/>
        </w:rPr>
        <w:t>Были добавлены следующие специальные предложения:</w:t>
      </w:r>
    </w:p>
    <w:p w:rsidR="00F84628" w:rsidRPr="00E85B78" w:rsidRDefault="00F84628" w:rsidP="00F84628">
      <w:pPr>
        <w:rPr>
          <w:rFonts w:cs="Tahoma"/>
        </w:rPr>
      </w:pPr>
      <w:r w:rsidRPr="004A5C1D">
        <w:rPr>
          <w:rFonts w:eastAsia="Times New Roman" w:cs="Tahoma"/>
          <w:color w:val="000000"/>
          <w:szCs w:val="18"/>
          <w:lang w:val="ru-RU"/>
        </w:rPr>
        <w:t>Специальное</w:t>
      </w:r>
      <w:r w:rsidRPr="00E85B78">
        <w:rPr>
          <w:rFonts w:eastAsia="Times New Roman" w:cs="Tahoma"/>
          <w:color w:val="000000"/>
          <w:szCs w:val="18"/>
        </w:rPr>
        <w:t xml:space="preserve"> </w:t>
      </w:r>
      <w:r w:rsidRPr="004A5C1D">
        <w:rPr>
          <w:rFonts w:eastAsia="Times New Roman" w:cs="Tahoma"/>
          <w:color w:val="000000"/>
          <w:szCs w:val="18"/>
          <w:lang w:val="ru-RU"/>
        </w:rPr>
        <w:t>предложение</w:t>
      </w:r>
      <w:r w:rsidRPr="00E85B78">
        <w:rPr>
          <w:rFonts w:eastAsia="Times New Roman" w:cs="Tahoma"/>
          <w:color w:val="000000"/>
          <w:szCs w:val="18"/>
        </w:rPr>
        <w:t xml:space="preserve"> </w:t>
      </w:r>
      <w:r w:rsidRPr="008F29F0">
        <w:rPr>
          <w:rFonts w:eastAsia="Times New Roman" w:cs="Tahoma"/>
          <w:color w:val="000000"/>
          <w:szCs w:val="18"/>
        </w:rPr>
        <w:t>Windows</w:t>
      </w:r>
      <w:r w:rsidRPr="00E85B78">
        <w:rPr>
          <w:rFonts w:eastAsia="Times New Roman" w:cs="Tahoma"/>
          <w:color w:val="000000"/>
          <w:szCs w:val="18"/>
        </w:rPr>
        <w:t xml:space="preserve"> </w:t>
      </w:r>
      <w:r w:rsidRPr="008F29F0">
        <w:rPr>
          <w:rFonts w:eastAsia="Times New Roman" w:cs="Tahoma"/>
          <w:color w:val="000000"/>
          <w:szCs w:val="18"/>
        </w:rPr>
        <w:t>Server</w:t>
      </w:r>
      <w:r w:rsidRPr="00E85B78">
        <w:rPr>
          <w:rFonts w:eastAsia="Times New Roman" w:cs="Tahoma"/>
          <w:color w:val="000000"/>
          <w:szCs w:val="18"/>
        </w:rPr>
        <w:t xml:space="preserve"> </w:t>
      </w:r>
      <w:r w:rsidRPr="008F29F0">
        <w:rPr>
          <w:rFonts w:eastAsia="Times New Roman" w:cs="Tahoma"/>
          <w:color w:val="000000"/>
          <w:szCs w:val="18"/>
        </w:rPr>
        <w:t>Datacenter</w:t>
      </w:r>
    </w:p>
    <w:p w:rsidR="00F84628" w:rsidRPr="00E85B78" w:rsidRDefault="00F84628" w:rsidP="00F84628">
      <w:pPr>
        <w:rPr>
          <w:rFonts w:cs="Tahoma"/>
        </w:rPr>
      </w:pPr>
      <w:r w:rsidRPr="008F29F0">
        <w:rPr>
          <w:rFonts w:eastAsia="Times New Roman" w:cs="Tahoma"/>
          <w:color w:val="000000"/>
          <w:szCs w:val="18"/>
        </w:rPr>
        <w:t>Forefront</w:t>
      </w:r>
      <w:r w:rsidRPr="00E85B78">
        <w:rPr>
          <w:rFonts w:eastAsia="Times New Roman" w:cs="Tahoma"/>
          <w:color w:val="000000"/>
          <w:szCs w:val="18"/>
        </w:rPr>
        <w:t xml:space="preserve"> </w:t>
      </w:r>
      <w:r w:rsidRPr="008F29F0">
        <w:rPr>
          <w:rFonts w:eastAsia="Times New Roman" w:cs="Tahoma"/>
          <w:color w:val="000000"/>
          <w:szCs w:val="18"/>
        </w:rPr>
        <w:t>Online</w:t>
      </w:r>
      <w:r w:rsidRPr="00E85B78">
        <w:rPr>
          <w:rFonts w:eastAsia="Times New Roman" w:cs="Tahoma"/>
          <w:color w:val="000000"/>
          <w:szCs w:val="18"/>
        </w:rPr>
        <w:t xml:space="preserve"> </w:t>
      </w:r>
      <w:r w:rsidRPr="008F29F0">
        <w:rPr>
          <w:rFonts w:eastAsia="Times New Roman" w:cs="Tahoma"/>
          <w:color w:val="000000"/>
          <w:szCs w:val="18"/>
        </w:rPr>
        <w:t>Protection</w:t>
      </w:r>
      <w:r w:rsidRPr="00E85B78">
        <w:rPr>
          <w:rFonts w:eastAsia="Times New Roman" w:cs="Tahoma"/>
          <w:color w:val="000000"/>
          <w:szCs w:val="18"/>
        </w:rPr>
        <w:t xml:space="preserve"> </w:t>
      </w:r>
      <w:r w:rsidRPr="004A5C1D">
        <w:rPr>
          <w:rFonts w:eastAsia="Times New Roman" w:cs="Tahoma"/>
          <w:color w:val="000000"/>
          <w:szCs w:val="18"/>
          <w:lang w:val="ru-RU"/>
        </w:rPr>
        <w:t>для</w:t>
      </w:r>
      <w:r w:rsidRPr="00E85B78">
        <w:rPr>
          <w:rFonts w:eastAsia="Times New Roman" w:cs="Tahoma"/>
          <w:color w:val="000000"/>
          <w:szCs w:val="18"/>
        </w:rPr>
        <w:t xml:space="preserve"> </w:t>
      </w:r>
      <w:r w:rsidRPr="008F29F0">
        <w:rPr>
          <w:rFonts w:eastAsia="Times New Roman" w:cs="Tahoma"/>
          <w:color w:val="000000"/>
          <w:szCs w:val="18"/>
        </w:rPr>
        <w:t>Exchange</w:t>
      </w:r>
    </w:p>
    <w:p w:rsidR="00F84628" w:rsidRPr="00E85B78" w:rsidRDefault="00F84628" w:rsidP="00F84628">
      <w:pPr>
        <w:rPr>
          <w:rFonts w:cs="Tahoma"/>
        </w:rPr>
      </w:pPr>
    </w:p>
    <w:p w:rsidR="00F84628" w:rsidRPr="004A5C1D" w:rsidRDefault="00F84628" w:rsidP="00F84628">
      <w:pPr>
        <w:outlineLvl w:val="1"/>
        <w:rPr>
          <w:rFonts w:cs="Tahoma"/>
          <w:lang w:val="ru-RU"/>
        </w:rPr>
      </w:pPr>
      <w:r w:rsidRPr="004A5C1D">
        <w:rPr>
          <w:rFonts w:cs="Tahoma"/>
          <w:color w:val="000000"/>
          <w:szCs w:val="18"/>
          <w:lang w:val="ru-RU"/>
        </w:rPr>
        <w:t>Были удалены следующие специальные предложения:</w:t>
      </w:r>
    </w:p>
    <w:p w:rsidR="00F84628" w:rsidRPr="004A5C1D" w:rsidRDefault="00F84628" w:rsidP="00F84628">
      <w:pPr>
        <w:rPr>
          <w:rFonts w:cs="Tahoma"/>
          <w:lang w:val="ru-RU"/>
        </w:rPr>
      </w:pPr>
      <w:r w:rsidRPr="004A5C1D">
        <w:rPr>
          <w:rFonts w:cs="Tahoma"/>
          <w:color w:val="000000"/>
          <w:lang w:val="ru-RU"/>
        </w:rPr>
        <w:t xml:space="preserve">Специальное предложение для Соглашения о регистрации </w:t>
      </w:r>
      <w:r w:rsidRPr="008F29F0">
        <w:rPr>
          <w:rFonts w:cs="Tahoma"/>
          <w:color w:val="000000"/>
        </w:rPr>
        <w:t>Enrollment</w:t>
      </w:r>
      <w:r w:rsidRPr="004A5C1D">
        <w:rPr>
          <w:rFonts w:cs="Tahoma"/>
          <w:color w:val="000000"/>
          <w:lang w:val="ru-RU"/>
        </w:rPr>
        <w:t xml:space="preserve"> </w:t>
      </w:r>
      <w:r w:rsidRPr="008F29F0">
        <w:rPr>
          <w:rFonts w:cs="Tahoma"/>
          <w:color w:val="000000"/>
        </w:rPr>
        <w:t>for</w:t>
      </w:r>
      <w:r w:rsidRPr="004A5C1D">
        <w:rPr>
          <w:rFonts w:cs="Tahoma"/>
          <w:color w:val="000000"/>
          <w:lang w:val="ru-RU"/>
        </w:rPr>
        <w:t xml:space="preserve"> </w:t>
      </w:r>
      <w:r w:rsidRPr="008F29F0">
        <w:rPr>
          <w:rFonts w:cs="Tahoma"/>
          <w:color w:val="000000"/>
        </w:rPr>
        <w:t>Core</w:t>
      </w:r>
      <w:r w:rsidRPr="004A5C1D">
        <w:rPr>
          <w:rFonts w:cs="Tahoma"/>
          <w:color w:val="000000"/>
          <w:lang w:val="ru-RU"/>
        </w:rPr>
        <w:t xml:space="preserve"> </w:t>
      </w:r>
      <w:r w:rsidRPr="008F29F0">
        <w:rPr>
          <w:rFonts w:cs="Tahoma"/>
          <w:color w:val="000000"/>
        </w:rPr>
        <w:t>Infrastructure</w:t>
      </w:r>
      <w:r w:rsidRPr="004A5C1D">
        <w:rPr>
          <w:rFonts w:cs="Tahoma"/>
          <w:color w:val="000000"/>
          <w:lang w:val="ru-RU"/>
        </w:rPr>
        <w:t xml:space="preserve"> </w:t>
      </w:r>
      <w:r w:rsidRPr="008F29F0">
        <w:rPr>
          <w:rFonts w:cs="Tahoma"/>
          <w:color w:val="000000"/>
        </w:rPr>
        <w:t>Standard</w:t>
      </w:r>
      <w:r w:rsidRPr="004A5C1D">
        <w:rPr>
          <w:rFonts w:cs="Tahoma"/>
          <w:color w:val="000000"/>
          <w:lang w:val="ru-RU"/>
        </w:rPr>
        <w:t xml:space="preserve"> </w:t>
      </w:r>
      <w:r w:rsidRPr="008F29F0">
        <w:rPr>
          <w:rFonts w:cs="Tahoma"/>
          <w:color w:val="000000"/>
        </w:rPr>
        <w:t>Suite</w:t>
      </w:r>
    </w:p>
    <w:p w:rsidR="00F84628" w:rsidRPr="004A5C1D" w:rsidRDefault="00F84628" w:rsidP="00F84628">
      <w:pPr>
        <w:outlineLvl w:val="1"/>
        <w:rPr>
          <w:rFonts w:cs="Tahoma"/>
          <w:lang w:val="ru-RU"/>
        </w:rPr>
      </w:pPr>
    </w:p>
    <w:p w:rsidR="00593FBD" w:rsidRPr="008F29F0" w:rsidRDefault="00593FBD" w:rsidP="003E606C">
      <w:pPr>
        <w:spacing w:after="60"/>
        <w:rPr>
          <w:rFonts w:cs="Tahoma"/>
        </w:rPr>
      </w:pPr>
      <w:r w:rsidRPr="008F29F0">
        <w:rPr>
          <w:rFonts w:cs="Tahoma"/>
          <w:b/>
        </w:rPr>
        <w:t>Удаления</w:t>
      </w:r>
    </w:p>
    <w:p w:rsidR="00B07E07" w:rsidRPr="008F29F0" w:rsidRDefault="00B07E07" w:rsidP="00EF4590">
      <w:pPr>
        <w:rPr>
          <w:rFonts w:cs="Tahoma"/>
        </w:rPr>
      </w:pPr>
      <w:r w:rsidRPr="008F29F0">
        <w:rPr>
          <w:rFonts w:cs="Tahoma"/>
          <w:color w:val="000000"/>
          <w:szCs w:val="20"/>
        </w:rPr>
        <w:t>Tellme Basic (Fee)</w:t>
      </w:r>
    </w:p>
    <w:p w:rsidR="00B07E07" w:rsidRPr="008F29F0" w:rsidRDefault="00B07E07" w:rsidP="00EF4590">
      <w:pPr>
        <w:rPr>
          <w:rFonts w:cs="Tahoma"/>
        </w:rPr>
      </w:pPr>
      <w:r w:rsidRPr="008F29F0">
        <w:rPr>
          <w:rFonts w:cs="Tahoma"/>
          <w:color w:val="000000"/>
          <w:szCs w:val="20"/>
        </w:rPr>
        <w:t>Tellme Standard (Fee)</w:t>
      </w:r>
    </w:p>
    <w:p w:rsidR="00B07E07" w:rsidRPr="008F29F0" w:rsidRDefault="00B07E07" w:rsidP="00EF4590">
      <w:pPr>
        <w:rPr>
          <w:rFonts w:cs="Tahoma"/>
        </w:rPr>
      </w:pPr>
      <w:r w:rsidRPr="008F29F0">
        <w:rPr>
          <w:rFonts w:cs="Tahoma"/>
          <w:color w:val="000000"/>
          <w:szCs w:val="20"/>
        </w:rPr>
        <w:t>Tellme Premium (Fee)</w:t>
      </w:r>
    </w:p>
    <w:p w:rsidR="00B07E07" w:rsidRPr="008F29F0" w:rsidRDefault="00B07E07" w:rsidP="00EF4590">
      <w:pPr>
        <w:rPr>
          <w:rFonts w:cs="Tahoma"/>
        </w:rPr>
      </w:pPr>
      <w:r w:rsidRPr="008F29F0">
        <w:rPr>
          <w:rFonts w:cs="Tahoma"/>
          <w:color w:val="000000"/>
          <w:szCs w:val="20"/>
        </w:rPr>
        <w:t>Tellme Basic (лицензия Services SL)</w:t>
      </w:r>
    </w:p>
    <w:p w:rsidR="00B07E07" w:rsidRPr="008F29F0" w:rsidRDefault="00B07E07" w:rsidP="00EF4590">
      <w:pPr>
        <w:rPr>
          <w:rFonts w:cs="Tahoma"/>
        </w:rPr>
      </w:pPr>
      <w:r w:rsidRPr="008F29F0">
        <w:rPr>
          <w:rFonts w:cs="Tahoma"/>
          <w:color w:val="000000"/>
          <w:szCs w:val="20"/>
        </w:rPr>
        <w:t>Tellme Standard (лицензия Services SL)</w:t>
      </w:r>
    </w:p>
    <w:p w:rsidR="00B07E07" w:rsidRPr="008F29F0" w:rsidRDefault="00B07E07" w:rsidP="00EF4590">
      <w:pPr>
        <w:rPr>
          <w:rFonts w:cs="Tahoma"/>
        </w:rPr>
      </w:pPr>
      <w:r w:rsidRPr="008F29F0">
        <w:rPr>
          <w:rFonts w:cs="Tahoma"/>
          <w:color w:val="000000"/>
          <w:szCs w:val="20"/>
        </w:rPr>
        <w:t>Tellme Premium (лицензия Services SL)</w:t>
      </w:r>
    </w:p>
    <w:p w:rsidR="003F704E" w:rsidRPr="008F29F0" w:rsidRDefault="003F704E" w:rsidP="00EF4590">
      <w:pPr>
        <w:rPr>
          <w:rFonts w:cs="Tahoma"/>
        </w:rPr>
      </w:pPr>
      <w:r w:rsidRPr="008F29F0">
        <w:rPr>
          <w:rFonts w:cs="Tahoma"/>
          <w:color w:val="000000"/>
          <w:szCs w:val="20"/>
        </w:rPr>
        <w:t>Tellme Overage Minutes (Fee)</w:t>
      </w:r>
    </w:p>
    <w:p w:rsidR="00593FBD" w:rsidRPr="008F29F0" w:rsidRDefault="00CB0262"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2010 Professional</w:t>
      </w:r>
    </w:p>
    <w:p w:rsidR="00593FBD" w:rsidRPr="008F29F0" w:rsidRDefault="00CB0262"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2010 Professional с MSDN</w:t>
      </w:r>
    </w:p>
    <w:p w:rsidR="00CB0262" w:rsidRPr="008F29F0" w:rsidRDefault="00CB0262"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2010 Professional с MSDN Embedded</w:t>
      </w:r>
    </w:p>
    <w:p w:rsidR="00CB0262" w:rsidRPr="008F29F0" w:rsidRDefault="00CB0262"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2010 Premium</w:t>
      </w:r>
    </w:p>
    <w:p w:rsidR="00CB0262" w:rsidRPr="008F29F0" w:rsidRDefault="00CB0262"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2010 Premium с MSDN</w:t>
      </w:r>
    </w:p>
    <w:p w:rsidR="00CB0262" w:rsidRPr="008F29F0" w:rsidRDefault="00CB0262"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2010 Ultimate</w:t>
      </w:r>
    </w:p>
    <w:p w:rsidR="00CB0262" w:rsidRPr="008F29F0" w:rsidRDefault="00CB0262"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2010 Ultimate с MSDN</w:t>
      </w:r>
    </w:p>
    <w:p w:rsidR="00CB0262" w:rsidRPr="008F29F0" w:rsidRDefault="00CB0262"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Test Professional 2010</w:t>
      </w:r>
    </w:p>
    <w:p w:rsidR="00CB0262" w:rsidRPr="008F29F0" w:rsidRDefault="00101CDD"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Test Professional 2010 с MSDN</w:t>
      </w:r>
    </w:p>
    <w:p w:rsidR="00CB0262" w:rsidRPr="008F29F0" w:rsidRDefault="00101CDD"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LightSwitch 2011</w:t>
      </w:r>
    </w:p>
    <w:p w:rsidR="00CB0262" w:rsidRPr="008F29F0" w:rsidRDefault="00101CDD"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Load Test Virtual User Pack 2010</w:t>
      </w:r>
    </w:p>
    <w:p w:rsidR="00CB0262" w:rsidRPr="008F29F0" w:rsidRDefault="00101CDD"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Team Foundation Server 2010 с технологией SQL Server 2008</w:t>
      </w:r>
    </w:p>
    <w:p w:rsidR="00CB0262" w:rsidRPr="00E85B78" w:rsidRDefault="00101CDD" w:rsidP="00EF4590">
      <w:pPr>
        <w:rPr>
          <w:rFonts w:cs="Tahoma"/>
        </w:rPr>
      </w:pPr>
      <w:r w:rsidRPr="008F29F0">
        <w:rPr>
          <w:rFonts w:cs="Tahoma"/>
          <w:color w:val="000000"/>
          <w:szCs w:val="20"/>
        </w:rPr>
        <w:t>Visual</w:t>
      </w:r>
      <w:r w:rsidRPr="00E85B78">
        <w:rPr>
          <w:rFonts w:cs="Tahoma"/>
          <w:color w:val="000000"/>
          <w:szCs w:val="20"/>
        </w:rPr>
        <w:t xml:space="preserve"> </w:t>
      </w:r>
      <w:r w:rsidRPr="008F29F0">
        <w:rPr>
          <w:rFonts w:cs="Tahoma"/>
          <w:color w:val="000000"/>
          <w:szCs w:val="20"/>
        </w:rPr>
        <w:t>Studio</w:t>
      </w:r>
      <w:r w:rsidR="00B0149F" w:rsidRPr="00E85B78">
        <w:rPr>
          <w:rFonts w:cs="Tahoma"/>
          <w:color w:val="000000"/>
          <w:szCs w:val="20"/>
          <w:vertAlign w:val="superscript"/>
        </w:rPr>
        <w:t>®</w:t>
      </w:r>
      <w:r w:rsidRPr="00E85B78">
        <w:rPr>
          <w:rFonts w:cs="Tahoma"/>
          <w:color w:val="000000"/>
          <w:szCs w:val="20"/>
        </w:rPr>
        <w:t xml:space="preserve"> </w:t>
      </w:r>
      <w:r w:rsidRPr="008F29F0">
        <w:rPr>
          <w:rFonts w:cs="Tahoma"/>
          <w:color w:val="000000"/>
          <w:szCs w:val="20"/>
        </w:rPr>
        <w:t>Team</w:t>
      </w:r>
      <w:r w:rsidRPr="00E85B78">
        <w:rPr>
          <w:rFonts w:cs="Tahoma"/>
          <w:color w:val="000000"/>
          <w:szCs w:val="20"/>
        </w:rPr>
        <w:t xml:space="preserve"> </w:t>
      </w:r>
      <w:r w:rsidRPr="008F29F0">
        <w:rPr>
          <w:rFonts w:cs="Tahoma"/>
          <w:color w:val="000000"/>
          <w:szCs w:val="20"/>
        </w:rPr>
        <w:t>Foundation</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2010, </w:t>
      </w:r>
      <w:r w:rsidRPr="004A5C1D">
        <w:rPr>
          <w:rFonts w:cs="Tahoma"/>
          <w:color w:val="000000"/>
          <w:szCs w:val="20"/>
          <w:lang w:val="ru-RU"/>
        </w:rPr>
        <w:t>клиентская</w:t>
      </w:r>
      <w:r w:rsidRPr="00E85B78">
        <w:rPr>
          <w:rFonts w:cs="Tahoma"/>
          <w:color w:val="000000"/>
          <w:szCs w:val="20"/>
        </w:rPr>
        <w:t xml:space="preserve"> </w:t>
      </w:r>
      <w:r w:rsidRPr="004A5C1D">
        <w:rPr>
          <w:rFonts w:cs="Tahoma"/>
          <w:color w:val="000000"/>
          <w:szCs w:val="20"/>
          <w:lang w:val="ru-RU"/>
        </w:rPr>
        <w:t>лицензия</w:t>
      </w:r>
      <w:r w:rsidRPr="00E85B78">
        <w:rPr>
          <w:rFonts w:cs="Tahoma"/>
          <w:color w:val="000000"/>
          <w:szCs w:val="20"/>
        </w:rPr>
        <w:t xml:space="preserve"> «</w:t>
      </w:r>
      <w:r w:rsidRPr="004A5C1D">
        <w:rPr>
          <w:rFonts w:cs="Tahoma"/>
          <w:color w:val="000000"/>
          <w:szCs w:val="20"/>
          <w:lang w:val="ru-RU"/>
        </w:rPr>
        <w:t>на</w:t>
      </w:r>
      <w:r w:rsidRPr="00E85B78">
        <w:rPr>
          <w:rFonts w:cs="Tahoma"/>
          <w:color w:val="000000"/>
          <w:szCs w:val="20"/>
        </w:rPr>
        <w:t xml:space="preserve"> </w:t>
      </w:r>
      <w:r w:rsidRPr="004A5C1D">
        <w:rPr>
          <w:rFonts w:cs="Tahoma"/>
          <w:color w:val="000000"/>
          <w:szCs w:val="20"/>
          <w:lang w:val="ru-RU"/>
        </w:rPr>
        <w:t>устройство</w:t>
      </w:r>
      <w:r w:rsidRPr="00E85B78">
        <w:rPr>
          <w:rFonts w:cs="Tahoma"/>
          <w:color w:val="000000"/>
          <w:szCs w:val="20"/>
        </w:rPr>
        <w:t>»</w:t>
      </w:r>
    </w:p>
    <w:p w:rsidR="00CB0262" w:rsidRPr="00E85B78" w:rsidRDefault="00101CDD" w:rsidP="00EF4590">
      <w:pPr>
        <w:rPr>
          <w:rFonts w:cs="Tahoma"/>
        </w:rPr>
      </w:pPr>
      <w:r w:rsidRPr="008F29F0">
        <w:rPr>
          <w:rFonts w:cs="Tahoma"/>
          <w:color w:val="000000"/>
          <w:szCs w:val="20"/>
        </w:rPr>
        <w:t>Visual</w:t>
      </w:r>
      <w:r w:rsidRPr="00E85B78">
        <w:rPr>
          <w:rFonts w:cs="Tahoma"/>
          <w:color w:val="000000"/>
          <w:szCs w:val="20"/>
        </w:rPr>
        <w:t xml:space="preserve"> </w:t>
      </w:r>
      <w:r w:rsidRPr="008F29F0">
        <w:rPr>
          <w:rFonts w:cs="Tahoma"/>
          <w:color w:val="000000"/>
          <w:szCs w:val="20"/>
        </w:rPr>
        <w:t>Studio</w:t>
      </w:r>
      <w:r w:rsidR="00B0149F" w:rsidRPr="00E85B78">
        <w:rPr>
          <w:rFonts w:cs="Tahoma"/>
          <w:color w:val="000000"/>
          <w:szCs w:val="20"/>
          <w:vertAlign w:val="superscript"/>
        </w:rPr>
        <w:t>®</w:t>
      </w:r>
      <w:r w:rsidRPr="00E85B78">
        <w:rPr>
          <w:rFonts w:cs="Tahoma"/>
          <w:color w:val="000000"/>
          <w:szCs w:val="20"/>
        </w:rPr>
        <w:t xml:space="preserve"> </w:t>
      </w:r>
      <w:r w:rsidRPr="008F29F0">
        <w:rPr>
          <w:rFonts w:cs="Tahoma"/>
          <w:color w:val="000000"/>
          <w:szCs w:val="20"/>
        </w:rPr>
        <w:t>Team</w:t>
      </w:r>
      <w:r w:rsidRPr="00E85B78">
        <w:rPr>
          <w:rFonts w:cs="Tahoma"/>
          <w:color w:val="000000"/>
          <w:szCs w:val="20"/>
        </w:rPr>
        <w:t xml:space="preserve"> </w:t>
      </w:r>
      <w:r w:rsidRPr="008F29F0">
        <w:rPr>
          <w:rFonts w:cs="Tahoma"/>
          <w:color w:val="000000"/>
          <w:szCs w:val="20"/>
        </w:rPr>
        <w:t>Foundation</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2010, </w:t>
      </w:r>
      <w:r w:rsidRPr="004A5C1D">
        <w:rPr>
          <w:rFonts w:cs="Tahoma"/>
          <w:color w:val="000000"/>
          <w:szCs w:val="20"/>
          <w:lang w:val="ru-RU"/>
        </w:rPr>
        <w:t>клиентская</w:t>
      </w:r>
      <w:r w:rsidRPr="00E85B78">
        <w:rPr>
          <w:rFonts w:cs="Tahoma"/>
          <w:color w:val="000000"/>
          <w:szCs w:val="20"/>
        </w:rPr>
        <w:t xml:space="preserve"> </w:t>
      </w:r>
      <w:r w:rsidRPr="004A5C1D">
        <w:rPr>
          <w:rFonts w:cs="Tahoma"/>
          <w:color w:val="000000"/>
          <w:szCs w:val="20"/>
          <w:lang w:val="ru-RU"/>
        </w:rPr>
        <w:t>лицензия</w:t>
      </w:r>
      <w:r w:rsidRPr="00E85B78">
        <w:rPr>
          <w:rFonts w:cs="Tahoma"/>
          <w:color w:val="000000"/>
          <w:szCs w:val="20"/>
        </w:rPr>
        <w:t xml:space="preserve"> «</w:t>
      </w:r>
      <w:r w:rsidRPr="004A5C1D">
        <w:rPr>
          <w:rFonts w:cs="Tahoma"/>
          <w:color w:val="000000"/>
          <w:szCs w:val="20"/>
          <w:lang w:val="ru-RU"/>
        </w:rPr>
        <w:t>на</w:t>
      </w:r>
      <w:r w:rsidRPr="00E85B78">
        <w:rPr>
          <w:rFonts w:cs="Tahoma"/>
          <w:color w:val="000000"/>
          <w:szCs w:val="20"/>
        </w:rPr>
        <w:t xml:space="preserve"> </w:t>
      </w:r>
      <w:r w:rsidRPr="004A5C1D">
        <w:rPr>
          <w:rFonts w:cs="Tahoma"/>
          <w:color w:val="000000"/>
          <w:szCs w:val="20"/>
          <w:lang w:val="ru-RU"/>
        </w:rPr>
        <w:t>пользователя</w:t>
      </w:r>
      <w:r w:rsidRPr="00E85B78">
        <w:rPr>
          <w:rFonts w:cs="Tahoma"/>
          <w:color w:val="000000"/>
          <w:szCs w:val="20"/>
        </w:rPr>
        <w:t>»</w:t>
      </w:r>
    </w:p>
    <w:p w:rsidR="00CB0262" w:rsidRPr="008F29F0" w:rsidRDefault="00101CDD" w:rsidP="00EF4590">
      <w:pPr>
        <w:rPr>
          <w:rFonts w:cs="Tahoma"/>
        </w:rPr>
      </w:pPr>
      <w:r w:rsidRPr="008F29F0">
        <w:rPr>
          <w:rFonts w:cs="Tahoma"/>
          <w:color w:val="000000"/>
          <w:szCs w:val="20"/>
        </w:rPr>
        <w:t>Visual Studio</w:t>
      </w:r>
      <w:r w:rsidR="00B0149F" w:rsidRPr="00B0149F">
        <w:rPr>
          <w:rFonts w:cs="Tahoma"/>
          <w:color w:val="000000"/>
          <w:szCs w:val="20"/>
          <w:vertAlign w:val="superscript"/>
        </w:rPr>
        <w:t>®</w:t>
      </w:r>
      <w:r w:rsidRPr="008F29F0">
        <w:rPr>
          <w:rFonts w:cs="Tahoma"/>
          <w:color w:val="000000"/>
          <w:szCs w:val="20"/>
        </w:rPr>
        <w:t xml:space="preserve"> Team Foundation Server 2010 External Connector</w:t>
      </w:r>
    </w:p>
    <w:p w:rsidR="00101CDD" w:rsidRPr="004A5C1D" w:rsidRDefault="00101CDD" w:rsidP="00EF4590">
      <w:pPr>
        <w:rPr>
          <w:rFonts w:cs="Tahoma"/>
          <w:lang w:val="ru-RU"/>
        </w:rPr>
      </w:pPr>
      <w:r w:rsidRPr="004A5C1D">
        <w:rPr>
          <w:rFonts w:cs="Tahoma"/>
          <w:color w:val="000000"/>
          <w:szCs w:val="20"/>
          <w:lang w:val="ru-RU"/>
        </w:rPr>
        <w:t xml:space="preserve">Клиентская лицензия </w:t>
      </w:r>
      <w:r w:rsidRPr="008F29F0">
        <w:rPr>
          <w:rFonts w:cs="Tahoma"/>
          <w:color w:val="000000"/>
          <w:szCs w:val="20"/>
        </w:rPr>
        <w:t>Windows</w:t>
      </w:r>
      <w:r w:rsidRPr="004A5C1D">
        <w:rPr>
          <w:rFonts w:cs="Tahoma"/>
          <w:color w:val="000000"/>
          <w:szCs w:val="20"/>
          <w:lang w:val="ru-RU"/>
        </w:rPr>
        <w:t xml:space="preserve"> </w:t>
      </w:r>
      <w:r w:rsidRPr="008F29F0">
        <w:rPr>
          <w:rFonts w:cs="Tahoma"/>
          <w:color w:val="000000"/>
          <w:szCs w:val="20"/>
        </w:rPr>
        <w:t>Server</w:t>
      </w:r>
      <w:r w:rsidRPr="004A5C1D">
        <w:rPr>
          <w:rFonts w:cs="Tahoma"/>
          <w:color w:val="000000"/>
          <w:szCs w:val="20"/>
          <w:lang w:val="ru-RU"/>
        </w:rPr>
        <w:t xml:space="preserve">™ 2008 </w:t>
      </w:r>
      <w:r w:rsidRPr="008F29F0">
        <w:rPr>
          <w:rFonts w:cs="Tahoma"/>
          <w:color w:val="000000"/>
          <w:szCs w:val="20"/>
        </w:rPr>
        <w:t>CAL</w:t>
      </w:r>
      <w:r w:rsidRPr="004A5C1D">
        <w:rPr>
          <w:rFonts w:cs="Tahoma"/>
          <w:color w:val="000000"/>
          <w:szCs w:val="20"/>
          <w:lang w:val="ru-RU"/>
        </w:rPr>
        <w:t xml:space="preserve"> («на устройство» и «на пользователя»)</w:t>
      </w:r>
    </w:p>
    <w:p w:rsidR="00CB0262" w:rsidRPr="00E85B78" w:rsidRDefault="00101CDD" w:rsidP="00EF4590">
      <w:pPr>
        <w:rPr>
          <w:rFonts w:cs="Tahoma"/>
        </w:rPr>
      </w:pPr>
      <w:r w:rsidRPr="008F29F0">
        <w:rPr>
          <w:rFonts w:cs="Tahoma"/>
          <w:color w:val="000000"/>
          <w:szCs w:val="20"/>
        </w:rPr>
        <w:t>Windows</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2008 </w:t>
      </w:r>
      <w:r w:rsidRPr="008F29F0">
        <w:rPr>
          <w:rFonts w:cs="Tahoma"/>
          <w:color w:val="000000"/>
          <w:szCs w:val="20"/>
        </w:rPr>
        <w:t>R</w:t>
      </w:r>
      <w:r w:rsidRPr="00E85B78">
        <w:rPr>
          <w:rFonts w:cs="Tahoma"/>
          <w:color w:val="000000"/>
          <w:szCs w:val="20"/>
        </w:rPr>
        <w:t xml:space="preserve">2 </w:t>
      </w:r>
      <w:r w:rsidRPr="008F29F0">
        <w:rPr>
          <w:rFonts w:cs="Tahoma"/>
          <w:color w:val="000000"/>
          <w:szCs w:val="20"/>
        </w:rPr>
        <w:t>HPC</w:t>
      </w:r>
      <w:r w:rsidRPr="00E85B78">
        <w:rPr>
          <w:rFonts w:cs="Tahoma"/>
          <w:color w:val="000000"/>
          <w:szCs w:val="20"/>
        </w:rPr>
        <w:t xml:space="preserve"> </w:t>
      </w:r>
      <w:r w:rsidRPr="008F29F0">
        <w:rPr>
          <w:rFonts w:cs="Tahoma"/>
          <w:color w:val="000000"/>
          <w:szCs w:val="20"/>
        </w:rPr>
        <w:t>Edition</w:t>
      </w:r>
    </w:p>
    <w:p w:rsidR="00101CDD" w:rsidRPr="00E85B78" w:rsidRDefault="00101CDD" w:rsidP="00EF4590">
      <w:pPr>
        <w:rPr>
          <w:rFonts w:cs="Tahoma"/>
        </w:rPr>
      </w:pPr>
      <w:r w:rsidRPr="008F29F0">
        <w:rPr>
          <w:rFonts w:cs="Tahoma"/>
          <w:color w:val="000000"/>
          <w:szCs w:val="20"/>
        </w:rPr>
        <w:t>Windows</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2008 </w:t>
      </w:r>
      <w:r w:rsidRPr="008F29F0">
        <w:rPr>
          <w:rFonts w:cs="Tahoma"/>
          <w:color w:val="000000"/>
          <w:szCs w:val="20"/>
        </w:rPr>
        <w:t>R</w:t>
      </w:r>
      <w:r w:rsidRPr="00E85B78">
        <w:rPr>
          <w:rFonts w:cs="Tahoma"/>
          <w:color w:val="000000"/>
          <w:szCs w:val="20"/>
        </w:rPr>
        <w:t xml:space="preserve">2 </w:t>
      </w:r>
      <w:r w:rsidRPr="008F29F0">
        <w:rPr>
          <w:rFonts w:cs="Tahoma"/>
          <w:color w:val="000000"/>
          <w:szCs w:val="20"/>
        </w:rPr>
        <w:t>Datacenter</w:t>
      </w:r>
    </w:p>
    <w:p w:rsidR="00CB0262" w:rsidRPr="00E85B78" w:rsidRDefault="00101CDD" w:rsidP="00EF4590">
      <w:pPr>
        <w:rPr>
          <w:rFonts w:cs="Tahoma"/>
        </w:rPr>
      </w:pPr>
      <w:r w:rsidRPr="008F29F0">
        <w:rPr>
          <w:rFonts w:cs="Tahoma"/>
          <w:color w:val="000000"/>
          <w:szCs w:val="20"/>
        </w:rPr>
        <w:t>Windows</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2008 </w:t>
      </w:r>
      <w:r w:rsidRPr="008F29F0">
        <w:rPr>
          <w:rFonts w:cs="Tahoma"/>
          <w:color w:val="000000"/>
          <w:szCs w:val="20"/>
        </w:rPr>
        <w:t>R</w:t>
      </w:r>
      <w:r w:rsidRPr="00E85B78">
        <w:rPr>
          <w:rFonts w:cs="Tahoma"/>
          <w:color w:val="000000"/>
          <w:szCs w:val="20"/>
        </w:rPr>
        <w:t xml:space="preserve">2 </w:t>
      </w:r>
      <w:r w:rsidRPr="008F29F0">
        <w:rPr>
          <w:rFonts w:cs="Tahoma"/>
          <w:color w:val="000000"/>
          <w:szCs w:val="20"/>
        </w:rPr>
        <w:t>Enterprise</w:t>
      </w:r>
    </w:p>
    <w:p w:rsidR="00101CDD" w:rsidRPr="00E85B78" w:rsidRDefault="00101CDD" w:rsidP="00EF4590">
      <w:pPr>
        <w:rPr>
          <w:rFonts w:cs="Tahoma"/>
        </w:rPr>
      </w:pPr>
      <w:r w:rsidRPr="008F29F0">
        <w:rPr>
          <w:rFonts w:cs="Tahoma"/>
          <w:color w:val="000000"/>
          <w:szCs w:val="20"/>
        </w:rPr>
        <w:t>Windows</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2008 </w:t>
      </w:r>
      <w:r w:rsidRPr="008F29F0">
        <w:rPr>
          <w:rFonts w:cs="Tahoma"/>
          <w:color w:val="000000"/>
          <w:szCs w:val="20"/>
        </w:rPr>
        <w:t>R</w:t>
      </w:r>
      <w:r w:rsidRPr="00E85B78">
        <w:rPr>
          <w:rFonts w:cs="Tahoma"/>
          <w:color w:val="000000"/>
          <w:szCs w:val="20"/>
        </w:rPr>
        <w:t xml:space="preserve">2 </w:t>
      </w:r>
      <w:r w:rsidRPr="008F29F0">
        <w:rPr>
          <w:rFonts w:cs="Tahoma"/>
          <w:color w:val="000000"/>
          <w:szCs w:val="20"/>
        </w:rPr>
        <w:t>Itanium</w:t>
      </w:r>
      <w:r w:rsidRPr="00E85B78">
        <w:rPr>
          <w:rFonts w:cs="Tahoma"/>
          <w:color w:val="000000"/>
          <w:szCs w:val="20"/>
        </w:rPr>
        <w:t xml:space="preserve"> </w:t>
      </w:r>
      <w:r w:rsidRPr="008F29F0">
        <w:rPr>
          <w:rFonts w:cs="Tahoma"/>
          <w:color w:val="000000"/>
          <w:szCs w:val="20"/>
        </w:rPr>
        <w:t>Based</w:t>
      </w:r>
      <w:r w:rsidRPr="00E85B78">
        <w:rPr>
          <w:rFonts w:cs="Tahoma"/>
          <w:color w:val="000000"/>
          <w:szCs w:val="20"/>
        </w:rPr>
        <w:t xml:space="preserve"> </w:t>
      </w:r>
      <w:r w:rsidRPr="008F29F0">
        <w:rPr>
          <w:rFonts w:cs="Tahoma"/>
          <w:color w:val="000000"/>
          <w:szCs w:val="20"/>
        </w:rPr>
        <w:t>Systems</w:t>
      </w:r>
    </w:p>
    <w:p w:rsidR="00101CDD" w:rsidRPr="008F29F0" w:rsidRDefault="00101CDD" w:rsidP="00EF4590">
      <w:pPr>
        <w:rPr>
          <w:rFonts w:cs="Tahoma"/>
        </w:rPr>
      </w:pPr>
      <w:r w:rsidRPr="008F29F0">
        <w:rPr>
          <w:rFonts w:cs="Tahoma"/>
          <w:color w:val="000000"/>
          <w:szCs w:val="20"/>
        </w:rPr>
        <w:t>Windows Server™ 2008 R2 Standard</w:t>
      </w:r>
    </w:p>
    <w:p w:rsidR="00CB0262" w:rsidRPr="008F29F0" w:rsidRDefault="00101CDD" w:rsidP="00EF4590">
      <w:pPr>
        <w:rPr>
          <w:rFonts w:cs="Tahoma"/>
        </w:rPr>
      </w:pPr>
      <w:r w:rsidRPr="008F29F0">
        <w:rPr>
          <w:rFonts w:cs="Tahoma"/>
          <w:color w:val="000000"/>
          <w:szCs w:val="20"/>
        </w:rPr>
        <w:t>Windows Server™ 2008 External Connector</w:t>
      </w:r>
    </w:p>
    <w:p w:rsidR="00CB0262" w:rsidRPr="004A5C1D" w:rsidRDefault="00101CDD" w:rsidP="00EF4590">
      <w:pPr>
        <w:rPr>
          <w:rFonts w:cs="Tahoma"/>
          <w:lang w:val="ru-RU"/>
        </w:rPr>
      </w:pPr>
      <w:r w:rsidRPr="004A5C1D">
        <w:rPr>
          <w:rFonts w:cs="Tahoma"/>
          <w:color w:val="000000"/>
          <w:szCs w:val="20"/>
          <w:lang w:val="ru-RU"/>
        </w:rPr>
        <w:t>Клиентская лицензия (</w:t>
      </w:r>
      <w:r w:rsidRPr="008F29F0">
        <w:rPr>
          <w:rFonts w:cs="Tahoma"/>
          <w:color w:val="000000"/>
          <w:szCs w:val="20"/>
        </w:rPr>
        <w:t>CAL</w:t>
      </w:r>
      <w:r w:rsidRPr="004A5C1D">
        <w:rPr>
          <w:rFonts w:cs="Tahoma"/>
          <w:color w:val="000000"/>
          <w:szCs w:val="20"/>
          <w:lang w:val="ru-RU"/>
        </w:rPr>
        <w:t xml:space="preserve">) на Службы удаленных рабочих столов </w:t>
      </w:r>
      <w:r w:rsidRPr="008F29F0">
        <w:rPr>
          <w:rFonts w:cs="Tahoma"/>
          <w:color w:val="000000"/>
          <w:szCs w:val="20"/>
        </w:rPr>
        <w:t>Windows</w:t>
      </w:r>
      <w:r w:rsidRPr="004A5C1D">
        <w:rPr>
          <w:rFonts w:cs="Tahoma"/>
          <w:color w:val="000000"/>
          <w:szCs w:val="20"/>
          <w:lang w:val="ru-RU"/>
        </w:rPr>
        <w:t xml:space="preserve"> </w:t>
      </w:r>
      <w:r w:rsidRPr="008F29F0">
        <w:rPr>
          <w:rFonts w:cs="Tahoma"/>
          <w:color w:val="000000"/>
          <w:szCs w:val="20"/>
        </w:rPr>
        <w:t>Server</w:t>
      </w:r>
      <w:r w:rsidRPr="004A5C1D">
        <w:rPr>
          <w:rFonts w:cs="Tahoma"/>
          <w:color w:val="000000"/>
          <w:szCs w:val="20"/>
          <w:lang w:val="ru-RU"/>
        </w:rPr>
        <w:t>™ 2008</w:t>
      </w:r>
    </w:p>
    <w:p w:rsidR="00101CDD" w:rsidRPr="008F29F0" w:rsidRDefault="00101CDD" w:rsidP="00EF4590">
      <w:pPr>
        <w:rPr>
          <w:rFonts w:cs="Tahoma"/>
        </w:rPr>
      </w:pPr>
      <w:r w:rsidRPr="008F29F0">
        <w:rPr>
          <w:rFonts w:cs="Tahoma"/>
          <w:color w:val="000000"/>
          <w:szCs w:val="20"/>
        </w:rPr>
        <w:t>Windows Server™ 2008 Remote Desktop Services External Connector</w:t>
      </w:r>
    </w:p>
    <w:p w:rsidR="00101CDD" w:rsidRPr="008F29F0" w:rsidRDefault="00101CDD" w:rsidP="00EF4590">
      <w:pPr>
        <w:rPr>
          <w:rFonts w:cs="Tahoma"/>
        </w:rPr>
      </w:pPr>
      <w:r w:rsidRPr="008F29F0">
        <w:rPr>
          <w:rFonts w:cs="Tahoma"/>
          <w:color w:val="000000"/>
          <w:szCs w:val="20"/>
        </w:rPr>
        <w:t>Windows Server™ 2008 Rights Management Services CAL</w:t>
      </w:r>
    </w:p>
    <w:p w:rsidR="00101CDD" w:rsidRPr="008F29F0" w:rsidRDefault="00101CDD" w:rsidP="00EF4590">
      <w:pPr>
        <w:rPr>
          <w:rFonts w:cs="Tahoma"/>
        </w:rPr>
      </w:pPr>
      <w:r w:rsidRPr="008F29F0">
        <w:rPr>
          <w:rFonts w:cs="Tahoma"/>
          <w:color w:val="000000"/>
          <w:szCs w:val="20"/>
        </w:rPr>
        <w:t>Windows Server™ 2008 Rights Management Services External Connector</w:t>
      </w:r>
    </w:p>
    <w:p w:rsidR="00101CDD" w:rsidRPr="008F29F0" w:rsidRDefault="00101CDD" w:rsidP="00EF4590">
      <w:pPr>
        <w:rPr>
          <w:rFonts w:cs="Tahoma"/>
        </w:rPr>
      </w:pPr>
      <w:r w:rsidRPr="008F29F0">
        <w:rPr>
          <w:rFonts w:cs="Tahoma"/>
          <w:color w:val="000000"/>
          <w:szCs w:val="20"/>
        </w:rPr>
        <w:t>Windows Web Server 2008 R2</w:t>
      </w:r>
    </w:p>
    <w:p w:rsidR="00101CDD" w:rsidRPr="008F29F0" w:rsidRDefault="00101CDD" w:rsidP="00EF4590">
      <w:pPr>
        <w:rPr>
          <w:rFonts w:cs="Tahoma"/>
        </w:rPr>
      </w:pPr>
      <w:r w:rsidRPr="008F29F0">
        <w:rPr>
          <w:rFonts w:cs="Tahoma"/>
          <w:color w:val="000000"/>
          <w:szCs w:val="20"/>
        </w:rPr>
        <w:t>HPC Pack 2008 R2 Enterprise</w:t>
      </w:r>
    </w:p>
    <w:p w:rsidR="00101CDD" w:rsidRPr="00E85B78" w:rsidRDefault="00101CDD" w:rsidP="00EF4590">
      <w:pPr>
        <w:rPr>
          <w:rFonts w:cs="Tahoma"/>
          <w:lang w:val="ru-RU"/>
        </w:rPr>
      </w:pPr>
      <w:r w:rsidRPr="008F29F0">
        <w:rPr>
          <w:rFonts w:cs="Tahoma"/>
          <w:color w:val="000000"/>
          <w:szCs w:val="20"/>
        </w:rPr>
        <w:t>HPC</w:t>
      </w:r>
      <w:r w:rsidRPr="00E85B78">
        <w:rPr>
          <w:rFonts w:cs="Tahoma"/>
          <w:color w:val="000000"/>
          <w:szCs w:val="20"/>
          <w:lang w:val="ru-RU"/>
        </w:rPr>
        <w:t xml:space="preserve"> </w:t>
      </w:r>
      <w:r w:rsidRPr="008F29F0">
        <w:rPr>
          <w:rFonts w:cs="Tahoma"/>
          <w:color w:val="000000"/>
          <w:szCs w:val="20"/>
        </w:rPr>
        <w:t>Pack</w:t>
      </w:r>
      <w:r w:rsidRPr="00E85B78">
        <w:rPr>
          <w:rFonts w:cs="Tahoma"/>
          <w:color w:val="000000"/>
          <w:szCs w:val="20"/>
          <w:lang w:val="ru-RU"/>
        </w:rPr>
        <w:t xml:space="preserve"> 2008 </w:t>
      </w:r>
      <w:r w:rsidRPr="008F29F0">
        <w:rPr>
          <w:rFonts w:cs="Tahoma"/>
          <w:color w:val="000000"/>
          <w:szCs w:val="20"/>
        </w:rPr>
        <w:t>R</w:t>
      </w:r>
      <w:r w:rsidRPr="00E85B78">
        <w:rPr>
          <w:rFonts w:cs="Tahoma"/>
          <w:color w:val="000000"/>
          <w:szCs w:val="20"/>
          <w:lang w:val="ru-RU"/>
        </w:rPr>
        <w:t>2 для рабочей станции</w:t>
      </w:r>
    </w:p>
    <w:p w:rsidR="00101CDD" w:rsidRPr="008F29F0" w:rsidRDefault="00101CDD" w:rsidP="00EF4590">
      <w:pPr>
        <w:rPr>
          <w:rFonts w:cs="Tahoma"/>
        </w:rPr>
      </w:pPr>
      <w:r w:rsidRPr="008F29F0">
        <w:rPr>
          <w:rFonts w:cs="Tahoma"/>
          <w:color w:val="000000"/>
          <w:szCs w:val="20"/>
        </w:rPr>
        <w:t>Windows HPC Server 2008 R2 Suite</w:t>
      </w:r>
    </w:p>
    <w:p w:rsidR="00101CDD" w:rsidRPr="008F29F0" w:rsidRDefault="00101CDD" w:rsidP="00EF4590">
      <w:pPr>
        <w:rPr>
          <w:rFonts w:cs="Tahoma"/>
        </w:rPr>
      </w:pPr>
      <w:r w:rsidRPr="008F29F0">
        <w:rPr>
          <w:rFonts w:cs="Tahoma"/>
          <w:color w:val="000000"/>
          <w:szCs w:val="20"/>
        </w:rPr>
        <w:t>Win 7 Начальная</w:t>
      </w:r>
    </w:p>
    <w:p w:rsidR="00101CDD" w:rsidRPr="004A5C1D" w:rsidRDefault="00101CDD" w:rsidP="00EF4590">
      <w:pPr>
        <w:rPr>
          <w:rFonts w:cs="Tahoma"/>
          <w:lang w:val="ru-RU"/>
        </w:rPr>
      </w:pPr>
      <w:r w:rsidRPr="004A5C1D">
        <w:rPr>
          <w:rFonts w:cs="Tahoma"/>
          <w:color w:val="000000"/>
          <w:szCs w:val="20"/>
          <w:lang w:val="ru-RU"/>
        </w:rPr>
        <w:t xml:space="preserve">Обновление </w:t>
      </w:r>
      <w:r w:rsidRPr="008F29F0">
        <w:rPr>
          <w:rFonts w:cs="Tahoma"/>
          <w:color w:val="000000"/>
          <w:szCs w:val="20"/>
        </w:rPr>
        <w:t>Win</w:t>
      </w:r>
      <w:r w:rsidRPr="004A5C1D">
        <w:rPr>
          <w:rFonts w:cs="Tahoma"/>
          <w:color w:val="000000"/>
          <w:szCs w:val="20"/>
          <w:lang w:val="ru-RU"/>
        </w:rPr>
        <w:t xml:space="preserve"> 7 Профессиональная</w:t>
      </w:r>
    </w:p>
    <w:p w:rsidR="001253FF" w:rsidRPr="004A5C1D" w:rsidRDefault="001253FF" w:rsidP="00EF4590">
      <w:pPr>
        <w:rPr>
          <w:rFonts w:cs="Tahoma"/>
          <w:lang w:val="ru-RU"/>
        </w:rPr>
      </w:pPr>
      <w:r w:rsidRPr="008F29F0">
        <w:rPr>
          <w:rFonts w:cs="Tahoma"/>
          <w:color w:val="000000"/>
          <w:szCs w:val="18"/>
        </w:rPr>
        <w:t>Windows</w:t>
      </w:r>
      <w:r w:rsidR="00B0149F" w:rsidRPr="004A5C1D">
        <w:rPr>
          <w:rFonts w:cs="Tahoma"/>
          <w:color w:val="000000"/>
          <w:szCs w:val="18"/>
          <w:vertAlign w:val="superscript"/>
          <w:lang w:val="ru-RU"/>
        </w:rPr>
        <w:t>®</w:t>
      </w:r>
      <w:r w:rsidRPr="004A5C1D">
        <w:rPr>
          <w:rFonts w:cs="Tahoma"/>
          <w:color w:val="000000"/>
          <w:szCs w:val="18"/>
          <w:lang w:val="ru-RU"/>
        </w:rPr>
        <w:t xml:space="preserve"> 7 Профессиональная с </w:t>
      </w:r>
      <w:r w:rsidRPr="008F29F0">
        <w:rPr>
          <w:rFonts w:cs="Tahoma"/>
          <w:color w:val="000000"/>
          <w:szCs w:val="18"/>
        </w:rPr>
        <w:t>MDOP</w:t>
      </w:r>
    </w:p>
    <w:p w:rsidR="00CB0262" w:rsidRPr="004A5C1D" w:rsidRDefault="00CB0262" w:rsidP="00EF4590">
      <w:pPr>
        <w:rPr>
          <w:rFonts w:cs="Tahoma"/>
          <w:lang w:val="ru-RU"/>
        </w:rPr>
      </w:pPr>
    </w:p>
    <w:p w:rsidR="00593FBD" w:rsidRPr="004A5C1D" w:rsidRDefault="00593FBD">
      <w:pPr>
        <w:ind w:right="720"/>
        <w:rPr>
          <w:rFonts w:cs="Tahoma"/>
          <w:lang w:val="ru-RU"/>
        </w:rPr>
      </w:pPr>
    </w:p>
    <w:p w:rsidR="00EB4DA8" w:rsidRPr="004A5C1D" w:rsidRDefault="00EB4DA8" w:rsidP="00EB4DA8">
      <w:pPr>
        <w:pStyle w:val="Heading2"/>
        <w:ind w:left="0"/>
        <w:jc w:val="both"/>
        <w:rPr>
          <w:rFonts w:ascii="Tahoma" w:hAnsi="Tahoma" w:cs="Tahoma"/>
          <w:lang w:val="ru-RU"/>
        </w:rPr>
      </w:pPr>
      <w:bookmarkStart w:id="637" w:name="_Toc336338171"/>
      <w:bookmarkStart w:id="638" w:name="_Toc440882769"/>
      <w:r w:rsidRPr="004A5C1D">
        <w:rPr>
          <w:rFonts w:ascii="Tahoma" w:hAnsi="Tahoma" w:cs="Tahoma"/>
          <w:color w:val="FF6600"/>
          <w:lang w:val="ru-RU"/>
        </w:rPr>
        <w:t>ИЗМЕНЕНИЯ В АВГУСТЕ 2012 Г.</w:t>
      </w:r>
      <w:bookmarkEnd w:id="637"/>
      <w:bookmarkEnd w:id="638"/>
    </w:p>
    <w:p w:rsidR="00EB4DA8" w:rsidRPr="004A5C1D" w:rsidRDefault="00EB4DA8" w:rsidP="00EB4DA8">
      <w:pPr>
        <w:rPr>
          <w:rFonts w:cs="Tahoma"/>
          <w:lang w:val="ru-RU"/>
        </w:rPr>
      </w:pPr>
    </w:p>
    <w:p w:rsidR="00EB4DA8" w:rsidRPr="004A5C1D" w:rsidRDefault="00EB4DA8" w:rsidP="003E606C">
      <w:pPr>
        <w:spacing w:after="60"/>
        <w:rPr>
          <w:rFonts w:cs="Tahoma"/>
          <w:lang w:val="ru-RU"/>
        </w:rPr>
      </w:pPr>
      <w:r w:rsidRPr="004A5C1D">
        <w:rPr>
          <w:rFonts w:cs="Tahoma"/>
          <w:b/>
          <w:lang w:val="ru-RU"/>
        </w:rPr>
        <w:t>Добавления</w:t>
      </w:r>
    </w:p>
    <w:p w:rsidR="00EB4DA8" w:rsidRPr="004A5C1D" w:rsidRDefault="00EB4DA8" w:rsidP="00EB4DA8">
      <w:pPr>
        <w:rPr>
          <w:rFonts w:cs="Tahoma"/>
          <w:lang w:val="ru-RU"/>
        </w:rPr>
      </w:pPr>
      <w:r w:rsidRPr="008F29F0">
        <w:rPr>
          <w:rFonts w:cs="Tahoma"/>
          <w:szCs w:val="18"/>
        </w:rPr>
        <w:t>MapPoint</w:t>
      </w:r>
      <w:r w:rsidR="00B0149F" w:rsidRPr="004A5C1D">
        <w:rPr>
          <w:rFonts w:cs="Tahoma"/>
          <w:szCs w:val="18"/>
          <w:vertAlign w:val="superscript"/>
          <w:lang w:val="ru-RU"/>
        </w:rPr>
        <w:t>®</w:t>
      </w:r>
      <w:r w:rsidRPr="004A5C1D">
        <w:rPr>
          <w:rFonts w:cs="Tahoma"/>
          <w:szCs w:val="18"/>
          <w:lang w:val="ru-RU"/>
        </w:rPr>
        <w:t xml:space="preserve"> </w:t>
      </w:r>
      <w:r w:rsidRPr="008F29F0">
        <w:rPr>
          <w:rFonts w:cs="Tahoma"/>
          <w:szCs w:val="18"/>
        </w:rPr>
        <w:t>Fleet</w:t>
      </w:r>
      <w:r w:rsidRPr="004A5C1D">
        <w:rPr>
          <w:rFonts w:cs="Tahoma"/>
          <w:szCs w:val="18"/>
          <w:lang w:val="ru-RU"/>
        </w:rPr>
        <w:t xml:space="preserve"> </w:t>
      </w:r>
      <w:r w:rsidRPr="008F29F0">
        <w:rPr>
          <w:rFonts w:cs="Tahoma"/>
          <w:szCs w:val="18"/>
        </w:rPr>
        <w:t>Edition</w:t>
      </w:r>
      <w:r w:rsidRPr="004A5C1D">
        <w:rPr>
          <w:rFonts w:cs="Tahoma"/>
          <w:szCs w:val="18"/>
          <w:lang w:val="ru-RU"/>
        </w:rPr>
        <w:t xml:space="preserve"> 2013</w:t>
      </w:r>
    </w:p>
    <w:p w:rsidR="00EB4DA8" w:rsidRPr="008F29F0" w:rsidRDefault="00EB4DA8" w:rsidP="00EB4DA8">
      <w:pPr>
        <w:rPr>
          <w:rFonts w:cs="Tahoma"/>
        </w:rPr>
      </w:pPr>
      <w:r w:rsidRPr="008F29F0">
        <w:rPr>
          <w:rFonts w:cs="Tahoma"/>
          <w:szCs w:val="18"/>
        </w:rPr>
        <w:t>MapPoint</w:t>
      </w:r>
      <w:r w:rsidR="00B0149F" w:rsidRPr="00B0149F">
        <w:rPr>
          <w:rFonts w:cs="Tahoma"/>
          <w:szCs w:val="18"/>
          <w:vertAlign w:val="superscript"/>
        </w:rPr>
        <w:t>®</w:t>
      </w:r>
      <w:r w:rsidRPr="008F29F0">
        <w:rPr>
          <w:rFonts w:cs="Tahoma"/>
          <w:szCs w:val="18"/>
        </w:rPr>
        <w:t xml:space="preserve"> 2013 для Windows</w:t>
      </w:r>
    </w:p>
    <w:p w:rsidR="00DA364B" w:rsidRPr="008F29F0" w:rsidRDefault="00DA364B" w:rsidP="00EB4DA8">
      <w:pPr>
        <w:rPr>
          <w:rFonts w:cs="Tahoma"/>
        </w:rPr>
      </w:pPr>
      <w:r w:rsidRPr="008F29F0">
        <w:rPr>
          <w:rFonts w:cs="Tahoma"/>
          <w:szCs w:val="18"/>
        </w:rPr>
        <w:t>Microsoft Translator API</w:t>
      </w:r>
    </w:p>
    <w:p w:rsidR="009E224B" w:rsidRPr="008F29F0" w:rsidRDefault="009E224B" w:rsidP="00EB4DA8">
      <w:pPr>
        <w:rPr>
          <w:rFonts w:cs="Tahoma"/>
        </w:rPr>
      </w:pPr>
      <w:r w:rsidRPr="008F29F0">
        <w:rPr>
          <w:rFonts w:cs="Tahoma"/>
          <w:szCs w:val="18"/>
        </w:rPr>
        <w:t>Office 365 (планы G1–G4)</w:t>
      </w:r>
    </w:p>
    <w:p w:rsidR="00EB4DA8" w:rsidRPr="008F29F0" w:rsidRDefault="008C602B" w:rsidP="00EB4DA8">
      <w:pPr>
        <w:rPr>
          <w:rFonts w:cs="Tahoma"/>
        </w:rPr>
      </w:pPr>
      <w:r>
        <w:rPr>
          <w:rFonts w:cs="Tahoma"/>
          <w:szCs w:val="18"/>
        </w:rPr>
        <w:t>Streets and Trips 2013</w:t>
      </w:r>
    </w:p>
    <w:p w:rsidR="00EB4DA8" w:rsidRPr="008F29F0" w:rsidRDefault="00EB4DA8" w:rsidP="00EB4DA8">
      <w:pPr>
        <w:rPr>
          <w:rFonts w:cs="Tahoma"/>
        </w:rPr>
      </w:pPr>
    </w:p>
    <w:p w:rsidR="00EB4DA8" w:rsidRPr="004A5C1D" w:rsidRDefault="00EB4DA8" w:rsidP="003E606C">
      <w:pPr>
        <w:spacing w:after="60"/>
        <w:rPr>
          <w:rFonts w:cs="Tahoma"/>
          <w:lang w:val="ru-RU"/>
        </w:rPr>
      </w:pPr>
      <w:r w:rsidRPr="004A5C1D">
        <w:rPr>
          <w:rFonts w:cs="Tahoma"/>
          <w:b/>
          <w:lang w:val="ru-RU"/>
        </w:rPr>
        <w:t>Специальные предложения</w:t>
      </w:r>
    </w:p>
    <w:p w:rsidR="00EB4DA8" w:rsidRPr="004A5C1D" w:rsidRDefault="00EB4DA8" w:rsidP="00EB4DA8">
      <w:pPr>
        <w:rPr>
          <w:rFonts w:cs="Tahoma"/>
          <w:lang w:val="ru-RU"/>
        </w:rPr>
      </w:pPr>
      <w:r w:rsidRPr="004A5C1D">
        <w:rPr>
          <w:rFonts w:cs="Tahoma"/>
          <w:color w:val="000000"/>
          <w:szCs w:val="18"/>
          <w:lang w:val="ru-RU"/>
        </w:rPr>
        <w:t>Нет добавлений, удалений или окончания срока действия специальных предложений.</w:t>
      </w:r>
    </w:p>
    <w:p w:rsidR="00421283" w:rsidRPr="004A5C1D" w:rsidRDefault="00EB4DA8" w:rsidP="003E606C">
      <w:pPr>
        <w:spacing w:after="60"/>
        <w:rPr>
          <w:rFonts w:cs="Tahoma"/>
          <w:b/>
          <w:lang w:val="ru-RU"/>
        </w:rPr>
      </w:pPr>
      <w:r w:rsidRPr="004A5C1D">
        <w:rPr>
          <w:rFonts w:cs="Tahoma"/>
          <w:szCs w:val="18"/>
          <w:lang w:val="ru-RU"/>
        </w:rPr>
        <w:br/>
      </w:r>
    </w:p>
    <w:p w:rsidR="00421283" w:rsidRPr="004A5C1D" w:rsidRDefault="00421283" w:rsidP="003E606C">
      <w:pPr>
        <w:spacing w:after="60"/>
        <w:rPr>
          <w:rFonts w:cs="Tahoma"/>
          <w:b/>
          <w:lang w:val="ru-RU"/>
        </w:rPr>
      </w:pPr>
    </w:p>
    <w:p w:rsidR="00EB4DA8" w:rsidRPr="008F29F0" w:rsidRDefault="00EB4DA8" w:rsidP="003E606C">
      <w:pPr>
        <w:spacing w:after="60"/>
        <w:rPr>
          <w:rFonts w:cs="Tahoma"/>
        </w:rPr>
      </w:pPr>
      <w:r w:rsidRPr="008F29F0">
        <w:rPr>
          <w:rFonts w:cs="Tahoma"/>
          <w:b/>
        </w:rPr>
        <w:t>Удаления</w:t>
      </w:r>
    </w:p>
    <w:p w:rsidR="00EB4DA8" w:rsidRPr="008F29F0" w:rsidRDefault="00EB4DA8" w:rsidP="00EB4DA8">
      <w:pPr>
        <w:rPr>
          <w:rFonts w:cs="Tahoma"/>
        </w:rPr>
      </w:pPr>
      <w:r w:rsidRPr="008F29F0">
        <w:rPr>
          <w:rFonts w:cs="Tahoma"/>
          <w:szCs w:val="18"/>
        </w:rPr>
        <w:t>MapPoint</w:t>
      </w:r>
      <w:r w:rsidR="00B0149F" w:rsidRPr="00B0149F">
        <w:rPr>
          <w:rFonts w:cs="Tahoma"/>
          <w:szCs w:val="18"/>
          <w:vertAlign w:val="superscript"/>
        </w:rPr>
        <w:t>®</w:t>
      </w:r>
      <w:r w:rsidRPr="008F29F0">
        <w:rPr>
          <w:rFonts w:cs="Tahoma"/>
          <w:szCs w:val="18"/>
        </w:rPr>
        <w:t xml:space="preserve"> Fleet Edition 2011</w:t>
      </w:r>
    </w:p>
    <w:p w:rsidR="00EB4DA8" w:rsidRPr="008F29F0" w:rsidRDefault="00EB4DA8" w:rsidP="00EB4DA8">
      <w:pPr>
        <w:rPr>
          <w:rFonts w:cs="Tahoma"/>
        </w:rPr>
      </w:pPr>
      <w:r w:rsidRPr="008F29F0">
        <w:rPr>
          <w:rFonts w:cs="Tahoma"/>
          <w:szCs w:val="18"/>
        </w:rPr>
        <w:t>MapPoint</w:t>
      </w:r>
      <w:r w:rsidR="00B0149F" w:rsidRPr="00B0149F">
        <w:rPr>
          <w:rFonts w:cs="Tahoma"/>
          <w:szCs w:val="18"/>
          <w:vertAlign w:val="superscript"/>
        </w:rPr>
        <w:t>®</w:t>
      </w:r>
      <w:r w:rsidRPr="008F29F0">
        <w:rPr>
          <w:rFonts w:cs="Tahoma"/>
          <w:szCs w:val="18"/>
        </w:rPr>
        <w:t xml:space="preserve"> 2011 для Windows</w:t>
      </w:r>
    </w:p>
    <w:p w:rsidR="00EB4DA8" w:rsidRPr="004A5C1D" w:rsidRDefault="008C602B" w:rsidP="00EB4DA8">
      <w:pPr>
        <w:rPr>
          <w:rFonts w:cs="Tahoma"/>
          <w:lang w:val="ru-RU"/>
        </w:rPr>
      </w:pPr>
      <w:r>
        <w:rPr>
          <w:rFonts w:cs="Tahoma"/>
          <w:szCs w:val="18"/>
        </w:rPr>
        <w:t>Streets</w:t>
      </w:r>
      <w:r w:rsidRPr="004A5C1D">
        <w:rPr>
          <w:rFonts w:cs="Tahoma"/>
          <w:szCs w:val="18"/>
          <w:lang w:val="ru-RU"/>
        </w:rPr>
        <w:t xml:space="preserve"> </w:t>
      </w:r>
      <w:r>
        <w:rPr>
          <w:rFonts w:cs="Tahoma"/>
          <w:szCs w:val="18"/>
        </w:rPr>
        <w:t>and</w:t>
      </w:r>
      <w:r w:rsidRPr="004A5C1D">
        <w:rPr>
          <w:rFonts w:cs="Tahoma"/>
          <w:szCs w:val="18"/>
          <w:lang w:val="ru-RU"/>
        </w:rPr>
        <w:t xml:space="preserve"> </w:t>
      </w:r>
      <w:r>
        <w:rPr>
          <w:rFonts w:cs="Tahoma"/>
          <w:szCs w:val="18"/>
        </w:rPr>
        <w:t>Trips</w:t>
      </w:r>
      <w:r w:rsidRPr="004A5C1D">
        <w:rPr>
          <w:rFonts w:cs="Tahoma"/>
          <w:szCs w:val="18"/>
          <w:lang w:val="ru-RU"/>
        </w:rPr>
        <w:t xml:space="preserve"> 2011</w:t>
      </w:r>
    </w:p>
    <w:p w:rsidR="00EB4DA8" w:rsidRPr="004A5C1D" w:rsidRDefault="00EB4DA8" w:rsidP="00EB4DA8">
      <w:pPr>
        <w:rPr>
          <w:rFonts w:cs="Tahoma"/>
          <w:lang w:val="ru-RU"/>
        </w:rPr>
      </w:pPr>
    </w:p>
    <w:p w:rsidR="00EB4DA8" w:rsidRPr="004A5C1D" w:rsidRDefault="00EB4DA8" w:rsidP="005A23F4">
      <w:pPr>
        <w:pStyle w:val="Heading2"/>
        <w:ind w:left="0"/>
        <w:jc w:val="both"/>
        <w:rPr>
          <w:rFonts w:ascii="Tahoma" w:hAnsi="Tahoma" w:cs="Tahoma"/>
          <w:lang w:val="ru-RU"/>
        </w:rPr>
      </w:pPr>
    </w:p>
    <w:p w:rsidR="005A23F4" w:rsidRPr="004A5C1D" w:rsidRDefault="005A23F4" w:rsidP="005A23F4">
      <w:pPr>
        <w:pStyle w:val="Heading2"/>
        <w:ind w:left="0"/>
        <w:jc w:val="both"/>
        <w:rPr>
          <w:rFonts w:ascii="Tahoma" w:hAnsi="Tahoma" w:cs="Tahoma"/>
          <w:lang w:val="ru-RU"/>
        </w:rPr>
      </w:pPr>
      <w:bookmarkStart w:id="639" w:name="_Toc336338172"/>
      <w:bookmarkStart w:id="640" w:name="_Toc440882770"/>
      <w:r w:rsidRPr="004A5C1D">
        <w:rPr>
          <w:rFonts w:ascii="Tahoma" w:hAnsi="Tahoma" w:cs="Tahoma"/>
          <w:color w:val="FF6600"/>
          <w:lang w:val="ru-RU"/>
        </w:rPr>
        <w:t>ИЗМЕНЕНИЯ В ИЮЛЕ 2012</w:t>
      </w:r>
      <w:r w:rsidRPr="008F29F0">
        <w:rPr>
          <w:rFonts w:ascii="Tahoma" w:hAnsi="Tahoma" w:cs="Tahoma"/>
          <w:color w:val="FF6600"/>
        </w:rPr>
        <w:t> </w:t>
      </w:r>
      <w:r w:rsidRPr="004A5C1D">
        <w:rPr>
          <w:rFonts w:ascii="Tahoma" w:hAnsi="Tahoma" w:cs="Tahoma"/>
          <w:color w:val="FF6600"/>
          <w:lang w:val="ru-RU"/>
        </w:rPr>
        <w:t>Г.</w:t>
      </w:r>
      <w:bookmarkEnd w:id="639"/>
      <w:bookmarkEnd w:id="640"/>
    </w:p>
    <w:p w:rsidR="005A23F4" w:rsidRPr="004A5C1D" w:rsidRDefault="005A23F4" w:rsidP="005A23F4">
      <w:pPr>
        <w:rPr>
          <w:rFonts w:cs="Tahoma"/>
          <w:lang w:val="ru-RU"/>
        </w:rPr>
      </w:pPr>
    </w:p>
    <w:p w:rsidR="00172CBA" w:rsidRPr="004A5C1D" w:rsidRDefault="00172CBA" w:rsidP="003E606C">
      <w:pPr>
        <w:spacing w:after="60"/>
        <w:rPr>
          <w:rFonts w:cs="Tahoma"/>
          <w:lang w:val="ru-RU"/>
        </w:rPr>
      </w:pPr>
      <w:r w:rsidRPr="004A5C1D">
        <w:rPr>
          <w:rFonts w:cs="Tahoma"/>
          <w:b/>
          <w:lang w:val="ru-RU"/>
        </w:rPr>
        <w:t>Добавления</w:t>
      </w:r>
    </w:p>
    <w:p w:rsidR="00856858" w:rsidRPr="004A5C1D" w:rsidRDefault="00856858" w:rsidP="00FF73C5">
      <w:pPr>
        <w:rPr>
          <w:rFonts w:cs="Tahoma"/>
          <w:lang w:val="ru-RU"/>
        </w:rPr>
      </w:pPr>
      <w:r w:rsidRPr="008F29F0">
        <w:rPr>
          <w:rFonts w:cs="Tahoma"/>
          <w:szCs w:val="18"/>
        </w:rPr>
        <w:t>Lync</w:t>
      </w:r>
      <w:r w:rsidRPr="004A5C1D">
        <w:rPr>
          <w:rFonts w:cs="Tahoma"/>
          <w:szCs w:val="18"/>
          <w:lang w:val="ru-RU"/>
        </w:rPr>
        <w:t xml:space="preserve"> </w:t>
      </w:r>
      <w:r w:rsidRPr="008F29F0">
        <w:rPr>
          <w:rFonts w:cs="Tahoma"/>
          <w:szCs w:val="18"/>
        </w:rPr>
        <w:t>Online</w:t>
      </w:r>
      <w:r w:rsidRPr="004A5C1D">
        <w:rPr>
          <w:rFonts w:cs="Tahoma"/>
          <w:szCs w:val="18"/>
          <w:lang w:val="ru-RU"/>
        </w:rPr>
        <w:t xml:space="preserve"> (план 3)</w:t>
      </w:r>
    </w:p>
    <w:p w:rsidR="00B1779F" w:rsidRPr="004A5C1D" w:rsidRDefault="00B1779F" w:rsidP="00492E6C">
      <w:pPr>
        <w:rPr>
          <w:rFonts w:cs="Tahoma"/>
          <w:lang w:val="ru-RU"/>
        </w:rPr>
      </w:pPr>
      <w:r w:rsidRPr="008F29F0">
        <w:rPr>
          <w:rFonts w:cs="Tahoma"/>
          <w:szCs w:val="18"/>
        </w:rPr>
        <w:t>Lync</w:t>
      </w:r>
      <w:r w:rsidRPr="004A5C1D">
        <w:rPr>
          <w:rFonts w:cs="Tahoma"/>
          <w:szCs w:val="18"/>
          <w:lang w:val="ru-RU"/>
        </w:rPr>
        <w:t xml:space="preserve"> </w:t>
      </w:r>
      <w:r w:rsidRPr="008F29F0">
        <w:rPr>
          <w:rFonts w:cs="Tahoma"/>
          <w:szCs w:val="18"/>
        </w:rPr>
        <w:t>Online</w:t>
      </w:r>
      <w:r w:rsidRPr="004A5C1D">
        <w:rPr>
          <w:rFonts w:cs="Tahoma"/>
          <w:szCs w:val="18"/>
          <w:lang w:val="ru-RU"/>
        </w:rPr>
        <w:t xml:space="preserve"> (план 3</w:t>
      </w:r>
      <w:r w:rsidRPr="008F29F0">
        <w:rPr>
          <w:rFonts w:cs="Tahoma"/>
          <w:szCs w:val="18"/>
        </w:rPr>
        <w:t>A</w:t>
      </w:r>
      <w:r w:rsidRPr="004A5C1D">
        <w:rPr>
          <w:rFonts w:cs="Tahoma"/>
          <w:szCs w:val="18"/>
          <w:lang w:val="ru-RU"/>
        </w:rPr>
        <w:t>)</w:t>
      </w:r>
    </w:p>
    <w:p w:rsidR="00856858" w:rsidRPr="008F29F0" w:rsidRDefault="00856858" w:rsidP="00DA364B">
      <w:pPr>
        <w:rPr>
          <w:rFonts w:cs="Tahoma"/>
        </w:rPr>
      </w:pPr>
      <w:r w:rsidRPr="008F29F0">
        <w:rPr>
          <w:rFonts w:cs="Tahoma"/>
          <w:szCs w:val="18"/>
        </w:rPr>
        <w:t>Office Web Applications с SharePoint Plan (план 2A)</w:t>
      </w:r>
    </w:p>
    <w:p w:rsidR="00172CBA" w:rsidRPr="008F29F0" w:rsidRDefault="00856858" w:rsidP="00543693">
      <w:pPr>
        <w:rPr>
          <w:rFonts w:cs="Tahoma"/>
        </w:rPr>
      </w:pPr>
      <w:r w:rsidRPr="008F29F0">
        <w:rPr>
          <w:rFonts w:cs="Tahoma"/>
          <w:szCs w:val="18"/>
        </w:rPr>
        <w:t>Learning Solutions IT Academy (лицензия SL «на пользователя»)</w:t>
      </w:r>
    </w:p>
    <w:p w:rsidR="00172CBA" w:rsidRPr="008F29F0" w:rsidRDefault="00172CBA" w:rsidP="00546475">
      <w:pPr>
        <w:rPr>
          <w:rFonts w:cs="Tahoma"/>
        </w:rPr>
      </w:pPr>
    </w:p>
    <w:p w:rsidR="00172CBA" w:rsidRPr="004A5C1D" w:rsidRDefault="00172CBA" w:rsidP="003E606C">
      <w:pPr>
        <w:spacing w:after="60"/>
        <w:rPr>
          <w:rFonts w:cs="Tahoma"/>
          <w:lang w:val="ru-RU"/>
        </w:rPr>
      </w:pPr>
      <w:r w:rsidRPr="004A5C1D">
        <w:rPr>
          <w:rFonts w:cs="Tahoma"/>
          <w:b/>
          <w:lang w:val="ru-RU"/>
        </w:rPr>
        <w:t>Специальные предложения</w:t>
      </w:r>
    </w:p>
    <w:p w:rsidR="00172CBA" w:rsidRPr="004A5C1D" w:rsidRDefault="00172CBA" w:rsidP="002765CF">
      <w:pPr>
        <w:rPr>
          <w:rFonts w:cs="Tahoma"/>
          <w:lang w:val="ru-RU"/>
        </w:rPr>
      </w:pPr>
      <w:bookmarkStart w:id="641" w:name="_Toc325609137"/>
      <w:r w:rsidRPr="004A5C1D">
        <w:rPr>
          <w:rFonts w:cs="Tahoma"/>
          <w:color w:val="000000"/>
          <w:szCs w:val="18"/>
          <w:lang w:val="ru-RU"/>
        </w:rPr>
        <w:t>Нет добавлений, удалений или окончания срока действия специальных предложений.</w:t>
      </w:r>
      <w:bookmarkEnd w:id="641"/>
    </w:p>
    <w:p w:rsidR="00172CBA" w:rsidRPr="004A5C1D" w:rsidRDefault="00172CBA" w:rsidP="003E606C">
      <w:pPr>
        <w:spacing w:after="60"/>
        <w:rPr>
          <w:rFonts w:cs="Tahoma"/>
          <w:lang w:val="ru-RU"/>
        </w:rPr>
      </w:pPr>
      <w:r w:rsidRPr="004A5C1D">
        <w:rPr>
          <w:rFonts w:cs="Tahoma"/>
          <w:szCs w:val="18"/>
          <w:lang w:val="ru-RU"/>
        </w:rPr>
        <w:br/>
      </w:r>
      <w:r w:rsidRPr="004A5C1D">
        <w:rPr>
          <w:rFonts w:cs="Tahoma"/>
          <w:b/>
          <w:lang w:val="ru-RU"/>
        </w:rPr>
        <w:t>Удаления</w:t>
      </w:r>
    </w:p>
    <w:p w:rsidR="00172CBA" w:rsidRPr="004A5C1D" w:rsidRDefault="00172CBA" w:rsidP="00EB4DA8">
      <w:pPr>
        <w:rPr>
          <w:rFonts w:cs="Tahoma"/>
          <w:lang w:val="ru-RU"/>
        </w:rPr>
      </w:pPr>
      <w:r w:rsidRPr="004A5C1D">
        <w:rPr>
          <w:rFonts w:cs="Tahoma"/>
          <w:color w:val="000000"/>
          <w:szCs w:val="20"/>
          <w:lang w:val="ru-RU"/>
        </w:rPr>
        <w:t>Удалений продуктов нет.</w:t>
      </w:r>
    </w:p>
    <w:p w:rsidR="00B1779F" w:rsidRPr="004A5C1D" w:rsidRDefault="00B1779F" w:rsidP="00EB4DA8">
      <w:pPr>
        <w:rPr>
          <w:rFonts w:cs="Tahoma"/>
          <w:lang w:val="ru-RU"/>
        </w:rPr>
      </w:pPr>
    </w:p>
    <w:p w:rsidR="00B1779F" w:rsidRPr="004A5C1D" w:rsidRDefault="00B1779F" w:rsidP="003E606C">
      <w:pPr>
        <w:spacing w:after="60"/>
        <w:rPr>
          <w:rFonts w:cs="Tahoma"/>
          <w:lang w:val="ru-RU"/>
        </w:rPr>
      </w:pPr>
      <w:r w:rsidRPr="004A5C1D">
        <w:rPr>
          <w:rFonts w:cs="Tahoma"/>
          <w:b/>
          <w:lang w:val="ru-RU"/>
        </w:rPr>
        <w:t>Прочие изменения</w:t>
      </w:r>
    </w:p>
    <w:p w:rsidR="00B1779F" w:rsidRPr="004A5C1D" w:rsidRDefault="00B1779F" w:rsidP="00EB4DA8">
      <w:pPr>
        <w:rPr>
          <w:rFonts w:cs="Tahoma"/>
          <w:lang w:val="ru-RU"/>
        </w:rPr>
      </w:pPr>
      <w:r w:rsidRPr="004A5C1D">
        <w:rPr>
          <w:rFonts w:cs="Tahoma"/>
          <w:color w:val="000000"/>
          <w:szCs w:val="20"/>
          <w:lang w:val="ru-RU"/>
        </w:rPr>
        <w:t xml:space="preserve">Разделы 3–5 преобразованы в Разделы 3–9 для более удобной работы. </w:t>
      </w:r>
    </w:p>
    <w:p w:rsidR="00B1779F" w:rsidRPr="004A5C1D" w:rsidRDefault="00B1779F" w:rsidP="00172CBA">
      <w:pPr>
        <w:ind w:right="720"/>
        <w:rPr>
          <w:rFonts w:cs="Tahoma"/>
          <w:lang w:val="ru-RU"/>
        </w:rPr>
      </w:pPr>
    </w:p>
    <w:p w:rsidR="005A23F4" w:rsidRPr="004A5C1D" w:rsidRDefault="005A23F4" w:rsidP="00BB6A1F">
      <w:pPr>
        <w:pStyle w:val="Heading2"/>
        <w:ind w:left="0"/>
        <w:jc w:val="both"/>
        <w:rPr>
          <w:rFonts w:ascii="Tahoma" w:hAnsi="Tahoma" w:cs="Tahoma"/>
          <w:lang w:val="ru-RU"/>
        </w:rPr>
      </w:pPr>
    </w:p>
    <w:p w:rsidR="00BB6A1F" w:rsidRPr="004A5C1D" w:rsidRDefault="00E702AC" w:rsidP="00BB6A1F">
      <w:pPr>
        <w:pStyle w:val="Heading2"/>
        <w:ind w:left="0"/>
        <w:jc w:val="both"/>
        <w:rPr>
          <w:rFonts w:ascii="Tahoma" w:hAnsi="Tahoma" w:cs="Tahoma"/>
          <w:lang w:val="ru-RU"/>
        </w:rPr>
      </w:pPr>
      <w:bookmarkStart w:id="642" w:name="_Toc336338173"/>
      <w:bookmarkStart w:id="643" w:name="_Toc440882771"/>
      <w:r w:rsidRPr="004A5C1D">
        <w:rPr>
          <w:rFonts w:ascii="Tahoma" w:hAnsi="Tahoma" w:cs="Tahoma"/>
          <w:color w:val="FF6600"/>
          <w:lang w:val="ru-RU"/>
        </w:rPr>
        <w:t>ИЗМЕНЕНИЯ В ИЮНЕ 2012</w:t>
      </w:r>
      <w:r w:rsidRPr="008F29F0">
        <w:rPr>
          <w:rFonts w:ascii="Tahoma" w:hAnsi="Tahoma" w:cs="Tahoma"/>
          <w:color w:val="FF6600"/>
        </w:rPr>
        <w:t> </w:t>
      </w:r>
      <w:r w:rsidRPr="004A5C1D">
        <w:rPr>
          <w:rFonts w:ascii="Tahoma" w:hAnsi="Tahoma" w:cs="Tahoma"/>
          <w:color w:val="FF6600"/>
          <w:lang w:val="ru-RU"/>
        </w:rPr>
        <w:t>Г.</w:t>
      </w:r>
      <w:bookmarkEnd w:id="642"/>
      <w:bookmarkEnd w:id="643"/>
    </w:p>
    <w:p w:rsidR="00BB6A1F" w:rsidRPr="004A5C1D" w:rsidRDefault="00BB6A1F" w:rsidP="00BB6A1F">
      <w:pPr>
        <w:rPr>
          <w:rFonts w:cs="Tahoma"/>
          <w:lang w:val="ru-RU"/>
        </w:rPr>
      </w:pPr>
    </w:p>
    <w:p w:rsidR="00BB6A1F" w:rsidRPr="004A5C1D" w:rsidRDefault="00BB6A1F" w:rsidP="003E606C">
      <w:pPr>
        <w:spacing w:after="60"/>
        <w:rPr>
          <w:rFonts w:cs="Tahoma"/>
          <w:lang w:val="ru-RU"/>
        </w:rPr>
      </w:pPr>
      <w:r w:rsidRPr="004A5C1D">
        <w:rPr>
          <w:rFonts w:cs="Tahoma"/>
          <w:b/>
          <w:lang w:val="ru-RU"/>
        </w:rPr>
        <w:t>Добавления</w:t>
      </w:r>
    </w:p>
    <w:p w:rsidR="00B435C3" w:rsidRPr="004A5C1D" w:rsidRDefault="00B435C3" w:rsidP="00BA3004">
      <w:pPr>
        <w:rPr>
          <w:rFonts w:cs="Tahoma"/>
          <w:lang w:val="ru-RU"/>
        </w:rPr>
      </w:pPr>
      <w:r w:rsidRPr="008F29F0">
        <w:rPr>
          <w:rFonts w:cs="Tahoma"/>
          <w:szCs w:val="18"/>
        </w:rPr>
        <w:t>Dynamics</w:t>
      </w:r>
      <w:r w:rsidRPr="004A5C1D">
        <w:rPr>
          <w:rFonts w:cs="Tahoma"/>
          <w:szCs w:val="18"/>
          <w:lang w:val="ru-RU"/>
        </w:rPr>
        <w:t xml:space="preserve"> </w:t>
      </w:r>
      <w:r w:rsidRPr="008F29F0">
        <w:rPr>
          <w:rFonts w:cs="Tahoma"/>
          <w:szCs w:val="18"/>
        </w:rPr>
        <w:t>CRM</w:t>
      </w:r>
      <w:r w:rsidRPr="004A5C1D">
        <w:rPr>
          <w:rFonts w:cs="Tahoma"/>
          <w:szCs w:val="18"/>
          <w:lang w:val="ru-RU"/>
        </w:rPr>
        <w:t xml:space="preserve"> </w:t>
      </w:r>
      <w:r w:rsidRPr="008F29F0">
        <w:rPr>
          <w:rFonts w:cs="Tahoma"/>
          <w:szCs w:val="18"/>
        </w:rPr>
        <w:t>Mobile</w:t>
      </w:r>
      <w:r w:rsidRPr="004A5C1D">
        <w:rPr>
          <w:rFonts w:cs="Tahoma"/>
          <w:szCs w:val="18"/>
          <w:lang w:val="ru-RU"/>
        </w:rPr>
        <w:t xml:space="preserve"> (</w:t>
      </w:r>
      <w:r w:rsidRPr="008F29F0">
        <w:rPr>
          <w:rFonts w:cs="Tahoma"/>
          <w:szCs w:val="18"/>
        </w:rPr>
        <w:t>Online</w:t>
      </w:r>
      <w:r w:rsidRPr="004A5C1D">
        <w:rPr>
          <w:rFonts w:cs="Tahoma"/>
          <w:szCs w:val="18"/>
          <w:lang w:val="ru-RU"/>
        </w:rPr>
        <w:t>; на пользователя)</w:t>
      </w:r>
    </w:p>
    <w:p w:rsidR="00B435C3" w:rsidRPr="00E85B78" w:rsidRDefault="00B435C3" w:rsidP="00BA3004">
      <w:pPr>
        <w:rPr>
          <w:rFonts w:cs="Tahoma"/>
        </w:rPr>
      </w:pPr>
      <w:r w:rsidRPr="008F29F0">
        <w:rPr>
          <w:rFonts w:cs="Tahoma"/>
          <w:szCs w:val="18"/>
        </w:rPr>
        <w:t>Dynamics</w:t>
      </w:r>
      <w:r w:rsidRPr="00E85B78">
        <w:rPr>
          <w:rFonts w:cs="Tahoma"/>
          <w:szCs w:val="18"/>
        </w:rPr>
        <w:t xml:space="preserve"> </w:t>
      </w:r>
      <w:r w:rsidRPr="008F29F0">
        <w:rPr>
          <w:rFonts w:cs="Tahoma"/>
          <w:szCs w:val="18"/>
        </w:rPr>
        <w:t>CRM</w:t>
      </w:r>
      <w:r w:rsidRPr="00E85B78">
        <w:rPr>
          <w:rFonts w:cs="Tahoma"/>
          <w:szCs w:val="18"/>
        </w:rPr>
        <w:t xml:space="preserve"> </w:t>
      </w:r>
      <w:r w:rsidRPr="008F29F0">
        <w:rPr>
          <w:rFonts w:cs="Tahoma"/>
          <w:szCs w:val="18"/>
        </w:rPr>
        <w:t>Onprem</w:t>
      </w:r>
      <w:r w:rsidRPr="00E85B78">
        <w:rPr>
          <w:rFonts w:cs="Tahoma"/>
          <w:szCs w:val="18"/>
        </w:rPr>
        <w:t xml:space="preserve"> </w:t>
      </w:r>
      <w:r w:rsidRPr="008F29F0">
        <w:rPr>
          <w:rFonts w:cs="Tahoma"/>
          <w:szCs w:val="18"/>
        </w:rPr>
        <w:t>Mobile</w:t>
      </w:r>
    </w:p>
    <w:p w:rsidR="004945FA" w:rsidRPr="00E85B78" w:rsidRDefault="004945FA" w:rsidP="00BA3004">
      <w:pPr>
        <w:rPr>
          <w:rFonts w:cs="Tahoma"/>
        </w:rPr>
      </w:pPr>
      <w:r w:rsidRPr="008F29F0">
        <w:rPr>
          <w:rFonts w:eastAsia="Calibri" w:cs="Tahoma"/>
          <w:color w:val="000000"/>
          <w:szCs w:val="18"/>
        </w:rPr>
        <w:t>Exchange</w:t>
      </w:r>
      <w:r w:rsidRPr="00E85B78">
        <w:rPr>
          <w:rFonts w:eastAsia="Calibri" w:cs="Tahoma"/>
          <w:color w:val="000000"/>
          <w:szCs w:val="18"/>
        </w:rPr>
        <w:t xml:space="preserve"> </w:t>
      </w:r>
      <w:r w:rsidRPr="008F29F0">
        <w:rPr>
          <w:rFonts w:eastAsia="Calibri" w:cs="Tahoma"/>
          <w:color w:val="000000"/>
          <w:szCs w:val="18"/>
        </w:rPr>
        <w:t>Online</w:t>
      </w:r>
      <w:r w:rsidRPr="00E85B78">
        <w:rPr>
          <w:rFonts w:eastAsia="Calibri" w:cs="Tahoma"/>
          <w:color w:val="000000"/>
          <w:szCs w:val="18"/>
        </w:rPr>
        <w:t xml:space="preserve"> </w:t>
      </w:r>
      <w:r w:rsidRPr="008F29F0">
        <w:rPr>
          <w:rFonts w:eastAsia="Calibri" w:cs="Tahoma"/>
          <w:color w:val="000000"/>
          <w:szCs w:val="18"/>
        </w:rPr>
        <w:t>Archiving</w:t>
      </w:r>
      <w:r w:rsidRPr="00E85B78">
        <w:rPr>
          <w:rFonts w:eastAsia="Calibri" w:cs="Tahoma"/>
          <w:color w:val="000000"/>
          <w:szCs w:val="18"/>
        </w:rPr>
        <w:t xml:space="preserve"> </w:t>
      </w:r>
      <w:r w:rsidRPr="004A5C1D">
        <w:rPr>
          <w:rFonts w:eastAsia="Calibri" w:cs="Tahoma"/>
          <w:color w:val="000000"/>
          <w:szCs w:val="18"/>
          <w:lang w:val="ru-RU"/>
        </w:rPr>
        <w:t>для</w:t>
      </w:r>
      <w:r w:rsidRPr="00E85B78">
        <w:rPr>
          <w:rFonts w:eastAsia="Calibri" w:cs="Tahoma"/>
          <w:color w:val="000000"/>
          <w:szCs w:val="18"/>
        </w:rPr>
        <w:t xml:space="preserve"> </w:t>
      </w:r>
      <w:r w:rsidRPr="008F29F0">
        <w:rPr>
          <w:rFonts w:eastAsia="Calibri" w:cs="Tahoma"/>
          <w:color w:val="000000"/>
          <w:szCs w:val="18"/>
        </w:rPr>
        <w:t>Exchange</w:t>
      </w:r>
      <w:r w:rsidRPr="00E85B78">
        <w:rPr>
          <w:rFonts w:eastAsia="Calibri" w:cs="Tahoma"/>
          <w:color w:val="000000"/>
          <w:szCs w:val="18"/>
        </w:rPr>
        <w:t xml:space="preserve"> </w:t>
      </w:r>
      <w:r w:rsidRPr="008F29F0">
        <w:rPr>
          <w:rFonts w:eastAsia="Calibri" w:cs="Tahoma"/>
          <w:color w:val="000000"/>
          <w:szCs w:val="18"/>
        </w:rPr>
        <w:t>Server</w:t>
      </w:r>
      <w:r w:rsidRPr="00E85B78">
        <w:rPr>
          <w:rFonts w:eastAsia="Calibri" w:cs="Tahoma"/>
          <w:color w:val="000000"/>
          <w:szCs w:val="18"/>
        </w:rPr>
        <w:t xml:space="preserve"> </w:t>
      </w:r>
      <w:r w:rsidRPr="008F29F0">
        <w:rPr>
          <w:rFonts w:eastAsia="Calibri" w:cs="Tahoma"/>
          <w:color w:val="000000"/>
          <w:szCs w:val="18"/>
        </w:rPr>
        <w:t>A</w:t>
      </w:r>
      <w:r w:rsidRPr="00E85B78">
        <w:rPr>
          <w:rFonts w:eastAsia="Calibri" w:cs="Tahoma"/>
          <w:color w:val="000000"/>
          <w:szCs w:val="18"/>
        </w:rPr>
        <w:t xml:space="preserve"> (</w:t>
      </w:r>
      <w:r w:rsidRPr="008F29F0">
        <w:rPr>
          <w:rFonts w:eastAsia="Calibri" w:cs="Tahoma"/>
          <w:color w:val="000000"/>
          <w:szCs w:val="18"/>
        </w:rPr>
        <w:t>User</w:t>
      </w:r>
      <w:r w:rsidRPr="00E85B78">
        <w:rPr>
          <w:rFonts w:eastAsia="Calibri" w:cs="Tahoma"/>
          <w:color w:val="000000"/>
          <w:szCs w:val="18"/>
        </w:rPr>
        <w:t xml:space="preserve"> </w:t>
      </w:r>
      <w:r w:rsidRPr="008F29F0">
        <w:rPr>
          <w:rFonts w:eastAsia="Calibri" w:cs="Tahoma"/>
          <w:color w:val="000000"/>
          <w:szCs w:val="18"/>
        </w:rPr>
        <w:t>SL</w:t>
      </w:r>
      <w:r w:rsidRPr="00E85B78">
        <w:rPr>
          <w:rFonts w:eastAsia="Calibri" w:cs="Tahoma"/>
          <w:color w:val="000000"/>
          <w:szCs w:val="18"/>
        </w:rPr>
        <w:t>)</w:t>
      </w:r>
    </w:p>
    <w:p w:rsidR="00AD5DCD" w:rsidRPr="00E85B78" w:rsidRDefault="00AD5DCD" w:rsidP="00BA3004">
      <w:pPr>
        <w:rPr>
          <w:rFonts w:cs="Tahoma"/>
        </w:rPr>
      </w:pPr>
      <w:r w:rsidRPr="008F29F0">
        <w:rPr>
          <w:rFonts w:cs="Tahoma"/>
          <w:color w:val="000000"/>
          <w:szCs w:val="18"/>
        </w:rPr>
        <w:t>Exchange</w:t>
      </w:r>
      <w:r w:rsidRPr="00E85B78">
        <w:rPr>
          <w:rFonts w:cs="Tahoma"/>
          <w:color w:val="000000"/>
          <w:szCs w:val="18"/>
        </w:rPr>
        <w:t xml:space="preserve"> </w:t>
      </w:r>
      <w:r w:rsidRPr="008F29F0">
        <w:rPr>
          <w:rFonts w:cs="Tahoma"/>
          <w:color w:val="000000"/>
          <w:szCs w:val="18"/>
        </w:rPr>
        <w:t>Online</w:t>
      </w:r>
      <w:r w:rsidRPr="00E85B78">
        <w:rPr>
          <w:rFonts w:cs="Tahoma"/>
          <w:color w:val="000000"/>
          <w:szCs w:val="18"/>
        </w:rPr>
        <w:t xml:space="preserve"> </w:t>
      </w:r>
      <w:r w:rsidRPr="008F29F0">
        <w:rPr>
          <w:rFonts w:cs="Tahoma"/>
          <w:color w:val="000000"/>
          <w:szCs w:val="18"/>
        </w:rPr>
        <w:t>Plan</w:t>
      </w:r>
      <w:r w:rsidRPr="00E85B78">
        <w:rPr>
          <w:rFonts w:cs="Tahoma"/>
          <w:color w:val="000000"/>
          <w:szCs w:val="18"/>
        </w:rPr>
        <w:t xml:space="preserve"> 1</w:t>
      </w:r>
      <w:r w:rsidRPr="008F29F0">
        <w:rPr>
          <w:rFonts w:cs="Tahoma"/>
          <w:color w:val="000000"/>
          <w:szCs w:val="18"/>
        </w:rPr>
        <w:t>A</w:t>
      </w:r>
      <w:r w:rsidRPr="00E85B78">
        <w:rPr>
          <w:rFonts w:cs="Tahoma"/>
          <w:color w:val="000000"/>
          <w:szCs w:val="18"/>
        </w:rPr>
        <w:t xml:space="preserve"> </w:t>
      </w:r>
      <w:r w:rsidRPr="004A5C1D">
        <w:rPr>
          <w:rFonts w:cs="Tahoma"/>
          <w:color w:val="000000"/>
          <w:szCs w:val="18"/>
          <w:lang w:val="ru-RU"/>
        </w:rPr>
        <w:t>для</w:t>
      </w:r>
      <w:r w:rsidRPr="00E85B78">
        <w:rPr>
          <w:rFonts w:cs="Tahoma"/>
          <w:color w:val="000000"/>
          <w:szCs w:val="18"/>
        </w:rPr>
        <w:t xml:space="preserve"> </w:t>
      </w:r>
      <w:r w:rsidRPr="004A5C1D">
        <w:rPr>
          <w:rFonts w:cs="Tahoma"/>
          <w:color w:val="000000"/>
          <w:szCs w:val="18"/>
          <w:lang w:val="ru-RU"/>
        </w:rPr>
        <w:t>выпускников</w:t>
      </w:r>
    </w:p>
    <w:p w:rsidR="00AD5DCD" w:rsidRPr="00E85B78" w:rsidRDefault="00AD5DCD" w:rsidP="00BA3004">
      <w:pPr>
        <w:rPr>
          <w:rFonts w:cs="Tahoma"/>
        </w:rPr>
      </w:pPr>
      <w:r w:rsidRPr="008F29F0">
        <w:rPr>
          <w:rFonts w:cs="Tahoma"/>
          <w:color w:val="000000"/>
          <w:szCs w:val="18"/>
        </w:rPr>
        <w:t>Exchange</w:t>
      </w:r>
      <w:r w:rsidRPr="00E85B78">
        <w:rPr>
          <w:rFonts w:cs="Tahoma"/>
          <w:color w:val="000000"/>
          <w:szCs w:val="18"/>
        </w:rPr>
        <w:t xml:space="preserve"> </w:t>
      </w:r>
      <w:r w:rsidRPr="008F29F0">
        <w:rPr>
          <w:rFonts w:cs="Tahoma"/>
          <w:color w:val="000000"/>
          <w:szCs w:val="18"/>
        </w:rPr>
        <w:t>Online</w:t>
      </w:r>
      <w:r w:rsidRPr="00E85B78">
        <w:rPr>
          <w:rFonts w:cs="Tahoma"/>
          <w:color w:val="000000"/>
          <w:szCs w:val="18"/>
        </w:rPr>
        <w:t xml:space="preserve"> (</w:t>
      </w:r>
      <w:r w:rsidRPr="004A5C1D">
        <w:rPr>
          <w:rFonts w:cs="Tahoma"/>
          <w:color w:val="000000"/>
          <w:szCs w:val="18"/>
          <w:lang w:val="ru-RU"/>
        </w:rPr>
        <w:t>план</w:t>
      </w:r>
      <w:r w:rsidRPr="00E85B78">
        <w:rPr>
          <w:rFonts w:cs="Tahoma"/>
          <w:color w:val="000000"/>
          <w:szCs w:val="18"/>
        </w:rPr>
        <w:t xml:space="preserve"> 2</w:t>
      </w:r>
      <w:r w:rsidRPr="008F29F0">
        <w:rPr>
          <w:rFonts w:cs="Tahoma"/>
          <w:color w:val="000000"/>
          <w:szCs w:val="18"/>
        </w:rPr>
        <w:t>A</w:t>
      </w:r>
      <w:r w:rsidRPr="00E85B78">
        <w:rPr>
          <w:rFonts w:cs="Tahoma"/>
          <w:color w:val="000000"/>
          <w:szCs w:val="18"/>
        </w:rPr>
        <w:t>)</w:t>
      </w:r>
    </w:p>
    <w:p w:rsidR="007B4641" w:rsidRPr="00E85B78" w:rsidRDefault="007B4641" w:rsidP="00BA3004">
      <w:pPr>
        <w:rPr>
          <w:rFonts w:cs="Tahoma"/>
        </w:rPr>
      </w:pPr>
      <w:r w:rsidRPr="008F29F0">
        <w:rPr>
          <w:rFonts w:cs="Tahoma"/>
          <w:color w:val="000000"/>
          <w:szCs w:val="20"/>
        </w:rPr>
        <w:t>Forefront</w:t>
      </w:r>
      <w:r w:rsidRPr="00E85B78">
        <w:rPr>
          <w:rFonts w:cs="Tahoma"/>
          <w:color w:val="000000"/>
          <w:szCs w:val="20"/>
        </w:rPr>
        <w:t xml:space="preserve"> </w:t>
      </w:r>
      <w:r w:rsidRPr="008F29F0">
        <w:rPr>
          <w:rFonts w:cs="Tahoma"/>
          <w:color w:val="000000"/>
          <w:szCs w:val="20"/>
        </w:rPr>
        <w:t>Identity</w:t>
      </w:r>
      <w:r w:rsidRPr="00E85B78">
        <w:rPr>
          <w:rFonts w:cs="Tahoma"/>
          <w:color w:val="000000"/>
          <w:szCs w:val="20"/>
        </w:rPr>
        <w:t xml:space="preserve"> </w:t>
      </w:r>
      <w:r w:rsidRPr="008F29F0">
        <w:rPr>
          <w:rFonts w:cs="Tahoma"/>
          <w:color w:val="000000"/>
          <w:szCs w:val="20"/>
        </w:rPr>
        <w:t>Manager</w:t>
      </w:r>
      <w:r w:rsidRPr="00E85B78">
        <w:rPr>
          <w:rFonts w:cs="Tahoma"/>
          <w:color w:val="000000"/>
          <w:szCs w:val="20"/>
        </w:rPr>
        <w:t xml:space="preserve"> 2010 </w:t>
      </w:r>
      <w:r w:rsidRPr="008F29F0">
        <w:rPr>
          <w:rFonts w:cs="Tahoma"/>
          <w:color w:val="000000"/>
          <w:szCs w:val="20"/>
        </w:rPr>
        <w:t>R</w:t>
      </w:r>
      <w:r w:rsidRPr="00E85B78">
        <w:rPr>
          <w:rFonts w:cs="Tahoma"/>
          <w:color w:val="000000"/>
          <w:szCs w:val="20"/>
        </w:rPr>
        <w:t xml:space="preserve">2 </w:t>
      </w:r>
      <w:r w:rsidRPr="008F29F0">
        <w:rPr>
          <w:rFonts w:cs="Tahoma"/>
          <w:color w:val="000000"/>
          <w:szCs w:val="20"/>
        </w:rPr>
        <w:t>CAL</w:t>
      </w:r>
      <w:r w:rsidRPr="00E85B78">
        <w:rPr>
          <w:rFonts w:cs="Tahoma"/>
          <w:color w:val="000000"/>
          <w:szCs w:val="20"/>
        </w:rPr>
        <w:t xml:space="preserve"> (</w:t>
      </w:r>
      <w:r w:rsidRPr="004A5C1D">
        <w:rPr>
          <w:rFonts w:cs="Tahoma"/>
          <w:color w:val="000000"/>
          <w:szCs w:val="20"/>
          <w:lang w:val="ru-RU"/>
        </w:rPr>
        <w:t>только</w:t>
      </w:r>
      <w:r w:rsidRPr="00E85B78">
        <w:rPr>
          <w:rFonts w:cs="Tahoma"/>
          <w:color w:val="000000"/>
          <w:szCs w:val="20"/>
        </w:rPr>
        <w:t xml:space="preserve"> </w:t>
      </w:r>
      <w:r w:rsidRPr="004A5C1D">
        <w:rPr>
          <w:rFonts w:cs="Tahoma"/>
          <w:color w:val="000000"/>
          <w:szCs w:val="20"/>
          <w:lang w:val="ru-RU"/>
        </w:rPr>
        <w:t>лицензии</w:t>
      </w:r>
      <w:r w:rsidRPr="00E85B78">
        <w:rPr>
          <w:rFonts w:cs="Tahoma"/>
          <w:color w:val="000000"/>
          <w:szCs w:val="20"/>
        </w:rPr>
        <w:t xml:space="preserve"> «</w:t>
      </w:r>
      <w:r w:rsidRPr="004A5C1D">
        <w:rPr>
          <w:rFonts w:cs="Tahoma"/>
          <w:color w:val="000000"/>
          <w:szCs w:val="20"/>
          <w:lang w:val="ru-RU"/>
        </w:rPr>
        <w:t>на</w:t>
      </w:r>
      <w:r w:rsidRPr="00E85B78">
        <w:rPr>
          <w:rFonts w:cs="Tahoma"/>
          <w:color w:val="000000"/>
          <w:szCs w:val="20"/>
        </w:rPr>
        <w:t xml:space="preserve"> </w:t>
      </w:r>
      <w:r w:rsidRPr="004A5C1D">
        <w:rPr>
          <w:rFonts w:cs="Tahoma"/>
          <w:color w:val="000000"/>
          <w:szCs w:val="20"/>
          <w:lang w:val="ru-RU"/>
        </w:rPr>
        <w:t>пользователя</w:t>
      </w:r>
      <w:r w:rsidRPr="00E85B78">
        <w:rPr>
          <w:rFonts w:cs="Tahoma"/>
          <w:color w:val="000000"/>
          <w:szCs w:val="20"/>
        </w:rPr>
        <w:t>»)</w:t>
      </w:r>
    </w:p>
    <w:p w:rsidR="004945FA" w:rsidRPr="008F29F0" w:rsidRDefault="004945FA" w:rsidP="00BA3004">
      <w:pPr>
        <w:rPr>
          <w:rFonts w:cs="Tahoma"/>
        </w:rPr>
      </w:pPr>
      <w:r w:rsidRPr="008F29F0">
        <w:rPr>
          <w:rFonts w:cs="Tahoma"/>
          <w:color w:val="000000"/>
          <w:szCs w:val="20"/>
        </w:rPr>
        <w:t>Forefront Identity Manager 2010 R2 External Connector</w:t>
      </w:r>
    </w:p>
    <w:p w:rsidR="004945FA" w:rsidRPr="008F29F0" w:rsidRDefault="004945FA" w:rsidP="00BA3004">
      <w:pPr>
        <w:rPr>
          <w:rFonts w:cs="Tahoma"/>
        </w:rPr>
      </w:pPr>
      <w:r w:rsidRPr="008F29F0">
        <w:rPr>
          <w:rFonts w:cs="Tahoma"/>
          <w:color w:val="000000"/>
          <w:szCs w:val="20"/>
        </w:rPr>
        <w:t>Forefront Identity Manager 2010 R2 Server</w:t>
      </w:r>
    </w:p>
    <w:p w:rsidR="004945FA" w:rsidRPr="008F29F0" w:rsidRDefault="004945FA" w:rsidP="00BA3004">
      <w:pPr>
        <w:rPr>
          <w:rFonts w:cs="Tahoma"/>
        </w:rPr>
      </w:pPr>
      <w:r w:rsidRPr="008F29F0">
        <w:rPr>
          <w:rFonts w:cs="Tahoma"/>
          <w:color w:val="000000"/>
          <w:szCs w:val="20"/>
        </w:rPr>
        <w:t>Forefront Identity Manager 2010 R2 — Windows Live Edition</w:t>
      </w:r>
    </w:p>
    <w:p w:rsidR="00834000" w:rsidRPr="004A5C1D" w:rsidRDefault="00834000" w:rsidP="00BA3004">
      <w:pPr>
        <w:rPr>
          <w:rFonts w:cs="Tahoma"/>
          <w:lang w:val="ru-RU"/>
        </w:rPr>
      </w:pPr>
      <w:r w:rsidRPr="008F29F0">
        <w:rPr>
          <w:rFonts w:cs="Tahoma"/>
          <w:color w:val="000000"/>
          <w:szCs w:val="20"/>
        </w:rPr>
        <w:t>Office</w:t>
      </w:r>
      <w:r w:rsidRPr="004A5C1D">
        <w:rPr>
          <w:rFonts w:cs="Tahoma"/>
          <w:color w:val="000000"/>
          <w:szCs w:val="20"/>
          <w:lang w:val="ru-RU"/>
        </w:rPr>
        <w:t xml:space="preserve"> 365 (планы </w:t>
      </w:r>
      <w:r w:rsidRPr="008F29F0">
        <w:rPr>
          <w:rFonts w:cs="Tahoma"/>
          <w:color w:val="000000"/>
          <w:szCs w:val="20"/>
        </w:rPr>
        <w:t>A</w:t>
      </w:r>
      <w:r w:rsidRPr="004A5C1D">
        <w:rPr>
          <w:rFonts w:cs="Tahoma"/>
          <w:color w:val="000000"/>
          <w:szCs w:val="20"/>
          <w:lang w:val="ru-RU"/>
        </w:rPr>
        <w:t>2–</w:t>
      </w:r>
      <w:r w:rsidRPr="008F29F0">
        <w:rPr>
          <w:rFonts w:cs="Tahoma"/>
          <w:color w:val="000000"/>
          <w:szCs w:val="20"/>
        </w:rPr>
        <w:t>A</w:t>
      </w:r>
      <w:r w:rsidRPr="004A5C1D">
        <w:rPr>
          <w:rFonts w:cs="Tahoma"/>
          <w:color w:val="000000"/>
          <w:szCs w:val="20"/>
          <w:lang w:val="ru-RU"/>
        </w:rPr>
        <w:t xml:space="preserve">4) (лицензии </w:t>
      </w:r>
      <w:r w:rsidRPr="008F29F0">
        <w:rPr>
          <w:rFonts w:cs="Tahoma"/>
          <w:color w:val="000000"/>
          <w:szCs w:val="20"/>
        </w:rPr>
        <w:t>SL</w:t>
      </w:r>
      <w:r w:rsidRPr="004A5C1D">
        <w:rPr>
          <w:rFonts w:cs="Tahoma"/>
          <w:color w:val="000000"/>
          <w:szCs w:val="20"/>
          <w:lang w:val="ru-RU"/>
        </w:rPr>
        <w:t xml:space="preserve"> «на пользователя»)</w:t>
      </w:r>
    </w:p>
    <w:p w:rsidR="00834000" w:rsidRPr="004A5C1D" w:rsidRDefault="00834000" w:rsidP="00BA3004">
      <w:pPr>
        <w:rPr>
          <w:rFonts w:cs="Tahoma"/>
          <w:lang w:val="ru-RU"/>
        </w:rPr>
      </w:pPr>
      <w:r w:rsidRPr="004A5C1D">
        <w:rPr>
          <w:rFonts w:cs="Tahoma"/>
          <w:color w:val="000000"/>
          <w:szCs w:val="20"/>
          <w:lang w:val="ru-RU"/>
        </w:rPr>
        <w:t xml:space="preserve">Подписка на </w:t>
      </w:r>
      <w:r w:rsidRPr="008F29F0">
        <w:rPr>
          <w:rFonts w:cs="Tahoma"/>
          <w:color w:val="000000"/>
          <w:szCs w:val="20"/>
        </w:rPr>
        <w:t>Office</w:t>
      </w:r>
      <w:r w:rsidRPr="004A5C1D">
        <w:rPr>
          <w:rFonts w:cs="Tahoma"/>
          <w:color w:val="000000"/>
          <w:szCs w:val="20"/>
          <w:lang w:val="ru-RU"/>
        </w:rPr>
        <w:t xml:space="preserve"> Профессиональный плюс </w:t>
      </w:r>
      <w:r w:rsidRPr="008F29F0">
        <w:rPr>
          <w:rFonts w:cs="Tahoma"/>
          <w:color w:val="000000"/>
          <w:szCs w:val="20"/>
        </w:rPr>
        <w:t>A</w:t>
      </w:r>
      <w:r w:rsidRPr="004A5C1D">
        <w:rPr>
          <w:rFonts w:cs="Tahoma"/>
          <w:color w:val="000000"/>
          <w:szCs w:val="20"/>
          <w:lang w:val="ru-RU"/>
        </w:rPr>
        <w:t xml:space="preserve"> </w:t>
      </w:r>
      <w:r w:rsidRPr="004A5C1D">
        <w:rPr>
          <w:rFonts w:cs="Tahoma"/>
          <w:color w:val="000000"/>
          <w:szCs w:val="18"/>
          <w:lang w:val="ru-RU"/>
        </w:rPr>
        <w:t>(</w:t>
      </w:r>
      <w:r w:rsidRPr="008F29F0">
        <w:rPr>
          <w:rFonts w:cs="Tahoma"/>
          <w:color w:val="000000"/>
          <w:szCs w:val="18"/>
        </w:rPr>
        <w:t>User</w:t>
      </w:r>
      <w:r w:rsidRPr="004A5C1D">
        <w:rPr>
          <w:rFonts w:cs="Tahoma"/>
          <w:color w:val="000000"/>
          <w:szCs w:val="18"/>
          <w:lang w:val="ru-RU"/>
        </w:rPr>
        <w:t xml:space="preserve"> </w:t>
      </w:r>
      <w:r w:rsidRPr="008F29F0">
        <w:rPr>
          <w:rFonts w:cs="Tahoma"/>
          <w:color w:val="000000"/>
          <w:szCs w:val="18"/>
        </w:rPr>
        <w:t>SL</w:t>
      </w:r>
      <w:r w:rsidRPr="004A5C1D">
        <w:rPr>
          <w:rFonts w:cs="Tahoma"/>
          <w:color w:val="000000"/>
          <w:szCs w:val="18"/>
          <w:lang w:val="ru-RU"/>
        </w:rPr>
        <w:t>)</w:t>
      </w:r>
    </w:p>
    <w:p w:rsidR="00834000" w:rsidRPr="008F29F0" w:rsidRDefault="00834000" w:rsidP="00BA3004">
      <w:pPr>
        <w:rPr>
          <w:rFonts w:cs="Tahoma"/>
        </w:rPr>
      </w:pPr>
      <w:r w:rsidRPr="008F29F0">
        <w:rPr>
          <w:rFonts w:cs="Tahoma"/>
          <w:color w:val="000000"/>
          <w:szCs w:val="18"/>
        </w:rPr>
        <w:t>Office Web Applications A (User SL)</w:t>
      </w:r>
    </w:p>
    <w:p w:rsidR="00D82FA6" w:rsidRPr="004A5C1D" w:rsidRDefault="00A862BA" w:rsidP="00BA3004">
      <w:pPr>
        <w:rPr>
          <w:rFonts w:cs="Tahoma"/>
          <w:lang w:val="ru-RU"/>
        </w:rPr>
      </w:pPr>
      <w:r w:rsidRPr="004A5C1D">
        <w:rPr>
          <w:rFonts w:cs="Tahoma"/>
          <w:color w:val="000000"/>
          <w:szCs w:val="18"/>
          <w:lang w:val="ru-RU"/>
        </w:rPr>
        <w:t xml:space="preserve">1 ГБ дополнительного хранилища для </w:t>
      </w:r>
      <w:r w:rsidRPr="008F29F0">
        <w:rPr>
          <w:rFonts w:cs="Tahoma"/>
          <w:color w:val="000000"/>
          <w:szCs w:val="18"/>
        </w:rPr>
        <w:t>SharePoint</w:t>
      </w:r>
      <w:r w:rsidRPr="004A5C1D">
        <w:rPr>
          <w:rFonts w:cs="Tahoma"/>
          <w:color w:val="000000"/>
          <w:szCs w:val="18"/>
          <w:lang w:val="ru-RU"/>
        </w:rPr>
        <w:t xml:space="preserve">™ </w:t>
      </w:r>
      <w:r w:rsidRPr="008F29F0">
        <w:rPr>
          <w:rFonts w:cs="Tahoma"/>
          <w:color w:val="000000"/>
          <w:szCs w:val="18"/>
        </w:rPr>
        <w:t>Online</w:t>
      </w:r>
      <w:r w:rsidRPr="004A5C1D">
        <w:rPr>
          <w:rFonts w:cs="Tahoma"/>
          <w:color w:val="000000"/>
          <w:szCs w:val="18"/>
          <w:lang w:val="ru-RU"/>
        </w:rPr>
        <w:t xml:space="preserve"> </w:t>
      </w:r>
      <w:r w:rsidRPr="008F29F0">
        <w:rPr>
          <w:rFonts w:cs="Tahoma"/>
          <w:color w:val="000000"/>
          <w:szCs w:val="18"/>
        </w:rPr>
        <w:t>A</w:t>
      </w:r>
      <w:r w:rsidRPr="004A5C1D">
        <w:rPr>
          <w:rFonts w:cs="Tahoma"/>
          <w:color w:val="000000"/>
          <w:szCs w:val="18"/>
          <w:lang w:val="ru-RU"/>
        </w:rPr>
        <w:t xml:space="preserve"> (</w:t>
      </w:r>
      <w:r w:rsidRPr="008F29F0">
        <w:rPr>
          <w:rFonts w:cs="Tahoma"/>
          <w:color w:val="000000"/>
          <w:szCs w:val="18"/>
        </w:rPr>
        <w:t>Add</w:t>
      </w:r>
      <w:r w:rsidRPr="004A5C1D">
        <w:rPr>
          <w:rFonts w:cs="Tahoma"/>
          <w:color w:val="000000"/>
          <w:szCs w:val="18"/>
          <w:lang w:val="ru-RU"/>
        </w:rPr>
        <w:t>-</w:t>
      </w:r>
      <w:r w:rsidRPr="008F29F0">
        <w:rPr>
          <w:rFonts w:cs="Tahoma"/>
          <w:color w:val="000000"/>
          <w:szCs w:val="18"/>
        </w:rPr>
        <w:t>on</w:t>
      </w:r>
      <w:r w:rsidRPr="004A5C1D">
        <w:rPr>
          <w:rFonts w:cs="Tahoma"/>
          <w:color w:val="000000"/>
          <w:szCs w:val="18"/>
          <w:lang w:val="ru-RU"/>
        </w:rPr>
        <w:t xml:space="preserve"> </w:t>
      </w:r>
      <w:r w:rsidRPr="008F29F0">
        <w:rPr>
          <w:rFonts w:cs="Tahoma"/>
          <w:color w:val="000000"/>
          <w:szCs w:val="18"/>
        </w:rPr>
        <w:t>SL</w:t>
      </w:r>
      <w:r w:rsidRPr="004A5C1D">
        <w:rPr>
          <w:rFonts w:cs="Tahoma"/>
          <w:color w:val="000000"/>
          <w:szCs w:val="18"/>
          <w:lang w:val="ru-RU"/>
        </w:rPr>
        <w:t>)</w:t>
      </w:r>
    </w:p>
    <w:p w:rsidR="00A862BA" w:rsidRPr="004A5C1D" w:rsidRDefault="00A862BA" w:rsidP="00BA3004">
      <w:pPr>
        <w:rPr>
          <w:rFonts w:cs="Tahoma"/>
          <w:lang w:val="ru-RU"/>
        </w:rPr>
      </w:pPr>
    </w:p>
    <w:p w:rsidR="00BB6A1F" w:rsidRPr="004A5C1D" w:rsidRDefault="00BB6A1F" w:rsidP="003E606C">
      <w:pPr>
        <w:spacing w:after="60"/>
        <w:rPr>
          <w:rFonts w:cs="Tahoma"/>
          <w:lang w:val="ru-RU"/>
        </w:rPr>
      </w:pPr>
      <w:r w:rsidRPr="004A5C1D">
        <w:rPr>
          <w:rFonts w:cs="Tahoma"/>
          <w:b/>
          <w:lang w:val="ru-RU"/>
        </w:rPr>
        <w:t>Специальные предложения</w:t>
      </w:r>
    </w:p>
    <w:p w:rsidR="00BB6A1F" w:rsidRPr="004A5C1D" w:rsidRDefault="00751573" w:rsidP="00BA3004">
      <w:pPr>
        <w:rPr>
          <w:rFonts w:cs="Tahoma"/>
          <w:lang w:val="ru-RU"/>
        </w:rPr>
      </w:pPr>
      <w:bookmarkStart w:id="644" w:name="_Toc323034103"/>
      <w:bookmarkStart w:id="645" w:name="_Toc325609139"/>
      <w:bookmarkStart w:id="646" w:name="_Toc328145933"/>
      <w:r w:rsidRPr="004A5C1D">
        <w:rPr>
          <w:rFonts w:cs="Tahoma"/>
          <w:color w:val="000000"/>
          <w:szCs w:val="18"/>
          <w:lang w:val="ru-RU"/>
        </w:rPr>
        <w:t>Нет добавлений, удалений или окончания срока действия специальных предложений.</w:t>
      </w:r>
      <w:bookmarkEnd w:id="644"/>
      <w:bookmarkEnd w:id="645"/>
      <w:bookmarkEnd w:id="646"/>
    </w:p>
    <w:p w:rsidR="00BB6A1F" w:rsidRPr="004A5C1D" w:rsidRDefault="00BB6A1F" w:rsidP="003E606C">
      <w:pPr>
        <w:spacing w:after="60"/>
        <w:rPr>
          <w:rFonts w:cs="Tahoma"/>
          <w:lang w:val="ru-RU"/>
        </w:rPr>
      </w:pPr>
      <w:r w:rsidRPr="004A5C1D">
        <w:rPr>
          <w:rFonts w:cs="Tahoma"/>
          <w:szCs w:val="18"/>
          <w:lang w:val="ru-RU"/>
        </w:rPr>
        <w:br/>
      </w:r>
      <w:r w:rsidRPr="004A5C1D">
        <w:rPr>
          <w:rFonts w:cs="Tahoma"/>
          <w:b/>
          <w:lang w:val="ru-RU"/>
        </w:rPr>
        <w:t>Удаления</w:t>
      </w:r>
    </w:p>
    <w:p w:rsidR="00BB6A1F" w:rsidRPr="004A5C1D" w:rsidRDefault="007B4641" w:rsidP="00BA3004">
      <w:pPr>
        <w:rPr>
          <w:rFonts w:cs="Tahoma"/>
          <w:lang w:val="ru-RU"/>
        </w:rPr>
      </w:pPr>
      <w:r w:rsidRPr="008F29F0">
        <w:rPr>
          <w:rFonts w:cs="Tahoma"/>
          <w:color w:val="000000"/>
          <w:szCs w:val="20"/>
        </w:rPr>
        <w:t>Forefront</w:t>
      </w:r>
      <w:r w:rsidRPr="004A5C1D">
        <w:rPr>
          <w:rFonts w:cs="Tahoma"/>
          <w:color w:val="000000"/>
          <w:szCs w:val="20"/>
          <w:lang w:val="ru-RU"/>
        </w:rPr>
        <w:t xml:space="preserve"> </w:t>
      </w:r>
      <w:r w:rsidRPr="008F29F0">
        <w:rPr>
          <w:rFonts w:cs="Tahoma"/>
          <w:color w:val="000000"/>
          <w:szCs w:val="20"/>
        </w:rPr>
        <w:t>Identity</w:t>
      </w:r>
      <w:r w:rsidRPr="004A5C1D">
        <w:rPr>
          <w:rFonts w:cs="Tahoma"/>
          <w:color w:val="000000"/>
          <w:szCs w:val="20"/>
          <w:lang w:val="ru-RU"/>
        </w:rPr>
        <w:t xml:space="preserve"> </w:t>
      </w:r>
      <w:r w:rsidRPr="008F29F0">
        <w:rPr>
          <w:rFonts w:cs="Tahoma"/>
          <w:color w:val="000000"/>
          <w:szCs w:val="20"/>
        </w:rPr>
        <w:t>Manager</w:t>
      </w:r>
      <w:r w:rsidRPr="004A5C1D">
        <w:rPr>
          <w:rFonts w:cs="Tahoma"/>
          <w:color w:val="000000"/>
          <w:szCs w:val="20"/>
          <w:lang w:val="ru-RU"/>
        </w:rPr>
        <w:t xml:space="preserve"> 2010 </w:t>
      </w:r>
      <w:r w:rsidRPr="008F29F0">
        <w:rPr>
          <w:rFonts w:cs="Tahoma"/>
          <w:color w:val="000000"/>
          <w:szCs w:val="20"/>
        </w:rPr>
        <w:t>CAL</w:t>
      </w:r>
      <w:r w:rsidRPr="004A5C1D">
        <w:rPr>
          <w:rFonts w:cs="Tahoma"/>
          <w:color w:val="000000"/>
          <w:szCs w:val="20"/>
          <w:lang w:val="ru-RU"/>
        </w:rPr>
        <w:t xml:space="preserve"> (только пользовательские лицензии)</w:t>
      </w:r>
    </w:p>
    <w:p w:rsidR="004945FA" w:rsidRPr="008F29F0" w:rsidRDefault="004945FA" w:rsidP="00BA3004">
      <w:pPr>
        <w:rPr>
          <w:rFonts w:cs="Tahoma"/>
        </w:rPr>
      </w:pPr>
      <w:r w:rsidRPr="008F29F0">
        <w:rPr>
          <w:rFonts w:cs="Tahoma"/>
          <w:color w:val="000000"/>
          <w:szCs w:val="20"/>
        </w:rPr>
        <w:t>Forefront Identity Manager 2010 External Connector</w:t>
      </w:r>
    </w:p>
    <w:p w:rsidR="004945FA" w:rsidRPr="008F29F0" w:rsidRDefault="004945FA" w:rsidP="00BA3004">
      <w:pPr>
        <w:rPr>
          <w:rFonts w:cs="Tahoma"/>
        </w:rPr>
      </w:pPr>
      <w:r w:rsidRPr="008F29F0">
        <w:rPr>
          <w:rFonts w:cs="Tahoma"/>
          <w:color w:val="000000"/>
          <w:szCs w:val="20"/>
        </w:rPr>
        <w:t>Forefront Identity Manager 2010 Server</w:t>
      </w:r>
    </w:p>
    <w:p w:rsidR="004945FA" w:rsidRPr="008F29F0" w:rsidRDefault="004945FA" w:rsidP="00BA3004">
      <w:pPr>
        <w:rPr>
          <w:rFonts w:cs="Tahoma"/>
        </w:rPr>
      </w:pPr>
      <w:r w:rsidRPr="008F29F0">
        <w:rPr>
          <w:rFonts w:cs="Tahoma"/>
          <w:color w:val="000000"/>
          <w:szCs w:val="20"/>
        </w:rPr>
        <w:t>Forefront Identity Manager 2010 – Windows Live Edition</w:t>
      </w:r>
    </w:p>
    <w:p w:rsidR="00BB6A1F" w:rsidRPr="008F29F0" w:rsidRDefault="00BB6A1F" w:rsidP="00DD39C7">
      <w:pPr>
        <w:pStyle w:val="Heading2"/>
        <w:ind w:left="0"/>
        <w:jc w:val="both"/>
        <w:rPr>
          <w:rFonts w:ascii="Tahoma" w:hAnsi="Tahoma" w:cs="Tahoma"/>
        </w:rPr>
      </w:pPr>
    </w:p>
    <w:p w:rsidR="00A31A6D" w:rsidRDefault="00A31A6D" w:rsidP="00A31A6D">
      <w:pPr>
        <w:rPr>
          <w:rFonts w:cs="Tahoma"/>
        </w:rPr>
      </w:pPr>
    </w:p>
    <w:p w:rsidR="00421283" w:rsidRDefault="00421283" w:rsidP="00A31A6D">
      <w:pPr>
        <w:rPr>
          <w:rFonts w:cs="Tahoma"/>
        </w:rPr>
      </w:pPr>
    </w:p>
    <w:p w:rsidR="00421283" w:rsidRDefault="00421283" w:rsidP="00A31A6D">
      <w:pPr>
        <w:rPr>
          <w:rFonts w:cs="Tahoma"/>
        </w:rPr>
      </w:pPr>
    </w:p>
    <w:p w:rsidR="00421283" w:rsidRDefault="00421283" w:rsidP="00A31A6D">
      <w:pPr>
        <w:rPr>
          <w:rFonts w:cs="Tahoma"/>
        </w:rPr>
      </w:pPr>
    </w:p>
    <w:p w:rsidR="00421283" w:rsidRPr="008F29F0" w:rsidRDefault="00421283" w:rsidP="00A31A6D">
      <w:pPr>
        <w:rPr>
          <w:rFonts w:cs="Tahoma"/>
        </w:rPr>
      </w:pPr>
    </w:p>
    <w:p w:rsidR="00DD39C7" w:rsidRPr="004A5C1D" w:rsidRDefault="00DD39C7" w:rsidP="00A31A6D">
      <w:pPr>
        <w:pStyle w:val="Heading2"/>
        <w:ind w:left="0"/>
        <w:jc w:val="both"/>
        <w:rPr>
          <w:rFonts w:ascii="Tahoma" w:hAnsi="Tahoma" w:cs="Tahoma"/>
          <w:lang w:val="ru-RU"/>
        </w:rPr>
      </w:pPr>
      <w:bookmarkStart w:id="647" w:name="_Toc336338174"/>
      <w:bookmarkStart w:id="648" w:name="_Toc440882772"/>
      <w:r w:rsidRPr="004A5C1D">
        <w:rPr>
          <w:rFonts w:ascii="Tahoma" w:hAnsi="Tahoma" w:cs="Tahoma"/>
          <w:color w:val="FF6600"/>
          <w:lang w:val="ru-RU"/>
        </w:rPr>
        <w:t>ИЗМЕНЕНИЯ В МАЕ 2012</w:t>
      </w:r>
      <w:r w:rsidRPr="008F29F0">
        <w:rPr>
          <w:rFonts w:ascii="Tahoma" w:hAnsi="Tahoma" w:cs="Tahoma"/>
          <w:color w:val="FF6600"/>
        </w:rPr>
        <w:t> </w:t>
      </w:r>
      <w:r w:rsidRPr="004A5C1D">
        <w:rPr>
          <w:rFonts w:ascii="Tahoma" w:hAnsi="Tahoma" w:cs="Tahoma"/>
          <w:color w:val="FF6600"/>
          <w:lang w:val="ru-RU"/>
        </w:rPr>
        <w:t>Г.</w:t>
      </w:r>
      <w:bookmarkEnd w:id="647"/>
      <w:bookmarkEnd w:id="648"/>
    </w:p>
    <w:p w:rsidR="00DD39C7" w:rsidRPr="004A5C1D" w:rsidRDefault="00DD39C7" w:rsidP="00DD39C7">
      <w:pPr>
        <w:rPr>
          <w:rFonts w:cs="Tahoma"/>
          <w:lang w:val="ru-RU"/>
        </w:rPr>
      </w:pPr>
    </w:p>
    <w:p w:rsidR="00DD39C7" w:rsidRPr="004A5C1D" w:rsidRDefault="00DD39C7" w:rsidP="003E606C">
      <w:pPr>
        <w:spacing w:after="60"/>
        <w:rPr>
          <w:rFonts w:cs="Tahoma"/>
          <w:lang w:val="ru-RU"/>
        </w:rPr>
      </w:pPr>
      <w:r w:rsidRPr="004A5C1D">
        <w:rPr>
          <w:rFonts w:cs="Tahoma"/>
          <w:b/>
          <w:lang w:val="ru-RU"/>
        </w:rPr>
        <w:t>Добавления</w:t>
      </w:r>
    </w:p>
    <w:p w:rsidR="00DD39C7" w:rsidRPr="004A5C1D" w:rsidRDefault="00E702AC" w:rsidP="00BA3004">
      <w:pPr>
        <w:rPr>
          <w:rFonts w:cs="Tahoma"/>
          <w:lang w:val="ru-RU"/>
        </w:rPr>
      </w:pPr>
      <w:r w:rsidRPr="004A5C1D">
        <w:rPr>
          <w:rFonts w:cs="Tahoma"/>
          <w:szCs w:val="18"/>
          <w:lang w:val="ru-RU"/>
        </w:rPr>
        <w:t xml:space="preserve">Добавлений продуктов нет. </w:t>
      </w:r>
    </w:p>
    <w:p w:rsidR="00E702AC" w:rsidRPr="004A5C1D" w:rsidRDefault="00E702AC" w:rsidP="00BA3004">
      <w:pPr>
        <w:rPr>
          <w:rFonts w:cs="Tahoma"/>
          <w:lang w:val="ru-RU"/>
        </w:rPr>
      </w:pPr>
    </w:p>
    <w:p w:rsidR="00DD39C7" w:rsidRPr="004A5C1D" w:rsidRDefault="00DD39C7" w:rsidP="003E606C">
      <w:pPr>
        <w:spacing w:after="60"/>
        <w:rPr>
          <w:rFonts w:cs="Tahoma"/>
          <w:lang w:val="ru-RU"/>
        </w:rPr>
      </w:pPr>
      <w:r w:rsidRPr="004A5C1D">
        <w:rPr>
          <w:rFonts w:cs="Tahoma"/>
          <w:b/>
          <w:lang w:val="ru-RU"/>
        </w:rPr>
        <w:t>Специальные предложения</w:t>
      </w:r>
    </w:p>
    <w:p w:rsidR="00DD39C7" w:rsidRPr="004A5C1D" w:rsidRDefault="00DD39C7" w:rsidP="00BA3004">
      <w:pPr>
        <w:rPr>
          <w:rFonts w:cs="Tahoma"/>
          <w:lang w:val="ru-RU"/>
        </w:rPr>
      </w:pPr>
      <w:r w:rsidRPr="004A5C1D">
        <w:rPr>
          <w:rFonts w:cs="Tahoma"/>
          <w:color w:val="000000"/>
          <w:szCs w:val="18"/>
          <w:lang w:val="ru-RU"/>
        </w:rPr>
        <w:t xml:space="preserve">Специальное предложение </w:t>
      </w:r>
      <w:r w:rsidRPr="008F29F0">
        <w:rPr>
          <w:rFonts w:cs="Tahoma"/>
          <w:color w:val="000000"/>
          <w:szCs w:val="18"/>
        </w:rPr>
        <w:t>Exchange</w:t>
      </w:r>
      <w:r w:rsidRPr="004A5C1D">
        <w:rPr>
          <w:rFonts w:cs="Tahoma"/>
          <w:color w:val="000000"/>
          <w:szCs w:val="18"/>
          <w:lang w:val="ru-RU"/>
        </w:rPr>
        <w:t xml:space="preserve"> </w:t>
      </w:r>
      <w:r w:rsidRPr="008F29F0">
        <w:rPr>
          <w:rFonts w:cs="Tahoma"/>
          <w:color w:val="000000"/>
          <w:szCs w:val="18"/>
        </w:rPr>
        <w:t>Server</w:t>
      </w:r>
      <w:r w:rsidRPr="004A5C1D">
        <w:rPr>
          <w:rFonts w:cs="Tahoma"/>
          <w:color w:val="000000"/>
          <w:szCs w:val="18"/>
          <w:lang w:val="ru-RU"/>
        </w:rPr>
        <w:t xml:space="preserve"> </w:t>
      </w:r>
      <w:r w:rsidRPr="008F29F0">
        <w:rPr>
          <w:rFonts w:cs="Tahoma"/>
          <w:color w:val="000000"/>
          <w:szCs w:val="18"/>
        </w:rPr>
        <w:t>Standard</w:t>
      </w:r>
    </w:p>
    <w:p w:rsidR="00DD39C7" w:rsidRPr="008F29F0" w:rsidRDefault="00DD39C7" w:rsidP="00BA3004">
      <w:pPr>
        <w:rPr>
          <w:rFonts w:cs="Tahoma"/>
        </w:rPr>
      </w:pPr>
      <w:bookmarkStart w:id="649" w:name="_Toc323034105"/>
      <w:bookmarkStart w:id="650" w:name="_Toc325609141"/>
      <w:bookmarkStart w:id="651" w:name="_Toc328145935"/>
      <w:r w:rsidRPr="008F29F0">
        <w:rPr>
          <w:rFonts w:cs="Tahoma"/>
          <w:color w:val="000000"/>
          <w:szCs w:val="18"/>
        </w:rPr>
        <w:t>Специальное предложение Up-To-Date для лицензий Open Value Subscription – Education Solution версий N-2</w:t>
      </w:r>
      <w:bookmarkEnd w:id="649"/>
      <w:bookmarkEnd w:id="650"/>
      <w:bookmarkEnd w:id="651"/>
      <w:r w:rsidRPr="008F29F0">
        <w:rPr>
          <w:rFonts w:cs="Tahoma"/>
          <w:color w:val="000000"/>
          <w:szCs w:val="18"/>
        </w:rPr>
        <w:t xml:space="preserve"> </w:t>
      </w:r>
    </w:p>
    <w:p w:rsidR="00DD39C7" w:rsidRPr="004A5C1D" w:rsidRDefault="00DD39C7" w:rsidP="003E606C">
      <w:pPr>
        <w:spacing w:after="60"/>
        <w:rPr>
          <w:rFonts w:cs="Tahoma"/>
          <w:lang w:val="ru-RU"/>
        </w:rPr>
      </w:pPr>
      <w:r w:rsidRPr="009C48ED">
        <w:rPr>
          <w:rFonts w:cs="Tahoma"/>
          <w:szCs w:val="18"/>
          <w:lang w:val="ru-RU"/>
        </w:rPr>
        <w:br/>
      </w:r>
      <w:r w:rsidRPr="004A5C1D">
        <w:rPr>
          <w:rFonts w:cs="Tahoma"/>
          <w:b/>
          <w:lang w:val="ru-RU"/>
        </w:rPr>
        <w:t>Удаления</w:t>
      </w:r>
    </w:p>
    <w:p w:rsidR="00C10AE3" w:rsidRPr="004A5C1D" w:rsidRDefault="00E702AC" w:rsidP="00541898">
      <w:pPr>
        <w:rPr>
          <w:rFonts w:cs="Tahoma"/>
          <w:lang w:val="ru-RU"/>
        </w:rPr>
      </w:pPr>
      <w:r w:rsidRPr="004A5C1D">
        <w:rPr>
          <w:rFonts w:cs="Tahoma"/>
          <w:color w:val="000000"/>
          <w:szCs w:val="20"/>
          <w:lang w:val="ru-RU"/>
        </w:rPr>
        <w:t>Удалений продуктов нет.</w:t>
      </w:r>
    </w:p>
    <w:p w:rsidR="00541898" w:rsidRPr="004A5C1D" w:rsidRDefault="00541898" w:rsidP="00541898">
      <w:pPr>
        <w:rPr>
          <w:rFonts w:cs="Tahoma"/>
          <w:lang w:val="ru-RU"/>
        </w:rPr>
      </w:pPr>
    </w:p>
    <w:p w:rsidR="00541898" w:rsidRPr="004A5C1D" w:rsidRDefault="00541898" w:rsidP="00541898">
      <w:pPr>
        <w:rPr>
          <w:rFonts w:cs="Tahoma"/>
          <w:lang w:val="ru-RU"/>
        </w:rPr>
      </w:pPr>
    </w:p>
    <w:p w:rsidR="00E9432A" w:rsidRPr="004A5C1D" w:rsidRDefault="00E9432A" w:rsidP="00A31A6D">
      <w:pPr>
        <w:pStyle w:val="Heading2"/>
        <w:ind w:left="0"/>
        <w:jc w:val="both"/>
        <w:rPr>
          <w:rFonts w:ascii="Tahoma" w:hAnsi="Tahoma" w:cs="Tahoma"/>
          <w:lang w:val="ru-RU"/>
        </w:rPr>
      </w:pPr>
      <w:bookmarkStart w:id="652" w:name="_Toc336338175"/>
      <w:bookmarkStart w:id="653" w:name="_Toc440882773"/>
      <w:r w:rsidRPr="004A5C1D">
        <w:rPr>
          <w:rFonts w:ascii="Tahoma" w:hAnsi="Tahoma" w:cs="Tahoma"/>
          <w:color w:val="FF6600"/>
          <w:lang w:val="ru-RU"/>
        </w:rPr>
        <w:t>ИЗМЕНЕНИЯ В АПРЕЛЕ 2012 Г.</w:t>
      </w:r>
      <w:bookmarkEnd w:id="652"/>
      <w:bookmarkEnd w:id="653"/>
    </w:p>
    <w:p w:rsidR="00E9432A" w:rsidRPr="004A5C1D" w:rsidRDefault="00E9432A" w:rsidP="00E9432A">
      <w:pPr>
        <w:rPr>
          <w:rFonts w:cs="Tahoma"/>
          <w:lang w:val="ru-RU"/>
        </w:rPr>
      </w:pPr>
    </w:p>
    <w:p w:rsidR="00E9432A" w:rsidRPr="004A5C1D" w:rsidRDefault="00E9432A" w:rsidP="003E606C">
      <w:pPr>
        <w:spacing w:after="60"/>
        <w:rPr>
          <w:rFonts w:cs="Tahoma"/>
          <w:lang w:val="ru-RU"/>
        </w:rPr>
      </w:pPr>
      <w:r w:rsidRPr="004A5C1D">
        <w:rPr>
          <w:rFonts w:cs="Tahoma"/>
          <w:b/>
          <w:lang w:val="ru-RU"/>
        </w:rPr>
        <w:t>Добавления</w:t>
      </w:r>
    </w:p>
    <w:p w:rsidR="002D1186" w:rsidRPr="004A5C1D" w:rsidRDefault="002D1186" w:rsidP="00BA3004">
      <w:pPr>
        <w:rPr>
          <w:rFonts w:cs="Tahoma"/>
          <w:lang w:val="ru-RU"/>
        </w:rPr>
      </w:pPr>
      <w:r w:rsidRPr="008F29F0">
        <w:rPr>
          <w:rFonts w:cs="Tahoma"/>
          <w:color w:val="000000"/>
        </w:rPr>
        <w:t>SQL</w:t>
      </w:r>
      <w:r w:rsidRPr="004A5C1D">
        <w:rPr>
          <w:rFonts w:cs="Tahoma"/>
          <w:color w:val="000000"/>
          <w:lang w:val="ru-RU"/>
        </w:rPr>
        <w:t xml:space="preserve"> </w:t>
      </w:r>
      <w:r w:rsidRPr="008F29F0">
        <w:rPr>
          <w:rFonts w:cs="Tahoma"/>
          <w:color w:val="000000"/>
        </w:rPr>
        <w:t>Server</w:t>
      </w:r>
      <w:r w:rsidR="00B0149F" w:rsidRPr="004A5C1D">
        <w:rPr>
          <w:rFonts w:eastAsia="Times New Roman" w:cs="Tahoma"/>
          <w:color w:val="000000"/>
          <w:vertAlign w:val="superscript"/>
          <w:lang w:val="ru-RU"/>
        </w:rPr>
        <w:t>®</w:t>
      </w:r>
      <w:r w:rsidRPr="004A5C1D">
        <w:rPr>
          <w:rFonts w:cs="Tahoma"/>
          <w:color w:val="000000"/>
          <w:lang w:val="ru-RU"/>
        </w:rPr>
        <w:t xml:space="preserve"> 2012 </w:t>
      </w:r>
      <w:r w:rsidRPr="008F29F0">
        <w:rPr>
          <w:rFonts w:cs="Tahoma"/>
          <w:color w:val="000000"/>
        </w:rPr>
        <w:t>Business</w:t>
      </w:r>
      <w:r w:rsidRPr="004A5C1D">
        <w:rPr>
          <w:rFonts w:cs="Tahoma"/>
          <w:color w:val="000000"/>
          <w:lang w:val="ru-RU"/>
        </w:rPr>
        <w:t xml:space="preserve"> </w:t>
      </w:r>
      <w:r w:rsidRPr="008F29F0">
        <w:rPr>
          <w:rFonts w:cs="Tahoma"/>
          <w:color w:val="000000"/>
        </w:rPr>
        <w:t>Intelligence</w:t>
      </w:r>
    </w:p>
    <w:p w:rsidR="002D1186" w:rsidRPr="004A5C1D" w:rsidRDefault="002D1186" w:rsidP="00BA3004">
      <w:pPr>
        <w:rPr>
          <w:rFonts w:cs="Tahoma"/>
          <w:lang w:val="ru-RU"/>
        </w:rPr>
      </w:pPr>
      <w:r w:rsidRPr="008F29F0">
        <w:rPr>
          <w:rFonts w:cs="Tahoma"/>
          <w:color w:val="000000"/>
        </w:rPr>
        <w:t>SQL</w:t>
      </w:r>
      <w:r w:rsidRPr="004A5C1D">
        <w:rPr>
          <w:rFonts w:cs="Tahoma"/>
          <w:color w:val="000000"/>
          <w:lang w:val="ru-RU"/>
        </w:rPr>
        <w:t xml:space="preserve"> </w:t>
      </w:r>
      <w:r w:rsidRPr="008F29F0">
        <w:rPr>
          <w:rFonts w:cs="Tahoma"/>
          <w:color w:val="000000"/>
        </w:rPr>
        <w:t>Server</w:t>
      </w:r>
      <w:r w:rsidR="00B0149F" w:rsidRPr="004A5C1D">
        <w:rPr>
          <w:rFonts w:eastAsia="Times New Roman" w:cs="Tahoma"/>
          <w:color w:val="000000"/>
          <w:vertAlign w:val="superscript"/>
          <w:lang w:val="ru-RU"/>
        </w:rPr>
        <w:t>®</w:t>
      </w:r>
      <w:r w:rsidRPr="004A5C1D">
        <w:rPr>
          <w:rFonts w:cs="Tahoma"/>
          <w:color w:val="000000"/>
          <w:lang w:val="ru-RU"/>
        </w:rPr>
        <w:t xml:space="preserve"> 2012 </w:t>
      </w:r>
      <w:r w:rsidRPr="008F29F0">
        <w:rPr>
          <w:rFonts w:cs="Tahoma"/>
          <w:color w:val="000000"/>
        </w:rPr>
        <w:t>CAL</w:t>
      </w:r>
      <w:r w:rsidRPr="004A5C1D">
        <w:rPr>
          <w:rFonts w:cs="Tahoma"/>
          <w:color w:val="000000"/>
          <w:lang w:val="ru-RU"/>
        </w:rPr>
        <w:t xml:space="preserve"> (лицензии «на устройство» и лицензии </w:t>
      </w:r>
      <w:r w:rsidRPr="008F29F0">
        <w:rPr>
          <w:rFonts w:cs="Tahoma"/>
          <w:color w:val="000000"/>
        </w:rPr>
        <w:t>SL</w:t>
      </w:r>
      <w:r w:rsidRPr="004A5C1D">
        <w:rPr>
          <w:rFonts w:cs="Tahoma"/>
          <w:color w:val="000000"/>
          <w:lang w:val="ru-RU"/>
        </w:rPr>
        <w:t xml:space="preserve"> «на пользователя»)</w:t>
      </w:r>
    </w:p>
    <w:p w:rsidR="002D1186" w:rsidRPr="00E85B78" w:rsidRDefault="002D1186" w:rsidP="00BA3004">
      <w:pPr>
        <w:rPr>
          <w:rFonts w:cs="Tahoma"/>
        </w:rPr>
      </w:pPr>
      <w:r w:rsidRPr="008F29F0">
        <w:rPr>
          <w:rFonts w:cs="Tahoma"/>
          <w:color w:val="000000"/>
        </w:rPr>
        <w:t>SQL</w:t>
      </w:r>
      <w:r w:rsidRPr="00E85B78">
        <w:rPr>
          <w:rFonts w:cs="Tahoma"/>
          <w:color w:val="000000"/>
        </w:rPr>
        <w:t xml:space="preserve"> </w:t>
      </w:r>
      <w:r w:rsidRPr="008F29F0">
        <w:rPr>
          <w:rFonts w:cs="Tahoma"/>
          <w:color w:val="000000"/>
        </w:rPr>
        <w:t>Server</w:t>
      </w:r>
      <w:r w:rsidR="00B0149F" w:rsidRPr="00E85B78">
        <w:rPr>
          <w:rFonts w:eastAsia="Times New Roman" w:cs="Tahoma"/>
          <w:color w:val="000000"/>
          <w:vertAlign w:val="superscript"/>
        </w:rPr>
        <w:t>®</w:t>
      </w:r>
      <w:r w:rsidRPr="00E85B78">
        <w:rPr>
          <w:rFonts w:cs="Tahoma"/>
          <w:color w:val="000000"/>
        </w:rPr>
        <w:t xml:space="preserve"> 2012 </w:t>
      </w:r>
      <w:r w:rsidRPr="008F29F0">
        <w:rPr>
          <w:rFonts w:cs="Tahoma"/>
          <w:color w:val="000000"/>
        </w:rPr>
        <w:t>Developer</w:t>
      </w:r>
    </w:p>
    <w:p w:rsidR="002D1186" w:rsidRPr="00E85B78" w:rsidRDefault="002D1186" w:rsidP="00BA3004">
      <w:pPr>
        <w:rPr>
          <w:rFonts w:cs="Tahoma"/>
        </w:rPr>
      </w:pPr>
      <w:r w:rsidRPr="008F29F0">
        <w:rPr>
          <w:rFonts w:cs="Tahoma"/>
          <w:color w:val="000000"/>
        </w:rPr>
        <w:t>SQL</w:t>
      </w:r>
      <w:r w:rsidRPr="00E85B78">
        <w:rPr>
          <w:rFonts w:cs="Tahoma"/>
          <w:color w:val="000000"/>
        </w:rPr>
        <w:t xml:space="preserve"> </w:t>
      </w:r>
      <w:r w:rsidRPr="008F29F0">
        <w:rPr>
          <w:rFonts w:cs="Tahoma"/>
          <w:color w:val="000000"/>
        </w:rPr>
        <w:t>Server</w:t>
      </w:r>
      <w:r w:rsidR="00B0149F" w:rsidRPr="00E85B78">
        <w:rPr>
          <w:rFonts w:eastAsia="Times New Roman" w:cs="Tahoma"/>
          <w:color w:val="000000"/>
          <w:vertAlign w:val="superscript"/>
        </w:rPr>
        <w:t>®</w:t>
      </w:r>
      <w:r w:rsidRPr="00E85B78">
        <w:rPr>
          <w:rFonts w:cs="Tahoma"/>
          <w:color w:val="000000"/>
        </w:rPr>
        <w:t xml:space="preserve"> 2012 </w:t>
      </w:r>
      <w:r w:rsidRPr="008F29F0">
        <w:rPr>
          <w:rFonts w:cs="Tahoma"/>
          <w:color w:val="000000"/>
        </w:rPr>
        <w:t>Enterprise</w:t>
      </w:r>
    </w:p>
    <w:p w:rsidR="002D1186" w:rsidRPr="00E85B78" w:rsidRDefault="002D1186" w:rsidP="00BA3004">
      <w:pPr>
        <w:rPr>
          <w:rFonts w:cs="Tahoma"/>
        </w:rPr>
      </w:pPr>
      <w:r w:rsidRPr="008F29F0">
        <w:rPr>
          <w:rFonts w:cs="Tahoma"/>
          <w:color w:val="000000"/>
        </w:rPr>
        <w:t>SQL</w:t>
      </w:r>
      <w:r w:rsidRPr="00E85B78">
        <w:rPr>
          <w:rFonts w:cs="Tahoma"/>
          <w:color w:val="000000"/>
        </w:rPr>
        <w:t xml:space="preserve"> </w:t>
      </w:r>
      <w:r w:rsidRPr="008F29F0">
        <w:rPr>
          <w:rFonts w:cs="Tahoma"/>
          <w:color w:val="000000"/>
        </w:rPr>
        <w:t>Server</w:t>
      </w:r>
      <w:r w:rsidR="00B0149F" w:rsidRPr="00E85B78">
        <w:rPr>
          <w:rFonts w:eastAsia="Times New Roman" w:cs="Tahoma"/>
          <w:color w:val="000000"/>
          <w:vertAlign w:val="superscript"/>
        </w:rPr>
        <w:t>®</w:t>
      </w:r>
      <w:r w:rsidRPr="00E85B78">
        <w:rPr>
          <w:rFonts w:cs="Tahoma"/>
          <w:color w:val="000000"/>
        </w:rPr>
        <w:t xml:space="preserve"> 2012 </w:t>
      </w:r>
      <w:r w:rsidRPr="008F29F0">
        <w:rPr>
          <w:rFonts w:cs="Tahoma"/>
          <w:color w:val="000000"/>
        </w:rPr>
        <w:t>Enterprise</w:t>
      </w:r>
      <w:r w:rsidRPr="00E85B78">
        <w:rPr>
          <w:rFonts w:cs="Tahoma"/>
          <w:color w:val="000000"/>
        </w:rPr>
        <w:t xml:space="preserve"> </w:t>
      </w:r>
      <w:r w:rsidRPr="008F29F0">
        <w:rPr>
          <w:rFonts w:cs="Tahoma"/>
          <w:color w:val="000000"/>
        </w:rPr>
        <w:t>Core</w:t>
      </w:r>
      <w:r w:rsidRPr="00E85B78">
        <w:rPr>
          <w:rFonts w:cs="Tahoma"/>
          <w:color w:val="000000"/>
        </w:rPr>
        <w:t xml:space="preserve"> (</w:t>
      </w:r>
      <w:r w:rsidRPr="004A5C1D">
        <w:rPr>
          <w:rFonts w:cs="Tahoma"/>
          <w:color w:val="000000"/>
          <w:lang w:val="ru-RU"/>
        </w:rPr>
        <w:t>пакет</w:t>
      </w:r>
      <w:r w:rsidRPr="00E85B78">
        <w:rPr>
          <w:rFonts w:cs="Tahoma"/>
          <w:color w:val="000000"/>
        </w:rPr>
        <w:t xml:space="preserve"> — 2 </w:t>
      </w:r>
      <w:r w:rsidRPr="004A5C1D">
        <w:rPr>
          <w:rFonts w:cs="Tahoma"/>
          <w:color w:val="000000"/>
          <w:lang w:val="ru-RU"/>
        </w:rPr>
        <w:t>лицензии</w:t>
      </w:r>
      <w:r w:rsidRPr="00E85B78">
        <w:rPr>
          <w:rFonts w:cs="Tahoma"/>
          <w:color w:val="000000"/>
        </w:rPr>
        <w:t xml:space="preserve"> «</w:t>
      </w:r>
      <w:r w:rsidRPr="004A5C1D">
        <w:rPr>
          <w:rFonts w:cs="Tahoma"/>
          <w:color w:val="000000"/>
          <w:lang w:val="ru-RU"/>
        </w:rPr>
        <w:t>на</w:t>
      </w:r>
      <w:r w:rsidRPr="00E85B78">
        <w:rPr>
          <w:rFonts w:cs="Tahoma"/>
          <w:color w:val="000000"/>
        </w:rPr>
        <w:t xml:space="preserve"> </w:t>
      </w:r>
      <w:r w:rsidRPr="004A5C1D">
        <w:rPr>
          <w:rFonts w:cs="Tahoma"/>
          <w:color w:val="000000"/>
          <w:lang w:val="ru-RU"/>
        </w:rPr>
        <w:t>ядро</w:t>
      </w:r>
      <w:r w:rsidRPr="00E85B78">
        <w:rPr>
          <w:rFonts w:cs="Tahoma"/>
          <w:color w:val="000000"/>
        </w:rPr>
        <w:t>»)</w:t>
      </w:r>
    </w:p>
    <w:p w:rsidR="002D1186" w:rsidRPr="00E85B78" w:rsidRDefault="002D1186" w:rsidP="00BA3004">
      <w:pPr>
        <w:rPr>
          <w:rFonts w:cs="Tahoma"/>
        </w:rPr>
      </w:pPr>
      <w:r w:rsidRPr="008F29F0">
        <w:rPr>
          <w:rFonts w:cs="Tahoma"/>
          <w:color w:val="000000"/>
        </w:rPr>
        <w:t>SQL</w:t>
      </w:r>
      <w:r w:rsidRPr="00E85B78">
        <w:rPr>
          <w:rFonts w:cs="Tahoma"/>
          <w:color w:val="000000"/>
        </w:rPr>
        <w:t xml:space="preserve"> </w:t>
      </w:r>
      <w:r w:rsidRPr="008F29F0">
        <w:rPr>
          <w:rFonts w:cs="Tahoma"/>
          <w:color w:val="000000"/>
        </w:rPr>
        <w:t>Server</w:t>
      </w:r>
      <w:r w:rsidR="00B0149F" w:rsidRPr="00E85B78">
        <w:rPr>
          <w:rFonts w:eastAsia="Times New Roman" w:cs="Tahoma"/>
          <w:color w:val="000000"/>
          <w:vertAlign w:val="superscript"/>
        </w:rPr>
        <w:t>®</w:t>
      </w:r>
      <w:r w:rsidRPr="00E85B78">
        <w:rPr>
          <w:rFonts w:cs="Tahoma"/>
          <w:color w:val="000000"/>
        </w:rPr>
        <w:t xml:space="preserve"> 2012 </w:t>
      </w:r>
      <w:r w:rsidRPr="008F29F0">
        <w:rPr>
          <w:rFonts w:cs="Tahoma"/>
          <w:color w:val="000000"/>
        </w:rPr>
        <w:t>Standard</w:t>
      </w:r>
    </w:p>
    <w:p w:rsidR="002D1186" w:rsidRPr="00E85B78" w:rsidRDefault="002D1186" w:rsidP="00BA3004">
      <w:pPr>
        <w:rPr>
          <w:rFonts w:cs="Tahoma"/>
        </w:rPr>
      </w:pPr>
      <w:r w:rsidRPr="008F29F0">
        <w:rPr>
          <w:rFonts w:cs="Tahoma"/>
          <w:color w:val="000000"/>
        </w:rPr>
        <w:t>SQL</w:t>
      </w:r>
      <w:r w:rsidRPr="00E85B78">
        <w:rPr>
          <w:rFonts w:cs="Tahoma"/>
          <w:color w:val="000000"/>
        </w:rPr>
        <w:t xml:space="preserve"> </w:t>
      </w:r>
      <w:r w:rsidRPr="008F29F0">
        <w:rPr>
          <w:rFonts w:cs="Tahoma"/>
          <w:color w:val="000000"/>
        </w:rPr>
        <w:t>Server</w:t>
      </w:r>
      <w:r w:rsidR="00B0149F" w:rsidRPr="00E85B78">
        <w:rPr>
          <w:rFonts w:eastAsia="Times New Roman" w:cs="Tahoma"/>
          <w:color w:val="000000"/>
          <w:vertAlign w:val="superscript"/>
        </w:rPr>
        <w:t>®</w:t>
      </w:r>
      <w:r w:rsidRPr="00E85B78">
        <w:rPr>
          <w:rFonts w:cs="Tahoma"/>
          <w:color w:val="000000"/>
        </w:rPr>
        <w:t xml:space="preserve"> 2012 </w:t>
      </w:r>
      <w:r w:rsidRPr="008F29F0">
        <w:rPr>
          <w:rFonts w:cs="Tahoma"/>
          <w:color w:val="000000"/>
        </w:rPr>
        <w:t>Standard</w:t>
      </w:r>
      <w:r w:rsidRPr="00E85B78">
        <w:rPr>
          <w:rFonts w:cs="Tahoma"/>
          <w:color w:val="000000"/>
        </w:rPr>
        <w:t xml:space="preserve"> </w:t>
      </w:r>
      <w:r w:rsidRPr="008F29F0">
        <w:rPr>
          <w:rFonts w:cs="Tahoma"/>
          <w:color w:val="000000"/>
        </w:rPr>
        <w:t>Core</w:t>
      </w:r>
      <w:r w:rsidRPr="00E85B78">
        <w:rPr>
          <w:rFonts w:cs="Tahoma"/>
          <w:color w:val="000000"/>
        </w:rPr>
        <w:t xml:space="preserve"> (</w:t>
      </w:r>
      <w:r w:rsidRPr="004A5C1D">
        <w:rPr>
          <w:rFonts w:cs="Tahoma"/>
          <w:color w:val="000000"/>
          <w:lang w:val="ru-RU"/>
        </w:rPr>
        <w:t>пакет</w:t>
      </w:r>
      <w:r w:rsidRPr="00E85B78">
        <w:rPr>
          <w:rFonts w:cs="Tahoma"/>
          <w:color w:val="000000"/>
        </w:rPr>
        <w:t xml:space="preserve"> — 2 </w:t>
      </w:r>
      <w:r w:rsidRPr="004A5C1D">
        <w:rPr>
          <w:rFonts w:cs="Tahoma"/>
          <w:color w:val="000000"/>
          <w:lang w:val="ru-RU"/>
        </w:rPr>
        <w:t>лицензии</w:t>
      </w:r>
      <w:r w:rsidRPr="00E85B78">
        <w:rPr>
          <w:rFonts w:cs="Tahoma"/>
          <w:color w:val="000000"/>
        </w:rPr>
        <w:t xml:space="preserve"> «</w:t>
      </w:r>
      <w:r w:rsidRPr="004A5C1D">
        <w:rPr>
          <w:rFonts w:cs="Tahoma"/>
          <w:color w:val="000000"/>
          <w:lang w:val="ru-RU"/>
        </w:rPr>
        <w:t>на</w:t>
      </w:r>
      <w:r w:rsidRPr="00E85B78">
        <w:rPr>
          <w:rFonts w:cs="Tahoma"/>
          <w:color w:val="000000"/>
        </w:rPr>
        <w:t xml:space="preserve"> </w:t>
      </w:r>
      <w:r w:rsidRPr="004A5C1D">
        <w:rPr>
          <w:rFonts w:cs="Tahoma"/>
          <w:color w:val="000000"/>
          <w:lang w:val="ru-RU"/>
        </w:rPr>
        <w:t>ядро</w:t>
      </w:r>
      <w:r w:rsidRPr="00E85B78">
        <w:rPr>
          <w:rFonts w:cs="Tahoma"/>
          <w:color w:val="000000"/>
        </w:rPr>
        <w:t>»)</w:t>
      </w:r>
    </w:p>
    <w:p w:rsidR="00E9432A" w:rsidRPr="004A5C1D" w:rsidRDefault="00E9432A" w:rsidP="00BA3004">
      <w:pPr>
        <w:rPr>
          <w:rFonts w:cs="Tahoma"/>
          <w:lang w:val="fr-FR"/>
        </w:rPr>
      </w:pPr>
      <w:r w:rsidRPr="004A5C1D">
        <w:rPr>
          <w:rFonts w:cs="Tahoma"/>
          <w:lang w:val="fr-FR"/>
        </w:rPr>
        <w:t>System Center 2012 Client Management Suite (Client ML) «</w:t>
      </w:r>
      <w:r w:rsidRPr="008F29F0">
        <w:rPr>
          <w:rFonts w:cs="Tahoma"/>
        </w:rPr>
        <w:t>на</w:t>
      </w:r>
      <w:r w:rsidRPr="004A5C1D">
        <w:rPr>
          <w:rFonts w:cs="Tahoma"/>
          <w:lang w:val="fr-FR"/>
        </w:rPr>
        <w:t xml:space="preserve"> </w:t>
      </w:r>
      <w:r w:rsidRPr="008F29F0">
        <w:rPr>
          <w:rFonts w:cs="Tahoma"/>
        </w:rPr>
        <w:t>операционную</w:t>
      </w:r>
      <w:r w:rsidRPr="004A5C1D">
        <w:rPr>
          <w:rFonts w:cs="Tahoma"/>
          <w:lang w:val="fr-FR"/>
        </w:rPr>
        <w:t xml:space="preserve"> </w:t>
      </w:r>
      <w:r w:rsidRPr="008F29F0">
        <w:rPr>
          <w:rFonts w:cs="Tahoma"/>
        </w:rPr>
        <w:t>среду</w:t>
      </w:r>
      <w:r w:rsidRPr="004A5C1D">
        <w:rPr>
          <w:rFonts w:cs="Tahoma"/>
          <w:lang w:val="fr-FR"/>
        </w:rPr>
        <w:t>»</w:t>
      </w:r>
    </w:p>
    <w:p w:rsidR="00E9432A" w:rsidRPr="004A5C1D" w:rsidRDefault="00E9432A" w:rsidP="00BA3004">
      <w:pPr>
        <w:rPr>
          <w:rFonts w:cs="Tahoma"/>
          <w:lang w:val="fr-FR"/>
        </w:rPr>
      </w:pPr>
      <w:r w:rsidRPr="004A5C1D">
        <w:rPr>
          <w:rFonts w:cs="Tahoma"/>
          <w:lang w:val="fr-FR"/>
        </w:rPr>
        <w:t>System Center 2012 Client Management Suite (Client ML) «</w:t>
      </w:r>
      <w:r w:rsidRPr="008F29F0">
        <w:rPr>
          <w:rFonts w:cs="Tahoma"/>
        </w:rPr>
        <w:t>на</w:t>
      </w:r>
      <w:r w:rsidRPr="004A5C1D">
        <w:rPr>
          <w:rFonts w:cs="Tahoma"/>
          <w:lang w:val="fr-FR"/>
        </w:rPr>
        <w:t xml:space="preserve"> </w:t>
      </w:r>
      <w:r w:rsidRPr="008F29F0">
        <w:rPr>
          <w:rFonts w:cs="Tahoma"/>
        </w:rPr>
        <w:t>пользователя</w:t>
      </w:r>
      <w:r w:rsidRPr="004A5C1D">
        <w:rPr>
          <w:rFonts w:cs="Tahoma"/>
          <w:lang w:val="fr-FR"/>
        </w:rPr>
        <w:t>»</w:t>
      </w:r>
    </w:p>
    <w:p w:rsidR="00E9432A" w:rsidRPr="004A5C1D" w:rsidRDefault="00E9432A" w:rsidP="00BA3004">
      <w:pPr>
        <w:rPr>
          <w:rFonts w:cs="Tahoma"/>
          <w:lang w:val="ru-RU"/>
        </w:rPr>
      </w:pPr>
      <w:r w:rsidRPr="008F29F0">
        <w:rPr>
          <w:rFonts w:cs="Tahoma"/>
        </w:rPr>
        <w:t>System</w:t>
      </w:r>
      <w:r w:rsidRPr="004A5C1D">
        <w:rPr>
          <w:rFonts w:cs="Tahoma"/>
          <w:lang w:val="ru-RU"/>
        </w:rPr>
        <w:t xml:space="preserve"> </w:t>
      </w:r>
      <w:r w:rsidRPr="008F29F0">
        <w:rPr>
          <w:rFonts w:cs="Tahoma"/>
        </w:rPr>
        <w:t>Center</w:t>
      </w:r>
      <w:r w:rsidRPr="004A5C1D">
        <w:rPr>
          <w:rFonts w:cs="Tahoma"/>
          <w:lang w:val="ru-RU"/>
        </w:rPr>
        <w:t xml:space="preserve"> 2012 </w:t>
      </w:r>
      <w:r w:rsidRPr="008F29F0">
        <w:rPr>
          <w:rFonts w:cs="Tahoma"/>
        </w:rPr>
        <w:t>Configuration</w:t>
      </w:r>
      <w:r w:rsidRPr="004A5C1D">
        <w:rPr>
          <w:rFonts w:cs="Tahoma"/>
          <w:lang w:val="ru-RU"/>
        </w:rPr>
        <w:t xml:space="preserve"> </w:t>
      </w:r>
      <w:r w:rsidRPr="008F29F0">
        <w:rPr>
          <w:rFonts w:cs="Tahoma"/>
        </w:rPr>
        <w:t>Manager</w:t>
      </w:r>
      <w:r w:rsidRPr="004A5C1D">
        <w:rPr>
          <w:rFonts w:cs="Tahoma"/>
          <w:lang w:val="ru-RU"/>
        </w:rPr>
        <w:t>, клиентская лицензия на управление (</w:t>
      </w:r>
      <w:r w:rsidRPr="008F29F0">
        <w:rPr>
          <w:rFonts w:cs="Tahoma"/>
        </w:rPr>
        <w:t>Client</w:t>
      </w:r>
      <w:r w:rsidRPr="004A5C1D">
        <w:rPr>
          <w:rFonts w:cs="Tahoma"/>
          <w:lang w:val="ru-RU"/>
        </w:rPr>
        <w:t xml:space="preserve"> </w:t>
      </w:r>
      <w:r w:rsidRPr="008F29F0">
        <w:rPr>
          <w:rFonts w:cs="Tahoma"/>
        </w:rPr>
        <w:t>ML</w:t>
      </w:r>
      <w:r w:rsidRPr="004A5C1D">
        <w:rPr>
          <w:rFonts w:cs="Tahoma"/>
          <w:lang w:val="ru-RU"/>
        </w:rPr>
        <w:t>) только для учащихся</w:t>
      </w:r>
    </w:p>
    <w:p w:rsidR="00E9432A" w:rsidRPr="004A5C1D" w:rsidRDefault="00E9432A" w:rsidP="00BA3004">
      <w:pPr>
        <w:rPr>
          <w:rFonts w:cs="Tahoma"/>
          <w:lang w:val="ru-RU"/>
        </w:rPr>
      </w:pPr>
      <w:r w:rsidRPr="008F29F0">
        <w:rPr>
          <w:rFonts w:cs="Tahoma"/>
        </w:rPr>
        <w:t>System</w:t>
      </w:r>
      <w:r w:rsidRPr="004A5C1D">
        <w:rPr>
          <w:rFonts w:cs="Tahoma"/>
          <w:lang w:val="ru-RU"/>
        </w:rPr>
        <w:t xml:space="preserve"> </w:t>
      </w:r>
      <w:r w:rsidRPr="008F29F0">
        <w:rPr>
          <w:rFonts w:cs="Tahoma"/>
        </w:rPr>
        <w:t>Center</w:t>
      </w:r>
      <w:r w:rsidRPr="004A5C1D">
        <w:rPr>
          <w:rFonts w:cs="Tahoma"/>
          <w:lang w:val="ru-RU"/>
        </w:rPr>
        <w:t xml:space="preserve"> 2012 </w:t>
      </w:r>
      <w:r w:rsidRPr="008F29F0">
        <w:rPr>
          <w:rFonts w:cs="Tahoma"/>
        </w:rPr>
        <w:t>Configuration</w:t>
      </w:r>
      <w:r w:rsidRPr="004A5C1D">
        <w:rPr>
          <w:rFonts w:cs="Tahoma"/>
          <w:lang w:val="ru-RU"/>
        </w:rPr>
        <w:t xml:space="preserve"> </w:t>
      </w:r>
      <w:r w:rsidRPr="008F29F0">
        <w:rPr>
          <w:rFonts w:cs="Tahoma"/>
        </w:rPr>
        <w:t>Manager</w:t>
      </w:r>
      <w:r w:rsidRPr="004A5C1D">
        <w:rPr>
          <w:rFonts w:cs="Tahoma"/>
          <w:lang w:val="ru-RU"/>
        </w:rPr>
        <w:t>, клиентская лицензия на управление (</w:t>
      </w:r>
      <w:r w:rsidRPr="008F29F0">
        <w:rPr>
          <w:rFonts w:cs="Tahoma"/>
        </w:rPr>
        <w:t>Client</w:t>
      </w:r>
      <w:r w:rsidRPr="004A5C1D">
        <w:rPr>
          <w:rFonts w:cs="Tahoma"/>
          <w:lang w:val="ru-RU"/>
        </w:rPr>
        <w:t xml:space="preserve"> </w:t>
      </w:r>
      <w:r w:rsidRPr="008F29F0">
        <w:rPr>
          <w:rFonts w:cs="Tahoma"/>
        </w:rPr>
        <w:t>ML</w:t>
      </w:r>
      <w:r w:rsidRPr="004A5C1D">
        <w:rPr>
          <w:rFonts w:cs="Tahoma"/>
          <w:lang w:val="ru-RU"/>
        </w:rPr>
        <w:t>) «на операционную среду»</w:t>
      </w:r>
    </w:p>
    <w:p w:rsidR="00E9432A" w:rsidRPr="004A5C1D" w:rsidRDefault="00E9432A" w:rsidP="00BA3004">
      <w:pPr>
        <w:rPr>
          <w:rFonts w:cs="Tahoma"/>
          <w:lang w:val="ru-RU"/>
        </w:rPr>
      </w:pPr>
      <w:r w:rsidRPr="008F29F0">
        <w:rPr>
          <w:rFonts w:cs="Tahoma"/>
        </w:rPr>
        <w:t>System</w:t>
      </w:r>
      <w:r w:rsidRPr="004A5C1D">
        <w:rPr>
          <w:rFonts w:cs="Tahoma"/>
          <w:lang w:val="ru-RU"/>
        </w:rPr>
        <w:t xml:space="preserve"> </w:t>
      </w:r>
      <w:r w:rsidRPr="008F29F0">
        <w:rPr>
          <w:rFonts w:cs="Tahoma"/>
        </w:rPr>
        <w:t>Center</w:t>
      </w:r>
      <w:r w:rsidRPr="004A5C1D">
        <w:rPr>
          <w:rFonts w:cs="Tahoma"/>
          <w:lang w:val="ru-RU"/>
        </w:rPr>
        <w:t xml:space="preserve"> 2012 </w:t>
      </w:r>
      <w:r w:rsidRPr="008F29F0">
        <w:rPr>
          <w:rFonts w:cs="Tahoma"/>
        </w:rPr>
        <w:t>Configuration</w:t>
      </w:r>
      <w:r w:rsidRPr="004A5C1D">
        <w:rPr>
          <w:rFonts w:cs="Tahoma"/>
          <w:lang w:val="ru-RU"/>
        </w:rPr>
        <w:t xml:space="preserve"> </w:t>
      </w:r>
      <w:r w:rsidRPr="008F29F0">
        <w:rPr>
          <w:rFonts w:cs="Tahoma"/>
        </w:rPr>
        <w:t>Manager</w:t>
      </w:r>
      <w:r w:rsidRPr="004A5C1D">
        <w:rPr>
          <w:rFonts w:cs="Tahoma"/>
          <w:lang w:val="ru-RU"/>
        </w:rPr>
        <w:t>, клиентская лицензия на управление (</w:t>
      </w:r>
      <w:r w:rsidRPr="008F29F0">
        <w:rPr>
          <w:rFonts w:cs="Tahoma"/>
        </w:rPr>
        <w:t>Client</w:t>
      </w:r>
      <w:r w:rsidRPr="004A5C1D">
        <w:rPr>
          <w:rFonts w:cs="Tahoma"/>
          <w:lang w:val="ru-RU"/>
        </w:rPr>
        <w:t xml:space="preserve"> </w:t>
      </w:r>
      <w:r w:rsidRPr="008F29F0">
        <w:rPr>
          <w:rFonts w:cs="Tahoma"/>
        </w:rPr>
        <w:t>ML</w:t>
      </w:r>
      <w:r w:rsidRPr="004A5C1D">
        <w:rPr>
          <w:rFonts w:cs="Tahoma"/>
          <w:lang w:val="ru-RU"/>
        </w:rPr>
        <w:t>) «на пользователя»</w:t>
      </w:r>
    </w:p>
    <w:p w:rsidR="00E9432A" w:rsidRPr="004A5C1D" w:rsidRDefault="00E9432A" w:rsidP="00BA3004">
      <w:pPr>
        <w:rPr>
          <w:rFonts w:cs="Tahoma"/>
          <w:lang w:val="ru-RU"/>
        </w:rPr>
      </w:pPr>
      <w:r w:rsidRPr="008F29F0">
        <w:rPr>
          <w:rFonts w:cs="Tahoma"/>
        </w:rPr>
        <w:t>System</w:t>
      </w:r>
      <w:r w:rsidRPr="004A5C1D">
        <w:rPr>
          <w:rFonts w:cs="Tahoma"/>
          <w:lang w:val="ru-RU"/>
        </w:rPr>
        <w:t xml:space="preserve"> </w:t>
      </w:r>
      <w:r w:rsidRPr="008F29F0">
        <w:rPr>
          <w:rFonts w:cs="Tahoma"/>
        </w:rPr>
        <w:t>Center</w:t>
      </w:r>
      <w:r w:rsidRPr="004A5C1D">
        <w:rPr>
          <w:rFonts w:cs="Tahoma"/>
          <w:lang w:val="ru-RU"/>
        </w:rPr>
        <w:t xml:space="preserve"> 2012 </w:t>
      </w:r>
      <w:r w:rsidRPr="008F29F0">
        <w:rPr>
          <w:rFonts w:cs="Tahoma"/>
        </w:rPr>
        <w:t>Datacenter</w:t>
      </w:r>
      <w:r w:rsidRPr="004A5C1D">
        <w:rPr>
          <w:rFonts w:cs="Tahoma"/>
          <w:lang w:val="ru-RU"/>
        </w:rPr>
        <w:t xml:space="preserve"> </w:t>
      </w:r>
      <w:r w:rsidRPr="008F29F0">
        <w:rPr>
          <w:rFonts w:cs="Tahoma"/>
        </w:rPr>
        <w:t>Server</w:t>
      </w:r>
      <w:r w:rsidRPr="004A5C1D">
        <w:rPr>
          <w:rFonts w:cs="Tahoma"/>
          <w:lang w:val="ru-RU"/>
        </w:rPr>
        <w:t>, лицензия на управление (2-процессорная)</w:t>
      </w:r>
    </w:p>
    <w:p w:rsidR="00E9432A" w:rsidRPr="008F29F0" w:rsidRDefault="00E9432A" w:rsidP="00BA3004">
      <w:pPr>
        <w:rPr>
          <w:rFonts w:cs="Tahoma"/>
        </w:rPr>
      </w:pPr>
      <w:r w:rsidRPr="008F29F0">
        <w:rPr>
          <w:rFonts w:cs="Tahoma"/>
        </w:rPr>
        <w:t>System Center 2012 Endpoint Protection</w:t>
      </w:r>
    </w:p>
    <w:p w:rsidR="00E9432A" w:rsidRPr="008F29F0" w:rsidRDefault="00E9432A" w:rsidP="00BA3004">
      <w:pPr>
        <w:rPr>
          <w:rFonts w:cs="Tahoma"/>
        </w:rPr>
      </w:pPr>
      <w:r w:rsidRPr="008F29F0">
        <w:rPr>
          <w:rFonts w:cs="Tahoma"/>
        </w:rPr>
        <w:t>System Center 2012 Standard Server, лицензия на управление (2-процессорная)</w:t>
      </w:r>
    </w:p>
    <w:p w:rsidR="00E9432A" w:rsidRPr="004A5C1D" w:rsidRDefault="00E9432A" w:rsidP="00BA3004">
      <w:pPr>
        <w:rPr>
          <w:rFonts w:cs="Tahoma"/>
          <w:lang w:val="fr-FR"/>
        </w:rPr>
      </w:pPr>
      <w:r w:rsidRPr="004A5C1D">
        <w:rPr>
          <w:rFonts w:cs="Tahoma"/>
          <w:lang w:val="fr-FR"/>
        </w:rPr>
        <w:t>VDI Suite</w:t>
      </w:r>
    </w:p>
    <w:p w:rsidR="00E9432A" w:rsidRPr="004A5C1D" w:rsidRDefault="00E9432A" w:rsidP="003E606C">
      <w:pPr>
        <w:spacing w:after="60"/>
        <w:rPr>
          <w:rFonts w:cs="Tahoma"/>
          <w:lang w:val="fr-FR"/>
        </w:rPr>
      </w:pPr>
      <w:r w:rsidRPr="004A5C1D">
        <w:rPr>
          <w:rFonts w:cs="Tahoma"/>
          <w:szCs w:val="18"/>
          <w:lang w:val="fr-FR"/>
        </w:rPr>
        <w:br/>
      </w:r>
      <w:r w:rsidRPr="008F29F0">
        <w:rPr>
          <w:rFonts w:cs="Tahoma"/>
          <w:b/>
        </w:rPr>
        <w:t>Удаления</w:t>
      </w:r>
    </w:p>
    <w:p w:rsidR="00CC4AC7" w:rsidRPr="004A5C1D" w:rsidRDefault="00CC4AC7" w:rsidP="00BA3004">
      <w:pPr>
        <w:rPr>
          <w:rFonts w:cs="Tahoma"/>
          <w:lang w:val="fr-FR"/>
        </w:rPr>
      </w:pPr>
      <w:r w:rsidRPr="004A5C1D">
        <w:rPr>
          <w:rFonts w:cs="Tahoma"/>
          <w:lang w:val="fr-FR"/>
        </w:rPr>
        <w:t xml:space="preserve">Core Infrastructure Server Suite Enterprise </w:t>
      </w:r>
    </w:p>
    <w:p w:rsidR="00E9432A" w:rsidRPr="008F29F0" w:rsidRDefault="00E9432A" w:rsidP="00BA3004">
      <w:pPr>
        <w:rPr>
          <w:rFonts w:cs="Tahoma"/>
        </w:rPr>
      </w:pPr>
      <w:r w:rsidRPr="008F29F0">
        <w:rPr>
          <w:rFonts w:cs="Tahoma"/>
        </w:rPr>
        <w:t>Forefront Endpoint Protection</w:t>
      </w:r>
    </w:p>
    <w:p w:rsidR="006A59F4" w:rsidRPr="008F29F0" w:rsidRDefault="006A59F4" w:rsidP="00BA3004">
      <w:pPr>
        <w:rPr>
          <w:rFonts w:cs="Tahoma"/>
        </w:rPr>
      </w:pPr>
      <w:r w:rsidRPr="008F29F0">
        <w:rPr>
          <w:rFonts w:cs="Tahoma"/>
        </w:rPr>
        <w:t xml:space="preserve">Learning Solutions IT Academy (лицензия Services SL) </w:t>
      </w:r>
    </w:p>
    <w:p w:rsidR="00CC4AC7" w:rsidRPr="004A5C1D" w:rsidRDefault="00CC4AC7" w:rsidP="00BA3004">
      <w:pPr>
        <w:rPr>
          <w:rFonts w:cs="Tahoma"/>
          <w:lang w:val="pt-BR"/>
        </w:rPr>
      </w:pPr>
      <w:r w:rsidRPr="004A5C1D">
        <w:rPr>
          <w:rFonts w:cs="Tahoma"/>
          <w:lang w:val="pt-BR"/>
        </w:rPr>
        <w:t xml:space="preserve">SQL Server2008 R2 Datacenter </w:t>
      </w:r>
    </w:p>
    <w:p w:rsidR="005B31F0" w:rsidRPr="004A5C1D" w:rsidRDefault="005B31F0" w:rsidP="00BA3004">
      <w:pPr>
        <w:rPr>
          <w:rFonts w:cs="Tahoma"/>
          <w:lang w:val="pt-BR"/>
        </w:rPr>
      </w:pPr>
      <w:r w:rsidRPr="004A5C1D">
        <w:rPr>
          <w:rFonts w:cs="Tahoma"/>
          <w:lang w:val="pt-BR"/>
        </w:rPr>
        <w:t>SQL Server2008 R2 Enterprise</w:t>
      </w:r>
    </w:p>
    <w:p w:rsidR="005B31F0" w:rsidRPr="008F29F0" w:rsidRDefault="005B31F0" w:rsidP="00BA3004">
      <w:pPr>
        <w:rPr>
          <w:rFonts w:cs="Tahoma"/>
        </w:rPr>
      </w:pPr>
      <w:r w:rsidRPr="008F29F0">
        <w:rPr>
          <w:rFonts w:cs="Tahoma"/>
        </w:rPr>
        <w:t xml:space="preserve">SQL Server2008 R2 Small Business </w:t>
      </w:r>
    </w:p>
    <w:p w:rsidR="005B31F0" w:rsidRPr="008F29F0" w:rsidRDefault="005B31F0" w:rsidP="00BA3004">
      <w:pPr>
        <w:rPr>
          <w:rFonts w:cs="Tahoma"/>
        </w:rPr>
      </w:pPr>
      <w:r w:rsidRPr="008F29F0">
        <w:rPr>
          <w:rFonts w:cs="Tahoma"/>
        </w:rPr>
        <w:t>SQL Server2008 R2 Standard</w:t>
      </w:r>
    </w:p>
    <w:p w:rsidR="00CC4AC7" w:rsidRPr="008F29F0" w:rsidRDefault="00CC4AC7" w:rsidP="00BA3004">
      <w:pPr>
        <w:rPr>
          <w:rFonts w:cs="Tahoma"/>
        </w:rPr>
      </w:pPr>
      <w:r w:rsidRPr="008F29F0">
        <w:rPr>
          <w:rFonts w:cs="Tahoma"/>
        </w:rPr>
        <w:t>SQL Server2008 R2 Workgroup «на процессор»</w:t>
      </w:r>
    </w:p>
    <w:p w:rsidR="00CC4AC7" w:rsidRPr="008F29F0" w:rsidRDefault="00CC4AC7" w:rsidP="00BA3004">
      <w:pPr>
        <w:rPr>
          <w:rFonts w:cs="Tahoma"/>
        </w:rPr>
      </w:pPr>
      <w:r w:rsidRPr="008F29F0">
        <w:rPr>
          <w:rFonts w:cs="Tahoma"/>
        </w:rPr>
        <w:t>SQL Server2008 R2 Workgroup (5 client add-on)</w:t>
      </w:r>
    </w:p>
    <w:p w:rsidR="00CC4AC7" w:rsidRPr="008F29F0" w:rsidRDefault="00CC4AC7" w:rsidP="00BA3004">
      <w:pPr>
        <w:rPr>
          <w:rFonts w:cs="Tahoma"/>
        </w:rPr>
      </w:pPr>
      <w:r w:rsidRPr="008F29F0">
        <w:rPr>
          <w:rFonts w:cs="Tahoma"/>
        </w:rPr>
        <w:t>SQL Server2008 R2 Web</w:t>
      </w:r>
    </w:p>
    <w:p w:rsidR="00E9432A" w:rsidRPr="008F29F0" w:rsidRDefault="00E9432A" w:rsidP="00BA3004">
      <w:pPr>
        <w:rPr>
          <w:rFonts w:cs="Tahoma"/>
        </w:rPr>
      </w:pPr>
      <w:r w:rsidRPr="008F29F0">
        <w:rPr>
          <w:rFonts w:cs="Tahoma"/>
        </w:rPr>
        <w:t>System Center Client Management Suite на операционную среду (Client ML)</w:t>
      </w:r>
    </w:p>
    <w:p w:rsidR="00E9432A" w:rsidRPr="004A5C1D" w:rsidRDefault="00E9432A" w:rsidP="00BA3004">
      <w:pPr>
        <w:rPr>
          <w:rFonts w:cs="Tahoma"/>
          <w:lang w:val="fr-FR"/>
        </w:rPr>
      </w:pPr>
      <w:r w:rsidRPr="004A5C1D">
        <w:rPr>
          <w:rFonts w:cs="Tahoma"/>
          <w:lang w:val="fr-FR"/>
        </w:rPr>
        <w:t xml:space="preserve">System Center Client Management Suite </w:t>
      </w:r>
      <w:r w:rsidRPr="008F29F0">
        <w:rPr>
          <w:rFonts w:cs="Tahoma"/>
        </w:rPr>
        <w:t>на</w:t>
      </w:r>
      <w:r w:rsidRPr="004A5C1D">
        <w:rPr>
          <w:rFonts w:cs="Tahoma"/>
          <w:lang w:val="fr-FR"/>
        </w:rPr>
        <w:t xml:space="preserve"> </w:t>
      </w:r>
      <w:r w:rsidRPr="008F29F0">
        <w:rPr>
          <w:rFonts w:cs="Tahoma"/>
        </w:rPr>
        <w:t>пользователя</w:t>
      </w:r>
      <w:r w:rsidRPr="004A5C1D">
        <w:rPr>
          <w:rFonts w:cs="Tahoma"/>
          <w:lang w:val="fr-FR"/>
        </w:rPr>
        <w:t xml:space="preserve"> (Client ML)</w:t>
      </w:r>
    </w:p>
    <w:p w:rsidR="00E9432A" w:rsidRPr="004A5C1D" w:rsidRDefault="00E9432A" w:rsidP="00BA3004">
      <w:pPr>
        <w:rPr>
          <w:rFonts w:cs="Tahoma"/>
          <w:lang w:val="fr-FR"/>
        </w:rPr>
      </w:pPr>
      <w:r w:rsidRPr="004A5C1D">
        <w:rPr>
          <w:rFonts w:cs="Tahoma"/>
          <w:lang w:val="fr-FR"/>
        </w:rPr>
        <w:t>System Center Configuration Manager 2007 R3 Client Management License (Client ML) (</w:t>
      </w:r>
      <w:r w:rsidRPr="008F29F0">
        <w:rPr>
          <w:rFonts w:cs="Tahoma"/>
        </w:rPr>
        <w:t>только</w:t>
      </w:r>
      <w:r w:rsidRPr="004A5C1D">
        <w:rPr>
          <w:rFonts w:cs="Tahoma"/>
          <w:lang w:val="fr-FR"/>
        </w:rPr>
        <w:t xml:space="preserve"> </w:t>
      </w:r>
      <w:r w:rsidRPr="008F29F0">
        <w:rPr>
          <w:rFonts w:cs="Tahoma"/>
        </w:rPr>
        <w:t>для</w:t>
      </w:r>
      <w:r w:rsidRPr="004A5C1D">
        <w:rPr>
          <w:rFonts w:cs="Tahoma"/>
          <w:lang w:val="fr-FR"/>
        </w:rPr>
        <w:t xml:space="preserve"> </w:t>
      </w:r>
      <w:r w:rsidRPr="008F29F0">
        <w:rPr>
          <w:rFonts w:cs="Tahoma"/>
        </w:rPr>
        <w:t>учащихся</w:t>
      </w:r>
      <w:r w:rsidRPr="004A5C1D">
        <w:rPr>
          <w:rFonts w:cs="Tahoma"/>
          <w:lang w:val="fr-FR"/>
        </w:rPr>
        <w:t>)</w:t>
      </w:r>
    </w:p>
    <w:p w:rsidR="00E9432A" w:rsidRPr="004A5C1D" w:rsidRDefault="00E9432A" w:rsidP="00BA3004">
      <w:pPr>
        <w:rPr>
          <w:rFonts w:cs="Tahoma"/>
          <w:lang w:val="fr-FR"/>
        </w:rPr>
      </w:pPr>
      <w:r w:rsidRPr="004A5C1D">
        <w:rPr>
          <w:rFonts w:cs="Tahoma"/>
          <w:lang w:val="fr-FR"/>
        </w:rPr>
        <w:t>System Center Configuration Manager 2007 R3 Client ML «</w:t>
      </w:r>
      <w:r w:rsidRPr="008F29F0">
        <w:rPr>
          <w:rFonts w:cs="Tahoma"/>
        </w:rPr>
        <w:t>на</w:t>
      </w:r>
      <w:r w:rsidRPr="004A5C1D">
        <w:rPr>
          <w:rFonts w:cs="Tahoma"/>
          <w:lang w:val="fr-FR"/>
        </w:rPr>
        <w:t xml:space="preserve"> </w:t>
      </w:r>
      <w:r w:rsidRPr="008F29F0">
        <w:rPr>
          <w:rFonts w:cs="Tahoma"/>
        </w:rPr>
        <w:t>операционную</w:t>
      </w:r>
      <w:r w:rsidRPr="004A5C1D">
        <w:rPr>
          <w:rFonts w:cs="Tahoma"/>
          <w:lang w:val="fr-FR"/>
        </w:rPr>
        <w:t xml:space="preserve"> </w:t>
      </w:r>
      <w:r w:rsidRPr="008F29F0">
        <w:rPr>
          <w:rFonts w:cs="Tahoma"/>
        </w:rPr>
        <w:t>среду</w:t>
      </w:r>
      <w:r w:rsidRPr="004A5C1D">
        <w:rPr>
          <w:rFonts w:cs="Tahoma"/>
          <w:lang w:val="fr-FR"/>
        </w:rPr>
        <w:t>»</w:t>
      </w:r>
    </w:p>
    <w:p w:rsidR="00E9432A" w:rsidRPr="004A5C1D" w:rsidRDefault="00E9432A" w:rsidP="00BA3004">
      <w:pPr>
        <w:rPr>
          <w:rFonts w:cs="Tahoma"/>
          <w:lang w:val="ru-RU"/>
        </w:rPr>
      </w:pPr>
      <w:bookmarkStart w:id="654" w:name="_Toc317591145"/>
      <w:bookmarkStart w:id="655" w:name="_Toc323034107"/>
      <w:bookmarkStart w:id="656" w:name="_Toc325609143"/>
      <w:bookmarkStart w:id="657" w:name="_Toc328145937"/>
      <w:r w:rsidRPr="008F29F0">
        <w:rPr>
          <w:rFonts w:cs="Tahoma"/>
        </w:rPr>
        <w:t>System</w:t>
      </w:r>
      <w:r w:rsidRPr="004A5C1D">
        <w:rPr>
          <w:rFonts w:cs="Tahoma"/>
          <w:lang w:val="ru-RU"/>
        </w:rPr>
        <w:t xml:space="preserve"> </w:t>
      </w:r>
      <w:r w:rsidRPr="008F29F0">
        <w:rPr>
          <w:rFonts w:cs="Tahoma"/>
        </w:rPr>
        <w:t>Center</w:t>
      </w:r>
      <w:r w:rsidRPr="004A5C1D">
        <w:rPr>
          <w:rFonts w:cs="Tahoma"/>
          <w:lang w:val="ru-RU"/>
        </w:rPr>
        <w:t xml:space="preserve"> </w:t>
      </w:r>
      <w:r w:rsidRPr="008F29F0">
        <w:rPr>
          <w:rFonts w:cs="Tahoma"/>
        </w:rPr>
        <w:t>Configuration</w:t>
      </w:r>
      <w:r w:rsidRPr="004A5C1D">
        <w:rPr>
          <w:rFonts w:cs="Tahoma"/>
          <w:lang w:val="ru-RU"/>
        </w:rPr>
        <w:t xml:space="preserve"> </w:t>
      </w:r>
      <w:r w:rsidRPr="008F29F0">
        <w:rPr>
          <w:rFonts w:cs="Tahoma"/>
        </w:rPr>
        <w:t>Manager</w:t>
      </w:r>
      <w:r w:rsidRPr="004A5C1D">
        <w:rPr>
          <w:rFonts w:cs="Tahoma"/>
          <w:lang w:val="ru-RU"/>
        </w:rPr>
        <w:t xml:space="preserve"> 2007 </w:t>
      </w:r>
      <w:r w:rsidRPr="008F29F0">
        <w:rPr>
          <w:rFonts w:cs="Tahoma"/>
        </w:rPr>
        <w:t>R</w:t>
      </w:r>
      <w:r w:rsidRPr="004A5C1D">
        <w:rPr>
          <w:rFonts w:cs="Tahoma"/>
          <w:lang w:val="ru-RU"/>
        </w:rPr>
        <w:t>3, клиентская лицензия на управление «на пользователя»</w:t>
      </w:r>
      <w:bookmarkEnd w:id="654"/>
      <w:bookmarkEnd w:id="655"/>
      <w:bookmarkEnd w:id="656"/>
      <w:bookmarkEnd w:id="657"/>
    </w:p>
    <w:p w:rsidR="007A5EAF" w:rsidRPr="008F29F0" w:rsidRDefault="007A5EAF" w:rsidP="00BA3004">
      <w:pPr>
        <w:rPr>
          <w:rFonts w:cs="Tahoma"/>
        </w:rPr>
      </w:pPr>
      <w:r w:rsidRPr="008F29F0">
        <w:rPr>
          <w:rFonts w:cs="Tahoma"/>
        </w:rPr>
        <w:t>Visual Studio Team Explorer Everywhere 2010</w:t>
      </w:r>
    </w:p>
    <w:p w:rsidR="00E9432A" w:rsidRPr="008F29F0" w:rsidRDefault="00E9432A" w:rsidP="00BA3004">
      <w:pPr>
        <w:rPr>
          <w:rFonts w:cs="Tahoma"/>
        </w:rPr>
      </w:pPr>
      <w:r w:rsidRPr="008F29F0">
        <w:rPr>
          <w:rFonts w:cs="Tahoma"/>
        </w:rPr>
        <w:t>Windows Embedded Device Manager 2011</w:t>
      </w:r>
    </w:p>
    <w:p w:rsidR="00E9432A" w:rsidRPr="008F29F0" w:rsidRDefault="00E9432A" w:rsidP="00BA3004">
      <w:pPr>
        <w:rPr>
          <w:rFonts w:cs="Tahoma"/>
        </w:rPr>
      </w:pPr>
      <w:r w:rsidRPr="008F29F0">
        <w:rPr>
          <w:rFonts w:cs="Tahoma"/>
        </w:rPr>
        <w:t>Windows Embedded Device Manager 2011 с технологией SQL Server 2008</w:t>
      </w:r>
    </w:p>
    <w:p w:rsidR="00E9432A" w:rsidRPr="008F29F0" w:rsidRDefault="00E9432A" w:rsidP="00842F32">
      <w:pPr>
        <w:pStyle w:val="Heading2"/>
        <w:ind w:left="0"/>
        <w:jc w:val="both"/>
        <w:rPr>
          <w:rFonts w:ascii="Tahoma" w:hAnsi="Tahoma" w:cs="Tahoma"/>
        </w:rPr>
      </w:pPr>
    </w:p>
    <w:p w:rsidR="00A31A6D" w:rsidRPr="008F29F0" w:rsidRDefault="00A31A6D" w:rsidP="00A31A6D">
      <w:pPr>
        <w:rPr>
          <w:rFonts w:cs="Tahoma"/>
        </w:rPr>
      </w:pPr>
    </w:p>
    <w:p w:rsidR="00842F32" w:rsidRPr="004A5C1D" w:rsidRDefault="00842F32" w:rsidP="00842F32">
      <w:pPr>
        <w:pStyle w:val="Heading2"/>
        <w:ind w:left="0"/>
        <w:jc w:val="both"/>
        <w:rPr>
          <w:rFonts w:ascii="Tahoma" w:hAnsi="Tahoma" w:cs="Tahoma"/>
          <w:lang w:val="ru-RU"/>
        </w:rPr>
      </w:pPr>
      <w:bookmarkStart w:id="658" w:name="_Toc336338176"/>
      <w:bookmarkStart w:id="659" w:name="_Toc440882774"/>
      <w:r w:rsidRPr="004A5C1D">
        <w:rPr>
          <w:rFonts w:ascii="Tahoma" w:hAnsi="Tahoma" w:cs="Tahoma"/>
          <w:color w:val="FF6600"/>
          <w:lang w:val="ru-RU"/>
        </w:rPr>
        <w:t>ИЗМЕНЕНИЯ В МАРТЕ 2012 Г.</w:t>
      </w:r>
      <w:bookmarkEnd w:id="658"/>
      <w:bookmarkEnd w:id="659"/>
    </w:p>
    <w:p w:rsidR="00842F32" w:rsidRPr="004A5C1D" w:rsidRDefault="00842F32" w:rsidP="00842F32">
      <w:pPr>
        <w:pStyle w:val="Heading2"/>
        <w:ind w:left="0"/>
        <w:jc w:val="both"/>
        <w:rPr>
          <w:rFonts w:ascii="Tahoma" w:hAnsi="Tahoma" w:cs="Tahoma"/>
          <w:lang w:val="ru-RU"/>
        </w:rPr>
      </w:pPr>
    </w:p>
    <w:p w:rsidR="00842F32" w:rsidRPr="004A5C1D" w:rsidRDefault="00842F32" w:rsidP="003E606C">
      <w:pPr>
        <w:spacing w:after="60"/>
        <w:rPr>
          <w:rFonts w:cs="Tahoma"/>
          <w:lang w:val="ru-RU"/>
        </w:rPr>
      </w:pPr>
      <w:r w:rsidRPr="004A5C1D">
        <w:rPr>
          <w:rFonts w:cs="Tahoma"/>
          <w:b/>
          <w:lang w:val="ru-RU"/>
        </w:rPr>
        <w:t>Добавления</w:t>
      </w:r>
    </w:p>
    <w:p w:rsidR="00842F32" w:rsidRPr="004A5C1D" w:rsidRDefault="00AD3A03" w:rsidP="00842F32">
      <w:pPr>
        <w:rPr>
          <w:rFonts w:cs="Tahoma"/>
          <w:lang w:val="ru-RU"/>
        </w:rPr>
      </w:pPr>
      <w:r w:rsidRPr="004A5C1D">
        <w:rPr>
          <w:rFonts w:cs="Tahoma"/>
          <w:lang w:val="ru-RU"/>
        </w:rPr>
        <w:t>Добавлений продуктов нет.</w:t>
      </w:r>
    </w:p>
    <w:p w:rsidR="00842F32" w:rsidRPr="004A5C1D" w:rsidRDefault="00842F32" w:rsidP="003E606C">
      <w:pPr>
        <w:spacing w:after="60"/>
        <w:rPr>
          <w:rFonts w:cs="Tahoma"/>
          <w:lang w:val="ru-RU"/>
        </w:rPr>
      </w:pPr>
      <w:r w:rsidRPr="004A5C1D">
        <w:rPr>
          <w:rFonts w:cs="Tahoma"/>
          <w:b/>
          <w:szCs w:val="18"/>
          <w:lang w:val="ru-RU"/>
        </w:rPr>
        <w:br/>
      </w:r>
      <w:r w:rsidRPr="004A5C1D">
        <w:rPr>
          <w:rFonts w:cs="Tahoma"/>
          <w:b/>
          <w:lang w:val="ru-RU"/>
        </w:rPr>
        <w:t>Специальные предложения</w:t>
      </w:r>
    </w:p>
    <w:p w:rsidR="0076312D" w:rsidRPr="004A5C1D" w:rsidRDefault="0076312D" w:rsidP="0076312D">
      <w:pPr>
        <w:outlineLvl w:val="1"/>
        <w:rPr>
          <w:rFonts w:cs="Tahoma"/>
          <w:lang w:val="ru-RU"/>
        </w:rPr>
      </w:pPr>
      <w:r w:rsidRPr="004A5C1D">
        <w:rPr>
          <w:rFonts w:cs="Tahoma"/>
          <w:color w:val="000000"/>
          <w:szCs w:val="18"/>
          <w:lang w:val="ru-RU"/>
        </w:rPr>
        <w:t xml:space="preserve">Специальное предложение </w:t>
      </w:r>
      <w:r w:rsidRPr="008F29F0">
        <w:rPr>
          <w:rFonts w:cs="Tahoma"/>
          <w:color w:val="000000"/>
          <w:szCs w:val="18"/>
        </w:rPr>
        <w:t>Bing</w:t>
      </w:r>
      <w:r w:rsidRPr="004A5C1D">
        <w:rPr>
          <w:rFonts w:cs="Tahoma"/>
          <w:color w:val="000000"/>
          <w:szCs w:val="18"/>
          <w:lang w:val="ru-RU"/>
        </w:rPr>
        <w:t xml:space="preserve"> </w:t>
      </w:r>
      <w:r w:rsidRPr="008F29F0">
        <w:rPr>
          <w:rFonts w:cs="Tahoma"/>
          <w:color w:val="000000"/>
          <w:szCs w:val="18"/>
        </w:rPr>
        <w:t>Maps</w:t>
      </w:r>
      <w:r w:rsidRPr="004A5C1D">
        <w:rPr>
          <w:rFonts w:cs="Tahoma"/>
          <w:color w:val="000000"/>
          <w:szCs w:val="18"/>
          <w:lang w:val="ru-RU"/>
        </w:rPr>
        <w:t xml:space="preserve"> для бизнес-приложений</w:t>
      </w:r>
    </w:p>
    <w:p w:rsidR="0076312D" w:rsidRPr="004A5C1D" w:rsidRDefault="0076312D" w:rsidP="0076312D">
      <w:pPr>
        <w:outlineLvl w:val="1"/>
        <w:rPr>
          <w:rFonts w:cs="Tahoma"/>
          <w:lang w:val="ru-RU"/>
        </w:rPr>
      </w:pPr>
      <w:r w:rsidRPr="004A5C1D">
        <w:rPr>
          <w:rFonts w:cs="Tahoma"/>
          <w:color w:val="000000"/>
          <w:szCs w:val="18"/>
          <w:lang w:val="ru-RU"/>
        </w:rPr>
        <w:t xml:space="preserve">Специальное предложение для Соглашения о регистрации </w:t>
      </w:r>
      <w:r w:rsidRPr="008F29F0">
        <w:rPr>
          <w:rFonts w:cs="Tahoma"/>
          <w:color w:val="000000"/>
          <w:szCs w:val="18"/>
        </w:rPr>
        <w:t>Enrollment</w:t>
      </w:r>
      <w:r w:rsidRPr="004A5C1D">
        <w:rPr>
          <w:rFonts w:cs="Tahoma"/>
          <w:color w:val="000000"/>
          <w:szCs w:val="18"/>
          <w:lang w:val="ru-RU"/>
        </w:rPr>
        <w:t xml:space="preserve"> </w:t>
      </w:r>
      <w:r w:rsidRPr="008F29F0">
        <w:rPr>
          <w:rFonts w:cs="Tahoma"/>
          <w:color w:val="000000"/>
          <w:szCs w:val="18"/>
        </w:rPr>
        <w:t>for</w:t>
      </w:r>
      <w:r w:rsidRPr="004A5C1D">
        <w:rPr>
          <w:rFonts w:cs="Tahoma"/>
          <w:color w:val="000000"/>
          <w:szCs w:val="18"/>
          <w:lang w:val="ru-RU"/>
        </w:rPr>
        <w:t xml:space="preserve"> </w:t>
      </w:r>
      <w:r w:rsidRPr="008F29F0">
        <w:rPr>
          <w:rFonts w:cs="Tahoma"/>
          <w:color w:val="000000"/>
          <w:szCs w:val="18"/>
        </w:rPr>
        <w:t>Core</w:t>
      </w:r>
      <w:r w:rsidRPr="004A5C1D">
        <w:rPr>
          <w:rFonts w:cs="Tahoma"/>
          <w:color w:val="000000"/>
          <w:szCs w:val="18"/>
          <w:lang w:val="ru-RU"/>
        </w:rPr>
        <w:t xml:space="preserve"> </w:t>
      </w:r>
      <w:r w:rsidRPr="008F29F0">
        <w:rPr>
          <w:rFonts w:cs="Tahoma"/>
          <w:color w:val="000000"/>
          <w:szCs w:val="18"/>
        </w:rPr>
        <w:t>Infrastructure</w:t>
      </w:r>
      <w:r w:rsidRPr="004A5C1D">
        <w:rPr>
          <w:rFonts w:cs="Tahoma"/>
          <w:color w:val="000000"/>
          <w:szCs w:val="18"/>
          <w:lang w:val="ru-RU"/>
        </w:rPr>
        <w:t xml:space="preserve"> </w:t>
      </w:r>
      <w:r w:rsidRPr="008F29F0">
        <w:rPr>
          <w:rFonts w:cs="Tahoma"/>
          <w:color w:val="000000"/>
          <w:szCs w:val="18"/>
        </w:rPr>
        <w:t>Standard</w:t>
      </w:r>
      <w:r w:rsidRPr="004A5C1D">
        <w:rPr>
          <w:rFonts w:cs="Tahoma"/>
          <w:color w:val="000000"/>
          <w:szCs w:val="18"/>
          <w:lang w:val="ru-RU"/>
        </w:rPr>
        <w:t xml:space="preserve"> </w:t>
      </w:r>
      <w:r w:rsidRPr="008F29F0">
        <w:rPr>
          <w:rFonts w:cs="Tahoma"/>
          <w:color w:val="000000"/>
          <w:szCs w:val="18"/>
        </w:rPr>
        <w:t>Suite</w:t>
      </w:r>
    </w:p>
    <w:p w:rsidR="00842F32" w:rsidRPr="004A5C1D" w:rsidRDefault="00842F32" w:rsidP="00842F32">
      <w:pPr>
        <w:rPr>
          <w:rFonts w:cs="Tahoma"/>
          <w:lang w:val="ru-RU"/>
        </w:rPr>
      </w:pPr>
    </w:p>
    <w:p w:rsidR="00842F32" w:rsidRPr="004A5C1D" w:rsidRDefault="00842F32" w:rsidP="003E606C">
      <w:pPr>
        <w:spacing w:after="60"/>
        <w:rPr>
          <w:rFonts w:cs="Tahoma"/>
          <w:lang w:val="ru-RU"/>
        </w:rPr>
      </w:pPr>
      <w:r w:rsidRPr="004A5C1D">
        <w:rPr>
          <w:rFonts w:cs="Tahoma"/>
          <w:b/>
          <w:lang w:val="ru-RU"/>
        </w:rPr>
        <w:t>Удаления</w:t>
      </w:r>
    </w:p>
    <w:p w:rsidR="00AD3A03" w:rsidRPr="004A5C1D" w:rsidRDefault="00AD3A03" w:rsidP="00842F32">
      <w:pPr>
        <w:rPr>
          <w:rFonts w:cs="Tahoma"/>
          <w:lang w:val="ru-RU"/>
        </w:rPr>
      </w:pPr>
      <w:r w:rsidRPr="004A5C1D">
        <w:rPr>
          <w:rFonts w:cs="Tahoma"/>
          <w:lang w:val="ru-RU"/>
        </w:rPr>
        <w:t>Удалений продуктов нет.</w:t>
      </w:r>
    </w:p>
    <w:p w:rsidR="00A31A6D" w:rsidRPr="004A5C1D" w:rsidRDefault="00A31A6D" w:rsidP="00842F32">
      <w:pPr>
        <w:rPr>
          <w:rFonts w:cs="Tahoma"/>
          <w:lang w:val="ru-RU"/>
        </w:rPr>
      </w:pPr>
    </w:p>
    <w:p w:rsidR="00842F32" w:rsidRPr="004A5C1D" w:rsidRDefault="00842F32" w:rsidP="00842F32">
      <w:pPr>
        <w:pStyle w:val="Heading2"/>
        <w:ind w:left="0"/>
        <w:jc w:val="both"/>
        <w:rPr>
          <w:rFonts w:ascii="Tahoma" w:hAnsi="Tahoma" w:cs="Tahoma"/>
          <w:lang w:val="ru-RU"/>
        </w:rPr>
      </w:pPr>
    </w:p>
    <w:p w:rsidR="00023FE7" w:rsidRPr="004A5C1D" w:rsidRDefault="00EF4590" w:rsidP="00B100E4">
      <w:pPr>
        <w:spacing w:after="120"/>
        <w:rPr>
          <w:rFonts w:cs="Tahoma"/>
          <w:lang w:val="ru-RU"/>
        </w:rPr>
      </w:pPr>
      <w:r w:rsidRPr="004A5C1D">
        <w:rPr>
          <w:rFonts w:cs="Tahoma"/>
          <w:lang w:val="ru-RU"/>
        </w:rPr>
        <w:br w:type="page"/>
      </w:r>
      <w:bookmarkStart w:id="660" w:name="_Toc336338180"/>
      <w:bookmarkStart w:id="661" w:name="_Toc440882775"/>
      <w:r w:rsidRPr="004A5C1D">
        <w:rPr>
          <w:rStyle w:val="Heading1Char"/>
          <w:rFonts w:cs="Tahoma"/>
          <w:lang w:val="ru-RU"/>
        </w:rPr>
        <w:t>РАЗДЕЛ 2. СПЕЦИАЛЬНЫЕ ПРЕДЛОЖЕНИЯ ДЛЯ</w:t>
      </w:r>
      <w:r w:rsidR="00421283">
        <w:rPr>
          <w:rStyle w:val="Heading1Char"/>
          <w:rFonts w:cs="Tahoma"/>
        </w:rPr>
        <w:t> </w:t>
      </w:r>
      <w:r w:rsidRPr="004A5C1D">
        <w:rPr>
          <w:rStyle w:val="Heading1Char"/>
          <w:rFonts w:cs="Tahoma"/>
          <w:lang w:val="ru-RU"/>
        </w:rPr>
        <w:t>ПРОДУКТОВ</w:t>
      </w:r>
      <w:bookmarkEnd w:id="660"/>
      <w:bookmarkEnd w:id="661"/>
    </w:p>
    <w:p w:rsidR="00023FE7" w:rsidRPr="004A5C1D" w:rsidRDefault="00023FE7" w:rsidP="00510F6B">
      <w:pPr>
        <w:ind w:right="720"/>
        <w:rPr>
          <w:rFonts w:cs="Tahoma"/>
          <w:lang w:val="ru-RU"/>
        </w:rPr>
      </w:pPr>
    </w:p>
    <w:p w:rsidR="007177A5" w:rsidRPr="004A5C1D" w:rsidRDefault="007177A5" w:rsidP="007177A5">
      <w:pPr>
        <w:pStyle w:val="Heading2"/>
        <w:ind w:left="0"/>
        <w:rPr>
          <w:rFonts w:ascii="Tahoma" w:hAnsi="Tahoma" w:cs="Tahoma"/>
          <w:lang w:val="ru-RU"/>
        </w:rPr>
      </w:pPr>
      <w:bookmarkStart w:id="662" w:name="_Toc336338181"/>
      <w:bookmarkStart w:id="663" w:name="_Toc440882776"/>
      <w:r w:rsidRPr="004A5C1D">
        <w:rPr>
          <w:rFonts w:ascii="Tahoma" w:hAnsi="Tahoma" w:cs="Tahoma"/>
          <w:color w:val="FF9429"/>
          <w:lang w:val="ru-RU"/>
        </w:rPr>
        <w:t xml:space="preserve">Специальное предложение </w:t>
      </w:r>
      <w:r w:rsidRPr="008F29F0">
        <w:rPr>
          <w:rFonts w:ascii="Tahoma" w:hAnsi="Tahoma" w:cs="Tahoma"/>
          <w:color w:val="FF9429"/>
        </w:rPr>
        <w:t>Exchange</w:t>
      </w:r>
      <w:r w:rsidRPr="004A5C1D">
        <w:rPr>
          <w:rFonts w:ascii="Tahoma" w:hAnsi="Tahoma" w:cs="Tahoma"/>
          <w:color w:val="FF9429"/>
          <w:lang w:val="ru-RU"/>
        </w:rPr>
        <w:t xml:space="preserve"> </w:t>
      </w:r>
      <w:r w:rsidRPr="008F29F0">
        <w:rPr>
          <w:rFonts w:ascii="Tahoma" w:hAnsi="Tahoma" w:cs="Tahoma"/>
          <w:color w:val="FF9429"/>
        </w:rPr>
        <w:t>Server</w:t>
      </w:r>
      <w:r w:rsidRPr="004A5C1D">
        <w:rPr>
          <w:rFonts w:ascii="Tahoma" w:hAnsi="Tahoma" w:cs="Tahoma"/>
          <w:color w:val="FF9429"/>
          <w:lang w:val="ru-RU"/>
        </w:rPr>
        <w:t xml:space="preserve"> </w:t>
      </w:r>
      <w:r w:rsidRPr="008F29F0">
        <w:rPr>
          <w:rFonts w:ascii="Tahoma" w:hAnsi="Tahoma" w:cs="Tahoma"/>
          <w:color w:val="FF9429"/>
        </w:rPr>
        <w:t>Standard</w:t>
      </w:r>
      <w:bookmarkEnd w:id="662"/>
      <w:bookmarkEnd w:id="663"/>
    </w:p>
    <w:p w:rsidR="007177A5" w:rsidRPr="004A5C1D" w:rsidRDefault="007177A5" w:rsidP="00EF4590">
      <w:pPr>
        <w:spacing w:line="276" w:lineRule="auto"/>
        <w:jc w:val="both"/>
        <w:rPr>
          <w:rFonts w:cs="Tahoma"/>
          <w:lang w:val="ru-RU"/>
        </w:rPr>
      </w:pPr>
    </w:p>
    <w:p w:rsidR="007B675E" w:rsidRPr="004A5C1D" w:rsidRDefault="007177A5" w:rsidP="007177A5">
      <w:pPr>
        <w:spacing w:after="200" w:line="276" w:lineRule="auto"/>
        <w:rPr>
          <w:rFonts w:cs="Tahoma"/>
          <w:lang w:val="ru-RU"/>
        </w:rPr>
      </w:pPr>
      <w:r w:rsidRPr="004A5C1D">
        <w:rPr>
          <w:rFonts w:cs="Tahoma"/>
          <w:color w:val="000000"/>
          <w:szCs w:val="18"/>
          <w:lang w:val="ru-RU"/>
        </w:rPr>
        <w:t xml:space="preserve">В качестве ограниченного предложения, действующего с 1 мая 2012 г. по 31 декабря 2012 г., </w:t>
      </w:r>
      <w:r w:rsidRPr="008F29F0">
        <w:rPr>
          <w:rFonts w:cs="Tahoma"/>
          <w:color w:val="000000"/>
          <w:szCs w:val="18"/>
        </w:rPr>
        <w:t>Microsoft</w:t>
      </w:r>
      <w:r w:rsidR="00421283">
        <w:rPr>
          <w:rFonts w:cs="Tahoma"/>
          <w:color w:val="000000"/>
          <w:szCs w:val="18"/>
        </w:rPr>
        <w:t> </w:t>
      </w:r>
      <w:r w:rsidRPr="004A5C1D">
        <w:rPr>
          <w:rFonts w:cs="Tahoma"/>
          <w:color w:val="000000"/>
          <w:szCs w:val="18"/>
          <w:lang w:val="ru-RU"/>
        </w:rPr>
        <w:t>предлагает скидку до 20</w:t>
      </w:r>
      <w:r w:rsidR="00E14AA2">
        <w:rPr>
          <w:rFonts w:cs="Tahoma"/>
          <w:color w:val="000000"/>
          <w:szCs w:val="18"/>
          <w:lang w:val="ru-RU"/>
        </w:rPr>
        <w:t xml:space="preserve"> %</w:t>
      </w:r>
      <w:r w:rsidRPr="004A5C1D">
        <w:rPr>
          <w:rFonts w:cs="Tahoma"/>
          <w:color w:val="000000"/>
          <w:szCs w:val="18"/>
          <w:lang w:val="ru-RU"/>
        </w:rPr>
        <w:t xml:space="preserve"> на стоимость лицензий и до 30</w:t>
      </w:r>
      <w:r w:rsidR="00E14AA2">
        <w:rPr>
          <w:rFonts w:cs="Tahoma"/>
          <w:color w:val="000000"/>
          <w:szCs w:val="18"/>
          <w:lang w:val="ru-RU"/>
        </w:rPr>
        <w:t xml:space="preserve"> %</w:t>
      </w:r>
      <w:r w:rsidRPr="004A5C1D">
        <w:rPr>
          <w:rFonts w:cs="Tahoma"/>
          <w:color w:val="000000"/>
          <w:szCs w:val="18"/>
          <w:lang w:val="ru-RU"/>
        </w:rPr>
        <w:t xml:space="preserve"> на стоимость Лицензии и </w:t>
      </w:r>
      <w:r w:rsidRPr="008F29F0">
        <w:rPr>
          <w:rFonts w:cs="Tahoma"/>
          <w:color w:val="000000"/>
          <w:szCs w:val="18"/>
        </w:rPr>
        <w:t>Software</w:t>
      </w:r>
      <w:r w:rsidR="00421283">
        <w:rPr>
          <w:rFonts w:cs="Tahoma"/>
          <w:color w:val="000000"/>
          <w:szCs w:val="18"/>
        </w:rPr>
        <w:t> </w:t>
      </w:r>
      <w:r w:rsidRPr="008F29F0">
        <w:rPr>
          <w:rFonts w:cs="Tahoma"/>
          <w:color w:val="000000"/>
          <w:szCs w:val="18"/>
        </w:rPr>
        <w:t>Assurance</w:t>
      </w:r>
      <w:r w:rsidRPr="004A5C1D">
        <w:rPr>
          <w:rFonts w:cs="Tahoma"/>
          <w:color w:val="000000"/>
          <w:szCs w:val="18"/>
          <w:lang w:val="ru-RU"/>
        </w:rPr>
        <w:t xml:space="preserve"> для выпуска </w:t>
      </w:r>
      <w:r w:rsidRPr="008F29F0">
        <w:rPr>
          <w:rFonts w:cs="Tahoma"/>
          <w:color w:val="000000"/>
          <w:szCs w:val="18"/>
        </w:rPr>
        <w:t>Exchange</w:t>
      </w:r>
      <w:r w:rsidRPr="004A5C1D">
        <w:rPr>
          <w:rFonts w:cs="Tahoma"/>
          <w:color w:val="000000"/>
          <w:szCs w:val="18"/>
          <w:lang w:val="ru-RU"/>
        </w:rPr>
        <w:t xml:space="preserve"> </w:t>
      </w:r>
      <w:r w:rsidRPr="008F29F0">
        <w:rPr>
          <w:rFonts w:cs="Tahoma"/>
          <w:color w:val="000000"/>
          <w:szCs w:val="18"/>
        </w:rPr>
        <w:t>Server</w:t>
      </w:r>
      <w:r w:rsidRPr="004A5C1D">
        <w:rPr>
          <w:rFonts w:cs="Tahoma"/>
          <w:color w:val="000000"/>
          <w:szCs w:val="18"/>
          <w:lang w:val="ru-RU"/>
        </w:rPr>
        <w:t xml:space="preserve"> 2010 </w:t>
      </w:r>
      <w:r w:rsidRPr="008F29F0">
        <w:rPr>
          <w:rFonts w:cs="Tahoma"/>
          <w:color w:val="000000"/>
          <w:szCs w:val="18"/>
        </w:rPr>
        <w:t>Standard</w:t>
      </w:r>
      <w:r w:rsidR="00B0149F" w:rsidRPr="004A5C1D">
        <w:rPr>
          <w:rFonts w:cs="Tahoma"/>
          <w:color w:val="000000"/>
          <w:szCs w:val="18"/>
          <w:lang w:val="ru-RU"/>
        </w:rPr>
        <w:t>.</w:t>
      </w:r>
      <w:r w:rsidR="008F29F0" w:rsidRPr="004A5C1D">
        <w:rPr>
          <w:rFonts w:cs="Tahoma"/>
          <w:color w:val="000000"/>
          <w:szCs w:val="18"/>
          <w:lang w:val="ru-RU"/>
        </w:rPr>
        <w:t xml:space="preserve"> </w:t>
      </w:r>
      <w:r w:rsidRPr="004A5C1D">
        <w:rPr>
          <w:rFonts w:cs="Tahoma"/>
          <w:color w:val="000000"/>
          <w:szCs w:val="18"/>
          <w:lang w:val="ru-RU"/>
        </w:rPr>
        <w:t>Это специальное предложение действительно</w:t>
      </w:r>
      <w:r w:rsidR="00421283">
        <w:rPr>
          <w:rFonts w:cs="Tahoma"/>
          <w:color w:val="000000"/>
          <w:szCs w:val="18"/>
        </w:rPr>
        <w:t> </w:t>
      </w:r>
      <w:r w:rsidRPr="004A5C1D">
        <w:rPr>
          <w:rFonts w:cs="Tahoma"/>
          <w:color w:val="000000"/>
          <w:szCs w:val="18"/>
          <w:lang w:val="ru-RU"/>
        </w:rPr>
        <w:t xml:space="preserve">для соглашений </w:t>
      </w:r>
      <w:r w:rsidRPr="008F29F0">
        <w:rPr>
          <w:rFonts w:cs="Tahoma"/>
          <w:color w:val="000000"/>
          <w:szCs w:val="18"/>
        </w:rPr>
        <w:t>Microsoft</w:t>
      </w:r>
      <w:r w:rsidRPr="004A5C1D">
        <w:rPr>
          <w:rFonts w:cs="Tahoma"/>
          <w:color w:val="000000"/>
          <w:szCs w:val="18"/>
          <w:lang w:val="ru-RU"/>
        </w:rPr>
        <w:t xml:space="preserve"> </w:t>
      </w:r>
      <w:r w:rsidRPr="008F29F0">
        <w:rPr>
          <w:rFonts w:cs="Tahoma"/>
          <w:color w:val="000000"/>
          <w:szCs w:val="18"/>
        </w:rPr>
        <w:t>Open</w:t>
      </w:r>
      <w:r w:rsidRPr="004A5C1D">
        <w:rPr>
          <w:rFonts w:cs="Tahoma"/>
          <w:color w:val="000000"/>
          <w:szCs w:val="18"/>
          <w:lang w:val="ru-RU"/>
        </w:rPr>
        <w:t xml:space="preserve"> и </w:t>
      </w:r>
      <w:r w:rsidRPr="008F29F0">
        <w:rPr>
          <w:rFonts w:cs="Tahoma"/>
          <w:color w:val="000000"/>
          <w:szCs w:val="18"/>
        </w:rPr>
        <w:t>Open</w:t>
      </w:r>
      <w:r w:rsidRPr="004A5C1D">
        <w:rPr>
          <w:rFonts w:cs="Tahoma"/>
          <w:color w:val="000000"/>
          <w:szCs w:val="18"/>
          <w:lang w:val="ru-RU"/>
        </w:rPr>
        <w:t xml:space="preserve"> </w:t>
      </w:r>
      <w:r w:rsidRPr="008F29F0">
        <w:rPr>
          <w:rFonts w:cs="Tahoma"/>
          <w:color w:val="000000"/>
          <w:szCs w:val="18"/>
        </w:rPr>
        <w:t>Value</w:t>
      </w:r>
      <w:r w:rsidRPr="004A5C1D">
        <w:rPr>
          <w:rFonts w:cs="Tahoma"/>
          <w:color w:val="000000"/>
          <w:szCs w:val="18"/>
          <w:lang w:val="ru-RU"/>
        </w:rPr>
        <w:t xml:space="preserve"> для коммерческих и государственных клиентов.</w:t>
      </w:r>
    </w:p>
    <w:p w:rsidR="001D214E" w:rsidRPr="004A5C1D" w:rsidRDefault="001D214E" w:rsidP="001D214E">
      <w:pPr>
        <w:pStyle w:val="Heading2"/>
        <w:ind w:left="0"/>
        <w:rPr>
          <w:rFonts w:ascii="Tahoma" w:hAnsi="Tahoma" w:cs="Tahoma"/>
          <w:lang w:val="ru-RU"/>
        </w:rPr>
      </w:pPr>
      <w:bookmarkStart w:id="664" w:name="_Toc336338182"/>
      <w:bookmarkStart w:id="665" w:name="_Toc440882777"/>
      <w:r w:rsidRPr="008F29F0">
        <w:rPr>
          <w:rFonts w:ascii="Tahoma" w:hAnsi="Tahoma" w:cs="Tahoma"/>
          <w:color w:val="FF9429"/>
        </w:rPr>
        <w:t>SQL</w:t>
      </w:r>
      <w:r w:rsidRPr="004A5C1D">
        <w:rPr>
          <w:rFonts w:ascii="Tahoma" w:hAnsi="Tahoma" w:cs="Tahoma"/>
          <w:color w:val="FF9429"/>
          <w:lang w:val="ru-RU"/>
        </w:rPr>
        <w:t xml:space="preserve"> </w:t>
      </w:r>
      <w:r w:rsidRPr="008F29F0">
        <w:rPr>
          <w:rFonts w:ascii="Tahoma" w:hAnsi="Tahoma" w:cs="Tahoma"/>
          <w:color w:val="FF9429"/>
        </w:rPr>
        <w:t>Server</w:t>
      </w:r>
      <w:r w:rsidRPr="004A5C1D">
        <w:rPr>
          <w:rFonts w:ascii="Tahoma" w:hAnsi="Tahoma" w:cs="Tahoma"/>
          <w:color w:val="FF9429"/>
          <w:lang w:val="ru-RU"/>
        </w:rPr>
        <w:t xml:space="preserve"> </w:t>
      </w:r>
      <w:r w:rsidRPr="008F29F0">
        <w:rPr>
          <w:rFonts w:ascii="Tahoma" w:hAnsi="Tahoma" w:cs="Tahoma"/>
          <w:color w:val="FF9429"/>
        </w:rPr>
        <w:t>Parallel</w:t>
      </w:r>
      <w:r w:rsidRPr="004A5C1D">
        <w:rPr>
          <w:rFonts w:ascii="Tahoma" w:hAnsi="Tahoma" w:cs="Tahoma"/>
          <w:color w:val="FF9429"/>
          <w:lang w:val="ru-RU"/>
        </w:rPr>
        <w:t xml:space="preserve"> </w:t>
      </w:r>
      <w:r w:rsidRPr="008F29F0">
        <w:rPr>
          <w:rFonts w:ascii="Tahoma" w:hAnsi="Tahoma" w:cs="Tahoma"/>
          <w:color w:val="FF9429"/>
        </w:rPr>
        <w:t>Data</w:t>
      </w:r>
      <w:r w:rsidRPr="004A5C1D">
        <w:rPr>
          <w:rFonts w:ascii="Tahoma" w:hAnsi="Tahoma" w:cs="Tahoma"/>
          <w:color w:val="FF9429"/>
          <w:lang w:val="ru-RU"/>
        </w:rPr>
        <w:t xml:space="preserve"> </w:t>
      </w:r>
      <w:r w:rsidRPr="008F29F0">
        <w:rPr>
          <w:rFonts w:ascii="Tahoma" w:hAnsi="Tahoma" w:cs="Tahoma"/>
          <w:color w:val="FF9429"/>
        </w:rPr>
        <w:t>Warehouse</w:t>
      </w:r>
      <w:bookmarkEnd w:id="664"/>
      <w:bookmarkEnd w:id="665"/>
      <w:r w:rsidRPr="004A5C1D">
        <w:rPr>
          <w:rFonts w:ascii="Tahoma" w:hAnsi="Tahoma" w:cs="Tahoma"/>
          <w:color w:val="FF9429"/>
          <w:lang w:val="ru-RU"/>
        </w:rPr>
        <w:t xml:space="preserve"> </w:t>
      </w:r>
    </w:p>
    <w:p w:rsidR="001D214E" w:rsidRPr="004A5C1D" w:rsidRDefault="001D214E" w:rsidP="001D214E">
      <w:pPr>
        <w:rPr>
          <w:rFonts w:cs="Tahoma"/>
          <w:lang w:val="ru-RU"/>
        </w:rPr>
      </w:pPr>
    </w:p>
    <w:p w:rsidR="001D214E" w:rsidRPr="004A5C1D" w:rsidRDefault="001D214E" w:rsidP="001D214E">
      <w:pPr>
        <w:spacing w:after="200" w:line="276" w:lineRule="auto"/>
        <w:rPr>
          <w:rFonts w:cs="Tahoma"/>
          <w:lang w:val="ru-RU"/>
        </w:rPr>
      </w:pPr>
      <w:r w:rsidRPr="004A5C1D">
        <w:rPr>
          <w:rFonts w:eastAsia="Calibri" w:cs="Tahoma"/>
          <w:color w:val="000000"/>
          <w:szCs w:val="18"/>
          <w:lang w:val="ru-RU"/>
        </w:rPr>
        <w:t xml:space="preserve">В качестве ограниченного предложения, действующего с 1 февраля 2012 г. по 31 декабря 2012 г., </w:t>
      </w:r>
      <w:r w:rsidRPr="008F29F0">
        <w:rPr>
          <w:rFonts w:eastAsia="Calibri" w:cs="Tahoma"/>
          <w:color w:val="000000"/>
          <w:szCs w:val="18"/>
        </w:rPr>
        <w:t>Microsoft</w:t>
      </w:r>
      <w:r w:rsidR="00421283">
        <w:rPr>
          <w:rFonts w:eastAsia="Calibri" w:cs="Tahoma"/>
          <w:color w:val="000000"/>
          <w:szCs w:val="18"/>
        </w:rPr>
        <w:t> </w:t>
      </w:r>
      <w:r w:rsidRPr="004A5C1D">
        <w:rPr>
          <w:rFonts w:eastAsia="Calibri" w:cs="Tahoma"/>
          <w:color w:val="000000"/>
          <w:szCs w:val="18"/>
          <w:lang w:val="ru-RU"/>
        </w:rPr>
        <w:t>предлагает скидку до 45</w:t>
      </w:r>
      <w:r w:rsidR="00E14AA2">
        <w:rPr>
          <w:rFonts w:eastAsia="Calibri" w:cs="Tahoma"/>
          <w:color w:val="000000"/>
          <w:szCs w:val="18"/>
          <w:lang w:val="ru-RU"/>
        </w:rPr>
        <w:t xml:space="preserve"> %</w:t>
      </w:r>
      <w:r w:rsidRPr="004A5C1D">
        <w:rPr>
          <w:rFonts w:eastAsia="Calibri" w:cs="Tahoma"/>
          <w:color w:val="000000"/>
          <w:szCs w:val="18"/>
          <w:lang w:val="ru-RU"/>
        </w:rPr>
        <w:t xml:space="preserve"> на Лицензию и </w:t>
      </w:r>
      <w:r w:rsidRPr="008F29F0">
        <w:rPr>
          <w:rFonts w:eastAsia="Calibri" w:cs="Tahoma"/>
          <w:color w:val="000000"/>
          <w:szCs w:val="18"/>
        </w:rPr>
        <w:t>Software</w:t>
      </w:r>
      <w:r w:rsidRPr="004A5C1D">
        <w:rPr>
          <w:rFonts w:eastAsia="Calibri" w:cs="Tahoma"/>
          <w:color w:val="000000"/>
          <w:szCs w:val="18"/>
          <w:lang w:val="ru-RU"/>
        </w:rPr>
        <w:t xml:space="preserve"> </w:t>
      </w:r>
      <w:r w:rsidRPr="008F29F0">
        <w:rPr>
          <w:rFonts w:eastAsia="Calibri" w:cs="Tahoma"/>
          <w:color w:val="000000"/>
          <w:szCs w:val="18"/>
        </w:rPr>
        <w:t>Assurance</w:t>
      </w:r>
      <w:r w:rsidRPr="004A5C1D">
        <w:rPr>
          <w:rFonts w:eastAsia="Calibri" w:cs="Tahoma"/>
          <w:color w:val="000000"/>
          <w:szCs w:val="18"/>
          <w:lang w:val="ru-RU"/>
        </w:rPr>
        <w:t xml:space="preserve"> для </w:t>
      </w:r>
      <w:r w:rsidRPr="008F29F0">
        <w:rPr>
          <w:rFonts w:eastAsia="Calibri" w:cs="Tahoma"/>
          <w:color w:val="000000"/>
          <w:szCs w:val="18"/>
        </w:rPr>
        <w:t>SQL</w:t>
      </w:r>
      <w:r w:rsidRPr="004A5C1D">
        <w:rPr>
          <w:rFonts w:eastAsia="Calibri" w:cs="Tahoma"/>
          <w:color w:val="000000"/>
          <w:szCs w:val="18"/>
          <w:lang w:val="ru-RU"/>
        </w:rPr>
        <w:t xml:space="preserve"> </w:t>
      </w:r>
      <w:r w:rsidRPr="008F29F0">
        <w:rPr>
          <w:rFonts w:eastAsia="Calibri" w:cs="Tahoma"/>
          <w:color w:val="000000"/>
          <w:szCs w:val="18"/>
        </w:rPr>
        <w:t>Server</w:t>
      </w:r>
      <w:r w:rsidRPr="004A5C1D">
        <w:rPr>
          <w:rFonts w:eastAsia="Calibri" w:cs="Tahoma"/>
          <w:color w:val="000000"/>
          <w:szCs w:val="18"/>
          <w:lang w:val="ru-RU"/>
        </w:rPr>
        <w:t xml:space="preserve"> </w:t>
      </w:r>
      <w:r w:rsidRPr="008F29F0">
        <w:rPr>
          <w:rFonts w:eastAsia="Calibri" w:cs="Tahoma"/>
          <w:color w:val="000000"/>
          <w:szCs w:val="18"/>
        </w:rPr>
        <w:t>Parallel</w:t>
      </w:r>
      <w:r w:rsidRPr="004A5C1D">
        <w:rPr>
          <w:rFonts w:eastAsia="Calibri" w:cs="Tahoma"/>
          <w:color w:val="000000"/>
          <w:szCs w:val="18"/>
          <w:lang w:val="ru-RU"/>
        </w:rPr>
        <w:t xml:space="preserve"> </w:t>
      </w:r>
      <w:r w:rsidRPr="008F29F0">
        <w:rPr>
          <w:rFonts w:eastAsia="Calibri" w:cs="Tahoma"/>
          <w:color w:val="000000"/>
          <w:szCs w:val="18"/>
        </w:rPr>
        <w:t>Data</w:t>
      </w:r>
      <w:r w:rsidRPr="004A5C1D">
        <w:rPr>
          <w:rFonts w:eastAsia="Calibri" w:cs="Tahoma"/>
          <w:color w:val="000000"/>
          <w:szCs w:val="18"/>
          <w:lang w:val="ru-RU"/>
        </w:rPr>
        <w:t xml:space="preserve"> </w:t>
      </w:r>
      <w:r w:rsidRPr="008F29F0">
        <w:rPr>
          <w:rFonts w:eastAsia="Calibri" w:cs="Tahoma"/>
          <w:color w:val="000000"/>
          <w:szCs w:val="18"/>
        </w:rPr>
        <w:t>Warehouse</w:t>
      </w:r>
      <w:r w:rsidRPr="004A5C1D">
        <w:rPr>
          <w:rFonts w:eastAsia="Calibri" w:cs="Tahoma"/>
          <w:color w:val="000000"/>
          <w:szCs w:val="18"/>
          <w:lang w:val="ru-RU"/>
        </w:rPr>
        <w:t>.</w:t>
      </w:r>
      <w:r w:rsidR="008F29F0" w:rsidRPr="004A5C1D">
        <w:rPr>
          <w:rFonts w:eastAsia="Calibri" w:cs="Tahoma"/>
          <w:color w:val="000000"/>
          <w:szCs w:val="18"/>
          <w:lang w:val="ru-RU"/>
        </w:rPr>
        <w:t xml:space="preserve"> </w:t>
      </w:r>
      <w:r w:rsidRPr="004A5C1D">
        <w:rPr>
          <w:rFonts w:eastAsia="Calibri" w:cs="Tahoma"/>
          <w:color w:val="000000"/>
          <w:szCs w:val="18"/>
          <w:lang w:val="ru-RU"/>
        </w:rPr>
        <w:t xml:space="preserve">Данное предложение действует в рамках Соглашения </w:t>
      </w:r>
      <w:r w:rsidRPr="008F29F0">
        <w:rPr>
          <w:rFonts w:eastAsia="Calibri" w:cs="Tahoma"/>
          <w:color w:val="000000"/>
          <w:szCs w:val="18"/>
        </w:rPr>
        <w:t>Microsoft</w:t>
      </w:r>
      <w:r w:rsidRPr="004A5C1D">
        <w:rPr>
          <w:rFonts w:eastAsia="Calibri" w:cs="Tahoma"/>
          <w:color w:val="000000"/>
          <w:szCs w:val="18"/>
          <w:lang w:val="ru-RU"/>
        </w:rPr>
        <w:t xml:space="preserve"> </w:t>
      </w:r>
      <w:r w:rsidRPr="008F29F0">
        <w:rPr>
          <w:rFonts w:eastAsia="Calibri" w:cs="Tahoma"/>
          <w:color w:val="000000"/>
          <w:szCs w:val="18"/>
        </w:rPr>
        <w:t>Select</w:t>
      </w:r>
      <w:r w:rsidRPr="004A5C1D">
        <w:rPr>
          <w:rFonts w:eastAsia="Calibri" w:cs="Tahoma"/>
          <w:color w:val="000000"/>
          <w:szCs w:val="18"/>
          <w:lang w:val="ru-RU"/>
        </w:rPr>
        <w:t xml:space="preserve"> </w:t>
      </w:r>
      <w:r w:rsidRPr="008F29F0">
        <w:rPr>
          <w:rFonts w:eastAsia="Calibri" w:cs="Tahoma"/>
          <w:color w:val="000000"/>
          <w:szCs w:val="18"/>
        </w:rPr>
        <w:t>Plus</w:t>
      </w:r>
      <w:r w:rsidRPr="004A5C1D">
        <w:rPr>
          <w:rFonts w:eastAsia="Calibri" w:cs="Tahoma"/>
          <w:color w:val="000000"/>
          <w:szCs w:val="18"/>
          <w:lang w:val="ru-RU"/>
        </w:rPr>
        <w:t xml:space="preserve">, Соглашения </w:t>
      </w:r>
      <w:r w:rsidRPr="008F29F0">
        <w:rPr>
          <w:rFonts w:eastAsia="Calibri" w:cs="Tahoma"/>
          <w:color w:val="000000"/>
          <w:szCs w:val="18"/>
        </w:rPr>
        <w:t>Microsoft</w:t>
      </w:r>
      <w:r w:rsidRPr="004A5C1D">
        <w:rPr>
          <w:rFonts w:eastAsia="Calibri" w:cs="Tahoma"/>
          <w:color w:val="000000"/>
          <w:szCs w:val="18"/>
          <w:lang w:val="ru-RU"/>
        </w:rPr>
        <w:t xml:space="preserve"> </w:t>
      </w:r>
      <w:r w:rsidRPr="008F29F0">
        <w:rPr>
          <w:rFonts w:eastAsia="Calibri" w:cs="Tahoma"/>
          <w:color w:val="000000"/>
          <w:szCs w:val="18"/>
        </w:rPr>
        <w:t>Enterprise</w:t>
      </w:r>
      <w:r w:rsidRPr="004A5C1D">
        <w:rPr>
          <w:rFonts w:eastAsia="Calibri" w:cs="Tahoma"/>
          <w:color w:val="000000"/>
          <w:szCs w:val="18"/>
          <w:lang w:val="ru-RU"/>
        </w:rPr>
        <w:t xml:space="preserve">, программы </w:t>
      </w:r>
      <w:r w:rsidRPr="008F29F0">
        <w:rPr>
          <w:rFonts w:eastAsia="Calibri" w:cs="Tahoma"/>
          <w:color w:val="000000"/>
          <w:szCs w:val="18"/>
        </w:rPr>
        <w:t>Enrollment</w:t>
      </w:r>
      <w:r w:rsidRPr="004A5C1D">
        <w:rPr>
          <w:rFonts w:eastAsia="Calibri" w:cs="Tahoma"/>
          <w:color w:val="000000"/>
          <w:szCs w:val="18"/>
          <w:lang w:val="ru-RU"/>
        </w:rPr>
        <w:t xml:space="preserve"> </w:t>
      </w:r>
      <w:r w:rsidRPr="008F29F0">
        <w:rPr>
          <w:rFonts w:eastAsia="Calibri" w:cs="Tahoma"/>
          <w:color w:val="000000"/>
          <w:szCs w:val="18"/>
        </w:rPr>
        <w:t>for</w:t>
      </w:r>
      <w:r w:rsidRPr="004A5C1D">
        <w:rPr>
          <w:rFonts w:eastAsia="Calibri" w:cs="Tahoma"/>
          <w:color w:val="000000"/>
          <w:szCs w:val="18"/>
          <w:lang w:val="ru-RU"/>
        </w:rPr>
        <w:t xml:space="preserve"> </w:t>
      </w:r>
      <w:r w:rsidRPr="008F29F0">
        <w:rPr>
          <w:rFonts w:eastAsia="Calibri" w:cs="Tahoma"/>
          <w:color w:val="000000"/>
          <w:szCs w:val="18"/>
        </w:rPr>
        <w:t>Application</w:t>
      </w:r>
      <w:r w:rsidRPr="004A5C1D">
        <w:rPr>
          <w:rFonts w:eastAsia="Calibri" w:cs="Tahoma"/>
          <w:color w:val="000000"/>
          <w:szCs w:val="18"/>
          <w:lang w:val="ru-RU"/>
        </w:rPr>
        <w:t xml:space="preserve"> </w:t>
      </w:r>
      <w:r w:rsidRPr="008F29F0">
        <w:rPr>
          <w:rFonts w:eastAsia="Calibri" w:cs="Tahoma"/>
          <w:color w:val="000000"/>
          <w:szCs w:val="18"/>
        </w:rPr>
        <w:t>Platform</w:t>
      </w:r>
      <w:r w:rsidRPr="004A5C1D">
        <w:rPr>
          <w:rFonts w:eastAsia="Calibri" w:cs="Tahoma"/>
          <w:color w:val="000000"/>
          <w:szCs w:val="18"/>
          <w:lang w:val="ru-RU"/>
        </w:rPr>
        <w:t xml:space="preserve"> и Соглашений </w:t>
      </w:r>
      <w:r w:rsidRPr="008F29F0">
        <w:rPr>
          <w:rFonts w:eastAsia="Calibri" w:cs="Tahoma"/>
          <w:color w:val="000000"/>
          <w:szCs w:val="18"/>
        </w:rPr>
        <w:t>Microsoft</w:t>
      </w:r>
      <w:r w:rsidRPr="004A5C1D">
        <w:rPr>
          <w:rFonts w:eastAsia="Calibri" w:cs="Tahoma"/>
          <w:color w:val="000000"/>
          <w:szCs w:val="18"/>
          <w:lang w:val="ru-RU"/>
        </w:rPr>
        <w:t xml:space="preserve"> о корпоративном лицензировании для партнеров-государственных организаций по всему миру.</w:t>
      </w:r>
    </w:p>
    <w:p w:rsidR="002169A8" w:rsidRPr="004A5C1D" w:rsidRDefault="002169A8" w:rsidP="003E606C">
      <w:pPr>
        <w:spacing w:after="200" w:line="276" w:lineRule="auto"/>
        <w:rPr>
          <w:rFonts w:cs="Tahoma"/>
          <w:lang w:val="ru-RU"/>
        </w:rPr>
      </w:pPr>
      <w:r w:rsidRPr="004A5C1D">
        <w:rPr>
          <w:rFonts w:eastAsia="Calibri" w:cs="Tahoma"/>
          <w:szCs w:val="18"/>
          <w:lang w:val="ru-RU"/>
        </w:rPr>
        <w:t xml:space="preserve">Если клиент уже рекламировал продукт, который включен в существующее соглашение о регистрации </w:t>
      </w:r>
      <w:r w:rsidRPr="008F29F0">
        <w:rPr>
          <w:rFonts w:eastAsia="Calibri" w:cs="Tahoma"/>
          <w:szCs w:val="18"/>
        </w:rPr>
        <w:t>Enterprise</w:t>
      </w:r>
      <w:r w:rsidRPr="004A5C1D">
        <w:rPr>
          <w:rFonts w:eastAsia="Calibri" w:cs="Tahoma"/>
          <w:szCs w:val="18"/>
          <w:lang w:val="ru-RU"/>
        </w:rPr>
        <w:t>, данное предложение не может быть использовано в рамках того же соглашения о регистрации.</w:t>
      </w:r>
    </w:p>
    <w:p w:rsidR="005D1BAF" w:rsidRPr="004A5C1D" w:rsidRDefault="005D1BAF" w:rsidP="005D1BAF">
      <w:pPr>
        <w:pStyle w:val="Heading2"/>
        <w:ind w:left="0"/>
        <w:rPr>
          <w:rFonts w:ascii="Tahoma" w:hAnsi="Tahoma" w:cs="Tahoma"/>
          <w:lang w:val="ru-RU"/>
        </w:rPr>
      </w:pPr>
      <w:bookmarkStart w:id="666" w:name="_Toc336338183"/>
      <w:bookmarkStart w:id="667" w:name="_Toc440882778"/>
      <w:r w:rsidRPr="004A5C1D">
        <w:rPr>
          <w:rFonts w:ascii="Tahoma" w:eastAsia="Times New Roman" w:hAnsi="Tahoma" w:cs="Tahoma"/>
          <w:color w:val="FF9429"/>
          <w:lang w:val="ru-RU"/>
        </w:rPr>
        <w:t xml:space="preserve">Специальное предложение </w:t>
      </w:r>
      <w:r w:rsidRPr="008F29F0">
        <w:rPr>
          <w:rFonts w:ascii="Tahoma" w:eastAsia="Times New Roman" w:hAnsi="Tahoma" w:cs="Tahoma"/>
          <w:color w:val="FF9429"/>
        </w:rPr>
        <w:t>Windows</w:t>
      </w:r>
      <w:r w:rsidRPr="004A5C1D">
        <w:rPr>
          <w:rFonts w:ascii="Tahoma" w:eastAsia="Times New Roman" w:hAnsi="Tahoma" w:cs="Tahoma"/>
          <w:color w:val="FF9429"/>
          <w:lang w:val="ru-RU"/>
        </w:rPr>
        <w:t xml:space="preserve"> </w:t>
      </w:r>
      <w:r w:rsidRPr="008F29F0">
        <w:rPr>
          <w:rFonts w:ascii="Tahoma" w:eastAsia="Times New Roman" w:hAnsi="Tahoma" w:cs="Tahoma"/>
          <w:color w:val="FF9429"/>
        </w:rPr>
        <w:t>Server</w:t>
      </w:r>
      <w:r w:rsidRPr="004A5C1D">
        <w:rPr>
          <w:rFonts w:ascii="Tahoma" w:eastAsia="Times New Roman" w:hAnsi="Tahoma" w:cs="Tahoma"/>
          <w:color w:val="FF9429"/>
          <w:lang w:val="ru-RU"/>
        </w:rPr>
        <w:t xml:space="preserve"> </w:t>
      </w:r>
      <w:r w:rsidRPr="008F29F0">
        <w:rPr>
          <w:rFonts w:ascii="Tahoma" w:eastAsia="Times New Roman" w:hAnsi="Tahoma" w:cs="Tahoma"/>
          <w:color w:val="FF9429"/>
        </w:rPr>
        <w:t>Datacenter</w:t>
      </w:r>
      <w:bookmarkEnd w:id="666"/>
      <w:bookmarkEnd w:id="667"/>
    </w:p>
    <w:p w:rsidR="00EF4590" w:rsidRPr="004A5C1D" w:rsidRDefault="00EF4590" w:rsidP="00EF4590">
      <w:pPr>
        <w:spacing w:line="276" w:lineRule="auto"/>
        <w:rPr>
          <w:rFonts w:cs="Tahoma"/>
          <w:lang w:val="ru-RU"/>
        </w:rPr>
      </w:pPr>
    </w:p>
    <w:p w:rsidR="005D1BAF" w:rsidRPr="004A5C1D" w:rsidRDefault="005D1BAF" w:rsidP="005D1BAF">
      <w:pPr>
        <w:spacing w:after="200" w:line="276" w:lineRule="auto"/>
        <w:rPr>
          <w:rFonts w:cs="Tahoma"/>
          <w:lang w:val="ru-RU"/>
        </w:rPr>
      </w:pPr>
      <w:r w:rsidRPr="004A5C1D">
        <w:rPr>
          <w:rFonts w:cs="Tahoma"/>
          <w:color w:val="000000"/>
          <w:lang w:val="ru-RU"/>
        </w:rPr>
        <w:t xml:space="preserve">В качестве ограниченного предложения, действующего с 1 сентября 2012 г. по 31 марта 2013 г., </w:t>
      </w:r>
      <w:r w:rsidRPr="008F29F0">
        <w:rPr>
          <w:rFonts w:cs="Tahoma"/>
          <w:color w:val="000000"/>
        </w:rPr>
        <w:t>Microsoft</w:t>
      </w:r>
      <w:r w:rsidR="00421283">
        <w:rPr>
          <w:rFonts w:cs="Tahoma"/>
          <w:color w:val="000000"/>
        </w:rPr>
        <w:t> </w:t>
      </w:r>
      <w:r w:rsidRPr="004A5C1D">
        <w:rPr>
          <w:rFonts w:cs="Tahoma"/>
          <w:color w:val="000000"/>
          <w:lang w:val="ru-RU"/>
        </w:rPr>
        <w:t>предлагает скидку до 20</w:t>
      </w:r>
      <w:r w:rsidR="00E14AA2">
        <w:rPr>
          <w:rFonts w:cs="Tahoma"/>
          <w:color w:val="000000"/>
          <w:lang w:val="ru-RU"/>
        </w:rPr>
        <w:t xml:space="preserve"> %</w:t>
      </w:r>
      <w:r w:rsidRPr="004A5C1D">
        <w:rPr>
          <w:rFonts w:cs="Tahoma"/>
          <w:color w:val="000000"/>
          <w:lang w:val="ru-RU"/>
        </w:rPr>
        <w:t xml:space="preserve"> на Лицензию и </w:t>
      </w:r>
      <w:r w:rsidRPr="008F29F0">
        <w:rPr>
          <w:rFonts w:cs="Tahoma"/>
          <w:color w:val="000000"/>
        </w:rPr>
        <w:t>Software</w:t>
      </w:r>
      <w:r w:rsidRPr="004A5C1D">
        <w:rPr>
          <w:rFonts w:cs="Tahoma"/>
          <w:color w:val="000000"/>
          <w:lang w:val="ru-RU"/>
        </w:rPr>
        <w:t xml:space="preserve"> </w:t>
      </w:r>
      <w:r w:rsidRPr="008F29F0">
        <w:rPr>
          <w:rFonts w:cs="Tahoma"/>
          <w:color w:val="000000"/>
        </w:rPr>
        <w:t>Assurance</w:t>
      </w:r>
      <w:r w:rsidRPr="004A5C1D">
        <w:rPr>
          <w:rFonts w:cs="Tahoma"/>
          <w:color w:val="000000"/>
          <w:lang w:val="ru-RU"/>
        </w:rPr>
        <w:t xml:space="preserve"> для </w:t>
      </w:r>
      <w:r w:rsidRPr="008F29F0">
        <w:rPr>
          <w:rFonts w:cs="Tahoma"/>
          <w:color w:val="000000"/>
        </w:rPr>
        <w:t>Windows</w:t>
      </w:r>
      <w:r w:rsidRPr="004A5C1D">
        <w:rPr>
          <w:rFonts w:cs="Tahoma"/>
          <w:color w:val="000000"/>
          <w:lang w:val="ru-RU"/>
        </w:rPr>
        <w:t xml:space="preserve"> </w:t>
      </w:r>
      <w:r w:rsidRPr="008F29F0">
        <w:rPr>
          <w:rFonts w:cs="Tahoma"/>
          <w:color w:val="000000"/>
        </w:rPr>
        <w:t>Server</w:t>
      </w:r>
      <w:r w:rsidRPr="004A5C1D">
        <w:rPr>
          <w:rFonts w:cs="Tahoma"/>
          <w:color w:val="000000"/>
          <w:lang w:val="ru-RU"/>
        </w:rPr>
        <w:t xml:space="preserve"> </w:t>
      </w:r>
      <w:r w:rsidRPr="008F29F0">
        <w:rPr>
          <w:rFonts w:cs="Tahoma"/>
          <w:color w:val="000000"/>
        </w:rPr>
        <w:t>DC</w:t>
      </w:r>
      <w:r w:rsidRPr="004A5C1D">
        <w:rPr>
          <w:rFonts w:cs="Tahoma"/>
          <w:color w:val="000000"/>
          <w:lang w:val="ru-RU"/>
        </w:rPr>
        <w:t xml:space="preserve"> </w:t>
      </w:r>
      <w:r w:rsidRPr="008F29F0">
        <w:rPr>
          <w:rFonts w:cs="Tahoma"/>
          <w:color w:val="000000"/>
        </w:rPr>
        <w:t>edition</w:t>
      </w:r>
      <w:r w:rsidRPr="004A5C1D">
        <w:rPr>
          <w:rFonts w:cs="Tahoma"/>
          <w:color w:val="000000"/>
          <w:lang w:val="ru-RU"/>
        </w:rPr>
        <w:t>.</w:t>
      </w:r>
      <w:r w:rsidR="008F29F0" w:rsidRPr="004A5C1D">
        <w:rPr>
          <w:rFonts w:cs="Tahoma"/>
          <w:color w:val="000000"/>
          <w:lang w:val="ru-RU"/>
        </w:rPr>
        <w:t xml:space="preserve"> </w:t>
      </w:r>
      <w:r w:rsidRPr="004A5C1D">
        <w:rPr>
          <w:rFonts w:cs="Tahoma"/>
          <w:color w:val="000000"/>
          <w:lang w:val="ru-RU"/>
        </w:rPr>
        <w:t>Данное</w:t>
      </w:r>
      <w:r w:rsidR="00421283">
        <w:rPr>
          <w:rFonts w:cs="Tahoma"/>
          <w:color w:val="000000"/>
        </w:rPr>
        <w:t> </w:t>
      </w:r>
      <w:r w:rsidRPr="004A5C1D">
        <w:rPr>
          <w:rFonts w:cs="Tahoma"/>
          <w:color w:val="000000"/>
          <w:lang w:val="ru-RU"/>
        </w:rPr>
        <w:t xml:space="preserve">предложение действует в рамках Соглашения </w:t>
      </w:r>
      <w:r w:rsidRPr="008F29F0">
        <w:rPr>
          <w:rFonts w:cs="Tahoma"/>
          <w:color w:val="000000"/>
        </w:rPr>
        <w:t>Microsoft</w:t>
      </w:r>
      <w:r w:rsidRPr="004A5C1D">
        <w:rPr>
          <w:rFonts w:cs="Tahoma"/>
          <w:color w:val="000000"/>
          <w:lang w:val="ru-RU"/>
        </w:rPr>
        <w:t xml:space="preserve"> </w:t>
      </w:r>
      <w:r w:rsidRPr="008F29F0">
        <w:rPr>
          <w:rFonts w:cs="Tahoma"/>
          <w:color w:val="000000"/>
        </w:rPr>
        <w:t>Enterprise</w:t>
      </w:r>
      <w:r w:rsidRPr="004A5C1D">
        <w:rPr>
          <w:rFonts w:cs="Tahoma"/>
          <w:color w:val="000000"/>
          <w:lang w:val="ru-RU"/>
        </w:rPr>
        <w:t xml:space="preserve">, Соглашения о регистрации для платформы приложения, Соглашения о регистрации для основной инфраструктуры, Соглашения </w:t>
      </w:r>
      <w:r w:rsidRPr="008F29F0">
        <w:rPr>
          <w:rFonts w:cs="Tahoma"/>
          <w:color w:val="000000"/>
        </w:rPr>
        <w:t>Microsoft</w:t>
      </w:r>
      <w:r w:rsidRPr="004A5C1D">
        <w:rPr>
          <w:rFonts w:cs="Tahoma"/>
          <w:color w:val="000000"/>
          <w:lang w:val="ru-RU"/>
        </w:rPr>
        <w:t xml:space="preserve"> </w:t>
      </w:r>
      <w:r w:rsidRPr="008F29F0">
        <w:rPr>
          <w:rFonts w:cs="Tahoma"/>
          <w:color w:val="000000"/>
        </w:rPr>
        <w:t>Select</w:t>
      </w:r>
      <w:r w:rsidRPr="004A5C1D">
        <w:rPr>
          <w:rFonts w:cs="Tahoma"/>
          <w:color w:val="000000"/>
          <w:lang w:val="ru-RU"/>
        </w:rPr>
        <w:t xml:space="preserve"> </w:t>
      </w:r>
      <w:r w:rsidRPr="008F29F0">
        <w:rPr>
          <w:rFonts w:cs="Tahoma"/>
          <w:color w:val="000000"/>
        </w:rPr>
        <w:t>Plus</w:t>
      </w:r>
      <w:r w:rsidRPr="004A5C1D">
        <w:rPr>
          <w:rFonts w:cs="Tahoma"/>
          <w:color w:val="000000"/>
          <w:lang w:val="ru-RU"/>
        </w:rPr>
        <w:t xml:space="preserve"> и </w:t>
      </w:r>
      <w:r w:rsidRPr="008F29F0">
        <w:rPr>
          <w:rFonts w:cs="Tahoma"/>
          <w:color w:val="000000"/>
        </w:rPr>
        <w:t>Microsoft</w:t>
      </w:r>
      <w:r w:rsidRPr="004A5C1D">
        <w:rPr>
          <w:rFonts w:cs="Tahoma"/>
          <w:color w:val="000000"/>
          <w:lang w:val="ru-RU"/>
        </w:rPr>
        <w:t xml:space="preserve"> </w:t>
      </w:r>
      <w:r w:rsidRPr="008F29F0">
        <w:rPr>
          <w:rFonts w:cs="Tahoma"/>
          <w:color w:val="000000"/>
        </w:rPr>
        <w:t>Open</w:t>
      </w:r>
      <w:r w:rsidRPr="004A5C1D">
        <w:rPr>
          <w:rFonts w:cs="Tahoma"/>
          <w:color w:val="000000"/>
          <w:lang w:val="ru-RU"/>
        </w:rPr>
        <w:t xml:space="preserve"> </w:t>
      </w:r>
      <w:r w:rsidRPr="008F29F0">
        <w:rPr>
          <w:rFonts w:cs="Tahoma"/>
          <w:color w:val="000000"/>
        </w:rPr>
        <w:t>Value</w:t>
      </w:r>
      <w:r w:rsidRPr="004A5C1D">
        <w:rPr>
          <w:rFonts w:cs="Tahoma"/>
          <w:color w:val="000000"/>
          <w:lang w:val="ru-RU"/>
        </w:rPr>
        <w:t xml:space="preserve"> (Все вертикали).</w:t>
      </w:r>
    </w:p>
    <w:p w:rsidR="005D1BAF" w:rsidRPr="004A5C1D" w:rsidRDefault="005D1BAF" w:rsidP="005D1BAF">
      <w:pPr>
        <w:pStyle w:val="Heading2"/>
        <w:ind w:left="0"/>
        <w:rPr>
          <w:rFonts w:ascii="Tahoma" w:hAnsi="Tahoma" w:cs="Tahoma"/>
          <w:lang w:val="ru-RU"/>
        </w:rPr>
      </w:pPr>
      <w:bookmarkStart w:id="668" w:name="_Toc336338184"/>
      <w:bookmarkStart w:id="669" w:name="_Toc440882779"/>
      <w:r w:rsidRPr="008F29F0">
        <w:rPr>
          <w:rFonts w:ascii="Tahoma" w:eastAsia="Times New Roman" w:hAnsi="Tahoma" w:cs="Tahoma"/>
          <w:color w:val="FF9429"/>
        </w:rPr>
        <w:t>Forefront</w:t>
      </w:r>
      <w:r w:rsidRPr="004A5C1D">
        <w:rPr>
          <w:rFonts w:ascii="Tahoma" w:eastAsia="Times New Roman" w:hAnsi="Tahoma" w:cs="Tahoma"/>
          <w:color w:val="FF9429"/>
          <w:lang w:val="ru-RU"/>
        </w:rPr>
        <w:t xml:space="preserve"> </w:t>
      </w:r>
      <w:r w:rsidRPr="008F29F0">
        <w:rPr>
          <w:rFonts w:ascii="Tahoma" w:eastAsia="Times New Roman" w:hAnsi="Tahoma" w:cs="Tahoma"/>
          <w:color w:val="FF9429"/>
        </w:rPr>
        <w:t>Online</w:t>
      </w:r>
      <w:r w:rsidRPr="004A5C1D">
        <w:rPr>
          <w:rFonts w:ascii="Tahoma" w:eastAsia="Times New Roman" w:hAnsi="Tahoma" w:cs="Tahoma"/>
          <w:color w:val="FF9429"/>
          <w:lang w:val="ru-RU"/>
        </w:rPr>
        <w:t xml:space="preserve"> </w:t>
      </w:r>
      <w:r w:rsidRPr="008F29F0">
        <w:rPr>
          <w:rFonts w:ascii="Tahoma" w:eastAsia="Times New Roman" w:hAnsi="Tahoma" w:cs="Tahoma"/>
          <w:color w:val="FF9429"/>
        </w:rPr>
        <w:t>Protection</w:t>
      </w:r>
      <w:r w:rsidRPr="004A5C1D">
        <w:rPr>
          <w:rFonts w:ascii="Tahoma" w:eastAsia="Times New Roman" w:hAnsi="Tahoma" w:cs="Tahoma"/>
          <w:color w:val="FF9429"/>
          <w:lang w:val="ru-RU"/>
        </w:rPr>
        <w:t xml:space="preserve"> для </w:t>
      </w:r>
      <w:r w:rsidRPr="008F29F0">
        <w:rPr>
          <w:rFonts w:ascii="Tahoma" w:eastAsia="Times New Roman" w:hAnsi="Tahoma" w:cs="Tahoma"/>
          <w:color w:val="FF9429"/>
        </w:rPr>
        <w:t>Exchange</w:t>
      </w:r>
      <w:bookmarkEnd w:id="668"/>
      <w:bookmarkEnd w:id="669"/>
      <w:r w:rsidRPr="004A5C1D">
        <w:rPr>
          <w:rFonts w:ascii="Tahoma" w:eastAsia="Times New Roman" w:hAnsi="Tahoma" w:cs="Tahoma"/>
          <w:color w:val="FF9429"/>
          <w:lang w:val="ru-RU"/>
        </w:rPr>
        <w:t xml:space="preserve"> </w:t>
      </w:r>
    </w:p>
    <w:p w:rsidR="00EF4590" w:rsidRPr="004A5C1D" w:rsidRDefault="00EF4590" w:rsidP="005D1BAF">
      <w:pPr>
        <w:rPr>
          <w:rFonts w:cs="Tahoma"/>
          <w:lang w:val="ru-RU"/>
        </w:rPr>
      </w:pPr>
    </w:p>
    <w:p w:rsidR="00BC10BD" w:rsidRPr="004A5C1D" w:rsidRDefault="005D1BAF" w:rsidP="000C2842">
      <w:pPr>
        <w:spacing w:after="200" w:line="276" w:lineRule="auto"/>
        <w:rPr>
          <w:rFonts w:cs="Tahoma"/>
          <w:lang w:val="ru-RU"/>
        </w:rPr>
      </w:pPr>
      <w:r w:rsidRPr="004A5C1D">
        <w:rPr>
          <w:rFonts w:cs="Tahoma"/>
          <w:color w:val="000000"/>
          <w:lang w:val="ru-RU"/>
        </w:rPr>
        <w:t xml:space="preserve">В качестве ограниченного предложения, действующего с 1 сентября 2011 г. по 31 декабря 2012 г., </w:t>
      </w:r>
      <w:r w:rsidRPr="008F29F0">
        <w:rPr>
          <w:rFonts w:cs="Tahoma"/>
          <w:color w:val="000000"/>
        </w:rPr>
        <w:t>Microsoft</w:t>
      </w:r>
      <w:r w:rsidR="00421283">
        <w:rPr>
          <w:rFonts w:cs="Tahoma"/>
          <w:color w:val="000000"/>
        </w:rPr>
        <w:t> </w:t>
      </w:r>
      <w:r w:rsidRPr="004A5C1D">
        <w:rPr>
          <w:rFonts w:cs="Tahoma"/>
          <w:color w:val="000000"/>
          <w:lang w:val="ru-RU"/>
        </w:rPr>
        <w:t xml:space="preserve">предлагает скидку до 40 % цены ежемесячной подписки на </w:t>
      </w:r>
      <w:r w:rsidRPr="008F29F0">
        <w:rPr>
          <w:rFonts w:cs="Tahoma"/>
          <w:color w:val="000000"/>
        </w:rPr>
        <w:t>Forefront</w:t>
      </w:r>
      <w:r w:rsidRPr="004A5C1D">
        <w:rPr>
          <w:rFonts w:cs="Tahoma"/>
          <w:color w:val="000000"/>
          <w:lang w:val="ru-RU"/>
        </w:rPr>
        <w:t xml:space="preserve"> </w:t>
      </w:r>
      <w:r w:rsidRPr="008F29F0">
        <w:rPr>
          <w:rFonts w:cs="Tahoma"/>
          <w:color w:val="000000"/>
        </w:rPr>
        <w:t>Online</w:t>
      </w:r>
      <w:r w:rsidRPr="004A5C1D">
        <w:rPr>
          <w:rFonts w:cs="Tahoma"/>
          <w:color w:val="000000"/>
          <w:lang w:val="ru-RU"/>
        </w:rPr>
        <w:t xml:space="preserve"> </w:t>
      </w:r>
      <w:r w:rsidRPr="008F29F0">
        <w:rPr>
          <w:rFonts w:cs="Tahoma"/>
          <w:color w:val="000000"/>
        </w:rPr>
        <w:t>Protection</w:t>
      </w:r>
      <w:r w:rsidRPr="004A5C1D">
        <w:rPr>
          <w:rFonts w:cs="Tahoma"/>
          <w:color w:val="000000"/>
          <w:lang w:val="ru-RU"/>
        </w:rPr>
        <w:t xml:space="preserve"> для </w:t>
      </w:r>
      <w:r w:rsidRPr="008F29F0">
        <w:rPr>
          <w:rFonts w:cs="Tahoma"/>
          <w:color w:val="000000"/>
        </w:rPr>
        <w:t>Exchange</w:t>
      </w:r>
      <w:r w:rsidRPr="004A5C1D">
        <w:rPr>
          <w:rFonts w:cs="Tahoma"/>
          <w:color w:val="000000"/>
          <w:lang w:val="ru-RU"/>
        </w:rPr>
        <w:t>.</w:t>
      </w:r>
      <w:r w:rsidR="008F29F0" w:rsidRPr="004A5C1D">
        <w:rPr>
          <w:rFonts w:cs="Tahoma"/>
          <w:color w:val="000000"/>
          <w:lang w:val="ru-RU"/>
        </w:rPr>
        <w:t xml:space="preserve"> </w:t>
      </w:r>
      <w:r w:rsidRPr="004A5C1D">
        <w:rPr>
          <w:rFonts w:cs="Tahoma"/>
          <w:color w:val="000000"/>
          <w:lang w:val="ru-RU"/>
        </w:rPr>
        <w:t xml:space="preserve">Данное предложение действует в рамках программ корпоративного лицензирования </w:t>
      </w:r>
      <w:r w:rsidRPr="008F29F0">
        <w:rPr>
          <w:rFonts w:cs="Tahoma"/>
          <w:color w:val="000000"/>
        </w:rPr>
        <w:t>Microsoft</w:t>
      </w:r>
      <w:r w:rsidRPr="004A5C1D">
        <w:rPr>
          <w:rFonts w:cs="Tahoma"/>
          <w:color w:val="000000"/>
          <w:lang w:val="ru-RU"/>
        </w:rPr>
        <w:t xml:space="preserve"> </w:t>
      </w:r>
      <w:r w:rsidRPr="008F29F0">
        <w:rPr>
          <w:rFonts w:cs="Tahoma"/>
          <w:color w:val="000000"/>
        </w:rPr>
        <w:t>Select</w:t>
      </w:r>
      <w:r w:rsidRPr="004A5C1D">
        <w:rPr>
          <w:rFonts w:cs="Tahoma"/>
          <w:color w:val="000000"/>
          <w:lang w:val="ru-RU"/>
        </w:rPr>
        <w:t xml:space="preserve"> </w:t>
      </w:r>
      <w:r w:rsidRPr="008F29F0">
        <w:rPr>
          <w:rFonts w:cs="Tahoma"/>
          <w:color w:val="000000"/>
        </w:rPr>
        <w:t>Plus</w:t>
      </w:r>
      <w:r w:rsidRPr="004A5C1D">
        <w:rPr>
          <w:rFonts w:cs="Tahoma"/>
          <w:color w:val="000000"/>
          <w:lang w:val="ru-RU"/>
        </w:rPr>
        <w:t xml:space="preserve">, </w:t>
      </w:r>
      <w:r w:rsidRPr="008F29F0">
        <w:rPr>
          <w:rFonts w:cs="Tahoma"/>
          <w:color w:val="000000"/>
        </w:rPr>
        <w:t>Open</w:t>
      </w:r>
      <w:r w:rsidRPr="004A5C1D">
        <w:rPr>
          <w:rFonts w:cs="Tahoma"/>
          <w:color w:val="000000"/>
          <w:lang w:val="ru-RU"/>
        </w:rPr>
        <w:t xml:space="preserve">, </w:t>
      </w:r>
      <w:r w:rsidRPr="008F29F0">
        <w:rPr>
          <w:rFonts w:cs="Tahoma"/>
          <w:color w:val="000000"/>
        </w:rPr>
        <w:t>Open</w:t>
      </w:r>
      <w:r w:rsidRPr="004A5C1D">
        <w:rPr>
          <w:rFonts w:cs="Tahoma"/>
          <w:color w:val="000000"/>
          <w:lang w:val="ru-RU"/>
        </w:rPr>
        <w:t xml:space="preserve"> </w:t>
      </w:r>
      <w:r w:rsidRPr="008F29F0">
        <w:rPr>
          <w:rFonts w:cs="Tahoma"/>
          <w:color w:val="000000"/>
        </w:rPr>
        <w:t>Value</w:t>
      </w:r>
      <w:r w:rsidRPr="004A5C1D">
        <w:rPr>
          <w:rFonts w:cs="Tahoma"/>
          <w:color w:val="000000"/>
          <w:lang w:val="ru-RU"/>
        </w:rPr>
        <w:t xml:space="preserve">, </w:t>
      </w:r>
      <w:r w:rsidRPr="008F29F0">
        <w:rPr>
          <w:rFonts w:cs="Tahoma"/>
          <w:color w:val="000000"/>
        </w:rPr>
        <w:t>Open</w:t>
      </w:r>
      <w:r w:rsidRPr="004A5C1D">
        <w:rPr>
          <w:rFonts w:cs="Tahoma"/>
          <w:color w:val="000000"/>
          <w:lang w:val="ru-RU"/>
        </w:rPr>
        <w:t xml:space="preserve"> </w:t>
      </w:r>
      <w:r w:rsidRPr="008F29F0">
        <w:rPr>
          <w:rFonts w:cs="Tahoma"/>
          <w:color w:val="000000"/>
        </w:rPr>
        <w:t>Value</w:t>
      </w:r>
      <w:r w:rsidRPr="004A5C1D">
        <w:rPr>
          <w:rFonts w:cs="Tahoma"/>
          <w:color w:val="000000"/>
          <w:lang w:val="ru-RU"/>
        </w:rPr>
        <w:t xml:space="preserve"> </w:t>
      </w:r>
      <w:r w:rsidRPr="008F29F0">
        <w:rPr>
          <w:rFonts w:cs="Tahoma"/>
          <w:color w:val="000000"/>
        </w:rPr>
        <w:t>Subscription</w:t>
      </w:r>
      <w:r w:rsidRPr="004A5C1D">
        <w:rPr>
          <w:rFonts w:cs="Tahoma"/>
          <w:color w:val="000000"/>
          <w:lang w:val="ru-RU"/>
        </w:rPr>
        <w:t xml:space="preserve"> и </w:t>
      </w:r>
      <w:r w:rsidRPr="008F29F0">
        <w:rPr>
          <w:rFonts w:cs="Tahoma"/>
          <w:color w:val="000000"/>
        </w:rPr>
        <w:t>Worldwide</w:t>
      </w:r>
      <w:r w:rsidRPr="004A5C1D">
        <w:rPr>
          <w:rFonts w:cs="Tahoma"/>
          <w:color w:val="000000"/>
          <w:lang w:val="ru-RU"/>
        </w:rPr>
        <w:t xml:space="preserve"> </w:t>
      </w:r>
      <w:r w:rsidRPr="008F29F0">
        <w:rPr>
          <w:rFonts w:cs="Tahoma"/>
          <w:color w:val="000000"/>
        </w:rPr>
        <w:t>Government</w:t>
      </w:r>
      <w:r w:rsidRPr="004A5C1D">
        <w:rPr>
          <w:rFonts w:cs="Tahoma"/>
          <w:color w:val="000000"/>
          <w:lang w:val="ru-RU"/>
        </w:rPr>
        <w:t xml:space="preserve"> </w:t>
      </w:r>
      <w:r w:rsidRPr="008F29F0">
        <w:rPr>
          <w:rFonts w:cs="Tahoma"/>
          <w:color w:val="000000"/>
        </w:rPr>
        <w:t>Partner</w:t>
      </w:r>
      <w:r w:rsidRPr="004A5C1D">
        <w:rPr>
          <w:rFonts w:cs="Tahoma"/>
          <w:color w:val="000000"/>
          <w:lang w:val="ru-RU"/>
        </w:rPr>
        <w:t xml:space="preserve">. </w:t>
      </w:r>
    </w:p>
    <w:p w:rsidR="00D24E3C" w:rsidRPr="004A5C1D" w:rsidRDefault="00D24E3C" w:rsidP="00D24E3C">
      <w:pPr>
        <w:pStyle w:val="Heading2"/>
        <w:ind w:left="0"/>
        <w:rPr>
          <w:rFonts w:ascii="Tahoma" w:hAnsi="Tahoma" w:cs="Tahoma"/>
          <w:lang w:val="ru-RU"/>
        </w:rPr>
      </w:pPr>
      <w:bookmarkStart w:id="670" w:name="_SECTION_3_–"/>
      <w:bookmarkStart w:id="671" w:name="_Toc336338185"/>
      <w:bookmarkStart w:id="672" w:name="_Toc440882780"/>
      <w:bookmarkEnd w:id="670"/>
      <w:r w:rsidRPr="004A5C1D">
        <w:rPr>
          <w:rFonts w:ascii="Tahoma" w:eastAsia="Times New Roman" w:hAnsi="Tahoma" w:cs="Tahoma"/>
          <w:color w:val="FF9429"/>
          <w:lang w:val="ru-RU"/>
        </w:rPr>
        <w:t>Скидка 30</w:t>
      </w:r>
      <w:r w:rsidRPr="008F29F0">
        <w:rPr>
          <w:rFonts w:ascii="Tahoma" w:eastAsia="Times New Roman" w:hAnsi="Tahoma" w:cs="Tahoma"/>
          <w:color w:val="FF9429"/>
        </w:rPr>
        <w:t> </w:t>
      </w:r>
      <w:r w:rsidRPr="004A5C1D">
        <w:rPr>
          <w:rFonts w:ascii="Tahoma" w:eastAsia="Times New Roman" w:hAnsi="Tahoma" w:cs="Tahoma"/>
          <w:color w:val="FF9429"/>
          <w:lang w:val="ru-RU"/>
        </w:rPr>
        <w:t xml:space="preserve">% на обновление до </w:t>
      </w:r>
      <w:r w:rsidRPr="008F29F0">
        <w:rPr>
          <w:rFonts w:ascii="Tahoma" w:eastAsia="Times New Roman" w:hAnsi="Tahoma" w:cs="Tahoma"/>
          <w:color w:val="FF9429"/>
        </w:rPr>
        <w:t>Visual</w:t>
      </w:r>
      <w:r w:rsidRPr="004A5C1D">
        <w:rPr>
          <w:rFonts w:ascii="Tahoma" w:eastAsia="Times New Roman" w:hAnsi="Tahoma" w:cs="Tahoma"/>
          <w:color w:val="FF9429"/>
          <w:lang w:val="ru-RU"/>
        </w:rPr>
        <w:t xml:space="preserve"> </w:t>
      </w:r>
      <w:r w:rsidRPr="008F29F0">
        <w:rPr>
          <w:rFonts w:ascii="Tahoma" w:eastAsia="Times New Roman" w:hAnsi="Tahoma" w:cs="Tahoma"/>
          <w:color w:val="FF9429"/>
        </w:rPr>
        <w:t>Studio</w:t>
      </w:r>
      <w:r w:rsidRPr="004A5C1D">
        <w:rPr>
          <w:rFonts w:ascii="Tahoma" w:eastAsia="Times New Roman" w:hAnsi="Tahoma" w:cs="Tahoma"/>
          <w:color w:val="FF9429"/>
          <w:lang w:val="ru-RU"/>
        </w:rPr>
        <w:t xml:space="preserve"> </w:t>
      </w:r>
      <w:r w:rsidRPr="008F29F0">
        <w:rPr>
          <w:rFonts w:ascii="Tahoma" w:eastAsia="Times New Roman" w:hAnsi="Tahoma" w:cs="Tahoma"/>
          <w:color w:val="FF9429"/>
        </w:rPr>
        <w:t>Premium</w:t>
      </w:r>
      <w:r w:rsidRPr="004A5C1D">
        <w:rPr>
          <w:rFonts w:ascii="Tahoma" w:eastAsia="Times New Roman" w:hAnsi="Tahoma" w:cs="Tahoma"/>
          <w:color w:val="FF9429"/>
          <w:lang w:val="ru-RU"/>
        </w:rPr>
        <w:t xml:space="preserve"> с подпиской </w:t>
      </w:r>
      <w:r w:rsidRPr="008F29F0">
        <w:rPr>
          <w:rFonts w:ascii="Tahoma" w:eastAsia="Times New Roman" w:hAnsi="Tahoma" w:cs="Tahoma"/>
          <w:color w:val="FF9429"/>
        </w:rPr>
        <w:t>MSDN</w:t>
      </w:r>
      <w:bookmarkEnd w:id="671"/>
      <w:bookmarkEnd w:id="672"/>
      <w:r w:rsidRPr="004A5C1D">
        <w:rPr>
          <w:rFonts w:ascii="Tahoma" w:eastAsia="Times New Roman" w:hAnsi="Tahoma" w:cs="Tahoma"/>
          <w:color w:val="FF9429"/>
          <w:lang w:val="ru-RU"/>
        </w:rPr>
        <w:t xml:space="preserve"> </w:t>
      </w:r>
    </w:p>
    <w:p w:rsidR="00D24E3C" w:rsidRPr="004A5C1D" w:rsidRDefault="00D24E3C" w:rsidP="00D24E3C">
      <w:pPr>
        <w:rPr>
          <w:rFonts w:cs="Tahoma"/>
          <w:lang w:val="ru-RU"/>
        </w:rPr>
      </w:pPr>
    </w:p>
    <w:p w:rsidR="000C2842" w:rsidRPr="004A5C1D" w:rsidRDefault="00D24E3C" w:rsidP="000C2842">
      <w:pPr>
        <w:spacing w:after="200" w:line="276" w:lineRule="auto"/>
        <w:rPr>
          <w:rFonts w:cs="Tahoma"/>
          <w:lang w:val="ru-RU"/>
        </w:rPr>
      </w:pPr>
      <w:r w:rsidRPr="004A5C1D">
        <w:rPr>
          <w:rFonts w:cs="Tahoma"/>
          <w:color w:val="000000"/>
          <w:lang w:val="ru-RU"/>
        </w:rPr>
        <w:t>В качестве ограниченного предложения, действующего с 1 октября 2012</w:t>
      </w:r>
      <w:r w:rsidRPr="008F29F0">
        <w:rPr>
          <w:rFonts w:cs="Tahoma"/>
          <w:color w:val="000000"/>
        </w:rPr>
        <w:t> </w:t>
      </w:r>
      <w:r w:rsidRPr="004A5C1D">
        <w:rPr>
          <w:rFonts w:cs="Tahoma"/>
          <w:color w:val="000000"/>
          <w:lang w:val="ru-RU"/>
        </w:rPr>
        <w:t>г. по 31 марта 2013</w:t>
      </w:r>
      <w:r w:rsidRPr="008F29F0">
        <w:rPr>
          <w:rFonts w:cs="Tahoma"/>
          <w:color w:val="000000"/>
        </w:rPr>
        <w:t> </w:t>
      </w:r>
      <w:r w:rsidRPr="004A5C1D">
        <w:rPr>
          <w:rFonts w:cs="Tahoma"/>
          <w:color w:val="000000"/>
          <w:lang w:val="ru-RU"/>
        </w:rPr>
        <w:t xml:space="preserve">г., </w:t>
      </w:r>
      <w:r w:rsidRPr="008F29F0">
        <w:rPr>
          <w:rFonts w:cs="Tahoma"/>
          <w:color w:val="000000"/>
        </w:rPr>
        <w:t>Microsoft</w:t>
      </w:r>
      <w:r w:rsidR="00421283">
        <w:rPr>
          <w:rFonts w:cs="Tahoma"/>
          <w:color w:val="000000"/>
        </w:rPr>
        <w:t> </w:t>
      </w:r>
      <w:r w:rsidRPr="004A5C1D">
        <w:rPr>
          <w:rFonts w:cs="Tahoma"/>
          <w:color w:val="000000"/>
          <w:lang w:val="ru-RU"/>
        </w:rPr>
        <w:t>предлагает скидку до 35</w:t>
      </w:r>
      <w:r w:rsidRPr="008F29F0">
        <w:rPr>
          <w:rFonts w:cs="Tahoma"/>
          <w:color w:val="000000"/>
        </w:rPr>
        <w:t> </w:t>
      </w:r>
      <w:r w:rsidRPr="004A5C1D">
        <w:rPr>
          <w:rFonts w:cs="Tahoma"/>
          <w:color w:val="000000"/>
          <w:lang w:val="ru-RU"/>
        </w:rPr>
        <w:t xml:space="preserve">% на </w:t>
      </w:r>
      <w:r w:rsidRPr="008F29F0">
        <w:rPr>
          <w:rFonts w:cs="Tahoma"/>
          <w:color w:val="000000"/>
        </w:rPr>
        <w:t>Visual</w:t>
      </w:r>
      <w:r w:rsidRPr="004A5C1D">
        <w:rPr>
          <w:rFonts w:cs="Tahoma"/>
          <w:color w:val="000000"/>
          <w:lang w:val="ru-RU"/>
        </w:rPr>
        <w:t xml:space="preserve"> </w:t>
      </w:r>
      <w:r w:rsidRPr="008F29F0">
        <w:rPr>
          <w:rFonts w:cs="Tahoma"/>
          <w:color w:val="000000"/>
        </w:rPr>
        <w:t>Studio</w:t>
      </w:r>
      <w:r w:rsidRPr="004A5C1D">
        <w:rPr>
          <w:rFonts w:cs="Tahoma"/>
          <w:color w:val="000000"/>
          <w:lang w:val="ru-RU"/>
        </w:rPr>
        <w:t xml:space="preserve"> </w:t>
      </w:r>
      <w:r w:rsidRPr="008F29F0">
        <w:rPr>
          <w:rFonts w:cs="Tahoma"/>
          <w:color w:val="000000"/>
        </w:rPr>
        <w:t>Premium</w:t>
      </w:r>
      <w:r w:rsidRPr="004A5C1D">
        <w:rPr>
          <w:rFonts w:cs="Tahoma"/>
          <w:color w:val="000000"/>
          <w:lang w:val="ru-RU"/>
        </w:rPr>
        <w:t xml:space="preserve"> с </w:t>
      </w:r>
      <w:r w:rsidRPr="008F29F0">
        <w:rPr>
          <w:rFonts w:cs="Tahoma"/>
          <w:color w:val="000000"/>
        </w:rPr>
        <w:t>MSDN</w:t>
      </w:r>
      <w:r w:rsidRPr="004A5C1D">
        <w:rPr>
          <w:rFonts w:cs="Tahoma"/>
          <w:color w:val="000000"/>
          <w:lang w:val="ru-RU"/>
        </w:rPr>
        <w:t xml:space="preserve"> для клиентов, имеющих действующее покрытие </w:t>
      </w:r>
      <w:r w:rsidRPr="008F29F0">
        <w:rPr>
          <w:rFonts w:cs="Tahoma"/>
          <w:color w:val="000000"/>
        </w:rPr>
        <w:t>Software</w:t>
      </w:r>
      <w:r w:rsidRPr="004A5C1D">
        <w:rPr>
          <w:rFonts w:cs="Tahoma"/>
          <w:color w:val="000000"/>
          <w:lang w:val="ru-RU"/>
        </w:rPr>
        <w:t xml:space="preserve"> </w:t>
      </w:r>
      <w:r w:rsidRPr="008F29F0">
        <w:rPr>
          <w:rFonts w:cs="Tahoma"/>
          <w:color w:val="000000"/>
        </w:rPr>
        <w:t>Assurance</w:t>
      </w:r>
      <w:r w:rsidRPr="004A5C1D">
        <w:rPr>
          <w:rFonts w:cs="Tahoma"/>
          <w:color w:val="000000"/>
          <w:lang w:val="ru-RU"/>
        </w:rPr>
        <w:t xml:space="preserve"> для </w:t>
      </w:r>
      <w:r w:rsidRPr="008F29F0">
        <w:rPr>
          <w:rFonts w:cs="Tahoma"/>
          <w:color w:val="000000"/>
        </w:rPr>
        <w:t>Visual</w:t>
      </w:r>
      <w:r w:rsidRPr="004A5C1D">
        <w:rPr>
          <w:rFonts w:cs="Tahoma"/>
          <w:color w:val="000000"/>
          <w:lang w:val="ru-RU"/>
        </w:rPr>
        <w:t xml:space="preserve"> </w:t>
      </w:r>
      <w:r w:rsidRPr="008F29F0">
        <w:rPr>
          <w:rFonts w:cs="Tahoma"/>
          <w:color w:val="000000"/>
        </w:rPr>
        <w:t>Studio</w:t>
      </w:r>
      <w:r w:rsidRPr="004A5C1D">
        <w:rPr>
          <w:rFonts w:cs="Tahoma"/>
          <w:color w:val="000000"/>
          <w:lang w:val="ru-RU"/>
        </w:rPr>
        <w:t xml:space="preserve"> </w:t>
      </w:r>
      <w:r w:rsidRPr="008F29F0">
        <w:rPr>
          <w:rFonts w:cs="Tahoma"/>
          <w:color w:val="000000"/>
        </w:rPr>
        <w:t>Professional</w:t>
      </w:r>
      <w:r w:rsidRPr="004A5C1D">
        <w:rPr>
          <w:rFonts w:cs="Tahoma"/>
          <w:color w:val="000000"/>
          <w:lang w:val="ru-RU"/>
        </w:rPr>
        <w:t xml:space="preserve"> с </w:t>
      </w:r>
      <w:r w:rsidRPr="008F29F0">
        <w:rPr>
          <w:rFonts w:cs="Tahoma"/>
          <w:color w:val="000000"/>
        </w:rPr>
        <w:t>MSDN</w:t>
      </w:r>
      <w:r w:rsidRPr="004A5C1D">
        <w:rPr>
          <w:rFonts w:cs="Tahoma"/>
          <w:color w:val="000000"/>
          <w:lang w:val="ru-RU"/>
        </w:rPr>
        <w:t xml:space="preserve">. Данное предложение доступно в рамках программ </w:t>
      </w:r>
      <w:r w:rsidRPr="008F29F0">
        <w:rPr>
          <w:rFonts w:cs="Tahoma"/>
          <w:color w:val="000000"/>
        </w:rPr>
        <w:t>Microsoft</w:t>
      </w:r>
      <w:r w:rsidRPr="004A5C1D">
        <w:rPr>
          <w:rFonts w:cs="Tahoma"/>
          <w:color w:val="000000"/>
          <w:lang w:val="ru-RU"/>
        </w:rPr>
        <w:t xml:space="preserve"> </w:t>
      </w:r>
      <w:r w:rsidRPr="008F29F0">
        <w:rPr>
          <w:rFonts w:cs="Tahoma"/>
          <w:color w:val="000000"/>
        </w:rPr>
        <w:t>Enterprise</w:t>
      </w:r>
      <w:r w:rsidRPr="004A5C1D">
        <w:rPr>
          <w:rFonts w:cs="Tahoma"/>
          <w:color w:val="000000"/>
          <w:lang w:val="ru-RU"/>
        </w:rPr>
        <w:t xml:space="preserve">, </w:t>
      </w:r>
      <w:r w:rsidRPr="008F29F0">
        <w:rPr>
          <w:rFonts w:cs="Tahoma"/>
          <w:color w:val="000000"/>
        </w:rPr>
        <w:t>USG</w:t>
      </w:r>
      <w:r w:rsidRPr="004A5C1D">
        <w:rPr>
          <w:rFonts w:cs="Tahoma"/>
          <w:color w:val="000000"/>
          <w:lang w:val="ru-RU"/>
        </w:rPr>
        <w:t xml:space="preserve">, </w:t>
      </w:r>
      <w:r w:rsidRPr="008F29F0">
        <w:rPr>
          <w:rFonts w:cs="Tahoma"/>
          <w:color w:val="000000"/>
        </w:rPr>
        <w:t>EAP</w:t>
      </w:r>
      <w:r w:rsidRPr="004A5C1D">
        <w:rPr>
          <w:rFonts w:cs="Tahoma"/>
          <w:color w:val="000000"/>
          <w:lang w:val="ru-RU"/>
        </w:rPr>
        <w:t xml:space="preserve">, </w:t>
      </w:r>
      <w:r w:rsidRPr="008F29F0">
        <w:rPr>
          <w:rFonts w:cs="Tahoma"/>
          <w:color w:val="000000"/>
        </w:rPr>
        <w:t>Select</w:t>
      </w:r>
      <w:r w:rsidRPr="004A5C1D">
        <w:rPr>
          <w:rFonts w:cs="Tahoma"/>
          <w:color w:val="000000"/>
          <w:lang w:val="ru-RU"/>
        </w:rPr>
        <w:t xml:space="preserve"> </w:t>
      </w:r>
      <w:r w:rsidRPr="008F29F0">
        <w:rPr>
          <w:rFonts w:cs="Tahoma"/>
          <w:color w:val="000000"/>
        </w:rPr>
        <w:t>Plus</w:t>
      </w:r>
      <w:r w:rsidRPr="004A5C1D">
        <w:rPr>
          <w:rFonts w:cs="Tahoma"/>
          <w:color w:val="000000"/>
          <w:lang w:val="ru-RU"/>
        </w:rPr>
        <w:t xml:space="preserve"> и </w:t>
      </w:r>
      <w:r w:rsidRPr="008F29F0">
        <w:rPr>
          <w:rFonts w:cs="Tahoma"/>
          <w:color w:val="000000"/>
        </w:rPr>
        <w:t>Open Value</w:t>
      </w:r>
      <w:r w:rsidRPr="004A5C1D">
        <w:rPr>
          <w:rFonts w:cs="Tahoma"/>
          <w:color w:val="000000"/>
          <w:lang w:val="ru-RU"/>
        </w:rPr>
        <w:t xml:space="preserve">. </w:t>
      </w:r>
    </w:p>
    <w:p w:rsidR="00D24E3C" w:rsidRPr="004A5C1D" w:rsidRDefault="00D24E3C" w:rsidP="00D24E3C">
      <w:pPr>
        <w:pStyle w:val="Heading2"/>
        <w:ind w:left="0"/>
        <w:rPr>
          <w:rFonts w:ascii="Tahoma" w:hAnsi="Tahoma" w:cs="Tahoma"/>
          <w:lang w:val="ru-RU"/>
        </w:rPr>
      </w:pPr>
      <w:bookmarkStart w:id="673" w:name="_Toc336338186"/>
      <w:bookmarkStart w:id="674" w:name="_Toc440882781"/>
      <w:r w:rsidRPr="004A5C1D">
        <w:rPr>
          <w:rFonts w:ascii="Tahoma" w:eastAsia="Times New Roman" w:hAnsi="Tahoma" w:cs="Tahoma"/>
          <w:color w:val="FF9429"/>
          <w:lang w:val="ru-RU"/>
        </w:rPr>
        <w:t xml:space="preserve">Переход к </w:t>
      </w:r>
      <w:r w:rsidRPr="008F29F0">
        <w:rPr>
          <w:rFonts w:ascii="Tahoma" w:eastAsia="Times New Roman" w:hAnsi="Tahoma" w:cs="Tahoma"/>
          <w:color w:val="FF9429"/>
        </w:rPr>
        <w:t>Windows</w:t>
      </w:r>
      <w:r w:rsidRPr="004A5C1D">
        <w:rPr>
          <w:rFonts w:ascii="Tahoma" w:eastAsia="Times New Roman" w:hAnsi="Tahoma" w:cs="Tahoma"/>
          <w:color w:val="FF9429"/>
          <w:lang w:val="ru-RU"/>
        </w:rPr>
        <w:t xml:space="preserve"> 8 с </w:t>
      </w:r>
      <w:r w:rsidRPr="008F29F0">
        <w:rPr>
          <w:rFonts w:ascii="Tahoma" w:eastAsia="Times New Roman" w:hAnsi="Tahoma" w:cs="Tahoma"/>
          <w:color w:val="FF9429"/>
        </w:rPr>
        <w:t>SA</w:t>
      </w:r>
      <w:bookmarkEnd w:id="673"/>
      <w:bookmarkEnd w:id="674"/>
    </w:p>
    <w:p w:rsidR="00D24E3C" w:rsidRPr="004A5C1D" w:rsidRDefault="00D24E3C" w:rsidP="00D24E3C">
      <w:pPr>
        <w:rPr>
          <w:rFonts w:cs="Tahoma"/>
          <w:lang w:val="ru-RU"/>
        </w:rPr>
      </w:pPr>
    </w:p>
    <w:p w:rsidR="00D24E3C" w:rsidRPr="004A5C1D" w:rsidRDefault="00D24E3C" w:rsidP="00D24E3C">
      <w:pPr>
        <w:spacing w:after="200" w:line="276" w:lineRule="auto"/>
        <w:rPr>
          <w:rFonts w:cs="Tahoma"/>
          <w:lang w:val="ru-RU"/>
        </w:rPr>
      </w:pPr>
      <w:r w:rsidRPr="004A5C1D">
        <w:rPr>
          <w:rFonts w:cs="Tahoma"/>
          <w:color w:val="000000"/>
          <w:lang w:val="ru-RU"/>
        </w:rPr>
        <w:t xml:space="preserve">С 1 ноября 2012 г. по 31 января 2013 г. </w:t>
      </w:r>
      <w:r w:rsidRPr="008F29F0">
        <w:rPr>
          <w:rFonts w:cs="Tahoma"/>
          <w:color w:val="000000"/>
        </w:rPr>
        <w:t>Microsoft</w:t>
      </w:r>
      <w:r w:rsidRPr="004A5C1D">
        <w:rPr>
          <w:rFonts w:cs="Tahoma"/>
          <w:color w:val="000000"/>
          <w:lang w:val="ru-RU"/>
        </w:rPr>
        <w:t xml:space="preserve"> предлагает скидку 40</w:t>
      </w:r>
      <w:r w:rsidR="00E14AA2">
        <w:rPr>
          <w:rFonts w:cs="Tahoma"/>
          <w:color w:val="000000"/>
          <w:lang w:val="ru-RU"/>
        </w:rPr>
        <w:t xml:space="preserve"> %</w:t>
      </w:r>
      <w:r w:rsidRPr="004A5C1D">
        <w:rPr>
          <w:rFonts w:cs="Tahoma"/>
          <w:color w:val="000000"/>
          <w:lang w:val="ru-RU"/>
        </w:rPr>
        <w:t xml:space="preserve"> на лицензии </w:t>
      </w:r>
      <w:r w:rsidRPr="008F29F0">
        <w:rPr>
          <w:rFonts w:cs="Tahoma"/>
          <w:color w:val="000000"/>
        </w:rPr>
        <w:t>Open</w:t>
      </w:r>
      <w:r w:rsidRPr="004A5C1D">
        <w:rPr>
          <w:rFonts w:cs="Tahoma"/>
          <w:color w:val="000000"/>
          <w:lang w:val="ru-RU"/>
        </w:rPr>
        <w:t xml:space="preserve"> </w:t>
      </w:r>
      <w:r w:rsidRPr="008F29F0">
        <w:rPr>
          <w:rFonts w:cs="Tahoma"/>
          <w:color w:val="000000"/>
        </w:rPr>
        <w:t>upgrade</w:t>
      </w:r>
      <w:r w:rsidRPr="004A5C1D">
        <w:rPr>
          <w:rFonts w:cs="Tahoma"/>
          <w:color w:val="000000"/>
          <w:lang w:val="ru-RU"/>
        </w:rPr>
        <w:t xml:space="preserve"> </w:t>
      </w:r>
      <w:r w:rsidR="00421283" w:rsidRPr="004A5C1D">
        <w:rPr>
          <w:rFonts w:cs="Tahoma"/>
          <w:color w:val="000000"/>
          <w:lang w:val="ru-RU"/>
        </w:rPr>
        <w:br/>
      </w:r>
      <w:r w:rsidRPr="004A5C1D">
        <w:rPr>
          <w:rFonts w:cs="Tahoma"/>
          <w:color w:val="000000"/>
          <w:lang w:val="ru-RU"/>
        </w:rPr>
        <w:t xml:space="preserve">с </w:t>
      </w:r>
      <w:r w:rsidRPr="008F29F0">
        <w:rPr>
          <w:rFonts w:cs="Tahoma"/>
          <w:color w:val="000000"/>
        </w:rPr>
        <w:t>Software</w:t>
      </w:r>
      <w:r w:rsidRPr="004A5C1D">
        <w:rPr>
          <w:rFonts w:cs="Tahoma"/>
          <w:color w:val="000000"/>
          <w:lang w:val="ru-RU"/>
        </w:rPr>
        <w:t xml:space="preserve"> </w:t>
      </w:r>
      <w:r w:rsidRPr="008F29F0">
        <w:rPr>
          <w:rFonts w:cs="Tahoma"/>
          <w:color w:val="000000"/>
        </w:rPr>
        <w:t>Assurance</w:t>
      </w:r>
      <w:r w:rsidRPr="004A5C1D">
        <w:rPr>
          <w:rFonts w:cs="Tahoma"/>
          <w:color w:val="000000"/>
          <w:lang w:val="ru-RU"/>
        </w:rPr>
        <w:t xml:space="preserve"> (в рамках программ </w:t>
      </w:r>
      <w:r w:rsidRPr="008F29F0">
        <w:rPr>
          <w:rFonts w:cs="Tahoma"/>
          <w:color w:val="000000"/>
        </w:rPr>
        <w:t>Open</w:t>
      </w:r>
      <w:r w:rsidRPr="004A5C1D">
        <w:rPr>
          <w:rFonts w:cs="Tahoma"/>
          <w:color w:val="000000"/>
          <w:lang w:val="ru-RU"/>
        </w:rPr>
        <w:t xml:space="preserve"> </w:t>
      </w:r>
      <w:r w:rsidRPr="008F29F0">
        <w:rPr>
          <w:rFonts w:cs="Tahoma"/>
          <w:color w:val="000000"/>
        </w:rPr>
        <w:t>License</w:t>
      </w:r>
      <w:r w:rsidRPr="004A5C1D">
        <w:rPr>
          <w:rFonts w:cs="Tahoma"/>
          <w:color w:val="000000"/>
          <w:lang w:val="ru-RU"/>
        </w:rPr>
        <w:t xml:space="preserve"> или </w:t>
      </w:r>
      <w:r w:rsidRPr="008F29F0">
        <w:rPr>
          <w:rFonts w:cs="Tahoma"/>
          <w:color w:val="000000"/>
        </w:rPr>
        <w:t>Open</w:t>
      </w:r>
      <w:r w:rsidRPr="004A5C1D">
        <w:rPr>
          <w:rFonts w:cs="Tahoma"/>
          <w:color w:val="000000"/>
          <w:lang w:val="ru-RU"/>
        </w:rPr>
        <w:t xml:space="preserve"> </w:t>
      </w:r>
      <w:r w:rsidRPr="008F29F0">
        <w:rPr>
          <w:rFonts w:cs="Tahoma"/>
          <w:color w:val="000000"/>
        </w:rPr>
        <w:t>Value</w:t>
      </w:r>
      <w:r w:rsidRPr="004A5C1D">
        <w:rPr>
          <w:rFonts w:cs="Tahoma"/>
          <w:color w:val="000000"/>
          <w:lang w:val="ru-RU"/>
        </w:rPr>
        <w:t>) и скидку 15</w:t>
      </w:r>
      <w:r w:rsidR="00E14AA2">
        <w:rPr>
          <w:rFonts w:cs="Tahoma"/>
          <w:color w:val="000000"/>
          <w:lang w:val="ru-RU"/>
        </w:rPr>
        <w:t xml:space="preserve"> %</w:t>
      </w:r>
      <w:r w:rsidRPr="004A5C1D">
        <w:rPr>
          <w:rFonts w:cs="Tahoma"/>
          <w:color w:val="000000"/>
          <w:lang w:val="ru-RU"/>
        </w:rPr>
        <w:t xml:space="preserve"> на лицензии </w:t>
      </w:r>
      <w:r w:rsidRPr="008F29F0">
        <w:rPr>
          <w:rFonts w:cs="Tahoma"/>
          <w:color w:val="000000"/>
        </w:rPr>
        <w:t>Open</w:t>
      </w:r>
      <w:r w:rsidR="00421283">
        <w:rPr>
          <w:rFonts w:cs="Tahoma"/>
          <w:color w:val="000000"/>
        </w:rPr>
        <w:t> </w:t>
      </w:r>
      <w:r w:rsidRPr="008F29F0">
        <w:rPr>
          <w:rFonts w:cs="Tahoma"/>
          <w:color w:val="000000"/>
        </w:rPr>
        <w:t>upgrade</w:t>
      </w:r>
      <w:r w:rsidRPr="004A5C1D">
        <w:rPr>
          <w:rFonts w:cs="Tahoma"/>
          <w:color w:val="000000"/>
          <w:lang w:val="ru-RU"/>
        </w:rPr>
        <w:t>. Предложения цен действительны при приобретении до 150 лицензий.</w:t>
      </w:r>
    </w:p>
    <w:p w:rsidR="00421283" w:rsidRPr="004A5C1D" w:rsidRDefault="00421283" w:rsidP="007B1734">
      <w:pPr>
        <w:pStyle w:val="Heading2"/>
        <w:ind w:left="0"/>
        <w:rPr>
          <w:rFonts w:ascii="Tahoma" w:eastAsia="Times New Roman" w:hAnsi="Tahoma" w:cs="Tahoma"/>
          <w:color w:val="FF9429"/>
          <w:lang w:val="ru-RU"/>
        </w:rPr>
      </w:pPr>
      <w:bookmarkStart w:id="675" w:name="_Toc440882782"/>
    </w:p>
    <w:p w:rsidR="00421283" w:rsidRPr="004A5C1D" w:rsidRDefault="00421283" w:rsidP="007B1734">
      <w:pPr>
        <w:pStyle w:val="Heading2"/>
        <w:ind w:left="0"/>
        <w:rPr>
          <w:rFonts w:ascii="Tahoma" w:eastAsia="Times New Roman" w:hAnsi="Tahoma" w:cs="Tahoma"/>
          <w:color w:val="FF9429"/>
          <w:lang w:val="ru-RU"/>
        </w:rPr>
      </w:pPr>
    </w:p>
    <w:p w:rsidR="00491DAC" w:rsidRPr="004A5C1D" w:rsidRDefault="00491DAC" w:rsidP="007B1734">
      <w:pPr>
        <w:pStyle w:val="Heading2"/>
        <w:ind w:left="0"/>
        <w:rPr>
          <w:rFonts w:ascii="Tahoma" w:hAnsi="Tahoma" w:cs="Tahoma"/>
          <w:lang w:val="ru-RU"/>
        </w:rPr>
      </w:pPr>
      <w:r w:rsidRPr="004A5C1D">
        <w:rPr>
          <w:rFonts w:ascii="Tahoma" w:eastAsia="Times New Roman" w:hAnsi="Tahoma" w:cs="Tahoma"/>
          <w:color w:val="FF9429"/>
          <w:lang w:val="ru-RU"/>
        </w:rPr>
        <w:t xml:space="preserve">Скидка 15 % при переходе вверх на следующий выпуск </w:t>
      </w:r>
      <w:r w:rsidRPr="008F29F0">
        <w:rPr>
          <w:rFonts w:ascii="Tahoma" w:eastAsia="Times New Roman" w:hAnsi="Tahoma" w:cs="Tahoma"/>
          <w:color w:val="FF9429"/>
        </w:rPr>
        <w:t>Project</w:t>
      </w:r>
      <w:r w:rsidRPr="004A5C1D">
        <w:rPr>
          <w:rFonts w:ascii="Tahoma" w:eastAsia="Times New Roman" w:hAnsi="Tahoma" w:cs="Tahoma"/>
          <w:color w:val="FF9429"/>
          <w:lang w:val="ru-RU"/>
        </w:rPr>
        <w:t xml:space="preserve"> / </w:t>
      </w:r>
      <w:r w:rsidRPr="008F29F0">
        <w:rPr>
          <w:rFonts w:ascii="Tahoma" w:eastAsia="Times New Roman" w:hAnsi="Tahoma" w:cs="Tahoma"/>
          <w:color w:val="FF9429"/>
        </w:rPr>
        <w:t>Visio</w:t>
      </w:r>
      <w:bookmarkEnd w:id="675"/>
      <w:r w:rsidRPr="004A5C1D">
        <w:rPr>
          <w:rFonts w:ascii="Tahoma" w:eastAsia="Times New Roman" w:hAnsi="Tahoma" w:cs="Tahoma"/>
          <w:color w:val="FF9429"/>
          <w:lang w:val="ru-RU"/>
        </w:rPr>
        <w:t xml:space="preserve"> </w:t>
      </w:r>
    </w:p>
    <w:p w:rsidR="00491DAC" w:rsidRPr="004A5C1D" w:rsidRDefault="00491DAC" w:rsidP="00FE3510">
      <w:pPr>
        <w:tabs>
          <w:tab w:val="left" w:pos="2385"/>
        </w:tabs>
        <w:rPr>
          <w:rFonts w:cs="Tahoma"/>
          <w:lang w:val="ru-RU"/>
        </w:rPr>
      </w:pPr>
    </w:p>
    <w:p w:rsidR="00491DAC" w:rsidRPr="004A5C1D" w:rsidRDefault="00491DAC" w:rsidP="00491DAC">
      <w:pPr>
        <w:spacing w:after="200" w:line="276" w:lineRule="auto"/>
        <w:rPr>
          <w:rFonts w:cs="Tahoma"/>
          <w:lang w:val="ru-RU"/>
        </w:rPr>
      </w:pPr>
      <w:r w:rsidRPr="004A5C1D">
        <w:rPr>
          <w:rFonts w:cs="Tahoma"/>
          <w:color w:val="000000"/>
          <w:lang w:val="ru-RU"/>
        </w:rPr>
        <w:t xml:space="preserve">В качестве ограниченного предложения, действующего с 1 декабря 2012 г. по 30 июня 2013 г., </w:t>
      </w:r>
      <w:r w:rsidRPr="008F29F0">
        <w:rPr>
          <w:rFonts w:cs="Tahoma"/>
          <w:color w:val="000000"/>
        </w:rPr>
        <w:t>Microsoft</w:t>
      </w:r>
      <w:r w:rsidR="00421283">
        <w:rPr>
          <w:rFonts w:cs="Tahoma"/>
          <w:color w:val="000000"/>
        </w:rPr>
        <w:t> </w:t>
      </w:r>
      <w:r w:rsidRPr="004A5C1D">
        <w:rPr>
          <w:rFonts w:cs="Tahoma"/>
          <w:color w:val="000000"/>
          <w:lang w:val="ru-RU"/>
        </w:rPr>
        <w:t>предлагает скидку в 15</w:t>
      </w:r>
      <w:r w:rsidRPr="008F29F0">
        <w:rPr>
          <w:rFonts w:cs="Tahoma"/>
          <w:color w:val="000000"/>
        </w:rPr>
        <w:t> </w:t>
      </w:r>
      <w:r w:rsidRPr="004A5C1D">
        <w:rPr>
          <w:rFonts w:cs="Tahoma"/>
          <w:color w:val="000000"/>
          <w:lang w:val="ru-RU"/>
        </w:rPr>
        <w:t xml:space="preserve">% на переход на следующую версию </w:t>
      </w:r>
      <w:r w:rsidRPr="008F29F0">
        <w:rPr>
          <w:rFonts w:cs="Tahoma"/>
          <w:color w:val="000000"/>
        </w:rPr>
        <w:t>Project</w:t>
      </w:r>
      <w:r w:rsidRPr="004A5C1D">
        <w:rPr>
          <w:rFonts w:cs="Tahoma"/>
          <w:color w:val="000000"/>
          <w:lang w:val="ru-RU"/>
        </w:rPr>
        <w:t xml:space="preserve"> </w:t>
      </w:r>
      <w:r w:rsidRPr="008F29F0">
        <w:rPr>
          <w:rFonts w:cs="Tahoma"/>
          <w:color w:val="000000"/>
        </w:rPr>
        <w:t>Professional</w:t>
      </w:r>
      <w:r w:rsidRPr="004A5C1D">
        <w:rPr>
          <w:rFonts w:cs="Tahoma"/>
          <w:color w:val="000000"/>
          <w:lang w:val="ru-RU"/>
        </w:rPr>
        <w:t xml:space="preserve"> для </w:t>
      </w:r>
      <w:r w:rsidRPr="008F29F0">
        <w:rPr>
          <w:rFonts w:cs="Tahoma"/>
          <w:color w:val="000000"/>
        </w:rPr>
        <w:t>Project</w:t>
      </w:r>
      <w:r w:rsidRPr="004A5C1D">
        <w:rPr>
          <w:rFonts w:cs="Tahoma"/>
          <w:color w:val="000000"/>
          <w:lang w:val="ru-RU"/>
        </w:rPr>
        <w:t xml:space="preserve"> </w:t>
      </w:r>
      <w:r w:rsidRPr="008F29F0">
        <w:rPr>
          <w:rFonts w:cs="Tahoma"/>
          <w:color w:val="000000"/>
        </w:rPr>
        <w:t>Standard</w:t>
      </w:r>
      <w:r w:rsidRPr="004A5C1D">
        <w:rPr>
          <w:rFonts w:cs="Tahoma"/>
          <w:color w:val="000000"/>
          <w:lang w:val="ru-RU"/>
        </w:rPr>
        <w:t xml:space="preserve"> в рамках программы </w:t>
      </w:r>
      <w:r w:rsidRPr="008F29F0">
        <w:rPr>
          <w:rFonts w:cs="Tahoma"/>
          <w:color w:val="000000"/>
        </w:rPr>
        <w:t>SA</w:t>
      </w:r>
      <w:r w:rsidRPr="004A5C1D">
        <w:rPr>
          <w:rFonts w:cs="Tahoma"/>
          <w:color w:val="000000"/>
          <w:lang w:val="ru-RU"/>
        </w:rPr>
        <w:t>, а также скидку в 15</w:t>
      </w:r>
      <w:r w:rsidRPr="008F29F0">
        <w:rPr>
          <w:rFonts w:cs="Tahoma"/>
          <w:color w:val="000000"/>
        </w:rPr>
        <w:t> </w:t>
      </w:r>
      <w:r w:rsidRPr="004A5C1D">
        <w:rPr>
          <w:rFonts w:cs="Tahoma"/>
          <w:color w:val="000000"/>
          <w:lang w:val="ru-RU"/>
        </w:rPr>
        <w:t xml:space="preserve">% на переход на следующую версию </w:t>
      </w:r>
      <w:r w:rsidRPr="008F29F0">
        <w:rPr>
          <w:rFonts w:cs="Tahoma"/>
          <w:color w:val="000000"/>
        </w:rPr>
        <w:t>Visio</w:t>
      </w:r>
      <w:r w:rsidRPr="004A5C1D">
        <w:rPr>
          <w:rFonts w:cs="Tahoma"/>
          <w:color w:val="000000"/>
          <w:lang w:val="ru-RU"/>
        </w:rPr>
        <w:t xml:space="preserve"> </w:t>
      </w:r>
      <w:r w:rsidRPr="008F29F0">
        <w:rPr>
          <w:rFonts w:cs="Tahoma"/>
          <w:color w:val="000000"/>
        </w:rPr>
        <w:t>Professional</w:t>
      </w:r>
      <w:r w:rsidRPr="004A5C1D">
        <w:rPr>
          <w:rFonts w:cs="Tahoma"/>
          <w:color w:val="000000"/>
          <w:lang w:val="ru-RU"/>
        </w:rPr>
        <w:t xml:space="preserve"> для </w:t>
      </w:r>
      <w:r w:rsidRPr="008F29F0">
        <w:rPr>
          <w:rFonts w:cs="Tahoma"/>
          <w:color w:val="000000"/>
        </w:rPr>
        <w:t>Visio</w:t>
      </w:r>
      <w:r w:rsidRPr="004A5C1D">
        <w:rPr>
          <w:rFonts w:cs="Tahoma"/>
          <w:color w:val="000000"/>
          <w:lang w:val="ru-RU"/>
        </w:rPr>
        <w:t xml:space="preserve"> </w:t>
      </w:r>
      <w:r w:rsidRPr="008F29F0">
        <w:rPr>
          <w:rFonts w:cs="Tahoma"/>
          <w:color w:val="000000"/>
        </w:rPr>
        <w:t>Standard</w:t>
      </w:r>
      <w:r w:rsidRPr="004A5C1D">
        <w:rPr>
          <w:rFonts w:cs="Tahoma"/>
          <w:color w:val="000000"/>
          <w:lang w:val="ru-RU"/>
        </w:rPr>
        <w:t xml:space="preserve"> в рамках </w:t>
      </w:r>
      <w:r w:rsidRPr="008F29F0">
        <w:rPr>
          <w:rFonts w:cs="Tahoma"/>
          <w:color w:val="000000"/>
        </w:rPr>
        <w:t>SA</w:t>
      </w:r>
      <w:r w:rsidRPr="004A5C1D">
        <w:rPr>
          <w:rFonts w:cs="Tahoma"/>
          <w:color w:val="000000"/>
          <w:lang w:val="ru-RU"/>
        </w:rPr>
        <w:t xml:space="preserve">. Данное предложение доступно в рамках программ </w:t>
      </w:r>
      <w:r w:rsidRPr="008F29F0">
        <w:rPr>
          <w:rFonts w:cs="Tahoma"/>
          <w:color w:val="000000"/>
        </w:rPr>
        <w:t>Microsoft</w:t>
      </w:r>
      <w:r w:rsidRPr="004A5C1D">
        <w:rPr>
          <w:rFonts w:cs="Tahoma"/>
          <w:color w:val="000000"/>
          <w:lang w:val="ru-RU"/>
        </w:rPr>
        <w:t xml:space="preserve"> </w:t>
      </w:r>
      <w:r w:rsidRPr="008F29F0">
        <w:rPr>
          <w:rFonts w:cs="Tahoma"/>
          <w:color w:val="000000"/>
        </w:rPr>
        <w:t>Enterprise</w:t>
      </w:r>
      <w:r w:rsidRPr="004A5C1D">
        <w:rPr>
          <w:rFonts w:cs="Tahoma"/>
          <w:color w:val="000000"/>
          <w:lang w:val="ru-RU"/>
        </w:rPr>
        <w:t xml:space="preserve">, </w:t>
      </w:r>
      <w:r w:rsidRPr="008F29F0">
        <w:rPr>
          <w:rFonts w:cs="Tahoma"/>
          <w:color w:val="000000"/>
        </w:rPr>
        <w:t>Enterprise</w:t>
      </w:r>
      <w:r w:rsidRPr="004A5C1D">
        <w:rPr>
          <w:rFonts w:cs="Tahoma"/>
          <w:color w:val="000000"/>
          <w:lang w:val="ru-RU"/>
        </w:rPr>
        <w:t xml:space="preserve"> </w:t>
      </w:r>
      <w:r w:rsidRPr="008F29F0">
        <w:rPr>
          <w:rFonts w:cs="Tahoma"/>
          <w:color w:val="000000"/>
        </w:rPr>
        <w:t>Subscription</w:t>
      </w:r>
      <w:r w:rsidRPr="004A5C1D">
        <w:rPr>
          <w:rFonts w:cs="Tahoma"/>
          <w:color w:val="000000"/>
          <w:lang w:val="ru-RU"/>
        </w:rPr>
        <w:t xml:space="preserve">, </w:t>
      </w:r>
      <w:r w:rsidRPr="008F29F0">
        <w:rPr>
          <w:rFonts w:cs="Tahoma"/>
          <w:color w:val="000000"/>
        </w:rPr>
        <w:t>Select</w:t>
      </w:r>
      <w:r w:rsidRPr="004A5C1D">
        <w:rPr>
          <w:rFonts w:cs="Tahoma"/>
          <w:color w:val="000000"/>
          <w:lang w:val="ru-RU"/>
        </w:rPr>
        <w:t xml:space="preserve"> </w:t>
      </w:r>
      <w:r w:rsidRPr="008F29F0">
        <w:rPr>
          <w:rFonts w:cs="Tahoma"/>
          <w:color w:val="000000"/>
        </w:rPr>
        <w:t>Plus</w:t>
      </w:r>
      <w:r w:rsidRPr="004A5C1D">
        <w:rPr>
          <w:rFonts w:cs="Tahoma"/>
          <w:color w:val="000000"/>
          <w:lang w:val="ru-RU"/>
        </w:rPr>
        <w:t xml:space="preserve">, </w:t>
      </w:r>
      <w:r w:rsidRPr="008F29F0">
        <w:rPr>
          <w:rFonts w:cs="Tahoma"/>
          <w:color w:val="000000"/>
        </w:rPr>
        <w:t>EAP</w:t>
      </w:r>
      <w:r w:rsidRPr="004A5C1D">
        <w:rPr>
          <w:rFonts w:cs="Tahoma"/>
          <w:color w:val="000000"/>
          <w:lang w:val="ru-RU"/>
        </w:rPr>
        <w:t xml:space="preserve"> и </w:t>
      </w:r>
      <w:r w:rsidRPr="008F29F0">
        <w:rPr>
          <w:rFonts w:cs="Tahoma"/>
          <w:color w:val="000000"/>
        </w:rPr>
        <w:t>Open</w:t>
      </w:r>
      <w:r w:rsidRPr="004A5C1D">
        <w:rPr>
          <w:rFonts w:cs="Tahoma"/>
          <w:color w:val="000000"/>
          <w:lang w:val="ru-RU"/>
        </w:rPr>
        <w:t xml:space="preserve"> </w:t>
      </w:r>
      <w:r w:rsidRPr="008F29F0">
        <w:rPr>
          <w:rFonts w:cs="Tahoma"/>
          <w:color w:val="000000"/>
        </w:rPr>
        <w:t>Value</w:t>
      </w:r>
      <w:r w:rsidRPr="004A5C1D">
        <w:rPr>
          <w:rFonts w:cs="Tahoma"/>
          <w:color w:val="000000"/>
          <w:lang w:val="ru-RU"/>
        </w:rPr>
        <w:t>.</w:t>
      </w:r>
    </w:p>
    <w:p w:rsidR="00B7048F" w:rsidRPr="004A5C1D" w:rsidRDefault="00B7048F" w:rsidP="007B1734">
      <w:pPr>
        <w:pStyle w:val="Heading2"/>
        <w:ind w:left="0"/>
        <w:rPr>
          <w:rFonts w:ascii="Tahoma" w:hAnsi="Tahoma" w:cs="Tahoma"/>
          <w:lang w:val="ru-RU"/>
        </w:rPr>
      </w:pPr>
      <w:bookmarkStart w:id="676" w:name="_Toc440882783"/>
      <w:r w:rsidRPr="004A5C1D">
        <w:rPr>
          <w:rFonts w:ascii="Tahoma" w:eastAsia="Times New Roman" w:hAnsi="Tahoma" w:cs="Tahoma"/>
          <w:color w:val="FF9429"/>
          <w:lang w:val="ru-RU"/>
        </w:rPr>
        <w:t xml:space="preserve">Скидка 55 % на </w:t>
      </w:r>
      <w:r w:rsidRPr="008F29F0">
        <w:rPr>
          <w:rFonts w:ascii="Tahoma" w:eastAsia="Times New Roman" w:hAnsi="Tahoma" w:cs="Tahoma"/>
          <w:color w:val="FF9429"/>
        </w:rPr>
        <w:t>Project</w:t>
      </w:r>
      <w:r w:rsidRPr="004A5C1D">
        <w:rPr>
          <w:rFonts w:ascii="Tahoma" w:eastAsia="Times New Roman" w:hAnsi="Tahoma" w:cs="Tahoma"/>
          <w:color w:val="FF9429"/>
          <w:lang w:val="ru-RU"/>
        </w:rPr>
        <w:t xml:space="preserve"> </w:t>
      </w:r>
      <w:r w:rsidRPr="008F29F0">
        <w:rPr>
          <w:rFonts w:ascii="Tahoma" w:eastAsia="Times New Roman" w:hAnsi="Tahoma" w:cs="Tahoma"/>
          <w:color w:val="FF9429"/>
        </w:rPr>
        <w:t>Server</w:t>
      </w:r>
      <w:r w:rsidRPr="004A5C1D">
        <w:rPr>
          <w:rFonts w:ascii="Tahoma" w:eastAsia="Times New Roman" w:hAnsi="Tahoma" w:cs="Tahoma"/>
          <w:color w:val="FF9429"/>
          <w:lang w:val="ru-RU"/>
        </w:rPr>
        <w:t xml:space="preserve"> </w:t>
      </w:r>
      <w:r w:rsidRPr="008F29F0">
        <w:rPr>
          <w:rFonts w:ascii="Tahoma" w:eastAsia="Times New Roman" w:hAnsi="Tahoma" w:cs="Tahoma"/>
          <w:color w:val="FF9429"/>
        </w:rPr>
        <w:t>CAL</w:t>
      </w:r>
      <w:r w:rsidRPr="004A5C1D">
        <w:rPr>
          <w:rFonts w:ascii="Tahoma" w:eastAsia="Times New Roman" w:hAnsi="Tahoma" w:cs="Tahoma"/>
          <w:color w:val="FF9429"/>
          <w:lang w:val="ru-RU"/>
        </w:rPr>
        <w:t xml:space="preserve"> при приобретении для всей компании</w:t>
      </w:r>
      <w:bookmarkEnd w:id="676"/>
    </w:p>
    <w:p w:rsidR="00B7048F" w:rsidRPr="004A5C1D" w:rsidRDefault="00B7048F" w:rsidP="007B1734">
      <w:pPr>
        <w:rPr>
          <w:rFonts w:cs="Tahoma"/>
          <w:lang w:val="ru-RU"/>
        </w:rPr>
      </w:pPr>
    </w:p>
    <w:p w:rsidR="00B7048F" w:rsidRPr="00AA5F4A" w:rsidRDefault="00B7048F" w:rsidP="00D24E3C">
      <w:pPr>
        <w:spacing w:after="200" w:line="276" w:lineRule="auto"/>
        <w:rPr>
          <w:rFonts w:cs="Tahoma"/>
          <w:color w:val="000000"/>
          <w:lang w:val="ru-RU"/>
        </w:rPr>
      </w:pPr>
      <w:r w:rsidRPr="004A5C1D">
        <w:rPr>
          <w:rFonts w:cs="Tahoma"/>
          <w:color w:val="000000"/>
          <w:lang w:val="ru-RU"/>
        </w:rPr>
        <w:t xml:space="preserve">В качестве ограниченного предложения, действующего с 1 декабря 2012 г. по 30 июня 2013 г., </w:t>
      </w:r>
      <w:r w:rsidRPr="008F29F0">
        <w:rPr>
          <w:rFonts w:cs="Tahoma"/>
          <w:color w:val="000000"/>
        </w:rPr>
        <w:t>Microsoft</w:t>
      </w:r>
      <w:r w:rsidR="00421283">
        <w:rPr>
          <w:rFonts w:cs="Tahoma"/>
          <w:color w:val="000000"/>
        </w:rPr>
        <w:t> </w:t>
      </w:r>
      <w:r w:rsidRPr="004A5C1D">
        <w:rPr>
          <w:rFonts w:cs="Tahoma"/>
          <w:color w:val="000000"/>
          <w:lang w:val="ru-RU"/>
        </w:rPr>
        <w:t>предлагает скидку в 55</w:t>
      </w:r>
      <w:r w:rsidRPr="008F29F0">
        <w:rPr>
          <w:rFonts w:cs="Tahoma"/>
          <w:color w:val="000000"/>
        </w:rPr>
        <w:t> </w:t>
      </w:r>
      <w:r w:rsidRPr="004A5C1D">
        <w:rPr>
          <w:rFonts w:cs="Tahoma"/>
          <w:color w:val="000000"/>
          <w:lang w:val="ru-RU"/>
        </w:rPr>
        <w:t xml:space="preserve">% на </w:t>
      </w:r>
      <w:r w:rsidRPr="008F29F0">
        <w:rPr>
          <w:rFonts w:cs="Tahoma"/>
          <w:color w:val="000000"/>
        </w:rPr>
        <w:t>Project</w:t>
      </w:r>
      <w:r w:rsidRPr="004A5C1D">
        <w:rPr>
          <w:rFonts w:cs="Tahoma"/>
          <w:color w:val="000000"/>
          <w:lang w:val="ru-RU"/>
        </w:rPr>
        <w:t xml:space="preserve"> </w:t>
      </w:r>
      <w:r w:rsidRPr="008F29F0">
        <w:rPr>
          <w:rFonts w:cs="Tahoma"/>
          <w:color w:val="000000"/>
        </w:rPr>
        <w:t>Server</w:t>
      </w:r>
      <w:r w:rsidRPr="004A5C1D">
        <w:rPr>
          <w:rFonts w:cs="Tahoma"/>
          <w:color w:val="000000"/>
          <w:lang w:val="ru-RU"/>
        </w:rPr>
        <w:t xml:space="preserve"> </w:t>
      </w:r>
      <w:r w:rsidRPr="008F29F0">
        <w:rPr>
          <w:rFonts w:cs="Tahoma"/>
          <w:color w:val="000000"/>
        </w:rPr>
        <w:t>CAL</w:t>
      </w:r>
      <w:r w:rsidRPr="004A5C1D">
        <w:rPr>
          <w:rFonts w:cs="Tahoma"/>
          <w:color w:val="000000"/>
          <w:lang w:val="ru-RU"/>
        </w:rPr>
        <w:t xml:space="preserve"> при приобретении для всей компании. Данное</w:t>
      </w:r>
      <w:r w:rsidR="00421283">
        <w:rPr>
          <w:rFonts w:cs="Tahoma"/>
          <w:color w:val="000000"/>
        </w:rPr>
        <w:t> </w:t>
      </w:r>
      <w:r w:rsidRPr="004A5C1D">
        <w:rPr>
          <w:rFonts w:cs="Tahoma"/>
          <w:color w:val="000000"/>
          <w:lang w:val="ru-RU"/>
        </w:rPr>
        <w:t xml:space="preserve">предложение доступно в рамках программ </w:t>
      </w:r>
      <w:r w:rsidRPr="008F29F0">
        <w:rPr>
          <w:rFonts w:cs="Tahoma"/>
          <w:color w:val="000000"/>
        </w:rPr>
        <w:t>Microsoft</w:t>
      </w:r>
      <w:r w:rsidRPr="004A5C1D">
        <w:rPr>
          <w:rFonts w:cs="Tahoma"/>
          <w:color w:val="000000"/>
          <w:lang w:val="ru-RU"/>
        </w:rPr>
        <w:t xml:space="preserve"> </w:t>
      </w:r>
      <w:r w:rsidRPr="008F29F0">
        <w:rPr>
          <w:rFonts w:cs="Tahoma"/>
          <w:color w:val="000000"/>
        </w:rPr>
        <w:t>Enterprise</w:t>
      </w:r>
      <w:r w:rsidRPr="004A5C1D">
        <w:rPr>
          <w:rFonts w:cs="Tahoma"/>
          <w:color w:val="000000"/>
          <w:lang w:val="ru-RU"/>
        </w:rPr>
        <w:t xml:space="preserve">, </w:t>
      </w:r>
      <w:r w:rsidRPr="008F29F0">
        <w:rPr>
          <w:rFonts w:cs="Tahoma"/>
          <w:color w:val="000000"/>
        </w:rPr>
        <w:t>Enterprise</w:t>
      </w:r>
      <w:r w:rsidRPr="004A5C1D">
        <w:rPr>
          <w:rFonts w:cs="Tahoma"/>
          <w:color w:val="000000"/>
          <w:lang w:val="ru-RU"/>
        </w:rPr>
        <w:t xml:space="preserve"> </w:t>
      </w:r>
      <w:r w:rsidRPr="008F29F0">
        <w:rPr>
          <w:rFonts w:cs="Tahoma"/>
          <w:color w:val="000000"/>
        </w:rPr>
        <w:t>Subscription</w:t>
      </w:r>
      <w:r w:rsidRPr="004A5C1D">
        <w:rPr>
          <w:rFonts w:cs="Tahoma"/>
          <w:color w:val="000000"/>
          <w:lang w:val="ru-RU"/>
        </w:rPr>
        <w:t xml:space="preserve"> и </w:t>
      </w:r>
      <w:r w:rsidRPr="008F29F0">
        <w:rPr>
          <w:rFonts w:cs="Tahoma"/>
          <w:color w:val="000000"/>
        </w:rPr>
        <w:t>EAP</w:t>
      </w:r>
      <w:r w:rsidRPr="004A5C1D">
        <w:rPr>
          <w:rFonts w:cs="Tahoma"/>
          <w:color w:val="000000"/>
          <w:lang w:val="ru-RU"/>
        </w:rPr>
        <w:t xml:space="preserve">. </w:t>
      </w:r>
    </w:p>
    <w:p w:rsidR="003C71A9" w:rsidRPr="00AA5F4A" w:rsidRDefault="003C71A9">
      <w:pPr>
        <w:rPr>
          <w:rFonts w:cs="Tahoma"/>
          <w:color w:val="000000"/>
          <w:lang w:val="ru-RU"/>
        </w:rPr>
      </w:pPr>
      <w:r w:rsidRPr="00AA5F4A">
        <w:rPr>
          <w:rFonts w:cs="Tahoma"/>
          <w:color w:val="000000"/>
          <w:lang w:val="ru-RU"/>
        </w:rPr>
        <w:br w:type="page"/>
      </w:r>
    </w:p>
    <w:p w:rsidR="00023FE7" w:rsidRPr="004A5C1D" w:rsidRDefault="00544D50" w:rsidP="00F45E26">
      <w:pPr>
        <w:pStyle w:val="Heading1"/>
        <w:rPr>
          <w:lang w:val="ru-RU"/>
        </w:rPr>
      </w:pPr>
      <w:bookmarkStart w:id="677" w:name="_РАЗДЕЛ_3._Определения"/>
      <w:bookmarkStart w:id="678" w:name="_Toc336338188"/>
      <w:bookmarkStart w:id="679" w:name="_Toc440882784"/>
      <w:bookmarkEnd w:id="677"/>
      <w:r w:rsidRPr="004A5C1D">
        <w:rPr>
          <w:lang w:val="ru-RU"/>
        </w:rPr>
        <w:t>РАЗДЕЛ 3. Определения программы корпоративного лицензирования</w:t>
      </w:r>
      <w:bookmarkEnd w:id="678"/>
      <w:bookmarkEnd w:id="679"/>
    </w:p>
    <w:p w:rsidR="00E64551" w:rsidRPr="004A5C1D" w:rsidRDefault="00E64551" w:rsidP="00456002">
      <w:pPr>
        <w:pStyle w:val="Heading3"/>
        <w:ind w:right="720"/>
        <w:rPr>
          <w:rFonts w:ascii="Tahoma" w:hAnsi="Tahoma" w:cs="Tahoma"/>
          <w:lang w:val="ru-RU"/>
        </w:rPr>
      </w:pPr>
      <w:bookmarkStart w:id="680" w:name="_Toc323159724"/>
    </w:p>
    <w:p w:rsidR="00456002" w:rsidRPr="004A5C1D" w:rsidRDefault="00456002" w:rsidP="003E606C">
      <w:pPr>
        <w:pStyle w:val="Heading3"/>
        <w:ind w:right="720"/>
        <w:rPr>
          <w:rFonts w:ascii="Tahoma" w:hAnsi="Tahoma" w:cs="Tahoma"/>
          <w:lang w:val="ru-RU"/>
        </w:rPr>
      </w:pPr>
      <w:bookmarkStart w:id="681" w:name="_Toc336338189"/>
      <w:bookmarkStart w:id="682" w:name="_Toc440882785"/>
      <w:r w:rsidRPr="004A5C1D">
        <w:rPr>
          <w:rFonts w:ascii="Tahoma" w:hAnsi="Tahoma" w:cs="Tahoma"/>
          <w:sz w:val="24"/>
          <w:szCs w:val="22"/>
          <w:lang w:val="ru-RU"/>
        </w:rPr>
        <w:t>Применимые программы корпоративного лицензирования</w:t>
      </w:r>
      <w:bookmarkEnd w:id="681"/>
      <w:bookmarkEnd w:id="682"/>
      <w:r w:rsidRPr="004A5C1D">
        <w:rPr>
          <w:rFonts w:ascii="Tahoma" w:hAnsi="Tahoma" w:cs="Tahoma"/>
          <w:sz w:val="22"/>
          <w:lang w:val="ru-RU"/>
        </w:rPr>
        <w:t xml:space="preserve"> </w:t>
      </w:r>
      <w:bookmarkEnd w:id="680"/>
    </w:p>
    <w:p w:rsidR="00E64551" w:rsidRPr="004A5C1D" w:rsidRDefault="00E64551" w:rsidP="003E606C">
      <w:pPr>
        <w:rPr>
          <w:rFonts w:cs="Tahoma"/>
          <w:lang w:val="ru-RU"/>
        </w:rPr>
      </w:pPr>
    </w:p>
    <w:p w:rsidR="00456002" w:rsidRPr="004A5C1D" w:rsidRDefault="00456002" w:rsidP="00456002">
      <w:pPr>
        <w:rPr>
          <w:rFonts w:cs="Tahoma"/>
          <w:lang w:val="ru-RU"/>
        </w:rPr>
      </w:pPr>
      <w:r w:rsidRPr="004A5C1D">
        <w:rPr>
          <w:rFonts w:cs="Tahoma"/>
          <w:lang w:val="ru-RU"/>
        </w:rPr>
        <w:t>Этот раздел применим к следующим программам корпоративного лицензирования, включая, в</w:t>
      </w:r>
      <w:r w:rsidR="00421283">
        <w:rPr>
          <w:rFonts w:cs="Tahoma"/>
        </w:rPr>
        <w:t> </w:t>
      </w:r>
      <w:r w:rsidRPr="004A5C1D">
        <w:rPr>
          <w:rFonts w:cs="Tahoma"/>
          <w:lang w:val="ru-RU"/>
        </w:rPr>
        <w:t xml:space="preserve">соответствующих случаях программы версий </w:t>
      </w:r>
      <w:r w:rsidRPr="008F29F0">
        <w:rPr>
          <w:rFonts w:cs="Tahoma"/>
        </w:rPr>
        <w:t>Academic</w:t>
      </w:r>
      <w:r w:rsidRPr="004A5C1D">
        <w:rPr>
          <w:rFonts w:cs="Tahoma"/>
          <w:lang w:val="ru-RU"/>
        </w:rPr>
        <w:t xml:space="preserve">, </w:t>
      </w:r>
      <w:r w:rsidRPr="008F29F0">
        <w:rPr>
          <w:rFonts w:cs="Tahoma"/>
        </w:rPr>
        <w:t>Charity</w:t>
      </w:r>
      <w:r w:rsidRPr="004A5C1D">
        <w:rPr>
          <w:rFonts w:cs="Tahoma"/>
          <w:lang w:val="ru-RU"/>
        </w:rPr>
        <w:t xml:space="preserve"> и «для государственных организаций».</w:t>
      </w:r>
    </w:p>
    <w:p w:rsidR="00510F6B" w:rsidRPr="004A5C1D" w:rsidRDefault="00510F6B" w:rsidP="00456002">
      <w:pPr>
        <w:rPr>
          <w:rFonts w:cs="Tahoma"/>
          <w:lang w:val="ru-RU"/>
        </w:rPr>
      </w:pPr>
    </w:p>
    <w:p w:rsidR="00456002" w:rsidRPr="008F29F0" w:rsidRDefault="00456002" w:rsidP="00822871">
      <w:pPr>
        <w:numPr>
          <w:ilvl w:val="0"/>
          <w:numId w:val="19"/>
        </w:numPr>
        <w:spacing w:after="60"/>
        <w:rPr>
          <w:rFonts w:cs="Tahoma"/>
        </w:rPr>
      </w:pPr>
      <w:r w:rsidRPr="008F29F0">
        <w:rPr>
          <w:rFonts w:cs="Tahoma"/>
        </w:rPr>
        <w:t>Лицензия Open</w:t>
      </w:r>
    </w:p>
    <w:p w:rsidR="00456002" w:rsidRPr="008F29F0" w:rsidRDefault="00456002" w:rsidP="00822871">
      <w:pPr>
        <w:numPr>
          <w:ilvl w:val="0"/>
          <w:numId w:val="19"/>
        </w:numPr>
        <w:spacing w:after="60"/>
        <w:rPr>
          <w:rFonts w:cs="Tahoma"/>
        </w:rPr>
      </w:pPr>
      <w:r w:rsidRPr="008F29F0">
        <w:rPr>
          <w:rFonts w:cs="Tahoma"/>
        </w:rPr>
        <w:t xml:space="preserve">Open Value </w:t>
      </w:r>
    </w:p>
    <w:p w:rsidR="00456002" w:rsidRPr="008F29F0" w:rsidRDefault="00456002" w:rsidP="00822871">
      <w:pPr>
        <w:numPr>
          <w:ilvl w:val="0"/>
          <w:numId w:val="19"/>
        </w:numPr>
        <w:spacing w:after="60"/>
        <w:rPr>
          <w:rFonts w:cs="Tahoma"/>
        </w:rPr>
      </w:pPr>
      <w:r w:rsidRPr="008F29F0">
        <w:rPr>
          <w:rFonts w:cs="Tahoma"/>
        </w:rPr>
        <w:t xml:space="preserve">Open Value Subscription </w:t>
      </w:r>
    </w:p>
    <w:p w:rsidR="00456002" w:rsidRPr="008F29F0" w:rsidRDefault="00456002" w:rsidP="00822871">
      <w:pPr>
        <w:numPr>
          <w:ilvl w:val="0"/>
          <w:numId w:val="19"/>
        </w:numPr>
        <w:spacing w:after="60"/>
        <w:rPr>
          <w:rFonts w:cs="Tahoma"/>
        </w:rPr>
      </w:pPr>
      <w:r w:rsidRPr="008F29F0">
        <w:rPr>
          <w:rFonts w:cs="Tahoma"/>
        </w:rPr>
        <w:t xml:space="preserve">Select </w:t>
      </w:r>
    </w:p>
    <w:p w:rsidR="00456002" w:rsidRPr="008F29F0" w:rsidRDefault="00456002" w:rsidP="00822871">
      <w:pPr>
        <w:numPr>
          <w:ilvl w:val="0"/>
          <w:numId w:val="19"/>
        </w:numPr>
        <w:spacing w:after="60"/>
        <w:rPr>
          <w:rFonts w:cs="Tahoma"/>
        </w:rPr>
      </w:pPr>
      <w:r w:rsidRPr="008F29F0">
        <w:rPr>
          <w:rFonts w:cs="Tahoma"/>
        </w:rPr>
        <w:t xml:space="preserve">Select Plus </w:t>
      </w:r>
    </w:p>
    <w:p w:rsidR="0091793D" w:rsidRPr="008F29F0" w:rsidRDefault="00F84FA6" w:rsidP="00822871">
      <w:pPr>
        <w:numPr>
          <w:ilvl w:val="0"/>
          <w:numId w:val="19"/>
        </w:numPr>
        <w:spacing w:after="60"/>
        <w:rPr>
          <w:rFonts w:cs="Tahoma"/>
        </w:rPr>
      </w:pPr>
      <w:r w:rsidRPr="008F29F0">
        <w:rPr>
          <w:rFonts w:cs="Tahoma"/>
          <w:szCs w:val="18"/>
        </w:rPr>
        <w:t xml:space="preserve">Соглашение Enterprise </w:t>
      </w:r>
    </w:p>
    <w:p w:rsidR="0091793D" w:rsidRPr="008F29F0" w:rsidRDefault="00F84FA6" w:rsidP="00822871">
      <w:pPr>
        <w:numPr>
          <w:ilvl w:val="0"/>
          <w:numId w:val="19"/>
        </w:numPr>
        <w:spacing w:after="60"/>
        <w:rPr>
          <w:rFonts w:cs="Tahoma"/>
        </w:rPr>
      </w:pPr>
      <w:r w:rsidRPr="008F29F0">
        <w:rPr>
          <w:rFonts w:cs="Tahoma"/>
          <w:szCs w:val="18"/>
        </w:rPr>
        <w:t>Соглашение Enterprise Subscription Agreement</w:t>
      </w:r>
      <w:r w:rsidRPr="008F29F0">
        <w:rPr>
          <w:rFonts w:cs="Tahoma"/>
          <w:color w:val="000000"/>
          <w:szCs w:val="18"/>
        </w:rPr>
        <w:t xml:space="preserve"> </w:t>
      </w:r>
    </w:p>
    <w:p w:rsidR="0091793D" w:rsidRPr="008F29F0" w:rsidRDefault="0091793D" w:rsidP="0091793D">
      <w:pPr>
        <w:pStyle w:val="Heading3"/>
        <w:ind w:right="720"/>
        <w:rPr>
          <w:rFonts w:ascii="Tahoma" w:hAnsi="Tahoma" w:cs="Tahoma"/>
        </w:rPr>
      </w:pPr>
    </w:p>
    <w:p w:rsidR="0091793D" w:rsidRPr="008F29F0" w:rsidRDefault="0091793D" w:rsidP="003E606C">
      <w:pPr>
        <w:pStyle w:val="Heading3"/>
        <w:ind w:right="720"/>
        <w:rPr>
          <w:rFonts w:ascii="Tahoma" w:hAnsi="Tahoma" w:cs="Tahoma"/>
        </w:rPr>
      </w:pPr>
      <w:bookmarkStart w:id="683" w:name="_Toc336338190"/>
      <w:bookmarkStart w:id="684" w:name="_Toc440882786"/>
      <w:r w:rsidRPr="008F29F0">
        <w:rPr>
          <w:rFonts w:ascii="Tahoma" w:hAnsi="Tahoma" w:cs="Tahoma"/>
          <w:sz w:val="24"/>
          <w:szCs w:val="22"/>
        </w:rPr>
        <w:t>Баллы и минимальные заказы</w:t>
      </w:r>
      <w:bookmarkEnd w:id="683"/>
      <w:bookmarkEnd w:id="684"/>
    </w:p>
    <w:p w:rsidR="00BA4C27" w:rsidRPr="008F29F0" w:rsidRDefault="00BA4C27" w:rsidP="003E606C">
      <w:pPr>
        <w:rPr>
          <w:rFonts w:cs="Tahoma"/>
        </w:rPr>
      </w:pPr>
    </w:p>
    <w:p w:rsidR="00BA4C27" w:rsidRPr="008F29F0" w:rsidRDefault="00BA4C27" w:rsidP="00BA4C27">
      <w:pPr>
        <w:pStyle w:val="AppendixBodyText"/>
        <w:ind w:right="720"/>
        <w:rPr>
          <w:rFonts w:ascii="Tahoma" w:hAnsi="Tahoma" w:cs="Tahoma"/>
        </w:rPr>
      </w:pPr>
      <w:r w:rsidRPr="004A5C1D">
        <w:rPr>
          <w:rFonts w:ascii="Tahoma" w:hAnsi="Tahoma" w:cs="Tahoma"/>
          <w:sz w:val="18"/>
          <w:lang w:val="ru-RU"/>
        </w:rPr>
        <w:t xml:space="preserve">В рамках программ </w:t>
      </w:r>
      <w:r w:rsidRPr="008F29F0">
        <w:rPr>
          <w:rFonts w:ascii="Tahoma" w:hAnsi="Tahoma" w:cs="Tahoma"/>
          <w:sz w:val="18"/>
        </w:rPr>
        <w:t>Select</w:t>
      </w:r>
      <w:r w:rsidRPr="004A5C1D">
        <w:rPr>
          <w:rFonts w:ascii="Tahoma" w:hAnsi="Tahoma" w:cs="Tahoma"/>
          <w:sz w:val="18"/>
          <w:lang w:val="ru-RU"/>
        </w:rPr>
        <w:t xml:space="preserve">, </w:t>
      </w:r>
      <w:r w:rsidRPr="008F29F0">
        <w:rPr>
          <w:rFonts w:ascii="Tahoma" w:hAnsi="Tahoma" w:cs="Tahoma"/>
          <w:sz w:val="18"/>
        </w:rPr>
        <w:t>Select</w:t>
      </w:r>
      <w:r w:rsidRPr="004A5C1D">
        <w:rPr>
          <w:rFonts w:ascii="Tahoma" w:hAnsi="Tahoma" w:cs="Tahoma"/>
          <w:sz w:val="18"/>
          <w:lang w:val="ru-RU"/>
        </w:rPr>
        <w:t xml:space="preserve"> </w:t>
      </w:r>
      <w:r w:rsidRPr="008F29F0">
        <w:rPr>
          <w:rFonts w:ascii="Tahoma" w:hAnsi="Tahoma" w:cs="Tahoma"/>
          <w:sz w:val="18"/>
        </w:rPr>
        <w:t>Plus</w:t>
      </w:r>
      <w:r w:rsidRPr="004A5C1D">
        <w:rPr>
          <w:rFonts w:ascii="Tahoma" w:hAnsi="Tahoma" w:cs="Tahoma"/>
          <w:sz w:val="18"/>
          <w:lang w:val="ru-RU"/>
        </w:rPr>
        <w:t xml:space="preserve"> и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License</w:t>
      </w:r>
      <w:r w:rsidRPr="004A5C1D">
        <w:rPr>
          <w:rFonts w:ascii="Tahoma" w:hAnsi="Tahoma" w:cs="Tahoma"/>
          <w:sz w:val="18"/>
          <w:lang w:val="ru-RU"/>
        </w:rPr>
        <w:t xml:space="preserve"> ведется подсчет «Баллов», показывающий, какое количество баллов </w:t>
      </w:r>
      <w:r w:rsidRPr="008F29F0">
        <w:rPr>
          <w:rFonts w:ascii="Tahoma" w:hAnsi="Tahoma" w:cs="Tahoma"/>
          <w:sz w:val="18"/>
        </w:rPr>
        <w:t>Microsoft</w:t>
      </w:r>
      <w:r w:rsidRPr="004A5C1D">
        <w:rPr>
          <w:rFonts w:ascii="Tahoma" w:hAnsi="Tahoma" w:cs="Tahoma"/>
          <w:sz w:val="18"/>
          <w:lang w:val="ru-RU"/>
        </w:rPr>
        <w:t xml:space="preserve">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8F29F0" w:rsidRPr="004A5C1D">
        <w:rPr>
          <w:rFonts w:ascii="Tahoma" w:hAnsi="Tahoma" w:cs="Tahoma"/>
          <w:sz w:val="18"/>
          <w:lang w:val="ru-RU"/>
        </w:rPr>
        <w:t xml:space="preserve"> </w:t>
      </w:r>
      <w:r w:rsidRPr="008F29F0">
        <w:rPr>
          <w:rFonts w:ascii="Tahoma" w:hAnsi="Tahoma" w:cs="Tahoma"/>
          <w:sz w:val="18"/>
        </w:rPr>
        <w:t>Принцип подсчета количества лицензий см. ниже:</w:t>
      </w:r>
    </w:p>
    <w:p w:rsidR="00E64551" w:rsidRPr="008F29F0" w:rsidRDefault="00E64551" w:rsidP="00E64551">
      <w:pPr>
        <w:pStyle w:val="AppendixBodyText"/>
        <w:ind w:right="720"/>
        <w:rPr>
          <w:rFonts w:ascii="Tahoma" w:hAnsi="Tahoma" w:cs="Tahoma"/>
        </w:rPr>
      </w:pPr>
    </w:p>
    <w:p w:rsidR="00456002" w:rsidRPr="008F29F0" w:rsidRDefault="00456002" w:rsidP="00822871">
      <w:pPr>
        <w:numPr>
          <w:ilvl w:val="0"/>
          <w:numId w:val="19"/>
        </w:numPr>
        <w:spacing w:after="60"/>
        <w:rPr>
          <w:rFonts w:cs="Tahoma"/>
        </w:rPr>
      </w:pPr>
      <w:r w:rsidRPr="008F29F0">
        <w:rPr>
          <w:rFonts w:cs="Tahoma"/>
        </w:rPr>
        <w:t>С</w:t>
      </w:r>
      <w:r w:rsidR="00C34F0B">
        <w:rPr>
          <w:rFonts w:cs="Tahoma"/>
        </w:rPr>
        <w:t>тандартная лицензия: 1 лицензия.</w:t>
      </w:r>
    </w:p>
    <w:p w:rsidR="00456002" w:rsidRPr="008F29F0" w:rsidRDefault="00456002" w:rsidP="00822871">
      <w:pPr>
        <w:numPr>
          <w:ilvl w:val="0"/>
          <w:numId w:val="19"/>
        </w:numPr>
        <w:spacing w:after="60"/>
        <w:rPr>
          <w:rFonts w:cs="Tahoma"/>
        </w:rPr>
      </w:pPr>
      <w:r w:rsidRPr="008F29F0">
        <w:rPr>
          <w:rFonts w:cs="Tahoma"/>
        </w:rPr>
        <w:t>Лиц</w:t>
      </w:r>
      <w:r w:rsidR="00C34F0B">
        <w:rPr>
          <w:rFonts w:cs="Tahoma"/>
        </w:rPr>
        <w:t>ензия на обновление: 1 лицензия.</w:t>
      </w:r>
    </w:p>
    <w:p w:rsidR="00456002" w:rsidRPr="008F29F0" w:rsidRDefault="00C34F0B" w:rsidP="00822871">
      <w:pPr>
        <w:numPr>
          <w:ilvl w:val="0"/>
          <w:numId w:val="19"/>
        </w:numPr>
        <w:spacing w:after="60"/>
        <w:rPr>
          <w:rFonts w:cs="Tahoma"/>
        </w:rPr>
      </w:pPr>
      <w:r>
        <w:rPr>
          <w:rFonts w:cs="Tahoma"/>
        </w:rPr>
        <w:t>Software Assurance: 1 лицензия.</w:t>
      </w:r>
    </w:p>
    <w:p w:rsidR="00456002" w:rsidRPr="00AC722E" w:rsidRDefault="00456002" w:rsidP="00822871">
      <w:pPr>
        <w:numPr>
          <w:ilvl w:val="0"/>
          <w:numId w:val="19"/>
        </w:numPr>
        <w:spacing w:after="60"/>
        <w:rPr>
          <w:rFonts w:cs="Tahoma"/>
          <w:lang w:val="ru-RU"/>
        </w:rPr>
      </w:pPr>
      <w:r w:rsidRPr="00AC722E">
        <w:rPr>
          <w:rFonts w:cs="Tahoma"/>
          <w:lang w:val="ru-RU"/>
        </w:rPr>
        <w:t>Лицензия и</w:t>
      </w:r>
      <w:r w:rsidR="00AC722E" w:rsidRPr="00AC722E">
        <w:rPr>
          <w:rFonts w:cs="Tahoma"/>
          <w:lang w:val="ru-RU"/>
        </w:rPr>
        <w:t xml:space="preserve"> </w:t>
      </w:r>
      <w:r w:rsidR="00AC722E">
        <w:rPr>
          <w:rFonts w:cs="Tahoma"/>
        </w:rPr>
        <w:t>Software</w:t>
      </w:r>
      <w:r w:rsidR="00AC722E" w:rsidRPr="00AC722E">
        <w:rPr>
          <w:rFonts w:cs="Tahoma"/>
          <w:lang w:val="ru-RU"/>
        </w:rPr>
        <w:t xml:space="preserve"> </w:t>
      </w:r>
      <w:r w:rsidR="00AC722E">
        <w:rPr>
          <w:rFonts w:cs="Tahoma"/>
        </w:rPr>
        <w:t>Assurance</w:t>
      </w:r>
      <w:r w:rsidR="00AC722E" w:rsidRPr="00AC722E">
        <w:rPr>
          <w:rFonts w:cs="Tahoma"/>
          <w:lang w:val="ru-RU"/>
        </w:rPr>
        <w:t>: 2 лицензии.</w:t>
      </w:r>
    </w:p>
    <w:p w:rsidR="00456002" w:rsidRPr="004A5C1D" w:rsidRDefault="00456002" w:rsidP="00822871">
      <w:pPr>
        <w:numPr>
          <w:ilvl w:val="0"/>
          <w:numId w:val="19"/>
        </w:numPr>
        <w:spacing w:after="60"/>
        <w:rPr>
          <w:rFonts w:cs="Tahoma"/>
          <w:lang w:val="ru-RU"/>
        </w:rPr>
      </w:pPr>
      <w:r w:rsidRPr="004A5C1D">
        <w:rPr>
          <w:rFonts w:cs="Tahoma"/>
          <w:lang w:val="ru-RU"/>
        </w:rPr>
        <w:t xml:space="preserve">Лицензия на обновление и </w:t>
      </w:r>
      <w:r w:rsidRPr="008F29F0">
        <w:rPr>
          <w:rFonts w:cs="Tahoma"/>
        </w:rPr>
        <w:t>Software</w:t>
      </w:r>
      <w:r w:rsidRPr="004A5C1D">
        <w:rPr>
          <w:rFonts w:cs="Tahoma"/>
          <w:lang w:val="ru-RU"/>
        </w:rPr>
        <w:t xml:space="preserve"> </w:t>
      </w:r>
      <w:r w:rsidRPr="008F29F0">
        <w:rPr>
          <w:rFonts w:cs="Tahoma"/>
        </w:rPr>
        <w:t>Assurance</w:t>
      </w:r>
      <w:r w:rsidR="00AC722E">
        <w:rPr>
          <w:rFonts w:cs="Tahoma"/>
          <w:lang w:val="ru-RU"/>
        </w:rPr>
        <w:t>: 2 лицензии</w:t>
      </w:r>
      <w:r w:rsidR="00AC722E" w:rsidRPr="00C34F0B">
        <w:rPr>
          <w:rFonts w:cs="Tahoma"/>
          <w:lang w:val="ru-RU"/>
        </w:rPr>
        <w:t>.</w:t>
      </w:r>
    </w:p>
    <w:p w:rsidR="00456002" w:rsidRPr="008F29F0" w:rsidRDefault="00456002" w:rsidP="00822871">
      <w:pPr>
        <w:numPr>
          <w:ilvl w:val="0"/>
          <w:numId w:val="19"/>
        </w:numPr>
        <w:spacing w:after="60"/>
        <w:rPr>
          <w:rFonts w:cs="Tahoma"/>
        </w:rPr>
      </w:pPr>
      <w:r w:rsidRPr="008F29F0">
        <w:rPr>
          <w:rFonts w:cs="Tahoma"/>
        </w:rPr>
        <w:t>Лицензия Work At Home: 1 лицензия</w:t>
      </w:r>
      <w:r w:rsidR="00614E0B">
        <w:rPr>
          <w:rFonts w:cs="Tahoma"/>
        </w:rPr>
        <w:t>.</w:t>
      </w:r>
      <w:r w:rsidRPr="008F29F0">
        <w:rPr>
          <w:rFonts w:cs="Tahoma"/>
        </w:rPr>
        <w:t xml:space="preserve"> </w:t>
      </w:r>
    </w:p>
    <w:p w:rsidR="00456002" w:rsidRPr="004A5C1D" w:rsidRDefault="00456002" w:rsidP="00822871">
      <w:pPr>
        <w:numPr>
          <w:ilvl w:val="0"/>
          <w:numId w:val="19"/>
        </w:numPr>
        <w:spacing w:after="60"/>
        <w:rPr>
          <w:rFonts w:cs="Tahoma"/>
          <w:lang w:val="ru-RU"/>
        </w:rPr>
      </w:pPr>
      <w:r w:rsidRPr="004A5C1D">
        <w:rPr>
          <w:rFonts w:cs="Tahoma"/>
          <w:lang w:val="ru-RU"/>
        </w:rPr>
        <w:t>Лицензия на переход вверх: 1 лицензия.</w:t>
      </w:r>
    </w:p>
    <w:p w:rsidR="00456002" w:rsidRPr="00614E0B" w:rsidRDefault="00456002" w:rsidP="00822871">
      <w:pPr>
        <w:numPr>
          <w:ilvl w:val="0"/>
          <w:numId w:val="19"/>
        </w:numPr>
        <w:spacing w:after="60"/>
        <w:rPr>
          <w:rFonts w:cs="Tahoma"/>
          <w:lang w:val="ru-RU"/>
        </w:rPr>
      </w:pPr>
      <w:r w:rsidRPr="00614E0B">
        <w:rPr>
          <w:rFonts w:cs="Tahoma"/>
          <w:lang w:val="ru-RU"/>
        </w:rPr>
        <w:t>Лицензия: 1 лицензия</w:t>
      </w:r>
      <w:r w:rsidR="00614E0B" w:rsidRPr="00614E0B">
        <w:rPr>
          <w:rFonts w:cs="Tahoma"/>
          <w:lang w:val="ru-RU"/>
        </w:rPr>
        <w:t>.</w:t>
      </w:r>
      <w:r w:rsidRPr="00614E0B">
        <w:rPr>
          <w:rFonts w:cs="Tahoma"/>
          <w:lang w:val="ru-RU"/>
        </w:rPr>
        <w:t xml:space="preserve"> </w:t>
      </w:r>
    </w:p>
    <w:p w:rsidR="00456002" w:rsidRPr="00614E0B" w:rsidRDefault="00456002" w:rsidP="00822871">
      <w:pPr>
        <w:numPr>
          <w:ilvl w:val="0"/>
          <w:numId w:val="19"/>
        </w:numPr>
        <w:spacing w:after="60"/>
        <w:rPr>
          <w:rFonts w:cs="Tahoma"/>
          <w:lang w:val="ru-RU"/>
        </w:rPr>
      </w:pPr>
      <w:r w:rsidRPr="00614E0B">
        <w:rPr>
          <w:rFonts w:cs="Tahoma"/>
          <w:lang w:val="ru-RU"/>
        </w:rPr>
        <w:t>Подписная лицензия: 1 лицензия.</w:t>
      </w:r>
    </w:p>
    <w:p w:rsidR="00456002" w:rsidRPr="00614E0B" w:rsidRDefault="00456002" w:rsidP="00E64551">
      <w:pPr>
        <w:pStyle w:val="Heading2"/>
        <w:ind w:left="0"/>
        <w:rPr>
          <w:rFonts w:ascii="Tahoma" w:hAnsi="Tahoma" w:cs="Tahoma"/>
          <w:sz w:val="18"/>
          <w:szCs w:val="18"/>
          <w:lang w:val="ru-RU"/>
        </w:rPr>
      </w:pPr>
    </w:p>
    <w:p w:rsidR="00E64551" w:rsidRPr="00614E0B" w:rsidRDefault="00456002" w:rsidP="009C0DC9">
      <w:pPr>
        <w:pStyle w:val="Heading2"/>
        <w:ind w:left="0"/>
        <w:rPr>
          <w:rFonts w:ascii="Tahoma" w:hAnsi="Tahoma" w:cs="Tahoma"/>
          <w:lang w:val="ru-RU"/>
        </w:rPr>
      </w:pPr>
      <w:bookmarkStart w:id="685" w:name="_Toc336338191"/>
      <w:bookmarkStart w:id="686" w:name="_Toc440882787"/>
      <w:bookmarkStart w:id="687" w:name="_Toc323159726"/>
      <w:r w:rsidRPr="00614E0B">
        <w:rPr>
          <w:rFonts w:ascii="Tahoma" w:hAnsi="Tahoma" w:cs="Tahoma"/>
          <w:lang w:val="ru-RU"/>
        </w:rPr>
        <w:t>Требования к минимальному объему заказа</w:t>
      </w:r>
      <w:bookmarkEnd w:id="685"/>
      <w:bookmarkEnd w:id="686"/>
    </w:p>
    <w:bookmarkEnd w:id="687"/>
    <w:p w:rsidR="00456002" w:rsidRPr="00614E0B" w:rsidRDefault="00456002" w:rsidP="00456002">
      <w:pPr>
        <w:rPr>
          <w:rFonts w:cs="Tahoma"/>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97"/>
        <w:gridCol w:w="6471"/>
      </w:tblGrid>
      <w:tr w:rsidR="00456002" w:rsidRPr="00E85B78" w:rsidTr="00421283">
        <w:tc>
          <w:tcPr>
            <w:tcW w:w="2997" w:type="dxa"/>
            <w:shd w:val="clear" w:color="auto" w:fill="FABF8F"/>
          </w:tcPr>
          <w:p w:rsidR="00456002" w:rsidRPr="00614E0B" w:rsidRDefault="00456002" w:rsidP="005C647E">
            <w:pPr>
              <w:pStyle w:val="AppendixBodyText"/>
              <w:ind w:right="720"/>
              <w:jc w:val="center"/>
              <w:rPr>
                <w:rFonts w:ascii="Tahoma" w:hAnsi="Tahoma" w:cs="Tahoma"/>
                <w:b/>
                <w:color w:val="000000"/>
                <w:sz w:val="22"/>
                <w:szCs w:val="18"/>
                <w:lang w:val="ru-RU" w:eastAsia="ja-JP"/>
              </w:rPr>
            </w:pPr>
            <w:r w:rsidRPr="00614E0B">
              <w:rPr>
                <w:rFonts w:ascii="Tahoma" w:hAnsi="Tahoma" w:cs="Tahoma"/>
                <w:b/>
                <w:color w:val="000000"/>
                <w:sz w:val="22"/>
                <w:szCs w:val="18"/>
                <w:lang w:val="ru-RU"/>
              </w:rPr>
              <w:t>Программы</w:t>
            </w:r>
          </w:p>
        </w:tc>
        <w:tc>
          <w:tcPr>
            <w:tcW w:w="6471" w:type="dxa"/>
            <w:shd w:val="clear" w:color="auto" w:fill="FABF8F"/>
          </w:tcPr>
          <w:p w:rsidR="00456002" w:rsidRPr="004A5C1D" w:rsidRDefault="00456002" w:rsidP="005C647E">
            <w:pPr>
              <w:pStyle w:val="AppendixBodyText"/>
              <w:ind w:right="720"/>
              <w:jc w:val="center"/>
              <w:rPr>
                <w:rFonts w:ascii="Tahoma" w:hAnsi="Tahoma" w:cs="Tahoma"/>
                <w:b/>
                <w:color w:val="000000"/>
                <w:sz w:val="22"/>
                <w:szCs w:val="18"/>
                <w:lang w:val="ru-RU" w:eastAsia="ja-JP"/>
              </w:rPr>
            </w:pPr>
            <w:r w:rsidRPr="004A5C1D">
              <w:rPr>
                <w:rFonts w:ascii="Tahoma" w:hAnsi="Tahoma" w:cs="Tahoma"/>
                <w:b/>
                <w:color w:val="000000"/>
                <w:sz w:val="22"/>
                <w:szCs w:val="18"/>
                <w:lang w:val="ru-RU"/>
              </w:rPr>
              <w:t>Требования к минимальному объему заказа</w:t>
            </w:r>
          </w:p>
        </w:tc>
      </w:tr>
      <w:tr w:rsidR="00456002" w:rsidRPr="00E85B78" w:rsidTr="00421283">
        <w:tc>
          <w:tcPr>
            <w:tcW w:w="2997" w:type="dxa"/>
            <w:shd w:val="clear" w:color="auto" w:fill="auto"/>
          </w:tcPr>
          <w:p w:rsidR="00456002" w:rsidRPr="004A5C1D" w:rsidRDefault="00456002" w:rsidP="00322CD3">
            <w:pPr>
              <w:pStyle w:val="AppendixBodyText"/>
              <w:spacing w:before="60"/>
              <w:ind w:right="720"/>
              <w:rPr>
                <w:rFonts w:ascii="Tahoma" w:hAnsi="Tahoma" w:cs="Tahoma"/>
                <w:b/>
                <w:color w:val="000000"/>
                <w:sz w:val="18"/>
                <w:szCs w:val="18"/>
                <w:lang w:val="ru-RU" w:eastAsia="ja-JP"/>
              </w:rPr>
            </w:pPr>
            <w:r w:rsidRPr="008F29F0">
              <w:rPr>
                <w:rFonts w:ascii="Tahoma" w:hAnsi="Tahoma" w:cs="Tahoma"/>
                <w:b/>
                <w:color w:val="000000"/>
                <w:szCs w:val="18"/>
              </w:rPr>
              <w:t>Open</w:t>
            </w:r>
            <w:r w:rsidRPr="004A5C1D">
              <w:rPr>
                <w:rFonts w:ascii="Tahoma" w:hAnsi="Tahoma" w:cs="Tahoma"/>
                <w:b/>
                <w:color w:val="000000"/>
                <w:szCs w:val="18"/>
                <w:lang w:val="ru-RU"/>
              </w:rPr>
              <w:t xml:space="preserve"> </w:t>
            </w:r>
            <w:r w:rsidRPr="008F29F0">
              <w:rPr>
                <w:rFonts w:ascii="Tahoma" w:hAnsi="Tahoma" w:cs="Tahoma"/>
                <w:b/>
                <w:color w:val="000000"/>
                <w:szCs w:val="18"/>
              </w:rPr>
              <w:t>License</w:t>
            </w:r>
            <w:r w:rsidRPr="004A5C1D">
              <w:rPr>
                <w:rFonts w:ascii="Tahoma" w:hAnsi="Tahoma" w:cs="Tahoma"/>
                <w:b/>
                <w:color w:val="000000"/>
                <w:szCs w:val="18"/>
                <w:lang w:val="ru-RU"/>
              </w:rPr>
              <w:t xml:space="preserve">, </w:t>
            </w:r>
            <w:r w:rsidRPr="008F29F0">
              <w:rPr>
                <w:rFonts w:ascii="Tahoma" w:hAnsi="Tahoma" w:cs="Tahoma"/>
                <w:b/>
                <w:color w:val="000000"/>
                <w:szCs w:val="18"/>
              </w:rPr>
              <w:t>Open</w:t>
            </w:r>
            <w:r w:rsidRPr="004A5C1D">
              <w:rPr>
                <w:rFonts w:ascii="Tahoma" w:hAnsi="Tahoma" w:cs="Tahoma"/>
                <w:b/>
                <w:color w:val="000000"/>
                <w:szCs w:val="18"/>
                <w:lang w:val="ru-RU"/>
              </w:rPr>
              <w:t xml:space="preserve"> </w:t>
            </w:r>
            <w:r w:rsidRPr="008F29F0">
              <w:rPr>
                <w:rFonts w:ascii="Tahoma" w:hAnsi="Tahoma" w:cs="Tahoma"/>
                <w:b/>
                <w:color w:val="000000"/>
                <w:szCs w:val="18"/>
              </w:rPr>
              <w:t>Value</w:t>
            </w:r>
            <w:r w:rsidRPr="004A5C1D">
              <w:rPr>
                <w:rFonts w:ascii="Tahoma" w:hAnsi="Tahoma" w:cs="Tahoma"/>
                <w:b/>
                <w:color w:val="000000"/>
                <w:szCs w:val="18"/>
                <w:lang w:val="ru-RU"/>
              </w:rPr>
              <w:t xml:space="preserve"> и </w:t>
            </w:r>
            <w:r w:rsidRPr="008F29F0">
              <w:rPr>
                <w:rFonts w:ascii="Tahoma" w:hAnsi="Tahoma" w:cs="Tahoma"/>
                <w:b/>
                <w:color w:val="000000"/>
                <w:szCs w:val="18"/>
              </w:rPr>
              <w:t>Open</w:t>
            </w:r>
            <w:r w:rsidRPr="004A5C1D">
              <w:rPr>
                <w:rFonts w:ascii="Tahoma" w:hAnsi="Tahoma" w:cs="Tahoma"/>
                <w:b/>
                <w:color w:val="000000"/>
                <w:szCs w:val="18"/>
                <w:lang w:val="ru-RU"/>
              </w:rPr>
              <w:t xml:space="preserve"> </w:t>
            </w:r>
            <w:r w:rsidRPr="008F29F0">
              <w:rPr>
                <w:rFonts w:ascii="Tahoma" w:hAnsi="Tahoma" w:cs="Tahoma"/>
                <w:b/>
                <w:color w:val="000000"/>
                <w:szCs w:val="18"/>
              </w:rPr>
              <w:t>Value</w:t>
            </w:r>
            <w:r w:rsidRPr="004A5C1D">
              <w:rPr>
                <w:rFonts w:ascii="Tahoma" w:hAnsi="Tahoma" w:cs="Tahoma"/>
                <w:b/>
                <w:color w:val="000000"/>
                <w:szCs w:val="18"/>
                <w:lang w:val="ru-RU"/>
              </w:rPr>
              <w:t xml:space="preserve"> </w:t>
            </w:r>
            <w:r w:rsidRPr="008F29F0">
              <w:rPr>
                <w:rFonts w:ascii="Tahoma" w:hAnsi="Tahoma" w:cs="Tahoma"/>
                <w:b/>
                <w:color w:val="000000"/>
                <w:szCs w:val="18"/>
              </w:rPr>
              <w:t>Subscription</w:t>
            </w:r>
            <w:r w:rsidRPr="004A5C1D">
              <w:rPr>
                <w:rFonts w:ascii="Tahoma" w:hAnsi="Tahoma" w:cs="Tahoma"/>
                <w:b/>
                <w:color w:val="000000"/>
                <w:szCs w:val="18"/>
                <w:lang w:val="ru-RU"/>
              </w:rPr>
              <w:t xml:space="preserve"> (для</w:t>
            </w:r>
            <w:r w:rsidR="00421283">
              <w:rPr>
                <w:rFonts w:ascii="Tahoma" w:hAnsi="Tahoma" w:cs="Tahoma"/>
                <w:b/>
                <w:color w:val="000000"/>
                <w:szCs w:val="18"/>
              </w:rPr>
              <w:t> </w:t>
            </w:r>
            <w:r w:rsidRPr="004A5C1D">
              <w:rPr>
                <w:rFonts w:ascii="Tahoma" w:hAnsi="Tahoma" w:cs="Tahoma"/>
                <w:b/>
                <w:color w:val="000000"/>
                <w:szCs w:val="18"/>
                <w:lang w:val="ru-RU"/>
              </w:rPr>
              <w:t>торговых и</w:t>
            </w:r>
            <w:r w:rsidR="00421283">
              <w:rPr>
                <w:rFonts w:ascii="Tahoma" w:hAnsi="Tahoma" w:cs="Tahoma"/>
                <w:b/>
                <w:color w:val="000000"/>
                <w:szCs w:val="18"/>
              </w:rPr>
              <w:t> </w:t>
            </w:r>
            <w:r w:rsidRPr="004A5C1D">
              <w:rPr>
                <w:rFonts w:ascii="Tahoma" w:hAnsi="Tahoma" w:cs="Tahoma"/>
                <w:b/>
                <w:color w:val="000000"/>
                <w:szCs w:val="18"/>
                <w:lang w:val="ru-RU"/>
              </w:rPr>
              <w:t>государственных организаций)</w:t>
            </w:r>
          </w:p>
        </w:tc>
        <w:tc>
          <w:tcPr>
            <w:tcW w:w="6471" w:type="dxa"/>
            <w:shd w:val="clear" w:color="auto" w:fill="auto"/>
          </w:tcPr>
          <w:p w:rsidR="00456002" w:rsidRPr="004A5C1D" w:rsidRDefault="004B6D8C" w:rsidP="00322CD3">
            <w:pPr>
              <w:pStyle w:val="AppendixBodyText"/>
              <w:spacing w:before="60"/>
              <w:ind w:right="720"/>
              <w:rPr>
                <w:rFonts w:ascii="Tahoma" w:hAnsi="Tahoma" w:cs="Tahoma"/>
                <w:lang w:val="ru-RU"/>
              </w:rPr>
            </w:pPr>
            <w:r w:rsidRPr="004A5C1D">
              <w:rPr>
                <w:rFonts w:ascii="Tahoma" w:hAnsi="Tahoma" w:cs="Tahoma"/>
                <w:b/>
                <w:sz w:val="18"/>
                <w:lang w:val="ru-RU"/>
              </w:rPr>
              <w:t xml:space="preserve">Лицензия </w:t>
            </w:r>
            <w:r w:rsidRPr="008F29F0">
              <w:rPr>
                <w:rFonts w:ascii="Tahoma" w:hAnsi="Tahoma" w:cs="Tahoma"/>
                <w:b/>
                <w:sz w:val="18"/>
              </w:rPr>
              <w:t>Open</w:t>
            </w:r>
          </w:p>
          <w:p w:rsidR="00456002" w:rsidRPr="004A5C1D" w:rsidRDefault="00456002" w:rsidP="00322CD3">
            <w:pPr>
              <w:pStyle w:val="AppendixBodyText"/>
              <w:ind w:right="720"/>
              <w:rPr>
                <w:rFonts w:ascii="Tahoma" w:hAnsi="Tahoma" w:cs="Tahoma"/>
                <w:lang w:val="ru-RU"/>
              </w:rPr>
            </w:pPr>
            <w:r w:rsidRPr="004A5C1D">
              <w:rPr>
                <w:rFonts w:ascii="Tahoma" w:hAnsi="Tahoma" w:cs="Tahoma"/>
                <w:sz w:val="18"/>
                <w:lang w:val="ru-RU"/>
              </w:rPr>
              <w:t xml:space="preserve">В рамках программы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License</w:t>
            </w:r>
            <w:r w:rsidRPr="004A5C1D">
              <w:rPr>
                <w:rFonts w:ascii="Tahoma" w:hAnsi="Tahoma" w:cs="Tahoma"/>
                <w:sz w:val="18"/>
                <w:lang w:val="ru-RU"/>
              </w:rPr>
              <w:t xml:space="preserve"> требуется заказать не менее</w:t>
            </w:r>
            <w:r w:rsidR="008C602B">
              <w:rPr>
                <w:rFonts w:ascii="Tahoma" w:hAnsi="Tahoma" w:cs="Tahoma"/>
                <w:sz w:val="18"/>
              </w:rPr>
              <w:t> </w:t>
            </w:r>
            <w:r w:rsidRPr="004A5C1D">
              <w:rPr>
                <w:rFonts w:ascii="Tahoma" w:hAnsi="Tahoma" w:cs="Tahoma"/>
                <w:sz w:val="18"/>
                <w:lang w:val="ru-RU"/>
              </w:rPr>
              <w:t>5</w:t>
            </w:r>
            <w:r w:rsidR="00421283">
              <w:rPr>
                <w:rFonts w:ascii="Tahoma" w:hAnsi="Tahoma" w:cs="Tahoma"/>
                <w:sz w:val="18"/>
              </w:rPr>
              <w:t> </w:t>
            </w:r>
            <w:r w:rsidRPr="004A5C1D">
              <w:rPr>
                <w:rFonts w:ascii="Tahoma" w:hAnsi="Tahoma" w:cs="Tahoma"/>
                <w:sz w:val="18"/>
                <w:lang w:val="ru-RU"/>
              </w:rPr>
              <w:t xml:space="preserve">лицензий, 5 покрытий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или любой их комбинации для установления Номера разрешения.</w:t>
            </w:r>
            <w:r w:rsidR="008F29F0" w:rsidRPr="004A5C1D">
              <w:rPr>
                <w:rFonts w:ascii="Tahoma" w:hAnsi="Tahoma" w:cs="Tahoma"/>
                <w:sz w:val="18"/>
                <w:lang w:val="ru-RU"/>
              </w:rPr>
              <w:t xml:space="preserve"> </w:t>
            </w:r>
            <w:r w:rsidRPr="004A5C1D">
              <w:rPr>
                <w:rFonts w:ascii="Tahoma" w:hAnsi="Tahoma" w:cs="Tahoma"/>
                <w:sz w:val="18"/>
                <w:lang w:val="ru-RU"/>
              </w:rPr>
              <w:t xml:space="preserve">Например, приобретение двух Лицензий 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и одной Стандартной лицензии будет соответствовать требованию о приобретении не менее 5 лицензий для участия в программе. </w:t>
            </w:r>
          </w:p>
          <w:p w:rsidR="00A51838" w:rsidRPr="004A5C1D" w:rsidRDefault="00A51838" w:rsidP="00322CD3">
            <w:pPr>
              <w:pStyle w:val="AppendixBodyText"/>
              <w:spacing w:after="0"/>
              <w:ind w:right="720"/>
              <w:rPr>
                <w:rFonts w:ascii="Tahoma" w:hAnsi="Tahoma" w:cs="Tahoma"/>
                <w:sz w:val="18"/>
                <w:lang w:val="ru-RU" w:eastAsia="ja-JP"/>
              </w:rPr>
            </w:pPr>
          </w:p>
        </w:tc>
      </w:tr>
      <w:tr w:rsidR="00322CD3" w:rsidRPr="00E85B78" w:rsidTr="00441683">
        <w:tc>
          <w:tcPr>
            <w:tcW w:w="2997" w:type="dxa"/>
            <w:shd w:val="clear" w:color="auto" w:fill="FABF8F"/>
          </w:tcPr>
          <w:p w:rsidR="00322CD3" w:rsidRPr="008F29F0" w:rsidRDefault="00322CD3" w:rsidP="008C602B">
            <w:pPr>
              <w:pStyle w:val="AppendixBodyText"/>
              <w:keepNext/>
              <w:keepLines/>
              <w:ind w:right="720"/>
              <w:jc w:val="center"/>
              <w:rPr>
                <w:rFonts w:ascii="Tahoma" w:hAnsi="Tahoma" w:cs="Tahoma"/>
                <w:b/>
                <w:color w:val="000000"/>
                <w:sz w:val="22"/>
                <w:szCs w:val="18"/>
                <w:lang w:eastAsia="ja-JP"/>
              </w:rPr>
            </w:pPr>
            <w:r w:rsidRPr="008F29F0">
              <w:rPr>
                <w:rFonts w:ascii="Tahoma" w:hAnsi="Tahoma" w:cs="Tahoma"/>
                <w:b/>
                <w:color w:val="000000"/>
                <w:sz w:val="22"/>
                <w:szCs w:val="18"/>
              </w:rPr>
              <w:t>Программы</w:t>
            </w:r>
          </w:p>
        </w:tc>
        <w:tc>
          <w:tcPr>
            <w:tcW w:w="6471" w:type="dxa"/>
            <w:shd w:val="clear" w:color="auto" w:fill="FABF8F"/>
          </w:tcPr>
          <w:p w:rsidR="00322CD3" w:rsidRPr="004A5C1D" w:rsidRDefault="00322CD3" w:rsidP="008C602B">
            <w:pPr>
              <w:pStyle w:val="AppendixBodyText"/>
              <w:keepNext/>
              <w:keepLines/>
              <w:ind w:right="720"/>
              <w:jc w:val="center"/>
              <w:rPr>
                <w:rFonts w:ascii="Tahoma" w:hAnsi="Tahoma" w:cs="Tahoma"/>
                <w:b/>
                <w:color w:val="000000"/>
                <w:sz w:val="22"/>
                <w:szCs w:val="18"/>
                <w:lang w:val="ru-RU" w:eastAsia="ja-JP"/>
              </w:rPr>
            </w:pPr>
            <w:r w:rsidRPr="004A5C1D">
              <w:rPr>
                <w:rFonts w:ascii="Tahoma" w:hAnsi="Tahoma" w:cs="Tahoma"/>
                <w:b/>
                <w:color w:val="000000"/>
                <w:sz w:val="22"/>
                <w:szCs w:val="18"/>
                <w:lang w:val="ru-RU"/>
              </w:rPr>
              <w:t>Требования к минимальному объему заказа</w:t>
            </w:r>
          </w:p>
        </w:tc>
      </w:tr>
      <w:tr w:rsidR="00322CD3" w:rsidRPr="00E85B78" w:rsidTr="00421283">
        <w:tc>
          <w:tcPr>
            <w:tcW w:w="2997" w:type="dxa"/>
            <w:shd w:val="clear" w:color="auto" w:fill="auto"/>
          </w:tcPr>
          <w:p w:rsidR="00322CD3" w:rsidRPr="004A5C1D" w:rsidRDefault="00322CD3" w:rsidP="008C602B">
            <w:pPr>
              <w:pStyle w:val="AppendixBodyText"/>
              <w:keepNext/>
              <w:keepLines/>
              <w:spacing w:before="60"/>
              <w:ind w:right="720"/>
              <w:rPr>
                <w:rFonts w:ascii="Tahoma" w:hAnsi="Tahoma" w:cs="Tahoma"/>
                <w:b/>
                <w:color w:val="000000"/>
                <w:szCs w:val="18"/>
                <w:lang w:val="ru-RU"/>
              </w:rPr>
            </w:pPr>
          </w:p>
        </w:tc>
        <w:tc>
          <w:tcPr>
            <w:tcW w:w="6471" w:type="dxa"/>
            <w:shd w:val="clear" w:color="auto" w:fill="auto"/>
          </w:tcPr>
          <w:p w:rsidR="00322CD3" w:rsidRPr="008F29F0" w:rsidRDefault="00322CD3" w:rsidP="008C602B">
            <w:pPr>
              <w:pStyle w:val="AppendixBodyText"/>
              <w:keepNext/>
              <w:keepLines/>
              <w:ind w:right="720"/>
              <w:rPr>
                <w:rFonts w:ascii="Tahoma" w:hAnsi="Tahoma" w:cs="Tahoma"/>
              </w:rPr>
            </w:pPr>
            <w:r w:rsidRPr="008F29F0">
              <w:rPr>
                <w:rFonts w:ascii="Tahoma" w:hAnsi="Tahoma" w:cs="Tahoma"/>
                <w:b/>
                <w:sz w:val="18"/>
              </w:rPr>
              <w:t>Open Value и Open Value Subsctipion</w:t>
            </w:r>
          </w:p>
          <w:p w:rsidR="00322CD3" w:rsidRPr="004A5C1D" w:rsidRDefault="00322CD3" w:rsidP="008C602B">
            <w:pPr>
              <w:pStyle w:val="AppendixBodyText"/>
              <w:keepNext/>
              <w:keepLines/>
              <w:ind w:right="720"/>
              <w:rPr>
                <w:rFonts w:ascii="Tahoma" w:hAnsi="Tahoma" w:cs="Tahoma"/>
                <w:lang w:val="ru-RU"/>
              </w:rPr>
            </w:pPr>
            <w:r w:rsidRPr="004A5C1D">
              <w:rPr>
                <w:rFonts w:ascii="Tahoma" w:hAnsi="Tahoma" w:cs="Tahoma"/>
                <w:sz w:val="18"/>
                <w:lang w:val="ru-RU"/>
              </w:rPr>
              <w:t xml:space="preserve">Для заключения соглашения в рамках программы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Value</w:t>
            </w:r>
            <w:r w:rsidRPr="004A5C1D">
              <w:rPr>
                <w:rFonts w:ascii="Tahoma" w:hAnsi="Tahoma" w:cs="Tahoma"/>
                <w:sz w:val="18"/>
                <w:lang w:val="ru-RU"/>
              </w:rPr>
              <w:t xml:space="preserve"> требуется размещение заказа не менее чем на пять Лицензий на</w:t>
            </w:r>
            <w:r>
              <w:rPr>
                <w:rFonts w:ascii="Tahoma" w:hAnsi="Tahoma" w:cs="Tahoma"/>
                <w:sz w:val="18"/>
              </w:rPr>
              <w:t> </w:t>
            </w:r>
            <w:r w:rsidRPr="004A5C1D">
              <w:rPr>
                <w:rFonts w:ascii="Tahoma" w:hAnsi="Tahoma" w:cs="Tahoma"/>
                <w:sz w:val="18"/>
                <w:lang w:val="ru-RU"/>
              </w:rPr>
              <w:t xml:space="preserve">обновление 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пять Лицензий 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пять покрытий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пять подписных лицензий или</w:t>
            </w:r>
            <w:r w:rsidRPr="008F29F0">
              <w:rPr>
                <w:rFonts w:ascii="Tahoma" w:hAnsi="Tahoma" w:cs="Tahoma"/>
                <w:sz w:val="18"/>
              </w:rPr>
              <w:t> </w:t>
            </w:r>
            <w:r w:rsidRPr="004A5C1D">
              <w:rPr>
                <w:rFonts w:ascii="Tahoma" w:hAnsi="Tahoma" w:cs="Tahoma"/>
                <w:sz w:val="18"/>
                <w:lang w:val="ru-RU"/>
              </w:rPr>
              <w:t xml:space="preserve">любой их комбинации. </w:t>
            </w:r>
          </w:p>
          <w:p w:rsidR="00322CD3" w:rsidRPr="004A5C1D" w:rsidRDefault="00322CD3" w:rsidP="008C602B">
            <w:pPr>
              <w:pStyle w:val="AppendixBodyText"/>
              <w:keepNext/>
              <w:keepLines/>
              <w:spacing w:after="0"/>
              <w:ind w:right="720"/>
              <w:rPr>
                <w:rFonts w:ascii="Tahoma" w:hAnsi="Tahoma" w:cs="Tahoma"/>
                <w:lang w:val="ru-RU"/>
              </w:rPr>
            </w:pPr>
          </w:p>
          <w:p w:rsidR="00322CD3" w:rsidRPr="004A5C1D" w:rsidRDefault="00322CD3" w:rsidP="008C602B">
            <w:pPr>
              <w:pStyle w:val="AppendixBodyText"/>
              <w:keepNext/>
              <w:keepLines/>
              <w:spacing w:after="0"/>
              <w:ind w:right="720"/>
              <w:rPr>
                <w:rFonts w:ascii="Tahoma" w:hAnsi="Tahoma" w:cs="Tahoma"/>
                <w:lang w:val="ru-RU"/>
              </w:rPr>
            </w:pPr>
            <w:r w:rsidRPr="004A5C1D">
              <w:rPr>
                <w:rFonts w:ascii="Tahoma" w:hAnsi="Tahoma" w:cs="Tahoma"/>
                <w:b/>
                <w:sz w:val="18"/>
                <w:lang w:val="ru-RU"/>
              </w:rPr>
              <w:t>Примечание.</w:t>
            </w:r>
            <w:r w:rsidRPr="004A5C1D">
              <w:rPr>
                <w:rFonts w:ascii="Tahoma" w:hAnsi="Tahoma" w:cs="Tahoma"/>
                <w:sz w:val="18"/>
                <w:lang w:val="ru-RU"/>
              </w:rPr>
              <w:t xml:space="preserve"> В некоторых случаях одна лицензия на определенные продукты, предлагаемые в рамках программы </w:t>
            </w:r>
            <w:r w:rsidRPr="008F29F0">
              <w:rPr>
                <w:rFonts w:ascii="Tahoma" w:hAnsi="Tahoma" w:cs="Tahoma"/>
                <w:sz w:val="18"/>
              </w:rPr>
              <w:t>Open</w:t>
            </w:r>
            <w:r w:rsidRPr="004A5C1D">
              <w:rPr>
                <w:rFonts w:ascii="Tahoma" w:hAnsi="Tahoma" w:cs="Tahoma"/>
                <w:sz w:val="18"/>
                <w:lang w:val="ru-RU"/>
              </w:rPr>
              <w:t xml:space="preserve"> или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Value</w:t>
            </w:r>
            <w:r w:rsidRPr="004A5C1D">
              <w:rPr>
                <w:rFonts w:ascii="Tahoma" w:hAnsi="Tahoma" w:cs="Tahoma"/>
                <w:sz w:val="18"/>
                <w:lang w:val="ru-RU"/>
              </w:rPr>
              <w:t>, приравнивается к необходимым пяти лицензиям. См. примечания о продуктах, чтобы определить, на</w:t>
            </w:r>
            <w:r>
              <w:rPr>
                <w:rFonts w:ascii="Tahoma" w:hAnsi="Tahoma" w:cs="Tahoma"/>
                <w:sz w:val="18"/>
              </w:rPr>
              <w:t> </w:t>
            </w:r>
            <w:r w:rsidRPr="004A5C1D">
              <w:rPr>
                <w:rFonts w:ascii="Tahoma" w:hAnsi="Tahoma" w:cs="Tahoma"/>
                <w:sz w:val="18"/>
                <w:lang w:val="ru-RU"/>
              </w:rPr>
              <w:t>какие продукты распространяется данное исключение.</w:t>
            </w:r>
          </w:p>
          <w:p w:rsidR="00322CD3" w:rsidRPr="004A5C1D" w:rsidRDefault="00322CD3" w:rsidP="008C602B">
            <w:pPr>
              <w:pStyle w:val="AppendixBodyText"/>
              <w:keepNext/>
              <w:keepLines/>
              <w:spacing w:before="60"/>
              <w:ind w:right="720"/>
              <w:rPr>
                <w:rFonts w:ascii="Tahoma" w:hAnsi="Tahoma" w:cs="Tahoma"/>
                <w:b/>
                <w:sz w:val="18"/>
                <w:lang w:val="ru-RU"/>
              </w:rPr>
            </w:pPr>
          </w:p>
        </w:tc>
      </w:tr>
      <w:tr w:rsidR="00456002" w:rsidRPr="00E85B78" w:rsidTr="00421283">
        <w:tc>
          <w:tcPr>
            <w:tcW w:w="2997" w:type="dxa"/>
            <w:shd w:val="clear" w:color="auto" w:fill="auto"/>
          </w:tcPr>
          <w:p w:rsidR="00456002" w:rsidRPr="008F29F0" w:rsidRDefault="00456002" w:rsidP="00421283">
            <w:pPr>
              <w:pStyle w:val="AppendixBodyText"/>
              <w:spacing w:before="60"/>
              <w:ind w:right="720"/>
              <w:rPr>
                <w:rFonts w:ascii="Tahoma" w:hAnsi="Tahoma" w:cs="Tahoma"/>
                <w:b/>
                <w:color w:val="000000"/>
                <w:szCs w:val="18"/>
                <w:lang w:eastAsia="ja-JP"/>
              </w:rPr>
            </w:pPr>
            <w:r w:rsidRPr="008F29F0">
              <w:rPr>
                <w:rFonts w:ascii="Tahoma" w:hAnsi="Tahoma" w:cs="Tahoma"/>
                <w:b/>
                <w:color w:val="000000"/>
                <w:szCs w:val="18"/>
              </w:rPr>
              <w:t>Open Value Subscription для</w:t>
            </w:r>
            <w:r w:rsidR="00421283">
              <w:rPr>
                <w:rFonts w:ascii="Tahoma" w:hAnsi="Tahoma" w:cs="Tahoma"/>
                <w:b/>
                <w:color w:val="000000"/>
                <w:szCs w:val="18"/>
              </w:rPr>
              <w:t> </w:t>
            </w:r>
            <w:r w:rsidRPr="008F29F0">
              <w:rPr>
                <w:rFonts w:ascii="Tahoma" w:hAnsi="Tahoma" w:cs="Tahoma"/>
                <w:b/>
                <w:color w:val="000000"/>
                <w:szCs w:val="18"/>
              </w:rPr>
              <w:t>решений Education Solutions</w:t>
            </w:r>
          </w:p>
        </w:tc>
        <w:tc>
          <w:tcPr>
            <w:tcW w:w="6471" w:type="dxa"/>
            <w:shd w:val="clear" w:color="auto" w:fill="auto"/>
          </w:tcPr>
          <w:p w:rsidR="00456002" w:rsidRPr="004A5C1D" w:rsidRDefault="00456002" w:rsidP="00230E01">
            <w:pPr>
              <w:spacing w:before="60"/>
              <w:rPr>
                <w:rFonts w:cs="Tahoma"/>
                <w:lang w:val="ru-RU"/>
              </w:rPr>
            </w:pPr>
            <w:r w:rsidRPr="004A5C1D">
              <w:rPr>
                <w:rFonts w:cs="Tahoma"/>
                <w:szCs w:val="18"/>
                <w:lang w:val="ru-RU"/>
              </w:rPr>
              <w:t xml:space="preserve">В рамках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w:t>
            </w:r>
            <w:r w:rsidRPr="008F29F0">
              <w:rPr>
                <w:rFonts w:cs="Tahoma"/>
                <w:szCs w:val="18"/>
              </w:rPr>
              <w:t>Subscription</w:t>
            </w:r>
            <w:r w:rsidRPr="004A5C1D">
              <w:rPr>
                <w:rFonts w:cs="Tahoma"/>
                <w:szCs w:val="18"/>
                <w:lang w:val="ru-RU"/>
              </w:rPr>
              <w:t xml:space="preserve"> для решений </w:t>
            </w:r>
            <w:r w:rsidRPr="008F29F0">
              <w:rPr>
                <w:rFonts w:cs="Tahoma"/>
                <w:szCs w:val="18"/>
              </w:rPr>
              <w:t>Education</w:t>
            </w:r>
            <w:r w:rsidRPr="004A5C1D">
              <w:rPr>
                <w:rFonts w:cs="Tahoma"/>
                <w:szCs w:val="18"/>
                <w:lang w:val="ru-RU"/>
              </w:rPr>
              <w:t xml:space="preserve"> </w:t>
            </w:r>
            <w:r w:rsidRPr="008F29F0">
              <w:rPr>
                <w:rFonts w:cs="Tahoma"/>
                <w:szCs w:val="18"/>
              </w:rPr>
              <w:t>Solutions</w:t>
            </w:r>
            <w:r w:rsidRPr="004A5C1D">
              <w:rPr>
                <w:rFonts w:cs="Tahoma"/>
                <w:szCs w:val="18"/>
                <w:lang w:val="ru-RU"/>
              </w:rPr>
              <w:t xml:space="preserve"> требуется по крайней мере одна Платформа для настольных компьютеров для всех настольных компьютеров компании (не менее пяти</w:t>
            </w:r>
            <w:r w:rsidR="00421283">
              <w:rPr>
                <w:rFonts w:cs="Tahoma"/>
                <w:szCs w:val="18"/>
              </w:rPr>
              <w:t> </w:t>
            </w:r>
            <w:r w:rsidRPr="004A5C1D">
              <w:rPr>
                <w:rFonts w:cs="Tahoma"/>
                <w:szCs w:val="18"/>
                <w:lang w:val="ru-RU"/>
              </w:rPr>
              <w:t>компьютеров) ИЛИ по крайней мере одна Платформа для настольных компьютеров для учащихся (не</w:t>
            </w:r>
            <w:r w:rsidRPr="008F29F0">
              <w:rPr>
                <w:rFonts w:cs="Tahoma"/>
                <w:szCs w:val="18"/>
              </w:rPr>
              <w:t> </w:t>
            </w:r>
            <w:r w:rsidRPr="004A5C1D">
              <w:rPr>
                <w:rFonts w:cs="Tahoma"/>
                <w:szCs w:val="18"/>
                <w:lang w:val="ru-RU"/>
              </w:rPr>
              <w:t>менее пяти учащихся).</w:t>
            </w:r>
          </w:p>
          <w:p w:rsidR="00230E01" w:rsidRPr="004A5C1D" w:rsidRDefault="00230E01" w:rsidP="00230E01">
            <w:pPr>
              <w:rPr>
                <w:rFonts w:cs="Tahoma"/>
                <w:szCs w:val="18"/>
                <w:lang w:val="ru-RU"/>
              </w:rPr>
            </w:pPr>
          </w:p>
        </w:tc>
      </w:tr>
      <w:tr w:rsidR="00456002" w:rsidRPr="00E85B78" w:rsidTr="00421283">
        <w:tc>
          <w:tcPr>
            <w:tcW w:w="2997" w:type="dxa"/>
            <w:shd w:val="clear" w:color="auto" w:fill="auto"/>
          </w:tcPr>
          <w:p w:rsidR="00456002" w:rsidRPr="008F29F0" w:rsidRDefault="00456002" w:rsidP="00A70464">
            <w:pPr>
              <w:pStyle w:val="AppendixBodyText"/>
              <w:spacing w:before="60"/>
              <w:ind w:right="720"/>
              <w:rPr>
                <w:rFonts w:ascii="Tahoma" w:hAnsi="Tahoma" w:cs="Tahoma"/>
                <w:b/>
                <w:color w:val="000000"/>
                <w:szCs w:val="18"/>
                <w:lang w:eastAsia="ja-JP"/>
              </w:rPr>
            </w:pPr>
            <w:r w:rsidRPr="008F29F0">
              <w:rPr>
                <w:rFonts w:ascii="Tahoma" w:hAnsi="Tahoma" w:cs="Tahoma"/>
                <w:b/>
                <w:color w:val="000000"/>
                <w:szCs w:val="18"/>
              </w:rPr>
              <w:t>Select</w:t>
            </w:r>
          </w:p>
        </w:tc>
        <w:tc>
          <w:tcPr>
            <w:tcW w:w="6471" w:type="dxa"/>
            <w:shd w:val="clear" w:color="auto" w:fill="auto"/>
          </w:tcPr>
          <w:p w:rsidR="00456002" w:rsidRPr="004A5C1D" w:rsidRDefault="00456002" w:rsidP="00230E01">
            <w:pPr>
              <w:pStyle w:val="AppendixBodyText"/>
              <w:spacing w:before="60" w:after="0"/>
              <w:ind w:right="720"/>
              <w:rPr>
                <w:rFonts w:ascii="Tahoma" w:hAnsi="Tahoma" w:cs="Tahoma"/>
                <w:lang w:val="ru-RU"/>
              </w:rPr>
            </w:pPr>
            <w:r w:rsidRPr="004A5C1D">
              <w:rPr>
                <w:rFonts w:ascii="Tahoma" w:hAnsi="Tahoma" w:cs="Tahoma"/>
                <w:color w:val="000000"/>
                <w:sz w:val="18"/>
                <w:szCs w:val="18"/>
                <w:lang w:val="ru-RU"/>
              </w:rPr>
              <w:t xml:space="preserve">В рамках программы </w:t>
            </w:r>
            <w:r w:rsidRPr="008F29F0">
              <w:rPr>
                <w:rFonts w:ascii="Tahoma" w:hAnsi="Tahoma" w:cs="Tahoma"/>
                <w:color w:val="000000"/>
                <w:sz w:val="18"/>
                <w:szCs w:val="18"/>
              </w:rPr>
              <w:t>Select</w:t>
            </w:r>
            <w:r w:rsidRPr="004A5C1D">
              <w:rPr>
                <w:rFonts w:ascii="Tahoma" w:hAnsi="Tahoma" w:cs="Tahoma"/>
                <w:color w:val="000000"/>
                <w:sz w:val="18"/>
                <w:szCs w:val="18"/>
                <w:lang w:val="ru-RU"/>
              </w:rPr>
              <w:t xml:space="preserve"> требуется разме</w:t>
            </w:r>
            <w:r w:rsidR="006F7105" w:rsidRPr="004A5C1D">
              <w:rPr>
                <w:rFonts w:ascii="Tahoma" w:hAnsi="Tahoma" w:cs="Tahoma"/>
                <w:color w:val="000000"/>
                <w:sz w:val="18"/>
                <w:szCs w:val="18"/>
                <w:lang w:val="ru-RU"/>
              </w:rPr>
              <w:t>щение заказа объемом не менее 1</w:t>
            </w:r>
            <w:r w:rsidRPr="004A5C1D">
              <w:rPr>
                <w:rFonts w:ascii="Tahoma" w:hAnsi="Tahoma" w:cs="Tahoma"/>
                <w:color w:val="000000"/>
                <w:sz w:val="18"/>
                <w:szCs w:val="18"/>
                <w:lang w:val="ru-RU"/>
              </w:rPr>
              <w:t>500 баллов для каждой категории в течение срока действия соглашения.</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Требования к минимальному объему заказа могут быть отменены, если предоставляется соответствующее соглашение.</w:t>
            </w:r>
          </w:p>
          <w:p w:rsidR="00230E01" w:rsidRPr="004A5C1D" w:rsidRDefault="00230E01" w:rsidP="00230E01">
            <w:pPr>
              <w:pStyle w:val="AppendixBodyText"/>
              <w:spacing w:after="0"/>
              <w:ind w:right="720"/>
              <w:rPr>
                <w:rFonts w:ascii="Tahoma" w:hAnsi="Tahoma" w:cs="Tahoma"/>
                <w:color w:val="000000"/>
                <w:sz w:val="18"/>
                <w:szCs w:val="18"/>
                <w:lang w:val="ru-RU" w:eastAsia="ja-JP"/>
              </w:rPr>
            </w:pPr>
          </w:p>
        </w:tc>
      </w:tr>
      <w:tr w:rsidR="00456002" w:rsidRPr="00E85B78" w:rsidTr="00421283">
        <w:tc>
          <w:tcPr>
            <w:tcW w:w="2997" w:type="dxa"/>
            <w:shd w:val="clear" w:color="auto" w:fill="auto"/>
          </w:tcPr>
          <w:p w:rsidR="00456002" w:rsidRPr="008F29F0" w:rsidRDefault="00456002" w:rsidP="00A70464">
            <w:pPr>
              <w:pStyle w:val="AppendixBodyText"/>
              <w:spacing w:before="60"/>
              <w:ind w:right="720"/>
              <w:rPr>
                <w:rFonts w:ascii="Tahoma" w:hAnsi="Tahoma" w:cs="Tahoma"/>
                <w:b/>
                <w:color w:val="000000"/>
                <w:szCs w:val="18"/>
                <w:lang w:eastAsia="ja-JP"/>
              </w:rPr>
            </w:pPr>
            <w:r w:rsidRPr="008F29F0">
              <w:rPr>
                <w:rFonts w:ascii="Tahoma" w:hAnsi="Tahoma" w:cs="Tahoma"/>
                <w:b/>
                <w:color w:val="000000"/>
                <w:szCs w:val="18"/>
              </w:rPr>
              <w:t>Select Plus</w:t>
            </w:r>
          </w:p>
        </w:tc>
        <w:tc>
          <w:tcPr>
            <w:tcW w:w="6471" w:type="dxa"/>
            <w:shd w:val="clear" w:color="auto" w:fill="auto"/>
          </w:tcPr>
          <w:p w:rsidR="00456002" w:rsidRPr="004A5C1D" w:rsidRDefault="00456002" w:rsidP="00322CD3">
            <w:pPr>
              <w:pStyle w:val="AppendixBodyText"/>
              <w:spacing w:before="60"/>
              <w:ind w:right="342"/>
              <w:rPr>
                <w:rFonts w:ascii="Tahoma" w:hAnsi="Tahoma" w:cs="Tahoma"/>
                <w:lang w:val="ru-RU"/>
              </w:rPr>
            </w:pPr>
            <w:r w:rsidRPr="004A5C1D">
              <w:rPr>
                <w:rFonts w:ascii="Tahoma" w:hAnsi="Tahoma" w:cs="Tahoma"/>
                <w:color w:val="000000"/>
                <w:sz w:val="18"/>
                <w:szCs w:val="18"/>
                <w:lang w:val="ru-RU"/>
              </w:rPr>
              <w:t xml:space="preserve">В рамках программы </w:t>
            </w:r>
            <w:r w:rsidRPr="008F29F0">
              <w:rPr>
                <w:rFonts w:ascii="Tahoma" w:hAnsi="Tahoma" w:cs="Tahoma"/>
                <w:color w:val="000000"/>
                <w:sz w:val="18"/>
                <w:szCs w:val="18"/>
              </w:rPr>
              <w:t>Select</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Plus</w:t>
            </w:r>
            <w:r w:rsidRPr="004A5C1D">
              <w:rPr>
                <w:rFonts w:ascii="Tahoma" w:hAnsi="Tahoma" w:cs="Tahoma"/>
                <w:color w:val="000000"/>
                <w:sz w:val="18"/>
                <w:szCs w:val="18"/>
                <w:lang w:val="ru-RU"/>
              </w:rPr>
              <w:t xml:space="preserve"> требуется размещение заказа объемом не менее 500 баллов для каждой категории в течение первого года.</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Требования к минимальному объему заказа могут быть отменены, если предоставляется соответствующее соглашение.</w:t>
            </w:r>
          </w:p>
          <w:p w:rsidR="00456002" w:rsidRPr="004A5C1D" w:rsidRDefault="00456002" w:rsidP="00A70464">
            <w:pPr>
              <w:pStyle w:val="AppendixBodyText"/>
              <w:spacing w:after="0"/>
              <w:ind w:right="720"/>
              <w:rPr>
                <w:rFonts w:ascii="Tahoma" w:hAnsi="Tahoma" w:cs="Tahoma"/>
                <w:lang w:val="ru-RU"/>
              </w:rPr>
            </w:pPr>
          </w:p>
          <w:p w:rsidR="00456002" w:rsidRPr="004A5C1D" w:rsidRDefault="00456002" w:rsidP="004B6D8C">
            <w:pPr>
              <w:spacing w:after="60"/>
              <w:rPr>
                <w:rFonts w:cs="Tahoma"/>
                <w:lang w:val="ru-RU"/>
              </w:rPr>
            </w:pPr>
            <w:bookmarkStart w:id="688" w:name="_Toc323159727"/>
            <w:r w:rsidRPr="004A5C1D">
              <w:rPr>
                <w:rFonts w:cs="Tahoma"/>
                <w:b/>
                <w:lang w:val="ru-RU"/>
              </w:rPr>
              <w:t xml:space="preserve">Ценовые уровни в программе </w:t>
            </w:r>
            <w:r w:rsidRPr="008F29F0">
              <w:rPr>
                <w:rFonts w:cs="Tahoma"/>
                <w:b/>
              </w:rPr>
              <w:t>Select</w:t>
            </w:r>
            <w:r w:rsidRPr="004A5C1D">
              <w:rPr>
                <w:rFonts w:cs="Tahoma"/>
                <w:b/>
                <w:lang w:val="ru-RU"/>
              </w:rPr>
              <w:t xml:space="preserve"> </w:t>
            </w:r>
            <w:r w:rsidRPr="008F29F0">
              <w:rPr>
                <w:rFonts w:cs="Tahoma"/>
                <w:b/>
              </w:rPr>
              <w:t>Plus</w:t>
            </w:r>
            <w:bookmarkEnd w:id="688"/>
          </w:p>
          <w:p w:rsidR="00456002" w:rsidRPr="004A5C1D" w:rsidRDefault="00456002" w:rsidP="005C647E">
            <w:pPr>
              <w:rPr>
                <w:rFonts w:cs="Tahoma"/>
                <w:lang w:val="ru-RU"/>
              </w:rPr>
            </w:pPr>
            <w:r w:rsidRPr="004A5C1D">
              <w:rPr>
                <w:rFonts w:cs="Tahoma"/>
                <w:szCs w:val="18"/>
                <w:lang w:val="ru-RU"/>
              </w:rPr>
              <w:t xml:space="preserve">Клиенты соответствуют требованиям Программы </w:t>
            </w:r>
            <w:r w:rsidRPr="008F29F0">
              <w:rPr>
                <w:rFonts w:cs="Tahoma"/>
                <w:szCs w:val="18"/>
              </w:rPr>
              <w:t>Select</w:t>
            </w:r>
            <w:r w:rsidRPr="004A5C1D">
              <w:rPr>
                <w:rFonts w:cs="Tahoma"/>
                <w:szCs w:val="18"/>
                <w:lang w:val="ru-RU"/>
              </w:rPr>
              <w:t xml:space="preserve"> </w:t>
            </w:r>
            <w:r w:rsidRPr="008F29F0">
              <w:rPr>
                <w:rFonts w:cs="Tahoma"/>
                <w:szCs w:val="18"/>
              </w:rPr>
              <w:t>Plus</w:t>
            </w:r>
            <w:r w:rsidRPr="004A5C1D">
              <w:rPr>
                <w:rFonts w:cs="Tahoma"/>
                <w:szCs w:val="18"/>
                <w:lang w:val="ru-RU"/>
              </w:rPr>
              <w:t xml:space="preserve">, если они соответствуют одному из следующих трех условий: </w:t>
            </w:r>
          </w:p>
          <w:p w:rsidR="00406CB0" w:rsidRPr="004A5C1D" w:rsidRDefault="00406CB0" w:rsidP="00A70464">
            <w:pPr>
              <w:rPr>
                <w:rFonts w:cs="Tahoma"/>
                <w:lang w:val="ru-RU"/>
              </w:rPr>
            </w:pPr>
          </w:p>
          <w:p w:rsidR="00456002" w:rsidRPr="004A5C1D" w:rsidRDefault="00456002" w:rsidP="004B6D8C">
            <w:pPr>
              <w:numPr>
                <w:ilvl w:val="0"/>
                <w:numId w:val="82"/>
              </w:numPr>
              <w:spacing w:after="60"/>
              <w:rPr>
                <w:rFonts w:cs="Tahoma"/>
                <w:lang w:val="ru-RU"/>
              </w:rPr>
            </w:pPr>
            <w:r w:rsidRPr="004A5C1D">
              <w:rPr>
                <w:rFonts w:cs="Tahoma"/>
                <w:lang w:val="ru-RU"/>
              </w:rPr>
              <w:t xml:space="preserve">Клиенты сохраняют действующее Соглашение о регистрации </w:t>
            </w:r>
            <w:r w:rsidRPr="008F29F0">
              <w:rPr>
                <w:rFonts w:cs="Tahoma"/>
              </w:rPr>
              <w:t>Enterprise</w:t>
            </w:r>
            <w:r w:rsidRPr="004A5C1D">
              <w:rPr>
                <w:rFonts w:cs="Tahoma"/>
                <w:lang w:val="ru-RU"/>
              </w:rPr>
              <w:t xml:space="preserve"> в рамках отдельного Соглашения </w:t>
            </w:r>
            <w:r w:rsidRPr="008F29F0">
              <w:rPr>
                <w:rFonts w:cs="Tahoma"/>
              </w:rPr>
              <w:t>Enterprise</w:t>
            </w:r>
            <w:r w:rsidRPr="004A5C1D">
              <w:rPr>
                <w:rFonts w:cs="Tahoma"/>
                <w:lang w:val="ru-RU"/>
              </w:rPr>
              <w:t xml:space="preserve"> или Соглашение о регистрации </w:t>
            </w:r>
            <w:r w:rsidRPr="008F29F0">
              <w:rPr>
                <w:rFonts w:cs="Tahoma"/>
              </w:rPr>
              <w:t>Enterprise</w:t>
            </w:r>
            <w:r w:rsidRPr="004A5C1D">
              <w:rPr>
                <w:rFonts w:cs="Tahoma"/>
                <w:lang w:val="ru-RU"/>
              </w:rPr>
              <w:t xml:space="preserve"> </w:t>
            </w:r>
            <w:r w:rsidRPr="008F29F0">
              <w:rPr>
                <w:rFonts w:cs="Tahoma"/>
              </w:rPr>
              <w:t>Subscription</w:t>
            </w:r>
            <w:r w:rsidRPr="004A5C1D">
              <w:rPr>
                <w:rFonts w:cs="Tahoma"/>
                <w:lang w:val="ru-RU"/>
              </w:rPr>
              <w:t xml:space="preserve"> в рамках соглашения </w:t>
            </w:r>
            <w:r w:rsidRPr="008F29F0">
              <w:rPr>
                <w:rFonts w:cs="Tahoma"/>
              </w:rPr>
              <w:t>Enterprise</w:t>
            </w:r>
            <w:r w:rsidRPr="004A5C1D">
              <w:rPr>
                <w:rFonts w:cs="Tahoma"/>
                <w:lang w:val="ru-RU"/>
              </w:rPr>
              <w:t xml:space="preserve"> </w:t>
            </w:r>
            <w:r w:rsidRPr="008F29F0">
              <w:rPr>
                <w:rFonts w:cs="Tahoma"/>
              </w:rPr>
              <w:t>Subscription</w:t>
            </w:r>
            <w:r w:rsidRPr="004A5C1D">
              <w:rPr>
                <w:rFonts w:cs="Tahoma"/>
                <w:lang w:val="ru-RU"/>
              </w:rPr>
              <w:t xml:space="preserve"> (клиенты со статусом учебного</w:t>
            </w:r>
            <w:r w:rsidR="00421283">
              <w:rPr>
                <w:rFonts w:cs="Tahoma"/>
              </w:rPr>
              <w:t> </w:t>
            </w:r>
            <w:r w:rsidRPr="004A5C1D">
              <w:rPr>
                <w:rFonts w:cs="Tahoma"/>
                <w:lang w:val="ru-RU"/>
              </w:rPr>
              <w:t xml:space="preserve">заведения могут использовать действующее Соглашение </w:t>
            </w:r>
            <w:r w:rsidRPr="008F29F0">
              <w:rPr>
                <w:rFonts w:cs="Tahoma"/>
              </w:rPr>
              <w:t>Campus</w:t>
            </w:r>
            <w:r w:rsidRPr="004A5C1D">
              <w:rPr>
                <w:rFonts w:cs="Tahoma"/>
                <w:lang w:val="ru-RU"/>
              </w:rPr>
              <w:t xml:space="preserve"> или </w:t>
            </w:r>
            <w:r w:rsidRPr="008F29F0">
              <w:rPr>
                <w:rFonts w:cs="Tahoma"/>
              </w:rPr>
              <w:t>School</w:t>
            </w:r>
            <w:r w:rsidRPr="004A5C1D">
              <w:rPr>
                <w:rFonts w:cs="Tahoma"/>
                <w:lang w:val="ru-RU"/>
              </w:rPr>
              <w:t xml:space="preserve"> или действующее Соглашение о</w:t>
            </w:r>
            <w:r w:rsidR="00421283">
              <w:rPr>
                <w:rFonts w:cs="Tahoma"/>
              </w:rPr>
              <w:t> </w:t>
            </w:r>
            <w:r w:rsidRPr="004A5C1D">
              <w:rPr>
                <w:rFonts w:cs="Tahoma"/>
                <w:lang w:val="ru-RU"/>
              </w:rPr>
              <w:t xml:space="preserve">регистрации </w:t>
            </w:r>
            <w:r w:rsidRPr="008F29F0">
              <w:rPr>
                <w:rFonts w:cs="Tahoma"/>
              </w:rPr>
              <w:t>Enrollment</w:t>
            </w:r>
            <w:r w:rsidRPr="004A5C1D">
              <w:rPr>
                <w:rFonts w:cs="Tahoma"/>
                <w:lang w:val="ru-RU"/>
              </w:rPr>
              <w:t xml:space="preserve"> </w:t>
            </w:r>
            <w:r w:rsidRPr="008F29F0">
              <w:rPr>
                <w:rFonts w:cs="Tahoma"/>
              </w:rPr>
              <w:t>for</w:t>
            </w:r>
            <w:r w:rsidRPr="004A5C1D">
              <w:rPr>
                <w:rFonts w:cs="Tahoma"/>
                <w:lang w:val="ru-RU"/>
              </w:rPr>
              <w:t xml:space="preserve"> </w:t>
            </w:r>
            <w:r w:rsidRPr="008F29F0">
              <w:rPr>
                <w:rFonts w:cs="Tahoma"/>
              </w:rPr>
              <w:t>Education</w:t>
            </w:r>
            <w:r w:rsidRPr="004A5C1D">
              <w:rPr>
                <w:rFonts w:cs="Tahoma"/>
                <w:lang w:val="ru-RU"/>
              </w:rPr>
              <w:t xml:space="preserve"> </w:t>
            </w:r>
            <w:r w:rsidRPr="008F29F0">
              <w:rPr>
                <w:rFonts w:cs="Tahoma"/>
              </w:rPr>
              <w:t>Solutions</w:t>
            </w:r>
            <w:r w:rsidRPr="004A5C1D">
              <w:rPr>
                <w:rFonts w:cs="Tahoma"/>
                <w:lang w:val="ru-RU"/>
              </w:rPr>
              <w:t xml:space="preserve"> в качестве соответствующего соглашения).</w:t>
            </w:r>
          </w:p>
          <w:p w:rsidR="00456002" w:rsidRPr="004A5C1D" w:rsidRDefault="00456002" w:rsidP="004B6D8C">
            <w:pPr>
              <w:numPr>
                <w:ilvl w:val="0"/>
                <w:numId w:val="82"/>
              </w:numPr>
              <w:spacing w:after="60"/>
              <w:rPr>
                <w:rFonts w:cs="Tahoma"/>
                <w:lang w:val="ru-RU"/>
              </w:rPr>
            </w:pPr>
            <w:r w:rsidRPr="004A5C1D">
              <w:rPr>
                <w:rFonts w:cs="Tahoma"/>
                <w:lang w:val="ru-RU"/>
              </w:rPr>
              <w:t>В течение первого года Клиенты размещают заказ объемом не</w:t>
            </w:r>
            <w:r w:rsidR="00322CD3">
              <w:rPr>
                <w:rFonts w:cs="Tahoma"/>
              </w:rPr>
              <w:t> </w:t>
            </w:r>
            <w:r w:rsidRPr="004A5C1D">
              <w:rPr>
                <w:rFonts w:cs="Tahoma"/>
                <w:lang w:val="ru-RU"/>
              </w:rPr>
              <w:t xml:space="preserve">менее 500 баллов для каждой категории продуктов, выбранной Клиентом. </w:t>
            </w:r>
          </w:p>
          <w:p w:rsidR="00456002" w:rsidRPr="004A5C1D" w:rsidRDefault="00456002" w:rsidP="004B6D8C">
            <w:pPr>
              <w:numPr>
                <w:ilvl w:val="0"/>
                <w:numId w:val="82"/>
              </w:numPr>
              <w:spacing w:after="60"/>
              <w:rPr>
                <w:rFonts w:cs="Tahoma"/>
                <w:lang w:val="ru-RU"/>
              </w:rPr>
            </w:pPr>
            <w:r w:rsidRPr="004A5C1D">
              <w:rPr>
                <w:rFonts w:cs="Tahoma"/>
                <w:lang w:val="ru-RU"/>
              </w:rPr>
              <w:t xml:space="preserve">Клиенты определяют соглашение, в рамках которого в течение 12 месяцев, предшествующих дате вступления в силу Соглашения </w:t>
            </w:r>
            <w:r w:rsidRPr="008F29F0">
              <w:rPr>
                <w:rFonts w:cs="Tahoma"/>
              </w:rPr>
              <w:t>Select</w:t>
            </w:r>
            <w:r w:rsidRPr="004A5C1D">
              <w:rPr>
                <w:rFonts w:cs="Tahoma"/>
                <w:lang w:val="ru-RU"/>
              </w:rPr>
              <w:t xml:space="preserve"> </w:t>
            </w:r>
            <w:r w:rsidRPr="008F29F0">
              <w:rPr>
                <w:rFonts w:cs="Tahoma"/>
              </w:rPr>
              <w:t>Plus</w:t>
            </w:r>
            <w:r w:rsidRPr="004A5C1D">
              <w:rPr>
                <w:rFonts w:cs="Tahoma"/>
                <w:lang w:val="ru-RU"/>
              </w:rPr>
              <w:t xml:space="preserve"> клиента, были приобретены продукты в объеме минимального заказа. </w:t>
            </w:r>
          </w:p>
          <w:p w:rsidR="00456002" w:rsidRPr="004A5C1D" w:rsidRDefault="00456002" w:rsidP="00A70464">
            <w:pPr>
              <w:rPr>
                <w:rFonts w:cs="Tahoma"/>
                <w:lang w:val="ru-RU"/>
              </w:rPr>
            </w:pPr>
          </w:p>
          <w:p w:rsidR="00456002" w:rsidRPr="004A5C1D" w:rsidRDefault="00456002" w:rsidP="005C647E">
            <w:pPr>
              <w:rPr>
                <w:rFonts w:cs="Tahoma"/>
                <w:lang w:val="ru-RU"/>
              </w:rPr>
            </w:pPr>
            <w:r w:rsidRPr="004A5C1D">
              <w:rPr>
                <w:rFonts w:cs="Tahoma"/>
                <w:szCs w:val="18"/>
                <w:lang w:val="ru-RU"/>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rsidR="00230E01" w:rsidRPr="004A5C1D" w:rsidRDefault="00230E01" w:rsidP="00BD7905">
            <w:pPr>
              <w:pStyle w:val="AppendixBodyText"/>
              <w:spacing w:after="0"/>
              <w:ind w:right="720"/>
              <w:rPr>
                <w:rFonts w:ascii="Tahoma" w:hAnsi="Tahoma" w:cs="Tahoma"/>
                <w:color w:val="000000"/>
                <w:sz w:val="18"/>
                <w:szCs w:val="18"/>
                <w:lang w:val="ru-RU" w:eastAsia="ja-JP"/>
              </w:rPr>
            </w:pPr>
          </w:p>
        </w:tc>
      </w:tr>
      <w:tr w:rsidR="00BD7905" w:rsidRPr="00E85B78" w:rsidTr="00441683">
        <w:tc>
          <w:tcPr>
            <w:tcW w:w="2997" w:type="dxa"/>
            <w:shd w:val="clear" w:color="auto" w:fill="FABF8F"/>
          </w:tcPr>
          <w:p w:rsidR="00BD7905" w:rsidRPr="008F29F0" w:rsidRDefault="00BD7905" w:rsidP="00441683">
            <w:pPr>
              <w:pStyle w:val="AppendixBodyText"/>
              <w:keepNext/>
              <w:keepLines/>
              <w:ind w:right="720"/>
              <w:jc w:val="center"/>
              <w:rPr>
                <w:rFonts w:ascii="Tahoma" w:hAnsi="Tahoma" w:cs="Tahoma"/>
                <w:b/>
                <w:color w:val="000000"/>
                <w:sz w:val="22"/>
                <w:szCs w:val="18"/>
                <w:lang w:eastAsia="ja-JP"/>
              </w:rPr>
            </w:pPr>
            <w:r w:rsidRPr="008F29F0">
              <w:rPr>
                <w:rFonts w:ascii="Tahoma" w:hAnsi="Tahoma" w:cs="Tahoma"/>
                <w:b/>
                <w:color w:val="000000"/>
                <w:sz w:val="22"/>
                <w:szCs w:val="18"/>
              </w:rPr>
              <w:t>Программы</w:t>
            </w:r>
          </w:p>
        </w:tc>
        <w:tc>
          <w:tcPr>
            <w:tcW w:w="6471" w:type="dxa"/>
            <w:shd w:val="clear" w:color="auto" w:fill="FABF8F"/>
          </w:tcPr>
          <w:p w:rsidR="00BD7905" w:rsidRPr="004A5C1D" w:rsidRDefault="00BD7905" w:rsidP="00441683">
            <w:pPr>
              <w:pStyle w:val="AppendixBodyText"/>
              <w:keepNext/>
              <w:keepLines/>
              <w:ind w:right="720"/>
              <w:jc w:val="center"/>
              <w:rPr>
                <w:rFonts w:ascii="Tahoma" w:hAnsi="Tahoma" w:cs="Tahoma"/>
                <w:b/>
                <w:color w:val="000000"/>
                <w:sz w:val="22"/>
                <w:szCs w:val="18"/>
                <w:lang w:val="ru-RU" w:eastAsia="ja-JP"/>
              </w:rPr>
            </w:pPr>
            <w:r w:rsidRPr="004A5C1D">
              <w:rPr>
                <w:rFonts w:ascii="Tahoma" w:hAnsi="Tahoma" w:cs="Tahoma"/>
                <w:b/>
                <w:color w:val="000000"/>
                <w:sz w:val="22"/>
                <w:szCs w:val="18"/>
                <w:lang w:val="ru-RU"/>
              </w:rPr>
              <w:t>Требования к минимальному объему заказа</w:t>
            </w:r>
          </w:p>
        </w:tc>
      </w:tr>
      <w:tr w:rsidR="00BD7905" w:rsidRPr="00E85B78" w:rsidTr="00421283">
        <w:tc>
          <w:tcPr>
            <w:tcW w:w="2997" w:type="dxa"/>
            <w:shd w:val="clear" w:color="auto" w:fill="auto"/>
          </w:tcPr>
          <w:p w:rsidR="00BD7905" w:rsidRPr="004A5C1D" w:rsidRDefault="00BD7905" w:rsidP="00A70464">
            <w:pPr>
              <w:pStyle w:val="AppendixBodyText"/>
              <w:spacing w:before="60"/>
              <w:ind w:right="720"/>
              <w:rPr>
                <w:rFonts w:ascii="Tahoma" w:hAnsi="Tahoma" w:cs="Tahoma"/>
                <w:b/>
                <w:color w:val="000000"/>
                <w:szCs w:val="18"/>
                <w:lang w:val="ru-RU"/>
              </w:rPr>
            </w:pPr>
          </w:p>
        </w:tc>
        <w:tc>
          <w:tcPr>
            <w:tcW w:w="6471" w:type="dxa"/>
            <w:shd w:val="clear" w:color="auto" w:fill="auto"/>
          </w:tcPr>
          <w:p w:rsidR="00BD7905" w:rsidRPr="00893460" w:rsidRDefault="00BD7905" w:rsidP="00BD7905">
            <w:pPr>
              <w:rPr>
                <w:rFonts w:cs="Tahoma"/>
                <w:sz w:val="6"/>
                <w:szCs w:val="10"/>
                <w:lang w:val="ru-RU"/>
              </w:rPr>
            </w:pPr>
          </w:p>
          <w:p w:rsidR="00BD7905" w:rsidRPr="004A5C1D" w:rsidRDefault="00BD7905" w:rsidP="00BD7905">
            <w:pPr>
              <w:rPr>
                <w:rFonts w:cs="Tahoma"/>
                <w:szCs w:val="18"/>
                <w:lang w:val="ru-RU"/>
              </w:rPr>
            </w:pPr>
            <w:r w:rsidRPr="004A5C1D">
              <w:rPr>
                <w:rFonts w:cs="Tahoma"/>
                <w:szCs w:val="18"/>
                <w:lang w:val="ru-RU"/>
              </w:rPr>
              <w:t xml:space="preserve">Цена, уплачиваемая Клиентом, определяется на основе соглашения между Клиентом и его торговым посредником. Однако </w:t>
            </w:r>
            <w:r w:rsidRPr="008F29F0">
              <w:rPr>
                <w:rFonts w:cs="Tahoma"/>
                <w:szCs w:val="18"/>
              </w:rPr>
              <w:t>Microsoft</w:t>
            </w:r>
            <w:r w:rsidRPr="004A5C1D">
              <w:rPr>
                <w:rFonts w:cs="Tahoma"/>
                <w:szCs w:val="18"/>
                <w:lang w:val="ru-RU"/>
              </w:rPr>
              <w:t xml:space="preserve"> сообщает</w:t>
            </w:r>
            <w:r>
              <w:rPr>
                <w:rFonts w:cs="Tahoma"/>
                <w:szCs w:val="18"/>
              </w:rPr>
              <w:t> </w:t>
            </w:r>
            <w:r w:rsidRPr="004A5C1D">
              <w:rPr>
                <w:rFonts w:cs="Tahoma"/>
                <w:szCs w:val="18"/>
                <w:lang w:val="ru-RU"/>
              </w:rPr>
              <w:t>торговым посредникам о следующем соотношении ценовых уровней и баллов, с помощью которого торговые посредники могут установить цены</w:t>
            </w:r>
            <w:r>
              <w:rPr>
                <w:rFonts w:cs="Tahoma"/>
                <w:szCs w:val="18"/>
              </w:rPr>
              <w:t> </w:t>
            </w:r>
            <w:r w:rsidRPr="004A5C1D">
              <w:rPr>
                <w:rFonts w:cs="Tahoma"/>
                <w:szCs w:val="18"/>
                <w:lang w:val="ru-RU"/>
              </w:rPr>
              <w:t xml:space="preserve">для клиентов: </w:t>
            </w:r>
          </w:p>
          <w:p w:rsidR="00BD7905" w:rsidRPr="004A5C1D" w:rsidRDefault="00BD7905" w:rsidP="00BD7905">
            <w:pPr>
              <w:rPr>
                <w:rFonts w:cs="Tahoma"/>
                <w:lang w:val="ru-RU"/>
              </w:rPr>
            </w:pPr>
          </w:p>
          <w:tbl>
            <w:tblPr>
              <w:tblW w:w="0" w:type="auto"/>
              <w:jc w:val="center"/>
              <w:tblCellMar>
                <w:left w:w="0" w:type="dxa"/>
                <w:right w:w="0" w:type="dxa"/>
              </w:tblCellMar>
              <w:tblLook w:val="04A0" w:firstRow="1" w:lastRow="0" w:firstColumn="1" w:lastColumn="0" w:noHBand="0" w:noVBand="1"/>
            </w:tblPr>
            <w:tblGrid>
              <w:gridCol w:w="2710"/>
              <w:gridCol w:w="2817"/>
            </w:tblGrid>
            <w:tr w:rsidR="00BD7905" w:rsidRPr="00E85B78" w:rsidTr="00441683">
              <w:trPr>
                <w:trHeight w:hRule="exact" w:val="99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D7905" w:rsidRPr="004A5C1D" w:rsidRDefault="00BD7905" w:rsidP="00441683">
                  <w:pPr>
                    <w:jc w:val="center"/>
                    <w:rPr>
                      <w:rFonts w:cs="Tahoma"/>
                      <w:b/>
                      <w:sz w:val="20"/>
                      <w:szCs w:val="18"/>
                      <w:lang w:val="ru-RU"/>
                    </w:rPr>
                  </w:pPr>
                  <w:r w:rsidRPr="00BD2BC3">
                    <w:rPr>
                      <w:rFonts w:cs="Tahoma"/>
                      <w:b/>
                      <w:sz w:val="20"/>
                      <w:szCs w:val="18"/>
                      <w:lang w:val="ru-RU"/>
                    </w:rPr>
                    <w:t>Ценовой уровень Select Plus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BD7905" w:rsidRPr="004A5C1D" w:rsidRDefault="00BD7905" w:rsidP="00441683">
                  <w:pPr>
                    <w:jc w:val="center"/>
                    <w:rPr>
                      <w:rFonts w:cs="Tahoma"/>
                      <w:b/>
                      <w:sz w:val="20"/>
                      <w:szCs w:val="18"/>
                      <w:lang w:val="ru-RU"/>
                    </w:rPr>
                  </w:pPr>
                  <w:r w:rsidRPr="00BD2BC3">
                    <w:rPr>
                      <w:rFonts w:cs="Tahoma"/>
                      <w:b/>
                      <w:sz w:val="20"/>
                      <w:szCs w:val="18"/>
                      <w:lang w:val="ru-RU"/>
                    </w:rPr>
                    <w:t>Минимальное количество баллов за</w:t>
                  </w:r>
                  <w:r>
                    <w:rPr>
                      <w:rFonts w:cs="Tahoma"/>
                      <w:b/>
                      <w:sz w:val="20"/>
                      <w:szCs w:val="18"/>
                    </w:rPr>
                    <w:t> </w:t>
                  </w:r>
                  <w:r w:rsidRPr="00BD2BC3">
                    <w:rPr>
                      <w:rFonts w:cs="Tahoma"/>
                      <w:b/>
                      <w:sz w:val="20"/>
                      <w:szCs w:val="18"/>
                      <w:lang w:val="ru-RU"/>
                    </w:rPr>
                    <w:t>год для каждой категории</w:t>
                  </w:r>
                </w:p>
              </w:tc>
            </w:tr>
            <w:tr w:rsidR="00BD7905" w:rsidRPr="00E85B78" w:rsidTr="00441683">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D7905" w:rsidRPr="004A5C1D" w:rsidRDefault="00BD7905" w:rsidP="00441683">
                  <w:pPr>
                    <w:jc w:val="center"/>
                    <w:rPr>
                      <w:rFonts w:cs="Tahoma"/>
                      <w:szCs w:val="18"/>
                      <w:lang w:val="ru-RU"/>
                    </w:rPr>
                  </w:pPr>
                  <w:r w:rsidRPr="00BD2BC3">
                    <w:rPr>
                      <w:rFonts w:cs="Tahoma"/>
                      <w:szCs w:val="18"/>
                      <w:lang w:val="ru-RU"/>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D7905" w:rsidRPr="004A5C1D" w:rsidRDefault="00BD7905" w:rsidP="00441683">
                  <w:pPr>
                    <w:jc w:val="center"/>
                    <w:rPr>
                      <w:rFonts w:cs="Tahoma"/>
                      <w:szCs w:val="18"/>
                      <w:lang w:val="ru-RU"/>
                    </w:rPr>
                  </w:pPr>
                  <w:r w:rsidRPr="004A5C1D">
                    <w:rPr>
                      <w:rFonts w:cs="Tahoma"/>
                      <w:szCs w:val="18"/>
                      <w:lang w:val="ru-RU"/>
                    </w:rPr>
                    <w:t>500</w:t>
                  </w:r>
                </w:p>
              </w:tc>
            </w:tr>
            <w:tr w:rsidR="00BD7905" w:rsidRPr="00E85B78" w:rsidTr="00441683">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D7905" w:rsidRPr="004A5C1D" w:rsidRDefault="00BD7905" w:rsidP="00441683">
                  <w:pPr>
                    <w:jc w:val="center"/>
                    <w:rPr>
                      <w:rFonts w:cs="Tahoma"/>
                      <w:szCs w:val="18"/>
                      <w:lang w:val="ru-RU"/>
                    </w:rPr>
                  </w:pPr>
                  <w:r w:rsidRPr="00BD2BC3">
                    <w:rPr>
                      <w:rFonts w:cs="Tahoma"/>
                      <w:szCs w:val="18"/>
                      <w:lang w:val="ru-RU"/>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D7905" w:rsidRPr="004A5C1D" w:rsidRDefault="00BD7905" w:rsidP="00441683">
                  <w:pPr>
                    <w:jc w:val="center"/>
                    <w:rPr>
                      <w:rFonts w:cs="Tahoma"/>
                      <w:szCs w:val="18"/>
                      <w:lang w:val="ru-RU"/>
                    </w:rPr>
                  </w:pPr>
                  <w:r w:rsidRPr="004A5C1D">
                    <w:rPr>
                      <w:rFonts w:cs="Tahoma"/>
                      <w:szCs w:val="18"/>
                      <w:lang w:val="ru-RU"/>
                    </w:rPr>
                    <w:t>4</w:t>
                  </w:r>
                  <w:r w:rsidR="0010105A" w:rsidRPr="00AA5F4A">
                    <w:rPr>
                      <w:rFonts w:cs="Tahoma"/>
                      <w:szCs w:val="18"/>
                      <w:lang w:val="ru-RU"/>
                    </w:rPr>
                    <w:t xml:space="preserve"> </w:t>
                  </w:r>
                  <w:r w:rsidRPr="004A5C1D">
                    <w:rPr>
                      <w:rFonts w:cs="Tahoma"/>
                      <w:szCs w:val="18"/>
                      <w:lang w:val="ru-RU"/>
                    </w:rPr>
                    <w:t>000</w:t>
                  </w:r>
                </w:p>
              </w:tc>
            </w:tr>
            <w:tr w:rsidR="00BD7905" w:rsidRPr="00E85B78" w:rsidTr="00441683">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D7905" w:rsidRPr="004A5C1D" w:rsidRDefault="00BD7905" w:rsidP="00441683">
                  <w:pPr>
                    <w:jc w:val="center"/>
                    <w:rPr>
                      <w:rFonts w:cs="Tahoma"/>
                      <w:szCs w:val="18"/>
                      <w:lang w:val="ru-RU"/>
                    </w:rPr>
                  </w:pPr>
                  <w:r w:rsidRPr="00BD2BC3">
                    <w:rPr>
                      <w:rFonts w:cs="Tahoma"/>
                      <w:szCs w:val="18"/>
                      <w:lang w:val="ru-RU"/>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D7905" w:rsidRPr="004A5C1D" w:rsidRDefault="00BD7905" w:rsidP="00441683">
                  <w:pPr>
                    <w:jc w:val="center"/>
                    <w:rPr>
                      <w:rFonts w:cs="Tahoma"/>
                      <w:szCs w:val="18"/>
                      <w:lang w:val="ru-RU"/>
                    </w:rPr>
                  </w:pPr>
                  <w:r w:rsidRPr="004A5C1D">
                    <w:rPr>
                      <w:rFonts w:cs="Tahoma"/>
                      <w:szCs w:val="18"/>
                      <w:lang w:val="ru-RU"/>
                    </w:rPr>
                    <w:t>10</w:t>
                  </w:r>
                  <w:r w:rsidR="0010105A" w:rsidRPr="00AA5F4A">
                    <w:rPr>
                      <w:rFonts w:cs="Tahoma"/>
                      <w:szCs w:val="18"/>
                      <w:lang w:val="ru-RU"/>
                    </w:rPr>
                    <w:t xml:space="preserve"> </w:t>
                  </w:r>
                  <w:r w:rsidRPr="004A5C1D">
                    <w:rPr>
                      <w:rFonts w:cs="Tahoma"/>
                      <w:szCs w:val="18"/>
                      <w:lang w:val="ru-RU"/>
                    </w:rPr>
                    <w:t>000</w:t>
                  </w:r>
                </w:p>
              </w:tc>
            </w:tr>
            <w:tr w:rsidR="00BD7905" w:rsidRPr="00E85B78" w:rsidTr="00441683">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D7905" w:rsidRPr="004A5C1D" w:rsidRDefault="00BD7905" w:rsidP="00441683">
                  <w:pPr>
                    <w:jc w:val="center"/>
                    <w:rPr>
                      <w:rFonts w:cs="Tahoma"/>
                      <w:szCs w:val="18"/>
                      <w:lang w:val="ru-RU"/>
                    </w:rPr>
                  </w:pPr>
                  <w:r w:rsidRPr="00BD2BC3">
                    <w:rPr>
                      <w:rFonts w:cs="Tahoma"/>
                      <w:szCs w:val="18"/>
                      <w:lang w:val="ru-RU"/>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D7905" w:rsidRPr="004A5C1D" w:rsidRDefault="00BD7905" w:rsidP="00441683">
                  <w:pPr>
                    <w:jc w:val="center"/>
                    <w:rPr>
                      <w:rFonts w:cs="Tahoma"/>
                      <w:szCs w:val="18"/>
                      <w:lang w:val="ru-RU"/>
                    </w:rPr>
                  </w:pPr>
                  <w:r w:rsidRPr="004A5C1D">
                    <w:rPr>
                      <w:rFonts w:cs="Tahoma"/>
                      <w:szCs w:val="18"/>
                      <w:lang w:val="ru-RU"/>
                    </w:rPr>
                    <w:t>25</w:t>
                  </w:r>
                  <w:r w:rsidR="0010105A" w:rsidRPr="00AA5F4A">
                    <w:rPr>
                      <w:rFonts w:cs="Tahoma"/>
                      <w:szCs w:val="18"/>
                      <w:lang w:val="ru-RU"/>
                    </w:rPr>
                    <w:t xml:space="preserve"> </w:t>
                  </w:r>
                  <w:r w:rsidRPr="004A5C1D">
                    <w:rPr>
                      <w:rFonts w:cs="Tahoma"/>
                      <w:szCs w:val="18"/>
                      <w:lang w:val="ru-RU"/>
                    </w:rPr>
                    <w:t>000</w:t>
                  </w:r>
                </w:p>
              </w:tc>
            </w:tr>
          </w:tbl>
          <w:p w:rsidR="00BD7905" w:rsidRPr="004A5C1D" w:rsidRDefault="00BD7905" w:rsidP="00BD7905">
            <w:pPr>
              <w:pStyle w:val="AppendixBodyText"/>
              <w:spacing w:after="0"/>
              <w:ind w:left="360" w:right="720"/>
              <w:rPr>
                <w:rFonts w:ascii="Tahoma" w:hAnsi="Tahoma" w:cs="Tahoma"/>
                <w:lang w:val="ru-RU"/>
              </w:rPr>
            </w:pPr>
            <w:r w:rsidRPr="004A5C1D">
              <w:rPr>
                <w:rFonts w:ascii="Tahoma" w:hAnsi="Tahoma" w:cs="Tahoma"/>
                <w:i/>
                <w:sz w:val="16"/>
                <w:lang w:val="ru-RU"/>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w:t>
            </w:r>
            <w:r w:rsidR="006F7105" w:rsidRPr="004A5C1D">
              <w:rPr>
                <w:rFonts w:ascii="Tahoma" w:hAnsi="Tahoma" w:cs="Tahoma"/>
                <w:i/>
                <w:sz w:val="16"/>
                <w:lang w:val="ru-RU"/>
              </w:rPr>
              <w:t>ода. Например, если у клиента 4</w:t>
            </w:r>
            <w:r w:rsidRPr="004A5C1D">
              <w:rPr>
                <w:rFonts w:ascii="Tahoma" w:hAnsi="Tahoma" w:cs="Tahoma"/>
                <w:i/>
                <w:sz w:val="16"/>
                <w:lang w:val="ru-RU"/>
              </w:rPr>
              <w:t>500 баллов по результатам ежегодной проверки соответствия, 500 баллов будут перенесены на следующий год для обеспечения соответствия в этом году.</w:t>
            </w:r>
          </w:p>
          <w:p w:rsidR="00BD7905" w:rsidRPr="004A5C1D" w:rsidRDefault="00BD7905" w:rsidP="00322CD3">
            <w:pPr>
              <w:pStyle w:val="AppendixBodyText"/>
              <w:spacing w:before="60"/>
              <w:ind w:right="342"/>
              <w:rPr>
                <w:rFonts w:ascii="Tahoma" w:hAnsi="Tahoma" w:cs="Tahoma"/>
                <w:color w:val="000000"/>
                <w:sz w:val="18"/>
                <w:szCs w:val="18"/>
                <w:lang w:val="ru-RU"/>
              </w:rPr>
            </w:pPr>
          </w:p>
        </w:tc>
      </w:tr>
      <w:tr w:rsidR="00456002" w:rsidRPr="00E85B78" w:rsidTr="00421283">
        <w:tc>
          <w:tcPr>
            <w:tcW w:w="2997" w:type="dxa"/>
            <w:shd w:val="clear" w:color="auto" w:fill="auto"/>
          </w:tcPr>
          <w:p w:rsidR="00456002" w:rsidRPr="008F29F0" w:rsidRDefault="00456002" w:rsidP="00A70464">
            <w:pPr>
              <w:pStyle w:val="AppendixBodyText"/>
              <w:spacing w:before="60"/>
              <w:ind w:right="720"/>
              <w:rPr>
                <w:rFonts w:ascii="Tahoma" w:hAnsi="Tahoma" w:cs="Tahoma"/>
                <w:b/>
                <w:color w:val="000000"/>
                <w:szCs w:val="18"/>
                <w:lang w:eastAsia="ja-JP"/>
              </w:rPr>
            </w:pPr>
            <w:r w:rsidRPr="008F29F0">
              <w:rPr>
                <w:rFonts w:ascii="Tahoma" w:hAnsi="Tahoma" w:cs="Tahoma"/>
                <w:b/>
                <w:color w:val="000000"/>
                <w:szCs w:val="18"/>
              </w:rPr>
              <w:t>Соглашение School</w:t>
            </w:r>
          </w:p>
        </w:tc>
        <w:tc>
          <w:tcPr>
            <w:tcW w:w="6471" w:type="dxa"/>
            <w:shd w:val="clear" w:color="auto" w:fill="auto"/>
          </w:tcPr>
          <w:p w:rsidR="00456002" w:rsidRPr="004A5C1D" w:rsidRDefault="00456002" w:rsidP="00A70464">
            <w:pPr>
              <w:pStyle w:val="AppendixBodyText"/>
              <w:spacing w:before="60"/>
              <w:ind w:right="720"/>
              <w:rPr>
                <w:rFonts w:ascii="Tahoma" w:hAnsi="Tahoma" w:cs="Tahoma"/>
                <w:lang w:val="ru-RU"/>
              </w:rPr>
            </w:pPr>
            <w:r w:rsidRPr="004A5C1D">
              <w:rPr>
                <w:rFonts w:ascii="Tahoma" w:hAnsi="Tahoma" w:cs="Tahoma"/>
                <w:sz w:val="18"/>
                <w:lang w:val="ru-RU"/>
              </w:rPr>
              <w:t xml:space="preserve">В рамках Соглашения </w:t>
            </w:r>
            <w:r w:rsidRPr="008F29F0">
              <w:rPr>
                <w:rFonts w:ascii="Tahoma" w:hAnsi="Tahoma" w:cs="Tahoma"/>
                <w:sz w:val="18"/>
              </w:rPr>
              <w:t>School</w:t>
            </w:r>
            <w:r w:rsidRPr="004A5C1D">
              <w:rPr>
                <w:rFonts w:ascii="Tahoma" w:hAnsi="Tahoma" w:cs="Tahoma"/>
                <w:b/>
                <w:sz w:val="18"/>
                <w:lang w:val="ru-RU"/>
              </w:rPr>
              <w:t xml:space="preserve"> </w:t>
            </w:r>
            <w:r w:rsidRPr="004A5C1D">
              <w:rPr>
                <w:rFonts w:ascii="Tahoma" w:hAnsi="Tahoma" w:cs="Tahoma"/>
                <w:sz w:val="18"/>
                <w:lang w:val="ru-RU"/>
              </w:rPr>
              <w:t>требуется разместить заказ не менее чем на 300 единиц.</w:t>
            </w:r>
            <w:r w:rsidR="008F29F0" w:rsidRPr="004A5C1D">
              <w:rPr>
                <w:rFonts w:ascii="Tahoma" w:hAnsi="Tahoma" w:cs="Tahoma"/>
                <w:sz w:val="18"/>
                <w:lang w:val="ru-RU"/>
              </w:rPr>
              <w:t xml:space="preserve"> </w:t>
            </w:r>
            <w:r w:rsidRPr="004A5C1D">
              <w:rPr>
                <w:rFonts w:ascii="Tahoma" w:hAnsi="Tahoma" w:cs="Tahoma"/>
                <w:sz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rsidR="00406CB0" w:rsidRPr="004A5C1D" w:rsidRDefault="00406CB0" w:rsidP="00A70464">
            <w:pPr>
              <w:pStyle w:val="AppendixBodyText"/>
              <w:spacing w:after="0"/>
              <w:ind w:right="720"/>
              <w:rPr>
                <w:rFonts w:ascii="Tahoma" w:hAnsi="Tahoma" w:cs="Tahoma"/>
                <w:lang w:val="ru-RU"/>
              </w:rPr>
            </w:pPr>
          </w:p>
          <w:p w:rsidR="00456002" w:rsidRPr="004A5C1D" w:rsidRDefault="00456002" w:rsidP="00322CD3">
            <w:pPr>
              <w:tabs>
                <w:tab w:val="left" w:pos="8640"/>
              </w:tabs>
              <w:ind w:right="495"/>
              <w:rPr>
                <w:rFonts w:cs="Tahoma"/>
                <w:lang w:val="ru-RU"/>
              </w:rPr>
            </w:pPr>
            <w:r w:rsidRPr="004A5C1D">
              <w:rPr>
                <w:rFonts w:cs="Tahoma"/>
                <w:b/>
                <w:bCs/>
                <w:color w:val="000000"/>
                <w:szCs w:val="20"/>
                <w:lang w:val="ru-RU"/>
              </w:rPr>
              <w:t>Примечание.</w:t>
            </w:r>
            <w:r w:rsidRPr="004A5C1D">
              <w:rPr>
                <w:rFonts w:cs="Tahoma"/>
                <w:color w:val="000000"/>
                <w:szCs w:val="20"/>
                <w:lang w:val="ru-RU"/>
              </w:rPr>
              <w:t xml:space="preserve"> Клиенты, заключившие Соглашение </w:t>
            </w:r>
            <w:r w:rsidRPr="008F29F0">
              <w:rPr>
                <w:rFonts w:cs="Tahoma"/>
                <w:color w:val="000000"/>
                <w:szCs w:val="20"/>
              </w:rPr>
              <w:t>School</w:t>
            </w:r>
            <w:r w:rsidRPr="004A5C1D">
              <w:rPr>
                <w:rFonts w:cs="Tahoma"/>
                <w:color w:val="000000"/>
                <w:szCs w:val="20"/>
                <w:lang w:val="ru-RU"/>
              </w:rPr>
              <w:t xml:space="preserve">, не 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 подписку, </w:t>
            </w:r>
            <w:r w:rsidRPr="004A5C1D">
              <w:rPr>
                <w:rFonts w:cs="Tahoma"/>
                <w:color w:val="000000"/>
                <w:szCs w:val="18"/>
                <w:lang w:val="ru-RU"/>
              </w:rPr>
              <w:t>за исключением случаев, явно обозначенных в Условиях использования продукта в Списке продуктов</w:t>
            </w:r>
            <w:r w:rsidRPr="004A5C1D">
              <w:rPr>
                <w:rFonts w:cs="Tahoma"/>
                <w:color w:val="000000"/>
                <w:szCs w:val="20"/>
                <w:lang w:val="ru-RU"/>
              </w:rPr>
              <w:t>. Например, если приобретена подписка для общего количества в 100 персональных компьютеров, приложения, системы, лицензии на подписку («на</w:t>
            </w:r>
            <w:r w:rsidR="00322CD3">
              <w:rPr>
                <w:rFonts w:cs="Tahoma"/>
                <w:color w:val="000000"/>
                <w:szCs w:val="20"/>
              </w:rPr>
              <w:t> </w:t>
            </w:r>
            <w:r w:rsidRPr="004A5C1D">
              <w:rPr>
                <w:rFonts w:cs="Tahoma"/>
                <w:color w:val="000000"/>
                <w:szCs w:val="20"/>
                <w:lang w:val="ru-RU"/>
              </w:rPr>
              <w:t>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w:t>
            </w:r>
            <w:r w:rsidRPr="008F29F0">
              <w:rPr>
                <w:rFonts w:cs="Tahoma"/>
                <w:color w:val="000000"/>
                <w:szCs w:val="20"/>
              </w:rPr>
              <w:t> </w:t>
            </w:r>
            <w:r w:rsidRPr="004A5C1D">
              <w:rPr>
                <w:rFonts w:cs="Tahoma"/>
                <w:color w:val="000000"/>
                <w:szCs w:val="20"/>
                <w:lang w:val="ru-RU"/>
              </w:rPr>
              <w:t>ПК.</w:t>
            </w:r>
          </w:p>
          <w:p w:rsidR="00230E01" w:rsidRPr="004A5C1D" w:rsidRDefault="00230E01" w:rsidP="00230E01">
            <w:pPr>
              <w:tabs>
                <w:tab w:val="left" w:pos="8640"/>
              </w:tabs>
              <w:ind w:right="720"/>
              <w:rPr>
                <w:rFonts w:cs="Tahoma"/>
                <w:color w:val="000000"/>
                <w:szCs w:val="20"/>
                <w:lang w:val="ru-RU" w:eastAsia="ja-JP"/>
              </w:rPr>
            </w:pPr>
          </w:p>
        </w:tc>
      </w:tr>
      <w:tr w:rsidR="00456002" w:rsidRPr="00E85B78" w:rsidTr="00421283">
        <w:tc>
          <w:tcPr>
            <w:tcW w:w="2997" w:type="dxa"/>
            <w:shd w:val="clear" w:color="auto" w:fill="auto"/>
          </w:tcPr>
          <w:p w:rsidR="00456002" w:rsidRPr="004A5C1D" w:rsidRDefault="00456002" w:rsidP="00322CD3">
            <w:pPr>
              <w:pStyle w:val="AppendixBodyText"/>
              <w:spacing w:before="60"/>
              <w:ind w:right="720"/>
              <w:rPr>
                <w:rFonts w:ascii="Tahoma" w:hAnsi="Tahoma" w:cs="Tahoma"/>
                <w:b/>
                <w:color w:val="000000"/>
                <w:sz w:val="18"/>
                <w:szCs w:val="18"/>
                <w:lang w:val="fr-FR" w:eastAsia="ja-JP"/>
              </w:rPr>
            </w:pPr>
            <w:r w:rsidRPr="008F29F0">
              <w:rPr>
                <w:rFonts w:ascii="Tahoma" w:hAnsi="Tahoma" w:cs="Tahoma"/>
                <w:b/>
              </w:rPr>
              <w:t>Соглашения</w:t>
            </w:r>
            <w:r w:rsidRPr="004A5C1D">
              <w:rPr>
                <w:rFonts w:ascii="Tahoma" w:hAnsi="Tahoma" w:cs="Tahoma"/>
                <w:b/>
                <w:lang w:val="fr-FR"/>
              </w:rPr>
              <w:t xml:space="preserve"> Enterprise </w:t>
            </w:r>
            <w:r w:rsidRPr="008F29F0">
              <w:rPr>
                <w:rFonts w:ascii="Tahoma" w:hAnsi="Tahoma" w:cs="Tahoma"/>
                <w:b/>
              </w:rPr>
              <w:t>и</w:t>
            </w:r>
            <w:r w:rsidR="00322CD3" w:rsidRPr="004A5C1D">
              <w:rPr>
                <w:rFonts w:ascii="Tahoma" w:hAnsi="Tahoma" w:cs="Tahoma"/>
                <w:b/>
                <w:lang w:val="fr-FR"/>
              </w:rPr>
              <w:t> </w:t>
            </w:r>
            <w:r w:rsidRPr="004A5C1D">
              <w:rPr>
                <w:rFonts w:ascii="Tahoma" w:hAnsi="Tahoma" w:cs="Tahoma"/>
                <w:b/>
                <w:lang w:val="fr-FR"/>
              </w:rPr>
              <w:t>Enterprise Subscription</w:t>
            </w:r>
          </w:p>
        </w:tc>
        <w:tc>
          <w:tcPr>
            <w:tcW w:w="6471" w:type="dxa"/>
            <w:shd w:val="clear" w:color="auto" w:fill="auto"/>
          </w:tcPr>
          <w:p w:rsidR="00456002" w:rsidRPr="004A5C1D" w:rsidRDefault="00456002" w:rsidP="00A70464">
            <w:pPr>
              <w:spacing w:before="60"/>
              <w:rPr>
                <w:rFonts w:cs="Tahoma"/>
                <w:szCs w:val="18"/>
                <w:lang w:val="ru-RU"/>
              </w:rPr>
            </w:pPr>
            <w:r w:rsidRPr="004A5C1D">
              <w:rPr>
                <w:rFonts w:cs="Tahoma"/>
                <w:szCs w:val="18"/>
                <w:lang w:val="ru-RU"/>
              </w:rPr>
              <w:t xml:space="preserve">В рамках соглашений </w:t>
            </w:r>
            <w:r w:rsidRPr="00322CD3">
              <w:rPr>
                <w:rFonts w:cs="Tahoma"/>
                <w:szCs w:val="18"/>
              </w:rPr>
              <w:t>Enterprise</w:t>
            </w:r>
            <w:r w:rsidRPr="004A5C1D">
              <w:rPr>
                <w:rFonts w:cs="Tahoma"/>
                <w:szCs w:val="18"/>
                <w:lang w:val="ru-RU"/>
              </w:rPr>
              <w:t xml:space="preserve"> и </w:t>
            </w:r>
            <w:r w:rsidRPr="00322CD3">
              <w:rPr>
                <w:rFonts w:cs="Tahoma"/>
                <w:szCs w:val="18"/>
              </w:rPr>
              <w:t>Enterprise</w:t>
            </w:r>
            <w:r w:rsidRPr="004A5C1D">
              <w:rPr>
                <w:rFonts w:cs="Tahoma"/>
                <w:szCs w:val="18"/>
                <w:lang w:val="ru-RU"/>
              </w:rPr>
              <w:t xml:space="preserve"> </w:t>
            </w:r>
            <w:r w:rsidRPr="00322CD3">
              <w:rPr>
                <w:rFonts w:cs="Tahoma"/>
                <w:szCs w:val="18"/>
              </w:rPr>
              <w:t>Subscription</w:t>
            </w:r>
            <w:r w:rsidRPr="004A5C1D">
              <w:rPr>
                <w:rFonts w:cs="Tahoma"/>
                <w:szCs w:val="18"/>
                <w:lang w:val="ru-RU"/>
              </w:rPr>
              <w:t xml:space="preserve"> требуется не менее 250 соответствующих устройств (компьютеров) или пользователей.</w:t>
            </w:r>
          </w:p>
          <w:p w:rsidR="00456002" w:rsidRPr="002643A0" w:rsidRDefault="00456002" w:rsidP="00A70464">
            <w:pPr>
              <w:rPr>
                <w:rFonts w:cs="Tahoma"/>
                <w:szCs w:val="18"/>
                <w:lang w:val="ru-RU"/>
              </w:rPr>
            </w:pPr>
          </w:p>
          <w:p w:rsidR="00080CAE" w:rsidRPr="002643A0" w:rsidRDefault="00080CAE" w:rsidP="00A70464">
            <w:pPr>
              <w:rPr>
                <w:rFonts w:cs="Tahoma"/>
                <w:szCs w:val="18"/>
                <w:lang w:val="ru-RU"/>
              </w:rPr>
            </w:pPr>
          </w:p>
          <w:p w:rsidR="00080CAE" w:rsidRPr="00C053D0" w:rsidRDefault="00080CAE" w:rsidP="00A70464">
            <w:pPr>
              <w:rPr>
                <w:rFonts w:cs="Tahoma"/>
                <w:szCs w:val="18"/>
                <w:lang w:val="ru-RU"/>
              </w:rPr>
            </w:pPr>
          </w:p>
          <w:p w:rsidR="00885D69" w:rsidRPr="00C053D0" w:rsidRDefault="00885D69" w:rsidP="00A70464">
            <w:pPr>
              <w:rPr>
                <w:rFonts w:cs="Tahoma"/>
                <w:szCs w:val="18"/>
                <w:lang w:val="ru-RU"/>
              </w:rPr>
            </w:pPr>
          </w:p>
          <w:p w:rsidR="00080CAE" w:rsidRPr="002643A0" w:rsidRDefault="00080CAE" w:rsidP="00A70464">
            <w:pPr>
              <w:rPr>
                <w:rFonts w:cs="Tahoma"/>
                <w:szCs w:val="18"/>
                <w:lang w:val="ru-RU"/>
              </w:rPr>
            </w:pPr>
          </w:p>
          <w:p w:rsidR="00080CAE" w:rsidRPr="002643A0" w:rsidRDefault="00080CAE" w:rsidP="00A70464">
            <w:pPr>
              <w:rPr>
                <w:rFonts w:cs="Tahoma"/>
                <w:szCs w:val="18"/>
                <w:lang w:val="ru-RU"/>
              </w:rPr>
            </w:pPr>
          </w:p>
          <w:p w:rsidR="00080CAE" w:rsidRPr="002643A0" w:rsidRDefault="00080CAE" w:rsidP="00A70464">
            <w:pPr>
              <w:rPr>
                <w:rFonts w:cs="Tahoma"/>
                <w:szCs w:val="18"/>
                <w:lang w:val="ru-RU"/>
              </w:rPr>
            </w:pPr>
          </w:p>
          <w:p w:rsidR="0091793D" w:rsidRPr="004A5C1D" w:rsidRDefault="0091793D" w:rsidP="004B6D8C">
            <w:pPr>
              <w:spacing w:after="60"/>
              <w:rPr>
                <w:rFonts w:cs="Tahoma"/>
                <w:szCs w:val="18"/>
                <w:lang w:val="ru-RU"/>
              </w:rPr>
            </w:pPr>
            <w:r w:rsidRPr="004A5C1D">
              <w:rPr>
                <w:rFonts w:cs="Tahoma"/>
                <w:b/>
                <w:szCs w:val="18"/>
                <w:lang w:val="ru-RU"/>
              </w:rPr>
              <w:t>Соответствующее устройство или компьютер</w:t>
            </w:r>
          </w:p>
          <w:p w:rsidR="0091793D" w:rsidRPr="004A5C1D" w:rsidRDefault="0091793D" w:rsidP="00003D41">
            <w:pPr>
              <w:rPr>
                <w:rFonts w:cs="Tahoma"/>
                <w:szCs w:val="18"/>
                <w:lang w:val="ru-RU"/>
              </w:rPr>
            </w:pPr>
            <w:bookmarkStart w:id="689" w:name="_Toc323159729"/>
            <w:bookmarkStart w:id="690" w:name="_Toc325313134"/>
            <w:bookmarkStart w:id="691" w:name="_Toc325609169"/>
            <w:r w:rsidRPr="004A5C1D">
              <w:rPr>
                <w:rFonts w:cs="Tahoma"/>
                <w:szCs w:val="18"/>
                <w:lang w:val="ru-RU"/>
              </w:rPr>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4A5C1D">
              <w:rPr>
                <w:rFonts w:cs="Tahoma"/>
                <w:iCs/>
                <w:szCs w:val="18"/>
                <w:lang w:val="ru-RU"/>
              </w:rPr>
              <w:t>соответствующие устройства третьих лиц</w:t>
            </w:r>
            <w:r w:rsidRPr="004A5C1D">
              <w:rPr>
                <w:rFonts w:cs="Tahoma"/>
                <w:szCs w:val="18"/>
                <w:lang w:val="ru-RU"/>
              </w:rPr>
              <w:t>, с</w:t>
            </w:r>
            <w:r w:rsidR="00322CD3" w:rsidRPr="00322CD3">
              <w:rPr>
                <w:rFonts w:cs="Tahoma"/>
                <w:szCs w:val="18"/>
              </w:rPr>
              <w:t> </w:t>
            </w:r>
            <w:r w:rsidRPr="004A5C1D">
              <w:rPr>
                <w:rFonts w:cs="Tahoma"/>
                <w:szCs w:val="18"/>
                <w:lang w:val="ru-RU"/>
              </w:rPr>
              <w:t>помощью которых пользователи могут только обращаться к программному обеспечению и использовать его в соответствии с</w:t>
            </w:r>
            <w:r w:rsidR="00322CD3" w:rsidRPr="00322CD3">
              <w:rPr>
                <w:rFonts w:cs="Tahoma"/>
                <w:szCs w:val="18"/>
              </w:rPr>
              <w:t> </w:t>
            </w:r>
            <w:r w:rsidRPr="004A5C1D">
              <w:rPr>
                <w:rFonts w:cs="Tahoma"/>
                <w:szCs w:val="18"/>
                <w:lang w:val="ru-RU"/>
              </w:rPr>
              <w:t>Правами</w:t>
            </w:r>
            <w:r w:rsidR="00322CD3" w:rsidRPr="00322CD3">
              <w:rPr>
                <w:rFonts w:cs="Tahoma"/>
                <w:szCs w:val="18"/>
              </w:rPr>
              <w:t> </w:t>
            </w:r>
            <w:r w:rsidRPr="004A5C1D">
              <w:rPr>
                <w:rFonts w:cs="Tahoma"/>
                <w:szCs w:val="18"/>
                <w:lang w:val="ru-RU"/>
              </w:rPr>
              <w:t>на использование продуктов вне офиса для следующих продуктов:</w:t>
            </w:r>
            <w:bookmarkEnd w:id="689"/>
            <w:bookmarkEnd w:id="690"/>
            <w:bookmarkEnd w:id="691"/>
          </w:p>
          <w:p w:rsidR="00456002" w:rsidRPr="004A5C1D" w:rsidRDefault="00456002" w:rsidP="00A70464">
            <w:pPr>
              <w:rPr>
                <w:rFonts w:cs="Tahoma"/>
                <w:szCs w:val="18"/>
                <w:lang w:val="ru-RU"/>
              </w:rPr>
            </w:pPr>
          </w:p>
          <w:p w:rsidR="00406CB0" w:rsidRPr="00322CD3" w:rsidRDefault="00456002" w:rsidP="00003D41">
            <w:pPr>
              <w:numPr>
                <w:ilvl w:val="0"/>
                <w:numId w:val="82"/>
              </w:numPr>
              <w:spacing w:after="60"/>
              <w:rPr>
                <w:rFonts w:cs="Tahoma"/>
                <w:szCs w:val="18"/>
              </w:rPr>
            </w:pPr>
            <w:r w:rsidRPr="00322CD3">
              <w:rPr>
                <w:rFonts w:cs="Tahoma"/>
                <w:szCs w:val="18"/>
              </w:rPr>
              <w:t xml:space="preserve">Windows Software Assurance; </w:t>
            </w:r>
          </w:p>
          <w:p w:rsidR="00456002" w:rsidRPr="00322CD3" w:rsidRDefault="00456002" w:rsidP="002C1048">
            <w:pPr>
              <w:numPr>
                <w:ilvl w:val="0"/>
                <w:numId w:val="82"/>
              </w:numPr>
              <w:spacing w:after="60"/>
              <w:rPr>
                <w:rFonts w:cs="Tahoma"/>
                <w:szCs w:val="18"/>
              </w:rPr>
            </w:pPr>
            <w:r w:rsidRPr="00322CD3">
              <w:rPr>
                <w:rFonts w:cs="Tahoma"/>
                <w:szCs w:val="18"/>
              </w:rPr>
              <w:t xml:space="preserve">Windows Virtual Desktop Access; </w:t>
            </w:r>
          </w:p>
          <w:p w:rsidR="00456002" w:rsidRPr="004A5C1D" w:rsidRDefault="00456002" w:rsidP="002C1048">
            <w:pPr>
              <w:numPr>
                <w:ilvl w:val="0"/>
                <w:numId w:val="82"/>
              </w:numPr>
              <w:spacing w:after="60"/>
              <w:rPr>
                <w:rFonts w:cs="Tahoma"/>
                <w:szCs w:val="18"/>
                <w:lang w:val="fr-FR"/>
              </w:rPr>
            </w:pPr>
            <w:r w:rsidRPr="00322CD3">
              <w:rPr>
                <w:rFonts w:cs="Tahoma"/>
                <w:szCs w:val="18"/>
              </w:rPr>
              <w:t>наборы</w:t>
            </w:r>
            <w:r w:rsidRPr="004A5C1D">
              <w:rPr>
                <w:rFonts w:cs="Tahoma"/>
                <w:szCs w:val="18"/>
                <w:lang w:val="fr-FR"/>
              </w:rPr>
              <w:t xml:space="preserve"> Virtual Desktop Infrastructure Suite; </w:t>
            </w:r>
          </w:p>
          <w:p w:rsidR="00456002" w:rsidRPr="00322CD3" w:rsidRDefault="00456002" w:rsidP="002C1048">
            <w:pPr>
              <w:numPr>
                <w:ilvl w:val="0"/>
                <w:numId w:val="82"/>
              </w:numPr>
              <w:spacing w:after="60"/>
              <w:rPr>
                <w:rFonts w:cs="Tahoma"/>
                <w:szCs w:val="18"/>
              </w:rPr>
            </w:pPr>
            <w:r w:rsidRPr="00322CD3">
              <w:rPr>
                <w:rFonts w:cs="Tahoma"/>
                <w:szCs w:val="18"/>
              </w:rPr>
              <w:t xml:space="preserve">MDOP для Software Assurance; </w:t>
            </w:r>
          </w:p>
          <w:p w:rsidR="00456002" w:rsidRPr="004A5C1D" w:rsidRDefault="00456002" w:rsidP="002C1048">
            <w:pPr>
              <w:numPr>
                <w:ilvl w:val="0"/>
                <w:numId w:val="82"/>
              </w:numPr>
              <w:spacing w:after="60"/>
              <w:rPr>
                <w:rFonts w:cs="Tahoma"/>
                <w:szCs w:val="18"/>
                <w:lang w:val="ru-RU"/>
              </w:rPr>
            </w:pPr>
            <w:r w:rsidRPr="00322CD3">
              <w:rPr>
                <w:rFonts w:cs="Tahoma"/>
                <w:szCs w:val="18"/>
              </w:rPr>
              <w:t>Software</w:t>
            </w:r>
            <w:r w:rsidRPr="004A5C1D">
              <w:rPr>
                <w:rFonts w:cs="Tahoma"/>
                <w:szCs w:val="18"/>
                <w:lang w:val="ru-RU"/>
              </w:rPr>
              <w:t xml:space="preserve"> </w:t>
            </w:r>
            <w:r w:rsidRPr="00322CD3">
              <w:rPr>
                <w:rFonts w:cs="Tahoma"/>
                <w:szCs w:val="18"/>
              </w:rPr>
              <w:t>Assurance</w:t>
            </w:r>
            <w:r w:rsidRPr="004A5C1D">
              <w:rPr>
                <w:rFonts w:cs="Tahoma"/>
                <w:szCs w:val="18"/>
                <w:lang w:val="ru-RU"/>
              </w:rPr>
              <w:t xml:space="preserve"> для всех выпусков </w:t>
            </w:r>
            <w:r w:rsidRPr="00322CD3">
              <w:rPr>
                <w:rFonts w:cs="Tahoma"/>
                <w:szCs w:val="18"/>
              </w:rPr>
              <w:t>Office</w:t>
            </w:r>
            <w:r w:rsidRPr="004A5C1D">
              <w:rPr>
                <w:rFonts w:cs="Tahoma"/>
                <w:szCs w:val="18"/>
                <w:lang w:val="ru-RU"/>
              </w:rPr>
              <w:t xml:space="preserve">, </w:t>
            </w:r>
            <w:r w:rsidRPr="00322CD3">
              <w:rPr>
                <w:rFonts w:cs="Tahoma"/>
                <w:szCs w:val="18"/>
              </w:rPr>
              <w:t>Project</w:t>
            </w:r>
            <w:r w:rsidRPr="004A5C1D">
              <w:rPr>
                <w:rFonts w:cs="Tahoma"/>
                <w:szCs w:val="18"/>
                <w:lang w:val="ru-RU"/>
              </w:rPr>
              <w:t xml:space="preserve"> и </w:t>
            </w:r>
            <w:r w:rsidRPr="00322CD3">
              <w:rPr>
                <w:rFonts w:cs="Tahoma"/>
                <w:szCs w:val="18"/>
              </w:rPr>
              <w:t>Visio</w:t>
            </w:r>
            <w:r w:rsidRPr="004A5C1D">
              <w:rPr>
                <w:rFonts w:cs="Tahoma"/>
                <w:szCs w:val="18"/>
                <w:lang w:val="ru-RU"/>
              </w:rPr>
              <w:t xml:space="preserve"> с Правами на использование продуктов вне офиса.</w:t>
            </w:r>
            <w:r w:rsidR="008F29F0" w:rsidRPr="004A5C1D">
              <w:rPr>
                <w:rFonts w:cs="Tahoma"/>
                <w:szCs w:val="18"/>
                <w:lang w:val="ru-RU"/>
              </w:rPr>
              <w:t xml:space="preserve"> </w:t>
            </w:r>
          </w:p>
          <w:p w:rsidR="00456002" w:rsidRPr="004A5C1D" w:rsidRDefault="00456002" w:rsidP="00A70464">
            <w:pPr>
              <w:rPr>
                <w:rFonts w:cs="Tahoma"/>
                <w:szCs w:val="18"/>
                <w:lang w:val="ru-RU"/>
              </w:rPr>
            </w:pPr>
          </w:p>
          <w:p w:rsidR="00456002" w:rsidRPr="004A5C1D" w:rsidRDefault="00456002" w:rsidP="00003D41">
            <w:pPr>
              <w:rPr>
                <w:rFonts w:cs="Tahoma"/>
                <w:szCs w:val="18"/>
                <w:lang w:val="ru-RU"/>
              </w:rPr>
            </w:pPr>
            <w:bookmarkStart w:id="692" w:name="_Toc323159730"/>
            <w:bookmarkStart w:id="693" w:name="_Toc325313135"/>
            <w:bookmarkStart w:id="694" w:name="_Toc325609170"/>
            <w:r w:rsidRPr="004A5C1D">
              <w:rPr>
                <w:rFonts w:cs="Tahoma"/>
                <w:szCs w:val="18"/>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w:t>
            </w:r>
            <w:r w:rsidR="00322CD3" w:rsidRPr="00322CD3">
              <w:rPr>
                <w:rFonts w:cs="Tahoma"/>
                <w:szCs w:val="18"/>
              </w:rPr>
              <w:t> </w:t>
            </w:r>
            <w:r w:rsidRPr="004A5C1D">
              <w:rPr>
                <w:rFonts w:cs="Tahoma"/>
                <w:szCs w:val="18"/>
                <w:lang w:val="ru-RU"/>
              </w:rPr>
              <w:t>продуктов.</w:t>
            </w:r>
            <w:bookmarkEnd w:id="692"/>
            <w:bookmarkEnd w:id="693"/>
            <w:bookmarkEnd w:id="694"/>
          </w:p>
          <w:p w:rsidR="00456002" w:rsidRPr="004A5C1D" w:rsidRDefault="00456002" w:rsidP="00E64551">
            <w:pPr>
              <w:pStyle w:val="Heading3"/>
              <w:ind w:left="70"/>
              <w:rPr>
                <w:rFonts w:ascii="Tahoma" w:hAnsi="Tahoma" w:cs="Tahoma"/>
                <w:sz w:val="18"/>
                <w:szCs w:val="18"/>
                <w:lang w:val="ru-RU"/>
              </w:rPr>
            </w:pPr>
          </w:p>
          <w:p w:rsidR="0091793D" w:rsidRPr="004A5C1D" w:rsidRDefault="0091793D" w:rsidP="004B6D8C">
            <w:pPr>
              <w:spacing w:after="60"/>
              <w:rPr>
                <w:rFonts w:cs="Tahoma"/>
                <w:szCs w:val="18"/>
                <w:lang w:val="ru-RU"/>
              </w:rPr>
            </w:pPr>
            <w:r w:rsidRPr="004A5C1D">
              <w:rPr>
                <w:rFonts w:cs="Tahoma"/>
                <w:b/>
                <w:szCs w:val="18"/>
                <w:lang w:val="ru-RU"/>
              </w:rPr>
              <w:t xml:space="preserve">Исключение из соответствующих пользователей </w:t>
            </w:r>
          </w:p>
          <w:p w:rsidR="00456002" w:rsidRPr="004A5C1D" w:rsidRDefault="00456002" w:rsidP="004B6D8C">
            <w:pPr>
              <w:pStyle w:val="AppendixBodyText"/>
              <w:ind w:right="720"/>
              <w:rPr>
                <w:rFonts w:ascii="Tahoma" w:hAnsi="Tahoma" w:cs="Tahoma"/>
                <w:sz w:val="18"/>
                <w:szCs w:val="18"/>
                <w:lang w:val="ru-RU"/>
              </w:rPr>
            </w:pPr>
            <w:r w:rsidRPr="004A5C1D">
              <w:rPr>
                <w:rFonts w:ascii="Tahoma" w:hAnsi="Tahoma" w:cs="Tahoma"/>
                <w:sz w:val="18"/>
                <w:szCs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rsidR="00456002" w:rsidRPr="004A5C1D" w:rsidRDefault="00456002" w:rsidP="00A70464">
            <w:pPr>
              <w:pStyle w:val="AppendixBodyText"/>
              <w:spacing w:after="0"/>
              <w:ind w:right="720"/>
              <w:rPr>
                <w:rFonts w:ascii="Tahoma" w:hAnsi="Tahoma" w:cs="Tahoma"/>
                <w:sz w:val="18"/>
                <w:szCs w:val="18"/>
                <w:lang w:val="ru-RU"/>
              </w:rPr>
            </w:pPr>
          </w:p>
          <w:p w:rsidR="00456002" w:rsidRPr="004A5C1D" w:rsidRDefault="00456002" w:rsidP="004B6D8C">
            <w:pPr>
              <w:numPr>
                <w:ilvl w:val="0"/>
                <w:numId w:val="82"/>
              </w:numPr>
              <w:spacing w:after="60"/>
              <w:rPr>
                <w:rFonts w:cs="Tahoma"/>
                <w:szCs w:val="18"/>
                <w:lang w:val="ru-RU"/>
              </w:rPr>
            </w:pPr>
            <w:r w:rsidRPr="004A5C1D">
              <w:rPr>
                <w:rFonts w:cs="Tahoma"/>
                <w:szCs w:val="18"/>
                <w:lang w:val="ru-RU"/>
              </w:rPr>
              <w:t xml:space="preserve">Подписная лицензия «на пользователя» (лицензии </w:t>
            </w:r>
            <w:r w:rsidRPr="00322CD3">
              <w:rPr>
                <w:rFonts w:cs="Tahoma"/>
                <w:szCs w:val="18"/>
              </w:rPr>
              <w:t>USL</w:t>
            </w:r>
            <w:r w:rsidRPr="004A5C1D">
              <w:rPr>
                <w:rFonts w:cs="Tahoma"/>
                <w:szCs w:val="18"/>
                <w:lang w:val="ru-RU"/>
              </w:rPr>
              <w:t xml:space="preserve">) для </w:t>
            </w:r>
            <w:r w:rsidRPr="00322CD3">
              <w:rPr>
                <w:rFonts w:cs="Tahoma"/>
                <w:szCs w:val="18"/>
              </w:rPr>
              <w:t>Office</w:t>
            </w:r>
            <w:r w:rsidRPr="004A5C1D">
              <w:rPr>
                <w:rFonts w:cs="Tahoma"/>
                <w:szCs w:val="18"/>
                <w:lang w:val="ru-RU"/>
              </w:rPr>
              <w:t xml:space="preserve"> 365 </w:t>
            </w:r>
            <w:r w:rsidRPr="00322CD3">
              <w:rPr>
                <w:rFonts w:cs="Tahoma"/>
                <w:szCs w:val="18"/>
              </w:rPr>
              <w:t>Plan</w:t>
            </w:r>
            <w:r w:rsidRPr="004A5C1D">
              <w:rPr>
                <w:rFonts w:cs="Tahoma"/>
                <w:szCs w:val="18"/>
                <w:lang w:val="ru-RU"/>
              </w:rPr>
              <w:t xml:space="preserve"> </w:t>
            </w:r>
            <w:r w:rsidRPr="00322CD3">
              <w:rPr>
                <w:rFonts w:cs="Tahoma"/>
                <w:szCs w:val="18"/>
              </w:rPr>
              <w:t>K</w:t>
            </w:r>
            <w:r w:rsidRPr="004A5C1D">
              <w:rPr>
                <w:rFonts w:cs="Tahoma"/>
                <w:szCs w:val="18"/>
                <w:lang w:val="ru-RU"/>
              </w:rPr>
              <w:t xml:space="preserve">1 или </w:t>
            </w:r>
            <w:r w:rsidRPr="00322CD3">
              <w:rPr>
                <w:rFonts w:cs="Tahoma"/>
                <w:szCs w:val="18"/>
              </w:rPr>
              <w:t>K</w:t>
            </w:r>
            <w:r w:rsidRPr="004A5C1D">
              <w:rPr>
                <w:rFonts w:cs="Tahoma"/>
                <w:szCs w:val="18"/>
                <w:lang w:val="ru-RU"/>
              </w:rPr>
              <w:t>2</w:t>
            </w:r>
          </w:p>
          <w:p w:rsidR="00456002" w:rsidRPr="00322CD3" w:rsidRDefault="00456002" w:rsidP="004B6D8C">
            <w:pPr>
              <w:numPr>
                <w:ilvl w:val="0"/>
                <w:numId w:val="82"/>
              </w:numPr>
              <w:spacing w:after="60"/>
              <w:rPr>
                <w:rFonts w:cs="Tahoma"/>
                <w:szCs w:val="18"/>
              </w:rPr>
            </w:pPr>
            <w:r w:rsidRPr="00322CD3">
              <w:rPr>
                <w:rFonts w:cs="Tahoma"/>
                <w:szCs w:val="18"/>
              </w:rPr>
              <w:t>SharePoint Online Kiosk USL</w:t>
            </w:r>
          </w:p>
          <w:p w:rsidR="00456002" w:rsidRPr="00322CD3" w:rsidRDefault="00456002" w:rsidP="004B6D8C">
            <w:pPr>
              <w:numPr>
                <w:ilvl w:val="0"/>
                <w:numId w:val="82"/>
              </w:numPr>
              <w:spacing w:after="60"/>
              <w:rPr>
                <w:rFonts w:cs="Tahoma"/>
                <w:szCs w:val="18"/>
              </w:rPr>
            </w:pPr>
            <w:r w:rsidRPr="00322CD3">
              <w:rPr>
                <w:rFonts w:cs="Tahoma"/>
                <w:szCs w:val="18"/>
              </w:rPr>
              <w:t>Exchange Online Kiosk USL</w:t>
            </w:r>
          </w:p>
          <w:p w:rsidR="00456002" w:rsidRPr="004A5C1D" w:rsidRDefault="00456002" w:rsidP="004B6D8C">
            <w:pPr>
              <w:numPr>
                <w:ilvl w:val="0"/>
                <w:numId w:val="82"/>
              </w:numPr>
              <w:spacing w:after="60"/>
              <w:rPr>
                <w:rFonts w:cs="Tahoma"/>
                <w:szCs w:val="18"/>
                <w:lang w:val="ru-RU"/>
              </w:rPr>
            </w:pPr>
            <w:r w:rsidRPr="004A5C1D">
              <w:rPr>
                <w:rFonts w:cs="Tahoma"/>
                <w:szCs w:val="18"/>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 устройство»);</w:t>
            </w:r>
          </w:p>
          <w:p w:rsidR="00456002" w:rsidRPr="00322CD3" w:rsidRDefault="00456002" w:rsidP="004B6D8C">
            <w:pPr>
              <w:numPr>
                <w:ilvl w:val="0"/>
                <w:numId w:val="82"/>
              </w:numPr>
              <w:spacing w:after="60"/>
              <w:rPr>
                <w:rFonts w:cs="Tahoma"/>
                <w:szCs w:val="18"/>
              </w:rPr>
            </w:pPr>
            <w:r w:rsidRPr="00322CD3">
              <w:rPr>
                <w:rFonts w:cs="Tahoma"/>
                <w:szCs w:val="18"/>
              </w:rPr>
              <w:t>любая лицензия External Connector.</w:t>
            </w:r>
          </w:p>
          <w:p w:rsidR="00456002" w:rsidRPr="00322CD3" w:rsidRDefault="00456002" w:rsidP="00A70464">
            <w:pPr>
              <w:pStyle w:val="AppendixBodyText"/>
              <w:spacing w:after="0"/>
              <w:ind w:right="720"/>
              <w:rPr>
                <w:rFonts w:ascii="Tahoma" w:hAnsi="Tahoma" w:cs="Tahoma"/>
                <w:sz w:val="18"/>
                <w:szCs w:val="18"/>
              </w:rPr>
            </w:pPr>
          </w:p>
          <w:p w:rsidR="00456002" w:rsidRPr="004A5C1D" w:rsidRDefault="00456002" w:rsidP="00230E01">
            <w:pPr>
              <w:pStyle w:val="AppendixBodyText"/>
              <w:spacing w:after="0"/>
              <w:ind w:right="720"/>
              <w:rPr>
                <w:rFonts w:ascii="Tahoma" w:hAnsi="Tahoma" w:cs="Tahoma"/>
                <w:sz w:val="18"/>
                <w:szCs w:val="18"/>
                <w:lang w:val="ru-RU"/>
              </w:rPr>
            </w:pPr>
            <w:r w:rsidRPr="004A5C1D">
              <w:rPr>
                <w:rFonts w:ascii="Tahoma" w:hAnsi="Tahoma" w:cs="Tahoma"/>
                <w:sz w:val="18"/>
                <w:szCs w:val="18"/>
                <w:lang w:val="ru-RU"/>
              </w:rPr>
              <w:t xml:space="preserve">Данные Исключения из числа Соответствующих пользователей применяются ко всем клиентам, заключившим Соглашения </w:t>
            </w:r>
            <w:r w:rsidRPr="00322CD3">
              <w:rPr>
                <w:rFonts w:ascii="Tahoma" w:hAnsi="Tahoma" w:cs="Tahoma"/>
                <w:sz w:val="18"/>
                <w:szCs w:val="18"/>
              </w:rPr>
              <w:t>Enterprise</w:t>
            </w:r>
            <w:r w:rsidRPr="004A5C1D">
              <w:rPr>
                <w:rFonts w:ascii="Tahoma" w:hAnsi="Tahoma" w:cs="Tahoma"/>
                <w:sz w:val="18"/>
                <w:szCs w:val="18"/>
                <w:lang w:val="ru-RU"/>
              </w:rPr>
              <w:t xml:space="preserve"> или Соглашения </w:t>
            </w:r>
            <w:r w:rsidRPr="00322CD3">
              <w:rPr>
                <w:rFonts w:ascii="Tahoma" w:hAnsi="Tahoma" w:cs="Tahoma"/>
                <w:sz w:val="18"/>
                <w:szCs w:val="18"/>
              </w:rPr>
              <w:t>Enterprise Subscription</w:t>
            </w:r>
            <w:r w:rsidRPr="004A5C1D">
              <w:rPr>
                <w:rFonts w:ascii="Tahoma" w:hAnsi="Tahoma" w:cs="Tahoma"/>
                <w:sz w:val="18"/>
                <w:szCs w:val="18"/>
                <w:lang w:val="ru-RU"/>
              </w:rPr>
              <w:t>, независимо от того, оговорены ли Исключения из числа Соответствующих пользователей в соглашениях клиентов.</w:t>
            </w:r>
          </w:p>
          <w:p w:rsidR="00230E01" w:rsidRPr="004A5C1D" w:rsidRDefault="00230E01" w:rsidP="00230E01">
            <w:pPr>
              <w:pStyle w:val="AppendixBodyText"/>
              <w:spacing w:after="0"/>
              <w:ind w:right="720"/>
              <w:rPr>
                <w:rFonts w:ascii="Tahoma" w:hAnsi="Tahoma" w:cs="Tahoma"/>
                <w:sz w:val="18"/>
                <w:lang w:val="ru-RU" w:eastAsia="ja-JP"/>
              </w:rPr>
            </w:pPr>
          </w:p>
        </w:tc>
      </w:tr>
      <w:tr w:rsidR="00456002" w:rsidRPr="00E85B78" w:rsidTr="00421283">
        <w:tc>
          <w:tcPr>
            <w:tcW w:w="2997" w:type="dxa"/>
            <w:shd w:val="clear" w:color="auto" w:fill="auto"/>
          </w:tcPr>
          <w:p w:rsidR="00456002" w:rsidRPr="008F29F0" w:rsidRDefault="00456002" w:rsidP="00A70464">
            <w:pPr>
              <w:pStyle w:val="AppendixBodyText"/>
              <w:spacing w:before="60"/>
              <w:ind w:right="720"/>
              <w:rPr>
                <w:rFonts w:ascii="Tahoma" w:hAnsi="Tahoma" w:cs="Tahoma"/>
                <w:b/>
                <w:lang w:eastAsia="ja-JP"/>
              </w:rPr>
            </w:pPr>
            <w:r w:rsidRPr="008F29F0">
              <w:rPr>
                <w:rFonts w:ascii="Tahoma" w:hAnsi="Tahoma" w:cs="Tahoma"/>
                <w:b/>
                <w:color w:val="000000"/>
                <w:szCs w:val="18"/>
              </w:rPr>
              <w:t>EES</w:t>
            </w:r>
          </w:p>
        </w:tc>
        <w:tc>
          <w:tcPr>
            <w:tcW w:w="6471" w:type="dxa"/>
            <w:shd w:val="clear" w:color="auto" w:fill="auto"/>
          </w:tcPr>
          <w:p w:rsidR="00456002" w:rsidRPr="004A5C1D" w:rsidRDefault="00456002" w:rsidP="00A70464">
            <w:pPr>
              <w:pStyle w:val="ListParagraph1"/>
              <w:spacing w:before="60"/>
              <w:ind w:left="0"/>
              <w:contextualSpacing w:val="0"/>
              <w:rPr>
                <w:rFonts w:ascii="Tahoma" w:hAnsi="Tahoma" w:cs="Tahoma"/>
                <w:sz w:val="18"/>
                <w:szCs w:val="18"/>
                <w:lang w:val="ru-RU"/>
              </w:rPr>
            </w:pPr>
            <w:r w:rsidRPr="004A5C1D">
              <w:rPr>
                <w:rFonts w:ascii="Tahoma" w:hAnsi="Tahoma" w:cs="Tahoma"/>
                <w:sz w:val="18"/>
                <w:szCs w:val="18"/>
                <w:lang w:val="ru-RU"/>
              </w:rPr>
              <w:t xml:space="preserve">В рамках </w:t>
            </w:r>
            <w:r w:rsidRPr="00322CD3">
              <w:rPr>
                <w:rFonts w:ascii="Tahoma" w:hAnsi="Tahoma" w:cs="Tahoma"/>
                <w:sz w:val="18"/>
                <w:szCs w:val="18"/>
              </w:rPr>
              <w:t>EES</w:t>
            </w:r>
            <w:r w:rsidRPr="004A5C1D">
              <w:rPr>
                <w:rFonts w:ascii="Tahoma" w:hAnsi="Tahoma" w:cs="Tahoma"/>
                <w:sz w:val="18"/>
                <w:szCs w:val="18"/>
                <w:lang w:val="ru-RU"/>
              </w:rPr>
              <w:t xml:space="preserve"> минимальный объем заказа составляет:</w:t>
            </w:r>
            <w:r w:rsidR="008F29F0" w:rsidRPr="004A5C1D">
              <w:rPr>
                <w:rFonts w:ascii="Tahoma" w:hAnsi="Tahoma" w:cs="Tahoma"/>
                <w:sz w:val="18"/>
                <w:szCs w:val="18"/>
                <w:lang w:val="ru-RU"/>
              </w:rPr>
              <w:t xml:space="preserve"> </w:t>
            </w:r>
          </w:p>
          <w:p w:rsidR="00406CB0" w:rsidRPr="004A5C1D" w:rsidRDefault="00406CB0" w:rsidP="00A70464">
            <w:pPr>
              <w:pStyle w:val="ListParagraph1"/>
              <w:ind w:left="0"/>
              <w:contextualSpacing w:val="0"/>
              <w:rPr>
                <w:rFonts w:ascii="Tahoma" w:hAnsi="Tahoma" w:cs="Tahoma"/>
                <w:sz w:val="18"/>
                <w:szCs w:val="18"/>
                <w:lang w:val="ru-RU"/>
              </w:rPr>
            </w:pPr>
          </w:p>
          <w:p w:rsidR="00456002" w:rsidRPr="004A5C1D" w:rsidRDefault="00456002" w:rsidP="00433128">
            <w:pPr>
              <w:numPr>
                <w:ilvl w:val="0"/>
                <w:numId w:val="82"/>
              </w:numPr>
              <w:spacing w:after="60"/>
              <w:rPr>
                <w:rFonts w:cs="Tahoma"/>
                <w:szCs w:val="18"/>
                <w:lang w:val="ru-RU"/>
              </w:rPr>
            </w:pPr>
            <w:r w:rsidRPr="004A5C1D">
              <w:rPr>
                <w:rFonts w:cs="Tahoma"/>
                <w:szCs w:val="18"/>
                <w:lang w:val="ru-RU"/>
              </w:rPr>
              <w:t>по крайней мере, одна платформа для настольных компьютеров для всех настольных компьютеров компании (не менее 1</w:t>
            </w:r>
            <w:r w:rsidR="00433128">
              <w:rPr>
                <w:rFonts w:cs="Tahoma"/>
                <w:szCs w:val="18"/>
              </w:rPr>
              <w:t> </w:t>
            </w:r>
            <w:r w:rsidRPr="004A5C1D">
              <w:rPr>
                <w:rFonts w:cs="Tahoma"/>
                <w:szCs w:val="18"/>
                <w:lang w:val="ru-RU"/>
              </w:rPr>
              <w:t>000</w:t>
            </w:r>
            <w:r w:rsidR="00BD7905">
              <w:rPr>
                <w:rFonts w:cs="Tahoma"/>
                <w:szCs w:val="18"/>
              </w:rPr>
              <w:t> </w:t>
            </w:r>
            <w:r w:rsidRPr="004A5C1D">
              <w:rPr>
                <w:rFonts w:cs="Tahoma"/>
                <w:szCs w:val="18"/>
                <w:lang w:val="ru-RU"/>
              </w:rPr>
              <w:t>компьютеров), ИЛИ</w:t>
            </w:r>
          </w:p>
          <w:p w:rsidR="00456002" w:rsidRPr="004A5C1D" w:rsidRDefault="00456002" w:rsidP="004B6D8C">
            <w:pPr>
              <w:numPr>
                <w:ilvl w:val="0"/>
                <w:numId w:val="82"/>
              </w:numPr>
              <w:spacing w:after="60"/>
              <w:rPr>
                <w:rFonts w:cs="Tahoma"/>
                <w:szCs w:val="18"/>
                <w:lang w:val="ru-RU"/>
              </w:rPr>
            </w:pPr>
            <w:r w:rsidRPr="004A5C1D">
              <w:rPr>
                <w:rFonts w:cs="Tahoma"/>
                <w:szCs w:val="18"/>
                <w:lang w:val="ru-RU"/>
              </w:rPr>
              <w:t>по крайней мере, одна веб-служба для сотрудников из числа профессорско-преподавательского состава и персонала (не</w:t>
            </w:r>
            <w:r w:rsidR="00BD7905">
              <w:rPr>
                <w:rFonts w:cs="Tahoma"/>
                <w:szCs w:val="18"/>
              </w:rPr>
              <w:t> </w:t>
            </w:r>
            <w:r w:rsidRPr="004A5C1D">
              <w:rPr>
                <w:rFonts w:cs="Tahoma"/>
                <w:szCs w:val="18"/>
                <w:lang w:val="ru-RU"/>
              </w:rPr>
              <w:t>менее 1</w:t>
            </w:r>
            <w:r w:rsidR="00433128" w:rsidRPr="00433128">
              <w:rPr>
                <w:rFonts w:cs="Tahoma"/>
                <w:szCs w:val="18"/>
                <w:lang w:val="ru-RU"/>
              </w:rPr>
              <w:t xml:space="preserve"> </w:t>
            </w:r>
            <w:r w:rsidRPr="004A5C1D">
              <w:rPr>
                <w:rFonts w:cs="Tahoma"/>
                <w:szCs w:val="18"/>
                <w:lang w:val="ru-RU"/>
              </w:rPr>
              <w:t>000 сотрудников), ИЛИ</w:t>
            </w:r>
          </w:p>
          <w:p w:rsidR="00456002" w:rsidRPr="004A5C1D" w:rsidRDefault="00456002" w:rsidP="004B6D8C">
            <w:pPr>
              <w:numPr>
                <w:ilvl w:val="0"/>
                <w:numId w:val="82"/>
              </w:numPr>
              <w:spacing w:after="60"/>
              <w:rPr>
                <w:rFonts w:cs="Tahoma"/>
                <w:szCs w:val="18"/>
                <w:lang w:val="ru-RU"/>
              </w:rPr>
            </w:pPr>
            <w:r w:rsidRPr="004A5C1D">
              <w:rPr>
                <w:rFonts w:cs="Tahoma"/>
                <w:szCs w:val="18"/>
                <w:lang w:val="ru-RU"/>
              </w:rPr>
              <w:t>по крайней мере, одна платформа для настольных компьютеров для учащихся (не менее 1</w:t>
            </w:r>
            <w:r w:rsidR="00433128" w:rsidRPr="00433128">
              <w:rPr>
                <w:rFonts w:cs="Tahoma"/>
                <w:szCs w:val="18"/>
                <w:lang w:val="ru-RU"/>
              </w:rPr>
              <w:t xml:space="preserve"> </w:t>
            </w:r>
            <w:r w:rsidRPr="004A5C1D">
              <w:rPr>
                <w:rFonts w:cs="Tahoma"/>
                <w:szCs w:val="18"/>
                <w:lang w:val="ru-RU"/>
              </w:rPr>
              <w:t>000 учащихся), ИЛИ</w:t>
            </w:r>
          </w:p>
          <w:p w:rsidR="00456002" w:rsidRPr="004A5C1D" w:rsidRDefault="00456002" w:rsidP="00433128">
            <w:pPr>
              <w:numPr>
                <w:ilvl w:val="0"/>
                <w:numId w:val="82"/>
              </w:numPr>
              <w:spacing w:after="60"/>
              <w:rPr>
                <w:rFonts w:cs="Tahoma"/>
                <w:szCs w:val="18"/>
                <w:lang w:val="ru-RU"/>
              </w:rPr>
            </w:pPr>
            <w:r w:rsidRPr="004A5C1D">
              <w:rPr>
                <w:rFonts w:cs="Tahoma"/>
                <w:szCs w:val="18"/>
                <w:lang w:val="ru-RU"/>
              </w:rPr>
              <w:t>по крайней мере, одна веб-служба для учащихся (не менее 1</w:t>
            </w:r>
            <w:r w:rsidR="00433128">
              <w:rPr>
                <w:rFonts w:cs="Tahoma"/>
                <w:szCs w:val="18"/>
              </w:rPr>
              <w:t> </w:t>
            </w:r>
            <w:r w:rsidRPr="004A5C1D">
              <w:rPr>
                <w:rFonts w:cs="Tahoma"/>
                <w:szCs w:val="18"/>
                <w:lang w:val="ru-RU"/>
              </w:rPr>
              <w:t>000</w:t>
            </w:r>
            <w:r w:rsidR="00322CD3">
              <w:rPr>
                <w:rFonts w:cs="Tahoma"/>
                <w:szCs w:val="18"/>
              </w:rPr>
              <w:t> </w:t>
            </w:r>
            <w:r w:rsidRPr="004A5C1D">
              <w:rPr>
                <w:rFonts w:cs="Tahoma"/>
                <w:szCs w:val="18"/>
                <w:lang w:val="ru-RU"/>
              </w:rPr>
              <w:t xml:space="preserve">учащихся). </w:t>
            </w:r>
          </w:p>
          <w:p w:rsidR="00456002" w:rsidRPr="004A5C1D" w:rsidRDefault="00456002" w:rsidP="00A70464">
            <w:pPr>
              <w:rPr>
                <w:rFonts w:cs="Tahoma"/>
                <w:szCs w:val="18"/>
                <w:lang w:val="ru-RU"/>
              </w:rPr>
            </w:pPr>
            <w:r w:rsidRPr="004A5C1D">
              <w:rPr>
                <w:rFonts w:cs="Tahoma"/>
                <w:bCs/>
                <w:color w:val="000000"/>
                <w:szCs w:val="18"/>
                <w:lang w:val="ru-RU"/>
              </w:rPr>
              <w:t xml:space="preserve"> </w:t>
            </w:r>
          </w:p>
          <w:p w:rsidR="00A9013C" w:rsidRPr="004A5C1D" w:rsidRDefault="00456002" w:rsidP="005C647E">
            <w:pPr>
              <w:rPr>
                <w:rFonts w:cs="Tahoma"/>
                <w:szCs w:val="18"/>
                <w:lang w:val="ru-RU"/>
              </w:rPr>
            </w:pPr>
            <w:r w:rsidRPr="004A5C1D">
              <w:rPr>
                <w:rFonts w:cs="Tahoma"/>
                <w:b/>
                <w:color w:val="000000"/>
                <w:szCs w:val="18"/>
                <w:lang w:val="ru-RU"/>
              </w:rPr>
              <w:t>Примечание.</w:t>
            </w:r>
            <w:r w:rsidRPr="004A5C1D">
              <w:rPr>
                <w:rFonts w:cs="Tahoma"/>
                <w:color w:val="000000"/>
                <w:szCs w:val="18"/>
                <w:lang w:val="ru-RU"/>
              </w:rPr>
              <w:t xml:space="preserve"> Требования к минимальному объему заказа могут быть отменены, если предоставляется соответствующее соглашение о регистрации.</w:t>
            </w:r>
          </w:p>
          <w:p w:rsidR="00406CB0" w:rsidRPr="004A5C1D" w:rsidRDefault="00406CB0" w:rsidP="005C647E">
            <w:pPr>
              <w:rPr>
                <w:rFonts w:cs="Tahoma"/>
                <w:szCs w:val="18"/>
                <w:lang w:val="ru-RU"/>
              </w:rPr>
            </w:pPr>
          </w:p>
          <w:p w:rsidR="00822871" w:rsidRPr="004A5C1D" w:rsidRDefault="00A9013C" w:rsidP="00230E01">
            <w:pPr>
              <w:rPr>
                <w:rFonts w:cs="Tahoma"/>
                <w:szCs w:val="18"/>
                <w:lang w:val="ru-RU"/>
              </w:rPr>
            </w:pPr>
            <w:r w:rsidRPr="004A5C1D">
              <w:rPr>
                <w:rFonts w:cs="Tahoma"/>
                <w:b/>
                <w:color w:val="000000"/>
                <w:szCs w:val="18"/>
                <w:lang w:val="ru-RU"/>
              </w:rPr>
              <w:t xml:space="preserve">Примечание. </w:t>
            </w:r>
            <w:r w:rsidRPr="004A5C1D">
              <w:rPr>
                <w:rFonts w:cs="Tahoma"/>
                <w:color w:val="000000"/>
                <w:szCs w:val="18"/>
                <w:lang w:val="ru-RU"/>
              </w:rPr>
              <w:t>Клиентские лицензии (</w:t>
            </w:r>
            <w:r w:rsidRPr="00322CD3">
              <w:rPr>
                <w:rFonts w:cs="Tahoma"/>
                <w:color w:val="000000"/>
                <w:szCs w:val="18"/>
              </w:rPr>
              <w:t>CAL</w:t>
            </w:r>
            <w:r w:rsidRPr="004A5C1D">
              <w:rPr>
                <w:rFonts w:cs="Tahoma"/>
                <w:color w:val="000000"/>
                <w:szCs w:val="18"/>
                <w:lang w:val="ru-RU"/>
              </w:rPr>
              <w:t xml:space="preserve">), приобретенные в рамках Соглашения о регистрации </w:t>
            </w:r>
            <w:r w:rsidRPr="00322CD3">
              <w:rPr>
                <w:rFonts w:cs="Tahoma"/>
                <w:color w:val="000000"/>
                <w:szCs w:val="18"/>
              </w:rPr>
              <w:t>Enrollment</w:t>
            </w:r>
            <w:r w:rsidRPr="004A5C1D">
              <w:rPr>
                <w:rFonts w:cs="Tahoma"/>
                <w:color w:val="000000"/>
                <w:szCs w:val="18"/>
                <w:lang w:val="ru-RU"/>
              </w:rPr>
              <w:t xml:space="preserve"> </w:t>
            </w:r>
            <w:r w:rsidRPr="00322CD3">
              <w:rPr>
                <w:rFonts w:cs="Tahoma"/>
                <w:color w:val="000000"/>
                <w:szCs w:val="18"/>
              </w:rPr>
              <w:t>for</w:t>
            </w:r>
            <w:r w:rsidRPr="004A5C1D">
              <w:rPr>
                <w:rFonts w:cs="Tahoma"/>
                <w:color w:val="000000"/>
                <w:szCs w:val="18"/>
                <w:lang w:val="ru-RU"/>
              </w:rPr>
              <w:t xml:space="preserve"> </w:t>
            </w:r>
            <w:r w:rsidRPr="00322CD3">
              <w:rPr>
                <w:rFonts w:cs="Tahoma"/>
                <w:color w:val="000000"/>
                <w:szCs w:val="18"/>
              </w:rPr>
              <w:t>Education</w:t>
            </w:r>
            <w:r w:rsidRPr="004A5C1D">
              <w:rPr>
                <w:rFonts w:cs="Tahoma"/>
                <w:color w:val="000000"/>
                <w:szCs w:val="18"/>
                <w:lang w:val="ru-RU"/>
              </w:rPr>
              <w:t xml:space="preserve"> </w:t>
            </w:r>
            <w:r w:rsidRPr="00322CD3">
              <w:rPr>
                <w:rFonts w:cs="Tahoma"/>
                <w:color w:val="000000"/>
                <w:szCs w:val="18"/>
              </w:rPr>
              <w:t>Solutions</w:t>
            </w:r>
            <w:r w:rsidRPr="004A5C1D">
              <w:rPr>
                <w:rFonts w:cs="Tahoma"/>
                <w:color w:val="000000"/>
                <w:szCs w:val="18"/>
                <w:lang w:val="ru-RU"/>
              </w:rPr>
              <w:t xml:space="preserve"> (</w:t>
            </w:r>
            <w:r w:rsidRPr="00322CD3">
              <w:rPr>
                <w:rFonts w:cs="Tahoma"/>
                <w:color w:val="000000"/>
                <w:szCs w:val="18"/>
              </w:rPr>
              <w:t>EES</w:t>
            </w:r>
            <w:r w:rsidRPr="004A5C1D">
              <w:rPr>
                <w:rFonts w:cs="Tahoma"/>
                <w:color w:val="000000"/>
                <w:szCs w:val="18"/>
                <w:lang w:val="ru-RU"/>
              </w:rPr>
              <w:t xml:space="preserve">) для части компьютеров или сотрудников Организации, могут назначаться и использоваться либо как лицензии </w:t>
            </w:r>
            <w:r w:rsidRPr="00322CD3">
              <w:rPr>
                <w:rFonts w:cs="Tahoma"/>
                <w:color w:val="000000"/>
                <w:szCs w:val="18"/>
              </w:rPr>
              <w:t>CAL</w:t>
            </w:r>
            <w:r w:rsidRPr="004A5C1D">
              <w:rPr>
                <w:rFonts w:cs="Tahoma"/>
                <w:color w:val="000000"/>
                <w:szCs w:val="18"/>
                <w:lang w:val="ru-RU"/>
              </w:rPr>
              <w:t xml:space="preserve"> «на устройство», либо как лицензии</w:t>
            </w:r>
            <w:r w:rsidRPr="00322CD3">
              <w:rPr>
                <w:rFonts w:cs="Tahoma"/>
                <w:color w:val="000000"/>
                <w:szCs w:val="18"/>
              </w:rPr>
              <w:t> CAL</w:t>
            </w:r>
            <w:r w:rsidRPr="004A5C1D">
              <w:rPr>
                <w:rFonts w:cs="Tahoma"/>
                <w:color w:val="000000"/>
                <w:szCs w:val="18"/>
                <w:lang w:val="ru-RU"/>
              </w:rPr>
              <w:t xml:space="preserve"> «на пользователя», по усмотрению Учреждения.</w:t>
            </w:r>
            <w:r w:rsidR="008F29F0" w:rsidRPr="004A5C1D">
              <w:rPr>
                <w:rFonts w:cs="Tahoma"/>
                <w:color w:val="000000"/>
                <w:szCs w:val="18"/>
                <w:lang w:val="ru-RU"/>
              </w:rPr>
              <w:t xml:space="preserve"> </w:t>
            </w:r>
            <w:r w:rsidRPr="004A5C1D">
              <w:rPr>
                <w:rFonts w:cs="Tahoma"/>
                <w:color w:val="000000"/>
                <w:szCs w:val="18"/>
                <w:lang w:val="ru-RU"/>
              </w:rPr>
              <w:t xml:space="preserve">Лицензии </w:t>
            </w:r>
            <w:r w:rsidRPr="00322CD3">
              <w:rPr>
                <w:rFonts w:cs="Tahoma"/>
                <w:color w:val="000000"/>
                <w:szCs w:val="18"/>
              </w:rPr>
              <w:t>CAL</w:t>
            </w:r>
            <w:r w:rsidRPr="004A5C1D">
              <w:rPr>
                <w:rFonts w:cs="Tahoma"/>
                <w:color w:val="000000"/>
                <w:szCs w:val="18"/>
                <w:lang w:val="ru-RU"/>
              </w:rPr>
              <w:t xml:space="preserve"> «на пользователя» не могут быть переназначены как лицензии </w:t>
            </w:r>
            <w:r w:rsidRPr="00322CD3">
              <w:rPr>
                <w:rFonts w:cs="Tahoma"/>
                <w:color w:val="000000"/>
                <w:szCs w:val="18"/>
              </w:rPr>
              <w:t>CAL</w:t>
            </w:r>
            <w:r w:rsidRPr="004A5C1D">
              <w:rPr>
                <w:rFonts w:cs="Tahoma"/>
                <w:color w:val="000000"/>
                <w:szCs w:val="18"/>
                <w:lang w:val="ru-RU"/>
              </w:rPr>
              <w:t xml:space="preserve"> «на устройство», и лицензии </w:t>
            </w:r>
            <w:r w:rsidRPr="00322CD3">
              <w:rPr>
                <w:rFonts w:cs="Tahoma"/>
                <w:color w:val="000000"/>
                <w:szCs w:val="18"/>
              </w:rPr>
              <w:t>CAL</w:t>
            </w:r>
            <w:r w:rsidRPr="004A5C1D">
              <w:rPr>
                <w:rFonts w:cs="Tahoma"/>
                <w:color w:val="000000"/>
                <w:szCs w:val="18"/>
                <w:lang w:val="ru-RU"/>
              </w:rPr>
              <w:t xml:space="preserve"> «на устройство» не могут быть переназначены как лицензии </w:t>
            </w:r>
            <w:r w:rsidRPr="00322CD3">
              <w:rPr>
                <w:rFonts w:cs="Tahoma"/>
                <w:color w:val="000000"/>
                <w:szCs w:val="18"/>
              </w:rPr>
              <w:t>CAL</w:t>
            </w:r>
            <w:r w:rsidRPr="004A5C1D">
              <w:rPr>
                <w:rFonts w:cs="Tahoma"/>
                <w:color w:val="000000"/>
                <w:szCs w:val="18"/>
                <w:lang w:val="ru-RU"/>
              </w:rPr>
              <w:t xml:space="preserve"> «на пользователя», за исключением следующего случая.</w:t>
            </w:r>
            <w:r w:rsidR="008F29F0" w:rsidRPr="004A5C1D">
              <w:rPr>
                <w:rFonts w:cs="Tahoma"/>
                <w:color w:val="000000"/>
                <w:szCs w:val="18"/>
                <w:lang w:val="ru-RU"/>
              </w:rPr>
              <w:t xml:space="preserve"> </w:t>
            </w:r>
            <w:r w:rsidRPr="004A5C1D">
              <w:rPr>
                <w:rFonts w:cs="Tahoma"/>
                <w:color w:val="000000"/>
                <w:szCs w:val="18"/>
                <w:lang w:val="ru-RU"/>
              </w:rPr>
              <w:t xml:space="preserve">Любая лицензия </w:t>
            </w:r>
            <w:r w:rsidRPr="00322CD3">
              <w:rPr>
                <w:rFonts w:cs="Tahoma"/>
                <w:color w:val="000000"/>
                <w:szCs w:val="18"/>
              </w:rPr>
              <w:t>CAL</w:t>
            </w:r>
            <w:r w:rsidRPr="004A5C1D">
              <w:rPr>
                <w:rFonts w:cs="Tahoma"/>
                <w:color w:val="000000"/>
                <w:szCs w:val="18"/>
                <w:lang w:val="ru-RU"/>
              </w:rPr>
              <w:t xml:space="preserve">, приобретенная для части компьютеров или сотрудников Организации может переназначаться и использоваться как лицензия </w:t>
            </w:r>
            <w:r w:rsidRPr="00322CD3">
              <w:rPr>
                <w:rFonts w:cs="Tahoma"/>
                <w:color w:val="000000"/>
                <w:szCs w:val="18"/>
              </w:rPr>
              <w:t>CAL</w:t>
            </w:r>
            <w:r w:rsidRPr="004A5C1D">
              <w:rPr>
                <w:rFonts w:cs="Tahoma"/>
                <w:color w:val="000000"/>
                <w:szCs w:val="18"/>
                <w:lang w:val="ru-RU"/>
              </w:rPr>
              <w:t xml:space="preserve"> либо «на устройство», либо «на пользователя» до возобновления подписки по новому Соглашению.</w:t>
            </w:r>
          </w:p>
          <w:p w:rsidR="00230E01" w:rsidRPr="004A5C1D" w:rsidRDefault="00230E01" w:rsidP="00230E01">
            <w:pPr>
              <w:rPr>
                <w:rFonts w:cs="Tahoma"/>
                <w:color w:val="000000"/>
                <w:szCs w:val="18"/>
                <w:lang w:val="ru-RU"/>
              </w:rPr>
            </w:pPr>
          </w:p>
        </w:tc>
      </w:tr>
    </w:tbl>
    <w:p w:rsidR="00366502" w:rsidRPr="004A5C1D" w:rsidRDefault="00366502" w:rsidP="00456002">
      <w:pPr>
        <w:pStyle w:val="Heading3"/>
        <w:ind w:right="720"/>
        <w:rPr>
          <w:rFonts w:ascii="Tahoma" w:hAnsi="Tahoma" w:cs="Tahoma"/>
          <w:lang w:val="ru-RU"/>
        </w:rPr>
      </w:pPr>
      <w:bookmarkStart w:id="695" w:name="_Toc323159731"/>
      <w:bookmarkStart w:id="696" w:name="_Toc325609171"/>
      <w:bookmarkStart w:id="697" w:name="_Toc336338192"/>
    </w:p>
    <w:p w:rsidR="00456002" w:rsidRPr="008F29F0" w:rsidRDefault="00456002" w:rsidP="00456002">
      <w:pPr>
        <w:pStyle w:val="Heading3"/>
        <w:ind w:right="720"/>
        <w:rPr>
          <w:rFonts w:ascii="Tahoma" w:hAnsi="Tahoma" w:cs="Tahoma"/>
        </w:rPr>
      </w:pPr>
      <w:bookmarkStart w:id="698" w:name="_Toc440882788"/>
      <w:r w:rsidRPr="008F29F0">
        <w:rPr>
          <w:rFonts w:ascii="Tahoma" w:hAnsi="Tahoma" w:cs="Tahoma"/>
          <w:sz w:val="24"/>
          <w:szCs w:val="22"/>
        </w:rPr>
        <w:t>Платформы</w:t>
      </w:r>
      <w:bookmarkEnd w:id="695"/>
      <w:bookmarkEnd w:id="696"/>
      <w:bookmarkEnd w:id="697"/>
      <w:bookmarkEnd w:id="698"/>
    </w:p>
    <w:p w:rsidR="00456002" w:rsidRPr="008F29F0"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24"/>
        <w:gridCol w:w="7244"/>
      </w:tblGrid>
      <w:tr w:rsidR="00456002" w:rsidRPr="008F29F0" w:rsidTr="00585D4F">
        <w:trPr>
          <w:tblHeader/>
        </w:trPr>
        <w:tc>
          <w:tcPr>
            <w:tcW w:w="2224" w:type="dxa"/>
            <w:shd w:val="clear" w:color="auto" w:fill="FABF8F"/>
          </w:tcPr>
          <w:p w:rsidR="00456002" w:rsidRPr="008F29F0" w:rsidRDefault="00456002" w:rsidP="00E64551">
            <w:pPr>
              <w:rPr>
                <w:rFonts w:cs="Tahoma"/>
                <w:b/>
                <w:sz w:val="22"/>
                <w:lang w:eastAsia="ja-JP"/>
              </w:rPr>
            </w:pPr>
            <w:r w:rsidRPr="008F29F0">
              <w:rPr>
                <w:rFonts w:cs="Tahoma"/>
                <w:b/>
                <w:sz w:val="22"/>
              </w:rPr>
              <w:t>Программы</w:t>
            </w:r>
          </w:p>
        </w:tc>
        <w:tc>
          <w:tcPr>
            <w:tcW w:w="7244" w:type="dxa"/>
            <w:shd w:val="clear" w:color="auto" w:fill="FABF8F"/>
          </w:tcPr>
          <w:p w:rsidR="00456002" w:rsidRPr="008F29F0" w:rsidRDefault="00456002" w:rsidP="005C647E">
            <w:pPr>
              <w:jc w:val="center"/>
              <w:rPr>
                <w:rFonts w:cs="Tahoma"/>
                <w:b/>
                <w:sz w:val="22"/>
                <w:lang w:eastAsia="ja-JP"/>
              </w:rPr>
            </w:pPr>
            <w:r w:rsidRPr="008F29F0">
              <w:rPr>
                <w:rFonts w:cs="Tahoma"/>
                <w:b/>
                <w:sz w:val="22"/>
              </w:rPr>
              <w:t>Платформы</w:t>
            </w:r>
          </w:p>
        </w:tc>
      </w:tr>
      <w:tr w:rsidR="00456002" w:rsidRPr="00E85B78" w:rsidTr="00BD7905">
        <w:tc>
          <w:tcPr>
            <w:tcW w:w="2224" w:type="dxa"/>
            <w:shd w:val="clear" w:color="auto" w:fill="auto"/>
          </w:tcPr>
          <w:p w:rsidR="00456002" w:rsidRPr="004A5C1D" w:rsidRDefault="00DD367D" w:rsidP="00A51838">
            <w:pPr>
              <w:spacing w:before="60"/>
              <w:rPr>
                <w:rFonts w:cs="Tahoma"/>
                <w:b/>
                <w:lang w:val="fr-FR" w:eastAsia="ja-JP"/>
              </w:rPr>
            </w:pPr>
            <w:r w:rsidRPr="008F29F0">
              <w:rPr>
                <w:rFonts w:cs="Tahoma"/>
                <w:b/>
              </w:rPr>
              <w:t>Соглашения</w:t>
            </w:r>
            <w:r w:rsidRPr="004A5C1D">
              <w:rPr>
                <w:rFonts w:cs="Tahoma"/>
                <w:b/>
                <w:lang w:val="fr-FR"/>
              </w:rPr>
              <w:t xml:space="preserve"> Enterprise </w:t>
            </w:r>
            <w:r w:rsidRPr="008F29F0">
              <w:rPr>
                <w:rFonts w:cs="Tahoma"/>
                <w:b/>
              </w:rPr>
              <w:t>и</w:t>
            </w:r>
            <w:r w:rsidR="00322CD3" w:rsidRPr="004A5C1D">
              <w:rPr>
                <w:rFonts w:cs="Tahoma"/>
                <w:b/>
                <w:sz w:val="20"/>
                <w:lang w:val="fr-FR"/>
              </w:rPr>
              <w:t> </w:t>
            </w:r>
            <w:r w:rsidRPr="004A5C1D">
              <w:rPr>
                <w:rFonts w:cs="Tahoma"/>
                <w:b/>
                <w:lang w:val="fr-FR"/>
              </w:rPr>
              <w:t>Enterprise Subscription</w:t>
            </w:r>
          </w:p>
        </w:tc>
        <w:tc>
          <w:tcPr>
            <w:tcW w:w="7244" w:type="dxa"/>
            <w:shd w:val="clear" w:color="auto" w:fill="auto"/>
          </w:tcPr>
          <w:p w:rsidR="00456002" w:rsidRPr="008F29F0" w:rsidRDefault="00456002" w:rsidP="00A51838">
            <w:pPr>
              <w:pStyle w:val="ListParagraph1"/>
              <w:numPr>
                <w:ilvl w:val="0"/>
                <w:numId w:val="150"/>
              </w:numPr>
              <w:spacing w:before="60" w:after="60"/>
              <w:ind w:left="245"/>
              <w:rPr>
                <w:rFonts w:ascii="Tahoma" w:hAnsi="Tahoma" w:cs="Tahoma"/>
              </w:rPr>
            </w:pPr>
            <w:r w:rsidRPr="008F29F0">
              <w:rPr>
                <w:rFonts w:ascii="Tahoma" w:hAnsi="Tahoma" w:cs="Tahoma"/>
                <w:b/>
                <w:sz w:val="18"/>
              </w:rPr>
              <w:t>Платформы Enterprise</w:t>
            </w:r>
          </w:p>
          <w:p w:rsidR="00456002" w:rsidRPr="004A5C1D" w:rsidRDefault="00456002" w:rsidP="004B6D8C">
            <w:pPr>
              <w:rPr>
                <w:rFonts w:cs="Tahoma"/>
                <w:lang w:val="ru-RU"/>
              </w:rPr>
            </w:pPr>
            <w:r w:rsidRPr="004A5C1D">
              <w:rPr>
                <w:rFonts w:cs="Tahoma"/>
                <w:color w:val="000000"/>
                <w:szCs w:val="18"/>
                <w:lang w:val="ru-RU"/>
              </w:rPr>
              <w:t xml:space="preserve">Платформы </w:t>
            </w:r>
            <w:r w:rsidRPr="008F29F0">
              <w:rPr>
                <w:rFonts w:cs="Tahoma"/>
                <w:color w:val="000000"/>
                <w:szCs w:val="18"/>
              </w:rPr>
              <w:t>Enterprise</w:t>
            </w:r>
            <w:r w:rsidRPr="004A5C1D">
              <w:rPr>
                <w:rFonts w:cs="Tahoma"/>
                <w:color w:val="000000"/>
                <w:szCs w:val="18"/>
                <w:lang w:val="ru-RU"/>
              </w:rPr>
              <w:t xml:space="preserve"> доступны клиентам, заключившим соглашение </w:t>
            </w:r>
            <w:r w:rsidRPr="008F29F0">
              <w:rPr>
                <w:rFonts w:cs="Tahoma"/>
                <w:color w:val="000000"/>
                <w:szCs w:val="18"/>
              </w:rPr>
              <w:t>Enterprise</w:t>
            </w:r>
            <w:r w:rsidRPr="004A5C1D">
              <w:rPr>
                <w:rFonts w:cs="Tahoma"/>
                <w:color w:val="000000"/>
                <w:szCs w:val="18"/>
                <w:lang w:val="ru-RU"/>
              </w:rPr>
              <w:t xml:space="preserve">. Платформа </w:t>
            </w:r>
            <w:r w:rsidRPr="008F29F0">
              <w:rPr>
                <w:rFonts w:cs="Tahoma"/>
                <w:color w:val="000000"/>
                <w:szCs w:val="18"/>
              </w:rPr>
              <w:t>Enterprise</w:t>
            </w:r>
            <w:r w:rsidRPr="004A5C1D">
              <w:rPr>
                <w:rFonts w:cs="Tahoma"/>
                <w:color w:val="000000"/>
                <w:szCs w:val="18"/>
                <w:lang w:val="ru-RU"/>
              </w:rPr>
              <w:t xml:space="preserve"> включает последнюю версию набора приложений </w:t>
            </w:r>
            <w:r w:rsidRPr="008F29F0">
              <w:rPr>
                <w:rFonts w:cs="Tahoma"/>
                <w:color w:val="000000"/>
                <w:szCs w:val="18"/>
              </w:rPr>
              <w:t>Office</w:t>
            </w:r>
            <w:r w:rsidRPr="004A5C1D">
              <w:rPr>
                <w:rFonts w:cs="Tahoma"/>
                <w:color w:val="000000"/>
                <w:szCs w:val="18"/>
                <w:lang w:val="ru-RU"/>
              </w:rPr>
              <w:t xml:space="preserve"> </w:t>
            </w:r>
            <w:r w:rsidRPr="004A5C1D">
              <w:rPr>
                <w:rFonts w:cs="Tahoma"/>
                <w:szCs w:val="18"/>
                <w:lang w:val="ru-RU"/>
              </w:rPr>
              <w:t>профессиональный плюс</w:t>
            </w:r>
            <w:r w:rsidRPr="004A5C1D">
              <w:rPr>
                <w:rFonts w:cs="Tahoma"/>
                <w:color w:val="000000"/>
                <w:szCs w:val="18"/>
                <w:lang w:val="ru-RU"/>
              </w:rPr>
              <w:t xml:space="preserve">, Обновление для операционной системы </w:t>
            </w:r>
            <w:r w:rsidRPr="008F29F0">
              <w:rPr>
                <w:rFonts w:cs="Tahoma"/>
                <w:color w:val="000000"/>
                <w:szCs w:val="18"/>
              </w:rPr>
              <w:t>Windows</w:t>
            </w:r>
            <w:r w:rsidRPr="004A5C1D">
              <w:rPr>
                <w:rFonts w:cs="Tahoma"/>
                <w:color w:val="000000"/>
                <w:szCs w:val="18"/>
                <w:lang w:val="ru-RU"/>
              </w:rPr>
              <w:t xml:space="preserve"> 8 Профессиональная или </w:t>
            </w:r>
            <w:r w:rsidRPr="008F29F0">
              <w:rPr>
                <w:rFonts w:cs="Tahoma"/>
                <w:color w:val="000000"/>
                <w:szCs w:val="18"/>
              </w:rPr>
              <w:t>Windows</w:t>
            </w:r>
            <w:r w:rsidRPr="004A5C1D">
              <w:rPr>
                <w:rFonts w:cs="Tahoma"/>
                <w:color w:val="000000"/>
                <w:szCs w:val="18"/>
                <w:lang w:val="ru-RU"/>
              </w:rPr>
              <w:t xml:space="preserve"> </w:t>
            </w:r>
            <w:r w:rsidRPr="008F29F0">
              <w:rPr>
                <w:rFonts w:cs="Tahoma"/>
                <w:color w:val="000000"/>
                <w:szCs w:val="18"/>
              </w:rPr>
              <w:t>Virtual</w:t>
            </w:r>
            <w:r w:rsidRPr="004A5C1D">
              <w:rPr>
                <w:rFonts w:cs="Tahoma"/>
                <w:color w:val="000000"/>
                <w:szCs w:val="18"/>
                <w:lang w:val="ru-RU"/>
              </w:rPr>
              <w:t xml:space="preserve"> </w:t>
            </w:r>
            <w:r w:rsidRPr="008F29F0">
              <w:rPr>
                <w:rFonts w:cs="Tahoma"/>
                <w:color w:val="000000"/>
                <w:szCs w:val="18"/>
              </w:rPr>
              <w:t>Desktop</w:t>
            </w:r>
            <w:r w:rsidRPr="004A5C1D">
              <w:rPr>
                <w:rFonts w:cs="Tahoma"/>
                <w:color w:val="000000"/>
                <w:szCs w:val="18"/>
                <w:lang w:val="ru-RU"/>
              </w:rPr>
              <w:t xml:space="preserve"> </w:t>
            </w:r>
            <w:r w:rsidRPr="008F29F0">
              <w:rPr>
                <w:rFonts w:cs="Tahoma"/>
                <w:color w:val="000000"/>
                <w:szCs w:val="18"/>
              </w:rPr>
              <w:t>Access</w:t>
            </w:r>
            <w:r w:rsidRPr="004A5C1D">
              <w:rPr>
                <w:rFonts w:cs="Tahoma"/>
                <w:color w:val="000000"/>
                <w:szCs w:val="18"/>
                <w:lang w:val="ru-RU"/>
              </w:rPr>
              <w:t xml:space="preserve"> (</w:t>
            </w:r>
            <w:r w:rsidRPr="008F29F0">
              <w:rPr>
                <w:rFonts w:cs="Tahoma"/>
                <w:color w:val="000000"/>
                <w:szCs w:val="18"/>
              </w:rPr>
              <w:t>VDA</w:t>
            </w:r>
            <w:r w:rsidRPr="004A5C1D">
              <w:rPr>
                <w:rFonts w:cs="Tahoma"/>
                <w:color w:val="000000"/>
                <w:szCs w:val="18"/>
                <w:lang w:val="ru-RU"/>
              </w:rPr>
              <w:t xml:space="preserve">) и клиентскую лицензию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CAL</w:t>
            </w:r>
            <w:r w:rsidRPr="004A5C1D">
              <w:rPr>
                <w:rFonts w:cs="Tahoma"/>
                <w:color w:val="000000"/>
                <w:szCs w:val="18"/>
                <w:lang w:val="ru-RU"/>
              </w:rPr>
              <w:t xml:space="preserve"> </w:t>
            </w:r>
            <w:r w:rsidRPr="008F29F0">
              <w:rPr>
                <w:rFonts w:cs="Tahoma"/>
                <w:color w:val="000000"/>
                <w:szCs w:val="18"/>
              </w:rPr>
              <w:t>Suite</w:t>
            </w:r>
            <w:r w:rsidRPr="004A5C1D">
              <w:rPr>
                <w:rFonts w:cs="Tahoma"/>
                <w:color w:val="000000"/>
                <w:szCs w:val="18"/>
                <w:lang w:val="ru-RU"/>
              </w:rPr>
              <w:t xml:space="preserve">. Платформы </w:t>
            </w:r>
            <w:r w:rsidRPr="008F29F0">
              <w:rPr>
                <w:rFonts w:cs="Tahoma"/>
                <w:color w:val="000000"/>
                <w:szCs w:val="18"/>
              </w:rPr>
              <w:t>Enterprise</w:t>
            </w:r>
            <w:r w:rsidRPr="004A5C1D">
              <w:rPr>
                <w:rFonts w:cs="Tahoma"/>
                <w:color w:val="000000"/>
                <w:szCs w:val="18"/>
                <w:lang w:val="ru-RU"/>
              </w:rPr>
              <w:t xml:space="preserve"> отмечены литерой «</w:t>
            </w:r>
            <w:r w:rsidRPr="008F29F0">
              <w:rPr>
                <w:rFonts w:cs="Tahoma"/>
                <w:color w:val="000000"/>
                <w:szCs w:val="18"/>
              </w:rPr>
              <w:t>E</w:t>
            </w:r>
            <w:r w:rsidRPr="004A5C1D">
              <w:rPr>
                <w:rFonts w:cs="Tahoma"/>
                <w:color w:val="000000"/>
                <w:szCs w:val="18"/>
                <w:lang w:val="ru-RU"/>
              </w:rPr>
              <w:t xml:space="preserve">» в столбце «Соглашение </w:t>
            </w:r>
            <w:r w:rsidRPr="008F29F0">
              <w:rPr>
                <w:rFonts w:cs="Tahoma"/>
                <w:color w:val="000000"/>
                <w:szCs w:val="18"/>
              </w:rPr>
              <w:t>Enterprise</w:t>
            </w:r>
            <w:r w:rsidRPr="004A5C1D">
              <w:rPr>
                <w:rFonts w:cs="Tahoma"/>
                <w:color w:val="000000"/>
                <w:szCs w:val="18"/>
                <w:lang w:val="ru-RU"/>
              </w:rPr>
              <w:t>».</w:t>
            </w:r>
            <w:r w:rsidR="008F29F0" w:rsidRPr="004A5C1D">
              <w:rPr>
                <w:rFonts w:cs="Tahoma"/>
                <w:color w:val="000000"/>
                <w:szCs w:val="18"/>
                <w:lang w:val="ru-RU"/>
              </w:rPr>
              <w:t xml:space="preserve"> </w:t>
            </w:r>
            <w:r w:rsidRPr="004A5C1D">
              <w:rPr>
                <w:rFonts w:cs="Tahoma"/>
                <w:color w:val="000000"/>
                <w:szCs w:val="18"/>
                <w:lang w:val="ru-RU"/>
              </w:rPr>
              <w:t xml:space="preserve">Клиенты, заключившие Соглашение </w:t>
            </w:r>
            <w:r w:rsidRPr="008F29F0">
              <w:rPr>
                <w:rFonts w:cs="Tahoma"/>
                <w:color w:val="000000"/>
                <w:szCs w:val="18"/>
              </w:rPr>
              <w:t>Enterprise</w:t>
            </w:r>
            <w:r w:rsidRPr="004A5C1D">
              <w:rPr>
                <w:rFonts w:cs="Tahoma"/>
                <w:color w:val="000000"/>
                <w:szCs w:val="18"/>
                <w:lang w:val="ru-RU"/>
              </w:rPr>
              <w:t xml:space="preserve"> или Соглашение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Subscription</w:t>
            </w:r>
            <w:r w:rsidRPr="004A5C1D">
              <w:rPr>
                <w:rFonts w:cs="Tahoma"/>
                <w:color w:val="000000"/>
                <w:szCs w:val="18"/>
                <w:lang w:val="ru-RU"/>
              </w:rPr>
              <w:t xml:space="preserve">, также могут приобрести Платформу </w:t>
            </w:r>
            <w:r w:rsidRPr="008F29F0">
              <w:rPr>
                <w:rFonts w:cs="Tahoma"/>
                <w:color w:val="000000"/>
                <w:szCs w:val="18"/>
              </w:rPr>
              <w:t>Enterprise</w:t>
            </w:r>
            <w:r w:rsidRPr="004A5C1D">
              <w:rPr>
                <w:rFonts w:cs="Tahoma"/>
                <w:color w:val="000000"/>
                <w:szCs w:val="18"/>
                <w:lang w:val="ru-RU"/>
              </w:rPr>
              <w:t xml:space="preserve"> с </w:t>
            </w:r>
            <w:r w:rsidRPr="008F29F0">
              <w:rPr>
                <w:rFonts w:cs="Tahoma"/>
                <w:color w:val="000000"/>
                <w:szCs w:val="18"/>
              </w:rPr>
              <w:t>MDOP</w:t>
            </w:r>
            <w:r w:rsidRPr="004A5C1D">
              <w:rPr>
                <w:rFonts w:cs="Tahoma"/>
                <w:color w:val="000000"/>
                <w:szCs w:val="18"/>
                <w:lang w:val="ru-RU"/>
              </w:rPr>
              <w:t>.</w:t>
            </w:r>
          </w:p>
          <w:p w:rsidR="00456002" w:rsidRPr="004A5C1D" w:rsidRDefault="00456002" w:rsidP="005C647E">
            <w:pPr>
              <w:rPr>
                <w:rFonts w:cs="Tahoma"/>
                <w:lang w:val="ru-RU"/>
              </w:rPr>
            </w:pPr>
          </w:p>
          <w:p w:rsidR="00456002" w:rsidRPr="008F29F0" w:rsidRDefault="00456002" w:rsidP="00821966">
            <w:pPr>
              <w:pStyle w:val="ListParagraph1"/>
              <w:numPr>
                <w:ilvl w:val="0"/>
                <w:numId w:val="150"/>
              </w:numPr>
              <w:spacing w:after="60"/>
              <w:ind w:left="252"/>
              <w:rPr>
                <w:rFonts w:ascii="Tahoma" w:hAnsi="Tahoma" w:cs="Tahoma"/>
              </w:rPr>
            </w:pPr>
            <w:r w:rsidRPr="008F29F0">
              <w:rPr>
                <w:rFonts w:ascii="Tahoma" w:hAnsi="Tahoma" w:cs="Tahoma"/>
                <w:b/>
                <w:sz w:val="18"/>
              </w:rPr>
              <w:t>Платформы Professional Desktop</w:t>
            </w:r>
          </w:p>
          <w:p w:rsidR="00456002" w:rsidRPr="004A5C1D" w:rsidRDefault="00456002" w:rsidP="004B6D8C">
            <w:pPr>
              <w:rPr>
                <w:rFonts w:cs="Tahoma"/>
                <w:lang w:val="ru-RU"/>
              </w:rPr>
            </w:pPr>
            <w:r w:rsidRPr="004A5C1D">
              <w:rPr>
                <w:rFonts w:cs="Tahoma"/>
                <w:color w:val="000000"/>
                <w:szCs w:val="18"/>
                <w:lang w:val="ru-RU"/>
              </w:rPr>
              <w:t xml:space="preserve">Платформы </w:t>
            </w:r>
            <w:r w:rsidRPr="008F29F0">
              <w:rPr>
                <w:rFonts w:cs="Tahoma"/>
                <w:color w:val="000000"/>
                <w:szCs w:val="18"/>
              </w:rPr>
              <w:t>Professional</w:t>
            </w:r>
            <w:r w:rsidRPr="004A5C1D">
              <w:rPr>
                <w:rFonts w:cs="Tahoma"/>
                <w:color w:val="000000"/>
                <w:szCs w:val="18"/>
                <w:lang w:val="ru-RU"/>
              </w:rPr>
              <w:t xml:space="preserve"> </w:t>
            </w:r>
            <w:r w:rsidRPr="008F29F0">
              <w:rPr>
                <w:rFonts w:cs="Tahoma"/>
                <w:color w:val="000000"/>
                <w:szCs w:val="18"/>
              </w:rPr>
              <w:t>Desktop</w:t>
            </w:r>
            <w:r w:rsidRPr="004A5C1D">
              <w:rPr>
                <w:rFonts w:cs="Tahoma"/>
                <w:color w:val="000000"/>
                <w:szCs w:val="18"/>
                <w:lang w:val="ru-RU"/>
              </w:rPr>
              <w:t xml:space="preserve"> доступны клиентам, заключившим соглашение </w:t>
            </w:r>
            <w:r w:rsidRPr="008F29F0">
              <w:rPr>
                <w:rFonts w:cs="Tahoma"/>
                <w:color w:val="000000"/>
                <w:szCs w:val="18"/>
              </w:rPr>
              <w:t>Enterprise</w:t>
            </w:r>
            <w:r w:rsidRPr="004A5C1D">
              <w:rPr>
                <w:rFonts w:cs="Tahoma"/>
                <w:color w:val="000000"/>
                <w:szCs w:val="18"/>
                <w:lang w:val="ru-RU"/>
              </w:rPr>
              <w:t xml:space="preserve">. Платформа </w:t>
            </w:r>
            <w:r w:rsidRPr="008F29F0">
              <w:rPr>
                <w:rFonts w:cs="Tahoma"/>
                <w:color w:val="000000"/>
                <w:szCs w:val="18"/>
              </w:rPr>
              <w:t>Professional</w:t>
            </w:r>
            <w:r w:rsidRPr="004A5C1D">
              <w:rPr>
                <w:rFonts w:cs="Tahoma"/>
                <w:color w:val="000000"/>
                <w:szCs w:val="18"/>
                <w:lang w:val="ru-RU"/>
              </w:rPr>
              <w:t xml:space="preserve"> </w:t>
            </w:r>
            <w:r w:rsidRPr="008F29F0">
              <w:rPr>
                <w:rFonts w:cs="Tahoma"/>
                <w:color w:val="000000"/>
                <w:szCs w:val="18"/>
              </w:rPr>
              <w:t>Desktop</w:t>
            </w:r>
            <w:r w:rsidRPr="004A5C1D">
              <w:rPr>
                <w:rFonts w:cs="Tahoma"/>
                <w:color w:val="000000"/>
                <w:szCs w:val="18"/>
                <w:lang w:val="ru-RU"/>
              </w:rPr>
              <w:t xml:space="preserve"> включает последнюю версию набора приложений </w:t>
            </w:r>
            <w:r w:rsidRPr="008F29F0">
              <w:rPr>
                <w:rFonts w:cs="Tahoma"/>
                <w:color w:val="000000"/>
                <w:szCs w:val="18"/>
              </w:rPr>
              <w:t>Office</w:t>
            </w:r>
            <w:r w:rsidRPr="004A5C1D">
              <w:rPr>
                <w:rFonts w:cs="Tahoma"/>
                <w:color w:val="000000"/>
                <w:szCs w:val="18"/>
                <w:lang w:val="ru-RU"/>
              </w:rPr>
              <w:t xml:space="preserve"> профессиональный плюс, Обновление для операционной системы </w:t>
            </w:r>
            <w:r w:rsidRPr="008F29F0">
              <w:rPr>
                <w:rFonts w:cs="Tahoma"/>
                <w:color w:val="000000"/>
                <w:szCs w:val="18"/>
              </w:rPr>
              <w:t>Windows</w:t>
            </w:r>
            <w:r w:rsidRPr="004A5C1D">
              <w:rPr>
                <w:rFonts w:cs="Tahoma"/>
                <w:color w:val="000000"/>
                <w:szCs w:val="18"/>
                <w:lang w:val="ru-RU"/>
              </w:rPr>
              <w:t xml:space="preserve"> 8 Профессиональная или </w:t>
            </w:r>
            <w:r w:rsidRPr="008F29F0">
              <w:rPr>
                <w:rFonts w:cs="Tahoma"/>
                <w:color w:val="000000"/>
                <w:szCs w:val="18"/>
              </w:rPr>
              <w:t>Windows</w:t>
            </w:r>
            <w:r w:rsidRPr="004A5C1D">
              <w:rPr>
                <w:rFonts w:cs="Tahoma"/>
                <w:color w:val="000000"/>
                <w:szCs w:val="18"/>
                <w:lang w:val="ru-RU"/>
              </w:rPr>
              <w:t xml:space="preserve"> </w:t>
            </w:r>
            <w:r w:rsidRPr="008F29F0">
              <w:rPr>
                <w:rFonts w:cs="Tahoma"/>
                <w:color w:val="000000"/>
                <w:szCs w:val="18"/>
              </w:rPr>
              <w:t>Virtual</w:t>
            </w:r>
            <w:r w:rsidRPr="004A5C1D">
              <w:rPr>
                <w:rFonts w:cs="Tahoma"/>
                <w:color w:val="000000"/>
                <w:szCs w:val="18"/>
                <w:lang w:val="ru-RU"/>
              </w:rPr>
              <w:t xml:space="preserve"> </w:t>
            </w:r>
            <w:r w:rsidRPr="008F29F0">
              <w:rPr>
                <w:rFonts w:cs="Tahoma"/>
                <w:color w:val="000000"/>
                <w:szCs w:val="18"/>
              </w:rPr>
              <w:t>Desktop</w:t>
            </w:r>
            <w:r w:rsidRPr="004A5C1D">
              <w:rPr>
                <w:rFonts w:cs="Tahoma"/>
                <w:color w:val="000000"/>
                <w:szCs w:val="18"/>
                <w:lang w:val="ru-RU"/>
              </w:rPr>
              <w:t xml:space="preserve"> </w:t>
            </w:r>
            <w:r w:rsidRPr="008F29F0">
              <w:rPr>
                <w:rFonts w:cs="Tahoma"/>
                <w:color w:val="000000"/>
                <w:szCs w:val="18"/>
              </w:rPr>
              <w:t>Access</w:t>
            </w:r>
            <w:r w:rsidRPr="004A5C1D">
              <w:rPr>
                <w:rFonts w:cs="Tahoma"/>
                <w:color w:val="000000"/>
                <w:szCs w:val="18"/>
                <w:lang w:val="ru-RU"/>
              </w:rPr>
              <w:t xml:space="preserve"> (</w:t>
            </w:r>
            <w:r w:rsidRPr="008F29F0">
              <w:rPr>
                <w:rFonts w:cs="Tahoma"/>
                <w:color w:val="000000"/>
                <w:szCs w:val="18"/>
              </w:rPr>
              <w:t>VDA</w:t>
            </w:r>
            <w:r w:rsidRPr="004A5C1D">
              <w:rPr>
                <w:rFonts w:cs="Tahoma"/>
                <w:color w:val="000000"/>
                <w:szCs w:val="18"/>
                <w:lang w:val="ru-RU"/>
              </w:rPr>
              <w:t xml:space="preserve">) (только для клиентов, заключивших Соглашение </w:t>
            </w:r>
            <w:r w:rsidRPr="008F29F0">
              <w:rPr>
                <w:rFonts w:cs="Tahoma"/>
                <w:color w:val="000000"/>
                <w:szCs w:val="18"/>
              </w:rPr>
              <w:t>Enterprise</w:t>
            </w:r>
            <w:r w:rsidRPr="004A5C1D">
              <w:rPr>
                <w:rFonts w:cs="Tahoma"/>
                <w:color w:val="000000"/>
                <w:szCs w:val="18"/>
                <w:lang w:val="ru-RU"/>
              </w:rPr>
              <w:t xml:space="preserve">) и лицензию </w:t>
            </w:r>
            <w:r w:rsidRPr="008F29F0">
              <w:rPr>
                <w:rFonts w:cs="Tahoma"/>
                <w:color w:val="000000"/>
                <w:szCs w:val="18"/>
              </w:rPr>
              <w:t>Core</w:t>
            </w:r>
            <w:r w:rsidRPr="004A5C1D">
              <w:rPr>
                <w:rFonts w:cs="Tahoma"/>
                <w:color w:val="000000"/>
                <w:szCs w:val="18"/>
                <w:lang w:val="ru-RU"/>
              </w:rPr>
              <w:t xml:space="preserve"> </w:t>
            </w:r>
            <w:r w:rsidRPr="008F29F0">
              <w:rPr>
                <w:rFonts w:cs="Tahoma"/>
                <w:color w:val="000000"/>
                <w:szCs w:val="18"/>
              </w:rPr>
              <w:t>CAL</w:t>
            </w:r>
            <w:r w:rsidRPr="004A5C1D">
              <w:rPr>
                <w:rFonts w:cs="Tahoma"/>
                <w:color w:val="000000"/>
                <w:szCs w:val="18"/>
                <w:lang w:val="ru-RU"/>
              </w:rPr>
              <w:t xml:space="preserve"> </w:t>
            </w:r>
            <w:r w:rsidRPr="008F29F0">
              <w:rPr>
                <w:rFonts w:cs="Tahoma"/>
                <w:color w:val="000000"/>
                <w:szCs w:val="18"/>
              </w:rPr>
              <w:t>Suite</w:t>
            </w:r>
            <w:r w:rsidRPr="004A5C1D">
              <w:rPr>
                <w:rFonts w:cs="Tahoma"/>
                <w:color w:val="000000"/>
                <w:szCs w:val="18"/>
                <w:lang w:val="ru-RU"/>
              </w:rPr>
              <w:t xml:space="preserve">. Платформы </w:t>
            </w:r>
            <w:r w:rsidRPr="008F29F0">
              <w:rPr>
                <w:rFonts w:cs="Tahoma"/>
                <w:color w:val="000000"/>
                <w:szCs w:val="18"/>
              </w:rPr>
              <w:t>Professional</w:t>
            </w:r>
            <w:r w:rsidRPr="004A5C1D">
              <w:rPr>
                <w:rFonts w:cs="Tahoma"/>
                <w:color w:val="000000"/>
                <w:szCs w:val="18"/>
                <w:lang w:val="ru-RU"/>
              </w:rPr>
              <w:t xml:space="preserve"> </w:t>
            </w:r>
            <w:r w:rsidRPr="008F29F0">
              <w:rPr>
                <w:rFonts w:cs="Tahoma"/>
                <w:color w:val="000000"/>
                <w:szCs w:val="18"/>
              </w:rPr>
              <w:t>Desktop</w:t>
            </w:r>
            <w:r w:rsidRPr="004A5C1D">
              <w:rPr>
                <w:rFonts w:cs="Tahoma"/>
                <w:color w:val="000000"/>
                <w:szCs w:val="18"/>
                <w:lang w:val="ru-RU"/>
              </w:rPr>
              <w:t xml:space="preserve"> отмечены буквой </w:t>
            </w:r>
            <w:r w:rsidRPr="008F29F0">
              <w:rPr>
                <w:rFonts w:cs="Tahoma"/>
                <w:color w:val="000000"/>
                <w:szCs w:val="18"/>
              </w:rPr>
              <w:t>E</w:t>
            </w:r>
            <w:r w:rsidRPr="004A5C1D">
              <w:rPr>
                <w:rFonts w:cs="Tahoma"/>
                <w:color w:val="000000"/>
                <w:szCs w:val="18"/>
                <w:lang w:val="ru-RU"/>
              </w:rPr>
              <w:t xml:space="preserve"> в столбце «Соглашение </w:t>
            </w:r>
            <w:r w:rsidRPr="008F29F0">
              <w:rPr>
                <w:rFonts w:cs="Tahoma"/>
                <w:color w:val="000000"/>
                <w:szCs w:val="18"/>
              </w:rPr>
              <w:t>Enterprise</w:t>
            </w:r>
            <w:r w:rsidRPr="004A5C1D">
              <w:rPr>
                <w:rFonts w:cs="Tahoma"/>
                <w:color w:val="000000"/>
                <w:szCs w:val="18"/>
                <w:lang w:val="ru-RU"/>
              </w:rPr>
              <w:t xml:space="preserve">». Клиенты, заключившие Соглашение </w:t>
            </w:r>
            <w:r w:rsidRPr="008F29F0">
              <w:rPr>
                <w:rFonts w:cs="Tahoma"/>
                <w:color w:val="000000"/>
                <w:szCs w:val="18"/>
              </w:rPr>
              <w:t>Enterprise</w:t>
            </w:r>
            <w:r w:rsidRPr="004A5C1D">
              <w:rPr>
                <w:rFonts w:cs="Tahoma"/>
                <w:color w:val="000000"/>
                <w:szCs w:val="18"/>
                <w:lang w:val="ru-RU"/>
              </w:rPr>
              <w:t xml:space="preserve"> и Соглашение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Subscription</w:t>
            </w:r>
            <w:r w:rsidRPr="004A5C1D">
              <w:rPr>
                <w:rFonts w:cs="Tahoma"/>
                <w:color w:val="000000"/>
                <w:szCs w:val="18"/>
                <w:lang w:val="ru-RU"/>
              </w:rPr>
              <w:t xml:space="preserve">, также могут приобрести платформу </w:t>
            </w:r>
            <w:r w:rsidRPr="008F29F0">
              <w:rPr>
                <w:rFonts w:cs="Tahoma"/>
                <w:color w:val="000000"/>
                <w:szCs w:val="18"/>
              </w:rPr>
              <w:t>Professional</w:t>
            </w:r>
            <w:r w:rsidRPr="004A5C1D">
              <w:rPr>
                <w:rFonts w:cs="Tahoma"/>
                <w:color w:val="000000"/>
                <w:szCs w:val="18"/>
                <w:lang w:val="ru-RU"/>
              </w:rPr>
              <w:t xml:space="preserve"> </w:t>
            </w:r>
            <w:r w:rsidRPr="008F29F0">
              <w:rPr>
                <w:rFonts w:cs="Tahoma"/>
                <w:color w:val="000000"/>
                <w:szCs w:val="18"/>
              </w:rPr>
              <w:t>Desktop</w:t>
            </w:r>
            <w:r w:rsidRPr="004A5C1D">
              <w:rPr>
                <w:rFonts w:cs="Tahoma"/>
                <w:color w:val="000000"/>
                <w:szCs w:val="18"/>
                <w:lang w:val="ru-RU"/>
              </w:rPr>
              <w:t xml:space="preserve"> с </w:t>
            </w:r>
            <w:r w:rsidRPr="008F29F0">
              <w:rPr>
                <w:rFonts w:cs="Tahoma"/>
                <w:color w:val="000000"/>
                <w:szCs w:val="18"/>
              </w:rPr>
              <w:t>MDOP</w:t>
            </w:r>
            <w:r w:rsidRPr="004A5C1D">
              <w:rPr>
                <w:rFonts w:cs="Tahoma"/>
                <w:color w:val="000000"/>
                <w:szCs w:val="18"/>
                <w:lang w:val="ru-RU"/>
              </w:rPr>
              <w:t>.</w:t>
            </w:r>
          </w:p>
          <w:p w:rsidR="00456002" w:rsidRPr="004A5C1D" w:rsidRDefault="00456002" w:rsidP="005C647E">
            <w:pPr>
              <w:rPr>
                <w:rFonts w:cs="Tahoma"/>
                <w:szCs w:val="18"/>
                <w:lang w:val="ru-RU" w:eastAsia="ja-JP"/>
              </w:rPr>
            </w:pPr>
          </w:p>
        </w:tc>
      </w:tr>
      <w:tr w:rsidR="00456002" w:rsidRPr="00E85B78" w:rsidTr="00BD7905">
        <w:trPr>
          <w:trHeight w:val="278"/>
        </w:trPr>
        <w:tc>
          <w:tcPr>
            <w:tcW w:w="2224" w:type="dxa"/>
            <w:shd w:val="clear" w:color="auto" w:fill="auto"/>
          </w:tcPr>
          <w:p w:rsidR="00456002" w:rsidRPr="004A5C1D" w:rsidRDefault="00456002" w:rsidP="00403D05">
            <w:pPr>
              <w:spacing w:before="60"/>
              <w:rPr>
                <w:rFonts w:cs="Tahoma"/>
                <w:b/>
                <w:lang w:val="ru-RU" w:eastAsia="ja-JP"/>
              </w:rPr>
            </w:pPr>
            <w:r w:rsidRPr="008F29F0">
              <w:rPr>
                <w:rFonts w:cs="Tahoma"/>
                <w:b/>
                <w:sz w:val="20"/>
              </w:rPr>
              <w:t>Open</w:t>
            </w:r>
            <w:r w:rsidRPr="004A5C1D">
              <w:rPr>
                <w:rFonts w:cs="Tahoma"/>
                <w:b/>
                <w:sz w:val="20"/>
                <w:lang w:val="ru-RU"/>
              </w:rPr>
              <w:t xml:space="preserve"> </w:t>
            </w:r>
            <w:r w:rsidRPr="008F29F0">
              <w:rPr>
                <w:rFonts w:cs="Tahoma"/>
                <w:b/>
                <w:sz w:val="20"/>
              </w:rPr>
              <w:t>Value</w:t>
            </w:r>
            <w:r w:rsidRPr="004A5C1D">
              <w:rPr>
                <w:rFonts w:cs="Tahoma"/>
                <w:b/>
                <w:sz w:val="20"/>
                <w:lang w:val="ru-RU"/>
              </w:rPr>
              <w:t xml:space="preserve"> и</w:t>
            </w:r>
            <w:r w:rsidR="00322CD3">
              <w:rPr>
                <w:rFonts w:cs="Tahoma"/>
                <w:b/>
                <w:sz w:val="20"/>
              </w:rPr>
              <w:t> </w:t>
            </w:r>
            <w:r w:rsidRPr="008F29F0">
              <w:rPr>
                <w:rFonts w:cs="Tahoma"/>
                <w:b/>
                <w:sz w:val="20"/>
              </w:rPr>
              <w:t>Open</w:t>
            </w:r>
            <w:r w:rsidRPr="004A5C1D">
              <w:rPr>
                <w:rFonts w:cs="Tahoma"/>
                <w:b/>
                <w:sz w:val="20"/>
                <w:lang w:val="ru-RU"/>
              </w:rPr>
              <w:t xml:space="preserve"> </w:t>
            </w:r>
            <w:r w:rsidRPr="008F29F0">
              <w:rPr>
                <w:rFonts w:cs="Tahoma"/>
                <w:b/>
                <w:sz w:val="20"/>
              </w:rPr>
              <w:t>Value</w:t>
            </w:r>
            <w:r w:rsidRPr="004A5C1D">
              <w:rPr>
                <w:rFonts w:cs="Tahoma"/>
                <w:b/>
                <w:sz w:val="20"/>
                <w:lang w:val="ru-RU"/>
              </w:rPr>
              <w:t xml:space="preserve"> </w:t>
            </w:r>
            <w:r w:rsidRPr="008F29F0">
              <w:rPr>
                <w:rFonts w:cs="Tahoma"/>
                <w:b/>
                <w:sz w:val="20"/>
              </w:rPr>
              <w:t>Subscription</w:t>
            </w:r>
            <w:r w:rsidRPr="004A5C1D">
              <w:rPr>
                <w:rFonts w:cs="Tahoma"/>
                <w:b/>
                <w:sz w:val="20"/>
                <w:lang w:val="ru-RU"/>
              </w:rPr>
              <w:t xml:space="preserve"> (для</w:t>
            </w:r>
            <w:r w:rsidR="00322CD3">
              <w:rPr>
                <w:rFonts w:cs="Tahoma"/>
                <w:b/>
                <w:sz w:val="20"/>
              </w:rPr>
              <w:t> </w:t>
            </w:r>
            <w:r w:rsidRPr="004A5C1D">
              <w:rPr>
                <w:rFonts w:cs="Tahoma"/>
                <w:b/>
                <w:sz w:val="20"/>
                <w:lang w:val="ru-RU"/>
              </w:rPr>
              <w:t>торговых и</w:t>
            </w:r>
            <w:r w:rsidR="00322CD3">
              <w:rPr>
                <w:rFonts w:cs="Tahoma"/>
                <w:b/>
                <w:sz w:val="20"/>
              </w:rPr>
              <w:t> </w:t>
            </w:r>
            <w:r w:rsidRPr="004A5C1D">
              <w:rPr>
                <w:rFonts w:cs="Tahoma"/>
                <w:b/>
                <w:sz w:val="20"/>
                <w:lang w:val="ru-RU"/>
              </w:rPr>
              <w:t>государственных организаций)</w:t>
            </w:r>
          </w:p>
        </w:tc>
        <w:tc>
          <w:tcPr>
            <w:tcW w:w="7244" w:type="dxa"/>
            <w:shd w:val="clear" w:color="auto" w:fill="auto"/>
          </w:tcPr>
          <w:p w:rsidR="00456002" w:rsidRPr="008F29F0" w:rsidRDefault="00456002" w:rsidP="00403D05">
            <w:pPr>
              <w:pStyle w:val="ListParagraph1"/>
              <w:numPr>
                <w:ilvl w:val="0"/>
                <w:numId w:val="150"/>
              </w:numPr>
              <w:spacing w:before="60" w:after="60"/>
              <w:ind w:left="245"/>
              <w:rPr>
                <w:rFonts w:ascii="Tahoma" w:hAnsi="Tahoma" w:cs="Tahoma"/>
              </w:rPr>
            </w:pPr>
            <w:r w:rsidRPr="008F29F0">
              <w:rPr>
                <w:rFonts w:ascii="Tahoma" w:hAnsi="Tahoma" w:cs="Tahoma"/>
                <w:b/>
                <w:sz w:val="18"/>
              </w:rPr>
              <w:t>Пользовательские платформы для настольных компьютеров</w:t>
            </w:r>
          </w:p>
          <w:p w:rsidR="00456002" w:rsidRPr="002643A0" w:rsidRDefault="00456002" w:rsidP="00D26E62">
            <w:pPr>
              <w:rPr>
                <w:rFonts w:cs="Tahoma"/>
                <w:lang w:val="ru-RU"/>
              </w:rPr>
            </w:pPr>
            <w:r w:rsidRPr="004A5C1D">
              <w:rPr>
                <w:rFonts w:cs="Tahoma"/>
                <w:color w:val="000000"/>
                <w:szCs w:val="18"/>
                <w:lang w:val="ru-RU"/>
              </w:rPr>
              <w:t xml:space="preserve">Пользовательские платформы для настольных компьютеров доступны клиентам – участникам программ </w:t>
            </w:r>
            <w:r w:rsidRPr="008F29F0">
              <w:rPr>
                <w:rFonts w:cs="Tahoma"/>
                <w:color w:val="000000"/>
                <w:szCs w:val="18"/>
              </w:rPr>
              <w:t>Open</w:t>
            </w:r>
            <w:r w:rsidRPr="004A5C1D">
              <w:rPr>
                <w:rFonts w:cs="Tahoma"/>
                <w:color w:val="000000"/>
                <w:szCs w:val="18"/>
                <w:lang w:val="ru-RU"/>
              </w:rPr>
              <w:t xml:space="preserve"> </w:t>
            </w:r>
            <w:r w:rsidRPr="008F29F0">
              <w:rPr>
                <w:rFonts w:cs="Tahoma"/>
                <w:color w:val="000000"/>
                <w:szCs w:val="18"/>
              </w:rPr>
              <w:t>Value</w:t>
            </w:r>
            <w:r w:rsidRPr="004A5C1D">
              <w:rPr>
                <w:rFonts w:cs="Tahoma"/>
                <w:color w:val="000000"/>
                <w:szCs w:val="18"/>
                <w:lang w:val="ru-RU"/>
              </w:rPr>
              <w:t xml:space="preserve"> и </w:t>
            </w:r>
            <w:r w:rsidRPr="008F29F0">
              <w:rPr>
                <w:rFonts w:cs="Tahoma"/>
                <w:color w:val="000000"/>
                <w:szCs w:val="18"/>
              </w:rPr>
              <w:t>Open</w:t>
            </w:r>
            <w:r w:rsidRPr="004A5C1D">
              <w:rPr>
                <w:rFonts w:cs="Tahoma"/>
                <w:color w:val="000000"/>
                <w:szCs w:val="18"/>
                <w:lang w:val="ru-RU"/>
              </w:rPr>
              <w:t xml:space="preserve"> </w:t>
            </w:r>
            <w:r w:rsidRPr="008F29F0">
              <w:rPr>
                <w:rFonts w:cs="Tahoma"/>
                <w:color w:val="000000"/>
                <w:szCs w:val="18"/>
              </w:rPr>
              <w:t>Value</w:t>
            </w:r>
            <w:r w:rsidRPr="004A5C1D">
              <w:rPr>
                <w:rFonts w:cs="Tahoma"/>
                <w:color w:val="000000"/>
                <w:szCs w:val="18"/>
                <w:lang w:val="ru-RU"/>
              </w:rPr>
              <w:t xml:space="preserve"> </w:t>
            </w:r>
            <w:r w:rsidRPr="008F29F0">
              <w:rPr>
                <w:rFonts w:cs="Tahoma"/>
                <w:color w:val="000000"/>
                <w:szCs w:val="18"/>
              </w:rPr>
              <w:t>Subscription</w:t>
            </w:r>
            <w:r w:rsidRPr="004A5C1D">
              <w:rPr>
                <w:rFonts w:cs="Tahoma"/>
                <w:color w:val="000000"/>
                <w:szCs w:val="18"/>
                <w:lang w:val="ru-RU"/>
              </w:rPr>
              <w:t xml:space="preserve"> при выборе варианта </w:t>
            </w:r>
            <w:r w:rsidRPr="004A5C1D">
              <w:rPr>
                <w:rFonts w:cs="Tahoma"/>
                <w:szCs w:val="18"/>
                <w:lang w:val="ru-RU"/>
              </w:rPr>
              <w:t>лицензирования всех настольных компьютеров компании/организации</w:t>
            </w:r>
            <w:r w:rsidRPr="004A5C1D">
              <w:rPr>
                <w:rFonts w:cs="Tahoma"/>
                <w:color w:val="000000"/>
                <w:szCs w:val="18"/>
                <w:lang w:val="ru-RU"/>
              </w:rPr>
              <w:t xml:space="preserve">. Пользовательская платформа для настольных компьютеров включает последние версии набора приложений </w:t>
            </w:r>
            <w:r w:rsidRPr="008F29F0">
              <w:rPr>
                <w:rFonts w:cs="Tahoma"/>
                <w:color w:val="000000"/>
                <w:szCs w:val="18"/>
              </w:rPr>
              <w:t>Office</w:t>
            </w:r>
            <w:r w:rsidRPr="004A5C1D">
              <w:rPr>
                <w:rFonts w:cs="Tahoma"/>
                <w:color w:val="000000"/>
                <w:szCs w:val="18"/>
                <w:lang w:val="ru-RU"/>
              </w:rPr>
              <w:t xml:space="preserve"> профессиональный плюс, Обновление для операционной системы </w:t>
            </w:r>
            <w:r w:rsidRPr="008F29F0">
              <w:rPr>
                <w:rFonts w:cs="Tahoma"/>
                <w:color w:val="000000"/>
                <w:szCs w:val="18"/>
              </w:rPr>
              <w:t>Windows</w:t>
            </w:r>
            <w:r w:rsidRPr="004A5C1D">
              <w:rPr>
                <w:rFonts w:cs="Tahoma"/>
                <w:color w:val="000000"/>
                <w:szCs w:val="18"/>
                <w:lang w:val="ru-RU"/>
              </w:rPr>
              <w:t xml:space="preserve"> 8 Профессиональная*, лицензию </w:t>
            </w:r>
            <w:r w:rsidRPr="008F29F0">
              <w:rPr>
                <w:rFonts w:cs="Tahoma"/>
                <w:color w:val="000000"/>
                <w:szCs w:val="18"/>
              </w:rPr>
              <w:t>Enterprise</w:t>
            </w:r>
            <w:r w:rsidRPr="00E85B78">
              <w:rPr>
                <w:rFonts w:cs="Tahoma"/>
                <w:color w:val="000000"/>
                <w:szCs w:val="18"/>
              </w:rPr>
              <w:t xml:space="preserve"> </w:t>
            </w:r>
            <w:r w:rsidRPr="008F29F0">
              <w:rPr>
                <w:rFonts w:cs="Tahoma"/>
                <w:color w:val="000000"/>
                <w:szCs w:val="18"/>
              </w:rPr>
              <w:t>CAL</w:t>
            </w:r>
            <w:r w:rsidRPr="00E85B78">
              <w:rPr>
                <w:rFonts w:cs="Tahoma"/>
                <w:color w:val="000000"/>
                <w:szCs w:val="18"/>
              </w:rPr>
              <w:t xml:space="preserve"> </w:t>
            </w:r>
            <w:r w:rsidRPr="008F29F0">
              <w:rPr>
                <w:rFonts w:cs="Tahoma"/>
                <w:color w:val="000000"/>
                <w:szCs w:val="18"/>
              </w:rPr>
              <w:t>Suite</w:t>
            </w:r>
            <w:r w:rsidRPr="00E85B78">
              <w:rPr>
                <w:rFonts w:cs="Tahoma"/>
                <w:color w:val="000000"/>
                <w:szCs w:val="18"/>
              </w:rPr>
              <w:t xml:space="preserve">, </w:t>
            </w:r>
            <w:r w:rsidRPr="004A5C1D">
              <w:rPr>
                <w:rFonts w:cs="Tahoma"/>
                <w:color w:val="000000"/>
                <w:szCs w:val="18"/>
                <w:lang w:val="ru-RU"/>
              </w:rPr>
              <w:t>лицензию</w:t>
            </w:r>
            <w:r w:rsidRPr="00E85B78">
              <w:rPr>
                <w:rFonts w:cs="Tahoma"/>
                <w:color w:val="000000"/>
                <w:szCs w:val="18"/>
              </w:rPr>
              <w:t xml:space="preserve"> </w:t>
            </w:r>
            <w:r w:rsidRPr="008F29F0">
              <w:rPr>
                <w:rFonts w:cs="Tahoma"/>
                <w:color w:val="000000"/>
                <w:szCs w:val="18"/>
              </w:rPr>
              <w:t>Core</w:t>
            </w:r>
            <w:r w:rsidRPr="00E85B78">
              <w:rPr>
                <w:rFonts w:cs="Tahoma"/>
                <w:color w:val="000000"/>
                <w:szCs w:val="18"/>
              </w:rPr>
              <w:t xml:space="preserve"> </w:t>
            </w:r>
            <w:r w:rsidRPr="008F29F0">
              <w:rPr>
                <w:rFonts w:cs="Tahoma"/>
                <w:color w:val="000000"/>
                <w:szCs w:val="18"/>
              </w:rPr>
              <w:t>CAL</w:t>
            </w:r>
            <w:r w:rsidRPr="00E85B78">
              <w:rPr>
                <w:rFonts w:cs="Tahoma"/>
                <w:color w:val="000000"/>
                <w:szCs w:val="18"/>
              </w:rPr>
              <w:t xml:space="preserve"> </w:t>
            </w:r>
            <w:r w:rsidRPr="008F29F0">
              <w:rPr>
                <w:rFonts w:cs="Tahoma"/>
                <w:color w:val="000000"/>
                <w:szCs w:val="18"/>
              </w:rPr>
              <w:t>Suite</w:t>
            </w:r>
            <w:r w:rsidRPr="00E85B78">
              <w:rPr>
                <w:rFonts w:cs="Tahoma"/>
                <w:color w:val="000000"/>
                <w:szCs w:val="18"/>
              </w:rPr>
              <w:t xml:space="preserve">, </w:t>
            </w:r>
            <w:r w:rsidRPr="004A5C1D">
              <w:rPr>
                <w:rFonts w:cs="Tahoma"/>
                <w:color w:val="000000"/>
                <w:szCs w:val="18"/>
                <w:lang w:val="ru-RU"/>
              </w:rPr>
              <w:t>лицензию</w:t>
            </w:r>
            <w:r w:rsidRPr="00E85B78">
              <w:rPr>
                <w:rFonts w:cs="Tahoma"/>
                <w:color w:val="000000"/>
                <w:szCs w:val="18"/>
              </w:rPr>
              <w:t xml:space="preserve"> </w:t>
            </w:r>
            <w:r w:rsidRPr="008F29F0">
              <w:rPr>
                <w:rFonts w:cs="Tahoma"/>
                <w:color w:val="000000"/>
                <w:szCs w:val="18"/>
              </w:rPr>
              <w:t>Essential</w:t>
            </w:r>
            <w:r w:rsidRPr="00E85B78">
              <w:rPr>
                <w:rFonts w:cs="Tahoma"/>
                <w:color w:val="000000"/>
                <w:szCs w:val="18"/>
              </w:rPr>
              <w:t xml:space="preserve"> </w:t>
            </w:r>
            <w:r w:rsidRPr="008F29F0">
              <w:rPr>
                <w:rFonts w:cs="Tahoma"/>
                <w:color w:val="000000"/>
                <w:szCs w:val="18"/>
              </w:rPr>
              <w:t>Business</w:t>
            </w:r>
            <w:r w:rsidRPr="00E85B78">
              <w:rPr>
                <w:rFonts w:cs="Tahoma"/>
                <w:color w:val="000000"/>
                <w:szCs w:val="18"/>
              </w:rPr>
              <w:t xml:space="preserve"> </w:t>
            </w:r>
            <w:r w:rsidRPr="008F29F0">
              <w:rPr>
                <w:rFonts w:cs="Tahoma"/>
                <w:color w:val="000000"/>
                <w:szCs w:val="18"/>
              </w:rPr>
              <w:t>Server</w:t>
            </w:r>
            <w:r w:rsidRPr="00E85B78">
              <w:rPr>
                <w:rFonts w:cs="Tahoma"/>
                <w:color w:val="000000"/>
                <w:szCs w:val="18"/>
              </w:rPr>
              <w:t xml:space="preserve"> </w:t>
            </w:r>
            <w:r w:rsidRPr="008F29F0">
              <w:rPr>
                <w:rFonts w:cs="Tahoma"/>
                <w:color w:val="000000"/>
                <w:szCs w:val="18"/>
              </w:rPr>
              <w:t>CAL</w:t>
            </w:r>
            <w:r w:rsidRPr="00E85B78">
              <w:rPr>
                <w:rFonts w:cs="Tahoma"/>
                <w:color w:val="000000"/>
                <w:szCs w:val="18"/>
              </w:rPr>
              <w:t xml:space="preserve"> </w:t>
            </w:r>
            <w:r w:rsidRPr="008F29F0">
              <w:rPr>
                <w:rFonts w:cs="Tahoma"/>
                <w:color w:val="000000"/>
                <w:szCs w:val="18"/>
              </w:rPr>
              <w:t>Suite</w:t>
            </w:r>
            <w:r w:rsidRPr="00E85B78">
              <w:rPr>
                <w:rFonts w:cs="Tahoma"/>
                <w:color w:val="000000"/>
                <w:szCs w:val="18"/>
              </w:rPr>
              <w:t xml:space="preserve"> </w:t>
            </w:r>
            <w:r w:rsidRPr="004A5C1D">
              <w:rPr>
                <w:rFonts w:cs="Tahoma"/>
                <w:color w:val="000000"/>
                <w:szCs w:val="18"/>
                <w:lang w:val="ru-RU"/>
              </w:rPr>
              <w:t>или</w:t>
            </w:r>
            <w:r w:rsidRPr="00E85B78">
              <w:rPr>
                <w:rFonts w:cs="Tahoma"/>
                <w:color w:val="000000"/>
                <w:szCs w:val="18"/>
              </w:rPr>
              <w:t xml:space="preserve"> </w:t>
            </w:r>
            <w:r w:rsidRPr="008F29F0">
              <w:rPr>
                <w:rFonts w:cs="Tahoma"/>
                <w:color w:val="000000"/>
                <w:szCs w:val="18"/>
              </w:rPr>
              <w:t>Small</w:t>
            </w:r>
            <w:r w:rsidRPr="00E85B78">
              <w:rPr>
                <w:rFonts w:cs="Tahoma"/>
                <w:color w:val="000000"/>
                <w:szCs w:val="18"/>
              </w:rPr>
              <w:t xml:space="preserve"> </w:t>
            </w:r>
            <w:r w:rsidRPr="008F29F0">
              <w:rPr>
                <w:rFonts w:cs="Tahoma"/>
                <w:color w:val="000000"/>
                <w:szCs w:val="18"/>
              </w:rPr>
              <w:t>Business</w:t>
            </w:r>
            <w:r w:rsidRPr="00E85B78">
              <w:rPr>
                <w:rFonts w:cs="Tahoma"/>
                <w:color w:val="000000"/>
                <w:szCs w:val="18"/>
              </w:rPr>
              <w:t xml:space="preserve"> </w:t>
            </w:r>
            <w:r w:rsidRPr="008F29F0">
              <w:rPr>
                <w:rFonts w:cs="Tahoma"/>
                <w:color w:val="000000"/>
                <w:szCs w:val="18"/>
              </w:rPr>
              <w:t>Server</w:t>
            </w:r>
            <w:r w:rsidRPr="00E85B78">
              <w:rPr>
                <w:rFonts w:cs="Tahoma"/>
                <w:color w:val="000000"/>
                <w:szCs w:val="18"/>
              </w:rPr>
              <w:t xml:space="preserve"> </w:t>
            </w:r>
            <w:r w:rsidRPr="008F29F0">
              <w:rPr>
                <w:rFonts w:cs="Tahoma"/>
                <w:color w:val="000000"/>
                <w:szCs w:val="18"/>
              </w:rPr>
              <w:t>CAL</w:t>
            </w:r>
            <w:r w:rsidRPr="00E85B78">
              <w:rPr>
                <w:rFonts w:cs="Tahoma"/>
                <w:color w:val="000000"/>
                <w:szCs w:val="18"/>
              </w:rPr>
              <w:t xml:space="preserve"> </w:t>
            </w:r>
            <w:r w:rsidRPr="008F29F0">
              <w:rPr>
                <w:rFonts w:cs="Tahoma"/>
                <w:color w:val="000000"/>
                <w:szCs w:val="18"/>
              </w:rPr>
              <w:t>Suite</w:t>
            </w:r>
            <w:r w:rsidRPr="00E85B78">
              <w:rPr>
                <w:rFonts w:cs="Tahoma"/>
                <w:color w:val="000000"/>
                <w:szCs w:val="18"/>
              </w:rPr>
              <w:t xml:space="preserve">. </w:t>
            </w:r>
            <w:r w:rsidRPr="004A5C1D">
              <w:rPr>
                <w:rFonts w:cs="Tahoma"/>
                <w:color w:val="000000"/>
                <w:szCs w:val="18"/>
                <w:lang w:val="ru-RU"/>
              </w:rPr>
              <w:t>Пользовательские платформы для настольных компьютеров отмечены литерой «</w:t>
            </w:r>
            <w:r w:rsidRPr="008F29F0">
              <w:rPr>
                <w:rFonts w:cs="Tahoma"/>
                <w:color w:val="000000"/>
                <w:szCs w:val="18"/>
              </w:rPr>
              <w:t>E</w:t>
            </w:r>
            <w:r w:rsidRPr="004A5C1D">
              <w:rPr>
                <w:rFonts w:cs="Tahoma"/>
                <w:color w:val="000000"/>
                <w:szCs w:val="18"/>
                <w:lang w:val="ru-RU"/>
              </w:rPr>
              <w:t xml:space="preserve">» в столбцах </w:t>
            </w:r>
            <w:r w:rsidRPr="008F29F0">
              <w:rPr>
                <w:rFonts w:cs="Tahoma"/>
                <w:color w:val="000000"/>
                <w:szCs w:val="18"/>
              </w:rPr>
              <w:t>Open</w:t>
            </w:r>
            <w:r w:rsidRPr="004A5C1D">
              <w:rPr>
                <w:rFonts w:cs="Tahoma"/>
                <w:color w:val="000000"/>
                <w:szCs w:val="18"/>
                <w:lang w:val="ru-RU"/>
              </w:rPr>
              <w:t xml:space="preserve"> </w:t>
            </w:r>
            <w:r w:rsidRPr="008F29F0">
              <w:rPr>
                <w:rFonts w:cs="Tahoma"/>
                <w:color w:val="000000"/>
                <w:szCs w:val="18"/>
              </w:rPr>
              <w:t>Value</w:t>
            </w:r>
            <w:r w:rsidRPr="004A5C1D">
              <w:rPr>
                <w:rFonts w:cs="Tahoma"/>
                <w:color w:val="000000"/>
                <w:szCs w:val="18"/>
                <w:lang w:val="ru-RU"/>
              </w:rPr>
              <w:t>.</w:t>
            </w:r>
            <w:r w:rsidR="008F29F0" w:rsidRPr="004A5C1D">
              <w:rPr>
                <w:rFonts w:cs="Tahoma"/>
                <w:color w:val="000000"/>
                <w:szCs w:val="18"/>
                <w:lang w:val="ru-RU"/>
              </w:rPr>
              <w:t xml:space="preserve"> </w:t>
            </w:r>
          </w:p>
        </w:tc>
      </w:tr>
      <w:tr w:rsidR="00456002" w:rsidRPr="00E85B78" w:rsidTr="00BD7905">
        <w:trPr>
          <w:trHeight w:val="278"/>
        </w:trPr>
        <w:tc>
          <w:tcPr>
            <w:tcW w:w="2224" w:type="dxa"/>
            <w:shd w:val="clear" w:color="auto" w:fill="auto"/>
          </w:tcPr>
          <w:p w:rsidR="00456002" w:rsidRPr="004A5C1D" w:rsidRDefault="00456002" w:rsidP="00230E01">
            <w:pPr>
              <w:spacing w:before="60"/>
              <w:rPr>
                <w:rFonts w:cs="Tahoma"/>
                <w:b/>
                <w:lang w:val="ru-RU" w:eastAsia="ja-JP"/>
              </w:rPr>
            </w:pPr>
            <w:r w:rsidRPr="004A5C1D">
              <w:rPr>
                <w:rFonts w:cs="Tahoma"/>
                <w:b/>
                <w:sz w:val="20"/>
                <w:lang w:val="ru-RU"/>
              </w:rPr>
              <w:t xml:space="preserve">Платформы </w:t>
            </w:r>
            <w:r w:rsidRPr="008F29F0">
              <w:rPr>
                <w:rFonts w:cs="Tahoma"/>
                <w:b/>
                <w:sz w:val="20"/>
              </w:rPr>
              <w:t>Academic</w:t>
            </w:r>
            <w:r w:rsidRPr="004A5C1D">
              <w:rPr>
                <w:rFonts w:cs="Tahoma"/>
                <w:b/>
                <w:sz w:val="20"/>
                <w:lang w:val="ru-RU"/>
              </w:rPr>
              <w:t xml:space="preserve"> (соглашения </w:t>
            </w:r>
            <w:r w:rsidRPr="008F29F0">
              <w:rPr>
                <w:rFonts w:cs="Tahoma"/>
                <w:b/>
                <w:sz w:val="20"/>
              </w:rPr>
              <w:t>EES</w:t>
            </w:r>
            <w:r w:rsidRPr="004A5C1D">
              <w:rPr>
                <w:rFonts w:cs="Tahoma"/>
                <w:b/>
                <w:sz w:val="20"/>
                <w:lang w:val="ru-RU"/>
              </w:rPr>
              <w:t xml:space="preserve">, </w:t>
            </w:r>
            <w:r w:rsidRPr="008F29F0">
              <w:rPr>
                <w:rFonts w:cs="Tahoma"/>
                <w:b/>
                <w:sz w:val="20"/>
              </w:rPr>
              <w:t>OVS</w:t>
            </w:r>
            <w:r w:rsidRPr="004A5C1D">
              <w:rPr>
                <w:rFonts w:cs="Tahoma"/>
                <w:b/>
                <w:sz w:val="20"/>
                <w:lang w:val="ru-RU"/>
              </w:rPr>
              <w:t xml:space="preserve"> для решений </w:t>
            </w:r>
            <w:r w:rsidRPr="008F29F0">
              <w:rPr>
                <w:rFonts w:cs="Tahoma"/>
                <w:b/>
                <w:sz w:val="20"/>
              </w:rPr>
              <w:t>ES</w:t>
            </w:r>
            <w:r w:rsidRPr="004A5C1D">
              <w:rPr>
                <w:rFonts w:cs="Tahoma"/>
                <w:b/>
                <w:sz w:val="20"/>
                <w:lang w:val="ru-RU"/>
              </w:rPr>
              <w:t xml:space="preserve"> и </w:t>
            </w:r>
            <w:r w:rsidRPr="008F29F0">
              <w:rPr>
                <w:rFonts w:cs="Tahoma"/>
                <w:b/>
                <w:sz w:val="20"/>
              </w:rPr>
              <w:t>School</w:t>
            </w:r>
            <w:r w:rsidRPr="004A5C1D">
              <w:rPr>
                <w:rFonts w:cs="Tahoma"/>
                <w:b/>
                <w:sz w:val="20"/>
                <w:lang w:val="ru-RU"/>
              </w:rPr>
              <w:t>)</w:t>
            </w:r>
          </w:p>
        </w:tc>
        <w:tc>
          <w:tcPr>
            <w:tcW w:w="7244" w:type="dxa"/>
            <w:shd w:val="clear" w:color="auto" w:fill="auto"/>
          </w:tcPr>
          <w:p w:rsidR="00821966" w:rsidRPr="004A5C1D" w:rsidRDefault="00456002" w:rsidP="00230E01">
            <w:pPr>
              <w:pStyle w:val="ListParagraph1"/>
              <w:numPr>
                <w:ilvl w:val="0"/>
                <w:numId w:val="150"/>
              </w:numPr>
              <w:spacing w:before="60" w:after="60"/>
              <w:ind w:left="245"/>
              <w:contextualSpacing w:val="0"/>
              <w:rPr>
                <w:rFonts w:ascii="Tahoma" w:hAnsi="Tahoma" w:cs="Tahoma"/>
                <w:lang w:val="ru-RU"/>
              </w:rPr>
            </w:pPr>
            <w:r w:rsidRPr="004A5C1D">
              <w:rPr>
                <w:rFonts w:ascii="Tahoma" w:hAnsi="Tahoma" w:cs="Tahoma"/>
                <w:b/>
                <w:sz w:val="18"/>
                <w:lang w:val="ru-RU"/>
              </w:rPr>
              <w:t xml:space="preserve">Платформы для настольных компьютеров </w:t>
            </w:r>
            <w:r w:rsidRPr="008F29F0">
              <w:rPr>
                <w:rFonts w:ascii="Tahoma" w:hAnsi="Tahoma" w:cs="Tahoma"/>
                <w:b/>
                <w:sz w:val="18"/>
              </w:rPr>
              <w:t>Education</w:t>
            </w:r>
            <w:r w:rsidRPr="004A5C1D">
              <w:rPr>
                <w:rFonts w:ascii="Tahoma" w:hAnsi="Tahoma" w:cs="Tahoma"/>
                <w:b/>
                <w:sz w:val="18"/>
                <w:lang w:val="ru-RU"/>
              </w:rPr>
              <w:t xml:space="preserve"> и </w:t>
            </w:r>
            <w:r w:rsidRPr="008F29F0">
              <w:rPr>
                <w:rFonts w:ascii="Tahoma" w:hAnsi="Tahoma" w:cs="Tahoma"/>
                <w:b/>
                <w:sz w:val="18"/>
              </w:rPr>
              <w:t>School</w:t>
            </w:r>
            <w:r w:rsidRPr="004A5C1D">
              <w:rPr>
                <w:rFonts w:ascii="Tahoma" w:hAnsi="Tahoma" w:cs="Tahoma"/>
                <w:b/>
                <w:sz w:val="18"/>
                <w:lang w:val="ru-RU"/>
              </w:rPr>
              <w:t xml:space="preserve"> с</w:t>
            </w:r>
            <w:r w:rsidR="00322CD3">
              <w:rPr>
                <w:rFonts w:cs="Tahoma"/>
                <w:b/>
                <w:sz w:val="20"/>
              </w:rPr>
              <w:t> </w:t>
            </w:r>
            <w:r w:rsidRPr="004A5C1D">
              <w:rPr>
                <w:rFonts w:ascii="Tahoma" w:hAnsi="Tahoma" w:cs="Tahoma"/>
                <w:b/>
                <w:sz w:val="18"/>
                <w:lang w:val="ru-RU"/>
              </w:rPr>
              <w:t xml:space="preserve">лицензией </w:t>
            </w:r>
            <w:r w:rsidRPr="008F29F0">
              <w:rPr>
                <w:rFonts w:ascii="Tahoma" w:hAnsi="Tahoma" w:cs="Tahoma"/>
                <w:b/>
                <w:sz w:val="18"/>
              </w:rPr>
              <w:t>Enterprise</w:t>
            </w:r>
            <w:r w:rsidRPr="004A5C1D">
              <w:rPr>
                <w:rFonts w:ascii="Tahoma" w:hAnsi="Tahoma" w:cs="Tahoma"/>
                <w:b/>
                <w:sz w:val="18"/>
                <w:lang w:val="ru-RU"/>
              </w:rPr>
              <w:t xml:space="preserve"> </w:t>
            </w:r>
            <w:r w:rsidRPr="008F29F0">
              <w:rPr>
                <w:rFonts w:ascii="Tahoma" w:hAnsi="Tahoma" w:cs="Tahoma"/>
                <w:b/>
                <w:sz w:val="18"/>
              </w:rPr>
              <w:t>CAL</w:t>
            </w:r>
            <w:r w:rsidRPr="004A5C1D">
              <w:rPr>
                <w:rFonts w:ascii="Tahoma" w:hAnsi="Tahoma" w:cs="Tahoma"/>
                <w:b/>
                <w:sz w:val="18"/>
                <w:lang w:val="ru-RU"/>
              </w:rPr>
              <w:t xml:space="preserve"> </w:t>
            </w:r>
            <w:r w:rsidRPr="008F29F0">
              <w:rPr>
                <w:rFonts w:ascii="Tahoma" w:hAnsi="Tahoma" w:cs="Tahoma"/>
                <w:b/>
                <w:sz w:val="18"/>
              </w:rPr>
              <w:t>Suite</w:t>
            </w:r>
          </w:p>
          <w:p w:rsidR="00456002" w:rsidRPr="004A5C1D" w:rsidRDefault="00456002" w:rsidP="00821966">
            <w:pPr>
              <w:pStyle w:val="ListParagraph1"/>
              <w:numPr>
                <w:ilvl w:val="0"/>
                <w:numId w:val="150"/>
              </w:numPr>
              <w:spacing w:after="60"/>
              <w:ind w:left="252"/>
              <w:rPr>
                <w:rFonts w:ascii="Tahoma" w:hAnsi="Tahoma" w:cs="Tahoma"/>
                <w:lang w:val="ru-RU"/>
              </w:rPr>
            </w:pPr>
            <w:r w:rsidRPr="004A5C1D">
              <w:rPr>
                <w:rFonts w:ascii="Tahoma" w:hAnsi="Tahoma" w:cs="Tahoma"/>
                <w:b/>
                <w:sz w:val="18"/>
                <w:lang w:val="ru-RU"/>
              </w:rPr>
              <w:t xml:space="preserve">Платформы для настольных компьютеров </w:t>
            </w:r>
            <w:r w:rsidRPr="008F29F0">
              <w:rPr>
                <w:rFonts w:ascii="Tahoma" w:hAnsi="Tahoma" w:cs="Tahoma"/>
                <w:b/>
                <w:sz w:val="18"/>
              </w:rPr>
              <w:t>Education</w:t>
            </w:r>
            <w:r w:rsidRPr="004A5C1D">
              <w:rPr>
                <w:rFonts w:ascii="Tahoma" w:hAnsi="Tahoma" w:cs="Tahoma"/>
                <w:b/>
                <w:sz w:val="18"/>
                <w:lang w:val="ru-RU"/>
              </w:rPr>
              <w:t xml:space="preserve"> и </w:t>
            </w:r>
            <w:r w:rsidRPr="008F29F0">
              <w:rPr>
                <w:rFonts w:ascii="Tahoma" w:hAnsi="Tahoma" w:cs="Tahoma"/>
                <w:b/>
                <w:sz w:val="18"/>
              </w:rPr>
              <w:t>School</w:t>
            </w:r>
            <w:r w:rsidRPr="004A5C1D">
              <w:rPr>
                <w:rFonts w:ascii="Tahoma" w:hAnsi="Tahoma" w:cs="Tahoma"/>
                <w:b/>
                <w:sz w:val="18"/>
                <w:lang w:val="ru-RU"/>
              </w:rPr>
              <w:t xml:space="preserve"> с</w:t>
            </w:r>
            <w:r w:rsidR="00322CD3">
              <w:rPr>
                <w:rFonts w:cs="Tahoma"/>
                <w:b/>
                <w:sz w:val="20"/>
              </w:rPr>
              <w:t> </w:t>
            </w:r>
            <w:r w:rsidRPr="004A5C1D">
              <w:rPr>
                <w:rFonts w:ascii="Tahoma" w:hAnsi="Tahoma" w:cs="Tahoma"/>
                <w:b/>
                <w:sz w:val="18"/>
                <w:lang w:val="ru-RU"/>
              </w:rPr>
              <w:t xml:space="preserve">лицензиями </w:t>
            </w:r>
            <w:r w:rsidRPr="008F29F0">
              <w:rPr>
                <w:rFonts w:ascii="Tahoma" w:hAnsi="Tahoma" w:cs="Tahoma"/>
                <w:b/>
                <w:sz w:val="18"/>
              </w:rPr>
              <w:t>Core</w:t>
            </w:r>
            <w:r w:rsidRPr="004A5C1D">
              <w:rPr>
                <w:rFonts w:ascii="Tahoma" w:hAnsi="Tahoma" w:cs="Tahoma"/>
                <w:b/>
                <w:sz w:val="18"/>
                <w:lang w:val="ru-RU"/>
              </w:rPr>
              <w:t xml:space="preserve"> </w:t>
            </w:r>
            <w:r w:rsidRPr="008F29F0">
              <w:rPr>
                <w:rFonts w:ascii="Tahoma" w:hAnsi="Tahoma" w:cs="Tahoma"/>
                <w:b/>
                <w:sz w:val="18"/>
              </w:rPr>
              <w:t>CAL</w:t>
            </w:r>
            <w:r w:rsidRPr="004A5C1D">
              <w:rPr>
                <w:rFonts w:ascii="Tahoma" w:hAnsi="Tahoma" w:cs="Tahoma"/>
                <w:b/>
                <w:sz w:val="18"/>
                <w:lang w:val="ru-RU"/>
              </w:rPr>
              <w:t xml:space="preserve"> </w:t>
            </w:r>
            <w:r w:rsidRPr="008F29F0">
              <w:rPr>
                <w:rFonts w:ascii="Tahoma" w:hAnsi="Tahoma" w:cs="Tahoma"/>
                <w:b/>
                <w:sz w:val="18"/>
              </w:rPr>
              <w:t>Suite</w:t>
            </w:r>
          </w:p>
          <w:p w:rsidR="00456002" w:rsidRPr="004A5C1D" w:rsidRDefault="00456002" w:rsidP="00821966">
            <w:pPr>
              <w:rPr>
                <w:rFonts w:cs="Tahoma"/>
                <w:lang w:val="ru-RU"/>
              </w:rPr>
            </w:pPr>
            <w:r w:rsidRPr="004A5C1D">
              <w:rPr>
                <w:rFonts w:cs="Tahoma"/>
                <w:szCs w:val="18"/>
                <w:lang w:val="ru-RU"/>
              </w:rPr>
              <w:t xml:space="preserve">Платформы для настольных компьютеров </w:t>
            </w:r>
            <w:r w:rsidRPr="008F29F0">
              <w:rPr>
                <w:rFonts w:cs="Tahoma"/>
                <w:szCs w:val="18"/>
              </w:rPr>
              <w:t>Education</w:t>
            </w:r>
            <w:r w:rsidRPr="004A5C1D">
              <w:rPr>
                <w:rFonts w:cs="Tahoma"/>
                <w:szCs w:val="18"/>
                <w:lang w:val="ru-RU"/>
              </w:rPr>
              <w:t xml:space="preserve"> доступны для клиентов, заключивших Соглашение о регистрации </w:t>
            </w:r>
            <w:r w:rsidRPr="008F29F0">
              <w:rPr>
                <w:rFonts w:cs="Tahoma"/>
                <w:szCs w:val="18"/>
              </w:rPr>
              <w:t>Enrollment</w:t>
            </w:r>
            <w:r w:rsidRPr="004A5C1D">
              <w:rPr>
                <w:rFonts w:cs="Tahoma"/>
                <w:szCs w:val="18"/>
                <w:lang w:val="ru-RU"/>
              </w:rPr>
              <w:t xml:space="preserve"> </w:t>
            </w:r>
            <w:r w:rsidRPr="008F29F0">
              <w:rPr>
                <w:rFonts w:cs="Tahoma"/>
                <w:szCs w:val="18"/>
              </w:rPr>
              <w:t>for</w:t>
            </w:r>
            <w:r w:rsidRPr="004A5C1D">
              <w:rPr>
                <w:rFonts w:cs="Tahoma"/>
                <w:szCs w:val="18"/>
                <w:lang w:val="ru-RU"/>
              </w:rPr>
              <w:t xml:space="preserve"> </w:t>
            </w:r>
            <w:r w:rsidRPr="008F29F0">
              <w:rPr>
                <w:rFonts w:cs="Tahoma"/>
                <w:szCs w:val="18"/>
              </w:rPr>
              <w:t>Education</w:t>
            </w:r>
            <w:r w:rsidRPr="004A5C1D">
              <w:rPr>
                <w:rFonts w:cs="Tahoma"/>
                <w:szCs w:val="18"/>
                <w:lang w:val="ru-RU"/>
              </w:rPr>
              <w:t xml:space="preserve"> </w:t>
            </w:r>
            <w:r w:rsidRPr="008F29F0">
              <w:rPr>
                <w:rFonts w:cs="Tahoma"/>
                <w:szCs w:val="18"/>
              </w:rPr>
              <w:t>Solutions</w:t>
            </w:r>
            <w:r w:rsidRPr="004A5C1D">
              <w:rPr>
                <w:rFonts w:cs="Tahoma"/>
                <w:szCs w:val="18"/>
                <w:lang w:val="ru-RU"/>
              </w:rPr>
              <w:t xml:space="preserve"> (</w:t>
            </w:r>
            <w:r w:rsidRPr="008F29F0">
              <w:rPr>
                <w:rFonts w:cs="Tahoma"/>
                <w:szCs w:val="18"/>
              </w:rPr>
              <w:t>EES</w:t>
            </w:r>
            <w:r w:rsidRPr="004A5C1D">
              <w:rPr>
                <w:rFonts w:cs="Tahoma"/>
                <w:szCs w:val="18"/>
                <w:lang w:val="ru-RU"/>
              </w:rPr>
              <w:t>) и</w:t>
            </w:r>
            <w:r w:rsidR="00322CD3">
              <w:rPr>
                <w:rFonts w:cs="Tahoma"/>
                <w:b/>
                <w:sz w:val="20"/>
              </w:rPr>
              <w:t>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w:t>
            </w:r>
            <w:r w:rsidRPr="008F29F0">
              <w:rPr>
                <w:rFonts w:cs="Tahoma"/>
                <w:szCs w:val="18"/>
              </w:rPr>
              <w:t>Subscription</w:t>
            </w:r>
            <w:r w:rsidRPr="004A5C1D">
              <w:rPr>
                <w:rFonts w:cs="Tahoma"/>
                <w:szCs w:val="18"/>
                <w:lang w:val="ru-RU"/>
              </w:rPr>
              <w:t xml:space="preserve"> – </w:t>
            </w:r>
            <w:r w:rsidRPr="008F29F0">
              <w:rPr>
                <w:rFonts w:cs="Tahoma"/>
                <w:szCs w:val="18"/>
              </w:rPr>
              <w:t>Education</w:t>
            </w:r>
            <w:r w:rsidRPr="004A5C1D">
              <w:rPr>
                <w:rFonts w:cs="Tahoma"/>
                <w:szCs w:val="18"/>
                <w:lang w:val="ru-RU"/>
              </w:rPr>
              <w:t xml:space="preserve"> </w:t>
            </w:r>
            <w:r w:rsidRPr="008F29F0">
              <w:rPr>
                <w:rFonts w:cs="Tahoma"/>
                <w:szCs w:val="18"/>
              </w:rPr>
              <w:t>Solutions</w:t>
            </w:r>
            <w:r w:rsidRPr="004A5C1D">
              <w:rPr>
                <w:rFonts w:cs="Tahoma"/>
                <w:szCs w:val="18"/>
                <w:lang w:val="ru-RU"/>
              </w:rPr>
              <w:t xml:space="preserve"> (</w:t>
            </w:r>
            <w:r w:rsidRPr="008F29F0">
              <w:rPr>
                <w:rFonts w:cs="Tahoma"/>
                <w:szCs w:val="18"/>
              </w:rPr>
              <w:t>OVS</w:t>
            </w:r>
            <w:r w:rsidRPr="004A5C1D">
              <w:rPr>
                <w:rFonts w:cs="Tahoma"/>
                <w:szCs w:val="18"/>
                <w:lang w:val="ru-RU"/>
              </w:rPr>
              <w:t>-</w:t>
            </w:r>
            <w:r w:rsidRPr="008F29F0">
              <w:rPr>
                <w:rFonts w:cs="Tahoma"/>
                <w:szCs w:val="18"/>
              </w:rPr>
              <w:t>ES</w:t>
            </w:r>
            <w:r w:rsidRPr="004A5C1D">
              <w:rPr>
                <w:rFonts w:cs="Tahoma"/>
                <w:szCs w:val="18"/>
                <w:lang w:val="ru-RU"/>
              </w:rPr>
              <w:t xml:space="preserve">). Платформы для настольных компьютеров </w:t>
            </w:r>
            <w:r w:rsidRPr="008F29F0">
              <w:rPr>
                <w:rFonts w:cs="Tahoma"/>
                <w:szCs w:val="18"/>
              </w:rPr>
              <w:t>School</w:t>
            </w:r>
            <w:r w:rsidRPr="004A5C1D">
              <w:rPr>
                <w:rFonts w:cs="Tahoma"/>
                <w:szCs w:val="18"/>
                <w:lang w:val="ru-RU"/>
              </w:rPr>
              <w:t xml:space="preserve"> доступны клиентам, заключившим соглашение </w:t>
            </w:r>
            <w:r w:rsidRPr="008F29F0">
              <w:rPr>
                <w:rFonts w:cs="Tahoma"/>
                <w:szCs w:val="18"/>
              </w:rPr>
              <w:t>School</w:t>
            </w:r>
            <w:r w:rsidRPr="004A5C1D">
              <w:rPr>
                <w:rFonts w:cs="Tahoma"/>
                <w:szCs w:val="18"/>
                <w:lang w:val="ru-RU"/>
              </w:rPr>
              <w:t xml:space="preserve">. Платформа для настольных компьютеров </w:t>
            </w:r>
            <w:r w:rsidRPr="008F29F0">
              <w:rPr>
                <w:rFonts w:cs="Tahoma"/>
                <w:szCs w:val="18"/>
              </w:rPr>
              <w:t>Education</w:t>
            </w:r>
            <w:r w:rsidRPr="004A5C1D">
              <w:rPr>
                <w:rFonts w:cs="Tahoma"/>
                <w:szCs w:val="18"/>
                <w:lang w:val="ru-RU"/>
              </w:rPr>
              <w:t xml:space="preserve"> с лицензией </w:t>
            </w:r>
            <w:r w:rsidRPr="008F29F0">
              <w:rPr>
                <w:rFonts w:cs="Tahoma"/>
                <w:szCs w:val="18"/>
              </w:rPr>
              <w:t>Enterprise</w:t>
            </w:r>
            <w:r w:rsidRPr="004A5C1D">
              <w:rPr>
                <w:rFonts w:cs="Tahoma"/>
                <w:szCs w:val="18"/>
                <w:lang w:val="ru-RU"/>
              </w:rPr>
              <w:t xml:space="preserve"> </w:t>
            </w:r>
            <w:r w:rsidRPr="008F29F0">
              <w:rPr>
                <w:rFonts w:cs="Tahoma"/>
                <w:szCs w:val="18"/>
              </w:rPr>
              <w:t>CAL</w:t>
            </w:r>
            <w:r w:rsidRPr="004A5C1D">
              <w:rPr>
                <w:rFonts w:cs="Tahoma"/>
                <w:szCs w:val="18"/>
                <w:lang w:val="ru-RU"/>
              </w:rPr>
              <w:t xml:space="preserve"> </w:t>
            </w:r>
            <w:r w:rsidRPr="008F29F0">
              <w:rPr>
                <w:rFonts w:cs="Tahoma"/>
                <w:szCs w:val="18"/>
              </w:rPr>
              <w:t>Suite</w:t>
            </w:r>
            <w:r w:rsidRPr="004A5C1D">
              <w:rPr>
                <w:rFonts w:cs="Tahoma"/>
                <w:szCs w:val="18"/>
                <w:lang w:val="ru-RU"/>
              </w:rPr>
              <w:t xml:space="preserve"> и платформа для настольных компьютеров </w:t>
            </w:r>
            <w:r w:rsidRPr="008F29F0">
              <w:rPr>
                <w:rFonts w:cs="Tahoma"/>
                <w:szCs w:val="18"/>
              </w:rPr>
              <w:t>School</w:t>
            </w:r>
            <w:r w:rsidRPr="004A5C1D">
              <w:rPr>
                <w:rFonts w:cs="Tahoma"/>
                <w:szCs w:val="18"/>
                <w:lang w:val="ru-RU"/>
              </w:rPr>
              <w:t xml:space="preserve"> с лицензией </w:t>
            </w:r>
            <w:r w:rsidRPr="008F29F0">
              <w:rPr>
                <w:rFonts w:cs="Tahoma"/>
                <w:szCs w:val="18"/>
              </w:rPr>
              <w:t>Enterprise</w:t>
            </w:r>
            <w:r w:rsidRPr="004A5C1D">
              <w:rPr>
                <w:rFonts w:cs="Tahoma"/>
                <w:szCs w:val="18"/>
                <w:lang w:val="ru-RU"/>
              </w:rPr>
              <w:t xml:space="preserve"> </w:t>
            </w:r>
            <w:r w:rsidRPr="008F29F0">
              <w:rPr>
                <w:rFonts w:cs="Tahoma"/>
                <w:szCs w:val="18"/>
              </w:rPr>
              <w:t>CAL</w:t>
            </w:r>
            <w:r w:rsidRPr="004A5C1D">
              <w:rPr>
                <w:rFonts w:cs="Tahoma"/>
                <w:szCs w:val="18"/>
                <w:lang w:val="ru-RU"/>
              </w:rPr>
              <w:t xml:space="preserve"> </w:t>
            </w:r>
            <w:r w:rsidRPr="008F29F0">
              <w:rPr>
                <w:rFonts w:cs="Tahoma"/>
                <w:szCs w:val="18"/>
              </w:rPr>
              <w:t>Suite</w:t>
            </w:r>
            <w:r w:rsidRPr="004A5C1D">
              <w:rPr>
                <w:rFonts w:cs="Tahoma"/>
                <w:szCs w:val="18"/>
                <w:lang w:val="ru-RU"/>
              </w:rPr>
              <w:t xml:space="preserve"> включают последнюю версию набора приложений </w:t>
            </w:r>
            <w:r w:rsidRPr="008F29F0">
              <w:rPr>
                <w:rFonts w:cs="Tahoma"/>
                <w:szCs w:val="18"/>
              </w:rPr>
              <w:t>Office</w:t>
            </w:r>
            <w:r w:rsidRPr="004A5C1D">
              <w:rPr>
                <w:rFonts w:cs="Tahoma"/>
                <w:szCs w:val="18"/>
                <w:lang w:val="ru-RU"/>
              </w:rPr>
              <w:t xml:space="preserve"> профессиональный плюс или </w:t>
            </w:r>
            <w:r w:rsidRPr="008F29F0">
              <w:rPr>
                <w:rFonts w:cs="Tahoma"/>
                <w:szCs w:val="18"/>
              </w:rPr>
              <w:t>Office</w:t>
            </w:r>
            <w:r w:rsidRPr="004A5C1D">
              <w:rPr>
                <w:rFonts w:cs="Tahoma"/>
                <w:szCs w:val="18"/>
                <w:lang w:val="ru-RU"/>
              </w:rPr>
              <w:t xml:space="preserve"> для </w:t>
            </w:r>
            <w:r w:rsidRPr="008F29F0">
              <w:rPr>
                <w:rFonts w:cs="Tahoma"/>
                <w:szCs w:val="18"/>
              </w:rPr>
              <w:t>Mac</w:t>
            </w:r>
            <w:r w:rsidRPr="004A5C1D">
              <w:rPr>
                <w:rFonts w:cs="Tahoma"/>
                <w:szCs w:val="18"/>
                <w:lang w:val="ru-RU"/>
              </w:rPr>
              <w:t xml:space="preserve">, Обновление для операционной системы </w:t>
            </w:r>
            <w:r w:rsidRPr="008F29F0">
              <w:rPr>
                <w:rFonts w:cs="Tahoma"/>
                <w:szCs w:val="18"/>
              </w:rPr>
              <w:t>Windows</w:t>
            </w:r>
            <w:r w:rsidRPr="004A5C1D">
              <w:rPr>
                <w:rFonts w:cs="Tahoma"/>
                <w:szCs w:val="18"/>
                <w:lang w:val="ru-RU"/>
              </w:rPr>
              <w:t xml:space="preserve"> 8 Профессиональная и лицензию </w:t>
            </w:r>
            <w:r w:rsidRPr="008F29F0">
              <w:rPr>
                <w:rFonts w:cs="Tahoma"/>
                <w:szCs w:val="18"/>
              </w:rPr>
              <w:t>Enterprise</w:t>
            </w:r>
            <w:r w:rsidRPr="004A5C1D">
              <w:rPr>
                <w:rFonts w:cs="Tahoma"/>
                <w:szCs w:val="18"/>
                <w:lang w:val="ru-RU"/>
              </w:rPr>
              <w:t xml:space="preserve"> </w:t>
            </w:r>
            <w:r w:rsidRPr="008F29F0">
              <w:rPr>
                <w:rFonts w:cs="Tahoma"/>
                <w:szCs w:val="18"/>
              </w:rPr>
              <w:t>CAL</w:t>
            </w:r>
            <w:r w:rsidRPr="004A5C1D">
              <w:rPr>
                <w:rFonts w:cs="Tahoma"/>
                <w:szCs w:val="18"/>
                <w:lang w:val="ru-RU"/>
              </w:rPr>
              <w:t xml:space="preserve"> </w:t>
            </w:r>
            <w:r w:rsidRPr="008F29F0">
              <w:rPr>
                <w:rFonts w:cs="Tahoma"/>
                <w:szCs w:val="18"/>
              </w:rPr>
              <w:t>Suite</w:t>
            </w:r>
            <w:r w:rsidRPr="004A5C1D">
              <w:rPr>
                <w:rFonts w:cs="Tahoma"/>
                <w:szCs w:val="18"/>
                <w:lang w:val="ru-RU"/>
              </w:rPr>
              <w:t xml:space="preserve">. </w:t>
            </w:r>
          </w:p>
          <w:p w:rsidR="00456002" w:rsidRPr="004A5C1D" w:rsidRDefault="00456002" w:rsidP="00E64551">
            <w:pPr>
              <w:ind w:left="360"/>
              <w:rPr>
                <w:rFonts w:cs="Tahoma"/>
                <w:lang w:val="ru-RU"/>
              </w:rPr>
            </w:pPr>
          </w:p>
          <w:p w:rsidR="00456002" w:rsidRPr="004A5C1D" w:rsidRDefault="00456002" w:rsidP="00821966">
            <w:pPr>
              <w:rPr>
                <w:rFonts w:cs="Tahoma"/>
                <w:lang w:val="ru-RU"/>
              </w:rPr>
            </w:pPr>
            <w:r w:rsidRPr="004A5C1D">
              <w:rPr>
                <w:rFonts w:cs="Tahoma"/>
                <w:iCs/>
                <w:szCs w:val="18"/>
                <w:lang w:val="ru-RU"/>
              </w:rPr>
              <w:t xml:space="preserve">Платформа для настольных компьютеров </w:t>
            </w:r>
            <w:r w:rsidRPr="008F29F0">
              <w:rPr>
                <w:rFonts w:cs="Tahoma"/>
                <w:iCs/>
                <w:szCs w:val="18"/>
              </w:rPr>
              <w:t>School</w:t>
            </w:r>
            <w:r w:rsidRPr="004A5C1D">
              <w:rPr>
                <w:rFonts w:cs="Tahoma"/>
                <w:iCs/>
                <w:szCs w:val="18"/>
                <w:lang w:val="ru-RU"/>
              </w:rPr>
              <w:t xml:space="preserve"> в прейскуранте приравнивается к 3 единицам.</w:t>
            </w:r>
          </w:p>
          <w:p w:rsidR="00456002" w:rsidRPr="004A5C1D" w:rsidRDefault="00456002" w:rsidP="00821966">
            <w:pPr>
              <w:rPr>
                <w:rFonts w:cs="Tahoma"/>
                <w:lang w:val="ru-RU"/>
              </w:rPr>
            </w:pPr>
          </w:p>
          <w:p w:rsidR="00456002" w:rsidRPr="004A5C1D" w:rsidRDefault="00456002" w:rsidP="009203AC">
            <w:pPr>
              <w:tabs>
                <w:tab w:val="left" w:pos="8640"/>
              </w:tabs>
              <w:ind w:right="720"/>
              <w:rPr>
                <w:rFonts w:cs="Tahoma"/>
                <w:lang w:val="ru-RU"/>
              </w:rPr>
            </w:pPr>
            <w:r w:rsidRPr="004A5C1D">
              <w:rPr>
                <w:rFonts w:cs="Tahoma"/>
                <w:b/>
                <w:bCs/>
                <w:color w:val="000000"/>
                <w:szCs w:val="18"/>
                <w:lang w:val="ru-RU"/>
              </w:rPr>
              <w:t xml:space="preserve">Примечание. </w:t>
            </w:r>
            <w:r w:rsidRPr="004A5C1D">
              <w:rPr>
                <w:rFonts w:cs="Tahoma"/>
                <w:bCs/>
                <w:color w:val="000000"/>
                <w:szCs w:val="18"/>
                <w:lang w:val="ru-RU"/>
              </w:rPr>
              <w:t xml:space="preserve">Клиенты, заключившие Соглашение о регистрации </w:t>
            </w:r>
            <w:r w:rsidRPr="008F29F0">
              <w:rPr>
                <w:rFonts w:cs="Tahoma"/>
                <w:bCs/>
                <w:color w:val="000000"/>
                <w:szCs w:val="18"/>
              </w:rPr>
              <w:t>EES</w:t>
            </w:r>
            <w:r w:rsidRPr="004A5C1D">
              <w:rPr>
                <w:rFonts w:cs="Tahoma"/>
                <w:bCs/>
                <w:color w:val="000000"/>
                <w:szCs w:val="18"/>
                <w:lang w:val="ru-RU"/>
              </w:rPr>
              <w:t xml:space="preserve"> и</w:t>
            </w:r>
            <w:r w:rsidR="00322CD3">
              <w:rPr>
                <w:rFonts w:cs="Tahoma"/>
                <w:bCs/>
                <w:color w:val="000000"/>
                <w:szCs w:val="18"/>
              </w:rPr>
              <w:t> </w:t>
            </w:r>
            <w:r w:rsidRPr="008F29F0">
              <w:rPr>
                <w:rFonts w:cs="Tahoma"/>
                <w:bCs/>
                <w:color w:val="000000"/>
                <w:szCs w:val="18"/>
              </w:rPr>
              <w:t>OVS</w:t>
            </w:r>
            <w:r w:rsidRPr="004A5C1D">
              <w:rPr>
                <w:rFonts w:cs="Tahoma"/>
                <w:bCs/>
                <w:color w:val="000000"/>
                <w:szCs w:val="18"/>
                <w:lang w:val="ru-RU"/>
              </w:rPr>
              <w:t>-</w:t>
            </w:r>
            <w:r w:rsidRPr="008F29F0">
              <w:rPr>
                <w:rFonts w:cs="Tahoma"/>
                <w:bCs/>
                <w:color w:val="000000"/>
                <w:szCs w:val="18"/>
              </w:rPr>
              <w:t>ES</w:t>
            </w:r>
            <w:r w:rsidRPr="004A5C1D">
              <w:rPr>
                <w:rFonts w:cs="Tahoma"/>
                <w:bCs/>
                <w:color w:val="000000"/>
                <w:szCs w:val="18"/>
                <w:lang w:val="ru-RU"/>
              </w:rPr>
              <w:t xml:space="preserve">, не имеют права выбирать Платформы для настольных компьютеров и отдельные продукты с лицензиями </w:t>
            </w:r>
            <w:r w:rsidRPr="008F29F0">
              <w:rPr>
                <w:rFonts w:cs="Tahoma"/>
                <w:bCs/>
                <w:color w:val="000000"/>
                <w:szCs w:val="18"/>
              </w:rPr>
              <w:t>CAL</w:t>
            </w:r>
            <w:r w:rsidRPr="004A5C1D">
              <w:rPr>
                <w:rFonts w:cs="Tahoma"/>
                <w:bCs/>
                <w:color w:val="000000"/>
                <w:szCs w:val="18"/>
                <w:lang w:val="ru-RU"/>
              </w:rPr>
              <w:t xml:space="preserve">, включенные в лицензии </w:t>
            </w:r>
            <w:r w:rsidRPr="008F29F0">
              <w:rPr>
                <w:rFonts w:cs="Tahoma"/>
                <w:bCs/>
                <w:color w:val="000000"/>
                <w:szCs w:val="18"/>
              </w:rPr>
              <w:t>Core</w:t>
            </w:r>
            <w:r w:rsidRPr="004A5C1D">
              <w:rPr>
                <w:rFonts w:cs="Tahoma"/>
                <w:bCs/>
                <w:color w:val="000000"/>
                <w:szCs w:val="18"/>
                <w:lang w:val="ru-RU"/>
              </w:rPr>
              <w:t xml:space="preserve"> </w:t>
            </w:r>
            <w:r w:rsidRPr="008F29F0">
              <w:rPr>
                <w:rFonts w:cs="Tahoma"/>
                <w:bCs/>
                <w:color w:val="000000"/>
                <w:szCs w:val="18"/>
              </w:rPr>
              <w:t>CAL</w:t>
            </w:r>
            <w:r w:rsidRPr="004A5C1D">
              <w:rPr>
                <w:rFonts w:cs="Tahoma"/>
                <w:bCs/>
                <w:color w:val="000000"/>
                <w:szCs w:val="18"/>
                <w:lang w:val="ru-RU"/>
              </w:rPr>
              <w:t xml:space="preserve"> </w:t>
            </w:r>
            <w:r w:rsidRPr="008F29F0">
              <w:rPr>
                <w:rFonts w:cs="Tahoma"/>
                <w:bCs/>
                <w:color w:val="000000"/>
                <w:szCs w:val="18"/>
              </w:rPr>
              <w:t>Suite</w:t>
            </w:r>
            <w:r w:rsidRPr="004A5C1D">
              <w:rPr>
                <w:rFonts w:cs="Tahoma"/>
                <w:bCs/>
                <w:color w:val="000000"/>
                <w:szCs w:val="18"/>
                <w:lang w:val="ru-RU"/>
              </w:rPr>
              <w:t xml:space="preserve"> или </w:t>
            </w:r>
            <w:r w:rsidRPr="008F29F0">
              <w:rPr>
                <w:rFonts w:cs="Tahoma"/>
                <w:bCs/>
                <w:color w:val="000000"/>
                <w:szCs w:val="18"/>
              </w:rPr>
              <w:t>Enterprise</w:t>
            </w:r>
            <w:r w:rsidRPr="004A5C1D">
              <w:rPr>
                <w:rFonts w:cs="Tahoma"/>
                <w:bCs/>
                <w:color w:val="000000"/>
                <w:szCs w:val="18"/>
                <w:lang w:val="ru-RU"/>
              </w:rPr>
              <w:t xml:space="preserve"> </w:t>
            </w:r>
            <w:r w:rsidRPr="008F29F0">
              <w:rPr>
                <w:rFonts w:cs="Tahoma"/>
                <w:bCs/>
                <w:color w:val="000000"/>
                <w:szCs w:val="18"/>
              </w:rPr>
              <w:t>CAL</w:t>
            </w:r>
            <w:r w:rsidRPr="004A5C1D">
              <w:rPr>
                <w:rFonts w:cs="Tahoma"/>
                <w:bCs/>
                <w:color w:val="000000"/>
                <w:szCs w:val="18"/>
                <w:lang w:val="ru-RU"/>
              </w:rPr>
              <w:t xml:space="preserve"> </w:t>
            </w:r>
            <w:r w:rsidRPr="008F29F0">
              <w:rPr>
                <w:rFonts w:cs="Tahoma"/>
                <w:bCs/>
                <w:color w:val="000000"/>
                <w:szCs w:val="18"/>
              </w:rPr>
              <w:t>Suite</w:t>
            </w:r>
            <w:r w:rsidRPr="004A5C1D">
              <w:rPr>
                <w:rFonts w:cs="Tahoma"/>
                <w:bCs/>
                <w:color w:val="000000"/>
                <w:szCs w:val="18"/>
                <w:lang w:val="ru-RU"/>
              </w:rPr>
              <w:t>, только для части из общего числа компьютеров или учащихся в организации. Например, если</w:t>
            </w:r>
            <w:r w:rsidR="009203AC">
              <w:rPr>
                <w:rFonts w:cs="Tahoma"/>
                <w:bCs/>
                <w:color w:val="000000"/>
                <w:szCs w:val="18"/>
              </w:rPr>
              <w:t> </w:t>
            </w:r>
            <w:r w:rsidRPr="004A5C1D">
              <w:rPr>
                <w:rFonts w:cs="Tahoma"/>
                <w:bCs/>
                <w:color w:val="000000"/>
                <w:szCs w:val="18"/>
                <w:lang w:val="ru-RU"/>
              </w:rPr>
              <w:t>приобретена подписка для общего числа штатных сотрудников организации в количестве 1</w:t>
            </w:r>
            <w:r w:rsidRPr="008F29F0">
              <w:rPr>
                <w:rFonts w:cs="Tahoma"/>
                <w:bCs/>
                <w:color w:val="000000"/>
                <w:szCs w:val="18"/>
              </w:rPr>
              <w:t> </w:t>
            </w:r>
            <w:r w:rsidRPr="004A5C1D">
              <w:rPr>
                <w:rFonts w:cs="Tahoma"/>
                <w:bCs/>
                <w:color w:val="000000"/>
                <w:szCs w:val="18"/>
                <w:lang w:val="ru-RU"/>
              </w:rPr>
              <w:t xml:space="preserve">200 человек, то Платформы для настольных компьютеров и компоненты </w:t>
            </w:r>
            <w:r w:rsidRPr="008F29F0">
              <w:rPr>
                <w:rFonts w:cs="Tahoma"/>
                <w:bCs/>
                <w:color w:val="000000"/>
                <w:szCs w:val="18"/>
              </w:rPr>
              <w:t>CAL</w:t>
            </w:r>
            <w:r w:rsidRPr="004A5C1D">
              <w:rPr>
                <w:rFonts w:cs="Tahoma"/>
                <w:bCs/>
                <w:color w:val="000000"/>
                <w:szCs w:val="18"/>
                <w:lang w:val="ru-RU"/>
              </w:rPr>
              <w:t xml:space="preserve"> </w:t>
            </w:r>
            <w:r w:rsidRPr="008F29F0">
              <w:rPr>
                <w:rFonts w:cs="Tahoma"/>
                <w:bCs/>
                <w:color w:val="000000"/>
                <w:szCs w:val="18"/>
              </w:rPr>
              <w:t>Suite</w:t>
            </w:r>
            <w:r w:rsidRPr="004A5C1D">
              <w:rPr>
                <w:rFonts w:cs="Tahoma"/>
                <w:bCs/>
                <w:color w:val="000000"/>
                <w:szCs w:val="18"/>
                <w:lang w:val="ru-RU"/>
              </w:rPr>
              <w:t xml:space="preserve"> будут выбираться для общего числа в 1</w:t>
            </w:r>
            <w:r w:rsidRPr="008F29F0">
              <w:rPr>
                <w:rFonts w:cs="Tahoma"/>
                <w:bCs/>
                <w:color w:val="000000"/>
                <w:szCs w:val="18"/>
              </w:rPr>
              <w:t> </w:t>
            </w:r>
            <w:r w:rsidRPr="004A5C1D">
              <w:rPr>
                <w:rFonts w:cs="Tahoma"/>
                <w:bCs/>
                <w:color w:val="000000"/>
                <w:szCs w:val="18"/>
                <w:lang w:val="ru-RU"/>
              </w:rPr>
              <w:t xml:space="preserve">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w:t>
            </w:r>
            <w:r w:rsidRPr="008F29F0">
              <w:rPr>
                <w:rFonts w:cs="Tahoma"/>
                <w:bCs/>
                <w:color w:val="000000"/>
                <w:szCs w:val="18"/>
              </w:rPr>
              <w:t>CAL</w:t>
            </w:r>
            <w:r w:rsidRPr="004A5C1D">
              <w:rPr>
                <w:rFonts w:cs="Tahoma"/>
                <w:bCs/>
                <w:color w:val="000000"/>
                <w:szCs w:val="18"/>
                <w:lang w:val="ru-RU"/>
              </w:rPr>
              <w:t>.</w:t>
            </w:r>
          </w:p>
          <w:p w:rsidR="00456002" w:rsidRPr="004A5C1D" w:rsidRDefault="00456002" w:rsidP="005C647E">
            <w:pPr>
              <w:rPr>
                <w:rFonts w:cs="Tahoma"/>
                <w:szCs w:val="18"/>
                <w:lang w:val="ru-RU" w:eastAsia="ja-JP"/>
              </w:rPr>
            </w:pPr>
          </w:p>
        </w:tc>
      </w:tr>
    </w:tbl>
    <w:p w:rsidR="00456002" w:rsidRPr="004A5C1D" w:rsidRDefault="00456002" w:rsidP="00456002">
      <w:pPr>
        <w:pStyle w:val="Heading4"/>
        <w:tabs>
          <w:tab w:val="clear" w:pos="720"/>
          <w:tab w:val="num" w:pos="0"/>
        </w:tabs>
        <w:ind w:left="0" w:right="720" w:firstLine="0"/>
        <w:rPr>
          <w:rFonts w:ascii="Tahoma" w:hAnsi="Tahoma" w:cs="Tahoma"/>
          <w:lang w:val="ru-RU"/>
        </w:rPr>
      </w:pPr>
    </w:p>
    <w:p w:rsidR="004641FD" w:rsidRPr="004A5C1D" w:rsidRDefault="00755633" w:rsidP="004641FD">
      <w:pPr>
        <w:pStyle w:val="Heading3"/>
        <w:ind w:right="720"/>
        <w:rPr>
          <w:rFonts w:ascii="Tahoma" w:hAnsi="Tahoma" w:cs="Tahoma"/>
          <w:lang w:val="ru-RU"/>
        </w:rPr>
      </w:pPr>
      <w:bookmarkStart w:id="699" w:name="_Toc336338193"/>
      <w:bookmarkStart w:id="700" w:name="_Toc440882789"/>
      <w:r w:rsidRPr="004A5C1D">
        <w:rPr>
          <w:rFonts w:ascii="Tahoma" w:hAnsi="Tahoma" w:cs="Tahoma"/>
          <w:sz w:val="24"/>
          <w:szCs w:val="22"/>
          <w:lang w:val="ru-RU"/>
        </w:rPr>
        <w:t>Определение управления для соответствующих устройств</w:t>
      </w:r>
      <w:bookmarkEnd w:id="699"/>
      <w:bookmarkEnd w:id="700"/>
    </w:p>
    <w:p w:rsidR="00406CB0" w:rsidRPr="004A5C1D" w:rsidRDefault="00406CB0" w:rsidP="00406CB0">
      <w:pPr>
        <w:rPr>
          <w:rFonts w:cs="Tahoma"/>
          <w:lang w:val="ru-RU"/>
        </w:rPr>
      </w:pPr>
    </w:p>
    <w:p w:rsidR="004641FD" w:rsidRPr="008F29F0" w:rsidRDefault="004641FD" w:rsidP="004641FD">
      <w:pPr>
        <w:rPr>
          <w:rFonts w:cs="Tahoma"/>
        </w:rPr>
      </w:pPr>
      <w:r w:rsidRPr="004A5C1D">
        <w:rPr>
          <w:rFonts w:cs="Tahoma"/>
          <w:lang w:val="ru-RU"/>
        </w:rPr>
        <w:t>Клиент Программы корпоративного лицензирования «управляет» любым устройством, на котором он прямо</w:t>
      </w:r>
      <w:r w:rsidR="00BD7905">
        <w:rPr>
          <w:rFonts w:cs="Tahoma"/>
        </w:rPr>
        <w:t> </w:t>
      </w:r>
      <w:r w:rsidRPr="004A5C1D">
        <w:rPr>
          <w:rFonts w:cs="Tahoma"/>
          <w:lang w:val="ru-RU"/>
        </w:rPr>
        <w:t>или косвенно управляет одной или несколькими средами операционных систем.</w:t>
      </w:r>
      <w:r w:rsidR="008F29F0" w:rsidRPr="004A5C1D">
        <w:rPr>
          <w:rFonts w:cs="Tahoma"/>
          <w:lang w:val="ru-RU"/>
        </w:rPr>
        <w:t xml:space="preserve"> </w:t>
      </w:r>
      <w:r w:rsidRPr="008F29F0">
        <w:rPr>
          <w:rFonts w:cs="Tahoma"/>
        </w:rPr>
        <w:t>Например, клиент</w:t>
      </w:r>
      <w:r w:rsidR="00BD7905">
        <w:rPr>
          <w:rFonts w:cs="Tahoma"/>
        </w:rPr>
        <w:t> </w:t>
      </w:r>
      <w:r w:rsidRPr="008F29F0">
        <w:rPr>
          <w:rFonts w:cs="Tahoma"/>
        </w:rPr>
        <w:t>Программы</w:t>
      </w:r>
      <w:r w:rsidR="00322CD3">
        <w:rPr>
          <w:rFonts w:cs="Tahoma"/>
        </w:rPr>
        <w:t> </w:t>
      </w:r>
      <w:r w:rsidRPr="008F29F0">
        <w:rPr>
          <w:rFonts w:cs="Tahoma"/>
        </w:rPr>
        <w:t>корпоративного лицензирования управляет любыми следующими устройствами:</w:t>
      </w:r>
    </w:p>
    <w:p w:rsidR="00406CB0" w:rsidRPr="008F29F0" w:rsidRDefault="00406CB0" w:rsidP="00822871">
      <w:pPr>
        <w:spacing w:after="60"/>
        <w:rPr>
          <w:rFonts w:cs="Tahoma"/>
        </w:rPr>
      </w:pPr>
    </w:p>
    <w:p w:rsidR="004641FD" w:rsidRPr="004A5C1D" w:rsidRDefault="004641FD" w:rsidP="00822871">
      <w:pPr>
        <w:numPr>
          <w:ilvl w:val="0"/>
          <w:numId w:val="19"/>
        </w:numPr>
        <w:spacing w:after="60"/>
        <w:rPr>
          <w:rFonts w:cs="Tahoma"/>
          <w:lang w:val="ru-RU"/>
        </w:rPr>
      </w:pPr>
      <w:r w:rsidRPr="004A5C1D">
        <w:rPr>
          <w:rFonts w:cs="Tahoma"/>
          <w:lang w:val="ru-RU"/>
        </w:rPr>
        <w:t>которым он разрешает присоединяться к его домену, ИЛИ</w:t>
      </w:r>
    </w:p>
    <w:p w:rsidR="004641FD" w:rsidRPr="004A5C1D" w:rsidRDefault="004641FD" w:rsidP="00822871">
      <w:pPr>
        <w:numPr>
          <w:ilvl w:val="0"/>
          <w:numId w:val="19"/>
        </w:numPr>
        <w:spacing w:after="60"/>
        <w:rPr>
          <w:rFonts w:cs="Tahoma"/>
          <w:lang w:val="ru-RU"/>
        </w:rPr>
      </w:pPr>
      <w:r w:rsidRPr="004A5C1D">
        <w:rPr>
          <w:rFonts w:cs="Tahoma"/>
          <w:lang w:val="ru-RU"/>
        </w:rPr>
        <w:t>проверку подлинности которых он выполняет как обязательное требование для использования приложений на его территории, ИЛИ</w:t>
      </w:r>
    </w:p>
    <w:p w:rsidR="004641FD" w:rsidRPr="004A5C1D" w:rsidRDefault="004641FD" w:rsidP="00822871">
      <w:pPr>
        <w:numPr>
          <w:ilvl w:val="0"/>
          <w:numId w:val="19"/>
        </w:numPr>
        <w:spacing w:after="60"/>
        <w:rPr>
          <w:rFonts w:cs="Tahoma"/>
          <w:lang w:val="ru-RU"/>
        </w:rPr>
      </w:pPr>
      <w:r w:rsidRPr="004A5C1D">
        <w:rPr>
          <w:rFonts w:cs="Tahoma"/>
          <w:lang w:val="ru-RU"/>
        </w:rPr>
        <w:t>на которые он устанавливает агенты (например, антивирусное и антивредоносное ПО</w:t>
      </w:r>
      <w:r w:rsidR="00322CD3">
        <w:rPr>
          <w:rFonts w:cs="Tahoma"/>
        </w:rPr>
        <w:t> </w:t>
      </w:r>
      <w:r w:rsidRPr="004A5C1D">
        <w:rPr>
          <w:rFonts w:cs="Tahoma"/>
          <w:lang w:val="ru-RU"/>
        </w:rPr>
        <w:t>или</w:t>
      </w:r>
      <w:r w:rsidR="00322CD3">
        <w:rPr>
          <w:rFonts w:cs="Tahoma"/>
        </w:rPr>
        <w:t> </w:t>
      </w:r>
      <w:r w:rsidRPr="004A5C1D">
        <w:rPr>
          <w:rFonts w:cs="Tahoma"/>
          <w:lang w:val="ru-RU"/>
        </w:rPr>
        <w:t>другие агенты, санкционируемые политикой клиента), ИЛИ</w:t>
      </w:r>
    </w:p>
    <w:p w:rsidR="004641FD" w:rsidRPr="004A5C1D" w:rsidRDefault="004641FD" w:rsidP="00822871">
      <w:pPr>
        <w:numPr>
          <w:ilvl w:val="0"/>
          <w:numId w:val="19"/>
        </w:numPr>
        <w:spacing w:after="60"/>
        <w:rPr>
          <w:rFonts w:cs="Tahoma"/>
          <w:lang w:val="ru-RU"/>
        </w:rPr>
      </w:pPr>
      <w:r w:rsidRPr="004A5C1D">
        <w:rPr>
          <w:rFonts w:cs="Tahoma"/>
          <w:lang w:val="ru-RU"/>
        </w:rPr>
        <w:t>к которым он прямо или косвенно применяет и обеспечивает выполнение* групповых политик, ИЛИ</w:t>
      </w:r>
    </w:p>
    <w:p w:rsidR="004641FD" w:rsidRPr="004A5C1D" w:rsidRDefault="004641FD" w:rsidP="00822871">
      <w:pPr>
        <w:numPr>
          <w:ilvl w:val="0"/>
          <w:numId w:val="19"/>
        </w:numPr>
        <w:spacing w:after="60"/>
        <w:rPr>
          <w:rFonts w:cs="Tahoma"/>
          <w:lang w:val="ru-RU"/>
        </w:rPr>
      </w:pPr>
      <w:r w:rsidRPr="004A5C1D">
        <w:rPr>
          <w:rFonts w:cs="Tahoma"/>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4641FD" w:rsidRPr="004A5C1D" w:rsidRDefault="004641FD" w:rsidP="00822871">
      <w:pPr>
        <w:numPr>
          <w:ilvl w:val="0"/>
          <w:numId w:val="19"/>
        </w:numPr>
        <w:spacing w:after="60"/>
        <w:rPr>
          <w:rFonts w:cs="Tahoma"/>
          <w:lang w:val="ru-RU"/>
        </w:rPr>
      </w:pPr>
      <w:r w:rsidRPr="004A5C1D">
        <w:rPr>
          <w:rFonts w:cs="Tahoma"/>
          <w:lang w:val="ru-RU"/>
        </w:rPr>
        <w:t>которым он разрешает доступ к инфраструктуре виртуальных рабочих столов (</w:t>
      </w:r>
      <w:r w:rsidRPr="008F29F0">
        <w:rPr>
          <w:rFonts w:cs="Tahoma"/>
        </w:rPr>
        <w:t>VDI</w:t>
      </w:r>
      <w:r w:rsidRPr="004A5C1D">
        <w:rPr>
          <w:rFonts w:cs="Tahoma"/>
          <w:lang w:val="ru-RU"/>
        </w:rPr>
        <w:t xml:space="preserve">) вне рамок программы </w:t>
      </w:r>
      <w:r w:rsidRPr="008F29F0">
        <w:rPr>
          <w:rFonts w:cs="Tahoma"/>
        </w:rPr>
        <w:t>Windows</w:t>
      </w:r>
      <w:r w:rsidRPr="004A5C1D">
        <w:rPr>
          <w:rFonts w:cs="Tahoma"/>
          <w:lang w:val="ru-RU"/>
        </w:rPr>
        <w:t xml:space="preserve">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w:t>
      </w:r>
      <w:r w:rsidRPr="008F29F0">
        <w:rPr>
          <w:rFonts w:cs="Tahoma"/>
        </w:rPr>
        <w:t>Windows</w:t>
      </w:r>
      <w:r w:rsidRPr="004A5C1D">
        <w:rPr>
          <w:rFonts w:cs="Tahoma"/>
          <w:lang w:val="ru-RU"/>
        </w:rPr>
        <w:t xml:space="preserve"> </w:t>
      </w:r>
      <w:r w:rsidRPr="008F29F0">
        <w:rPr>
          <w:rFonts w:cs="Tahoma"/>
        </w:rPr>
        <w:t>Intune</w:t>
      </w:r>
      <w:r w:rsidRPr="004A5C1D">
        <w:rPr>
          <w:rFonts w:cs="Tahoma"/>
          <w:lang w:val="ru-RU"/>
        </w:rPr>
        <w:t xml:space="preserve"> (на устройство) или прав на</w:t>
      </w:r>
      <w:r w:rsidR="00322CD3">
        <w:rPr>
          <w:rFonts w:cs="Tahoma"/>
        </w:rPr>
        <w:t> </w:t>
      </w:r>
      <w:r w:rsidRPr="004A5C1D">
        <w:rPr>
          <w:rFonts w:cs="Tahoma"/>
          <w:lang w:val="ru-RU"/>
        </w:rPr>
        <w:t xml:space="preserve">использование доступа к виртуальному рабочему столу </w:t>
      </w:r>
      <w:r w:rsidRPr="008F29F0">
        <w:rPr>
          <w:rFonts w:cs="Tahoma"/>
        </w:rPr>
        <w:t>Windows</w:t>
      </w:r>
      <w:r w:rsidRPr="004A5C1D">
        <w:rPr>
          <w:rFonts w:cs="Tahoma"/>
          <w:lang w:val="ru-RU"/>
        </w:rPr>
        <w:t xml:space="preserve"> за пределами офиса.</w:t>
      </w:r>
    </w:p>
    <w:p w:rsidR="00755633" w:rsidRPr="002643A0" w:rsidRDefault="00755633" w:rsidP="00755633">
      <w:pPr>
        <w:ind w:left="1440"/>
        <w:rPr>
          <w:rFonts w:cs="Tahoma"/>
          <w:lang w:val="ru-RU"/>
        </w:rPr>
      </w:pPr>
    </w:p>
    <w:p w:rsidR="003F0C9C" w:rsidRPr="002643A0" w:rsidRDefault="003F0C9C" w:rsidP="00755633">
      <w:pPr>
        <w:ind w:left="1440"/>
        <w:rPr>
          <w:rFonts w:cs="Tahoma"/>
          <w:lang w:val="ru-RU"/>
        </w:rPr>
      </w:pPr>
    </w:p>
    <w:p w:rsidR="003F0C9C" w:rsidRPr="002643A0" w:rsidRDefault="003F0C9C" w:rsidP="00755633">
      <w:pPr>
        <w:ind w:left="1440"/>
        <w:rPr>
          <w:rFonts w:cs="Tahoma"/>
          <w:lang w:val="ru-RU"/>
        </w:rPr>
      </w:pPr>
    </w:p>
    <w:p w:rsidR="003F0C9C" w:rsidRPr="002643A0" w:rsidRDefault="003F0C9C" w:rsidP="00755633">
      <w:pPr>
        <w:ind w:left="1440"/>
        <w:rPr>
          <w:rFonts w:cs="Tahoma"/>
          <w:lang w:val="ru-RU"/>
        </w:rPr>
      </w:pPr>
    </w:p>
    <w:p w:rsidR="003F0C9C" w:rsidRPr="002643A0" w:rsidRDefault="003F0C9C" w:rsidP="00755633">
      <w:pPr>
        <w:ind w:left="1440"/>
        <w:rPr>
          <w:rFonts w:cs="Tahoma"/>
          <w:lang w:val="ru-RU"/>
        </w:rPr>
      </w:pPr>
    </w:p>
    <w:p w:rsidR="004641FD" w:rsidRPr="004A5C1D" w:rsidRDefault="004641FD" w:rsidP="004641FD">
      <w:pPr>
        <w:rPr>
          <w:rFonts w:cs="Tahoma"/>
          <w:lang w:val="ru-RU"/>
        </w:rPr>
      </w:pPr>
      <w:r w:rsidRPr="004A5C1D">
        <w:rPr>
          <w:rFonts w:cs="Tahoma"/>
          <w:lang w:val="ru-RU"/>
        </w:rPr>
        <w:t xml:space="preserve">Устройство, которое получает доступ к </w:t>
      </w:r>
      <w:r w:rsidRPr="008F29F0">
        <w:rPr>
          <w:rFonts w:cs="Tahoma"/>
        </w:rPr>
        <w:t>VDI</w:t>
      </w:r>
      <w:r w:rsidRPr="004A5C1D">
        <w:rPr>
          <w:rFonts w:cs="Tahoma"/>
          <w:lang w:val="ru-RU"/>
        </w:rPr>
        <w:t xml:space="preserve"> только в рамках прав на использование вне офиса или использует</w:t>
      </w:r>
      <w:r w:rsidR="008C602B">
        <w:rPr>
          <w:rFonts w:cs="Tahoma"/>
        </w:rPr>
        <w:t> </w:t>
      </w:r>
      <w:r w:rsidRPr="008F29F0">
        <w:rPr>
          <w:rFonts w:cs="Tahoma"/>
        </w:rPr>
        <w:t>Windows</w:t>
      </w:r>
      <w:r w:rsidRPr="004A5C1D">
        <w:rPr>
          <w:rFonts w:cs="Tahoma"/>
          <w:lang w:val="ru-RU"/>
        </w:rPr>
        <w:t xml:space="preserve"> </w:t>
      </w:r>
      <w:r w:rsidRPr="008F29F0">
        <w:rPr>
          <w:rFonts w:cs="Tahoma"/>
        </w:rPr>
        <w:t>To</w:t>
      </w:r>
      <w:r w:rsidRPr="004A5C1D">
        <w:rPr>
          <w:rFonts w:cs="Tahoma"/>
          <w:lang w:val="ru-RU"/>
        </w:rPr>
        <w:t xml:space="preserve"> </w:t>
      </w:r>
      <w:r w:rsidRPr="008F29F0">
        <w:rPr>
          <w:rFonts w:cs="Tahoma"/>
        </w:rPr>
        <w:t>Go</w:t>
      </w:r>
      <w:r w:rsidRPr="004A5C1D">
        <w:rPr>
          <w:rFonts w:cs="Tahoma"/>
          <w:lang w:val="ru-RU"/>
        </w:rPr>
        <w:t xml:space="preserve"> на Соответствующем стороннем устройстве только вне территории клиента и не</w:t>
      </w:r>
      <w:r w:rsidR="008C602B">
        <w:rPr>
          <w:rFonts w:cs="Tahoma"/>
        </w:rPr>
        <w:t> </w:t>
      </w:r>
      <w:r w:rsidRPr="004A5C1D">
        <w:rPr>
          <w:rFonts w:cs="Tahoma"/>
          <w:lang w:val="ru-RU"/>
        </w:rPr>
        <w:t>управляется в других целях согласно описанному выше, не рассматривается как «управляемое» в рамках данного определения.</w:t>
      </w:r>
    </w:p>
    <w:p w:rsidR="00755633" w:rsidRPr="004A5C1D" w:rsidRDefault="00755633" w:rsidP="004641FD">
      <w:pPr>
        <w:rPr>
          <w:rFonts w:cs="Tahoma"/>
          <w:lang w:val="ru-RU"/>
        </w:rPr>
      </w:pPr>
    </w:p>
    <w:p w:rsidR="00371299" w:rsidRPr="004A5C1D" w:rsidRDefault="00BD7905" w:rsidP="00510F6B">
      <w:pPr>
        <w:rPr>
          <w:rFonts w:cs="Tahoma"/>
          <w:lang w:val="ru-RU"/>
        </w:rPr>
      </w:pPr>
      <w:r w:rsidRPr="004A5C1D">
        <w:rPr>
          <w:rFonts w:cs="Tahoma"/>
          <w:lang w:val="ru-RU"/>
        </w:rPr>
        <w:t>*</w:t>
      </w:r>
      <w:r w:rsidR="004641FD" w:rsidRPr="004A5C1D">
        <w:rPr>
          <w:rFonts w:cs="Tahoma"/>
          <w:lang w:val="ru-RU"/>
        </w:rPr>
        <w:t>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322CD3">
        <w:rPr>
          <w:rFonts w:cs="Tahoma"/>
        </w:rPr>
        <w:t> </w:t>
      </w:r>
      <w:r w:rsidR="004641FD" w:rsidRPr="004A5C1D">
        <w:rPr>
          <w:rFonts w:cs="Tahoma"/>
          <w:lang w:val="ru-RU"/>
        </w:rPr>
        <w:t>является «обеспечивающим выполнение групповой политики» в целях данного примера.</w:t>
      </w:r>
      <w:r w:rsidR="008F29F0" w:rsidRPr="004A5C1D">
        <w:rPr>
          <w:rFonts w:cs="Tahoma"/>
          <w:lang w:val="ru-RU"/>
        </w:rPr>
        <w:t xml:space="preserve"> </w:t>
      </w:r>
    </w:p>
    <w:p w:rsidR="00991DD4" w:rsidRPr="004A5C1D" w:rsidRDefault="00991DD4" w:rsidP="00510F6B">
      <w:pPr>
        <w:rPr>
          <w:rFonts w:cs="Tahoma"/>
          <w:lang w:val="ru-RU"/>
        </w:rPr>
      </w:pPr>
    </w:p>
    <w:p w:rsidR="00406CB0" w:rsidRPr="004A5C1D" w:rsidRDefault="00023FE7" w:rsidP="00406CB0">
      <w:pPr>
        <w:pStyle w:val="Heading3"/>
        <w:rPr>
          <w:rFonts w:ascii="Tahoma" w:hAnsi="Tahoma" w:cs="Tahoma"/>
          <w:lang w:val="ru-RU"/>
        </w:rPr>
      </w:pPr>
      <w:bookmarkStart w:id="701" w:name="_Toc243157227"/>
      <w:bookmarkStart w:id="702" w:name="_Toc336338194"/>
      <w:bookmarkStart w:id="703" w:name="_Toc440882790"/>
      <w:r w:rsidRPr="004A5C1D">
        <w:rPr>
          <w:rFonts w:ascii="Tahoma" w:hAnsi="Tahoma" w:cs="Tahoma"/>
          <w:sz w:val="24"/>
          <w:lang w:val="ru-RU"/>
        </w:rPr>
        <w:t xml:space="preserve">Соответствующие Продукты, для которых предоставляется скидка </w:t>
      </w:r>
      <w:r w:rsidR="008C602B" w:rsidRPr="004A5C1D">
        <w:rPr>
          <w:rFonts w:ascii="Tahoma" w:hAnsi="Tahoma" w:cs="Tahoma"/>
          <w:sz w:val="24"/>
          <w:lang w:val="ru-RU"/>
        </w:rPr>
        <w:br/>
      </w:r>
      <w:r w:rsidRPr="008F29F0">
        <w:rPr>
          <w:rFonts w:ascii="Tahoma" w:hAnsi="Tahoma" w:cs="Tahoma"/>
          <w:sz w:val="24"/>
        </w:rPr>
        <w:t>Up</w:t>
      </w:r>
      <w:r w:rsidRPr="004A5C1D">
        <w:rPr>
          <w:rFonts w:ascii="Tahoma" w:hAnsi="Tahoma" w:cs="Tahoma"/>
          <w:sz w:val="24"/>
          <w:lang w:val="ru-RU"/>
        </w:rPr>
        <w:t xml:space="preserve"> </w:t>
      </w:r>
      <w:r w:rsidRPr="008F29F0">
        <w:rPr>
          <w:rFonts w:ascii="Tahoma" w:hAnsi="Tahoma" w:cs="Tahoma"/>
          <w:sz w:val="24"/>
        </w:rPr>
        <w:t>to</w:t>
      </w:r>
      <w:r w:rsidRPr="004A5C1D">
        <w:rPr>
          <w:rFonts w:ascii="Tahoma" w:hAnsi="Tahoma" w:cs="Tahoma"/>
          <w:sz w:val="24"/>
          <w:lang w:val="ru-RU"/>
        </w:rPr>
        <w:t xml:space="preserve"> </w:t>
      </w:r>
      <w:r w:rsidRPr="008F29F0">
        <w:rPr>
          <w:rFonts w:ascii="Tahoma" w:hAnsi="Tahoma" w:cs="Tahoma"/>
          <w:sz w:val="24"/>
        </w:rPr>
        <w:t>Date</w:t>
      </w:r>
      <w:r w:rsidRPr="004A5C1D">
        <w:rPr>
          <w:rFonts w:ascii="Tahoma" w:hAnsi="Tahoma" w:cs="Tahoma"/>
          <w:sz w:val="24"/>
          <w:lang w:val="ru-RU"/>
        </w:rPr>
        <w:t xml:space="preserve"> (</w:t>
      </w:r>
      <w:r w:rsidRPr="008F29F0">
        <w:rPr>
          <w:rFonts w:ascii="Tahoma" w:hAnsi="Tahoma" w:cs="Tahoma"/>
          <w:sz w:val="24"/>
        </w:rPr>
        <w:t>UTD</w:t>
      </w:r>
      <w:r w:rsidRPr="004A5C1D">
        <w:rPr>
          <w:rFonts w:ascii="Tahoma" w:hAnsi="Tahoma" w:cs="Tahoma"/>
          <w:sz w:val="24"/>
          <w:lang w:val="ru-RU"/>
        </w:rPr>
        <w:t>)</w:t>
      </w:r>
      <w:bookmarkEnd w:id="701"/>
      <w:bookmarkEnd w:id="702"/>
      <w:bookmarkEnd w:id="703"/>
    </w:p>
    <w:p w:rsidR="00406CB0" w:rsidRPr="004A5C1D" w:rsidRDefault="00406CB0" w:rsidP="00406CB0">
      <w:pPr>
        <w:pStyle w:val="Heading3"/>
        <w:rPr>
          <w:rFonts w:ascii="Tahoma" w:hAnsi="Tahoma" w:cs="Tahoma"/>
          <w:lang w:val="ru-RU"/>
        </w:rPr>
      </w:pPr>
    </w:p>
    <w:p w:rsidR="00023FE7" w:rsidRPr="004A5C1D" w:rsidRDefault="00023FE7" w:rsidP="00B0149F">
      <w:pPr>
        <w:rPr>
          <w:lang w:val="ru-RU"/>
        </w:rPr>
      </w:pPr>
      <w:r w:rsidRPr="004A5C1D">
        <w:rPr>
          <w:lang w:val="ru-RU"/>
        </w:rPr>
        <w:t xml:space="preserve">Клиенты-участники программы </w:t>
      </w:r>
      <w:r w:rsidRPr="008F29F0">
        <w:t>Open</w:t>
      </w:r>
      <w:r w:rsidRPr="004A5C1D">
        <w:rPr>
          <w:lang w:val="ru-RU"/>
        </w:rPr>
        <w:t xml:space="preserve"> </w:t>
      </w:r>
      <w:r w:rsidRPr="008F29F0">
        <w:t>Value</w:t>
      </w:r>
      <w:r w:rsidRPr="004A5C1D">
        <w:rPr>
          <w:lang w:val="ru-RU"/>
        </w:rPr>
        <w:t xml:space="preserve"> </w:t>
      </w:r>
      <w:r w:rsidRPr="008F29F0">
        <w:t>Subscription</w:t>
      </w:r>
      <w:r w:rsidRPr="004A5C1D">
        <w:rPr>
          <w:lang w:val="ru-RU"/>
        </w:rPr>
        <w:t xml:space="preserve"> имеют право на скидку </w:t>
      </w:r>
      <w:r w:rsidRPr="008F29F0">
        <w:t>UTD</w:t>
      </w:r>
      <w:r w:rsidRPr="004A5C1D">
        <w:rPr>
          <w:lang w:val="ru-RU"/>
        </w:rPr>
        <w:t xml:space="preserve"> в течение первого года действия соглашения о подписке.</w:t>
      </w:r>
      <w:r w:rsidR="008F29F0" w:rsidRPr="004A5C1D">
        <w:rPr>
          <w:b/>
          <w:lang w:val="ru-RU"/>
        </w:rPr>
        <w:t xml:space="preserve"> </w:t>
      </w:r>
      <w:r w:rsidRPr="004A5C1D">
        <w:rPr>
          <w:lang w:val="ru-RU"/>
        </w:rPr>
        <w:t xml:space="preserve">Соответствующие клиенты могут приобрести любую из указанных ниже Лицензий со скидкой </w:t>
      </w:r>
      <w:r w:rsidRPr="008F29F0">
        <w:t>UTD</w:t>
      </w:r>
      <w:r w:rsidRPr="004A5C1D">
        <w:rPr>
          <w:lang w:val="ru-RU"/>
        </w:rPr>
        <w:t>,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8F29F0" w:rsidRPr="004A5C1D">
        <w:rPr>
          <w:b/>
          <w:lang w:val="ru-RU"/>
        </w:rPr>
        <w:t xml:space="preserve"> </w:t>
      </w:r>
      <w:r w:rsidRPr="004A5C1D">
        <w:rPr>
          <w:color w:val="000000"/>
          <w:lang w:val="ru-RU"/>
        </w:rPr>
        <w:t xml:space="preserve">Как правило, эта скидка предоставляется только для текущей версии продукта или первой предшествующей ей версии. Получение скидки </w:t>
      </w:r>
      <w:r w:rsidRPr="008F29F0">
        <w:rPr>
          <w:color w:val="000000"/>
        </w:rPr>
        <w:t>UTD</w:t>
      </w:r>
      <w:r w:rsidRPr="004A5C1D">
        <w:rPr>
          <w:color w:val="000000"/>
          <w:lang w:val="ru-RU"/>
        </w:rPr>
        <w:t xml:space="preserve"> не зависит от платформы, поэтому клиенты </w:t>
      </w:r>
      <w:r w:rsidRPr="008F29F0">
        <w:rPr>
          <w:color w:val="000000"/>
        </w:rPr>
        <w:t>Mac</w:t>
      </w:r>
      <w:r w:rsidRPr="004A5C1D">
        <w:rPr>
          <w:color w:val="000000"/>
          <w:lang w:val="ru-RU"/>
        </w:rPr>
        <w:t xml:space="preserve"> также имеют право на скидку.</w:t>
      </w:r>
    </w:p>
    <w:p w:rsidR="00C353DE" w:rsidRPr="004A5C1D" w:rsidRDefault="00C353DE">
      <w:pPr>
        <w:pStyle w:val="FootnoteBulletLevel1"/>
        <w:ind w:left="360" w:right="720" w:firstLine="0"/>
        <w:rPr>
          <w:rFonts w:ascii="Tahoma" w:hAnsi="Tahoma" w:cs="Tahoma"/>
          <w:lang w:val="ru-RU"/>
        </w:rPr>
      </w:pPr>
    </w:p>
    <w:tbl>
      <w:tblPr>
        <w:tblW w:w="0" w:type="auto"/>
        <w:tblInd w:w="730" w:type="dxa"/>
        <w:tblCellMar>
          <w:left w:w="0" w:type="dxa"/>
          <w:right w:w="0" w:type="dxa"/>
        </w:tblCellMar>
        <w:tblLook w:val="04A0" w:firstRow="1" w:lastRow="0" w:firstColumn="1" w:lastColumn="0" w:noHBand="0" w:noVBand="1"/>
      </w:tblPr>
      <w:tblGrid>
        <w:gridCol w:w="4050"/>
        <w:gridCol w:w="4057"/>
      </w:tblGrid>
      <w:tr w:rsidR="00023FE7" w:rsidRPr="008F29F0" w:rsidTr="00322CD3">
        <w:trPr>
          <w:tblHeader/>
        </w:trPr>
        <w:tc>
          <w:tcPr>
            <w:tcW w:w="4050" w:type="dxa"/>
            <w:tcBorders>
              <w:top w:val="single" w:sz="8" w:space="0" w:color="auto"/>
              <w:left w:val="single" w:sz="8" w:space="0" w:color="auto"/>
              <w:bottom w:val="single" w:sz="8" w:space="0" w:color="auto"/>
              <w:right w:val="single" w:sz="8" w:space="0" w:color="auto"/>
            </w:tcBorders>
            <w:shd w:val="clear" w:color="auto" w:fill="FFCC99"/>
          </w:tcPr>
          <w:p w:rsidR="00023FE7" w:rsidRPr="008F29F0" w:rsidRDefault="00023FE7">
            <w:pPr>
              <w:ind w:right="720"/>
              <w:jc w:val="center"/>
              <w:rPr>
                <w:rFonts w:eastAsia="Calibri" w:cs="Tahoma"/>
                <w:b/>
                <w:bCs/>
                <w:color w:val="404040"/>
              </w:rPr>
            </w:pPr>
            <w:r w:rsidRPr="008F29F0">
              <w:rPr>
                <w:rFonts w:cs="Tahoma"/>
                <w:b/>
                <w:bCs/>
              </w:rPr>
              <w:t>UTD лицензия</w:t>
            </w:r>
          </w:p>
        </w:tc>
        <w:tc>
          <w:tcPr>
            <w:tcW w:w="4057" w:type="dxa"/>
            <w:tcBorders>
              <w:top w:val="single" w:sz="8" w:space="0" w:color="auto"/>
              <w:left w:val="nil"/>
              <w:bottom w:val="single" w:sz="8" w:space="0" w:color="auto"/>
              <w:right w:val="single" w:sz="8" w:space="0" w:color="auto"/>
            </w:tcBorders>
            <w:shd w:val="clear" w:color="auto" w:fill="FFCC99"/>
          </w:tcPr>
          <w:p w:rsidR="00023FE7" w:rsidRPr="008F29F0" w:rsidRDefault="00023FE7">
            <w:pPr>
              <w:ind w:right="720"/>
              <w:jc w:val="center"/>
              <w:rPr>
                <w:rFonts w:eastAsia="Calibri" w:cs="Tahoma"/>
                <w:b/>
                <w:bCs/>
                <w:color w:val="404040"/>
              </w:rPr>
            </w:pPr>
            <w:r w:rsidRPr="008F29F0">
              <w:rPr>
                <w:rFonts w:cs="Tahoma"/>
                <w:b/>
                <w:bCs/>
              </w:rPr>
              <w:t>Соответствующая версия</w:t>
            </w:r>
          </w:p>
        </w:tc>
      </w:tr>
      <w:tr w:rsidR="00023FE7" w:rsidRPr="008F29F0" w:rsidTr="00322CD3">
        <w:trPr>
          <w:trHeight w:val="576"/>
        </w:trPr>
        <w:tc>
          <w:tcPr>
            <w:tcW w:w="4050" w:type="dxa"/>
            <w:tcBorders>
              <w:top w:val="nil"/>
              <w:left w:val="single" w:sz="8" w:space="0" w:color="auto"/>
              <w:bottom w:val="single" w:sz="8" w:space="0" w:color="auto"/>
              <w:right w:val="single" w:sz="8" w:space="0" w:color="auto"/>
            </w:tcBorders>
          </w:tcPr>
          <w:p w:rsidR="00023FE7" w:rsidRPr="004A5C1D" w:rsidRDefault="00023FE7" w:rsidP="00230E01">
            <w:pPr>
              <w:spacing w:before="60"/>
              <w:ind w:left="360" w:right="720"/>
              <w:jc w:val="center"/>
              <w:rPr>
                <w:rFonts w:eastAsia="Calibri" w:cs="Tahoma"/>
                <w:szCs w:val="18"/>
                <w:lang w:val="ru-RU"/>
              </w:rPr>
            </w:pPr>
            <w:r w:rsidRPr="008F29F0">
              <w:rPr>
                <w:rFonts w:cs="Tahoma"/>
                <w:szCs w:val="18"/>
              </w:rPr>
              <w:t>Core</w:t>
            </w:r>
            <w:r w:rsidRPr="004A5C1D">
              <w:rPr>
                <w:rFonts w:cs="Tahoma"/>
                <w:szCs w:val="18"/>
                <w:lang w:val="ru-RU"/>
              </w:rPr>
              <w:t xml:space="preserve"> </w:t>
            </w:r>
            <w:r w:rsidRPr="008F29F0">
              <w:rPr>
                <w:rFonts w:cs="Tahoma"/>
                <w:szCs w:val="18"/>
              </w:rPr>
              <w:t>CAL</w:t>
            </w:r>
            <w:r w:rsidRPr="004A5C1D">
              <w:rPr>
                <w:rFonts w:cs="Tahoma"/>
                <w:szCs w:val="18"/>
                <w:lang w:val="ru-RU"/>
              </w:rPr>
              <w:t xml:space="preserve"> («на устройство» или пользовательская лицензия)</w:t>
            </w:r>
          </w:p>
        </w:tc>
        <w:tc>
          <w:tcPr>
            <w:tcW w:w="4057" w:type="dxa"/>
            <w:tcBorders>
              <w:top w:val="nil"/>
              <w:left w:val="nil"/>
              <w:bottom w:val="single" w:sz="8" w:space="0" w:color="auto"/>
              <w:right w:val="single" w:sz="8" w:space="0" w:color="auto"/>
            </w:tcBorders>
          </w:tcPr>
          <w:p w:rsidR="00023FE7" w:rsidRPr="008F29F0" w:rsidRDefault="00023FE7" w:rsidP="00230E01">
            <w:pPr>
              <w:pStyle w:val="Bulletedlistflush"/>
              <w:spacing w:before="60"/>
              <w:ind w:left="576" w:right="720" w:firstLine="0"/>
              <w:jc w:val="center"/>
              <w:rPr>
                <w:rFonts w:ascii="Tahoma" w:hAnsi="Tahoma" w:cs="Tahoma"/>
              </w:rPr>
            </w:pPr>
            <w:r w:rsidRPr="008F29F0">
              <w:rPr>
                <w:rFonts w:ascii="Tahoma" w:hAnsi="Tahoma" w:cs="Tahoma"/>
                <w:sz w:val="18"/>
                <w:szCs w:val="18"/>
              </w:rPr>
              <w:t>Любая с лицензией Core CAL</w:t>
            </w:r>
          </w:p>
          <w:p w:rsidR="00023FE7" w:rsidRPr="008F29F0" w:rsidRDefault="00023FE7" w:rsidP="00230E01">
            <w:pPr>
              <w:pStyle w:val="Bulletedlistflush"/>
              <w:ind w:left="576" w:right="720" w:firstLine="0"/>
              <w:jc w:val="center"/>
              <w:rPr>
                <w:rFonts w:ascii="Tahoma" w:hAnsi="Tahoma" w:cs="Tahoma"/>
                <w:sz w:val="18"/>
                <w:szCs w:val="18"/>
              </w:rPr>
            </w:pPr>
          </w:p>
        </w:tc>
      </w:tr>
      <w:tr w:rsidR="00023FE7" w:rsidRPr="000B0509" w:rsidTr="00322CD3">
        <w:trPr>
          <w:trHeight w:val="576"/>
        </w:trPr>
        <w:tc>
          <w:tcPr>
            <w:tcW w:w="4050" w:type="dxa"/>
            <w:tcBorders>
              <w:top w:val="nil"/>
              <w:left w:val="single" w:sz="8" w:space="0" w:color="auto"/>
              <w:bottom w:val="single" w:sz="8" w:space="0" w:color="auto"/>
              <w:right w:val="single" w:sz="8" w:space="0" w:color="auto"/>
            </w:tcBorders>
          </w:tcPr>
          <w:p w:rsidR="00023FE7" w:rsidRPr="004A5C1D" w:rsidRDefault="00023FE7" w:rsidP="00230E01">
            <w:pPr>
              <w:spacing w:before="60"/>
              <w:ind w:left="360" w:right="720"/>
              <w:jc w:val="center"/>
              <w:rPr>
                <w:rFonts w:eastAsia="Calibri" w:cs="Tahoma"/>
                <w:szCs w:val="18"/>
                <w:lang w:val="ru-RU"/>
              </w:rPr>
            </w:pPr>
            <w:r w:rsidRPr="008F29F0">
              <w:rPr>
                <w:rFonts w:cs="Tahoma"/>
                <w:szCs w:val="18"/>
              </w:rPr>
              <w:t>Enterprise</w:t>
            </w:r>
            <w:r w:rsidRPr="004A5C1D">
              <w:rPr>
                <w:rFonts w:cs="Tahoma"/>
                <w:szCs w:val="18"/>
                <w:lang w:val="ru-RU"/>
              </w:rPr>
              <w:t xml:space="preserve"> </w:t>
            </w:r>
            <w:r w:rsidRPr="008F29F0">
              <w:rPr>
                <w:rFonts w:cs="Tahoma"/>
                <w:szCs w:val="18"/>
              </w:rPr>
              <w:t>CAL</w:t>
            </w:r>
            <w:r w:rsidRPr="004A5C1D">
              <w:rPr>
                <w:rFonts w:cs="Tahoma"/>
                <w:szCs w:val="18"/>
                <w:lang w:val="ru-RU"/>
              </w:rPr>
              <w:t xml:space="preserve"> («на устройство» или пользовательская лицензия)</w:t>
            </w:r>
          </w:p>
        </w:tc>
        <w:tc>
          <w:tcPr>
            <w:tcW w:w="4057" w:type="dxa"/>
            <w:tcBorders>
              <w:top w:val="nil"/>
              <w:left w:val="nil"/>
              <w:bottom w:val="single" w:sz="8" w:space="0" w:color="auto"/>
              <w:right w:val="single" w:sz="8" w:space="0" w:color="auto"/>
            </w:tcBorders>
          </w:tcPr>
          <w:p w:rsidR="00023FE7" w:rsidRPr="004A5C1D" w:rsidRDefault="00023FE7" w:rsidP="00322CD3">
            <w:pPr>
              <w:pStyle w:val="Bulletedlistflush"/>
              <w:spacing w:before="60"/>
              <w:ind w:left="576" w:right="367" w:firstLine="0"/>
              <w:jc w:val="center"/>
              <w:rPr>
                <w:rFonts w:ascii="Tahoma" w:hAnsi="Tahoma" w:cs="Tahoma"/>
                <w:sz w:val="18"/>
                <w:szCs w:val="18"/>
                <w:lang w:val="ru-RU"/>
              </w:rPr>
            </w:pPr>
            <w:r w:rsidRPr="004A5C1D">
              <w:rPr>
                <w:rFonts w:ascii="Tahoma" w:hAnsi="Tahoma" w:cs="Tahoma"/>
                <w:sz w:val="18"/>
                <w:szCs w:val="18"/>
                <w:lang w:val="ru-RU"/>
              </w:rPr>
              <w:t xml:space="preserve">Любая с лицензией </w:t>
            </w:r>
            <w:r w:rsidRPr="008F29F0">
              <w:rPr>
                <w:rFonts w:ascii="Tahoma" w:hAnsi="Tahoma" w:cs="Tahoma"/>
                <w:sz w:val="18"/>
                <w:szCs w:val="18"/>
              </w:rPr>
              <w:t>Enterprise</w:t>
            </w:r>
            <w:r w:rsidRPr="004A5C1D">
              <w:rPr>
                <w:rFonts w:ascii="Tahoma" w:hAnsi="Tahoma" w:cs="Tahoma"/>
                <w:sz w:val="18"/>
                <w:szCs w:val="18"/>
                <w:lang w:val="ru-RU"/>
              </w:rPr>
              <w:t xml:space="preserve"> </w:t>
            </w:r>
            <w:r w:rsidRPr="008F29F0">
              <w:rPr>
                <w:rFonts w:ascii="Tahoma" w:hAnsi="Tahoma" w:cs="Tahoma"/>
                <w:sz w:val="18"/>
                <w:szCs w:val="18"/>
              </w:rPr>
              <w:t>CAL</w:t>
            </w:r>
          </w:p>
        </w:tc>
      </w:tr>
      <w:tr w:rsidR="0000615E" w:rsidRPr="008F29F0" w:rsidTr="00322CD3">
        <w:trPr>
          <w:trHeight w:val="576"/>
        </w:trPr>
        <w:tc>
          <w:tcPr>
            <w:tcW w:w="4050" w:type="dxa"/>
            <w:tcBorders>
              <w:top w:val="nil"/>
              <w:left w:val="single" w:sz="8" w:space="0" w:color="auto"/>
              <w:bottom w:val="single" w:sz="8" w:space="0" w:color="auto"/>
              <w:right w:val="single" w:sz="8" w:space="0" w:color="auto"/>
            </w:tcBorders>
          </w:tcPr>
          <w:p w:rsidR="0000615E" w:rsidRPr="008F29F0" w:rsidRDefault="0000615E" w:rsidP="00322CD3">
            <w:pPr>
              <w:spacing w:before="60"/>
              <w:ind w:left="360" w:right="367"/>
              <w:jc w:val="center"/>
              <w:rPr>
                <w:rFonts w:eastAsia="Calibri" w:cs="Tahoma"/>
                <w:szCs w:val="18"/>
              </w:rPr>
            </w:pPr>
            <w:r w:rsidRPr="008F29F0">
              <w:rPr>
                <w:rFonts w:cs="Tahoma"/>
                <w:szCs w:val="18"/>
              </w:rPr>
              <w:t>Office профессиональный плюс 2013</w:t>
            </w:r>
          </w:p>
        </w:tc>
        <w:tc>
          <w:tcPr>
            <w:tcW w:w="4057" w:type="dxa"/>
            <w:tcBorders>
              <w:top w:val="nil"/>
              <w:left w:val="nil"/>
              <w:bottom w:val="single" w:sz="8" w:space="0" w:color="auto"/>
              <w:right w:val="single" w:sz="8" w:space="0" w:color="auto"/>
            </w:tcBorders>
          </w:tcPr>
          <w:p w:rsidR="008B2AA7" w:rsidRPr="004A5C1D" w:rsidRDefault="008B2AA7" w:rsidP="00322CD3">
            <w:pPr>
              <w:pStyle w:val="Bulletedlistflush"/>
              <w:spacing w:before="60"/>
              <w:ind w:left="576" w:right="367" w:firstLine="0"/>
              <w:jc w:val="center"/>
              <w:rPr>
                <w:rFonts w:ascii="Tahoma" w:hAnsi="Tahoma" w:cs="Tahoma"/>
                <w:lang w:val="ru-RU"/>
              </w:rPr>
            </w:pPr>
            <w:r w:rsidRPr="008F29F0">
              <w:rPr>
                <w:rFonts w:ascii="Tahoma" w:hAnsi="Tahoma" w:cs="Tahoma"/>
                <w:sz w:val="18"/>
                <w:szCs w:val="18"/>
              </w:rPr>
              <w:t>Office</w:t>
            </w:r>
            <w:r w:rsidRPr="004A5C1D">
              <w:rPr>
                <w:rFonts w:ascii="Tahoma" w:hAnsi="Tahoma" w:cs="Tahoma"/>
                <w:sz w:val="18"/>
                <w:szCs w:val="18"/>
                <w:lang w:val="ru-RU"/>
              </w:rPr>
              <w:t xml:space="preserve"> профессиональный плюс 2013</w:t>
            </w:r>
          </w:p>
          <w:p w:rsidR="0000615E" w:rsidRPr="004A5C1D" w:rsidRDefault="0000615E" w:rsidP="00322CD3">
            <w:pPr>
              <w:pStyle w:val="Bulletedlistflush"/>
              <w:ind w:left="576" w:right="367" w:firstLine="0"/>
              <w:jc w:val="center"/>
              <w:rPr>
                <w:rFonts w:ascii="Tahoma" w:hAnsi="Tahoma" w:cs="Tahoma"/>
                <w:lang w:val="ru-RU"/>
              </w:rPr>
            </w:pPr>
            <w:r w:rsidRPr="008F29F0">
              <w:rPr>
                <w:rFonts w:ascii="Tahoma" w:hAnsi="Tahoma" w:cs="Tahoma"/>
                <w:sz w:val="18"/>
                <w:szCs w:val="18"/>
              </w:rPr>
              <w:t>Office</w:t>
            </w:r>
            <w:r w:rsidRPr="004A5C1D">
              <w:rPr>
                <w:rFonts w:ascii="Tahoma" w:hAnsi="Tahoma" w:cs="Tahoma"/>
                <w:sz w:val="18"/>
                <w:szCs w:val="18"/>
                <w:lang w:val="ru-RU"/>
              </w:rPr>
              <w:t xml:space="preserve"> профессиональный плюс 2010</w:t>
            </w:r>
          </w:p>
          <w:p w:rsidR="002D0FAC" w:rsidRPr="008F29F0" w:rsidRDefault="002D0FAC" w:rsidP="00230E01">
            <w:pPr>
              <w:pStyle w:val="Bulletedlistflush"/>
              <w:ind w:left="576" w:right="720" w:firstLine="0"/>
              <w:jc w:val="center"/>
              <w:rPr>
                <w:rFonts w:ascii="Tahoma" w:hAnsi="Tahoma" w:cs="Tahoma"/>
              </w:rPr>
            </w:pPr>
            <w:r w:rsidRPr="008F29F0">
              <w:rPr>
                <w:rFonts w:ascii="Tahoma" w:hAnsi="Tahoma" w:cs="Tahoma"/>
                <w:sz w:val="18"/>
                <w:szCs w:val="18"/>
              </w:rPr>
              <w:t>Office профессиональный 2013</w:t>
            </w:r>
          </w:p>
          <w:p w:rsidR="0000615E" w:rsidRPr="008F29F0" w:rsidRDefault="0000615E" w:rsidP="00230E01">
            <w:pPr>
              <w:pStyle w:val="Bulletedlistflush"/>
              <w:ind w:left="576" w:right="720" w:firstLine="0"/>
              <w:jc w:val="center"/>
              <w:rPr>
                <w:rFonts w:ascii="Tahoma" w:hAnsi="Tahoma" w:cs="Tahoma"/>
              </w:rPr>
            </w:pPr>
            <w:r w:rsidRPr="008F29F0">
              <w:rPr>
                <w:rFonts w:ascii="Tahoma" w:hAnsi="Tahoma" w:cs="Tahoma"/>
                <w:sz w:val="18"/>
                <w:szCs w:val="18"/>
              </w:rPr>
              <w:t>Office профессиональный 2010</w:t>
            </w:r>
          </w:p>
          <w:p w:rsidR="0000615E" w:rsidRPr="008F29F0" w:rsidRDefault="0000615E" w:rsidP="008B2AA7">
            <w:pPr>
              <w:pStyle w:val="Bulletedlistflush"/>
              <w:ind w:left="576" w:right="720" w:firstLine="0"/>
              <w:jc w:val="center"/>
              <w:rPr>
                <w:rFonts w:ascii="Tahoma" w:hAnsi="Tahoma" w:cs="Tahoma"/>
                <w:sz w:val="18"/>
                <w:szCs w:val="18"/>
              </w:rPr>
            </w:pPr>
          </w:p>
        </w:tc>
      </w:tr>
      <w:tr w:rsidR="00023FE7" w:rsidRPr="008F29F0" w:rsidTr="00322CD3">
        <w:trPr>
          <w:trHeight w:val="576"/>
        </w:trPr>
        <w:tc>
          <w:tcPr>
            <w:tcW w:w="4050" w:type="dxa"/>
            <w:tcBorders>
              <w:top w:val="nil"/>
              <w:left w:val="single" w:sz="8" w:space="0" w:color="auto"/>
              <w:bottom w:val="single" w:sz="8" w:space="0" w:color="auto"/>
              <w:right w:val="single" w:sz="8" w:space="0" w:color="auto"/>
            </w:tcBorders>
          </w:tcPr>
          <w:p w:rsidR="00023FE7" w:rsidRPr="004A5C1D" w:rsidRDefault="00023FE7" w:rsidP="00230E01">
            <w:pPr>
              <w:spacing w:before="60"/>
              <w:ind w:left="360" w:right="720"/>
              <w:jc w:val="center"/>
              <w:rPr>
                <w:rFonts w:eastAsia="Calibri" w:cs="Tahoma"/>
                <w:color w:val="000000"/>
                <w:szCs w:val="18"/>
                <w:lang w:val="ru-RU"/>
              </w:rPr>
            </w:pPr>
            <w:r w:rsidRPr="008F29F0">
              <w:rPr>
                <w:rFonts w:cs="Tahoma"/>
                <w:color w:val="000000"/>
                <w:szCs w:val="18"/>
              </w:rPr>
              <w:t>Small</w:t>
            </w:r>
            <w:r w:rsidRPr="004A5C1D">
              <w:rPr>
                <w:rFonts w:cs="Tahoma"/>
                <w:color w:val="000000"/>
                <w:szCs w:val="18"/>
                <w:lang w:val="ru-RU"/>
              </w:rPr>
              <w:t xml:space="preserve"> </w:t>
            </w:r>
            <w:r w:rsidRPr="008F29F0">
              <w:rPr>
                <w:rFonts w:cs="Tahoma"/>
                <w:color w:val="000000"/>
                <w:szCs w:val="18"/>
              </w:rPr>
              <w:t>Business</w:t>
            </w:r>
            <w:r w:rsidRPr="004A5C1D">
              <w:rPr>
                <w:rFonts w:cs="Tahoma"/>
                <w:color w:val="000000"/>
                <w:szCs w:val="18"/>
                <w:lang w:val="ru-RU"/>
              </w:rPr>
              <w:t xml:space="preserve"> </w:t>
            </w:r>
            <w:r w:rsidRPr="008F29F0">
              <w:rPr>
                <w:rFonts w:cs="Tahoma"/>
                <w:color w:val="000000"/>
                <w:szCs w:val="18"/>
              </w:rPr>
              <w:t>Server</w:t>
            </w:r>
            <w:r w:rsidRPr="004A5C1D">
              <w:rPr>
                <w:rFonts w:cs="Tahoma"/>
                <w:color w:val="000000"/>
                <w:szCs w:val="18"/>
                <w:lang w:val="ru-RU"/>
              </w:rPr>
              <w:t xml:space="preserve"> </w:t>
            </w:r>
            <w:r w:rsidRPr="008F29F0">
              <w:rPr>
                <w:rFonts w:cs="Tahoma"/>
                <w:color w:val="000000"/>
                <w:szCs w:val="18"/>
              </w:rPr>
              <w:t>Standard</w:t>
            </w:r>
            <w:r w:rsidRPr="004A5C1D">
              <w:rPr>
                <w:rFonts w:cs="Tahoma"/>
                <w:color w:val="000000"/>
                <w:szCs w:val="18"/>
                <w:lang w:val="ru-RU"/>
              </w:rPr>
              <w:t xml:space="preserve"> 2011 </w:t>
            </w:r>
            <w:r w:rsidRPr="008F29F0">
              <w:rPr>
                <w:rFonts w:cs="Tahoma"/>
                <w:color w:val="000000"/>
                <w:szCs w:val="18"/>
              </w:rPr>
              <w:t>CAL</w:t>
            </w:r>
            <w:r w:rsidRPr="004A5C1D">
              <w:rPr>
                <w:rFonts w:cs="Tahoma"/>
                <w:color w:val="000000"/>
                <w:szCs w:val="18"/>
                <w:lang w:val="ru-RU"/>
              </w:rPr>
              <w:t xml:space="preserve"> («на устройство» или пользовательская лицензия)</w:t>
            </w:r>
          </w:p>
        </w:tc>
        <w:tc>
          <w:tcPr>
            <w:tcW w:w="4057" w:type="dxa"/>
            <w:tcBorders>
              <w:top w:val="nil"/>
              <w:left w:val="nil"/>
              <w:bottom w:val="single" w:sz="8" w:space="0" w:color="auto"/>
              <w:right w:val="single" w:sz="8" w:space="0" w:color="auto"/>
            </w:tcBorders>
          </w:tcPr>
          <w:p w:rsidR="00684C4D" w:rsidRPr="008F29F0" w:rsidRDefault="00684C4D" w:rsidP="00230E01">
            <w:pPr>
              <w:spacing w:before="60"/>
              <w:ind w:left="576" w:right="720"/>
              <w:jc w:val="center"/>
              <w:rPr>
                <w:rFonts w:cs="Tahoma"/>
              </w:rPr>
            </w:pPr>
            <w:r w:rsidRPr="008F29F0">
              <w:rPr>
                <w:rFonts w:eastAsia="Calibri" w:cs="Tahoma"/>
                <w:color w:val="000000"/>
                <w:szCs w:val="18"/>
              </w:rPr>
              <w:t>Windows Small Business Server 2011 CAL</w:t>
            </w:r>
          </w:p>
          <w:p w:rsidR="00023FE7" w:rsidRPr="008F29F0" w:rsidRDefault="00023FE7">
            <w:pPr>
              <w:pStyle w:val="Bulletedlistflush"/>
              <w:ind w:left="576" w:right="720" w:firstLine="0"/>
              <w:jc w:val="center"/>
              <w:rPr>
                <w:rFonts w:ascii="Tahoma" w:hAnsi="Tahoma" w:cs="Tahoma"/>
              </w:rPr>
            </w:pPr>
            <w:r w:rsidRPr="008F29F0">
              <w:rPr>
                <w:rFonts w:ascii="Tahoma" w:hAnsi="Tahoma" w:cs="Tahoma"/>
                <w:color w:val="000000"/>
                <w:sz w:val="18"/>
                <w:szCs w:val="18"/>
              </w:rPr>
              <w:t>Windows Small Business Server Standard 2008 CAL</w:t>
            </w:r>
          </w:p>
          <w:p w:rsidR="00023FE7" w:rsidRPr="008F29F0" w:rsidRDefault="00023FE7" w:rsidP="00230E01">
            <w:pPr>
              <w:pStyle w:val="Bulletedlistflush"/>
              <w:ind w:left="576" w:right="720" w:firstLine="0"/>
              <w:jc w:val="center"/>
              <w:rPr>
                <w:rFonts w:ascii="Tahoma" w:hAnsi="Tahoma" w:cs="Tahoma"/>
                <w:color w:val="000000"/>
                <w:sz w:val="18"/>
                <w:szCs w:val="18"/>
              </w:rPr>
            </w:pPr>
          </w:p>
        </w:tc>
      </w:tr>
      <w:tr w:rsidR="00023FE7" w:rsidRPr="008F29F0" w:rsidTr="00322CD3">
        <w:trPr>
          <w:trHeight w:val="576"/>
        </w:trPr>
        <w:tc>
          <w:tcPr>
            <w:tcW w:w="4050" w:type="dxa"/>
            <w:tcBorders>
              <w:top w:val="nil"/>
              <w:left w:val="single" w:sz="8" w:space="0" w:color="auto"/>
              <w:bottom w:val="single" w:sz="8" w:space="0" w:color="auto"/>
              <w:right w:val="single" w:sz="8" w:space="0" w:color="auto"/>
            </w:tcBorders>
          </w:tcPr>
          <w:p w:rsidR="00023FE7" w:rsidRPr="004A5C1D" w:rsidRDefault="00023FE7" w:rsidP="00230E01">
            <w:pPr>
              <w:spacing w:before="60"/>
              <w:ind w:left="360" w:right="720"/>
              <w:jc w:val="center"/>
              <w:rPr>
                <w:rFonts w:eastAsia="Calibri" w:cs="Tahoma"/>
                <w:szCs w:val="18"/>
                <w:lang w:val="ru-RU"/>
              </w:rPr>
            </w:pPr>
            <w:r w:rsidRPr="008F29F0">
              <w:rPr>
                <w:rFonts w:cs="Tahoma"/>
                <w:szCs w:val="18"/>
              </w:rPr>
              <w:t>Small</w:t>
            </w:r>
            <w:r w:rsidRPr="004A5C1D">
              <w:rPr>
                <w:rFonts w:cs="Tahoma"/>
                <w:szCs w:val="18"/>
                <w:lang w:val="ru-RU"/>
              </w:rPr>
              <w:t xml:space="preserve"> </w:t>
            </w:r>
            <w:r w:rsidRPr="008F29F0">
              <w:rPr>
                <w:rFonts w:cs="Tahoma"/>
                <w:szCs w:val="18"/>
              </w:rPr>
              <w:t>Business</w:t>
            </w:r>
            <w:r w:rsidRPr="004A5C1D">
              <w:rPr>
                <w:rFonts w:cs="Tahoma"/>
                <w:szCs w:val="18"/>
                <w:lang w:val="ru-RU"/>
              </w:rPr>
              <w:t xml:space="preserve"> </w:t>
            </w:r>
            <w:r w:rsidRPr="008F29F0">
              <w:rPr>
                <w:rFonts w:cs="Tahoma"/>
                <w:szCs w:val="18"/>
              </w:rPr>
              <w:t>Server</w:t>
            </w:r>
            <w:r w:rsidRPr="004A5C1D">
              <w:rPr>
                <w:rFonts w:cs="Tahoma"/>
                <w:szCs w:val="18"/>
                <w:lang w:val="ru-RU"/>
              </w:rPr>
              <w:t xml:space="preserve"> </w:t>
            </w:r>
            <w:r w:rsidRPr="008F29F0">
              <w:rPr>
                <w:rFonts w:cs="Tahoma"/>
                <w:szCs w:val="18"/>
              </w:rPr>
              <w:t>Premium</w:t>
            </w:r>
            <w:r w:rsidRPr="004A5C1D">
              <w:rPr>
                <w:rFonts w:cs="Tahoma"/>
                <w:szCs w:val="18"/>
                <w:lang w:val="ru-RU"/>
              </w:rPr>
              <w:t xml:space="preserve"> 2011 </w:t>
            </w:r>
            <w:r w:rsidRPr="008F29F0">
              <w:rPr>
                <w:rFonts w:cs="Tahoma"/>
                <w:szCs w:val="18"/>
              </w:rPr>
              <w:t>CAL</w:t>
            </w:r>
            <w:r w:rsidRPr="004A5C1D">
              <w:rPr>
                <w:rFonts w:cs="Tahoma"/>
                <w:szCs w:val="18"/>
                <w:lang w:val="ru-RU"/>
              </w:rPr>
              <w:t xml:space="preserve"> («на устройство» или пользовательская лицензия)</w:t>
            </w:r>
          </w:p>
        </w:tc>
        <w:tc>
          <w:tcPr>
            <w:tcW w:w="4057" w:type="dxa"/>
            <w:tcBorders>
              <w:top w:val="nil"/>
              <w:left w:val="nil"/>
              <w:bottom w:val="single" w:sz="8" w:space="0" w:color="auto"/>
              <w:right w:val="single" w:sz="8" w:space="0" w:color="auto"/>
            </w:tcBorders>
          </w:tcPr>
          <w:p w:rsidR="00684C4D" w:rsidRPr="008F29F0" w:rsidRDefault="00684C4D" w:rsidP="00230E01">
            <w:pPr>
              <w:spacing w:before="60"/>
              <w:ind w:left="576" w:right="720"/>
              <w:jc w:val="center"/>
              <w:rPr>
                <w:rFonts w:cs="Tahoma"/>
              </w:rPr>
            </w:pPr>
            <w:r w:rsidRPr="008F29F0">
              <w:rPr>
                <w:rFonts w:eastAsia="Calibri" w:cs="Tahoma"/>
                <w:color w:val="000000"/>
                <w:szCs w:val="18"/>
              </w:rPr>
              <w:t>Windows Small Business Server Premium 2011 CAL</w:t>
            </w:r>
          </w:p>
          <w:p w:rsidR="00023FE7" w:rsidRPr="008F29F0" w:rsidRDefault="00023FE7">
            <w:pPr>
              <w:pStyle w:val="Bulletedlistflush"/>
              <w:ind w:left="576" w:right="720" w:firstLine="0"/>
              <w:jc w:val="center"/>
              <w:rPr>
                <w:rFonts w:ascii="Tahoma" w:hAnsi="Tahoma" w:cs="Tahoma"/>
              </w:rPr>
            </w:pPr>
            <w:r w:rsidRPr="008F29F0">
              <w:rPr>
                <w:rFonts w:ascii="Tahoma" w:hAnsi="Tahoma" w:cs="Tahoma"/>
                <w:color w:val="000000"/>
                <w:sz w:val="18"/>
                <w:szCs w:val="18"/>
              </w:rPr>
              <w:t>Windows Small Business Server Premium 2008 CAL</w:t>
            </w:r>
          </w:p>
          <w:p w:rsidR="00023FE7" w:rsidRPr="008F29F0" w:rsidRDefault="00023FE7" w:rsidP="00230E01">
            <w:pPr>
              <w:pStyle w:val="Bulletedlistflush"/>
              <w:ind w:left="576" w:right="720" w:firstLine="0"/>
              <w:jc w:val="center"/>
              <w:rPr>
                <w:rFonts w:ascii="Tahoma" w:hAnsi="Tahoma" w:cs="Tahoma"/>
                <w:sz w:val="18"/>
                <w:szCs w:val="18"/>
              </w:rPr>
            </w:pPr>
          </w:p>
        </w:tc>
      </w:tr>
      <w:tr w:rsidR="00023FE7" w:rsidRPr="008F29F0" w:rsidTr="00322CD3">
        <w:trPr>
          <w:trHeight w:val="576"/>
        </w:trPr>
        <w:tc>
          <w:tcPr>
            <w:tcW w:w="4050" w:type="dxa"/>
            <w:tcBorders>
              <w:top w:val="nil"/>
              <w:left w:val="single" w:sz="8" w:space="0" w:color="auto"/>
              <w:bottom w:val="single" w:sz="8" w:space="0" w:color="auto"/>
              <w:right w:val="single" w:sz="8" w:space="0" w:color="auto"/>
            </w:tcBorders>
          </w:tcPr>
          <w:p w:rsidR="00023FE7" w:rsidRPr="004A5C1D" w:rsidRDefault="00023FE7" w:rsidP="00230E01">
            <w:pPr>
              <w:spacing w:before="60"/>
              <w:ind w:left="360" w:right="720"/>
              <w:jc w:val="center"/>
              <w:rPr>
                <w:rFonts w:cs="Tahoma"/>
                <w:lang w:val="ru-RU"/>
              </w:rPr>
            </w:pPr>
            <w:r w:rsidRPr="008F29F0">
              <w:rPr>
                <w:rFonts w:cs="Tahoma"/>
                <w:szCs w:val="18"/>
              </w:rPr>
              <w:t>Essential</w:t>
            </w:r>
            <w:r w:rsidRPr="004A5C1D">
              <w:rPr>
                <w:rFonts w:cs="Tahoma"/>
                <w:szCs w:val="18"/>
                <w:lang w:val="ru-RU"/>
              </w:rPr>
              <w:t xml:space="preserve"> </w:t>
            </w:r>
            <w:r w:rsidRPr="008F29F0">
              <w:rPr>
                <w:rFonts w:cs="Tahoma"/>
                <w:szCs w:val="18"/>
              </w:rPr>
              <w:t>Business</w:t>
            </w:r>
            <w:r w:rsidRPr="004A5C1D">
              <w:rPr>
                <w:rFonts w:cs="Tahoma"/>
                <w:szCs w:val="18"/>
                <w:lang w:val="ru-RU"/>
              </w:rPr>
              <w:t xml:space="preserve"> </w:t>
            </w:r>
            <w:r w:rsidRPr="008F29F0">
              <w:rPr>
                <w:rFonts w:cs="Tahoma"/>
                <w:szCs w:val="18"/>
              </w:rPr>
              <w:t>Server</w:t>
            </w:r>
            <w:r w:rsidRPr="004A5C1D">
              <w:rPr>
                <w:rFonts w:cs="Tahoma"/>
                <w:szCs w:val="18"/>
                <w:lang w:val="ru-RU"/>
              </w:rPr>
              <w:t xml:space="preserve"> </w:t>
            </w:r>
            <w:r w:rsidRPr="008F29F0">
              <w:rPr>
                <w:rFonts w:cs="Tahoma"/>
                <w:szCs w:val="18"/>
              </w:rPr>
              <w:t>Standard</w:t>
            </w:r>
            <w:r w:rsidRPr="004A5C1D">
              <w:rPr>
                <w:rFonts w:cs="Tahoma"/>
                <w:szCs w:val="18"/>
                <w:lang w:val="ru-RU"/>
              </w:rPr>
              <w:t xml:space="preserve"> 2008 </w:t>
            </w:r>
            <w:r w:rsidRPr="008F29F0">
              <w:rPr>
                <w:rFonts w:cs="Tahoma"/>
                <w:szCs w:val="18"/>
              </w:rPr>
              <w:t>CAL</w:t>
            </w:r>
            <w:r w:rsidRPr="004A5C1D">
              <w:rPr>
                <w:rFonts w:cs="Tahoma"/>
                <w:szCs w:val="18"/>
                <w:lang w:val="ru-RU"/>
              </w:rPr>
              <w:t xml:space="preserve"> («на устройство» или пользовательская лицензия)</w:t>
            </w:r>
          </w:p>
          <w:p w:rsidR="00230E01" w:rsidRPr="004A5C1D" w:rsidRDefault="00230E01" w:rsidP="00230E01">
            <w:pPr>
              <w:ind w:left="360" w:right="720"/>
              <w:jc w:val="center"/>
              <w:rPr>
                <w:rFonts w:eastAsia="Calibri" w:cs="Tahoma"/>
                <w:szCs w:val="18"/>
                <w:lang w:val="ru-RU"/>
              </w:rPr>
            </w:pPr>
          </w:p>
        </w:tc>
        <w:tc>
          <w:tcPr>
            <w:tcW w:w="4057" w:type="dxa"/>
            <w:tcBorders>
              <w:top w:val="nil"/>
              <w:left w:val="nil"/>
              <w:bottom w:val="single" w:sz="8" w:space="0" w:color="auto"/>
              <w:right w:val="single" w:sz="8" w:space="0" w:color="auto"/>
            </w:tcBorders>
          </w:tcPr>
          <w:p w:rsidR="00023FE7" w:rsidRPr="008F29F0" w:rsidRDefault="00023FE7" w:rsidP="00230E01">
            <w:pPr>
              <w:pStyle w:val="Bulletedlistflush"/>
              <w:spacing w:before="60"/>
              <w:ind w:left="576" w:right="720" w:firstLine="0"/>
              <w:jc w:val="center"/>
              <w:rPr>
                <w:rFonts w:ascii="Tahoma" w:hAnsi="Tahoma" w:cs="Tahoma"/>
                <w:sz w:val="18"/>
                <w:szCs w:val="18"/>
              </w:rPr>
            </w:pPr>
            <w:r w:rsidRPr="008F29F0">
              <w:rPr>
                <w:rFonts w:ascii="Tahoma" w:hAnsi="Tahoma" w:cs="Tahoma"/>
                <w:sz w:val="18"/>
                <w:szCs w:val="18"/>
              </w:rPr>
              <w:t>Windows Essential Business Server Standard 2008 CAL</w:t>
            </w:r>
          </w:p>
        </w:tc>
      </w:tr>
      <w:tr w:rsidR="00023FE7" w:rsidRPr="008F29F0" w:rsidTr="00322CD3">
        <w:trPr>
          <w:trHeight w:val="576"/>
        </w:trPr>
        <w:tc>
          <w:tcPr>
            <w:tcW w:w="4050" w:type="dxa"/>
            <w:tcBorders>
              <w:top w:val="nil"/>
              <w:left w:val="single" w:sz="8" w:space="0" w:color="auto"/>
              <w:bottom w:val="single" w:sz="8" w:space="0" w:color="auto"/>
              <w:right w:val="single" w:sz="8" w:space="0" w:color="auto"/>
            </w:tcBorders>
          </w:tcPr>
          <w:p w:rsidR="00023FE7" w:rsidRPr="004A5C1D" w:rsidRDefault="00023FE7" w:rsidP="00230E01">
            <w:pPr>
              <w:spacing w:before="60"/>
              <w:ind w:left="360" w:right="720"/>
              <w:jc w:val="center"/>
              <w:rPr>
                <w:rFonts w:cs="Tahoma"/>
                <w:lang w:val="ru-RU"/>
              </w:rPr>
            </w:pPr>
            <w:r w:rsidRPr="008F29F0">
              <w:rPr>
                <w:rFonts w:cs="Tahoma"/>
                <w:szCs w:val="18"/>
              </w:rPr>
              <w:t>Essential</w:t>
            </w:r>
            <w:r w:rsidRPr="004A5C1D">
              <w:rPr>
                <w:rFonts w:cs="Tahoma"/>
                <w:szCs w:val="18"/>
                <w:lang w:val="ru-RU"/>
              </w:rPr>
              <w:t xml:space="preserve"> </w:t>
            </w:r>
            <w:r w:rsidRPr="008F29F0">
              <w:rPr>
                <w:rFonts w:cs="Tahoma"/>
                <w:szCs w:val="18"/>
              </w:rPr>
              <w:t>Business</w:t>
            </w:r>
            <w:r w:rsidRPr="004A5C1D">
              <w:rPr>
                <w:rFonts w:cs="Tahoma"/>
                <w:szCs w:val="18"/>
                <w:lang w:val="ru-RU"/>
              </w:rPr>
              <w:t xml:space="preserve"> </w:t>
            </w:r>
            <w:r w:rsidRPr="008F29F0">
              <w:rPr>
                <w:rFonts w:cs="Tahoma"/>
                <w:szCs w:val="18"/>
              </w:rPr>
              <w:t>Server</w:t>
            </w:r>
            <w:r w:rsidRPr="004A5C1D">
              <w:rPr>
                <w:rFonts w:cs="Tahoma"/>
                <w:szCs w:val="18"/>
                <w:lang w:val="ru-RU"/>
              </w:rPr>
              <w:t xml:space="preserve"> </w:t>
            </w:r>
            <w:r w:rsidRPr="008F29F0">
              <w:rPr>
                <w:rFonts w:cs="Tahoma"/>
                <w:szCs w:val="18"/>
              </w:rPr>
              <w:t>Premium</w:t>
            </w:r>
            <w:r w:rsidRPr="004A5C1D">
              <w:rPr>
                <w:rFonts w:cs="Tahoma"/>
                <w:szCs w:val="18"/>
                <w:lang w:val="ru-RU"/>
              </w:rPr>
              <w:t xml:space="preserve"> 2008 </w:t>
            </w:r>
            <w:r w:rsidRPr="008F29F0">
              <w:rPr>
                <w:rFonts w:cs="Tahoma"/>
                <w:szCs w:val="18"/>
              </w:rPr>
              <w:t>CAL</w:t>
            </w:r>
            <w:r w:rsidRPr="004A5C1D">
              <w:rPr>
                <w:rFonts w:cs="Tahoma"/>
                <w:szCs w:val="18"/>
                <w:lang w:val="ru-RU"/>
              </w:rPr>
              <w:t xml:space="preserve"> («на устройство» или пользовательская лицензия)</w:t>
            </w:r>
          </w:p>
          <w:p w:rsidR="00230E01" w:rsidRPr="004A5C1D" w:rsidRDefault="00230E01" w:rsidP="00230E01">
            <w:pPr>
              <w:ind w:left="360" w:right="720"/>
              <w:jc w:val="center"/>
              <w:rPr>
                <w:rFonts w:eastAsia="Calibri" w:cs="Tahoma"/>
                <w:szCs w:val="18"/>
                <w:lang w:val="ru-RU"/>
              </w:rPr>
            </w:pPr>
          </w:p>
        </w:tc>
        <w:tc>
          <w:tcPr>
            <w:tcW w:w="4057" w:type="dxa"/>
            <w:tcBorders>
              <w:top w:val="nil"/>
              <w:left w:val="nil"/>
              <w:bottom w:val="single" w:sz="8" w:space="0" w:color="auto"/>
              <w:right w:val="single" w:sz="8" w:space="0" w:color="auto"/>
            </w:tcBorders>
          </w:tcPr>
          <w:p w:rsidR="00023FE7" w:rsidRPr="008F29F0" w:rsidRDefault="00023FE7" w:rsidP="00230E01">
            <w:pPr>
              <w:pStyle w:val="Bulletedlistflush"/>
              <w:spacing w:before="60"/>
              <w:ind w:left="576" w:right="720" w:firstLine="0"/>
              <w:jc w:val="center"/>
              <w:rPr>
                <w:rFonts w:ascii="Tahoma" w:hAnsi="Tahoma" w:cs="Tahoma"/>
                <w:sz w:val="18"/>
                <w:szCs w:val="18"/>
              </w:rPr>
            </w:pPr>
            <w:r w:rsidRPr="008F29F0">
              <w:rPr>
                <w:rFonts w:ascii="Tahoma" w:hAnsi="Tahoma" w:cs="Tahoma"/>
                <w:sz w:val="18"/>
                <w:szCs w:val="18"/>
              </w:rPr>
              <w:t>Windows Essential Business Server Premium 2008 CAL</w:t>
            </w:r>
          </w:p>
        </w:tc>
      </w:tr>
      <w:tr w:rsidR="00023FE7" w:rsidRPr="008F29F0" w:rsidTr="00322CD3">
        <w:trPr>
          <w:trHeight w:val="576"/>
        </w:trPr>
        <w:tc>
          <w:tcPr>
            <w:tcW w:w="4050" w:type="dxa"/>
            <w:tcBorders>
              <w:top w:val="nil"/>
              <w:left w:val="single" w:sz="8" w:space="0" w:color="auto"/>
              <w:bottom w:val="single" w:sz="8" w:space="0" w:color="auto"/>
              <w:right w:val="single" w:sz="8" w:space="0" w:color="auto"/>
            </w:tcBorders>
          </w:tcPr>
          <w:p w:rsidR="00023FE7" w:rsidRPr="008F29F0" w:rsidRDefault="00023FE7" w:rsidP="00230E01">
            <w:pPr>
              <w:spacing w:before="60"/>
              <w:ind w:left="360" w:right="720"/>
              <w:jc w:val="center"/>
              <w:rPr>
                <w:rFonts w:eastAsia="Calibri" w:cs="Tahoma"/>
                <w:szCs w:val="18"/>
              </w:rPr>
            </w:pPr>
            <w:r w:rsidRPr="008F29F0">
              <w:rPr>
                <w:rFonts w:cs="Tahoma"/>
                <w:szCs w:val="18"/>
              </w:rPr>
              <w:t>Обновление Windows 8 Профессиональная</w:t>
            </w:r>
          </w:p>
        </w:tc>
        <w:tc>
          <w:tcPr>
            <w:tcW w:w="4057" w:type="dxa"/>
            <w:tcBorders>
              <w:top w:val="nil"/>
              <w:left w:val="nil"/>
              <w:bottom w:val="single" w:sz="8" w:space="0" w:color="auto"/>
              <w:right w:val="single" w:sz="8" w:space="0" w:color="auto"/>
            </w:tcBorders>
          </w:tcPr>
          <w:p w:rsidR="008B6EDD" w:rsidRPr="008F29F0" w:rsidRDefault="008B6EDD" w:rsidP="00230E01">
            <w:pPr>
              <w:pStyle w:val="Bulletedlistflush"/>
              <w:spacing w:before="60"/>
              <w:ind w:left="576" w:right="720" w:firstLine="0"/>
              <w:jc w:val="center"/>
              <w:rPr>
                <w:rFonts w:ascii="Tahoma" w:hAnsi="Tahoma" w:cs="Tahoma"/>
              </w:rPr>
            </w:pPr>
            <w:r w:rsidRPr="008F29F0">
              <w:rPr>
                <w:rFonts w:ascii="Tahoma" w:hAnsi="Tahoma" w:cs="Tahoma"/>
                <w:sz w:val="18"/>
                <w:szCs w:val="18"/>
              </w:rPr>
              <w:t>Windows 8 Профессиональная</w:t>
            </w:r>
          </w:p>
          <w:p w:rsidR="00023FE7" w:rsidRPr="008F29F0" w:rsidRDefault="00023FE7" w:rsidP="008B6EDD">
            <w:pPr>
              <w:pStyle w:val="Bulletedlistflush"/>
              <w:ind w:left="576" w:right="720" w:firstLine="0"/>
              <w:jc w:val="center"/>
              <w:rPr>
                <w:rFonts w:ascii="Tahoma" w:hAnsi="Tahoma" w:cs="Tahoma"/>
                <w:sz w:val="18"/>
                <w:szCs w:val="18"/>
              </w:rPr>
            </w:pPr>
            <w:r w:rsidRPr="008F29F0">
              <w:rPr>
                <w:rFonts w:ascii="Tahoma" w:hAnsi="Tahoma" w:cs="Tahoma"/>
                <w:sz w:val="18"/>
                <w:szCs w:val="18"/>
              </w:rPr>
              <w:t>Windows 7 Профессиональная</w:t>
            </w:r>
          </w:p>
        </w:tc>
      </w:tr>
    </w:tbl>
    <w:p w:rsidR="00991DD4" w:rsidRPr="008F29F0" w:rsidRDefault="00991DD4">
      <w:pPr>
        <w:rPr>
          <w:rFonts w:cs="Tahoma"/>
        </w:rPr>
      </w:pPr>
    </w:p>
    <w:p w:rsidR="00456002" w:rsidRPr="008F29F0" w:rsidRDefault="00456002" w:rsidP="00456002">
      <w:pPr>
        <w:pStyle w:val="Heading2"/>
        <w:ind w:left="0"/>
        <w:rPr>
          <w:rFonts w:ascii="Tahoma" w:hAnsi="Tahoma" w:cs="Tahoma"/>
        </w:rPr>
      </w:pPr>
      <w:bookmarkStart w:id="704" w:name="_Toc336338195"/>
      <w:bookmarkStart w:id="705" w:name="_Toc440882791"/>
      <w:r w:rsidRPr="008F29F0">
        <w:rPr>
          <w:rFonts w:ascii="Tahoma" w:hAnsi="Tahoma" w:cs="Tahoma"/>
        </w:rPr>
        <w:t>Обновленные условия Соглашения Enterprise Agreement и программы Enterprise Subscription Agreement</w:t>
      </w:r>
      <w:bookmarkEnd w:id="704"/>
      <w:bookmarkEnd w:id="705"/>
    </w:p>
    <w:p w:rsidR="00456002" w:rsidRPr="008F29F0" w:rsidRDefault="00456002" w:rsidP="00456002">
      <w:pPr>
        <w:tabs>
          <w:tab w:val="left" w:pos="360"/>
        </w:tabs>
        <w:rPr>
          <w:rFonts w:cs="Tahoma"/>
        </w:rPr>
      </w:pPr>
    </w:p>
    <w:p w:rsidR="00456002" w:rsidRPr="004A5C1D" w:rsidRDefault="00456002" w:rsidP="00F06EC5">
      <w:pPr>
        <w:keepNext/>
        <w:spacing w:after="60"/>
        <w:outlineLvl w:val="3"/>
        <w:rPr>
          <w:rFonts w:cs="Tahoma"/>
          <w:lang w:val="ru-RU"/>
        </w:rPr>
      </w:pPr>
      <w:r w:rsidRPr="004A5C1D">
        <w:rPr>
          <w:rFonts w:cs="Tahoma"/>
          <w:b/>
          <w:szCs w:val="20"/>
          <w:lang w:val="ru-RU"/>
        </w:rPr>
        <w:t xml:space="preserve">Веб-службы </w:t>
      </w:r>
      <w:r w:rsidRPr="008F29F0">
        <w:rPr>
          <w:rFonts w:cs="Tahoma"/>
          <w:b/>
          <w:szCs w:val="20"/>
        </w:rPr>
        <w:t>Enterprise</w:t>
      </w:r>
      <w:r w:rsidRPr="004A5C1D">
        <w:rPr>
          <w:rFonts w:cs="Tahoma"/>
          <w:b/>
          <w:szCs w:val="20"/>
          <w:lang w:val="ru-RU"/>
        </w:rPr>
        <w:t>, соответствующие требованиям к Базовому продукту</w:t>
      </w:r>
    </w:p>
    <w:p w:rsidR="00456002" w:rsidRPr="004A5C1D" w:rsidRDefault="00456002" w:rsidP="00366502">
      <w:pPr>
        <w:tabs>
          <w:tab w:val="left" w:pos="360"/>
        </w:tabs>
        <w:rPr>
          <w:rFonts w:cs="Tahoma"/>
          <w:lang w:val="ru-RU"/>
        </w:rPr>
      </w:pPr>
      <w:r w:rsidRPr="004A5C1D">
        <w:rPr>
          <w:rFonts w:cs="Tahoma"/>
          <w:b/>
          <w:szCs w:val="20"/>
          <w:lang w:val="ru-RU"/>
        </w:rPr>
        <w:t>Примечание.</w:t>
      </w:r>
      <w:r w:rsidRPr="004A5C1D">
        <w:rPr>
          <w:rFonts w:cs="Tahoma"/>
          <w:szCs w:val="20"/>
          <w:lang w:val="ru-RU"/>
        </w:rPr>
        <w:t xml:space="preserve"> Нижеприведенные условия применяются к клиентам Соглашения </w:t>
      </w:r>
      <w:r w:rsidRPr="008F29F0">
        <w:rPr>
          <w:rFonts w:cs="Tahoma"/>
          <w:szCs w:val="20"/>
        </w:rPr>
        <w:t>Enterprise</w:t>
      </w:r>
      <w:r w:rsidRPr="004A5C1D">
        <w:rPr>
          <w:rFonts w:cs="Tahoma"/>
          <w:szCs w:val="20"/>
          <w:lang w:val="ru-RU"/>
        </w:rPr>
        <w:t xml:space="preserve"> и Соглашения о</w:t>
      </w:r>
      <w:r w:rsidR="006F7105">
        <w:rPr>
          <w:rFonts w:cs="Tahoma"/>
          <w:szCs w:val="20"/>
        </w:rPr>
        <w:t> </w:t>
      </w:r>
      <w:r w:rsidRPr="004A5C1D">
        <w:rPr>
          <w:rFonts w:cs="Tahoma"/>
          <w:szCs w:val="20"/>
          <w:lang w:val="ru-RU"/>
        </w:rPr>
        <w:t xml:space="preserve">регистрации </w:t>
      </w:r>
      <w:r w:rsidRPr="008F29F0">
        <w:rPr>
          <w:rFonts w:cs="Tahoma"/>
          <w:szCs w:val="20"/>
        </w:rPr>
        <w:t>Enterprise</w:t>
      </w:r>
      <w:r w:rsidRPr="004A5C1D">
        <w:rPr>
          <w:rFonts w:cs="Tahoma"/>
          <w:szCs w:val="20"/>
          <w:lang w:val="ru-RU"/>
        </w:rPr>
        <w:t xml:space="preserve"> </w:t>
      </w:r>
      <w:r w:rsidRPr="008F29F0">
        <w:rPr>
          <w:rFonts w:cs="Tahoma"/>
          <w:szCs w:val="20"/>
        </w:rPr>
        <w:t>Subscription</w:t>
      </w:r>
      <w:r w:rsidRPr="004A5C1D">
        <w:rPr>
          <w:rFonts w:cs="Tahoma"/>
          <w:szCs w:val="20"/>
          <w:lang w:val="ru-RU"/>
        </w:rPr>
        <w:t xml:space="preserve">, имеющим право на приобретение Веб-служб </w:t>
      </w:r>
      <w:r w:rsidRPr="008F29F0">
        <w:rPr>
          <w:rFonts w:cs="Tahoma"/>
          <w:szCs w:val="20"/>
        </w:rPr>
        <w:t>Enterprise</w:t>
      </w:r>
      <w:r w:rsidRPr="004A5C1D">
        <w:rPr>
          <w:rFonts w:cs="Tahoma"/>
          <w:szCs w:val="20"/>
          <w:lang w:val="ru-RU"/>
        </w:rPr>
        <w:t>.</w:t>
      </w:r>
      <w:r w:rsidR="008F29F0" w:rsidRPr="004A5C1D">
        <w:rPr>
          <w:rFonts w:cs="Tahoma"/>
          <w:szCs w:val="20"/>
          <w:lang w:val="ru-RU"/>
        </w:rPr>
        <w:t xml:space="preserve"> </w:t>
      </w:r>
      <w:r w:rsidRPr="004A5C1D">
        <w:rPr>
          <w:rFonts w:cs="Tahoma"/>
          <w:szCs w:val="20"/>
          <w:lang w:val="ru-RU"/>
        </w:rPr>
        <w:t>Клиентам, не</w:t>
      </w:r>
      <w:r w:rsidR="006F7105">
        <w:rPr>
          <w:rFonts w:cs="Tahoma"/>
          <w:szCs w:val="20"/>
        </w:rPr>
        <w:t> </w:t>
      </w:r>
      <w:r w:rsidRPr="004A5C1D">
        <w:rPr>
          <w:rFonts w:cs="Tahoma"/>
          <w:szCs w:val="20"/>
          <w:lang w:val="ru-RU"/>
        </w:rPr>
        <w:t xml:space="preserve">уверенным в наличии у них права на приобретение Веб-служб </w:t>
      </w:r>
      <w:r w:rsidRPr="008F29F0">
        <w:rPr>
          <w:rFonts w:cs="Tahoma"/>
          <w:szCs w:val="20"/>
        </w:rPr>
        <w:t>Enterprise</w:t>
      </w:r>
      <w:r w:rsidRPr="004A5C1D">
        <w:rPr>
          <w:rFonts w:cs="Tahoma"/>
          <w:szCs w:val="20"/>
          <w:lang w:val="ru-RU"/>
        </w:rPr>
        <w:t xml:space="preserve">, следует обратиться к своему консультанту по программному обеспечению, торговому посреднику или менеджеру по работе с клиентами </w:t>
      </w:r>
      <w:r w:rsidRPr="008F29F0">
        <w:rPr>
          <w:rFonts w:cs="Tahoma"/>
          <w:szCs w:val="20"/>
        </w:rPr>
        <w:t>Microsoft</w:t>
      </w:r>
      <w:r w:rsidRPr="004A5C1D">
        <w:rPr>
          <w:rFonts w:cs="Tahoma"/>
          <w:szCs w:val="20"/>
          <w:lang w:val="ru-RU"/>
        </w:rPr>
        <w:t xml:space="preserve"> для получения дополнительных сведений.</w:t>
      </w:r>
      <w:r w:rsidR="008F29F0" w:rsidRPr="004A5C1D">
        <w:rPr>
          <w:rFonts w:cs="Tahoma"/>
          <w:szCs w:val="20"/>
          <w:lang w:val="ru-RU"/>
        </w:rPr>
        <w:t xml:space="preserve"> </w:t>
      </w:r>
    </w:p>
    <w:p w:rsidR="00456002" w:rsidRPr="004A5C1D" w:rsidRDefault="00456002" w:rsidP="00366502">
      <w:pPr>
        <w:tabs>
          <w:tab w:val="left" w:pos="360"/>
        </w:tabs>
        <w:rPr>
          <w:rFonts w:cs="Tahoma"/>
          <w:lang w:val="ru-RU"/>
        </w:rPr>
      </w:pPr>
    </w:p>
    <w:p w:rsidR="00456002" w:rsidRPr="004A5C1D" w:rsidRDefault="00456002" w:rsidP="00366502">
      <w:pPr>
        <w:tabs>
          <w:tab w:val="left" w:pos="360"/>
        </w:tabs>
        <w:rPr>
          <w:rFonts w:cs="Tahoma"/>
          <w:lang w:val="ru-RU"/>
        </w:rPr>
      </w:pPr>
      <w:r w:rsidRPr="004A5C1D">
        <w:rPr>
          <w:rFonts w:cs="Tahoma"/>
          <w:szCs w:val="20"/>
          <w:lang w:val="ru-RU"/>
        </w:rPr>
        <w:t xml:space="preserve">Сочетание Базовых продуктов и Веб-служб </w:t>
      </w:r>
      <w:r w:rsidRPr="008F29F0">
        <w:rPr>
          <w:rFonts w:cs="Tahoma"/>
          <w:szCs w:val="20"/>
        </w:rPr>
        <w:t>Enterprise</w:t>
      </w:r>
      <w:r w:rsidRPr="004A5C1D">
        <w:rPr>
          <w:rFonts w:cs="Tahoma"/>
          <w:szCs w:val="20"/>
          <w:lang w:val="ru-RU"/>
        </w:rPr>
        <w:t xml:space="preserve"> может использоваться для обеспечения требований программы </w:t>
      </w:r>
      <w:r w:rsidRPr="008F29F0">
        <w:rPr>
          <w:rFonts w:cs="Tahoma"/>
          <w:szCs w:val="20"/>
        </w:rPr>
        <w:t>Enterprise</w:t>
      </w:r>
      <w:r w:rsidRPr="004A5C1D">
        <w:rPr>
          <w:rFonts w:cs="Tahoma"/>
          <w:szCs w:val="20"/>
          <w:lang w:val="ru-RU"/>
        </w:rPr>
        <w:t xml:space="preserve">, указанных в соглашениях </w:t>
      </w:r>
      <w:r w:rsidRPr="008F29F0">
        <w:rPr>
          <w:rFonts w:cs="Tahoma"/>
          <w:szCs w:val="20"/>
        </w:rPr>
        <w:t>Enterprise</w:t>
      </w:r>
      <w:r w:rsidRPr="004A5C1D">
        <w:rPr>
          <w:rFonts w:cs="Tahoma"/>
          <w:szCs w:val="20"/>
          <w:lang w:val="ru-RU"/>
        </w:rPr>
        <w:t xml:space="preserve"> или соглашениях о регистрации </w:t>
      </w:r>
      <w:r w:rsidRPr="008F29F0">
        <w:rPr>
          <w:rFonts w:cs="Tahoma"/>
          <w:szCs w:val="20"/>
        </w:rPr>
        <w:t>Enterprise</w:t>
      </w:r>
      <w:r w:rsidRPr="004A5C1D">
        <w:rPr>
          <w:rFonts w:cs="Tahoma"/>
          <w:szCs w:val="20"/>
          <w:lang w:val="ru-RU"/>
        </w:rPr>
        <w:t xml:space="preserve"> </w:t>
      </w:r>
      <w:r w:rsidRPr="008F29F0">
        <w:rPr>
          <w:rFonts w:cs="Tahoma"/>
          <w:szCs w:val="20"/>
        </w:rPr>
        <w:t>Subscription</w:t>
      </w:r>
      <w:r w:rsidRPr="004A5C1D">
        <w:rPr>
          <w:rFonts w:cs="Tahoma"/>
          <w:szCs w:val="20"/>
          <w:lang w:val="ru-RU"/>
        </w:rPr>
        <w:t>.</w:t>
      </w:r>
    </w:p>
    <w:p w:rsidR="00456002" w:rsidRPr="004A5C1D" w:rsidRDefault="00456002" w:rsidP="00366502">
      <w:pPr>
        <w:tabs>
          <w:tab w:val="left" w:pos="360"/>
        </w:tabs>
        <w:rPr>
          <w:rFonts w:cs="Tahoma"/>
          <w:lang w:val="ru-RU"/>
        </w:rPr>
      </w:pPr>
    </w:p>
    <w:p w:rsidR="00456002" w:rsidRPr="004A5C1D" w:rsidRDefault="00456002" w:rsidP="00366502">
      <w:pPr>
        <w:tabs>
          <w:tab w:val="left" w:pos="360"/>
        </w:tabs>
        <w:rPr>
          <w:rFonts w:cs="Tahoma"/>
          <w:lang w:val="ru-RU"/>
        </w:rPr>
      </w:pPr>
      <w:r w:rsidRPr="004A5C1D">
        <w:rPr>
          <w:rFonts w:cs="Tahoma"/>
          <w:szCs w:val="20"/>
          <w:lang w:val="ru-RU"/>
        </w:rPr>
        <w:t xml:space="preserve">В следующей таблице указаны Веб-службы </w:t>
      </w:r>
      <w:r w:rsidRPr="008F29F0">
        <w:rPr>
          <w:rFonts w:cs="Tahoma"/>
          <w:szCs w:val="20"/>
        </w:rPr>
        <w:t>Enterprise</w:t>
      </w:r>
      <w:r w:rsidRPr="004A5C1D">
        <w:rPr>
          <w:rFonts w:cs="Tahoma"/>
          <w:szCs w:val="20"/>
          <w:lang w:val="ru-RU"/>
        </w:rPr>
        <w:t xml:space="preserve"> и обязательные клиентские лицензии (при необходимости), которые соответствуют требованиям программы </w:t>
      </w:r>
      <w:r w:rsidRPr="008F29F0">
        <w:rPr>
          <w:rFonts w:cs="Tahoma"/>
          <w:szCs w:val="20"/>
        </w:rPr>
        <w:t>Enterprise</w:t>
      </w:r>
      <w:r w:rsidRPr="004A5C1D">
        <w:rPr>
          <w:rFonts w:cs="Tahoma"/>
          <w:szCs w:val="20"/>
          <w:lang w:val="ru-RU"/>
        </w:rPr>
        <w:t xml:space="preserve"> для Базовых продуктов.</w:t>
      </w:r>
      <w:r w:rsidR="008F29F0" w:rsidRPr="004A5C1D">
        <w:rPr>
          <w:rFonts w:cs="Tahoma"/>
          <w:szCs w:val="20"/>
          <w:lang w:val="ru-RU"/>
        </w:rPr>
        <w:t xml:space="preserve"> </w:t>
      </w:r>
    </w:p>
    <w:p w:rsidR="00456002" w:rsidRPr="004A5C1D" w:rsidRDefault="00456002" w:rsidP="0055442E">
      <w:pPr>
        <w:ind w:left="720"/>
        <w:rPr>
          <w:rFonts w:cs="Tahoma"/>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8F29F0"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8F29F0" w:rsidRDefault="00456002" w:rsidP="005C647E">
            <w:pPr>
              <w:keepNext/>
              <w:jc w:val="center"/>
              <w:rPr>
                <w:rFonts w:cs="Tahoma"/>
                <w:b/>
              </w:rPr>
            </w:pPr>
            <w:r w:rsidRPr="008F29F0">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8F29F0" w:rsidRDefault="00456002" w:rsidP="005C647E">
            <w:pPr>
              <w:keepNext/>
              <w:jc w:val="center"/>
              <w:rPr>
                <w:rFonts w:cs="Tahoma"/>
                <w:b/>
              </w:rPr>
            </w:pPr>
            <w:r w:rsidRPr="008F29F0">
              <w:rPr>
                <w:rFonts w:cs="Tahoma"/>
                <w:b/>
                <w:bCs/>
              </w:rPr>
              <w:t>Базовые веб-службы***</w:t>
            </w:r>
          </w:p>
        </w:tc>
      </w:tr>
      <w:tr w:rsidR="00E71EB9" w:rsidRPr="008F29F0"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8F29F0" w:rsidRDefault="00E71EB9" w:rsidP="005C647E">
            <w:pPr>
              <w:ind w:left="144"/>
              <w:rPr>
                <w:rFonts w:cs="Tahoma"/>
                <w:szCs w:val="18"/>
              </w:rPr>
            </w:pPr>
            <w:r w:rsidRPr="008F29F0">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rsidR="00E71EB9" w:rsidRPr="008F29F0" w:rsidRDefault="00E71EB9" w:rsidP="00F06EC5">
            <w:pPr>
              <w:numPr>
                <w:ilvl w:val="0"/>
                <w:numId w:val="47"/>
              </w:numPr>
              <w:spacing w:before="60" w:after="60"/>
              <w:ind w:left="907"/>
              <w:rPr>
                <w:rFonts w:cs="Tahoma"/>
              </w:rPr>
            </w:pPr>
            <w:r w:rsidRPr="008F29F0">
              <w:rPr>
                <w:rFonts w:cs="Tahoma"/>
                <w:color w:val="000000"/>
                <w:szCs w:val="18"/>
              </w:rPr>
              <w:t>Office 365 (план E2)</w:t>
            </w:r>
          </w:p>
          <w:p w:rsidR="00E71EB9" w:rsidRPr="008F29F0" w:rsidRDefault="00E71EB9" w:rsidP="00822871">
            <w:pPr>
              <w:numPr>
                <w:ilvl w:val="0"/>
                <w:numId w:val="47"/>
              </w:numPr>
              <w:spacing w:after="60"/>
              <w:ind w:left="907"/>
              <w:rPr>
                <w:rFonts w:cs="Tahoma"/>
              </w:rPr>
            </w:pPr>
            <w:r w:rsidRPr="008F29F0">
              <w:rPr>
                <w:rFonts w:cs="Tahoma"/>
                <w:color w:val="000000"/>
                <w:szCs w:val="18"/>
              </w:rPr>
              <w:t>Office 365 (план E3)</w:t>
            </w:r>
          </w:p>
          <w:p w:rsidR="00E71EB9" w:rsidRPr="008F29F0" w:rsidRDefault="00E71EB9" w:rsidP="00822871">
            <w:pPr>
              <w:numPr>
                <w:ilvl w:val="0"/>
                <w:numId w:val="47"/>
              </w:numPr>
              <w:spacing w:after="60"/>
              <w:ind w:left="907"/>
              <w:rPr>
                <w:rFonts w:cs="Tahoma"/>
              </w:rPr>
            </w:pPr>
            <w:r w:rsidRPr="008F29F0">
              <w:rPr>
                <w:rFonts w:cs="Tahoma"/>
                <w:color w:val="000000"/>
                <w:szCs w:val="18"/>
              </w:rPr>
              <w:t xml:space="preserve">Office 365 (план E4) </w:t>
            </w:r>
          </w:p>
          <w:p w:rsidR="00E71EB9" w:rsidRPr="008F29F0" w:rsidRDefault="00E71EB9" w:rsidP="00822871">
            <w:pPr>
              <w:numPr>
                <w:ilvl w:val="0"/>
                <w:numId w:val="47"/>
              </w:numPr>
              <w:spacing w:after="60"/>
              <w:ind w:left="907"/>
              <w:rPr>
                <w:rFonts w:cs="Tahoma"/>
              </w:rPr>
            </w:pPr>
            <w:r w:rsidRPr="008F29F0">
              <w:rPr>
                <w:rFonts w:cs="Tahoma"/>
                <w:color w:val="000000"/>
                <w:szCs w:val="18"/>
              </w:rPr>
              <w:t>Office 365 (план G2)</w:t>
            </w:r>
          </w:p>
          <w:p w:rsidR="00E71EB9" w:rsidRPr="008F29F0" w:rsidRDefault="00E71EB9" w:rsidP="00822871">
            <w:pPr>
              <w:numPr>
                <w:ilvl w:val="0"/>
                <w:numId w:val="47"/>
              </w:numPr>
              <w:spacing w:after="60"/>
              <w:ind w:left="907"/>
              <w:rPr>
                <w:rFonts w:cs="Tahoma"/>
              </w:rPr>
            </w:pPr>
            <w:r w:rsidRPr="008F29F0">
              <w:rPr>
                <w:rFonts w:cs="Tahoma"/>
                <w:color w:val="000000"/>
                <w:szCs w:val="18"/>
              </w:rPr>
              <w:t>Office 365 (план G3)</w:t>
            </w:r>
          </w:p>
          <w:p w:rsidR="00E71EB9" w:rsidRPr="008F29F0" w:rsidRDefault="00E71EB9" w:rsidP="00822871">
            <w:pPr>
              <w:numPr>
                <w:ilvl w:val="0"/>
                <w:numId w:val="47"/>
              </w:numPr>
              <w:spacing w:after="60"/>
              <w:ind w:left="907"/>
              <w:rPr>
                <w:rFonts w:cs="Tahoma"/>
              </w:rPr>
            </w:pPr>
            <w:r w:rsidRPr="008F29F0">
              <w:rPr>
                <w:rFonts w:cs="Tahoma"/>
                <w:color w:val="000000"/>
                <w:szCs w:val="18"/>
              </w:rPr>
              <w:t>Office 365 (план G4)</w:t>
            </w:r>
          </w:p>
          <w:p w:rsidR="00C571BD" w:rsidRPr="008F29F0" w:rsidRDefault="00C571BD" w:rsidP="00F06EC5">
            <w:pPr>
              <w:ind w:left="907"/>
              <w:rPr>
                <w:rFonts w:cs="Tahoma"/>
                <w:color w:val="000000"/>
                <w:szCs w:val="18"/>
              </w:rPr>
            </w:pPr>
          </w:p>
        </w:tc>
      </w:tr>
      <w:tr w:rsidR="00E71EB9" w:rsidRPr="008F29F0"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8F29F0" w:rsidRDefault="00E71EB9" w:rsidP="005C647E">
            <w:pPr>
              <w:ind w:left="144"/>
              <w:rPr>
                <w:rFonts w:cs="Tahoma"/>
                <w:szCs w:val="18"/>
              </w:rPr>
            </w:pPr>
            <w:r w:rsidRPr="008F29F0">
              <w:rPr>
                <w:rFonts w:cs="Tahoma"/>
                <w:szCs w:val="18"/>
              </w:rPr>
              <w:t>Core CAL Suite</w:t>
            </w:r>
          </w:p>
        </w:tc>
        <w:tc>
          <w:tcPr>
            <w:tcW w:w="4157" w:type="dxa"/>
            <w:tcBorders>
              <w:top w:val="nil"/>
              <w:left w:val="nil"/>
              <w:bottom w:val="single" w:sz="4" w:space="0" w:color="auto"/>
              <w:right w:val="single" w:sz="8" w:space="0" w:color="auto"/>
            </w:tcBorders>
            <w:vAlign w:val="center"/>
          </w:tcPr>
          <w:p w:rsidR="00E71EB9" w:rsidRPr="008F29F0" w:rsidRDefault="00E71EB9" w:rsidP="00F06EC5">
            <w:pPr>
              <w:numPr>
                <w:ilvl w:val="0"/>
                <w:numId w:val="47"/>
              </w:numPr>
              <w:spacing w:before="60" w:after="60"/>
              <w:ind w:left="907"/>
              <w:rPr>
                <w:rFonts w:cs="Tahoma"/>
              </w:rPr>
            </w:pPr>
            <w:r w:rsidRPr="008F29F0">
              <w:rPr>
                <w:rFonts w:cs="Tahoma"/>
                <w:color w:val="000000"/>
                <w:szCs w:val="18"/>
              </w:rPr>
              <w:t>Office 365 (план E1)*</w:t>
            </w:r>
          </w:p>
          <w:p w:rsidR="00E71EB9" w:rsidRPr="008F29F0" w:rsidRDefault="00E71EB9" w:rsidP="00024C3C">
            <w:pPr>
              <w:numPr>
                <w:ilvl w:val="0"/>
                <w:numId w:val="47"/>
              </w:numPr>
              <w:spacing w:after="60"/>
              <w:rPr>
                <w:rFonts w:cs="Tahoma"/>
              </w:rPr>
            </w:pPr>
            <w:r w:rsidRPr="008F29F0">
              <w:rPr>
                <w:rFonts w:cs="Tahoma"/>
                <w:color w:val="000000"/>
                <w:szCs w:val="18"/>
              </w:rPr>
              <w:t>Office 365 (план E2)*</w:t>
            </w:r>
          </w:p>
          <w:p w:rsidR="00E71EB9" w:rsidRPr="008F29F0" w:rsidRDefault="00E71EB9" w:rsidP="00024C3C">
            <w:pPr>
              <w:numPr>
                <w:ilvl w:val="0"/>
                <w:numId w:val="47"/>
              </w:numPr>
              <w:spacing w:after="60"/>
              <w:rPr>
                <w:rFonts w:cs="Tahoma"/>
              </w:rPr>
            </w:pPr>
            <w:r w:rsidRPr="008F29F0">
              <w:rPr>
                <w:rFonts w:cs="Tahoma"/>
                <w:color w:val="000000"/>
                <w:szCs w:val="18"/>
              </w:rPr>
              <w:t>Office 365 (план E3)*</w:t>
            </w:r>
          </w:p>
          <w:p w:rsidR="00E71EB9" w:rsidRPr="008F29F0" w:rsidRDefault="00E71EB9" w:rsidP="00024C3C">
            <w:pPr>
              <w:numPr>
                <w:ilvl w:val="0"/>
                <w:numId w:val="47"/>
              </w:numPr>
              <w:spacing w:after="60"/>
              <w:rPr>
                <w:rFonts w:cs="Tahoma"/>
              </w:rPr>
            </w:pPr>
            <w:r w:rsidRPr="008F29F0">
              <w:rPr>
                <w:rFonts w:cs="Tahoma"/>
                <w:color w:val="000000"/>
                <w:szCs w:val="18"/>
              </w:rPr>
              <w:t>Office 365 (план E4)*</w:t>
            </w:r>
          </w:p>
          <w:p w:rsidR="00E71EB9" w:rsidRPr="008F29F0" w:rsidRDefault="00E71EB9" w:rsidP="00024C3C">
            <w:pPr>
              <w:numPr>
                <w:ilvl w:val="0"/>
                <w:numId w:val="47"/>
              </w:numPr>
              <w:spacing w:after="60"/>
              <w:rPr>
                <w:rFonts w:cs="Tahoma"/>
              </w:rPr>
            </w:pPr>
            <w:r w:rsidRPr="008F29F0">
              <w:rPr>
                <w:rFonts w:cs="Tahoma"/>
                <w:color w:val="000000"/>
                <w:szCs w:val="18"/>
              </w:rPr>
              <w:t>Office 365 (план G1)*</w:t>
            </w:r>
          </w:p>
          <w:p w:rsidR="00E71EB9" w:rsidRPr="008F29F0" w:rsidRDefault="00E71EB9" w:rsidP="00024C3C">
            <w:pPr>
              <w:numPr>
                <w:ilvl w:val="0"/>
                <w:numId w:val="47"/>
              </w:numPr>
              <w:spacing w:after="60"/>
              <w:rPr>
                <w:rFonts w:cs="Tahoma"/>
              </w:rPr>
            </w:pPr>
            <w:r w:rsidRPr="008F29F0">
              <w:rPr>
                <w:rFonts w:cs="Tahoma"/>
                <w:color w:val="000000"/>
                <w:szCs w:val="18"/>
              </w:rPr>
              <w:t>Office 365 (план G2)*</w:t>
            </w:r>
          </w:p>
          <w:p w:rsidR="00E71EB9" w:rsidRPr="008F29F0" w:rsidRDefault="00E71EB9" w:rsidP="00024C3C">
            <w:pPr>
              <w:numPr>
                <w:ilvl w:val="0"/>
                <w:numId w:val="47"/>
              </w:numPr>
              <w:spacing w:after="60"/>
              <w:rPr>
                <w:rFonts w:cs="Tahoma"/>
              </w:rPr>
            </w:pPr>
            <w:r w:rsidRPr="008F29F0">
              <w:rPr>
                <w:rFonts w:cs="Tahoma"/>
                <w:color w:val="000000"/>
                <w:szCs w:val="18"/>
              </w:rPr>
              <w:t>Office 365 (план G3)*</w:t>
            </w:r>
          </w:p>
          <w:p w:rsidR="00E71EB9" w:rsidRPr="008F29F0" w:rsidRDefault="00E71EB9" w:rsidP="00024C3C">
            <w:pPr>
              <w:numPr>
                <w:ilvl w:val="0"/>
                <w:numId w:val="47"/>
              </w:numPr>
              <w:spacing w:after="60"/>
              <w:rPr>
                <w:rFonts w:cs="Tahoma"/>
              </w:rPr>
            </w:pPr>
            <w:r w:rsidRPr="008F29F0">
              <w:rPr>
                <w:rFonts w:cs="Tahoma"/>
                <w:color w:val="000000"/>
                <w:szCs w:val="18"/>
              </w:rPr>
              <w:t>Office 365 (план G4)*</w:t>
            </w:r>
          </w:p>
          <w:p w:rsidR="00822871" w:rsidRPr="008F29F0" w:rsidRDefault="00E71EB9" w:rsidP="00822871">
            <w:pPr>
              <w:numPr>
                <w:ilvl w:val="0"/>
                <w:numId w:val="47"/>
              </w:numPr>
              <w:spacing w:after="60"/>
              <w:rPr>
                <w:rFonts w:cs="Tahoma"/>
              </w:rPr>
            </w:pPr>
            <w:r w:rsidRPr="008F29F0">
              <w:rPr>
                <w:rFonts w:cs="Tahoma"/>
                <w:color w:val="000000"/>
                <w:szCs w:val="18"/>
              </w:rPr>
              <w:t xml:space="preserve">Windows Intune* </w:t>
            </w:r>
          </w:p>
          <w:p w:rsidR="00822871" w:rsidRPr="008F29F0" w:rsidRDefault="00822871" w:rsidP="00F06EC5">
            <w:pPr>
              <w:ind w:left="907"/>
              <w:rPr>
                <w:rFonts w:cs="Tahoma"/>
                <w:color w:val="000000"/>
                <w:szCs w:val="18"/>
              </w:rPr>
            </w:pPr>
          </w:p>
        </w:tc>
      </w:tr>
      <w:tr w:rsidR="00E71EB9" w:rsidRPr="008F29F0"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8F29F0" w:rsidRDefault="00E71EB9" w:rsidP="005C647E">
            <w:pPr>
              <w:ind w:left="144"/>
              <w:rPr>
                <w:rFonts w:cs="Tahoma"/>
                <w:szCs w:val="18"/>
              </w:rPr>
            </w:pPr>
            <w:r w:rsidRPr="008F29F0">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E71EB9" w:rsidRPr="008F29F0" w:rsidRDefault="00E71EB9" w:rsidP="0038120B">
            <w:pPr>
              <w:numPr>
                <w:ilvl w:val="0"/>
                <w:numId w:val="48"/>
              </w:numPr>
              <w:spacing w:before="60" w:after="60"/>
              <w:ind w:left="907"/>
              <w:rPr>
                <w:rFonts w:cs="Tahoma"/>
              </w:rPr>
            </w:pPr>
            <w:r w:rsidRPr="008F29F0">
              <w:rPr>
                <w:rFonts w:eastAsia="Calibri" w:cs="Tahoma"/>
                <w:color w:val="000000"/>
                <w:szCs w:val="18"/>
              </w:rPr>
              <w:t>Office 365 (план E3)*</w:t>
            </w:r>
          </w:p>
          <w:p w:rsidR="00E71EB9" w:rsidRPr="008F29F0" w:rsidRDefault="00E71EB9" w:rsidP="00024C3C">
            <w:pPr>
              <w:numPr>
                <w:ilvl w:val="0"/>
                <w:numId w:val="48"/>
              </w:numPr>
              <w:spacing w:after="60"/>
              <w:rPr>
                <w:rFonts w:cs="Tahoma"/>
              </w:rPr>
            </w:pPr>
            <w:r w:rsidRPr="008F29F0">
              <w:rPr>
                <w:rFonts w:eastAsia="Calibri" w:cs="Tahoma"/>
                <w:color w:val="000000"/>
                <w:szCs w:val="18"/>
              </w:rPr>
              <w:t>Office 365 (план E4)*</w:t>
            </w:r>
          </w:p>
          <w:p w:rsidR="00E71EB9" w:rsidRPr="008F29F0" w:rsidRDefault="00E71EB9" w:rsidP="00024C3C">
            <w:pPr>
              <w:numPr>
                <w:ilvl w:val="0"/>
                <w:numId w:val="48"/>
              </w:numPr>
              <w:spacing w:after="60"/>
              <w:rPr>
                <w:rFonts w:cs="Tahoma"/>
              </w:rPr>
            </w:pPr>
            <w:r w:rsidRPr="008F29F0">
              <w:rPr>
                <w:rFonts w:eastAsia="Calibri" w:cs="Tahoma"/>
                <w:color w:val="000000"/>
                <w:szCs w:val="18"/>
              </w:rPr>
              <w:t>Office 365 (план G3)*</w:t>
            </w:r>
          </w:p>
          <w:p w:rsidR="00E71EB9" w:rsidRPr="008F29F0" w:rsidRDefault="00E71EB9" w:rsidP="00024C3C">
            <w:pPr>
              <w:numPr>
                <w:ilvl w:val="0"/>
                <w:numId w:val="48"/>
              </w:numPr>
              <w:spacing w:after="60"/>
              <w:rPr>
                <w:rFonts w:cs="Tahoma"/>
              </w:rPr>
            </w:pPr>
            <w:r w:rsidRPr="008F29F0">
              <w:rPr>
                <w:rFonts w:eastAsia="Calibri" w:cs="Tahoma"/>
                <w:color w:val="000000"/>
                <w:szCs w:val="18"/>
              </w:rPr>
              <w:t>Office 365 (план G4)*</w:t>
            </w:r>
          </w:p>
          <w:p w:rsidR="00822871" w:rsidRPr="008F29F0" w:rsidRDefault="00E71EB9" w:rsidP="00822871">
            <w:pPr>
              <w:numPr>
                <w:ilvl w:val="0"/>
                <w:numId w:val="48"/>
              </w:numPr>
              <w:spacing w:after="60"/>
              <w:rPr>
                <w:rFonts w:cs="Tahoma"/>
              </w:rPr>
            </w:pPr>
            <w:r w:rsidRPr="008F29F0">
              <w:rPr>
                <w:rFonts w:cs="Tahoma"/>
                <w:color w:val="000000"/>
                <w:szCs w:val="18"/>
              </w:rPr>
              <w:t>Windows Intune*</w:t>
            </w:r>
          </w:p>
          <w:p w:rsidR="00E71EB9" w:rsidRPr="008F29F0" w:rsidRDefault="00E71EB9" w:rsidP="0038120B">
            <w:pPr>
              <w:ind w:left="907"/>
              <w:rPr>
                <w:rFonts w:cs="Tahoma"/>
                <w:color w:val="000000"/>
                <w:szCs w:val="18"/>
              </w:rPr>
            </w:pPr>
            <w:r w:rsidRPr="008F29F0">
              <w:rPr>
                <w:rFonts w:cs="Tahoma"/>
                <w:color w:val="000000"/>
                <w:szCs w:val="18"/>
              </w:rPr>
              <w:t xml:space="preserve"> </w:t>
            </w:r>
          </w:p>
        </w:tc>
      </w:tr>
    </w:tbl>
    <w:p w:rsidR="00456002" w:rsidRPr="004A5C1D" w:rsidRDefault="00456002" w:rsidP="00456002">
      <w:pPr>
        <w:tabs>
          <w:tab w:val="left" w:pos="360"/>
        </w:tabs>
        <w:ind w:left="720"/>
        <w:rPr>
          <w:rFonts w:cs="Tahoma"/>
          <w:lang w:val="ru-RU"/>
        </w:rPr>
      </w:pPr>
      <w:r w:rsidRPr="004A5C1D">
        <w:rPr>
          <w:rFonts w:cs="Tahoma"/>
          <w:i/>
          <w:sz w:val="16"/>
          <w:szCs w:val="20"/>
          <w:lang w:val="ru-RU"/>
        </w:rPr>
        <w:t xml:space="preserve">* Требуется соответствующая лицензия </w:t>
      </w:r>
      <w:r w:rsidRPr="008F29F0">
        <w:rPr>
          <w:rFonts w:cs="Tahoma"/>
          <w:i/>
          <w:sz w:val="16"/>
          <w:szCs w:val="20"/>
        </w:rPr>
        <w:t>CAL</w:t>
      </w:r>
      <w:r w:rsidRPr="004A5C1D">
        <w:rPr>
          <w:rFonts w:cs="Tahoma"/>
          <w:i/>
          <w:sz w:val="16"/>
          <w:szCs w:val="20"/>
          <w:lang w:val="ru-RU"/>
        </w:rPr>
        <w:t xml:space="preserve"> </w:t>
      </w:r>
      <w:r w:rsidRPr="008F29F0">
        <w:rPr>
          <w:rFonts w:cs="Tahoma"/>
          <w:i/>
          <w:sz w:val="16"/>
          <w:szCs w:val="20"/>
        </w:rPr>
        <w:t>Suite</w:t>
      </w:r>
      <w:r w:rsidRPr="004A5C1D">
        <w:rPr>
          <w:rFonts w:cs="Tahoma"/>
          <w:i/>
          <w:sz w:val="16"/>
          <w:szCs w:val="20"/>
          <w:lang w:val="ru-RU"/>
        </w:rPr>
        <w:t xml:space="preserve"> </w:t>
      </w:r>
      <w:r w:rsidRPr="008F29F0">
        <w:rPr>
          <w:rFonts w:cs="Tahoma"/>
          <w:i/>
          <w:sz w:val="16"/>
          <w:szCs w:val="20"/>
        </w:rPr>
        <w:t>Bridge</w:t>
      </w:r>
      <w:r w:rsidRPr="004A5C1D">
        <w:rPr>
          <w:rFonts w:cs="Tahoma"/>
          <w:i/>
          <w:sz w:val="16"/>
          <w:szCs w:val="20"/>
          <w:lang w:val="ru-RU"/>
        </w:rPr>
        <w:t xml:space="preserve">. Дополнительные сведения о лицензии </w:t>
      </w:r>
      <w:r w:rsidRPr="008F29F0">
        <w:rPr>
          <w:rFonts w:cs="Tahoma"/>
          <w:i/>
          <w:sz w:val="16"/>
          <w:szCs w:val="20"/>
        </w:rPr>
        <w:t>CAL</w:t>
      </w:r>
      <w:r w:rsidRPr="004A5C1D">
        <w:rPr>
          <w:rFonts w:cs="Tahoma"/>
          <w:i/>
          <w:sz w:val="16"/>
          <w:szCs w:val="20"/>
          <w:lang w:val="ru-RU"/>
        </w:rPr>
        <w:t xml:space="preserve"> </w:t>
      </w:r>
      <w:r w:rsidR="00BD7905" w:rsidRPr="004A5C1D">
        <w:rPr>
          <w:rFonts w:cs="Tahoma"/>
          <w:i/>
          <w:sz w:val="16"/>
          <w:szCs w:val="20"/>
          <w:lang w:val="ru-RU"/>
        </w:rPr>
        <w:br/>
      </w:r>
      <w:r w:rsidRPr="008F29F0">
        <w:rPr>
          <w:rFonts w:cs="Tahoma"/>
          <w:i/>
          <w:sz w:val="16"/>
          <w:szCs w:val="20"/>
        </w:rPr>
        <w:t>Suite</w:t>
      </w:r>
      <w:r w:rsidRPr="004A5C1D">
        <w:rPr>
          <w:rFonts w:cs="Tahoma"/>
          <w:i/>
          <w:sz w:val="16"/>
          <w:szCs w:val="20"/>
          <w:lang w:val="ru-RU"/>
        </w:rPr>
        <w:t xml:space="preserve"> </w:t>
      </w:r>
      <w:r w:rsidRPr="008F29F0">
        <w:rPr>
          <w:rFonts w:cs="Tahoma"/>
          <w:i/>
          <w:sz w:val="16"/>
          <w:szCs w:val="20"/>
        </w:rPr>
        <w:t>Bridge</w:t>
      </w:r>
      <w:r w:rsidRPr="004A5C1D">
        <w:rPr>
          <w:rFonts w:cs="Tahoma"/>
          <w:i/>
          <w:sz w:val="16"/>
          <w:szCs w:val="20"/>
          <w:lang w:val="ru-RU"/>
        </w:rPr>
        <w:t xml:space="preserve"> см. в разделе «Примечания о продуктах» данного документа.</w:t>
      </w:r>
    </w:p>
    <w:p w:rsidR="00456002" w:rsidRPr="004A5C1D" w:rsidRDefault="00456002" w:rsidP="00456002">
      <w:pPr>
        <w:tabs>
          <w:tab w:val="left" w:pos="360"/>
        </w:tabs>
        <w:ind w:left="720"/>
        <w:rPr>
          <w:rFonts w:cs="Tahoma"/>
          <w:lang w:val="ru-RU"/>
        </w:rPr>
      </w:pPr>
      <w:r w:rsidRPr="004A5C1D">
        <w:rPr>
          <w:rFonts w:cs="Tahoma"/>
          <w:i/>
          <w:sz w:val="16"/>
          <w:szCs w:val="20"/>
          <w:lang w:val="ru-RU"/>
        </w:rPr>
        <w:t>**</w:t>
      </w:r>
      <w:r w:rsidR="00BD7905" w:rsidRPr="004A5C1D">
        <w:rPr>
          <w:rFonts w:cs="Tahoma"/>
          <w:i/>
          <w:sz w:val="16"/>
          <w:szCs w:val="20"/>
          <w:lang w:val="ru-RU"/>
        </w:rPr>
        <w:t xml:space="preserve"> </w:t>
      </w:r>
      <w:r w:rsidRPr="008F29F0">
        <w:rPr>
          <w:rFonts w:cs="Tahoma"/>
          <w:i/>
          <w:sz w:val="16"/>
          <w:szCs w:val="20"/>
        </w:rPr>
        <w:t>Office</w:t>
      </w:r>
      <w:r w:rsidRPr="004A5C1D">
        <w:rPr>
          <w:rFonts w:cs="Tahoma"/>
          <w:i/>
          <w:sz w:val="16"/>
          <w:szCs w:val="20"/>
          <w:lang w:val="ru-RU"/>
        </w:rPr>
        <w:t xml:space="preserve"> </w:t>
      </w:r>
      <w:r w:rsidRPr="008F29F0">
        <w:rPr>
          <w:rFonts w:cs="Tahoma"/>
          <w:i/>
          <w:sz w:val="16"/>
          <w:szCs w:val="20"/>
        </w:rPr>
        <w:t>Professional</w:t>
      </w:r>
      <w:r w:rsidRPr="004A5C1D">
        <w:rPr>
          <w:rFonts w:cs="Tahoma"/>
          <w:i/>
          <w:sz w:val="16"/>
          <w:szCs w:val="20"/>
          <w:lang w:val="ru-RU"/>
        </w:rPr>
        <w:t xml:space="preserve"> </w:t>
      </w:r>
      <w:r w:rsidRPr="008F29F0">
        <w:rPr>
          <w:rFonts w:cs="Tahoma"/>
          <w:i/>
          <w:sz w:val="16"/>
          <w:szCs w:val="20"/>
        </w:rPr>
        <w:t>Plus</w:t>
      </w:r>
      <w:r w:rsidRPr="004A5C1D">
        <w:rPr>
          <w:rFonts w:cs="Tahoma"/>
          <w:i/>
          <w:sz w:val="16"/>
          <w:szCs w:val="20"/>
          <w:lang w:val="ru-RU"/>
        </w:rPr>
        <w:t xml:space="preserve"> в </w:t>
      </w:r>
      <w:r w:rsidRPr="008F29F0">
        <w:rPr>
          <w:rFonts w:cs="Tahoma"/>
          <w:i/>
          <w:sz w:val="16"/>
          <w:szCs w:val="20"/>
        </w:rPr>
        <w:t>Office</w:t>
      </w:r>
      <w:r w:rsidRPr="004A5C1D">
        <w:rPr>
          <w:rFonts w:cs="Tahoma"/>
          <w:i/>
          <w:sz w:val="16"/>
          <w:szCs w:val="20"/>
          <w:lang w:val="ru-RU"/>
        </w:rPr>
        <w:t xml:space="preserve"> 365 и </w:t>
      </w:r>
      <w:r w:rsidRPr="008F29F0">
        <w:rPr>
          <w:rFonts w:cs="Tahoma"/>
          <w:i/>
          <w:sz w:val="16"/>
          <w:szCs w:val="20"/>
        </w:rPr>
        <w:t>Windows</w:t>
      </w:r>
      <w:r w:rsidRPr="004A5C1D">
        <w:rPr>
          <w:rFonts w:cs="Tahoma"/>
          <w:i/>
          <w:sz w:val="16"/>
          <w:szCs w:val="20"/>
          <w:lang w:val="ru-RU"/>
        </w:rPr>
        <w:t xml:space="preserve"> </w:t>
      </w:r>
      <w:r w:rsidRPr="008F29F0">
        <w:rPr>
          <w:rFonts w:cs="Tahoma"/>
          <w:i/>
          <w:sz w:val="16"/>
          <w:szCs w:val="20"/>
        </w:rPr>
        <w:t>VDA</w:t>
      </w:r>
      <w:r w:rsidRPr="004A5C1D">
        <w:rPr>
          <w:rFonts w:cs="Tahoma"/>
          <w:i/>
          <w:sz w:val="16"/>
          <w:szCs w:val="20"/>
          <w:lang w:val="ru-RU"/>
        </w:rPr>
        <w:t xml:space="preserve"> являются Базовыми продуктами и могут также соответствовать требованиям программы </w:t>
      </w:r>
      <w:r w:rsidRPr="008F29F0">
        <w:rPr>
          <w:rFonts w:cs="Tahoma"/>
          <w:i/>
          <w:sz w:val="16"/>
          <w:szCs w:val="20"/>
        </w:rPr>
        <w:t>Enterprise</w:t>
      </w:r>
      <w:r w:rsidRPr="004A5C1D">
        <w:rPr>
          <w:rFonts w:cs="Tahoma"/>
          <w:i/>
          <w:sz w:val="16"/>
          <w:szCs w:val="20"/>
          <w:lang w:val="ru-RU"/>
        </w:rPr>
        <w:t>.</w:t>
      </w:r>
    </w:p>
    <w:p w:rsidR="00456002" w:rsidRPr="004A5C1D" w:rsidRDefault="00456002" w:rsidP="00366502">
      <w:pPr>
        <w:tabs>
          <w:tab w:val="left" w:pos="360"/>
        </w:tabs>
        <w:ind w:left="720"/>
        <w:rPr>
          <w:rFonts w:cs="Tahoma"/>
          <w:lang w:val="ru-RU"/>
        </w:rPr>
      </w:pPr>
      <w:r w:rsidRPr="004A5C1D">
        <w:rPr>
          <w:rFonts w:cs="Tahoma"/>
          <w:i/>
          <w:sz w:val="16"/>
          <w:szCs w:val="20"/>
          <w:lang w:val="ru-RU"/>
        </w:rPr>
        <w:t>***</w:t>
      </w:r>
      <w:r w:rsidRPr="008F29F0">
        <w:rPr>
          <w:rFonts w:cs="Tahoma"/>
          <w:i/>
          <w:sz w:val="16"/>
          <w:szCs w:val="20"/>
        </w:rPr>
        <w:t> </w:t>
      </w:r>
      <w:r w:rsidRPr="004A5C1D">
        <w:rPr>
          <w:rFonts w:cs="Tahoma"/>
          <w:i/>
          <w:sz w:val="16"/>
          <w:szCs w:val="20"/>
          <w:lang w:val="ru-RU"/>
        </w:rPr>
        <w:t xml:space="preserve">Базовые веб-службы включают только полные лицензии </w:t>
      </w:r>
      <w:r w:rsidRPr="008F29F0">
        <w:rPr>
          <w:rFonts w:cs="Tahoma"/>
          <w:i/>
          <w:sz w:val="16"/>
          <w:szCs w:val="20"/>
        </w:rPr>
        <w:t>USL</w:t>
      </w:r>
      <w:r w:rsidRPr="004A5C1D">
        <w:rPr>
          <w:rFonts w:cs="Tahoma"/>
          <w:i/>
          <w:sz w:val="16"/>
          <w:szCs w:val="20"/>
          <w:lang w:val="ru-RU"/>
        </w:rPr>
        <w:t>.</w:t>
      </w:r>
      <w:r w:rsidR="008F29F0" w:rsidRPr="004A5C1D">
        <w:rPr>
          <w:rFonts w:cs="Tahoma"/>
          <w:i/>
          <w:sz w:val="16"/>
          <w:szCs w:val="20"/>
          <w:lang w:val="ru-RU"/>
        </w:rPr>
        <w:t xml:space="preserve"> </w:t>
      </w:r>
      <w:r w:rsidRPr="004A5C1D">
        <w:rPr>
          <w:rFonts w:cs="Tahoma"/>
          <w:i/>
          <w:sz w:val="16"/>
          <w:szCs w:val="20"/>
          <w:lang w:val="ru-RU"/>
        </w:rPr>
        <w:t xml:space="preserve">Лицензии </w:t>
      </w:r>
      <w:r w:rsidRPr="008F29F0">
        <w:rPr>
          <w:rFonts w:cs="Tahoma"/>
          <w:i/>
          <w:sz w:val="16"/>
          <w:szCs w:val="20"/>
        </w:rPr>
        <w:t>USL</w:t>
      </w:r>
      <w:r w:rsidRPr="004A5C1D">
        <w:rPr>
          <w:rFonts w:cs="Tahoma"/>
          <w:i/>
          <w:sz w:val="16"/>
          <w:szCs w:val="20"/>
          <w:lang w:val="ru-RU"/>
        </w:rPr>
        <w:t xml:space="preserve"> для </w:t>
      </w:r>
      <w:r w:rsidRPr="008F29F0">
        <w:rPr>
          <w:rFonts w:cs="Tahoma"/>
          <w:i/>
          <w:sz w:val="16"/>
          <w:szCs w:val="20"/>
        </w:rPr>
        <w:t>Software</w:t>
      </w:r>
      <w:r w:rsidRPr="004A5C1D">
        <w:rPr>
          <w:rFonts w:cs="Tahoma"/>
          <w:i/>
          <w:sz w:val="16"/>
          <w:szCs w:val="20"/>
          <w:lang w:val="ru-RU"/>
        </w:rPr>
        <w:t xml:space="preserve"> </w:t>
      </w:r>
      <w:r w:rsidRPr="008F29F0">
        <w:rPr>
          <w:rFonts w:cs="Tahoma"/>
          <w:i/>
          <w:sz w:val="16"/>
          <w:szCs w:val="20"/>
        </w:rPr>
        <w:t>Assurance</w:t>
      </w:r>
      <w:r w:rsidRPr="004A5C1D">
        <w:rPr>
          <w:rFonts w:cs="Tahoma"/>
          <w:i/>
          <w:sz w:val="16"/>
          <w:szCs w:val="20"/>
          <w:lang w:val="ru-RU"/>
        </w:rPr>
        <w:t xml:space="preserve">, </w:t>
      </w:r>
      <w:r w:rsidR="00BD7905" w:rsidRPr="004A5C1D">
        <w:rPr>
          <w:rFonts w:cs="Tahoma"/>
          <w:i/>
          <w:sz w:val="16"/>
          <w:szCs w:val="20"/>
          <w:lang w:val="ru-RU"/>
        </w:rPr>
        <w:br/>
      </w:r>
      <w:r w:rsidRPr="004A5C1D">
        <w:rPr>
          <w:rFonts w:cs="Tahoma"/>
          <w:i/>
          <w:sz w:val="16"/>
          <w:szCs w:val="20"/>
          <w:lang w:val="ru-RU"/>
        </w:rPr>
        <w:t xml:space="preserve">для приобретения которых требуется </w:t>
      </w:r>
      <w:r w:rsidRPr="008F29F0">
        <w:rPr>
          <w:rFonts w:cs="Tahoma"/>
          <w:i/>
          <w:sz w:val="16"/>
          <w:szCs w:val="20"/>
        </w:rPr>
        <w:t>Core</w:t>
      </w:r>
      <w:r w:rsidRPr="004A5C1D">
        <w:rPr>
          <w:rFonts w:cs="Tahoma"/>
          <w:i/>
          <w:sz w:val="16"/>
          <w:szCs w:val="20"/>
          <w:lang w:val="ru-RU"/>
        </w:rPr>
        <w:t xml:space="preserve"> </w:t>
      </w:r>
      <w:r w:rsidRPr="008F29F0">
        <w:rPr>
          <w:rFonts w:cs="Tahoma"/>
          <w:i/>
          <w:sz w:val="16"/>
          <w:szCs w:val="20"/>
        </w:rPr>
        <w:t>CAL</w:t>
      </w:r>
      <w:r w:rsidRPr="004A5C1D">
        <w:rPr>
          <w:rFonts w:cs="Tahoma"/>
          <w:i/>
          <w:sz w:val="16"/>
          <w:szCs w:val="20"/>
          <w:lang w:val="ru-RU"/>
        </w:rPr>
        <w:t xml:space="preserve"> или </w:t>
      </w:r>
      <w:r w:rsidRPr="008F29F0">
        <w:rPr>
          <w:rFonts w:cs="Tahoma"/>
          <w:i/>
          <w:sz w:val="16"/>
          <w:szCs w:val="20"/>
        </w:rPr>
        <w:t>Enterprise</w:t>
      </w:r>
      <w:r w:rsidRPr="004A5C1D">
        <w:rPr>
          <w:rFonts w:cs="Tahoma"/>
          <w:i/>
          <w:sz w:val="16"/>
          <w:szCs w:val="20"/>
          <w:lang w:val="ru-RU"/>
        </w:rPr>
        <w:t xml:space="preserve"> </w:t>
      </w:r>
      <w:r w:rsidRPr="008F29F0">
        <w:rPr>
          <w:rFonts w:cs="Tahoma"/>
          <w:i/>
          <w:sz w:val="16"/>
          <w:szCs w:val="20"/>
        </w:rPr>
        <w:t>CAL</w:t>
      </w:r>
      <w:r w:rsidRPr="004A5C1D">
        <w:rPr>
          <w:rFonts w:cs="Tahoma"/>
          <w:i/>
          <w:sz w:val="16"/>
          <w:szCs w:val="20"/>
          <w:lang w:val="ru-RU"/>
        </w:rPr>
        <w:t>, не являются Базовыми веб-службами.</w:t>
      </w:r>
    </w:p>
    <w:p w:rsidR="00366502" w:rsidRPr="002643A0" w:rsidRDefault="00366502" w:rsidP="00456002">
      <w:pPr>
        <w:tabs>
          <w:tab w:val="left" w:pos="360"/>
        </w:tabs>
        <w:ind w:left="720"/>
        <w:rPr>
          <w:rFonts w:cs="Tahoma"/>
          <w:lang w:val="ru-RU"/>
        </w:rPr>
      </w:pPr>
    </w:p>
    <w:p w:rsidR="000F5382" w:rsidRPr="002643A0" w:rsidRDefault="000F5382" w:rsidP="00456002">
      <w:pPr>
        <w:tabs>
          <w:tab w:val="left" w:pos="360"/>
        </w:tabs>
        <w:ind w:left="720"/>
        <w:rPr>
          <w:rFonts w:cs="Tahoma"/>
          <w:lang w:val="ru-RU"/>
        </w:rPr>
      </w:pPr>
    </w:p>
    <w:p w:rsidR="000F5382" w:rsidRPr="002643A0" w:rsidRDefault="000F5382" w:rsidP="00456002">
      <w:pPr>
        <w:tabs>
          <w:tab w:val="left" w:pos="360"/>
        </w:tabs>
        <w:ind w:left="720"/>
        <w:rPr>
          <w:rFonts w:cs="Tahoma"/>
          <w:lang w:val="ru-RU"/>
        </w:rPr>
      </w:pPr>
    </w:p>
    <w:p w:rsidR="000F5382" w:rsidRPr="002643A0" w:rsidRDefault="000F5382" w:rsidP="00456002">
      <w:pPr>
        <w:tabs>
          <w:tab w:val="left" w:pos="360"/>
        </w:tabs>
        <w:ind w:left="720"/>
        <w:rPr>
          <w:rFonts w:cs="Tahoma"/>
          <w:lang w:val="ru-RU"/>
        </w:rPr>
      </w:pPr>
    </w:p>
    <w:p w:rsidR="00456002" w:rsidRPr="004A5C1D" w:rsidRDefault="00456002" w:rsidP="0055442E">
      <w:pPr>
        <w:tabs>
          <w:tab w:val="left" w:pos="360"/>
        </w:tabs>
        <w:spacing w:after="60"/>
        <w:rPr>
          <w:rFonts w:cs="Tahoma"/>
          <w:lang w:val="ru-RU"/>
        </w:rPr>
      </w:pPr>
      <w:r w:rsidRPr="004A5C1D">
        <w:rPr>
          <w:rFonts w:cs="Tahoma"/>
          <w:b/>
          <w:szCs w:val="18"/>
          <w:lang w:val="ru-RU"/>
        </w:rPr>
        <w:t>Допустимые варианты перехода</w:t>
      </w:r>
    </w:p>
    <w:p w:rsidR="00456002" w:rsidRPr="004A5C1D" w:rsidRDefault="0014632E" w:rsidP="00366502">
      <w:pPr>
        <w:tabs>
          <w:tab w:val="left" w:pos="360"/>
        </w:tabs>
        <w:rPr>
          <w:rFonts w:cs="Tahoma"/>
          <w:lang w:val="ru-RU"/>
        </w:rPr>
      </w:pPr>
      <w:r w:rsidRPr="004A5C1D">
        <w:rPr>
          <w:rFonts w:cs="Tahoma"/>
          <w:b/>
          <w:szCs w:val="20"/>
          <w:lang w:val="ru-RU"/>
        </w:rPr>
        <w:t xml:space="preserve">Примечание. </w:t>
      </w:r>
      <w:r w:rsidRPr="004A5C1D">
        <w:rPr>
          <w:rFonts w:cs="Tahoma"/>
          <w:szCs w:val="20"/>
          <w:lang w:val="ru-RU"/>
        </w:rPr>
        <w:t xml:space="preserve">Нижеприведенные условия применяются к клиентам Соглашения </w:t>
      </w:r>
      <w:r w:rsidRPr="008F29F0">
        <w:rPr>
          <w:rFonts w:cs="Tahoma"/>
          <w:szCs w:val="20"/>
        </w:rPr>
        <w:t>Enterprise</w:t>
      </w:r>
      <w:r w:rsidRPr="004A5C1D">
        <w:rPr>
          <w:rFonts w:cs="Tahoma"/>
          <w:szCs w:val="20"/>
          <w:lang w:val="ru-RU"/>
        </w:rPr>
        <w:t xml:space="preserve"> и Соглашения о</w:t>
      </w:r>
      <w:r w:rsidR="00BD7905">
        <w:rPr>
          <w:rFonts w:cs="Tahoma"/>
          <w:szCs w:val="20"/>
        </w:rPr>
        <w:t> </w:t>
      </w:r>
      <w:r w:rsidRPr="004A5C1D">
        <w:rPr>
          <w:rFonts w:cs="Tahoma"/>
          <w:szCs w:val="20"/>
          <w:lang w:val="ru-RU"/>
        </w:rPr>
        <w:t xml:space="preserve">регистрации </w:t>
      </w:r>
      <w:r w:rsidRPr="008F29F0">
        <w:rPr>
          <w:rFonts w:cs="Tahoma"/>
          <w:szCs w:val="20"/>
        </w:rPr>
        <w:t>Enterprise</w:t>
      </w:r>
      <w:r w:rsidRPr="004A5C1D">
        <w:rPr>
          <w:rFonts w:cs="Tahoma"/>
          <w:szCs w:val="20"/>
          <w:lang w:val="ru-RU"/>
        </w:rPr>
        <w:t xml:space="preserve"> </w:t>
      </w:r>
      <w:r w:rsidRPr="008F29F0">
        <w:rPr>
          <w:rFonts w:cs="Tahoma"/>
          <w:szCs w:val="20"/>
        </w:rPr>
        <w:t>Subscription</w:t>
      </w:r>
      <w:r w:rsidRPr="004A5C1D">
        <w:rPr>
          <w:rFonts w:cs="Tahoma"/>
          <w:szCs w:val="20"/>
          <w:lang w:val="ru-RU"/>
        </w:rPr>
        <w:t>, имеющим Право на переход.</w:t>
      </w:r>
      <w:r w:rsidR="008F29F0" w:rsidRPr="004A5C1D">
        <w:rPr>
          <w:rFonts w:cs="Tahoma"/>
          <w:szCs w:val="20"/>
          <w:lang w:val="ru-RU"/>
        </w:rPr>
        <w:t xml:space="preserve"> </w:t>
      </w:r>
      <w:r w:rsidRPr="004A5C1D">
        <w:rPr>
          <w:rFonts w:cs="Tahoma"/>
          <w:szCs w:val="20"/>
          <w:lang w:val="ru-RU"/>
        </w:rPr>
        <w:t>Клиентам, не уверенным в наличии у</w:t>
      </w:r>
      <w:r w:rsidR="00BD7905">
        <w:rPr>
          <w:rFonts w:cs="Tahoma"/>
          <w:szCs w:val="20"/>
        </w:rPr>
        <w:t> </w:t>
      </w:r>
      <w:r w:rsidRPr="004A5C1D">
        <w:rPr>
          <w:rFonts w:cs="Tahoma"/>
          <w:szCs w:val="20"/>
          <w:lang w:val="ru-RU"/>
        </w:rPr>
        <w:t>них</w:t>
      </w:r>
      <w:r w:rsidR="00BD7905">
        <w:rPr>
          <w:rFonts w:cs="Tahoma"/>
          <w:szCs w:val="20"/>
        </w:rPr>
        <w:t> </w:t>
      </w:r>
      <w:r w:rsidRPr="004A5C1D">
        <w:rPr>
          <w:rFonts w:cs="Tahoma"/>
          <w:szCs w:val="20"/>
          <w:lang w:val="ru-RU"/>
        </w:rPr>
        <w:t>Права на переход в рамках соглашения о регистрации, следует обратиться к своему консультанту по</w:t>
      </w:r>
      <w:r w:rsidR="00BD7905">
        <w:rPr>
          <w:rFonts w:cs="Tahoma"/>
          <w:szCs w:val="20"/>
        </w:rPr>
        <w:t> </w:t>
      </w:r>
      <w:r w:rsidRPr="004A5C1D">
        <w:rPr>
          <w:rFonts w:cs="Tahoma"/>
          <w:szCs w:val="20"/>
          <w:lang w:val="ru-RU"/>
        </w:rPr>
        <w:t xml:space="preserve">программному обеспечению, торговому посреднику или менеджеру по работе с клиентами </w:t>
      </w:r>
      <w:r w:rsidRPr="008F29F0">
        <w:rPr>
          <w:rFonts w:cs="Tahoma"/>
          <w:szCs w:val="20"/>
        </w:rPr>
        <w:t>Microsoft</w:t>
      </w:r>
      <w:r w:rsidRPr="004A5C1D">
        <w:rPr>
          <w:rFonts w:cs="Tahoma"/>
          <w:szCs w:val="20"/>
          <w:lang w:val="ru-RU"/>
        </w:rPr>
        <w:t xml:space="preserve"> для</w:t>
      </w:r>
      <w:r w:rsidR="00BD7905">
        <w:rPr>
          <w:rFonts w:cs="Tahoma"/>
          <w:szCs w:val="20"/>
        </w:rPr>
        <w:t> </w:t>
      </w:r>
      <w:r w:rsidRPr="004A5C1D">
        <w:rPr>
          <w:rFonts w:cs="Tahoma"/>
          <w:szCs w:val="20"/>
          <w:lang w:val="ru-RU"/>
        </w:rPr>
        <w:t>получения дополнительных сведений.</w:t>
      </w:r>
      <w:r w:rsidR="008F29F0" w:rsidRPr="004A5C1D">
        <w:rPr>
          <w:rFonts w:cs="Tahoma"/>
          <w:szCs w:val="20"/>
          <w:lang w:val="ru-RU"/>
        </w:rPr>
        <w:t xml:space="preserve"> </w:t>
      </w:r>
    </w:p>
    <w:p w:rsidR="00456002" w:rsidRPr="004A5C1D" w:rsidRDefault="00456002" w:rsidP="00366502">
      <w:pPr>
        <w:tabs>
          <w:tab w:val="left" w:pos="360"/>
        </w:tabs>
        <w:rPr>
          <w:rFonts w:cs="Tahoma"/>
          <w:lang w:val="ru-RU"/>
        </w:rPr>
      </w:pPr>
    </w:p>
    <w:p w:rsidR="00456002" w:rsidRPr="004A5C1D" w:rsidRDefault="00456002" w:rsidP="00366502">
      <w:pPr>
        <w:tabs>
          <w:tab w:val="left" w:pos="360"/>
        </w:tabs>
        <w:rPr>
          <w:rFonts w:cs="Tahoma"/>
          <w:lang w:val="ru-RU"/>
        </w:rPr>
      </w:pPr>
      <w:r w:rsidRPr="004A5C1D">
        <w:rPr>
          <w:rFonts w:cs="Tahoma"/>
          <w:szCs w:val="20"/>
          <w:lang w:val="ru-RU"/>
        </w:rPr>
        <w:t>В следующей таблице указаны продукты, обеспечивающие Право на переход, а также допустимые варианты перехода.</w:t>
      </w:r>
      <w:r w:rsidR="008F29F0" w:rsidRPr="004A5C1D">
        <w:rPr>
          <w:rFonts w:cs="Tahoma"/>
          <w:szCs w:val="20"/>
          <w:lang w:val="ru-RU"/>
        </w:rPr>
        <w:t xml:space="preserve"> </w:t>
      </w:r>
      <w:r w:rsidRPr="004A5C1D">
        <w:rPr>
          <w:rFonts w:cs="Tahoma"/>
          <w:szCs w:val="20"/>
          <w:lang w:val="ru-RU"/>
        </w:rPr>
        <w:t>Она содержит продукты, для которых выполняется переход в рамках приобретения платформы для</w:t>
      </w:r>
      <w:r w:rsidR="00BD7905">
        <w:rPr>
          <w:rFonts w:cs="Tahoma"/>
          <w:szCs w:val="20"/>
        </w:rPr>
        <w:t> </w:t>
      </w:r>
      <w:r w:rsidRPr="004A5C1D">
        <w:rPr>
          <w:rFonts w:cs="Tahoma"/>
          <w:szCs w:val="20"/>
          <w:lang w:val="ru-RU"/>
        </w:rPr>
        <w:t>настольных компьютеров.</w:t>
      </w:r>
    </w:p>
    <w:p w:rsidR="00456002" w:rsidRPr="004A5C1D" w:rsidRDefault="00456002" w:rsidP="00456002">
      <w:pPr>
        <w:tabs>
          <w:tab w:val="left" w:pos="360"/>
        </w:tabs>
        <w:ind w:left="720"/>
        <w:rPr>
          <w:rFonts w:cs="Tahoma"/>
          <w:lang w:val="ru-RU"/>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8F29F0" w:rsidTr="004F47CB">
        <w:trPr>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4A5C1D" w:rsidRDefault="00456002" w:rsidP="005C647E">
            <w:pPr>
              <w:keepNext/>
              <w:jc w:val="center"/>
              <w:rPr>
                <w:rFonts w:cs="Tahoma"/>
                <w:b/>
                <w:lang w:val="ru-RU"/>
              </w:rPr>
            </w:pPr>
            <w:r w:rsidRPr="004A5C1D">
              <w:rPr>
                <w:rFonts w:cs="Tahoma"/>
                <w:b/>
                <w:lang w:val="ru-RU"/>
              </w:rPr>
              <w:t>Базовые продукты, с которых выполняется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8F29F0" w:rsidRDefault="00456002" w:rsidP="005C647E">
            <w:pPr>
              <w:keepNext/>
              <w:jc w:val="center"/>
              <w:rPr>
                <w:rFonts w:cs="Tahoma"/>
                <w:b/>
              </w:rPr>
            </w:pPr>
            <w:r w:rsidRPr="008F29F0">
              <w:rPr>
                <w:rFonts w:cs="Tahoma"/>
                <w:b/>
              </w:rPr>
              <w:t>Допустимые варианты перехода</w:t>
            </w:r>
          </w:p>
        </w:tc>
      </w:tr>
      <w:tr w:rsidR="00A32052" w:rsidRPr="008F29F0" w:rsidTr="004F47CB">
        <w:trPr>
          <w:trHeight w:val="354"/>
        </w:trPr>
        <w:tc>
          <w:tcPr>
            <w:tcW w:w="3687" w:type="dxa"/>
            <w:tcBorders>
              <w:top w:val="nil"/>
              <w:left w:val="single" w:sz="8" w:space="0" w:color="auto"/>
              <w:bottom w:val="single" w:sz="8" w:space="0" w:color="auto"/>
              <w:right w:val="single" w:sz="8" w:space="0" w:color="auto"/>
            </w:tcBorders>
            <w:vAlign w:val="center"/>
          </w:tcPr>
          <w:p w:rsidR="00A32052" w:rsidRPr="008F29F0" w:rsidRDefault="00A32052" w:rsidP="005C647E">
            <w:pPr>
              <w:spacing w:before="60" w:after="60"/>
              <w:ind w:left="144"/>
              <w:rPr>
                <w:rFonts w:cs="Tahoma"/>
              </w:rPr>
            </w:pPr>
            <w:r w:rsidRPr="008F29F0">
              <w:rPr>
                <w:rFonts w:cs="Tahoma"/>
              </w:rPr>
              <w:t xml:space="preserve">Core CAL Suite </w:t>
            </w:r>
          </w:p>
        </w:tc>
        <w:tc>
          <w:tcPr>
            <w:tcW w:w="4334" w:type="dxa"/>
            <w:tcBorders>
              <w:top w:val="nil"/>
              <w:left w:val="nil"/>
              <w:bottom w:val="single" w:sz="8" w:space="0" w:color="auto"/>
              <w:right w:val="single" w:sz="8" w:space="0" w:color="auto"/>
            </w:tcBorders>
            <w:vAlign w:val="center"/>
          </w:tcPr>
          <w:p w:rsidR="00A32052" w:rsidRPr="008F29F0" w:rsidRDefault="00A32052" w:rsidP="0055442E">
            <w:pPr>
              <w:numPr>
                <w:ilvl w:val="0"/>
                <w:numId w:val="49"/>
              </w:numPr>
              <w:spacing w:before="60" w:after="60"/>
              <w:rPr>
                <w:rFonts w:cs="Tahoma"/>
              </w:rPr>
            </w:pPr>
            <w:r w:rsidRPr="008F29F0">
              <w:rPr>
                <w:rFonts w:cs="Tahoma"/>
                <w:color w:val="000000"/>
                <w:szCs w:val="18"/>
              </w:rPr>
              <w:t>Office 365 (план E1)*</w:t>
            </w:r>
          </w:p>
          <w:p w:rsidR="00A32052" w:rsidRPr="008F29F0" w:rsidRDefault="00A32052" w:rsidP="00024C3C">
            <w:pPr>
              <w:numPr>
                <w:ilvl w:val="0"/>
                <w:numId w:val="49"/>
              </w:numPr>
              <w:spacing w:after="60"/>
              <w:rPr>
                <w:rFonts w:cs="Tahoma"/>
              </w:rPr>
            </w:pPr>
            <w:r w:rsidRPr="008F29F0">
              <w:rPr>
                <w:rFonts w:cs="Tahoma"/>
                <w:color w:val="000000"/>
                <w:szCs w:val="18"/>
              </w:rPr>
              <w:t>Office 365 (план E2)*</w:t>
            </w:r>
          </w:p>
          <w:p w:rsidR="00A32052" w:rsidRPr="008F29F0" w:rsidRDefault="00A32052" w:rsidP="00024C3C">
            <w:pPr>
              <w:numPr>
                <w:ilvl w:val="0"/>
                <w:numId w:val="49"/>
              </w:numPr>
              <w:spacing w:after="60"/>
              <w:rPr>
                <w:rFonts w:cs="Tahoma"/>
              </w:rPr>
            </w:pPr>
            <w:r w:rsidRPr="008F29F0">
              <w:rPr>
                <w:rFonts w:cs="Tahoma"/>
                <w:color w:val="000000"/>
                <w:szCs w:val="18"/>
              </w:rPr>
              <w:t>Office 365 (план E3)*</w:t>
            </w:r>
          </w:p>
          <w:p w:rsidR="00A32052" w:rsidRPr="008F29F0" w:rsidRDefault="00A32052" w:rsidP="00024C3C">
            <w:pPr>
              <w:numPr>
                <w:ilvl w:val="0"/>
                <w:numId w:val="49"/>
              </w:numPr>
              <w:spacing w:after="60"/>
              <w:rPr>
                <w:rFonts w:cs="Tahoma"/>
              </w:rPr>
            </w:pPr>
            <w:r w:rsidRPr="008F29F0">
              <w:rPr>
                <w:rFonts w:cs="Tahoma"/>
                <w:color w:val="000000"/>
                <w:szCs w:val="18"/>
              </w:rPr>
              <w:t>Office 365 (план E4)*</w:t>
            </w:r>
          </w:p>
          <w:p w:rsidR="00A32052" w:rsidRPr="008F29F0" w:rsidRDefault="00A32052" w:rsidP="00024C3C">
            <w:pPr>
              <w:numPr>
                <w:ilvl w:val="0"/>
                <w:numId w:val="49"/>
              </w:numPr>
              <w:spacing w:after="60"/>
              <w:rPr>
                <w:rFonts w:cs="Tahoma"/>
              </w:rPr>
            </w:pPr>
            <w:r w:rsidRPr="008F29F0">
              <w:rPr>
                <w:rFonts w:cs="Tahoma"/>
                <w:color w:val="000000"/>
                <w:szCs w:val="18"/>
              </w:rPr>
              <w:t>Office 365 (план G1)*</w:t>
            </w:r>
          </w:p>
          <w:p w:rsidR="00A32052" w:rsidRPr="008F29F0" w:rsidRDefault="00A32052" w:rsidP="00024C3C">
            <w:pPr>
              <w:numPr>
                <w:ilvl w:val="0"/>
                <w:numId w:val="49"/>
              </w:numPr>
              <w:spacing w:after="60"/>
              <w:rPr>
                <w:rFonts w:cs="Tahoma"/>
              </w:rPr>
            </w:pPr>
            <w:r w:rsidRPr="008F29F0">
              <w:rPr>
                <w:rFonts w:cs="Tahoma"/>
                <w:color w:val="000000"/>
                <w:szCs w:val="18"/>
              </w:rPr>
              <w:t>Office 365 (план G2)*</w:t>
            </w:r>
          </w:p>
          <w:p w:rsidR="00A32052" w:rsidRPr="008F29F0" w:rsidRDefault="00A32052" w:rsidP="00024C3C">
            <w:pPr>
              <w:numPr>
                <w:ilvl w:val="0"/>
                <w:numId w:val="49"/>
              </w:numPr>
              <w:spacing w:after="60"/>
              <w:rPr>
                <w:rFonts w:cs="Tahoma"/>
              </w:rPr>
            </w:pPr>
            <w:r w:rsidRPr="008F29F0">
              <w:rPr>
                <w:rFonts w:cs="Tahoma"/>
                <w:color w:val="000000"/>
                <w:szCs w:val="18"/>
              </w:rPr>
              <w:t>Office 365 (план G3)*</w:t>
            </w:r>
          </w:p>
          <w:p w:rsidR="00A32052" w:rsidRPr="008F29F0" w:rsidRDefault="00A32052" w:rsidP="00024C3C">
            <w:pPr>
              <w:numPr>
                <w:ilvl w:val="0"/>
                <w:numId w:val="49"/>
              </w:numPr>
              <w:spacing w:after="60"/>
              <w:rPr>
                <w:rFonts w:cs="Tahoma"/>
              </w:rPr>
            </w:pPr>
            <w:r w:rsidRPr="008F29F0">
              <w:rPr>
                <w:rFonts w:cs="Tahoma"/>
                <w:color w:val="000000"/>
                <w:szCs w:val="18"/>
              </w:rPr>
              <w:t>Office 365 (план G4)*</w:t>
            </w:r>
          </w:p>
          <w:p w:rsidR="00A32052" w:rsidRPr="008F29F0" w:rsidRDefault="00A32052" w:rsidP="00024C3C">
            <w:pPr>
              <w:numPr>
                <w:ilvl w:val="0"/>
                <w:numId w:val="49"/>
              </w:numPr>
              <w:ind w:right="144"/>
              <w:rPr>
                <w:rFonts w:cs="Tahoma"/>
              </w:rPr>
            </w:pPr>
            <w:r w:rsidRPr="008F29F0">
              <w:rPr>
                <w:rFonts w:cs="Tahoma"/>
                <w:color w:val="000000"/>
              </w:rPr>
              <w:t>Windows Intune*</w:t>
            </w:r>
          </w:p>
          <w:p w:rsidR="00A32052" w:rsidRPr="008F29F0" w:rsidRDefault="00A32052" w:rsidP="0055442E">
            <w:pPr>
              <w:ind w:left="720" w:right="144"/>
              <w:rPr>
                <w:rFonts w:cs="Tahoma"/>
                <w:color w:val="000000"/>
              </w:rPr>
            </w:pPr>
          </w:p>
        </w:tc>
      </w:tr>
      <w:tr w:rsidR="00A32052" w:rsidRPr="008F29F0" w:rsidTr="004F47CB">
        <w:trPr>
          <w:trHeight w:val="354"/>
        </w:trPr>
        <w:tc>
          <w:tcPr>
            <w:tcW w:w="3687" w:type="dxa"/>
            <w:tcBorders>
              <w:top w:val="nil"/>
              <w:left w:val="single" w:sz="8" w:space="0" w:color="auto"/>
              <w:bottom w:val="single" w:sz="8" w:space="0" w:color="auto"/>
              <w:right w:val="single" w:sz="8" w:space="0" w:color="auto"/>
            </w:tcBorders>
            <w:vAlign w:val="center"/>
          </w:tcPr>
          <w:p w:rsidR="00A32052" w:rsidRPr="008F29F0" w:rsidRDefault="00A32052" w:rsidP="005C647E">
            <w:pPr>
              <w:spacing w:before="60" w:after="60"/>
              <w:ind w:left="144"/>
              <w:rPr>
                <w:rFonts w:cs="Tahoma"/>
              </w:rPr>
            </w:pPr>
            <w:r w:rsidRPr="008F29F0">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8F29F0" w:rsidRDefault="00A32052" w:rsidP="0055442E">
            <w:pPr>
              <w:numPr>
                <w:ilvl w:val="0"/>
                <w:numId w:val="49"/>
              </w:numPr>
              <w:spacing w:before="60" w:after="60"/>
              <w:rPr>
                <w:rFonts w:cs="Tahoma"/>
              </w:rPr>
            </w:pPr>
            <w:r w:rsidRPr="008F29F0">
              <w:rPr>
                <w:rFonts w:cs="Tahoma"/>
                <w:color w:val="000000"/>
                <w:szCs w:val="18"/>
              </w:rPr>
              <w:t>Office 365 (план E3)*</w:t>
            </w:r>
          </w:p>
          <w:p w:rsidR="00A32052" w:rsidRPr="008F29F0" w:rsidRDefault="00A32052" w:rsidP="00024C3C">
            <w:pPr>
              <w:numPr>
                <w:ilvl w:val="0"/>
                <w:numId w:val="49"/>
              </w:numPr>
              <w:spacing w:after="60"/>
              <w:rPr>
                <w:rFonts w:cs="Tahoma"/>
              </w:rPr>
            </w:pPr>
            <w:r w:rsidRPr="008F29F0">
              <w:rPr>
                <w:rFonts w:cs="Tahoma"/>
                <w:color w:val="000000"/>
                <w:szCs w:val="18"/>
              </w:rPr>
              <w:t>Office 365 (план E4)*</w:t>
            </w:r>
          </w:p>
          <w:p w:rsidR="00A32052" w:rsidRPr="008F29F0" w:rsidRDefault="00A32052" w:rsidP="00024C3C">
            <w:pPr>
              <w:numPr>
                <w:ilvl w:val="0"/>
                <w:numId w:val="49"/>
              </w:numPr>
              <w:spacing w:after="60"/>
              <w:rPr>
                <w:rFonts w:cs="Tahoma"/>
              </w:rPr>
            </w:pPr>
            <w:r w:rsidRPr="008F29F0">
              <w:rPr>
                <w:rFonts w:cs="Tahoma"/>
                <w:color w:val="000000"/>
                <w:szCs w:val="18"/>
              </w:rPr>
              <w:t>Office 365 (план G3)*</w:t>
            </w:r>
          </w:p>
          <w:p w:rsidR="00A32052" w:rsidRPr="008F29F0" w:rsidRDefault="00A32052" w:rsidP="00024C3C">
            <w:pPr>
              <w:numPr>
                <w:ilvl w:val="0"/>
                <w:numId w:val="49"/>
              </w:numPr>
              <w:spacing w:after="60"/>
              <w:rPr>
                <w:rFonts w:cs="Tahoma"/>
              </w:rPr>
            </w:pPr>
            <w:r w:rsidRPr="008F29F0">
              <w:rPr>
                <w:rFonts w:cs="Tahoma"/>
                <w:color w:val="000000"/>
                <w:szCs w:val="18"/>
              </w:rPr>
              <w:t>Office 365 (план G4)*</w:t>
            </w:r>
          </w:p>
          <w:p w:rsidR="00A32052" w:rsidRPr="008F29F0" w:rsidRDefault="00A32052" w:rsidP="00024C3C">
            <w:pPr>
              <w:numPr>
                <w:ilvl w:val="0"/>
                <w:numId w:val="49"/>
              </w:numPr>
              <w:ind w:right="144"/>
              <w:rPr>
                <w:rFonts w:cs="Tahoma"/>
              </w:rPr>
            </w:pPr>
            <w:r w:rsidRPr="008F29F0">
              <w:rPr>
                <w:rFonts w:cs="Tahoma"/>
                <w:color w:val="000000"/>
              </w:rPr>
              <w:t>Windows</w:t>
            </w:r>
            <w:r w:rsidR="00B0149F" w:rsidRPr="00B0149F">
              <w:rPr>
                <w:rFonts w:cs="Tahoma"/>
                <w:color w:val="000000"/>
                <w:vertAlign w:val="superscript"/>
              </w:rPr>
              <w:t>®</w:t>
            </w:r>
            <w:r w:rsidRPr="008F29F0">
              <w:rPr>
                <w:rFonts w:cs="Tahoma"/>
                <w:color w:val="000000"/>
              </w:rPr>
              <w:t xml:space="preserve"> Intune*</w:t>
            </w:r>
          </w:p>
          <w:p w:rsidR="00A32052" w:rsidRPr="008F29F0" w:rsidRDefault="00A32052" w:rsidP="00BD6C2C">
            <w:pPr>
              <w:ind w:right="144"/>
              <w:rPr>
                <w:rFonts w:cs="Tahoma"/>
                <w:color w:val="000000"/>
              </w:rPr>
            </w:pPr>
          </w:p>
        </w:tc>
      </w:tr>
      <w:tr w:rsidR="00A32052" w:rsidRPr="00E85B78" w:rsidTr="004F47CB">
        <w:trPr>
          <w:trHeight w:val="354"/>
        </w:trPr>
        <w:tc>
          <w:tcPr>
            <w:tcW w:w="3687" w:type="dxa"/>
            <w:tcBorders>
              <w:top w:val="single" w:sz="8" w:space="0" w:color="auto"/>
              <w:left w:val="single" w:sz="8" w:space="0" w:color="auto"/>
              <w:bottom w:val="nil"/>
              <w:right w:val="single" w:sz="8" w:space="0" w:color="auto"/>
            </w:tcBorders>
            <w:vAlign w:val="center"/>
          </w:tcPr>
          <w:p w:rsidR="00A32052" w:rsidRPr="008F29F0" w:rsidRDefault="00A32052" w:rsidP="005C647E">
            <w:pPr>
              <w:spacing w:before="60" w:after="60"/>
              <w:ind w:left="144"/>
              <w:rPr>
                <w:rFonts w:cs="Tahoma"/>
              </w:rPr>
            </w:pPr>
            <w:r w:rsidRPr="008F29F0">
              <w:rPr>
                <w:rFonts w:cs="Tahoma"/>
              </w:rPr>
              <w:t>Office профессиональный плюс</w:t>
            </w:r>
          </w:p>
        </w:tc>
        <w:tc>
          <w:tcPr>
            <w:tcW w:w="4334" w:type="dxa"/>
            <w:tcBorders>
              <w:top w:val="single" w:sz="8" w:space="0" w:color="auto"/>
              <w:left w:val="nil"/>
              <w:bottom w:val="nil"/>
              <w:right w:val="single" w:sz="8" w:space="0" w:color="auto"/>
            </w:tcBorders>
            <w:vAlign w:val="center"/>
          </w:tcPr>
          <w:p w:rsidR="00A32052" w:rsidRPr="008F29F0" w:rsidRDefault="00A32052" w:rsidP="00024C3C">
            <w:pPr>
              <w:numPr>
                <w:ilvl w:val="0"/>
                <w:numId w:val="49"/>
              </w:numPr>
              <w:spacing w:after="60"/>
              <w:rPr>
                <w:rFonts w:cs="Tahoma"/>
              </w:rPr>
            </w:pPr>
            <w:r w:rsidRPr="008F29F0">
              <w:rPr>
                <w:rFonts w:cs="Tahoma"/>
                <w:color w:val="000000"/>
                <w:szCs w:val="18"/>
              </w:rPr>
              <w:t>Office 365 (план E2)</w:t>
            </w:r>
          </w:p>
          <w:p w:rsidR="00A32052" w:rsidRPr="008F29F0" w:rsidRDefault="00A32052" w:rsidP="00024C3C">
            <w:pPr>
              <w:numPr>
                <w:ilvl w:val="0"/>
                <w:numId w:val="49"/>
              </w:numPr>
              <w:spacing w:after="60"/>
              <w:rPr>
                <w:rFonts w:cs="Tahoma"/>
              </w:rPr>
            </w:pPr>
            <w:r w:rsidRPr="008F29F0">
              <w:rPr>
                <w:rFonts w:cs="Tahoma"/>
                <w:color w:val="000000"/>
                <w:szCs w:val="18"/>
              </w:rPr>
              <w:t>Office 365 (план E3)</w:t>
            </w:r>
          </w:p>
          <w:p w:rsidR="00A32052" w:rsidRPr="008F29F0" w:rsidRDefault="00A32052" w:rsidP="00366502">
            <w:pPr>
              <w:numPr>
                <w:ilvl w:val="0"/>
                <w:numId w:val="49"/>
              </w:numPr>
              <w:spacing w:after="60"/>
              <w:rPr>
                <w:rFonts w:cs="Tahoma"/>
              </w:rPr>
            </w:pPr>
            <w:r w:rsidRPr="008F29F0">
              <w:rPr>
                <w:rFonts w:cs="Tahoma"/>
                <w:color w:val="000000"/>
                <w:szCs w:val="18"/>
              </w:rPr>
              <w:t>Office 365 (план E4)</w:t>
            </w:r>
          </w:p>
          <w:p w:rsidR="00A32052" w:rsidRPr="008F29F0" w:rsidRDefault="00A32052" w:rsidP="00024C3C">
            <w:pPr>
              <w:numPr>
                <w:ilvl w:val="0"/>
                <w:numId w:val="49"/>
              </w:numPr>
              <w:spacing w:after="60"/>
              <w:rPr>
                <w:rFonts w:cs="Tahoma"/>
              </w:rPr>
            </w:pPr>
            <w:r w:rsidRPr="008F29F0">
              <w:rPr>
                <w:rFonts w:cs="Tahoma"/>
                <w:color w:val="000000"/>
                <w:szCs w:val="18"/>
              </w:rPr>
              <w:t>Office 365 (план G2)</w:t>
            </w:r>
          </w:p>
          <w:p w:rsidR="00A32052" w:rsidRPr="008F29F0" w:rsidRDefault="00A32052" w:rsidP="00024C3C">
            <w:pPr>
              <w:numPr>
                <w:ilvl w:val="0"/>
                <w:numId w:val="49"/>
              </w:numPr>
              <w:spacing w:after="60"/>
              <w:rPr>
                <w:rFonts w:cs="Tahoma"/>
              </w:rPr>
            </w:pPr>
            <w:r w:rsidRPr="008F29F0">
              <w:rPr>
                <w:rFonts w:cs="Tahoma"/>
                <w:color w:val="000000"/>
                <w:szCs w:val="18"/>
              </w:rPr>
              <w:t>Office 365 (план G3)</w:t>
            </w:r>
          </w:p>
          <w:p w:rsidR="00A32052" w:rsidRPr="008F29F0" w:rsidRDefault="00A32052" w:rsidP="00366502">
            <w:pPr>
              <w:numPr>
                <w:ilvl w:val="0"/>
                <w:numId w:val="49"/>
              </w:numPr>
              <w:spacing w:after="60"/>
              <w:rPr>
                <w:rFonts w:cs="Tahoma"/>
              </w:rPr>
            </w:pPr>
            <w:r w:rsidRPr="008F29F0">
              <w:rPr>
                <w:rFonts w:cs="Tahoma"/>
                <w:color w:val="000000"/>
                <w:szCs w:val="18"/>
              </w:rPr>
              <w:t>Office 365 (план G4)</w:t>
            </w:r>
          </w:p>
          <w:p w:rsidR="00A32052" w:rsidRPr="004A5C1D" w:rsidRDefault="00A32052" w:rsidP="0085053A">
            <w:pPr>
              <w:numPr>
                <w:ilvl w:val="0"/>
                <w:numId w:val="49"/>
              </w:numPr>
              <w:spacing w:after="60"/>
              <w:rPr>
                <w:rFonts w:cs="Tahoma"/>
                <w:lang w:val="ru-RU"/>
              </w:rPr>
            </w:pPr>
            <w:r w:rsidRPr="008F29F0">
              <w:rPr>
                <w:rFonts w:cs="Tahoma"/>
                <w:color w:val="000000"/>
                <w:szCs w:val="18"/>
              </w:rPr>
              <w:t>Office</w:t>
            </w:r>
            <w:r w:rsidRPr="004A5C1D">
              <w:rPr>
                <w:rFonts w:cs="Tahoma"/>
                <w:color w:val="000000"/>
                <w:szCs w:val="18"/>
                <w:lang w:val="ru-RU"/>
              </w:rPr>
              <w:t xml:space="preserve"> профессиональный плюс для</w:t>
            </w:r>
            <w:r w:rsidR="0085053A">
              <w:rPr>
                <w:rFonts w:cs="Tahoma"/>
                <w:color w:val="000000"/>
                <w:szCs w:val="18"/>
              </w:rPr>
              <w:t> </w:t>
            </w:r>
            <w:r w:rsidRPr="008F29F0">
              <w:rPr>
                <w:rFonts w:cs="Tahoma"/>
                <w:color w:val="000000"/>
                <w:szCs w:val="18"/>
              </w:rPr>
              <w:t>Office</w:t>
            </w:r>
            <w:r w:rsidR="0085053A">
              <w:rPr>
                <w:rFonts w:cs="Tahoma"/>
                <w:color w:val="000000"/>
                <w:szCs w:val="18"/>
              </w:rPr>
              <w:t> </w:t>
            </w:r>
            <w:r w:rsidRPr="004A5C1D">
              <w:rPr>
                <w:rFonts w:cs="Tahoma"/>
                <w:color w:val="000000"/>
                <w:szCs w:val="18"/>
                <w:lang w:val="ru-RU"/>
              </w:rPr>
              <w:t>365</w:t>
            </w:r>
          </w:p>
          <w:p w:rsidR="002D25C8" w:rsidRPr="004A5C1D" w:rsidRDefault="002D25C8" w:rsidP="0055442E">
            <w:pPr>
              <w:ind w:left="720"/>
              <w:rPr>
                <w:rFonts w:cs="Tahoma"/>
                <w:color w:val="000000"/>
                <w:lang w:val="ru-RU"/>
              </w:rPr>
            </w:pPr>
          </w:p>
        </w:tc>
      </w:tr>
      <w:tr w:rsidR="00A32052" w:rsidRPr="008F29F0" w:rsidTr="004F47CB">
        <w:trPr>
          <w:trHeight w:val="354"/>
        </w:trPr>
        <w:tc>
          <w:tcPr>
            <w:tcW w:w="3687" w:type="dxa"/>
            <w:tcBorders>
              <w:top w:val="single" w:sz="8" w:space="0" w:color="auto"/>
              <w:left w:val="single" w:sz="8" w:space="0" w:color="auto"/>
              <w:bottom w:val="nil"/>
              <w:right w:val="single" w:sz="8" w:space="0" w:color="auto"/>
            </w:tcBorders>
            <w:vAlign w:val="center"/>
          </w:tcPr>
          <w:p w:rsidR="00A32052" w:rsidRPr="004A5C1D" w:rsidRDefault="00A32052" w:rsidP="005C647E">
            <w:pPr>
              <w:spacing w:before="60" w:after="60"/>
              <w:ind w:left="144"/>
              <w:rPr>
                <w:rFonts w:cs="Tahoma"/>
                <w:lang w:val="ru-RU"/>
              </w:rPr>
            </w:pPr>
            <w:r w:rsidRPr="008F29F0">
              <w:rPr>
                <w:rFonts w:cs="Tahoma"/>
              </w:rPr>
              <w:t>Office</w:t>
            </w:r>
            <w:r w:rsidRPr="004A5C1D">
              <w:rPr>
                <w:rFonts w:cs="Tahoma"/>
                <w:lang w:val="ru-RU"/>
              </w:rPr>
              <w:t xml:space="preserve"> профессиональный плюс </w:t>
            </w:r>
            <w:r w:rsidR="00BD7905" w:rsidRPr="004A5C1D">
              <w:rPr>
                <w:rFonts w:cs="Tahoma"/>
                <w:lang w:val="ru-RU"/>
              </w:rPr>
              <w:br/>
            </w:r>
            <w:r w:rsidRPr="004A5C1D">
              <w:rPr>
                <w:rFonts w:cs="Tahoma"/>
                <w:lang w:val="ru-RU"/>
              </w:rPr>
              <w:t xml:space="preserve">и </w:t>
            </w:r>
            <w:r w:rsidRPr="008F29F0">
              <w:rPr>
                <w:rFonts w:cs="Tahoma"/>
              </w:rPr>
              <w:t>Core</w:t>
            </w:r>
            <w:r w:rsidRPr="004A5C1D">
              <w:rPr>
                <w:rFonts w:cs="Tahoma"/>
                <w:lang w:val="ru-RU"/>
              </w:rPr>
              <w:t xml:space="preserve"> </w:t>
            </w:r>
            <w:r w:rsidRPr="008F29F0">
              <w:rPr>
                <w:rFonts w:cs="Tahoma"/>
              </w:rPr>
              <w:t>CAL</w:t>
            </w:r>
            <w:r w:rsidRPr="004A5C1D">
              <w:rPr>
                <w:rFonts w:cs="Tahoma"/>
                <w:lang w:val="ru-RU"/>
              </w:rPr>
              <w:t xml:space="preserve"> </w:t>
            </w:r>
            <w:r w:rsidRPr="008F29F0">
              <w:rPr>
                <w:rFonts w:cs="Tahoma"/>
              </w:rPr>
              <w:t>Suite</w:t>
            </w:r>
          </w:p>
        </w:tc>
        <w:tc>
          <w:tcPr>
            <w:tcW w:w="4334" w:type="dxa"/>
            <w:tcBorders>
              <w:top w:val="single" w:sz="8" w:space="0" w:color="auto"/>
              <w:left w:val="nil"/>
              <w:bottom w:val="nil"/>
              <w:right w:val="single" w:sz="8" w:space="0" w:color="auto"/>
            </w:tcBorders>
            <w:vAlign w:val="center"/>
          </w:tcPr>
          <w:p w:rsidR="00A32052" w:rsidRPr="008F29F0" w:rsidRDefault="00A32052" w:rsidP="0055442E">
            <w:pPr>
              <w:numPr>
                <w:ilvl w:val="0"/>
                <w:numId w:val="49"/>
              </w:numPr>
              <w:spacing w:before="60" w:after="60"/>
              <w:rPr>
                <w:rFonts w:cs="Tahoma"/>
              </w:rPr>
            </w:pPr>
            <w:r w:rsidRPr="008F29F0">
              <w:rPr>
                <w:rFonts w:cs="Tahoma"/>
                <w:color w:val="000000"/>
                <w:szCs w:val="18"/>
              </w:rPr>
              <w:t>Office 365 (план E2)*</w:t>
            </w:r>
          </w:p>
          <w:p w:rsidR="00A32052" w:rsidRPr="008F29F0" w:rsidRDefault="00A32052" w:rsidP="00366502">
            <w:pPr>
              <w:numPr>
                <w:ilvl w:val="0"/>
                <w:numId w:val="49"/>
              </w:numPr>
              <w:spacing w:after="60"/>
              <w:rPr>
                <w:rFonts w:cs="Tahoma"/>
              </w:rPr>
            </w:pPr>
            <w:r w:rsidRPr="008F29F0">
              <w:rPr>
                <w:rFonts w:cs="Tahoma"/>
                <w:color w:val="000000"/>
                <w:szCs w:val="18"/>
              </w:rPr>
              <w:t>Office 365 (план E3)*</w:t>
            </w:r>
          </w:p>
          <w:p w:rsidR="00A32052" w:rsidRPr="008F29F0" w:rsidRDefault="00A32052" w:rsidP="00366502">
            <w:pPr>
              <w:numPr>
                <w:ilvl w:val="0"/>
                <w:numId w:val="49"/>
              </w:numPr>
              <w:spacing w:after="60"/>
              <w:rPr>
                <w:rFonts w:cs="Tahoma"/>
              </w:rPr>
            </w:pPr>
            <w:r w:rsidRPr="008F29F0">
              <w:rPr>
                <w:rFonts w:cs="Tahoma"/>
                <w:color w:val="000000"/>
                <w:szCs w:val="18"/>
              </w:rPr>
              <w:t>Office 365 (план E4)*</w:t>
            </w:r>
          </w:p>
          <w:p w:rsidR="00A32052" w:rsidRPr="008F29F0" w:rsidRDefault="00A32052" w:rsidP="00366502">
            <w:pPr>
              <w:numPr>
                <w:ilvl w:val="0"/>
                <w:numId w:val="49"/>
              </w:numPr>
              <w:spacing w:after="60"/>
              <w:rPr>
                <w:rFonts w:cs="Tahoma"/>
              </w:rPr>
            </w:pPr>
            <w:r w:rsidRPr="008F29F0">
              <w:rPr>
                <w:rFonts w:cs="Tahoma"/>
                <w:color w:val="000000"/>
                <w:szCs w:val="18"/>
              </w:rPr>
              <w:t>Office 365 (план G2)*</w:t>
            </w:r>
          </w:p>
          <w:p w:rsidR="00A32052" w:rsidRPr="008F29F0" w:rsidRDefault="00A32052" w:rsidP="00366502">
            <w:pPr>
              <w:numPr>
                <w:ilvl w:val="0"/>
                <w:numId w:val="49"/>
              </w:numPr>
              <w:spacing w:after="60"/>
              <w:rPr>
                <w:rFonts w:cs="Tahoma"/>
              </w:rPr>
            </w:pPr>
            <w:r w:rsidRPr="008F29F0">
              <w:rPr>
                <w:rFonts w:cs="Tahoma"/>
                <w:color w:val="000000"/>
                <w:szCs w:val="18"/>
              </w:rPr>
              <w:t>Office 365 (план G3)*</w:t>
            </w:r>
          </w:p>
          <w:p w:rsidR="00A32052" w:rsidRPr="008F29F0" w:rsidRDefault="00A32052" w:rsidP="00366502">
            <w:pPr>
              <w:numPr>
                <w:ilvl w:val="0"/>
                <w:numId w:val="49"/>
              </w:numPr>
              <w:spacing w:after="60"/>
              <w:rPr>
                <w:rFonts w:cs="Tahoma"/>
              </w:rPr>
            </w:pPr>
            <w:r w:rsidRPr="008F29F0">
              <w:rPr>
                <w:rFonts w:cs="Tahoma"/>
                <w:color w:val="000000"/>
                <w:szCs w:val="18"/>
              </w:rPr>
              <w:t>Office 365 (план G4)*</w:t>
            </w:r>
          </w:p>
          <w:p w:rsidR="002D25C8" w:rsidRPr="008F29F0" w:rsidRDefault="002D25C8" w:rsidP="004F47CB">
            <w:pPr>
              <w:ind w:left="360"/>
              <w:rPr>
                <w:rFonts w:cs="Tahoma"/>
                <w:color w:val="000000"/>
              </w:rPr>
            </w:pPr>
          </w:p>
        </w:tc>
      </w:tr>
      <w:tr w:rsidR="00A32052" w:rsidRPr="008F29F0" w:rsidTr="004F47CB">
        <w:trPr>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4A5C1D" w:rsidRDefault="00A32052" w:rsidP="00BD7905">
            <w:pPr>
              <w:spacing w:before="60" w:after="60"/>
              <w:ind w:left="144"/>
              <w:rPr>
                <w:rFonts w:cs="Tahoma"/>
                <w:lang w:val="ru-RU"/>
              </w:rPr>
            </w:pPr>
            <w:r w:rsidRPr="008F29F0">
              <w:rPr>
                <w:rFonts w:cs="Tahoma"/>
              </w:rPr>
              <w:t>Office</w:t>
            </w:r>
            <w:r w:rsidRPr="004A5C1D">
              <w:rPr>
                <w:rFonts w:cs="Tahoma"/>
                <w:lang w:val="ru-RU"/>
              </w:rPr>
              <w:t xml:space="preserve"> профессиональный плюс и</w:t>
            </w:r>
            <w:r w:rsidR="00BD7905">
              <w:rPr>
                <w:rFonts w:cs="Tahoma"/>
              </w:rPr>
              <w:t> </w:t>
            </w:r>
            <w:r w:rsidRPr="008F29F0">
              <w:rPr>
                <w:rFonts w:cs="Tahoma"/>
              </w:rPr>
              <w:t>Enterprise</w:t>
            </w:r>
            <w:r w:rsidRPr="004A5C1D">
              <w:rPr>
                <w:rFonts w:cs="Tahoma"/>
                <w:lang w:val="ru-RU"/>
              </w:rPr>
              <w:t xml:space="preserve"> </w:t>
            </w:r>
            <w:r w:rsidRPr="008F29F0">
              <w:rPr>
                <w:rFonts w:cs="Tahoma"/>
              </w:rPr>
              <w:t>CAL</w:t>
            </w:r>
            <w:r w:rsidRPr="004A5C1D">
              <w:rPr>
                <w:rFonts w:cs="Tahoma"/>
                <w:lang w:val="ru-RU"/>
              </w:rPr>
              <w:t xml:space="preserve"> </w:t>
            </w:r>
            <w:r w:rsidRPr="008F29F0">
              <w:rPr>
                <w:rFonts w:cs="Tahoma"/>
              </w:rPr>
              <w:t>Suite</w:t>
            </w:r>
          </w:p>
        </w:tc>
        <w:tc>
          <w:tcPr>
            <w:tcW w:w="4334" w:type="dxa"/>
            <w:tcBorders>
              <w:top w:val="single" w:sz="8" w:space="0" w:color="auto"/>
              <w:left w:val="nil"/>
              <w:bottom w:val="single" w:sz="8" w:space="0" w:color="auto"/>
              <w:right w:val="single" w:sz="8" w:space="0" w:color="auto"/>
            </w:tcBorders>
            <w:vAlign w:val="center"/>
          </w:tcPr>
          <w:p w:rsidR="00A32052" w:rsidRPr="008F29F0" w:rsidRDefault="00A32052" w:rsidP="0055442E">
            <w:pPr>
              <w:numPr>
                <w:ilvl w:val="0"/>
                <w:numId w:val="49"/>
              </w:numPr>
              <w:spacing w:before="60" w:after="60"/>
              <w:rPr>
                <w:rFonts w:cs="Tahoma"/>
              </w:rPr>
            </w:pPr>
            <w:r w:rsidRPr="008F29F0">
              <w:rPr>
                <w:rFonts w:cs="Tahoma"/>
                <w:color w:val="000000"/>
                <w:szCs w:val="18"/>
              </w:rPr>
              <w:t>Office 365 (план E3)*</w:t>
            </w:r>
          </w:p>
          <w:p w:rsidR="00A32052" w:rsidRPr="001A466D" w:rsidRDefault="00A32052" w:rsidP="00366502">
            <w:pPr>
              <w:numPr>
                <w:ilvl w:val="0"/>
                <w:numId w:val="49"/>
              </w:numPr>
              <w:spacing w:after="60"/>
              <w:rPr>
                <w:rFonts w:cs="Tahoma"/>
              </w:rPr>
            </w:pPr>
            <w:r w:rsidRPr="008F29F0">
              <w:rPr>
                <w:rFonts w:cs="Tahoma"/>
                <w:color w:val="000000"/>
                <w:szCs w:val="18"/>
              </w:rPr>
              <w:t>Office 365 (план E4)*</w:t>
            </w:r>
          </w:p>
          <w:p w:rsidR="001A466D" w:rsidRPr="008F29F0" w:rsidRDefault="001A466D" w:rsidP="001A466D">
            <w:pPr>
              <w:spacing w:after="60"/>
              <w:rPr>
                <w:rFonts w:cs="Tahoma"/>
              </w:rPr>
            </w:pPr>
          </w:p>
          <w:p w:rsidR="00A32052" w:rsidRPr="008F29F0" w:rsidRDefault="00A32052" w:rsidP="00366502">
            <w:pPr>
              <w:numPr>
                <w:ilvl w:val="0"/>
                <w:numId w:val="49"/>
              </w:numPr>
              <w:spacing w:after="60"/>
              <w:rPr>
                <w:rFonts w:cs="Tahoma"/>
              </w:rPr>
            </w:pPr>
            <w:r w:rsidRPr="008F29F0">
              <w:rPr>
                <w:rFonts w:cs="Tahoma"/>
                <w:color w:val="000000"/>
                <w:szCs w:val="18"/>
              </w:rPr>
              <w:t>Office 365 (план G3)*</w:t>
            </w:r>
          </w:p>
          <w:p w:rsidR="00A32052" w:rsidRPr="008F29F0" w:rsidRDefault="00A32052" w:rsidP="00366502">
            <w:pPr>
              <w:numPr>
                <w:ilvl w:val="0"/>
                <w:numId w:val="49"/>
              </w:numPr>
              <w:spacing w:after="60"/>
              <w:rPr>
                <w:rFonts w:cs="Tahoma"/>
              </w:rPr>
            </w:pPr>
            <w:r w:rsidRPr="008F29F0">
              <w:rPr>
                <w:rFonts w:cs="Tahoma"/>
                <w:color w:val="000000"/>
                <w:szCs w:val="18"/>
              </w:rPr>
              <w:t>Office 365 (план G4)*</w:t>
            </w:r>
          </w:p>
          <w:p w:rsidR="002D25C8" w:rsidRPr="008F29F0" w:rsidRDefault="002D25C8" w:rsidP="0055442E">
            <w:pPr>
              <w:ind w:left="720"/>
              <w:rPr>
                <w:rFonts w:cs="Tahoma"/>
                <w:color w:val="000000"/>
              </w:rPr>
            </w:pPr>
          </w:p>
        </w:tc>
      </w:tr>
    </w:tbl>
    <w:p w:rsidR="00456002" w:rsidRPr="004A5C1D" w:rsidRDefault="00456002" w:rsidP="00456002">
      <w:pPr>
        <w:tabs>
          <w:tab w:val="left" w:pos="360"/>
        </w:tabs>
        <w:ind w:left="720"/>
        <w:rPr>
          <w:rFonts w:cs="Tahoma"/>
          <w:lang w:val="ru-RU"/>
        </w:rPr>
      </w:pPr>
      <w:r w:rsidRPr="004A5C1D">
        <w:rPr>
          <w:rFonts w:cs="Tahoma"/>
          <w:i/>
          <w:sz w:val="16"/>
          <w:szCs w:val="20"/>
          <w:lang w:val="ru-RU"/>
        </w:rPr>
        <w:t xml:space="preserve">* Требуется соответствующая лицензия </w:t>
      </w:r>
      <w:r w:rsidRPr="008F29F0">
        <w:rPr>
          <w:rFonts w:cs="Tahoma"/>
          <w:i/>
          <w:sz w:val="16"/>
          <w:szCs w:val="20"/>
        </w:rPr>
        <w:t>CAL</w:t>
      </w:r>
      <w:r w:rsidRPr="004A5C1D">
        <w:rPr>
          <w:rFonts w:cs="Tahoma"/>
          <w:i/>
          <w:sz w:val="16"/>
          <w:szCs w:val="20"/>
          <w:lang w:val="ru-RU"/>
        </w:rPr>
        <w:t xml:space="preserve"> </w:t>
      </w:r>
      <w:r w:rsidRPr="008F29F0">
        <w:rPr>
          <w:rFonts w:cs="Tahoma"/>
          <w:i/>
          <w:sz w:val="16"/>
          <w:szCs w:val="20"/>
        </w:rPr>
        <w:t>Suite</w:t>
      </w:r>
      <w:r w:rsidRPr="004A5C1D">
        <w:rPr>
          <w:rFonts w:cs="Tahoma"/>
          <w:i/>
          <w:sz w:val="16"/>
          <w:szCs w:val="20"/>
          <w:lang w:val="ru-RU"/>
        </w:rPr>
        <w:t xml:space="preserve"> </w:t>
      </w:r>
      <w:r w:rsidRPr="008F29F0">
        <w:rPr>
          <w:rFonts w:cs="Tahoma"/>
          <w:i/>
          <w:sz w:val="16"/>
          <w:szCs w:val="20"/>
        </w:rPr>
        <w:t>Bridge</w:t>
      </w:r>
      <w:r w:rsidRPr="004A5C1D">
        <w:rPr>
          <w:rFonts w:cs="Tahoma"/>
          <w:i/>
          <w:sz w:val="16"/>
          <w:szCs w:val="20"/>
          <w:lang w:val="ru-RU"/>
        </w:rPr>
        <w:t xml:space="preserve">. Дополнительные сведения о лицензии </w:t>
      </w:r>
      <w:r w:rsidRPr="008F29F0">
        <w:rPr>
          <w:rFonts w:cs="Tahoma"/>
          <w:i/>
          <w:sz w:val="16"/>
          <w:szCs w:val="20"/>
        </w:rPr>
        <w:t>CAL</w:t>
      </w:r>
      <w:r w:rsidRPr="004A5C1D">
        <w:rPr>
          <w:rFonts w:cs="Tahoma"/>
          <w:i/>
          <w:sz w:val="16"/>
          <w:szCs w:val="20"/>
          <w:lang w:val="ru-RU"/>
        </w:rPr>
        <w:t xml:space="preserve"> </w:t>
      </w:r>
      <w:r w:rsidR="00BD7905" w:rsidRPr="004A5C1D">
        <w:rPr>
          <w:rFonts w:cs="Tahoma"/>
          <w:i/>
          <w:sz w:val="16"/>
          <w:szCs w:val="20"/>
          <w:lang w:val="ru-RU"/>
        </w:rPr>
        <w:br/>
      </w:r>
      <w:r w:rsidRPr="008F29F0">
        <w:rPr>
          <w:rFonts w:cs="Tahoma"/>
          <w:i/>
          <w:sz w:val="16"/>
          <w:szCs w:val="20"/>
        </w:rPr>
        <w:t>Suite</w:t>
      </w:r>
      <w:r w:rsidRPr="004A5C1D">
        <w:rPr>
          <w:rFonts w:cs="Tahoma"/>
          <w:i/>
          <w:sz w:val="16"/>
          <w:szCs w:val="20"/>
          <w:lang w:val="ru-RU"/>
        </w:rPr>
        <w:t xml:space="preserve"> </w:t>
      </w:r>
      <w:r w:rsidRPr="008F29F0">
        <w:rPr>
          <w:rFonts w:cs="Tahoma"/>
          <w:i/>
          <w:sz w:val="16"/>
          <w:szCs w:val="20"/>
        </w:rPr>
        <w:t>Bridge</w:t>
      </w:r>
      <w:r w:rsidRPr="004A5C1D">
        <w:rPr>
          <w:rFonts w:cs="Tahoma"/>
          <w:i/>
          <w:sz w:val="16"/>
          <w:szCs w:val="20"/>
          <w:lang w:val="ru-RU"/>
        </w:rPr>
        <w:t xml:space="preserve"> см. в разделе «Примечания о продуктах» данного документа.</w:t>
      </w:r>
    </w:p>
    <w:p w:rsidR="00456002" w:rsidRPr="004A5C1D" w:rsidRDefault="00456002" w:rsidP="00456002">
      <w:pPr>
        <w:tabs>
          <w:tab w:val="left" w:pos="360"/>
        </w:tabs>
        <w:ind w:left="720"/>
        <w:rPr>
          <w:rFonts w:cs="Tahoma"/>
          <w:lang w:val="ru-RU"/>
        </w:rPr>
      </w:pPr>
    </w:p>
    <w:p w:rsidR="00456002" w:rsidRPr="004A5C1D" w:rsidRDefault="00456002" w:rsidP="00366502">
      <w:pPr>
        <w:rPr>
          <w:rFonts w:cs="Tahoma"/>
          <w:lang w:val="ru-RU"/>
        </w:rPr>
      </w:pPr>
      <w:r w:rsidRPr="004A5C1D">
        <w:rPr>
          <w:rFonts w:cs="Tahoma"/>
          <w:szCs w:val="20"/>
          <w:lang w:val="ru-RU"/>
        </w:rPr>
        <w:t xml:space="preserve">Другие варианты перехода могут быть добавлены по усмотрению </w:t>
      </w:r>
      <w:r w:rsidRPr="008F29F0">
        <w:rPr>
          <w:rFonts w:cs="Tahoma"/>
          <w:szCs w:val="20"/>
        </w:rPr>
        <w:t>Microsoft</w:t>
      </w:r>
      <w:r w:rsidRPr="004A5C1D">
        <w:rPr>
          <w:rFonts w:cs="Tahoma"/>
          <w:szCs w:val="20"/>
          <w:lang w:val="ru-RU"/>
        </w:rPr>
        <w:t>.</w:t>
      </w:r>
      <w:r w:rsidR="008F29F0" w:rsidRPr="004A5C1D">
        <w:rPr>
          <w:rFonts w:cs="Tahoma"/>
          <w:szCs w:val="20"/>
          <w:lang w:val="ru-RU"/>
        </w:rPr>
        <w:t xml:space="preserve"> </w:t>
      </w:r>
      <w:r w:rsidRPr="004A5C1D">
        <w:rPr>
          <w:rFonts w:cs="Tahoma"/>
          <w:szCs w:val="20"/>
          <w:lang w:val="ru-RU"/>
        </w:rPr>
        <w:t>Возможно применение дополнительных платежей и лицензионных требований.</w:t>
      </w:r>
      <w:r w:rsidR="008F29F0" w:rsidRPr="004A5C1D">
        <w:rPr>
          <w:rFonts w:cs="Tahoma"/>
          <w:szCs w:val="20"/>
          <w:lang w:val="ru-RU"/>
        </w:rPr>
        <w:t xml:space="preserve"> </w:t>
      </w:r>
    </w:p>
    <w:p w:rsidR="00456002" w:rsidRPr="004A5C1D" w:rsidRDefault="00456002" w:rsidP="00366502">
      <w:pPr>
        <w:outlineLvl w:val="2"/>
        <w:rPr>
          <w:rFonts w:cs="Tahoma"/>
          <w:lang w:val="ru-RU"/>
        </w:rPr>
      </w:pPr>
    </w:p>
    <w:p w:rsidR="00456002" w:rsidRPr="004A5C1D" w:rsidRDefault="00456002" w:rsidP="0055442E">
      <w:pPr>
        <w:keepNext/>
        <w:tabs>
          <w:tab w:val="num" w:pos="720"/>
        </w:tabs>
        <w:spacing w:after="60"/>
        <w:outlineLvl w:val="3"/>
        <w:rPr>
          <w:rFonts w:cs="Tahoma"/>
          <w:lang w:val="ru-RU"/>
        </w:rPr>
      </w:pPr>
      <w:r w:rsidRPr="004A5C1D">
        <w:rPr>
          <w:rFonts w:cs="Tahoma"/>
          <w:b/>
          <w:szCs w:val="20"/>
          <w:lang w:val="ru-RU"/>
        </w:rPr>
        <w:t>Сверочные или ежегодные заказы на веб-службы</w:t>
      </w:r>
      <w:r w:rsidRPr="004A5C1D">
        <w:rPr>
          <w:rFonts w:eastAsia="Times New Roman" w:cs="Tahoma"/>
          <w:b/>
          <w:sz w:val="22"/>
          <w:szCs w:val="20"/>
          <w:lang w:val="ru-RU"/>
        </w:rPr>
        <w:t xml:space="preserve"> </w:t>
      </w:r>
    </w:p>
    <w:p w:rsidR="00456002" w:rsidRPr="004A5C1D" w:rsidRDefault="00456002" w:rsidP="00366502">
      <w:pPr>
        <w:rPr>
          <w:rFonts w:cs="Tahoma"/>
          <w:lang w:val="ru-RU"/>
        </w:rPr>
      </w:pPr>
      <w:r w:rsidRPr="004A5C1D">
        <w:rPr>
          <w:rFonts w:cs="Tahoma"/>
          <w:b/>
          <w:szCs w:val="20"/>
          <w:lang w:val="ru-RU"/>
        </w:rPr>
        <w:t>Примечание.</w:t>
      </w:r>
      <w:r w:rsidRPr="004A5C1D">
        <w:rPr>
          <w:rFonts w:cs="Tahoma"/>
          <w:szCs w:val="20"/>
          <w:lang w:val="ru-RU"/>
        </w:rPr>
        <w:t xml:space="preserve"> Нижеприведенные условия применяются к клиентам Соглашения </w:t>
      </w:r>
      <w:r w:rsidRPr="008F29F0">
        <w:rPr>
          <w:rFonts w:cs="Tahoma"/>
          <w:szCs w:val="20"/>
        </w:rPr>
        <w:t>Enterprise</w:t>
      </w:r>
      <w:r w:rsidRPr="004A5C1D">
        <w:rPr>
          <w:rFonts w:cs="Tahoma"/>
          <w:szCs w:val="20"/>
          <w:lang w:val="ru-RU"/>
        </w:rPr>
        <w:t xml:space="preserve"> и Соглашения о</w:t>
      </w:r>
      <w:r w:rsidR="008C602B">
        <w:rPr>
          <w:rFonts w:cs="Tahoma"/>
          <w:szCs w:val="20"/>
        </w:rPr>
        <w:t> </w:t>
      </w:r>
      <w:r w:rsidRPr="004A5C1D">
        <w:rPr>
          <w:rFonts w:cs="Tahoma"/>
          <w:szCs w:val="20"/>
          <w:lang w:val="ru-RU"/>
        </w:rPr>
        <w:t xml:space="preserve">регистрации </w:t>
      </w:r>
      <w:r w:rsidRPr="008F29F0">
        <w:rPr>
          <w:rFonts w:cs="Tahoma"/>
          <w:szCs w:val="20"/>
        </w:rPr>
        <w:t>Enterprise</w:t>
      </w:r>
      <w:r w:rsidRPr="004A5C1D">
        <w:rPr>
          <w:rFonts w:cs="Tahoma"/>
          <w:szCs w:val="20"/>
          <w:lang w:val="ru-RU"/>
        </w:rPr>
        <w:t xml:space="preserve"> </w:t>
      </w:r>
      <w:r w:rsidRPr="008F29F0">
        <w:rPr>
          <w:rFonts w:cs="Tahoma"/>
          <w:szCs w:val="20"/>
        </w:rPr>
        <w:t>Subscription</w:t>
      </w:r>
      <w:r w:rsidRPr="004A5C1D">
        <w:rPr>
          <w:rFonts w:cs="Tahoma"/>
          <w:szCs w:val="20"/>
          <w:lang w:val="ru-RU"/>
        </w:rPr>
        <w:t xml:space="preserve">, имеющим право на размещение сверочных или годовых заказов </w:t>
      </w:r>
      <w:r w:rsidR="008C602B" w:rsidRPr="004A5C1D">
        <w:rPr>
          <w:rFonts w:cs="Tahoma"/>
          <w:szCs w:val="20"/>
          <w:lang w:val="ru-RU"/>
        </w:rPr>
        <w:br/>
      </w:r>
      <w:r w:rsidRPr="004A5C1D">
        <w:rPr>
          <w:rFonts w:cs="Tahoma"/>
          <w:szCs w:val="20"/>
          <w:lang w:val="ru-RU"/>
        </w:rPr>
        <w:t>веб-служб.</w:t>
      </w:r>
      <w:r w:rsidR="008F29F0" w:rsidRPr="004A5C1D">
        <w:rPr>
          <w:rFonts w:cs="Tahoma"/>
          <w:szCs w:val="20"/>
          <w:lang w:val="ru-RU"/>
        </w:rPr>
        <w:t xml:space="preserve"> </w:t>
      </w:r>
      <w:r w:rsidRPr="004A5C1D">
        <w:rPr>
          <w:rFonts w:cs="Tahoma"/>
          <w:szCs w:val="20"/>
          <w:lang w:val="ru-RU"/>
        </w:rPr>
        <w:t xml:space="preserve">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w:t>
      </w:r>
      <w:r w:rsidRPr="008F29F0">
        <w:rPr>
          <w:rFonts w:cs="Tahoma"/>
          <w:szCs w:val="20"/>
        </w:rPr>
        <w:t>Microsoft</w:t>
      </w:r>
      <w:r w:rsidRPr="004A5C1D">
        <w:rPr>
          <w:rFonts w:cs="Tahoma"/>
          <w:szCs w:val="20"/>
          <w:lang w:val="ru-RU"/>
        </w:rPr>
        <w:t xml:space="preserve"> для получения дополнительных сведений.</w:t>
      </w:r>
    </w:p>
    <w:p w:rsidR="00BD7905" w:rsidRPr="004A5C1D" w:rsidRDefault="00BD7905">
      <w:pPr>
        <w:rPr>
          <w:rFonts w:cs="Tahoma"/>
          <w:lang w:val="ru-RU"/>
        </w:rPr>
      </w:pPr>
    </w:p>
    <w:p w:rsidR="00456002" w:rsidRPr="004A5C1D" w:rsidRDefault="00456002" w:rsidP="00366502">
      <w:pPr>
        <w:rPr>
          <w:rFonts w:cs="Tahoma"/>
          <w:lang w:val="ru-RU"/>
        </w:rPr>
      </w:pPr>
      <w:r w:rsidRPr="004A5C1D">
        <w:rPr>
          <w:rFonts w:cs="Tahoma"/>
          <w:szCs w:val="20"/>
          <w:lang w:val="ru-RU"/>
        </w:rPr>
        <w:t xml:space="preserve">Следующие Веб-службы предоставляют право на сверочный или годовой заказ веб-службы. </w:t>
      </w:r>
    </w:p>
    <w:p w:rsidR="00456002" w:rsidRPr="004A5C1D" w:rsidRDefault="00456002" w:rsidP="0055442E">
      <w:pPr>
        <w:ind w:left="720"/>
        <w:rPr>
          <w:rFont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8F29F0" w:rsidTr="005C647E">
        <w:trPr>
          <w:trHeight w:val="80"/>
          <w:tblHeader/>
        </w:trPr>
        <w:tc>
          <w:tcPr>
            <w:tcW w:w="5000" w:type="pct"/>
            <w:gridSpan w:val="2"/>
            <w:shd w:val="clear" w:color="auto" w:fill="FABF8F"/>
          </w:tcPr>
          <w:p w:rsidR="00456002" w:rsidRPr="008F29F0" w:rsidRDefault="00456002" w:rsidP="005C647E">
            <w:pPr>
              <w:jc w:val="center"/>
              <w:rPr>
                <w:rFonts w:cs="Tahoma"/>
                <w:b/>
              </w:rPr>
            </w:pPr>
            <w:r w:rsidRPr="008F29F0">
              <w:rPr>
                <w:rFonts w:cs="Tahoma"/>
                <w:b/>
              </w:rPr>
              <w:t>Веб-службы</w:t>
            </w:r>
          </w:p>
        </w:tc>
      </w:tr>
      <w:tr w:rsidR="00456002" w:rsidRPr="008F29F0" w:rsidTr="005C647E">
        <w:trPr>
          <w:trHeight w:val="219"/>
        </w:trPr>
        <w:tc>
          <w:tcPr>
            <w:tcW w:w="2603" w:type="pct"/>
          </w:tcPr>
          <w:p w:rsidR="00456002" w:rsidRPr="004A5C1D" w:rsidRDefault="00456002" w:rsidP="002C1048">
            <w:pPr>
              <w:numPr>
                <w:ilvl w:val="0"/>
                <w:numId w:val="50"/>
              </w:numPr>
              <w:spacing w:before="80"/>
              <w:ind w:left="1265" w:hanging="985"/>
              <w:jc w:val="both"/>
              <w:rPr>
                <w:rFonts w:cs="Tahoma"/>
                <w:lang w:val="ru-RU"/>
              </w:rPr>
            </w:pPr>
            <w:r w:rsidRPr="004A5C1D">
              <w:rPr>
                <w:rFonts w:cs="Tahoma"/>
                <w:lang w:val="ru-RU"/>
              </w:rPr>
              <w:t xml:space="preserve">Базовая подписка на </w:t>
            </w:r>
            <w:r w:rsidRPr="008F29F0">
              <w:rPr>
                <w:rFonts w:cs="Tahoma"/>
              </w:rPr>
              <w:t>Exchange</w:t>
            </w:r>
            <w:r w:rsidRPr="004A5C1D">
              <w:rPr>
                <w:rFonts w:cs="Tahoma"/>
                <w:lang w:val="ru-RU"/>
              </w:rPr>
              <w:t xml:space="preserve"> </w:t>
            </w:r>
            <w:r w:rsidRPr="008F29F0">
              <w:rPr>
                <w:rFonts w:cs="Tahoma"/>
              </w:rPr>
              <w:t>Online</w:t>
            </w:r>
            <w:r w:rsidRPr="004A5C1D">
              <w:rPr>
                <w:rFonts w:cs="Tahoma"/>
                <w:lang w:val="ru-RU"/>
              </w:rPr>
              <w:t>*</w:t>
            </w:r>
          </w:p>
          <w:p w:rsidR="00456002" w:rsidRPr="008F29F0" w:rsidRDefault="00456002" w:rsidP="002C1048">
            <w:pPr>
              <w:numPr>
                <w:ilvl w:val="0"/>
                <w:numId w:val="50"/>
              </w:numPr>
              <w:spacing w:before="80"/>
              <w:ind w:left="1265" w:hanging="985"/>
              <w:jc w:val="both"/>
              <w:rPr>
                <w:rFonts w:cs="Tahoma"/>
              </w:rPr>
            </w:pPr>
            <w:r w:rsidRPr="008F29F0">
              <w:rPr>
                <w:rFonts w:cs="Tahoma"/>
              </w:rPr>
              <w:t>Exchange Online (план 1)*</w:t>
            </w:r>
          </w:p>
          <w:p w:rsidR="00456002" w:rsidRPr="008F29F0" w:rsidRDefault="00456002" w:rsidP="002C1048">
            <w:pPr>
              <w:numPr>
                <w:ilvl w:val="0"/>
                <w:numId w:val="50"/>
              </w:numPr>
              <w:spacing w:before="80"/>
              <w:ind w:left="1265" w:hanging="985"/>
              <w:jc w:val="both"/>
              <w:rPr>
                <w:rFonts w:cs="Tahoma"/>
              </w:rPr>
            </w:pPr>
            <w:r w:rsidRPr="008F29F0">
              <w:rPr>
                <w:rFonts w:cs="Tahoma"/>
              </w:rPr>
              <w:t>Exchange Online (план 2)*</w:t>
            </w:r>
          </w:p>
          <w:p w:rsidR="00456002" w:rsidRPr="008F29F0" w:rsidRDefault="00456002" w:rsidP="002C1048">
            <w:pPr>
              <w:numPr>
                <w:ilvl w:val="0"/>
                <w:numId w:val="50"/>
              </w:numPr>
              <w:spacing w:before="80"/>
              <w:ind w:left="1265" w:hanging="985"/>
              <w:jc w:val="both"/>
              <w:rPr>
                <w:rFonts w:cs="Tahoma"/>
              </w:rPr>
            </w:pPr>
            <w:r w:rsidRPr="008F29F0">
              <w:rPr>
                <w:rFonts w:cs="Tahoma"/>
              </w:rPr>
              <w:t>Lync Online Plan 1*</w:t>
            </w:r>
          </w:p>
          <w:p w:rsidR="00456002" w:rsidRPr="008F29F0" w:rsidRDefault="00456002" w:rsidP="002C1048">
            <w:pPr>
              <w:numPr>
                <w:ilvl w:val="0"/>
                <w:numId w:val="50"/>
              </w:numPr>
              <w:spacing w:before="80"/>
              <w:ind w:left="1265" w:hanging="985"/>
              <w:jc w:val="both"/>
              <w:rPr>
                <w:rFonts w:cs="Tahoma"/>
              </w:rPr>
            </w:pPr>
            <w:r w:rsidRPr="008F29F0">
              <w:rPr>
                <w:rFonts w:cs="Tahoma"/>
              </w:rPr>
              <w:t>Lync Online Plan 2*</w:t>
            </w:r>
          </w:p>
          <w:p w:rsidR="00E77288" w:rsidRPr="008F29F0" w:rsidRDefault="00E77288" w:rsidP="002C1048">
            <w:pPr>
              <w:numPr>
                <w:ilvl w:val="0"/>
                <w:numId w:val="50"/>
              </w:numPr>
              <w:spacing w:before="80"/>
              <w:ind w:left="1265" w:hanging="985"/>
              <w:jc w:val="both"/>
              <w:rPr>
                <w:rFonts w:cs="Tahoma"/>
              </w:rPr>
            </w:pPr>
            <w:r w:rsidRPr="008F29F0">
              <w:rPr>
                <w:rFonts w:cs="Tahoma"/>
              </w:rPr>
              <w:t>Lync Online Plan 3*</w:t>
            </w:r>
          </w:p>
          <w:p w:rsidR="00456002" w:rsidRPr="008F29F0" w:rsidRDefault="00456002" w:rsidP="002C1048">
            <w:pPr>
              <w:numPr>
                <w:ilvl w:val="0"/>
                <w:numId w:val="50"/>
              </w:numPr>
              <w:spacing w:before="80"/>
              <w:ind w:left="1265" w:hanging="985"/>
              <w:jc w:val="both"/>
              <w:rPr>
                <w:rFonts w:cs="Tahoma"/>
              </w:rPr>
            </w:pPr>
            <w:r w:rsidRPr="008F29F0">
              <w:rPr>
                <w:rFonts w:cs="Tahoma"/>
              </w:rPr>
              <w:t>Office 365 (план K1)*</w:t>
            </w:r>
          </w:p>
          <w:p w:rsidR="00456002" w:rsidRPr="008F29F0" w:rsidRDefault="00456002" w:rsidP="002C1048">
            <w:pPr>
              <w:numPr>
                <w:ilvl w:val="0"/>
                <w:numId w:val="50"/>
              </w:numPr>
              <w:spacing w:before="80"/>
              <w:ind w:left="1265" w:hanging="985"/>
              <w:jc w:val="both"/>
              <w:rPr>
                <w:rFonts w:cs="Tahoma"/>
              </w:rPr>
            </w:pPr>
            <w:r w:rsidRPr="008F29F0">
              <w:rPr>
                <w:rFonts w:cs="Tahoma"/>
              </w:rPr>
              <w:t>Office 365 (план K2)*</w:t>
            </w:r>
          </w:p>
          <w:p w:rsidR="00456002" w:rsidRPr="008F29F0" w:rsidRDefault="00456002" w:rsidP="002C1048">
            <w:pPr>
              <w:numPr>
                <w:ilvl w:val="0"/>
                <w:numId w:val="50"/>
              </w:numPr>
              <w:spacing w:before="80"/>
              <w:ind w:left="1265" w:hanging="985"/>
              <w:jc w:val="both"/>
              <w:rPr>
                <w:rFonts w:cs="Tahoma"/>
              </w:rPr>
            </w:pPr>
            <w:r w:rsidRPr="008F29F0">
              <w:rPr>
                <w:rFonts w:cs="Tahoma"/>
              </w:rPr>
              <w:t>Office 365 (план E1)</w:t>
            </w:r>
          </w:p>
          <w:p w:rsidR="00456002" w:rsidRPr="008F29F0" w:rsidRDefault="00456002" w:rsidP="002C1048">
            <w:pPr>
              <w:numPr>
                <w:ilvl w:val="0"/>
                <w:numId w:val="50"/>
              </w:numPr>
              <w:spacing w:before="80"/>
              <w:ind w:left="1265" w:hanging="985"/>
              <w:jc w:val="both"/>
              <w:rPr>
                <w:rFonts w:cs="Tahoma"/>
              </w:rPr>
            </w:pPr>
            <w:r w:rsidRPr="008F29F0">
              <w:rPr>
                <w:rFonts w:cs="Tahoma"/>
              </w:rPr>
              <w:t>Office 365 (план E2)</w:t>
            </w:r>
          </w:p>
          <w:p w:rsidR="00456002" w:rsidRPr="008F29F0" w:rsidRDefault="00456002" w:rsidP="002C1048">
            <w:pPr>
              <w:numPr>
                <w:ilvl w:val="0"/>
                <w:numId w:val="50"/>
              </w:numPr>
              <w:spacing w:before="80"/>
              <w:ind w:left="1265" w:hanging="985"/>
              <w:jc w:val="both"/>
              <w:rPr>
                <w:rFonts w:cs="Tahoma"/>
              </w:rPr>
            </w:pPr>
            <w:r w:rsidRPr="008F29F0">
              <w:rPr>
                <w:rFonts w:cs="Tahoma"/>
              </w:rPr>
              <w:t>Office 365 (план E3)</w:t>
            </w:r>
          </w:p>
          <w:p w:rsidR="00456002" w:rsidRPr="008F29F0" w:rsidRDefault="00456002" w:rsidP="002C1048">
            <w:pPr>
              <w:numPr>
                <w:ilvl w:val="0"/>
                <w:numId w:val="50"/>
              </w:numPr>
              <w:spacing w:before="80"/>
              <w:ind w:left="1265" w:hanging="985"/>
              <w:jc w:val="both"/>
              <w:rPr>
                <w:rFonts w:cs="Tahoma"/>
              </w:rPr>
            </w:pPr>
            <w:r w:rsidRPr="008F29F0">
              <w:rPr>
                <w:rFonts w:cs="Tahoma"/>
              </w:rPr>
              <w:t>Office 365 (план E4)</w:t>
            </w:r>
          </w:p>
        </w:tc>
        <w:tc>
          <w:tcPr>
            <w:tcW w:w="2397" w:type="pct"/>
          </w:tcPr>
          <w:p w:rsidR="00A32052" w:rsidRPr="008F29F0" w:rsidRDefault="00A32052" w:rsidP="002C1048">
            <w:pPr>
              <w:numPr>
                <w:ilvl w:val="0"/>
                <w:numId w:val="50"/>
              </w:numPr>
              <w:spacing w:before="80"/>
              <w:ind w:left="692"/>
              <w:jc w:val="both"/>
              <w:rPr>
                <w:rFonts w:cs="Tahoma"/>
              </w:rPr>
            </w:pPr>
            <w:r w:rsidRPr="008F29F0">
              <w:rPr>
                <w:rFonts w:cs="Tahoma"/>
                <w:color w:val="000000"/>
              </w:rPr>
              <w:t>Office 365 (план G1)</w:t>
            </w:r>
          </w:p>
          <w:p w:rsidR="00A32052" w:rsidRPr="008F29F0" w:rsidRDefault="00A32052" w:rsidP="002C1048">
            <w:pPr>
              <w:numPr>
                <w:ilvl w:val="0"/>
                <w:numId w:val="50"/>
              </w:numPr>
              <w:spacing w:before="80"/>
              <w:ind w:left="692"/>
              <w:jc w:val="both"/>
              <w:rPr>
                <w:rFonts w:cs="Tahoma"/>
              </w:rPr>
            </w:pPr>
            <w:r w:rsidRPr="008F29F0">
              <w:rPr>
                <w:rFonts w:cs="Tahoma"/>
                <w:color w:val="000000"/>
              </w:rPr>
              <w:t>Office 365 (план G2)</w:t>
            </w:r>
          </w:p>
          <w:p w:rsidR="00A32052" w:rsidRPr="008F29F0" w:rsidRDefault="00A32052" w:rsidP="002C1048">
            <w:pPr>
              <w:numPr>
                <w:ilvl w:val="0"/>
                <w:numId w:val="50"/>
              </w:numPr>
              <w:spacing w:before="80"/>
              <w:ind w:left="692"/>
              <w:jc w:val="both"/>
              <w:rPr>
                <w:rFonts w:cs="Tahoma"/>
              </w:rPr>
            </w:pPr>
            <w:r w:rsidRPr="008F29F0">
              <w:rPr>
                <w:rFonts w:cs="Tahoma"/>
                <w:color w:val="000000"/>
              </w:rPr>
              <w:t>Office 365 (план G3)</w:t>
            </w:r>
          </w:p>
          <w:p w:rsidR="00A32052" w:rsidRPr="008F29F0" w:rsidRDefault="00A32052" w:rsidP="002C1048">
            <w:pPr>
              <w:numPr>
                <w:ilvl w:val="0"/>
                <w:numId w:val="50"/>
              </w:numPr>
              <w:spacing w:before="80"/>
              <w:ind w:left="692"/>
              <w:jc w:val="both"/>
              <w:rPr>
                <w:rFonts w:cs="Tahoma"/>
              </w:rPr>
            </w:pPr>
            <w:r w:rsidRPr="008F29F0">
              <w:rPr>
                <w:rFonts w:cs="Tahoma"/>
                <w:color w:val="000000"/>
              </w:rPr>
              <w:t>Office 365 (план G4)</w:t>
            </w:r>
          </w:p>
          <w:p w:rsidR="00456002" w:rsidRPr="008F29F0" w:rsidRDefault="00456002" w:rsidP="002C1048">
            <w:pPr>
              <w:numPr>
                <w:ilvl w:val="0"/>
                <w:numId w:val="50"/>
              </w:numPr>
              <w:spacing w:before="80"/>
              <w:ind w:left="692"/>
              <w:jc w:val="both"/>
              <w:rPr>
                <w:rFonts w:cs="Tahoma"/>
              </w:rPr>
            </w:pPr>
            <w:r w:rsidRPr="008F29F0">
              <w:rPr>
                <w:rFonts w:cs="Tahoma"/>
                <w:color w:val="000000"/>
              </w:rPr>
              <w:t>Office Web Applications*</w:t>
            </w:r>
          </w:p>
          <w:p w:rsidR="00456002" w:rsidRPr="008F29F0" w:rsidRDefault="00456002" w:rsidP="002C1048">
            <w:pPr>
              <w:numPr>
                <w:ilvl w:val="0"/>
                <w:numId w:val="50"/>
              </w:numPr>
              <w:spacing w:before="80"/>
              <w:ind w:left="692"/>
              <w:jc w:val="both"/>
              <w:rPr>
                <w:rFonts w:cs="Tahoma"/>
              </w:rPr>
            </w:pPr>
            <w:r w:rsidRPr="008F29F0">
              <w:rPr>
                <w:rFonts w:cs="Tahoma"/>
                <w:color w:val="000000"/>
              </w:rPr>
              <w:t>SharePoint Online (план 1)*</w:t>
            </w:r>
          </w:p>
          <w:p w:rsidR="00456002" w:rsidRPr="008F29F0" w:rsidRDefault="00456002" w:rsidP="002C1048">
            <w:pPr>
              <w:numPr>
                <w:ilvl w:val="0"/>
                <w:numId w:val="50"/>
              </w:numPr>
              <w:spacing w:before="80"/>
              <w:ind w:left="692"/>
              <w:jc w:val="both"/>
              <w:rPr>
                <w:rFonts w:cs="Tahoma"/>
              </w:rPr>
            </w:pPr>
            <w:r w:rsidRPr="008F29F0">
              <w:rPr>
                <w:rFonts w:cs="Tahoma"/>
                <w:color w:val="000000"/>
              </w:rPr>
              <w:t>SharePoint Online (план 2)*</w:t>
            </w:r>
          </w:p>
          <w:p w:rsidR="00456002" w:rsidRPr="008F29F0" w:rsidRDefault="00456002" w:rsidP="002C1048">
            <w:pPr>
              <w:numPr>
                <w:ilvl w:val="0"/>
                <w:numId w:val="50"/>
              </w:numPr>
              <w:spacing w:before="80"/>
              <w:ind w:left="692"/>
              <w:jc w:val="both"/>
              <w:rPr>
                <w:rFonts w:cs="Tahoma"/>
              </w:rPr>
            </w:pPr>
            <w:r w:rsidRPr="008F29F0">
              <w:rPr>
                <w:rFonts w:cs="Tahoma"/>
                <w:color w:val="000000"/>
              </w:rPr>
              <w:t>SharePoint Online Partner Access*</w:t>
            </w:r>
          </w:p>
          <w:p w:rsidR="00456002" w:rsidRPr="008F29F0" w:rsidRDefault="00456002" w:rsidP="002C1048">
            <w:pPr>
              <w:numPr>
                <w:ilvl w:val="0"/>
                <w:numId w:val="50"/>
              </w:numPr>
              <w:spacing w:before="80"/>
              <w:ind w:left="692"/>
              <w:jc w:val="both"/>
              <w:rPr>
                <w:rFonts w:cs="Tahoma"/>
              </w:rPr>
            </w:pPr>
            <w:r w:rsidRPr="008F29F0">
              <w:rPr>
                <w:rFonts w:cs="Tahoma"/>
                <w:color w:val="000000"/>
              </w:rPr>
              <w:t>Windows Intune</w:t>
            </w:r>
          </w:p>
          <w:p w:rsidR="00456002" w:rsidRPr="008F29F0" w:rsidRDefault="00BD6C2C" w:rsidP="002C1048">
            <w:pPr>
              <w:numPr>
                <w:ilvl w:val="0"/>
                <w:numId w:val="50"/>
              </w:numPr>
              <w:spacing w:before="80"/>
              <w:ind w:left="692"/>
              <w:jc w:val="both"/>
              <w:rPr>
                <w:rFonts w:cs="Tahoma"/>
              </w:rPr>
            </w:pPr>
            <w:r w:rsidRPr="008F29F0">
              <w:rPr>
                <w:rFonts w:cs="Tahoma"/>
                <w:color w:val="000000"/>
              </w:rPr>
              <w:t>Windows Intune Add-on*, **</w:t>
            </w:r>
          </w:p>
        </w:tc>
      </w:tr>
    </w:tbl>
    <w:p w:rsidR="00456002" w:rsidRPr="008F29F0" w:rsidRDefault="00456002" w:rsidP="00456002">
      <w:pPr>
        <w:tabs>
          <w:tab w:val="left" w:pos="360"/>
        </w:tabs>
        <w:ind w:left="720"/>
        <w:rPr>
          <w:rFonts w:cs="Tahoma"/>
        </w:rPr>
      </w:pPr>
      <w:r w:rsidRPr="008F29F0">
        <w:rPr>
          <w:rFonts w:cs="Tahoma"/>
          <w:i/>
          <w:sz w:val="16"/>
          <w:szCs w:val="20"/>
        </w:rPr>
        <w:t>* Дополнительный продукт</w:t>
      </w:r>
    </w:p>
    <w:p w:rsidR="00456002" w:rsidRPr="008F29F0" w:rsidRDefault="003929D1" w:rsidP="00456002">
      <w:pPr>
        <w:tabs>
          <w:tab w:val="left" w:pos="360"/>
        </w:tabs>
        <w:ind w:left="720"/>
        <w:rPr>
          <w:rFonts w:cs="Tahoma"/>
        </w:rPr>
      </w:pPr>
      <w:r w:rsidRPr="008F29F0">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rsidR="003929D1" w:rsidRPr="008F29F0" w:rsidRDefault="003929D1" w:rsidP="00A12176">
      <w:pPr>
        <w:tabs>
          <w:tab w:val="left" w:pos="360"/>
        </w:tabs>
        <w:rPr>
          <w:rFonts w:cs="Tahoma"/>
        </w:rPr>
      </w:pPr>
    </w:p>
    <w:p w:rsidR="00456002" w:rsidRPr="004A5C1D" w:rsidRDefault="00456002" w:rsidP="001E7C5F">
      <w:pPr>
        <w:tabs>
          <w:tab w:val="left" w:pos="360"/>
        </w:tabs>
        <w:spacing w:after="60"/>
        <w:rPr>
          <w:rFonts w:cs="Tahoma"/>
          <w:lang w:val="ru-RU"/>
        </w:rPr>
      </w:pPr>
      <w:r w:rsidRPr="004A5C1D">
        <w:rPr>
          <w:rFonts w:cs="Tahoma"/>
          <w:b/>
          <w:szCs w:val="20"/>
          <w:lang w:val="ru-RU"/>
        </w:rPr>
        <w:t>Уменьшение количества подписных лицензий</w:t>
      </w:r>
    </w:p>
    <w:p w:rsidR="00456002" w:rsidRPr="004A5C1D" w:rsidRDefault="00456002" w:rsidP="00366502">
      <w:pPr>
        <w:tabs>
          <w:tab w:val="left" w:pos="360"/>
        </w:tabs>
        <w:rPr>
          <w:rFonts w:cs="Tahoma"/>
          <w:lang w:val="ru-RU"/>
        </w:rPr>
      </w:pPr>
      <w:r w:rsidRPr="004A5C1D">
        <w:rPr>
          <w:rFonts w:cs="Tahoma"/>
          <w:b/>
          <w:szCs w:val="20"/>
          <w:lang w:val="ru-RU"/>
        </w:rPr>
        <w:t>Примечание.</w:t>
      </w:r>
      <w:r w:rsidRPr="004A5C1D">
        <w:rPr>
          <w:rFonts w:cs="Tahoma"/>
          <w:szCs w:val="20"/>
          <w:lang w:val="ru-RU"/>
        </w:rPr>
        <w:t xml:space="preserve"> Нижеприведенные условия применяются к клиентам Соглашения </w:t>
      </w:r>
      <w:r w:rsidRPr="008F29F0">
        <w:rPr>
          <w:rFonts w:cs="Tahoma"/>
          <w:szCs w:val="20"/>
        </w:rPr>
        <w:t>Enterprise</w:t>
      </w:r>
      <w:r w:rsidRPr="004A5C1D">
        <w:rPr>
          <w:rFonts w:cs="Tahoma"/>
          <w:szCs w:val="20"/>
          <w:lang w:val="ru-RU"/>
        </w:rPr>
        <w:t>, имеющим право на предоставление отчета об уменьшении количества подписных Лицензий.</w:t>
      </w:r>
      <w:r w:rsidR="008F29F0" w:rsidRPr="004A5C1D">
        <w:rPr>
          <w:rFonts w:cs="Tahoma"/>
          <w:szCs w:val="20"/>
          <w:lang w:val="ru-RU"/>
        </w:rPr>
        <w:t xml:space="preserve"> </w:t>
      </w:r>
      <w:r w:rsidRPr="004A5C1D">
        <w:rPr>
          <w:rFonts w:cs="Tahoma"/>
          <w:szCs w:val="20"/>
          <w:lang w:val="ru-RU"/>
        </w:rPr>
        <w:t xml:space="preserve">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 клиентами </w:t>
      </w:r>
      <w:r w:rsidRPr="008F29F0">
        <w:rPr>
          <w:rFonts w:cs="Tahoma"/>
          <w:szCs w:val="20"/>
        </w:rPr>
        <w:t>Microsoft</w:t>
      </w:r>
      <w:r w:rsidRPr="004A5C1D">
        <w:rPr>
          <w:rFonts w:cs="Tahoma"/>
          <w:szCs w:val="20"/>
          <w:lang w:val="ru-RU"/>
        </w:rPr>
        <w:t xml:space="preserve"> для получения дополнительных сведений.</w:t>
      </w:r>
      <w:r w:rsidR="008F29F0" w:rsidRPr="004A5C1D">
        <w:rPr>
          <w:rFonts w:cs="Tahoma"/>
          <w:szCs w:val="20"/>
          <w:lang w:val="ru-RU"/>
        </w:rPr>
        <w:t xml:space="preserve"> </w:t>
      </w:r>
    </w:p>
    <w:p w:rsidR="00456002" w:rsidRPr="001D7FB4" w:rsidRDefault="00456002" w:rsidP="00366502">
      <w:pPr>
        <w:tabs>
          <w:tab w:val="left" w:pos="360"/>
        </w:tabs>
        <w:rPr>
          <w:rFonts w:cs="Tahoma"/>
          <w:lang w:val="ru-RU"/>
        </w:rPr>
      </w:pPr>
    </w:p>
    <w:p w:rsidR="00A65651" w:rsidRPr="001D7FB4" w:rsidRDefault="00A65651" w:rsidP="00366502">
      <w:pPr>
        <w:tabs>
          <w:tab w:val="left" w:pos="360"/>
        </w:tabs>
        <w:rPr>
          <w:rFonts w:cs="Tahoma"/>
          <w:lang w:val="ru-RU"/>
        </w:rPr>
      </w:pPr>
    </w:p>
    <w:p w:rsidR="00A65651" w:rsidRPr="001D7FB4" w:rsidRDefault="00A65651" w:rsidP="00366502">
      <w:pPr>
        <w:tabs>
          <w:tab w:val="left" w:pos="360"/>
        </w:tabs>
        <w:rPr>
          <w:rFonts w:cs="Tahoma"/>
          <w:lang w:val="ru-RU"/>
        </w:rPr>
      </w:pPr>
    </w:p>
    <w:p w:rsidR="00A65651" w:rsidRPr="001D7FB4" w:rsidRDefault="00A65651" w:rsidP="00366502">
      <w:pPr>
        <w:tabs>
          <w:tab w:val="left" w:pos="360"/>
        </w:tabs>
        <w:rPr>
          <w:rFonts w:cs="Tahoma"/>
          <w:lang w:val="ru-RU"/>
        </w:rPr>
      </w:pPr>
    </w:p>
    <w:p w:rsidR="00A65651" w:rsidRPr="001D7FB4" w:rsidRDefault="00A65651" w:rsidP="00366502">
      <w:pPr>
        <w:tabs>
          <w:tab w:val="left" w:pos="360"/>
        </w:tabs>
        <w:rPr>
          <w:rFonts w:cs="Tahoma"/>
          <w:lang w:val="ru-RU"/>
        </w:rPr>
      </w:pPr>
    </w:p>
    <w:p w:rsidR="00A65651" w:rsidRPr="001D7FB4" w:rsidRDefault="00A65651" w:rsidP="00366502">
      <w:pPr>
        <w:tabs>
          <w:tab w:val="left" w:pos="360"/>
        </w:tabs>
        <w:rPr>
          <w:rFonts w:cs="Tahoma"/>
          <w:lang w:val="ru-RU"/>
        </w:rPr>
      </w:pPr>
    </w:p>
    <w:p w:rsidR="00A65651" w:rsidRPr="001D7FB4" w:rsidRDefault="00A65651" w:rsidP="00366502">
      <w:pPr>
        <w:tabs>
          <w:tab w:val="left" w:pos="360"/>
        </w:tabs>
        <w:rPr>
          <w:rFonts w:cs="Tahoma"/>
          <w:lang w:val="ru-RU"/>
        </w:rPr>
      </w:pPr>
    </w:p>
    <w:p w:rsidR="00A65651" w:rsidRPr="001D7FB4" w:rsidRDefault="00A65651" w:rsidP="00366502">
      <w:pPr>
        <w:tabs>
          <w:tab w:val="left" w:pos="360"/>
        </w:tabs>
        <w:rPr>
          <w:rFonts w:cs="Tahoma"/>
          <w:lang w:val="ru-RU"/>
        </w:rPr>
      </w:pPr>
    </w:p>
    <w:p w:rsidR="00A65651" w:rsidRPr="001D7FB4" w:rsidRDefault="00A65651" w:rsidP="00366502">
      <w:pPr>
        <w:tabs>
          <w:tab w:val="left" w:pos="360"/>
        </w:tabs>
        <w:rPr>
          <w:rFonts w:cs="Tahoma"/>
          <w:lang w:val="ru-RU"/>
        </w:rPr>
      </w:pPr>
    </w:p>
    <w:p w:rsidR="00456002" w:rsidRPr="004A5C1D" w:rsidRDefault="00456002" w:rsidP="00366502">
      <w:pPr>
        <w:tabs>
          <w:tab w:val="left" w:pos="360"/>
        </w:tabs>
        <w:rPr>
          <w:rFonts w:cs="Tahoma"/>
          <w:lang w:val="ru-RU"/>
        </w:rPr>
      </w:pPr>
      <w:r w:rsidRPr="004A5C1D">
        <w:rPr>
          <w:rFonts w:cs="Tahoma"/>
          <w:szCs w:val="20"/>
          <w:lang w:val="ru-RU"/>
        </w:rPr>
        <w:t>Следующие подписные Лицензии дают право на корректировку количества лицензий.</w:t>
      </w:r>
    </w:p>
    <w:p w:rsidR="00456002" w:rsidRPr="004A5C1D" w:rsidRDefault="00456002" w:rsidP="00456002">
      <w:pPr>
        <w:tabs>
          <w:tab w:val="left" w:pos="360"/>
        </w:tabs>
        <w:ind w:left="720"/>
        <w:rPr>
          <w:rFont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8F29F0" w:rsidTr="005C647E">
        <w:trPr>
          <w:trHeight w:val="80"/>
        </w:trPr>
        <w:tc>
          <w:tcPr>
            <w:tcW w:w="5000" w:type="pct"/>
            <w:gridSpan w:val="2"/>
            <w:shd w:val="clear" w:color="auto" w:fill="FABF8F"/>
          </w:tcPr>
          <w:p w:rsidR="00456002" w:rsidRPr="008F29F0" w:rsidRDefault="00456002" w:rsidP="005C647E">
            <w:pPr>
              <w:jc w:val="center"/>
              <w:rPr>
                <w:rFonts w:cs="Tahoma"/>
                <w:b/>
              </w:rPr>
            </w:pPr>
            <w:r w:rsidRPr="008F29F0">
              <w:rPr>
                <w:rFonts w:cs="Tahoma"/>
                <w:b/>
              </w:rPr>
              <w:t>Веб-службы</w:t>
            </w:r>
          </w:p>
        </w:tc>
      </w:tr>
      <w:tr w:rsidR="00456002" w:rsidRPr="008F29F0" w:rsidTr="005C647E">
        <w:trPr>
          <w:trHeight w:val="219"/>
        </w:trPr>
        <w:tc>
          <w:tcPr>
            <w:tcW w:w="2603" w:type="pct"/>
          </w:tcPr>
          <w:p w:rsidR="00456002" w:rsidRPr="004A5C1D" w:rsidRDefault="00456002" w:rsidP="002C1048">
            <w:pPr>
              <w:numPr>
                <w:ilvl w:val="0"/>
                <w:numId w:val="50"/>
              </w:numPr>
              <w:spacing w:before="80"/>
              <w:ind w:left="1265" w:hanging="540"/>
              <w:jc w:val="both"/>
              <w:rPr>
                <w:rFonts w:cs="Tahoma"/>
                <w:lang w:val="ru-RU"/>
              </w:rPr>
            </w:pPr>
            <w:r w:rsidRPr="004A5C1D">
              <w:rPr>
                <w:rFonts w:cs="Tahoma"/>
                <w:lang w:val="ru-RU"/>
              </w:rPr>
              <w:t xml:space="preserve">Базовая подписка на </w:t>
            </w:r>
            <w:r w:rsidRPr="008F29F0">
              <w:rPr>
                <w:rFonts w:cs="Tahoma"/>
              </w:rPr>
              <w:t>Exchange</w:t>
            </w:r>
            <w:r w:rsidRPr="004A5C1D">
              <w:rPr>
                <w:rFonts w:cs="Tahoma"/>
                <w:lang w:val="ru-RU"/>
              </w:rPr>
              <w:t xml:space="preserve"> </w:t>
            </w:r>
            <w:r w:rsidRPr="008F29F0">
              <w:rPr>
                <w:rFonts w:cs="Tahoma"/>
              </w:rPr>
              <w:t>Online</w:t>
            </w:r>
            <w:r w:rsidRPr="004A5C1D">
              <w:rPr>
                <w:rFonts w:cs="Tahoma"/>
                <w:lang w:val="ru-RU"/>
              </w:rPr>
              <w:t>*</w:t>
            </w:r>
          </w:p>
          <w:p w:rsidR="00456002" w:rsidRPr="008F29F0" w:rsidRDefault="00456002" w:rsidP="002C1048">
            <w:pPr>
              <w:numPr>
                <w:ilvl w:val="0"/>
                <w:numId w:val="50"/>
              </w:numPr>
              <w:spacing w:before="80"/>
              <w:ind w:left="1265" w:hanging="540"/>
              <w:jc w:val="both"/>
              <w:rPr>
                <w:rFonts w:cs="Tahoma"/>
              </w:rPr>
            </w:pPr>
            <w:r w:rsidRPr="008F29F0">
              <w:rPr>
                <w:rFonts w:cs="Tahoma"/>
              </w:rPr>
              <w:t>Exchange Online (план 1)*</w:t>
            </w:r>
          </w:p>
          <w:p w:rsidR="00456002" w:rsidRPr="008F29F0" w:rsidRDefault="00456002" w:rsidP="002C1048">
            <w:pPr>
              <w:numPr>
                <w:ilvl w:val="0"/>
                <w:numId w:val="50"/>
              </w:numPr>
              <w:spacing w:before="80"/>
              <w:ind w:left="1265" w:hanging="540"/>
              <w:jc w:val="both"/>
              <w:rPr>
                <w:rFonts w:cs="Tahoma"/>
              </w:rPr>
            </w:pPr>
            <w:r w:rsidRPr="008F29F0">
              <w:rPr>
                <w:rFonts w:cs="Tahoma"/>
              </w:rPr>
              <w:t>Exchange Online (план 2)*</w:t>
            </w:r>
          </w:p>
          <w:p w:rsidR="00456002" w:rsidRPr="008F29F0" w:rsidRDefault="00456002" w:rsidP="002C1048">
            <w:pPr>
              <w:numPr>
                <w:ilvl w:val="0"/>
                <w:numId w:val="50"/>
              </w:numPr>
              <w:spacing w:before="80"/>
              <w:ind w:left="1265" w:hanging="540"/>
              <w:jc w:val="both"/>
              <w:rPr>
                <w:rFonts w:cs="Tahoma"/>
              </w:rPr>
            </w:pPr>
            <w:r w:rsidRPr="008F29F0">
              <w:rPr>
                <w:rFonts w:cs="Tahoma"/>
              </w:rPr>
              <w:t>Lync Online Plan 1*</w:t>
            </w:r>
          </w:p>
          <w:p w:rsidR="00456002" w:rsidRPr="008F29F0" w:rsidRDefault="00456002" w:rsidP="002C1048">
            <w:pPr>
              <w:numPr>
                <w:ilvl w:val="0"/>
                <w:numId w:val="50"/>
              </w:numPr>
              <w:spacing w:before="80"/>
              <w:ind w:left="1265" w:hanging="540"/>
              <w:jc w:val="both"/>
              <w:rPr>
                <w:rFonts w:cs="Tahoma"/>
              </w:rPr>
            </w:pPr>
            <w:r w:rsidRPr="008F29F0">
              <w:rPr>
                <w:rFonts w:cs="Tahoma"/>
              </w:rPr>
              <w:t>Lync Online Plan 2*</w:t>
            </w:r>
          </w:p>
          <w:p w:rsidR="00E77288" w:rsidRPr="008F29F0" w:rsidRDefault="00E77288" w:rsidP="002C1048">
            <w:pPr>
              <w:numPr>
                <w:ilvl w:val="0"/>
                <w:numId w:val="50"/>
              </w:numPr>
              <w:spacing w:before="80"/>
              <w:ind w:left="1265" w:hanging="540"/>
              <w:jc w:val="both"/>
              <w:rPr>
                <w:rFonts w:cs="Tahoma"/>
              </w:rPr>
            </w:pPr>
            <w:r w:rsidRPr="008F29F0">
              <w:rPr>
                <w:rFonts w:cs="Tahoma"/>
              </w:rPr>
              <w:t>Lync Online Plan 3*</w:t>
            </w:r>
          </w:p>
          <w:p w:rsidR="00456002" w:rsidRPr="008F29F0" w:rsidRDefault="00456002" w:rsidP="002C1048">
            <w:pPr>
              <w:numPr>
                <w:ilvl w:val="0"/>
                <w:numId w:val="50"/>
              </w:numPr>
              <w:spacing w:before="80"/>
              <w:ind w:left="1265" w:hanging="540"/>
              <w:jc w:val="both"/>
              <w:rPr>
                <w:rFonts w:cs="Tahoma"/>
              </w:rPr>
            </w:pPr>
            <w:r w:rsidRPr="008F29F0">
              <w:rPr>
                <w:rFonts w:cs="Tahoma"/>
              </w:rPr>
              <w:t>Office 365 (план K1)*</w:t>
            </w:r>
          </w:p>
          <w:p w:rsidR="00456002" w:rsidRPr="008F29F0" w:rsidRDefault="00456002" w:rsidP="002C1048">
            <w:pPr>
              <w:numPr>
                <w:ilvl w:val="0"/>
                <w:numId w:val="50"/>
              </w:numPr>
              <w:spacing w:before="80"/>
              <w:ind w:left="1265" w:hanging="540"/>
              <w:jc w:val="both"/>
              <w:rPr>
                <w:rFonts w:cs="Tahoma"/>
              </w:rPr>
            </w:pPr>
            <w:r w:rsidRPr="008F29F0">
              <w:rPr>
                <w:rFonts w:cs="Tahoma"/>
              </w:rPr>
              <w:t>Office 365 (план K2)*</w:t>
            </w:r>
          </w:p>
          <w:p w:rsidR="00456002" w:rsidRPr="008F29F0" w:rsidRDefault="00456002" w:rsidP="002C1048">
            <w:pPr>
              <w:numPr>
                <w:ilvl w:val="0"/>
                <w:numId w:val="50"/>
              </w:numPr>
              <w:spacing w:before="80"/>
              <w:ind w:left="1265" w:hanging="540"/>
              <w:jc w:val="both"/>
              <w:rPr>
                <w:rFonts w:cs="Tahoma"/>
              </w:rPr>
            </w:pPr>
            <w:r w:rsidRPr="008F29F0">
              <w:rPr>
                <w:rFonts w:cs="Tahoma"/>
              </w:rPr>
              <w:t>Office 365 (план E1)</w:t>
            </w:r>
          </w:p>
          <w:p w:rsidR="00456002" w:rsidRPr="008F29F0" w:rsidRDefault="00456002" w:rsidP="002C1048">
            <w:pPr>
              <w:numPr>
                <w:ilvl w:val="0"/>
                <w:numId w:val="50"/>
              </w:numPr>
              <w:spacing w:before="80"/>
              <w:ind w:left="1265" w:hanging="540"/>
              <w:jc w:val="both"/>
              <w:rPr>
                <w:rFonts w:cs="Tahoma"/>
              </w:rPr>
            </w:pPr>
            <w:r w:rsidRPr="008F29F0">
              <w:rPr>
                <w:rFonts w:cs="Tahoma"/>
              </w:rPr>
              <w:t>Office 365 (план E2)</w:t>
            </w:r>
          </w:p>
          <w:p w:rsidR="00456002" w:rsidRPr="008F29F0" w:rsidRDefault="00456002" w:rsidP="002C1048">
            <w:pPr>
              <w:numPr>
                <w:ilvl w:val="0"/>
                <w:numId w:val="50"/>
              </w:numPr>
              <w:spacing w:before="80"/>
              <w:ind w:left="1265" w:hanging="540"/>
              <w:jc w:val="both"/>
              <w:rPr>
                <w:rFonts w:cs="Tahoma"/>
              </w:rPr>
            </w:pPr>
            <w:r w:rsidRPr="008F29F0">
              <w:rPr>
                <w:rFonts w:cs="Tahoma"/>
              </w:rPr>
              <w:t>Office 365 (план E3)</w:t>
            </w:r>
          </w:p>
          <w:p w:rsidR="00456002" w:rsidRPr="008F29F0" w:rsidRDefault="00456002" w:rsidP="002C1048">
            <w:pPr>
              <w:numPr>
                <w:ilvl w:val="0"/>
                <w:numId w:val="50"/>
              </w:numPr>
              <w:spacing w:before="80"/>
              <w:ind w:left="1265" w:hanging="540"/>
              <w:jc w:val="both"/>
              <w:rPr>
                <w:rFonts w:cs="Tahoma"/>
              </w:rPr>
            </w:pPr>
            <w:r w:rsidRPr="008F29F0">
              <w:rPr>
                <w:rFonts w:cs="Tahoma"/>
              </w:rPr>
              <w:t>Office 365 (план E4)</w:t>
            </w:r>
          </w:p>
        </w:tc>
        <w:tc>
          <w:tcPr>
            <w:tcW w:w="2397" w:type="pct"/>
          </w:tcPr>
          <w:p w:rsidR="009E224B" w:rsidRPr="008F29F0" w:rsidRDefault="009E224B" w:rsidP="002C1048">
            <w:pPr>
              <w:numPr>
                <w:ilvl w:val="0"/>
                <w:numId w:val="50"/>
              </w:numPr>
              <w:spacing w:before="80"/>
              <w:ind w:left="1052" w:hanging="450"/>
              <w:jc w:val="both"/>
              <w:rPr>
                <w:rFonts w:cs="Tahoma"/>
              </w:rPr>
            </w:pPr>
            <w:r w:rsidRPr="008F29F0">
              <w:rPr>
                <w:rFonts w:cs="Tahoma"/>
                <w:color w:val="000000"/>
              </w:rPr>
              <w:t>Office 365 (план G1)</w:t>
            </w:r>
          </w:p>
          <w:p w:rsidR="009E224B" w:rsidRPr="008F29F0" w:rsidRDefault="009E224B" w:rsidP="002C1048">
            <w:pPr>
              <w:numPr>
                <w:ilvl w:val="0"/>
                <w:numId w:val="50"/>
              </w:numPr>
              <w:spacing w:before="80"/>
              <w:ind w:left="1052" w:hanging="450"/>
              <w:jc w:val="both"/>
              <w:rPr>
                <w:rFonts w:cs="Tahoma"/>
              </w:rPr>
            </w:pPr>
            <w:r w:rsidRPr="008F29F0">
              <w:rPr>
                <w:rFonts w:cs="Tahoma"/>
                <w:color w:val="000000"/>
              </w:rPr>
              <w:t>Office 365 (план G2)</w:t>
            </w:r>
          </w:p>
          <w:p w:rsidR="009E224B" w:rsidRPr="008F29F0" w:rsidRDefault="009E224B" w:rsidP="002C1048">
            <w:pPr>
              <w:numPr>
                <w:ilvl w:val="0"/>
                <w:numId w:val="50"/>
              </w:numPr>
              <w:spacing w:before="80"/>
              <w:ind w:left="1052" w:hanging="450"/>
              <w:jc w:val="both"/>
              <w:rPr>
                <w:rFonts w:cs="Tahoma"/>
              </w:rPr>
            </w:pPr>
            <w:r w:rsidRPr="008F29F0">
              <w:rPr>
                <w:rFonts w:cs="Tahoma"/>
                <w:color w:val="000000"/>
              </w:rPr>
              <w:t>Office 365 (план G3)</w:t>
            </w:r>
          </w:p>
          <w:p w:rsidR="009E224B" w:rsidRPr="008F29F0" w:rsidRDefault="009E224B" w:rsidP="002C1048">
            <w:pPr>
              <w:numPr>
                <w:ilvl w:val="0"/>
                <w:numId w:val="50"/>
              </w:numPr>
              <w:spacing w:before="80"/>
              <w:ind w:left="1052" w:hanging="450"/>
              <w:jc w:val="both"/>
              <w:rPr>
                <w:rFonts w:cs="Tahoma"/>
              </w:rPr>
            </w:pPr>
            <w:r w:rsidRPr="008F29F0">
              <w:rPr>
                <w:rFonts w:cs="Tahoma"/>
                <w:color w:val="000000"/>
              </w:rPr>
              <w:t>Office 365 (план G4)</w:t>
            </w:r>
          </w:p>
          <w:p w:rsidR="00456002" w:rsidRPr="008F29F0" w:rsidRDefault="00456002" w:rsidP="002C1048">
            <w:pPr>
              <w:numPr>
                <w:ilvl w:val="0"/>
                <w:numId w:val="50"/>
              </w:numPr>
              <w:spacing w:before="80"/>
              <w:ind w:left="1052" w:hanging="450"/>
              <w:jc w:val="both"/>
              <w:rPr>
                <w:rFonts w:cs="Tahoma"/>
              </w:rPr>
            </w:pPr>
            <w:r w:rsidRPr="008F29F0">
              <w:rPr>
                <w:rFonts w:cs="Tahoma"/>
                <w:color w:val="000000"/>
              </w:rPr>
              <w:t>Office Web Applications*</w:t>
            </w:r>
          </w:p>
          <w:p w:rsidR="00456002" w:rsidRPr="008F29F0" w:rsidRDefault="00456002" w:rsidP="002C1048">
            <w:pPr>
              <w:numPr>
                <w:ilvl w:val="0"/>
                <w:numId w:val="50"/>
              </w:numPr>
              <w:spacing w:before="80"/>
              <w:ind w:left="1052" w:hanging="450"/>
              <w:jc w:val="both"/>
              <w:rPr>
                <w:rFonts w:cs="Tahoma"/>
              </w:rPr>
            </w:pPr>
            <w:r w:rsidRPr="008F29F0">
              <w:rPr>
                <w:rFonts w:cs="Tahoma"/>
                <w:color w:val="000000"/>
              </w:rPr>
              <w:t>SharePoint Online (план 1)*</w:t>
            </w:r>
          </w:p>
          <w:p w:rsidR="00456002" w:rsidRPr="008F29F0" w:rsidRDefault="00456002" w:rsidP="002C1048">
            <w:pPr>
              <w:numPr>
                <w:ilvl w:val="0"/>
                <w:numId w:val="50"/>
              </w:numPr>
              <w:spacing w:before="80"/>
              <w:ind w:left="1052" w:hanging="450"/>
              <w:jc w:val="both"/>
              <w:rPr>
                <w:rFonts w:cs="Tahoma"/>
              </w:rPr>
            </w:pPr>
            <w:r w:rsidRPr="008F29F0">
              <w:rPr>
                <w:rFonts w:cs="Tahoma"/>
                <w:color w:val="000000"/>
              </w:rPr>
              <w:t>SharePoint Online (план 2)*</w:t>
            </w:r>
          </w:p>
          <w:p w:rsidR="00456002" w:rsidRPr="008F29F0" w:rsidRDefault="00456002" w:rsidP="002C1048">
            <w:pPr>
              <w:numPr>
                <w:ilvl w:val="0"/>
                <w:numId w:val="50"/>
              </w:numPr>
              <w:spacing w:before="80"/>
              <w:ind w:left="1052" w:right="270" w:hanging="450"/>
              <w:jc w:val="both"/>
              <w:rPr>
                <w:rFonts w:cs="Tahoma"/>
              </w:rPr>
            </w:pPr>
            <w:r w:rsidRPr="008F29F0">
              <w:rPr>
                <w:rFonts w:cs="Tahoma"/>
                <w:color w:val="000000"/>
              </w:rPr>
              <w:t>SharePoint Online Partner Access*</w:t>
            </w:r>
          </w:p>
          <w:p w:rsidR="00456002" w:rsidRPr="008F29F0" w:rsidRDefault="00456002" w:rsidP="002C1048">
            <w:pPr>
              <w:numPr>
                <w:ilvl w:val="0"/>
                <w:numId w:val="50"/>
              </w:numPr>
              <w:spacing w:before="80"/>
              <w:ind w:left="1052" w:hanging="450"/>
              <w:jc w:val="both"/>
              <w:rPr>
                <w:rFonts w:cs="Tahoma"/>
              </w:rPr>
            </w:pPr>
            <w:r w:rsidRPr="008F29F0">
              <w:rPr>
                <w:rFonts w:cs="Tahoma"/>
                <w:color w:val="000000"/>
              </w:rPr>
              <w:t>Windows Intune</w:t>
            </w:r>
          </w:p>
          <w:p w:rsidR="00456002" w:rsidRPr="008F29F0" w:rsidRDefault="00456002" w:rsidP="002C1048">
            <w:pPr>
              <w:numPr>
                <w:ilvl w:val="0"/>
                <w:numId w:val="50"/>
              </w:numPr>
              <w:spacing w:before="80"/>
              <w:ind w:left="1052" w:hanging="450"/>
              <w:jc w:val="both"/>
              <w:rPr>
                <w:rFonts w:cs="Tahoma"/>
              </w:rPr>
            </w:pPr>
            <w:r w:rsidRPr="008F29F0">
              <w:rPr>
                <w:rFonts w:cs="Tahoma"/>
                <w:color w:val="000000"/>
              </w:rPr>
              <w:t>Windows Intune Add-on*</w:t>
            </w:r>
          </w:p>
          <w:p w:rsidR="00A2058E" w:rsidRPr="008F29F0" w:rsidRDefault="00A2058E" w:rsidP="002C1048">
            <w:pPr>
              <w:numPr>
                <w:ilvl w:val="0"/>
                <w:numId w:val="50"/>
              </w:numPr>
              <w:spacing w:before="80"/>
              <w:ind w:left="1052" w:hanging="450"/>
              <w:jc w:val="both"/>
              <w:rPr>
                <w:rFonts w:cs="Tahoma"/>
              </w:rPr>
            </w:pPr>
            <w:r w:rsidRPr="008F29F0">
              <w:rPr>
                <w:rFonts w:cs="Tahoma"/>
                <w:color w:val="000000"/>
              </w:rPr>
              <w:t>Microsoft Dynamics CRM Online*</w:t>
            </w:r>
          </w:p>
        </w:tc>
      </w:tr>
    </w:tbl>
    <w:p w:rsidR="00A12176" w:rsidRPr="008F29F0" w:rsidRDefault="00456002" w:rsidP="001E7C5F">
      <w:pPr>
        <w:tabs>
          <w:tab w:val="left" w:pos="360"/>
        </w:tabs>
        <w:ind w:left="720"/>
        <w:rPr>
          <w:rFonts w:cs="Tahoma"/>
        </w:rPr>
      </w:pPr>
      <w:r w:rsidRPr="008F29F0">
        <w:rPr>
          <w:rFonts w:cs="Tahoma"/>
          <w:i/>
          <w:sz w:val="16"/>
          <w:szCs w:val="20"/>
        </w:rPr>
        <w:t>* Дополнительный продукт</w:t>
      </w:r>
      <w:bookmarkStart w:id="706" w:name="_Toc336338196"/>
    </w:p>
    <w:p w:rsidR="00A12176" w:rsidRDefault="00A12176" w:rsidP="00366502">
      <w:pPr>
        <w:pStyle w:val="Heading2"/>
        <w:ind w:left="0"/>
        <w:rPr>
          <w:rFonts w:ascii="Tahoma" w:hAnsi="Tahoma" w:cs="Tahoma"/>
        </w:rPr>
      </w:pPr>
    </w:p>
    <w:p w:rsidR="00456002" w:rsidRPr="00D8401C" w:rsidRDefault="00456002" w:rsidP="00366502">
      <w:pPr>
        <w:pStyle w:val="Heading2"/>
        <w:ind w:left="0"/>
        <w:rPr>
          <w:rFonts w:ascii="Tahoma" w:hAnsi="Tahoma" w:cs="Tahoma"/>
          <w:lang w:val="ru-RU"/>
        </w:rPr>
      </w:pPr>
      <w:bookmarkStart w:id="707" w:name="_Toc440882792"/>
      <w:r w:rsidRPr="00D8401C">
        <w:rPr>
          <w:rFonts w:ascii="Tahoma" w:hAnsi="Tahoma" w:cs="Tahoma"/>
          <w:lang w:val="ru-RU"/>
        </w:rPr>
        <w:t>Продолжение обслуживания посредством продленного срока</w:t>
      </w:r>
      <w:bookmarkEnd w:id="706"/>
      <w:bookmarkEnd w:id="707"/>
      <w:r w:rsidRPr="00D8401C">
        <w:rPr>
          <w:rFonts w:ascii="Tahoma" w:eastAsia="Times New Roman" w:hAnsi="Tahoma" w:cs="Tahoma"/>
          <w:sz w:val="20"/>
          <w:lang w:val="ru-RU"/>
        </w:rPr>
        <w:t xml:space="preserve"> </w:t>
      </w:r>
    </w:p>
    <w:p w:rsidR="00456002" w:rsidRPr="00D8401C" w:rsidRDefault="00456002" w:rsidP="00366502">
      <w:pPr>
        <w:tabs>
          <w:tab w:val="left" w:pos="360"/>
        </w:tabs>
        <w:rPr>
          <w:rFonts w:cs="Tahoma"/>
          <w:lang w:val="ru-RU"/>
        </w:rPr>
      </w:pPr>
    </w:p>
    <w:p w:rsidR="00456002" w:rsidRPr="004A5C1D" w:rsidRDefault="00456002" w:rsidP="00366502">
      <w:pPr>
        <w:tabs>
          <w:tab w:val="left" w:pos="360"/>
        </w:tabs>
        <w:rPr>
          <w:rFonts w:cs="Tahoma"/>
          <w:lang w:val="ru-RU"/>
        </w:rPr>
      </w:pPr>
      <w:r w:rsidRPr="004A5C1D">
        <w:rPr>
          <w:rFonts w:cs="Tahoma"/>
          <w:b/>
          <w:szCs w:val="20"/>
          <w:lang w:val="ru-RU"/>
        </w:rPr>
        <w:t>Примечание.</w:t>
      </w:r>
      <w:r w:rsidRPr="004A5C1D">
        <w:rPr>
          <w:rFonts w:cs="Tahoma"/>
          <w:szCs w:val="20"/>
          <w:lang w:val="ru-RU"/>
        </w:rPr>
        <w:t xml:space="preserve"> Нижеприведенные условия применяются к клиентам Соглашения </w:t>
      </w:r>
      <w:r w:rsidRPr="008F29F0">
        <w:rPr>
          <w:rFonts w:cs="Tahoma"/>
          <w:szCs w:val="20"/>
        </w:rPr>
        <w:t>Enterprise</w:t>
      </w:r>
      <w:r w:rsidRPr="004A5C1D">
        <w:rPr>
          <w:rFonts w:cs="Tahoma"/>
          <w:szCs w:val="20"/>
          <w:lang w:val="ru-RU"/>
        </w:rPr>
        <w:t xml:space="preserve"> и Соглашения о</w:t>
      </w:r>
      <w:r w:rsidR="00BD7905">
        <w:rPr>
          <w:rFonts w:cs="Tahoma"/>
          <w:szCs w:val="20"/>
        </w:rPr>
        <w:t> </w:t>
      </w:r>
      <w:r w:rsidRPr="004A5C1D">
        <w:rPr>
          <w:rFonts w:cs="Tahoma"/>
          <w:szCs w:val="20"/>
          <w:lang w:val="ru-RU"/>
        </w:rPr>
        <w:t xml:space="preserve">регистрации </w:t>
      </w:r>
      <w:r w:rsidRPr="008F29F0">
        <w:rPr>
          <w:rFonts w:cs="Tahoma"/>
          <w:szCs w:val="20"/>
        </w:rPr>
        <w:t>Enterprise</w:t>
      </w:r>
      <w:r w:rsidRPr="004A5C1D">
        <w:rPr>
          <w:rFonts w:cs="Tahoma"/>
          <w:szCs w:val="20"/>
          <w:lang w:val="ru-RU"/>
        </w:rPr>
        <w:t xml:space="preserve"> </w:t>
      </w:r>
      <w:r w:rsidRPr="008F29F0">
        <w:rPr>
          <w:rFonts w:cs="Tahoma"/>
          <w:szCs w:val="20"/>
        </w:rPr>
        <w:t>Subscription</w:t>
      </w:r>
      <w:r w:rsidRPr="004A5C1D">
        <w:rPr>
          <w:rFonts w:cs="Tahoma"/>
          <w:szCs w:val="20"/>
          <w:lang w:val="ru-RU"/>
        </w:rPr>
        <w:t>, имеющим право на продолжение обслуживания посредством Продленного срока.</w:t>
      </w:r>
      <w:r w:rsidR="008F29F0" w:rsidRPr="004A5C1D">
        <w:rPr>
          <w:rFonts w:cs="Tahoma"/>
          <w:szCs w:val="20"/>
          <w:lang w:val="ru-RU"/>
        </w:rPr>
        <w:t xml:space="preserve"> </w:t>
      </w:r>
      <w:r w:rsidRPr="004A5C1D">
        <w:rPr>
          <w:rFonts w:cs="Tahoma"/>
          <w:szCs w:val="20"/>
          <w:lang w:val="ru-RU"/>
        </w:rPr>
        <w:t>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w:t>
      </w:r>
      <w:r w:rsidR="00BD7905">
        <w:rPr>
          <w:rFonts w:cs="Tahoma"/>
          <w:szCs w:val="20"/>
        </w:rPr>
        <w:t> </w:t>
      </w:r>
      <w:r w:rsidRPr="004A5C1D">
        <w:rPr>
          <w:rFonts w:cs="Tahoma"/>
          <w:szCs w:val="20"/>
          <w:lang w:val="ru-RU"/>
        </w:rPr>
        <w:t xml:space="preserve">торговому посреднику или менеджеру по работе с клиентами </w:t>
      </w:r>
      <w:r w:rsidRPr="008F29F0">
        <w:rPr>
          <w:rFonts w:cs="Tahoma"/>
          <w:szCs w:val="20"/>
        </w:rPr>
        <w:t>Microsoft</w:t>
      </w:r>
      <w:r w:rsidRPr="004A5C1D">
        <w:rPr>
          <w:rFonts w:cs="Tahoma"/>
          <w:szCs w:val="20"/>
          <w:lang w:val="ru-RU"/>
        </w:rPr>
        <w:t xml:space="preserve"> для получения дополнительных сведений.</w:t>
      </w:r>
      <w:r w:rsidR="008F29F0" w:rsidRPr="004A5C1D">
        <w:rPr>
          <w:rFonts w:cs="Tahoma"/>
          <w:szCs w:val="20"/>
          <w:lang w:val="ru-RU"/>
        </w:rPr>
        <w:t xml:space="preserve"> </w:t>
      </w:r>
    </w:p>
    <w:p w:rsidR="00456002" w:rsidRPr="004A5C1D" w:rsidRDefault="00456002" w:rsidP="00366502">
      <w:pPr>
        <w:tabs>
          <w:tab w:val="left" w:pos="360"/>
        </w:tabs>
        <w:rPr>
          <w:rFonts w:cs="Tahoma"/>
          <w:lang w:val="ru-RU"/>
        </w:rPr>
      </w:pPr>
    </w:p>
    <w:p w:rsidR="00456002" w:rsidRPr="004A5C1D" w:rsidRDefault="00456002" w:rsidP="00366502">
      <w:pPr>
        <w:tabs>
          <w:tab w:val="left" w:pos="360"/>
        </w:tabs>
        <w:rPr>
          <w:rFonts w:cs="Tahoma"/>
          <w:lang w:val="ru-RU"/>
        </w:rPr>
      </w:pPr>
      <w:r w:rsidRPr="004A5C1D">
        <w:rPr>
          <w:rFonts w:cs="Tahoma"/>
          <w:szCs w:val="20"/>
          <w:lang w:val="ru-RU"/>
        </w:rPr>
        <w:t>Следующие веб-службы дают право на Продление срока действия Веб-служб в соответствии с условиями Соглашений корпоративного лицензирования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rsidR="00BD7905" w:rsidRPr="004A5C1D" w:rsidRDefault="00BD7905" w:rsidP="0014632E">
      <w:pPr>
        <w:ind w:left="720"/>
        <w:rPr>
          <w:rFont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8F29F0" w:rsidTr="005C647E">
        <w:trPr>
          <w:trHeight w:val="80"/>
          <w:tblHeader/>
        </w:trPr>
        <w:tc>
          <w:tcPr>
            <w:tcW w:w="5000" w:type="pct"/>
            <w:gridSpan w:val="2"/>
            <w:shd w:val="clear" w:color="auto" w:fill="FABF8F"/>
          </w:tcPr>
          <w:p w:rsidR="00456002" w:rsidRPr="008F29F0" w:rsidRDefault="00456002" w:rsidP="005C647E">
            <w:pPr>
              <w:jc w:val="center"/>
              <w:rPr>
                <w:rFonts w:cs="Tahoma"/>
                <w:b/>
                <w:sz w:val="20"/>
              </w:rPr>
            </w:pPr>
            <w:r w:rsidRPr="008F29F0">
              <w:rPr>
                <w:rFonts w:cs="Tahoma"/>
                <w:b/>
                <w:sz w:val="20"/>
              </w:rPr>
              <w:t>Веб-службы</w:t>
            </w:r>
          </w:p>
        </w:tc>
      </w:tr>
      <w:tr w:rsidR="00456002" w:rsidRPr="008F29F0" w:rsidTr="005C647E">
        <w:trPr>
          <w:trHeight w:val="219"/>
        </w:trPr>
        <w:tc>
          <w:tcPr>
            <w:tcW w:w="2603" w:type="pct"/>
          </w:tcPr>
          <w:p w:rsidR="00456002" w:rsidRPr="004A5C1D" w:rsidRDefault="00456002" w:rsidP="002C1048">
            <w:pPr>
              <w:numPr>
                <w:ilvl w:val="0"/>
                <w:numId w:val="50"/>
              </w:numPr>
              <w:spacing w:before="80"/>
              <w:ind w:left="905" w:hanging="540"/>
              <w:jc w:val="both"/>
              <w:rPr>
                <w:rFonts w:cs="Tahoma"/>
                <w:lang w:val="ru-RU"/>
              </w:rPr>
            </w:pPr>
            <w:r w:rsidRPr="004A5C1D">
              <w:rPr>
                <w:rFonts w:cs="Tahoma"/>
                <w:lang w:val="ru-RU"/>
              </w:rPr>
              <w:t xml:space="preserve">Базовая подписка на </w:t>
            </w:r>
            <w:r w:rsidRPr="008F29F0">
              <w:rPr>
                <w:rFonts w:cs="Tahoma"/>
              </w:rPr>
              <w:t>Exchange</w:t>
            </w:r>
            <w:r w:rsidRPr="004A5C1D">
              <w:rPr>
                <w:rFonts w:cs="Tahoma"/>
                <w:lang w:val="ru-RU"/>
              </w:rPr>
              <w:t xml:space="preserve"> </w:t>
            </w:r>
            <w:r w:rsidRPr="008F29F0">
              <w:rPr>
                <w:rFonts w:cs="Tahoma"/>
              </w:rPr>
              <w:t>Online</w:t>
            </w:r>
            <w:r w:rsidRPr="004A5C1D">
              <w:rPr>
                <w:rFonts w:cs="Tahoma"/>
                <w:lang w:val="ru-RU"/>
              </w:rPr>
              <w:t>*</w:t>
            </w:r>
          </w:p>
          <w:p w:rsidR="00456002" w:rsidRPr="008F29F0" w:rsidRDefault="00456002" w:rsidP="002C1048">
            <w:pPr>
              <w:numPr>
                <w:ilvl w:val="0"/>
                <w:numId w:val="50"/>
              </w:numPr>
              <w:spacing w:before="80"/>
              <w:ind w:left="905" w:hanging="540"/>
              <w:jc w:val="both"/>
              <w:rPr>
                <w:rFonts w:cs="Tahoma"/>
              </w:rPr>
            </w:pPr>
            <w:r w:rsidRPr="008F29F0">
              <w:rPr>
                <w:rFonts w:cs="Tahoma"/>
              </w:rPr>
              <w:t>Exchange Online (план 1)*</w:t>
            </w:r>
          </w:p>
          <w:p w:rsidR="00456002" w:rsidRPr="008F29F0" w:rsidRDefault="00456002" w:rsidP="002C1048">
            <w:pPr>
              <w:numPr>
                <w:ilvl w:val="0"/>
                <w:numId w:val="50"/>
              </w:numPr>
              <w:spacing w:before="80"/>
              <w:ind w:left="905" w:hanging="540"/>
              <w:jc w:val="both"/>
              <w:rPr>
                <w:rFonts w:cs="Tahoma"/>
              </w:rPr>
            </w:pPr>
            <w:r w:rsidRPr="008F29F0">
              <w:rPr>
                <w:rFonts w:cs="Tahoma"/>
              </w:rPr>
              <w:t>Exchange Online (план 2)*</w:t>
            </w:r>
          </w:p>
          <w:p w:rsidR="00456002" w:rsidRPr="008F29F0" w:rsidRDefault="00456002" w:rsidP="002C1048">
            <w:pPr>
              <w:numPr>
                <w:ilvl w:val="0"/>
                <w:numId w:val="50"/>
              </w:numPr>
              <w:spacing w:before="80"/>
              <w:ind w:left="905" w:hanging="540"/>
              <w:jc w:val="both"/>
              <w:rPr>
                <w:rFonts w:cs="Tahoma"/>
              </w:rPr>
            </w:pPr>
            <w:r w:rsidRPr="008F29F0">
              <w:rPr>
                <w:rFonts w:cs="Tahoma"/>
              </w:rPr>
              <w:t>Lync Online Plan 1*</w:t>
            </w:r>
          </w:p>
          <w:p w:rsidR="00456002" w:rsidRPr="008F29F0" w:rsidRDefault="00456002" w:rsidP="002C1048">
            <w:pPr>
              <w:numPr>
                <w:ilvl w:val="0"/>
                <w:numId w:val="50"/>
              </w:numPr>
              <w:spacing w:before="80"/>
              <w:ind w:left="905" w:hanging="540"/>
              <w:jc w:val="both"/>
              <w:rPr>
                <w:rFonts w:cs="Tahoma"/>
              </w:rPr>
            </w:pPr>
            <w:r w:rsidRPr="008F29F0">
              <w:rPr>
                <w:rFonts w:cs="Tahoma"/>
              </w:rPr>
              <w:t>Lync Online Plan 2*</w:t>
            </w:r>
          </w:p>
          <w:p w:rsidR="00E77288" w:rsidRPr="008F29F0" w:rsidRDefault="00E77288" w:rsidP="002C1048">
            <w:pPr>
              <w:numPr>
                <w:ilvl w:val="0"/>
                <w:numId w:val="50"/>
              </w:numPr>
              <w:spacing w:before="80"/>
              <w:ind w:left="905" w:hanging="540"/>
              <w:jc w:val="both"/>
              <w:rPr>
                <w:rFonts w:cs="Tahoma"/>
              </w:rPr>
            </w:pPr>
            <w:r w:rsidRPr="008F29F0">
              <w:rPr>
                <w:rFonts w:cs="Tahoma"/>
              </w:rPr>
              <w:t>Lync Online Plan 3*</w:t>
            </w:r>
          </w:p>
          <w:p w:rsidR="00456002" w:rsidRPr="008F29F0" w:rsidRDefault="00456002" w:rsidP="002C1048">
            <w:pPr>
              <w:numPr>
                <w:ilvl w:val="0"/>
                <w:numId w:val="50"/>
              </w:numPr>
              <w:spacing w:before="80"/>
              <w:ind w:left="905" w:hanging="540"/>
              <w:jc w:val="both"/>
              <w:rPr>
                <w:rFonts w:cs="Tahoma"/>
              </w:rPr>
            </w:pPr>
            <w:r w:rsidRPr="008F29F0">
              <w:rPr>
                <w:rFonts w:cs="Tahoma"/>
              </w:rPr>
              <w:t>Office 365 (план K1)*</w:t>
            </w:r>
          </w:p>
          <w:p w:rsidR="00456002" w:rsidRPr="008F29F0" w:rsidRDefault="00456002" w:rsidP="002C1048">
            <w:pPr>
              <w:numPr>
                <w:ilvl w:val="0"/>
                <w:numId w:val="50"/>
              </w:numPr>
              <w:spacing w:before="80"/>
              <w:ind w:left="905" w:hanging="540"/>
              <w:jc w:val="both"/>
              <w:rPr>
                <w:rFonts w:cs="Tahoma"/>
              </w:rPr>
            </w:pPr>
            <w:r w:rsidRPr="008F29F0">
              <w:rPr>
                <w:rFonts w:cs="Tahoma"/>
              </w:rPr>
              <w:t>Office 365 (план K2)*</w:t>
            </w:r>
          </w:p>
          <w:p w:rsidR="00456002" w:rsidRPr="008F29F0" w:rsidRDefault="00456002" w:rsidP="002C1048">
            <w:pPr>
              <w:numPr>
                <w:ilvl w:val="0"/>
                <w:numId w:val="50"/>
              </w:numPr>
              <w:spacing w:before="80"/>
              <w:ind w:left="905" w:hanging="540"/>
              <w:jc w:val="both"/>
              <w:rPr>
                <w:rFonts w:cs="Tahoma"/>
              </w:rPr>
            </w:pPr>
            <w:r w:rsidRPr="008F29F0">
              <w:rPr>
                <w:rFonts w:cs="Tahoma"/>
              </w:rPr>
              <w:t>Office 365 (план E1)</w:t>
            </w:r>
          </w:p>
          <w:p w:rsidR="00456002" w:rsidRPr="008F29F0" w:rsidRDefault="00456002" w:rsidP="002C1048">
            <w:pPr>
              <w:numPr>
                <w:ilvl w:val="0"/>
                <w:numId w:val="50"/>
              </w:numPr>
              <w:spacing w:before="80"/>
              <w:ind w:left="905" w:hanging="540"/>
              <w:jc w:val="both"/>
              <w:rPr>
                <w:rFonts w:cs="Tahoma"/>
              </w:rPr>
            </w:pPr>
            <w:r w:rsidRPr="008F29F0">
              <w:rPr>
                <w:rFonts w:cs="Tahoma"/>
              </w:rPr>
              <w:t>Office 365 (план E2)</w:t>
            </w:r>
          </w:p>
          <w:p w:rsidR="00456002" w:rsidRPr="008F29F0" w:rsidRDefault="00456002" w:rsidP="002C1048">
            <w:pPr>
              <w:numPr>
                <w:ilvl w:val="0"/>
                <w:numId w:val="50"/>
              </w:numPr>
              <w:spacing w:before="80"/>
              <w:ind w:left="725"/>
              <w:jc w:val="both"/>
              <w:rPr>
                <w:rFonts w:cs="Tahoma"/>
              </w:rPr>
            </w:pPr>
            <w:r w:rsidRPr="008F29F0">
              <w:rPr>
                <w:rFonts w:cs="Tahoma"/>
              </w:rPr>
              <w:t>Office 365 (план E3)</w:t>
            </w:r>
          </w:p>
          <w:p w:rsidR="00456002" w:rsidRPr="008F29F0" w:rsidRDefault="00456002" w:rsidP="002C1048">
            <w:pPr>
              <w:numPr>
                <w:ilvl w:val="0"/>
                <w:numId w:val="50"/>
              </w:numPr>
              <w:spacing w:before="80"/>
              <w:ind w:left="725"/>
              <w:jc w:val="both"/>
              <w:rPr>
                <w:rFonts w:cs="Tahoma"/>
              </w:rPr>
            </w:pPr>
            <w:r w:rsidRPr="008F29F0">
              <w:rPr>
                <w:rFonts w:cs="Tahoma"/>
              </w:rPr>
              <w:t>Office 365 (план E4)</w:t>
            </w:r>
          </w:p>
        </w:tc>
        <w:tc>
          <w:tcPr>
            <w:tcW w:w="2397" w:type="pct"/>
          </w:tcPr>
          <w:p w:rsidR="009E224B" w:rsidRPr="008F29F0" w:rsidRDefault="009E224B" w:rsidP="002C1048">
            <w:pPr>
              <w:numPr>
                <w:ilvl w:val="0"/>
                <w:numId w:val="50"/>
              </w:numPr>
              <w:spacing w:before="80"/>
              <w:ind w:left="725"/>
              <w:jc w:val="both"/>
              <w:rPr>
                <w:rFonts w:cs="Tahoma"/>
              </w:rPr>
            </w:pPr>
            <w:r w:rsidRPr="008F29F0">
              <w:rPr>
                <w:rFonts w:cs="Tahoma"/>
              </w:rPr>
              <w:t>Office 365 (план G1)</w:t>
            </w:r>
          </w:p>
          <w:p w:rsidR="009E224B" w:rsidRPr="008F29F0" w:rsidRDefault="009E224B" w:rsidP="002C1048">
            <w:pPr>
              <w:numPr>
                <w:ilvl w:val="0"/>
                <w:numId w:val="50"/>
              </w:numPr>
              <w:spacing w:before="80"/>
              <w:ind w:left="725"/>
              <w:jc w:val="both"/>
              <w:rPr>
                <w:rFonts w:cs="Tahoma"/>
              </w:rPr>
            </w:pPr>
            <w:r w:rsidRPr="008F29F0">
              <w:rPr>
                <w:rFonts w:cs="Tahoma"/>
              </w:rPr>
              <w:t>Office 365 (план G2)</w:t>
            </w:r>
          </w:p>
          <w:p w:rsidR="009E224B" w:rsidRPr="008F29F0" w:rsidRDefault="009E224B" w:rsidP="002C1048">
            <w:pPr>
              <w:numPr>
                <w:ilvl w:val="0"/>
                <w:numId w:val="50"/>
              </w:numPr>
              <w:spacing w:before="80"/>
              <w:ind w:left="725"/>
              <w:jc w:val="both"/>
              <w:rPr>
                <w:rFonts w:cs="Tahoma"/>
              </w:rPr>
            </w:pPr>
            <w:r w:rsidRPr="008F29F0">
              <w:rPr>
                <w:rFonts w:cs="Tahoma"/>
              </w:rPr>
              <w:t>Office 365 (план G3)</w:t>
            </w:r>
          </w:p>
          <w:p w:rsidR="009E224B" w:rsidRPr="008F29F0" w:rsidRDefault="009E224B" w:rsidP="002C1048">
            <w:pPr>
              <w:numPr>
                <w:ilvl w:val="0"/>
                <w:numId w:val="50"/>
              </w:numPr>
              <w:spacing w:before="80"/>
              <w:ind w:left="725"/>
              <w:jc w:val="both"/>
              <w:rPr>
                <w:rFonts w:cs="Tahoma"/>
              </w:rPr>
            </w:pPr>
            <w:r w:rsidRPr="008F29F0">
              <w:rPr>
                <w:rFonts w:cs="Tahoma"/>
              </w:rPr>
              <w:t>Office 365 (план G4)</w:t>
            </w:r>
          </w:p>
          <w:p w:rsidR="00456002" w:rsidRPr="008F29F0" w:rsidRDefault="00456002" w:rsidP="002C1048">
            <w:pPr>
              <w:numPr>
                <w:ilvl w:val="0"/>
                <w:numId w:val="50"/>
              </w:numPr>
              <w:spacing w:before="80"/>
              <w:ind w:left="725"/>
              <w:jc w:val="both"/>
              <w:rPr>
                <w:rFonts w:cs="Tahoma"/>
              </w:rPr>
            </w:pPr>
            <w:r w:rsidRPr="008F29F0">
              <w:rPr>
                <w:rFonts w:cs="Tahoma"/>
              </w:rPr>
              <w:t>Office Web Applications*</w:t>
            </w:r>
          </w:p>
          <w:p w:rsidR="00456002" w:rsidRPr="008F29F0" w:rsidRDefault="00456002" w:rsidP="002C1048">
            <w:pPr>
              <w:numPr>
                <w:ilvl w:val="0"/>
                <w:numId w:val="50"/>
              </w:numPr>
              <w:spacing w:before="80"/>
              <w:ind w:left="725"/>
              <w:jc w:val="both"/>
              <w:rPr>
                <w:rFonts w:cs="Tahoma"/>
              </w:rPr>
            </w:pPr>
            <w:r w:rsidRPr="008F29F0">
              <w:rPr>
                <w:rFonts w:cs="Tahoma"/>
              </w:rPr>
              <w:t>SharePoint Online (план 1)*</w:t>
            </w:r>
          </w:p>
          <w:p w:rsidR="00456002" w:rsidRPr="008F29F0" w:rsidRDefault="00456002" w:rsidP="002C1048">
            <w:pPr>
              <w:numPr>
                <w:ilvl w:val="0"/>
                <w:numId w:val="50"/>
              </w:numPr>
              <w:spacing w:before="80"/>
              <w:ind w:left="725"/>
              <w:jc w:val="both"/>
              <w:rPr>
                <w:rFonts w:cs="Tahoma"/>
              </w:rPr>
            </w:pPr>
            <w:r w:rsidRPr="008F29F0">
              <w:rPr>
                <w:rFonts w:cs="Tahoma"/>
              </w:rPr>
              <w:t>SharePoint Online (план 2)*</w:t>
            </w:r>
          </w:p>
          <w:p w:rsidR="00456002" w:rsidRPr="008F29F0" w:rsidRDefault="00456002" w:rsidP="002C1048">
            <w:pPr>
              <w:numPr>
                <w:ilvl w:val="0"/>
                <w:numId w:val="50"/>
              </w:numPr>
              <w:spacing w:before="80"/>
              <w:ind w:left="725"/>
              <w:jc w:val="both"/>
              <w:rPr>
                <w:rFonts w:cs="Tahoma"/>
              </w:rPr>
            </w:pPr>
            <w:r w:rsidRPr="008F29F0">
              <w:rPr>
                <w:rFonts w:cs="Tahoma"/>
              </w:rPr>
              <w:t>SharePoint Online Partner Access*</w:t>
            </w:r>
          </w:p>
          <w:p w:rsidR="00776E3B" w:rsidRPr="008F29F0" w:rsidRDefault="00776E3B" w:rsidP="002C1048">
            <w:pPr>
              <w:numPr>
                <w:ilvl w:val="0"/>
                <w:numId w:val="50"/>
              </w:numPr>
              <w:spacing w:before="80"/>
              <w:ind w:left="725"/>
              <w:jc w:val="both"/>
              <w:rPr>
                <w:rFonts w:cs="Tahoma"/>
              </w:rPr>
            </w:pPr>
            <w:r w:rsidRPr="008F29F0">
              <w:rPr>
                <w:rFonts w:cs="Tahoma"/>
              </w:rPr>
              <w:t>Службы Windows Azure*</w:t>
            </w:r>
          </w:p>
          <w:p w:rsidR="00456002" w:rsidRPr="008F29F0" w:rsidRDefault="00456002" w:rsidP="002C1048">
            <w:pPr>
              <w:numPr>
                <w:ilvl w:val="0"/>
                <w:numId w:val="50"/>
              </w:numPr>
              <w:spacing w:before="80"/>
              <w:ind w:left="725"/>
              <w:jc w:val="both"/>
              <w:rPr>
                <w:rFonts w:cs="Tahoma"/>
              </w:rPr>
            </w:pPr>
            <w:r w:rsidRPr="008F29F0">
              <w:rPr>
                <w:rFonts w:cs="Tahoma"/>
              </w:rPr>
              <w:t>Windows Intune</w:t>
            </w:r>
          </w:p>
          <w:p w:rsidR="00456002" w:rsidRPr="008F29F0" w:rsidRDefault="00456002" w:rsidP="002C1048">
            <w:pPr>
              <w:numPr>
                <w:ilvl w:val="0"/>
                <w:numId w:val="50"/>
              </w:numPr>
              <w:spacing w:before="80"/>
              <w:ind w:left="725"/>
              <w:jc w:val="both"/>
              <w:rPr>
                <w:rFonts w:cs="Tahoma"/>
              </w:rPr>
            </w:pPr>
            <w:r w:rsidRPr="008F29F0">
              <w:rPr>
                <w:rFonts w:cs="Tahoma"/>
              </w:rPr>
              <w:t>Windows Intune Add-on*</w:t>
            </w:r>
          </w:p>
          <w:p w:rsidR="00E07BB2" w:rsidRPr="008F29F0" w:rsidRDefault="00E07BB2" w:rsidP="002C1048">
            <w:pPr>
              <w:numPr>
                <w:ilvl w:val="0"/>
                <w:numId w:val="50"/>
              </w:numPr>
              <w:spacing w:before="80"/>
              <w:ind w:left="725"/>
              <w:jc w:val="both"/>
              <w:rPr>
                <w:rFonts w:cs="Tahoma"/>
              </w:rPr>
            </w:pPr>
            <w:r w:rsidRPr="008F29F0">
              <w:rPr>
                <w:rFonts w:cs="Tahoma"/>
              </w:rPr>
              <w:t>Microsoft Dynamics CRM Online*</w:t>
            </w:r>
          </w:p>
        </w:tc>
      </w:tr>
    </w:tbl>
    <w:p w:rsidR="00776E3B" w:rsidRPr="008F29F0" w:rsidRDefault="00776E3B" w:rsidP="00776E3B">
      <w:pPr>
        <w:tabs>
          <w:tab w:val="left" w:pos="360"/>
        </w:tabs>
        <w:ind w:left="720"/>
        <w:rPr>
          <w:rFonts w:cs="Tahoma"/>
        </w:rPr>
      </w:pPr>
      <w:r w:rsidRPr="008F29F0">
        <w:rPr>
          <w:rFonts w:cs="Tahoma"/>
          <w:i/>
          <w:sz w:val="16"/>
          <w:szCs w:val="20"/>
        </w:rPr>
        <w:t>* Дополнительный продукт</w:t>
      </w:r>
    </w:p>
    <w:p w:rsidR="00023FE7" w:rsidRPr="004F294F" w:rsidRDefault="00023FE7" w:rsidP="00F45E26">
      <w:pPr>
        <w:pStyle w:val="Heading1"/>
        <w:rPr>
          <w:lang w:val="ru-RU"/>
        </w:rPr>
      </w:pPr>
      <w:r w:rsidRPr="004F294F">
        <w:rPr>
          <w:lang w:val="ru-RU"/>
        </w:rPr>
        <w:br w:type="page"/>
      </w:r>
      <w:bookmarkStart w:id="708" w:name="_Toc336338197"/>
      <w:bookmarkStart w:id="709" w:name="_Toc440882793"/>
      <w:r w:rsidRPr="004F294F">
        <w:rPr>
          <w:lang w:val="ru-RU"/>
        </w:rPr>
        <w:t>РАЗДЕЛ 4. ТИПЫ ЛИЦЕНЗИЙ И ВОЗНАГРАЖДЕНИЯ</w:t>
      </w:r>
      <w:bookmarkEnd w:id="708"/>
      <w:bookmarkEnd w:id="709"/>
      <w:r w:rsidRPr="004F294F">
        <w:rPr>
          <w:lang w:val="ru-RU"/>
        </w:rPr>
        <w:t xml:space="preserve"> </w:t>
      </w:r>
    </w:p>
    <w:p w:rsidR="00023FE7" w:rsidRPr="004F294F" w:rsidRDefault="00023FE7">
      <w:pPr>
        <w:pStyle w:val="Heading2"/>
        <w:ind w:left="0" w:right="720"/>
        <w:rPr>
          <w:rFonts w:ascii="Tahoma" w:hAnsi="Tahoma" w:cs="Tahoma"/>
          <w:lang w:val="ru-RU"/>
        </w:rPr>
      </w:pPr>
    </w:p>
    <w:p w:rsidR="00456002" w:rsidRPr="004F294F" w:rsidRDefault="00456002" w:rsidP="00456002">
      <w:pPr>
        <w:pStyle w:val="Heading2"/>
        <w:tabs>
          <w:tab w:val="left" w:pos="90"/>
        </w:tabs>
        <w:ind w:left="0" w:right="720"/>
        <w:rPr>
          <w:rFonts w:ascii="Tahoma" w:hAnsi="Tahoma" w:cs="Tahoma"/>
          <w:lang w:val="ru-RU"/>
        </w:rPr>
      </w:pPr>
      <w:bookmarkStart w:id="710" w:name="_Toc336338198"/>
      <w:bookmarkStart w:id="711" w:name="_Toc440882794"/>
      <w:r w:rsidRPr="004F294F">
        <w:rPr>
          <w:rFonts w:ascii="Tahoma" w:hAnsi="Tahoma" w:cs="Tahoma"/>
          <w:lang w:val="ru-RU"/>
        </w:rPr>
        <w:t>Вознаграждения</w:t>
      </w:r>
      <w:bookmarkEnd w:id="710"/>
      <w:bookmarkEnd w:id="711"/>
      <w:r w:rsidRPr="004F294F">
        <w:rPr>
          <w:rFonts w:ascii="Tahoma" w:hAnsi="Tahoma" w:cs="Tahoma"/>
          <w:lang w:val="ru-RU"/>
        </w:rPr>
        <w:t xml:space="preserve"> </w:t>
      </w:r>
    </w:p>
    <w:p w:rsidR="00456002" w:rsidRPr="004F294F" w:rsidRDefault="00456002" w:rsidP="00ED589D">
      <w:pPr>
        <w:ind w:right="720"/>
        <w:rPr>
          <w:rFonts w:cs="Tahoma"/>
          <w:lang w:val="ru-RU"/>
        </w:rPr>
      </w:pPr>
    </w:p>
    <w:p w:rsidR="00456002" w:rsidRPr="004A5C1D" w:rsidRDefault="00456002" w:rsidP="0014632E">
      <w:pPr>
        <w:pStyle w:val="AppendixBodyText"/>
        <w:spacing w:after="0"/>
        <w:ind w:right="720"/>
        <w:rPr>
          <w:rFonts w:ascii="Tahoma" w:hAnsi="Tahoma" w:cs="Tahoma"/>
          <w:lang w:val="ru-RU"/>
        </w:rPr>
      </w:pPr>
      <w:r w:rsidRPr="004A5C1D">
        <w:rPr>
          <w:rFonts w:ascii="Tahoma" w:hAnsi="Tahoma" w:cs="Tahoma"/>
          <w:sz w:val="18"/>
          <w:lang w:val="ru-RU"/>
        </w:rPr>
        <w:t>Этот тип продукта доступен для некоторых Веб-служб и программных продуктов.</w:t>
      </w:r>
      <w:r w:rsidR="008F29F0" w:rsidRPr="004A5C1D">
        <w:rPr>
          <w:rFonts w:ascii="Tahoma" w:hAnsi="Tahoma" w:cs="Tahoma"/>
          <w:sz w:val="18"/>
          <w:lang w:val="ru-RU"/>
        </w:rPr>
        <w:t xml:space="preserve"> </w:t>
      </w:r>
      <w:r w:rsidRPr="004A5C1D">
        <w:rPr>
          <w:rFonts w:ascii="Tahoma" w:hAnsi="Tahoma" w:cs="Tahoma"/>
          <w:sz w:val="18"/>
          <w:lang w:val="ru-RU"/>
        </w:rPr>
        <w:t>Он не привязан к</w:t>
      </w:r>
      <w:r w:rsidR="00546C06">
        <w:rPr>
          <w:rFonts w:ascii="Tahoma" w:hAnsi="Tahoma" w:cs="Tahoma"/>
          <w:sz w:val="18"/>
        </w:rPr>
        <w:t> </w:t>
      </w:r>
      <w:r w:rsidRPr="004A5C1D">
        <w:rPr>
          <w:rFonts w:ascii="Tahoma" w:hAnsi="Tahoma" w:cs="Tahoma"/>
          <w:sz w:val="18"/>
          <w:lang w:val="ru-RU"/>
        </w:rPr>
        <w:t>конкретной версии.</w:t>
      </w:r>
      <w:r w:rsidR="008F29F0" w:rsidRPr="004A5C1D">
        <w:rPr>
          <w:rFonts w:ascii="Tahoma" w:hAnsi="Tahoma" w:cs="Tahoma"/>
          <w:sz w:val="18"/>
          <w:lang w:val="ru-RU"/>
        </w:rPr>
        <w:t xml:space="preserve"> </w:t>
      </w:r>
      <w:r w:rsidRPr="004A5C1D">
        <w:rPr>
          <w:rFonts w:ascii="Tahoma" w:hAnsi="Tahoma" w:cs="Tahoma"/>
          <w:sz w:val="18"/>
          <w:lang w:val="ru-RU"/>
        </w:rPr>
        <w:t>Он может быть связан с расходами на установку и другими предложениями, такими как пакеты активации.</w:t>
      </w:r>
      <w:r w:rsidR="008F29F0" w:rsidRPr="004A5C1D">
        <w:rPr>
          <w:rFonts w:ascii="Tahoma" w:hAnsi="Tahoma" w:cs="Tahoma"/>
          <w:sz w:val="18"/>
          <w:lang w:val="ru-RU"/>
        </w:rPr>
        <w:t xml:space="preserve"> </w:t>
      </w:r>
      <w:r w:rsidRPr="004A5C1D">
        <w:rPr>
          <w:rFonts w:ascii="Tahoma" w:hAnsi="Tahoma" w:cs="Tahoma"/>
          <w:sz w:val="18"/>
          <w:lang w:val="ru-RU"/>
        </w:rPr>
        <w:t>Обычно он не обеспечивает права на использование продукта или службы.</w:t>
      </w:r>
      <w:r w:rsidR="008F29F0" w:rsidRPr="004A5C1D">
        <w:rPr>
          <w:rFonts w:ascii="Tahoma" w:hAnsi="Tahoma" w:cs="Tahoma"/>
          <w:sz w:val="18"/>
          <w:lang w:val="ru-RU"/>
        </w:rPr>
        <w:t xml:space="preserve"> </w:t>
      </w:r>
      <w:r w:rsidRPr="004A5C1D">
        <w:rPr>
          <w:rFonts w:ascii="Tahoma" w:hAnsi="Tahoma" w:cs="Tahoma"/>
          <w:sz w:val="18"/>
          <w:lang w:val="ru-RU"/>
        </w:rPr>
        <w:t>Также он не обеспечивает никаких преимуществ и не служит ни для какой цели вне службы или продукта, которым он соответствует.</w:t>
      </w:r>
      <w:r w:rsidR="008F29F0" w:rsidRPr="004A5C1D">
        <w:rPr>
          <w:rFonts w:ascii="Tahoma" w:hAnsi="Tahoma" w:cs="Tahoma"/>
          <w:sz w:val="18"/>
          <w:lang w:val="ru-RU"/>
        </w:rPr>
        <w:t xml:space="preserve"> </w:t>
      </w:r>
      <w:r w:rsidRPr="004A5C1D">
        <w:rPr>
          <w:rFonts w:ascii="Tahoma" w:hAnsi="Tahoma" w:cs="Tahoma"/>
          <w:sz w:val="18"/>
          <w:lang w:val="ru-RU"/>
        </w:rPr>
        <w:t xml:space="preserve">Предложение доступно в рамках следующих программ: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Value</w:t>
      </w:r>
      <w:r w:rsidRPr="004A5C1D">
        <w:rPr>
          <w:rFonts w:ascii="Tahoma" w:hAnsi="Tahoma" w:cs="Tahoma"/>
          <w:sz w:val="18"/>
          <w:lang w:val="ru-RU"/>
        </w:rPr>
        <w:t xml:space="preserve">,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Value</w:t>
      </w:r>
      <w:r w:rsidRPr="004A5C1D">
        <w:rPr>
          <w:rFonts w:ascii="Tahoma" w:hAnsi="Tahoma" w:cs="Tahoma"/>
          <w:sz w:val="18"/>
          <w:lang w:val="ru-RU"/>
        </w:rPr>
        <w:t xml:space="preserve"> </w:t>
      </w:r>
      <w:r w:rsidRPr="008F29F0">
        <w:rPr>
          <w:rFonts w:ascii="Tahoma" w:hAnsi="Tahoma" w:cs="Tahoma"/>
          <w:sz w:val="18"/>
        </w:rPr>
        <w:t>Subscription</w:t>
      </w:r>
      <w:r w:rsidRPr="004A5C1D">
        <w:rPr>
          <w:rFonts w:ascii="Tahoma" w:hAnsi="Tahoma" w:cs="Tahoma"/>
          <w:sz w:val="18"/>
          <w:lang w:val="ru-RU"/>
        </w:rPr>
        <w:t xml:space="preserve">, </w:t>
      </w:r>
      <w:r w:rsidRPr="008F29F0">
        <w:rPr>
          <w:rFonts w:ascii="Tahoma" w:hAnsi="Tahoma" w:cs="Tahoma"/>
          <w:sz w:val="18"/>
        </w:rPr>
        <w:t>Select</w:t>
      </w:r>
      <w:r w:rsidRPr="004A5C1D">
        <w:rPr>
          <w:rFonts w:ascii="Tahoma" w:hAnsi="Tahoma" w:cs="Tahoma"/>
          <w:sz w:val="18"/>
          <w:lang w:val="ru-RU"/>
        </w:rPr>
        <w:t xml:space="preserve"> и </w:t>
      </w:r>
      <w:r w:rsidRPr="008F29F0">
        <w:rPr>
          <w:rFonts w:ascii="Tahoma" w:hAnsi="Tahoma" w:cs="Tahoma"/>
          <w:sz w:val="18"/>
        </w:rPr>
        <w:t>Select</w:t>
      </w:r>
      <w:r w:rsidRPr="004A5C1D">
        <w:rPr>
          <w:rFonts w:ascii="Tahoma" w:hAnsi="Tahoma" w:cs="Tahoma"/>
          <w:sz w:val="18"/>
          <w:lang w:val="ru-RU"/>
        </w:rPr>
        <w:t xml:space="preserve"> </w:t>
      </w:r>
      <w:r w:rsidRPr="008F29F0">
        <w:rPr>
          <w:rFonts w:ascii="Tahoma" w:hAnsi="Tahoma" w:cs="Tahoma"/>
          <w:sz w:val="18"/>
        </w:rPr>
        <w:t>Plus</w:t>
      </w:r>
      <w:r w:rsidRPr="004A5C1D">
        <w:rPr>
          <w:rFonts w:ascii="Tahoma" w:hAnsi="Tahoma" w:cs="Tahoma"/>
          <w:sz w:val="18"/>
          <w:lang w:val="ru-RU"/>
        </w:rPr>
        <w:t>.</w:t>
      </w:r>
    </w:p>
    <w:p w:rsidR="00255158" w:rsidRPr="004A5C1D" w:rsidRDefault="00255158" w:rsidP="0014632E">
      <w:pPr>
        <w:ind w:right="720"/>
        <w:rPr>
          <w:rFonts w:cs="Tahoma"/>
          <w:lang w:val="ru-RU"/>
        </w:rPr>
      </w:pPr>
    </w:p>
    <w:p w:rsidR="00456002" w:rsidRPr="004A5C1D" w:rsidRDefault="00456002" w:rsidP="00456002">
      <w:pPr>
        <w:pStyle w:val="Heading2"/>
        <w:tabs>
          <w:tab w:val="left" w:pos="90"/>
        </w:tabs>
        <w:ind w:left="0" w:right="720"/>
        <w:rPr>
          <w:rFonts w:ascii="Tahoma" w:hAnsi="Tahoma" w:cs="Tahoma"/>
          <w:lang w:val="ru-RU"/>
        </w:rPr>
      </w:pPr>
      <w:bookmarkStart w:id="712" w:name="_Toc323819648"/>
      <w:bookmarkStart w:id="713" w:name="_Toc336338199"/>
      <w:bookmarkStart w:id="714" w:name="_Toc440882795"/>
      <w:r w:rsidRPr="004A5C1D">
        <w:rPr>
          <w:rFonts w:ascii="Tahoma" w:hAnsi="Tahoma" w:cs="Tahoma"/>
          <w:lang w:val="ru-RU"/>
        </w:rPr>
        <w:t>Лицензия</w:t>
      </w:r>
      <w:bookmarkEnd w:id="712"/>
      <w:bookmarkEnd w:id="713"/>
      <w:bookmarkEnd w:id="714"/>
    </w:p>
    <w:p w:rsidR="00456002" w:rsidRPr="004A5C1D" w:rsidRDefault="00456002" w:rsidP="00ED589D">
      <w:pPr>
        <w:pStyle w:val="AppendixIndent"/>
        <w:tabs>
          <w:tab w:val="left" w:pos="90"/>
        </w:tabs>
        <w:spacing w:before="0"/>
        <w:ind w:left="0" w:right="720"/>
        <w:rPr>
          <w:rFonts w:ascii="Tahoma" w:hAnsi="Tahoma" w:cs="Tahoma"/>
          <w:lang w:val="ru-RU"/>
        </w:rPr>
      </w:pPr>
    </w:p>
    <w:p w:rsidR="00456002" w:rsidRPr="008F29F0" w:rsidRDefault="00456002" w:rsidP="0014632E">
      <w:pPr>
        <w:pStyle w:val="AppendixBodyText"/>
        <w:spacing w:after="0"/>
        <w:ind w:right="720"/>
        <w:rPr>
          <w:rFonts w:ascii="Tahoma" w:hAnsi="Tahoma" w:cs="Tahoma"/>
        </w:rPr>
      </w:pPr>
      <w:r w:rsidRPr="004A5C1D">
        <w:rPr>
          <w:rFonts w:ascii="Tahoma" w:hAnsi="Tahoma" w:cs="Tahoma"/>
          <w:sz w:val="18"/>
          <w:lang w:val="ru-RU"/>
        </w:rPr>
        <w:t xml:space="preserve">Данный тип продукта привязан к версии и обеспечивает право на использование той версии продукта, для которой он заказан. </w:t>
      </w:r>
      <w:r w:rsidRPr="008F29F0">
        <w:rPr>
          <w:rFonts w:ascii="Tahoma" w:hAnsi="Tahoma" w:cs="Tahoma"/>
          <w:sz w:val="18"/>
        </w:rPr>
        <w:t xml:space="preserve">Предложение доступно в рамках следующих программ: </w:t>
      </w:r>
    </w:p>
    <w:p w:rsidR="00456002" w:rsidRPr="008F29F0" w:rsidRDefault="00456002" w:rsidP="0014632E">
      <w:pPr>
        <w:pStyle w:val="AppendixIndent"/>
        <w:tabs>
          <w:tab w:val="left" w:pos="90"/>
        </w:tabs>
        <w:spacing w:before="0"/>
        <w:ind w:left="0" w:right="720"/>
        <w:rPr>
          <w:rFonts w:ascii="Tahoma" w:hAnsi="Tahoma" w:cs="Tahoma"/>
        </w:rPr>
      </w:pPr>
    </w:p>
    <w:p w:rsidR="00456002" w:rsidRPr="008F29F0" w:rsidRDefault="00456002" w:rsidP="002C1048">
      <w:pPr>
        <w:pStyle w:val="AppendixBulletIndent"/>
        <w:numPr>
          <w:ilvl w:val="0"/>
          <w:numId w:val="77"/>
        </w:numPr>
        <w:tabs>
          <w:tab w:val="left" w:pos="90"/>
        </w:tabs>
        <w:spacing w:after="60"/>
        <w:ind w:left="1440" w:right="720"/>
        <w:rPr>
          <w:rFonts w:ascii="Tahoma" w:hAnsi="Tahoma" w:cs="Tahoma"/>
        </w:rPr>
      </w:pPr>
      <w:r w:rsidRPr="008F29F0">
        <w:rPr>
          <w:rFonts w:ascii="Tahoma" w:hAnsi="Tahoma" w:cs="Tahoma"/>
          <w:sz w:val="18"/>
          <w:szCs w:val="18"/>
        </w:rPr>
        <w:t>Лицензия Open</w:t>
      </w:r>
    </w:p>
    <w:p w:rsidR="00456002" w:rsidRPr="004A5C1D" w:rsidRDefault="00456002" w:rsidP="002C1048">
      <w:pPr>
        <w:pStyle w:val="AppendixBulletIndent"/>
        <w:numPr>
          <w:ilvl w:val="0"/>
          <w:numId w:val="77"/>
        </w:numPr>
        <w:tabs>
          <w:tab w:val="left" w:pos="90"/>
        </w:tabs>
        <w:spacing w:after="60"/>
        <w:ind w:left="1440" w:right="720"/>
        <w:rPr>
          <w:rFonts w:ascii="Tahoma" w:hAnsi="Tahoma" w:cs="Tahoma"/>
          <w:lang w:val="ru-RU"/>
        </w:rPr>
      </w:pPr>
      <w:r w:rsidRPr="008F29F0">
        <w:rPr>
          <w:rFonts w:ascii="Tahoma" w:hAnsi="Tahoma" w:cs="Tahoma"/>
          <w:sz w:val="18"/>
          <w:szCs w:val="18"/>
        </w:rPr>
        <w:t>Open</w:t>
      </w:r>
      <w:r w:rsidRPr="004A5C1D">
        <w:rPr>
          <w:rFonts w:ascii="Tahoma" w:hAnsi="Tahoma" w:cs="Tahoma"/>
          <w:sz w:val="18"/>
          <w:szCs w:val="18"/>
          <w:lang w:val="ru-RU"/>
        </w:rPr>
        <w:t xml:space="preserve"> </w:t>
      </w:r>
      <w:r w:rsidRPr="008F29F0">
        <w:rPr>
          <w:rFonts w:ascii="Tahoma" w:hAnsi="Tahoma" w:cs="Tahoma"/>
          <w:sz w:val="18"/>
          <w:szCs w:val="18"/>
        </w:rPr>
        <w:t>Value</w:t>
      </w:r>
      <w:r w:rsidRPr="004A5C1D">
        <w:rPr>
          <w:rFonts w:ascii="Tahoma" w:hAnsi="Tahoma" w:cs="Tahoma"/>
          <w:sz w:val="18"/>
          <w:szCs w:val="18"/>
          <w:lang w:val="ru-RU"/>
        </w:rPr>
        <w:t xml:space="preserve"> </w:t>
      </w:r>
      <w:r w:rsidRPr="008F29F0">
        <w:rPr>
          <w:rFonts w:ascii="Tahoma" w:hAnsi="Tahoma" w:cs="Tahoma"/>
          <w:sz w:val="18"/>
          <w:szCs w:val="18"/>
        </w:rPr>
        <w:t>Subscription</w:t>
      </w:r>
      <w:r w:rsidRPr="004A5C1D">
        <w:rPr>
          <w:rFonts w:ascii="Tahoma" w:hAnsi="Tahoma" w:cs="Tahoma"/>
          <w:sz w:val="18"/>
          <w:szCs w:val="18"/>
          <w:lang w:val="ru-RU"/>
        </w:rPr>
        <w:t xml:space="preserve"> (только для заказов на выкуп) </w:t>
      </w:r>
    </w:p>
    <w:p w:rsidR="00456002" w:rsidRPr="008F29F0" w:rsidRDefault="00456002" w:rsidP="002C1048">
      <w:pPr>
        <w:pStyle w:val="AppendixBulletIndent"/>
        <w:numPr>
          <w:ilvl w:val="0"/>
          <w:numId w:val="77"/>
        </w:numPr>
        <w:tabs>
          <w:tab w:val="left" w:pos="90"/>
        </w:tabs>
        <w:spacing w:after="60"/>
        <w:ind w:left="1440" w:right="720"/>
        <w:rPr>
          <w:rFonts w:ascii="Tahoma" w:hAnsi="Tahoma" w:cs="Tahoma"/>
        </w:rPr>
      </w:pPr>
      <w:r w:rsidRPr="008F29F0">
        <w:rPr>
          <w:rFonts w:ascii="Tahoma" w:hAnsi="Tahoma" w:cs="Tahoma"/>
          <w:sz w:val="18"/>
          <w:szCs w:val="18"/>
        </w:rPr>
        <w:t xml:space="preserve">Select </w:t>
      </w:r>
    </w:p>
    <w:p w:rsidR="00456002" w:rsidRPr="008F29F0" w:rsidRDefault="00456002" w:rsidP="002C1048">
      <w:pPr>
        <w:pStyle w:val="AppendixBulletIndent"/>
        <w:numPr>
          <w:ilvl w:val="0"/>
          <w:numId w:val="77"/>
        </w:numPr>
        <w:tabs>
          <w:tab w:val="left" w:pos="90"/>
        </w:tabs>
        <w:spacing w:after="60"/>
        <w:ind w:left="1440" w:right="720"/>
        <w:rPr>
          <w:rFonts w:ascii="Tahoma" w:hAnsi="Tahoma" w:cs="Tahoma"/>
        </w:rPr>
      </w:pPr>
      <w:r w:rsidRPr="008F29F0">
        <w:rPr>
          <w:rFonts w:ascii="Tahoma" w:hAnsi="Tahoma" w:cs="Tahoma"/>
          <w:sz w:val="18"/>
          <w:szCs w:val="18"/>
        </w:rPr>
        <w:t>Select Plus</w:t>
      </w:r>
    </w:p>
    <w:p w:rsidR="00456002" w:rsidRPr="004A5C1D" w:rsidRDefault="00456002" w:rsidP="002C1048">
      <w:pPr>
        <w:pStyle w:val="AppendixBulletIndent"/>
        <w:numPr>
          <w:ilvl w:val="0"/>
          <w:numId w:val="77"/>
        </w:numPr>
        <w:tabs>
          <w:tab w:val="left" w:pos="90"/>
        </w:tabs>
        <w:spacing w:after="60"/>
        <w:ind w:left="1440" w:right="720"/>
        <w:rPr>
          <w:rFonts w:ascii="Tahoma" w:hAnsi="Tahoma" w:cs="Tahoma"/>
          <w:lang w:val="ru-RU"/>
        </w:rPr>
      </w:pPr>
      <w:r w:rsidRPr="004A5C1D">
        <w:rPr>
          <w:rFonts w:ascii="Tahoma" w:hAnsi="Tahoma" w:cs="Tahoma"/>
          <w:sz w:val="18"/>
          <w:szCs w:val="18"/>
          <w:lang w:val="ru-RU"/>
        </w:rPr>
        <w:t xml:space="preserve">Соглашение </w:t>
      </w:r>
      <w:r w:rsidRPr="008F29F0">
        <w:rPr>
          <w:rFonts w:ascii="Tahoma" w:hAnsi="Tahoma" w:cs="Tahoma"/>
          <w:sz w:val="18"/>
          <w:szCs w:val="18"/>
        </w:rPr>
        <w:t>School</w:t>
      </w:r>
      <w:r w:rsidRPr="004A5C1D">
        <w:rPr>
          <w:rFonts w:ascii="Tahoma" w:hAnsi="Tahoma" w:cs="Tahoma"/>
          <w:sz w:val="18"/>
          <w:szCs w:val="18"/>
          <w:lang w:val="ru-RU"/>
        </w:rPr>
        <w:t xml:space="preserve"> (только для заказов на выкуп);</w:t>
      </w:r>
    </w:p>
    <w:p w:rsidR="00456002" w:rsidRPr="004A5C1D" w:rsidRDefault="00456002" w:rsidP="002C1048">
      <w:pPr>
        <w:pStyle w:val="AppendixBulletIndent"/>
        <w:numPr>
          <w:ilvl w:val="0"/>
          <w:numId w:val="77"/>
        </w:numPr>
        <w:tabs>
          <w:tab w:val="left" w:pos="90"/>
        </w:tabs>
        <w:spacing w:after="60"/>
        <w:ind w:left="1440" w:right="720"/>
        <w:rPr>
          <w:rFonts w:ascii="Tahoma" w:hAnsi="Tahoma" w:cs="Tahoma"/>
          <w:lang w:val="ru-RU"/>
        </w:rPr>
      </w:pPr>
      <w:r w:rsidRPr="008F29F0">
        <w:rPr>
          <w:rFonts w:ascii="Tahoma" w:hAnsi="Tahoma" w:cs="Tahoma"/>
          <w:sz w:val="18"/>
          <w:szCs w:val="18"/>
        </w:rPr>
        <w:t>EES</w:t>
      </w:r>
      <w:r w:rsidRPr="004A5C1D">
        <w:rPr>
          <w:rFonts w:ascii="Tahoma" w:hAnsi="Tahoma" w:cs="Tahoma"/>
          <w:sz w:val="18"/>
          <w:szCs w:val="18"/>
          <w:lang w:val="ru-RU"/>
        </w:rPr>
        <w:t xml:space="preserve"> (только для заказов на выкуп);</w:t>
      </w:r>
    </w:p>
    <w:p w:rsidR="00456002" w:rsidRPr="004A5C1D" w:rsidRDefault="00456002" w:rsidP="0014632E">
      <w:pPr>
        <w:pStyle w:val="AppendixBulletIndent"/>
        <w:numPr>
          <w:ilvl w:val="0"/>
          <w:numId w:val="77"/>
        </w:numPr>
        <w:tabs>
          <w:tab w:val="left" w:pos="90"/>
        </w:tabs>
        <w:ind w:left="1440" w:right="720"/>
        <w:rPr>
          <w:rFonts w:ascii="Tahoma" w:hAnsi="Tahoma" w:cs="Tahoma"/>
          <w:lang w:val="ru-RU"/>
        </w:rPr>
      </w:pPr>
      <w:r w:rsidRPr="004A5C1D">
        <w:rPr>
          <w:rFonts w:ascii="Tahoma" w:hAnsi="Tahoma" w:cs="Tahoma"/>
          <w:sz w:val="18"/>
          <w:szCs w:val="18"/>
          <w:lang w:val="ru-RU"/>
        </w:rPr>
        <w:t xml:space="preserve">Соглашение </w:t>
      </w:r>
      <w:r w:rsidRPr="008F29F0">
        <w:rPr>
          <w:rFonts w:ascii="Tahoma" w:hAnsi="Tahoma" w:cs="Tahoma"/>
          <w:sz w:val="18"/>
          <w:szCs w:val="18"/>
        </w:rPr>
        <w:t>Enterprise</w:t>
      </w:r>
      <w:r w:rsidRPr="004A5C1D">
        <w:rPr>
          <w:rFonts w:ascii="Tahoma" w:hAnsi="Tahoma" w:cs="Tahoma"/>
          <w:sz w:val="18"/>
          <w:szCs w:val="18"/>
          <w:lang w:val="ru-RU"/>
        </w:rPr>
        <w:t xml:space="preserve"> </w:t>
      </w:r>
      <w:r w:rsidRPr="008F29F0">
        <w:rPr>
          <w:rFonts w:ascii="Tahoma" w:hAnsi="Tahoma" w:cs="Tahoma"/>
          <w:sz w:val="18"/>
          <w:szCs w:val="18"/>
        </w:rPr>
        <w:t>Subscription</w:t>
      </w:r>
      <w:r w:rsidRPr="004A5C1D">
        <w:rPr>
          <w:rFonts w:ascii="Tahoma" w:hAnsi="Tahoma" w:cs="Tahoma"/>
          <w:sz w:val="18"/>
          <w:szCs w:val="18"/>
          <w:lang w:val="ru-RU"/>
        </w:rPr>
        <w:t xml:space="preserve"> </w:t>
      </w:r>
      <w:r w:rsidRPr="008F29F0">
        <w:rPr>
          <w:rFonts w:ascii="Tahoma" w:hAnsi="Tahoma" w:cs="Tahoma"/>
          <w:sz w:val="18"/>
          <w:szCs w:val="18"/>
        </w:rPr>
        <w:t>Agreement</w:t>
      </w:r>
      <w:r w:rsidRPr="004A5C1D">
        <w:rPr>
          <w:rFonts w:ascii="Tahoma" w:hAnsi="Tahoma" w:cs="Tahoma"/>
          <w:sz w:val="18"/>
          <w:szCs w:val="18"/>
          <w:lang w:val="ru-RU"/>
        </w:rPr>
        <w:t xml:space="preserve"> (только для заказов на выкуп).</w:t>
      </w:r>
    </w:p>
    <w:p w:rsidR="00456002" w:rsidRPr="004A5C1D" w:rsidRDefault="00456002" w:rsidP="0014632E">
      <w:pPr>
        <w:pStyle w:val="AppendixIndent"/>
        <w:tabs>
          <w:tab w:val="left" w:pos="90"/>
        </w:tabs>
        <w:spacing w:before="0"/>
        <w:ind w:left="0" w:right="720"/>
        <w:rPr>
          <w:rFonts w:ascii="Tahoma" w:hAnsi="Tahoma" w:cs="Tahoma"/>
          <w:lang w:val="ru-RU"/>
        </w:rPr>
      </w:pPr>
    </w:p>
    <w:p w:rsidR="00456002" w:rsidRPr="004A5C1D" w:rsidRDefault="00456002" w:rsidP="0014632E">
      <w:pPr>
        <w:pStyle w:val="AppendixBodyText"/>
        <w:spacing w:after="0"/>
        <w:ind w:right="720"/>
        <w:rPr>
          <w:rFonts w:ascii="Tahoma" w:hAnsi="Tahoma" w:cs="Tahoma"/>
          <w:lang w:val="ru-RU"/>
        </w:rPr>
      </w:pPr>
      <w:r w:rsidRPr="004A5C1D">
        <w:rPr>
          <w:rFonts w:ascii="Tahoma" w:hAnsi="Tahoma" w:cs="Tahoma"/>
          <w:sz w:val="18"/>
          <w:lang w:val="ru-RU"/>
        </w:rPr>
        <w:t xml:space="preserve">Для приобретения Лицензии в рамках программ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License</w:t>
      </w:r>
      <w:r w:rsidRPr="004A5C1D">
        <w:rPr>
          <w:rFonts w:ascii="Tahoma" w:hAnsi="Tahoma" w:cs="Tahoma"/>
          <w:sz w:val="18"/>
          <w:lang w:val="ru-RU"/>
        </w:rPr>
        <w:t xml:space="preserve">, </w:t>
      </w:r>
      <w:r w:rsidRPr="008F29F0">
        <w:rPr>
          <w:rFonts w:ascii="Tahoma" w:hAnsi="Tahoma" w:cs="Tahoma"/>
          <w:sz w:val="18"/>
        </w:rPr>
        <w:t>Select</w:t>
      </w:r>
      <w:r w:rsidRPr="004A5C1D">
        <w:rPr>
          <w:rFonts w:ascii="Tahoma" w:hAnsi="Tahoma" w:cs="Tahoma"/>
          <w:sz w:val="18"/>
          <w:lang w:val="ru-RU"/>
        </w:rPr>
        <w:t xml:space="preserve"> и </w:t>
      </w:r>
      <w:r w:rsidRPr="008F29F0">
        <w:rPr>
          <w:rFonts w:ascii="Tahoma" w:hAnsi="Tahoma" w:cs="Tahoma"/>
          <w:sz w:val="18"/>
        </w:rPr>
        <w:t>Select</w:t>
      </w:r>
      <w:r w:rsidRPr="004A5C1D">
        <w:rPr>
          <w:rFonts w:ascii="Tahoma" w:hAnsi="Tahoma" w:cs="Tahoma"/>
          <w:sz w:val="18"/>
          <w:lang w:val="ru-RU"/>
        </w:rPr>
        <w:t xml:space="preserve"> </w:t>
      </w:r>
      <w:r w:rsidRPr="008F29F0">
        <w:rPr>
          <w:rFonts w:ascii="Tahoma" w:hAnsi="Tahoma" w:cs="Tahoma"/>
          <w:sz w:val="18"/>
        </w:rPr>
        <w:t>Plus</w:t>
      </w:r>
      <w:r w:rsidRPr="004A5C1D">
        <w:rPr>
          <w:rFonts w:ascii="Tahoma" w:hAnsi="Tahoma" w:cs="Tahoma"/>
          <w:sz w:val="18"/>
          <w:lang w:val="ru-RU"/>
        </w:rPr>
        <w:t xml:space="preserve"> клиенту не нужно выполнять никаких дополнительных требований.</w:t>
      </w:r>
      <w:r w:rsidR="008F29F0" w:rsidRPr="004A5C1D">
        <w:rPr>
          <w:rFonts w:ascii="Tahoma" w:hAnsi="Tahoma" w:cs="Tahoma"/>
          <w:sz w:val="18"/>
          <w:lang w:val="ru-RU"/>
        </w:rPr>
        <w:t xml:space="preserve"> </w:t>
      </w:r>
      <w:r w:rsidRPr="004A5C1D">
        <w:rPr>
          <w:rFonts w:ascii="Tahoma" w:hAnsi="Tahoma" w:cs="Tahoma"/>
          <w:sz w:val="18"/>
          <w:lang w:val="ru-RU"/>
        </w:rPr>
        <w:t>Чтобы ознакомиться с правилами заказа бессрочной лицензии посредством заказов на выкуп, см. соглашение для конкретной программы.</w:t>
      </w:r>
    </w:p>
    <w:p w:rsidR="00255158" w:rsidRPr="004A5C1D" w:rsidRDefault="00255158" w:rsidP="0014632E">
      <w:pPr>
        <w:pStyle w:val="AppendixIndent"/>
        <w:tabs>
          <w:tab w:val="left" w:pos="90"/>
        </w:tabs>
        <w:spacing w:before="0"/>
        <w:ind w:left="0" w:right="720"/>
        <w:rPr>
          <w:rFonts w:ascii="Tahoma" w:hAnsi="Tahoma" w:cs="Tahoma"/>
          <w:lang w:val="ru-RU"/>
        </w:rPr>
      </w:pPr>
    </w:p>
    <w:p w:rsidR="00456002" w:rsidRPr="004A5C1D" w:rsidRDefault="00456002" w:rsidP="00456002">
      <w:pPr>
        <w:pStyle w:val="Heading2"/>
        <w:tabs>
          <w:tab w:val="left" w:pos="90"/>
        </w:tabs>
        <w:ind w:left="0" w:right="720"/>
        <w:rPr>
          <w:rFonts w:ascii="Tahoma" w:hAnsi="Tahoma" w:cs="Tahoma"/>
          <w:lang w:val="ru-RU"/>
        </w:rPr>
      </w:pPr>
      <w:bookmarkStart w:id="715" w:name="_Toc323819649"/>
      <w:bookmarkStart w:id="716" w:name="_Toc336338200"/>
      <w:bookmarkStart w:id="717" w:name="_Toc440882796"/>
      <w:r w:rsidRPr="004A5C1D">
        <w:rPr>
          <w:rFonts w:ascii="Tahoma" w:hAnsi="Tahoma" w:cs="Tahoma"/>
          <w:lang w:val="ru-RU"/>
        </w:rPr>
        <w:t xml:space="preserve">Лицензия и </w:t>
      </w:r>
      <w:r w:rsidRPr="008F29F0">
        <w:rPr>
          <w:rFonts w:ascii="Tahoma" w:hAnsi="Tahoma" w:cs="Tahoma"/>
        </w:rPr>
        <w:t>Software</w:t>
      </w:r>
      <w:r w:rsidRPr="004A5C1D">
        <w:rPr>
          <w:rFonts w:ascii="Tahoma" w:hAnsi="Tahoma" w:cs="Tahoma"/>
          <w:lang w:val="ru-RU"/>
        </w:rPr>
        <w:t xml:space="preserve"> </w:t>
      </w:r>
      <w:r w:rsidRPr="008F29F0">
        <w:rPr>
          <w:rFonts w:ascii="Tahoma" w:hAnsi="Tahoma" w:cs="Tahoma"/>
        </w:rPr>
        <w:t>Assurance</w:t>
      </w:r>
      <w:bookmarkEnd w:id="715"/>
      <w:bookmarkEnd w:id="716"/>
      <w:bookmarkEnd w:id="717"/>
      <w:r w:rsidRPr="004A5C1D">
        <w:rPr>
          <w:rFonts w:ascii="Tahoma" w:hAnsi="Tahoma" w:cs="Tahoma"/>
          <w:lang w:val="ru-RU"/>
        </w:rPr>
        <w:t xml:space="preserve"> </w:t>
      </w:r>
    </w:p>
    <w:p w:rsidR="00456002" w:rsidRPr="004A5C1D" w:rsidRDefault="00456002" w:rsidP="00ED589D">
      <w:pPr>
        <w:pStyle w:val="AppendixIndent"/>
        <w:tabs>
          <w:tab w:val="left" w:pos="90"/>
        </w:tabs>
        <w:spacing w:before="0"/>
        <w:ind w:left="0" w:right="720"/>
        <w:rPr>
          <w:rFonts w:ascii="Tahoma" w:hAnsi="Tahoma" w:cs="Tahoma"/>
          <w:lang w:val="ru-RU"/>
        </w:rPr>
      </w:pPr>
    </w:p>
    <w:p w:rsidR="00456002" w:rsidRPr="008F29F0" w:rsidRDefault="00456002" w:rsidP="0014632E">
      <w:pPr>
        <w:pStyle w:val="AppendixBodyText"/>
        <w:spacing w:after="0"/>
        <w:ind w:right="720"/>
        <w:rPr>
          <w:rFonts w:ascii="Tahoma" w:hAnsi="Tahoma" w:cs="Tahoma"/>
        </w:rPr>
      </w:pPr>
      <w:r w:rsidRPr="004A5C1D">
        <w:rPr>
          <w:rFonts w:ascii="Tahoma" w:hAnsi="Tahoma" w:cs="Tahoma"/>
          <w:sz w:val="18"/>
          <w:lang w:val="ru-RU"/>
        </w:rPr>
        <w:t xml:space="preserve">Данный тип продукта не привязан к конкретной версии. Он позволяет клиентам одновременно приобрести Лицензию 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w:t>
      </w:r>
      <w:r w:rsidRPr="008F29F0">
        <w:rPr>
          <w:rFonts w:ascii="Tahoma" w:hAnsi="Tahoma" w:cs="Tahoma"/>
          <w:sz w:val="18"/>
        </w:rPr>
        <w:t>Предложение доступно в рамках следующих программ:</w:t>
      </w:r>
    </w:p>
    <w:p w:rsidR="00456002" w:rsidRPr="008F29F0" w:rsidRDefault="00456002" w:rsidP="0014632E">
      <w:pPr>
        <w:pStyle w:val="AppendixIndent"/>
        <w:tabs>
          <w:tab w:val="left" w:pos="90"/>
        </w:tabs>
        <w:spacing w:before="0"/>
        <w:ind w:left="0" w:right="720"/>
        <w:rPr>
          <w:rFonts w:ascii="Tahoma" w:hAnsi="Tahoma" w:cs="Tahoma"/>
        </w:rPr>
      </w:pPr>
    </w:p>
    <w:p w:rsidR="00456002" w:rsidRPr="008F29F0" w:rsidRDefault="00456002" w:rsidP="002C1048">
      <w:pPr>
        <w:pStyle w:val="AppendixBulletIndent"/>
        <w:numPr>
          <w:ilvl w:val="0"/>
          <w:numId w:val="81"/>
        </w:numPr>
        <w:tabs>
          <w:tab w:val="left" w:pos="1440"/>
        </w:tabs>
        <w:spacing w:after="60"/>
        <w:ind w:left="1440" w:right="720"/>
        <w:rPr>
          <w:rFonts w:ascii="Tahoma" w:hAnsi="Tahoma" w:cs="Tahoma"/>
        </w:rPr>
      </w:pPr>
      <w:r w:rsidRPr="008F29F0">
        <w:rPr>
          <w:rFonts w:ascii="Tahoma" w:hAnsi="Tahoma" w:cs="Tahoma"/>
          <w:sz w:val="18"/>
        </w:rPr>
        <w:t xml:space="preserve">Open License </w:t>
      </w:r>
    </w:p>
    <w:p w:rsidR="00456002" w:rsidRPr="008F29F0" w:rsidRDefault="00456002" w:rsidP="002C1048">
      <w:pPr>
        <w:pStyle w:val="AppendixBulletIndent"/>
        <w:numPr>
          <w:ilvl w:val="0"/>
          <w:numId w:val="81"/>
        </w:numPr>
        <w:tabs>
          <w:tab w:val="left" w:pos="1440"/>
        </w:tabs>
        <w:spacing w:after="60"/>
        <w:ind w:left="1440" w:right="720"/>
        <w:rPr>
          <w:rFonts w:ascii="Tahoma" w:hAnsi="Tahoma" w:cs="Tahoma"/>
        </w:rPr>
      </w:pPr>
      <w:r w:rsidRPr="008F29F0">
        <w:rPr>
          <w:rFonts w:ascii="Tahoma" w:hAnsi="Tahoma" w:cs="Tahoma"/>
          <w:sz w:val="18"/>
        </w:rPr>
        <w:t>Open Value</w:t>
      </w:r>
    </w:p>
    <w:p w:rsidR="00456002" w:rsidRPr="008F29F0" w:rsidRDefault="00385C82" w:rsidP="002C1048">
      <w:pPr>
        <w:pStyle w:val="AppendixBulletIndent"/>
        <w:numPr>
          <w:ilvl w:val="0"/>
          <w:numId w:val="81"/>
        </w:numPr>
        <w:tabs>
          <w:tab w:val="left" w:pos="1440"/>
        </w:tabs>
        <w:spacing w:after="60"/>
        <w:ind w:left="1440" w:right="720"/>
        <w:rPr>
          <w:rFonts w:ascii="Tahoma" w:hAnsi="Tahoma" w:cs="Tahoma"/>
        </w:rPr>
      </w:pPr>
      <w:r w:rsidRPr="008F29F0">
        <w:rPr>
          <w:rFonts w:ascii="Tahoma" w:hAnsi="Tahoma" w:cs="Tahoma"/>
          <w:sz w:val="18"/>
        </w:rPr>
        <w:t>Open Value Subscription</w:t>
      </w:r>
    </w:p>
    <w:p w:rsidR="00456002" w:rsidRPr="008F29F0" w:rsidRDefault="00456002" w:rsidP="002C1048">
      <w:pPr>
        <w:pStyle w:val="AppendixBulletIndent"/>
        <w:numPr>
          <w:ilvl w:val="0"/>
          <w:numId w:val="81"/>
        </w:numPr>
        <w:tabs>
          <w:tab w:val="left" w:pos="1440"/>
        </w:tabs>
        <w:spacing w:after="60"/>
        <w:ind w:left="1440" w:right="720"/>
        <w:rPr>
          <w:rFonts w:ascii="Tahoma" w:hAnsi="Tahoma" w:cs="Tahoma"/>
        </w:rPr>
      </w:pPr>
      <w:r w:rsidRPr="008F29F0">
        <w:rPr>
          <w:rFonts w:ascii="Tahoma" w:hAnsi="Tahoma" w:cs="Tahoma"/>
          <w:sz w:val="18"/>
        </w:rPr>
        <w:t xml:space="preserve">Select </w:t>
      </w:r>
    </w:p>
    <w:p w:rsidR="00456002" w:rsidRPr="008F29F0" w:rsidRDefault="00456002" w:rsidP="002C1048">
      <w:pPr>
        <w:pStyle w:val="AppendixBulletIndent"/>
        <w:numPr>
          <w:ilvl w:val="0"/>
          <w:numId w:val="81"/>
        </w:numPr>
        <w:tabs>
          <w:tab w:val="left" w:pos="1440"/>
        </w:tabs>
        <w:spacing w:after="60"/>
        <w:ind w:left="1440" w:right="720"/>
        <w:rPr>
          <w:rFonts w:ascii="Tahoma" w:hAnsi="Tahoma" w:cs="Tahoma"/>
        </w:rPr>
      </w:pPr>
      <w:r w:rsidRPr="008F29F0">
        <w:rPr>
          <w:rFonts w:ascii="Tahoma" w:hAnsi="Tahoma" w:cs="Tahoma"/>
          <w:sz w:val="18"/>
        </w:rPr>
        <w:t>Select Plus</w:t>
      </w:r>
    </w:p>
    <w:p w:rsidR="00456002" w:rsidRPr="008F29F0" w:rsidRDefault="00456002" w:rsidP="002C1048">
      <w:pPr>
        <w:pStyle w:val="AppendixBulletIndent"/>
        <w:numPr>
          <w:ilvl w:val="0"/>
          <w:numId w:val="81"/>
        </w:numPr>
        <w:tabs>
          <w:tab w:val="left" w:pos="1440"/>
        </w:tabs>
        <w:spacing w:after="60"/>
        <w:ind w:left="1440" w:right="720"/>
        <w:rPr>
          <w:rFonts w:ascii="Tahoma" w:hAnsi="Tahoma" w:cs="Tahoma"/>
        </w:rPr>
      </w:pPr>
      <w:r w:rsidRPr="008F29F0">
        <w:rPr>
          <w:rFonts w:ascii="Tahoma" w:hAnsi="Tahoma" w:cs="Tahoma"/>
          <w:sz w:val="18"/>
        </w:rPr>
        <w:t>Соглашение Enterprise</w:t>
      </w:r>
    </w:p>
    <w:p w:rsidR="00456002" w:rsidRPr="008F29F0" w:rsidRDefault="00456002" w:rsidP="0014632E">
      <w:pPr>
        <w:pStyle w:val="AppendixBulletIndent"/>
        <w:numPr>
          <w:ilvl w:val="0"/>
          <w:numId w:val="81"/>
        </w:numPr>
        <w:tabs>
          <w:tab w:val="left" w:pos="1440"/>
        </w:tabs>
        <w:ind w:left="1440" w:right="720"/>
        <w:rPr>
          <w:rFonts w:ascii="Tahoma" w:hAnsi="Tahoma" w:cs="Tahoma"/>
        </w:rPr>
      </w:pPr>
      <w:r w:rsidRPr="008F29F0">
        <w:rPr>
          <w:rFonts w:ascii="Tahoma" w:hAnsi="Tahoma" w:cs="Tahoma"/>
          <w:sz w:val="18"/>
        </w:rPr>
        <w:t>Соглашение Enterprise Subscription Agreement</w:t>
      </w:r>
    </w:p>
    <w:p w:rsidR="00456002" w:rsidRPr="008F29F0" w:rsidRDefault="00456002" w:rsidP="00EF6A68">
      <w:pPr>
        <w:pStyle w:val="AppendixIndent"/>
        <w:tabs>
          <w:tab w:val="left" w:pos="90"/>
        </w:tabs>
        <w:spacing w:before="0"/>
        <w:ind w:left="0" w:right="720"/>
        <w:rPr>
          <w:rFonts w:ascii="Tahoma" w:hAnsi="Tahoma" w:cs="Tahoma"/>
        </w:rPr>
      </w:pPr>
    </w:p>
    <w:p w:rsidR="00456002" w:rsidRPr="004A5C1D" w:rsidRDefault="00456002" w:rsidP="00EF6A68">
      <w:pPr>
        <w:pStyle w:val="AppendixBodyText"/>
        <w:spacing w:after="0"/>
        <w:ind w:right="720"/>
        <w:rPr>
          <w:rFonts w:ascii="Tahoma" w:hAnsi="Tahoma" w:cs="Tahoma"/>
          <w:lang w:val="ru-RU"/>
        </w:rPr>
      </w:pPr>
      <w:r w:rsidRPr="004A5C1D">
        <w:rPr>
          <w:rFonts w:ascii="Tahoma" w:hAnsi="Tahoma" w:cs="Tahoma"/>
          <w:sz w:val="18"/>
          <w:lang w:val="ru-RU"/>
        </w:rPr>
        <w:t xml:space="preserve">Для приобретения Лицензии не нужно выполнять никаких дополнительных требований. </w:t>
      </w:r>
      <w:r w:rsidRPr="008F29F0">
        <w:rPr>
          <w:rFonts w:ascii="Tahoma" w:hAnsi="Tahoma" w:cs="Tahoma"/>
          <w:sz w:val="18"/>
        </w:rPr>
        <w:t>Software</w:t>
      </w:r>
      <w:r w:rsidR="00546C06">
        <w:rPr>
          <w:rFonts w:ascii="Tahoma" w:hAnsi="Tahoma" w:cs="Tahoma"/>
          <w:sz w:val="18"/>
        </w:rPr>
        <w:t> </w:t>
      </w:r>
      <w:r w:rsidRPr="008F29F0">
        <w:rPr>
          <w:rFonts w:ascii="Tahoma" w:hAnsi="Tahoma" w:cs="Tahoma"/>
          <w:sz w:val="18"/>
        </w:rPr>
        <w:t>Assurance</w:t>
      </w:r>
      <w:r w:rsidRPr="004A5C1D">
        <w:rPr>
          <w:rFonts w:ascii="Tahoma" w:hAnsi="Tahoma" w:cs="Tahoma"/>
          <w:sz w:val="18"/>
          <w:lang w:val="ru-RU"/>
        </w:rPr>
        <w:t xml:space="preserve"> необходимо приобретать одновременно с соответствующей Лицензией или после возобновления действия существующего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w:t>
      </w:r>
      <w:r w:rsidR="008F29F0" w:rsidRPr="004A5C1D">
        <w:rPr>
          <w:rFonts w:ascii="Tahoma" w:hAnsi="Tahoma" w:cs="Tahoma"/>
          <w:sz w:val="18"/>
          <w:lang w:val="ru-RU"/>
        </w:rPr>
        <w:t xml:space="preserve"> </w:t>
      </w:r>
      <w:r w:rsidRPr="004A5C1D">
        <w:rPr>
          <w:rFonts w:ascii="Tahoma" w:hAnsi="Tahoma" w:cs="Tahoma"/>
          <w:sz w:val="18"/>
          <w:lang w:val="ru-RU"/>
        </w:rPr>
        <w:t xml:space="preserve">В рамках всех программ корпоративного лицензирования, если клиент не удовлетворяет критериям соответствия для </w:t>
      </w:r>
      <w:r w:rsidRPr="008F29F0">
        <w:rPr>
          <w:rFonts w:ascii="Tahoma" w:hAnsi="Tahoma" w:cs="Tahoma"/>
          <w:sz w:val="18"/>
        </w:rPr>
        <w:t>Software</w:t>
      </w:r>
      <w:r w:rsidR="00546C06">
        <w:rPr>
          <w:rFonts w:ascii="Tahoma" w:hAnsi="Tahoma" w:cs="Tahoma"/>
          <w:sz w:val="18"/>
        </w:rPr>
        <w:t> </w:t>
      </w:r>
      <w:r w:rsidRPr="008F29F0">
        <w:rPr>
          <w:rFonts w:ascii="Tahoma" w:hAnsi="Tahoma" w:cs="Tahoma"/>
          <w:sz w:val="18"/>
        </w:rPr>
        <w:t>Assurance</w:t>
      </w:r>
      <w:r w:rsidRPr="004A5C1D">
        <w:rPr>
          <w:rFonts w:ascii="Tahoma" w:hAnsi="Tahoma" w:cs="Tahoma"/>
          <w:sz w:val="18"/>
          <w:lang w:val="ru-RU"/>
        </w:rPr>
        <w:t xml:space="preserve">, но желает приобрести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он должен приобрести Лицензию и</w:t>
      </w:r>
      <w:r w:rsidR="00546C06">
        <w:rPr>
          <w:rFonts w:ascii="Tahoma" w:hAnsi="Tahoma" w:cs="Tahoma"/>
          <w:sz w:val="18"/>
        </w:rPr>
        <w:t>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w:t>
      </w:r>
    </w:p>
    <w:p w:rsidR="00255158" w:rsidRPr="004A5C1D" w:rsidRDefault="00255158" w:rsidP="00EF6A68">
      <w:pPr>
        <w:rPr>
          <w:rFonts w:cs="Tahoma"/>
          <w:lang w:val="ru-RU"/>
        </w:rPr>
      </w:pPr>
    </w:p>
    <w:p w:rsidR="00BD7905" w:rsidRPr="004A5C1D" w:rsidRDefault="00BD7905" w:rsidP="00EF6A68">
      <w:pPr>
        <w:rPr>
          <w:rFonts w:cs="Tahoma"/>
          <w:lang w:val="ru-RU"/>
        </w:rPr>
      </w:pPr>
    </w:p>
    <w:p w:rsidR="00456002" w:rsidRPr="004A5C1D" w:rsidRDefault="00456002" w:rsidP="00456002">
      <w:pPr>
        <w:pStyle w:val="Heading2"/>
        <w:tabs>
          <w:tab w:val="left" w:pos="90"/>
        </w:tabs>
        <w:ind w:left="0" w:right="720"/>
        <w:rPr>
          <w:rFonts w:ascii="Tahoma" w:hAnsi="Tahoma" w:cs="Tahoma"/>
          <w:lang w:val="ru-RU"/>
        </w:rPr>
      </w:pPr>
      <w:bookmarkStart w:id="718" w:name="_Toc323819650"/>
      <w:bookmarkStart w:id="719" w:name="_Toc336338201"/>
      <w:bookmarkStart w:id="720" w:name="_Toc440882797"/>
      <w:r w:rsidRPr="008F29F0">
        <w:rPr>
          <w:rFonts w:ascii="Tahoma" w:hAnsi="Tahoma" w:cs="Tahoma"/>
        </w:rPr>
        <w:t>Software</w:t>
      </w:r>
      <w:r w:rsidRPr="004A5C1D">
        <w:rPr>
          <w:rFonts w:ascii="Tahoma" w:hAnsi="Tahoma" w:cs="Tahoma"/>
          <w:lang w:val="ru-RU"/>
        </w:rPr>
        <w:t xml:space="preserve"> </w:t>
      </w:r>
      <w:r w:rsidRPr="008F29F0">
        <w:rPr>
          <w:rFonts w:ascii="Tahoma" w:hAnsi="Tahoma" w:cs="Tahoma"/>
        </w:rPr>
        <w:t>Assurance</w:t>
      </w:r>
      <w:bookmarkEnd w:id="718"/>
      <w:bookmarkEnd w:id="719"/>
      <w:bookmarkEnd w:id="720"/>
    </w:p>
    <w:p w:rsidR="00456002" w:rsidRPr="004A5C1D" w:rsidRDefault="00456002" w:rsidP="00EF6A68">
      <w:pPr>
        <w:pStyle w:val="AppendixBodyText"/>
        <w:tabs>
          <w:tab w:val="left" w:pos="90"/>
        </w:tabs>
        <w:spacing w:after="0"/>
        <w:ind w:right="720"/>
        <w:rPr>
          <w:rFonts w:ascii="Tahoma" w:hAnsi="Tahoma" w:cs="Tahoma"/>
          <w:lang w:val="ru-RU"/>
        </w:rPr>
      </w:pPr>
    </w:p>
    <w:p w:rsidR="00456002" w:rsidRPr="004A5C1D" w:rsidRDefault="00456002" w:rsidP="00EF6A68">
      <w:pPr>
        <w:pStyle w:val="AppendixBodyText"/>
        <w:spacing w:after="0"/>
        <w:ind w:right="720"/>
        <w:rPr>
          <w:rFonts w:ascii="Tahoma" w:hAnsi="Tahoma" w:cs="Tahoma"/>
          <w:lang w:val="ru-RU"/>
        </w:rPr>
      </w:pPr>
      <w:r w:rsidRPr="008F29F0">
        <w:rPr>
          <w:rFonts w:ascii="Tahoma" w:hAnsi="Tahoma" w:cs="Tahoma"/>
          <w:sz w:val="18"/>
        </w:rPr>
        <w:t>Microsoft</w:t>
      </w:r>
      <w:r w:rsidRPr="004A5C1D">
        <w:rPr>
          <w:rFonts w:ascii="Tahoma" w:hAnsi="Tahoma" w:cs="Tahoma"/>
          <w:sz w:val="18"/>
          <w:lang w:val="ru-RU"/>
        </w:rPr>
        <w:t xml:space="preserve">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 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 рамках программы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настоящего документа.</w:t>
      </w:r>
    </w:p>
    <w:p w:rsidR="00456002" w:rsidRPr="004A5C1D" w:rsidRDefault="00456002" w:rsidP="00EF6A68">
      <w:pPr>
        <w:pStyle w:val="AppendixIndent"/>
        <w:tabs>
          <w:tab w:val="left" w:pos="90"/>
        </w:tabs>
        <w:spacing w:before="0"/>
        <w:ind w:left="0" w:right="720"/>
        <w:rPr>
          <w:rFonts w:ascii="Tahoma" w:hAnsi="Tahoma" w:cs="Tahoma"/>
          <w:lang w:val="ru-RU"/>
        </w:rPr>
      </w:pPr>
    </w:p>
    <w:p w:rsidR="00456002" w:rsidRPr="008F29F0" w:rsidRDefault="00456002" w:rsidP="00EF6A68">
      <w:pPr>
        <w:pStyle w:val="AppendixBodyText"/>
        <w:spacing w:after="0"/>
        <w:ind w:right="720"/>
        <w:rPr>
          <w:rFonts w:ascii="Tahoma" w:hAnsi="Tahoma" w:cs="Tahoma"/>
        </w:rPr>
      </w:pPr>
      <w:r w:rsidRPr="004A5C1D">
        <w:rPr>
          <w:rFonts w:ascii="Tahoma" w:hAnsi="Tahoma" w:cs="Tahoma"/>
          <w:sz w:val="18"/>
          <w:lang w:val="ru-RU"/>
        </w:rPr>
        <w:t xml:space="preserve">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w:t>
      </w:r>
      <w:r w:rsidRPr="008F29F0">
        <w:rPr>
          <w:rFonts w:ascii="Tahoma" w:hAnsi="Tahoma" w:cs="Tahoma"/>
          <w:sz w:val="18"/>
        </w:rPr>
        <w:t>Software Assurance предлагается для следующих программ:</w:t>
      </w:r>
    </w:p>
    <w:p w:rsidR="00456002" w:rsidRPr="008F29F0" w:rsidRDefault="00456002" w:rsidP="00EF6A68">
      <w:pPr>
        <w:pStyle w:val="AppendixIndent"/>
        <w:tabs>
          <w:tab w:val="left" w:pos="90"/>
        </w:tabs>
        <w:spacing w:before="0"/>
        <w:ind w:left="0" w:right="720"/>
        <w:rPr>
          <w:rFonts w:ascii="Tahoma" w:hAnsi="Tahoma" w:cs="Tahoma"/>
        </w:rPr>
      </w:pPr>
    </w:p>
    <w:p w:rsidR="00456002" w:rsidRPr="008F29F0" w:rsidRDefault="00456002" w:rsidP="002C1048">
      <w:pPr>
        <w:pStyle w:val="AppendixBulletIndent"/>
        <w:numPr>
          <w:ilvl w:val="0"/>
          <w:numId w:val="82"/>
        </w:numPr>
        <w:tabs>
          <w:tab w:val="left" w:pos="1440"/>
        </w:tabs>
        <w:spacing w:after="60"/>
        <w:ind w:left="1440" w:right="720"/>
        <w:rPr>
          <w:rFonts w:ascii="Tahoma" w:hAnsi="Tahoma" w:cs="Tahoma"/>
        </w:rPr>
      </w:pPr>
      <w:r w:rsidRPr="008F29F0">
        <w:rPr>
          <w:rFonts w:ascii="Tahoma" w:hAnsi="Tahoma" w:cs="Tahoma"/>
          <w:sz w:val="18"/>
        </w:rPr>
        <w:t xml:space="preserve">Open License </w:t>
      </w:r>
    </w:p>
    <w:p w:rsidR="00456002" w:rsidRPr="008F29F0" w:rsidRDefault="00456002" w:rsidP="002C1048">
      <w:pPr>
        <w:pStyle w:val="AppendixBulletIndent"/>
        <w:numPr>
          <w:ilvl w:val="0"/>
          <w:numId w:val="82"/>
        </w:numPr>
        <w:tabs>
          <w:tab w:val="left" w:pos="1440"/>
        </w:tabs>
        <w:spacing w:after="60"/>
        <w:ind w:left="1440" w:right="720"/>
        <w:rPr>
          <w:rFonts w:ascii="Tahoma" w:hAnsi="Tahoma" w:cs="Tahoma"/>
        </w:rPr>
      </w:pPr>
      <w:r w:rsidRPr="008F29F0">
        <w:rPr>
          <w:rFonts w:ascii="Tahoma" w:hAnsi="Tahoma" w:cs="Tahoma"/>
          <w:sz w:val="18"/>
        </w:rPr>
        <w:t xml:space="preserve">Open Value </w:t>
      </w:r>
    </w:p>
    <w:p w:rsidR="00456002" w:rsidRPr="008F29F0" w:rsidRDefault="00456002" w:rsidP="002C1048">
      <w:pPr>
        <w:pStyle w:val="AppendixBulletIndent"/>
        <w:numPr>
          <w:ilvl w:val="0"/>
          <w:numId w:val="82"/>
        </w:numPr>
        <w:tabs>
          <w:tab w:val="left" w:pos="1440"/>
        </w:tabs>
        <w:spacing w:after="60"/>
        <w:ind w:left="1440" w:right="720"/>
        <w:rPr>
          <w:rFonts w:ascii="Tahoma" w:hAnsi="Tahoma" w:cs="Tahoma"/>
        </w:rPr>
      </w:pPr>
      <w:r w:rsidRPr="008F29F0">
        <w:rPr>
          <w:rFonts w:ascii="Tahoma" w:hAnsi="Tahoma" w:cs="Tahoma"/>
          <w:sz w:val="18"/>
        </w:rPr>
        <w:t xml:space="preserve">Select </w:t>
      </w:r>
    </w:p>
    <w:p w:rsidR="00456002" w:rsidRPr="008F29F0" w:rsidRDefault="00456002" w:rsidP="002C1048">
      <w:pPr>
        <w:pStyle w:val="AppendixBulletIndent"/>
        <w:numPr>
          <w:ilvl w:val="0"/>
          <w:numId w:val="82"/>
        </w:numPr>
        <w:tabs>
          <w:tab w:val="left" w:pos="1440"/>
        </w:tabs>
        <w:spacing w:after="60"/>
        <w:ind w:left="1440" w:right="720"/>
        <w:rPr>
          <w:rFonts w:ascii="Tahoma" w:hAnsi="Tahoma" w:cs="Tahoma"/>
        </w:rPr>
      </w:pPr>
      <w:r w:rsidRPr="008F29F0">
        <w:rPr>
          <w:rFonts w:ascii="Tahoma" w:hAnsi="Tahoma" w:cs="Tahoma"/>
          <w:sz w:val="18"/>
        </w:rPr>
        <w:t>Select Plus</w:t>
      </w:r>
    </w:p>
    <w:p w:rsidR="00456002" w:rsidRPr="008F29F0" w:rsidRDefault="00456002" w:rsidP="00EF6A68">
      <w:pPr>
        <w:pStyle w:val="AppendixBulletIndent"/>
        <w:numPr>
          <w:ilvl w:val="0"/>
          <w:numId w:val="82"/>
        </w:numPr>
        <w:tabs>
          <w:tab w:val="left" w:pos="1440"/>
        </w:tabs>
        <w:ind w:left="1440" w:right="720"/>
        <w:rPr>
          <w:rFonts w:ascii="Tahoma" w:hAnsi="Tahoma" w:cs="Tahoma"/>
        </w:rPr>
      </w:pPr>
      <w:r w:rsidRPr="008F29F0">
        <w:rPr>
          <w:rFonts w:ascii="Tahoma" w:hAnsi="Tahoma" w:cs="Tahoma"/>
          <w:sz w:val="18"/>
        </w:rPr>
        <w:t>Соглашение Enterprise</w:t>
      </w:r>
    </w:p>
    <w:p w:rsidR="00456002" w:rsidRPr="008F29F0" w:rsidRDefault="00456002" w:rsidP="00B147AB">
      <w:pPr>
        <w:pStyle w:val="AppendixIndent"/>
        <w:spacing w:before="0"/>
        <w:ind w:left="0" w:right="720"/>
        <w:rPr>
          <w:rFonts w:ascii="Tahoma" w:hAnsi="Tahoma" w:cs="Tahoma"/>
        </w:rPr>
      </w:pPr>
    </w:p>
    <w:p w:rsidR="00456002" w:rsidRPr="008F29F0" w:rsidRDefault="00456002" w:rsidP="00BD7905">
      <w:pPr>
        <w:pStyle w:val="AppendixIndent"/>
        <w:spacing w:before="0"/>
        <w:ind w:left="0" w:right="450"/>
        <w:rPr>
          <w:rFonts w:ascii="Tahoma" w:hAnsi="Tahoma" w:cs="Tahoma"/>
        </w:rPr>
      </w:pPr>
      <w:r w:rsidRPr="004A5C1D">
        <w:rPr>
          <w:rFonts w:ascii="Tahoma" w:hAnsi="Tahoma" w:cs="Tahoma"/>
          <w:sz w:val="18"/>
          <w:lang w:val="ru-RU"/>
        </w:rPr>
        <w:t xml:space="preserve">Существует три разных уровня обязательств, которые клиент может выбрать в рамках программы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w:t>
      </w:r>
      <w:r w:rsidR="008F29F0" w:rsidRPr="004A5C1D">
        <w:rPr>
          <w:rFonts w:ascii="Tahoma" w:hAnsi="Tahoma" w:cs="Tahoma"/>
          <w:sz w:val="18"/>
          <w:lang w:val="ru-RU"/>
        </w:rPr>
        <w:t xml:space="preserve"> </w:t>
      </w:r>
      <w:r w:rsidRPr="004A5C1D">
        <w:rPr>
          <w:rFonts w:ascii="Tahoma" w:hAnsi="Tahoma" w:cs="Tahoma"/>
          <w:sz w:val="18"/>
          <w:lang w:val="ru-RU"/>
        </w:rPr>
        <w:t>Доступность уровней различается в зависимости от программы.</w:t>
      </w:r>
      <w:r w:rsidR="008F29F0" w:rsidRPr="004A5C1D">
        <w:rPr>
          <w:rFonts w:ascii="Tahoma" w:hAnsi="Tahoma" w:cs="Tahoma"/>
          <w:sz w:val="18"/>
          <w:lang w:val="ru-RU"/>
        </w:rPr>
        <w:t xml:space="preserve"> </w:t>
      </w:r>
      <w:r w:rsidRPr="004A5C1D">
        <w:rPr>
          <w:rFonts w:ascii="Tahoma" w:hAnsi="Tahoma" w:cs="Tahoma"/>
          <w:sz w:val="18"/>
          <w:lang w:val="ru-RU"/>
        </w:rPr>
        <w:t xml:space="preserve">Уровень обязательств клиента по программе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 один из многих факторов, которые определяют право клиента на получение преимуществ.</w:t>
      </w:r>
      <w:r w:rsidR="008F29F0" w:rsidRPr="004A5C1D">
        <w:rPr>
          <w:rFonts w:ascii="Tahoma" w:hAnsi="Tahoma" w:cs="Tahoma"/>
          <w:sz w:val="18"/>
          <w:lang w:val="ru-RU"/>
        </w:rPr>
        <w:t xml:space="preserve"> </w:t>
      </w:r>
      <w:r w:rsidRPr="008F29F0">
        <w:rPr>
          <w:rFonts w:ascii="Tahoma" w:hAnsi="Tahoma" w:cs="Tahoma"/>
          <w:sz w:val="18"/>
        </w:rPr>
        <w:t>Клиент может принять следующие обязательства:</w:t>
      </w:r>
    </w:p>
    <w:p w:rsidR="004C08A3" w:rsidRPr="008F29F0" w:rsidRDefault="004C08A3" w:rsidP="00B147AB">
      <w:pPr>
        <w:pStyle w:val="AppendixIndent"/>
        <w:spacing w:before="0"/>
        <w:ind w:left="0" w:right="720"/>
        <w:rPr>
          <w:rFonts w:ascii="Tahoma" w:hAnsi="Tahoma" w:cs="Tahoma"/>
        </w:rPr>
      </w:pPr>
    </w:p>
    <w:p w:rsidR="00456002" w:rsidRPr="004A5C1D" w:rsidRDefault="00456002" w:rsidP="002C1048">
      <w:pPr>
        <w:pStyle w:val="AppendixIndent"/>
        <w:numPr>
          <w:ilvl w:val="0"/>
          <w:numId w:val="83"/>
        </w:numPr>
        <w:ind w:left="1440" w:right="720"/>
        <w:rPr>
          <w:rFonts w:ascii="Tahoma" w:hAnsi="Tahoma" w:cs="Tahoma"/>
          <w:lang w:val="ru-RU"/>
        </w:rPr>
      </w:pPr>
      <w:r w:rsidRPr="004A5C1D">
        <w:rPr>
          <w:rFonts w:ascii="Tahoma" w:hAnsi="Tahoma" w:cs="Tahoma"/>
          <w:sz w:val="18"/>
          <w:lang w:val="ru-RU"/>
        </w:rPr>
        <w:t xml:space="preserve">Клиент может приобрести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всех платформ.</w:t>
      </w:r>
      <w:r w:rsidR="008F29F0" w:rsidRPr="004A5C1D">
        <w:rPr>
          <w:rFonts w:ascii="Tahoma" w:hAnsi="Tahoma" w:cs="Tahoma"/>
          <w:sz w:val="18"/>
          <w:lang w:val="ru-RU"/>
        </w:rPr>
        <w:t xml:space="preserve"> </w:t>
      </w:r>
      <w:r w:rsidRPr="004A5C1D">
        <w:rPr>
          <w:rFonts w:ascii="Tahoma" w:hAnsi="Tahoma" w:cs="Tahoma"/>
          <w:sz w:val="18"/>
          <w:lang w:val="ru-RU"/>
        </w:rPr>
        <w:t xml:space="preserve">Как правило, это доступно в рамках Соглашения </w:t>
      </w:r>
      <w:r w:rsidRPr="008F29F0">
        <w:rPr>
          <w:rFonts w:ascii="Tahoma" w:hAnsi="Tahoma" w:cs="Tahoma"/>
          <w:sz w:val="18"/>
        </w:rPr>
        <w:t>Enterprise</w:t>
      </w:r>
      <w:r w:rsidRPr="004A5C1D">
        <w:rPr>
          <w:rFonts w:ascii="Tahoma" w:hAnsi="Tahoma" w:cs="Tahoma"/>
          <w:sz w:val="18"/>
          <w:lang w:val="ru-RU"/>
        </w:rPr>
        <w:t xml:space="preserve"> и программы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Value</w:t>
      </w:r>
      <w:r w:rsidRPr="004A5C1D">
        <w:rPr>
          <w:rFonts w:ascii="Tahoma" w:hAnsi="Tahoma" w:cs="Tahoma"/>
          <w:sz w:val="18"/>
          <w:lang w:val="ru-RU"/>
        </w:rPr>
        <w:t>.</w:t>
      </w:r>
    </w:p>
    <w:p w:rsidR="00456002" w:rsidRPr="008F29F0" w:rsidRDefault="00456002" w:rsidP="002C1048">
      <w:pPr>
        <w:pStyle w:val="AppendixIndent"/>
        <w:numPr>
          <w:ilvl w:val="0"/>
          <w:numId w:val="83"/>
        </w:numPr>
        <w:ind w:left="1440" w:right="720"/>
        <w:rPr>
          <w:rFonts w:ascii="Tahoma" w:hAnsi="Tahoma" w:cs="Tahoma"/>
        </w:rPr>
      </w:pPr>
      <w:r w:rsidRPr="004A5C1D">
        <w:rPr>
          <w:rFonts w:ascii="Tahoma" w:hAnsi="Tahoma" w:cs="Tahoma"/>
          <w:sz w:val="18"/>
          <w:lang w:val="ru-RU"/>
        </w:rPr>
        <w:t xml:space="preserve">Клиент может приобрести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всех своих приобретений в определенной категории продуктов («Приложения», «Системы» или «Серверы»).</w:t>
      </w:r>
      <w:r w:rsidR="008F29F0" w:rsidRPr="004A5C1D">
        <w:rPr>
          <w:rFonts w:ascii="Tahoma" w:hAnsi="Tahoma" w:cs="Tahoma"/>
          <w:sz w:val="18"/>
          <w:lang w:val="ru-RU"/>
        </w:rPr>
        <w:t xml:space="preserve"> </w:t>
      </w:r>
      <w:r w:rsidRPr="004A5C1D">
        <w:rPr>
          <w:rFonts w:ascii="Tahoma" w:hAnsi="Tahoma" w:cs="Tahoma"/>
          <w:sz w:val="18"/>
          <w:lang w:val="ru-RU"/>
        </w:rPr>
        <w:t xml:space="preserve">Это называется Членством в программе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Оно не требует приобретения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всех настольных компьютеров компании. </w:t>
      </w:r>
      <w:r w:rsidRPr="008F29F0">
        <w:rPr>
          <w:rFonts w:ascii="Tahoma" w:hAnsi="Tahoma" w:cs="Tahoma"/>
          <w:sz w:val="18"/>
        </w:rPr>
        <w:t>Такая</w:t>
      </w:r>
      <w:r w:rsidR="00BD7905">
        <w:rPr>
          <w:rFonts w:ascii="Tahoma" w:hAnsi="Tahoma" w:cs="Tahoma"/>
          <w:sz w:val="18"/>
        </w:rPr>
        <w:t> </w:t>
      </w:r>
      <w:r w:rsidRPr="008F29F0">
        <w:rPr>
          <w:rFonts w:ascii="Tahoma" w:hAnsi="Tahoma" w:cs="Tahoma"/>
          <w:sz w:val="18"/>
        </w:rPr>
        <w:t>возможность, как правило, доступна в рамках программы Select.</w:t>
      </w:r>
    </w:p>
    <w:p w:rsidR="00456002" w:rsidRPr="004A5C1D" w:rsidRDefault="00456002" w:rsidP="002C1048">
      <w:pPr>
        <w:pStyle w:val="AppendixIndent"/>
        <w:numPr>
          <w:ilvl w:val="0"/>
          <w:numId w:val="83"/>
        </w:numPr>
        <w:ind w:left="1440" w:right="720"/>
        <w:rPr>
          <w:rFonts w:ascii="Tahoma" w:hAnsi="Tahoma" w:cs="Tahoma"/>
          <w:lang w:val="ru-RU"/>
        </w:rPr>
      </w:pPr>
      <w:r w:rsidRPr="004A5C1D">
        <w:rPr>
          <w:rFonts w:ascii="Tahoma" w:hAnsi="Tahoma" w:cs="Tahoma"/>
          <w:sz w:val="18"/>
          <w:lang w:val="ru-RU"/>
        </w:rPr>
        <w:t xml:space="preserve">Клиент может приобрести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отдельных продуктов без принятия каких-либо обязательств относительно распространения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на другие продукты.</w:t>
      </w:r>
    </w:p>
    <w:p w:rsidR="0053106B" w:rsidRPr="004A5C1D" w:rsidRDefault="0053106B" w:rsidP="00EF6A68">
      <w:pPr>
        <w:pStyle w:val="AppendixBodyText"/>
        <w:spacing w:after="0"/>
        <w:ind w:right="720"/>
        <w:rPr>
          <w:rFonts w:ascii="Tahoma" w:hAnsi="Tahoma" w:cs="Tahoma"/>
          <w:lang w:val="ru-RU"/>
        </w:rPr>
      </w:pPr>
    </w:p>
    <w:p w:rsidR="00456002" w:rsidRPr="004A5C1D" w:rsidRDefault="00456002" w:rsidP="00BC1FE3">
      <w:pPr>
        <w:pStyle w:val="AppendixBodyText"/>
        <w:spacing w:after="0"/>
        <w:ind w:right="720"/>
        <w:rPr>
          <w:rFonts w:ascii="Tahoma" w:hAnsi="Tahoma" w:cs="Tahoma"/>
          <w:lang w:val="ru-RU"/>
        </w:rPr>
      </w:pP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следует приобретать одновременно с Лицензией или после возобновления действия существующего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w:t>
      </w:r>
      <w:r w:rsidR="008F29F0" w:rsidRPr="004A5C1D">
        <w:rPr>
          <w:rFonts w:ascii="Tahoma" w:hAnsi="Tahoma" w:cs="Tahoma"/>
          <w:sz w:val="18"/>
          <w:lang w:val="ru-RU"/>
        </w:rPr>
        <w:t xml:space="preserve"> </w:t>
      </w:r>
      <w:r w:rsidRPr="004A5C1D">
        <w:rPr>
          <w:rFonts w:ascii="Tahoma" w:hAnsi="Tahoma" w:cs="Tahoma"/>
          <w:sz w:val="18"/>
          <w:lang w:val="ru-RU"/>
        </w:rPr>
        <w:t xml:space="preserve">В ином случае он должен приобрести новую Лицензию или Лицензию 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того, чтобы обновить свою Лицензию позднее (вариант приобретения для операционной системы для настольных компьютеров </w:t>
      </w:r>
      <w:r w:rsidRPr="008F29F0">
        <w:rPr>
          <w:rFonts w:ascii="Tahoma" w:hAnsi="Tahoma" w:cs="Tahoma"/>
          <w:sz w:val="18"/>
        </w:rPr>
        <w:t>Windows</w:t>
      </w:r>
      <w:r w:rsidRPr="004A5C1D">
        <w:rPr>
          <w:rFonts w:ascii="Tahoma" w:hAnsi="Tahoma" w:cs="Tahoma"/>
          <w:sz w:val="18"/>
          <w:lang w:val="ru-RU"/>
        </w:rPr>
        <w:t xml:space="preserve"> – Лицензия на обновление 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w:t>
      </w:r>
      <w:r w:rsidR="008F29F0" w:rsidRPr="004A5C1D">
        <w:rPr>
          <w:rFonts w:ascii="Tahoma" w:hAnsi="Tahoma" w:cs="Tahoma"/>
          <w:sz w:val="18"/>
          <w:lang w:val="ru-RU"/>
        </w:rPr>
        <w:t xml:space="preserve"> </w:t>
      </w:r>
      <w:r w:rsidRPr="004A5C1D">
        <w:rPr>
          <w:rFonts w:ascii="Tahoma" w:hAnsi="Tahoma" w:cs="Tahoma"/>
          <w:sz w:val="18"/>
          <w:lang w:val="ru-RU"/>
        </w:rPr>
        <w:t xml:space="preserve">Для получения сведений о правилах приобретения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см. Раздел о правилах возобновления действия, а также соглашения для конкретных программ.</w:t>
      </w:r>
    </w:p>
    <w:p w:rsidR="004C08A3" w:rsidRPr="004A5C1D" w:rsidRDefault="004C08A3" w:rsidP="00B147AB">
      <w:pPr>
        <w:pStyle w:val="AppendixBodyText"/>
        <w:spacing w:after="0"/>
        <w:ind w:right="720"/>
        <w:rPr>
          <w:rFonts w:ascii="Tahoma" w:hAnsi="Tahoma" w:cs="Tahoma"/>
          <w:lang w:val="ru-RU"/>
        </w:rPr>
      </w:pPr>
    </w:p>
    <w:p w:rsidR="00456002" w:rsidRPr="004A5C1D" w:rsidRDefault="00456002" w:rsidP="00BC1FE3">
      <w:pPr>
        <w:pStyle w:val="AppendixBodyText"/>
        <w:spacing w:after="0"/>
        <w:ind w:right="720"/>
        <w:rPr>
          <w:rFonts w:ascii="Tahoma" w:hAnsi="Tahoma" w:cs="Tahoma"/>
          <w:lang w:val="ru-RU"/>
        </w:rPr>
      </w:pPr>
      <w:r w:rsidRPr="004A5C1D">
        <w:rPr>
          <w:rFonts w:ascii="Tahoma" w:hAnsi="Tahoma" w:cs="Tahoma"/>
          <w:sz w:val="18"/>
          <w:lang w:val="ru-RU"/>
        </w:rPr>
        <w:t xml:space="preserve">В случае передачи бессрочных Лицензий получатель может приобрести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w:t>
      </w:r>
    </w:p>
    <w:p w:rsidR="004C08A3" w:rsidRPr="004A5C1D" w:rsidRDefault="004C08A3" w:rsidP="00B147AB">
      <w:pPr>
        <w:pStyle w:val="AppendixBodyText"/>
        <w:spacing w:after="0"/>
        <w:ind w:right="720"/>
        <w:rPr>
          <w:rFonts w:ascii="Tahoma" w:hAnsi="Tahoma" w:cs="Tahoma"/>
          <w:lang w:val="ru-RU"/>
        </w:rPr>
      </w:pPr>
    </w:p>
    <w:p w:rsidR="00456002" w:rsidRPr="004A5C1D" w:rsidRDefault="00456002" w:rsidP="00BC1FE3">
      <w:pPr>
        <w:pStyle w:val="AppendixBodyText"/>
        <w:spacing w:after="0"/>
        <w:ind w:right="720"/>
        <w:rPr>
          <w:rFonts w:ascii="Tahoma" w:hAnsi="Tahoma" w:cs="Tahoma"/>
          <w:lang w:val="ru-RU"/>
        </w:rPr>
      </w:pPr>
      <w:r w:rsidRPr="004A5C1D">
        <w:rPr>
          <w:rFonts w:ascii="Tahoma" w:hAnsi="Tahoma" w:cs="Tahoma"/>
          <w:sz w:val="18"/>
          <w:lang w:val="ru-RU"/>
        </w:rPr>
        <w:t>Клиенты могут приобрести</w:t>
      </w:r>
      <w:r w:rsidRPr="008F29F0">
        <w:rPr>
          <w:rFonts w:ascii="Tahoma" w:hAnsi="Tahoma" w:cs="Tahoma"/>
          <w:sz w:val="18"/>
        </w:rPr>
        <w:t> </w:t>
      </w:r>
      <w:r w:rsidRPr="004A5C1D">
        <w:rPr>
          <w:rFonts w:ascii="Tahoma" w:hAnsi="Tahoma" w:cs="Tahoma"/>
          <w:sz w:val="18"/>
          <w:lang w:val="ru-RU"/>
        </w:rPr>
        <w:t xml:space="preserve">покрытие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8F29F0" w:rsidRPr="004A5C1D">
        <w:rPr>
          <w:rFonts w:ascii="Tahoma" w:hAnsi="Tahoma" w:cs="Tahoma"/>
          <w:sz w:val="18"/>
          <w:lang w:val="ru-RU"/>
        </w:rPr>
        <w:t xml:space="preserve"> </w:t>
      </w:r>
      <w:r w:rsidRPr="004A5C1D">
        <w:rPr>
          <w:rFonts w:ascii="Tahoma" w:hAnsi="Tahoma" w:cs="Tahoma"/>
          <w:sz w:val="18"/>
          <w:lang w:val="ru-RU"/>
        </w:rPr>
        <w:t xml:space="preserve">Во всех случаях, если не указано иное, только лицензии на последнюю версию продукта обеспечивают право на покрытие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которое должно быть приобретено в течение 90 дней после даты приобретения лицензий.</w:t>
      </w:r>
      <w:r w:rsidR="008F29F0" w:rsidRPr="004A5C1D">
        <w:rPr>
          <w:rFonts w:ascii="Tahoma" w:hAnsi="Tahoma" w:cs="Tahoma"/>
          <w:sz w:val="18"/>
          <w:lang w:val="ru-RU"/>
        </w:rPr>
        <w:t xml:space="preserve"> </w:t>
      </w:r>
      <w:r w:rsidRPr="004A5C1D">
        <w:rPr>
          <w:rFonts w:ascii="Tahoma" w:hAnsi="Tahoma" w:cs="Tahoma"/>
          <w:sz w:val="18"/>
          <w:lang w:val="ru-RU"/>
        </w:rPr>
        <w:t xml:space="preserve">В рамках программы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Value</w:t>
      </w:r>
      <w:r w:rsidRPr="004A5C1D">
        <w:rPr>
          <w:rFonts w:ascii="Tahoma" w:hAnsi="Tahoma" w:cs="Tahoma"/>
          <w:sz w:val="18"/>
          <w:lang w:val="ru-RU"/>
        </w:rPr>
        <w:t xml:space="preserve"> это условие применимо только к продуктам, приобретаемым для части настольных компьютеров Компании/Организации.</w:t>
      </w:r>
      <w:r w:rsidR="008F29F0" w:rsidRPr="004A5C1D">
        <w:rPr>
          <w:rFonts w:ascii="Tahoma" w:hAnsi="Tahoma" w:cs="Tahoma"/>
          <w:sz w:val="18"/>
          <w:lang w:val="ru-RU"/>
        </w:rPr>
        <w:t xml:space="preserve"> </w:t>
      </w:r>
      <w:r w:rsidRPr="004A5C1D">
        <w:rPr>
          <w:rFonts w:ascii="Tahoma" w:hAnsi="Tahoma" w:cs="Tahoma"/>
          <w:sz w:val="18"/>
          <w:lang w:val="ru-RU"/>
        </w:rPr>
        <w:t xml:space="preserve">В рамках Соглашений </w:t>
      </w:r>
      <w:r w:rsidRPr="008F29F0">
        <w:rPr>
          <w:rFonts w:ascii="Tahoma" w:hAnsi="Tahoma" w:cs="Tahoma"/>
          <w:sz w:val="18"/>
        </w:rPr>
        <w:t>Enterprise</w:t>
      </w:r>
      <w:r w:rsidRPr="004A5C1D">
        <w:rPr>
          <w:rFonts w:ascii="Tahoma" w:hAnsi="Tahoma" w:cs="Tahoma"/>
          <w:sz w:val="18"/>
          <w:lang w:val="ru-RU"/>
        </w:rPr>
        <w:t xml:space="preserve"> это условие применимо только к Дополнительным продуктам в течение 90 дней.</w:t>
      </w:r>
      <w:r w:rsidR="008F29F0" w:rsidRPr="004A5C1D">
        <w:rPr>
          <w:rFonts w:ascii="Tahoma" w:hAnsi="Tahoma" w:cs="Tahoma"/>
          <w:sz w:val="18"/>
          <w:lang w:val="ru-RU"/>
        </w:rPr>
        <w:t xml:space="preserve"> </w:t>
      </w:r>
      <w:r w:rsidRPr="004A5C1D">
        <w:rPr>
          <w:rFonts w:ascii="Tahoma" w:hAnsi="Tahoma" w:cs="Tahoma"/>
          <w:sz w:val="18"/>
          <w:lang w:val="ru-RU"/>
        </w:rPr>
        <w:t xml:space="preserve">Клиенты, приобретающие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8F29F0" w:rsidRPr="004A5C1D">
        <w:rPr>
          <w:rFonts w:ascii="Tahoma" w:hAnsi="Tahoma" w:cs="Tahoma"/>
          <w:sz w:val="18"/>
          <w:lang w:val="ru-RU"/>
        </w:rPr>
        <w:t xml:space="preserve"> </w:t>
      </w:r>
      <w:r w:rsidRPr="004A5C1D">
        <w:rPr>
          <w:rFonts w:ascii="Tahoma" w:hAnsi="Tahoma" w:cs="Tahoma"/>
          <w:sz w:val="18"/>
          <w:lang w:val="ru-RU"/>
        </w:rPr>
        <w:t>В этом случае использование программного обеспечения регулируется Правами на использование продуктов для этого продукта и условиями Соглашения корпоративного лицензирования, заключенного клиентом.</w:t>
      </w:r>
    </w:p>
    <w:p w:rsidR="00456002" w:rsidRPr="004A5C1D" w:rsidRDefault="00456002" w:rsidP="00B147AB">
      <w:pPr>
        <w:pStyle w:val="AppendixIndent"/>
        <w:spacing w:before="0"/>
        <w:ind w:left="0" w:right="720"/>
        <w:rPr>
          <w:rFonts w:ascii="Tahoma" w:hAnsi="Tahoma" w:cs="Tahoma"/>
          <w:lang w:val="ru-RU"/>
        </w:rPr>
      </w:pP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737"/>
        <w:gridCol w:w="2241"/>
        <w:gridCol w:w="3375"/>
      </w:tblGrid>
      <w:tr w:rsidR="00456002" w:rsidRPr="008F29F0" w:rsidTr="00BD7905">
        <w:tc>
          <w:tcPr>
            <w:tcW w:w="189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4A5C1D" w:rsidRDefault="00456002" w:rsidP="005C647E">
            <w:pPr>
              <w:pStyle w:val="AppendixTableHeadings"/>
              <w:rPr>
                <w:rFonts w:ascii="Tahoma" w:hAnsi="Tahoma" w:cs="Tahoma"/>
                <w:sz w:val="20"/>
                <w:szCs w:val="20"/>
                <w:lang w:val="ru-RU"/>
              </w:rPr>
            </w:pPr>
          </w:p>
        </w:tc>
        <w:tc>
          <w:tcPr>
            <w:tcW w:w="1737"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8F29F0" w:rsidRDefault="00456002" w:rsidP="005C647E">
            <w:pPr>
              <w:pStyle w:val="AppendixTableHeadings"/>
              <w:rPr>
                <w:rFonts w:ascii="Tahoma" w:hAnsi="Tahoma" w:cs="Tahoma"/>
                <w:sz w:val="20"/>
              </w:rPr>
            </w:pPr>
            <w:r w:rsidRPr="008F29F0">
              <w:rPr>
                <w:rFonts w:ascii="Tahoma" w:hAnsi="Tahoma" w:cs="Tahoma"/>
                <w:sz w:val="20"/>
              </w:rPr>
              <w:t>Коробочные продукты</w:t>
            </w:r>
          </w:p>
        </w:tc>
        <w:tc>
          <w:tcPr>
            <w:tcW w:w="2241"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8F29F0" w:rsidRDefault="00456002" w:rsidP="005C647E">
            <w:pPr>
              <w:pStyle w:val="AppendixTableHeadings"/>
              <w:rPr>
                <w:rFonts w:ascii="Tahoma" w:hAnsi="Tahoma" w:cs="Tahoma"/>
                <w:sz w:val="20"/>
              </w:rPr>
            </w:pPr>
            <w:r w:rsidRPr="008F29F0">
              <w:rPr>
                <w:rFonts w:ascii="Tahoma" w:hAnsi="Tahoma" w:cs="Tahoma"/>
                <w:sz w:val="20"/>
              </w:rPr>
              <w:t>Изготовитель оборудования</w:t>
            </w:r>
          </w:p>
        </w:tc>
        <w:tc>
          <w:tcPr>
            <w:tcW w:w="3375"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8F29F0" w:rsidRDefault="00456002" w:rsidP="00BD7905">
            <w:pPr>
              <w:pStyle w:val="AppendixTableHeadings"/>
              <w:rPr>
                <w:rFonts w:ascii="Tahoma" w:hAnsi="Tahoma" w:cs="Tahoma"/>
                <w:sz w:val="20"/>
              </w:rPr>
            </w:pPr>
            <w:r w:rsidRPr="008F29F0">
              <w:rPr>
                <w:rFonts w:ascii="Tahoma" w:hAnsi="Tahoma" w:cs="Tahoma"/>
                <w:sz w:val="20"/>
              </w:rPr>
              <w:t>Программы</w:t>
            </w:r>
          </w:p>
        </w:tc>
      </w:tr>
      <w:tr w:rsidR="00456002" w:rsidRPr="00E85B78" w:rsidTr="00BD7905">
        <w:tc>
          <w:tcPr>
            <w:tcW w:w="1890" w:type="dxa"/>
            <w:tcBorders>
              <w:top w:val="single" w:sz="4" w:space="0" w:color="auto"/>
              <w:left w:val="single" w:sz="4" w:space="0" w:color="auto"/>
              <w:bottom w:val="single" w:sz="4" w:space="0" w:color="auto"/>
              <w:right w:val="single" w:sz="4" w:space="0" w:color="auto"/>
            </w:tcBorders>
            <w:vAlign w:val="center"/>
          </w:tcPr>
          <w:p w:rsidR="00456002" w:rsidRPr="008F29F0" w:rsidRDefault="00456002" w:rsidP="005C647E">
            <w:pPr>
              <w:pStyle w:val="AppendixTableText"/>
              <w:rPr>
                <w:rFonts w:ascii="Tahoma" w:hAnsi="Tahoma" w:cs="Tahoma"/>
                <w:b/>
                <w:color w:val="000000"/>
                <w:sz w:val="20"/>
                <w:szCs w:val="20"/>
              </w:rPr>
            </w:pPr>
            <w:r w:rsidRPr="008F29F0">
              <w:rPr>
                <w:rFonts w:ascii="Tahoma" w:hAnsi="Tahoma" w:cs="Tahoma"/>
                <w:b/>
                <w:color w:val="000000"/>
                <w:sz w:val="20"/>
                <w:szCs w:val="20"/>
              </w:rPr>
              <w:t xml:space="preserve">Категория «Приложения» </w:t>
            </w:r>
          </w:p>
        </w:tc>
        <w:tc>
          <w:tcPr>
            <w:tcW w:w="1737" w:type="dxa"/>
            <w:tcBorders>
              <w:top w:val="single" w:sz="4" w:space="0" w:color="auto"/>
              <w:left w:val="single" w:sz="4" w:space="0" w:color="auto"/>
              <w:bottom w:val="single" w:sz="4" w:space="0" w:color="auto"/>
              <w:right w:val="single" w:sz="4" w:space="0" w:color="auto"/>
            </w:tcBorders>
            <w:vAlign w:val="center"/>
          </w:tcPr>
          <w:p w:rsidR="00456002" w:rsidRPr="008F29F0" w:rsidRDefault="00456002" w:rsidP="005C647E">
            <w:pPr>
              <w:pStyle w:val="AppendixTableText"/>
              <w:rPr>
                <w:rFonts w:ascii="Tahoma" w:hAnsi="Tahoma" w:cs="Tahoma"/>
                <w:color w:val="000000"/>
              </w:rPr>
            </w:pPr>
            <w:r w:rsidRPr="008F29F0">
              <w:rPr>
                <w:rFonts w:ascii="Tahoma" w:hAnsi="Tahoma" w:cs="Tahoma"/>
                <w:color w:val="000000"/>
              </w:rPr>
              <w:t>Неприменимо</w:t>
            </w:r>
          </w:p>
        </w:tc>
        <w:tc>
          <w:tcPr>
            <w:tcW w:w="2241" w:type="dxa"/>
            <w:tcBorders>
              <w:top w:val="single" w:sz="4" w:space="0" w:color="auto"/>
              <w:left w:val="single" w:sz="4" w:space="0" w:color="auto"/>
              <w:bottom w:val="single" w:sz="4" w:space="0" w:color="auto"/>
              <w:right w:val="single" w:sz="4" w:space="0" w:color="auto"/>
            </w:tcBorders>
            <w:vAlign w:val="center"/>
          </w:tcPr>
          <w:p w:rsidR="00456002" w:rsidRPr="004A5C1D" w:rsidRDefault="00456002" w:rsidP="005C647E">
            <w:pPr>
              <w:pStyle w:val="AppendixTableText"/>
              <w:rPr>
                <w:rFonts w:ascii="Tahoma" w:hAnsi="Tahoma" w:cs="Tahoma"/>
                <w:color w:val="000000"/>
                <w:lang w:val="ru-RU"/>
              </w:rPr>
            </w:pPr>
            <w:r w:rsidRPr="008F29F0">
              <w:rPr>
                <w:rFonts w:ascii="Tahoma" w:hAnsi="Tahoma" w:cs="Tahoma"/>
                <w:color w:val="000000"/>
              </w:rPr>
              <w:t>Software</w:t>
            </w:r>
            <w:r w:rsidRPr="004A5C1D">
              <w:rPr>
                <w:rFonts w:ascii="Tahoma" w:hAnsi="Tahoma" w:cs="Tahoma"/>
                <w:color w:val="000000"/>
                <w:lang w:val="ru-RU"/>
              </w:rPr>
              <w:t xml:space="preserve"> </w:t>
            </w:r>
            <w:r w:rsidRPr="008F29F0">
              <w:rPr>
                <w:rFonts w:ascii="Tahoma" w:hAnsi="Tahoma" w:cs="Tahoma"/>
                <w:color w:val="000000"/>
              </w:rPr>
              <w:t>Assurance</w:t>
            </w:r>
            <w:r w:rsidRPr="004A5C1D">
              <w:rPr>
                <w:rFonts w:ascii="Tahoma" w:hAnsi="Tahoma" w:cs="Tahoma"/>
                <w:color w:val="000000"/>
                <w:lang w:val="ru-RU"/>
              </w:rPr>
              <w:t xml:space="preserve"> применяется только так, как указано ниже</w:t>
            </w:r>
          </w:p>
        </w:tc>
        <w:tc>
          <w:tcPr>
            <w:tcW w:w="3375" w:type="dxa"/>
            <w:vMerge w:val="restart"/>
            <w:tcBorders>
              <w:top w:val="single" w:sz="4" w:space="0" w:color="auto"/>
              <w:left w:val="single" w:sz="4" w:space="0" w:color="auto"/>
              <w:bottom w:val="single" w:sz="4" w:space="0" w:color="auto"/>
              <w:right w:val="single" w:sz="4" w:space="0" w:color="auto"/>
            </w:tcBorders>
          </w:tcPr>
          <w:p w:rsidR="00456002" w:rsidRPr="004A5C1D" w:rsidRDefault="00456002" w:rsidP="005C647E">
            <w:pPr>
              <w:pStyle w:val="AppendixTableText"/>
              <w:jc w:val="left"/>
              <w:rPr>
                <w:rFonts w:ascii="Tahoma" w:hAnsi="Tahoma" w:cs="Tahoma"/>
                <w:color w:val="000000"/>
                <w:lang w:val="ru-RU"/>
              </w:rPr>
            </w:pPr>
            <w:r w:rsidRPr="004A5C1D">
              <w:rPr>
                <w:rFonts w:ascii="Tahoma" w:hAnsi="Tahoma" w:cs="Tahoma"/>
                <w:color w:val="000000"/>
                <w:lang w:val="ru-RU"/>
              </w:rPr>
              <w:t xml:space="preserve">Применяется для Соглашений </w:t>
            </w:r>
            <w:r w:rsidRPr="008F29F0">
              <w:rPr>
                <w:rFonts w:ascii="Tahoma" w:hAnsi="Tahoma" w:cs="Tahoma"/>
                <w:color w:val="000000"/>
              </w:rPr>
              <w:t>Open</w:t>
            </w:r>
            <w:r w:rsidRPr="004A5C1D">
              <w:rPr>
                <w:rFonts w:ascii="Tahoma" w:hAnsi="Tahoma" w:cs="Tahoma"/>
                <w:color w:val="000000"/>
                <w:lang w:val="ru-RU"/>
              </w:rPr>
              <w:t xml:space="preserve">, </w:t>
            </w:r>
            <w:r w:rsidRPr="008F29F0">
              <w:rPr>
                <w:rFonts w:ascii="Tahoma" w:hAnsi="Tahoma" w:cs="Tahoma"/>
                <w:color w:val="000000"/>
              </w:rPr>
              <w:t>Select</w:t>
            </w:r>
            <w:r w:rsidRPr="004A5C1D">
              <w:rPr>
                <w:rFonts w:ascii="Tahoma" w:hAnsi="Tahoma" w:cs="Tahoma"/>
                <w:color w:val="000000"/>
                <w:lang w:val="ru-RU"/>
              </w:rPr>
              <w:t xml:space="preserve">, </w:t>
            </w:r>
            <w:r w:rsidRPr="008F29F0">
              <w:rPr>
                <w:rFonts w:ascii="Tahoma" w:hAnsi="Tahoma" w:cs="Tahoma"/>
                <w:color w:val="000000"/>
              </w:rPr>
              <w:t>Select</w:t>
            </w:r>
            <w:r w:rsidRPr="004A5C1D">
              <w:rPr>
                <w:rFonts w:ascii="Tahoma" w:hAnsi="Tahoma" w:cs="Tahoma"/>
                <w:color w:val="000000"/>
                <w:lang w:val="ru-RU"/>
              </w:rPr>
              <w:t xml:space="preserve"> </w:t>
            </w:r>
            <w:r w:rsidRPr="008F29F0">
              <w:rPr>
                <w:rFonts w:ascii="Tahoma" w:hAnsi="Tahoma" w:cs="Tahoma"/>
                <w:color w:val="000000"/>
              </w:rPr>
              <w:t>Plus</w:t>
            </w:r>
            <w:r w:rsidRPr="004A5C1D">
              <w:rPr>
                <w:rFonts w:ascii="Tahoma" w:hAnsi="Tahoma" w:cs="Tahoma"/>
                <w:color w:val="000000"/>
                <w:lang w:val="ru-RU"/>
              </w:rPr>
              <w:t xml:space="preserve"> и варианта для части </w:t>
            </w:r>
            <w:r w:rsidRPr="004A5C1D">
              <w:rPr>
                <w:rFonts w:ascii="Tahoma" w:hAnsi="Tahoma" w:cs="Tahoma"/>
                <w:lang w:val="ru-RU"/>
              </w:rPr>
              <w:t>настольных компьютеров Компании/Организации</w:t>
            </w:r>
            <w:r w:rsidRPr="004A5C1D">
              <w:rPr>
                <w:rFonts w:ascii="Tahoma" w:hAnsi="Tahoma" w:cs="Tahoma"/>
                <w:color w:val="000000"/>
                <w:lang w:val="ru-RU"/>
              </w:rPr>
              <w:t xml:space="preserve"> в рамках программы </w:t>
            </w:r>
            <w:r w:rsidRPr="008F29F0">
              <w:rPr>
                <w:rFonts w:ascii="Tahoma" w:hAnsi="Tahoma" w:cs="Tahoma"/>
                <w:color w:val="000000"/>
              </w:rPr>
              <w:t>Open</w:t>
            </w:r>
            <w:r w:rsidRPr="004A5C1D">
              <w:rPr>
                <w:rFonts w:ascii="Tahoma" w:hAnsi="Tahoma" w:cs="Tahoma"/>
                <w:color w:val="000000"/>
                <w:lang w:val="ru-RU"/>
              </w:rPr>
              <w:t xml:space="preserve"> </w:t>
            </w:r>
            <w:r w:rsidRPr="008F29F0">
              <w:rPr>
                <w:rFonts w:ascii="Tahoma" w:hAnsi="Tahoma" w:cs="Tahoma"/>
                <w:color w:val="000000"/>
              </w:rPr>
              <w:t>Value</w:t>
            </w:r>
            <w:r w:rsidRPr="004A5C1D">
              <w:rPr>
                <w:rFonts w:ascii="Tahoma" w:hAnsi="Tahoma" w:cs="Tahoma"/>
                <w:color w:val="000000"/>
                <w:lang w:val="ru-RU"/>
              </w:rPr>
              <w:t xml:space="preserve">, а также для Дополнительных продуктов в рамках Соглашений </w:t>
            </w:r>
            <w:r w:rsidRPr="008F29F0">
              <w:rPr>
                <w:rFonts w:ascii="Tahoma" w:hAnsi="Tahoma" w:cs="Tahoma"/>
                <w:color w:val="000000"/>
              </w:rPr>
              <w:t>Enterprise</w:t>
            </w:r>
            <w:r w:rsidRPr="004A5C1D">
              <w:rPr>
                <w:rFonts w:ascii="Tahoma" w:hAnsi="Tahoma" w:cs="Tahoma"/>
                <w:color w:val="000000"/>
                <w:lang w:val="ru-RU"/>
              </w:rPr>
              <w:t xml:space="preserve">. Не применяется для Базовых продуктов в рамках программы </w:t>
            </w:r>
            <w:r w:rsidRPr="008F29F0">
              <w:rPr>
                <w:rFonts w:ascii="Tahoma" w:hAnsi="Tahoma" w:cs="Tahoma"/>
                <w:color w:val="000000"/>
              </w:rPr>
              <w:t>Open</w:t>
            </w:r>
            <w:r w:rsidRPr="004A5C1D">
              <w:rPr>
                <w:rFonts w:ascii="Tahoma" w:hAnsi="Tahoma" w:cs="Tahoma"/>
                <w:color w:val="000000"/>
                <w:lang w:val="ru-RU"/>
              </w:rPr>
              <w:t xml:space="preserve"> </w:t>
            </w:r>
            <w:r w:rsidRPr="008F29F0">
              <w:rPr>
                <w:rFonts w:ascii="Tahoma" w:hAnsi="Tahoma" w:cs="Tahoma"/>
                <w:color w:val="000000"/>
              </w:rPr>
              <w:t>Value</w:t>
            </w:r>
            <w:r w:rsidRPr="004A5C1D">
              <w:rPr>
                <w:rFonts w:ascii="Tahoma" w:hAnsi="Tahoma" w:cs="Tahoma"/>
                <w:color w:val="000000"/>
                <w:lang w:val="ru-RU"/>
              </w:rPr>
              <w:t xml:space="preserve"> и Соглашений </w:t>
            </w:r>
            <w:r w:rsidRPr="008F29F0">
              <w:rPr>
                <w:rFonts w:ascii="Tahoma" w:hAnsi="Tahoma" w:cs="Tahoma"/>
                <w:color w:val="000000"/>
              </w:rPr>
              <w:t>Enterprise</w:t>
            </w:r>
            <w:r w:rsidRPr="004A5C1D">
              <w:rPr>
                <w:rFonts w:ascii="Tahoma" w:hAnsi="Tahoma" w:cs="Tahoma"/>
                <w:color w:val="000000"/>
                <w:lang w:val="ru-RU"/>
              </w:rPr>
              <w:t>.</w:t>
            </w:r>
          </w:p>
        </w:tc>
      </w:tr>
      <w:tr w:rsidR="00456002" w:rsidRPr="008F29F0" w:rsidTr="006F7105">
        <w:trPr>
          <w:trHeight w:val="872"/>
        </w:trPr>
        <w:tc>
          <w:tcPr>
            <w:tcW w:w="1890" w:type="dxa"/>
            <w:tcBorders>
              <w:top w:val="single" w:sz="4" w:space="0" w:color="auto"/>
              <w:left w:val="single" w:sz="4" w:space="0" w:color="auto"/>
              <w:bottom w:val="single" w:sz="4" w:space="0" w:color="auto"/>
              <w:right w:val="single" w:sz="4" w:space="0" w:color="auto"/>
            </w:tcBorders>
            <w:vAlign w:val="center"/>
          </w:tcPr>
          <w:p w:rsidR="00456002" w:rsidRPr="008F29F0" w:rsidRDefault="00456002" w:rsidP="005C647E">
            <w:pPr>
              <w:pStyle w:val="AppendixTableText"/>
              <w:rPr>
                <w:rFonts w:ascii="Tahoma" w:hAnsi="Tahoma" w:cs="Tahoma"/>
                <w:b/>
                <w:color w:val="000000"/>
                <w:sz w:val="20"/>
                <w:szCs w:val="20"/>
              </w:rPr>
            </w:pPr>
            <w:r w:rsidRPr="008F29F0">
              <w:rPr>
                <w:rFonts w:ascii="Tahoma" w:hAnsi="Tahoma" w:cs="Tahoma"/>
                <w:b/>
                <w:color w:val="000000"/>
                <w:sz w:val="20"/>
                <w:szCs w:val="20"/>
              </w:rPr>
              <w:t xml:space="preserve">Категория «Системы» </w:t>
            </w:r>
          </w:p>
        </w:tc>
        <w:tc>
          <w:tcPr>
            <w:tcW w:w="1737" w:type="dxa"/>
            <w:tcBorders>
              <w:top w:val="single" w:sz="4" w:space="0" w:color="auto"/>
              <w:left w:val="single" w:sz="4" w:space="0" w:color="auto"/>
              <w:bottom w:val="single" w:sz="4" w:space="0" w:color="auto"/>
              <w:right w:val="single" w:sz="4" w:space="0" w:color="auto"/>
            </w:tcBorders>
            <w:vAlign w:val="center"/>
          </w:tcPr>
          <w:p w:rsidR="00456002" w:rsidRPr="008F29F0" w:rsidRDefault="00456002" w:rsidP="006F7105">
            <w:pPr>
              <w:pStyle w:val="AppendixTableText"/>
              <w:rPr>
                <w:rFonts w:ascii="Tahoma" w:hAnsi="Tahoma" w:cs="Tahoma"/>
                <w:color w:val="000000"/>
              </w:rPr>
            </w:pPr>
            <w:r w:rsidRPr="008F29F0">
              <w:rPr>
                <w:rFonts w:ascii="Tahoma" w:hAnsi="Tahoma" w:cs="Tahoma"/>
                <w:color w:val="000000"/>
              </w:rPr>
              <w:t>Software Assurance применяется</w:t>
            </w:r>
          </w:p>
        </w:tc>
        <w:tc>
          <w:tcPr>
            <w:tcW w:w="2241" w:type="dxa"/>
            <w:tcBorders>
              <w:top w:val="single" w:sz="4" w:space="0" w:color="auto"/>
              <w:left w:val="single" w:sz="4" w:space="0" w:color="auto"/>
              <w:bottom w:val="single" w:sz="4" w:space="0" w:color="auto"/>
              <w:right w:val="single" w:sz="4" w:space="0" w:color="auto"/>
            </w:tcBorders>
            <w:vAlign w:val="center"/>
          </w:tcPr>
          <w:p w:rsidR="00456002" w:rsidRPr="008F29F0" w:rsidRDefault="00456002" w:rsidP="005C647E">
            <w:pPr>
              <w:pStyle w:val="AppendixTableText"/>
              <w:rPr>
                <w:rFonts w:ascii="Tahoma" w:hAnsi="Tahoma" w:cs="Tahoma"/>
                <w:color w:val="000000"/>
              </w:rPr>
            </w:pPr>
            <w:r w:rsidRPr="008F29F0">
              <w:rPr>
                <w:rFonts w:ascii="Tahoma" w:hAnsi="Tahoma" w:cs="Tahoma"/>
                <w:color w:val="000000"/>
              </w:rPr>
              <w:t xml:space="preserve">Software Assurance применяется </w:t>
            </w:r>
          </w:p>
        </w:tc>
        <w:tc>
          <w:tcPr>
            <w:tcW w:w="3375" w:type="dxa"/>
            <w:vMerge/>
            <w:tcBorders>
              <w:top w:val="single" w:sz="4" w:space="0" w:color="auto"/>
              <w:left w:val="single" w:sz="4" w:space="0" w:color="auto"/>
              <w:bottom w:val="single" w:sz="4" w:space="0" w:color="auto"/>
              <w:right w:val="single" w:sz="4" w:space="0" w:color="auto"/>
            </w:tcBorders>
            <w:vAlign w:val="center"/>
          </w:tcPr>
          <w:p w:rsidR="00456002" w:rsidRPr="008F29F0" w:rsidRDefault="00456002" w:rsidP="005C647E">
            <w:pPr>
              <w:rPr>
                <w:rFonts w:cs="Tahoma"/>
                <w:color w:val="000000"/>
                <w:szCs w:val="18"/>
              </w:rPr>
            </w:pPr>
          </w:p>
        </w:tc>
      </w:tr>
      <w:tr w:rsidR="00456002" w:rsidRPr="008F29F0" w:rsidTr="006F7105">
        <w:trPr>
          <w:trHeight w:val="890"/>
        </w:trPr>
        <w:tc>
          <w:tcPr>
            <w:tcW w:w="1890" w:type="dxa"/>
            <w:tcBorders>
              <w:top w:val="single" w:sz="4" w:space="0" w:color="auto"/>
              <w:left w:val="single" w:sz="4" w:space="0" w:color="auto"/>
              <w:bottom w:val="single" w:sz="4" w:space="0" w:color="auto"/>
              <w:right w:val="single" w:sz="4" w:space="0" w:color="auto"/>
            </w:tcBorders>
            <w:vAlign w:val="center"/>
          </w:tcPr>
          <w:p w:rsidR="00456002" w:rsidRPr="008F29F0" w:rsidRDefault="00456002" w:rsidP="005C647E">
            <w:pPr>
              <w:pStyle w:val="AppendixTableText"/>
              <w:rPr>
                <w:rFonts w:ascii="Tahoma" w:hAnsi="Tahoma" w:cs="Tahoma"/>
                <w:b/>
                <w:color w:val="000000"/>
                <w:sz w:val="20"/>
                <w:szCs w:val="20"/>
              </w:rPr>
            </w:pPr>
            <w:r w:rsidRPr="008F29F0">
              <w:rPr>
                <w:rFonts w:ascii="Tahoma" w:hAnsi="Tahoma" w:cs="Tahoma"/>
                <w:b/>
                <w:color w:val="000000"/>
                <w:sz w:val="20"/>
                <w:szCs w:val="20"/>
              </w:rPr>
              <w:t>Категория «Серверы»</w:t>
            </w:r>
          </w:p>
        </w:tc>
        <w:tc>
          <w:tcPr>
            <w:tcW w:w="1737" w:type="dxa"/>
            <w:tcBorders>
              <w:top w:val="single" w:sz="4" w:space="0" w:color="auto"/>
              <w:left w:val="single" w:sz="4" w:space="0" w:color="auto"/>
              <w:bottom w:val="single" w:sz="4" w:space="0" w:color="auto"/>
              <w:right w:val="single" w:sz="4" w:space="0" w:color="auto"/>
            </w:tcBorders>
            <w:vAlign w:val="center"/>
          </w:tcPr>
          <w:p w:rsidR="00456002" w:rsidRPr="008F29F0" w:rsidRDefault="00456002" w:rsidP="005C647E">
            <w:pPr>
              <w:pStyle w:val="AppendixTableText"/>
              <w:rPr>
                <w:rFonts w:ascii="Tahoma" w:hAnsi="Tahoma" w:cs="Tahoma"/>
                <w:color w:val="000000"/>
              </w:rPr>
            </w:pPr>
            <w:r w:rsidRPr="008F29F0">
              <w:rPr>
                <w:rFonts w:ascii="Tahoma" w:hAnsi="Tahoma" w:cs="Tahoma"/>
                <w:color w:val="000000"/>
              </w:rPr>
              <w:t xml:space="preserve">Software Assurance применяется </w:t>
            </w:r>
          </w:p>
        </w:tc>
        <w:tc>
          <w:tcPr>
            <w:tcW w:w="2241" w:type="dxa"/>
            <w:tcBorders>
              <w:top w:val="single" w:sz="4" w:space="0" w:color="auto"/>
              <w:left w:val="single" w:sz="4" w:space="0" w:color="auto"/>
              <w:bottom w:val="single" w:sz="4" w:space="0" w:color="auto"/>
              <w:right w:val="single" w:sz="4" w:space="0" w:color="auto"/>
            </w:tcBorders>
            <w:vAlign w:val="center"/>
          </w:tcPr>
          <w:p w:rsidR="00456002" w:rsidRPr="008F29F0" w:rsidRDefault="00456002" w:rsidP="005C647E">
            <w:pPr>
              <w:pStyle w:val="AppendixTableText"/>
              <w:rPr>
                <w:rFonts w:ascii="Tahoma" w:hAnsi="Tahoma" w:cs="Tahoma"/>
                <w:color w:val="000000"/>
              </w:rPr>
            </w:pPr>
            <w:r w:rsidRPr="008F29F0">
              <w:rPr>
                <w:rFonts w:ascii="Tahoma" w:hAnsi="Tahoma" w:cs="Tahoma"/>
                <w:color w:val="000000"/>
              </w:rPr>
              <w:t>Software Assurance применяется</w:t>
            </w:r>
          </w:p>
        </w:tc>
        <w:tc>
          <w:tcPr>
            <w:tcW w:w="3375" w:type="dxa"/>
            <w:vMerge/>
            <w:tcBorders>
              <w:top w:val="single" w:sz="4" w:space="0" w:color="auto"/>
              <w:left w:val="single" w:sz="4" w:space="0" w:color="auto"/>
              <w:bottom w:val="single" w:sz="4" w:space="0" w:color="auto"/>
              <w:right w:val="single" w:sz="4" w:space="0" w:color="auto"/>
            </w:tcBorders>
            <w:vAlign w:val="center"/>
          </w:tcPr>
          <w:p w:rsidR="00456002" w:rsidRPr="008F29F0" w:rsidRDefault="00456002" w:rsidP="005C647E">
            <w:pPr>
              <w:rPr>
                <w:rFonts w:cs="Tahoma"/>
                <w:color w:val="000000"/>
                <w:szCs w:val="18"/>
              </w:rPr>
            </w:pPr>
          </w:p>
        </w:tc>
      </w:tr>
    </w:tbl>
    <w:p w:rsidR="00456002" w:rsidRPr="008F29F0" w:rsidRDefault="00456002" w:rsidP="00456002">
      <w:pPr>
        <w:ind w:right="720"/>
        <w:rPr>
          <w:rFonts w:cs="Tahoma"/>
        </w:rPr>
      </w:pPr>
    </w:p>
    <w:p w:rsidR="00456002" w:rsidRPr="004A5C1D" w:rsidRDefault="00456002" w:rsidP="00BD7905">
      <w:pPr>
        <w:pStyle w:val="AppendixBodyText"/>
        <w:spacing w:after="0"/>
        <w:ind w:right="450"/>
        <w:rPr>
          <w:rFonts w:ascii="Tahoma" w:hAnsi="Tahoma" w:cs="Tahoma"/>
          <w:lang w:val="ru-RU"/>
        </w:rPr>
      </w:pPr>
      <w:r w:rsidRPr="004A5C1D">
        <w:rPr>
          <w:rFonts w:ascii="Tahoma" w:hAnsi="Tahoma" w:cs="Tahoma"/>
          <w:sz w:val="18"/>
          <w:szCs w:val="18"/>
          <w:lang w:val="ru-RU"/>
        </w:rPr>
        <w:t xml:space="preserve">Клиенты, приобретающие </w:t>
      </w:r>
      <w:r w:rsidRPr="008F29F0">
        <w:rPr>
          <w:rFonts w:ascii="Tahoma" w:hAnsi="Tahoma" w:cs="Tahoma"/>
          <w:sz w:val="18"/>
          <w:szCs w:val="18"/>
        </w:rPr>
        <w:t>Microsoft</w:t>
      </w:r>
      <w:r w:rsidRPr="004A5C1D">
        <w:rPr>
          <w:rFonts w:ascii="Tahoma" w:hAnsi="Tahoma" w:cs="Tahoma"/>
          <w:sz w:val="18"/>
          <w:szCs w:val="18"/>
          <w:lang w:val="ru-RU"/>
        </w:rPr>
        <w:t xml:space="preserve"> </w:t>
      </w:r>
      <w:r w:rsidRPr="008F29F0">
        <w:rPr>
          <w:rFonts w:ascii="Tahoma" w:hAnsi="Tahoma" w:cs="Tahoma"/>
          <w:sz w:val="18"/>
          <w:szCs w:val="18"/>
        </w:rPr>
        <w:t>Office</w:t>
      </w:r>
      <w:r w:rsidRPr="004A5C1D">
        <w:rPr>
          <w:rFonts w:ascii="Tahoma" w:hAnsi="Tahoma" w:cs="Tahoma"/>
          <w:sz w:val="18"/>
          <w:szCs w:val="18"/>
          <w:lang w:val="ru-RU"/>
        </w:rPr>
        <w:t xml:space="preserve"> профессиональный 2010 у Изготовителя оборудования, могут приобрести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для </w:t>
      </w:r>
      <w:r w:rsidRPr="008F29F0">
        <w:rPr>
          <w:rFonts w:ascii="Tahoma" w:hAnsi="Tahoma" w:cs="Tahoma"/>
          <w:sz w:val="18"/>
          <w:szCs w:val="18"/>
        </w:rPr>
        <w:t>Microsoft</w:t>
      </w:r>
      <w:r w:rsidRPr="004A5C1D">
        <w:rPr>
          <w:rFonts w:ascii="Tahoma" w:hAnsi="Tahoma" w:cs="Tahoma"/>
          <w:sz w:val="18"/>
          <w:szCs w:val="18"/>
          <w:lang w:val="ru-RU"/>
        </w:rPr>
        <w:t xml:space="preserve"> </w:t>
      </w:r>
      <w:r w:rsidRPr="008F29F0">
        <w:rPr>
          <w:rFonts w:ascii="Tahoma" w:hAnsi="Tahoma" w:cs="Tahoma"/>
          <w:sz w:val="18"/>
          <w:szCs w:val="18"/>
        </w:rPr>
        <w:t>Office</w:t>
      </w:r>
      <w:r w:rsidRPr="004A5C1D">
        <w:rPr>
          <w:rFonts w:ascii="Tahoma" w:hAnsi="Tahoma" w:cs="Tahoma"/>
          <w:sz w:val="18"/>
          <w:szCs w:val="18"/>
          <w:lang w:val="ru-RU"/>
        </w:rPr>
        <w:t xml:space="preserve"> стандартный 2010 в рамках программ </w:t>
      </w:r>
      <w:r w:rsidRPr="008F29F0">
        <w:rPr>
          <w:rFonts w:ascii="Tahoma" w:hAnsi="Tahoma" w:cs="Tahoma"/>
          <w:sz w:val="18"/>
          <w:szCs w:val="18"/>
        </w:rPr>
        <w:t>Open</w:t>
      </w:r>
      <w:r w:rsidR="00BD7905">
        <w:rPr>
          <w:rFonts w:ascii="Tahoma" w:hAnsi="Tahoma" w:cs="Tahoma"/>
          <w:sz w:val="18"/>
          <w:szCs w:val="18"/>
        </w:rPr>
        <w:t> </w:t>
      </w:r>
      <w:r w:rsidRPr="008F29F0">
        <w:rPr>
          <w:rFonts w:ascii="Tahoma" w:hAnsi="Tahoma" w:cs="Tahoma"/>
          <w:sz w:val="18"/>
          <w:szCs w:val="18"/>
        </w:rPr>
        <w:t>License</w:t>
      </w:r>
      <w:r w:rsidRPr="004A5C1D">
        <w:rPr>
          <w:rFonts w:ascii="Tahoma" w:hAnsi="Tahoma" w:cs="Tahoma"/>
          <w:sz w:val="18"/>
          <w:szCs w:val="18"/>
          <w:lang w:val="ru-RU"/>
        </w:rPr>
        <w:t xml:space="preserve">, </w:t>
      </w:r>
      <w:r w:rsidRPr="008F29F0">
        <w:rPr>
          <w:rFonts w:ascii="Tahoma" w:hAnsi="Tahoma" w:cs="Tahoma"/>
          <w:sz w:val="18"/>
          <w:szCs w:val="18"/>
        </w:rPr>
        <w:t>Select</w:t>
      </w:r>
      <w:r w:rsidRPr="004A5C1D">
        <w:rPr>
          <w:rFonts w:ascii="Tahoma" w:hAnsi="Tahoma" w:cs="Tahoma"/>
          <w:sz w:val="18"/>
          <w:szCs w:val="18"/>
          <w:lang w:val="ru-RU"/>
        </w:rPr>
        <w:t xml:space="preserve"> и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а также в рамках </w:t>
      </w:r>
      <w:r w:rsidRPr="008F29F0">
        <w:rPr>
          <w:rFonts w:ascii="Tahoma" w:hAnsi="Tahoma" w:cs="Tahoma"/>
          <w:sz w:val="18"/>
          <w:szCs w:val="18"/>
        </w:rPr>
        <w:t>Open</w:t>
      </w:r>
      <w:r w:rsidRPr="004A5C1D">
        <w:rPr>
          <w:rFonts w:ascii="Tahoma" w:hAnsi="Tahoma" w:cs="Tahoma"/>
          <w:sz w:val="18"/>
          <w:szCs w:val="18"/>
          <w:lang w:val="ru-RU"/>
        </w:rPr>
        <w:t xml:space="preserve"> </w:t>
      </w:r>
      <w:r w:rsidRPr="008F29F0">
        <w:rPr>
          <w:rFonts w:ascii="Tahoma" w:hAnsi="Tahoma" w:cs="Tahoma"/>
          <w:sz w:val="18"/>
          <w:szCs w:val="18"/>
        </w:rPr>
        <w:t>Value</w:t>
      </w:r>
      <w:r w:rsidRPr="004A5C1D">
        <w:rPr>
          <w:rFonts w:ascii="Tahoma" w:hAnsi="Tahoma" w:cs="Tahoma"/>
          <w:sz w:val="18"/>
          <w:szCs w:val="18"/>
          <w:lang w:val="ru-RU"/>
        </w:rPr>
        <w:t xml:space="preserve"> при варианте приобретения для части настольных компьютеров Компании в течение 90 дней после даты приобретения у</w:t>
      </w:r>
      <w:r w:rsidRPr="008F29F0">
        <w:rPr>
          <w:rFonts w:ascii="Tahoma" w:hAnsi="Tahoma" w:cs="Tahoma"/>
          <w:sz w:val="18"/>
          <w:szCs w:val="18"/>
        </w:rPr>
        <w:t> </w:t>
      </w:r>
      <w:r w:rsidRPr="004A5C1D">
        <w:rPr>
          <w:rFonts w:ascii="Tahoma" w:hAnsi="Tahoma" w:cs="Tahoma"/>
          <w:sz w:val="18"/>
          <w:szCs w:val="18"/>
          <w:lang w:val="ru-RU"/>
        </w:rPr>
        <w:t>Изготовителя оборудования. Карточки с ключом продукта (</w:t>
      </w:r>
      <w:r w:rsidRPr="008F29F0">
        <w:rPr>
          <w:rFonts w:ascii="Tahoma" w:hAnsi="Tahoma" w:cs="Tahoma"/>
          <w:sz w:val="18"/>
          <w:szCs w:val="18"/>
        </w:rPr>
        <w:t>PKC</w:t>
      </w:r>
      <w:r w:rsidRPr="004A5C1D">
        <w:rPr>
          <w:rFonts w:ascii="Tahoma" w:hAnsi="Tahoma" w:cs="Tahoma"/>
          <w:sz w:val="18"/>
          <w:szCs w:val="18"/>
          <w:lang w:val="ru-RU"/>
        </w:rPr>
        <w:t xml:space="preserve">) </w:t>
      </w:r>
      <w:r w:rsidRPr="008F29F0">
        <w:rPr>
          <w:rFonts w:ascii="Tahoma" w:hAnsi="Tahoma" w:cs="Tahoma"/>
          <w:sz w:val="18"/>
          <w:szCs w:val="18"/>
        </w:rPr>
        <w:t>Office</w:t>
      </w:r>
      <w:r w:rsidRPr="004A5C1D">
        <w:rPr>
          <w:rFonts w:ascii="Tahoma" w:hAnsi="Tahoma" w:cs="Tahoma"/>
          <w:sz w:val="18"/>
          <w:szCs w:val="18"/>
          <w:lang w:val="ru-RU"/>
        </w:rPr>
        <w:t xml:space="preserve"> считаются Коробочным продуктом, продаваемым в розницу, и</w:t>
      </w:r>
      <w:r w:rsidR="00BD7905">
        <w:rPr>
          <w:rFonts w:ascii="Tahoma" w:hAnsi="Tahoma" w:cs="Tahoma"/>
          <w:sz w:val="18"/>
          <w:szCs w:val="18"/>
        </w:rPr>
        <w:t> </w:t>
      </w:r>
      <w:r w:rsidRPr="004A5C1D">
        <w:rPr>
          <w:rFonts w:ascii="Tahoma" w:hAnsi="Tahoma" w:cs="Tahoma"/>
          <w:sz w:val="18"/>
          <w:szCs w:val="18"/>
          <w:lang w:val="ru-RU"/>
        </w:rPr>
        <w:t xml:space="preserve">не обеспечивают права на приобретение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w:t>
      </w:r>
    </w:p>
    <w:p w:rsidR="00255158" w:rsidRPr="004A5C1D" w:rsidRDefault="00255158" w:rsidP="00BD7905">
      <w:pPr>
        <w:pStyle w:val="AppendixBodyText"/>
        <w:spacing w:after="0"/>
        <w:ind w:right="450"/>
        <w:rPr>
          <w:rFonts w:ascii="Tahoma" w:hAnsi="Tahoma" w:cs="Tahoma"/>
          <w:lang w:val="ru-RU"/>
        </w:rPr>
      </w:pPr>
    </w:p>
    <w:p w:rsidR="00456002" w:rsidRPr="004A5C1D" w:rsidRDefault="00456002" w:rsidP="00456002">
      <w:pPr>
        <w:pStyle w:val="Heading2"/>
        <w:ind w:left="0" w:right="720"/>
        <w:rPr>
          <w:rFonts w:ascii="Tahoma" w:hAnsi="Tahoma" w:cs="Tahoma"/>
          <w:lang w:val="ru-RU"/>
        </w:rPr>
      </w:pPr>
      <w:bookmarkStart w:id="721" w:name="_Toc323819651"/>
      <w:bookmarkStart w:id="722" w:name="_Toc336338202"/>
      <w:bookmarkStart w:id="723" w:name="_Toc440882798"/>
      <w:r w:rsidRPr="004A5C1D">
        <w:rPr>
          <w:rFonts w:ascii="Tahoma" w:hAnsi="Tahoma" w:cs="Tahoma"/>
          <w:lang w:val="ru-RU"/>
        </w:rPr>
        <w:t>Лицензии на переход вверх</w:t>
      </w:r>
      <w:bookmarkEnd w:id="721"/>
      <w:bookmarkEnd w:id="722"/>
      <w:bookmarkEnd w:id="723"/>
    </w:p>
    <w:p w:rsidR="00456002" w:rsidRPr="004A5C1D" w:rsidRDefault="00456002" w:rsidP="00B147AB">
      <w:pPr>
        <w:ind w:right="720"/>
        <w:rPr>
          <w:rFonts w:cs="Tahoma"/>
          <w:lang w:val="ru-RU"/>
        </w:rPr>
      </w:pPr>
    </w:p>
    <w:p w:rsidR="00456002" w:rsidRPr="004A5C1D" w:rsidRDefault="00456002" w:rsidP="00BD7905">
      <w:pPr>
        <w:pStyle w:val="AppendixIndent"/>
        <w:ind w:left="0" w:right="450"/>
        <w:rPr>
          <w:rFonts w:ascii="Tahoma" w:hAnsi="Tahoma" w:cs="Tahoma"/>
          <w:lang w:val="ru-RU"/>
        </w:rPr>
      </w:pPr>
      <w:r w:rsidRPr="004A5C1D">
        <w:rPr>
          <w:rFonts w:ascii="Tahoma" w:hAnsi="Tahoma" w:cs="Tahoma"/>
          <w:sz w:val="18"/>
          <w:lang w:val="ru-RU"/>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4A5C1D">
        <w:rPr>
          <w:rFonts w:ascii="Tahoma" w:hAnsi="Tahoma" w:cs="Tahoma"/>
          <w:sz w:val="18"/>
          <w:szCs w:val="18"/>
          <w:lang w:val="ru-RU"/>
        </w:rPr>
        <w:t xml:space="preserve">с активным покрытием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соответствующего продукта.</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w:t>
      </w:r>
      <w:r w:rsidRPr="004A5C1D">
        <w:rPr>
          <w:rFonts w:ascii="Tahoma" w:hAnsi="Tahoma" w:cs="Tahoma"/>
          <w:color w:val="000000"/>
          <w:sz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4A5C1D">
        <w:rPr>
          <w:rFonts w:ascii="Tahoma" w:hAnsi="Tahoma" w:cs="Tahoma"/>
          <w:sz w:val="18"/>
          <w:lang w:val="ru-RU"/>
        </w:rPr>
        <w:t xml:space="preserve"> соответствующий продукт.</w:t>
      </w:r>
      <w:r w:rsidR="008F29F0" w:rsidRPr="004A5C1D">
        <w:rPr>
          <w:rFonts w:ascii="Tahoma" w:hAnsi="Tahoma" w:cs="Tahoma"/>
          <w:sz w:val="18"/>
          <w:lang w:val="ru-RU"/>
        </w:rPr>
        <w:t xml:space="preserve"> </w:t>
      </w:r>
      <w:r w:rsidRPr="004A5C1D">
        <w:rPr>
          <w:rFonts w:ascii="Tahoma" w:hAnsi="Tahoma" w:cs="Tahoma"/>
          <w:sz w:val="18"/>
          <w:lang w:val="ru-RU"/>
        </w:rPr>
        <w:t xml:space="preserve">Клиенты не могут передавать Лицензию на соответствующий продукт отдельно от </w:t>
      </w:r>
      <w:r w:rsidRPr="004A5C1D">
        <w:rPr>
          <w:rFonts w:ascii="Tahoma" w:hAnsi="Tahoma" w:cs="Tahoma"/>
          <w:sz w:val="18"/>
          <w:szCs w:val="18"/>
          <w:lang w:val="ru-RU"/>
        </w:rPr>
        <w:t>Лицензии на переход вверх.</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Дополнительные сведения и информацию о доступности лицензий см. в разделе </w:t>
      </w:r>
      <w:r w:rsidRPr="008F29F0">
        <w:rPr>
          <w:rFonts w:ascii="Tahoma" w:hAnsi="Tahoma" w:cs="Tahoma"/>
          <w:sz w:val="18"/>
          <w:szCs w:val="18"/>
        </w:rPr>
        <w:t>Enterprise</w:t>
      </w:r>
      <w:r w:rsidRPr="004A5C1D">
        <w:rPr>
          <w:rFonts w:ascii="Tahoma" w:hAnsi="Tahoma" w:cs="Tahoma"/>
          <w:sz w:val="18"/>
          <w:szCs w:val="18"/>
          <w:lang w:val="ru-RU"/>
        </w:rPr>
        <w:t xml:space="preserve"> </w:t>
      </w:r>
      <w:r w:rsidRPr="008F29F0">
        <w:rPr>
          <w:rFonts w:ascii="Tahoma" w:hAnsi="Tahoma" w:cs="Tahoma"/>
          <w:sz w:val="18"/>
          <w:szCs w:val="18"/>
        </w:rPr>
        <w:t>Edition</w:t>
      </w:r>
      <w:r w:rsidRPr="004A5C1D">
        <w:rPr>
          <w:rFonts w:ascii="Tahoma" w:hAnsi="Tahoma" w:cs="Tahoma"/>
          <w:sz w:val="18"/>
          <w:szCs w:val="18"/>
          <w:lang w:val="ru-RU"/>
        </w:rPr>
        <w:t xml:space="preserve"> </w:t>
      </w:r>
      <w:r w:rsidRPr="008F29F0">
        <w:rPr>
          <w:rFonts w:ascii="Tahoma" w:hAnsi="Tahoma" w:cs="Tahoma"/>
          <w:sz w:val="18"/>
          <w:szCs w:val="18"/>
        </w:rPr>
        <w:t>Step</w:t>
      </w:r>
      <w:r w:rsidRPr="004A5C1D">
        <w:rPr>
          <w:rFonts w:ascii="Tahoma" w:hAnsi="Tahoma" w:cs="Tahoma"/>
          <w:sz w:val="18"/>
          <w:szCs w:val="18"/>
          <w:lang w:val="ru-RU"/>
        </w:rPr>
        <w:t>-</w:t>
      </w:r>
      <w:r w:rsidRPr="008F29F0">
        <w:rPr>
          <w:rFonts w:ascii="Tahoma" w:hAnsi="Tahoma" w:cs="Tahoma"/>
          <w:sz w:val="18"/>
          <w:szCs w:val="18"/>
        </w:rPr>
        <w:t>up</w:t>
      </w:r>
      <w:r w:rsidRPr="004A5C1D">
        <w:rPr>
          <w:rFonts w:ascii="Tahoma" w:hAnsi="Tahoma" w:cs="Tahoma"/>
          <w:sz w:val="18"/>
          <w:szCs w:val="18"/>
          <w:lang w:val="ru-RU"/>
        </w:rPr>
        <w:t xml:space="preserve"> </w:t>
      </w:r>
      <w:r w:rsidRPr="008F29F0">
        <w:rPr>
          <w:rFonts w:ascii="Tahoma" w:hAnsi="Tahoma" w:cs="Tahoma"/>
          <w:sz w:val="18"/>
          <w:szCs w:val="18"/>
        </w:rPr>
        <w:t>License</w:t>
      </w:r>
      <w:r w:rsidRPr="004A5C1D">
        <w:rPr>
          <w:rFonts w:ascii="Tahoma" w:hAnsi="Tahoma" w:cs="Tahoma"/>
          <w:sz w:val="18"/>
          <w:szCs w:val="18"/>
          <w:lang w:val="ru-RU"/>
        </w:rPr>
        <w:t xml:space="preserve"> </w:t>
      </w:r>
      <w:r w:rsidRPr="008F29F0">
        <w:rPr>
          <w:rFonts w:ascii="Tahoma" w:hAnsi="Tahoma" w:cs="Tahoma"/>
          <w:sz w:val="18"/>
          <w:szCs w:val="18"/>
        </w:rPr>
        <w:t>Volume</w:t>
      </w:r>
      <w:r w:rsidRPr="004A5C1D">
        <w:rPr>
          <w:rFonts w:ascii="Tahoma" w:hAnsi="Tahoma" w:cs="Tahoma"/>
          <w:sz w:val="18"/>
          <w:szCs w:val="18"/>
          <w:lang w:val="ru-RU"/>
        </w:rPr>
        <w:t xml:space="preserve"> </w:t>
      </w:r>
      <w:r w:rsidRPr="008F29F0">
        <w:rPr>
          <w:rFonts w:ascii="Tahoma" w:hAnsi="Tahoma" w:cs="Tahoma"/>
          <w:sz w:val="18"/>
          <w:szCs w:val="18"/>
        </w:rPr>
        <w:t>Licensing</w:t>
      </w:r>
      <w:r w:rsidRPr="004A5C1D">
        <w:rPr>
          <w:rFonts w:ascii="Tahoma" w:hAnsi="Tahoma" w:cs="Tahoma"/>
          <w:sz w:val="18"/>
          <w:szCs w:val="18"/>
          <w:lang w:val="ru-RU"/>
        </w:rPr>
        <w:t xml:space="preserve"> </w:t>
      </w:r>
      <w:r w:rsidRPr="008F29F0">
        <w:rPr>
          <w:rFonts w:ascii="Tahoma" w:hAnsi="Tahoma" w:cs="Tahoma"/>
          <w:sz w:val="18"/>
          <w:szCs w:val="18"/>
        </w:rPr>
        <w:t>Brief</w:t>
      </w:r>
      <w:r w:rsidRPr="004A5C1D">
        <w:rPr>
          <w:rFonts w:ascii="Tahoma" w:hAnsi="Tahoma" w:cs="Tahoma"/>
          <w:sz w:val="18"/>
          <w:szCs w:val="18"/>
          <w:lang w:val="ru-RU"/>
        </w:rPr>
        <w:t xml:space="preserve"> (Общие сведения о Лицензиях на переход вверх для выпуска </w:t>
      </w:r>
      <w:r w:rsidRPr="008F29F0">
        <w:rPr>
          <w:rFonts w:ascii="Tahoma" w:hAnsi="Tahoma" w:cs="Tahoma"/>
          <w:sz w:val="18"/>
          <w:szCs w:val="18"/>
        </w:rPr>
        <w:t>Enterprise</w:t>
      </w:r>
      <w:r w:rsidRPr="004A5C1D">
        <w:rPr>
          <w:rFonts w:ascii="Tahoma" w:hAnsi="Tahoma" w:cs="Tahoma"/>
          <w:sz w:val="18"/>
          <w:szCs w:val="18"/>
          <w:lang w:val="ru-RU"/>
        </w:rPr>
        <w:t xml:space="preserve"> </w:t>
      </w:r>
      <w:r w:rsidRPr="008F29F0">
        <w:rPr>
          <w:rFonts w:ascii="Tahoma" w:hAnsi="Tahoma" w:cs="Tahoma"/>
          <w:sz w:val="18"/>
          <w:szCs w:val="18"/>
        </w:rPr>
        <w:t>Edition</w:t>
      </w:r>
      <w:r w:rsidRPr="004A5C1D">
        <w:rPr>
          <w:rFonts w:ascii="Tahoma" w:hAnsi="Tahoma" w:cs="Tahoma"/>
          <w:sz w:val="18"/>
          <w:szCs w:val="18"/>
          <w:lang w:val="ru-RU"/>
        </w:rPr>
        <w:t xml:space="preserve"> по программе корпоративного лицензирования) по адресу </w:t>
      </w:r>
      <w:r w:rsidRPr="008F29F0">
        <w:rPr>
          <w:rFonts w:ascii="Tahoma" w:hAnsi="Tahoma" w:cs="Tahoma"/>
          <w:sz w:val="18"/>
          <w:szCs w:val="18"/>
        </w:rPr>
        <w:t>http</w:t>
      </w:r>
      <w:r w:rsidRPr="004A5C1D">
        <w:rPr>
          <w:rFonts w:ascii="Tahoma" w:hAnsi="Tahoma" w:cs="Tahoma"/>
          <w:sz w:val="18"/>
          <w:szCs w:val="18"/>
          <w:lang w:val="ru-RU"/>
        </w:rPr>
        <w:t>://</w:t>
      </w:r>
      <w:hyperlink r:id="rId15" w:history="1">
        <w:r w:rsidRPr="008F29F0">
          <w:rPr>
            <w:rStyle w:val="Hyperlink"/>
            <w:rFonts w:ascii="Tahoma" w:hAnsi="Tahoma" w:cs="Tahoma"/>
            <w:sz w:val="18"/>
            <w:szCs w:val="18"/>
          </w:rPr>
          <w:t>www</w:t>
        </w:r>
        <w:r w:rsidRPr="004A5C1D">
          <w:rPr>
            <w:rStyle w:val="Hyperlink"/>
            <w:rFonts w:ascii="Tahoma" w:hAnsi="Tahoma" w:cs="Tahoma"/>
            <w:sz w:val="18"/>
            <w:szCs w:val="18"/>
            <w:lang w:val="ru-RU"/>
          </w:rPr>
          <w:t>.</w:t>
        </w:r>
        <w:r w:rsidRPr="008F29F0">
          <w:rPr>
            <w:rStyle w:val="Hyperlink"/>
            <w:rFonts w:ascii="Tahoma" w:hAnsi="Tahoma" w:cs="Tahoma"/>
            <w:sz w:val="18"/>
            <w:szCs w:val="18"/>
          </w:rPr>
          <w:t>microsoft</w:t>
        </w:r>
        <w:r w:rsidRPr="004A5C1D">
          <w:rPr>
            <w:rStyle w:val="Hyperlink"/>
            <w:rFonts w:ascii="Tahoma" w:hAnsi="Tahoma" w:cs="Tahoma"/>
            <w:sz w:val="18"/>
            <w:szCs w:val="18"/>
            <w:lang w:val="ru-RU"/>
          </w:rPr>
          <w:t>.</w:t>
        </w:r>
        <w:r w:rsidRPr="008F29F0">
          <w:rPr>
            <w:rStyle w:val="Hyperlink"/>
            <w:rFonts w:ascii="Tahoma" w:hAnsi="Tahoma" w:cs="Tahoma"/>
            <w:sz w:val="18"/>
            <w:szCs w:val="18"/>
          </w:rPr>
          <w:t>com</w:t>
        </w:r>
        <w:r w:rsidRPr="004A5C1D">
          <w:rPr>
            <w:rStyle w:val="Hyperlink"/>
            <w:rFonts w:ascii="Tahoma" w:hAnsi="Tahoma" w:cs="Tahoma"/>
            <w:sz w:val="18"/>
            <w:szCs w:val="18"/>
            <w:lang w:val="ru-RU"/>
          </w:rPr>
          <w:t>/</w:t>
        </w:r>
        <w:r w:rsidRPr="008F29F0">
          <w:rPr>
            <w:rStyle w:val="Hyperlink"/>
            <w:rFonts w:ascii="Tahoma" w:hAnsi="Tahoma" w:cs="Tahoma"/>
            <w:sz w:val="18"/>
            <w:szCs w:val="18"/>
          </w:rPr>
          <w:t>licensing</w:t>
        </w:r>
      </w:hyperlink>
      <w:r w:rsidRPr="004A5C1D">
        <w:rPr>
          <w:rFonts w:ascii="Tahoma" w:hAnsi="Tahoma" w:cs="Tahoma"/>
          <w:sz w:val="18"/>
          <w:szCs w:val="18"/>
          <w:lang w:val="ru-RU"/>
        </w:rPr>
        <w:t>.</w:t>
      </w:r>
    </w:p>
    <w:p w:rsidR="00ED589D" w:rsidRPr="004A5C1D" w:rsidRDefault="00ED589D" w:rsidP="00ED589D">
      <w:pPr>
        <w:rPr>
          <w:rFonts w:cs="Tahoma"/>
          <w:lang w:val="ru-RU"/>
        </w:rPr>
      </w:pPr>
    </w:p>
    <w:p w:rsidR="00456002" w:rsidRPr="004A5C1D" w:rsidRDefault="00456002" w:rsidP="00456002">
      <w:pPr>
        <w:pStyle w:val="Heading2"/>
        <w:ind w:left="0" w:right="720"/>
        <w:rPr>
          <w:rFonts w:ascii="Tahoma" w:hAnsi="Tahoma" w:cs="Tahoma"/>
          <w:lang w:val="ru-RU"/>
        </w:rPr>
      </w:pPr>
      <w:bookmarkStart w:id="724" w:name="_Toc323819652"/>
      <w:bookmarkStart w:id="725" w:name="_Toc336338203"/>
      <w:bookmarkStart w:id="726" w:name="_Toc440882799"/>
      <w:r w:rsidRPr="004A5C1D">
        <w:rPr>
          <w:rFonts w:ascii="Tahoma" w:hAnsi="Tahoma" w:cs="Tahoma"/>
          <w:lang w:val="ru-RU"/>
        </w:rPr>
        <w:t>Подписные лицензии</w:t>
      </w:r>
      <w:bookmarkEnd w:id="724"/>
      <w:bookmarkEnd w:id="725"/>
      <w:bookmarkEnd w:id="726"/>
      <w:r w:rsidRPr="004A5C1D">
        <w:rPr>
          <w:rFonts w:ascii="Tahoma" w:hAnsi="Tahoma" w:cs="Tahoma"/>
          <w:lang w:val="ru-RU"/>
        </w:rPr>
        <w:t xml:space="preserve"> </w:t>
      </w:r>
    </w:p>
    <w:p w:rsidR="00456002" w:rsidRPr="004A5C1D" w:rsidRDefault="00456002" w:rsidP="007C05C1">
      <w:pPr>
        <w:ind w:right="720"/>
        <w:rPr>
          <w:rFonts w:cs="Tahoma"/>
          <w:lang w:val="ru-RU"/>
        </w:rPr>
      </w:pPr>
    </w:p>
    <w:p w:rsidR="00456002" w:rsidRPr="008F29F0" w:rsidRDefault="00456002" w:rsidP="00B147AB">
      <w:pPr>
        <w:pStyle w:val="AppendixIndent"/>
        <w:spacing w:before="0"/>
        <w:ind w:left="0" w:right="720"/>
        <w:rPr>
          <w:rFonts w:ascii="Tahoma" w:hAnsi="Tahoma" w:cs="Tahoma"/>
        </w:rPr>
      </w:pPr>
      <w:r w:rsidRPr="004A5C1D">
        <w:rPr>
          <w:rFonts w:ascii="Tahoma" w:hAnsi="Tahoma" w:cs="Tahoma"/>
          <w:sz w:val="18"/>
          <w:lang w:val="ru-RU"/>
        </w:rPr>
        <w:t xml:space="preserve">Данный тип продукта доступен для Веб-служб и некоторых программных продуктов, не привязан к конкретной версии и позволяет клиентам использовать программное обеспечение или, в случае с Веб-службой, службу в течение срока действия соглашения о регистрации </w:t>
      </w:r>
      <w:r w:rsidRPr="008F29F0">
        <w:rPr>
          <w:rFonts w:ascii="Tahoma" w:hAnsi="Tahoma" w:cs="Tahoma"/>
          <w:sz w:val="18"/>
        </w:rPr>
        <w:t>Select</w:t>
      </w:r>
      <w:r w:rsidRPr="004A5C1D">
        <w:rPr>
          <w:rFonts w:ascii="Tahoma" w:hAnsi="Tahoma" w:cs="Tahoma"/>
          <w:sz w:val="18"/>
          <w:lang w:val="ru-RU"/>
        </w:rPr>
        <w:t xml:space="preserve"> или </w:t>
      </w:r>
      <w:r w:rsidRPr="008F29F0">
        <w:rPr>
          <w:rFonts w:ascii="Tahoma" w:hAnsi="Tahoma" w:cs="Tahoma"/>
          <w:sz w:val="18"/>
        </w:rPr>
        <w:t>Enterprise</w:t>
      </w:r>
      <w:r w:rsidRPr="004A5C1D">
        <w:rPr>
          <w:rFonts w:ascii="Tahoma" w:hAnsi="Tahoma" w:cs="Tahoma"/>
          <w:sz w:val="18"/>
          <w:lang w:val="ru-RU"/>
        </w:rPr>
        <w:t xml:space="preserve">, или соглашения </w:t>
      </w:r>
      <w:r w:rsidRPr="008F29F0">
        <w:rPr>
          <w:rFonts w:ascii="Tahoma" w:hAnsi="Tahoma" w:cs="Tahoma"/>
          <w:sz w:val="18"/>
        </w:rPr>
        <w:t>Open</w:t>
      </w:r>
      <w:r w:rsidRPr="004A5C1D">
        <w:rPr>
          <w:rFonts w:ascii="Tahoma" w:hAnsi="Tahoma" w:cs="Tahoma"/>
          <w:sz w:val="18"/>
          <w:lang w:val="ru-RU"/>
        </w:rPr>
        <w:t>, в рамках которого был приобретен данный тип продукта.</w:t>
      </w:r>
      <w:r w:rsidR="008F29F0" w:rsidRPr="004A5C1D">
        <w:rPr>
          <w:rFonts w:ascii="Tahoma" w:hAnsi="Tahoma" w:cs="Tahoma"/>
          <w:sz w:val="18"/>
          <w:lang w:val="ru-RU"/>
        </w:rPr>
        <w:t xml:space="preserve"> </w:t>
      </w:r>
      <w:r w:rsidRPr="004A5C1D">
        <w:rPr>
          <w:rFonts w:ascii="Tahoma" w:hAnsi="Tahoma" w:cs="Tahoma"/>
          <w:sz w:val="18"/>
          <w:lang w:val="ru-RU"/>
        </w:rPr>
        <w:t>Подписные лицензии в</w:t>
      </w:r>
      <w:r w:rsidR="00BD7905">
        <w:rPr>
          <w:rFonts w:ascii="Tahoma" w:hAnsi="Tahoma" w:cs="Tahoma"/>
          <w:sz w:val="18"/>
        </w:rPr>
        <w:t> </w:t>
      </w:r>
      <w:r w:rsidRPr="004A5C1D">
        <w:rPr>
          <w:rFonts w:ascii="Tahoma" w:hAnsi="Tahoma" w:cs="Tahoma"/>
          <w:sz w:val="18"/>
          <w:lang w:val="ru-RU"/>
        </w:rPr>
        <w:t xml:space="preserve">рамках Соглашения </w:t>
      </w:r>
      <w:r w:rsidRPr="008F29F0">
        <w:rPr>
          <w:rFonts w:ascii="Tahoma" w:hAnsi="Tahoma" w:cs="Tahoma"/>
          <w:sz w:val="18"/>
        </w:rPr>
        <w:t>Enterprise</w:t>
      </w:r>
      <w:r w:rsidRPr="004A5C1D">
        <w:rPr>
          <w:rFonts w:ascii="Tahoma" w:hAnsi="Tahoma" w:cs="Tahoma"/>
          <w:sz w:val="18"/>
          <w:lang w:val="ru-RU"/>
        </w:rPr>
        <w:t xml:space="preserve"> или Соглашения </w:t>
      </w:r>
      <w:r w:rsidRPr="008F29F0">
        <w:rPr>
          <w:rFonts w:ascii="Tahoma" w:hAnsi="Tahoma" w:cs="Tahoma"/>
          <w:sz w:val="18"/>
        </w:rPr>
        <w:t>Enterprise</w:t>
      </w:r>
      <w:r w:rsidRPr="004A5C1D">
        <w:rPr>
          <w:rFonts w:ascii="Tahoma" w:hAnsi="Tahoma" w:cs="Tahoma"/>
          <w:sz w:val="18"/>
          <w:lang w:val="ru-RU"/>
        </w:rPr>
        <w:t xml:space="preserve"> </w:t>
      </w:r>
      <w:r w:rsidRPr="008F29F0">
        <w:rPr>
          <w:rFonts w:ascii="Tahoma" w:hAnsi="Tahoma" w:cs="Tahoma"/>
          <w:sz w:val="18"/>
        </w:rPr>
        <w:t>Subscription</w:t>
      </w:r>
      <w:r w:rsidRPr="004A5C1D">
        <w:rPr>
          <w:rFonts w:ascii="Tahoma" w:hAnsi="Tahoma" w:cs="Tahoma"/>
          <w:sz w:val="18"/>
          <w:lang w:val="ru-RU"/>
        </w:rPr>
        <w:t xml:space="preserve">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w:t>
      </w:r>
      <w:r w:rsidRPr="008F29F0">
        <w:rPr>
          <w:rFonts w:ascii="Tahoma" w:hAnsi="Tahoma" w:cs="Tahoma"/>
          <w:sz w:val="18"/>
        </w:rPr>
        <w:t xml:space="preserve">Предложение доступно в рамках следующих программ: </w:t>
      </w:r>
    </w:p>
    <w:p w:rsidR="00456002" w:rsidRPr="008F29F0" w:rsidRDefault="00456002" w:rsidP="00B147AB">
      <w:pPr>
        <w:pStyle w:val="AppendixIndent"/>
        <w:spacing w:before="0"/>
        <w:ind w:left="0" w:right="720"/>
        <w:rPr>
          <w:rFonts w:ascii="Tahoma" w:hAnsi="Tahoma" w:cs="Tahoma"/>
        </w:rPr>
      </w:pPr>
    </w:p>
    <w:p w:rsidR="00456002" w:rsidRPr="008F29F0" w:rsidRDefault="00456002" w:rsidP="002C1048">
      <w:pPr>
        <w:pStyle w:val="AppendixBulletIndent"/>
        <w:numPr>
          <w:ilvl w:val="0"/>
          <w:numId w:val="84"/>
        </w:numPr>
        <w:tabs>
          <w:tab w:val="left" w:pos="1440"/>
        </w:tabs>
        <w:spacing w:after="60"/>
        <w:ind w:left="1440" w:right="720"/>
        <w:rPr>
          <w:rFonts w:ascii="Tahoma" w:hAnsi="Tahoma" w:cs="Tahoma"/>
        </w:rPr>
      </w:pPr>
      <w:r w:rsidRPr="008F29F0">
        <w:rPr>
          <w:rFonts w:ascii="Tahoma" w:hAnsi="Tahoma" w:cs="Tahoma"/>
          <w:sz w:val="18"/>
        </w:rPr>
        <w:t>Open Value</w:t>
      </w:r>
    </w:p>
    <w:p w:rsidR="00456002" w:rsidRPr="008F29F0" w:rsidRDefault="00456002" w:rsidP="002C1048">
      <w:pPr>
        <w:pStyle w:val="AppendixBulletIndent"/>
        <w:numPr>
          <w:ilvl w:val="0"/>
          <w:numId w:val="84"/>
        </w:numPr>
        <w:tabs>
          <w:tab w:val="left" w:pos="1440"/>
        </w:tabs>
        <w:spacing w:after="60"/>
        <w:ind w:left="1440" w:right="720"/>
        <w:rPr>
          <w:rFonts w:ascii="Tahoma" w:hAnsi="Tahoma" w:cs="Tahoma"/>
        </w:rPr>
      </w:pPr>
      <w:r w:rsidRPr="008F29F0">
        <w:rPr>
          <w:rFonts w:ascii="Tahoma" w:hAnsi="Tahoma" w:cs="Tahoma"/>
          <w:sz w:val="18"/>
        </w:rPr>
        <w:t xml:space="preserve">Open Value Subscription </w:t>
      </w:r>
    </w:p>
    <w:p w:rsidR="00456002" w:rsidRPr="008F29F0" w:rsidRDefault="00456002" w:rsidP="002C1048">
      <w:pPr>
        <w:pStyle w:val="AppendixBulletIndent"/>
        <w:numPr>
          <w:ilvl w:val="0"/>
          <w:numId w:val="84"/>
        </w:numPr>
        <w:tabs>
          <w:tab w:val="left" w:pos="1440"/>
        </w:tabs>
        <w:spacing w:after="60"/>
        <w:ind w:left="1440" w:right="720"/>
        <w:rPr>
          <w:rFonts w:ascii="Tahoma" w:hAnsi="Tahoma" w:cs="Tahoma"/>
        </w:rPr>
      </w:pPr>
      <w:r w:rsidRPr="008F29F0">
        <w:rPr>
          <w:rFonts w:ascii="Tahoma" w:hAnsi="Tahoma" w:cs="Tahoma"/>
          <w:sz w:val="18"/>
        </w:rPr>
        <w:t xml:space="preserve">Select </w:t>
      </w:r>
    </w:p>
    <w:p w:rsidR="00456002" w:rsidRPr="008F29F0" w:rsidRDefault="00456002" w:rsidP="002C1048">
      <w:pPr>
        <w:pStyle w:val="AppendixBulletIndent"/>
        <w:numPr>
          <w:ilvl w:val="0"/>
          <w:numId w:val="84"/>
        </w:numPr>
        <w:tabs>
          <w:tab w:val="left" w:pos="1440"/>
        </w:tabs>
        <w:spacing w:after="60"/>
        <w:ind w:left="1440" w:right="720"/>
        <w:rPr>
          <w:rFonts w:ascii="Tahoma" w:hAnsi="Tahoma" w:cs="Tahoma"/>
        </w:rPr>
      </w:pPr>
      <w:r w:rsidRPr="008F29F0">
        <w:rPr>
          <w:rFonts w:ascii="Tahoma" w:hAnsi="Tahoma" w:cs="Tahoma"/>
          <w:sz w:val="18"/>
        </w:rPr>
        <w:t>Select Plus</w:t>
      </w:r>
    </w:p>
    <w:p w:rsidR="00456002" w:rsidRPr="008F29F0" w:rsidRDefault="00456002" w:rsidP="002C1048">
      <w:pPr>
        <w:pStyle w:val="AppendixBulletIndent"/>
        <w:numPr>
          <w:ilvl w:val="0"/>
          <w:numId w:val="84"/>
        </w:numPr>
        <w:tabs>
          <w:tab w:val="left" w:pos="1440"/>
        </w:tabs>
        <w:spacing w:after="60"/>
        <w:ind w:left="1440" w:right="720"/>
        <w:rPr>
          <w:rFonts w:ascii="Tahoma" w:hAnsi="Tahoma" w:cs="Tahoma"/>
        </w:rPr>
      </w:pPr>
      <w:r w:rsidRPr="008F29F0">
        <w:rPr>
          <w:rFonts w:ascii="Tahoma" w:hAnsi="Tahoma" w:cs="Tahoma"/>
          <w:sz w:val="18"/>
        </w:rPr>
        <w:t>Соглашение School</w:t>
      </w:r>
    </w:p>
    <w:p w:rsidR="00456002" w:rsidRPr="008F29F0" w:rsidRDefault="00456002" w:rsidP="002C1048">
      <w:pPr>
        <w:pStyle w:val="AppendixBulletIndent"/>
        <w:numPr>
          <w:ilvl w:val="0"/>
          <w:numId w:val="84"/>
        </w:numPr>
        <w:tabs>
          <w:tab w:val="left" w:pos="1440"/>
        </w:tabs>
        <w:spacing w:after="60"/>
        <w:ind w:left="1440" w:right="720"/>
        <w:rPr>
          <w:rFonts w:ascii="Tahoma" w:hAnsi="Tahoma" w:cs="Tahoma"/>
        </w:rPr>
      </w:pPr>
      <w:r w:rsidRPr="008F29F0">
        <w:rPr>
          <w:rFonts w:ascii="Tahoma" w:hAnsi="Tahoma" w:cs="Tahoma"/>
          <w:sz w:val="18"/>
        </w:rPr>
        <w:t>EES</w:t>
      </w:r>
    </w:p>
    <w:p w:rsidR="00456002" w:rsidRPr="008F29F0" w:rsidRDefault="00456002" w:rsidP="002C1048">
      <w:pPr>
        <w:pStyle w:val="AppendixBulletIndent"/>
        <w:numPr>
          <w:ilvl w:val="0"/>
          <w:numId w:val="84"/>
        </w:numPr>
        <w:tabs>
          <w:tab w:val="left" w:pos="1440"/>
        </w:tabs>
        <w:spacing w:after="60"/>
        <w:ind w:left="1440" w:right="720"/>
        <w:rPr>
          <w:rFonts w:ascii="Tahoma" w:hAnsi="Tahoma" w:cs="Tahoma"/>
        </w:rPr>
      </w:pPr>
      <w:r w:rsidRPr="008F29F0">
        <w:rPr>
          <w:rFonts w:ascii="Tahoma" w:hAnsi="Tahoma" w:cs="Tahoma"/>
          <w:sz w:val="18"/>
        </w:rPr>
        <w:t>Соглашение Enterprise</w:t>
      </w:r>
    </w:p>
    <w:p w:rsidR="00456002" w:rsidRPr="008F29F0" w:rsidRDefault="00456002" w:rsidP="00B147AB">
      <w:pPr>
        <w:pStyle w:val="AppendixIndent"/>
        <w:numPr>
          <w:ilvl w:val="0"/>
          <w:numId w:val="84"/>
        </w:numPr>
        <w:tabs>
          <w:tab w:val="left" w:pos="1440"/>
        </w:tabs>
        <w:spacing w:before="0"/>
        <w:ind w:left="1440" w:right="720"/>
        <w:rPr>
          <w:rFonts w:ascii="Tahoma" w:hAnsi="Tahoma" w:cs="Tahoma"/>
        </w:rPr>
      </w:pPr>
      <w:r w:rsidRPr="008F29F0">
        <w:rPr>
          <w:rFonts w:ascii="Tahoma" w:hAnsi="Tahoma" w:cs="Tahoma"/>
          <w:sz w:val="18"/>
        </w:rPr>
        <w:t>Соглашение Enterprise Subscription Agreement</w:t>
      </w:r>
    </w:p>
    <w:p w:rsidR="00ED589D" w:rsidRPr="008F29F0" w:rsidRDefault="00ED589D" w:rsidP="00B147AB">
      <w:pPr>
        <w:rPr>
          <w:rFonts w:cs="Tahoma"/>
        </w:rPr>
      </w:pPr>
    </w:p>
    <w:p w:rsidR="00456002" w:rsidRPr="008F29F0" w:rsidRDefault="00456002" w:rsidP="00456002">
      <w:pPr>
        <w:pStyle w:val="Heading2"/>
        <w:ind w:left="0" w:right="720"/>
        <w:rPr>
          <w:rFonts w:ascii="Tahoma" w:hAnsi="Tahoma" w:cs="Tahoma"/>
        </w:rPr>
      </w:pPr>
      <w:bookmarkStart w:id="727" w:name="_Toc323819653"/>
      <w:bookmarkStart w:id="728" w:name="_Toc336338204"/>
      <w:bookmarkStart w:id="729" w:name="_Toc440882800"/>
      <w:r w:rsidRPr="008F29F0">
        <w:rPr>
          <w:rFonts w:ascii="Tahoma" w:hAnsi="Tahoma" w:cs="Tahoma"/>
        </w:rPr>
        <w:t>Обновление</w:t>
      </w:r>
      <w:bookmarkEnd w:id="727"/>
      <w:bookmarkEnd w:id="728"/>
      <w:bookmarkEnd w:id="729"/>
    </w:p>
    <w:p w:rsidR="00456002" w:rsidRPr="008F29F0" w:rsidRDefault="00456002" w:rsidP="00B147AB">
      <w:pPr>
        <w:pStyle w:val="AppendixIndent"/>
        <w:spacing w:before="0"/>
        <w:ind w:left="0" w:right="720"/>
        <w:rPr>
          <w:rFonts w:ascii="Tahoma" w:hAnsi="Tahoma" w:cs="Tahoma"/>
        </w:rPr>
      </w:pPr>
    </w:p>
    <w:p w:rsidR="00456002" w:rsidRPr="008F29F0" w:rsidRDefault="00456002" w:rsidP="00B147AB">
      <w:pPr>
        <w:pStyle w:val="AppendixIndent"/>
        <w:spacing w:before="0"/>
        <w:ind w:left="0" w:right="720"/>
        <w:rPr>
          <w:rFonts w:ascii="Tahoma" w:hAnsi="Tahoma" w:cs="Tahoma"/>
        </w:rPr>
      </w:pPr>
      <w:r w:rsidRPr="004A5C1D">
        <w:rPr>
          <w:rFonts w:ascii="Tahoma" w:hAnsi="Tahoma" w:cs="Tahoma"/>
          <w:sz w:val="18"/>
          <w:lang w:val="ru-RU"/>
        </w:rPr>
        <w:t xml:space="preserve">Данный тип продукта доступен только для </w:t>
      </w:r>
      <w:r w:rsidRPr="004A5C1D">
        <w:rPr>
          <w:rFonts w:ascii="Tahoma" w:hAnsi="Tahoma" w:cs="Tahoma"/>
          <w:sz w:val="18"/>
          <w:u w:val="single"/>
          <w:lang w:val="ru-RU"/>
        </w:rPr>
        <w:t xml:space="preserve">Операционной системы для настольных компьютеров </w:t>
      </w:r>
      <w:r w:rsidRPr="008F29F0">
        <w:rPr>
          <w:rFonts w:ascii="Tahoma" w:hAnsi="Tahoma" w:cs="Tahoma"/>
          <w:sz w:val="18"/>
          <w:u w:val="single"/>
        </w:rPr>
        <w:t>Windows</w:t>
      </w:r>
      <w:r w:rsidRPr="004A5C1D">
        <w:rPr>
          <w:rFonts w:ascii="Tahoma" w:hAnsi="Tahoma" w:cs="Tahoma"/>
          <w:sz w:val="18"/>
          <w:lang w:val="ru-RU"/>
        </w:rPr>
        <w:t>, привязан к конкретной версии и обеспечивает право на использование той версии продукта, для которой заказывается обновление.</w:t>
      </w:r>
      <w:r w:rsidR="008F29F0" w:rsidRPr="004A5C1D">
        <w:rPr>
          <w:rFonts w:ascii="Tahoma" w:hAnsi="Tahoma" w:cs="Tahoma"/>
          <w:sz w:val="18"/>
          <w:lang w:val="ru-RU"/>
        </w:rPr>
        <w:t xml:space="preserve"> </w:t>
      </w:r>
      <w:r w:rsidRPr="008F29F0">
        <w:rPr>
          <w:rFonts w:ascii="Tahoma" w:hAnsi="Tahoma" w:cs="Tahoma"/>
          <w:sz w:val="18"/>
        </w:rPr>
        <w:t>Предложение доступно в рамках следующих программ:</w:t>
      </w:r>
    </w:p>
    <w:p w:rsidR="00456002" w:rsidRPr="008F29F0" w:rsidRDefault="00456002" w:rsidP="00B147AB">
      <w:pPr>
        <w:pStyle w:val="AppendixIndent"/>
        <w:spacing w:before="0"/>
        <w:ind w:left="0" w:right="720"/>
        <w:rPr>
          <w:rFonts w:ascii="Tahoma" w:hAnsi="Tahoma" w:cs="Tahoma"/>
        </w:rPr>
      </w:pPr>
    </w:p>
    <w:p w:rsidR="00385C82" w:rsidRPr="008F29F0" w:rsidRDefault="00385C82" w:rsidP="00B147AB">
      <w:pPr>
        <w:pStyle w:val="AppendixBulletIndent"/>
        <w:numPr>
          <w:ilvl w:val="0"/>
          <w:numId w:val="77"/>
        </w:numPr>
        <w:tabs>
          <w:tab w:val="left" w:pos="1440"/>
        </w:tabs>
        <w:spacing w:after="60"/>
        <w:ind w:left="1440" w:right="720"/>
        <w:rPr>
          <w:rFonts w:ascii="Tahoma" w:hAnsi="Tahoma" w:cs="Tahoma"/>
        </w:rPr>
      </w:pPr>
      <w:r w:rsidRPr="008F29F0">
        <w:rPr>
          <w:rFonts w:ascii="Tahoma" w:hAnsi="Tahoma" w:cs="Tahoma"/>
          <w:sz w:val="18"/>
          <w:szCs w:val="18"/>
        </w:rPr>
        <w:t>Лицензия Open</w:t>
      </w:r>
    </w:p>
    <w:p w:rsidR="00385C82" w:rsidRPr="004A5C1D" w:rsidRDefault="00385C82" w:rsidP="002C1048">
      <w:pPr>
        <w:pStyle w:val="AppendixBulletIndent"/>
        <w:numPr>
          <w:ilvl w:val="0"/>
          <w:numId w:val="77"/>
        </w:numPr>
        <w:tabs>
          <w:tab w:val="left" w:pos="1440"/>
        </w:tabs>
        <w:spacing w:after="60"/>
        <w:ind w:left="1440" w:right="720"/>
        <w:rPr>
          <w:rFonts w:ascii="Tahoma" w:hAnsi="Tahoma" w:cs="Tahoma"/>
          <w:lang w:val="ru-RU"/>
        </w:rPr>
      </w:pPr>
      <w:r w:rsidRPr="008F29F0">
        <w:rPr>
          <w:rFonts w:ascii="Tahoma" w:hAnsi="Tahoma" w:cs="Tahoma"/>
          <w:sz w:val="18"/>
          <w:szCs w:val="18"/>
        </w:rPr>
        <w:t>Open</w:t>
      </w:r>
      <w:r w:rsidRPr="004A5C1D">
        <w:rPr>
          <w:rFonts w:ascii="Tahoma" w:hAnsi="Tahoma" w:cs="Tahoma"/>
          <w:sz w:val="18"/>
          <w:szCs w:val="18"/>
          <w:lang w:val="ru-RU"/>
        </w:rPr>
        <w:t xml:space="preserve"> </w:t>
      </w:r>
      <w:r w:rsidRPr="008F29F0">
        <w:rPr>
          <w:rFonts w:ascii="Tahoma" w:hAnsi="Tahoma" w:cs="Tahoma"/>
          <w:sz w:val="18"/>
          <w:szCs w:val="18"/>
        </w:rPr>
        <w:t>Value</w:t>
      </w:r>
      <w:r w:rsidRPr="004A5C1D">
        <w:rPr>
          <w:rFonts w:ascii="Tahoma" w:hAnsi="Tahoma" w:cs="Tahoma"/>
          <w:sz w:val="18"/>
          <w:szCs w:val="18"/>
          <w:lang w:val="ru-RU"/>
        </w:rPr>
        <w:t xml:space="preserve"> </w:t>
      </w:r>
      <w:r w:rsidRPr="008F29F0">
        <w:rPr>
          <w:rFonts w:ascii="Tahoma" w:hAnsi="Tahoma" w:cs="Tahoma"/>
          <w:sz w:val="18"/>
          <w:szCs w:val="18"/>
        </w:rPr>
        <w:t>Subscription</w:t>
      </w:r>
      <w:r w:rsidRPr="004A5C1D">
        <w:rPr>
          <w:rFonts w:ascii="Tahoma" w:hAnsi="Tahoma" w:cs="Tahoma"/>
          <w:sz w:val="18"/>
          <w:szCs w:val="18"/>
          <w:lang w:val="ru-RU"/>
        </w:rPr>
        <w:t xml:space="preserve"> (только для заказов на выкуп) </w:t>
      </w:r>
    </w:p>
    <w:p w:rsidR="00385C82" w:rsidRPr="008F29F0" w:rsidRDefault="00385C82" w:rsidP="002C1048">
      <w:pPr>
        <w:pStyle w:val="AppendixBulletIndent"/>
        <w:numPr>
          <w:ilvl w:val="0"/>
          <w:numId w:val="77"/>
        </w:numPr>
        <w:tabs>
          <w:tab w:val="left" w:pos="1440"/>
        </w:tabs>
        <w:spacing w:after="60"/>
        <w:ind w:left="1440" w:right="720"/>
        <w:rPr>
          <w:rFonts w:ascii="Tahoma" w:hAnsi="Tahoma" w:cs="Tahoma"/>
        </w:rPr>
      </w:pPr>
      <w:r w:rsidRPr="008F29F0">
        <w:rPr>
          <w:rFonts w:ascii="Tahoma" w:hAnsi="Tahoma" w:cs="Tahoma"/>
          <w:sz w:val="18"/>
          <w:szCs w:val="18"/>
        </w:rPr>
        <w:t xml:space="preserve">Select </w:t>
      </w:r>
    </w:p>
    <w:p w:rsidR="00385C82" w:rsidRPr="008F29F0" w:rsidRDefault="00385C82" w:rsidP="002C1048">
      <w:pPr>
        <w:pStyle w:val="AppendixBulletIndent"/>
        <w:numPr>
          <w:ilvl w:val="0"/>
          <w:numId w:val="77"/>
        </w:numPr>
        <w:tabs>
          <w:tab w:val="left" w:pos="1440"/>
        </w:tabs>
        <w:spacing w:after="60"/>
        <w:ind w:left="1440" w:right="720"/>
        <w:rPr>
          <w:rFonts w:ascii="Tahoma" w:hAnsi="Tahoma" w:cs="Tahoma"/>
        </w:rPr>
      </w:pPr>
      <w:r w:rsidRPr="008F29F0">
        <w:rPr>
          <w:rFonts w:ascii="Tahoma" w:hAnsi="Tahoma" w:cs="Tahoma"/>
          <w:sz w:val="18"/>
          <w:szCs w:val="18"/>
        </w:rPr>
        <w:t>Select Plus</w:t>
      </w:r>
    </w:p>
    <w:p w:rsidR="00385C82" w:rsidRPr="004A5C1D" w:rsidRDefault="00385C82" w:rsidP="002C1048">
      <w:pPr>
        <w:pStyle w:val="AppendixBulletIndent"/>
        <w:numPr>
          <w:ilvl w:val="0"/>
          <w:numId w:val="77"/>
        </w:numPr>
        <w:tabs>
          <w:tab w:val="left" w:pos="1440"/>
        </w:tabs>
        <w:spacing w:after="60"/>
        <w:ind w:left="1440" w:right="720"/>
        <w:rPr>
          <w:rFonts w:ascii="Tahoma" w:hAnsi="Tahoma" w:cs="Tahoma"/>
          <w:lang w:val="ru-RU"/>
        </w:rPr>
      </w:pPr>
      <w:r w:rsidRPr="004A5C1D">
        <w:rPr>
          <w:rFonts w:ascii="Tahoma" w:hAnsi="Tahoma" w:cs="Tahoma"/>
          <w:sz w:val="18"/>
          <w:szCs w:val="18"/>
          <w:lang w:val="ru-RU"/>
        </w:rPr>
        <w:t xml:space="preserve">Соглашение </w:t>
      </w:r>
      <w:r w:rsidRPr="008F29F0">
        <w:rPr>
          <w:rFonts w:ascii="Tahoma" w:hAnsi="Tahoma" w:cs="Tahoma"/>
          <w:sz w:val="18"/>
          <w:szCs w:val="18"/>
        </w:rPr>
        <w:t>School</w:t>
      </w:r>
      <w:r w:rsidRPr="004A5C1D">
        <w:rPr>
          <w:rFonts w:ascii="Tahoma" w:hAnsi="Tahoma" w:cs="Tahoma"/>
          <w:sz w:val="18"/>
          <w:szCs w:val="18"/>
          <w:lang w:val="ru-RU"/>
        </w:rPr>
        <w:t xml:space="preserve"> (только для заказов на выкуп);</w:t>
      </w:r>
    </w:p>
    <w:p w:rsidR="00385C82" w:rsidRPr="004A5C1D" w:rsidRDefault="00385C82" w:rsidP="002C1048">
      <w:pPr>
        <w:pStyle w:val="AppendixBulletIndent"/>
        <w:numPr>
          <w:ilvl w:val="0"/>
          <w:numId w:val="77"/>
        </w:numPr>
        <w:tabs>
          <w:tab w:val="left" w:pos="1440"/>
        </w:tabs>
        <w:spacing w:after="60"/>
        <w:ind w:left="1440" w:right="720"/>
        <w:rPr>
          <w:rFonts w:ascii="Tahoma" w:hAnsi="Tahoma" w:cs="Tahoma"/>
          <w:lang w:val="ru-RU"/>
        </w:rPr>
      </w:pPr>
      <w:r w:rsidRPr="008F29F0">
        <w:rPr>
          <w:rFonts w:ascii="Tahoma" w:hAnsi="Tahoma" w:cs="Tahoma"/>
          <w:sz w:val="18"/>
          <w:szCs w:val="18"/>
        </w:rPr>
        <w:t>EES</w:t>
      </w:r>
      <w:r w:rsidRPr="004A5C1D">
        <w:rPr>
          <w:rFonts w:ascii="Tahoma" w:hAnsi="Tahoma" w:cs="Tahoma"/>
          <w:sz w:val="18"/>
          <w:szCs w:val="18"/>
          <w:lang w:val="ru-RU"/>
        </w:rPr>
        <w:t xml:space="preserve"> (только для заказов на выкуп);</w:t>
      </w:r>
    </w:p>
    <w:p w:rsidR="00385C82" w:rsidRPr="004A5C1D" w:rsidRDefault="00385C82" w:rsidP="00B147AB">
      <w:pPr>
        <w:pStyle w:val="AppendixBulletIndent"/>
        <w:numPr>
          <w:ilvl w:val="0"/>
          <w:numId w:val="77"/>
        </w:numPr>
        <w:tabs>
          <w:tab w:val="left" w:pos="1440"/>
        </w:tabs>
        <w:ind w:left="1440" w:right="720"/>
        <w:rPr>
          <w:rFonts w:ascii="Tahoma" w:hAnsi="Tahoma" w:cs="Tahoma"/>
          <w:lang w:val="ru-RU"/>
        </w:rPr>
      </w:pPr>
      <w:r w:rsidRPr="004A5C1D">
        <w:rPr>
          <w:rFonts w:ascii="Tahoma" w:hAnsi="Tahoma" w:cs="Tahoma"/>
          <w:sz w:val="18"/>
          <w:szCs w:val="18"/>
          <w:lang w:val="ru-RU"/>
        </w:rPr>
        <w:t xml:space="preserve">Соглашение </w:t>
      </w:r>
      <w:r w:rsidRPr="008F29F0">
        <w:rPr>
          <w:rFonts w:ascii="Tahoma" w:hAnsi="Tahoma" w:cs="Tahoma"/>
          <w:sz w:val="18"/>
          <w:szCs w:val="18"/>
        </w:rPr>
        <w:t>Enterprise</w:t>
      </w:r>
      <w:r w:rsidRPr="004A5C1D">
        <w:rPr>
          <w:rFonts w:ascii="Tahoma" w:hAnsi="Tahoma" w:cs="Tahoma"/>
          <w:sz w:val="18"/>
          <w:szCs w:val="18"/>
          <w:lang w:val="ru-RU"/>
        </w:rPr>
        <w:t xml:space="preserve"> </w:t>
      </w:r>
      <w:r w:rsidRPr="008F29F0">
        <w:rPr>
          <w:rFonts w:ascii="Tahoma" w:hAnsi="Tahoma" w:cs="Tahoma"/>
          <w:sz w:val="18"/>
          <w:szCs w:val="18"/>
        </w:rPr>
        <w:t>Subscription</w:t>
      </w:r>
      <w:r w:rsidRPr="004A5C1D">
        <w:rPr>
          <w:rFonts w:ascii="Tahoma" w:hAnsi="Tahoma" w:cs="Tahoma"/>
          <w:sz w:val="18"/>
          <w:szCs w:val="18"/>
          <w:lang w:val="ru-RU"/>
        </w:rPr>
        <w:t xml:space="preserve"> </w:t>
      </w:r>
      <w:r w:rsidRPr="008F29F0">
        <w:rPr>
          <w:rFonts w:ascii="Tahoma" w:hAnsi="Tahoma" w:cs="Tahoma"/>
          <w:sz w:val="18"/>
          <w:szCs w:val="18"/>
        </w:rPr>
        <w:t>Agreement</w:t>
      </w:r>
      <w:r w:rsidRPr="004A5C1D">
        <w:rPr>
          <w:rFonts w:ascii="Tahoma" w:hAnsi="Tahoma" w:cs="Tahoma"/>
          <w:sz w:val="18"/>
          <w:szCs w:val="18"/>
          <w:lang w:val="ru-RU"/>
        </w:rPr>
        <w:t xml:space="preserve"> (только для заказов на выкуп).</w:t>
      </w:r>
    </w:p>
    <w:p w:rsidR="00456002" w:rsidRPr="004A5C1D" w:rsidRDefault="00456002" w:rsidP="00B147AB">
      <w:pPr>
        <w:pStyle w:val="AppendixIndent"/>
        <w:spacing w:before="0"/>
        <w:ind w:left="0" w:right="720"/>
        <w:rPr>
          <w:rFonts w:ascii="Tahoma" w:hAnsi="Tahoma" w:cs="Tahoma"/>
          <w:lang w:val="ru-RU"/>
        </w:rPr>
      </w:pPr>
    </w:p>
    <w:p w:rsidR="00456002" w:rsidRPr="004A5C1D" w:rsidRDefault="00456002" w:rsidP="00B147AB">
      <w:pPr>
        <w:pStyle w:val="AppendixIndent"/>
        <w:spacing w:before="0"/>
        <w:ind w:left="0" w:right="720"/>
        <w:rPr>
          <w:rFonts w:ascii="Tahoma" w:hAnsi="Tahoma" w:cs="Tahoma"/>
          <w:lang w:val="ru-RU"/>
        </w:rPr>
      </w:pPr>
      <w:r w:rsidRPr="004A5C1D">
        <w:rPr>
          <w:rFonts w:ascii="Tahoma" w:hAnsi="Tahoma" w:cs="Tahoma"/>
          <w:sz w:val="18"/>
          <w:lang w:val="ru-RU"/>
        </w:rPr>
        <w:t xml:space="preserve">Чтобы приобрести Лицензию </w:t>
      </w:r>
      <w:r w:rsidRPr="008F29F0">
        <w:rPr>
          <w:rFonts w:ascii="Tahoma" w:hAnsi="Tahoma" w:cs="Tahoma"/>
          <w:sz w:val="18"/>
        </w:rPr>
        <w:t>Windows</w:t>
      </w:r>
      <w:r w:rsidRPr="004A5C1D">
        <w:rPr>
          <w:rFonts w:ascii="Tahoma" w:hAnsi="Tahoma" w:cs="Tahoma"/>
          <w:sz w:val="18"/>
          <w:lang w:val="ru-RU"/>
        </w:rPr>
        <w:t xml:space="preserve"> </w:t>
      </w:r>
      <w:r w:rsidRPr="008F29F0">
        <w:rPr>
          <w:rFonts w:ascii="Tahoma" w:hAnsi="Tahoma" w:cs="Tahoma"/>
          <w:sz w:val="18"/>
        </w:rPr>
        <w:t>Desktop</w:t>
      </w:r>
      <w:r w:rsidRPr="004A5C1D">
        <w:rPr>
          <w:rFonts w:ascii="Tahoma" w:hAnsi="Tahoma" w:cs="Tahoma"/>
          <w:sz w:val="18"/>
          <w:lang w:val="ru-RU"/>
        </w:rPr>
        <w:t xml:space="preserve"> </w:t>
      </w:r>
      <w:r w:rsidRPr="008F29F0">
        <w:rPr>
          <w:rFonts w:ascii="Tahoma" w:hAnsi="Tahoma" w:cs="Tahoma"/>
          <w:sz w:val="18"/>
        </w:rPr>
        <w:t>Operating</w:t>
      </w:r>
      <w:r w:rsidRPr="004A5C1D">
        <w:rPr>
          <w:rFonts w:ascii="Tahoma" w:hAnsi="Tahoma" w:cs="Tahoma"/>
          <w:sz w:val="18"/>
          <w:lang w:val="ru-RU"/>
        </w:rPr>
        <w:t xml:space="preserve"> </w:t>
      </w:r>
      <w:r w:rsidRPr="008F29F0">
        <w:rPr>
          <w:rFonts w:ascii="Tahoma" w:hAnsi="Tahoma" w:cs="Tahoma"/>
          <w:sz w:val="18"/>
        </w:rPr>
        <w:t>System</w:t>
      </w:r>
      <w:r w:rsidRPr="004A5C1D">
        <w:rPr>
          <w:rFonts w:ascii="Tahoma" w:hAnsi="Tahoma" w:cs="Tahoma"/>
          <w:sz w:val="18"/>
          <w:lang w:val="ru-RU"/>
        </w:rPr>
        <w:t xml:space="preserve"> </w:t>
      </w:r>
      <w:r w:rsidRPr="008F29F0">
        <w:rPr>
          <w:rFonts w:ascii="Tahoma" w:hAnsi="Tahoma" w:cs="Tahoma"/>
          <w:sz w:val="18"/>
        </w:rPr>
        <w:t>Upgrade</w:t>
      </w:r>
      <w:r w:rsidRPr="004A5C1D">
        <w:rPr>
          <w:rFonts w:ascii="Tahoma" w:hAnsi="Tahoma" w:cs="Tahoma"/>
          <w:sz w:val="18"/>
          <w:lang w:val="ru-RU"/>
        </w:rPr>
        <w:t>,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в разделе «Системы». Данный список зависит от программы и конкретного заказа.</w:t>
      </w:r>
    </w:p>
    <w:p w:rsidR="00591D02" w:rsidRPr="004A5C1D" w:rsidRDefault="00591D02" w:rsidP="00B147AB">
      <w:pPr>
        <w:pStyle w:val="Heading2"/>
        <w:ind w:left="0" w:right="720"/>
        <w:rPr>
          <w:rFonts w:ascii="Tahoma" w:hAnsi="Tahoma" w:cs="Tahoma"/>
          <w:lang w:val="ru-RU"/>
        </w:rPr>
      </w:pPr>
      <w:bookmarkStart w:id="730" w:name="_Toc323819654"/>
    </w:p>
    <w:p w:rsidR="00456002" w:rsidRPr="004A5C1D" w:rsidRDefault="00456002" w:rsidP="00456002">
      <w:pPr>
        <w:pStyle w:val="Heading2"/>
        <w:ind w:left="0" w:right="720"/>
        <w:rPr>
          <w:rFonts w:ascii="Tahoma" w:hAnsi="Tahoma" w:cs="Tahoma"/>
          <w:lang w:val="ru-RU"/>
        </w:rPr>
      </w:pPr>
      <w:bookmarkStart w:id="731" w:name="_Toc336338205"/>
      <w:bookmarkStart w:id="732" w:name="_Toc440882801"/>
      <w:r w:rsidRPr="004A5C1D">
        <w:rPr>
          <w:rFonts w:ascii="Tahoma" w:hAnsi="Tahoma" w:cs="Tahoma"/>
          <w:lang w:val="ru-RU"/>
        </w:rPr>
        <w:t xml:space="preserve">Лицензия на обновление и </w:t>
      </w:r>
      <w:r w:rsidRPr="008F29F0">
        <w:rPr>
          <w:rFonts w:ascii="Tahoma" w:hAnsi="Tahoma" w:cs="Tahoma"/>
        </w:rPr>
        <w:t>Software</w:t>
      </w:r>
      <w:r w:rsidRPr="004A5C1D">
        <w:rPr>
          <w:rFonts w:ascii="Tahoma" w:hAnsi="Tahoma" w:cs="Tahoma"/>
          <w:lang w:val="ru-RU"/>
        </w:rPr>
        <w:t xml:space="preserve"> </w:t>
      </w:r>
      <w:r w:rsidRPr="008F29F0">
        <w:rPr>
          <w:rFonts w:ascii="Tahoma" w:hAnsi="Tahoma" w:cs="Tahoma"/>
        </w:rPr>
        <w:t>Assurance</w:t>
      </w:r>
      <w:bookmarkEnd w:id="730"/>
      <w:bookmarkEnd w:id="731"/>
      <w:bookmarkEnd w:id="732"/>
      <w:r w:rsidRPr="004A5C1D">
        <w:rPr>
          <w:rFonts w:ascii="Tahoma" w:hAnsi="Tahoma" w:cs="Tahoma"/>
          <w:lang w:val="ru-RU"/>
        </w:rPr>
        <w:t xml:space="preserve"> </w:t>
      </w:r>
    </w:p>
    <w:p w:rsidR="00456002" w:rsidRPr="004A5C1D" w:rsidRDefault="00456002" w:rsidP="00B147AB">
      <w:pPr>
        <w:ind w:right="720"/>
        <w:rPr>
          <w:rFonts w:cs="Tahoma"/>
          <w:lang w:val="ru-RU"/>
        </w:rPr>
      </w:pPr>
    </w:p>
    <w:p w:rsidR="00456002" w:rsidRPr="008F29F0" w:rsidRDefault="00456002" w:rsidP="00B147AB">
      <w:pPr>
        <w:pStyle w:val="AppendixIndent"/>
        <w:spacing w:before="0"/>
        <w:ind w:left="0" w:right="720"/>
        <w:rPr>
          <w:rFonts w:ascii="Tahoma" w:hAnsi="Tahoma" w:cs="Tahoma"/>
        </w:rPr>
      </w:pPr>
      <w:r w:rsidRPr="004A5C1D">
        <w:rPr>
          <w:rFonts w:ascii="Tahoma" w:hAnsi="Tahoma" w:cs="Tahoma"/>
          <w:sz w:val="18"/>
          <w:lang w:val="ru-RU"/>
        </w:rPr>
        <w:t xml:space="preserve">Данный тип продукта доступен только для Операционной системы для настольных компьютеров </w:t>
      </w:r>
      <w:r w:rsidRPr="008F29F0">
        <w:rPr>
          <w:rFonts w:ascii="Tahoma" w:hAnsi="Tahoma" w:cs="Tahoma"/>
          <w:sz w:val="18"/>
        </w:rPr>
        <w:t>Windows</w:t>
      </w:r>
      <w:r w:rsidRPr="004A5C1D">
        <w:rPr>
          <w:rFonts w:ascii="Tahoma" w:hAnsi="Tahoma" w:cs="Tahoma"/>
          <w:sz w:val="18"/>
          <w:lang w:val="ru-RU"/>
        </w:rPr>
        <w:t xml:space="preserve">, он не привязан к конкретной версии и позволяет одновременно приобрести для операционной системы для настольных компьютеров Лицензию на обновление 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w:t>
      </w:r>
      <w:r w:rsidRPr="008F29F0">
        <w:rPr>
          <w:rFonts w:ascii="Tahoma" w:hAnsi="Tahoma" w:cs="Tahoma"/>
          <w:sz w:val="18"/>
        </w:rPr>
        <w:t>Предложение доступно в рамках следующих программ:</w:t>
      </w:r>
    </w:p>
    <w:p w:rsidR="00116EDC" w:rsidRPr="008F29F0" w:rsidRDefault="00116EDC" w:rsidP="00B147AB">
      <w:pPr>
        <w:pStyle w:val="AppendixIndent"/>
        <w:spacing w:before="0"/>
        <w:ind w:left="0" w:right="720"/>
        <w:rPr>
          <w:rFonts w:ascii="Tahoma" w:hAnsi="Tahoma" w:cs="Tahoma"/>
        </w:rPr>
      </w:pPr>
    </w:p>
    <w:p w:rsidR="00456002" w:rsidRPr="008F29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8F29F0">
        <w:rPr>
          <w:rFonts w:ascii="Tahoma" w:hAnsi="Tahoma" w:cs="Tahoma"/>
          <w:sz w:val="18"/>
        </w:rPr>
        <w:t>Лицензия Open</w:t>
      </w:r>
    </w:p>
    <w:p w:rsidR="00456002" w:rsidRPr="008F29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8F29F0">
        <w:rPr>
          <w:rFonts w:ascii="Tahoma" w:hAnsi="Tahoma" w:cs="Tahoma"/>
          <w:sz w:val="18"/>
        </w:rPr>
        <w:t>Open Value</w:t>
      </w:r>
    </w:p>
    <w:p w:rsidR="00456002" w:rsidRPr="008F29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8F29F0">
        <w:rPr>
          <w:rFonts w:ascii="Tahoma" w:hAnsi="Tahoma" w:cs="Tahoma"/>
          <w:sz w:val="18"/>
        </w:rPr>
        <w:t>Open Value Subscription</w:t>
      </w:r>
    </w:p>
    <w:p w:rsidR="00456002" w:rsidRPr="008F29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8F29F0">
        <w:rPr>
          <w:rFonts w:ascii="Tahoma" w:hAnsi="Tahoma" w:cs="Tahoma"/>
          <w:sz w:val="18"/>
        </w:rPr>
        <w:t xml:space="preserve">Select </w:t>
      </w:r>
    </w:p>
    <w:p w:rsidR="00456002" w:rsidRPr="008F29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8F29F0">
        <w:rPr>
          <w:rFonts w:ascii="Tahoma" w:hAnsi="Tahoma" w:cs="Tahoma"/>
          <w:sz w:val="18"/>
        </w:rPr>
        <w:t>Select Plus</w:t>
      </w:r>
    </w:p>
    <w:p w:rsidR="00456002" w:rsidRPr="008F29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8F29F0">
        <w:rPr>
          <w:rFonts w:ascii="Tahoma" w:hAnsi="Tahoma" w:cs="Tahoma"/>
          <w:sz w:val="18"/>
        </w:rPr>
        <w:t>Соглашение School</w:t>
      </w:r>
    </w:p>
    <w:p w:rsidR="00456002" w:rsidRPr="008F29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8F29F0">
        <w:rPr>
          <w:rFonts w:ascii="Tahoma" w:hAnsi="Tahoma" w:cs="Tahoma"/>
          <w:sz w:val="18"/>
        </w:rPr>
        <w:t>ESS</w:t>
      </w:r>
    </w:p>
    <w:p w:rsidR="00456002" w:rsidRPr="008F29F0"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8F29F0">
        <w:rPr>
          <w:rFonts w:ascii="Tahoma" w:hAnsi="Tahoma" w:cs="Tahoma"/>
          <w:sz w:val="18"/>
        </w:rPr>
        <w:t>Соглашение Enterprise</w:t>
      </w:r>
    </w:p>
    <w:p w:rsidR="00456002" w:rsidRPr="008F29F0" w:rsidRDefault="00456002" w:rsidP="00B147AB">
      <w:pPr>
        <w:pStyle w:val="AppendixBulletIndent"/>
        <w:numPr>
          <w:ilvl w:val="0"/>
          <w:numId w:val="78"/>
        </w:numPr>
        <w:tabs>
          <w:tab w:val="clear" w:pos="360"/>
          <w:tab w:val="num" w:pos="1440"/>
        </w:tabs>
        <w:ind w:left="1440" w:right="720"/>
        <w:rPr>
          <w:rFonts w:ascii="Tahoma" w:hAnsi="Tahoma" w:cs="Tahoma"/>
        </w:rPr>
      </w:pPr>
      <w:r w:rsidRPr="008F29F0">
        <w:rPr>
          <w:rFonts w:ascii="Tahoma" w:hAnsi="Tahoma" w:cs="Tahoma"/>
          <w:sz w:val="18"/>
        </w:rPr>
        <w:t>Соглашение Enterprise Subscription Agreement</w:t>
      </w:r>
    </w:p>
    <w:p w:rsidR="00456002" w:rsidRPr="008F29F0" w:rsidRDefault="00456002" w:rsidP="00B147AB">
      <w:pPr>
        <w:pStyle w:val="AppendixIndent"/>
        <w:spacing w:before="0"/>
        <w:ind w:left="0" w:right="720"/>
        <w:rPr>
          <w:rFonts w:ascii="Tahoma" w:hAnsi="Tahoma" w:cs="Tahoma"/>
        </w:rPr>
      </w:pPr>
    </w:p>
    <w:p w:rsidR="00456002" w:rsidRPr="004A5C1D" w:rsidRDefault="00456002" w:rsidP="00ED589D">
      <w:pPr>
        <w:pStyle w:val="AppendixIndent"/>
        <w:spacing w:before="0"/>
        <w:ind w:left="0" w:right="720"/>
        <w:rPr>
          <w:rFonts w:ascii="Tahoma" w:hAnsi="Tahoma" w:cs="Tahoma"/>
          <w:lang w:val="ru-RU"/>
        </w:rPr>
      </w:pPr>
      <w:r w:rsidRPr="004A5C1D">
        <w:rPr>
          <w:rFonts w:ascii="Tahoma" w:hAnsi="Tahoma" w:cs="Tahoma"/>
          <w:sz w:val="18"/>
          <w:lang w:val="ru-RU"/>
        </w:rPr>
        <w:t xml:space="preserve">Чтобы приобрести Лицензию на обновление, клиенту необходимо иметь соответствующую основную лицензию на операционную систему настольного компьютера.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должно приобретаться одновременно с приобретением соответствующей Лицензии на обновление, кроме случаев с программами, действующими по принципу подписки, когда обновление должно приобретаться после возобновления действия существующего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w:t>
      </w:r>
    </w:p>
    <w:p w:rsidR="00A470D7" w:rsidRPr="004A5C1D" w:rsidRDefault="00A470D7" w:rsidP="00B147AB">
      <w:pPr>
        <w:pStyle w:val="AppendixIndent"/>
        <w:spacing w:before="0"/>
        <w:ind w:left="0" w:right="720"/>
        <w:rPr>
          <w:rFonts w:ascii="Tahoma" w:hAnsi="Tahoma" w:cs="Tahoma"/>
          <w:lang w:val="ru-RU"/>
        </w:rPr>
      </w:pPr>
    </w:p>
    <w:p w:rsidR="00A470D7" w:rsidRPr="004A5C1D" w:rsidRDefault="00A470D7" w:rsidP="00B147AB">
      <w:pPr>
        <w:pStyle w:val="AppendixIndent"/>
        <w:spacing w:before="0"/>
        <w:ind w:left="0" w:right="720"/>
        <w:rPr>
          <w:rFonts w:ascii="Tahoma" w:hAnsi="Tahoma" w:cs="Tahoma"/>
          <w:lang w:val="ru-RU"/>
        </w:rPr>
      </w:pPr>
    </w:p>
    <w:p w:rsidR="00456002" w:rsidRPr="004A5C1D" w:rsidRDefault="00456002" w:rsidP="00456002">
      <w:pPr>
        <w:pStyle w:val="Heading2"/>
        <w:ind w:left="0" w:right="720"/>
        <w:rPr>
          <w:rFonts w:ascii="Tahoma" w:hAnsi="Tahoma" w:cs="Tahoma"/>
          <w:lang w:val="ru-RU"/>
        </w:rPr>
      </w:pPr>
      <w:bookmarkStart w:id="733" w:name="_Toc323819656"/>
      <w:bookmarkStart w:id="734" w:name="_Toc336338206"/>
      <w:bookmarkStart w:id="735" w:name="_Toc440882802"/>
      <w:r w:rsidRPr="004A5C1D">
        <w:rPr>
          <w:rFonts w:ascii="Tahoma" w:hAnsi="Tahoma" w:cs="Tahoma"/>
          <w:lang w:val="ru-RU"/>
        </w:rPr>
        <w:t xml:space="preserve">Лицензии </w:t>
      </w:r>
      <w:r w:rsidRPr="008F29F0">
        <w:rPr>
          <w:rFonts w:ascii="Tahoma" w:hAnsi="Tahoma" w:cs="Tahoma"/>
        </w:rPr>
        <w:t>Work</w:t>
      </w:r>
      <w:r w:rsidRPr="004A5C1D">
        <w:rPr>
          <w:rFonts w:ascii="Tahoma" w:hAnsi="Tahoma" w:cs="Tahoma"/>
          <w:lang w:val="ru-RU"/>
        </w:rPr>
        <w:t xml:space="preserve"> </w:t>
      </w:r>
      <w:r w:rsidRPr="008F29F0">
        <w:rPr>
          <w:rFonts w:ascii="Tahoma" w:hAnsi="Tahoma" w:cs="Tahoma"/>
        </w:rPr>
        <w:t>At</w:t>
      </w:r>
      <w:r w:rsidRPr="004A5C1D">
        <w:rPr>
          <w:rFonts w:ascii="Tahoma" w:hAnsi="Tahoma" w:cs="Tahoma"/>
          <w:lang w:val="ru-RU"/>
        </w:rPr>
        <w:t xml:space="preserve"> </w:t>
      </w:r>
      <w:r w:rsidRPr="008F29F0">
        <w:rPr>
          <w:rFonts w:ascii="Tahoma" w:hAnsi="Tahoma" w:cs="Tahoma"/>
        </w:rPr>
        <w:t>Home</w:t>
      </w:r>
      <w:bookmarkEnd w:id="733"/>
      <w:bookmarkEnd w:id="734"/>
      <w:bookmarkEnd w:id="735"/>
    </w:p>
    <w:p w:rsidR="00456002" w:rsidRPr="004A5C1D" w:rsidRDefault="00456002" w:rsidP="00B147AB">
      <w:pPr>
        <w:ind w:right="720"/>
        <w:rPr>
          <w:rFonts w:cs="Tahoma"/>
          <w:lang w:val="ru-RU"/>
        </w:rPr>
      </w:pPr>
    </w:p>
    <w:p w:rsidR="00456002" w:rsidRPr="004A5C1D" w:rsidRDefault="00456002" w:rsidP="00B147AB">
      <w:pPr>
        <w:pStyle w:val="AppendixIndent"/>
        <w:spacing w:before="0"/>
        <w:ind w:left="0" w:right="720"/>
        <w:rPr>
          <w:rFonts w:ascii="Tahoma" w:hAnsi="Tahoma" w:cs="Tahoma"/>
          <w:lang w:val="ru-RU"/>
        </w:rPr>
      </w:pPr>
      <w:r w:rsidRPr="004A5C1D">
        <w:rPr>
          <w:rFonts w:ascii="Tahoma" w:hAnsi="Tahoma" w:cs="Tahoma"/>
          <w:sz w:val="18"/>
          <w:lang w:val="ru-RU"/>
        </w:rPr>
        <w:t>Предложение доступно в рамках следующих программ:</w:t>
      </w:r>
    </w:p>
    <w:p w:rsidR="00456002" w:rsidRPr="004A5C1D" w:rsidRDefault="00456002" w:rsidP="00B147AB">
      <w:pPr>
        <w:pStyle w:val="AppendixBulletIndent"/>
        <w:ind w:left="0" w:right="720" w:firstLine="0"/>
        <w:rPr>
          <w:rFonts w:ascii="Tahoma" w:hAnsi="Tahoma" w:cs="Tahoma"/>
          <w:lang w:val="ru-RU"/>
        </w:rPr>
      </w:pPr>
    </w:p>
    <w:p w:rsidR="00456002" w:rsidRPr="008F29F0"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8F29F0">
        <w:rPr>
          <w:rFonts w:ascii="Tahoma" w:hAnsi="Tahoma" w:cs="Tahoma"/>
          <w:sz w:val="18"/>
        </w:rPr>
        <w:t xml:space="preserve">Select </w:t>
      </w:r>
    </w:p>
    <w:p w:rsidR="00456002" w:rsidRPr="008F29F0"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8F29F0">
        <w:rPr>
          <w:rFonts w:ascii="Tahoma" w:hAnsi="Tahoma" w:cs="Tahoma"/>
          <w:sz w:val="18"/>
        </w:rPr>
        <w:t>Select Plus</w:t>
      </w:r>
    </w:p>
    <w:p w:rsidR="00456002" w:rsidRPr="008F29F0" w:rsidRDefault="00456002" w:rsidP="00B147AB">
      <w:pPr>
        <w:pStyle w:val="AppendixBulletIndent"/>
        <w:numPr>
          <w:ilvl w:val="0"/>
          <w:numId w:val="80"/>
        </w:numPr>
        <w:tabs>
          <w:tab w:val="clear" w:pos="360"/>
          <w:tab w:val="num" w:pos="1440"/>
        </w:tabs>
        <w:ind w:left="1440" w:right="720"/>
        <w:rPr>
          <w:rFonts w:ascii="Tahoma" w:hAnsi="Tahoma" w:cs="Tahoma"/>
        </w:rPr>
      </w:pPr>
      <w:r w:rsidRPr="008F29F0">
        <w:rPr>
          <w:rFonts w:ascii="Tahoma" w:hAnsi="Tahoma" w:cs="Tahoma"/>
          <w:sz w:val="18"/>
        </w:rPr>
        <w:t>Соглашение Enterprise</w:t>
      </w:r>
    </w:p>
    <w:p w:rsidR="00456002" w:rsidRPr="008F29F0" w:rsidRDefault="00456002" w:rsidP="00B147AB">
      <w:pPr>
        <w:pStyle w:val="AppendixBulletIndent"/>
        <w:ind w:left="0" w:right="720" w:firstLine="0"/>
        <w:rPr>
          <w:rFonts w:ascii="Tahoma" w:hAnsi="Tahoma" w:cs="Tahoma"/>
        </w:rPr>
      </w:pPr>
    </w:p>
    <w:p w:rsidR="00023FE7" w:rsidRPr="004F294F" w:rsidRDefault="00456002" w:rsidP="00A12176">
      <w:pPr>
        <w:rPr>
          <w:rFonts w:cs="Tahoma"/>
          <w:lang w:val="ru-RU"/>
        </w:rPr>
      </w:pPr>
      <w:r w:rsidRPr="004A5C1D">
        <w:rPr>
          <w:rFonts w:cs="Tahoma"/>
          <w:lang w:val="ru-RU"/>
        </w:rPr>
        <w:t xml:space="preserve">Лицензия </w:t>
      </w:r>
      <w:r w:rsidRPr="008F29F0">
        <w:rPr>
          <w:rFonts w:cs="Tahoma"/>
        </w:rPr>
        <w:t>Work</w:t>
      </w:r>
      <w:r w:rsidRPr="004A5C1D">
        <w:rPr>
          <w:rFonts w:cs="Tahoma"/>
          <w:lang w:val="ru-RU"/>
        </w:rPr>
        <w:t xml:space="preserve"> </w:t>
      </w:r>
      <w:r w:rsidRPr="008F29F0">
        <w:rPr>
          <w:rFonts w:cs="Tahoma"/>
        </w:rPr>
        <w:t>At</w:t>
      </w:r>
      <w:r w:rsidRPr="004A5C1D">
        <w:rPr>
          <w:rFonts w:cs="Tahoma"/>
          <w:lang w:val="ru-RU"/>
        </w:rPr>
        <w:t xml:space="preserve"> </w:t>
      </w:r>
      <w:r w:rsidRPr="008F29F0">
        <w:rPr>
          <w:rFonts w:cs="Tahoma"/>
        </w:rPr>
        <w:t>Home</w:t>
      </w:r>
      <w:r w:rsidRPr="004A5C1D">
        <w:rPr>
          <w:rFonts w:cs="Tahoma"/>
          <w:lang w:val="ru-RU"/>
        </w:rPr>
        <w:t xml:space="preserve"> может быть приобретена только для продукта, который лицензирован для запуска в системе для настольных компьютеров, использующихся на работе. Предложение </w:t>
      </w:r>
      <w:r w:rsidRPr="008F29F0">
        <w:rPr>
          <w:rFonts w:cs="Tahoma"/>
        </w:rPr>
        <w:t>Work</w:t>
      </w:r>
      <w:r w:rsidRPr="004A5C1D">
        <w:rPr>
          <w:rFonts w:cs="Tahoma"/>
          <w:lang w:val="ru-RU"/>
        </w:rPr>
        <w:t xml:space="preserve"> </w:t>
      </w:r>
      <w:r w:rsidRPr="008F29F0">
        <w:rPr>
          <w:rFonts w:cs="Tahoma"/>
        </w:rPr>
        <w:t>At</w:t>
      </w:r>
      <w:r w:rsidRPr="004A5C1D">
        <w:rPr>
          <w:rFonts w:cs="Tahoma"/>
          <w:lang w:val="ru-RU"/>
        </w:rPr>
        <w:t xml:space="preserve"> </w:t>
      </w:r>
      <w:r w:rsidRPr="008F29F0">
        <w:rPr>
          <w:rFonts w:cs="Tahoma"/>
        </w:rPr>
        <w:t>Home</w:t>
      </w:r>
      <w:r w:rsidRPr="004A5C1D">
        <w:rPr>
          <w:rFonts w:cs="Tahoma"/>
          <w:lang w:val="ru-RU"/>
        </w:rPr>
        <w:t xml:space="preserve"> не предназначено для приобретения сотрудниками. Клиенты (не их сотрудники), участвующие в программах </w:t>
      </w:r>
      <w:r w:rsidRPr="008F29F0">
        <w:rPr>
          <w:rFonts w:cs="Tahoma"/>
        </w:rPr>
        <w:t>Select</w:t>
      </w:r>
      <w:r w:rsidRPr="004A5C1D">
        <w:rPr>
          <w:rFonts w:cs="Tahoma"/>
          <w:lang w:val="ru-RU"/>
        </w:rPr>
        <w:t xml:space="preserve">, </w:t>
      </w:r>
      <w:r w:rsidRPr="008F29F0">
        <w:rPr>
          <w:rFonts w:cs="Tahoma"/>
        </w:rPr>
        <w:t>Select</w:t>
      </w:r>
      <w:r w:rsidRPr="004A5C1D">
        <w:rPr>
          <w:rFonts w:cs="Tahoma"/>
          <w:lang w:val="ru-RU"/>
        </w:rPr>
        <w:t xml:space="preserve"> </w:t>
      </w:r>
      <w:r w:rsidRPr="008F29F0">
        <w:rPr>
          <w:rFonts w:cs="Tahoma"/>
        </w:rPr>
        <w:t>Plus</w:t>
      </w:r>
      <w:r w:rsidRPr="004A5C1D">
        <w:rPr>
          <w:rFonts w:cs="Tahoma"/>
          <w:lang w:val="ru-RU"/>
        </w:rPr>
        <w:t xml:space="preserve"> или заключившие Соглашение </w:t>
      </w:r>
      <w:r w:rsidRPr="008F29F0">
        <w:rPr>
          <w:rFonts w:cs="Tahoma"/>
        </w:rPr>
        <w:t>Enterprise</w:t>
      </w:r>
      <w:r w:rsidRPr="004A5C1D">
        <w:rPr>
          <w:rFonts w:cs="Tahoma"/>
          <w:lang w:val="ru-RU"/>
        </w:rPr>
        <w:t xml:space="preserve">, сохраняют за собой права на приобретение лицензии </w:t>
      </w:r>
      <w:r w:rsidRPr="008F29F0">
        <w:rPr>
          <w:rFonts w:cs="Tahoma"/>
        </w:rPr>
        <w:t>Work</w:t>
      </w:r>
      <w:r w:rsidRPr="004A5C1D">
        <w:rPr>
          <w:rFonts w:cs="Tahoma"/>
          <w:lang w:val="ru-RU"/>
        </w:rPr>
        <w:t xml:space="preserve"> </w:t>
      </w:r>
      <w:r w:rsidRPr="008F29F0">
        <w:rPr>
          <w:rFonts w:cs="Tahoma"/>
        </w:rPr>
        <w:t>At</w:t>
      </w:r>
      <w:r w:rsidRPr="004A5C1D">
        <w:rPr>
          <w:rFonts w:cs="Tahoma"/>
          <w:lang w:val="ru-RU"/>
        </w:rPr>
        <w:t xml:space="preserve"> </w:t>
      </w:r>
      <w:r w:rsidRPr="008F29F0">
        <w:rPr>
          <w:rFonts w:cs="Tahoma"/>
        </w:rPr>
        <w:t>Home</w:t>
      </w:r>
      <w:r w:rsidRPr="004A5C1D">
        <w:rPr>
          <w:rFonts w:cs="Tahoma"/>
          <w:lang w:val="ru-RU"/>
        </w:rPr>
        <w:t>.</w:t>
      </w:r>
      <w:r w:rsidR="008F29F0" w:rsidRPr="004A5C1D">
        <w:rPr>
          <w:rFonts w:cs="Tahoma"/>
          <w:lang w:val="ru-RU"/>
        </w:rPr>
        <w:t xml:space="preserve"> </w:t>
      </w:r>
      <w:r w:rsidRPr="004A5C1D">
        <w:rPr>
          <w:rFonts w:cs="Tahoma"/>
          <w:lang w:val="ru-RU"/>
        </w:rPr>
        <w:t xml:space="preserve">Права в рамках лицензии </w:t>
      </w:r>
      <w:r w:rsidRPr="008F29F0">
        <w:rPr>
          <w:rFonts w:cs="Tahoma"/>
        </w:rPr>
        <w:t>Work</w:t>
      </w:r>
      <w:r w:rsidRPr="004A5C1D">
        <w:rPr>
          <w:rFonts w:cs="Tahoma"/>
          <w:lang w:val="ru-RU"/>
        </w:rPr>
        <w:t xml:space="preserve"> </w:t>
      </w:r>
      <w:r w:rsidRPr="008F29F0">
        <w:rPr>
          <w:rFonts w:cs="Tahoma"/>
        </w:rPr>
        <w:t>at</w:t>
      </w:r>
      <w:r w:rsidRPr="004A5C1D">
        <w:rPr>
          <w:rFonts w:cs="Tahoma"/>
          <w:lang w:val="ru-RU"/>
        </w:rPr>
        <w:t xml:space="preserve"> </w:t>
      </w:r>
      <w:r w:rsidRPr="008F29F0">
        <w:rPr>
          <w:rFonts w:cs="Tahoma"/>
        </w:rPr>
        <w:t>Home</w:t>
      </w:r>
      <w:r w:rsidRPr="004A5C1D">
        <w:rPr>
          <w:rFonts w:cs="Tahoma"/>
          <w:lang w:val="ru-RU"/>
        </w:rPr>
        <w:t xml:space="preserve"> для соответствующих клиентов-учебных заведений см. в Соглашении или Соглашении о регистрации.</w:t>
      </w:r>
      <w:r w:rsidR="008F29F0" w:rsidRPr="004A5C1D">
        <w:rPr>
          <w:rFonts w:cs="Tahoma"/>
          <w:lang w:val="ru-RU"/>
        </w:rPr>
        <w:t xml:space="preserve"> </w:t>
      </w:r>
    </w:p>
    <w:p w:rsidR="009837A4" w:rsidRPr="004F294F" w:rsidRDefault="009837A4">
      <w:pPr>
        <w:rPr>
          <w:rFonts w:cs="Tahoma"/>
          <w:lang w:val="ru-RU"/>
        </w:rPr>
      </w:pPr>
      <w:r w:rsidRPr="004F294F">
        <w:rPr>
          <w:rFonts w:cs="Tahoma"/>
          <w:lang w:val="ru-RU"/>
        </w:rPr>
        <w:br w:type="page"/>
      </w:r>
    </w:p>
    <w:p w:rsidR="00456002" w:rsidRPr="004A5C1D" w:rsidRDefault="00023FE7" w:rsidP="00F45E26">
      <w:pPr>
        <w:pStyle w:val="Heading1"/>
        <w:rPr>
          <w:lang w:val="ru-RU"/>
        </w:rPr>
      </w:pPr>
      <w:bookmarkStart w:id="736" w:name="_Section_5_–"/>
      <w:bookmarkStart w:id="737" w:name="_РАЗДЕЛ_5._ЦЕНЫ"/>
      <w:bookmarkStart w:id="738" w:name="_Toc336338207"/>
      <w:bookmarkStart w:id="739" w:name="_Toc440882803"/>
      <w:bookmarkEnd w:id="736"/>
      <w:bookmarkEnd w:id="737"/>
      <w:r w:rsidRPr="004A5C1D">
        <w:rPr>
          <w:lang w:val="ru-RU"/>
        </w:rPr>
        <w:t>РАЗДЕЛ 5.</w:t>
      </w:r>
      <w:bookmarkStart w:id="740" w:name="Sect5_OnlineServices"/>
      <w:r w:rsidRPr="004A5C1D">
        <w:rPr>
          <w:lang w:val="ru-RU"/>
        </w:rPr>
        <w:t xml:space="preserve"> ЦЕНЫ И УСЛОВИЯ ПЛАТЕЖА ДЛЯ </w:t>
      </w:r>
      <w:r w:rsidR="00BD7905" w:rsidRPr="004A5C1D">
        <w:rPr>
          <w:lang w:val="ru-RU"/>
        </w:rPr>
        <w:br/>
      </w:r>
      <w:r w:rsidRPr="004A5C1D">
        <w:rPr>
          <w:lang w:val="ru-RU"/>
        </w:rPr>
        <w:t>ВЕБ-СЛУЖБ</w:t>
      </w:r>
      <w:bookmarkEnd w:id="738"/>
      <w:bookmarkEnd w:id="739"/>
      <w:bookmarkEnd w:id="740"/>
    </w:p>
    <w:p w:rsidR="00456002" w:rsidRPr="004A5C1D" w:rsidRDefault="00456002" w:rsidP="00456002">
      <w:pPr>
        <w:outlineLvl w:val="2"/>
        <w:rPr>
          <w:rFonts w:cs="Tahoma"/>
          <w:lang w:val="ru-RU"/>
        </w:rPr>
      </w:pPr>
    </w:p>
    <w:p w:rsidR="00456002" w:rsidRPr="008F29F0" w:rsidRDefault="00456002" w:rsidP="00212CC6">
      <w:pPr>
        <w:outlineLvl w:val="2"/>
        <w:rPr>
          <w:rFonts w:cs="Tahoma"/>
        </w:rPr>
      </w:pPr>
      <w:r w:rsidRPr="004A5C1D">
        <w:rPr>
          <w:rFonts w:cs="Tahoma"/>
          <w:szCs w:val="18"/>
          <w:lang w:val="ru-RU"/>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8F29F0" w:rsidRPr="004A5C1D">
        <w:rPr>
          <w:rFonts w:cs="Tahoma"/>
          <w:szCs w:val="18"/>
          <w:lang w:val="ru-RU"/>
        </w:rPr>
        <w:t xml:space="preserve"> </w:t>
      </w:r>
      <w:r w:rsidRPr="004A5C1D">
        <w:rPr>
          <w:rFonts w:cs="Tahoma"/>
          <w:szCs w:val="18"/>
          <w:lang w:val="ru-RU"/>
        </w:rPr>
        <w:t xml:space="preserve">Некоторые соглашения корпоративного лицензирования содержат рекомендацию ознакомиться со списком продуктов, чтобы определить доступные «Веб-службы». </w:t>
      </w:r>
      <w:r w:rsidRPr="008F29F0">
        <w:rPr>
          <w:rFonts w:cs="Tahoma"/>
          <w:szCs w:val="18"/>
        </w:rPr>
        <w:t>В этом смысле Веб-службы включают следующее:</w:t>
      </w:r>
    </w:p>
    <w:p w:rsidR="002D25C8" w:rsidRPr="008F29F0" w:rsidRDefault="002D25C8" w:rsidP="00212CC6">
      <w:pPr>
        <w:outlineLvl w:val="2"/>
        <w:rPr>
          <w:rFonts w:cs="Tahoma"/>
        </w:rPr>
      </w:pPr>
    </w:p>
    <w:p w:rsidR="00456002" w:rsidRPr="008F29F0" w:rsidRDefault="00456002" w:rsidP="002C1048">
      <w:pPr>
        <w:numPr>
          <w:ilvl w:val="0"/>
          <w:numId w:val="85"/>
        </w:numPr>
        <w:spacing w:after="60"/>
        <w:rPr>
          <w:rFonts w:cs="Tahoma"/>
        </w:rPr>
      </w:pPr>
      <w:r w:rsidRPr="008F29F0">
        <w:rPr>
          <w:rFonts w:eastAsia="Calibri" w:cs="Tahoma"/>
          <w:color w:val="000000"/>
          <w:szCs w:val="18"/>
        </w:rPr>
        <w:t>Dynamics CRM Online</w:t>
      </w:r>
    </w:p>
    <w:p w:rsidR="00456002" w:rsidRPr="008F29F0" w:rsidRDefault="00456002" w:rsidP="002C1048">
      <w:pPr>
        <w:numPr>
          <w:ilvl w:val="0"/>
          <w:numId w:val="85"/>
        </w:numPr>
        <w:spacing w:after="60"/>
        <w:rPr>
          <w:rFonts w:cs="Tahoma"/>
        </w:rPr>
      </w:pPr>
      <w:r w:rsidRPr="008F29F0">
        <w:rPr>
          <w:rFonts w:eastAsia="Calibri" w:cs="Tahoma"/>
          <w:color w:val="000000"/>
          <w:szCs w:val="18"/>
        </w:rPr>
        <w:t>Exchange Online Archiving</w:t>
      </w:r>
    </w:p>
    <w:p w:rsidR="00456002" w:rsidRPr="004A5C1D" w:rsidRDefault="00456002" w:rsidP="002C1048">
      <w:pPr>
        <w:numPr>
          <w:ilvl w:val="0"/>
          <w:numId w:val="85"/>
        </w:numPr>
        <w:spacing w:after="60"/>
        <w:rPr>
          <w:rFonts w:cs="Tahoma"/>
          <w:lang w:val="ru-RU"/>
        </w:rPr>
      </w:pPr>
      <w:r w:rsidRPr="004A5C1D">
        <w:rPr>
          <w:rFonts w:eastAsia="Calibri" w:cs="Tahoma"/>
          <w:color w:val="000000"/>
          <w:szCs w:val="18"/>
          <w:lang w:val="ru-RU"/>
        </w:rPr>
        <w:t xml:space="preserve">Базовая подписка на </w:t>
      </w:r>
      <w:r w:rsidRPr="008F29F0">
        <w:rPr>
          <w:rFonts w:eastAsia="Calibri" w:cs="Tahoma"/>
          <w:color w:val="000000"/>
          <w:szCs w:val="18"/>
        </w:rPr>
        <w:t>Exchange</w:t>
      </w:r>
      <w:r w:rsidRPr="004A5C1D">
        <w:rPr>
          <w:rFonts w:eastAsia="Calibri" w:cs="Tahoma"/>
          <w:color w:val="000000"/>
          <w:szCs w:val="18"/>
          <w:lang w:val="ru-RU"/>
        </w:rPr>
        <w:t xml:space="preserve"> </w:t>
      </w:r>
      <w:r w:rsidRPr="008F29F0">
        <w:rPr>
          <w:rFonts w:eastAsia="Calibri" w:cs="Tahoma"/>
          <w:color w:val="000000"/>
          <w:szCs w:val="18"/>
        </w:rPr>
        <w:t>Online</w:t>
      </w:r>
      <w:r w:rsidRPr="004A5C1D">
        <w:rPr>
          <w:rFonts w:eastAsia="Calibri" w:cs="Tahoma"/>
          <w:color w:val="000000"/>
          <w:szCs w:val="18"/>
          <w:lang w:val="ru-RU"/>
        </w:rPr>
        <w:t xml:space="preserve"> (план 1 и план 2) </w:t>
      </w:r>
    </w:p>
    <w:p w:rsidR="00456002" w:rsidRPr="008F29F0" w:rsidRDefault="00456002" w:rsidP="002C1048">
      <w:pPr>
        <w:numPr>
          <w:ilvl w:val="0"/>
          <w:numId w:val="85"/>
        </w:numPr>
        <w:spacing w:after="60"/>
        <w:rPr>
          <w:rFonts w:cs="Tahoma"/>
        </w:rPr>
      </w:pPr>
      <w:r w:rsidRPr="008F29F0">
        <w:rPr>
          <w:rFonts w:eastAsia="Calibri" w:cs="Tahoma"/>
          <w:color w:val="000000"/>
          <w:szCs w:val="18"/>
        </w:rPr>
        <w:t>Lync Online (планы 1, 2 и 3)</w:t>
      </w:r>
    </w:p>
    <w:p w:rsidR="00456002" w:rsidRPr="008F29F0" w:rsidRDefault="00456002" w:rsidP="002C1048">
      <w:pPr>
        <w:numPr>
          <w:ilvl w:val="0"/>
          <w:numId w:val="85"/>
        </w:numPr>
        <w:spacing w:after="60"/>
        <w:rPr>
          <w:rFonts w:cs="Tahoma"/>
        </w:rPr>
      </w:pPr>
      <w:r w:rsidRPr="008F29F0">
        <w:rPr>
          <w:rFonts w:eastAsia="Calibri" w:cs="Tahoma"/>
          <w:color w:val="000000"/>
          <w:szCs w:val="18"/>
        </w:rPr>
        <w:t>Microsoft Exchange Hosted Continuity</w:t>
      </w:r>
    </w:p>
    <w:p w:rsidR="00456002" w:rsidRPr="008F29F0" w:rsidRDefault="00456002" w:rsidP="002C1048">
      <w:pPr>
        <w:numPr>
          <w:ilvl w:val="0"/>
          <w:numId w:val="85"/>
        </w:numPr>
        <w:spacing w:after="60"/>
        <w:rPr>
          <w:rFonts w:cs="Tahoma"/>
        </w:rPr>
      </w:pPr>
      <w:r w:rsidRPr="008F29F0">
        <w:rPr>
          <w:rFonts w:eastAsia="Calibri" w:cs="Tahoma"/>
          <w:color w:val="000000"/>
          <w:szCs w:val="18"/>
        </w:rPr>
        <w:t>Microsoft Exchange Hosted Encryption</w:t>
      </w:r>
    </w:p>
    <w:p w:rsidR="00456002" w:rsidRPr="004A5C1D" w:rsidRDefault="00456002" w:rsidP="002C1048">
      <w:pPr>
        <w:numPr>
          <w:ilvl w:val="0"/>
          <w:numId w:val="85"/>
        </w:numPr>
        <w:spacing w:after="60"/>
        <w:rPr>
          <w:rFonts w:cs="Tahoma"/>
          <w:lang w:val="pt-BR"/>
        </w:rPr>
      </w:pPr>
      <w:r w:rsidRPr="004A5C1D">
        <w:rPr>
          <w:rFonts w:eastAsia="Calibri" w:cs="Tahoma"/>
          <w:color w:val="000000"/>
          <w:szCs w:val="18"/>
          <w:lang w:val="pt-BR"/>
        </w:rPr>
        <w:t xml:space="preserve">Office 365 Plan K1, K1, E1, E2, E3 </w:t>
      </w:r>
      <w:r w:rsidRPr="008F29F0">
        <w:rPr>
          <w:rFonts w:eastAsia="Calibri" w:cs="Tahoma"/>
          <w:color w:val="000000"/>
          <w:szCs w:val="18"/>
        </w:rPr>
        <w:t>и</w:t>
      </w:r>
      <w:r w:rsidRPr="004A5C1D">
        <w:rPr>
          <w:rFonts w:eastAsia="Calibri" w:cs="Tahoma"/>
          <w:color w:val="000000"/>
          <w:szCs w:val="18"/>
          <w:lang w:val="pt-BR"/>
        </w:rPr>
        <w:t xml:space="preserve"> E4</w:t>
      </w:r>
    </w:p>
    <w:p w:rsidR="00456002" w:rsidRPr="004A5C1D" w:rsidRDefault="00456002" w:rsidP="002C1048">
      <w:pPr>
        <w:numPr>
          <w:ilvl w:val="0"/>
          <w:numId w:val="85"/>
        </w:numPr>
        <w:spacing w:after="60"/>
        <w:rPr>
          <w:rFonts w:cs="Tahoma"/>
          <w:lang w:val="pt-BR"/>
        </w:rPr>
      </w:pPr>
      <w:r w:rsidRPr="004A5C1D">
        <w:rPr>
          <w:rFonts w:eastAsia="Calibri" w:cs="Tahoma"/>
          <w:color w:val="000000"/>
          <w:szCs w:val="18"/>
          <w:lang w:val="pt-BR"/>
        </w:rPr>
        <w:t xml:space="preserve">Lync Server Public Instant Messaging Connectivity </w:t>
      </w:r>
      <w:r w:rsidRPr="008F29F0">
        <w:rPr>
          <w:rFonts w:eastAsia="Calibri" w:cs="Tahoma"/>
          <w:color w:val="000000"/>
          <w:szCs w:val="18"/>
        </w:rPr>
        <w:t>для</w:t>
      </w:r>
      <w:r w:rsidRPr="004A5C1D">
        <w:rPr>
          <w:rFonts w:eastAsia="Calibri" w:cs="Tahoma"/>
          <w:color w:val="000000"/>
          <w:szCs w:val="18"/>
          <w:lang w:val="pt-BR"/>
        </w:rPr>
        <w:t xml:space="preserve"> </w:t>
      </w:r>
      <w:r w:rsidRPr="008F29F0">
        <w:rPr>
          <w:rFonts w:eastAsia="Calibri" w:cs="Tahoma"/>
          <w:color w:val="000000"/>
          <w:szCs w:val="18"/>
        </w:rPr>
        <w:t>служб</w:t>
      </w:r>
      <w:r w:rsidRPr="004A5C1D">
        <w:rPr>
          <w:rFonts w:eastAsia="Calibri" w:cs="Tahoma"/>
          <w:color w:val="000000"/>
          <w:szCs w:val="18"/>
          <w:lang w:val="pt-BR"/>
        </w:rPr>
        <w:t xml:space="preserve"> </w:t>
      </w:r>
      <w:r w:rsidRPr="008F29F0">
        <w:rPr>
          <w:rFonts w:eastAsia="Calibri" w:cs="Tahoma"/>
          <w:color w:val="000000"/>
          <w:szCs w:val="18"/>
        </w:rPr>
        <w:t>мгновенных</w:t>
      </w:r>
      <w:r w:rsidRPr="004A5C1D">
        <w:rPr>
          <w:rFonts w:eastAsia="Calibri" w:cs="Tahoma"/>
          <w:color w:val="000000"/>
          <w:szCs w:val="18"/>
          <w:lang w:val="pt-BR"/>
        </w:rPr>
        <w:t xml:space="preserve"> </w:t>
      </w:r>
      <w:r w:rsidRPr="008F29F0">
        <w:rPr>
          <w:rFonts w:eastAsia="Calibri" w:cs="Tahoma"/>
          <w:color w:val="000000"/>
          <w:szCs w:val="18"/>
        </w:rPr>
        <w:t>сообщений</w:t>
      </w:r>
      <w:r w:rsidRPr="004A5C1D">
        <w:rPr>
          <w:rFonts w:eastAsia="Calibri" w:cs="Tahoma"/>
          <w:color w:val="000000"/>
          <w:szCs w:val="18"/>
          <w:lang w:val="pt-BR"/>
        </w:rPr>
        <w:t xml:space="preserve"> America Online (AOL) </w:t>
      </w:r>
      <w:r w:rsidRPr="008F29F0">
        <w:rPr>
          <w:rFonts w:eastAsia="Calibri" w:cs="Tahoma"/>
          <w:color w:val="000000"/>
          <w:szCs w:val="18"/>
        </w:rPr>
        <w:t>и</w:t>
      </w:r>
      <w:r w:rsidRPr="004A5C1D">
        <w:rPr>
          <w:rFonts w:eastAsia="Calibri" w:cs="Tahoma"/>
          <w:color w:val="000000"/>
          <w:szCs w:val="18"/>
          <w:lang w:val="pt-BR"/>
        </w:rPr>
        <w:t xml:space="preserve"> </w:t>
      </w:r>
      <w:r w:rsidRPr="008F29F0">
        <w:rPr>
          <w:rFonts w:eastAsia="Calibri" w:cs="Tahoma"/>
          <w:color w:val="000000"/>
          <w:szCs w:val="18"/>
        </w:rPr>
        <w:t>службы</w:t>
      </w:r>
      <w:r w:rsidRPr="004A5C1D">
        <w:rPr>
          <w:rFonts w:eastAsia="Calibri" w:cs="Tahoma"/>
          <w:color w:val="000000"/>
          <w:szCs w:val="18"/>
          <w:lang w:val="pt-BR"/>
        </w:rPr>
        <w:t xml:space="preserve"> Windows Live Messenger</w:t>
      </w:r>
    </w:p>
    <w:p w:rsidR="00456002" w:rsidRPr="004A5C1D" w:rsidRDefault="00456002" w:rsidP="002C1048">
      <w:pPr>
        <w:numPr>
          <w:ilvl w:val="0"/>
          <w:numId w:val="85"/>
        </w:numPr>
        <w:spacing w:after="60"/>
        <w:rPr>
          <w:rFonts w:cs="Tahoma"/>
          <w:lang w:val="pt-BR"/>
        </w:rPr>
      </w:pPr>
      <w:r w:rsidRPr="004A5C1D">
        <w:rPr>
          <w:rFonts w:eastAsia="Calibri" w:cs="Tahoma"/>
          <w:color w:val="000000"/>
          <w:szCs w:val="18"/>
          <w:lang w:val="pt-BR"/>
        </w:rPr>
        <w:t xml:space="preserve">Lync Server Public Instant Messaging Connectivity </w:t>
      </w:r>
      <w:r w:rsidRPr="008F29F0">
        <w:rPr>
          <w:rFonts w:eastAsia="Calibri" w:cs="Tahoma"/>
          <w:color w:val="000000"/>
          <w:szCs w:val="18"/>
        </w:rPr>
        <w:t>для</w:t>
      </w:r>
      <w:r w:rsidRPr="004A5C1D">
        <w:rPr>
          <w:rFonts w:eastAsia="Calibri" w:cs="Tahoma"/>
          <w:color w:val="000000"/>
          <w:szCs w:val="18"/>
          <w:lang w:val="pt-BR"/>
        </w:rPr>
        <w:t xml:space="preserve"> </w:t>
      </w:r>
      <w:r w:rsidRPr="008F29F0">
        <w:rPr>
          <w:rFonts w:eastAsia="Calibri" w:cs="Tahoma"/>
          <w:color w:val="000000"/>
          <w:szCs w:val="18"/>
        </w:rPr>
        <w:t>службы</w:t>
      </w:r>
      <w:r w:rsidRPr="004A5C1D">
        <w:rPr>
          <w:rFonts w:eastAsia="Calibri" w:cs="Tahoma"/>
          <w:color w:val="000000"/>
          <w:szCs w:val="18"/>
          <w:lang w:val="pt-BR"/>
        </w:rPr>
        <w:t xml:space="preserve"> </w:t>
      </w:r>
      <w:r w:rsidRPr="008F29F0">
        <w:rPr>
          <w:rFonts w:eastAsia="Calibri" w:cs="Tahoma"/>
          <w:color w:val="000000"/>
          <w:szCs w:val="18"/>
        </w:rPr>
        <w:t>обмена</w:t>
      </w:r>
      <w:r w:rsidRPr="004A5C1D">
        <w:rPr>
          <w:rFonts w:eastAsia="Calibri" w:cs="Tahoma"/>
          <w:color w:val="000000"/>
          <w:szCs w:val="18"/>
          <w:lang w:val="pt-BR"/>
        </w:rPr>
        <w:t xml:space="preserve"> </w:t>
      </w:r>
      <w:r w:rsidRPr="008F29F0">
        <w:rPr>
          <w:rFonts w:eastAsia="Calibri" w:cs="Tahoma"/>
          <w:color w:val="000000"/>
          <w:szCs w:val="18"/>
        </w:rPr>
        <w:t>мгновенными</w:t>
      </w:r>
      <w:r w:rsidRPr="004A5C1D">
        <w:rPr>
          <w:rFonts w:eastAsia="Calibri" w:cs="Tahoma"/>
          <w:color w:val="000000"/>
          <w:szCs w:val="18"/>
          <w:lang w:val="pt-BR"/>
        </w:rPr>
        <w:t xml:space="preserve"> </w:t>
      </w:r>
      <w:r w:rsidRPr="008F29F0">
        <w:rPr>
          <w:rFonts w:eastAsia="Calibri" w:cs="Tahoma"/>
          <w:color w:val="000000"/>
          <w:szCs w:val="18"/>
        </w:rPr>
        <w:t>сообщениями</w:t>
      </w:r>
      <w:r w:rsidRPr="004A5C1D">
        <w:rPr>
          <w:rFonts w:eastAsia="Calibri" w:cs="Tahoma"/>
          <w:color w:val="000000"/>
          <w:szCs w:val="18"/>
          <w:lang w:val="pt-BR"/>
        </w:rPr>
        <w:t xml:space="preserve"> Yahoo</w:t>
      </w:r>
    </w:p>
    <w:p w:rsidR="00456002" w:rsidRPr="008F29F0" w:rsidRDefault="00456002" w:rsidP="002C1048">
      <w:pPr>
        <w:numPr>
          <w:ilvl w:val="0"/>
          <w:numId w:val="85"/>
        </w:numPr>
        <w:spacing w:after="60"/>
        <w:rPr>
          <w:rFonts w:cs="Tahoma"/>
        </w:rPr>
      </w:pPr>
      <w:r w:rsidRPr="008F29F0">
        <w:rPr>
          <w:rFonts w:eastAsia="Calibri" w:cs="Tahoma"/>
          <w:color w:val="000000"/>
          <w:szCs w:val="18"/>
        </w:rPr>
        <w:t xml:space="preserve">Office Groove Enterprise Services </w:t>
      </w:r>
    </w:p>
    <w:p w:rsidR="00456002" w:rsidRPr="008F29F0" w:rsidRDefault="00456002" w:rsidP="002C1048">
      <w:pPr>
        <w:numPr>
          <w:ilvl w:val="0"/>
          <w:numId w:val="85"/>
        </w:numPr>
        <w:spacing w:after="60"/>
        <w:rPr>
          <w:rFonts w:cs="Tahoma"/>
        </w:rPr>
      </w:pPr>
      <w:r w:rsidRPr="008F29F0">
        <w:rPr>
          <w:rFonts w:eastAsia="Calibri" w:cs="Tahoma"/>
          <w:color w:val="000000"/>
          <w:szCs w:val="18"/>
        </w:rPr>
        <w:t>Подписка на Office Профессиональный плюс</w:t>
      </w:r>
    </w:p>
    <w:p w:rsidR="00456002" w:rsidRPr="008F29F0" w:rsidRDefault="00456002" w:rsidP="002C1048">
      <w:pPr>
        <w:numPr>
          <w:ilvl w:val="0"/>
          <w:numId w:val="85"/>
        </w:numPr>
        <w:spacing w:after="60"/>
        <w:rPr>
          <w:rFonts w:cs="Tahoma"/>
        </w:rPr>
      </w:pPr>
      <w:r w:rsidRPr="008F29F0">
        <w:rPr>
          <w:rFonts w:eastAsia="Calibri" w:cs="Tahoma"/>
          <w:color w:val="000000"/>
          <w:szCs w:val="18"/>
        </w:rPr>
        <w:t>Office Live Meeting выпуски Standard и Professional</w:t>
      </w:r>
    </w:p>
    <w:p w:rsidR="00456002" w:rsidRPr="008F29F0" w:rsidRDefault="00456002" w:rsidP="002C1048">
      <w:pPr>
        <w:numPr>
          <w:ilvl w:val="0"/>
          <w:numId w:val="85"/>
        </w:numPr>
        <w:spacing w:after="60"/>
        <w:rPr>
          <w:rFonts w:cs="Tahoma"/>
        </w:rPr>
      </w:pPr>
      <w:r w:rsidRPr="008F29F0">
        <w:rPr>
          <w:rFonts w:eastAsia="Calibri" w:cs="Tahoma"/>
          <w:color w:val="000000"/>
          <w:szCs w:val="18"/>
        </w:rPr>
        <w:t>SharePoint Online (план 1 и план 2)</w:t>
      </w:r>
    </w:p>
    <w:p w:rsidR="00456002" w:rsidRPr="008F29F0" w:rsidRDefault="00456002" w:rsidP="002C1048">
      <w:pPr>
        <w:numPr>
          <w:ilvl w:val="0"/>
          <w:numId w:val="85"/>
        </w:numPr>
        <w:spacing w:after="60"/>
        <w:rPr>
          <w:rFonts w:cs="Tahoma"/>
        </w:rPr>
      </w:pPr>
      <w:r w:rsidRPr="008F29F0">
        <w:rPr>
          <w:rFonts w:eastAsia="Calibri" w:cs="Tahoma"/>
          <w:color w:val="000000"/>
          <w:szCs w:val="18"/>
        </w:rPr>
        <w:t>System Center Advisor</w:t>
      </w:r>
    </w:p>
    <w:p w:rsidR="00456002" w:rsidRPr="008F29F0" w:rsidRDefault="00456002" w:rsidP="002C1048">
      <w:pPr>
        <w:numPr>
          <w:ilvl w:val="0"/>
          <w:numId w:val="85"/>
        </w:numPr>
        <w:spacing w:after="60"/>
        <w:rPr>
          <w:rFonts w:cs="Tahoma"/>
        </w:rPr>
      </w:pPr>
      <w:r w:rsidRPr="008F29F0">
        <w:rPr>
          <w:rFonts w:eastAsia="Calibri" w:cs="Tahoma"/>
          <w:color w:val="000000"/>
          <w:szCs w:val="18"/>
        </w:rPr>
        <w:t>Службы Windows Azure</w:t>
      </w:r>
    </w:p>
    <w:p w:rsidR="00456002" w:rsidRPr="008F29F0" w:rsidRDefault="00456002" w:rsidP="002C1048">
      <w:pPr>
        <w:numPr>
          <w:ilvl w:val="0"/>
          <w:numId w:val="85"/>
        </w:numPr>
        <w:spacing w:after="60"/>
        <w:rPr>
          <w:rFonts w:cs="Tahoma"/>
        </w:rPr>
      </w:pPr>
      <w:r w:rsidRPr="008F29F0">
        <w:rPr>
          <w:rFonts w:eastAsia="Calibri" w:cs="Tahoma"/>
          <w:color w:val="000000"/>
          <w:szCs w:val="18"/>
        </w:rPr>
        <w:t>Windows Intune и Windows Intune Add-on для System Center Configuration Manager и System Center Endpoint Protection.</w:t>
      </w:r>
    </w:p>
    <w:p w:rsidR="002D25C8" w:rsidRPr="008F29F0" w:rsidRDefault="002D25C8" w:rsidP="00212CC6">
      <w:pPr>
        <w:rPr>
          <w:rFonts w:cs="Tahoma"/>
        </w:rPr>
      </w:pPr>
    </w:p>
    <w:p w:rsidR="00456002" w:rsidRPr="004A5C1D" w:rsidRDefault="00456002" w:rsidP="00116EDC">
      <w:pPr>
        <w:outlineLvl w:val="2"/>
        <w:rPr>
          <w:rFonts w:cs="Tahoma"/>
          <w:lang w:val="ru-RU"/>
        </w:rPr>
      </w:pPr>
      <w:r w:rsidRPr="004A5C1D">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sidR="008F29F0" w:rsidRPr="004A5C1D">
        <w:rPr>
          <w:rFonts w:cs="Tahoma"/>
          <w:szCs w:val="18"/>
          <w:lang w:val="ru-RU"/>
        </w:rPr>
        <w:t xml:space="preserve"> </w:t>
      </w:r>
      <w:r w:rsidRPr="004A5C1D">
        <w:rPr>
          <w:rFonts w:cs="Tahoma"/>
          <w:szCs w:val="18"/>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rsidR="00116EDC" w:rsidRPr="004A5C1D" w:rsidRDefault="00116EDC" w:rsidP="00116EDC">
      <w:pPr>
        <w:outlineLvl w:val="2"/>
        <w:rPr>
          <w:rFonts w:cs="Tahoma"/>
          <w:lang w:val="ru-RU"/>
        </w:rPr>
      </w:pPr>
    </w:p>
    <w:p w:rsidR="00456002" w:rsidRPr="004A5C1D" w:rsidRDefault="00456002" w:rsidP="00456002">
      <w:pPr>
        <w:pStyle w:val="Heading2"/>
        <w:ind w:left="0"/>
        <w:rPr>
          <w:rFonts w:ascii="Tahoma" w:hAnsi="Tahoma" w:cs="Tahoma"/>
          <w:lang w:val="ru-RU"/>
        </w:rPr>
      </w:pPr>
      <w:bookmarkStart w:id="741" w:name="_Toc336338208"/>
      <w:bookmarkStart w:id="742" w:name="_Toc440882804"/>
      <w:r w:rsidRPr="004A5C1D">
        <w:rPr>
          <w:rFonts w:ascii="Tahoma" w:hAnsi="Tahoma" w:cs="Tahoma"/>
          <w:lang w:val="ru-RU"/>
        </w:rPr>
        <w:t>Срок действия подписки на веб-службы</w:t>
      </w:r>
      <w:bookmarkEnd w:id="741"/>
      <w:bookmarkEnd w:id="742"/>
    </w:p>
    <w:p w:rsidR="00456002" w:rsidRPr="004A5C1D" w:rsidRDefault="00456002" w:rsidP="00116EDC">
      <w:pPr>
        <w:outlineLvl w:val="2"/>
        <w:rPr>
          <w:rFonts w:cs="Tahoma"/>
          <w:lang w:val="ru-RU"/>
        </w:rPr>
      </w:pPr>
    </w:p>
    <w:p w:rsidR="006F4084" w:rsidRPr="001D7FB4" w:rsidRDefault="00456002" w:rsidP="007638CF">
      <w:pPr>
        <w:outlineLvl w:val="2"/>
        <w:rPr>
          <w:rFonts w:cs="Tahoma"/>
          <w:lang w:val="ru-RU"/>
        </w:rPr>
      </w:pPr>
      <w:r w:rsidRPr="004A5C1D">
        <w:rPr>
          <w:rFonts w:cs="Tahoma"/>
          <w:szCs w:val="18"/>
          <w:lang w:val="ru-RU"/>
        </w:rPr>
        <w:t>Первоначальный заказ на новую подписку на веб-службы определяет срок действия подписки.</w:t>
      </w:r>
      <w:r w:rsidR="008F29F0" w:rsidRPr="004A5C1D">
        <w:rPr>
          <w:rFonts w:cs="Tahoma"/>
          <w:szCs w:val="18"/>
          <w:lang w:val="ru-RU"/>
        </w:rPr>
        <w:t xml:space="preserve"> </w:t>
      </w:r>
      <w:r w:rsidRPr="004A5C1D">
        <w:rPr>
          <w:rFonts w:cs="Tahoma"/>
          <w:szCs w:val="18"/>
          <w:lang w:val="ru-RU"/>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8F29F0" w:rsidRPr="004A5C1D">
        <w:rPr>
          <w:rFonts w:cs="Tahoma"/>
          <w:szCs w:val="18"/>
          <w:lang w:val="ru-RU"/>
        </w:rPr>
        <w:t xml:space="preserve"> </w:t>
      </w:r>
      <w:r w:rsidRPr="004A5C1D">
        <w:rPr>
          <w:rFonts w:cs="Tahoma"/>
          <w:szCs w:val="18"/>
          <w:lang w:val="ru-RU"/>
        </w:rPr>
        <w:t xml:space="preserve">Программа </w:t>
      </w:r>
      <w:r w:rsidRPr="008F29F0">
        <w:rPr>
          <w:rFonts w:cs="Tahoma"/>
          <w:szCs w:val="18"/>
        </w:rPr>
        <w:t>Select</w:t>
      </w:r>
      <w:r w:rsidRPr="004A5C1D">
        <w:rPr>
          <w:rFonts w:cs="Tahoma"/>
          <w:szCs w:val="18"/>
          <w:lang w:val="ru-RU"/>
        </w:rPr>
        <w:t xml:space="preserve"> </w:t>
      </w:r>
      <w:r w:rsidRPr="008F29F0">
        <w:rPr>
          <w:rFonts w:cs="Tahoma"/>
          <w:szCs w:val="18"/>
        </w:rPr>
        <w:t>Plus</w:t>
      </w:r>
      <w:r w:rsidRPr="004A5C1D">
        <w:rPr>
          <w:rFonts w:cs="Tahoma"/>
          <w:szCs w:val="18"/>
          <w:lang w:val="ru-RU"/>
        </w:rPr>
        <w:t xml:space="preserve">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8F29F0" w:rsidRPr="004A5C1D">
        <w:rPr>
          <w:rFonts w:cs="Tahoma"/>
          <w:szCs w:val="18"/>
          <w:lang w:val="ru-RU"/>
        </w:rPr>
        <w:t xml:space="preserve"> </w:t>
      </w:r>
      <w:r w:rsidRPr="004A5C1D">
        <w:rPr>
          <w:rFonts w:cs="Tahoma"/>
          <w:szCs w:val="18"/>
          <w:lang w:val="ru-RU"/>
        </w:rPr>
        <w:t>Срок действия или срок окончания действия годовой подписки может не совпадать со сроком действия соглашения.</w:t>
      </w:r>
      <w:r w:rsidR="008F29F0" w:rsidRPr="004A5C1D">
        <w:rPr>
          <w:rFonts w:cs="Tahoma"/>
          <w:szCs w:val="18"/>
          <w:lang w:val="ru-RU"/>
        </w:rPr>
        <w:t xml:space="preserve"> </w:t>
      </w:r>
      <w:r w:rsidRPr="004A5C1D">
        <w:rPr>
          <w:rFonts w:cs="Tahoma"/>
          <w:szCs w:val="18"/>
          <w:lang w:val="ru-RU"/>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8F29F0" w:rsidRPr="004A5C1D">
        <w:rPr>
          <w:rFonts w:cs="Tahoma"/>
          <w:szCs w:val="18"/>
          <w:lang w:val="ru-RU"/>
        </w:rPr>
        <w:t xml:space="preserve"> </w:t>
      </w:r>
      <w:r w:rsidRPr="004A5C1D">
        <w:rPr>
          <w:rFonts w:cs="Tahoma"/>
          <w:szCs w:val="18"/>
          <w:lang w:val="ru-RU"/>
        </w:rPr>
        <w:t>Если клиент приобретает какую-либо службу</w:t>
      </w:r>
      <w:r w:rsidR="00252A46">
        <w:rPr>
          <w:rFonts w:cs="Tahoma"/>
          <w:szCs w:val="18"/>
        </w:rPr>
        <w:t> </w:t>
      </w:r>
      <w:r w:rsidRPr="004A5C1D">
        <w:rPr>
          <w:rFonts w:cs="Tahoma"/>
          <w:szCs w:val="18"/>
          <w:lang w:val="ru-RU"/>
        </w:rPr>
        <w:t>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8F29F0" w:rsidRPr="004A5C1D">
        <w:rPr>
          <w:rFonts w:cs="Tahoma"/>
          <w:szCs w:val="18"/>
          <w:lang w:val="ru-RU"/>
        </w:rPr>
        <w:t xml:space="preserve"> </w:t>
      </w:r>
      <w:r w:rsidRPr="004A5C1D">
        <w:rPr>
          <w:rFonts w:cs="Tahoma"/>
          <w:szCs w:val="18"/>
          <w:lang w:val="ru-RU"/>
        </w:rPr>
        <w:t>Если цена на дополнительно заказанные продукты или услуги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r w:rsidR="008F29F0" w:rsidRPr="004A5C1D">
        <w:rPr>
          <w:rFonts w:cs="Tahoma"/>
          <w:szCs w:val="18"/>
          <w:lang w:val="ru-RU"/>
        </w:rPr>
        <w:t xml:space="preserve"> </w:t>
      </w:r>
      <w:r w:rsidRPr="004A5C1D">
        <w:rPr>
          <w:rFonts w:cs="Tahoma"/>
          <w:szCs w:val="18"/>
          <w:lang w:val="ru-RU"/>
        </w:rPr>
        <w:t xml:space="preserve">Сведения, относящиеся только к Службам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см. в разделе, посвященном Службам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ниже. </w:t>
      </w:r>
    </w:p>
    <w:p w:rsidR="00456002" w:rsidRPr="004A5C1D" w:rsidRDefault="00456002" w:rsidP="00212CC6">
      <w:pPr>
        <w:rPr>
          <w:rFonts w:cs="Tahoma"/>
          <w:lang w:val="ru-RU"/>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85B78"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56002" w:rsidRPr="004A5C1D" w:rsidRDefault="00456002" w:rsidP="005C647E">
            <w:pPr>
              <w:jc w:val="center"/>
              <w:rPr>
                <w:rFonts w:eastAsia="Calibri" w:cs="Tahoma"/>
                <w:b/>
                <w:bCs/>
                <w:sz w:val="20"/>
                <w:szCs w:val="18"/>
                <w:lang w:val="ru-RU"/>
              </w:rPr>
            </w:pPr>
            <w:r w:rsidRPr="004A5C1D">
              <w:rPr>
                <w:rFonts w:eastAsia="Calibri" w:cs="Tahoma"/>
                <w:b/>
                <w:bCs/>
                <w:sz w:val="20"/>
                <w:szCs w:val="18"/>
                <w:lang w:val="ru-RU"/>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56002" w:rsidRPr="004A5C1D" w:rsidRDefault="00456002" w:rsidP="005C647E">
            <w:pPr>
              <w:jc w:val="center"/>
              <w:rPr>
                <w:rFonts w:eastAsia="Calibri" w:cs="Tahoma"/>
                <w:b/>
                <w:bCs/>
                <w:sz w:val="20"/>
                <w:szCs w:val="18"/>
                <w:lang w:val="ru-RU"/>
              </w:rPr>
            </w:pPr>
            <w:r w:rsidRPr="004A5C1D">
              <w:rPr>
                <w:rFonts w:eastAsia="Calibri" w:cs="Tahoma"/>
                <w:b/>
                <w:bCs/>
                <w:sz w:val="20"/>
                <w:szCs w:val="18"/>
                <w:lang w:val="ru-RU"/>
              </w:rPr>
              <w:t>Веб-службы, доступные только для подписки, действующей в течение срока действия соглашения клиента</w:t>
            </w:r>
          </w:p>
        </w:tc>
      </w:tr>
      <w:tr w:rsidR="00456002" w:rsidRPr="008F29F0"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Bing Maps Professional</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Forefront Online Protection для Exchange</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Forefront Protection 2010 для Exchange</w:t>
            </w:r>
            <w:r w:rsidR="00A470D7">
              <w:rPr>
                <w:rFonts w:eastAsia="Calibri" w:cs="Tahoma"/>
                <w:color w:val="000000"/>
                <w:szCs w:val="18"/>
              </w:rPr>
              <w:t> </w:t>
            </w:r>
            <w:r w:rsidRPr="008F29F0">
              <w:rPr>
                <w:rFonts w:eastAsia="Calibri" w:cs="Tahoma"/>
                <w:color w:val="000000"/>
                <w:szCs w:val="18"/>
              </w:rPr>
              <w:t>Server</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 xml:space="preserve">Forefront Protection 2010 для SharePoint </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Forefront Protection Suite</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Forefront Security для Office Communications Server</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Веб-служба защиты Forefront Threat Management Gateway</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Lync Server Public Instant Messaging Connectivity для служб мгновенных сообщений America Online (AOL) и службы Windows Live Messenger</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Lync Server Public Instant Messaging Connectivity для службы обмена мгновенными сообщениями Yahoo</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Microsoft Exchange Hosted Encryption</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Microsoft Learning Solutions</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Office Groove Enterprise Services,</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System Center 2012 Endpoint Protection</w:t>
            </w:r>
          </w:p>
          <w:p w:rsidR="00456002" w:rsidRPr="008F29F0" w:rsidRDefault="00456002" w:rsidP="002C1048">
            <w:pPr>
              <w:numPr>
                <w:ilvl w:val="0"/>
                <w:numId w:val="86"/>
              </w:numPr>
              <w:spacing w:after="60"/>
              <w:ind w:left="720" w:right="259"/>
              <w:rPr>
                <w:rFonts w:cs="Tahoma"/>
              </w:rPr>
            </w:pPr>
            <w:r w:rsidRPr="008F29F0">
              <w:rPr>
                <w:rFonts w:eastAsia="Calibri" w:cs="Tahoma"/>
                <w:color w:val="000000"/>
                <w:szCs w:val="18"/>
              </w:rPr>
              <w:t xml:space="preserve">Подписка Web Antimalware Subscription для Forefront Threat Management Gateway Medium Business Edition </w:t>
            </w:r>
          </w:p>
          <w:p w:rsidR="00456002" w:rsidRPr="008F29F0" w:rsidRDefault="00456002" w:rsidP="002C1048">
            <w:pPr>
              <w:numPr>
                <w:ilvl w:val="0"/>
                <w:numId w:val="86"/>
              </w:numPr>
              <w:spacing w:after="60"/>
              <w:ind w:left="720" w:right="259"/>
              <w:rPr>
                <w:rFonts w:eastAsia="Calibri" w:cs="Tahoma"/>
                <w:color w:val="000000"/>
                <w:szCs w:val="18"/>
              </w:rPr>
            </w:pPr>
            <w:r w:rsidRPr="008F29F0">
              <w:rPr>
                <w:rFonts w:eastAsia="Calibri" w:cs="Tahoma"/>
                <w:color w:val="000000"/>
                <w:szCs w:val="18"/>
              </w:rPr>
              <w:t>Службы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8F29F0" w:rsidRDefault="00456002" w:rsidP="002C1048">
            <w:pPr>
              <w:numPr>
                <w:ilvl w:val="0"/>
                <w:numId w:val="87"/>
              </w:numPr>
              <w:spacing w:after="60"/>
              <w:ind w:left="576" w:right="187"/>
              <w:rPr>
                <w:rFonts w:cs="Tahoma"/>
              </w:rPr>
            </w:pPr>
            <w:r w:rsidRPr="008F29F0">
              <w:rPr>
                <w:rFonts w:eastAsia="Calibri" w:cs="Tahoma"/>
                <w:color w:val="000000"/>
                <w:szCs w:val="18"/>
              </w:rPr>
              <w:t xml:space="preserve">Dynamics CRM Online </w:t>
            </w:r>
          </w:p>
          <w:p w:rsidR="00456002" w:rsidRPr="008F29F0" w:rsidRDefault="00456002" w:rsidP="002C1048">
            <w:pPr>
              <w:numPr>
                <w:ilvl w:val="0"/>
                <w:numId w:val="87"/>
              </w:numPr>
              <w:spacing w:after="60"/>
              <w:ind w:left="576" w:right="187"/>
              <w:rPr>
                <w:rFonts w:cs="Tahoma"/>
              </w:rPr>
            </w:pPr>
            <w:r w:rsidRPr="008F29F0">
              <w:rPr>
                <w:rFonts w:eastAsia="Calibri" w:cs="Tahoma"/>
                <w:color w:val="000000"/>
                <w:szCs w:val="18"/>
              </w:rPr>
              <w:t>Dynamics Mobile</w:t>
            </w:r>
          </w:p>
          <w:p w:rsidR="00456002" w:rsidRPr="008F29F0" w:rsidRDefault="00456002" w:rsidP="002C1048">
            <w:pPr>
              <w:numPr>
                <w:ilvl w:val="0"/>
                <w:numId w:val="87"/>
              </w:numPr>
              <w:spacing w:after="60"/>
              <w:ind w:left="576" w:right="187"/>
              <w:rPr>
                <w:rFonts w:cs="Tahoma"/>
              </w:rPr>
            </w:pPr>
            <w:r w:rsidRPr="008F29F0">
              <w:rPr>
                <w:rFonts w:eastAsia="Calibri" w:cs="Tahoma"/>
                <w:color w:val="000000"/>
                <w:szCs w:val="18"/>
              </w:rPr>
              <w:t>Dynamics Onprem Mobile</w:t>
            </w:r>
          </w:p>
          <w:p w:rsidR="00456002" w:rsidRPr="008F29F0" w:rsidRDefault="00456002" w:rsidP="002C1048">
            <w:pPr>
              <w:numPr>
                <w:ilvl w:val="0"/>
                <w:numId w:val="87"/>
              </w:numPr>
              <w:spacing w:after="60"/>
              <w:ind w:left="576" w:right="187"/>
              <w:rPr>
                <w:rFonts w:cs="Tahoma"/>
              </w:rPr>
            </w:pPr>
            <w:r w:rsidRPr="008F29F0">
              <w:rPr>
                <w:rFonts w:eastAsia="Calibri" w:cs="Tahoma"/>
                <w:color w:val="000000"/>
                <w:szCs w:val="18"/>
              </w:rPr>
              <w:t>Exchange Online Archiving</w:t>
            </w:r>
          </w:p>
          <w:p w:rsidR="00456002" w:rsidRPr="004A5C1D" w:rsidRDefault="00456002" w:rsidP="002C1048">
            <w:pPr>
              <w:numPr>
                <w:ilvl w:val="0"/>
                <w:numId w:val="87"/>
              </w:numPr>
              <w:spacing w:after="60"/>
              <w:ind w:left="576" w:right="187"/>
              <w:rPr>
                <w:rFonts w:cs="Tahoma"/>
                <w:lang w:val="ru-RU"/>
              </w:rPr>
            </w:pPr>
            <w:r w:rsidRPr="004A5C1D">
              <w:rPr>
                <w:rFonts w:eastAsia="Calibri" w:cs="Tahoma"/>
                <w:color w:val="000000"/>
                <w:szCs w:val="18"/>
                <w:lang w:val="ru-RU"/>
              </w:rPr>
              <w:t xml:space="preserve">Базовая подписка на </w:t>
            </w:r>
            <w:r w:rsidRPr="008F29F0">
              <w:rPr>
                <w:rFonts w:eastAsia="Calibri" w:cs="Tahoma"/>
                <w:color w:val="000000"/>
                <w:szCs w:val="18"/>
              </w:rPr>
              <w:t>Exchange</w:t>
            </w:r>
            <w:r w:rsidRPr="004A5C1D">
              <w:rPr>
                <w:rFonts w:eastAsia="Calibri" w:cs="Tahoma"/>
                <w:color w:val="000000"/>
                <w:szCs w:val="18"/>
                <w:lang w:val="ru-RU"/>
              </w:rPr>
              <w:t xml:space="preserve"> </w:t>
            </w:r>
            <w:r w:rsidRPr="008F29F0">
              <w:rPr>
                <w:rFonts w:eastAsia="Calibri" w:cs="Tahoma"/>
                <w:color w:val="000000"/>
                <w:szCs w:val="18"/>
              </w:rPr>
              <w:t>Online</w:t>
            </w:r>
            <w:r w:rsidRPr="004A5C1D">
              <w:rPr>
                <w:rFonts w:eastAsia="Calibri" w:cs="Tahoma"/>
                <w:color w:val="000000"/>
                <w:szCs w:val="18"/>
                <w:lang w:val="ru-RU"/>
              </w:rPr>
              <w:t xml:space="preserve"> (план 1 и план 2) </w:t>
            </w:r>
          </w:p>
          <w:p w:rsidR="00456002" w:rsidRPr="008F29F0" w:rsidRDefault="00456002" w:rsidP="002C1048">
            <w:pPr>
              <w:numPr>
                <w:ilvl w:val="0"/>
                <w:numId w:val="87"/>
              </w:numPr>
              <w:spacing w:after="60"/>
              <w:ind w:left="576" w:right="187"/>
              <w:rPr>
                <w:rFonts w:cs="Tahoma"/>
              </w:rPr>
            </w:pPr>
            <w:r w:rsidRPr="008F29F0">
              <w:rPr>
                <w:rFonts w:eastAsia="Calibri" w:cs="Tahoma"/>
                <w:color w:val="000000"/>
                <w:szCs w:val="18"/>
              </w:rPr>
              <w:t>Lync Online (планы 1, 2 и 3)</w:t>
            </w:r>
          </w:p>
          <w:p w:rsidR="00456002" w:rsidRPr="004A5C1D" w:rsidRDefault="00456002" w:rsidP="002C1048">
            <w:pPr>
              <w:numPr>
                <w:ilvl w:val="0"/>
                <w:numId w:val="87"/>
              </w:numPr>
              <w:spacing w:after="60"/>
              <w:ind w:left="576" w:right="187"/>
              <w:rPr>
                <w:rFonts w:cs="Tahoma"/>
                <w:lang w:val="pt-BR"/>
              </w:rPr>
            </w:pPr>
            <w:r w:rsidRPr="004A5C1D">
              <w:rPr>
                <w:rFonts w:eastAsia="Calibri" w:cs="Tahoma"/>
                <w:color w:val="000000"/>
                <w:szCs w:val="18"/>
                <w:lang w:val="pt-BR"/>
              </w:rPr>
              <w:t xml:space="preserve">Office 365 Plan A2, A3, A4, K1, K2,E1, E2, E3 </w:t>
            </w:r>
            <w:r w:rsidRPr="008F29F0">
              <w:rPr>
                <w:rFonts w:eastAsia="Calibri" w:cs="Tahoma"/>
                <w:color w:val="000000"/>
                <w:szCs w:val="18"/>
              </w:rPr>
              <w:t>и</w:t>
            </w:r>
            <w:r w:rsidRPr="004A5C1D">
              <w:rPr>
                <w:rFonts w:eastAsia="Calibri" w:cs="Tahoma"/>
                <w:color w:val="000000"/>
                <w:szCs w:val="18"/>
                <w:lang w:val="pt-BR"/>
              </w:rPr>
              <w:t xml:space="preserve"> E4</w:t>
            </w:r>
          </w:p>
          <w:p w:rsidR="00456002" w:rsidRPr="008F29F0" w:rsidRDefault="00456002" w:rsidP="002C1048">
            <w:pPr>
              <w:numPr>
                <w:ilvl w:val="0"/>
                <w:numId w:val="87"/>
              </w:numPr>
              <w:spacing w:after="60"/>
              <w:ind w:left="576" w:right="187"/>
              <w:rPr>
                <w:rFonts w:cs="Tahoma"/>
              </w:rPr>
            </w:pPr>
            <w:r w:rsidRPr="008F29F0">
              <w:rPr>
                <w:rFonts w:eastAsia="Calibri" w:cs="Tahoma"/>
                <w:color w:val="000000"/>
                <w:szCs w:val="18"/>
              </w:rPr>
              <w:t>Подписка на Office Профессиональный плюс</w:t>
            </w:r>
          </w:p>
          <w:p w:rsidR="00456002" w:rsidRPr="008F29F0" w:rsidRDefault="00456002" w:rsidP="002C1048">
            <w:pPr>
              <w:numPr>
                <w:ilvl w:val="0"/>
                <w:numId w:val="87"/>
              </w:numPr>
              <w:spacing w:after="60"/>
              <w:ind w:left="576" w:right="187"/>
              <w:rPr>
                <w:rFonts w:cs="Tahoma"/>
              </w:rPr>
            </w:pPr>
            <w:r w:rsidRPr="008F29F0">
              <w:rPr>
                <w:rFonts w:eastAsia="Calibri" w:cs="Tahoma"/>
                <w:color w:val="000000"/>
                <w:szCs w:val="18"/>
              </w:rPr>
              <w:t>Приложения Office Web Apps</w:t>
            </w:r>
          </w:p>
          <w:p w:rsidR="00456002" w:rsidRPr="008F29F0" w:rsidRDefault="00456002" w:rsidP="002C1048">
            <w:pPr>
              <w:numPr>
                <w:ilvl w:val="0"/>
                <w:numId w:val="87"/>
              </w:numPr>
              <w:spacing w:after="60"/>
              <w:ind w:left="576" w:right="187"/>
              <w:rPr>
                <w:rFonts w:cs="Tahoma"/>
              </w:rPr>
            </w:pPr>
            <w:r w:rsidRPr="008F29F0">
              <w:rPr>
                <w:rFonts w:eastAsia="Calibri" w:cs="Tahoma"/>
                <w:color w:val="000000"/>
                <w:szCs w:val="18"/>
              </w:rPr>
              <w:t>SharePoint Online (план 1 и план 2)</w:t>
            </w:r>
          </w:p>
          <w:p w:rsidR="00456002" w:rsidRPr="008F29F0" w:rsidRDefault="00456002" w:rsidP="002C1048">
            <w:pPr>
              <w:numPr>
                <w:ilvl w:val="0"/>
                <w:numId w:val="87"/>
              </w:numPr>
              <w:spacing w:after="60"/>
              <w:ind w:left="576" w:right="187"/>
              <w:rPr>
                <w:rFonts w:cs="Tahoma"/>
              </w:rPr>
            </w:pPr>
            <w:r w:rsidRPr="008F29F0">
              <w:rPr>
                <w:rFonts w:eastAsia="Calibri" w:cs="Tahoma"/>
                <w:color w:val="000000"/>
                <w:szCs w:val="18"/>
              </w:rPr>
              <w:t>Windows Intune</w:t>
            </w:r>
          </w:p>
          <w:p w:rsidR="00456002" w:rsidRPr="008F29F0" w:rsidRDefault="003929D1" w:rsidP="002C1048">
            <w:pPr>
              <w:numPr>
                <w:ilvl w:val="0"/>
                <w:numId w:val="87"/>
              </w:numPr>
              <w:spacing w:after="60"/>
              <w:ind w:left="576" w:right="187"/>
              <w:rPr>
                <w:rFonts w:eastAsia="Calibri" w:cs="Tahoma"/>
                <w:szCs w:val="18"/>
              </w:rPr>
            </w:pPr>
            <w:r w:rsidRPr="008F29F0">
              <w:rPr>
                <w:rFonts w:eastAsia="Calibri" w:cs="Tahoma"/>
                <w:color w:val="000000"/>
                <w:szCs w:val="18"/>
              </w:rPr>
              <w:t>Windows Intune Add-on</w:t>
            </w:r>
          </w:p>
        </w:tc>
      </w:tr>
    </w:tbl>
    <w:p w:rsidR="00171817" w:rsidRPr="00252A46" w:rsidRDefault="00171817" w:rsidP="00212CC6">
      <w:pPr>
        <w:pStyle w:val="Heading2"/>
        <w:ind w:left="0"/>
        <w:rPr>
          <w:rFonts w:ascii="Tahoma" w:hAnsi="Tahoma" w:cs="Tahoma"/>
          <w:sz w:val="18"/>
          <w:szCs w:val="18"/>
        </w:rPr>
      </w:pPr>
    </w:p>
    <w:p w:rsidR="00456002" w:rsidRPr="004A5C1D" w:rsidRDefault="00456002" w:rsidP="00171817">
      <w:pPr>
        <w:pStyle w:val="Heading2"/>
        <w:ind w:left="0"/>
        <w:rPr>
          <w:rFonts w:ascii="Tahoma" w:hAnsi="Tahoma" w:cs="Tahoma"/>
          <w:lang w:val="ru-RU"/>
        </w:rPr>
      </w:pPr>
      <w:bookmarkStart w:id="743" w:name="_Toc336338209"/>
      <w:bookmarkStart w:id="744" w:name="_Toc440882805"/>
      <w:r w:rsidRPr="004A5C1D">
        <w:rPr>
          <w:rFonts w:ascii="Tahoma" w:hAnsi="Tahoma" w:cs="Tahoma"/>
          <w:lang w:val="ru-RU"/>
        </w:rPr>
        <w:t>Приобретение и автоматическое возобновление действия веб-служб</w:t>
      </w:r>
      <w:bookmarkEnd w:id="743"/>
      <w:bookmarkEnd w:id="744"/>
      <w:r w:rsidRPr="004A5C1D">
        <w:rPr>
          <w:rFonts w:ascii="Tahoma" w:hAnsi="Tahoma" w:cs="Tahoma"/>
          <w:lang w:val="ru-RU"/>
        </w:rPr>
        <w:t xml:space="preserve"> </w:t>
      </w:r>
    </w:p>
    <w:p w:rsidR="00456002" w:rsidRPr="004A5C1D" w:rsidRDefault="00456002" w:rsidP="00171817">
      <w:pPr>
        <w:outlineLvl w:val="2"/>
        <w:rPr>
          <w:rFonts w:cs="Tahoma"/>
          <w:lang w:val="ru-RU"/>
        </w:rPr>
      </w:pPr>
    </w:p>
    <w:p w:rsidR="00456002" w:rsidRPr="004A5C1D" w:rsidRDefault="00456002" w:rsidP="00212CC6">
      <w:pPr>
        <w:outlineLvl w:val="2"/>
        <w:rPr>
          <w:rFonts w:cs="Tahoma"/>
          <w:lang w:val="ru-RU"/>
        </w:rPr>
      </w:pPr>
      <w:r w:rsidRPr="004A5C1D">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8F29F0" w:rsidRPr="004A5C1D">
        <w:rPr>
          <w:rFonts w:cs="Tahoma"/>
          <w:szCs w:val="18"/>
          <w:lang w:val="ru-RU"/>
        </w:rPr>
        <w:t xml:space="preserve"> </w:t>
      </w:r>
      <w:r w:rsidRPr="004A5C1D">
        <w:rPr>
          <w:rFonts w:cs="Tahoma"/>
          <w:szCs w:val="18"/>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4A5C1D">
        <w:rPr>
          <w:rFonts w:cs="Tahoma"/>
          <w:color w:val="000000"/>
          <w:szCs w:val="18"/>
          <w:lang w:val="ru-RU"/>
        </w:rPr>
        <w:t xml:space="preserve">возобновления действия </w:t>
      </w:r>
      <w:r w:rsidRPr="004A5C1D">
        <w:rPr>
          <w:rFonts w:cs="Tahoma"/>
          <w:bCs/>
          <w:color w:val="000000"/>
          <w:lang w:val="ru-RU"/>
        </w:rPr>
        <w:t>за 5</w:t>
      </w:r>
      <w:r w:rsidR="00A470D7">
        <w:rPr>
          <w:rFonts w:cs="Tahoma"/>
          <w:bCs/>
          <w:color w:val="000000"/>
        </w:rPr>
        <w:t> </w:t>
      </w:r>
      <w:r w:rsidRPr="004A5C1D">
        <w:rPr>
          <w:rFonts w:cs="Tahoma"/>
          <w:bCs/>
          <w:color w:val="000000"/>
          <w:lang w:val="ru-RU"/>
        </w:rPr>
        <w:t>дней</w:t>
      </w:r>
      <w:r w:rsidRPr="004A5C1D">
        <w:rPr>
          <w:rFonts w:cs="Tahoma"/>
          <w:b/>
          <w:bCs/>
          <w:color w:val="1F497D"/>
          <w:lang w:val="ru-RU"/>
        </w:rPr>
        <w:t xml:space="preserve"> </w:t>
      </w:r>
      <w:r w:rsidRPr="004A5C1D">
        <w:rPr>
          <w:rFonts w:cs="Tahoma"/>
          <w:szCs w:val="18"/>
          <w:lang w:val="ru-RU"/>
        </w:rPr>
        <w:t>до окончания срока ее действия.</w:t>
      </w:r>
      <w:r w:rsidR="008F29F0" w:rsidRPr="004A5C1D">
        <w:rPr>
          <w:rFonts w:cs="Tahoma"/>
          <w:szCs w:val="18"/>
          <w:lang w:val="ru-RU"/>
        </w:rPr>
        <w:t xml:space="preserve"> </w:t>
      </w:r>
      <w:r w:rsidRPr="004A5C1D">
        <w:rPr>
          <w:rFonts w:cs="Tahoma"/>
          <w:szCs w:val="18"/>
          <w:lang w:val="ru-RU"/>
        </w:rPr>
        <w:t xml:space="preserve">После автоматического возобновления действия </w:t>
      </w:r>
      <w:r w:rsidRPr="008F29F0">
        <w:rPr>
          <w:rFonts w:cs="Tahoma"/>
          <w:szCs w:val="18"/>
        </w:rPr>
        <w:t>Microsoft</w:t>
      </w:r>
      <w:r w:rsidRPr="004A5C1D">
        <w:rPr>
          <w:rFonts w:cs="Tahoma"/>
          <w:szCs w:val="18"/>
          <w:lang w:val="ru-RU"/>
        </w:rPr>
        <w:t xml:space="preserve">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8F29F0" w:rsidRPr="004A5C1D">
        <w:rPr>
          <w:rFonts w:cs="Tahoma"/>
          <w:szCs w:val="18"/>
          <w:lang w:val="ru-RU"/>
        </w:rPr>
        <w:t xml:space="preserve"> </w:t>
      </w:r>
      <w:r w:rsidRPr="004A5C1D">
        <w:rPr>
          <w:rFonts w:cs="Tahoma"/>
          <w:szCs w:val="18"/>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8F29F0" w:rsidRPr="004A5C1D">
        <w:rPr>
          <w:rFonts w:cs="Tahoma"/>
          <w:szCs w:val="18"/>
          <w:lang w:val="ru-RU"/>
        </w:rPr>
        <w:t xml:space="preserve"> </w:t>
      </w:r>
      <w:r w:rsidRPr="004A5C1D">
        <w:rPr>
          <w:rFonts w:cs="Tahoma"/>
          <w:szCs w:val="18"/>
          <w:lang w:val="ru-RU"/>
        </w:rPr>
        <w:t>Цены устанавливаются при возобновлении действия.</w:t>
      </w:r>
      <w:r w:rsidR="008F29F0" w:rsidRPr="004A5C1D">
        <w:rPr>
          <w:rFonts w:cs="Tahoma"/>
          <w:szCs w:val="18"/>
          <w:lang w:val="ru-RU"/>
        </w:rPr>
        <w:t xml:space="preserve"> </w:t>
      </w:r>
      <w:r w:rsidRPr="004A5C1D">
        <w:rPr>
          <w:rFonts w:cs="Tahoma"/>
          <w:szCs w:val="18"/>
          <w:lang w:val="ru-RU"/>
        </w:rPr>
        <w:t xml:space="preserve">Для Служб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возможность автоматического возобновления не предусмотрена.</w:t>
      </w:r>
    </w:p>
    <w:p w:rsidR="00252A46" w:rsidRPr="001D7FB4" w:rsidRDefault="00252A46" w:rsidP="00116EDC">
      <w:pPr>
        <w:rPr>
          <w:rFonts w:cs="Tahoma"/>
          <w:lang w:val="ru-RU"/>
        </w:rPr>
      </w:pPr>
    </w:p>
    <w:p w:rsidR="006320A0" w:rsidRPr="001D7FB4" w:rsidRDefault="006320A0" w:rsidP="00116EDC">
      <w:pPr>
        <w:rPr>
          <w:rFonts w:cs="Tahoma"/>
          <w:lang w:val="ru-RU"/>
        </w:rPr>
      </w:pPr>
    </w:p>
    <w:p w:rsidR="006320A0" w:rsidRPr="001D7FB4" w:rsidRDefault="006320A0" w:rsidP="00116EDC">
      <w:pPr>
        <w:rPr>
          <w:rFonts w:cs="Tahoma"/>
          <w:lang w:val="ru-RU"/>
        </w:rPr>
      </w:pPr>
    </w:p>
    <w:p w:rsidR="006320A0" w:rsidRPr="001D7FB4" w:rsidRDefault="006320A0" w:rsidP="00116EDC">
      <w:pPr>
        <w:rPr>
          <w:rFonts w:cs="Tahoma"/>
          <w:lang w:val="ru-RU"/>
        </w:rPr>
      </w:pPr>
    </w:p>
    <w:p w:rsidR="006320A0" w:rsidRPr="001D7FB4" w:rsidRDefault="006320A0" w:rsidP="00116EDC">
      <w:pPr>
        <w:rPr>
          <w:rFonts w:cs="Tahoma"/>
          <w:lang w:val="ru-RU"/>
        </w:rPr>
      </w:pPr>
    </w:p>
    <w:p w:rsidR="006320A0" w:rsidRPr="001D7FB4" w:rsidRDefault="006320A0" w:rsidP="00116EDC">
      <w:pPr>
        <w:rPr>
          <w:rFonts w:cs="Tahoma"/>
          <w:lang w:val="ru-RU"/>
        </w:rPr>
      </w:pPr>
    </w:p>
    <w:p w:rsidR="006320A0" w:rsidRPr="001D7FB4" w:rsidRDefault="006320A0" w:rsidP="00116EDC">
      <w:pPr>
        <w:rPr>
          <w:rFonts w:cs="Tahoma"/>
          <w:lang w:val="ru-RU"/>
        </w:rPr>
      </w:pPr>
    </w:p>
    <w:p w:rsidR="006320A0" w:rsidRPr="001D7FB4" w:rsidRDefault="006320A0" w:rsidP="00116EDC">
      <w:pPr>
        <w:rPr>
          <w:rFonts w:cs="Tahoma"/>
          <w:lang w:val="ru-RU"/>
        </w:rPr>
      </w:pPr>
    </w:p>
    <w:p w:rsidR="00252A46" w:rsidRPr="001D7FB4" w:rsidRDefault="00252A46" w:rsidP="00116EDC">
      <w:pPr>
        <w:rPr>
          <w:rFonts w:cs="Tahoma"/>
          <w:lang w:val="ru-RU"/>
        </w:rPr>
      </w:pPr>
    </w:p>
    <w:p w:rsidR="00456002" w:rsidRPr="004A5C1D" w:rsidRDefault="00456002" w:rsidP="00171817">
      <w:pPr>
        <w:pStyle w:val="Heading2"/>
        <w:ind w:left="0"/>
        <w:rPr>
          <w:rFonts w:ascii="Tahoma" w:hAnsi="Tahoma" w:cs="Tahoma"/>
          <w:lang w:val="ru-RU"/>
        </w:rPr>
      </w:pPr>
      <w:bookmarkStart w:id="745" w:name="_Toc336338210"/>
      <w:bookmarkStart w:id="746" w:name="_Toc440882806"/>
      <w:r w:rsidRPr="004A5C1D">
        <w:rPr>
          <w:rFonts w:ascii="Tahoma" w:hAnsi="Tahoma" w:cs="Tahoma"/>
          <w:lang w:val="ru-RU"/>
        </w:rPr>
        <w:t>Управление возобновлением действия и автоматическим возобновлением действия</w:t>
      </w:r>
      <w:bookmarkEnd w:id="745"/>
      <w:bookmarkEnd w:id="746"/>
    </w:p>
    <w:p w:rsidR="00456002" w:rsidRPr="004A5C1D" w:rsidRDefault="00456002" w:rsidP="00171817">
      <w:pPr>
        <w:outlineLvl w:val="2"/>
        <w:rPr>
          <w:rFonts w:cs="Tahoma"/>
          <w:lang w:val="ru-RU"/>
        </w:rPr>
      </w:pPr>
    </w:p>
    <w:p w:rsidR="00456002" w:rsidRPr="004A5C1D" w:rsidRDefault="00456002" w:rsidP="00171817">
      <w:pPr>
        <w:outlineLvl w:val="2"/>
        <w:rPr>
          <w:rFonts w:cs="Tahoma"/>
          <w:lang w:val="ru-RU"/>
        </w:rPr>
      </w:pPr>
      <w:r w:rsidRPr="004A5C1D">
        <w:rPr>
          <w:rFonts w:cs="Tahoma"/>
          <w:szCs w:val="18"/>
          <w:lang w:val="ru-RU"/>
        </w:rPr>
        <w:t>Перед окончанием срока действия подписок на веб-службы клиенты получают уведомления о возобновлении действия.</w:t>
      </w:r>
      <w:r w:rsidR="008F29F0" w:rsidRPr="004A5C1D">
        <w:rPr>
          <w:rFonts w:cs="Tahoma"/>
          <w:szCs w:val="18"/>
          <w:lang w:val="ru-RU"/>
        </w:rPr>
        <w:t xml:space="preserve"> </w:t>
      </w:r>
      <w:r w:rsidRPr="004A5C1D">
        <w:rPr>
          <w:rFonts w:cs="Tahoma"/>
          <w:szCs w:val="18"/>
          <w:lang w:val="ru-RU"/>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8F29F0" w:rsidRPr="004A5C1D">
        <w:rPr>
          <w:rFonts w:cs="Tahoma"/>
          <w:szCs w:val="18"/>
          <w:lang w:val="ru-RU"/>
        </w:rPr>
        <w:t xml:space="preserve"> </w:t>
      </w:r>
      <w:r w:rsidRPr="004A5C1D">
        <w:rPr>
          <w:rFonts w:cs="Tahoma"/>
          <w:szCs w:val="18"/>
          <w:lang w:val="ru-RU"/>
        </w:rPr>
        <w:t>Клиенты также могут изменить заказ на возобновление действия, разместив заказ у своего торгового посредника за 30 дней до</w:t>
      </w:r>
      <w:r w:rsidR="006F7105">
        <w:rPr>
          <w:rFonts w:cs="Tahoma"/>
          <w:szCs w:val="18"/>
        </w:rPr>
        <w:t> </w:t>
      </w:r>
      <w:r w:rsidRPr="004A5C1D">
        <w:rPr>
          <w:rFonts w:cs="Tahoma"/>
          <w:szCs w:val="18"/>
          <w:lang w:val="ru-RU"/>
        </w:rPr>
        <w:t>окончания срока действия подписки.</w:t>
      </w:r>
      <w:r w:rsidR="008F29F0" w:rsidRPr="004A5C1D">
        <w:rPr>
          <w:rFonts w:cs="Tahoma"/>
          <w:szCs w:val="18"/>
          <w:lang w:val="ru-RU"/>
        </w:rPr>
        <w:t xml:space="preserve"> </w:t>
      </w:r>
      <w:r w:rsidRPr="004A5C1D">
        <w:rPr>
          <w:rFonts w:cs="Tahoma"/>
          <w:szCs w:val="18"/>
          <w:lang w:val="ru-RU"/>
        </w:rPr>
        <w:t>Клиенты могут отказаться от возобновления подписки, направив в</w:t>
      </w:r>
      <w:r w:rsidR="006F7105">
        <w:rPr>
          <w:rFonts w:cs="Tahoma"/>
          <w:szCs w:val="18"/>
        </w:rPr>
        <w:t> </w:t>
      </w:r>
      <w:r w:rsidRPr="008F29F0">
        <w:rPr>
          <w:rFonts w:cs="Tahoma"/>
          <w:szCs w:val="18"/>
        </w:rPr>
        <w:t>Microsoft</w:t>
      </w:r>
      <w:r w:rsidRPr="004A5C1D">
        <w:rPr>
          <w:rFonts w:cs="Tahoma"/>
          <w:szCs w:val="18"/>
          <w:lang w:val="ru-RU"/>
        </w:rPr>
        <w:t xml:space="preserve"> письменное уведомление за 30 дней до такого возобновления действия, воспользовавшись формой, которую можно получить у торгового посредника </w:t>
      </w:r>
      <w:r w:rsidRPr="008F29F0">
        <w:rPr>
          <w:rFonts w:cs="Tahoma"/>
          <w:szCs w:val="18"/>
        </w:rPr>
        <w:t>Microsoft</w:t>
      </w:r>
      <w:r w:rsidRPr="004A5C1D">
        <w:rPr>
          <w:rFonts w:cs="Tahoma"/>
          <w:szCs w:val="18"/>
          <w:lang w:val="ru-RU"/>
        </w:rPr>
        <w:t xml:space="preserve"> или на веб-сайте по адресу </w:t>
      </w:r>
      <w:r w:rsidRPr="008F29F0">
        <w:rPr>
          <w:rFonts w:cs="Tahoma"/>
          <w:szCs w:val="18"/>
        </w:rPr>
        <w:t>http</w:t>
      </w:r>
      <w:r w:rsidRPr="004A5C1D">
        <w:rPr>
          <w:rFonts w:cs="Tahoma"/>
          <w:szCs w:val="18"/>
          <w:lang w:val="ru-RU"/>
        </w:rPr>
        <w:t>://</w:t>
      </w:r>
      <w:r w:rsidRPr="008F29F0">
        <w:rPr>
          <w:rFonts w:cs="Tahoma"/>
          <w:szCs w:val="18"/>
        </w:rPr>
        <w:t>microsoft</w:t>
      </w:r>
      <w:r w:rsidRPr="004A5C1D">
        <w:rPr>
          <w:rFonts w:cs="Tahoma"/>
          <w:szCs w:val="18"/>
          <w:lang w:val="ru-RU"/>
        </w:rPr>
        <w:t>.</w:t>
      </w:r>
      <w:r w:rsidRPr="008F29F0">
        <w:rPr>
          <w:rFonts w:cs="Tahoma"/>
          <w:szCs w:val="18"/>
        </w:rPr>
        <w:t>com</w:t>
      </w:r>
      <w:r w:rsidRPr="004A5C1D">
        <w:rPr>
          <w:rFonts w:cs="Tahoma"/>
          <w:szCs w:val="18"/>
          <w:lang w:val="ru-RU"/>
        </w:rPr>
        <w:t>/</w:t>
      </w:r>
      <w:r w:rsidRPr="008F29F0">
        <w:rPr>
          <w:rFonts w:cs="Tahoma"/>
          <w:szCs w:val="18"/>
        </w:rPr>
        <w:t>licensing</w:t>
      </w:r>
      <w:r w:rsidRPr="004A5C1D">
        <w:rPr>
          <w:rFonts w:cs="Tahoma"/>
          <w:szCs w:val="18"/>
          <w:lang w:val="ru-RU"/>
        </w:rPr>
        <w:t>/</w:t>
      </w:r>
      <w:r w:rsidRPr="008F29F0">
        <w:rPr>
          <w:rFonts w:cs="Tahoma"/>
          <w:szCs w:val="18"/>
        </w:rPr>
        <w:t>contracts</w:t>
      </w:r>
      <w:r w:rsidRPr="004A5C1D">
        <w:rPr>
          <w:rFonts w:cs="Tahoma"/>
          <w:szCs w:val="18"/>
          <w:lang w:val="ru-RU"/>
        </w:rPr>
        <w:t>.</w:t>
      </w:r>
      <w:r w:rsidR="008F29F0" w:rsidRPr="004A5C1D">
        <w:rPr>
          <w:rFonts w:cs="Tahoma"/>
          <w:szCs w:val="18"/>
          <w:lang w:val="ru-RU"/>
        </w:rPr>
        <w:t xml:space="preserve"> </w:t>
      </w:r>
      <w:r w:rsidRPr="004A5C1D">
        <w:rPr>
          <w:rFonts w:cs="Tahoma"/>
          <w:szCs w:val="18"/>
          <w:lang w:val="ru-RU"/>
        </w:rPr>
        <w:t>При возобновлении действия служб новый срок действия подписки</w:t>
      </w:r>
      <w:r w:rsidR="006F7105">
        <w:rPr>
          <w:rFonts w:cs="Tahoma"/>
          <w:szCs w:val="18"/>
        </w:rPr>
        <w:t> </w:t>
      </w:r>
      <w:r w:rsidRPr="004A5C1D">
        <w:rPr>
          <w:rFonts w:cs="Tahoma"/>
          <w:szCs w:val="18"/>
          <w:lang w:val="ru-RU"/>
        </w:rPr>
        <w:t>начинается с первого числа календарного месяца, следующего за датой окончания срока действия</w:t>
      </w:r>
      <w:r w:rsidR="006F7105">
        <w:rPr>
          <w:rFonts w:cs="Tahoma"/>
          <w:szCs w:val="18"/>
        </w:rPr>
        <w:t> </w:t>
      </w:r>
      <w:r w:rsidRPr="004A5C1D">
        <w:rPr>
          <w:rFonts w:cs="Tahoma"/>
          <w:szCs w:val="18"/>
          <w:lang w:val="ru-RU"/>
        </w:rPr>
        <w:t>прежней подписки.</w:t>
      </w:r>
    </w:p>
    <w:p w:rsidR="00456002" w:rsidRPr="004A5C1D" w:rsidRDefault="00456002" w:rsidP="00171817">
      <w:pPr>
        <w:outlineLvl w:val="2"/>
        <w:rPr>
          <w:rFonts w:cs="Tahoma"/>
          <w:lang w:val="ru-RU"/>
        </w:rPr>
      </w:pPr>
    </w:p>
    <w:p w:rsidR="00456002" w:rsidRPr="004A5C1D" w:rsidRDefault="00456002" w:rsidP="00171817">
      <w:pPr>
        <w:outlineLvl w:val="2"/>
        <w:rPr>
          <w:rFonts w:cs="Tahoma"/>
          <w:lang w:val="ru-RU"/>
        </w:rPr>
      </w:pPr>
      <w:r w:rsidRPr="004A5C1D">
        <w:rPr>
          <w:rFonts w:cs="Tahoma"/>
          <w:szCs w:val="18"/>
          <w:lang w:val="ru-RU"/>
        </w:rPr>
        <w:t>Клиенты могут увеличить объем подписки на веб-службы, но не могут уменьшить этот объем в течение срока</w:t>
      </w:r>
      <w:r w:rsidR="00252A46">
        <w:rPr>
          <w:rFonts w:cs="Tahoma"/>
          <w:szCs w:val="18"/>
        </w:rPr>
        <w:t> </w:t>
      </w:r>
      <w:r w:rsidRPr="004A5C1D">
        <w:rPr>
          <w:rFonts w:cs="Tahoma"/>
          <w:szCs w:val="18"/>
          <w:lang w:val="ru-RU"/>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252A46">
        <w:rPr>
          <w:rFonts w:cs="Tahoma"/>
          <w:szCs w:val="18"/>
        </w:rPr>
        <w:t> </w:t>
      </w:r>
      <w:r w:rsidRPr="004A5C1D">
        <w:rPr>
          <w:rFonts w:cs="Tahoma"/>
          <w:szCs w:val="18"/>
          <w:lang w:val="ru-RU"/>
        </w:rPr>
        <w:t>при каждом увеличении объема службы по подписке.</w:t>
      </w:r>
      <w:r w:rsidR="008F29F0" w:rsidRPr="004A5C1D">
        <w:rPr>
          <w:rFonts w:cs="Tahoma"/>
          <w:szCs w:val="18"/>
          <w:lang w:val="ru-RU"/>
        </w:rPr>
        <w:t xml:space="preserve"> </w:t>
      </w:r>
    </w:p>
    <w:p w:rsidR="00BD1A6A" w:rsidRPr="004A5C1D" w:rsidRDefault="00BD1A6A" w:rsidP="00456002">
      <w:pPr>
        <w:pStyle w:val="Heading2"/>
        <w:ind w:left="0"/>
        <w:rPr>
          <w:rFonts w:ascii="Tahoma" w:hAnsi="Tahoma" w:cs="Tahoma"/>
          <w:sz w:val="18"/>
          <w:szCs w:val="18"/>
          <w:lang w:val="ru-RU"/>
        </w:rPr>
      </w:pPr>
      <w:bookmarkStart w:id="747" w:name="_Toc336338211"/>
    </w:p>
    <w:p w:rsidR="00BD1A6A" w:rsidRPr="004A5C1D" w:rsidRDefault="00BD1A6A">
      <w:pPr>
        <w:rPr>
          <w:rFonts w:cs="Tahoma"/>
          <w:lang w:val="ru-RU"/>
        </w:rPr>
      </w:pPr>
    </w:p>
    <w:p w:rsidR="00456002" w:rsidRPr="004A5C1D" w:rsidRDefault="00456002" w:rsidP="00456002">
      <w:pPr>
        <w:pStyle w:val="Heading2"/>
        <w:ind w:left="0"/>
        <w:rPr>
          <w:rFonts w:ascii="Tahoma" w:hAnsi="Tahoma" w:cs="Tahoma"/>
          <w:lang w:val="ru-RU"/>
        </w:rPr>
      </w:pPr>
      <w:bookmarkStart w:id="748" w:name="_Toc440882807"/>
      <w:r w:rsidRPr="004A5C1D">
        <w:rPr>
          <w:rFonts w:ascii="Tahoma" w:hAnsi="Tahoma" w:cs="Tahoma"/>
          <w:lang w:val="ru-RU"/>
        </w:rPr>
        <w:t>Отмена заказа на веб-службы</w:t>
      </w:r>
      <w:bookmarkEnd w:id="747"/>
      <w:bookmarkEnd w:id="748"/>
    </w:p>
    <w:p w:rsidR="00456002" w:rsidRPr="004A5C1D" w:rsidRDefault="00456002" w:rsidP="00456002">
      <w:pPr>
        <w:outlineLvl w:val="2"/>
        <w:rPr>
          <w:rFonts w:cs="Tahoma"/>
          <w:lang w:val="ru-RU"/>
        </w:rPr>
      </w:pPr>
    </w:p>
    <w:p w:rsidR="00456002" w:rsidRPr="004A5C1D" w:rsidRDefault="00456002" w:rsidP="00116EDC">
      <w:pPr>
        <w:outlineLvl w:val="2"/>
        <w:rPr>
          <w:rFonts w:cs="Tahoma"/>
          <w:lang w:val="ru-RU"/>
        </w:rPr>
      </w:pPr>
      <w:r w:rsidRPr="004A5C1D">
        <w:rPr>
          <w:rFonts w:cs="Tahoma"/>
          <w:szCs w:val="18"/>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w:t>
      </w:r>
      <w:r w:rsidR="00252A46">
        <w:rPr>
          <w:rFonts w:cs="Tahoma"/>
          <w:szCs w:val="18"/>
        </w:rPr>
        <w:t> </w:t>
      </w:r>
      <w:r w:rsidRPr="004A5C1D">
        <w:rPr>
          <w:rFonts w:cs="Tahoma"/>
          <w:szCs w:val="18"/>
          <w:lang w:val="ru-RU"/>
        </w:rPr>
        <w:t>событий наступит раньше) без начисления штрафа.</w:t>
      </w:r>
      <w:r w:rsidR="008F29F0" w:rsidRPr="004A5C1D">
        <w:rPr>
          <w:rFonts w:cs="Tahoma"/>
          <w:szCs w:val="18"/>
          <w:lang w:val="ru-RU"/>
        </w:rPr>
        <w:t xml:space="preserve"> </w:t>
      </w:r>
      <w:r w:rsidRPr="004A5C1D">
        <w:rPr>
          <w:rFonts w:cs="Tahoma"/>
          <w:szCs w:val="18"/>
          <w:lang w:val="ru-RU"/>
        </w:rPr>
        <w:t xml:space="preserve">Возможные дополнительные условия отмены см. </w:t>
      </w:r>
      <w:r w:rsidR="00252A46" w:rsidRPr="004A5C1D">
        <w:rPr>
          <w:rFonts w:cs="Tahoma"/>
          <w:szCs w:val="18"/>
          <w:lang w:val="ru-RU"/>
        </w:rPr>
        <w:t>В</w:t>
      </w:r>
      <w:r w:rsidR="00252A46">
        <w:rPr>
          <w:rFonts w:cs="Tahoma"/>
          <w:szCs w:val="18"/>
        </w:rPr>
        <w:t> </w:t>
      </w:r>
      <w:r w:rsidRPr="004A5C1D">
        <w:rPr>
          <w:rFonts w:cs="Tahoma"/>
          <w:szCs w:val="18"/>
          <w:lang w:val="ru-RU"/>
        </w:rPr>
        <w:t>разделах данного Списка продуктов, в которых содержатся сведения о конкретных продуктах.</w:t>
      </w:r>
    </w:p>
    <w:p w:rsidR="00116EDC" w:rsidRPr="004A5C1D" w:rsidRDefault="00116EDC" w:rsidP="00116EDC">
      <w:pPr>
        <w:outlineLvl w:val="2"/>
        <w:rPr>
          <w:rFonts w:cs="Tahoma"/>
          <w:lang w:val="ru-RU"/>
        </w:rPr>
      </w:pPr>
    </w:p>
    <w:p w:rsidR="00456002" w:rsidRPr="004A5C1D" w:rsidRDefault="00456002" w:rsidP="00456002">
      <w:pPr>
        <w:pStyle w:val="Heading2"/>
        <w:ind w:left="0"/>
        <w:rPr>
          <w:rFonts w:ascii="Tahoma" w:hAnsi="Tahoma" w:cs="Tahoma"/>
          <w:lang w:val="ru-RU"/>
        </w:rPr>
      </w:pPr>
      <w:bookmarkStart w:id="749" w:name="_Toc328145982"/>
      <w:bookmarkStart w:id="750" w:name="_Toc336338212"/>
      <w:bookmarkStart w:id="751" w:name="_Toc440882808"/>
      <w:r w:rsidRPr="004A5C1D">
        <w:rPr>
          <w:rFonts w:ascii="Tahoma" w:hAnsi="Tahoma" w:cs="Tahoma"/>
          <w:lang w:val="ru-RU"/>
        </w:rPr>
        <w:t>Способы платежа за веб-службы</w:t>
      </w:r>
      <w:bookmarkEnd w:id="749"/>
      <w:bookmarkEnd w:id="750"/>
      <w:bookmarkEnd w:id="751"/>
    </w:p>
    <w:p w:rsidR="00456002" w:rsidRPr="004A5C1D" w:rsidRDefault="00456002" w:rsidP="00456002">
      <w:pPr>
        <w:ind w:left="720"/>
        <w:outlineLvl w:val="2"/>
        <w:rPr>
          <w:rFonts w:cs="Tahoma"/>
          <w:lang w:val="ru-RU"/>
        </w:rPr>
      </w:pPr>
    </w:p>
    <w:p w:rsidR="00456002" w:rsidRPr="004A5C1D" w:rsidRDefault="00456002" w:rsidP="00456002">
      <w:pPr>
        <w:outlineLvl w:val="2"/>
        <w:rPr>
          <w:rFonts w:cs="Tahoma"/>
          <w:lang w:val="ru-RU"/>
        </w:rPr>
      </w:pPr>
      <w:r w:rsidRPr="004A5C1D">
        <w:rPr>
          <w:rFonts w:cs="Tahoma"/>
          <w:szCs w:val="18"/>
          <w:lang w:val="ru-RU"/>
        </w:rPr>
        <w:t>Клиенты должны полностью оплачивать годовые подписки на веб-службы в начале срока действия подписок.</w:t>
      </w:r>
      <w:r w:rsidR="008F29F0" w:rsidRPr="004A5C1D">
        <w:rPr>
          <w:rFonts w:cs="Tahoma"/>
          <w:szCs w:val="18"/>
          <w:lang w:val="ru-RU"/>
        </w:rPr>
        <w:t xml:space="preserve"> </w:t>
      </w:r>
      <w:r w:rsidRPr="004A5C1D">
        <w:rPr>
          <w:rFonts w:cs="Tahoma"/>
          <w:szCs w:val="18"/>
          <w:lang w:val="ru-RU"/>
        </w:rPr>
        <w:t xml:space="preserve">Клиентам, выбирающим совпадение срока действия подписки со сроком действия соглашения или согласование со второй годовщиной в рамках программы </w:t>
      </w:r>
      <w:r w:rsidRPr="008F29F0">
        <w:rPr>
          <w:rFonts w:cs="Tahoma"/>
          <w:szCs w:val="18"/>
        </w:rPr>
        <w:t>Select</w:t>
      </w:r>
      <w:r w:rsidRPr="004A5C1D">
        <w:rPr>
          <w:rFonts w:cs="Tahoma"/>
          <w:szCs w:val="18"/>
          <w:lang w:val="ru-RU"/>
        </w:rPr>
        <w:t xml:space="preserve"> </w:t>
      </w:r>
      <w:r w:rsidRPr="008F29F0">
        <w:rPr>
          <w:rFonts w:cs="Tahoma"/>
          <w:szCs w:val="18"/>
        </w:rPr>
        <w:t>Plus</w:t>
      </w:r>
      <w:r w:rsidRPr="004A5C1D">
        <w:rPr>
          <w:rFonts w:cs="Tahoma"/>
          <w:szCs w:val="18"/>
          <w:lang w:val="ru-RU"/>
        </w:rPr>
        <w:t>, доступны два способа платежа: (1)</w:t>
      </w:r>
      <w:r w:rsidR="00252A46">
        <w:rPr>
          <w:rFonts w:cs="Tahoma"/>
          <w:szCs w:val="18"/>
        </w:rPr>
        <w:t> </w:t>
      </w:r>
      <w:r w:rsidRPr="004A5C1D">
        <w:rPr>
          <w:rFonts w:cs="Tahoma"/>
          <w:szCs w:val="18"/>
          <w:lang w:val="ru-RU"/>
        </w:rPr>
        <w:t xml:space="preserve">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w:t>
      </w:r>
      <w:r w:rsidRPr="008F29F0">
        <w:rPr>
          <w:rFonts w:cs="Tahoma"/>
          <w:szCs w:val="18"/>
        </w:rPr>
        <w:t>Select</w:t>
      </w:r>
      <w:r w:rsidRPr="004A5C1D">
        <w:rPr>
          <w:rFonts w:cs="Tahoma"/>
          <w:szCs w:val="18"/>
          <w:lang w:val="ru-RU"/>
        </w:rPr>
        <w:t xml:space="preserve"> </w:t>
      </w:r>
      <w:r w:rsidRPr="008F29F0">
        <w:rPr>
          <w:rFonts w:cs="Tahoma"/>
          <w:szCs w:val="18"/>
        </w:rPr>
        <w:t>Plus</w:t>
      </w:r>
      <w:r w:rsidRPr="004A5C1D">
        <w:rPr>
          <w:rFonts w:cs="Tahoma"/>
          <w:szCs w:val="18"/>
          <w:lang w:val="ru-RU"/>
        </w:rPr>
        <w:t xml:space="preserve"> годовщина заключения соглашения заменяется годовщиной аффилированного лица).</w:t>
      </w:r>
      <w:r w:rsidR="008F29F0" w:rsidRPr="004A5C1D">
        <w:rPr>
          <w:rFonts w:cs="Tahoma"/>
          <w:szCs w:val="18"/>
          <w:lang w:val="ru-RU"/>
        </w:rPr>
        <w:t xml:space="preserve"> </w:t>
      </w:r>
      <w:r w:rsidRPr="004A5C1D">
        <w:rPr>
          <w:rFonts w:cs="Tahoma"/>
          <w:szCs w:val="18"/>
          <w:lang w:val="ru-RU"/>
        </w:rPr>
        <w:t xml:space="preserve">Дополнительный третий способ платежа доступен клиентам программы </w:t>
      </w:r>
      <w:r w:rsidRPr="008F29F0">
        <w:rPr>
          <w:rFonts w:cs="Tahoma"/>
          <w:szCs w:val="18"/>
        </w:rPr>
        <w:t>Select</w:t>
      </w:r>
      <w:r w:rsidRPr="004A5C1D">
        <w:rPr>
          <w:rFonts w:cs="Tahoma"/>
          <w:szCs w:val="18"/>
          <w:lang w:val="ru-RU"/>
        </w:rPr>
        <w:t xml:space="preserve"> </w:t>
      </w:r>
      <w:r w:rsidRPr="008F29F0">
        <w:rPr>
          <w:rFonts w:cs="Tahoma"/>
          <w:szCs w:val="18"/>
        </w:rPr>
        <w:t>Plus</w:t>
      </w:r>
      <w:r w:rsidRPr="004A5C1D">
        <w:rPr>
          <w:rFonts w:cs="Tahoma"/>
          <w:szCs w:val="18"/>
          <w:lang w:val="ru-RU"/>
        </w:rPr>
        <w:t>: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rsidR="00456002" w:rsidRPr="004A5C1D" w:rsidRDefault="00456002" w:rsidP="00456002">
      <w:pPr>
        <w:outlineLvl w:val="2"/>
        <w:rPr>
          <w:rFonts w:cs="Tahoma"/>
          <w:lang w:val="ru-RU"/>
        </w:rPr>
      </w:pPr>
    </w:p>
    <w:p w:rsidR="00456002" w:rsidRPr="004A5C1D" w:rsidRDefault="00456002" w:rsidP="00456002">
      <w:pPr>
        <w:outlineLvl w:val="2"/>
        <w:rPr>
          <w:rFonts w:cs="Tahoma"/>
          <w:lang w:val="ru-RU"/>
        </w:rPr>
      </w:pPr>
      <w:r w:rsidRPr="004A5C1D">
        <w:rPr>
          <w:rFonts w:cs="Tahoma"/>
          <w:szCs w:val="18"/>
          <w:lang w:val="ru-RU"/>
        </w:rPr>
        <w:t xml:space="preserve">Кроме этого, клиенты программы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могут выбрать ежемесячный способ платежа.</w:t>
      </w:r>
      <w:r w:rsidR="008F29F0" w:rsidRPr="004A5C1D">
        <w:rPr>
          <w:rFonts w:cs="Tahoma"/>
          <w:szCs w:val="18"/>
          <w:lang w:val="ru-RU"/>
        </w:rPr>
        <w:t xml:space="preserve"> </w:t>
      </w:r>
      <w:r w:rsidRPr="004A5C1D">
        <w:rPr>
          <w:rFonts w:cs="Tahoma"/>
          <w:szCs w:val="18"/>
          <w:lang w:val="ru-RU"/>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rsidR="00456002" w:rsidRPr="004A5C1D" w:rsidRDefault="00456002" w:rsidP="00456002">
      <w:pPr>
        <w:outlineLvl w:val="2"/>
        <w:rPr>
          <w:rFonts w:cs="Tahoma"/>
          <w:lang w:val="ru-RU"/>
        </w:rPr>
      </w:pPr>
    </w:p>
    <w:p w:rsidR="00456002" w:rsidRPr="004A5C1D" w:rsidRDefault="00456002" w:rsidP="00456002">
      <w:pPr>
        <w:outlineLvl w:val="2"/>
        <w:rPr>
          <w:rFonts w:cs="Tahoma"/>
          <w:lang w:val="ru-RU"/>
        </w:rPr>
      </w:pPr>
      <w:r w:rsidRPr="004A5C1D">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8F29F0" w:rsidRPr="004A5C1D">
        <w:rPr>
          <w:rFonts w:cs="Tahoma"/>
          <w:szCs w:val="18"/>
          <w:lang w:val="ru-RU"/>
        </w:rPr>
        <w:t xml:space="preserve"> </w:t>
      </w:r>
      <w:r w:rsidRPr="004A5C1D">
        <w:rPr>
          <w:rFonts w:cs="Tahoma"/>
          <w:szCs w:val="18"/>
          <w:lang w:val="ru-RU"/>
        </w:rPr>
        <w:t xml:space="preserve">За исключением тех случаев, когда клиент заключает Соглашение о регистрации </w:t>
      </w:r>
      <w:r w:rsidRPr="008F29F0">
        <w:rPr>
          <w:rFonts w:cs="Tahoma"/>
          <w:szCs w:val="18"/>
        </w:rPr>
        <w:t>Enterprise</w:t>
      </w:r>
      <w:r w:rsidRPr="004A5C1D">
        <w:rPr>
          <w:rFonts w:cs="Tahoma"/>
          <w:szCs w:val="18"/>
          <w:lang w:val="ru-RU"/>
        </w:rPr>
        <w:t xml:space="preserve"> с поправкой о добавлении веб-служб </w:t>
      </w:r>
      <w:r w:rsidRPr="008F29F0">
        <w:rPr>
          <w:rFonts w:cs="Tahoma"/>
          <w:szCs w:val="18"/>
        </w:rPr>
        <w:t>Enterprise</w:t>
      </w:r>
      <w:r w:rsidRPr="004A5C1D">
        <w:rPr>
          <w:rFonts w:cs="Tahoma"/>
          <w:szCs w:val="18"/>
          <w:lang w:val="ru-RU"/>
        </w:rPr>
        <w:t>, даже</w:t>
      </w:r>
      <w:r w:rsidR="00252A46">
        <w:rPr>
          <w:rFonts w:cs="Tahoma"/>
          <w:szCs w:val="18"/>
        </w:rPr>
        <w:t> </w:t>
      </w:r>
      <w:r w:rsidRPr="004A5C1D">
        <w:rPr>
          <w:rFonts w:cs="Tahoma"/>
          <w:szCs w:val="18"/>
          <w:lang w:val="ru-RU"/>
        </w:rPr>
        <w:t>если в соглашении оговорено иное, он должен заказать подписку на веб-службы до первого использования подписки.</w:t>
      </w:r>
      <w:r w:rsidR="008F29F0" w:rsidRPr="004A5C1D">
        <w:rPr>
          <w:rFonts w:cs="Tahoma"/>
          <w:szCs w:val="18"/>
          <w:lang w:val="ru-RU"/>
        </w:rPr>
        <w:t xml:space="preserve"> </w:t>
      </w:r>
      <w:r w:rsidRPr="004A5C1D">
        <w:rPr>
          <w:rFonts w:cs="Tahoma"/>
          <w:szCs w:val="18"/>
          <w:lang w:val="ru-RU"/>
        </w:rPr>
        <w:t xml:space="preserve">Клиенты, заключившие Соглашение </w:t>
      </w:r>
      <w:r w:rsidRPr="008F29F0">
        <w:rPr>
          <w:rFonts w:cs="Tahoma"/>
          <w:szCs w:val="18"/>
        </w:rPr>
        <w:t>Enterprise</w:t>
      </w:r>
      <w:r w:rsidRPr="004A5C1D">
        <w:rPr>
          <w:rFonts w:cs="Tahoma"/>
          <w:szCs w:val="18"/>
          <w:lang w:val="ru-RU"/>
        </w:rPr>
        <w:t>, не имеют права на размещение сверочных заказов на дополнительные лицензии на подписки.</w:t>
      </w:r>
      <w:r w:rsidR="008F29F0" w:rsidRPr="004A5C1D">
        <w:rPr>
          <w:rFonts w:cs="Tahoma"/>
          <w:szCs w:val="18"/>
          <w:lang w:val="ru-RU"/>
        </w:rPr>
        <w:t xml:space="preserve"> </w:t>
      </w:r>
    </w:p>
    <w:p w:rsidR="00456002" w:rsidRPr="004A5C1D" w:rsidRDefault="00456002" w:rsidP="00DF28F2">
      <w:pPr>
        <w:outlineLvl w:val="2"/>
        <w:rPr>
          <w:rFonts w:cs="Tahoma"/>
          <w:lang w:val="ru-RU"/>
        </w:rPr>
      </w:pPr>
    </w:p>
    <w:p w:rsidR="00456002" w:rsidRPr="004A5C1D" w:rsidRDefault="006A5DAE" w:rsidP="00116EDC">
      <w:pPr>
        <w:outlineLvl w:val="2"/>
        <w:rPr>
          <w:rFonts w:cs="Tahoma"/>
          <w:lang w:val="ru-RU"/>
        </w:rPr>
      </w:pPr>
      <w:r w:rsidRPr="004A5C1D">
        <w:rPr>
          <w:rFonts w:cs="Tahoma"/>
          <w:szCs w:val="18"/>
          <w:lang w:val="ru-RU"/>
        </w:rPr>
        <w:t xml:space="preserve">Сведения, относящиеся только к Службам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см. в разделе, посвященном Службам </w:t>
      </w:r>
      <w:r w:rsidRPr="008F29F0">
        <w:rPr>
          <w:rFonts w:cs="Tahoma"/>
          <w:szCs w:val="18"/>
        </w:rPr>
        <w:t>Windows</w:t>
      </w:r>
      <w:r w:rsidR="00252A46">
        <w:rPr>
          <w:rFonts w:cs="Tahoma"/>
          <w:szCs w:val="18"/>
        </w:rPr>
        <w:t> </w:t>
      </w:r>
      <w:r w:rsidRPr="008F29F0">
        <w:rPr>
          <w:rFonts w:cs="Tahoma"/>
          <w:szCs w:val="18"/>
        </w:rPr>
        <w:t>Azure</w:t>
      </w:r>
      <w:r w:rsidRPr="004A5C1D">
        <w:rPr>
          <w:rFonts w:cs="Tahoma"/>
          <w:szCs w:val="18"/>
          <w:lang w:val="ru-RU"/>
        </w:rPr>
        <w:t>, ниже.</w:t>
      </w:r>
    </w:p>
    <w:p w:rsidR="00116EDC" w:rsidRPr="004A5C1D" w:rsidRDefault="00116EDC" w:rsidP="00116EDC">
      <w:pPr>
        <w:outlineLvl w:val="2"/>
        <w:rPr>
          <w:rFonts w:cs="Tahoma"/>
          <w:lang w:val="ru-RU"/>
        </w:rPr>
      </w:pPr>
    </w:p>
    <w:p w:rsidR="00252A46" w:rsidRPr="004A5C1D" w:rsidRDefault="00252A46" w:rsidP="00116EDC">
      <w:pPr>
        <w:outlineLvl w:val="2"/>
        <w:rPr>
          <w:rFonts w:cs="Tahoma"/>
          <w:lang w:val="ru-RU"/>
        </w:rPr>
      </w:pPr>
    </w:p>
    <w:p w:rsidR="00252A46" w:rsidRPr="004A5C1D" w:rsidRDefault="00252A46" w:rsidP="00116EDC">
      <w:pPr>
        <w:outlineLvl w:val="2"/>
        <w:rPr>
          <w:rFonts w:cs="Tahoma"/>
          <w:lang w:val="ru-RU"/>
        </w:rPr>
      </w:pPr>
    </w:p>
    <w:p w:rsidR="00456002" w:rsidRPr="004A5C1D" w:rsidRDefault="00456002" w:rsidP="00456002">
      <w:pPr>
        <w:pStyle w:val="Heading2"/>
        <w:ind w:left="0"/>
        <w:rPr>
          <w:rFonts w:ascii="Tahoma" w:hAnsi="Tahoma" w:cs="Tahoma"/>
          <w:lang w:val="ru-RU"/>
        </w:rPr>
      </w:pPr>
      <w:bookmarkStart w:id="752" w:name="_Toc328145983"/>
      <w:bookmarkStart w:id="753" w:name="_Toc336338213"/>
      <w:bookmarkStart w:id="754" w:name="_Toc440882809"/>
      <w:r w:rsidRPr="004A5C1D">
        <w:rPr>
          <w:rFonts w:ascii="Tahoma" w:hAnsi="Tahoma" w:cs="Tahoma"/>
          <w:lang w:val="ru-RU"/>
        </w:rPr>
        <w:t>Требования к минимальному количеству приобретаемых лицензий на</w:t>
      </w:r>
      <w:r w:rsidR="00252A46">
        <w:rPr>
          <w:rFonts w:ascii="Tahoma" w:hAnsi="Tahoma" w:cs="Tahoma"/>
        </w:rPr>
        <w:t> </w:t>
      </w:r>
      <w:r w:rsidRPr="004A5C1D">
        <w:rPr>
          <w:rFonts w:ascii="Tahoma" w:hAnsi="Tahoma" w:cs="Tahoma"/>
          <w:lang w:val="ru-RU"/>
        </w:rPr>
        <w:t>веб-службы в рамках программ корпоративного лицензирования</w:t>
      </w:r>
      <w:bookmarkEnd w:id="752"/>
      <w:bookmarkEnd w:id="753"/>
      <w:bookmarkEnd w:id="754"/>
    </w:p>
    <w:p w:rsidR="00456002" w:rsidRPr="004A5C1D" w:rsidRDefault="00456002" w:rsidP="00DF28F2">
      <w:pPr>
        <w:outlineLvl w:val="2"/>
        <w:rPr>
          <w:rFonts w:cs="Tahoma"/>
          <w:lang w:val="ru-RU"/>
        </w:rPr>
      </w:pPr>
    </w:p>
    <w:p w:rsidR="00116EDC" w:rsidRPr="004A5C1D" w:rsidRDefault="00456002" w:rsidP="00116EDC">
      <w:pPr>
        <w:outlineLvl w:val="2"/>
        <w:rPr>
          <w:rFonts w:cs="Tahoma"/>
          <w:lang w:val="ru-RU"/>
        </w:rPr>
      </w:pPr>
      <w:r w:rsidRPr="004A5C1D">
        <w:rPr>
          <w:rFonts w:cs="Tahoma"/>
          <w:szCs w:val="18"/>
          <w:lang w:val="ru-RU"/>
        </w:rPr>
        <w:t xml:space="preserve">Для участия в программе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клиент должен приобрести не менее 5 лицензий.</w:t>
      </w:r>
      <w:r w:rsidR="008F29F0" w:rsidRPr="004A5C1D">
        <w:rPr>
          <w:rFonts w:cs="Tahoma"/>
          <w:szCs w:val="18"/>
          <w:lang w:val="ru-RU"/>
        </w:rPr>
        <w:t xml:space="preserve"> </w:t>
      </w:r>
      <w:r w:rsidRPr="004A5C1D">
        <w:rPr>
          <w:rFonts w:cs="Tahoma"/>
          <w:szCs w:val="18"/>
          <w:lang w:val="ru-RU"/>
        </w:rPr>
        <w:t>Данное правило также</w:t>
      </w:r>
      <w:r w:rsidR="00252A46">
        <w:rPr>
          <w:rFonts w:cs="Tahoma"/>
          <w:szCs w:val="18"/>
        </w:rPr>
        <w:t> </w:t>
      </w:r>
      <w:r w:rsidRPr="004A5C1D">
        <w:rPr>
          <w:rFonts w:cs="Tahoma"/>
          <w:szCs w:val="18"/>
          <w:lang w:val="ru-RU"/>
        </w:rPr>
        <w:t>применяется при подсчете количества Подписных лицензий «на пользователя» (</w:t>
      </w:r>
      <w:r w:rsidRPr="008F29F0">
        <w:rPr>
          <w:rFonts w:cs="Tahoma"/>
          <w:szCs w:val="18"/>
        </w:rPr>
        <w:t>USL</w:t>
      </w:r>
      <w:r w:rsidRPr="004A5C1D">
        <w:rPr>
          <w:rFonts w:cs="Tahoma"/>
          <w:szCs w:val="18"/>
          <w:lang w:val="ru-RU"/>
        </w:rPr>
        <w:t>) для Веб-служб.</w:t>
      </w:r>
      <w:r w:rsidR="008F29F0" w:rsidRPr="004A5C1D">
        <w:rPr>
          <w:rFonts w:cs="Tahoma"/>
          <w:szCs w:val="18"/>
          <w:lang w:val="ru-RU"/>
        </w:rPr>
        <w:t xml:space="preserve"> </w:t>
      </w:r>
      <w:r w:rsidRPr="004A5C1D">
        <w:rPr>
          <w:rFonts w:cs="Tahoma"/>
          <w:szCs w:val="18"/>
          <w:lang w:val="ru-RU"/>
        </w:rPr>
        <w:t>Подписная лицензия «на пользователя» может входить в число пяти лицензий, составляющих минимальное необходимое количество.</w:t>
      </w:r>
      <w:r w:rsidR="008F29F0" w:rsidRPr="004A5C1D">
        <w:rPr>
          <w:rFonts w:cs="Tahoma"/>
          <w:szCs w:val="18"/>
          <w:lang w:val="ru-RU"/>
        </w:rPr>
        <w:t xml:space="preserve"> </w:t>
      </w:r>
      <w:r w:rsidRPr="004A5C1D">
        <w:rPr>
          <w:rFonts w:cs="Tahoma"/>
          <w:szCs w:val="18"/>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w:t>
      </w:r>
      <w:r w:rsidR="008F29F0" w:rsidRPr="004A5C1D">
        <w:rPr>
          <w:rFonts w:cs="Tahoma"/>
          <w:szCs w:val="18"/>
          <w:lang w:val="ru-RU"/>
        </w:rPr>
        <w:t xml:space="preserve"> </w:t>
      </w:r>
      <w:r w:rsidRPr="004A5C1D">
        <w:rPr>
          <w:rFonts w:cs="Tahoma"/>
          <w:szCs w:val="18"/>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при лицензировании всех настольных компьютеров компании и программы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w:t>
      </w:r>
      <w:r w:rsidRPr="008F29F0">
        <w:rPr>
          <w:rFonts w:cs="Tahoma"/>
          <w:szCs w:val="18"/>
        </w:rPr>
        <w:t>Subscription</w:t>
      </w:r>
      <w:r w:rsidRPr="004A5C1D">
        <w:rPr>
          <w:rFonts w:cs="Tahoma"/>
          <w:szCs w:val="18"/>
          <w:lang w:val="ru-RU"/>
        </w:rPr>
        <w:t>.</w:t>
      </w:r>
      <w:r w:rsidR="008F29F0" w:rsidRPr="004A5C1D">
        <w:rPr>
          <w:rFonts w:cs="Tahoma"/>
          <w:szCs w:val="18"/>
          <w:lang w:val="ru-RU"/>
        </w:rPr>
        <w:t xml:space="preserve"> </w:t>
      </w:r>
      <w:r w:rsidRPr="004A5C1D">
        <w:rPr>
          <w:rFonts w:cs="Tahoma"/>
          <w:szCs w:val="18"/>
          <w:lang w:val="ru-RU"/>
        </w:rPr>
        <w:t xml:space="preserve">В рамках программы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при лицензировании всех настольных компьютеров компании и программы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w:t>
      </w:r>
      <w:r w:rsidRPr="008F29F0">
        <w:rPr>
          <w:rFonts w:cs="Tahoma"/>
          <w:szCs w:val="18"/>
        </w:rPr>
        <w:t>Subscription</w:t>
      </w:r>
      <w:r w:rsidRPr="004A5C1D">
        <w:rPr>
          <w:rFonts w:cs="Tahoma"/>
          <w:szCs w:val="18"/>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8F29F0" w:rsidRPr="004A5C1D">
        <w:rPr>
          <w:rFonts w:cs="Tahoma"/>
          <w:szCs w:val="18"/>
          <w:lang w:val="ru-RU"/>
        </w:rPr>
        <w:t xml:space="preserve"> </w:t>
      </w:r>
    </w:p>
    <w:p w:rsidR="00116EDC" w:rsidRPr="004A5C1D" w:rsidRDefault="00116EDC" w:rsidP="00116EDC">
      <w:pPr>
        <w:outlineLvl w:val="2"/>
        <w:rPr>
          <w:rFonts w:cs="Tahoma"/>
          <w:lang w:val="ru-RU"/>
        </w:rPr>
      </w:pPr>
    </w:p>
    <w:p w:rsidR="00776E3B" w:rsidRPr="004A5C1D" w:rsidRDefault="00776E3B" w:rsidP="00776E3B">
      <w:pPr>
        <w:pStyle w:val="Heading3"/>
        <w:rPr>
          <w:rFonts w:ascii="Tahoma" w:hAnsi="Tahoma" w:cs="Tahoma"/>
          <w:lang w:val="ru-RU"/>
        </w:rPr>
      </w:pPr>
      <w:bookmarkStart w:id="755" w:name="_Toc336338214"/>
      <w:bookmarkStart w:id="756" w:name="_Toc440882810"/>
      <w:r w:rsidRPr="004A5C1D">
        <w:rPr>
          <w:rFonts w:ascii="Tahoma" w:hAnsi="Tahoma" w:cs="Tahoma"/>
          <w:sz w:val="24"/>
          <w:lang w:val="ru-RU"/>
        </w:rPr>
        <w:t xml:space="preserve">Службы </w:t>
      </w:r>
      <w:r w:rsidRPr="008F29F0">
        <w:rPr>
          <w:rFonts w:ascii="Tahoma" w:hAnsi="Tahoma" w:cs="Tahoma"/>
          <w:sz w:val="24"/>
        </w:rPr>
        <w:t>Windows</w:t>
      </w:r>
      <w:r w:rsidRPr="004A5C1D">
        <w:rPr>
          <w:rFonts w:ascii="Tahoma" w:hAnsi="Tahoma" w:cs="Tahoma"/>
          <w:sz w:val="24"/>
          <w:lang w:val="ru-RU"/>
        </w:rPr>
        <w:t xml:space="preserve"> </w:t>
      </w:r>
      <w:r w:rsidRPr="008F29F0">
        <w:rPr>
          <w:rFonts w:ascii="Tahoma" w:hAnsi="Tahoma" w:cs="Tahoma"/>
          <w:sz w:val="24"/>
        </w:rPr>
        <w:t>Azure</w:t>
      </w:r>
      <w:bookmarkEnd w:id="755"/>
      <w:bookmarkEnd w:id="756"/>
    </w:p>
    <w:p w:rsidR="00776E3B" w:rsidRPr="004A5C1D" w:rsidRDefault="00776E3B" w:rsidP="00DF28F2">
      <w:pPr>
        <w:outlineLvl w:val="1"/>
        <w:rPr>
          <w:rFonts w:cs="Tahoma"/>
          <w:lang w:val="ru-RU"/>
        </w:rPr>
      </w:pPr>
    </w:p>
    <w:p w:rsidR="006A5DAE" w:rsidRPr="004A5C1D" w:rsidRDefault="005242EC" w:rsidP="005242EC">
      <w:pPr>
        <w:spacing w:after="60"/>
        <w:outlineLvl w:val="1"/>
        <w:rPr>
          <w:rFonts w:cs="Tahoma"/>
          <w:lang w:val="ru-RU"/>
        </w:rPr>
      </w:pPr>
      <w:r w:rsidRPr="004A5C1D">
        <w:rPr>
          <w:rFonts w:cs="Tahoma"/>
          <w:b/>
          <w:szCs w:val="18"/>
          <w:lang w:val="ru-RU"/>
        </w:rPr>
        <w:t>Определения</w:t>
      </w:r>
    </w:p>
    <w:p w:rsidR="006A5DAE" w:rsidRPr="004A5C1D" w:rsidRDefault="006A5DAE" w:rsidP="006A5DAE">
      <w:pPr>
        <w:outlineLvl w:val="1"/>
        <w:rPr>
          <w:rFonts w:cs="Tahoma"/>
          <w:lang w:val="ru-RU"/>
        </w:rPr>
      </w:pPr>
      <w:r w:rsidRPr="004A5C1D">
        <w:rPr>
          <w:rFonts w:cs="Tahoma"/>
          <w:szCs w:val="18"/>
          <w:u w:val="single"/>
          <w:lang w:val="ru-RU"/>
        </w:rPr>
        <w:t>Минимальный заказ</w:t>
      </w:r>
      <w:r w:rsidRPr="004A5C1D">
        <w:rPr>
          <w:rFonts w:cs="Tahoma"/>
          <w:b/>
          <w:szCs w:val="18"/>
          <w:lang w:val="ru-RU"/>
        </w:rPr>
        <w:t xml:space="preserve"> </w:t>
      </w:r>
      <w:r w:rsidRPr="004A5C1D">
        <w:rPr>
          <w:rFonts w:cs="Tahoma"/>
          <w:szCs w:val="18"/>
          <w:lang w:val="ru-RU"/>
        </w:rPr>
        <w:t xml:space="preserve">означает цену за все использование Служб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в рамках Размещенного минимального годового заказа.</w:t>
      </w:r>
    </w:p>
    <w:p w:rsidR="006A5DAE" w:rsidRPr="004A5C1D" w:rsidRDefault="006A5DAE" w:rsidP="006A5DAE">
      <w:pPr>
        <w:outlineLvl w:val="1"/>
        <w:rPr>
          <w:rFonts w:cs="Tahoma"/>
          <w:lang w:val="ru-RU"/>
        </w:rPr>
      </w:pPr>
    </w:p>
    <w:p w:rsidR="006A5DAE" w:rsidRPr="004A5C1D" w:rsidRDefault="006A5DAE" w:rsidP="006A5DAE">
      <w:pPr>
        <w:outlineLvl w:val="1"/>
        <w:rPr>
          <w:rFonts w:cs="Tahoma"/>
          <w:lang w:val="ru-RU"/>
        </w:rPr>
      </w:pPr>
      <w:r w:rsidRPr="004A5C1D">
        <w:rPr>
          <w:rFonts w:cs="Tahoma"/>
          <w:szCs w:val="18"/>
          <w:u w:val="single"/>
          <w:lang w:val="ru-RU"/>
        </w:rPr>
        <w:t>Уровень фактического использования</w:t>
      </w:r>
      <w:r w:rsidRPr="004A5C1D">
        <w:rPr>
          <w:rFonts w:cs="Tahoma"/>
          <w:szCs w:val="18"/>
          <w:lang w:val="ru-RU"/>
        </w:rPr>
        <w:t xml:space="preserve"> означает цену за все использование Служб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сверх предусмотренного в рамках Размещенного минимального годового заказа. В других документах </w:t>
      </w:r>
      <w:r w:rsidRPr="008F29F0">
        <w:rPr>
          <w:rFonts w:cs="Tahoma"/>
          <w:szCs w:val="18"/>
        </w:rPr>
        <w:t>Microsoft</w:t>
      </w:r>
      <w:r w:rsidRPr="004A5C1D">
        <w:rPr>
          <w:rFonts w:cs="Tahoma"/>
          <w:szCs w:val="18"/>
          <w:lang w:val="ru-RU"/>
        </w:rPr>
        <w:t xml:space="preserve"> или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6A5DAE" w:rsidRPr="004A5C1D" w:rsidRDefault="006A5DAE" w:rsidP="006A5DAE">
      <w:pPr>
        <w:outlineLvl w:val="1"/>
        <w:rPr>
          <w:rFonts w:cs="Tahoma"/>
          <w:lang w:val="ru-RU"/>
        </w:rPr>
      </w:pPr>
    </w:p>
    <w:p w:rsidR="006A5DAE" w:rsidRPr="004A5C1D" w:rsidRDefault="006A5DAE" w:rsidP="006A5DAE">
      <w:pPr>
        <w:outlineLvl w:val="1"/>
        <w:rPr>
          <w:rFonts w:cs="Tahoma"/>
          <w:lang w:val="ru-RU"/>
        </w:rPr>
      </w:pPr>
      <w:r w:rsidRPr="004A5C1D">
        <w:rPr>
          <w:rFonts w:cs="Tahoma"/>
          <w:szCs w:val="18"/>
          <w:u w:val="single"/>
          <w:lang w:val="ru-RU"/>
        </w:rPr>
        <w:t>Минимальный заказ в денежном эквиваленте</w:t>
      </w:r>
      <w:r w:rsidRPr="004A5C1D">
        <w:rPr>
          <w:rFonts w:cs="Tahoma"/>
          <w:szCs w:val="18"/>
          <w:lang w:val="ru-RU"/>
        </w:rPr>
        <w:t xml:space="preserve"> — общая сумма денежных средств, которые клиент обязуется заплатить в течение срока действия своей подписки на Службы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w:t>
      </w:r>
    </w:p>
    <w:p w:rsidR="00BD1A6A" w:rsidRPr="004A5C1D" w:rsidRDefault="00BD1A6A" w:rsidP="006A5DAE">
      <w:pPr>
        <w:outlineLvl w:val="1"/>
        <w:rPr>
          <w:rFonts w:cs="Tahoma"/>
          <w:lang w:val="ru-RU"/>
        </w:rPr>
      </w:pPr>
    </w:p>
    <w:p w:rsidR="006A5DAE" w:rsidRPr="004A5C1D" w:rsidRDefault="006A5DAE" w:rsidP="006A5DAE">
      <w:pPr>
        <w:outlineLvl w:val="1"/>
        <w:rPr>
          <w:rFonts w:cs="Tahoma"/>
          <w:lang w:val="ru-RU"/>
        </w:rPr>
      </w:pPr>
      <w:r w:rsidRPr="004A5C1D">
        <w:rPr>
          <w:rFonts w:cs="Tahoma"/>
          <w:szCs w:val="18"/>
          <w:u w:val="single"/>
          <w:lang w:val="ru-RU"/>
        </w:rPr>
        <w:t>Размещенный минимальный годовой заказ</w:t>
      </w:r>
      <w:r w:rsidRPr="004A5C1D">
        <w:rPr>
          <w:rFonts w:cs="Tahoma"/>
          <w:szCs w:val="18"/>
          <w:lang w:val="ru-RU"/>
        </w:rPr>
        <w:t xml:space="preserve"> — это часть Минимального заказа в денежном эквиваленте, используемая ежегодно в течение срока действия Соглашения о регистрации. Для годовой подписки суммы Размещенного минимального годового заказа и Минимального заказа в денежном эквиваленте равны.</w:t>
      </w:r>
    </w:p>
    <w:p w:rsidR="00BD1A6A" w:rsidRPr="004A5C1D" w:rsidRDefault="00BD1A6A">
      <w:pPr>
        <w:rPr>
          <w:rFonts w:cs="Tahoma"/>
          <w:lang w:val="ru-RU"/>
        </w:rPr>
      </w:pPr>
    </w:p>
    <w:p w:rsidR="006A5DAE" w:rsidRPr="004A5C1D" w:rsidRDefault="006A5DAE" w:rsidP="005242EC">
      <w:pPr>
        <w:spacing w:after="60"/>
        <w:outlineLvl w:val="1"/>
        <w:rPr>
          <w:rFonts w:cs="Tahoma"/>
          <w:lang w:val="ru-RU"/>
        </w:rPr>
      </w:pPr>
      <w:r w:rsidRPr="004A5C1D">
        <w:rPr>
          <w:rFonts w:cs="Tahoma"/>
          <w:b/>
          <w:szCs w:val="18"/>
          <w:lang w:val="ru-RU"/>
        </w:rPr>
        <w:t>Срок действия подписки</w:t>
      </w:r>
    </w:p>
    <w:p w:rsidR="006A5DAE" w:rsidRPr="004A5C1D" w:rsidRDefault="006A5DAE" w:rsidP="006A5DAE">
      <w:pPr>
        <w:outlineLvl w:val="1"/>
        <w:rPr>
          <w:rFonts w:cs="Tahoma"/>
          <w:lang w:val="ru-RU"/>
        </w:rPr>
      </w:pPr>
      <w:r w:rsidRPr="004A5C1D">
        <w:rPr>
          <w:rFonts w:cs="Tahoma"/>
          <w:szCs w:val="18"/>
          <w:lang w:val="ru-RU"/>
        </w:rPr>
        <w:t xml:space="preserve">Клиенты Служб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w:t>
      </w:r>
      <w:r w:rsidR="00252A46">
        <w:rPr>
          <w:rFonts w:cs="Tahoma"/>
          <w:szCs w:val="18"/>
        </w:rPr>
        <w:t> </w:t>
      </w:r>
      <w:r w:rsidRPr="004A5C1D">
        <w:rPr>
          <w:rFonts w:cs="Tahoma"/>
          <w:szCs w:val="18"/>
          <w:lang w:val="ru-RU"/>
        </w:rPr>
        <w:t xml:space="preserve">в течение срока действия соглашения клиента»). </w:t>
      </w:r>
      <w:r w:rsidRPr="004A5C1D">
        <w:rPr>
          <w:rFonts w:cs="Tahoma"/>
          <w:lang w:val="ru-RU"/>
        </w:rPr>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2 (двух) месяцев от срока действия их соглашения о регистрации</w:t>
      </w:r>
      <w:r w:rsidRPr="004A5C1D">
        <w:rPr>
          <w:rFonts w:cs="Tahoma"/>
          <w:szCs w:val="18"/>
          <w:lang w:val="ru-RU"/>
        </w:rPr>
        <w:t>.</w:t>
      </w:r>
    </w:p>
    <w:p w:rsidR="006A5DAE" w:rsidRPr="004A5C1D" w:rsidRDefault="006A5DAE" w:rsidP="006A5DAE">
      <w:pPr>
        <w:rPr>
          <w:rFonts w:cs="Tahoma"/>
          <w:lang w:val="ru-RU"/>
        </w:rPr>
      </w:pPr>
    </w:p>
    <w:p w:rsidR="006A5DAE" w:rsidRPr="004A5C1D" w:rsidRDefault="005242EC" w:rsidP="005242EC">
      <w:pPr>
        <w:spacing w:after="60"/>
        <w:outlineLvl w:val="1"/>
        <w:rPr>
          <w:rFonts w:cs="Tahoma"/>
          <w:lang w:val="ru-RU"/>
        </w:rPr>
      </w:pPr>
      <w:r w:rsidRPr="004A5C1D">
        <w:rPr>
          <w:rFonts w:cs="Tahoma"/>
          <w:b/>
          <w:szCs w:val="18"/>
          <w:lang w:val="ru-RU"/>
        </w:rPr>
        <w:t>Минимальный заказ в денежном эквиваленте</w:t>
      </w:r>
    </w:p>
    <w:p w:rsidR="006A5DAE" w:rsidRPr="004A5C1D" w:rsidRDefault="006A5DAE" w:rsidP="006A5DAE">
      <w:pPr>
        <w:outlineLvl w:val="1"/>
        <w:rPr>
          <w:rFonts w:cs="Tahoma"/>
          <w:lang w:val="ru-RU"/>
        </w:rPr>
      </w:pPr>
      <w:r w:rsidRPr="004A5C1D">
        <w:rPr>
          <w:rFonts w:cs="Tahoma"/>
          <w:szCs w:val="18"/>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годовой подписки будет пропорционально рассчитан на следующие 12 месяцев.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6A5DAE" w:rsidRPr="004A5C1D" w:rsidRDefault="006A5DAE" w:rsidP="006A5DAE">
      <w:pPr>
        <w:outlineLvl w:val="1"/>
        <w:rPr>
          <w:rFonts w:cs="Tahoma"/>
          <w:lang w:val="ru-RU"/>
        </w:rPr>
      </w:pPr>
    </w:p>
    <w:p w:rsidR="006A5DAE" w:rsidRPr="004A5C1D" w:rsidRDefault="006A5DAE" w:rsidP="006A5DAE">
      <w:pPr>
        <w:rPr>
          <w:rFonts w:cs="Tahoma"/>
          <w:lang w:val="ru-RU"/>
        </w:rPr>
      </w:pPr>
      <w:r w:rsidRPr="004A5C1D">
        <w:rPr>
          <w:rFonts w:cs="Tahoma"/>
          <w:lang w:val="ru-RU"/>
        </w:rPr>
        <w:t>Клиенты в любое время могут увеличивать свой Минимальный заказ в денежном эквиваленте, размещая дополнительные заказы.</w:t>
      </w:r>
      <w:r w:rsidR="008F29F0" w:rsidRPr="004A5C1D">
        <w:rPr>
          <w:rFonts w:cs="Tahoma"/>
          <w:lang w:val="ru-RU"/>
        </w:rPr>
        <w:t xml:space="preserve"> </w:t>
      </w:r>
      <w:r w:rsidRPr="004A5C1D">
        <w:rPr>
          <w:rFonts w:cs="Tahoma"/>
          <w:lang w:val="ru-RU"/>
        </w:rPr>
        <w:t xml:space="preserve">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w:t>
      </w:r>
      <w:r w:rsidRPr="008F29F0">
        <w:rPr>
          <w:rFonts w:cs="Tahoma"/>
        </w:rPr>
        <w:t>Microsoft</w:t>
      </w:r>
      <w:r w:rsidRPr="004A5C1D">
        <w:rPr>
          <w:rFonts w:cs="Tahoma"/>
          <w:lang w:val="ru-RU"/>
        </w:rPr>
        <w:t xml:space="preserve"> такого заказа. В варианте </w:t>
      </w:r>
      <w:r w:rsidRPr="004A5C1D">
        <w:rPr>
          <w:rFonts w:cs="Tahoma"/>
          <w:szCs w:val="18"/>
          <w:lang w:val="ru-RU"/>
        </w:rPr>
        <w:t>подписки, действующей в течение срока действия соглашения клиента</w:t>
      </w:r>
      <w:r w:rsidRPr="004A5C1D">
        <w:rPr>
          <w:rFonts w:cs="Tahoma"/>
          <w:lang w:val="ru-RU"/>
        </w:rPr>
        <w:t>, будущие Размещенные минимальные годовые заказы клиента будут увеличены на объем дополнительного заказа, умноженный на 12 (двенадцать) и разделенный на число полных месяцев, остававшихся в том году, в</w:t>
      </w:r>
      <w:r w:rsidR="00252A46">
        <w:rPr>
          <w:rFonts w:cs="Tahoma"/>
        </w:rPr>
        <w:t> </w:t>
      </w:r>
      <w:r w:rsidRPr="004A5C1D">
        <w:rPr>
          <w:rFonts w:cs="Tahoma"/>
          <w:lang w:val="ru-RU"/>
        </w:rPr>
        <w:t>котором был размещен этот дополнительный заказ.</w:t>
      </w:r>
    </w:p>
    <w:p w:rsidR="006A5DAE" w:rsidRPr="004A5C1D" w:rsidRDefault="006A5DAE" w:rsidP="006A5DAE">
      <w:pPr>
        <w:rPr>
          <w:rFonts w:cs="Tahoma"/>
          <w:lang w:val="ru-RU"/>
        </w:rPr>
      </w:pPr>
    </w:p>
    <w:p w:rsidR="006A5DAE" w:rsidRPr="004A5C1D" w:rsidRDefault="006A5DAE" w:rsidP="00991109">
      <w:pPr>
        <w:outlineLvl w:val="1"/>
        <w:rPr>
          <w:rFonts w:cs="Tahoma"/>
          <w:lang w:val="ru-RU"/>
        </w:rPr>
      </w:pPr>
      <w:r w:rsidRPr="004A5C1D">
        <w:rPr>
          <w:rFonts w:cs="Tahoma"/>
          <w:szCs w:val="18"/>
          <w:lang w:val="ru-RU"/>
        </w:rPr>
        <w:t xml:space="preserve">Клиенты должны использовать свой </w:t>
      </w:r>
      <w:r w:rsidRPr="004A5C1D">
        <w:rPr>
          <w:rFonts w:cs="Tahoma"/>
          <w:lang w:val="ru-RU"/>
        </w:rPr>
        <w:t>Размещенный минимальный годовой заказ</w:t>
      </w:r>
      <w:r w:rsidRPr="004A5C1D">
        <w:rPr>
          <w:rFonts w:cs="Tahoma"/>
          <w:szCs w:val="18"/>
          <w:lang w:val="ru-RU"/>
        </w:rPr>
        <w:t xml:space="preserve"> до последнего дня 12</w:t>
      </w:r>
      <w:r w:rsidR="00991109" w:rsidRPr="00991109">
        <w:rPr>
          <w:rFonts w:cs="Tahoma"/>
          <w:szCs w:val="18"/>
          <w:lang w:val="ru-RU"/>
        </w:rPr>
        <w:noBreakHyphen/>
      </w:r>
      <w:r w:rsidRPr="004A5C1D">
        <w:rPr>
          <w:rFonts w:cs="Tahoma"/>
          <w:szCs w:val="18"/>
          <w:lang w:val="ru-RU"/>
        </w:rPr>
        <w:t xml:space="preserve">месячного периода включительно при годовой подписке и до последнего дня годовщины соглашения о регистрации включительно каждый год при подписке, действующей в течение срока действия соглашения клиента. Какая-либо не использованная часть </w:t>
      </w:r>
      <w:r w:rsidRPr="004A5C1D">
        <w:rPr>
          <w:rFonts w:cs="Tahoma"/>
          <w:lang w:val="ru-RU"/>
        </w:rPr>
        <w:t xml:space="preserve">Размещенного минимального годового заказа </w:t>
      </w:r>
      <w:r w:rsidRPr="004A5C1D">
        <w:rPr>
          <w:rFonts w:cs="Tahoma"/>
          <w:szCs w:val="18"/>
          <w:lang w:val="ru-RU"/>
        </w:rPr>
        <w:t xml:space="preserve">не будет </w:t>
      </w:r>
      <w:r w:rsidRPr="004A5C1D">
        <w:rPr>
          <w:rFonts w:cs="Tahoma"/>
          <w:lang w:val="ru-RU"/>
        </w:rPr>
        <w:t>перенесена</w:t>
      </w:r>
      <w:r w:rsidRPr="004A5C1D">
        <w:rPr>
          <w:rFonts w:cs="Tahoma"/>
          <w:szCs w:val="18"/>
          <w:lang w:val="ru-RU"/>
        </w:rPr>
        <w:t xml:space="preserve"> и будет списана. </w:t>
      </w:r>
    </w:p>
    <w:p w:rsidR="006A5DAE" w:rsidRPr="004A5C1D" w:rsidRDefault="006A5DAE" w:rsidP="006A5DAE">
      <w:pPr>
        <w:rPr>
          <w:rFonts w:cs="Tahoma"/>
          <w:lang w:val="ru-RU"/>
        </w:rPr>
      </w:pPr>
    </w:p>
    <w:p w:rsidR="006A5DAE" w:rsidRPr="004A5C1D" w:rsidRDefault="005242EC" w:rsidP="005242EC">
      <w:pPr>
        <w:spacing w:after="60"/>
        <w:outlineLvl w:val="1"/>
        <w:rPr>
          <w:rFonts w:cs="Tahoma"/>
          <w:lang w:val="ru-RU"/>
        </w:rPr>
      </w:pPr>
      <w:r w:rsidRPr="004A5C1D">
        <w:rPr>
          <w:rFonts w:cs="Tahoma"/>
          <w:b/>
          <w:szCs w:val="18"/>
          <w:lang w:val="ru-RU"/>
        </w:rPr>
        <w:t xml:space="preserve">Платежи и вознаграждения </w:t>
      </w:r>
    </w:p>
    <w:p w:rsidR="006A5DAE" w:rsidRPr="004A5C1D" w:rsidRDefault="006A5DAE" w:rsidP="006A5DAE">
      <w:pPr>
        <w:rPr>
          <w:rFonts w:cs="Tahoma"/>
          <w:lang w:val="ru-RU"/>
        </w:rPr>
      </w:pPr>
      <w:r w:rsidRPr="004A5C1D">
        <w:rPr>
          <w:rFonts w:cs="Tahoma"/>
          <w:lang w:val="ru-RU"/>
        </w:rPr>
        <w:t xml:space="preserve">При годовой подписке счета за заказы будут выставляться немедленно клиентам или их торговым посредникам. При подписке, </w:t>
      </w:r>
      <w:r w:rsidRPr="004A5C1D">
        <w:rPr>
          <w:rFonts w:cs="Tahoma"/>
          <w:szCs w:val="18"/>
          <w:lang w:val="ru-RU"/>
        </w:rPr>
        <w:t xml:space="preserve">действующей в течение срока действия соглашения клиента, </w:t>
      </w:r>
      <w:r w:rsidRPr="004A5C1D">
        <w:rPr>
          <w:rFonts w:cs="Tahoma"/>
          <w:lang w:val="ru-RU"/>
        </w:rPr>
        <w:t>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w:t>
      </w:r>
      <w:r w:rsidR="00252A46">
        <w:rPr>
          <w:rFonts w:cs="Tahoma"/>
        </w:rPr>
        <w:t> </w:t>
      </w:r>
      <w:r w:rsidRPr="004A5C1D">
        <w:rPr>
          <w:rFonts w:cs="Tahoma"/>
          <w:lang w:val="ru-RU"/>
        </w:rPr>
        <w:t>размещении первоначального заказа.</w:t>
      </w:r>
    </w:p>
    <w:p w:rsidR="006A5DAE" w:rsidRPr="004A5C1D" w:rsidRDefault="006A5DAE" w:rsidP="006A5DAE">
      <w:pPr>
        <w:rPr>
          <w:rFonts w:cs="Tahoma"/>
          <w:lang w:val="ru-RU"/>
        </w:rPr>
      </w:pPr>
    </w:p>
    <w:p w:rsidR="006A5DAE" w:rsidRPr="004A5C1D" w:rsidRDefault="006A5DAE" w:rsidP="006A5DAE">
      <w:pPr>
        <w:rPr>
          <w:rFonts w:cs="Tahoma"/>
          <w:lang w:val="ru-RU"/>
        </w:rPr>
      </w:pPr>
      <w:r w:rsidRPr="004A5C1D">
        <w:rPr>
          <w:rFonts w:cs="Tahoma"/>
          <w:lang w:val="ru-RU"/>
        </w:rPr>
        <w:t xml:space="preserve">Каждый месяц </w:t>
      </w:r>
      <w:r w:rsidRPr="008F29F0">
        <w:rPr>
          <w:rFonts w:cs="Tahoma"/>
        </w:rPr>
        <w:t>Microsoft</w:t>
      </w:r>
      <w:r w:rsidRPr="004A5C1D">
        <w:rPr>
          <w:rFonts w:cs="Tahoma"/>
          <w:lang w:val="ru-RU"/>
        </w:rPr>
        <w:t xml:space="preserve"> будет вычитать из Размещенного минимального годового заказа объем использования клиентом Служб </w:t>
      </w:r>
      <w:r w:rsidRPr="008F29F0">
        <w:rPr>
          <w:rFonts w:cs="Tahoma"/>
        </w:rPr>
        <w:t>Windows</w:t>
      </w:r>
      <w:r w:rsidRPr="004A5C1D">
        <w:rPr>
          <w:rFonts w:cs="Tahoma"/>
          <w:lang w:val="ru-RU"/>
        </w:rPr>
        <w:t xml:space="preserve"> </w:t>
      </w:r>
      <w:r w:rsidRPr="008F29F0">
        <w:rPr>
          <w:rFonts w:cs="Tahoma"/>
        </w:rPr>
        <w:t>Azure</w:t>
      </w:r>
      <w:r w:rsidRPr="004A5C1D">
        <w:rPr>
          <w:rFonts w:cs="Tahoma"/>
          <w:lang w:val="ru-RU"/>
        </w:rPr>
        <w:t xml:space="preserve"> в денежном эквиваленте. Как только баланс Размещенного минимального годового заказа клиента будет исчерпан, счета за все последующее использование для этого и 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 Если клиент выбирает годовую подписку,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 и в конце срока действия подписки. Если 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w:t>
      </w:r>
      <w:r w:rsidR="008F29F0" w:rsidRPr="004A5C1D">
        <w:rPr>
          <w:rFonts w:cs="Tahoma"/>
          <w:lang w:val="ru-RU"/>
        </w:rPr>
        <w:t xml:space="preserve"> </w:t>
      </w:r>
    </w:p>
    <w:p w:rsidR="006A5DAE" w:rsidRPr="004A5C1D" w:rsidRDefault="006A5DAE" w:rsidP="006A5DAE">
      <w:pPr>
        <w:rPr>
          <w:rFonts w:cs="Tahoma"/>
          <w:lang w:val="ru-RU"/>
        </w:rPr>
      </w:pPr>
    </w:p>
    <w:p w:rsidR="006A5DAE" w:rsidRPr="004A5C1D" w:rsidRDefault="006A5DAE" w:rsidP="006A5DAE">
      <w:pPr>
        <w:rPr>
          <w:rFonts w:cs="Tahoma"/>
          <w:lang w:val="ru-RU"/>
        </w:rPr>
      </w:pPr>
      <w:r w:rsidRPr="004A5C1D">
        <w:rPr>
          <w:rFonts w:cs="Tahoma"/>
          <w:lang w:val="ru-RU"/>
        </w:rPr>
        <w:t xml:space="preserve">Счета за любое использование Служб </w:t>
      </w:r>
      <w:r w:rsidRPr="008F29F0">
        <w:rPr>
          <w:rFonts w:cs="Tahoma"/>
        </w:rPr>
        <w:t>Windows</w:t>
      </w:r>
      <w:r w:rsidRPr="004A5C1D">
        <w:rPr>
          <w:rFonts w:cs="Tahoma"/>
          <w:lang w:val="ru-RU"/>
        </w:rPr>
        <w:t xml:space="preserve"> </w:t>
      </w:r>
      <w:r w:rsidRPr="008F29F0">
        <w:rPr>
          <w:rFonts w:cs="Tahoma"/>
        </w:rPr>
        <w:t>Azure</w:t>
      </w:r>
      <w:r w:rsidRPr="004A5C1D">
        <w:rPr>
          <w:rFonts w:cs="Tahoma"/>
          <w:lang w:val="ru-RU"/>
        </w:rPr>
        <w:t xml:space="preserv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rsidR="006A5DAE" w:rsidRPr="004A5C1D" w:rsidRDefault="006A5DAE" w:rsidP="006A5DAE">
      <w:pPr>
        <w:rPr>
          <w:rFonts w:cs="Tahoma"/>
          <w:lang w:val="ru-RU"/>
        </w:rPr>
      </w:pPr>
    </w:p>
    <w:p w:rsidR="006A5DAE" w:rsidRPr="004A5C1D" w:rsidRDefault="006A5DAE" w:rsidP="00217A4B">
      <w:pPr>
        <w:rPr>
          <w:rFonts w:cs="Tahoma"/>
          <w:lang w:val="ru-RU"/>
        </w:rPr>
      </w:pPr>
      <w:r w:rsidRPr="008F29F0">
        <w:rPr>
          <w:rFonts w:cs="Tahoma"/>
        </w:rPr>
        <w:t>Microsoft</w:t>
      </w:r>
      <w:r w:rsidRPr="004A5C1D">
        <w:rPr>
          <w:rFonts w:cs="Tahoma"/>
          <w:lang w:val="ru-RU"/>
        </w:rPr>
        <w:t xml:space="preserve"> может снижать цену на отдельные Службы </w:t>
      </w:r>
      <w:r w:rsidRPr="008F29F0">
        <w:rPr>
          <w:rFonts w:cs="Tahoma"/>
        </w:rPr>
        <w:t>Windows</w:t>
      </w:r>
      <w:r w:rsidRPr="004A5C1D">
        <w:rPr>
          <w:rFonts w:cs="Tahoma"/>
          <w:lang w:val="ru-RU"/>
        </w:rPr>
        <w:t xml:space="preserve"> </w:t>
      </w:r>
      <w:r w:rsidRPr="008F29F0">
        <w:rPr>
          <w:rFonts w:cs="Tahoma"/>
        </w:rPr>
        <w:t>Azure</w:t>
      </w:r>
      <w:r w:rsidRPr="004A5C1D">
        <w:rPr>
          <w:rFonts w:cs="Tahoma"/>
          <w:lang w:val="ru-RU"/>
        </w:rPr>
        <w:t xml:space="preserve"> в течение срока действия соглашения о</w:t>
      </w:r>
      <w:r w:rsidR="00217A4B">
        <w:rPr>
          <w:rFonts w:cs="Tahoma"/>
        </w:rPr>
        <w:t> </w:t>
      </w:r>
      <w:r w:rsidRPr="004A5C1D">
        <w:rPr>
          <w:rFonts w:cs="Tahoma"/>
          <w:lang w:val="ru-RU"/>
        </w:rPr>
        <w:t>регистрации клиента.</w:t>
      </w:r>
      <w:r w:rsidR="008F29F0" w:rsidRPr="004A5C1D">
        <w:rPr>
          <w:rFonts w:cs="Tahoma"/>
          <w:lang w:val="ru-RU"/>
        </w:rPr>
        <w:t xml:space="preserve"> </w:t>
      </w:r>
      <w:r w:rsidRPr="004A5C1D">
        <w:rPr>
          <w:rFonts w:cs="Tahoma"/>
          <w:lang w:val="ru-RU"/>
        </w:rPr>
        <w:t xml:space="preserve">Для клиентов, приобретающих подписку на Службы </w:t>
      </w:r>
      <w:r w:rsidRPr="008F29F0">
        <w:rPr>
          <w:rFonts w:cs="Tahoma"/>
        </w:rPr>
        <w:t>Windows</w:t>
      </w:r>
      <w:r w:rsidRPr="004A5C1D">
        <w:rPr>
          <w:rFonts w:cs="Tahoma"/>
          <w:lang w:val="ru-RU"/>
        </w:rPr>
        <w:t xml:space="preserve"> </w:t>
      </w:r>
      <w:r w:rsidRPr="008F29F0">
        <w:rPr>
          <w:rFonts w:cs="Tahoma"/>
        </w:rPr>
        <w:t>Azure</w:t>
      </w:r>
      <w:r w:rsidRPr="004A5C1D">
        <w:rPr>
          <w:rFonts w:cs="Tahoma"/>
          <w:lang w:val="ru-RU"/>
        </w:rPr>
        <w:t xml:space="preserve"> напрямую у </w:t>
      </w:r>
      <w:r w:rsidRPr="008F29F0">
        <w:rPr>
          <w:rFonts w:cs="Tahoma"/>
        </w:rPr>
        <w:t>Microsoft</w:t>
      </w:r>
      <w:r w:rsidRPr="004A5C1D">
        <w:rPr>
          <w:rFonts w:cs="Tahoma"/>
          <w:lang w:val="ru-RU"/>
        </w:rPr>
        <w:t xml:space="preserve">, Прейскурант для партнера может указывать цену выше текущей. </w:t>
      </w:r>
      <w:r w:rsidRPr="008F29F0">
        <w:rPr>
          <w:rFonts w:cs="Tahoma"/>
        </w:rPr>
        <w:t>Microsoft</w:t>
      </w:r>
      <w:r w:rsidRPr="004A5C1D">
        <w:rPr>
          <w:rFonts w:cs="Tahoma"/>
          <w:lang w:val="ru-RU"/>
        </w:rPr>
        <w:t xml:space="preserve"> будет предоставлять более низкую цену (или цены) таким клиентам в течение срока их действия. </w:t>
      </w:r>
      <w:r w:rsidRPr="008F29F0">
        <w:rPr>
          <w:rFonts w:cs="Tahoma"/>
        </w:rPr>
        <w:t>Microsoft</w:t>
      </w:r>
      <w:r w:rsidRPr="004A5C1D">
        <w:rPr>
          <w:rFonts w:cs="Tahoma"/>
          <w:lang w:val="ru-RU"/>
        </w:rPr>
        <w:t xml:space="preserve"> будет уведомлять клиентов о всех таких изменениях.</w:t>
      </w:r>
    </w:p>
    <w:p w:rsidR="006A5DAE" w:rsidRPr="004A5C1D" w:rsidRDefault="006A5DAE" w:rsidP="006A5DAE">
      <w:pPr>
        <w:rPr>
          <w:rFonts w:cs="Tahoma"/>
          <w:lang w:val="ru-RU"/>
        </w:rPr>
      </w:pPr>
    </w:p>
    <w:p w:rsidR="006A5DAE" w:rsidRPr="004A5C1D" w:rsidRDefault="006A5DAE" w:rsidP="006A5DAE">
      <w:pPr>
        <w:rPr>
          <w:rFonts w:cs="Tahoma"/>
          <w:lang w:val="ru-RU"/>
        </w:rPr>
      </w:pPr>
      <w:r w:rsidRPr="004A5C1D">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8F29F0" w:rsidRPr="004A5C1D">
        <w:rPr>
          <w:rFonts w:cs="Tahoma"/>
          <w:szCs w:val="18"/>
          <w:lang w:val="ru-RU"/>
        </w:rPr>
        <w:t xml:space="preserve"> </w:t>
      </w:r>
      <w:r w:rsidRPr="004A5C1D">
        <w:rPr>
          <w:rFonts w:cs="Tahoma"/>
          <w:iCs/>
          <w:lang w:val="ru-RU"/>
        </w:rPr>
        <w:t xml:space="preserve">Торговый посредник клиента предоставляет дополнительные сведения относительно процесса заказа Служб </w:t>
      </w:r>
      <w:r w:rsidRPr="008F29F0">
        <w:rPr>
          <w:rFonts w:cs="Tahoma"/>
          <w:iCs/>
        </w:rPr>
        <w:t>Windows</w:t>
      </w:r>
      <w:r w:rsidRPr="004A5C1D">
        <w:rPr>
          <w:rFonts w:cs="Tahoma"/>
          <w:iCs/>
          <w:lang w:val="ru-RU"/>
        </w:rPr>
        <w:t xml:space="preserve"> </w:t>
      </w:r>
      <w:r w:rsidRPr="008F29F0">
        <w:rPr>
          <w:rFonts w:cs="Tahoma"/>
          <w:iCs/>
        </w:rPr>
        <w:t>Azure</w:t>
      </w:r>
      <w:r w:rsidRPr="004A5C1D">
        <w:rPr>
          <w:rFonts w:cs="Tahoma"/>
          <w:iCs/>
          <w:lang w:val="ru-RU"/>
        </w:rPr>
        <w:t>.</w:t>
      </w:r>
      <w:r w:rsidR="008F29F0" w:rsidRPr="004A5C1D">
        <w:rPr>
          <w:rFonts w:cs="Tahoma"/>
          <w:iCs/>
          <w:lang w:val="ru-RU"/>
        </w:rPr>
        <w:t xml:space="preserve"> </w:t>
      </w:r>
      <w:r w:rsidRPr="004A5C1D">
        <w:rPr>
          <w:rFonts w:cs="Tahoma"/>
          <w:iCs/>
          <w:lang w:val="ru-RU"/>
        </w:rPr>
        <w:t xml:space="preserve">Цены и условия платежа для всех Служб </w:t>
      </w:r>
      <w:r w:rsidRPr="008F29F0">
        <w:rPr>
          <w:rFonts w:cs="Tahoma"/>
          <w:iCs/>
        </w:rPr>
        <w:t>Windows</w:t>
      </w:r>
      <w:r w:rsidRPr="004A5C1D">
        <w:rPr>
          <w:rFonts w:cs="Tahoma"/>
          <w:iCs/>
          <w:lang w:val="ru-RU"/>
        </w:rPr>
        <w:t xml:space="preserve"> </w:t>
      </w:r>
      <w:r w:rsidRPr="008F29F0">
        <w:rPr>
          <w:rFonts w:cs="Tahoma"/>
          <w:iCs/>
        </w:rPr>
        <w:t>Azure</w:t>
      </w:r>
      <w:r w:rsidRPr="004A5C1D">
        <w:rPr>
          <w:rFonts w:cs="Tahoma"/>
          <w:iCs/>
          <w:lang w:val="ru-RU"/>
        </w:rPr>
        <w:t xml:space="preserve"> регулируются отдельным соглашением, которое заключается между клиентом и его торговым посредником. </w:t>
      </w:r>
      <w:r w:rsidRPr="008F29F0">
        <w:rPr>
          <w:rFonts w:cs="Tahoma"/>
        </w:rPr>
        <w:t>Microsoft</w:t>
      </w:r>
      <w:r w:rsidRPr="004A5C1D">
        <w:rPr>
          <w:rFonts w:cs="Tahoma"/>
          <w:lang w:val="ru-RU"/>
        </w:rPr>
        <w:t xml:space="preserve"> может снижать цену на отдельные Службы </w:t>
      </w:r>
      <w:r w:rsidRPr="008F29F0">
        <w:rPr>
          <w:rFonts w:cs="Tahoma"/>
        </w:rPr>
        <w:t>Windows</w:t>
      </w:r>
      <w:r w:rsidRPr="004A5C1D">
        <w:rPr>
          <w:rFonts w:cs="Tahoma"/>
          <w:lang w:val="ru-RU"/>
        </w:rPr>
        <w:t xml:space="preserve"> </w:t>
      </w:r>
      <w:r w:rsidRPr="008F29F0">
        <w:rPr>
          <w:rFonts w:cs="Tahoma"/>
        </w:rPr>
        <w:t>Azure</w:t>
      </w:r>
      <w:r w:rsidRPr="004A5C1D">
        <w:rPr>
          <w:rFonts w:cs="Tahoma"/>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rsidRPr="008F29F0">
        <w:rPr>
          <w:rFonts w:cs="Tahoma"/>
        </w:rPr>
        <w:t>Microsoft</w:t>
      </w:r>
      <w:r w:rsidRPr="004A5C1D">
        <w:rPr>
          <w:rFonts w:cs="Tahoma"/>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6F4084" w:rsidRPr="004A5C1D" w:rsidRDefault="006F4084">
      <w:pPr>
        <w:rPr>
          <w:rFonts w:cs="Tahoma"/>
          <w:lang w:val="ru-RU"/>
        </w:rPr>
      </w:pPr>
    </w:p>
    <w:p w:rsidR="00776E3B" w:rsidRPr="004A5C1D" w:rsidRDefault="005242EC" w:rsidP="005242EC">
      <w:pPr>
        <w:spacing w:after="60"/>
        <w:outlineLvl w:val="1"/>
        <w:rPr>
          <w:rFonts w:cs="Tahoma"/>
          <w:lang w:val="ru-RU"/>
        </w:rPr>
      </w:pPr>
      <w:r w:rsidRPr="004A5C1D">
        <w:rPr>
          <w:rFonts w:cs="Tahoma"/>
          <w:b/>
          <w:sz w:val="20"/>
          <w:szCs w:val="18"/>
          <w:lang w:val="ru-RU"/>
        </w:rPr>
        <w:t xml:space="preserve">Минимальный заказ по </w:t>
      </w:r>
      <w:r w:rsidRPr="008F29F0">
        <w:rPr>
          <w:rFonts w:cs="Tahoma"/>
          <w:b/>
          <w:sz w:val="20"/>
          <w:szCs w:val="18"/>
        </w:rPr>
        <w:t>Windows</w:t>
      </w:r>
      <w:r w:rsidRPr="004A5C1D">
        <w:rPr>
          <w:rFonts w:cs="Tahoma"/>
          <w:b/>
          <w:sz w:val="20"/>
          <w:szCs w:val="18"/>
          <w:lang w:val="ru-RU"/>
        </w:rPr>
        <w:t xml:space="preserve"> </w:t>
      </w:r>
      <w:r w:rsidRPr="008F29F0">
        <w:rPr>
          <w:rFonts w:cs="Tahoma"/>
          <w:b/>
          <w:sz w:val="20"/>
          <w:szCs w:val="18"/>
        </w:rPr>
        <w:t>Azure</w:t>
      </w:r>
    </w:p>
    <w:p w:rsidR="00776E3B" w:rsidRPr="004A5C1D" w:rsidRDefault="006A5DAE" w:rsidP="00AB0E0A">
      <w:pPr>
        <w:outlineLvl w:val="1"/>
        <w:rPr>
          <w:rFonts w:cs="Tahoma"/>
          <w:lang w:val="ru-RU"/>
        </w:rPr>
      </w:pPr>
      <w:r w:rsidRPr="004A5C1D">
        <w:rPr>
          <w:rFonts w:cs="Tahoma"/>
          <w:szCs w:val="18"/>
          <w:lang w:val="ru-RU"/>
        </w:rPr>
        <w:t xml:space="preserve">Минимальный заказ клиента для служб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зависит от Уровня минимального заказа по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в денежном эквиваленте и ценового уровня соглашения о регистрации. Уровень минимального заказа по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в денежном эквиваленте определяется ежегодным количеством единиц, приобретаемых в</w:t>
      </w:r>
      <w:r w:rsidR="00AB0E0A">
        <w:rPr>
          <w:rFonts w:cs="Tahoma"/>
          <w:szCs w:val="18"/>
        </w:rPr>
        <w:t> </w:t>
      </w:r>
      <w:r w:rsidRPr="004A5C1D">
        <w:rPr>
          <w:rFonts w:cs="Tahoma"/>
          <w:szCs w:val="18"/>
          <w:lang w:val="ru-RU"/>
        </w:rPr>
        <w:t xml:space="preserve">рамках Минимального заказа по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в денежном эквиваленте (то есть общей суммы денежных средств, которые клиент обязуется тратить ежегодно в течение срока действия своей подписки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и скидкой, указанной в следующей таблице (в процентах от Уровня фактического использования предложений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или Использования сверх нормы). </w:t>
      </w:r>
    </w:p>
    <w:p w:rsidR="00776E3B" w:rsidRPr="004A5C1D" w:rsidRDefault="00776E3B" w:rsidP="00776E3B">
      <w:pPr>
        <w:ind w:left="720"/>
        <w:outlineLvl w:val="1"/>
        <w:rPr>
          <w:rFonts w:cs="Tahoma"/>
          <w:lang w:val="ru-RU"/>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774"/>
        <w:gridCol w:w="1900"/>
      </w:tblGrid>
      <w:tr w:rsidR="00776E3B" w:rsidRPr="00E85B78" w:rsidTr="00252A46">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76E3B" w:rsidRPr="004A5C1D" w:rsidRDefault="00776E3B" w:rsidP="0044720D">
            <w:pPr>
              <w:jc w:val="center"/>
              <w:rPr>
                <w:rFonts w:eastAsia="Times New Roman" w:cs="Tahoma"/>
                <w:b/>
                <w:bCs/>
                <w:szCs w:val="18"/>
                <w:lang w:val="ru-RU"/>
              </w:rPr>
            </w:pPr>
            <w:r w:rsidRPr="004A5C1D">
              <w:rPr>
                <w:rFonts w:cs="Tahoma"/>
                <w:b/>
                <w:bCs/>
                <w:szCs w:val="18"/>
                <w:lang w:val="ru-RU"/>
              </w:rPr>
              <w:t xml:space="preserve">Уровни минимального заказа по </w:t>
            </w:r>
            <w:r w:rsidRPr="008F29F0">
              <w:rPr>
                <w:rFonts w:cs="Tahoma"/>
                <w:b/>
                <w:bCs/>
                <w:szCs w:val="18"/>
              </w:rPr>
              <w:t>Windows</w:t>
            </w:r>
            <w:r w:rsidRPr="004A5C1D">
              <w:rPr>
                <w:rFonts w:cs="Tahoma"/>
                <w:b/>
                <w:bCs/>
                <w:szCs w:val="18"/>
                <w:lang w:val="ru-RU"/>
              </w:rPr>
              <w:t xml:space="preserve"> </w:t>
            </w:r>
            <w:r w:rsidRPr="008F29F0">
              <w:rPr>
                <w:rFonts w:cs="Tahoma"/>
                <w:b/>
                <w:bCs/>
                <w:szCs w:val="18"/>
              </w:rPr>
              <w:t>Azure</w:t>
            </w:r>
            <w:r w:rsidRPr="004A5C1D">
              <w:rPr>
                <w:rFonts w:cs="Tahoma"/>
                <w:b/>
                <w:bCs/>
                <w:szCs w:val="18"/>
                <w:lang w:val="ru-RU"/>
              </w:rPr>
              <w:t xml:space="preserve"> в денежном эквиваленте</w:t>
            </w:r>
          </w:p>
        </w:tc>
        <w:tc>
          <w:tcPr>
            <w:tcW w:w="277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76E3B" w:rsidRPr="004A5C1D" w:rsidRDefault="00776E3B" w:rsidP="00252A46">
            <w:pPr>
              <w:jc w:val="center"/>
              <w:rPr>
                <w:rFonts w:eastAsia="Times New Roman" w:cs="Tahoma"/>
                <w:b/>
                <w:bCs/>
                <w:szCs w:val="18"/>
                <w:lang w:val="ru-RU"/>
              </w:rPr>
            </w:pPr>
            <w:r w:rsidRPr="004A5C1D">
              <w:rPr>
                <w:rFonts w:eastAsia="Times New Roman" w:cs="Tahoma"/>
                <w:b/>
                <w:bCs/>
                <w:szCs w:val="18"/>
                <w:lang w:val="ru-RU"/>
              </w:rPr>
              <w:t xml:space="preserve">Ежегодное количество единиц*, приобретаемых в рамках Минимального заказа по </w:t>
            </w:r>
            <w:r w:rsidRPr="008F29F0">
              <w:rPr>
                <w:rFonts w:eastAsia="Times New Roman" w:cs="Tahoma"/>
                <w:b/>
                <w:bCs/>
                <w:szCs w:val="18"/>
              </w:rPr>
              <w:t>Windows</w:t>
            </w:r>
            <w:r w:rsidRPr="004A5C1D">
              <w:rPr>
                <w:rFonts w:eastAsia="Times New Roman" w:cs="Tahoma"/>
                <w:b/>
                <w:bCs/>
                <w:szCs w:val="18"/>
                <w:lang w:val="ru-RU"/>
              </w:rPr>
              <w:t xml:space="preserve"> </w:t>
            </w:r>
            <w:r w:rsidRPr="008F29F0">
              <w:rPr>
                <w:rFonts w:eastAsia="Times New Roman" w:cs="Tahoma"/>
                <w:b/>
                <w:bCs/>
                <w:szCs w:val="18"/>
              </w:rPr>
              <w:t>Azure</w:t>
            </w:r>
            <w:r w:rsidRPr="004A5C1D">
              <w:rPr>
                <w:rFonts w:eastAsia="Times New Roman" w:cs="Tahoma"/>
                <w:b/>
                <w:bCs/>
                <w:szCs w:val="18"/>
                <w:lang w:val="ru-RU"/>
              </w:rPr>
              <w:t xml:space="preserve"> в</w:t>
            </w:r>
            <w:r w:rsidR="00252A46">
              <w:rPr>
                <w:rFonts w:eastAsia="Times New Roman" w:cs="Tahoma"/>
                <w:b/>
                <w:bCs/>
                <w:szCs w:val="18"/>
              </w:rPr>
              <w:t> </w:t>
            </w:r>
            <w:r w:rsidRPr="004A5C1D">
              <w:rPr>
                <w:rFonts w:eastAsia="Times New Roman" w:cs="Tahoma"/>
                <w:b/>
                <w:bCs/>
                <w:szCs w:val="18"/>
                <w:lang w:val="ru-RU"/>
              </w:rPr>
              <w:t>денежном эквиваленте</w:t>
            </w:r>
          </w:p>
        </w:tc>
        <w:tc>
          <w:tcPr>
            <w:tcW w:w="1900" w:type="dxa"/>
            <w:tcBorders>
              <w:top w:val="single" w:sz="8" w:space="0" w:color="auto"/>
              <w:left w:val="single" w:sz="8" w:space="0" w:color="auto"/>
              <w:bottom w:val="single" w:sz="8" w:space="0" w:color="auto"/>
              <w:right w:val="single" w:sz="8" w:space="0" w:color="auto"/>
            </w:tcBorders>
            <w:shd w:val="clear" w:color="auto" w:fill="FABF8F"/>
          </w:tcPr>
          <w:p w:rsidR="00776E3B" w:rsidRPr="004A5C1D" w:rsidRDefault="00776E3B" w:rsidP="0044720D">
            <w:pPr>
              <w:jc w:val="center"/>
              <w:rPr>
                <w:rFonts w:eastAsia="Times New Roman" w:cs="Tahoma"/>
                <w:b/>
                <w:bCs/>
                <w:szCs w:val="18"/>
                <w:lang w:val="ru-RU"/>
              </w:rPr>
            </w:pPr>
            <w:r w:rsidRPr="004A5C1D">
              <w:rPr>
                <w:rFonts w:cs="Tahoma"/>
                <w:b/>
                <w:bCs/>
                <w:szCs w:val="18"/>
                <w:lang w:val="ru-RU"/>
              </w:rPr>
              <w:t>Скидка от уровня фактического использования</w:t>
            </w:r>
          </w:p>
        </w:tc>
      </w:tr>
      <w:tr w:rsidR="00776E3B" w:rsidRPr="008F29F0" w:rsidTr="00252A46">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8F29F0" w:rsidRDefault="00776E3B" w:rsidP="0044720D">
            <w:pPr>
              <w:spacing w:before="100" w:beforeAutospacing="1" w:after="100" w:afterAutospacing="1"/>
              <w:ind w:right="259"/>
              <w:jc w:val="center"/>
              <w:rPr>
                <w:rFonts w:eastAsia="Times New Roman" w:cs="Tahoma"/>
                <w:szCs w:val="18"/>
              </w:rPr>
            </w:pPr>
            <w:r w:rsidRPr="008F29F0">
              <w:rPr>
                <w:rFonts w:eastAsia="Times New Roman" w:cs="Tahoma"/>
                <w:szCs w:val="18"/>
              </w:rPr>
              <w:t>Уровень 1</w:t>
            </w:r>
          </w:p>
        </w:tc>
        <w:tc>
          <w:tcPr>
            <w:tcW w:w="277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8F29F0" w:rsidRDefault="00776E3B" w:rsidP="0044720D">
            <w:pPr>
              <w:spacing w:before="100" w:beforeAutospacing="1" w:after="100" w:afterAutospacing="1"/>
              <w:ind w:right="180"/>
              <w:jc w:val="center"/>
              <w:rPr>
                <w:rFonts w:eastAsia="Times New Roman" w:cs="Tahoma"/>
                <w:szCs w:val="18"/>
              </w:rPr>
            </w:pPr>
            <w:r w:rsidRPr="008F29F0">
              <w:rPr>
                <w:rFonts w:eastAsia="Times New Roman" w:cs="Tahoma"/>
                <w:szCs w:val="18"/>
              </w:rPr>
              <w:t>До 1</w:t>
            </w:r>
            <w:r w:rsidR="00CD2FBC">
              <w:rPr>
                <w:rFonts w:eastAsia="Times New Roman" w:cs="Tahoma"/>
                <w:szCs w:val="18"/>
              </w:rPr>
              <w:t xml:space="preserve"> </w:t>
            </w:r>
            <w:r w:rsidRPr="008F29F0">
              <w:rPr>
                <w:rFonts w:eastAsia="Times New Roman" w:cs="Tahoma"/>
                <w:szCs w:val="18"/>
              </w:rPr>
              <w:t>799 единиц</w:t>
            </w:r>
          </w:p>
        </w:tc>
        <w:tc>
          <w:tcPr>
            <w:tcW w:w="1900" w:type="dxa"/>
            <w:tcBorders>
              <w:top w:val="single" w:sz="8" w:space="0" w:color="auto"/>
              <w:left w:val="single" w:sz="8" w:space="0" w:color="auto"/>
              <w:bottom w:val="single" w:sz="8" w:space="0" w:color="auto"/>
              <w:right w:val="single" w:sz="8" w:space="0" w:color="auto"/>
            </w:tcBorders>
          </w:tcPr>
          <w:p w:rsidR="00776E3B" w:rsidRPr="008F29F0" w:rsidRDefault="00776E3B" w:rsidP="0044720D">
            <w:pPr>
              <w:spacing w:before="100" w:beforeAutospacing="1" w:after="100" w:afterAutospacing="1"/>
              <w:ind w:right="180"/>
              <w:jc w:val="center"/>
              <w:rPr>
                <w:rFonts w:eastAsia="Times New Roman" w:cs="Tahoma"/>
                <w:szCs w:val="18"/>
              </w:rPr>
            </w:pPr>
            <w:r w:rsidRPr="008F29F0">
              <w:rPr>
                <w:rFonts w:eastAsia="Times New Roman" w:cs="Tahoma"/>
                <w:szCs w:val="18"/>
              </w:rPr>
              <w:t>23</w:t>
            </w:r>
            <w:r w:rsidR="00EE387B">
              <w:rPr>
                <w:rFonts w:eastAsia="Times New Roman" w:cs="Tahoma"/>
                <w:szCs w:val="18"/>
              </w:rPr>
              <w:t xml:space="preserve"> </w:t>
            </w:r>
            <w:r w:rsidRPr="008F29F0">
              <w:rPr>
                <w:rFonts w:eastAsia="Times New Roman" w:cs="Tahoma"/>
                <w:szCs w:val="18"/>
              </w:rPr>
              <w:t>%</w:t>
            </w:r>
          </w:p>
        </w:tc>
      </w:tr>
      <w:tr w:rsidR="00776E3B" w:rsidRPr="008F29F0" w:rsidTr="00252A46">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8F29F0" w:rsidRDefault="00776E3B" w:rsidP="0044720D">
            <w:pPr>
              <w:spacing w:before="100" w:beforeAutospacing="1" w:after="100" w:afterAutospacing="1"/>
              <w:ind w:right="259"/>
              <w:jc w:val="center"/>
              <w:rPr>
                <w:rFonts w:eastAsia="Times New Roman" w:cs="Tahoma"/>
                <w:szCs w:val="18"/>
              </w:rPr>
            </w:pPr>
            <w:r w:rsidRPr="008F29F0">
              <w:rPr>
                <w:rFonts w:eastAsia="Times New Roman" w:cs="Tahoma"/>
                <w:szCs w:val="18"/>
              </w:rPr>
              <w:t>Уровень 2</w:t>
            </w:r>
          </w:p>
        </w:tc>
        <w:tc>
          <w:tcPr>
            <w:tcW w:w="277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8F29F0" w:rsidRDefault="00776E3B" w:rsidP="0044720D">
            <w:pPr>
              <w:spacing w:before="100" w:beforeAutospacing="1" w:after="100" w:afterAutospacing="1"/>
              <w:ind w:right="180"/>
              <w:jc w:val="center"/>
              <w:rPr>
                <w:rFonts w:eastAsia="Times New Roman" w:cs="Tahoma"/>
                <w:szCs w:val="18"/>
              </w:rPr>
            </w:pPr>
            <w:r w:rsidRPr="008F29F0">
              <w:rPr>
                <w:rFonts w:eastAsia="Times New Roman" w:cs="Tahoma"/>
                <w:szCs w:val="18"/>
              </w:rPr>
              <w:t>1</w:t>
            </w:r>
            <w:r w:rsidR="00CD2FBC">
              <w:rPr>
                <w:rFonts w:eastAsia="Times New Roman" w:cs="Tahoma"/>
                <w:szCs w:val="18"/>
              </w:rPr>
              <w:t xml:space="preserve"> </w:t>
            </w:r>
            <w:r w:rsidRPr="008F29F0">
              <w:rPr>
                <w:rFonts w:eastAsia="Times New Roman" w:cs="Tahoma"/>
                <w:szCs w:val="18"/>
              </w:rPr>
              <w:t>800 – 4</w:t>
            </w:r>
            <w:r w:rsidR="00CD2FBC">
              <w:rPr>
                <w:rFonts w:eastAsia="Times New Roman" w:cs="Tahoma"/>
                <w:szCs w:val="18"/>
              </w:rPr>
              <w:t xml:space="preserve"> </w:t>
            </w:r>
            <w:r w:rsidRPr="008F29F0">
              <w:rPr>
                <w:rFonts w:eastAsia="Times New Roman" w:cs="Tahoma"/>
                <w:szCs w:val="18"/>
              </w:rPr>
              <w:t>799 единиц</w:t>
            </w:r>
          </w:p>
        </w:tc>
        <w:tc>
          <w:tcPr>
            <w:tcW w:w="1900" w:type="dxa"/>
            <w:tcBorders>
              <w:top w:val="single" w:sz="8" w:space="0" w:color="auto"/>
              <w:left w:val="single" w:sz="8" w:space="0" w:color="auto"/>
              <w:bottom w:val="single" w:sz="8" w:space="0" w:color="auto"/>
              <w:right w:val="single" w:sz="8" w:space="0" w:color="auto"/>
            </w:tcBorders>
          </w:tcPr>
          <w:p w:rsidR="00776E3B" w:rsidRPr="008F29F0" w:rsidRDefault="00776E3B" w:rsidP="0044720D">
            <w:pPr>
              <w:spacing w:before="100" w:beforeAutospacing="1" w:after="100" w:afterAutospacing="1"/>
              <w:ind w:right="180"/>
              <w:jc w:val="center"/>
              <w:rPr>
                <w:rFonts w:eastAsia="Times New Roman" w:cs="Tahoma"/>
                <w:szCs w:val="18"/>
              </w:rPr>
            </w:pPr>
            <w:r w:rsidRPr="008F29F0">
              <w:rPr>
                <w:rFonts w:eastAsia="Times New Roman" w:cs="Tahoma"/>
                <w:szCs w:val="18"/>
              </w:rPr>
              <w:t>26</w:t>
            </w:r>
            <w:r w:rsidR="00EE387B">
              <w:rPr>
                <w:rFonts w:eastAsia="Times New Roman" w:cs="Tahoma"/>
                <w:szCs w:val="18"/>
              </w:rPr>
              <w:t xml:space="preserve"> </w:t>
            </w:r>
            <w:r w:rsidRPr="008F29F0">
              <w:rPr>
                <w:rFonts w:eastAsia="Times New Roman" w:cs="Tahoma"/>
                <w:szCs w:val="18"/>
              </w:rPr>
              <w:t>%</w:t>
            </w:r>
          </w:p>
        </w:tc>
      </w:tr>
      <w:tr w:rsidR="00776E3B" w:rsidRPr="008F29F0" w:rsidTr="00252A46">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8F29F0" w:rsidRDefault="00776E3B" w:rsidP="0044720D">
            <w:pPr>
              <w:spacing w:before="100" w:beforeAutospacing="1" w:after="100" w:afterAutospacing="1"/>
              <w:ind w:right="259"/>
              <w:jc w:val="center"/>
              <w:rPr>
                <w:rFonts w:eastAsia="Times New Roman" w:cs="Tahoma"/>
                <w:szCs w:val="18"/>
              </w:rPr>
            </w:pPr>
            <w:r w:rsidRPr="008F29F0">
              <w:rPr>
                <w:rFonts w:eastAsia="Times New Roman" w:cs="Tahoma"/>
                <w:szCs w:val="18"/>
              </w:rPr>
              <w:t>Уровень 3</w:t>
            </w:r>
          </w:p>
        </w:tc>
        <w:tc>
          <w:tcPr>
            <w:tcW w:w="277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8F29F0" w:rsidRDefault="00776E3B" w:rsidP="0044720D">
            <w:pPr>
              <w:spacing w:before="100" w:beforeAutospacing="1" w:after="100" w:afterAutospacing="1"/>
              <w:ind w:right="180"/>
              <w:jc w:val="center"/>
              <w:rPr>
                <w:rFonts w:eastAsia="Times New Roman" w:cs="Tahoma"/>
                <w:szCs w:val="18"/>
              </w:rPr>
            </w:pPr>
            <w:r w:rsidRPr="008F29F0">
              <w:rPr>
                <w:rFonts w:eastAsia="Times New Roman" w:cs="Tahoma"/>
                <w:szCs w:val="18"/>
              </w:rPr>
              <w:t>4</w:t>
            </w:r>
            <w:r w:rsidR="00CD2FBC">
              <w:rPr>
                <w:rFonts w:eastAsia="Times New Roman" w:cs="Tahoma"/>
                <w:szCs w:val="18"/>
              </w:rPr>
              <w:t xml:space="preserve"> </w:t>
            </w:r>
            <w:r w:rsidRPr="008F29F0">
              <w:rPr>
                <w:rFonts w:eastAsia="Times New Roman" w:cs="Tahoma"/>
                <w:szCs w:val="18"/>
              </w:rPr>
              <w:t>800 – 11</w:t>
            </w:r>
            <w:r w:rsidR="00CD2FBC">
              <w:rPr>
                <w:rFonts w:eastAsia="Times New Roman" w:cs="Tahoma"/>
                <w:szCs w:val="18"/>
              </w:rPr>
              <w:t xml:space="preserve"> </w:t>
            </w:r>
            <w:r w:rsidRPr="008F29F0">
              <w:rPr>
                <w:rFonts w:eastAsia="Times New Roman" w:cs="Tahoma"/>
                <w:szCs w:val="18"/>
              </w:rPr>
              <w:t>999 единиц</w:t>
            </w:r>
          </w:p>
        </w:tc>
        <w:tc>
          <w:tcPr>
            <w:tcW w:w="1900" w:type="dxa"/>
            <w:tcBorders>
              <w:top w:val="single" w:sz="8" w:space="0" w:color="auto"/>
              <w:left w:val="single" w:sz="8" w:space="0" w:color="auto"/>
              <w:bottom w:val="single" w:sz="8" w:space="0" w:color="auto"/>
              <w:right w:val="single" w:sz="8" w:space="0" w:color="auto"/>
            </w:tcBorders>
          </w:tcPr>
          <w:p w:rsidR="00776E3B" w:rsidRPr="008F29F0" w:rsidRDefault="00776E3B" w:rsidP="0044720D">
            <w:pPr>
              <w:spacing w:before="100" w:beforeAutospacing="1" w:after="100" w:afterAutospacing="1"/>
              <w:ind w:right="180"/>
              <w:jc w:val="center"/>
              <w:rPr>
                <w:rFonts w:eastAsia="Times New Roman" w:cs="Tahoma"/>
                <w:szCs w:val="18"/>
              </w:rPr>
            </w:pPr>
            <w:r w:rsidRPr="008F29F0">
              <w:rPr>
                <w:rFonts w:eastAsia="Times New Roman" w:cs="Tahoma"/>
                <w:szCs w:val="18"/>
              </w:rPr>
              <w:t>30</w:t>
            </w:r>
            <w:r w:rsidR="00EE387B">
              <w:rPr>
                <w:rFonts w:eastAsia="Times New Roman" w:cs="Tahoma"/>
                <w:szCs w:val="18"/>
              </w:rPr>
              <w:t xml:space="preserve"> </w:t>
            </w:r>
            <w:r w:rsidRPr="008F29F0">
              <w:rPr>
                <w:rFonts w:eastAsia="Times New Roman" w:cs="Tahoma"/>
                <w:szCs w:val="18"/>
              </w:rPr>
              <w:t>%</w:t>
            </w:r>
          </w:p>
        </w:tc>
      </w:tr>
      <w:tr w:rsidR="00776E3B" w:rsidRPr="008F29F0" w:rsidTr="00252A46">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8F29F0" w:rsidRDefault="00776E3B" w:rsidP="0044720D">
            <w:pPr>
              <w:spacing w:before="100" w:beforeAutospacing="1" w:after="100" w:afterAutospacing="1"/>
              <w:ind w:right="259"/>
              <w:jc w:val="center"/>
              <w:rPr>
                <w:rFonts w:eastAsia="Times New Roman" w:cs="Tahoma"/>
                <w:szCs w:val="18"/>
              </w:rPr>
            </w:pPr>
            <w:r w:rsidRPr="008F29F0">
              <w:rPr>
                <w:rFonts w:eastAsia="Times New Roman" w:cs="Tahoma"/>
                <w:szCs w:val="18"/>
              </w:rPr>
              <w:t>Уровень 4</w:t>
            </w:r>
          </w:p>
        </w:tc>
        <w:tc>
          <w:tcPr>
            <w:tcW w:w="277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8F29F0" w:rsidRDefault="00A470D7" w:rsidP="0044720D">
            <w:pPr>
              <w:spacing w:before="100" w:beforeAutospacing="1" w:after="100" w:afterAutospacing="1"/>
              <w:ind w:right="180"/>
              <w:jc w:val="center"/>
              <w:rPr>
                <w:rFonts w:eastAsia="Times New Roman" w:cs="Tahoma"/>
                <w:szCs w:val="18"/>
              </w:rPr>
            </w:pPr>
            <w:r>
              <w:rPr>
                <w:rFonts w:eastAsia="Times New Roman" w:cs="Tahoma"/>
                <w:szCs w:val="18"/>
              </w:rPr>
              <w:t>12</w:t>
            </w:r>
            <w:r w:rsidR="00CD2FBC">
              <w:rPr>
                <w:rFonts w:eastAsia="Times New Roman" w:cs="Tahoma"/>
                <w:szCs w:val="18"/>
              </w:rPr>
              <w:t xml:space="preserve"> </w:t>
            </w:r>
            <w:r w:rsidR="00776E3B" w:rsidRPr="008F29F0">
              <w:rPr>
                <w:rFonts w:eastAsia="Times New Roman" w:cs="Tahoma"/>
                <w:szCs w:val="18"/>
              </w:rPr>
              <w:t>000 и более единиц</w:t>
            </w:r>
          </w:p>
        </w:tc>
        <w:tc>
          <w:tcPr>
            <w:tcW w:w="1900" w:type="dxa"/>
            <w:tcBorders>
              <w:top w:val="single" w:sz="8" w:space="0" w:color="auto"/>
              <w:left w:val="single" w:sz="8" w:space="0" w:color="auto"/>
              <w:bottom w:val="single" w:sz="8" w:space="0" w:color="auto"/>
              <w:right w:val="single" w:sz="8" w:space="0" w:color="auto"/>
            </w:tcBorders>
          </w:tcPr>
          <w:p w:rsidR="00776E3B" w:rsidRPr="008F29F0" w:rsidRDefault="00776E3B" w:rsidP="0044720D">
            <w:pPr>
              <w:spacing w:before="100" w:beforeAutospacing="1" w:after="100" w:afterAutospacing="1"/>
              <w:ind w:right="180"/>
              <w:jc w:val="center"/>
              <w:rPr>
                <w:rFonts w:eastAsia="Times New Roman" w:cs="Tahoma"/>
                <w:szCs w:val="18"/>
              </w:rPr>
            </w:pPr>
            <w:r w:rsidRPr="008F29F0">
              <w:rPr>
                <w:rFonts w:eastAsia="Times New Roman" w:cs="Tahoma"/>
                <w:szCs w:val="18"/>
              </w:rPr>
              <w:t>35</w:t>
            </w:r>
            <w:r w:rsidR="00E06282">
              <w:rPr>
                <w:rFonts w:eastAsia="Times New Roman" w:cs="Tahoma"/>
                <w:szCs w:val="18"/>
              </w:rPr>
              <w:t xml:space="preserve"> </w:t>
            </w:r>
            <w:r w:rsidRPr="008F29F0">
              <w:rPr>
                <w:rFonts w:eastAsia="Times New Roman" w:cs="Tahoma"/>
                <w:szCs w:val="18"/>
              </w:rPr>
              <w:t>%</w:t>
            </w:r>
          </w:p>
        </w:tc>
      </w:tr>
    </w:tbl>
    <w:p w:rsidR="006A5DAE" w:rsidRPr="004A5C1D" w:rsidRDefault="00AA0329" w:rsidP="002E57CF">
      <w:pPr>
        <w:ind w:left="1080"/>
        <w:outlineLvl w:val="1"/>
        <w:rPr>
          <w:rFonts w:cs="Tahoma"/>
          <w:lang w:val="ru-RU"/>
        </w:rPr>
      </w:pPr>
      <w:r w:rsidRPr="004A5C1D">
        <w:rPr>
          <w:rFonts w:cs="Tahoma"/>
          <w:i/>
          <w:sz w:val="16"/>
          <w:szCs w:val="18"/>
          <w:lang w:val="ru-RU"/>
        </w:rPr>
        <w:t>* Единица — это денежная сумма в применимой валюте</w:t>
      </w:r>
    </w:p>
    <w:p w:rsidR="00776E3B" w:rsidRPr="004A5C1D" w:rsidRDefault="00776E3B" w:rsidP="00776E3B">
      <w:pPr>
        <w:outlineLvl w:val="1"/>
        <w:rPr>
          <w:rFonts w:cs="Tahoma"/>
          <w:lang w:val="ru-RU"/>
        </w:rPr>
      </w:pPr>
    </w:p>
    <w:p w:rsidR="00776E3B" w:rsidRPr="004A5C1D" w:rsidRDefault="00776E3B" w:rsidP="00776E3B">
      <w:pPr>
        <w:outlineLvl w:val="1"/>
        <w:rPr>
          <w:rFonts w:cs="Tahoma"/>
          <w:lang w:val="ru-RU"/>
        </w:rPr>
      </w:pPr>
      <w:r w:rsidRPr="004A5C1D">
        <w:rPr>
          <w:rFonts w:cs="Tahoma"/>
          <w:szCs w:val="18"/>
          <w:lang w:val="ru-RU"/>
        </w:rPr>
        <w:t xml:space="preserve">Клиент может увеличить ежегодное количество единиц, приобретаемых в рамках Минимального заказа по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в денежном эквиваленте, и получить право на переход на следующий Уровень в любое время в течение срока действия своей подписки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w:t>
      </w:r>
      <w:r w:rsidR="008F29F0" w:rsidRPr="004A5C1D">
        <w:rPr>
          <w:rFonts w:cs="Tahoma"/>
          <w:szCs w:val="18"/>
          <w:lang w:val="ru-RU"/>
        </w:rPr>
        <w:t xml:space="preserve"> </w:t>
      </w:r>
      <w:r w:rsidRPr="004A5C1D">
        <w:rPr>
          <w:rFonts w:cs="Tahoma"/>
          <w:szCs w:val="18"/>
          <w:lang w:val="ru-RU"/>
        </w:rPr>
        <w:t xml:space="preserve">Новые Минимальные заказы начинают применяться к использованию клиентом Служб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с первого дня календарного месяца, следующего за месяцем, когда клиент меняет свое ежегодное количество лицензий, приобретаемых в рамках минимального заказа по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в денежном эквиваленте. </w:t>
      </w:r>
    </w:p>
    <w:p w:rsidR="00776E3B" w:rsidRPr="004A5C1D" w:rsidRDefault="00776E3B" w:rsidP="00776E3B">
      <w:pPr>
        <w:outlineLvl w:val="1"/>
        <w:rPr>
          <w:rFonts w:cs="Tahoma"/>
          <w:lang w:val="ru-RU"/>
        </w:rPr>
      </w:pPr>
    </w:p>
    <w:p w:rsidR="00776E3B" w:rsidRPr="004A5C1D" w:rsidRDefault="00776E3B" w:rsidP="005242EC">
      <w:pPr>
        <w:outlineLvl w:val="1"/>
        <w:rPr>
          <w:rFonts w:cs="Tahoma"/>
          <w:lang w:val="ru-RU"/>
        </w:rPr>
      </w:pPr>
      <w:r w:rsidRPr="004A5C1D">
        <w:rPr>
          <w:rFonts w:eastAsia="Times New Roman" w:cs="Tahoma"/>
          <w:szCs w:val="18"/>
          <w:lang w:val="ru-RU"/>
        </w:rPr>
        <w:t xml:space="preserve">В Прейскуранте клиента будут отражены цены для Минимального заказа Уровня 1. Фактический </w:t>
      </w:r>
      <w:r w:rsidRPr="004A5C1D">
        <w:rPr>
          <w:rFonts w:cs="Tahoma"/>
          <w:szCs w:val="18"/>
          <w:lang w:val="ru-RU"/>
        </w:rPr>
        <w:t xml:space="preserve">Минимальный заказ будет отображаться на странице «Просмотр учетной записи» на портале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w:t>
      </w:r>
      <w:r w:rsidRPr="008F29F0">
        <w:rPr>
          <w:rFonts w:cs="Tahoma"/>
          <w:szCs w:val="18"/>
        </w:rPr>
        <w:t>Enterprise</w:t>
      </w:r>
      <w:r w:rsidRPr="004A5C1D">
        <w:rPr>
          <w:rFonts w:cs="Tahoma"/>
          <w:szCs w:val="18"/>
          <w:lang w:val="ru-RU"/>
        </w:rPr>
        <w:t xml:space="preserve"> </w:t>
      </w:r>
      <w:r w:rsidRPr="008F29F0">
        <w:rPr>
          <w:rFonts w:cs="Tahoma"/>
          <w:szCs w:val="18"/>
        </w:rPr>
        <w:t>Portal</w:t>
      </w:r>
      <w:r w:rsidRPr="004A5C1D">
        <w:rPr>
          <w:rFonts w:cs="Tahoma"/>
          <w:szCs w:val="18"/>
          <w:lang w:val="ru-RU"/>
        </w:rPr>
        <w:t xml:space="preserve">. Цены и условия платежа для Служб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приобретаемых у торговых посредников, определяются соглашением, которое заключается между клиентом и его торговым посредником.</w:t>
      </w:r>
    </w:p>
    <w:p w:rsidR="0067627F" w:rsidRPr="004A5C1D" w:rsidRDefault="0067627F" w:rsidP="00776E3B">
      <w:pPr>
        <w:rPr>
          <w:rFonts w:cs="Tahoma"/>
          <w:lang w:val="ru-RU"/>
        </w:rPr>
      </w:pPr>
    </w:p>
    <w:p w:rsidR="00456002" w:rsidRPr="004A5C1D" w:rsidRDefault="00456002" w:rsidP="00456002">
      <w:pPr>
        <w:pStyle w:val="Heading2"/>
        <w:ind w:left="0"/>
        <w:rPr>
          <w:rFonts w:ascii="Tahoma" w:hAnsi="Tahoma" w:cs="Tahoma"/>
          <w:lang w:val="ru-RU"/>
        </w:rPr>
      </w:pPr>
      <w:bookmarkStart w:id="757" w:name="_Toc328145984"/>
      <w:bookmarkStart w:id="758" w:name="_Toc336338215"/>
      <w:bookmarkStart w:id="759" w:name="_Toc440882811"/>
      <w:r w:rsidRPr="004A5C1D">
        <w:rPr>
          <w:rFonts w:ascii="Tahoma" w:hAnsi="Tahoma" w:cs="Tahoma"/>
          <w:lang w:val="ru-RU"/>
        </w:rPr>
        <w:t>Доступность Веб-служб в регионах</w:t>
      </w:r>
      <w:bookmarkEnd w:id="757"/>
      <w:bookmarkEnd w:id="758"/>
      <w:bookmarkEnd w:id="759"/>
      <w:r w:rsidRPr="004A5C1D">
        <w:rPr>
          <w:rFonts w:ascii="Tahoma" w:hAnsi="Tahoma" w:cs="Tahoma"/>
          <w:lang w:val="ru-RU"/>
        </w:rPr>
        <w:t xml:space="preserve"> </w:t>
      </w:r>
    </w:p>
    <w:p w:rsidR="00456002" w:rsidRPr="004A5C1D" w:rsidRDefault="00456002" w:rsidP="00DF28F2">
      <w:pPr>
        <w:outlineLvl w:val="2"/>
        <w:rPr>
          <w:rFonts w:cs="Tahoma"/>
          <w:lang w:val="ru-RU"/>
        </w:rPr>
      </w:pPr>
    </w:p>
    <w:p w:rsidR="0067627F" w:rsidRPr="004A5C1D" w:rsidRDefault="00456002" w:rsidP="0067627F">
      <w:pPr>
        <w:outlineLvl w:val="2"/>
        <w:rPr>
          <w:rFonts w:cs="Tahoma"/>
          <w:lang w:val="ru-RU"/>
        </w:rPr>
      </w:pPr>
      <w:r w:rsidRPr="004A5C1D">
        <w:rPr>
          <w:rFonts w:cs="Tahoma"/>
          <w:szCs w:val="18"/>
          <w:lang w:val="ru-RU"/>
        </w:rPr>
        <w:t xml:space="preserve">Ознакомьтесь со списком стран и регионов, в которых доступны Веб-службы, по адресу </w:t>
      </w:r>
      <w:hyperlink r:id="rId16" w:anchor="international" w:history="1">
        <w:r w:rsidRPr="008F29F0">
          <w:rPr>
            <w:rStyle w:val="Hyperlink"/>
            <w:rFonts w:cs="Tahoma"/>
          </w:rPr>
          <w:t>http</w:t>
        </w:r>
        <w:r w:rsidRPr="004A5C1D">
          <w:rPr>
            <w:rStyle w:val="Hyperlink"/>
            <w:rFonts w:cs="Tahoma"/>
            <w:lang w:val="ru-RU"/>
          </w:rPr>
          <w:t>://</w:t>
        </w:r>
        <w:r w:rsidRPr="008F29F0">
          <w:rPr>
            <w:rStyle w:val="Hyperlink"/>
            <w:rFonts w:cs="Tahoma"/>
          </w:rPr>
          <w:t>www</w:t>
        </w:r>
        <w:r w:rsidRPr="004A5C1D">
          <w:rPr>
            <w:rStyle w:val="Hyperlink"/>
            <w:rFonts w:cs="Tahoma"/>
            <w:lang w:val="ru-RU"/>
          </w:rPr>
          <w:t>.</w:t>
        </w:r>
        <w:r w:rsidRPr="008F29F0">
          <w:rPr>
            <w:rStyle w:val="Hyperlink"/>
            <w:rFonts w:cs="Tahoma"/>
          </w:rPr>
          <w:t>microsoft</w:t>
        </w:r>
        <w:r w:rsidRPr="004A5C1D">
          <w:rPr>
            <w:rStyle w:val="Hyperlink"/>
            <w:rFonts w:cs="Tahoma"/>
            <w:lang w:val="ru-RU"/>
          </w:rPr>
          <w:t>.</w:t>
        </w:r>
        <w:r w:rsidRPr="008F29F0">
          <w:rPr>
            <w:rStyle w:val="Hyperlink"/>
            <w:rFonts w:cs="Tahoma"/>
          </w:rPr>
          <w:t>com</w:t>
        </w:r>
        <w:r w:rsidRPr="004A5C1D">
          <w:rPr>
            <w:rStyle w:val="Hyperlink"/>
            <w:rFonts w:cs="Tahoma"/>
            <w:lang w:val="ru-RU"/>
          </w:rPr>
          <w:t>/</w:t>
        </w:r>
        <w:r w:rsidRPr="008F29F0">
          <w:rPr>
            <w:rStyle w:val="Hyperlink"/>
            <w:rFonts w:cs="Tahoma"/>
          </w:rPr>
          <w:t>online</w:t>
        </w:r>
        <w:r w:rsidRPr="004A5C1D">
          <w:rPr>
            <w:rStyle w:val="Hyperlink"/>
            <w:rFonts w:cs="Tahoma"/>
            <w:lang w:val="ru-RU"/>
          </w:rPr>
          <w:t>/</w:t>
        </w:r>
        <w:r w:rsidRPr="008F29F0">
          <w:rPr>
            <w:rStyle w:val="Hyperlink"/>
            <w:rFonts w:cs="Tahoma"/>
          </w:rPr>
          <w:t>faq</w:t>
        </w:r>
        <w:r w:rsidRPr="004A5C1D">
          <w:rPr>
            <w:rStyle w:val="Hyperlink"/>
            <w:rFonts w:cs="Tahoma"/>
            <w:lang w:val="ru-RU"/>
          </w:rPr>
          <w:t>.</w:t>
        </w:r>
        <w:r w:rsidRPr="008F29F0">
          <w:rPr>
            <w:rStyle w:val="Hyperlink"/>
            <w:rFonts w:cs="Tahoma"/>
          </w:rPr>
          <w:t>aspx</w:t>
        </w:r>
        <w:r w:rsidRPr="004A5C1D">
          <w:rPr>
            <w:rStyle w:val="Hyperlink"/>
            <w:rFonts w:cs="Tahoma"/>
            <w:lang w:val="ru-RU"/>
          </w:rPr>
          <w:t>#</w:t>
        </w:r>
        <w:r w:rsidRPr="008F29F0">
          <w:rPr>
            <w:rStyle w:val="Hyperlink"/>
            <w:rFonts w:cs="Tahoma"/>
          </w:rPr>
          <w:t>international</w:t>
        </w:r>
      </w:hyperlink>
      <w:r w:rsidR="00B0149F" w:rsidRPr="004A5C1D">
        <w:rPr>
          <w:rFonts w:cs="Tahoma"/>
          <w:color w:val="1F497D"/>
          <w:lang w:val="ru-RU"/>
        </w:rPr>
        <w:t>.</w:t>
      </w:r>
      <w:r w:rsidR="008F29F0" w:rsidRPr="004A5C1D">
        <w:rPr>
          <w:rFonts w:cs="Tahoma"/>
          <w:color w:val="000000"/>
          <w:lang w:val="ru-RU"/>
        </w:rPr>
        <w:t xml:space="preserve"> </w:t>
      </w:r>
    </w:p>
    <w:p w:rsidR="0067627F" w:rsidRPr="004A5C1D" w:rsidRDefault="0067627F" w:rsidP="0067627F">
      <w:pPr>
        <w:outlineLvl w:val="2"/>
        <w:rPr>
          <w:rFonts w:cs="Tahoma"/>
          <w:lang w:val="ru-RU"/>
        </w:rPr>
      </w:pPr>
    </w:p>
    <w:p w:rsidR="00456002" w:rsidRPr="004A5C1D" w:rsidRDefault="00456002" w:rsidP="00456002">
      <w:pPr>
        <w:pStyle w:val="Heading2"/>
        <w:ind w:left="0"/>
        <w:rPr>
          <w:rFonts w:ascii="Tahoma" w:hAnsi="Tahoma" w:cs="Tahoma"/>
          <w:lang w:val="ru-RU"/>
        </w:rPr>
      </w:pPr>
      <w:bookmarkStart w:id="760" w:name="_Toc328145985"/>
      <w:bookmarkStart w:id="761" w:name="_Toc336338216"/>
      <w:bookmarkStart w:id="762" w:name="_Toc440882812"/>
      <w:r w:rsidRPr="004A5C1D">
        <w:rPr>
          <w:rFonts w:ascii="Tahoma" w:hAnsi="Tahoma" w:cs="Tahoma"/>
          <w:lang w:val="ru-RU"/>
        </w:rPr>
        <w:t>Дополнительные условия предоставления веб-служб</w:t>
      </w:r>
      <w:bookmarkEnd w:id="760"/>
      <w:bookmarkEnd w:id="761"/>
      <w:bookmarkEnd w:id="762"/>
    </w:p>
    <w:p w:rsidR="00456002" w:rsidRPr="004A5C1D" w:rsidRDefault="00456002" w:rsidP="00DF28F2">
      <w:pPr>
        <w:outlineLvl w:val="2"/>
        <w:rPr>
          <w:rFonts w:cs="Tahoma"/>
          <w:lang w:val="ru-RU"/>
        </w:rPr>
      </w:pPr>
    </w:p>
    <w:p w:rsidR="00456002" w:rsidRPr="004A5C1D" w:rsidRDefault="00456002" w:rsidP="00CF3FEE">
      <w:pPr>
        <w:rPr>
          <w:rFonts w:cs="Tahoma"/>
          <w:lang w:val="ru-RU"/>
        </w:rPr>
      </w:pPr>
      <w:r w:rsidRPr="004A5C1D">
        <w:rPr>
          <w:rFonts w:cs="Tahoma"/>
          <w:lang w:val="ru-RU"/>
        </w:rPr>
        <w:t>Данный Список продуктов может содержать дополнительную информацию об отдельных продуктах.</w:t>
      </w:r>
      <w:r w:rsidR="008F29F0" w:rsidRPr="004A5C1D">
        <w:rPr>
          <w:rFonts w:cs="Tahoma"/>
          <w:lang w:val="ru-RU"/>
        </w:rPr>
        <w:t xml:space="preserve"> </w:t>
      </w:r>
      <w:r w:rsidRPr="004A5C1D">
        <w:rPr>
          <w:rFonts w:cs="Tahoma"/>
          <w:lang w:val="ru-RU"/>
        </w:rPr>
        <w:t>Дополнительные сведения см. в разделах настоящего документа, посвященных продуктам.</w:t>
      </w:r>
    </w:p>
    <w:p w:rsidR="00456002" w:rsidRPr="004A5C1D" w:rsidRDefault="00456002" w:rsidP="00CF3FEE">
      <w:pPr>
        <w:rPr>
          <w:rFonts w:cs="Tahoma"/>
          <w:lang w:val="ru-RU"/>
        </w:rPr>
      </w:pPr>
    </w:p>
    <w:p w:rsidR="00456002" w:rsidRPr="004A5C1D" w:rsidRDefault="00456002" w:rsidP="00CF3FEE">
      <w:pPr>
        <w:rPr>
          <w:rFonts w:cs="Tahoma"/>
          <w:lang w:val="ru-RU"/>
        </w:rPr>
      </w:pPr>
      <w:r w:rsidRPr="004A5C1D">
        <w:rPr>
          <w:rFonts w:cs="Tahoma"/>
          <w:lang w:val="ru-RU"/>
        </w:rPr>
        <w:t xml:space="preserve">В документе «Права на использование продуктов», опубликованном на веб-сайте по адресу </w:t>
      </w:r>
      <w:r w:rsidRPr="008F29F0">
        <w:rPr>
          <w:rFonts w:cs="Tahoma"/>
        </w:rPr>
        <w:t>http</w:t>
      </w:r>
      <w:r w:rsidRPr="004A5C1D">
        <w:rPr>
          <w:rFonts w:cs="Tahoma"/>
          <w:lang w:val="ru-RU"/>
        </w:rPr>
        <w:t>://</w:t>
      </w:r>
      <w:r w:rsidRPr="008F29F0">
        <w:rPr>
          <w:rFonts w:cs="Tahoma"/>
        </w:rPr>
        <w:t>www</w:t>
      </w:r>
      <w:r w:rsidRPr="004A5C1D">
        <w:rPr>
          <w:rFonts w:cs="Tahoma"/>
          <w:lang w:val="ru-RU"/>
        </w:rPr>
        <w:t>.</w:t>
      </w:r>
      <w:r w:rsidRPr="008F29F0">
        <w:rPr>
          <w:rFonts w:cs="Tahoma"/>
        </w:rPr>
        <w:t>microsoftvolumelicensing</w:t>
      </w:r>
      <w:r w:rsidRPr="004A5C1D">
        <w:rPr>
          <w:rFonts w:cs="Tahoma"/>
          <w:lang w:val="ru-RU"/>
        </w:rPr>
        <w:t>.</w:t>
      </w:r>
      <w:r w:rsidRPr="008F29F0">
        <w:rPr>
          <w:rFonts w:cs="Tahoma"/>
        </w:rPr>
        <w:t>com</w:t>
      </w:r>
      <w:r w:rsidRPr="004A5C1D">
        <w:rPr>
          <w:rFonts w:cs="Tahoma"/>
          <w:lang w:val="ru-RU"/>
        </w:rPr>
        <w:t>/</w:t>
      </w:r>
      <w:r w:rsidRPr="008F29F0">
        <w:rPr>
          <w:rFonts w:cs="Tahoma"/>
        </w:rPr>
        <w:t>userights</w:t>
      </w:r>
      <w:r w:rsidRPr="004A5C1D">
        <w:rPr>
          <w:rFonts w:cs="Tahoma"/>
          <w:lang w:val="ru-RU"/>
        </w:rPr>
        <w:t>/</w:t>
      </w:r>
      <w:r w:rsidRPr="008F29F0">
        <w:rPr>
          <w:rFonts w:cs="Tahoma"/>
        </w:rPr>
        <w:t>PUR</w:t>
      </w:r>
      <w:r w:rsidRPr="004A5C1D">
        <w:rPr>
          <w:rFonts w:cs="Tahoma"/>
          <w:lang w:val="ru-RU"/>
        </w:rPr>
        <w:t>.</w:t>
      </w:r>
      <w:r w:rsidRPr="008F29F0">
        <w:rPr>
          <w:rFonts w:cs="Tahoma"/>
        </w:rPr>
        <w:t>aspx</w:t>
      </w:r>
      <w:r w:rsidRPr="004A5C1D">
        <w:rPr>
          <w:rFonts w:cs="Tahoma"/>
          <w:lang w:val="ru-RU"/>
        </w:rPr>
        <w:t>, содержатся другие общие и частные условия, регулирующие использование веб-служб.</w:t>
      </w:r>
      <w:r w:rsidR="008F29F0" w:rsidRPr="004A5C1D">
        <w:rPr>
          <w:rFonts w:cs="Tahoma"/>
          <w:lang w:val="ru-RU"/>
        </w:rPr>
        <w:t xml:space="preserve"> </w:t>
      </w:r>
      <w:r w:rsidRPr="004A5C1D">
        <w:rPr>
          <w:rFonts w:cs="Tahoma"/>
          <w:lang w:val="ru-RU"/>
        </w:rPr>
        <w:t>Права на использование веб-служб могут быть изменены в соответствии с разделом о веб-службах в данном документе.</w:t>
      </w:r>
    </w:p>
    <w:p w:rsidR="00456002" w:rsidRPr="004A5C1D" w:rsidRDefault="00456002" w:rsidP="00CF3FEE">
      <w:pPr>
        <w:rPr>
          <w:rFonts w:cs="Tahoma"/>
          <w:lang w:val="ru-RU"/>
        </w:rPr>
      </w:pPr>
    </w:p>
    <w:p w:rsidR="00456002" w:rsidRPr="004A5C1D" w:rsidRDefault="00456002" w:rsidP="00CF3FEE">
      <w:pPr>
        <w:rPr>
          <w:rFonts w:cs="Tahoma"/>
          <w:lang w:val="ru-RU"/>
        </w:rPr>
      </w:pPr>
      <w:bookmarkStart w:id="763" w:name="_Toc325313160"/>
      <w:r w:rsidRPr="004A5C1D">
        <w:rPr>
          <w:rFonts w:cs="Tahoma"/>
          <w:lang w:val="ru-RU"/>
        </w:rPr>
        <w:t xml:space="preserve">Вышеперечисленные цены и условия оплаты за веб-службы не применяются в отношении веб-служб, приобретаемых в соответствии с соглашением </w:t>
      </w:r>
      <w:r w:rsidRPr="008F29F0">
        <w:rPr>
          <w:rFonts w:cs="Tahoma"/>
        </w:rPr>
        <w:t>Microsoft</w:t>
      </w:r>
      <w:r w:rsidRPr="004A5C1D">
        <w:rPr>
          <w:rFonts w:cs="Tahoma"/>
          <w:lang w:val="ru-RU"/>
        </w:rPr>
        <w:t xml:space="preserve"> </w:t>
      </w:r>
      <w:r w:rsidRPr="008F29F0">
        <w:rPr>
          <w:rFonts w:cs="Tahoma"/>
        </w:rPr>
        <w:t>Online</w:t>
      </w:r>
      <w:r w:rsidRPr="004A5C1D">
        <w:rPr>
          <w:rFonts w:cs="Tahoma"/>
          <w:lang w:val="ru-RU"/>
        </w:rPr>
        <w:t xml:space="preserve"> </w:t>
      </w:r>
      <w:r w:rsidRPr="008F29F0">
        <w:rPr>
          <w:rFonts w:cs="Tahoma"/>
        </w:rPr>
        <w:t>Subscription</w:t>
      </w:r>
      <w:r w:rsidRPr="004A5C1D">
        <w:rPr>
          <w:rFonts w:cs="Tahoma"/>
          <w:lang w:val="ru-RU"/>
        </w:rPr>
        <w:t xml:space="preserve"> </w:t>
      </w:r>
      <w:r w:rsidRPr="008F29F0">
        <w:rPr>
          <w:rFonts w:cs="Tahoma"/>
        </w:rPr>
        <w:t>Agreement</w:t>
      </w:r>
      <w:r w:rsidRPr="004A5C1D">
        <w:rPr>
          <w:rFonts w:cs="Tahoma"/>
          <w:lang w:val="ru-RU"/>
        </w:rPr>
        <w:t>.</w:t>
      </w:r>
      <w:r w:rsidR="008F29F0" w:rsidRPr="004A5C1D">
        <w:rPr>
          <w:rFonts w:cs="Tahoma"/>
          <w:lang w:val="ru-RU"/>
        </w:rPr>
        <w:t xml:space="preserve"> </w:t>
      </w:r>
      <w:r w:rsidRPr="004A5C1D">
        <w:rPr>
          <w:rFonts w:cs="Tahoma"/>
          <w:lang w:val="ru-RU"/>
        </w:rPr>
        <w:t xml:space="preserve">Все условия в отношении веб-служб, приобретаемых в соответствии с соглашением </w:t>
      </w:r>
      <w:r w:rsidRPr="008F29F0">
        <w:rPr>
          <w:rFonts w:cs="Tahoma"/>
        </w:rPr>
        <w:t>Microsoft</w:t>
      </w:r>
      <w:r w:rsidRPr="004A5C1D">
        <w:rPr>
          <w:rFonts w:cs="Tahoma"/>
          <w:lang w:val="ru-RU"/>
        </w:rPr>
        <w:t xml:space="preserve"> </w:t>
      </w:r>
      <w:r w:rsidRPr="008F29F0">
        <w:rPr>
          <w:rFonts w:cs="Tahoma"/>
        </w:rPr>
        <w:t>Online</w:t>
      </w:r>
      <w:r w:rsidRPr="004A5C1D">
        <w:rPr>
          <w:rFonts w:cs="Tahoma"/>
          <w:lang w:val="ru-RU"/>
        </w:rPr>
        <w:t xml:space="preserve"> </w:t>
      </w:r>
      <w:r w:rsidRPr="008F29F0">
        <w:rPr>
          <w:rFonts w:cs="Tahoma"/>
        </w:rPr>
        <w:t>Subscription</w:t>
      </w:r>
      <w:r w:rsidRPr="004A5C1D">
        <w:rPr>
          <w:rFonts w:cs="Tahoma"/>
          <w:lang w:val="ru-RU"/>
        </w:rPr>
        <w:t xml:space="preserve"> </w:t>
      </w:r>
      <w:r w:rsidRPr="008F29F0">
        <w:rPr>
          <w:rFonts w:cs="Tahoma"/>
        </w:rPr>
        <w:t>Agreement</w:t>
      </w:r>
      <w:r w:rsidRPr="004A5C1D">
        <w:rPr>
          <w:rFonts w:cs="Tahoma"/>
          <w:lang w:val="ru-RU"/>
        </w:rPr>
        <w:t xml:space="preserve">, содержатся в настоящем соглашении и на портале </w:t>
      </w:r>
      <w:r w:rsidRPr="008F29F0">
        <w:rPr>
          <w:rFonts w:cs="Tahoma"/>
        </w:rPr>
        <w:t>Microsoft</w:t>
      </w:r>
      <w:r w:rsidRPr="004A5C1D">
        <w:rPr>
          <w:rFonts w:cs="Tahoma"/>
          <w:lang w:val="ru-RU"/>
        </w:rPr>
        <w:t xml:space="preserve"> </w:t>
      </w:r>
      <w:r w:rsidRPr="008F29F0">
        <w:rPr>
          <w:rFonts w:cs="Tahoma"/>
        </w:rPr>
        <w:t>Online</w:t>
      </w:r>
      <w:r w:rsidRPr="004A5C1D">
        <w:rPr>
          <w:rFonts w:cs="Tahoma"/>
          <w:lang w:val="ru-RU"/>
        </w:rPr>
        <w:t xml:space="preserve"> </w:t>
      </w:r>
      <w:r w:rsidRPr="008F29F0">
        <w:rPr>
          <w:rFonts w:cs="Tahoma"/>
        </w:rPr>
        <w:t>Services</w:t>
      </w:r>
      <w:r w:rsidRPr="004A5C1D">
        <w:rPr>
          <w:rFonts w:cs="Tahoma"/>
          <w:lang w:val="ru-RU"/>
        </w:rPr>
        <w:t xml:space="preserve"> </w:t>
      </w:r>
      <w:r w:rsidRPr="008F29F0">
        <w:rPr>
          <w:rFonts w:cs="Tahoma"/>
        </w:rPr>
        <w:t>Customer</w:t>
      </w:r>
      <w:r w:rsidRPr="004A5C1D">
        <w:rPr>
          <w:rFonts w:cs="Tahoma"/>
          <w:lang w:val="ru-RU"/>
        </w:rPr>
        <w:t xml:space="preserve"> </w:t>
      </w:r>
      <w:r w:rsidRPr="008F29F0">
        <w:rPr>
          <w:rFonts w:cs="Tahoma"/>
        </w:rPr>
        <w:t>Portal</w:t>
      </w:r>
      <w:r w:rsidRPr="004A5C1D">
        <w:rPr>
          <w:rFonts w:cs="Tahoma"/>
          <w:lang w:val="ru-RU"/>
        </w:rPr>
        <w:t>.</w:t>
      </w:r>
      <w:bookmarkEnd w:id="763"/>
    </w:p>
    <w:p w:rsidR="00023FE7" w:rsidRPr="004A5C1D" w:rsidRDefault="00776E3B" w:rsidP="00F45E26">
      <w:pPr>
        <w:pStyle w:val="Heading1"/>
        <w:rPr>
          <w:lang w:val="ru-RU"/>
        </w:rPr>
      </w:pPr>
      <w:r w:rsidRPr="004A5C1D">
        <w:rPr>
          <w:lang w:val="ru-RU"/>
        </w:rPr>
        <w:br w:type="page"/>
      </w:r>
      <w:bookmarkStart w:id="764" w:name="_Toc336338217"/>
      <w:bookmarkStart w:id="765" w:name="_Toc440882813"/>
      <w:r w:rsidRPr="004A5C1D">
        <w:rPr>
          <w:lang w:val="ru-RU"/>
        </w:rPr>
        <w:t xml:space="preserve">Раздел 6. ПрАВИЛА ВОЗОБНОВЛЕНИЯ ДЕЙСТВИЯ </w:t>
      </w:r>
      <w:r w:rsidRPr="008F29F0">
        <w:t>Software</w:t>
      </w:r>
      <w:r w:rsidRPr="004A5C1D">
        <w:rPr>
          <w:lang w:val="ru-RU"/>
        </w:rPr>
        <w:t xml:space="preserve"> </w:t>
      </w:r>
      <w:r w:rsidRPr="008F29F0">
        <w:t>Assurance</w:t>
      </w:r>
      <w:bookmarkEnd w:id="764"/>
      <w:bookmarkEnd w:id="765"/>
    </w:p>
    <w:p w:rsidR="00865A60" w:rsidRPr="004A5C1D" w:rsidRDefault="00865A60" w:rsidP="00865A60">
      <w:pPr>
        <w:rPr>
          <w:rFonts w:cs="Tahoma"/>
          <w:lang w:val="ru-RU"/>
        </w:rPr>
      </w:pPr>
    </w:p>
    <w:p w:rsidR="00171817" w:rsidRPr="004A5C1D" w:rsidRDefault="00171817" w:rsidP="00171817">
      <w:pPr>
        <w:pStyle w:val="Heading4"/>
        <w:tabs>
          <w:tab w:val="clear" w:pos="720"/>
          <w:tab w:val="num" w:pos="0"/>
        </w:tabs>
        <w:ind w:left="0" w:firstLine="0"/>
        <w:rPr>
          <w:rFonts w:ascii="Tahoma" w:hAnsi="Tahoma" w:cs="Tahoma"/>
          <w:lang w:val="ru-RU"/>
        </w:rPr>
      </w:pPr>
      <w:bookmarkStart w:id="766" w:name="_Toc323159745"/>
      <w:bookmarkStart w:id="767" w:name="_Toc336338218"/>
      <w:bookmarkStart w:id="768" w:name="_Toc440882814"/>
      <w:r w:rsidRPr="004A5C1D">
        <w:rPr>
          <w:rFonts w:ascii="Tahoma" w:hAnsi="Tahoma" w:cs="Tahoma"/>
          <w:sz w:val="24"/>
          <w:lang w:val="ru-RU"/>
        </w:rPr>
        <w:t xml:space="preserve">Лицензия </w:t>
      </w:r>
      <w:r w:rsidRPr="008F29F0">
        <w:rPr>
          <w:rFonts w:ascii="Tahoma" w:hAnsi="Tahoma" w:cs="Tahoma"/>
          <w:sz w:val="24"/>
        </w:rPr>
        <w:t>Open</w:t>
      </w:r>
      <w:bookmarkEnd w:id="766"/>
      <w:bookmarkEnd w:id="767"/>
      <w:bookmarkEnd w:id="768"/>
    </w:p>
    <w:p w:rsidR="00171817" w:rsidRPr="004A5C1D" w:rsidRDefault="00171817" w:rsidP="00865A60">
      <w:pPr>
        <w:pStyle w:val="Heading4"/>
        <w:tabs>
          <w:tab w:val="clear" w:pos="720"/>
          <w:tab w:val="num" w:pos="0"/>
        </w:tabs>
        <w:spacing w:before="0"/>
        <w:ind w:left="0" w:firstLine="0"/>
        <w:rPr>
          <w:rFonts w:ascii="Tahoma" w:hAnsi="Tahoma" w:cs="Tahoma"/>
          <w:lang w:val="ru-RU"/>
        </w:rPr>
      </w:pPr>
    </w:p>
    <w:p w:rsidR="00171817" w:rsidRPr="004A5C1D" w:rsidRDefault="00171817" w:rsidP="005242EC">
      <w:pPr>
        <w:pStyle w:val="StyleHeading22Left138Firstline0"/>
        <w:tabs>
          <w:tab w:val="num" w:pos="0"/>
        </w:tabs>
        <w:ind w:left="0"/>
        <w:jc w:val="left"/>
        <w:rPr>
          <w:rFonts w:ascii="Tahoma" w:hAnsi="Tahoma" w:cs="Tahoma"/>
          <w:lang w:val="ru-RU"/>
        </w:rPr>
      </w:pPr>
      <w:r w:rsidRPr="004A5C1D">
        <w:rPr>
          <w:rFonts w:ascii="Tahoma" w:hAnsi="Tahoma" w:cs="Tahoma"/>
          <w:sz w:val="18"/>
          <w:lang w:val="ru-RU"/>
        </w:rPr>
        <w:t xml:space="preserve">Покрытие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заказанное в рамках номера разрешения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License</w:t>
      </w:r>
      <w:r w:rsidRPr="004A5C1D">
        <w:rPr>
          <w:rFonts w:ascii="Tahoma" w:hAnsi="Tahoma" w:cs="Tahoma"/>
          <w:sz w:val="18"/>
          <w:lang w:val="ru-RU"/>
        </w:rPr>
        <w:t xml:space="preserv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всех копий всех продуктов, для</w:t>
      </w:r>
      <w:r w:rsidR="00252A46">
        <w:rPr>
          <w:rFonts w:ascii="Tahoma" w:hAnsi="Tahoma" w:cs="Tahoma"/>
          <w:sz w:val="18"/>
        </w:rPr>
        <w:t> </w:t>
      </w:r>
      <w:r w:rsidRPr="004A5C1D">
        <w:rPr>
          <w:rFonts w:ascii="Tahoma" w:hAnsi="Tahoma" w:cs="Tahoma"/>
          <w:sz w:val="18"/>
          <w:lang w:val="ru-RU"/>
        </w:rPr>
        <w:t xml:space="preserve">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как указано выше, клиенты могут заказывать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не заказывая при этом Лицензию. Новое покрытие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начинает действовать с даты вступления в силу нового номера разрешения.</w:t>
      </w:r>
    </w:p>
    <w:p w:rsidR="00865A60" w:rsidRPr="004A5C1D" w:rsidRDefault="00865A60" w:rsidP="005242EC">
      <w:pPr>
        <w:pStyle w:val="AppendIndentSub"/>
        <w:ind w:left="0"/>
        <w:rPr>
          <w:rFonts w:ascii="Tahoma" w:hAnsi="Tahoma" w:cs="Tahoma"/>
          <w:lang w:val="ru-RU"/>
        </w:rPr>
      </w:pPr>
    </w:p>
    <w:p w:rsidR="00171817" w:rsidRPr="004A5C1D" w:rsidRDefault="00171817" w:rsidP="002171C3">
      <w:pPr>
        <w:pStyle w:val="Heading4"/>
        <w:ind w:left="360"/>
        <w:rPr>
          <w:rFonts w:ascii="Tahoma" w:hAnsi="Tahoma" w:cs="Tahoma"/>
          <w:lang w:val="ru-RU"/>
        </w:rPr>
      </w:pPr>
      <w:bookmarkStart w:id="769" w:name="_Toc336338219"/>
      <w:bookmarkStart w:id="770" w:name="_Toc440882815"/>
      <w:r w:rsidRPr="008F29F0">
        <w:rPr>
          <w:rFonts w:ascii="Tahoma" w:hAnsi="Tahoma" w:cs="Tahoma"/>
          <w:sz w:val="24"/>
        </w:rPr>
        <w:t>Open</w:t>
      </w:r>
      <w:r w:rsidRPr="004A5C1D">
        <w:rPr>
          <w:rFonts w:ascii="Tahoma" w:hAnsi="Tahoma" w:cs="Tahoma"/>
          <w:sz w:val="24"/>
          <w:lang w:val="ru-RU"/>
        </w:rPr>
        <w:t xml:space="preserve"> </w:t>
      </w:r>
      <w:r w:rsidRPr="008F29F0">
        <w:rPr>
          <w:rFonts w:ascii="Tahoma" w:hAnsi="Tahoma" w:cs="Tahoma"/>
          <w:sz w:val="24"/>
        </w:rPr>
        <w:t>Value</w:t>
      </w:r>
      <w:r w:rsidRPr="004A5C1D">
        <w:rPr>
          <w:rFonts w:ascii="Tahoma" w:hAnsi="Tahoma" w:cs="Tahoma"/>
          <w:sz w:val="24"/>
          <w:lang w:val="ru-RU"/>
        </w:rPr>
        <w:t xml:space="preserve"> версии 20</w:t>
      </w:r>
      <w:r w:rsidRPr="008F29F0">
        <w:rPr>
          <w:rFonts w:ascii="Tahoma" w:hAnsi="Tahoma" w:cs="Tahoma"/>
          <w:sz w:val="24"/>
        </w:rPr>
        <w:t>xx</w:t>
      </w:r>
      <w:r w:rsidRPr="004A5C1D">
        <w:rPr>
          <w:rFonts w:ascii="Tahoma" w:hAnsi="Tahoma" w:cs="Tahoma"/>
          <w:sz w:val="24"/>
          <w:lang w:val="ru-RU"/>
        </w:rPr>
        <w:t xml:space="preserve"> г.</w:t>
      </w:r>
      <w:bookmarkEnd w:id="769"/>
      <w:bookmarkEnd w:id="770"/>
    </w:p>
    <w:p w:rsidR="00171817" w:rsidRPr="004A5C1D" w:rsidRDefault="00171817" w:rsidP="00171817">
      <w:pPr>
        <w:tabs>
          <w:tab w:val="num" w:pos="0"/>
        </w:tabs>
        <w:rPr>
          <w:rFonts w:cs="Tahoma"/>
          <w:lang w:val="ru-RU"/>
        </w:rPr>
      </w:pPr>
    </w:p>
    <w:p w:rsidR="00171817" w:rsidRPr="004A5C1D" w:rsidRDefault="00171817" w:rsidP="005242EC">
      <w:pPr>
        <w:keepNext/>
        <w:tabs>
          <w:tab w:val="num" w:pos="720"/>
        </w:tabs>
        <w:spacing w:after="60"/>
        <w:ind w:left="360" w:hanging="360"/>
        <w:outlineLvl w:val="3"/>
        <w:rPr>
          <w:rFonts w:cs="Tahoma"/>
          <w:lang w:val="ru-RU"/>
        </w:rPr>
      </w:pPr>
      <w:r w:rsidRPr="004A5C1D">
        <w:rPr>
          <w:rFonts w:cs="Tahoma"/>
          <w:b/>
          <w:szCs w:val="20"/>
          <w:lang w:val="ru-RU"/>
        </w:rPr>
        <w:t xml:space="preserve">Возобновление действия покрытия в рамках одного соглашения </w:t>
      </w:r>
    </w:p>
    <w:p w:rsidR="00171817" w:rsidRPr="004A5C1D" w:rsidRDefault="00171817" w:rsidP="00171817">
      <w:pPr>
        <w:tabs>
          <w:tab w:val="num" w:pos="0"/>
        </w:tabs>
        <w:rPr>
          <w:rFonts w:cs="Tahoma"/>
          <w:lang w:val="ru-RU"/>
        </w:rPr>
      </w:pPr>
      <w:r w:rsidRPr="004A5C1D">
        <w:rPr>
          <w:rFonts w:cs="Tahoma"/>
          <w:szCs w:val="20"/>
          <w:lang w:val="ru-RU"/>
        </w:rPr>
        <w:t xml:space="preserve">Срок действия покрытия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заказанного в рамках соглашения </w:t>
      </w:r>
      <w:r w:rsidRPr="008F29F0">
        <w:rPr>
          <w:rFonts w:cs="Tahoma"/>
          <w:szCs w:val="20"/>
        </w:rPr>
        <w:t>Open</w:t>
      </w:r>
      <w:r w:rsidRPr="004A5C1D">
        <w:rPr>
          <w:rFonts w:cs="Tahoma"/>
          <w:szCs w:val="20"/>
          <w:lang w:val="ru-RU"/>
        </w:rPr>
        <w:t xml:space="preserve"> </w:t>
      </w:r>
      <w:r w:rsidRPr="008F29F0">
        <w:rPr>
          <w:rFonts w:cs="Tahoma"/>
          <w:szCs w:val="20"/>
        </w:rPr>
        <w:t>Value</w:t>
      </w:r>
      <w:r w:rsidRPr="004A5C1D">
        <w:rPr>
          <w:rFonts w:cs="Tahoma"/>
          <w:szCs w:val="20"/>
          <w:lang w:val="ru-RU"/>
        </w:rPr>
        <w:t xml:space="preserv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клиенты должны разместить заказ на возобновление действия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до окончания предыдущего срока действия.</w:t>
      </w:r>
      <w:r w:rsidR="008F29F0" w:rsidRPr="004A5C1D">
        <w:rPr>
          <w:rFonts w:cs="Tahoma"/>
          <w:szCs w:val="20"/>
          <w:lang w:val="ru-RU"/>
        </w:rPr>
        <w:t xml:space="preserve"> </w:t>
      </w:r>
      <w:r w:rsidRPr="004A5C1D">
        <w:rPr>
          <w:rFonts w:cs="Tahoma"/>
          <w:szCs w:val="20"/>
          <w:lang w:val="ru-RU"/>
        </w:rPr>
        <w:t xml:space="preserve">Если клиент выбрал вариант лицензирования всех настольных компьютеров компании, он должен заказать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для всех копий продукта, покрытие для которого клиент собирается возобновлять на всех компьютерах компании. Если</w:t>
      </w:r>
      <w:r w:rsidR="00252A46">
        <w:rPr>
          <w:rFonts w:cs="Tahoma"/>
          <w:szCs w:val="20"/>
        </w:rPr>
        <w:t> </w:t>
      </w:r>
      <w:r w:rsidRPr="004A5C1D">
        <w:rPr>
          <w:rFonts w:cs="Tahoma"/>
          <w:szCs w:val="20"/>
          <w:lang w:val="ru-RU"/>
        </w:rPr>
        <w:t xml:space="preserve">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как указано выше, клиенты могут заказывать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не заказывая при этом Лицензию. </w:t>
      </w:r>
    </w:p>
    <w:p w:rsidR="00171817" w:rsidRPr="004A5C1D" w:rsidRDefault="00171817" w:rsidP="00171817">
      <w:pPr>
        <w:tabs>
          <w:tab w:val="num" w:pos="0"/>
        </w:tabs>
        <w:rPr>
          <w:rFonts w:cs="Tahoma"/>
          <w:lang w:val="ru-RU"/>
        </w:rPr>
      </w:pPr>
    </w:p>
    <w:p w:rsidR="00171817" w:rsidRPr="004A5C1D" w:rsidRDefault="00171817" w:rsidP="005242EC">
      <w:pPr>
        <w:keepNext/>
        <w:tabs>
          <w:tab w:val="num" w:pos="720"/>
        </w:tabs>
        <w:spacing w:after="60"/>
        <w:ind w:left="360" w:hanging="360"/>
        <w:outlineLvl w:val="3"/>
        <w:rPr>
          <w:rFonts w:cs="Tahoma"/>
          <w:lang w:val="ru-RU"/>
        </w:rPr>
      </w:pPr>
      <w:r w:rsidRPr="004A5C1D">
        <w:rPr>
          <w:rFonts w:cs="Tahoma"/>
          <w:b/>
          <w:szCs w:val="20"/>
          <w:lang w:val="ru-RU"/>
        </w:rPr>
        <w:t>Возобновление действия покрытия в рамках отдельного соглашения</w:t>
      </w:r>
    </w:p>
    <w:p w:rsidR="00171817" w:rsidRPr="004A5C1D" w:rsidRDefault="00171817" w:rsidP="00865A60">
      <w:pPr>
        <w:tabs>
          <w:tab w:val="num" w:pos="0"/>
        </w:tabs>
        <w:rPr>
          <w:rFonts w:cs="Tahoma"/>
          <w:lang w:val="ru-RU"/>
        </w:rPr>
      </w:pPr>
      <w:r w:rsidRPr="004A5C1D">
        <w:rPr>
          <w:rFonts w:cs="Tahoma"/>
          <w:szCs w:val="20"/>
          <w:lang w:val="ru-RU"/>
        </w:rPr>
        <w:t xml:space="preserve">Клиент может возобновить действие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для любого продукта, не заказывая при этом Лицензию, если клиент получил бессрочную лицензию и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8F29F0" w:rsidRPr="004A5C1D">
        <w:rPr>
          <w:rFonts w:cs="Tahoma"/>
          <w:szCs w:val="20"/>
          <w:lang w:val="ru-RU"/>
        </w:rPr>
        <w:t xml:space="preserve"> </w:t>
      </w:r>
      <w:r w:rsidRPr="004A5C1D">
        <w:rPr>
          <w:rFonts w:cs="Tahoma"/>
          <w:szCs w:val="20"/>
          <w:lang w:val="ru-RU"/>
        </w:rPr>
        <w:t xml:space="preserve">Заказ на возобновление действия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необходимо разместить до окончания срока действия покрытия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в рамках предыдущего соглашения за исключением случаев, когда действие такого покрытия продлевается в рамках Соглашения </w:t>
      </w:r>
      <w:r w:rsidRPr="008F29F0">
        <w:rPr>
          <w:rFonts w:cs="Tahoma"/>
          <w:szCs w:val="20"/>
        </w:rPr>
        <w:t>Open</w:t>
      </w:r>
      <w:r w:rsidRPr="004A5C1D">
        <w:rPr>
          <w:rFonts w:cs="Tahoma"/>
          <w:szCs w:val="20"/>
          <w:lang w:val="ru-RU"/>
        </w:rPr>
        <w:t xml:space="preserve"> </w:t>
      </w:r>
      <w:r w:rsidRPr="008F29F0">
        <w:rPr>
          <w:rFonts w:cs="Tahoma"/>
          <w:szCs w:val="20"/>
        </w:rPr>
        <w:t>License</w:t>
      </w:r>
      <w:r w:rsidRPr="004A5C1D">
        <w:rPr>
          <w:rFonts w:cs="Tahoma"/>
          <w:szCs w:val="20"/>
          <w:lang w:val="ru-RU"/>
        </w:rPr>
        <w:t>. В этом случае клиенты размещают заказ в течение 90 дней после окончания срока</w:t>
      </w:r>
      <w:r w:rsidR="00252A46">
        <w:rPr>
          <w:rFonts w:cs="Tahoma"/>
          <w:szCs w:val="20"/>
        </w:rPr>
        <w:t> </w:t>
      </w:r>
      <w:r w:rsidRPr="004A5C1D">
        <w:rPr>
          <w:rFonts w:cs="Tahoma"/>
          <w:szCs w:val="20"/>
          <w:lang w:val="ru-RU"/>
        </w:rPr>
        <w:t xml:space="preserve">действия. </w:t>
      </w:r>
    </w:p>
    <w:p w:rsidR="00865A60" w:rsidRPr="004A5C1D" w:rsidRDefault="00865A60" w:rsidP="005242EC">
      <w:pPr>
        <w:tabs>
          <w:tab w:val="num" w:pos="0"/>
        </w:tabs>
        <w:rPr>
          <w:rFonts w:cs="Tahoma"/>
          <w:lang w:val="ru-RU"/>
        </w:rPr>
      </w:pPr>
    </w:p>
    <w:p w:rsidR="00171817" w:rsidRPr="004A5C1D" w:rsidRDefault="00171817" w:rsidP="002171C3">
      <w:pPr>
        <w:pStyle w:val="Heading4"/>
        <w:ind w:left="360"/>
        <w:rPr>
          <w:rFonts w:ascii="Tahoma" w:hAnsi="Tahoma" w:cs="Tahoma"/>
          <w:lang w:val="ru-RU"/>
        </w:rPr>
      </w:pPr>
      <w:bookmarkStart w:id="771" w:name="_Toc323159746"/>
      <w:bookmarkStart w:id="772" w:name="_Toc336338220"/>
      <w:bookmarkStart w:id="773" w:name="_Toc440882816"/>
      <w:r w:rsidRPr="008F29F0">
        <w:rPr>
          <w:rFonts w:ascii="Tahoma" w:hAnsi="Tahoma" w:cs="Tahoma"/>
          <w:sz w:val="24"/>
        </w:rPr>
        <w:t>Select</w:t>
      </w:r>
      <w:r w:rsidRPr="004A5C1D">
        <w:rPr>
          <w:rFonts w:ascii="Tahoma" w:hAnsi="Tahoma" w:cs="Tahoma"/>
          <w:sz w:val="24"/>
          <w:lang w:val="ru-RU"/>
        </w:rPr>
        <w:t xml:space="preserve"> версии 20</w:t>
      </w:r>
      <w:r w:rsidRPr="008F29F0">
        <w:rPr>
          <w:rFonts w:ascii="Tahoma" w:hAnsi="Tahoma" w:cs="Tahoma"/>
          <w:sz w:val="24"/>
        </w:rPr>
        <w:t>xx</w:t>
      </w:r>
      <w:r w:rsidRPr="004A5C1D">
        <w:rPr>
          <w:rFonts w:ascii="Tahoma" w:hAnsi="Tahoma" w:cs="Tahoma"/>
          <w:sz w:val="24"/>
          <w:lang w:val="ru-RU"/>
        </w:rPr>
        <w:t xml:space="preserve"> г.</w:t>
      </w:r>
      <w:bookmarkEnd w:id="771"/>
      <w:bookmarkEnd w:id="772"/>
      <w:bookmarkEnd w:id="773"/>
    </w:p>
    <w:p w:rsidR="00171817" w:rsidRPr="004A5C1D" w:rsidRDefault="00171817" w:rsidP="00171817">
      <w:pPr>
        <w:tabs>
          <w:tab w:val="num" w:pos="0"/>
        </w:tabs>
        <w:rPr>
          <w:rFonts w:cs="Tahoma"/>
          <w:lang w:val="ru-RU"/>
        </w:rPr>
      </w:pPr>
    </w:p>
    <w:p w:rsidR="00171817" w:rsidRPr="004A5C1D" w:rsidRDefault="00171817" w:rsidP="005242EC">
      <w:pPr>
        <w:pStyle w:val="Heading4"/>
        <w:spacing w:before="0" w:after="60"/>
        <w:ind w:left="360"/>
        <w:rPr>
          <w:rFonts w:ascii="Tahoma" w:hAnsi="Tahoma" w:cs="Tahoma"/>
          <w:lang w:val="ru-RU"/>
        </w:rPr>
      </w:pPr>
      <w:bookmarkStart w:id="774" w:name="_Toc323159747"/>
      <w:bookmarkStart w:id="775" w:name="_Toc328145990"/>
      <w:bookmarkStart w:id="776" w:name="_Toc336338221"/>
      <w:bookmarkStart w:id="777" w:name="_Toc440882817"/>
      <w:r w:rsidRPr="004A5C1D">
        <w:rPr>
          <w:rFonts w:ascii="Tahoma" w:hAnsi="Tahoma" w:cs="Tahoma"/>
          <w:sz w:val="18"/>
          <w:lang w:val="ru-RU"/>
        </w:rPr>
        <w:t>Возобновление действия покрытия в рамках одного соглашения</w:t>
      </w:r>
      <w:bookmarkEnd w:id="774"/>
      <w:bookmarkEnd w:id="775"/>
      <w:bookmarkEnd w:id="776"/>
      <w:bookmarkEnd w:id="777"/>
      <w:r w:rsidRPr="004A5C1D">
        <w:rPr>
          <w:rFonts w:ascii="Tahoma" w:hAnsi="Tahoma" w:cs="Tahoma"/>
          <w:sz w:val="18"/>
          <w:lang w:val="ru-RU"/>
        </w:rPr>
        <w:t xml:space="preserve"> </w:t>
      </w:r>
    </w:p>
    <w:p w:rsidR="00171817" w:rsidRPr="004A5C1D" w:rsidRDefault="00171817" w:rsidP="00171817">
      <w:pPr>
        <w:pStyle w:val="styleheading22left138firstline00"/>
        <w:tabs>
          <w:tab w:val="num" w:pos="0"/>
        </w:tabs>
        <w:snapToGrid w:val="0"/>
        <w:ind w:left="0"/>
        <w:jc w:val="left"/>
        <w:rPr>
          <w:rFonts w:ascii="Tahoma" w:hAnsi="Tahoma" w:cs="Tahoma"/>
          <w:lang w:val="ru-RU"/>
        </w:rPr>
      </w:pPr>
      <w:r w:rsidRPr="004A5C1D">
        <w:rPr>
          <w:rFonts w:ascii="Tahoma" w:hAnsi="Tahoma" w:cs="Tahoma"/>
          <w:sz w:val="18"/>
          <w:lang w:val="ru-RU"/>
        </w:rPr>
        <w:t xml:space="preserve">Срок действия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заказанного по соглашениям о регистрации в рамках соглашения</w:t>
      </w:r>
      <w:r w:rsidR="00252A46">
        <w:rPr>
          <w:rFonts w:ascii="Tahoma" w:hAnsi="Tahoma" w:cs="Tahoma"/>
          <w:sz w:val="18"/>
        </w:rPr>
        <w:t> </w:t>
      </w:r>
      <w:r w:rsidRPr="008F29F0">
        <w:rPr>
          <w:rFonts w:ascii="Tahoma" w:hAnsi="Tahoma" w:cs="Tahoma"/>
          <w:sz w:val="18"/>
        </w:rPr>
        <w:t>Select</w:t>
      </w:r>
      <w:r w:rsidRPr="004A5C1D">
        <w:rPr>
          <w:rFonts w:ascii="Tahoma" w:hAnsi="Tahoma" w:cs="Tahoma"/>
          <w:sz w:val="18"/>
          <w:lang w:val="ru-RU"/>
        </w:rPr>
        <w: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252A46">
        <w:rPr>
          <w:rFonts w:ascii="Tahoma" w:hAnsi="Tahoma" w:cs="Tahoma"/>
          <w:sz w:val="18"/>
        </w:rPr>
        <w:t> </w:t>
      </w:r>
      <w:r w:rsidRPr="004A5C1D">
        <w:rPr>
          <w:rFonts w:ascii="Tahoma" w:hAnsi="Tahoma" w:cs="Tahoma"/>
          <w:sz w:val="18"/>
          <w:lang w:val="ru-RU"/>
        </w:rPr>
        <w:t xml:space="preserve">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каких-либо копий, зарегистрированных ранее по соглашению о регистрации, клиент должен через торгового посредника направить в </w:t>
      </w:r>
      <w:r w:rsidRPr="008F29F0">
        <w:rPr>
          <w:rFonts w:ascii="Tahoma" w:hAnsi="Tahoma" w:cs="Tahoma"/>
          <w:sz w:val="18"/>
        </w:rPr>
        <w:t>Microsoft</w:t>
      </w:r>
      <w:r w:rsidRPr="004A5C1D">
        <w:rPr>
          <w:rFonts w:ascii="Tahoma" w:hAnsi="Tahoma" w:cs="Tahoma"/>
          <w:sz w:val="18"/>
          <w:lang w:val="ru-RU"/>
        </w:rPr>
        <w:t xml:space="preserve"> заказ на возобновление действия до окончания предыдущего срока действия. Заказы</w:t>
      </w:r>
      <w:r w:rsidR="00252A46">
        <w:rPr>
          <w:rFonts w:ascii="Tahoma" w:hAnsi="Tahoma" w:cs="Tahoma"/>
          <w:sz w:val="18"/>
        </w:rPr>
        <w:t> </w:t>
      </w:r>
      <w:r w:rsidRPr="004A5C1D">
        <w:rPr>
          <w:rFonts w:ascii="Tahoma" w:hAnsi="Tahoma" w:cs="Tahoma"/>
          <w:sz w:val="18"/>
          <w:lang w:val="ru-RU"/>
        </w:rPr>
        <w:t>на</w:t>
      </w:r>
      <w:r w:rsidR="00252A46">
        <w:rPr>
          <w:rFonts w:ascii="Tahoma" w:hAnsi="Tahoma" w:cs="Tahoma"/>
          <w:sz w:val="18"/>
        </w:rPr>
        <w:t> </w:t>
      </w:r>
      <w:r w:rsidRPr="004A5C1D">
        <w:rPr>
          <w:rFonts w:ascii="Tahoma" w:hAnsi="Tahoma" w:cs="Tahoma"/>
          <w:sz w:val="18"/>
          <w:lang w:val="ru-RU"/>
        </w:rPr>
        <w:t>возобновление действия должны подаваться на полный срок продления.</w:t>
      </w:r>
      <w:r w:rsidR="008F29F0" w:rsidRPr="004A5C1D">
        <w:rPr>
          <w:rFonts w:ascii="Tahoma" w:hAnsi="Tahoma" w:cs="Tahoma"/>
          <w:sz w:val="18"/>
          <w:lang w:val="ru-RU"/>
        </w:rPr>
        <w:t xml:space="preserve"> </w:t>
      </w:r>
      <w:r w:rsidRPr="004A5C1D">
        <w:rPr>
          <w:rFonts w:ascii="Tahoma" w:hAnsi="Tahoma" w:cs="Tahoma"/>
          <w:sz w:val="18"/>
          <w:lang w:val="ru-RU"/>
        </w:rPr>
        <w:t>Каждый срок продления</w:t>
      </w:r>
      <w:r w:rsidR="00252A46">
        <w:rPr>
          <w:rFonts w:ascii="Tahoma" w:hAnsi="Tahoma" w:cs="Tahoma"/>
          <w:sz w:val="18"/>
        </w:rPr>
        <w:t> </w:t>
      </w:r>
      <w:r w:rsidRPr="004A5C1D">
        <w:rPr>
          <w:rFonts w:ascii="Tahoma" w:hAnsi="Tahoma" w:cs="Tahoma"/>
          <w:sz w:val="18"/>
          <w:lang w:val="ru-RU"/>
        </w:rPr>
        <w:t xml:space="preserve">начинается на следующий день после окончания предыдущего срока действия. </w:t>
      </w:r>
    </w:p>
    <w:p w:rsidR="00973A93" w:rsidRPr="004A5C1D" w:rsidRDefault="00973A93">
      <w:pPr>
        <w:rPr>
          <w:rFonts w:cs="Tahoma"/>
          <w:lang w:val="ru-RU"/>
        </w:rPr>
      </w:pPr>
      <w:bookmarkStart w:id="778" w:name="_Toc323159748"/>
      <w:bookmarkStart w:id="779" w:name="_Toc336338222"/>
    </w:p>
    <w:p w:rsidR="00171817" w:rsidRPr="004A5C1D" w:rsidRDefault="00171817" w:rsidP="005242EC">
      <w:pPr>
        <w:pStyle w:val="Heading4"/>
        <w:spacing w:before="0" w:after="60"/>
        <w:ind w:left="360"/>
        <w:rPr>
          <w:rFonts w:ascii="Tahoma" w:hAnsi="Tahoma" w:cs="Tahoma"/>
          <w:lang w:val="ru-RU"/>
        </w:rPr>
      </w:pPr>
      <w:bookmarkStart w:id="780" w:name="_Toc440882818"/>
      <w:r w:rsidRPr="004A5C1D">
        <w:rPr>
          <w:rFonts w:ascii="Tahoma" w:hAnsi="Tahoma" w:cs="Tahoma"/>
          <w:sz w:val="18"/>
          <w:lang w:val="ru-RU"/>
        </w:rPr>
        <w:t>Возобновление действия покрытия в рамках отдельного соглашения</w:t>
      </w:r>
      <w:bookmarkEnd w:id="778"/>
      <w:bookmarkEnd w:id="779"/>
      <w:bookmarkEnd w:id="780"/>
    </w:p>
    <w:p w:rsidR="00171817" w:rsidRPr="004A5C1D" w:rsidRDefault="00171817" w:rsidP="00991445">
      <w:pPr>
        <w:pStyle w:val="styleheading22left138firstline00"/>
        <w:tabs>
          <w:tab w:val="num" w:pos="0"/>
        </w:tabs>
        <w:snapToGrid w:val="0"/>
        <w:ind w:left="0"/>
        <w:jc w:val="left"/>
        <w:rPr>
          <w:rFonts w:ascii="Tahoma" w:hAnsi="Tahoma" w:cs="Tahoma"/>
          <w:lang w:val="ru-RU"/>
        </w:rPr>
      </w:pPr>
      <w:r w:rsidRPr="004A5C1D">
        <w:rPr>
          <w:rFonts w:ascii="Tahoma" w:hAnsi="Tahoma" w:cs="Tahoma"/>
          <w:sz w:val="18"/>
          <w:lang w:val="ru-RU"/>
        </w:rPr>
        <w:t xml:space="preserve">Клиенты могут заказать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не заказывая при этом Лицензию на копии продуктов, для</w:t>
      </w:r>
      <w:r w:rsidR="00991445">
        <w:rPr>
          <w:rFonts w:ascii="Tahoma" w:hAnsi="Tahoma" w:cs="Tahoma"/>
          <w:sz w:val="18"/>
        </w:rPr>
        <w:t> </w:t>
      </w:r>
      <w:r w:rsidRPr="004A5C1D">
        <w:rPr>
          <w:rFonts w:ascii="Tahoma" w:hAnsi="Tahoma" w:cs="Tahoma"/>
          <w:sz w:val="18"/>
          <w:lang w:val="ru-RU"/>
        </w:rPr>
        <w:t xml:space="preserve">которых ранее они получили бессрочные лицензии по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в рамках других программ</w:t>
      </w:r>
      <w:r w:rsidR="00991445">
        <w:rPr>
          <w:rFonts w:ascii="Tahoma" w:hAnsi="Tahoma" w:cs="Tahoma"/>
          <w:sz w:val="18"/>
        </w:rPr>
        <w:t> </w:t>
      </w:r>
      <w:r w:rsidRPr="004A5C1D">
        <w:rPr>
          <w:rFonts w:ascii="Tahoma" w:hAnsi="Tahoma" w:cs="Tahoma"/>
          <w:sz w:val="18"/>
          <w:lang w:val="ru-RU"/>
        </w:rPr>
        <w:t>корпоративного лицензирования, при условии, что (</w:t>
      </w:r>
      <w:r w:rsidRPr="008F29F0">
        <w:rPr>
          <w:rFonts w:ascii="Tahoma" w:hAnsi="Tahoma" w:cs="Tahoma"/>
          <w:sz w:val="18"/>
        </w:rPr>
        <w:t>i</w:t>
      </w:r>
      <w:r w:rsidRPr="004A5C1D">
        <w:rPr>
          <w:rFonts w:ascii="Tahoma" w:hAnsi="Tahoma" w:cs="Tahoma"/>
          <w:sz w:val="18"/>
          <w:lang w:val="ru-RU"/>
        </w:rPr>
        <w:t>) новое соглашение о регистрации вступает</w:t>
      </w:r>
      <w:r w:rsidR="00991445">
        <w:rPr>
          <w:rFonts w:ascii="Tahoma" w:hAnsi="Tahoma" w:cs="Tahoma"/>
          <w:sz w:val="18"/>
        </w:rPr>
        <w:t> </w:t>
      </w:r>
      <w:r w:rsidRPr="004A5C1D">
        <w:rPr>
          <w:rFonts w:ascii="Tahoma" w:hAnsi="Tahoma" w:cs="Tahoma"/>
          <w:sz w:val="18"/>
          <w:lang w:val="ru-RU"/>
        </w:rPr>
        <w:t>в</w:t>
      </w:r>
      <w:r w:rsidR="00991445">
        <w:rPr>
          <w:rFonts w:ascii="Tahoma" w:hAnsi="Tahoma" w:cs="Tahoma"/>
          <w:sz w:val="18"/>
        </w:rPr>
        <w:t> </w:t>
      </w:r>
      <w:r w:rsidRPr="004A5C1D">
        <w:rPr>
          <w:rFonts w:ascii="Tahoma" w:hAnsi="Tahoma" w:cs="Tahoma"/>
          <w:sz w:val="18"/>
          <w:lang w:val="ru-RU"/>
        </w:rPr>
        <w:t>силу не</w:t>
      </w:r>
      <w:r w:rsidR="00252A46">
        <w:rPr>
          <w:rFonts w:ascii="Tahoma" w:hAnsi="Tahoma" w:cs="Tahoma"/>
          <w:sz w:val="18"/>
        </w:rPr>
        <w:t> </w:t>
      </w:r>
      <w:r w:rsidRPr="004A5C1D">
        <w:rPr>
          <w:rFonts w:ascii="Tahoma" w:hAnsi="Tahoma" w:cs="Tahoma"/>
          <w:sz w:val="18"/>
          <w:lang w:val="ru-RU"/>
        </w:rPr>
        <w:t xml:space="preserve">позднее чем на следующий день после окончания срока действия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и (</w:t>
      </w:r>
      <w:r w:rsidRPr="008F29F0">
        <w:rPr>
          <w:rFonts w:ascii="Tahoma" w:hAnsi="Tahoma" w:cs="Tahoma"/>
          <w:sz w:val="18"/>
        </w:rPr>
        <w:t>ii</w:t>
      </w:r>
      <w:r w:rsidRPr="004A5C1D">
        <w:rPr>
          <w:rFonts w:ascii="Tahoma" w:hAnsi="Tahoma" w:cs="Tahoma"/>
          <w:sz w:val="18"/>
          <w:lang w:val="ru-RU"/>
        </w:rPr>
        <w:t>)</w:t>
      </w:r>
      <w:r w:rsidRPr="008F29F0">
        <w:rPr>
          <w:rFonts w:ascii="Tahoma" w:hAnsi="Tahoma" w:cs="Tahoma"/>
          <w:sz w:val="18"/>
        </w:rPr>
        <w:t> </w:t>
      </w:r>
      <w:r w:rsidRPr="004A5C1D">
        <w:rPr>
          <w:rFonts w:ascii="Tahoma" w:hAnsi="Tahoma" w:cs="Tahoma"/>
          <w:sz w:val="18"/>
          <w:lang w:val="ru-RU"/>
        </w:rPr>
        <w:t xml:space="preserve">зарегистрированное аффилированное лицо размещает заказ на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при отправке нового соглашения о регистрации в </w:t>
      </w:r>
      <w:r w:rsidRPr="008F29F0">
        <w:rPr>
          <w:rFonts w:ascii="Tahoma" w:hAnsi="Tahoma" w:cs="Tahoma"/>
          <w:sz w:val="18"/>
        </w:rPr>
        <w:t>Microsoft</w:t>
      </w:r>
      <w:r w:rsidRPr="004A5C1D">
        <w:rPr>
          <w:rFonts w:ascii="Tahoma" w:hAnsi="Tahoma" w:cs="Tahoma"/>
          <w:sz w:val="18"/>
          <w:lang w:val="ru-RU"/>
        </w:rPr>
        <w:t xml:space="preserve"> через своего торгового посредника. Заказ на возобновление действия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8F29F0">
        <w:rPr>
          <w:rFonts w:ascii="Tahoma" w:hAnsi="Tahoma" w:cs="Tahoma"/>
          <w:sz w:val="18"/>
        </w:rPr>
        <w:t>Open</w:t>
      </w:r>
      <w:r w:rsidR="00252A46">
        <w:rPr>
          <w:rFonts w:ascii="Tahoma" w:hAnsi="Tahoma" w:cs="Tahoma"/>
          <w:sz w:val="18"/>
        </w:rPr>
        <w:t> </w:t>
      </w:r>
      <w:r w:rsidRPr="008F29F0">
        <w:rPr>
          <w:rFonts w:ascii="Tahoma" w:hAnsi="Tahoma" w:cs="Tahoma"/>
          <w:sz w:val="18"/>
        </w:rPr>
        <w:t>License</w:t>
      </w:r>
      <w:r w:rsidRPr="004A5C1D">
        <w:rPr>
          <w:rFonts w:ascii="Tahoma" w:hAnsi="Tahoma" w:cs="Tahoma"/>
          <w:sz w:val="18"/>
          <w:lang w:val="ru-RU"/>
        </w:rPr>
        <w:t>. В этом случае клиенты размещают заказ в течение 90 дней после окончания срока действия.</w:t>
      </w:r>
    </w:p>
    <w:p w:rsidR="00865A60" w:rsidRPr="004A5C1D" w:rsidRDefault="00865A60" w:rsidP="0063466C">
      <w:pPr>
        <w:outlineLvl w:val="2"/>
        <w:rPr>
          <w:rFonts w:cs="Tahoma"/>
          <w:lang w:val="ru-RU"/>
        </w:rPr>
      </w:pPr>
    </w:p>
    <w:p w:rsidR="00171817" w:rsidRPr="004A5C1D" w:rsidRDefault="00171817" w:rsidP="002171C3">
      <w:pPr>
        <w:pStyle w:val="Heading4"/>
        <w:ind w:left="360"/>
        <w:rPr>
          <w:rFonts w:ascii="Tahoma" w:hAnsi="Tahoma" w:cs="Tahoma"/>
          <w:lang w:val="ru-RU"/>
        </w:rPr>
      </w:pPr>
      <w:bookmarkStart w:id="781" w:name="_Toc336338223"/>
      <w:bookmarkStart w:id="782" w:name="_Toc440882819"/>
      <w:r w:rsidRPr="008F29F0">
        <w:rPr>
          <w:rFonts w:ascii="Tahoma" w:hAnsi="Tahoma" w:cs="Tahoma"/>
          <w:sz w:val="24"/>
        </w:rPr>
        <w:t>Select</w:t>
      </w:r>
      <w:r w:rsidRPr="004A5C1D">
        <w:rPr>
          <w:rFonts w:ascii="Tahoma" w:hAnsi="Tahoma" w:cs="Tahoma"/>
          <w:sz w:val="24"/>
          <w:lang w:val="ru-RU"/>
        </w:rPr>
        <w:t xml:space="preserve"> </w:t>
      </w:r>
      <w:r w:rsidRPr="008F29F0">
        <w:rPr>
          <w:rFonts w:ascii="Tahoma" w:hAnsi="Tahoma" w:cs="Tahoma"/>
          <w:sz w:val="24"/>
        </w:rPr>
        <w:t>Plus</w:t>
      </w:r>
      <w:r w:rsidRPr="004A5C1D">
        <w:rPr>
          <w:rFonts w:ascii="Tahoma" w:hAnsi="Tahoma" w:cs="Tahoma"/>
          <w:sz w:val="24"/>
          <w:lang w:val="ru-RU"/>
        </w:rPr>
        <w:t xml:space="preserve"> версии 20</w:t>
      </w:r>
      <w:r w:rsidRPr="008F29F0">
        <w:rPr>
          <w:rFonts w:ascii="Tahoma" w:hAnsi="Tahoma" w:cs="Tahoma"/>
          <w:sz w:val="24"/>
        </w:rPr>
        <w:t>xx</w:t>
      </w:r>
      <w:r w:rsidRPr="004A5C1D">
        <w:rPr>
          <w:rFonts w:ascii="Tahoma" w:hAnsi="Tahoma" w:cs="Tahoma"/>
          <w:sz w:val="24"/>
          <w:lang w:val="ru-RU"/>
        </w:rPr>
        <w:t xml:space="preserve"> г.</w:t>
      </w:r>
      <w:bookmarkEnd w:id="781"/>
      <w:bookmarkEnd w:id="782"/>
    </w:p>
    <w:p w:rsidR="00171817" w:rsidRPr="004A5C1D" w:rsidRDefault="00171817" w:rsidP="00171817">
      <w:pPr>
        <w:rPr>
          <w:rFonts w:cs="Tahoma"/>
          <w:lang w:val="ru-RU"/>
        </w:rPr>
      </w:pPr>
    </w:p>
    <w:p w:rsidR="00171817" w:rsidRPr="004A5C1D" w:rsidRDefault="00171817" w:rsidP="0063466C">
      <w:pPr>
        <w:spacing w:after="60"/>
        <w:rPr>
          <w:rFonts w:cs="Tahoma"/>
          <w:lang w:val="ru-RU"/>
        </w:rPr>
      </w:pPr>
      <w:r w:rsidRPr="004A5C1D">
        <w:rPr>
          <w:rFonts w:cs="Tahoma"/>
          <w:b/>
          <w:bCs/>
          <w:lang w:val="ru-RU"/>
        </w:rPr>
        <w:t xml:space="preserve">Возобновление действия покрытия в рамках одного соглашения </w:t>
      </w:r>
    </w:p>
    <w:p w:rsidR="00171817" w:rsidRPr="004A5C1D" w:rsidRDefault="00171817" w:rsidP="00171817">
      <w:pPr>
        <w:rPr>
          <w:rFonts w:cs="Tahoma"/>
          <w:spacing w:val="-1"/>
          <w:lang w:val="ru-RU"/>
        </w:rPr>
      </w:pPr>
      <w:r w:rsidRPr="004A5C1D">
        <w:rPr>
          <w:rFonts w:cs="Tahoma"/>
          <w:iCs/>
          <w:spacing w:val="-1"/>
          <w:lang w:val="ru-RU"/>
        </w:rPr>
        <w:t>С 1 марта 2011</w:t>
      </w:r>
      <w:r w:rsidRPr="00252A46">
        <w:rPr>
          <w:rFonts w:cs="Tahoma"/>
          <w:iCs/>
          <w:spacing w:val="-1"/>
        </w:rPr>
        <w:t> </w:t>
      </w:r>
      <w:r w:rsidRPr="004A5C1D">
        <w:rPr>
          <w:rFonts w:cs="Tahoma"/>
          <w:iCs/>
          <w:spacing w:val="-1"/>
          <w:lang w:val="ru-RU"/>
        </w:rPr>
        <w:t>г.</w:t>
      </w:r>
      <w:r w:rsidRPr="00252A46">
        <w:rPr>
          <w:rFonts w:cs="Tahoma"/>
          <w:iCs/>
          <w:spacing w:val="-1"/>
          <w:vertAlign w:val="superscript"/>
        </w:rPr>
        <w:t>st</w:t>
      </w:r>
      <w:r w:rsidRPr="004A5C1D">
        <w:rPr>
          <w:rFonts w:cs="Tahoma"/>
          <w:iCs/>
          <w:spacing w:val="-1"/>
          <w:lang w:val="ru-RU"/>
        </w:rPr>
        <w:t xml:space="preserve"> срок действия первоначального</w:t>
      </w:r>
      <w:r w:rsidRPr="004A5C1D">
        <w:rPr>
          <w:rFonts w:cs="Tahoma"/>
          <w:i/>
          <w:iCs/>
          <w:spacing w:val="-1"/>
          <w:lang w:val="ru-RU"/>
        </w:rPr>
        <w:t xml:space="preserve"> </w:t>
      </w:r>
      <w:r w:rsidRPr="004A5C1D">
        <w:rPr>
          <w:rFonts w:cs="Tahoma"/>
          <w:spacing w:val="-1"/>
          <w:lang w:val="ru-RU"/>
        </w:rPr>
        <w:t xml:space="preserve">покрытия </w:t>
      </w:r>
      <w:r w:rsidRPr="00252A46">
        <w:rPr>
          <w:rFonts w:cs="Tahoma"/>
          <w:spacing w:val="-1"/>
        </w:rPr>
        <w:t>Software</w:t>
      </w:r>
      <w:r w:rsidRPr="004A5C1D">
        <w:rPr>
          <w:rFonts w:cs="Tahoma"/>
          <w:spacing w:val="-1"/>
          <w:lang w:val="ru-RU"/>
        </w:rPr>
        <w:t xml:space="preserve"> </w:t>
      </w:r>
      <w:r w:rsidRPr="00252A46">
        <w:rPr>
          <w:rFonts w:cs="Tahoma"/>
          <w:spacing w:val="-1"/>
        </w:rPr>
        <w:t>Assurance</w:t>
      </w:r>
      <w:r w:rsidRPr="004A5C1D">
        <w:rPr>
          <w:rFonts w:cs="Tahoma"/>
          <w:spacing w:val="-1"/>
          <w:lang w:val="ru-RU"/>
        </w:rPr>
        <w:t xml:space="preserve"> (нового или продленного), заказанного в рамках регистрации </w:t>
      </w:r>
      <w:r w:rsidRPr="00252A46">
        <w:rPr>
          <w:rFonts w:cs="Tahoma"/>
          <w:spacing w:val="-1"/>
        </w:rPr>
        <w:t>Select</w:t>
      </w:r>
      <w:r w:rsidRPr="004A5C1D">
        <w:rPr>
          <w:rFonts w:cs="Tahoma"/>
          <w:spacing w:val="-1"/>
          <w:lang w:val="ru-RU"/>
        </w:rPr>
        <w:t xml:space="preserve"> </w:t>
      </w:r>
      <w:r w:rsidRPr="00252A46">
        <w:rPr>
          <w:rFonts w:cs="Tahoma"/>
          <w:spacing w:val="-1"/>
        </w:rPr>
        <w:t>Plus</w:t>
      </w:r>
      <w:r w:rsidRPr="004A5C1D">
        <w:rPr>
          <w:rFonts w:cs="Tahoma"/>
          <w:spacing w:val="-1"/>
          <w:lang w:val="ru-RU"/>
        </w:rPr>
        <w:t xml:space="preserve">, заканчивается через 24 месяца плюс количество месяцев, равное периоду с даты начала срока действия покрытия </w:t>
      </w:r>
      <w:r w:rsidRPr="00252A46">
        <w:rPr>
          <w:rFonts w:cs="Tahoma"/>
          <w:spacing w:val="-1"/>
        </w:rPr>
        <w:t>Software</w:t>
      </w:r>
      <w:r w:rsidRPr="004A5C1D">
        <w:rPr>
          <w:rFonts w:cs="Tahoma"/>
          <w:spacing w:val="-1"/>
          <w:lang w:val="ru-RU"/>
        </w:rPr>
        <w:t xml:space="preserve"> </w:t>
      </w:r>
      <w:r w:rsidRPr="00252A46">
        <w:rPr>
          <w:rFonts w:cs="Tahoma"/>
          <w:spacing w:val="-1"/>
        </w:rPr>
        <w:t>Assurance</w:t>
      </w:r>
      <w:r w:rsidRPr="004A5C1D">
        <w:rPr>
          <w:rFonts w:cs="Tahoma"/>
          <w:spacing w:val="-1"/>
          <w:lang w:val="ru-RU"/>
        </w:rPr>
        <w:t xml:space="preserve"> до даты «годовщины аффилированного лица» (месяц ежегодного возобновления действия, определяемый клиентом). Перед окончанием срока действия покрытия </w:t>
      </w:r>
      <w:r w:rsidRPr="00252A46">
        <w:rPr>
          <w:rFonts w:cs="Tahoma"/>
          <w:spacing w:val="-1"/>
        </w:rPr>
        <w:t>Software</w:t>
      </w:r>
      <w:r w:rsidRPr="004A5C1D">
        <w:rPr>
          <w:rFonts w:cs="Tahoma"/>
          <w:spacing w:val="-1"/>
          <w:lang w:val="ru-RU"/>
        </w:rPr>
        <w:t xml:space="preserve"> </w:t>
      </w:r>
      <w:r w:rsidRPr="00252A46">
        <w:rPr>
          <w:rFonts w:cs="Tahoma"/>
          <w:spacing w:val="-1"/>
        </w:rPr>
        <w:t>Assurance</w:t>
      </w:r>
      <w:r w:rsidRPr="004A5C1D">
        <w:rPr>
          <w:rFonts w:cs="Tahoma"/>
          <w:spacing w:val="-1"/>
          <w:lang w:val="ru-RU"/>
        </w:rPr>
        <w:t xml:space="preserve"> Клиенты и Партнеры получат письменное уведомление о способах возобновления действия. Чтобы возобновить действие покрытия </w:t>
      </w:r>
      <w:r w:rsidRPr="00252A46">
        <w:rPr>
          <w:rFonts w:cs="Tahoma"/>
          <w:spacing w:val="-1"/>
        </w:rPr>
        <w:t>Software</w:t>
      </w:r>
      <w:r w:rsidRPr="004A5C1D">
        <w:rPr>
          <w:rFonts w:cs="Tahoma"/>
          <w:spacing w:val="-1"/>
          <w:lang w:val="ru-RU"/>
        </w:rPr>
        <w:t xml:space="preserve"> </w:t>
      </w:r>
      <w:r w:rsidRPr="00252A46">
        <w:rPr>
          <w:rFonts w:cs="Tahoma"/>
          <w:spacing w:val="-1"/>
        </w:rPr>
        <w:t>Assurance</w:t>
      </w:r>
      <w:r w:rsidRPr="004A5C1D">
        <w:rPr>
          <w:rFonts w:cs="Tahoma"/>
          <w:spacing w:val="-1"/>
          <w:lang w:val="ru-RU"/>
        </w:rPr>
        <w:t xml:space="preserve"> для каких-либо ранее заказанных копий, клиент должен через торгового посредника направить в </w:t>
      </w:r>
      <w:r w:rsidRPr="00252A46">
        <w:rPr>
          <w:rFonts w:cs="Tahoma"/>
          <w:spacing w:val="-1"/>
        </w:rPr>
        <w:t>Microsoft</w:t>
      </w:r>
      <w:r w:rsidRPr="004A5C1D">
        <w:rPr>
          <w:rFonts w:cs="Tahoma"/>
          <w:spacing w:val="-1"/>
          <w:lang w:val="ru-RU"/>
        </w:rPr>
        <w:t xml:space="preserve"> заказ на возобновление действия до окончания или на дату окончания срока действия предыдущего покрытия </w:t>
      </w:r>
      <w:r w:rsidRPr="00252A46">
        <w:rPr>
          <w:rFonts w:cs="Tahoma"/>
          <w:spacing w:val="-1"/>
        </w:rPr>
        <w:t>Software</w:t>
      </w:r>
      <w:r w:rsidRPr="004A5C1D">
        <w:rPr>
          <w:rFonts w:cs="Tahoma"/>
          <w:spacing w:val="-1"/>
          <w:lang w:val="ru-RU"/>
        </w:rPr>
        <w:t xml:space="preserve"> </w:t>
      </w:r>
      <w:r w:rsidRPr="00252A46">
        <w:rPr>
          <w:rFonts w:cs="Tahoma"/>
          <w:spacing w:val="-1"/>
        </w:rPr>
        <w:t>Assurance</w:t>
      </w:r>
      <w:r w:rsidRPr="004A5C1D">
        <w:rPr>
          <w:rFonts w:cs="Tahoma"/>
          <w:spacing w:val="-1"/>
          <w:lang w:val="ru-RU"/>
        </w:rPr>
        <w:t>. Заказы на возобновление действия должны подаваться на полный срок продления (36</w:t>
      </w:r>
      <w:r w:rsidR="00252A46" w:rsidRPr="00252A46">
        <w:rPr>
          <w:rFonts w:cs="Tahoma"/>
          <w:spacing w:val="-1"/>
        </w:rPr>
        <w:t> </w:t>
      </w:r>
      <w:r w:rsidRPr="004A5C1D">
        <w:rPr>
          <w:rFonts w:cs="Tahoma"/>
          <w:spacing w:val="-1"/>
          <w:lang w:val="ru-RU"/>
        </w:rPr>
        <w:t>месяцев).</w:t>
      </w:r>
      <w:r w:rsidR="008F29F0" w:rsidRPr="004A5C1D">
        <w:rPr>
          <w:rFonts w:cs="Tahoma"/>
          <w:spacing w:val="-1"/>
          <w:lang w:val="ru-RU"/>
        </w:rPr>
        <w:t xml:space="preserve"> </w:t>
      </w:r>
      <w:r w:rsidRPr="004A5C1D">
        <w:rPr>
          <w:rFonts w:cs="Tahoma"/>
          <w:spacing w:val="-1"/>
          <w:lang w:val="ru-RU"/>
        </w:rPr>
        <w:t>Каждый срок</w:t>
      </w:r>
      <w:r w:rsidR="009E2488">
        <w:rPr>
          <w:rFonts w:cs="Tahoma"/>
          <w:spacing w:val="-1"/>
        </w:rPr>
        <w:t> </w:t>
      </w:r>
      <w:r w:rsidRPr="004A5C1D">
        <w:rPr>
          <w:rFonts w:cs="Tahoma"/>
          <w:spacing w:val="-1"/>
          <w:lang w:val="ru-RU"/>
        </w:rPr>
        <w:t xml:space="preserve">продления начинается на следующий день после окончания предыдущего срока действия. </w:t>
      </w:r>
    </w:p>
    <w:p w:rsidR="00171817" w:rsidRPr="004A5C1D" w:rsidRDefault="00171817" w:rsidP="00171817">
      <w:pPr>
        <w:rPr>
          <w:rFonts w:cs="Tahoma"/>
          <w:lang w:val="ru-RU"/>
        </w:rPr>
      </w:pPr>
    </w:p>
    <w:p w:rsidR="00171817" w:rsidRPr="004A5C1D" w:rsidRDefault="00171817" w:rsidP="0063466C">
      <w:pPr>
        <w:spacing w:after="60"/>
        <w:rPr>
          <w:rFonts w:cs="Tahoma"/>
          <w:lang w:val="ru-RU"/>
        </w:rPr>
      </w:pPr>
      <w:r w:rsidRPr="004A5C1D">
        <w:rPr>
          <w:rFonts w:cs="Tahoma"/>
          <w:b/>
          <w:bCs/>
          <w:lang w:val="ru-RU"/>
        </w:rPr>
        <w:t>Возобновление действия покрытия в рамках отдельного соглашения</w:t>
      </w:r>
    </w:p>
    <w:p w:rsidR="00171817" w:rsidRPr="004A5C1D" w:rsidRDefault="00171817" w:rsidP="0063466C">
      <w:pPr>
        <w:rPr>
          <w:rFonts w:cs="Tahoma"/>
          <w:lang w:val="ru-RU"/>
        </w:rPr>
      </w:pPr>
      <w:r w:rsidRPr="004A5C1D">
        <w:rPr>
          <w:rFonts w:cs="Tahoma"/>
          <w:lang w:val="ru-RU"/>
        </w:rPr>
        <w:t xml:space="preserve">Клиенты могут заказать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не заказывая при этом Лицензию на копии продуктов, для которых ранее они получили бессрочные лицензии по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Заказ на возобновление действия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8F29F0">
        <w:rPr>
          <w:rFonts w:cs="Tahoma"/>
        </w:rPr>
        <w:t>Open</w:t>
      </w:r>
      <w:r w:rsidRPr="004A5C1D">
        <w:rPr>
          <w:rFonts w:cs="Tahoma"/>
          <w:lang w:val="ru-RU"/>
        </w:rPr>
        <w:t xml:space="preserve"> </w:t>
      </w:r>
      <w:r w:rsidRPr="008F29F0">
        <w:rPr>
          <w:rFonts w:cs="Tahoma"/>
        </w:rPr>
        <w:t>License</w:t>
      </w:r>
      <w:r w:rsidRPr="004A5C1D">
        <w:rPr>
          <w:rFonts w:cs="Tahoma"/>
          <w:lang w:val="ru-RU"/>
        </w:rPr>
        <w:t>. В этом случае клиенты размещают заказ в течение 90 дней после окончания срока действия.</w:t>
      </w:r>
    </w:p>
    <w:p w:rsidR="00865A60" w:rsidRPr="004A5C1D" w:rsidRDefault="00865A60" w:rsidP="00865A60">
      <w:pPr>
        <w:tabs>
          <w:tab w:val="num" w:pos="0"/>
        </w:tabs>
        <w:rPr>
          <w:rFonts w:cs="Tahoma"/>
          <w:lang w:val="ru-RU"/>
        </w:rPr>
      </w:pPr>
    </w:p>
    <w:p w:rsidR="00171817" w:rsidRPr="004A5C1D" w:rsidRDefault="00171817" w:rsidP="002171C3">
      <w:pPr>
        <w:pStyle w:val="Heading4"/>
        <w:ind w:hanging="720"/>
        <w:rPr>
          <w:rFonts w:ascii="Tahoma" w:hAnsi="Tahoma" w:cs="Tahoma"/>
          <w:lang w:val="ru-RU"/>
        </w:rPr>
      </w:pPr>
      <w:bookmarkStart w:id="783" w:name="_Toc336338224"/>
      <w:bookmarkStart w:id="784" w:name="_Toc440882820"/>
      <w:r w:rsidRPr="004A5C1D">
        <w:rPr>
          <w:rFonts w:ascii="Tahoma" w:hAnsi="Tahoma" w:cs="Tahoma"/>
          <w:sz w:val="24"/>
          <w:szCs w:val="22"/>
          <w:lang w:val="ru-RU"/>
        </w:rPr>
        <w:t xml:space="preserve">Соглашение </w:t>
      </w:r>
      <w:r w:rsidRPr="008F29F0">
        <w:rPr>
          <w:rFonts w:ascii="Tahoma" w:hAnsi="Tahoma" w:cs="Tahoma"/>
          <w:sz w:val="24"/>
          <w:szCs w:val="22"/>
        </w:rPr>
        <w:t>Enterprise</w:t>
      </w:r>
      <w:r w:rsidRPr="004A5C1D">
        <w:rPr>
          <w:rFonts w:ascii="Tahoma" w:hAnsi="Tahoma" w:cs="Tahoma"/>
          <w:sz w:val="24"/>
          <w:szCs w:val="22"/>
          <w:lang w:val="ru-RU"/>
        </w:rPr>
        <w:t xml:space="preserve"> 2011 и более поздние версии</w:t>
      </w:r>
      <w:bookmarkEnd w:id="783"/>
      <w:bookmarkEnd w:id="784"/>
    </w:p>
    <w:p w:rsidR="00171817" w:rsidRPr="004A5C1D" w:rsidRDefault="00171817" w:rsidP="00865A60">
      <w:pPr>
        <w:outlineLvl w:val="2"/>
        <w:rPr>
          <w:rFonts w:cs="Tahoma"/>
          <w:lang w:val="ru-RU"/>
        </w:rPr>
      </w:pPr>
    </w:p>
    <w:p w:rsidR="00171817" w:rsidRPr="004A5C1D" w:rsidRDefault="00171817" w:rsidP="0063466C">
      <w:pPr>
        <w:keepNext/>
        <w:tabs>
          <w:tab w:val="num" w:pos="720"/>
        </w:tabs>
        <w:spacing w:after="60"/>
        <w:ind w:left="360" w:hanging="360"/>
        <w:outlineLvl w:val="3"/>
        <w:rPr>
          <w:rFonts w:cs="Tahoma"/>
          <w:lang w:val="ru-RU"/>
        </w:rPr>
      </w:pPr>
      <w:r w:rsidRPr="004A5C1D">
        <w:rPr>
          <w:rFonts w:cs="Tahoma"/>
          <w:b/>
          <w:szCs w:val="20"/>
          <w:lang w:val="ru-RU"/>
        </w:rPr>
        <w:t>Возобновление действия покрытия в рамках одного соглашения</w:t>
      </w:r>
    </w:p>
    <w:p w:rsidR="00171817" w:rsidRPr="004A5C1D" w:rsidRDefault="00171817" w:rsidP="00171817">
      <w:pPr>
        <w:tabs>
          <w:tab w:val="num" w:pos="0"/>
        </w:tabs>
        <w:rPr>
          <w:rFonts w:cs="Tahoma"/>
          <w:lang w:val="ru-RU"/>
        </w:rPr>
      </w:pPr>
      <w:r w:rsidRPr="004A5C1D">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8F29F0">
        <w:rPr>
          <w:rFonts w:cs="Tahoma"/>
          <w:szCs w:val="20"/>
        </w:rPr>
        <w:t>Enterprise</w:t>
      </w:r>
      <w:r w:rsidRPr="004A5C1D">
        <w:rPr>
          <w:rFonts w:cs="Tahoma"/>
          <w:szCs w:val="20"/>
          <w:lang w:val="ru-RU"/>
        </w:rPr>
        <w:t xml:space="preserve">, определяемых исключительно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клиент должен подписать новое Соглашение о регистрации. Чтобы возобновить действие покрытия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в рамках того же соглашения о регистрации, клиенты должны разместить заказ на возобновление действия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(где применимо) для: 1) всех Базовых продуктов, Продуктов </w:t>
      </w:r>
      <w:r w:rsidRPr="008F29F0">
        <w:rPr>
          <w:rFonts w:cs="Tahoma"/>
          <w:szCs w:val="20"/>
        </w:rPr>
        <w:t>Application</w:t>
      </w:r>
      <w:r w:rsidRPr="004A5C1D">
        <w:rPr>
          <w:rFonts w:cs="Tahoma"/>
          <w:szCs w:val="20"/>
          <w:lang w:val="ru-RU"/>
        </w:rPr>
        <w:t xml:space="preserve"> </w:t>
      </w:r>
      <w:r w:rsidRPr="008F29F0">
        <w:rPr>
          <w:rFonts w:cs="Tahoma"/>
          <w:szCs w:val="20"/>
        </w:rPr>
        <w:t>Platform</w:t>
      </w:r>
      <w:r w:rsidRPr="004A5C1D">
        <w:rPr>
          <w:rFonts w:cs="Tahoma"/>
          <w:szCs w:val="20"/>
          <w:lang w:val="ru-RU"/>
        </w:rPr>
        <w:t xml:space="preserve">, Продуктов </w:t>
      </w:r>
      <w:r w:rsidRPr="008F29F0">
        <w:rPr>
          <w:rFonts w:cs="Tahoma"/>
          <w:szCs w:val="20"/>
        </w:rPr>
        <w:t>Core</w:t>
      </w:r>
      <w:r w:rsidRPr="004A5C1D">
        <w:rPr>
          <w:rFonts w:cs="Tahoma"/>
          <w:szCs w:val="20"/>
          <w:lang w:val="ru-RU"/>
        </w:rPr>
        <w:t xml:space="preserve"> </w:t>
      </w:r>
      <w:r w:rsidRPr="008F29F0">
        <w:rPr>
          <w:rFonts w:cs="Tahoma"/>
          <w:szCs w:val="20"/>
        </w:rPr>
        <w:t>Infrastructure</w:t>
      </w:r>
      <w:r w:rsidRPr="004A5C1D">
        <w:rPr>
          <w:rFonts w:cs="Tahoma"/>
          <w:szCs w:val="20"/>
          <w:lang w:val="ru-RU"/>
        </w:rPr>
        <w:t xml:space="preserv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8F29F0" w:rsidRPr="004A5C1D">
        <w:rPr>
          <w:rFonts w:cs="Tahoma"/>
          <w:szCs w:val="20"/>
          <w:lang w:val="ru-RU"/>
        </w:rPr>
        <w:t xml:space="preserve"> </w:t>
      </w:r>
      <w:r w:rsidRPr="004A5C1D">
        <w:rPr>
          <w:rFonts w:cs="Tahoma"/>
          <w:szCs w:val="20"/>
          <w:lang w:val="ru-RU"/>
        </w:rPr>
        <w:t xml:space="preserve">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в рамках последующего соглашения о регистрации, см. ниже.</w:t>
      </w:r>
    </w:p>
    <w:p w:rsidR="00171817" w:rsidRPr="004A5C1D" w:rsidRDefault="00171817" w:rsidP="00171817">
      <w:pPr>
        <w:tabs>
          <w:tab w:val="num" w:pos="0"/>
        </w:tabs>
        <w:rPr>
          <w:rFonts w:cs="Tahoma"/>
          <w:lang w:val="ru-RU"/>
        </w:rPr>
      </w:pPr>
    </w:p>
    <w:p w:rsidR="00171817" w:rsidRPr="004A5C1D" w:rsidRDefault="00171817" w:rsidP="0063466C">
      <w:pPr>
        <w:keepNext/>
        <w:tabs>
          <w:tab w:val="num" w:pos="720"/>
        </w:tabs>
        <w:spacing w:after="60"/>
        <w:ind w:left="360" w:hanging="360"/>
        <w:outlineLvl w:val="3"/>
        <w:rPr>
          <w:rFonts w:cs="Tahoma"/>
          <w:lang w:val="ru-RU"/>
        </w:rPr>
      </w:pPr>
      <w:r w:rsidRPr="004A5C1D">
        <w:rPr>
          <w:rFonts w:cs="Tahoma"/>
          <w:b/>
          <w:szCs w:val="20"/>
          <w:lang w:val="ru-RU"/>
        </w:rPr>
        <w:t>Возобновление действия покрытия в рамках отдельного соглашения</w:t>
      </w:r>
    </w:p>
    <w:p w:rsidR="00171817" w:rsidRPr="001D7FB4" w:rsidRDefault="00171817" w:rsidP="00CC2F56">
      <w:pPr>
        <w:tabs>
          <w:tab w:val="num" w:pos="0"/>
        </w:tabs>
        <w:rPr>
          <w:rFonts w:cs="Tahoma"/>
          <w:lang w:val="ru-RU"/>
        </w:rPr>
      </w:pPr>
      <w:r w:rsidRPr="004A5C1D">
        <w:rPr>
          <w:rFonts w:cs="Tahoma"/>
          <w:color w:val="000000"/>
          <w:szCs w:val="20"/>
          <w:lang w:val="ru-RU"/>
        </w:rPr>
        <w:t xml:space="preserve">Клиент может заказать </w:t>
      </w:r>
      <w:r w:rsidRPr="008F29F0">
        <w:rPr>
          <w:rFonts w:cs="Tahoma"/>
          <w:color w:val="000000"/>
          <w:szCs w:val="20"/>
        </w:rPr>
        <w:t>Software</w:t>
      </w:r>
      <w:r w:rsidRPr="004A5C1D">
        <w:rPr>
          <w:rFonts w:cs="Tahoma"/>
          <w:color w:val="000000"/>
          <w:szCs w:val="20"/>
          <w:lang w:val="ru-RU"/>
        </w:rPr>
        <w:t xml:space="preserve"> </w:t>
      </w:r>
      <w:r w:rsidRPr="008F29F0">
        <w:rPr>
          <w:rFonts w:cs="Tahoma"/>
          <w:color w:val="000000"/>
          <w:szCs w:val="20"/>
        </w:rPr>
        <w:t>Assurance</w:t>
      </w:r>
      <w:r w:rsidRPr="004A5C1D">
        <w:rPr>
          <w:rFonts w:cs="Tahoma"/>
          <w:color w:val="000000"/>
          <w:szCs w:val="20"/>
          <w:lang w:val="ru-RU"/>
        </w:rPr>
        <w:t xml:space="preserve"> для любого продукта, не заказывая при этом Лицензию, если клиент получил бессрочные лицензии на этот продукт, а покрытие </w:t>
      </w:r>
      <w:r w:rsidRPr="008F29F0">
        <w:rPr>
          <w:rFonts w:cs="Tahoma"/>
          <w:color w:val="000000"/>
          <w:szCs w:val="20"/>
        </w:rPr>
        <w:t>Software</w:t>
      </w:r>
      <w:r w:rsidRPr="004A5C1D">
        <w:rPr>
          <w:rFonts w:cs="Tahoma"/>
          <w:color w:val="000000"/>
          <w:szCs w:val="20"/>
          <w:lang w:val="ru-RU"/>
        </w:rPr>
        <w:t xml:space="preserve"> </w:t>
      </w:r>
      <w:r w:rsidRPr="008F29F0">
        <w:rPr>
          <w:rFonts w:cs="Tahoma"/>
          <w:color w:val="000000"/>
          <w:szCs w:val="20"/>
        </w:rPr>
        <w:t>Assurance</w:t>
      </w:r>
      <w:r w:rsidRPr="004A5C1D">
        <w:rPr>
          <w:rFonts w:cs="Tahoma"/>
          <w:color w:val="000000"/>
          <w:szCs w:val="20"/>
          <w:lang w:val="ru-RU"/>
        </w:rPr>
        <w:t xml:space="preserve"> активно в момент возобновления действия.</w:t>
      </w:r>
      <w:r w:rsidR="008F29F0" w:rsidRPr="004A5C1D">
        <w:rPr>
          <w:rFonts w:cs="Tahoma"/>
          <w:color w:val="000000"/>
          <w:szCs w:val="20"/>
          <w:lang w:val="ru-RU"/>
        </w:rPr>
        <w:t xml:space="preserve"> </w:t>
      </w:r>
      <w:r w:rsidRPr="004A5C1D">
        <w:rPr>
          <w:rFonts w:cs="Tahoma"/>
          <w:color w:val="000000"/>
          <w:szCs w:val="20"/>
          <w:lang w:val="ru-RU"/>
        </w:rPr>
        <w:t>В случае Дополнительных продуктов, когда</w:t>
      </w:r>
      <w:r w:rsidRPr="004A5C1D">
        <w:rPr>
          <w:rFonts w:cs="Tahoma"/>
          <w:color w:val="000000"/>
          <w:szCs w:val="24"/>
          <w:lang w:val="ru-RU"/>
        </w:rPr>
        <w:t xml:space="preserve"> действие покрытия продлевается в рамках Соглашения </w:t>
      </w:r>
      <w:r w:rsidRPr="008F29F0">
        <w:rPr>
          <w:rFonts w:cs="Tahoma"/>
          <w:color w:val="000000"/>
          <w:szCs w:val="24"/>
        </w:rPr>
        <w:t>Open</w:t>
      </w:r>
      <w:r w:rsidRPr="004A5C1D">
        <w:rPr>
          <w:rFonts w:cs="Tahoma"/>
          <w:color w:val="000000"/>
          <w:szCs w:val="24"/>
          <w:lang w:val="ru-RU"/>
        </w:rPr>
        <w:t xml:space="preserve"> </w:t>
      </w:r>
      <w:r w:rsidRPr="008F29F0">
        <w:rPr>
          <w:rFonts w:cs="Tahoma"/>
          <w:color w:val="000000"/>
          <w:szCs w:val="24"/>
        </w:rPr>
        <w:t>License</w:t>
      </w:r>
      <w:r w:rsidRPr="004A5C1D">
        <w:rPr>
          <w:rFonts w:cs="Tahoma"/>
          <w:color w:val="000000"/>
          <w:szCs w:val="24"/>
          <w:lang w:val="ru-RU"/>
        </w:rPr>
        <w:t>, клиент размещает заказ в течение 90 дней после окончания срока действия.</w:t>
      </w:r>
      <w:r w:rsidR="008F29F0" w:rsidRPr="004A5C1D">
        <w:rPr>
          <w:rFonts w:cs="Tahoma"/>
          <w:color w:val="000000"/>
          <w:szCs w:val="24"/>
          <w:lang w:val="ru-RU"/>
        </w:rPr>
        <w:t xml:space="preserve"> </w:t>
      </w:r>
    </w:p>
    <w:p w:rsidR="00171817" w:rsidRPr="004A5C1D" w:rsidRDefault="00171817" w:rsidP="0063466C">
      <w:pPr>
        <w:keepNext/>
        <w:tabs>
          <w:tab w:val="num" w:pos="720"/>
        </w:tabs>
        <w:spacing w:after="60"/>
        <w:ind w:left="360" w:hanging="360"/>
        <w:outlineLvl w:val="3"/>
        <w:rPr>
          <w:rFonts w:cs="Tahoma"/>
          <w:lang w:val="ru-RU"/>
        </w:rPr>
      </w:pPr>
      <w:r w:rsidRPr="004A5C1D">
        <w:rPr>
          <w:rFonts w:cs="Tahoma"/>
          <w:b/>
          <w:szCs w:val="20"/>
          <w:lang w:val="ru-RU"/>
        </w:rPr>
        <w:t xml:space="preserve">Соглашение </w:t>
      </w:r>
      <w:r w:rsidRPr="008F29F0">
        <w:rPr>
          <w:rFonts w:cs="Tahoma"/>
          <w:b/>
          <w:szCs w:val="20"/>
        </w:rPr>
        <w:t>Enrollment</w:t>
      </w:r>
      <w:r w:rsidRPr="004A5C1D">
        <w:rPr>
          <w:rFonts w:cs="Tahoma"/>
          <w:b/>
          <w:szCs w:val="20"/>
          <w:lang w:val="ru-RU"/>
        </w:rPr>
        <w:t xml:space="preserve"> </w:t>
      </w:r>
      <w:r w:rsidRPr="008F29F0">
        <w:rPr>
          <w:rFonts w:cs="Tahoma"/>
          <w:b/>
          <w:szCs w:val="20"/>
        </w:rPr>
        <w:t>for</w:t>
      </w:r>
      <w:r w:rsidRPr="004A5C1D">
        <w:rPr>
          <w:rFonts w:cs="Tahoma"/>
          <w:b/>
          <w:szCs w:val="20"/>
          <w:lang w:val="ru-RU"/>
        </w:rPr>
        <w:t xml:space="preserve"> </w:t>
      </w:r>
      <w:r w:rsidRPr="008F29F0">
        <w:rPr>
          <w:rFonts w:cs="Tahoma"/>
          <w:b/>
          <w:szCs w:val="20"/>
        </w:rPr>
        <w:t>Application</w:t>
      </w:r>
      <w:r w:rsidRPr="004A5C1D">
        <w:rPr>
          <w:rFonts w:cs="Tahoma"/>
          <w:b/>
          <w:szCs w:val="20"/>
          <w:lang w:val="ru-RU"/>
        </w:rPr>
        <w:t xml:space="preserve"> </w:t>
      </w:r>
      <w:r w:rsidRPr="008F29F0">
        <w:rPr>
          <w:rFonts w:cs="Tahoma"/>
          <w:b/>
          <w:szCs w:val="20"/>
        </w:rPr>
        <w:t>Platform</w:t>
      </w:r>
      <w:r w:rsidRPr="004A5C1D">
        <w:rPr>
          <w:rFonts w:cs="Tahoma"/>
          <w:b/>
          <w:szCs w:val="20"/>
          <w:lang w:val="ru-RU"/>
        </w:rPr>
        <w:t xml:space="preserve"> </w:t>
      </w:r>
    </w:p>
    <w:p w:rsidR="00171817" w:rsidRPr="004A5C1D" w:rsidRDefault="00171817" w:rsidP="00171817">
      <w:pPr>
        <w:tabs>
          <w:tab w:val="num" w:pos="0"/>
        </w:tabs>
        <w:rPr>
          <w:rFonts w:cs="Tahoma"/>
          <w:lang w:val="ru-RU"/>
        </w:rPr>
      </w:pPr>
      <w:r w:rsidRPr="004A5C1D">
        <w:rPr>
          <w:rFonts w:cs="Tahoma"/>
          <w:szCs w:val="20"/>
          <w:lang w:val="ru-RU"/>
        </w:rPr>
        <w:t xml:space="preserve">Клиенты могут заказать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rsidR="00BD1A6A" w:rsidRPr="004A5C1D" w:rsidRDefault="00BD1A6A" w:rsidP="00865A60">
      <w:pPr>
        <w:rPr>
          <w:rFonts w:cs="Tahoma"/>
          <w:lang w:val="ru-RU"/>
        </w:rPr>
      </w:pPr>
      <w:bookmarkStart w:id="785" w:name="_Toc336338225"/>
    </w:p>
    <w:p w:rsidR="00171817" w:rsidRPr="004A5C1D" w:rsidRDefault="00171817" w:rsidP="00951852">
      <w:pPr>
        <w:pStyle w:val="Heading4"/>
        <w:ind w:left="360"/>
        <w:rPr>
          <w:rFonts w:ascii="Tahoma" w:hAnsi="Tahoma" w:cs="Tahoma"/>
          <w:lang w:val="ru-RU"/>
        </w:rPr>
      </w:pPr>
      <w:bookmarkStart w:id="786" w:name="_Toc440882821"/>
      <w:r w:rsidRPr="004A5C1D">
        <w:rPr>
          <w:rFonts w:ascii="Tahoma" w:hAnsi="Tahoma" w:cs="Tahoma"/>
          <w:sz w:val="24"/>
          <w:lang w:val="ru-RU"/>
        </w:rPr>
        <w:t xml:space="preserve">Соглашение </w:t>
      </w:r>
      <w:r w:rsidRPr="008F29F0">
        <w:rPr>
          <w:rFonts w:ascii="Tahoma" w:hAnsi="Tahoma" w:cs="Tahoma"/>
          <w:sz w:val="24"/>
        </w:rPr>
        <w:t>Enterprise</w:t>
      </w:r>
      <w:r w:rsidRPr="004A5C1D">
        <w:rPr>
          <w:rFonts w:ascii="Tahoma" w:hAnsi="Tahoma" w:cs="Tahoma"/>
          <w:sz w:val="24"/>
          <w:lang w:val="ru-RU"/>
        </w:rPr>
        <w:t xml:space="preserve"> более ранней версии, чем 2011</w:t>
      </w:r>
      <w:bookmarkEnd w:id="785"/>
      <w:bookmarkEnd w:id="786"/>
    </w:p>
    <w:p w:rsidR="00171817" w:rsidRPr="004A5C1D" w:rsidRDefault="00171817" w:rsidP="00171817">
      <w:pPr>
        <w:tabs>
          <w:tab w:val="num" w:pos="0"/>
        </w:tabs>
        <w:rPr>
          <w:rFonts w:cs="Tahoma"/>
          <w:lang w:val="ru-RU"/>
        </w:rPr>
      </w:pPr>
    </w:p>
    <w:p w:rsidR="00171817" w:rsidRPr="004A5C1D" w:rsidRDefault="00171817" w:rsidP="001C4751">
      <w:pPr>
        <w:tabs>
          <w:tab w:val="num" w:pos="0"/>
        </w:tabs>
        <w:rPr>
          <w:rFonts w:cs="Tahoma"/>
          <w:lang w:val="ru-RU"/>
        </w:rPr>
      </w:pPr>
      <w:r w:rsidRPr="004A5C1D">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8F29F0">
        <w:rPr>
          <w:rFonts w:cs="Tahoma"/>
          <w:szCs w:val="20"/>
        </w:rPr>
        <w:t>Enterprise</w:t>
      </w:r>
      <w:r w:rsidRPr="004A5C1D">
        <w:rPr>
          <w:rFonts w:cs="Tahoma"/>
          <w:szCs w:val="20"/>
          <w:lang w:val="ru-RU"/>
        </w:rPr>
        <w:t xml:space="preserve">, определяемых исключительно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За 60 дней до окончания срока действия соглашения о регистрации клиенты получат письменное уведомление о способах возобновления его</w:t>
      </w:r>
      <w:r w:rsidR="001C4751">
        <w:rPr>
          <w:rFonts w:cs="Tahoma"/>
          <w:szCs w:val="20"/>
        </w:rPr>
        <w:t> </w:t>
      </w:r>
      <w:r w:rsidRPr="004A5C1D">
        <w:rPr>
          <w:rFonts w:cs="Tahoma"/>
          <w:szCs w:val="20"/>
          <w:lang w:val="ru-RU"/>
        </w:rPr>
        <w:t>действия.</w:t>
      </w:r>
      <w:r w:rsidR="008F29F0" w:rsidRPr="004A5C1D">
        <w:rPr>
          <w:rFonts w:cs="Tahoma"/>
          <w:szCs w:val="20"/>
          <w:lang w:val="ru-RU"/>
        </w:rPr>
        <w:t xml:space="preserve"> </w:t>
      </w:r>
      <w:r w:rsidRPr="004A5C1D">
        <w:rPr>
          <w:rFonts w:cs="Tahoma"/>
          <w:szCs w:val="20"/>
          <w:lang w:val="ru-RU"/>
        </w:rPr>
        <w:t xml:space="preserve">Для возобновления действия клиенты должны подписать новое Соглашение и Соглашение о регистрации </w:t>
      </w:r>
      <w:r w:rsidRPr="008F29F0">
        <w:rPr>
          <w:rFonts w:cs="Tahoma"/>
          <w:szCs w:val="20"/>
        </w:rPr>
        <w:t>Enterprise</w:t>
      </w:r>
      <w:r w:rsidRPr="004A5C1D">
        <w:rPr>
          <w:rFonts w:cs="Tahoma"/>
          <w:szCs w:val="20"/>
          <w:lang w:val="ru-RU"/>
        </w:rPr>
        <w:t xml:space="preserve"> версии 2011 или более поздней версии. Срок продления начнется на следующий день после окончания предыдущего срока. </w:t>
      </w:r>
    </w:p>
    <w:p w:rsidR="00171817" w:rsidRPr="004A5C1D" w:rsidRDefault="00171817" w:rsidP="00171817">
      <w:pPr>
        <w:tabs>
          <w:tab w:val="num" w:pos="0"/>
        </w:tabs>
        <w:rPr>
          <w:rFonts w:cs="Tahoma"/>
          <w:lang w:val="ru-RU"/>
        </w:rPr>
      </w:pPr>
    </w:p>
    <w:p w:rsidR="003E606C" w:rsidRPr="004A5C1D" w:rsidRDefault="00171817" w:rsidP="0063466C">
      <w:pPr>
        <w:tabs>
          <w:tab w:val="num" w:pos="0"/>
        </w:tabs>
        <w:spacing w:after="60"/>
        <w:rPr>
          <w:rFonts w:cs="Tahoma"/>
          <w:lang w:val="ru-RU"/>
        </w:rPr>
      </w:pPr>
      <w:r w:rsidRPr="008F29F0">
        <w:rPr>
          <w:rFonts w:cs="Tahoma"/>
          <w:b/>
          <w:szCs w:val="20"/>
        </w:rPr>
        <w:t>Enrollment</w:t>
      </w:r>
      <w:r w:rsidRPr="004A5C1D">
        <w:rPr>
          <w:rFonts w:cs="Tahoma"/>
          <w:b/>
          <w:szCs w:val="20"/>
          <w:lang w:val="ru-RU"/>
        </w:rPr>
        <w:t xml:space="preserve"> </w:t>
      </w:r>
      <w:r w:rsidRPr="008F29F0">
        <w:rPr>
          <w:rFonts w:cs="Tahoma"/>
          <w:b/>
          <w:szCs w:val="20"/>
        </w:rPr>
        <w:t>for</w:t>
      </w:r>
      <w:r w:rsidRPr="004A5C1D">
        <w:rPr>
          <w:rFonts w:cs="Tahoma"/>
          <w:b/>
          <w:szCs w:val="20"/>
          <w:lang w:val="ru-RU"/>
        </w:rPr>
        <w:t xml:space="preserve"> </w:t>
      </w:r>
      <w:r w:rsidRPr="008F29F0">
        <w:rPr>
          <w:rFonts w:cs="Tahoma"/>
          <w:b/>
          <w:szCs w:val="20"/>
        </w:rPr>
        <w:t>Application</w:t>
      </w:r>
      <w:r w:rsidRPr="004A5C1D">
        <w:rPr>
          <w:rFonts w:cs="Tahoma"/>
          <w:b/>
          <w:szCs w:val="20"/>
          <w:lang w:val="ru-RU"/>
        </w:rPr>
        <w:t xml:space="preserve"> </w:t>
      </w:r>
      <w:r w:rsidRPr="008F29F0">
        <w:rPr>
          <w:rFonts w:cs="Tahoma"/>
          <w:b/>
          <w:szCs w:val="20"/>
        </w:rPr>
        <w:t>Platform</w:t>
      </w:r>
    </w:p>
    <w:p w:rsidR="00171817" w:rsidRPr="004A5C1D" w:rsidRDefault="00171817" w:rsidP="0063466C">
      <w:pPr>
        <w:tabs>
          <w:tab w:val="num" w:pos="0"/>
        </w:tabs>
        <w:rPr>
          <w:rFonts w:cs="Tahoma"/>
          <w:lang w:val="ru-RU"/>
        </w:rPr>
      </w:pPr>
      <w:r w:rsidRPr="004A5C1D">
        <w:rPr>
          <w:rFonts w:cs="Tahoma"/>
          <w:szCs w:val="20"/>
          <w:lang w:val="ru-RU"/>
        </w:rPr>
        <w:t xml:space="preserve">Клиенты могут заказать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rsidR="00865A60" w:rsidRPr="004A5C1D" w:rsidRDefault="00865A60" w:rsidP="00865A60">
      <w:pPr>
        <w:rPr>
          <w:rFonts w:cs="Tahoma"/>
          <w:lang w:val="ru-RU"/>
        </w:rPr>
      </w:pPr>
    </w:p>
    <w:p w:rsidR="00171817" w:rsidRPr="004A5C1D" w:rsidRDefault="00171817" w:rsidP="00951852">
      <w:pPr>
        <w:pStyle w:val="Heading4"/>
        <w:ind w:left="360"/>
        <w:rPr>
          <w:rFonts w:ascii="Tahoma" w:hAnsi="Tahoma" w:cs="Tahoma"/>
          <w:lang w:val="ru-RU"/>
        </w:rPr>
      </w:pPr>
      <w:bookmarkStart w:id="787" w:name="_Toc323159750"/>
      <w:bookmarkStart w:id="788" w:name="_Toc336338226"/>
      <w:bookmarkStart w:id="789" w:name="_Toc440882822"/>
      <w:r w:rsidRPr="004A5C1D">
        <w:rPr>
          <w:rFonts w:ascii="Tahoma" w:hAnsi="Tahoma" w:cs="Tahoma"/>
          <w:sz w:val="24"/>
          <w:lang w:val="ru-RU"/>
        </w:rPr>
        <w:t>Возобновление действия через другие программы</w:t>
      </w:r>
      <w:bookmarkEnd w:id="787"/>
      <w:bookmarkEnd w:id="788"/>
      <w:bookmarkEnd w:id="789"/>
    </w:p>
    <w:p w:rsidR="00171817" w:rsidRPr="004A5C1D" w:rsidRDefault="00171817" w:rsidP="00171817">
      <w:pPr>
        <w:tabs>
          <w:tab w:val="num" w:pos="0"/>
        </w:tabs>
        <w:rPr>
          <w:rFonts w:cs="Tahoma"/>
          <w:lang w:val="ru-RU"/>
        </w:rPr>
      </w:pPr>
    </w:p>
    <w:p w:rsidR="00171817" w:rsidRPr="004A5C1D" w:rsidRDefault="00171817" w:rsidP="00213FC0">
      <w:pPr>
        <w:pStyle w:val="AppendIndentSub"/>
        <w:tabs>
          <w:tab w:val="num" w:pos="0"/>
        </w:tabs>
        <w:ind w:left="0"/>
        <w:rPr>
          <w:rFonts w:ascii="Tahoma" w:hAnsi="Tahoma" w:cs="Tahoma"/>
          <w:lang w:val="ru-RU"/>
        </w:rPr>
      </w:pPr>
      <w:r w:rsidRPr="004A5C1D">
        <w:rPr>
          <w:rFonts w:ascii="Tahoma" w:hAnsi="Tahoma" w:cs="Tahoma"/>
          <w:sz w:val="18"/>
          <w:lang w:val="ru-RU"/>
        </w:rPr>
        <w:t xml:space="preserve">В виде исключения к установленным выше правилам клиенты могут возобновить действие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приобретая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в рамках существующего соглашения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Value</w:t>
      </w:r>
      <w:r w:rsidRPr="004A5C1D">
        <w:rPr>
          <w:rFonts w:ascii="Tahoma" w:hAnsi="Tahoma" w:cs="Tahoma"/>
          <w:sz w:val="18"/>
          <w:lang w:val="ru-RU"/>
        </w:rPr>
        <w:t xml:space="preserve">, </w:t>
      </w:r>
      <w:r w:rsidRPr="008F29F0">
        <w:rPr>
          <w:rFonts w:ascii="Tahoma" w:hAnsi="Tahoma" w:cs="Tahoma"/>
          <w:sz w:val="18"/>
        </w:rPr>
        <w:t>Select</w:t>
      </w:r>
      <w:r w:rsidRPr="004A5C1D">
        <w:rPr>
          <w:rFonts w:ascii="Tahoma" w:hAnsi="Tahoma" w:cs="Tahoma"/>
          <w:sz w:val="18"/>
          <w:lang w:val="ru-RU"/>
        </w:rPr>
        <w:t xml:space="preserve">, </w:t>
      </w:r>
      <w:r w:rsidRPr="008F29F0">
        <w:rPr>
          <w:rFonts w:ascii="Tahoma" w:hAnsi="Tahoma" w:cs="Tahoma"/>
          <w:sz w:val="18"/>
        </w:rPr>
        <w:t>Select</w:t>
      </w:r>
      <w:r w:rsidRPr="004A5C1D">
        <w:rPr>
          <w:rFonts w:ascii="Tahoma" w:hAnsi="Tahoma" w:cs="Tahoma"/>
          <w:sz w:val="18"/>
          <w:lang w:val="ru-RU"/>
        </w:rPr>
        <w:t xml:space="preserve"> </w:t>
      </w:r>
      <w:r w:rsidRPr="008F29F0">
        <w:rPr>
          <w:rFonts w:ascii="Tahoma" w:hAnsi="Tahoma" w:cs="Tahoma"/>
          <w:sz w:val="18"/>
        </w:rPr>
        <w:t>Plus</w:t>
      </w:r>
      <w:r w:rsidRPr="004A5C1D">
        <w:rPr>
          <w:rFonts w:ascii="Tahoma" w:hAnsi="Tahoma" w:cs="Tahoma"/>
          <w:sz w:val="18"/>
          <w:lang w:val="ru-RU"/>
        </w:rPr>
        <w:t xml:space="preserve"> или соглашения о регистрации </w:t>
      </w:r>
      <w:r w:rsidRPr="008F29F0">
        <w:rPr>
          <w:rFonts w:ascii="Tahoma" w:hAnsi="Tahoma" w:cs="Tahoma"/>
          <w:sz w:val="18"/>
        </w:rPr>
        <w:t>Enterprise</w:t>
      </w:r>
      <w:r w:rsidRPr="004A5C1D">
        <w:rPr>
          <w:rFonts w:ascii="Tahoma" w:hAnsi="Tahoma" w:cs="Tahoma"/>
          <w:sz w:val="18"/>
          <w:lang w:val="ru-RU"/>
        </w:rPr>
        <w:t xml:space="preserve">. Если клиенты возобновляют действие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в рамках</w:t>
      </w:r>
      <w:r w:rsidR="00213FC0">
        <w:rPr>
          <w:rFonts w:ascii="Tahoma" w:hAnsi="Tahoma" w:cs="Tahoma"/>
          <w:sz w:val="18"/>
        </w:rPr>
        <w:t> </w:t>
      </w:r>
      <w:r w:rsidRPr="004A5C1D">
        <w:rPr>
          <w:rFonts w:ascii="Tahoma" w:hAnsi="Tahoma" w:cs="Tahoma"/>
          <w:sz w:val="18"/>
          <w:lang w:val="ru-RU"/>
        </w:rPr>
        <w:t xml:space="preserve">существующего соглашения о регистрации </w:t>
      </w:r>
      <w:r w:rsidRPr="008F29F0">
        <w:rPr>
          <w:rFonts w:ascii="Tahoma" w:hAnsi="Tahoma" w:cs="Tahoma"/>
          <w:sz w:val="18"/>
        </w:rPr>
        <w:t>Enterprise</w:t>
      </w:r>
      <w:r w:rsidRPr="004A5C1D">
        <w:rPr>
          <w:rFonts w:ascii="Tahoma" w:hAnsi="Tahoma" w:cs="Tahoma"/>
          <w:sz w:val="18"/>
          <w:lang w:val="ru-RU"/>
        </w:rPr>
        <w:t xml:space="preserv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Клиенты должны разместить заказ на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в рамках существующего соглашения или соглашения о регистрации до даты окончания срока действия их предыдущего покрытия. </w:t>
      </w:r>
    </w:p>
    <w:p w:rsidR="00171817" w:rsidRPr="004A5C1D" w:rsidRDefault="00171817" w:rsidP="00171817">
      <w:pPr>
        <w:pStyle w:val="AppendIndentSub"/>
        <w:tabs>
          <w:tab w:val="num" w:pos="0"/>
        </w:tabs>
        <w:ind w:left="0"/>
        <w:rPr>
          <w:rFonts w:ascii="Tahoma" w:hAnsi="Tahoma" w:cs="Tahoma"/>
          <w:lang w:val="ru-RU"/>
        </w:rPr>
      </w:pPr>
    </w:p>
    <w:p w:rsidR="00171817" w:rsidRPr="004A5C1D" w:rsidRDefault="00171817" w:rsidP="00171817">
      <w:pPr>
        <w:pStyle w:val="AppendIndentSub"/>
        <w:tabs>
          <w:tab w:val="num" w:pos="0"/>
        </w:tabs>
        <w:ind w:left="0"/>
        <w:rPr>
          <w:rFonts w:ascii="Tahoma" w:hAnsi="Tahoma" w:cs="Tahoma"/>
          <w:lang w:val="ru-RU"/>
        </w:rPr>
      </w:pPr>
      <w:r w:rsidRPr="004A5C1D">
        <w:rPr>
          <w:rFonts w:ascii="Tahoma" w:hAnsi="Tahoma" w:cs="Tahoma"/>
          <w:sz w:val="18"/>
          <w:lang w:val="ru-RU"/>
        </w:rPr>
        <w:t xml:space="preserve">Если Клиенты возобновляют действие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в рамках Лицензии </w:t>
      </w:r>
      <w:r w:rsidRPr="008F29F0">
        <w:rPr>
          <w:rFonts w:ascii="Tahoma" w:hAnsi="Tahoma" w:cs="Tahoma"/>
          <w:sz w:val="18"/>
        </w:rPr>
        <w:t>Open</w:t>
      </w:r>
      <w:r w:rsidRPr="004A5C1D">
        <w:rPr>
          <w:rFonts w:ascii="Tahoma" w:hAnsi="Tahoma" w:cs="Tahoma"/>
          <w:sz w:val="18"/>
          <w:lang w:val="ru-RU"/>
        </w:rPr>
        <w:t xml:space="preserve">, они должны разместить данный заказ в течение 90 дней после окончания срока действия предыдущего покрытия. В рамках Соглашения версии 2008 и более ранних версий данный заказ необходимо разместить в течение 30 дней после окончания срока действия предыдущего покрытия (при возобновлении действия в рамках Лицензии </w:t>
      </w:r>
      <w:r w:rsidRPr="008F29F0">
        <w:rPr>
          <w:rFonts w:ascii="Tahoma" w:hAnsi="Tahoma" w:cs="Tahoma"/>
          <w:sz w:val="18"/>
        </w:rPr>
        <w:t>Open</w:t>
      </w:r>
      <w:r w:rsidRPr="004A5C1D">
        <w:rPr>
          <w:rFonts w:ascii="Tahoma" w:hAnsi="Tahoma" w:cs="Tahoma"/>
          <w:sz w:val="18"/>
          <w:lang w:val="ru-RU"/>
        </w:rPr>
        <w:t xml:space="preserve"> — в течение 90 дней).</w:t>
      </w:r>
    </w:p>
    <w:p w:rsidR="00171817" w:rsidRPr="004A5C1D" w:rsidRDefault="00171817" w:rsidP="00171817">
      <w:pPr>
        <w:pStyle w:val="AppendIndentSub"/>
        <w:tabs>
          <w:tab w:val="num" w:pos="0"/>
        </w:tabs>
        <w:ind w:left="0"/>
        <w:rPr>
          <w:rFonts w:ascii="Tahoma" w:hAnsi="Tahoma" w:cs="Tahoma"/>
          <w:lang w:val="ru-RU"/>
        </w:rPr>
      </w:pPr>
    </w:p>
    <w:p w:rsidR="00171817" w:rsidRPr="004A5C1D" w:rsidRDefault="00171817" w:rsidP="00DB1E2B">
      <w:pPr>
        <w:pStyle w:val="AppendIndentSub"/>
        <w:tabs>
          <w:tab w:val="num" w:pos="0"/>
        </w:tabs>
        <w:ind w:left="0"/>
        <w:rPr>
          <w:rFonts w:ascii="Tahoma" w:hAnsi="Tahoma" w:cs="Tahoma"/>
          <w:lang w:val="ru-RU"/>
        </w:rPr>
      </w:pPr>
      <w:r w:rsidRPr="004A5C1D">
        <w:rPr>
          <w:rFonts w:ascii="Tahoma" w:hAnsi="Tahoma" w:cs="Tahoma"/>
          <w:sz w:val="18"/>
          <w:szCs w:val="18"/>
          <w:lang w:val="ru-RU"/>
        </w:rPr>
        <w:t xml:space="preserve">Заказ в рамках всех программ кроме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необходимо разместить на оставшийся срок действия существующего соглашения или соглашения о регистрации (например,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w:t>
      </w:r>
      <w:r w:rsidRPr="008F29F0">
        <w:rPr>
          <w:rFonts w:ascii="Tahoma" w:hAnsi="Tahoma" w:cs="Tahoma"/>
          <w:sz w:val="18"/>
          <w:szCs w:val="18"/>
        </w:rPr>
        <w:t>x</w:t>
      </w:r>
      <w:r w:rsidRPr="004A5C1D">
        <w:rPr>
          <w:rFonts w:ascii="Tahoma" w:hAnsi="Tahoma" w:cs="Tahoma"/>
          <w:sz w:val="18"/>
          <w:szCs w:val="18"/>
          <w:lang w:val="ru-RU"/>
        </w:rPr>
        <w:t xml:space="preserve"> количество лет,</w:t>
      </w:r>
      <w:r w:rsidR="00DB1E2B">
        <w:rPr>
          <w:rFonts w:ascii="Tahoma" w:hAnsi="Tahoma" w:cs="Tahoma"/>
          <w:sz w:val="18"/>
          <w:szCs w:val="18"/>
        </w:rPr>
        <w:t> </w:t>
      </w:r>
      <w:r w:rsidRPr="004A5C1D">
        <w:rPr>
          <w:rFonts w:ascii="Tahoma" w:hAnsi="Tahoma" w:cs="Tahoma"/>
          <w:sz w:val="18"/>
          <w:szCs w:val="18"/>
          <w:lang w:val="ru-RU"/>
        </w:rPr>
        <w:t xml:space="preserve">оставшихся до окончания срока действия соглашения о регистрации на дату заказа, включая каждый неполный год). В рамках программы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заказ размещается на 36 месяцев.</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В связи с тем что цены для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 силу существующего соглашения.</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w:t>
      </w:r>
      <w:r w:rsidRPr="008F29F0">
        <w:rPr>
          <w:rFonts w:ascii="Tahoma" w:hAnsi="Tahoma" w:cs="Tahoma"/>
          <w:sz w:val="18"/>
          <w:szCs w:val="18"/>
        </w:rPr>
        <w:t>Open</w:t>
      </w:r>
      <w:r w:rsidRPr="004A5C1D">
        <w:rPr>
          <w:rFonts w:ascii="Tahoma" w:hAnsi="Tahoma" w:cs="Tahoma"/>
          <w:sz w:val="18"/>
          <w:szCs w:val="18"/>
          <w:lang w:val="ru-RU"/>
        </w:rPr>
        <w:t xml:space="preserve">) считается, что клиенты имеют покрытие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в период между окончанием срока действия предыдущего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p>
    <w:p w:rsidR="00023FE7" w:rsidRPr="004A5C1D" w:rsidRDefault="00023FE7">
      <w:pPr>
        <w:pStyle w:val="AppendixIndent"/>
        <w:tabs>
          <w:tab w:val="num" w:pos="0"/>
        </w:tabs>
        <w:ind w:left="0"/>
        <w:rPr>
          <w:rFonts w:ascii="Tahoma" w:hAnsi="Tahoma" w:cs="Tahoma"/>
          <w:lang w:val="ru-RU"/>
        </w:rPr>
      </w:pPr>
    </w:p>
    <w:p w:rsidR="00023FE7" w:rsidRPr="004A5C1D" w:rsidRDefault="00023FE7">
      <w:pPr>
        <w:rPr>
          <w:rFonts w:cs="Tahoma"/>
          <w:lang w:val="ru-RU"/>
        </w:rPr>
      </w:pPr>
      <w:r w:rsidRPr="004A5C1D">
        <w:rPr>
          <w:rFonts w:cs="Tahoma"/>
          <w:lang w:val="ru-RU"/>
        </w:rPr>
        <w:br w:type="page"/>
      </w:r>
    </w:p>
    <w:p w:rsidR="00EA1A1E" w:rsidRPr="004A5C1D" w:rsidRDefault="00EA1A1E" w:rsidP="00F45E26">
      <w:pPr>
        <w:pStyle w:val="Heading1"/>
        <w:rPr>
          <w:lang w:val="ru-RU"/>
        </w:rPr>
      </w:pPr>
      <w:bookmarkStart w:id="790" w:name="_Toc336338227"/>
      <w:bookmarkStart w:id="791" w:name="_Toc440882823"/>
      <w:r w:rsidRPr="004A5C1D">
        <w:rPr>
          <w:lang w:val="ru-RU"/>
        </w:rPr>
        <w:t xml:space="preserve">РАЗДЕЛ 7. ПРЕИМУЩЕСТВА в рамках программы </w:t>
      </w:r>
      <w:r w:rsidRPr="008F29F0">
        <w:t>SOFTWARE</w:t>
      </w:r>
      <w:r w:rsidRPr="004A5C1D">
        <w:rPr>
          <w:lang w:val="ru-RU"/>
        </w:rPr>
        <w:t xml:space="preserve"> </w:t>
      </w:r>
      <w:r w:rsidRPr="008F29F0">
        <w:t>ASSURANCE</w:t>
      </w:r>
      <w:r w:rsidRPr="004A5C1D">
        <w:rPr>
          <w:lang w:val="ru-RU"/>
        </w:rPr>
        <w:t xml:space="preserve"> и преимущества служб </w:t>
      </w:r>
      <w:r w:rsidRPr="008F29F0">
        <w:t>ONLINE</w:t>
      </w:r>
      <w:r w:rsidRPr="004A5C1D">
        <w:rPr>
          <w:lang w:val="ru-RU"/>
        </w:rPr>
        <w:t xml:space="preserve"> </w:t>
      </w:r>
      <w:r w:rsidRPr="008F29F0">
        <w:t>SERVICE</w:t>
      </w:r>
      <w:bookmarkEnd w:id="790"/>
      <w:r w:rsidRPr="008F29F0">
        <w:t>S</w:t>
      </w:r>
      <w:bookmarkEnd w:id="791"/>
    </w:p>
    <w:p w:rsidR="00EA1A1E" w:rsidRPr="004A5C1D" w:rsidRDefault="00EA1A1E" w:rsidP="00EA1A1E">
      <w:pPr>
        <w:rPr>
          <w:rFonts w:cs="Tahoma"/>
          <w:lang w:val="ru-RU"/>
        </w:rPr>
      </w:pPr>
    </w:p>
    <w:p w:rsidR="00E7419A" w:rsidRPr="004A5C1D" w:rsidRDefault="00E7419A" w:rsidP="00E7419A">
      <w:pPr>
        <w:spacing w:after="60"/>
        <w:rPr>
          <w:rFonts w:cs="Tahoma"/>
          <w:lang w:val="ru-RU"/>
        </w:rPr>
      </w:pPr>
      <w:r w:rsidRPr="004A5C1D">
        <w:rPr>
          <w:rFonts w:cs="Tahoma"/>
          <w:szCs w:val="20"/>
          <w:lang w:val="ru-RU"/>
        </w:rPr>
        <w:t xml:space="preserve">В настоящем разделе описываются преимущества в рамках программы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а также преимущества Веб-служб.</w:t>
      </w:r>
      <w:r w:rsidR="008F29F0" w:rsidRPr="004A5C1D">
        <w:rPr>
          <w:rFonts w:cs="Tahoma"/>
          <w:szCs w:val="20"/>
          <w:lang w:val="ru-RU"/>
        </w:rPr>
        <w:t xml:space="preserve"> </w:t>
      </w:r>
    </w:p>
    <w:p w:rsidR="00EA1A1E" w:rsidRPr="004A5C1D" w:rsidRDefault="00EA1A1E" w:rsidP="00BA0707">
      <w:pPr>
        <w:rPr>
          <w:rFonts w:cs="Tahoma"/>
          <w:lang w:val="ru-RU"/>
        </w:rPr>
      </w:pPr>
    </w:p>
    <w:p w:rsidR="003E606C" w:rsidRPr="004A5C1D" w:rsidRDefault="003E606C" w:rsidP="0063466C">
      <w:pPr>
        <w:spacing w:after="60"/>
        <w:rPr>
          <w:rFonts w:cs="Tahoma"/>
          <w:lang w:val="ru-RU"/>
        </w:rPr>
      </w:pPr>
      <w:r w:rsidRPr="004A5C1D">
        <w:rPr>
          <w:rFonts w:cs="Tahoma"/>
          <w:b/>
          <w:szCs w:val="20"/>
          <w:lang w:val="ru-RU"/>
        </w:rPr>
        <w:t xml:space="preserve">сведения о преимуществах в рамках программы </w:t>
      </w:r>
      <w:r w:rsidRPr="008F29F0">
        <w:rPr>
          <w:rFonts w:cs="Tahoma"/>
          <w:b/>
          <w:szCs w:val="20"/>
        </w:rPr>
        <w:t>Software</w:t>
      </w:r>
      <w:r w:rsidRPr="004A5C1D">
        <w:rPr>
          <w:rFonts w:cs="Tahoma"/>
          <w:b/>
          <w:szCs w:val="20"/>
          <w:lang w:val="ru-RU"/>
        </w:rPr>
        <w:t xml:space="preserve"> </w:t>
      </w:r>
      <w:r w:rsidRPr="008F29F0">
        <w:rPr>
          <w:rFonts w:cs="Tahoma"/>
          <w:b/>
          <w:szCs w:val="20"/>
        </w:rPr>
        <w:t>Assurance</w:t>
      </w:r>
      <w:r w:rsidRPr="004A5C1D">
        <w:rPr>
          <w:rFonts w:cs="Tahoma"/>
          <w:b/>
          <w:szCs w:val="20"/>
          <w:lang w:val="ru-RU"/>
        </w:rPr>
        <w:t>;</w:t>
      </w:r>
    </w:p>
    <w:p w:rsidR="00E7419A" w:rsidRPr="004A5C1D" w:rsidRDefault="00E7419A" w:rsidP="0063466C">
      <w:pPr>
        <w:rPr>
          <w:rFonts w:cs="Tahoma"/>
          <w:lang w:val="ru-RU"/>
        </w:rPr>
      </w:pPr>
      <w:r w:rsidRPr="004A5C1D">
        <w:rPr>
          <w:rFonts w:cs="Tahoma"/>
          <w:szCs w:val="20"/>
          <w:lang w:val="ru-RU"/>
        </w:rPr>
        <w:t>Преимущества отличаются в зависимости от конкретного продукта и категории продуктов. Как правило, срок</w:t>
      </w:r>
      <w:r w:rsidR="00252A46">
        <w:rPr>
          <w:rFonts w:cs="Tahoma"/>
          <w:szCs w:val="20"/>
        </w:rPr>
        <w:t> </w:t>
      </w:r>
      <w:r w:rsidRPr="004A5C1D">
        <w:rPr>
          <w:rFonts w:cs="Tahoma"/>
          <w:szCs w:val="20"/>
          <w:lang w:val="ru-RU"/>
        </w:rPr>
        <w:t xml:space="preserve">действия доступа Клиентов к преимуществам в рамках программы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и прав на их использование заканчивается после окончания срока действия покрытия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Большинство преимуществ в рамках программы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предоставляется в начале периода покрытия.</w:t>
      </w:r>
      <w:r w:rsidR="008F29F0" w:rsidRPr="004A5C1D">
        <w:rPr>
          <w:rFonts w:cs="Tahoma"/>
          <w:szCs w:val="20"/>
          <w:lang w:val="ru-RU"/>
        </w:rPr>
        <w:t xml:space="preserve"> </w:t>
      </w:r>
      <w:r w:rsidRPr="004A5C1D">
        <w:rPr>
          <w:rFonts w:cs="Tahoma"/>
          <w:szCs w:val="20"/>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rsidR="00BA0707" w:rsidRPr="004A5C1D" w:rsidRDefault="00BA0707" w:rsidP="00BA0707">
      <w:pPr>
        <w:rPr>
          <w:rFonts w:cs="Tahoma"/>
          <w:lang w:val="ru-RU"/>
        </w:rPr>
      </w:pPr>
    </w:p>
    <w:p w:rsidR="0063466C" w:rsidRPr="004A5C1D" w:rsidRDefault="0063466C" w:rsidP="0063466C">
      <w:pPr>
        <w:spacing w:after="60"/>
        <w:rPr>
          <w:rFonts w:cs="Tahoma"/>
          <w:lang w:val="ru-RU"/>
        </w:rPr>
      </w:pPr>
      <w:r w:rsidRPr="004A5C1D">
        <w:rPr>
          <w:rFonts w:cs="Tahoma"/>
          <w:b/>
          <w:szCs w:val="20"/>
          <w:lang w:val="ru-RU"/>
        </w:rPr>
        <w:t>Преимущества Веб-служб</w:t>
      </w:r>
    </w:p>
    <w:p w:rsidR="00E7419A" w:rsidRPr="004A5C1D" w:rsidRDefault="009F1A2B" w:rsidP="0063466C">
      <w:pPr>
        <w:rPr>
          <w:rFonts w:cs="Tahoma"/>
          <w:lang w:val="ru-RU"/>
        </w:rPr>
      </w:pPr>
      <w:r w:rsidRPr="004A5C1D">
        <w:rPr>
          <w:rFonts w:cs="Tahoma"/>
          <w:szCs w:val="20"/>
          <w:lang w:val="ru-RU"/>
        </w:rPr>
        <w:t>Преимущества определяются конкретным продуктом.</w:t>
      </w:r>
      <w:r w:rsidR="008F29F0" w:rsidRPr="004A5C1D">
        <w:rPr>
          <w:rFonts w:cs="Tahoma"/>
          <w:szCs w:val="20"/>
          <w:lang w:val="ru-RU"/>
        </w:rPr>
        <w:t xml:space="preserve"> </w:t>
      </w:r>
      <w:r w:rsidRPr="004A5C1D">
        <w:rPr>
          <w:rFonts w:cs="Tahoma"/>
          <w:szCs w:val="20"/>
          <w:lang w:val="ru-RU"/>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rsidR="009F1A2B" w:rsidRPr="004A5C1D" w:rsidRDefault="009F1A2B" w:rsidP="0063466C">
      <w:pPr>
        <w:rPr>
          <w:rFonts w:cs="Tahoma"/>
          <w:lang w:val="ru-RU"/>
        </w:rPr>
      </w:pPr>
    </w:p>
    <w:p w:rsidR="00E7419A" w:rsidRPr="004A5C1D" w:rsidRDefault="00E7419A" w:rsidP="0063466C">
      <w:pPr>
        <w:rPr>
          <w:rFonts w:cs="Tahoma"/>
          <w:lang w:val="ru-RU"/>
        </w:rPr>
      </w:pPr>
      <w:r w:rsidRPr="004A5C1D">
        <w:rPr>
          <w:rFonts w:cs="Tahoma"/>
          <w:szCs w:val="20"/>
          <w:lang w:val="ru-RU"/>
        </w:rPr>
        <w:t>Все исключения из вышеприведенных правил указаны ниже в разделах об отдельных преимуществах.</w:t>
      </w:r>
      <w:r w:rsidR="008F29F0" w:rsidRPr="004A5C1D">
        <w:rPr>
          <w:rFonts w:cs="Tahoma"/>
          <w:szCs w:val="20"/>
          <w:lang w:val="ru-RU"/>
        </w:rPr>
        <w:t xml:space="preserve"> </w:t>
      </w:r>
      <w:r w:rsidRPr="004A5C1D">
        <w:rPr>
          <w:rFonts w:cs="Tahoma"/>
          <w:szCs w:val="20"/>
          <w:lang w:val="ru-RU"/>
        </w:rPr>
        <w:t>Преимущества могут быть изменены и прекращены в любое время без уведомления. Доступные преимущества</w:t>
      </w:r>
      <w:r w:rsidR="00252A46">
        <w:rPr>
          <w:rFonts w:cs="Tahoma"/>
          <w:szCs w:val="20"/>
        </w:rPr>
        <w:t> </w:t>
      </w:r>
      <w:r w:rsidRPr="004A5C1D">
        <w:rPr>
          <w:rFonts w:cs="Tahoma"/>
          <w:szCs w:val="20"/>
          <w:lang w:val="ru-RU"/>
        </w:rPr>
        <w:t xml:space="preserve">отличаются в зависимости от программы, региона, способа поставки носителей и языка. </w:t>
      </w:r>
    </w:p>
    <w:p w:rsidR="00023FE7" w:rsidRPr="004A5C1D" w:rsidRDefault="00023FE7" w:rsidP="0063466C">
      <w:pPr>
        <w:pStyle w:val="AppendixBodyText"/>
        <w:spacing w:after="0"/>
        <w:rPr>
          <w:rFonts w:ascii="Tahoma" w:hAnsi="Tahoma" w:cs="Tahoma"/>
          <w:lang w:val="ru-RU"/>
        </w:rPr>
      </w:pPr>
    </w:p>
    <w:p w:rsidR="00023FE7" w:rsidRPr="004A5C1D" w:rsidRDefault="00023FE7" w:rsidP="0063466C">
      <w:pPr>
        <w:pStyle w:val="AppendixBodyText"/>
        <w:spacing w:after="0"/>
        <w:rPr>
          <w:rFonts w:ascii="Tahoma" w:hAnsi="Tahoma" w:cs="Tahoma"/>
          <w:lang w:val="ru-RU"/>
        </w:rPr>
      </w:pPr>
      <w:r w:rsidRPr="004A5C1D">
        <w:rPr>
          <w:rFonts w:ascii="Tahoma" w:hAnsi="Tahoma" w:cs="Tahoma"/>
          <w:sz w:val="18"/>
          <w:lang w:val="ru-RU"/>
        </w:rPr>
        <w:t xml:space="preserve">В таблице ниже показано, к чему привязываются преимущества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и Веб-служб для разных</w:t>
      </w:r>
      <w:r w:rsidR="00252A46">
        <w:rPr>
          <w:rFonts w:ascii="Tahoma" w:hAnsi="Tahoma" w:cs="Tahoma"/>
          <w:sz w:val="18"/>
        </w:rPr>
        <w:t> </w:t>
      </w:r>
      <w:r w:rsidRPr="004A5C1D">
        <w:rPr>
          <w:rFonts w:ascii="Tahoma" w:hAnsi="Tahoma" w:cs="Tahoma"/>
          <w:sz w:val="18"/>
          <w:lang w:val="ru-RU"/>
        </w:rPr>
        <w:t>программ.</w:t>
      </w:r>
    </w:p>
    <w:p w:rsidR="00023FE7" w:rsidRPr="004A5C1D" w:rsidRDefault="00023FE7" w:rsidP="00BA0707">
      <w:pPr>
        <w:pStyle w:val="AppendixBodyText"/>
        <w:spacing w:after="0"/>
        <w:rPr>
          <w:rFonts w:ascii="Tahoma" w:hAnsi="Tahoma" w:cs="Tahoma"/>
          <w:lang w:val="ru-RU"/>
        </w:rPr>
      </w:pPr>
    </w:p>
    <w:tbl>
      <w:tblPr>
        <w:tblW w:w="990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260"/>
        <w:gridCol w:w="1350"/>
        <w:gridCol w:w="1710"/>
        <w:gridCol w:w="1845"/>
        <w:gridCol w:w="2025"/>
      </w:tblGrid>
      <w:tr w:rsidR="009233CA" w:rsidRPr="008F29F0" w:rsidTr="00F75CC9">
        <w:trPr>
          <w:trHeight w:val="178"/>
        </w:trPr>
        <w:tc>
          <w:tcPr>
            <w:tcW w:w="1717" w:type="dxa"/>
            <w:shd w:val="clear" w:color="auto" w:fill="FFCC99"/>
            <w:vAlign w:val="center"/>
          </w:tcPr>
          <w:p w:rsidR="00394D2B" w:rsidRPr="008F29F0" w:rsidRDefault="00394D2B" w:rsidP="00FF3343">
            <w:pPr>
              <w:pStyle w:val="AppendixTableHeadings"/>
              <w:jc w:val="left"/>
              <w:rPr>
                <w:rFonts w:ascii="Tahoma" w:hAnsi="Tahoma" w:cs="Tahoma"/>
                <w:sz w:val="20"/>
                <w:szCs w:val="20"/>
              </w:rPr>
            </w:pPr>
            <w:r w:rsidRPr="008F29F0">
              <w:rPr>
                <w:rFonts w:ascii="Tahoma" w:hAnsi="Tahoma" w:cs="Tahoma"/>
                <w:sz w:val="20"/>
                <w:szCs w:val="20"/>
              </w:rPr>
              <w:t>Программы</w:t>
            </w:r>
          </w:p>
        </w:tc>
        <w:tc>
          <w:tcPr>
            <w:tcW w:w="1260" w:type="dxa"/>
            <w:shd w:val="clear" w:color="auto" w:fill="FFCC99"/>
            <w:vAlign w:val="center"/>
          </w:tcPr>
          <w:p w:rsidR="00394D2B" w:rsidRPr="008F29F0" w:rsidRDefault="00394D2B" w:rsidP="00FF3343">
            <w:pPr>
              <w:pStyle w:val="AppendixTableHeadings"/>
              <w:jc w:val="left"/>
              <w:rPr>
                <w:rFonts w:ascii="Tahoma" w:hAnsi="Tahoma" w:cs="Tahoma"/>
                <w:sz w:val="20"/>
                <w:szCs w:val="20"/>
              </w:rPr>
            </w:pPr>
            <w:r w:rsidRPr="008F29F0">
              <w:rPr>
                <w:rFonts w:ascii="Tahoma" w:hAnsi="Tahoma" w:cs="Tahoma"/>
                <w:sz w:val="20"/>
                <w:szCs w:val="20"/>
              </w:rPr>
              <w:t>Лицензия Open</w:t>
            </w:r>
          </w:p>
        </w:tc>
        <w:tc>
          <w:tcPr>
            <w:tcW w:w="1350" w:type="dxa"/>
            <w:shd w:val="clear" w:color="auto" w:fill="FFCC99"/>
            <w:vAlign w:val="center"/>
          </w:tcPr>
          <w:p w:rsidR="00394D2B" w:rsidRPr="008F29F0" w:rsidRDefault="00394D2B" w:rsidP="00FF3343">
            <w:pPr>
              <w:pStyle w:val="AppendixTableHeadings"/>
              <w:jc w:val="left"/>
              <w:rPr>
                <w:rFonts w:ascii="Tahoma" w:hAnsi="Tahoma" w:cs="Tahoma"/>
                <w:sz w:val="20"/>
                <w:szCs w:val="20"/>
              </w:rPr>
            </w:pPr>
            <w:r w:rsidRPr="008F29F0">
              <w:rPr>
                <w:rFonts w:ascii="Tahoma" w:hAnsi="Tahoma" w:cs="Tahoma"/>
                <w:sz w:val="20"/>
                <w:szCs w:val="20"/>
              </w:rPr>
              <w:t>Open Value</w:t>
            </w:r>
          </w:p>
        </w:tc>
        <w:tc>
          <w:tcPr>
            <w:tcW w:w="1710" w:type="dxa"/>
            <w:shd w:val="clear" w:color="auto" w:fill="FFCC99"/>
            <w:vAlign w:val="center"/>
          </w:tcPr>
          <w:p w:rsidR="00394D2B" w:rsidRPr="008F29F0" w:rsidRDefault="00394D2B" w:rsidP="00FF3343">
            <w:pPr>
              <w:pStyle w:val="AppendixTableHeadings"/>
              <w:jc w:val="left"/>
              <w:rPr>
                <w:rFonts w:ascii="Tahoma" w:hAnsi="Tahoma" w:cs="Tahoma"/>
                <w:sz w:val="20"/>
                <w:szCs w:val="20"/>
              </w:rPr>
            </w:pPr>
            <w:r w:rsidRPr="008F29F0">
              <w:rPr>
                <w:rFonts w:ascii="Tahoma" w:hAnsi="Tahoma" w:cs="Tahoma"/>
                <w:sz w:val="20"/>
                <w:szCs w:val="20"/>
              </w:rPr>
              <w:t>Open Value Subscription – Education Solutions</w:t>
            </w:r>
          </w:p>
        </w:tc>
        <w:tc>
          <w:tcPr>
            <w:tcW w:w="1845" w:type="dxa"/>
            <w:shd w:val="clear" w:color="auto" w:fill="FFCC99"/>
            <w:vAlign w:val="center"/>
          </w:tcPr>
          <w:p w:rsidR="00394D2B" w:rsidRPr="008F29F0" w:rsidRDefault="00394D2B" w:rsidP="00FF3343">
            <w:pPr>
              <w:pStyle w:val="AppendixTableHeadings"/>
              <w:jc w:val="left"/>
              <w:rPr>
                <w:rFonts w:ascii="Tahoma" w:hAnsi="Tahoma" w:cs="Tahoma"/>
              </w:rPr>
            </w:pPr>
            <w:r w:rsidRPr="008F29F0">
              <w:rPr>
                <w:rFonts w:ascii="Tahoma" w:hAnsi="Tahoma" w:cs="Tahoma"/>
                <w:sz w:val="20"/>
                <w:szCs w:val="20"/>
              </w:rPr>
              <w:t>Select*</w:t>
            </w:r>
          </w:p>
          <w:p w:rsidR="00394D2B" w:rsidRPr="008F29F0" w:rsidRDefault="00394D2B" w:rsidP="00FF3343">
            <w:pPr>
              <w:pStyle w:val="AppendixTableHeadings"/>
              <w:jc w:val="left"/>
              <w:rPr>
                <w:rFonts w:ascii="Tahoma" w:hAnsi="Tahoma" w:cs="Tahoma"/>
              </w:rPr>
            </w:pPr>
            <w:r w:rsidRPr="008F29F0">
              <w:rPr>
                <w:rFonts w:ascii="Tahoma" w:hAnsi="Tahoma" w:cs="Tahoma"/>
                <w:sz w:val="20"/>
                <w:szCs w:val="20"/>
              </w:rPr>
              <w:t>Соглашение Enterprise</w:t>
            </w:r>
          </w:p>
          <w:p w:rsidR="00394D2B" w:rsidRPr="008F29F0" w:rsidRDefault="00394D2B" w:rsidP="00FF3343">
            <w:pPr>
              <w:pStyle w:val="AppendixTableHeadings"/>
              <w:jc w:val="left"/>
              <w:rPr>
                <w:rFonts w:ascii="Tahoma" w:hAnsi="Tahoma" w:cs="Tahoma"/>
              </w:rPr>
            </w:pPr>
            <w:r w:rsidRPr="008F29F0">
              <w:rPr>
                <w:rFonts w:ascii="Tahoma" w:hAnsi="Tahoma" w:cs="Tahoma"/>
                <w:sz w:val="20"/>
                <w:szCs w:val="20"/>
              </w:rPr>
              <w:t>Соглашение о</w:t>
            </w:r>
            <w:r w:rsidR="00546C06">
              <w:rPr>
                <w:rFonts w:ascii="Tahoma" w:hAnsi="Tahoma" w:cs="Tahoma"/>
                <w:sz w:val="20"/>
                <w:szCs w:val="20"/>
              </w:rPr>
              <w:t> </w:t>
            </w:r>
            <w:r w:rsidRPr="008F29F0">
              <w:rPr>
                <w:rFonts w:ascii="Tahoma" w:hAnsi="Tahoma" w:cs="Tahoma"/>
                <w:sz w:val="20"/>
                <w:szCs w:val="20"/>
              </w:rPr>
              <w:t>регистрации Enrollment for Education Solutions в</w:t>
            </w:r>
            <w:r w:rsidR="00546C06">
              <w:rPr>
                <w:rFonts w:ascii="Tahoma" w:hAnsi="Tahoma" w:cs="Tahoma"/>
                <w:sz w:val="20"/>
                <w:szCs w:val="20"/>
              </w:rPr>
              <w:t> </w:t>
            </w:r>
            <w:r w:rsidRPr="008F29F0">
              <w:rPr>
                <w:rFonts w:ascii="Tahoma" w:hAnsi="Tahoma" w:cs="Tahoma"/>
                <w:sz w:val="20"/>
                <w:szCs w:val="20"/>
              </w:rPr>
              <w:t>рамках соглашения Campus и</w:t>
            </w:r>
          </w:p>
          <w:p w:rsidR="00394D2B" w:rsidRPr="008F29F0" w:rsidRDefault="00394D2B" w:rsidP="00FF3343">
            <w:pPr>
              <w:pStyle w:val="AppendixTableHeadings"/>
              <w:jc w:val="left"/>
              <w:rPr>
                <w:rFonts w:ascii="Tahoma" w:hAnsi="Tahoma" w:cs="Tahoma"/>
                <w:sz w:val="20"/>
                <w:szCs w:val="20"/>
              </w:rPr>
            </w:pPr>
            <w:r w:rsidRPr="008F29F0">
              <w:rPr>
                <w:rFonts w:ascii="Tahoma" w:hAnsi="Tahoma" w:cs="Tahoma"/>
                <w:sz w:val="20"/>
                <w:szCs w:val="20"/>
              </w:rPr>
              <w:t>Соглашение School</w:t>
            </w:r>
          </w:p>
        </w:tc>
        <w:tc>
          <w:tcPr>
            <w:tcW w:w="2025" w:type="dxa"/>
            <w:shd w:val="clear" w:color="auto" w:fill="FFCC99"/>
            <w:vAlign w:val="center"/>
          </w:tcPr>
          <w:p w:rsidR="00394D2B" w:rsidRPr="008F29F0" w:rsidRDefault="00394D2B" w:rsidP="00252A46">
            <w:pPr>
              <w:pStyle w:val="AppendixTableHeadings"/>
              <w:rPr>
                <w:rFonts w:ascii="Tahoma" w:hAnsi="Tahoma" w:cs="Tahoma"/>
                <w:sz w:val="20"/>
                <w:szCs w:val="20"/>
              </w:rPr>
            </w:pPr>
            <w:r w:rsidRPr="008F29F0">
              <w:rPr>
                <w:rFonts w:ascii="Tahoma" w:hAnsi="Tahoma" w:cs="Tahoma"/>
                <w:sz w:val="20"/>
                <w:szCs w:val="20"/>
              </w:rPr>
              <w:t>Select Plus</w:t>
            </w:r>
          </w:p>
        </w:tc>
      </w:tr>
      <w:tr w:rsidR="009233CA" w:rsidRPr="008F29F0" w:rsidTr="00F75CC9">
        <w:trPr>
          <w:trHeight w:val="369"/>
        </w:trPr>
        <w:tc>
          <w:tcPr>
            <w:tcW w:w="1717" w:type="dxa"/>
            <w:vAlign w:val="center"/>
          </w:tcPr>
          <w:p w:rsidR="00394D2B" w:rsidRPr="008F29F0" w:rsidRDefault="00394D2B">
            <w:pPr>
              <w:pStyle w:val="AppendixTableText"/>
              <w:rPr>
                <w:rFonts w:ascii="Tahoma" w:hAnsi="Tahoma" w:cs="Tahoma"/>
                <w:szCs w:val="20"/>
              </w:rPr>
            </w:pPr>
            <w:r w:rsidRPr="008F29F0">
              <w:rPr>
                <w:rFonts w:ascii="Tahoma" w:hAnsi="Tahoma" w:cs="Tahoma"/>
                <w:szCs w:val="20"/>
              </w:rPr>
              <w:t>Преимущества привязываются к:</w:t>
            </w:r>
          </w:p>
        </w:tc>
        <w:tc>
          <w:tcPr>
            <w:tcW w:w="1260" w:type="dxa"/>
            <w:vAlign w:val="center"/>
          </w:tcPr>
          <w:p w:rsidR="00394D2B" w:rsidRPr="008F29F0" w:rsidRDefault="00394D2B">
            <w:pPr>
              <w:pStyle w:val="AppendixTableText"/>
              <w:rPr>
                <w:rFonts w:ascii="Tahoma" w:hAnsi="Tahoma" w:cs="Tahoma"/>
                <w:szCs w:val="20"/>
              </w:rPr>
            </w:pPr>
            <w:r w:rsidRPr="008F29F0">
              <w:rPr>
                <w:rFonts w:ascii="Tahoma" w:hAnsi="Tahoma" w:cs="Tahoma"/>
                <w:szCs w:val="20"/>
              </w:rPr>
              <w:t>Номеру лицензии</w:t>
            </w:r>
          </w:p>
        </w:tc>
        <w:tc>
          <w:tcPr>
            <w:tcW w:w="1350" w:type="dxa"/>
            <w:vAlign w:val="center"/>
          </w:tcPr>
          <w:p w:rsidR="00394D2B" w:rsidRPr="008F29F0" w:rsidRDefault="00394D2B">
            <w:pPr>
              <w:pStyle w:val="AppendixTableText"/>
              <w:rPr>
                <w:rFonts w:ascii="Tahoma" w:hAnsi="Tahoma" w:cs="Tahoma"/>
                <w:szCs w:val="20"/>
              </w:rPr>
            </w:pPr>
            <w:r w:rsidRPr="008F29F0">
              <w:rPr>
                <w:rFonts w:ascii="Tahoma" w:hAnsi="Tahoma" w:cs="Tahoma"/>
                <w:szCs w:val="20"/>
              </w:rPr>
              <w:t>Соглашению</w:t>
            </w:r>
          </w:p>
        </w:tc>
        <w:tc>
          <w:tcPr>
            <w:tcW w:w="1710" w:type="dxa"/>
            <w:vAlign w:val="center"/>
          </w:tcPr>
          <w:p w:rsidR="00394D2B" w:rsidRPr="008F29F0" w:rsidRDefault="00394D2B" w:rsidP="00394D2B">
            <w:pPr>
              <w:pStyle w:val="AppendixTableText"/>
              <w:rPr>
                <w:rFonts w:ascii="Tahoma" w:hAnsi="Tahoma" w:cs="Tahoma"/>
                <w:szCs w:val="20"/>
              </w:rPr>
            </w:pPr>
            <w:r w:rsidRPr="008F29F0">
              <w:rPr>
                <w:rFonts w:ascii="Tahoma" w:hAnsi="Tahoma" w:cs="Tahoma"/>
                <w:szCs w:val="20"/>
              </w:rPr>
              <w:t>Соглашению</w:t>
            </w:r>
          </w:p>
        </w:tc>
        <w:tc>
          <w:tcPr>
            <w:tcW w:w="1845" w:type="dxa"/>
            <w:vAlign w:val="center"/>
          </w:tcPr>
          <w:p w:rsidR="00394D2B" w:rsidRPr="008F29F0" w:rsidRDefault="00394D2B">
            <w:pPr>
              <w:pStyle w:val="AppendixTableText"/>
              <w:rPr>
                <w:rFonts w:ascii="Tahoma" w:hAnsi="Tahoma" w:cs="Tahoma"/>
                <w:szCs w:val="20"/>
              </w:rPr>
            </w:pPr>
            <w:r w:rsidRPr="008F29F0">
              <w:rPr>
                <w:rFonts w:ascii="Tahoma" w:hAnsi="Tahoma" w:cs="Tahoma"/>
                <w:szCs w:val="20"/>
              </w:rPr>
              <w:t>соглашения о регистрации</w:t>
            </w:r>
          </w:p>
        </w:tc>
        <w:tc>
          <w:tcPr>
            <w:tcW w:w="2025" w:type="dxa"/>
          </w:tcPr>
          <w:p w:rsidR="00394D2B" w:rsidRPr="008F29F0" w:rsidRDefault="00394D2B">
            <w:pPr>
              <w:pStyle w:val="AppendixTableText"/>
              <w:rPr>
                <w:rFonts w:ascii="Tahoma" w:hAnsi="Tahoma" w:cs="Tahoma"/>
                <w:szCs w:val="20"/>
              </w:rPr>
            </w:pPr>
            <w:r w:rsidRPr="008F29F0">
              <w:rPr>
                <w:rFonts w:ascii="Tahoma" w:hAnsi="Tahoma" w:cs="Tahoma"/>
                <w:szCs w:val="20"/>
              </w:rPr>
              <w:t>Зарегистрированному аффилированному лицу</w:t>
            </w:r>
          </w:p>
        </w:tc>
      </w:tr>
    </w:tbl>
    <w:p w:rsidR="00023FE7" w:rsidRPr="004A5C1D" w:rsidRDefault="00023FE7" w:rsidP="0063466C">
      <w:pPr>
        <w:pStyle w:val="AppendixBodyText"/>
        <w:spacing w:after="0"/>
        <w:ind w:right="403"/>
        <w:rPr>
          <w:rFonts w:ascii="Tahoma" w:hAnsi="Tahoma" w:cs="Tahoma"/>
          <w:lang w:val="ru-RU"/>
        </w:rPr>
      </w:pPr>
      <w:r w:rsidRPr="004A5C1D">
        <w:rPr>
          <w:rFonts w:ascii="Tahoma" w:hAnsi="Tahoma" w:cs="Tahoma"/>
          <w:b/>
          <w:i/>
          <w:sz w:val="16"/>
          <w:szCs w:val="16"/>
          <w:lang w:val="ru-RU"/>
        </w:rPr>
        <w:t>Примечание.</w:t>
      </w:r>
      <w:r w:rsidRPr="004A5C1D">
        <w:rPr>
          <w:rFonts w:ascii="Tahoma" w:hAnsi="Tahoma" w:cs="Tahoma"/>
          <w:i/>
          <w:sz w:val="16"/>
          <w:szCs w:val="16"/>
          <w:lang w:val="ru-RU"/>
        </w:rPr>
        <w:t xml:space="preserve"> *Клиенты, заключившие Соглашения корпоративного лицензирования </w:t>
      </w:r>
      <w:r w:rsidRPr="008F29F0">
        <w:rPr>
          <w:rFonts w:ascii="Tahoma" w:hAnsi="Tahoma" w:cs="Tahoma"/>
          <w:i/>
          <w:sz w:val="16"/>
          <w:szCs w:val="16"/>
        </w:rPr>
        <w:t>Enterprise</w:t>
      </w:r>
      <w:r w:rsidRPr="004A5C1D">
        <w:rPr>
          <w:rFonts w:ascii="Tahoma" w:hAnsi="Tahoma" w:cs="Tahoma"/>
          <w:i/>
          <w:sz w:val="16"/>
          <w:szCs w:val="16"/>
          <w:lang w:val="ru-RU"/>
        </w:rPr>
        <w:t xml:space="preserve"> для организаций здравоохранения в Канаде, получат преимущества в рамках программы </w:t>
      </w:r>
      <w:r w:rsidRPr="008F29F0">
        <w:rPr>
          <w:rFonts w:ascii="Tahoma" w:hAnsi="Tahoma" w:cs="Tahoma"/>
          <w:i/>
          <w:sz w:val="16"/>
          <w:szCs w:val="16"/>
        </w:rPr>
        <w:t>Software</w:t>
      </w:r>
      <w:r w:rsidRPr="004A5C1D">
        <w:rPr>
          <w:rFonts w:ascii="Tahoma" w:hAnsi="Tahoma" w:cs="Tahoma"/>
          <w:i/>
          <w:sz w:val="16"/>
          <w:szCs w:val="16"/>
          <w:lang w:val="ru-RU"/>
        </w:rPr>
        <w:t xml:space="preserve"> </w:t>
      </w:r>
      <w:r w:rsidRPr="008F29F0">
        <w:rPr>
          <w:rFonts w:ascii="Tahoma" w:hAnsi="Tahoma" w:cs="Tahoma"/>
          <w:i/>
          <w:sz w:val="16"/>
          <w:szCs w:val="16"/>
        </w:rPr>
        <w:t>Assurance</w:t>
      </w:r>
      <w:r w:rsidRPr="004A5C1D">
        <w:rPr>
          <w:rFonts w:ascii="Tahoma" w:hAnsi="Tahoma" w:cs="Tahoma"/>
          <w:i/>
          <w:sz w:val="16"/>
          <w:szCs w:val="16"/>
          <w:lang w:val="ru-RU"/>
        </w:rPr>
        <w:t xml:space="preserve">, соответствующие преимуществам в рамках программы </w:t>
      </w:r>
      <w:r w:rsidRPr="008F29F0">
        <w:rPr>
          <w:rFonts w:ascii="Tahoma" w:hAnsi="Tahoma" w:cs="Tahoma"/>
          <w:i/>
          <w:sz w:val="16"/>
          <w:szCs w:val="16"/>
        </w:rPr>
        <w:t>Software</w:t>
      </w:r>
      <w:r w:rsidRPr="004A5C1D">
        <w:rPr>
          <w:rFonts w:ascii="Tahoma" w:hAnsi="Tahoma" w:cs="Tahoma"/>
          <w:i/>
          <w:sz w:val="16"/>
          <w:szCs w:val="16"/>
          <w:lang w:val="ru-RU"/>
        </w:rPr>
        <w:t xml:space="preserve"> </w:t>
      </w:r>
      <w:r w:rsidRPr="008F29F0">
        <w:rPr>
          <w:rFonts w:ascii="Tahoma" w:hAnsi="Tahoma" w:cs="Tahoma"/>
          <w:i/>
          <w:sz w:val="16"/>
          <w:szCs w:val="16"/>
        </w:rPr>
        <w:t>Assurance</w:t>
      </w:r>
      <w:r w:rsidRPr="004A5C1D">
        <w:rPr>
          <w:rFonts w:ascii="Tahoma" w:hAnsi="Tahoma" w:cs="Tahoma"/>
          <w:i/>
          <w:sz w:val="16"/>
          <w:szCs w:val="16"/>
          <w:lang w:val="ru-RU"/>
        </w:rPr>
        <w:t xml:space="preserve">, доступным клиентам, которые приобрели продукты по программе </w:t>
      </w:r>
      <w:r w:rsidRPr="008F29F0">
        <w:rPr>
          <w:rFonts w:ascii="Tahoma" w:hAnsi="Tahoma" w:cs="Tahoma"/>
          <w:i/>
          <w:sz w:val="16"/>
          <w:szCs w:val="16"/>
        </w:rPr>
        <w:t>Microsoft</w:t>
      </w:r>
      <w:r w:rsidRPr="004A5C1D">
        <w:rPr>
          <w:rFonts w:ascii="Tahoma" w:hAnsi="Tahoma" w:cs="Tahoma"/>
          <w:i/>
          <w:sz w:val="16"/>
          <w:szCs w:val="16"/>
          <w:lang w:val="ru-RU"/>
        </w:rPr>
        <w:t xml:space="preserve"> </w:t>
      </w:r>
      <w:r w:rsidRPr="008F29F0">
        <w:rPr>
          <w:rFonts w:ascii="Tahoma" w:hAnsi="Tahoma" w:cs="Tahoma"/>
          <w:i/>
          <w:sz w:val="16"/>
          <w:szCs w:val="16"/>
        </w:rPr>
        <w:t>Open</w:t>
      </w:r>
      <w:r w:rsidRPr="004A5C1D">
        <w:rPr>
          <w:rFonts w:ascii="Tahoma" w:hAnsi="Tahoma" w:cs="Tahoma"/>
          <w:i/>
          <w:sz w:val="16"/>
          <w:szCs w:val="16"/>
          <w:lang w:val="ru-RU"/>
        </w:rPr>
        <w:t xml:space="preserve"> </w:t>
      </w:r>
      <w:r w:rsidRPr="008F29F0">
        <w:rPr>
          <w:rFonts w:ascii="Tahoma" w:hAnsi="Tahoma" w:cs="Tahoma"/>
          <w:i/>
          <w:sz w:val="16"/>
          <w:szCs w:val="16"/>
        </w:rPr>
        <w:t>Value</w:t>
      </w:r>
      <w:r w:rsidRPr="004A5C1D">
        <w:rPr>
          <w:rFonts w:ascii="Tahoma" w:hAnsi="Tahoma" w:cs="Tahoma"/>
          <w:i/>
          <w:sz w:val="16"/>
          <w:szCs w:val="16"/>
          <w:lang w:val="ru-RU"/>
        </w:rPr>
        <w:t>.</w:t>
      </w:r>
    </w:p>
    <w:p w:rsidR="00023FE7" w:rsidRPr="004A5C1D" w:rsidRDefault="00023FE7" w:rsidP="0063466C">
      <w:pPr>
        <w:pStyle w:val="AppendixBodyText"/>
        <w:spacing w:after="0"/>
        <w:rPr>
          <w:rFonts w:ascii="Tahoma" w:hAnsi="Tahoma" w:cs="Tahoma"/>
          <w:lang w:val="ru-RU"/>
        </w:rPr>
      </w:pPr>
    </w:p>
    <w:p w:rsidR="00252A46" w:rsidRPr="004A5C1D" w:rsidRDefault="00252A46" w:rsidP="0063466C">
      <w:pPr>
        <w:pStyle w:val="AppendixBodyText"/>
        <w:spacing w:after="0"/>
        <w:rPr>
          <w:rFonts w:ascii="Tahoma" w:hAnsi="Tahoma" w:cs="Tahoma"/>
          <w:lang w:val="ru-RU"/>
        </w:rPr>
      </w:pPr>
    </w:p>
    <w:p w:rsidR="00252A46" w:rsidRPr="004A5C1D" w:rsidRDefault="00252A46" w:rsidP="0063466C">
      <w:pPr>
        <w:pStyle w:val="AppendixBodyText"/>
        <w:spacing w:after="0"/>
        <w:rPr>
          <w:rFonts w:ascii="Tahoma" w:hAnsi="Tahoma" w:cs="Tahoma"/>
          <w:lang w:val="ru-RU"/>
        </w:rPr>
      </w:pPr>
    </w:p>
    <w:p w:rsidR="00252A46" w:rsidRPr="004A5C1D" w:rsidRDefault="00252A46" w:rsidP="0063466C">
      <w:pPr>
        <w:pStyle w:val="AppendixBodyText"/>
        <w:spacing w:after="0"/>
        <w:rPr>
          <w:rFonts w:ascii="Tahoma" w:hAnsi="Tahoma" w:cs="Tahoma"/>
          <w:lang w:val="ru-RU"/>
        </w:rPr>
      </w:pPr>
    </w:p>
    <w:p w:rsidR="00023FE7" w:rsidRPr="004A5C1D" w:rsidRDefault="00023FE7" w:rsidP="0063466C">
      <w:pPr>
        <w:pStyle w:val="AppendixBodyText"/>
        <w:spacing w:after="0"/>
        <w:rPr>
          <w:rFonts w:ascii="Tahoma" w:hAnsi="Tahoma" w:cs="Tahoma"/>
          <w:lang w:val="ru-RU"/>
        </w:rPr>
      </w:pPr>
      <w:r w:rsidRPr="004A5C1D">
        <w:rPr>
          <w:rFonts w:ascii="Tahoma" w:hAnsi="Tahoma" w:cs="Tahoma"/>
          <w:sz w:val="18"/>
          <w:lang w:val="ru-RU"/>
        </w:rPr>
        <w:t xml:space="preserve">Преимущества в рамках программы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и преимущества Веб-служб показаны в таблице ниже.</w:t>
      </w:r>
      <w:r w:rsidR="008F29F0" w:rsidRPr="004A5C1D">
        <w:rPr>
          <w:rFonts w:ascii="Tahoma" w:hAnsi="Tahoma" w:cs="Tahoma"/>
          <w:sz w:val="18"/>
          <w:lang w:val="ru-RU"/>
        </w:rPr>
        <w:t xml:space="preserve"> </w:t>
      </w:r>
      <w:r w:rsidRPr="004A5C1D">
        <w:rPr>
          <w:rFonts w:ascii="Tahoma" w:hAnsi="Tahoma" w:cs="Tahoma"/>
          <w:sz w:val="18"/>
          <w:lang w:val="ru-RU"/>
        </w:rPr>
        <w:t xml:space="preserve">Некоторые преимущества определяются отдельными лицензиями, для которых приобретено покрытие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w:t>
      </w:r>
      <w:r w:rsidR="008F29F0" w:rsidRPr="004A5C1D">
        <w:rPr>
          <w:rFonts w:ascii="Tahoma" w:hAnsi="Tahoma" w:cs="Tahoma"/>
          <w:sz w:val="18"/>
          <w:lang w:val="ru-RU"/>
        </w:rPr>
        <w:t xml:space="preserve"> </w:t>
      </w:r>
      <w:r w:rsidRPr="004A5C1D">
        <w:rPr>
          <w:rFonts w:ascii="Tahoma" w:hAnsi="Tahoma" w:cs="Tahoma"/>
          <w:sz w:val="18"/>
          <w:lang w:val="ru-RU"/>
        </w:rPr>
        <w:t xml:space="preserve">Наличие действующего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8F29F0" w:rsidRPr="004A5C1D">
        <w:rPr>
          <w:rFonts w:ascii="Tahoma" w:hAnsi="Tahoma" w:cs="Tahoma"/>
          <w:sz w:val="18"/>
          <w:lang w:val="ru-RU"/>
        </w:rPr>
        <w:t xml:space="preserve"> </w:t>
      </w:r>
      <w:r w:rsidRPr="004A5C1D">
        <w:rPr>
          <w:rFonts w:ascii="Tahoma" w:hAnsi="Tahoma" w:cs="Tahoma"/>
          <w:sz w:val="18"/>
          <w:lang w:val="ru-RU"/>
        </w:rPr>
        <w:t>Соответствующие продукты указаны в разделах по продуктам.</w:t>
      </w:r>
      <w:r w:rsidR="008F29F0" w:rsidRPr="004A5C1D">
        <w:rPr>
          <w:rFonts w:ascii="Tahoma" w:hAnsi="Tahoma" w:cs="Tahoma"/>
          <w:sz w:val="18"/>
          <w:lang w:val="ru-RU"/>
        </w:rPr>
        <w:t xml:space="preserve"> </w:t>
      </w:r>
      <w:r w:rsidRPr="004A5C1D">
        <w:rPr>
          <w:rFonts w:ascii="Tahoma" w:hAnsi="Tahoma" w:cs="Tahoma"/>
          <w:sz w:val="18"/>
          <w:lang w:val="ru-RU"/>
        </w:rPr>
        <w:t xml:space="preserve">Некоторые преимущества предоставляются с учетом стоимости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выплаченной Клиентом в отношении указанного набора соответствующих продуктов одной категории.</w:t>
      </w:r>
      <w:r w:rsidR="008F29F0" w:rsidRPr="004A5C1D">
        <w:rPr>
          <w:rFonts w:ascii="Tahoma" w:hAnsi="Tahoma" w:cs="Tahoma"/>
          <w:sz w:val="18"/>
          <w:lang w:val="ru-RU"/>
        </w:rPr>
        <w:t xml:space="preserve"> </w:t>
      </w:r>
      <w:r w:rsidRPr="004A5C1D">
        <w:rPr>
          <w:rFonts w:ascii="Tahoma" w:hAnsi="Tahoma" w:cs="Tahoma"/>
          <w:sz w:val="18"/>
          <w:lang w:val="ru-RU"/>
        </w:rPr>
        <w:t xml:space="preserve">В этом контексте под «стоимостью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понимается не фактически затраченная клиентом денежная сумма.</w:t>
      </w:r>
      <w:r w:rsidR="008F29F0" w:rsidRPr="004A5C1D">
        <w:rPr>
          <w:rFonts w:ascii="Tahoma" w:hAnsi="Tahoma" w:cs="Tahoma"/>
          <w:sz w:val="18"/>
          <w:lang w:val="ru-RU"/>
        </w:rPr>
        <w:t xml:space="preserve"> </w:t>
      </w:r>
      <w:r w:rsidRPr="004A5C1D">
        <w:rPr>
          <w:rFonts w:ascii="Tahoma" w:hAnsi="Tahoma" w:cs="Tahoma"/>
          <w:sz w:val="18"/>
          <w:lang w:val="ru-RU"/>
        </w:rPr>
        <w:t xml:space="preserve">Под этим понятием понимается примерная сумма, затраченная на покрытие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данных продуктов в рамках Соглашения о регистрации </w:t>
      </w:r>
      <w:r w:rsidRPr="008F29F0">
        <w:rPr>
          <w:rFonts w:ascii="Tahoma" w:hAnsi="Tahoma" w:cs="Tahoma"/>
          <w:sz w:val="18"/>
        </w:rPr>
        <w:t>Select</w:t>
      </w:r>
      <w:r w:rsidRPr="004A5C1D">
        <w:rPr>
          <w:rFonts w:ascii="Tahoma" w:hAnsi="Tahoma" w:cs="Tahoma"/>
          <w:sz w:val="18"/>
          <w:lang w:val="ru-RU"/>
        </w:rPr>
        <w:t xml:space="preserve"> или </w:t>
      </w:r>
      <w:r w:rsidRPr="008F29F0">
        <w:rPr>
          <w:rFonts w:ascii="Tahoma" w:hAnsi="Tahoma" w:cs="Tahoma"/>
          <w:sz w:val="18"/>
          <w:szCs w:val="18"/>
        </w:rPr>
        <w:t>Enterprise</w:t>
      </w:r>
      <w:r w:rsidRPr="004A5C1D">
        <w:rPr>
          <w:rFonts w:ascii="Tahoma" w:hAnsi="Tahoma" w:cs="Tahoma"/>
          <w:sz w:val="18"/>
          <w:szCs w:val="18"/>
          <w:lang w:val="ru-RU"/>
        </w:rPr>
        <w:t xml:space="preserve">, регистрации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или соглашения </w:t>
      </w:r>
      <w:r w:rsidRPr="008F29F0">
        <w:rPr>
          <w:rFonts w:ascii="Tahoma" w:hAnsi="Tahoma" w:cs="Tahoma"/>
          <w:sz w:val="18"/>
          <w:szCs w:val="18"/>
        </w:rPr>
        <w:t>Open</w:t>
      </w:r>
      <w:r w:rsidRPr="004A5C1D">
        <w:rPr>
          <w:rFonts w:ascii="Tahoma" w:hAnsi="Tahoma" w:cs="Tahoma"/>
          <w:sz w:val="18"/>
          <w:szCs w:val="18"/>
          <w:lang w:val="ru-RU"/>
        </w:rPr>
        <w:t xml:space="preserve"> (например, только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или компонент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в составе </w:t>
      </w:r>
      <w:r w:rsidRPr="008F29F0">
        <w:rPr>
          <w:rFonts w:ascii="Tahoma" w:hAnsi="Tahoma" w:cs="Tahoma"/>
          <w:sz w:val="18"/>
          <w:szCs w:val="18"/>
        </w:rPr>
        <w:t>L</w:t>
      </w:r>
      <w:r w:rsidRPr="004A5C1D">
        <w:rPr>
          <w:rFonts w:ascii="Tahoma" w:hAnsi="Tahoma" w:cs="Tahoma"/>
          <w:sz w:val="18"/>
          <w:szCs w:val="18"/>
          <w:lang w:val="ru-RU"/>
        </w:rPr>
        <w:t>&amp;</w:t>
      </w:r>
      <w:r w:rsidRPr="008F29F0">
        <w:rPr>
          <w:rFonts w:ascii="Tahoma" w:hAnsi="Tahoma" w:cs="Tahoma"/>
          <w:sz w:val="18"/>
          <w:szCs w:val="18"/>
        </w:rPr>
        <w:t>SA</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4A5C1D">
        <w:rPr>
          <w:rFonts w:ascii="Tahoma" w:hAnsi="Tahoma" w:cs="Tahoma"/>
          <w:sz w:val="18"/>
          <w:szCs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Другие преимущества определяются членством в программе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право клиента на данные преимущества обеспечивается членством в программе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с учетом применимой категории продуктов.</w:t>
      </w:r>
    </w:p>
    <w:p w:rsidR="00023FE7" w:rsidRPr="004A5C1D" w:rsidRDefault="00023FE7" w:rsidP="0063466C">
      <w:pPr>
        <w:pStyle w:val="AppendixBodyText"/>
        <w:spacing w:after="0"/>
        <w:rPr>
          <w:rFonts w:ascii="Tahoma" w:hAnsi="Tahoma" w:cs="Tahoma"/>
          <w:lang w:val="ru-RU"/>
        </w:rPr>
      </w:pPr>
    </w:p>
    <w:tbl>
      <w:tblPr>
        <w:tblW w:w="9907" w:type="dxa"/>
        <w:tblInd w:w="101" w:type="dxa"/>
        <w:tblLayout w:type="fixed"/>
        <w:tblLook w:val="0000" w:firstRow="0" w:lastRow="0" w:firstColumn="0" w:lastColumn="0" w:noHBand="0" w:noVBand="0"/>
      </w:tblPr>
      <w:tblGrid>
        <w:gridCol w:w="2167"/>
        <w:gridCol w:w="1890"/>
        <w:gridCol w:w="1440"/>
        <w:gridCol w:w="1440"/>
        <w:gridCol w:w="1620"/>
        <w:gridCol w:w="1350"/>
      </w:tblGrid>
      <w:tr w:rsidR="004B4C79" w:rsidRPr="008F29F0" w:rsidTr="00252A46">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8F29F0" w:rsidRDefault="004B4C79">
            <w:pPr>
              <w:pStyle w:val="AppendixTableHeadings"/>
              <w:rPr>
                <w:rFonts w:ascii="Tahoma" w:hAnsi="Tahoma" w:cs="Tahoma"/>
                <w:sz w:val="20"/>
                <w:szCs w:val="20"/>
              </w:rPr>
            </w:pPr>
            <w:r w:rsidRPr="008F29F0">
              <w:rPr>
                <w:rFonts w:ascii="Tahoma" w:hAnsi="Tahoma" w:cs="Tahoma"/>
                <w:sz w:val="20"/>
                <w:szCs w:val="20"/>
              </w:rPr>
              <w:t>Преимущество</w:t>
            </w:r>
          </w:p>
        </w:tc>
        <w:tc>
          <w:tcPr>
            <w:tcW w:w="189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8F29F0" w:rsidRDefault="004B4C79">
            <w:pPr>
              <w:pStyle w:val="AppendixTableHeadings"/>
              <w:rPr>
                <w:rFonts w:ascii="Tahoma" w:hAnsi="Tahoma" w:cs="Tahoma"/>
                <w:sz w:val="20"/>
                <w:szCs w:val="20"/>
              </w:rPr>
            </w:pPr>
            <w:r w:rsidRPr="008F29F0">
              <w:rPr>
                <w:rFonts w:ascii="Tahoma" w:hAnsi="Tahoma" w:cs="Tahoma"/>
                <w:sz w:val="20"/>
                <w:szCs w:val="20"/>
              </w:rPr>
              <w:t>Категория «Приложения»</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8F29F0" w:rsidRDefault="004B4C79">
            <w:pPr>
              <w:pStyle w:val="AppendixTableHeadings"/>
              <w:rPr>
                <w:rFonts w:ascii="Tahoma" w:hAnsi="Tahoma" w:cs="Tahoma"/>
                <w:sz w:val="20"/>
                <w:szCs w:val="20"/>
              </w:rPr>
            </w:pPr>
            <w:r w:rsidRPr="008F29F0">
              <w:rPr>
                <w:rFonts w:ascii="Tahoma" w:hAnsi="Tahoma" w:cs="Tahoma"/>
                <w:sz w:val="20"/>
                <w:szCs w:val="20"/>
              </w:rPr>
              <w:t>Категория «Системы»</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8F29F0" w:rsidRDefault="004B4C79">
            <w:pPr>
              <w:pStyle w:val="AppendixTableHeadings"/>
              <w:rPr>
                <w:rFonts w:ascii="Tahoma" w:hAnsi="Tahoma" w:cs="Tahoma"/>
                <w:sz w:val="20"/>
                <w:szCs w:val="20"/>
              </w:rPr>
            </w:pPr>
            <w:r w:rsidRPr="008F29F0">
              <w:rPr>
                <w:rFonts w:ascii="Tahoma" w:hAnsi="Tahoma" w:cs="Tahoma"/>
                <w:sz w:val="20"/>
                <w:szCs w:val="20"/>
              </w:rPr>
              <w:t xml:space="preserve">Категория «Серверы» </w:t>
            </w:r>
          </w:p>
        </w:tc>
        <w:tc>
          <w:tcPr>
            <w:tcW w:w="1620" w:type="dxa"/>
            <w:tcBorders>
              <w:top w:val="single" w:sz="8" w:space="0" w:color="auto"/>
              <w:left w:val="single" w:sz="8" w:space="0" w:color="auto"/>
              <w:bottom w:val="single" w:sz="8" w:space="0" w:color="auto"/>
              <w:right w:val="single" w:sz="8" w:space="0" w:color="auto"/>
            </w:tcBorders>
            <w:shd w:val="clear" w:color="auto" w:fill="FFCC99"/>
          </w:tcPr>
          <w:p w:rsidR="004B4C79" w:rsidRPr="008F29F0" w:rsidRDefault="006705D4" w:rsidP="003929D1">
            <w:pPr>
              <w:pStyle w:val="AppendixTableHeadings"/>
              <w:rPr>
                <w:rFonts w:ascii="Tahoma" w:hAnsi="Tahoma" w:cs="Tahoma"/>
                <w:sz w:val="20"/>
                <w:szCs w:val="20"/>
              </w:rPr>
            </w:pPr>
            <w:r w:rsidRPr="008F29F0">
              <w:rPr>
                <w:rFonts w:ascii="Tahoma" w:hAnsi="Tahoma" w:cs="Tahoma"/>
                <w:sz w:val="20"/>
                <w:szCs w:val="20"/>
              </w:rPr>
              <w:t>Windows Intune (на устройство)</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8F29F0" w:rsidRDefault="004B4C79" w:rsidP="00252A46">
            <w:pPr>
              <w:pStyle w:val="AppendixTableHeadings"/>
              <w:rPr>
                <w:rFonts w:ascii="Tahoma" w:hAnsi="Tahoma" w:cs="Tahoma"/>
                <w:sz w:val="20"/>
                <w:szCs w:val="20"/>
              </w:rPr>
            </w:pPr>
            <w:r w:rsidRPr="008F29F0">
              <w:rPr>
                <w:rFonts w:ascii="Tahoma" w:hAnsi="Tahoma" w:cs="Tahoma"/>
                <w:sz w:val="20"/>
                <w:szCs w:val="20"/>
              </w:rPr>
              <w:t>Office 365</w:t>
            </w:r>
          </w:p>
        </w:tc>
      </w:tr>
      <w:tr w:rsidR="004B4C79" w:rsidRPr="008F29F0" w:rsidTr="00252A46">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4A5C1D" w:rsidRDefault="004B4C79">
            <w:pPr>
              <w:pStyle w:val="AppendixTableText"/>
              <w:jc w:val="left"/>
              <w:rPr>
                <w:rFonts w:ascii="Tahoma" w:hAnsi="Tahoma" w:cs="Tahoma"/>
                <w:lang w:val="ru-RU"/>
              </w:rPr>
            </w:pPr>
            <w:r w:rsidRPr="004A5C1D">
              <w:rPr>
                <w:rFonts w:ascii="Tahoma" w:hAnsi="Tahoma" w:cs="Tahoma"/>
                <w:lang w:val="ru-RU"/>
              </w:rPr>
              <w:t>Права перехода на новые версии</w:t>
            </w:r>
          </w:p>
        </w:tc>
        <w:tc>
          <w:tcPr>
            <w:tcW w:w="1890" w:type="dxa"/>
            <w:tcBorders>
              <w:top w:val="single" w:sz="8" w:space="0" w:color="auto"/>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8" w:space="0" w:color="auto"/>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8" w:space="0" w:color="auto"/>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620" w:type="dxa"/>
            <w:tcBorders>
              <w:top w:val="single" w:sz="8" w:space="0" w:color="auto"/>
              <w:left w:val="nil"/>
              <w:bottom w:val="single" w:sz="4" w:space="0" w:color="auto"/>
              <w:right w:val="single" w:sz="4" w:space="0" w:color="auto"/>
            </w:tcBorders>
          </w:tcPr>
          <w:p w:rsidR="004B4C79" w:rsidRPr="008F29F0" w:rsidRDefault="00302B84">
            <w:pPr>
              <w:pStyle w:val="AppendixTableText"/>
              <w:rPr>
                <w:rFonts w:ascii="Tahoma" w:hAnsi="Tahoma" w:cs="Tahoma"/>
              </w:rPr>
            </w:pPr>
            <w:r w:rsidRPr="008F29F0">
              <w:rPr>
                <w:rFonts w:ascii="Tahoma" w:hAnsi="Tahoma" w:cs="Tahoma"/>
              </w:rPr>
              <w:t>Да</w:t>
            </w:r>
          </w:p>
        </w:tc>
        <w:tc>
          <w:tcPr>
            <w:tcW w:w="1350" w:type="dxa"/>
            <w:tcBorders>
              <w:top w:val="single" w:sz="8" w:space="0" w:color="auto"/>
              <w:left w:val="nil"/>
              <w:bottom w:val="single" w:sz="4" w:space="0" w:color="auto"/>
              <w:right w:val="single" w:sz="4" w:space="0" w:color="auto"/>
            </w:tcBorders>
          </w:tcPr>
          <w:p w:rsidR="004B4C79" w:rsidRPr="008F29F0" w:rsidRDefault="00302B84">
            <w:pPr>
              <w:pStyle w:val="AppendixTableText"/>
              <w:rPr>
                <w:rFonts w:ascii="Tahoma" w:hAnsi="Tahoma" w:cs="Tahoma"/>
              </w:rPr>
            </w:pPr>
            <w:r w:rsidRPr="008F29F0">
              <w:rPr>
                <w:rFonts w:ascii="Tahoma" w:hAnsi="Tahoma" w:cs="Tahoma"/>
              </w:rPr>
              <w:t>Да</w:t>
            </w:r>
          </w:p>
        </w:tc>
      </w:tr>
      <w:tr w:rsidR="004B4C79" w:rsidRPr="008F29F0" w:rsidTr="00252A4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A5C1D" w:rsidRDefault="004B4C79">
            <w:pPr>
              <w:pStyle w:val="AppendixTableText"/>
              <w:jc w:val="left"/>
              <w:rPr>
                <w:rFonts w:ascii="Tahoma" w:hAnsi="Tahoma" w:cs="Tahoma"/>
                <w:lang w:val="ru-RU"/>
              </w:rPr>
            </w:pPr>
            <w:r w:rsidRPr="004A5C1D">
              <w:rPr>
                <w:rFonts w:ascii="Tahoma" w:hAnsi="Tahoma" w:cs="Tahoma"/>
                <w:lang w:val="ru-RU"/>
              </w:rPr>
              <w:t xml:space="preserve">Пакет многоязычного интерфейса для </w:t>
            </w:r>
            <w:r w:rsidRPr="008F29F0">
              <w:rPr>
                <w:rFonts w:ascii="Tahoma" w:hAnsi="Tahoma" w:cs="Tahoma"/>
              </w:rPr>
              <w:t>Office</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8F29F0" w:rsidRDefault="004B4C79">
            <w:pPr>
              <w:pStyle w:val="AppendixTableText"/>
              <w:rPr>
                <w:rStyle w:val="CommentReference"/>
                <w:rFonts w:ascii="Tahoma" w:hAnsi="Tahoma" w:cs="Tahoma"/>
                <w:sz w:val="18"/>
                <w:szCs w:val="18"/>
              </w:rPr>
            </w:pPr>
          </w:p>
        </w:tc>
        <w:tc>
          <w:tcPr>
            <w:tcW w:w="1620" w:type="dxa"/>
            <w:tcBorders>
              <w:top w:val="single" w:sz="6" w:space="0" w:color="auto"/>
              <w:left w:val="single" w:sz="6" w:space="0" w:color="auto"/>
              <w:bottom w:val="single" w:sz="6" w:space="0" w:color="auto"/>
              <w:right w:val="single" w:sz="4" w:space="0" w:color="auto"/>
            </w:tcBorders>
          </w:tcPr>
          <w:p w:rsidR="004B4C79" w:rsidRPr="008F29F0" w:rsidRDefault="004B4C79">
            <w:pPr>
              <w:pStyle w:val="AppendixTableText"/>
              <w:rPr>
                <w:rStyle w:val="CommentReference"/>
                <w:rFonts w:ascii="Tahoma"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tcPr>
          <w:p w:rsidR="004B4C79" w:rsidRPr="008F29F0" w:rsidRDefault="004B4C79">
            <w:pPr>
              <w:pStyle w:val="AppendixTableText"/>
              <w:rPr>
                <w:rStyle w:val="CommentReference"/>
                <w:rFonts w:ascii="Tahoma" w:hAnsi="Tahoma" w:cs="Tahoma"/>
                <w:sz w:val="18"/>
                <w:szCs w:val="18"/>
              </w:rPr>
            </w:pPr>
            <w:r w:rsidRPr="008F29F0">
              <w:rPr>
                <w:rFonts w:ascii="Tahoma" w:hAnsi="Tahoma" w:cs="Tahoma"/>
              </w:rPr>
              <w:t>Да</w:t>
            </w:r>
          </w:p>
        </w:tc>
      </w:tr>
      <w:tr w:rsidR="004B4C79" w:rsidRPr="008F29F0" w:rsidTr="00252A4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F29F0" w:rsidRDefault="00E7419A">
            <w:pPr>
              <w:pStyle w:val="AppendixTableText"/>
              <w:jc w:val="left"/>
              <w:rPr>
                <w:rFonts w:ascii="Tahoma" w:hAnsi="Tahoma" w:cs="Tahoma"/>
              </w:rPr>
            </w:pPr>
            <w:r w:rsidRPr="008F29F0">
              <w:rPr>
                <w:rFonts w:ascii="Tahoma" w:hAnsi="Tahoma" w:cs="Tahoma"/>
              </w:rPr>
              <w:t>Услуги по планированию</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8F29F0" w:rsidRDefault="004B4C79">
            <w:pPr>
              <w:pStyle w:val="AppendixTableText"/>
              <w:rPr>
                <w:rStyle w:val="CommentReference"/>
                <w:rFonts w:ascii="Tahoma" w:hAnsi="Tahoma" w:cs="Tahoma"/>
                <w:sz w:val="18"/>
                <w:szCs w:val="18"/>
              </w:rPr>
            </w:pPr>
            <w:r w:rsidRPr="008F29F0">
              <w:rPr>
                <w:rStyle w:val="CommentReference"/>
                <w:rFonts w:ascii="Tahoma" w:hAnsi="Tahoma" w:cs="Tahoma"/>
                <w:sz w:val="18"/>
                <w:szCs w:val="18"/>
              </w:rPr>
              <w:t>Да</w:t>
            </w:r>
          </w:p>
        </w:tc>
        <w:tc>
          <w:tcPr>
            <w:tcW w:w="1620" w:type="dxa"/>
            <w:tcBorders>
              <w:top w:val="single" w:sz="6" w:space="0" w:color="auto"/>
              <w:left w:val="single" w:sz="6" w:space="0" w:color="auto"/>
              <w:bottom w:val="single" w:sz="6" w:space="0" w:color="auto"/>
              <w:right w:val="single" w:sz="4" w:space="0" w:color="auto"/>
            </w:tcBorders>
          </w:tcPr>
          <w:p w:rsidR="004B4C79" w:rsidRPr="008F29F0" w:rsidRDefault="004B4C79">
            <w:pPr>
              <w:pStyle w:val="AppendixTableText"/>
              <w:rPr>
                <w:rStyle w:val="CommentReference"/>
                <w:rFonts w:ascii="Tahoma"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tcPr>
          <w:p w:rsidR="004B4C79" w:rsidRPr="008F29F0" w:rsidRDefault="004B4C79">
            <w:pPr>
              <w:pStyle w:val="AppendixTableText"/>
              <w:rPr>
                <w:rStyle w:val="CommentReference"/>
                <w:rFonts w:ascii="Tahoma" w:hAnsi="Tahoma" w:cs="Tahoma"/>
                <w:sz w:val="18"/>
                <w:szCs w:val="18"/>
              </w:rPr>
            </w:pPr>
          </w:p>
        </w:tc>
      </w:tr>
      <w:tr w:rsidR="004B4C79" w:rsidRPr="008F29F0" w:rsidTr="00252A46">
        <w:trPr>
          <w:trHeight w:val="255"/>
        </w:trPr>
        <w:tc>
          <w:tcPr>
            <w:tcW w:w="2167" w:type="dxa"/>
            <w:tcBorders>
              <w:top w:val="nil"/>
              <w:left w:val="single" w:sz="4" w:space="0" w:color="auto"/>
              <w:bottom w:val="single" w:sz="4" w:space="0" w:color="auto"/>
              <w:right w:val="single" w:sz="4" w:space="0" w:color="auto"/>
            </w:tcBorders>
            <w:vAlign w:val="bottom"/>
          </w:tcPr>
          <w:p w:rsidR="004B4C79" w:rsidRPr="008F29F0" w:rsidRDefault="004B4C79" w:rsidP="0040728D">
            <w:pPr>
              <w:pStyle w:val="AppendixTableText"/>
              <w:jc w:val="left"/>
              <w:rPr>
                <w:rFonts w:ascii="Tahoma" w:hAnsi="Tahoma" w:cs="Tahoma"/>
              </w:rPr>
            </w:pPr>
            <w:r w:rsidRPr="008F29F0">
              <w:rPr>
                <w:rFonts w:ascii="Tahoma" w:hAnsi="Tahoma" w:cs="Tahoma"/>
              </w:rPr>
              <w:t>Windows 8 Корпоративная</w:t>
            </w:r>
          </w:p>
        </w:tc>
        <w:tc>
          <w:tcPr>
            <w:tcW w:w="189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r w:rsidRPr="008F29F0">
              <w:rPr>
                <w:rFonts w:ascii="Tahoma" w:hAnsi="Tahoma" w:cs="Tahoma"/>
              </w:rPr>
              <w:t>Да</w:t>
            </w:r>
          </w:p>
        </w:tc>
        <w:tc>
          <w:tcPr>
            <w:tcW w:w="135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r>
      <w:tr w:rsidR="004B4C79" w:rsidRPr="008F29F0" w:rsidTr="00252A46">
        <w:trPr>
          <w:trHeight w:val="255"/>
        </w:trPr>
        <w:tc>
          <w:tcPr>
            <w:tcW w:w="2167" w:type="dxa"/>
            <w:tcBorders>
              <w:top w:val="nil"/>
              <w:left w:val="single" w:sz="4" w:space="0" w:color="auto"/>
              <w:bottom w:val="single" w:sz="4" w:space="0" w:color="auto"/>
              <w:right w:val="single" w:sz="4" w:space="0" w:color="auto"/>
            </w:tcBorders>
            <w:vAlign w:val="bottom"/>
          </w:tcPr>
          <w:p w:rsidR="004B4C79" w:rsidRPr="008F29F0" w:rsidRDefault="004B4C79">
            <w:pPr>
              <w:pStyle w:val="AppendixTableText"/>
              <w:jc w:val="left"/>
              <w:rPr>
                <w:rFonts w:ascii="Tahoma" w:hAnsi="Tahoma" w:cs="Tahoma"/>
              </w:rPr>
            </w:pPr>
            <w:r w:rsidRPr="008F29F0">
              <w:rPr>
                <w:rFonts w:ascii="Tahoma" w:hAnsi="Tahoma" w:cs="Tahoma"/>
              </w:rPr>
              <w:t>Ваучеры на обучение</w:t>
            </w:r>
          </w:p>
        </w:tc>
        <w:tc>
          <w:tcPr>
            <w:tcW w:w="189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r>
      <w:tr w:rsidR="004B4C79" w:rsidRPr="008F29F0" w:rsidTr="00252A46">
        <w:trPr>
          <w:trHeight w:val="255"/>
        </w:trPr>
        <w:tc>
          <w:tcPr>
            <w:tcW w:w="2167" w:type="dxa"/>
            <w:tcBorders>
              <w:top w:val="nil"/>
              <w:left w:val="single" w:sz="4" w:space="0" w:color="auto"/>
              <w:bottom w:val="single" w:sz="4" w:space="0" w:color="auto"/>
              <w:right w:val="single" w:sz="4" w:space="0" w:color="auto"/>
            </w:tcBorders>
            <w:vAlign w:val="bottom"/>
          </w:tcPr>
          <w:p w:rsidR="004B4C79" w:rsidRPr="008F29F0" w:rsidRDefault="004B4C79">
            <w:pPr>
              <w:pStyle w:val="AppendixTableText"/>
              <w:jc w:val="left"/>
              <w:rPr>
                <w:rFonts w:ascii="Tahoma" w:hAnsi="Tahoma" w:cs="Tahoma"/>
              </w:rPr>
            </w:pPr>
            <w:r w:rsidRPr="008F29F0">
              <w:rPr>
                <w:rFonts w:ascii="Tahoma" w:hAnsi="Tahoma" w:cs="Tahoma"/>
              </w:rPr>
              <w:t>E-Learning</w:t>
            </w:r>
          </w:p>
        </w:tc>
        <w:tc>
          <w:tcPr>
            <w:tcW w:w="189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62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r w:rsidRPr="008F29F0">
              <w:rPr>
                <w:rFonts w:ascii="Tahoma" w:hAnsi="Tahoma" w:cs="Tahoma"/>
              </w:rPr>
              <w:t>Да</w:t>
            </w:r>
          </w:p>
        </w:tc>
        <w:tc>
          <w:tcPr>
            <w:tcW w:w="135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r w:rsidRPr="008F29F0">
              <w:rPr>
                <w:rFonts w:ascii="Tahoma" w:hAnsi="Tahoma" w:cs="Tahoma"/>
              </w:rPr>
              <w:t>Да</w:t>
            </w:r>
          </w:p>
        </w:tc>
      </w:tr>
      <w:tr w:rsidR="004B4C79" w:rsidRPr="008F29F0" w:rsidTr="00252A46">
        <w:trPr>
          <w:trHeight w:val="255"/>
        </w:trPr>
        <w:tc>
          <w:tcPr>
            <w:tcW w:w="2167" w:type="dxa"/>
            <w:tcBorders>
              <w:top w:val="nil"/>
              <w:left w:val="single" w:sz="4" w:space="0" w:color="auto"/>
              <w:bottom w:val="single" w:sz="4" w:space="0" w:color="auto"/>
              <w:right w:val="single" w:sz="4" w:space="0" w:color="auto"/>
            </w:tcBorders>
            <w:vAlign w:val="bottom"/>
          </w:tcPr>
          <w:p w:rsidR="004B4C79" w:rsidRPr="004A5C1D" w:rsidRDefault="004B4C79" w:rsidP="00252A46">
            <w:pPr>
              <w:pStyle w:val="AppendixTableText"/>
              <w:jc w:val="left"/>
              <w:rPr>
                <w:rFonts w:ascii="Tahoma" w:hAnsi="Tahoma" w:cs="Tahoma"/>
                <w:lang w:val="ru-RU"/>
              </w:rPr>
            </w:pPr>
            <w:r w:rsidRPr="004A5C1D">
              <w:rPr>
                <w:rFonts w:ascii="Tahoma" w:hAnsi="Tahoma" w:cs="Tahoma"/>
                <w:lang w:val="ru-RU"/>
              </w:rPr>
              <w:t>Программа использования ПО на</w:t>
            </w:r>
            <w:r w:rsidR="00252A46">
              <w:rPr>
                <w:rFonts w:ascii="Tahoma" w:hAnsi="Tahoma" w:cs="Tahoma"/>
              </w:rPr>
              <w:t> </w:t>
            </w:r>
            <w:r w:rsidRPr="004A5C1D">
              <w:rPr>
                <w:rFonts w:ascii="Tahoma" w:hAnsi="Tahoma" w:cs="Tahoma"/>
                <w:lang w:val="ru-RU"/>
              </w:rPr>
              <w:t>домашних компьютерах</w:t>
            </w:r>
          </w:p>
        </w:tc>
        <w:tc>
          <w:tcPr>
            <w:tcW w:w="189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r>
      <w:tr w:rsidR="004B4C79" w:rsidRPr="008F29F0" w:rsidTr="00252A46">
        <w:trPr>
          <w:trHeight w:val="255"/>
        </w:trPr>
        <w:tc>
          <w:tcPr>
            <w:tcW w:w="2167" w:type="dxa"/>
            <w:tcBorders>
              <w:top w:val="nil"/>
              <w:left w:val="single" w:sz="4" w:space="0" w:color="auto"/>
              <w:bottom w:val="single" w:sz="4" w:space="0" w:color="auto"/>
              <w:right w:val="single" w:sz="4" w:space="0" w:color="auto"/>
            </w:tcBorders>
            <w:vAlign w:val="bottom"/>
          </w:tcPr>
          <w:p w:rsidR="004B4C79" w:rsidRPr="004A5C1D" w:rsidRDefault="004B4C79">
            <w:pPr>
              <w:pStyle w:val="AppendixTableText"/>
              <w:jc w:val="left"/>
              <w:rPr>
                <w:rFonts w:ascii="Tahoma" w:hAnsi="Tahoma" w:cs="Tahoma"/>
                <w:lang w:val="ru-RU"/>
              </w:rPr>
            </w:pPr>
            <w:r w:rsidRPr="004A5C1D">
              <w:rPr>
                <w:rFonts w:ascii="Tahoma" w:hAnsi="Tahoma" w:cs="Tahoma"/>
                <w:lang w:val="ru-RU"/>
              </w:rPr>
              <w:t>Программа лицензирования исходного кода для предприятий</w:t>
            </w:r>
          </w:p>
        </w:tc>
        <w:tc>
          <w:tcPr>
            <w:tcW w:w="1890" w:type="dxa"/>
            <w:tcBorders>
              <w:top w:val="nil"/>
              <w:left w:val="nil"/>
              <w:bottom w:val="single" w:sz="4" w:space="0" w:color="auto"/>
              <w:right w:val="single" w:sz="4" w:space="0" w:color="auto"/>
            </w:tcBorders>
            <w:vAlign w:val="bottom"/>
          </w:tcPr>
          <w:p w:rsidR="004B4C79" w:rsidRPr="004A5C1D" w:rsidRDefault="004B4C79">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r>
      <w:tr w:rsidR="004B4C79" w:rsidRPr="008F29F0" w:rsidTr="00252A4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F29F0" w:rsidRDefault="004B4C79">
            <w:pPr>
              <w:pStyle w:val="AppendixTableText"/>
              <w:jc w:val="left"/>
              <w:rPr>
                <w:rFonts w:ascii="Tahoma" w:hAnsi="Tahoma" w:cs="Tahoma"/>
              </w:rPr>
            </w:pPr>
            <w:r w:rsidRPr="008F29F0">
              <w:rPr>
                <w:rFonts w:ascii="Tahoma" w:hAnsi="Tahoma" w:cs="Tahoma"/>
              </w:rPr>
              <w:t>Круглосуточная техническая поддержка</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F29F0" w:rsidRDefault="004B4C79">
            <w:pPr>
              <w:pStyle w:val="AppendixTableText"/>
              <w:rPr>
                <w:rStyle w:val="CommentReference"/>
                <w:rFonts w:ascii="Tahoma" w:hAnsi="Tahoma" w:cs="Tahoma"/>
                <w:sz w:val="18"/>
                <w:szCs w:val="18"/>
              </w:rPr>
            </w:pPr>
            <w:r w:rsidRPr="008F29F0">
              <w:rPr>
                <w:rFonts w:ascii="Tahoma" w:hAnsi="Tahoma" w:cs="Tahoma"/>
              </w:rPr>
              <w:t>Да</w:t>
            </w:r>
          </w:p>
        </w:tc>
        <w:tc>
          <w:tcPr>
            <w:tcW w:w="1620" w:type="dxa"/>
            <w:tcBorders>
              <w:top w:val="single" w:sz="6" w:space="0" w:color="auto"/>
              <w:left w:val="single" w:sz="6" w:space="0" w:color="auto"/>
              <w:bottom w:val="single" w:sz="6" w:space="0" w:color="auto"/>
              <w:right w:val="single" w:sz="4" w:space="0" w:color="auto"/>
            </w:tcBorders>
          </w:tcPr>
          <w:p w:rsidR="004B4C79" w:rsidRPr="008F29F0" w:rsidRDefault="004B4C79">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tcPr>
          <w:p w:rsidR="004B4C79" w:rsidRPr="008F29F0" w:rsidRDefault="004B4C79">
            <w:pPr>
              <w:pStyle w:val="AppendixTableText"/>
              <w:rPr>
                <w:rFonts w:ascii="Tahoma" w:hAnsi="Tahoma" w:cs="Tahoma"/>
              </w:rPr>
            </w:pPr>
          </w:p>
        </w:tc>
      </w:tr>
      <w:tr w:rsidR="00620185" w:rsidRPr="008F29F0" w:rsidTr="00252A46">
        <w:trPr>
          <w:trHeight w:val="255"/>
        </w:trPr>
        <w:tc>
          <w:tcPr>
            <w:tcW w:w="2167" w:type="dxa"/>
            <w:tcBorders>
              <w:top w:val="nil"/>
              <w:left w:val="single" w:sz="4" w:space="0" w:color="auto"/>
              <w:bottom w:val="single" w:sz="4" w:space="0" w:color="auto"/>
              <w:right w:val="single" w:sz="4" w:space="0" w:color="auto"/>
            </w:tcBorders>
            <w:vAlign w:val="bottom"/>
          </w:tcPr>
          <w:p w:rsidR="00620185" w:rsidRPr="008F29F0" w:rsidRDefault="00620185">
            <w:pPr>
              <w:pStyle w:val="AppendixTableText"/>
              <w:jc w:val="left"/>
              <w:rPr>
                <w:rFonts w:ascii="Tahoma" w:hAnsi="Tahoma" w:cs="Tahoma"/>
              </w:rPr>
            </w:pPr>
            <w:r w:rsidRPr="008F29F0">
              <w:rPr>
                <w:rFonts w:ascii="Tahoma" w:hAnsi="Tahoma" w:cs="Tahoma"/>
              </w:rPr>
              <w:t>System Center Advisor</w:t>
            </w:r>
          </w:p>
        </w:tc>
        <w:tc>
          <w:tcPr>
            <w:tcW w:w="1890" w:type="dxa"/>
            <w:tcBorders>
              <w:top w:val="nil"/>
              <w:left w:val="nil"/>
              <w:bottom w:val="single" w:sz="4" w:space="0" w:color="auto"/>
              <w:right w:val="single" w:sz="4" w:space="0" w:color="auto"/>
            </w:tcBorders>
            <w:vAlign w:val="bottom"/>
          </w:tcPr>
          <w:p w:rsidR="00620185" w:rsidRPr="008F29F0" w:rsidRDefault="00620185">
            <w:pPr>
              <w:pStyle w:val="AppendixTableText"/>
              <w:rPr>
                <w:rFonts w:ascii="Tahoma" w:hAnsi="Tahoma" w:cs="Tahoma"/>
              </w:rPr>
            </w:pPr>
          </w:p>
        </w:tc>
        <w:tc>
          <w:tcPr>
            <w:tcW w:w="1440" w:type="dxa"/>
            <w:tcBorders>
              <w:top w:val="nil"/>
              <w:left w:val="nil"/>
              <w:bottom w:val="single" w:sz="4" w:space="0" w:color="auto"/>
              <w:right w:val="single" w:sz="4" w:space="0" w:color="auto"/>
            </w:tcBorders>
            <w:vAlign w:val="bottom"/>
          </w:tcPr>
          <w:p w:rsidR="00620185" w:rsidRPr="008F29F0" w:rsidRDefault="00620185">
            <w:pPr>
              <w:pStyle w:val="AppendixTableText"/>
              <w:rPr>
                <w:rFonts w:ascii="Tahoma" w:hAnsi="Tahoma" w:cs="Tahoma"/>
              </w:rPr>
            </w:pPr>
          </w:p>
        </w:tc>
        <w:tc>
          <w:tcPr>
            <w:tcW w:w="1440" w:type="dxa"/>
            <w:tcBorders>
              <w:top w:val="nil"/>
              <w:left w:val="nil"/>
              <w:bottom w:val="single" w:sz="4" w:space="0" w:color="auto"/>
              <w:right w:val="single" w:sz="4" w:space="0" w:color="auto"/>
            </w:tcBorders>
            <w:vAlign w:val="bottom"/>
          </w:tcPr>
          <w:p w:rsidR="00620185" w:rsidRPr="008F29F0" w:rsidRDefault="00620185">
            <w:pPr>
              <w:pStyle w:val="AppendixTableText"/>
              <w:rPr>
                <w:rFonts w:ascii="Tahoma" w:hAnsi="Tahoma" w:cs="Tahoma"/>
              </w:rPr>
            </w:pPr>
            <w:r w:rsidRPr="008F29F0">
              <w:rPr>
                <w:rFonts w:ascii="Tahoma" w:hAnsi="Tahoma" w:cs="Tahoma"/>
              </w:rPr>
              <w:t>Да</w:t>
            </w:r>
          </w:p>
        </w:tc>
        <w:tc>
          <w:tcPr>
            <w:tcW w:w="1620" w:type="dxa"/>
            <w:tcBorders>
              <w:top w:val="nil"/>
              <w:left w:val="nil"/>
              <w:bottom w:val="single" w:sz="4" w:space="0" w:color="auto"/>
              <w:right w:val="single" w:sz="4" w:space="0" w:color="auto"/>
            </w:tcBorders>
          </w:tcPr>
          <w:p w:rsidR="00620185" w:rsidRPr="008F29F0" w:rsidRDefault="00620185">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20185" w:rsidRPr="008F29F0" w:rsidRDefault="00620185">
            <w:pPr>
              <w:pStyle w:val="AppendixTableText"/>
              <w:rPr>
                <w:rFonts w:ascii="Tahoma" w:hAnsi="Tahoma" w:cs="Tahoma"/>
              </w:rPr>
            </w:pPr>
          </w:p>
        </w:tc>
      </w:tr>
      <w:tr w:rsidR="004B4C79" w:rsidRPr="008F29F0" w:rsidTr="00252A46">
        <w:trPr>
          <w:trHeight w:val="255"/>
        </w:trPr>
        <w:tc>
          <w:tcPr>
            <w:tcW w:w="2167" w:type="dxa"/>
            <w:tcBorders>
              <w:top w:val="nil"/>
              <w:left w:val="single" w:sz="4" w:space="0" w:color="auto"/>
              <w:bottom w:val="single" w:sz="4" w:space="0" w:color="auto"/>
              <w:right w:val="single" w:sz="4" w:space="0" w:color="auto"/>
            </w:tcBorders>
            <w:vAlign w:val="bottom"/>
          </w:tcPr>
          <w:p w:rsidR="004B4C79" w:rsidRPr="004A5C1D" w:rsidRDefault="004B4C79">
            <w:pPr>
              <w:pStyle w:val="AppendixTableText"/>
              <w:jc w:val="left"/>
              <w:rPr>
                <w:rFonts w:ascii="Tahoma" w:hAnsi="Tahoma" w:cs="Tahoma"/>
                <w:lang w:val="ru-RU"/>
              </w:rPr>
            </w:pPr>
            <w:r w:rsidRPr="004A5C1D">
              <w:rPr>
                <w:rFonts w:ascii="Tahoma" w:hAnsi="Tahoma" w:cs="Tahoma"/>
                <w:lang w:val="ru-RU"/>
              </w:rPr>
              <w:t>«Холодное» резервирование для аварийного восстановления</w:t>
            </w:r>
          </w:p>
        </w:tc>
        <w:tc>
          <w:tcPr>
            <w:tcW w:w="1890" w:type="dxa"/>
            <w:tcBorders>
              <w:top w:val="nil"/>
              <w:left w:val="nil"/>
              <w:bottom w:val="single" w:sz="4" w:space="0" w:color="auto"/>
              <w:right w:val="single" w:sz="4" w:space="0" w:color="auto"/>
            </w:tcBorders>
            <w:vAlign w:val="bottom"/>
          </w:tcPr>
          <w:p w:rsidR="004B4C79" w:rsidRPr="004A5C1D" w:rsidRDefault="004B4C79">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bottom"/>
          </w:tcPr>
          <w:p w:rsidR="004B4C79" w:rsidRPr="004A5C1D" w:rsidRDefault="004B4C79">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62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r>
      <w:tr w:rsidR="004B4C79" w:rsidRPr="008F29F0" w:rsidTr="00252A46">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8F29F0" w:rsidRDefault="004B4C79">
            <w:pPr>
              <w:pStyle w:val="AppendixTableText"/>
              <w:jc w:val="left"/>
              <w:rPr>
                <w:rFonts w:ascii="Tahoma" w:hAnsi="Tahoma" w:cs="Tahoma"/>
              </w:rPr>
            </w:pPr>
            <w:r w:rsidRPr="008F29F0">
              <w:rPr>
                <w:rFonts w:ascii="Tahoma" w:hAnsi="Tahoma" w:cs="Tahoma"/>
              </w:rPr>
              <w:t>Службы подписки TechNet SA</w:t>
            </w:r>
          </w:p>
        </w:tc>
        <w:tc>
          <w:tcPr>
            <w:tcW w:w="1890" w:type="dxa"/>
            <w:tcBorders>
              <w:top w:val="single" w:sz="4" w:space="0" w:color="auto"/>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4" w:space="0" w:color="auto"/>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4" w:space="0" w:color="auto"/>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620" w:type="dxa"/>
            <w:tcBorders>
              <w:top w:val="single" w:sz="4" w:space="0" w:color="auto"/>
              <w:left w:val="nil"/>
              <w:bottom w:val="single" w:sz="4" w:space="0" w:color="auto"/>
              <w:right w:val="single" w:sz="4" w:space="0" w:color="auto"/>
            </w:tcBorders>
          </w:tcPr>
          <w:p w:rsidR="004B4C79" w:rsidRPr="008F29F0" w:rsidRDefault="004B4C79">
            <w:pPr>
              <w:pStyle w:val="AppendixTableText"/>
              <w:rPr>
                <w:rFonts w:ascii="Tahoma" w:hAnsi="Tahoma" w:cs="Tahoma"/>
              </w:rPr>
            </w:pPr>
          </w:p>
        </w:tc>
        <w:tc>
          <w:tcPr>
            <w:tcW w:w="1350" w:type="dxa"/>
            <w:tcBorders>
              <w:top w:val="single" w:sz="4" w:space="0" w:color="auto"/>
              <w:left w:val="nil"/>
              <w:bottom w:val="single" w:sz="4" w:space="0" w:color="auto"/>
              <w:right w:val="single" w:sz="4" w:space="0" w:color="auto"/>
            </w:tcBorders>
          </w:tcPr>
          <w:p w:rsidR="004B4C79" w:rsidRPr="008F29F0" w:rsidRDefault="004B4C79">
            <w:pPr>
              <w:pStyle w:val="AppendixTableText"/>
              <w:rPr>
                <w:rFonts w:ascii="Tahoma" w:hAnsi="Tahoma" w:cs="Tahoma"/>
              </w:rPr>
            </w:pPr>
          </w:p>
        </w:tc>
      </w:tr>
      <w:tr w:rsidR="004B4C79" w:rsidRPr="008F29F0" w:rsidTr="00252A46">
        <w:trPr>
          <w:trHeight w:val="255"/>
        </w:trPr>
        <w:tc>
          <w:tcPr>
            <w:tcW w:w="2167" w:type="dxa"/>
            <w:tcBorders>
              <w:top w:val="nil"/>
              <w:left w:val="single" w:sz="4" w:space="0" w:color="auto"/>
              <w:bottom w:val="single" w:sz="4" w:space="0" w:color="auto"/>
              <w:right w:val="single" w:sz="4" w:space="0" w:color="auto"/>
            </w:tcBorders>
            <w:vAlign w:val="bottom"/>
          </w:tcPr>
          <w:p w:rsidR="004B4C79" w:rsidRPr="008F29F0" w:rsidRDefault="004B4C79">
            <w:pPr>
              <w:pStyle w:val="AppendixTableText"/>
              <w:jc w:val="left"/>
              <w:rPr>
                <w:rFonts w:ascii="Tahoma" w:hAnsi="Tahoma" w:cs="Tahoma"/>
              </w:rPr>
            </w:pPr>
            <w:r w:rsidRPr="008F29F0">
              <w:rPr>
                <w:rFonts w:ascii="Tahoma" w:hAnsi="Tahoma" w:cs="Tahoma"/>
              </w:rPr>
              <w:t>TechNet Plus Direct</w:t>
            </w:r>
          </w:p>
        </w:tc>
        <w:tc>
          <w:tcPr>
            <w:tcW w:w="189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62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4B4C79" w:rsidRPr="008F29F0" w:rsidRDefault="004B4C79">
            <w:pPr>
              <w:pStyle w:val="AppendixTableText"/>
              <w:rPr>
                <w:rFonts w:ascii="Tahoma" w:hAnsi="Tahoma" w:cs="Tahoma"/>
              </w:rPr>
            </w:pPr>
          </w:p>
        </w:tc>
      </w:tr>
      <w:tr w:rsidR="004B4C79" w:rsidRPr="008F29F0" w:rsidTr="00252A4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F29F0" w:rsidRDefault="004B4C79" w:rsidP="005F52C6">
            <w:pPr>
              <w:pStyle w:val="AppendixTableText"/>
              <w:jc w:val="left"/>
              <w:rPr>
                <w:rFonts w:ascii="Tahoma" w:hAnsi="Tahoma" w:cs="Tahoma"/>
              </w:rPr>
            </w:pPr>
            <w:r w:rsidRPr="008F29F0">
              <w:rPr>
                <w:rFonts w:ascii="Tahoma" w:hAnsi="Tahoma" w:cs="Tahoma"/>
              </w:rPr>
              <w:t>Windows Thin PC</w:t>
            </w:r>
          </w:p>
        </w:tc>
        <w:tc>
          <w:tcPr>
            <w:tcW w:w="189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rsidP="005F52C6">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rsidP="005F52C6">
            <w:pPr>
              <w:pStyle w:val="AppendixTableText"/>
              <w:rPr>
                <w:rFonts w:ascii="Tahoma" w:hAnsi="Tahoma" w:cs="Tahoma"/>
              </w:rPr>
            </w:pPr>
            <w:r w:rsidRPr="008F29F0">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8F29F0" w:rsidRDefault="004B4C79" w:rsidP="005F52C6">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bottom"/>
          </w:tcPr>
          <w:p w:rsidR="004B4C79" w:rsidRPr="008F29F0" w:rsidRDefault="004B4C79" w:rsidP="005F52C6">
            <w:pPr>
              <w:pStyle w:val="AppendixTableText"/>
              <w:rPr>
                <w:rFonts w:ascii="Tahoma" w:hAnsi="Tahoma" w:cs="Tahoma"/>
              </w:rPr>
            </w:pPr>
            <w:r w:rsidRPr="008F29F0">
              <w:rPr>
                <w:rFonts w:ascii="Tahoma" w:hAnsi="Tahoma" w:cs="Tahoma"/>
              </w:rPr>
              <w:t>Да</w:t>
            </w:r>
          </w:p>
        </w:tc>
        <w:tc>
          <w:tcPr>
            <w:tcW w:w="1350" w:type="dxa"/>
            <w:tcBorders>
              <w:top w:val="single" w:sz="6" w:space="0" w:color="auto"/>
              <w:left w:val="single" w:sz="6" w:space="0" w:color="auto"/>
              <w:bottom w:val="single" w:sz="6" w:space="0" w:color="auto"/>
              <w:right w:val="single" w:sz="4" w:space="0" w:color="auto"/>
            </w:tcBorders>
            <w:vAlign w:val="bottom"/>
          </w:tcPr>
          <w:p w:rsidR="004B4C79" w:rsidRPr="008F29F0" w:rsidRDefault="004B4C79" w:rsidP="005F52C6">
            <w:pPr>
              <w:pStyle w:val="AppendixTableText"/>
              <w:rPr>
                <w:rFonts w:ascii="Tahoma" w:hAnsi="Tahoma" w:cs="Tahoma"/>
              </w:rPr>
            </w:pPr>
          </w:p>
        </w:tc>
      </w:tr>
      <w:tr w:rsidR="004B4C79" w:rsidRPr="008F29F0" w:rsidTr="00252A4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A5C1D" w:rsidRDefault="004B4C79">
            <w:pPr>
              <w:pStyle w:val="AppendixTableText"/>
              <w:jc w:val="left"/>
              <w:rPr>
                <w:rFonts w:ascii="Tahoma" w:hAnsi="Tahoma" w:cs="Tahoma"/>
                <w:lang w:val="ru-RU"/>
              </w:rPr>
            </w:pPr>
            <w:r w:rsidRPr="004A5C1D">
              <w:rPr>
                <w:rFonts w:ascii="Tahoma" w:hAnsi="Tahoma" w:cs="Tahoma"/>
                <w:lang w:val="ru-RU"/>
              </w:rPr>
              <w:t>Поддержка продуктов в продленной фазе</w:t>
            </w:r>
          </w:p>
        </w:tc>
        <w:tc>
          <w:tcPr>
            <w:tcW w:w="189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8F29F0" w:rsidRDefault="004B4C79">
            <w:pPr>
              <w:pStyle w:val="AppendixTableText"/>
              <w:rPr>
                <w:rStyle w:val="CommentReference"/>
                <w:rFonts w:ascii="Tahoma" w:hAnsi="Tahoma" w:cs="Tahoma"/>
                <w:sz w:val="18"/>
                <w:szCs w:val="18"/>
              </w:rPr>
            </w:pPr>
            <w:r w:rsidRPr="008F29F0">
              <w:rPr>
                <w:rFonts w:ascii="Tahoma" w:hAnsi="Tahoma" w:cs="Tahoma"/>
              </w:rPr>
              <w:t>Да</w:t>
            </w:r>
          </w:p>
        </w:tc>
        <w:tc>
          <w:tcPr>
            <w:tcW w:w="1620" w:type="dxa"/>
            <w:tcBorders>
              <w:top w:val="single" w:sz="6" w:space="0" w:color="auto"/>
              <w:left w:val="single" w:sz="6" w:space="0" w:color="auto"/>
              <w:bottom w:val="single" w:sz="6" w:space="0" w:color="auto"/>
              <w:right w:val="single" w:sz="4" w:space="0" w:color="auto"/>
            </w:tcBorders>
          </w:tcPr>
          <w:p w:rsidR="004B4C79" w:rsidRPr="008F29F0" w:rsidRDefault="004B4C79">
            <w:pPr>
              <w:pStyle w:val="AppendixTableText"/>
              <w:rPr>
                <w:rFonts w:ascii="Tahoma" w:hAnsi="Tahoma" w:cs="Tahoma"/>
              </w:rPr>
            </w:pPr>
            <w:r w:rsidRPr="008F29F0">
              <w:rPr>
                <w:rFonts w:ascii="Tahoma" w:hAnsi="Tahoma" w:cs="Tahoma"/>
              </w:rPr>
              <w:t>Да</w:t>
            </w:r>
          </w:p>
        </w:tc>
        <w:tc>
          <w:tcPr>
            <w:tcW w:w="1350" w:type="dxa"/>
            <w:tcBorders>
              <w:top w:val="single" w:sz="6" w:space="0" w:color="auto"/>
              <w:left w:val="single" w:sz="6" w:space="0" w:color="auto"/>
              <w:bottom w:val="single" w:sz="6" w:space="0" w:color="auto"/>
              <w:right w:val="single" w:sz="4" w:space="0" w:color="auto"/>
            </w:tcBorders>
          </w:tcPr>
          <w:p w:rsidR="004B4C79" w:rsidRPr="008F29F0" w:rsidRDefault="004B4C79">
            <w:pPr>
              <w:pStyle w:val="AppendixTableText"/>
              <w:rPr>
                <w:rFonts w:ascii="Tahoma" w:hAnsi="Tahoma" w:cs="Tahoma"/>
              </w:rPr>
            </w:pPr>
          </w:p>
        </w:tc>
      </w:tr>
      <w:tr w:rsidR="004B4C79" w:rsidRPr="008F29F0" w:rsidTr="00252A4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F29F0" w:rsidRDefault="004B4C79" w:rsidP="00252A46">
            <w:pPr>
              <w:pStyle w:val="AppendixTableText"/>
              <w:keepNext/>
              <w:jc w:val="left"/>
              <w:rPr>
                <w:rFonts w:ascii="Tahoma" w:hAnsi="Tahoma" w:cs="Tahoma"/>
                <w:color w:val="000000"/>
              </w:rPr>
            </w:pPr>
            <w:r w:rsidRPr="008F29F0">
              <w:rPr>
                <w:rFonts w:ascii="Tahoma" w:hAnsi="Tahoma" w:cs="Tahoma"/>
                <w:color w:val="000000"/>
              </w:rPr>
              <w:t>Microsoft Desktop Optimization Pack (MDOP)</w:t>
            </w:r>
          </w:p>
        </w:tc>
        <w:tc>
          <w:tcPr>
            <w:tcW w:w="189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rsidP="00252A46">
            <w:pPr>
              <w:pStyle w:val="AppendixTableText"/>
              <w:keepN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rsidP="00252A46">
            <w:pPr>
              <w:pStyle w:val="AppendixTableText"/>
              <w:keepNext/>
              <w:spacing w:after="120"/>
              <w:rPr>
                <w:rFonts w:ascii="Tahoma" w:hAnsi="Tahoma" w:cs="Tahoma"/>
                <w:color w:val="000000"/>
              </w:rPr>
            </w:pPr>
            <w:r w:rsidRPr="008F29F0">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8F29F0" w:rsidRDefault="004B4C79" w:rsidP="00252A46">
            <w:pPr>
              <w:pStyle w:val="AppendixTableText"/>
              <w:keepNext/>
              <w:rPr>
                <w:rFonts w:ascii="Tahoma" w:hAnsi="Tahoma" w:cs="Tahoma"/>
                <w:color w:val="000000"/>
              </w:rPr>
            </w:pPr>
          </w:p>
        </w:tc>
        <w:tc>
          <w:tcPr>
            <w:tcW w:w="1620" w:type="dxa"/>
            <w:tcBorders>
              <w:top w:val="single" w:sz="6" w:space="0" w:color="auto"/>
              <w:left w:val="single" w:sz="6" w:space="0" w:color="auto"/>
              <w:bottom w:val="single" w:sz="6" w:space="0" w:color="auto"/>
              <w:right w:val="single" w:sz="4" w:space="0" w:color="auto"/>
            </w:tcBorders>
          </w:tcPr>
          <w:p w:rsidR="004B4C79" w:rsidRPr="008F29F0" w:rsidRDefault="004B4C79" w:rsidP="00252A46">
            <w:pPr>
              <w:pStyle w:val="AppendixTableText"/>
              <w:keepNext/>
              <w:spacing w:before="120"/>
              <w:rPr>
                <w:rFonts w:ascii="Tahoma" w:hAnsi="Tahoma" w:cs="Tahoma"/>
                <w:color w:val="000000"/>
              </w:rPr>
            </w:pPr>
            <w:r w:rsidRPr="008F29F0">
              <w:rPr>
                <w:rFonts w:ascii="Tahoma" w:hAnsi="Tahoma" w:cs="Tahoma"/>
                <w:color w:val="000000"/>
              </w:rPr>
              <w:t>Да</w:t>
            </w:r>
          </w:p>
        </w:tc>
        <w:tc>
          <w:tcPr>
            <w:tcW w:w="1350" w:type="dxa"/>
            <w:tcBorders>
              <w:top w:val="single" w:sz="6" w:space="0" w:color="auto"/>
              <w:left w:val="single" w:sz="6" w:space="0" w:color="auto"/>
              <w:bottom w:val="single" w:sz="6" w:space="0" w:color="auto"/>
              <w:right w:val="single" w:sz="4" w:space="0" w:color="auto"/>
            </w:tcBorders>
          </w:tcPr>
          <w:p w:rsidR="004B4C79" w:rsidRPr="008F29F0" w:rsidRDefault="004B4C79" w:rsidP="00252A46">
            <w:pPr>
              <w:pStyle w:val="AppendixTableText"/>
              <w:keepNext/>
              <w:spacing w:before="120"/>
              <w:rPr>
                <w:rFonts w:ascii="Tahoma" w:hAnsi="Tahoma" w:cs="Tahoma"/>
                <w:color w:val="000000"/>
              </w:rPr>
            </w:pPr>
          </w:p>
        </w:tc>
      </w:tr>
      <w:tr w:rsidR="004B4C79" w:rsidRPr="008F29F0" w:rsidTr="00252A4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A5C1D" w:rsidRDefault="00E7419A" w:rsidP="00E7419A">
            <w:pPr>
              <w:pStyle w:val="AppendixTableText"/>
              <w:jc w:val="left"/>
              <w:rPr>
                <w:rFonts w:ascii="Tahoma" w:hAnsi="Tahoma" w:cs="Tahoma"/>
                <w:color w:val="000000"/>
                <w:lang w:val="ru-RU"/>
              </w:rPr>
            </w:pPr>
            <w:r w:rsidRPr="004A5C1D">
              <w:rPr>
                <w:rFonts w:ascii="Tahoma" w:hAnsi="Tahoma" w:cs="Tahoma"/>
                <w:color w:val="000000"/>
                <w:lang w:val="ru-RU"/>
              </w:rPr>
              <w:t xml:space="preserve">Права виртуализации для настольных компьютеров </w:t>
            </w:r>
            <w:r w:rsidRPr="008F29F0">
              <w:rPr>
                <w:rFonts w:ascii="Tahoma" w:hAnsi="Tahoma" w:cs="Tahoma"/>
                <w:color w:val="000000"/>
              </w:rPr>
              <w:t>Windows</w:t>
            </w:r>
          </w:p>
        </w:tc>
        <w:tc>
          <w:tcPr>
            <w:tcW w:w="1890" w:type="dxa"/>
            <w:tcBorders>
              <w:top w:val="single" w:sz="6" w:space="0" w:color="auto"/>
              <w:left w:val="single" w:sz="6" w:space="0" w:color="auto"/>
              <w:bottom w:val="single" w:sz="6" w:space="0" w:color="auto"/>
              <w:right w:val="single" w:sz="6" w:space="0" w:color="auto"/>
            </w:tcBorders>
            <w:vAlign w:val="bottom"/>
          </w:tcPr>
          <w:p w:rsidR="004B4C79" w:rsidRPr="004A5C1D" w:rsidRDefault="004B4C79">
            <w:pPr>
              <w:pStyle w:val="AppendixTableText"/>
              <w:rPr>
                <w:rFonts w:ascii="Tahoma" w:hAnsi="Tahoma" w:cs="Tahoma"/>
                <w:color w:val="000000"/>
                <w:lang w:val="ru-RU"/>
              </w:rPr>
            </w:pPr>
          </w:p>
        </w:tc>
        <w:tc>
          <w:tcPr>
            <w:tcW w:w="144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rsidP="0037362E">
            <w:pPr>
              <w:pStyle w:val="AppendixTableText"/>
              <w:spacing w:after="120"/>
              <w:rPr>
                <w:rFonts w:ascii="Tahoma" w:hAnsi="Tahoma" w:cs="Tahoma"/>
                <w:color w:val="000000"/>
              </w:rPr>
            </w:pPr>
            <w:r w:rsidRPr="008F29F0">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8F29F0" w:rsidRDefault="004B4C79">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4" w:space="0" w:color="auto"/>
            </w:tcBorders>
          </w:tcPr>
          <w:p w:rsidR="004B4C79" w:rsidRPr="008F29F0" w:rsidRDefault="004B4C79" w:rsidP="0037362E">
            <w:pPr>
              <w:pStyle w:val="AppendixTableText"/>
              <w:spacing w:before="120"/>
              <w:rPr>
                <w:rFonts w:ascii="Tahoma" w:hAnsi="Tahoma" w:cs="Tahoma"/>
                <w:color w:val="000000"/>
              </w:rPr>
            </w:pPr>
            <w:r w:rsidRPr="008F29F0">
              <w:rPr>
                <w:rFonts w:ascii="Tahoma" w:hAnsi="Tahoma" w:cs="Tahoma"/>
                <w:color w:val="000000"/>
              </w:rPr>
              <w:t>Да</w:t>
            </w:r>
          </w:p>
        </w:tc>
        <w:tc>
          <w:tcPr>
            <w:tcW w:w="1350" w:type="dxa"/>
            <w:tcBorders>
              <w:top w:val="single" w:sz="6" w:space="0" w:color="auto"/>
              <w:left w:val="single" w:sz="6" w:space="0" w:color="auto"/>
              <w:bottom w:val="single" w:sz="6" w:space="0" w:color="auto"/>
              <w:right w:val="single" w:sz="4" w:space="0" w:color="auto"/>
            </w:tcBorders>
          </w:tcPr>
          <w:p w:rsidR="004B4C79" w:rsidRPr="008F29F0" w:rsidRDefault="004B4C79" w:rsidP="0037362E">
            <w:pPr>
              <w:pStyle w:val="AppendixTableText"/>
              <w:spacing w:before="120"/>
              <w:rPr>
                <w:rFonts w:ascii="Tahoma" w:hAnsi="Tahoma" w:cs="Tahoma"/>
                <w:color w:val="000000"/>
              </w:rPr>
            </w:pPr>
          </w:p>
        </w:tc>
      </w:tr>
      <w:tr w:rsidR="004B4C79" w:rsidRPr="008F29F0" w:rsidTr="00252A4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F29F0" w:rsidRDefault="004B4C79">
            <w:pPr>
              <w:pStyle w:val="AppendixTableText"/>
              <w:jc w:val="left"/>
              <w:rPr>
                <w:rFonts w:ascii="Tahoma" w:hAnsi="Tahoma" w:cs="Tahoma"/>
                <w:color w:val="000000"/>
              </w:rPr>
            </w:pPr>
            <w:r w:rsidRPr="008F29F0">
              <w:rPr>
                <w:rFonts w:ascii="Tahoma" w:hAnsi="Tahoma" w:cs="Tahoma"/>
                <w:color w:val="000000"/>
              </w:rPr>
              <w:t>Windows Virtual Desktop Access (VDA)</w:t>
            </w:r>
          </w:p>
        </w:tc>
        <w:tc>
          <w:tcPr>
            <w:tcW w:w="189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rsidP="0037362E">
            <w:pPr>
              <w:pStyle w:val="AppendixTableText"/>
              <w:spacing w:after="120"/>
              <w:rPr>
                <w:rFonts w:ascii="Tahoma" w:hAnsi="Tahoma" w:cs="Tahoma"/>
                <w:color w:val="000000"/>
              </w:rPr>
            </w:pPr>
            <w:r w:rsidRPr="008F29F0">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8F29F0" w:rsidRDefault="004B4C79">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4" w:space="0" w:color="auto"/>
            </w:tcBorders>
          </w:tcPr>
          <w:p w:rsidR="004B4C79" w:rsidRPr="008F29F0" w:rsidRDefault="004B4C79" w:rsidP="0037362E">
            <w:pPr>
              <w:pStyle w:val="AppendixTableText"/>
              <w:spacing w:before="120"/>
              <w:rPr>
                <w:rFonts w:ascii="Tahoma" w:hAnsi="Tahoma" w:cs="Tahoma"/>
                <w:color w:val="000000"/>
              </w:rPr>
            </w:pPr>
            <w:r w:rsidRPr="008F29F0">
              <w:rPr>
                <w:rFonts w:ascii="Tahoma" w:hAnsi="Tahoma" w:cs="Tahoma"/>
                <w:color w:val="000000"/>
              </w:rPr>
              <w:t>Да</w:t>
            </w:r>
          </w:p>
        </w:tc>
        <w:tc>
          <w:tcPr>
            <w:tcW w:w="1350" w:type="dxa"/>
            <w:tcBorders>
              <w:top w:val="single" w:sz="6" w:space="0" w:color="auto"/>
              <w:left w:val="single" w:sz="6" w:space="0" w:color="auto"/>
              <w:bottom w:val="single" w:sz="6" w:space="0" w:color="auto"/>
              <w:right w:val="single" w:sz="4" w:space="0" w:color="auto"/>
            </w:tcBorders>
          </w:tcPr>
          <w:p w:rsidR="004B4C79" w:rsidRPr="008F29F0" w:rsidRDefault="004B4C79" w:rsidP="0037362E">
            <w:pPr>
              <w:pStyle w:val="AppendixTableText"/>
              <w:spacing w:before="120"/>
              <w:rPr>
                <w:rFonts w:ascii="Tahoma" w:hAnsi="Tahoma" w:cs="Tahoma"/>
                <w:color w:val="000000"/>
              </w:rPr>
            </w:pPr>
          </w:p>
        </w:tc>
      </w:tr>
      <w:tr w:rsidR="004B4C79" w:rsidRPr="008F29F0" w:rsidTr="00252A4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F29F0" w:rsidRDefault="004B4C79">
            <w:pPr>
              <w:pStyle w:val="AppendixTableText"/>
              <w:jc w:val="left"/>
              <w:rPr>
                <w:rFonts w:ascii="Tahoma" w:hAnsi="Tahoma" w:cs="Tahoma"/>
              </w:rPr>
            </w:pPr>
            <w:r w:rsidRPr="008F29F0">
              <w:rPr>
                <w:rFonts w:ascii="Tahoma" w:hAnsi="Tahoma" w:cs="Tahoma"/>
              </w:rPr>
              <w:t>Лицензия на переход вверх</w:t>
            </w:r>
          </w:p>
        </w:tc>
        <w:tc>
          <w:tcPr>
            <w:tcW w:w="189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Нет</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8F29F0" w:rsidRDefault="004B4C79">
            <w:pPr>
              <w:pStyle w:val="AppendixTableText"/>
              <w:rPr>
                <w:rFonts w:ascii="Tahoma" w:hAnsi="Tahoma" w:cs="Tahoma"/>
              </w:rPr>
            </w:pPr>
            <w:r w:rsidRPr="008F29F0">
              <w:rPr>
                <w:rFonts w:ascii="Tahoma" w:hAnsi="Tahoma" w:cs="Tahoma"/>
              </w:rPr>
              <w:t>Да</w:t>
            </w:r>
          </w:p>
        </w:tc>
        <w:tc>
          <w:tcPr>
            <w:tcW w:w="1620" w:type="dxa"/>
            <w:tcBorders>
              <w:top w:val="single" w:sz="6" w:space="0" w:color="auto"/>
              <w:left w:val="single" w:sz="6" w:space="0" w:color="auto"/>
              <w:bottom w:val="single" w:sz="6" w:space="0" w:color="auto"/>
              <w:right w:val="single" w:sz="4" w:space="0" w:color="auto"/>
            </w:tcBorders>
          </w:tcPr>
          <w:p w:rsidR="004B4C79" w:rsidRPr="008F29F0" w:rsidRDefault="004B4C79">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tcPr>
          <w:p w:rsidR="004B4C79" w:rsidRPr="008F29F0" w:rsidRDefault="004B4C79">
            <w:pPr>
              <w:pStyle w:val="AppendixTableText"/>
              <w:rPr>
                <w:rFonts w:ascii="Tahoma" w:hAnsi="Tahoma" w:cs="Tahoma"/>
              </w:rPr>
            </w:pPr>
          </w:p>
        </w:tc>
      </w:tr>
      <w:tr w:rsidR="00870095" w:rsidRPr="008F29F0" w:rsidTr="00252A4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8F29F0" w:rsidRDefault="00870095">
            <w:pPr>
              <w:pStyle w:val="AppendixTableText"/>
              <w:jc w:val="left"/>
              <w:rPr>
                <w:rFonts w:ascii="Tahoma" w:hAnsi="Tahoma" w:cs="Tahoma"/>
              </w:rPr>
            </w:pPr>
            <w:r w:rsidRPr="008F29F0">
              <w:rPr>
                <w:rFonts w:ascii="Tahoma" w:hAnsi="Tahoma" w:cs="Tahoma"/>
              </w:rPr>
              <w:t>Windows 8 Enterprise Sideloading</w:t>
            </w:r>
          </w:p>
        </w:tc>
        <w:tc>
          <w:tcPr>
            <w:tcW w:w="1890" w:type="dxa"/>
            <w:tcBorders>
              <w:top w:val="single" w:sz="6" w:space="0" w:color="auto"/>
              <w:left w:val="single" w:sz="6" w:space="0" w:color="auto"/>
              <w:bottom w:val="single" w:sz="6" w:space="0" w:color="auto"/>
              <w:right w:val="single" w:sz="6" w:space="0" w:color="auto"/>
            </w:tcBorders>
            <w:vAlign w:val="bottom"/>
          </w:tcPr>
          <w:p w:rsidR="00870095" w:rsidRPr="008F29F0" w:rsidRDefault="0087009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bottom"/>
          </w:tcPr>
          <w:p w:rsidR="00870095" w:rsidRPr="008F29F0" w:rsidRDefault="00870095">
            <w:pPr>
              <w:pStyle w:val="AppendixTableText"/>
              <w:rPr>
                <w:rFonts w:ascii="Tahoma" w:hAnsi="Tahoma" w:cs="Tahoma"/>
              </w:rPr>
            </w:pPr>
            <w:r w:rsidRPr="008F29F0">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bottom"/>
          </w:tcPr>
          <w:p w:rsidR="00870095" w:rsidRPr="008F29F0" w:rsidRDefault="00870095">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bottom"/>
          </w:tcPr>
          <w:p w:rsidR="00870095" w:rsidRPr="008F29F0" w:rsidRDefault="00175615" w:rsidP="00175615">
            <w:pPr>
              <w:pStyle w:val="AppendixTableText"/>
              <w:rPr>
                <w:rFonts w:ascii="Tahoma" w:hAnsi="Tahoma" w:cs="Tahoma"/>
              </w:rPr>
            </w:pPr>
            <w:r w:rsidRPr="008F29F0">
              <w:rPr>
                <w:rFonts w:ascii="Tahoma" w:hAnsi="Tahoma" w:cs="Tahoma"/>
              </w:rPr>
              <w:t>Да</w:t>
            </w:r>
          </w:p>
        </w:tc>
        <w:tc>
          <w:tcPr>
            <w:tcW w:w="1350" w:type="dxa"/>
            <w:tcBorders>
              <w:top w:val="single" w:sz="6" w:space="0" w:color="auto"/>
              <w:left w:val="single" w:sz="6" w:space="0" w:color="auto"/>
              <w:bottom w:val="single" w:sz="6" w:space="0" w:color="auto"/>
              <w:right w:val="single" w:sz="4" w:space="0" w:color="auto"/>
            </w:tcBorders>
          </w:tcPr>
          <w:p w:rsidR="00870095" w:rsidRPr="008F29F0" w:rsidRDefault="00870095">
            <w:pPr>
              <w:pStyle w:val="AppendixTableText"/>
              <w:rPr>
                <w:rFonts w:ascii="Tahoma" w:hAnsi="Tahoma" w:cs="Tahoma"/>
              </w:rPr>
            </w:pPr>
          </w:p>
        </w:tc>
      </w:tr>
      <w:tr w:rsidR="00175615" w:rsidRPr="008F29F0" w:rsidTr="00252A4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8F29F0" w:rsidRDefault="00175615">
            <w:pPr>
              <w:pStyle w:val="AppendixTableText"/>
              <w:jc w:val="left"/>
              <w:rPr>
                <w:rFonts w:ascii="Tahoma" w:hAnsi="Tahoma" w:cs="Tahoma"/>
              </w:rPr>
            </w:pPr>
            <w:r w:rsidRPr="008F29F0">
              <w:rPr>
                <w:rFonts w:ascii="Tahoma" w:hAnsi="Tahoma" w:cs="Tahoma"/>
              </w:rPr>
              <w:t>Подписная лицензия Windows Companion</w:t>
            </w:r>
          </w:p>
        </w:tc>
        <w:tc>
          <w:tcPr>
            <w:tcW w:w="1890" w:type="dxa"/>
            <w:tcBorders>
              <w:top w:val="single" w:sz="6" w:space="0" w:color="auto"/>
              <w:left w:val="single" w:sz="6" w:space="0" w:color="auto"/>
              <w:bottom w:val="single" w:sz="6" w:space="0" w:color="auto"/>
              <w:right w:val="single" w:sz="6" w:space="0" w:color="auto"/>
            </w:tcBorders>
            <w:vAlign w:val="bottom"/>
          </w:tcPr>
          <w:p w:rsidR="00175615" w:rsidRPr="008F29F0" w:rsidRDefault="0017561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bottom"/>
          </w:tcPr>
          <w:p w:rsidR="00175615" w:rsidRPr="008F29F0" w:rsidRDefault="00175615">
            <w:pPr>
              <w:pStyle w:val="AppendixTableText"/>
              <w:rPr>
                <w:rFonts w:ascii="Tahoma" w:hAnsi="Tahoma" w:cs="Tahoma"/>
              </w:rPr>
            </w:pPr>
            <w:r w:rsidRPr="008F29F0">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bottom"/>
          </w:tcPr>
          <w:p w:rsidR="00175615" w:rsidRPr="008F29F0" w:rsidRDefault="00175615">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bottom"/>
          </w:tcPr>
          <w:p w:rsidR="00175615" w:rsidRPr="008F29F0" w:rsidRDefault="00175615" w:rsidP="00175615">
            <w:pPr>
              <w:pStyle w:val="AppendixTableText"/>
              <w:rPr>
                <w:rFonts w:ascii="Tahoma" w:hAnsi="Tahoma" w:cs="Tahoma"/>
              </w:rPr>
            </w:pPr>
            <w:r w:rsidRPr="008F29F0">
              <w:rPr>
                <w:rFonts w:ascii="Tahoma" w:hAnsi="Tahoma" w:cs="Tahoma"/>
              </w:rPr>
              <w:t>Да</w:t>
            </w:r>
          </w:p>
        </w:tc>
        <w:tc>
          <w:tcPr>
            <w:tcW w:w="1350" w:type="dxa"/>
            <w:tcBorders>
              <w:top w:val="single" w:sz="6" w:space="0" w:color="auto"/>
              <w:left w:val="single" w:sz="6" w:space="0" w:color="auto"/>
              <w:bottom w:val="single" w:sz="6" w:space="0" w:color="auto"/>
              <w:right w:val="single" w:sz="4" w:space="0" w:color="auto"/>
            </w:tcBorders>
          </w:tcPr>
          <w:p w:rsidR="00175615" w:rsidRPr="008F29F0" w:rsidRDefault="00175615">
            <w:pPr>
              <w:pStyle w:val="AppendixTableText"/>
              <w:rPr>
                <w:rFonts w:ascii="Tahoma" w:hAnsi="Tahoma" w:cs="Tahoma"/>
              </w:rPr>
            </w:pPr>
          </w:p>
        </w:tc>
      </w:tr>
    </w:tbl>
    <w:p w:rsidR="00023FE7" w:rsidRPr="004A5C1D" w:rsidRDefault="00546C06">
      <w:pPr>
        <w:pStyle w:val="AppendixBodyText"/>
        <w:ind w:right="180"/>
        <w:rPr>
          <w:rFonts w:ascii="Tahoma" w:hAnsi="Tahoma" w:cs="Tahoma"/>
          <w:lang w:val="ru-RU"/>
        </w:rPr>
      </w:pPr>
      <w:r w:rsidRPr="004A5C1D">
        <w:rPr>
          <w:rFonts w:ascii="Tahoma" w:hAnsi="Tahoma" w:cs="Tahoma"/>
          <w:i/>
          <w:sz w:val="16"/>
          <w:szCs w:val="16"/>
          <w:lang w:val="ru-RU"/>
        </w:rPr>
        <w:t>*</w:t>
      </w:r>
      <w:r w:rsidR="00023FE7" w:rsidRPr="004A5C1D">
        <w:rPr>
          <w:rFonts w:ascii="Tahoma" w:hAnsi="Tahoma" w:cs="Tahoma"/>
          <w:i/>
          <w:sz w:val="16"/>
          <w:szCs w:val="16"/>
          <w:lang w:val="ru-RU"/>
        </w:rPr>
        <w:t xml:space="preserve">«Да» означает, что членство в программе </w:t>
      </w:r>
      <w:r w:rsidR="00023FE7" w:rsidRPr="008F29F0">
        <w:rPr>
          <w:rFonts w:ascii="Tahoma" w:hAnsi="Tahoma" w:cs="Tahoma"/>
          <w:i/>
          <w:sz w:val="16"/>
          <w:szCs w:val="16"/>
        </w:rPr>
        <w:t>Software</w:t>
      </w:r>
      <w:r w:rsidR="00023FE7" w:rsidRPr="004A5C1D">
        <w:rPr>
          <w:rFonts w:ascii="Tahoma" w:hAnsi="Tahoma" w:cs="Tahoma"/>
          <w:i/>
          <w:sz w:val="16"/>
          <w:szCs w:val="16"/>
          <w:lang w:val="ru-RU"/>
        </w:rPr>
        <w:t xml:space="preserve"> </w:t>
      </w:r>
      <w:r w:rsidR="00023FE7" w:rsidRPr="008F29F0">
        <w:rPr>
          <w:rFonts w:ascii="Tahoma" w:hAnsi="Tahoma" w:cs="Tahoma"/>
          <w:i/>
          <w:sz w:val="16"/>
          <w:szCs w:val="16"/>
        </w:rPr>
        <w:t>Assurance</w:t>
      </w:r>
      <w:r w:rsidR="00023FE7" w:rsidRPr="004A5C1D">
        <w:rPr>
          <w:rFonts w:ascii="Tahoma" w:hAnsi="Tahoma" w:cs="Tahoma"/>
          <w:i/>
          <w:sz w:val="16"/>
          <w:szCs w:val="16"/>
          <w:lang w:val="ru-RU"/>
        </w:rPr>
        <w:t xml:space="preserve">, приобретение </w:t>
      </w:r>
      <w:r w:rsidR="00023FE7" w:rsidRPr="008F29F0">
        <w:rPr>
          <w:rFonts w:ascii="Tahoma" w:hAnsi="Tahoma" w:cs="Tahoma"/>
          <w:i/>
          <w:sz w:val="16"/>
          <w:szCs w:val="16"/>
        </w:rPr>
        <w:t>Software</w:t>
      </w:r>
      <w:r w:rsidR="00023FE7" w:rsidRPr="004A5C1D">
        <w:rPr>
          <w:rFonts w:ascii="Tahoma" w:hAnsi="Tahoma" w:cs="Tahoma"/>
          <w:i/>
          <w:sz w:val="16"/>
          <w:szCs w:val="16"/>
          <w:lang w:val="ru-RU"/>
        </w:rPr>
        <w:t xml:space="preserve"> </w:t>
      </w:r>
      <w:r w:rsidR="00023FE7" w:rsidRPr="008F29F0">
        <w:rPr>
          <w:rFonts w:ascii="Tahoma" w:hAnsi="Tahoma" w:cs="Tahoma"/>
          <w:i/>
          <w:sz w:val="16"/>
          <w:szCs w:val="16"/>
        </w:rPr>
        <w:t>Assurance</w:t>
      </w:r>
      <w:r w:rsidR="00023FE7" w:rsidRPr="004A5C1D">
        <w:rPr>
          <w:rFonts w:ascii="Tahoma" w:hAnsi="Tahoma" w:cs="Tahoma"/>
          <w:i/>
          <w:sz w:val="16"/>
          <w:szCs w:val="16"/>
          <w:lang w:val="ru-RU"/>
        </w:rPr>
        <w:t xml:space="preserve"> для соответствующих продуктов, стоимость покрытия </w:t>
      </w:r>
      <w:r w:rsidR="00023FE7" w:rsidRPr="008F29F0">
        <w:rPr>
          <w:rFonts w:ascii="Tahoma" w:hAnsi="Tahoma" w:cs="Tahoma"/>
          <w:i/>
          <w:sz w:val="16"/>
          <w:szCs w:val="16"/>
        </w:rPr>
        <w:t>Software</w:t>
      </w:r>
      <w:r w:rsidR="00023FE7" w:rsidRPr="004A5C1D">
        <w:rPr>
          <w:rFonts w:ascii="Tahoma" w:hAnsi="Tahoma" w:cs="Tahoma"/>
          <w:i/>
          <w:sz w:val="16"/>
          <w:szCs w:val="16"/>
          <w:lang w:val="ru-RU"/>
        </w:rPr>
        <w:t xml:space="preserve"> </w:t>
      </w:r>
      <w:r w:rsidR="00023FE7" w:rsidRPr="008F29F0">
        <w:rPr>
          <w:rFonts w:ascii="Tahoma" w:hAnsi="Tahoma" w:cs="Tahoma"/>
          <w:i/>
          <w:sz w:val="16"/>
          <w:szCs w:val="16"/>
        </w:rPr>
        <w:t>Assurance</w:t>
      </w:r>
      <w:r w:rsidR="00023FE7" w:rsidRPr="004A5C1D">
        <w:rPr>
          <w:rFonts w:ascii="Tahoma" w:hAnsi="Tahoma" w:cs="Tahoma"/>
          <w:i/>
          <w:sz w:val="16"/>
          <w:szCs w:val="16"/>
          <w:lang w:val="ru-RU"/>
        </w:rPr>
        <w:t xml:space="preserve">, выплаченная за соответствующие продукты в конкретной категории, или приобретение </w:t>
      </w:r>
      <w:r w:rsidR="00023FE7" w:rsidRPr="008F29F0">
        <w:rPr>
          <w:rFonts w:ascii="Tahoma" w:hAnsi="Tahoma" w:cs="Tahoma"/>
          <w:i/>
          <w:sz w:val="16"/>
          <w:szCs w:val="16"/>
        </w:rPr>
        <w:t>Windows</w:t>
      </w:r>
      <w:r w:rsidR="00023FE7" w:rsidRPr="004A5C1D">
        <w:rPr>
          <w:rFonts w:ascii="Tahoma" w:hAnsi="Tahoma" w:cs="Tahoma"/>
          <w:i/>
          <w:sz w:val="16"/>
          <w:szCs w:val="16"/>
          <w:lang w:val="ru-RU"/>
        </w:rPr>
        <w:t xml:space="preserve"> </w:t>
      </w:r>
      <w:r w:rsidR="00023FE7" w:rsidRPr="008F29F0">
        <w:rPr>
          <w:rFonts w:ascii="Tahoma" w:hAnsi="Tahoma" w:cs="Tahoma"/>
          <w:i/>
          <w:sz w:val="16"/>
          <w:szCs w:val="16"/>
        </w:rPr>
        <w:t>Intune</w:t>
      </w:r>
      <w:r w:rsidR="00023FE7" w:rsidRPr="004A5C1D">
        <w:rPr>
          <w:rFonts w:ascii="Tahoma" w:hAnsi="Tahoma" w:cs="Tahoma"/>
          <w:i/>
          <w:sz w:val="16"/>
          <w:szCs w:val="16"/>
          <w:lang w:val="ru-RU"/>
        </w:rPr>
        <w:t xml:space="preserve"> (на устройство) / соответствующего набора </w:t>
      </w:r>
      <w:r w:rsidR="00023FE7" w:rsidRPr="008F29F0">
        <w:rPr>
          <w:rFonts w:ascii="Tahoma" w:hAnsi="Tahoma" w:cs="Tahoma"/>
          <w:i/>
          <w:sz w:val="16"/>
          <w:szCs w:val="16"/>
        </w:rPr>
        <w:t>Office</w:t>
      </w:r>
      <w:r w:rsidR="00023FE7" w:rsidRPr="004A5C1D">
        <w:rPr>
          <w:rFonts w:ascii="Tahoma" w:hAnsi="Tahoma" w:cs="Tahoma"/>
          <w:i/>
          <w:sz w:val="16"/>
          <w:szCs w:val="16"/>
          <w:lang w:val="ru-RU"/>
        </w:rPr>
        <w:t xml:space="preserve"> 365 обеспечивает клиенту право на получение данного преимущества.</w:t>
      </w:r>
    </w:p>
    <w:p w:rsidR="00023FE7" w:rsidRPr="004A5C1D" w:rsidRDefault="00023FE7">
      <w:pPr>
        <w:pStyle w:val="AppendixBodyText"/>
        <w:ind w:right="180"/>
        <w:rPr>
          <w:rFonts w:ascii="Tahoma" w:hAnsi="Tahoma" w:cs="Tahoma"/>
          <w:lang w:val="ru-RU"/>
        </w:rPr>
      </w:pPr>
      <w:r w:rsidRPr="004A5C1D">
        <w:rPr>
          <w:rFonts w:ascii="Tahoma" w:hAnsi="Tahoma" w:cs="Tahoma"/>
          <w:i/>
          <w:sz w:val="16"/>
          <w:szCs w:val="16"/>
          <w:lang w:val="ru-RU"/>
        </w:rPr>
        <w:t xml:space="preserve">*При наличии коммерческих оснований </w:t>
      </w:r>
      <w:r w:rsidRPr="008F29F0">
        <w:rPr>
          <w:rFonts w:ascii="Tahoma" w:hAnsi="Tahoma" w:cs="Tahoma"/>
          <w:i/>
          <w:sz w:val="16"/>
          <w:szCs w:val="16"/>
        </w:rPr>
        <w:t>Microsoft</w:t>
      </w:r>
      <w:r w:rsidRPr="004A5C1D">
        <w:rPr>
          <w:rFonts w:ascii="Tahoma" w:hAnsi="Tahoma" w:cs="Tahoma"/>
          <w:i/>
          <w:sz w:val="16"/>
          <w:szCs w:val="16"/>
          <w:lang w:val="ru-RU"/>
        </w:rPr>
        <w:t xml:space="preserve"> может в любое время приостановить или прекратить действие любого преимущества, право на получение которого обеспечивается членством в программе </w:t>
      </w:r>
      <w:r w:rsidRPr="008F29F0">
        <w:rPr>
          <w:rFonts w:ascii="Tahoma" w:hAnsi="Tahoma" w:cs="Tahoma"/>
          <w:i/>
          <w:sz w:val="16"/>
          <w:szCs w:val="16"/>
        </w:rPr>
        <w:t>Software</w:t>
      </w:r>
      <w:r w:rsidRPr="004A5C1D">
        <w:rPr>
          <w:rFonts w:ascii="Tahoma" w:hAnsi="Tahoma" w:cs="Tahoma"/>
          <w:i/>
          <w:sz w:val="16"/>
          <w:szCs w:val="16"/>
          <w:lang w:val="ru-RU"/>
        </w:rPr>
        <w:t xml:space="preserve"> </w:t>
      </w:r>
      <w:r w:rsidRPr="008F29F0">
        <w:rPr>
          <w:rFonts w:ascii="Tahoma" w:hAnsi="Tahoma" w:cs="Tahoma"/>
          <w:i/>
          <w:sz w:val="16"/>
          <w:szCs w:val="16"/>
        </w:rPr>
        <w:t>Assurance</w:t>
      </w:r>
      <w:r w:rsidRPr="004A5C1D">
        <w:rPr>
          <w:rFonts w:ascii="Tahoma" w:hAnsi="Tahoma" w:cs="Tahoma"/>
          <w:i/>
          <w:sz w:val="16"/>
          <w:szCs w:val="16"/>
          <w:lang w:val="ru-RU"/>
        </w:rPr>
        <w:t xml:space="preserve">, по четвертому и всем последующим соглашениям о регистрации в рамках одного соглашения </w:t>
      </w:r>
      <w:r w:rsidRPr="008F29F0">
        <w:rPr>
          <w:rFonts w:ascii="Tahoma" w:hAnsi="Tahoma" w:cs="Tahoma"/>
          <w:i/>
          <w:sz w:val="16"/>
          <w:szCs w:val="16"/>
        </w:rPr>
        <w:t>Select</w:t>
      </w:r>
      <w:r w:rsidRPr="004A5C1D">
        <w:rPr>
          <w:rFonts w:ascii="Tahoma" w:hAnsi="Tahoma" w:cs="Tahoma"/>
          <w:i/>
          <w:sz w:val="16"/>
          <w:szCs w:val="16"/>
          <w:lang w:val="ru-RU"/>
        </w:rPr>
        <w:t>.</w:t>
      </w:r>
    </w:p>
    <w:p w:rsidR="00023FE7" w:rsidRPr="004A5C1D" w:rsidRDefault="00302B84" w:rsidP="0063466C">
      <w:pPr>
        <w:pStyle w:val="AppendixBodyText"/>
        <w:spacing w:after="0"/>
        <w:rPr>
          <w:rFonts w:ascii="Tahoma" w:hAnsi="Tahoma" w:cs="Tahoma"/>
          <w:lang w:val="ru-RU"/>
        </w:rPr>
      </w:pPr>
      <w:r w:rsidRPr="004A5C1D">
        <w:rPr>
          <w:rFonts w:ascii="Tahoma" w:hAnsi="Tahoma" w:cs="Tahoma"/>
          <w:i/>
          <w:sz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rsidR="00302B84" w:rsidRPr="004A5C1D" w:rsidRDefault="00302B84" w:rsidP="0063466C">
      <w:pPr>
        <w:pStyle w:val="AppendixBodyText"/>
        <w:spacing w:after="0"/>
        <w:rPr>
          <w:rFonts w:ascii="Tahoma" w:hAnsi="Tahoma" w:cs="Tahoma"/>
          <w:lang w:val="ru-RU"/>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85B78" w:rsidTr="0044720D">
        <w:trPr>
          <w:trHeight w:val="60"/>
        </w:trPr>
        <w:tc>
          <w:tcPr>
            <w:tcW w:w="8280" w:type="dxa"/>
            <w:shd w:val="clear" w:color="auto" w:fill="FFCC99"/>
            <w:vAlign w:val="center"/>
          </w:tcPr>
          <w:p w:rsidR="00AD6AD6" w:rsidRPr="004A5C1D" w:rsidRDefault="00AD6AD6" w:rsidP="004B54F7">
            <w:pPr>
              <w:pStyle w:val="AppendixTableHeadings"/>
              <w:rPr>
                <w:rFonts w:ascii="Tahoma" w:hAnsi="Tahoma" w:cs="Tahoma"/>
                <w:sz w:val="20"/>
                <w:szCs w:val="20"/>
                <w:lang w:val="ru-RU"/>
              </w:rPr>
            </w:pPr>
            <w:r w:rsidRPr="004A5C1D">
              <w:rPr>
                <w:rFonts w:ascii="Tahoma" w:hAnsi="Tahoma" w:cs="Tahoma"/>
                <w:sz w:val="20"/>
                <w:szCs w:val="20"/>
                <w:lang w:val="ru-RU"/>
              </w:rPr>
              <w:t xml:space="preserve">Продукты категории «Приложения системы </w:t>
            </w:r>
            <w:r w:rsidRPr="008F29F0">
              <w:rPr>
                <w:rFonts w:ascii="Tahoma" w:hAnsi="Tahoma" w:cs="Tahoma"/>
                <w:sz w:val="20"/>
                <w:szCs w:val="20"/>
              </w:rPr>
              <w:t>Office</w:t>
            </w:r>
            <w:r w:rsidRPr="004A5C1D">
              <w:rPr>
                <w:rFonts w:ascii="Tahoma" w:hAnsi="Tahoma" w:cs="Tahoma"/>
                <w:sz w:val="20"/>
                <w:szCs w:val="20"/>
                <w:lang w:val="ru-RU"/>
              </w:rPr>
              <w:t>»</w:t>
            </w:r>
          </w:p>
        </w:tc>
      </w:tr>
      <w:tr w:rsidR="00AD6AD6" w:rsidRPr="008F29F0" w:rsidTr="0044720D">
        <w:trPr>
          <w:trHeight w:val="438"/>
        </w:trPr>
        <w:tc>
          <w:tcPr>
            <w:tcW w:w="8280" w:type="dxa"/>
            <w:vAlign w:val="center"/>
          </w:tcPr>
          <w:p w:rsidR="00AD6AD6" w:rsidRPr="004A5C1D" w:rsidRDefault="00AD6AD6" w:rsidP="004B54F7">
            <w:pPr>
              <w:spacing w:line="240" w:lineRule="atLeast"/>
              <w:rPr>
                <w:rFonts w:cs="Tahoma"/>
                <w:lang w:val="ru-RU"/>
              </w:rPr>
            </w:pPr>
            <w:r w:rsidRPr="008F29F0">
              <w:rPr>
                <w:rFonts w:cs="Tahoma"/>
                <w:color w:val="000000"/>
                <w:szCs w:val="18"/>
              </w:rPr>
              <w:t>Office</w:t>
            </w:r>
            <w:r w:rsidRPr="004A5C1D">
              <w:rPr>
                <w:rFonts w:cs="Tahoma"/>
                <w:color w:val="000000"/>
                <w:szCs w:val="18"/>
                <w:lang w:val="ru-RU"/>
              </w:rPr>
              <w:t xml:space="preserve"> стандартный 2013</w:t>
            </w:r>
          </w:p>
          <w:p w:rsidR="00AD6AD6" w:rsidRPr="004A5C1D" w:rsidRDefault="00AD6AD6" w:rsidP="004B54F7">
            <w:pPr>
              <w:spacing w:line="240" w:lineRule="atLeast"/>
              <w:rPr>
                <w:rFonts w:cs="Tahoma"/>
                <w:lang w:val="ru-RU"/>
              </w:rPr>
            </w:pPr>
            <w:r w:rsidRPr="008F29F0">
              <w:rPr>
                <w:rFonts w:cs="Tahoma"/>
                <w:color w:val="000000"/>
                <w:szCs w:val="18"/>
              </w:rPr>
              <w:t>Office</w:t>
            </w:r>
            <w:r w:rsidRPr="004A5C1D">
              <w:rPr>
                <w:rFonts w:cs="Tahoma"/>
                <w:color w:val="000000"/>
                <w:szCs w:val="18"/>
                <w:lang w:val="ru-RU"/>
              </w:rPr>
              <w:t xml:space="preserve"> профессиональный плюс 2013 </w:t>
            </w:r>
          </w:p>
          <w:p w:rsidR="00AD6AD6" w:rsidRPr="004A5C1D" w:rsidRDefault="00AD6AD6" w:rsidP="004B54F7">
            <w:pPr>
              <w:spacing w:line="240" w:lineRule="atLeast"/>
              <w:rPr>
                <w:rFonts w:cs="Tahoma"/>
                <w:lang w:val="ru-RU"/>
              </w:rPr>
            </w:pPr>
            <w:r w:rsidRPr="008F29F0">
              <w:rPr>
                <w:rFonts w:cs="Tahoma"/>
                <w:color w:val="000000"/>
                <w:szCs w:val="18"/>
              </w:rPr>
              <w:t>Project</w:t>
            </w:r>
            <w:r w:rsidRPr="004A5C1D">
              <w:rPr>
                <w:rFonts w:cs="Tahoma"/>
                <w:color w:val="000000"/>
                <w:szCs w:val="18"/>
                <w:lang w:val="ru-RU"/>
              </w:rPr>
              <w:t xml:space="preserve"> стандартный 2013</w:t>
            </w:r>
          </w:p>
          <w:p w:rsidR="00AD6AD6" w:rsidRPr="004A5C1D" w:rsidRDefault="00AD6AD6" w:rsidP="004B54F7">
            <w:pPr>
              <w:spacing w:line="240" w:lineRule="atLeast"/>
              <w:rPr>
                <w:rFonts w:cs="Tahoma"/>
                <w:lang w:val="ru-RU"/>
              </w:rPr>
            </w:pPr>
            <w:r w:rsidRPr="008F29F0">
              <w:rPr>
                <w:rFonts w:cs="Tahoma"/>
                <w:color w:val="000000"/>
                <w:szCs w:val="18"/>
              </w:rPr>
              <w:t>Project</w:t>
            </w:r>
            <w:r w:rsidRPr="004A5C1D">
              <w:rPr>
                <w:rFonts w:cs="Tahoma"/>
                <w:color w:val="000000"/>
                <w:szCs w:val="18"/>
                <w:lang w:val="ru-RU"/>
              </w:rPr>
              <w:t xml:space="preserve"> профессиональный 2013</w:t>
            </w:r>
          </w:p>
          <w:p w:rsidR="00AD6AD6" w:rsidRPr="004A5C1D" w:rsidRDefault="00AD6AD6" w:rsidP="004B54F7">
            <w:pPr>
              <w:spacing w:line="240" w:lineRule="atLeast"/>
              <w:rPr>
                <w:rFonts w:cs="Tahoma"/>
                <w:lang w:val="ru-RU"/>
              </w:rPr>
            </w:pPr>
            <w:r w:rsidRPr="008F29F0">
              <w:rPr>
                <w:rFonts w:cs="Tahoma"/>
                <w:color w:val="000000"/>
                <w:szCs w:val="18"/>
              </w:rPr>
              <w:t>Visio</w:t>
            </w:r>
            <w:r w:rsidR="00B0149F" w:rsidRPr="004A5C1D">
              <w:rPr>
                <w:rFonts w:cs="Tahoma"/>
                <w:color w:val="000000"/>
                <w:szCs w:val="18"/>
                <w:vertAlign w:val="superscript"/>
                <w:lang w:val="ru-RU"/>
              </w:rPr>
              <w:t>®</w:t>
            </w:r>
            <w:r w:rsidRPr="004A5C1D">
              <w:rPr>
                <w:rFonts w:cs="Tahoma"/>
                <w:color w:val="000000"/>
                <w:szCs w:val="18"/>
                <w:lang w:val="ru-RU"/>
              </w:rPr>
              <w:t xml:space="preserve"> стандартный 2013</w:t>
            </w:r>
          </w:p>
          <w:p w:rsidR="00AD6AD6" w:rsidRPr="00E85B78" w:rsidRDefault="00AD6AD6" w:rsidP="004B54F7">
            <w:pPr>
              <w:spacing w:line="240" w:lineRule="atLeast"/>
              <w:rPr>
                <w:rFonts w:cs="Tahoma"/>
              </w:rPr>
            </w:pPr>
            <w:r w:rsidRPr="008F29F0">
              <w:rPr>
                <w:rFonts w:cs="Tahoma"/>
                <w:color w:val="000000"/>
                <w:szCs w:val="18"/>
              </w:rPr>
              <w:t>Visio</w:t>
            </w:r>
            <w:r w:rsidR="00B0149F" w:rsidRPr="00E85B78">
              <w:rPr>
                <w:rFonts w:cs="Tahoma"/>
                <w:color w:val="000000"/>
                <w:szCs w:val="18"/>
                <w:vertAlign w:val="superscript"/>
              </w:rPr>
              <w:t>®</w:t>
            </w:r>
            <w:r w:rsidRPr="00E85B78">
              <w:rPr>
                <w:rFonts w:cs="Tahoma"/>
                <w:color w:val="000000"/>
                <w:szCs w:val="18"/>
              </w:rPr>
              <w:t xml:space="preserve"> </w:t>
            </w:r>
            <w:r w:rsidRPr="004A5C1D">
              <w:rPr>
                <w:rFonts w:cs="Tahoma"/>
                <w:color w:val="000000"/>
                <w:szCs w:val="18"/>
                <w:lang w:val="ru-RU"/>
              </w:rPr>
              <w:t>профессиональный</w:t>
            </w:r>
            <w:r w:rsidRPr="00E85B78">
              <w:rPr>
                <w:rFonts w:cs="Tahoma"/>
                <w:color w:val="000000"/>
                <w:szCs w:val="18"/>
              </w:rPr>
              <w:t xml:space="preserve"> 2013</w:t>
            </w:r>
          </w:p>
          <w:p w:rsidR="00AD6AD6" w:rsidRPr="00E85B78" w:rsidRDefault="00AD6AD6" w:rsidP="004B54F7">
            <w:pPr>
              <w:spacing w:line="240" w:lineRule="atLeast"/>
              <w:rPr>
                <w:rFonts w:cs="Tahoma"/>
              </w:rPr>
            </w:pPr>
            <w:r w:rsidRPr="008F29F0">
              <w:rPr>
                <w:rFonts w:cs="Tahoma"/>
                <w:color w:val="000000"/>
                <w:szCs w:val="18"/>
              </w:rPr>
              <w:t>Access</w:t>
            </w:r>
            <w:r w:rsidRPr="00E85B78">
              <w:rPr>
                <w:rFonts w:cs="Tahoma"/>
                <w:color w:val="000000"/>
                <w:szCs w:val="18"/>
              </w:rPr>
              <w:t xml:space="preserve"> 2013</w:t>
            </w:r>
          </w:p>
          <w:p w:rsidR="00AD6AD6" w:rsidRPr="00E85B78" w:rsidRDefault="00AD6AD6" w:rsidP="004B54F7">
            <w:pPr>
              <w:spacing w:line="240" w:lineRule="atLeast"/>
              <w:rPr>
                <w:rFonts w:cs="Tahoma"/>
              </w:rPr>
            </w:pPr>
            <w:r w:rsidRPr="008F29F0">
              <w:rPr>
                <w:rFonts w:cs="Tahoma"/>
                <w:color w:val="000000"/>
                <w:szCs w:val="18"/>
              </w:rPr>
              <w:t>Excel</w:t>
            </w:r>
            <w:r w:rsidRPr="00E85B78">
              <w:rPr>
                <w:rFonts w:cs="Tahoma"/>
                <w:color w:val="000000"/>
                <w:szCs w:val="18"/>
              </w:rPr>
              <w:t xml:space="preserve"> 2013 </w:t>
            </w:r>
          </w:p>
          <w:p w:rsidR="00AD6AD6" w:rsidRPr="00E85B78" w:rsidRDefault="00AD6AD6" w:rsidP="004B54F7">
            <w:pPr>
              <w:spacing w:line="240" w:lineRule="atLeast"/>
              <w:rPr>
                <w:rFonts w:cs="Tahoma"/>
              </w:rPr>
            </w:pPr>
            <w:r w:rsidRPr="008F29F0">
              <w:rPr>
                <w:rFonts w:cs="Tahoma"/>
                <w:color w:val="000000"/>
                <w:szCs w:val="18"/>
              </w:rPr>
              <w:t>InfoPath</w:t>
            </w:r>
            <w:r w:rsidR="00B0149F" w:rsidRPr="00E85B78">
              <w:rPr>
                <w:rFonts w:cs="Tahoma"/>
                <w:color w:val="000000"/>
                <w:szCs w:val="18"/>
                <w:vertAlign w:val="superscript"/>
              </w:rPr>
              <w:t>®</w:t>
            </w:r>
            <w:r w:rsidRPr="00E85B78">
              <w:rPr>
                <w:rFonts w:cs="Tahoma"/>
                <w:color w:val="000000"/>
                <w:szCs w:val="18"/>
              </w:rPr>
              <w:t xml:space="preserve"> 2013</w:t>
            </w:r>
          </w:p>
          <w:p w:rsidR="00AD6AD6" w:rsidRPr="008F29F0" w:rsidRDefault="00AD6AD6" w:rsidP="004B54F7">
            <w:pPr>
              <w:spacing w:line="240" w:lineRule="atLeast"/>
              <w:rPr>
                <w:rFonts w:cs="Tahoma"/>
              </w:rPr>
            </w:pPr>
            <w:r w:rsidRPr="008F29F0">
              <w:rPr>
                <w:rFonts w:cs="Tahoma"/>
                <w:color w:val="000000"/>
                <w:szCs w:val="18"/>
              </w:rPr>
              <w:t>Lync 2013</w:t>
            </w:r>
          </w:p>
          <w:p w:rsidR="00AD6AD6" w:rsidRPr="008F29F0" w:rsidRDefault="00AD6AD6" w:rsidP="004B54F7">
            <w:pPr>
              <w:spacing w:line="240" w:lineRule="atLeast"/>
              <w:rPr>
                <w:rFonts w:cs="Tahoma"/>
              </w:rPr>
            </w:pPr>
            <w:r w:rsidRPr="008F29F0">
              <w:rPr>
                <w:rFonts w:cs="Tahoma"/>
                <w:color w:val="000000"/>
                <w:szCs w:val="18"/>
              </w:rPr>
              <w:t>OneNote™ 2013</w:t>
            </w:r>
          </w:p>
          <w:p w:rsidR="00AD6AD6" w:rsidRPr="008F29F0" w:rsidRDefault="00AD6AD6" w:rsidP="004B54F7">
            <w:pPr>
              <w:spacing w:line="240" w:lineRule="atLeast"/>
              <w:rPr>
                <w:rFonts w:cs="Tahoma"/>
              </w:rPr>
            </w:pPr>
            <w:r w:rsidRPr="008F29F0">
              <w:rPr>
                <w:rFonts w:cs="Tahoma"/>
                <w:color w:val="000000"/>
                <w:szCs w:val="18"/>
              </w:rPr>
              <w:t>Outlook</w:t>
            </w:r>
            <w:r w:rsidR="00B0149F" w:rsidRPr="00B0149F">
              <w:rPr>
                <w:rFonts w:cs="Tahoma"/>
                <w:color w:val="000000"/>
                <w:szCs w:val="18"/>
                <w:vertAlign w:val="superscript"/>
              </w:rPr>
              <w:t>®</w:t>
            </w:r>
            <w:r w:rsidRPr="008F29F0">
              <w:rPr>
                <w:rFonts w:cs="Tahoma"/>
                <w:color w:val="000000"/>
                <w:szCs w:val="18"/>
              </w:rPr>
              <w:t xml:space="preserve"> 2013</w:t>
            </w:r>
          </w:p>
          <w:p w:rsidR="00AD6AD6" w:rsidRPr="008F29F0" w:rsidRDefault="00AD6AD6" w:rsidP="004B54F7">
            <w:pPr>
              <w:spacing w:line="240" w:lineRule="atLeast"/>
              <w:rPr>
                <w:rFonts w:cs="Tahoma"/>
              </w:rPr>
            </w:pPr>
            <w:r w:rsidRPr="008F29F0">
              <w:rPr>
                <w:rFonts w:cs="Tahoma"/>
                <w:color w:val="000000"/>
                <w:szCs w:val="18"/>
              </w:rPr>
              <w:t>PowerPoint</w:t>
            </w:r>
            <w:r w:rsidR="00B0149F" w:rsidRPr="00B0149F">
              <w:rPr>
                <w:rFonts w:cs="Tahoma"/>
                <w:color w:val="000000"/>
                <w:szCs w:val="18"/>
                <w:vertAlign w:val="superscript"/>
              </w:rPr>
              <w:t>®</w:t>
            </w:r>
            <w:r w:rsidRPr="008F29F0">
              <w:rPr>
                <w:rFonts w:cs="Tahoma"/>
                <w:color w:val="000000"/>
                <w:szCs w:val="18"/>
              </w:rPr>
              <w:t xml:space="preserve"> 2013</w:t>
            </w:r>
          </w:p>
          <w:p w:rsidR="00AD6AD6" w:rsidRPr="008F29F0" w:rsidRDefault="00AD6AD6" w:rsidP="004B54F7">
            <w:pPr>
              <w:spacing w:line="240" w:lineRule="atLeast"/>
              <w:rPr>
                <w:rFonts w:cs="Tahoma"/>
              </w:rPr>
            </w:pPr>
            <w:r w:rsidRPr="008F29F0">
              <w:rPr>
                <w:rFonts w:cs="Tahoma"/>
                <w:color w:val="000000"/>
                <w:szCs w:val="18"/>
              </w:rPr>
              <w:t>Publisher 2013</w:t>
            </w:r>
          </w:p>
          <w:p w:rsidR="00AD6AD6" w:rsidRPr="008F29F0" w:rsidRDefault="00AD6AD6" w:rsidP="004B54F7">
            <w:pPr>
              <w:spacing w:line="240" w:lineRule="atLeast"/>
              <w:rPr>
                <w:rFonts w:cs="Tahoma"/>
              </w:rPr>
            </w:pPr>
            <w:r w:rsidRPr="008F29F0">
              <w:rPr>
                <w:rFonts w:cs="Tahoma"/>
                <w:color w:val="000000"/>
                <w:szCs w:val="18"/>
              </w:rPr>
              <w:t>Word 2013</w:t>
            </w:r>
          </w:p>
          <w:p w:rsidR="00AD6AD6" w:rsidRPr="008F29F0" w:rsidRDefault="00AD6AD6" w:rsidP="004B54F7">
            <w:pPr>
              <w:spacing w:line="240" w:lineRule="atLeast"/>
              <w:rPr>
                <w:rFonts w:cs="Tahoma"/>
              </w:rPr>
            </w:pPr>
            <w:r w:rsidRPr="008F29F0">
              <w:rPr>
                <w:rFonts w:cs="Tahoma"/>
                <w:color w:val="000000"/>
                <w:szCs w:val="18"/>
              </w:rPr>
              <w:t xml:space="preserve">Office для Mac стандартный 2011 </w:t>
            </w:r>
          </w:p>
          <w:p w:rsidR="00AD6AD6" w:rsidRPr="008F29F0" w:rsidRDefault="00AD6AD6" w:rsidP="004B54F7">
            <w:pPr>
              <w:spacing w:line="240" w:lineRule="atLeast"/>
              <w:rPr>
                <w:rFonts w:cs="Tahoma"/>
              </w:rPr>
            </w:pPr>
            <w:r w:rsidRPr="008F29F0">
              <w:rPr>
                <w:rFonts w:cs="Tahoma"/>
                <w:color w:val="000000"/>
                <w:szCs w:val="18"/>
              </w:rPr>
              <w:t>Lync для Mac 2011</w:t>
            </w:r>
          </w:p>
          <w:p w:rsidR="006D5127" w:rsidRDefault="006D5127" w:rsidP="004B54F7">
            <w:pPr>
              <w:spacing w:line="240" w:lineRule="atLeast"/>
              <w:rPr>
                <w:rFonts w:cs="Tahoma"/>
                <w:color w:val="000000"/>
                <w:szCs w:val="18"/>
              </w:rPr>
            </w:pPr>
            <w:r>
              <w:rPr>
                <w:rFonts w:cs="Tahoma"/>
                <w:color w:val="000000"/>
                <w:szCs w:val="18"/>
              </w:rPr>
              <w:t>Outlook для Mac 2011</w:t>
            </w:r>
          </w:p>
          <w:p w:rsidR="00AD6AD6" w:rsidRPr="008F29F0" w:rsidRDefault="007C4ADB" w:rsidP="004B54F7">
            <w:pPr>
              <w:spacing w:line="240" w:lineRule="atLeast"/>
              <w:rPr>
                <w:rFonts w:cs="Tahoma"/>
              </w:rPr>
            </w:pPr>
            <w:r w:rsidRPr="008F29F0">
              <w:rPr>
                <w:rFonts w:cs="Tahoma"/>
                <w:color w:val="000000"/>
                <w:szCs w:val="18"/>
              </w:rPr>
              <w:t>PowerPoint для Mac 2011</w:t>
            </w:r>
          </w:p>
          <w:p w:rsidR="00AD6AD6" w:rsidRPr="008F29F0" w:rsidRDefault="00AD6AD6" w:rsidP="004B54F7">
            <w:pPr>
              <w:spacing w:line="240" w:lineRule="atLeast"/>
              <w:rPr>
                <w:rFonts w:cs="Tahoma"/>
              </w:rPr>
            </w:pPr>
            <w:r w:rsidRPr="008F29F0">
              <w:rPr>
                <w:rFonts w:cs="Tahoma"/>
                <w:color w:val="000000"/>
                <w:szCs w:val="18"/>
              </w:rPr>
              <w:t>Excel для Mac 2011</w:t>
            </w:r>
          </w:p>
          <w:p w:rsidR="00AD6AD6" w:rsidRPr="008F29F0" w:rsidRDefault="00AD6AD6" w:rsidP="004B54F7">
            <w:pPr>
              <w:spacing w:line="240" w:lineRule="atLeast"/>
              <w:rPr>
                <w:rFonts w:cs="Tahoma"/>
                <w:color w:val="000000"/>
                <w:szCs w:val="18"/>
              </w:rPr>
            </w:pPr>
            <w:r w:rsidRPr="008F29F0">
              <w:rPr>
                <w:rFonts w:cs="Tahoma"/>
                <w:color w:val="000000"/>
                <w:szCs w:val="18"/>
              </w:rPr>
              <w:t>Word для Mac 2011</w:t>
            </w:r>
          </w:p>
        </w:tc>
      </w:tr>
    </w:tbl>
    <w:p w:rsidR="00D8064F" w:rsidRPr="004A5C1D" w:rsidRDefault="00AD6AD6" w:rsidP="0044720D">
      <w:pPr>
        <w:pStyle w:val="AppendixBodyText"/>
        <w:spacing w:after="0"/>
        <w:ind w:firstLine="550"/>
        <w:rPr>
          <w:rFonts w:ascii="Tahoma" w:hAnsi="Tahoma" w:cs="Tahoma"/>
          <w:lang w:val="ru-RU"/>
        </w:rPr>
      </w:pPr>
      <w:r w:rsidRPr="004A5C1D">
        <w:rPr>
          <w:rFonts w:ascii="Tahoma" w:hAnsi="Tahoma" w:cs="Tahoma"/>
          <w:b/>
          <w:i/>
          <w:sz w:val="16"/>
          <w:szCs w:val="16"/>
          <w:lang w:val="ru-RU"/>
        </w:rPr>
        <w:t>Примечание.</w:t>
      </w:r>
      <w:r w:rsidRPr="004A5C1D">
        <w:rPr>
          <w:rFonts w:ascii="Tahoma" w:hAnsi="Tahoma" w:cs="Tahoma"/>
          <w:i/>
          <w:sz w:val="16"/>
          <w:szCs w:val="16"/>
          <w:lang w:val="ru-RU"/>
        </w:rPr>
        <w:t xml:space="preserve"> Список продуктов Категории «Приложения системы </w:t>
      </w:r>
      <w:r w:rsidRPr="008F29F0">
        <w:rPr>
          <w:rFonts w:ascii="Tahoma" w:hAnsi="Tahoma" w:cs="Tahoma"/>
          <w:i/>
          <w:sz w:val="16"/>
          <w:szCs w:val="16"/>
        </w:rPr>
        <w:t>Office</w:t>
      </w:r>
      <w:r w:rsidRPr="004A5C1D">
        <w:rPr>
          <w:rFonts w:ascii="Tahoma" w:hAnsi="Tahoma" w:cs="Tahoma"/>
          <w:i/>
          <w:sz w:val="16"/>
          <w:szCs w:val="16"/>
          <w:lang w:val="ru-RU"/>
        </w:rPr>
        <w:t>» может быть изменен.</w:t>
      </w:r>
    </w:p>
    <w:p w:rsidR="00BA0707" w:rsidRPr="004A5C1D" w:rsidRDefault="00BA0707" w:rsidP="0063466C">
      <w:pPr>
        <w:pStyle w:val="AppendixBodyText"/>
        <w:spacing w:after="0"/>
        <w:rPr>
          <w:rFonts w:ascii="Tahoma" w:hAnsi="Tahoma" w:cs="Tahoma"/>
          <w:lang w:val="ru-RU"/>
        </w:rPr>
      </w:pPr>
    </w:p>
    <w:p w:rsidR="00252A46" w:rsidRPr="004A5C1D" w:rsidRDefault="00252A46" w:rsidP="0063466C">
      <w:pPr>
        <w:pStyle w:val="AppendixBodyText"/>
        <w:spacing w:after="0"/>
        <w:rPr>
          <w:rFonts w:ascii="Tahoma" w:hAnsi="Tahoma" w:cs="Tahoma"/>
          <w:lang w:val="ru-RU"/>
        </w:rPr>
      </w:pPr>
    </w:p>
    <w:p w:rsidR="00252A46" w:rsidRPr="004A5C1D" w:rsidRDefault="00252A46" w:rsidP="0063466C">
      <w:pPr>
        <w:pStyle w:val="AppendixBodyText"/>
        <w:spacing w:after="0"/>
        <w:rPr>
          <w:rFonts w:ascii="Tahoma" w:hAnsi="Tahoma" w:cs="Tahoma"/>
          <w:lang w:val="ru-RU"/>
        </w:rPr>
      </w:pPr>
    </w:p>
    <w:p w:rsidR="00252A46" w:rsidRPr="004A5C1D" w:rsidRDefault="00252A46" w:rsidP="0063466C">
      <w:pPr>
        <w:pStyle w:val="AppendixBodyText"/>
        <w:spacing w:after="0"/>
        <w:rPr>
          <w:rFonts w:ascii="Tahoma" w:hAnsi="Tahoma" w:cs="Tahoma"/>
          <w:lang w:val="ru-RU"/>
        </w:rPr>
      </w:pPr>
    </w:p>
    <w:p w:rsidR="00252A46" w:rsidRPr="004A5C1D" w:rsidRDefault="00252A46" w:rsidP="0063466C">
      <w:pPr>
        <w:pStyle w:val="AppendixBodyText"/>
        <w:spacing w:after="0"/>
        <w:rPr>
          <w:rFonts w:ascii="Tahoma" w:hAnsi="Tahoma" w:cs="Tahoma"/>
          <w:lang w:val="ru-RU"/>
        </w:rPr>
      </w:pPr>
    </w:p>
    <w:p w:rsidR="00023FE7" w:rsidRPr="004A5C1D" w:rsidRDefault="00023FE7">
      <w:pPr>
        <w:pStyle w:val="Heading2"/>
        <w:ind w:left="0"/>
        <w:rPr>
          <w:rFonts w:ascii="Tahoma" w:hAnsi="Tahoma" w:cs="Tahoma"/>
          <w:lang w:val="ru-RU"/>
        </w:rPr>
      </w:pPr>
      <w:bookmarkStart w:id="792" w:name="_Toc336338228"/>
      <w:bookmarkStart w:id="793" w:name="_Toc440882824"/>
      <w:r w:rsidRPr="004A5C1D">
        <w:rPr>
          <w:rFonts w:ascii="Tahoma" w:hAnsi="Tahoma" w:cs="Tahoma"/>
          <w:lang w:val="ru-RU"/>
        </w:rPr>
        <w:t>Права перехода на новые версии</w:t>
      </w:r>
      <w:bookmarkEnd w:id="792"/>
      <w:bookmarkEnd w:id="793"/>
    </w:p>
    <w:p w:rsidR="00023FE7" w:rsidRPr="004A5C1D" w:rsidRDefault="00023FE7" w:rsidP="00BA0707">
      <w:pPr>
        <w:rPr>
          <w:rFonts w:cs="Tahoma"/>
          <w:lang w:val="ru-RU"/>
        </w:rPr>
      </w:pPr>
    </w:p>
    <w:p w:rsidR="00023FE7" w:rsidRPr="004A5C1D" w:rsidRDefault="00023FE7" w:rsidP="000612B2">
      <w:pPr>
        <w:pStyle w:val="AppendixBodyText"/>
        <w:spacing w:after="0"/>
        <w:rPr>
          <w:rFonts w:ascii="Tahoma" w:hAnsi="Tahoma" w:cs="Tahoma"/>
          <w:spacing w:val="-1"/>
          <w:lang w:val="ru-RU"/>
        </w:rPr>
      </w:pPr>
      <w:r w:rsidRPr="00252A46">
        <w:rPr>
          <w:rFonts w:ascii="Tahoma" w:hAnsi="Tahoma" w:cs="Tahoma"/>
          <w:color w:val="000000"/>
          <w:spacing w:val="-1"/>
          <w:sz w:val="18"/>
        </w:rPr>
        <w:t>Software</w:t>
      </w:r>
      <w:r w:rsidRPr="004A5C1D">
        <w:rPr>
          <w:rFonts w:ascii="Tahoma" w:hAnsi="Tahoma" w:cs="Tahoma"/>
          <w:color w:val="000000"/>
          <w:spacing w:val="-1"/>
          <w:sz w:val="18"/>
          <w:lang w:val="ru-RU"/>
        </w:rPr>
        <w:t xml:space="preserve"> </w:t>
      </w:r>
      <w:r w:rsidRPr="00252A46">
        <w:rPr>
          <w:rFonts w:ascii="Tahoma" w:hAnsi="Tahoma" w:cs="Tahoma"/>
          <w:color w:val="000000"/>
          <w:spacing w:val="-1"/>
          <w:sz w:val="18"/>
        </w:rPr>
        <w:t>Assurance</w:t>
      </w:r>
      <w:r w:rsidRPr="004A5C1D">
        <w:rPr>
          <w:rFonts w:ascii="Tahoma" w:hAnsi="Tahoma" w:cs="Tahoma"/>
          <w:color w:val="000000"/>
          <w:spacing w:val="-1"/>
          <w:sz w:val="18"/>
          <w:lang w:val="ru-RU"/>
        </w:rPr>
        <w:t xml:space="preserve"> обеспечивает клиентам право на переход к новым версиям лицензированного программного обеспечения, предоставляемым в течение срока действия покрытия </w:t>
      </w:r>
      <w:r w:rsidRPr="00252A46">
        <w:rPr>
          <w:rFonts w:ascii="Tahoma" w:hAnsi="Tahoma" w:cs="Tahoma"/>
          <w:color w:val="000000"/>
          <w:spacing w:val="-1"/>
          <w:sz w:val="18"/>
        </w:rPr>
        <w:t>Software</w:t>
      </w:r>
      <w:r w:rsidRPr="004A5C1D">
        <w:rPr>
          <w:rFonts w:ascii="Tahoma" w:hAnsi="Tahoma" w:cs="Tahoma"/>
          <w:color w:val="000000"/>
          <w:spacing w:val="-1"/>
          <w:sz w:val="18"/>
          <w:lang w:val="ru-RU"/>
        </w:rPr>
        <w:t xml:space="preserve"> </w:t>
      </w:r>
      <w:r w:rsidRPr="00252A46">
        <w:rPr>
          <w:rFonts w:ascii="Tahoma" w:hAnsi="Tahoma" w:cs="Tahoma"/>
          <w:color w:val="000000"/>
          <w:spacing w:val="-1"/>
          <w:sz w:val="18"/>
        </w:rPr>
        <w:t>Assurance</w:t>
      </w:r>
      <w:r w:rsidRPr="004A5C1D">
        <w:rPr>
          <w:rFonts w:ascii="Tahoma" w:hAnsi="Tahoma" w:cs="Tahoma"/>
          <w:color w:val="000000"/>
          <w:spacing w:val="-1"/>
          <w:sz w:val="18"/>
          <w:lang w:val="ru-RU"/>
        </w:rPr>
        <w:t>.</w:t>
      </w:r>
      <w:r w:rsidR="008F29F0" w:rsidRPr="004A5C1D">
        <w:rPr>
          <w:rFonts w:ascii="Tahoma" w:hAnsi="Tahoma" w:cs="Tahoma"/>
          <w:color w:val="000000"/>
          <w:spacing w:val="-1"/>
          <w:sz w:val="18"/>
          <w:lang w:val="ru-RU"/>
        </w:rPr>
        <w:t xml:space="preserve"> </w:t>
      </w:r>
      <w:r w:rsidRPr="004A5C1D">
        <w:rPr>
          <w:rFonts w:ascii="Tahoma" w:hAnsi="Tahoma" w:cs="Tahoma"/>
          <w:color w:val="000000"/>
          <w:spacing w:val="-1"/>
          <w:sz w:val="18"/>
          <w:lang w:val="ru-RU"/>
        </w:rPr>
        <w:t xml:space="preserve">В отношении любого основного лицензированного продукта, для которого было заказано покрытие </w:t>
      </w:r>
      <w:r w:rsidRPr="00252A46">
        <w:rPr>
          <w:rFonts w:ascii="Tahoma" w:hAnsi="Tahoma" w:cs="Tahoma"/>
          <w:color w:val="000000"/>
          <w:spacing w:val="-1"/>
          <w:sz w:val="18"/>
        </w:rPr>
        <w:t>Software</w:t>
      </w:r>
      <w:r w:rsidRPr="004A5C1D">
        <w:rPr>
          <w:rFonts w:ascii="Tahoma" w:hAnsi="Tahoma" w:cs="Tahoma"/>
          <w:color w:val="000000"/>
          <w:spacing w:val="-1"/>
          <w:sz w:val="18"/>
          <w:lang w:val="ru-RU"/>
        </w:rPr>
        <w:t xml:space="preserve"> </w:t>
      </w:r>
      <w:r w:rsidRPr="00252A46">
        <w:rPr>
          <w:rFonts w:ascii="Tahoma" w:hAnsi="Tahoma" w:cs="Tahoma"/>
          <w:color w:val="000000"/>
          <w:spacing w:val="-1"/>
          <w:sz w:val="18"/>
        </w:rPr>
        <w:t>Assurance</w:t>
      </w:r>
      <w:r w:rsidRPr="004A5C1D">
        <w:rPr>
          <w:rFonts w:ascii="Tahoma" w:hAnsi="Tahoma" w:cs="Tahoma"/>
          <w:color w:val="000000"/>
          <w:spacing w:val="-1"/>
          <w:sz w:val="18"/>
          <w:lang w:val="ru-RU"/>
        </w:rPr>
        <w:t>,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8F29F0" w:rsidRPr="004A5C1D">
        <w:rPr>
          <w:rFonts w:ascii="Tahoma" w:hAnsi="Tahoma" w:cs="Tahoma"/>
          <w:color w:val="000000"/>
          <w:spacing w:val="-1"/>
          <w:sz w:val="18"/>
          <w:lang w:val="ru-RU"/>
        </w:rPr>
        <w:t xml:space="preserve"> </w:t>
      </w:r>
      <w:r w:rsidRPr="004A5C1D">
        <w:rPr>
          <w:rFonts w:ascii="Tahoma" w:hAnsi="Tahoma" w:cs="Tahoma"/>
          <w:color w:val="000000"/>
          <w:spacing w:val="-1"/>
          <w:sz w:val="18"/>
          <w:lang w:val="ru-RU"/>
        </w:rPr>
        <w:t>Например, если</w:t>
      </w:r>
      <w:r w:rsidR="000612B2">
        <w:rPr>
          <w:rFonts w:ascii="Tahoma" w:hAnsi="Tahoma" w:cs="Tahoma"/>
          <w:color w:val="000000"/>
          <w:spacing w:val="-1"/>
          <w:sz w:val="18"/>
        </w:rPr>
        <w:t> </w:t>
      </w:r>
      <w:r w:rsidRPr="004A5C1D">
        <w:rPr>
          <w:rFonts w:ascii="Tahoma" w:hAnsi="Tahoma" w:cs="Tahoma"/>
          <w:color w:val="000000"/>
          <w:spacing w:val="-1"/>
          <w:sz w:val="18"/>
          <w:lang w:val="ru-RU"/>
        </w:rPr>
        <w:t xml:space="preserve">новая версия </w:t>
      </w:r>
      <w:r w:rsidRPr="00252A46">
        <w:rPr>
          <w:rFonts w:ascii="Tahoma" w:hAnsi="Tahoma" w:cs="Tahoma"/>
          <w:color w:val="000000"/>
          <w:spacing w:val="-1"/>
          <w:sz w:val="18"/>
        </w:rPr>
        <w:t>Microsoft</w:t>
      </w:r>
      <w:r w:rsidRPr="004A5C1D">
        <w:rPr>
          <w:rFonts w:ascii="Tahoma" w:hAnsi="Tahoma" w:cs="Tahoma"/>
          <w:color w:val="000000"/>
          <w:spacing w:val="-1"/>
          <w:sz w:val="18"/>
          <w:lang w:val="ru-RU"/>
        </w:rPr>
        <w:t xml:space="preserve"> </w:t>
      </w:r>
      <w:r w:rsidRPr="00252A46">
        <w:rPr>
          <w:rFonts w:ascii="Tahoma" w:hAnsi="Tahoma" w:cs="Tahoma"/>
          <w:color w:val="000000"/>
          <w:spacing w:val="-1"/>
          <w:sz w:val="18"/>
        </w:rPr>
        <w:t>Office</w:t>
      </w:r>
      <w:r w:rsidRPr="004A5C1D">
        <w:rPr>
          <w:rFonts w:ascii="Tahoma" w:hAnsi="Tahoma" w:cs="Tahoma"/>
          <w:color w:val="000000"/>
          <w:spacing w:val="-1"/>
          <w:sz w:val="18"/>
          <w:lang w:val="ru-RU"/>
        </w:rPr>
        <w:t xml:space="preserve"> предоставляется в течение срока действия покрытия, ваши лицензии автоматически обновятся до новой версии. Клиенты, приобретающие бессрочные лицензии в рамках программы </w:t>
      </w:r>
      <w:r w:rsidRPr="00252A46">
        <w:rPr>
          <w:rFonts w:ascii="Tahoma" w:hAnsi="Tahoma" w:cs="Tahoma"/>
          <w:color w:val="000000"/>
          <w:spacing w:val="-1"/>
          <w:sz w:val="18"/>
        </w:rPr>
        <w:t>Software</w:t>
      </w:r>
      <w:r w:rsidRPr="004A5C1D">
        <w:rPr>
          <w:rFonts w:ascii="Tahoma" w:hAnsi="Tahoma" w:cs="Tahoma"/>
          <w:color w:val="000000"/>
          <w:spacing w:val="-1"/>
          <w:sz w:val="18"/>
          <w:lang w:val="ru-RU"/>
        </w:rPr>
        <w:t xml:space="preserve"> </w:t>
      </w:r>
      <w:r w:rsidRPr="00252A46">
        <w:rPr>
          <w:rFonts w:ascii="Tahoma" w:hAnsi="Tahoma" w:cs="Tahoma"/>
          <w:color w:val="000000"/>
          <w:spacing w:val="-1"/>
          <w:sz w:val="18"/>
        </w:rPr>
        <w:t>Assurance</w:t>
      </w:r>
      <w:r w:rsidRPr="004A5C1D">
        <w:rPr>
          <w:rFonts w:ascii="Tahoma" w:hAnsi="Tahoma" w:cs="Tahoma"/>
          <w:color w:val="000000"/>
          <w:spacing w:val="-1"/>
          <w:sz w:val="18"/>
          <w:lang w:val="ru-RU"/>
        </w:rPr>
        <w:t>, могут разворачивать обновления после окончания срока действия покрытия.</w:t>
      </w:r>
    </w:p>
    <w:p w:rsidR="00BA0707" w:rsidRPr="004A5C1D" w:rsidRDefault="00BA0707" w:rsidP="0063466C">
      <w:pPr>
        <w:pStyle w:val="AppendixBodyText"/>
        <w:spacing w:after="0"/>
        <w:rPr>
          <w:rFonts w:ascii="Tahoma" w:hAnsi="Tahoma" w:cs="Tahoma"/>
          <w:lang w:val="ru-RU"/>
        </w:rPr>
      </w:pPr>
    </w:p>
    <w:p w:rsidR="00023FE7" w:rsidRPr="004A5C1D" w:rsidRDefault="00023FE7">
      <w:pPr>
        <w:pStyle w:val="Heading2"/>
        <w:ind w:left="0"/>
        <w:rPr>
          <w:rFonts w:ascii="Tahoma" w:hAnsi="Tahoma" w:cs="Tahoma"/>
          <w:lang w:val="ru-RU"/>
        </w:rPr>
      </w:pPr>
      <w:bookmarkStart w:id="794" w:name="_Toc336338229"/>
      <w:bookmarkStart w:id="795" w:name="_Toc440882825"/>
      <w:r w:rsidRPr="004A5C1D">
        <w:rPr>
          <w:rFonts w:ascii="Tahoma" w:hAnsi="Tahoma" w:cs="Tahoma"/>
          <w:lang w:val="ru-RU"/>
        </w:rPr>
        <w:t xml:space="preserve">Пакет многоязычного интерфейса для </w:t>
      </w:r>
      <w:r w:rsidRPr="008F29F0">
        <w:rPr>
          <w:rFonts w:ascii="Tahoma" w:hAnsi="Tahoma" w:cs="Tahoma"/>
        </w:rPr>
        <w:t>Office</w:t>
      </w:r>
      <w:bookmarkEnd w:id="794"/>
      <w:bookmarkEnd w:id="795"/>
    </w:p>
    <w:p w:rsidR="00023FE7" w:rsidRPr="004A5C1D" w:rsidRDefault="00023FE7" w:rsidP="00BA0707">
      <w:pPr>
        <w:rPr>
          <w:rFonts w:cs="Tahoma"/>
          <w:lang w:val="ru-RU"/>
        </w:rPr>
      </w:pPr>
    </w:p>
    <w:p w:rsidR="0063466C" w:rsidRPr="004A5C1D" w:rsidRDefault="00E7419A" w:rsidP="0063466C">
      <w:pPr>
        <w:spacing w:after="60"/>
        <w:jc w:val="both"/>
        <w:rPr>
          <w:rFonts w:cs="Tahoma"/>
          <w:lang w:val="ru-RU"/>
        </w:rPr>
      </w:pPr>
      <w:r w:rsidRPr="004A5C1D">
        <w:rPr>
          <w:rFonts w:cs="Tahoma"/>
          <w:b/>
          <w:szCs w:val="18"/>
          <w:lang w:val="ru-RU"/>
        </w:rPr>
        <w:t xml:space="preserve">Клиенты </w:t>
      </w:r>
      <w:r w:rsidRPr="008F29F0">
        <w:rPr>
          <w:rFonts w:cs="Tahoma"/>
          <w:b/>
          <w:szCs w:val="18"/>
        </w:rPr>
        <w:t>Software</w:t>
      </w:r>
      <w:r w:rsidRPr="004A5C1D">
        <w:rPr>
          <w:rFonts w:cs="Tahoma"/>
          <w:b/>
          <w:szCs w:val="18"/>
          <w:lang w:val="ru-RU"/>
        </w:rPr>
        <w:t xml:space="preserve"> </w:t>
      </w:r>
      <w:r w:rsidRPr="008F29F0">
        <w:rPr>
          <w:rFonts w:cs="Tahoma"/>
          <w:b/>
          <w:szCs w:val="18"/>
        </w:rPr>
        <w:t>Assurance</w:t>
      </w:r>
    </w:p>
    <w:p w:rsidR="00E7419A" w:rsidRPr="004A5C1D" w:rsidRDefault="00E7419A" w:rsidP="00E7419A">
      <w:pPr>
        <w:jc w:val="both"/>
        <w:rPr>
          <w:rFonts w:cs="Tahoma"/>
          <w:lang w:val="ru-RU"/>
        </w:rPr>
      </w:pPr>
      <w:r w:rsidRPr="004A5C1D">
        <w:rPr>
          <w:rFonts w:cs="Tahoma"/>
          <w:szCs w:val="18"/>
          <w:lang w:val="ru-RU"/>
        </w:rPr>
        <w:t xml:space="preserve">Клиенты с действующим покрытием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для продуктов и наборов системы </w:t>
      </w:r>
      <w:r w:rsidRPr="008F29F0">
        <w:rPr>
          <w:rFonts w:cs="Tahoma"/>
          <w:szCs w:val="18"/>
        </w:rPr>
        <w:t>Office</w:t>
      </w:r>
      <w:r w:rsidRPr="004A5C1D">
        <w:rPr>
          <w:rFonts w:cs="Tahoma"/>
          <w:szCs w:val="18"/>
          <w:lang w:val="ru-RU"/>
        </w:rPr>
        <w:t xml:space="preserve"> имеют право на использование данного преимущества в течение срока действия покрытия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Клиенты могут использовать последнюю версию Пакета многоязыкового интерфейса для </w:t>
      </w:r>
      <w:r w:rsidRPr="008F29F0">
        <w:rPr>
          <w:rFonts w:cs="Tahoma"/>
          <w:szCs w:val="18"/>
        </w:rPr>
        <w:t>Office</w:t>
      </w:r>
      <w:r w:rsidRPr="004A5C1D">
        <w:rPr>
          <w:rFonts w:cs="Tahoma"/>
          <w:szCs w:val="18"/>
          <w:lang w:val="ru-RU"/>
        </w:rPr>
        <w:t xml:space="preserve"> с копиями программного обеспечения </w:t>
      </w:r>
      <w:r w:rsidRPr="008F29F0">
        <w:rPr>
          <w:rFonts w:cs="Tahoma"/>
          <w:szCs w:val="18"/>
        </w:rPr>
        <w:t>Office</w:t>
      </w:r>
      <w:r w:rsidRPr="004A5C1D">
        <w:rPr>
          <w:rFonts w:cs="Tahoma"/>
          <w:szCs w:val="18"/>
          <w:lang w:val="ru-RU"/>
        </w:rPr>
        <w:t>, использование которых предусматривается соответствующими лицензиями.</w:t>
      </w:r>
    </w:p>
    <w:p w:rsidR="0063466C" w:rsidRPr="004A5C1D" w:rsidRDefault="0063466C" w:rsidP="00E7419A">
      <w:pPr>
        <w:jc w:val="both"/>
        <w:rPr>
          <w:rFonts w:cs="Tahoma"/>
          <w:lang w:val="ru-RU"/>
        </w:rPr>
      </w:pPr>
    </w:p>
    <w:p w:rsidR="0063466C" w:rsidRPr="004A5C1D" w:rsidRDefault="00E7419A" w:rsidP="0063466C">
      <w:pPr>
        <w:spacing w:after="60"/>
        <w:jc w:val="both"/>
        <w:rPr>
          <w:rFonts w:cs="Tahoma"/>
          <w:lang w:val="ru-RU"/>
        </w:rPr>
      </w:pPr>
      <w:r w:rsidRPr="004A5C1D">
        <w:rPr>
          <w:rFonts w:cs="Tahoma"/>
          <w:b/>
          <w:szCs w:val="18"/>
          <w:lang w:val="ru-RU"/>
        </w:rPr>
        <w:t>Клиенты, имеющие право на преимущества Веб-служб</w:t>
      </w:r>
    </w:p>
    <w:p w:rsidR="00E7419A" w:rsidRPr="004A5C1D" w:rsidRDefault="00E7419A" w:rsidP="00E7419A">
      <w:pPr>
        <w:jc w:val="both"/>
        <w:rPr>
          <w:rFonts w:cs="Tahoma"/>
          <w:lang w:val="ru-RU"/>
        </w:rPr>
      </w:pPr>
      <w:r w:rsidRPr="004A5C1D">
        <w:rPr>
          <w:rFonts w:cs="Tahoma"/>
          <w:szCs w:val="18"/>
          <w:lang w:val="ru-RU"/>
        </w:rPr>
        <w:t xml:space="preserve">Клиенты, которые приобрели </w:t>
      </w:r>
      <w:r w:rsidRPr="008F29F0">
        <w:rPr>
          <w:rFonts w:cs="Tahoma"/>
          <w:szCs w:val="18"/>
        </w:rPr>
        <w:t>Office</w:t>
      </w:r>
      <w:r w:rsidRPr="004A5C1D">
        <w:rPr>
          <w:rFonts w:cs="Tahoma"/>
          <w:szCs w:val="18"/>
          <w:lang w:val="ru-RU"/>
        </w:rPr>
        <w:t xml:space="preserve"> профессиональный плюс для наборов </w:t>
      </w:r>
      <w:r w:rsidRPr="008F29F0">
        <w:rPr>
          <w:rFonts w:cs="Tahoma"/>
          <w:szCs w:val="18"/>
        </w:rPr>
        <w:t>Office</w:t>
      </w:r>
      <w:r w:rsidRPr="004A5C1D">
        <w:rPr>
          <w:rFonts w:cs="Tahoma"/>
          <w:szCs w:val="18"/>
          <w:lang w:val="ru-RU"/>
        </w:rPr>
        <w:t xml:space="preserve"> 365 (планы </w:t>
      </w:r>
      <w:r w:rsidRPr="008F29F0">
        <w:rPr>
          <w:rFonts w:cs="Tahoma"/>
          <w:szCs w:val="18"/>
        </w:rPr>
        <w:t>E</w:t>
      </w:r>
      <w:r w:rsidRPr="004A5C1D">
        <w:rPr>
          <w:rFonts w:cs="Tahoma"/>
          <w:szCs w:val="18"/>
          <w:lang w:val="ru-RU"/>
        </w:rPr>
        <w:t xml:space="preserve">3 и </w:t>
      </w:r>
      <w:r w:rsidRPr="008F29F0">
        <w:rPr>
          <w:rFonts w:cs="Tahoma"/>
          <w:szCs w:val="18"/>
        </w:rPr>
        <w:t>E</w:t>
      </w:r>
      <w:r w:rsidRPr="004A5C1D">
        <w:rPr>
          <w:rFonts w:cs="Tahoma"/>
          <w:szCs w:val="18"/>
          <w:lang w:val="ru-RU"/>
        </w:rPr>
        <w:t xml:space="preserve">4), имеют право на это преимущество в течение срока действия соглашения о регистрации. </w:t>
      </w:r>
    </w:p>
    <w:p w:rsidR="00023FE7" w:rsidRPr="004A5C1D" w:rsidRDefault="00023FE7" w:rsidP="00BA0707">
      <w:pPr>
        <w:jc w:val="both"/>
        <w:rPr>
          <w:rFonts w:cs="Tahoma"/>
          <w:lang w:val="ru-RU"/>
        </w:rPr>
      </w:pPr>
    </w:p>
    <w:p w:rsidR="00023FE7" w:rsidRPr="004A5C1D" w:rsidRDefault="00023FE7">
      <w:pPr>
        <w:jc w:val="both"/>
        <w:rPr>
          <w:rFonts w:cs="Tahoma"/>
          <w:lang w:val="ru-RU"/>
        </w:rPr>
      </w:pPr>
      <w:r w:rsidRPr="004A5C1D">
        <w:rPr>
          <w:rFonts w:cs="Tahoma"/>
          <w:lang w:val="ru-RU"/>
        </w:rPr>
        <w:t>Если соглашение клиента предоставляет бессрочные права на использование программного обеспечения в</w:t>
      </w:r>
      <w:r w:rsidR="00252A46">
        <w:rPr>
          <w:rFonts w:cs="Tahoma"/>
        </w:rPr>
        <w:t> </w:t>
      </w:r>
      <w:r w:rsidRPr="004A5C1D">
        <w:rPr>
          <w:rFonts w:cs="Tahoma"/>
          <w:lang w:val="ru-RU"/>
        </w:rPr>
        <w:t xml:space="preserve">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w:t>
      </w:r>
      <w:r w:rsidRPr="008F29F0">
        <w:rPr>
          <w:rFonts w:cs="Tahoma"/>
        </w:rPr>
        <w:t>Office</w:t>
      </w:r>
      <w:r w:rsidRPr="004A5C1D">
        <w:rPr>
          <w:rFonts w:cs="Tahoma"/>
          <w:lang w:val="ru-RU"/>
        </w:rPr>
        <w:t xml:space="preserve"> (клиент может использовать Пакет многоязыкового интерфейса для </w:t>
      </w:r>
      <w:r w:rsidRPr="008F29F0">
        <w:rPr>
          <w:rFonts w:cs="Tahoma"/>
        </w:rPr>
        <w:t>Office</w:t>
      </w:r>
      <w:r w:rsidRPr="004A5C1D">
        <w:rPr>
          <w:rFonts w:cs="Tahoma"/>
          <w:lang w:val="ru-RU"/>
        </w:rPr>
        <w:t xml:space="preserve"> с программным обеспечением </w:t>
      </w:r>
      <w:r w:rsidRPr="008F29F0">
        <w:rPr>
          <w:rFonts w:cs="Tahoma"/>
        </w:rPr>
        <w:t>Office</w:t>
      </w:r>
      <w:r w:rsidRPr="004A5C1D">
        <w:rPr>
          <w:rFonts w:cs="Tahoma"/>
          <w:lang w:val="ru-RU"/>
        </w:rPr>
        <w:t xml:space="preserve"> в рамках соответствующих лицензий даже после окончания срока действия покрытия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для данных лицензий).</w:t>
      </w:r>
      <w:r w:rsidR="008F29F0" w:rsidRPr="004A5C1D">
        <w:rPr>
          <w:rFonts w:cs="Tahoma"/>
          <w:lang w:val="ru-RU"/>
        </w:rPr>
        <w:t xml:space="preserve"> </w:t>
      </w:r>
      <w:r w:rsidRPr="004A5C1D">
        <w:rPr>
          <w:rFonts w:cs="Tahoma"/>
          <w:lang w:val="ru-RU"/>
        </w:rPr>
        <w:t>В</w:t>
      </w:r>
      <w:r w:rsidR="00252A46">
        <w:rPr>
          <w:rFonts w:cs="Tahoma"/>
        </w:rPr>
        <w:t> </w:t>
      </w:r>
      <w:r w:rsidRPr="004A5C1D">
        <w:rPr>
          <w:rFonts w:cs="Tahoma"/>
          <w:lang w:val="ru-RU"/>
        </w:rPr>
        <w:t xml:space="preserve">противном случае срок действия права на использование Пакета многоязыкового интерфейса для </w:t>
      </w:r>
      <w:r w:rsidRPr="008F29F0">
        <w:rPr>
          <w:rFonts w:cs="Tahoma"/>
        </w:rPr>
        <w:t>Office</w:t>
      </w:r>
      <w:r w:rsidR="00441683">
        <w:rPr>
          <w:rFonts w:cs="Tahoma"/>
        </w:rPr>
        <w:t> </w:t>
      </w:r>
      <w:r w:rsidRPr="004A5C1D">
        <w:rPr>
          <w:rFonts w:cs="Tahoma"/>
          <w:lang w:val="ru-RU"/>
        </w:rPr>
        <w:t xml:space="preserve">заканчивается после окончания срока действия соответствующей лицензии на Систему </w:t>
      </w:r>
      <w:r w:rsidRPr="008F29F0">
        <w:rPr>
          <w:rFonts w:cs="Tahoma"/>
        </w:rPr>
        <w:t>Office</w:t>
      </w:r>
      <w:r w:rsidRPr="004A5C1D">
        <w:rPr>
          <w:rFonts w:cs="Tahoma"/>
          <w:lang w:val="ru-RU"/>
        </w:rPr>
        <w:t xml:space="preserve">. </w:t>
      </w:r>
    </w:p>
    <w:p w:rsidR="00BA0707" w:rsidRPr="004A5C1D" w:rsidRDefault="00BA0707" w:rsidP="00BA0707">
      <w:pPr>
        <w:jc w:val="both"/>
        <w:rPr>
          <w:rFonts w:cs="Tahoma"/>
          <w:lang w:val="ru-RU"/>
        </w:rPr>
      </w:pPr>
    </w:p>
    <w:p w:rsidR="000D4ECA" w:rsidRPr="004A5C1D" w:rsidRDefault="000D4ECA" w:rsidP="000D4ECA">
      <w:pPr>
        <w:outlineLvl w:val="1"/>
        <w:rPr>
          <w:rFonts w:cs="Tahoma"/>
          <w:lang w:val="ru-RU"/>
        </w:rPr>
      </w:pPr>
      <w:bookmarkStart w:id="796" w:name="_Toc291204555"/>
      <w:r w:rsidRPr="004A5C1D">
        <w:rPr>
          <w:rFonts w:cs="Tahoma"/>
          <w:b/>
          <w:sz w:val="24"/>
          <w:szCs w:val="24"/>
          <w:lang w:val="ru-RU"/>
        </w:rPr>
        <w:t>Услуги по планированию</w:t>
      </w:r>
      <w:bookmarkEnd w:id="796"/>
    </w:p>
    <w:p w:rsidR="000D4ECA" w:rsidRPr="004A5C1D" w:rsidRDefault="000D4ECA" w:rsidP="000D4ECA">
      <w:pPr>
        <w:rPr>
          <w:rFonts w:cs="Tahoma"/>
          <w:lang w:val="ru-RU"/>
        </w:rPr>
      </w:pPr>
    </w:p>
    <w:p w:rsidR="000D4ECA" w:rsidRPr="008F29F0" w:rsidRDefault="000D4ECA" w:rsidP="000D4ECA">
      <w:pPr>
        <w:spacing w:after="60"/>
        <w:rPr>
          <w:rFonts w:cs="Tahoma"/>
        </w:rPr>
      </w:pPr>
      <w:r w:rsidRPr="004A5C1D">
        <w:rPr>
          <w:rFonts w:cs="Tahoma"/>
          <w:color w:val="000000"/>
          <w:szCs w:val="18"/>
          <w:lang w:val="ru-RU"/>
        </w:rPr>
        <w:t xml:space="preserve">Право на данное преимущество предоставляется клиентам (не являющимся клиентами по Лицензии </w:t>
      </w:r>
      <w:r w:rsidRPr="008F29F0">
        <w:rPr>
          <w:rFonts w:cs="Tahoma"/>
          <w:color w:val="000000"/>
          <w:szCs w:val="18"/>
        </w:rPr>
        <w:t>Academic</w:t>
      </w:r>
      <w:r w:rsidRPr="004A5C1D">
        <w:rPr>
          <w:rFonts w:cs="Tahoma"/>
          <w:color w:val="000000"/>
          <w:szCs w:val="18"/>
          <w:lang w:val="ru-RU"/>
        </w:rPr>
        <w:t xml:space="preserve"> </w:t>
      </w:r>
      <w:r w:rsidRPr="008F29F0">
        <w:rPr>
          <w:rFonts w:cs="Tahoma"/>
          <w:color w:val="000000"/>
          <w:szCs w:val="18"/>
        </w:rPr>
        <w:t>Select</w:t>
      </w:r>
      <w:r w:rsidRPr="004A5C1D">
        <w:rPr>
          <w:rFonts w:cs="Tahoma"/>
          <w:color w:val="000000"/>
          <w:szCs w:val="18"/>
          <w:lang w:val="ru-RU"/>
        </w:rPr>
        <w:t xml:space="preserve">, Соглашению </w:t>
      </w:r>
      <w:r w:rsidRPr="008F29F0">
        <w:rPr>
          <w:rFonts w:cs="Tahoma"/>
          <w:color w:val="000000"/>
          <w:szCs w:val="18"/>
        </w:rPr>
        <w:t>Academic</w:t>
      </w:r>
      <w:r w:rsidRPr="004A5C1D">
        <w:rPr>
          <w:rFonts w:cs="Tahoma"/>
          <w:color w:val="000000"/>
          <w:szCs w:val="18"/>
          <w:lang w:val="ru-RU"/>
        </w:rPr>
        <w:t xml:space="preserve"> </w:t>
      </w:r>
      <w:r w:rsidRPr="008F29F0">
        <w:rPr>
          <w:rFonts w:cs="Tahoma"/>
          <w:color w:val="000000"/>
          <w:szCs w:val="18"/>
        </w:rPr>
        <w:t>Select</w:t>
      </w:r>
      <w:r w:rsidRPr="004A5C1D">
        <w:rPr>
          <w:rFonts w:cs="Tahoma"/>
          <w:color w:val="000000"/>
          <w:szCs w:val="18"/>
          <w:lang w:val="ru-RU"/>
        </w:rPr>
        <w:t xml:space="preserve"> </w:t>
      </w:r>
      <w:r w:rsidRPr="008F29F0">
        <w:rPr>
          <w:rFonts w:cs="Tahoma"/>
          <w:color w:val="000000"/>
          <w:szCs w:val="18"/>
        </w:rPr>
        <w:t>Plus</w:t>
      </w:r>
      <w:r w:rsidRPr="004A5C1D">
        <w:rPr>
          <w:rFonts w:cs="Tahoma"/>
          <w:color w:val="000000"/>
          <w:szCs w:val="18"/>
          <w:lang w:val="ru-RU"/>
        </w:rPr>
        <w:t xml:space="preserve">, </w:t>
      </w:r>
      <w:r w:rsidRPr="008F29F0">
        <w:rPr>
          <w:rFonts w:cs="Tahoma"/>
          <w:color w:val="000000"/>
          <w:szCs w:val="18"/>
        </w:rPr>
        <w:t>Campus</w:t>
      </w:r>
      <w:r w:rsidRPr="004A5C1D">
        <w:rPr>
          <w:rFonts w:cs="Tahoma"/>
          <w:color w:val="000000"/>
          <w:szCs w:val="18"/>
          <w:lang w:val="ru-RU"/>
        </w:rPr>
        <w:t xml:space="preserve">, </w:t>
      </w:r>
      <w:r w:rsidRPr="008F29F0">
        <w:rPr>
          <w:rFonts w:cs="Tahoma"/>
          <w:color w:val="000000"/>
          <w:szCs w:val="18"/>
        </w:rPr>
        <w:t>School</w:t>
      </w:r>
      <w:r w:rsidRPr="004A5C1D">
        <w:rPr>
          <w:rFonts w:cs="Tahoma"/>
          <w:color w:val="000000"/>
          <w:szCs w:val="18"/>
          <w:lang w:val="ru-RU"/>
        </w:rPr>
        <w:t xml:space="preserve"> и </w:t>
      </w:r>
      <w:r w:rsidRPr="008F29F0">
        <w:rPr>
          <w:rFonts w:cs="Tahoma"/>
          <w:color w:val="000000"/>
          <w:szCs w:val="18"/>
        </w:rPr>
        <w:t>Open</w:t>
      </w:r>
      <w:r w:rsidRPr="004A5C1D">
        <w:rPr>
          <w:rFonts w:cs="Tahoma"/>
          <w:color w:val="000000"/>
          <w:szCs w:val="18"/>
          <w:lang w:val="ru-RU"/>
        </w:rPr>
        <w:t xml:space="preserve"> </w:t>
      </w:r>
      <w:r w:rsidRPr="008F29F0">
        <w:rPr>
          <w:rFonts w:cs="Tahoma"/>
          <w:color w:val="000000"/>
          <w:szCs w:val="18"/>
        </w:rPr>
        <w:t>Value</w:t>
      </w:r>
      <w:r w:rsidRPr="004A5C1D">
        <w:rPr>
          <w:rFonts w:cs="Tahoma"/>
          <w:color w:val="000000"/>
          <w:szCs w:val="18"/>
          <w:lang w:val="ru-RU"/>
        </w:rPr>
        <w:t xml:space="preserve"> </w:t>
      </w:r>
      <w:r w:rsidRPr="008F29F0">
        <w:rPr>
          <w:rFonts w:cs="Tahoma"/>
          <w:color w:val="000000"/>
          <w:szCs w:val="18"/>
        </w:rPr>
        <w:t>Subscription</w:t>
      </w:r>
      <w:r w:rsidRPr="004A5C1D">
        <w:rPr>
          <w:rFonts w:cs="Tahoma"/>
          <w:color w:val="000000"/>
          <w:szCs w:val="18"/>
          <w:lang w:val="ru-RU"/>
        </w:rPr>
        <w:t xml:space="preserve"> – </w:t>
      </w:r>
      <w:r w:rsidRPr="008F29F0">
        <w:rPr>
          <w:rFonts w:cs="Tahoma"/>
          <w:color w:val="000000"/>
          <w:szCs w:val="18"/>
        </w:rPr>
        <w:t>Education</w:t>
      </w:r>
      <w:r w:rsidRPr="004A5C1D">
        <w:rPr>
          <w:rFonts w:cs="Tahoma"/>
          <w:color w:val="000000"/>
          <w:szCs w:val="18"/>
          <w:lang w:val="ru-RU"/>
        </w:rPr>
        <w:t xml:space="preserve"> </w:t>
      </w:r>
      <w:r w:rsidRPr="008F29F0">
        <w:rPr>
          <w:rFonts w:cs="Tahoma"/>
          <w:color w:val="000000"/>
          <w:szCs w:val="18"/>
        </w:rPr>
        <w:t>Solutions</w:t>
      </w:r>
      <w:r w:rsidRPr="004A5C1D">
        <w:rPr>
          <w:rFonts w:cs="Tahoma"/>
          <w:color w:val="000000"/>
          <w:szCs w:val="18"/>
          <w:lang w:val="ru-RU"/>
        </w:rPr>
        <w:t xml:space="preserve">), имеющим Членство в программе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в категориях «Приложения» и «Серверы».</w:t>
      </w:r>
      <w:r w:rsidR="008F29F0" w:rsidRPr="004A5C1D">
        <w:rPr>
          <w:rFonts w:cs="Tahoma"/>
          <w:color w:val="000000"/>
          <w:szCs w:val="18"/>
          <w:lang w:val="ru-RU"/>
        </w:rPr>
        <w:t xml:space="preserve"> </w:t>
      </w:r>
      <w:r w:rsidRPr="004A5C1D">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8F29F0" w:rsidRPr="004A5C1D">
        <w:rPr>
          <w:rFonts w:cs="Tahoma"/>
          <w:color w:val="000000"/>
          <w:szCs w:val="18"/>
          <w:lang w:val="ru-RU"/>
        </w:rPr>
        <w:t xml:space="preserve"> </w:t>
      </w:r>
      <w:r w:rsidRPr="008F29F0">
        <w:rPr>
          <w:rFonts w:cs="Tahoma"/>
          <w:color w:val="000000"/>
          <w:szCs w:val="18"/>
        </w:rPr>
        <w:t>Доступны следующие предложения:</w:t>
      </w:r>
    </w:p>
    <w:p w:rsidR="000D4ECA" w:rsidRPr="008F29F0" w:rsidRDefault="000D4ECA" w:rsidP="0063466C">
      <w:pPr>
        <w:rPr>
          <w:rFonts w:cs="Tahoma"/>
        </w:rPr>
      </w:pPr>
    </w:p>
    <w:p w:rsidR="000D4ECA" w:rsidRPr="008F29F0" w:rsidRDefault="000D4ECA" w:rsidP="00024C3C">
      <w:pPr>
        <w:numPr>
          <w:ilvl w:val="0"/>
          <w:numId w:val="10"/>
        </w:numPr>
        <w:spacing w:after="60" w:line="276" w:lineRule="auto"/>
        <w:rPr>
          <w:rFonts w:cs="Tahoma"/>
        </w:rPr>
      </w:pPr>
      <w:r w:rsidRPr="008F29F0">
        <w:rPr>
          <w:rFonts w:cs="Tahoma"/>
          <w:color w:val="000000"/>
          <w:szCs w:val="18"/>
        </w:rPr>
        <w:t>Desktop Deployment Planning Services (DDPS)</w:t>
      </w:r>
    </w:p>
    <w:p w:rsidR="000D4ECA" w:rsidRPr="004A5C1D" w:rsidRDefault="000D4ECA" w:rsidP="002C1048">
      <w:pPr>
        <w:numPr>
          <w:ilvl w:val="1"/>
          <w:numId w:val="130"/>
        </w:numPr>
        <w:spacing w:after="60" w:line="276" w:lineRule="auto"/>
        <w:ind w:left="1980"/>
        <w:rPr>
          <w:rFonts w:cs="Tahoma"/>
          <w:lang w:val="ru-RU"/>
        </w:rPr>
      </w:pPr>
      <w:r w:rsidRPr="004A5C1D">
        <w:rPr>
          <w:rFonts w:cs="Tahoma"/>
          <w:color w:val="000000"/>
          <w:szCs w:val="18"/>
          <w:lang w:val="ru-RU"/>
        </w:rPr>
        <w:t xml:space="preserve">Описание. Предложение </w:t>
      </w:r>
      <w:r w:rsidRPr="008F29F0">
        <w:rPr>
          <w:rFonts w:cs="Tahoma"/>
          <w:color w:val="000000"/>
          <w:szCs w:val="18"/>
        </w:rPr>
        <w:t>DDPS</w:t>
      </w:r>
      <w:r w:rsidRPr="004A5C1D">
        <w:rPr>
          <w:rFonts w:cs="Tahoma"/>
          <w:color w:val="000000"/>
          <w:szCs w:val="18"/>
          <w:lang w:val="ru-RU"/>
        </w:rPr>
        <w:t xml:space="preserve">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w:t>
      </w:r>
      <w:r w:rsidRPr="008F29F0">
        <w:rPr>
          <w:rFonts w:cs="Tahoma"/>
          <w:color w:val="000000"/>
          <w:szCs w:val="18"/>
        </w:rPr>
        <w:t>Office</w:t>
      </w:r>
      <w:r w:rsidRPr="004A5C1D">
        <w:rPr>
          <w:rFonts w:cs="Tahoma"/>
          <w:color w:val="000000"/>
          <w:szCs w:val="18"/>
          <w:lang w:val="ru-RU"/>
        </w:rPr>
        <w:t xml:space="preserve"> 2010 и </w:t>
      </w:r>
      <w:r w:rsidRPr="008F29F0">
        <w:rPr>
          <w:rFonts w:cs="Tahoma"/>
          <w:color w:val="000000"/>
          <w:szCs w:val="18"/>
        </w:rPr>
        <w:t>Windows</w:t>
      </w:r>
      <w:r w:rsidRPr="004A5C1D">
        <w:rPr>
          <w:rFonts w:cs="Tahoma"/>
          <w:color w:val="000000"/>
          <w:szCs w:val="18"/>
          <w:lang w:val="ru-RU"/>
        </w:rPr>
        <w:t xml:space="preserve"> 8. Это предложение основывается на рекомендациях специалистов </w:t>
      </w:r>
      <w:r w:rsidRPr="008F29F0">
        <w:rPr>
          <w:rFonts w:cs="Tahoma"/>
          <w:color w:val="000000"/>
          <w:szCs w:val="18"/>
        </w:rPr>
        <w:t>Microsoft</w:t>
      </w:r>
      <w:r w:rsidRPr="004A5C1D">
        <w:rPr>
          <w:rFonts w:cs="Tahoma"/>
          <w:color w:val="000000"/>
          <w:szCs w:val="18"/>
          <w:lang w:val="ru-RU"/>
        </w:rPr>
        <w:t xml:space="preserve"> в области развертывания настольных систем и позволяет клиентам снизить расходы, риски и сложность развертываний благодаря повышению эффективности процедур и их автоматизации. Кроме того, предложение </w:t>
      </w:r>
      <w:r w:rsidRPr="008F29F0">
        <w:rPr>
          <w:rFonts w:cs="Tahoma"/>
          <w:color w:val="000000"/>
          <w:szCs w:val="18"/>
        </w:rPr>
        <w:t>DDPS</w:t>
      </w:r>
      <w:r w:rsidRPr="004A5C1D">
        <w:rPr>
          <w:rFonts w:cs="Tahoma"/>
          <w:color w:val="000000"/>
          <w:szCs w:val="18"/>
          <w:lang w:val="ru-RU"/>
        </w:rPr>
        <w:t xml:space="preserve"> может использоваться для оценки пакета </w:t>
      </w:r>
      <w:r w:rsidRPr="008F29F0">
        <w:rPr>
          <w:rFonts w:cs="Tahoma"/>
          <w:color w:val="000000"/>
          <w:szCs w:val="18"/>
        </w:rPr>
        <w:t>Office</w:t>
      </w:r>
      <w:r w:rsidRPr="004A5C1D">
        <w:rPr>
          <w:rFonts w:cs="Tahoma"/>
          <w:color w:val="000000"/>
          <w:szCs w:val="18"/>
          <w:lang w:val="ru-RU"/>
        </w:rPr>
        <w:t xml:space="preserve"> 365 путем учета особенностей и потребностей организации в создании среды настольных компьютеров, готовой к внедрению облачных технологий.</w:t>
      </w:r>
    </w:p>
    <w:p w:rsidR="000D4ECA" w:rsidRPr="008F29F0" w:rsidRDefault="000D4ECA" w:rsidP="002C1048">
      <w:pPr>
        <w:numPr>
          <w:ilvl w:val="1"/>
          <w:numId w:val="130"/>
        </w:numPr>
        <w:spacing w:after="60" w:line="276" w:lineRule="auto"/>
        <w:ind w:left="1980"/>
        <w:rPr>
          <w:rFonts w:cs="Tahoma"/>
        </w:rPr>
      </w:pPr>
      <w:r w:rsidRPr="008F29F0">
        <w:rPr>
          <w:rFonts w:cs="Tahoma"/>
          <w:color w:val="000000"/>
          <w:szCs w:val="18"/>
        </w:rPr>
        <w:t>Уровни обслуживания: 1, 3, 5, 10 или 15 дней.</w:t>
      </w:r>
    </w:p>
    <w:p w:rsidR="006F4084" w:rsidRPr="008F29F0" w:rsidRDefault="006F4084">
      <w:pPr>
        <w:rPr>
          <w:rFonts w:cs="Tahoma"/>
        </w:rPr>
      </w:pPr>
      <w:r w:rsidRPr="008F29F0">
        <w:rPr>
          <w:rFonts w:cs="Tahoma"/>
          <w:color w:val="000000"/>
          <w:szCs w:val="18"/>
        </w:rPr>
        <w:br w:type="page"/>
      </w:r>
    </w:p>
    <w:p w:rsidR="000D4ECA" w:rsidRPr="008F29F0" w:rsidRDefault="000D4ECA" w:rsidP="00024C3C">
      <w:pPr>
        <w:numPr>
          <w:ilvl w:val="0"/>
          <w:numId w:val="11"/>
        </w:numPr>
        <w:spacing w:after="60" w:line="276" w:lineRule="auto"/>
        <w:ind w:left="1440"/>
        <w:rPr>
          <w:rFonts w:cs="Tahoma"/>
        </w:rPr>
      </w:pPr>
      <w:r w:rsidRPr="008F29F0">
        <w:rPr>
          <w:rFonts w:cs="Tahoma"/>
          <w:color w:val="000000"/>
          <w:szCs w:val="18"/>
        </w:rPr>
        <w:t>SharePoint Deployment Planning Services (SDPS)</w:t>
      </w:r>
    </w:p>
    <w:p w:rsidR="000D4ECA" w:rsidRPr="004A5C1D" w:rsidRDefault="000D4ECA" w:rsidP="002C1048">
      <w:pPr>
        <w:numPr>
          <w:ilvl w:val="1"/>
          <w:numId w:val="131"/>
        </w:numPr>
        <w:spacing w:after="60" w:line="276" w:lineRule="auto"/>
        <w:ind w:left="1980"/>
        <w:rPr>
          <w:rFonts w:cs="Tahoma"/>
          <w:lang w:val="ru-RU"/>
        </w:rPr>
      </w:pPr>
      <w:r w:rsidRPr="004A5C1D">
        <w:rPr>
          <w:rFonts w:cs="Tahoma"/>
          <w:color w:val="000000"/>
          <w:szCs w:val="18"/>
          <w:lang w:val="ru-RU"/>
        </w:rPr>
        <w:t xml:space="preserve">Описание. Предложение </w:t>
      </w:r>
      <w:r w:rsidRPr="008F29F0">
        <w:rPr>
          <w:rFonts w:cs="Tahoma"/>
          <w:color w:val="000000"/>
          <w:szCs w:val="18"/>
        </w:rPr>
        <w:t>SDPS</w:t>
      </w:r>
      <w:r w:rsidRPr="004A5C1D">
        <w:rPr>
          <w:rFonts w:cs="Tahoma"/>
          <w:color w:val="000000"/>
          <w:szCs w:val="18"/>
          <w:lang w:val="ru-RU"/>
        </w:rPr>
        <w:t xml:space="preserve"> позволяет соответствующим партнерам и консультантам </w:t>
      </w:r>
      <w:r w:rsidRPr="008F29F0">
        <w:rPr>
          <w:rFonts w:cs="Tahoma"/>
          <w:color w:val="000000"/>
          <w:szCs w:val="18"/>
        </w:rPr>
        <w:t>Microsoft</w:t>
      </w:r>
      <w:r w:rsidRPr="004A5C1D">
        <w:rPr>
          <w:rFonts w:cs="Tahoma"/>
          <w:color w:val="000000"/>
          <w:szCs w:val="18"/>
          <w:lang w:val="ru-RU"/>
        </w:rPr>
        <w:t xml:space="preserve"> оказывать клиентам помощь в разработке индивидуального плана развертывания </w:t>
      </w:r>
      <w:r w:rsidRPr="008F29F0">
        <w:rPr>
          <w:rFonts w:cs="Tahoma"/>
          <w:color w:val="000000"/>
          <w:szCs w:val="18"/>
        </w:rPr>
        <w:t>SharePoint</w:t>
      </w:r>
      <w:r w:rsidRPr="004A5C1D">
        <w:rPr>
          <w:rFonts w:cs="Tahoma"/>
          <w:color w:val="000000"/>
          <w:szCs w:val="18"/>
          <w:lang w:val="ru-RU"/>
        </w:rPr>
        <w:t xml:space="preserve"> </w:t>
      </w:r>
      <w:r w:rsidRPr="008F29F0">
        <w:rPr>
          <w:rFonts w:cs="Tahoma"/>
          <w:color w:val="000000"/>
          <w:szCs w:val="18"/>
        </w:rPr>
        <w:t>Portal</w:t>
      </w:r>
      <w:r w:rsidRPr="004A5C1D">
        <w:rPr>
          <w:rFonts w:cs="Tahoma"/>
          <w:color w:val="000000"/>
          <w:szCs w:val="18"/>
          <w:lang w:val="ru-RU"/>
        </w:rPr>
        <w:t xml:space="preserve"> </w:t>
      </w:r>
      <w:r w:rsidRPr="008F29F0">
        <w:rPr>
          <w:rFonts w:cs="Tahoma"/>
          <w:color w:val="000000"/>
          <w:szCs w:val="18"/>
        </w:rPr>
        <w:t>Server</w:t>
      </w:r>
      <w:r w:rsidRPr="004A5C1D">
        <w:rPr>
          <w:rFonts w:cs="Tahoma"/>
          <w:color w:val="000000"/>
          <w:szCs w:val="18"/>
          <w:lang w:val="ru-RU"/>
        </w:rPr>
        <w:t xml:space="preserve"> с учетом среды клиента, а также в оценке общей стоимости развертывания данной технологии.</w:t>
      </w:r>
      <w:r w:rsidR="008F29F0" w:rsidRPr="004A5C1D">
        <w:rPr>
          <w:rFonts w:cs="Tahoma"/>
          <w:color w:val="000000"/>
          <w:szCs w:val="18"/>
          <w:lang w:val="ru-RU"/>
        </w:rPr>
        <w:t xml:space="preserve"> </w:t>
      </w:r>
      <w:r w:rsidRPr="004A5C1D">
        <w:rPr>
          <w:rFonts w:cs="Tahoma"/>
          <w:color w:val="000000"/>
          <w:szCs w:val="18"/>
          <w:lang w:val="ru-RU"/>
        </w:rPr>
        <w:t xml:space="preserve">Кроме того, предложение </w:t>
      </w:r>
      <w:r w:rsidRPr="008F29F0">
        <w:rPr>
          <w:rFonts w:cs="Tahoma"/>
          <w:color w:val="000000"/>
          <w:szCs w:val="18"/>
        </w:rPr>
        <w:t>SDPS</w:t>
      </w:r>
      <w:r w:rsidRPr="004A5C1D">
        <w:rPr>
          <w:rFonts w:cs="Tahoma"/>
          <w:color w:val="000000"/>
          <w:szCs w:val="18"/>
          <w:lang w:val="ru-RU"/>
        </w:rPr>
        <w:t xml:space="preserve"> может использоваться клиентами в целях планирования развертывания при переходе на пакет </w:t>
      </w:r>
      <w:r w:rsidRPr="008F29F0">
        <w:rPr>
          <w:rFonts w:cs="Tahoma"/>
          <w:color w:val="000000"/>
          <w:szCs w:val="18"/>
        </w:rPr>
        <w:t>Office</w:t>
      </w:r>
      <w:r w:rsidRPr="004A5C1D">
        <w:rPr>
          <w:rFonts w:cs="Tahoma"/>
          <w:color w:val="000000"/>
          <w:szCs w:val="18"/>
          <w:lang w:val="ru-RU"/>
        </w:rPr>
        <w:t xml:space="preserve"> 365 с использованием </w:t>
      </w:r>
      <w:r w:rsidRPr="008F29F0">
        <w:rPr>
          <w:rFonts w:cs="Tahoma"/>
          <w:color w:val="000000"/>
          <w:szCs w:val="18"/>
        </w:rPr>
        <w:t>SharePoint</w:t>
      </w:r>
      <w:r w:rsidRPr="004A5C1D">
        <w:rPr>
          <w:rFonts w:cs="Tahoma"/>
          <w:color w:val="000000"/>
          <w:szCs w:val="18"/>
          <w:lang w:val="ru-RU"/>
        </w:rPr>
        <w:t xml:space="preserve"> </w:t>
      </w:r>
      <w:r w:rsidRPr="008F29F0">
        <w:rPr>
          <w:rFonts w:cs="Tahoma"/>
          <w:color w:val="000000"/>
          <w:szCs w:val="18"/>
        </w:rPr>
        <w:t>Online</w:t>
      </w:r>
      <w:r w:rsidRPr="004A5C1D">
        <w:rPr>
          <w:rFonts w:cs="Tahoma"/>
          <w:color w:val="000000"/>
          <w:szCs w:val="18"/>
          <w:lang w:val="ru-RU"/>
        </w:rPr>
        <w:t xml:space="preserve"> в качестве основного компонента.</w:t>
      </w:r>
      <w:r w:rsidR="008F29F0" w:rsidRPr="004A5C1D">
        <w:rPr>
          <w:rFonts w:cs="Tahoma"/>
          <w:color w:val="000000"/>
          <w:szCs w:val="18"/>
          <w:lang w:val="ru-RU"/>
        </w:rPr>
        <w:t xml:space="preserve"> </w:t>
      </w:r>
    </w:p>
    <w:p w:rsidR="000D4ECA" w:rsidRPr="008F29F0" w:rsidRDefault="000D4ECA" w:rsidP="002C1048">
      <w:pPr>
        <w:numPr>
          <w:ilvl w:val="1"/>
          <w:numId w:val="131"/>
        </w:numPr>
        <w:spacing w:after="60" w:line="276" w:lineRule="auto"/>
        <w:ind w:left="1980"/>
        <w:rPr>
          <w:rFonts w:cs="Tahoma"/>
        </w:rPr>
      </w:pPr>
      <w:r w:rsidRPr="008F29F0">
        <w:rPr>
          <w:rFonts w:cs="Tahoma"/>
          <w:color w:val="000000"/>
          <w:szCs w:val="18"/>
        </w:rPr>
        <w:t>Уровни обслуживания: 1, 3, 5, 10 или 15 дней.</w:t>
      </w:r>
    </w:p>
    <w:p w:rsidR="000D4ECA" w:rsidRPr="008F29F0" w:rsidRDefault="000D4ECA" w:rsidP="00024C3C">
      <w:pPr>
        <w:numPr>
          <w:ilvl w:val="0"/>
          <w:numId w:val="10"/>
        </w:numPr>
        <w:spacing w:after="60" w:line="276" w:lineRule="auto"/>
        <w:rPr>
          <w:rFonts w:cs="Tahoma"/>
        </w:rPr>
      </w:pPr>
      <w:r w:rsidRPr="008F29F0">
        <w:rPr>
          <w:rFonts w:cs="Tahoma"/>
          <w:color w:val="000000"/>
          <w:szCs w:val="18"/>
        </w:rPr>
        <w:t>Lync and Exchange Deployment Planning Services (L&amp;EDPS)</w:t>
      </w:r>
    </w:p>
    <w:p w:rsidR="000D4ECA" w:rsidRPr="004A5C1D" w:rsidRDefault="000D4ECA" w:rsidP="002C1048">
      <w:pPr>
        <w:numPr>
          <w:ilvl w:val="1"/>
          <w:numId w:val="132"/>
        </w:numPr>
        <w:spacing w:after="60" w:line="276" w:lineRule="auto"/>
        <w:ind w:left="1980"/>
        <w:rPr>
          <w:rFonts w:cs="Tahoma"/>
          <w:lang w:val="ru-RU"/>
        </w:rPr>
      </w:pPr>
      <w:r w:rsidRPr="004A5C1D">
        <w:rPr>
          <w:rFonts w:cs="Tahoma"/>
          <w:color w:val="000000"/>
          <w:szCs w:val="18"/>
          <w:lang w:val="ru-RU"/>
        </w:rPr>
        <w:t xml:space="preserve">Описание. Предложение </w:t>
      </w:r>
      <w:r w:rsidRPr="008F29F0">
        <w:rPr>
          <w:rFonts w:cs="Tahoma"/>
          <w:color w:val="000000"/>
          <w:szCs w:val="18"/>
        </w:rPr>
        <w:t>L</w:t>
      </w:r>
      <w:r w:rsidRPr="004A5C1D">
        <w:rPr>
          <w:rFonts w:cs="Tahoma"/>
          <w:color w:val="000000"/>
          <w:szCs w:val="18"/>
          <w:lang w:val="ru-RU"/>
        </w:rPr>
        <w:t>&amp;</w:t>
      </w:r>
      <w:r w:rsidRPr="008F29F0">
        <w:rPr>
          <w:rFonts w:cs="Tahoma"/>
          <w:color w:val="000000"/>
          <w:szCs w:val="18"/>
        </w:rPr>
        <w:t>EDPS</w:t>
      </w:r>
      <w:r w:rsidRPr="004A5C1D">
        <w:rPr>
          <w:rFonts w:cs="Tahoma"/>
          <w:color w:val="000000"/>
          <w:szCs w:val="18"/>
          <w:lang w:val="ru-RU"/>
        </w:rPr>
        <w:t xml:space="preserve"> позволяет соответствующим партнерам и консультантам </w:t>
      </w:r>
      <w:r w:rsidRPr="008F29F0">
        <w:rPr>
          <w:rFonts w:cs="Tahoma"/>
          <w:color w:val="000000"/>
          <w:szCs w:val="18"/>
        </w:rPr>
        <w:t>Microsoft</w:t>
      </w:r>
      <w:r w:rsidRPr="004A5C1D">
        <w:rPr>
          <w:rFonts w:cs="Tahoma"/>
          <w:color w:val="000000"/>
          <w:szCs w:val="18"/>
          <w:lang w:val="ru-RU"/>
        </w:rPr>
        <w:t xml:space="preserve"> оказывать клиентам помощь в осуществлении этапов планирования коммерческой ценности и развертывания внедрений </w:t>
      </w:r>
      <w:r w:rsidRPr="008F29F0">
        <w:rPr>
          <w:rFonts w:cs="Tahoma"/>
          <w:color w:val="000000"/>
          <w:szCs w:val="18"/>
        </w:rPr>
        <w:t>Lync</w:t>
      </w:r>
      <w:r w:rsidRPr="004A5C1D">
        <w:rPr>
          <w:rFonts w:cs="Tahoma"/>
          <w:color w:val="000000"/>
          <w:szCs w:val="18"/>
          <w:lang w:val="ru-RU"/>
        </w:rPr>
        <w:t xml:space="preserve"> и </w:t>
      </w:r>
      <w:r w:rsidRPr="008F29F0">
        <w:rPr>
          <w:rFonts w:cs="Tahoma"/>
          <w:color w:val="000000"/>
          <w:szCs w:val="18"/>
        </w:rPr>
        <w:t>Exchange</w:t>
      </w:r>
      <w:r w:rsidR="002615CA">
        <w:rPr>
          <w:rFonts w:cs="Tahoma"/>
          <w:color w:val="000000"/>
          <w:szCs w:val="18"/>
        </w:rPr>
        <w:t> </w:t>
      </w:r>
      <w:r w:rsidRPr="004A5C1D">
        <w:rPr>
          <w:rFonts w:cs="Tahoma"/>
          <w:color w:val="000000"/>
          <w:szCs w:val="18"/>
          <w:lang w:val="ru-RU"/>
        </w:rPr>
        <w:t>2010, включая анализ среды организации клиента и рекомендации по организации общего доступа, как для локальных, так и для облачных решений.</w:t>
      </w:r>
      <w:r w:rsidR="008F29F0" w:rsidRPr="004A5C1D">
        <w:rPr>
          <w:rFonts w:cs="Tahoma"/>
          <w:color w:val="000000"/>
          <w:szCs w:val="18"/>
          <w:lang w:val="ru-RU"/>
        </w:rPr>
        <w:t xml:space="preserve"> </w:t>
      </w:r>
      <w:r w:rsidRPr="004A5C1D">
        <w:rPr>
          <w:rFonts w:cs="Tahoma"/>
          <w:color w:val="000000"/>
          <w:szCs w:val="18"/>
          <w:lang w:val="ru-RU"/>
        </w:rPr>
        <w:t xml:space="preserve">Кроме того, предложение </w:t>
      </w:r>
      <w:r w:rsidRPr="008F29F0">
        <w:rPr>
          <w:rFonts w:cs="Tahoma"/>
          <w:color w:val="000000"/>
          <w:szCs w:val="18"/>
        </w:rPr>
        <w:t>L</w:t>
      </w:r>
      <w:r w:rsidRPr="004A5C1D">
        <w:rPr>
          <w:rFonts w:cs="Tahoma"/>
          <w:color w:val="000000"/>
          <w:szCs w:val="18"/>
          <w:lang w:val="ru-RU"/>
        </w:rPr>
        <w:t>&amp;</w:t>
      </w:r>
      <w:r w:rsidRPr="008F29F0">
        <w:rPr>
          <w:rFonts w:cs="Tahoma"/>
          <w:color w:val="000000"/>
          <w:szCs w:val="18"/>
        </w:rPr>
        <w:t>EDPS</w:t>
      </w:r>
      <w:r w:rsidRPr="004A5C1D">
        <w:rPr>
          <w:rFonts w:cs="Tahoma"/>
          <w:color w:val="000000"/>
          <w:szCs w:val="18"/>
          <w:lang w:val="ru-RU"/>
        </w:rPr>
        <w:t xml:space="preserve"> может использоваться клиентами в целях планирования развертывания при переходе на пакет </w:t>
      </w:r>
      <w:r w:rsidRPr="008F29F0">
        <w:rPr>
          <w:rFonts w:cs="Tahoma"/>
          <w:color w:val="000000"/>
          <w:szCs w:val="18"/>
        </w:rPr>
        <w:t>Office</w:t>
      </w:r>
      <w:r w:rsidRPr="004A5C1D">
        <w:rPr>
          <w:rFonts w:cs="Tahoma"/>
          <w:color w:val="000000"/>
          <w:szCs w:val="18"/>
          <w:lang w:val="ru-RU"/>
        </w:rPr>
        <w:t xml:space="preserve"> 365 с использованием </w:t>
      </w:r>
      <w:r w:rsidRPr="008F29F0">
        <w:rPr>
          <w:rFonts w:cs="Tahoma"/>
          <w:color w:val="000000"/>
          <w:szCs w:val="18"/>
        </w:rPr>
        <w:t>Lync</w:t>
      </w:r>
      <w:r w:rsidRPr="004A5C1D">
        <w:rPr>
          <w:rFonts w:cs="Tahoma"/>
          <w:color w:val="000000"/>
          <w:szCs w:val="18"/>
          <w:lang w:val="ru-RU"/>
        </w:rPr>
        <w:t xml:space="preserve"> и </w:t>
      </w:r>
      <w:r w:rsidRPr="008F29F0">
        <w:rPr>
          <w:rFonts w:cs="Tahoma"/>
          <w:color w:val="000000"/>
          <w:szCs w:val="18"/>
        </w:rPr>
        <w:t>Exchange</w:t>
      </w:r>
      <w:r w:rsidRPr="004A5C1D">
        <w:rPr>
          <w:rFonts w:cs="Tahoma"/>
          <w:color w:val="000000"/>
          <w:szCs w:val="18"/>
          <w:lang w:val="ru-RU"/>
        </w:rPr>
        <w:t xml:space="preserve"> </w:t>
      </w:r>
      <w:r w:rsidRPr="008F29F0">
        <w:rPr>
          <w:rFonts w:cs="Tahoma"/>
          <w:color w:val="000000"/>
          <w:szCs w:val="18"/>
        </w:rPr>
        <w:t>Online</w:t>
      </w:r>
      <w:r w:rsidRPr="004A5C1D">
        <w:rPr>
          <w:rFonts w:cs="Tahoma"/>
          <w:color w:val="000000"/>
          <w:szCs w:val="18"/>
          <w:lang w:val="ru-RU"/>
        </w:rPr>
        <w:t xml:space="preserve"> в качестве основного компонента.</w:t>
      </w:r>
    </w:p>
    <w:p w:rsidR="000D4ECA" w:rsidRPr="008F29F0" w:rsidRDefault="000D4ECA" w:rsidP="002C1048">
      <w:pPr>
        <w:numPr>
          <w:ilvl w:val="1"/>
          <w:numId w:val="132"/>
        </w:numPr>
        <w:spacing w:after="60" w:line="276" w:lineRule="auto"/>
        <w:ind w:left="1980"/>
        <w:rPr>
          <w:rFonts w:cs="Tahoma"/>
        </w:rPr>
      </w:pPr>
      <w:r w:rsidRPr="008F29F0">
        <w:rPr>
          <w:rFonts w:cs="Tahoma"/>
          <w:color w:val="000000"/>
          <w:szCs w:val="18"/>
        </w:rPr>
        <w:t>Уровни обслуживания: 1, 3, 5, 10 или 15 дней.</w:t>
      </w:r>
    </w:p>
    <w:p w:rsidR="000D4ECA" w:rsidRPr="008F29F0" w:rsidRDefault="000D4ECA" w:rsidP="00024C3C">
      <w:pPr>
        <w:numPr>
          <w:ilvl w:val="0"/>
          <w:numId w:val="10"/>
        </w:numPr>
        <w:spacing w:after="60" w:line="276" w:lineRule="auto"/>
        <w:rPr>
          <w:rFonts w:cs="Tahoma"/>
        </w:rPr>
      </w:pPr>
      <w:r w:rsidRPr="008F29F0">
        <w:rPr>
          <w:rFonts w:cs="Tahoma"/>
          <w:color w:val="000000"/>
          <w:szCs w:val="18"/>
        </w:rPr>
        <w:t>Private Cloud, Management, and Virtualization Deployment Planning Services (PVDPS)</w:t>
      </w:r>
    </w:p>
    <w:p w:rsidR="000D4ECA" w:rsidRPr="004A5C1D" w:rsidRDefault="000D4ECA" w:rsidP="002C1048">
      <w:pPr>
        <w:numPr>
          <w:ilvl w:val="1"/>
          <w:numId w:val="133"/>
        </w:numPr>
        <w:spacing w:after="60" w:line="276" w:lineRule="auto"/>
        <w:ind w:left="1980"/>
        <w:rPr>
          <w:rFonts w:cs="Tahoma"/>
          <w:lang w:val="ru-RU"/>
        </w:rPr>
      </w:pPr>
      <w:r w:rsidRPr="004A5C1D">
        <w:rPr>
          <w:rFonts w:cs="Tahoma"/>
          <w:color w:val="000000"/>
          <w:szCs w:val="18"/>
          <w:lang w:val="ru-RU"/>
        </w:rPr>
        <w:t xml:space="preserve">Описание. </w:t>
      </w:r>
      <w:r w:rsidRPr="004A5C1D">
        <w:rPr>
          <w:rFonts w:cs="Tahoma"/>
          <w:szCs w:val="18"/>
          <w:lang w:val="ru-RU"/>
        </w:rPr>
        <w:t xml:space="preserve">Предложение </w:t>
      </w:r>
      <w:r w:rsidRPr="008F29F0">
        <w:rPr>
          <w:rFonts w:cs="Tahoma"/>
          <w:szCs w:val="18"/>
        </w:rPr>
        <w:t>PVDPS</w:t>
      </w:r>
      <w:r w:rsidRPr="004A5C1D">
        <w:rPr>
          <w:rFonts w:cs="Tahoma"/>
          <w:szCs w:val="18"/>
          <w:lang w:val="ru-RU"/>
        </w:rPr>
        <w:t xml:space="preserve">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t>
      </w:r>
      <w:r w:rsidRPr="008F29F0">
        <w:rPr>
          <w:rFonts w:cs="Tahoma"/>
          <w:szCs w:val="18"/>
        </w:rPr>
        <w:t>Windows</w:t>
      </w:r>
      <w:r w:rsidRPr="004A5C1D">
        <w:rPr>
          <w:rFonts w:cs="Tahoma"/>
          <w:szCs w:val="18"/>
          <w:lang w:val="ru-RU"/>
        </w:rPr>
        <w:t xml:space="preserve"> </w:t>
      </w:r>
      <w:r w:rsidRPr="008F29F0">
        <w:rPr>
          <w:rFonts w:cs="Tahoma"/>
          <w:szCs w:val="18"/>
        </w:rPr>
        <w:t>Server</w:t>
      </w:r>
      <w:r w:rsidRPr="004A5C1D">
        <w:rPr>
          <w:rFonts w:cs="Tahoma"/>
          <w:szCs w:val="18"/>
          <w:lang w:val="ru-RU"/>
        </w:rPr>
        <w:t xml:space="preserve">, </w:t>
      </w:r>
      <w:r w:rsidRPr="008F29F0">
        <w:rPr>
          <w:rFonts w:cs="Tahoma"/>
          <w:szCs w:val="18"/>
        </w:rPr>
        <w:t>Systems</w:t>
      </w:r>
      <w:r w:rsidRPr="004A5C1D">
        <w:rPr>
          <w:rFonts w:cs="Tahoma"/>
          <w:szCs w:val="18"/>
          <w:lang w:val="ru-RU"/>
        </w:rPr>
        <w:t xml:space="preserve"> </w:t>
      </w:r>
      <w:r w:rsidRPr="008F29F0">
        <w:rPr>
          <w:rFonts w:cs="Tahoma"/>
          <w:szCs w:val="18"/>
        </w:rPr>
        <w:t>Center</w:t>
      </w:r>
      <w:r w:rsidRPr="004A5C1D">
        <w:rPr>
          <w:rFonts w:cs="Tahoma"/>
          <w:szCs w:val="18"/>
          <w:lang w:val="ru-RU"/>
        </w:rPr>
        <w:t xml:space="preserve"> и </w:t>
      </w:r>
      <w:r w:rsidRPr="008F29F0">
        <w:rPr>
          <w:rFonts w:cs="Tahoma"/>
          <w:szCs w:val="18"/>
        </w:rPr>
        <w:t>Hyper</w:t>
      </w:r>
      <w:r w:rsidRPr="004A5C1D">
        <w:rPr>
          <w:rFonts w:cs="Tahoma"/>
          <w:szCs w:val="18"/>
          <w:lang w:val="ru-RU"/>
        </w:rPr>
        <w:t>-</w:t>
      </w:r>
      <w:r w:rsidRPr="008F29F0">
        <w:rPr>
          <w:rFonts w:cs="Tahoma"/>
          <w:szCs w:val="18"/>
        </w:rPr>
        <w:t>V</w:t>
      </w:r>
      <w:r w:rsidRPr="004A5C1D">
        <w:rPr>
          <w:rFonts w:cs="Tahoma"/>
          <w:szCs w:val="18"/>
          <w:lang w:val="ru-RU"/>
        </w:rPr>
        <w:t>. 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002615CA">
        <w:rPr>
          <w:rFonts w:cs="Tahoma"/>
          <w:szCs w:val="18"/>
        </w:rPr>
        <w:t> </w:t>
      </w:r>
      <w:r w:rsidRPr="004A5C1D">
        <w:rPr>
          <w:rFonts w:cs="Tahoma"/>
          <w:szCs w:val="18"/>
          <w:lang w:val="ru-RU"/>
        </w:rPr>
        <w:t>физической, виртуальной и гибридной инфраструктурой клиента</w:t>
      </w:r>
      <w:r w:rsidRPr="004A5C1D">
        <w:rPr>
          <w:rFonts w:cs="Tahoma"/>
          <w:color w:val="000000"/>
          <w:szCs w:val="18"/>
          <w:lang w:val="ru-RU"/>
        </w:rPr>
        <w:t xml:space="preserve">. </w:t>
      </w:r>
    </w:p>
    <w:p w:rsidR="000D4ECA" w:rsidRPr="008F29F0" w:rsidRDefault="000D4ECA" w:rsidP="002C1048">
      <w:pPr>
        <w:numPr>
          <w:ilvl w:val="1"/>
          <w:numId w:val="133"/>
        </w:numPr>
        <w:spacing w:after="60" w:line="276" w:lineRule="auto"/>
        <w:ind w:left="1980"/>
        <w:rPr>
          <w:rFonts w:cs="Tahoma"/>
        </w:rPr>
      </w:pPr>
      <w:r w:rsidRPr="008F29F0">
        <w:rPr>
          <w:rFonts w:cs="Tahoma"/>
          <w:color w:val="000000"/>
          <w:szCs w:val="18"/>
        </w:rPr>
        <w:t>Уровни обслуживания: 3, 5, 10 или 15 дней.</w:t>
      </w:r>
    </w:p>
    <w:p w:rsidR="000D4ECA" w:rsidRPr="008F29F0" w:rsidRDefault="000D4ECA" w:rsidP="00024C3C">
      <w:pPr>
        <w:numPr>
          <w:ilvl w:val="0"/>
          <w:numId w:val="10"/>
        </w:numPr>
        <w:spacing w:after="60" w:line="276" w:lineRule="auto"/>
        <w:rPr>
          <w:rFonts w:cs="Tahoma"/>
        </w:rPr>
      </w:pPr>
      <w:r w:rsidRPr="008F29F0">
        <w:rPr>
          <w:rFonts w:cs="Tahoma"/>
          <w:color w:val="000000"/>
          <w:szCs w:val="18"/>
        </w:rPr>
        <w:t>SQL Server Deployment Planning Services (SSDPS)</w:t>
      </w:r>
    </w:p>
    <w:p w:rsidR="000D4ECA" w:rsidRPr="004A5C1D" w:rsidRDefault="000D4ECA" w:rsidP="002C1048">
      <w:pPr>
        <w:numPr>
          <w:ilvl w:val="1"/>
          <w:numId w:val="134"/>
        </w:numPr>
        <w:spacing w:after="60" w:line="276" w:lineRule="auto"/>
        <w:ind w:left="1980"/>
        <w:rPr>
          <w:rFonts w:cs="Tahoma"/>
          <w:lang w:val="ru-RU"/>
        </w:rPr>
      </w:pPr>
      <w:r w:rsidRPr="004A5C1D">
        <w:rPr>
          <w:rFonts w:cs="Tahoma"/>
          <w:color w:val="000000"/>
          <w:szCs w:val="18"/>
          <w:lang w:val="ru-RU"/>
        </w:rPr>
        <w:t xml:space="preserve">Описание. </w:t>
      </w:r>
      <w:r w:rsidRPr="004A5C1D">
        <w:rPr>
          <w:rFonts w:cs="Tahoma"/>
          <w:szCs w:val="18"/>
          <w:lang w:val="ru-RU"/>
        </w:rPr>
        <w:t xml:space="preserve">Предложение </w:t>
      </w:r>
      <w:r w:rsidRPr="008F29F0">
        <w:rPr>
          <w:rFonts w:cs="Tahoma"/>
          <w:szCs w:val="18"/>
        </w:rPr>
        <w:t>SSDPS</w:t>
      </w:r>
      <w:r w:rsidRPr="004A5C1D">
        <w:rPr>
          <w:rFonts w:cs="Tahoma"/>
          <w:szCs w:val="18"/>
          <w:lang w:val="ru-RU"/>
        </w:rPr>
        <w:t xml:space="preserve"> включает услуги всесторонней оценки и планирования развертывания для перехода на технологию </w:t>
      </w:r>
      <w:r w:rsidRPr="008F29F0">
        <w:rPr>
          <w:rFonts w:cs="Tahoma"/>
          <w:szCs w:val="18"/>
        </w:rPr>
        <w:t>SQL</w:t>
      </w:r>
      <w:r w:rsidRPr="004A5C1D">
        <w:rPr>
          <w:rFonts w:cs="Tahoma"/>
          <w:szCs w:val="18"/>
          <w:lang w:val="ru-RU"/>
        </w:rPr>
        <w:t xml:space="preserve"> </w:t>
      </w:r>
      <w:r w:rsidRPr="008F29F0">
        <w:rPr>
          <w:rFonts w:cs="Tahoma"/>
          <w:szCs w:val="18"/>
        </w:rPr>
        <w:t>Server</w:t>
      </w:r>
      <w:r w:rsidRPr="004A5C1D">
        <w:rPr>
          <w:rFonts w:cs="Tahoma"/>
          <w:szCs w:val="18"/>
          <w:lang w:val="ru-RU"/>
        </w:rPr>
        <w:t xml:space="preserve">, модернизации существующего решения </w:t>
      </w:r>
      <w:r w:rsidRPr="008F29F0">
        <w:rPr>
          <w:rFonts w:cs="Tahoma"/>
          <w:szCs w:val="18"/>
        </w:rPr>
        <w:t>SQL</w:t>
      </w:r>
      <w:r w:rsidRPr="004A5C1D">
        <w:rPr>
          <w:rFonts w:cs="Tahoma"/>
          <w:szCs w:val="18"/>
          <w:lang w:val="ru-RU"/>
        </w:rPr>
        <w:t xml:space="preserve"> </w:t>
      </w:r>
      <w:r w:rsidRPr="008F29F0">
        <w:rPr>
          <w:rFonts w:cs="Tahoma"/>
          <w:szCs w:val="18"/>
        </w:rPr>
        <w:t>Server</w:t>
      </w:r>
      <w:r w:rsidRPr="004A5C1D">
        <w:rPr>
          <w:rFonts w:cs="Tahoma"/>
          <w:szCs w:val="18"/>
          <w:lang w:val="ru-RU"/>
        </w:rPr>
        <w:t xml:space="preserve"> и внедрения решения бизнес-аналитики </w:t>
      </w:r>
      <w:r w:rsidRPr="008F29F0">
        <w:rPr>
          <w:rFonts w:cs="Tahoma"/>
          <w:szCs w:val="18"/>
        </w:rPr>
        <w:t>SQL</w:t>
      </w:r>
      <w:r w:rsidRPr="004A5C1D">
        <w:rPr>
          <w:rFonts w:cs="Tahoma"/>
          <w:szCs w:val="18"/>
          <w:lang w:val="ru-RU"/>
        </w:rPr>
        <w:t xml:space="preserve"> </w:t>
      </w:r>
      <w:r w:rsidRPr="008F29F0">
        <w:rPr>
          <w:rFonts w:cs="Tahoma"/>
          <w:szCs w:val="18"/>
        </w:rPr>
        <w:t>Server</w:t>
      </w:r>
      <w:r w:rsidRPr="004A5C1D">
        <w:rPr>
          <w:rFonts w:cs="Tahoma"/>
          <w:szCs w:val="18"/>
          <w:lang w:val="ru-RU"/>
        </w:rPr>
        <w:t>.</w:t>
      </w:r>
    </w:p>
    <w:p w:rsidR="000D4ECA" w:rsidRPr="008F29F0" w:rsidRDefault="000D4ECA" w:rsidP="002C1048">
      <w:pPr>
        <w:numPr>
          <w:ilvl w:val="1"/>
          <w:numId w:val="134"/>
        </w:numPr>
        <w:spacing w:after="60" w:line="276" w:lineRule="auto"/>
        <w:ind w:left="1980"/>
        <w:rPr>
          <w:rFonts w:cs="Tahoma"/>
        </w:rPr>
      </w:pPr>
      <w:r w:rsidRPr="008F29F0">
        <w:rPr>
          <w:rFonts w:cs="Tahoma"/>
          <w:color w:val="000000"/>
          <w:szCs w:val="18"/>
        </w:rPr>
        <w:t>Уровни обслуживания: 3, 5, 10 или 15 дней.</w:t>
      </w:r>
    </w:p>
    <w:p w:rsidR="000D4ECA" w:rsidRPr="008F29F0" w:rsidRDefault="000D4ECA" w:rsidP="00024C3C">
      <w:pPr>
        <w:numPr>
          <w:ilvl w:val="0"/>
          <w:numId w:val="10"/>
        </w:numPr>
        <w:spacing w:after="60" w:line="276" w:lineRule="auto"/>
        <w:rPr>
          <w:rFonts w:cs="Tahoma"/>
        </w:rPr>
      </w:pPr>
      <w:r w:rsidRPr="008F29F0">
        <w:rPr>
          <w:rFonts w:cs="Tahoma"/>
          <w:color w:val="000000"/>
          <w:szCs w:val="18"/>
        </w:rPr>
        <w:t>Developer Tools Deployment Planning Services (DTDPS)</w:t>
      </w:r>
    </w:p>
    <w:p w:rsidR="000D4ECA" w:rsidRPr="004A5C1D" w:rsidRDefault="000D4ECA" w:rsidP="002C1048">
      <w:pPr>
        <w:numPr>
          <w:ilvl w:val="1"/>
          <w:numId w:val="135"/>
        </w:numPr>
        <w:spacing w:after="60" w:line="276" w:lineRule="auto"/>
        <w:ind w:left="1980"/>
        <w:rPr>
          <w:rFonts w:cs="Tahoma"/>
          <w:lang w:val="ru-RU"/>
        </w:rPr>
      </w:pPr>
      <w:r w:rsidRPr="004A5C1D">
        <w:rPr>
          <w:rFonts w:cs="Tahoma"/>
          <w:color w:val="000000"/>
          <w:szCs w:val="18"/>
          <w:lang w:val="ru-RU"/>
        </w:rPr>
        <w:t xml:space="preserve">Описание. </w:t>
      </w:r>
      <w:r w:rsidRPr="004A5C1D">
        <w:rPr>
          <w:rFonts w:cs="Tahoma"/>
          <w:szCs w:val="18"/>
          <w:lang w:val="ru-RU"/>
        </w:rPr>
        <w:t xml:space="preserve">Предложение </w:t>
      </w:r>
      <w:r w:rsidRPr="008F29F0">
        <w:rPr>
          <w:rFonts w:cs="Tahoma"/>
          <w:szCs w:val="18"/>
        </w:rPr>
        <w:t>DTDPS</w:t>
      </w:r>
      <w:r w:rsidRPr="004A5C1D">
        <w:rPr>
          <w:rFonts w:cs="Tahoma"/>
          <w:szCs w:val="18"/>
          <w:lang w:val="ru-RU"/>
        </w:rPr>
        <w:t xml:space="preserve"> включает услуги тщательного анализа и выработки основанного на процессах подхода к разработке плана развертывания </w:t>
      </w:r>
      <w:r w:rsidRPr="008F29F0">
        <w:rPr>
          <w:rFonts w:cs="Tahoma"/>
          <w:szCs w:val="18"/>
        </w:rPr>
        <w:t>Visual</w:t>
      </w:r>
      <w:r w:rsidRPr="004A5C1D">
        <w:rPr>
          <w:rFonts w:cs="Tahoma"/>
          <w:szCs w:val="18"/>
          <w:lang w:val="ru-RU"/>
        </w:rPr>
        <w:t xml:space="preserve"> </w:t>
      </w:r>
      <w:r w:rsidRPr="008F29F0">
        <w:rPr>
          <w:rFonts w:cs="Tahoma"/>
          <w:szCs w:val="18"/>
        </w:rPr>
        <w:t>Studio</w:t>
      </w:r>
      <w:r w:rsidRPr="004A5C1D">
        <w:rPr>
          <w:rFonts w:cs="Tahoma"/>
          <w:szCs w:val="18"/>
          <w:lang w:val="ru-RU"/>
        </w:rPr>
        <w:t xml:space="preserve"> </w:t>
      </w:r>
      <w:r w:rsidRPr="008F29F0">
        <w:rPr>
          <w:rFonts w:cs="Tahoma"/>
          <w:szCs w:val="18"/>
        </w:rPr>
        <w:t>Team</w:t>
      </w:r>
      <w:r w:rsidRPr="004A5C1D">
        <w:rPr>
          <w:rFonts w:cs="Tahoma"/>
          <w:szCs w:val="18"/>
          <w:lang w:val="ru-RU"/>
        </w:rPr>
        <w:t xml:space="preserve"> </w:t>
      </w:r>
      <w:r w:rsidRPr="008F29F0">
        <w:rPr>
          <w:rFonts w:cs="Tahoma"/>
          <w:szCs w:val="18"/>
        </w:rPr>
        <w:t>Foundation</w:t>
      </w:r>
      <w:r w:rsidRPr="004A5C1D">
        <w:rPr>
          <w:rFonts w:cs="Tahoma"/>
          <w:szCs w:val="18"/>
          <w:lang w:val="ru-RU"/>
        </w:rPr>
        <w:t xml:space="preserve"> </w:t>
      </w:r>
      <w:r w:rsidRPr="008F29F0">
        <w:rPr>
          <w:rFonts w:cs="Tahoma"/>
          <w:szCs w:val="18"/>
        </w:rPr>
        <w:t>Server</w:t>
      </w:r>
      <w:r w:rsidRPr="004A5C1D">
        <w:rPr>
          <w:rFonts w:cs="Tahoma"/>
          <w:szCs w:val="18"/>
          <w:lang w:val="ru-RU"/>
        </w:rPr>
        <w:t xml:space="preserve"> или средств тестирования </w:t>
      </w:r>
      <w:r w:rsidRPr="008F29F0">
        <w:rPr>
          <w:rFonts w:cs="Tahoma"/>
          <w:szCs w:val="18"/>
        </w:rPr>
        <w:t>Visual</w:t>
      </w:r>
      <w:r w:rsidRPr="004A5C1D">
        <w:rPr>
          <w:rFonts w:cs="Tahoma"/>
          <w:szCs w:val="18"/>
          <w:lang w:val="ru-RU"/>
        </w:rPr>
        <w:t xml:space="preserve"> </w:t>
      </w:r>
      <w:r w:rsidRPr="008F29F0">
        <w:rPr>
          <w:rFonts w:cs="Tahoma"/>
          <w:szCs w:val="18"/>
        </w:rPr>
        <w:t>Studio</w:t>
      </w:r>
      <w:r w:rsidRPr="004A5C1D">
        <w:rPr>
          <w:rFonts w:cs="Tahoma"/>
          <w:szCs w:val="18"/>
          <w:lang w:val="ru-RU"/>
        </w:rPr>
        <w:t>.</w:t>
      </w:r>
      <w:r w:rsidR="008F29F0" w:rsidRPr="004A5C1D">
        <w:rPr>
          <w:rFonts w:cs="Tahoma"/>
          <w:szCs w:val="18"/>
          <w:lang w:val="ru-RU"/>
        </w:rPr>
        <w:t xml:space="preserve"> </w:t>
      </w:r>
      <w:r w:rsidRPr="004A5C1D">
        <w:rPr>
          <w:rFonts w:cs="Tahoma"/>
          <w:szCs w:val="18"/>
          <w:lang w:val="ru-RU"/>
        </w:rPr>
        <w:t xml:space="preserve">Используя рекомендации специалистов </w:t>
      </w:r>
      <w:r w:rsidRPr="008F29F0">
        <w:rPr>
          <w:rFonts w:cs="Tahoma"/>
          <w:szCs w:val="18"/>
        </w:rPr>
        <w:t>Microsoft</w:t>
      </w:r>
      <w:r w:rsidRPr="004A5C1D">
        <w:rPr>
          <w:rFonts w:cs="Tahoma"/>
          <w:szCs w:val="18"/>
          <w:lang w:val="ru-RU"/>
        </w:rPr>
        <w:t>, сертифицированный партнер сможет разработать уникальный план развертывания, соответствующий потребностям бизнеса</w:t>
      </w:r>
      <w:r w:rsidRPr="004A5C1D">
        <w:rPr>
          <w:rFonts w:cs="Tahoma"/>
          <w:color w:val="000000"/>
          <w:szCs w:val="18"/>
          <w:lang w:val="ru-RU"/>
        </w:rPr>
        <w:t xml:space="preserve">. </w:t>
      </w:r>
    </w:p>
    <w:p w:rsidR="00441683" w:rsidRPr="00067340" w:rsidRDefault="000D4ECA" w:rsidP="00B07A02">
      <w:pPr>
        <w:numPr>
          <w:ilvl w:val="1"/>
          <w:numId w:val="135"/>
        </w:numPr>
        <w:spacing w:after="60" w:line="276" w:lineRule="auto"/>
        <w:ind w:left="1980"/>
        <w:rPr>
          <w:rFonts w:cs="Tahoma"/>
        </w:rPr>
      </w:pPr>
      <w:r w:rsidRPr="008F29F0">
        <w:rPr>
          <w:rFonts w:cs="Tahoma"/>
          <w:color w:val="000000"/>
          <w:szCs w:val="18"/>
        </w:rPr>
        <w:t>Уровни обслуживания: 3 или 5 дней.</w:t>
      </w:r>
    </w:p>
    <w:p w:rsidR="00067340" w:rsidRDefault="00067340" w:rsidP="00067340">
      <w:pPr>
        <w:spacing w:after="60" w:line="276" w:lineRule="auto"/>
        <w:ind w:left="1620"/>
        <w:rPr>
          <w:rFonts w:cs="Tahoma"/>
          <w:color w:val="000000"/>
          <w:szCs w:val="18"/>
        </w:rPr>
      </w:pPr>
    </w:p>
    <w:p w:rsidR="00067340" w:rsidRDefault="00067340" w:rsidP="00067340">
      <w:pPr>
        <w:spacing w:after="60" w:line="276" w:lineRule="auto"/>
        <w:ind w:left="1620"/>
        <w:rPr>
          <w:rFonts w:cs="Tahoma"/>
          <w:color w:val="000000"/>
          <w:szCs w:val="18"/>
        </w:rPr>
      </w:pPr>
    </w:p>
    <w:p w:rsidR="00067340" w:rsidRDefault="00067340" w:rsidP="00067340">
      <w:pPr>
        <w:spacing w:after="60" w:line="276" w:lineRule="auto"/>
        <w:ind w:left="1620"/>
        <w:rPr>
          <w:rFonts w:cs="Tahoma"/>
          <w:color w:val="000000"/>
          <w:szCs w:val="18"/>
        </w:rPr>
      </w:pPr>
    </w:p>
    <w:p w:rsidR="00067340" w:rsidRDefault="00067340" w:rsidP="00067340">
      <w:pPr>
        <w:spacing w:after="60" w:line="276" w:lineRule="auto"/>
        <w:ind w:left="1620"/>
        <w:rPr>
          <w:rFonts w:cs="Tahoma"/>
          <w:color w:val="000000"/>
          <w:szCs w:val="18"/>
        </w:rPr>
      </w:pPr>
    </w:p>
    <w:p w:rsidR="00067340" w:rsidRDefault="00067340" w:rsidP="00067340">
      <w:pPr>
        <w:spacing w:after="60" w:line="276" w:lineRule="auto"/>
        <w:ind w:left="1620"/>
        <w:rPr>
          <w:rFonts w:cs="Tahoma"/>
          <w:color w:val="000000"/>
          <w:szCs w:val="18"/>
        </w:rPr>
      </w:pPr>
    </w:p>
    <w:p w:rsidR="00067340" w:rsidRPr="00B07A02" w:rsidRDefault="00067340" w:rsidP="00067340">
      <w:pPr>
        <w:spacing w:after="60" w:line="276" w:lineRule="auto"/>
        <w:ind w:left="1620"/>
        <w:rPr>
          <w:rFonts w:cs="Tahoma"/>
        </w:rPr>
      </w:pPr>
    </w:p>
    <w:p w:rsidR="000D4ECA" w:rsidRPr="008F29F0" w:rsidRDefault="000D4ECA" w:rsidP="00024C3C">
      <w:pPr>
        <w:numPr>
          <w:ilvl w:val="0"/>
          <w:numId w:val="10"/>
        </w:numPr>
        <w:spacing w:after="60" w:line="276" w:lineRule="auto"/>
        <w:rPr>
          <w:rFonts w:cs="Tahoma"/>
        </w:rPr>
      </w:pPr>
      <w:r w:rsidRPr="008F29F0">
        <w:rPr>
          <w:rFonts w:cs="Tahoma"/>
          <w:color w:val="000000"/>
          <w:szCs w:val="18"/>
        </w:rPr>
        <w:t>Public Cloud, Azure Deployment Planning Services (AZDPS)</w:t>
      </w:r>
    </w:p>
    <w:p w:rsidR="000D4ECA" w:rsidRPr="004A5C1D" w:rsidRDefault="000D4ECA" w:rsidP="00C43826">
      <w:pPr>
        <w:numPr>
          <w:ilvl w:val="1"/>
          <w:numId w:val="136"/>
        </w:numPr>
        <w:spacing w:after="60" w:line="276" w:lineRule="auto"/>
        <w:ind w:left="1980"/>
        <w:rPr>
          <w:rFonts w:cs="Tahoma"/>
          <w:spacing w:val="-3"/>
          <w:lang w:val="ru-RU"/>
        </w:rPr>
      </w:pPr>
      <w:r w:rsidRPr="004A5C1D">
        <w:rPr>
          <w:rFonts w:cs="Tahoma"/>
          <w:color w:val="000000"/>
          <w:spacing w:val="-3"/>
          <w:szCs w:val="18"/>
          <w:lang w:val="ru-RU"/>
        </w:rPr>
        <w:t xml:space="preserve">Описание. </w:t>
      </w:r>
      <w:r w:rsidRPr="004A5C1D">
        <w:rPr>
          <w:rFonts w:cs="Tahoma"/>
          <w:spacing w:val="-3"/>
          <w:szCs w:val="18"/>
          <w:lang w:val="ru-RU"/>
        </w:rPr>
        <w:t xml:space="preserve">Предложение </w:t>
      </w:r>
      <w:r w:rsidRPr="00441683">
        <w:rPr>
          <w:rFonts w:cs="Tahoma"/>
          <w:color w:val="1D1B11"/>
          <w:spacing w:val="-3"/>
          <w:szCs w:val="18"/>
        </w:rPr>
        <w:t>AZDPS</w:t>
      </w:r>
      <w:r w:rsidRPr="004A5C1D">
        <w:rPr>
          <w:rFonts w:cs="Tahoma"/>
          <w:color w:val="1D1B11"/>
          <w:spacing w:val="-3"/>
          <w:szCs w:val="18"/>
          <w:lang w:val="ru-RU"/>
        </w:rPr>
        <w:t xml:space="preserve"> (для общедоступных облачных сред)</w:t>
      </w:r>
      <w:r w:rsidRPr="004A5C1D">
        <w:rPr>
          <w:rFonts w:cs="Tahoma"/>
          <w:spacing w:val="-3"/>
          <w:szCs w:val="18"/>
          <w:lang w:val="ru-RU"/>
        </w:rPr>
        <w:t xml:space="preserve"> включает услуги по</w:t>
      </w:r>
      <w:r w:rsidR="00C43826">
        <w:rPr>
          <w:rFonts w:cs="Tahoma"/>
          <w:spacing w:val="-3"/>
          <w:szCs w:val="18"/>
        </w:rPr>
        <w:t> </w:t>
      </w:r>
      <w:r w:rsidRPr="004A5C1D">
        <w:rPr>
          <w:rFonts w:cs="Tahoma"/>
          <w:spacing w:val="-3"/>
          <w:szCs w:val="18"/>
          <w:lang w:val="ru-RU"/>
        </w:rPr>
        <w:t xml:space="preserve">обучению и миграции платформы </w:t>
      </w:r>
      <w:r w:rsidRPr="00441683">
        <w:rPr>
          <w:rFonts w:cs="Tahoma"/>
          <w:spacing w:val="-3"/>
          <w:szCs w:val="18"/>
        </w:rPr>
        <w:t>Windows</w:t>
      </w:r>
      <w:r w:rsidRPr="004A5C1D">
        <w:rPr>
          <w:rFonts w:cs="Tahoma"/>
          <w:spacing w:val="-3"/>
          <w:szCs w:val="18"/>
          <w:lang w:val="ru-RU"/>
        </w:rPr>
        <w:t xml:space="preserve"> </w:t>
      </w:r>
      <w:r w:rsidRPr="00441683">
        <w:rPr>
          <w:rFonts w:cs="Tahoma"/>
          <w:spacing w:val="-3"/>
          <w:szCs w:val="18"/>
        </w:rPr>
        <w:t>Azur</w:t>
      </w:r>
      <w:r w:rsidRPr="004A5C1D">
        <w:rPr>
          <w:rFonts w:cs="Tahoma"/>
          <w:spacing w:val="-3"/>
          <w:szCs w:val="18"/>
          <w:lang w:val="ru-RU"/>
        </w:rPr>
        <w:t xml:space="preserve">. В рамках этой услуги предлагаются учебные курсы по платформе </w:t>
      </w:r>
      <w:r w:rsidRPr="00441683">
        <w:rPr>
          <w:rFonts w:cs="Tahoma"/>
          <w:spacing w:val="-3"/>
          <w:szCs w:val="18"/>
        </w:rPr>
        <w:t>Windows</w:t>
      </w:r>
      <w:r w:rsidRPr="004A5C1D">
        <w:rPr>
          <w:rFonts w:cs="Tahoma"/>
          <w:spacing w:val="-3"/>
          <w:szCs w:val="18"/>
          <w:lang w:val="ru-RU"/>
        </w:rPr>
        <w:t xml:space="preserve"> </w:t>
      </w:r>
      <w:r w:rsidRPr="00441683">
        <w:rPr>
          <w:rFonts w:cs="Tahoma"/>
          <w:spacing w:val="-3"/>
          <w:szCs w:val="18"/>
        </w:rPr>
        <w:t>Azure</w:t>
      </w:r>
      <w:r w:rsidRPr="004A5C1D">
        <w:rPr>
          <w:rFonts w:cs="Tahoma"/>
          <w:spacing w:val="-3"/>
          <w:szCs w:val="18"/>
          <w:lang w:val="ru-RU"/>
        </w:rPr>
        <w:t xml:space="preserv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t>
      </w:r>
      <w:r w:rsidRPr="00441683">
        <w:rPr>
          <w:rFonts w:cs="Tahoma"/>
          <w:spacing w:val="-3"/>
          <w:szCs w:val="18"/>
        </w:rPr>
        <w:t>Windows</w:t>
      </w:r>
      <w:r w:rsidRPr="004A5C1D">
        <w:rPr>
          <w:rFonts w:cs="Tahoma"/>
          <w:spacing w:val="-3"/>
          <w:szCs w:val="18"/>
          <w:lang w:val="ru-RU"/>
        </w:rPr>
        <w:t xml:space="preserve"> </w:t>
      </w:r>
      <w:r w:rsidRPr="00441683">
        <w:rPr>
          <w:rFonts w:cs="Tahoma"/>
          <w:spacing w:val="-3"/>
          <w:szCs w:val="18"/>
        </w:rPr>
        <w:t>Azure</w:t>
      </w:r>
      <w:r w:rsidRPr="004A5C1D">
        <w:rPr>
          <w:rFonts w:cs="Tahoma"/>
          <w:spacing w:val="-3"/>
          <w:szCs w:val="18"/>
          <w:lang w:val="ru-RU"/>
        </w:rPr>
        <w:t>.</w:t>
      </w:r>
    </w:p>
    <w:p w:rsidR="000D4ECA" w:rsidRPr="008F29F0" w:rsidRDefault="000D4ECA" w:rsidP="0063466C">
      <w:pPr>
        <w:numPr>
          <w:ilvl w:val="1"/>
          <w:numId w:val="136"/>
        </w:numPr>
        <w:spacing w:line="276" w:lineRule="auto"/>
        <w:ind w:left="1987"/>
        <w:rPr>
          <w:rFonts w:cs="Tahoma"/>
        </w:rPr>
      </w:pPr>
      <w:r w:rsidRPr="008F29F0">
        <w:rPr>
          <w:rFonts w:cs="Tahoma"/>
          <w:color w:val="000000"/>
          <w:szCs w:val="18"/>
        </w:rPr>
        <w:t>Уровни обслуживания: 3, 5 или 10 дней.</w:t>
      </w:r>
    </w:p>
    <w:p w:rsidR="000D4ECA" w:rsidRPr="008F29F0" w:rsidRDefault="000D4ECA" w:rsidP="0063466C">
      <w:pPr>
        <w:tabs>
          <w:tab w:val="left" w:pos="8040"/>
        </w:tabs>
        <w:rPr>
          <w:rFonts w:cs="Tahoma"/>
        </w:rPr>
      </w:pPr>
    </w:p>
    <w:p w:rsidR="000D4ECA" w:rsidRPr="004A5C1D" w:rsidRDefault="000D4ECA" w:rsidP="00C85511">
      <w:pPr>
        <w:spacing w:after="60"/>
        <w:rPr>
          <w:rFonts w:cs="Tahoma"/>
          <w:lang w:val="ru-RU"/>
        </w:rPr>
      </w:pPr>
      <w:r w:rsidRPr="004A5C1D">
        <w:rPr>
          <w:rFonts w:cs="Tahoma"/>
          <w:color w:val="000000"/>
          <w:szCs w:val="18"/>
          <w:lang w:val="ru-RU"/>
        </w:rPr>
        <w:t>Состав доступных служб и соответствующих уровней обслуживания может периодически изменяться.</w:t>
      </w:r>
      <w:r w:rsidR="008F29F0" w:rsidRPr="004A5C1D">
        <w:rPr>
          <w:rFonts w:cs="Tahoma"/>
          <w:color w:val="000000"/>
          <w:szCs w:val="18"/>
          <w:lang w:val="ru-RU"/>
        </w:rPr>
        <w:t xml:space="preserve"> </w:t>
      </w:r>
      <w:r w:rsidRPr="004A5C1D">
        <w:rPr>
          <w:rFonts w:cs="Tahoma"/>
          <w:color w:val="000000"/>
          <w:szCs w:val="18"/>
          <w:lang w:val="ru-RU"/>
        </w:rPr>
        <w:t>По</w:t>
      </w:r>
      <w:r w:rsidR="00C85511">
        <w:rPr>
          <w:rFonts w:cs="Tahoma"/>
          <w:color w:val="000000"/>
          <w:szCs w:val="18"/>
        </w:rPr>
        <w:t> </w:t>
      </w:r>
      <w:r w:rsidRPr="004A5C1D">
        <w:rPr>
          <w:rFonts w:cs="Tahoma"/>
          <w:color w:val="000000"/>
          <w:szCs w:val="18"/>
          <w:lang w:val="ru-RU"/>
        </w:rPr>
        <w:t>запросу Соответствующие поставщики будут предоставлять клиентам общие сведения о доступном Объеме</w:t>
      </w:r>
      <w:r w:rsidR="00C85511">
        <w:rPr>
          <w:rFonts w:cs="Tahoma"/>
          <w:color w:val="000000"/>
          <w:szCs w:val="18"/>
        </w:rPr>
        <w:t> </w:t>
      </w:r>
      <w:r w:rsidRPr="004A5C1D">
        <w:rPr>
          <w:rFonts w:cs="Tahoma"/>
          <w:color w:val="000000"/>
          <w:szCs w:val="18"/>
          <w:lang w:val="ru-RU"/>
        </w:rPr>
        <w:t>работ в рамках каждого из указанных выше предложений.</w:t>
      </w:r>
    </w:p>
    <w:p w:rsidR="000D4ECA" w:rsidRPr="004A5C1D" w:rsidRDefault="000D4ECA" w:rsidP="0063466C">
      <w:pPr>
        <w:rPr>
          <w:rFonts w:cs="Tahoma"/>
          <w:lang w:val="ru-RU"/>
        </w:rPr>
      </w:pPr>
    </w:p>
    <w:p w:rsidR="000D4ECA" w:rsidRPr="004A5C1D" w:rsidRDefault="000D4ECA" w:rsidP="000D4ECA">
      <w:pPr>
        <w:spacing w:after="60"/>
        <w:rPr>
          <w:rFonts w:cs="Tahoma"/>
          <w:lang w:val="ru-RU"/>
        </w:rPr>
      </w:pPr>
      <w:r w:rsidRPr="004A5C1D">
        <w:rPr>
          <w:rFonts w:cs="Tahoma"/>
          <w:color w:val="000000"/>
          <w:szCs w:val="18"/>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rsidRPr="008F29F0">
        <w:rPr>
          <w:rFonts w:cs="Tahoma"/>
          <w:color w:val="000000"/>
          <w:szCs w:val="18"/>
        </w:rPr>
        <w:t>Core</w:t>
      </w:r>
      <w:r w:rsidRPr="004A5C1D">
        <w:rPr>
          <w:rFonts w:cs="Tahoma"/>
          <w:color w:val="000000"/>
          <w:szCs w:val="18"/>
          <w:lang w:val="ru-RU"/>
        </w:rPr>
        <w:t xml:space="preserve"> </w:t>
      </w:r>
      <w:r w:rsidRPr="008F29F0">
        <w:rPr>
          <w:rFonts w:cs="Tahoma"/>
          <w:color w:val="000000"/>
          <w:szCs w:val="18"/>
        </w:rPr>
        <w:t>CAL</w:t>
      </w:r>
      <w:r w:rsidRPr="004A5C1D">
        <w:rPr>
          <w:rFonts w:cs="Tahoma"/>
          <w:color w:val="000000"/>
          <w:szCs w:val="18"/>
          <w:lang w:val="ru-RU"/>
        </w:rPr>
        <w:t xml:space="preserve">, </w:t>
      </w:r>
      <w:r w:rsidRPr="008F29F0">
        <w:rPr>
          <w:rFonts w:cs="Tahoma"/>
          <w:color w:val="000000"/>
          <w:szCs w:val="18"/>
        </w:rPr>
        <w:t>SQL</w:t>
      </w:r>
      <w:r w:rsidRPr="004A5C1D">
        <w:rPr>
          <w:rFonts w:cs="Tahoma"/>
          <w:color w:val="000000"/>
          <w:szCs w:val="18"/>
          <w:lang w:val="ru-RU"/>
        </w:rPr>
        <w:t xml:space="preserve"> </w:t>
      </w:r>
      <w:r w:rsidRPr="008F29F0">
        <w:rPr>
          <w:rFonts w:cs="Tahoma"/>
          <w:color w:val="000000"/>
          <w:szCs w:val="18"/>
        </w:rPr>
        <w:t>CAL</w:t>
      </w:r>
      <w:r w:rsidRPr="004A5C1D">
        <w:rPr>
          <w:rFonts w:cs="Tahoma"/>
          <w:color w:val="000000"/>
          <w:szCs w:val="18"/>
          <w:lang w:val="ru-RU"/>
        </w:rPr>
        <w:t xml:space="preserve"> и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CAL</w:t>
      </w:r>
      <w:r w:rsidRPr="004A5C1D">
        <w:rPr>
          <w:rFonts w:cs="Tahoma"/>
          <w:color w:val="000000"/>
          <w:szCs w:val="18"/>
          <w:lang w:val="ru-RU"/>
        </w:rPr>
        <w:t xml:space="preserve">, для которых приобретено покрытие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(подробные сведения см. в таблицах ниже).</w:t>
      </w:r>
      <w:r w:rsidR="008F29F0" w:rsidRPr="004A5C1D">
        <w:rPr>
          <w:rFonts w:cs="Tahoma"/>
          <w:color w:val="000000"/>
          <w:szCs w:val="18"/>
          <w:lang w:val="ru-RU"/>
        </w:rPr>
        <w:t xml:space="preserve"> </w:t>
      </w:r>
      <w:r w:rsidRPr="004A5C1D">
        <w:rPr>
          <w:rFonts w:cs="Tahoma"/>
          <w:bCs/>
          <w:color w:val="000000"/>
          <w:szCs w:val="18"/>
          <w:lang w:val="ru-RU"/>
        </w:rPr>
        <w:t>Количество получаемых клиентом дней вносится в резерв «Дни в составе услуг по планированию», из</w:t>
      </w:r>
      <w:r w:rsidR="00441683">
        <w:rPr>
          <w:rFonts w:cs="Tahoma"/>
          <w:bCs/>
          <w:color w:val="000000"/>
          <w:szCs w:val="18"/>
        </w:rPr>
        <w:t> </w:t>
      </w:r>
      <w:r w:rsidRPr="004A5C1D">
        <w:rPr>
          <w:rFonts w:cs="Tahoma"/>
          <w:bCs/>
          <w:color w:val="000000"/>
          <w:szCs w:val="18"/>
          <w:lang w:val="ru-RU"/>
        </w:rPr>
        <w:t>которого клиент может создавать ваучеры на использование указанных выше предложений обслуживания.</w:t>
      </w:r>
      <w:r w:rsidR="008F29F0" w:rsidRPr="004A5C1D">
        <w:rPr>
          <w:rFonts w:cs="Tahoma"/>
          <w:bCs/>
          <w:color w:val="000000"/>
          <w:szCs w:val="18"/>
          <w:lang w:val="ru-RU"/>
        </w:rPr>
        <w:t xml:space="preserve"> </w:t>
      </w:r>
      <w:r w:rsidRPr="004A5C1D">
        <w:rPr>
          <w:rFonts w:cs="Tahoma"/>
          <w:bCs/>
          <w:color w:val="000000"/>
          <w:szCs w:val="18"/>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rsidR="000D4ECA" w:rsidRPr="004A5C1D" w:rsidRDefault="000D4ECA" w:rsidP="002D25C8">
      <w:pPr>
        <w:rPr>
          <w:rFonts w:cs="Tahoma"/>
          <w:lang w:val="ru-RU"/>
        </w:rPr>
      </w:pPr>
    </w:p>
    <w:p w:rsidR="000D4ECA" w:rsidRPr="004A5C1D" w:rsidRDefault="000D4ECA" w:rsidP="000D4ECA">
      <w:pPr>
        <w:spacing w:after="60"/>
        <w:rPr>
          <w:rFonts w:cs="Tahoma"/>
          <w:lang w:val="ru-RU"/>
        </w:rPr>
      </w:pPr>
      <w:r w:rsidRPr="004A5C1D">
        <w:rPr>
          <w:rFonts w:cs="Tahoma"/>
          <w:bCs/>
          <w:color w:val="000000"/>
          <w:szCs w:val="18"/>
          <w:lang w:val="ru-RU"/>
        </w:rPr>
        <w:t>В следующей таблице перечислены соответствующие лицензии на приложения и серверные лицензии, а</w:t>
      </w:r>
      <w:r w:rsidR="00441683">
        <w:rPr>
          <w:rFonts w:cs="Tahoma"/>
          <w:bCs/>
          <w:color w:val="000000"/>
          <w:szCs w:val="18"/>
        </w:rPr>
        <w:t> </w:t>
      </w:r>
      <w:r w:rsidRPr="004A5C1D">
        <w:rPr>
          <w:rFonts w:cs="Tahoma"/>
          <w:bCs/>
          <w:color w:val="000000"/>
          <w:szCs w:val="18"/>
          <w:lang w:val="ru-RU"/>
        </w:rPr>
        <w:t>также количество связанных с ними баллов:</w:t>
      </w:r>
    </w:p>
    <w:p w:rsidR="0063466C" w:rsidRPr="004A5C1D" w:rsidRDefault="0063466C" w:rsidP="000D4ECA">
      <w:pPr>
        <w:spacing w:after="60"/>
        <w:rPr>
          <w:rFonts w:cs="Tahoma"/>
          <w:lang w:val="ru-RU"/>
        </w:rPr>
      </w:pPr>
    </w:p>
    <w:tbl>
      <w:tblPr>
        <w:tblW w:w="8730" w:type="dxa"/>
        <w:tblInd w:w="468" w:type="dxa"/>
        <w:tblCellMar>
          <w:left w:w="0" w:type="dxa"/>
          <w:right w:w="0" w:type="dxa"/>
        </w:tblCellMar>
        <w:tblLook w:val="04A0" w:firstRow="1" w:lastRow="0" w:firstColumn="1" w:lastColumn="0" w:noHBand="0" w:noVBand="1"/>
      </w:tblPr>
      <w:tblGrid>
        <w:gridCol w:w="7560"/>
        <w:gridCol w:w="1170"/>
      </w:tblGrid>
      <w:tr w:rsidR="000D4ECA" w:rsidRPr="008F29F0" w:rsidTr="00441683">
        <w:trPr>
          <w:trHeight w:val="393"/>
        </w:trPr>
        <w:tc>
          <w:tcPr>
            <w:tcW w:w="75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A5C1D" w:rsidRDefault="000D4ECA" w:rsidP="000D4ECA">
            <w:pPr>
              <w:spacing w:after="60"/>
              <w:jc w:val="center"/>
              <w:rPr>
                <w:rFonts w:cs="Tahoma"/>
                <w:szCs w:val="18"/>
                <w:lang w:val="ru-RU"/>
              </w:rPr>
            </w:pPr>
            <w:r w:rsidRPr="004A5C1D">
              <w:rPr>
                <w:rFonts w:cs="Tahoma"/>
                <w:b/>
                <w:bCs/>
                <w:szCs w:val="18"/>
                <w:lang w:val="ru-RU"/>
              </w:rPr>
              <w:t xml:space="preserve">Лицензии на приложения </w:t>
            </w:r>
            <w:r w:rsidRPr="008F29F0">
              <w:rPr>
                <w:rFonts w:cs="Tahoma"/>
                <w:b/>
                <w:bCs/>
                <w:szCs w:val="18"/>
              </w:rPr>
              <w:t>Office</w:t>
            </w:r>
            <w:r w:rsidRPr="004A5C1D">
              <w:rPr>
                <w:rFonts w:cs="Tahoma"/>
                <w:b/>
                <w:bCs/>
                <w:szCs w:val="18"/>
                <w:lang w:val="ru-RU"/>
              </w:rPr>
              <w:t xml:space="preserve"> и серверные лицензии* </w:t>
            </w:r>
          </w:p>
        </w:tc>
        <w:tc>
          <w:tcPr>
            <w:tcW w:w="11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b/>
                <w:bCs/>
                <w:szCs w:val="18"/>
              </w:rPr>
              <w:t>Баллы</w:t>
            </w:r>
          </w:p>
        </w:tc>
      </w:tr>
      <w:tr w:rsidR="000D4ECA" w:rsidRPr="008F29F0" w:rsidTr="00441683">
        <w:trPr>
          <w:trHeight w:val="127"/>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A5C1D" w:rsidRDefault="000D4ECA" w:rsidP="00D31281">
            <w:pPr>
              <w:spacing w:after="60"/>
              <w:jc w:val="center"/>
              <w:rPr>
                <w:rFonts w:cs="Tahoma"/>
                <w:szCs w:val="18"/>
                <w:lang w:val="ru-RU"/>
              </w:rPr>
            </w:pPr>
            <w:r w:rsidRPr="004A5C1D">
              <w:rPr>
                <w:rFonts w:cs="Tahoma"/>
                <w:szCs w:val="18"/>
                <w:lang w:val="ru-RU"/>
              </w:rPr>
              <w:t xml:space="preserve">Продукты категории «Приложения </w:t>
            </w:r>
            <w:r w:rsidRPr="008F29F0">
              <w:rPr>
                <w:rFonts w:cs="Tahoma"/>
                <w:szCs w:val="18"/>
              </w:rPr>
              <w:t>Office</w:t>
            </w:r>
            <w:r w:rsidRPr="004A5C1D">
              <w:rPr>
                <w:rFonts w:cs="Tahoma"/>
                <w:szCs w:val="18"/>
                <w:lang w:val="ru-RU"/>
              </w:rPr>
              <w:t xml:space="preserve">» (включая наборы </w:t>
            </w:r>
            <w:r w:rsidRPr="008F29F0">
              <w:rPr>
                <w:rFonts w:cs="Tahoma"/>
                <w:szCs w:val="18"/>
              </w:rPr>
              <w:t>Office</w:t>
            </w:r>
            <w:r w:rsidRPr="004A5C1D">
              <w:rPr>
                <w:rFonts w:cs="Tahoma"/>
                <w:szCs w:val="18"/>
                <w:lang w:val="ru-RU"/>
              </w:rPr>
              <w:t xml:space="preserve">; </w:t>
            </w:r>
            <w:r w:rsidRPr="008F29F0">
              <w:rPr>
                <w:rFonts w:cs="Tahoma"/>
                <w:szCs w:val="18"/>
              </w:rPr>
              <w:t>Project</w:t>
            </w:r>
            <w:r w:rsidRPr="004A5C1D">
              <w:rPr>
                <w:rFonts w:cs="Tahoma"/>
                <w:szCs w:val="18"/>
                <w:lang w:val="ru-RU"/>
              </w:rPr>
              <w:t xml:space="preserve"> стандартный и профессиональный; </w:t>
            </w:r>
            <w:r w:rsidRPr="008F29F0">
              <w:rPr>
                <w:rFonts w:cs="Tahoma"/>
                <w:szCs w:val="18"/>
              </w:rPr>
              <w:t>Visio</w:t>
            </w:r>
            <w:r w:rsidRPr="004A5C1D">
              <w:rPr>
                <w:rFonts w:cs="Tahoma"/>
                <w:szCs w:val="18"/>
                <w:lang w:val="ru-RU"/>
              </w:rPr>
              <w:t xml:space="preserve"> стандартный и профессиональный)</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1</w:t>
            </w:r>
          </w:p>
        </w:tc>
      </w:tr>
      <w:tr w:rsidR="000D4ECA" w:rsidRPr="008F29F0" w:rsidTr="00441683">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F56FC9" w:rsidP="007002E0">
            <w:pPr>
              <w:spacing w:after="60"/>
              <w:jc w:val="center"/>
              <w:rPr>
                <w:rFonts w:cs="Tahoma"/>
                <w:szCs w:val="18"/>
              </w:rPr>
            </w:pPr>
            <w:r w:rsidRPr="008F29F0">
              <w:rPr>
                <w:rFonts w:eastAsia="Calibri" w:cs="Tahoma"/>
                <w:szCs w:val="18"/>
              </w:rPr>
              <w:t>SQL Server Standard, Windows Server Standard, System Center 2012 Standard Server, лицензия на управление (2-процессорная), Visual Studio Professional с MSDN и Visual Studio Test Professional с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25</w:t>
            </w:r>
          </w:p>
        </w:tc>
      </w:tr>
      <w:tr w:rsidR="000D4ECA" w:rsidRPr="008F29F0" w:rsidTr="00441683">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F56FC9" w:rsidP="00546C06">
            <w:pPr>
              <w:spacing w:after="60"/>
              <w:jc w:val="center"/>
              <w:rPr>
                <w:rFonts w:cs="Tahoma"/>
                <w:szCs w:val="18"/>
              </w:rPr>
            </w:pPr>
            <w:r w:rsidRPr="008F29F0">
              <w:rPr>
                <w:rFonts w:eastAsia="Calibri" w:cs="Tahoma"/>
                <w:szCs w:val="18"/>
              </w:rPr>
              <w:t xml:space="preserve">SQL Server Enterprise, </w:t>
            </w:r>
            <w:r w:rsidRPr="008F29F0">
              <w:rPr>
                <w:rFonts w:cs="Tahoma"/>
                <w:szCs w:val="18"/>
              </w:rPr>
              <w:t xml:space="preserve">SQL Server Business Intelligence, </w:t>
            </w:r>
            <w:r w:rsidRPr="008F29F0">
              <w:rPr>
                <w:rFonts w:eastAsia="Calibri" w:cs="Tahoma"/>
                <w:szCs w:val="18"/>
              </w:rPr>
              <w:t>Windows Server Enterprise и</w:t>
            </w:r>
            <w:r w:rsidR="00546C06">
              <w:rPr>
                <w:rFonts w:eastAsia="Calibri" w:cs="Tahoma"/>
                <w:szCs w:val="18"/>
              </w:rPr>
              <w:t> </w:t>
            </w:r>
            <w:r w:rsidRPr="008F29F0">
              <w:rPr>
                <w:rFonts w:eastAsia="Calibri" w:cs="Tahoma"/>
                <w:szCs w:val="18"/>
              </w:rPr>
              <w:t>Visual Studio Premium с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50</w:t>
            </w:r>
          </w:p>
        </w:tc>
      </w:tr>
      <w:tr w:rsidR="000D4ECA" w:rsidRPr="008F29F0" w:rsidTr="00441683">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F56FC9" w:rsidP="000D4ECA">
            <w:pPr>
              <w:spacing w:after="60"/>
              <w:jc w:val="center"/>
              <w:rPr>
                <w:rFonts w:cs="Tahoma"/>
                <w:szCs w:val="18"/>
              </w:rPr>
            </w:pPr>
            <w:r w:rsidRPr="008F29F0">
              <w:rPr>
                <w:rFonts w:eastAsia="Calibri" w:cs="Tahoma"/>
                <w:szCs w:val="18"/>
              </w:rPr>
              <w:t>SQL Server Data Center, Windows Server Data Center, System Center 2012 Datacenter, серверная лицензия на управление (2-процессорная) и Visual Studio Ultimate с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75</w:t>
            </w:r>
          </w:p>
        </w:tc>
      </w:tr>
    </w:tbl>
    <w:p w:rsidR="000D4ECA" w:rsidRPr="004A5C1D" w:rsidRDefault="000D4ECA" w:rsidP="0063466C">
      <w:pPr>
        <w:ind w:firstLine="720"/>
        <w:rPr>
          <w:rFonts w:cs="Tahoma"/>
          <w:lang w:val="ru-RU"/>
        </w:rPr>
      </w:pPr>
      <w:r w:rsidRPr="004A5C1D">
        <w:rPr>
          <w:rFonts w:cs="Tahoma"/>
          <w:b/>
          <w:i/>
          <w:sz w:val="16"/>
          <w:szCs w:val="18"/>
          <w:lang w:val="ru-RU"/>
        </w:rPr>
        <w:t>Примечание.</w:t>
      </w:r>
      <w:r w:rsidRPr="004A5C1D">
        <w:rPr>
          <w:rFonts w:cs="Tahoma"/>
          <w:i/>
          <w:sz w:val="16"/>
          <w:szCs w:val="18"/>
          <w:lang w:val="ru-RU"/>
        </w:rPr>
        <w:t xml:space="preserve"> Сведения о лицензиях </w:t>
      </w:r>
      <w:r w:rsidRPr="008F29F0">
        <w:rPr>
          <w:rFonts w:cs="Tahoma"/>
          <w:i/>
          <w:sz w:val="16"/>
          <w:szCs w:val="18"/>
        </w:rPr>
        <w:t>CAL</w:t>
      </w:r>
      <w:r w:rsidRPr="004A5C1D">
        <w:rPr>
          <w:rFonts w:cs="Tahoma"/>
          <w:i/>
          <w:sz w:val="16"/>
          <w:szCs w:val="18"/>
          <w:lang w:val="ru-RU"/>
        </w:rPr>
        <w:t xml:space="preserve"> см. в таблице «Наборы </w:t>
      </w:r>
      <w:r w:rsidRPr="008F29F0">
        <w:rPr>
          <w:rFonts w:cs="Tahoma"/>
          <w:i/>
          <w:sz w:val="16"/>
          <w:szCs w:val="18"/>
        </w:rPr>
        <w:t>CAL</w:t>
      </w:r>
      <w:r w:rsidRPr="004A5C1D">
        <w:rPr>
          <w:rFonts w:cs="Tahoma"/>
          <w:i/>
          <w:sz w:val="16"/>
          <w:szCs w:val="18"/>
          <w:lang w:val="ru-RU"/>
        </w:rPr>
        <w:t xml:space="preserve"> </w:t>
      </w:r>
      <w:r w:rsidRPr="008F29F0">
        <w:rPr>
          <w:rFonts w:cs="Tahoma"/>
          <w:i/>
          <w:sz w:val="16"/>
          <w:szCs w:val="18"/>
        </w:rPr>
        <w:t>Suite</w:t>
      </w:r>
      <w:r w:rsidRPr="004A5C1D">
        <w:rPr>
          <w:rFonts w:cs="Tahoma"/>
          <w:i/>
          <w:sz w:val="16"/>
          <w:szCs w:val="18"/>
          <w:lang w:val="ru-RU"/>
        </w:rPr>
        <w:t>»</w:t>
      </w:r>
      <w:r w:rsidRPr="008F29F0">
        <w:rPr>
          <w:rFonts w:cs="Tahoma"/>
          <w:i/>
          <w:sz w:val="16"/>
          <w:szCs w:val="18"/>
        </w:rPr>
        <w:t> </w:t>
      </w:r>
      <w:r w:rsidRPr="004A5C1D">
        <w:rPr>
          <w:rFonts w:cs="Tahoma"/>
          <w:i/>
          <w:sz w:val="16"/>
          <w:szCs w:val="18"/>
          <w:lang w:val="ru-RU"/>
        </w:rPr>
        <w:t>в этом разделе.</w:t>
      </w:r>
    </w:p>
    <w:p w:rsidR="00F56FC9" w:rsidRPr="004A5C1D" w:rsidRDefault="00F56FC9" w:rsidP="0063466C">
      <w:pPr>
        <w:rPr>
          <w:rFonts w:cs="Tahoma"/>
          <w:lang w:val="ru-RU"/>
        </w:rPr>
      </w:pPr>
    </w:p>
    <w:p w:rsidR="000D4ECA" w:rsidRPr="004A5C1D" w:rsidRDefault="000D4ECA" w:rsidP="0063466C">
      <w:pPr>
        <w:rPr>
          <w:rFonts w:cs="Tahoma"/>
          <w:spacing w:val="-1"/>
          <w:lang w:val="ru-RU"/>
        </w:rPr>
      </w:pPr>
      <w:r w:rsidRPr="004A5C1D">
        <w:rPr>
          <w:rFonts w:cs="Tahoma"/>
          <w:spacing w:val="-1"/>
          <w:szCs w:val="18"/>
          <w:lang w:val="ru-RU"/>
        </w:rPr>
        <w:t xml:space="preserve">При приобретении соответствующих продуктов в рамках </w:t>
      </w:r>
      <w:r w:rsidRPr="00441683">
        <w:rPr>
          <w:rFonts w:cs="Tahoma"/>
          <w:spacing w:val="-1"/>
          <w:szCs w:val="18"/>
        </w:rPr>
        <w:t>Enrollment</w:t>
      </w:r>
      <w:r w:rsidRPr="004A5C1D">
        <w:rPr>
          <w:rFonts w:cs="Tahoma"/>
          <w:spacing w:val="-1"/>
          <w:szCs w:val="18"/>
          <w:lang w:val="ru-RU"/>
        </w:rPr>
        <w:t xml:space="preserve"> </w:t>
      </w:r>
      <w:r w:rsidRPr="00441683">
        <w:rPr>
          <w:rFonts w:cs="Tahoma"/>
          <w:spacing w:val="-1"/>
          <w:szCs w:val="18"/>
        </w:rPr>
        <w:t>for</w:t>
      </w:r>
      <w:r w:rsidRPr="004A5C1D">
        <w:rPr>
          <w:rFonts w:cs="Tahoma"/>
          <w:spacing w:val="-1"/>
          <w:szCs w:val="18"/>
          <w:lang w:val="ru-RU"/>
        </w:rPr>
        <w:t xml:space="preserve"> </w:t>
      </w:r>
      <w:r w:rsidRPr="00441683">
        <w:rPr>
          <w:rFonts w:cs="Tahoma"/>
          <w:spacing w:val="-1"/>
          <w:szCs w:val="18"/>
        </w:rPr>
        <w:t>Application</w:t>
      </w:r>
      <w:r w:rsidRPr="004A5C1D">
        <w:rPr>
          <w:rFonts w:cs="Tahoma"/>
          <w:spacing w:val="-1"/>
          <w:szCs w:val="18"/>
          <w:lang w:val="ru-RU"/>
        </w:rPr>
        <w:t xml:space="preserve"> </w:t>
      </w:r>
      <w:r w:rsidRPr="00441683">
        <w:rPr>
          <w:rFonts w:cs="Tahoma"/>
          <w:spacing w:val="-1"/>
          <w:szCs w:val="18"/>
        </w:rPr>
        <w:t>Platform</w:t>
      </w:r>
      <w:r w:rsidRPr="004A5C1D">
        <w:rPr>
          <w:rFonts w:cs="Tahoma"/>
          <w:spacing w:val="-1"/>
          <w:szCs w:val="18"/>
          <w:lang w:val="ru-RU"/>
        </w:rPr>
        <w:t xml:space="preserve"> (</w:t>
      </w:r>
      <w:r w:rsidRPr="00441683">
        <w:rPr>
          <w:rFonts w:cs="Tahoma"/>
          <w:spacing w:val="-1"/>
          <w:szCs w:val="18"/>
        </w:rPr>
        <w:t>EAP</w:t>
      </w:r>
      <w:r w:rsidRPr="004A5C1D">
        <w:rPr>
          <w:rFonts w:cs="Tahoma"/>
          <w:spacing w:val="-1"/>
          <w:szCs w:val="18"/>
          <w:lang w:val="ru-RU"/>
        </w:rPr>
        <w:t xml:space="preserve">) или </w:t>
      </w:r>
      <w:r w:rsidRPr="00441683">
        <w:rPr>
          <w:rFonts w:cs="Tahoma"/>
          <w:spacing w:val="-1"/>
          <w:szCs w:val="18"/>
        </w:rPr>
        <w:t>Enrollment</w:t>
      </w:r>
      <w:r w:rsidRPr="004A5C1D">
        <w:rPr>
          <w:rFonts w:cs="Tahoma"/>
          <w:spacing w:val="-1"/>
          <w:szCs w:val="18"/>
          <w:lang w:val="ru-RU"/>
        </w:rPr>
        <w:t xml:space="preserve"> </w:t>
      </w:r>
      <w:r w:rsidRPr="00441683">
        <w:rPr>
          <w:rFonts w:cs="Tahoma"/>
          <w:spacing w:val="-1"/>
          <w:szCs w:val="18"/>
        </w:rPr>
        <w:t>for</w:t>
      </w:r>
      <w:r w:rsidRPr="004A5C1D">
        <w:rPr>
          <w:rFonts w:cs="Tahoma"/>
          <w:spacing w:val="-1"/>
          <w:szCs w:val="18"/>
          <w:lang w:val="ru-RU"/>
        </w:rPr>
        <w:t xml:space="preserve"> </w:t>
      </w:r>
      <w:r w:rsidRPr="00441683">
        <w:rPr>
          <w:rFonts w:cs="Tahoma"/>
          <w:spacing w:val="-1"/>
          <w:szCs w:val="18"/>
        </w:rPr>
        <w:t>Core</w:t>
      </w:r>
      <w:r w:rsidRPr="004A5C1D">
        <w:rPr>
          <w:rFonts w:cs="Tahoma"/>
          <w:spacing w:val="-1"/>
          <w:szCs w:val="18"/>
          <w:lang w:val="ru-RU"/>
        </w:rPr>
        <w:t xml:space="preserve"> </w:t>
      </w:r>
      <w:r w:rsidRPr="00441683">
        <w:rPr>
          <w:rFonts w:cs="Tahoma"/>
          <w:spacing w:val="-1"/>
          <w:szCs w:val="18"/>
        </w:rPr>
        <w:t>Infrastructure</w:t>
      </w:r>
      <w:r w:rsidRPr="004A5C1D">
        <w:rPr>
          <w:rFonts w:cs="Tahoma"/>
          <w:spacing w:val="-1"/>
          <w:szCs w:val="18"/>
          <w:lang w:val="ru-RU"/>
        </w:rPr>
        <w:t xml:space="preserve"> (</w:t>
      </w:r>
      <w:r w:rsidRPr="00441683">
        <w:rPr>
          <w:rFonts w:cs="Tahoma"/>
          <w:spacing w:val="-1"/>
          <w:szCs w:val="18"/>
        </w:rPr>
        <w:t>ECI</w:t>
      </w:r>
      <w:r w:rsidRPr="004A5C1D">
        <w:rPr>
          <w:rFonts w:cs="Tahoma"/>
          <w:spacing w:val="-1"/>
          <w:szCs w:val="18"/>
          <w:lang w:val="ru-RU"/>
        </w:rPr>
        <w:t xml:space="preserve">), каждый балл, присуждаемый в рамках </w:t>
      </w:r>
      <w:r w:rsidRPr="00441683">
        <w:rPr>
          <w:rFonts w:cs="Tahoma"/>
          <w:spacing w:val="-1"/>
          <w:szCs w:val="18"/>
        </w:rPr>
        <w:t>EAP</w:t>
      </w:r>
      <w:r w:rsidRPr="004A5C1D">
        <w:rPr>
          <w:rFonts w:cs="Tahoma"/>
          <w:spacing w:val="-1"/>
          <w:szCs w:val="18"/>
          <w:lang w:val="ru-RU"/>
        </w:rPr>
        <w:t xml:space="preserve"> и </w:t>
      </w:r>
      <w:r w:rsidRPr="00441683">
        <w:rPr>
          <w:rFonts w:cs="Tahoma"/>
          <w:spacing w:val="-1"/>
          <w:szCs w:val="18"/>
        </w:rPr>
        <w:t>ECI</w:t>
      </w:r>
      <w:r w:rsidRPr="004A5C1D">
        <w:rPr>
          <w:rFonts w:cs="Tahoma"/>
          <w:spacing w:val="-1"/>
          <w:szCs w:val="18"/>
          <w:lang w:val="ru-RU"/>
        </w:rPr>
        <w:t xml:space="preserve">, умножается на два (2). </w:t>
      </w:r>
    </w:p>
    <w:p w:rsidR="000D4ECA" w:rsidRPr="004A5C1D" w:rsidRDefault="000D4ECA" w:rsidP="0063466C">
      <w:pPr>
        <w:rPr>
          <w:rFonts w:cs="Tahoma"/>
          <w:lang w:val="ru-RU"/>
        </w:rPr>
      </w:pPr>
    </w:p>
    <w:p w:rsidR="000D4ECA" w:rsidRPr="004A5C1D" w:rsidRDefault="000D4ECA" w:rsidP="0063466C">
      <w:pPr>
        <w:rPr>
          <w:rFonts w:cs="Tahoma"/>
          <w:lang w:val="ru-RU"/>
        </w:rPr>
      </w:pPr>
      <w:r w:rsidRPr="004A5C1D">
        <w:rPr>
          <w:rFonts w:cs="Tahoma"/>
          <w:szCs w:val="18"/>
          <w:lang w:val="ru-RU"/>
        </w:rPr>
        <w:t>Общее количество баллов, на которые клиент имеет право, определяет преобразование в дни Услуг по планированию, как указано ниже:</w:t>
      </w:r>
    </w:p>
    <w:p w:rsidR="000D4ECA" w:rsidRPr="004A5C1D" w:rsidRDefault="000D4ECA" w:rsidP="0063466C">
      <w:pPr>
        <w:rPr>
          <w:rFonts w:cs="Tahoma"/>
          <w:lang w:val="ru-RU"/>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85B78"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A5C1D" w:rsidRDefault="000D4ECA" w:rsidP="000D4ECA">
            <w:pPr>
              <w:spacing w:after="60"/>
              <w:jc w:val="center"/>
              <w:rPr>
                <w:rFonts w:cs="Tahoma"/>
                <w:szCs w:val="18"/>
                <w:lang w:val="ru-RU"/>
              </w:rPr>
            </w:pPr>
            <w:r w:rsidRPr="004A5C1D">
              <w:rPr>
                <w:rFonts w:cs="Tahoma"/>
                <w:b/>
                <w:bCs/>
                <w:szCs w:val="18"/>
                <w:lang w:val="ru-RU"/>
              </w:rPr>
              <w:t xml:space="preserve">Баллы за лицензии на приложения </w:t>
            </w:r>
            <w:r w:rsidRPr="008F29F0">
              <w:rPr>
                <w:rFonts w:cs="Tahoma"/>
                <w:b/>
                <w:bCs/>
                <w:szCs w:val="18"/>
              </w:rPr>
              <w:t>Office</w:t>
            </w:r>
            <w:r w:rsidRPr="004A5C1D">
              <w:rPr>
                <w:rFonts w:cs="Tahoma"/>
                <w:b/>
                <w:bCs/>
                <w:szCs w:val="18"/>
                <w:lang w:val="ru-RU"/>
              </w:rPr>
              <w:t xml:space="preserv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A5C1D" w:rsidRDefault="000D4ECA" w:rsidP="000D4ECA">
            <w:pPr>
              <w:spacing w:after="60"/>
              <w:jc w:val="center"/>
              <w:rPr>
                <w:rFonts w:cs="Tahoma"/>
                <w:szCs w:val="18"/>
                <w:lang w:val="ru-RU"/>
              </w:rPr>
            </w:pPr>
            <w:r w:rsidRPr="004A5C1D">
              <w:rPr>
                <w:rFonts w:cs="Tahoma"/>
                <w:b/>
                <w:bCs/>
                <w:szCs w:val="18"/>
                <w:lang w:val="ru-RU"/>
              </w:rPr>
              <w:t>Кол-во дней Услуг по планированию</w:t>
            </w:r>
          </w:p>
        </w:tc>
      </w:tr>
      <w:tr w:rsidR="000D4ECA" w:rsidRPr="008F29F0"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200</w:t>
            </w:r>
            <w:r w:rsidR="00441683" w:rsidRPr="008F29F0">
              <w:rPr>
                <w:rFonts w:cs="Tahoma"/>
                <w:szCs w:val="18"/>
              </w:rPr>
              <w:t xml:space="preserve"> – </w:t>
            </w:r>
            <w:r w:rsidRPr="008F29F0">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1</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500</w:t>
            </w:r>
            <w:r w:rsidR="00441683" w:rsidRPr="008F29F0">
              <w:rPr>
                <w:rFonts w:cs="Tahoma"/>
                <w:szCs w:val="18"/>
              </w:rPr>
              <w:t xml:space="preserve"> – </w:t>
            </w:r>
            <w:r w:rsidR="00BC6178">
              <w:rPr>
                <w:rFonts w:cs="Tahoma"/>
                <w:szCs w:val="18"/>
              </w:rPr>
              <w:t xml:space="preserve">1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3</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BC6178" w:rsidP="000D4ECA">
            <w:pPr>
              <w:spacing w:after="60"/>
              <w:jc w:val="center"/>
              <w:rPr>
                <w:rFonts w:cs="Tahoma"/>
                <w:szCs w:val="18"/>
              </w:rPr>
            </w:pPr>
            <w:r>
              <w:rPr>
                <w:rFonts w:cs="Tahoma"/>
                <w:szCs w:val="18"/>
              </w:rPr>
              <w:t xml:space="preserve">2 </w:t>
            </w:r>
            <w:r w:rsidR="000D4ECA" w:rsidRPr="008F29F0">
              <w:rPr>
                <w:rFonts w:cs="Tahoma"/>
                <w:szCs w:val="18"/>
              </w:rPr>
              <w:t>000</w:t>
            </w:r>
            <w:r w:rsidR="00441683" w:rsidRPr="008F29F0">
              <w:rPr>
                <w:rFonts w:cs="Tahoma"/>
                <w:szCs w:val="18"/>
              </w:rPr>
              <w:t xml:space="preserve"> – </w:t>
            </w:r>
            <w:r>
              <w:rPr>
                <w:rFonts w:cs="Tahoma"/>
                <w:szCs w:val="18"/>
              </w:rPr>
              <w:t xml:space="preserve">3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5</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BC6178" w:rsidP="000D4ECA">
            <w:pPr>
              <w:spacing w:after="60"/>
              <w:jc w:val="center"/>
              <w:rPr>
                <w:rFonts w:cs="Tahoma"/>
                <w:szCs w:val="18"/>
              </w:rPr>
            </w:pPr>
            <w:r>
              <w:rPr>
                <w:rFonts w:cs="Tahoma"/>
                <w:szCs w:val="18"/>
              </w:rPr>
              <w:t xml:space="preserve">4 000 – 29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10</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BC6178" w:rsidP="000D4ECA">
            <w:pPr>
              <w:spacing w:after="60"/>
              <w:jc w:val="center"/>
              <w:rPr>
                <w:rFonts w:cs="Tahoma"/>
                <w:szCs w:val="18"/>
              </w:rPr>
            </w:pPr>
            <w:r>
              <w:rPr>
                <w:rFonts w:cs="Tahoma"/>
                <w:szCs w:val="18"/>
              </w:rPr>
              <w:t xml:space="preserve">30 000 – 49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15</w:t>
            </w:r>
          </w:p>
        </w:tc>
      </w:tr>
      <w:tr w:rsidR="00441683" w:rsidRPr="00E85B78" w:rsidTr="00441683">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41683" w:rsidRPr="004A5C1D" w:rsidRDefault="00441683" w:rsidP="00441683">
            <w:pPr>
              <w:spacing w:after="60"/>
              <w:jc w:val="center"/>
              <w:rPr>
                <w:rFonts w:cs="Tahoma"/>
                <w:szCs w:val="18"/>
                <w:lang w:val="ru-RU"/>
              </w:rPr>
            </w:pPr>
            <w:r w:rsidRPr="004A5C1D">
              <w:rPr>
                <w:rFonts w:cs="Tahoma"/>
                <w:b/>
                <w:bCs/>
                <w:szCs w:val="18"/>
                <w:lang w:val="ru-RU"/>
              </w:rPr>
              <w:t xml:space="preserve">Баллы за лицензии на приложения </w:t>
            </w:r>
            <w:r w:rsidRPr="008F29F0">
              <w:rPr>
                <w:rFonts w:cs="Tahoma"/>
                <w:b/>
                <w:bCs/>
                <w:szCs w:val="18"/>
              </w:rPr>
              <w:t>Office</w:t>
            </w:r>
            <w:r w:rsidRPr="004A5C1D">
              <w:rPr>
                <w:rFonts w:cs="Tahoma"/>
                <w:b/>
                <w:bCs/>
                <w:szCs w:val="18"/>
                <w:lang w:val="ru-RU"/>
              </w:rPr>
              <w:t xml:space="preserv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41683" w:rsidRPr="004A5C1D" w:rsidRDefault="00441683" w:rsidP="00441683">
            <w:pPr>
              <w:spacing w:after="60"/>
              <w:jc w:val="center"/>
              <w:rPr>
                <w:rFonts w:cs="Tahoma"/>
                <w:szCs w:val="18"/>
                <w:lang w:val="ru-RU"/>
              </w:rPr>
            </w:pPr>
            <w:r w:rsidRPr="004A5C1D">
              <w:rPr>
                <w:rFonts w:cs="Tahoma"/>
                <w:b/>
                <w:bCs/>
                <w:szCs w:val="18"/>
                <w:lang w:val="ru-RU"/>
              </w:rPr>
              <w:t>Кол-во дней Услуг по планированию</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BC6178" w:rsidP="000D4ECA">
            <w:pPr>
              <w:spacing w:after="60"/>
              <w:jc w:val="center"/>
              <w:rPr>
                <w:rFonts w:cs="Tahoma"/>
                <w:szCs w:val="18"/>
              </w:rPr>
            </w:pPr>
            <w:r>
              <w:rPr>
                <w:rFonts w:cs="Tahoma"/>
                <w:szCs w:val="18"/>
              </w:rPr>
              <w:t xml:space="preserve">50 000 – 99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20</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BC6178" w:rsidP="000D4ECA">
            <w:pPr>
              <w:spacing w:after="60"/>
              <w:jc w:val="center"/>
              <w:rPr>
                <w:rFonts w:cs="Tahoma"/>
                <w:szCs w:val="18"/>
              </w:rPr>
            </w:pPr>
            <w:r>
              <w:rPr>
                <w:rFonts w:cs="Tahoma"/>
                <w:szCs w:val="18"/>
              </w:rPr>
              <w:t xml:space="preserve">100 000 – 199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30</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BC6178" w:rsidP="000D4ECA">
            <w:pPr>
              <w:spacing w:after="60"/>
              <w:jc w:val="center"/>
              <w:rPr>
                <w:rFonts w:cs="Tahoma"/>
                <w:szCs w:val="18"/>
              </w:rPr>
            </w:pPr>
            <w:r>
              <w:rPr>
                <w:rFonts w:cs="Tahoma"/>
                <w:szCs w:val="18"/>
              </w:rPr>
              <w:t xml:space="preserve">200 000 – 399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40</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BC6178" w:rsidP="000D4ECA">
            <w:pPr>
              <w:spacing w:after="60"/>
              <w:jc w:val="center"/>
              <w:rPr>
                <w:rFonts w:cs="Tahoma"/>
                <w:szCs w:val="18"/>
              </w:rPr>
            </w:pPr>
            <w:r>
              <w:rPr>
                <w:rFonts w:cs="Tahoma"/>
                <w:szCs w:val="18"/>
              </w:rPr>
              <w:t xml:space="preserve">400 000 – 599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50</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BC6178" w:rsidP="000D4ECA">
            <w:pPr>
              <w:spacing w:after="60"/>
              <w:jc w:val="center"/>
              <w:rPr>
                <w:rFonts w:cs="Tahoma"/>
                <w:szCs w:val="18"/>
              </w:rPr>
            </w:pPr>
            <w:r>
              <w:rPr>
                <w:rFonts w:cs="Tahoma"/>
                <w:szCs w:val="18"/>
              </w:rPr>
              <w:t xml:space="preserve">600 </w:t>
            </w:r>
            <w:r w:rsidR="000D4ECA" w:rsidRPr="008F29F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75</w:t>
            </w:r>
          </w:p>
        </w:tc>
      </w:tr>
    </w:tbl>
    <w:p w:rsidR="000D4ECA" w:rsidRPr="008F29F0" w:rsidRDefault="000D4ECA" w:rsidP="0063466C">
      <w:pPr>
        <w:rPr>
          <w:rFonts w:cs="Tahoma"/>
        </w:rPr>
      </w:pPr>
    </w:p>
    <w:p w:rsidR="000D4ECA" w:rsidRPr="008F29F0" w:rsidRDefault="000D4ECA" w:rsidP="0063466C">
      <w:pPr>
        <w:rPr>
          <w:rFonts w:cs="Tahoma"/>
        </w:rPr>
      </w:pPr>
      <w:r w:rsidRPr="008F29F0">
        <w:rPr>
          <w:rFonts w:cs="Tahoma"/>
          <w:szCs w:val="18"/>
        </w:rPr>
        <w:t xml:space="preserve">Набор лицензий Core CAL и SQL CAL с покрытием Software Assurance учитывается как </w:t>
      </w:r>
      <w:r w:rsidRPr="008F29F0">
        <w:rPr>
          <w:rFonts w:cs="Tahoma"/>
          <w:szCs w:val="18"/>
          <w:u w:val="single"/>
        </w:rPr>
        <w:t xml:space="preserve">один (1) балл </w:t>
      </w:r>
      <w:r w:rsidRPr="008F29F0">
        <w:rPr>
          <w:rFonts w:cs="Tahoma"/>
          <w:szCs w:val="18"/>
        </w:rPr>
        <w:t xml:space="preserve">в первом столбце в таблице ниже; набор лицензий Enterprise CAL с покрытием Software Assurance учитывается как </w:t>
      </w:r>
      <w:r w:rsidRPr="008F29F0">
        <w:rPr>
          <w:rFonts w:cs="Tahoma"/>
          <w:szCs w:val="18"/>
          <w:u w:val="single"/>
        </w:rPr>
        <w:t>два</w:t>
      </w:r>
      <w:r w:rsidR="00441683">
        <w:rPr>
          <w:rFonts w:cs="Tahoma"/>
          <w:szCs w:val="18"/>
          <w:u w:val="single"/>
        </w:rPr>
        <w:t> </w:t>
      </w:r>
      <w:r w:rsidRPr="008F29F0">
        <w:rPr>
          <w:rFonts w:cs="Tahoma"/>
          <w:szCs w:val="18"/>
          <w:u w:val="single"/>
        </w:rPr>
        <w:t>(2) балла</w:t>
      </w:r>
      <w:r w:rsidRPr="008F29F0">
        <w:rPr>
          <w:rFonts w:cs="Tahoma"/>
          <w:szCs w:val="18"/>
        </w:rPr>
        <w:t xml:space="preserve"> в первом столбце в таблице ниже:</w:t>
      </w:r>
    </w:p>
    <w:p w:rsidR="000D4ECA" w:rsidRPr="008F29F0"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85B78"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A5C1D" w:rsidRDefault="000D4ECA" w:rsidP="000D4ECA">
            <w:pPr>
              <w:spacing w:after="60"/>
              <w:rPr>
                <w:rFonts w:cs="Tahoma"/>
                <w:szCs w:val="18"/>
                <w:lang w:val="ru-RU"/>
              </w:rPr>
            </w:pPr>
            <w:r w:rsidRPr="004A5C1D">
              <w:rPr>
                <w:rFonts w:cs="Tahoma"/>
                <w:b/>
                <w:bCs/>
                <w:szCs w:val="18"/>
                <w:lang w:val="ru-RU"/>
              </w:rPr>
              <w:t xml:space="preserve">Кол-во дней Услуг по планированию </w:t>
            </w:r>
          </w:p>
        </w:tc>
      </w:tr>
      <w:tr w:rsidR="000D4ECA" w:rsidRPr="008F29F0"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200</w:t>
            </w:r>
            <w:r w:rsidR="00441683" w:rsidRPr="008F29F0">
              <w:rPr>
                <w:rFonts w:cs="Tahoma"/>
                <w:szCs w:val="18"/>
              </w:rPr>
              <w:t xml:space="preserve"> – </w:t>
            </w:r>
            <w:r w:rsidR="00454E3A">
              <w:rPr>
                <w:rFonts w:cs="Tahoma"/>
                <w:szCs w:val="18"/>
              </w:rPr>
              <w:t xml:space="preserve">3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1</w:t>
            </w:r>
          </w:p>
        </w:tc>
      </w:tr>
      <w:tr w:rsidR="000D4ECA" w:rsidRPr="008F29F0"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454E3A" w:rsidP="000D4ECA">
            <w:pPr>
              <w:spacing w:after="60"/>
              <w:jc w:val="center"/>
              <w:rPr>
                <w:rFonts w:cs="Tahoma"/>
                <w:szCs w:val="18"/>
              </w:rPr>
            </w:pPr>
            <w:r>
              <w:rPr>
                <w:rFonts w:cs="Tahoma"/>
                <w:szCs w:val="18"/>
              </w:rPr>
              <w:t xml:space="preserve">4 000 – 9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3</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454E3A" w:rsidP="000D4ECA">
            <w:pPr>
              <w:spacing w:after="60"/>
              <w:jc w:val="center"/>
              <w:rPr>
                <w:rFonts w:cs="Tahoma"/>
                <w:szCs w:val="18"/>
              </w:rPr>
            </w:pPr>
            <w:r>
              <w:rPr>
                <w:rFonts w:cs="Tahoma"/>
                <w:szCs w:val="18"/>
              </w:rPr>
              <w:t xml:space="preserve">10 000 – 99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5</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454E3A" w:rsidP="000D4ECA">
            <w:pPr>
              <w:spacing w:after="60"/>
              <w:jc w:val="center"/>
              <w:rPr>
                <w:rFonts w:cs="Tahoma"/>
                <w:szCs w:val="18"/>
              </w:rPr>
            </w:pPr>
            <w:r>
              <w:rPr>
                <w:rFonts w:cs="Tahoma"/>
                <w:szCs w:val="18"/>
              </w:rPr>
              <w:t xml:space="preserve">100 000 – 299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7</w:t>
            </w:r>
          </w:p>
        </w:tc>
      </w:tr>
      <w:tr w:rsidR="000D4ECA" w:rsidRPr="008F29F0"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454E3A" w:rsidP="000D4ECA">
            <w:pPr>
              <w:spacing w:after="60"/>
              <w:jc w:val="center"/>
              <w:rPr>
                <w:rFonts w:cs="Tahoma"/>
                <w:szCs w:val="18"/>
              </w:rPr>
            </w:pPr>
            <w:r>
              <w:rPr>
                <w:rFonts w:cs="Tahoma"/>
                <w:szCs w:val="18"/>
              </w:rPr>
              <w:t xml:space="preserve">300 000 – 599 </w:t>
            </w:r>
            <w:r w:rsidR="000D4ECA"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10</w:t>
            </w:r>
          </w:p>
        </w:tc>
      </w:tr>
      <w:tr w:rsidR="000D4ECA" w:rsidRPr="008F29F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454E3A" w:rsidP="000D4ECA">
            <w:pPr>
              <w:spacing w:after="60"/>
              <w:jc w:val="center"/>
              <w:rPr>
                <w:rFonts w:cs="Tahoma"/>
                <w:szCs w:val="18"/>
              </w:rPr>
            </w:pPr>
            <w:r>
              <w:rPr>
                <w:rFonts w:cs="Tahoma"/>
                <w:szCs w:val="18"/>
              </w:rPr>
              <w:t xml:space="preserve">600 </w:t>
            </w:r>
            <w:r w:rsidR="000D4ECA" w:rsidRPr="008F29F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F29F0" w:rsidRDefault="000D4ECA" w:rsidP="000D4ECA">
            <w:pPr>
              <w:spacing w:after="60"/>
              <w:jc w:val="center"/>
              <w:rPr>
                <w:rFonts w:cs="Tahoma"/>
                <w:szCs w:val="18"/>
              </w:rPr>
            </w:pPr>
            <w:r w:rsidRPr="008F29F0">
              <w:rPr>
                <w:rFonts w:cs="Tahoma"/>
                <w:szCs w:val="18"/>
              </w:rPr>
              <w:t>12</w:t>
            </w:r>
          </w:p>
        </w:tc>
      </w:tr>
    </w:tbl>
    <w:p w:rsidR="00973A93" w:rsidRPr="008F29F0" w:rsidRDefault="00973A93">
      <w:pPr>
        <w:rPr>
          <w:rFonts w:cs="Tahoma"/>
        </w:rPr>
      </w:pPr>
    </w:p>
    <w:p w:rsidR="000D4ECA" w:rsidRPr="008F29F0" w:rsidRDefault="000D4ECA" w:rsidP="000D4ECA">
      <w:pPr>
        <w:spacing w:after="60"/>
        <w:rPr>
          <w:rFonts w:cs="Tahoma"/>
        </w:rPr>
      </w:pPr>
      <w:r w:rsidRPr="008F29F0">
        <w:rPr>
          <w:rFonts w:cs="Tahoma"/>
          <w:b/>
          <w:szCs w:val="20"/>
        </w:rPr>
        <w:t>Примеры</w:t>
      </w:r>
    </w:p>
    <w:p w:rsidR="000D4ECA" w:rsidRPr="008F29F0" w:rsidRDefault="000D4ECA" w:rsidP="000D4ECA">
      <w:pPr>
        <w:spacing w:after="60"/>
        <w:rPr>
          <w:rFonts w:cs="Tahoma"/>
        </w:rPr>
      </w:pPr>
      <w:r w:rsidRPr="008F29F0">
        <w:rPr>
          <w:rFonts w:cs="Tahoma"/>
          <w:szCs w:val="20"/>
        </w:rPr>
        <w:t>Соглашение Open Value с</w:t>
      </w:r>
    </w:p>
    <w:p w:rsidR="000D4ECA" w:rsidRPr="004A5C1D" w:rsidRDefault="000D4ECA" w:rsidP="000D4ECA">
      <w:pPr>
        <w:spacing w:after="60"/>
        <w:rPr>
          <w:rFonts w:cs="Tahoma"/>
          <w:lang w:val="ru-RU"/>
        </w:rPr>
      </w:pPr>
      <w:r w:rsidRPr="004A5C1D">
        <w:rPr>
          <w:rFonts w:cs="Tahoma"/>
          <w:szCs w:val="20"/>
          <w:lang w:val="ru-RU"/>
        </w:rPr>
        <w:t xml:space="preserve">150 наборами </w:t>
      </w:r>
      <w:r w:rsidRPr="008F29F0">
        <w:rPr>
          <w:rFonts w:cs="Tahoma"/>
          <w:szCs w:val="20"/>
        </w:rPr>
        <w:t>Office</w:t>
      </w:r>
      <w:r w:rsidRPr="004A5C1D">
        <w:rPr>
          <w:rFonts w:cs="Tahoma"/>
          <w:szCs w:val="20"/>
          <w:lang w:val="ru-RU"/>
        </w:rPr>
        <w:t xml:space="preserve"> профессиональный плюс с </w:t>
      </w:r>
      <w:r w:rsidRPr="008F29F0">
        <w:rPr>
          <w:rFonts w:cs="Tahoma"/>
          <w:szCs w:val="20"/>
        </w:rPr>
        <w:t>L</w:t>
      </w:r>
      <w:r w:rsidRPr="004A5C1D">
        <w:rPr>
          <w:rFonts w:cs="Tahoma"/>
          <w:szCs w:val="20"/>
          <w:lang w:val="ru-RU"/>
        </w:rPr>
        <w:t>&amp;</w:t>
      </w:r>
      <w:r w:rsidRPr="008F29F0">
        <w:rPr>
          <w:rFonts w:cs="Tahoma"/>
          <w:szCs w:val="20"/>
        </w:rPr>
        <w:t>SA</w:t>
      </w:r>
    </w:p>
    <w:p w:rsidR="000D4ECA" w:rsidRPr="004A5C1D" w:rsidRDefault="000D4ECA" w:rsidP="000D4ECA">
      <w:pPr>
        <w:spacing w:after="60"/>
        <w:rPr>
          <w:rFonts w:cs="Tahoma"/>
          <w:lang w:val="ru-RU"/>
        </w:rPr>
      </w:pPr>
      <w:r w:rsidRPr="004A5C1D">
        <w:rPr>
          <w:rFonts w:cs="Tahoma"/>
          <w:szCs w:val="20"/>
          <w:u w:val="single"/>
          <w:lang w:val="ru-RU"/>
        </w:rPr>
        <w:t xml:space="preserve">+ 50 приложений </w:t>
      </w:r>
      <w:r w:rsidRPr="008F29F0">
        <w:rPr>
          <w:rFonts w:cs="Tahoma"/>
          <w:szCs w:val="20"/>
          <w:u w:val="single"/>
        </w:rPr>
        <w:t>Visio</w:t>
      </w:r>
      <w:r w:rsidRPr="004A5C1D">
        <w:rPr>
          <w:rFonts w:cs="Tahoma"/>
          <w:szCs w:val="20"/>
          <w:u w:val="single"/>
          <w:lang w:val="ru-RU"/>
        </w:rPr>
        <w:t xml:space="preserve"> стандартный с </w:t>
      </w:r>
      <w:r w:rsidRPr="008F29F0">
        <w:rPr>
          <w:rFonts w:cs="Tahoma"/>
          <w:szCs w:val="20"/>
          <w:u w:val="single"/>
        </w:rPr>
        <w:t>Software</w:t>
      </w:r>
      <w:r w:rsidRPr="004A5C1D">
        <w:rPr>
          <w:rFonts w:cs="Tahoma"/>
          <w:szCs w:val="20"/>
          <w:u w:val="single"/>
          <w:lang w:val="ru-RU"/>
        </w:rPr>
        <w:t xml:space="preserve"> </w:t>
      </w:r>
      <w:r w:rsidRPr="008F29F0">
        <w:rPr>
          <w:rFonts w:cs="Tahoma"/>
          <w:szCs w:val="20"/>
          <w:u w:val="single"/>
        </w:rPr>
        <w:t>Assurance</w:t>
      </w:r>
      <w:r w:rsidRPr="004A5C1D">
        <w:rPr>
          <w:rFonts w:cs="Tahoma"/>
          <w:szCs w:val="20"/>
          <w:u w:val="single"/>
          <w:lang w:val="ru-RU"/>
        </w:rPr>
        <w:tab/>
      </w:r>
      <w:r w:rsidRPr="004A5C1D">
        <w:rPr>
          <w:rFonts w:cs="Tahoma"/>
          <w:szCs w:val="20"/>
          <w:u w:val="single"/>
          <w:lang w:val="ru-RU"/>
        </w:rPr>
        <w:tab/>
      </w:r>
      <w:r w:rsidRPr="004A5C1D">
        <w:rPr>
          <w:rFonts w:cs="Tahoma"/>
          <w:szCs w:val="20"/>
          <w:u w:val="single"/>
          <w:lang w:val="ru-RU"/>
        </w:rPr>
        <w:tab/>
      </w:r>
    </w:p>
    <w:p w:rsidR="000D4ECA" w:rsidRPr="004A5C1D" w:rsidRDefault="000D4ECA" w:rsidP="000D4ECA">
      <w:pPr>
        <w:spacing w:after="60"/>
        <w:rPr>
          <w:rFonts w:cs="Tahoma"/>
          <w:lang w:val="ru-RU"/>
        </w:rPr>
      </w:pPr>
      <w:r w:rsidRPr="004A5C1D">
        <w:rPr>
          <w:rFonts w:cs="Tahoma"/>
          <w:szCs w:val="20"/>
          <w:lang w:val="ru-RU"/>
        </w:rPr>
        <w:t xml:space="preserve">200 баллов за лицензии на приложения </w:t>
      </w:r>
      <w:r w:rsidRPr="008F29F0">
        <w:rPr>
          <w:rFonts w:cs="Tahoma"/>
          <w:szCs w:val="20"/>
        </w:rPr>
        <w:t>Office</w:t>
      </w:r>
      <w:r w:rsidRPr="004A5C1D">
        <w:rPr>
          <w:rFonts w:cs="Tahoma"/>
          <w:szCs w:val="20"/>
          <w:lang w:val="ru-RU"/>
        </w:rPr>
        <w:t xml:space="preserve"> и (или) серверные лицензии с покрытием = 1 дню.</w:t>
      </w:r>
    </w:p>
    <w:p w:rsidR="000D4ECA" w:rsidRPr="004A5C1D" w:rsidRDefault="000D4ECA" w:rsidP="00077CE5">
      <w:pPr>
        <w:rPr>
          <w:rFonts w:cs="Tahoma"/>
          <w:lang w:val="ru-RU"/>
        </w:rPr>
      </w:pPr>
    </w:p>
    <w:p w:rsidR="000D4ECA" w:rsidRPr="004A5C1D" w:rsidRDefault="000D4ECA" w:rsidP="000D4ECA">
      <w:pPr>
        <w:spacing w:after="60"/>
        <w:rPr>
          <w:rFonts w:cs="Tahoma"/>
          <w:lang w:val="ru-RU"/>
        </w:rPr>
      </w:pPr>
      <w:r w:rsidRPr="004A5C1D">
        <w:rPr>
          <w:rFonts w:cs="Tahoma"/>
          <w:szCs w:val="20"/>
          <w:lang w:val="ru-RU"/>
        </w:rPr>
        <w:t xml:space="preserve">Соглашение о регистрации </w:t>
      </w:r>
      <w:r w:rsidRPr="008F29F0">
        <w:rPr>
          <w:rFonts w:cs="Tahoma"/>
          <w:szCs w:val="20"/>
        </w:rPr>
        <w:t>Select</w:t>
      </w:r>
      <w:r w:rsidRPr="004A5C1D">
        <w:rPr>
          <w:rFonts w:cs="Tahoma"/>
          <w:szCs w:val="20"/>
          <w:lang w:val="ru-RU"/>
        </w:rPr>
        <w:t xml:space="preserve"> или </w:t>
      </w:r>
      <w:r w:rsidRPr="008F29F0">
        <w:rPr>
          <w:rFonts w:cs="Tahoma"/>
          <w:szCs w:val="20"/>
        </w:rPr>
        <w:t>Select</w:t>
      </w:r>
      <w:r w:rsidRPr="004A5C1D">
        <w:rPr>
          <w:rFonts w:cs="Tahoma"/>
          <w:szCs w:val="20"/>
          <w:lang w:val="ru-RU"/>
        </w:rPr>
        <w:t xml:space="preserve"> </w:t>
      </w:r>
      <w:r w:rsidRPr="008F29F0">
        <w:rPr>
          <w:rFonts w:cs="Tahoma"/>
          <w:szCs w:val="20"/>
        </w:rPr>
        <w:t>Plus</w:t>
      </w:r>
      <w:r w:rsidRPr="004A5C1D">
        <w:rPr>
          <w:rFonts w:cs="Tahoma"/>
          <w:szCs w:val="20"/>
          <w:lang w:val="ru-RU"/>
        </w:rPr>
        <w:t xml:space="preserve"> </w:t>
      </w:r>
      <w:r w:rsidRPr="008F29F0">
        <w:rPr>
          <w:rFonts w:cs="Tahoma"/>
          <w:szCs w:val="20"/>
        </w:rPr>
        <w:t>SAM</w:t>
      </w:r>
      <w:r w:rsidRPr="004A5C1D">
        <w:rPr>
          <w:rFonts w:cs="Tahoma"/>
          <w:szCs w:val="20"/>
          <w:lang w:val="ru-RU"/>
        </w:rPr>
        <w:t xml:space="preserve"> с:</w:t>
      </w:r>
    </w:p>
    <w:p w:rsidR="000D4ECA" w:rsidRPr="004A5C1D" w:rsidRDefault="00E201A9" w:rsidP="000D4ECA">
      <w:pPr>
        <w:spacing w:after="60"/>
        <w:rPr>
          <w:rFonts w:cs="Tahoma"/>
          <w:lang w:val="fr-FR"/>
        </w:rPr>
      </w:pPr>
      <w:r>
        <w:rPr>
          <w:rFonts w:cs="Tahoma"/>
          <w:szCs w:val="20"/>
          <w:lang w:val="fr-FR"/>
        </w:rPr>
        <w:t xml:space="preserve">3 </w:t>
      </w:r>
      <w:r w:rsidR="000D4ECA" w:rsidRPr="004A5C1D">
        <w:rPr>
          <w:rFonts w:cs="Tahoma"/>
          <w:szCs w:val="20"/>
          <w:lang w:val="fr-FR"/>
        </w:rPr>
        <w:t xml:space="preserve">500 </w:t>
      </w:r>
      <w:r w:rsidR="000D4ECA" w:rsidRPr="008F29F0">
        <w:rPr>
          <w:rFonts w:cs="Tahoma"/>
          <w:szCs w:val="20"/>
        </w:rPr>
        <w:t>лицензиями</w:t>
      </w:r>
      <w:r w:rsidR="000D4ECA" w:rsidRPr="004A5C1D">
        <w:rPr>
          <w:rFonts w:cs="Tahoma"/>
          <w:szCs w:val="20"/>
          <w:lang w:val="fr-FR"/>
        </w:rPr>
        <w:t xml:space="preserve"> Enterprise CAL Suite </w:t>
      </w:r>
      <w:r w:rsidR="000D4ECA" w:rsidRPr="008F29F0">
        <w:rPr>
          <w:rFonts w:cs="Tahoma"/>
          <w:szCs w:val="20"/>
        </w:rPr>
        <w:t>с</w:t>
      </w:r>
      <w:r w:rsidR="000D4ECA" w:rsidRPr="004A5C1D">
        <w:rPr>
          <w:rFonts w:cs="Tahoma"/>
          <w:szCs w:val="20"/>
          <w:lang w:val="fr-FR"/>
        </w:rPr>
        <w:t xml:space="preserve"> Software Assurance</w:t>
      </w:r>
    </w:p>
    <w:p w:rsidR="000D4ECA" w:rsidRPr="004A5C1D" w:rsidRDefault="000D4ECA" w:rsidP="000D4ECA">
      <w:pPr>
        <w:spacing w:after="60"/>
        <w:rPr>
          <w:rFonts w:cs="Tahoma"/>
          <w:lang w:val="ru-RU"/>
        </w:rPr>
      </w:pPr>
      <w:r w:rsidRPr="004A5C1D">
        <w:rPr>
          <w:rFonts w:cs="Tahoma"/>
          <w:szCs w:val="20"/>
          <w:u w:val="single"/>
          <w:lang w:val="ru-RU"/>
        </w:rPr>
        <w:t>удвоенным количеством</w:t>
      </w:r>
      <w:r w:rsidRPr="008F29F0">
        <w:rPr>
          <w:rFonts w:cs="Tahoma"/>
          <w:szCs w:val="20"/>
          <w:u w:val="single"/>
        </w:rPr>
        <w:t> </w:t>
      </w:r>
      <w:r w:rsidRPr="004A5C1D">
        <w:rPr>
          <w:rFonts w:cs="Tahoma"/>
          <w:szCs w:val="20"/>
          <w:u w:val="single"/>
          <w:lang w:val="ru-RU"/>
        </w:rPr>
        <w:t>баллов для каждого</w:t>
      </w:r>
      <w:r w:rsidRPr="004A5C1D">
        <w:rPr>
          <w:rFonts w:cs="Tahoma"/>
          <w:szCs w:val="20"/>
          <w:u w:val="single"/>
          <w:lang w:val="ru-RU"/>
        </w:rPr>
        <w:tab/>
      </w:r>
      <w:r w:rsidRPr="004A5C1D">
        <w:rPr>
          <w:rFonts w:cs="Tahoma"/>
          <w:szCs w:val="20"/>
          <w:u w:val="single"/>
          <w:lang w:val="ru-RU"/>
        </w:rPr>
        <w:tab/>
      </w:r>
      <w:r w:rsidRPr="004A5C1D">
        <w:rPr>
          <w:rFonts w:cs="Tahoma"/>
          <w:szCs w:val="20"/>
          <w:u w:val="single"/>
          <w:lang w:val="ru-RU"/>
        </w:rPr>
        <w:tab/>
      </w:r>
      <w:r w:rsidRPr="004A5C1D">
        <w:rPr>
          <w:rFonts w:cs="Tahoma"/>
          <w:szCs w:val="20"/>
          <w:u w:val="single"/>
          <w:lang w:val="ru-RU"/>
        </w:rPr>
        <w:tab/>
      </w:r>
      <w:r w:rsidRPr="004A5C1D">
        <w:rPr>
          <w:rFonts w:cs="Tahoma"/>
          <w:szCs w:val="20"/>
          <w:lang w:val="ru-RU"/>
        </w:rPr>
        <w:t xml:space="preserve"> </w:t>
      </w:r>
    </w:p>
    <w:p w:rsidR="000D4ECA" w:rsidRPr="004A5C1D" w:rsidRDefault="000D4ECA" w:rsidP="000D4ECA">
      <w:pPr>
        <w:spacing w:after="60"/>
        <w:rPr>
          <w:rFonts w:cs="Tahoma"/>
          <w:lang w:val="ru-RU"/>
        </w:rPr>
      </w:pPr>
      <w:r w:rsidRPr="004A5C1D">
        <w:rPr>
          <w:rFonts w:cs="Tahoma"/>
          <w:szCs w:val="20"/>
          <w:lang w:val="ru-RU"/>
        </w:rPr>
        <w:t>7</w:t>
      </w:r>
      <w:r w:rsidRPr="008F29F0">
        <w:rPr>
          <w:rFonts w:cs="Tahoma"/>
          <w:szCs w:val="20"/>
        </w:rPr>
        <w:t> </w:t>
      </w:r>
      <w:r w:rsidRPr="004A5C1D">
        <w:rPr>
          <w:rFonts w:cs="Tahoma"/>
          <w:szCs w:val="20"/>
          <w:lang w:val="ru-RU"/>
        </w:rPr>
        <w:t xml:space="preserve">000 баллов за лицензии </w:t>
      </w:r>
      <w:r w:rsidRPr="008F29F0">
        <w:rPr>
          <w:rFonts w:cs="Tahoma"/>
          <w:szCs w:val="20"/>
        </w:rPr>
        <w:t>CAL</w:t>
      </w:r>
      <w:r w:rsidRPr="004A5C1D">
        <w:rPr>
          <w:rFonts w:cs="Tahoma"/>
          <w:szCs w:val="20"/>
          <w:lang w:val="ru-RU"/>
        </w:rPr>
        <w:t xml:space="preserve"> = 3 дням.</w:t>
      </w:r>
    </w:p>
    <w:p w:rsidR="000D4ECA" w:rsidRPr="004A5C1D" w:rsidRDefault="000D4ECA" w:rsidP="00077CE5">
      <w:pPr>
        <w:rPr>
          <w:rFonts w:cs="Tahoma"/>
          <w:lang w:val="ru-RU"/>
        </w:rPr>
      </w:pPr>
    </w:p>
    <w:p w:rsidR="000D4ECA" w:rsidRPr="004A5C1D" w:rsidRDefault="000D4ECA" w:rsidP="000D4ECA">
      <w:pPr>
        <w:spacing w:after="60"/>
        <w:rPr>
          <w:rFonts w:cs="Tahoma"/>
          <w:lang w:val="ru-RU"/>
        </w:rPr>
      </w:pPr>
      <w:r w:rsidRPr="004A5C1D">
        <w:rPr>
          <w:rFonts w:cs="Tahoma"/>
          <w:szCs w:val="20"/>
          <w:lang w:val="ru-RU"/>
        </w:rPr>
        <w:t xml:space="preserve">Соглашение о регистрации </w:t>
      </w:r>
      <w:r w:rsidRPr="008F29F0">
        <w:rPr>
          <w:rFonts w:cs="Tahoma"/>
          <w:szCs w:val="20"/>
        </w:rPr>
        <w:t>EA</w:t>
      </w:r>
      <w:r w:rsidRPr="004A5C1D">
        <w:rPr>
          <w:rFonts w:cs="Tahoma"/>
          <w:szCs w:val="20"/>
          <w:lang w:val="ru-RU"/>
        </w:rPr>
        <w:t xml:space="preserve"> с:</w:t>
      </w:r>
    </w:p>
    <w:p w:rsidR="000D4ECA" w:rsidRPr="008F29F0" w:rsidRDefault="000D4ECA" w:rsidP="000D4ECA">
      <w:pPr>
        <w:spacing w:after="60"/>
        <w:rPr>
          <w:rFonts w:cs="Tahoma"/>
        </w:rPr>
      </w:pPr>
      <w:r w:rsidRPr="008F29F0">
        <w:rPr>
          <w:rFonts w:cs="Tahoma"/>
          <w:szCs w:val="20"/>
        </w:rPr>
        <w:t>3 500 платформами Enterprise</w:t>
      </w:r>
    </w:p>
    <w:p w:rsidR="000D4ECA" w:rsidRPr="008F29F0" w:rsidRDefault="000D4ECA" w:rsidP="002C1048">
      <w:pPr>
        <w:numPr>
          <w:ilvl w:val="0"/>
          <w:numId w:val="88"/>
        </w:numPr>
        <w:tabs>
          <w:tab w:val="left" w:pos="720"/>
        </w:tabs>
        <w:spacing w:after="60" w:line="276" w:lineRule="auto"/>
        <w:rPr>
          <w:rFonts w:cs="Tahoma"/>
        </w:rPr>
      </w:pPr>
      <w:r w:rsidRPr="008F29F0">
        <w:rPr>
          <w:rFonts w:cs="Tahoma"/>
          <w:szCs w:val="20"/>
        </w:rPr>
        <w:t xml:space="preserve">3 500 копиями Office профессиональный </w:t>
      </w:r>
      <w:r w:rsidRPr="008F29F0">
        <w:rPr>
          <w:rFonts w:cs="Tahoma"/>
          <w:color w:val="000000"/>
          <w:szCs w:val="20"/>
        </w:rPr>
        <w:t>плюс</w:t>
      </w:r>
    </w:p>
    <w:p w:rsidR="000D4ECA" w:rsidRPr="008F29F0" w:rsidRDefault="000D4ECA" w:rsidP="002C1048">
      <w:pPr>
        <w:numPr>
          <w:ilvl w:val="0"/>
          <w:numId w:val="88"/>
        </w:numPr>
        <w:spacing w:after="60" w:line="276" w:lineRule="auto"/>
        <w:rPr>
          <w:rFonts w:cs="Tahoma"/>
        </w:rPr>
      </w:pPr>
      <w:r w:rsidRPr="008F29F0">
        <w:rPr>
          <w:rFonts w:cs="Tahoma"/>
          <w:color w:val="000000"/>
          <w:szCs w:val="20"/>
        </w:rPr>
        <w:t>3 500 лицензиями Enterprise CAL Suite</w:t>
      </w:r>
    </w:p>
    <w:p w:rsidR="000D4ECA" w:rsidRPr="00E85B78" w:rsidRDefault="000D4ECA" w:rsidP="000D4ECA">
      <w:pPr>
        <w:spacing w:after="60"/>
        <w:rPr>
          <w:rFonts w:cs="Tahoma"/>
        </w:rPr>
      </w:pPr>
      <w:r w:rsidRPr="008F29F0">
        <w:rPr>
          <w:rFonts w:cs="Tahoma"/>
          <w:szCs w:val="20"/>
        </w:rPr>
        <w:t xml:space="preserve">+50 лицензий Windows Server Enterprise Edition (x 50 баллов за каждую лицензию </w:t>
      </w:r>
      <w:r w:rsidR="00E201A9" w:rsidRPr="00E85B78">
        <w:rPr>
          <w:rFonts w:cs="Tahoma"/>
          <w:szCs w:val="20"/>
        </w:rPr>
        <w:t xml:space="preserve">= 2 </w:t>
      </w:r>
      <w:r w:rsidRPr="00E85B78">
        <w:rPr>
          <w:rFonts w:cs="Tahoma"/>
          <w:szCs w:val="20"/>
        </w:rPr>
        <w:t xml:space="preserve">500 </w:t>
      </w:r>
      <w:r w:rsidRPr="004A5C1D">
        <w:rPr>
          <w:rFonts w:cs="Tahoma"/>
          <w:szCs w:val="20"/>
          <w:lang w:val="ru-RU"/>
        </w:rPr>
        <w:t>баллов</w:t>
      </w:r>
      <w:r w:rsidRPr="00E85B78">
        <w:rPr>
          <w:rFonts w:cs="Tahoma"/>
          <w:szCs w:val="20"/>
        </w:rPr>
        <w:t>)</w:t>
      </w:r>
    </w:p>
    <w:p w:rsidR="000D4ECA" w:rsidRPr="004A5C1D" w:rsidRDefault="000D4ECA" w:rsidP="000D4ECA">
      <w:pPr>
        <w:spacing w:after="60"/>
        <w:rPr>
          <w:rFonts w:cs="Tahoma"/>
          <w:lang w:val="ru-RU"/>
        </w:rPr>
      </w:pPr>
      <w:r w:rsidRPr="004A5C1D">
        <w:rPr>
          <w:rFonts w:cs="Tahoma"/>
          <w:szCs w:val="20"/>
          <w:u w:val="single"/>
          <w:lang w:val="ru-RU"/>
        </w:rPr>
        <w:t xml:space="preserve">+ 600 приложений </w:t>
      </w:r>
      <w:r w:rsidRPr="008F29F0">
        <w:rPr>
          <w:rFonts w:cs="Tahoma"/>
          <w:szCs w:val="20"/>
          <w:u w:val="single"/>
        </w:rPr>
        <w:t>Visio</w:t>
      </w:r>
      <w:r w:rsidRPr="004A5C1D">
        <w:rPr>
          <w:rFonts w:cs="Tahoma"/>
          <w:szCs w:val="20"/>
          <w:u w:val="single"/>
          <w:lang w:val="ru-RU"/>
        </w:rPr>
        <w:t xml:space="preserve"> стандартный с </w:t>
      </w:r>
      <w:r w:rsidRPr="008F29F0">
        <w:rPr>
          <w:rFonts w:cs="Tahoma"/>
          <w:szCs w:val="20"/>
          <w:u w:val="single"/>
        </w:rPr>
        <w:t>Software</w:t>
      </w:r>
      <w:r w:rsidRPr="004A5C1D">
        <w:rPr>
          <w:rFonts w:cs="Tahoma"/>
          <w:szCs w:val="20"/>
          <w:u w:val="single"/>
          <w:lang w:val="ru-RU"/>
        </w:rPr>
        <w:t xml:space="preserve"> </w:t>
      </w:r>
      <w:r w:rsidRPr="008F29F0">
        <w:rPr>
          <w:rFonts w:cs="Tahoma"/>
          <w:szCs w:val="20"/>
          <w:u w:val="single"/>
        </w:rPr>
        <w:t>Assurance</w:t>
      </w:r>
      <w:r w:rsidRPr="004A5C1D">
        <w:rPr>
          <w:rFonts w:cs="Tahoma"/>
          <w:szCs w:val="20"/>
          <w:u w:val="single"/>
          <w:lang w:val="ru-RU"/>
        </w:rPr>
        <w:tab/>
      </w:r>
      <w:r w:rsidRPr="004A5C1D">
        <w:rPr>
          <w:rFonts w:cs="Tahoma"/>
          <w:szCs w:val="20"/>
          <w:u w:val="single"/>
          <w:lang w:val="ru-RU"/>
        </w:rPr>
        <w:tab/>
      </w:r>
      <w:r w:rsidRPr="004A5C1D">
        <w:rPr>
          <w:rFonts w:cs="Tahoma"/>
          <w:szCs w:val="20"/>
          <w:u w:val="single"/>
          <w:lang w:val="ru-RU"/>
        </w:rPr>
        <w:tab/>
        <w:t xml:space="preserve"> </w:t>
      </w:r>
    </w:p>
    <w:p w:rsidR="000D4ECA" w:rsidRPr="004A5C1D" w:rsidRDefault="000D4ECA" w:rsidP="000D4ECA">
      <w:pPr>
        <w:spacing w:after="60"/>
        <w:rPr>
          <w:rFonts w:cs="Tahoma"/>
          <w:lang w:val="ru-RU"/>
        </w:rPr>
      </w:pPr>
      <w:r w:rsidRPr="004A5C1D">
        <w:rPr>
          <w:rFonts w:cs="Tahoma"/>
          <w:szCs w:val="20"/>
          <w:lang w:val="ru-RU"/>
        </w:rPr>
        <w:t xml:space="preserve">6 600 баллов за лицензии на Приложения </w:t>
      </w:r>
      <w:r w:rsidRPr="008F29F0">
        <w:rPr>
          <w:rFonts w:cs="Tahoma"/>
          <w:szCs w:val="20"/>
        </w:rPr>
        <w:t>Office</w:t>
      </w:r>
      <w:r w:rsidRPr="004A5C1D">
        <w:rPr>
          <w:rFonts w:cs="Tahoma"/>
          <w:szCs w:val="20"/>
          <w:lang w:val="ru-RU"/>
        </w:rPr>
        <w:t xml:space="preserve"> и (или) Серверные лицензии с покрытием =</w:t>
      </w:r>
      <w:r w:rsidRPr="008F29F0">
        <w:rPr>
          <w:rFonts w:cs="Tahoma"/>
          <w:szCs w:val="20"/>
        </w:rPr>
        <w:t> </w:t>
      </w:r>
      <w:r w:rsidRPr="004A5C1D">
        <w:rPr>
          <w:rFonts w:cs="Tahoma"/>
          <w:szCs w:val="20"/>
          <w:lang w:val="ru-RU"/>
        </w:rPr>
        <w:t>10 дням.</w:t>
      </w:r>
    </w:p>
    <w:p w:rsidR="000D4ECA" w:rsidRPr="004A5C1D" w:rsidRDefault="00E201A9" w:rsidP="000D4ECA">
      <w:pPr>
        <w:spacing w:after="60"/>
        <w:rPr>
          <w:rFonts w:cs="Tahoma"/>
          <w:lang w:val="ru-RU"/>
        </w:rPr>
      </w:pPr>
      <w:r>
        <w:rPr>
          <w:rFonts w:cs="Tahoma"/>
          <w:szCs w:val="20"/>
          <w:lang w:val="ru-RU"/>
        </w:rPr>
        <w:t>7</w:t>
      </w:r>
      <w:r w:rsidRPr="00E201A9">
        <w:rPr>
          <w:rFonts w:cs="Tahoma"/>
          <w:szCs w:val="20"/>
          <w:lang w:val="ru-RU"/>
        </w:rPr>
        <w:t xml:space="preserve"> </w:t>
      </w:r>
      <w:r w:rsidR="000D4ECA" w:rsidRPr="004A5C1D">
        <w:rPr>
          <w:rFonts w:cs="Tahoma"/>
          <w:szCs w:val="20"/>
          <w:lang w:val="ru-RU"/>
        </w:rPr>
        <w:t xml:space="preserve">000 лицензий </w:t>
      </w:r>
      <w:r w:rsidR="000D4ECA" w:rsidRPr="008F29F0">
        <w:rPr>
          <w:rFonts w:cs="Tahoma"/>
          <w:szCs w:val="20"/>
        </w:rPr>
        <w:t>CAL</w:t>
      </w:r>
      <w:r w:rsidR="000D4ECA" w:rsidRPr="004A5C1D">
        <w:rPr>
          <w:rFonts w:cs="Tahoma"/>
          <w:szCs w:val="20"/>
          <w:lang w:val="ru-RU"/>
        </w:rPr>
        <w:t xml:space="preserve"> </w:t>
      </w:r>
      <w:r w:rsidR="000D4ECA" w:rsidRPr="008F29F0">
        <w:rPr>
          <w:rFonts w:cs="Tahoma"/>
          <w:szCs w:val="20"/>
        </w:rPr>
        <w:t>Suite</w:t>
      </w:r>
      <w:r w:rsidR="000D4ECA" w:rsidRPr="004A5C1D">
        <w:rPr>
          <w:rFonts w:cs="Tahoma"/>
          <w:szCs w:val="20"/>
          <w:lang w:val="ru-RU"/>
        </w:rPr>
        <w:t xml:space="preserve"> с покрытием = 3 дня</w:t>
      </w:r>
    </w:p>
    <w:p w:rsidR="000D4ECA" w:rsidRPr="004A5C1D" w:rsidRDefault="000D4ECA" w:rsidP="002C1048">
      <w:pPr>
        <w:numPr>
          <w:ilvl w:val="0"/>
          <w:numId w:val="89"/>
        </w:numPr>
        <w:spacing w:after="60"/>
        <w:ind w:left="720"/>
        <w:rPr>
          <w:rFonts w:cs="Tahoma"/>
          <w:lang w:val="ru-RU"/>
        </w:rPr>
      </w:pPr>
      <w:r w:rsidRPr="004A5C1D">
        <w:rPr>
          <w:rFonts w:cs="Tahoma"/>
          <w:szCs w:val="20"/>
          <w:lang w:val="ru-RU"/>
        </w:rPr>
        <w:t>Итого 13 дней Услуг по планированию.</w:t>
      </w:r>
    </w:p>
    <w:p w:rsidR="00441683" w:rsidRPr="004A5C1D" w:rsidRDefault="00441683" w:rsidP="000D4ECA">
      <w:pPr>
        <w:spacing w:after="60"/>
        <w:rPr>
          <w:rFonts w:cs="Tahoma"/>
          <w:szCs w:val="20"/>
          <w:lang w:val="ru-RU"/>
        </w:rPr>
      </w:pPr>
    </w:p>
    <w:p w:rsidR="00441683" w:rsidRPr="004A5C1D" w:rsidRDefault="00441683" w:rsidP="000D4ECA">
      <w:pPr>
        <w:spacing w:after="60"/>
        <w:rPr>
          <w:rFonts w:cs="Tahoma"/>
          <w:szCs w:val="20"/>
          <w:lang w:val="ru-RU"/>
        </w:rPr>
      </w:pPr>
    </w:p>
    <w:p w:rsidR="00441683" w:rsidRPr="004A5C1D" w:rsidRDefault="00441683" w:rsidP="000D4ECA">
      <w:pPr>
        <w:spacing w:after="60"/>
        <w:rPr>
          <w:rFonts w:cs="Tahoma"/>
          <w:szCs w:val="20"/>
          <w:lang w:val="ru-RU"/>
        </w:rPr>
      </w:pPr>
    </w:p>
    <w:p w:rsidR="00441683" w:rsidRPr="004A5C1D" w:rsidRDefault="00441683" w:rsidP="000D4ECA">
      <w:pPr>
        <w:spacing w:after="60"/>
        <w:rPr>
          <w:rFonts w:cs="Tahoma"/>
          <w:szCs w:val="20"/>
          <w:lang w:val="ru-RU"/>
        </w:rPr>
      </w:pPr>
    </w:p>
    <w:p w:rsidR="00441683" w:rsidRPr="004A5C1D" w:rsidRDefault="00441683" w:rsidP="000D4ECA">
      <w:pPr>
        <w:spacing w:after="60"/>
        <w:rPr>
          <w:rFonts w:cs="Tahoma"/>
          <w:szCs w:val="20"/>
          <w:lang w:val="ru-RU"/>
        </w:rPr>
      </w:pPr>
    </w:p>
    <w:p w:rsidR="000D4ECA" w:rsidRPr="004A5C1D" w:rsidRDefault="000D4ECA" w:rsidP="000D4ECA">
      <w:pPr>
        <w:spacing w:after="60"/>
        <w:rPr>
          <w:rFonts w:cs="Tahoma"/>
          <w:lang w:val="ru-RU"/>
        </w:rPr>
      </w:pPr>
      <w:r w:rsidRPr="004A5C1D">
        <w:rPr>
          <w:rFonts w:cs="Tahoma"/>
          <w:szCs w:val="20"/>
          <w:lang w:val="ru-RU"/>
        </w:rPr>
        <w:t xml:space="preserve">Соглашение о регистрации </w:t>
      </w:r>
      <w:r w:rsidRPr="008F29F0">
        <w:rPr>
          <w:rFonts w:cs="Tahoma"/>
          <w:szCs w:val="20"/>
        </w:rPr>
        <w:t>ECI</w:t>
      </w:r>
      <w:r w:rsidRPr="004A5C1D">
        <w:rPr>
          <w:rFonts w:cs="Tahoma"/>
          <w:szCs w:val="20"/>
          <w:lang w:val="ru-RU"/>
        </w:rPr>
        <w:t xml:space="preserve"> со:</w:t>
      </w:r>
    </w:p>
    <w:p w:rsidR="00316AE2" w:rsidRPr="008F29F0" w:rsidRDefault="00316AE2" w:rsidP="00316AE2">
      <w:pPr>
        <w:spacing w:after="60"/>
        <w:rPr>
          <w:rFonts w:cs="Tahoma"/>
        </w:rPr>
      </w:pPr>
      <w:r w:rsidRPr="008F29F0">
        <w:rPr>
          <w:rFonts w:cs="Tahoma"/>
          <w:szCs w:val="20"/>
        </w:rPr>
        <w:t>100 лицензиями ECI Datacenter</w:t>
      </w:r>
    </w:p>
    <w:p w:rsidR="00316AE2" w:rsidRPr="008F29F0" w:rsidRDefault="00316AE2" w:rsidP="002C1048">
      <w:pPr>
        <w:numPr>
          <w:ilvl w:val="0"/>
          <w:numId w:val="89"/>
        </w:numPr>
        <w:spacing w:after="60"/>
        <w:ind w:left="720"/>
        <w:rPr>
          <w:rFonts w:cs="Tahoma"/>
        </w:rPr>
      </w:pPr>
      <w:r w:rsidRPr="008F29F0">
        <w:rPr>
          <w:rFonts w:cs="Tahoma"/>
          <w:szCs w:val="20"/>
        </w:rPr>
        <w:t xml:space="preserve">100 лицензиями Windows Server Datacenter Edition (x 75 баллов за каждую лицензию x 2 = </w:t>
      </w:r>
      <w:r w:rsidR="00441683">
        <w:rPr>
          <w:rFonts w:cs="Tahoma"/>
          <w:szCs w:val="20"/>
        </w:rPr>
        <w:br/>
      </w:r>
      <w:r w:rsidRPr="008F29F0">
        <w:rPr>
          <w:rFonts w:cs="Tahoma"/>
          <w:szCs w:val="20"/>
        </w:rPr>
        <w:t>15 000 баллов)</w:t>
      </w:r>
    </w:p>
    <w:p w:rsidR="00316AE2" w:rsidRPr="008F29F0" w:rsidRDefault="00316AE2" w:rsidP="002C1048">
      <w:pPr>
        <w:numPr>
          <w:ilvl w:val="0"/>
          <w:numId w:val="89"/>
        </w:numPr>
        <w:spacing w:after="60"/>
        <w:ind w:left="720"/>
        <w:rPr>
          <w:rFonts w:cs="Tahoma"/>
        </w:rPr>
      </w:pPr>
      <w:r w:rsidRPr="008F29F0">
        <w:rPr>
          <w:rFonts w:cs="Tahoma"/>
          <w:szCs w:val="20"/>
          <w:u w:val="single"/>
        </w:rPr>
        <w:t xml:space="preserve">100 лицензиями System Center 2012 Datacenter Edition (x 75 баллов за каждую лицензию x 2 = </w:t>
      </w:r>
      <w:r w:rsidR="00441683">
        <w:rPr>
          <w:rFonts w:cs="Tahoma"/>
          <w:szCs w:val="20"/>
          <w:u w:val="single"/>
        </w:rPr>
        <w:br/>
      </w:r>
      <w:r w:rsidRPr="008F29F0">
        <w:rPr>
          <w:rFonts w:cs="Tahoma"/>
          <w:szCs w:val="20"/>
          <w:u w:val="single"/>
        </w:rPr>
        <w:t>15 000 баллов)</w:t>
      </w:r>
    </w:p>
    <w:p w:rsidR="000D4ECA" w:rsidRPr="004A5C1D" w:rsidRDefault="00316AE2" w:rsidP="00697E59">
      <w:pPr>
        <w:spacing w:after="60"/>
        <w:ind w:firstLine="360"/>
        <w:rPr>
          <w:rFonts w:cs="Tahoma"/>
          <w:lang w:val="ru-RU"/>
        </w:rPr>
      </w:pPr>
      <w:r w:rsidRPr="004A5C1D">
        <w:rPr>
          <w:rFonts w:cs="Tahoma"/>
          <w:szCs w:val="20"/>
          <w:lang w:val="ru-RU"/>
        </w:rPr>
        <w:t>30</w:t>
      </w:r>
      <w:r w:rsidRPr="008F29F0">
        <w:rPr>
          <w:rFonts w:cs="Tahoma"/>
          <w:szCs w:val="20"/>
        </w:rPr>
        <w:t> </w:t>
      </w:r>
      <w:r w:rsidRPr="004A5C1D">
        <w:rPr>
          <w:rFonts w:cs="Tahoma"/>
          <w:szCs w:val="20"/>
          <w:lang w:val="ru-RU"/>
        </w:rPr>
        <w:t xml:space="preserve">000 баллов за лицензии на Приложения </w:t>
      </w:r>
      <w:r w:rsidRPr="008F29F0">
        <w:rPr>
          <w:rFonts w:cs="Tahoma"/>
          <w:szCs w:val="20"/>
        </w:rPr>
        <w:t>Office</w:t>
      </w:r>
      <w:r w:rsidRPr="004A5C1D">
        <w:rPr>
          <w:rFonts w:cs="Tahoma"/>
          <w:szCs w:val="20"/>
          <w:lang w:val="ru-RU"/>
        </w:rPr>
        <w:t xml:space="preserve"> и (или) Серверные лицензии с покрытием = 15 дням.</w:t>
      </w:r>
    </w:p>
    <w:p w:rsidR="00697E59" w:rsidRPr="004A5C1D" w:rsidRDefault="00697E59" w:rsidP="00077CE5">
      <w:pPr>
        <w:ind w:firstLine="360"/>
        <w:rPr>
          <w:rFonts w:cs="Tahoma"/>
          <w:lang w:val="ru-RU"/>
        </w:rPr>
      </w:pPr>
    </w:p>
    <w:p w:rsidR="00023FE7" w:rsidRPr="004A5C1D" w:rsidRDefault="00023FE7" w:rsidP="00F528E5">
      <w:pPr>
        <w:pStyle w:val="AppendixBodyText"/>
        <w:spacing w:after="0"/>
        <w:rPr>
          <w:rFonts w:ascii="Tahoma" w:hAnsi="Tahoma" w:cs="Tahoma"/>
          <w:spacing w:val="-1"/>
          <w:lang w:val="ru-RU"/>
        </w:rPr>
      </w:pPr>
      <w:r w:rsidRPr="004A5C1D">
        <w:rPr>
          <w:rFonts w:ascii="Tahoma" w:hAnsi="Tahoma" w:cs="Tahoma"/>
          <w:spacing w:val="-1"/>
          <w:sz w:val="18"/>
          <w:lang w:val="ru-RU"/>
        </w:rPr>
        <w:t>Кроме этого, клиенты могут увеличить доступное количество дней в составе Услуг по планированию при выполнении следующих условий: (</w:t>
      </w:r>
      <w:r w:rsidR="00441683">
        <w:rPr>
          <w:rFonts w:ascii="Tahoma" w:hAnsi="Tahoma" w:cs="Tahoma"/>
          <w:spacing w:val="-1"/>
          <w:sz w:val="18"/>
        </w:rPr>
        <w:t>a</w:t>
      </w:r>
      <w:r w:rsidRPr="004A5C1D">
        <w:rPr>
          <w:rFonts w:ascii="Tahoma" w:hAnsi="Tahoma" w:cs="Tahoma"/>
          <w:spacing w:val="-1"/>
          <w:sz w:val="18"/>
          <w:lang w:val="ru-RU"/>
        </w:rPr>
        <w:t>) в настоящее время клиенты имеют право на преимущество «Ваучер на обучение», (</w:t>
      </w:r>
      <w:r w:rsidR="00441683">
        <w:rPr>
          <w:rFonts w:ascii="Tahoma" w:hAnsi="Tahoma" w:cs="Tahoma"/>
          <w:spacing w:val="-1"/>
          <w:sz w:val="18"/>
        </w:rPr>
        <w:t>b</w:t>
      </w:r>
      <w:r w:rsidRPr="004A5C1D">
        <w:rPr>
          <w:rFonts w:ascii="Tahoma" w:hAnsi="Tahoma" w:cs="Tahoma"/>
          <w:spacing w:val="-1"/>
          <w:sz w:val="18"/>
          <w:lang w:val="ru-RU"/>
        </w:rPr>
        <w:t>) они активировали преимущество «Ваучер на обучение» и (</w:t>
      </w:r>
      <w:r w:rsidR="00441683">
        <w:rPr>
          <w:rFonts w:ascii="Tahoma" w:hAnsi="Tahoma" w:cs="Tahoma"/>
          <w:spacing w:val="-1"/>
          <w:sz w:val="18"/>
        </w:rPr>
        <w:t>c</w:t>
      </w:r>
      <w:r w:rsidRPr="004A5C1D">
        <w:rPr>
          <w:rFonts w:ascii="Tahoma" w:hAnsi="Tahoma" w:cs="Tahoma"/>
          <w:spacing w:val="-1"/>
          <w:sz w:val="18"/>
          <w:lang w:val="ru-RU"/>
        </w:rPr>
        <w:t>) у них осталось не менее 3 неиспользованных дней обучения по преимуществу «Ваучер на обучение».</w:t>
      </w:r>
      <w:r w:rsidR="008F29F0" w:rsidRPr="004A5C1D">
        <w:rPr>
          <w:rFonts w:ascii="Tahoma" w:hAnsi="Tahoma" w:cs="Tahoma"/>
          <w:spacing w:val="-1"/>
          <w:sz w:val="18"/>
          <w:lang w:val="ru-RU"/>
        </w:rPr>
        <w:t xml:space="preserve"> </w:t>
      </w:r>
      <w:r w:rsidRPr="004A5C1D">
        <w:rPr>
          <w:rFonts w:ascii="Tahoma" w:hAnsi="Tahoma" w:cs="Tahoma"/>
          <w:spacing w:val="-1"/>
          <w:sz w:val="18"/>
          <w:lang w:val="ru-RU"/>
        </w:rPr>
        <w:t>Такие клиенты могут преобразовать неиспользованные дни по Ваучеру на обучение в дни в составе Услуг по планированию в соотношении 3:1 (три</w:t>
      </w:r>
      <w:r w:rsidR="00441683">
        <w:rPr>
          <w:rFonts w:ascii="Tahoma" w:hAnsi="Tahoma" w:cs="Tahoma"/>
          <w:spacing w:val="-1"/>
          <w:sz w:val="18"/>
        </w:rPr>
        <w:t> </w:t>
      </w:r>
      <w:r w:rsidRPr="004A5C1D">
        <w:rPr>
          <w:rFonts w:ascii="Tahoma" w:hAnsi="Tahoma" w:cs="Tahoma"/>
          <w:spacing w:val="-1"/>
          <w:sz w:val="18"/>
          <w:lang w:val="ru-RU"/>
        </w:rPr>
        <w:t xml:space="preserve">дня по Ваучеру на обучение = один день в составе Услуг по планированию). </w:t>
      </w:r>
      <w:r w:rsidRPr="004A5C1D">
        <w:rPr>
          <w:rFonts w:ascii="Tahoma" w:hAnsi="Tahoma" w:cs="Tahoma"/>
          <w:bCs/>
          <w:spacing w:val="-1"/>
          <w:sz w:val="18"/>
          <w:lang w:val="ru-RU"/>
        </w:rPr>
        <w:t xml:space="preserve">(ПРИМЕЧАНИЕ. Клиенты, желающие преобразовать дни по Ваучеру на обучение в дни в составе Услуг по планированию, не должны включать такие дни в Ваучеры на обучение.) [Обычно дни в составе </w:t>
      </w:r>
      <w:r w:rsidRPr="004A5C1D">
        <w:rPr>
          <w:rFonts w:ascii="Tahoma" w:hAnsi="Tahoma" w:cs="Tahoma"/>
          <w:spacing w:val="-1"/>
          <w:sz w:val="18"/>
          <w:lang w:val="ru-RU"/>
        </w:rPr>
        <w:t>Услуг по планированию</w:t>
      </w:r>
      <w:r w:rsidRPr="004A5C1D">
        <w:rPr>
          <w:rFonts w:ascii="Tahoma" w:hAnsi="Tahoma" w:cs="Tahoma"/>
          <w:bCs/>
          <w:spacing w:val="-1"/>
          <w:sz w:val="18"/>
          <w:lang w:val="ru-RU"/>
        </w:rPr>
        <w:t xml:space="preserve">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8F29F0" w:rsidRPr="004A5C1D">
        <w:rPr>
          <w:rFonts w:ascii="Tahoma" w:hAnsi="Tahoma" w:cs="Tahoma"/>
          <w:bCs/>
          <w:spacing w:val="-1"/>
          <w:sz w:val="18"/>
          <w:lang w:val="ru-RU"/>
        </w:rPr>
        <w:t xml:space="preserve"> </w:t>
      </w:r>
      <w:r w:rsidRPr="004A5C1D">
        <w:rPr>
          <w:rFonts w:ascii="Tahoma" w:hAnsi="Tahoma" w:cs="Tahoma"/>
          <w:bCs/>
          <w:spacing w:val="-1"/>
          <w:sz w:val="18"/>
          <w:lang w:val="ru-RU"/>
        </w:rPr>
        <w:t xml:space="preserve">Затем эти дни можно использовать для создания ваучера (ваучеров) на доступные услуги (например, </w:t>
      </w:r>
      <w:r w:rsidRPr="00441683">
        <w:rPr>
          <w:rFonts w:ascii="Tahoma" w:hAnsi="Tahoma" w:cs="Tahoma"/>
          <w:bCs/>
          <w:spacing w:val="-1"/>
          <w:sz w:val="18"/>
        </w:rPr>
        <w:t>DDPS</w:t>
      </w:r>
      <w:r w:rsidRPr="004A5C1D">
        <w:rPr>
          <w:rFonts w:ascii="Tahoma" w:hAnsi="Tahoma" w:cs="Tahoma"/>
          <w:bCs/>
          <w:spacing w:val="-1"/>
          <w:sz w:val="18"/>
          <w:lang w:val="ru-RU"/>
        </w:rPr>
        <w:t xml:space="preserve"> или </w:t>
      </w:r>
      <w:r w:rsidRPr="00441683">
        <w:rPr>
          <w:rFonts w:ascii="Tahoma" w:hAnsi="Tahoma" w:cs="Tahoma"/>
          <w:bCs/>
          <w:spacing w:val="-1"/>
          <w:sz w:val="18"/>
        </w:rPr>
        <w:t>SDPS</w:t>
      </w:r>
      <w:r w:rsidRPr="004A5C1D">
        <w:rPr>
          <w:rFonts w:ascii="Tahoma" w:hAnsi="Tahoma" w:cs="Tahoma"/>
          <w:bCs/>
          <w:spacing w:val="-1"/>
          <w:sz w:val="18"/>
          <w:lang w:val="ru-RU"/>
        </w:rPr>
        <w:t>).</w:t>
      </w:r>
      <w:r w:rsidR="008F29F0" w:rsidRPr="004A5C1D">
        <w:rPr>
          <w:rFonts w:ascii="Tahoma" w:hAnsi="Tahoma" w:cs="Tahoma"/>
          <w:bCs/>
          <w:spacing w:val="-1"/>
          <w:sz w:val="18"/>
          <w:lang w:val="ru-RU"/>
        </w:rPr>
        <w:t xml:space="preserve"> </w:t>
      </w:r>
      <w:r w:rsidRPr="004A5C1D">
        <w:rPr>
          <w:rFonts w:ascii="Tahoma" w:hAnsi="Tahoma" w:cs="Tahoma"/>
          <w:bCs/>
          <w:spacing w:val="-1"/>
          <w:sz w:val="18"/>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8F29F0" w:rsidRPr="004A5C1D">
        <w:rPr>
          <w:rFonts w:ascii="Tahoma" w:hAnsi="Tahoma" w:cs="Tahoma"/>
          <w:bCs/>
          <w:spacing w:val="-1"/>
          <w:sz w:val="18"/>
          <w:lang w:val="ru-RU"/>
        </w:rPr>
        <w:t xml:space="preserve"> </w:t>
      </w:r>
      <w:r w:rsidRPr="004A5C1D">
        <w:rPr>
          <w:rFonts w:ascii="Tahoma" w:hAnsi="Tahoma" w:cs="Tahoma"/>
          <w:bCs/>
          <w:spacing w:val="-1"/>
          <w:sz w:val="18"/>
          <w:lang w:val="ru-RU"/>
        </w:rPr>
        <w:t>Если клиенту необходимо преобразовать обратно 10 дней, но в его резерве имеется только 8</w:t>
      </w:r>
      <w:r w:rsidR="00546C06">
        <w:rPr>
          <w:rFonts w:ascii="Tahoma" w:hAnsi="Tahoma" w:cs="Tahoma"/>
          <w:bCs/>
          <w:spacing w:val="-1"/>
          <w:sz w:val="18"/>
        </w:rPr>
        <w:t> </w:t>
      </w:r>
      <w:r w:rsidRPr="004A5C1D">
        <w:rPr>
          <w:rFonts w:ascii="Tahoma" w:hAnsi="Tahoma" w:cs="Tahoma"/>
          <w:bCs/>
          <w:spacing w:val="-1"/>
          <w:sz w:val="18"/>
          <w:lang w:val="ru-RU"/>
        </w:rPr>
        <w:t>дней в составе Услуг по планированию, он может преобразовать обратно только 8 дней.</w:t>
      </w:r>
      <w:r w:rsidR="008F29F0" w:rsidRPr="004A5C1D">
        <w:rPr>
          <w:rFonts w:ascii="Tahoma" w:hAnsi="Tahoma" w:cs="Tahoma"/>
          <w:bCs/>
          <w:spacing w:val="-1"/>
          <w:sz w:val="18"/>
          <w:lang w:val="ru-RU"/>
        </w:rPr>
        <w:t xml:space="preserve"> </w:t>
      </w:r>
    </w:p>
    <w:p w:rsidR="00F528E5" w:rsidRPr="004A5C1D" w:rsidRDefault="00F528E5" w:rsidP="00F528E5">
      <w:pPr>
        <w:pStyle w:val="AppendixBodyText"/>
        <w:spacing w:after="0"/>
        <w:rPr>
          <w:rFonts w:ascii="Tahoma" w:hAnsi="Tahoma" w:cs="Tahoma"/>
          <w:lang w:val="ru-RU"/>
        </w:rPr>
      </w:pPr>
    </w:p>
    <w:p w:rsidR="00023FE7" w:rsidRPr="004A5C1D" w:rsidRDefault="00023FE7" w:rsidP="00F528E5">
      <w:pPr>
        <w:pStyle w:val="AppendixBodyText"/>
        <w:spacing w:after="0"/>
        <w:rPr>
          <w:rFonts w:ascii="Tahoma" w:hAnsi="Tahoma" w:cs="Tahoma"/>
          <w:lang w:val="ru-RU"/>
        </w:rPr>
      </w:pPr>
      <w:r w:rsidRPr="004A5C1D">
        <w:rPr>
          <w:rFonts w:ascii="Tahoma" w:hAnsi="Tahoma" w:cs="Tahoma"/>
          <w:bCs/>
          <w:sz w:val="18"/>
          <w:lang w:val="ru-RU"/>
        </w:rPr>
        <w:t>Клиенты с соответствующими соглашениями корпоративного лицензирования,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023FE7" w:rsidRPr="004A5C1D" w:rsidRDefault="00023FE7" w:rsidP="00077CE5">
      <w:pPr>
        <w:pStyle w:val="AppendixBodyText"/>
        <w:spacing w:after="0"/>
        <w:rPr>
          <w:rFonts w:ascii="Tahoma" w:hAnsi="Tahoma" w:cs="Tahoma"/>
          <w:lang w:val="ru-RU"/>
        </w:rPr>
      </w:pPr>
    </w:p>
    <w:p w:rsidR="00023FE7" w:rsidRPr="004A5C1D" w:rsidRDefault="000D4ECA">
      <w:pPr>
        <w:pStyle w:val="AppendixBodyText"/>
        <w:rPr>
          <w:rFonts w:ascii="Tahoma" w:hAnsi="Tahoma" w:cs="Tahoma"/>
          <w:lang w:val="ru-RU"/>
        </w:rPr>
      </w:pPr>
      <w:r w:rsidRPr="004A5C1D">
        <w:rPr>
          <w:rFonts w:ascii="Tahoma" w:hAnsi="Tahoma" w:cs="Tahoma"/>
          <w:sz w:val="18"/>
          <w:lang w:val="ru-RU"/>
        </w:rPr>
        <w:t xml:space="preserve">Услуги в составе Услуг по планированию могут предоставляться клиенту соответствующими Партнерами </w:t>
      </w:r>
      <w:r w:rsidRPr="008F29F0">
        <w:rPr>
          <w:rFonts w:ascii="Tahoma" w:hAnsi="Tahoma" w:cs="Tahoma"/>
          <w:sz w:val="18"/>
        </w:rPr>
        <w:t>Microsoft</w:t>
      </w:r>
      <w:r w:rsidRPr="004A5C1D">
        <w:rPr>
          <w:rFonts w:ascii="Tahoma" w:hAnsi="Tahoma" w:cs="Tahoma"/>
          <w:sz w:val="18"/>
          <w:lang w:val="ru-RU"/>
        </w:rPr>
        <w:t xml:space="preserve"> или Консультационными службами </w:t>
      </w:r>
      <w:r w:rsidRPr="008F29F0">
        <w:rPr>
          <w:rFonts w:ascii="Tahoma" w:hAnsi="Tahoma" w:cs="Tahoma"/>
          <w:sz w:val="18"/>
        </w:rPr>
        <w:t>Microsoft</w:t>
      </w:r>
      <w:r w:rsidRPr="004A5C1D">
        <w:rPr>
          <w:rFonts w:ascii="Tahoma" w:hAnsi="Tahoma" w:cs="Tahoma"/>
          <w:sz w:val="18"/>
          <w:lang w:val="ru-RU"/>
        </w:rPr>
        <w:t>.</w:t>
      </w:r>
      <w:r w:rsidR="008F29F0" w:rsidRPr="004A5C1D">
        <w:rPr>
          <w:rFonts w:ascii="Tahoma" w:hAnsi="Tahoma" w:cs="Tahoma"/>
          <w:sz w:val="18"/>
          <w:lang w:val="ru-RU"/>
        </w:rPr>
        <w:t xml:space="preserve"> </w:t>
      </w:r>
      <w:r w:rsidRPr="004A5C1D">
        <w:rPr>
          <w:rFonts w:ascii="Tahoma" w:hAnsi="Tahoma" w:cs="Tahoma"/>
          <w:sz w:val="18"/>
          <w:lang w:val="ru-RU"/>
        </w:rPr>
        <w:t xml:space="preserve">Клиент может просмотреть список Соответствующих поставщиков по адресу </w:t>
      </w:r>
      <w:r w:rsidRPr="008F29F0">
        <w:rPr>
          <w:rFonts w:ascii="Tahoma" w:hAnsi="Tahoma" w:cs="Tahoma"/>
          <w:sz w:val="18"/>
        </w:rPr>
        <w:t>http</w:t>
      </w:r>
      <w:r w:rsidRPr="004A5C1D">
        <w:rPr>
          <w:rFonts w:ascii="Tahoma" w:hAnsi="Tahoma" w:cs="Tahoma"/>
          <w:sz w:val="18"/>
          <w:lang w:val="ru-RU"/>
        </w:rPr>
        <w:t>://</w:t>
      </w:r>
      <w:r w:rsidRPr="008F29F0">
        <w:rPr>
          <w:rFonts w:ascii="Tahoma" w:hAnsi="Tahoma" w:cs="Tahoma"/>
          <w:sz w:val="18"/>
        </w:rPr>
        <w:t>directory</w:t>
      </w:r>
      <w:r w:rsidRPr="004A5C1D">
        <w:rPr>
          <w:rFonts w:ascii="Tahoma" w:hAnsi="Tahoma" w:cs="Tahoma"/>
          <w:sz w:val="18"/>
          <w:lang w:val="ru-RU"/>
        </w:rPr>
        <w:t>.</w:t>
      </w:r>
      <w:r w:rsidRPr="008F29F0">
        <w:rPr>
          <w:rFonts w:ascii="Tahoma" w:hAnsi="Tahoma" w:cs="Tahoma"/>
          <w:sz w:val="18"/>
        </w:rPr>
        <w:t>partners</w:t>
      </w:r>
      <w:r w:rsidRPr="004A5C1D">
        <w:rPr>
          <w:rFonts w:ascii="Tahoma" w:hAnsi="Tahoma" w:cs="Tahoma"/>
          <w:sz w:val="18"/>
          <w:lang w:val="ru-RU"/>
        </w:rPr>
        <w:t>.</w:t>
      </w:r>
      <w:r w:rsidRPr="008F29F0">
        <w:rPr>
          <w:rFonts w:ascii="Tahoma" w:hAnsi="Tahoma" w:cs="Tahoma"/>
          <w:sz w:val="18"/>
        </w:rPr>
        <w:t>extranet</w:t>
      </w:r>
      <w:r w:rsidRPr="004A5C1D">
        <w:rPr>
          <w:rFonts w:ascii="Tahoma" w:hAnsi="Tahoma" w:cs="Tahoma"/>
          <w:sz w:val="18"/>
          <w:lang w:val="ru-RU"/>
        </w:rPr>
        <w:t>.</w:t>
      </w:r>
      <w:r w:rsidRPr="008F29F0">
        <w:rPr>
          <w:rFonts w:ascii="Tahoma" w:hAnsi="Tahoma" w:cs="Tahoma"/>
          <w:sz w:val="18"/>
        </w:rPr>
        <w:t>microsoft</w:t>
      </w:r>
      <w:r w:rsidRPr="004A5C1D">
        <w:rPr>
          <w:rFonts w:ascii="Tahoma" w:hAnsi="Tahoma" w:cs="Tahoma"/>
          <w:sz w:val="18"/>
          <w:lang w:val="ru-RU"/>
        </w:rPr>
        <w:t>.</w:t>
      </w:r>
      <w:r w:rsidRPr="008F29F0">
        <w:rPr>
          <w:rFonts w:ascii="Tahoma" w:hAnsi="Tahoma" w:cs="Tahoma"/>
          <w:sz w:val="18"/>
        </w:rPr>
        <w:t>com</w:t>
      </w:r>
      <w:r w:rsidRPr="004A5C1D">
        <w:rPr>
          <w:rFonts w:ascii="Tahoma" w:hAnsi="Tahoma" w:cs="Tahoma"/>
          <w:sz w:val="18"/>
          <w:lang w:val="ru-RU"/>
        </w:rPr>
        <w:t>/</w:t>
      </w:r>
      <w:r w:rsidRPr="008F29F0">
        <w:rPr>
          <w:rFonts w:ascii="Tahoma" w:hAnsi="Tahoma" w:cs="Tahoma"/>
          <w:sz w:val="18"/>
        </w:rPr>
        <w:t>psbproviders</w:t>
      </w:r>
    </w:p>
    <w:p w:rsidR="00023FE7" w:rsidRPr="004A5C1D" w:rsidRDefault="00023FE7" w:rsidP="002D25C8">
      <w:pPr>
        <w:pStyle w:val="AppendixBodyText"/>
        <w:spacing w:after="0"/>
        <w:rPr>
          <w:rFonts w:ascii="Tahoma" w:hAnsi="Tahoma" w:cs="Tahoma"/>
          <w:lang w:val="ru-RU"/>
        </w:rPr>
      </w:pPr>
    </w:p>
    <w:p w:rsidR="00023FE7" w:rsidRPr="004A5C1D" w:rsidRDefault="000D4ECA" w:rsidP="005A141F">
      <w:pPr>
        <w:pStyle w:val="AppendixBodyText"/>
        <w:spacing w:after="0"/>
        <w:rPr>
          <w:rFonts w:ascii="Tahoma" w:hAnsi="Tahoma" w:cs="Tahoma"/>
          <w:lang w:val="ru-RU"/>
        </w:rPr>
      </w:pPr>
      <w:r w:rsidRPr="004A5C1D">
        <w:rPr>
          <w:rFonts w:ascii="Tahoma" w:hAnsi="Tahoma" w:cs="Tahoma"/>
          <w:sz w:val="18"/>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023FE7" w:rsidRPr="004A5C1D" w:rsidRDefault="00023FE7" w:rsidP="005A141F">
      <w:pPr>
        <w:pStyle w:val="AppendixBodyText"/>
        <w:spacing w:after="0"/>
        <w:rPr>
          <w:rFonts w:ascii="Tahoma" w:hAnsi="Tahoma" w:cs="Tahoma"/>
          <w:lang w:val="ru-RU"/>
        </w:rPr>
      </w:pPr>
    </w:p>
    <w:p w:rsidR="00AC1997" w:rsidRPr="004A5C1D" w:rsidRDefault="000D4ECA" w:rsidP="002F529F">
      <w:pPr>
        <w:pStyle w:val="AppendixBodyText"/>
        <w:numPr>
          <w:ilvl w:val="0"/>
          <w:numId w:val="1"/>
        </w:numPr>
        <w:tabs>
          <w:tab w:val="clear" w:pos="720"/>
          <w:tab w:val="num" w:pos="1440"/>
        </w:tabs>
        <w:ind w:left="1440"/>
        <w:rPr>
          <w:rFonts w:ascii="Tahoma" w:hAnsi="Tahoma" w:cs="Tahoma"/>
          <w:lang w:val="ru-RU"/>
        </w:rPr>
      </w:pPr>
      <w:r w:rsidRPr="004A5C1D">
        <w:rPr>
          <w:rFonts w:ascii="Tahoma" w:hAnsi="Tahoma" w:cs="Tahoma"/>
          <w:bCs/>
          <w:sz w:val="18"/>
          <w:lang w:val="ru-RU"/>
        </w:rPr>
        <w:t>Услуги по планированию доступны не на всех языках.</w:t>
      </w:r>
    </w:p>
    <w:p w:rsidR="00AC1997" w:rsidRPr="004A5C1D" w:rsidRDefault="000D4ECA" w:rsidP="002F529F">
      <w:pPr>
        <w:pStyle w:val="AppendixBodyText"/>
        <w:numPr>
          <w:ilvl w:val="0"/>
          <w:numId w:val="1"/>
        </w:numPr>
        <w:tabs>
          <w:tab w:val="clear" w:pos="720"/>
          <w:tab w:val="num" w:pos="1440"/>
        </w:tabs>
        <w:ind w:left="1440"/>
        <w:rPr>
          <w:rFonts w:ascii="Tahoma" w:hAnsi="Tahoma" w:cs="Tahoma"/>
          <w:lang w:val="ru-RU"/>
        </w:rPr>
      </w:pPr>
      <w:r w:rsidRPr="004A5C1D">
        <w:rPr>
          <w:rFonts w:ascii="Tahoma" w:hAnsi="Tahoma" w:cs="Tahoma"/>
          <w:bCs/>
          <w:color w:val="000000"/>
          <w:sz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rsidR="00AC1997" w:rsidRPr="004A5C1D" w:rsidRDefault="000D4ECA" w:rsidP="002F529F">
      <w:pPr>
        <w:pStyle w:val="AppendixBodyText"/>
        <w:numPr>
          <w:ilvl w:val="0"/>
          <w:numId w:val="1"/>
        </w:numPr>
        <w:tabs>
          <w:tab w:val="clear" w:pos="720"/>
          <w:tab w:val="num" w:pos="1440"/>
        </w:tabs>
        <w:ind w:left="1440"/>
        <w:rPr>
          <w:rFonts w:ascii="Tahoma" w:hAnsi="Tahoma" w:cs="Tahoma"/>
          <w:lang w:val="ru-RU"/>
        </w:rPr>
      </w:pPr>
      <w:r w:rsidRPr="004A5C1D">
        <w:rPr>
          <w:rFonts w:ascii="Tahoma" w:hAnsi="Tahoma" w:cs="Tahoma"/>
          <w:bCs/>
          <w:color w:val="000000"/>
          <w:sz w:val="18"/>
          <w:lang w:val="ru-RU"/>
        </w:rPr>
        <w:t>Ваучеры по Услугам по планированию нельзя обменивать на денежные средства и другие</w:t>
      </w:r>
      <w:r w:rsidR="00441683">
        <w:rPr>
          <w:rFonts w:ascii="Tahoma" w:hAnsi="Tahoma" w:cs="Tahoma"/>
          <w:bCs/>
          <w:color w:val="000000"/>
          <w:sz w:val="18"/>
        </w:rPr>
        <w:t> </w:t>
      </w:r>
      <w:r w:rsidRPr="004A5C1D">
        <w:rPr>
          <w:rFonts w:ascii="Tahoma" w:hAnsi="Tahoma" w:cs="Tahoma"/>
          <w:bCs/>
          <w:color w:val="000000"/>
          <w:sz w:val="18"/>
          <w:lang w:val="ru-RU"/>
        </w:rPr>
        <w:t>ценности.</w:t>
      </w:r>
    </w:p>
    <w:p w:rsidR="00AC1997" w:rsidRPr="004A5C1D" w:rsidRDefault="00AC1997" w:rsidP="002F529F">
      <w:pPr>
        <w:pStyle w:val="AppendixBodyText"/>
        <w:numPr>
          <w:ilvl w:val="0"/>
          <w:numId w:val="1"/>
        </w:numPr>
        <w:tabs>
          <w:tab w:val="clear" w:pos="720"/>
          <w:tab w:val="num" w:pos="1440"/>
        </w:tabs>
        <w:ind w:left="1440"/>
        <w:rPr>
          <w:rFonts w:ascii="Tahoma" w:hAnsi="Tahoma" w:cs="Tahoma"/>
          <w:lang w:val="ru-RU"/>
        </w:rPr>
      </w:pPr>
      <w:r w:rsidRPr="004A5C1D">
        <w:rPr>
          <w:rFonts w:ascii="Tahoma" w:hAnsi="Tahoma" w:cs="Tahoma"/>
          <w:bCs/>
          <w:color w:val="000000"/>
          <w:sz w:val="18"/>
          <w:lang w:val="ru-RU"/>
        </w:rPr>
        <w:t xml:space="preserve">Клиенты, заинтересованные в приобретении дополнительных услуг помимо услуг, предусмотренных </w:t>
      </w:r>
      <w:r w:rsidRPr="004A5C1D">
        <w:rPr>
          <w:rFonts w:ascii="Tahoma" w:hAnsi="Tahoma" w:cs="Tahoma"/>
          <w:color w:val="000000"/>
          <w:sz w:val="18"/>
          <w:szCs w:val="18"/>
          <w:lang w:val="ru-RU"/>
        </w:rPr>
        <w:t>объемом работ в рамках назначенного ваучера (в зависимости от типа ваучера и уровня обслуживания),</w:t>
      </w:r>
      <w:r w:rsidRPr="004A5C1D">
        <w:rPr>
          <w:rFonts w:ascii="Tahoma" w:hAnsi="Tahoma" w:cs="Tahoma"/>
          <w:bCs/>
          <w:color w:val="000000"/>
          <w:sz w:val="18"/>
          <w:lang w:val="ru-RU"/>
        </w:rPr>
        <w:t xml:space="preserve"> могут оплатить услуги поставщика вне данной программы.</w:t>
      </w:r>
    </w:p>
    <w:p w:rsidR="00AC1997" w:rsidRPr="004A5C1D" w:rsidRDefault="00AC1997" w:rsidP="002F529F">
      <w:pPr>
        <w:pStyle w:val="AppendixBodyText"/>
        <w:numPr>
          <w:ilvl w:val="0"/>
          <w:numId w:val="1"/>
        </w:numPr>
        <w:tabs>
          <w:tab w:val="clear" w:pos="720"/>
          <w:tab w:val="num" w:pos="1440"/>
        </w:tabs>
        <w:ind w:left="1440"/>
        <w:rPr>
          <w:rFonts w:ascii="Tahoma" w:hAnsi="Tahoma" w:cs="Tahoma"/>
          <w:lang w:val="ru-RU"/>
        </w:rPr>
      </w:pPr>
      <w:r w:rsidRPr="004A5C1D">
        <w:rPr>
          <w:rFonts w:ascii="Tahoma" w:hAnsi="Tahoma" w:cs="Tahoma"/>
          <w:color w:val="000000"/>
          <w:sz w:val="18"/>
          <w:lang w:val="ru-RU"/>
        </w:rPr>
        <w:t>Сокращение с</w:t>
      </w:r>
      <w:r w:rsidRPr="004A5C1D">
        <w:rPr>
          <w:rFonts w:ascii="Tahoma" w:hAnsi="Tahoma" w:cs="Tahoma"/>
          <w:bCs/>
          <w:color w:val="000000"/>
          <w:sz w:val="18"/>
          <w:lang w:val="ru-RU"/>
        </w:rPr>
        <w:t>оответствующего</w:t>
      </w:r>
      <w:r w:rsidRPr="004A5C1D">
        <w:rPr>
          <w:rFonts w:ascii="Tahoma" w:hAnsi="Tahoma" w:cs="Tahoma"/>
          <w:color w:val="000000"/>
          <w:sz w:val="18"/>
          <w:lang w:val="ru-RU"/>
        </w:rPr>
        <w:t xml:space="preserve"> покрытия </w:t>
      </w:r>
      <w:r w:rsidRPr="008F29F0">
        <w:rPr>
          <w:rFonts w:ascii="Tahoma" w:hAnsi="Tahoma" w:cs="Tahoma"/>
          <w:color w:val="000000"/>
          <w:sz w:val="18"/>
        </w:rPr>
        <w:t>Software</w:t>
      </w:r>
      <w:r w:rsidRPr="004A5C1D">
        <w:rPr>
          <w:rFonts w:ascii="Tahoma" w:hAnsi="Tahoma" w:cs="Tahoma"/>
          <w:color w:val="000000"/>
          <w:sz w:val="18"/>
          <w:lang w:val="ru-RU"/>
        </w:rPr>
        <w:t xml:space="preserve"> </w:t>
      </w:r>
      <w:r w:rsidRPr="008F29F0">
        <w:rPr>
          <w:rFonts w:ascii="Tahoma" w:hAnsi="Tahoma" w:cs="Tahoma"/>
          <w:color w:val="000000"/>
          <w:sz w:val="18"/>
        </w:rPr>
        <w:t>Assurance</w:t>
      </w:r>
      <w:r w:rsidRPr="004A5C1D">
        <w:rPr>
          <w:rFonts w:ascii="Tahoma" w:hAnsi="Tahoma" w:cs="Tahoma"/>
          <w:color w:val="000000"/>
          <w:sz w:val="18"/>
          <w:lang w:val="ru-RU"/>
        </w:rPr>
        <w:t xml:space="preserve"> в результате возвратов и других корректировок счетов</w:t>
      </w:r>
      <w:r w:rsidRPr="004A5C1D">
        <w:rPr>
          <w:rFonts w:ascii="Tahoma" w:hAnsi="Tahoma" w:cs="Tahoma"/>
          <w:bCs/>
          <w:color w:val="000000"/>
          <w:sz w:val="18"/>
          <w:lang w:val="ru-RU"/>
        </w:rPr>
        <w:t>,</w:t>
      </w:r>
      <w:r w:rsidRPr="004A5C1D">
        <w:rPr>
          <w:rFonts w:ascii="Tahoma" w:hAnsi="Tahoma" w:cs="Tahoma"/>
          <w:color w:val="000000"/>
          <w:sz w:val="18"/>
          <w:lang w:val="ru-RU"/>
        </w:rPr>
        <w:t xml:space="preserve"> в допустимых случаях </w:t>
      </w:r>
      <w:r w:rsidRPr="008F29F0">
        <w:rPr>
          <w:rFonts w:ascii="Tahoma" w:hAnsi="Tahoma" w:cs="Tahoma"/>
          <w:bCs/>
          <w:color w:val="000000"/>
          <w:sz w:val="18"/>
        </w:rPr>
        <w:t>may</w:t>
      </w:r>
      <w:r w:rsidRPr="004A5C1D">
        <w:rPr>
          <w:rFonts w:ascii="Tahoma" w:hAnsi="Tahoma" w:cs="Tahoma"/>
          <w:color w:val="000000"/>
          <w:sz w:val="18"/>
          <w:lang w:val="ru-RU"/>
        </w:rPr>
        <w:t xml:space="preserve"> может привести к сокращению количества дней в составе Услуг по планированию</w:t>
      </w:r>
      <w:r w:rsidRPr="004A5C1D">
        <w:rPr>
          <w:rFonts w:ascii="Tahoma" w:hAnsi="Tahoma" w:cs="Tahoma"/>
          <w:bCs/>
          <w:color w:val="000000"/>
          <w:sz w:val="18"/>
          <w:lang w:val="ru-RU"/>
        </w:rPr>
        <w:t>.</w:t>
      </w:r>
    </w:p>
    <w:p w:rsidR="00762183" w:rsidRPr="008F29F0" w:rsidRDefault="00AC1997" w:rsidP="002F529F">
      <w:pPr>
        <w:pStyle w:val="AppendixBodyText"/>
        <w:numPr>
          <w:ilvl w:val="0"/>
          <w:numId w:val="24"/>
        </w:numPr>
        <w:tabs>
          <w:tab w:val="num" w:pos="1440"/>
        </w:tabs>
        <w:ind w:left="1440"/>
        <w:rPr>
          <w:rFonts w:ascii="Tahoma" w:hAnsi="Tahoma" w:cs="Tahoma"/>
        </w:rPr>
      </w:pPr>
      <w:r w:rsidRPr="004A5C1D">
        <w:rPr>
          <w:rFonts w:ascii="Tahoma" w:hAnsi="Tahoma" w:cs="Tahoma"/>
          <w:bCs/>
          <w:color w:val="000000"/>
          <w:sz w:val="18"/>
          <w:lang w:val="ru-RU"/>
        </w:rPr>
        <w:t xml:space="preserve">Ваучеры являются действительными только при обращении к </w:t>
      </w:r>
      <w:r w:rsidRPr="004A5C1D">
        <w:rPr>
          <w:rFonts w:ascii="Tahoma" w:hAnsi="Tahoma" w:cs="Tahoma"/>
          <w:color w:val="000000"/>
          <w:sz w:val="18"/>
          <w:lang w:val="ru-RU"/>
        </w:rPr>
        <w:t xml:space="preserve">соответствующим Поставщикам </w:t>
      </w:r>
      <w:r w:rsidRPr="004A5C1D">
        <w:rPr>
          <w:rFonts w:ascii="Tahoma" w:hAnsi="Tahoma" w:cs="Tahoma"/>
          <w:bCs/>
          <w:color w:val="000000"/>
          <w:sz w:val="18"/>
          <w:lang w:val="ru-RU"/>
        </w:rPr>
        <w:t xml:space="preserve">по конкретному типу услуги, для получения которой </w:t>
      </w:r>
      <w:r w:rsidRPr="004A5C1D">
        <w:rPr>
          <w:rFonts w:ascii="Tahoma" w:hAnsi="Tahoma" w:cs="Tahoma"/>
          <w:bCs/>
          <w:color w:val="000000"/>
          <w:sz w:val="18"/>
          <w:szCs w:val="18"/>
          <w:lang w:val="ru-RU"/>
        </w:rPr>
        <w:t xml:space="preserve">предъявляется ваучер. </w:t>
      </w:r>
      <w:r w:rsidRPr="004A5C1D">
        <w:rPr>
          <w:rFonts w:ascii="Tahoma" w:hAnsi="Tahoma" w:cs="Tahoma"/>
          <w:color w:val="000000"/>
          <w:sz w:val="18"/>
          <w:szCs w:val="18"/>
          <w:lang w:val="ru-RU"/>
        </w:rPr>
        <w:t xml:space="preserve">Чтобы воспользоваться ваучером, можно обратиться к любому соответствующему Поставщику в любой стране мира. </w:t>
      </w:r>
      <w:r w:rsidRPr="008F29F0">
        <w:rPr>
          <w:rFonts w:ascii="Tahoma" w:hAnsi="Tahoma" w:cs="Tahoma"/>
          <w:color w:val="000000"/>
          <w:sz w:val="18"/>
          <w:szCs w:val="18"/>
        </w:rPr>
        <w:t>Состав участников может изменяться.</w:t>
      </w:r>
    </w:p>
    <w:p w:rsidR="0083748D" w:rsidRPr="004A5C1D" w:rsidRDefault="0083748D" w:rsidP="002F529F">
      <w:pPr>
        <w:pStyle w:val="AppendixBodyText"/>
        <w:numPr>
          <w:ilvl w:val="0"/>
          <w:numId w:val="1"/>
        </w:numPr>
        <w:tabs>
          <w:tab w:val="clear" w:pos="720"/>
          <w:tab w:val="num" w:pos="1440"/>
        </w:tabs>
        <w:ind w:left="1440"/>
        <w:rPr>
          <w:rFonts w:ascii="Tahoma" w:hAnsi="Tahoma" w:cs="Tahoma"/>
          <w:lang w:val="ru-RU"/>
        </w:rPr>
      </w:pPr>
      <w:r w:rsidRPr="004A5C1D">
        <w:rPr>
          <w:rFonts w:ascii="Tahoma" w:hAnsi="Tahoma" w:cs="Tahoma"/>
          <w:color w:val="000000"/>
          <w:sz w:val="18"/>
          <w:szCs w:val="18"/>
          <w:lang w:val="ru-RU"/>
        </w:rPr>
        <w:t xml:space="preserve">Ваучеры необходимо назначить в течение срока действия покрытия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w:t>
      </w:r>
    </w:p>
    <w:p w:rsidR="0083748D" w:rsidRPr="004A5C1D" w:rsidRDefault="0083748D" w:rsidP="002F529F">
      <w:pPr>
        <w:pStyle w:val="AppendixBodyText"/>
        <w:numPr>
          <w:ilvl w:val="0"/>
          <w:numId w:val="1"/>
        </w:numPr>
        <w:tabs>
          <w:tab w:val="clear" w:pos="720"/>
          <w:tab w:val="num" w:pos="1440"/>
        </w:tabs>
        <w:ind w:left="1440"/>
        <w:rPr>
          <w:rFonts w:ascii="Tahoma" w:hAnsi="Tahoma" w:cs="Tahoma"/>
          <w:lang w:val="ru-RU"/>
        </w:rPr>
      </w:pPr>
      <w:r w:rsidRPr="004A5C1D">
        <w:rPr>
          <w:rFonts w:ascii="Tahoma" w:hAnsi="Tahoma" w:cs="Tahoma"/>
          <w:color w:val="000000"/>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возвращаются в соответствующий резерв дней в составе Услуг по планированию.</w:t>
      </w:r>
    </w:p>
    <w:p w:rsidR="00AC1997" w:rsidRPr="004A5C1D" w:rsidRDefault="00AC1997" w:rsidP="002F529F">
      <w:pPr>
        <w:pStyle w:val="AppendixBodyText"/>
        <w:numPr>
          <w:ilvl w:val="0"/>
          <w:numId w:val="21"/>
        </w:numPr>
        <w:tabs>
          <w:tab w:val="num" w:pos="1440"/>
        </w:tabs>
        <w:rPr>
          <w:rFonts w:ascii="Tahoma" w:hAnsi="Tahoma" w:cs="Tahoma"/>
          <w:lang w:val="ru-RU"/>
        </w:rPr>
      </w:pPr>
      <w:r w:rsidRPr="008F29F0">
        <w:rPr>
          <w:rFonts w:ascii="Tahoma" w:hAnsi="Tahoma" w:cs="Tahoma"/>
          <w:bCs/>
          <w:color w:val="000000"/>
          <w:sz w:val="18"/>
          <w:szCs w:val="18"/>
        </w:rPr>
        <w:t>Microsoft</w:t>
      </w:r>
      <w:r w:rsidRPr="004A5C1D">
        <w:rPr>
          <w:rFonts w:ascii="Tahoma" w:hAnsi="Tahoma" w:cs="Tahoma"/>
          <w:bCs/>
          <w:color w:val="000000"/>
          <w:sz w:val="18"/>
          <w:szCs w:val="18"/>
          <w:lang w:val="ru-RU"/>
        </w:rPr>
        <w:t xml:space="preserve"> не несет ответственности</w:t>
      </w:r>
      <w:r w:rsidRPr="004A5C1D">
        <w:rPr>
          <w:rFonts w:ascii="Tahoma" w:hAnsi="Tahoma" w:cs="Tahoma"/>
          <w:bCs/>
          <w:color w:val="000000"/>
          <w:sz w:val="18"/>
          <w:lang w:val="ru-RU"/>
        </w:rPr>
        <w:t xml:space="preserve"> за потерянные, украденные, неправильно использованные или оформленные ваучеры.</w:t>
      </w:r>
    </w:p>
    <w:p w:rsidR="00AC1997" w:rsidRPr="004A5C1D" w:rsidRDefault="00AC1997" w:rsidP="002F529F">
      <w:pPr>
        <w:pStyle w:val="AppendixBodyText"/>
        <w:numPr>
          <w:ilvl w:val="0"/>
          <w:numId w:val="21"/>
        </w:numPr>
        <w:tabs>
          <w:tab w:val="num" w:pos="1440"/>
        </w:tabs>
        <w:rPr>
          <w:rFonts w:ascii="Tahoma" w:hAnsi="Tahoma" w:cs="Tahoma"/>
          <w:lang w:val="ru-RU"/>
        </w:rPr>
      </w:pPr>
      <w:r w:rsidRPr="004A5C1D">
        <w:rPr>
          <w:rFonts w:ascii="Tahoma" w:hAnsi="Tahoma" w:cs="Tahoma"/>
          <w:bCs/>
          <w:color w:val="000000"/>
          <w:sz w:val="18"/>
          <w:lang w:val="ru-RU"/>
        </w:rPr>
        <w:t xml:space="preserve">Услуги, оказываемые по ваучерам, предоставляются </w:t>
      </w:r>
      <w:r w:rsidRPr="004A5C1D">
        <w:rPr>
          <w:rFonts w:ascii="Tahoma" w:hAnsi="Tahoma" w:cs="Tahoma"/>
          <w:color w:val="000000"/>
          <w:sz w:val="18"/>
          <w:lang w:val="ru-RU"/>
        </w:rPr>
        <w:t xml:space="preserve">в рамках соглашения между Клиентом и Соответствующим поставщиком; </w:t>
      </w:r>
      <w:r w:rsidRPr="008F29F0">
        <w:rPr>
          <w:rFonts w:ascii="Tahoma" w:hAnsi="Tahoma" w:cs="Tahoma"/>
          <w:color w:val="000000"/>
          <w:sz w:val="18"/>
        </w:rPr>
        <w:t>Microsoft</w:t>
      </w:r>
      <w:r w:rsidRPr="004A5C1D">
        <w:rPr>
          <w:rFonts w:ascii="Tahoma" w:hAnsi="Tahoma" w:cs="Tahoma"/>
          <w:color w:val="000000"/>
          <w:sz w:val="18"/>
          <w:lang w:val="ru-RU"/>
        </w:rPr>
        <w:t xml:space="preserve"> не несет ответственности за какие-либо работы или ошибки в отношении данных услуг со стороны Соответствующего поставщика.</w:t>
      </w:r>
    </w:p>
    <w:p w:rsidR="00F643B6" w:rsidRPr="004A5C1D" w:rsidRDefault="00AC1997" w:rsidP="002C1048">
      <w:pPr>
        <w:pStyle w:val="AppendixBodyText"/>
        <w:numPr>
          <w:ilvl w:val="0"/>
          <w:numId w:val="90"/>
        </w:numPr>
        <w:rPr>
          <w:rFonts w:ascii="Tahoma" w:hAnsi="Tahoma" w:cs="Tahoma"/>
          <w:lang w:val="ru-RU"/>
        </w:rPr>
      </w:pPr>
      <w:r w:rsidRPr="004A5C1D">
        <w:rPr>
          <w:rFonts w:ascii="Tahoma" w:hAnsi="Tahoma" w:cs="Tahoma"/>
          <w:bCs/>
          <w:color w:val="000000"/>
          <w:sz w:val="18"/>
          <w:lang w:val="ru-RU"/>
        </w:rPr>
        <w:t>Принимая предложение по Услугам по планированию, клиенты</w:t>
      </w:r>
      <w:r w:rsidRPr="004A5C1D">
        <w:rPr>
          <w:rFonts w:ascii="Tahoma" w:hAnsi="Tahoma" w:cs="Tahoma"/>
          <w:bCs/>
          <w:sz w:val="18"/>
          <w:lang w:val="ru-RU"/>
        </w:rPr>
        <w:t xml:space="preserve"> признают, что по завершении оказания услуги они пройдут опрос в целях контроля качества.</w:t>
      </w:r>
    </w:p>
    <w:p w:rsidR="0008036A" w:rsidRPr="004A5C1D" w:rsidRDefault="00F643B6" w:rsidP="002C1048">
      <w:pPr>
        <w:pStyle w:val="AppendixBodyText"/>
        <w:numPr>
          <w:ilvl w:val="0"/>
          <w:numId w:val="90"/>
        </w:numPr>
        <w:rPr>
          <w:rFonts w:ascii="Tahoma" w:hAnsi="Tahoma" w:cs="Tahoma"/>
          <w:lang w:val="ru-RU"/>
        </w:rPr>
      </w:pPr>
      <w:r w:rsidRPr="004A5C1D">
        <w:rPr>
          <w:rFonts w:ascii="Tahoma" w:hAnsi="Tahoma" w:cs="Tahoma"/>
          <w:bCs/>
          <w:color w:val="000000"/>
          <w:sz w:val="18"/>
          <w:szCs w:val="18"/>
          <w:lang w:val="ru-RU"/>
        </w:rPr>
        <w:t>В таблицах выше показано</w:t>
      </w:r>
      <w:r w:rsidRPr="008F29F0">
        <w:rPr>
          <w:rFonts w:ascii="Tahoma" w:hAnsi="Tahoma" w:cs="Tahoma"/>
          <w:bCs/>
          <w:color w:val="000000"/>
          <w:sz w:val="18"/>
          <w:szCs w:val="18"/>
        </w:rPr>
        <w:t> </w:t>
      </w:r>
      <w:r w:rsidRPr="004A5C1D">
        <w:rPr>
          <w:rFonts w:ascii="Tahoma" w:hAnsi="Tahoma" w:cs="Tahoma"/>
          <w:bCs/>
          <w:color w:val="000000"/>
          <w:sz w:val="18"/>
          <w:szCs w:val="18"/>
          <w:lang w:val="ru-RU"/>
        </w:rPr>
        <w:t>количество дней обслуживания в рамках соглашения о регистрации или соглашения, действующего в течение трех полных лет.</w:t>
      </w:r>
      <w:r w:rsidR="008F29F0" w:rsidRPr="004A5C1D">
        <w:rPr>
          <w:rFonts w:ascii="Tahoma" w:hAnsi="Tahoma" w:cs="Tahoma"/>
          <w:bCs/>
          <w:color w:val="000000"/>
          <w:sz w:val="18"/>
          <w:szCs w:val="18"/>
          <w:lang w:val="ru-RU"/>
        </w:rPr>
        <w:t xml:space="preserve"> </w:t>
      </w:r>
      <w:r w:rsidRPr="004A5C1D">
        <w:rPr>
          <w:rFonts w:ascii="Tahoma" w:hAnsi="Tahoma" w:cs="Tahoma"/>
          <w:bCs/>
          <w:color w:val="000000"/>
          <w:sz w:val="18"/>
          <w:szCs w:val="18"/>
          <w:lang w:val="ru-RU"/>
        </w:rPr>
        <w:t>Для клиентов, п</w:t>
      </w:r>
      <w:r w:rsidRPr="004A5C1D">
        <w:rPr>
          <w:rFonts w:ascii="Tahoma" w:hAnsi="Tahoma" w:cs="Tahoma"/>
          <w:color w:val="000000"/>
          <w:sz w:val="18"/>
          <w:szCs w:val="18"/>
          <w:lang w:val="ru-RU"/>
        </w:rPr>
        <w:t xml:space="preserve">риобретающих покрытие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на один год, количество дней обслуживания сокращается до одной трети указанного периода.</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Для клиентов, приобретающих покрытие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на два года, количество дней обслуживания сокращается до двух третей указанного периода.</w:t>
      </w:r>
      <w:r w:rsidR="008F29F0" w:rsidRPr="004A5C1D">
        <w:rPr>
          <w:rFonts w:ascii="Tahoma" w:hAnsi="Tahoma" w:cs="Tahoma"/>
          <w:color w:val="000000"/>
          <w:sz w:val="18"/>
          <w:szCs w:val="18"/>
          <w:lang w:val="ru-RU"/>
        </w:rPr>
        <w:t xml:space="preserve"> </w:t>
      </w:r>
    </w:p>
    <w:p w:rsidR="0008036A" w:rsidRPr="004A5C1D" w:rsidRDefault="0008036A" w:rsidP="005A141F">
      <w:pPr>
        <w:pStyle w:val="AppendixBodyText"/>
        <w:spacing w:after="0"/>
        <w:rPr>
          <w:rFonts w:ascii="Tahoma" w:hAnsi="Tahoma" w:cs="Tahoma"/>
          <w:lang w:val="ru-RU"/>
        </w:rPr>
      </w:pPr>
    </w:p>
    <w:p w:rsidR="00023FE7" w:rsidRPr="004A5C1D" w:rsidRDefault="00023FE7">
      <w:pPr>
        <w:pStyle w:val="AppendixBodyText"/>
        <w:rPr>
          <w:rFonts w:ascii="Tahoma" w:hAnsi="Tahoma" w:cs="Tahoma"/>
          <w:lang w:val="ru-RU"/>
        </w:rPr>
      </w:pPr>
      <w:r w:rsidRPr="004A5C1D">
        <w:rPr>
          <w:rFonts w:ascii="Tahoma" w:hAnsi="Tahoma" w:cs="Tahoma"/>
          <w:bCs/>
          <w:color w:val="000000"/>
          <w:sz w:val="18"/>
          <w:lang w:val="ru-RU"/>
        </w:rPr>
        <w:t xml:space="preserve">Готовые материалы, предоставляемые Соответствующим поставщиком в </w:t>
      </w:r>
      <w:r w:rsidRPr="008F29F0">
        <w:rPr>
          <w:rFonts w:ascii="Tahoma" w:hAnsi="Tahoma" w:cs="Tahoma"/>
          <w:bCs/>
          <w:color w:val="000000"/>
          <w:sz w:val="18"/>
        </w:rPr>
        <w:t>Microsoft</w:t>
      </w:r>
      <w:r w:rsidRPr="004A5C1D">
        <w:rPr>
          <w:rFonts w:ascii="Tahoma" w:hAnsi="Tahoma" w:cs="Tahoma"/>
          <w:bCs/>
          <w:color w:val="000000"/>
          <w:sz w:val="18"/>
          <w:lang w:val="ru-RU"/>
        </w:rPr>
        <w:t xml:space="preserve"> по завершении обслуживания, могут быть использованы </w:t>
      </w:r>
      <w:r w:rsidRPr="008F29F0">
        <w:rPr>
          <w:rFonts w:ascii="Tahoma" w:hAnsi="Tahoma" w:cs="Tahoma"/>
          <w:bCs/>
          <w:color w:val="000000"/>
          <w:sz w:val="18"/>
        </w:rPr>
        <w:t>Microsoft</w:t>
      </w:r>
      <w:r w:rsidRPr="004A5C1D">
        <w:rPr>
          <w:rFonts w:ascii="Tahoma" w:hAnsi="Tahoma" w:cs="Tahoma"/>
          <w:bCs/>
          <w:color w:val="000000"/>
          <w:sz w:val="18"/>
          <w:lang w:val="ru-RU"/>
        </w:rPr>
        <w:t xml:space="preserve"> для контроля качества и могут в этих же целях передаваться группе по работе с клиентами </w:t>
      </w:r>
      <w:r w:rsidRPr="008F29F0">
        <w:rPr>
          <w:rFonts w:ascii="Tahoma" w:hAnsi="Tahoma" w:cs="Tahoma"/>
          <w:bCs/>
          <w:color w:val="000000"/>
          <w:sz w:val="18"/>
        </w:rPr>
        <w:t>Microsoft</w:t>
      </w:r>
      <w:r w:rsidRPr="004A5C1D">
        <w:rPr>
          <w:rFonts w:ascii="Tahoma" w:hAnsi="Tahoma" w:cs="Tahoma"/>
          <w:bCs/>
          <w:color w:val="000000"/>
          <w:sz w:val="18"/>
          <w:lang w:val="ru-RU"/>
        </w:rPr>
        <w:t>, обслуживающей клиента.</w:t>
      </w:r>
    </w:p>
    <w:p w:rsidR="00023FE7" w:rsidRPr="004A5C1D" w:rsidRDefault="00023FE7" w:rsidP="005A141F">
      <w:pPr>
        <w:pStyle w:val="AppendixBodyText"/>
        <w:spacing w:after="0"/>
        <w:rPr>
          <w:rFonts w:ascii="Tahoma" w:hAnsi="Tahoma" w:cs="Tahoma"/>
          <w:lang w:val="ru-RU"/>
        </w:rPr>
      </w:pPr>
    </w:p>
    <w:p w:rsidR="00023FE7" w:rsidRPr="004A5C1D" w:rsidRDefault="00023FE7">
      <w:pPr>
        <w:pStyle w:val="Heading3"/>
        <w:rPr>
          <w:rFonts w:ascii="Tahoma" w:hAnsi="Tahoma" w:cs="Tahoma"/>
          <w:lang w:val="ru-RU"/>
        </w:rPr>
      </w:pPr>
      <w:bookmarkStart w:id="797" w:name="_Toc328145999"/>
      <w:bookmarkStart w:id="798" w:name="_Toc336338230"/>
      <w:bookmarkStart w:id="799" w:name="_Toc440882826"/>
      <w:r w:rsidRPr="008F29F0">
        <w:rPr>
          <w:rFonts w:ascii="Tahoma" w:hAnsi="Tahoma" w:cs="Tahoma"/>
          <w:sz w:val="24"/>
        </w:rPr>
        <w:t>Windows</w:t>
      </w:r>
      <w:r w:rsidRPr="004A5C1D">
        <w:rPr>
          <w:rFonts w:ascii="Tahoma" w:hAnsi="Tahoma" w:cs="Tahoma"/>
          <w:sz w:val="24"/>
          <w:lang w:val="ru-RU"/>
        </w:rPr>
        <w:t xml:space="preserve"> 8 Корпоративная</w:t>
      </w:r>
      <w:bookmarkEnd w:id="797"/>
      <w:bookmarkEnd w:id="798"/>
      <w:bookmarkEnd w:id="799"/>
      <w:r w:rsidRPr="004A5C1D">
        <w:rPr>
          <w:rFonts w:ascii="Tahoma" w:hAnsi="Tahoma" w:cs="Tahoma"/>
          <w:sz w:val="24"/>
          <w:lang w:val="ru-RU"/>
        </w:rPr>
        <w:t xml:space="preserve"> </w:t>
      </w:r>
    </w:p>
    <w:p w:rsidR="00023FE7" w:rsidRPr="004A5C1D" w:rsidRDefault="00023FE7" w:rsidP="00077CE5">
      <w:pPr>
        <w:pStyle w:val="AppendixBodyText"/>
        <w:spacing w:after="0"/>
        <w:rPr>
          <w:rFonts w:ascii="Tahoma" w:hAnsi="Tahoma" w:cs="Tahoma"/>
          <w:lang w:val="ru-RU"/>
        </w:rPr>
      </w:pPr>
    </w:p>
    <w:p w:rsidR="005A141F" w:rsidRPr="004A5C1D" w:rsidRDefault="00324479" w:rsidP="005A141F">
      <w:pPr>
        <w:spacing w:after="60"/>
        <w:jc w:val="both"/>
        <w:rPr>
          <w:rFonts w:cs="Tahoma"/>
          <w:lang w:val="ru-RU"/>
        </w:rPr>
      </w:pPr>
      <w:r w:rsidRPr="004A5C1D">
        <w:rPr>
          <w:rFonts w:cs="Tahoma"/>
          <w:b/>
          <w:szCs w:val="18"/>
          <w:lang w:val="ru-RU"/>
        </w:rPr>
        <w:t xml:space="preserve">Соответствующие клиенты </w:t>
      </w:r>
      <w:r w:rsidRPr="008F29F0">
        <w:rPr>
          <w:rFonts w:cs="Tahoma"/>
          <w:b/>
          <w:szCs w:val="18"/>
        </w:rPr>
        <w:t>Software</w:t>
      </w:r>
      <w:r w:rsidRPr="004A5C1D">
        <w:rPr>
          <w:rFonts w:cs="Tahoma"/>
          <w:b/>
          <w:szCs w:val="18"/>
          <w:lang w:val="ru-RU"/>
        </w:rPr>
        <w:t xml:space="preserve"> </w:t>
      </w:r>
      <w:r w:rsidRPr="008F29F0">
        <w:rPr>
          <w:rFonts w:cs="Tahoma"/>
          <w:b/>
          <w:szCs w:val="18"/>
        </w:rPr>
        <w:t>Assurance</w:t>
      </w:r>
    </w:p>
    <w:p w:rsidR="00324479" w:rsidRPr="004A5C1D" w:rsidRDefault="00324479" w:rsidP="00324479">
      <w:pPr>
        <w:jc w:val="both"/>
        <w:rPr>
          <w:rFonts w:cs="Tahoma"/>
          <w:lang w:val="ru-RU"/>
        </w:rPr>
      </w:pPr>
      <w:r w:rsidRPr="004A5C1D">
        <w:rPr>
          <w:rFonts w:cs="Tahoma"/>
          <w:szCs w:val="18"/>
          <w:lang w:val="ru-RU"/>
        </w:rPr>
        <w:t xml:space="preserve">Клиенты с действующим покрытием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на операционные системы </w:t>
      </w:r>
      <w:r w:rsidRPr="008F29F0">
        <w:rPr>
          <w:rFonts w:cs="Tahoma"/>
          <w:szCs w:val="18"/>
        </w:rPr>
        <w:t>Windows</w:t>
      </w:r>
      <w:r w:rsidRPr="004A5C1D">
        <w:rPr>
          <w:rFonts w:cs="Tahoma"/>
          <w:szCs w:val="18"/>
          <w:lang w:val="ru-RU"/>
        </w:rPr>
        <w:t xml:space="preserve"> для настольных компьютеров могут воспользоваться данным преимуществом. Покрытие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для операционной системы </w:t>
      </w:r>
      <w:r w:rsidRPr="008F29F0">
        <w:rPr>
          <w:rFonts w:cs="Tahoma"/>
          <w:szCs w:val="18"/>
        </w:rPr>
        <w:t>Windows</w:t>
      </w:r>
      <w:r w:rsidRPr="004A5C1D">
        <w:rPr>
          <w:rFonts w:cs="Tahoma"/>
          <w:szCs w:val="18"/>
          <w:lang w:val="ru-RU"/>
        </w:rPr>
        <w:t xml:space="preserve"> настольного компьютера на лицензированном устройстве обеспечивает клиентам возможность использовать </w:t>
      </w:r>
      <w:r w:rsidRPr="008F29F0">
        <w:rPr>
          <w:rFonts w:cs="Tahoma"/>
          <w:szCs w:val="18"/>
        </w:rPr>
        <w:t>Windows</w:t>
      </w:r>
      <w:r w:rsidRPr="004A5C1D">
        <w:rPr>
          <w:rFonts w:cs="Tahoma"/>
          <w:szCs w:val="18"/>
          <w:lang w:val="ru-RU"/>
        </w:rPr>
        <w:t xml:space="preserve"> 8 Корпоративная вместо </w:t>
      </w:r>
      <w:r w:rsidRPr="008F29F0">
        <w:rPr>
          <w:rFonts w:cs="Tahoma"/>
          <w:szCs w:val="18"/>
        </w:rPr>
        <w:t>Windows</w:t>
      </w:r>
      <w:r w:rsidRPr="004A5C1D">
        <w:rPr>
          <w:rFonts w:cs="Tahoma"/>
          <w:szCs w:val="18"/>
          <w:lang w:val="ru-RU"/>
        </w:rPr>
        <w:t xml:space="preserve"> 8 Профессиональная на таком</w:t>
      </w:r>
      <w:r w:rsidR="00441683">
        <w:rPr>
          <w:rFonts w:cs="Tahoma"/>
          <w:szCs w:val="18"/>
        </w:rPr>
        <w:t> </w:t>
      </w:r>
      <w:r w:rsidRPr="004A5C1D">
        <w:rPr>
          <w:rFonts w:cs="Tahoma"/>
          <w:szCs w:val="18"/>
          <w:lang w:val="ru-RU"/>
        </w:rPr>
        <w:t>устройстве.</w:t>
      </w:r>
    </w:p>
    <w:p w:rsidR="00324479" w:rsidRPr="004A5C1D" w:rsidRDefault="00324479" w:rsidP="00324479">
      <w:pPr>
        <w:jc w:val="both"/>
        <w:rPr>
          <w:rFonts w:cs="Tahoma"/>
          <w:lang w:val="ru-RU"/>
        </w:rPr>
      </w:pPr>
    </w:p>
    <w:p w:rsidR="00324479" w:rsidRPr="004A5C1D" w:rsidRDefault="00324479" w:rsidP="00324479">
      <w:pPr>
        <w:jc w:val="both"/>
        <w:rPr>
          <w:rFonts w:cs="Tahoma"/>
          <w:lang w:val="ru-RU"/>
        </w:rPr>
      </w:pPr>
      <w:r w:rsidRPr="004A5C1D">
        <w:rPr>
          <w:rFonts w:cs="Tahoma"/>
          <w:szCs w:val="18"/>
          <w:lang w:val="ru-RU"/>
        </w:rPr>
        <w:t xml:space="preserve">Соответствующие клиенты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имеют право на использование </w:t>
      </w:r>
      <w:r w:rsidRPr="008F29F0">
        <w:rPr>
          <w:rFonts w:cs="Tahoma"/>
          <w:szCs w:val="18"/>
        </w:rPr>
        <w:t>Windows</w:t>
      </w:r>
      <w:r w:rsidRPr="004A5C1D">
        <w:rPr>
          <w:rFonts w:cs="Tahoma"/>
          <w:szCs w:val="18"/>
          <w:lang w:val="ru-RU"/>
        </w:rPr>
        <w:t xml:space="preserve"> 8 Корпоративная, как описано в документе «Права на использование продукта». Клиенты не имеют право перемещать </w:t>
      </w:r>
      <w:r w:rsidRPr="008F29F0">
        <w:rPr>
          <w:rFonts w:cs="Tahoma"/>
          <w:szCs w:val="18"/>
        </w:rPr>
        <w:t>Windows</w:t>
      </w:r>
      <w:r w:rsidRPr="004A5C1D">
        <w:rPr>
          <w:rFonts w:cs="Tahoma"/>
          <w:szCs w:val="18"/>
          <w:lang w:val="ru-RU"/>
        </w:rPr>
        <w:t xml:space="preserve"> 8 Корпоративная с лицензированного устройства на любое другое устройство, кроме связанных с назначением, разрешенным в рамках покрытия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w:t>
      </w:r>
    </w:p>
    <w:p w:rsidR="00324479" w:rsidRPr="004A5C1D" w:rsidRDefault="00324479" w:rsidP="00324479">
      <w:pPr>
        <w:jc w:val="both"/>
        <w:rPr>
          <w:rFonts w:cs="Tahoma"/>
          <w:lang w:val="ru-RU"/>
        </w:rPr>
      </w:pPr>
    </w:p>
    <w:p w:rsidR="005A141F" w:rsidRPr="004A5C1D" w:rsidRDefault="00324479" w:rsidP="005A141F">
      <w:pPr>
        <w:spacing w:after="60"/>
        <w:jc w:val="both"/>
        <w:rPr>
          <w:rFonts w:cs="Tahoma"/>
          <w:lang w:val="ru-RU"/>
        </w:rPr>
      </w:pPr>
      <w:r w:rsidRPr="004A5C1D">
        <w:rPr>
          <w:rFonts w:cs="Tahoma"/>
          <w:b/>
          <w:szCs w:val="18"/>
          <w:lang w:val="ru-RU"/>
        </w:rPr>
        <w:t>Клиенты, имеющие право на преимущества Веб-служб</w:t>
      </w:r>
    </w:p>
    <w:p w:rsidR="00324479" w:rsidRPr="004A5C1D" w:rsidRDefault="0071258F" w:rsidP="00324479">
      <w:pPr>
        <w:jc w:val="both"/>
        <w:rPr>
          <w:rFonts w:cs="Tahoma"/>
          <w:lang w:val="ru-RU"/>
        </w:rPr>
      </w:pPr>
      <w:r w:rsidRPr="004A5C1D">
        <w:rPr>
          <w:rFonts w:cs="Tahoma"/>
          <w:szCs w:val="18"/>
          <w:lang w:val="ru-RU"/>
        </w:rPr>
        <w:t xml:space="preserve">Клиенты </w:t>
      </w:r>
      <w:r w:rsidRPr="008F29F0">
        <w:rPr>
          <w:rFonts w:cs="Tahoma"/>
          <w:szCs w:val="18"/>
        </w:rPr>
        <w:t>Windows</w:t>
      </w:r>
      <w:r w:rsidRPr="004A5C1D">
        <w:rPr>
          <w:rFonts w:cs="Tahoma"/>
          <w:szCs w:val="18"/>
          <w:lang w:val="ru-RU"/>
        </w:rPr>
        <w:t xml:space="preserve"> </w:t>
      </w:r>
      <w:r w:rsidRPr="008F29F0">
        <w:rPr>
          <w:rFonts w:cs="Tahoma"/>
          <w:szCs w:val="18"/>
        </w:rPr>
        <w:t>Intune</w:t>
      </w:r>
      <w:r w:rsidRPr="004A5C1D">
        <w:rPr>
          <w:rFonts w:cs="Tahoma"/>
          <w:szCs w:val="18"/>
          <w:lang w:val="ru-RU"/>
        </w:rPr>
        <w:t xml:space="preserve"> (на устройство) имеют право на использование </w:t>
      </w:r>
      <w:r w:rsidRPr="008F29F0">
        <w:rPr>
          <w:rFonts w:cs="Tahoma"/>
          <w:szCs w:val="18"/>
        </w:rPr>
        <w:t>Windows</w:t>
      </w:r>
      <w:r w:rsidRPr="004A5C1D">
        <w:rPr>
          <w:rFonts w:cs="Tahoma"/>
          <w:szCs w:val="18"/>
          <w:lang w:val="ru-RU"/>
        </w:rPr>
        <w:t xml:space="preserve"> 8 Корпоративная, как описано в Правах на использование продуктов. Условия, относящиеся к приобретению и передаче лицензий </w:t>
      </w:r>
      <w:r w:rsidRPr="008F29F0">
        <w:rPr>
          <w:rFonts w:cs="Tahoma"/>
          <w:szCs w:val="18"/>
        </w:rPr>
        <w:t>Windows</w:t>
      </w:r>
      <w:r w:rsidRPr="004A5C1D">
        <w:rPr>
          <w:rFonts w:cs="Tahoma"/>
          <w:szCs w:val="18"/>
          <w:lang w:val="ru-RU"/>
        </w:rPr>
        <w:t xml:space="preserve"> </w:t>
      </w:r>
      <w:r w:rsidRPr="008F29F0">
        <w:rPr>
          <w:rFonts w:cs="Tahoma"/>
          <w:szCs w:val="18"/>
        </w:rPr>
        <w:t>Intune</w:t>
      </w:r>
      <w:r w:rsidRPr="004A5C1D">
        <w:rPr>
          <w:rFonts w:cs="Tahoma"/>
          <w:szCs w:val="18"/>
          <w:lang w:val="ru-RU"/>
        </w:rPr>
        <w:t xml:space="preserve"> (на устройство), см. в разделе «Примечания о продуктах» настоящего Списка продуктов.</w:t>
      </w:r>
    </w:p>
    <w:p w:rsidR="005A141F" w:rsidRPr="004A5C1D" w:rsidDel="008900EB" w:rsidRDefault="005A141F" w:rsidP="00324479">
      <w:pPr>
        <w:jc w:val="both"/>
        <w:rPr>
          <w:rFonts w:cs="Tahoma"/>
          <w:lang w:val="ru-RU"/>
        </w:rPr>
      </w:pPr>
    </w:p>
    <w:p w:rsidR="00324479" w:rsidRPr="004A5C1D" w:rsidRDefault="00324479" w:rsidP="00324479">
      <w:pPr>
        <w:spacing w:after="60"/>
        <w:rPr>
          <w:rFonts w:cs="Tahoma"/>
          <w:lang w:val="ru-RU"/>
        </w:rPr>
      </w:pPr>
      <w:r w:rsidRPr="004A5C1D">
        <w:rPr>
          <w:rFonts w:cs="Tahoma"/>
          <w:szCs w:val="18"/>
          <w:lang w:val="ru-RU"/>
        </w:rPr>
        <w:t xml:space="preserve">Клиентам с покрытием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и подпиской </w:t>
      </w:r>
      <w:r w:rsidRPr="008F29F0">
        <w:rPr>
          <w:rFonts w:cs="Tahoma"/>
          <w:szCs w:val="18"/>
        </w:rPr>
        <w:t>Windows</w:t>
      </w:r>
      <w:r w:rsidRPr="004A5C1D">
        <w:rPr>
          <w:rFonts w:cs="Tahoma"/>
          <w:szCs w:val="18"/>
          <w:lang w:val="ru-RU"/>
        </w:rPr>
        <w:t xml:space="preserve"> </w:t>
      </w:r>
      <w:r w:rsidRPr="008F29F0">
        <w:rPr>
          <w:rFonts w:cs="Tahoma"/>
          <w:szCs w:val="18"/>
        </w:rPr>
        <w:t>Intune</w:t>
      </w:r>
      <w:r w:rsidRPr="004A5C1D">
        <w:rPr>
          <w:rFonts w:cs="Tahoma"/>
          <w:szCs w:val="18"/>
          <w:lang w:val="ru-RU"/>
        </w:rPr>
        <w:t xml:space="preserve"> (на устройство) разрешается использовать более</w:t>
      </w:r>
      <w:r w:rsidRPr="008F29F0">
        <w:rPr>
          <w:rFonts w:cs="Tahoma"/>
          <w:szCs w:val="18"/>
        </w:rPr>
        <w:t> </w:t>
      </w:r>
      <w:r w:rsidRPr="004A5C1D">
        <w:rPr>
          <w:rFonts w:cs="Tahoma"/>
          <w:szCs w:val="18"/>
          <w:lang w:val="ru-RU"/>
        </w:rPr>
        <w:t xml:space="preserve">ранние версии операционной системы </w:t>
      </w:r>
      <w:r w:rsidRPr="008F29F0">
        <w:rPr>
          <w:rFonts w:cs="Tahoma"/>
          <w:szCs w:val="18"/>
        </w:rPr>
        <w:t>Windows</w:t>
      </w:r>
      <w:r w:rsidRPr="004A5C1D">
        <w:rPr>
          <w:rFonts w:cs="Tahoma"/>
          <w:szCs w:val="18"/>
          <w:lang w:val="ru-RU"/>
        </w:rPr>
        <w:t xml:space="preserve"> настольного компьютера с</w:t>
      </w:r>
      <w:r w:rsidR="00441683">
        <w:rPr>
          <w:rFonts w:cs="Tahoma"/>
          <w:szCs w:val="18"/>
        </w:rPr>
        <w:t> </w:t>
      </w:r>
      <w:r w:rsidRPr="004A5C1D">
        <w:rPr>
          <w:rFonts w:cs="Tahoma"/>
          <w:szCs w:val="18"/>
          <w:lang w:val="ru-RU"/>
        </w:rPr>
        <w:t>многоязыковым</w:t>
      </w:r>
      <w:r w:rsidR="00441683">
        <w:rPr>
          <w:rFonts w:cs="Tahoma"/>
          <w:szCs w:val="18"/>
        </w:rPr>
        <w:t> </w:t>
      </w:r>
      <w:r w:rsidRPr="004A5C1D">
        <w:rPr>
          <w:rFonts w:cs="Tahoma"/>
          <w:szCs w:val="18"/>
          <w:lang w:val="ru-RU"/>
        </w:rPr>
        <w:t xml:space="preserve">пользовательским интерфейсом вместо </w:t>
      </w:r>
      <w:r w:rsidRPr="008F29F0">
        <w:rPr>
          <w:rFonts w:cs="Tahoma"/>
          <w:szCs w:val="18"/>
        </w:rPr>
        <w:t>Windows</w:t>
      </w:r>
      <w:r w:rsidRPr="004A5C1D">
        <w:rPr>
          <w:rFonts w:cs="Tahoma"/>
          <w:szCs w:val="18"/>
          <w:lang w:val="ru-RU"/>
        </w:rPr>
        <w:t xml:space="preserve"> 8 Корпоративная.</w:t>
      </w:r>
    </w:p>
    <w:p w:rsidR="00870095" w:rsidRPr="004A5C1D" w:rsidRDefault="00870095" w:rsidP="005A141F">
      <w:pPr>
        <w:pStyle w:val="Heading3"/>
        <w:spacing w:after="60"/>
        <w:rPr>
          <w:rFonts w:ascii="Tahoma" w:hAnsi="Tahoma" w:cs="Tahoma"/>
          <w:lang w:val="ru-RU"/>
        </w:rPr>
      </w:pPr>
    </w:p>
    <w:p w:rsidR="00870095" w:rsidRPr="004A5C1D" w:rsidRDefault="00870095" w:rsidP="005A141F">
      <w:pPr>
        <w:pStyle w:val="Heading3"/>
        <w:spacing w:after="60"/>
        <w:rPr>
          <w:rFonts w:ascii="Tahoma" w:hAnsi="Tahoma" w:cs="Tahoma"/>
          <w:lang w:val="ru-RU"/>
        </w:rPr>
      </w:pPr>
      <w:bookmarkStart w:id="800" w:name="_Toc336338231"/>
      <w:bookmarkStart w:id="801" w:name="_Toc440882827"/>
      <w:r w:rsidRPr="008F29F0">
        <w:rPr>
          <w:rFonts w:ascii="Tahoma" w:hAnsi="Tahoma" w:cs="Tahoma"/>
          <w:sz w:val="18"/>
        </w:rPr>
        <w:t>Windows</w:t>
      </w:r>
      <w:r w:rsidRPr="004A5C1D">
        <w:rPr>
          <w:rFonts w:ascii="Tahoma" w:hAnsi="Tahoma" w:cs="Tahoma"/>
          <w:sz w:val="18"/>
          <w:lang w:val="ru-RU"/>
        </w:rPr>
        <w:t xml:space="preserve"> 8 </w:t>
      </w:r>
      <w:r w:rsidRPr="008F29F0">
        <w:rPr>
          <w:rFonts w:ascii="Tahoma" w:hAnsi="Tahoma" w:cs="Tahoma"/>
          <w:sz w:val="18"/>
        </w:rPr>
        <w:t>Enterprise</w:t>
      </w:r>
      <w:r w:rsidRPr="004A5C1D">
        <w:rPr>
          <w:rFonts w:ascii="Tahoma" w:hAnsi="Tahoma" w:cs="Tahoma"/>
          <w:sz w:val="18"/>
          <w:lang w:val="ru-RU"/>
        </w:rPr>
        <w:t xml:space="preserve"> </w:t>
      </w:r>
      <w:r w:rsidRPr="008F29F0">
        <w:rPr>
          <w:rFonts w:ascii="Tahoma" w:hAnsi="Tahoma" w:cs="Tahoma"/>
          <w:sz w:val="18"/>
        </w:rPr>
        <w:t>Sideloading</w:t>
      </w:r>
      <w:bookmarkEnd w:id="800"/>
      <w:bookmarkEnd w:id="801"/>
    </w:p>
    <w:p w:rsidR="00810479" w:rsidRPr="004A5C1D" w:rsidRDefault="00870095" w:rsidP="00991DD4">
      <w:pPr>
        <w:jc w:val="both"/>
        <w:rPr>
          <w:rFonts w:cs="Tahoma"/>
          <w:lang w:val="ru-RU"/>
        </w:rPr>
      </w:pPr>
      <w:r w:rsidRPr="004A5C1D">
        <w:rPr>
          <w:rFonts w:cs="Tahoma"/>
          <w:szCs w:val="18"/>
          <w:lang w:val="ru-RU"/>
        </w:rPr>
        <w:t xml:space="preserve">Примечания о </w:t>
      </w:r>
      <w:r w:rsidRPr="008F29F0">
        <w:rPr>
          <w:rFonts w:cs="Tahoma"/>
          <w:szCs w:val="18"/>
        </w:rPr>
        <w:t>Windows</w:t>
      </w:r>
      <w:r w:rsidRPr="004A5C1D">
        <w:rPr>
          <w:rFonts w:cs="Tahoma"/>
          <w:szCs w:val="18"/>
          <w:lang w:val="ru-RU"/>
        </w:rPr>
        <w:t xml:space="preserve"> 8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 xml:space="preserve"> см. в разделе «Примечания о продуктах» данного документа.</w:t>
      </w:r>
    </w:p>
    <w:p w:rsidR="00BD1A6A" w:rsidRPr="004A5C1D" w:rsidRDefault="00BD1A6A">
      <w:pPr>
        <w:rPr>
          <w:rFonts w:cs="Tahoma"/>
          <w:lang w:val="ru-RU"/>
        </w:rPr>
      </w:pPr>
      <w:bookmarkStart w:id="802" w:name="_Toc336338232"/>
    </w:p>
    <w:p w:rsidR="00EA1BE9" w:rsidRPr="004A5C1D" w:rsidRDefault="00EA1BE9" w:rsidP="005A141F">
      <w:pPr>
        <w:pStyle w:val="Heading3"/>
        <w:spacing w:after="60"/>
        <w:rPr>
          <w:rFonts w:ascii="Tahoma" w:hAnsi="Tahoma" w:cs="Tahoma"/>
          <w:lang w:val="ru-RU"/>
        </w:rPr>
      </w:pPr>
      <w:bookmarkStart w:id="803" w:name="_Toc440882828"/>
      <w:r w:rsidRPr="004A5C1D">
        <w:rPr>
          <w:rFonts w:ascii="Tahoma" w:hAnsi="Tahoma" w:cs="Tahoma"/>
          <w:sz w:val="18"/>
          <w:lang w:val="ru-RU"/>
        </w:rPr>
        <w:t xml:space="preserve">Подписная лицензия </w:t>
      </w:r>
      <w:r w:rsidRPr="008F29F0">
        <w:rPr>
          <w:rFonts w:ascii="Tahoma" w:hAnsi="Tahoma" w:cs="Tahoma"/>
          <w:sz w:val="18"/>
        </w:rPr>
        <w:t>Windows</w:t>
      </w:r>
      <w:r w:rsidRPr="004A5C1D">
        <w:rPr>
          <w:rFonts w:ascii="Tahoma" w:hAnsi="Tahoma" w:cs="Tahoma"/>
          <w:sz w:val="18"/>
          <w:lang w:val="ru-RU"/>
        </w:rPr>
        <w:t xml:space="preserve"> </w:t>
      </w:r>
      <w:r w:rsidRPr="008F29F0">
        <w:rPr>
          <w:rFonts w:ascii="Tahoma" w:hAnsi="Tahoma" w:cs="Tahoma"/>
          <w:sz w:val="18"/>
        </w:rPr>
        <w:t>Companion</w:t>
      </w:r>
      <w:bookmarkEnd w:id="802"/>
      <w:bookmarkEnd w:id="803"/>
    </w:p>
    <w:p w:rsidR="00EA1BE9" w:rsidRPr="004A5C1D" w:rsidRDefault="00EA1BE9" w:rsidP="00870095">
      <w:pPr>
        <w:jc w:val="both"/>
        <w:rPr>
          <w:rFonts w:cs="Tahoma"/>
          <w:lang w:val="ru-RU"/>
        </w:rPr>
      </w:pPr>
      <w:r w:rsidRPr="004A5C1D">
        <w:rPr>
          <w:rFonts w:cs="Tahoma"/>
          <w:szCs w:val="18"/>
          <w:lang w:val="ru-RU"/>
        </w:rPr>
        <w:t xml:space="preserve">Примечания о Подписной лицензии </w:t>
      </w:r>
      <w:r w:rsidRPr="008F29F0">
        <w:rPr>
          <w:rFonts w:cs="Tahoma"/>
          <w:szCs w:val="18"/>
        </w:rPr>
        <w:t>Windows</w:t>
      </w:r>
      <w:r w:rsidRPr="004A5C1D">
        <w:rPr>
          <w:rFonts w:cs="Tahoma"/>
          <w:szCs w:val="18"/>
          <w:lang w:val="ru-RU"/>
        </w:rPr>
        <w:t xml:space="preserve"> </w:t>
      </w:r>
      <w:r w:rsidRPr="008F29F0">
        <w:rPr>
          <w:rFonts w:cs="Tahoma"/>
          <w:szCs w:val="18"/>
        </w:rPr>
        <w:t>Companion</w:t>
      </w:r>
      <w:r w:rsidRPr="004A5C1D">
        <w:rPr>
          <w:rFonts w:cs="Tahoma"/>
          <w:szCs w:val="18"/>
          <w:lang w:val="ru-RU"/>
        </w:rPr>
        <w:t xml:space="preserve"> см. в разделе «Примечания о продуктах» данного</w:t>
      </w:r>
      <w:r w:rsidR="00546C06">
        <w:rPr>
          <w:rFonts w:cs="Tahoma"/>
          <w:szCs w:val="18"/>
        </w:rPr>
        <w:t> </w:t>
      </w:r>
      <w:r w:rsidRPr="004A5C1D">
        <w:rPr>
          <w:rFonts w:cs="Tahoma"/>
          <w:szCs w:val="18"/>
          <w:lang w:val="ru-RU"/>
        </w:rPr>
        <w:t>документа.</w:t>
      </w:r>
    </w:p>
    <w:p w:rsidR="00870095" w:rsidRPr="004A5C1D" w:rsidRDefault="00870095" w:rsidP="003C56F1">
      <w:pPr>
        <w:jc w:val="both"/>
        <w:rPr>
          <w:rFonts w:cs="Tahoma"/>
          <w:lang w:val="ru-RU"/>
        </w:rPr>
      </w:pPr>
    </w:p>
    <w:p w:rsidR="00023FE7" w:rsidRPr="004A5C1D" w:rsidRDefault="00023FE7">
      <w:pPr>
        <w:pStyle w:val="Heading3"/>
        <w:rPr>
          <w:rFonts w:ascii="Tahoma" w:hAnsi="Tahoma" w:cs="Tahoma"/>
          <w:lang w:val="ru-RU"/>
        </w:rPr>
      </w:pPr>
      <w:bookmarkStart w:id="804" w:name="_Toc328146000"/>
      <w:bookmarkStart w:id="805" w:name="_Toc336338233"/>
      <w:bookmarkStart w:id="806" w:name="_Toc440882829"/>
      <w:r w:rsidRPr="004A5C1D">
        <w:rPr>
          <w:rFonts w:ascii="Tahoma" w:hAnsi="Tahoma" w:cs="Tahoma"/>
          <w:sz w:val="24"/>
          <w:lang w:val="ru-RU"/>
        </w:rPr>
        <w:t>Ваучеры на обучение</w:t>
      </w:r>
      <w:bookmarkEnd w:id="804"/>
      <w:bookmarkEnd w:id="805"/>
      <w:bookmarkEnd w:id="806"/>
    </w:p>
    <w:p w:rsidR="00023FE7" w:rsidRPr="004A5C1D" w:rsidRDefault="00023FE7" w:rsidP="003C56F1">
      <w:pPr>
        <w:pStyle w:val="AppendixBodyText"/>
        <w:spacing w:after="0"/>
        <w:rPr>
          <w:rFonts w:ascii="Tahoma" w:hAnsi="Tahoma" w:cs="Tahoma"/>
          <w:lang w:val="ru-RU"/>
        </w:rPr>
      </w:pPr>
    </w:p>
    <w:p w:rsidR="00023FE7" w:rsidRPr="004A5C1D" w:rsidRDefault="008A15A8" w:rsidP="00F528E5">
      <w:pPr>
        <w:pStyle w:val="AppendixBodyText"/>
        <w:spacing w:after="0"/>
        <w:rPr>
          <w:rFonts w:ascii="Tahoma" w:hAnsi="Tahoma" w:cs="Tahoma"/>
          <w:lang w:val="ru-RU"/>
        </w:rPr>
      </w:pPr>
      <w:r w:rsidRPr="004A5C1D">
        <w:rPr>
          <w:rFonts w:ascii="Tahoma" w:hAnsi="Tahoma" w:cs="Tahoma"/>
          <w:sz w:val="18"/>
          <w:szCs w:val="18"/>
          <w:lang w:val="ru-RU"/>
        </w:rPr>
        <w:t xml:space="preserve">Клиенты (не являющиеся клиентами по Лицензии </w:t>
      </w:r>
      <w:r w:rsidRPr="008F29F0">
        <w:rPr>
          <w:rFonts w:ascii="Tahoma" w:hAnsi="Tahoma" w:cs="Tahoma"/>
          <w:sz w:val="18"/>
          <w:szCs w:val="18"/>
        </w:rPr>
        <w:t>Academic</w:t>
      </w:r>
      <w:r w:rsidRPr="004A5C1D">
        <w:rPr>
          <w:rFonts w:ascii="Tahoma" w:hAnsi="Tahoma" w:cs="Tahoma"/>
          <w:sz w:val="18"/>
          <w:szCs w:val="18"/>
          <w:lang w:val="ru-RU"/>
        </w:rPr>
        <w:t xml:space="preserve"> </w:t>
      </w:r>
      <w:r w:rsidRPr="008F29F0">
        <w:rPr>
          <w:rFonts w:ascii="Tahoma" w:hAnsi="Tahoma" w:cs="Tahoma"/>
          <w:sz w:val="18"/>
          <w:szCs w:val="18"/>
        </w:rPr>
        <w:t>Select</w:t>
      </w:r>
      <w:r w:rsidRPr="004A5C1D">
        <w:rPr>
          <w:rFonts w:ascii="Tahoma" w:hAnsi="Tahoma" w:cs="Tahoma"/>
          <w:sz w:val="18"/>
          <w:szCs w:val="18"/>
          <w:lang w:val="ru-RU"/>
        </w:rPr>
        <w:t xml:space="preserve">, Соглашению </w:t>
      </w:r>
      <w:r w:rsidRPr="008F29F0">
        <w:rPr>
          <w:rFonts w:ascii="Tahoma" w:hAnsi="Tahoma" w:cs="Tahoma"/>
          <w:sz w:val="18"/>
          <w:szCs w:val="18"/>
        </w:rPr>
        <w:t>Academic</w:t>
      </w:r>
      <w:r w:rsidRPr="004A5C1D">
        <w:rPr>
          <w:rFonts w:ascii="Tahoma" w:hAnsi="Tahoma" w:cs="Tahoma"/>
          <w:sz w:val="18"/>
          <w:szCs w:val="18"/>
          <w:lang w:val="ru-RU"/>
        </w:rPr>
        <w:t xml:space="preserve">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w:t>
      </w:r>
      <w:r w:rsidRPr="008F29F0">
        <w:rPr>
          <w:rFonts w:ascii="Tahoma" w:hAnsi="Tahoma" w:cs="Tahoma"/>
          <w:sz w:val="18"/>
          <w:szCs w:val="18"/>
        </w:rPr>
        <w:t>Open</w:t>
      </w:r>
      <w:r w:rsidR="00441683">
        <w:rPr>
          <w:rFonts w:ascii="Tahoma" w:hAnsi="Tahoma" w:cs="Tahoma"/>
          <w:sz w:val="18"/>
          <w:szCs w:val="18"/>
        </w:rPr>
        <w:t> </w:t>
      </w:r>
      <w:r w:rsidRPr="008F29F0">
        <w:rPr>
          <w:rFonts w:ascii="Tahoma" w:hAnsi="Tahoma" w:cs="Tahoma"/>
          <w:sz w:val="18"/>
          <w:szCs w:val="18"/>
        </w:rPr>
        <w:t>Value</w:t>
      </w:r>
      <w:r w:rsidRPr="004A5C1D">
        <w:rPr>
          <w:rFonts w:ascii="Tahoma" w:hAnsi="Tahoma" w:cs="Tahoma"/>
          <w:sz w:val="18"/>
          <w:szCs w:val="18"/>
          <w:lang w:val="ru-RU"/>
        </w:rPr>
        <w:t xml:space="preserve"> </w:t>
      </w:r>
      <w:r w:rsidRPr="008F29F0">
        <w:rPr>
          <w:rFonts w:ascii="Tahoma" w:hAnsi="Tahoma" w:cs="Tahoma"/>
          <w:sz w:val="18"/>
          <w:szCs w:val="18"/>
        </w:rPr>
        <w:t>Subscription</w:t>
      </w:r>
      <w:r w:rsidRPr="004A5C1D">
        <w:rPr>
          <w:rFonts w:ascii="Tahoma" w:hAnsi="Tahoma" w:cs="Tahoma"/>
          <w:sz w:val="18"/>
          <w:szCs w:val="18"/>
          <w:lang w:val="ru-RU"/>
        </w:rPr>
        <w:t xml:space="preserve"> – </w:t>
      </w:r>
      <w:r w:rsidRPr="008F29F0">
        <w:rPr>
          <w:rFonts w:ascii="Tahoma" w:hAnsi="Tahoma" w:cs="Tahoma"/>
          <w:sz w:val="18"/>
          <w:szCs w:val="18"/>
        </w:rPr>
        <w:t>Education</w:t>
      </w:r>
      <w:r w:rsidRPr="004A5C1D">
        <w:rPr>
          <w:rFonts w:ascii="Tahoma" w:hAnsi="Tahoma" w:cs="Tahoma"/>
          <w:sz w:val="18"/>
          <w:szCs w:val="18"/>
          <w:lang w:val="ru-RU"/>
        </w:rPr>
        <w:t xml:space="preserve"> </w:t>
      </w:r>
      <w:r w:rsidRPr="008F29F0">
        <w:rPr>
          <w:rFonts w:ascii="Tahoma" w:hAnsi="Tahoma" w:cs="Tahoma"/>
          <w:sz w:val="18"/>
          <w:szCs w:val="18"/>
        </w:rPr>
        <w:t>Solutions</w:t>
      </w:r>
      <w:r w:rsidRPr="004A5C1D">
        <w:rPr>
          <w:rFonts w:ascii="Tahoma" w:hAnsi="Tahoma" w:cs="Tahoma"/>
          <w:sz w:val="18"/>
          <w:szCs w:val="18"/>
          <w:lang w:val="ru-RU"/>
        </w:rPr>
        <w:t xml:space="preserve">, </w:t>
      </w:r>
      <w:r w:rsidRPr="008F29F0">
        <w:rPr>
          <w:rFonts w:ascii="Tahoma" w:hAnsi="Tahoma" w:cs="Tahoma"/>
          <w:sz w:val="18"/>
          <w:szCs w:val="18"/>
        </w:rPr>
        <w:t>Campus</w:t>
      </w:r>
      <w:r w:rsidRPr="004A5C1D">
        <w:rPr>
          <w:rFonts w:ascii="Tahoma" w:hAnsi="Tahoma" w:cs="Tahoma"/>
          <w:sz w:val="18"/>
          <w:szCs w:val="18"/>
          <w:lang w:val="ru-RU"/>
        </w:rPr>
        <w:t xml:space="preserve"> и </w:t>
      </w:r>
      <w:r w:rsidRPr="008F29F0">
        <w:rPr>
          <w:rFonts w:ascii="Tahoma" w:hAnsi="Tahoma" w:cs="Tahoma"/>
          <w:sz w:val="18"/>
          <w:szCs w:val="18"/>
        </w:rPr>
        <w:t>School</w:t>
      </w:r>
      <w:r w:rsidRPr="004A5C1D">
        <w:rPr>
          <w:rFonts w:ascii="Tahoma" w:hAnsi="Tahoma" w:cs="Tahoma"/>
          <w:sz w:val="18"/>
          <w:szCs w:val="18"/>
          <w:lang w:val="ru-RU"/>
        </w:rPr>
        <w:t xml:space="preserve">), имеющее членство в программе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w:t>
      </w:r>
      <w:r w:rsidR="002615CA">
        <w:rPr>
          <w:rFonts w:ascii="Tahoma" w:hAnsi="Tahoma" w:cs="Tahoma"/>
          <w:sz w:val="18"/>
          <w:szCs w:val="18"/>
        </w:rPr>
        <w:t>ce</w:t>
      </w:r>
      <w:r w:rsidR="002615CA" w:rsidRPr="004A5C1D">
        <w:rPr>
          <w:rFonts w:ascii="Tahoma" w:hAnsi="Tahoma" w:cs="Tahoma"/>
          <w:sz w:val="18"/>
          <w:szCs w:val="18"/>
          <w:lang w:val="ru-RU"/>
        </w:rPr>
        <w:t xml:space="preserve"> в категории «Приложения или </w:t>
      </w:r>
      <w:r w:rsidRPr="004A5C1D">
        <w:rPr>
          <w:rFonts w:ascii="Tahoma" w:hAnsi="Tahoma" w:cs="Tahoma"/>
          <w:sz w:val="18"/>
          <w:szCs w:val="18"/>
          <w:lang w:val="ru-RU"/>
        </w:rPr>
        <w:t xml:space="preserve">Системы», имеют право на ваучеры на обучение </w:t>
      </w:r>
      <w:r w:rsidRPr="008F29F0">
        <w:rPr>
          <w:rFonts w:ascii="Tahoma" w:hAnsi="Tahoma" w:cs="Tahoma"/>
          <w:sz w:val="18"/>
          <w:szCs w:val="18"/>
        </w:rPr>
        <w:t>Microsoft</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4A5C1D">
        <w:rPr>
          <w:rFonts w:ascii="Tahoma" w:hAnsi="Tahoma" w:cs="Tahoma"/>
          <w:sz w:val="18"/>
          <w:szCs w:val="18"/>
          <w:lang w:val="ru-RU"/>
        </w:rPr>
        <w:t>Данные</w:t>
      </w:r>
      <w:r w:rsidR="00441683">
        <w:rPr>
          <w:rFonts w:ascii="Tahoma" w:hAnsi="Tahoma" w:cs="Tahoma"/>
          <w:sz w:val="18"/>
          <w:szCs w:val="18"/>
        </w:rPr>
        <w:t> </w:t>
      </w:r>
      <w:r w:rsidRPr="004A5C1D">
        <w:rPr>
          <w:rFonts w:ascii="Tahoma" w:hAnsi="Tahoma" w:cs="Tahoma"/>
          <w:sz w:val="18"/>
          <w:szCs w:val="18"/>
          <w:lang w:val="ru-RU"/>
        </w:rPr>
        <w:t xml:space="preserve">ваучеры предоставляют клиентам право на прохождение курсов, которые проводятся Партнером </w:t>
      </w:r>
      <w:r w:rsidRPr="008F29F0">
        <w:rPr>
          <w:rFonts w:ascii="Tahoma" w:hAnsi="Tahoma" w:cs="Tahoma"/>
          <w:sz w:val="18"/>
          <w:szCs w:val="18"/>
        </w:rPr>
        <w:t>Microsoft</w:t>
      </w:r>
      <w:r w:rsidRPr="004A5C1D">
        <w:rPr>
          <w:rFonts w:ascii="Tahoma" w:hAnsi="Tahoma" w:cs="Tahoma"/>
          <w:sz w:val="18"/>
          <w:szCs w:val="18"/>
          <w:lang w:val="ru-RU"/>
        </w:rPr>
        <w:t xml:space="preserve"> с компетенцией </w:t>
      </w:r>
      <w:r w:rsidRPr="008F29F0">
        <w:rPr>
          <w:rFonts w:ascii="Tahoma" w:hAnsi="Tahoma" w:cs="Tahoma"/>
          <w:sz w:val="18"/>
          <w:szCs w:val="18"/>
        </w:rPr>
        <w:t>Learning</w:t>
      </w:r>
      <w:r w:rsidRPr="004A5C1D">
        <w:rPr>
          <w:rFonts w:ascii="Tahoma" w:hAnsi="Tahoma" w:cs="Tahoma"/>
          <w:sz w:val="18"/>
          <w:szCs w:val="18"/>
          <w:lang w:val="ru-RU"/>
        </w:rPr>
        <w:t xml:space="preserve"> (Партнер </w:t>
      </w:r>
      <w:r w:rsidRPr="008F29F0">
        <w:rPr>
          <w:rFonts w:ascii="Tahoma" w:hAnsi="Tahoma" w:cs="Tahoma"/>
          <w:sz w:val="18"/>
          <w:szCs w:val="18"/>
        </w:rPr>
        <w:t>Microsoft</w:t>
      </w:r>
      <w:r w:rsidRPr="004A5C1D">
        <w:rPr>
          <w:rFonts w:ascii="Tahoma" w:hAnsi="Tahoma" w:cs="Tahoma"/>
          <w:sz w:val="18"/>
          <w:szCs w:val="18"/>
          <w:lang w:val="ru-RU"/>
        </w:rPr>
        <w:t xml:space="preserve"> с компетенцией </w:t>
      </w:r>
      <w:r w:rsidRPr="008F29F0">
        <w:rPr>
          <w:rFonts w:ascii="Tahoma" w:hAnsi="Tahoma" w:cs="Tahoma"/>
          <w:sz w:val="18"/>
          <w:szCs w:val="18"/>
        </w:rPr>
        <w:t>Learning</w:t>
      </w:r>
      <w:r w:rsidRPr="004A5C1D">
        <w:rPr>
          <w:rFonts w:ascii="Tahoma" w:hAnsi="Tahoma" w:cs="Tahoma"/>
          <w:sz w:val="18"/>
          <w:szCs w:val="18"/>
          <w:lang w:val="ru-RU"/>
        </w:rPr>
        <w:t>), в течение определенного количества дней обучения.</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После того как Менеджер клиента по ваучерам на обучение активировал данное преимущество через средство </w:t>
      </w:r>
      <w:r w:rsidRPr="008F29F0">
        <w:rPr>
          <w:rFonts w:ascii="Tahoma" w:hAnsi="Tahoma" w:cs="Tahoma"/>
          <w:sz w:val="18"/>
          <w:szCs w:val="18"/>
        </w:rPr>
        <w:t>VLSC</w:t>
      </w:r>
      <w:r w:rsidRPr="004A5C1D">
        <w:rPr>
          <w:rFonts w:ascii="Tahoma" w:hAnsi="Tahoma" w:cs="Tahoma"/>
          <w:sz w:val="18"/>
          <w:szCs w:val="18"/>
          <w:lang w:val="ru-RU"/>
        </w:rPr>
        <w:t>, он</w:t>
      </w:r>
      <w:r w:rsidR="00441683">
        <w:rPr>
          <w:rFonts w:ascii="Tahoma" w:hAnsi="Tahoma" w:cs="Tahoma"/>
          <w:sz w:val="18"/>
          <w:szCs w:val="18"/>
        </w:rPr>
        <w:t> </w:t>
      </w:r>
      <w:r w:rsidRPr="004A5C1D">
        <w:rPr>
          <w:rFonts w:ascii="Tahoma" w:hAnsi="Tahoma" w:cs="Tahoma"/>
          <w:sz w:val="18"/>
          <w:szCs w:val="18"/>
          <w:lang w:val="ru-RU"/>
        </w:rPr>
        <w:t>может передавать Ваучеры на обучение назначенным лицам.</w:t>
      </w:r>
    </w:p>
    <w:p w:rsidR="00F528E5" w:rsidRPr="004A5C1D" w:rsidRDefault="00F528E5" w:rsidP="003C56F1">
      <w:pPr>
        <w:pStyle w:val="AppendixBodyText"/>
        <w:spacing w:after="0"/>
        <w:rPr>
          <w:rFonts w:ascii="Tahoma" w:hAnsi="Tahoma" w:cs="Tahoma"/>
          <w:lang w:val="ru-RU"/>
        </w:rPr>
      </w:pPr>
    </w:p>
    <w:p w:rsidR="00023FE7" w:rsidRPr="004A5C1D" w:rsidRDefault="00023FE7" w:rsidP="003C56F1">
      <w:pPr>
        <w:pStyle w:val="AppendixFlushBulletedList"/>
        <w:tabs>
          <w:tab w:val="clear" w:pos="360"/>
          <w:tab w:val="num" w:pos="0"/>
        </w:tabs>
        <w:ind w:left="0" w:firstLine="0"/>
        <w:rPr>
          <w:rFonts w:ascii="Tahoma" w:hAnsi="Tahoma" w:cs="Tahoma"/>
          <w:lang w:val="ru-RU"/>
        </w:rPr>
      </w:pPr>
      <w:r w:rsidRPr="004A5C1D">
        <w:rPr>
          <w:rFonts w:ascii="Tahoma" w:hAnsi="Tahoma" w:cs="Tahoma"/>
          <w:sz w:val="18"/>
          <w:szCs w:val="18"/>
          <w:lang w:val="ru-RU"/>
        </w:rPr>
        <w:t xml:space="preserve">Минимальное количество лицензий с покрытием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необходимое для получения права на Ваучеры на обучение, зависит от конкретной программы.</w:t>
      </w:r>
    </w:p>
    <w:p w:rsidR="00E762F8" w:rsidRPr="004A5C1D" w:rsidRDefault="00E762F8">
      <w:pPr>
        <w:pStyle w:val="AppendixFlushBulletedList"/>
        <w:tabs>
          <w:tab w:val="clear" w:pos="360"/>
          <w:tab w:val="num" w:pos="0"/>
        </w:tabs>
        <w:ind w:left="0" w:firstLine="0"/>
        <w:rPr>
          <w:rFonts w:ascii="Tahoma" w:hAnsi="Tahoma" w:cs="Tahoma"/>
          <w:lang w:val="ru-RU"/>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190C" w:rsidRPr="008F29F0" w:rsidTr="00FE5F1D">
        <w:trPr>
          <w:cantSplit/>
          <w:trHeight w:val="531"/>
        </w:trPr>
        <w:tc>
          <w:tcPr>
            <w:tcW w:w="3002" w:type="dxa"/>
            <w:shd w:val="clear" w:color="auto" w:fill="FFCC99"/>
            <w:vAlign w:val="center"/>
          </w:tcPr>
          <w:p w:rsidR="0043190C" w:rsidRPr="008F29F0" w:rsidRDefault="0043190C">
            <w:pPr>
              <w:pStyle w:val="AppendixTableHeadings"/>
              <w:keepNext/>
              <w:rPr>
                <w:rFonts w:ascii="Tahoma" w:hAnsi="Tahoma" w:cs="Tahoma"/>
                <w:sz w:val="20"/>
                <w:szCs w:val="20"/>
              </w:rPr>
            </w:pPr>
            <w:r w:rsidRPr="008F29F0">
              <w:rPr>
                <w:rFonts w:ascii="Tahoma" w:hAnsi="Tahoma" w:cs="Tahoma"/>
                <w:sz w:val="20"/>
                <w:szCs w:val="20"/>
              </w:rPr>
              <w:t>Программа</w:t>
            </w:r>
          </w:p>
        </w:tc>
        <w:tc>
          <w:tcPr>
            <w:tcW w:w="3150" w:type="dxa"/>
            <w:shd w:val="clear" w:color="auto" w:fill="FFCC99"/>
            <w:vAlign w:val="center"/>
          </w:tcPr>
          <w:p w:rsidR="0043190C" w:rsidRPr="004A5C1D" w:rsidRDefault="0043190C">
            <w:pPr>
              <w:pStyle w:val="AppendixTableHeadings"/>
              <w:keepNext/>
              <w:rPr>
                <w:rFonts w:ascii="Tahoma" w:hAnsi="Tahoma" w:cs="Tahoma"/>
                <w:sz w:val="20"/>
                <w:szCs w:val="20"/>
                <w:lang w:val="ru-RU"/>
              </w:rPr>
            </w:pPr>
            <w:r w:rsidRPr="004A5C1D">
              <w:rPr>
                <w:rFonts w:ascii="Tahoma" w:hAnsi="Tahoma" w:cs="Tahoma"/>
                <w:sz w:val="20"/>
                <w:szCs w:val="20"/>
                <w:lang w:val="ru-RU"/>
              </w:rPr>
              <w:t xml:space="preserve">Продукты категории «Приложения системы </w:t>
            </w:r>
            <w:r w:rsidRPr="008F29F0">
              <w:rPr>
                <w:rFonts w:ascii="Tahoma" w:hAnsi="Tahoma" w:cs="Tahoma"/>
                <w:sz w:val="20"/>
                <w:szCs w:val="20"/>
              </w:rPr>
              <w:t>Office</w:t>
            </w:r>
            <w:r w:rsidRPr="004A5C1D">
              <w:rPr>
                <w:rFonts w:ascii="Tahoma" w:hAnsi="Tahoma" w:cs="Tahoma"/>
                <w:sz w:val="20"/>
                <w:szCs w:val="20"/>
                <w:lang w:val="ru-RU"/>
              </w:rPr>
              <w:t>»</w:t>
            </w:r>
            <w:r w:rsidRPr="004A5C1D">
              <w:rPr>
                <w:rFonts w:ascii="Tahoma" w:hAnsi="Tahoma" w:cs="Tahoma"/>
                <w:b w:val="0"/>
                <w:i/>
                <w:sz w:val="20"/>
                <w:szCs w:val="20"/>
                <w:lang w:val="ru-RU"/>
              </w:rPr>
              <w:t xml:space="preserve"> </w:t>
            </w:r>
          </w:p>
        </w:tc>
        <w:tc>
          <w:tcPr>
            <w:tcW w:w="3240" w:type="dxa"/>
            <w:shd w:val="clear" w:color="auto" w:fill="FFCC99"/>
            <w:vAlign w:val="center"/>
          </w:tcPr>
          <w:p w:rsidR="0043190C" w:rsidRPr="008F29F0" w:rsidRDefault="0043190C">
            <w:pPr>
              <w:pStyle w:val="AppendixTableHeadings"/>
              <w:keepNext/>
              <w:rPr>
                <w:rFonts w:ascii="Tahoma" w:hAnsi="Tahoma" w:cs="Tahoma"/>
                <w:sz w:val="20"/>
                <w:szCs w:val="20"/>
              </w:rPr>
            </w:pPr>
            <w:r w:rsidRPr="008F29F0">
              <w:rPr>
                <w:rFonts w:ascii="Tahoma" w:hAnsi="Tahoma" w:cs="Tahoma"/>
                <w:sz w:val="20"/>
                <w:szCs w:val="20"/>
              </w:rPr>
              <w:t>Категория «Системы»</w:t>
            </w:r>
          </w:p>
        </w:tc>
      </w:tr>
      <w:tr w:rsidR="0043190C" w:rsidRPr="00E85B78" w:rsidTr="00FE5F1D">
        <w:trPr>
          <w:cantSplit/>
          <w:trHeight w:val="236"/>
        </w:trPr>
        <w:tc>
          <w:tcPr>
            <w:tcW w:w="3002" w:type="dxa"/>
            <w:vAlign w:val="center"/>
          </w:tcPr>
          <w:p w:rsidR="0043190C" w:rsidRPr="008F29F0" w:rsidRDefault="0043190C">
            <w:pPr>
              <w:pStyle w:val="AppendixTableText"/>
              <w:keepNext/>
              <w:rPr>
                <w:rFonts w:ascii="Tahoma" w:hAnsi="Tahoma" w:cs="Tahoma"/>
              </w:rPr>
            </w:pPr>
            <w:r w:rsidRPr="008F29F0">
              <w:rPr>
                <w:rFonts w:ascii="Tahoma" w:hAnsi="Tahoma" w:cs="Tahoma"/>
              </w:rPr>
              <w:t>Open Value</w:t>
            </w:r>
          </w:p>
        </w:tc>
        <w:tc>
          <w:tcPr>
            <w:tcW w:w="3150" w:type="dxa"/>
            <w:vAlign w:val="center"/>
          </w:tcPr>
          <w:p w:rsidR="0043190C" w:rsidRPr="004A5C1D" w:rsidRDefault="0043190C">
            <w:pPr>
              <w:pStyle w:val="AppendixTableText"/>
              <w:keepNext/>
              <w:rPr>
                <w:rFonts w:ascii="Tahoma" w:hAnsi="Tahoma" w:cs="Tahoma"/>
                <w:lang w:val="ru-RU"/>
              </w:rPr>
            </w:pPr>
            <w:r w:rsidRPr="004A5C1D">
              <w:rPr>
                <w:rFonts w:ascii="Tahoma" w:hAnsi="Tahoma" w:cs="Tahoma"/>
                <w:lang w:val="ru-RU"/>
              </w:rPr>
              <w:t xml:space="preserve">2 дня за 50 лицензий </w:t>
            </w:r>
            <w:r w:rsidR="00441683" w:rsidRPr="004A5C1D">
              <w:rPr>
                <w:rFonts w:ascii="Tahoma" w:hAnsi="Tahoma" w:cs="Tahoma"/>
                <w:lang w:val="ru-RU"/>
              </w:rPr>
              <w:br/>
            </w:r>
            <w:r w:rsidRPr="004A5C1D">
              <w:rPr>
                <w:rFonts w:ascii="Tahoma" w:hAnsi="Tahoma" w:cs="Tahoma"/>
                <w:lang w:val="ru-RU"/>
              </w:rPr>
              <w:t>(не более 20 дней)</w:t>
            </w:r>
          </w:p>
        </w:tc>
        <w:tc>
          <w:tcPr>
            <w:tcW w:w="3240" w:type="dxa"/>
            <w:vAlign w:val="center"/>
          </w:tcPr>
          <w:p w:rsidR="0043190C" w:rsidRPr="004A5C1D" w:rsidRDefault="0043190C" w:rsidP="00A9099B">
            <w:pPr>
              <w:pStyle w:val="AppendixTableText"/>
              <w:keepNext/>
              <w:rPr>
                <w:rFonts w:ascii="Tahoma" w:hAnsi="Tahoma" w:cs="Tahoma"/>
                <w:lang w:val="ru-RU"/>
              </w:rPr>
            </w:pPr>
            <w:r w:rsidRPr="004A5C1D">
              <w:rPr>
                <w:rFonts w:ascii="Tahoma" w:hAnsi="Tahoma" w:cs="Tahoma"/>
                <w:lang w:val="ru-RU"/>
              </w:rPr>
              <w:t>1 день за 50 лицензий</w:t>
            </w:r>
          </w:p>
          <w:p w:rsidR="0043190C" w:rsidRPr="004A5C1D" w:rsidRDefault="0043190C">
            <w:pPr>
              <w:pStyle w:val="AppendixTableText"/>
              <w:keepNext/>
              <w:rPr>
                <w:rFonts w:ascii="Tahoma" w:hAnsi="Tahoma" w:cs="Tahoma"/>
                <w:lang w:val="ru-RU"/>
              </w:rPr>
            </w:pPr>
            <w:r w:rsidRPr="004A5C1D">
              <w:rPr>
                <w:rFonts w:ascii="Tahoma" w:hAnsi="Tahoma" w:cs="Tahoma"/>
                <w:lang w:val="ru-RU"/>
              </w:rPr>
              <w:t>(не более 10 дней)</w:t>
            </w:r>
          </w:p>
        </w:tc>
      </w:tr>
      <w:tr w:rsidR="0043190C" w:rsidRPr="008F29F0"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43190C">
            <w:pPr>
              <w:pStyle w:val="AppendixTableHeadings"/>
              <w:keepNext/>
              <w:rPr>
                <w:rFonts w:ascii="Tahoma" w:hAnsi="Tahoma" w:cs="Tahoma"/>
                <w:b w:val="0"/>
              </w:rPr>
            </w:pPr>
            <w:r w:rsidRPr="008F29F0">
              <w:rPr>
                <w:rFonts w:ascii="Tahoma" w:hAnsi="Tahoma" w:cs="Tahoma"/>
                <w:b w:val="0"/>
              </w:rPr>
              <w:t>1</w:t>
            </w:r>
            <w:r w:rsidR="00441683" w:rsidRPr="008F29F0">
              <w:rPr>
                <w:rFonts w:ascii="Tahoma" w:hAnsi="Tahoma" w:cs="Tahoma"/>
              </w:rPr>
              <w:t xml:space="preserve"> – </w:t>
            </w:r>
            <w:r w:rsidRPr="008F29F0">
              <w:rPr>
                <w:rFonts w:ascii="Tahoma" w:hAnsi="Tahoma" w:cs="Tahoma"/>
                <w:b w:val="0"/>
              </w:rPr>
              <w:t>249</w:t>
            </w:r>
          </w:p>
        </w:tc>
        <w:tc>
          <w:tcPr>
            <w:tcW w:w="3150" w:type="dxa"/>
            <w:vAlign w:val="center"/>
          </w:tcPr>
          <w:p w:rsidR="0043190C" w:rsidRPr="008F29F0" w:rsidRDefault="0043190C">
            <w:pPr>
              <w:pStyle w:val="AppendixTableText"/>
              <w:keepNext/>
              <w:rPr>
                <w:rFonts w:ascii="Tahoma" w:hAnsi="Tahoma" w:cs="Tahoma"/>
              </w:rPr>
            </w:pPr>
            <w:r w:rsidRPr="008F29F0">
              <w:rPr>
                <w:rFonts w:ascii="Tahoma" w:hAnsi="Tahoma" w:cs="Tahoma"/>
              </w:rPr>
              <w:t>2 дня за 50 лицензий</w:t>
            </w:r>
          </w:p>
        </w:tc>
        <w:tc>
          <w:tcPr>
            <w:tcW w:w="3240" w:type="dxa"/>
            <w:vAlign w:val="center"/>
          </w:tcPr>
          <w:p w:rsidR="0043190C" w:rsidRPr="008F29F0" w:rsidRDefault="00441683" w:rsidP="00441683">
            <w:pPr>
              <w:pStyle w:val="AppendixTableText"/>
              <w:keepNext/>
              <w:rPr>
                <w:rFonts w:ascii="Tahoma" w:hAnsi="Tahoma" w:cs="Tahoma"/>
              </w:rPr>
            </w:pPr>
            <w:r>
              <w:rPr>
                <w:rFonts w:ascii="Tahoma" w:hAnsi="Tahoma" w:cs="Tahoma"/>
              </w:rPr>
              <w:t>1 день за 50 лицензий</w:t>
            </w:r>
          </w:p>
        </w:tc>
      </w:tr>
      <w:tr w:rsidR="0043190C" w:rsidRPr="00E85B78"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43190C">
            <w:pPr>
              <w:pStyle w:val="AppendixTableText"/>
              <w:keepNext/>
              <w:rPr>
                <w:rFonts w:ascii="Tahoma" w:hAnsi="Tahoma" w:cs="Tahoma"/>
              </w:rPr>
            </w:pPr>
            <w:r w:rsidRPr="008F29F0">
              <w:rPr>
                <w:rFonts w:ascii="Tahoma" w:hAnsi="Tahoma" w:cs="Tahoma"/>
              </w:rPr>
              <w:t>250</w:t>
            </w:r>
            <w:r w:rsidR="00441683" w:rsidRPr="008F29F0">
              <w:rPr>
                <w:rFonts w:ascii="Tahoma" w:hAnsi="Tahoma" w:cs="Tahoma"/>
              </w:rPr>
              <w:t xml:space="preserve"> – </w:t>
            </w:r>
            <w:r w:rsidR="00E201A9">
              <w:rPr>
                <w:rFonts w:ascii="Tahoma" w:hAnsi="Tahoma" w:cs="Tahoma"/>
              </w:rPr>
              <w:t xml:space="preserve">2 </w:t>
            </w:r>
            <w:r w:rsidRPr="008F29F0">
              <w:rPr>
                <w:rFonts w:ascii="Tahoma" w:hAnsi="Tahoma" w:cs="Tahoma"/>
              </w:rPr>
              <w:t xml:space="preserve">399 </w:t>
            </w:r>
          </w:p>
        </w:tc>
        <w:tc>
          <w:tcPr>
            <w:tcW w:w="3150" w:type="dxa"/>
            <w:vAlign w:val="center"/>
          </w:tcPr>
          <w:p w:rsidR="0043190C" w:rsidRPr="004A5C1D" w:rsidRDefault="0043190C" w:rsidP="00A9099B">
            <w:pPr>
              <w:pStyle w:val="AppendixTableText"/>
              <w:keepNext/>
              <w:rPr>
                <w:rFonts w:ascii="Tahoma" w:hAnsi="Tahoma" w:cs="Tahoma"/>
                <w:lang w:val="ru-RU"/>
              </w:rPr>
            </w:pPr>
            <w:r w:rsidRPr="004A5C1D">
              <w:rPr>
                <w:rFonts w:ascii="Tahoma" w:hAnsi="Tahoma" w:cs="Tahoma"/>
                <w:lang w:val="ru-RU"/>
              </w:rPr>
              <w:t>20 дней за</w:t>
            </w:r>
          </w:p>
          <w:p w:rsidR="0043190C" w:rsidRPr="004A5C1D" w:rsidRDefault="0043190C" w:rsidP="00441683">
            <w:pPr>
              <w:pStyle w:val="AppendixTableText"/>
              <w:keepNext/>
              <w:rPr>
                <w:rFonts w:ascii="Tahoma" w:hAnsi="Tahoma" w:cs="Tahoma"/>
                <w:lang w:val="ru-RU"/>
              </w:rPr>
            </w:pPr>
            <w:r w:rsidRPr="004A5C1D">
              <w:rPr>
                <w:rFonts w:ascii="Tahoma" w:hAnsi="Tahoma" w:cs="Tahoma"/>
                <w:lang w:val="ru-RU"/>
              </w:rPr>
              <w:t>соответствующее соглашение о</w:t>
            </w:r>
            <w:r w:rsidR="00441683">
              <w:rPr>
                <w:rFonts w:ascii="Tahoma" w:hAnsi="Tahoma" w:cs="Tahoma"/>
              </w:rPr>
              <w:t> </w:t>
            </w:r>
            <w:r w:rsidRPr="004A5C1D">
              <w:rPr>
                <w:rFonts w:ascii="Tahoma" w:hAnsi="Tahoma" w:cs="Tahoma"/>
                <w:lang w:val="ru-RU"/>
              </w:rPr>
              <w:t>регистрации</w:t>
            </w:r>
          </w:p>
        </w:tc>
        <w:tc>
          <w:tcPr>
            <w:tcW w:w="3240" w:type="dxa"/>
            <w:vAlign w:val="center"/>
          </w:tcPr>
          <w:p w:rsidR="0043190C" w:rsidRPr="004A5C1D" w:rsidRDefault="0043190C" w:rsidP="00A9099B">
            <w:pPr>
              <w:pStyle w:val="AppendixTableText"/>
              <w:keepNext/>
              <w:rPr>
                <w:rFonts w:ascii="Tahoma" w:hAnsi="Tahoma" w:cs="Tahoma"/>
                <w:lang w:val="ru-RU"/>
              </w:rPr>
            </w:pPr>
            <w:r w:rsidRPr="004A5C1D">
              <w:rPr>
                <w:rFonts w:ascii="Tahoma" w:hAnsi="Tahoma" w:cs="Tahoma"/>
                <w:lang w:val="ru-RU"/>
              </w:rPr>
              <w:t>10 дней за</w:t>
            </w:r>
          </w:p>
          <w:p w:rsidR="0043190C" w:rsidRPr="004A5C1D" w:rsidRDefault="0043190C" w:rsidP="00441683">
            <w:pPr>
              <w:pStyle w:val="AppendixTableText"/>
              <w:keepNext/>
              <w:rPr>
                <w:rFonts w:ascii="Tahoma" w:hAnsi="Tahoma" w:cs="Tahoma"/>
                <w:lang w:val="ru-RU"/>
              </w:rPr>
            </w:pPr>
            <w:r w:rsidRPr="004A5C1D">
              <w:rPr>
                <w:rFonts w:ascii="Tahoma" w:hAnsi="Tahoma" w:cs="Tahoma"/>
                <w:lang w:val="ru-RU"/>
              </w:rPr>
              <w:t>соответствующее соглашение о</w:t>
            </w:r>
            <w:r w:rsidR="00441683">
              <w:rPr>
                <w:rFonts w:ascii="Tahoma" w:hAnsi="Tahoma" w:cs="Tahoma"/>
              </w:rPr>
              <w:t> </w:t>
            </w:r>
            <w:r w:rsidRPr="004A5C1D">
              <w:rPr>
                <w:rFonts w:ascii="Tahoma" w:hAnsi="Tahoma" w:cs="Tahoma"/>
                <w:lang w:val="ru-RU"/>
              </w:rPr>
              <w:t>регистрации</w:t>
            </w:r>
          </w:p>
        </w:tc>
      </w:tr>
      <w:tr w:rsidR="0043190C" w:rsidRPr="008F29F0"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E201A9">
            <w:pPr>
              <w:pStyle w:val="AppendixTableText"/>
              <w:keepNext/>
              <w:rPr>
                <w:rFonts w:ascii="Tahoma" w:hAnsi="Tahoma" w:cs="Tahoma"/>
                <w:i/>
              </w:rPr>
            </w:pPr>
            <w:r>
              <w:rPr>
                <w:rFonts w:ascii="Tahoma" w:hAnsi="Tahoma" w:cs="Tahoma"/>
              </w:rPr>
              <w:t xml:space="preserve">2 </w:t>
            </w:r>
            <w:r w:rsidR="0043190C" w:rsidRPr="008F29F0">
              <w:rPr>
                <w:rFonts w:ascii="Tahoma" w:hAnsi="Tahoma" w:cs="Tahoma"/>
              </w:rPr>
              <w:t>400</w:t>
            </w:r>
            <w:r w:rsidR="00441683" w:rsidRPr="008F29F0">
              <w:rPr>
                <w:rFonts w:ascii="Tahoma" w:hAnsi="Tahoma" w:cs="Tahoma"/>
              </w:rPr>
              <w:t xml:space="preserve"> – </w:t>
            </w:r>
            <w:r>
              <w:rPr>
                <w:rFonts w:ascii="Tahoma" w:hAnsi="Tahoma" w:cs="Tahoma"/>
              </w:rPr>
              <w:t xml:space="preserve">5 </w:t>
            </w:r>
            <w:r w:rsidR="0043190C" w:rsidRPr="008F29F0">
              <w:rPr>
                <w:rFonts w:ascii="Tahoma" w:hAnsi="Tahoma" w:cs="Tahoma"/>
              </w:rPr>
              <w:t>999</w:t>
            </w:r>
          </w:p>
        </w:tc>
        <w:tc>
          <w:tcPr>
            <w:tcW w:w="315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 xml:space="preserve">30 дней* </w:t>
            </w:r>
          </w:p>
          <w:p w:rsidR="0043190C" w:rsidRPr="008F29F0" w:rsidRDefault="0043190C">
            <w:pPr>
              <w:pStyle w:val="AppendixTableText"/>
              <w:keepNext/>
              <w:rPr>
                <w:rFonts w:ascii="Tahoma" w:hAnsi="Tahoma" w:cs="Tahoma"/>
              </w:rPr>
            </w:pPr>
          </w:p>
        </w:tc>
        <w:tc>
          <w:tcPr>
            <w:tcW w:w="324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 xml:space="preserve">15 дней* </w:t>
            </w:r>
          </w:p>
          <w:p w:rsidR="0043190C" w:rsidRPr="008F29F0" w:rsidRDefault="0043190C">
            <w:pPr>
              <w:pStyle w:val="AppendixTableText"/>
              <w:keepNext/>
              <w:rPr>
                <w:rFonts w:ascii="Tahoma" w:hAnsi="Tahoma" w:cs="Tahoma"/>
              </w:rPr>
            </w:pPr>
          </w:p>
        </w:tc>
      </w:tr>
      <w:tr w:rsidR="0043190C" w:rsidRPr="008F29F0"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E201A9">
            <w:pPr>
              <w:pStyle w:val="AppendixTableText"/>
              <w:keepNext/>
              <w:rPr>
                <w:rFonts w:ascii="Tahoma" w:hAnsi="Tahoma" w:cs="Tahoma"/>
                <w:i/>
              </w:rPr>
            </w:pPr>
            <w:r>
              <w:rPr>
                <w:rFonts w:ascii="Tahoma" w:hAnsi="Tahoma" w:cs="Tahoma"/>
              </w:rPr>
              <w:t xml:space="preserve">6 </w:t>
            </w:r>
            <w:r w:rsidR="0043190C" w:rsidRPr="008F29F0">
              <w:rPr>
                <w:rFonts w:ascii="Tahoma" w:hAnsi="Tahoma" w:cs="Tahoma"/>
              </w:rPr>
              <w:t>000</w:t>
            </w:r>
            <w:r w:rsidR="00441683" w:rsidRPr="008F29F0">
              <w:rPr>
                <w:rFonts w:ascii="Tahoma" w:hAnsi="Tahoma" w:cs="Tahoma"/>
              </w:rPr>
              <w:t xml:space="preserve"> – </w:t>
            </w:r>
            <w:r>
              <w:rPr>
                <w:rFonts w:ascii="Tahoma" w:hAnsi="Tahoma" w:cs="Tahoma"/>
              </w:rPr>
              <w:t xml:space="preserve">14 </w:t>
            </w:r>
            <w:r w:rsidR="0043190C" w:rsidRPr="008F29F0">
              <w:rPr>
                <w:rFonts w:ascii="Tahoma" w:hAnsi="Tahoma" w:cs="Tahoma"/>
              </w:rPr>
              <w:t>999</w:t>
            </w:r>
          </w:p>
        </w:tc>
        <w:tc>
          <w:tcPr>
            <w:tcW w:w="315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 xml:space="preserve">50 дней* </w:t>
            </w:r>
          </w:p>
          <w:p w:rsidR="0043190C" w:rsidRPr="008F29F0" w:rsidRDefault="0043190C">
            <w:pPr>
              <w:pStyle w:val="AppendixTableText"/>
              <w:keepNext/>
              <w:rPr>
                <w:rFonts w:ascii="Tahoma" w:hAnsi="Tahoma" w:cs="Tahoma"/>
              </w:rPr>
            </w:pPr>
          </w:p>
        </w:tc>
        <w:tc>
          <w:tcPr>
            <w:tcW w:w="324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 xml:space="preserve">25 дней* </w:t>
            </w:r>
          </w:p>
          <w:p w:rsidR="0043190C" w:rsidRPr="008F29F0" w:rsidRDefault="0043190C">
            <w:pPr>
              <w:pStyle w:val="AppendixTableText"/>
              <w:keepNext/>
              <w:rPr>
                <w:rFonts w:ascii="Tahoma" w:hAnsi="Tahoma" w:cs="Tahoma"/>
              </w:rPr>
            </w:pPr>
          </w:p>
        </w:tc>
      </w:tr>
      <w:tr w:rsidR="0043190C" w:rsidRPr="008F29F0"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E201A9">
            <w:pPr>
              <w:pStyle w:val="AppendixTableText"/>
              <w:keepNext/>
              <w:rPr>
                <w:rFonts w:ascii="Tahoma" w:hAnsi="Tahoma" w:cs="Tahoma"/>
                <w:i/>
              </w:rPr>
            </w:pPr>
            <w:r>
              <w:rPr>
                <w:rFonts w:ascii="Tahoma" w:hAnsi="Tahoma" w:cs="Tahoma"/>
              </w:rPr>
              <w:t xml:space="preserve">15 000 – 29 </w:t>
            </w:r>
            <w:r w:rsidR="0043190C" w:rsidRPr="008F29F0">
              <w:rPr>
                <w:rFonts w:ascii="Tahoma" w:hAnsi="Tahoma" w:cs="Tahoma"/>
              </w:rPr>
              <w:t>999</w:t>
            </w:r>
          </w:p>
        </w:tc>
        <w:tc>
          <w:tcPr>
            <w:tcW w:w="315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 xml:space="preserve">110 дней* </w:t>
            </w:r>
          </w:p>
          <w:p w:rsidR="0043190C" w:rsidRPr="008F29F0" w:rsidRDefault="0043190C">
            <w:pPr>
              <w:pStyle w:val="AppendixTableText"/>
              <w:keepNext/>
              <w:rPr>
                <w:rFonts w:ascii="Tahoma" w:hAnsi="Tahoma" w:cs="Tahoma"/>
              </w:rPr>
            </w:pPr>
          </w:p>
        </w:tc>
        <w:tc>
          <w:tcPr>
            <w:tcW w:w="324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 xml:space="preserve">55 дней* </w:t>
            </w:r>
          </w:p>
          <w:p w:rsidR="0043190C" w:rsidRPr="008F29F0" w:rsidRDefault="0043190C">
            <w:pPr>
              <w:pStyle w:val="AppendixTableText"/>
              <w:keepNext/>
              <w:rPr>
                <w:rFonts w:ascii="Tahoma" w:hAnsi="Tahoma" w:cs="Tahoma"/>
              </w:rPr>
            </w:pPr>
          </w:p>
        </w:tc>
      </w:tr>
      <w:tr w:rsidR="0043190C" w:rsidRPr="008F29F0"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E201A9">
            <w:pPr>
              <w:pStyle w:val="AppendixTableText"/>
              <w:keepNext/>
              <w:rPr>
                <w:rFonts w:ascii="Tahoma" w:hAnsi="Tahoma" w:cs="Tahoma"/>
                <w:i/>
              </w:rPr>
            </w:pPr>
            <w:r>
              <w:rPr>
                <w:rFonts w:ascii="Tahoma" w:hAnsi="Tahoma" w:cs="Tahoma"/>
              </w:rPr>
              <w:t xml:space="preserve">30 000 – 49 </w:t>
            </w:r>
            <w:r w:rsidR="0043190C" w:rsidRPr="008F29F0">
              <w:rPr>
                <w:rFonts w:ascii="Tahoma" w:hAnsi="Tahoma" w:cs="Tahoma"/>
              </w:rPr>
              <w:t>999</w:t>
            </w:r>
          </w:p>
        </w:tc>
        <w:tc>
          <w:tcPr>
            <w:tcW w:w="315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 xml:space="preserve">160 дней* </w:t>
            </w:r>
          </w:p>
          <w:p w:rsidR="0043190C" w:rsidRPr="008F29F0" w:rsidRDefault="0043190C">
            <w:pPr>
              <w:pStyle w:val="AppendixTableText"/>
              <w:keepNext/>
              <w:rPr>
                <w:rFonts w:ascii="Tahoma" w:hAnsi="Tahoma" w:cs="Tahoma"/>
              </w:rPr>
            </w:pPr>
          </w:p>
        </w:tc>
        <w:tc>
          <w:tcPr>
            <w:tcW w:w="324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80 дней*</w:t>
            </w:r>
          </w:p>
          <w:p w:rsidR="0043190C" w:rsidRPr="008F29F0" w:rsidRDefault="0043190C">
            <w:pPr>
              <w:pStyle w:val="AppendixTableText"/>
              <w:keepNext/>
              <w:rPr>
                <w:rFonts w:ascii="Tahoma" w:hAnsi="Tahoma" w:cs="Tahoma"/>
              </w:rPr>
            </w:pPr>
          </w:p>
        </w:tc>
      </w:tr>
      <w:tr w:rsidR="0043190C" w:rsidRPr="008F29F0"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E201A9">
            <w:pPr>
              <w:pStyle w:val="AppendixTableText"/>
              <w:keepNext/>
              <w:rPr>
                <w:rFonts w:ascii="Tahoma" w:hAnsi="Tahoma" w:cs="Tahoma"/>
                <w:i/>
              </w:rPr>
            </w:pPr>
            <w:r>
              <w:rPr>
                <w:rFonts w:ascii="Tahoma" w:hAnsi="Tahoma" w:cs="Tahoma"/>
              </w:rPr>
              <w:t xml:space="preserve">50 000 – 99 </w:t>
            </w:r>
            <w:r w:rsidR="0043190C" w:rsidRPr="008F29F0">
              <w:rPr>
                <w:rFonts w:ascii="Tahoma" w:hAnsi="Tahoma" w:cs="Tahoma"/>
              </w:rPr>
              <w:t>999</w:t>
            </w:r>
          </w:p>
        </w:tc>
        <w:tc>
          <w:tcPr>
            <w:tcW w:w="315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250 дней*</w:t>
            </w:r>
          </w:p>
          <w:p w:rsidR="0043190C" w:rsidRPr="008F29F0" w:rsidRDefault="0043190C">
            <w:pPr>
              <w:pStyle w:val="AppendixTableText"/>
              <w:keepNext/>
              <w:rPr>
                <w:rFonts w:ascii="Tahoma" w:hAnsi="Tahoma" w:cs="Tahoma"/>
              </w:rPr>
            </w:pPr>
          </w:p>
        </w:tc>
        <w:tc>
          <w:tcPr>
            <w:tcW w:w="324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 xml:space="preserve">125 дней* </w:t>
            </w:r>
          </w:p>
          <w:p w:rsidR="0043190C" w:rsidRPr="008F29F0" w:rsidRDefault="0043190C">
            <w:pPr>
              <w:pStyle w:val="AppendixTableText"/>
              <w:keepNext/>
              <w:rPr>
                <w:rFonts w:ascii="Tahoma" w:hAnsi="Tahoma" w:cs="Tahoma"/>
              </w:rPr>
            </w:pPr>
          </w:p>
        </w:tc>
      </w:tr>
      <w:tr w:rsidR="0043190C" w:rsidRPr="008F29F0"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E201A9">
            <w:pPr>
              <w:pStyle w:val="AppendixTableHeadings"/>
              <w:keepNext/>
              <w:rPr>
                <w:rFonts w:ascii="Tahoma" w:hAnsi="Tahoma" w:cs="Tahoma"/>
                <w:b w:val="0"/>
              </w:rPr>
            </w:pPr>
            <w:r>
              <w:rPr>
                <w:rFonts w:ascii="Tahoma" w:hAnsi="Tahoma" w:cs="Tahoma"/>
                <w:b w:val="0"/>
              </w:rPr>
              <w:t xml:space="preserve">100 000 – 199 </w:t>
            </w:r>
            <w:r w:rsidR="0043190C" w:rsidRPr="008F29F0">
              <w:rPr>
                <w:rFonts w:ascii="Tahoma" w:hAnsi="Tahoma" w:cs="Tahoma"/>
                <w:b w:val="0"/>
              </w:rPr>
              <w:t>999</w:t>
            </w:r>
          </w:p>
        </w:tc>
        <w:tc>
          <w:tcPr>
            <w:tcW w:w="315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400 дней*</w:t>
            </w:r>
          </w:p>
          <w:p w:rsidR="0043190C" w:rsidRPr="008F29F0" w:rsidRDefault="0043190C">
            <w:pPr>
              <w:pStyle w:val="AppendixTableText"/>
              <w:keepNext/>
              <w:rPr>
                <w:rFonts w:ascii="Tahoma" w:hAnsi="Tahoma" w:cs="Tahoma"/>
              </w:rPr>
            </w:pPr>
          </w:p>
        </w:tc>
        <w:tc>
          <w:tcPr>
            <w:tcW w:w="324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200 дней*</w:t>
            </w:r>
          </w:p>
          <w:p w:rsidR="0043190C" w:rsidRPr="008F29F0" w:rsidRDefault="0043190C">
            <w:pPr>
              <w:pStyle w:val="AppendixTableText"/>
              <w:keepNext/>
              <w:rPr>
                <w:rFonts w:ascii="Tahoma" w:hAnsi="Tahoma" w:cs="Tahoma"/>
              </w:rPr>
            </w:pPr>
          </w:p>
        </w:tc>
      </w:tr>
      <w:tr w:rsidR="0043190C" w:rsidRPr="008F29F0"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E201A9">
            <w:pPr>
              <w:pStyle w:val="AppendixTableHeadings"/>
              <w:keepNext/>
              <w:rPr>
                <w:rFonts w:ascii="Tahoma" w:hAnsi="Tahoma" w:cs="Tahoma"/>
                <w:b w:val="0"/>
              </w:rPr>
            </w:pPr>
            <w:r>
              <w:rPr>
                <w:rFonts w:ascii="Tahoma" w:hAnsi="Tahoma" w:cs="Tahoma"/>
                <w:b w:val="0"/>
              </w:rPr>
              <w:t xml:space="preserve">200 000 – 399 </w:t>
            </w:r>
            <w:r w:rsidR="0043190C" w:rsidRPr="008F29F0">
              <w:rPr>
                <w:rFonts w:ascii="Tahoma" w:hAnsi="Tahoma" w:cs="Tahoma"/>
                <w:b w:val="0"/>
              </w:rPr>
              <w:t>999</w:t>
            </w:r>
          </w:p>
        </w:tc>
        <w:tc>
          <w:tcPr>
            <w:tcW w:w="315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600 дней*</w:t>
            </w:r>
          </w:p>
          <w:p w:rsidR="0043190C" w:rsidRPr="008F29F0" w:rsidRDefault="0043190C">
            <w:pPr>
              <w:pStyle w:val="AppendixTableText"/>
              <w:keepNext/>
              <w:rPr>
                <w:rFonts w:ascii="Tahoma" w:hAnsi="Tahoma" w:cs="Tahoma"/>
              </w:rPr>
            </w:pPr>
          </w:p>
        </w:tc>
        <w:tc>
          <w:tcPr>
            <w:tcW w:w="324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300 дней*</w:t>
            </w:r>
          </w:p>
          <w:p w:rsidR="0043190C" w:rsidRPr="008F29F0" w:rsidRDefault="0043190C">
            <w:pPr>
              <w:pStyle w:val="AppendixTableText"/>
              <w:keepNext/>
              <w:rPr>
                <w:rFonts w:ascii="Tahoma" w:hAnsi="Tahoma" w:cs="Tahoma"/>
              </w:rPr>
            </w:pPr>
          </w:p>
        </w:tc>
      </w:tr>
      <w:tr w:rsidR="0043190C" w:rsidRPr="008F29F0"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E201A9">
            <w:pPr>
              <w:pStyle w:val="AppendixTableHeadings"/>
              <w:keepNext/>
              <w:rPr>
                <w:rFonts w:ascii="Tahoma" w:hAnsi="Tahoma" w:cs="Tahoma"/>
                <w:b w:val="0"/>
              </w:rPr>
            </w:pPr>
            <w:r>
              <w:rPr>
                <w:rFonts w:ascii="Tahoma" w:hAnsi="Tahoma" w:cs="Tahoma"/>
                <w:b w:val="0"/>
              </w:rPr>
              <w:t xml:space="preserve">400 000 – 599 </w:t>
            </w:r>
            <w:r w:rsidR="0043190C" w:rsidRPr="008F29F0">
              <w:rPr>
                <w:rFonts w:ascii="Tahoma" w:hAnsi="Tahoma" w:cs="Tahoma"/>
                <w:b w:val="0"/>
              </w:rPr>
              <w:t>999</w:t>
            </w:r>
          </w:p>
        </w:tc>
        <w:tc>
          <w:tcPr>
            <w:tcW w:w="315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800 дней*</w:t>
            </w:r>
          </w:p>
          <w:p w:rsidR="0043190C" w:rsidRPr="008F29F0" w:rsidRDefault="0043190C">
            <w:pPr>
              <w:pStyle w:val="AppendixTableText"/>
              <w:keepNext/>
              <w:rPr>
                <w:rFonts w:ascii="Tahoma" w:hAnsi="Tahoma" w:cs="Tahoma"/>
              </w:rPr>
            </w:pPr>
          </w:p>
        </w:tc>
        <w:tc>
          <w:tcPr>
            <w:tcW w:w="324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400 дней*</w:t>
            </w:r>
          </w:p>
          <w:p w:rsidR="0043190C" w:rsidRPr="008F29F0" w:rsidRDefault="0043190C">
            <w:pPr>
              <w:pStyle w:val="AppendixTableText"/>
              <w:keepNext/>
              <w:rPr>
                <w:rFonts w:ascii="Tahoma" w:hAnsi="Tahoma" w:cs="Tahoma"/>
              </w:rPr>
            </w:pPr>
          </w:p>
        </w:tc>
      </w:tr>
      <w:tr w:rsidR="0043190C" w:rsidRPr="008F29F0" w:rsidTr="00FE5F1D">
        <w:trPr>
          <w:cantSplit/>
          <w:trHeight w:val="236"/>
        </w:trPr>
        <w:tc>
          <w:tcPr>
            <w:tcW w:w="3002" w:type="dxa"/>
            <w:vAlign w:val="center"/>
          </w:tcPr>
          <w:p w:rsidR="0043190C" w:rsidRPr="008F29F0" w:rsidRDefault="0043190C" w:rsidP="00A9099B">
            <w:pPr>
              <w:pStyle w:val="AppendixTableHeadings"/>
              <w:keepNext/>
              <w:rPr>
                <w:rFonts w:ascii="Tahoma" w:hAnsi="Tahoma" w:cs="Tahoma"/>
              </w:rPr>
            </w:pPr>
            <w:r w:rsidRPr="008F29F0">
              <w:rPr>
                <w:rFonts w:ascii="Tahoma" w:hAnsi="Tahoma" w:cs="Tahoma"/>
                <w:b w:val="0"/>
              </w:rPr>
              <w:t>SAM</w:t>
            </w:r>
          </w:p>
          <w:p w:rsidR="0043190C" w:rsidRPr="008F29F0" w:rsidRDefault="00E201A9">
            <w:pPr>
              <w:pStyle w:val="AppendixTableHeadings"/>
              <w:keepNext/>
              <w:rPr>
                <w:rFonts w:ascii="Tahoma" w:hAnsi="Tahoma" w:cs="Tahoma"/>
                <w:b w:val="0"/>
              </w:rPr>
            </w:pPr>
            <w:r>
              <w:rPr>
                <w:rFonts w:ascii="Tahoma" w:hAnsi="Tahoma" w:cs="Tahoma"/>
                <w:b w:val="0"/>
              </w:rPr>
              <w:t xml:space="preserve">600 </w:t>
            </w:r>
            <w:r w:rsidR="0043190C" w:rsidRPr="008F29F0">
              <w:rPr>
                <w:rFonts w:ascii="Tahoma" w:hAnsi="Tahoma" w:cs="Tahoma"/>
                <w:b w:val="0"/>
              </w:rPr>
              <w:t>000 +</w:t>
            </w:r>
          </w:p>
        </w:tc>
        <w:tc>
          <w:tcPr>
            <w:tcW w:w="315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 xml:space="preserve">1 400 дней* </w:t>
            </w:r>
          </w:p>
          <w:p w:rsidR="0043190C" w:rsidRPr="008F29F0" w:rsidRDefault="0043190C">
            <w:pPr>
              <w:pStyle w:val="AppendixTableText"/>
              <w:keepNext/>
              <w:rPr>
                <w:rFonts w:ascii="Tahoma" w:hAnsi="Tahoma" w:cs="Tahoma"/>
              </w:rPr>
            </w:pPr>
          </w:p>
        </w:tc>
        <w:tc>
          <w:tcPr>
            <w:tcW w:w="3240" w:type="dxa"/>
            <w:vAlign w:val="center"/>
          </w:tcPr>
          <w:p w:rsidR="0043190C" w:rsidRPr="008F29F0" w:rsidRDefault="0043190C" w:rsidP="00A9099B">
            <w:pPr>
              <w:pStyle w:val="AppendixTableText"/>
              <w:keepNext/>
              <w:rPr>
                <w:rFonts w:ascii="Tahoma" w:hAnsi="Tahoma" w:cs="Tahoma"/>
              </w:rPr>
            </w:pPr>
            <w:r w:rsidRPr="008F29F0">
              <w:rPr>
                <w:rFonts w:ascii="Tahoma" w:hAnsi="Tahoma" w:cs="Tahoma"/>
              </w:rPr>
              <w:t>700 дней*</w:t>
            </w:r>
          </w:p>
          <w:p w:rsidR="0043190C" w:rsidRPr="008F29F0" w:rsidRDefault="0043190C">
            <w:pPr>
              <w:pStyle w:val="AppendixTableText"/>
              <w:keepNext/>
              <w:rPr>
                <w:rFonts w:ascii="Tahoma" w:hAnsi="Tahoma" w:cs="Tahoma"/>
              </w:rPr>
            </w:pPr>
          </w:p>
        </w:tc>
      </w:tr>
    </w:tbl>
    <w:p w:rsidR="00C65D66" w:rsidRPr="004A5C1D" w:rsidRDefault="00C65D66" w:rsidP="00C65D66">
      <w:pPr>
        <w:tabs>
          <w:tab w:val="left" w:pos="10440"/>
        </w:tabs>
        <w:spacing w:before="120"/>
        <w:ind w:right="306"/>
        <w:rPr>
          <w:rFonts w:cs="Tahoma"/>
          <w:lang w:val="ru-RU"/>
        </w:rPr>
      </w:pPr>
      <w:r w:rsidRPr="004A5C1D">
        <w:rPr>
          <w:rFonts w:eastAsia="Calibri" w:cs="Tahoma"/>
          <w:b/>
          <w:i/>
          <w:color w:val="000000"/>
          <w:sz w:val="16"/>
          <w:szCs w:val="16"/>
          <w:lang w:val="ru-RU"/>
        </w:rPr>
        <w:t>Примечание.</w:t>
      </w:r>
      <w:r w:rsidRPr="004A5C1D">
        <w:rPr>
          <w:rFonts w:eastAsia="Calibri" w:cs="Tahoma"/>
          <w:i/>
          <w:color w:val="000000"/>
          <w:sz w:val="16"/>
          <w:szCs w:val="16"/>
          <w:lang w:val="ru-RU"/>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8F29F0" w:rsidRPr="004A5C1D">
        <w:rPr>
          <w:rFonts w:eastAsia="Calibri" w:cs="Tahoma"/>
          <w:i/>
          <w:color w:val="000000"/>
          <w:sz w:val="16"/>
          <w:szCs w:val="16"/>
          <w:lang w:val="ru-RU"/>
        </w:rPr>
        <w:t xml:space="preserve"> </w:t>
      </w:r>
    </w:p>
    <w:p w:rsidR="00C65D66" w:rsidRPr="004A5C1D" w:rsidRDefault="00C65D66" w:rsidP="00C65D66">
      <w:pPr>
        <w:spacing w:after="60"/>
        <w:rPr>
          <w:rFonts w:cs="Tahoma"/>
          <w:lang w:val="ru-RU"/>
        </w:rPr>
      </w:pPr>
      <w:r w:rsidRPr="004A5C1D">
        <w:rPr>
          <w:rFonts w:eastAsia="Calibri" w:cs="Tahoma"/>
          <w:i/>
          <w:color w:val="000000"/>
          <w:sz w:val="16"/>
          <w:szCs w:val="16"/>
          <w:lang w:val="ru-RU"/>
        </w:rPr>
        <w:t xml:space="preserve">См. таблицу с Приложениями системы </w:t>
      </w:r>
      <w:r w:rsidRPr="008F29F0">
        <w:rPr>
          <w:rFonts w:eastAsia="Calibri" w:cs="Tahoma"/>
          <w:i/>
          <w:color w:val="000000"/>
          <w:sz w:val="16"/>
          <w:szCs w:val="16"/>
        </w:rPr>
        <w:t>Office</w:t>
      </w:r>
      <w:r w:rsidRPr="004A5C1D">
        <w:rPr>
          <w:rFonts w:eastAsia="Calibri" w:cs="Tahoma"/>
          <w:i/>
          <w:color w:val="000000"/>
          <w:sz w:val="16"/>
          <w:szCs w:val="16"/>
          <w:lang w:val="ru-RU"/>
        </w:rPr>
        <w:t>.</w:t>
      </w:r>
    </w:p>
    <w:p w:rsidR="00C65D66" w:rsidRPr="004A5C1D" w:rsidRDefault="00C65D66" w:rsidP="003C56F1">
      <w:pPr>
        <w:tabs>
          <w:tab w:val="left" w:pos="10440"/>
        </w:tabs>
        <w:ind w:right="302"/>
        <w:rPr>
          <w:rFonts w:cs="Tahoma"/>
          <w:lang w:val="ru-RU"/>
        </w:rPr>
      </w:pPr>
      <w:r w:rsidRPr="004A5C1D">
        <w:rPr>
          <w:rFonts w:eastAsia="Calibri" w:cs="Tahoma"/>
          <w:i/>
          <w:color w:val="000000"/>
          <w:sz w:val="16"/>
          <w:szCs w:val="16"/>
          <w:lang w:val="ru-RU"/>
        </w:rPr>
        <w:t>*Количество дней согласно соответствующему соглашению о регистрации или соглашению.</w:t>
      </w:r>
    </w:p>
    <w:p w:rsidR="009D26EE" w:rsidRPr="004A5C1D" w:rsidRDefault="009D26EE" w:rsidP="003C56F1">
      <w:pPr>
        <w:pStyle w:val="AppendixBodyText"/>
        <w:spacing w:after="0"/>
        <w:rPr>
          <w:rFonts w:ascii="Tahoma" w:hAnsi="Tahoma" w:cs="Tahoma"/>
          <w:lang w:val="ru-RU"/>
        </w:rPr>
      </w:pP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Не все курсы доступны на всех языках.</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 xml:space="preserve">Применяются локальные политики, установленные Партнером </w:t>
      </w:r>
      <w:r w:rsidRPr="008F29F0">
        <w:rPr>
          <w:rFonts w:ascii="Tahoma" w:hAnsi="Tahoma" w:cs="Tahoma"/>
          <w:bCs/>
          <w:sz w:val="18"/>
          <w:szCs w:val="18"/>
        </w:rPr>
        <w:t>Microsoft</w:t>
      </w:r>
      <w:r w:rsidRPr="004A5C1D">
        <w:rPr>
          <w:rFonts w:ascii="Tahoma" w:hAnsi="Tahoma" w:cs="Tahoma"/>
          <w:bCs/>
          <w:sz w:val="18"/>
          <w:szCs w:val="18"/>
          <w:lang w:val="ru-RU"/>
        </w:rPr>
        <w:t xml:space="preserve"> с компетенцией</w:t>
      </w:r>
      <w:r w:rsidR="00441683">
        <w:rPr>
          <w:rFonts w:ascii="Tahoma" w:hAnsi="Tahoma" w:cs="Tahoma"/>
          <w:bCs/>
          <w:sz w:val="18"/>
          <w:szCs w:val="18"/>
        </w:rPr>
        <w:t> </w:t>
      </w:r>
      <w:r w:rsidRPr="008F29F0">
        <w:rPr>
          <w:rFonts w:ascii="Tahoma" w:hAnsi="Tahoma" w:cs="Tahoma"/>
          <w:bCs/>
          <w:sz w:val="18"/>
          <w:szCs w:val="18"/>
        </w:rPr>
        <w:t>Learning</w:t>
      </w:r>
      <w:r w:rsidRPr="004A5C1D">
        <w:rPr>
          <w:rFonts w:ascii="Tahoma" w:hAnsi="Tahoma" w:cs="Tahoma"/>
          <w:bCs/>
          <w:sz w:val="18"/>
          <w:szCs w:val="18"/>
          <w:lang w:val="ru-RU"/>
        </w:rPr>
        <w:t>.</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 xml:space="preserve">Менеджеры по преимуществам могут отозвать назначенный ваучер до даты отмены занятия, установленной Партнером </w:t>
      </w:r>
      <w:r w:rsidRPr="008F29F0">
        <w:rPr>
          <w:rFonts w:ascii="Tahoma" w:hAnsi="Tahoma" w:cs="Tahoma"/>
          <w:bCs/>
          <w:sz w:val="18"/>
          <w:szCs w:val="18"/>
        </w:rPr>
        <w:t>Microsoft</w:t>
      </w:r>
      <w:r w:rsidRPr="004A5C1D">
        <w:rPr>
          <w:rFonts w:ascii="Tahoma" w:hAnsi="Tahoma" w:cs="Tahoma"/>
          <w:bCs/>
          <w:sz w:val="18"/>
          <w:szCs w:val="18"/>
          <w:lang w:val="ru-RU"/>
        </w:rPr>
        <w:t xml:space="preserve"> с компетенцией </w:t>
      </w:r>
      <w:r w:rsidRPr="008F29F0">
        <w:rPr>
          <w:rFonts w:ascii="Tahoma" w:hAnsi="Tahoma" w:cs="Tahoma"/>
          <w:bCs/>
          <w:sz w:val="18"/>
          <w:szCs w:val="18"/>
        </w:rPr>
        <w:t>Learning</w:t>
      </w:r>
      <w:r w:rsidRPr="004A5C1D">
        <w:rPr>
          <w:rFonts w:ascii="Tahoma" w:hAnsi="Tahoma" w:cs="Tahoma"/>
          <w:bCs/>
          <w:sz w:val="18"/>
          <w:szCs w:val="18"/>
          <w:lang w:val="ru-RU"/>
        </w:rPr>
        <w:t>.</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Все дни курса, не включенные в ваучер, должны быть оплачены лицом, которое проходит</w:t>
      </w:r>
      <w:r w:rsidR="00546C06">
        <w:rPr>
          <w:rFonts w:ascii="Tahoma" w:hAnsi="Tahoma" w:cs="Tahoma"/>
          <w:bCs/>
          <w:sz w:val="18"/>
          <w:szCs w:val="18"/>
        </w:rPr>
        <w:t> </w:t>
      </w:r>
      <w:r w:rsidRPr="004A5C1D">
        <w:rPr>
          <w:rFonts w:ascii="Tahoma" w:hAnsi="Tahoma" w:cs="Tahoma"/>
          <w:bCs/>
          <w:sz w:val="18"/>
          <w:szCs w:val="18"/>
          <w:lang w:val="ru-RU"/>
        </w:rPr>
        <w:t>обучение.</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Дни по ваучеру, оставшиеся после определенного занятия, возвращаются в резерв дней для</w:t>
      </w:r>
      <w:r w:rsidR="00546C06">
        <w:rPr>
          <w:rFonts w:ascii="Tahoma" w:hAnsi="Tahoma" w:cs="Tahoma"/>
          <w:bCs/>
          <w:sz w:val="18"/>
          <w:szCs w:val="18"/>
        </w:rPr>
        <w:t> </w:t>
      </w:r>
      <w:r w:rsidRPr="004A5C1D">
        <w:rPr>
          <w:rFonts w:ascii="Tahoma" w:hAnsi="Tahoma" w:cs="Tahoma"/>
          <w:bCs/>
          <w:sz w:val="18"/>
          <w:szCs w:val="18"/>
          <w:lang w:val="ru-RU"/>
        </w:rPr>
        <w:t>последующего назначения Менеджерами по преимуществам.</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 xml:space="preserve">Ваучер применяется только к дням занятий под руководством инструктора, в течение которых Партнер </w:t>
      </w:r>
      <w:r w:rsidRPr="008F29F0">
        <w:rPr>
          <w:rFonts w:ascii="Tahoma" w:hAnsi="Tahoma" w:cs="Tahoma"/>
          <w:bCs/>
          <w:sz w:val="18"/>
          <w:szCs w:val="18"/>
        </w:rPr>
        <w:t>Microsoft</w:t>
      </w:r>
      <w:r w:rsidRPr="004A5C1D">
        <w:rPr>
          <w:rFonts w:ascii="Tahoma" w:hAnsi="Tahoma" w:cs="Tahoma"/>
          <w:bCs/>
          <w:sz w:val="18"/>
          <w:szCs w:val="18"/>
          <w:lang w:val="ru-RU"/>
        </w:rPr>
        <w:t xml:space="preserve"> с компетенцией </w:t>
      </w:r>
      <w:r w:rsidRPr="008F29F0">
        <w:rPr>
          <w:rFonts w:ascii="Tahoma" w:hAnsi="Tahoma" w:cs="Tahoma"/>
          <w:bCs/>
          <w:sz w:val="18"/>
          <w:szCs w:val="18"/>
        </w:rPr>
        <w:t>Learning</w:t>
      </w:r>
      <w:r w:rsidRPr="004A5C1D">
        <w:rPr>
          <w:rFonts w:ascii="Tahoma" w:hAnsi="Tahoma" w:cs="Tahoma"/>
          <w:bCs/>
          <w:sz w:val="18"/>
          <w:szCs w:val="18"/>
          <w:lang w:val="ru-RU"/>
        </w:rPr>
        <w:t xml:space="preserve"> проводил обучение на утвержденных курсах.</w:t>
      </w:r>
      <w:r w:rsidR="008F29F0" w:rsidRPr="004A5C1D">
        <w:rPr>
          <w:rFonts w:ascii="Tahoma" w:hAnsi="Tahoma" w:cs="Tahoma"/>
          <w:bCs/>
          <w:sz w:val="18"/>
          <w:szCs w:val="18"/>
          <w:lang w:val="ru-RU"/>
        </w:rPr>
        <w:t xml:space="preserve"> </w:t>
      </w:r>
      <w:r w:rsidRPr="004A5C1D">
        <w:rPr>
          <w:rFonts w:ascii="Tahoma" w:hAnsi="Tahoma" w:cs="Tahoma"/>
          <w:bCs/>
          <w:sz w:val="18"/>
          <w:szCs w:val="18"/>
          <w:lang w:val="ru-RU"/>
        </w:rPr>
        <w:t>Для индивидуальных курсов (не являющихся ускоренными утвержденными курсами) данные ваучеры не применяются.</w:t>
      </w:r>
      <w:r w:rsidR="008F29F0" w:rsidRPr="004A5C1D">
        <w:rPr>
          <w:rFonts w:ascii="Tahoma" w:hAnsi="Tahoma" w:cs="Tahoma"/>
          <w:bCs/>
          <w:sz w:val="18"/>
          <w:szCs w:val="18"/>
          <w:lang w:val="ru-RU"/>
        </w:rPr>
        <w:t xml:space="preserve"> </w:t>
      </w:r>
      <w:r w:rsidRPr="004A5C1D">
        <w:rPr>
          <w:rFonts w:ascii="Tahoma" w:hAnsi="Tahoma" w:cs="Tahoma"/>
          <w:bCs/>
          <w:sz w:val="18"/>
          <w:szCs w:val="18"/>
          <w:lang w:val="ru-RU"/>
        </w:rPr>
        <w:t xml:space="preserve">Дополнительные сведения об утвержденных курсах см. по адресу </w:t>
      </w:r>
      <w:r w:rsidRPr="008F29F0">
        <w:rPr>
          <w:rFonts w:ascii="Tahoma" w:hAnsi="Tahoma" w:cs="Tahoma"/>
          <w:bCs/>
          <w:sz w:val="18"/>
          <w:szCs w:val="18"/>
        </w:rPr>
        <w:t>http</w:t>
      </w:r>
      <w:r w:rsidRPr="004A5C1D">
        <w:rPr>
          <w:rFonts w:ascii="Tahoma" w:hAnsi="Tahoma" w:cs="Tahoma"/>
          <w:bCs/>
          <w:sz w:val="18"/>
          <w:szCs w:val="18"/>
          <w:lang w:val="ru-RU"/>
        </w:rPr>
        <w:t>://</w:t>
      </w:r>
      <w:r w:rsidRPr="008F29F0">
        <w:rPr>
          <w:rFonts w:ascii="Tahoma" w:hAnsi="Tahoma" w:cs="Tahoma"/>
          <w:bCs/>
          <w:sz w:val="18"/>
          <w:szCs w:val="18"/>
        </w:rPr>
        <w:t>www</w:t>
      </w:r>
      <w:r w:rsidRPr="004A5C1D">
        <w:rPr>
          <w:rFonts w:ascii="Tahoma" w:hAnsi="Tahoma" w:cs="Tahoma"/>
          <w:bCs/>
          <w:sz w:val="18"/>
          <w:szCs w:val="18"/>
          <w:lang w:val="ru-RU"/>
        </w:rPr>
        <w:t>.</w:t>
      </w:r>
      <w:r w:rsidRPr="008F29F0">
        <w:rPr>
          <w:rFonts w:ascii="Tahoma" w:hAnsi="Tahoma" w:cs="Tahoma"/>
          <w:bCs/>
          <w:sz w:val="18"/>
          <w:szCs w:val="18"/>
        </w:rPr>
        <w:t>microsoft</w:t>
      </w:r>
      <w:r w:rsidRPr="004A5C1D">
        <w:rPr>
          <w:rFonts w:ascii="Tahoma" w:hAnsi="Tahoma" w:cs="Tahoma"/>
          <w:bCs/>
          <w:sz w:val="18"/>
          <w:szCs w:val="18"/>
          <w:lang w:val="ru-RU"/>
        </w:rPr>
        <w:t>.</w:t>
      </w:r>
      <w:r w:rsidRPr="008F29F0">
        <w:rPr>
          <w:rFonts w:ascii="Tahoma" w:hAnsi="Tahoma" w:cs="Tahoma"/>
          <w:bCs/>
          <w:sz w:val="18"/>
          <w:szCs w:val="18"/>
        </w:rPr>
        <w:t>com</w:t>
      </w:r>
      <w:r w:rsidRPr="004A5C1D">
        <w:rPr>
          <w:rFonts w:ascii="Tahoma" w:hAnsi="Tahoma" w:cs="Tahoma"/>
          <w:bCs/>
          <w:sz w:val="18"/>
          <w:szCs w:val="18"/>
          <w:lang w:val="ru-RU"/>
        </w:rPr>
        <w:t>/</w:t>
      </w:r>
      <w:r w:rsidRPr="008F29F0">
        <w:rPr>
          <w:rFonts w:ascii="Tahoma" w:hAnsi="Tahoma" w:cs="Tahoma"/>
          <w:bCs/>
          <w:sz w:val="18"/>
          <w:szCs w:val="18"/>
        </w:rPr>
        <w:t>learning</w:t>
      </w:r>
      <w:r w:rsidRPr="004A5C1D">
        <w:rPr>
          <w:rFonts w:ascii="Tahoma" w:hAnsi="Tahoma" w:cs="Tahoma"/>
          <w:bCs/>
          <w:sz w:val="18"/>
          <w:szCs w:val="18"/>
          <w:lang w:val="ru-RU"/>
        </w:rPr>
        <w:t>/</w:t>
      </w:r>
      <w:r w:rsidRPr="008F29F0">
        <w:rPr>
          <w:rFonts w:ascii="Tahoma" w:hAnsi="Tahoma" w:cs="Tahoma"/>
          <w:bCs/>
          <w:sz w:val="18"/>
          <w:szCs w:val="18"/>
        </w:rPr>
        <w:t>sa</w:t>
      </w:r>
      <w:r w:rsidRPr="004A5C1D">
        <w:rPr>
          <w:rFonts w:ascii="Tahoma" w:hAnsi="Tahoma" w:cs="Tahoma"/>
          <w:bCs/>
          <w:sz w:val="18"/>
          <w:szCs w:val="18"/>
          <w:lang w:val="ru-RU"/>
        </w:rPr>
        <w:t>/</w:t>
      </w:r>
      <w:r w:rsidRPr="008F29F0">
        <w:rPr>
          <w:rFonts w:ascii="Tahoma" w:hAnsi="Tahoma" w:cs="Tahoma"/>
          <w:bCs/>
          <w:sz w:val="18"/>
          <w:szCs w:val="18"/>
        </w:rPr>
        <w:t>training</w:t>
      </w:r>
      <w:r w:rsidRPr="004A5C1D">
        <w:rPr>
          <w:rFonts w:ascii="Tahoma" w:hAnsi="Tahoma" w:cs="Tahoma"/>
          <w:bCs/>
          <w:sz w:val="18"/>
          <w:szCs w:val="18"/>
          <w:lang w:val="ru-RU"/>
        </w:rPr>
        <w:t>.</w:t>
      </w:r>
      <w:r w:rsidRPr="008F29F0">
        <w:rPr>
          <w:rFonts w:ascii="Tahoma" w:hAnsi="Tahoma" w:cs="Tahoma"/>
          <w:bCs/>
          <w:sz w:val="18"/>
          <w:szCs w:val="18"/>
        </w:rPr>
        <w:t>mspx</w:t>
      </w:r>
      <w:r w:rsidRPr="004A5C1D">
        <w:rPr>
          <w:rFonts w:ascii="Tahoma" w:hAnsi="Tahoma" w:cs="Tahoma"/>
          <w:bCs/>
          <w:sz w:val="18"/>
          <w:szCs w:val="18"/>
          <w:lang w:val="ru-RU"/>
        </w:rPr>
        <w:t>.</w:t>
      </w:r>
    </w:p>
    <w:p w:rsidR="009D26EE" w:rsidRPr="008F29F0" w:rsidRDefault="009D26EE" w:rsidP="00F90AC4">
      <w:pPr>
        <w:pStyle w:val="AppendixBodyText"/>
        <w:numPr>
          <w:ilvl w:val="0"/>
          <w:numId w:val="33"/>
        </w:numPr>
        <w:spacing w:afterLines="60" w:after="144"/>
        <w:rPr>
          <w:rFonts w:ascii="Tahoma" w:hAnsi="Tahoma" w:cs="Tahoma"/>
        </w:rPr>
      </w:pPr>
      <w:r w:rsidRPr="004A5C1D">
        <w:rPr>
          <w:rFonts w:ascii="Tahoma" w:hAnsi="Tahoma" w:cs="Tahoma"/>
          <w:bCs/>
          <w:sz w:val="18"/>
          <w:szCs w:val="18"/>
          <w:lang w:val="ru-RU"/>
        </w:rPr>
        <w:t>Ваучеры нельзя использовать для оплаты зарезервированных курсов, на которых клиент</w:t>
      </w:r>
      <w:r w:rsidR="00546C06">
        <w:rPr>
          <w:rFonts w:ascii="Tahoma" w:hAnsi="Tahoma" w:cs="Tahoma"/>
          <w:bCs/>
          <w:sz w:val="18"/>
          <w:szCs w:val="18"/>
        </w:rPr>
        <w:t> </w:t>
      </w:r>
      <w:r w:rsidRPr="004A5C1D">
        <w:rPr>
          <w:rFonts w:ascii="Tahoma" w:hAnsi="Tahoma" w:cs="Tahoma"/>
          <w:bCs/>
          <w:sz w:val="18"/>
          <w:szCs w:val="18"/>
          <w:lang w:val="ru-RU"/>
        </w:rPr>
        <w:t>отсутствовал.</w:t>
      </w:r>
      <w:r w:rsidR="008F29F0" w:rsidRPr="004A5C1D">
        <w:rPr>
          <w:rFonts w:ascii="Tahoma" w:hAnsi="Tahoma" w:cs="Tahoma"/>
          <w:bCs/>
          <w:sz w:val="18"/>
          <w:szCs w:val="18"/>
          <w:lang w:val="ru-RU"/>
        </w:rPr>
        <w:t xml:space="preserve"> </w:t>
      </w:r>
      <w:r w:rsidRPr="008F29F0">
        <w:rPr>
          <w:rFonts w:ascii="Tahoma" w:hAnsi="Tahoma" w:cs="Tahoma"/>
          <w:bCs/>
          <w:sz w:val="18"/>
          <w:szCs w:val="18"/>
        </w:rPr>
        <w:t>Все расходы, связанные с его отсутствием, являются ответственностью</w:t>
      </w:r>
      <w:r w:rsidR="00546C06">
        <w:rPr>
          <w:rFonts w:ascii="Tahoma" w:hAnsi="Tahoma" w:cs="Tahoma"/>
          <w:bCs/>
          <w:sz w:val="18"/>
          <w:szCs w:val="18"/>
        </w:rPr>
        <w:t> </w:t>
      </w:r>
      <w:r w:rsidRPr="008F29F0">
        <w:rPr>
          <w:rFonts w:ascii="Tahoma" w:hAnsi="Tahoma" w:cs="Tahoma"/>
          <w:bCs/>
          <w:sz w:val="18"/>
          <w:szCs w:val="18"/>
        </w:rPr>
        <w:t xml:space="preserve">клиента. </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 xml:space="preserve">Ваучеры могут погашаться только лицом, утвержденным клиентом. </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Ваучеры нельзя обменивать на денежные средства и другие ценности.</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 xml:space="preserve">Ваучеры необходимо назначить в течение срока действия покрытия </w:t>
      </w:r>
      <w:r w:rsidRPr="008F29F0">
        <w:rPr>
          <w:rFonts w:ascii="Tahoma" w:hAnsi="Tahoma" w:cs="Tahoma"/>
          <w:bCs/>
          <w:sz w:val="18"/>
          <w:szCs w:val="18"/>
        </w:rPr>
        <w:t>Software</w:t>
      </w:r>
      <w:r w:rsidRPr="004A5C1D">
        <w:rPr>
          <w:rFonts w:ascii="Tahoma" w:hAnsi="Tahoma" w:cs="Tahoma"/>
          <w:bCs/>
          <w:sz w:val="18"/>
          <w:szCs w:val="18"/>
          <w:lang w:val="ru-RU"/>
        </w:rPr>
        <w:t xml:space="preserve"> </w:t>
      </w:r>
      <w:r w:rsidRPr="008F29F0">
        <w:rPr>
          <w:rFonts w:ascii="Tahoma" w:hAnsi="Tahoma" w:cs="Tahoma"/>
          <w:bCs/>
          <w:sz w:val="18"/>
          <w:szCs w:val="18"/>
        </w:rPr>
        <w:t>Assurance</w:t>
      </w:r>
      <w:r w:rsidRPr="004A5C1D">
        <w:rPr>
          <w:rFonts w:ascii="Tahoma" w:hAnsi="Tahoma" w:cs="Tahoma"/>
          <w:bCs/>
          <w:sz w:val="18"/>
          <w:szCs w:val="18"/>
          <w:lang w:val="ru-RU"/>
        </w:rPr>
        <w:t>.</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8F29F0">
        <w:rPr>
          <w:rFonts w:ascii="Tahoma" w:hAnsi="Tahoma" w:cs="Tahoma"/>
          <w:bCs/>
          <w:sz w:val="18"/>
          <w:szCs w:val="18"/>
        </w:rPr>
        <w:t>Software</w:t>
      </w:r>
      <w:r w:rsidRPr="004A5C1D">
        <w:rPr>
          <w:rFonts w:ascii="Tahoma" w:hAnsi="Tahoma" w:cs="Tahoma"/>
          <w:bCs/>
          <w:sz w:val="18"/>
          <w:szCs w:val="18"/>
          <w:lang w:val="ru-RU"/>
        </w:rPr>
        <w:t xml:space="preserve"> </w:t>
      </w:r>
      <w:r w:rsidRPr="008F29F0">
        <w:rPr>
          <w:rFonts w:ascii="Tahoma" w:hAnsi="Tahoma" w:cs="Tahoma"/>
          <w:bCs/>
          <w:sz w:val="18"/>
          <w:szCs w:val="18"/>
        </w:rPr>
        <w:t>Assurance</w:t>
      </w:r>
      <w:r w:rsidRPr="004A5C1D">
        <w:rPr>
          <w:rFonts w:ascii="Tahoma" w:hAnsi="Tahoma" w:cs="Tahoma"/>
          <w:bCs/>
          <w:sz w:val="18"/>
          <w:szCs w:val="18"/>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rsidRPr="008F29F0">
        <w:rPr>
          <w:rFonts w:ascii="Tahoma" w:hAnsi="Tahoma" w:cs="Tahoma"/>
          <w:bCs/>
          <w:sz w:val="18"/>
          <w:szCs w:val="18"/>
        </w:rPr>
        <w:t>Software</w:t>
      </w:r>
      <w:r w:rsidRPr="004A5C1D">
        <w:rPr>
          <w:rFonts w:ascii="Tahoma" w:hAnsi="Tahoma" w:cs="Tahoma"/>
          <w:bCs/>
          <w:sz w:val="18"/>
          <w:szCs w:val="18"/>
          <w:lang w:val="ru-RU"/>
        </w:rPr>
        <w:t xml:space="preserve"> </w:t>
      </w:r>
      <w:r w:rsidRPr="008F29F0">
        <w:rPr>
          <w:rFonts w:ascii="Tahoma" w:hAnsi="Tahoma" w:cs="Tahoma"/>
          <w:bCs/>
          <w:sz w:val="18"/>
          <w:szCs w:val="18"/>
        </w:rPr>
        <w:t>Assurance</w:t>
      </w:r>
      <w:r w:rsidRPr="004A5C1D">
        <w:rPr>
          <w:rFonts w:ascii="Tahoma" w:hAnsi="Tahoma" w:cs="Tahoma"/>
          <w:bCs/>
          <w:sz w:val="18"/>
          <w:szCs w:val="18"/>
          <w:lang w:val="ru-RU"/>
        </w:rPr>
        <w:t>, возвращаются в соответствующий резерв «Ваучеры на обучение».</w:t>
      </w:r>
    </w:p>
    <w:p w:rsidR="00982A40" w:rsidRPr="004A5C1D" w:rsidRDefault="00982A40" w:rsidP="00F90AC4">
      <w:pPr>
        <w:numPr>
          <w:ilvl w:val="0"/>
          <w:numId w:val="33"/>
        </w:numPr>
        <w:spacing w:afterLines="60" w:after="144"/>
        <w:rPr>
          <w:rFonts w:cs="Tahoma"/>
          <w:lang w:val="ru-RU"/>
        </w:rPr>
      </w:pPr>
      <w:r w:rsidRPr="004A5C1D">
        <w:rPr>
          <w:rFonts w:cs="Tahoma"/>
          <w:bCs/>
          <w:szCs w:val="18"/>
          <w:lang w:val="ru-RU"/>
        </w:rPr>
        <w:t>За исключением Демонстрационных занятий один день по Ваучеру на обучение эквивалентен одному дню учебного занятия.</w:t>
      </w:r>
      <w:r w:rsidR="008F29F0" w:rsidRPr="004A5C1D">
        <w:rPr>
          <w:rFonts w:cs="Tahoma"/>
          <w:bCs/>
          <w:szCs w:val="18"/>
          <w:lang w:val="ru-RU"/>
        </w:rPr>
        <w:t xml:space="preserve"> </w:t>
      </w:r>
      <w:r w:rsidRPr="004A5C1D">
        <w:rPr>
          <w:rFonts w:cs="Tahoma"/>
          <w:bCs/>
          <w:szCs w:val="18"/>
          <w:lang w:val="ru-RU"/>
        </w:rPr>
        <w:t>Для Демонстрационных занятий один день по Ваучеру на обучение эквивалентен одному Демонстрационному занятию.</w:t>
      </w:r>
    </w:p>
    <w:p w:rsidR="00982A40" w:rsidRPr="004A5C1D" w:rsidRDefault="00982A40" w:rsidP="00F90AC4">
      <w:pPr>
        <w:numPr>
          <w:ilvl w:val="0"/>
          <w:numId w:val="33"/>
        </w:numPr>
        <w:spacing w:afterLines="60" w:after="144"/>
        <w:rPr>
          <w:rFonts w:cs="Tahoma"/>
          <w:lang w:val="ru-RU"/>
        </w:rPr>
      </w:pPr>
      <w:r w:rsidRPr="004A5C1D">
        <w:rPr>
          <w:rFonts w:cs="Tahoma"/>
          <w:bCs/>
          <w:szCs w:val="18"/>
          <w:lang w:val="ru-RU"/>
        </w:rPr>
        <w:t>Клиенты должны использовать Ваучеры на обучение для наборов Демонстрационных занятий от четырех и более.</w:t>
      </w:r>
    </w:p>
    <w:p w:rsidR="00982A40" w:rsidRPr="004A5C1D" w:rsidRDefault="00982A40" w:rsidP="00F90AC4">
      <w:pPr>
        <w:numPr>
          <w:ilvl w:val="0"/>
          <w:numId w:val="33"/>
        </w:numPr>
        <w:spacing w:afterLines="60" w:after="144"/>
        <w:rPr>
          <w:rFonts w:cs="Tahoma"/>
          <w:lang w:val="ru-RU"/>
        </w:rPr>
      </w:pPr>
      <w:r w:rsidRPr="004A5C1D">
        <w:rPr>
          <w:rFonts w:cs="Tahoma"/>
          <w:bCs/>
          <w:szCs w:val="18"/>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 xml:space="preserve">Ваучеры можно использовать, чтобы забронировать обучение только у одного соответствующего Партнера </w:t>
      </w:r>
      <w:r w:rsidRPr="008F29F0">
        <w:rPr>
          <w:rFonts w:ascii="Tahoma" w:hAnsi="Tahoma" w:cs="Tahoma"/>
          <w:bCs/>
          <w:sz w:val="18"/>
          <w:szCs w:val="18"/>
        </w:rPr>
        <w:t>Microsoft</w:t>
      </w:r>
      <w:r w:rsidRPr="004A5C1D">
        <w:rPr>
          <w:rFonts w:ascii="Tahoma" w:hAnsi="Tahoma" w:cs="Tahoma"/>
          <w:bCs/>
          <w:sz w:val="18"/>
          <w:szCs w:val="18"/>
          <w:lang w:val="ru-RU"/>
        </w:rPr>
        <w:t xml:space="preserve"> с компетенцией </w:t>
      </w:r>
      <w:r w:rsidRPr="008F29F0">
        <w:rPr>
          <w:rFonts w:ascii="Tahoma" w:hAnsi="Tahoma" w:cs="Tahoma"/>
          <w:bCs/>
          <w:sz w:val="18"/>
          <w:szCs w:val="18"/>
        </w:rPr>
        <w:t>Learning</w:t>
      </w:r>
      <w:r w:rsidRPr="004A5C1D">
        <w:rPr>
          <w:rFonts w:ascii="Tahoma" w:hAnsi="Tahoma" w:cs="Tahoma"/>
          <w:bCs/>
          <w:sz w:val="18"/>
          <w:szCs w:val="18"/>
          <w:lang w:val="ru-RU"/>
        </w:rPr>
        <w:t xml:space="preserve"> одновременно. </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 xml:space="preserve">Партнер </w:t>
      </w:r>
      <w:r w:rsidRPr="008F29F0">
        <w:rPr>
          <w:rFonts w:ascii="Tahoma" w:hAnsi="Tahoma" w:cs="Tahoma"/>
          <w:bCs/>
          <w:sz w:val="18"/>
          <w:szCs w:val="18"/>
        </w:rPr>
        <w:t>Microsoft</w:t>
      </w:r>
      <w:r w:rsidRPr="004A5C1D">
        <w:rPr>
          <w:rFonts w:ascii="Tahoma" w:hAnsi="Tahoma" w:cs="Tahoma"/>
          <w:bCs/>
          <w:sz w:val="18"/>
          <w:szCs w:val="18"/>
          <w:lang w:val="ru-RU"/>
        </w:rPr>
        <w:t xml:space="preserve"> с компетенцией </w:t>
      </w:r>
      <w:r w:rsidRPr="008F29F0">
        <w:rPr>
          <w:rFonts w:ascii="Tahoma" w:hAnsi="Tahoma" w:cs="Tahoma"/>
          <w:bCs/>
          <w:sz w:val="18"/>
          <w:szCs w:val="18"/>
        </w:rPr>
        <w:t>Learning</w:t>
      </w:r>
      <w:r w:rsidRPr="004A5C1D">
        <w:rPr>
          <w:rFonts w:ascii="Tahoma" w:hAnsi="Tahoma" w:cs="Tahoma"/>
          <w:bCs/>
          <w:sz w:val="18"/>
          <w:szCs w:val="18"/>
          <w:lang w:val="ru-RU"/>
        </w:rPr>
        <w:t xml:space="preserve"> сохраняет право на отмену занятия в соответствии с местной политикой отмены.</w:t>
      </w:r>
    </w:p>
    <w:p w:rsidR="009D26EE" w:rsidRPr="008F29F0" w:rsidRDefault="009D26EE" w:rsidP="00F90AC4">
      <w:pPr>
        <w:pStyle w:val="AppendixBodyText"/>
        <w:numPr>
          <w:ilvl w:val="0"/>
          <w:numId w:val="33"/>
        </w:numPr>
        <w:spacing w:afterLines="60" w:after="144"/>
        <w:rPr>
          <w:rFonts w:ascii="Tahoma" w:hAnsi="Tahoma" w:cs="Tahoma"/>
        </w:rPr>
      </w:pPr>
      <w:r w:rsidRPr="004A5C1D">
        <w:rPr>
          <w:rFonts w:ascii="Tahoma" w:hAnsi="Tahoma" w:cs="Tahoma"/>
          <w:bCs/>
          <w:sz w:val="18"/>
          <w:szCs w:val="18"/>
          <w:lang w:val="ru-RU"/>
        </w:rPr>
        <w:t xml:space="preserve">Ваучеры являются действительными только при обращении к Партнерам </w:t>
      </w:r>
      <w:r w:rsidRPr="008F29F0">
        <w:rPr>
          <w:rFonts w:ascii="Tahoma" w:hAnsi="Tahoma" w:cs="Tahoma"/>
          <w:bCs/>
          <w:sz w:val="18"/>
          <w:szCs w:val="18"/>
        </w:rPr>
        <w:t>Microsoft</w:t>
      </w:r>
      <w:r w:rsidRPr="004A5C1D">
        <w:rPr>
          <w:rFonts w:ascii="Tahoma" w:hAnsi="Tahoma" w:cs="Tahoma"/>
          <w:bCs/>
          <w:sz w:val="18"/>
          <w:szCs w:val="18"/>
          <w:lang w:val="ru-RU"/>
        </w:rPr>
        <w:t xml:space="preserve"> с компетенцией </w:t>
      </w:r>
      <w:r w:rsidRPr="008F29F0">
        <w:rPr>
          <w:rFonts w:ascii="Tahoma" w:hAnsi="Tahoma" w:cs="Tahoma"/>
          <w:bCs/>
          <w:sz w:val="18"/>
          <w:szCs w:val="18"/>
        </w:rPr>
        <w:t>Learning</w:t>
      </w:r>
      <w:r w:rsidRPr="004A5C1D">
        <w:rPr>
          <w:rFonts w:ascii="Tahoma" w:hAnsi="Tahoma" w:cs="Tahoma"/>
          <w:bCs/>
          <w:sz w:val="18"/>
          <w:szCs w:val="18"/>
          <w:lang w:val="ru-RU"/>
        </w:rPr>
        <w:t xml:space="preserve">. Чтобы воспользоваться ваучером, можно обратиться к любому соответствующему Партнеру </w:t>
      </w:r>
      <w:r w:rsidRPr="008F29F0">
        <w:rPr>
          <w:rFonts w:ascii="Tahoma" w:hAnsi="Tahoma" w:cs="Tahoma"/>
          <w:bCs/>
          <w:sz w:val="18"/>
          <w:szCs w:val="18"/>
        </w:rPr>
        <w:t>Microsoft</w:t>
      </w:r>
      <w:r w:rsidRPr="004A5C1D">
        <w:rPr>
          <w:rFonts w:ascii="Tahoma" w:hAnsi="Tahoma" w:cs="Tahoma"/>
          <w:bCs/>
          <w:sz w:val="18"/>
          <w:szCs w:val="18"/>
          <w:lang w:val="ru-RU"/>
        </w:rPr>
        <w:t xml:space="preserve"> с компетенцией </w:t>
      </w:r>
      <w:r w:rsidRPr="008F29F0">
        <w:rPr>
          <w:rFonts w:ascii="Tahoma" w:hAnsi="Tahoma" w:cs="Tahoma"/>
          <w:bCs/>
          <w:sz w:val="18"/>
          <w:szCs w:val="18"/>
        </w:rPr>
        <w:t>Learning</w:t>
      </w:r>
      <w:r w:rsidRPr="004A5C1D">
        <w:rPr>
          <w:rFonts w:ascii="Tahoma" w:hAnsi="Tahoma" w:cs="Tahoma"/>
          <w:bCs/>
          <w:sz w:val="18"/>
          <w:szCs w:val="18"/>
          <w:lang w:val="ru-RU"/>
        </w:rPr>
        <w:t xml:space="preserve"> в любой стране мира. </w:t>
      </w:r>
      <w:r w:rsidRPr="008F29F0">
        <w:rPr>
          <w:rFonts w:ascii="Tahoma" w:hAnsi="Tahoma" w:cs="Tahoma"/>
          <w:bCs/>
          <w:sz w:val="18"/>
          <w:szCs w:val="18"/>
        </w:rPr>
        <w:t>Состав</w:t>
      </w:r>
      <w:r w:rsidR="00546C06">
        <w:rPr>
          <w:rFonts w:ascii="Tahoma" w:hAnsi="Tahoma" w:cs="Tahoma"/>
          <w:bCs/>
          <w:sz w:val="18"/>
          <w:szCs w:val="18"/>
        </w:rPr>
        <w:t> </w:t>
      </w:r>
      <w:r w:rsidRPr="008F29F0">
        <w:rPr>
          <w:rFonts w:ascii="Tahoma" w:hAnsi="Tahoma" w:cs="Tahoma"/>
          <w:bCs/>
          <w:sz w:val="18"/>
          <w:szCs w:val="18"/>
        </w:rPr>
        <w:t>участников может изменяться.</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 xml:space="preserve">Чтобы воспользоваться ваучером для оплаты курса, клиенты должны сообщить Партнеру </w:t>
      </w:r>
      <w:r w:rsidRPr="008F29F0">
        <w:rPr>
          <w:rFonts w:ascii="Tahoma" w:hAnsi="Tahoma" w:cs="Tahoma"/>
          <w:bCs/>
          <w:sz w:val="18"/>
          <w:szCs w:val="18"/>
        </w:rPr>
        <w:t>Microsoft</w:t>
      </w:r>
      <w:r w:rsidRPr="004A5C1D">
        <w:rPr>
          <w:rFonts w:ascii="Tahoma" w:hAnsi="Tahoma" w:cs="Tahoma"/>
          <w:bCs/>
          <w:sz w:val="18"/>
          <w:szCs w:val="18"/>
          <w:lang w:val="ru-RU"/>
        </w:rPr>
        <w:t xml:space="preserve"> с компетенцией </w:t>
      </w:r>
      <w:r w:rsidRPr="008F29F0">
        <w:rPr>
          <w:rFonts w:ascii="Tahoma" w:hAnsi="Tahoma" w:cs="Tahoma"/>
          <w:bCs/>
          <w:sz w:val="18"/>
          <w:szCs w:val="18"/>
        </w:rPr>
        <w:t>Learning</w:t>
      </w:r>
      <w:r w:rsidRPr="004A5C1D">
        <w:rPr>
          <w:rFonts w:ascii="Tahoma" w:hAnsi="Tahoma" w:cs="Tahoma"/>
          <w:bCs/>
          <w:sz w:val="18"/>
          <w:szCs w:val="18"/>
          <w:lang w:val="ru-RU"/>
        </w:rPr>
        <w:t xml:space="preserve"> сведения о ваучере, который они собираются использовать, до окончания курса.</w:t>
      </w:r>
      <w:r w:rsidR="008F29F0" w:rsidRPr="004A5C1D">
        <w:rPr>
          <w:rFonts w:ascii="Tahoma" w:hAnsi="Tahoma" w:cs="Tahoma"/>
          <w:bCs/>
          <w:sz w:val="18"/>
          <w:szCs w:val="18"/>
          <w:lang w:val="ru-RU"/>
        </w:rPr>
        <w:t xml:space="preserve"> </w:t>
      </w:r>
    </w:p>
    <w:p w:rsidR="009D26EE" w:rsidRPr="004A5C1D" w:rsidRDefault="009D26EE" w:rsidP="00F90AC4">
      <w:pPr>
        <w:pStyle w:val="AppendixBodyText"/>
        <w:numPr>
          <w:ilvl w:val="0"/>
          <w:numId w:val="33"/>
        </w:numPr>
        <w:spacing w:afterLines="60" w:after="144"/>
        <w:rPr>
          <w:rFonts w:ascii="Tahoma" w:hAnsi="Tahoma" w:cs="Tahoma"/>
          <w:lang w:val="ru-RU"/>
        </w:rPr>
      </w:pPr>
      <w:r w:rsidRPr="008F29F0">
        <w:rPr>
          <w:rFonts w:ascii="Tahoma" w:hAnsi="Tahoma" w:cs="Tahoma"/>
          <w:bCs/>
          <w:sz w:val="18"/>
          <w:szCs w:val="18"/>
        </w:rPr>
        <w:t>Microsoft</w:t>
      </w:r>
      <w:r w:rsidRPr="004A5C1D">
        <w:rPr>
          <w:rFonts w:ascii="Tahoma" w:hAnsi="Tahoma" w:cs="Tahoma"/>
          <w:bCs/>
          <w:sz w:val="18"/>
          <w:szCs w:val="18"/>
          <w:lang w:val="ru-RU"/>
        </w:rPr>
        <w:t xml:space="preserve"> не несет ответственности за потерянные, украденные, неправильно использованные или оформленные ваучеры.</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 xml:space="preserve">Сокращение количества соответствующих лицензий с </w:t>
      </w:r>
      <w:r w:rsidRPr="008F29F0">
        <w:rPr>
          <w:rFonts w:ascii="Tahoma" w:hAnsi="Tahoma" w:cs="Tahoma"/>
          <w:bCs/>
          <w:sz w:val="18"/>
          <w:szCs w:val="18"/>
        </w:rPr>
        <w:t>Software</w:t>
      </w:r>
      <w:r w:rsidRPr="004A5C1D">
        <w:rPr>
          <w:rFonts w:ascii="Tahoma" w:hAnsi="Tahoma" w:cs="Tahoma"/>
          <w:bCs/>
          <w:sz w:val="18"/>
          <w:szCs w:val="18"/>
          <w:lang w:val="ru-RU"/>
        </w:rPr>
        <w:t xml:space="preserve"> </w:t>
      </w:r>
      <w:r w:rsidRPr="008F29F0">
        <w:rPr>
          <w:rFonts w:ascii="Tahoma" w:hAnsi="Tahoma" w:cs="Tahoma"/>
          <w:bCs/>
          <w:sz w:val="18"/>
          <w:szCs w:val="18"/>
        </w:rPr>
        <w:t>Assurance</w:t>
      </w:r>
      <w:r w:rsidRPr="004A5C1D">
        <w:rPr>
          <w:rFonts w:ascii="Tahoma" w:hAnsi="Tahoma" w:cs="Tahoma"/>
          <w:bCs/>
          <w:sz w:val="18"/>
          <w:szCs w:val="18"/>
          <w:lang w:val="ru-RU"/>
        </w:rPr>
        <w:t xml:space="preserv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Ваучеры могут использоваться только клиентом, соответствующим данному преимуществу.</w:t>
      </w:r>
    </w:p>
    <w:p w:rsidR="009D26EE" w:rsidRPr="004A5C1D" w:rsidRDefault="009D26EE" w:rsidP="00F90AC4">
      <w:pPr>
        <w:pStyle w:val="AppendixBodyText"/>
        <w:numPr>
          <w:ilvl w:val="0"/>
          <w:numId w:val="33"/>
        </w:numPr>
        <w:spacing w:afterLines="60" w:after="144"/>
        <w:rPr>
          <w:rFonts w:ascii="Tahoma" w:hAnsi="Tahoma" w:cs="Tahoma"/>
          <w:lang w:val="ru-RU"/>
        </w:rPr>
      </w:pPr>
      <w:r w:rsidRPr="004A5C1D">
        <w:rPr>
          <w:rFonts w:ascii="Tahoma" w:hAnsi="Tahoma" w:cs="Tahoma"/>
          <w:bCs/>
          <w:sz w:val="18"/>
          <w:szCs w:val="18"/>
          <w:lang w:val="ru-RU"/>
        </w:rPr>
        <w:t>Услуги, оказываемые по ваучерам, предоставляются в рамках соглашения между Клиентом и</w:t>
      </w:r>
      <w:r w:rsidR="00546C06">
        <w:rPr>
          <w:rFonts w:ascii="Tahoma" w:hAnsi="Tahoma" w:cs="Tahoma"/>
          <w:bCs/>
          <w:sz w:val="18"/>
          <w:szCs w:val="18"/>
        </w:rPr>
        <w:t> </w:t>
      </w:r>
      <w:r w:rsidRPr="004A5C1D">
        <w:rPr>
          <w:rFonts w:ascii="Tahoma" w:hAnsi="Tahoma" w:cs="Tahoma"/>
          <w:bCs/>
          <w:sz w:val="18"/>
          <w:szCs w:val="18"/>
          <w:lang w:val="ru-RU"/>
        </w:rPr>
        <w:t xml:space="preserve">Соответствующим поставщиком; </w:t>
      </w:r>
      <w:r w:rsidRPr="008F29F0">
        <w:rPr>
          <w:rFonts w:ascii="Tahoma" w:hAnsi="Tahoma" w:cs="Tahoma"/>
          <w:bCs/>
          <w:sz w:val="18"/>
          <w:szCs w:val="18"/>
        </w:rPr>
        <w:t>Microsoft</w:t>
      </w:r>
      <w:r w:rsidRPr="004A5C1D">
        <w:rPr>
          <w:rFonts w:ascii="Tahoma" w:hAnsi="Tahoma" w:cs="Tahoma"/>
          <w:bCs/>
          <w:sz w:val="18"/>
          <w:szCs w:val="18"/>
          <w:lang w:val="ru-RU"/>
        </w:rPr>
        <w:t xml:space="preserve"> не несет ответственности за какую-либо работу или ошибки в отношении данных услуг со стороны Соответствующего поставщика.</w:t>
      </w:r>
    </w:p>
    <w:p w:rsidR="00973A93" w:rsidRPr="004A5C1D" w:rsidRDefault="009D26EE" w:rsidP="001D0AAB">
      <w:pPr>
        <w:pStyle w:val="AppendixBodyText"/>
        <w:numPr>
          <w:ilvl w:val="0"/>
          <w:numId w:val="33"/>
        </w:numPr>
        <w:spacing w:after="0"/>
        <w:rPr>
          <w:rFonts w:ascii="Tahoma" w:hAnsi="Tahoma" w:cs="Tahoma"/>
          <w:lang w:val="ru-RU"/>
        </w:rPr>
      </w:pPr>
      <w:r w:rsidRPr="004A5C1D">
        <w:rPr>
          <w:rFonts w:ascii="Tahoma" w:hAnsi="Tahoma" w:cs="Tahoma"/>
          <w:bCs/>
          <w:sz w:val="18"/>
          <w:szCs w:val="18"/>
          <w:lang w:val="ru-RU"/>
        </w:rPr>
        <w:t>В</w:t>
      </w:r>
      <w:r w:rsidRPr="008F29F0">
        <w:rPr>
          <w:rFonts w:ascii="Tahoma" w:hAnsi="Tahoma" w:cs="Tahoma"/>
          <w:bCs/>
          <w:sz w:val="18"/>
          <w:szCs w:val="18"/>
        </w:rPr>
        <w:t> </w:t>
      </w:r>
      <w:r w:rsidRPr="004A5C1D">
        <w:rPr>
          <w:rFonts w:ascii="Tahoma" w:hAnsi="Tahoma" w:cs="Tahoma"/>
          <w:bCs/>
          <w:sz w:val="18"/>
          <w:szCs w:val="18"/>
          <w:lang w:val="ru-RU"/>
        </w:rPr>
        <w:t>таблице выше показано количество дней обучения в рамках соглашения о регистрации или</w:t>
      </w:r>
      <w:r w:rsidR="001D0AAB">
        <w:rPr>
          <w:rFonts w:ascii="Tahoma" w:hAnsi="Tahoma" w:cs="Tahoma"/>
          <w:bCs/>
          <w:sz w:val="18"/>
          <w:szCs w:val="18"/>
        </w:rPr>
        <w:t> </w:t>
      </w:r>
      <w:r w:rsidRPr="004A5C1D">
        <w:rPr>
          <w:rFonts w:ascii="Tahoma" w:hAnsi="Tahoma" w:cs="Tahoma"/>
          <w:bCs/>
          <w:sz w:val="18"/>
          <w:szCs w:val="18"/>
          <w:lang w:val="ru-RU"/>
        </w:rPr>
        <w:t>соглашения, действующего в течение трех полных лет.</w:t>
      </w:r>
      <w:r w:rsidR="008F29F0" w:rsidRPr="004A5C1D">
        <w:rPr>
          <w:rFonts w:ascii="Tahoma" w:hAnsi="Tahoma" w:cs="Tahoma"/>
          <w:bCs/>
          <w:sz w:val="18"/>
          <w:szCs w:val="18"/>
          <w:lang w:val="ru-RU"/>
        </w:rPr>
        <w:t xml:space="preserve"> </w:t>
      </w:r>
      <w:r w:rsidRPr="004A5C1D">
        <w:rPr>
          <w:rFonts w:ascii="Tahoma" w:hAnsi="Tahoma" w:cs="Tahoma"/>
          <w:bCs/>
          <w:sz w:val="18"/>
          <w:szCs w:val="18"/>
          <w:lang w:val="ru-RU"/>
        </w:rPr>
        <w:t xml:space="preserve">Для клиентов, приобретающих покрытие </w:t>
      </w:r>
      <w:r w:rsidRPr="008F29F0">
        <w:rPr>
          <w:rFonts w:ascii="Tahoma" w:hAnsi="Tahoma" w:cs="Tahoma"/>
          <w:bCs/>
          <w:sz w:val="18"/>
          <w:szCs w:val="18"/>
        </w:rPr>
        <w:t>Software</w:t>
      </w:r>
      <w:r w:rsidRPr="004A5C1D">
        <w:rPr>
          <w:rFonts w:ascii="Tahoma" w:hAnsi="Tahoma" w:cs="Tahoma"/>
          <w:bCs/>
          <w:sz w:val="18"/>
          <w:szCs w:val="18"/>
          <w:lang w:val="ru-RU"/>
        </w:rPr>
        <w:t xml:space="preserve"> </w:t>
      </w:r>
      <w:r w:rsidRPr="008F29F0">
        <w:rPr>
          <w:rFonts w:ascii="Tahoma" w:hAnsi="Tahoma" w:cs="Tahoma"/>
          <w:bCs/>
          <w:sz w:val="18"/>
          <w:szCs w:val="18"/>
        </w:rPr>
        <w:t>Assurance</w:t>
      </w:r>
      <w:r w:rsidRPr="004A5C1D">
        <w:rPr>
          <w:rFonts w:ascii="Tahoma" w:hAnsi="Tahoma" w:cs="Tahoma"/>
          <w:bCs/>
          <w:sz w:val="18"/>
          <w:szCs w:val="18"/>
          <w:lang w:val="ru-RU"/>
        </w:rPr>
        <w:t xml:space="preserve"> на один год, количество дней обслуживания сокращается до одной трети указанных дней.</w:t>
      </w:r>
      <w:r w:rsidR="008F29F0" w:rsidRPr="004A5C1D">
        <w:rPr>
          <w:rFonts w:ascii="Tahoma" w:hAnsi="Tahoma" w:cs="Tahoma"/>
          <w:bCs/>
          <w:sz w:val="18"/>
          <w:szCs w:val="18"/>
          <w:lang w:val="ru-RU"/>
        </w:rPr>
        <w:t xml:space="preserve"> </w:t>
      </w:r>
      <w:r w:rsidRPr="004A5C1D">
        <w:rPr>
          <w:rFonts w:ascii="Tahoma" w:hAnsi="Tahoma" w:cs="Tahoma"/>
          <w:bCs/>
          <w:sz w:val="18"/>
          <w:szCs w:val="18"/>
          <w:lang w:val="ru-RU"/>
        </w:rPr>
        <w:t xml:space="preserve">Для клиентов, приобретающих покрытие </w:t>
      </w:r>
      <w:r w:rsidRPr="008F29F0">
        <w:rPr>
          <w:rFonts w:ascii="Tahoma" w:hAnsi="Tahoma" w:cs="Tahoma"/>
          <w:bCs/>
          <w:sz w:val="18"/>
          <w:szCs w:val="18"/>
        </w:rPr>
        <w:t>Software</w:t>
      </w:r>
      <w:r w:rsidRPr="004A5C1D">
        <w:rPr>
          <w:rFonts w:ascii="Tahoma" w:hAnsi="Tahoma" w:cs="Tahoma"/>
          <w:bCs/>
          <w:sz w:val="18"/>
          <w:szCs w:val="18"/>
          <w:lang w:val="ru-RU"/>
        </w:rPr>
        <w:t xml:space="preserve"> </w:t>
      </w:r>
      <w:r w:rsidRPr="008F29F0">
        <w:rPr>
          <w:rFonts w:ascii="Tahoma" w:hAnsi="Tahoma" w:cs="Tahoma"/>
          <w:bCs/>
          <w:sz w:val="18"/>
          <w:szCs w:val="18"/>
        </w:rPr>
        <w:t>Assurance</w:t>
      </w:r>
      <w:r w:rsidRPr="004A5C1D">
        <w:rPr>
          <w:rFonts w:ascii="Tahoma" w:hAnsi="Tahoma" w:cs="Tahoma"/>
          <w:bCs/>
          <w:sz w:val="18"/>
          <w:szCs w:val="18"/>
          <w:lang w:val="ru-RU"/>
        </w:rPr>
        <w:t xml:space="preserve"> на</w:t>
      </w:r>
      <w:r w:rsidR="00546C06">
        <w:rPr>
          <w:rFonts w:ascii="Tahoma" w:hAnsi="Tahoma" w:cs="Tahoma"/>
          <w:bCs/>
          <w:sz w:val="18"/>
          <w:szCs w:val="18"/>
        </w:rPr>
        <w:t> </w:t>
      </w:r>
      <w:r w:rsidRPr="004A5C1D">
        <w:rPr>
          <w:rFonts w:ascii="Tahoma" w:hAnsi="Tahoma" w:cs="Tahoma"/>
          <w:bCs/>
          <w:sz w:val="18"/>
          <w:szCs w:val="18"/>
          <w:lang w:val="ru-RU"/>
        </w:rPr>
        <w:t>два года, количество дней обслуживания сокращается до двух третей указанных дней.</w:t>
      </w:r>
      <w:bookmarkStart w:id="807" w:name="_Toc336338234"/>
    </w:p>
    <w:p w:rsidR="005A141F" w:rsidRPr="004A5C1D" w:rsidRDefault="005A141F" w:rsidP="005A141F">
      <w:pPr>
        <w:pStyle w:val="AppendixBodyText"/>
        <w:spacing w:after="0"/>
        <w:rPr>
          <w:rFonts w:ascii="Tahoma" w:hAnsi="Tahoma" w:cs="Tahoma"/>
          <w:lang w:val="ru-RU"/>
        </w:rPr>
      </w:pPr>
    </w:p>
    <w:p w:rsidR="00023FE7" w:rsidRPr="004A5C1D" w:rsidRDefault="00023FE7">
      <w:pPr>
        <w:pStyle w:val="Heading3"/>
        <w:rPr>
          <w:rFonts w:ascii="Tahoma" w:hAnsi="Tahoma" w:cs="Tahoma"/>
          <w:lang w:val="ru-RU"/>
        </w:rPr>
      </w:pPr>
      <w:bookmarkStart w:id="808" w:name="_Toc440882830"/>
      <w:r w:rsidRPr="008F29F0">
        <w:rPr>
          <w:rFonts w:ascii="Tahoma" w:hAnsi="Tahoma" w:cs="Tahoma"/>
          <w:sz w:val="24"/>
        </w:rPr>
        <w:t>E</w:t>
      </w:r>
      <w:r w:rsidRPr="004A5C1D">
        <w:rPr>
          <w:rFonts w:ascii="Tahoma" w:hAnsi="Tahoma" w:cs="Tahoma"/>
          <w:sz w:val="24"/>
          <w:lang w:val="ru-RU"/>
        </w:rPr>
        <w:t>-</w:t>
      </w:r>
      <w:r w:rsidRPr="008F29F0">
        <w:rPr>
          <w:rFonts w:ascii="Tahoma" w:hAnsi="Tahoma" w:cs="Tahoma"/>
          <w:sz w:val="24"/>
        </w:rPr>
        <w:t>Learning</w:t>
      </w:r>
      <w:bookmarkEnd w:id="807"/>
      <w:bookmarkEnd w:id="808"/>
    </w:p>
    <w:p w:rsidR="00023FE7" w:rsidRPr="004A5C1D" w:rsidRDefault="00023FE7" w:rsidP="002D25C8">
      <w:pPr>
        <w:rPr>
          <w:rFonts w:cs="Tahoma"/>
          <w:lang w:val="ru-RU"/>
        </w:rPr>
      </w:pPr>
    </w:p>
    <w:p w:rsidR="003C56F1" w:rsidRPr="004A5C1D" w:rsidRDefault="00324479" w:rsidP="008A7860">
      <w:pPr>
        <w:tabs>
          <w:tab w:val="num" w:pos="360"/>
        </w:tabs>
        <w:spacing w:after="60"/>
        <w:rPr>
          <w:rFonts w:cs="Tahoma"/>
          <w:lang w:val="ru-RU"/>
        </w:rPr>
      </w:pPr>
      <w:r w:rsidRPr="004A5C1D">
        <w:rPr>
          <w:rFonts w:cs="Tahoma"/>
          <w:b/>
          <w:szCs w:val="18"/>
          <w:lang w:val="ru-RU"/>
        </w:rPr>
        <w:t xml:space="preserve">Соответствующие клиенты </w:t>
      </w:r>
      <w:r w:rsidRPr="008F29F0">
        <w:rPr>
          <w:rFonts w:cs="Tahoma"/>
          <w:b/>
          <w:szCs w:val="18"/>
        </w:rPr>
        <w:t>Software</w:t>
      </w:r>
      <w:r w:rsidRPr="004A5C1D">
        <w:rPr>
          <w:rFonts w:cs="Tahoma"/>
          <w:b/>
          <w:szCs w:val="18"/>
          <w:lang w:val="ru-RU"/>
        </w:rPr>
        <w:t xml:space="preserve"> </w:t>
      </w:r>
      <w:r w:rsidRPr="008F29F0">
        <w:rPr>
          <w:rFonts w:cs="Tahoma"/>
          <w:b/>
          <w:szCs w:val="18"/>
        </w:rPr>
        <w:t>Assurance</w:t>
      </w:r>
    </w:p>
    <w:p w:rsidR="00324479" w:rsidRPr="004A5C1D" w:rsidRDefault="00324479" w:rsidP="002D25C8">
      <w:pPr>
        <w:tabs>
          <w:tab w:val="num" w:pos="360"/>
        </w:tabs>
        <w:rPr>
          <w:rFonts w:cs="Tahoma"/>
          <w:lang w:val="ru-RU"/>
        </w:rPr>
      </w:pPr>
      <w:r w:rsidRPr="004A5C1D">
        <w:rPr>
          <w:rFonts w:cs="Tahoma"/>
          <w:szCs w:val="18"/>
          <w:lang w:val="ru-RU"/>
        </w:rPr>
        <w:t xml:space="preserve">Клиенты с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00441683" w:rsidRPr="004A5C1D">
        <w:rPr>
          <w:rFonts w:cs="Tahoma"/>
          <w:szCs w:val="18"/>
          <w:lang w:val="ru-RU"/>
        </w:rPr>
        <w:br/>
      </w:r>
      <w:r w:rsidRPr="008F29F0">
        <w:rPr>
          <w:rFonts w:cs="Tahoma"/>
          <w:szCs w:val="18"/>
        </w:rPr>
        <w:t>E</w:t>
      </w:r>
      <w:r w:rsidRPr="004A5C1D">
        <w:rPr>
          <w:rFonts w:cs="Tahoma"/>
          <w:szCs w:val="18"/>
          <w:lang w:val="ru-RU"/>
        </w:rPr>
        <w:t>-</w:t>
      </w:r>
      <w:r w:rsidRPr="008F29F0">
        <w:rPr>
          <w:rFonts w:cs="Tahoma"/>
          <w:szCs w:val="18"/>
        </w:rPr>
        <w:t>Learning</w:t>
      </w:r>
      <w:r w:rsidRPr="004A5C1D">
        <w:rPr>
          <w:rFonts w:cs="Tahoma"/>
          <w:szCs w:val="18"/>
          <w:lang w:val="ru-RU"/>
        </w:rPr>
        <w:t xml:space="preserve"> по Приложениям, Системам и Серверам в течение срока действия покрытия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w:t>
      </w:r>
    </w:p>
    <w:p w:rsidR="00324479" w:rsidRPr="004A5C1D" w:rsidRDefault="00324479" w:rsidP="002D25C8">
      <w:pPr>
        <w:tabs>
          <w:tab w:val="num" w:pos="360"/>
        </w:tabs>
        <w:rPr>
          <w:rFonts w:cs="Tahoma"/>
          <w:lang w:val="ru-RU"/>
        </w:rPr>
      </w:pPr>
    </w:p>
    <w:p w:rsidR="008A7860" w:rsidRPr="004A5C1D" w:rsidRDefault="00324479" w:rsidP="008A7860">
      <w:pPr>
        <w:tabs>
          <w:tab w:val="num" w:pos="360"/>
        </w:tabs>
        <w:spacing w:after="60"/>
        <w:rPr>
          <w:rFonts w:cs="Tahoma"/>
          <w:lang w:val="ru-RU"/>
        </w:rPr>
      </w:pPr>
      <w:r w:rsidRPr="004A5C1D">
        <w:rPr>
          <w:rFonts w:cs="Tahoma"/>
          <w:b/>
          <w:szCs w:val="18"/>
          <w:lang w:val="ru-RU"/>
        </w:rPr>
        <w:t>Клиенты, имеющие право на преимущества Веб-служб</w:t>
      </w:r>
    </w:p>
    <w:p w:rsidR="00324479" w:rsidRPr="004A5C1D" w:rsidRDefault="00324479" w:rsidP="002D25C8">
      <w:pPr>
        <w:tabs>
          <w:tab w:val="num" w:pos="360"/>
        </w:tabs>
        <w:rPr>
          <w:rFonts w:cs="Tahoma"/>
          <w:lang w:val="ru-RU"/>
        </w:rPr>
      </w:pPr>
      <w:r w:rsidRPr="004A5C1D">
        <w:rPr>
          <w:rFonts w:cs="Tahoma"/>
          <w:szCs w:val="18"/>
          <w:lang w:val="ru-RU"/>
        </w:rPr>
        <w:t xml:space="preserve">Клиенты с подпиской </w:t>
      </w:r>
      <w:r w:rsidRPr="008F29F0">
        <w:rPr>
          <w:rFonts w:cs="Tahoma"/>
          <w:szCs w:val="18"/>
        </w:rPr>
        <w:t>Windows</w:t>
      </w:r>
      <w:r w:rsidRPr="004A5C1D">
        <w:rPr>
          <w:rFonts w:cs="Tahoma"/>
          <w:szCs w:val="18"/>
          <w:lang w:val="ru-RU"/>
        </w:rPr>
        <w:t xml:space="preserve"> </w:t>
      </w:r>
      <w:r w:rsidRPr="008F29F0">
        <w:rPr>
          <w:rFonts w:cs="Tahoma"/>
          <w:szCs w:val="18"/>
        </w:rPr>
        <w:t>Intune</w:t>
      </w:r>
      <w:r w:rsidRPr="004A5C1D">
        <w:rPr>
          <w:rFonts w:cs="Tahoma"/>
          <w:szCs w:val="18"/>
          <w:lang w:val="ru-RU"/>
        </w:rPr>
        <w:t xml:space="preserve"> (на устройство) имеют право на использование преимущества в виде обучающих курсов </w:t>
      </w:r>
      <w:r w:rsidRPr="008F29F0">
        <w:rPr>
          <w:rFonts w:cs="Tahoma"/>
          <w:szCs w:val="18"/>
        </w:rPr>
        <w:t>E</w:t>
      </w:r>
      <w:r w:rsidRPr="004A5C1D">
        <w:rPr>
          <w:rFonts w:cs="Tahoma"/>
          <w:szCs w:val="18"/>
          <w:lang w:val="ru-RU"/>
        </w:rPr>
        <w:t>-</w:t>
      </w:r>
      <w:r w:rsidRPr="008F29F0">
        <w:rPr>
          <w:rFonts w:cs="Tahoma"/>
          <w:szCs w:val="18"/>
        </w:rPr>
        <w:t>Learning</w:t>
      </w:r>
      <w:r w:rsidRPr="004A5C1D">
        <w:rPr>
          <w:rFonts w:cs="Tahoma"/>
          <w:szCs w:val="18"/>
          <w:lang w:val="ru-RU"/>
        </w:rPr>
        <w:t xml:space="preserve"> для категории «Системы» в течение срока действия соглашения о регистрации.</w:t>
      </w:r>
      <w:r w:rsidR="008F29F0" w:rsidRPr="004A5C1D">
        <w:rPr>
          <w:rFonts w:cs="Tahoma"/>
          <w:szCs w:val="18"/>
          <w:lang w:val="ru-RU"/>
        </w:rPr>
        <w:t xml:space="preserve"> </w:t>
      </w:r>
      <w:r w:rsidRPr="004A5C1D">
        <w:rPr>
          <w:rFonts w:cs="Tahoma"/>
          <w:szCs w:val="18"/>
          <w:lang w:val="ru-RU"/>
        </w:rPr>
        <w:t xml:space="preserve">Аналогично, клиенты </w:t>
      </w:r>
      <w:r w:rsidRPr="008F29F0">
        <w:rPr>
          <w:rFonts w:cs="Tahoma"/>
          <w:szCs w:val="18"/>
        </w:rPr>
        <w:t>Office</w:t>
      </w:r>
      <w:r w:rsidRPr="004A5C1D">
        <w:rPr>
          <w:rFonts w:cs="Tahoma"/>
          <w:szCs w:val="18"/>
          <w:lang w:val="ru-RU"/>
        </w:rPr>
        <w:t xml:space="preserve"> 365 имеют право на использование преимущества в виде обучающих курсов </w:t>
      </w:r>
      <w:r w:rsidR="00441683" w:rsidRPr="004A5C1D">
        <w:rPr>
          <w:rFonts w:cs="Tahoma"/>
          <w:szCs w:val="18"/>
          <w:lang w:val="ru-RU"/>
        </w:rPr>
        <w:br/>
      </w:r>
      <w:r w:rsidRPr="008F29F0">
        <w:rPr>
          <w:rFonts w:cs="Tahoma"/>
          <w:szCs w:val="18"/>
        </w:rPr>
        <w:t>E</w:t>
      </w:r>
      <w:r w:rsidRPr="004A5C1D">
        <w:rPr>
          <w:rFonts w:cs="Tahoma"/>
          <w:szCs w:val="18"/>
          <w:lang w:val="ru-RU"/>
        </w:rPr>
        <w:t>-</w:t>
      </w:r>
      <w:r w:rsidRPr="008F29F0">
        <w:rPr>
          <w:rFonts w:cs="Tahoma"/>
          <w:szCs w:val="18"/>
        </w:rPr>
        <w:t>Learning</w:t>
      </w:r>
      <w:r w:rsidRPr="004A5C1D">
        <w:rPr>
          <w:rFonts w:cs="Tahoma"/>
          <w:szCs w:val="18"/>
          <w:lang w:val="ru-RU"/>
        </w:rPr>
        <w:t xml:space="preserve"> для категории «Приложения» в течение срока действия соглашения о регистрации. </w:t>
      </w:r>
    </w:p>
    <w:p w:rsidR="00324479" w:rsidRPr="004A5C1D" w:rsidRDefault="00324479" w:rsidP="002D25C8">
      <w:pPr>
        <w:tabs>
          <w:tab w:val="num" w:pos="360"/>
        </w:tabs>
        <w:rPr>
          <w:rFonts w:cs="Tahoma"/>
          <w:lang w:val="ru-RU"/>
        </w:rPr>
      </w:pPr>
    </w:p>
    <w:p w:rsidR="00324479" w:rsidRPr="004A5C1D" w:rsidRDefault="00324479" w:rsidP="002D25C8">
      <w:pPr>
        <w:rPr>
          <w:rFonts w:cs="Tahoma"/>
          <w:lang w:val="ru-RU"/>
        </w:rPr>
      </w:pPr>
      <w:r w:rsidRPr="004A5C1D">
        <w:rPr>
          <w:rFonts w:cs="Tahoma"/>
          <w:szCs w:val="18"/>
          <w:lang w:val="ru-RU"/>
        </w:rPr>
        <w:t xml:space="preserve">Клиенты, соответствующие предъявляемым требованиям, получат по одному коду доступа (для категорий «Приложения», «Системы», «Серверы», </w:t>
      </w:r>
      <w:r w:rsidRPr="008F29F0">
        <w:rPr>
          <w:rFonts w:cs="Tahoma"/>
          <w:szCs w:val="18"/>
        </w:rPr>
        <w:t>Windows</w:t>
      </w:r>
      <w:r w:rsidRPr="004A5C1D">
        <w:rPr>
          <w:rFonts w:cs="Tahoma"/>
          <w:szCs w:val="18"/>
          <w:lang w:val="ru-RU"/>
        </w:rPr>
        <w:t xml:space="preserve"> </w:t>
      </w:r>
      <w:r w:rsidRPr="008F29F0">
        <w:rPr>
          <w:rFonts w:cs="Tahoma"/>
          <w:szCs w:val="18"/>
        </w:rPr>
        <w:t>Intune</w:t>
      </w:r>
      <w:r w:rsidRPr="004A5C1D">
        <w:rPr>
          <w:rFonts w:cs="Tahoma"/>
          <w:szCs w:val="18"/>
          <w:lang w:val="ru-RU"/>
        </w:rPr>
        <w:t xml:space="preserve"> (на устройство) и </w:t>
      </w:r>
      <w:r w:rsidRPr="008F29F0">
        <w:rPr>
          <w:rFonts w:cs="Tahoma"/>
          <w:szCs w:val="18"/>
        </w:rPr>
        <w:t>Office</w:t>
      </w:r>
      <w:r w:rsidRPr="004A5C1D">
        <w:rPr>
          <w:rFonts w:cs="Tahoma"/>
          <w:szCs w:val="18"/>
          <w:lang w:val="ru-RU"/>
        </w:rPr>
        <w:t xml:space="preserve"> 365) в рамках каждого соответствующего соглашения о регистрации или соглашения.</w:t>
      </w:r>
      <w:r w:rsidR="008F29F0" w:rsidRPr="004A5C1D">
        <w:rPr>
          <w:rFonts w:cs="Tahoma"/>
          <w:szCs w:val="18"/>
          <w:lang w:val="ru-RU"/>
        </w:rPr>
        <w:t xml:space="preserve"> </w:t>
      </w:r>
      <w:r w:rsidRPr="004A5C1D">
        <w:rPr>
          <w:rFonts w:cs="Tahoma"/>
          <w:szCs w:val="18"/>
          <w:lang w:val="ru-RU"/>
        </w:rPr>
        <w:t xml:space="preserve">Также клиенты могут загрузить файлы содержимого </w:t>
      </w:r>
      <w:r w:rsidRPr="008F29F0">
        <w:rPr>
          <w:rFonts w:cs="Tahoma"/>
          <w:szCs w:val="18"/>
        </w:rPr>
        <w:t>E</w:t>
      </w:r>
      <w:r w:rsidRPr="004A5C1D">
        <w:rPr>
          <w:rFonts w:cs="Tahoma"/>
          <w:szCs w:val="18"/>
          <w:lang w:val="ru-RU"/>
        </w:rPr>
        <w:t>-</w:t>
      </w:r>
      <w:r w:rsidRPr="008F29F0">
        <w:rPr>
          <w:rFonts w:cs="Tahoma"/>
          <w:szCs w:val="18"/>
        </w:rPr>
        <w:t>learning</w:t>
      </w:r>
      <w:r w:rsidRPr="004A5C1D">
        <w:rPr>
          <w:rFonts w:cs="Tahoma"/>
          <w:szCs w:val="18"/>
          <w:lang w:val="ru-RU"/>
        </w:rPr>
        <w:t xml:space="preserve">, соответствующие стандарту </w:t>
      </w:r>
      <w:r w:rsidRPr="008F29F0">
        <w:rPr>
          <w:rFonts w:cs="Tahoma"/>
          <w:szCs w:val="18"/>
        </w:rPr>
        <w:t>SCORM</w:t>
      </w:r>
      <w:r w:rsidRPr="004A5C1D">
        <w:rPr>
          <w:rFonts w:cs="Tahoma"/>
          <w:szCs w:val="18"/>
          <w:lang w:val="ru-RU"/>
        </w:rPr>
        <w:t xml:space="preserve"> (для Приложений и Систем), на веб-сайте </w:t>
      </w:r>
      <w:r w:rsidRPr="008F29F0">
        <w:rPr>
          <w:rFonts w:cs="Tahoma"/>
          <w:szCs w:val="18"/>
        </w:rPr>
        <w:t>VLSC</w:t>
      </w:r>
      <w:r w:rsidRPr="004A5C1D">
        <w:rPr>
          <w:rFonts w:cs="Tahoma"/>
          <w:szCs w:val="18"/>
          <w:lang w:val="ru-RU"/>
        </w:rPr>
        <w:t xml:space="preserve"> для импорта в Систему управления обучением (</w:t>
      </w:r>
      <w:r w:rsidRPr="008F29F0">
        <w:rPr>
          <w:rFonts w:cs="Tahoma"/>
          <w:szCs w:val="18"/>
        </w:rPr>
        <w:t>Learning</w:t>
      </w:r>
      <w:r w:rsidRPr="004A5C1D">
        <w:rPr>
          <w:rFonts w:cs="Tahoma"/>
          <w:szCs w:val="18"/>
          <w:lang w:val="ru-RU"/>
        </w:rPr>
        <w:t xml:space="preserve"> </w:t>
      </w:r>
      <w:r w:rsidRPr="008F29F0">
        <w:rPr>
          <w:rFonts w:cs="Tahoma"/>
          <w:szCs w:val="18"/>
        </w:rPr>
        <w:t>Management</w:t>
      </w:r>
      <w:r w:rsidRPr="004A5C1D">
        <w:rPr>
          <w:rFonts w:cs="Tahoma"/>
          <w:szCs w:val="18"/>
          <w:lang w:val="ru-RU"/>
        </w:rPr>
        <w:t xml:space="preserve"> </w:t>
      </w:r>
      <w:r w:rsidRPr="008F29F0">
        <w:rPr>
          <w:rFonts w:cs="Tahoma"/>
          <w:szCs w:val="18"/>
        </w:rPr>
        <w:t>System</w:t>
      </w:r>
      <w:r w:rsidRPr="004A5C1D">
        <w:rPr>
          <w:rFonts w:cs="Tahoma"/>
          <w:szCs w:val="18"/>
          <w:lang w:val="ru-RU"/>
        </w:rPr>
        <w:t xml:space="preserve">, </w:t>
      </w:r>
      <w:r w:rsidRPr="008F29F0">
        <w:rPr>
          <w:rFonts w:cs="Tahoma"/>
          <w:szCs w:val="18"/>
        </w:rPr>
        <w:t>LMS</w:t>
      </w:r>
      <w:r w:rsidRPr="004A5C1D">
        <w:rPr>
          <w:rFonts w:cs="Tahoma"/>
          <w:szCs w:val="18"/>
          <w:lang w:val="ru-RU"/>
        </w:rPr>
        <w:t>).</w:t>
      </w:r>
      <w:r w:rsidR="008F29F0" w:rsidRPr="004A5C1D">
        <w:rPr>
          <w:rFonts w:cs="Tahoma"/>
          <w:szCs w:val="18"/>
          <w:lang w:val="ru-RU"/>
        </w:rPr>
        <w:t xml:space="preserve"> </w:t>
      </w:r>
      <w:r w:rsidRPr="004A5C1D">
        <w:rPr>
          <w:rFonts w:cs="Tahoma"/>
          <w:szCs w:val="18"/>
          <w:lang w:val="ru-RU"/>
        </w:rPr>
        <w:t xml:space="preserve">Для загрузки файлов с веб-сайта </w:t>
      </w:r>
      <w:r w:rsidRPr="008F29F0">
        <w:rPr>
          <w:rFonts w:cs="Tahoma"/>
          <w:szCs w:val="18"/>
        </w:rPr>
        <w:t>VLSC</w:t>
      </w:r>
      <w:r w:rsidRPr="004A5C1D">
        <w:rPr>
          <w:rFonts w:cs="Tahoma"/>
          <w:szCs w:val="18"/>
          <w:lang w:val="ru-RU"/>
        </w:rPr>
        <w:t xml:space="preserve"> код доступа не требуется. Клиенты с соглашениями </w:t>
      </w:r>
      <w:r w:rsidRPr="008F29F0">
        <w:rPr>
          <w:rFonts w:cs="Tahoma"/>
          <w:szCs w:val="18"/>
        </w:rPr>
        <w:t>Enterprise</w:t>
      </w:r>
      <w:r w:rsidRPr="004A5C1D">
        <w:rPr>
          <w:rFonts w:cs="Tahoma"/>
          <w:szCs w:val="18"/>
          <w:lang w:val="ru-RU"/>
        </w:rPr>
        <w:t xml:space="preserve"> и </w:t>
      </w:r>
      <w:r w:rsidRPr="008F29F0">
        <w:rPr>
          <w:rFonts w:cs="Tahoma"/>
          <w:szCs w:val="18"/>
        </w:rPr>
        <w:t>Select</w:t>
      </w:r>
      <w:r w:rsidRPr="004A5C1D">
        <w:rPr>
          <w:rFonts w:cs="Tahoma"/>
          <w:szCs w:val="18"/>
          <w:lang w:val="ru-RU"/>
        </w:rPr>
        <w:t xml:space="preserve"> могут получать содержимое, соответствующее стандарту </w:t>
      </w:r>
      <w:r w:rsidRPr="008F29F0">
        <w:rPr>
          <w:rFonts w:cs="Tahoma"/>
          <w:szCs w:val="18"/>
        </w:rPr>
        <w:t>SCORM</w:t>
      </w:r>
      <w:r w:rsidRPr="004A5C1D">
        <w:rPr>
          <w:rFonts w:cs="Tahoma"/>
          <w:szCs w:val="18"/>
          <w:lang w:val="ru-RU"/>
        </w:rPr>
        <w:t xml:space="preserve"> (для категорий «Приложения» и «Системы») посредством загрузки или на </w:t>
      </w:r>
      <w:r w:rsidRPr="008F29F0">
        <w:rPr>
          <w:rFonts w:cs="Tahoma"/>
          <w:szCs w:val="18"/>
        </w:rPr>
        <w:t>DVD</w:t>
      </w:r>
      <w:r w:rsidRPr="004A5C1D">
        <w:rPr>
          <w:rFonts w:cs="Tahoma"/>
          <w:szCs w:val="18"/>
          <w:lang w:val="ru-RU"/>
        </w:rPr>
        <w:t xml:space="preserve">-дисках, тогда как для клиентов </w:t>
      </w:r>
      <w:r w:rsidRPr="008F29F0">
        <w:rPr>
          <w:rFonts w:cs="Tahoma"/>
          <w:szCs w:val="18"/>
        </w:rPr>
        <w:t>Open</w:t>
      </w:r>
      <w:r w:rsidRPr="004A5C1D">
        <w:rPr>
          <w:rFonts w:cs="Tahoma"/>
          <w:szCs w:val="18"/>
          <w:lang w:val="ru-RU"/>
        </w:rPr>
        <w:t xml:space="preserve"> и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такое содержимое (для категорий «Приложения» и «Системы») предоставляется только на </w:t>
      </w:r>
      <w:r w:rsidRPr="008F29F0">
        <w:rPr>
          <w:rFonts w:cs="Tahoma"/>
          <w:szCs w:val="18"/>
        </w:rPr>
        <w:t>DVD</w:t>
      </w:r>
      <w:r w:rsidRPr="004A5C1D">
        <w:rPr>
          <w:rFonts w:cs="Tahoma"/>
          <w:szCs w:val="18"/>
          <w:lang w:val="ru-RU"/>
        </w:rPr>
        <w:t>-дисках.</w:t>
      </w:r>
    </w:p>
    <w:p w:rsidR="00324479" w:rsidRPr="004A5C1D" w:rsidRDefault="00324479" w:rsidP="002D25C8">
      <w:pPr>
        <w:rPr>
          <w:rFonts w:cs="Tahoma"/>
          <w:lang w:val="ru-RU"/>
        </w:rPr>
      </w:pPr>
    </w:p>
    <w:p w:rsidR="00324479" w:rsidRPr="004A5C1D" w:rsidRDefault="00324479" w:rsidP="002D25C8">
      <w:pPr>
        <w:rPr>
          <w:rFonts w:cs="Tahoma"/>
          <w:lang w:val="ru-RU"/>
        </w:rPr>
      </w:pPr>
      <w:r w:rsidRPr="004A5C1D">
        <w:rPr>
          <w:rFonts w:cs="Tahoma"/>
          <w:szCs w:val="18"/>
          <w:lang w:val="ru-RU"/>
        </w:rPr>
        <w:t xml:space="preserve">Максимальное количество пользователей, для которых клиент может использовать обучение в рамках </w:t>
      </w:r>
      <w:r w:rsidR="00441683" w:rsidRPr="004A5C1D">
        <w:rPr>
          <w:rFonts w:cs="Tahoma"/>
          <w:szCs w:val="18"/>
          <w:lang w:val="ru-RU"/>
        </w:rPr>
        <w:br/>
      </w:r>
      <w:r w:rsidRPr="008F29F0">
        <w:rPr>
          <w:rFonts w:cs="Tahoma"/>
          <w:szCs w:val="18"/>
        </w:rPr>
        <w:t>E</w:t>
      </w:r>
      <w:r w:rsidRPr="004A5C1D">
        <w:rPr>
          <w:rFonts w:cs="Tahoma"/>
          <w:szCs w:val="18"/>
          <w:lang w:val="ru-RU"/>
        </w:rPr>
        <w:t>-</w:t>
      </w:r>
      <w:r w:rsidRPr="008F29F0">
        <w:rPr>
          <w:rFonts w:cs="Tahoma"/>
          <w:szCs w:val="18"/>
        </w:rPr>
        <w:t>Learning</w:t>
      </w:r>
      <w:r w:rsidRPr="004A5C1D">
        <w:rPr>
          <w:rFonts w:cs="Tahoma"/>
          <w:szCs w:val="18"/>
          <w:lang w:val="ru-RU"/>
        </w:rPr>
        <w:t>, равно числу лицензированных копий соответствующих продуктов, зарегистрированных клиентом в</w:t>
      </w:r>
      <w:r w:rsidR="00546C06">
        <w:rPr>
          <w:rFonts w:cs="Tahoma"/>
          <w:szCs w:val="18"/>
        </w:rPr>
        <w:t> </w:t>
      </w:r>
      <w:r w:rsidRPr="004A5C1D">
        <w:rPr>
          <w:rFonts w:cs="Tahoma"/>
          <w:szCs w:val="18"/>
          <w:lang w:val="ru-RU"/>
        </w:rPr>
        <w:t xml:space="preserve">программе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или приобретенных подписок на </w:t>
      </w:r>
      <w:r w:rsidRPr="008F29F0">
        <w:rPr>
          <w:rFonts w:cs="Tahoma"/>
          <w:szCs w:val="18"/>
        </w:rPr>
        <w:t>Windows</w:t>
      </w:r>
      <w:r w:rsidRPr="004A5C1D">
        <w:rPr>
          <w:rFonts w:cs="Tahoma"/>
          <w:szCs w:val="18"/>
          <w:lang w:val="ru-RU"/>
        </w:rPr>
        <w:t xml:space="preserve"> </w:t>
      </w:r>
      <w:r w:rsidRPr="008F29F0">
        <w:rPr>
          <w:rFonts w:cs="Tahoma"/>
          <w:szCs w:val="18"/>
        </w:rPr>
        <w:t>Intune</w:t>
      </w:r>
      <w:r w:rsidRPr="004A5C1D">
        <w:rPr>
          <w:rFonts w:cs="Tahoma"/>
          <w:szCs w:val="18"/>
          <w:lang w:val="ru-RU"/>
        </w:rPr>
        <w:t xml:space="preserve"> (на устройство) или наборы </w:t>
      </w:r>
      <w:r w:rsidRPr="008F29F0">
        <w:rPr>
          <w:rFonts w:cs="Tahoma"/>
          <w:szCs w:val="18"/>
        </w:rPr>
        <w:t>Office</w:t>
      </w:r>
      <w:r w:rsidRPr="004A5C1D">
        <w:rPr>
          <w:rFonts w:cs="Tahoma"/>
          <w:szCs w:val="18"/>
          <w:lang w:val="ru-RU"/>
        </w:rPr>
        <w:t xml:space="preserve"> 365. Клиенты должны назначить одного пользователя для каждой соответствующей лицензии.</w:t>
      </w:r>
      <w:r w:rsidR="008F29F0" w:rsidRPr="004A5C1D">
        <w:rPr>
          <w:rFonts w:cs="Tahoma"/>
          <w:szCs w:val="18"/>
          <w:lang w:val="ru-RU"/>
        </w:rPr>
        <w:t xml:space="preserve"> </w:t>
      </w:r>
      <w:r w:rsidRPr="004A5C1D">
        <w:rPr>
          <w:rFonts w:cs="Tahoma"/>
          <w:szCs w:val="18"/>
          <w:lang w:val="ru-RU"/>
        </w:rPr>
        <w:t>Доступ нельзя передавать от одного пользователя другому.</w:t>
      </w:r>
      <w:r w:rsidR="008F29F0" w:rsidRPr="004A5C1D">
        <w:rPr>
          <w:rFonts w:cs="Tahoma"/>
          <w:szCs w:val="18"/>
          <w:lang w:val="ru-RU"/>
        </w:rPr>
        <w:t xml:space="preserve"> </w:t>
      </w:r>
      <w:r w:rsidRPr="004A5C1D">
        <w:rPr>
          <w:rFonts w:cs="Tahoma"/>
          <w:szCs w:val="18"/>
          <w:lang w:val="ru-RU"/>
        </w:rPr>
        <w:t xml:space="preserve">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или подписной лицензии.</w:t>
      </w:r>
    </w:p>
    <w:p w:rsidR="00324479" w:rsidRPr="004A5C1D" w:rsidRDefault="00324479" w:rsidP="002D25C8">
      <w:pPr>
        <w:tabs>
          <w:tab w:val="num" w:pos="360"/>
        </w:tabs>
        <w:rPr>
          <w:rFonts w:cs="Tahoma"/>
          <w:lang w:val="ru-RU"/>
        </w:rPr>
      </w:pPr>
    </w:p>
    <w:p w:rsidR="00324479" w:rsidRPr="004A5C1D" w:rsidRDefault="00324479" w:rsidP="002D25C8">
      <w:pPr>
        <w:tabs>
          <w:tab w:val="num" w:pos="0"/>
        </w:tabs>
        <w:rPr>
          <w:rFonts w:cs="Tahoma"/>
          <w:lang w:val="ru-RU"/>
        </w:rPr>
      </w:pPr>
      <w:r w:rsidRPr="004A5C1D">
        <w:rPr>
          <w:rFonts w:cs="Tahoma"/>
          <w:szCs w:val="18"/>
          <w:lang w:val="ru-RU"/>
        </w:rPr>
        <w:t xml:space="preserve">Если клиентам, соответствующим предъявляемым условиям, недостаточно загрузки наборов </w:t>
      </w:r>
      <w:r w:rsidR="00DA7748" w:rsidRPr="004A5C1D">
        <w:rPr>
          <w:rFonts w:cs="Tahoma"/>
          <w:szCs w:val="18"/>
          <w:lang w:val="ru-RU"/>
        </w:rPr>
        <w:br/>
      </w:r>
      <w:r w:rsidRPr="008F29F0">
        <w:rPr>
          <w:rFonts w:cs="Tahoma"/>
          <w:szCs w:val="18"/>
        </w:rPr>
        <w:t>E</w:t>
      </w:r>
      <w:r w:rsidRPr="004A5C1D">
        <w:rPr>
          <w:rFonts w:cs="Tahoma"/>
          <w:szCs w:val="18"/>
          <w:lang w:val="ru-RU"/>
        </w:rPr>
        <w:t>-</w:t>
      </w:r>
      <w:r w:rsidRPr="008F29F0">
        <w:rPr>
          <w:rFonts w:cs="Tahoma"/>
          <w:szCs w:val="18"/>
        </w:rPr>
        <w:t>learning</w:t>
      </w:r>
      <w:r w:rsidRPr="004A5C1D">
        <w:rPr>
          <w:rFonts w:cs="Tahoma"/>
          <w:szCs w:val="18"/>
          <w:lang w:val="ru-RU"/>
        </w:rPr>
        <w:t xml:space="preserve"> через</w:t>
      </w:r>
      <w:r w:rsidR="00441683">
        <w:rPr>
          <w:rFonts w:cs="Tahoma"/>
          <w:szCs w:val="18"/>
        </w:rPr>
        <w:t> </w:t>
      </w:r>
      <w:r w:rsidRPr="004A5C1D">
        <w:rPr>
          <w:rFonts w:cs="Tahoma"/>
          <w:szCs w:val="18"/>
          <w:lang w:val="ru-RU"/>
        </w:rPr>
        <w:t xml:space="preserve">Интернет, они могут приобрести их в региональном центре поставки носителей. </w:t>
      </w:r>
    </w:p>
    <w:p w:rsidR="00324479" w:rsidRPr="004A5C1D" w:rsidRDefault="00324479" w:rsidP="002D25C8">
      <w:pPr>
        <w:tabs>
          <w:tab w:val="num" w:pos="0"/>
        </w:tabs>
        <w:rPr>
          <w:rFonts w:cs="Tahoma"/>
          <w:lang w:val="ru-RU"/>
        </w:rPr>
      </w:pPr>
      <w:r w:rsidRPr="004A5C1D">
        <w:rPr>
          <w:rFonts w:cs="Tahoma"/>
          <w:szCs w:val="18"/>
          <w:lang w:val="ru-RU"/>
        </w:rPr>
        <w:t xml:space="preserve">Развертывание и использование курсов </w:t>
      </w:r>
      <w:r w:rsidRPr="008F29F0">
        <w:rPr>
          <w:rFonts w:cs="Tahoma"/>
          <w:szCs w:val="18"/>
        </w:rPr>
        <w:t>E</w:t>
      </w:r>
      <w:r w:rsidRPr="004A5C1D">
        <w:rPr>
          <w:rFonts w:cs="Tahoma"/>
          <w:szCs w:val="18"/>
          <w:lang w:val="ru-RU"/>
        </w:rPr>
        <w:t>-</w:t>
      </w:r>
      <w:r w:rsidRPr="008F29F0">
        <w:rPr>
          <w:rFonts w:cs="Tahoma"/>
          <w:szCs w:val="18"/>
        </w:rPr>
        <w:t>Learning</w:t>
      </w:r>
      <w:r w:rsidRPr="004A5C1D">
        <w:rPr>
          <w:rFonts w:cs="Tahoma"/>
          <w:szCs w:val="18"/>
          <w:lang w:val="ru-RU"/>
        </w:rPr>
        <w:t xml:space="preserve"> клиентами регулируется условиями их лицензионного</w:t>
      </w:r>
      <w:r w:rsidR="00DA7748">
        <w:rPr>
          <w:rFonts w:cs="Tahoma"/>
          <w:szCs w:val="18"/>
        </w:rPr>
        <w:t> </w:t>
      </w:r>
      <w:r w:rsidRPr="004A5C1D">
        <w:rPr>
          <w:rFonts w:cs="Tahoma"/>
          <w:szCs w:val="18"/>
          <w:lang w:val="ru-RU"/>
        </w:rPr>
        <w:t>соглашения.</w:t>
      </w:r>
      <w:r w:rsidR="008F29F0" w:rsidRPr="004A5C1D">
        <w:rPr>
          <w:rFonts w:cs="Tahoma"/>
          <w:szCs w:val="18"/>
          <w:lang w:val="ru-RU"/>
        </w:rPr>
        <w:t xml:space="preserve"> </w:t>
      </w:r>
    </w:p>
    <w:p w:rsidR="00324479" w:rsidRPr="004A5C1D" w:rsidRDefault="00324479" w:rsidP="002D25C8">
      <w:pPr>
        <w:tabs>
          <w:tab w:val="num" w:pos="0"/>
        </w:tabs>
        <w:rPr>
          <w:rFonts w:cs="Tahoma"/>
          <w:lang w:val="ru-RU"/>
        </w:rPr>
      </w:pPr>
    </w:p>
    <w:p w:rsidR="008A7860" w:rsidRPr="004A5C1D" w:rsidRDefault="008A7860" w:rsidP="008A7860">
      <w:pPr>
        <w:spacing w:after="60"/>
        <w:rPr>
          <w:rFonts w:cs="Tahoma"/>
          <w:lang w:val="ru-RU"/>
        </w:rPr>
      </w:pPr>
      <w:r w:rsidRPr="004A5C1D">
        <w:rPr>
          <w:rFonts w:cs="Tahoma"/>
          <w:b/>
          <w:szCs w:val="18"/>
          <w:lang w:val="ru-RU"/>
        </w:rPr>
        <w:t xml:space="preserve">Курсы </w:t>
      </w:r>
      <w:r w:rsidRPr="008F29F0">
        <w:rPr>
          <w:rFonts w:cs="Tahoma"/>
          <w:b/>
          <w:szCs w:val="18"/>
        </w:rPr>
        <w:t>E</w:t>
      </w:r>
      <w:r w:rsidRPr="004A5C1D">
        <w:rPr>
          <w:rFonts w:cs="Tahoma"/>
          <w:b/>
          <w:szCs w:val="18"/>
          <w:lang w:val="ru-RU"/>
        </w:rPr>
        <w:t>-</w:t>
      </w:r>
      <w:r w:rsidRPr="008F29F0">
        <w:rPr>
          <w:rFonts w:cs="Tahoma"/>
          <w:b/>
          <w:szCs w:val="18"/>
        </w:rPr>
        <w:t>Learning</w:t>
      </w:r>
      <w:r w:rsidRPr="004A5C1D">
        <w:rPr>
          <w:rFonts w:cs="Tahoma"/>
          <w:b/>
          <w:szCs w:val="18"/>
          <w:lang w:val="ru-RU"/>
        </w:rPr>
        <w:t xml:space="preserve"> по приложениям</w:t>
      </w:r>
    </w:p>
    <w:p w:rsidR="00324479" w:rsidRPr="004A5C1D" w:rsidRDefault="00324479" w:rsidP="002D25C8">
      <w:pPr>
        <w:rPr>
          <w:rFonts w:cs="Tahoma"/>
          <w:lang w:val="ru-RU"/>
        </w:rPr>
      </w:pPr>
      <w:r w:rsidRPr="004A5C1D">
        <w:rPr>
          <w:rFonts w:cs="Tahoma"/>
          <w:szCs w:val="18"/>
          <w:lang w:val="ru-RU"/>
        </w:rPr>
        <w:t xml:space="preserve">Клиенты, </w:t>
      </w:r>
      <w:r w:rsidRPr="004A5C1D">
        <w:rPr>
          <w:rFonts w:cs="Tahoma"/>
          <w:color w:val="000000"/>
          <w:szCs w:val="18"/>
          <w:lang w:val="ru-RU"/>
        </w:rPr>
        <w:t xml:space="preserve">которые приобрели пакет </w:t>
      </w:r>
      <w:r w:rsidRPr="008F29F0">
        <w:rPr>
          <w:rFonts w:cs="Tahoma"/>
          <w:color w:val="000000"/>
          <w:szCs w:val="18"/>
        </w:rPr>
        <w:t>Office</w:t>
      </w:r>
      <w:r w:rsidRPr="004A5C1D">
        <w:rPr>
          <w:rFonts w:cs="Tahoma"/>
          <w:color w:val="000000"/>
          <w:szCs w:val="18"/>
          <w:lang w:val="ru-RU"/>
        </w:rPr>
        <w:t xml:space="preserve"> профессиональный плюс для </w:t>
      </w:r>
      <w:r w:rsidRPr="008F29F0">
        <w:rPr>
          <w:rFonts w:cs="Tahoma"/>
          <w:color w:val="000000"/>
          <w:szCs w:val="18"/>
        </w:rPr>
        <w:t>Office</w:t>
      </w:r>
      <w:r w:rsidRPr="004A5C1D">
        <w:rPr>
          <w:rFonts w:cs="Tahoma"/>
          <w:color w:val="000000"/>
          <w:szCs w:val="18"/>
          <w:lang w:val="ru-RU"/>
        </w:rPr>
        <w:t xml:space="preserve"> 365</w:t>
      </w:r>
      <w:r w:rsidRPr="004A5C1D">
        <w:rPr>
          <w:rFonts w:cs="Tahoma"/>
          <w:szCs w:val="18"/>
          <w:lang w:val="ru-RU"/>
        </w:rPr>
        <w:t xml:space="preserve"> с покрытием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для соответствующих продуктов из категории «Приложения», имеют право на использование размещенных курсов </w:t>
      </w:r>
      <w:r w:rsidRPr="008F29F0">
        <w:rPr>
          <w:rFonts w:cs="Tahoma"/>
          <w:szCs w:val="18"/>
        </w:rPr>
        <w:t>E</w:t>
      </w:r>
      <w:r w:rsidRPr="004A5C1D">
        <w:rPr>
          <w:rFonts w:cs="Tahoma"/>
          <w:szCs w:val="18"/>
          <w:lang w:val="ru-RU"/>
        </w:rPr>
        <w:t>-</w:t>
      </w:r>
      <w:r w:rsidRPr="008F29F0">
        <w:rPr>
          <w:rFonts w:cs="Tahoma"/>
          <w:szCs w:val="18"/>
        </w:rPr>
        <w:t>Learning</w:t>
      </w:r>
      <w:r w:rsidRPr="004A5C1D">
        <w:rPr>
          <w:rFonts w:cs="Tahoma"/>
          <w:szCs w:val="18"/>
          <w:lang w:val="ru-RU"/>
        </w:rPr>
        <w:t xml:space="preserve"> и содержимого, соответствующего стандарту </w:t>
      </w:r>
      <w:r w:rsidRPr="008F29F0">
        <w:rPr>
          <w:rFonts w:cs="Tahoma"/>
          <w:szCs w:val="18"/>
        </w:rPr>
        <w:t>SCORM</w:t>
      </w:r>
      <w:r w:rsidRPr="004A5C1D">
        <w:rPr>
          <w:rFonts w:cs="Tahoma"/>
          <w:szCs w:val="18"/>
          <w:lang w:val="ru-RU"/>
        </w:rPr>
        <w:t>.</w:t>
      </w:r>
      <w:r w:rsidR="008F29F0" w:rsidRPr="004A5C1D">
        <w:rPr>
          <w:rFonts w:cs="Tahoma"/>
          <w:szCs w:val="18"/>
          <w:lang w:val="ru-RU"/>
        </w:rPr>
        <w:t xml:space="preserve"> </w:t>
      </w:r>
    </w:p>
    <w:p w:rsidR="00324479" w:rsidRPr="004A5C1D" w:rsidRDefault="00324479" w:rsidP="002D25C8">
      <w:pPr>
        <w:rPr>
          <w:rFonts w:cs="Tahoma"/>
          <w:lang w:val="ru-RU"/>
        </w:rPr>
      </w:pPr>
    </w:p>
    <w:p w:rsidR="00441683" w:rsidRPr="004A5C1D" w:rsidRDefault="00441683" w:rsidP="002D25C8">
      <w:pPr>
        <w:rPr>
          <w:rFonts w:cs="Tahoma"/>
          <w:lang w:val="ru-RU"/>
        </w:rPr>
      </w:pPr>
    </w:p>
    <w:p w:rsidR="008A7860" w:rsidRPr="004A5C1D" w:rsidRDefault="008A7860" w:rsidP="008A7860">
      <w:pPr>
        <w:spacing w:after="60"/>
        <w:rPr>
          <w:rFonts w:cs="Tahoma"/>
          <w:lang w:val="ru-RU"/>
        </w:rPr>
      </w:pPr>
      <w:r w:rsidRPr="004A5C1D">
        <w:rPr>
          <w:rFonts w:cs="Tahoma"/>
          <w:b/>
          <w:szCs w:val="18"/>
          <w:lang w:val="ru-RU"/>
        </w:rPr>
        <w:t xml:space="preserve">Курсы </w:t>
      </w:r>
      <w:r w:rsidRPr="008F29F0">
        <w:rPr>
          <w:rFonts w:cs="Tahoma"/>
          <w:b/>
          <w:szCs w:val="18"/>
        </w:rPr>
        <w:t>E</w:t>
      </w:r>
      <w:r w:rsidRPr="004A5C1D">
        <w:rPr>
          <w:rFonts w:cs="Tahoma"/>
          <w:b/>
          <w:szCs w:val="18"/>
          <w:lang w:val="ru-RU"/>
        </w:rPr>
        <w:t>-</w:t>
      </w:r>
      <w:r w:rsidRPr="008F29F0">
        <w:rPr>
          <w:rFonts w:cs="Tahoma"/>
          <w:b/>
          <w:szCs w:val="18"/>
        </w:rPr>
        <w:t>Learning</w:t>
      </w:r>
      <w:r w:rsidRPr="004A5C1D">
        <w:rPr>
          <w:rFonts w:cs="Tahoma"/>
          <w:b/>
          <w:szCs w:val="18"/>
          <w:lang w:val="ru-RU"/>
        </w:rPr>
        <w:t xml:space="preserve"> по системам</w:t>
      </w:r>
    </w:p>
    <w:p w:rsidR="00324479" w:rsidRPr="004A5C1D" w:rsidRDefault="00324479" w:rsidP="002D25C8">
      <w:pPr>
        <w:rPr>
          <w:rFonts w:cs="Tahoma"/>
          <w:lang w:val="ru-RU"/>
        </w:rPr>
      </w:pPr>
      <w:r w:rsidRPr="004A5C1D">
        <w:rPr>
          <w:rFonts w:cs="Tahoma"/>
          <w:szCs w:val="18"/>
          <w:lang w:val="ru-RU"/>
        </w:rPr>
        <w:t xml:space="preserve">Клиенты с подпиской на </w:t>
      </w:r>
      <w:r w:rsidRPr="008F29F0">
        <w:rPr>
          <w:rFonts w:cs="Tahoma"/>
          <w:szCs w:val="18"/>
        </w:rPr>
        <w:t>Windows</w:t>
      </w:r>
      <w:r w:rsidRPr="004A5C1D">
        <w:rPr>
          <w:rFonts w:cs="Tahoma"/>
          <w:szCs w:val="18"/>
          <w:lang w:val="ru-RU"/>
        </w:rPr>
        <w:t xml:space="preserve"> </w:t>
      </w:r>
      <w:r w:rsidRPr="008F29F0">
        <w:rPr>
          <w:rFonts w:cs="Tahoma"/>
          <w:szCs w:val="18"/>
        </w:rPr>
        <w:t>Intune</w:t>
      </w:r>
      <w:r w:rsidRPr="004A5C1D">
        <w:rPr>
          <w:rFonts w:cs="Tahoma"/>
          <w:szCs w:val="18"/>
          <w:lang w:val="ru-RU"/>
        </w:rPr>
        <w:t xml:space="preserve"> (на устройство) и покрытием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для соответствующих продуктов категории «Системы» имеют право на использование размещенных курсов </w:t>
      </w:r>
      <w:r w:rsidRPr="008F29F0">
        <w:rPr>
          <w:rFonts w:cs="Tahoma"/>
          <w:szCs w:val="18"/>
        </w:rPr>
        <w:t>E</w:t>
      </w:r>
      <w:r w:rsidRPr="004A5C1D">
        <w:rPr>
          <w:rFonts w:cs="Tahoma"/>
          <w:szCs w:val="18"/>
          <w:lang w:val="ru-RU"/>
        </w:rPr>
        <w:t>-</w:t>
      </w:r>
      <w:r w:rsidRPr="008F29F0">
        <w:rPr>
          <w:rFonts w:cs="Tahoma"/>
          <w:szCs w:val="18"/>
        </w:rPr>
        <w:t>Learning</w:t>
      </w:r>
      <w:r w:rsidRPr="004A5C1D">
        <w:rPr>
          <w:rFonts w:cs="Tahoma"/>
          <w:szCs w:val="18"/>
          <w:lang w:val="ru-RU"/>
        </w:rPr>
        <w:t xml:space="preserve"> по клиентам и содержимого, соответствующего стандарту </w:t>
      </w:r>
      <w:r w:rsidRPr="008F29F0">
        <w:rPr>
          <w:rFonts w:cs="Tahoma"/>
          <w:szCs w:val="18"/>
        </w:rPr>
        <w:t>SCORM</w:t>
      </w:r>
      <w:r w:rsidRPr="004A5C1D">
        <w:rPr>
          <w:rFonts w:cs="Tahoma"/>
          <w:szCs w:val="18"/>
          <w:lang w:val="ru-RU"/>
        </w:rPr>
        <w:t>.</w:t>
      </w:r>
      <w:r w:rsidR="008F29F0" w:rsidRPr="004A5C1D">
        <w:rPr>
          <w:rFonts w:cs="Tahoma"/>
          <w:szCs w:val="18"/>
          <w:lang w:val="ru-RU"/>
        </w:rPr>
        <w:t xml:space="preserve"> </w:t>
      </w:r>
    </w:p>
    <w:p w:rsidR="00324479" w:rsidRPr="004A5C1D" w:rsidRDefault="00324479" w:rsidP="002D25C8">
      <w:pPr>
        <w:rPr>
          <w:rFonts w:cs="Tahoma"/>
          <w:lang w:val="ru-RU"/>
        </w:rPr>
      </w:pPr>
    </w:p>
    <w:p w:rsidR="008A7860" w:rsidRPr="004A5C1D" w:rsidRDefault="008A7860" w:rsidP="008A7860">
      <w:pPr>
        <w:spacing w:after="60"/>
        <w:rPr>
          <w:rFonts w:cs="Tahoma"/>
          <w:lang w:val="ru-RU"/>
        </w:rPr>
      </w:pPr>
      <w:r w:rsidRPr="004A5C1D">
        <w:rPr>
          <w:rFonts w:cs="Tahoma"/>
          <w:b/>
          <w:szCs w:val="18"/>
          <w:lang w:val="ru-RU"/>
        </w:rPr>
        <w:t xml:space="preserve">Курсы </w:t>
      </w:r>
      <w:r w:rsidRPr="008F29F0">
        <w:rPr>
          <w:rFonts w:cs="Tahoma"/>
          <w:b/>
          <w:szCs w:val="18"/>
        </w:rPr>
        <w:t>E</w:t>
      </w:r>
      <w:r w:rsidRPr="004A5C1D">
        <w:rPr>
          <w:rFonts w:cs="Tahoma"/>
          <w:b/>
          <w:szCs w:val="18"/>
          <w:lang w:val="ru-RU"/>
        </w:rPr>
        <w:t>-</w:t>
      </w:r>
      <w:r w:rsidRPr="008F29F0">
        <w:rPr>
          <w:rFonts w:cs="Tahoma"/>
          <w:b/>
          <w:szCs w:val="18"/>
        </w:rPr>
        <w:t>Learning</w:t>
      </w:r>
      <w:r w:rsidRPr="004A5C1D">
        <w:rPr>
          <w:rFonts w:cs="Tahoma"/>
          <w:b/>
          <w:szCs w:val="18"/>
          <w:lang w:val="ru-RU"/>
        </w:rPr>
        <w:t xml:space="preserve"> по серверам</w:t>
      </w:r>
    </w:p>
    <w:p w:rsidR="00324479" w:rsidRPr="004A5C1D" w:rsidRDefault="00324479" w:rsidP="002D25C8">
      <w:pPr>
        <w:rPr>
          <w:rFonts w:cs="Tahoma"/>
          <w:lang w:val="ru-RU"/>
        </w:rPr>
      </w:pPr>
      <w:r w:rsidRPr="004A5C1D">
        <w:rPr>
          <w:rFonts w:cs="Tahoma"/>
          <w:szCs w:val="18"/>
          <w:lang w:val="ru-RU"/>
        </w:rPr>
        <w:t xml:space="preserve">Клиенты с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для соответствующих продуктов категории «Серверы» имеют право на</w:t>
      </w:r>
      <w:r w:rsidR="00DA7748">
        <w:rPr>
          <w:rFonts w:cs="Tahoma"/>
          <w:szCs w:val="18"/>
        </w:rPr>
        <w:t> </w:t>
      </w:r>
      <w:r w:rsidRPr="004A5C1D">
        <w:rPr>
          <w:rFonts w:cs="Tahoma"/>
          <w:szCs w:val="18"/>
          <w:lang w:val="ru-RU"/>
        </w:rPr>
        <w:t xml:space="preserve">использование размещенных курсов </w:t>
      </w:r>
      <w:r w:rsidRPr="008F29F0">
        <w:rPr>
          <w:rFonts w:cs="Tahoma"/>
          <w:szCs w:val="18"/>
        </w:rPr>
        <w:t>E</w:t>
      </w:r>
      <w:r w:rsidRPr="004A5C1D">
        <w:rPr>
          <w:rFonts w:cs="Tahoma"/>
          <w:szCs w:val="18"/>
          <w:lang w:val="ru-RU"/>
        </w:rPr>
        <w:t>-</w:t>
      </w:r>
      <w:r w:rsidRPr="008F29F0">
        <w:rPr>
          <w:rFonts w:cs="Tahoma"/>
          <w:szCs w:val="18"/>
        </w:rPr>
        <w:t>Learning</w:t>
      </w:r>
      <w:r w:rsidRPr="004A5C1D">
        <w:rPr>
          <w:rFonts w:cs="Tahoma"/>
          <w:szCs w:val="18"/>
          <w:lang w:val="ru-RU"/>
        </w:rPr>
        <w:t xml:space="preserve"> по серверам.</w:t>
      </w:r>
      <w:r w:rsidR="008F29F0" w:rsidRPr="004A5C1D">
        <w:rPr>
          <w:rFonts w:cs="Tahoma"/>
          <w:szCs w:val="18"/>
          <w:lang w:val="ru-RU"/>
        </w:rPr>
        <w:t xml:space="preserve"> </w:t>
      </w:r>
    </w:p>
    <w:p w:rsidR="00023FE7" w:rsidRPr="004A5C1D" w:rsidRDefault="00023FE7" w:rsidP="002D25C8">
      <w:pPr>
        <w:rPr>
          <w:rFonts w:cs="Tahoma"/>
          <w:lang w:val="ru-RU"/>
        </w:rPr>
      </w:pPr>
    </w:p>
    <w:p w:rsidR="00023FE7" w:rsidRPr="004A5C1D" w:rsidRDefault="00023FE7" w:rsidP="002D25C8">
      <w:pPr>
        <w:pStyle w:val="Heading3"/>
        <w:rPr>
          <w:rFonts w:ascii="Tahoma" w:hAnsi="Tahoma" w:cs="Tahoma"/>
          <w:lang w:val="ru-RU"/>
        </w:rPr>
      </w:pPr>
      <w:bookmarkStart w:id="809" w:name="_Toc336338235"/>
      <w:bookmarkStart w:id="810" w:name="_Toc440882831"/>
      <w:r w:rsidRPr="004A5C1D">
        <w:rPr>
          <w:rFonts w:ascii="Tahoma" w:hAnsi="Tahoma" w:cs="Tahoma"/>
          <w:sz w:val="24"/>
          <w:lang w:val="ru-RU"/>
        </w:rPr>
        <w:t>Программа использования ПО на домашних компьютерах</w:t>
      </w:r>
      <w:bookmarkEnd w:id="809"/>
      <w:bookmarkEnd w:id="810"/>
    </w:p>
    <w:p w:rsidR="00023FE7" w:rsidRPr="004A5C1D" w:rsidRDefault="00023FE7" w:rsidP="002D25C8">
      <w:pPr>
        <w:rPr>
          <w:rFonts w:cs="Tahoma"/>
          <w:lang w:val="ru-RU"/>
        </w:rPr>
      </w:pPr>
    </w:p>
    <w:p w:rsidR="00023FE7" w:rsidRPr="004A5C1D" w:rsidRDefault="00023FE7" w:rsidP="002D25C8">
      <w:pPr>
        <w:pStyle w:val="AppendixBodyText"/>
        <w:spacing w:after="0"/>
        <w:rPr>
          <w:rFonts w:ascii="Tahoma" w:hAnsi="Tahoma" w:cs="Tahoma"/>
          <w:lang w:val="ru-RU"/>
        </w:rPr>
      </w:pPr>
      <w:r w:rsidRPr="004A5C1D">
        <w:rPr>
          <w:rFonts w:ascii="Tahoma" w:hAnsi="Tahoma" w:cs="Tahoma"/>
          <w:sz w:val="18"/>
          <w:szCs w:val="18"/>
          <w:lang w:val="ru-RU"/>
        </w:rPr>
        <w:t xml:space="preserve">Клиенты с действующим покрытием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для соответствующих приложений для настольных компьютеров имеют право </w:t>
      </w:r>
      <w:r w:rsidRPr="004A5C1D">
        <w:rPr>
          <w:rFonts w:ascii="Tahoma" w:hAnsi="Tahoma" w:cs="Tahoma"/>
          <w:color w:val="000000"/>
          <w:sz w:val="18"/>
          <w:szCs w:val="18"/>
          <w:lang w:val="ru-RU"/>
        </w:rPr>
        <w:t>на участие в Программе использования ПО на домашних компьютерах**.</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 переносном устройстве.</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w:t>
      </w:r>
      <w:r w:rsidRPr="008F29F0">
        <w:rPr>
          <w:rFonts w:ascii="Tahoma" w:hAnsi="Tahoma" w:cs="Tahoma"/>
          <w:color w:val="000000"/>
          <w:sz w:val="18"/>
          <w:szCs w:val="18"/>
        </w:rPr>
        <w:t>Microsoft</w:t>
      </w:r>
      <w:r w:rsidRPr="004A5C1D">
        <w:rPr>
          <w:rFonts w:ascii="Tahoma" w:hAnsi="Tahoma" w:cs="Tahoma"/>
          <w:color w:val="000000"/>
          <w:sz w:val="18"/>
          <w:szCs w:val="18"/>
          <w:lang w:val="ru-RU"/>
        </w:rPr>
        <w:t xml:space="preserve"> соответствующие лицензионные ключи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Чтобы определить приложения для настольных компьютеров, позволяющие клиентам принять участие в Программе использования ПО на домашних компьютерах, см. таблицу или разделы по конкретным продуктам ниже.</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rsidR="00023FE7" w:rsidRPr="004A5C1D" w:rsidRDefault="00023FE7" w:rsidP="002D25C8">
      <w:pPr>
        <w:pStyle w:val="AppendixBodyText"/>
        <w:spacing w:after="0"/>
        <w:rPr>
          <w:rFonts w:ascii="Tahoma" w:hAnsi="Tahoma" w:cs="Tahoma"/>
          <w:lang w:val="ru-RU"/>
        </w:rPr>
      </w:pPr>
    </w:p>
    <w:p w:rsidR="00023FE7" w:rsidRPr="004A5C1D" w:rsidRDefault="00023FE7" w:rsidP="00DC5C04">
      <w:pPr>
        <w:pStyle w:val="AppendixFlushBulletedList"/>
        <w:tabs>
          <w:tab w:val="clear" w:pos="360"/>
        </w:tabs>
        <w:ind w:left="0" w:firstLine="0"/>
        <w:rPr>
          <w:rFonts w:ascii="Tahoma" w:hAnsi="Tahoma" w:cs="Tahoma"/>
          <w:lang w:val="ru-RU"/>
        </w:rPr>
      </w:pPr>
      <w:r w:rsidRPr="004A5C1D">
        <w:rPr>
          <w:rFonts w:ascii="Tahoma" w:hAnsi="Tahoma" w:cs="Tahoma"/>
          <w:sz w:val="18"/>
          <w:szCs w:val="18"/>
          <w:lang w:val="ru-RU"/>
        </w:rPr>
        <w:t xml:space="preserve">Право клиентов на участие в Программе использования ПО на домашних компьютерах прекращается после окончания срока действия или прекращения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для соответствующих приложений для настольных компьютеров.</w:t>
      </w:r>
      <w:r w:rsidR="008F29F0" w:rsidRPr="004A5C1D">
        <w:rPr>
          <w:rFonts w:ascii="Tahoma" w:hAnsi="Tahoma" w:cs="Tahoma"/>
          <w:sz w:val="18"/>
          <w:szCs w:val="18"/>
          <w:lang w:val="ru-RU"/>
        </w:rPr>
        <w:t xml:space="preserve"> </w:t>
      </w:r>
      <w:r w:rsidRPr="008F29F0">
        <w:rPr>
          <w:rFonts w:ascii="Tahoma" w:hAnsi="Tahoma" w:cs="Tahoma"/>
          <w:sz w:val="18"/>
          <w:szCs w:val="18"/>
        </w:rPr>
        <w:t>Microsoft</w:t>
      </w:r>
      <w:r w:rsidRPr="004A5C1D">
        <w:rPr>
          <w:rFonts w:ascii="Tahoma" w:hAnsi="Tahoma" w:cs="Tahoma"/>
          <w:sz w:val="18"/>
          <w:szCs w:val="18"/>
          <w:lang w:val="ru-RU"/>
        </w:rPr>
        <w:t xml:space="preserve"> может прекратить участие клиента в Программе использования ПО на</w:t>
      </w:r>
      <w:r w:rsidR="00DC5C04">
        <w:rPr>
          <w:rFonts w:ascii="Tahoma" w:hAnsi="Tahoma" w:cs="Tahoma"/>
          <w:sz w:val="18"/>
          <w:szCs w:val="18"/>
        </w:rPr>
        <w:t> </w:t>
      </w:r>
      <w:r w:rsidRPr="004A5C1D">
        <w:rPr>
          <w:rFonts w:ascii="Tahoma" w:hAnsi="Tahoma" w:cs="Tahoma"/>
          <w:sz w:val="18"/>
          <w:szCs w:val="18"/>
          <w:lang w:val="ru-RU"/>
        </w:rPr>
        <w:t xml:space="preserve">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23FE7" w:rsidRPr="004A5C1D" w:rsidRDefault="00023FE7" w:rsidP="002D25C8">
      <w:pPr>
        <w:pStyle w:val="AppendixFlushBulletedList"/>
        <w:tabs>
          <w:tab w:val="clear" w:pos="360"/>
        </w:tabs>
        <w:ind w:left="0" w:firstLine="0"/>
        <w:rPr>
          <w:rFonts w:ascii="Tahoma" w:hAnsi="Tahoma" w:cs="Tahoma"/>
          <w:lang w:val="ru-RU"/>
        </w:rPr>
      </w:pPr>
    </w:p>
    <w:p w:rsidR="00023FE7" w:rsidRPr="004A5C1D" w:rsidRDefault="00023FE7" w:rsidP="003F50DD">
      <w:pPr>
        <w:pStyle w:val="AppendixFlushBulletedList"/>
        <w:tabs>
          <w:tab w:val="clear" w:pos="360"/>
        </w:tabs>
        <w:ind w:left="0" w:firstLine="0"/>
        <w:rPr>
          <w:rFonts w:ascii="Tahoma" w:hAnsi="Tahoma" w:cs="Tahoma"/>
          <w:lang w:val="ru-RU"/>
        </w:rPr>
      </w:pPr>
      <w:r w:rsidRPr="004A5C1D">
        <w:rPr>
          <w:rFonts w:ascii="Tahoma" w:hAnsi="Tahoma" w:cs="Tahoma"/>
          <w:sz w:val="18"/>
          <w:szCs w:val="18"/>
          <w:lang w:val="ru-RU"/>
        </w:rPr>
        <w:t xml:space="preserve">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rsidR="003F50DD">
        <w:rPr>
          <w:rFonts w:ascii="Tahoma" w:hAnsi="Tahoma" w:cs="Tahoma"/>
          <w:sz w:val="18"/>
          <w:szCs w:val="18"/>
        </w:rPr>
        <w:t> </w:t>
      </w:r>
      <w:r w:rsidRPr="004A5C1D">
        <w:rPr>
          <w:rFonts w:ascii="Tahoma" w:hAnsi="Tahoma" w:cs="Tahoma"/>
          <w:sz w:val="18"/>
          <w:szCs w:val="18"/>
          <w:lang w:val="ru-RU"/>
        </w:rPr>
        <w:t>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23FE7" w:rsidRPr="004A5C1D" w:rsidRDefault="00023FE7" w:rsidP="002D25C8">
      <w:pPr>
        <w:pStyle w:val="AppendixFlushBulletedList"/>
        <w:tabs>
          <w:tab w:val="clear" w:pos="360"/>
        </w:tabs>
        <w:ind w:left="0" w:firstLine="0"/>
        <w:rPr>
          <w:rFonts w:ascii="Tahoma" w:hAnsi="Tahoma" w:cs="Tahoma"/>
          <w:lang w:val="ru-RU"/>
        </w:rPr>
      </w:pPr>
    </w:p>
    <w:p w:rsidR="00023FE7" w:rsidRPr="004A5C1D" w:rsidRDefault="00023FE7" w:rsidP="00DD4496">
      <w:pPr>
        <w:pStyle w:val="AppendixFlushBulletedList"/>
        <w:tabs>
          <w:tab w:val="clear" w:pos="360"/>
        </w:tabs>
        <w:ind w:left="0" w:firstLine="0"/>
        <w:rPr>
          <w:rFonts w:ascii="Tahoma" w:hAnsi="Tahoma" w:cs="Tahoma"/>
          <w:lang w:val="ru-RU"/>
        </w:rPr>
      </w:pPr>
      <w:r w:rsidRPr="004A5C1D">
        <w:rPr>
          <w:rFonts w:ascii="Tahoma" w:hAnsi="Tahoma" w:cs="Tahoma"/>
          <w:sz w:val="18"/>
          <w:szCs w:val="18"/>
          <w:lang w:val="ru-RU"/>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Данные условия заключаются между </w:t>
      </w:r>
      <w:r w:rsidRPr="008F29F0">
        <w:rPr>
          <w:rFonts w:ascii="Tahoma" w:hAnsi="Tahoma" w:cs="Tahoma"/>
          <w:sz w:val="18"/>
          <w:szCs w:val="18"/>
        </w:rPr>
        <w:t>Microsoft</w:t>
      </w:r>
      <w:r w:rsidRPr="004A5C1D">
        <w:rPr>
          <w:rFonts w:ascii="Tahoma" w:hAnsi="Tahoma" w:cs="Tahoma"/>
          <w:sz w:val="18"/>
          <w:szCs w:val="18"/>
          <w:lang w:val="ru-RU"/>
        </w:rPr>
        <w:t xml:space="preserve"> и</w:t>
      </w:r>
      <w:r w:rsidR="00DD4496">
        <w:rPr>
          <w:rFonts w:ascii="Tahoma" w:hAnsi="Tahoma" w:cs="Tahoma"/>
          <w:sz w:val="18"/>
          <w:szCs w:val="18"/>
        </w:rPr>
        <w:t> </w:t>
      </w:r>
      <w:r w:rsidRPr="004A5C1D">
        <w:rPr>
          <w:rFonts w:ascii="Tahoma" w:hAnsi="Tahoma" w:cs="Tahoma"/>
          <w:sz w:val="18"/>
          <w:szCs w:val="18"/>
          <w:lang w:val="ru-RU"/>
        </w:rPr>
        <w:t xml:space="preserve">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или увольнения.</w:t>
      </w:r>
    </w:p>
    <w:p w:rsidR="00023FE7" w:rsidRPr="004A5C1D" w:rsidRDefault="00023FE7" w:rsidP="002D25C8">
      <w:pPr>
        <w:pStyle w:val="AppendixFlushBulletedList"/>
        <w:tabs>
          <w:tab w:val="clear" w:pos="360"/>
        </w:tabs>
        <w:ind w:left="0" w:firstLine="0"/>
        <w:rPr>
          <w:rFonts w:ascii="Tahoma" w:hAnsi="Tahoma" w:cs="Tahoma"/>
          <w:lang w:val="ru-RU"/>
        </w:rPr>
      </w:pPr>
    </w:p>
    <w:p w:rsidR="00023FE7" w:rsidRPr="004A5C1D" w:rsidRDefault="00023FE7" w:rsidP="002D25C8">
      <w:pPr>
        <w:rPr>
          <w:rFonts w:cs="Tahoma"/>
          <w:lang w:val="ru-RU"/>
        </w:rPr>
      </w:pPr>
      <w:r w:rsidRPr="004A5C1D">
        <w:rPr>
          <w:rFonts w:cs="Tahoma"/>
          <w:color w:val="000000"/>
          <w:szCs w:val="18"/>
          <w:lang w:val="ru-RU"/>
        </w:rPr>
        <w:t>Участие клиента и его сотрудников в данной программе может облагаться налогом.</w:t>
      </w:r>
      <w:r w:rsidR="008F29F0" w:rsidRPr="004A5C1D">
        <w:rPr>
          <w:rFonts w:cs="Tahoma"/>
          <w:color w:val="000000"/>
          <w:szCs w:val="18"/>
          <w:lang w:val="ru-RU"/>
        </w:rPr>
        <w:t xml:space="preserve"> </w:t>
      </w:r>
      <w:r w:rsidRPr="004A5C1D">
        <w:rPr>
          <w:rFonts w:cs="Tahoma"/>
          <w:color w:val="000000"/>
          <w:szCs w:val="18"/>
          <w:lang w:val="ru-RU"/>
        </w:rPr>
        <w:t xml:space="preserve">Прежде чем воспользоваться данным преимуществом, клиент может проконсультироваться со специалистом по налоговым вопросам. </w:t>
      </w:r>
      <w:r w:rsidRPr="008F29F0">
        <w:rPr>
          <w:rFonts w:cs="Tahoma"/>
          <w:color w:val="000000"/>
          <w:szCs w:val="18"/>
        </w:rPr>
        <w:t>Microsoft</w:t>
      </w:r>
      <w:r w:rsidRPr="004A5C1D">
        <w:rPr>
          <w:rFonts w:cs="Tahoma"/>
          <w:color w:val="000000"/>
          <w:szCs w:val="18"/>
          <w:lang w:val="ru-RU"/>
        </w:rPr>
        <w:t xml:space="preserve">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4A5C1D">
        <w:rPr>
          <w:rFonts w:cs="Tahoma"/>
          <w:lang w:val="ru-RU"/>
        </w:rPr>
        <w:t>Дополнительные условия, применимые к сотрудникам в Новой Зеландии, представлены</w:t>
      </w:r>
      <w:r w:rsidRPr="008F29F0">
        <w:rPr>
          <w:rFonts w:cs="Tahoma"/>
        </w:rPr>
        <w:t> </w:t>
      </w:r>
      <w:r w:rsidRPr="004A5C1D">
        <w:rPr>
          <w:rFonts w:cs="Tahoma"/>
          <w:lang w:val="ru-RU"/>
        </w:rPr>
        <w:t>ниже.</w:t>
      </w:r>
    </w:p>
    <w:p w:rsidR="00023FE7" w:rsidRPr="004A5C1D" w:rsidRDefault="00023FE7" w:rsidP="00F93617">
      <w:pPr>
        <w:rPr>
          <w:rFonts w:cs="Tahoma"/>
          <w:lang w:val="ru-RU"/>
        </w:rPr>
      </w:pPr>
    </w:p>
    <w:p w:rsidR="00023FE7" w:rsidRPr="004A5C1D" w:rsidRDefault="00023FE7" w:rsidP="00F90AC4">
      <w:pPr>
        <w:numPr>
          <w:ilvl w:val="0"/>
          <w:numId w:val="12"/>
        </w:numPr>
        <w:tabs>
          <w:tab w:val="left" w:pos="1440"/>
        </w:tabs>
        <w:spacing w:afterLines="60" w:after="144"/>
        <w:ind w:left="1440"/>
        <w:rPr>
          <w:rFonts w:cs="Tahoma"/>
          <w:lang w:val="ru-RU"/>
        </w:rPr>
      </w:pPr>
      <w:r w:rsidRPr="004A5C1D">
        <w:rPr>
          <w:rFonts w:cs="Tahoma"/>
          <w:lang w:val="ru-RU"/>
        </w:rP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w:t>
      </w:r>
      <w:r w:rsidRPr="008F29F0">
        <w:rPr>
          <w:rFonts w:cs="Tahoma"/>
        </w:rPr>
        <w:t>Microsoft</w:t>
      </w:r>
      <w:r w:rsidRPr="004A5C1D">
        <w:rPr>
          <w:rFonts w:cs="Tahoma"/>
          <w:lang w:val="ru-RU"/>
        </w:rPr>
        <w:t xml:space="preserve">. </w:t>
      </w:r>
    </w:p>
    <w:p w:rsidR="00023FE7" w:rsidRPr="004A5C1D" w:rsidRDefault="00023FE7" w:rsidP="00F93617">
      <w:pPr>
        <w:numPr>
          <w:ilvl w:val="0"/>
          <w:numId w:val="12"/>
        </w:numPr>
        <w:tabs>
          <w:tab w:val="left" w:pos="1440"/>
        </w:tabs>
        <w:ind w:left="1440"/>
        <w:rPr>
          <w:rFonts w:cs="Tahoma"/>
          <w:lang w:val="ru-RU"/>
        </w:rPr>
      </w:pPr>
      <w:r w:rsidRPr="004A5C1D">
        <w:rPr>
          <w:rFonts w:cs="Tahoma"/>
          <w:lang w:val="ru-RU"/>
        </w:rPr>
        <w:t xml:space="preserve">Клиенты должны защитить </w:t>
      </w:r>
      <w:r w:rsidRPr="008F29F0">
        <w:rPr>
          <w:rFonts w:cs="Tahoma"/>
        </w:rPr>
        <w:t>Microsoft</w:t>
      </w:r>
      <w:r w:rsidRPr="004A5C1D">
        <w:rPr>
          <w:rFonts w:cs="Tahoma"/>
          <w:lang w:val="ru-RU"/>
        </w:rPr>
        <w:t xml:space="preserve"> и аффилированных лиц </w:t>
      </w:r>
      <w:r w:rsidRPr="008F29F0">
        <w:rPr>
          <w:rFonts w:cs="Tahoma"/>
        </w:rPr>
        <w:t>Microsoft</w:t>
      </w:r>
      <w:r w:rsidRPr="004A5C1D">
        <w:rPr>
          <w:rFonts w:cs="Tahoma"/>
          <w:lang w:val="ru-RU"/>
        </w:rPr>
        <w:t xml:space="preserve"> и возместить убытки, расходы, утрату или ущерб, понесенный </w:t>
      </w:r>
      <w:r w:rsidRPr="008F29F0">
        <w:rPr>
          <w:rFonts w:cs="Tahoma"/>
        </w:rPr>
        <w:t>Microsoft</w:t>
      </w:r>
      <w:r w:rsidRPr="004A5C1D">
        <w:rPr>
          <w:rFonts w:cs="Tahoma"/>
          <w:lang w:val="ru-RU"/>
        </w:rPr>
        <w:t xml:space="preserve"> или аффилированными лицами </w:t>
      </w:r>
      <w:r w:rsidRPr="008F29F0">
        <w:rPr>
          <w:rFonts w:cs="Tahoma"/>
        </w:rPr>
        <w:t>Microsoft</w:t>
      </w:r>
      <w:r w:rsidRPr="004A5C1D">
        <w:rPr>
          <w:rFonts w:cs="Tahoma"/>
          <w:lang w:val="ru-RU"/>
        </w:rPr>
        <w:t xml:space="preserve"> в результате несоблюдения клиентом обязательств, предусмотренных настоящим разделом. </w:t>
      </w:r>
    </w:p>
    <w:p w:rsidR="00023FE7" w:rsidRPr="004A5C1D" w:rsidRDefault="00023FE7" w:rsidP="00F93617">
      <w:pPr>
        <w:rPr>
          <w:rFonts w:cs="Tahoma"/>
          <w:lang w:val="ru-RU"/>
        </w:rPr>
      </w:pPr>
    </w:p>
    <w:p w:rsidR="00023FE7" w:rsidRPr="004A5C1D" w:rsidRDefault="00023FE7" w:rsidP="002D25C8">
      <w:pPr>
        <w:rPr>
          <w:rFonts w:cs="Tahoma"/>
          <w:lang w:val="ru-RU"/>
        </w:rPr>
      </w:pPr>
      <w:r w:rsidRPr="004A5C1D">
        <w:rPr>
          <w:rFonts w:cs="Tahoma"/>
          <w:szCs w:val="18"/>
          <w:lang w:val="ru-RU"/>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w:t>
      </w:r>
      <w:r w:rsidR="00441683">
        <w:rPr>
          <w:rFonts w:cs="Tahoma"/>
          <w:szCs w:val="18"/>
        </w:rPr>
        <w:t> </w:t>
      </w:r>
      <w:r w:rsidRPr="004A5C1D">
        <w:rPr>
          <w:rFonts w:cs="Tahoma"/>
          <w:szCs w:val="18"/>
          <w:lang w:val="ru-RU"/>
        </w:rPr>
        <w:t>любое время без уведомления и отличается в зависимости от региона, предложения, версии и языка.</w:t>
      </w:r>
    </w:p>
    <w:p w:rsidR="00023FE7" w:rsidRPr="004A5C1D" w:rsidRDefault="00023FE7" w:rsidP="002D25C8">
      <w:pPr>
        <w:rPr>
          <w:rFonts w:cs="Tahoma"/>
          <w:lang w:val="ru-RU"/>
        </w:rPr>
      </w:pPr>
    </w:p>
    <w:p w:rsidR="00023FE7" w:rsidRPr="004A5C1D" w:rsidRDefault="00502827" w:rsidP="002D25C8">
      <w:pPr>
        <w:rPr>
          <w:rFonts w:cs="Tahoma"/>
          <w:lang w:val="ru-RU"/>
        </w:rPr>
      </w:pPr>
      <w:r w:rsidRPr="004A5C1D">
        <w:rPr>
          <w:rFonts w:cs="Tahoma"/>
          <w:szCs w:val="18"/>
          <w:lang w:val="ru-RU"/>
        </w:rPr>
        <w:t xml:space="preserve">Представленные ниже продукты в составе </w:t>
      </w:r>
      <w:r w:rsidRPr="008F29F0">
        <w:rPr>
          <w:rFonts w:cs="Tahoma"/>
          <w:szCs w:val="18"/>
        </w:rPr>
        <w:t>Microsoft</w:t>
      </w:r>
      <w:r w:rsidRPr="004A5C1D">
        <w:rPr>
          <w:rFonts w:cs="Tahoma"/>
          <w:szCs w:val="18"/>
          <w:lang w:val="ru-RU"/>
        </w:rPr>
        <w:t xml:space="preserve"> </w:t>
      </w:r>
      <w:r w:rsidRPr="008F29F0">
        <w:rPr>
          <w:rFonts w:cs="Tahoma"/>
          <w:szCs w:val="18"/>
        </w:rPr>
        <w:t>Office</w:t>
      </w:r>
      <w:r w:rsidRPr="004A5C1D">
        <w:rPr>
          <w:rFonts w:cs="Tahoma"/>
          <w:szCs w:val="18"/>
          <w:lang w:val="ru-RU"/>
        </w:rPr>
        <w:t xml:space="preserve"> профессиональный плюс участвуют в Программе использования ПО на домашних компьютерах.</w:t>
      </w:r>
    </w:p>
    <w:p w:rsidR="00023FE7" w:rsidRPr="004A5C1D" w:rsidRDefault="00023FE7">
      <w:pPr>
        <w:rPr>
          <w:rFonts w:cs="Tahoma"/>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E85B78" w:rsidTr="00BF1889">
        <w:trPr>
          <w:trHeight w:val="60"/>
        </w:trPr>
        <w:tc>
          <w:tcPr>
            <w:tcW w:w="4437" w:type="dxa"/>
            <w:shd w:val="clear" w:color="auto" w:fill="FABF8F"/>
            <w:tcMar>
              <w:top w:w="0" w:type="dxa"/>
              <w:left w:w="108" w:type="dxa"/>
              <w:bottom w:w="0" w:type="dxa"/>
              <w:right w:w="108" w:type="dxa"/>
            </w:tcMar>
            <w:vAlign w:val="center"/>
          </w:tcPr>
          <w:p w:rsidR="00CA6072" w:rsidRPr="004A5C1D" w:rsidRDefault="00CA6072" w:rsidP="00CA6072">
            <w:pPr>
              <w:pStyle w:val="appendixtableheadings0"/>
              <w:rPr>
                <w:rFonts w:ascii="Tahoma" w:hAnsi="Tahoma" w:cs="Tahoma"/>
                <w:lang w:val="ru-RU"/>
              </w:rPr>
            </w:pPr>
            <w:r w:rsidRPr="004A5C1D">
              <w:rPr>
                <w:rFonts w:ascii="Tahoma" w:hAnsi="Tahoma" w:cs="Tahoma"/>
                <w:color w:val="000000"/>
                <w:sz w:val="20"/>
                <w:szCs w:val="20"/>
                <w:lang w:val="ru-RU"/>
              </w:rPr>
              <w:t xml:space="preserve">Компоненты </w:t>
            </w:r>
            <w:r w:rsidRPr="008F29F0">
              <w:rPr>
                <w:rFonts w:ascii="Tahoma" w:hAnsi="Tahoma" w:cs="Tahoma"/>
                <w:color w:val="000000"/>
                <w:sz w:val="20"/>
                <w:szCs w:val="20"/>
              </w:rPr>
              <w:t>Office</w:t>
            </w:r>
            <w:r w:rsidRPr="004A5C1D">
              <w:rPr>
                <w:rFonts w:ascii="Tahoma" w:hAnsi="Tahoma" w:cs="Tahoma"/>
                <w:color w:val="000000"/>
                <w:sz w:val="20"/>
                <w:szCs w:val="20"/>
                <w:lang w:val="ru-RU"/>
              </w:rPr>
              <w:t xml:space="preserve"> профессиональный плюс, участвующие в Программе использования ПО на домашних</w:t>
            </w:r>
            <w:r w:rsidRPr="008F29F0">
              <w:rPr>
                <w:rFonts w:ascii="Tahoma" w:hAnsi="Tahoma" w:cs="Tahoma"/>
                <w:color w:val="000000"/>
                <w:sz w:val="20"/>
                <w:szCs w:val="20"/>
              </w:rPr>
              <w:t> </w:t>
            </w:r>
            <w:r w:rsidRPr="004A5C1D">
              <w:rPr>
                <w:rFonts w:ascii="Tahoma" w:hAnsi="Tahoma" w:cs="Tahoma"/>
                <w:color w:val="000000"/>
                <w:sz w:val="20"/>
                <w:szCs w:val="20"/>
                <w:lang w:val="ru-RU"/>
              </w:rPr>
              <w:t>компьютерах</w:t>
            </w:r>
          </w:p>
          <w:p w:rsidR="00023FE7" w:rsidRPr="004A5C1D" w:rsidRDefault="00023FE7">
            <w:pPr>
              <w:pStyle w:val="appendixtableheadings0"/>
              <w:rPr>
                <w:rFonts w:ascii="Tahoma" w:hAnsi="Tahoma" w:cs="Tahoma"/>
                <w:color w:val="000000"/>
                <w:sz w:val="20"/>
                <w:szCs w:val="20"/>
                <w:lang w:val="ru-RU"/>
              </w:rPr>
            </w:pPr>
          </w:p>
        </w:tc>
      </w:tr>
      <w:tr w:rsidR="00023FE7" w:rsidRPr="008F29F0" w:rsidTr="00BF1889">
        <w:trPr>
          <w:trHeight w:val="438"/>
        </w:trPr>
        <w:tc>
          <w:tcPr>
            <w:tcW w:w="4437" w:type="dxa"/>
            <w:tcMar>
              <w:top w:w="0" w:type="dxa"/>
              <w:left w:w="108" w:type="dxa"/>
              <w:bottom w:w="0" w:type="dxa"/>
              <w:right w:w="108" w:type="dxa"/>
            </w:tcMar>
            <w:vAlign w:val="center"/>
          </w:tcPr>
          <w:p w:rsidR="00CA6072" w:rsidRPr="008F29F0" w:rsidRDefault="00CA6072" w:rsidP="00CA6072">
            <w:pPr>
              <w:pStyle w:val="appendixtabletext0"/>
              <w:rPr>
                <w:rFonts w:ascii="Tahoma" w:hAnsi="Tahoma" w:cs="Tahoma"/>
              </w:rPr>
            </w:pPr>
            <w:r w:rsidRPr="008F29F0">
              <w:rPr>
                <w:rFonts w:ascii="Tahoma" w:hAnsi="Tahoma" w:cs="Tahoma"/>
                <w:color w:val="000000"/>
              </w:rPr>
              <w:t>Word 2013</w:t>
            </w:r>
          </w:p>
          <w:p w:rsidR="00CA6072" w:rsidRPr="008F29F0" w:rsidRDefault="00CA6072" w:rsidP="00CA6072">
            <w:pPr>
              <w:pStyle w:val="appendixtabletext0"/>
              <w:rPr>
                <w:rFonts w:ascii="Tahoma" w:hAnsi="Tahoma" w:cs="Tahoma"/>
              </w:rPr>
            </w:pPr>
            <w:r w:rsidRPr="008F29F0">
              <w:rPr>
                <w:rFonts w:ascii="Tahoma" w:hAnsi="Tahoma" w:cs="Tahoma"/>
                <w:color w:val="000000"/>
              </w:rPr>
              <w:t>Excel</w:t>
            </w:r>
            <w:r w:rsidR="00B0149F" w:rsidRPr="00B0149F">
              <w:rPr>
                <w:rFonts w:ascii="Tahoma" w:hAnsi="Tahoma" w:cs="Tahoma"/>
                <w:color w:val="000000"/>
                <w:vertAlign w:val="superscript"/>
              </w:rPr>
              <w:t>®</w:t>
            </w:r>
            <w:r w:rsidRPr="008F29F0">
              <w:rPr>
                <w:rFonts w:ascii="Tahoma" w:hAnsi="Tahoma" w:cs="Tahoma"/>
                <w:color w:val="000000"/>
              </w:rPr>
              <w:t xml:space="preserve"> 2013</w:t>
            </w:r>
          </w:p>
          <w:p w:rsidR="00CA6072" w:rsidRPr="008F29F0" w:rsidRDefault="00CA6072" w:rsidP="00CA6072">
            <w:pPr>
              <w:pStyle w:val="appendixtabletext0"/>
              <w:rPr>
                <w:rFonts w:ascii="Tahoma" w:hAnsi="Tahoma" w:cs="Tahoma"/>
              </w:rPr>
            </w:pPr>
            <w:r w:rsidRPr="008F29F0">
              <w:rPr>
                <w:rFonts w:ascii="Tahoma" w:hAnsi="Tahoma" w:cs="Tahoma"/>
                <w:color w:val="000000"/>
              </w:rPr>
              <w:t>PowerPoint</w:t>
            </w:r>
            <w:r w:rsidR="00B0149F" w:rsidRPr="00B0149F">
              <w:rPr>
                <w:rFonts w:ascii="Tahoma" w:hAnsi="Tahoma" w:cs="Tahoma"/>
                <w:color w:val="000000"/>
                <w:vertAlign w:val="superscript"/>
              </w:rPr>
              <w:t>®</w:t>
            </w:r>
            <w:r w:rsidRPr="008F29F0">
              <w:rPr>
                <w:rFonts w:ascii="Tahoma" w:hAnsi="Tahoma" w:cs="Tahoma"/>
                <w:color w:val="000000"/>
              </w:rPr>
              <w:t xml:space="preserve"> 2013</w:t>
            </w:r>
          </w:p>
          <w:p w:rsidR="00CA6072" w:rsidRPr="008F29F0" w:rsidRDefault="00CA6072" w:rsidP="00CA6072">
            <w:pPr>
              <w:pStyle w:val="appendixtabletext0"/>
              <w:rPr>
                <w:rFonts w:ascii="Tahoma" w:hAnsi="Tahoma" w:cs="Tahoma"/>
              </w:rPr>
            </w:pPr>
            <w:r w:rsidRPr="008F29F0">
              <w:rPr>
                <w:rFonts w:ascii="Tahoma" w:hAnsi="Tahoma" w:cs="Tahoma"/>
                <w:color w:val="000000"/>
              </w:rPr>
              <w:t>Outlook</w:t>
            </w:r>
            <w:r w:rsidR="00B0149F" w:rsidRPr="00B0149F">
              <w:rPr>
                <w:rFonts w:ascii="Tahoma" w:hAnsi="Tahoma" w:cs="Tahoma"/>
                <w:color w:val="000000"/>
                <w:vertAlign w:val="superscript"/>
              </w:rPr>
              <w:t>®</w:t>
            </w:r>
            <w:r w:rsidRPr="008F29F0">
              <w:rPr>
                <w:rFonts w:ascii="Tahoma" w:hAnsi="Tahoma" w:cs="Tahoma"/>
                <w:color w:val="000000"/>
              </w:rPr>
              <w:t xml:space="preserve"> 2013</w:t>
            </w:r>
          </w:p>
          <w:p w:rsidR="00CA6072" w:rsidRPr="008F29F0" w:rsidRDefault="00CA6072" w:rsidP="00CA6072">
            <w:pPr>
              <w:pStyle w:val="appendixtabletext0"/>
              <w:rPr>
                <w:rFonts w:ascii="Tahoma" w:hAnsi="Tahoma" w:cs="Tahoma"/>
              </w:rPr>
            </w:pPr>
            <w:r w:rsidRPr="008F29F0">
              <w:rPr>
                <w:rFonts w:ascii="Tahoma" w:hAnsi="Tahoma" w:cs="Tahoma"/>
                <w:color w:val="000000"/>
              </w:rPr>
              <w:t>Publisher 2013</w:t>
            </w:r>
          </w:p>
          <w:p w:rsidR="00CA6072" w:rsidRPr="008F29F0" w:rsidRDefault="00CA6072" w:rsidP="00CA6072">
            <w:pPr>
              <w:pStyle w:val="appendixtabletext0"/>
              <w:rPr>
                <w:rFonts w:ascii="Tahoma" w:hAnsi="Tahoma" w:cs="Tahoma"/>
              </w:rPr>
            </w:pPr>
            <w:r w:rsidRPr="008F29F0">
              <w:rPr>
                <w:rFonts w:ascii="Tahoma" w:hAnsi="Tahoma" w:cs="Tahoma"/>
                <w:color w:val="000000"/>
              </w:rPr>
              <w:t>Access</w:t>
            </w:r>
            <w:r w:rsidR="00B0149F" w:rsidRPr="00B0149F">
              <w:rPr>
                <w:rFonts w:ascii="Tahoma" w:hAnsi="Tahoma" w:cs="Tahoma"/>
                <w:color w:val="000000"/>
                <w:vertAlign w:val="superscript"/>
              </w:rPr>
              <w:t>®</w:t>
            </w:r>
            <w:r w:rsidRPr="008F29F0">
              <w:rPr>
                <w:rFonts w:ascii="Tahoma" w:hAnsi="Tahoma" w:cs="Tahoma"/>
                <w:color w:val="000000"/>
              </w:rPr>
              <w:t xml:space="preserve"> 2013</w:t>
            </w:r>
          </w:p>
          <w:p w:rsidR="00CA6072" w:rsidRPr="008F29F0" w:rsidRDefault="00CA6072" w:rsidP="00CA6072">
            <w:pPr>
              <w:pStyle w:val="appendixtabletext0"/>
              <w:rPr>
                <w:rFonts w:ascii="Tahoma" w:hAnsi="Tahoma" w:cs="Tahoma"/>
              </w:rPr>
            </w:pPr>
            <w:r w:rsidRPr="008F29F0">
              <w:rPr>
                <w:rFonts w:ascii="Tahoma" w:hAnsi="Tahoma" w:cs="Tahoma"/>
                <w:color w:val="000000"/>
              </w:rPr>
              <w:t>OneNote</w:t>
            </w:r>
            <w:r w:rsidR="00B0149F" w:rsidRPr="00B0149F">
              <w:rPr>
                <w:rFonts w:ascii="Tahoma" w:hAnsi="Tahoma" w:cs="Tahoma"/>
                <w:color w:val="000000"/>
                <w:vertAlign w:val="superscript"/>
              </w:rPr>
              <w:t>®</w:t>
            </w:r>
            <w:r w:rsidRPr="008F29F0">
              <w:rPr>
                <w:rFonts w:ascii="Tahoma" w:hAnsi="Tahoma" w:cs="Tahoma"/>
                <w:color w:val="000000"/>
              </w:rPr>
              <w:t xml:space="preserve"> 2013</w:t>
            </w:r>
          </w:p>
          <w:p w:rsidR="00CA6072" w:rsidRPr="008F29F0" w:rsidRDefault="00CA6072" w:rsidP="00CA6072">
            <w:pPr>
              <w:pStyle w:val="appendixtabletext0"/>
              <w:rPr>
                <w:rFonts w:ascii="Tahoma" w:hAnsi="Tahoma" w:cs="Tahoma"/>
              </w:rPr>
            </w:pPr>
            <w:r w:rsidRPr="008F29F0">
              <w:rPr>
                <w:rFonts w:ascii="Tahoma" w:hAnsi="Tahoma" w:cs="Tahoma"/>
                <w:color w:val="000000"/>
              </w:rPr>
              <w:t>InfoPath</w:t>
            </w:r>
            <w:r w:rsidR="00B0149F" w:rsidRPr="00B0149F">
              <w:rPr>
                <w:rFonts w:ascii="Tahoma" w:hAnsi="Tahoma" w:cs="Tahoma"/>
                <w:color w:val="000000"/>
                <w:vertAlign w:val="superscript"/>
              </w:rPr>
              <w:t>®</w:t>
            </w:r>
            <w:r w:rsidRPr="008F29F0">
              <w:rPr>
                <w:rFonts w:ascii="Tahoma" w:hAnsi="Tahoma" w:cs="Tahoma"/>
                <w:color w:val="000000"/>
              </w:rPr>
              <w:t xml:space="preserve"> 2013</w:t>
            </w:r>
          </w:p>
          <w:p w:rsidR="00502827" w:rsidRPr="008F29F0" w:rsidRDefault="00B9674D" w:rsidP="00D922C3">
            <w:pPr>
              <w:pStyle w:val="appendixtabletext0"/>
              <w:rPr>
                <w:rFonts w:ascii="Tahoma" w:hAnsi="Tahoma" w:cs="Tahoma"/>
              </w:rPr>
            </w:pPr>
            <w:r w:rsidRPr="008F29F0">
              <w:rPr>
                <w:rFonts w:ascii="Tahoma" w:hAnsi="Tahoma" w:cs="Tahoma"/>
                <w:color w:val="000000"/>
              </w:rPr>
              <w:t>Lync 2013</w:t>
            </w:r>
          </w:p>
          <w:p w:rsidR="002D25C8" w:rsidRPr="008F29F0" w:rsidRDefault="002D25C8" w:rsidP="00D922C3">
            <w:pPr>
              <w:pStyle w:val="appendixtabletext0"/>
              <w:rPr>
                <w:rFonts w:ascii="Tahoma" w:hAnsi="Tahoma" w:cs="Tahoma"/>
                <w:color w:val="000000"/>
              </w:rPr>
            </w:pPr>
          </w:p>
        </w:tc>
      </w:tr>
    </w:tbl>
    <w:p w:rsidR="00023FE7" w:rsidRPr="008F29F0"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077"/>
        <w:gridCol w:w="4410"/>
      </w:tblGrid>
      <w:tr w:rsidR="00CA6072" w:rsidRPr="00E85B78" w:rsidTr="00441683">
        <w:trPr>
          <w:trHeight w:val="60"/>
          <w:tblHeader/>
        </w:trPr>
        <w:tc>
          <w:tcPr>
            <w:tcW w:w="407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A5C1D" w:rsidRDefault="00CA6072" w:rsidP="001B035A">
            <w:pPr>
              <w:pStyle w:val="appendixtableheadings0"/>
              <w:rPr>
                <w:rFonts w:ascii="Tahoma" w:hAnsi="Tahoma" w:cs="Tahoma"/>
                <w:color w:val="000000"/>
                <w:sz w:val="20"/>
                <w:szCs w:val="20"/>
                <w:lang w:val="ru-RU"/>
              </w:rPr>
            </w:pPr>
            <w:r w:rsidRPr="004A5C1D">
              <w:rPr>
                <w:rFonts w:ascii="Tahoma" w:hAnsi="Tahoma" w:cs="Tahoma"/>
                <w:color w:val="000000"/>
                <w:sz w:val="20"/>
                <w:szCs w:val="20"/>
                <w:lang w:val="ru-RU"/>
              </w:rPr>
              <w:t>Соответствующее приложение для настольного компьютера</w:t>
            </w:r>
          </w:p>
        </w:tc>
        <w:tc>
          <w:tcPr>
            <w:tcW w:w="44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A5C1D" w:rsidRDefault="00CA6072" w:rsidP="00E57775">
            <w:pPr>
              <w:pStyle w:val="appendixtableheadings0"/>
              <w:rPr>
                <w:rFonts w:ascii="Tahoma" w:hAnsi="Tahoma" w:cs="Tahoma"/>
                <w:color w:val="000000"/>
                <w:sz w:val="20"/>
                <w:szCs w:val="20"/>
                <w:lang w:val="ru-RU"/>
              </w:rPr>
            </w:pPr>
            <w:r w:rsidRPr="004A5C1D">
              <w:rPr>
                <w:rFonts w:ascii="Tahoma" w:hAnsi="Tahoma" w:cs="Tahoma"/>
                <w:color w:val="000000"/>
                <w:sz w:val="20"/>
                <w:szCs w:val="20"/>
                <w:lang w:val="ru-RU"/>
              </w:rPr>
              <w:t xml:space="preserve">Соответствующая лицензия в рамках </w:t>
            </w:r>
            <w:r w:rsidRPr="004A5C1D">
              <w:rPr>
                <w:rFonts w:ascii="Tahoma" w:hAnsi="Tahoma" w:cs="Tahoma"/>
                <w:color w:val="000000"/>
                <w:sz w:val="20"/>
                <w:szCs w:val="20"/>
                <w:lang w:val="ru-RU"/>
              </w:rPr>
              <w:br/>
              <w:t>Программы использования ПО на</w:t>
            </w:r>
            <w:r w:rsidR="00E57775">
              <w:rPr>
                <w:rFonts w:ascii="Tahoma" w:hAnsi="Tahoma" w:cs="Tahoma"/>
                <w:color w:val="000000"/>
                <w:sz w:val="20"/>
                <w:szCs w:val="20"/>
              </w:rPr>
              <w:t> </w:t>
            </w:r>
            <w:r w:rsidRPr="004A5C1D">
              <w:rPr>
                <w:rFonts w:ascii="Tahoma" w:hAnsi="Tahoma" w:cs="Tahoma"/>
                <w:color w:val="000000"/>
                <w:sz w:val="20"/>
                <w:szCs w:val="20"/>
                <w:lang w:val="ru-RU"/>
              </w:rPr>
              <w:t>домашних компьютерах</w:t>
            </w:r>
          </w:p>
        </w:tc>
      </w:tr>
      <w:tr w:rsidR="004D700D" w:rsidRPr="00E85B78" w:rsidTr="00441683">
        <w:trPr>
          <w:trHeight w:val="438"/>
        </w:trPr>
        <w:tc>
          <w:tcPr>
            <w:tcW w:w="40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A5C1D" w:rsidRDefault="004D700D" w:rsidP="001B035A">
            <w:pPr>
              <w:pStyle w:val="appendixtabletext0"/>
              <w:rPr>
                <w:rFonts w:ascii="Tahoma" w:hAnsi="Tahoma" w:cs="Tahoma"/>
                <w:lang w:val="ru-RU"/>
              </w:rPr>
            </w:pPr>
            <w:r w:rsidRPr="008F29F0">
              <w:rPr>
                <w:rFonts w:ascii="Tahoma" w:hAnsi="Tahoma" w:cs="Tahoma"/>
                <w:color w:val="000000"/>
              </w:rPr>
              <w:t>Office</w:t>
            </w:r>
            <w:r w:rsidRPr="004A5C1D">
              <w:rPr>
                <w:rFonts w:ascii="Tahoma" w:hAnsi="Tahoma" w:cs="Tahoma"/>
                <w:color w:val="000000"/>
                <w:lang w:val="ru-RU"/>
              </w:rPr>
              <w:t xml:space="preserve"> стандартный 2010/2013</w:t>
            </w:r>
          </w:p>
          <w:p w:rsidR="004D700D" w:rsidRPr="004A5C1D" w:rsidRDefault="004D700D" w:rsidP="001B035A">
            <w:pPr>
              <w:pStyle w:val="appendixtabletext0"/>
              <w:rPr>
                <w:rFonts w:ascii="Tahoma" w:hAnsi="Tahoma" w:cs="Tahoma"/>
                <w:lang w:val="ru-RU"/>
              </w:rPr>
            </w:pPr>
            <w:r w:rsidRPr="008F29F0">
              <w:rPr>
                <w:rFonts w:ascii="Tahoma" w:hAnsi="Tahoma" w:cs="Tahoma"/>
                <w:color w:val="000000"/>
              </w:rPr>
              <w:t>Office</w:t>
            </w:r>
            <w:r w:rsidRPr="004A5C1D">
              <w:rPr>
                <w:rFonts w:ascii="Tahoma" w:hAnsi="Tahoma" w:cs="Tahoma"/>
                <w:color w:val="000000"/>
                <w:lang w:val="ru-RU"/>
              </w:rPr>
              <w:t xml:space="preserve"> профессиональный плюс 2010/2013</w:t>
            </w:r>
          </w:p>
          <w:p w:rsidR="004D700D" w:rsidRPr="004A5C1D" w:rsidRDefault="004D700D" w:rsidP="00C37E9D">
            <w:pPr>
              <w:pStyle w:val="appendixtabletext0"/>
              <w:rPr>
                <w:rFonts w:ascii="Tahoma" w:hAnsi="Tahoma" w:cs="Tahoma"/>
                <w:color w:val="000000"/>
                <w:lang w:val="ru-RU"/>
              </w:rPr>
            </w:pPr>
            <w:r w:rsidRPr="008F29F0">
              <w:rPr>
                <w:rFonts w:ascii="Tahoma" w:hAnsi="Tahoma" w:cs="Tahoma"/>
                <w:color w:val="000000"/>
              </w:rPr>
              <w:t>Office</w:t>
            </w:r>
            <w:r w:rsidRPr="004A5C1D">
              <w:rPr>
                <w:rFonts w:ascii="Tahoma" w:hAnsi="Tahoma" w:cs="Tahoma"/>
                <w:color w:val="000000"/>
                <w:lang w:val="ru-RU"/>
              </w:rPr>
              <w:t xml:space="preserve"> для </w:t>
            </w:r>
            <w:r w:rsidRPr="008F29F0">
              <w:rPr>
                <w:rFonts w:ascii="Tahoma" w:hAnsi="Tahoma" w:cs="Tahoma"/>
                <w:color w:val="000000"/>
              </w:rPr>
              <w:t>Mac</w:t>
            </w:r>
            <w:r w:rsidRPr="004A5C1D">
              <w:rPr>
                <w:rFonts w:ascii="Tahoma" w:hAnsi="Tahoma" w:cs="Tahoma"/>
                <w:color w:val="000000"/>
                <w:lang w:val="ru-RU"/>
              </w:rPr>
              <w:t xml:space="preserve"> 2008/</w:t>
            </w:r>
            <w:r w:rsidRPr="008F29F0">
              <w:rPr>
                <w:rFonts w:ascii="Tahoma" w:hAnsi="Tahoma" w:cs="Tahoma"/>
                <w:color w:val="000000"/>
              </w:rPr>
              <w:t>Office</w:t>
            </w:r>
            <w:r w:rsidRPr="004A5C1D">
              <w:rPr>
                <w:rFonts w:ascii="Tahoma" w:hAnsi="Tahoma" w:cs="Tahoma"/>
                <w:color w:val="000000"/>
                <w:lang w:val="ru-RU"/>
              </w:rPr>
              <w:t xml:space="preserve"> для </w:t>
            </w:r>
            <w:r w:rsidRPr="008F29F0">
              <w:rPr>
                <w:rFonts w:ascii="Tahoma" w:hAnsi="Tahoma" w:cs="Tahoma"/>
                <w:color w:val="000000"/>
              </w:rPr>
              <w:t>Mac</w:t>
            </w:r>
            <w:r w:rsidRPr="004A5C1D">
              <w:rPr>
                <w:rFonts w:ascii="Tahoma" w:hAnsi="Tahoma" w:cs="Tahoma"/>
                <w:color w:val="000000"/>
                <w:lang w:val="ru-RU"/>
              </w:rPr>
              <w:t xml:space="preserve"> стандартный 2011</w:t>
            </w:r>
          </w:p>
        </w:tc>
        <w:tc>
          <w:tcPr>
            <w:tcW w:w="4410"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A5C1D" w:rsidRDefault="004D700D" w:rsidP="00735622">
            <w:pPr>
              <w:pStyle w:val="appendixtabletext0"/>
              <w:rPr>
                <w:rFonts w:ascii="Tahoma" w:hAnsi="Tahoma" w:cs="Tahoma"/>
                <w:lang w:val="ru-RU"/>
              </w:rPr>
            </w:pPr>
            <w:r w:rsidRPr="008F29F0">
              <w:rPr>
                <w:rFonts w:ascii="Tahoma" w:hAnsi="Tahoma" w:cs="Tahoma"/>
                <w:color w:val="000000"/>
              </w:rPr>
              <w:t>Office</w:t>
            </w:r>
            <w:r w:rsidRPr="004A5C1D">
              <w:rPr>
                <w:rFonts w:ascii="Tahoma" w:hAnsi="Tahoma" w:cs="Tahoma"/>
                <w:color w:val="000000"/>
                <w:lang w:val="ru-RU"/>
              </w:rPr>
              <w:t xml:space="preserve"> профессиональный плюс 2013 </w:t>
            </w:r>
            <w:r w:rsidRPr="008F29F0">
              <w:rPr>
                <w:rFonts w:ascii="Tahoma" w:hAnsi="Tahoma" w:cs="Tahoma"/>
                <w:color w:val="000000"/>
              </w:rPr>
              <w:t>HUP</w:t>
            </w:r>
          </w:p>
          <w:p w:rsidR="004D700D" w:rsidRPr="004A5C1D" w:rsidRDefault="004D700D" w:rsidP="00735622">
            <w:pPr>
              <w:pStyle w:val="appendixtabletext0"/>
              <w:rPr>
                <w:rFonts w:ascii="Tahoma" w:hAnsi="Tahoma" w:cs="Tahoma"/>
                <w:lang w:val="ru-RU"/>
              </w:rPr>
            </w:pPr>
            <w:r w:rsidRPr="004A5C1D">
              <w:rPr>
                <w:rFonts w:ascii="Tahoma" w:hAnsi="Tahoma" w:cs="Tahoma"/>
                <w:color w:val="000000"/>
                <w:lang w:val="ru-RU"/>
              </w:rPr>
              <w:t>или</w:t>
            </w:r>
          </w:p>
          <w:p w:rsidR="004D700D" w:rsidRPr="004A5C1D" w:rsidRDefault="00E316C2" w:rsidP="00C37E9D">
            <w:pPr>
              <w:pStyle w:val="appendixtabletext0"/>
              <w:rPr>
                <w:rFonts w:ascii="Tahoma" w:hAnsi="Tahoma" w:cs="Tahoma"/>
                <w:color w:val="000000"/>
                <w:lang w:val="ru-RU"/>
              </w:rPr>
            </w:pPr>
            <w:r w:rsidRPr="008F29F0">
              <w:rPr>
                <w:rFonts w:ascii="Tahoma" w:hAnsi="Tahoma" w:cs="Tahoma"/>
                <w:color w:val="000000"/>
              </w:rPr>
              <w:t>Office</w:t>
            </w:r>
            <w:r w:rsidRPr="004A5C1D">
              <w:rPr>
                <w:rFonts w:ascii="Tahoma" w:hAnsi="Tahoma" w:cs="Tahoma"/>
                <w:color w:val="000000"/>
                <w:lang w:val="ru-RU"/>
              </w:rPr>
              <w:t xml:space="preserve"> для </w:t>
            </w:r>
            <w:r w:rsidRPr="008F29F0">
              <w:rPr>
                <w:rFonts w:ascii="Tahoma" w:hAnsi="Tahoma" w:cs="Tahoma"/>
                <w:color w:val="000000"/>
              </w:rPr>
              <w:t>Mac</w:t>
            </w:r>
            <w:r w:rsidRPr="004A5C1D">
              <w:rPr>
                <w:rFonts w:ascii="Tahoma" w:hAnsi="Tahoma" w:cs="Tahoma"/>
                <w:color w:val="000000"/>
                <w:lang w:val="ru-RU"/>
              </w:rPr>
              <w:t xml:space="preserve"> </w:t>
            </w:r>
            <w:r w:rsidRPr="008F29F0">
              <w:rPr>
                <w:rFonts w:ascii="Tahoma" w:hAnsi="Tahoma" w:cs="Tahoma"/>
                <w:color w:val="000000"/>
              </w:rPr>
              <w:t>Home</w:t>
            </w:r>
            <w:r w:rsidRPr="004A5C1D">
              <w:rPr>
                <w:rFonts w:ascii="Tahoma" w:hAnsi="Tahoma" w:cs="Tahoma"/>
                <w:color w:val="000000"/>
                <w:lang w:val="ru-RU"/>
              </w:rPr>
              <w:t xml:space="preserve"> &amp; </w:t>
            </w:r>
            <w:r w:rsidRPr="008F29F0">
              <w:rPr>
                <w:rFonts w:ascii="Tahoma" w:hAnsi="Tahoma" w:cs="Tahoma"/>
                <w:color w:val="000000"/>
              </w:rPr>
              <w:t>Business</w:t>
            </w:r>
            <w:r w:rsidRPr="004A5C1D">
              <w:rPr>
                <w:rFonts w:ascii="Tahoma" w:hAnsi="Tahoma" w:cs="Tahoma"/>
                <w:color w:val="000000"/>
                <w:lang w:val="ru-RU"/>
              </w:rPr>
              <w:t xml:space="preserve"> 2011 </w:t>
            </w:r>
            <w:r w:rsidRPr="008F29F0">
              <w:rPr>
                <w:rFonts w:ascii="Tahoma" w:hAnsi="Tahoma" w:cs="Tahoma"/>
                <w:color w:val="000000"/>
              </w:rPr>
              <w:t>HUP</w:t>
            </w:r>
          </w:p>
        </w:tc>
      </w:tr>
      <w:tr w:rsidR="004D700D" w:rsidRPr="008F29F0" w:rsidTr="00441683">
        <w:trPr>
          <w:trHeight w:val="438"/>
        </w:trPr>
        <w:tc>
          <w:tcPr>
            <w:tcW w:w="40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8F29F0" w:rsidRDefault="004D700D" w:rsidP="001B035A">
            <w:pPr>
              <w:pStyle w:val="appendixtabletext0"/>
              <w:rPr>
                <w:rFonts w:ascii="Tahoma" w:hAnsi="Tahoma" w:cs="Tahoma"/>
              </w:rPr>
            </w:pPr>
            <w:r w:rsidRPr="008F29F0">
              <w:rPr>
                <w:rFonts w:ascii="Tahoma" w:hAnsi="Tahoma" w:cs="Tahoma"/>
                <w:color w:val="000000"/>
              </w:rPr>
              <w:t>Access 2010/2013</w:t>
            </w:r>
          </w:p>
          <w:p w:rsidR="004D700D" w:rsidRPr="008F29F0" w:rsidRDefault="004D700D" w:rsidP="001B035A">
            <w:pPr>
              <w:pStyle w:val="appendixtabletext0"/>
              <w:rPr>
                <w:rFonts w:ascii="Tahoma" w:hAnsi="Tahoma" w:cs="Tahoma"/>
              </w:rPr>
            </w:pPr>
            <w:r w:rsidRPr="008F29F0">
              <w:rPr>
                <w:rFonts w:ascii="Tahoma" w:hAnsi="Tahoma" w:cs="Tahoma"/>
                <w:color w:val="000000"/>
              </w:rPr>
              <w:t>Excel 2010/2013</w:t>
            </w:r>
          </w:p>
          <w:p w:rsidR="004D700D" w:rsidRPr="008F29F0" w:rsidRDefault="004D700D" w:rsidP="001B035A">
            <w:pPr>
              <w:pStyle w:val="appendixtabletext0"/>
              <w:rPr>
                <w:rFonts w:ascii="Tahoma" w:hAnsi="Tahoma" w:cs="Tahoma"/>
              </w:rPr>
            </w:pPr>
            <w:r w:rsidRPr="008F29F0">
              <w:rPr>
                <w:rFonts w:ascii="Tahoma" w:hAnsi="Tahoma" w:cs="Tahoma"/>
                <w:color w:val="000000"/>
              </w:rPr>
              <w:t>PowerPoint 2010/2013</w:t>
            </w:r>
          </w:p>
          <w:p w:rsidR="004D700D" w:rsidRPr="008F29F0" w:rsidRDefault="004D700D" w:rsidP="001B035A">
            <w:pPr>
              <w:pStyle w:val="appendixtabletext0"/>
              <w:rPr>
                <w:rFonts w:ascii="Tahoma" w:hAnsi="Tahoma" w:cs="Tahoma"/>
              </w:rPr>
            </w:pPr>
            <w:r w:rsidRPr="008F29F0">
              <w:rPr>
                <w:rFonts w:ascii="Tahoma" w:hAnsi="Tahoma" w:cs="Tahoma"/>
                <w:color w:val="000000"/>
              </w:rPr>
              <w:t>InfoPath 2010/2013</w:t>
            </w:r>
          </w:p>
          <w:p w:rsidR="004D700D" w:rsidRPr="008F29F0" w:rsidRDefault="004D700D" w:rsidP="001B035A">
            <w:pPr>
              <w:pStyle w:val="appendixtabletext0"/>
              <w:rPr>
                <w:rFonts w:ascii="Tahoma" w:hAnsi="Tahoma" w:cs="Tahoma"/>
              </w:rPr>
            </w:pPr>
            <w:r w:rsidRPr="008F29F0">
              <w:rPr>
                <w:rFonts w:ascii="Tahoma" w:hAnsi="Tahoma" w:cs="Tahoma"/>
                <w:color w:val="000000"/>
              </w:rPr>
              <w:t>OneNote 2010/2013</w:t>
            </w:r>
          </w:p>
          <w:p w:rsidR="004D700D" w:rsidRPr="008F29F0" w:rsidRDefault="004D700D" w:rsidP="001B035A">
            <w:pPr>
              <w:pStyle w:val="appendixtabletext0"/>
              <w:rPr>
                <w:rFonts w:ascii="Tahoma" w:hAnsi="Tahoma" w:cs="Tahoma"/>
              </w:rPr>
            </w:pPr>
            <w:r w:rsidRPr="008F29F0">
              <w:rPr>
                <w:rFonts w:ascii="Tahoma" w:hAnsi="Tahoma" w:cs="Tahoma"/>
                <w:color w:val="000000"/>
              </w:rPr>
              <w:t>Outlook 2010/2013</w:t>
            </w:r>
          </w:p>
          <w:p w:rsidR="004D700D" w:rsidRPr="008F29F0" w:rsidRDefault="004D700D" w:rsidP="001B035A">
            <w:pPr>
              <w:pStyle w:val="appendixtabletext0"/>
              <w:rPr>
                <w:rFonts w:ascii="Tahoma" w:hAnsi="Tahoma" w:cs="Tahoma"/>
              </w:rPr>
            </w:pPr>
            <w:r w:rsidRPr="008F29F0">
              <w:rPr>
                <w:rFonts w:ascii="Tahoma" w:hAnsi="Tahoma" w:cs="Tahoma"/>
                <w:color w:val="000000"/>
              </w:rPr>
              <w:t>Publisher 2010/2013</w:t>
            </w:r>
          </w:p>
          <w:p w:rsidR="004D700D" w:rsidRPr="00441683" w:rsidRDefault="004D700D" w:rsidP="00441683">
            <w:pPr>
              <w:pStyle w:val="appendixtabletext0"/>
              <w:rPr>
                <w:rFonts w:ascii="Tahoma" w:hAnsi="Tahoma" w:cs="Tahoma"/>
              </w:rPr>
            </w:pPr>
            <w:r w:rsidRPr="008F29F0">
              <w:rPr>
                <w:rFonts w:ascii="Tahoma" w:hAnsi="Tahoma" w:cs="Tahoma"/>
                <w:color w:val="000000"/>
              </w:rPr>
              <w:t>Word 2010/2013</w:t>
            </w:r>
          </w:p>
        </w:tc>
        <w:tc>
          <w:tcPr>
            <w:tcW w:w="4410"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8F29F0" w:rsidRDefault="004D700D" w:rsidP="00735622">
            <w:pPr>
              <w:pStyle w:val="appendixtabletext0"/>
              <w:rPr>
                <w:rFonts w:ascii="Tahoma" w:hAnsi="Tahoma" w:cs="Tahoma"/>
              </w:rPr>
            </w:pPr>
            <w:r w:rsidRPr="008F29F0">
              <w:rPr>
                <w:rFonts w:ascii="Tahoma" w:hAnsi="Tahoma" w:cs="Tahoma"/>
                <w:color w:val="000000"/>
              </w:rPr>
              <w:t>Office профессиональный плюс 2013 HUP</w:t>
            </w:r>
          </w:p>
          <w:p w:rsidR="004D700D" w:rsidRPr="008F29F0" w:rsidRDefault="004D700D" w:rsidP="00735622">
            <w:pPr>
              <w:pStyle w:val="appendixtabletext0"/>
              <w:rPr>
                <w:rFonts w:ascii="Tahoma" w:hAnsi="Tahoma" w:cs="Tahoma"/>
              </w:rPr>
            </w:pPr>
            <w:r w:rsidRPr="008F29F0">
              <w:rPr>
                <w:rFonts w:ascii="Tahoma" w:hAnsi="Tahoma" w:cs="Tahoma"/>
                <w:color w:val="000000"/>
              </w:rPr>
              <w:t>или</w:t>
            </w:r>
          </w:p>
          <w:p w:rsidR="004D700D" w:rsidRPr="008F29F0" w:rsidRDefault="00E316C2" w:rsidP="00C37E9D">
            <w:pPr>
              <w:pStyle w:val="appendixtabletext0"/>
              <w:rPr>
                <w:rFonts w:ascii="Tahoma" w:hAnsi="Tahoma" w:cs="Tahoma"/>
                <w:color w:val="000000"/>
              </w:rPr>
            </w:pPr>
            <w:r w:rsidRPr="008F29F0">
              <w:rPr>
                <w:rFonts w:ascii="Tahoma" w:hAnsi="Tahoma" w:cs="Tahoma"/>
                <w:color w:val="000000"/>
              </w:rPr>
              <w:t>Office для Mac Home &amp; Business 2011 HUP</w:t>
            </w:r>
          </w:p>
        </w:tc>
      </w:tr>
      <w:tr w:rsidR="00CA6072" w:rsidRPr="008F29F0" w:rsidTr="00441683">
        <w:trPr>
          <w:trHeight w:val="438"/>
        </w:trPr>
        <w:tc>
          <w:tcPr>
            <w:tcW w:w="40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8F29F0" w:rsidRDefault="00CA6072" w:rsidP="001B035A">
            <w:pPr>
              <w:pStyle w:val="appendixtabletext0"/>
              <w:rPr>
                <w:rFonts w:ascii="Tahoma" w:hAnsi="Tahoma" w:cs="Tahoma"/>
              </w:rPr>
            </w:pPr>
            <w:r w:rsidRPr="008F29F0">
              <w:rPr>
                <w:rFonts w:ascii="Tahoma" w:hAnsi="Tahoma" w:cs="Tahoma"/>
                <w:color w:val="000000"/>
              </w:rPr>
              <w:t>Visio стандартный 2010/2013</w:t>
            </w:r>
          </w:p>
          <w:p w:rsidR="00502827" w:rsidRPr="00441683" w:rsidRDefault="00CA6072" w:rsidP="00441683">
            <w:pPr>
              <w:pStyle w:val="appendixtabletext0"/>
              <w:rPr>
                <w:rFonts w:ascii="Tahoma" w:hAnsi="Tahoma" w:cs="Tahoma"/>
              </w:rPr>
            </w:pPr>
            <w:r w:rsidRPr="008F29F0">
              <w:rPr>
                <w:rFonts w:ascii="Tahoma" w:hAnsi="Tahoma" w:cs="Tahoma"/>
                <w:color w:val="000000"/>
              </w:rPr>
              <w:t>Visio профессиональный 2010/2013</w:t>
            </w:r>
          </w:p>
        </w:tc>
        <w:tc>
          <w:tcPr>
            <w:tcW w:w="4410"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8F29F0" w:rsidRDefault="00CA6072" w:rsidP="001B035A">
            <w:pPr>
              <w:pStyle w:val="appendixtabletext0"/>
              <w:rPr>
                <w:rFonts w:ascii="Tahoma" w:hAnsi="Tahoma" w:cs="Tahoma"/>
              </w:rPr>
            </w:pPr>
            <w:r w:rsidRPr="008F29F0">
              <w:rPr>
                <w:rFonts w:ascii="Tahoma" w:hAnsi="Tahoma" w:cs="Tahoma"/>
                <w:color w:val="000000"/>
              </w:rPr>
              <w:t>Visio Professional 2013 HUP</w:t>
            </w:r>
          </w:p>
          <w:p w:rsidR="00CA6072" w:rsidRPr="008F29F0" w:rsidRDefault="00CA6072" w:rsidP="001B035A">
            <w:pPr>
              <w:pStyle w:val="appendixtabletext0"/>
              <w:rPr>
                <w:rFonts w:ascii="Tahoma" w:hAnsi="Tahoma" w:cs="Tahoma"/>
                <w:color w:val="000000"/>
              </w:rPr>
            </w:pPr>
          </w:p>
        </w:tc>
      </w:tr>
      <w:tr w:rsidR="00CA6072" w:rsidRPr="008F29F0" w:rsidTr="00441683">
        <w:trPr>
          <w:trHeight w:val="438"/>
        </w:trPr>
        <w:tc>
          <w:tcPr>
            <w:tcW w:w="40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8F29F0" w:rsidRDefault="00CA6072" w:rsidP="001B035A">
            <w:pPr>
              <w:pStyle w:val="appendixtabletext0"/>
              <w:rPr>
                <w:rFonts w:ascii="Tahoma" w:hAnsi="Tahoma" w:cs="Tahoma"/>
              </w:rPr>
            </w:pPr>
            <w:r w:rsidRPr="008F29F0">
              <w:rPr>
                <w:rFonts w:ascii="Tahoma" w:hAnsi="Tahoma" w:cs="Tahoma"/>
                <w:color w:val="000000"/>
              </w:rPr>
              <w:t>Project стандартный 2010/2013</w:t>
            </w:r>
          </w:p>
          <w:p w:rsidR="00CA6072" w:rsidRPr="008F29F0" w:rsidRDefault="00CA6072" w:rsidP="001E3357">
            <w:pPr>
              <w:pStyle w:val="appendixtabletext0"/>
              <w:rPr>
                <w:rFonts w:ascii="Tahoma" w:hAnsi="Tahoma" w:cs="Tahoma"/>
                <w:color w:val="000000"/>
              </w:rPr>
            </w:pPr>
            <w:r w:rsidRPr="008F29F0">
              <w:rPr>
                <w:rFonts w:ascii="Tahoma" w:hAnsi="Tahoma" w:cs="Tahoma"/>
                <w:color w:val="000000"/>
              </w:rPr>
              <w:t>Project профессиональный 2010/2013</w:t>
            </w:r>
          </w:p>
        </w:tc>
        <w:tc>
          <w:tcPr>
            <w:tcW w:w="4410"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8F29F0" w:rsidRDefault="00CA6072" w:rsidP="001B035A">
            <w:pPr>
              <w:pStyle w:val="appendixtabletext0"/>
              <w:rPr>
                <w:rFonts w:ascii="Tahoma" w:hAnsi="Tahoma" w:cs="Tahoma"/>
              </w:rPr>
            </w:pPr>
            <w:r w:rsidRPr="008F29F0">
              <w:rPr>
                <w:rFonts w:ascii="Tahoma" w:hAnsi="Tahoma" w:cs="Tahoma"/>
                <w:color w:val="000000"/>
              </w:rPr>
              <w:t>Project Standard 2013 HUP</w:t>
            </w:r>
          </w:p>
          <w:p w:rsidR="00CA6072" w:rsidRPr="008F29F0" w:rsidRDefault="00CA6072" w:rsidP="001B035A">
            <w:pPr>
              <w:pStyle w:val="appendixtabletext0"/>
              <w:rPr>
                <w:rFonts w:ascii="Tahoma" w:hAnsi="Tahoma" w:cs="Tahoma"/>
                <w:color w:val="000000"/>
              </w:rPr>
            </w:pPr>
            <w:r w:rsidRPr="008F29F0">
              <w:rPr>
                <w:rFonts w:ascii="Tahoma" w:hAnsi="Tahoma" w:cs="Tahoma"/>
                <w:color w:val="000000"/>
              </w:rPr>
              <w:t xml:space="preserve"> </w:t>
            </w:r>
          </w:p>
        </w:tc>
      </w:tr>
    </w:tbl>
    <w:p w:rsidR="00023FE7" w:rsidRPr="004A5C1D" w:rsidRDefault="00023FE7">
      <w:pPr>
        <w:pStyle w:val="AppendixBodyText"/>
        <w:ind w:left="630"/>
        <w:rPr>
          <w:rFonts w:ascii="Tahoma" w:hAnsi="Tahoma" w:cs="Tahoma"/>
          <w:sz w:val="16"/>
          <w:szCs w:val="16"/>
          <w:lang w:val="ru-RU"/>
        </w:rPr>
      </w:pPr>
      <w:r w:rsidRPr="004A5C1D">
        <w:rPr>
          <w:rFonts w:ascii="Tahoma" w:hAnsi="Tahoma" w:cs="Tahoma"/>
          <w:b/>
          <w:i/>
          <w:sz w:val="16"/>
          <w:szCs w:val="16"/>
          <w:lang w:val="ru-RU"/>
        </w:rPr>
        <w:t>*</w:t>
      </w:r>
      <w:r w:rsidRPr="004A5C1D">
        <w:rPr>
          <w:rFonts w:ascii="Tahoma" w:hAnsi="Tahoma" w:cs="Tahoma"/>
          <w:i/>
          <w:sz w:val="16"/>
          <w:szCs w:val="16"/>
          <w:lang w:val="ru-RU"/>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rsidR="00023FE7" w:rsidRPr="004A5C1D" w:rsidRDefault="00023FE7">
      <w:pPr>
        <w:pStyle w:val="AppendixBodyText"/>
        <w:ind w:left="630"/>
        <w:rPr>
          <w:rFonts w:ascii="Tahoma" w:hAnsi="Tahoma" w:cs="Tahoma"/>
          <w:sz w:val="16"/>
          <w:szCs w:val="16"/>
          <w:lang w:val="ru-RU"/>
        </w:rPr>
      </w:pPr>
      <w:r w:rsidRPr="004A5C1D">
        <w:rPr>
          <w:rFonts w:ascii="Tahoma" w:hAnsi="Tahoma" w:cs="Tahoma"/>
          <w:i/>
          <w:sz w:val="16"/>
          <w:szCs w:val="16"/>
          <w:lang w:val="ru-RU"/>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7" w:history="1">
        <w:r w:rsidRPr="00DA7748">
          <w:rPr>
            <w:rStyle w:val="Hyperlink"/>
            <w:rFonts w:ascii="Tahoma" w:hAnsi="Tahoma" w:cs="Tahoma"/>
            <w:i/>
            <w:sz w:val="16"/>
            <w:szCs w:val="16"/>
          </w:rPr>
          <w:t>http</w:t>
        </w:r>
        <w:r w:rsidRPr="004A5C1D">
          <w:rPr>
            <w:rStyle w:val="Hyperlink"/>
            <w:rFonts w:ascii="Tahoma" w:hAnsi="Tahoma" w:cs="Tahoma"/>
            <w:i/>
            <w:sz w:val="16"/>
            <w:szCs w:val="16"/>
            <w:lang w:val="ru-RU"/>
          </w:rPr>
          <w:t>://</w:t>
        </w:r>
        <w:r w:rsidRPr="00DA7748">
          <w:rPr>
            <w:rStyle w:val="Hyperlink"/>
            <w:rFonts w:ascii="Tahoma" w:hAnsi="Tahoma" w:cs="Tahoma"/>
            <w:i/>
            <w:sz w:val="16"/>
            <w:szCs w:val="16"/>
          </w:rPr>
          <w:t>www</w:t>
        </w:r>
        <w:r w:rsidRPr="004A5C1D">
          <w:rPr>
            <w:rStyle w:val="Hyperlink"/>
            <w:rFonts w:ascii="Tahoma" w:hAnsi="Tahoma" w:cs="Tahoma"/>
            <w:i/>
            <w:sz w:val="16"/>
            <w:szCs w:val="16"/>
            <w:lang w:val="ru-RU"/>
          </w:rPr>
          <w:t>.</w:t>
        </w:r>
        <w:r w:rsidRPr="00DA7748">
          <w:rPr>
            <w:rStyle w:val="Hyperlink"/>
            <w:rFonts w:ascii="Tahoma" w:hAnsi="Tahoma" w:cs="Tahoma"/>
            <w:i/>
            <w:sz w:val="16"/>
            <w:szCs w:val="16"/>
          </w:rPr>
          <w:t>microsoft</w:t>
        </w:r>
        <w:r w:rsidRPr="004A5C1D">
          <w:rPr>
            <w:rStyle w:val="Hyperlink"/>
            <w:rFonts w:ascii="Tahoma" w:hAnsi="Tahoma" w:cs="Tahoma"/>
            <w:i/>
            <w:sz w:val="16"/>
            <w:szCs w:val="16"/>
            <w:lang w:val="ru-RU"/>
          </w:rPr>
          <w:t>.</w:t>
        </w:r>
        <w:r w:rsidRPr="00DA7748">
          <w:rPr>
            <w:rStyle w:val="Hyperlink"/>
            <w:rFonts w:ascii="Tahoma" w:hAnsi="Tahoma" w:cs="Tahoma"/>
            <w:i/>
            <w:sz w:val="16"/>
            <w:szCs w:val="16"/>
          </w:rPr>
          <w:t>com</w:t>
        </w:r>
        <w:r w:rsidRPr="004A5C1D">
          <w:rPr>
            <w:rStyle w:val="Hyperlink"/>
            <w:rFonts w:ascii="Tahoma" w:hAnsi="Tahoma" w:cs="Tahoma"/>
            <w:i/>
            <w:sz w:val="16"/>
            <w:szCs w:val="16"/>
            <w:lang w:val="ru-RU"/>
          </w:rPr>
          <w:t>/</w:t>
        </w:r>
        <w:r w:rsidRPr="00DA7748">
          <w:rPr>
            <w:rStyle w:val="Hyperlink"/>
            <w:rFonts w:ascii="Tahoma" w:hAnsi="Tahoma" w:cs="Tahoma"/>
            <w:i/>
            <w:sz w:val="16"/>
            <w:szCs w:val="16"/>
          </w:rPr>
          <w:t>licensing</w:t>
        </w:r>
      </w:hyperlink>
      <w:r w:rsidRPr="004A5C1D">
        <w:rPr>
          <w:rFonts w:ascii="Tahoma" w:hAnsi="Tahoma" w:cs="Tahoma"/>
          <w:i/>
          <w:sz w:val="16"/>
          <w:szCs w:val="16"/>
          <w:lang w:val="ru-RU"/>
        </w:rPr>
        <w:t>.</w:t>
      </w:r>
    </w:p>
    <w:p w:rsidR="00023FE7" w:rsidRPr="004A5C1D" w:rsidRDefault="00023FE7">
      <w:pPr>
        <w:pStyle w:val="AppendixBodyText"/>
        <w:ind w:left="630"/>
        <w:rPr>
          <w:rFonts w:ascii="Tahoma" w:hAnsi="Tahoma" w:cs="Tahoma"/>
          <w:sz w:val="16"/>
          <w:szCs w:val="16"/>
          <w:lang w:val="ru-RU"/>
        </w:rPr>
      </w:pPr>
      <w:r w:rsidRPr="004A5C1D">
        <w:rPr>
          <w:rFonts w:ascii="Tahoma" w:hAnsi="Tahoma" w:cs="Tahoma"/>
          <w:i/>
          <w:sz w:val="16"/>
          <w:szCs w:val="16"/>
          <w:lang w:val="ru-RU"/>
        </w:rPr>
        <w:t xml:space="preserve">** Примечание для клиентов по Соглашению </w:t>
      </w:r>
      <w:r w:rsidRPr="00DA7748">
        <w:rPr>
          <w:rFonts w:ascii="Tahoma" w:hAnsi="Tahoma" w:cs="Tahoma"/>
          <w:i/>
          <w:sz w:val="16"/>
          <w:szCs w:val="16"/>
        </w:rPr>
        <w:t>Campus</w:t>
      </w:r>
      <w:r w:rsidRPr="004A5C1D">
        <w:rPr>
          <w:rFonts w:ascii="Tahoma" w:hAnsi="Tahoma" w:cs="Tahoma"/>
          <w:i/>
          <w:sz w:val="16"/>
          <w:szCs w:val="16"/>
          <w:lang w:val="ru-RU"/>
        </w:rPr>
        <w:t xml:space="preserve">, </w:t>
      </w:r>
      <w:r w:rsidRPr="00DA7748">
        <w:rPr>
          <w:rFonts w:ascii="Tahoma" w:hAnsi="Tahoma" w:cs="Tahoma"/>
          <w:i/>
          <w:sz w:val="16"/>
          <w:szCs w:val="16"/>
        </w:rPr>
        <w:t>School</w:t>
      </w:r>
      <w:r w:rsidRPr="004A5C1D">
        <w:rPr>
          <w:rFonts w:ascii="Tahoma" w:hAnsi="Tahoma" w:cs="Tahoma"/>
          <w:i/>
          <w:sz w:val="16"/>
          <w:szCs w:val="16"/>
          <w:lang w:val="ru-RU"/>
        </w:rPr>
        <w:t xml:space="preserve"> и лицензии </w:t>
      </w:r>
      <w:r w:rsidRPr="00DA7748">
        <w:rPr>
          <w:rFonts w:ascii="Tahoma" w:hAnsi="Tahoma" w:cs="Tahoma"/>
          <w:i/>
          <w:sz w:val="16"/>
          <w:szCs w:val="16"/>
        </w:rPr>
        <w:t>Open</w:t>
      </w:r>
      <w:r w:rsidRPr="004A5C1D">
        <w:rPr>
          <w:rFonts w:ascii="Tahoma" w:hAnsi="Tahoma" w:cs="Tahoma"/>
          <w:i/>
          <w:sz w:val="16"/>
          <w:szCs w:val="16"/>
          <w:lang w:val="ru-RU"/>
        </w:rPr>
        <w:t xml:space="preserve"> </w:t>
      </w:r>
      <w:r w:rsidRPr="00DA7748">
        <w:rPr>
          <w:rFonts w:ascii="Tahoma" w:hAnsi="Tahoma" w:cs="Tahoma"/>
          <w:i/>
          <w:sz w:val="16"/>
          <w:szCs w:val="16"/>
        </w:rPr>
        <w:t>Value</w:t>
      </w:r>
      <w:r w:rsidRPr="004A5C1D">
        <w:rPr>
          <w:rFonts w:ascii="Tahoma" w:hAnsi="Tahoma" w:cs="Tahoma"/>
          <w:i/>
          <w:sz w:val="16"/>
          <w:szCs w:val="16"/>
          <w:lang w:val="ru-RU"/>
        </w:rPr>
        <w:t xml:space="preserve"> </w:t>
      </w:r>
      <w:r w:rsidRPr="00DA7748">
        <w:rPr>
          <w:rFonts w:ascii="Tahoma" w:hAnsi="Tahoma" w:cs="Tahoma"/>
          <w:i/>
          <w:sz w:val="16"/>
          <w:szCs w:val="16"/>
        </w:rPr>
        <w:t>Subscription</w:t>
      </w:r>
      <w:r w:rsidRPr="004A5C1D">
        <w:rPr>
          <w:rFonts w:ascii="Tahoma" w:hAnsi="Tahoma" w:cs="Tahoma"/>
          <w:i/>
          <w:sz w:val="16"/>
          <w:szCs w:val="16"/>
          <w:lang w:val="ru-RU"/>
        </w:rPr>
        <w:t>-</w:t>
      </w:r>
      <w:r w:rsidRPr="00DA7748">
        <w:rPr>
          <w:rFonts w:ascii="Tahoma" w:hAnsi="Tahoma" w:cs="Tahoma"/>
          <w:i/>
          <w:sz w:val="16"/>
          <w:szCs w:val="16"/>
        </w:rPr>
        <w:t>Education</w:t>
      </w:r>
      <w:r w:rsidRPr="004A5C1D">
        <w:rPr>
          <w:rFonts w:ascii="Tahoma" w:hAnsi="Tahoma" w:cs="Tahoma"/>
          <w:i/>
          <w:sz w:val="16"/>
          <w:szCs w:val="16"/>
          <w:lang w:val="ru-RU"/>
        </w:rPr>
        <w:t xml:space="preserve"> </w:t>
      </w:r>
      <w:r w:rsidRPr="00DA7748">
        <w:rPr>
          <w:rFonts w:ascii="Tahoma" w:hAnsi="Tahoma" w:cs="Tahoma"/>
          <w:i/>
          <w:sz w:val="16"/>
          <w:szCs w:val="16"/>
        </w:rPr>
        <w:t>Solutions</w:t>
      </w:r>
      <w:r w:rsidRPr="004A5C1D">
        <w:rPr>
          <w:rFonts w:ascii="Tahoma" w:hAnsi="Tahoma" w:cs="Tahoma"/>
          <w:i/>
          <w:sz w:val="16"/>
          <w:szCs w:val="16"/>
          <w:lang w:val="ru-RU"/>
        </w:rPr>
        <w:t xml:space="preserve">: дополнительные правила, применимые к отдельным программам, см. в Соглашении </w:t>
      </w:r>
      <w:r w:rsidRPr="00DA7748">
        <w:rPr>
          <w:rFonts w:ascii="Tahoma" w:hAnsi="Tahoma" w:cs="Tahoma"/>
          <w:i/>
          <w:sz w:val="16"/>
          <w:szCs w:val="16"/>
        </w:rPr>
        <w:t>CASA</w:t>
      </w:r>
      <w:r w:rsidRPr="004A5C1D">
        <w:rPr>
          <w:rFonts w:ascii="Tahoma" w:hAnsi="Tahoma" w:cs="Tahoma"/>
          <w:i/>
          <w:sz w:val="16"/>
          <w:szCs w:val="16"/>
          <w:lang w:val="ru-RU"/>
        </w:rPr>
        <w:t xml:space="preserve"> (версии 3.5 и в последующих версиях) или Соглашении </w:t>
      </w:r>
      <w:r w:rsidRPr="00DA7748">
        <w:rPr>
          <w:rFonts w:ascii="Tahoma" w:hAnsi="Tahoma" w:cs="Tahoma"/>
          <w:i/>
          <w:sz w:val="16"/>
          <w:szCs w:val="16"/>
        </w:rPr>
        <w:t>OVS</w:t>
      </w:r>
      <w:r w:rsidRPr="004A5C1D">
        <w:rPr>
          <w:rFonts w:ascii="Tahoma" w:hAnsi="Tahoma" w:cs="Tahoma"/>
          <w:i/>
          <w:sz w:val="16"/>
          <w:szCs w:val="16"/>
          <w:lang w:val="ru-RU"/>
        </w:rPr>
        <w:t>-</w:t>
      </w:r>
      <w:r w:rsidRPr="00DA7748">
        <w:rPr>
          <w:rFonts w:ascii="Tahoma" w:hAnsi="Tahoma" w:cs="Tahoma"/>
          <w:i/>
          <w:sz w:val="16"/>
          <w:szCs w:val="16"/>
        </w:rPr>
        <w:t>ES</w:t>
      </w:r>
      <w:r w:rsidRPr="004A5C1D">
        <w:rPr>
          <w:rFonts w:ascii="Tahoma" w:hAnsi="Tahoma" w:cs="Tahoma"/>
          <w:i/>
          <w:sz w:val="16"/>
          <w:szCs w:val="16"/>
          <w:lang w:val="ru-RU"/>
        </w:rPr>
        <w:t>.</w:t>
      </w:r>
    </w:p>
    <w:p w:rsidR="00023FE7" w:rsidRPr="004A5C1D" w:rsidRDefault="00023FE7" w:rsidP="00BD1A6A">
      <w:pPr>
        <w:ind w:left="630"/>
        <w:rPr>
          <w:rFonts w:cs="Tahoma"/>
          <w:sz w:val="16"/>
          <w:szCs w:val="16"/>
          <w:lang w:val="ru-RU"/>
        </w:rPr>
      </w:pPr>
      <w:r w:rsidRPr="004A5C1D">
        <w:rPr>
          <w:rFonts w:cs="Tahoma"/>
          <w:i/>
          <w:sz w:val="16"/>
          <w:szCs w:val="16"/>
          <w:lang w:val="ru-RU"/>
        </w:rPr>
        <w:t xml:space="preserve">*** В настоящее время продукт </w:t>
      </w:r>
      <w:r w:rsidRPr="00DA7748">
        <w:rPr>
          <w:rFonts w:cs="Tahoma"/>
          <w:i/>
          <w:sz w:val="16"/>
          <w:szCs w:val="16"/>
        </w:rPr>
        <w:t>SharePoint</w:t>
      </w:r>
      <w:r w:rsidRPr="004A5C1D">
        <w:rPr>
          <w:rFonts w:cs="Tahoma"/>
          <w:i/>
          <w:sz w:val="16"/>
          <w:szCs w:val="16"/>
          <w:lang w:val="ru-RU"/>
        </w:rPr>
        <w:t xml:space="preserve"> </w:t>
      </w:r>
      <w:r w:rsidRPr="00DA7748">
        <w:rPr>
          <w:rFonts w:cs="Tahoma"/>
          <w:i/>
          <w:sz w:val="16"/>
          <w:szCs w:val="16"/>
        </w:rPr>
        <w:t>Designer</w:t>
      </w:r>
      <w:r w:rsidRPr="004A5C1D">
        <w:rPr>
          <w:rFonts w:cs="Tahoma"/>
          <w:i/>
          <w:sz w:val="16"/>
          <w:szCs w:val="16"/>
          <w:lang w:val="ru-RU"/>
        </w:rPr>
        <w:t xml:space="preserve"> является бесплатным продуктом, доступным для загрузки по адресу </w:t>
      </w:r>
      <w:hyperlink r:id="rId18" w:history="1">
        <w:r w:rsidRPr="00DA7748">
          <w:rPr>
            <w:rStyle w:val="Hyperlink"/>
            <w:rFonts w:cs="Tahoma"/>
            <w:i/>
            <w:sz w:val="16"/>
            <w:szCs w:val="16"/>
          </w:rPr>
          <w:t>http</w:t>
        </w:r>
        <w:r w:rsidRPr="004A5C1D">
          <w:rPr>
            <w:rStyle w:val="Hyperlink"/>
            <w:rFonts w:cs="Tahoma"/>
            <w:i/>
            <w:sz w:val="16"/>
            <w:szCs w:val="16"/>
            <w:lang w:val="ru-RU"/>
          </w:rPr>
          <w:t>://</w:t>
        </w:r>
        <w:r w:rsidRPr="00DA7748">
          <w:rPr>
            <w:rStyle w:val="Hyperlink"/>
            <w:rFonts w:cs="Tahoma"/>
            <w:i/>
            <w:sz w:val="16"/>
            <w:szCs w:val="16"/>
          </w:rPr>
          <w:t>www</w:t>
        </w:r>
        <w:r w:rsidRPr="004A5C1D">
          <w:rPr>
            <w:rStyle w:val="Hyperlink"/>
            <w:rFonts w:cs="Tahoma"/>
            <w:i/>
            <w:sz w:val="16"/>
            <w:szCs w:val="16"/>
            <w:lang w:val="ru-RU"/>
          </w:rPr>
          <w:t>.</w:t>
        </w:r>
        <w:r w:rsidRPr="00DA7748">
          <w:rPr>
            <w:rStyle w:val="Hyperlink"/>
            <w:rFonts w:cs="Tahoma"/>
            <w:i/>
            <w:sz w:val="16"/>
            <w:szCs w:val="16"/>
          </w:rPr>
          <w:t>microsoft</w:t>
        </w:r>
        <w:r w:rsidRPr="004A5C1D">
          <w:rPr>
            <w:rStyle w:val="Hyperlink"/>
            <w:rFonts w:cs="Tahoma"/>
            <w:i/>
            <w:sz w:val="16"/>
            <w:szCs w:val="16"/>
            <w:lang w:val="ru-RU"/>
          </w:rPr>
          <w:t>.</w:t>
        </w:r>
        <w:r w:rsidRPr="00DA7748">
          <w:rPr>
            <w:rStyle w:val="Hyperlink"/>
            <w:rFonts w:cs="Tahoma"/>
            <w:i/>
            <w:sz w:val="16"/>
            <w:szCs w:val="16"/>
          </w:rPr>
          <w:t>com</w:t>
        </w:r>
        <w:r w:rsidRPr="004A5C1D">
          <w:rPr>
            <w:rStyle w:val="Hyperlink"/>
            <w:rFonts w:cs="Tahoma"/>
            <w:i/>
            <w:sz w:val="16"/>
            <w:szCs w:val="16"/>
            <w:lang w:val="ru-RU"/>
          </w:rPr>
          <w:t>/</w:t>
        </w:r>
        <w:r w:rsidRPr="00DA7748">
          <w:rPr>
            <w:rStyle w:val="Hyperlink"/>
            <w:rFonts w:cs="Tahoma"/>
            <w:i/>
            <w:sz w:val="16"/>
            <w:szCs w:val="16"/>
          </w:rPr>
          <w:t>spd</w:t>
        </w:r>
      </w:hyperlink>
    </w:p>
    <w:p w:rsidR="00CA395A" w:rsidRPr="004A5C1D" w:rsidRDefault="00CA395A" w:rsidP="008A15A8">
      <w:pPr>
        <w:outlineLvl w:val="2"/>
        <w:rPr>
          <w:rFonts w:cs="Tahoma"/>
          <w:lang w:val="ru-RU"/>
        </w:rPr>
      </w:pPr>
      <w:bookmarkStart w:id="811" w:name="_Toc281378922"/>
    </w:p>
    <w:p w:rsidR="008A15A8" w:rsidRPr="004A5C1D" w:rsidRDefault="008A15A8" w:rsidP="002D25C8">
      <w:pPr>
        <w:outlineLvl w:val="2"/>
        <w:rPr>
          <w:rFonts w:cs="Tahoma"/>
          <w:lang w:val="ru-RU"/>
        </w:rPr>
      </w:pPr>
      <w:r w:rsidRPr="004A5C1D">
        <w:rPr>
          <w:rFonts w:eastAsia="Calibri" w:cs="Tahoma"/>
          <w:b/>
          <w:bCs/>
          <w:sz w:val="24"/>
          <w:szCs w:val="20"/>
          <w:lang w:val="ru-RU"/>
        </w:rPr>
        <w:t>Программа лицензирования исходного кода для предприятий</w:t>
      </w:r>
      <w:bookmarkEnd w:id="811"/>
      <w:r w:rsidRPr="004A5C1D">
        <w:rPr>
          <w:rFonts w:eastAsia="Calibri" w:cs="Tahoma"/>
          <w:b/>
          <w:bCs/>
          <w:sz w:val="24"/>
          <w:szCs w:val="20"/>
          <w:lang w:val="ru-RU"/>
        </w:rPr>
        <w:t xml:space="preserve"> </w:t>
      </w:r>
    </w:p>
    <w:p w:rsidR="001C20C9" w:rsidRPr="004A5C1D" w:rsidRDefault="001C20C9" w:rsidP="002D25C8">
      <w:pPr>
        <w:outlineLvl w:val="2"/>
        <w:rPr>
          <w:rFonts w:cs="Tahoma"/>
          <w:lang w:val="ru-RU"/>
        </w:rPr>
      </w:pPr>
    </w:p>
    <w:p w:rsidR="008A15A8" w:rsidRPr="004A5C1D" w:rsidRDefault="008A15A8" w:rsidP="002D25C8">
      <w:pPr>
        <w:rPr>
          <w:rFonts w:cs="Tahoma"/>
          <w:lang w:val="ru-RU"/>
        </w:rPr>
      </w:pPr>
      <w:r w:rsidRPr="004A5C1D">
        <w:rPr>
          <w:rFonts w:eastAsia="Calibri" w:cs="Tahoma"/>
          <w:szCs w:val="18"/>
          <w:lang w:val="ru-RU"/>
        </w:rPr>
        <w:t xml:space="preserve">Клиенты, имеющие Членство в программе </w:t>
      </w:r>
      <w:r w:rsidRPr="008F29F0">
        <w:rPr>
          <w:rFonts w:eastAsia="Calibri" w:cs="Tahoma"/>
          <w:szCs w:val="18"/>
        </w:rPr>
        <w:t>Software</w:t>
      </w:r>
      <w:r w:rsidRPr="004A5C1D">
        <w:rPr>
          <w:rFonts w:eastAsia="Calibri" w:cs="Tahoma"/>
          <w:szCs w:val="18"/>
          <w:lang w:val="ru-RU"/>
        </w:rPr>
        <w:t xml:space="preserve"> </w:t>
      </w:r>
      <w:r w:rsidRPr="008F29F0">
        <w:rPr>
          <w:rFonts w:eastAsia="Calibri" w:cs="Tahoma"/>
          <w:szCs w:val="18"/>
        </w:rPr>
        <w:t>Assurance</w:t>
      </w:r>
      <w:r w:rsidR="00B167A7">
        <w:rPr>
          <w:rFonts w:eastAsia="Calibri" w:cs="Tahoma"/>
          <w:szCs w:val="18"/>
          <w:lang w:val="ru-RU"/>
        </w:rPr>
        <w:t xml:space="preserve"> и 1</w:t>
      </w:r>
      <w:r w:rsidR="00B167A7" w:rsidRPr="00B167A7">
        <w:rPr>
          <w:rFonts w:eastAsia="Calibri" w:cs="Tahoma"/>
          <w:szCs w:val="18"/>
          <w:lang w:val="ru-RU"/>
        </w:rPr>
        <w:t xml:space="preserve"> </w:t>
      </w:r>
      <w:r w:rsidRPr="004A5C1D">
        <w:rPr>
          <w:rFonts w:eastAsia="Calibri" w:cs="Tahoma"/>
          <w:szCs w:val="18"/>
          <w:lang w:val="ru-RU"/>
        </w:rPr>
        <w:t>500 и более лицензированных компьютеров в категории «Системы», могут принять участие в Программе лицензирования исходного кода для предприятий (</w:t>
      </w:r>
      <w:r w:rsidRPr="008F29F0">
        <w:rPr>
          <w:rFonts w:eastAsia="Calibri" w:cs="Tahoma"/>
          <w:szCs w:val="18"/>
        </w:rPr>
        <w:t>Enterprise</w:t>
      </w:r>
      <w:r w:rsidRPr="004A5C1D">
        <w:rPr>
          <w:rFonts w:eastAsia="Calibri" w:cs="Tahoma"/>
          <w:szCs w:val="18"/>
          <w:lang w:val="ru-RU"/>
        </w:rPr>
        <w:t xml:space="preserve"> </w:t>
      </w:r>
      <w:r w:rsidRPr="008F29F0">
        <w:rPr>
          <w:rFonts w:eastAsia="Calibri" w:cs="Tahoma"/>
          <w:szCs w:val="18"/>
        </w:rPr>
        <w:t>Source</w:t>
      </w:r>
      <w:r w:rsidRPr="004A5C1D">
        <w:rPr>
          <w:rFonts w:eastAsia="Calibri" w:cs="Tahoma"/>
          <w:szCs w:val="18"/>
          <w:lang w:val="ru-RU"/>
        </w:rPr>
        <w:t xml:space="preserve"> </w:t>
      </w:r>
      <w:r w:rsidRPr="008F29F0">
        <w:rPr>
          <w:rFonts w:eastAsia="Calibri" w:cs="Tahoma"/>
          <w:szCs w:val="18"/>
        </w:rPr>
        <w:t>Licensing</w:t>
      </w:r>
      <w:r w:rsidRPr="004A5C1D">
        <w:rPr>
          <w:rFonts w:eastAsia="Calibri" w:cs="Tahoma"/>
          <w:szCs w:val="18"/>
          <w:lang w:val="ru-RU"/>
        </w:rPr>
        <w:t xml:space="preserve"> </w:t>
      </w:r>
      <w:r w:rsidRPr="008F29F0">
        <w:rPr>
          <w:rFonts w:eastAsia="Calibri" w:cs="Tahoma"/>
          <w:szCs w:val="18"/>
        </w:rPr>
        <w:t>Program</w:t>
      </w:r>
      <w:r w:rsidRPr="004A5C1D">
        <w:rPr>
          <w:rFonts w:eastAsia="Calibri" w:cs="Tahoma"/>
          <w:szCs w:val="18"/>
          <w:lang w:val="ru-RU"/>
        </w:rPr>
        <w:t xml:space="preserve">, </w:t>
      </w:r>
      <w:r w:rsidRPr="008F29F0">
        <w:rPr>
          <w:rFonts w:eastAsia="Calibri" w:cs="Tahoma"/>
          <w:szCs w:val="18"/>
        </w:rPr>
        <w:t>ESLP</w:t>
      </w:r>
      <w:r w:rsidRPr="004A5C1D">
        <w:rPr>
          <w:rFonts w:eastAsia="Calibri" w:cs="Tahoma"/>
          <w:szCs w:val="18"/>
          <w:lang w:val="ru-RU"/>
        </w:rPr>
        <w:t xml:space="preserve">) в течение срока действия покрытия </w:t>
      </w:r>
      <w:r w:rsidRPr="008F29F0">
        <w:rPr>
          <w:rFonts w:eastAsia="Calibri" w:cs="Tahoma"/>
          <w:szCs w:val="18"/>
        </w:rPr>
        <w:t>Software</w:t>
      </w:r>
      <w:r w:rsidRPr="004A5C1D">
        <w:rPr>
          <w:rFonts w:eastAsia="Calibri" w:cs="Tahoma"/>
          <w:szCs w:val="18"/>
          <w:lang w:val="ru-RU"/>
        </w:rPr>
        <w:t xml:space="preserve"> </w:t>
      </w:r>
      <w:r w:rsidRPr="008F29F0">
        <w:rPr>
          <w:rFonts w:eastAsia="Calibri" w:cs="Tahoma"/>
          <w:szCs w:val="18"/>
        </w:rPr>
        <w:t>Assurance</w:t>
      </w:r>
      <w:r w:rsidRPr="004A5C1D">
        <w:rPr>
          <w:rFonts w:eastAsia="Calibri" w:cs="Tahoma"/>
          <w:szCs w:val="18"/>
          <w:lang w:val="ru-RU"/>
        </w:rPr>
        <w:t>.</w:t>
      </w:r>
      <w:r w:rsidR="008F29F0" w:rsidRPr="004A5C1D">
        <w:rPr>
          <w:rFonts w:eastAsia="Calibri" w:cs="Tahoma"/>
          <w:szCs w:val="18"/>
          <w:lang w:val="ru-RU"/>
        </w:rPr>
        <w:t xml:space="preserve"> </w:t>
      </w:r>
      <w:r w:rsidRPr="004A5C1D">
        <w:rPr>
          <w:rFonts w:eastAsia="Calibri" w:cs="Tahoma"/>
          <w:szCs w:val="18"/>
          <w:lang w:val="ru-RU"/>
        </w:rPr>
        <w:t xml:space="preserve">В рамках Программы лицензирования исходного кода для предприятий предлагается доступ к исходному коду </w:t>
      </w:r>
      <w:r w:rsidRPr="008F29F0">
        <w:rPr>
          <w:rFonts w:eastAsia="Calibri" w:cs="Tahoma"/>
          <w:szCs w:val="18"/>
        </w:rPr>
        <w:t>Microsoft</w:t>
      </w:r>
      <w:r w:rsidRPr="004A5C1D">
        <w:rPr>
          <w:rFonts w:eastAsia="Calibri" w:cs="Tahoma"/>
          <w:szCs w:val="18"/>
          <w:lang w:val="ru-RU"/>
        </w:rPr>
        <w:t xml:space="preserve"> </w:t>
      </w:r>
      <w:r w:rsidRPr="008F29F0">
        <w:rPr>
          <w:rFonts w:eastAsia="Calibri" w:cs="Tahoma"/>
          <w:szCs w:val="18"/>
        </w:rPr>
        <w:t>Windows</w:t>
      </w:r>
      <w:r w:rsidRPr="004A5C1D">
        <w:rPr>
          <w:rFonts w:eastAsia="Calibri" w:cs="Tahoma"/>
          <w:szCs w:val="18"/>
          <w:lang w:val="ru-RU"/>
        </w:rPr>
        <w:t xml:space="preserve"> для развертывания и поддержки ОС на предприятии.</w:t>
      </w:r>
      <w:r w:rsidR="008F29F0" w:rsidRPr="004A5C1D">
        <w:rPr>
          <w:rFonts w:eastAsia="Calibri" w:cs="Tahoma"/>
          <w:szCs w:val="18"/>
          <w:lang w:val="ru-RU"/>
        </w:rPr>
        <w:t xml:space="preserve"> </w:t>
      </w:r>
      <w:r w:rsidRPr="004A5C1D">
        <w:rPr>
          <w:rFonts w:eastAsia="Calibri" w:cs="Tahoma"/>
          <w:szCs w:val="18"/>
          <w:lang w:val="ru-RU"/>
        </w:rPr>
        <w:t>Программа</w:t>
      </w:r>
      <w:r w:rsidRPr="008F29F0">
        <w:rPr>
          <w:rFonts w:eastAsia="Calibri" w:cs="Tahoma"/>
          <w:szCs w:val="18"/>
        </w:rPr>
        <w:t> </w:t>
      </w:r>
      <w:r w:rsidRPr="004A5C1D">
        <w:rPr>
          <w:rFonts w:eastAsia="Calibri" w:cs="Tahoma"/>
          <w:szCs w:val="18"/>
          <w:lang w:val="ru-RU"/>
        </w:rPr>
        <w:t>лицензирования исходного кода для предприятий доступна не во всех странах; данное преимущество предоставляется по соглашению или соглашению о регистрации.</w:t>
      </w:r>
    </w:p>
    <w:p w:rsidR="00DF400D" w:rsidRPr="004A5C1D" w:rsidRDefault="00DF400D" w:rsidP="002D25C8">
      <w:pPr>
        <w:rPr>
          <w:rFonts w:cs="Tahoma"/>
          <w:lang w:val="ru-RU"/>
        </w:rPr>
      </w:pPr>
    </w:p>
    <w:p w:rsidR="008A15A8" w:rsidRPr="004A5C1D" w:rsidRDefault="008A15A8" w:rsidP="002D25C8">
      <w:pPr>
        <w:rPr>
          <w:rFonts w:cs="Tahoma"/>
          <w:lang w:val="ru-RU"/>
        </w:rPr>
      </w:pPr>
      <w:r w:rsidRPr="004A5C1D">
        <w:rPr>
          <w:rFonts w:eastAsia="Calibri" w:cs="Tahoma"/>
          <w:szCs w:val="18"/>
          <w:lang w:val="ru-RU"/>
        </w:rPr>
        <w:t xml:space="preserve">Форму заявления можно загрузить на веб-сайте </w:t>
      </w:r>
      <w:r w:rsidRPr="008F29F0">
        <w:rPr>
          <w:rFonts w:eastAsia="Calibri" w:cs="Tahoma"/>
          <w:szCs w:val="18"/>
        </w:rPr>
        <w:t>VLSC</w:t>
      </w:r>
      <w:r w:rsidRPr="004A5C1D">
        <w:rPr>
          <w:rFonts w:eastAsia="Calibri" w:cs="Tahoma"/>
          <w:szCs w:val="18"/>
          <w:lang w:val="ru-RU"/>
        </w:rPr>
        <w:t xml:space="preserve">. Требования к участию в программе и регионы, в которых действует данная программа, определяются условиями </w:t>
      </w:r>
      <w:r w:rsidRPr="008F29F0">
        <w:rPr>
          <w:rFonts w:eastAsia="Calibri" w:cs="Tahoma"/>
          <w:szCs w:val="18"/>
        </w:rPr>
        <w:t>Microsoft</w:t>
      </w:r>
      <w:r w:rsidRPr="004A5C1D">
        <w:rPr>
          <w:rFonts w:eastAsia="Calibri" w:cs="Tahoma"/>
          <w:szCs w:val="18"/>
          <w:lang w:val="ru-RU"/>
        </w:rPr>
        <w:t xml:space="preserve"> (дополнительные сведения см. по адресу </w:t>
      </w:r>
      <w:hyperlink r:id="rId19" w:history="1">
        <w:r w:rsidRPr="008F29F0">
          <w:rPr>
            <w:rFonts w:eastAsia="Calibri" w:cs="Tahoma"/>
            <w:color w:val="0000FF"/>
            <w:szCs w:val="18"/>
            <w:u w:val="single"/>
          </w:rPr>
          <w:t>www</w:t>
        </w:r>
        <w:r w:rsidRPr="004A5C1D">
          <w:rPr>
            <w:rFonts w:eastAsia="Calibri" w:cs="Tahoma"/>
            <w:color w:val="0000FF"/>
            <w:szCs w:val="18"/>
            <w:u w:val="single"/>
            <w:lang w:val="ru-RU"/>
          </w:rPr>
          <w:t>.</w:t>
        </w:r>
        <w:r w:rsidRPr="008F29F0">
          <w:rPr>
            <w:rFonts w:eastAsia="Calibri" w:cs="Tahoma"/>
            <w:color w:val="0000FF"/>
            <w:szCs w:val="18"/>
            <w:u w:val="single"/>
          </w:rPr>
          <w:t>microsoft</w:t>
        </w:r>
        <w:r w:rsidRPr="004A5C1D">
          <w:rPr>
            <w:rFonts w:eastAsia="Calibri" w:cs="Tahoma"/>
            <w:color w:val="0000FF"/>
            <w:szCs w:val="18"/>
            <w:u w:val="single"/>
            <w:lang w:val="ru-RU"/>
          </w:rPr>
          <w:t>.</w:t>
        </w:r>
        <w:r w:rsidRPr="008F29F0">
          <w:rPr>
            <w:rFonts w:eastAsia="Calibri" w:cs="Tahoma"/>
            <w:color w:val="0000FF"/>
            <w:szCs w:val="18"/>
            <w:u w:val="single"/>
          </w:rPr>
          <w:t>com</w:t>
        </w:r>
        <w:r w:rsidRPr="004A5C1D">
          <w:rPr>
            <w:rFonts w:eastAsia="Calibri" w:cs="Tahoma"/>
            <w:color w:val="0000FF"/>
            <w:szCs w:val="18"/>
            <w:u w:val="single"/>
            <w:lang w:val="ru-RU"/>
          </w:rPr>
          <w:t>/</w:t>
        </w:r>
        <w:r w:rsidRPr="008F29F0">
          <w:rPr>
            <w:rFonts w:eastAsia="Calibri" w:cs="Tahoma"/>
            <w:color w:val="0000FF"/>
            <w:szCs w:val="18"/>
            <w:u w:val="single"/>
          </w:rPr>
          <w:t>resources</w:t>
        </w:r>
        <w:r w:rsidRPr="004A5C1D">
          <w:rPr>
            <w:rFonts w:eastAsia="Calibri" w:cs="Tahoma"/>
            <w:color w:val="0000FF"/>
            <w:szCs w:val="18"/>
            <w:u w:val="single"/>
            <w:lang w:val="ru-RU"/>
          </w:rPr>
          <w:t>/</w:t>
        </w:r>
        <w:r w:rsidRPr="008F29F0">
          <w:rPr>
            <w:rFonts w:eastAsia="Calibri" w:cs="Tahoma"/>
            <w:color w:val="0000FF"/>
            <w:szCs w:val="18"/>
            <w:u w:val="single"/>
          </w:rPr>
          <w:t>sharedsource</w:t>
        </w:r>
        <w:r w:rsidRPr="004A5C1D">
          <w:rPr>
            <w:rFonts w:eastAsia="Calibri" w:cs="Tahoma"/>
            <w:color w:val="0000FF"/>
            <w:szCs w:val="18"/>
            <w:u w:val="single"/>
            <w:lang w:val="ru-RU"/>
          </w:rPr>
          <w:t>/</w:t>
        </w:r>
        <w:r w:rsidRPr="008F29F0">
          <w:rPr>
            <w:rFonts w:eastAsia="Calibri" w:cs="Tahoma"/>
            <w:color w:val="0000FF"/>
            <w:szCs w:val="18"/>
            <w:u w:val="single"/>
          </w:rPr>
          <w:t>Licensing</w:t>
        </w:r>
        <w:r w:rsidRPr="004A5C1D">
          <w:rPr>
            <w:rFonts w:eastAsia="Calibri" w:cs="Tahoma"/>
            <w:color w:val="0000FF"/>
            <w:szCs w:val="18"/>
            <w:u w:val="single"/>
            <w:lang w:val="ru-RU"/>
          </w:rPr>
          <w:t>/</w:t>
        </w:r>
        <w:r w:rsidRPr="008F29F0">
          <w:rPr>
            <w:rFonts w:eastAsia="Calibri" w:cs="Tahoma"/>
            <w:color w:val="0000FF"/>
            <w:szCs w:val="18"/>
            <w:u w:val="single"/>
          </w:rPr>
          <w:t>Enterprise</w:t>
        </w:r>
        <w:r w:rsidRPr="004A5C1D">
          <w:rPr>
            <w:rFonts w:eastAsia="Calibri" w:cs="Tahoma"/>
            <w:color w:val="0000FF"/>
            <w:szCs w:val="18"/>
            <w:u w:val="single"/>
            <w:lang w:val="ru-RU"/>
          </w:rPr>
          <w:t>.</w:t>
        </w:r>
        <w:r w:rsidRPr="008F29F0">
          <w:rPr>
            <w:rFonts w:eastAsia="Calibri" w:cs="Tahoma"/>
            <w:color w:val="0000FF"/>
            <w:szCs w:val="18"/>
            <w:u w:val="single"/>
          </w:rPr>
          <w:t>mspx</w:t>
        </w:r>
      </w:hyperlink>
      <w:r w:rsidRPr="004A5C1D">
        <w:rPr>
          <w:rFonts w:eastAsia="Calibri" w:cs="Tahoma"/>
          <w:szCs w:val="18"/>
          <w:lang w:val="ru-RU"/>
        </w:rPr>
        <w:t xml:space="preserve">). Участие в программах </w:t>
      </w:r>
      <w:r w:rsidRPr="008F29F0">
        <w:rPr>
          <w:rFonts w:eastAsia="Calibri" w:cs="Tahoma"/>
          <w:szCs w:val="18"/>
        </w:rPr>
        <w:t>Academic</w:t>
      </w:r>
      <w:r w:rsidRPr="004A5C1D">
        <w:rPr>
          <w:rFonts w:eastAsia="Calibri" w:cs="Tahoma"/>
          <w:szCs w:val="18"/>
          <w:lang w:val="ru-RU"/>
        </w:rPr>
        <w:t xml:space="preserve"> дает право на участие в Программе лицензирования исходного кода </w:t>
      </w:r>
      <w:r w:rsidRPr="008F29F0">
        <w:rPr>
          <w:rFonts w:eastAsia="Calibri" w:cs="Tahoma"/>
          <w:szCs w:val="18"/>
        </w:rPr>
        <w:t>Microsoft</w:t>
      </w:r>
      <w:r w:rsidRPr="004A5C1D">
        <w:rPr>
          <w:rFonts w:eastAsia="Calibri" w:cs="Tahoma"/>
          <w:szCs w:val="18"/>
          <w:lang w:val="ru-RU"/>
        </w:rPr>
        <w:t xml:space="preserve"> </w:t>
      </w:r>
      <w:r w:rsidRPr="008F29F0">
        <w:rPr>
          <w:rFonts w:eastAsia="Calibri" w:cs="Tahoma"/>
          <w:szCs w:val="18"/>
        </w:rPr>
        <w:t>Research</w:t>
      </w:r>
      <w:r w:rsidRPr="004A5C1D">
        <w:rPr>
          <w:rFonts w:eastAsia="Calibri" w:cs="Tahoma"/>
          <w:szCs w:val="18"/>
          <w:lang w:val="ru-RU"/>
        </w:rPr>
        <w:t xml:space="preserve"> (</w:t>
      </w:r>
      <w:r w:rsidRPr="008F29F0">
        <w:rPr>
          <w:rFonts w:eastAsia="Calibri" w:cs="Tahoma"/>
          <w:szCs w:val="18"/>
        </w:rPr>
        <w:t>Microsoft</w:t>
      </w:r>
      <w:r w:rsidRPr="004A5C1D">
        <w:rPr>
          <w:rFonts w:eastAsia="Calibri" w:cs="Tahoma"/>
          <w:szCs w:val="18"/>
          <w:lang w:val="ru-RU"/>
        </w:rPr>
        <w:t xml:space="preserve"> </w:t>
      </w:r>
      <w:r w:rsidRPr="008F29F0">
        <w:rPr>
          <w:rFonts w:eastAsia="Calibri" w:cs="Tahoma"/>
          <w:szCs w:val="18"/>
        </w:rPr>
        <w:t>Research</w:t>
      </w:r>
      <w:r w:rsidRPr="004A5C1D">
        <w:rPr>
          <w:rFonts w:eastAsia="Calibri" w:cs="Tahoma"/>
          <w:szCs w:val="18"/>
          <w:lang w:val="ru-RU"/>
        </w:rPr>
        <w:t xml:space="preserve"> </w:t>
      </w:r>
      <w:r w:rsidRPr="008F29F0">
        <w:rPr>
          <w:rFonts w:eastAsia="Calibri" w:cs="Tahoma"/>
          <w:szCs w:val="18"/>
        </w:rPr>
        <w:t>Source</w:t>
      </w:r>
      <w:r w:rsidRPr="004A5C1D">
        <w:rPr>
          <w:rFonts w:eastAsia="Calibri" w:cs="Tahoma"/>
          <w:szCs w:val="18"/>
          <w:lang w:val="ru-RU"/>
        </w:rPr>
        <w:t xml:space="preserve"> </w:t>
      </w:r>
      <w:r w:rsidRPr="008F29F0">
        <w:rPr>
          <w:rFonts w:eastAsia="Calibri" w:cs="Tahoma"/>
          <w:szCs w:val="18"/>
        </w:rPr>
        <w:t>Licensing</w:t>
      </w:r>
      <w:r w:rsidRPr="004A5C1D">
        <w:rPr>
          <w:rFonts w:eastAsia="Calibri" w:cs="Tahoma"/>
          <w:szCs w:val="18"/>
          <w:lang w:val="ru-RU"/>
        </w:rPr>
        <w:t xml:space="preserve"> </w:t>
      </w:r>
      <w:r w:rsidRPr="008F29F0">
        <w:rPr>
          <w:rFonts w:eastAsia="Calibri" w:cs="Tahoma"/>
          <w:szCs w:val="18"/>
        </w:rPr>
        <w:t>Program</w:t>
      </w:r>
      <w:r w:rsidRPr="004A5C1D">
        <w:rPr>
          <w:rFonts w:eastAsia="Calibri" w:cs="Tahoma"/>
          <w:szCs w:val="18"/>
          <w:lang w:val="ru-RU"/>
        </w:rPr>
        <w:t>).</w:t>
      </w:r>
    </w:p>
    <w:p w:rsidR="008A15A8" w:rsidRPr="004A5C1D" w:rsidRDefault="008A15A8" w:rsidP="002D25C8">
      <w:pPr>
        <w:pStyle w:val="Heading3"/>
        <w:rPr>
          <w:rFonts w:ascii="Tahoma" w:hAnsi="Tahoma" w:cs="Tahoma"/>
          <w:lang w:val="ru-RU"/>
        </w:rPr>
      </w:pPr>
    </w:p>
    <w:p w:rsidR="00023FE7" w:rsidRPr="004A5C1D" w:rsidRDefault="00023FE7" w:rsidP="002D25C8">
      <w:pPr>
        <w:pStyle w:val="Heading3"/>
        <w:rPr>
          <w:rFonts w:ascii="Tahoma" w:hAnsi="Tahoma" w:cs="Tahoma"/>
          <w:lang w:val="ru-RU"/>
        </w:rPr>
      </w:pPr>
      <w:bookmarkStart w:id="812" w:name="_Toc336338236"/>
      <w:bookmarkStart w:id="813" w:name="_Toc440882832"/>
      <w:r w:rsidRPr="004A5C1D">
        <w:rPr>
          <w:rFonts w:ascii="Tahoma" w:hAnsi="Tahoma" w:cs="Tahoma"/>
          <w:sz w:val="24"/>
          <w:lang w:val="ru-RU"/>
        </w:rPr>
        <w:t>Круглосуточная техническая поддержка</w:t>
      </w:r>
      <w:bookmarkEnd w:id="812"/>
      <w:bookmarkEnd w:id="813"/>
    </w:p>
    <w:p w:rsidR="00023FE7" w:rsidRPr="004A5C1D" w:rsidRDefault="00023FE7" w:rsidP="002D25C8">
      <w:pPr>
        <w:rPr>
          <w:rFonts w:cs="Tahoma"/>
          <w:lang w:val="ru-RU"/>
        </w:rPr>
      </w:pPr>
    </w:p>
    <w:p w:rsidR="00324479" w:rsidRPr="004A5C1D" w:rsidRDefault="00324479" w:rsidP="002D25C8">
      <w:pPr>
        <w:rPr>
          <w:rFonts w:cs="Tahoma"/>
          <w:lang w:val="ru-RU"/>
        </w:rPr>
      </w:pPr>
      <w:r w:rsidRPr="004A5C1D">
        <w:rPr>
          <w:rFonts w:cs="Tahoma"/>
          <w:szCs w:val="18"/>
          <w:lang w:val="ru-RU"/>
        </w:rPr>
        <w:t xml:space="preserve">Клиенты (не являющиеся клиентами по Лицензии </w:t>
      </w:r>
      <w:r w:rsidRPr="008F29F0">
        <w:rPr>
          <w:rFonts w:cs="Tahoma"/>
          <w:szCs w:val="18"/>
        </w:rPr>
        <w:t>Campus</w:t>
      </w:r>
      <w:r w:rsidRPr="004A5C1D">
        <w:rPr>
          <w:rFonts w:cs="Tahoma"/>
          <w:szCs w:val="18"/>
          <w:lang w:val="ru-RU"/>
        </w:rPr>
        <w:t xml:space="preserve">, </w:t>
      </w:r>
      <w:r w:rsidRPr="008F29F0">
        <w:rPr>
          <w:rFonts w:cs="Tahoma"/>
          <w:szCs w:val="18"/>
        </w:rPr>
        <w:t>School</w:t>
      </w:r>
      <w:r w:rsidRPr="004A5C1D">
        <w:rPr>
          <w:rFonts w:cs="Tahoma"/>
          <w:szCs w:val="18"/>
          <w:lang w:val="ru-RU"/>
        </w:rPr>
        <w:t xml:space="preserve"> и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w:t>
      </w:r>
      <w:r w:rsidRPr="008F29F0">
        <w:rPr>
          <w:rFonts w:cs="Tahoma"/>
          <w:szCs w:val="18"/>
        </w:rPr>
        <w:t>Subscription</w:t>
      </w:r>
      <w:r w:rsidRPr="004A5C1D">
        <w:rPr>
          <w:rFonts w:cs="Tahoma"/>
          <w:szCs w:val="18"/>
          <w:lang w:val="ru-RU"/>
        </w:rPr>
        <w:t xml:space="preserve"> – </w:t>
      </w:r>
      <w:r w:rsidRPr="008F29F0">
        <w:rPr>
          <w:rFonts w:cs="Tahoma"/>
          <w:szCs w:val="18"/>
        </w:rPr>
        <w:t>Education</w:t>
      </w:r>
      <w:r w:rsidRPr="004A5C1D">
        <w:rPr>
          <w:rFonts w:cs="Tahoma"/>
          <w:szCs w:val="18"/>
          <w:lang w:val="ru-RU"/>
        </w:rPr>
        <w:t xml:space="preserve"> </w:t>
      </w:r>
      <w:r w:rsidRPr="008F29F0">
        <w:rPr>
          <w:rFonts w:cs="Tahoma"/>
          <w:szCs w:val="18"/>
        </w:rPr>
        <w:t>Solutions</w:t>
      </w:r>
      <w:r w:rsidRPr="004A5C1D">
        <w:rPr>
          <w:rFonts w:cs="Tahoma"/>
          <w:szCs w:val="18"/>
          <w:lang w:val="ru-RU"/>
        </w:rPr>
        <w:t xml:space="preserve">) с покрытием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получают право на использование Круглосуточной технической поддержки в течение срока действия покрытия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w:t>
      </w:r>
      <w:r w:rsidR="008F29F0" w:rsidRPr="004A5C1D">
        <w:rPr>
          <w:rFonts w:cs="Tahoma"/>
          <w:szCs w:val="18"/>
          <w:lang w:val="ru-RU"/>
        </w:rPr>
        <w:t xml:space="preserve"> </w:t>
      </w:r>
    </w:p>
    <w:p w:rsidR="00023FE7" w:rsidRPr="004A5C1D" w:rsidRDefault="00023FE7" w:rsidP="002D25C8">
      <w:pPr>
        <w:pStyle w:val="AppendixBodyText"/>
        <w:spacing w:after="0"/>
        <w:rPr>
          <w:rFonts w:ascii="Tahoma" w:hAnsi="Tahoma" w:cs="Tahoma"/>
          <w:lang w:val="ru-RU"/>
        </w:rPr>
      </w:pPr>
    </w:p>
    <w:p w:rsidR="00023FE7" w:rsidRPr="004A5C1D" w:rsidRDefault="00023FE7" w:rsidP="002D25C8">
      <w:pPr>
        <w:pStyle w:val="AppendixBodyText"/>
        <w:spacing w:after="0"/>
        <w:rPr>
          <w:rFonts w:ascii="Tahoma" w:hAnsi="Tahoma" w:cs="Tahoma"/>
          <w:lang w:val="ru-RU"/>
        </w:rPr>
      </w:pPr>
      <w:r w:rsidRPr="004A5C1D">
        <w:rPr>
          <w:rFonts w:ascii="Tahoma" w:hAnsi="Tahoma" w:cs="Tahoma"/>
          <w:sz w:val="18"/>
          <w:szCs w:val="18"/>
          <w:lang w:val="ru-RU"/>
        </w:rP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rsidRPr="008F29F0">
        <w:rPr>
          <w:rFonts w:ascii="Tahoma" w:hAnsi="Tahoma" w:cs="Tahoma"/>
          <w:sz w:val="18"/>
          <w:szCs w:val="18"/>
        </w:rPr>
        <w:t>Microsoft</w:t>
      </w:r>
      <w:r w:rsidRPr="004A5C1D">
        <w:rPr>
          <w:rFonts w:ascii="Tahoma" w:hAnsi="Tahoma" w:cs="Tahoma"/>
          <w:sz w:val="18"/>
          <w:szCs w:val="18"/>
          <w:lang w:val="ru-RU"/>
        </w:rPr>
        <w:t xml:space="preserve">, если существует обоснованное подозрение, что данные проблемы вызваны продуктами </w:t>
      </w:r>
      <w:r w:rsidRPr="008F29F0">
        <w:rPr>
          <w:rFonts w:ascii="Tahoma" w:hAnsi="Tahoma" w:cs="Tahoma"/>
          <w:sz w:val="18"/>
          <w:szCs w:val="18"/>
        </w:rPr>
        <w:t>Microsoft</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8F29F0">
        <w:rPr>
          <w:rFonts w:ascii="Tahoma" w:hAnsi="Tahoma" w:cs="Tahoma"/>
          <w:sz w:val="18"/>
          <w:szCs w:val="18"/>
        </w:rPr>
        <w:t>Microsoft</w:t>
      </w:r>
      <w:r w:rsidRPr="004A5C1D">
        <w:rPr>
          <w:rFonts w:ascii="Tahoma" w:hAnsi="Tahoma" w:cs="Tahoma"/>
          <w:sz w:val="18"/>
          <w:szCs w:val="18"/>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rsidRPr="008F29F0">
        <w:rPr>
          <w:rFonts w:ascii="Tahoma" w:hAnsi="Tahoma" w:cs="Tahoma"/>
          <w:sz w:val="18"/>
          <w:szCs w:val="18"/>
        </w:rPr>
        <w:t>Microsoft</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8F29F0">
        <w:rPr>
          <w:rFonts w:ascii="Tahoma" w:hAnsi="Tahoma" w:cs="Tahoma"/>
          <w:sz w:val="18"/>
          <w:szCs w:val="18"/>
        </w:rPr>
        <w:t>Microsoft</w:t>
      </w:r>
      <w:r w:rsidRPr="004A5C1D">
        <w:rPr>
          <w:rFonts w:ascii="Tahoma" w:hAnsi="Tahoma" w:cs="Tahoma"/>
          <w:sz w:val="18"/>
          <w:szCs w:val="18"/>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573015">
        <w:rPr>
          <w:rFonts w:ascii="Tahoma" w:hAnsi="Tahoma" w:cs="Tahoma"/>
          <w:sz w:val="18"/>
          <w:szCs w:val="18"/>
        </w:rPr>
        <w:t> </w:t>
      </w:r>
      <w:r w:rsidRPr="004A5C1D">
        <w:rPr>
          <w:rFonts w:ascii="Tahoma" w:hAnsi="Tahoma" w:cs="Tahoma"/>
          <w:sz w:val="18"/>
          <w:szCs w:val="18"/>
          <w:lang w:val="ru-RU"/>
        </w:rPr>
        <w:t xml:space="preserve">связи с чем могут возникать дополнительные расходы. </w:t>
      </w:r>
    </w:p>
    <w:p w:rsidR="00023FE7" w:rsidRPr="004A5C1D" w:rsidRDefault="00023FE7" w:rsidP="002D25C8">
      <w:pPr>
        <w:pStyle w:val="AppendixBodyText"/>
        <w:spacing w:after="0"/>
        <w:rPr>
          <w:rFonts w:ascii="Tahoma" w:hAnsi="Tahoma" w:cs="Tahoma"/>
          <w:lang w:val="ru-RU"/>
        </w:rPr>
      </w:pPr>
    </w:p>
    <w:p w:rsidR="00DF400D" w:rsidRPr="00AA5F4A" w:rsidRDefault="00023FE7" w:rsidP="00EF40C4">
      <w:pPr>
        <w:pStyle w:val="AppendixBodyText"/>
        <w:spacing w:after="0"/>
        <w:rPr>
          <w:rFonts w:ascii="Tahoma" w:hAnsi="Tahoma" w:cs="Tahoma"/>
          <w:lang w:val="ru-RU"/>
        </w:rPr>
      </w:pPr>
      <w:r w:rsidRPr="008F29F0">
        <w:rPr>
          <w:rFonts w:ascii="Tahoma" w:hAnsi="Tahoma" w:cs="Tahoma"/>
          <w:sz w:val="18"/>
          <w:szCs w:val="18"/>
        </w:rPr>
        <w:t>Microsoft</w:t>
      </w:r>
      <w:r w:rsidRPr="004A5C1D">
        <w:rPr>
          <w:rFonts w:ascii="Tahoma" w:hAnsi="Tahoma" w:cs="Tahoma"/>
          <w:sz w:val="18"/>
          <w:szCs w:val="18"/>
          <w:lang w:val="ru-RU"/>
        </w:rPr>
        <w:t xml:space="preserve">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rsidRPr="008F29F0">
        <w:rPr>
          <w:rFonts w:ascii="Tahoma" w:hAnsi="Tahoma" w:cs="Tahoma"/>
          <w:sz w:val="18"/>
          <w:szCs w:val="18"/>
        </w:rPr>
        <w:t>Microsoft</w:t>
      </w:r>
      <w:r w:rsidRPr="004A5C1D">
        <w:rPr>
          <w:rFonts w:ascii="Tahoma" w:hAnsi="Tahoma" w:cs="Tahoma"/>
          <w:sz w:val="18"/>
          <w:szCs w:val="18"/>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rsidRPr="008F29F0">
        <w:rPr>
          <w:rFonts w:ascii="Tahoma" w:hAnsi="Tahoma" w:cs="Tahoma"/>
          <w:sz w:val="18"/>
          <w:szCs w:val="18"/>
        </w:rPr>
        <w:t>Microsoft</w:t>
      </w:r>
      <w:r w:rsidRPr="004A5C1D">
        <w:rPr>
          <w:rFonts w:ascii="Tahoma" w:hAnsi="Tahoma" w:cs="Tahoma"/>
          <w:sz w:val="18"/>
          <w:szCs w:val="18"/>
          <w:lang w:val="ru-RU"/>
        </w:rPr>
        <w:t xml:space="preserve">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rsidRPr="008F29F0">
        <w:rPr>
          <w:rFonts w:ascii="Tahoma" w:hAnsi="Tahoma" w:cs="Tahoma"/>
          <w:sz w:val="18"/>
          <w:szCs w:val="18"/>
        </w:rPr>
        <w:t>Microsoft</w:t>
      </w:r>
      <w:r w:rsidRPr="004A5C1D">
        <w:rPr>
          <w:rFonts w:ascii="Tahoma" w:hAnsi="Tahoma" w:cs="Tahoma"/>
          <w:sz w:val="18"/>
          <w:szCs w:val="18"/>
          <w:lang w:val="ru-RU"/>
        </w:rPr>
        <w:t xml:space="preserve"> не обязана предоставлять дополнительные услуги по поддержке такого продукта; однако </w:t>
      </w:r>
      <w:r w:rsidRPr="008F29F0">
        <w:rPr>
          <w:rFonts w:ascii="Tahoma" w:hAnsi="Tahoma" w:cs="Tahoma"/>
          <w:sz w:val="18"/>
          <w:szCs w:val="18"/>
        </w:rPr>
        <w:t>Microsoft</w:t>
      </w:r>
      <w:r w:rsidRPr="004A5C1D">
        <w:rPr>
          <w:rFonts w:ascii="Tahoma" w:hAnsi="Tahoma" w:cs="Tahoma"/>
          <w:sz w:val="18"/>
          <w:szCs w:val="18"/>
          <w:lang w:val="ru-RU"/>
        </w:rPr>
        <w:t xml:space="preserve"> продолжит оказывать поддержку других продуктов, особенности внедрения которых позволяют оказать такую</w:t>
      </w:r>
      <w:r w:rsidR="00573015">
        <w:rPr>
          <w:rFonts w:ascii="Tahoma" w:hAnsi="Tahoma" w:cs="Tahoma"/>
          <w:sz w:val="18"/>
          <w:szCs w:val="18"/>
        </w:rPr>
        <w:t> </w:t>
      </w:r>
      <w:r w:rsidRPr="004A5C1D">
        <w:rPr>
          <w:rFonts w:ascii="Tahoma" w:hAnsi="Tahoma" w:cs="Tahoma"/>
          <w:sz w:val="18"/>
          <w:szCs w:val="18"/>
          <w:lang w:val="ru-RU"/>
        </w:rPr>
        <w:t xml:space="preserve">поддержку, в соответствии с настоящими условиями. </w:t>
      </w:r>
    </w:p>
    <w:p w:rsidR="00023FE7" w:rsidRPr="004A5C1D" w:rsidRDefault="00023FE7" w:rsidP="002D25C8">
      <w:pPr>
        <w:pStyle w:val="AppendixBodyText"/>
        <w:spacing w:after="0"/>
        <w:rPr>
          <w:rFonts w:ascii="Tahoma" w:hAnsi="Tahoma" w:cs="Tahoma"/>
          <w:lang w:val="ru-RU"/>
        </w:rPr>
      </w:pPr>
      <w:r w:rsidRPr="004A5C1D">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8F29F0" w:rsidRPr="004A5C1D">
        <w:rPr>
          <w:rFonts w:ascii="Tahoma" w:hAnsi="Tahoma" w:cs="Tahoma"/>
          <w:sz w:val="18"/>
          <w:szCs w:val="18"/>
          <w:lang w:val="ru-RU"/>
        </w:rPr>
        <w:t xml:space="preserve"> </w:t>
      </w:r>
      <w:r w:rsidRPr="004A5C1D">
        <w:rPr>
          <w:rFonts w:ascii="Tahoma" w:hAnsi="Tahoma" w:cs="Tahoma"/>
          <w:sz w:val="18"/>
          <w:szCs w:val="18"/>
          <w:lang w:val="ru-RU"/>
        </w:rPr>
        <w:t>Один вопрос в области технической поддержки — это проблема, которую нельзя разделить на несколько вопросов.</w:t>
      </w:r>
      <w:r w:rsidR="008F29F0" w:rsidRPr="004A5C1D">
        <w:rPr>
          <w:rFonts w:ascii="Tahoma" w:hAnsi="Tahoma" w:cs="Tahoma"/>
          <w:sz w:val="18"/>
          <w:szCs w:val="18"/>
          <w:lang w:val="ru-RU"/>
        </w:rPr>
        <w:t xml:space="preserve"> </w:t>
      </w:r>
      <w:r w:rsidRPr="004A5C1D">
        <w:rPr>
          <w:rFonts w:ascii="Tahoma" w:hAnsi="Tahoma" w:cs="Tahoma"/>
          <w:sz w:val="18"/>
          <w:szCs w:val="18"/>
          <w:lang w:val="ru-RU"/>
        </w:rPr>
        <w:t>Если проблема состоит из нескольких отдельных вопросов, каждый из них считается отдельным инцидентом.</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w:t>
      </w:r>
      <w:r w:rsidRPr="008F29F0">
        <w:rPr>
          <w:rFonts w:ascii="Tahoma" w:hAnsi="Tahoma" w:cs="Tahoma"/>
          <w:sz w:val="18"/>
          <w:szCs w:val="18"/>
        </w:rPr>
        <w:t>Microsoft</w:t>
      </w:r>
      <w:r w:rsidRPr="004A5C1D">
        <w:rPr>
          <w:rFonts w:ascii="Tahoma" w:hAnsi="Tahoma" w:cs="Tahoma"/>
          <w:sz w:val="18"/>
          <w:szCs w:val="18"/>
          <w:lang w:val="ru-RU"/>
        </w:rPr>
        <w:t xml:space="preserve"> для решения конкретных критических проблем («Исправление (Исправления)»).</w:t>
      </w:r>
      <w:r w:rsidR="008F29F0" w:rsidRPr="004A5C1D">
        <w:rPr>
          <w:rFonts w:ascii="Tahoma" w:hAnsi="Tahoma" w:cs="Tahoma"/>
          <w:sz w:val="18"/>
          <w:szCs w:val="18"/>
          <w:lang w:val="ru-RU"/>
        </w:rPr>
        <w:t xml:space="preserve"> </w:t>
      </w:r>
      <w:r w:rsidRPr="004A5C1D">
        <w:rPr>
          <w:rFonts w:ascii="Tahoma" w:hAnsi="Tahoma" w:cs="Tahoma"/>
          <w:sz w:val="18"/>
          <w:szCs w:val="18"/>
          <w:lang w:val="ru-RU"/>
        </w:rPr>
        <w:t>Исправления разрабатываются для решения конкретных проблем клиентов и не проходят тест регрессии.</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rsidRPr="008F29F0">
        <w:rPr>
          <w:rFonts w:ascii="Tahoma" w:hAnsi="Tahoma" w:cs="Tahoma"/>
          <w:sz w:val="18"/>
          <w:szCs w:val="18"/>
        </w:rPr>
        <w:t>Microsoft</w:t>
      </w:r>
      <w:r w:rsidRPr="004A5C1D">
        <w:rPr>
          <w:rFonts w:ascii="Tahoma" w:hAnsi="Tahoma" w:cs="Tahoma"/>
          <w:sz w:val="18"/>
          <w:szCs w:val="18"/>
          <w:lang w:val="ru-RU"/>
        </w:rPr>
        <w:t>.</w:t>
      </w:r>
    </w:p>
    <w:p w:rsidR="00023FE7" w:rsidRPr="004A5C1D" w:rsidRDefault="00023FE7" w:rsidP="002D25C8">
      <w:pPr>
        <w:pStyle w:val="AppendixBodyText"/>
        <w:spacing w:after="0"/>
        <w:rPr>
          <w:rFonts w:ascii="Tahoma" w:hAnsi="Tahoma" w:cs="Tahoma"/>
          <w:lang w:val="ru-RU"/>
        </w:rPr>
      </w:pPr>
    </w:p>
    <w:p w:rsidR="00023FE7" w:rsidRPr="004A5C1D" w:rsidRDefault="00023FE7" w:rsidP="002D25C8">
      <w:pPr>
        <w:pStyle w:val="AppendixBodyText"/>
        <w:spacing w:after="0"/>
        <w:rPr>
          <w:rFonts w:ascii="Tahoma" w:hAnsi="Tahoma" w:cs="Tahoma"/>
          <w:lang w:val="ru-RU"/>
        </w:rPr>
      </w:pPr>
      <w:r w:rsidRPr="004A5C1D">
        <w:rPr>
          <w:rFonts w:ascii="Tahoma" w:hAnsi="Tahoma" w:cs="Tahoma"/>
          <w:sz w:val="18"/>
          <w:szCs w:val="18"/>
          <w:lang w:val="ru-RU"/>
        </w:rPr>
        <w:t xml:space="preserve">Для продуктов, доступных по Программам корпоративного лицензирования и в настоящее время находящихся в Основной фазе поддержки в соответствии с </w:t>
      </w:r>
      <w:hyperlink r:id="rId20" w:history="1">
        <w:r w:rsidRPr="004A5C1D">
          <w:rPr>
            <w:rStyle w:val="Hyperlink"/>
            <w:rFonts w:ascii="Tahoma" w:hAnsi="Tahoma" w:cs="Tahoma"/>
            <w:sz w:val="18"/>
            <w:szCs w:val="18"/>
            <w:lang w:val="ru-RU"/>
          </w:rPr>
          <w:t xml:space="preserve">Политикой жизненного цикла поддержки </w:t>
        </w:r>
        <w:r w:rsidRPr="008F29F0">
          <w:rPr>
            <w:rStyle w:val="Hyperlink"/>
            <w:rFonts w:ascii="Tahoma" w:hAnsi="Tahoma" w:cs="Tahoma"/>
            <w:sz w:val="18"/>
            <w:szCs w:val="18"/>
          </w:rPr>
          <w:t>Microsoft</w:t>
        </w:r>
      </w:hyperlink>
      <w:r w:rsidRPr="004A5C1D">
        <w:rPr>
          <w:rFonts w:ascii="Tahoma" w:hAnsi="Tahoma" w:cs="Tahoma"/>
          <w:color w:val="000000"/>
          <w:sz w:val="18"/>
          <w:szCs w:val="18"/>
          <w:lang w:val="ru-RU"/>
        </w:rPr>
        <w:t>, предусматривается Круглосуточная техническая поддержка.</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Право на получение технической поддержки для продукта по телефону зависит от наличия предложения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данного продукта. Для продуктов, для которых не предусматривается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сервера, но используется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выплаченной за клиентские лицензии, в соответствии с разделом «Количество инцидентов поддержки по телефону».</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Политика обслуживания и поддержки для продукта описывается в разделе настоящего документа о данном продукте.</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Исключением являются все серверы выпуска </w:t>
      </w:r>
      <w:r w:rsidRPr="008F29F0">
        <w:rPr>
          <w:rFonts w:ascii="Tahoma" w:hAnsi="Tahoma" w:cs="Tahoma"/>
          <w:color w:val="000000"/>
          <w:sz w:val="18"/>
          <w:szCs w:val="18"/>
        </w:rPr>
        <w:t>Developer</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Edition</w:t>
      </w:r>
      <w:r w:rsidRPr="004A5C1D">
        <w:rPr>
          <w:rFonts w:ascii="Tahoma" w:hAnsi="Tahoma" w:cs="Tahoma"/>
          <w:color w:val="000000"/>
          <w:sz w:val="18"/>
          <w:szCs w:val="18"/>
          <w:lang w:val="ru-RU"/>
        </w:rPr>
        <w:t xml:space="preserve">, продукты </w:t>
      </w:r>
      <w:r w:rsidRPr="008F29F0">
        <w:rPr>
          <w:rFonts w:ascii="Tahoma" w:hAnsi="Tahoma" w:cs="Tahoma"/>
          <w:color w:val="000000"/>
          <w:sz w:val="18"/>
          <w:szCs w:val="18"/>
        </w:rPr>
        <w:t>HED</w:t>
      </w:r>
      <w:r w:rsidR="00441683">
        <w:rPr>
          <w:rFonts w:ascii="Tahoma" w:hAnsi="Tahoma" w:cs="Tahoma"/>
          <w:color w:val="000000"/>
          <w:sz w:val="18"/>
          <w:szCs w:val="18"/>
        </w:rPr>
        <w:t> </w:t>
      </w:r>
      <w:r w:rsidRPr="004A5C1D">
        <w:rPr>
          <w:rFonts w:ascii="Tahoma" w:hAnsi="Tahoma" w:cs="Tahoma"/>
          <w:color w:val="000000"/>
          <w:sz w:val="18"/>
          <w:szCs w:val="18"/>
          <w:lang w:val="ru-RU"/>
        </w:rPr>
        <w:t xml:space="preserve">и подписки </w:t>
      </w:r>
      <w:r w:rsidRPr="008F29F0">
        <w:rPr>
          <w:rFonts w:ascii="Tahoma" w:hAnsi="Tahoma" w:cs="Tahoma"/>
          <w:color w:val="000000"/>
          <w:sz w:val="18"/>
          <w:szCs w:val="18"/>
        </w:rPr>
        <w:t>MSDN</w:t>
      </w:r>
      <w:r w:rsidRPr="004A5C1D">
        <w:rPr>
          <w:rFonts w:ascii="Tahoma" w:hAnsi="Tahoma" w:cs="Tahoma"/>
          <w:color w:val="000000"/>
          <w:sz w:val="18"/>
          <w:szCs w:val="18"/>
          <w:lang w:val="ru-RU"/>
        </w:rPr>
        <w:t>.</w:t>
      </w:r>
    </w:p>
    <w:p w:rsidR="00023FE7" w:rsidRPr="004A5C1D" w:rsidRDefault="00023FE7" w:rsidP="002D25C8">
      <w:pPr>
        <w:pStyle w:val="AppendixBodyText"/>
        <w:spacing w:after="0"/>
        <w:rPr>
          <w:rFonts w:ascii="Tahoma" w:hAnsi="Tahoma" w:cs="Tahoma"/>
          <w:lang w:val="ru-RU"/>
        </w:rPr>
      </w:pPr>
    </w:p>
    <w:p w:rsidR="00023FE7" w:rsidRPr="004A5C1D" w:rsidRDefault="00023FE7" w:rsidP="002D25C8">
      <w:pPr>
        <w:pStyle w:val="AppendixBodyText"/>
        <w:spacing w:after="0"/>
        <w:rPr>
          <w:rFonts w:ascii="Tahoma" w:hAnsi="Tahoma" w:cs="Tahoma"/>
          <w:lang w:val="ru-RU"/>
        </w:rPr>
      </w:pPr>
      <w:r w:rsidRPr="008F29F0">
        <w:rPr>
          <w:rFonts w:ascii="Tahoma" w:hAnsi="Tahoma" w:cs="Tahoma"/>
          <w:sz w:val="18"/>
          <w:szCs w:val="18"/>
        </w:rPr>
        <w:t>Microsoft</w:t>
      </w:r>
      <w:r w:rsidRPr="004A5C1D">
        <w:rPr>
          <w:rFonts w:ascii="Tahoma" w:hAnsi="Tahoma" w:cs="Tahoma"/>
          <w:sz w:val="18"/>
          <w:szCs w:val="18"/>
          <w:lang w:val="ru-RU"/>
        </w:rPr>
        <w:t xml:space="preserve"> может включать в базу знаний </w:t>
      </w:r>
      <w:r w:rsidRPr="008F29F0">
        <w:rPr>
          <w:rFonts w:ascii="Tahoma" w:hAnsi="Tahoma" w:cs="Tahoma"/>
          <w:sz w:val="18"/>
          <w:szCs w:val="18"/>
        </w:rPr>
        <w:t>Microsoft</w:t>
      </w:r>
      <w:r w:rsidRPr="004A5C1D">
        <w:rPr>
          <w:rFonts w:ascii="Tahoma" w:hAnsi="Tahoma" w:cs="Tahoma"/>
          <w:sz w:val="18"/>
          <w:szCs w:val="18"/>
          <w:lang w:val="ru-RU"/>
        </w:rPr>
        <w:t xml:space="preserve"> любые технические сведения, полученные в результате предоставления услуг, относящихся к продуктам </w:t>
      </w:r>
      <w:r w:rsidRPr="008F29F0">
        <w:rPr>
          <w:rFonts w:ascii="Tahoma" w:hAnsi="Tahoma" w:cs="Tahoma"/>
          <w:sz w:val="18"/>
          <w:szCs w:val="18"/>
        </w:rPr>
        <w:t>Microsoft</w:t>
      </w:r>
      <w:r w:rsidRPr="004A5C1D">
        <w:rPr>
          <w:rFonts w:ascii="Tahoma" w:hAnsi="Tahoma" w:cs="Tahoma"/>
          <w:sz w:val="18"/>
          <w:szCs w:val="18"/>
          <w:lang w:val="ru-RU"/>
        </w:rPr>
        <w:t xml:space="preserve">, при решении проблем, устранении неполадок, усовершенствовании функциональности продуктов и создании исправлений. </w:t>
      </w:r>
      <w:r w:rsidRPr="008F29F0">
        <w:rPr>
          <w:rFonts w:ascii="Tahoma" w:hAnsi="Tahoma" w:cs="Tahoma"/>
          <w:sz w:val="18"/>
          <w:szCs w:val="18"/>
        </w:rPr>
        <w:t>Microsoft</w:t>
      </w:r>
      <w:r w:rsidRPr="004A5C1D">
        <w:rPr>
          <w:rFonts w:ascii="Tahoma" w:hAnsi="Tahoma" w:cs="Tahoma"/>
          <w:sz w:val="18"/>
          <w:szCs w:val="18"/>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rsidRPr="008F29F0">
        <w:rPr>
          <w:rFonts w:ascii="Tahoma" w:hAnsi="Tahoma" w:cs="Tahoma"/>
          <w:sz w:val="18"/>
          <w:szCs w:val="18"/>
        </w:rPr>
        <w:t>Microsoft</w:t>
      </w:r>
      <w:r w:rsidRPr="004A5C1D">
        <w:rPr>
          <w:rFonts w:ascii="Tahoma" w:hAnsi="Tahoma" w:cs="Tahoma"/>
          <w:sz w:val="18"/>
          <w:szCs w:val="18"/>
          <w:lang w:val="ru-RU"/>
        </w:rPr>
        <w:t xml:space="preserve">. </w:t>
      </w:r>
      <w:r w:rsidRPr="008F29F0">
        <w:rPr>
          <w:rFonts w:ascii="Tahoma" w:hAnsi="Tahoma" w:cs="Tahoma"/>
          <w:sz w:val="18"/>
          <w:szCs w:val="18"/>
        </w:rPr>
        <w:t>Microsoft</w:t>
      </w:r>
      <w:r w:rsidRPr="004A5C1D">
        <w:rPr>
          <w:rFonts w:ascii="Tahoma" w:hAnsi="Tahoma" w:cs="Tahoma"/>
          <w:sz w:val="18"/>
          <w:szCs w:val="18"/>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rsidRPr="008F29F0">
        <w:rPr>
          <w:rFonts w:ascii="Tahoma" w:hAnsi="Tahoma" w:cs="Tahoma"/>
          <w:sz w:val="18"/>
          <w:szCs w:val="18"/>
        </w:rPr>
        <w:t>Microsoft</w:t>
      </w:r>
      <w:r w:rsidRPr="004A5C1D">
        <w:rPr>
          <w:rFonts w:ascii="Tahoma" w:hAnsi="Tahoma" w:cs="Tahoma"/>
          <w:sz w:val="18"/>
          <w:szCs w:val="18"/>
          <w:lang w:val="ru-RU"/>
        </w:rPr>
        <w:t xml:space="preserve">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441683">
        <w:rPr>
          <w:rFonts w:ascii="Tahoma" w:hAnsi="Tahoma" w:cs="Tahoma"/>
          <w:sz w:val="18"/>
          <w:szCs w:val="18"/>
        </w:rPr>
        <w:t> </w:t>
      </w:r>
      <w:r w:rsidRPr="004A5C1D">
        <w:rPr>
          <w:rFonts w:ascii="Tahoma" w:hAnsi="Tahoma" w:cs="Tahoma"/>
          <w:sz w:val="18"/>
          <w:szCs w:val="18"/>
          <w:lang w:val="ru-RU"/>
        </w:rPr>
        <w:t>в ходе такого использования не будет раскрыта конфиденциальная информация другой стороны.</w:t>
      </w:r>
    </w:p>
    <w:p w:rsidR="00023FE7" w:rsidRPr="004A5C1D" w:rsidRDefault="00023FE7" w:rsidP="002D25C8">
      <w:pPr>
        <w:pStyle w:val="AppendixBodyText"/>
        <w:spacing w:after="0"/>
        <w:rPr>
          <w:rFonts w:ascii="Tahoma" w:hAnsi="Tahoma" w:cs="Tahoma"/>
          <w:lang w:val="ru-RU"/>
        </w:rPr>
      </w:pPr>
    </w:p>
    <w:p w:rsidR="00023FE7" w:rsidRPr="004A5C1D" w:rsidRDefault="00023FE7" w:rsidP="002D25C8">
      <w:pPr>
        <w:pStyle w:val="AppendixBodyText"/>
        <w:spacing w:after="0"/>
        <w:rPr>
          <w:rFonts w:ascii="Tahoma" w:hAnsi="Tahoma" w:cs="Tahoma"/>
          <w:lang w:val="ru-RU"/>
        </w:rPr>
      </w:pPr>
      <w:r w:rsidRPr="004A5C1D">
        <w:rPr>
          <w:rFonts w:ascii="Tahoma" w:hAnsi="Tahoma" w:cs="Tahoma"/>
          <w:sz w:val="18"/>
          <w:szCs w:val="18"/>
          <w:lang w:val="ru-RU"/>
        </w:rPr>
        <w:t xml:space="preserve">Право клиента на использование каких-либо исправлений </w:t>
      </w:r>
      <w:r w:rsidRPr="008F29F0">
        <w:rPr>
          <w:rFonts w:ascii="Tahoma" w:hAnsi="Tahoma" w:cs="Tahoma"/>
          <w:sz w:val="18"/>
          <w:szCs w:val="18"/>
        </w:rPr>
        <w:t>Microsoft</w:t>
      </w:r>
      <w:r w:rsidRPr="004A5C1D">
        <w:rPr>
          <w:rFonts w:ascii="Tahoma" w:hAnsi="Tahoma" w:cs="Tahoma"/>
          <w:sz w:val="18"/>
          <w:szCs w:val="18"/>
          <w:lang w:val="ru-RU"/>
        </w:rPr>
        <w:t xml:space="preserve">,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w:t>
      </w:r>
      <w:r w:rsidRPr="008F29F0">
        <w:rPr>
          <w:rFonts w:ascii="Tahoma" w:hAnsi="Tahoma" w:cs="Tahoma"/>
          <w:sz w:val="18"/>
          <w:szCs w:val="18"/>
        </w:rPr>
        <w:t>Microsoft</w:t>
      </w:r>
      <w:r w:rsidRPr="004A5C1D">
        <w:rPr>
          <w:rFonts w:ascii="Tahoma" w:hAnsi="Tahoma" w:cs="Tahoma"/>
          <w:sz w:val="18"/>
          <w:szCs w:val="18"/>
          <w:lang w:val="ru-RU"/>
        </w:rPr>
        <w:t>. Все предоставленные исправления лицензируются клиенту.</w:t>
      </w:r>
    </w:p>
    <w:p w:rsidR="00023FE7" w:rsidRPr="004A5C1D" w:rsidRDefault="00023FE7" w:rsidP="002D25C8">
      <w:pPr>
        <w:pStyle w:val="AppendixBodyText"/>
        <w:spacing w:after="0"/>
        <w:rPr>
          <w:rFonts w:ascii="Tahoma" w:hAnsi="Tahoma" w:cs="Tahoma"/>
          <w:lang w:val="ru-RU"/>
        </w:rPr>
      </w:pPr>
    </w:p>
    <w:p w:rsidR="00023FE7" w:rsidRPr="004A5C1D" w:rsidRDefault="00023FE7" w:rsidP="002D25C8">
      <w:pPr>
        <w:pStyle w:val="AppendixBodyText"/>
        <w:spacing w:after="0"/>
        <w:rPr>
          <w:rFonts w:ascii="Tahoma" w:hAnsi="Tahoma" w:cs="Tahoma"/>
          <w:lang w:val="ru-RU"/>
        </w:rPr>
      </w:pPr>
      <w:r w:rsidRPr="004A5C1D">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8F29F0" w:rsidRPr="004A5C1D">
        <w:rPr>
          <w:rFonts w:ascii="Tahoma" w:hAnsi="Tahoma" w:cs="Tahoma"/>
          <w:sz w:val="18"/>
          <w:szCs w:val="18"/>
          <w:lang w:val="ru-RU"/>
        </w:rPr>
        <w:t xml:space="preserve"> </w:t>
      </w:r>
      <w:r w:rsidRPr="004A5C1D">
        <w:rPr>
          <w:rFonts w:ascii="Tahoma" w:hAnsi="Tahoma" w:cs="Tahoma"/>
          <w:sz w:val="18"/>
          <w:szCs w:val="18"/>
          <w:lang w:val="ru-RU"/>
        </w:rPr>
        <w:t>Круглосуточная техническая поддержка предполагает предоставление клиентам определенного количества инцидентов, а</w:t>
      </w:r>
      <w:r w:rsidR="00573015">
        <w:rPr>
          <w:rFonts w:ascii="Tahoma" w:hAnsi="Tahoma" w:cs="Tahoma"/>
          <w:sz w:val="18"/>
          <w:szCs w:val="18"/>
        </w:rPr>
        <w:t> </w:t>
      </w:r>
      <w:r w:rsidRPr="004A5C1D">
        <w:rPr>
          <w:rFonts w:ascii="Tahoma" w:hAnsi="Tahoma" w:cs="Tahoma"/>
          <w:sz w:val="18"/>
          <w:szCs w:val="18"/>
          <w:lang w:val="ru-RU"/>
        </w:rPr>
        <w:t>также контактных лиц, к которым можно обратиться с инцидентом поддержки, как описывается ниже.</w:t>
      </w:r>
    </w:p>
    <w:p w:rsidR="00023FE7" w:rsidRPr="004A5C1D" w:rsidRDefault="00023FE7" w:rsidP="002D25C8">
      <w:pPr>
        <w:pStyle w:val="AppendixBodyText"/>
        <w:spacing w:after="0"/>
        <w:rPr>
          <w:rFonts w:ascii="Tahoma" w:hAnsi="Tahoma" w:cs="Tahoma"/>
          <w:lang w:val="ru-RU"/>
        </w:rPr>
      </w:pPr>
    </w:p>
    <w:p w:rsidR="00023FE7" w:rsidRPr="004A5C1D" w:rsidRDefault="00023FE7" w:rsidP="00DA2788">
      <w:pPr>
        <w:spacing w:after="60"/>
        <w:rPr>
          <w:rFonts w:cs="Tahoma"/>
          <w:lang w:val="ru-RU"/>
        </w:rPr>
      </w:pPr>
      <w:bookmarkStart w:id="814" w:name="_Toc240899163"/>
      <w:r w:rsidRPr="004A5C1D">
        <w:rPr>
          <w:rFonts w:cs="Tahoma"/>
          <w:b/>
          <w:szCs w:val="20"/>
          <w:lang w:val="ru-RU"/>
        </w:rPr>
        <w:t>Количество инцидентов поддержки по телефону</w:t>
      </w:r>
      <w:bookmarkEnd w:id="814"/>
    </w:p>
    <w:p w:rsidR="00023FE7" w:rsidRPr="004A5C1D" w:rsidRDefault="00023FE7" w:rsidP="002D25C8">
      <w:pPr>
        <w:pStyle w:val="AppendixBodyText"/>
        <w:spacing w:after="0"/>
        <w:rPr>
          <w:rFonts w:ascii="Tahoma" w:hAnsi="Tahoma" w:cs="Tahoma"/>
          <w:lang w:val="ru-RU"/>
        </w:rPr>
      </w:pPr>
      <w:r w:rsidRPr="004A5C1D">
        <w:rPr>
          <w:rFonts w:ascii="Tahoma" w:hAnsi="Tahoma" w:cs="Tahoma"/>
          <w:sz w:val="18"/>
          <w:szCs w:val="18"/>
          <w:lang w:val="ru-RU"/>
        </w:rPr>
        <w:t xml:space="preserve">Количество инцидентов поддержки по телефону, предоставляемых клиенту, определяется в зависимости от стоимости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и способа платежа.</w:t>
      </w:r>
      <w:r w:rsidR="008F29F0" w:rsidRPr="004A5C1D">
        <w:rPr>
          <w:rFonts w:ascii="Tahoma" w:hAnsi="Tahoma" w:cs="Tahoma"/>
          <w:sz w:val="18"/>
          <w:szCs w:val="18"/>
          <w:lang w:val="ru-RU"/>
        </w:rPr>
        <w:t xml:space="preserve"> </w:t>
      </w:r>
      <w:r w:rsidRPr="004A5C1D">
        <w:rPr>
          <w:rFonts w:ascii="Tahoma" w:hAnsi="Tahoma" w:cs="Tahoma"/>
          <w:sz w:val="18"/>
          <w:lang w:val="ru-RU"/>
        </w:rPr>
        <w:t xml:space="preserve">В этом контексте под «стоимостью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понимается не фактически затраченная клиентом денежная сумма.</w:t>
      </w:r>
      <w:r w:rsidR="008F29F0" w:rsidRPr="004A5C1D">
        <w:rPr>
          <w:rFonts w:ascii="Tahoma" w:hAnsi="Tahoma" w:cs="Tahoma"/>
          <w:sz w:val="18"/>
          <w:lang w:val="ru-RU"/>
        </w:rPr>
        <w:t xml:space="preserve"> </w:t>
      </w:r>
      <w:r w:rsidRPr="004A5C1D">
        <w:rPr>
          <w:rFonts w:ascii="Tahoma" w:hAnsi="Tahoma" w:cs="Tahoma"/>
          <w:sz w:val="18"/>
          <w:lang w:val="ru-RU"/>
        </w:rPr>
        <w:t xml:space="preserve">Наоборот, это приблизительное представление суммы, затраченной клиентом на покрытие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таких продуктов. Для клиентов</w:t>
      </w:r>
      <w:r w:rsidRPr="004A5C1D">
        <w:rPr>
          <w:rFonts w:ascii="Tahoma" w:hAnsi="Tahoma" w:cs="Tahoma"/>
          <w:sz w:val="18"/>
          <w:szCs w:val="18"/>
          <w:lang w:val="ru-RU"/>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Бесплатный инцидент предоставляется в рамках соглашений о регистрации </w:t>
      </w:r>
      <w:r w:rsidRPr="008F29F0">
        <w:rPr>
          <w:rFonts w:ascii="Tahoma" w:hAnsi="Tahoma" w:cs="Tahoma"/>
          <w:sz w:val="18"/>
          <w:szCs w:val="18"/>
        </w:rPr>
        <w:t>Enterprise</w:t>
      </w:r>
      <w:r w:rsidRPr="004A5C1D">
        <w:rPr>
          <w:rFonts w:ascii="Tahoma" w:hAnsi="Tahoma" w:cs="Tahoma"/>
          <w:sz w:val="18"/>
          <w:szCs w:val="18"/>
          <w:lang w:val="ru-RU"/>
        </w:rPr>
        <w:t xml:space="preserve"> и </w:t>
      </w:r>
      <w:r w:rsidRPr="008F29F0">
        <w:rPr>
          <w:rFonts w:ascii="Tahoma" w:hAnsi="Tahoma" w:cs="Tahoma"/>
          <w:sz w:val="18"/>
          <w:szCs w:val="18"/>
        </w:rPr>
        <w:t>Select</w:t>
      </w:r>
      <w:r w:rsidRPr="004A5C1D">
        <w:rPr>
          <w:rFonts w:ascii="Tahoma" w:hAnsi="Tahoma" w:cs="Tahoma"/>
          <w:sz w:val="18"/>
          <w:szCs w:val="18"/>
          <w:lang w:val="ru-RU"/>
        </w:rPr>
        <w:t xml:space="preserve">, регистрации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и соглашения </w:t>
      </w:r>
      <w:r w:rsidRPr="008F29F0">
        <w:rPr>
          <w:rFonts w:ascii="Tahoma" w:hAnsi="Tahoma" w:cs="Tahoma"/>
          <w:sz w:val="18"/>
          <w:szCs w:val="18"/>
        </w:rPr>
        <w:t>Open</w:t>
      </w:r>
      <w:r w:rsidRPr="004A5C1D">
        <w:rPr>
          <w:rFonts w:ascii="Tahoma" w:hAnsi="Tahoma" w:cs="Tahoma"/>
          <w:sz w:val="18"/>
          <w:szCs w:val="18"/>
          <w:lang w:val="ru-RU"/>
        </w:rPr>
        <w:t xml:space="preserve"> </w:t>
      </w:r>
      <w:r w:rsidRPr="008F29F0">
        <w:rPr>
          <w:rFonts w:ascii="Tahoma" w:hAnsi="Tahoma" w:cs="Tahoma"/>
          <w:sz w:val="18"/>
          <w:szCs w:val="18"/>
        </w:rPr>
        <w:t>Value</w:t>
      </w:r>
      <w:r w:rsidRPr="004A5C1D">
        <w:rPr>
          <w:rFonts w:ascii="Tahoma" w:hAnsi="Tahoma" w:cs="Tahoma"/>
          <w:sz w:val="18"/>
          <w:szCs w:val="18"/>
          <w:lang w:val="ru-RU"/>
        </w:rPr>
        <w:t xml:space="preserve"> с покрытием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по крайней мере для одного соответствующего программного продукта из категории «Серверы».</w:t>
      </w:r>
    </w:p>
    <w:p w:rsidR="00F42FB8" w:rsidRPr="004A5C1D" w:rsidRDefault="00F42FB8" w:rsidP="002D25C8">
      <w:pPr>
        <w:pStyle w:val="AppendixBodyText"/>
        <w:spacing w:after="0"/>
        <w:rPr>
          <w:rFonts w:ascii="Tahoma" w:hAnsi="Tahoma" w:cs="Tahoma"/>
          <w:lang w:val="ru-RU"/>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60"/>
        <w:gridCol w:w="1170"/>
        <w:gridCol w:w="2502"/>
        <w:gridCol w:w="2889"/>
      </w:tblGrid>
      <w:tr w:rsidR="00613BBB" w:rsidRPr="00E85B78" w:rsidTr="00441683">
        <w:trPr>
          <w:trHeight w:val="178"/>
          <w:tblHeader/>
        </w:trPr>
        <w:tc>
          <w:tcPr>
            <w:tcW w:w="216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8F29F0" w:rsidRDefault="00613BBB" w:rsidP="00F42FB8">
            <w:pPr>
              <w:pStyle w:val="AppendixBodyText"/>
              <w:rPr>
                <w:rFonts w:ascii="Tahoma" w:hAnsi="Tahoma" w:cs="Tahoma"/>
                <w:b/>
                <w:bCs/>
              </w:rPr>
            </w:pPr>
            <w:r w:rsidRPr="008F29F0">
              <w:rPr>
                <w:rFonts w:ascii="Tahoma" w:hAnsi="Tahoma" w:cs="Tahoma"/>
                <w:b/>
                <w:bCs/>
              </w:rPr>
              <w:t>Наименование валюты</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8F29F0" w:rsidRDefault="00613BBB" w:rsidP="00F42FB8">
            <w:pPr>
              <w:pStyle w:val="AppendixBodyText"/>
              <w:rPr>
                <w:rFonts w:ascii="Tahoma" w:hAnsi="Tahoma" w:cs="Tahoma"/>
                <w:b/>
                <w:bCs/>
              </w:rPr>
            </w:pPr>
            <w:r w:rsidRPr="008F29F0">
              <w:rPr>
                <w:rFonts w:ascii="Tahoma" w:hAnsi="Tahoma" w:cs="Tahoma"/>
                <w:b/>
                <w:bCs/>
              </w:rPr>
              <w:t>Код валюты</w:t>
            </w:r>
          </w:p>
        </w:tc>
        <w:tc>
          <w:tcPr>
            <w:tcW w:w="2502"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A5C1D" w:rsidRDefault="00613BBB" w:rsidP="00F42FB8">
            <w:pPr>
              <w:pStyle w:val="AppendixBodyText"/>
              <w:rPr>
                <w:rFonts w:ascii="Tahoma" w:hAnsi="Tahoma" w:cs="Tahoma"/>
                <w:lang w:val="ru-RU"/>
              </w:rPr>
            </w:pPr>
            <w:r w:rsidRPr="008F29F0">
              <w:rPr>
                <w:rFonts w:ascii="Tahoma" w:hAnsi="Tahoma" w:cs="Tahoma"/>
                <w:b/>
                <w:bCs/>
              </w:rPr>
              <w:t>Server</w:t>
            </w:r>
            <w:r w:rsidRPr="004A5C1D">
              <w:rPr>
                <w:rFonts w:ascii="Tahoma" w:hAnsi="Tahoma" w:cs="Tahoma"/>
                <w:b/>
                <w:bCs/>
                <w:lang w:val="ru-RU"/>
              </w:rPr>
              <w:t>/</w:t>
            </w:r>
            <w:r w:rsidRPr="008F29F0">
              <w:rPr>
                <w:rFonts w:ascii="Tahoma" w:hAnsi="Tahoma" w:cs="Tahoma"/>
                <w:b/>
                <w:bCs/>
              </w:rPr>
              <w:t>CAL</w:t>
            </w:r>
          </w:p>
          <w:p w:rsidR="00613BBB" w:rsidRPr="004A5C1D" w:rsidRDefault="00613BBB" w:rsidP="00F42FB8">
            <w:pPr>
              <w:pStyle w:val="AppendixBodyText"/>
              <w:rPr>
                <w:rFonts w:ascii="Tahoma" w:hAnsi="Tahoma" w:cs="Tahoma"/>
                <w:b/>
                <w:bCs/>
                <w:lang w:val="ru-RU"/>
              </w:rPr>
            </w:pPr>
            <w:r w:rsidRPr="004A5C1D">
              <w:rPr>
                <w:rFonts w:ascii="Tahoma" w:hAnsi="Tahoma" w:cs="Tahoma"/>
                <w:b/>
                <w:bCs/>
                <w:lang w:val="ru-RU"/>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A5C1D" w:rsidRDefault="00613BBB" w:rsidP="00F42FB8">
            <w:pPr>
              <w:pStyle w:val="AppendixBodyText"/>
              <w:rPr>
                <w:rFonts w:ascii="Tahoma" w:hAnsi="Tahoma" w:cs="Tahoma"/>
                <w:lang w:val="ru-RU"/>
              </w:rPr>
            </w:pPr>
            <w:r w:rsidRPr="004A5C1D">
              <w:rPr>
                <w:rFonts w:ascii="Tahoma" w:hAnsi="Tahoma" w:cs="Tahoma"/>
                <w:b/>
                <w:bCs/>
                <w:lang w:val="ru-RU"/>
              </w:rPr>
              <w:t xml:space="preserve">Стоимость покрытия для </w:t>
            </w:r>
            <w:r w:rsidRPr="008F29F0">
              <w:rPr>
                <w:rFonts w:ascii="Tahoma" w:hAnsi="Tahoma" w:cs="Tahoma"/>
                <w:b/>
                <w:bCs/>
              </w:rPr>
              <w:t>IW</w:t>
            </w:r>
            <w:r w:rsidRPr="004A5C1D">
              <w:rPr>
                <w:rFonts w:ascii="Tahoma" w:hAnsi="Tahoma" w:cs="Tahoma"/>
                <w:b/>
                <w:bCs/>
                <w:lang w:val="ru-RU"/>
              </w:rPr>
              <w:t xml:space="preserve"> и клиентов,</w:t>
            </w:r>
          </w:p>
          <w:p w:rsidR="00613BBB" w:rsidRPr="004A5C1D" w:rsidRDefault="00613BBB" w:rsidP="00F42FB8">
            <w:pPr>
              <w:pStyle w:val="AppendixBodyText"/>
              <w:rPr>
                <w:rFonts w:ascii="Tahoma" w:hAnsi="Tahoma" w:cs="Tahoma"/>
                <w:b/>
                <w:bCs/>
                <w:lang w:val="ru-RU"/>
              </w:rPr>
            </w:pPr>
            <w:r w:rsidRPr="004A5C1D">
              <w:rPr>
                <w:rFonts w:ascii="Tahoma" w:hAnsi="Tahoma" w:cs="Tahoma"/>
                <w:b/>
                <w:bCs/>
                <w:lang w:val="ru-RU"/>
              </w:rPr>
              <w:t>дающая право на получение инцидента</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Доллар США</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USD</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$20</w:t>
            </w:r>
            <w:r w:rsidR="00091FD7">
              <w:rPr>
                <w:rFonts w:ascii="Tahoma" w:hAnsi="Tahoma" w:cs="Tahoma"/>
                <w:sz w:val="18"/>
                <w:szCs w:val="18"/>
              </w:rPr>
              <w:t xml:space="preserve"> </w:t>
            </w:r>
            <w:r w:rsidR="00613BBB" w:rsidRPr="008F29F0">
              <w:rPr>
                <w:rFonts w:ascii="Tahoma" w:hAnsi="Tahoma" w:cs="Tahoma"/>
                <w:sz w:val="18"/>
                <w:szCs w:val="18"/>
              </w:rPr>
              <w:t>000</w:t>
            </w:r>
          </w:p>
        </w:tc>
        <w:tc>
          <w:tcPr>
            <w:tcW w:w="2889" w:type="dxa"/>
            <w:vAlign w:val="bottom"/>
          </w:tcPr>
          <w:p w:rsidR="00613BBB" w:rsidRPr="008F29F0" w:rsidRDefault="00F43CCD" w:rsidP="00F42FB8">
            <w:pPr>
              <w:pStyle w:val="AppendixBodyText"/>
              <w:rPr>
                <w:rFonts w:ascii="Tahoma" w:hAnsi="Tahoma" w:cs="Tahoma"/>
                <w:sz w:val="18"/>
                <w:szCs w:val="18"/>
              </w:rPr>
            </w:pPr>
            <w:r>
              <w:rPr>
                <w:rFonts w:ascii="Tahoma" w:hAnsi="Tahoma" w:cs="Tahoma"/>
                <w:sz w:val="18"/>
                <w:szCs w:val="18"/>
              </w:rPr>
              <w:t>$200</w:t>
            </w:r>
            <w:r w:rsidR="00091FD7">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Австралийский доллар</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AUD</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30</w:t>
            </w:r>
            <w:r w:rsidR="00091FD7">
              <w:rPr>
                <w:rFonts w:ascii="Tahoma" w:hAnsi="Tahoma" w:cs="Tahoma"/>
                <w:sz w:val="18"/>
                <w:szCs w:val="18"/>
              </w:rPr>
              <w:t xml:space="preserve"> </w:t>
            </w:r>
            <w:r w:rsidR="00613BBB" w:rsidRPr="008F29F0">
              <w:rPr>
                <w:rFonts w:ascii="Tahoma" w:hAnsi="Tahoma" w:cs="Tahoma"/>
                <w:sz w:val="18"/>
                <w:szCs w:val="18"/>
              </w:rPr>
              <w:t>000</w:t>
            </w:r>
          </w:p>
        </w:tc>
        <w:tc>
          <w:tcPr>
            <w:tcW w:w="2889" w:type="dxa"/>
            <w:vAlign w:val="bottom"/>
          </w:tcPr>
          <w:p w:rsidR="00613BBB" w:rsidRPr="008F29F0" w:rsidRDefault="00F43CCD" w:rsidP="00F42FB8">
            <w:pPr>
              <w:pStyle w:val="AppendixBodyText"/>
              <w:rPr>
                <w:rFonts w:ascii="Tahoma" w:hAnsi="Tahoma" w:cs="Tahoma"/>
                <w:sz w:val="18"/>
                <w:szCs w:val="18"/>
              </w:rPr>
            </w:pPr>
            <w:r>
              <w:rPr>
                <w:rFonts w:ascii="Tahoma" w:hAnsi="Tahoma" w:cs="Tahoma"/>
                <w:sz w:val="18"/>
                <w:szCs w:val="18"/>
              </w:rPr>
              <w:t>300</w:t>
            </w:r>
            <w:r w:rsidR="00091FD7">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Канадский доллар</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CAD</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27</w:t>
            </w:r>
            <w:r w:rsidR="00091FD7">
              <w:rPr>
                <w:rFonts w:ascii="Tahoma" w:hAnsi="Tahoma" w:cs="Tahoma"/>
                <w:sz w:val="18"/>
                <w:szCs w:val="18"/>
              </w:rPr>
              <w:t xml:space="preserve"> </w:t>
            </w:r>
            <w:r w:rsidR="00613BBB" w:rsidRPr="008F29F0">
              <w:rPr>
                <w:rFonts w:ascii="Tahoma" w:hAnsi="Tahoma" w:cs="Tahoma"/>
                <w:sz w:val="18"/>
                <w:szCs w:val="18"/>
              </w:rPr>
              <w:t>000</w:t>
            </w:r>
          </w:p>
        </w:tc>
        <w:tc>
          <w:tcPr>
            <w:tcW w:w="2889" w:type="dxa"/>
            <w:vAlign w:val="bottom"/>
          </w:tcPr>
          <w:p w:rsidR="00613BBB" w:rsidRPr="008F29F0" w:rsidRDefault="00F43CCD" w:rsidP="00F42FB8">
            <w:pPr>
              <w:pStyle w:val="AppendixBodyText"/>
              <w:rPr>
                <w:rFonts w:ascii="Tahoma" w:hAnsi="Tahoma" w:cs="Tahoma"/>
                <w:sz w:val="18"/>
                <w:szCs w:val="18"/>
              </w:rPr>
            </w:pPr>
            <w:r>
              <w:rPr>
                <w:rFonts w:ascii="Tahoma" w:hAnsi="Tahoma" w:cs="Tahoma"/>
                <w:sz w:val="18"/>
                <w:szCs w:val="18"/>
              </w:rPr>
              <w:t>270</w:t>
            </w:r>
            <w:r w:rsidR="00091FD7">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Швейцарский франк</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CHF</w:t>
            </w:r>
          </w:p>
        </w:tc>
        <w:tc>
          <w:tcPr>
            <w:tcW w:w="2502" w:type="dxa"/>
            <w:vAlign w:val="bottom"/>
          </w:tcPr>
          <w:p w:rsidR="00613BBB" w:rsidRPr="008F29F0" w:rsidRDefault="004B6E5E" w:rsidP="00F42FB8">
            <w:pPr>
              <w:pStyle w:val="AppendixBodyText"/>
              <w:rPr>
                <w:rFonts w:ascii="Tahoma" w:hAnsi="Tahoma" w:cs="Tahoma"/>
                <w:sz w:val="18"/>
                <w:szCs w:val="18"/>
              </w:rPr>
            </w:pPr>
            <w:r w:rsidRPr="00BD2BC3">
              <w:rPr>
                <w:rFonts w:ascii="Tahoma" w:hAnsi="Tahoma" w:cs="Tahoma"/>
                <w:sz w:val="18"/>
                <w:szCs w:val="18"/>
              </w:rPr>
              <w:t>33</w:t>
            </w:r>
            <w:r w:rsidR="009B69AC">
              <w:rPr>
                <w:rFonts w:ascii="Tahoma" w:hAnsi="Tahoma" w:cs="Tahoma"/>
                <w:sz w:val="18"/>
                <w:szCs w:val="18"/>
              </w:rPr>
              <w:t xml:space="preserve"> </w:t>
            </w:r>
            <w:r w:rsidRPr="00BD2BC3">
              <w:rPr>
                <w:rFonts w:ascii="Tahoma" w:hAnsi="Tahoma" w:cs="Tahoma"/>
                <w:sz w:val="18"/>
                <w:szCs w:val="18"/>
              </w:rPr>
              <w:t>000</w:t>
            </w:r>
          </w:p>
        </w:tc>
        <w:tc>
          <w:tcPr>
            <w:tcW w:w="2889" w:type="dxa"/>
            <w:vAlign w:val="bottom"/>
          </w:tcPr>
          <w:p w:rsidR="00613BBB" w:rsidRPr="008F29F0" w:rsidRDefault="004B6E5E" w:rsidP="00F42FB8">
            <w:pPr>
              <w:pStyle w:val="AppendixBodyText"/>
              <w:rPr>
                <w:rFonts w:ascii="Tahoma" w:hAnsi="Tahoma" w:cs="Tahoma"/>
                <w:sz w:val="18"/>
                <w:szCs w:val="18"/>
              </w:rPr>
            </w:pPr>
            <w:r w:rsidRPr="00BD2BC3">
              <w:rPr>
                <w:rFonts w:ascii="Tahoma" w:hAnsi="Tahoma" w:cs="Tahoma"/>
                <w:sz w:val="18"/>
                <w:szCs w:val="18"/>
              </w:rPr>
              <w:t>330</w:t>
            </w:r>
            <w:r w:rsidR="009B69AC">
              <w:rPr>
                <w:rFonts w:ascii="Tahoma" w:hAnsi="Tahoma" w:cs="Tahoma"/>
                <w:sz w:val="18"/>
                <w:szCs w:val="18"/>
              </w:rPr>
              <w:t xml:space="preserve"> </w:t>
            </w:r>
            <w:r w:rsidRPr="00BD2BC3">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 xml:space="preserve">Юань Ренминби </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CNY</w:t>
            </w:r>
          </w:p>
        </w:tc>
        <w:tc>
          <w:tcPr>
            <w:tcW w:w="2502"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165</w:t>
            </w:r>
            <w:r w:rsidR="005C3C6B">
              <w:rPr>
                <w:rFonts w:ascii="Tahoma" w:hAnsi="Tahoma" w:cs="Tahoma"/>
                <w:sz w:val="18"/>
                <w:szCs w:val="18"/>
              </w:rPr>
              <w:t xml:space="preserve"> </w:t>
            </w:r>
            <w:r w:rsidRPr="008F29F0">
              <w:rPr>
                <w:rFonts w:ascii="Tahoma" w:hAnsi="Tahoma" w:cs="Tahoma"/>
                <w:sz w:val="18"/>
                <w:szCs w:val="18"/>
              </w:rPr>
              <w:t>000</w:t>
            </w:r>
          </w:p>
        </w:tc>
        <w:tc>
          <w:tcPr>
            <w:tcW w:w="2889" w:type="dxa"/>
            <w:vAlign w:val="bottom"/>
          </w:tcPr>
          <w:p w:rsidR="00613BBB" w:rsidRPr="008F29F0" w:rsidRDefault="00F43CCD" w:rsidP="00F42FB8">
            <w:pPr>
              <w:pStyle w:val="AppendixBodyText"/>
              <w:rPr>
                <w:rFonts w:ascii="Tahoma" w:hAnsi="Tahoma" w:cs="Tahoma"/>
                <w:sz w:val="18"/>
                <w:szCs w:val="18"/>
              </w:rPr>
            </w:pPr>
            <w:r>
              <w:rPr>
                <w:rFonts w:ascii="Tahoma" w:hAnsi="Tahoma" w:cs="Tahoma"/>
                <w:sz w:val="18"/>
                <w:szCs w:val="18"/>
              </w:rPr>
              <w:t>1</w:t>
            </w:r>
            <w:r w:rsidR="00CB3148">
              <w:rPr>
                <w:rFonts w:ascii="Tahoma" w:hAnsi="Tahoma" w:cs="Tahoma"/>
                <w:sz w:val="18"/>
                <w:szCs w:val="18"/>
              </w:rPr>
              <w:t xml:space="preserve"> </w:t>
            </w:r>
            <w:r>
              <w:rPr>
                <w:rFonts w:ascii="Tahoma" w:hAnsi="Tahoma" w:cs="Tahoma"/>
                <w:sz w:val="18"/>
                <w:szCs w:val="18"/>
              </w:rPr>
              <w:t>650</w:t>
            </w:r>
            <w:r w:rsidR="005C3C6B">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Датская крона</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DKK</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160</w:t>
            </w:r>
            <w:r w:rsidR="00494A84">
              <w:rPr>
                <w:rFonts w:ascii="Tahoma" w:hAnsi="Tahoma" w:cs="Tahoma"/>
                <w:sz w:val="18"/>
                <w:szCs w:val="18"/>
              </w:rPr>
              <w:t xml:space="preserve"> </w:t>
            </w:r>
            <w:r w:rsidR="00613BBB" w:rsidRPr="008F29F0">
              <w:rPr>
                <w:rFonts w:ascii="Tahoma" w:hAnsi="Tahoma" w:cs="Tahoma"/>
                <w:sz w:val="18"/>
                <w:szCs w:val="18"/>
              </w:rPr>
              <w:t>000</w:t>
            </w:r>
          </w:p>
        </w:tc>
        <w:tc>
          <w:tcPr>
            <w:tcW w:w="2889" w:type="dxa"/>
            <w:vAlign w:val="bottom"/>
          </w:tcPr>
          <w:p w:rsidR="00613BBB" w:rsidRPr="008F29F0" w:rsidRDefault="00F43CCD" w:rsidP="00F42FB8">
            <w:pPr>
              <w:pStyle w:val="AppendixBodyText"/>
              <w:rPr>
                <w:rFonts w:ascii="Tahoma" w:hAnsi="Tahoma" w:cs="Tahoma"/>
                <w:sz w:val="18"/>
                <w:szCs w:val="18"/>
              </w:rPr>
            </w:pPr>
            <w:r>
              <w:rPr>
                <w:rFonts w:ascii="Tahoma" w:hAnsi="Tahoma" w:cs="Tahoma"/>
                <w:sz w:val="18"/>
                <w:szCs w:val="18"/>
              </w:rPr>
              <w:t>1</w:t>
            </w:r>
            <w:r w:rsidR="00CB3148">
              <w:rPr>
                <w:rFonts w:ascii="Tahoma" w:hAnsi="Tahoma" w:cs="Tahoma"/>
                <w:sz w:val="18"/>
                <w:szCs w:val="18"/>
              </w:rPr>
              <w:t xml:space="preserve"> </w:t>
            </w:r>
            <w:r>
              <w:rPr>
                <w:rFonts w:ascii="Tahoma" w:hAnsi="Tahoma" w:cs="Tahoma"/>
                <w:sz w:val="18"/>
                <w:szCs w:val="18"/>
              </w:rPr>
              <w:t>600</w:t>
            </w:r>
            <w:r w:rsidR="00CB3148">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Евро</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EUR</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21</w:t>
            </w:r>
            <w:r w:rsidR="00CB3148">
              <w:rPr>
                <w:rFonts w:ascii="Tahoma" w:hAnsi="Tahoma" w:cs="Tahoma"/>
                <w:sz w:val="18"/>
                <w:szCs w:val="18"/>
              </w:rPr>
              <w:t xml:space="preserve"> </w:t>
            </w:r>
            <w:r w:rsidR="00613BBB" w:rsidRPr="008F29F0">
              <w:rPr>
                <w:rFonts w:ascii="Tahoma" w:hAnsi="Tahoma" w:cs="Tahoma"/>
                <w:sz w:val="18"/>
                <w:szCs w:val="18"/>
              </w:rPr>
              <w:t>500</w:t>
            </w:r>
          </w:p>
        </w:tc>
        <w:tc>
          <w:tcPr>
            <w:tcW w:w="2889"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21</w:t>
            </w:r>
            <w:r w:rsidR="004B6E5E">
              <w:rPr>
                <w:rFonts w:ascii="Tahoma" w:hAnsi="Tahoma" w:cs="Tahoma"/>
                <w:sz w:val="18"/>
                <w:szCs w:val="18"/>
              </w:rPr>
              <w:t>5</w:t>
            </w:r>
            <w:r w:rsidR="00CB3148">
              <w:rPr>
                <w:rFonts w:ascii="Tahoma" w:hAnsi="Tahoma" w:cs="Tahoma"/>
                <w:sz w:val="18"/>
                <w:szCs w:val="18"/>
              </w:rPr>
              <w:t xml:space="preserve"> </w:t>
            </w:r>
            <w:r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Фунт стерлингов (Великобритания)</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GBP</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£13</w:t>
            </w:r>
            <w:r w:rsidR="002E6352">
              <w:rPr>
                <w:rFonts w:ascii="Tahoma" w:hAnsi="Tahoma" w:cs="Tahoma"/>
                <w:sz w:val="18"/>
                <w:szCs w:val="18"/>
              </w:rPr>
              <w:t xml:space="preserve"> </w:t>
            </w:r>
            <w:r w:rsidR="00613BBB" w:rsidRPr="008F29F0">
              <w:rPr>
                <w:rFonts w:ascii="Tahoma" w:hAnsi="Tahoma" w:cs="Tahoma"/>
                <w:sz w:val="18"/>
                <w:szCs w:val="18"/>
              </w:rPr>
              <w:t>500</w:t>
            </w:r>
          </w:p>
        </w:tc>
        <w:tc>
          <w:tcPr>
            <w:tcW w:w="2889"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£135</w:t>
            </w:r>
            <w:r w:rsidR="002E6352">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Японская иена</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JPY</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2</w:t>
            </w:r>
            <w:r w:rsidR="002E6352">
              <w:rPr>
                <w:rFonts w:ascii="Tahoma" w:hAnsi="Tahoma" w:cs="Tahoma"/>
                <w:sz w:val="18"/>
                <w:szCs w:val="18"/>
              </w:rPr>
              <w:t xml:space="preserve"> </w:t>
            </w:r>
            <w:r>
              <w:rPr>
                <w:rFonts w:ascii="Tahoma" w:hAnsi="Tahoma" w:cs="Tahoma"/>
                <w:sz w:val="18"/>
                <w:szCs w:val="18"/>
              </w:rPr>
              <w:t>400</w:t>
            </w:r>
            <w:r w:rsidR="002E6352">
              <w:rPr>
                <w:rFonts w:ascii="Tahoma" w:hAnsi="Tahoma" w:cs="Tahoma"/>
                <w:sz w:val="18"/>
                <w:szCs w:val="18"/>
              </w:rPr>
              <w:t xml:space="preserve"> </w:t>
            </w:r>
            <w:r w:rsidR="00613BBB" w:rsidRPr="008F29F0">
              <w:rPr>
                <w:rFonts w:ascii="Tahoma" w:hAnsi="Tahoma" w:cs="Tahoma"/>
                <w:sz w:val="18"/>
                <w:szCs w:val="18"/>
              </w:rPr>
              <w:t>000</w:t>
            </w:r>
          </w:p>
        </w:tc>
        <w:tc>
          <w:tcPr>
            <w:tcW w:w="2889"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24</w:t>
            </w:r>
            <w:r w:rsidR="002E6352">
              <w:rPr>
                <w:rFonts w:ascii="Tahoma" w:hAnsi="Tahoma" w:cs="Tahoma"/>
                <w:sz w:val="18"/>
                <w:szCs w:val="18"/>
              </w:rPr>
              <w:t xml:space="preserve"> </w:t>
            </w:r>
            <w:r>
              <w:rPr>
                <w:rFonts w:ascii="Tahoma" w:hAnsi="Tahoma" w:cs="Tahoma"/>
                <w:sz w:val="18"/>
                <w:szCs w:val="18"/>
              </w:rPr>
              <w:t>000</w:t>
            </w:r>
            <w:r w:rsidR="002E6352">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Южнокорейская вона</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KRW</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24</w:t>
            </w:r>
            <w:r w:rsidR="005D35E9">
              <w:rPr>
                <w:rFonts w:ascii="Tahoma" w:hAnsi="Tahoma" w:cs="Tahoma"/>
                <w:sz w:val="18"/>
                <w:szCs w:val="18"/>
              </w:rPr>
              <w:t xml:space="preserve"> </w:t>
            </w:r>
            <w:r>
              <w:rPr>
                <w:rFonts w:ascii="Tahoma" w:hAnsi="Tahoma" w:cs="Tahoma"/>
                <w:sz w:val="18"/>
                <w:szCs w:val="18"/>
              </w:rPr>
              <w:t>000</w:t>
            </w:r>
            <w:r w:rsidR="005D35E9">
              <w:rPr>
                <w:rFonts w:ascii="Tahoma" w:hAnsi="Tahoma" w:cs="Tahoma"/>
                <w:sz w:val="18"/>
                <w:szCs w:val="18"/>
              </w:rPr>
              <w:t xml:space="preserve"> </w:t>
            </w:r>
            <w:r w:rsidR="00613BBB" w:rsidRPr="008F29F0">
              <w:rPr>
                <w:rFonts w:ascii="Tahoma" w:hAnsi="Tahoma" w:cs="Tahoma"/>
                <w:sz w:val="18"/>
                <w:szCs w:val="18"/>
              </w:rPr>
              <w:t>000</w:t>
            </w:r>
          </w:p>
        </w:tc>
        <w:tc>
          <w:tcPr>
            <w:tcW w:w="2889"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240</w:t>
            </w:r>
            <w:r w:rsidR="003F3F3E">
              <w:rPr>
                <w:rFonts w:ascii="Tahoma" w:hAnsi="Tahoma" w:cs="Tahoma"/>
                <w:sz w:val="18"/>
                <w:szCs w:val="18"/>
              </w:rPr>
              <w:t xml:space="preserve"> </w:t>
            </w:r>
            <w:r>
              <w:rPr>
                <w:rFonts w:ascii="Tahoma" w:hAnsi="Tahoma" w:cs="Tahoma"/>
                <w:sz w:val="18"/>
                <w:szCs w:val="18"/>
              </w:rPr>
              <w:t>000</w:t>
            </w:r>
            <w:r w:rsidR="003F3F3E">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Норвежская крона</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NOK</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165</w:t>
            </w:r>
            <w:r w:rsidR="00956754">
              <w:rPr>
                <w:rFonts w:ascii="Tahoma" w:hAnsi="Tahoma" w:cs="Tahoma"/>
                <w:sz w:val="18"/>
                <w:szCs w:val="18"/>
              </w:rPr>
              <w:t xml:space="preserve"> </w:t>
            </w:r>
            <w:r w:rsidR="00613BBB" w:rsidRPr="008F29F0">
              <w:rPr>
                <w:rFonts w:ascii="Tahoma" w:hAnsi="Tahoma" w:cs="Tahoma"/>
                <w:sz w:val="18"/>
                <w:szCs w:val="18"/>
              </w:rPr>
              <w:t>000</w:t>
            </w:r>
          </w:p>
        </w:tc>
        <w:tc>
          <w:tcPr>
            <w:tcW w:w="2889"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1</w:t>
            </w:r>
            <w:r w:rsidR="00956754">
              <w:rPr>
                <w:rFonts w:ascii="Tahoma" w:hAnsi="Tahoma" w:cs="Tahoma"/>
                <w:sz w:val="18"/>
                <w:szCs w:val="18"/>
              </w:rPr>
              <w:t xml:space="preserve"> </w:t>
            </w:r>
            <w:r>
              <w:rPr>
                <w:rFonts w:ascii="Tahoma" w:hAnsi="Tahoma" w:cs="Tahoma"/>
                <w:sz w:val="18"/>
                <w:szCs w:val="18"/>
              </w:rPr>
              <w:t>650</w:t>
            </w:r>
            <w:r w:rsidR="00956754">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Новозеландский доллар</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NZD</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35</w:t>
            </w:r>
            <w:r w:rsidR="003C59E7">
              <w:rPr>
                <w:rFonts w:ascii="Tahoma" w:hAnsi="Tahoma" w:cs="Tahoma"/>
                <w:sz w:val="18"/>
                <w:szCs w:val="18"/>
              </w:rPr>
              <w:t xml:space="preserve"> </w:t>
            </w:r>
            <w:r w:rsidR="00613BBB" w:rsidRPr="008F29F0">
              <w:rPr>
                <w:rFonts w:ascii="Tahoma" w:hAnsi="Tahoma" w:cs="Tahoma"/>
                <w:sz w:val="18"/>
                <w:szCs w:val="18"/>
              </w:rPr>
              <w:t>000</w:t>
            </w:r>
          </w:p>
        </w:tc>
        <w:tc>
          <w:tcPr>
            <w:tcW w:w="2889"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350</w:t>
            </w:r>
            <w:r w:rsidR="003C59E7">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Шведская крона</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SEK</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200</w:t>
            </w:r>
            <w:r w:rsidR="005A4F50">
              <w:rPr>
                <w:rFonts w:ascii="Tahoma" w:hAnsi="Tahoma" w:cs="Tahoma"/>
                <w:sz w:val="18"/>
                <w:szCs w:val="18"/>
              </w:rPr>
              <w:t xml:space="preserve"> </w:t>
            </w:r>
            <w:r w:rsidR="00613BBB" w:rsidRPr="008F29F0">
              <w:rPr>
                <w:rFonts w:ascii="Tahoma" w:hAnsi="Tahoma" w:cs="Tahoma"/>
                <w:sz w:val="18"/>
                <w:szCs w:val="18"/>
              </w:rPr>
              <w:t>000</w:t>
            </w:r>
          </w:p>
        </w:tc>
        <w:tc>
          <w:tcPr>
            <w:tcW w:w="2889"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2</w:t>
            </w:r>
            <w:r w:rsidR="005A4F50">
              <w:rPr>
                <w:rFonts w:ascii="Tahoma" w:hAnsi="Tahoma" w:cs="Tahoma"/>
                <w:sz w:val="18"/>
                <w:szCs w:val="18"/>
              </w:rPr>
              <w:t xml:space="preserve"> </w:t>
            </w:r>
            <w:r>
              <w:rPr>
                <w:rFonts w:ascii="Tahoma" w:hAnsi="Tahoma" w:cs="Tahoma"/>
                <w:sz w:val="18"/>
                <w:szCs w:val="18"/>
              </w:rPr>
              <w:t>000</w:t>
            </w:r>
            <w:r w:rsidR="005A4F50">
              <w:rPr>
                <w:rFonts w:ascii="Tahoma" w:hAnsi="Tahoma" w:cs="Tahoma"/>
                <w:sz w:val="18"/>
                <w:szCs w:val="18"/>
              </w:rPr>
              <w:t xml:space="preserve"> </w:t>
            </w:r>
            <w:r w:rsidR="00613BBB" w:rsidRPr="008F29F0">
              <w:rPr>
                <w:rFonts w:ascii="Tahoma" w:hAnsi="Tahoma" w:cs="Tahoma"/>
                <w:sz w:val="18"/>
                <w:szCs w:val="18"/>
              </w:rPr>
              <w:t>000</w:t>
            </w:r>
          </w:p>
        </w:tc>
      </w:tr>
      <w:tr w:rsidR="00613BBB" w:rsidRPr="008F29F0" w:rsidTr="00441683">
        <w:trPr>
          <w:trHeight w:val="236"/>
        </w:trPr>
        <w:tc>
          <w:tcPr>
            <w:tcW w:w="216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Новый тайваньский доллар</w:t>
            </w:r>
          </w:p>
        </w:tc>
        <w:tc>
          <w:tcPr>
            <w:tcW w:w="1170" w:type="dxa"/>
            <w:vAlign w:val="bottom"/>
          </w:tcPr>
          <w:p w:rsidR="00613BBB" w:rsidRPr="008F29F0" w:rsidRDefault="00613BBB" w:rsidP="00F42FB8">
            <w:pPr>
              <w:pStyle w:val="AppendixBodyText"/>
              <w:rPr>
                <w:rFonts w:ascii="Tahoma" w:hAnsi="Tahoma" w:cs="Tahoma"/>
                <w:sz w:val="18"/>
                <w:szCs w:val="18"/>
              </w:rPr>
            </w:pPr>
            <w:r w:rsidRPr="008F29F0">
              <w:rPr>
                <w:rFonts w:ascii="Tahoma" w:hAnsi="Tahoma" w:cs="Tahoma"/>
                <w:sz w:val="18"/>
                <w:szCs w:val="18"/>
              </w:rPr>
              <w:t>TWD</w:t>
            </w:r>
          </w:p>
        </w:tc>
        <w:tc>
          <w:tcPr>
            <w:tcW w:w="2502"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700</w:t>
            </w:r>
            <w:r w:rsidR="00330726">
              <w:rPr>
                <w:rFonts w:ascii="Tahoma" w:hAnsi="Tahoma" w:cs="Tahoma"/>
                <w:sz w:val="18"/>
                <w:szCs w:val="18"/>
              </w:rPr>
              <w:t xml:space="preserve"> </w:t>
            </w:r>
            <w:r w:rsidR="00613BBB" w:rsidRPr="008F29F0">
              <w:rPr>
                <w:rFonts w:ascii="Tahoma" w:hAnsi="Tahoma" w:cs="Tahoma"/>
                <w:sz w:val="18"/>
                <w:szCs w:val="18"/>
              </w:rPr>
              <w:t>000</w:t>
            </w:r>
          </w:p>
        </w:tc>
        <w:tc>
          <w:tcPr>
            <w:tcW w:w="2889" w:type="dxa"/>
            <w:vAlign w:val="bottom"/>
          </w:tcPr>
          <w:p w:rsidR="00613BBB" w:rsidRPr="008F29F0" w:rsidRDefault="004B6E5E" w:rsidP="00F42FB8">
            <w:pPr>
              <w:pStyle w:val="AppendixBodyText"/>
              <w:rPr>
                <w:rFonts w:ascii="Tahoma" w:hAnsi="Tahoma" w:cs="Tahoma"/>
                <w:sz w:val="18"/>
                <w:szCs w:val="18"/>
              </w:rPr>
            </w:pPr>
            <w:r>
              <w:rPr>
                <w:rFonts w:ascii="Tahoma" w:hAnsi="Tahoma" w:cs="Tahoma"/>
                <w:sz w:val="18"/>
                <w:szCs w:val="18"/>
              </w:rPr>
              <w:t>7</w:t>
            </w:r>
            <w:r w:rsidR="00EE13FF">
              <w:rPr>
                <w:rFonts w:ascii="Tahoma" w:hAnsi="Tahoma" w:cs="Tahoma"/>
                <w:sz w:val="18"/>
                <w:szCs w:val="18"/>
              </w:rPr>
              <w:t xml:space="preserve"> </w:t>
            </w:r>
            <w:r>
              <w:rPr>
                <w:rFonts w:ascii="Tahoma" w:hAnsi="Tahoma" w:cs="Tahoma"/>
                <w:sz w:val="18"/>
                <w:szCs w:val="18"/>
              </w:rPr>
              <w:t>000</w:t>
            </w:r>
            <w:r w:rsidR="00EE13FF">
              <w:rPr>
                <w:rFonts w:ascii="Tahoma" w:hAnsi="Tahoma" w:cs="Tahoma"/>
                <w:sz w:val="18"/>
                <w:szCs w:val="18"/>
              </w:rPr>
              <w:t xml:space="preserve"> </w:t>
            </w:r>
            <w:r w:rsidR="00613BBB" w:rsidRPr="008F29F0">
              <w:rPr>
                <w:rFonts w:ascii="Tahoma" w:hAnsi="Tahoma" w:cs="Tahoma"/>
                <w:sz w:val="18"/>
                <w:szCs w:val="18"/>
              </w:rPr>
              <w:t>000</w:t>
            </w:r>
          </w:p>
        </w:tc>
      </w:tr>
      <w:tr w:rsidR="004B4C79" w:rsidRPr="008F29F0" w:rsidTr="00441683">
        <w:trPr>
          <w:trHeight w:val="236"/>
        </w:trPr>
        <w:tc>
          <w:tcPr>
            <w:tcW w:w="2160" w:type="dxa"/>
          </w:tcPr>
          <w:p w:rsidR="004B4C79" w:rsidRPr="008F29F0" w:rsidRDefault="004B4C79" w:rsidP="00F42FB8">
            <w:pPr>
              <w:pStyle w:val="AppendixBodyText"/>
              <w:rPr>
                <w:rFonts w:ascii="Tahoma" w:hAnsi="Tahoma" w:cs="Tahoma"/>
                <w:sz w:val="18"/>
                <w:szCs w:val="18"/>
              </w:rPr>
            </w:pPr>
            <w:r w:rsidRPr="008F29F0">
              <w:rPr>
                <w:rFonts w:ascii="Tahoma" w:hAnsi="Tahoma" w:cs="Tahoma"/>
                <w:sz w:val="18"/>
                <w:szCs w:val="18"/>
              </w:rPr>
              <w:t>Индийская рупия</w:t>
            </w:r>
          </w:p>
        </w:tc>
        <w:tc>
          <w:tcPr>
            <w:tcW w:w="1170" w:type="dxa"/>
          </w:tcPr>
          <w:p w:rsidR="004B4C79" w:rsidRPr="008F29F0" w:rsidRDefault="004B4C79" w:rsidP="00F42FB8">
            <w:pPr>
              <w:pStyle w:val="AppendixBodyText"/>
              <w:rPr>
                <w:rFonts w:ascii="Tahoma" w:hAnsi="Tahoma" w:cs="Tahoma"/>
                <w:sz w:val="18"/>
                <w:szCs w:val="18"/>
              </w:rPr>
            </w:pPr>
            <w:r w:rsidRPr="008F29F0">
              <w:rPr>
                <w:rFonts w:ascii="Tahoma" w:hAnsi="Tahoma" w:cs="Tahoma"/>
                <w:sz w:val="18"/>
                <w:szCs w:val="18"/>
              </w:rPr>
              <w:t>INR</w:t>
            </w:r>
          </w:p>
        </w:tc>
        <w:tc>
          <w:tcPr>
            <w:tcW w:w="2502" w:type="dxa"/>
          </w:tcPr>
          <w:p w:rsidR="004B4C79" w:rsidRPr="008F29F0" w:rsidRDefault="004B6E5E" w:rsidP="00F42FB8">
            <w:pPr>
              <w:pStyle w:val="AppendixBodyText"/>
              <w:rPr>
                <w:rFonts w:ascii="Tahoma" w:hAnsi="Tahoma" w:cs="Tahoma"/>
                <w:sz w:val="18"/>
                <w:szCs w:val="18"/>
              </w:rPr>
            </w:pPr>
            <w:r>
              <w:rPr>
                <w:rFonts w:ascii="Tahoma" w:hAnsi="Tahoma" w:cs="Tahoma"/>
                <w:sz w:val="18"/>
                <w:szCs w:val="18"/>
              </w:rPr>
              <w:t>1</w:t>
            </w:r>
            <w:r w:rsidR="001E6D89">
              <w:rPr>
                <w:rFonts w:ascii="Tahoma" w:hAnsi="Tahoma" w:cs="Tahoma"/>
                <w:sz w:val="18"/>
                <w:szCs w:val="18"/>
              </w:rPr>
              <w:t xml:space="preserve"> </w:t>
            </w:r>
            <w:r>
              <w:rPr>
                <w:rFonts w:ascii="Tahoma" w:hAnsi="Tahoma" w:cs="Tahoma"/>
                <w:sz w:val="18"/>
                <w:szCs w:val="18"/>
              </w:rPr>
              <w:t>000</w:t>
            </w:r>
            <w:r w:rsidR="001E6D89">
              <w:rPr>
                <w:rFonts w:ascii="Tahoma" w:hAnsi="Tahoma" w:cs="Tahoma"/>
                <w:sz w:val="18"/>
                <w:szCs w:val="18"/>
              </w:rPr>
              <w:t xml:space="preserve"> </w:t>
            </w:r>
            <w:r w:rsidR="004B4C79" w:rsidRPr="008F29F0">
              <w:rPr>
                <w:rFonts w:ascii="Tahoma" w:hAnsi="Tahoma" w:cs="Tahoma"/>
                <w:sz w:val="18"/>
                <w:szCs w:val="18"/>
              </w:rPr>
              <w:t>000</w:t>
            </w:r>
            <w:r w:rsidR="008D5C3D">
              <w:rPr>
                <w:rFonts w:ascii="Tahoma" w:hAnsi="Tahoma" w:cs="Tahoma"/>
                <w:sz w:val="18"/>
                <w:szCs w:val="18"/>
              </w:rPr>
              <w:t xml:space="preserve"> </w:t>
            </w:r>
            <w:r w:rsidR="008D5C3D" w:rsidRPr="008F29F0">
              <w:rPr>
                <w:rFonts w:ascii="Tahoma" w:hAnsi="Tahoma" w:cs="Tahoma"/>
                <w:sz w:val="18"/>
                <w:szCs w:val="18"/>
              </w:rPr>
              <w:t>INR</w:t>
            </w:r>
          </w:p>
        </w:tc>
        <w:tc>
          <w:tcPr>
            <w:tcW w:w="2889" w:type="dxa"/>
          </w:tcPr>
          <w:p w:rsidR="004B4C79" w:rsidRPr="008F29F0" w:rsidRDefault="004B6E5E" w:rsidP="00F42FB8">
            <w:pPr>
              <w:pStyle w:val="AppendixBodyText"/>
              <w:rPr>
                <w:rFonts w:ascii="Tahoma" w:hAnsi="Tahoma" w:cs="Tahoma"/>
                <w:sz w:val="18"/>
                <w:szCs w:val="18"/>
              </w:rPr>
            </w:pPr>
            <w:r>
              <w:rPr>
                <w:rFonts w:ascii="Tahoma" w:hAnsi="Tahoma" w:cs="Tahoma"/>
                <w:sz w:val="18"/>
                <w:szCs w:val="18"/>
              </w:rPr>
              <w:t>10</w:t>
            </w:r>
            <w:r w:rsidR="001E6D89">
              <w:rPr>
                <w:rFonts w:ascii="Tahoma" w:hAnsi="Tahoma" w:cs="Tahoma"/>
                <w:sz w:val="18"/>
                <w:szCs w:val="18"/>
              </w:rPr>
              <w:t xml:space="preserve"> </w:t>
            </w:r>
            <w:r>
              <w:rPr>
                <w:rFonts w:ascii="Tahoma" w:hAnsi="Tahoma" w:cs="Tahoma"/>
                <w:sz w:val="18"/>
                <w:szCs w:val="18"/>
              </w:rPr>
              <w:t>000</w:t>
            </w:r>
            <w:r w:rsidR="001E6D89">
              <w:rPr>
                <w:rFonts w:ascii="Tahoma" w:hAnsi="Tahoma" w:cs="Tahoma"/>
                <w:sz w:val="18"/>
                <w:szCs w:val="18"/>
              </w:rPr>
              <w:t xml:space="preserve"> </w:t>
            </w:r>
            <w:r w:rsidR="004B4C79" w:rsidRPr="008F29F0">
              <w:rPr>
                <w:rFonts w:ascii="Tahoma" w:hAnsi="Tahoma" w:cs="Tahoma"/>
                <w:sz w:val="18"/>
                <w:szCs w:val="18"/>
              </w:rPr>
              <w:t>000</w:t>
            </w:r>
            <w:r w:rsidR="008D5C3D">
              <w:rPr>
                <w:rFonts w:ascii="Tahoma" w:hAnsi="Tahoma" w:cs="Tahoma"/>
                <w:sz w:val="18"/>
                <w:szCs w:val="18"/>
              </w:rPr>
              <w:t xml:space="preserve"> </w:t>
            </w:r>
            <w:r w:rsidR="008D5C3D" w:rsidRPr="008F29F0">
              <w:rPr>
                <w:rFonts w:ascii="Tahoma" w:hAnsi="Tahoma" w:cs="Tahoma"/>
                <w:sz w:val="18"/>
                <w:szCs w:val="18"/>
              </w:rPr>
              <w:t>INR</w:t>
            </w:r>
          </w:p>
        </w:tc>
      </w:tr>
      <w:tr w:rsidR="004B4C79" w:rsidRPr="008F29F0" w:rsidTr="00441683">
        <w:trPr>
          <w:trHeight w:val="236"/>
        </w:trPr>
        <w:tc>
          <w:tcPr>
            <w:tcW w:w="2160" w:type="dxa"/>
          </w:tcPr>
          <w:p w:rsidR="004B4C79" w:rsidRPr="008F29F0" w:rsidRDefault="004B4C79" w:rsidP="00F42FB8">
            <w:pPr>
              <w:pStyle w:val="AppendixBodyText"/>
              <w:rPr>
                <w:rFonts w:ascii="Tahoma" w:hAnsi="Tahoma" w:cs="Tahoma"/>
                <w:sz w:val="18"/>
                <w:szCs w:val="18"/>
              </w:rPr>
            </w:pPr>
            <w:r w:rsidRPr="008F29F0">
              <w:rPr>
                <w:rFonts w:ascii="Tahoma" w:hAnsi="Tahoma" w:cs="Tahoma"/>
                <w:sz w:val="18"/>
                <w:szCs w:val="18"/>
              </w:rPr>
              <w:t>Российский рубль</w:t>
            </w:r>
          </w:p>
        </w:tc>
        <w:tc>
          <w:tcPr>
            <w:tcW w:w="1170" w:type="dxa"/>
          </w:tcPr>
          <w:p w:rsidR="004B4C79" w:rsidRPr="008F29F0" w:rsidRDefault="004B4C79" w:rsidP="00F42FB8">
            <w:pPr>
              <w:pStyle w:val="AppendixBodyText"/>
              <w:rPr>
                <w:rFonts w:ascii="Tahoma" w:hAnsi="Tahoma" w:cs="Tahoma"/>
                <w:sz w:val="18"/>
                <w:szCs w:val="18"/>
              </w:rPr>
            </w:pPr>
            <w:r w:rsidRPr="008F29F0">
              <w:rPr>
                <w:rFonts w:ascii="Tahoma" w:hAnsi="Tahoma" w:cs="Tahoma"/>
                <w:sz w:val="18"/>
                <w:szCs w:val="18"/>
              </w:rPr>
              <w:t>RUB</w:t>
            </w:r>
          </w:p>
        </w:tc>
        <w:tc>
          <w:tcPr>
            <w:tcW w:w="2502" w:type="dxa"/>
          </w:tcPr>
          <w:p w:rsidR="004B4C79" w:rsidRPr="008F29F0" w:rsidRDefault="004B6E5E" w:rsidP="00F42FB8">
            <w:pPr>
              <w:pStyle w:val="AppendixBodyText"/>
              <w:rPr>
                <w:rFonts w:ascii="Tahoma" w:hAnsi="Tahoma" w:cs="Tahoma"/>
                <w:sz w:val="18"/>
                <w:szCs w:val="18"/>
              </w:rPr>
            </w:pPr>
            <w:r>
              <w:rPr>
                <w:rFonts w:ascii="Tahoma" w:hAnsi="Tahoma" w:cs="Tahoma"/>
                <w:sz w:val="18"/>
                <w:szCs w:val="18"/>
              </w:rPr>
              <w:t>660</w:t>
            </w:r>
            <w:r w:rsidR="001E6D89">
              <w:rPr>
                <w:rFonts w:ascii="Tahoma" w:hAnsi="Tahoma" w:cs="Tahoma"/>
                <w:sz w:val="18"/>
                <w:szCs w:val="18"/>
              </w:rPr>
              <w:t xml:space="preserve"> </w:t>
            </w:r>
            <w:r w:rsidR="004B4C79" w:rsidRPr="008F29F0">
              <w:rPr>
                <w:rFonts w:ascii="Tahoma" w:hAnsi="Tahoma" w:cs="Tahoma"/>
                <w:sz w:val="18"/>
                <w:szCs w:val="18"/>
              </w:rPr>
              <w:t>000</w:t>
            </w:r>
            <w:r w:rsidR="008D5C3D">
              <w:rPr>
                <w:rFonts w:ascii="Tahoma" w:hAnsi="Tahoma" w:cs="Tahoma"/>
                <w:sz w:val="18"/>
                <w:szCs w:val="18"/>
              </w:rPr>
              <w:t xml:space="preserve"> </w:t>
            </w:r>
            <w:r w:rsidR="008D5C3D" w:rsidRPr="008F29F0">
              <w:rPr>
                <w:rFonts w:ascii="Tahoma" w:hAnsi="Tahoma" w:cs="Tahoma"/>
                <w:sz w:val="18"/>
                <w:szCs w:val="18"/>
              </w:rPr>
              <w:t>RUB</w:t>
            </w:r>
          </w:p>
        </w:tc>
        <w:tc>
          <w:tcPr>
            <w:tcW w:w="2889" w:type="dxa"/>
          </w:tcPr>
          <w:p w:rsidR="004B4C79" w:rsidRPr="008F29F0" w:rsidRDefault="004B6E5E" w:rsidP="00F42FB8">
            <w:pPr>
              <w:pStyle w:val="AppendixBodyText"/>
              <w:rPr>
                <w:rFonts w:ascii="Tahoma" w:hAnsi="Tahoma" w:cs="Tahoma"/>
                <w:sz w:val="18"/>
                <w:szCs w:val="18"/>
              </w:rPr>
            </w:pPr>
            <w:r>
              <w:rPr>
                <w:rFonts w:ascii="Tahoma" w:hAnsi="Tahoma" w:cs="Tahoma"/>
                <w:sz w:val="18"/>
                <w:szCs w:val="18"/>
              </w:rPr>
              <w:t>6</w:t>
            </w:r>
            <w:r w:rsidR="001E6D89">
              <w:rPr>
                <w:rFonts w:ascii="Tahoma" w:hAnsi="Tahoma" w:cs="Tahoma"/>
                <w:sz w:val="18"/>
                <w:szCs w:val="18"/>
              </w:rPr>
              <w:t xml:space="preserve"> </w:t>
            </w:r>
            <w:r>
              <w:rPr>
                <w:rFonts w:ascii="Tahoma" w:hAnsi="Tahoma" w:cs="Tahoma"/>
                <w:sz w:val="18"/>
                <w:szCs w:val="18"/>
              </w:rPr>
              <w:t>600</w:t>
            </w:r>
            <w:r w:rsidR="001E6D89">
              <w:rPr>
                <w:rFonts w:ascii="Tahoma" w:hAnsi="Tahoma" w:cs="Tahoma"/>
                <w:sz w:val="18"/>
                <w:szCs w:val="18"/>
              </w:rPr>
              <w:t xml:space="preserve"> </w:t>
            </w:r>
            <w:r w:rsidR="004B4C79" w:rsidRPr="008F29F0">
              <w:rPr>
                <w:rFonts w:ascii="Tahoma" w:hAnsi="Tahoma" w:cs="Tahoma"/>
                <w:sz w:val="18"/>
                <w:szCs w:val="18"/>
              </w:rPr>
              <w:t>000</w:t>
            </w:r>
            <w:r w:rsidR="008D5C3D">
              <w:rPr>
                <w:rFonts w:ascii="Tahoma" w:hAnsi="Tahoma" w:cs="Tahoma"/>
                <w:sz w:val="18"/>
                <w:szCs w:val="18"/>
              </w:rPr>
              <w:t xml:space="preserve"> </w:t>
            </w:r>
            <w:r w:rsidR="008D5C3D" w:rsidRPr="008F29F0">
              <w:rPr>
                <w:rFonts w:ascii="Tahoma" w:hAnsi="Tahoma" w:cs="Tahoma"/>
                <w:sz w:val="18"/>
                <w:szCs w:val="18"/>
              </w:rPr>
              <w:t>RUB</w:t>
            </w:r>
          </w:p>
        </w:tc>
      </w:tr>
    </w:tbl>
    <w:p w:rsidR="00023FE7" w:rsidRPr="008F29F0" w:rsidRDefault="00023FE7" w:rsidP="00F93617">
      <w:pPr>
        <w:pStyle w:val="AppendixBodyText"/>
        <w:spacing w:after="0"/>
        <w:rPr>
          <w:rFonts w:ascii="Tahoma" w:hAnsi="Tahoma" w:cs="Tahoma"/>
        </w:rPr>
      </w:pPr>
    </w:p>
    <w:p w:rsidR="00023FE7" w:rsidRPr="004A5C1D" w:rsidRDefault="00023FE7" w:rsidP="00F42FB8">
      <w:pPr>
        <w:pStyle w:val="AppendixBodyText"/>
        <w:spacing w:after="0"/>
        <w:rPr>
          <w:rFonts w:ascii="Tahoma" w:hAnsi="Tahoma" w:cs="Tahoma"/>
          <w:lang w:val="ru-RU"/>
        </w:rPr>
      </w:pPr>
      <w:r w:rsidRPr="004A5C1D">
        <w:rPr>
          <w:rFonts w:ascii="Tahoma" w:hAnsi="Tahoma" w:cs="Tahoma"/>
          <w:sz w:val="18"/>
          <w:szCs w:val="18"/>
          <w:lang w:val="ru-RU"/>
        </w:rPr>
        <w:t xml:space="preserve">Количество инцидентов, определяемых по стоимости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рассчитывается с учетом стоимости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выплаченной в отношении серверов и настольных компьютеров в рамках соответствующего соглашения о регистрации </w:t>
      </w:r>
      <w:r w:rsidRPr="008F29F0">
        <w:rPr>
          <w:rFonts w:ascii="Tahoma" w:hAnsi="Tahoma" w:cs="Tahoma"/>
          <w:sz w:val="18"/>
          <w:szCs w:val="18"/>
        </w:rPr>
        <w:t>Select</w:t>
      </w:r>
      <w:r w:rsidRPr="004A5C1D">
        <w:rPr>
          <w:rFonts w:ascii="Tahoma" w:hAnsi="Tahoma" w:cs="Tahoma"/>
          <w:sz w:val="18"/>
          <w:szCs w:val="18"/>
          <w:lang w:val="ru-RU"/>
        </w:rPr>
        <w:t xml:space="preserve"> или </w:t>
      </w:r>
      <w:r w:rsidRPr="008F29F0">
        <w:rPr>
          <w:rFonts w:ascii="Tahoma" w:hAnsi="Tahoma" w:cs="Tahoma"/>
          <w:sz w:val="18"/>
          <w:szCs w:val="18"/>
        </w:rPr>
        <w:t>Enterprise</w:t>
      </w:r>
      <w:r w:rsidRPr="004A5C1D">
        <w:rPr>
          <w:rFonts w:ascii="Tahoma" w:hAnsi="Tahoma" w:cs="Tahoma"/>
          <w:sz w:val="18"/>
          <w:szCs w:val="18"/>
          <w:lang w:val="ru-RU"/>
        </w:rPr>
        <w:t xml:space="preserve">, регистрации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Соглашения </w:t>
      </w:r>
      <w:r w:rsidRPr="008F29F0">
        <w:rPr>
          <w:rFonts w:ascii="Tahoma" w:hAnsi="Tahoma" w:cs="Tahoma"/>
          <w:sz w:val="18"/>
          <w:szCs w:val="18"/>
        </w:rPr>
        <w:t>Open</w:t>
      </w:r>
      <w:r w:rsidRPr="004A5C1D">
        <w:rPr>
          <w:rFonts w:ascii="Tahoma" w:hAnsi="Tahoma" w:cs="Tahoma"/>
          <w:sz w:val="18"/>
          <w:szCs w:val="18"/>
          <w:lang w:val="ru-RU"/>
        </w:rPr>
        <w:t xml:space="preserve"> </w:t>
      </w:r>
      <w:r w:rsidRPr="008F29F0">
        <w:rPr>
          <w:rFonts w:ascii="Tahoma" w:hAnsi="Tahoma" w:cs="Tahoma"/>
          <w:sz w:val="18"/>
          <w:szCs w:val="18"/>
        </w:rPr>
        <w:t>Value</w:t>
      </w:r>
      <w:r w:rsidRPr="004A5C1D">
        <w:rPr>
          <w:rFonts w:ascii="Tahoma" w:hAnsi="Tahoma" w:cs="Tahoma"/>
          <w:sz w:val="18"/>
          <w:szCs w:val="18"/>
          <w:lang w:val="ru-RU"/>
        </w:rPr>
        <w:t xml:space="preserve"> или номера разрешения по лицензии </w:t>
      </w:r>
      <w:r w:rsidRPr="008F29F0">
        <w:rPr>
          <w:rFonts w:ascii="Tahoma" w:hAnsi="Tahoma" w:cs="Tahoma"/>
          <w:sz w:val="18"/>
          <w:szCs w:val="18"/>
        </w:rPr>
        <w:t>Open</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4A5C1D">
        <w:rPr>
          <w:rFonts w:ascii="Tahoma" w:hAnsi="Tahoma" w:cs="Tahoma"/>
          <w:sz w:val="18"/>
          <w:szCs w:val="18"/>
          <w:lang w:val="ru-RU"/>
        </w:rPr>
        <w:t>Примерно за каждые 20</w:t>
      </w:r>
      <w:r w:rsidRPr="008F29F0">
        <w:rPr>
          <w:rFonts w:ascii="Tahoma" w:hAnsi="Tahoma" w:cs="Tahoma"/>
          <w:sz w:val="18"/>
          <w:szCs w:val="18"/>
        </w:rPr>
        <w:t> </w:t>
      </w:r>
      <w:r w:rsidRPr="004A5C1D">
        <w:rPr>
          <w:rFonts w:ascii="Tahoma" w:hAnsi="Tahoma" w:cs="Tahoma"/>
          <w:sz w:val="18"/>
          <w:szCs w:val="18"/>
          <w:lang w:val="ru-RU"/>
        </w:rPr>
        <w:t xml:space="preserve">000 долларов США стоимости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приходящиеся на серверные и клиентские лицензии, предоставляется один инцидент.</w:t>
      </w:r>
      <w:r w:rsidR="008F29F0" w:rsidRPr="004A5C1D">
        <w:rPr>
          <w:rFonts w:ascii="Tahoma" w:hAnsi="Tahoma" w:cs="Tahoma"/>
          <w:sz w:val="18"/>
          <w:szCs w:val="18"/>
          <w:lang w:val="ru-RU"/>
        </w:rPr>
        <w:t xml:space="preserve"> </w:t>
      </w:r>
      <w:r w:rsidRPr="004A5C1D">
        <w:rPr>
          <w:rFonts w:ascii="Tahoma" w:hAnsi="Tahoma" w:cs="Tahoma"/>
          <w:sz w:val="18"/>
          <w:szCs w:val="18"/>
          <w:lang w:val="ru-RU"/>
        </w:rPr>
        <w:t>Примерно за каждые 200</w:t>
      </w:r>
      <w:r w:rsidRPr="008F29F0">
        <w:rPr>
          <w:rFonts w:ascii="Tahoma" w:hAnsi="Tahoma" w:cs="Tahoma"/>
          <w:sz w:val="18"/>
          <w:szCs w:val="18"/>
        </w:rPr>
        <w:t> </w:t>
      </w:r>
      <w:r w:rsidRPr="004A5C1D">
        <w:rPr>
          <w:rFonts w:ascii="Tahoma" w:hAnsi="Tahoma" w:cs="Tahoma"/>
          <w:sz w:val="18"/>
          <w:szCs w:val="18"/>
          <w:lang w:val="ru-RU"/>
        </w:rPr>
        <w:t xml:space="preserve">000 долларов США стоимости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приходящиеся на категории «Системы» и «Приложения», предоставляется один инцидент.</w:t>
      </w:r>
      <w:r w:rsidR="008F29F0" w:rsidRPr="004A5C1D">
        <w:rPr>
          <w:rFonts w:ascii="Tahoma" w:hAnsi="Tahoma" w:cs="Tahoma"/>
          <w:sz w:val="18"/>
          <w:szCs w:val="18"/>
          <w:lang w:val="ru-RU"/>
        </w:rPr>
        <w:t xml:space="preserve"> </w:t>
      </w:r>
      <w:r w:rsidRPr="004A5C1D">
        <w:rPr>
          <w:rFonts w:ascii="Tahoma" w:hAnsi="Tahoma" w:cs="Tahoma"/>
          <w:sz w:val="18"/>
          <w:szCs w:val="18"/>
          <w:lang w:val="ru-RU"/>
        </w:rPr>
        <w:t>В</w:t>
      </w:r>
      <w:r w:rsidR="00441683">
        <w:rPr>
          <w:rFonts w:ascii="Tahoma" w:hAnsi="Tahoma" w:cs="Tahoma"/>
          <w:sz w:val="18"/>
          <w:szCs w:val="18"/>
        </w:rPr>
        <w:t> </w:t>
      </w:r>
      <w:r w:rsidRPr="004A5C1D">
        <w:rPr>
          <w:rFonts w:ascii="Tahoma" w:hAnsi="Tahoma" w:cs="Tahoma"/>
          <w:sz w:val="18"/>
          <w:szCs w:val="18"/>
          <w:lang w:val="ru-RU"/>
        </w:rPr>
        <w:t xml:space="preserve">таблице ниже показаны примерные суммы в других валютах, эквивалентные стоимости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в долларах США, дающей право на получение инцидентов поддержки.</w:t>
      </w:r>
      <w:r w:rsidR="008F29F0" w:rsidRPr="004A5C1D">
        <w:rPr>
          <w:rFonts w:ascii="Tahoma" w:hAnsi="Tahoma" w:cs="Tahoma"/>
          <w:sz w:val="18"/>
          <w:szCs w:val="18"/>
          <w:lang w:val="ru-RU"/>
        </w:rPr>
        <w:t xml:space="preserve"> </w:t>
      </w:r>
      <w:r w:rsidRPr="004A5C1D">
        <w:rPr>
          <w:rFonts w:ascii="Tahoma" w:hAnsi="Tahoma" w:cs="Tahoma"/>
          <w:sz w:val="18"/>
          <w:szCs w:val="18"/>
          <w:lang w:val="ru-RU"/>
        </w:rPr>
        <w:t>В связи с колебанием курса валют в данную таблицу могут вноситься изменения.</w:t>
      </w:r>
    </w:p>
    <w:p w:rsidR="00023FE7" w:rsidRPr="004A5C1D" w:rsidRDefault="00023FE7" w:rsidP="00F42FB8">
      <w:pPr>
        <w:pStyle w:val="AppendixBodyText"/>
        <w:spacing w:after="0"/>
        <w:rPr>
          <w:rFonts w:ascii="Tahoma" w:hAnsi="Tahoma" w:cs="Tahoma"/>
          <w:lang w:val="ru-RU"/>
        </w:rPr>
      </w:pPr>
    </w:p>
    <w:p w:rsidR="00023FE7" w:rsidRPr="004A5C1D" w:rsidRDefault="00023FE7" w:rsidP="00F42FB8">
      <w:pPr>
        <w:pStyle w:val="AppendixBodyText"/>
        <w:spacing w:after="0"/>
        <w:rPr>
          <w:rFonts w:ascii="Tahoma" w:hAnsi="Tahoma" w:cs="Tahoma"/>
          <w:lang w:val="ru-RU"/>
        </w:rPr>
      </w:pPr>
      <w:r w:rsidRPr="004A5C1D">
        <w:rPr>
          <w:rFonts w:ascii="Tahoma" w:hAnsi="Tahoma" w:cs="Tahoma"/>
          <w:sz w:val="18"/>
          <w:szCs w:val="18"/>
          <w:lang w:val="ru-RU"/>
        </w:rPr>
        <w:t xml:space="preserve">Инциденты назначаются в течение срока действия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с учетом способа платежа.</w:t>
      </w:r>
      <w:r w:rsidR="008F29F0" w:rsidRPr="004A5C1D">
        <w:rPr>
          <w:rFonts w:ascii="Tahoma" w:hAnsi="Tahoma" w:cs="Tahoma"/>
          <w:sz w:val="18"/>
          <w:szCs w:val="18"/>
          <w:lang w:val="ru-RU"/>
        </w:rPr>
        <w:t xml:space="preserve"> </w:t>
      </w:r>
      <w:r w:rsidRPr="004A5C1D">
        <w:rPr>
          <w:rFonts w:ascii="Tahoma" w:hAnsi="Tahoma" w:cs="Tahoma"/>
          <w:sz w:val="18"/>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8F29F0" w:rsidRPr="004A5C1D">
        <w:rPr>
          <w:rFonts w:ascii="Tahoma" w:hAnsi="Tahoma" w:cs="Tahoma"/>
          <w:sz w:val="18"/>
          <w:szCs w:val="18"/>
          <w:lang w:val="ru-RU"/>
        </w:rPr>
        <w:t xml:space="preserve"> </w:t>
      </w:r>
      <w:r w:rsidRPr="004A5C1D">
        <w:rPr>
          <w:rFonts w:ascii="Tahoma" w:hAnsi="Tahoma" w:cs="Tahoma"/>
          <w:sz w:val="18"/>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4A5C1D">
        <w:rPr>
          <w:rFonts w:ascii="Tahoma" w:hAnsi="Tahoma" w:cs="Tahoma"/>
          <w:sz w:val="18"/>
          <w:szCs w:val="18"/>
          <w:lang w:val="ru-RU"/>
        </w:rPr>
        <w:t>Инциденты поддержки по телефону нельзя переносить из одного соглашения о регистрации или</w:t>
      </w:r>
      <w:r w:rsidR="00441683">
        <w:rPr>
          <w:rFonts w:ascii="Tahoma" w:hAnsi="Tahoma" w:cs="Tahoma"/>
          <w:sz w:val="18"/>
          <w:szCs w:val="18"/>
        </w:rPr>
        <w:t> </w:t>
      </w:r>
      <w:r w:rsidRPr="004A5C1D">
        <w:rPr>
          <w:rFonts w:ascii="Tahoma" w:hAnsi="Tahoma" w:cs="Tahoma"/>
          <w:sz w:val="18"/>
          <w:szCs w:val="18"/>
          <w:lang w:val="ru-RU"/>
        </w:rPr>
        <w:t>соглашения в другое.</w:t>
      </w:r>
    </w:p>
    <w:p w:rsidR="00023FE7" w:rsidRPr="004A5C1D" w:rsidRDefault="00023FE7" w:rsidP="00F42FB8">
      <w:pPr>
        <w:pStyle w:val="AppendixBodyText"/>
        <w:spacing w:after="0"/>
        <w:rPr>
          <w:rFonts w:ascii="Tahoma" w:hAnsi="Tahoma" w:cs="Tahoma"/>
          <w:lang w:val="ru-RU"/>
        </w:rPr>
      </w:pPr>
    </w:p>
    <w:p w:rsidR="00023FE7" w:rsidRPr="004A5C1D" w:rsidRDefault="00023FE7" w:rsidP="00F42FB8">
      <w:pPr>
        <w:pStyle w:val="AppendixBodyText"/>
        <w:spacing w:after="0"/>
        <w:rPr>
          <w:rFonts w:ascii="Tahoma" w:hAnsi="Tahoma" w:cs="Tahoma"/>
          <w:lang w:val="ru-RU"/>
        </w:rPr>
      </w:pPr>
      <w:r w:rsidRPr="004A5C1D">
        <w:rPr>
          <w:rFonts w:ascii="Tahoma" w:hAnsi="Tahoma" w:cs="Tahoma"/>
          <w:sz w:val="18"/>
          <w:szCs w:val="18"/>
          <w:lang w:val="ru-RU"/>
        </w:rPr>
        <w:t>Локальную поддержку по телефону можно получить в рабочие часы*</w:t>
      </w:r>
      <w:r w:rsidRPr="004A5C1D">
        <w:rPr>
          <w:rFonts w:ascii="Tahoma" w:hAnsi="Tahoma" w:cs="Tahoma"/>
          <w:sz w:val="18"/>
          <w:szCs w:val="18"/>
          <w:vertAlign w:val="superscript"/>
          <w:lang w:val="ru-RU"/>
        </w:rPr>
        <w:t>(1)</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4A5C1D">
        <w:rPr>
          <w:rFonts w:ascii="Tahoma" w:hAnsi="Tahoma" w:cs="Tahoma"/>
          <w:sz w:val="18"/>
          <w:szCs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8F29F0" w:rsidRPr="004A5C1D">
        <w:rPr>
          <w:rFonts w:ascii="Tahoma" w:hAnsi="Tahoma" w:cs="Tahoma"/>
          <w:sz w:val="18"/>
          <w:szCs w:val="18"/>
          <w:lang w:val="ru-RU"/>
        </w:rPr>
        <w:t xml:space="preserve"> </w:t>
      </w:r>
      <w:r w:rsidRPr="004A5C1D">
        <w:rPr>
          <w:rFonts w:ascii="Tahoma" w:hAnsi="Tahoma" w:cs="Tahoma"/>
          <w:sz w:val="18"/>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Рабочие часы зависят от региона. Точные сведения о рабочих часах в регионе или стране клиента можно получить у представителей </w:t>
      </w:r>
      <w:r w:rsidRPr="008F29F0">
        <w:rPr>
          <w:rFonts w:ascii="Tahoma" w:hAnsi="Tahoma" w:cs="Tahoma"/>
          <w:sz w:val="18"/>
          <w:szCs w:val="18"/>
        </w:rPr>
        <w:t>Microsoft</w:t>
      </w:r>
      <w:r w:rsidRPr="004A5C1D">
        <w:rPr>
          <w:rFonts w:ascii="Tahoma" w:hAnsi="Tahoma" w:cs="Tahoma"/>
          <w:sz w:val="18"/>
          <w:szCs w:val="18"/>
          <w:lang w:val="ru-RU"/>
        </w:rPr>
        <w:t>, обслуживающих клиентов.</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Техническая поддержка по телефону на всех языках доступна не во всех регионах. </w:t>
      </w:r>
    </w:p>
    <w:p w:rsidR="00023FE7" w:rsidRPr="004A5C1D" w:rsidRDefault="00023FE7" w:rsidP="00077CE5">
      <w:pPr>
        <w:pStyle w:val="AppendixBodyText"/>
        <w:spacing w:after="0"/>
        <w:rPr>
          <w:rFonts w:ascii="Tahoma" w:hAnsi="Tahoma" w:cs="Tahoma"/>
          <w:lang w:val="ru-RU"/>
        </w:rPr>
      </w:pPr>
    </w:p>
    <w:p w:rsidR="00441683" w:rsidRPr="004A5C1D" w:rsidRDefault="00441683" w:rsidP="00077CE5">
      <w:pPr>
        <w:pStyle w:val="AppendixBodyText"/>
        <w:spacing w:after="0"/>
        <w:rPr>
          <w:rFonts w:ascii="Tahoma" w:hAnsi="Tahoma" w:cs="Tahoma"/>
          <w:lang w:val="ru-RU"/>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411"/>
      </w:tblGrid>
      <w:tr w:rsidR="00023FE7" w:rsidRPr="00E85B78" w:rsidTr="00441683">
        <w:trPr>
          <w:cantSplit/>
          <w:trHeight w:val="20"/>
        </w:trPr>
        <w:tc>
          <w:tcPr>
            <w:tcW w:w="50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A5C1D" w:rsidRDefault="00023FE7">
            <w:pPr>
              <w:pStyle w:val="AppendixBodyText"/>
              <w:rPr>
                <w:rFonts w:ascii="Tahoma" w:hAnsi="Tahoma" w:cs="Tahoma"/>
                <w:b/>
                <w:bCs/>
                <w:vertAlign w:val="superscript"/>
                <w:lang w:val="ru-RU"/>
              </w:rPr>
            </w:pPr>
            <w:r w:rsidRPr="004A5C1D">
              <w:rPr>
                <w:rFonts w:ascii="Tahoma" w:hAnsi="Tahoma" w:cs="Tahoma"/>
                <w:b/>
                <w:bCs/>
                <w:lang w:val="ru-RU"/>
              </w:rPr>
              <w:t>*(1) Рабочие часы в зависимости от регионов</w:t>
            </w:r>
          </w:p>
        </w:tc>
      </w:tr>
      <w:tr w:rsidR="00023FE7" w:rsidRPr="008F29F0" w:rsidTr="00441683">
        <w:trPr>
          <w:cantSplit/>
          <w:trHeight w:val="20"/>
        </w:trPr>
        <w:tc>
          <w:tcPr>
            <w:tcW w:w="2629" w:type="dxa"/>
            <w:tcBorders>
              <w:top w:val="single" w:sz="8" w:space="0" w:color="auto"/>
            </w:tcBorders>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Северная и Южная Америка</w:t>
            </w:r>
          </w:p>
        </w:tc>
        <w:tc>
          <w:tcPr>
            <w:tcW w:w="2411" w:type="dxa"/>
            <w:tcBorders>
              <w:top w:val="single" w:sz="8" w:space="0" w:color="auto"/>
            </w:tcBorders>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Пн — Пт, 6:00 — 18:00 (тихоокеанское время)</w:t>
            </w:r>
          </w:p>
        </w:tc>
      </w:tr>
      <w:tr w:rsidR="00023FE7" w:rsidRPr="008F29F0" w:rsidTr="00441683">
        <w:trPr>
          <w:cantSplit/>
          <w:trHeight w:val="20"/>
        </w:trPr>
        <w:tc>
          <w:tcPr>
            <w:tcW w:w="2629" w:type="dxa"/>
          </w:tcPr>
          <w:p w:rsidR="00023FE7" w:rsidRPr="004A5C1D" w:rsidRDefault="00023FE7">
            <w:pPr>
              <w:pStyle w:val="AppendixBodyText"/>
              <w:rPr>
                <w:rFonts w:ascii="Tahoma" w:hAnsi="Tahoma" w:cs="Tahoma"/>
                <w:sz w:val="18"/>
                <w:szCs w:val="18"/>
                <w:lang w:val="ru-RU"/>
              </w:rPr>
            </w:pPr>
            <w:r w:rsidRPr="004A5C1D">
              <w:rPr>
                <w:rFonts w:ascii="Tahoma" w:hAnsi="Tahoma" w:cs="Tahoma"/>
                <w:sz w:val="18"/>
                <w:szCs w:val="18"/>
                <w:lang w:val="ru-RU"/>
              </w:rPr>
              <w:t>Страны Европы, Ближнего Востока и Африки</w:t>
            </w:r>
          </w:p>
        </w:tc>
        <w:tc>
          <w:tcPr>
            <w:tcW w:w="2411" w:type="dxa"/>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Пн — Пт, 8:00 — 18:00 (тихоокеанское время)</w:t>
            </w:r>
          </w:p>
        </w:tc>
      </w:tr>
      <w:tr w:rsidR="00023FE7" w:rsidRPr="008F29F0" w:rsidTr="00441683">
        <w:trPr>
          <w:cantSplit/>
          <w:trHeight w:val="20"/>
        </w:trPr>
        <w:tc>
          <w:tcPr>
            <w:tcW w:w="2629" w:type="dxa"/>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Австралия и Новая Зеландия</w:t>
            </w:r>
          </w:p>
        </w:tc>
        <w:tc>
          <w:tcPr>
            <w:tcW w:w="2411" w:type="dxa"/>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Пн — Пт, 7:00 — 18:00</w:t>
            </w:r>
          </w:p>
        </w:tc>
      </w:tr>
      <w:tr w:rsidR="00023FE7" w:rsidRPr="008F29F0" w:rsidTr="00441683">
        <w:trPr>
          <w:cantSplit/>
          <w:trHeight w:val="20"/>
        </w:trPr>
        <w:tc>
          <w:tcPr>
            <w:tcW w:w="2629" w:type="dxa"/>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Япония</w:t>
            </w:r>
          </w:p>
        </w:tc>
        <w:tc>
          <w:tcPr>
            <w:tcW w:w="2411" w:type="dxa"/>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Пн — Пт, 9:30 — 19:00</w:t>
            </w:r>
          </w:p>
        </w:tc>
      </w:tr>
      <w:tr w:rsidR="00023FE7" w:rsidRPr="008F29F0" w:rsidTr="00441683">
        <w:trPr>
          <w:cantSplit/>
          <w:trHeight w:val="20"/>
        </w:trPr>
        <w:tc>
          <w:tcPr>
            <w:tcW w:w="2629" w:type="dxa"/>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Азия</w:t>
            </w:r>
          </w:p>
        </w:tc>
        <w:tc>
          <w:tcPr>
            <w:tcW w:w="2411" w:type="dxa"/>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Пн — Пт, 9:00 — 18:00</w:t>
            </w:r>
          </w:p>
        </w:tc>
      </w:tr>
    </w:tbl>
    <w:p w:rsidR="0034219A" w:rsidRPr="008F29F0" w:rsidRDefault="0034219A" w:rsidP="00F42FB8">
      <w:pPr>
        <w:rPr>
          <w:rFonts w:cs="Tahoma"/>
        </w:rPr>
      </w:pPr>
      <w:bookmarkStart w:id="815" w:name="_Toc240899164"/>
    </w:p>
    <w:p w:rsidR="00023FE7" w:rsidRPr="008F29F0" w:rsidRDefault="00023FE7" w:rsidP="00DA2788">
      <w:pPr>
        <w:spacing w:after="60"/>
        <w:rPr>
          <w:rFonts w:cs="Tahoma"/>
        </w:rPr>
      </w:pPr>
      <w:r w:rsidRPr="008F29F0">
        <w:rPr>
          <w:rFonts w:cs="Tahoma"/>
          <w:b/>
          <w:szCs w:val="20"/>
        </w:rPr>
        <w:t>Инциденты поддержки через Интернет</w:t>
      </w:r>
      <w:bookmarkEnd w:id="815"/>
      <w:r w:rsidRPr="008F29F0">
        <w:rPr>
          <w:rFonts w:cs="Tahoma"/>
          <w:b/>
          <w:szCs w:val="20"/>
        </w:rPr>
        <w:t xml:space="preserve"> </w:t>
      </w:r>
    </w:p>
    <w:p w:rsidR="00023FE7" w:rsidRPr="004A5C1D" w:rsidRDefault="00023FE7" w:rsidP="00F42FB8">
      <w:pPr>
        <w:pStyle w:val="AppendixBodyText"/>
        <w:spacing w:after="0"/>
        <w:rPr>
          <w:rFonts w:ascii="Tahoma" w:hAnsi="Tahoma" w:cs="Tahoma"/>
          <w:lang w:val="ru-RU"/>
        </w:rPr>
      </w:pPr>
      <w:r w:rsidRPr="004A5C1D">
        <w:rPr>
          <w:rFonts w:ascii="Tahoma" w:hAnsi="Tahoma" w:cs="Tahoma"/>
          <w:sz w:val="18"/>
          <w:szCs w:val="18"/>
          <w:lang w:val="ru-RU"/>
        </w:rPr>
        <w:t xml:space="preserve">Клиенты (не являющиеся клиентами по Лицензии </w:t>
      </w:r>
      <w:r w:rsidRPr="008F29F0">
        <w:rPr>
          <w:rFonts w:ascii="Tahoma" w:hAnsi="Tahoma" w:cs="Tahoma"/>
          <w:sz w:val="18"/>
          <w:szCs w:val="18"/>
        </w:rPr>
        <w:t>Academic</w:t>
      </w:r>
      <w:r w:rsidRPr="004A5C1D">
        <w:rPr>
          <w:rFonts w:ascii="Tahoma" w:hAnsi="Tahoma" w:cs="Tahoma"/>
          <w:sz w:val="18"/>
          <w:szCs w:val="18"/>
          <w:lang w:val="ru-RU"/>
        </w:rPr>
        <w:t xml:space="preserve"> </w:t>
      </w:r>
      <w:r w:rsidRPr="008F29F0">
        <w:rPr>
          <w:rFonts w:ascii="Tahoma" w:hAnsi="Tahoma" w:cs="Tahoma"/>
          <w:sz w:val="18"/>
          <w:szCs w:val="18"/>
        </w:rPr>
        <w:t>Select</w:t>
      </w:r>
      <w:r w:rsidRPr="004A5C1D">
        <w:rPr>
          <w:rFonts w:ascii="Tahoma" w:hAnsi="Tahoma" w:cs="Tahoma"/>
          <w:sz w:val="18"/>
          <w:szCs w:val="18"/>
          <w:lang w:val="ru-RU"/>
        </w:rPr>
        <w:t xml:space="preserve">, Соглашению </w:t>
      </w:r>
      <w:r w:rsidRPr="008F29F0">
        <w:rPr>
          <w:rFonts w:ascii="Tahoma" w:hAnsi="Tahoma" w:cs="Tahoma"/>
          <w:sz w:val="18"/>
          <w:szCs w:val="18"/>
        </w:rPr>
        <w:t>Academic</w:t>
      </w:r>
      <w:r w:rsidRPr="004A5C1D">
        <w:rPr>
          <w:rFonts w:ascii="Tahoma" w:hAnsi="Tahoma" w:cs="Tahoma"/>
          <w:sz w:val="18"/>
          <w:szCs w:val="18"/>
          <w:lang w:val="ru-RU"/>
        </w:rPr>
        <w:t xml:space="preserve">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Лицензии </w:t>
      </w:r>
      <w:r w:rsidRPr="008F29F0">
        <w:rPr>
          <w:rFonts w:ascii="Tahoma" w:hAnsi="Tahoma" w:cs="Tahoma"/>
          <w:sz w:val="18"/>
          <w:szCs w:val="18"/>
        </w:rPr>
        <w:t>Academic</w:t>
      </w:r>
      <w:r w:rsidRPr="004A5C1D">
        <w:rPr>
          <w:rFonts w:ascii="Tahoma" w:hAnsi="Tahoma" w:cs="Tahoma"/>
          <w:sz w:val="18"/>
          <w:szCs w:val="18"/>
          <w:lang w:val="ru-RU"/>
        </w:rPr>
        <w:t xml:space="preserve"> </w:t>
      </w:r>
      <w:r w:rsidRPr="008F29F0">
        <w:rPr>
          <w:rFonts w:ascii="Tahoma" w:hAnsi="Tahoma" w:cs="Tahoma"/>
          <w:sz w:val="18"/>
          <w:szCs w:val="18"/>
        </w:rPr>
        <w:t>Open</w:t>
      </w:r>
      <w:r w:rsidRPr="004A5C1D">
        <w:rPr>
          <w:rFonts w:ascii="Tahoma" w:hAnsi="Tahoma" w:cs="Tahoma"/>
          <w:sz w:val="18"/>
          <w:szCs w:val="18"/>
          <w:lang w:val="ru-RU"/>
        </w:rPr>
        <w:t xml:space="preserve">, Соглашению </w:t>
      </w:r>
      <w:r w:rsidRPr="008F29F0">
        <w:rPr>
          <w:rFonts w:ascii="Tahoma" w:hAnsi="Tahoma" w:cs="Tahoma"/>
          <w:sz w:val="18"/>
          <w:szCs w:val="18"/>
        </w:rPr>
        <w:t>Campus</w:t>
      </w:r>
      <w:r w:rsidRPr="004A5C1D">
        <w:rPr>
          <w:rFonts w:ascii="Tahoma" w:hAnsi="Tahoma" w:cs="Tahoma"/>
          <w:sz w:val="18"/>
          <w:szCs w:val="18"/>
          <w:lang w:val="ru-RU"/>
        </w:rPr>
        <w:t xml:space="preserve">, </w:t>
      </w:r>
      <w:r w:rsidRPr="008F29F0">
        <w:rPr>
          <w:rFonts w:ascii="Tahoma" w:hAnsi="Tahoma" w:cs="Tahoma"/>
          <w:sz w:val="18"/>
          <w:szCs w:val="18"/>
        </w:rPr>
        <w:t>School</w:t>
      </w:r>
      <w:r w:rsidRPr="004A5C1D">
        <w:rPr>
          <w:rFonts w:ascii="Tahoma" w:hAnsi="Tahoma" w:cs="Tahoma"/>
          <w:sz w:val="18"/>
          <w:szCs w:val="18"/>
          <w:lang w:val="ru-RU"/>
        </w:rPr>
        <w:t xml:space="preserve"> и </w:t>
      </w:r>
      <w:r w:rsidRPr="008F29F0">
        <w:rPr>
          <w:rFonts w:ascii="Tahoma" w:hAnsi="Tahoma" w:cs="Tahoma"/>
          <w:sz w:val="18"/>
          <w:szCs w:val="18"/>
        </w:rPr>
        <w:t>Open</w:t>
      </w:r>
      <w:r w:rsidRPr="004A5C1D">
        <w:rPr>
          <w:rFonts w:ascii="Tahoma" w:hAnsi="Tahoma" w:cs="Tahoma"/>
          <w:sz w:val="18"/>
          <w:szCs w:val="18"/>
          <w:lang w:val="ru-RU"/>
        </w:rPr>
        <w:t xml:space="preserve"> </w:t>
      </w:r>
      <w:r w:rsidRPr="008F29F0">
        <w:rPr>
          <w:rFonts w:ascii="Tahoma" w:hAnsi="Tahoma" w:cs="Tahoma"/>
          <w:sz w:val="18"/>
          <w:szCs w:val="18"/>
        </w:rPr>
        <w:t>Value</w:t>
      </w:r>
      <w:r w:rsidRPr="004A5C1D">
        <w:rPr>
          <w:rFonts w:ascii="Tahoma" w:hAnsi="Tahoma" w:cs="Tahoma"/>
          <w:sz w:val="18"/>
          <w:szCs w:val="18"/>
          <w:lang w:val="ru-RU"/>
        </w:rPr>
        <w:t xml:space="preserve"> </w:t>
      </w:r>
      <w:r w:rsidRPr="008F29F0">
        <w:rPr>
          <w:rFonts w:ascii="Tahoma" w:hAnsi="Tahoma" w:cs="Tahoma"/>
          <w:sz w:val="18"/>
          <w:szCs w:val="18"/>
        </w:rPr>
        <w:t>Subscription</w:t>
      </w:r>
      <w:r w:rsidRPr="004A5C1D">
        <w:rPr>
          <w:rFonts w:ascii="Tahoma" w:hAnsi="Tahoma" w:cs="Tahoma"/>
          <w:sz w:val="18"/>
          <w:szCs w:val="18"/>
          <w:lang w:val="ru-RU"/>
        </w:rPr>
        <w:t xml:space="preserve"> – </w:t>
      </w:r>
      <w:r w:rsidRPr="008F29F0">
        <w:rPr>
          <w:rFonts w:ascii="Tahoma" w:hAnsi="Tahoma" w:cs="Tahoma"/>
          <w:sz w:val="18"/>
          <w:szCs w:val="18"/>
        </w:rPr>
        <w:t>Education</w:t>
      </w:r>
      <w:r w:rsidRPr="004A5C1D">
        <w:rPr>
          <w:rFonts w:ascii="Tahoma" w:hAnsi="Tahoma" w:cs="Tahoma"/>
          <w:sz w:val="18"/>
          <w:szCs w:val="18"/>
          <w:lang w:val="ru-RU"/>
        </w:rPr>
        <w:t xml:space="preserve"> </w:t>
      </w:r>
      <w:r w:rsidRPr="008F29F0">
        <w:rPr>
          <w:rFonts w:ascii="Tahoma" w:hAnsi="Tahoma" w:cs="Tahoma"/>
          <w:sz w:val="18"/>
          <w:szCs w:val="18"/>
        </w:rPr>
        <w:t>Solutions</w:t>
      </w:r>
      <w:r w:rsidRPr="004A5C1D">
        <w:rPr>
          <w:rFonts w:ascii="Tahoma" w:hAnsi="Tahoma" w:cs="Tahoma"/>
          <w:sz w:val="18"/>
          <w:szCs w:val="18"/>
          <w:lang w:val="ru-RU"/>
        </w:rPr>
        <w:t xml:space="preserve"> и Лицензии </w:t>
      </w:r>
      <w:r w:rsidRPr="008F29F0">
        <w:rPr>
          <w:rFonts w:ascii="Tahoma" w:hAnsi="Tahoma" w:cs="Tahoma"/>
          <w:sz w:val="18"/>
          <w:szCs w:val="18"/>
        </w:rPr>
        <w:t>Open</w:t>
      </w:r>
      <w:r w:rsidRPr="004A5C1D">
        <w:rPr>
          <w:rFonts w:ascii="Tahoma" w:hAnsi="Tahoma" w:cs="Tahoma"/>
          <w:sz w:val="18"/>
          <w:szCs w:val="18"/>
          <w:lang w:val="ru-RU"/>
        </w:rPr>
        <w:t xml:space="preserve">), которые приобрели серверное программное обеспечение выпусков </w:t>
      </w:r>
      <w:r w:rsidRPr="008F29F0">
        <w:rPr>
          <w:rFonts w:ascii="Tahoma" w:hAnsi="Tahoma" w:cs="Tahoma"/>
          <w:sz w:val="18"/>
          <w:szCs w:val="18"/>
        </w:rPr>
        <w:t>Standard</w:t>
      </w:r>
      <w:r w:rsidRPr="004A5C1D">
        <w:rPr>
          <w:rFonts w:ascii="Tahoma" w:hAnsi="Tahoma" w:cs="Tahoma"/>
          <w:sz w:val="18"/>
          <w:szCs w:val="18"/>
          <w:lang w:val="ru-RU"/>
        </w:rPr>
        <w:t xml:space="preserve"> </w:t>
      </w:r>
      <w:r w:rsidRPr="008F29F0">
        <w:rPr>
          <w:rFonts w:ascii="Tahoma" w:hAnsi="Tahoma" w:cs="Tahoma"/>
          <w:sz w:val="18"/>
          <w:szCs w:val="18"/>
        </w:rPr>
        <w:t>Edition</w:t>
      </w:r>
      <w:r w:rsidRPr="004A5C1D">
        <w:rPr>
          <w:rFonts w:ascii="Tahoma" w:hAnsi="Tahoma" w:cs="Tahoma"/>
          <w:sz w:val="18"/>
          <w:szCs w:val="18"/>
          <w:lang w:val="ru-RU"/>
        </w:rPr>
        <w:t xml:space="preserve"> и </w:t>
      </w:r>
      <w:r w:rsidRPr="008F29F0">
        <w:rPr>
          <w:rFonts w:ascii="Tahoma" w:hAnsi="Tahoma" w:cs="Tahoma"/>
          <w:sz w:val="18"/>
          <w:szCs w:val="18"/>
        </w:rPr>
        <w:t>Enterprise</w:t>
      </w:r>
      <w:r w:rsidRPr="004A5C1D">
        <w:rPr>
          <w:rFonts w:ascii="Tahoma" w:hAnsi="Tahoma" w:cs="Tahoma"/>
          <w:sz w:val="18"/>
          <w:szCs w:val="18"/>
          <w:lang w:val="ru-RU"/>
        </w:rPr>
        <w:t xml:space="preserve"> </w:t>
      </w:r>
      <w:r w:rsidRPr="008F29F0">
        <w:rPr>
          <w:rFonts w:ascii="Tahoma" w:hAnsi="Tahoma" w:cs="Tahoma"/>
          <w:sz w:val="18"/>
          <w:szCs w:val="18"/>
        </w:rPr>
        <w:t>Edition</w:t>
      </w:r>
      <w:r w:rsidRPr="004A5C1D">
        <w:rPr>
          <w:rFonts w:ascii="Tahoma" w:hAnsi="Tahoma" w:cs="Tahoma"/>
          <w:sz w:val="18"/>
          <w:szCs w:val="18"/>
          <w:lang w:val="ru-RU"/>
        </w:rPr>
        <w:t xml:space="preserve"> с покрытием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имеют доступ к сетевым услугам Технической поддержки и могут использовать их по мере необходимости.</w:t>
      </w:r>
      <w:r w:rsidR="008F29F0" w:rsidRPr="004A5C1D">
        <w:rPr>
          <w:rFonts w:ascii="Tahoma" w:hAnsi="Tahoma" w:cs="Tahoma"/>
          <w:sz w:val="18"/>
          <w:szCs w:val="18"/>
          <w:lang w:val="ru-RU"/>
        </w:rPr>
        <w:t xml:space="preserve"> </w:t>
      </w:r>
      <w:r w:rsidRPr="004A5C1D">
        <w:rPr>
          <w:rFonts w:ascii="Tahoma" w:hAnsi="Tahoma" w:cs="Tahoma"/>
          <w:sz w:val="18"/>
          <w:szCs w:val="18"/>
          <w:lang w:val="ru-RU"/>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8F29F0" w:rsidRPr="004A5C1D">
        <w:rPr>
          <w:rFonts w:ascii="Tahoma" w:hAnsi="Tahoma" w:cs="Tahoma"/>
          <w:sz w:val="18"/>
          <w:szCs w:val="18"/>
          <w:lang w:val="ru-RU"/>
        </w:rPr>
        <w:t xml:space="preserve"> </w:t>
      </w:r>
      <w:r w:rsidRPr="004A5C1D">
        <w:rPr>
          <w:rFonts w:ascii="Tahoma" w:hAnsi="Tahoma" w:cs="Tahoma"/>
          <w:sz w:val="18"/>
          <w:szCs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rsidR="00023FE7" w:rsidRPr="004A5C1D" w:rsidRDefault="00023FE7" w:rsidP="00F42FB8">
      <w:pPr>
        <w:pStyle w:val="AppendixBodyText"/>
        <w:spacing w:after="0"/>
        <w:rPr>
          <w:rFonts w:ascii="Tahoma" w:hAnsi="Tahoma" w:cs="Tahoma"/>
          <w:lang w:val="ru-RU"/>
        </w:rPr>
      </w:pPr>
    </w:p>
    <w:p w:rsidR="00023FE7" w:rsidRPr="004A5C1D" w:rsidRDefault="00023FE7" w:rsidP="00F42FB8">
      <w:pPr>
        <w:pStyle w:val="AppendixBodyText"/>
        <w:spacing w:after="0"/>
        <w:rPr>
          <w:rFonts w:ascii="Tahoma" w:hAnsi="Tahoma" w:cs="Tahoma"/>
          <w:spacing w:val="-1"/>
          <w:lang w:val="ru-RU"/>
        </w:rPr>
      </w:pPr>
      <w:r w:rsidRPr="004A5C1D">
        <w:rPr>
          <w:rFonts w:ascii="Tahoma" w:hAnsi="Tahoma" w:cs="Tahoma"/>
          <w:spacing w:val="-1"/>
          <w:sz w:val="18"/>
          <w:szCs w:val="18"/>
          <w:lang w:val="ru-RU"/>
        </w:rPr>
        <w:t>Инциденты, инициированные по Телефону, после их разрешения вычитаются из резерва доступного числа инцидентов.</w:t>
      </w:r>
      <w:r w:rsidR="008F29F0" w:rsidRPr="004A5C1D">
        <w:rPr>
          <w:rFonts w:ascii="Tahoma" w:hAnsi="Tahoma" w:cs="Tahoma"/>
          <w:spacing w:val="-1"/>
          <w:sz w:val="18"/>
          <w:szCs w:val="18"/>
          <w:lang w:val="ru-RU"/>
        </w:rPr>
        <w:t xml:space="preserve"> </w:t>
      </w:r>
      <w:r w:rsidRPr="004A5C1D">
        <w:rPr>
          <w:rFonts w:ascii="Tahoma" w:hAnsi="Tahoma" w:cs="Tahoma"/>
          <w:spacing w:val="-1"/>
          <w:sz w:val="18"/>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8F29F0" w:rsidRPr="004A5C1D">
        <w:rPr>
          <w:rFonts w:ascii="Tahoma" w:hAnsi="Tahoma" w:cs="Tahoma"/>
          <w:spacing w:val="-1"/>
          <w:sz w:val="18"/>
          <w:szCs w:val="18"/>
          <w:lang w:val="ru-RU"/>
        </w:rPr>
        <w:t xml:space="preserve"> </w:t>
      </w:r>
      <w:r w:rsidRPr="004A5C1D">
        <w:rPr>
          <w:rFonts w:ascii="Tahoma" w:hAnsi="Tahoma" w:cs="Tahoma"/>
          <w:spacing w:val="-1"/>
          <w:sz w:val="18"/>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8F29F0" w:rsidRPr="004A5C1D">
        <w:rPr>
          <w:rFonts w:ascii="Tahoma" w:hAnsi="Tahoma" w:cs="Tahoma"/>
          <w:spacing w:val="-1"/>
          <w:sz w:val="18"/>
          <w:szCs w:val="18"/>
          <w:lang w:val="ru-RU"/>
        </w:rPr>
        <w:t xml:space="preserve"> </w:t>
      </w:r>
      <w:r w:rsidRPr="004A5C1D">
        <w:rPr>
          <w:rFonts w:ascii="Tahoma" w:hAnsi="Tahoma" w:cs="Tahoma"/>
          <w:spacing w:val="-1"/>
          <w:sz w:val="18"/>
          <w:szCs w:val="18"/>
          <w:lang w:val="ru-RU"/>
        </w:rPr>
        <w:t xml:space="preserve">Инциденты, инициированные через Интернет, с последующим обращением </w:t>
      </w:r>
      <w:r w:rsidRPr="00441683">
        <w:rPr>
          <w:rFonts w:ascii="Tahoma" w:hAnsi="Tahoma" w:cs="Tahoma"/>
          <w:spacing w:val="-1"/>
          <w:sz w:val="18"/>
          <w:szCs w:val="18"/>
        </w:rPr>
        <w:t>Microsoft</w:t>
      </w:r>
      <w:r w:rsidRPr="004A5C1D">
        <w:rPr>
          <w:rFonts w:ascii="Tahoma" w:hAnsi="Tahoma" w:cs="Tahoma"/>
          <w:spacing w:val="-1"/>
          <w:sz w:val="18"/>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8F29F0" w:rsidRPr="004A5C1D">
        <w:rPr>
          <w:rFonts w:ascii="Tahoma" w:hAnsi="Tahoma" w:cs="Tahoma"/>
          <w:spacing w:val="-1"/>
          <w:sz w:val="18"/>
          <w:szCs w:val="18"/>
          <w:lang w:val="ru-RU"/>
        </w:rPr>
        <w:t xml:space="preserve"> </w:t>
      </w:r>
    </w:p>
    <w:p w:rsidR="00023FE7" w:rsidRPr="004A5C1D" w:rsidRDefault="00023FE7" w:rsidP="00F42FB8">
      <w:pPr>
        <w:pStyle w:val="AppendixBodyText"/>
        <w:spacing w:after="0"/>
        <w:rPr>
          <w:rFonts w:ascii="Tahoma" w:hAnsi="Tahoma" w:cs="Tahoma"/>
          <w:lang w:val="ru-RU"/>
        </w:rPr>
      </w:pPr>
    </w:p>
    <w:p w:rsidR="00023FE7" w:rsidRPr="004A5C1D" w:rsidRDefault="00023FE7" w:rsidP="00F42FB8">
      <w:pPr>
        <w:pStyle w:val="AppendixBodyText"/>
        <w:spacing w:after="0"/>
        <w:rPr>
          <w:rFonts w:ascii="Tahoma" w:hAnsi="Tahoma" w:cs="Tahoma"/>
          <w:lang w:val="ru-RU"/>
        </w:rPr>
      </w:pPr>
      <w:r w:rsidRPr="004A5C1D">
        <w:rPr>
          <w:rFonts w:ascii="Tahoma" w:hAnsi="Tahoma" w:cs="Tahoma"/>
          <w:sz w:val="18"/>
          <w:szCs w:val="18"/>
          <w:lang w:val="ru-RU"/>
        </w:rPr>
        <w:t xml:space="preserve">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w:t>
      </w:r>
    </w:p>
    <w:p w:rsidR="00023FE7" w:rsidRPr="004A5C1D" w:rsidRDefault="00023FE7" w:rsidP="00F42FB8">
      <w:pPr>
        <w:pStyle w:val="AppendixBodyText"/>
        <w:spacing w:after="0"/>
        <w:rPr>
          <w:rFonts w:ascii="Tahoma" w:hAnsi="Tahoma" w:cs="Tahoma"/>
          <w:lang w:val="ru-RU"/>
        </w:rPr>
      </w:pPr>
    </w:p>
    <w:p w:rsidR="00023FE7" w:rsidRPr="004A5C1D" w:rsidRDefault="00023FE7" w:rsidP="00F42FB8">
      <w:pPr>
        <w:pStyle w:val="AppendixBodyText"/>
        <w:spacing w:after="0"/>
        <w:rPr>
          <w:rFonts w:ascii="Tahoma" w:hAnsi="Tahoma" w:cs="Tahoma"/>
          <w:spacing w:val="-2"/>
          <w:lang w:val="ru-RU"/>
        </w:rPr>
      </w:pPr>
      <w:r w:rsidRPr="004A5C1D">
        <w:rPr>
          <w:rFonts w:ascii="Tahoma" w:hAnsi="Tahoma" w:cs="Tahoma"/>
          <w:spacing w:val="-2"/>
          <w:sz w:val="18"/>
          <w:szCs w:val="18"/>
          <w:lang w:val="ru-RU"/>
        </w:rPr>
        <w:t>Инциденты поддержки через Интернет нельзя переносить с одной лицензии на другую.</w:t>
      </w:r>
      <w:r w:rsidR="008F29F0" w:rsidRPr="004A5C1D">
        <w:rPr>
          <w:rFonts w:ascii="Tahoma" w:hAnsi="Tahoma" w:cs="Tahoma"/>
          <w:spacing w:val="-2"/>
          <w:sz w:val="18"/>
          <w:szCs w:val="18"/>
          <w:lang w:val="ru-RU"/>
        </w:rPr>
        <w:t xml:space="preserve"> </w:t>
      </w:r>
      <w:r w:rsidRPr="004A5C1D">
        <w:rPr>
          <w:rFonts w:ascii="Tahoma" w:hAnsi="Tahoma" w:cs="Tahoma"/>
          <w:spacing w:val="-2"/>
          <w:sz w:val="18"/>
          <w:szCs w:val="18"/>
          <w:lang w:val="ru-RU"/>
        </w:rPr>
        <w:t>Дополнительные сведения о назначении или передаче лицензий физическим серверам см. в правах на использование продуктов.</w:t>
      </w:r>
    </w:p>
    <w:p w:rsidR="00697E59" w:rsidRPr="004A5C1D" w:rsidRDefault="00697E59" w:rsidP="00F42FB8">
      <w:pPr>
        <w:rPr>
          <w:rFonts w:cs="Tahoma"/>
          <w:lang w:val="ru-RU"/>
        </w:rPr>
      </w:pPr>
      <w:bookmarkStart w:id="816" w:name="_Toc240899165"/>
    </w:p>
    <w:p w:rsidR="00023FE7" w:rsidRPr="004A5C1D" w:rsidRDefault="00023FE7" w:rsidP="00F93617">
      <w:pPr>
        <w:spacing w:after="60"/>
        <w:rPr>
          <w:rFonts w:cs="Tahoma"/>
          <w:lang w:val="ru-RU"/>
        </w:rPr>
      </w:pPr>
      <w:r w:rsidRPr="004A5C1D">
        <w:rPr>
          <w:rFonts w:cs="Tahoma"/>
          <w:b/>
          <w:szCs w:val="20"/>
          <w:lang w:val="ru-RU"/>
        </w:rPr>
        <w:t>Контактные лица службы поддержки</w:t>
      </w:r>
      <w:bookmarkEnd w:id="816"/>
    </w:p>
    <w:p w:rsidR="00023FE7" w:rsidRPr="004A5C1D" w:rsidRDefault="00023FE7" w:rsidP="00F42FB8">
      <w:pPr>
        <w:pStyle w:val="AppendixBodyText"/>
        <w:spacing w:after="0"/>
        <w:rPr>
          <w:rFonts w:ascii="Tahoma" w:hAnsi="Tahoma" w:cs="Tahoma"/>
          <w:lang w:val="ru-RU"/>
        </w:rPr>
      </w:pPr>
      <w:r w:rsidRPr="004A5C1D">
        <w:rPr>
          <w:rFonts w:ascii="Tahoma" w:hAnsi="Tahoma" w:cs="Tahoma"/>
          <w:sz w:val="18"/>
          <w:szCs w:val="18"/>
          <w:lang w:val="ru-RU"/>
        </w:rPr>
        <w:t xml:space="preserve">Допустимое количество контактных лиц службы поддержки зависит от Программы корпоративного лицензирования и количества лицензий с покрытием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(см. таблицу ниже).</w:t>
      </w:r>
      <w:r w:rsidR="008F29F0" w:rsidRPr="004A5C1D">
        <w:rPr>
          <w:rFonts w:ascii="Tahoma" w:hAnsi="Tahoma" w:cs="Tahoma"/>
          <w:sz w:val="18"/>
          <w:szCs w:val="18"/>
          <w:lang w:val="ru-RU"/>
        </w:rPr>
        <w:t xml:space="preserve"> </w:t>
      </w:r>
      <w:r w:rsidRPr="004A5C1D">
        <w:rPr>
          <w:rFonts w:ascii="Tahoma" w:hAnsi="Tahoma" w:cs="Tahoma"/>
          <w:sz w:val="18"/>
          <w:szCs w:val="18"/>
          <w:lang w:val="ru-RU"/>
        </w:rPr>
        <w:t>Контактными лицами должны быть физические лица, которые могут не являться сотрудниками организации клиента.</w:t>
      </w:r>
      <w:r w:rsidR="008F29F0" w:rsidRPr="004A5C1D">
        <w:rPr>
          <w:rFonts w:ascii="Tahoma" w:hAnsi="Tahoma" w:cs="Tahoma"/>
          <w:sz w:val="18"/>
          <w:szCs w:val="18"/>
          <w:lang w:val="ru-RU"/>
        </w:rPr>
        <w:t xml:space="preserve"> </w:t>
      </w:r>
      <w:r w:rsidRPr="004A5C1D">
        <w:rPr>
          <w:rFonts w:ascii="Tahoma" w:hAnsi="Tahoma" w:cs="Tahoma"/>
          <w:sz w:val="18"/>
          <w:szCs w:val="18"/>
          <w:lang w:val="ru-RU"/>
        </w:rPr>
        <w:t>В</w:t>
      </w:r>
      <w:r w:rsidR="002B5FAF">
        <w:rPr>
          <w:rFonts w:ascii="Tahoma" w:hAnsi="Tahoma" w:cs="Tahoma"/>
          <w:sz w:val="18"/>
          <w:szCs w:val="18"/>
        </w:rPr>
        <w:t> </w:t>
      </w:r>
      <w:r w:rsidRPr="004A5C1D">
        <w:rPr>
          <w:rFonts w:ascii="Tahoma" w:hAnsi="Tahoma" w:cs="Tahoma"/>
          <w:sz w:val="18"/>
          <w:szCs w:val="18"/>
          <w:lang w:val="ru-RU"/>
        </w:rPr>
        <w:t>качестве контактного лица нельзя указывать наименование организации, подразделения или группы.</w:t>
      </w:r>
    </w:p>
    <w:p w:rsidR="002A5CC2" w:rsidRPr="004A5C1D" w:rsidRDefault="002A5CC2">
      <w:pPr>
        <w:pStyle w:val="AppendixBodyText"/>
        <w:rPr>
          <w:rFonts w:ascii="Tahoma" w:hAnsi="Tahoma" w:cs="Tahoma"/>
          <w:lang w:val="ru-RU"/>
        </w:rPr>
      </w:pPr>
    </w:p>
    <w:tbl>
      <w:tblPr>
        <w:tblW w:w="1028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0"/>
        <w:gridCol w:w="1278"/>
        <w:gridCol w:w="1089"/>
        <w:gridCol w:w="1503"/>
        <w:gridCol w:w="1503"/>
        <w:gridCol w:w="9"/>
        <w:gridCol w:w="1476"/>
        <w:gridCol w:w="9"/>
        <w:gridCol w:w="1530"/>
      </w:tblGrid>
      <w:tr w:rsidR="002B5FAF" w:rsidRPr="008F29F0" w:rsidTr="00573015">
        <w:trPr>
          <w:trHeight w:val="178"/>
        </w:trPr>
        <w:tc>
          <w:tcPr>
            <w:tcW w:w="189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F29F0" w:rsidRDefault="00023FE7">
            <w:pPr>
              <w:pStyle w:val="AppendixBodyText"/>
              <w:rPr>
                <w:rFonts w:ascii="Tahoma" w:hAnsi="Tahoma" w:cs="Tahoma"/>
                <w:b/>
                <w:bCs/>
              </w:rPr>
            </w:pPr>
            <w:r w:rsidRPr="008F29F0">
              <w:rPr>
                <w:rFonts w:ascii="Tahoma" w:hAnsi="Tahoma" w:cs="Tahoma"/>
                <w:b/>
                <w:bCs/>
              </w:rPr>
              <w:t>Преимущество</w:t>
            </w:r>
          </w:p>
        </w:tc>
        <w:tc>
          <w:tcPr>
            <w:tcW w:w="127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F29F0" w:rsidRDefault="00023FE7">
            <w:pPr>
              <w:pStyle w:val="AppendixBodyText"/>
              <w:rPr>
                <w:rFonts w:ascii="Tahoma" w:hAnsi="Tahoma" w:cs="Tahoma"/>
                <w:b/>
                <w:bCs/>
              </w:rPr>
            </w:pPr>
            <w:r w:rsidRPr="008F29F0">
              <w:rPr>
                <w:rFonts w:ascii="Tahoma" w:hAnsi="Tahoma" w:cs="Tahoma"/>
                <w:b/>
                <w:bCs/>
              </w:rPr>
              <w:t>Лицензия Open</w:t>
            </w:r>
          </w:p>
        </w:tc>
        <w:tc>
          <w:tcPr>
            <w:tcW w:w="108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B5FAF" w:rsidRDefault="00023FE7">
            <w:pPr>
              <w:pStyle w:val="AppendixBodyText"/>
              <w:rPr>
                <w:rFonts w:ascii="Tahoma" w:hAnsi="Tahoma" w:cs="Tahoma"/>
              </w:rPr>
            </w:pPr>
            <w:r w:rsidRPr="008F29F0">
              <w:rPr>
                <w:rFonts w:ascii="Tahoma" w:hAnsi="Tahoma" w:cs="Tahoma"/>
                <w:b/>
                <w:bCs/>
              </w:rPr>
              <w:t>Open Value(1)</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F29F0" w:rsidRDefault="00023FE7">
            <w:pPr>
              <w:pStyle w:val="AppendixBodyText"/>
              <w:rPr>
                <w:rFonts w:ascii="Tahoma" w:hAnsi="Tahoma" w:cs="Tahoma"/>
              </w:rPr>
            </w:pPr>
            <w:r w:rsidRPr="008F29F0">
              <w:rPr>
                <w:rFonts w:ascii="Tahoma" w:hAnsi="Tahoma" w:cs="Tahoma"/>
                <w:b/>
                <w:bCs/>
              </w:rPr>
              <w:t>Лицензия Select /</w:t>
            </w:r>
            <w:r w:rsidR="002B5FAF">
              <w:rPr>
                <w:rFonts w:ascii="Tahoma" w:hAnsi="Tahoma" w:cs="Tahoma"/>
                <w:b/>
                <w:bCs/>
              </w:rPr>
              <w:br/>
            </w:r>
            <w:r w:rsidRPr="008F29F0">
              <w:rPr>
                <w:rFonts w:ascii="Tahoma" w:hAnsi="Tahoma" w:cs="Tahoma"/>
                <w:b/>
                <w:bCs/>
              </w:rPr>
              <w:t>Select Plus/</w:t>
            </w:r>
            <w:r w:rsidR="002B5FAF">
              <w:rPr>
                <w:rFonts w:ascii="Tahoma" w:hAnsi="Tahoma" w:cs="Tahoma"/>
                <w:b/>
                <w:bCs/>
              </w:rPr>
              <w:br/>
            </w:r>
            <w:r w:rsidRPr="008F29F0">
              <w:rPr>
                <w:rFonts w:ascii="Tahoma" w:hAnsi="Tahoma" w:cs="Tahoma"/>
                <w:b/>
                <w:bCs/>
              </w:rPr>
              <w:t>Соглашение Enterprise,</w:t>
            </w:r>
          </w:p>
          <w:p w:rsidR="00023FE7" w:rsidRPr="008F29F0" w:rsidRDefault="00023FE7">
            <w:pPr>
              <w:pStyle w:val="AppendixBodyText"/>
              <w:rPr>
                <w:rFonts w:ascii="Tahoma" w:hAnsi="Tahoma" w:cs="Tahoma"/>
                <w:b/>
                <w:bCs/>
              </w:rPr>
            </w:pPr>
            <w:r w:rsidRPr="008F29F0">
              <w:rPr>
                <w:rFonts w:ascii="Tahoma" w:hAnsi="Tahoma" w:cs="Tahoma"/>
                <w:b/>
                <w:bCs/>
              </w:rPr>
              <w:t>уровень A</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F29F0" w:rsidRDefault="00023FE7">
            <w:pPr>
              <w:pStyle w:val="AppendixBodyText"/>
              <w:rPr>
                <w:rFonts w:ascii="Tahoma" w:hAnsi="Tahoma" w:cs="Tahoma"/>
              </w:rPr>
            </w:pPr>
            <w:r w:rsidRPr="008F29F0">
              <w:rPr>
                <w:rFonts w:ascii="Tahoma" w:hAnsi="Tahoma" w:cs="Tahoma"/>
                <w:b/>
                <w:bCs/>
              </w:rPr>
              <w:t>Лицензия Select /</w:t>
            </w:r>
            <w:r w:rsidR="002B5FAF">
              <w:rPr>
                <w:rFonts w:ascii="Tahoma" w:hAnsi="Tahoma" w:cs="Tahoma"/>
                <w:b/>
                <w:bCs/>
              </w:rPr>
              <w:br/>
            </w:r>
            <w:r w:rsidRPr="008F29F0">
              <w:rPr>
                <w:rFonts w:ascii="Tahoma" w:hAnsi="Tahoma" w:cs="Tahoma"/>
                <w:b/>
                <w:bCs/>
              </w:rPr>
              <w:t>Select Plus/</w:t>
            </w:r>
            <w:r w:rsidR="002B5FAF">
              <w:rPr>
                <w:rFonts w:ascii="Tahoma" w:hAnsi="Tahoma" w:cs="Tahoma"/>
                <w:b/>
                <w:bCs/>
              </w:rPr>
              <w:br/>
            </w:r>
            <w:r w:rsidRPr="008F29F0">
              <w:rPr>
                <w:rFonts w:ascii="Tahoma" w:hAnsi="Tahoma" w:cs="Tahoma"/>
                <w:b/>
                <w:bCs/>
              </w:rPr>
              <w:t>Соглашение Enterprise</w:t>
            </w:r>
          </w:p>
          <w:p w:rsidR="00023FE7" w:rsidRPr="008F29F0" w:rsidRDefault="00023FE7">
            <w:pPr>
              <w:pStyle w:val="AppendixBodyText"/>
              <w:rPr>
                <w:rFonts w:ascii="Tahoma" w:hAnsi="Tahoma" w:cs="Tahoma"/>
                <w:b/>
                <w:bCs/>
              </w:rPr>
            </w:pPr>
            <w:r w:rsidRPr="008F29F0">
              <w:rPr>
                <w:rFonts w:ascii="Tahoma" w:hAnsi="Tahoma" w:cs="Tahoma"/>
                <w:b/>
                <w:bCs/>
              </w:rPr>
              <w:t>уровень B</w:t>
            </w:r>
          </w:p>
        </w:tc>
        <w:tc>
          <w:tcPr>
            <w:tcW w:w="1494" w:type="dxa"/>
            <w:gridSpan w:val="3"/>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F29F0" w:rsidRDefault="00023FE7">
            <w:pPr>
              <w:pStyle w:val="AppendixBodyText"/>
              <w:rPr>
                <w:rFonts w:ascii="Tahoma" w:hAnsi="Tahoma" w:cs="Tahoma"/>
              </w:rPr>
            </w:pPr>
            <w:r w:rsidRPr="008F29F0">
              <w:rPr>
                <w:rFonts w:ascii="Tahoma" w:hAnsi="Tahoma" w:cs="Tahoma"/>
                <w:b/>
                <w:bCs/>
              </w:rPr>
              <w:t>Лицензия Select /</w:t>
            </w:r>
            <w:r w:rsidR="002B5FAF">
              <w:rPr>
                <w:rFonts w:ascii="Tahoma" w:hAnsi="Tahoma" w:cs="Tahoma"/>
                <w:b/>
                <w:bCs/>
              </w:rPr>
              <w:br/>
            </w:r>
            <w:r w:rsidRPr="008F29F0">
              <w:rPr>
                <w:rFonts w:ascii="Tahoma" w:hAnsi="Tahoma" w:cs="Tahoma"/>
                <w:b/>
                <w:bCs/>
              </w:rPr>
              <w:t>Select Plus/</w:t>
            </w:r>
            <w:r w:rsidR="002B5FAF">
              <w:rPr>
                <w:rFonts w:ascii="Tahoma" w:hAnsi="Tahoma" w:cs="Tahoma"/>
                <w:b/>
                <w:bCs/>
              </w:rPr>
              <w:br/>
            </w:r>
            <w:r w:rsidRPr="008F29F0">
              <w:rPr>
                <w:rFonts w:ascii="Tahoma" w:hAnsi="Tahoma" w:cs="Tahoma"/>
                <w:b/>
                <w:bCs/>
              </w:rPr>
              <w:t>Соглашение Enterprise</w:t>
            </w:r>
          </w:p>
          <w:p w:rsidR="00023FE7" w:rsidRPr="008F29F0" w:rsidRDefault="00023FE7">
            <w:pPr>
              <w:pStyle w:val="AppendixBodyText"/>
              <w:rPr>
                <w:rFonts w:ascii="Tahoma" w:hAnsi="Tahoma" w:cs="Tahoma"/>
                <w:b/>
                <w:bCs/>
              </w:rPr>
            </w:pPr>
            <w:r w:rsidRPr="008F29F0">
              <w:rPr>
                <w:rFonts w:ascii="Tahoma" w:hAnsi="Tahoma" w:cs="Tahoma"/>
                <w:b/>
                <w:bCs/>
              </w:rPr>
              <w:t>уровень С</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F29F0" w:rsidRDefault="00023FE7">
            <w:pPr>
              <w:pStyle w:val="AppendixBodyText"/>
              <w:rPr>
                <w:rFonts w:ascii="Tahoma" w:hAnsi="Tahoma" w:cs="Tahoma"/>
              </w:rPr>
            </w:pPr>
            <w:r w:rsidRPr="008F29F0">
              <w:rPr>
                <w:rFonts w:ascii="Tahoma" w:hAnsi="Tahoma" w:cs="Tahoma"/>
                <w:b/>
                <w:bCs/>
              </w:rPr>
              <w:t>Лицензия Select /</w:t>
            </w:r>
            <w:r w:rsidR="002B5FAF">
              <w:rPr>
                <w:rFonts w:ascii="Tahoma" w:hAnsi="Tahoma" w:cs="Tahoma"/>
                <w:b/>
                <w:bCs/>
              </w:rPr>
              <w:br/>
            </w:r>
            <w:r w:rsidRPr="008F29F0">
              <w:rPr>
                <w:rFonts w:ascii="Tahoma" w:hAnsi="Tahoma" w:cs="Tahoma"/>
                <w:b/>
                <w:bCs/>
              </w:rPr>
              <w:t>Select Plus/</w:t>
            </w:r>
            <w:r w:rsidR="002B5FAF">
              <w:rPr>
                <w:rFonts w:ascii="Tahoma" w:hAnsi="Tahoma" w:cs="Tahoma"/>
                <w:b/>
                <w:bCs/>
              </w:rPr>
              <w:br/>
            </w:r>
            <w:r w:rsidRPr="008F29F0">
              <w:rPr>
                <w:rFonts w:ascii="Tahoma" w:hAnsi="Tahoma" w:cs="Tahoma"/>
                <w:b/>
                <w:bCs/>
              </w:rPr>
              <w:t>Соглашение Enterprise</w:t>
            </w:r>
          </w:p>
          <w:p w:rsidR="00023FE7" w:rsidRPr="008F29F0" w:rsidRDefault="00023FE7">
            <w:pPr>
              <w:pStyle w:val="AppendixBodyText"/>
              <w:rPr>
                <w:rFonts w:ascii="Tahoma" w:hAnsi="Tahoma" w:cs="Tahoma"/>
                <w:b/>
                <w:bCs/>
              </w:rPr>
            </w:pPr>
            <w:r w:rsidRPr="008F29F0">
              <w:rPr>
                <w:rFonts w:ascii="Tahoma" w:hAnsi="Tahoma" w:cs="Tahoma"/>
                <w:b/>
                <w:bCs/>
              </w:rPr>
              <w:t>уровень D</w:t>
            </w:r>
          </w:p>
        </w:tc>
      </w:tr>
      <w:tr w:rsidR="002B5FAF" w:rsidRPr="008F29F0" w:rsidTr="00573015">
        <w:trPr>
          <w:trHeight w:val="236"/>
        </w:trPr>
        <w:tc>
          <w:tcPr>
            <w:tcW w:w="1890" w:type="dxa"/>
            <w:vAlign w:val="center"/>
          </w:tcPr>
          <w:p w:rsidR="00023FE7" w:rsidRPr="004A5C1D" w:rsidRDefault="00023FE7" w:rsidP="002B5FAF">
            <w:pPr>
              <w:pStyle w:val="AppendixBodyText"/>
              <w:rPr>
                <w:rFonts w:ascii="Tahoma" w:hAnsi="Tahoma" w:cs="Tahoma"/>
                <w:sz w:val="18"/>
                <w:szCs w:val="18"/>
                <w:lang w:val="ru-RU"/>
              </w:rPr>
            </w:pPr>
            <w:r w:rsidRPr="004A5C1D">
              <w:rPr>
                <w:rFonts w:ascii="Tahoma" w:hAnsi="Tahoma" w:cs="Tahoma"/>
                <w:sz w:val="18"/>
                <w:szCs w:val="18"/>
                <w:lang w:val="ru-RU"/>
              </w:rPr>
              <w:t>Количество контактных лиц для</w:t>
            </w:r>
            <w:r w:rsidR="002B5FAF">
              <w:rPr>
                <w:rFonts w:ascii="Tahoma" w:hAnsi="Tahoma" w:cs="Tahoma"/>
                <w:sz w:val="18"/>
                <w:szCs w:val="18"/>
              </w:rPr>
              <w:t> </w:t>
            </w:r>
            <w:r w:rsidRPr="004A5C1D">
              <w:rPr>
                <w:rFonts w:ascii="Tahoma" w:hAnsi="Tahoma" w:cs="Tahoma"/>
                <w:sz w:val="18"/>
                <w:szCs w:val="18"/>
                <w:lang w:val="ru-RU"/>
              </w:rPr>
              <w:t>получения поддержки по телефону</w:t>
            </w:r>
          </w:p>
        </w:tc>
        <w:tc>
          <w:tcPr>
            <w:tcW w:w="1278" w:type="dxa"/>
            <w:vAlign w:val="center"/>
          </w:tcPr>
          <w:p w:rsidR="00023FE7" w:rsidRPr="008F29F0" w:rsidRDefault="00620185">
            <w:pPr>
              <w:pStyle w:val="AppendixBodyText"/>
              <w:rPr>
                <w:rFonts w:ascii="Tahoma" w:hAnsi="Tahoma" w:cs="Tahoma"/>
                <w:sz w:val="18"/>
                <w:szCs w:val="18"/>
              </w:rPr>
            </w:pPr>
            <w:r w:rsidRPr="008F29F0">
              <w:rPr>
                <w:rFonts w:ascii="Tahoma" w:hAnsi="Tahoma" w:cs="Tahoma"/>
                <w:sz w:val="18"/>
                <w:szCs w:val="18"/>
              </w:rPr>
              <w:t>По необходи</w:t>
            </w:r>
            <w:r w:rsidR="002B5FAF">
              <w:rPr>
                <w:rFonts w:ascii="Tahoma" w:hAnsi="Tahoma" w:cs="Tahoma"/>
                <w:sz w:val="18"/>
                <w:szCs w:val="18"/>
              </w:rPr>
              <w:t>-</w:t>
            </w:r>
            <w:r w:rsidRPr="008F29F0">
              <w:rPr>
                <w:rFonts w:ascii="Tahoma" w:hAnsi="Tahoma" w:cs="Tahoma"/>
                <w:sz w:val="18"/>
                <w:szCs w:val="18"/>
              </w:rPr>
              <w:t>мости</w:t>
            </w:r>
          </w:p>
        </w:tc>
        <w:tc>
          <w:tcPr>
            <w:tcW w:w="1089" w:type="dxa"/>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По необходи</w:t>
            </w:r>
            <w:r w:rsidR="002B5FAF">
              <w:rPr>
                <w:rFonts w:ascii="Tahoma" w:hAnsi="Tahoma" w:cs="Tahoma"/>
                <w:sz w:val="18"/>
                <w:szCs w:val="18"/>
              </w:rPr>
              <w:t>-</w:t>
            </w:r>
            <w:r w:rsidRPr="008F29F0">
              <w:rPr>
                <w:rFonts w:ascii="Tahoma" w:hAnsi="Tahoma" w:cs="Tahoma"/>
                <w:sz w:val="18"/>
                <w:szCs w:val="18"/>
              </w:rPr>
              <w:t>мости</w:t>
            </w:r>
          </w:p>
        </w:tc>
        <w:tc>
          <w:tcPr>
            <w:tcW w:w="1503" w:type="dxa"/>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По необходи</w:t>
            </w:r>
            <w:r w:rsidR="002B5FAF">
              <w:rPr>
                <w:rFonts w:ascii="Tahoma" w:hAnsi="Tahoma" w:cs="Tahoma"/>
                <w:sz w:val="18"/>
                <w:szCs w:val="18"/>
              </w:rPr>
              <w:t>-</w:t>
            </w:r>
            <w:r w:rsidRPr="008F29F0">
              <w:rPr>
                <w:rFonts w:ascii="Tahoma" w:hAnsi="Tahoma" w:cs="Tahoma"/>
                <w:sz w:val="18"/>
                <w:szCs w:val="18"/>
              </w:rPr>
              <w:t>мости</w:t>
            </w:r>
          </w:p>
        </w:tc>
        <w:tc>
          <w:tcPr>
            <w:tcW w:w="1512" w:type="dxa"/>
            <w:gridSpan w:val="2"/>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По необходи</w:t>
            </w:r>
            <w:r w:rsidR="002B5FAF">
              <w:rPr>
                <w:rFonts w:ascii="Tahoma" w:hAnsi="Tahoma" w:cs="Tahoma"/>
                <w:sz w:val="18"/>
                <w:szCs w:val="18"/>
              </w:rPr>
              <w:t>-</w:t>
            </w:r>
            <w:r w:rsidRPr="008F29F0">
              <w:rPr>
                <w:rFonts w:ascii="Tahoma" w:hAnsi="Tahoma" w:cs="Tahoma"/>
                <w:sz w:val="18"/>
                <w:szCs w:val="18"/>
              </w:rPr>
              <w:t>мости</w:t>
            </w:r>
          </w:p>
        </w:tc>
        <w:tc>
          <w:tcPr>
            <w:tcW w:w="1476" w:type="dxa"/>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По необходи</w:t>
            </w:r>
            <w:r w:rsidR="002B5FAF">
              <w:rPr>
                <w:rFonts w:ascii="Tahoma" w:hAnsi="Tahoma" w:cs="Tahoma"/>
                <w:sz w:val="18"/>
                <w:szCs w:val="18"/>
              </w:rPr>
              <w:t>-</w:t>
            </w:r>
            <w:r w:rsidRPr="008F29F0">
              <w:rPr>
                <w:rFonts w:ascii="Tahoma" w:hAnsi="Tahoma" w:cs="Tahoma"/>
                <w:sz w:val="18"/>
                <w:szCs w:val="18"/>
              </w:rPr>
              <w:t>мости</w:t>
            </w:r>
          </w:p>
        </w:tc>
        <w:tc>
          <w:tcPr>
            <w:tcW w:w="1539" w:type="dxa"/>
            <w:gridSpan w:val="2"/>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По необходи</w:t>
            </w:r>
            <w:r w:rsidR="002B5FAF">
              <w:rPr>
                <w:rFonts w:ascii="Tahoma" w:hAnsi="Tahoma" w:cs="Tahoma"/>
                <w:sz w:val="18"/>
                <w:szCs w:val="18"/>
              </w:rPr>
              <w:t>-</w:t>
            </w:r>
            <w:r w:rsidRPr="008F29F0">
              <w:rPr>
                <w:rFonts w:ascii="Tahoma" w:hAnsi="Tahoma" w:cs="Tahoma"/>
                <w:sz w:val="18"/>
                <w:szCs w:val="18"/>
              </w:rPr>
              <w:t>мости</w:t>
            </w:r>
          </w:p>
        </w:tc>
      </w:tr>
      <w:tr w:rsidR="002B5FAF" w:rsidRPr="008F29F0" w:rsidTr="00573015">
        <w:trPr>
          <w:trHeight w:val="178"/>
        </w:trPr>
        <w:tc>
          <w:tcPr>
            <w:tcW w:w="1890" w:type="dxa"/>
            <w:tcBorders>
              <w:top w:val="single" w:sz="8" w:space="0" w:color="auto"/>
              <w:left w:val="single" w:sz="8" w:space="0" w:color="auto"/>
              <w:bottom w:val="single" w:sz="8" w:space="0" w:color="auto"/>
              <w:right w:val="single" w:sz="8" w:space="0" w:color="auto"/>
            </w:tcBorders>
            <w:shd w:val="clear" w:color="auto" w:fill="FFCC99"/>
            <w:vAlign w:val="center"/>
          </w:tcPr>
          <w:p w:rsidR="002B5FAF" w:rsidRPr="008F29F0" w:rsidRDefault="002B5FAF" w:rsidP="00650CBF">
            <w:pPr>
              <w:pStyle w:val="AppendixBodyText"/>
              <w:rPr>
                <w:rFonts w:ascii="Tahoma" w:hAnsi="Tahoma" w:cs="Tahoma"/>
                <w:b/>
                <w:bCs/>
              </w:rPr>
            </w:pPr>
            <w:r w:rsidRPr="008F29F0">
              <w:rPr>
                <w:rFonts w:ascii="Tahoma" w:hAnsi="Tahoma" w:cs="Tahoma"/>
                <w:b/>
                <w:bCs/>
              </w:rPr>
              <w:t>Преимущество</w:t>
            </w:r>
          </w:p>
        </w:tc>
        <w:tc>
          <w:tcPr>
            <w:tcW w:w="1278" w:type="dxa"/>
            <w:tcBorders>
              <w:top w:val="single" w:sz="8" w:space="0" w:color="auto"/>
              <w:left w:val="single" w:sz="8" w:space="0" w:color="auto"/>
              <w:bottom w:val="single" w:sz="8" w:space="0" w:color="auto"/>
              <w:right w:val="single" w:sz="8" w:space="0" w:color="auto"/>
            </w:tcBorders>
            <w:shd w:val="clear" w:color="auto" w:fill="FFCC99"/>
            <w:vAlign w:val="center"/>
          </w:tcPr>
          <w:p w:rsidR="002B5FAF" w:rsidRPr="008F29F0" w:rsidRDefault="002B5FAF" w:rsidP="00650CBF">
            <w:pPr>
              <w:pStyle w:val="AppendixBodyText"/>
              <w:rPr>
                <w:rFonts w:ascii="Tahoma" w:hAnsi="Tahoma" w:cs="Tahoma"/>
                <w:b/>
                <w:bCs/>
              </w:rPr>
            </w:pPr>
            <w:r w:rsidRPr="008F29F0">
              <w:rPr>
                <w:rFonts w:ascii="Tahoma" w:hAnsi="Tahoma" w:cs="Tahoma"/>
                <w:b/>
                <w:bCs/>
              </w:rPr>
              <w:t>Лицензия Open</w:t>
            </w:r>
          </w:p>
        </w:tc>
        <w:tc>
          <w:tcPr>
            <w:tcW w:w="1089" w:type="dxa"/>
            <w:tcBorders>
              <w:top w:val="single" w:sz="8" w:space="0" w:color="auto"/>
              <w:left w:val="single" w:sz="8" w:space="0" w:color="auto"/>
              <w:bottom w:val="single" w:sz="8" w:space="0" w:color="auto"/>
              <w:right w:val="single" w:sz="8" w:space="0" w:color="auto"/>
            </w:tcBorders>
            <w:shd w:val="clear" w:color="auto" w:fill="FFCC99"/>
            <w:vAlign w:val="center"/>
          </w:tcPr>
          <w:p w:rsidR="002B5FAF" w:rsidRPr="002B5FAF" w:rsidRDefault="002B5FAF" w:rsidP="00650CBF">
            <w:pPr>
              <w:pStyle w:val="AppendixBodyText"/>
              <w:rPr>
                <w:rFonts w:ascii="Tahoma" w:hAnsi="Tahoma" w:cs="Tahoma"/>
              </w:rPr>
            </w:pPr>
            <w:r w:rsidRPr="008F29F0">
              <w:rPr>
                <w:rFonts w:ascii="Tahoma" w:hAnsi="Tahoma" w:cs="Tahoma"/>
                <w:b/>
                <w:bCs/>
              </w:rPr>
              <w:t>Open Value(1)</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rsidR="002B5FAF" w:rsidRPr="008F29F0" w:rsidRDefault="002B5FAF" w:rsidP="00650CBF">
            <w:pPr>
              <w:pStyle w:val="AppendixBodyText"/>
              <w:rPr>
                <w:rFonts w:ascii="Tahoma" w:hAnsi="Tahoma" w:cs="Tahoma"/>
              </w:rPr>
            </w:pPr>
            <w:r w:rsidRPr="008F29F0">
              <w:rPr>
                <w:rFonts w:ascii="Tahoma" w:hAnsi="Tahoma" w:cs="Tahoma"/>
                <w:b/>
                <w:bCs/>
              </w:rPr>
              <w:t>Лицензия Select /</w:t>
            </w:r>
            <w:r>
              <w:rPr>
                <w:rFonts w:ascii="Tahoma" w:hAnsi="Tahoma" w:cs="Tahoma"/>
                <w:b/>
                <w:bCs/>
              </w:rPr>
              <w:br/>
            </w:r>
            <w:r w:rsidRPr="008F29F0">
              <w:rPr>
                <w:rFonts w:ascii="Tahoma" w:hAnsi="Tahoma" w:cs="Tahoma"/>
                <w:b/>
                <w:bCs/>
              </w:rPr>
              <w:t>Select Plus/</w:t>
            </w:r>
            <w:r>
              <w:rPr>
                <w:rFonts w:ascii="Tahoma" w:hAnsi="Tahoma" w:cs="Tahoma"/>
                <w:b/>
                <w:bCs/>
              </w:rPr>
              <w:br/>
            </w:r>
            <w:r w:rsidRPr="008F29F0">
              <w:rPr>
                <w:rFonts w:ascii="Tahoma" w:hAnsi="Tahoma" w:cs="Tahoma"/>
                <w:b/>
                <w:bCs/>
              </w:rPr>
              <w:t>Соглашение Enterprise,</w:t>
            </w:r>
          </w:p>
          <w:p w:rsidR="002B5FAF" w:rsidRPr="008F29F0" w:rsidRDefault="002B5FAF" w:rsidP="00650CBF">
            <w:pPr>
              <w:pStyle w:val="AppendixBodyText"/>
              <w:rPr>
                <w:rFonts w:ascii="Tahoma" w:hAnsi="Tahoma" w:cs="Tahoma"/>
                <w:b/>
                <w:bCs/>
              </w:rPr>
            </w:pPr>
            <w:r w:rsidRPr="008F29F0">
              <w:rPr>
                <w:rFonts w:ascii="Tahoma" w:hAnsi="Tahoma" w:cs="Tahoma"/>
                <w:b/>
                <w:bCs/>
              </w:rPr>
              <w:t>уровень A</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rsidR="002B5FAF" w:rsidRPr="008F29F0" w:rsidRDefault="002B5FAF" w:rsidP="00650CBF">
            <w:pPr>
              <w:pStyle w:val="AppendixBodyText"/>
              <w:rPr>
                <w:rFonts w:ascii="Tahoma" w:hAnsi="Tahoma" w:cs="Tahoma"/>
              </w:rPr>
            </w:pPr>
            <w:r w:rsidRPr="008F29F0">
              <w:rPr>
                <w:rFonts w:ascii="Tahoma" w:hAnsi="Tahoma" w:cs="Tahoma"/>
                <w:b/>
                <w:bCs/>
              </w:rPr>
              <w:t>Лицензия Select /</w:t>
            </w:r>
            <w:r>
              <w:rPr>
                <w:rFonts w:ascii="Tahoma" w:hAnsi="Tahoma" w:cs="Tahoma"/>
                <w:b/>
                <w:bCs/>
              </w:rPr>
              <w:br/>
            </w:r>
            <w:r w:rsidRPr="008F29F0">
              <w:rPr>
                <w:rFonts w:ascii="Tahoma" w:hAnsi="Tahoma" w:cs="Tahoma"/>
                <w:b/>
                <w:bCs/>
              </w:rPr>
              <w:t>Select Plus/</w:t>
            </w:r>
            <w:r>
              <w:rPr>
                <w:rFonts w:ascii="Tahoma" w:hAnsi="Tahoma" w:cs="Tahoma"/>
                <w:b/>
                <w:bCs/>
              </w:rPr>
              <w:br/>
            </w:r>
            <w:r w:rsidRPr="008F29F0">
              <w:rPr>
                <w:rFonts w:ascii="Tahoma" w:hAnsi="Tahoma" w:cs="Tahoma"/>
                <w:b/>
                <w:bCs/>
              </w:rPr>
              <w:t>Соглашение Enterprise</w:t>
            </w:r>
          </w:p>
          <w:p w:rsidR="002B5FAF" w:rsidRPr="008F29F0" w:rsidRDefault="002B5FAF" w:rsidP="00650CBF">
            <w:pPr>
              <w:pStyle w:val="AppendixBodyText"/>
              <w:rPr>
                <w:rFonts w:ascii="Tahoma" w:hAnsi="Tahoma" w:cs="Tahoma"/>
                <w:b/>
                <w:bCs/>
              </w:rPr>
            </w:pPr>
            <w:r w:rsidRPr="008F29F0">
              <w:rPr>
                <w:rFonts w:ascii="Tahoma" w:hAnsi="Tahoma" w:cs="Tahoma"/>
                <w:b/>
                <w:bCs/>
              </w:rPr>
              <w:t>уровень B</w:t>
            </w:r>
          </w:p>
        </w:tc>
        <w:tc>
          <w:tcPr>
            <w:tcW w:w="1494" w:type="dxa"/>
            <w:gridSpan w:val="3"/>
            <w:tcBorders>
              <w:top w:val="single" w:sz="8" w:space="0" w:color="auto"/>
              <w:left w:val="single" w:sz="8" w:space="0" w:color="auto"/>
              <w:bottom w:val="single" w:sz="8" w:space="0" w:color="auto"/>
              <w:right w:val="single" w:sz="8" w:space="0" w:color="auto"/>
            </w:tcBorders>
            <w:shd w:val="clear" w:color="auto" w:fill="FFCC99"/>
            <w:vAlign w:val="center"/>
          </w:tcPr>
          <w:p w:rsidR="002B5FAF" w:rsidRPr="008F29F0" w:rsidRDefault="002B5FAF" w:rsidP="00650CBF">
            <w:pPr>
              <w:pStyle w:val="AppendixBodyText"/>
              <w:rPr>
                <w:rFonts w:ascii="Tahoma" w:hAnsi="Tahoma" w:cs="Tahoma"/>
              </w:rPr>
            </w:pPr>
            <w:r w:rsidRPr="008F29F0">
              <w:rPr>
                <w:rFonts w:ascii="Tahoma" w:hAnsi="Tahoma" w:cs="Tahoma"/>
                <w:b/>
                <w:bCs/>
              </w:rPr>
              <w:t>Лицензия Select /</w:t>
            </w:r>
            <w:r>
              <w:rPr>
                <w:rFonts w:ascii="Tahoma" w:hAnsi="Tahoma" w:cs="Tahoma"/>
                <w:b/>
                <w:bCs/>
              </w:rPr>
              <w:br/>
            </w:r>
            <w:r w:rsidRPr="008F29F0">
              <w:rPr>
                <w:rFonts w:ascii="Tahoma" w:hAnsi="Tahoma" w:cs="Tahoma"/>
                <w:b/>
                <w:bCs/>
              </w:rPr>
              <w:t>Select Plus/</w:t>
            </w:r>
            <w:r>
              <w:rPr>
                <w:rFonts w:ascii="Tahoma" w:hAnsi="Tahoma" w:cs="Tahoma"/>
                <w:b/>
                <w:bCs/>
              </w:rPr>
              <w:br/>
            </w:r>
            <w:r w:rsidRPr="008F29F0">
              <w:rPr>
                <w:rFonts w:ascii="Tahoma" w:hAnsi="Tahoma" w:cs="Tahoma"/>
                <w:b/>
                <w:bCs/>
              </w:rPr>
              <w:t>Соглашение Enterprise</w:t>
            </w:r>
          </w:p>
          <w:p w:rsidR="002B5FAF" w:rsidRPr="008F29F0" w:rsidRDefault="002B5FAF" w:rsidP="00650CBF">
            <w:pPr>
              <w:pStyle w:val="AppendixBodyText"/>
              <w:rPr>
                <w:rFonts w:ascii="Tahoma" w:hAnsi="Tahoma" w:cs="Tahoma"/>
                <w:b/>
                <w:bCs/>
              </w:rPr>
            </w:pPr>
            <w:r w:rsidRPr="008F29F0">
              <w:rPr>
                <w:rFonts w:ascii="Tahoma" w:hAnsi="Tahoma" w:cs="Tahoma"/>
                <w:b/>
                <w:bCs/>
              </w:rPr>
              <w:t>уровень С</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2B5FAF" w:rsidRPr="008F29F0" w:rsidRDefault="002B5FAF" w:rsidP="00650CBF">
            <w:pPr>
              <w:pStyle w:val="AppendixBodyText"/>
              <w:rPr>
                <w:rFonts w:ascii="Tahoma" w:hAnsi="Tahoma" w:cs="Tahoma"/>
              </w:rPr>
            </w:pPr>
            <w:r w:rsidRPr="008F29F0">
              <w:rPr>
                <w:rFonts w:ascii="Tahoma" w:hAnsi="Tahoma" w:cs="Tahoma"/>
                <w:b/>
                <w:bCs/>
              </w:rPr>
              <w:t>Лицензия Select /</w:t>
            </w:r>
            <w:r>
              <w:rPr>
                <w:rFonts w:ascii="Tahoma" w:hAnsi="Tahoma" w:cs="Tahoma"/>
                <w:b/>
                <w:bCs/>
              </w:rPr>
              <w:br/>
            </w:r>
            <w:r w:rsidRPr="008F29F0">
              <w:rPr>
                <w:rFonts w:ascii="Tahoma" w:hAnsi="Tahoma" w:cs="Tahoma"/>
                <w:b/>
                <w:bCs/>
              </w:rPr>
              <w:t>Select Plus/</w:t>
            </w:r>
            <w:r>
              <w:rPr>
                <w:rFonts w:ascii="Tahoma" w:hAnsi="Tahoma" w:cs="Tahoma"/>
                <w:b/>
                <w:bCs/>
              </w:rPr>
              <w:br/>
            </w:r>
            <w:r w:rsidRPr="008F29F0">
              <w:rPr>
                <w:rFonts w:ascii="Tahoma" w:hAnsi="Tahoma" w:cs="Tahoma"/>
                <w:b/>
                <w:bCs/>
              </w:rPr>
              <w:t>Соглашение Enterprise</w:t>
            </w:r>
          </w:p>
          <w:p w:rsidR="002B5FAF" w:rsidRPr="008F29F0" w:rsidRDefault="002B5FAF" w:rsidP="00650CBF">
            <w:pPr>
              <w:pStyle w:val="AppendixBodyText"/>
              <w:rPr>
                <w:rFonts w:ascii="Tahoma" w:hAnsi="Tahoma" w:cs="Tahoma"/>
                <w:b/>
                <w:bCs/>
              </w:rPr>
            </w:pPr>
            <w:r w:rsidRPr="008F29F0">
              <w:rPr>
                <w:rFonts w:ascii="Tahoma" w:hAnsi="Tahoma" w:cs="Tahoma"/>
                <w:b/>
                <w:bCs/>
              </w:rPr>
              <w:t>уровень D</w:t>
            </w:r>
          </w:p>
        </w:tc>
      </w:tr>
      <w:tr w:rsidR="002B5FAF" w:rsidRPr="008F29F0" w:rsidTr="00573015">
        <w:trPr>
          <w:trHeight w:val="236"/>
        </w:trPr>
        <w:tc>
          <w:tcPr>
            <w:tcW w:w="1890" w:type="dxa"/>
            <w:vAlign w:val="center"/>
          </w:tcPr>
          <w:p w:rsidR="00023FE7" w:rsidRPr="004A5C1D" w:rsidRDefault="00023FE7" w:rsidP="002B5FAF">
            <w:pPr>
              <w:pStyle w:val="AppendixBodyText"/>
              <w:rPr>
                <w:rFonts w:ascii="Tahoma" w:hAnsi="Tahoma" w:cs="Tahoma"/>
                <w:sz w:val="18"/>
                <w:szCs w:val="18"/>
                <w:lang w:val="ru-RU"/>
              </w:rPr>
            </w:pPr>
            <w:r w:rsidRPr="004A5C1D">
              <w:rPr>
                <w:rFonts w:ascii="Tahoma" w:hAnsi="Tahoma" w:cs="Tahoma"/>
                <w:sz w:val="18"/>
                <w:szCs w:val="18"/>
                <w:lang w:val="ru-RU"/>
              </w:rPr>
              <w:t>Количество уполномоченных контактных лиц для</w:t>
            </w:r>
            <w:r w:rsidR="002B5FAF">
              <w:rPr>
                <w:rFonts w:ascii="Tahoma" w:hAnsi="Tahoma" w:cs="Tahoma"/>
                <w:sz w:val="18"/>
                <w:szCs w:val="18"/>
              </w:rPr>
              <w:t> </w:t>
            </w:r>
            <w:r w:rsidRPr="004A5C1D">
              <w:rPr>
                <w:rFonts w:ascii="Tahoma" w:hAnsi="Tahoma" w:cs="Tahoma"/>
                <w:sz w:val="18"/>
                <w:szCs w:val="18"/>
                <w:lang w:val="ru-RU"/>
              </w:rPr>
              <w:t>получения поддержки через Интернет</w:t>
            </w:r>
          </w:p>
        </w:tc>
        <w:tc>
          <w:tcPr>
            <w:tcW w:w="1278" w:type="dxa"/>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Не предусматриваются</w:t>
            </w:r>
          </w:p>
        </w:tc>
        <w:tc>
          <w:tcPr>
            <w:tcW w:w="1089" w:type="dxa"/>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1</w:t>
            </w:r>
          </w:p>
        </w:tc>
        <w:tc>
          <w:tcPr>
            <w:tcW w:w="1503" w:type="dxa"/>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2</w:t>
            </w:r>
          </w:p>
        </w:tc>
        <w:tc>
          <w:tcPr>
            <w:tcW w:w="1512" w:type="dxa"/>
            <w:gridSpan w:val="2"/>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4</w:t>
            </w:r>
          </w:p>
        </w:tc>
        <w:tc>
          <w:tcPr>
            <w:tcW w:w="1476" w:type="dxa"/>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8</w:t>
            </w:r>
          </w:p>
        </w:tc>
        <w:tc>
          <w:tcPr>
            <w:tcW w:w="1539" w:type="dxa"/>
            <w:gridSpan w:val="2"/>
            <w:vAlign w:val="center"/>
          </w:tcPr>
          <w:p w:rsidR="00023FE7" w:rsidRPr="008F29F0" w:rsidRDefault="00023FE7">
            <w:pPr>
              <w:pStyle w:val="AppendixBodyText"/>
              <w:rPr>
                <w:rFonts w:ascii="Tahoma" w:hAnsi="Tahoma" w:cs="Tahoma"/>
                <w:sz w:val="18"/>
                <w:szCs w:val="18"/>
              </w:rPr>
            </w:pPr>
            <w:r w:rsidRPr="008F29F0">
              <w:rPr>
                <w:rFonts w:ascii="Tahoma" w:hAnsi="Tahoma" w:cs="Tahoma"/>
                <w:sz w:val="18"/>
                <w:szCs w:val="18"/>
              </w:rPr>
              <w:t>16</w:t>
            </w:r>
          </w:p>
        </w:tc>
      </w:tr>
    </w:tbl>
    <w:p w:rsidR="00023FE7" w:rsidRPr="008F29F0" w:rsidRDefault="00023FE7" w:rsidP="00F42FB8">
      <w:pPr>
        <w:pStyle w:val="AppendixBodyText"/>
        <w:spacing w:after="0"/>
        <w:rPr>
          <w:rFonts w:ascii="Tahoma" w:hAnsi="Tahoma" w:cs="Tahoma"/>
        </w:rPr>
      </w:pPr>
    </w:p>
    <w:p w:rsidR="001C20C9" w:rsidRPr="004A5C1D" w:rsidRDefault="00023FE7" w:rsidP="00F93617">
      <w:pPr>
        <w:spacing w:after="60"/>
        <w:rPr>
          <w:rFonts w:cs="Tahoma"/>
          <w:lang w:val="ru-RU"/>
        </w:rPr>
      </w:pPr>
      <w:bookmarkStart w:id="817" w:name="_Toc240899166"/>
      <w:r w:rsidRPr="004A5C1D">
        <w:rPr>
          <w:rFonts w:cs="Tahoma"/>
          <w:b/>
          <w:szCs w:val="20"/>
          <w:lang w:val="ru-RU"/>
        </w:rPr>
        <w:t xml:space="preserve">Уровень обслуживания для клиентов программы </w:t>
      </w:r>
      <w:r w:rsidRPr="008F29F0">
        <w:rPr>
          <w:rFonts w:cs="Tahoma"/>
          <w:b/>
          <w:szCs w:val="20"/>
        </w:rPr>
        <w:t>Software</w:t>
      </w:r>
      <w:r w:rsidRPr="004A5C1D">
        <w:rPr>
          <w:rFonts w:cs="Tahoma"/>
          <w:b/>
          <w:szCs w:val="20"/>
          <w:lang w:val="ru-RU"/>
        </w:rPr>
        <w:t xml:space="preserve"> </w:t>
      </w:r>
      <w:r w:rsidRPr="008F29F0">
        <w:rPr>
          <w:rFonts w:cs="Tahoma"/>
          <w:b/>
          <w:szCs w:val="20"/>
        </w:rPr>
        <w:t>Assurance</w:t>
      </w:r>
      <w:bookmarkEnd w:id="817"/>
    </w:p>
    <w:p w:rsidR="00023FE7" w:rsidRPr="004A5C1D" w:rsidRDefault="00023FE7" w:rsidP="00F93617">
      <w:pPr>
        <w:pStyle w:val="AppendixBodyText"/>
        <w:spacing w:after="0"/>
        <w:rPr>
          <w:rFonts w:ascii="Tahoma" w:hAnsi="Tahoma" w:cs="Tahoma"/>
          <w:lang w:val="ru-RU"/>
        </w:rPr>
      </w:pPr>
      <w:r w:rsidRPr="004A5C1D">
        <w:rPr>
          <w:rFonts w:ascii="Tahoma" w:hAnsi="Tahoma" w:cs="Tahoma"/>
          <w:sz w:val="18"/>
          <w:szCs w:val="18"/>
          <w:lang w:val="ru-RU"/>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w:t>
      </w:r>
      <w:r w:rsidRPr="008F29F0">
        <w:rPr>
          <w:rFonts w:ascii="Tahoma" w:hAnsi="Tahoma" w:cs="Tahoma"/>
          <w:sz w:val="18"/>
          <w:szCs w:val="18"/>
        </w:rPr>
        <w:t>C</w:t>
      </w:r>
      <w:r w:rsidRPr="004A5C1D">
        <w:rPr>
          <w:rFonts w:ascii="Tahoma" w:hAnsi="Tahoma" w:cs="Tahoma"/>
          <w:sz w:val="18"/>
          <w:szCs w:val="18"/>
          <w:lang w:val="ru-RU"/>
        </w:rPr>
        <w:t xml:space="preserve">тепенью важности </w:t>
      </w:r>
      <w:r w:rsidRPr="008F29F0">
        <w:rPr>
          <w:rFonts w:ascii="Tahoma" w:hAnsi="Tahoma" w:cs="Tahoma"/>
          <w:sz w:val="18"/>
          <w:szCs w:val="18"/>
        </w:rPr>
        <w:t>A</w:t>
      </w:r>
      <w:r w:rsidRPr="004A5C1D">
        <w:rPr>
          <w:rFonts w:ascii="Tahoma" w:hAnsi="Tahoma" w:cs="Tahoma"/>
          <w:sz w:val="18"/>
          <w:szCs w:val="18"/>
          <w:lang w:val="ru-RU"/>
        </w:rPr>
        <w:t xml:space="preserve"> и </w:t>
      </w:r>
      <w:r w:rsidRPr="008F29F0">
        <w:rPr>
          <w:rFonts w:ascii="Tahoma" w:hAnsi="Tahoma" w:cs="Tahoma"/>
          <w:sz w:val="18"/>
          <w:szCs w:val="18"/>
        </w:rPr>
        <w:t>B</w:t>
      </w:r>
      <w:r w:rsidRPr="004A5C1D">
        <w:rPr>
          <w:rFonts w:ascii="Tahoma" w:hAnsi="Tahoma" w:cs="Tahoma"/>
          <w:sz w:val="18"/>
          <w:szCs w:val="18"/>
          <w:lang w:val="ru-RU"/>
        </w:rPr>
        <w:t xml:space="preserve">, которые должны передаваться по телефону в соответствии с таблицей ниже. </w:t>
      </w:r>
    </w:p>
    <w:p w:rsidR="00023FE7" w:rsidRPr="004A5C1D" w:rsidRDefault="00023FE7" w:rsidP="00F42FB8">
      <w:pPr>
        <w:pStyle w:val="AppendixBodyText"/>
        <w:spacing w:after="0"/>
        <w:rPr>
          <w:rFonts w:ascii="Tahoma" w:hAnsi="Tahoma" w:cs="Tahoma"/>
          <w:lang w:val="ru-RU"/>
        </w:rPr>
      </w:pPr>
    </w:p>
    <w:p w:rsidR="00023FE7" w:rsidRPr="004A5C1D" w:rsidRDefault="00023FE7" w:rsidP="00F93617">
      <w:pPr>
        <w:pStyle w:val="AppendixBodyText"/>
        <w:spacing w:after="0"/>
        <w:rPr>
          <w:rFonts w:ascii="Tahoma" w:hAnsi="Tahoma" w:cs="Tahoma"/>
          <w:lang w:val="ru-RU"/>
        </w:rPr>
      </w:pPr>
      <w:r w:rsidRPr="004A5C1D">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Уровни обслуживания </w:t>
      </w:r>
      <w:r w:rsidRPr="008F29F0">
        <w:rPr>
          <w:rFonts w:ascii="Tahoma" w:hAnsi="Tahoma" w:cs="Tahoma"/>
          <w:sz w:val="18"/>
          <w:szCs w:val="18"/>
        </w:rPr>
        <w:t>Microsoft</w:t>
      </w:r>
      <w:r w:rsidRPr="004A5C1D">
        <w:rPr>
          <w:rFonts w:ascii="Tahoma" w:hAnsi="Tahoma" w:cs="Tahoma"/>
          <w:sz w:val="18"/>
          <w:szCs w:val="18"/>
          <w:lang w:val="ru-RU"/>
        </w:rPr>
        <w:t xml:space="preserve"> зависят от степени важности инцидента; предполагаемое время ответа и обязанности клиента указаны в следующей таблице.</w:t>
      </w:r>
    </w:p>
    <w:p w:rsidR="00023FE7" w:rsidRPr="004A5C1D" w:rsidRDefault="00023FE7">
      <w:pPr>
        <w:pStyle w:val="AppendixBodyText"/>
        <w:rPr>
          <w:rFonts w:ascii="Tahoma" w:hAnsi="Tahoma" w:cs="Tahoma"/>
          <w:lang w:val="ru-RU"/>
        </w:rPr>
      </w:pPr>
    </w:p>
    <w:tbl>
      <w:tblPr>
        <w:tblW w:w="9702" w:type="dxa"/>
        <w:tblInd w:w="108" w:type="dxa"/>
        <w:tblLayout w:type="fixed"/>
        <w:tblCellMar>
          <w:left w:w="0" w:type="dxa"/>
          <w:right w:w="0" w:type="dxa"/>
        </w:tblCellMar>
        <w:tblLook w:val="0000" w:firstRow="0" w:lastRow="0" w:firstColumn="0" w:lastColumn="0" w:noHBand="0" w:noVBand="0"/>
      </w:tblPr>
      <w:tblGrid>
        <w:gridCol w:w="1305"/>
        <w:gridCol w:w="2547"/>
        <w:gridCol w:w="3051"/>
        <w:gridCol w:w="2799"/>
      </w:tblGrid>
      <w:tr w:rsidR="00023FE7" w:rsidRPr="00E85B78" w:rsidTr="002B5FAF">
        <w:trPr>
          <w:trHeight w:val="477"/>
          <w:tblHeader/>
        </w:trPr>
        <w:tc>
          <w:tcPr>
            <w:tcW w:w="1305"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F29F0" w:rsidRDefault="00023FE7">
            <w:pPr>
              <w:pStyle w:val="AppendixBodyText"/>
              <w:spacing w:after="0"/>
              <w:jc w:val="center"/>
              <w:rPr>
                <w:rFonts w:ascii="Tahoma" w:hAnsi="Tahoma" w:cs="Tahoma"/>
                <w:b/>
                <w:bCs/>
              </w:rPr>
            </w:pPr>
            <w:r w:rsidRPr="008F29F0">
              <w:rPr>
                <w:rFonts w:ascii="Tahoma" w:hAnsi="Tahoma" w:cs="Tahoma"/>
                <w:b/>
                <w:bCs/>
              </w:rPr>
              <w:t>Степень важности</w:t>
            </w:r>
          </w:p>
        </w:tc>
        <w:tc>
          <w:tcPr>
            <w:tcW w:w="254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F29F0" w:rsidRDefault="00023FE7">
            <w:pPr>
              <w:pStyle w:val="AppendixBodyText"/>
              <w:spacing w:after="0"/>
              <w:jc w:val="center"/>
              <w:rPr>
                <w:rFonts w:ascii="Tahoma" w:hAnsi="Tahoma" w:cs="Tahoma"/>
                <w:b/>
                <w:bCs/>
              </w:rPr>
            </w:pPr>
            <w:r w:rsidRPr="008F29F0">
              <w:rPr>
                <w:rFonts w:ascii="Tahoma" w:hAnsi="Tahoma" w:cs="Tahoma"/>
                <w:b/>
                <w:bCs/>
              </w:rPr>
              <w:t>Ситуация</w:t>
            </w:r>
          </w:p>
        </w:tc>
        <w:tc>
          <w:tcPr>
            <w:tcW w:w="3051"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A5C1D" w:rsidRDefault="00023FE7">
            <w:pPr>
              <w:pStyle w:val="AppendixBodyText"/>
              <w:spacing w:after="0"/>
              <w:jc w:val="center"/>
              <w:rPr>
                <w:rFonts w:ascii="Tahoma" w:hAnsi="Tahoma" w:cs="Tahoma"/>
                <w:b/>
                <w:bCs/>
                <w:lang w:val="ru-RU"/>
              </w:rPr>
            </w:pPr>
            <w:r w:rsidRPr="004A5C1D">
              <w:rPr>
                <w:rFonts w:ascii="Tahoma" w:hAnsi="Tahoma" w:cs="Tahoma"/>
                <w:b/>
                <w:bCs/>
                <w:lang w:val="ru-RU"/>
              </w:rPr>
              <w:t>Предполагаемые действия с нашей стороны</w:t>
            </w:r>
          </w:p>
        </w:tc>
        <w:tc>
          <w:tcPr>
            <w:tcW w:w="279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A5C1D" w:rsidRDefault="00023FE7">
            <w:pPr>
              <w:pStyle w:val="AppendixBodyText"/>
              <w:spacing w:after="0"/>
              <w:jc w:val="center"/>
              <w:rPr>
                <w:rFonts w:ascii="Tahoma" w:hAnsi="Tahoma" w:cs="Tahoma"/>
                <w:b/>
                <w:bCs/>
                <w:lang w:val="ru-RU"/>
              </w:rPr>
            </w:pPr>
            <w:r w:rsidRPr="004A5C1D">
              <w:rPr>
                <w:rFonts w:ascii="Tahoma" w:hAnsi="Tahoma" w:cs="Tahoma"/>
                <w:b/>
                <w:bCs/>
                <w:lang w:val="ru-RU"/>
              </w:rPr>
              <w:t>Предполагаемые действия со стороны клиента</w:t>
            </w:r>
          </w:p>
        </w:tc>
      </w:tr>
      <w:tr w:rsidR="00023FE7" w:rsidRPr="008F29F0" w:rsidTr="002B5FAF">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B5FAF" w:rsidRDefault="00023FE7">
            <w:pPr>
              <w:pStyle w:val="AppendixBodyText"/>
              <w:rPr>
                <w:rFonts w:ascii="Tahoma" w:hAnsi="Tahoma" w:cs="Tahoma"/>
                <w:sz w:val="18"/>
                <w:szCs w:val="18"/>
              </w:rPr>
            </w:pPr>
            <w:r w:rsidRPr="002B5FAF">
              <w:rPr>
                <w:rFonts w:ascii="Tahoma" w:hAnsi="Tahoma" w:cs="Tahoma"/>
                <w:sz w:val="18"/>
                <w:szCs w:val="18"/>
              </w:rPr>
              <w:t>A — запрос по телефону</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4A5C1D"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4A5C1D">
              <w:rPr>
                <w:rFonts w:ascii="Tahoma" w:hAnsi="Tahoma" w:cs="Tahoma"/>
                <w:sz w:val="18"/>
                <w:szCs w:val="18"/>
                <w:lang w:val="ru-RU"/>
              </w:rPr>
              <w:t xml:space="preserve">Критические последствия для деятельности предприятия: </w:t>
            </w:r>
          </w:p>
          <w:p w:rsidR="00023FE7" w:rsidRPr="004A5C1D"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4A5C1D">
              <w:rPr>
                <w:rFonts w:ascii="Tahoma" w:hAnsi="Tahoma" w:cs="Tahoma"/>
                <w:sz w:val="18"/>
                <w:szCs w:val="18"/>
                <w:lang w:val="ru-RU"/>
              </w:rPr>
              <w:t>серьезные нарушения в предоставлении или значительное снижение качества оказываемых клиентом услуг</w:t>
            </w:r>
          </w:p>
        </w:tc>
        <w:tc>
          <w:tcPr>
            <w:tcW w:w="3051" w:type="dxa"/>
            <w:tcBorders>
              <w:top w:val="nil"/>
              <w:left w:val="nil"/>
              <w:bottom w:val="single" w:sz="8" w:space="0" w:color="auto"/>
              <w:right w:val="single" w:sz="8" w:space="0" w:color="auto"/>
            </w:tcBorders>
            <w:tcMar>
              <w:top w:w="0" w:type="dxa"/>
              <w:left w:w="108" w:type="dxa"/>
              <w:bottom w:w="0" w:type="dxa"/>
              <w:right w:w="108" w:type="dxa"/>
            </w:tcMar>
          </w:tcPr>
          <w:p w:rsidR="00023FE7" w:rsidRPr="004A5C1D" w:rsidRDefault="00023FE7" w:rsidP="0027028A">
            <w:pPr>
              <w:pStyle w:val="AppendixBodyText"/>
              <w:numPr>
                <w:ilvl w:val="0"/>
                <w:numId w:val="2"/>
              </w:numPr>
              <w:tabs>
                <w:tab w:val="clear" w:pos="1440"/>
                <w:tab w:val="num" w:pos="522"/>
              </w:tabs>
              <w:ind w:left="522"/>
              <w:rPr>
                <w:rFonts w:ascii="Tahoma" w:hAnsi="Tahoma" w:cs="Tahoma"/>
                <w:sz w:val="18"/>
                <w:szCs w:val="18"/>
                <w:lang w:val="ru-RU"/>
              </w:rPr>
            </w:pPr>
            <w:r w:rsidRPr="004A5C1D">
              <w:rPr>
                <w:rFonts w:ascii="Tahoma" w:hAnsi="Tahoma" w:cs="Tahoma"/>
                <w:sz w:val="18"/>
                <w:szCs w:val="18"/>
                <w:lang w:val="ru-RU"/>
              </w:rPr>
              <w:t>Первый ответ в течение 2</w:t>
            </w:r>
            <w:r w:rsidR="002B5FAF" w:rsidRPr="002B5FAF">
              <w:rPr>
                <w:rFonts w:ascii="Tahoma" w:hAnsi="Tahoma" w:cs="Tahoma"/>
                <w:sz w:val="18"/>
                <w:szCs w:val="18"/>
              </w:rPr>
              <w:t> </w:t>
            </w:r>
            <w:r w:rsidRPr="004A5C1D">
              <w:rPr>
                <w:rFonts w:ascii="Tahoma" w:hAnsi="Tahoma" w:cs="Tahoma"/>
                <w:sz w:val="18"/>
                <w:szCs w:val="18"/>
                <w:lang w:val="ru-RU"/>
              </w:rPr>
              <w:t>часов или более короткого периода времени в зависимости от предложения поддержки</w:t>
            </w:r>
          </w:p>
          <w:p w:rsidR="00023FE7" w:rsidRPr="004A5C1D" w:rsidRDefault="00023FE7" w:rsidP="0027028A">
            <w:pPr>
              <w:pStyle w:val="AppendixBodyText"/>
              <w:numPr>
                <w:ilvl w:val="0"/>
                <w:numId w:val="2"/>
              </w:numPr>
              <w:tabs>
                <w:tab w:val="clear" w:pos="1440"/>
                <w:tab w:val="num" w:pos="522"/>
              </w:tabs>
              <w:ind w:left="522"/>
              <w:rPr>
                <w:rFonts w:ascii="Tahoma" w:hAnsi="Tahoma" w:cs="Tahoma"/>
                <w:sz w:val="18"/>
                <w:szCs w:val="18"/>
                <w:lang w:val="ru-RU"/>
              </w:rPr>
            </w:pPr>
            <w:r w:rsidRPr="004A5C1D">
              <w:rPr>
                <w:rFonts w:ascii="Tahoma" w:hAnsi="Tahoma" w:cs="Tahoma"/>
                <w:sz w:val="18"/>
                <w:szCs w:val="18"/>
                <w:lang w:val="ru-RU"/>
              </w:rPr>
              <w:t xml:space="preserve">Предоставление Ресурсов </w:t>
            </w:r>
            <w:r w:rsidRPr="002B5FAF">
              <w:rPr>
                <w:rFonts w:ascii="Tahoma" w:hAnsi="Tahoma" w:cs="Tahoma"/>
                <w:sz w:val="18"/>
                <w:szCs w:val="18"/>
              </w:rPr>
              <w:t>Microsoft</w:t>
            </w:r>
            <w:r w:rsidRPr="004A5C1D">
              <w:rPr>
                <w:rFonts w:ascii="Tahoma" w:hAnsi="Tahoma" w:cs="Tahoma"/>
                <w:sz w:val="18"/>
                <w:szCs w:val="18"/>
                <w:lang w:val="ru-RU"/>
              </w:rPr>
              <w:t xml:space="preserve"> на предприятии клиента по мере необходимости</w:t>
            </w:r>
          </w:p>
          <w:p w:rsidR="00023FE7" w:rsidRPr="004A5C1D" w:rsidRDefault="00023FE7" w:rsidP="0027028A">
            <w:pPr>
              <w:pStyle w:val="AppendixBodyText"/>
              <w:numPr>
                <w:ilvl w:val="0"/>
                <w:numId w:val="2"/>
              </w:numPr>
              <w:tabs>
                <w:tab w:val="clear" w:pos="1440"/>
                <w:tab w:val="num" w:pos="522"/>
              </w:tabs>
              <w:ind w:left="522"/>
              <w:rPr>
                <w:rFonts w:ascii="Tahoma" w:hAnsi="Tahoma" w:cs="Tahoma"/>
                <w:sz w:val="18"/>
                <w:szCs w:val="18"/>
                <w:lang w:val="ru-RU"/>
              </w:rPr>
            </w:pPr>
            <w:r w:rsidRPr="004A5C1D">
              <w:rPr>
                <w:rFonts w:ascii="Tahoma" w:hAnsi="Tahoma" w:cs="Tahoma"/>
                <w:sz w:val="18"/>
                <w:szCs w:val="18"/>
                <w:lang w:val="ru-RU"/>
              </w:rPr>
              <w:t>Непрерывная круглосуточная поддержка семь дней в неделю</w:t>
            </w:r>
          </w:p>
          <w:p w:rsidR="00023FE7" w:rsidRPr="004A5C1D" w:rsidRDefault="00023FE7" w:rsidP="0027028A">
            <w:pPr>
              <w:pStyle w:val="AppendixBodyText"/>
              <w:numPr>
                <w:ilvl w:val="0"/>
                <w:numId w:val="2"/>
              </w:numPr>
              <w:tabs>
                <w:tab w:val="clear" w:pos="1440"/>
                <w:tab w:val="num" w:pos="522"/>
              </w:tabs>
              <w:ind w:left="522"/>
              <w:rPr>
                <w:rFonts w:ascii="Tahoma" w:hAnsi="Tahoma" w:cs="Tahoma"/>
                <w:sz w:val="18"/>
                <w:szCs w:val="18"/>
                <w:lang w:val="ru-RU"/>
              </w:rPr>
            </w:pPr>
            <w:r w:rsidRPr="004A5C1D">
              <w:rPr>
                <w:rFonts w:ascii="Tahoma" w:hAnsi="Tahoma" w:cs="Tahoma"/>
                <w:sz w:val="18"/>
                <w:szCs w:val="18"/>
                <w:lang w:val="ru-RU"/>
              </w:rPr>
              <w:t xml:space="preserve">Уведомление Старших менеджеров </w:t>
            </w:r>
            <w:r w:rsidRPr="002B5FAF">
              <w:rPr>
                <w:rFonts w:ascii="Tahoma" w:hAnsi="Tahoma" w:cs="Tahoma"/>
                <w:sz w:val="18"/>
                <w:szCs w:val="18"/>
              </w:rPr>
              <w:t>Microsoft</w:t>
            </w:r>
            <w:r w:rsidRPr="004A5C1D">
              <w:rPr>
                <w:rFonts w:ascii="Tahoma" w:hAnsi="Tahoma" w:cs="Tahoma"/>
                <w:sz w:val="18"/>
                <w:szCs w:val="18"/>
                <w:lang w:val="ru-RU"/>
              </w:rPr>
              <w:t xml:space="preserve"> с учетом предложения поддержки</w:t>
            </w:r>
          </w:p>
        </w:tc>
        <w:tc>
          <w:tcPr>
            <w:tcW w:w="2799" w:type="dxa"/>
            <w:tcBorders>
              <w:top w:val="nil"/>
              <w:left w:val="nil"/>
              <w:bottom w:val="single" w:sz="8" w:space="0" w:color="auto"/>
              <w:right w:val="single" w:sz="8" w:space="0" w:color="auto"/>
            </w:tcBorders>
            <w:tcMar>
              <w:top w:w="0" w:type="dxa"/>
              <w:left w:w="108" w:type="dxa"/>
              <w:bottom w:w="0" w:type="dxa"/>
              <w:right w:w="108" w:type="dxa"/>
            </w:tcMar>
          </w:tcPr>
          <w:p w:rsidR="00023FE7" w:rsidRPr="004A5C1D" w:rsidRDefault="00023FE7" w:rsidP="0027028A">
            <w:pPr>
              <w:pStyle w:val="AppendixBodyText"/>
              <w:numPr>
                <w:ilvl w:val="0"/>
                <w:numId w:val="2"/>
              </w:numPr>
              <w:tabs>
                <w:tab w:val="clear" w:pos="1440"/>
              </w:tabs>
              <w:ind w:left="432"/>
              <w:rPr>
                <w:rFonts w:ascii="Tahoma" w:hAnsi="Tahoma" w:cs="Tahoma"/>
                <w:sz w:val="18"/>
                <w:szCs w:val="18"/>
                <w:lang w:val="ru-RU"/>
              </w:rPr>
            </w:pPr>
            <w:r w:rsidRPr="004A5C1D">
              <w:rPr>
                <w:rFonts w:ascii="Tahoma" w:hAnsi="Tahoma" w:cs="Tahoma"/>
                <w:sz w:val="18"/>
                <w:szCs w:val="18"/>
                <w:lang w:val="ru-RU"/>
              </w:rPr>
              <w:t>Выделение соответствующих ресурсов для получения непрерывной круглосуточной поддержки семь дней в неделю</w:t>
            </w:r>
            <w:r w:rsidRPr="004A5C1D">
              <w:rPr>
                <w:rFonts w:ascii="Tahoma" w:hAnsi="Tahoma" w:cs="Tahoma"/>
                <w:sz w:val="18"/>
                <w:szCs w:val="18"/>
                <w:vertAlign w:val="superscript"/>
                <w:lang w:val="ru-RU"/>
              </w:rPr>
              <w:t>2</w:t>
            </w:r>
          </w:p>
          <w:p w:rsidR="00023FE7" w:rsidRPr="004A5C1D" w:rsidRDefault="00023FE7" w:rsidP="0027028A">
            <w:pPr>
              <w:pStyle w:val="AppendixBodyText"/>
              <w:numPr>
                <w:ilvl w:val="0"/>
                <w:numId w:val="2"/>
              </w:numPr>
              <w:tabs>
                <w:tab w:val="clear" w:pos="1440"/>
              </w:tabs>
              <w:ind w:left="432"/>
              <w:rPr>
                <w:rFonts w:ascii="Tahoma" w:hAnsi="Tahoma" w:cs="Tahoma"/>
                <w:sz w:val="18"/>
                <w:szCs w:val="18"/>
                <w:lang w:val="ru-RU"/>
              </w:rPr>
            </w:pPr>
            <w:r w:rsidRPr="004A5C1D">
              <w:rPr>
                <w:rFonts w:ascii="Tahoma" w:hAnsi="Tahoma" w:cs="Tahoma"/>
                <w:sz w:val="18"/>
                <w:szCs w:val="18"/>
                <w:lang w:val="ru-RU"/>
              </w:rPr>
              <w:t>Быстрый доступ и ответ из службы управления изменениями</w:t>
            </w:r>
          </w:p>
          <w:p w:rsidR="00023FE7" w:rsidRPr="002B5FAF" w:rsidRDefault="00023FE7" w:rsidP="0027028A">
            <w:pPr>
              <w:pStyle w:val="AppendixBodyText"/>
              <w:numPr>
                <w:ilvl w:val="0"/>
                <w:numId w:val="2"/>
              </w:numPr>
              <w:tabs>
                <w:tab w:val="clear" w:pos="1440"/>
              </w:tabs>
              <w:ind w:left="432"/>
              <w:rPr>
                <w:rFonts w:ascii="Tahoma" w:hAnsi="Tahoma" w:cs="Tahoma"/>
                <w:sz w:val="18"/>
                <w:szCs w:val="18"/>
              </w:rPr>
            </w:pPr>
            <w:r w:rsidRPr="002B5FAF">
              <w:rPr>
                <w:rFonts w:ascii="Tahoma" w:hAnsi="Tahoma" w:cs="Tahoma"/>
                <w:sz w:val="18"/>
                <w:szCs w:val="18"/>
              </w:rPr>
              <w:t>Уведомление руководства</w:t>
            </w:r>
          </w:p>
        </w:tc>
      </w:tr>
      <w:tr w:rsidR="00023FE7" w:rsidRPr="00E85B78" w:rsidTr="002B5FAF">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B5FAF" w:rsidRDefault="00023FE7">
            <w:pPr>
              <w:pStyle w:val="AppendixBodyText"/>
              <w:rPr>
                <w:rFonts w:ascii="Tahoma" w:hAnsi="Tahoma" w:cs="Tahoma"/>
                <w:sz w:val="18"/>
                <w:szCs w:val="18"/>
              </w:rPr>
            </w:pPr>
            <w:r w:rsidRPr="002B5FAF">
              <w:rPr>
                <w:rFonts w:ascii="Tahoma" w:hAnsi="Tahoma" w:cs="Tahoma"/>
                <w:sz w:val="18"/>
                <w:szCs w:val="18"/>
              </w:rPr>
              <w:t>B — запрос по телефону</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4A5C1D"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4A5C1D">
              <w:rPr>
                <w:rFonts w:ascii="Tahoma" w:hAnsi="Tahoma" w:cs="Tahoma"/>
                <w:sz w:val="18"/>
                <w:szCs w:val="18"/>
                <w:lang w:val="ru-RU"/>
              </w:rPr>
              <w:t xml:space="preserve">Умеренные последствия для деятельности предприятия: </w:t>
            </w:r>
          </w:p>
          <w:p w:rsidR="00023FE7" w:rsidRPr="004A5C1D" w:rsidRDefault="00023FE7" w:rsidP="0027028A">
            <w:pPr>
              <w:pStyle w:val="AppendixBodyText"/>
              <w:numPr>
                <w:ilvl w:val="0"/>
                <w:numId w:val="2"/>
              </w:numPr>
              <w:tabs>
                <w:tab w:val="clear" w:pos="1440"/>
                <w:tab w:val="num" w:pos="612"/>
              </w:tabs>
              <w:ind w:left="612"/>
              <w:rPr>
                <w:rFonts w:ascii="Tahoma" w:hAnsi="Tahoma" w:cs="Tahoma"/>
                <w:spacing w:val="-3"/>
                <w:sz w:val="18"/>
                <w:szCs w:val="18"/>
                <w:lang w:val="ru-RU"/>
              </w:rPr>
            </w:pPr>
            <w:r w:rsidRPr="004A5C1D">
              <w:rPr>
                <w:rFonts w:ascii="Tahoma" w:hAnsi="Tahoma" w:cs="Tahoma"/>
                <w:spacing w:val="-3"/>
                <w:sz w:val="18"/>
                <w:szCs w:val="18"/>
                <w:lang w:val="ru-RU"/>
              </w:rPr>
              <w:t>средние нарушения или умеренное снижение качества оказываемых клиентом услуг, что не мешает дальнейшей рабочей деятельности.</w:t>
            </w:r>
          </w:p>
        </w:tc>
        <w:tc>
          <w:tcPr>
            <w:tcW w:w="3051" w:type="dxa"/>
            <w:tcBorders>
              <w:top w:val="nil"/>
              <w:left w:val="nil"/>
              <w:bottom w:val="single" w:sz="8" w:space="0" w:color="auto"/>
              <w:right w:val="single" w:sz="8" w:space="0" w:color="auto"/>
            </w:tcBorders>
            <w:tcMar>
              <w:top w:w="0" w:type="dxa"/>
              <w:left w:w="108" w:type="dxa"/>
              <w:bottom w:w="0" w:type="dxa"/>
              <w:right w:w="108" w:type="dxa"/>
            </w:tcMar>
          </w:tcPr>
          <w:p w:rsidR="00023FE7" w:rsidRPr="004A5C1D" w:rsidRDefault="00023FE7" w:rsidP="0027028A">
            <w:pPr>
              <w:pStyle w:val="AppendixBodyText"/>
              <w:numPr>
                <w:ilvl w:val="0"/>
                <w:numId w:val="2"/>
              </w:numPr>
              <w:tabs>
                <w:tab w:val="num" w:pos="522"/>
              </w:tabs>
              <w:ind w:left="522"/>
              <w:rPr>
                <w:rFonts w:ascii="Tahoma" w:hAnsi="Tahoma" w:cs="Tahoma"/>
                <w:sz w:val="18"/>
                <w:szCs w:val="18"/>
                <w:lang w:val="ru-RU"/>
              </w:rPr>
            </w:pPr>
            <w:r w:rsidRPr="004A5C1D">
              <w:rPr>
                <w:rFonts w:ascii="Tahoma" w:hAnsi="Tahoma" w:cs="Tahoma"/>
                <w:sz w:val="18"/>
                <w:szCs w:val="18"/>
                <w:lang w:val="ru-RU"/>
              </w:rPr>
              <w:t>Первый ответ в течение 4 часов или более короткого периода времени в зависимости от предложения поддержки</w:t>
            </w:r>
          </w:p>
          <w:p w:rsidR="00023FE7" w:rsidRPr="004A5C1D" w:rsidRDefault="00023FE7" w:rsidP="0027028A">
            <w:pPr>
              <w:pStyle w:val="AppendixBodyText"/>
              <w:numPr>
                <w:ilvl w:val="0"/>
                <w:numId w:val="2"/>
              </w:numPr>
              <w:tabs>
                <w:tab w:val="num" w:pos="522"/>
              </w:tabs>
              <w:ind w:left="522"/>
              <w:rPr>
                <w:rFonts w:ascii="Tahoma" w:hAnsi="Tahoma" w:cs="Tahoma"/>
                <w:sz w:val="18"/>
                <w:szCs w:val="18"/>
                <w:lang w:val="ru-RU"/>
              </w:rPr>
            </w:pPr>
            <w:r w:rsidRPr="004A5C1D">
              <w:rPr>
                <w:rFonts w:ascii="Tahoma" w:hAnsi="Tahoma" w:cs="Tahoma"/>
                <w:sz w:val="18"/>
                <w:szCs w:val="18"/>
                <w:lang w:val="ru-RU"/>
              </w:rPr>
              <w:t xml:space="preserve">Поддержка оказывается </w:t>
            </w:r>
            <w:r w:rsidRPr="004A5C1D">
              <w:rPr>
                <w:rFonts w:ascii="Tahoma" w:hAnsi="Tahoma" w:cs="Tahoma"/>
                <w:bCs/>
                <w:sz w:val="18"/>
                <w:szCs w:val="18"/>
                <w:lang w:val="ru-RU"/>
              </w:rPr>
              <w:t>только в Рабочие</w:t>
            </w:r>
            <w:r w:rsidRPr="004A5C1D">
              <w:rPr>
                <w:rFonts w:ascii="Tahoma" w:hAnsi="Tahoma" w:cs="Tahoma"/>
                <w:sz w:val="18"/>
                <w:szCs w:val="18"/>
                <w:vertAlign w:val="superscript"/>
                <w:lang w:val="ru-RU"/>
              </w:rPr>
              <w:t>1</w:t>
            </w:r>
            <w:r w:rsidRPr="004A5C1D">
              <w:rPr>
                <w:rFonts w:ascii="Tahoma" w:hAnsi="Tahoma" w:cs="Tahoma"/>
                <w:bCs/>
                <w:sz w:val="18"/>
                <w:szCs w:val="18"/>
                <w:lang w:val="ru-RU"/>
              </w:rPr>
              <w:t xml:space="preserve"> часы</w:t>
            </w:r>
          </w:p>
          <w:p w:rsidR="00023FE7" w:rsidRPr="004A5C1D" w:rsidRDefault="00023FE7">
            <w:pPr>
              <w:pStyle w:val="AppendixBodyText"/>
              <w:tabs>
                <w:tab w:val="num" w:pos="522"/>
              </w:tabs>
              <w:ind w:left="522" w:hanging="360"/>
              <w:rPr>
                <w:rFonts w:ascii="Tahoma" w:hAnsi="Tahoma" w:cs="Tahoma"/>
                <w:sz w:val="18"/>
                <w:szCs w:val="18"/>
                <w:lang w:val="ru-RU"/>
              </w:rPr>
            </w:pPr>
          </w:p>
        </w:tc>
        <w:tc>
          <w:tcPr>
            <w:tcW w:w="2799" w:type="dxa"/>
            <w:tcBorders>
              <w:top w:val="nil"/>
              <w:left w:val="nil"/>
              <w:bottom w:val="single" w:sz="8" w:space="0" w:color="auto"/>
              <w:right w:val="single" w:sz="8" w:space="0" w:color="auto"/>
            </w:tcBorders>
            <w:tcMar>
              <w:top w:w="0" w:type="dxa"/>
              <w:left w:w="108" w:type="dxa"/>
              <w:bottom w:w="0" w:type="dxa"/>
              <w:right w:w="108" w:type="dxa"/>
            </w:tcMar>
          </w:tcPr>
          <w:p w:rsidR="00023FE7" w:rsidRPr="004A5C1D" w:rsidRDefault="00023FE7" w:rsidP="0027028A">
            <w:pPr>
              <w:pStyle w:val="AppendixBodyText"/>
              <w:numPr>
                <w:ilvl w:val="0"/>
                <w:numId w:val="2"/>
              </w:numPr>
              <w:tabs>
                <w:tab w:val="clear" w:pos="1440"/>
                <w:tab w:val="num" w:pos="432"/>
              </w:tabs>
              <w:ind w:left="432" w:hanging="270"/>
              <w:rPr>
                <w:rFonts w:ascii="Tahoma" w:hAnsi="Tahoma" w:cs="Tahoma"/>
                <w:sz w:val="18"/>
                <w:szCs w:val="18"/>
                <w:lang w:val="ru-RU"/>
              </w:rPr>
            </w:pPr>
            <w:r w:rsidRPr="004A5C1D">
              <w:rPr>
                <w:rFonts w:ascii="Tahoma" w:hAnsi="Tahoma" w:cs="Tahoma"/>
                <w:sz w:val="18"/>
                <w:szCs w:val="18"/>
                <w:lang w:val="ru-RU"/>
              </w:rPr>
              <w:t>Выделение соответствующих ресурсов для получения непрерывной поддержки</w:t>
            </w:r>
            <w:r w:rsidRPr="004A5C1D">
              <w:rPr>
                <w:rFonts w:ascii="Tahoma" w:hAnsi="Tahoma" w:cs="Tahoma"/>
                <w:sz w:val="18"/>
                <w:szCs w:val="18"/>
                <w:vertAlign w:val="superscript"/>
                <w:lang w:val="ru-RU"/>
              </w:rPr>
              <w:t xml:space="preserve"> </w:t>
            </w:r>
            <w:r w:rsidRPr="004A5C1D">
              <w:rPr>
                <w:rFonts w:ascii="Tahoma" w:hAnsi="Tahoma" w:cs="Tahoma"/>
                <w:sz w:val="18"/>
                <w:szCs w:val="18"/>
                <w:lang w:val="ru-RU"/>
              </w:rPr>
              <w:t>в Рабочие часы</w:t>
            </w:r>
          </w:p>
          <w:p w:rsidR="00023FE7" w:rsidRPr="004A5C1D" w:rsidRDefault="00023FE7" w:rsidP="002B5FAF">
            <w:pPr>
              <w:pStyle w:val="AppendixBodyText"/>
              <w:numPr>
                <w:ilvl w:val="0"/>
                <w:numId w:val="2"/>
              </w:numPr>
              <w:tabs>
                <w:tab w:val="clear" w:pos="1440"/>
                <w:tab w:val="num" w:pos="432"/>
              </w:tabs>
              <w:ind w:left="432" w:hanging="270"/>
              <w:rPr>
                <w:rFonts w:ascii="Tahoma" w:hAnsi="Tahoma" w:cs="Tahoma"/>
                <w:sz w:val="18"/>
                <w:szCs w:val="18"/>
                <w:lang w:val="ru-RU"/>
              </w:rPr>
            </w:pPr>
            <w:r w:rsidRPr="004A5C1D">
              <w:rPr>
                <w:rFonts w:ascii="Tahoma" w:hAnsi="Tahoma" w:cs="Tahoma"/>
                <w:sz w:val="18"/>
                <w:szCs w:val="18"/>
                <w:lang w:val="ru-RU"/>
              </w:rPr>
              <w:t>Доступ и ответ из службы управления изменениями в течение 4</w:t>
            </w:r>
            <w:r w:rsidR="002B5FAF">
              <w:rPr>
                <w:rFonts w:ascii="Tahoma" w:hAnsi="Tahoma" w:cs="Tahoma"/>
                <w:sz w:val="18"/>
                <w:szCs w:val="18"/>
              </w:rPr>
              <w:t> </w:t>
            </w:r>
            <w:r w:rsidRPr="004A5C1D">
              <w:rPr>
                <w:rFonts w:ascii="Tahoma" w:hAnsi="Tahoma" w:cs="Tahoma"/>
                <w:sz w:val="18"/>
                <w:szCs w:val="18"/>
                <w:lang w:val="ru-RU"/>
              </w:rPr>
              <w:t>Рабочих часов</w:t>
            </w:r>
          </w:p>
        </w:tc>
      </w:tr>
      <w:tr w:rsidR="00023FE7" w:rsidRPr="00E85B78" w:rsidTr="002B5FAF">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A5C1D" w:rsidRDefault="00023FE7" w:rsidP="00573015">
            <w:pPr>
              <w:pStyle w:val="AppendixBodyText"/>
              <w:keepNext/>
              <w:rPr>
                <w:rFonts w:ascii="Tahoma" w:hAnsi="Tahoma" w:cs="Tahoma"/>
                <w:sz w:val="18"/>
                <w:szCs w:val="18"/>
                <w:lang w:val="ru-RU"/>
              </w:rPr>
            </w:pPr>
            <w:r w:rsidRPr="004A5C1D">
              <w:rPr>
                <w:rFonts w:ascii="Tahoma" w:hAnsi="Tahoma" w:cs="Tahoma"/>
                <w:sz w:val="18"/>
                <w:szCs w:val="18"/>
                <w:lang w:val="ru-RU"/>
              </w:rPr>
              <w:t>С – запрос по телефону или через Интернет</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4A5C1D" w:rsidRDefault="00023FE7" w:rsidP="00573015">
            <w:pPr>
              <w:pStyle w:val="AppendixBodyText"/>
              <w:keepNext/>
              <w:numPr>
                <w:ilvl w:val="0"/>
                <w:numId w:val="2"/>
              </w:numPr>
              <w:tabs>
                <w:tab w:val="clear" w:pos="1440"/>
                <w:tab w:val="num" w:pos="612"/>
              </w:tabs>
              <w:ind w:left="612"/>
              <w:rPr>
                <w:rFonts w:ascii="Tahoma" w:hAnsi="Tahoma" w:cs="Tahoma"/>
                <w:lang w:val="ru-RU"/>
              </w:rPr>
            </w:pPr>
            <w:r w:rsidRPr="004A5C1D">
              <w:rPr>
                <w:rFonts w:ascii="Tahoma" w:hAnsi="Tahoma" w:cs="Tahoma"/>
                <w:sz w:val="18"/>
                <w:szCs w:val="18"/>
                <w:lang w:val="ru-RU"/>
              </w:rPr>
              <w:t xml:space="preserve">Минимальные последствия для деятельности предприятия: </w:t>
            </w:r>
          </w:p>
          <w:p w:rsidR="00023FE7" w:rsidRPr="004A5C1D" w:rsidRDefault="00023FE7" w:rsidP="00573015">
            <w:pPr>
              <w:pStyle w:val="AppendixBodyText"/>
              <w:keepNext/>
              <w:numPr>
                <w:ilvl w:val="0"/>
                <w:numId w:val="2"/>
              </w:numPr>
              <w:tabs>
                <w:tab w:val="clear" w:pos="1440"/>
                <w:tab w:val="num" w:pos="612"/>
              </w:tabs>
              <w:ind w:left="612"/>
              <w:rPr>
                <w:rFonts w:ascii="Tahoma" w:hAnsi="Tahoma" w:cs="Tahoma"/>
                <w:sz w:val="18"/>
                <w:szCs w:val="18"/>
                <w:lang w:val="ru-RU"/>
              </w:rPr>
            </w:pPr>
            <w:r w:rsidRPr="004A5C1D">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3051" w:type="dxa"/>
            <w:tcBorders>
              <w:top w:val="nil"/>
              <w:left w:val="nil"/>
              <w:bottom w:val="single" w:sz="8" w:space="0" w:color="auto"/>
              <w:right w:val="single" w:sz="8" w:space="0" w:color="auto"/>
            </w:tcBorders>
            <w:tcMar>
              <w:top w:w="0" w:type="dxa"/>
              <w:left w:w="108" w:type="dxa"/>
              <w:bottom w:w="0" w:type="dxa"/>
              <w:right w:w="108" w:type="dxa"/>
            </w:tcMar>
          </w:tcPr>
          <w:p w:rsidR="00023FE7" w:rsidRPr="004A5C1D" w:rsidRDefault="00023FE7" w:rsidP="00573015">
            <w:pPr>
              <w:pStyle w:val="AppendixBodyText"/>
              <w:keepNext/>
              <w:numPr>
                <w:ilvl w:val="0"/>
                <w:numId w:val="2"/>
              </w:numPr>
              <w:tabs>
                <w:tab w:val="num" w:pos="522"/>
              </w:tabs>
              <w:ind w:left="522"/>
              <w:rPr>
                <w:rFonts w:ascii="Tahoma" w:hAnsi="Tahoma" w:cs="Tahoma"/>
                <w:lang w:val="ru-RU"/>
              </w:rPr>
            </w:pPr>
            <w:r w:rsidRPr="004A5C1D">
              <w:rPr>
                <w:rFonts w:ascii="Tahoma" w:hAnsi="Tahoma" w:cs="Tahoma"/>
                <w:sz w:val="18"/>
                <w:szCs w:val="18"/>
                <w:lang w:val="ru-RU"/>
              </w:rPr>
              <w:t>Первый ответ в течение одного рабочего дня или более короткого периода времени в зависимости от предложения поддержки</w:t>
            </w:r>
          </w:p>
          <w:p w:rsidR="00023FE7" w:rsidRPr="004A5C1D" w:rsidRDefault="00023FE7" w:rsidP="00573015">
            <w:pPr>
              <w:pStyle w:val="AppendixBodyText"/>
              <w:keepNext/>
              <w:numPr>
                <w:ilvl w:val="0"/>
                <w:numId w:val="2"/>
              </w:numPr>
              <w:tabs>
                <w:tab w:val="num" w:pos="522"/>
              </w:tabs>
              <w:ind w:left="522"/>
              <w:rPr>
                <w:rFonts w:ascii="Tahoma" w:hAnsi="Tahoma" w:cs="Tahoma"/>
                <w:lang w:val="ru-RU"/>
              </w:rPr>
            </w:pPr>
            <w:r w:rsidRPr="004A5C1D">
              <w:rPr>
                <w:rFonts w:ascii="Tahoma" w:hAnsi="Tahoma" w:cs="Tahoma"/>
                <w:sz w:val="18"/>
                <w:szCs w:val="18"/>
                <w:lang w:val="ru-RU"/>
              </w:rPr>
              <w:t xml:space="preserve">Поддержка оказывается </w:t>
            </w:r>
            <w:r w:rsidRPr="004A5C1D">
              <w:rPr>
                <w:rFonts w:ascii="Tahoma" w:hAnsi="Tahoma" w:cs="Tahoma"/>
                <w:bCs/>
                <w:sz w:val="18"/>
                <w:szCs w:val="18"/>
                <w:lang w:val="ru-RU"/>
              </w:rPr>
              <w:t>только в Рабочие часы</w:t>
            </w:r>
          </w:p>
          <w:p w:rsidR="00023FE7" w:rsidRPr="004A5C1D" w:rsidRDefault="00023FE7" w:rsidP="00573015">
            <w:pPr>
              <w:pStyle w:val="AppendixBodyText"/>
              <w:keepNext/>
              <w:tabs>
                <w:tab w:val="num" w:pos="522"/>
              </w:tabs>
              <w:ind w:left="522" w:hanging="360"/>
              <w:rPr>
                <w:rFonts w:ascii="Tahoma" w:hAnsi="Tahoma" w:cs="Tahoma"/>
                <w:sz w:val="18"/>
                <w:szCs w:val="18"/>
                <w:lang w:val="ru-RU"/>
              </w:rPr>
            </w:pPr>
          </w:p>
        </w:tc>
        <w:tc>
          <w:tcPr>
            <w:tcW w:w="2799" w:type="dxa"/>
            <w:tcBorders>
              <w:top w:val="nil"/>
              <w:left w:val="nil"/>
              <w:bottom w:val="single" w:sz="8" w:space="0" w:color="auto"/>
              <w:right w:val="single" w:sz="8" w:space="0" w:color="auto"/>
            </w:tcBorders>
            <w:tcMar>
              <w:top w:w="0" w:type="dxa"/>
              <w:left w:w="108" w:type="dxa"/>
              <w:bottom w:w="0" w:type="dxa"/>
              <w:right w:w="108" w:type="dxa"/>
            </w:tcMar>
          </w:tcPr>
          <w:p w:rsidR="00023FE7" w:rsidRPr="004A5C1D" w:rsidRDefault="00023FE7" w:rsidP="00573015">
            <w:pPr>
              <w:pStyle w:val="AppendixBodyText"/>
              <w:keepNext/>
              <w:numPr>
                <w:ilvl w:val="0"/>
                <w:numId w:val="2"/>
              </w:numPr>
              <w:tabs>
                <w:tab w:val="clear" w:pos="1440"/>
                <w:tab w:val="num" w:pos="432"/>
              </w:tabs>
              <w:ind w:left="432"/>
              <w:rPr>
                <w:rFonts w:ascii="Tahoma" w:hAnsi="Tahoma" w:cs="Tahoma"/>
                <w:lang w:val="ru-RU"/>
              </w:rPr>
            </w:pPr>
            <w:r w:rsidRPr="004A5C1D">
              <w:rPr>
                <w:rFonts w:ascii="Tahoma" w:hAnsi="Tahoma" w:cs="Tahoma"/>
                <w:sz w:val="18"/>
                <w:szCs w:val="18"/>
                <w:lang w:val="ru-RU"/>
              </w:rPr>
              <w:t>Точная контактная информация об инициаторе запроса</w:t>
            </w:r>
          </w:p>
          <w:p w:rsidR="00023FE7" w:rsidRPr="004A5C1D" w:rsidRDefault="00023FE7" w:rsidP="00573015">
            <w:pPr>
              <w:pStyle w:val="AppendixBodyText"/>
              <w:keepNext/>
              <w:numPr>
                <w:ilvl w:val="0"/>
                <w:numId w:val="2"/>
              </w:numPr>
              <w:tabs>
                <w:tab w:val="clear" w:pos="1440"/>
                <w:tab w:val="num" w:pos="432"/>
              </w:tabs>
              <w:ind w:left="432"/>
              <w:rPr>
                <w:rFonts w:ascii="Tahoma" w:hAnsi="Tahoma" w:cs="Tahoma"/>
                <w:sz w:val="18"/>
                <w:szCs w:val="18"/>
                <w:lang w:val="ru-RU"/>
              </w:rPr>
            </w:pPr>
            <w:r w:rsidRPr="004A5C1D">
              <w:rPr>
                <w:rFonts w:ascii="Tahoma" w:hAnsi="Tahoma" w:cs="Tahoma"/>
                <w:sz w:val="18"/>
                <w:szCs w:val="18"/>
                <w:lang w:val="ru-RU"/>
              </w:rPr>
              <w:t>Ответ в течение одного рабочего дня.</w:t>
            </w:r>
          </w:p>
        </w:tc>
      </w:tr>
    </w:tbl>
    <w:p w:rsidR="00023FE7" w:rsidRPr="004A5C1D" w:rsidRDefault="00023FE7">
      <w:pPr>
        <w:pStyle w:val="AppendixBodyText"/>
        <w:ind w:left="90" w:right="2160"/>
        <w:rPr>
          <w:rFonts w:ascii="Tahoma" w:hAnsi="Tahoma" w:cs="Tahoma"/>
          <w:lang w:val="ru-RU"/>
        </w:rPr>
      </w:pPr>
      <w:r w:rsidRPr="004A5C1D">
        <w:rPr>
          <w:rFonts w:ascii="Tahoma" w:hAnsi="Tahoma" w:cs="Tahoma"/>
          <w:i/>
          <w:sz w:val="16"/>
          <w:szCs w:val="16"/>
          <w:vertAlign w:val="superscript"/>
          <w:lang w:val="ru-RU"/>
        </w:rPr>
        <w:t>1</w:t>
      </w:r>
      <w:r w:rsidRPr="004A5C1D">
        <w:rPr>
          <w:rFonts w:ascii="Tahoma" w:hAnsi="Tahoma" w:cs="Tahoma"/>
          <w:i/>
          <w:sz w:val="16"/>
          <w:szCs w:val="16"/>
          <w:lang w:val="ru-RU"/>
        </w:rPr>
        <w:t xml:space="preserve"> Местные рабочие часы можно узнать у представителя </w:t>
      </w:r>
      <w:r w:rsidRPr="008F29F0">
        <w:rPr>
          <w:rFonts w:ascii="Tahoma" w:hAnsi="Tahoma" w:cs="Tahoma"/>
          <w:i/>
          <w:sz w:val="16"/>
          <w:szCs w:val="16"/>
        </w:rPr>
        <w:t>Microsoft</w:t>
      </w:r>
      <w:r w:rsidRPr="004A5C1D">
        <w:rPr>
          <w:rFonts w:ascii="Tahoma" w:hAnsi="Tahoma" w:cs="Tahoma"/>
          <w:i/>
          <w:sz w:val="16"/>
          <w:szCs w:val="16"/>
          <w:lang w:val="ru-RU"/>
        </w:rPr>
        <w:t>.</w:t>
      </w:r>
    </w:p>
    <w:p w:rsidR="00023FE7" w:rsidRPr="004A5C1D" w:rsidRDefault="00023FE7">
      <w:pPr>
        <w:pStyle w:val="AppendixBodyText"/>
        <w:ind w:left="90" w:right="2160"/>
        <w:rPr>
          <w:rFonts w:ascii="Tahoma" w:hAnsi="Tahoma" w:cs="Tahoma"/>
          <w:lang w:val="ru-RU"/>
        </w:rPr>
      </w:pPr>
      <w:r w:rsidRPr="004A5C1D">
        <w:rPr>
          <w:rFonts w:ascii="Tahoma" w:hAnsi="Tahoma" w:cs="Tahoma"/>
          <w:i/>
          <w:sz w:val="16"/>
          <w:szCs w:val="16"/>
          <w:vertAlign w:val="superscript"/>
          <w:lang w:val="ru-RU"/>
        </w:rPr>
        <w:t>2</w:t>
      </w:r>
      <w:r w:rsidRPr="004A5C1D">
        <w:rPr>
          <w:rFonts w:ascii="Tahoma" w:hAnsi="Tahoma" w:cs="Tahoma"/>
          <w:i/>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023FE7" w:rsidRPr="004A5C1D" w:rsidRDefault="00023FE7" w:rsidP="00F42FB8">
      <w:pPr>
        <w:pStyle w:val="AppendixBodyText"/>
        <w:spacing w:after="0"/>
        <w:ind w:right="2160"/>
        <w:rPr>
          <w:rFonts w:ascii="Tahoma" w:hAnsi="Tahoma" w:cs="Tahoma"/>
          <w:lang w:val="ru-RU"/>
        </w:rPr>
      </w:pPr>
    </w:p>
    <w:p w:rsidR="00023FE7" w:rsidRPr="004A5C1D" w:rsidRDefault="00023FE7" w:rsidP="00F42FB8">
      <w:pPr>
        <w:pStyle w:val="AppendixBodyText"/>
        <w:spacing w:after="0"/>
        <w:rPr>
          <w:rFonts w:ascii="Tahoma" w:hAnsi="Tahoma" w:cs="Tahoma"/>
          <w:lang w:val="ru-RU"/>
        </w:rPr>
      </w:pPr>
      <w:r w:rsidRPr="004A5C1D">
        <w:rPr>
          <w:rFonts w:ascii="Tahoma" w:hAnsi="Tahoma" w:cs="Tahoma"/>
          <w:bCs/>
          <w:sz w:val="18"/>
          <w:szCs w:val="18"/>
          <w:lang w:val="ru-RU"/>
        </w:rPr>
        <w:t>По нашему запросу клиентам может потребоваться предпринять действия по определению проблемы и ее устранению.</w:t>
      </w:r>
      <w:r w:rsidR="008F29F0" w:rsidRPr="004A5C1D">
        <w:rPr>
          <w:rFonts w:ascii="Tahoma" w:hAnsi="Tahoma" w:cs="Tahoma"/>
          <w:bCs/>
          <w:sz w:val="18"/>
          <w:szCs w:val="18"/>
          <w:lang w:val="ru-RU"/>
        </w:rPr>
        <w:t xml:space="preserve"> </w:t>
      </w:r>
      <w:r w:rsidRPr="004A5C1D">
        <w:rPr>
          <w:rFonts w:ascii="Tahoma" w:hAnsi="Tahoma" w:cs="Tahoma"/>
          <w:bCs/>
          <w:sz w:val="18"/>
          <w:szCs w:val="18"/>
          <w:lang w:val="ru-RU"/>
        </w:rPr>
        <w:t>Действия по определению проблемы и ее устранению могут включать сетевую трассировку, сбор</w:t>
      </w:r>
      <w:r w:rsidR="002B5FAF">
        <w:rPr>
          <w:rFonts w:ascii="Tahoma" w:hAnsi="Tahoma" w:cs="Tahoma"/>
          <w:bCs/>
          <w:sz w:val="18"/>
          <w:szCs w:val="18"/>
        </w:rPr>
        <w:t> </w:t>
      </w:r>
      <w:r w:rsidRPr="004A5C1D">
        <w:rPr>
          <w:rFonts w:ascii="Tahoma" w:hAnsi="Tahoma" w:cs="Tahoma"/>
          <w:bCs/>
          <w:sz w:val="18"/>
          <w:szCs w:val="18"/>
          <w:lang w:val="ru-RU"/>
        </w:rPr>
        <w:t>сообщений об ошибках, сведений о конфигурации, изменение конфигурации продуктов, установку новых</w:t>
      </w:r>
      <w:r w:rsidR="002B5FAF">
        <w:rPr>
          <w:rFonts w:ascii="Tahoma" w:hAnsi="Tahoma" w:cs="Tahoma"/>
          <w:bCs/>
          <w:sz w:val="18"/>
          <w:szCs w:val="18"/>
        </w:rPr>
        <w:t> </w:t>
      </w:r>
      <w:r w:rsidRPr="004A5C1D">
        <w:rPr>
          <w:rFonts w:ascii="Tahoma" w:hAnsi="Tahoma" w:cs="Tahoma"/>
          <w:bCs/>
          <w:sz w:val="18"/>
          <w:szCs w:val="18"/>
          <w:lang w:val="ru-RU"/>
        </w:rPr>
        <w:t xml:space="preserve">версии или новых компонентов программного обеспечения или изменение процессов. </w:t>
      </w:r>
    </w:p>
    <w:p w:rsidR="00077CE5" w:rsidRPr="004A5C1D" w:rsidRDefault="00077CE5" w:rsidP="00F42FB8">
      <w:pPr>
        <w:pStyle w:val="AppendixBodyText"/>
        <w:spacing w:after="0"/>
        <w:rPr>
          <w:rFonts w:ascii="Tahoma" w:hAnsi="Tahoma" w:cs="Tahoma"/>
          <w:lang w:val="ru-RU"/>
        </w:rPr>
      </w:pPr>
    </w:p>
    <w:p w:rsidR="00023FE7" w:rsidRPr="004A5C1D" w:rsidRDefault="00023FE7" w:rsidP="00F42FB8">
      <w:pPr>
        <w:pStyle w:val="AppendixBodyText"/>
        <w:spacing w:after="0"/>
        <w:rPr>
          <w:rFonts w:ascii="Tahoma" w:hAnsi="Tahoma" w:cs="Tahoma"/>
          <w:lang w:val="ru-RU"/>
        </w:rPr>
      </w:pPr>
      <w:r w:rsidRPr="004A5C1D">
        <w:rPr>
          <w:rFonts w:ascii="Tahoma" w:hAnsi="Tahoma" w:cs="Tahoma"/>
          <w:bCs/>
          <w:sz w:val="18"/>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077CE5" w:rsidRPr="004A5C1D" w:rsidRDefault="00077CE5" w:rsidP="00F42FB8">
      <w:pPr>
        <w:pStyle w:val="AppendixBodyText"/>
        <w:spacing w:after="0"/>
        <w:rPr>
          <w:rFonts w:ascii="Tahoma" w:hAnsi="Tahoma" w:cs="Tahoma"/>
          <w:lang w:val="ru-RU"/>
        </w:rPr>
      </w:pPr>
    </w:p>
    <w:p w:rsidR="00023FE7" w:rsidRPr="004A5C1D" w:rsidRDefault="00023FE7" w:rsidP="00F42FB8">
      <w:pPr>
        <w:pStyle w:val="AppendixBodyText"/>
        <w:spacing w:after="0"/>
        <w:rPr>
          <w:rFonts w:ascii="Tahoma" w:hAnsi="Tahoma" w:cs="Tahoma"/>
          <w:lang w:val="ru-RU"/>
        </w:rPr>
      </w:pPr>
      <w:r w:rsidRPr="004A5C1D">
        <w:rPr>
          <w:rFonts w:ascii="Tahoma" w:hAnsi="Tahoma" w:cs="Tahoma"/>
          <w:bCs/>
          <w:sz w:val="18"/>
          <w:szCs w:val="18"/>
          <w:lang w:val="ru-RU"/>
        </w:rPr>
        <w:t xml:space="preserve">Право на данное преимущество в области технической поддержки определяется стоимостью </w:t>
      </w:r>
      <w:r w:rsidRPr="008F29F0">
        <w:rPr>
          <w:rFonts w:ascii="Tahoma" w:hAnsi="Tahoma" w:cs="Tahoma"/>
          <w:bCs/>
          <w:sz w:val="18"/>
          <w:szCs w:val="18"/>
        </w:rPr>
        <w:t>Software</w:t>
      </w:r>
      <w:r w:rsidRPr="004A5C1D">
        <w:rPr>
          <w:rFonts w:ascii="Tahoma" w:hAnsi="Tahoma" w:cs="Tahoma"/>
          <w:bCs/>
          <w:sz w:val="18"/>
          <w:szCs w:val="18"/>
          <w:lang w:val="ru-RU"/>
        </w:rPr>
        <w:t xml:space="preserve"> </w:t>
      </w:r>
      <w:r w:rsidRPr="008F29F0">
        <w:rPr>
          <w:rFonts w:ascii="Tahoma" w:hAnsi="Tahoma" w:cs="Tahoma"/>
          <w:bCs/>
          <w:sz w:val="18"/>
          <w:szCs w:val="18"/>
        </w:rPr>
        <w:t>Assurance</w:t>
      </w:r>
      <w:r w:rsidRPr="004A5C1D">
        <w:rPr>
          <w:rFonts w:ascii="Tahoma" w:hAnsi="Tahoma" w:cs="Tahoma"/>
          <w:bCs/>
          <w:sz w:val="18"/>
          <w:szCs w:val="18"/>
          <w:lang w:val="ru-RU"/>
        </w:rPr>
        <w:t>, а не версией. Клиенты могут приобрести последнюю версию, чтобы затем использовать одну из ее</w:t>
      </w:r>
      <w:r w:rsidR="002B5FAF">
        <w:rPr>
          <w:rFonts w:ascii="Tahoma" w:hAnsi="Tahoma" w:cs="Tahoma"/>
          <w:bCs/>
          <w:sz w:val="18"/>
          <w:szCs w:val="18"/>
        </w:rPr>
        <w:t> </w:t>
      </w:r>
      <w:r w:rsidRPr="004A5C1D">
        <w:rPr>
          <w:rFonts w:ascii="Tahoma" w:hAnsi="Tahoma" w:cs="Tahoma"/>
          <w:bCs/>
          <w:sz w:val="18"/>
          <w:szCs w:val="18"/>
          <w:lang w:val="ru-RU"/>
        </w:rPr>
        <w:t xml:space="preserve">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w:t>
      </w:r>
      <w:r w:rsidRPr="008F29F0">
        <w:rPr>
          <w:rFonts w:ascii="Tahoma" w:hAnsi="Tahoma" w:cs="Tahoma"/>
          <w:bCs/>
          <w:sz w:val="18"/>
          <w:szCs w:val="18"/>
        </w:rPr>
        <w:t>Microsoft</w:t>
      </w:r>
      <w:r w:rsidRPr="004A5C1D">
        <w:rPr>
          <w:rFonts w:ascii="Tahoma" w:hAnsi="Tahoma" w:cs="Tahoma"/>
          <w:bCs/>
          <w:sz w:val="18"/>
          <w:szCs w:val="18"/>
          <w:lang w:val="ru-RU"/>
        </w:rPr>
        <w:t>.</w:t>
      </w:r>
      <w:r w:rsidR="008F29F0" w:rsidRPr="004A5C1D">
        <w:rPr>
          <w:rFonts w:ascii="Tahoma" w:hAnsi="Tahoma" w:cs="Tahoma"/>
          <w:bCs/>
          <w:sz w:val="18"/>
          <w:szCs w:val="18"/>
          <w:lang w:val="ru-RU"/>
        </w:rPr>
        <w:t xml:space="preserve"> </w:t>
      </w:r>
      <w:r w:rsidRPr="004A5C1D">
        <w:rPr>
          <w:rFonts w:ascii="Tahoma" w:hAnsi="Tahoma" w:cs="Tahoma"/>
          <w:bCs/>
          <w:sz w:val="18"/>
          <w:szCs w:val="18"/>
          <w:lang w:val="ru-RU"/>
        </w:rPr>
        <w:t xml:space="preserve">В настоящее время Веб-сайт по жизненному циклу поддержки продуктов </w:t>
      </w:r>
      <w:r w:rsidRPr="008F29F0">
        <w:rPr>
          <w:rFonts w:ascii="Tahoma" w:hAnsi="Tahoma" w:cs="Tahoma"/>
          <w:bCs/>
          <w:sz w:val="18"/>
          <w:szCs w:val="18"/>
        </w:rPr>
        <w:t>Microsoft</w:t>
      </w:r>
      <w:r w:rsidRPr="004A5C1D">
        <w:rPr>
          <w:rFonts w:ascii="Tahoma" w:hAnsi="Tahoma" w:cs="Tahoma"/>
          <w:bCs/>
          <w:sz w:val="18"/>
          <w:szCs w:val="18"/>
          <w:lang w:val="ru-RU"/>
        </w:rPr>
        <w:t xml:space="preserve"> находится по адресу </w:t>
      </w:r>
      <w:hyperlink r:id="rId21" w:history="1">
        <w:r w:rsidRPr="008F29F0">
          <w:rPr>
            <w:rStyle w:val="Hyperlink"/>
            <w:rFonts w:ascii="Tahoma" w:hAnsi="Tahoma" w:cs="Tahoma"/>
            <w:bCs/>
            <w:sz w:val="18"/>
            <w:szCs w:val="18"/>
          </w:rPr>
          <w:t>http</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support</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microsoft</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com</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common</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international</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aspx</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rdpath</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dm</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en</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us</w:t>
        </w:r>
        <w:r w:rsidRPr="004A5C1D">
          <w:rPr>
            <w:rStyle w:val="Hyperlink"/>
            <w:rFonts w:ascii="Tahoma" w:hAnsi="Tahoma" w:cs="Tahoma"/>
            <w:bCs/>
            <w:sz w:val="18"/>
            <w:szCs w:val="18"/>
            <w:lang w:val="ru-RU"/>
          </w:rPr>
          <w:t>;</w:t>
        </w:r>
        <w:r w:rsidRPr="008F29F0">
          <w:rPr>
            <w:rStyle w:val="Hyperlink"/>
            <w:rFonts w:ascii="Tahoma" w:hAnsi="Tahoma" w:cs="Tahoma"/>
            <w:bCs/>
            <w:sz w:val="18"/>
            <w:szCs w:val="18"/>
          </w:rPr>
          <w:t>lifecycle</w:t>
        </w:r>
      </w:hyperlink>
      <w:r w:rsidRPr="004A5C1D">
        <w:rPr>
          <w:rFonts w:ascii="Tahoma" w:hAnsi="Tahoma" w:cs="Tahoma"/>
          <w:bCs/>
          <w:sz w:val="18"/>
          <w:szCs w:val="18"/>
          <w:lang w:val="ru-RU"/>
        </w:rPr>
        <w:t xml:space="preserve">. </w:t>
      </w:r>
    </w:p>
    <w:p w:rsidR="00023FE7" w:rsidRPr="004A5C1D" w:rsidRDefault="00023FE7" w:rsidP="00F42FB8">
      <w:pPr>
        <w:pStyle w:val="AppendixBodyText"/>
        <w:spacing w:after="0"/>
        <w:rPr>
          <w:rFonts w:ascii="Tahoma" w:hAnsi="Tahoma" w:cs="Tahoma"/>
          <w:lang w:val="ru-RU"/>
        </w:rPr>
      </w:pPr>
    </w:p>
    <w:p w:rsidR="00077CE5" w:rsidRPr="004A5C1D" w:rsidRDefault="00AF539A" w:rsidP="00DA2788">
      <w:pPr>
        <w:pStyle w:val="AppendixBodyText"/>
        <w:rPr>
          <w:rFonts w:ascii="Tahoma" w:hAnsi="Tahoma" w:cs="Tahoma"/>
          <w:lang w:val="ru-RU"/>
        </w:rPr>
      </w:pPr>
      <w:r w:rsidRPr="004A5C1D">
        <w:rPr>
          <w:rFonts w:ascii="Tahoma" w:hAnsi="Tahoma" w:cs="Tahoma"/>
          <w:b/>
          <w:bCs/>
          <w:color w:val="000000"/>
          <w:sz w:val="18"/>
          <w:szCs w:val="18"/>
          <w:lang w:val="ru-RU"/>
        </w:rPr>
        <w:t xml:space="preserve">Преобразование Инцидентов Круглосуточной технической поддержки в рамках программы </w:t>
      </w:r>
      <w:r w:rsidRPr="008F29F0">
        <w:rPr>
          <w:rFonts w:ascii="Tahoma" w:hAnsi="Tahoma" w:cs="Tahoma"/>
          <w:b/>
          <w:bCs/>
          <w:color w:val="000000"/>
          <w:sz w:val="18"/>
          <w:szCs w:val="18"/>
        </w:rPr>
        <w:t>Software</w:t>
      </w:r>
      <w:r w:rsidRPr="004A5C1D">
        <w:rPr>
          <w:rFonts w:ascii="Tahoma" w:hAnsi="Tahoma" w:cs="Tahoma"/>
          <w:b/>
          <w:bCs/>
          <w:color w:val="000000"/>
          <w:sz w:val="18"/>
          <w:szCs w:val="18"/>
          <w:lang w:val="ru-RU"/>
        </w:rPr>
        <w:t xml:space="preserve"> </w:t>
      </w:r>
      <w:r w:rsidRPr="008F29F0">
        <w:rPr>
          <w:rFonts w:ascii="Tahoma" w:hAnsi="Tahoma" w:cs="Tahoma"/>
          <w:b/>
          <w:bCs/>
          <w:color w:val="000000"/>
          <w:sz w:val="18"/>
          <w:szCs w:val="18"/>
        </w:rPr>
        <w:t>Assurance</w:t>
      </w:r>
      <w:r w:rsidRPr="004A5C1D">
        <w:rPr>
          <w:rFonts w:ascii="Tahoma" w:hAnsi="Tahoma" w:cs="Tahoma"/>
          <w:b/>
          <w:bCs/>
          <w:color w:val="000000"/>
          <w:sz w:val="18"/>
          <w:szCs w:val="18"/>
          <w:lang w:val="ru-RU"/>
        </w:rPr>
        <w:t xml:space="preserve"> в Премьер-поддержку</w:t>
      </w:r>
    </w:p>
    <w:p w:rsidR="00077CE5" w:rsidRPr="004A5C1D" w:rsidRDefault="00AF539A" w:rsidP="00DA2788">
      <w:pPr>
        <w:pStyle w:val="AppendixBodyText"/>
        <w:spacing w:after="0"/>
        <w:rPr>
          <w:rFonts w:ascii="Tahoma" w:hAnsi="Tahoma" w:cs="Tahoma"/>
          <w:lang w:val="ru-RU"/>
        </w:rPr>
      </w:pPr>
      <w:r w:rsidRPr="004A5C1D">
        <w:rPr>
          <w:rFonts w:ascii="Tahoma" w:hAnsi="Tahoma" w:cs="Tahoma"/>
          <w:color w:val="000000"/>
          <w:sz w:val="18"/>
          <w:szCs w:val="18"/>
          <w:lang w:val="ru-RU"/>
        </w:rPr>
        <w:t xml:space="preserve">Клиенты могут преобразовать Инциденты круглосуточной технической поддержки в рамках программы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(«Инциденты круглосуточной технической поддержки в рамках программы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или «Преимущество в рамках программы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в следующее:</w:t>
      </w:r>
    </w:p>
    <w:p w:rsidR="00077CE5" w:rsidRPr="004A5C1D" w:rsidRDefault="00077CE5" w:rsidP="00DA2788">
      <w:pPr>
        <w:pStyle w:val="AppendixBodyText"/>
        <w:spacing w:after="0"/>
        <w:rPr>
          <w:rFonts w:ascii="Tahoma" w:hAnsi="Tahoma" w:cs="Tahoma"/>
          <w:lang w:val="ru-RU"/>
        </w:rPr>
      </w:pPr>
    </w:p>
    <w:p w:rsidR="00AF539A" w:rsidRPr="008F29F0" w:rsidRDefault="00AF539A" w:rsidP="001C20C9">
      <w:pPr>
        <w:pStyle w:val="AppendixBodyText"/>
        <w:numPr>
          <w:ilvl w:val="0"/>
          <w:numId w:val="31"/>
        </w:numPr>
        <w:tabs>
          <w:tab w:val="left" w:pos="1440"/>
        </w:tabs>
        <w:ind w:left="1440"/>
        <w:rPr>
          <w:rFonts w:ascii="Tahoma" w:hAnsi="Tahoma" w:cs="Tahoma"/>
        </w:rPr>
      </w:pPr>
      <w:r w:rsidRPr="008F29F0">
        <w:rPr>
          <w:rFonts w:ascii="Tahoma" w:hAnsi="Tahoma" w:cs="Tahoma"/>
          <w:color w:val="000000"/>
          <w:sz w:val="18"/>
          <w:szCs w:val="18"/>
        </w:rPr>
        <w:t>часы Премьер-поддержки;</w:t>
      </w:r>
    </w:p>
    <w:p w:rsidR="00AF539A" w:rsidRPr="004A5C1D" w:rsidRDefault="00AF539A" w:rsidP="001C20C9">
      <w:pPr>
        <w:pStyle w:val="AppendixBodyText"/>
        <w:numPr>
          <w:ilvl w:val="0"/>
          <w:numId w:val="31"/>
        </w:numPr>
        <w:tabs>
          <w:tab w:val="left" w:pos="1440"/>
        </w:tabs>
        <w:ind w:left="1440"/>
        <w:rPr>
          <w:rFonts w:ascii="Tahoma" w:hAnsi="Tahoma" w:cs="Tahoma"/>
          <w:lang w:val="ru-RU"/>
        </w:rPr>
      </w:pPr>
      <w:r w:rsidRPr="004A5C1D">
        <w:rPr>
          <w:rFonts w:ascii="Tahoma" w:hAnsi="Tahoma" w:cs="Tahoma"/>
          <w:color w:val="000000"/>
          <w:sz w:val="18"/>
          <w:szCs w:val="18"/>
          <w:lang w:val="ru-RU"/>
        </w:rPr>
        <w:t>часы обслуживания</w:t>
      </w:r>
      <w:r w:rsidRPr="008F29F0">
        <w:rPr>
          <w:rFonts w:ascii="Tahoma" w:hAnsi="Tahoma" w:cs="Tahoma"/>
          <w:color w:val="000000"/>
          <w:sz w:val="18"/>
          <w:szCs w:val="18"/>
        </w:rPr>
        <w:t> </w:t>
      </w:r>
      <w:r w:rsidRPr="004A5C1D">
        <w:rPr>
          <w:rFonts w:ascii="Tahoma" w:hAnsi="Tahoma" w:cs="Tahoma"/>
          <w:color w:val="000000"/>
          <w:sz w:val="18"/>
          <w:szCs w:val="18"/>
          <w:lang w:val="ru-RU"/>
        </w:rPr>
        <w:t>Персональным инженером технической поддержки.</w:t>
      </w:r>
    </w:p>
    <w:p w:rsidR="00077CE5" w:rsidRPr="004A5C1D" w:rsidRDefault="00077CE5" w:rsidP="00DA2788">
      <w:pPr>
        <w:pStyle w:val="AppendixBodyText"/>
        <w:tabs>
          <w:tab w:val="left" w:pos="1440"/>
        </w:tabs>
        <w:spacing w:after="0"/>
        <w:rPr>
          <w:rFonts w:ascii="Tahoma" w:hAnsi="Tahoma" w:cs="Tahoma"/>
          <w:lang w:val="ru-RU"/>
        </w:rPr>
      </w:pPr>
    </w:p>
    <w:p w:rsidR="00AF539A" w:rsidRPr="004A5C1D" w:rsidRDefault="00AF539A" w:rsidP="00F42FB8">
      <w:pPr>
        <w:rPr>
          <w:rFonts w:cs="Tahoma"/>
          <w:lang w:val="ru-RU"/>
        </w:rPr>
      </w:pPr>
      <w:r w:rsidRPr="004A5C1D">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8F29F0" w:rsidRPr="004A5C1D">
        <w:rPr>
          <w:rFonts w:cs="Tahoma"/>
          <w:color w:val="000000"/>
          <w:szCs w:val="18"/>
          <w:lang w:val="ru-RU"/>
        </w:rPr>
        <w:t xml:space="preserve"> </w:t>
      </w:r>
      <w:r w:rsidRPr="004A5C1D">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w:t>
      </w:r>
      <w:r w:rsidR="008F29F0" w:rsidRPr="004A5C1D">
        <w:rPr>
          <w:rFonts w:cs="Tahoma"/>
          <w:color w:val="000000"/>
          <w:szCs w:val="18"/>
          <w:lang w:val="ru-RU"/>
        </w:rPr>
        <w:t xml:space="preserve"> </w:t>
      </w:r>
      <w:r w:rsidRPr="004A5C1D">
        <w:rPr>
          <w:rFonts w:cs="Tahoma"/>
          <w:color w:val="000000"/>
          <w:szCs w:val="18"/>
          <w:lang w:val="ru-RU"/>
        </w:rPr>
        <w:t xml:space="preserve">Инциденты круглосуточной технической поддержки в рамках программы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преобразуемые в Премьер-поддержку, считаются часами</w:t>
      </w:r>
      <w:r w:rsidR="002B5FAF">
        <w:rPr>
          <w:rFonts w:cs="Tahoma"/>
          <w:color w:val="000000"/>
          <w:szCs w:val="18"/>
        </w:rPr>
        <w:t> </w:t>
      </w:r>
      <w:r w:rsidRPr="004A5C1D">
        <w:rPr>
          <w:rFonts w:cs="Tahoma"/>
          <w:color w:val="000000"/>
          <w:szCs w:val="18"/>
          <w:lang w:val="ru-RU"/>
        </w:rPr>
        <w:t>Премьер-поддержки; для них оформляется Описание премьер-поддержки.</w:t>
      </w:r>
      <w:r w:rsidR="008F29F0" w:rsidRPr="004A5C1D">
        <w:rPr>
          <w:rFonts w:cs="Tahoma"/>
          <w:color w:val="000000"/>
          <w:szCs w:val="18"/>
          <w:lang w:val="ru-RU"/>
        </w:rPr>
        <w:t xml:space="preserve"> </w:t>
      </w:r>
      <w:r w:rsidRPr="004A5C1D">
        <w:rPr>
          <w:rFonts w:cs="Tahoma"/>
          <w:color w:val="000000"/>
          <w:szCs w:val="18"/>
          <w:lang w:val="ru-RU"/>
        </w:rPr>
        <w:t xml:space="preserve">Обратное преобразование инцидентов в техническую поддержку в рамках программы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не допускается.</w:t>
      </w:r>
    </w:p>
    <w:p w:rsidR="00023FE7" w:rsidRPr="004A5C1D" w:rsidRDefault="00023FE7" w:rsidP="00F42FB8">
      <w:pPr>
        <w:pStyle w:val="AppendixBodyText"/>
        <w:spacing w:after="0"/>
        <w:rPr>
          <w:rFonts w:ascii="Tahoma" w:hAnsi="Tahoma" w:cs="Tahoma"/>
          <w:lang w:val="ru-RU"/>
        </w:rPr>
      </w:pPr>
    </w:p>
    <w:p w:rsidR="002B5FAF" w:rsidRPr="004A5C1D" w:rsidRDefault="002B5FAF" w:rsidP="00F42FB8">
      <w:pPr>
        <w:pStyle w:val="AppendixBodyText"/>
        <w:spacing w:after="0"/>
        <w:rPr>
          <w:rFonts w:ascii="Tahoma" w:hAnsi="Tahoma" w:cs="Tahoma"/>
          <w:lang w:val="ru-RU"/>
        </w:rPr>
      </w:pPr>
    </w:p>
    <w:p w:rsidR="00077CE5" w:rsidRPr="004A5C1D" w:rsidRDefault="00077CE5" w:rsidP="00DA2788">
      <w:pPr>
        <w:pStyle w:val="AppendixBodyText"/>
        <w:rPr>
          <w:rFonts w:ascii="Tahoma" w:hAnsi="Tahoma" w:cs="Tahoma"/>
          <w:lang w:val="ru-RU"/>
        </w:rPr>
      </w:pPr>
      <w:r w:rsidRPr="004A5C1D">
        <w:rPr>
          <w:rFonts w:ascii="Tahoma" w:hAnsi="Tahoma" w:cs="Tahoma"/>
          <w:b/>
          <w:color w:val="000000"/>
          <w:sz w:val="18"/>
          <w:lang w:val="ru-RU"/>
        </w:rPr>
        <w:t>Дополнительные положения</w:t>
      </w:r>
    </w:p>
    <w:p w:rsidR="00023FE7" w:rsidRPr="004A5C1D" w:rsidRDefault="00023FE7" w:rsidP="00F42FB8">
      <w:pPr>
        <w:pStyle w:val="AppendixBodyText"/>
        <w:spacing w:after="0"/>
        <w:rPr>
          <w:rFonts w:ascii="Tahoma" w:hAnsi="Tahoma" w:cs="Tahoma"/>
          <w:lang w:val="ru-RU"/>
        </w:rPr>
      </w:pPr>
      <w:r w:rsidRPr="004A5C1D">
        <w:rPr>
          <w:rFonts w:ascii="Tahoma" w:hAnsi="Tahoma" w:cs="Tahoma"/>
          <w:sz w:val="18"/>
          <w:szCs w:val="18"/>
          <w:lang w:val="ru-RU"/>
        </w:rPr>
        <w:t xml:space="preserve">Стоимость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в рамках соглашений о регистрации </w:t>
      </w:r>
      <w:r w:rsidRPr="008F29F0">
        <w:rPr>
          <w:rFonts w:ascii="Tahoma" w:hAnsi="Tahoma" w:cs="Tahoma"/>
          <w:sz w:val="18"/>
          <w:szCs w:val="18"/>
        </w:rPr>
        <w:t>Select</w:t>
      </w:r>
      <w:r w:rsidRPr="004A5C1D">
        <w:rPr>
          <w:rFonts w:ascii="Tahoma" w:hAnsi="Tahoma" w:cs="Tahoma"/>
          <w:sz w:val="18"/>
          <w:szCs w:val="18"/>
          <w:lang w:val="ru-RU"/>
        </w:rPr>
        <w:t xml:space="preserve"> или </w:t>
      </w:r>
      <w:r w:rsidRPr="008F29F0">
        <w:rPr>
          <w:rFonts w:ascii="Tahoma" w:hAnsi="Tahoma" w:cs="Tahoma"/>
          <w:sz w:val="18"/>
          <w:szCs w:val="18"/>
        </w:rPr>
        <w:t>Enterprise</w:t>
      </w:r>
      <w:r w:rsidRPr="004A5C1D">
        <w:rPr>
          <w:rFonts w:ascii="Tahoma" w:hAnsi="Tahoma" w:cs="Tahoma"/>
          <w:sz w:val="18"/>
          <w:szCs w:val="18"/>
          <w:lang w:val="ru-RU"/>
        </w:rPr>
        <w:t xml:space="preserve">, регистраций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или Соглашений </w:t>
      </w:r>
      <w:r w:rsidRPr="008F29F0">
        <w:rPr>
          <w:rFonts w:ascii="Tahoma" w:hAnsi="Tahoma" w:cs="Tahoma"/>
          <w:sz w:val="18"/>
          <w:szCs w:val="18"/>
        </w:rPr>
        <w:t>Open</w:t>
      </w:r>
      <w:r w:rsidRPr="004A5C1D">
        <w:rPr>
          <w:rFonts w:ascii="Tahoma" w:hAnsi="Tahoma" w:cs="Tahoma"/>
          <w:sz w:val="18"/>
          <w:szCs w:val="18"/>
          <w:lang w:val="ru-RU"/>
        </w:rPr>
        <w:t xml:space="preserve"> </w:t>
      </w:r>
      <w:r w:rsidRPr="008F29F0">
        <w:rPr>
          <w:rFonts w:ascii="Tahoma" w:hAnsi="Tahoma" w:cs="Tahoma"/>
          <w:sz w:val="18"/>
          <w:szCs w:val="18"/>
        </w:rPr>
        <w:t>Value</w:t>
      </w:r>
      <w:r w:rsidRPr="004A5C1D">
        <w:rPr>
          <w:rFonts w:ascii="Tahoma" w:hAnsi="Tahoma" w:cs="Tahoma"/>
          <w:sz w:val="18"/>
          <w:szCs w:val="18"/>
          <w:lang w:val="ru-RU"/>
        </w:rPr>
        <w:t xml:space="preserve"> нельзя объединять для получения дополнительных инцидентов.</w:t>
      </w:r>
      <w:r w:rsidR="008F29F0" w:rsidRPr="004A5C1D">
        <w:rPr>
          <w:rFonts w:ascii="Tahoma" w:hAnsi="Tahoma" w:cs="Tahoma"/>
          <w:sz w:val="18"/>
          <w:szCs w:val="18"/>
          <w:lang w:val="ru-RU"/>
        </w:rPr>
        <w:t xml:space="preserve"> </w:t>
      </w:r>
      <w:r w:rsidRPr="004A5C1D">
        <w:rPr>
          <w:rFonts w:ascii="Tahoma" w:hAnsi="Tahoma" w:cs="Tahoma"/>
          <w:sz w:val="18"/>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077CE5" w:rsidRPr="004A5C1D" w:rsidRDefault="00077CE5" w:rsidP="00F42FB8">
      <w:pPr>
        <w:pStyle w:val="AppendixBodyText"/>
        <w:spacing w:after="0"/>
        <w:rPr>
          <w:rFonts w:ascii="Tahoma" w:hAnsi="Tahoma" w:cs="Tahoma"/>
          <w:lang w:val="ru-RU"/>
        </w:rPr>
      </w:pPr>
    </w:p>
    <w:p w:rsidR="00023FE7" w:rsidRPr="004A5C1D" w:rsidRDefault="00023FE7" w:rsidP="00F42FB8">
      <w:pPr>
        <w:pStyle w:val="AppendixBodyText"/>
        <w:tabs>
          <w:tab w:val="left" w:pos="1440"/>
        </w:tabs>
        <w:spacing w:after="0"/>
        <w:rPr>
          <w:rFonts w:ascii="Tahoma" w:hAnsi="Tahoma" w:cs="Tahoma"/>
          <w:lang w:val="ru-RU"/>
        </w:rPr>
      </w:pPr>
      <w:r w:rsidRPr="004A5C1D">
        <w:rPr>
          <w:rFonts w:ascii="Tahoma" w:hAnsi="Tahoma" w:cs="Tahoma"/>
          <w:sz w:val="18"/>
          <w:szCs w:val="18"/>
          <w:lang w:val="ru-RU"/>
        </w:rPr>
        <w:t>Сокращение С</w:t>
      </w:r>
      <w:r w:rsidRPr="004A5C1D">
        <w:rPr>
          <w:rFonts w:ascii="Tahoma" w:hAnsi="Tahoma" w:cs="Tahoma"/>
          <w:bCs/>
          <w:sz w:val="18"/>
          <w:szCs w:val="18"/>
          <w:lang w:val="ru-RU"/>
        </w:rPr>
        <w:t>тоимости</w:t>
      </w:r>
      <w:r w:rsidRPr="004A5C1D">
        <w:rPr>
          <w:rFonts w:ascii="Tahoma" w:hAnsi="Tahoma" w:cs="Tahoma"/>
          <w:sz w:val="18"/>
          <w:szCs w:val="18"/>
          <w:lang w:val="ru-RU"/>
        </w:rPr>
        <w:t xml:space="preserve">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в результате возвратов и других корректировок счетов в допустимых случаях </w:t>
      </w:r>
      <w:r w:rsidRPr="004A5C1D">
        <w:rPr>
          <w:rFonts w:ascii="Tahoma" w:hAnsi="Tahoma" w:cs="Tahoma"/>
          <w:bCs/>
          <w:sz w:val="18"/>
          <w:szCs w:val="18"/>
          <w:lang w:val="ru-RU"/>
        </w:rPr>
        <w:t>может</w:t>
      </w:r>
      <w:r w:rsidRPr="004A5C1D">
        <w:rPr>
          <w:rFonts w:ascii="Tahoma" w:hAnsi="Tahoma" w:cs="Tahoma"/>
          <w:sz w:val="18"/>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6654E" w:rsidRPr="004A5C1D" w:rsidRDefault="0036654E" w:rsidP="00F42FB8">
      <w:pPr>
        <w:pStyle w:val="Heading3"/>
        <w:rPr>
          <w:rFonts w:ascii="Tahoma" w:hAnsi="Tahoma" w:cs="Tahoma"/>
          <w:lang w:val="ru-RU"/>
        </w:rPr>
      </w:pPr>
    </w:p>
    <w:p w:rsidR="00613BBB" w:rsidRPr="004A5C1D" w:rsidRDefault="00613BBB" w:rsidP="00F0652C">
      <w:pPr>
        <w:pStyle w:val="Heading3"/>
        <w:spacing w:after="60"/>
        <w:rPr>
          <w:rFonts w:ascii="Tahoma" w:hAnsi="Tahoma" w:cs="Tahoma"/>
          <w:lang w:val="ru-RU"/>
        </w:rPr>
      </w:pPr>
      <w:bookmarkStart w:id="818" w:name="_Toc336338237"/>
      <w:bookmarkStart w:id="819" w:name="_Toc440882833"/>
      <w:r w:rsidRPr="004A5C1D">
        <w:rPr>
          <w:rFonts w:ascii="Tahoma" w:hAnsi="Tahoma" w:cs="Tahoma"/>
          <w:sz w:val="18"/>
          <w:lang w:val="ru-RU"/>
        </w:rPr>
        <w:t>Неограниченная круглосуточная техническая поддержка</w:t>
      </w:r>
      <w:bookmarkEnd w:id="818"/>
      <w:bookmarkEnd w:id="819"/>
    </w:p>
    <w:p w:rsidR="00A17E03" w:rsidRPr="004A5C1D" w:rsidRDefault="00A17E03" w:rsidP="00F42FB8">
      <w:pPr>
        <w:jc w:val="both"/>
        <w:rPr>
          <w:rFonts w:cs="Tahoma"/>
          <w:lang w:val="ru-RU"/>
        </w:rPr>
      </w:pPr>
      <w:r w:rsidRPr="004A5C1D">
        <w:rPr>
          <w:rFonts w:cs="Tahoma"/>
          <w:szCs w:val="18"/>
          <w:lang w:val="ru-RU"/>
        </w:rPr>
        <w:t xml:space="preserve">Данное преимущество доступно только (1) по </w:t>
      </w:r>
      <w:r w:rsidRPr="008F29F0">
        <w:rPr>
          <w:rFonts w:cs="Tahoma"/>
          <w:szCs w:val="18"/>
        </w:rPr>
        <w:t>Enrollment</w:t>
      </w:r>
      <w:r w:rsidRPr="004A5C1D">
        <w:rPr>
          <w:rFonts w:cs="Tahoma"/>
          <w:szCs w:val="18"/>
          <w:lang w:val="ru-RU"/>
        </w:rPr>
        <w:t xml:space="preserve"> </w:t>
      </w:r>
      <w:r w:rsidRPr="008F29F0">
        <w:rPr>
          <w:rFonts w:cs="Tahoma"/>
          <w:szCs w:val="18"/>
        </w:rPr>
        <w:t>for</w:t>
      </w:r>
      <w:r w:rsidRPr="004A5C1D">
        <w:rPr>
          <w:rFonts w:cs="Tahoma"/>
          <w:szCs w:val="18"/>
          <w:lang w:val="ru-RU"/>
        </w:rPr>
        <w:t xml:space="preserve"> </w:t>
      </w:r>
      <w:r w:rsidRPr="008F29F0">
        <w:rPr>
          <w:rFonts w:cs="Tahoma"/>
          <w:szCs w:val="18"/>
        </w:rPr>
        <w:t>Application</w:t>
      </w:r>
      <w:r w:rsidRPr="004A5C1D">
        <w:rPr>
          <w:rFonts w:cs="Tahoma"/>
          <w:szCs w:val="18"/>
          <w:lang w:val="ru-RU"/>
        </w:rPr>
        <w:t xml:space="preserve"> </w:t>
      </w:r>
      <w:r w:rsidRPr="008F29F0">
        <w:rPr>
          <w:rFonts w:cs="Tahoma"/>
          <w:szCs w:val="18"/>
        </w:rPr>
        <w:t>Platform</w:t>
      </w:r>
      <w:r w:rsidRPr="004A5C1D">
        <w:rPr>
          <w:rFonts w:cs="Tahoma"/>
          <w:szCs w:val="18"/>
          <w:lang w:val="ru-RU"/>
        </w:rPr>
        <w:t xml:space="preserve"> (</w:t>
      </w:r>
      <w:r w:rsidRPr="008F29F0">
        <w:rPr>
          <w:rFonts w:cs="Tahoma"/>
          <w:szCs w:val="18"/>
        </w:rPr>
        <w:t>EAP</w:t>
      </w:r>
      <w:r w:rsidRPr="004A5C1D">
        <w:rPr>
          <w:rFonts w:cs="Tahoma"/>
          <w:szCs w:val="18"/>
          <w:lang w:val="ru-RU"/>
        </w:rPr>
        <w:t xml:space="preserve">) в рамках Соглашения </w:t>
      </w:r>
      <w:r w:rsidRPr="008F29F0">
        <w:rPr>
          <w:rFonts w:cs="Tahoma"/>
          <w:szCs w:val="18"/>
        </w:rPr>
        <w:t>Enterprise</w:t>
      </w:r>
      <w:r w:rsidRPr="004A5C1D">
        <w:rPr>
          <w:rFonts w:cs="Tahoma"/>
          <w:szCs w:val="18"/>
          <w:lang w:val="ru-RU"/>
        </w:rPr>
        <w:t xml:space="preserve"> и/или (2) при приобретении лицензий на Хранилище параллельных данных (</w:t>
      </w:r>
      <w:r w:rsidRPr="008F29F0">
        <w:rPr>
          <w:rFonts w:cs="Tahoma"/>
          <w:szCs w:val="18"/>
        </w:rPr>
        <w:t>PDW</w:t>
      </w:r>
      <w:r w:rsidRPr="004A5C1D">
        <w:rPr>
          <w:rFonts w:cs="Tahoma"/>
          <w:szCs w:val="18"/>
          <w:lang w:val="ru-RU"/>
        </w:rPr>
        <w:t xml:space="preserve">) в рамках Соглашения </w:t>
      </w:r>
      <w:r w:rsidRPr="008F29F0">
        <w:rPr>
          <w:rFonts w:cs="Tahoma"/>
          <w:szCs w:val="18"/>
        </w:rPr>
        <w:t>Enterprise</w:t>
      </w:r>
      <w:r w:rsidRPr="004A5C1D">
        <w:rPr>
          <w:rFonts w:cs="Tahoma"/>
          <w:szCs w:val="18"/>
          <w:lang w:val="ru-RU"/>
        </w:rPr>
        <w:t xml:space="preserve">, </w:t>
      </w:r>
      <w:r w:rsidRPr="008F29F0">
        <w:rPr>
          <w:rFonts w:cs="Tahoma"/>
          <w:szCs w:val="18"/>
        </w:rPr>
        <w:t>Enrollment</w:t>
      </w:r>
      <w:r w:rsidRPr="004A5C1D">
        <w:rPr>
          <w:rFonts w:cs="Tahoma"/>
          <w:szCs w:val="18"/>
          <w:lang w:val="ru-RU"/>
        </w:rPr>
        <w:t xml:space="preserve"> </w:t>
      </w:r>
      <w:r w:rsidRPr="008F29F0">
        <w:rPr>
          <w:rFonts w:cs="Tahoma"/>
          <w:szCs w:val="18"/>
        </w:rPr>
        <w:t>for</w:t>
      </w:r>
      <w:r w:rsidRPr="004A5C1D">
        <w:rPr>
          <w:rFonts w:cs="Tahoma"/>
          <w:szCs w:val="18"/>
          <w:lang w:val="ru-RU"/>
        </w:rPr>
        <w:t xml:space="preserve"> </w:t>
      </w:r>
      <w:r w:rsidRPr="008F29F0">
        <w:rPr>
          <w:rFonts w:cs="Tahoma"/>
          <w:szCs w:val="18"/>
        </w:rPr>
        <w:t>Application</w:t>
      </w:r>
      <w:r w:rsidRPr="004A5C1D">
        <w:rPr>
          <w:rFonts w:cs="Tahoma"/>
          <w:szCs w:val="18"/>
          <w:lang w:val="ru-RU"/>
        </w:rPr>
        <w:t xml:space="preserve"> </w:t>
      </w:r>
      <w:r w:rsidRPr="008F29F0">
        <w:rPr>
          <w:rFonts w:cs="Tahoma"/>
          <w:szCs w:val="18"/>
        </w:rPr>
        <w:t>Platform</w:t>
      </w:r>
      <w:r w:rsidRPr="004A5C1D">
        <w:rPr>
          <w:rFonts w:cs="Tahoma"/>
          <w:szCs w:val="18"/>
          <w:lang w:val="ru-RU"/>
        </w:rPr>
        <w:t xml:space="preserve">, соглашений </w:t>
      </w:r>
      <w:r w:rsidRPr="008F29F0">
        <w:rPr>
          <w:rFonts w:cs="Tahoma"/>
          <w:szCs w:val="18"/>
        </w:rPr>
        <w:t>Select</w:t>
      </w:r>
      <w:r w:rsidRPr="004A5C1D">
        <w:rPr>
          <w:rFonts w:cs="Tahoma"/>
          <w:szCs w:val="18"/>
          <w:lang w:val="ru-RU"/>
        </w:rPr>
        <w:t xml:space="preserve"> </w:t>
      </w:r>
      <w:r w:rsidRPr="008F29F0">
        <w:rPr>
          <w:rFonts w:cs="Tahoma"/>
          <w:szCs w:val="18"/>
        </w:rPr>
        <w:t>Plus</w:t>
      </w:r>
      <w:r w:rsidRPr="004A5C1D">
        <w:rPr>
          <w:rFonts w:cs="Tahoma"/>
          <w:szCs w:val="18"/>
          <w:lang w:val="ru-RU"/>
        </w:rPr>
        <w:t xml:space="preserve"> или </w:t>
      </w:r>
      <w:r w:rsidRPr="008F29F0">
        <w:rPr>
          <w:rFonts w:cs="Tahoma"/>
          <w:szCs w:val="18"/>
        </w:rPr>
        <w:t>Select</w:t>
      </w:r>
      <w:r w:rsidRPr="004A5C1D">
        <w:rPr>
          <w:rFonts w:cs="Tahoma"/>
          <w:szCs w:val="18"/>
          <w:lang w:val="ru-RU"/>
        </w:rPr>
        <w:t>.</w:t>
      </w:r>
    </w:p>
    <w:p w:rsidR="00A17E03" w:rsidRPr="004A5C1D" w:rsidRDefault="00A17E03" w:rsidP="00F42FB8">
      <w:pPr>
        <w:jc w:val="both"/>
        <w:rPr>
          <w:rFonts w:cs="Tahoma"/>
          <w:lang w:val="ru-RU"/>
        </w:rPr>
      </w:pPr>
    </w:p>
    <w:p w:rsidR="00894563" w:rsidRPr="004A5C1D" w:rsidRDefault="00A17E03" w:rsidP="00DA2788">
      <w:pPr>
        <w:spacing w:line="276" w:lineRule="auto"/>
        <w:jc w:val="both"/>
        <w:rPr>
          <w:rFonts w:cs="Tahoma"/>
          <w:lang w:val="ru-RU"/>
        </w:rPr>
      </w:pPr>
      <w:r w:rsidRPr="004A5C1D">
        <w:rPr>
          <w:rFonts w:eastAsia="Calibri" w:cs="Tahoma"/>
          <w:szCs w:val="18"/>
          <w:lang w:val="ru-RU"/>
        </w:rPr>
        <w:t xml:space="preserve">Клиенты с Соглашением о регистрации </w:t>
      </w:r>
      <w:r w:rsidRPr="008F29F0">
        <w:rPr>
          <w:rFonts w:eastAsia="Calibri" w:cs="Tahoma"/>
          <w:szCs w:val="18"/>
        </w:rPr>
        <w:t>Enrollment</w:t>
      </w:r>
      <w:r w:rsidRPr="004A5C1D">
        <w:rPr>
          <w:rFonts w:eastAsia="Calibri" w:cs="Tahoma"/>
          <w:szCs w:val="18"/>
          <w:lang w:val="ru-RU"/>
        </w:rPr>
        <w:t xml:space="preserve"> </w:t>
      </w:r>
      <w:r w:rsidRPr="008F29F0">
        <w:rPr>
          <w:rFonts w:eastAsia="Calibri" w:cs="Tahoma"/>
          <w:szCs w:val="18"/>
        </w:rPr>
        <w:t>for</w:t>
      </w:r>
      <w:r w:rsidRPr="004A5C1D">
        <w:rPr>
          <w:rFonts w:eastAsia="Calibri" w:cs="Tahoma"/>
          <w:szCs w:val="18"/>
          <w:lang w:val="ru-RU"/>
        </w:rPr>
        <w:t xml:space="preserve"> </w:t>
      </w:r>
      <w:r w:rsidRPr="008F29F0">
        <w:rPr>
          <w:rFonts w:eastAsia="Calibri" w:cs="Tahoma"/>
          <w:szCs w:val="18"/>
        </w:rPr>
        <w:t>Application</w:t>
      </w:r>
      <w:r w:rsidRPr="004A5C1D">
        <w:rPr>
          <w:rFonts w:eastAsia="Calibri" w:cs="Tahoma"/>
          <w:szCs w:val="18"/>
          <w:lang w:val="ru-RU"/>
        </w:rPr>
        <w:t xml:space="preserve"> </w:t>
      </w:r>
      <w:r w:rsidRPr="008F29F0">
        <w:rPr>
          <w:rFonts w:eastAsia="Calibri" w:cs="Tahoma"/>
          <w:szCs w:val="18"/>
        </w:rPr>
        <w:t>Platform</w:t>
      </w:r>
      <w:r w:rsidRPr="004A5C1D">
        <w:rPr>
          <w:rFonts w:eastAsia="Calibri" w:cs="Tahoma"/>
          <w:szCs w:val="18"/>
          <w:lang w:val="ru-RU"/>
        </w:rPr>
        <w:t xml:space="preserve">, которые приобрели минимальное покрытие </w:t>
      </w:r>
      <w:r w:rsidRPr="008F29F0">
        <w:rPr>
          <w:rFonts w:eastAsia="Calibri" w:cs="Tahoma"/>
          <w:szCs w:val="18"/>
        </w:rPr>
        <w:t>Software</w:t>
      </w:r>
      <w:r w:rsidRPr="004A5C1D">
        <w:rPr>
          <w:rFonts w:eastAsia="Calibri" w:cs="Tahoma"/>
          <w:szCs w:val="18"/>
          <w:lang w:val="ru-RU"/>
        </w:rPr>
        <w:t xml:space="preserve"> </w:t>
      </w:r>
      <w:r w:rsidRPr="008F29F0">
        <w:rPr>
          <w:rFonts w:eastAsia="Calibri" w:cs="Tahoma"/>
          <w:szCs w:val="18"/>
        </w:rPr>
        <w:t>Assurance</w:t>
      </w:r>
      <w:r w:rsidRPr="004A5C1D">
        <w:rPr>
          <w:rFonts w:eastAsia="Calibri" w:cs="Tahoma"/>
          <w:szCs w:val="18"/>
          <w:lang w:val="ru-RU"/>
        </w:rPr>
        <w:t xml:space="preserve"> на соответствующие Пл</w:t>
      </w:r>
      <w:r w:rsidR="004B6E5E" w:rsidRPr="004A5C1D">
        <w:rPr>
          <w:rFonts w:eastAsia="Calibri" w:cs="Tahoma"/>
          <w:szCs w:val="18"/>
          <w:lang w:val="ru-RU"/>
        </w:rPr>
        <w:t>атформы приложений в объеме 250</w:t>
      </w:r>
      <w:r w:rsidR="00167A97" w:rsidRPr="00167A97">
        <w:rPr>
          <w:rFonts w:eastAsia="Calibri" w:cs="Tahoma"/>
          <w:szCs w:val="18"/>
          <w:lang w:val="ru-RU"/>
        </w:rPr>
        <w:t xml:space="preserve"> </w:t>
      </w:r>
      <w:r w:rsidRPr="004A5C1D">
        <w:rPr>
          <w:rFonts w:eastAsia="Calibri" w:cs="Tahoma"/>
          <w:szCs w:val="18"/>
          <w:lang w:val="ru-RU"/>
        </w:rPr>
        <w:t>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Э</w:t>
      </w:r>
      <w:r w:rsidRPr="004A5C1D">
        <w:rPr>
          <w:rFonts w:cs="Tahoma"/>
          <w:szCs w:val="18"/>
          <w:lang w:val="ru-RU"/>
        </w:rPr>
        <w:t xml:space="preserve">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22" w:history="1">
        <w:r w:rsidRPr="004A5C1D">
          <w:rPr>
            <w:rStyle w:val="Hyperlink"/>
            <w:rFonts w:cs="Tahoma"/>
            <w:szCs w:val="18"/>
            <w:lang w:val="ru-RU"/>
          </w:rPr>
          <w:t xml:space="preserve">Политикой жизненного цикла поддержки </w:t>
        </w:r>
        <w:r w:rsidRPr="008F29F0">
          <w:rPr>
            <w:rStyle w:val="Hyperlink"/>
            <w:rFonts w:cs="Tahoma"/>
            <w:szCs w:val="18"/>
          </w:rPr>
          <w:t>Microsoft</w:t>
        </w:r>
      </w:hyperlink>
      <w:r w:rsidRPr="004A5C1D">
        <w:rPr>
          <w:rFonts w:cs="Tahoma"/>
          <w:szCs w:val="18"/>
          <w:lang w:val="ru-RU"/>
        </w:rPr>
        <w:t xml:space="preserve"> </w:t>
      </w:r>
      <w:r w:rsidRPr="004A5C1D">
        <w:rPr>
          <w:rFonts w:cs="Tahoma"/>
          <w:color w:val="000000"/>
          <w:szCs w:val="18"/>
          <w:lang w:val="ru-RU"/>
        </w:rPr>
        <w:t>контрактом на премьер-поддержку.</w:t>
      </w:r>
    </w:p>
    <w:p w:rsidR="00077CE5" w:rsidRPr="004A5C1D" w:rsidRDefault="00077CE5" w:rsidP="00DA2788">
      <w:pPr>
        <w:spacing w:line="276" w:lineRule="auto"/>
        <w:jc w:val="both"/>
        <w:rPr>
          <w:rFonts w:cs="Tahoma"/>
          <w:lang w:val="ru-RU"/>
        </w:rPr>
      </w:pPr>
    </w:p>
    <w:p w:rsidR="00A17E03" w:rsidRPr="004A5C1D" w:rsidRDefault="00A17E03" w:rsidP="00F42FB8">
      <w:pPr>
        <w:spacing w:line="276" w:lineRule="auto"/>
        <w:jc w:val="both"/>
        <w:rPr>
          <w:rFonts w:cs="Tahoma"/>
          <w:lang w:val="ru-RU"/>
        </w:rPr>
      </w:pPr>
      <w:r w:rsidRPr="004A5C1D">
        <w:rPr>
          <w:rFonts w:eastAsia="Calibri" w:cs="Tahoma"/>
          <w:szCs w:val="18"/>
          <w:lang w:val="ru-RU"/>
        </w:rPr>
        <w:t>Соответствующими Платформами приложений являются следующие продукты:</w:t>
      </w:r>
    </w:p>
    <w:p w:rsidR="00613BBB" w:rsidRPr="004A5C1D" w:rsidRDefault="00613BBB" w:rsidP="00077CE5">
      <w:pPr>
        <w:rPr>
          <w:rFonts w:cs="Tahoma"/>
          <w:lang w:val="ru-RU"/>
        </w:rPr>
      </w:pPr>
    </w:p>
    <w:p w:rsidR="00613BBB" w:rsidRPr="008F29F0" w:rsidRDefault="00613BBB" w:rsidP="002C1048">
      <w:pPr>
        <w:numPr>
          <w:ilvl w:val="0"/>
          <w:numId w:val="91"/>
        </w:numPr>
        <w:spacing w:after="60"/>
        <w:rPr>
          <w:rFonts w:cs="Tahoma"/>
        </w:rPr>
      </w:pPr>
      <w:r w:rsidRPr="008F29F0">
        <w:rPr>
          <w:rFonts w:cs="Tahoma"/>
          <w:szCs w:val="18"/>
        </w:rPr>
        <w:t>Лицензия SQL CAL;</w:t>
      </w:r>
    </w:p>
    <w:p w:rsidR="00613BBB" w:rsidRPr="008F29F0" w:rsidRDefault="00613BBB" w:rsidP="002C1048">
      <w:pPr>
        <w:numPr>
          <w:ilvl w:val="0"/>
          <w:numId w:val="91"/>
        </w:numPr>
        <w:spacing w:after="60"/>
        <w:rPr>
          <w:rFonts w:cs="Tahoma"/>
        </w:rPr>
      </w:pPr>
      <w:r w:rsidRPr="008F29F0">
        <w:rPr>
          <w:rFonts w:cs="Tahoma"/>
          <w:szCs w:val="18"/>
        </w:rPr>
        <w:t>SQL Server Standard;</w:t>
      </w:r>
    </w:p>
    <w:p w:rsidR="00613BBB" w:rsidRPr="008F29F0" w:rsidRDefault="00613BBB" w:rsidP="002C1048">
      <w:pPr>
        <w:numPr>
          <w:ilvl w:val="0"/>
          <w:numId w:val="91"/>
        </w:numPr>
        <w:spacing w:after="60"/>
        <w:rPr>
          <w:rFonts w:cs="Tahoma"/>
        </w:rPr>
      </w:pPr>
      <w:r w:rsidRPr="008F29F0">
        <w:rPr>
          <w:rFonts w:cs="Tahoma"/>
          <w:szCs w:val="18"/>
        </w:rPr>
        <w:t>SQL Server Standard «на ядро/процессор»;</w:t>
      </w:r>
    </w:p>
    <w:p w:rsidR="00613BBB" w:rsidRPr="008F29F0" w:rsidRDefault="00613BBB" w:rsidP="002C1048">
      <w:pPr>
        <w:numPr>
          <w:ilvl w:val="0"/>
          <w:numId w:val="91"/>
        </w:numPr>
        <w:spacing w:after="60"/>
        <w:rPr>
          <w:rFonts w:cs="Tahoma"/>
        </w:rPr>
      </w:pPr>
      <w:r w:rsidRPr="008F29F0">
        <w:rPr>
          <w:rFonts w:cs="Tahoma"/>
          <w:szCs w:val="18"/>
        </w:rPr>
        <w:t>SQL Server Enterprise;</w:t>
      </w:r>
    </w:p>
    <w:p w:rsidR="00613BBB" w:rsidRPr="008F29F0" w:rsidRDefault="00613BBB" w:rsidP="002C1048">
      <w:pPr>
        <w:numPr>
          <w:ilvl w:val="0"/>
          <w:numId w:val="91"/>
        </w:numPr>
        <w:spacing w:after="60"/>
        <w:rPr>
          <w:rFonts w:cs="Tahoma"/>
        </w:rPr>
      </w:pPr>
      <w:r w:rsidRPr="008F29F0">
        <w:rPr>
          <w:rFonts w:cs="Tahoma"/>
          <w:szCs w:val="18"/>
        </w:rPr>
        <w:t>SQL Server Enterprise «на ядро/процессор»;</w:t>
      </w:r>
    </w:p>
    <w:p w:rsidR="00894563" w:rsidRPr="008F29F0" w:rsidRDefault="00894563" w:rsidP="002C1048">
      <w:pPr>
        <w:numPr>
          <w:ilvl w:val="0"/>
          <w:numId w:val="91"/>
        </w:numPr>
        <w:spacing w:after="60"/>
        <w:rPr>
          <w:rFonts w:cs="Tahoma"/>
        </w:rPr>
      </w:pPr>
      <w:r w:rsidRPr="008F29F0">
        <w:rPr>
          <w:rFonts w:cs="Tahoma"/>
          <w:szCs w:val="18"/>
        </w:rPr>
        <w:t>SQL Server Business Intelligence</w:t>
      </w:r>
    </w:p>
    <w:p w:rsidR="00EB42F3" w:rsidRPr="008F29F0" w:rsidRDefault="00EB42F3" w:rsidP="002C1048">
      <w:pPr>
        <w:numPr>
          <w:ilvl w:val="0"/>
          <w:numId w:val="91"/>
        </w:numPr>
        <w:spacing w:after="60"/>
        <w:rPr>
          <w:rFonts w:cs="Tahoma"/>
        </w:rPr>
      </w:pPr>
      <w:r w:rsidRPr="008F29F0">
        <w:rPr>
          <w:rFonts w:cs="Tahoma"/>
          <w:szCs w:val="18"/>
        </w:rPr>
        <w:t>SQL Server Datacenter «на процессор»</w:t>
      </w:r>
    </w:p>
    <w:p w:rsidR="00613BBB" w:rsidRPr="004A5C1D" w:rsidRDefault="00613BBB" w:rsidP="002C1048">
      <w:pPr>
        <w:numPr>
          <w:ilvl w:val="0"/>
          <w:numId w:val="91"/>
        </w:numPr>
        <w:spacing w:after="60"/>
        <w:rPr>
          <w:rFonts w:cs="Tahoma"/>
          <w:lang w:val="nb-NO"/>
        </w:rPr>
      </w:pPr>
      <w:r w:rsidRPr="004A5C1D">
        <w:rPr>
          <w:rFonts w:cs="Tahoma"/>
          <w:szCs w:val="18"/>
          <w:lang w:val="nb-NO"/>
        </w:rPr>
        <w:t>BizTalk Server Standard «</w:t>
      </w:r>
      <w:r w:rsidRPr="008F29F0">
        <w:rPr>
          <w:rFonts w:cs="Tahoma"/>
          <w:szCs w:val="18"/>
        </w:rPr>
        <w:t>на</w:t>
      </w:r>
      <w:r w:rsidRPr="004A5C1D">
        <w:rPr>
          <w:rFonts w:cs="Tahoma"/>
          <w:szCs w:val="18"/>
          <w:lang w:val="nb-NO"/>
        </w:rPr>
        <w:t xml:space="preserve"> </w:t>
      </w:r>
      <w:r w:rsidRPr="008F29F0">
        <w:rPr>
          <w:rFonts w:cs="Tahoma"/>
          <w:szCs w:val="18"/>
        </w:rPr>
        <w:t>процессор</w:t>
      </w:r>
      <w:r w:rsidRPr="004A5C1D">
        <w:rPr>
          <w:rFonts w:cs="Tahoma"/>
          <w:szCs w:val="18"/>
          <w:lang w:val="nb-NO"/>
        </w:rPr>
        <w:t>»;</w:t>
      </w:r>
    </w:p>
    <w:p w:rsidR="00613BBB" w:rsidRPr="004A5C1D" w:rsidRDefault="00613BBB" w:rsidP="002C1048">
      <w:pPr>
        <w:numPr>
          <w:ilvl w:val="0"/>
          <w:numId w:val="91"/>
        </w:numPr>
        <w:spacing w:after="60"/>
        <w:rPr>
          <w:rFonts w:cs="Tahoma"/>
          <w:lang w:val="nb-NO"/>
        </w:rPr>
      </w:pPr>
      <w:r w:rsidRPr="004A5C1D">
        <w:rPr>
          <w:rFonts w:cs="Tahoma"/>
          <w:szCs w:val="18"/>
          <w:lang w:val="nb-NO"/>
        </w:rPr>
        <w:t>BizTalk Server Enterprise «</w:t>
      </w:r>
      <w:r w:rsidRPr="008F29F0">
        <w:rPr>
          <w:rFonts w:cs="Tahoma"/>
          <w:szCs w:val="18"/>
        </w:rPr>
        <w:t>на</w:t>
      </w:r>
      <w:r w:rsidRPr="004A5C1D">
        <w:rPr>
          <w:rFonts w:cs="Tahoma"/>
          <w:szCs w:val="18"/>
          <w:lang w:val="nb-NO"/>
        </w:rPr>
        <w:t xml:space="preserve"> </w:t>
      </w:r>
      <w:r w:rsidRPr="008F29F0">
        <w:rPr>
          <w:rFonts w:cs="Tahoma"/>
          <w:szCs w:val="18"/>
        </w:rPr>
        <w:t>процессор</w:t>
      </w:r>
      <w:r w:rsidRPr="004A5C1D">
        <w:rPr>
          <w:rFonts w:cs="Tahoma"/>
          <w:szCs w:val="18"/>
          <w:lang w:val="nb-NO"/>
        </w:rPr>
        <w:t>»;</w:t>
      </w:r>
    </w:p>
    <w:p w:rsidR="00613BBB" w:rsidRPr="00E85B78" w:rsidRDefault="00613BBB" w:rsidP="002C1048">
      <w:pPr>
        <w:numPr>
          <w:ilvl w:val="0"/>
          <w:numId w:val="91"/>
        </w:numPr>
        <w:spacing w:after="60"/>
        <w:rPr>
          <w:rFonts w:cs="Tahoma"/>
        </w:rPr>
      </w:pPr>
      <w:r w:rsidRPr="008F29F0">
        <w:rPr>
          <w:rFonts w:cs="Tahoma"/>
          <w:szCs w:val="18"/>
        </w:rPr>
        <w:t>BizTalk</w:t>
      </w:r>
      <w:r w:rsidRPr="00E85B78">
        <w:rPr>
          <w:rFonts w:cs="Tahoma"/>
          <w:szCs w:val="18"/>
        </w:rPr>
        <w:t xml:space="preserve"> </w:t>
      </w:r>
      <w:r w:rsidRPr="008F29F0">
        <w:rPr>
          <w:rFonts w:cs="Tahoma"/>
          <w:szCs w:val="18"/>
        </w:rPr>
        <w:t>Server</w:t>
      </w:r>
      <w:r w:rsidRPr="00E85B78">
        <w:rPr>
          <w:rFonts w:cs="Tahoma"/>
          <w:szCs w:val="18"/>
        </w:rPr>
        <w:t xml:space="preserve"> </w:t>
      </w:r>
      <w:r w:rsidRPr="008F29F0">
        <w:rPr>
          <w:rFonts w:cs="Tahoma"/>
          <w:szCs w:val="18"/>
        </w:rPr>
        <w:t>Branch</w:t>
      </w:r>
      <w:r w:rsidRPr="00E85B78">
        <w:rPr>
          <w:rFonts w:cs="Tahoma"/>
          <w:szCs w:val="18"/>
        </w:rPr>
        <w:t xml:space="preserve"> «</w:t>
      </w:r>
      <w:r w:rsidRPr="004A5C1D">
        <w:rPr>
          <w:rFonts w:cs="Tahoma"/>
          <w:szCs w:val="18"/>
          <w:lang w:val="ru-RU"/>
        </w:rPr>
        <w:t>на</w:t>
      </w:r>
      <w:r w:rsidRPr="00E85B78">
        <w:rPr>
          <w:rFonts w:cs="Tahoma"/>
          <w:szCs w:val="18"/>
        </w:rPr>
        <w:t xml:space="preserve"> </w:t>
      </w:r>
      <w:r w:rsidRPr="004A5C1D">
        <w:rPr>
          <w:rFonts w:cs="Tahoma"/>
          <w:szCs w:val="18"/>
          <w:lang w:val="ru-RU"/>
        </w:rPr>
        <w:t>процессор</w:t>
      </w:r>
      <w:r w:rsidRPr="00E85B78">
        <w:rPr>
          <w:rFonts w:cs="Tahoma"/>
          <w:szCs w:val="18"/>
        </w:rPr>
        <w:t>»;</w:t>
      </w:r>
    </w:p>
    <w:p w:rsidR="00613BBB" w:rsidRPr="008F29F0" w:rsidRDefault="00613BBB" w:rsidP="002C1048">
      <w:pPr>
        <w:numPr>
          <w:ilvl w:val="0"/>
          <w:numId w:val="91"/>
        </w:numPr>
        <w:spacing w:after="60"/>
        <w:rPr>
          <w:rFonts w:cs="Tahoma"/>
        </w:rPr>
      </w:pPr>
      <w:r w:rsidRPr="008F29F0">
        <w:rPr>
          <w:rFonts w:cs="Tahoma"/>
          <w:szCs w:val="18"/>
        </w:rPr>
        <w:t>Office SharePoint Server;</w:t>
      </w:r>
    </w:p>
    <w:p w:rsidR="00613BBB" w:rsidRPr="008F29F0" w:rsidRDefault="00613BBB" w:rsidP="002C1048">
      <w:pPr>
        <w:numPr>
          <w:ilvl w:val="0"/>
          <w:numId w:val="91"/>
        </w:numPr>
        <w:spacing w:after="60"/>
        <w:rPr>
          <w:rFonts w:cs="Tahoma"/>
        </w:rPr>
      </w:pPr>
      <w:r w:rsidRPr="008F29F0">
        <w:rPr>
          <w:rFonts w:cs="Tahoma"/>
          <w:szCs w:val="18"/>
        </w:rPr>
        <w:t>SharePoint Internet.</w:t>
      </w:r>
    </w:p>
    <w:p w:rsidR="00894563" w:rsidRPr="008F29F0" w:rsidRDefault="00894563" w:rsidP="002C1048">
      <w:pPr>
        <w:numPr>
          <w:ilvl w:val="0"/>
          <w:numId w:val="91"/>
        </w:numPr>
        <w:spacing w:after="60"/>
        <w:rPr>
          <w:rFonts w:cs="Tahoma"/>
        </w:rPr>
      </w:pPr>
      <w:r w:rsidRPr="008F29F0">
        <w:rPr>
          <w:rFonts w:cs="Tahoma"/>
          <w:szCs w:val="18"/>
        </w:rPr>
        <w:t>FAST для SharePoint/SharePoint Internet</w:t>
      </w:r>
    </w:p>
    <w:p w:rsidR="00023714" w:rsidRDefault="00023714">
      <w:pPr>
        <w:rPr>
          <w:rFonts w:cs="Tahoma"/>
        </w:rPr>
      </w:pPr>
      <w:r>
        <w:rPr>
          <w:rFonts w:cs="Tahoma"/>
        </w:rPr>
        <w:br w:type="page"/>
      </w:r>
    </w:p>
    <w:p w:rsidR="00613BBB" w:rsidRPr="004A5C1D" w:rsidRDefault="00613BBB" w:rsidP="00FF1B2B">
      <w:pPr>
        <w:pStyle w:val="AppendixBodyText"/>
        <w:spacing w:after="0"/>
        <w:jc w:val="both"/>
        <w:rPr>
          <w:rFonts w:ascii="Tahoma" w:hAnsi="Tahoma" w:cs="Tahoma"/>
          <w:lang w:val="ru-RU"/>
        </w:rPr>
      </w:pPr>
      <w:r w:rsidRPr="004A5C1D">
        <w:rPr>
          <w:rFonts w:ascii="Tahoma" w:hAnsi="Tahoma" w:cs="Tahoma"/>
          <w:sz w:val="18"/>
          <w:szCs w:val="18"/>
          <w:lang w:val="ru-RU"/>
        </w:rPr>
        <w:t xml:space="preserve">В таблице ниже показана стоимость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для соглашений, валюта которых отличается от доллара США.</w:t>
      </w:r>
      <w:r w:rsidR="008F29F0" w:rsidRPr="004A5C1D">
        <w:rPr>
          <w:rFonts w:ascii="Tahoma" w:hAnsi="Tahoma" w:cs="Tahoma"/>
          <w:sz w:val="18"/>
          <w:szCs w:val="18"/>
          <w:lang w:val="ru-RU"/>
        </w:rPr>
        <w:t xml:space="preserve"> </w:t>
      </w:r>
      <w:r w:rsidRPr="004A5C1D">
        <w:rPr>
          <w:rFonts w:ascii="Tahoma" w:hAnsi="Tahoma" w:cs="Tahoma"/>
          <w:sz w:val="18"/>
          <w:szCs w:val="18"/>
          <w:lang w:val="ru-RU"/>
        </w:rPr>
        <w:t>В связи с колебанием курса валют в данную таблицу могут вноситься изменения без</w:t>
      </w:r>
      <w:r w:rsidR="002B5FAF">
        <w:rPr>
          <w:rFonts w:ascii="Tahoma" w:hAnsi="Tahoma" w:cs="Tahoma"/>
          <w:sz w:val="18"/>
          <w:szCs w:val="18"/>
        </w:rPr>
        <w:t> </w:t>
      </w:r>
      <w:r w:rsidRPr="004A5C1D">
        <w:rPr>
          <w:rFonts w:ascii="Tahoma" w:hAnsi="Tahoma" w:cs="Tahoma"/>
          <w:sz w:val="18"/>
          <w:szCs w:val="18"/>
          <w:lang w:val="ru-RU"/>
        </w:rPr>
        <w:t>уведомления.</w:t>
      </w:r>
    </w:p>
    <w:p w:rsidR="00613BBB" w:rsidRPr="004A5C1D" w:rsidRDefault="00613BBB" w:rsidP="00613BBB">
      <w:pPr>
        <w:rPr>
          <w:rFonts w:cs="Tahoma"/>
          <w:lang w:val="ru-RU"/>
        </w:rPr>
      </w:pPr>
    </w:p>
    <w:tbl>
      <w:tblPr>
        <w:tblW w:w="6678" w:type="dxa"/>
        <w:tblInd w:w="2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655"/>
        <w:gridCol w:w="1530"/>
        <w:gridCol w:w="2493"/>
      </w:tblGrid>
      <w:tr w:rsidR="00613BBB" w:rsidRPr="00E85B78" w:rsidTr="00023714">
        <w:trPr>
          <w:trHeight w:val="178"/>
          <w:tblHeader/>
        </w:trPr>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8F29F0" w:rsidRDefault="00613BBB" w:rsidP="002B5FAF">
            <w:pPr>
              <w:pStyle w:val="AppendixBodyText"/>
              <w:jc w:val="center"/>
              <w:rPr>
                <w:rFonts w:ascii="Tahoma" w:hAnsi="Tahoma" w:cs="Tahoma"/>
                <w:b/>
                <w:bCs/>
              </w:rPr>
            </w:pPr>
            <w:r w:rsidRPr="008F29F0">
              <w:rPr>
                <w:rFonts w:ascii="Tahoma" w:hAnsi="Tahoma" w:cs="Tahoma"/>
                <w:b/>
                <w:bCs/>
              </w:rPr>
              <w:t>Валюта</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8F29F0" w:rsidRDefault="00613BBB" w:rsidP="002B5FAF">
            <w:pPr>
              <w:pStyle w:val="AppendixBodyText"/>
              <w:jc w:val="center"/>
              <w:rPr>
                <w:rFonts w:ascii="Tahoma" w:hAnsi="Tahoma" w:cs="Tahoma"/>
                <w:b/>
                <w:bCs/>
              </w:rPr>
            </w:pPr>
            <w:r w:rsidRPr="008F29F0">
              <w:rPr>
                <w:rFonts w:ascii="Tahoma" w:hAnsi="Tahoma" w:cs="Tahoma"/>
                <w:b/>
                <w:bCs/>
              </w:rPr>
              <w:t>Код валюты</w:t>
            </w:r>
          </w:p>
        </w:tc>
        <w:tc>
          <w:tcPr>
            <w:tcW w:w="2493"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4A5C1D" w:rsidRDefault="00613BBB" w:rsidP="002B5FAF">
            <w:pPr>
              <w:pStyle w:val="AppendixBodyText"/>
              <w:jc w:val="center"/>
              <w:rPr>
                <w:rFonts w:ascii="Tahoma" w:hAnsi="Tahoma" w:cs="Tahoma"/>
                <w:b/>
                <w:bCs/>
                <w:lang w:val="ru-RU"/>
              </w:rPr>
            </w:pPr>
            <w:r w:rsidRPr="004A5C1D">
              <w:rPr>
                <w:rFonts w:ascii="Tahoma" w:hAnsi="Tahoma" w:cs="Tahoma"/>
                <w:b/>
                <w:bCs/>
                <w:lang w:val="ru-RU"/>
              </w:rPr>
              <w:t xml:space="preserve">Минимальная средняя годовая стоимость покрытия </w:t>
            </w:r>
            <w:r w:rsidRPr="008F29F0">
              <w:rPr>
                <w:rFonts w:ascii="Tahoma" w:hAnsi="Tahoma" w:cs="Tahoma"/>
                <w:b/>
                <w:bCs/>
              </w:rPr>
              <w:t>Software Assurance</w:t>
            </w:r>
            <w:r w:rsidRPr="004A5C1D">
              <w:rPr>
                <w:rFonts w:ascii="Tahoma" w:hAnsi="Tahoma" w:cs="Tahoma"/>
                <w:b/>
                <w:bCs/>
                <w:lang w:val="ru-RU"/>
              </w:rPr>
              <w:t xml:space="preserve"> для получения права на Неограниченную круглосуточную техническую поддержку</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Доллар США</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USD</w:t>
            </w:r>
          </w:p>
        </w:tc>
        <w:tc>
          <w:tcPr>
            <w:tcW w:w="2493" w:type="dxa"/>
            <w:vAlign w:val="bottom"/>
          </w:tcPr>
          <w:p w:rsidR="00613BBB" w:rsidRPr="008F29F0" w:rsidRDefault="004B6E5E" w:rsidP="002B5FAF">
            <w:pPr>
              <w:pStyle w:val="AppendixBodyText"/>
              <w:jc w:val="right"/>
              <w:rPr>
                <w:rFonts w:ascii="Tahoma" w:hAnsi="Tahoma" w:cs="Tahoma"/>
                <w:sz w:val="18"/>
                <w:szCs w:val="18"/>
              </w:rPr>
            </w:pPr>
            <w:r>
              <w:rPr>
                <w:rFonts w:ascii="Tahoma" w:hAnsi="Tahoma" w:cs="Tahoma"/>
                <w:color w:val="000000"/>
                <w:sz w:val="18"/>
                <w:szCs w:val="18"/>
              </w:rPr>
              <w:t xml:space="preserve"> 250</w:t>
            </w:r>
            <w:r w:rsidR="00167A97">
              <w:rPr>
                <w:rFonts w:ascii="Tahoma" w:hAnsi="Tahoma" w:cs="Tahoma"/>
                <w:color w:val="000000"/>
                <w:sz w:val="18"/>
                <w:szCs w:val="18"/>
              </w:rPr>
              <w:t> </w:t>
            </w:r>
            <w:r w:rsidR="00613BBB" w:rsidRPr="008F29F0">
              <w:rPr>
                <w:rFonts w:ascii="Tahoma" w:hAnsi="Tahoma" w:cs="Tahoma"/>
                <w:color w:val="000000"/>
                <w:sz w:val="18"/>
                <w:szCs w:val="18"/>
              </w:rPr>
              <w:t xml:space="preserve">000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Австралийский доллар</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AUD</w:t>
            </w:r>
          </w:p>
        </w:tc>
        <w:tc>
          <w:tcPr>
            <w:tcW w:w="2493" w:type="dxa"/>
            <w:vAlign w:val="bottom"/>
          </w:tcPr>
          <w:p w:rsidR="00613BBB" w:rsidRPr="008F29F0" w:rsidRDefault="004B6E5E" w:rsidP="002B5FAF">
            <w:pPr>
              <w:pStyle w:val="AppendixBodyText"/>
              <w:jc w:val="right"/>
              <w:rPr>
                <w:rFonts w:ascii="Tahoma" w:hAnsi="Tahoma" w:cs="Tahoma"/>
                <w:sz w:val="18"/>
                <w:szCs w:val="18"/>
              </w:rPr>
            </w:pPr>
            <w:r>
              <w:rPr>
                <w:rFonts w:ascii="Tahoma" w:hAnsi="Tahoma" w:cs="Tahoma"/>
                <w:color w:val="000000"/>
                <w:sz w:val="18"/>
                <w:szCs w:val="18"/>
              </w:rPr>
              <w:t xml:space="preserve"> 375</w:t>
            </w:r>
            <w:r w:rsidR="00167A97">
              <w:rPr>
                <w:rFonts w:ascii="Tahoma" w:hAnsi="Tahoma" w:cs="Tahoma"/>
                <w:color w:val="000000"/>
                <w:sz w:val="18"/>
                <w:szCs w:val="18"/>
              </w:rPr>
              <w:t> </w:t>
            </w:r>
            <w:r w:rsidR="00613BBB" w:rsidRPr="008F29F0">
              <w:rPr>
                <w:rFonts w:ascii="Tahoma" w:hAnsi="Tahoma" w:cs="Tahoma"/>
                <w:color w:val="000000"/>
                <w:sz w:val="18"/>
                <w:szCs w:val="18"/>
              </w:rPr>
              <w:t xml:space="preserve">000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Канадский доллар</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CAD</w:t>
            </w:r>
          </w:p>
        </w:tc>
        <w:tc>
          <w:tcPr>
            <w:tcW w:w="2493" w:type="dxa"/>
            <w:vAlign w:val="bottom"/>
          </w:tcPr>
          <w:p w:rsidR="00613BBB" w:rsidRPr="008F29F0" w:rsidRDefault="004B6E5E" w:rsidP="002B5FAF">
            <w:pPr>
              <w:pStyle w:val="AppendixBodyText"/>
              <w:jc w:val="right"/>
              <w:rPr>
                <w:rFonts w:ascii="Tahoma" w:hAnsi="Tahoma" w:cs="Tahoma"/>
                <w:sz w:val="18"/>
                <w:szCs w:val="18"/>
              </w:rPr>
            </w:pPr>
            <w:r>
              <w:rPr>
                <w:rFonts w:ascii="Tahoma" w:hAnsi="Tahoma" w:cs="Tahoma"/>
                <w:color w:val="000000"/>
                <w:sz w:val="18"/>
                <w:szCs w:val="18"/>
              </w:rPr>
              <w:t xml:space="preserve"> 337</w:t>
            </w:r>
            <w:r w:rsidR="00167A97">
              <w:rPr>
                <w:rFonts w:ascii="Tahoma" w:hAnsi="Tahoma" w:cs="Tahoma"/>
                <w:color w:val="000000"/>
                <w:sz w:val="18"/>
                <w:szCs w:val="18"/>
              </w:rPr>
              <w:t> </w:t>
            </w:r>
            <w:r w:rsidR="00613BBB" w:rsidRPr="008F29F0">
              <w:rPr>
                <w:rFonts w:ascii="Tahoma" w:hAnsi="Tahoma" w:cs="Tahoma"/>
                <w:color w:val="000000"/>
                <w:sz w:val="18"/>
                <w:szCs w:val="18"/>
              </w:rPr>
              <w:t xml:space="preserve">500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Швейцарский франк</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CHF</w:t>
            </w:r>
          </w:p>
        </w:tc>
        <w:tc>
          <w:tcPr>
            <w:tcW w:w="2493" w:type="dxa"/>
            <w:vAlign w:val="bottom"/>
          </w:tcPr>
          <w:p w:rsidR="00613BBB" w:rsidRPr="008F29F0" w:rsidRDefault="00ED2335" w:rsidP="002B5FAF">
            <w:pPr>
              <w:pStyle w:val="AppendixBodyText"/>
              <w:jc w:val="right"/>
              <w:rPr>
                <w:rFonts w:ascii="Tahoma" w:hAnsi="Tahoma" w:cs="Tahoma"/>
                <w:sz w:val="18"/>
                <w:szCs w:val="18"/>
              </w:rPr>
            </w:pPr>
            <w:r>
              <w:rPr>
                <w:rFonts w:ascii="Tahoma" w:hAnsi="Tahoma" w:cs="Tahoma"/>
                <w:color w:val="000000"/>
                <w:sz w:val="18"/>
                <w:szCs w:val="18"/>
              </w:rPr>
              <w:t xml:space="preserve"> 412</w:t>
            </w:r>
            <w:r w:rsidR="00167A97">
              <w:rPr>
                <w:rFonts w:ascii="Tahoma" w:hAnsi="Tahoma" w:cs="Tahoma"/>
                <w:color w:val="000000"/>
                <w:sz w:val="18"/>
                <w:szCs w:val="18"/>
              </w:rPr>
              <w:t xml:space="preserve"> </w:t>
            </w:r>
            <w:r w:rsidR="00613BBB" w:rsidRPr="008F29F0">
              <w:rPr>
                <w:rFonts w:ascii="Tahoma" w:hAnsi="Tahoma" w:cs="Tahoma"/>
                <w:color w:val="000000"/>
                <w:sz w:val="18"/>
                <w:szCs w:val="18"/>
              </w:rPr>
              <w:t xml:space="preserve">500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 xml:space="preserve">Юань Ренминби </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CNY</w:t>
            </w:r>
          </w:p>
        </w:tc>
        <w:tc>
          <w:tcPr>
            <w:tcW w:w="2493" w:type="dxa"/>
            <w:vAlign w:val="bottom"/>
          </w:tcPr>
          <w:p w:rsidR="00613BBB" w:rsidRPr="008F29F0" w:rsidRDefault="00ED2335" w:rsidP="002B5FAF">
            <w:pPr>
              <w:pStyle w:val="AppendixBodyText"/>
              <w:jc w:val="right"/>
              <w:rPr>
                <w:rFonts w:ascii="Tahoma" w:hAnsi="Tahoma" w:cs="Tahoma"/>
                <w:sz w:val="18"/>
                <w:szCs w:val="18"/>
              </w:rPr>
            </w:pPr>
            <w:r>
              <w:rPr>
                <w:rFonts w:ascii="Tahoma" w:hAnsi="Tahoma" w:cs="Tahoma"/>
                <w:color w:val="000000"/>
                <w:sz w:val="18"/>
                <w:szCs w:val="18"/>
              </w:rPr>
              <w:t xml:space="preserve"> 2</w:t>
            </w:r>
            <w:r w:rsidR="00167A97">
              <w:rPr>
                <w:rFonts w:ascii="Tahoma" w:hAnsi="Tahoma" w:cs="Tahoma"/>
                <w:color w:val="000000"/>
                <w:sz w:val="18"/>
                <w:szCs w:val="18"/>
              </w:rPr>
              <w:t xml:space="preserve"> </w:t>
            </w:r>
            <w:r>
              <w:rPr>
                <w:rFonts w:ascii="Tahoma" w:hAnsi="Tahoma" w:cs="Tahoma"/>
                <w:color w:val="000000"/>
                <w:sz w:val="18"/>
                <w:szCs w:val="18"/>
              </w:rPr>
              <w:t>062</w:t>
            </w:r>
            <w:r w:rsidR="00167A97">
              <w:rPr>
                <w:rFonts w:ascii="Tahoma" w:hAnsi="Tahoma" w:cs="Tahoma"/>
                <w:color w:val="000000"/>
                <w:sz w:val="18"/>
                <w:szCs w:val="18"/>
              </w:rPr>
              <w:t xml:space="preserve"> </w:t>
            </w:r>
            <w:r w:rsidR="00613BBB" w:rsidRPr="008F29F0">
              <w:rPr>
                <w:rFonts w:ascii="Tahoma" w:hAnsi="Tahoma" w:cs="Tahoma"/>
                <w:color w:val="000000"/>
                <w:sz w:val="18"/>
                <w:szCs w:val="18"/>
              </w:rPr>
              <w:t xml:space="preserve">500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Датская крона</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DKK</w:t>
            </w:r>
          </w:p>
        </w:tc>
        <w:tc>
          <w:tcPr>
            <w:tcW w:w="2493" w:type="dxa"/>
            <w:vAlign w:val="bottom"/>
          </w:tcPr>
          <w:p w:rsidR="00613BBB" w:rsidRPr="008F29F0" w:rsidRDefault="00613BBB" w:rsidP="002B5FAF">
            <w:pPr>
              <w:pStyle w:val="AppendixBodyText"/>
              <w:jc w:val="right"/>
              <w:rPr>
                <w:rFonts w:ascii="Tahoma" w:hAnsi="Tahoma" w:cs="Tahoma"/>
                <w:sz w:val="18"/>
                <w:szCs w:val="18"/>
              </w:rPr>
            </w:pPr>
            <w:r w:rsidRPr="008F29F0">
              <w:rPr>
                <w:rFonts w:ascii="Tahoma" w:hAnsi="Tahoma" w:cs="Tahoma"/>
                <w:color w:val="000000"/>
                <w:sz w:val="18"/>
                <w:szCs w:val="18"/>
              </w:rPr>
              <w:t xml:space="preserve"> </w:t>
            </w:r>
            <w:r w:rsidR="00ED2335">
              <w:rPr>
                <w:rFonts w:ascii="Tahoma" w:hAnsi="Tahoma" w:cs="Tahoma"/>
                <w:color w:val="000000"/>
                <w:sz w:val="18"/>
                <w:szCs w:val="18"/>
              </w:rPr>
              <w:t>2</w:t>
            </w:r>
            <w:r w:rsidR="00167A97">
              <w:rPr>
                <w:rFonts w:ascii="Tahoma" w:hAnsi="Tahoma" w:cs="Tahoma"/>
                <w:color w:val="000000"/>
                <w:sz w:val="18"/>
                <w:szCs w:val="18"/>
              </w:rPr>
              <w:t xml:space="preserve"> </w:t>
            </w:r>
            <w:r w:rsidR="00ED2335">
              <w:rPr>
                <w:rFonts w:ascii="Tahoma" w:hAnsi="Tahoma" w:cs="Tahoma"/>
                <w:color w:val="000000"/>
                <w:sz w:val="18"/>
                <w:szCs w:val="18"/>
              </w:rPr>
              <w:t>000</w:t>
            </w:r>
            <w:r w:rsidR="00167A97">
              <w:rPr>
                <w:rFonts w:ascii="Tahoma" w:hAnsi="Tahoma" w:cs="Tahoma"/>
                <w:color w:val="000000"/>
                <w:sz w:val="18"/>
                <w:szCs w:val="18"/>
              </w:rPr>
              <w:t xml:space="preserve"> </w:t>
            </w:r>
            <w:r w:rsidRPr="008F29F0">
              <w:rPr>
                <w:rFonts w:ascii="Tahoma" w:hAnsi="Tahoma" w:cs="Tahoma"/>
                <w:color w:val="000000"/>
                <w:sz w:val="18"/>
                <w:szCs w:val="18"/>
              </w:rPr>
              <w:t xml:space="preserve">000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Евро</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EUR</w:t>
            </w:r>
          </w:p>
        </w:tc>
        <w:tc>
          <w:tcPr>
            <w:tcW w:w="2493" w:type="dxa"/>
            <w:vAlign w:val="bottom"/>
          </w:tcPr>
          <w:p w:rsidR="00613BBB" w:rsidRPr="008F29F0" w:rsidRDefault="00ED2335" w:rsidP="002B5FAF">
            <w:pPr>
              <w:pStyle w:val="AppendixBodyText"/>
              <w:jc w:val="right"/>
              <w:rPr>
                <w:rFonts w:ascii="Tahoma" w:hAnsi="Tahoma" w:cs="Tahoma"/>
                <w:sz w:val="18"/>
                <w:szCs w:val="18"/>
              </w:rPr>
            </w:pPr>
            <w:r>
              <w:rPr>
                <w:rFonts w:ascii="Tahoma" w:hAnsi="Tahoma" w:cs="Tahoma"/>
                <w:color w:val="000000"/>
                <w:sz w:val="18"/>
                <w:szCs w:val="18"/>
              </w:rPr>
              <w:t xml:space="preserve"> 268</w:t>
            </w:r>
            <w:r w:rsidR="00167A97">
              <w:rPr>
                <w:rFonts w:ascii="Tahoma" w:hAnsi="Tahoma" w:cs="Tahoma"/>
                <w:color w:val="000000"/>
                <w:sz w:val="18"/>
                <w:szCs w:val="18"/>
              </w:rPr>
              <w:t xml:space="preserve"> </w:t>
            </w:r>
            <w:r w:rsidR="00613BBB" w:rsidRPr="008F29F0">
              <w:rPr>
                <w:rFonts w:ascii="Tahoma" w:hAnsi="Tahoma" w:cs="Tahoma"/>
                <w:color w:val="000000"/>
                <w:sz w:val="18"/>
                <w:szCs w:val="18"/>
              </w:rPr>
              <w:t xml:space="preserve">750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Фунт стерлингов (Великобритания)</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GBP</w:t>
            </w:r>
          </w:p>
        </w:tc>
        <w:tc>
          <w:tcPr>
            <w:tcW w:w="2493" w:type="dxa"/>
            <w:vAlign w:val="bottom"/>
          </w:tcPr>
          <w:p w:rsidR="00613BBB" w:rsidRPr="008F29F0" w:rsidRDefault="00613BBB" w:rsidP="002B5FAF">
            <w:pPr>
              <w:pStyle w:val="AppendixBodyText"/>
              <w:jc w:val="right"/>
              <w:rPr>
                <w:rFonts w:ascii="Tahoma" w:hAnsi="Tahoma" w:cs="Tahoma"/>
                <w:sz w:val="18"/>
                <w:szCs w:val="18"/>
              </w:rPr>
            </w:pPr>
            <w:r w:rsidRPr="008F29F0">
              <w:rPr>
                <w:rFonts w:ascii="Tahoma" w:hAnsi="Tahoma" w:cs="Tahoma"/>
                <w:sz w:val="18"/>
                <w:szCs w:val="18"/>
              </w:rPr>
              <w:t xml:space="preserve"> </w:t>
            </w:r>
            <w:r w:rsidR="00ED2335">
              <w:rPr>
                <w:rFonts w:ascii="Tahoma" w:hAnsi="Tahoma" w:cs="Tahoma"/>
                <w:color w:val="000000"/>
                <w:sz w:val="18"/>
                <w:szCs w:val="18"/>
              </w:rPr>
              <w:t>168</w:t>
            </w:r>
            <w:r w:rsidR="00167A97">
              <w:rPr>
                <w:rFonts w:ascii="Tahoma" w:hAnsi="Tahoma" w:cs="Tahoma"/>
                <w:color w:val="000000"/>
                <w:sz w:val="18"/>
                <w:szCs w:val="18"/>
              </w:rPr>
              <w:t xml:space="preserve"> </w:t>
            </w:r>
            <w:r w:rsidRPr="008F29F0">
              <w:rPr>
                <w:rFonts w:ascii="Tahoma" w:hAnsi="Tahoma" w:cs="Tahoma"/>
                <w:color w:val="000000"/>
                <w:sz w:val="18"/>
                <w:szCs w:val="18"/>
              </w:rPr>
              <w:t xml:space="preserve">750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Японская иена</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JPY</w:t>
            </w:r>
          </w:p>
        </w:tc>
        <w:tc>
          <w:tcPr>
            <w:tcW w:w="2493" w:type="dxa"/>
            <w:vAlign w:val="bottom"/>
          </w:tcPr>
          <w:p w:rsidR="00613BBB" w:rsidRPr="008F29F0" w:rsidRDefault="00ED2335" w:rsidP="002B5FAF">
            <w:pPr>
              <w:pStyle w:val="AppendixBodyText"/>
              <w:jc w:val="right"/>
              <w:rPr>
                <w:rFonts w:ascii="Tahoma" w:hAnsi="Tahoma" w:cs="Tahoma"/>
                <w:sz w:val="18"/>
                <w:szCs w:val="18"/>
              </w:rPr>
            </w:pPr>
            <w:r>
              <w:rPr>
                <w:rFonts w:ascii="Tahoma" w:hAnsi="Tahoma" w:cs="Tahoma"/>
                <w:color w:val="000000"/>
                <w:sz w:val="18"/>
                <w:szCs w:val="18"/>
              </w:rPr>
              <w:t xml:space="preserve"> 30</w:t>
            </w:r>
            <w:r w:rsidR="00167A97">
              <w:rPr>
                <w:rFonts w:ascii="Tahoma" w:hAnsi="Tahoma" w:cs="Tahoma"/>
                <w:color w:val="000000"/>
                <w:sz w:val="18"/>
                <w:szCs w:val="18"/>
              </w:rPr>
              <w:t xml:space="preserve"> </w:t>
            </w:r>
            <w:r>
              <w:rPr>
                <w:rFonts w:ascii="Tahoma" w:hAnsi="Tahoma" w:cs="Tahoma"/>
                <w:color w:val="000000"/>
                <w:sz w:val="18"/>
                <w:szCs w:val="18"/>
              </w:rPr>
              <w:t>000</w:t>
            </w:r>
            <w:r w:rsidR="00167A97">
              <w:rPr>
                <w:rFonts w:ascii="Tahoma" w:hAnsi="Tahoma" w:cs="Tahoma"/>
                <w:color w:val="000000"/>
                <w:sz w:val="18"/>
                <w:szCs w:val="18"/>
              </w:rPr>
              <w:t xml:space="preserve"> </w:t>
            </w:r>
            <w:r w:rsidR="00613BBB" w:rsidRPr="008F29F0">
              <w:rPr>
                <w:rFonts w:ascii="Tahoma" w:hAnsi="Tahoma" w:cs="Tahoma"/>
                <w:color w:val="000000"/>
                <w:sz w:val="18"/>
                <w:szCs w:val="18"/>
              </w:rPr>
              <w:t xml:space="preserve">000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Южнокорейская вона</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KRW</w:t>
            </w:r>
          </w:p>
        </w:tc>
        <w:tc>
          <w:tcPr>
            <w:tcW w:w="2493" w:type="dxa"/>
            <w:vAlign w:val="bottom"/>
          </w:tcPr>
          <w:p w:rsidR="00613BBB" w:rsidRPr="008F29F0" w:rsidRDefault="00ED2335" w:rsidP="002B5FAF">
            <w:pPr>
              <w:pStyle w:val="AppendixBodyText"/>
              <w:jc w:val="right"/>
              <w:rPr>
                <w:rFonts w:ascii="Tahoma" w:hAnsi="Tahoma" w:cs="Tahoma"/>
                <w:sz w:val="18"/>
                <w:szCs w:val="18"/>
              </w:rPr>
            </w:pPr>
            <w:r>
              <w:rPr>
                <w:rFonts w:ascii="Tahoma" w:hAnsi="Tahoma" w:cs="Tahoma"/>
                <w:color w:val="000000"/>
                <w:sz w:val="18"/>
                <w:szCs w:val="18"/>
              </w:rPr>
              <w:t xml:space="preserve"> 300</w:t>
            </w:r>
            <w:r w:rsidR="006C4D8F">
              <w:rPr>
                <w:rFonts w:ascii="Tahoma" w:hAnsi="Tahoma" w:cs="Tahoma"/>
                <w:color w:val="000000"/>
                <w:sz w:val="18"/>
                <w:szCs w:val="18"/>
              </w:rPr>
              <w:t xml:space="preserve"> </w:t>
            </w:r>
            <w:r w:rsidR="008265FB">
              <w:rPr>
                <w:rFonts w:ascii="Tahoma" w:hAnsi="Tahoma" w:cs="Tahoma"/>
                <w:color w:val="000000"/>
                <w:sz w:val="18"/>
                <w:szCs w:val="18"/>
              </w:rPr>
              <w:t xml:space="preserve">000 </w:t>
            </w:r>
            <w:r w:rsidR="00613BBB" w:rsidRPr="008F29F0">
              <w:rPr>
                <w:rFonts w:ascii="Tahoma" w:hAnsi="Tahoma" w:cs="Tahoma"/>
                <w:color w:val="000000"/>
                <w:sz w:val="18"/>
                <w:szCs w:val="18"/>
              </w:rPr>
              <w:t xml:space="preserve">000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Норвежская крона</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NOK</w:t>
            </w:r>
          </w:p>
        </w:tc>
        <w:tc>
          <w:tcPr>
            <w:tcW w:w="2493" w:type="dxa"/>
            <w:vAlign w:val="bottom"/>
          </w:tcPr>
          <w:p w:rsidR="00613BBB" w:rsidRPr="008F29F0" w:rsidRDefault="00ED2335" w:rsidP="002B5FAF">
            <w:pPr>
              <w:pStyle w:val="AppendixBodyText"/>
              <w:jc w:val="right"/>
              <w:rPr>
                <w:rFonts w:ascii="Tahoma" w:hAnsi="Tahoma" w:cs="Tahoma"/>
                <w:sz w:val="18"/>
                <w:szCs w:val="18"/>
              </w:rPr>
            </w:pPr>
            <w:r>
              <w:rPr>
                <w:rFonts w:ascii="Tahoma" w:hAnsi="Tahoma" w:cs="Tahoma"/>
                <w:color w:val="000000"/>
                <w:sz w:val="18"/>
                <w:szCs w:val="18"/>
              </w:rPr>
              <w:t xml:space="preserve"> 2</w:t>
            </w:r>
            <w:r w:rsidR="006C4D8F">
              <w:rPr>
                <w:rFonts w:ascii="Tahoma" w:hAnsi="Tahoma" w:cs="Tahoma"/>
                <w:color w:val="000000"/>
                <w:sz w:val="18"/>
                <w:szCs w:val="18"/>
              </w:rPr>
              <w:t xml:space="preserve"> </w:t>
            </w:r>
            <w:r>
              <w:rPr>
                <w:rFonts w:ascii="Tahoma" w:hAnsi="Tahoma" w:cs="Tahoma"/>
                <w:color w:val="000000"/>
                <w:sz w:val="18"/>
                <w:szCs w:val="18"/>
              </w:rPr>
              <w:t>062</w:t>
            </w:r>
            <w:r w:rsidR="006C4D8F">
              <w:rPr>
                <w:rFonts w:ascii="Tahoma" w:hAnsi="Tahoma" w:cs="Tahoma"/>
                <w:color w:val="000000"/>
                <w:sz w:val="18"/>
                <w:szCs w:val="18"/>
              </w:rPr>
              <w:t xml:space="preserve"> </w:t>
            </w:r>
            <w:r w:rsidR="00613BBB" w:rsidRPr="008F29F0">
              <w:rPr>
                <w:rFonts w:ascii="Tahoma" w:hAnsi="Tahoma" w:cs="Tahoma"/>
                <w:color w:val="000000"/>
                <w:sz w:val="18"/>
                <w:szCs w:val="18"/>
              </w:rPr>
              <w:t xml:space="preserve">500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Новозеландский доллар</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NZD</w:t>
            </w:r>
          </w:p>
        </w:tc>
        <w:tc>
          <w:tcPr>
            <w:tcW w:w="2493" w:type="dxa"/>
            <w:vAlign w:val="bottom"/>
          </w:tcPr>
          <w:p w:rsidR="00613BBB" w:rsidRPr="008F29F0" w:rsidRDefault="00ED2335" w:rsidP="002B5FAF">
            <w:pPr>
              <w:pStyle w:val="AppendixBodyText"/>
              <w:jc w:val="right"/>
              <w:rPr>
                <w:rFonts w:ascii="Tahoma" w:hAnsi="Tahoma" w:cs="Tahoma"/>
                <w:sz w:val="18"/>
                <w:szCs w:val="18"/>
              </w:rPr>
            </w:pPr>
            <w:r>
              <w:rPr>
                <w:rFonts w:ascii="Tahoma" w:hAnsi="Tahoma" w:cs="Tahoma"/>
                <w:color w:val="000000"/>
                <w:sz w:val="18"/>
                <w:szCs w:val="18"/>
              </w:rPr>
              <w:t xml:space="preserve"> 437</w:t>
            </w:r>
            <w:r w:rsidR="006C4D8F">
              <w:rPr>
                <w:rFonts w:ascii="Tahoma" w:hAnsi="Tahoma" w:cs="Tahoma"/>
                <w:color w:val="000000"/>
                <w:sz w:val="18"/>
                <w:szCs w:val="18"/>
              </w:rPr>
              <w:t xml:space="preserve"> </w:t>
            </w:r>
            <w:r w:rsidR="00613BBB" w:rsidRPr="008F29F0">
              <w:rPr>
                <w:rFonts w:ascii="Tahoma" w:hAnsi="Tahoma" w:cs="Tahoma"/>
                <w:color w:val="000000"/>
                <w:sz w:val="18"/>
                <w:szCs w:val="18"/>
              </w:rPr>
              <w:t xml:space="preserve">500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Шведская крона</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SEK</w:t>
            </w:r>
          </w:p>
        </w:tc>
        <w:tc>
          <w:tcPr>
            <w:tcW w:w="2493" w:type="dxa"/>
            <w:vAlign w:val="bottom"/>
          </w:tcPr>
          <w:p w:rsidR="00613BBB" w:rsidRPr="008F29F0" w:rsidRDefault="00ED2335" w:rsidP="002B5FAF">
            <w:pPr>
              <w:pStyle w:val="AppendixBodyText"/>
              <w:jc w:val="right"/>
              <w:rPr>
                <w:rFonts w:ascii="Tahoma" w:hAnsi="Tahoma" w:cs="Tahoma"/>
                <w:sz w:val="18"/>
                <w:szCs w:val="18"/>
              </w:rPr>
            </w:pPr>
            <w:r>
              <w:rPr>
                <w:rFonts w:ascii="Tahoma" w:hAnsi="Tahoma" w:cs="Tahoma"/>
                <w:color w:val="000000"/>
                <w:sz w:val="18"/>
                <w:szCs w:val="18"/>
              </w:rPr>
              <w:t xml:space="preserve"> 2</w:t>
            </w:r>
            <w:r w:rsidR="006C4D8F">
              <w:rPr>
                <w:rFonts w:ascii="Tahoma" w:hAnsi="Tahoma" w:cs="Tahoma"/>
                <w:color w:val="000000"/>
                <w:sz w:val="18"/>
                <w:szCs w:val="18"/>
              </w:rPr>
              <w:t xml:space="preserve"> </w:t>
            </w:r>
            <w:r>
              <w:rPr>
                <w:rFonts w:ascii="Tahoma" w:hAnsi="Tahoma" w:cs="Tahoma"/>
                <w:color w:val="000000"/>
                <w:sz w:val="18"/>
                <w:szCs w:val="18"/>
              </w:rPr>
              <w:t>500</w:t>
            </w:r>
            <w:r w:rsidR="006C4D8F">
              <w:rPr>
                <w:rFonts w:ascii="Tahoma" w:hAnsi="Tahoma" w:cs="Tahoma"/>
                <w:color w:val="000000"/>
                <w:sz w:val="18"/>
                <w:szCs w:val="18"/>
              </w:rPr>
              <w:t xml:space="preserve"> </w:t>
            </w:r>
            <w:r w:rsidR="00613BBB" w:rsidRPr="008F29F0">
              <w:rPr>
                <w:rFonts w:ascii="Tahoma" w:hAnsi="Tahoma" w:cs="Tahoma"/>
                <w:color w:val="000000"/>
                <w:sz w:val="18"/>
                <w:szCs w:val="18"/>
              </w:rPr>
              <w:t xml:space="preserve">000 </w:t>
            </w:r>
          </w:p>
        </w:tc>
      </w:tr>
      <w:tr w:rsidR="00613BBB" w:rsidRPr="008F29F0" w:rsidTr="00023714">
        <w:trPr>
          <w:trHeight w:val="236"/>
        </w:trPr>
        <w:tc>
          <w:tcPr>
            <w:tcW w:w="2655" w:type="dxa"/>
            <w:vAlign w:val="bottom"/>
          </w:tcPr>
          <w:p w:rsidR="00613BBB" w:rsidRPr="008F29F0" w:rsidRDefault="00613BBB" w:rsidP="002B5FAF">
            <w:pPr>
              <w:pStyle w:val="AppendixBodyText"/>
              <w:rPr>
                <w:rFonts w:ascii="Tahoma" w:hAnsi="Tahoma" w:cs="Tahoma"/>
                <w:sz w:val="18"/>
                <w:szCs w:val="18"/>
              </w:rPr>
            </w:pPr>
            <w:r w:rsidRPr="008F29F0">
              <w:rPr>
                <w:rFonts w:ascii="Tahoma" w:hAnsi="Tahoma" w:cs="Tahoma"/>
                <w:sz w:val="18"/>
                <w:szCs w:val="18"/>
              </w:rPr>
              <w:t>Новый тайваньский доллар</w:t>
            </w:r>
          </w:p>
        </w:tc>
        <w:tc>
          <w:tcPr>
            <w:tcW w:w="1530" w:type="dxa"/>
            <w:vAlign w:val="bottom"/>
          </w:tcPr>
          <w:p w:rsidR="00613BBB" w:rsidRPr="008F29F0" w:rsidRDefault="00613BBB" w:rsidP="002B5FAF">
            <w:pPr>
              <w:pStyle w:val="AppendixBodyText"/>
              <w:jc w:val="center"/>
              <w:rPr>
                <w:rFonts w:ascii="Tahoma" w:hAnsi="Tahoma" w:cs="Tahoma"/>
                <w:sz w:val="18"/>
                <w:szCs w:val="18"/>
              </w:rPr>
            </w:pPr>
            <w:r w:rsidRPr="008F29F0">
              <w:rPr>
                <w:rFonts w:ascii="Tahoma" w:hAnsi="Tahoma" w:cs="Tahoma"/>
                <w:sz w:val="18"/>
                <w:szCs w:val="18"/>
              </w:rPr>
              <w:t>TWD</w:t>
            </w:r>
          </w:p>
        </w:tc>
        <w:tc>
          <w:tcPr>
            <w:tcW w:w="2493" w:type="dxa"/>
            <w:vAlign w:val="bottom"/>
          </w:tcPr>
          <w:p w:rsidR="00613BBB" w:rsidRPr="008F29F0" w:rsidRDefault="00ED2335" w:rsidP="002B5FAF">
            <w:pPr>
              <w:pStyle w:val="AppendixBodyText"/>
              <w:jc w:val="right"/>
              <w:rPr>
                <w:rFonts w:ascii="Tahoma" w:hAnsi="Tahoma" w:cs="Tahoma"/>
                <w:sz w:val="18"/>
                <w:szCs w:val="18"/>
              </w:rPr>
            </w:pPr>
            <w:r>
              <w:rPr>
                <w:rFonts w:ascii="Tahoma" w:hAnsi="Tahoma" w:cs="Tahoma"/>
                <w:color w:val="000000"/>
                <w:sz w:val="18"/>
                <w:szCs w:val="18"/>
              </w:rPr>
              <w:t xml:space="preserve"> 8</w:t>
            </w:r>
            <w:r w:rsidR="006C4D8F">
              <w:rPr>
                <w:rFonts w:ascii="Tahoma" w:hAnsi="Tahoma" w:cs="Tahoma"/>
                <w:color w:val="000000"/>
                <w:sz w:val="18"/>
                <w:szCs w:val="18"/>
              </w:rPr>
              <w:t xml:space="preserve"> </w:t>
            </w:r>
            <w:r>
              <w:rPr>
                <w:rFonts w:ascii="Tahoma" w:hAnsi="Tahoma" w:cs="Tahoma"/>
                <w:color w:val="000000"/>
                <w:sz w:val="18"/>
                <w:szCs w:val="18"/>
              </w:rPr>
              <w:t>750</w:t>
            </w:r>
            <w:r w:rsidR="006C4D8F">
              <w:rPr>
                <w:rFonts w:ascii="Tahoma" w:hAnsi="Tahoma" w:cs="Tahoma"/>
                <w:color w:val="000000"/>
                <w:sz w:val="18"/>
                <w:szCs w:val="18"/>
              </w:rPr>
              <w:t xml:space="preserve"> </w:t>
            </w:r>
            <w:r w:rsidR="00613BBB" w:rsidRPr="008F29F0">
              <w:rPr>
                <w:rFonts w:ascii="Tahoma" w:hAnsi="Tahoma" w:cs="Tahoma"/>
                <w:color w:val="000000"/>
                <w:sz w:val="18"/>
                <w:szCs w:val="18"/>
              </w:rPr>
              <w:t xml:space="preserve">000 </w:t>
            </w:r>
          </w:p>
        </w:tc>
      </w:tr>
      <w:tr w:rsidR="009F19FE" w:rsidRPr="008F29F0" w:rsidTr="00023714">
        <w:trPr>
          <w:trHeight w:val="236"/>
        </w:trPr>
        <w:tc>
          <w:tcPr>
            <w:tcW w:w="2655" w:type="dxa"/>
            <w:vAlign w:val="bottom"/>
          </w:tcPr>
          <w:p w:rsidR="009F19FE" w:rsidRPr="008F29F0" w:rsidRDefault="009F19FE" w:rsidP="002B5FAF">
            <w:pPr>
              <w:pStyle w:val="AppendixBodyText"/>
              <w:rPr>
                <w:rFonts w:ascii="Tahoma" w:hAnsi="Tahoma" w:cs="Tahoma"/>
                <w:sz w:val="18"/>
                <w:szCs w:val="18"/>
              </w:rPr>
            </w:pPr>
            <w:r w:rsidRPr="008F29F0">
              <w:rPr>
                <w:rFonts w:ascii="Tahoma" w:hAnsi="Tahoma" w:cs="Tahoma"/>
                <w:sz w:val="18"/>
                <w:szCs w:val="18"/>
              </w:rPr>
              <w:t>Индийская рупия</w:t>
            </w:r>
          </w:p>
        </w:tc>
        <w:tc>
          <w:tcPr>
            <w:tcW w:w="1530" w:type="dxa"/>
            <w:vAlign w:val="bottom"/>
          </w:tcPr>
          <w:p w:rsidR="009F19FE" w:rsidRPr="008F29F0" w:rsidRDefault="009F19FE" w:rsidP="002B5FAF">
            <w:pPr>
              <w:pStyle w:val="AppendixBodyText"/>
              <w:jc w:val="center"/>
              <w:rPr>
                <w:rFonts w:ascii="Tahoma" w:hAnsi="Tahoma" w:cs="Tahoma"/>
                <w:sz w:val="18"/>
                <w:szCs w:val="18"/>
              </w:rPr>
            </w:pPr>
            <w:r w:rsidRPr="008F29F0">
              <w:rPr>
                <w:rFonts w:ascii="Tahoma" w:hAnsi="Tahoma" w:cs="Tahoma"/>
                <w:sz w:val="18"/>
                <w:szCs w:val="18"/>
              </w:rPr>
              <w:t>INR</w:t>
            </w:r>
          </w:p>
        </w:tc>
        <w:tc>
          <w:tcPr>
            <w:tcW w:w="2493" w:type="dxa"/>
            <w:vAlign w:val="bottom"/>
          </w:tcPr>
          <w:p w:rsidR="009F19FE" w:rsidRPr="008F29F0" w:rsidRDefault="00ED2335" w:rsidP="002B5FAF">
            <w:pPr>
              <w:pStyle w:val="AppendixBodyText"/>
              <w:jc w:val="right"/>
              <w:rPr>
                <w:rFonts w:ascii="Tahoma" w:hAnsi="Tahoma" w:cs="Tahoma"/>
                <w:color w:val="000000"/>
                <w:sz w:val="18"/>
                <w:szCs w:val="18"/>
              </w:rPr>
            </w:pPr>
            <w:r>
              <w:rPr>
                <w:rFonts w:ascii="Tahoma" w:hAnsi="Tahoma" w:cs="Tahoma"/>
                <w:sz w:val="18"/>
                <w:szCs w:val="18"/>
              </w:rPr>
              <w:t>12</w:t>
            </w:r>
            <w:r w:rsidR="006C4D8F">
              <w:rPr>
                <w:rFonts w:ascii="Tahoma" w:hAnsi="Tahoma" w:cs="Tahoma"/>
                <w:sz w:val="18"/>
                <w:szCs w:val="18"/>
              </w:rPr>
              <w:t xml:space="preserve"> </w:t>
            </w:r>
            <w:r>
              <w:rPr>
                <w:rFonts w:ascii="Tahoma" w:hAnsi="Tahoma" w:cs="Tahoma"/>
                <w:sz w:val="18"/>
                <w:szCs w:val="18"/>
              </w:rPr>
              <w:t>500</w:t>
            </w:r>
            <w:r w:rsidR="006C4D8F">
              <w:rPr>
                <w:rFonts w:ascii="Tahoma" w:hAnsi="Tahoma" w:cs="Tahoma"/>
                <w:sz w:val="18"/>
                <w:szCs w:val="18"/>
              </w:rPr>
              <w:t xml:space="preserve"> </w:t>
            </w:r>
            <w:r w:rsidR="009F19FE" w:rsidRPr="008F29F0">
              <w:rPr>
                <w:rFonts w:ascii="Tahoma" w:hAnsi="Tahoma" w:cs="Tahoma"/>
                <w:sz w:val="18"/>
                <w:szCs w:val="18"/>
              </w:rPr>
              <w:t>000</w:t>
            </w:r>
          </w:p>
        </w:tc>
      </w:tr>
      <w:tr w:rsidR="009F19FE" w:rsidRPr="008F29F0" w:rsidTr="00023714">
        <w:trPr>
          <w:trHeight w:val="236"/>
        </w:trPr>
        <w:tc>
          <w:tcPr>
            <w:tcW w:w="2655" w:type="dxa"/>
            <w:vAlign w:val="bottom"/>
          </w:tcPr>
          <w:p w:rsidR="009F19FE" w:rsidRPr="008F29F0" w:rsidRDefault="009F19FE" w:rsidP="002B5FAF">
            <w:pPr>
              <w:pStyle w:val="AppendixBodyText"/>
              <w:rPr>
                <w:rFonts w:ascii="Tahoma" w:hAnsi="Tahoma" w:cs="Tahoma"/>
                <w:sz w:val="18"/>
                <w:szCs w:val="18"/>
              </w:rPr>
            </w:pPr>
            <w:r w:rsidRPr="008F29F0">
              <w:rPr>
                <w:rFonts w:ascii="Tahoma" w:hAnsi="Tahoma" w:cs="Tahoma"/>
                <w:sz w:val="18"/>
                <w:szCs w:val="18"/>
              </w:rPr>
              <w:t>Российский рубль</w:t>
            </w:r>
          </w:p>
        </w:tc>
        <w:tc>
          <w:tcPr>
            <w:tcW w:w="1530" w:type="dxa"/>
            <w:vAlign w:val="bottom"/>
          </w:tcPr>
          <w:p w:rsidR="009F19FE" w:rsidRPr="008F29F0" w:rsidRDefault="009F19FE" w:rsidP="002B5FAF">
            <w:pPr>
              <w:pStyle w:val="AppendixBodyText"/>
              <w:jc w:val="center"/>
              <w:rPr>
                <w:rFonts w:ascii="Tahoma" w:hAnsi="Tahoma" w:cs="Tahoma"/>
                <w:sz w:val="18"/>
                <w:szCs w:val="18"/>
              </w:rPr>
            </w:pPr>
            <w:r w:rsidRPr="008F29F0">
              <w:rPr>
                <w:rFonts w:ascii="Tahoma" w:hAnsi="Tahoma" w:cs="Tahoma"/>
                <w:sz w:val="18"/>
                <w:szCs w:val="18"/>
              </w:rPr>
              <w:t>RUB</w:t>
            </w:r>
          </w:p>
        </w:tc>
        <w:tc>
          <w:tcPr>
            <w:tcW w:w="2493" w:type="dxa"/>
            <w:vAlign w:val="bottom"/>
          </w:tcPr>
          <w:p w:rsidR="009F19FE" w:rsidRPr="008F29F0" w:rsidRDefault="00ED2335" w:rsidP="002B5FAF">
            <w:pPr>
              <w:pStyle w:val="AppendixBodyText"/>
              <w:jc w:val="right"/>
              <w:rPr>
                <w:rFonts w:ascii="Tahoma" w:hAnsi="Tahoma" w:cs="Tahoma"/>
                <w:color w:val="000000"/>
                <w:sz w:val="18"/>
                <w:szCs w:val="18"/>
              </w:rPr>
            </w:pPr>
            <w:r>
              <w:rPr>
                <w:rFonts w:ascii="Tahoma" w:hAnsi="Tahoma" w:cs="Tahoma"/>
                <w:sz w:val="18"/>
                <w:szCs w:val="18"/>
              </w:rPr>
              <w:t>8</w:t>
            </w:r>
            <w:r w:rsidR="00A0220D">
              <w:rPr>
                <w:rFonts w:ascii="Tahoma" w:hAnsi="Tahoma" w:cs="Tahoma"/>
                <w:sz w:val="18"/>
                <w:szCs w:val="18"/>
              </w:rPr>
              <w:t xml:space="preserve"> </w:t>
            </w:r>
            <w:r>
              <w:rPr>
                <w:rFonts w:ascii="Tahoma" w:hAnsi="Tahoma" w:cs="Tahoma"/>
                <w:sz w:val="18"/>
                <w:szCs w:val="18"/>
              </w:rPr>
              <w:t>250</w:t>
            </w:r>
            <w:r w:rsidR="00A0220D">
              <w:rPr>
                <w:rFonts w:ascii="Tahoma" w:hAnsi="Tahoma" w:cs="Tahoma"/>
                <w:sz w:val="18"/>
                <w:szCs w:val="18"/>
              </w:rPr>
              <w:t xml:space="preserve"> </w:t>
            </w:r>
            <w:r w:rsidR="009F19FE" w:rsidRPr="008F29F0">
              <w:rPr>
                <w:rFonts w:ascii="Tahoma" w:hAnsi="Tahoma" w:cs="Tahoma"/>
                <w:sz w:val="18"/>
                <w:szCs w:val="18"/>
              </w:rPr>
              <w:t>000</w:t>
            </w:r>
          </w:p>
        </w:tc>
      </w:tr>
    </w:tbl>
    <w:p w:rsidR="00613BBB" w:rsidRPr="00023714" w:rsidRDefault="00613BBB" w:rsidP="00613BBB">
      <w:pPr>
        <w:pStyle w:val="Heading3"/>
        <w:rPr>
          <w:rFonts w:ascii="Tahoma" w:hAnsi="Tahoma" w:cs="Tahoma"/>
          <w:b w:val="0"/>
          <w:sz w:val="18"/>
          <w:szCs w:val="18"/>
        </w:rPr>
      </w:pPr>
    </w:p>
    <w:p w:rsidR="00613BBB" w:rsidRPr="004A5C1D" w:rsidRDefault="00613BBB" w:rsidP="00DD5A2A">
      <w:pPr>
        <w:jc w:val="both"/>
        <w:rPr>
          <w:rFonts w:cs="Tahoma"/>
          <w:lang w:val="ru-RU"/>
        </w:rPr>
      </w:pPr>
      <w:r w:rsidRPr="004A5C1D">
        <w:rPr>
          <w:rFonts w:cs="Tahoma"/>
          <w:szCs w:val="18"/>
          <w:lang w:val="ru-RU"/>
        </w:rPr>
        <w:t xml:space="preserve">Если средний годовой объем </w:t>
      </w:r>
      <w:r w:rsidRPr="008F29F0">
        <w:rPr>
          <w:rFonts w:cs="Tahoma"/>
          <w:szCs w:val="18"/>
        </w:rPr>
        <w:t>Software Assurance</w:t>
      </w:r>
      <w:r w:rsidRPr="004A5C1D">
        <w:rPr>
          <w:rFonts w:cs="Tahoma"/>
          <w:szCs w:val="18"/>
          <w:lang w:val="ru-RU"/>
        </w:rPr>
        <w:t xml:space="preserve"> для соответствующих Платформ приложений, обеспечивающих право на Неограниченную круглосуточную техническую поддержку, превышает 250</w:t>
      </w:r>
      <w:r w:rsidRPr="008F29F0">
        <w:rPr>
          <w:rFonts w:cs="Tahoma"/>
          <w:szCs w:val="18"/>
        </w:rPr>
        <w:t> </w:t>
      </w:r>
      <w:r w:rsidRPr="004A5C1D">
        <w:rPr>
          <w:rFonts w:cs="Tahoma"/>
          <w:szCs w:val="18"/>
          <w:lang w:val="ru-RU"/>
        </w:rPr>
        <w:t>000</w:t>
      </w:r>
      <w:r w:rsidR="00DD5A2A">
        <w:rPr>
          <w:rFonts w:cs="Tahoma"/>
          <w:szCs w:val="18"/>
        </w:rPr>
        <w:t> </w:t>
      </w:r>
      <w:r w:rsidRPr="004A5C1D">
        <w:rPr>
          <w:rFonts w:cs="Tahoma"/>
          <w:szCs w:val="18"/>
          <w:lang w:val="ru-RU"/>
        </w:rPr>
        <w:t xml:space="preserve">долларов США, </w:t>
      </w:r>
      <w:r w:rsidRPr="008F29F0">
        <w:rPr>
          <w:rFonts w:cs="Tahoma"/>
          <w:szCs w:val="18"/>
        </w:rPr>
        <w:t>Microsoft</w:t>
      </w:r>
      <w:r w:rsidRPr="004A5C1D">
        <w:rPr>
          <w:rFonts w:cs="Tahoma"/>
          <w:szCs w:val="18"/>
          <w:lang w:val="ru-RU"/>
        </w:rPr>
        <w:t xml:space="preserve"> не будет предоставлять инциденты с учетом фактической стоимости покрытия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и не использованные, списываются с баланса клиента.</w:t>
      </w:r>
      <w:r w:rsidR="008F29F0" w:rsidRPr="004A5C1D">
        <w:rPr>
          <w:rFonts w:cs="Tahoma"/>
          <w:szCs w:val="18"/>
          <w:lang w:val="ru-RU"/>
        </w:rPr>
        <w:t xml:space="preserve"> </w:t>
      </w:r>
      <w:r w:rsidRPr="004A5C1D">
        <w:rPr>
          <w:rFonts w:cs="Tahoma"/>
          <w:szCs w:val="18"/>
          <w:lang w:val="ru-RU"/>
        </w:rPr>
        <w:t xml:space="preserve">Инциденты неограниченной круглосуточной технической поддержки нельзя преобразовать в часы или инциденты Премьер-поддержки. </w:t>
      </w:r>
    </w:p>
    <w:p w:rsidR="00613BBB" w:rsidRPr="004A5C1D" w:rsidRDefault="00613BBB" w:rsidP="00F42FB8">
      <w:pPr>
        <w:rPr>
          <w:rFonts w:cs="Tahoma"/>
          <w:lang w:val="ru-RU"/>
        </w:rPr>
      </w:pPr>
    </w:p>
    <w:p w:rsidR="00613BBB" w:rsidRPr="004A5C1D" w:rsidRDefault="00613BBB" w:rsidP="00DD5A2A">
      <w:pPr>
        <w:jc w:val="both"/>
        <w:rPr>
          <w:rFonts w:cs="Tahoma"/>
          <w:lang w:val="ru-RU"/>
        </w:rPr>
      </w:pPr>
      <w:r w:rsidRPr="004A5C1D">
        <w:rPr>
          <w:rFonts w:cs="Tahoma"/>
          <w:szCs w:val="18"/>
          <w:lang w:val="ru-RU"/>
        </w:rPr>
        <w:t xml:space="preserve">Клиенты с соглашениями </w:t>
      </w:r>
      <w:r w:rsidRPr="008F29F0">
        <w:rPr>
          <w:rFonts w:cs="Tahoma"/>
          <w:color w:val="000000"/>
          <w:szCs w:val="18"/>
        </w:rPr>
        <w:t>Application</w:t>
      </w:r>
      <w:r w:rsidRPr="004A5C1D">
        <w:rPr>
          <w:rFonts w:cs="Tahoma"/>
          <w:color w:val="000000"/>
          <w:szCs w:val="18"/>
          <w:lang w:val="ru-RU"/>
        </w:rPr>
        <w:t xml:space="preserve"> </w:t>
      </w:r>
      <w:r w:rsidRPr="008F29F0">
        <w:rPr>
          <w:rFonts w:cs="Tahoma"/>
          <w:color w:val="000000"/>
          <w:szCs w:val="18"/>
        </w:rPr>
        <w:t>Platform</w:t>
      </w:r>
      <w:r w:rsidRPr="004A5C1D">
        <w:rPr>
          <w:rFonts w:cs="Tahoma"/>
          <w:color w:val="000000"/>
          <w:szCs w:val="18"/>
          <w:lang w:val="ru-RU"/>
        </w:rPr>
        <w:t xml:space="preserve"> </w:t>
      </w:r>
      <w:r w:rsidRPr="008F29F0">
        <w:rPr>
          <w:rFonts w:cs="Tahoma"/>
          <w:color w:val="000000"/>
          <w:szCs w:val="18"/>
        </w:rPr>
        <w:t>Agreement</w:t>
      </w:r>
      <w:r w:rsidRPr="004A5C1D">
        <w:rPr>
          <w:rFonts w:cs="Tahoma"/>
          <w:color w:val="000000"/>
          <w:szCs w:val="18"/>
          <w:lang w:val="ru-RU"/>
        </w:rPr>
        <w:t xml:space="preserve"> (</w:t>
      </w:r>
      <w:r w:rsidRPr="008F29F0">
        <w:rPr>
          <w:rFonts w:cs="Tahoma"/>
          <w:color w:val="000000"/>
          <w:szCs w:val="18"/>
        </w:rPr>
        <w:t>APA</w:t>
      </w:r>
      <w:r w:rsidRPr="004A5C1D">
        <w:rPr>
          <w:rFonts w:cs="Tahoma"/>
          <w:color w:val="000000"/>
          <w:szCs w:val="18"/>
          <w:lang w:val="ru-RU"/>
        </w:rPr>
        <w:t>), вступившими в силу до 1 июля 2009 года, у</w:t>
      </w:r>
      <w:r w:rsidR="00DD5A2A">
        <w:rPr>
          <w:rFonts w:cs="Tahoma"/>
          <w:color w:val="000000"/>
          <w:szCs w:val="18"/>
        </w:rPr>
        <w:t> </w:t>
      </w:r>
      <w:r w:rsidRPr="004A5C1D">
        <w:rPr>
          <w:rFonts w:cs="Tahoma"/>
          <w:color w:val="000000"/>
          <w:szCs w:val="18"/>
          <w:lang w:val="ru-RU"/>
        </w:rPr>
        <w:t xml:space="preserve">которых средняя годовая стоимость покрытия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для соответствующих Платформ приложений превышает 250</w:t>
      </w:r>
      <w:r w:rsidRPr="008F29F0">
        <w:rPr>
          <w:rFonts w:cs="Tahoma"/>
          <w:color w:val="000000"/>
          <w:szCs w:val="18"/>
        </w:rPr>
        <w:t> </w:t>
      </w:r>
      <w:r w:rsidRPr="004A5C1D">
        <w:rPr>
          <w:rFonts w:cs="Tahoma"/>
          <w:color w:val="000000"/>
          <w:szCs w:val="18"/>
          <w:lang w:val="ru-RU"/>
        </w:rPr>
        <w:t xml:space="preserve">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вступления в силу соглашения </w:t>
      </w:r>
      <w:r w:rsidRPr="008F29F0">
        <w:rPr>
          <w:rFonts w:cs="Tahoma"/>
          <w:color w:val="000000"/>
          <w:szCs w:val="18"/>
        </w:rPr>
        <w:t>Application</w:t>
      </w:r>
      <w:r w:rsidRPr="004A5C1D">
        <w:rPr>
          <w:rFonts w:cs="Tahoma"/>
          <w:color w:val="000000"/>
          <w:szCs w:val="18"/>
          <w:lang w:val="ru-RU"/>
        </w:rPr>
        <w:t xml:space="preserve"> </w:t>
      </w:r>
      <w:r w:rsidRPr="008F29F0">
        <w:rPr>
          <w:rFonts w:cs="Tahoma"/>
          <w:color w:val="000000"/>
          <w:szCs w:val="18"/>
        </w:rPr>
        <w:t>Platform</w:t>
      </w:r>
      <w:r w:rsidRPr="004A5C1D">
        <w:rPr>
          <w:rFonts w:cs="Tahoma"/>
          <w:color w:val="000000"/>
          <w:szCs w:val="18"/>
          <w:lang w:val="ru-RU"/>
        </w:rPr>
        <w:t xml:space="preserve"> </w:t>
      </w:r>
      <w:r w:rsidRPr="008F29F0">
        <w:rPr>
          <w:rFonts w:cs="Tahoma"/>
          <w:color w:val="000000"/>
          <w:szCs w:val="18"/>
        </w:rPr>
        <w:t>Agreement</w:t>
      </w:r>
      <w:r w:rsidRPr="004A5C1D">
        <w:rPr>
          <w:rFonts w:cs="Tahoma"/>
          <w:color w:val="000000"/>
          <w:szCs w:val="18"/>
          <w:lang w:val="ru-RU"/>
        </w:rPr>
        <w:t xml:space="preserve">. </w:t>
      </w:r>
    </w:p>
    <w:p w:rsidR="00613BBB" w:rsidRPr="004A5C1D" w:rsidRDefault="00613BBB" w:rsidP="00F42FB8">
      <w:pPr>
        <w:rPr>
          <w:rFonts w:cs="Tahoma"/>
          <w:lang w:val="ru-RU"/>
        </w:rPr>
      </w:pPr>
    </w:p>
    <w:p w:rsidR="00A17E03" w:rsidRPr="004A5C1D" w:rsidRDefault="00A17E03" w:rsidP="00F42FB8">
      <w:pPr>
        <w:spacing w:line="276" w:lineRule="auto"/>
        <w:rPr>
          <w:rFonts w:cs="Tahoma"/>
          <w:lang w:val="ru-RU"/>
        </w:rPr>
      </w:pPr>
      <w:r w:rsidRPr="004A5C1D">
        <w:rPr>
          <w:rFonts w:eastAsia="Calibri" w:cs="Tahoma"/>
          <w:szCs w:val="18"/>
          <w:lang w:val="ru-RU"/>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rsidR="00FF1B2B" w:rsidRPr="004A5C1D" w:rsidRDefault="00FF1B2B" w:rsidP="00F42FB8">
      <w:pPr>
        <w:spacing w:line="276" w:lineRule="auto"/>
        <w:rPr>
          <w:rFonts w:cs="Tahoma"/>
          <w:lang w:val="ru-RU"/>
        </w:rPr>
      </w:pPr>
    </w:p>
    <w:p w:rsidR="00573015" w:rsidRPr="004A5C1D" w:rsidRDefault="00573015" w:rsidP="00F42FB8">
      <w:pPr>
        <w:spacing w:line="276" w:lineRule="auto"/>
        <w:rPr>
          <w:rFonts w:cs="Tahoma"/>
          <w:lang w:val="ru-RU"/>
        </w:rPr>
      </w:pPr>
    </w:p>
    <w:p w:rsidR="00A17E03" w:rsidRPr="004A5C1D" w:rsidRDefault="00A17E03" w:rsidP="00F42FB8">
      <w:pPr>
        <w:spacing w:line="276" w:lineRule="auto"/>
        <w:jc w:val="both"/>
        <w:rPr>
          <w:rFonts w:cs="Tahoma"/>
          <w:lang w:val="ru-RU"/>
        </w:rPr>
      </w:pPr>
      <w:r w:rsidRPr="004A5C1D">
        <w:rPr>
          <w:rFonts w:eastAsia="Calibri" w:cs="Tahoma"/>
          <w:szCs w:val="18"/>
          <w:lang w:val="ru-RU"/>
        </w:rPr>
        <w:t xml:space="preserve">При приобретении клиентами лицензий на Хранилище параллельных данных </w:t>
      </w:r>
      <w:r w:rsidRPr="008F29F0">
        <w:rPr>
          <w:rFonts w:eastAsia="Calibri" w:cs="Tahoma"/>
          <w:szCs w:val="18"/>
        </w:rPr>
        <w:t>Microsoft</w:t>
      </w:r>
      <w:r w:rsidRPr="004A5C1D">
        <w:rPr>
          <w:rFonts w:eastAsia="Calibri" w:cs="Tahoma"/>
          <w:szCs w:val="18"/>
          <w:lang w:val="ru-RU"/>
        </w:rPr>
        <w:t xml:space="preserve"> не</w:t>
      </w:r>
      <w:r w:rsidRPr="008F29F0">
        <w:rPr>
          <w:rFonts w:eastAsia="Calibri" w:cs="Tahoma"/>
          <w:szCs w:val="18"/>
        </w:rPr>
        <w:t> </w:t>
      </w:r>
      <w:r w:rsidRPr="004A5C1D">
        <w:rPr>
          <w:rFonts w:eastAsia="Calibri" w:cs="Tahoma"/>
          <w:szCs w:val="18"/>
          <w:lang w:val="ru-RU"/>
        </w:rPr>
        <w:t xml:space="preserve">предоставляет привилегии, исходя из фактической стоимости </w:t>
      </w:r>
      <w:r w:rsidRPr="008F29F0">
        <w:rPr>
          <w:rFonts w:eastAsia="Calibri" w:cs="Tahoma"/>
          <w:szCs w:val="18"/>
        </w:rPr>
        <w:t>Software</w:t>
      </w:r>
      <w:r w:rsidRPr="004A5C1D">
        <w:rPr>
          <w:rFonts w:eastAsia="Calibri" w:cs="Tahoma"/>
          <w:szCs w:val="18"/>
          <w:lang w:val="ru-RU"/>
        </w:rPr>
        <w:t xml:space="preserve"> </w:t>
      </w:r>
      <w:r w:rsidRPr="008F29F0">
        <w:rPr>
          <w:rFonts w:eastAsia="Calibri" w:cs="Tahoma"/>
          <w:szCs w:val="18"/>
        </w:rPr>
        <w:t>Assurance</w:t>
      </w:r>
      <w:r w:rsidRPr="004A5C1D">
        <w:rPr>
          <w:rFonts w:eastAsia="Calibri" w:cs="Tahoma"/>
          <w:szCs w:val="18"/>
          <w:lang w:val="ru-RU"/>
        </w:rPr>
        <w:t xml:space="preserv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rsidR="00FF1B2B" w:rsidRPr="004A5C1D" w:rsidRDefault="00FF1B2B" w:rsidP="00F42FB8">
      <w:pPr>
        <w:spacing w:line="276" w:lineRule="auto"/>
        <w:jc w:val="both"/>
        <w:rPr>
          <w:rFonts w:cs="Tahoma"/>
          <w:lang w:val="ru-RU"/>
        </w:rPr>
      </w:pPr>
    </w:p>
    <w:p w:rsidR="00A17E03" w:rsidRPr="004A5C1D" w:rsidRDefault="00A17E03" w:rsidP="00F42FB8">
      <w:pPr>
        <w:jc w:val="both"/>
        <w:rPr>
          <w:rFonts w:cs="Tahoma"/>
          <w:lang w:val="ru-RU"/>
        </w:rPr>
      </w:pPr>
      <w:r w:rsidRPr="004A5C1D">
        <w:rPr>
          <w:rFonts w:cs="Tahoma"/>
          <w:color w:val="000000"/>
          <w:szCs w:val="18"/>
          <w:lang w:val="ru-RU"/>
        </w:rPr>
        <w:t xml:space="preserve">Если количество предоставляемых инцидентов Круглосуточной технической поддержки </w:t>
      </w:r>
      <w:r w:rsidRPr="008F29F0">
        <w:rPr>
          <w:rFonts w:cs="Tahoma"/>
          <w:i/>
          <w:color w:val="000000"/>
          <w:szCs w:val="18"/>
        </w:rPr>
        <w:t>i</w:t>
      </w:r>
      <w:r w:rsidRPr="004A5C1D">
        <w:rPr>
          <w:rFonts w:cs="Tahoma"/>
          <w:color w:val="000000"/>
          <w:szCs w:val="18"/>
          <w:lang w:val="ru-RU"/>
        </w:rPr>
        <w:t xml:space="preserve">не зависит от стоимости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w:t>
      </w:r>
      <w:r w:rsidR="00ED2335" w:rsidRPr="004A5C1D">
        <w:rPr>
          <w:rFonts w:cs="Tahoma"/>
          <w:color w:val="000000"/>
          <w:szCs w:val="18"/>
          <w:lang w:val="ru-RU"/>
        </w:rPr>
        <w:t>цо за каждые дополнительные 125</w:t>
      </w:r>
      <w:r w:rsidR="00DD5A2A" w:rsidRPr="00DD5A2A">
        <w:rPr>
          <w:rFonts w:cs="Tahoma"/>
          <w:color w:val="000000"/>
          <w:szCs w:val="18"/>
          <w:lang w:val="ru-RU"/>
        </w:rPr>
        <w:t xml:space="preserve"> </w:t>
      </w:r>
      <w:r w:rsidRPr="004A5C1D">
        <w:rPr>
          <w:rFonts w:cs="Tahoma"/>
          <w:color w:val="000000"/>
          <w:szCs w:val="18"/>
          <w:lang w:val="ru-RU"/>
        </w:rPr>
        <w:t xml:space="preserve">000 долларов покрытия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в рамках </w:t>
      </w:r>
      <w:r w:rsidRPr="008F29F0">
        <w:rPr>
          <w:rFonts w:cs="Tahoma"/>
          <w:color w:val="000000"/>
          <w:szCs w:val="18"/>
        </w:rPr>
        <w:t>Enrollment</w:t>
      </w:r>
      <w:r w:rsidRPr="004A5C1D">
        <w:rPr>
          <w:rFonts w:cs="Tahoma"/>
          <w:color w:val="000000"/>
          <w:szCs w:val="18"/>
          <w:lang w:val="ru-RU"/>
        </w:rPr>
        <w:t xml:space="preserve"> </w:t>
      </w:r>
      <w:r w:rsidRPr="008F29F0">
        <w:rPr>
          <w:rFonts w:cs="Tahoma"/>
          <w:color w:val="000000"/>
          <w:szCs w:val="18"/>
        </w:rPr>
        <w:t>for</w:t>
      </w:r>
      <w:r w:rsidRPr="004A5C1D">
        <w:rPr>
          <w:rFonts w:cs="Tahoma"/>
          <w:color w:val="000000"/>
          <w:szCs w:val="18"/>
          <w:lang w:val="ru-RU"/>
        </w:rPr>
        <w:t xml:space="preserve"> </w:t>
      </w:r>
      <w:r w:rsidRPr="008F29F0">
        <w:rPr>
          <w:rFonts w:cs="Tahoma"/>
          <w:color w:val="000000"/>
          <w:szCs w:val="18"/>
        </w:rPr>
        <w:t>Application</w:t>
      </w:r>
      <w:r w:rsidRPr="004A5C1D">
        <w:rPr>
          <w:rFonts w:cs="Tahoma"/>
          <w:color w:val="000000"/>
          <w:szCs w:val="18"/>
          <w:lang w:val="ru-RU"/>
        </w:rPr>
        <w:t xml:space="preserve"> </w:t>
      </w:r>
      <w:r w:rsidRPr="008F29F0">
        <w:rPr>
          <w:rFonts w:cs="Tahoma"/>
          <w:color w:val="000000"/>
          <w:szCs w:val="18"/>
        </w:rPr>
        <w:t>Platform</w:t>
      </w:r>
      <w:r w:rsidRPr="004A5C1D">
        <w:rPr>
          <w:rFonts w:cs="Tahoma"/>
          <w:color w:val="000000"/>
          <w:szCs w:val="18"/>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w:t>
      </w:r>
      <w:r w:rsidRPr="008F29F0">
        <w:rPr>
          <w:rFonts w:cs="Tahoma"/>
          <w:color w:val="000000"/>
          <w:szCs w:val="18"/>
        </w:rPr>
        <w:t>Software</w:t>
      </w:r>
      <w:r w:rsidR="00ED2335" w:rsidRPr="004A5C1D">
        <w:rPr>
          <w:rFonts w:cs="Tahoma"/>
          <w:color w:val="000000"/>
          <w:szCs w:val="18"/>
          <w:lang w:val="ru-RU"/>
        </w:rPr>
        <w:t xml:space="preserve"> </w:t>
      </w:r>
      <w:r w:rsidR="00ED2335">
        <w:rPr>
          <w:rFonts w:cs="Tahoma"/>
          <w:color w:val="000000"/>
          <w:szCs w:val="18"/>
        </w:rPr>
        <w:t>Assurance</w:t>
      </w:r>
      <w:r w:rsidR="00ED2335" w:rsidRPr="004A5C1D">
        <w:rPr>
          <w:rFonts w:cs="Tahoma"/>
          <w:color w:val="000000"/>
          <w:szCs w:val="18"/>
          <w:lang w:val="ru-RU"/>
        </w:rPr>
        <w:t xml:space="preserve"> на сумму, равную 125</w:t>
      </w:r>
      <w:r w:rsidR="00DD5A2A" w:rsidRPr="00AA5F4A">
        <w:rPr>
          <w:rFonts w:cs="Tahoma"/>
          <w:color w:val="000000"/>
          <w:szCs w:val="18"/>
          <w:lang w:val="ru-RU"/>
        </w:rPr>
        <w:t xml:space="preserve"> </w:t>
      </w:r>
      <w:r w:rsidRPr="004A5C1D">
        <w:rPr>
          <w:rFonts w:cs="Tahoma"/>
          <w:color w:val="000000"/>
          <w:szCs w:val="18"/>
          <w:lang w:val="ru-RU"/>
        </w:rPr>
        <w:t>000 долларам США, в применимой иностранной валюте.</w:t>
      </w:r>
      <w:r w:rsidR="008F29F0" w:rsidRPr="004A5C1D">
        <w:rPr>
          <w:rFonts w:cs="Tahoma"/>
          <w:color w:val="000000"/>
          <w:szCs w:val="18"/>
          <w:lang w:val="ru-RU"/>
        </w:rPr>
        <w:t xml:space="preserve"> </w:t>
      </w:r>
      <w:r w:rsidRPr="004A5C1D">
        <w:rPr>
          <w:rFonts w:cs="Tahoma"/>
          <w:color w:val="000000"/>
          <w:szCs w:val="18"/>
          <w:lang w:val="ru-RU"/>
        </w:rPr>
        <w:t>См. таблицу ниже.</w:t>
      </w:r>
    </w:p>
    <w:p w:rsidR="00FF1B2B" w:rsidRPr="004A5C1D" w:rsidRDefault="00FF1B2B" w:rsidP="00F42FB8">
      <w:pPr>
        <w:jc w:val="both"/>
        <w:rPr>
          <w:rFonts w:cs="Tahoma"/>
          <w:lang w:val="ru-RU"/>
        </w:rPr>
      </w:pPr>
    </w:p>
    <w:p w:rsidR="00A17E03" w:rsidRPr="004A5C1D" w:rsidRDefault="00A17E03" w:rsidP="00F42FB8">
      <w:pPr>
        <w:jc w:val="both"/>
        <w:rPr>
          <w:rFonts w:cs="Tahoma"/>
          <w:lang w:val="ru-RU"/>
        </w:rPr>
      </w:pPr>
      <w:r w:rsidRPr="004A5C1D">
        <w:rPr>
          <w:rFonts w:cs="Tahoma"/>
          <w:color w:val="000000"/>
          <w:szCs w:val="18"/>
          <w:lang w:val="ru-RU"/>
        </w:rPr>
        <w:t xml:space="preserve">Представленная ниже таблица применяется к клиентам с </w:t>
      </w:r>
      <w:r w:rsidRPr="008F29F0">
        <w:rPr>
          <w:rFonts w:cs="Tahoma"/>
          <w:color w:val="000000"/>
          <w:szCs w:val="18"/>
        </w:rPr>
        <w:t>Enrollment</w:t>
      </w:r>
      <w:r w:rsidRPr="004A5C1D">
        <w:rPr>
          <w:rFonts w:cs="Tahoma"/>
          <w:color w:val="000000"/>
          <w:szCs w:val="18"/>
          <w:lang w:val="ru-RU"/>
        </w:rPr>
        <w:t xml:space="preserve"> </w:t>
      </w:r>
      <w:r w:rsidRPr="008F29F0">
        <w:rPr>
          <w:rFonts w:cs="Tahoma"/>
          <w:color w:val="000000"/>
          <w:szCs w:val="18"/>
        </w:rPr>
        <w:t>for</w:t>
      </w:r>
      <w:r w:rsidRPr="004A5C1D">
        <w:rPr>
          <w:rFonts w:cs="Tahoma"/>
          <w:color w:val="000000"/>
          <w:szCs w:val="18"/>
          <w:lang w:val="ru-RU"/>
        </w:rPr>
        <w:t xml:space="preserve"> </w:t>
      </w:r>
      <w:r w:rsidRPr="008F29F0">
        <w:rPr>
          <w:rFonts w:cs="Tahoma"/>
          <w:color w:val="000000"/>
          <w:szCs w:val="18"/>
        </w:rPr>
        <w:t>Application</w:t>
      </w:r>
      <w:r w:rsidRPr="004A5C1D">
        <w:rPr>
          <w:rFonts w:cs="Tahoma"/>
          <w:color w:val="000000"/>
          <w:szCs w:val="18"/>
          <w:lang w:val="ru-RU"/>
        </w:rPr>
        <w:t xml:space="preserve"> </w:t>
      </w:r>
      <w:r w:rsidRPr="008F29F0">
        <w:rPr>
          <w:rFonts w:cs="Tahoma"/>
          <w:color w:val="000000"/>
          <w:szCs w:val="18"/>
        </w:rPr>
        <w:t>Platform</w:t>
      </w:r>
      <w:r w:rsidRPr="004A5C1D">
        <w:rPr>
          <w:rFonts w:cs="Tahoma"/>
          <w:color w:val="000000"/>
          <w:szCs w:val="18"/>
          <w:lang w:val="ru-RU"/>
        </w:rPr>
        <w:t xml:space="preserve"> или </w:t>
      </w:r>
      <w:r w:rsidRPr="008F29F0">
        <w:rPr>
          <w:rFonts w:cs="Tahoma"/>
          <w:color w:val="000000"/>
          <w:szCs w:val="18"/>
        </w:rPr>
        <w:t>Application</w:t>
      </w:r>
      <w:r w:rsidRPr="004A5C1D">
        <w:rPr>
          <w:rFonts w:cs="Tahoma"/>
          <w:color w:val="000000"/>
          <w:szCs w:val="18"/>
          <w:lang w:val="ru-RU"/>
        </w:rPr>
        <w:t xml:space="preserve"> </w:t>
      </w:r>
      <w:r w:rsidRPr="008F29F0">
        <w:rPr>
          <w:rFonts w:cs="Tahoma"/>
          <w:color w:val="000000"/>
          <w:szCs w:val="18"/>
        </w:rPr>
        <w:t>Platform Agreement</w:t>
      </w:r>
      <w:r w:rsidRPr="004A5C1D">
        <w:rPr>
          <w:rFonts w:cs="Tahoma"/>
          <w:color w:val="000000"/>
          <w:szCs w:val="18"/>
          <w:lang w:val="ru-RU"/>
        </w:rPr>
        <w:t>.</w:t>
      </w:r>
    </w:p>
    <w:p w:rsidR="00613BBB" w:rsidRPr="004A5C1D" w:rsidRDefault="00613BBB" w:rsidP="00613BBB">
      <w:pPr>
        <w:rPr>
          <w:rFonts w:cs="Tahoma"/>
          <w:lang w:val="ru-RU"/>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8F29F0" w:rsidTr="002A6416">
        <w:tc>
          <w:tcPr>
            <w:tcW w:w="2160" w:type="dxa"/>
            <w:shd w:val="clear" w:color="auto" w:fill="FABF8F"/>
          </w:tcPr>
          <w:p w:rsidR="00613BBB" w:rsidRPr="004A5C1D" w:rsidRDefault="00613BBB" w:rsidP="00613BBB">
            <w:pPr>
              <w:jc w:val="center"/>
              <w:rPr>
                <w:rFonts w:cs="Tahoma"/>
                <w:color w:val="000000"/>
                <w:szCs w:val="18"/>
                <w:lang w:val="ru-RU"/>
              </w:rPr>
            </w:pPr>
            <w:r w:rsidRPr="004A5C1D">
              <w:rPr>
                <w:rFonts w:cs="Tahoma"/>
                <w:b/>
                <w:bCs/>
                <w:color w:val="000000"/>
                <w:szCs w:val="18"/>
                <w:lang w:val="ru-RU"/>
              </w:rPr>
              <w:t xml:space="preserve">Средняя годовая стоимость </w:t>
            </w:r>
            <w:r w:rsidRPr="008F29F0">
              <w:rPr>
                <w:rFonts w:cs="Tahoma"/>
                <w:b/>
                <w:bCs/>
                <w:color w:val="000000"/>
                <w:szCs w:val="18"/>
              </w:rPr>
              <w:t>Software</w:t>
            </w:r>
            <w:r w:rsidRPr="004A5C1D">
              <w:rPr>
                <w:rFonts w:cs="Tahoma"/>
                <w:b/>
                <w:bCs/>
                <w:color w:val="000000"/>
                <w:szCs w:val="18"/>
                <w:lang w:val="ru-RU"/>
              </w:rPr>
              <w:t xml:space="preserve"> </w:t>
            </w:r>
            <w:r w:rsidRPr="008F29F0">
              <w:rPr>
                <w:rFonts w:cs="Tahoma"/>
                <w:b/>
                <w:bCs/>
                <w:color w:val="000000"/>
                <w:szCs w:val="18"/>
              </w:rPr>
              <w:t>Assurance</w:t>
            </w:r>
          </w:p>
        </w:tc>
        <w:tc>
          <w:tcPr>
            <w:tcW w:w="2520" w:type="dxa"/>
            <w:shd w:val="clear" w:color="auto" w:fill="FABF8F"/>
          </w:tcPr>
          <w:p w:rsidR="00613BBB" w:rsidRPr="008F29F0" w:rsidRDefault="00A17E03" w:rsidP="00613BBB">
            <w:pPr>
              <w:jc w:val="center"/>
              <w:rPr>
                <w:rFonts w:cs="Tahoma"/>
                <w:color w:val="000000"/>
                <w:szCs w:val="18"/>
              </w:rPr>
            </w:pPr>
            <w:r w:rsidRPr="008F29F0">
              <w:rPr>
                <w:rFonts w:cs="Tahoma"/>
                <w:b/>
                <w:bCs/>
                <w:color w:val="000000"/>
                <w:szCs w:val="18"/>
              </w:rPr>
              <w:t>Допустимое количество контактных лиц</w:t>
            </w:r>
          </w:p>
        </w:tc>
      </w:tr>
      <w:tr w:rsidR="00613BBB" w:rsidRPr="008F29F0" w:rsidTr="002A6416">
        <w:tc>
          <w:tcPr>
            <w:tcW w:w="2160" w:type="dxa"/>
          </w:tcPr>
          <w:p w:rsidR="00613BBB" w:rsidRPr="008F29F0" w:rsidRDefault="008265FB" w:rsidP="00613BBB">
            <w:pPr>
              <w:jc w:val="center"/>
              <w:rPr>
                <w:rFonts w:cs="Tahoma"/>
                <w:color w:val="000000"/>
                <w:szCs w:val="18"/>
              </w:rPr>
            </w:pPr>
            <w:r>
              <w:rPr>
                <w:rFonts w:cs="Tahoma"/>
                <w:color w:val="000000"/>
                <w:szCs w:val="18"/>
              </w:rPr>
              <w:t xml:space="preserve">$250 000 - $374 </w:t>
            </w:r>
            <w:r w:rsidR="00613BBB" w:rsidRPr="008F29F0">
              <w:rPr>
                <w:rFonts w:cs="Tahoma"/>
                <w:color w:val="000000"/>
                <w:szCs w:val="18"/>
              </w:rPr>
              <w:t>999</w:t>
            </w:r>
          </w:p>
        </w:tc>
        <w:tc>
          <w:tcPr>
            <w:tcW w:w="2520" w:type="dxa"/>
          </w:tcPr>
          <w:p w:rsidR="00613BBB" w:rsidRPr="008F29F0" w:rsidRDefault="00613BBB" w:rsidP="00613BBB">
            <w:pPr>
              <w:jc w:val="center"/>
              <w:rPr>
                <w:rFonts w:cs="Tahoma"/>
                <w:color w:val="000000"/>
                <w:szCs w:val="18"/>
              </w:rPr>
            </w:pPr>
            <w:r w:rsidRPr="008F29F0">
              <w:rPr>
                <w:rFonts w:cs="Tahoma"/>
                <w:color w:val="000000"/>
                <w:szCs w:val="18"/>
              </w:rPr>
              <w:t>4</w:t>
            </w:r>
          </w:p>
        </w:tc>
      </w:tr>
      <w:tr w:rsidR="00613BBB" w:rsidRPr="008F29F0" w:rsidTr="002A6416">
        <w:tc>
          <w:tcPr>
            <w:tcW w:w="2160" w:type="dxa"/>
          </w:tcPr>
          <w:p w:rsidR="00613BBB" w:rsidRPr="008F29F0" w:rsidRDefault="008265FB" w:rsidP="00613BBB">
            <w:pPr>
              <w:jc w:val="center"/>
              <w:rPr>
                <w:rFonts w:cs="Tahoma"/>
                <w:szCs w:val="18"/>
              </w:rPr>
            </w:pPr>
            <w:r>
              <w:rPr>
                <w:rFonts w:cs="Tahoma"/>
                <w:szCs w:val="18"/>
              </w:rPr>
              <w:t xml:space="preserve">$375 000 - $499 </w:t>
            </w:r>
            <w:r w:rsidR="00613BBB" w:rsidRPr="008F29F0">
              <w:rPr>
                <w:rFonts w:cs="Tahoma"/>
                <w:szCs w:val="18"/>
              </w:rPr>
              <w:t>999</w:t>
            </w:r>
          </w:p>
        </w:tc>
        <w:tc>
          <w:tcPr>
            <w:tcW w:w="2520" w:type="dxa"/>
          </w:tcPr>
          <w:p w:rsidR="00613BBB" w:rsidRPr="008F29F0" w:rsidRDefault="00613BBB" w:rsidP="00613BBB">
            <w:pPr>
              <w:jc w:val="center"/>
              <w:rPr>
                <w:rFonts w:cs="Tahoma"/>
                <w:szCs w:val="18"/>
              </w:rPr>
            </w:pPr>
            <w:r w:rsidRPr="008F29F0">
              <w:rPr>
                <w:rFonts w:cs="Tahoma"/>
                <w:szCs w:val="18"/>
              </w:rPr>
              <w:t>5</w:t>
            </w:r>
          </w:p>
        </w:tc>
      </w:tr>
      <w:tr w:rsidR="00613BBB" w:rsidRPr="008F29F0" w:rsidTr="002A6416">
        <w:tc>
          <w:tcPr>
            <w:tcW w:w="2160" w:type="dxa"/>
          </w:tcPr>
          <w:p w:rsidR="00613BBB" w:rsidRPr="008F29F0" w:rsidRDefault="008265FB" w:rsidP="00613BBB">
            <w:pPr>
              <w:jc w:val="center"/>
              <w:rPr>
                <w:rFonts w:cs="Tahoma"/>
                <w:szCs w:val="18"/>
              </w:rPr>
            </w:pPr>
            <w:r>
              <w:rPr>
                <w:rFonts w:cs="Tahoma"/>
                <w:szCs w:val="18"/>
              </w:rPr>
              <w:t xml:space="preserve">$500 000 - $624 </w:t>
            </w:r>
            <w:r w:rsidR="00613BBB" w:rsidRPr="008F29F0">
              <w:rPr>
                <w:rFonts w:cs="Tahoma"/>
                <w:szCs w:val="18"/>
              </w:rPr>
              <w:t>999</w:t>
            </w:r>
          </w:p>
        </w:tc>
        <w:tc>
          <w:tcPr>
            <w:tcW w:w="2520" w:type="dxa"/>
          </w:tcPr>
          <w:p w:rsidR="00613BBB" w:rsidRPr="008F29F0" w:rsidRDefault="00613BBB" w:rsidP="00613BBB">
            <w:pPr>
              <w:jc w:val="center"/>
              <w:rPr>
                <w:rFonts w:cs="Tahoma"/>
                <w:szCs w:val="18"/>
              </w:rPr>
            </w:pPr>
            <w:r w:rsidRPr="008F29F0">
              <w:rPr>
                <w:rFonts w:cs="Tahoma"/>
                <w:szCs w:val="18"/>
              </w:rPr>
              <w:t>6</w:t>
            </w:r>
          </w:p>
        </w:tc>
      </w:tr>
      <w:tr w:rsidR="00613BBB" w:rsidRPr="008F29F0" w:rsidTr="002A6416">
        <w:tc>
          <w:tcPr>
            <w:tcW w:w="2160" w:type="dxa"/>
          </w:tcPr>
          <w:p w:rsidR="00613BBB" w:rsidRPr="008F29F0" w:rsidRDefault="008265FB" w:rsidP="00613BBB">
            <w:pPr>
              <w:jc w:val="center"/>
              <w:rPr>
                <w:rFonts w:cs="Tahoma"/>
                <w:szCs w:val="18"/>
              </w:rPr>
            </w:pPr>
            <w:r>
              <w:rPr>
                <w:rFonts w:cs="Tahoma"/>
                <w:szCs w:val="18"/>
              </w:rPr>
              <w:t xml:space="preserve">$625 000 - $749 </w:t>
            </w:r>
            <w:r w:rsidR="00613BBB" w:rsidRPr="008F29F0">
              <w:rPr>
                <w:rFonts w:cs="Tahoma"/>
                <w:szCs w:val="18"/>
              </w:rPr>
              <w:t>999</w:t>
            </w:r>
          </w:p>
        </w:tc>
        <w:tc>
          <w:tcPr>
            <w:tcW w:w="2520" w:type="dxa"/>
          </w:tcPr>
          <w:p w:rsidR="00613BBB" w:rsidRPr="008F29F0" w:rsidRDefault="00613BBB" w:rsidP="00613BBB">
            <w:pPr>
              <w:jc w:val="center"/>
              <w:rPr>
                <w:rFonts w:cs="Tahoma"/>
                <w:szCs w:val="18"/>
              </w:rPr>
            </w:pPr>
            <w:r w:rsidRPr="008F29F0">
              <w:rPr>
                <w:rFonts w:cs="Tahoma"/>
                <w:szCs w:val="18"/>
              </w:rPr>
              <w:t>7</w:t>
            </w:r>
          </w:p>
        </w:tc>
      </w:tr>
      <w:tr w:rsidR="00613BBB" w:rsidRPr="008F29F0" w:rsidTr="002A6416">
        <w:tc>
          <w:tcPr>
            <w:tcW w:w="2160" w:type="dxa"/>
          </w:tcPr>
          <w:p w:rsidR="00613BBB" w:rsidRPr="008F29F0" w:rsidRDefault="008265FB" w:rsidP="00613BBB">
            <w:pPr>
              <w:jc w:val="center"/>
              <w:rPr>
                <w:rFonts w:cs="Tahoma"/>
                <w:szCs w:val="18"/>
              </w:rPr>
            </w:pPr>
            <w:r>
              <w:rPr>
                <w:rFonts w:cs="Tahoma"/>
                <w:szCs w:val="18"/>
              </w:rPr>
              <w:t xml:space="preserve">$750 000 - $874 </w:t>
            </w:r>
            <w:r w:rsidR="00613BBB" w:rsidRPr="008F29F0">
              <w:rPr>
                <w:rFonts w:cs="Tahoma"/>
                <w:szCs w:val="18"/>
              </w:rPr>
              <w:t>999</w:t>
            </w:r>
          </w:p>
        </w:tc>
        <w:tc>
          <w:tcPr>
            <w:tcW w:w="2520" w:type="dxa"/>
          </w:tcPr>
          <w:p w:rsidR="00613BBB" w:rsidRPr="008F29F0" w:rsidRDefault="00613BBB" w:rsidP="00613BBB">
            <w:pPr>
              <w:jc w:val="center"/>
              <w:rPr>
                <w:rFonts w:cs="Tahoma"/>
                <w:szCs w:val="18"/>
              </w:rPr>
            </w:pPr>
            <w:r w:rsidRPr="008F29F0">
              <w:rPr>
                <w:rFonts w:cs="Tahoma"/>
                <w:szCs w:val="18"/>
              </w:rPr>
              <w:t>8</w:t>
            </w:r>
          </w:p>
        </w:tc>
      </w:tr>
    </w:tbl>
    <w:p w:rsidR="00613BBB" w:rsidRPr="008F29F0" w:rsidRDefault="00613BBB" w:rsidP="00613BBB">
      <w:pPr>
        <w:rPr>
          <w:rFonts w:cs="Tahoma"/>
        </w:rPr>
      </w:pPr>
    </w:p>
    <w:p w:rsidR="00A17E03" w:rsidRPr="004A5C1D" w:rsidRDefault="00A17E03" w:rsidP="00FF1B2B">
      <w:pPr>
        <w:rPr>
          <w:rFonts w:cs="Tahoma"/>
          <w:lang w:val="ru-RU"/>
        </w:rPr>
      </w:pPr>
      <w:r w:rsidRPr="004A5C1D">
        <w:rPr>
          <w:rFonts w:cs="Tahoma"/>
          <w:szCs w:val="18"/>
          <w:lang w:val="ru-RU"/>
        </w:rPr>
        <w:t>Представленная ниже таблица применяется к клиентам с лицензиями на Хранилище параллельных</w:t>
      </w:r>
      <w:r w:rsidRPr="008F29F0">
        <w:rPr>
          <w:rFonts w:cs="Tahoma"/>
          <w:szCs w:val="18"/>
        </w:rPr>
        <w:t> </w:t>
      </w:r>
      <w:r w:rsidRPr="004A5C1D">
        <w:rPr>
          <w:rFonts w:cs="Tahoma"/>
          <w:szCs w:val="18"/>
          <w:lang w:val="ru-RU"/>
        </w:rPr>
        <w:t>данных.</w:t>
      </w:r>
    </w:p>
    <w:p w:rsidR="00A17E03" w:rsidRPr="004A5C1D" w:rsidRDefault="00A17E03" w:rsidP="00A17E03">
      <w:pPr>
        <w:rPr>
          <w:rFonts w:cs="Tahoma"/>
          <w:lang w:val="ru-RU"/>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8F29F0" w:rsidTr="002A6416">
        <w:tc>
          <w:tcPr>
            <w:tcW w:w="2160" w:type="dxa"/>
            <w:shd w:val="clear" w:color="auto" w:fill="FABF8F"/>
          </w:tcPr>
          <w:p w:rsidR="00A17E03" w:rsidRPr="004A5C1D" w:rsidRDefault="00A17E03" w:rsidP="00A17E03">
            <w:pPr>
              <w:jc w:val="center"/>
              <w:rPr>
                <w:rFonts w:cs="Tahoma"/>
                <w:color w:val="000000"/>
                <w:szCs w:val="18"/>
                <w:lang w:val="ru-RU"/>
              </w:rPr>
            </w:pPr>
            <w:r w:rsidRPr="004A5C1D">
              <w:rPr>
                <w:rFonts w:cs="Tahoma"/>
                <w:b/>
                <w:bCs/>
                <w:color w:val="000000"/>
                <w:szCs w:val="18"/>
                <w:lang w:val="ru-RU"/>
              </w:rPr>
              <w:t xml:space="preserve">Средняя годовая стоимость </w:t>
            </w:r>
            <w:r w:rsidRPr="008F29F0">
              <w:rPr>
                <w:rFonts w:cs="Tahoma"/>
                <w:b/>
                <w:bCs/>
                <w:color w:val="000000"/>
                <w:szCs w:val="18"/>
              </w:rPr>
              <w:t>Software</w:t>
            </w:r>
            <w:r w:rsidRPr="004A5C1D">
              <w:rPr>
                <w:rFonts w:cs="Tahoma"/>
                <w:b/>
                <w:bCs/>
                <w:color w:val="000000"/>
                <w:szCs w:val="18"/>
                <w:lang w:val="ru-RU"/>
              </w:rPr>
              <w:t xml:space="preserve"> </w:t>
            </w:r>
            <w:r w:rsidRPr="008F29F0">
              <w:rPr>
                <w:rFonts w:cs="Tahoma"/>
                <w:b/>
                <w:bCs/>
                <w:color w:val="000000"/>
                <w:szCs w:val="18"/>
              </w:rPr>
              <w:t>Assurance</w:t>
            </w:r>
          </w:p>
        </w:tc>
        <w:tc>
          <w:tcPr>
            <w:tcW w:w="2520" w:type="dxa"/>
            <w:shd w:val="clear" w:color="auto" w:fill="FABF8F"/>
          </w:tcPr>
          <w:p w:rsidR="00A17E03" w:rsidRPr="008F29F0" w:rsidRDefault="00A17E03" w:rsidP="00A17E03">
            <w:pPr>
              <w:jc w:val="center"/>
              <w:rPr>
                <w:rFonts w:cs="Tahoma"/>
                <w:color w:val="000000"/>
                <w:szCs w:val="18"/>
              </w:rPr>
            </w:pPr>
            <w:r w:rsidRPr="008F29F0">
              <w:rPr>
                <w:rFonts w:cs="Tahoma"/>
                <w:b/>
                <w:bCs/>
                <w:color w:val="000000"/>
                <w:szCs w:val="18"/>
              </w:rPr>
              <w:t>Допустимое количество контактных лиц</w:t>
            </w:r>
          </w:p>
        </w:tc>
      </w:tr>
      <w:tr w:rsidR="00A17E03" w:rsidRPr="008F29F0" w:rsidTr="002A6416">
        <w:tc>
          <w:tcPr>
            <w:tcW w:w="2160" w:type="dxa"/>
          </w:tcPr>
          <w:p w:rsidR="00A17E03" w:rsidRPr="008F29F0" w:rsidRDefault="00D25F2B" w:rsidP="00A17E03">
            <w:pPr>
              <w:jc w:val="center"/>
              <w:rPr>
                <w:rFonts w:cs="Tahoma"/>
                <w:color w:val="000000"/>
                <w:szCs w:val="18"/>
              </w:rPr>
            </w:pPr>
            <w:r>
              <w:rPr>
                <w:rFonts w:cs="Tahoma"/>
                <w:color w:val="000000"/>
                <w:szCs w:val="18"/>
              </w:rPr>
              <w:t xml:space="preserve">$0 - $374 </w:t>
            </w:r>
            <w:r w:rsidR="00A17E03" w:rsidRPr="008F29F0">
              <w:rPr>
                <w:rFonts w:cs="Tahoma"/>
                <w:color w:val="000000"/>
                <w:szCs w:val="18"/>
              </w:rPr>
              <w:t>999</w:t>
            </w:r>
          </w:p>
        </w:tc>
        <w:tc>
          <w:tcPr>
            <w:tcW w:w="2520" w:type="dxa"/>
          </w:tcPr>
          <w:p w:rsidR="00A17E03" w:rsidRPr="008F29F0" w:rsidRDefault="00A17E03" w:rsidP="00A17E03">
            <w:pPr>
              <w:jc w:val="center"/>
              <w:rPr>
                <w:rFonts w:cs="Tahoma"/>
                <w:color w:val="000000"/>
                <w:szCs w:val="18"/>
              </w:rPr>
            </w:pPr>
            <w:r w:rsidRPr="008F29F0">
              <w:rPr>
                <w:rFonts w:cs="Tahoma"/>
                <w:color w:val="000000"/>
                <w:szCs w:val="18"/>
              </w:rPr>
              <w:t>4</w:t>
            </w:r>
          </w:p>
        </w:tc>
      </w:tr>
      <w:tr w:rsidR="00A17E03" w:rsidRPr="008F29F0" w:rsidTr="002A6416">
        <w:tc>
          <w:tcPr>
            <w:tcW w:w="2160" w:type="dxa"/>
          </w:tcPr>
          <w:p w:rsidR="00A17E03" w:rsidRPr="008F29F0" w:rsidRDefault="00D25F2B" w:rsidP="00A17E03">
            <w:pPr>
              <w:jc w:val="center"/>
              <w:rPr>
                <w:rFonts w:cs="Tahoma"/>
                <w:szCs w:val="18"/>
              </w:rPr>
            </w:pPr>
            <w:r>
              <w:rPr>
                <w:rFonts w:cs="Tahoma"/>
                <w:szCs w:val="18"/>
              </w:rPr>
              <w:t xml:space="preserve">$375 </w:t>
            </w:r>
            <w:r w:rsidR="00CD3200">
              <w:rPr>
                <w:rFonts w:cs="Tahoma"/>
                <w:szCs w:val="18"/>
              </w:rPr>
              <w:t xml:space="preserve">000 - $499 </w:t>
            </w:r>
            <w:r w:rsidR="00A17E03" w:rsidRPr="008F29F0">
              <w:rPr>
                <w:rFonts w:cs="Tahoma"/>
                <w:szCs w:val="18"/>
              </w:rPr>
              <w:t>999</w:t>
            </w:r>
          </w:p>
        </w:tc>
        <w:tc>
          <w:tcPr>
            <w:tcW w:w="2520" w:type="dxa"/>
          </w:tcPr>
          <w:p w:rsidR="00A17E03" w:rsidRPr="008F29F0" w:rsidRDefault="00A17E03" w:rsidP="00A17E03">
            <w:pPr>
              <w:jc w:val="center"/>
              <w:rPr>
                <w:rFonts w:cs="Tahoma"/>
                <w:szCs w:val="18"/>
              </w:rPr>
            </w:pPr>
            <w:r w:rsidRPr="008F29F0">
              <w:rPr>
                <w:rFonts w:cs="Tahoma"/>
                <w:szCs w:val="18"/>
              </w:rPr>
              <w:t>5</w:t>
            </w:r>
          </w:p>
        </w:tc>
      </w:tr>
      <w:tr w:rsidR="00A17E03" w:rsidRPr="008F29F0" w:rsidTr="002A6416">
        <w:tc>
          <w:tcPr>
            <w:tcW w:w="2160" w:type="dxa"/>
          </w:tcPr>
          <w:p w:rsidR="00A17E03" w:rsidRPr="008F29F0" w:rsidRDefault="00CD3200" w:rsidP="00A17E03">
            <w:pPr>
              <w:jc w:val="center"/>
              <w:rPr>
                <w:rFonts w:cs="Tahoma"/>
                <w:szCs w:val="18"/>
              </w:rPr>
            </w:pPr>
            <w:r>
              <w:rPr>
                <w:rFonts w:cs="Tahoma"/>
                <w:szCs w:val="18"/>
              </w:rPr>
              <w:t xml:space="preserve">$500 000 - $624 </w:t>
            </w:r>
            <w:r w:rsidR="00A17E03" w:rsidRPr="008F29F0">
              <w:rPr>
                <w:rFonts w:cs="Tahoma"/>
                <w:szCs w:val="18"/>
              </w:rPr>
              <w:t>999</w:t>
            </w:r>
          </w:p>
        </w:tc>
        <w:tc>
          <w:tcPr>
            <w:tcW w:w="2520" w:type="dxa"/>
          </w:tcPr>
          <w:p w:rsidR="00A17E03" w:rsidRPr="008F29F0" w:rsidRDefault="00A17E03" w:rsidP="00A17E03">
            <w:pPr>
              <w:jc w:val="center"/>
              <w:rPr>
                <w:rFonts w:cs="Tahoma"/>
                <w:szCs w:val="18"/>
              </w:rPr>
            </w:pPr>
            <w:r w:rsidRPr="008F29F0">
              <w:rPr>
                <w:rFonts w:cs="Tahoma"/>
                <w:szCs w:val="18"/>
              </w:rPr>
              <w:t>6</w:t>
            </w:r>
          </w:p>
        </w:tc>
      </w:tr>
      <w:tr w:rsidR="00A17E03" w:rsidRPr="008F29F0" w:rsidTr="002A6416">
        <w:tc>
          <w:tcPr>
            <w:tcW w:w="2160" w:type="dxa"/>
          </w:tcPr>
          <w:p w:rsidR="00A17E03" w:rsidRPr="008F29F0" w:rsidRDefault="00CD3200" w:rsidP="00A17E03">
            <w:pPr>
              <w:jc w:val="center"/>
              <w:rPr>
                <w:rFonts w:cs="Tahoma"/>
                <w:szCs w:val="18"/>
              </w:rPr>
            </w:pPr>
            <w:r>
              <w:rPr>
                <w:rFonts w:cs="Tahoma"/>
                <w:szCs w:val="18"/>
              </w:rPr>
              <w:t xml:space="preserve">$625 000 - $749 </w:t>
            </w:r>
            <w:r w:rsidR="00A17E03" w:rsidRPr="008F29F0">
              <w:rPr>
                <w:rFonts w:cs="Tahoma"/>
                <w:szCs w:val="18"/>
              </w:rPr>
              <w:t>999</w:t>
            </w:r>
          </w:p>
        </w:tc>
        <w:tc>
          <w:tcPr>
            <w:tcW w:w="2520" w:type="dxa"/>
          </w:tcPr>
          <w:p w:rsidR="00A17E03" w:rsidRPr="008F29F0" w:rsidRDefault="00A17E03" w:rsidP="00A17E03">
            <w:pPr>
              <w:jc w:val="center"/>
              <w:rPr>
                <w:rFonts w:cs="Tahoma"/>
                <w:szCs w:val="18"/>
              </w:rPr>
            </w:pPr>
            <w:r w:rsidRPr="008F29F0">
              <w:rPr>
                <w:rFonts w:cs="Tahoma"/>
                <w:szCs w:val="18"/>
              </w:rPr>
              <w:t>7</w:t>
            </w:r>
          </w:p>
        </w:tc>
      </w:tr>
      <w:tr w:rsidR="00A17E03" w:rsidRPr="008F29F0" w:rsidTr="002A6416">
        <w:tc>
          <w:tcPr>
            <w:tcW w:w="2160" w:type="dxa"/>
          </w:tcPr>
          <w:p w:rsidR="00A17E03" w:rsidRPr="008F29F0" w:rsidRDefault="00CD3200" w:rsidP="00A17E03">
            <w:pPr>
              <w:jc w:val="center"/>
              <w:rPr>
                <w:rFonts w:cs="Tahoma"/>
                <w:szCs w:val="18"/>
              </w:rPr>
            </w:pPr>
            <w:r>
              <w:rPr>
                <w:rFonts w:cs="Tahoma"/>
                <w:szCs w:val="18"/>
              </w:rPr>
              <w:t xml:space="preserve">$750 </w:t>
            </w:r>
            <w:r w:rsidR="00A17E03" w:rsidRPr="008F29F0">
              <w:rPr>
                <w:rFonts w:cs="Tahoma"/>
                <w:szCs w:val="18"/>
              </w:rPr>
              <w:t>0</w:t>
            </w:r>
            <w:r>
              <w:rPr>
                <w:rFonts w:cs="Tahoma"/>
                <w:szCs w:val="18"/>
              </w:rPr>
              <w:t xml:space="preserve">00 - $874 </w:t>
            </w:r>
            <w:r w:rsidR="00A17E03" w:rsidRPr="008F29F0">
              <w:rPr>
                <w:rFonts w:cs="Tahoma"/>
                <w:szCs w:val="18"/>
              </w:rPr>
              <w:t>999</w:t>
            </w:r>
          </w:p>
        </w:tc>
        <w:tc>
          <w:tcPr>
            <w:tcW w:w="2520" w:type="dxa"/>
          </w:tcPr>
          <w:p w:rsidR="00A17E03" w:rsidRPr="008F29F0" w:rsidRDefault="00A17E03" w:rsidP="00A17E03">
            <w:pPr>
              <w:jc w:val="center"/>
              <w:rPr>
                <w:rFonts w:cs="Tahoma"/>
                <w:szCs w:val="18"/>
              </w:rPr>
            </w:pPr>
            <w:r w:rsidRPr="008F29F0">
              <w:rPr>
                <w:rFonts w:cs="Tahoma"/>
                <w:szCs w:val="18"/>
              </w:rPr>
              <w:t>8</w:t>
            </w:r>
          </w:p>
        </w:tc>
      </w:tr>
    </w:tbl>
    <w:p w:rsidR="00A17E03" w:rsidRPr="008F29F0" w:rsidRDefault="00A17E03" w:rsidP="00F530ED">
      <w:pPr>
        <w:jc w:val="both"/>
        <w:rPr>
          <w:rFonts w:cs="Tahoma"/>
        </w:rPr>
      </w:pPr>
    </w:p>
    <w:p w:rsidR="00A17E03" w:rsidRPr="004A5C1D" w:rsidRDefault="00A17E03" w:rsidP="00F42FB8">
      <w:pPr>
        <w:jc w:val="both"/>
        <w:rPr>
          <w:rFonts w:cs="Tahoma"/>
          <w:lang w:val="ru-RU"/>
        </w:rPr>
      </w:pPr>
      <w:r w:rsidRPr="004A5C1D">
        <w:rPr>
          <w:rFonts w:cs="Tahoma"/>
          <w:szCs w:val="18"/>
          <w:lang w:val="ru-RU"/>
        </w:rPr>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023714" w:rsidRPr="004A5C1D" w:rsidRDefault="00023714">
      <w:pPr>
        <w:rPr>
          <w:rFonts w:cs="Tahoma"/>
          <w:b/>
          <w:sz w:val="20"/>
          <w:szCs w:val="20"/>
          <w:lang w:val="ru-RU"/>
        </w:rPr>
      </w:pPr>
      <w:r w:rsidRPr="004A5C1D">
        <w:rPr>
          <w:rFonts w:cs="Tahoma"/>
          <w:lang w:val="ru-RU"/>
        </w:rPr>
        <w:br w:type="page"/>
      </w:r>
    </w:p>
    <w:p w:rsidR="00620185" w:rsidRPr="004A5C1D" w:rsidRDefault="00620185" w:rsidP="00F42FB8">
      <w:pPr>
        <w:pStyle w:val="Heading3"/>
        <w:rPr>
          <w:rFonts w:ascii="Tahoma" w:hAnsi="Tahoma" w:cs="Tahoma"/>
          <w:lang w:val="ru-RU"/>
        </w:rPr>
      </w:pPr>
      <w:bookmarkStart w:id="820" w:name="_Toc336338238"/>
      <w:bookmarkStart w:id="821" w:name="_Toc440882834"/>
      <w:r w:rsidRPr="008F29F0">
        <w:rPr>
          <w:rFonts w:ascii="Tahoma" w:hAnsi="Tahoma" w:cs="Tahoma"/>
          <w:color w:val="000000"/>
          <w:sz w:val="24"/>
          <w:szCs w:val="18"/>
        </w:rPr>
        <w:t>System</w:t>
      </w:r>
      <w:r w:rsidRPr="004A5C1D">
        <w:rPr>
          <w:rFonts w:ascii="Tahoma" w:hAnsi="Tahoma" w:cs="Tahoma"/>
          <w:color w:val="000000"/>
          <w:sz w:val="24"/>
          <w:szCs w:val="18"/>
          <w:lang w:val="ru-RU"/>
        </w:rPr>
        <w:t xml:space="preserve"> </w:t>
      </w:r>
      <w:r w:rsidRPr="008F29F0">
        <w:rPr>
          <w:rFonts w:ascii="Tahoma" w:hAnsi="Tahoma" w:cs="Tahoma"/>
          <w:color w:val="000000"/>
          <w:sz w:val="24"/>
          <w:szCs w:val="18"/>
        </w:rPr>
        <w:t>Center</w:t>
      </w:r>
      <w:r w:rsidRPr="004A5C1D">
        <w:rPr>
          <w:rFonts w:ascii="Tahoma" w:hAnsi="Tahoma" w:cs="Tahoma"/>
          <w:color w:val="000000"/>
          <w:sz w:val="24"/>
          <w:szCs w:val="18"/>
          <w:lang w:val="ru-RU"/>
        </w:rPr>
        <w:t xml:space="preserve"> </w:t>
      </w:r>
      <w:r w:rsidRPr="008F29F0">
        <w:rPr>
          <w:rFonts w:ascii="Tahoma" w:hAnsi="Tahoma" w:cs="Tahoma"/>
          <w:color w:val="000000"/>
          <w:sz w:val="24"/>
          <w:szCs w:val="18"/>
        </w:rPr>
        <w:t>Advisor</w:t>
      </w:r>
      <w:bookmarkEnd w:id="820"/>
      <w:bookmarkEnd w:id="821"/>
    </w:p>
    <w:p w:rsidR="00620185" w:rsidRPr="004A5C1D" w:rsidRDefault="00620185" w:rsidP="00F42FB8">
      <w:pPr>
        <w:rPr>
          <w:rFonts w:cs="Tahoma"/>
          <w:lang w:val="ru-RU"/>
        </w:rPr>
      </w:pPr>
    </w:p>
    <w:p w:rsidR="00F56FC9" w:rsidRPr="004A5C1D" w:rsidRDefault="00F56FC9" w:rsidP="00F42FB8">
      <w:pPr>
        <w:rPr>
          <w:rFonts w:cs="Tahoma"/>
          <w:lang w:val="ru-RU"/>
        </w:rPr>
      </w:pPr>
      <w:r w:rsidRPr="004A5C1D">
        <w:rPr>
          <w:rFonts w:cs="Tahoma"/>
          <w:szCs w:val="18"/>
          <w:lang w:val="ru-RU"/>
        </w:rPr>
        <w:t xml:space="preserve">Клиенты с действующим покрытием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для лицензий на программное обеспечение для выпусков </w:t>
      </w:r>
      <w:r w:rsidRPr="008F29F0">
        <w:rPr>
          <w:rFonts w:cs="Tahoma"/>
          <w:szCs w:val="18"/>
        </w:rPr>
        <w:t>Windows</w:t>
      </w:r>
      <w:r w:rsidRPr="004A5C1D">
        <w:rPr>
          <w:rFonts w:cs="Tahoma"/>
          <w:szCs w:val="18"/>
          <w:lang w:val="ru-RU"/>
        </w:rPr>
        <w:t xml:space="preserve"> </w:t>
      </w:r>
      <w:r w:rsidRPr="008F29F0">
        <w:rPr>
          <w:rFonts w:cs="Tahoma"/>
          <w:szCs w:val="18"/>
        </w:rPr>
        <w:t>Server</w:t>
      </w:r>
      <w:r w:rsidRPr="004A5C1D">
        <w:rPr>
          <w:rFonts w:cs="Tahoma"/>
          <w:szCs w:val="18"/>
          <w:lang w:val="ru-RU"/>
        </w:rPr>
        <w:t xml:space="preserve">, </w:t>
      </w:r>
      <w:r w:rsidRPr="008F29F0">
        <w:rPr>
          <w:rFonts w:cs="Tahoma"/>
          <w:szCs w:val="18"/>
        </w:rPr>
        <w:t>SQL</w:t>
      </w:r>
      <w:r w:rsidRPr="004A5C1D">
        <w:rPr>
          <w:rFonts w:cs="Tahoma"/>
          <w:szCs w:val="18"/>
          <w:lang w:val="ru-RU"/>
        </w:rPr>
        <w:t xml:space="preserve"> </w:t>
      </w:r>
      <w:r w:rsidRPr="008F29F0">
        <w:rPr>
          <w:rFonts w:cs="Tahoma"/>
          <w:szCs w:val="18"/>
        </w:rPr>
        <w:t>Server</w:t>
      </w:r>
      <w:r w:rsidRPr="004A5C1D">
        <w:rPr>
          <w:rFonts w:cs="Tahoma"/>
          <w:szCs w:val="18"/>
          <w:lang w:val="ru-RU"/>
        </w:rPr>
        <w:t xml:space="preserve">, </w:t>
      </w:r>
      <w:r w:rsidRPr="008F29F0">
        <w:rPr>
          <w:rFonts w:cs="Tahoma"/>
          <w:szCs w:val="18"/>
        </w:rPr>
        <w:t>Exchange</w:t>
      </w:r>
      <w:r w:rsidRPr="004A5C1D">
        <w:rPr>
          <w:rFonts w:cs="Tahoma"/>
          <w:szCs w:val="18"/>
          <w:lang w:val="ru-RU"/>
        </w:rPr>
        <w:t xml:space="preserve"> </w:t>
      </w:r>
      <w:r w:rsidRPr="008F29F0">
        <w:rPr>
          <w:rFonts w:cs="Tahoma"/>
          <w:szCs w:val="18"/>
        </w:rPr>
        <w:t>Server</w:t>
      </w:r>
      <w:r w:rsidRPr="004A5C1D">
        <w:rPr>
          <w:rFonts w:cs="Tahoma"/>
          <w:szCs w:val="18"/>
          <w:lang w:val="ru-RU"/>
        </w:rPr>
        <w:t xml:space="preserve"> и </w:t>
      </w:r>
      <w:r w:rsidRPr="008F29F0">
        <w:rPr>
          <w:rFonts w:cs="Tahoma"/>
          <w:szCs w:val="18"/>
        </w:rPr>
        <w:t>SharePoint</w:t>
      </w:r>
      <w:r w:rsidRPr="004A5C1D">
        <w:rPr>
          <w:rFonts w:cs="Tahoma"/>
          <w:szCs w:val="18"/>
          <w:lang w:val="ru-RU"/>
        </w:rPr>
        <w:t xml:space="preserve"> </w:t>
      </w:r>
      <w:r w:rsidRPr="008F29F0">
        <w:rPr>
          <w:rFonts w:cs="Tahoma"/>
          <w:szCs w:val="18"/>
        </w:rPr>
        <w:t>Server</w:t>
      </w:r>
      <w:r w:rsidRPr="004A5C1D">
        <w:rPr>
          <w:rFonts w:cs="Tahoma"/>
          <w:szCs w:val="18"/>
          <w:lang w:val="ru-RU"/>
        </w:rPr>
        <w:t xml:space="preserve">, указанных в следующей таблице, имеют право на использование </w:t>
      </w:r>
      <w:r w:rsidRPr="008F29F0">
        <w:rPr>
          <w:rFonts w:cs="Tahoma"/>
          <w:szCs w:val="18"/>
        </w:rPr>
        <w:t>System</w:t>
      </w:r>
      <w:r w:rsidRPr="004A5C1D">
        <w:rPr>
          <w:rFonts w:cs="Tahoma"/>
          <w:szCs w:val="18"/>
          <w:lang w:val="ru-RU"/>
        </w:rPr>
        <w:t xml:space="preserve"> </w:t>
      </w:r>
      <w:r w:rsidRPr="008F29F0">
        <w:rPr>
          <w:rFonts w:cs="Tahoma"/>
          <w:szCs w:val="18"/>
        </w:rPr>
        <w:t>Center</w:t>
      </w:r>
      <w:r w:rsidRPr="004A5C1D">
        <w:rPr>
          <w:rFonts w:cs="Tahoma"/>
          <w:szCs w:val="18"/>
          <w:lang w:val="ru-RU"/>
        </w:rPr>
        <w:t xml:space="preserve"> </w:t>
      </w:r>
      <w:r w:rsidRPr="008F29F0">
        <w:rPr>
          <w:rFonts w:cs="Tahoma"/>
          <w:szCs w:val="18"/>
        </w:rPr>
        <w:t>Advisor</w:t>
      </w:r>
      <w:r w:rsidRPr="004A5C1D">
        <w:rPr>
          <w:rFonts w:cs="Tahoma"/>
          <w:szCs w:val="18"/>
          <w:lang w:val="ru-RU"/>
        </w:rPr>
        <w:t xml:space="preserve"> в порядке, предусмотренном Правами на использование</w:t>
      </w:r>
      <w:r w:rsidR="00023714">
        <w:rPr>
          <w:rFonts w:cs="Tahoma"/>
          <w:szCs w:val="18"/>
        </w:rPr>
        <w:t> </w:t>
      </w:r>
      <w:r w:rsidRPr="004A5C1D">
        <w:rPr>
          <w:rFonts w:cs="Tahoma"/>
          <w:szCs w:val="18"/>
          <w:lang w:val="ru-RU"/>
        </w:rPr>
        <w:t xml:space="preserve">продуктов. </w:t>
      </w:r>
    </w:p>
    <w:p w:rsidR="003479E5" w:rsidRPr="004A5C1D" w:rsidRDefault="003479E5" w:rsidP="00792D1E">
      <w:pPr>
        <w:outlineLvl w:val="2"/>
        <w:rPr>
          <w:rFonts w:cs="Tahoma"/>
          <w:lang w:val="ru-RU"/>
        </w:rPr>
      </w:pPr>
    </w:p>
    <w:tbl>
      <w:tblPr>
        <w:tblW w:w="8838"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59"/>
        <w:gridCol w:w="1620"/>
        <w:gridCol w:w="1710"/>
        <w:gridCol w:w="1675"/>
        <w:gridCol w:w="1474"/>
      </w:tblGrid>
      <w:tr w:rsidR="00A13BC3" w:rsidRPr="008F29F0" w:rsidTr="00023714">
        <w:tc>
          <w:tcPr>
            <w:tcW w:w="3979" w:type="dxa"/>
            <w:gridSpan w:val="2"/>
            <w:shd w:val="clear" w:color="auto" w:fill="FABF8F"/>
          </w:tcPr>
          <w:p w:rsidR="00A13BC3" w:rsidRPr="008F29F0" w:rsidRDefault="00A13BC3" w:rsidP="003479E5">
            <w:pPr>
              <w:spacing w:after="200" w:line="276" w:lineRule="auto"/>
              <w:jc w:val="center"/>
              <w:rPr>
                <w:rFonts w:cs="Tahoma"/>
                <w:b/>
                <w:bCs/>
                <w:color w:val="000000"/>
                <w:szCs w:val="18"/>
                <w:lang w:eastAsia="ja-JP"/>
              </w:rPr>
            </w:pPr>
            <w:r w:rsidRPr="008F29F0">
              <w:rPr>
                <w:rFonts w:cs="Tahoma"/>
                <w:b/>
                <w:bCs/>
                <w:color w:val="000000"/>
                <w:szCs w:val="18"/>
              </w:rPr>
              <w:t>Соответствующее серверное программное обеспечение*</w:t>
            </w:r>
          </w:p>
        </w:tc>
        <w:tc>
          <w:tcPr>
            <w:tcW w:w="1710" w:type="dxa"/>
            <w:shd w:val="clear" w:color="auto" w:fill="FABF8F"/>
          </w:tcPr>
          <w:p w:rsidR="00A13BC3" w:rsidRPr="008F29F0" w:rsidRDefault="00A13BC3" w:rsidP="003479E5">
            <w:pPr>
              <w:spacing w:after="200" w:line="276" w:lineRule="auto"/>
              <w:jc w:val="center"/>
              <w:rPr>
                <w:rFonts w:cs="Tahoma"/>
                <w:b/>
                <w:bCs/>
                <w:color w:val="000000"/>
                <w:szCs w:val="18"/>
                <w:lang w:eastAsia="ja-JP"/>
              </w:rPr>
            </w:pPr>
          </w:p>
        </w:tc>
        <w:tc>
          <w:tcPr>
            <w:tcW w:w="1675" w:type="dxa"/>
            <w:shd w:val="clear" w:color="auto" w:fill="FABF8F"/>
          </w:tcPr>
          <w:p w:rsidR="00A13BC3" w:rsidRPr="008F29F0" w:rsidRDefault="00A13BC3" w:rsidP="003479E5">
            <w:pPr>
              <w:spacing w:after="200" w:line="276" w:lineRule="auto"/>
              <w:jc w:val="center"/>
              <w:rPr>
                <w:rFonts w:cs="Tahoma"/>
                <w:b/>
                <w:bCs/>
                <w:color w:val="000000"/>
                <w:szCs w:val="18"/>
                <w:lang w:eastAsia="ja-JP"/>
              </w:rPr>
            </w:pPr>
          </w:p>
        </w:tc>
        <w:tc>
          <w:tcPr>
            <w:tcW w:w="1474" w:type="dxa"/>
            <w:shd w:val="clear" w:color="auto" w:fill="FABF8F"/>
          </w:tcPr>
          <w:p w:rsidR="00A13BC3" w:rsidRPr="008F29F0" w:rsidRDefault="00A13BC3" w:rsidP="003479E5">
            <w:pPr>
              <w:spacing w:after="200" w:line="276" w:lineRule="auto"/>
              <w:jc w:val="center"/>
              <w:rPr>
                <w:rFonts w:cs="Tahoma"/>
                <w:b/>
                <w:bCs/>
                <w:color w:val="000000"/>
                <w:szCs w:val="18"/>
                <w:lang w:eastAsia="ja-JP"/>
              </w:rPr>
            </w:pPr>
          </w:p>
        </w:tc>
      </w:tr>
      <w:tr w:rsidR="00A13BC3" w:rsidRPr="008F29F0" w:rsidTr="00023714">
        <w:tc>
          <w:tcPr>
            <w:tcW w:w="2359" w:type="dxa"/>
            <w:shd w:val="clear" w:color="auto" w:fill="FABF8F"/>
          </w:tcPr>
          <w:p w:rsidR="00A13BC3" w:rsidRPr="008F29F0" w:rsidRDefault="00A13BC3" w:rsidP="003479E5">
            <w:pPr>
              <w:spacing w:after="200" w:line="276" w:lineRule="auto"/>
              <w:jc w:val="center"/>
              <w:rPr>
                <w:rFonts w:cs="Tahoma"/>
                <w:color w:val="000000"/>
                <w:szCs w:val="18"/>
                <w:lang w:eastAsia="ja-JP"/>
              </w:rPr>
            </w:pPr>
            <w:r w:rsidRPr="008F29F0">
              <w:rPr>
                <w:rFonts w:cs="Tahoma"/>
                <w:b/>
                <w:bCs/>
                <w:color w:val="000000"/>
                <w:szCs w:val="18"/>
              </w:rPr>
              <w:t>Windows Server</w:t>
            </w:r>
          </w:p>
        </w:tc>
        <w:tc>
          <w:tcPr>
            <w:tcW w:w="1620" w:type="dxa"/>
            <w:shd w:val="clear" w:color="auto" w:fill="FABF8F"/>
          </w:tcPr>
          <w:p w:rsidR="00A13BC3" w:rsidRPr="008F29F0" w:rsidRDefault="00A13BC3" w:rsidP="003479E5">
            <w:pPr>
              <w:spacing w:after="200" w:line="276" w:lineRule="auto"/>
              <w:jc w:val="center"/>
              <w:rPr>
                <w:rFonts w:cs="Tahoma"/>
                <w:color w:val="000000"/>
                <w:szCs w:val="18"/>
                <w:lang w:eastAsia="ja-JP"/>
              </w:rPr>
            </w:pPr>
            <w:r w:rsidRPr="008F29F0">
              <w:rPr>
                <w:rFonts w:cs="Tahoma"/>
                <w:b/>
                <w:bCs/>
                <w:color w:val="000000"/>
                <w:szCs w:val="18"/>
              </w:rPr>
              <w:t>SQL Server</w:t>
            </w:r>
          </w:p>
        </w:tc>
        <w:tc>
          <w:tcPr>
            <w:tcW w:w="1710" w:type="dxa"/>
            <w:shd w:val="clear" w:color="auto" w:fill="FABF8F"/>
          </w:tcPr>
          <w:p w:rsidR="00A13BC3" w:rsidRPr="008F29F0" w:rsidRDefault="00A13BC3" w:rsidP="003479E5">
            <w:pPr>
              <w:spacing w:after="200" w:line="276" w:lineRule="auto"/>
              <w:jc w:val="center"/>
              <w:rPr>
                <w:rFonts w:cs="Tahoma"/>
                <w:b/>
                <w:bCs/>
                <w:color w:val="000000"/>
                <w:szCs w:val="18"/>
                <w:lang w:eastAsia="ja-JP"/>
              </w:rPr>
            </w:pPr>
            <w:r w:rsidRPr="008F29F0">
              <w:rPr>
                <w:rFonts w:cs="Tahoma"/>
                <w:b/>
                <w:bCs/>
                <w:color w:val="000000"/>
                <w:szCs w:val="18"/>
              </w:rPr>
              <w:t>Exchange Server</w:t>
            </w:r>
          </w:p>
        </w:tc>
        <w:tc>
          <w:tcPr>
            <w:tcW w:w="1675" w:type="dxa"/>
            <w:shd w:val="clear" w:color="auto" w:fill="FABF8F"/>
          </w:tcPr>
          <w:p w:rsidR="00A13BC3" w:rsidRPr="008F29F0" w:rsidRDefault="00A13BC3" w:rsidP="00023714">
            <w:pPr>
              <w:spacing w:after="200" w:line="276" w:lineRule="auto"/>
              <w:ind w:right="-143"/>
              <w:jc w:val="center"/>
              <w:rPr>
                <w:rFonts w:cs="Tahoma"/>
                <w:b/>
                <w:bCs/>
                <w:color w:val="000000"/>
                <w:szCs w:val="18"/>
                <w:lang w:eastAsia="ja-JP"/>
              </w:rPr>
            </w:pPr>
            <w:r w:rsidRPr="008F29F0">
              <w:rPr>
                <w:rFonts w:cs="Tahoma"/>
                <w:b/>
                <w:bCs/>
                <w:color w:val="000000"/>
                <w:szCs w:val="18"/>
              </w:rPr>
              <w:t>SharePoint Server</w:t>
            </w:r>
          </w:p>
        </w:tc>
        <w:tc>
          <w:tcPr>
            <w:tcW w:w="1474" w:type="dxa"/>
            <w:shd w:val="clear" w:color="auto" w:fill="FABF8F"/>
          </w:tcPr>
          <w:p w:rsidR="00A13BC3" w:rsidRPr="008F29F0" w:rsidRDefault="00A13BC3" w:rsidP="003479E5">
            <w:pPr>
              <w:spacing w:after="200" w:line="276" w:lineRule="auto"/>
              <w:jc w:val="center"/>
              <w:rPr>
                <w:rFonts w:cs="Tahoma"/>
                <w:b/>
                <w:bCs/>
                <w:color w:val="000000"/>
                <w:szCs w:val="18"/>
                <w:lang w:eastAsia="ja-JP"/>
              </w:rPr>
            </w:pPr>
            <w:r w:rsidRPr="008F29F0">
              <w:rPr>
                <w:rFonts w:cs="Tahoma"/>
                <w:b/>
                <w:bCs/>
                <w:color w:val="000000"/>
                <w:szCs w:val="18"/>
              </w:rPr>
              <w:t>Lync Server</w:t>
            </w:r>
          </w:p>
        </w:tc>
      </w:tr>
      <w:tr w:rsidR="00A13BC3" w:rsidRPr="008F29F0" w:rsidTr="00023714">
        <w:tc>
          <w:tcPr>
            <w:tcW w:w="2359" w:type="dxa"/>
          </w:tcPr>
          <w:p w:rsidR="00A13BC3" w:rsidRPr="008F29F0" w:rsidRDefault="00A13BC3" w:rsidP="003479E5">
            <w:pPr>
              <w:spacing w:after="200" w:line="276" w:lineRule="auto"/>
              <w:jc w:val="center"/>
              <w:rPr>
                <w:rFonts w:cs="Tahoma"/>
                <w:color w:val="000000"/>
                <w:szCs w:val="18"/>
                <w:lang w:eastAsia="ja-JP"/>
              </w:rPr>
            </w:pPr>
            <w:r w:rsidRPr="008F29F0">
              <w:rPr>
                <w:rFonts w:cs="Tahoma"/>
                <w:color w:val="000000"/>
                <w:szCs w:val="18"/>
              </w:rPr>
              <w:t>Windows Server Datacenter</w:t>
            </w:r>
          </w:p>
        </w:tc>
        <w:tc>
          <w:tcPr>
            <w:tcW w:w="1620" w:type="dxa"/>
          </w:tcPr>
          <w:p w:rsidR="00A13BC3" w:rsidRPr="008F29F0" w:rsidRDefault="00A13BC3" w:rsidP="003479E5">
            <w:pPr>
              <w:spacing w:after="200" w:line="276" w:lineRule="auto"/>
              <w:jc w:val="center"/>
              <w:rPr>
                <w:rFonts w:cs="Tahoma"/>
                <w:color w:val="000000"/>
                <w:szCs w:val="18"/>
                <w:lang w:eastAsia="ja-JP"/>
              </w:rPr>
            </w:pPr>
            <w:r w:rsidRPr="008F29F0">
              <w:rPr>
                <w:rFonts w:cs="Tahoma"/>
                <w:color w:val="000000"/>
                <w:szCs w:val="18"/>
              </w:rPr>
              <w:t xml:space="preserve">SQL Server Parallel Data Warehouse </w:t>
            </w:r>
          </w:p>
        </w:tc>
        <w:tc>
          <w:tcPr>
            <w:tcW w:w="1710" w:type="dxa"/>
          </w:tcPr>
          <w:p w:rsidR="00A13BC3" w:rsidRPr="008F29F0" w:rsidRDefault="00A13BC3" w:rsidP="003479E5">
            <w:pPr>
              <w:spacing w:after="200" w:line="276" w:lineRule="auto"/>
              <w:jc w:val="center"/>
              <w:rPr>
                <w:rFonts w:cs="Tahoma"/>
                <w:color w:val="000000"/>
                <w:szCs w:val="18"/>
                <w:lang w:eastAsia="ja-JP"/>
              </w:rPr>
            </w:pPr>
            <w:r w:rsidRPr="008F29F0">
              <w:rPr>
                <w:rFonts w:cs="Tahoma"/>
                <w:color w:val="000000"/>
                <w:szCs w:val="18"/>
              </w:rPr>
              <w:t>Exchange Small Business Server</w:t>
            </w:r>
          </w:p>
        </w:tc>
        <w:tc>
          <w:tcPr>
            <w:tcW w:w="1675" w:type="dxa"/>
          </w:tcPr>
          <w:p w:rsidR="00A13BC3" w:rsidRPr="008F29F0" w:rsidRDefault="00A13BC3" w:rsidP="003479E5">
            <w:pPr>
              <w:spacing w:after="200" w:line="276" w:lineRule="auto"/>
              <w:jc w:val="center"/>
              <w:rPr>
                <w:rFonts w:cs="Tahoma"/>
                <w:color w:val="000000"/>
                <w:szCs w:val="18"/>
                <w:lang w:eastAsia="ja-JP"/>
              </w:rPr>
            </w:pPr>
            <w:r w:rsidRPr="008F29F0">
              <w:rPr>
                <w:rFonts w:cs="Tahoma"/>
                <w:color w:val="000000"/>
                <w:szCs w:val="18"/>
              </w:rPr>
              <w:t>SharePoint Server Enterprise для интернет-сайтов</w:t>
            </w:r>
          </w:p>
        </w:tc>
        <w:tc>
          <w:tcPr>
            <w:tcW w:w="1474" w:type="dxa"/>
          </w:tcPr>
          <w:p w:rsidR="00A13BC3" w:rsidRPr="008F29F0" w:rsidRDefault="00A13BC3" w:rsidP="003479E5">
            <w:pPr>
              <w:spacing w:after="200" w:line="276" w:lineRule="auto"/>
              <w:jc w:val="center"/>
              <w:rPr>
                <w:rFonts w:cs="Tahoma"/>
                <w:color w:val="000000"/>
                <w:szCs w:val="18"/>
                <w:lang w:eastAsia="ja-JP"/>
              </w:rPr>
            </w:pPr>
            <w:r w:rsidRPr="008F29F0">
              <w:rPr>
                <w:rFonts w:cs="Tahoma"/>
                <w:color w:val="000000"/>
                <w:szCs w:val="18"/>
              </w:rPr>
              <w:t>Lync Server 2010 Enterprise Edition</w:t>
            </w:r>
          </w:p>
        </w:tc>
      </w:tr>
      <w:tr w:rsidR="00A13BC3" w:rsidRPr="008F29F0" w:rsidTr="00023714">
        <w:tc>
          <w:tcPr>
            <w:tcW w:w="2359" w:type="dxa"/>
          </w:tcPr>
          <w:p w:rsidR="00A13BC3" w:rsidRPr="008F29F0" w:rsidRDefault="00A13BC3" w:rsidP="003479E5">
            <w:pPr>
              <w:spacing w:after="200" w:line="276" w:lineRule="auto"/>
              <w:jc w:val="center"/>
              <w:rPr>
                <w:rFonts w:cs="Tahoma"/>
                <w:szCs w:val="18"/>
              </w:rPr>
            </w:pPr>
            <w:r w:rsidRPr="008F29F0">
              <w:rPr>
                <w:rFonts w:cs="Tahoma"/>
                <w:color w:val="000000"/>
                <w:szCs w:val="18"/>
              </w:rPr>
              <w:t>Windows Server Enterprise</w:t>
            </w:r>
          </w:p>
        </w:tc>
        <w:tc>
          <w:tcPr>
            <w:tcW w:w="1620" w:type="dxa"/>
          </w:tcPr>
          <w:p w:rsidR="00A13BC3" w:rsidRPr="008F29F0" w:rsidRDefault="00A13BC3" w:rsidP="003479E5">
            <w:pPr>
              <w:spacing w:after="200" w:line="276" w:lineRule="auto"/>
              <w:jc w:val="center"/>
              <w:rPr>
                <w:rFonts w:cs="Tahoma"/>
                <w:szCs w:val="18"/>
                <w:lang w:eastAsia="ja-JP"/>
              </w:rPr>
            </w:pPr>
            <w:r w:rsidRPr="008F29F0">
              <w:rPr>
                <w:rFonts w:cs="Tahoma"/>
                <w:color w:val="000000"/>
                <w:szCs w:val="18"/>
              </w:rPr>
              <w:t>SQL Server Datacenter</w:t>
            </w:r>
          </w:p>
        </w:tc>
        <w:tc>
          <w:tcPr>
            <w:tcW w:w="1710" w:type="dxa"/>
          </w:tcPr>
          <w:p w:rsidR="00A13BC3" w:rsidRPr="008F29F0" w:rsidRDefault="00A13BC3" w:rsidP="003479E5">
            <w:pPr>
              <w:spacing w:after="200" w:line="276" w:lineRule="auto"/>
              <w:jc w:val="center"/>
              <w:rPr>
                <w:rFonts w:cs="Tahoma"/>
                <w:color w:val="000000"/>
                <w:szCs w:val="18"/>
                <w:lang w:eastAsia="ja-JP"/>
              </w:rPr>
            </w:pPr>
            <w:r w:rsidRPr="008F29F0">
              <w:rPr>
                <w:rFonts w:cs="Tahoma"/>
                <w:color w:val="000000"/>
                <w:szCs w:val="18"/>
              </w:rPr>
              <w:t>Exchange Server Enterprise</w:t>
            </w:r>
          </w:p>
        </w:tc>
        <w:tc>
          <w:tcPr>
            <w:tcW w:w="1675" w:type="dxa"/>
          </w:tcPr>
          <w:p w:rsidR="00A13BC3" w:rsidRPr="008F29F0" w:rsidRDefault="00A13BC3" w:rsidP="003479E5">
            <w:pPr>
              <w:spacing w:after="200" w:line="276" w:lineRule="auto"/>
              <w:jc w:val="center"/>
              <w:rPr>
                <w:rFonts w:cs="Tahoma"/>
                <w:color w:val="000000"/>
                <w:szCs w:val="18"/>
                <w:lang w:eastAsia="ja-JP"/>
              </w:rPr>
            </w:pPr>
            <w:r w:rsidRPr="008F29F0">
              <w:rPr>
                <w:rFonts w:cs="Tahoma"/>
                <w:color w:val="000000"/>
                <w:szCs w:val="18"/>
              </w:rPr>
              <w:t>SharePoint Server Standard для интернет-сайтов</w:t>
            </w:r>
          </w:p>
        </w:tc>
        <w:tc>
          <w:tcPr>
            <w:tcW w:w="1474" w:type="dxa"/>
          </w:tcPr>
          <w:p w:rsidR="00A13BC3" w:rsidRPr="008F29F0" w:rsidRDefault="00A13BC3" w:rsidP="003479E5">
            <w:pPr>
              <w:spacing w:after="200" w:line="276" w:lineRule="auto"/>
              <w:jc w:val="center"/>
              <w:rPr>
                <w:rFonts w:cs="Tahoma"/>
                <w:color w:val="000000"/>
                <w:szCs w:val="18"/>
                <w:lang w:eastAsia="ja-JP"/>
              </w:rPr>
            </w:pPr>
            <w:r w:rsidRPr="008F29F0">
              <w:rPr>
                <w:rFonts w:cs="Tahoma"/>
                <w:color w:val="000000"/>
                <w:szCs w:val="18"/>
              </w:rPr>
              <w:t>Lync Server 2010 Standard Edition</w:t>
            </w:r>
          </w:p>
        </w:tc>
      </w:tr>
      <w:tr w:rsidR="00A13BC3" w:rsidRPr="008F29F0" w:rsidTr="00023714">
        <w:tc>
          <w:tcPr>
            <w:tcW w:w="2359" w:type="dxa"/>
          </w:tcPr>
          <w:p w:rsidR="00A13BC3" w:rsidRPr="008F29F0" w:rsidRDefault="00A13BC3" w:rsidP="003479E5">
            <w:pPr>
              <w:spacing w:after="200" w:line="276" w:lineRule="auto"/>
              <w:jc w:val="center"/>
              <w:rPr>
                <w:rFonts w:cs="Tahoma"/>
                <w:szCs w:val="18"/>
                <w:lang w:eastAsia="ja-JP"/>
              </w:rPr>
            </w:pPr>
            <w:r w:rsidRPr="008F29F0">
              <w:rPr>
                <w:rFonts w:cs="Tahoma"/>
                <w:color w:val="000000"/>
                <w:szCs w:val="18"/>
              </w:rPr>
              <w:t>Windows Server Standard</w:t>
            </w:r>
          </w:p>
        </w:tc>
        <w:tc>
          <w:tcPr>
            <w:tcW w:w="1620" w:type="dxa"/>
          </w:tcPr>
          <w:p w:rsidR="00A13BC3" w:rsidRPr="008F29F0" w:rsidRDefault="00A13BC3" w:rsidP="003479E5">
            <w:pPr>
              <w:spacing w:after="200" w:line="276" w:lineRule="auto"/>
              <w:jc w:val="center"/>
              <w:rPr>
                <w:rFonts w:cs="Tahoma"/>
                <w:szCs w:val="18"/>
                <w:lang w:eastAsia="ja-JP"/>
              </w:rPr>
            </w:pPr>
            <w:r w:rsidRPr="008F29F0">
              <w:rPr>
                <w:rFonts w:cs="Tahoma"/>
                <w:szCs w:val="18"/>
              </w:rPr>
              <w:t>SQL Server Enterprise;</w:t>
            </w:r>
          </w:p>
        </w:tc>
        <w:tc>
          <w:tcPr>
            <w:tcW w:w="1710" w:type="dxa"/>
          </w:tcPr>
          <w:p w:rsidR="00A13BC3" w:rsidRPr="008F29F0" w:rsidRDefault="00A13BC3" w:rsidP="003479E5">
            <w:pPr>
              <w:spacing w:after="200" w:line="276" w:lineRule="auto"/>
              <w:jc w:val="center"/>
              <w:rPr>
                <w:rFonts w:cs="Tahoma"/>
                <w:color w:val="000000"/>
                <w:szCs w:val="18"/>
                <w:lang w:eastAsia="ja-JP"/>
              </w:rPr>
            </w:pPr>
            <w:r w:rsidRPr="008F29F0">
              <w:rPr>
                <w:rFonts w:cs="Tahoma"/>
                <w:color w:val="000000"/>
                <w:szCs w:val="18"/>
              </w:rPr>
              <w:t>Exchange Server Standard</w:t>
            </w:r>
          </w:p>
        </w:tc>
        <w:tc>
          <w:tcPr>
            <w:tcW w:w="1675" w:type="dxa"/>
          </w:tcPr>
          <w:p w:rsidR="00A13BC3" w:rsidRPr="008F29F0" w:rsidRDefault="00A13BC3" w:rsidP="003479E5">
            <w:pPr>
              <w:spacing w:after="200" w:line="276" w:lineRule="auto"/>
              <w:jc w:val="center"/>
              <w:rPr>
                <w:rFonts w:cs="Tahoma"/>
                <w:color w:val="000000"/>
                <w:szCs w:val="18"/>
                <w:lang w:eastAsia="ja-JP"/>
              </w:rPr>
            </w:pPr>
            <w:r w:rsidRPr="008F29F0">
              <w:rPr>
                <w:rFonts w:cs="Tahoma"/>
                <w:color w:val="000000"/>
                <w:szCs w:val="18"/>
              </w:rPr>
              <w:t>SharePoint Server</w:t>
            </w:r>
          </w:p>
        </w:tc>
        <w:tc>
          <w:tcPr>
            <w:tcW w:w="1474" w:type="dxa"/>
          </w:tcPr>
          <w:p w:rsidR="00A13BC3" w:rsidRPr="008F29F0" w:rsidRDefault="00A13BC3" w:rsidP="003479E5">
            <w:pPr>
              <w:spacing w:after="200" w:line="276" w:lineRule="auto"/>
              <w:jc w:val="center"/>
              <w:rPr>
                <w:rFonts w:cs="Tahoma"/>
                <w:color w:val="000000"/>
                <w:szCs w:val="18"/>
                <w:lang w:eastAsia="ja-JP"/>
              </w:rPr>
            </w:pPr>
          </w:p>
        </w:tc>
      </w:tr>
      <w:tr w:rsidR="00A13BC3" w:rsidRPr="008F29F0" w:rsidTr="00023714">
        <w:tc>
          <w:tcPr>
            <w:tcW w:w="2359" w:type="dxa"/>
          </w:tcPr>
          <w:p w:rsidR="00A13BC3" w:rsidRPr="008F29F0" w:rsidRDefault="00A13BC3" w:rsidP="003479E5">
            <w:pPr>
              <w:spacing w:after="200" w:line="276" w:lineRule="auto"/>
              <w:jc w:val="center"/>
              <w:rPr>
                <w:rFonts w:cs="Tahoma"/>
                <w:szCs w:val="18"/>
                <w:lang w:eastAsia="ja-JP"/>
              </w:rPr>
            </w:pPr>
            <w:r w:rsidRPr="008F29F0">
              <w:rPr>
                <w:rFonts w:cs="Tahoma"/>
                <w:szCs w:val="18"/>
              </w:rPr>
              <w:t>Windows Small Business Server Premium Add-on</w:t>
            </w:r>
          </w:p>
        </w:tc>
        <w:tc>
          <w:tcPr>
            <w:tcW w:w="1620" w:type="dxa"/>
          </w:tcPr>
          <w:p w:rsidR="00A13BC3" w:rsidRPr="008F29F0" w:rsidRDefault="00A13BC3" w:rsidP="003479E5">
            <w:pPr>
              <w:spacing w:after="200" w:line="276" w:lineRule="auto"/>
              <w:jc w:val="center"/>
              <w:rPr>
                <w:rFonts w:cs="Tahoma"/>
                <w:szCs w:val="18"/>
                <w:lang w:eastAsia="ja-JP"/>
              </w:rPr>
            </w:pPr>
            <w:r w:rsidRPr="008F29F0">
              <w:rPr>
                <w:rFonts w:cs="Tahoma"/>
                <w:szCs w:val="18"/>
              </w:rPr>
              <w:t>SQL Server Standard;</w:t>
            </w:r>
          </w:p>
        </w:tc>
        <w:tc>
          <w:tcPr>
            <w:tcW w:w="1710" w:type="dxa"/>
          </w:tcPr>
          <w:p w:rsidR="00A13BC3" w:rsidRPr="008F29F0" w:rsidRDefault="00A13BC3" w:rsidP="003479E5">
            <w:pPr>
              <w:spacing w:after="200" w:line="276" w:lineRule="auto"/>
              <w:jc w:val="center"/>
              <w:rPr>
                <w:rFonts w:cs="Tahoma"/>
                <w:szCs w:val="18"/>
                <w:lang w:eastAsia="ja-JP"/>
              </w:rPr>
            </w:pPr>
          </w:p>
        </w:tc>
        <w:tc>
          <w:tcPr>
            <w:tcW w:w="1675" w:type="dxa"/>
          </w:tcPr>
          <w:p w:rsidR="00A13BC3" w:rsidRPr="008F29F0" w:rsidRDefault="00A13BC3" w:rsidP="003479E5">
            <w:pPr>
              <w:spacing w:after="200" w:line="276" w:lineRule="auto"/>
              <w:jc w:val="center"/>
              <w:rPr>
                <w:rFonts w:cs="Tahoma"/>
                <w:szCs w:val="18"/>
                <w:lang w:eastAsia="ja-JP"/>
              </w:rPr>
            </w:pPr>
          </w:p>
        </w:tc>
        <w:tc>
          <w:tcPr>
            <w:tcW w:w="1474" w:type="dxa"/>
          </w:tcPr>
          <w:p w:rsidR="00A13BC3" w:rsidRPr="008F29F0" w:rsidRDefault="00A13BC3" w:rsidP="003479E5">
            <w:pPr>
              <w:spacing w:after="200" w:line="276" w:lineRule="auto"/>
              <w:jc w:val="center"/>
              <w:rPr>
                <w:rFonts w:cs="Tahoma"/>
                <w:szCs w:val="18"/>
                <w:lang w:eastAsia="ja-JP"/>
              </w:rPr>
            </w:pPr>
          </w:p>
        </w:tc>
      </w:tr>
      <w:tr w:rsidR="00A13BC3" w:rsidRPr="008F29F0" w:rsidTr="00023714">
        <w:tc>
          <w:tcPr>
            <w:tcW w:w="2359" w:type="dxa"/>
          </w:tcPr>
          <w:p w:rsidR="00A13BC3" w:rsidRPr="008F29F0" w:rsidRDefault="00A13BC3" w:rsidP="003479E5">
            <w:pPr>
              <w:spacing w:after="200" w:line="276" w:lineRule="auto"/>
              <w:jc w:val="center"/>
              <w:rPr>
                <w:rFonts w:cs="Tahoma"/>
                <w:szCs w:val="18"/>
                <w:lang w:eastAsia="ja-JP"/>
              </w:rPr>
            </w:pPr>
            <w:r w:rsidRPr="008F29F0">
              <w:rPr>
                <w:rFonts w:cs="Tahoma"/>
                <w:szCs w:val="18"/>
              </w:rPr>
              <w:t>Windows Small Business Server Standard</w:t>
            </w:r>
          </w:p>
        </w:tc>
        <w:tc>
          <w:tcPr>
            <w:tcW w:w="1620" w:type="dxa"/>
          </w:tcPr>
          <w:p w:rsidR="00A13BC3" w:rsidRPr="008F29F0" w:rsidRDefault="00A13BC3" w:rsidP="003479E5">
            <w:pPr>
              <w:spacing w:after="200" w:line="276" w:lineRule="auto"/>
              <w:jc w:val="center"/>
              <w:rPr>
                <w:rFonts w:cs="Tahoma"/>
                <w:szCs w:val="18"/>
                <w:lang w:eastAsia="ja-JP"/>
              </w:rPr>
            </w:pPr>
            <w:r w:rsidRPr="008F29F0">
              <w:rPr>
                <w:rFonts w:cs="Tahoma"/>
                <w:szCs w:val="18"/>
              </w:rPr>
              <w:t>SQL Server Workgroup</w:t>
            </w:r>
          </w:p>
        </w:tc>
        <w:tc>
          <w:tcPr>
            <w:tcW w:w="1710" w:type="dxa"/>
          </w:tcPr>
          <w:p w:rsidR="00A13BC3" w:rsidRPr="008F29F0" w:rsidRDefault="00A13BC3" w:rsidP="003479E5">
            <w:pPr>
              <w:spacing w:after="200" w:line="276" w:lineRule="auto"/>
              <w:jc w:val="center"/>
              <w:rPr>
                <w:rFonts w:cs="Tahoma"/>
                <w:szCs w:val="18"/>
                <w:lang w:eastAsia="ja-JP"/>
              </w:rPr>
            </w:pPr>
          </w:p>
        </w:tc>
        <w:tc>
          <w:tcPr>
            <w:tcW w:w="1675" w:type="dxa"/>
          </w:tcPr>
          <w:p w:rsidR="00A13BC3" w:rsidRPr="008F29F0" w:rsidRDefault="00A13BC3" w:rsidP="003479E5">
            <w:pPr>
              <w:spacing w:after="200" w:line="276" w:lineRule="auto"/>
              <w:jc w:val="center"/>
              <w:rPr>
                <w:rFonts w:cs="Tahoma"/>
                <w:szCs w:val="18"/>
                <w:lang w:eastAsia="ja-JP"/>
              </w:rPr>
            </w:pPr>
          </w:p>
        </w:tc>
        <w:tc>
          <w:tcPr>
            <w:tcW w:w="1474" w:type="dxa"/>
          </w:tcPr>
          <w:p w:rsidR="00A13BC3" w:rsidRPr="008F29F0" w:rsidRDefault="00A13BC3" w:rsidP="003479E5">
            <w:pPr>
              <w:spacing w:after="200" w:line="276" w:lineRule="auto"/>
              <w:jc w:val="center"/>
              <w:rPr>
                <w:rFonts w:cs="Tahoma"/>
                <w:szCs w:val="18"/>
                <w:lang w:eastAsia="ja-JP"/>
              </w:rPr>
            </w:pPr>
          </w:p>
        </w:tc>
      </w:tr>
      <w:tr w:rsidR="00A13BC3" w:rsidRPr="008F29F0" w:rsidTr="00023714">
        <w:tc>
          <w:tcPr>
            <w:tcW w:w="2359" w:type="dxa"/>
          </w:tcPr>
          <w:p w:rsidR="00A13BC3" w:rsidRPr="008F29F0" w:rsidRDefault="00A13BC3" w:rsidP="003479E5">
            <w:pPr>
              <w:spacing w:after="200" w:line="276" w:lineRule="auto"/>
              <w:jc w:val="center"/>
              <w:rPr>
                <w:rFonts w:cs="Tahoma"/>
                <w:szCs w:val="18"/>
                <w:lang w:eastAsia="ja-JP"/>
              </w:rPr>
            </w:pPr>
            <w:r w:rsidRPr="008F29F0">
              <w:rPr>
                <w:rFonts w:cs="Tahoma"/>
                <w:szCs w:val="18"/>
              </w:rPr>
              <w:t>Windows Small Business Server Essentials</w:t>
            </w:r>
          </w:p>
        </w:tc>
        <w:tc>
          <w:tcPr>
            <w:tcW w:w="1620" w:type="dxa"/>
          </w:tcPr>
          <w:p w:rsidR="00A13BC3" w:rsidRPr="008F29F0" w:rsidRDefault="00A13BC3" w:rsidP="003479E5">
            <w:pPr>
              <w:spacing w:after="200" w:line="276" w:lineRule="auto"/>
              <w:jc w:val="center"/>
              <w:rPr>
                <w:rFonts w:cs="Tahoma"/>
                <w:szCs w:val="18"/>
                <w:lang w:eastAsia="ja-JP"/>
              </w:rPr>
            </w:pPr>
            <w:r w:rsidRPr="008F29F0">
              <w:rPr>
                <w:rFonts w:cs="Tahoma"/>
                <w:szCs w:val="18"/>
              </w:rPr>
              <w:t>SQL Server Small Business</w:t>
            </w:r>
          </w:p>
        </w:tc>
        <w:tc>
          <w:tcPr>
            <w:tcW w:w="1710" w:type="dxa"/>
          </w:tcPr>
          <w:p w:rsidR="00A13BC3" w:rsidRPr="008F29F0" w:rsidRDefault="00A13BC3" w:rsidP="003479E5">
            <w:pPr>
              <w:spacing w:after="200" w:line="276" w:lineRule="auto"/>
              <w:jc w:val="center"/>
              <w:rPr>
                <w:rFonts w:cs="Tahoma"/>
                <w:szCs w:val="18"/>
                <w:lang w:eastAsia="ja-JP"/>
              </w:rPr>
            </w:pPr>
          </w:p>
        </w:tc>
        <w:tc>
          <w:tcPr>
            <w:tcW w:w="1675" w:type="dxa"/>
          </w:tcPr>
          <w:p w:rsidR="00A13BC3" w:rsidRPr="008F29F0" w:rsidRDefault="00A13BC3" w:rsidP="003479E5">
            <w:pPr>
              <w:spacing w:after="200" w:line="276" w:lineRule="auto"/>
              <w:jc w:val="center"/>
              <w:rPr>
                <w:rFonts w:cs="Tahoma"/>
                <w:szCs w:val="18"/>
                <w:lang w:eastAsia="ja-JP"/>
              </w:rPr>
            </w:pPr>
          </w:p>
        </w:tc>
        <w:tc>
          <w:tcPr>
            <w:tcW w:w="1474" w:type="dxa"/>
          </w:tcPr>
          <w:p w:rsidR="00A13BC3" w:rsidRPr="008F29F0" w:rsidRDefault="00A13BC3" w:rsidP="003479E5">
            <w:pPr>
              <w:spacing w:after="200" w:line="276" w:lineRule="auto"/>
              <w:jc w:val="center"/>
              <w:rPr>
                <w:rFonts w:cs="Tahoma"/>
                <w:szCs w:val="18"/>
                <w:lang w:eastAsia="ja-JP"/>
              </w:rPr>
            </w:pPr>
          </w:p>
        </w:tc>
      </w:tr>
      <w:tr w:rsidR="00A13BC3" w:rsidRPr="008F29F0" w:rsidTr="00023714">
        <w:tc>
          <w:tcPr>
            <w:tcW w:w="2359" w:type="dxa"/>
          </w:tcPr>
          <w:p w:rsidR="00A13BC3" w:rsidRPr="008F29F0" w:rsidRDefault="00A13BC3" w:rsidP="003479E5">
            <w:pPr>
              <w:spacing w:after="200" w:line="276" w:lineRule="auto"/>
              <w:jc w:val="center"/>
              <w:rPr>
                <w:rFonts w:cs="Tahoma"/>
                <w:szCs w:val="18"/>
                <w:lang w:eastAsia="ja-JP"/>
              </w:rPr>
            </w:pPr>
            <w:r w:rsidRPr="008F29F0">
              <w:rPr>
                <w:rFonts w:cs="Tahoma"/>
                <w:szCs w:val="18"/>
              </w:rPr>
              <w:t>Windows Web Server</w:t>
            </w:r>
          </w:p>
        </w:tc>
        <w:tc>
          <w:tcPr>
            <w:tcW w:w="1620" w:type="dxa"/>
          </w:tcPr>
          <w:p w:rsidR="00A13BC3" w:rsidRPr="008F29F0" w:rsidRDefault="00A13BC3" w:rsidP="003479E5">
            <w:pPr>
              <w:spacing w:after="200" w:line="276" w:lineRule="auto"/>
              <w:jc w:val="center"/>
              <w:rPr>
                <w:rFonts w:cs="Tahoma"/>
                <w:szCs w:val="18"/>
                <w:lang w:eastAsia="ja-JP"/>
              </w:rPr>
            </w:pPr>
            <w:r w:rsidRPr="008F29F0">
              <w:rPr>
                <w:rFonts w:cs="Tahoma"/>
                <w:szCs w:val="18"/>
              </w:rPr>
              <w:t>SQL Server Web</w:t>
            </w:r>
          </w:p>
        </w:tc>
        <w:tc>
          <w:tcPr>
            <w:tcW w:w="1710" w:type="dxa"/>
          </w:tcPr>
          <w:p w:rsidR="00A13BC3" w:rsidRPr="008F29F0" w:rsidRDefault="00A13BC3" w:rsidP="003479E5">
            <w:pPr>
              <w:spacing w:after="200" w:line="276" w:lineRule="auto"/>
              <w:jc w:val="center"/>
              <w:rPr>
                <w:rFonts w:cs="Tahoma"/>
                <w:szCs w:val="18"/>
                <w:lang w:eastAsia="ja-JP"/>
              </w:rPr>
            </w:pPr>
          </w:p>
        </w:tc>
        <w:tc>
          <w:tcPr>
            <w:tcW w:w="1675" w:type="dxa"/>
          </w:tcPr>
          <w:p w:rsidR="00A13BC3" w:rsidRPr="008F29F0" w:rsidRDefault="00A13BC3" w:rsidP="003479E5">
            <w:pPr>
              <w:spacing w:after="200" w:line="276" w:lineRule="auto"/>
              <w:jc w:val="center"/>
              <w:rPr>
                <w:rFonts w:cs="Tahoma"/>
                <w:szCs w:val="18"/>
                <w:lang w:eastAsia="ja-JP"/>
              </w:rPr>
            </w:pPr>
          </w:p>
        </w:tc>
        <w:tc>
          <w:tcPr>
            <w:tcW w:w="1474" w:type="dxa"/>
          </w:tcPr>
          <w:p w:rsidR="00A13BC3" w:rsidRPr="008F29F0" w:rsidRDefault="00A13BC3" w:rsidP="003479E5">
            <w:pPr>
              <w:spacing w:after="200" w:line="276" w:lineRule="auto"/>
              <w:jc w:val="center"/>
              <w:rPr>
                <w:rFonts w:cs="Tahoma"/>
                <w:szCs w:val="18"/>
                <w:lang w:eastAsia="ja-JP"/>
              </w:rPr>
            </w:pPr>
          </w:p>
        </w:tc>
      </w:tr>
      <w:tr w:rsidR="00A13BC3" w:rsidRPr="008F29F0" w:rsidTr="00023714">
        <w:tc>
          <w:tcPr>
            <w:tcW w:w="2359" w:type="dxa"/>
          </w:tcPr>
          <w:p w:rsidR="00A13BC3" w:rsidRPr="008F29F0" w:rsidRDefault="00A13BC3" w:rsidP="00023714">
            <w:pPr>
              <w:spacing w:after="200" w:line="276" w:lineRule="auto"/>
              <w:jc w:val="center"/>
              <w:rPr>
                <w:rFonts w:cs="Tahoma"/>
                <w:szCs w:val="18"/>
                <w:lang w:eastAsia="ja-JP"/>
              </w:rPr>
            </w:pPr>
            <w:r w:rsidRPr="008F29F0">
              <w:rPr>
                <w:rFonts w:cs="Tahoma"/>
                <w:szCs w:val="18"/>
              </w:rPr>
              <w:t>Windows HPC Server</w:t>
            </w:r>
            <w:r w:rsidR="00023714">
              <w:rPr>
                <w:rFonts w:cs="Tahoma"/>
                <w:szCs w:val="18"/>
              </w:rPr>
              <w:t> </w:t>
            </w:r>
            <w:r w:rsidRPr="008F29F0">
              <w:rPr>
                <w:rFonts w:cs="Tahoma"/>
                <w:szCs w:val="18"/>
              </w:rPr>
              <w:t>Suite</w:t>
            </w:r>
          </w:p>
        </w:tc>
        <w:tc>
          <w:tcPr>
            <w:tcW w:w="1620" w:type="dxa"/>
          </w:tcPr>
          <w:p w:rsidR="00A13BC3" w:rsidRPr="008F29F0" w:rsidRDefault="00A13BC3" w:rsidP="003479E5">
            <w:pPr>
              <w:spacing w:after="200" w:line="276" w:lineRule="auto"/>
              <w:jc w:val="center"/>
              <w:rPr>
                <w:rFonts w:cs="Tahoma"/>
                <w:szCs w:val="18"/>
                <w:lang w:eastAsia="ja-JP"/>
              </w:rPr>
            </w:pPr>
            <w:r w:rsidRPr="008F29F0">
              <w:rPr>
                <w:rFonts w:cs="Tahoma"/>
                <w:szCs w:val="18"/>
              </w:rPr>
              <w:t>SQL Server Developer</w:t>
            </w:r>
          </w:p>
        </w:tc>
        <w:tc>
          <w:tcPr>
            <w:tcW w:w="1710" w:type="dxa"/>
          </w:tcPr>
          <w:p w:rsidR="00A13BC3" w:rsidRPr="008F29F0" w:rsidRDefault="00A13BC3" w:rsidP="003479E5">
            <w:pPr>
              <w:spacing w:after="200" w:line="276" w:lineRule="auto"/>
              <w:jc w:val="center"/>
              <w:rPr>
                <w:rFonts w:cs="Tahoma"/>
                <w:szCs w:val="18"/>
                <w:lang w:eastAsia="ja-JP"/>
              </w:rPr>
            </w:pPr>
          </w:p>
        </w:tc>
        <w:tc>
          <w:tcPr>
            <w:tcW w:w="1675" w:type="dxa"/>
          </w:tcPr>
          <w:p w:rsidR="00A13BC3" w:rsidRPr="008F29F0" w:rsidRDefault="00A13BC3" w:rsidP="003479E5">
            <w:pPr>
              <w:spacing w:after="200" w:line="276" w:lineRule="auto"/>
              <w:jc w:val="center"/>
              <w:rPr>
                <w:rFonts w:cs="Tahoma"/>
                <w:szCs w:val="18"/>
                <w:lang w:eastAsia="ja-JP"/>
              </w:rPr>
            </w:pPr>
          </w:p>
        </w:tc>
        <w:tc>
          <w:tcPr>
            <w:tcW w:w="1474" w:type="dxa"/>
          </w:tcPr>
          <w:p w:rsidR="00A13BC3" w:rsidRPr="008F29F0" w:rsidRDefault="00A13BC3" w:rsidP="003479E5">
            <w:pPr>
              <w:spacing w:after="200" w:line="276" w:lineRule="auto"/>
              <w:jc w:val="center"/>
              <w:rPr>
                <w:rFonts w:cs="Tahoma"/>
                <w:szCs w:val="18"/>
                <w:lang w:eastAsia="ja-JP"/>
              </w:rPr>
            </w:pPr>
          </w:p>
        </w:tc>
      </w:tr>
      <w:tr w:rsidR="00A13BC3" w:rsidRPr="008F29F0" w:rsidTr="00023714">
        <w:tc>
          <w:tcPr>
            <w:tcW w:w="2359" w:type="dxa"/>
          </w:tcPr>
          <w:p w:rsidR="00A13BC3" w:rsidRPr="008F29F0" w:rsidRDefault="00A13BC3" w:rsidP="00023714">
            <w:pPr>
              <w:spacing w:after="200" w:line="276" w:lineRule="auto"/>
              <w:jc w:val="center"/>
              <w:rPr>
                <w:rFonts w:cs="Tahoma"/>
                <w:szCs w:val="18"/>
                <w:lang w:eastAsia="ja-JP"/>
              </w:rPr>
            </w:pPr>
            <w:r w:rsidRPr="008F29F0">
              <w:rPr>
                <w:rFonts w:cs="Tahoma"/>
                <w:szCs w:val="18"/>
              </w:rPr>
              <w:t>Windows Server HPC</w:t>
            </w:r>
            <w:r w:rsidR="00023714">
              <w:rPr>
                <w:rFonts w:cs="Tahoma"/>
                <w:szCs w:val="18"/>
              </w:rPr>
              <w:t> </w:t>
            </w:r>
            <w:r w:rsidRPr="008F29F0">
              <w:rPr>
                <w:rFonts w:cs="Tahoma"/>
                <w:szCs w:val="18"/>
              </w:rPr>
              <w:t>Edition</w:t>
            </w:r>
          </w:p>
        </w:tc>
        <w:tc>
          <w:tcPr>
            <w:tcW w:w="1620" w:type="dxa"/>
          </w:tcPr>
          <w:p w:rsidR="00A13BC3" w:rsidRPr="008F29F0" w:rsidRDefault="00A13BC3" w:rsidP="003479E5">
            <w:pPr>
              <w:spacing w:after="200" w:line="276" w:lineRule="auto"/>
              <w:jc w:val="center"/>
              <w:rPr>
                <w:rFonts w:cs="Tahoma"/>
                <w:szCs w:val="18"/>
                <w:lang w:eastAsia="ja-JP"/>
              </w:rPr>
            </w:pPr>
            <w:r w:rsidRPr="008F29F0">
              <w:rPr>
                <w:rFonts w:cs="Tahoma"/>
                <w:szCs w:val="18"/>
              </w:rPr>
              <w:t>SQL Server Business Intelligence</w:t>
            </w:r>
          </w:p>
        </w:tc>
        <w:tc>
          <w:tcPr>
            <w:tcW w:w="1710" w:type="dxa"/>
          </w:tcPr>
          <w:p w:rsidR="00A13BC3" w:rsidRPr="008F29F0" w:rsidRDefault="00A13BC3" w:rsidP="003479E5">
            <w:pPr>
              <w:spacing w:after="200" w:line="276" w:lineRule="auto"/>
              <w:jc w:val="center"/>
              <w:rPr>
                <w:rFonts w:cs="Tahoma"/>
                <w:szCs w:val="18"/>
                <w:lang w:eastAsia="ja-JP"/>
              </w:rPr>
            </w:pPr>
          </w:p>
        </w:tc>
        <w:tc>
          <w:tcPr>
            <w:tcW w:w="1675" w:type="dxa"/>
          </w:tcPr>
          <w:p w:rsidR="00A13BC3" w:rsidRPr="008F29F0" w:rsidRDefault="00A13BC3" w:rsidP="003479E5">
            <w:pPr>
              <w:spacing w:after="200" w:line="276" w:lineRule="auto"/>
              <w:jc w:val="center"/>
              <w:rPr>
                <w:rFonts w:cs="Tahoma"/>
                <w:szCs w:val="18"/>
                <w:lang w:eastAsia="ja-JP"/>
              </w:rPr>
            </w:pPr>
          </w:p>
        </w:tc>
        <w:tc>
          <w:tcPr>
            <w:tcW w:w="1474" w:type="dxa"/>
          </w:tcPr>
          <w:p w:rsidR="00A13BC3" w:rsidRPr="008F29F0" w:rsidRDefault="00A13BC3" w:rsidP="003479E5">
            <w:pPr>
              <w:spacing w:after="200" w:line="276" w:lineRule="auto"/>
              <w:jc w:val="center"/>
              <w:rPr>
                <w:rFonts w:cs="Tahoma"/>
                <w:szCs w:val="18"/>
                <w:lang w:eastAsia="ja-JP"/>
              </w:rPr>
            </w:pPr>
          </w:p>
        </w:tc>
      </w:tr>
      <w:tr w:rsidR="00A13BC3" w:rsidRPr="000B0509" w:rsidTr="00023714">
        <w:tc>
          <w:tcPr>
            <w:tcW w:w="2359" w:type="dxa"/>
          </w:tcPr>
          <w:p w:rsidR="00A13BC3" w:rsidRPr="004A5C1D" w:rsidRDefault="00A13BC3" w:rsidP="003479E5">
            <w:pPr>
              <w:spacing w:after="200" w:line="276" w:lineRule="auto"/>
              <w:jc w:val="center"/>
              <w:rPr>
                <w:rFonts w:cs="Tahoma"/>
                <w:szCs w:val="18"/>
                <w:lang w:val="fr-FR" w:eastAsia="ja-JP"/>
              </w:rPr>
            </w:pPr>
            <w:r w:rsidRPr="004A5C1D">
              <w:rPr>
                <w:rFonts w:cs="Tahoma"/>
                <w:szCs w:val="18"/>
                <w:lang w:val="fr-FR"/>
              </w:rPr>
              <w:t xml:space="preserve">Core Infrastructure Server Suite Datacenter </w:t>
            </w:r>
          </w:p>
        </w:tc>
        <w:tc>
          <w:tcPr>
            <w:tcW w:w="1620" w:type="dxa"/>
          </w:tcPr>
          <w:p w:rsidR="00A13BC3" w:rsidRPr="004A5C1D" w:rsidRDefault="00A13BC3" w:rsidP="003479E5">
            <w:pPr>
              <w:spacing w:after="200" w:line="276" w:lineRule="auto"/>
              <w:jc w:val="center"/>
              <w:rPr>
                <w:rFonts w:cs="Tahoma"/>
                <w:szCs w:val="18"/>
                <w:lang w:val="fr-FR"/>
              </w:rPr>
            </w:pPr>
          </w:p>
        </w:tc>
        <w:tc>
          <w:tcPr>
            <w:tcW w:w="1710" w:type="dxa"/>
          </w:tcPr>
          <w:p w:rsidR="00A13BC3" w:rsidRPr="004A5C1D" w:rsidRDefault="00A13BC3" w:rsidP="003479E5">
            <w:pPr>
              <w:spacing w:after="200" w:line="276" w:lineRule="auto"/>
              <w:jc w:val="center"/>
              <w:rPr>
                <w:rFonts w:cs="Tahoma"/>
                <w:szCs w:val="18"/>
                <w:lang w:val="fr-FR"/>
              </w:rPr>
            </w:pPr>
          </w:p>
        </w:tc>
        <w:tc>
          <w:tcPr>
            <w:tcW w:w="1675" w:type="dxa"/>
          </w:tcPr>
          <w:p w:rsidR="00A13BC3" w:rsidRPr="004A5C1D" w:rsidRDefault="00A13BC3" w:rsidP="003479E5">
            <w:pPr>
              <w:spacing w:after="200" w:line="276" w:lineRule="auto"/>
              <w:jc w:val="center"/>
              <w:rPr>
                <w:rFonts w:cs="Tahoma"/>
                <w:szCs w:val="18"/>
                <w:lang w:val="fr-FR"/>
              </w:rPr>
            </w:pPr>
          </w:p>
        </w:tc>
        <w:tc>
          <w:tcPr>
            <w:tcW w:w="1474" w:type="dxa"/>
          </w:tcPr>
          <w:p w:rsidR="00A13BC3" w:rsidRPr="004A5C1D" w:rsidRDefault="00A13BC3" w:rsidP="003479E5">
            <w:pPr>
              <w:spacing w:after="200" w:line="276" w:lineRule="auto"/>
              <w:jc w:val="center"/>
              <w:rPr>
                <w:rFonts w:cs="Tahoma"/>
                <w:szCs w:val="18"/>
                <w:lang w:val="fr-FR"/>
              </w:rPr>
            </w:pPr>
          </w:p>
        </w:tc>
      </w:tr>
      <w:tr w:rsidR="00A13BC3" w:rsidRPr="000B0509" w:rsidTr="00023714">
        <w:tc>
          <w:tcPr>
            <w:tcW w:w="2359" w:type="dxa"/>
          </w:tcPr>
          <w:p w:rsidR="00A13BC3" w:rsidRPr="004A5C1D" w:rsidRDefault="00A13BC3" w:rsidP="003479E5">
            <w:pPr>
              <w:spacing w:after="200" w:line="276" w:lineRule="auto"/>
              <w:jc w:val="center"/>
              <w:rPr>
                <w:rFonts w:cs="Tahoma"/>
                <w:szCs w:val="18"/>
                <w:lang w:val="fr-FR" w:eastAsia="ja-JP"/>
              </w:rPr>
            </w:pPr>
            <w:r w:rsidRPr="004A5C1D">
              <w:rPr>
                <w:rFonts w:cs="Tahoma"/>
                <w:szCs w:val="18"/>
                <w:lang w:val="fr-FR"/>
              </w:rPr>
              <w:t>Core Infrastructure Server Suite Enterprise</w:t>
            </w:r>
          </w:p>
        </w:tc>
        <w:tc>
          <w:tcPr>
            <w:tcW w:w="1620" w:type="dxa"/>
          </w:tcPr>
          <w:p w:rsidR="00A13BC3" w:rsidRPr="004A5C1D" w:rsidRDefault="00A13BC3" w:rsidP="003479E5">
            <w:pPr>
              <w:spacing w:after="200" w:line="276" w:lineRule="auto"/>
              <w:jc w:val="center"/>
              <w:rPr>
                <w:rFonts w:cs="Tahoma"/>
                <w:szCs w:val="18"/>
                <w:lang w:val="fr-FR"/>
              </w:rPr>
            </w:pPr>
          </w:p>
        </w:tc>
        <w:tc>
          <w:tcPr>
            <w:tcW w:w="1710" w:type="dxa"/>
          </w:tcPr>
          <w:p w:rsidR="00A13BC3" w:rsidRPr="004A5C1D" w:rsidRDefault="00A13BC3" w:rsidP="003479E5">
            <w:pPr>
              <w:spacing w:after="200" w:line="276" w:lineRule="auto"/>
              <w:jc w:val="center"/>
              <w:rPr>
                <w:rFonts w:cs="Tahoma"/>
                <w:szCs w:val="18"/>
                <w:lang w:val="fr-FR"/>
              </w:rPr>
            </w:pPr>
          </w:p>
        </w:tc>
        <w:tc>
          <w:tcPr>
            <w:tcW w:w="1675" w:type="dxa"/>
          </w:tcPr>
          <w:p w:rsidR="00A13BC3" w:rsidRPr="004A5C1D" w:rsidRDefault="00A13BC3" w:rsidP="003479E5">
            <w:pPr>
              <w:spacing w:after="200" w:line="276" w:lineRule="auto"/>
              <w:jc w:val="center"/>
              <w:rPr>
                <w:rFonts w:cs="Tahoma"/>
                <w:szCs w:val="18"/>
                <w:lang w:val="fr-FR"/>
              </w:rPr>
            </w:pPr>
          </w:p>
        </w:tc>
        <w:tc>
          <w:tcPr>
            <w:tcW w:w="1474" w:type="dxa"/>
          </w:tcPr>
          <w:p w:rsidR="00A13BC3" w:rsidRPr="004A5C1D" w:rsidRDefault="00A13BC3" w:rsidP="003479E5">
            <w:pPr>
              <w:spacing w:after="200" w:line="276" w:lineRule="auto"/>
              <w:jc w:val="center"/>
              <w:rPr>
                <w:rFonts w:cs="Tahoma"/>
                <w:szCs w:val="18"/>
                <w:lang w:val="fr-FR"/>
              </w:rPr>
            </w:pPr>
          </w:p>
        </w:tc>
      </w:tr>
      <w:tr w:rsidR="00A13BC3" w:rsidRPr="000B0509" w:rsidTr="00023714">
        <w:tc>
          <w:tcPr>
            <w:tcW w:w="2359" w:type="dxa"/>
          </w:tcPr>
          <w:p w:rsidR="00A13BC3" w:rsidRPr="004A5C1D" w:rsidRDefault="00A13BC3" w:rsidP="003479E5">
            <w:pPr>
              <w:spacing w:after="200" w:line="276" w:lineRule="auto"/>
              <w:jc w:val="center"/>
              <w:rPr>
                <w:rFonts w:cs="Tahoma"/>
                <w:szCs w:val="18"/>
                <w:lang w:val="fr-FR" w:eastAsia="ja-JP"/>
              </w:rPr>
            </w:pPr>
            <w:r w:rsidRPr="004A5C1D">
              <w:rPr>
                <w:rFonts w:cs="Tahoma"/>
                <w:szCs w:val="18"/>
                <w:lang w:val="fr-FR"/>
              </w:rPr>
              <w:t>Core Infrastructure Server Suite Standard</w:t>
            </w:r>
          </w:p>
        </w:tc>
        <w:tc>
          <w:tcPr>
            <w:tcW w:w="1620" w:type="dxa"/>
          </w:tcPr>
          <w:p w:rsidR="00A13BC3" w:rsidRPr="004A5C1D" w:rsidRDefault="00A13BC3" w:rsidP="003479E5">
            <w:pPr>
              <w:spacing w:after="200" w:line="276" w:lineRule="auto"/>
              <w:jc w:val="center"/>
              <w:rPr>
                <w:rFonts w:cs="Tahoma"/>
                <w:szCs w:val="18"/>
                <w:lang w:val="fr-FR"/>
              </w:rPr>
            </w:pPr>
          </w:p>
        </w:tc>
        <w:tc>
          <w:tcPr>
            <w:tcW w:w="1710" w:type="dxa"/>
          </w:tcPr>
          <w:p w:rsidR="00A13BC3" w:rsidRPr="004A5C1D" w:rsidRDefault="00A13BC3" w:rsidP="003479E5">
            <w:pPr>
              <w:spacing w:after="200" w:line="276" w:lineRule="auto"/>
              <w:jc w:val="center"/>
              <w:rPr>
                <w:rFonts w:cs="Tahoma"/>
                <w:szCs w:val="18"/>
                <w:lang w:val="fr-FR"/>
              </w:rPr>
            </w:pPr>
          </w:p>
        </w:tc>
        <w:tc>
          <w:tcPr>
            <w:tcW w:w="1675" w:type="dxa"/>
          </w:tcPr>
          <w:p w:rsidR="00A13BC3" w:rsidRPr="004A5C1D" w:rsidRDefault="00A13BC3" w:rsidP="003479E5">
            <w:pPr>
              <w:spacing w:after="200" w:line="276" w:lineRule="auto"/>
              <w:jc w:val="center"/>
              <w:rPr>
                <w:rFonts w:cs="Tahoma"/>
                <w:szCs w:val="18"/>
                <w:lang w:val="fr-FR"/>
              </w:rPr>
            </w:pPr>
          </w:p>
        </w:tc>
        <w:tc>
          <w:tcPr>
            <w:tcW w:w="1474" w:type="dxa"/>
          </w:tcPr>
          <w:p w:rsidR="00A13BC3" w:rsidRPr="004A5C1D" w:rsidRDefault="00A13BC3" w:rsidP="003479E5">
            <w:pPr>
              <w:spacing w:after="200" w:line="276" w:lineRule="auto"/>
              <w:jc w:val="center"/>
              <w:rPr>
                <w:rFonts w:cs="Tahoma"/>
                <w:szCs w:val="18"/>
                <w:lang w:val="fr-FR"/>
              </w:rPr>
            </w:pPr>
          </w:p>
        </w:tc>
      </w:tr>
    </w:tbl>
    <w:p w:rsidR="003479E5" w:rsidRPr="004A5C1D" w:rsidRDefault="003479E5" w:rsidP="00792D1E">
      <w:pPr>
        <w:rPr>
          <w:rFonts w:cs="Tahoma"/>
          <w:lang w:val="fr-FR"/>
        </w:rPr>
      </w:pPr>
    </w:p>
    <w:p w:rsidR="00023714" w:rsidRPr="004A5C1D" w:rsidRDefault="00023714" w:rsidP="00792D1E">
      <w:pPr>
        <w:rPr>
          <w:rFonts w:cs="Tahoma"/>
          <w:lang w:val="fr-FR"/>
        </w:rPr>
      </w:pPr>
    </w:p>
    <w:p w:rsidR="00023714" w:rsidRPr="004A5C1D" w:rsidRDefault="00023714" w:rsidP="00792D1E">
      <w:pPr>
        <w:rPr>
          <w:rFonts w:cs="Tahoma"/>
          <w:lang w:val="fr-FR"/>
        </w:rPr>
      </w:pPr>
    </w:p>
    <w:p w:rsidR="003479E5" w:rsidRPr="004A5C1D" w:rsidRDefault="003479E5" w:rsidP="00CE7680">
      <w:pPr>
        <w:rPr>
          <w:rFonts w:cs="Tahoma"/>
          <w:lang w:val="ru-RU"/>
        </w:rPr>
      </w:pPr>
      <w:r w:rsidRPr="004A5C1D">
        <w:rPr>
          <w:rFonts w:cs="Tahoma"/>
          <w:bCs/>
          <w:szCs w:val="18"/>
          <w:lang w:val="ru-RU"/>
        </w:rPr>
        <w:t xml:space="preserve">*Покрытие </w:t>
      </w:r>
      <w:r w:rsidRPr="008F29F0">
        <w:rPr>
          <w:rFonts w:cs="Tahoma"/>
          <w:bCs/>
          <w:szCs w:val="18"/>
        </w:rPr>
        <w:t>Software</w:t>
      </w:r>
      <w:r w:rsidRPr="004A5C1D">
        <w:rPr>
          <w:rFonts w:cs="Tahoma"/>
          <w:bCs/>
          <w:szCs w:val="18"/>
          <w:lang w:val="ru-RU"/>
        </w:rPr>
        <w:t xml:space="preserve"> </w:t>
      </w:r>
      <w:r w:rsidRPr="008F29F0">
        <w:rPr>
          <w:rFonts w:cs="Tahoma"/>
          <w:bCs/>
          <w:szCs w:val="18"/>
        </w:rPr>
        <w:t>Assurance</w:t>
      </w:r>
      <w:r w:rsidRPr="004A5C1D">
        <w:rPr>
          <w:rFonts w:cs="Tahoma"/>
          <w:bCs/>
          <w:szCs w:val="18"/>
          <w:lang w:val="ru-RU"/>
        </w:rPr>
        <w:t xml:space="preserve"> для лицензий </w:t>
      </w:r>
      <w:r w:rsidRPr="008F29F0">
        <w:rPr>
          <w:rFonts w:cs="Tahoma"/>
          <w:bCs/>
          <w:szCs w:val="18"/>
        </w:rPr>
        <w:t>CAL</w:t>
      </w:r>
      <w:r w:rsidRPr="004A5C1D">
        <w:rPr>
          <w:rFonts w:cs="Tahoma"/>
          <w:bCs/>
          <w:szCs w:val="18"/>
          <w:lang w:val="ru-RU"/>
        </w:rPr>
        <w:t xml:space="preserve"> для соответствующего серверного программного обеспечения не дает клиентам права преимущества </w:t>
      </w:r>
      <w:r w:rsidRPr="008F29F0">
        <w:rPr>
          <w:rFonts w:cs="Tahoma"/>
          <w:bCs/>
          <w:szCs w:val="18"/>
        </w:rPr>
        <w:t>System</w:t>
      </w:r>
      <w:r w:rsidRPr="004A5C1D">
        <w:rPr>
          <w:rFonts w:cs="Tahoma"/>
          <w:bCs/>
          <w:szCs w:val="18"/>
          <w:lang w:val="ru-RU"/>
        </w:rPr>
        <w:t xml:space="preserve"> </w:t>
      </w:r>
      <w:r w:rsidRPr="008F29F0">
        <w:rPr>
          <w:rFonts w:cs="Tahoma"/>
          <w:bCs/>
          <w:szCs w:val="18"/>
        </w:rPr>
        <w:t>Center</w:t>
      </w:r>
      <w:r w:rsidRPr="004A5C1D">
        <w:rPr>
          <w:rFonts w:cs="Tahoma"/>
          <w:bCs/>
          <w:szCs w:val="18"/>
          <w:lang w:val="ru-RU"/>
        </w:rPr>
        <w:t xml:space="preserve"> </w:t>
      </w:r>
      <w:r w:rsidRPr="008F29F0">
        <w:rPr>
          <w:rFonts w:cs="Tahoma"/>
          <w:bCs/>
          <w:szCs w:val="18"/>
        </w:rPr>
        <w:t>Advisor</w:t>
      </w:r>
      <w:r w:rsidRPr="004A5C1D">
        <w:rPr>
          <w:rFonts w:cs="Tahoma"/>
          <w:bCs/>
          <w:szCs w:val="18"/>
          <w:lang w:val="ru-RU"/>
        </w:rPr>
        <w:t xml:space="preserve"> в рамках программы </w:t>
      </w:r>
      <w:r w:rsidRPr="008F29F0">
        <w:rPr>
          <w:rFonts w:cs="Tahoma"/>
          <w:bCs/>
          <w:szCs w:val="18"/>
        </w:rPr>
        <w:t>Software</w:t>
      </w:r>
      <w:r w:rsidR="00023714">
        <w:rPr>
          <w:rFonts w:cs="Tahoma"/>
          <w:bCs/>
          <w:szCs w:val="18"/>
        </w:rPr>
        <w:t> </w:t>
      </w:r>
      <w:r w:rsidRPr="008F29F0">
        <w:rPr>
          <w:rFonts w:cs="Tahoma"/>
          <w:bCs/>
          <w:szCs w:val="18"/>
        </w:rPr>
        <w:t>Assurance</w:t>
      </w:r>
      <w:r w:rsidRPr="004A5C1D">
        <w:rPr>
          <w:rFonts w:cs="Tahoma"/>
          <w:bCs/>
          <w:szCs w:val="18"/>
          <w:lang w:val="ru-RU"/>
        </w:rPr>
        <w:t>.</w:t>
      </w:r>
      <w:r w:rsidR="008F29F0" w:rsidRPr="004A5C1D">
        <w:rPr>
          <w:rFonts w:cs="Tahoma"/>
          <w:bCs/>
          <w:szCs w:val="18"/>
          <w:lang w:val="ru-RU"/>
        </w:rPr>
        <w:t xml:space="preserve"> </w:t>
      </w:r>
      <w:r w:rsidRPr="004A5C1D">
        <w:rPr>
          <w:rFonts w:cs="Tahoma"/>
          <w:bCs/>
          <w:szCs w:val="18"/>
          <w:lang w:val="ru-RU"/>
        </w:rPr>
        <w:t>У клиентов должно быть покрытие для лицензий на программное обеспечение, в</w:t>
      </w:r>
      <w:r w:rsidR="00CE7680">
        <w:rPr>
          <w:rFonts w:cs="Tahoma"/>
          <w:bCs/>
          <w:szCs w:val="18"/>
        </w:rPr>
        <w:t> </w:t>
      </w:r>
      <w:r w:rsidRPr="004A5C1D">
        <w:rPr>
          <w:rFonts w:cs="Tahoma"/>
          <w:bCs/>
          <w:szCs w:val="18"/>
          <w:lang w:val="ru-RU"/>
        </w:rPr>
        <w:t>рамках</w:t>
      </w:r>
      <w:r w:rsidR="00CE7680">
        <w:rPr>
          <w:rFonts w:cs="Tahoma"/>
          <w:bCs/>
          <w:szCs w:val="18"/>
        </w:rPr>
        <w:t> </w:t>
      </w:r>
      <w:r w:rsidRPr="004A5C1D">
        <w:rPr>
          <w:rFonts w:cs="Tahoma"/>
          <w:bCs/>
          <w:szCs w:val="18"/>
          <w:lang w:val="ru-RU"/>
        </w:rPr>
        <w:t>которых выполняется запуск соответствующего серверного программного обеспечения.</w:t>
      </w:r>
    </w:p>
    <w:p w:rsidR="003479E5" w:rsidRPr="004A5C1D" w:rsidRDefault="003479E5" w:rsidP="00792D1E">
      <w:pPr>
        <w:rPr>
          <w:rFonts w:cs="Tahoma"/>
          <w:lang w:val="ru-RU"/>
        </w:rPr>
      </w:pPr>
    </w:p>
    <w:p w:rsidR="000D454E" w:rsidRPr="004A5C1D" w:rsidRDefault="000D454E" w:rsidP="00792D1E">
      <w:pPr>
        <w:rPr>
          <w:rFonts w:cs="Tahoma"/>
          <w:lang w:val="ru-RU"/>
        </w:rPr>
      </w:pPr>
      <w:r w:rsidRPr="004A5C1D">
        <w:rPr>
          <w:rFonts w:cs="Tahoma"/>
          <w:szCs w:val="18"/>
          <w:lang w:val="ru-RU"/>
        </w:rPr>
        <w:t xml:space="preserve">Клиенты с действующим покрытием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для Лицензий на управление, указанных в следующей таблице, имеют право на использование </w:t>
      </w:r>
      <w:r w:rsidRPr="008F29F0">
        <w:rPr>
          <w:rFonts w:cs="Tahoma"/>
          <w:szCs w:val="18"/>
        </w:rPr>
        <w:t>System</w:t>
      </w:r>
      <w:r w:rsidRPr="004A5C1D">
        <w:rPr>
          <w:rFonts w:cs="Tahoma"/>
          <w:szCs w:val="18"/>
          <w:lang w:val="ru-RU"/>
        </w:rPr>
        <w:t xml:space="preserve"> </w:t>
      </w:r>
      <w:r w:rsidRPr="008F29F0">
        <w:rPr>
          <w:rFonts w:cs="Tahoma"/>
          <w:szCs w:val="18"/>
        </w:rPr>
        <w:t>Center</w:t>
      </w:r>
      <w:r w:rsidRPr="004A5C1D">
        <w:rPr>
          <w:rFonts w:cs="Tahoma"/>
          <w:szCs w:val="18"/>
          <w:lang w:val="ru-RU"/>
        </w:rPr>
        <w:t xml:space="preserve"> </w:t>
      </w:r>
      <w:r w:rsidRPr="008F29F0">
        <w:rPr>
          <w:rFonts w:cs="Tahoma"/>
          <w:szCs w:val="18"/>
        </w:rPr>
        <w:t>Advisor</w:t>
      </w:r>
      <w:r w:rsidRPr="004A5C1D">
        <w:rPr>
          <w:rFonts w:cs="Tahoma"/>
          <w:szCs w:val="18"/>
          <w:lang w:val="ru-RU"/>
        </w:rPr>
        <w:t xml:space="preserve"> в порядке, предусмотренном Правами на использование продуктов.</w:t>
      </w:r>
    </w:p>
    <w:p w:rsidR="000D454E" w:rsidRPr="004A5C1D" w:rsidRDefault="000D454E" w:rsidP="000D454E">
      <w:pPr>
        <w:outlineLvl w:val="2"/>
        <w:rPr>
          <w:rFonts w:cs="Tahoma"/>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0"/>
      </w:tblGrid>
      <w:tr w:rsidR="000D454E" w:rsidRPr="008F29F0" w:rsidTr="00023714">
        <w:tc>
          <w:tcPr>
            <w:tcW w:w="4140" w:type="dxa"/>
            <w:tcBorders>
              <w:top w:val="single" w:sz="4" w:space="0" w:color="000000"/>
              <w:left w:val="single" w:sz="4" w:space="0" w:color="000000"/>
              <w:bottom w:val="single" w:sz="4" w:space="0" w:color="000000"/>
              <w:right w:val="single" w:sz="4" w:space="0" w:color="000000"/>
            </w:tcBorders>
            <w:shd w:val="clear" w:color="auto" w:fill="FABF8F"/>
          </w:tcPr>
          <w:p w:rsidR="000D454E" w:rsidRPr="008F29F0" w:rsidRDefault="000D454E">
            <w:pPr>
              <w:spacing w:after="200" w:line="276" w:lineRule="auto"/>
              <w:jc w:val="center"/>
              <w:rPr>
                <w:rFonts w:cs="Tahoma"/>
                <w:b/>
                <w:color w:val="000000"/>
                <w:szCs w:val="18"/>
                <w:lang w:eastAsia="ja-JP"/>
              </w:rPr>
            </w:pPr>
            <w:r w:rsidRPr="008F29F0">
              <w:rPr>
                <w:rFonts w:cs="Tahoma"/>
                <w:b/>
                <w:color w:val="000000"/>
                <w:szCs w:val="18"/>
              </w:rPr>
              <w:t>Соответствующие лицензии на управление</w:t>
            </w:r>
          </w:p>
        </w:tc>
      </w:tr>
      <w:tr w:rsidR="000D454E" w:rsidRPr="008F29F0" w:rsidTr="00023714">
        <w:tc>
          <w:tcPr>
            <w:tcW w:w="4140" w:type="dxa"/>
            <w:tcBorders>
              <w:top w:val="single" w:sz="4" w:space="0" w:color="000000"/>
              <w:left w:val="single" w:sz="4" w:space="0" w:color="000000"/>
              <w:bottom w:val="single" w:sz="4" w:space="0" w:color="000000"/>
              <w:right w:val="single" w:sz="4" w:space="0" w:color="000000"/>
            </w:tcBorders>
          </w:tcPr>
          <w:p w:rsidR="000D454E" w:rsidRPr="008F29F0" w:rsidRDefault="000D454E" w:rsidP="00973A93">
            <w:pPr>
              <w:spacing w:after="60"/>
              <w:jc w:val="center"/>
              <w:rPr>
                <w:rFonts w:cs="Tahoma"/>
                <w:color w:val="000000"/>
                <w:szCs w:val="18"/>
                <w:lang w:eastAsia="ja-JP"/>
              </w:rPr>
            </w:pPr>
            <w:r w:rsidRPr="008F29F0">
              <w:rPr>
                <w:rFonts w:cs="Tahoma"/>
                <w:color w:val="000000"/>
                <w:szCs w:val="18"/>
              </w:rPr>
              <w:t>System Center 2012 Datacenter Server Management License</w:t>
            </w:r>
          </w:p>
        </w:tc>
      </w:tr>
      <w:tr w:rsidR="000D454E" w:rsidRPr="008F29F0" w:rsidTr="00023714">
        <w:tc>
          <w:tcPr>
            <w:tcW w:w="4140" w:type="dxa"/>
            <w:tcBorders>
              <w:top w:val="single" w:sz="4" w:space="0" w:color="000000"/>
              <w:left w:val="single" w:sz="4" w:space="0" w:color="000000"/>
              <w:bottom w:val="single" w:sz="4" w:space="0" w:color="000000"/>
              <w:right w:val="single" w:sz="4" w:space="0" w:color="000000"/>
            </w:tcBorders>
          </w:tcPr>
          <w:p w:rsidR="000D454E" w:rsidRPr="008F29F0" w:rsidRDefault="000D454E" w:rsidP="00973A93">
            <w:pPr>
              <w:spacing w:after="60" w:line="276" w:lineRule="auto"/>
              <w:jc w:val="center"/>
              <w:rPr>
                <w:rFonts w:cs="Tahoma"/>
                <w:szCs w:val="18"/>
              </w:rPr>
            </w:pPr>
            <w:r w:rsidRPr="008F29F0">
              <w:rPr>
                <w:rFonts w:cs="Tahoma"/>
                <w:color w:val="000000"/>
                <w:szCs w:val="18"/>
              </w:rPr>
              <w:t>System Center 2012 Standard Server Management License</w:t>
            </w:r>
          </w:p>
        </w:tc>
      </w:tr>
    </w:tbl>
    <w:p w:rsidR="00E03856" w:rsidRPr="008F29F0" w:rsidRDefault="00E03856">
      <w:pPr>
        <w:rPr>
          <w:rFonts w:cs="Tahoma"/>
        </w:rPr>
      </w:pPr>
      <w:bookmarkStart w:id="822" w:name="_Toc336338239"/>
    </w:p>
    <w:p w:rsidR="00023FE7" w:rsidRPr="00E85B78" w:rsidRDefault="00023FE7">
      <w:pPr>
        <w:pStyle w:val="Heading3"/>
        <w:rPr>
          <w:rFonts w:ascii="Tahoma" w:hAnsi="Tahoma" w:cs="Tahoma"/>
          <w:lang w:val="ru-RU"/>
        </w:rPr>
      </w:pPr>
      <w:bookmarkStart w:id="823" w:name="_Toc440882835"/>
      <w:r w:rsidRPr="00E85B78">
        <w:rPr>
          <w:rFonts w:ascii="Tahoma" w:hAnsi="Tahoma" w:cs="Tahoma"/>
          <w:sz w:val="24"/>
          <w:lang w:val="ru-RU"/>
        </w:rPr>
        <w:t>«Холодное» резервирование для аварийного восстановления</w:t>
      </w:r>
      <w:bookmarkEnd w:id="822"/>
      <w:bookmarkEnd w:id="823"/>
      <w:r w:rsidRPr="00E85B78">
        <w:rPr>
          <w:rFonts w:ascii="Tahoma" w:hAnsi="Tahoma" w:cs="Tahoma"/>
          <w:sz w:val="24"/>
          <w:lang w:val="ru-RU"/>
        </w:rPr>
        <w:t xml:space="preserve"> </w:t>
      </w:r>
    </w:p>
    <w:p w:rsidR="00023FE7" w:rsidRPr="00E85B78" w:rsidRDefault="00023FE7">
      <w:pPr>
        <w:rPr>
          <w:rFonts w:cs="Tahoma"/>
          <w:lang w:val="ru-RU"/>
        </w:rPr>
      </w:pPr>
    </w:p>
    <w:p w:rsidR="008A15A8" w:rsidRPr="004A5C1D" w:rsidRDefault="008A15A8" w:rsidP="00792D1E">
      <w:pPr>
        <w:rPr>
          <w:rFonts w:cs="Tahoma"/>
          <w:lang w:val="ru-RU"/>
        </w:rPr>
      </w:pPr>
      <w:r w:rsidRPr="004A5C1D">
        <w:rPr>
          <w:rFonts w:eastAsia="Calibri" w:cs="Tahoma"/>
          <w:szCs w:val="18"/>
          <w:lang w:val="ru-RU"/>
        </w:rPr>
        <w:t xml:space="preserve">Клиенты с </w:t>
      </w:r>
      <w:r w:rsidRPr="008F29F0">
        <w:rPr>
          <w:rFonts w:eastAsia="Calibri" w:cs="Tahoma"/>
          <w:szCs w:val="18"/>
        </w:rPr>
        <w:t>Software</w:t>
      </w:r>
      <w:r w:rsidRPr="004A5C1D">
        <w:rPr>
          <w:rFonts w:eastAsia="Calibri" w:cs="Tahoma"/>
          <w:szCs w:val="18"/>
          <w:lang w:val="ru-RU"/>
        </w:rPr>
        <w:t xml:space="preserve"> </w:t>
      </w:r>
      <w:r w:rsidRPr="008F29F0">
        <w:rPr>
          <w:rFonts w:eastAsia="Calibri" w:cs="Tahoma"/>
          <w:szCs w:val="18"/>
        </w:rPr>
        <w:t>Assurance</w:t>
      </w:r>
      <w:r w:rsidRPr="004A5C1D">
        <w:rPr>
          <w:rFonts w:eastAsia="Calibri" w:cs="Tahoma"/>
          <w:szCs w:val="18"/>
          <w:lang w:val="ru-RU"/>
        </w:rPr>
        <w:t xml:space="preserv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rsidR="00792D1E" w:rsidRPr="004A5C1D" w:rsidRDefault="00792D1E" w:rsidP="00792D1E">
      <w:pPr>
        <w:rPr>
          <w:rFonts w:cs="Tahoma"/>
          <w:lang w:val="ru-RU"/>
        </w:rPr>
      </w:pPr>
    </w:p>
    <w:p w:rsidR="00023FE7" w:rsidRPr="004A5C1D" w:rsidRDefault="00023FE7" w:rsidP="00792D1E">
      <w:pPr>
        <w:pStyle w:val="AppendixFlushBulletedList"/>
        <w:tabs>
          <w:tab w:val="clear" w:pos="360"/>
          <w:tab w:val="num" w:pos="0"/>
        </w:tabs>
        <w:ind w:left="0" w:firstLine="0"/>
        <w:rPr>
          <w:rFonts w:ascii="Tahoma" w:hAnsi="Tahoma" w:cs="Tahoma"/>
          <w:lang w:val="ru-RU"/>
        </w:rPr>
      </w:pPr>
      <w:r w:rsidRPr="004A5C1D">
        <w:rPr>
          <w:rFonts w:ascii="Tahoma" w:hAnsi="Tahoma" w:cs="Tahoma"/>
          <w:sz w:val="18"/>
          <w:szCs w:val="18"/>
          <w:lang w:val="ru-RU"/>
        </w:rPr>
        <w:t>Считается, что для каждой соответствующей лицензии на сервер, (</w:t>
      </w:r>
      <w:r w:rsidRPr="008F29F0">
        <w:rPr>
          <w:rFonts w:ascii="Tahoma" w:hAnsi="Tahoma" w:cs="Tahoma"/>
          <w:sz w:val="18"/>
          <w:szCs w:val="18"/>
        </w:rPr>
        <w:t>i</w:t>
      </w:r>
      <w:r w:rsidRPr="004A5C1D">
        <w:rPr>
          <w:rFonts w:ascii="Tahoma" w:hAnsi="Tahoma" w:cs="Tahoma"/>
          <w:sz w:val="18"/>
          <w:szCs w:val="18"/>
          <w:lang w:val="ru-RU"/>
        </w:rPr>
        <w:t>) которую клиент зарегистрировал в</w:t>
      </w:r>
      <w:r w:rsidR="003E61E7">
        <w:rPr>
          <w:rFonts w:ascii="Tahoma" w:hAnsi="Tahoma" w:cs="Tahoma"/>
          <w:sz w:val="18"/>
          <w:szCs w:val="18"/>
        </w:rPr>
        <w:t> </w:t>
      </w:r>
      <w:r w:rsidRPr="004A5C1D">
        <w:rPr>
          <w:rFonts w:ascii="Tahoma" w:hAnsi="Tahoma" w:cs="Tahoma"/>
          <w:sz w:val="18"/>
          <w:szCs w:val="18"/>
          <w:lang w:val="ru-RU"/>
        </w:rPr>
        <w:t xml:space="preserve">программе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и (</w:t>
      </w:r>
      <w:r w:rsidRPr="008F29F0">
        <w:rPr>
          <w:rFonts w:ascii="Tahoma" w:hAnsi="Tahoma" w:cs="Tahoma"/>
          <w:sz w:val="18"/>
          <w:szCs w:val="18"/>
        </w:rPr>
        <w:t>ii</w:t>
      </w:r>
      <w:r w:rsidRPr="004A5C1D">
        <w:rPr>
          <w:rFonts w:ascii="Tahoma" w:hAnsi="Tahoma" w:cs="Tahoma"/>
          <w:sz w:val="18"/>
          <w:szCs w:val="18"/>
          <w:lang w:val="ru-RU"/>
        </w:rPr>
        <w:t xml:space="preserve">) для которой клиент имеет все связанные клиентские лицензии (необходимость которых определяется конкретным продуктом), зарегистрированные в программе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4A5C1D">
        <w:rPr>
          <w:rFonts w:ascii="Tahoma" w:hAnsi="Tahoma" w:cs="Tahoma"/>
          <w:sz w:val="18"/>
          <w:szCs w:val="18"/>
          <w:lang w:val="ru-RU"/>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rsidR="00FE5F1D" w:rsidRPr="004A5C1D" w:rsidRDefault="00FE5F1D" w:rsidP="00792D1E">
      <w:pPr>
        <w:pStyle w:val="AppendixBodyText"/>
        <w:spacing w:after="0"/>
        <w:rPr>
          <w:rFonts w:ascii="Tahoma" w:hAnsi="Tahoma" w:cs="Tahoma"/>
          <w:lang w:val="ru-RU"/>
        </w:rPr>
      </w:pPr>
    </w:p>
    <w:p w:rsidR="00023FE7" w:rsidRPr="004A5C1D" w:rsidRDefault="00023FE7" w:rsidP="00792D1E">
      <w:pPr>
        <w:pStyle w:val="Heading3"/>
        <w:rPr>
          <w:rFonts w:ascii="Tahoma" w:hAnsi="Tahoma" w:cs="Tahoma"/>
          <w:lang w:val="ru-RU"/>
        </w:rPr>
      </w:pPr>
      <w:bookmarkStart w:id="824" w:name="_Toc336338240"/>
      <w:bookmarkStart w:id="825" w:name="_Toc440882836"/>
      <w:r w:rsidRPr="004A5C1D">
        <w:rPr>
          <w:rFonts w:ascii="Tahoma" w:hAnsi="Tahoma" w:cs="Tahoma"/>
          <w:sz w:val="24"/>
          <w:lang w:val="ru-RU"/>
        </w:rPr>
        <w:t xml:space="preserve">Службы подписки </w:t>
      </w:r>
      <w:r w:rsidRPr="008F29F0">
        <w:rPr>
          <w:rFonts w:ascii="Tahoma" w:hAnsi="Tahoma" w:cs="Tahoma"/>
          <w:sz w:val="24"/>
        </w:rPr>
        <w:t>TechNet</w:t>
      </w:r>
      <w:r w:rsidRPr="004A5C1D">
        <w:rPr>
          <w:rFonts w:ascii="Tahoma" w:hAnsi="Tahoma" w:cs="Tahoma"/>
          <w:sz w:val="24"/>
          <w:lang w:val="ru-RU"/>
        </w:rPr>
        <w:t xml:space="preserve"> </w:t>
      </w:r>
      <w:r w:rsidRPr="008F29F0">
        <w:rPr>
          <w:rFonts w:ascii="Tahoma" w:hAnsi="Tahoma" w:cs="Tahoma"/>
          <w:sz w:val="24"/>
        </w:rPr>
        <w:t>SA</w:t>
      </w:r>
      <w:bookmarkEnd w:id="824"/>
      <w:bookmarkEnd w:id="825"/>
    </w:p>
    <w:p w:rsidR="00023FE7" w:rsidRPr="004A5C1D" w:rsidRDefault="00023FE7" w:rsidP="00792D1E">
      <w:pPr>
        <w:rPr>
          <w:rFonts w:cs="Tahoma"/>
          <w:lang w:val="ru-RU"/>
        </w:rPr>
      </w:pPr>
    </w:p>
    <w:p w:rsidR="004A4D28" w:rsidRPr="004A5C1D" w:rsidRDefault="00A65414" w:rsidP="00792D1E">
      <w:pPr>
        <w:pStyle w:val="AppendixBodyText"/>
        <w:spacing w:after="0"/>
        <w:rPr>
          <w:rFonts w:ascii="Tahoma" w:hAnsi="Tahoma" w:cs="Tahoma"/>
          <w:lang w:val="ru-RU"/>
        </w:rPr>
      </w:pPr>
      <w:r w:rsidRPr="004A5C1D">
        <w:rPr>
          <w:rFonts w:ascii="Tahoma" w:eastAsia="Calibri" w:hAnsi="Tahoma" w:cs="Tahoma"/>
          <w:sz w:val="18"/>
          <w:szCs w:val="18"/>
          <w:lang w:val="ru-RU"/>
        </w:rPr>
        <w:t xml:space="preserve">Клиенты с </w:t>
      </w:r>
      <w:r w:rsidRPr="008F29F0">
        <w:rPr>
          <w:rFonts w:ascii="Tahoma" w:eastAsia="Calibri" w:hAnsi="Tahoma" w:cs="Tahoma"/>
          <w:sz w:val="18"/>
          <w:szCs w:val="18"/>
        </w:rPr>
        <w:t>Software</w:t>
      </w:r>
      <w:r w:rsidRPr="004A5C1D">
        <w:rPr>
          <w:rFonts w:ascii="Tahoma" w:eastAsia="Calibri" w:hAnsi="Tahoma" w:cs="Tahoma"/>
          <w:sz w:val="18"/>
          <w:szCs w:val="18"/>
          <w:lang w:val="ru-RU"/>
        </w:rPr>
        <w:t xml:space="preserve"> </w:t>
      </w:r>
      <w:r w:rsidRPr="008F29F0">
        <w:rPr>
          <w:rFonts w:ascii="Tahoma" w:eastAsia="Calibri" w:hAnsi="Tahoma" w:cs="Tahoma"/>
          <w:sz w:val="18"/>
          <w:szCs w:val="18"/>
        </w:rPr>
        <w:t>Assurance</w:t>
      </w:r>
      <w:r w:rsidRPr="004A5C1D">
        <w:rPr>
          <w:rFonts w:ascii="Tahoma" w:eastAsia="Calibri" w:hAnsi="Tahoma" w:cs="Tahoma"/>
          <w:sz w:val="18"/>
          <w:szCs w:val="18"/>
          <w:lang w:val="ru-RU"/>
        </w:rPr>
        <w:t xml:space="preserve"> на соответствующие продукты категории «Серверы» любого продукта имеют право на использование Служб подписки </w:t>
      </w:r>
      <w:r w:rsidRPr="008F29F0">
        <w:rPr>
          <w:rFonts w:ascii="Tahoma" w:eastAsia="Calibri" w:hAnsi="Tahoma" w:cs="Tahoma"/>
          <w:sz w:val="18"/>
          <w:szCs w:val="18"/>
        </w:rPr>
        <w:t>TechNet</w:t>
      </w:r>
      <w:r w:rsidRPr="004A5C1D">
        <w:rPr>
          <w:rFonts w:ascii="Tahoma" w:eastAsia="Calibri" w:hAnsi="Tahoma" w:cs="Tahoma"/>
          <w:sz w:val="18"/>
          <w:szCs w:val="18"/>
          <w:lang w:val="ru-RU"/>
        </w:rPr>
        <w:t xml:space="preserve"> </w:t>
      </w:r>
      <w:r w:rsidRPr="008F29F0">
        <w:rPr>
          <w:rFonts w:ascii="Tahoma" w:eastAsia="Calibri" w:hAnsi="Tahoma" w:cs="Tahoma"/>
          <w:sz w:val="18"/>
          <w:szCs w:val="18"/>
        </w:rPr>
        <w:t>SA</w:t>
      </w:r>
      <w:r w:rsidRPr="004A5C1D">
        <w:rPr>
          <w:rFonts w:ascii="Tahoma" w:eastAsia="Calibri" w:hAnsi="Tahoma" w:cs="Tahoma"/>
          <w:sz w:val="18"/>
          <w:szCs w:val="18"/>
          <w:lang w:val="ru-RU"/>
        </w:rPr>
        <w:t xml:space="preserve"> в течение срока действия покрытия </w:t>
      </w:r>
      <w:r w:rsidRPr="008F29F0">
        <w:rPr>
          <w:rFonts w:ascii="Tahoma" w:eastAsia="Calibri" w:hAnsi="Tahoma" w:cs="Tahoma"/>
          <w:sz w:val="18"/>
          <w:szCs w:val="18"/>
        </w:rPr>
        <w:t>Software</w:t>
      </w:r>
      <w:r w:rsidRPr="004A5C1D">
        <w:rPr>
          <w:rFonts w:ascii="Tahoma" w:eastAsia="Calibri" w:hAnsi="Tahoma" w:cs="Tahoma"/>
          <w:sz w:val="18"/>
          <w:szCs w:val="18"/>
          <w:lang w:val="ru-RU"/>
        </w:rPr>
        <w:t xml:space="preserve"> </w:t>
      </w:r>
      <w:r w:rsidRPr="008F29F0">
        <w:rPr>
          <w:rFonts w:ascii="Tahoma" w:eastAsia="Calibri" w:hAnsi="Tahoma" w:cs="Tahoma"/>
          <w:sz w:val="18"/>
          <w:szCs w:val="18"/>
        </w:rPr>
        <w:t>Assurance</w:t>
      </w:r>
      <w:r w:rsidRPr="004A5C1D">
        <w:rPr>
          <w:rFonts w:ascii="Tahoma" w:eastAsia="Calibri" w:hAnsi="Tahoma" w:cs="Tahoma"/>
          <w:sz w:val="18"/>
          <w:szCs w:val="18"/>
          <w:lang w:val="ru-RU"/>
        </w:rPr>
        <w:t xml:space="preserve">. </w:t>
      </w:r>
      <w:r w:rsidRPr="004A5C1D">
        <w:rPr>
          <w:rFonts w:ascii="Tahoma" w:hAnsi="Tahoma" w:cs="Tahoma"/>
          <w:sz w:val="18"/>
          <w:szCs w:val="18"/>
          <w:lang w:val="ru-RU"/>
        </w:rPr>
        <w:t>Эти службы позволяют ИТ-специалистам получить от своих коллег ответы на технические вопросы.</w:t>
      </w:r>
      <w:r w:rsidR="008F29F0" w:rsidRPr="004A5C1D">
        <w:rPr>
          <w:rFonts w:ascii="Tahoma" w:hAnsi="Tahoma" w:cs="Tahoma"/>
          <w:sz w:val="18"/>
          <w:szCs w:val="18"/>
          <w:lang w:val="ru-RU"/>
        </w:rPr>
        <w:t xml:space="preserve"> </w:t>
      </w:r>
      <w:r w:rsidRPr="004A5C1D">
        <w:rPr>
          <w:rFonts w:ascii="Tahoma" w:hAnsi="Tahoma" w:cs="Tahoma"/>
          <w:sz w:val="18"/>
          <w:szCs w:val="18"/>
          <w:lang w:val="ru-RU"/>
        </w:rPr>
        <w:t xml:space="preserve">Специалисты службы поддержки </w:t>
      </w:r>
      <w:r w:rsidRPr="008F29F0">
        <w:rPr>
          <w:rFonts w:ascii="Tahoma" w:hAnsi="Tahoma" w:cs="Tahoma"/>
          <w:sz w:val="18"/>
          <w:szCs w:val="18"/>
        </w:rPr>
        <w:t>Microsoft</w:t>
      </w:r>
      <w:r w:rsidRPr="004A5C1D">
        <w:rPr>
          <w:rFonts w:ascii="Tahoma" w:hAnsi="Tahoma" w:cs="Tahoma"/>
          <w:sz w:val="18"/>
          <w:szCs w:val="18"/>
          <w:lang w:val="ru-RU"/>
        </w:rPr>
        <w:t xml:space="preserve"> осуществляют наблюдение за группами новостей и следят за точностью предоставляемых сведений.</w:t>
      </w:r>
      <w:r w:rsidR="008F29F0" w:rsidRPr="004A5C1D">
        <w:rPr>
          <w:rFonts w:ascii="Tahoma" w:hAnsi="Tahoma" w:cs="Tahoma"/>
          <w:sz w:val="18"/>
          <w:szCs w:val="18"/>
          <w:lang w:val="ru-RU"/>
        </w:rPr>
        <w:t xml:space="preserve"> </w:t>
      </w:r>
      <w:r w:rsidRPr="004A5C1D">
        <w:rPr>
          <w:rFonts w:ascii="Tahoma" w:hAnsi="Tahoma" w:cs="Tahoma"/>
          <w:sz w:val="18"/>
          <w:szCs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8F29F0" w:rsidRPr="004A5C1D">
        <w:rPr>
          <w:rFonts w:ascii="Tahoma" w:hAnsi="Tahoma" w:cs="Tahoma"/>
          <w:sz w:val="18"/>
          <w:szCs w:val="18"/>
          <w:lang w:val="ru-RU"/>
        </w:rPr>
        <w:t xml:space="preserve"> </w:t>
      </w:r>
    </w:p>
    <w:p w:rsidR="00FE5F1D" w:rsidRPr="004A5C1D" w:rsidRDefault="00FE5F1D" w:rsidP="00792D1E">
      <w:pPr>
        <w:pStyle w:val="AppendixBodyText"/>
        <w:spacing w:after="0"/>
        <w:rPr>
          <w:rFonts w:ascii="Tahoma" w:hAnsi="Tahoma" w:cs="Tahoma"/>
          <w:lang w:val="ru-RU"/>
        </w:rPr>
      </w:pPr>
    </w:p>
    <w:p w:rsidR="00023FE7" w:rsidRPr="004A5C1D" w:rsidRDefault="00023FE7" w:rsidP="00792D1E">
      <w:pPr>
        <w:pStyle w:val="AppendixBodyText"/>
        <w:spacing w:after="0"/>
        <w:rPr>
          <w:rFonts w:ascii="Tahoma" w:hAnsi="Tahoma" w:cs="Tahoma"/>
          <w:lang w:val="ru-RU"/>
        </w:rPr>
      </w:pPr>
      <w:r w:rsidRPr="004A5C1D">
        <w:rPr>
          <w:rFonts w:ascii="Tahoma" w:hAnsi="Tahoma" w:cs="Tahoma"/>
          <w:sz w:val="18"/>
          <w:szCs w:val="18"/>
          <w:lang w:val="ru-RU"/>
        </w:rPr>
        <w:t xml:space="preserve">Клиенты получают один Идентификатор пользователя для каждого соответствующего продукта с покрытием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в соответствии с таблицей ниже.</w:t>
      </w:r>
    </w:p>
    <w:p w:rsidR="00023FE7" w:rsidRPr="004A5C1D" w:rsidRDefault="00023FE7" w:rsidP="00792D1E">
      <w:pPr>
        <w:pStyle w:val="AppendixBodyText"/>
        <w:spacing w:after="0"/>
        <w:rPr>
          <w:rFonts w:ascii="Tahoma" w:hAnsi="Tahoma" w:cs="Tahoma"/>
          <w:lang w:val="ru-RU"/>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8F29F0"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8F29F0" w:rsidRDefault="0036654E">
            <w:pPr>
              <w:pStyle w:val="AppendixTableHeadings"/>
              <w:rPr>
                <w:rFonts w:ascii="Tahoma" w:hAnsi="Tahoma" w:cs="Tahoma"/>
                <w:sz w:val="20"/>
                <w:szCs w:val="20"/>
              </w:rPr>
            </w:pPr>
            <w:r w:rsidRPr="008F29F0">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8F29F0" w:rsidRDefault="0036654E" w:rsidP="00023714">
            <w:pPr>
              <w:pStyle w:val="AppendixTableHeadings"/>
              <w:rPr>
                <w:rFonts w:ascii="Tahoma" w:hAnsi="Tahoma" w:cs="Tahoma"/>
                <w:sz w:val="20"/>
                <w:szCs w:val="20"/>
              </w:rPr>
            </w:pPr>
            <w:r w:rsidRPr="008F29F0">
              <w:rPr>
                <w:rFonts w:ascii="Tahoma" w:hAnsi="Tahoma" w:cs="Tahoma"/>
                <w:sz w:val="20"/>
                <w:szCs w:val="20"/>
              </w:rPr>
              <w:t>Open License, Open Value Subscription – Education Solutions, Open Value и</w:t>
            </w:r>
            <w:r w:rsidR="00023714">
              <w:rPr>
                <w:rFonts w:ascii="Tahoma" w:hAnsi="Tahoma" w:cs="Tahoma"/>
                <w:sz w:val="20"/>
                <w:szCs w:val="20"/>
              </w:rPr>
              <w:t> </w:t>
            </w:r>
            <w:r w:rsidRPr="008F29F0">
              <w:rPr>
                <w:rFonts w:ascii="Tahoma" w:hAnsi="Tahoma" w:cs="Tahoma"/>
                <w:sz w:val="20"/>
                <w:szCs w:val="20"/>
              </w:rPr>
              <w:t>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8F29F0" w:rsidRDefault="0036654E">
            <w:pPr>
              <w:pStyle w:val="AppendixTableHeadings"/>
              <w:rPr>
                <w:rFonts w:ascii="Tahoma" w:hAnsi="Tahoma" w:cs="Tahoma"/>
                <w:sz w:val="20"/>
                <w:szCs w:val="20"/>
              </w:rPr>
            </w:pPr>
            <w:r w:rsidRPr="008F29F0">
              <w:rPr>
                <w:rFonts w:ascii="Tahoma" w:hAnsi="Tahoma" w:cs="Tahoma"/>
                <w:sz w:val="20"/>
                <w:szCs w:val="20"/>
              </w:rPr>
              <w:t>Соглашение Select/Select Plus/Enterprise</w:t>
            </w:r>
          </w:p>
        </w:tc>
      </w:tr>
      <w:tr w:rsidR="0036654E" w:rsidRPr="00E85B78"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8F29F0" w:rsidRDefault="0036654E">
            <w:pPr>
              <w:pStyle w:val="AppendixTableText"/>
              <w:rPr>
                <w:rFonts w:ascii="Tahoma" w:hAnsi="Tahoma" w:cs="Tahoma"/>
              </w:rPr>
            </w:pPr>
            <w:r w:rsidRPr="008F29F0">
              <w:rPr>
                <w:rFonts w:ascii="Tahoma" w:hAnsi="Tahoma" w:cs="Tahoma"/>
                <w:b/>
              </w:rPr>
              <w:t>Категория</w:t>
            </w:r>
            <w:r w:rsidRPr="008F29F0">
              <w:rPr>
                <w:rFonts w:ascii="Tahoma" w:hAnsi="Tahoma" w:cs="Tahoma"/>
              </w:rPr>
              <w:t xml:space="preserve"> </w:t>
            </w:r>
            <w:r w:rsidRPr="008F29F0">
              <w:rPr>
                <w:rFonts w:ascii="Tahoma" w:hAnsi="Tahoma" w:cs="Tahoma"/>
                <w:b/>
              </w:rPr>
              <w:t>«Серверы»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A5C1D" w:rsidRDefault="0036654E" w:rsidP="00A9099B">
            <w:pPr>
              <w:pStyle w:val="AppendixTableText"/>
              <w:rPr>
                <w:rFonts w:ascii="Tahoma" w:hAnsi="Tahoma" w:cs="Tahoma"/>
                <w:lang w:val="ru-RU"/>
              </w:rPr>
            </w:pPr>
            <w:r w:rsidRPr="004A5C1D">
              <w:rPr>
                <w:rFonts w:ascii="Tahoma" w:hAnsi="Tahoma" w:cs="Tahoma"/>
                <w:lang w:val="ru-RU"/>
              </w:rPr>
              <w:t>1 Идентификатор пользователя</w:t>
            </w:r>
          </w:p>
          <w:p w:rsidR="0036654E" w:rsidRPr="004A5C1D" w:rsidRDefault="0036654E" w:rsidP="00A9099B">
            <w:pPr>
              <w:pStyle w:val="AppendixTableText"/>
              <w:rPr>
                <w:rFonts w:ascii="Tahoma" w:hAnsi="Tahoma" w:cs="Tahoma"/>
                <w:lang w:val="ru-RU"/>
              </w:rPr>
            </w:pPr>
            <w:r w:rsidRPr="004A5C1D">
              <w:rPr>
                <w:rFonts w:ascii="Tahoma" w:hAnsi="Tahoma" w:cs="Tahoma"/>
                <w:lang w:val="ru-RU"/>
              </w:rPr>
              <w:t>для каждой серверной лицензии</w:t>
            </w:r>
          </w:p>
          <w:p w:rsidR="0036654E" w:rsidRPr="004A5C1D" w:rsidRDefault="0036654E">
            <w:pPr>
              <w:pStyle w:val="AppendixTableText"/>
              <w:rPr>
                <w:rFonts w:ascii="Tahoma" w:hAnsi="Tahoma" w:cs="Tahoma"/>
                <w:lang w:val="ru-RU"/>
              </w:rPr>
            </w:pPr>
            <w:r w:rsidRPr="004A5C1D">
              <w:rPr>
                <w:rFonts w:ascii="Tahoma" w:hAnsi="Tahoma" w:cs="Tahoma"/>
                <w:lang w:val="ru-RU"/>
              </w:rPr>
              <w:t xml:space="preserve">(при наличии не менее 5 лицензий на сервер с покрытием </w:t>
            </w:r>
            <w:r w:rsidRPr="008F29F0">
              <w:rPr>
                <w:rFonts w:ascii="Tahoma" w:hAnsi="Tahoma" w:cs="Tahoma"/>
              </w:rPr>
              <w:t>Software</w:t>
            </w:r>
            <w:r w:rsidRPr="004A5C1D">
              <w:rPr>
                <w:rFonts w:ascii="Tahoma" w:hAnsi="Tahoma" w:cs="Tahoma"/>
                <w:lang w:val="ru-RU"/>
              </w:rPr>
              <w:t xml:space="preserve"> </w:t>
            </w:r>
            <w:r w:rsidRPr="008F29F0">
              <w:rPr>
                <w:rFonts w:ascii="Tahoma" w:hAnsi="Tahoma" w:cs="Tahoma"/>
              </w:rPr>
              <w:t>Assurance</w:t>
            </w:r>
            <w:r w:rsidRPr="004A5C1D">
              <w:rPr>
                <w:rFonts w:ascii="Tahoma" w:hAnsi="Tahoma" w:cs="Tahoma"/>
                <w:lang w:val="ru-RU"/>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A5C1D" w:rsidRDefault="0036654E" w:rsidP="00A9099B">
            <w:pPr>
              <w:pStyle w:val="AppendixTableText"/>
              <w:rPr>
                <w:rFonts w:ascii="Tahoma" w:hAnsi="Tahoma" w:cs="Tahoma"/>
                <w:lang w:val="ru-RU"/>
              </w:rPr>
            </w:pPr>
            <w:r w:rsidRPr="004A5C1D">
              <w:rPr>
                <w:rFonts w:ascii="Tahoma" w:hAnsi="Tahoma" w:cs="Tahoma"/>
                <w:lang w:val="ru-RU"/>
              </w:rPr>
              <w:t>1 Идентификатор пользователя</w:t>
            </w:r>
          </w:p>
          <w:p w:rsidR="0036654E" w:rsidRPr="004A5C1D" w:rsidRDefault="0036654E">
            <w:pPr>
              <w:pStyle w:val="AppendixTableText"/>
              <w:rPr>
                <w:rFonts w:ascii="Tahoma" w:hAnsi="Tahoma" w:cs="Tahoma"/>
                <w:lang w:val="ru-RU"/>
              </w:rPr>
            </w:pPr>
            <w:r w:rsidRPr="004A5C1D">
              <w:rPr>
                <w:rFonts w:ascii="Tahoma" w:hAnsi="Tahoma" w:cs="Tahoma"/>
                <w:lang w:val="ru-RU"/>
              </w:rPr>
              <w:t>для каждой серверной лицензии</w:t>
            </w:r>
          </w:p>
        </w:tc>
      </w:tr>
    </w:tbl>
    <w:p w:rsidR="00B2460D" w:rsidRPr="004A5C1D" w:rsidRDefault="00B2460D">
      <w:pPr>
        <w:pStyle w:val="AppendixBodyText"/>
        <w:rPr>
          <w:rFonts w:ascii="Tahoma" w:hAnsi="Tahoma" w:cs="Tahoma"/>
          <w:lang w:val="ru-RU"/>
        </w:rPr>
      </w:pPr>
    </w:p>
    <w:p w:rsidR="00023FE7" w:rsidRPr="004A5C1D" w:rsidRDefault="00023FE7" w:rsidP="00792D1E">
      <w:pPr>
        <w:pStyle w:val="AppendixBodyText"/>
        <w:spacing w:after="0"/>
        <w:rPr>
          <w:rFonts w:ascii="Tahoma" w:hAnsi="Tahoma" w:cs="Tahoma"/>
          <w:lang w:val="ru-RU"/>
        </w:rPr>
      </w:pPr>
    </w:p>
    <w:tbl>
      <w:tblPr>
        <w:tblpPr w:leftFromText="180" w:rightFromText="180" w:vertAnchor="text" w:horzAnchor="margin" w:tblpX="77" w:tblpY="-94"/>
        <w:tblW w:w="100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74"/>
        <w:gridCol w:w="1197"/>
        <w:gridCol w:w="1368"/>
        <w:gridCol w:w="1350"/>
        <w:gridCol w:w="1350"/>
        <w:gridCol w:w="1530"/>
        <w:gridCol w:w="1548"/>
      </w:tblGrid>
      <w:tr w:rsidR="003E61E7" w:rsidRPr="008F29F0" w:rsidTr="003E61E7">
        <w:trPr>
          <w:trHeight w:val="178"/>
        </w:trPr>
        <w:tc>
          <w:tcPr>
            <w:tcW w:w="1674" w:type="dxa"/>
            <w:shd w:val="clear" w:color="auto" w:fill="FFCC99"/>
            <w:vAlign w:val="center"/>
          </w:tcPr>
          <w:p w:rsidR="0043190C" w:rsidRPr="008F29F0" w:rsidRDefault="0043190C" w:rsidP="002A6416">
            <w:pPr>
              <w:pStyle w:val="AppendixTableHeadings"/>
              <w:keepNext/>
              <w:spacing w:line="240" w:lineRule="auto"/>
              <w:rPr>
                <w:rFonts w:ascii="Tahoma" w:hAnsi="Tahoma" w:cs="Tahoma"/>
                <w:sz w:val="20"/>
                <w:szCs w:val="20"/>
              </w:rPr>
            </w:pPr>
            <w:r w:rsidRPr="008F29F0">
              <w:rPr>
                <w:rFonts w:ascii="Tahoma" w:hAnsi="Tahoma" w:cs="Tahoma"/>
                <w:sz w:val="20"/>
                <w:szCs w:val="20"/>
              </w:rPr>
              <w:t>Категория продуктов</w:t>
            </w:r>
          </w:p>
        </w:tc>
        <w:tc>
          <w:tcPr>
            <w:tcW w:w="1197" w:type="dxa"/>
            <w:shd w:val="clear" w:color="auto" w:fill="FFCC99"/>
            <w:vAlign w:val="center"/>
          </w:tcPr>
          <w:p w:rsidR="0043190C" w:rsidRPr="008F29F0" w:rsidRDefault="0043190C" w:rsidP="002A6416">
            <w:pPr>
              <w:pStyle w:val="AppendixTableHeadings"/>
              <w:keepNext/>
              <w:spacing w:line="240" w:lineRule="auto"/>
              <w:rPr>
                <w:rFonts w:ascii="Tahoma" w:hAnsi="Tahoma" w:cs="Tahoma"/>
                <w:sz w:val="20"/>
                <w:szCs w:val="20"/>
              </w:rPr>
            </w:pPr>
            <w:r w:rsidRPr="008F29F0">
              <w:rPr>
                <w:rFonts w:ascii="Tahoma" w:hAnsi="Tahoma" w:cs="Tahoma"/>
                <w:sz w:val="20"/>
                <w:szCs w:val="20"/>
              </w:rPr>
              <w:t>Open Value с SAM</w:t>
            </w:r>
          </w:p>
        </w:tc>
        <w:tc>
          <w:tcPr>
            <w:tcW w:w="1368" w:type="dxa"/>
            <w:shd w:val="clear" w:color="auto" w:fill="FFCC99"/>
            <w:vAlign w:val="center"/>
          </w:tcPr>
          <w:p w:rsidR="0043190C" w:rsidRPr="008F29F0" w:rsidRDefault="0043190C" w:rsidP="002A6416">
            <w:pPr>
              <w:pStyle w:val="AppendixTableHeadings"/>
              <w:keepNext/>
              <w:spacing w:line="240" w:lineRule="auto"/>
              <w:rPr>
                <w:rFonts w:ascii="Tahoma" w:hAnsi="Tahoma" w:cs="Tahoma"/>
              </w:rPr>
            </w:pPr>
            <w:r w:rsidRPr="008F29F0">
              <w:rPr>
                <w:rFonts w:ascii="Tahoma" w:hAnsi="Tahoma" w:cs="Tahoma"/>
                <w:sz w:val="20"/>
                <w:szCs w:val="20"/>
              </w:rPr>
              <w:t>SAM</w:t>
            </w:r>
          </w:p>
          <w:p w:rsidR="0043190C" w:rsidRPr="008F29F0" w:rsidRDefault="00051E5F" w:rsidP="002A6416">
            <w:pPr>
              <w:pStyle w:val="AppendixTableHeadings"/>
              <w:keepNext/>
              <w:spacing w:line="240" w:lineRule="auto"/>
              <w:rPr>
                <w:rFonts w:ascii="Tahoma" w:hAnsi="Tahoma" w:cs="Tahoma"/>
                <w:sz w:val="20"/>
                <w:szCs w:val="20"/>
              </w:rPr>
            </w:pPr>
            <w:r>
              <w:rPr>
                <w:rFonts w:ascii="Tahoma" w:hAnsi="Tahoma" w:cs="Tahoma"/>
                <w:sz w:val="20"/>
                <w:szCs w:val="20"/>
              </w:rPr>
              <w:t xml:space="preserve">250-2 </w:t>
            </w:r>
            <w:r w:rsidR="0043190C" w:rsidRPr="008F29F0">
              <w:rPr>
                <w:rFonts w:ascii="Tahoma" w:hAnsi="Tahoma" w:cs="Tahoma"/>
                <w:sz w:val="20"/>
                <w:szCs w:val="20"/>
              </w:rPr>
              <w:t xml:space="preserve">399 </w:t>
            </w:r>
          </w:p>
        </w:tc>
        <w:tc>
          <w:tcPr>
            <w:tcW w:w="1350" w:type="dxa"/>
            <w:shd w:val="clear" w:color="auto" w:fill="FFCC99"/>
            <w:vAlign w:val="center"/>
          </w:tcPr>
          <w:p w:rsidR="0043190C" w:rsidRPr="008F29F0" w:rsidRDefault="0043190C" w:rsidP="002A6416">
            <w:pPr>
              <w:pStyle w:val="AppendixTableHeadings"/>
              <w:keepNext/>
              <w:spacing w:line="240" w:lineRule="auto"/>
              <w:rPr>
                <w:rFonts w:ascii="Tahoma" w:hAnsi="Tahoma" w:cs="Tahoma"/>
              </w:rPr>
            </w:pPr>
            <w:r w:rsidRPr="008F29F0">
              <w:rPr>
                <w:rFonts w:ascii="Tahoma" w:hAnsi="Tahoma" w:cs="Tahoma"/>
                <w:sz w:val="20"/>
                <w:szCs w:val="20"/>
              </w:rPr>
              <w:t>SAM</w:t>
            </w:r>
          </w:p>
          <w:p w:rsidR="0043190C" w:rsidRPr="008F29F0" w:rsidRDefault="00051E5F" w:rsidP="002A6416">
            <w:pPr>
              <w:pStyle w:val="AppendixTableHeadings"/>
              <w:keepNext/>
              <w:spacing w:line="240" w:lineRule="auto"/>
              <w:rPr>
                <w:rFonts w:ascii="Tahoma" w:hAnsi="Tahoma" w:cs="Tahoma"/>
                <w:sz w:val="20"/>
                <w:szCs w:val="20"/>
              </w:rPr>
            </w:pPr>
            <w:r>
              <w:rPr>
                <w:rFonts w:ascii="Tahoma" w:hAnsi="Tahoma" w:cs="Tahoma"/>
                <w:sz w:val="20"/>
                <w:szCs w:val="20"/>
              </w:rPr>
              <w:t>2 400-</w:t>
            </w:r>
            <w:r>
              <w:rPr>
                <w:rFonts w:ascii="Tahoma" w:hAnsi="Tahoma" w:cs="Tahoma"/>
                <w:sz w:val="20"/>
                <w:szCs w:val="20"/>
              </w:rPr>
              <w:br/>
              <w:t xml:space="preserve">5 </w:t>
            </w:r>
            <w:r w:rsidR="0043190C" w:rsidRPr="008F29F0">
              <w:rPr>
                <w:rFonts w:ascii="Tahoma" w:hAnsi="Tahoma" w:cs="Tahoma"/>
                <w:sz w:val="20"/>
                <w:szCs w:val="20"/>
              </w:rPr>
              <w:t>999</w:t>
            </w:r>
          </w:p>
        </w:tc>
        <w:tc>
          <w:tcPr>
            <w:tcW w:w="1350" w:type="dxa"/>
            <w:shd w:val="clear" w:color="auto" w:fill="FFCC99"/>
            <w:vAlign w:val="center"/>
          </w:tcPr>
          <w:p w:rsidR="0043190C" w:rsidRPr="008F29F0" w:rsidRDefault="0043190C" w:rsidP="002A6416">
            <w:pPr>
              <w:pStyle w:val="AppendixTableHeadings"/>
              <w:keepNext/>
              <w:spacing w:line="240" w:lineRule="auto"/>
              <w:rPr>
                <w:rFonts w:ascii="Tahoma" w:hAnsi="Tahoma" w:cs="Tahoma"/>
              </w:rPr>
            </w:pPr>
            <w:r w:rsidRPr="008F29F0">
              <w:rPr>
                <w:rFonts w:ascii="Tahoma" w:hAnsi="Tahoma" w:cs="Tahoma"/>
                <w:sz w:val="20"/>
                <w:szCs w:val="20"/>
              </w:rPr>
              <w:t>SAM</w:t>
            </w:r>
          </w:p>
          <w:p w:rsidR="0043190C" w:rsidRPr="008F29F0" w:rsidRDefault="00051E5F" w:rsidP="002A6416">
            <w:pPr>
              <w:pStyle w:val="AppendixTableHeadings"/>
              <w:keepNext/>
              <w:spacing w:line="240" w:lineRule="auto"/>
              <w:rPr>
                <w:rFonts w:ascii="Tahoma" w:hAnsi="Tahoma" w:cs="Tahoma"/>
                <w:sz w:val="20"/>
                <w:szCs w:val="20"/>
              </w:rPr>
            </w:pPr>
            <w:r>
              <w:rPr>
                <w:rFonts w:ascii="Tahoma" w:hAnsi="Tahoma" w:cs="Tahoma"/>
                <w:sz w:val="20"/>
                <w:szCs w:val="20"/>
              </w:rPr>
              <w:t>6 000-</w:t>
            </w:r>
            <w:r>
              <w:rPr>
                <w:rFonts w:ascii="Tahoma" w:hAnsi="Tahoma" w:cs="Tahoma"/>
                <w:sz w:val="20"/>
                <w:szCs w:val="20"/>
              </w:rPr>
              <w:br/>
              <w:t xml:space="preserve">14 </w:t>
            </w:r>
            <w:r w:rsidR="0043190C" w:rsidRPr="008F29F0">
              <w:rPr>
                <w:rFonts w:ascii="Tahoma" w:hAnsi="Tahoma" w:cs="Tahoma"/>
                <w:sz w:val="20"/>
                <w:szCs w:val="20"/>
              </w:rPr>
              <w:t>999</w:t>
            </w:r>
          </w:p>
        </w:tc>
        <w:tc>
          <w:tcPr>
            <w:tcW w:w="1530" w:type="dxa"/>
            <w:shd w:val="clear" w:color="auto" w:fill="FFCC99"/>
            <w:vAlign w:val="center"/>
          </w:tcPr>
          <w:p w:rsidR="0043190C" w:rsidRPr="008F29F0" w:rsidRDefault="0043190C" w:rsidP="002A6416">
            <w:pPr>
              <w:pStyle w:val="AppendixTableHeadings"/>
              <w:keepNext/>
              <w:spacing w:line="240" w:lineRule="auto"/>
              <w:rPr>
                <w:rFonts w:ascii="Tahoma" w:hAnsi="Tahoma" w:cs="Tahoma"/>
              </w:rPr>
            </w:pPr>
            <w:r w:rsidRPr="008F29F0">
              <w:rPr>
                <w:rFonts w:ascii="Tahoma" w:hAnsi="Tahoma" w:cs="Tahoma"/>
                <w:sz w:val="20"/>
                <w:szCs w:val="20"/>
              </w:rPr>
              <w:t>SAM</w:t>
            </w:r>
          </w:p>
          <w:p w:rsidR="0043190C" w:rsidRPr="008F29F0" w:rsidRDefault="00051E5F" w:rsidP="002A6416">
            <w:pPr>
              <w:pStyle w:val="AppendixTableHeadings"/>
              <w:keepNext/>
              <w:spacing w:line="240" w:lineRule="auto"/>
              <w:rPr>
                <w:rFonts w:ascii="Tahoma" w:hAnsi="Tahoma" w:cs="Tahoma"/>
                <w:sz w:val="20"/>
                <w:szCs w:val="20"/>
              </w:rPr>
            </w:pPr>
            <w:r>
              <w:rPr>
                <w:rFonts w:ascii="Tahoma" w:hAnsi="Tahoma" w:cs="Tahoma"/>
                <w:sz w:val="20"/>
                <w:szCs w:val="20"/>
              </w:rPr>
              <w:t xml:space="preserve">15 </w:t>
            </w:r>
            <w:r w:rsidR="0043190C" w:rsidRPr="008F29F0">
              <w:rPr>
                <w:rFonts w:ascii="Tahoma" w:hAnsi="Tahoma" w:cs="Tahoma"/>
                <w:sz w:val="20"/>
                <w:szCs w:val="20"/>
              </w:rPr>
              <w:t>000+</w:t>
            </w:r>
          </w:p>
        </w:tc>
        <w:tc>
          <w:tcPr>
            <w:tcW w:w="1548" w:type="dxa"/>
            <w:shd w:val="clear" w:color="auto" w:fill="FFCC99"/>
            <w:vAlign w:val="center"/>
          </w:tcPr>
          <w:p w:rsidR="0043190C" w:rsidRPr="008F29F0" w:rsidRDefault="0043190C" w:rsidP="002A6416">
            <w:pPr>
              <w:pStyle w:val="AppendixTableHeadings"/>
              <w:keepNext/>
              <w:spacing w:line="240" w:lineRule="auto"/>
              <w:rPr>
                <w:rFonts w:ascii="Tahoma" w:hAnsi="Tahoma" w:cs="Tahoma"/>
                <w:sz w:val="20"/>
                <w:szCs w:val="20"/>
              </w:rPr>
            </w:pPr>
            <w:r w:rsidRPr="008F29F0">
              <w:rPr>
                <w:rFonts w:ascii="Tahoma" w:hAnsi="Tahoma" w:cs="Tahoma"/>
                <w:sz w:val="20"/>
                <w:szCs w:val="20"/>
              </w:rPr>
              <w:t>Academic Select / Academic Select Plus / Open с SAM</w:t>
            </w:r>
          </w:p>
        </w:tc>
      </w:tr>
      <w:tr w:rsidR="003E61E7" w:rsidRPr="00E85B78" w:rsidTr="003E61E7">
        <w:trPr>
          <w:trHeight w:val="236"/>
        </w:trPr>
        <w:tc>
          <w:tcPr>
            <w:tcW w:w="1674" w:type="dxa"/>
            <w:vAlign w:val="center"/>
          </w:tcPr>
          <w:p w:rsidR="0043190C" w:rsidRPr="008F29F0" w:rsidRDefault="0043190C" w:rsidP="002A6416">
            <w:pPr>
              <w:pStyle w:val="AppendixTableText"/>
              <w:keepNext/>
              <w:spacing w:line="240" w:lineRule="auto"/>
              <w:rPr>
                <w:rFonts w:ascii="Tahoma" w:hAnsi="Tahoma" w:cs="Tahoma"/>
              </w:rPr>
            </w:pPr>
            <w:r w:rsidRPr="008F29F0">
              <w:rPr>
                <w:rFonts w:ascii="Tahoma" w:hAnsi="Tahoma" w:cs="Tahoma"/>
                <w:b/>
              </w:rPr>
              <w:t>Категория</w:t>
            </w:r>
            <w:r w:rsidRPr="008F29F0">
              <w:rPr>
                <w:rFonts w:ascii="Tahoma" w:hAnsi="Tahoma" w:cs="Tahoma"/>
              </w:rPr>
              <w:t xml:space="preserve"> </w:t>
            </w:r>
            <w:r w:rsidRPr="008F29F0">
              <w:rPr>
                <w:rFonts w:ascii="Tahoma" w:hAnsi="Tahoma" w:cs="Tahoma"/>
                <w:b/>
              </w:rPr>
              <w:t>«Приложения»</w:t>
            </w:r>
          </w:p>
        </w:tc>
        <w:tc>
          <w:tcPr>
            <w:tcW w:w="1197" w:type="dxa"/>
            <w:vAlign w:val="center"/>
          </w:tcPr>
          <w:p w:rsidR="0043190C" w:rsidRPr="004A5C1D" w:rsidRDefault="0043190C" w:rsidP="002A6416">
            <w:pPr>
              <w:pStyle w:val="AppendixTableText"/>
              <w:keepNext/>
              <w:spacing w:line="240" w:lineRule="auto"/>
              <w:rPr>
                <w:rFonts w:ascii="Tahoma" w:hAnsi="Tahoma" w:cs="Tahoma"/>
                <w:lang w:val="ru-RU"/>
              </w:rPr>
            </w:pPr>
            <w:r w:rsidRPr="002643A0">
              <w:rPr>
                <w:rFonts w:ascii="Tahoma" w:hAnsi="Tahoma" w:cs="Tahoma"/>
                <w:lang w:val="ru-RU"/>
              </w:rPr>
              <w:t xml:space="preserve">1 </w:t>
            </w:r>
            <w:r w:rsidRPr="004A5C1D">
              <w:rPr>
                <w:rFonts w:ascii="Tahoma" w:hAnsi="Tahoma" w:cs="Tahoma"/>
                <w:lang w:val="ru-RU"/>
              </w:rPr>
              <w:t>Идентифи</w:t>
            </w:r>
            <w:r w:rsidR="003E61E7" w:rsidRPr="002643A0">
              <w:rPr>
                <w:rFonts w:ascii="Tahoma" w:hAnsi="Tahoma" w:cs="Tahoma"/>
                <w:lang w:val="ru-RU"/>
              </w:rPr>
              <w:t>-</w:t>
            </w:r>
            <w:r w:rsidRPr="004A5C1D">
              <w:rPr>
                <w:rFonts w:ascii="Tahoma" w:hAnsi="Tahoma" w:cs="Tahoma"/>
                <w:lang w:val="ru-RU"/>
              </w:rPr>
              <w:t>катор</w:t>
            </w:r>
            <w:r w:rsidRPr="002643A0">
              <w:rPr>
                <w:rFonts w:ascii="Tahoma" w:hAnsi="Tahoma" w:cs="Tahoma"/>
                <w:lang w:val="ru-RU"/>
              </w:rPr>
              <w:t xml:space="preserve"> </w:t>
            </w:r>
            <w:r w:rsidRPr="004A5C1D">
              <w:rPr>
                <w:rFonts w:ascii="Tahoma" w:hAnsi="Tahoma" w:cs="Tahoma"/>
                <w:lang w:val="ru-RU"/>
              </w:rPr>
              <w:t>пользова</w:t>
            </w:r>
            <w:r w:rsidR="003E61E7" w:rsidRPr="004A5C1D">
              <w:rPr>
                <w:rFonts w:ascii="Tahoma" w:hAnsi="Tahoma" w:cs="Tahoma"/>
                <w:lang w:val="ru-RU"/>
              </w:rPr>
              <w:t>-</w:t>
            </w:r>
            <w:r w:rsidRPr="004A5C1D">
              <w:rPr>
                <w:rFonts w:ascii="Tahoma" w:hAnsi="Tahoma" w:cs="Tahoma"/>
                <w:lang w:val="ru-RU"/>
              </w:rPr>
              <w:t>теля для каждого соглашения</w:t>
            </w:r>
          </w:p>
        </w:tc>
        <w:tc>
          <w:tcPr>
            <w:tcW w:w="1368" w:type="dxa"/>
            <w:vAlign w:val="center"/>
          </w:tcPr>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 xml:space="preserve">2 </w:t>
            </w:r>
            <w:r w:rsidR="003E61E7" w:rsidRPr="004A5C1D">
              <w:rPr>
                <w:rFonts w:ascii="Tahoma" w:hAnsi="Tahoma" w:cs="Tahoma"/>
                <w:lang w:val="ru-RU"/>
              </w:rPr>
              <w:br/>
            </w:r>
            <w:r w:rsidRPr="004A5C1D">
              <w:rPr>
                <w:rFonts w:ascii="Tahoma" w:hAnsi="Tahoma" w:cs="Tahoma"/>
                <w:lang w:val="ru-RU"/>
              </w:rPr>
              <w:t>Идентифи</w:t>
            </w:r>
            <w:r w:rsidR="003E61E7" w:rsidRPr="004A5C1D">
              <w:rPr>
                <w:rFonts w:ascii="Tahoma" w:hAnsi="Tahoma" w:cs="Tahoma"/>
                <w:lang w:val="ru-RU"/>
              </w:rPr>
              <w:t>-</w:t>
            </w:r>
            <w:r w:rsidRPr="004A5C1D">
              <w:rPr>
                <w:rFonts w:ascii="Tahoma" w:hAnsi="Tahoma" w:cs="Tahoma"/>
                <w:lang w:val="ru-RU"/>
              </w:rPr>
              <w:t>катора пользо</w:t>
            </w:r>
            <w:r w:rsidR="003E61E7" w:rsidRPr="004A5C1D">
              <w:rPr>
                <w:rFonts w:ascii="Tahoma" w:hAnsi="Tahoma" w:cs="Tahoma"/>
                <w:lang w:val="ru-RU"/>
              </w:rPr>
              <w:t>-</w:t>
            </w:r>
            <w:r w:rsidRPr="004A5C1D">
              <w:rPr>
                <w:rFonts w:ascii="Tahoma" w:hAnsi="Tahoma" w:cs="Tahoma"/>
                <w:lang w:val="ru-RU"/>
              </w:rPr>
              <w:t>вателя</w:t>
            </w:r>
          </w:p>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rsidR="0043190C" w:rsidRPr="008F29F0" w:rsidRDefault="0043190C" w:rsidP="002A6416">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350" w:type="dxa"/>
            <w:vAlign w:val="center"/>
          </w:tcPr>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 xml:space="preserve">5 </w:t>
            </w:r>
            <w:r w:rsidR="003E61E7" w:rsidRPr="004A5C1D">
              <w:rPr>
                <w:rFonts w:ascii="Tahoma" w:hAnsi="Tahoma" w:cs="Tahoma"/>
                <w:lang w:val="ru-RU"/>
              </w:rPr>
              <w:br/>
            </w:r>
            <w:r w:rsidRPr="004A5C1D">
              <w:rPr>
                <w:rFonts w:ascii="Tahoma" w:hAnsi="Tahoma" w:cs="Tahoma"/>
                <w:lang w:val="ru-RU"/>
              </w:rPr>
              <w:t>Идентифи</w:t>
            </w:r>
            <w:r w:rsidR="003E61E7" w:rsidRPr="004A5C1D">
              <w:rPr>
                <w:rFonts w:ascii="Tahoma" w:hAnsi="Tahoma" w:cs="Tahoma"/>
                <w:lang w:val="ru-RU"/>
              </w:rPr>
              <w:t>-</w:t>
            </w:r>
            <w:r w:rsidRPr="004A5C1D">
              <w:rPr>
                <w:rFonts w:ascii="Tahoma" w:hAnsi="Tahoma" w:cs="Tahoma"/>
                <w:lang w:val="ru-RU"/>
              </w:rPr>
              <w:t>катора пользо</w:t>
            </w:r>
            <w:r w:rsidR="003E61E7" w:rsidRPr="004A5C1D">
              <w:rPr>
                <w:rFonts w:ascii="Tahoma" w:hAnsi="Tahoma" w:cs="Tahoma"/>
                <w:lang w:val="ru-RU"/>
              </w:rPr>
              <w:t>-</w:t>
            </w:r>
            <w:r w:rsidRPr="004A5C1D">
              <w:rPr>
                <w:rFonts w:ascii="Tahoma" w:hAnsi="Tahoma" w:cs="Tahoma"/>
                <w:lang w:val="ru-RU"/>
              </w:rPr>
              <w:t>вателя</w:t>
            </w:r>
          </w:p>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rsidR="0043190C" w:rsidRPr="008F29F0" w:rsidRDefault="0043190C" w:rsidP="002A6416">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350" w:type="dxa"/>
            <w:vAlign w:val="center"/>
          </w:tcPr>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10 Идентифи</w:t>
            </w:r>
            <w:r w:rsidR="003E61E7" w:rsidRPr="004A5C1D">
              <w:rPr>
                <w:rFonts w:ascii="Tahoma" w:hAnsi="Tahoma" w:cs="Tahoma"/>
                <w:lang w:val="ru-RU"/>
              </w:rPr>
              <w:t>-</w:t>
            </w:r>
            <w:r w:rsidRPr="004A5C1D">
              <w:rPr>
                <w:rFonts w:ascii="Tahoma" w:hAnsi="Tahoma" w:cs="Tahoma"/>
                <w:lang w:val="ru-RU"/>
              </w:rPr>
              <w:t>катора пользователя</w:t>
            </w:r>
          </w:p>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rsidR="0043190C" w:rsidRPr="008F29F0" w:rsidRDefault="0043190C" w:rsidP="002A6416">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530" w:type="dxa"/>
            <w:vAlign w:val="center"/>
          </w:tcPr>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 xml:space="preserve">20 </w:t>
            </w:r>
            <w:r w:rsidR="003E61E7" w:rsidRPr="004A5C1D">
              <w:rPr>
                <w:rFonts w:ascii="Tahoma" w:hAnsi="Tahoma" w:cs="Tahoma"/>
                <w:lang w:val="ru-RU"/>
              </w:rPr>
              <w:br/>
            </w:r>
            <w:r w:rsidRPr="004A5C1D">
              <w:rPr>
                <w:rFonts w:ascii="Tahoma" w:hAnsi="Tahoma" w:cs="Tahoma"/>
                <w:lang w:val="ru-RU"/>
              </w:rPr>
              <w:t>Идентифи</w:t>
            </w:r>
            <w:r w:rsidR="003E61E7" w:rsidRPr="004A5C1D">
              <w:rPr>
                <w:rFonts w:ascii="Tahoma" w:hAnsi="Tahoma" w:cs="Tahoma"/>
                <w:lang w:val="ru-RU"/>
              </w:rPr>
              <w:t>-</w:t>
            </w:r>
            <w:r w:rsidRPr="004A5C1D">
              <w:rPr>
                <w:rFonts w:ascii="Tahoma" w:hAnsi="Tahoma" w:cs="Tahoma"/>
                <w:lang w:val="ru-RU"/>
              </w:rPr>
              <w:t>катора пользователя</w:t>
            </w:r>
          </w:p>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rsidR="0043190C" w:rsidRPr="008F29F0" w:rsidRDefault="0043190C" w:rsidP="002A6416">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548" w:type="dxa"/>
            <w:vAlign w:val="center"/>
          </w:tcPr>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 xml:space="preserve">1 </w:t>
            </w:r>
            <w:r w:rsidR="003E61E7" w:rsidRPr="004A5C1D">
              <w:rPr>
                <w:rFonts w:ascii="Tahoma" w:hAnsi="Tahoma" w:cs="Tahoma"/>
                <w:lang w:val="ru-RU"/>
              </w:rPr>
              <w:br/>
            </w:r>
            <w:r w:rsidRPr="004A5C1D">
              <w:rPr>
                <w:rFonts w:ascii="Tahoma" w:hAnsi="Tahoma" w:cs="Tahoma"/>
                <w:lang w:val="ru-RU"/>
              </w:rPr>
              <w:t>Идентифи</w:t>
            </w:r>
            <w:r w:rsidR="003E61E7" w:rsidRPr="004A5C1D">
              <w:rPr>
                <w:rFonts w:ascii="Tahoma" w:hAnsi="Tahoma" w:cs="Tahoma"/>
                <w:lang w:val="ru-RU"/>
              </w:rPr>
              <w:t>-</w:t>
            </w:r>
            <w:r w:rsidRPr="004A5C1D">
              <w:rPr>
                <w:rFonts w:ascii="Tahoma" w:hAnsi="Tahoma" w:cs="Tahoma"/>
                <w:lang w:val="ru-RU"/>
              </w:rPr>
              <w:t>катор пользователя для каждого соглашения о регистрации или соглашения</w:t>
            </w:r>
          </w:p>
        </w:tc>
      </w:tr>
      <w:tr w:rsidR="003E61E7" w:rsidRPr="00E85B78" w:rsidTr="003E61E7">
        <w:trPr>
          <w:trHeight w:val="236"/>
        </w:trPr>
        <w:tc>
          <w:tcPr>
            <w:tcW w:w="1674" w:type="dxa"/>
            <w:vAlign w:val="center"/>
          </w:tcPr>
          <w:p w:rsidR="0043190C" w:rsidRPr="008F29F0" w:rsidRDefault="0043190C" w:rsidP="002A6416">
            <w:pPr>
              <w:pStyle w:val="AppendixTableText"/>
              <w:keepNext/>
              <w:spacing w:line="240" w:lineRule="auto"/>
              <w:rPr>
                <w:rFonts w:ascii="Tahoma" w:hAnsi="Tahoma" w:cs="Tahoma"/>
              </w:rPr>
            </w:pPr>
            <w:r w:rsidRPr="008F29F0">
              <w:rPr>
                <w:rFonts w:ascii="Tahoma" w:hAnsi="Tahoma" w:cs="Tahoma"/>
                <w:b/>
              </w:rPr>
              <w:t>Категория</w:t>
            </w:r>
            <w:r w:rsidRPr="008F29F0">
              <w:rPr>
                <w:rFonts w:ascii="Tahoma" w:hAnsi="Tahoma" w:cs="Tahoma"/>
              </w:rPr>
              <w:t xml:space="preserve"> </w:t>
            </w:r>
            <w:r w:rsidRPr="008F29F0">
              <w:rPr>
                <w:rFonts w:ascii="Tahoma" w:hAnsi="Tahoma" w:cs="Tahoma"/>
                <w:b/>
              </w:rPr>
              <w:t>«Системы»</w:t>
            </w:r>
          </w:p>
        </w:tc>
        <w:tc>
          <w:tcPr>
            <w:tcW w:w="1197" w:type="dxa"/>
            <w:vAlign w:val="center"/>
          </w:tcPr>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1 Идентифи</w:t>
            </w:r>
            <w:r w:rsidR="003E61E7" w:rsidRPr="004A5C1D">
              <w:rPr>
                <w:rFonts w:ascii="Tahoma" w:hAnsi="Tahoma" w:cs="Tahoma"/>
                <w:lang w:val="ru-RU"/>
              </w:rPr>
              <w:t>-</w:t>
            </w:r>
            <w:r w:rsidRPr="004A5C1D">
              <w:rPr>
                <w:rFonts w:ascii="Tahoma" w:hAnsi="Tahoma" w:cs="Tahoma"/>
                <w:lang w:val="ru-RU"/>
              </w:rPr>
              <w:t>катор пользователя для каждого соглашения</w:t>
            </w:r>
          </w:p>
        </w:tc>
        <w:tc>
          <w:tcPr>
            <w:tcW w:w="1368" w:type="dxa"/>
            <w:vAlign w:val="center"/>
          </w:tcPr>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 xml:space="preserve">2 </w:t>
            </w:r>
            <w:r w:rsidR="003E61E7" w:rsidRPr="004A5C1D">
              <w:rPr>
                <w:rFonts w:ascii="Tahoma" w:hAnsi="Tahoma" w:cs="Tahoma"/>
                <w:lang w:val="ru-RU"/>
              </w:rPr>
              <w:br/>
            </w:r>
            <w:r w:rsidRPr="004A5C1D">
              <w:rPr>
                <w:rFonts w:ascii="Tahoma" w:hAnsi="Tahoma" w:cs="Tahoma"/>
                <w:lang w:val="ru-RU"/>
              </w:rPr>
              <w:t>Идентифи</w:t>
            </w:r>
            <w:r w:rsidR="003E61E7" w:rsidRPr="004A5C1D">
              <w:rPr>
                <w:rFonts w:ascii="Tahoma" w:hAnsi="Tahoma" w:cs="Tahoma"/>
                <w:lang w:val="ru-RU"/>
              </w:rPr>
              <w:t>-</w:t>
            </w:r>
            <w:r w:rsidRPr="004A5C1D">
              <w:rPr>
                <w:rFonts w:ascii="Tahoma" w:hAnsi="Tahoma" w:cs="Tahoma"/>
                <w:lang w:val="ru-RU"/>
              </w:rPr>
              <w:t>катора пользователя</w:t>
            </w:r>
          </w:p>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rsidR="0043190C" w:rsidRPr="008F29F0" w:rsidRDefault="0043190C" w:rsidP="002A6416">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350" w:type="dxa"/>
            <w:vAlign w:val="center"/>
          </w:tcPr>
          <w:p w:rsidR="0043190C" w:rsidRPr="004A5C1D" w:rsidRDefault="00F30075" w:rsidP="002A6416">
            <w:pPr>
              <w:pStyle w:val="AppendixTableText"/>
              <w:keepNext/>
              <w:spacing w:line="240" w:lineRule="auto"/>
              <w:rPr>
                <w:rFonts w:ascii="Tahoma" w:hAnsi="Tahoma" w:cs="Tahoma"/>
                <w:lang w:val="ru-RU"/>
              </w:rPr>
            </w:pPr>
            <w:r w:rsidRPr="004A5C1D">
              <w:rPr>
                <w:rFonts w:ascii="Tahoma" w:hAnsi="Tahoma" w:cs="Tahoma"/>
                <w:lang w:val="ru-RU"/>
              </w:rPr>
              <w:t xml:space="preserve">3 </w:t>
            </w:r>
            <w:r w:rsidR="003E61E7" w:rsidRPr="004A5C1D">
              <w:rPr>
                <w:rFonts w:ascii="Tahoma" w:hAnsi="Tahoma" w:cs="Tahoma"/>
                <w:lang w:val="ru-RU"/>
              </w:rPr>
              <w:br/>
            </w:r>
            <w:r w:rsidRPr="004A5C1D">
              <w:rPr>
                <w:rFonts w:ascii="Tahoma" w:hAnsi="Tahoma" w:cs="Tahoma"/>
                <w:lang w:val="ru-RU"/>
              </w:rPr>
              <w:t>Идентифи</w:t>
            </w:r>
            <w:r w:rsidR="003E61E7" w:rsidRPr="004A5C1D">
              <w:rPr>
                <w:rFonts w:ascii="Tahoma" w:hAnsi="Tahoma" w:cs="Tahoma"/>
                <w:lang w:val="ru-RU"/>
              </w:rPr>
              <w:t>-</w:t>
            </w:r>
            <w:r w:rsidRPr="004A5C1D">
              <w:rPr>
                <w:rFonts w:ascii="Tahoma" w:hAnsi="Tahoma" w:cs="Tahoma"/>
                <w:lang w:val="ru-RU"/>
              </w:rPr>
              <w:t>катора пользователя</w:t>
            </w:r>
          </w:p>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rsidR="0043190C" w:rsidRPr="008F29F0" w:rsidRDefault="0043190C" w:rsidP="002A6416">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350" w:type="dxa"/>
            <w:vAlign w:val="center"/>
          </w:tcPr>
          <w:p w:rsidR="0043190C" w:rsidRPr="004A5C1D" w:rsidRDefault="00F30075" w:rsidP="002A6416">
            <w:pPr>
              <w:pStyle w:val="AppendixTableText"/>
              <w:keepNext/>
              <w:spacing w:line="240" w:lineRule="auto"/>
              <w:rPr>
                <w:rFonts w:ascii="Tahoma" w:hAnsi="Tahoma" w:cs="Tahoma"/>
                <w:lang w:val="ru-RU"/>
              </w:rPr>
            </w:pPr>
            <w:r w:rsidRPr="004A5C1D">
              <w:rPr>
                <w:rFonts w:ascii="Tahoma" w:hAnsi="Tahoma" w:cs="Tahoma"/>
                <w:lang w:val="ru-RU"/>
              </w:rPr>
              <w:t xml:space="preserve">5 </w:t>
            </w:r>
            <w:r w:rsidR="003E61E7" w:rsidRPr="004A5C1D">
              <w:rPr>
                <w:rFonts w:ascii="Tahoma" w:hAnsi="Tahoma" w:cs="Tahoma"/>
                <w:lang w:val="ru-RU"/>
              </w:rPr>
              <w:br/>
            </w:r>
            <w:r w:rsidRPr="004A5C1D">
              <w:rPr>
                <w:rFonts w:ascii="Tahoma" w:hAnsi="Tahoma" w:cs="Tahoma"/>
                <w:lang w:val="ru-RU"/>
              </w:rPr>
              <w:t>Идентифи</w:t>
            </w:r>
            <w:r w:rsidR="003E61E7" w:rsidRPr="004A5C1D">
              <w:rPr>
                <w:rFonts w:ascii="Tahoma" w:hAnsi="Tahoma" w:cs="Tahoma"/>
                <w:lang w:val="ru-RU"/>
              </w:rPr>
              <w:t>-</w:t>
            </w:r>
            <w:r w:rsidRPr="004A5C1D">
              <w:rPr>
                <w:rFonts w:ascii="Tahoma" w:hAnsi="Tahoma" w:cs="Tahoma"/>
                <w:lang w:val="ru-RU"/>
              </w:rPr>
              <w:t>катора пользователя</w:t>
            </w:r>
          </w:p>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rsidR="0043190C" w:rsidRPr="008F29F0" w:rsidRDefault="0043190C" w:rsidP="002A6416">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530" w:type="dxa"/>
            <w:vAlign w:val="center"/>
          </w:tcPr>
          <w:p w:rsidR="0043190C" w:rsidRPr="004A5C1D" w:rsidRDefault="00F30075" w:rsidP="002A6416">
            <w:pPr>
              <w:pStyle w:val="AppendixTableText"/>
              <w:keepNext/>
              <w:spacing w:line="240" w:lineRule="auto"/>
              <w:rPr>
                <w:rFonts w:ascii="Tahoma" w:hAnsi="Tahoma" w:cs="Tahoma"/>
                <w:lang w:val="ru-RU"/>
              </w:rPr>
            </w:pPr>
            <w:r w:rsidRPr="004A5C1D">
              <w:rPr>
                <w:rFonts w:ascii="Tahoma" w:hAnsi="Tahoma" w:cs="Tahoma"/>
                <w:lang w:val="ru-RU"/>
              </w:rPr>
              <w:t xml:space="preserve">10 </w:t>
            </w:r>
            <w:r w:rsidR="003E61E7" w:rsidRPr="004A5C1D">
              <w:rPr>
                <w:rFonts w:ascii="Tahoma" w:hAnsi="Tahoma" w:cs="Tahoma"/>
                <w:lang w:val="ru-RU"/>
              </w:rPr>
              <w:br/>
            </w:r>
            <w:r w:rsidRPr="004A5C1D">
              <w:rPr>
                <w:rFonts w:ascii="Tahoma" w:hAnsi="Tahoma" w:cs="Tahoma"/>
                <w:lang w:val="ru-RU"/>
              </w:rPr>
              <w:t>Идентифи</w:t>
            </w:r>
            <w:r w:rsidR="003E61E7" w:rsidRPr="004A5C1D">
              <w:rPr>
                <w:rFonts w:ascii="Tahoma" w:hAnsi="Tahoma" w:cs="Tahoma"/>
                <w:lang w:val="ru-RU"/>
              </w:rPr>
              <w:t>-</w:t>
            </w:r>
            <w:r w:rsidRPr="004A5C1D">
              <w:rPr>
                <w:rFonts w:ascii="Tahoma" w:hAnsi="Tahoma" w:cs="Tahoma"/>
                <w:lang w:val="ru-RU"/>
              </w:rPr>
              <w:t>катора пользователя</w:t>
            </w:r>
          </w:p>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w:t>
            </w:r>
            <w:r w:rsidR="003E61E7" w:rsidRPr="004A5C1D">
              <w:rPr>
                <w:rFonts w:ascii="Tahoma" w:hAnsi="Tahoma" w:cs="Tahoma"/>
                <w:lang w:val="ru-RU"/>
              </w:rPr>
              <w:t>-</w:t>
            </w:r>
            <w:r w:rsidRPr="004A5C1D">
              <w:rPr>
                <w:rFonts w:ascii="Tahoma" w:hAnsi="Tahoma" w:cs="Tahoma"/>
                <w:lang w:val="ru-RU"/>
              </w:rPr>
              <w:t>щего</w:t>
            </w:r>
          </w:p>
          <w:p w:rsidR="0043190C" w:rsidRPr="008F29F0" w:rsidRDefault="0043190C" w:rsidP="002A6416">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548" w:type="dxa"/>
            <w:vAlign w:val="center"/>
          </w:tcPr>
          <w:p w:rsidR="0043190C" w:rsidRPr="004A5C1D" w:rsidRDefault="0043190C" w:rsidP="002A6416">
            <w:pPr>
              <w:pStyle w:val="AppendixTableText"/>
              <w:keepNext/>
              <w:spacing w:line="240" w:lineRule="auto"/>
              <w:rPr>
                <w:rFonts w:ascii="Tahoma" w:hAnsi="Tahoma" w:cs="Tahoma"/>
                <w:lang w:val="ru-RU"/>
              </w:rPr>
            </w:pPr>
            <w:r w:rsidRPr="004A5C1D">
              <w:rPr>
                <w:rFonts w:ascii="Tahoma" w:hAnsi="Tahoma" w:cs="Tahoma"/>
                <w:lang w:val="ru-RU"/>
              </w:rPr>
              <w:t>1 Идентификатор пользователя для каждого соглашения о регистрации или соглашения</w:t>
            </w:r>
          </w:p>
        </w:tc>
      </w:tr>
    </w:tbl>
    <w:p w:rsidR="00573015" w:rsidRPr="004A5C1D" w:rsidRDefault="00573015" w:rsidP="00792D1E">
      <w:pPr>
        <w:pStyle w:val="AppendixFlushBulletedList"/>
        <w:tabs>
          <w:tab w:val="clear" w:pos="360"/>
          <w:tab w:val="num" w:pos="0"/>
        </w:tabs>
        <w:ind w:left="0" w:firstLine="0"/>
        <w:rPr>
          <w:rFonts w:ascii="Tahoma" w:hAnsi="Tahoma" w:cs="Tahoma"/>
          <w:sz w:val="18"/>
          <w:szCs w:val="18"/>
          <w:lang w:val="ru-RU"/>
        </w:rPr>
      </w:pPr>
    </w:p>
    <w:p w:rsidR="009D26EE" w:rsidRPr="004A5C1D" w:rsidRDefault="009D26EE" w:rsidP="00792D1E">
      <w:pPr>
        <w:pStyle w:val="AppendixFlushBulletedList"/>
        <w:tabs>
          <w:tab w:val="clear" w:pos="360"/>
          <w:tab w:val="num" w:pos="0"/>
        </w:tabs>
        <w:ind w:left="0" w:firstLine="0"/>
        <w:rPr>
          <w:rFonts w:ascii="Tahoma" w:hAnsi="Tahoma" w:cs="Tahoma"/>
          <w:lang w:val="ru-RU"/>
        </w:rPr>
      </w:pPr>
      <w:r w:rsidRPr="004A5C1D">
        <w:rPr>
          <w:rFonts w:ascii="Tahoma" w:hAnsi="Tahoma" w:cs="Tahoma"/>
          <w:sz w:val="18"/>
          <w:szCs w:val="18"/>
          <w:lang w:val="ru-RU"/>
        </w:rPr>
        <w:t xml:space="preserve">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w:t>
      </w:r>
      <w:r w:rsidRPr="008F29F0">
        <w:rPr>
          <w:rFonts w:ascii="Tahoma" w:hAnsi="Tahoma" w:cs="Tahoma"/>
          <w:sz w:val="18"/>
          <w:szCs w:val="18"/>
        </w:rPr>
        <w:t>Online</w:t>
      </w:r>
      <w:r w:rsidRPr="004A5C1D">
        <w:rPr>
          <w:rFonts w:ascii="Tahoma" w:hAnsi="Tahoma" w:cs="Tahoma"/>
          <w:sz w:val="18"/>
          <w:szCs w:val="18"/>
          <w:lang w:val="ru-RU"/>
        </w:rPr>
        <w:t xml:space="preserve"> </w:t>
      </w:r>
      <w:r w:rsidRPr="008F29F0">
        <w:rPr>
          <w:rFonts w:ascii="Tahoma" w:hAnsi="Tahoma" w:cs="Tahoma"/>
          <w:sz w:val="18"/>
          <w:szCs w:val="18"/>
        </w:rPr>
        <w:t>Concierge</w:t>
      </w:r>
      <w:r w:rsidRPr="004A5C1D">
        <w:rPr>
          <w:rFonts w:ascii="Tahoma" w:hAnsi="Tahoma" w:cs="Tahoma"/>
          <w:sz w:val="18"/>
          <w:szCs w:val="18"/>
          <w:lang w:val="ru-RU"/>
        </w:rPr>
        <w:t xml:space="preserve"> </w:t>
      </w:r>
      <w:r w:rsidRPr="008F29F0">
        <w:rPr>
          <w:rFonts w:ascii="Tahoma" w:hAnsi="Tahoma" w:cs="Tahoma"/>
          <w:sz w:val="18"/>
          <w:szCs w:val="18"/>
        </w:rPr>
        <w:t>Chat</w:t>
      </w:r>
      <w:r w:rsidRPr="004A5C1D">
        <w:rPr>
          <w:rFonts w:ascii="Tahoma" w:hAnsi="Tahoma" w:cs="Tahoma"/>
          <w:sz w:val="18"/>
          <w:szCs w:val="18"/>
          <w:lang w:val="ru-RU"/>
        </w:rPr>
        <w:t xml:space="preserve">, Управляемые группы новостей и </w:t>
      </w:r>
      <w:r w:rsidRPr="008F29F0">
        <w:rPr>
          <w:rFonts w:ascii="Tahoma" w:hAnsi="Tahoma" w:cs="Tahoma"/>
          <w:sz w:val="18"/>
          <w:szCs w:val="18"/>
        </w:rPr>
        <w:t>Premium</w:t>
      </w:r>
      <w:r w:rsidRPr="004A5C1D">
        <w:rPr>
          <w:rFonts w:ascii="Tahoma" w:hAnsi="Tahoma" w:cs="Tahoma"/>
          <w:sz w:val="18"/>
          <w:szCs w:val="18"/>
          <w:lang w:val="ru-RU"/>
        </w:rPr>
        <w:t xml:space="preserve"> </w:t>
      </w:r>
      <w:r w:rsidRPr="008F29F0">
        <w:rPr>
          <w:rFonts w:ascii="Tahoma" w:hAnsi="Tahoma" w:cs="Tahoma"/>
          <w:sz w:val="18"/>
          <w:szCs w:val="18"/>
        </w:rPr>
        <w:t>Content</w:t>
      </w:r>
      <w:r w:rsidRPr="004A5C1D">
        <w:rPr>
          <w:rFonts w:ascii="Tahoma" w:hAnsi="Tahoma" w:cs="Tahoma"/>
          <w:sz w:val="18"/>
          <w:szCs w:val="18"/>
          <w:lang w:val="ru-RU"/>
        </w:rPr>
        <w:t>.</w:t>
      </w:r>
    </w:p>
    <w:p w:rsidR="00792D1E" w:rsidRPr="004A5C1D" w:rsidRDefault="00792D1E" w:rsidP="00792D1E">
      <w:pPr>
        <w:pStyle w:val="AppendixFlushBulletedList"/>
        <w:tabs>
          <w:tab w:val="clear" w:pos="360"/>
          <w:tab w:val="num" w:pos="0"/>
        </w:tabs>
        <w:ind w:left="0" w:firstLine="0"/>
        <w:rPr>
          <w:rFonts w:ascii="Tahoma" w:hAnsi="Tahoma" w:cs="Tahoma"/>
          <w:lang w:val="ru-RU"/>
        </w:rPr>
      </w:pPr>
    </w:p>
    <w:p w:rsidR="008C0608" w:rsidRPr="004A5C1D" w:rsidRDefault="008C0608" w:rsidP="00792D1E">
      <w:pPr>
        <w:pStyle w:val="AppendixFlushBulletedList"/>
        <w:tabs>
          <w:tab w:val="clear" w:pos="360"/>
          <w:tab w:val="num" w:pos="0"/>
        </w:tabs>
        <w:ind w:left="0" w:firstLine="0"/>
        <w:rPr>
          <w:rFonts w:ascii="Tahoma" w:hAnsi="Tahoma" w:cs="Tahoma"/>
          <w:lang w:val="ru-RU"/>
        </w:rPr>
      </w:pPr>
      <w:r w:rsidRPr="004A5C1D">
        <w:rPr>
          <w:rFonts w:ascii="Tahoma" w:hAnsi="Tahoma" w:cs="Tahoma"/>
          <w:sz w:val="18"/>
          <w:szCs w:val="18"/>
          <w:lang w:val="ru-RU"/>
        </w:rPr>
        <w:t xml:space="preserve">Чтобы получить право на данное преимущество, клиенты </w:t>
      </w:r>
      <w:r w:rsidRPr="008F29F0">
        <w:rPr>
          <w:rFonts w:ascii="Tahoma" w:hAnsi="Tahoma" w:cs="Tahoma"/>
          <w:sz w:val="18"/>
          <w:szCs w:val="18"/>
        </w:rPr>
        <w:t>Open</w:t>
      </w:r>
      <w:r w:rsidRPr="004A5C1D">
        <w:rPr>
          <w:rFonts w:ascii="Tahoma" w:hAnsi="Tahoma" w:cs="Tahoma"/>
          <w:sz w:val="18"/>
          <w:szCs w:val="18"/>
          <w:lang w:val="ru-RU"/>
        </w:rPr>
        <w:t xml:space="preserve"> </w:t>
      </w:r>
      <w:r w:rsidRPr="008F29F0">
        <w:rPr>
          <w:rFonts w:ascii="Tahoma" w:hAnsi="Tahoma" w:cs="Tahoma"/>
          <w:sz w:val="18"/>
          <w:szCs w:val="18"/>
        </w:rPr>
        <w:t>License</w:t>
      </w:r>
      <w:r w:rsidRPr="004A5C1D">
        <w:rPr>
          <w:rFonts w:ascii="Tahoma" w:hAnsi="Tahoma" w:cs="Tahoma"/>
          <w:sz w:val="18"/>
          <w:szCs w:val="18"/>
          <w:lang w:val="ru-RU"/>
        </w:rPr>
        <w:t xml:space="preserve">, </w:t>
      </w:r>
      <w:r w:rsidRPr="008F29F0">
        <w:rPr>
          <w:rFonts w:ascii="Tahoma" w:hAnsi="Tahoma" w:cs="Tahoma"/>
          <w:sz w:val="18"/>
          <w:szCs w:val="18"/>
        </w:rPr>
        <w:t>Open</w:t>
      </w:r>
      <w:r w:rsidRPr="004A5C1D">
        <w:rPr>
          <w:rFonts w:ascii="Tahoma" w:hAnsi="Tahoma" w:cs="Tahoma"/>
          <w:sz w:val="18"/>
          <w:szCs w:val="18"/>
          <w:lang w:val="ru-RU"/>
        </w:rPr>
        <w:t xml:space="preserve"> </w:t>
      </w:r>
      <w:r w:rsidRPr="008F29F0">
        <w:rPr>
          <w:rFonts w:ascii="Tahoma" w:hAnsi="Tahoma" w:cs="Tahoma"/>
          <w:sz w:val="18"/>
          <w:szCs w:val="18"/>
        </w:rPr>
        <w:t>Value</w:t>
      </w:r>
      <w:r w:rsidRPr="004A5C1D">
        <w:rPr>
          <w:rFonts w:ascii="Tahoma" w:hAnsi="Tahoma" w:cs="Tahoma"/>
          <w:sz w:val="18"/>
          <w:szCs w:val="18"/>
          <w:lang w:val="ru-RU"/>
        </w:rPr>
        <w:t xml:space="preserve">, </w:t>
      </w:r>
      <w:r w:rsidRPr="008F29F0">
        <w:rPr>
          <w:rFonts w:ascii="Tahoma" w:hAnsi="Tahoma" w:cs="Tahoma"/>
          <w:sz w:val="18"/>
          <w:szCs w:val="18"/>
        </w:rPr>
        <w:t>Open</w:t>
      </w:r>
      <w:r w:rsidRPr="004A5C1D">
        <w:rPr>
          <w:rFonts w:ascii="Tahoma" w:hAnsi="Tahoma" w:cs="Tahoma"/>
          <w:sz w:val="18"/>
          <w:szCs w:val="18"/>
          <w:lang w:val="ru-RU"/>
        </w:rPr>
        <w:t xml:space="preserve"> </w:t>
      </w:r>
      <w:r w:rsidRPr="008F29F0">
        <w:rPr>
          <w:rFonts w:ascii="Tahoma" w:hAnsi="Tahoma" w:cs="Tahoma"/>
          <w:sz w:val="18"/>
          <w:szCs w:val="18"/>
        </w:rPr>
        <w:t>Value</w:t>
      </w:r>
      <w:r w:rsidRPr="004A5C1D">
        <w:rPr>
          <w:rFonts w:ascii="Tahoma" w:hAnsi="Tahoma" w:cs="Tahoma"/>
          <w:sz w:val="18"/>
          <w:szCs w:val="18"/>
          <w:lang w:val="ru-RU"/>
        </w:rPr>
        <w:t xml:space="preserve"> </w:t>
      </w:r>
      <w:r w:rsidRPr="008F29F0">
        <w:rPr>
          <w:rFonts w:ascii="Tahoma" w:hAnsi="Tahoma" w:cs="Tahoma"/>
          <w:sz w:val="18"/>
          <w:szCs w:val="18"/>
        </w:rPr>
        <w:t>Subscription</w:t>
      </w:r>
      <w:r w:rsidRPr="004A5C1D">
        <w:rPr>
          <w:rFonts w:ascii="Tahoma" w:hAnsi="Tahoma" w:cs="Tahoma"/>
          <w:sz w:val="18"/>
          <w:szCs w:val="18"/>
          <w:lang w:val="ru-RU"/>
        </w:rPr>
        <w:t xml:space="preserve"> – </w:t>
      </w:r>
      <w:r w:rsidRPr="008F29F0">
        <w:rPr>
          <w:rFonts w:ascii="Tahoma" w:hAnsi="Tahoma" w:cs="Tahoma"/>
          <w:sz w:val="18"/>
          <w:szCs w:val="18"/>
        </w:rPr>
        <w:t>Education</w:t>
      </w:r>
      <w:r w:rsidRPr="004A5C1D">
        <w:rPr>
          <w:rFonts w:ascii="Tahoma" w:hAnsi="Tahoma" w:cs="Tahoma"/>
          <w:sz w:val="18"/>
          <w:szCs w:val="18"/>
          <w:lang w:val="ru-RU"/>
        </w:rPr>
        <w:t xml:space="preserve"> </w:t>
      </w:r>
      <w:r w:rsidRPr="008F29F0">
        <w:rPr>
          <w:rFonts w:ascii="Tahoma" w:hAnsi="Tahoma" w:cs="Tahoma"/>
          <w:sz w:val="18"/>
          <w:szCs w:val="18"/>
        </w:rPr>
        <w:t>Solutions</w:t>
      </w:r>
      <w:r w:rsidRPr="004A5C1D">
        <w:rPr>
          <w:rFonts w:ascii="Tahoma" w:hAnsi="Tahoma" w:cs="Tahoma"/>
          <w:sz w:val="18"/>
          <w:szCs w:val="18"/>
          <w:lang w:val="ru-RU"/>
        </w:rPr>
        <w:t xml:space="preserve">, </w:t>
      </w:r>
      <w:r w:rsidRPr="008F29F0">
        <w:rPr>
          <w:rFonts w:ascii="Tahoma" w:hAnsi="Tahoma" w:cs="Tahoma"/>
          <w:sz w:val="18"/>
          <w:szCs w:val="18"/>
        </w:rPr>
        <w:t>Academic</w:t>
      </w:r>
      <w:r w:rsidRPr="004A5C1D">
        <w:rPr>
          <w:rFonts w:ascii="Tahoma" w:hAnsi="Tahoma" w:cs="Tahoma"/>
          <w:sz w:val="18"/>
          <w:szCs w:val="18"/>
          <w:lang w:val="ru-RU"/>
        </w:rPr>
        <w:t xml:space="preserve">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License</w:t>
      </w:r>
      <w:r w:rsidRPr="004A5C1D">
        <w:rPr>
          <w:rFonts w:ascii="Tahoma" w:hAnsi="Tahoma" w:cs="Tahoma"/>
          <w:sz w:val="18"/>
          <w:szCs w:val="18"/>
          <w:lang w:val="ru-RU"/>
        </w:rPr>
        <w:t xml:space="preserve"> и </w:t>
      </w:r>
      <w:r w:rsidRPr="008F29F0">
        <w:rPr>
          <w:rFonts w:ascii="Tahoma" w:hAnsi="Tahoma" w:cs="Tahoma"/>
          <w:sz w:val="18"/>
          <w:szCs w:val="18"/>
        </w:rPr>
        <w:t>Academic</w:t>
      </w:r>
      <w:r w:rsidRPr="004A5C1D">
        <w:rPr>
          <w:rFonts w:ascii="Tahoma" w:hAnsi="Tahoma" w:cs="Tahoma"/>
          <w:sz w:val="18"/>
          <w:szCs w:val="18"/>
          <w:lang w:val="ru-RU"/>
        </w:rPr>
        <w:t xml:space="preserve">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должны приобрести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не менее чем для пяти серверных лицензий для соответствующих продуктов.</w:t>
      </w:r>
    </w:p>
    <w:p w:rsidR="00792D1E" w:rsidRPr="004A5C1D" w:rsidRDefault="00792D1E" w:rsidP="00792D1E">
      <w:pPr>
        <w:pStyle w:val="AppendixFlushBulletedList"/>
        <w:tabs>
          <w:tab w:val="clear" w:pos="360"/>
          <w:tab w:val="num" w:pos="0"/>
        </w:tabs>
        <w:ind w:left="0" w:firstLine="0"/>
        <w:rPr>
          <w:rFonts w:ascii="Tahoma" w:hAnsi="Tahoma" w:cs="Tahoma"/>
          <w:lang w:val="ru-RU"/>
        </w:rPr>
      </w:pPr>
    </w:p>
    <w:p w:rsidR="00023FE7" w:rsidRPr="004A5C1D" w:rsidRDefault="009D26EE" w:rsidP="00792D1E">
      <w:pPr>
        <w:pStyle w:val="AppendixBodyText"/>
        <w:spacing w:after="0"/>
        <w:rPr>
          <w:rFonts w:ascii="Tahoma" w:hAnsi="Tahoma" w:cs="Tahoma"/>
          <w:lang w:val="ru-RU"/>
        </w:rPr>
      </w:pPr>
      <w:r w:rsidRPr="004A5C1D">
        <w:rPr>
          <w:rFonts w:ascii="Tahoma" w:hAnsi="Tahoma" w:cs="Tahoma"/>
          <w:sz w:val="18"/>
          <w:szCs w:val="18"/>
          <w:lang w:val="ru-RU"/>
        </w:rPr>
        <w:t xml:space="preserve">Использование клиентами программного обеспечения Служб подписки </w:t>
      </w:r>
      <w:r w:rsidRPr="008F29F0">
        <w:rPr>
          <w:rFonts w:ascii="Tahoma" w:hAnsi="Tahoma" w:cs="Tahoma"/>
          <w:sz w:val="18"/>
          <w:szCs w:val="18"/>
        </w:rPr>
        <w:t>TechNet</w:t>
      </w:r>
      <w:r w:rsidRPr="004A5C1D">
        <w:rPr>
          <w:rFonts w:ascii="Tahoma" w:hAnsi="Tahoma" w:cs="Tahoma"/>
          <w:sz w:val="18"/>
          <w:szCs w:val="18"/>
          <w:lang w:val="ru-RU"/>
        </w:rPr>
        <w:t xml:space="preserve"> </w:t>
      </w:r>
      <w:r w:rsidRPr="008F29F0">
        <w:rPr>
          <w:rFonts w:ascii="Tahoma" w:hAnsi="Tahoma" w:cs="Tahoma"/>
          <w:sz w:val="18"/>
          <w:szCs w:val="18"/>
        </w:rPr>
        <w:t>SA</w:t>
      </w:r>
      <w:r w:rsidRPr="004A5C1D">
        <w:rPr>
          <w:rFonts w:ascii="Tahoma" w:hAnsi="Tahoma" w:cs="Tahoma"/>
          <w:sz w:val="18"/>
          <w:szCs w:val="18"/>
          <w:lang w:val="ru-RU"/>
        </w:rPr>
        <w:t xml:space="preserve"> регулируется условиями лицензионного соглашения.</w:t>
      </w:r>
    </w:p>
    <w:p w:rsidR="004D4D43" w:rsidRPr="004A5C1D" w:rsidRDefault="004D4D43" w:rsidP="00F0652C">
      <w:pPr>
        <w:pStyle w:val="Heading3"/>
        <w:rPr>
          <w:rFonts w:ascii="Tahoma" w:hAnsi="Tahoma" w:cs="Tahoma"/>
          <w:lang w:val="ru-RU"/>
        </w:rPr>
      </w:pPr>
    </w:p>
    <w:p w:rsidR="00023FE7" w:rsidRPr="004A5C1D" w:rsidRDefault="00023FE7" w:rsidP="00F0652C">
      <w:pPr>
        <w:pStyle w:val="Heading3"/>
        <w:rPr>
          <w:rFonts w:ascii="Tahoma" w:hAnsi="Tahoma" w:cs="Tahoma"/>
          <w:lang w:val="ru-RU"/>
        </w:rPr>
      </w:pPr>
      <w:bookmarkStart w:id="826" w:name="_Toc336338241"/>
      <w:bookmarkStart w:id="827" w:name="_Toc440882837"/>
      <w:r w:rsidRPr="008F29F0">
        <w:rPr>
          <w:rFonts w:ascii="Tahoma" w:hAnsi="Tahoma" w:cs="Tahoma"/>
          <w:sz w:val="24"/>
        </w:rPr>
        <w:t>TechNet</w:t>
      </w:r>
      <w:r w:rsidRPr="004A5C1D">
        <w:rPr>
          <w:rFonts w:ascii="Tahoma" w:hAnsi="Tahoma" w:cs="Tahoma"/>
          <w:sz w:val="24"/>
          <w:lang w:val="ru-RU"/>
        </w:rPr>
        <w:t xml:space="preserve"> </w:t>
      </w:r>
      <w:r w:rsidRPr="008F29F0">
        <w:rPr>
          <w:rFonts w:ascii="Tahoma" w:hAnsi="Tahoma" w:cs="Tahoma"/>
          <w:sz w:val="24"/>
        </w:rPr>
        <w:t>Plus</w:t>
      </w:r>
      <w:r w:rsidRPr="004A5C1D">
        <w:rPr>
          <w:rFonts w:ascii="Tahoma" w:hAnsi="Tahoma" w:cs="Tahoma"/>
          <w:sz w:val="24"/>
          <w:lang w:val="ru-RU"/>
        </w:rPr>
        <w:t xml:space="preserve"> </w:t>
      </w:r>
      <w:r w:rsidRPr="008F29F0">
        <w:rPr>
          <w:rFonts w:ascii="Tahoma" w:hAnsi="Tahoma" w:cs="Tahoma"/>
          <w:sz w:val="24"/>
        </w:rPr>
        <w:t>Direct</w:t>
      </w:r>
      <w:bookmarkEnd w:id="826"/>
      <w:bookmarkEnd w:id="827"/>
    </w:p>
    <w:p w:rsidR="00F0652C" w:rsidRPr="004A5C1D" w:rsidRDefault="00F0652C" w:rsidP="00F0652C">
      <w:pPr>
        <w:rPr>
          <w:rFonts w:cs="Tahoma"/>
          <w:lang w:val="ru-RU"/>
        </w:rPr>
      </w:pPr>
    </w:p>
    <w:p w:rsidR="00792D1E" w:rsidRPr="008F29F0" w:rsidRDefault="00A65414" w:rsidP="00792D1E">
      <w:pPr>
        <w:pStyle w:val="AppendixBodyText"/>
        <w:spacing w:after="0"/>
        <w:rPr>
          <w:rFonts w:ascii="Tahoma" w:hAnsi="Tahoma" w:cs="Tahoma"/>
        </w:rPr>
      </w:pPr>
      <w:r w:rsidRPr="004A5C1D">
        <w:rPr>
          <w:rFonts w:ascii="Tahoma" w:hAnsi="Tahoma" w:cs="Tahoma"/>
          <w:sz w:val="18"/>
          <w:szCs w:val="18"/>
          <w:lang w:val="ru-RU"/>
        </w:rPr>
        <w:t xml:space="preserve">Клиенты с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 xml:space="preserve"> на соответствующие продукты категории «Серверы» имеют право на использование Подписки </w:t>
      </w:r>
      <w:r w:rsidRPr="008F29F0">
        <w:rPr>
          <w:rFonts w:ascii="Tahoma" w:hAnsi="Tahoma" w:cs="Tahoma"/>
          <w:sz w:val="18"/>
          <w:szCs w:val="18"/>
        </w:rPr>
        <w:t>TechNet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w:t>
      </w:r>
      <w:r w:rsidRPr="008F29F0">
        <w:rPr>
          <w:rFonts w:ascii="Tahoma" w:hAnsi="Tahoma" w:cs="Tahoma"/>
          <w:sz w:val="18"/>
          <w:szCs w:val="18"/>
        </w:rPr>
        <w:t>Direct</w:t>
      </w:r>
      <w:r w:rsidRPr="004A5C1D">
        <w:rPr>
          <w:rFonts w:ascii="Tahoma" w:hAnsi="Tahoma" w:cs="Tahoma"/>
          <w:sz w:val="18"/>
          <w:szCs w:val="18"/>
          <w:lang w:val="ru-RU"/>
        </w:rPr>
        <w:t xml:space="preserve"> в течение срока действия покрытия </w:t>
      </w:r>
      <w:r w:rsidRPr="008F29F0">
        <w:rPr>
          <w:rFonts w:ascii="Tahoma" w:hAnsi="Tahoma" w:cs="Tahoma"/>
          <w:sz w:val="18"/>
          <w:szCs w:val="18"/>
        </w:rPr>
        <w:t>Software</w:t>
      </w:r>
      <w:r w:rsidRPr="004A5C1D">
        <w:rPr>
          <w:rFonts w:ascii="Tahoma" w:hAnsi="Tahoma" w:cs="Tahoma"/>
          <w:sz w:val="18"/>
          <w:szCs w:val="18"/>
          <w:lang w:val="ru-RU"/>
        </w:rPr>
        <w:t xml:space="preserve"> </w:t>
      </w:r>
      <w:r w:rsidRPr="008F29F0">
        <w:rPr>
          <w:rFonts w:ascii="Tahoma" w:hAnsi="Tahoma" w:cs="Tahoma"/>
          <w:sz w:val="18"/>
          <w:szCs w:val="18"/>
        </w:rPr>
        <w:t>Assurance</w:t>
      </w:r>
      <w:r w:rsidRPr="004A5C1D">
        <w:rPr>
          <w:rFonts w:ascii="Tahoma" w:hAnsi="Tahoma" w:cs="Tahoma"/>
          <w:sz w:val="18"/>
          <w:szCs w:val="18"/>
          <w:lang w:val="ru-RU"/>
        </w:rPr>
        <w:t>.</w:t>
      </w:r>
      <w:r w:rsidR="008F29F0" w:rsidRPr="004A5C1D">
        <w:rPr>
          <w:rFonts w:ascii="Tahoma" w:hAnsi="Tahoma" w:cs="Tahoma"/>
          <w:sz w:val="18"/>
          <w:szCs w:val="18"/>
          <w:lang w:val="ru-RU"/>
        </w:rPr>
        <w:t xml:space="preserve"> </w:t>
      </w:r>
      <w:r w:rsidRPr="004A5C1D">
        <w:rPr>
          <w:rFonts w:ascii="Tahoma" w:hAnsi="Tahoma" w:cs="Tahoma"/>
          <w:sz w:val="18"/>
          <w:szCs w:val="18"/>
          <w:lang w:val="ru-RU"/>
        </w:rPr>
        <w:t>В</w:t>
      </w:r>
      <w:r w:rsidR="00573015">
        <w:rPr>
          <w:rFonts w:ascii="Tahoma" w:hAnsi="Tahoma" w:cs="Tahoma"/>
          <w:sz w:val="18"/>
          <w:szCs w:val="18"/>
        </w:rPr>
        <w:t> </w:t>
      </w:r>
      <w:r w:rsidRPr="004A5C1D">
        <w:rPr>
          <w:rFonts w:ascii="Tahoma" w:hAnsi="Tahoma" w:cs="Tahoma"/>
          <w:sz w:val="18"/>
          <w:szCs w:val="18"/>
          <w:lang w:val="ru-RU"/>
        </w:rPr>
        <w:t>рамках</w:t>
      </w:r>
      <w:r w:rsidR="00573015">
        <w:rPr>
          <w:rFonts w:ascii="Tahoma" w:hAnsi="Tahoma" w:cs="Tahoma"/>
          <w:sz w:val="18"/>
          <w:szCs w:val="18"/>
        </w:rPr>
        <w:t> </w:t>
      </w:r>
      <w:r w:rsidRPr="004A5C1D">
        <w:rPr>
          <w:rFonts w:ascii="Tahoma" w:hAnsi="Tahoma" w:cs="Tahoma"/>
          <w:sz w:val="18"/>
          <w:szCs w:val="18"/>
          <w:lang w:val="ru-RU"/>
        </w:rPr>
        <w:t xml:space="preserve">данной подписки ИТ-специалисты получают доступ к содержимому </w:t>
      </w:r>
      <w:r w:rsidRPr="008F29F0">
        <w:rPr>
          <w:rFonts w:ascii="Tahoma" w:hAnsi="Tahoma" w:cs="Tahoma"/>
          <w:sz w:val="18"/>
          <w:szCs w:val="18"/>
        </w:rPr>
        <w:t>TechNet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sz w:val="18"/>
          <w:szCs w:val="18"/>
          <w:lang w:val="ru-RU"/>
        </w:rPr>
        <w:t xml:space="preserve"> </w:t>
      </w:r>
      <w:r w:rsidRPr="008F29F0">
        <w:rPr>
          <w:rFonts w:ascii="Tahoma" w:hAnsi="Tahoma" w:cs="Tahoma"/>
          <w:sz w:val="18"/>
          <w:szCs w:val="18"/>
        </w:rPr>
        <w:t>Direct</w:t>
      </w:r>
      <w:r w:rsidRPr="004A5C1D">
        <w:rPr>
          <w:rFonts w:ascii="Tahoma" w:hAnsi="Tahoma" w:cs="Tahoma"/>
          <w:sz w:val="18"/>
          <w:szCs w:val="18"/>
          <w:lang w:val="ru-RU"/>
        </w:rPr>
        <w:t>, включая Базу</w:t>
      </w:r>
      <w:r w:rsidR="00573015">
        <w:rPr>
          <w:rFonts w:ascii="Tahoma" w:hAnsi="Tahoma" w:cs="Tahoma"/>
          <w:sz w:val="18"/>
          <w:szCs w:val="18"/>
        </w:rPr>
        <w:t> </w:t>
      </w:r>
      <w:r w:rsidRPr="004A5C1D">
        <w:rPr>
          <w:rFonts w:ascii="Tahoma" w:hAnsi="Tahoma" w:cs="Tahoma"/>
          <w:sz w:val="18"/>
          <w:szCs w:val="18"/>
          <w:lang w:val="ru-RU"/>
        </w:rPr>
        <w:t xml:space="preserve">знаний </w:t>
      </w:r>
      <w:r w:rsidRPr="008F29F0">
        <w:rPr>
          <w:rFonts w:ascii="Tahoma" w:hAnsi="Tahoma" w:cs="Tahoma"/>
          <w:sz w:val="18"/>
          <w:szCs w:val="18"/>
        </w:rPr>
        <w:t>Microsoft</w:t>
      </w:r>
      <w:r w:rsidRPr="004A5C1D">
        <w:rPr>
          <w:rFonts w:ascii="Tahoma" w:hAnsi="Tahoma" w:cs="Tahoma"/>
          <w:sz w:val="18"/>
          <w:szCs w:val="18"/>
          <w:lang w:val="ru-RU"/>
        </w:rPr>
        <w:t>, обучающие курсы для технических специалистов, загружаемые файлы, обновления для</w:t>
      </w:r>
      <w:r w:rsidR="00573015">
        <w:rPr>
          <w:rFonts w:ascii="Tahoma" w:hAnsi="Tahoma" w:cs="Tahoma"/>
          <w:sz w:val="18"/>
          <w:szCs w:val="18"/>
        </w:rPr>
        <w:t> </w:t>
      </w:r>
      <w:r w:rsidRPr="004A5C1D">
        <w:rPr>
          <w:rFonts w:ascii="Tahoma" w:hAnsi="Tahoma" w:cs="Tahoma"/>
          <w:sz w:val="18"/>
          <w:szCs w:val="18"/>
          <w:lang w:val="ru-RU"/>
        </w:rPr>
        <w:t>системы безопасности, пакеты обновления и статьи с инструкциями.</w:t>
      </w:r>
      <w:r w:rsidR="008F29F0" w:rsidRPr="004A5C1D">
        <w:rPr>
          <w:rFonts w:ascii="Tahoma" w:hAnsi="Tahoma" w:cs="Tahoma"/>
          <w:sz w:val="18"/>
          <w:szCs w:val="18"/>
          <w:lang w:val="ru-RU"/>
        </w:rPr>
        <w:t xml:space="preserve"> </w:t>
      </w:r>
      <w:r w:rsidRPr="008F29F0">
        <w:rPr>
          <w:rFonts w:ascii="Tahoma" w:hAnsi="Tahoma" w:cs="Tahoma"/>
          <w:sz w:val="18"/>
          <w:szCs w:val="18"/>
        </w:rPr>
        <w:t>Кроме этого, клиенты получают следующие преимущества:</w:t>
      </w:r>
    </w:p>
    <w:p w:rsidR="00023FE7" w:rsidRPr="008F29F0" w:rsidRDefault="00023FE7" w:rsidP="00792D1E">
      <w:pPr>
        <w:pStyle w:val="AppendixBodyText"/>
        <w:spacing w:after="0"/>
        <w:rPr>
          <w:rFonts w:ascii="Tahoma" w:hAnsi="Tahoma" w:cs="Tahoma"/>
        </w:rPr>
      </w:pPr>
      <w:r w:rsidRPr="008F29F0">
        <w:rPr>
          <w:rFonts w:ascii="Tahoma" w:hAnsi="Tahoma" w:cs="Tahoma"/>
          <w:sz w:val="18"/>
          <w:szCs w:val="18"/>
        </w:rPr>
        <w:t xml:space="preserve"> </w:t>
      </w:r>
    </w:p>
    <w:p w:rsidR="00023FE7" w:rsidRPr="004A5C1D" w:rsidRDefault="00023FE7" w:rsidP="002C1048">
      <w:pPr>
        <w:pStyle w:val="AppendixFlushBulletedList"/>
        <w:numPr>
          <w:ilvl w:val="0"/>
          <w:numId w:val="137"/>
        </w:numPr>
        <w:spacing w:after="60"/>
        <w:ind w:left="1440"/>
        <w:rPr>
          <w:rFonts w:ascii="Tahoma" w:hAnsi="Tahoma" w:cs="Tahoma"/>
          <w:lang w:val="ru-RU"/>
        </w:rPr>
      </w:pPr>
      <w:r w:rsidRPr="004A5C1D">
        <w:rPr>
          <w:rFonts w:ascii="Tahoma" w:hAnsi="Tahoma" w:cs="Tahoma"/>
          <w:sz w:val="18"/>
          <w:szCs w:val="18"/>
          <w:lang w:val="ru-RU"/>
        </w:rPr>
        <w:t xml:space="preserve">Доступ для загрузки полных версий программного обеспечения, лицензированного для оценки (включая операционные системы и серверы </w:t>
      </w:r>
      <w:r w:rsidRPr="008F29F0">
        <w:rPr>
          <w:rFonts w:ascii="Tahoma" w:hAnsi="Tahoma" w:cs="Tahoma"/>
          <w:sz w:val="18"/>
          <w:szCs w:val="18"/>
        </w:rPr>
        <w:t>Microsoft</w:t>
      </w:r>
      <w:r w:rsidRPr="004A5C1D">
        <w:rPr>
          <w:rFonts w:ascii="Tahoma" w:hAnsi="Tahoma" w:cs="Tahoma"/>
          <w:sz w:val="18"/>
          <w:szCs w:val="18"/>
          <w:lang w:val="ru-RU"/>
        </w:rPr>
        <w:t xml:space="preserve">, программное обеспечение </w:t>
      </w:r>
      <w:r w:rsidRPr="008F29F0">
        <w:rPr>
          <w:rFonts w:ascii="Tahoma" w:hAnsi="Tahoma" w:cs="Tahoma"/>
          <w:sz w:val="18"/>
          <w:szCs w:val="18"/>
        </w:rPr>
        <w:t>Microsoft</w:t>
      </w:r>
      <w:r w:rsidRPr="004A5C1D">
        <w:rPr>
          <w:rFonts w:ascii="Tahoma" w:hAnsi="Tahoma" w:cs="Tahoma"/>
          <w:sz w:val="18"/>
          <w:szCs w:val="18"/>
          <w:lang w:val="ru-RU"/>
        </w:rPr>
        <w:t xml:space="preserve"> </w:t>
      </w:r>
      <w:r w:rsidRPr="008F29F0">
        <w:rPr>
          <w:rFonts w:ascii="Tahoma" w:hAnsi="Tahoma" w:cs="Tahoma"/>
          <w:sz w:val="18"/>
          <w:szCs w:val="18"/>
        </w:rPr>
        <w:t>Office</w:t>
      </w:r>
      <w:r w:rsidRPr="004A5C1D">
        <w:rPr>
          <w:rFonts w:ascii="Tahoma" w:hAnsi="Tahoma" w:cs="Tahoma"/>
          <w:sz w:val="18"/>
          <w:szCs w:val="18"/>
          <w:lang w:val="ru-RU"/>
        </w:rPr>
        <w:t xml:space="preserve">). </w:t>
      </w:r>
    </w:p>
    <w:p w:rsidR="00023FE7" w:rsidRPr="004A5C1D" w:rsidRDefault="00023FE7" w:rsidP="002C1048">
      <w:pPr>
        <w:pStyle w:val="AppendixFlushBulletedList"/>
        <w:numPr>
          <w:ilvl w:val="0"/>
          <w:numId w:val="137"/>
        </w:numPr>
        <w:spacing w:after="60"/>
        <w:ind w:left="1440"/>
        <w:rPr>
          <w:rFonts w:ascii="Tahoma" w:hAnsi="Tahoma" w:cs="Tahoma"/>
          <w:lang w:val="ru-RU"/>
        </w:rPr>
      </w:pPr>
      <w:r w:rsidRPr="004A5C1D">
        <w:rPr>
          <w:rFonts w:ascii="Tahoma" w:hAnsi="Tahoma" w:cs="Tahoma"/>
          <w:sz w:val="18"/>
          <w:szCs w:val="18"/>
          <w:lang w:val="ru-RU"/>
        </w:rPr>
        <w:t>Доступ для загрузки Бета-версий и</w:t>
      </w:r>
      <w:r w:rsidRPr="008F29F0">
        <w:rPr>
          <w:rFonts w:ascii="Tahoma" w:hAnsi="Tahoma" w:cs="Tahoma"/>
          <w:sz w:val="18"/>
          <w:szCs w:val="18"/>
        </w:rPr>
        <w:t> </w:t>
      </w:r>
      <w:r w:rsidRPr="004A5C1D">
        <w:rPr>
          <w:rFonts w:ascii="Tahoma" w:hAnsi="Tahoma" w:cs="Tahoma"/>
          <w:sz w:val="18"/>
          <w:szCs w:val="18"/>
          <w:lang w:val="ru-RU"/>
        </w:rPr>
        <w:t>предварительных выпусков программного обеспечения</w:t>
      </w:r>
      <w:r w:rsidR="00573015">
        <w:rPr>
          <w:rFonts w:ascii="Tahoma" w:hAnsi="Tahoma" w:cs="Tahoma"/>
          <w:sz w:val="18"/>
          <w:szCs w:val="18"/>
        </w:rPr>
        <w:t> </w:t>
      </w:r>
      <w:r w:rsidRPr="008F29F0">
        <w:rPr>
          <w:rFonts w:ascii="Tahoma" w:hAnsi="Tahoma" w:cs="Tahoma"/>
          <w:sz w:val="18"/>
          <w:szCs w:val="18"/>
        </w:rPr>
        <w:t>Microsoft</w:t>
      </w:r>
    </w:p>
    <w:p w:rsidR="00023FE7" w:rsidRPr="004A5C1D" w:rsidRDefault="00023FE7" w:rsidP="002C1048">
      <w:pPr>
        <w:pStyle w:val="AppendixFlushBulletedList"/>
        <w:numPr>
          <w:ilvl w:val="0"/>
          <w:numId w:val="137"/>
        </w:numPr>
        <w:spacing w:after="60"/>
        <w:ind w:left="1440"/>
        <w:rPr>
          <w:rFonts w:ascii="Tahoma" w:hAnsi="Tahoma" w:cs="Tahoma"/>
          <w:lang w:val="ru-RU"/>
        </w:rPr>
      </w:pPr>
      <w:r w:rsidRPr="004A5C1D">
        <w:rPr>
          <w:rFonts w:ascii="Tahoma" w:hAnsi="Tahoma" w:cs="Tahoma"/>
          <w:sz w:val="18"/>
          <w:szCs w:val="18"/>
          <w:lang w:val="ru-RU"/>
        </w:rPr>
        <w:t>Два (2) бесплатных инцидента технической поддержки в год и скидка в размере 20</w:t>
      </w:r>
      <w:r w:rsidRPr="008F29F0">
        <w:rPr>
          <w:rFonts w:ascii="Tahoma" w:hAnsi="Tahoma" w:cs="Tahoma"/>
          <w:sz w:val="18"/>
          <w:szCs w:val="18"/>
        </w:rPr>
        <w:t> </w:t>
      </w:r>
      <w:r w:rsidRPr="004A5C1D">
        <w:rPr>
          <w:rFonts w:ascii="Tahoma" w:hAnsi="Tahoma" w:cs="Tahoma"/>
          <w:sz w:val="18"/>
          <w:szCs w:val="18"/>
          <w:lang w:val="ru-RU"/>
        </w:rPr>
        <w:t>%</w:t>
      </w:r>
      <w:r w:rsidR="00573015">
        <w:rPr>
          <w:rFonts w:ascii="Tahoma" w:hAnsi="Tahoma" w:cs="Tahoma"/>
          <w:sz w:val="18"/>
          <w:szCs w:val="18"/>
        </w:rPr>
        <w:t> </w:t>
      </w:r>
      <w:r w:rsidRPr="004A5C1D">
        <w:rPr>
          <w:rFonts w:ascii="Tahoma" w:hAnsi="Tahoma" w:cs="Tahoma"/>
          <w:sz w:val="18"/>
          <w:szCs w:val="18"/>
          <w:lang w:val="ru-RU"/>
        </w:rPr>
        <w:t>на</w:t>
      </w:r>
      <w:r w:rsidR="00573015">
        <w:rPr>
          <w:rFonts w:ascii="Tahoma" w:hAnsi="Tahoma" w:cs="Tahoma"/>
          <w:sz w:val="18"/>
          <w:szCs w:val="18"/>
        </w:rPr>
        <w:t> </w:t>
      </w:r>
      <w:r w:rsidRPr="004A5C1D">
        <w:rPr>
          <w:rFonts w:ascii="Tahoma" w:hAnsi="Tahoma" w:cs="Tahoma"/>
          <w:sz w:val="18"/>
          <w:szCs w:val="18"/>
          <w:lang w:val="ru-RU"/>
        </w:rPr>
        <w:t>дополнительные инциденты поддержки по телефону для приобретенных клиентом</w:t>
      </w:r>
      <w:r w:rsidR="00573015">
        <w:rPr>
          <w:rFonts w:ascii="Tahoma" w:hAnsi="Tahoma" w:cs="Tahoma"/>
          <w:sz w:val="18"/>
          <w:szCs w:val="18"/>
        </w:rPr>
        <w:t> </w:t>
      </w:r>
      <w:r w:rsidRPr="004A5C1D">
        <w:rPr>
          <w:rFonts w:ascii="Tahoma" w:hAnsi="Tahoma" w:cs="Tahoma"/>
          <w:sz w:val="18"/>
          <w:szCs w:val="18"/>
          <w:lang w:val="ru-RU"/>
        </w:rPr>
        <w:t xml:space="preserve">продуктов. </w:t>
      </w:r>
    </w:p>
    <w:p w:rsidR="00023FE7" w:rsidRPr="004A5C1D" w:rsidRDefault="00023FE7" w:rsidP="002C1048">
      <w:pPr>
        <w:pStyle w:val="AppendixFlushBulletedList"/>
        <w:numPr>
          <w:ilvl w:val="0"/>
          <w:numId w:val="137"/>
        </w:numPr>
        <w:spacing w:after="60"/>
        <w:ind w:left="1440"/>
        <w:rPr>
          <w:rFonts w:ascii="Tahoma" w:hAnsi="Tahoma" w:cs="Tahoma"/>
          <w:lang w:val="ru-RU"/>
        </w:rPr>
      </w:pPr>
      <w:r w:rsidRPr="004A5C1D">
        <w:rPr>
          <w:rFonts w:ascii="Tahoma" w:hAnsi="Tahoma" w:cs="Tahoma"/>
          <w:sz w:val="18"/>
          <w:szCs w:val="18"/>
          <w:lang w:val="ru-RU"/>
        </w:rPr>
        <w:t xml:space="preserve">Неограниченный доступ к управляемым группам новостей и службе </w:t>
      </w:r>
      <w:r w:rsidRPr="008F29F0">
        <w:rPr>
          <w:rFonts w:ascii="Tahoma" w:hAnsi="Tahoma" w:cs="Tahoma"/>
          <w:sz w:val="18"/>
          <w:szCs w:val="18"/>
        </w:rPr>
        <w:t>Online</w:t>
      </w:r>
      <w:r w:rsidRPr="004A5C1D">
        <w:rPr>
          <w:rFonts w:ascii="Tahoma" w:hAnsi="Tahoma" w:cs="Tahoma"/>
          <w:sz w:val="18"/>
          <w:szCs w:val="18"/>
          <w:lang w:val="ru-RU"/>
        </w:rPr>
        <w:t xml:space="preserve"> </w:t>
      </w:r>
      <w:r w:rsidRPr="008F29F0">
        <w:rPr>
          <w:rFonts w:ascii="Tahoma" w:hAnsi="Tahoma" w:cs="Tahoma"/>
          <w:sz w:val="18"/>
          <w:szCs w:val="18"/>
        </w:rPr>
        <w:t>Concierge</w:t>
      </w:r>
      <w:r w:rsidRPr="004A5C1D">
        <w:rPr>
          <w:rFonts w:ascii="Tahoma" w:hAnsi="Tahoma" w:cs="Tahoma"/>
          <w:sz w:val="18"/>
          <w:szCs w:val="18"/>
          <w:lang w:val="ru-RU"/>
        </w:rPr>
        <w:t xml:space="preserve">. </w:t>
      </w:r>
    </w:p>
    <w:p w:rsidR="00023FE7" w:rsidRPr="004A5C1D" w:rsidRDefault="00023FE7" w:rsidP="00792D1E">
      <w:pPr>
        <w:pStyle w:val="AppendixBodyText"/>
        <w:spacing w:after="0"/>
        <w:rPr>
          <w:rFonts w:ascii="Tahoma" w:hAnsi="Tahoma" w:cs="Tahoma"/>
          <w:lang w:val="ru-RU"/>
        </w:rPr>
      </w:pPr>
    </w:p>
    <w:p w:rsidR="003E61E7" w:rsidRPr="004A5C1D" w:rsidRDefault="003E61E7" w:rsidP="00792D1E">
      <w:pPr>
        <w:pStyle w:val="AppendixBodyText"/>
        <w:spacing w:after="0"/>
        <w:rPr>
          <w:rFonts w:ascii="Tahoma" w:hAnsi="Tahoma" w:cs="Tahoma"/>
          <w:lang w:val="ru-RU"/>
        </w:rPr>
      </w:pPr>
    </w:p>
    <w:p w:rsidR="00023FE7" w:rsidRPr="004A5C1D" w:rsidRDefault="00023FE7" w:rsidP="00792D1E">
      <w:pPr>
        <w:pStyle w:val="AppendixBodyText"/>
        <w:spacing w:after="0"/>
        <w:rPr>
          <w:rFonts w:ascii="Tahoma" w:hAnsi="Tahoma" w:cs="Tahoma"/>
          <w:lang w:val="ru-RU"/>
        </w:rPr>
      </w:pPr>
      <w:r w:rsidRPr="004A5C1D">
        <w:rPr>
          <w:rFonts w:ascii="Tahoma" w:hAnsi="Tahoma" w:cs="Tahoma"/>
          <w:sz w:val="18"/>
          <w:szCs w:val="18"/>
          <w:lang w:val="ru-RU"/>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rsidR="00023FE7" w:rsidRPr="004A5C1D" w:rsidRDefault="00023FE7" w:rsidP="00792D1E">
      <w:pPr>
        <w:pStyle w:val="AppendixBodyText"/>
        <w:tabs>
          <w:tab w:val="left" w:pos="1425"/>
        </w:tabs>
        <w:spacing w:after="0"/>
        <w:rPr>
          <w:rFonts w:ascii="Tahoma" w:hAnsi="Tahoma" w:cs="Tahoma"/>
          <w:lang w:val="ru-RU"/>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250"/>
        <w:gridCol w:w="1989"/>
      </w:tblGrid>
      <w:tr w:rsidR="00270612" w:rsidRPr="008F29F0" w:rsidTr="003E61E7">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F29F0" w:rsidRDefault="00270612" w:rsidP="00CA4488">
            <w:pPr>
              <w:jc w:val="center"/>
              <w:rPr>
                <w:rFonts w:cs="Tahoma"/>
                <w:b/>
                <w:bCs/>
                <w:color w:val="000000"/>
                <w:sz w:val="20"/>
                <w:szCs w:val="20"/>
                <w:highlight w:val="yellow"/>
              </w:rPr>
            </w:pPr>
            <w:r w:rsidRPr="008F29F0">
              <w:rPr>
                <w:rFonts w:cs="Tahoma"/>
                <w:b/>
                <w:bCs/>
                <w:color w:val="000000"/>
                <w:sz w:val="20"/>
                <w:szCs w:val="20"/>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F29F0" w:rsidRDefault="00270612" w:rsidP="00CA4488">
            <w:pPr>
              <w:jc w:val="center"/>
              <w:rPr>
                <w:rFonts w:cs="Tahoma"/>
                <w:b/>
                <w:bCs/>
                <w:color w:val="000000"/>
                <w:sz w:val="20"/>
                <w:szCs w:val="20"/>
                <w:highlight w:val="yellow"/>
              </w:rPr>
            </w:pPr>
            <w:r w:rsidRPr="008F29F0">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F29F0" w:rsidRDefault="00270612" w:rsidP="00CA4488">
            <w:pPr>
              <w:jc w:val="center"/>
              <w:rPr>
                <w:rFonts w:cs="Tahoma"/>
                <w:b/>
                <w:bCs/>
                <w:color w:val="000000"/>
                <w:sz w:val="20"/>
                <w:szCs w:val="20"/>
                <w:highlight w:val="yellow"/>
              </w:rPr>
            </w:pPr>
            <w:r w:rsidRPr="008F29F0">
              <w:rPr>
                <w:rFonts w:cs="Tahoma"/>
                <w:b/>
                <w:bCs/>
                <w:color w:val="000000"/>
                <w:sz w:val="20"/>
                <w:szCs w:val="20"/>
              </w:rPr>
              <w:t>Open Value</w:t>
            </w:r>
          </w:p>
        </w:tc>
        <w:tc>
          <w:tcPr>
            <w:tcW w:w="2250" w:type="dxa"/>
            <w:tcBorders>
              <w:top w:val="single" w:sz="8" w:space="0" w:color="auto"/>
              <w:left w:val="nil"/>
              <w:bottom w:val="single" w:sz="8" w:space="0" w:color="auto"/>
              <w:right w:val="single" w:sz="8" w:space="0" w:color="auto"/>
            </w:tcBorders>
            <w:shd w:val="clear" w:color="auto" w:fill="FFCC99"/>
            <w:vAlign w:val="center"/>
          </w:tcPr>
          <w:p w:rsidR="00270612" w:rsidRPr="008F29F0" w:rsidRDefault="00270612" w:rsidP="00CA4488">
            <w:pPr>
              <w:jc w:val="center"/>
              <w:rPr>
                <w:rFonts w:cs="Tahoma"/>
                <w:b/>
                <w:bCs/>
                <w:color w:val="000000"/>
                <w:sz w:val="20"/>
                <w:szCs w:val="20"/>
              </w:rPr>
            </w:pPr>
            <w:r w:rsidRPr="008F29F0">
              <w:rPr>
                <w:rFonts w:cs="Tahoma"/>
                <w:b/>
                <w:bCs/>
                <w:color w:val="000000"/>
                <w:sz w:val="20"/>
                <w:szCs w:val="20"/>
              </w:rPr>
              <w:t>Academic</w:t>
            </w:r>
          </w:p>
        </w:tc>
        <w:tc>
          <w:tcPr>
            <w:tcW w:w="198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F29F0" w:rsidRDefault="00270612" w:rsidP="00CA4488">
            <w:pPr>
              <w:jc w:val="center"/>
              <w:rPr>
                <w:rFonts w:cs="Tahoma"/>
                <w:b/>
                <w:bCs/>
                <w:color w:val="000000"/>
                <w:sz w:val="20"/>
                <w:szCs w:val="20"/>
                <w:highlight w:val="yellow"/>
              </w:rPr>
            </w:pPr>
            <w:r w:rsidRPr="008F29F0">
              <w:rPr>
                <w:rFonts w:cs="Tahoma"/>
                <w:b/>
                <w:bCs/>
                <w:color w:val="000000"/>
                <w:sz w:val="20"/>
                <w:szCs w:val="20"/>
              </w:rPr>
              <w:t>Соглашения Select (кроме Academic) / Select Plus (кроме Academic) / Enterprise</w:t>
            </w:r>
          </w:p>
        </w:tc>
      </w:tr>
      <w:tr w:rsidR="00270612" w:rsidRPr="00E85B78" w:rsidTr="003E61E7">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8F29F0" w:rsidRDefault="00270612" w:rsidP="00CA4488">
            <w:pPr>
              <w:rPr>
                <w:rFonts w:cs="Tahoma"/>
                <w:color w:val="000000"/>
                <w:szCs w:val="18"/>
                <w:highlight w:val="yellow"/>
              </w:rPr>
            </w:pPr>
            <w:r w:rsidRPr="008F29F0">
              <w:rPr>
                <w:rFonts w:cs="Tahoma"/>
                <w:b/>
                <w:bCs/>
                <w:iCs/>
                <w:color w:val="000000"/>
                <w:szCs w:val="18"/>
              </w:rPr>
              <w:t>Лицензии</w:t>
            </w:r>
            <w:r w:rsidRPr="008F29F0">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8F29F0" w:rsidRDefault="00270612" w:rsidP="00CA4488">
            <w:pPr>
              <w:jc w:val="center"/>
              <w:rPr>
                <w:rFonts w:cs="Tahoma"/>
                <w:color w:val="000000"/>
                <w:szCs w:val="18"/>
                <w:highlight w:val="yellow"/>
              </w:rPr>
            </w:pPr>
            <w:r w:rsidRPr="008F29F0">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A5C1D" w:rsidRDefault="00270612" w:rsidP="00CA4488">
            <w:pPr>
              <w:jc w:val="center"/>
              <w:rPr>
                <w:rFonts w:cs="Tahoma"/>
                <w:color w:val="000000"/>
                <w:szCs w:val="18"/>
                <w:highlight w:val="yellow"/>
                <w:lang w:val="ru-RU"/>
              </w:rPr>
            </w:pPr>
            <w:r w:rsidRPr="004A5C1D">
              <w:rPr>
                <w:rFonts w:cs="Tahoma"/>
                <w:color w:val="000000"/>
                <w:szCs w:val="18"/>
                <w:lang w:val="ru-RU"/>
              </w:rPr>
              <w:t>1 подписка для каждого соглашения о регистрации</w:t>
            </w:r>
          </w:p>
        </w:tc>
        <w:tc>
          <w:tcPr>
            <w:tcW w:w="2250" w:type="dxa"/>
            <w:tcBorders>
              <w:top w:val="single" w:sz="8" w:space="0" w:color="auto"/>
              <w:left w:val="nil"/>
              <w:bottom w:val="single" w:sz="8" w:space="0" w:color="auto"/>
              <w:right w:val="single" w:sz="8" w:space="0" w:color="auto"/>
            </w:tcBorders>
          </w:tcPr>
          <w:p w:rsidR="00270612" w:rsidRPr="004A5C1D" w:rsidRDefault="00270612" w:rsidP="00F30075">
            <w:pPr>
              <w:ind w:left="360"/>
              <w:rPr>
                <w:rFonts w:cs="Tahoma"/>
                <w:color w:val="000000"/>
                <w:szCs w:val="18"/>
                <w:lang w:val="ru-RU"/>
              </w:rPr>
            </w:pPr>
            <w:r w:rsidRPr="004A5C1D">
              <w:rPr>
                <w:rFonts w:cs="Tahoma"/>
                <w:color w:val="000000"/>
                <w:szCs w:val="18"/>
                <w:lang w:val="ru-RU"/>
              </w:rPr>
              <w:t>1 подписка для каждого соглашения о регистрации*</w:t>
            </w:r>
          </w:p>
        </w:tc>
        <w:tc>
          <w:tcPr>
            <w:tcW w:w="198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A5C1D" w:rsidRDefault="00270612" w:rsidP="00CA4488">
            <w:pPr>
              <w:rPr>
                <w:rFonts w:cs="Tahoma"/>
                <w:color w:val="000000"/>
                <w:szCs w:val="18"/>
                <w:lang w:val="ru-RU"/>
              </w:rPr>
            </w:pPr>
            <w:r w:rsidRPr="004A5C1D">
              <w:rPr>
                <w:rFonts w:cs="Tahoma"/>
                <w:color w:val="000000"/>
                <w:szCs w:val="18"/>
                <w:lang w:val="ru-RU"/>
              </w:rPr>
              <w:t>1 подписка для каждого соглашения о регистрации</w:t>
            </w:r>
          </w:p>
        </w:tc>
      </w:tr>
    </w:tbl>
    <w:p w:rsidR="00F30075" w:rsidRPr="004A5C1D" w:rsidRDefault="00F30075" w:rsidP="00F30075">
      <w:pPr>
        <w:tabs>
          <w:tab w:val="num" w:pos="0"/>
        </w:tabs>
        <w:rPr>
          <w:rFonts w:cs="Tahoma"/>
          <w:lang w:val="ru-RU"/>
        </w:rPr>
      </w:pPr>
      <w:r w:rsidRPr="004A5C1D">
        <w:rPr>
          <w:rFonts w:cs="Tahoma"/>
          <w:i/>
          <w:color w:val="000000"/>
          <w:sz w:val="16"/>
          <w:szCs w:val="16"/>
          <w:lang w:val="ru-RU"/>
        </w:rPr>
        <w:t xml:space="preserve">* Если у клиента имеется активное покрытие </w:t>
      </w:r>
      <w:r w:rsidRPr="008F29F0">
        <w:rPr>
          <w:rFonts w:cs="Tahoma"/>
          <w:i/>
          <w:color w:val="000000"/>
          <w:sz w:val="16"/>
          <w:szCs w:val="16"/>
        </w:rPr>
        <w:t>SA</w:t>
      </w:r>
      <w:r w:rsidRPr="004A5C1D">
        <w:rPr>
          <w:rFonts w:cs="Tahoma"/>
          <w:i/>
          <w:color w:val="000000"/>
          <w:sz w:val="16"/>
          <w:szCs w:val="16"/>
          <w:lang w:val="ru-RU"/>
        </w:rPr>
        <w:t xml:space="preserve"> для пяти лицензий на программное обеспечение сервера.</w:t>
      </w:r>
    </w:p>
    <w:p w:rsidR="00270612" w:rsidRPr="004A5C1D" w:rsidRDefault="00270612" w:rsidP="00270612">
      <w:pPr>
        <w:pStyle w:val="AppendixFlushBulletedList"/>
        <w:tabs>
          <w:tab w:val="clear" w:pos="360"/>
          <w:tab w:val="num" w:pos="0"/>
        </w:tabs>
        <w:ind w:left="0" w:firstLine="0"/>
        <w:rPr>
          <w:rFonts w:ascii="Tahoma" w:hAnsi="Tahoma" w:cs="Tahoma"/>
          <w:lang w:val="ru-RU"/>
        </w:rPr>
      </w:pPr>
    </w:p>
    <w:p w:rsidR="00270612" w:rsidRPr="004A5C1D" w:rsidRDefault="00270612" w:rsidP="00270612">
      <w:pPr>
        <w:pStyle w:val="AppendixFlushBulletedList"/>
        <w:tabs>
          <w:tab w:val="clear" w:pos="360"/>
          <w:tab w:val="num" w:pos="0"/>
        </w:tabs>
        <w:ind w:left="0" w:firstLine="0"/>
        <w:rPr>
          <w:rFonts w:ascii="Tahoma" w:hAnsi="Tahoma" w:cs="Tahoma"/>
          <w:lang w:val="ru-RU"/>
        </w:rPr>
      </w:pPr>
      <w:r w:rsidRPr="004A5C1D">
        <w:rPr>
          <w:rFonts w:ascii="Tahoma" w:hAnsi="Tahoma" w:cs="Tahoma"/>
          <w:color w:val="000000"/>
          <w:sz w:val="18"/>
          <w:szCs w:val="18"/>
          <w:lang w:val="ru-RU"/>
        </w:rPr>
        <w:t xml:space="preserve">Использование клиентами программного обеспечения </w:t>
      </w:r>
      <w:r w:rsidRPr="008F29F0">
        <w:rPr>
          <w:rFonts w:ascii="Tahoma" w:hAnsi="Tahoma" w:cs="Tahoma"/>
          <w:color w:val="000000"/>
          <w:sz w:val="18"/>
          <w:szCs w:val="18"/>
        </w:rPr>
        <w:t>TechNet</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Plus</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Direct</w:t>
      </w:r>
      <w:r w:rsidRPr="004A5C1D">
        <w:rPr>
          <w:rFonts w:ascii="Tahoma" w:hAnsi="Tahoma" w:cs="Tahoma"/>
          <w:color w:val="000000"/>
          <w:sz w:val="18"/>
          <w:szCs w:val="18"/>
          <w:lang w:val="ru-RU"/>
        </w:rPr>
        <w:t>, предварительных и пробных выпусков программного обеспечения регулируется условиями лицензионного соглашения.</w:t>
      </w:r>
      <w:r w:rsidR="008F29F0" w:rsidRPr="004A5C1D">
        <w:rPr>
          <w:rFonts w:ascii="Tahoma" w:hAnsi="Tahoma" w:cs="Tahoma"/>
          <w:color w:val="000000"/>
          <w:sz w:val="18"/>
          <w:szCs w:val="18"/>
          <w:lang w:val="ru-RU"/>
        </w:rPr>
        <w:t xml:space="preserve"> </w:t>
      </w:r>
    </w:p>
    <w:p w:rsidR="00270612" w:rsidRPr="004A5C1D" w:rsidRDefault="00270612" w:rsidP="00270612">
      <w:pPr>
        <w:pStyle w:val="AppendixFlushBulletedList"/>
        <w:tabs>
          <w:tab w:val="clear" w:pos="360"/>
          <w:tab w:val="num" w:pos="0"/>
        </w:tabs>
        <w:ind w:left="0" w:firstLine="0"/>
        <w:rPr>
          <w:rFonts w:ascii="Tahoma" w:hAnsi="Tahoma" w:cs="Tahoma"/>
          <w:lang w:val="ru-RU"/>
        </w:rPr>
      </w:pPr>
      <w:r w:rsidRPr="004A5C1D">
        <w:rPr>
          <w:rFonts w:ascii="Tahoma" w:hAnsi="Tahoma" w:cs="Tahoma"/>
          <w:color w:val="000000"/>
          <w:sz w:val="18"/>
          <w:szCs w:val="18"/>
          <w:lang w:val="ru-RU"/>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rsidR="004D4D43" w:rsidRPr="004A5C1D" w:rsidRDefault="004D4D43" w:rsidP="00270612">
      <w:pPr>
        <w:pStyle w:val="AppendixFlushBulletedList"/>
        <w:tabs>
          <w:tab w:val="clear" w:pos="360"/>
          <w:tab w:val="num" w:pos="0"/>
        </w:tabs>
        <w:ind w:left="0" w:firstLine="0"/>
        <w:rPr>
          <w:rFonts w:ascii="Tahoma" w:hAnsi="Tahoma" w:cs="Tahoma"/>
          <w:lang w:val="ru-RU"/>
        </w:rPr>
      </w:pPr>
    </w:p>
    <w:p w:rsidR="00270612" w:rsidRPr="004A5C1D" w:rsidRDefault="00270612" w:rsidP="00270612">
      <w:pPr>
        <w:pStyle w:val="AppendixFlushBulletedList"/>
        <w:tabs>
          <w:tab w:val="clear" w:pos="360"/>
          <w:tab w:val="num" w:pos="0"/>
        </w:tabs>
        <w:ind w:left="0" w:firstLine="0"/>
        <w:rPr>
          <w:rFonts w:ascii="Tahoma" w:hAnsi="Tahoma" w:cs="Tahoma"/>
          <w:lang w:val="ru-RU"/>
        </w:rPr>
      </w:pPr>
      <w:r w:rsidRPr="004A5C1D">
        <w:rPr>
          <w:rFonts w:ascii="Tahoma" w:hAnsi="Tahoma" w:cs="Tahoma"/>
          <w:color w:val="000000"/>
          <w:sz w:val="18"/>
          <w:szCs w:val="18"/>
          <w:lang w:val="ru-RU"/>
        </w:rPr>
        <w:t xml:space="preserve">Клиенты </w:t>
      </w:r>
      <w:r w:rsidRPr="008F29F0">
        <w:rPr>
          <w:rFonts w:ascii="Tahoma" w:hAnsi="Tahoma" w:cs="Tahoma"/>
          <w:color w:val="000000"/>
          <w:sz w:val="18"/>
          <w:szCs w:val="18"/>
        </w:rPr>
        <w:t>SA</w:t>
      </w:r>
      <w:r w:rsidRPr="004A5C1D">
        <w:rPr>
          <w:rFonts w:ascii="Tahoma" w:hAnsi="Tahoma" w:cs="Tahoma"/>
          <w:color w:val="000000"/>
          <w:sz w:val="18"/>
          <w:szCs w:val="18"/>
          <w:lang w:val="ru-RU"/>
        </w:rPr>
        <w:t xml:space="preserve">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w:t>
      </w:r>
      <w:r w:rsidRPr="008F29F0">
        <w:rPr>
          <w:rFonts w:ascii="Tahoma" w:hAnsi="Tahoma" w:cs="Tahoma"/>
          <w:color w:val="000000"/>
          <w:sz w:val="18"/>
          <w:szCs w:val="18"/>
        </w:rPr>
        <w:t>Online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Concierge</w:t>
      </w:r>
      <w:r w:rsidRPr="004A5C1D">
        <w:rPr>
          <w:rFonts w:ascii="Tahoma" w:hAnsi="Tahoma" w:cs="Tahoma"/>
          <w:color w:val="000000"/>
          <w:sz w:val="18"/>
          <w:szCs w:val="18"/>
          <w:lang w:val="ru-RU"/>
        </w:rPr>
        <w:t xml:space="preserve"> и другие службы премьер-поддержки, доступные на веб-сайте служб </w:t>
      </w:r>
      <w:r w:rsidRPr="008F29F0">
        <w:rPr>
          <w:rFonts w:ascii="Tahoma" w:hAnsi="Tahoma" w:cs="Tahoma"/>
          <w:color w:val="000000"/>
          <w:sz w:val="18"/>
          <w:szCs w:val="18"/>
        </w:rPr>
        <w:t>TechNet</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Plus</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Direct</w:t>
      </w:r>
      <w:r w:rsidRPr="004A5C1D">
        <w:rPr>
          <w:rFonts w:ascii="Tahoma" w:hAnsi="Tahoma" w:cs="Tahoma"/>
          <w:color w:val="000000"/>
          <w:sz w:val="18"/>
          <w:szCs w:val="18"/>
          <w:lang w:val="ru-RU"/>
        </w:rPr>
        <w:t xml:space="preserve">. </w:t>
      </w:r>
    </w:p>
    <w:p w:rsidR="00792D1E" w:rsidRPr="004A5C1D" w:rsidRDefault="00792D1E" w:rsidP="00270612">
      <w:pPr>
        <w:pStyle w:val="AppendixFlushBulletedList"/>
        <w:tabs>
          <w:tab w:val="clear" w:pos="360"/>
          <w:tab w:val="num" w:pos="0"/>
        </w:tabs>
        <w:ind w:left="0" w:firstLine="0"/>
        <w:rPr>
          <w:rFonts w:ascii="Tahoma" w:hAnsi="Tahoma" w:cs="Tahoma"/>
          <w:lang w:val="ru-RU"/>
        </w:rPr>
      </w:pPr>
    </w:p>
    <w:p w:rsidR="00270612" w:rsidRPr="004A5C1D" w:rsidRDefault="00270612" w:rsidP="00270612">
      <w:pPr>
        <w:pStyle w:val="AppendixFlushBulletedList"/>
        <w:tabs>
          <w:tab w:val="clear" w:pos="360"/>
          <w:tab w:val="num" w:pos="0"/>
        </w:tabs>
        <w:ind w:left="0" w:firstLine="0"/>
        <w:rPr>
          <w:rFonts w:ascii="Tahoma" w:hAnsi="Tahoma" w:cs="Tahoma"/>
          <w:lang w:val="ru-RU"/>
        </w:rPr>
      </w:pPr>
      <w:r w:rsidRPr="004A5C1D">
        <w:rPr>
          <w:rFonts w:ascii="Tahoma" w:hAnsi="Tahoma" w:cs="Tahoma"/>
          <w:color w:val="000000"/>
          <w:sz w:val="18"/>
          <w:szCs w:val="18"/>
          <w:lang w:val="ru-RU"/>
        </w:rPr>
        <w:t xml:space="preserve">Не в каждой стране или регионе доступны все службы и преимущества </w:t>
      </w:r>
      <w:r w:rsidRPr="008F29F0">
        <w:rPr>
          <w:rFonts w:ascii="Tahoma" w:hAnsi="Tahoma" w:cs="Tahoma"/>
          <w:color w:val="000000"/>
          <w:sz w:val="18"/>
          <w:szCs w:val="18"/>
        </w:rPr>
        <w:t>TechNet</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Plus</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Direct</w:t>
      </w:r>
      <w:r w:rsidRPr="004A5C1D">
        <w:rPr>
          <w:rFonts w:ascii="Tahoma" w:hAnsi="Tahoma" w:cs="Tahoma"/>
          <w:color w:val="000000"/>
          <w:sz w:val="18"/>
          <w:szCs w:val="18"/>
          <w:lang w:val="ru-RU"/>
        </w:rPr>
        <w:t>.</w:t>
      </w:r>
      <w:r w:rsidR="008F29F0" w:rsidRPr="004A5C1D">
        <w:rPr>
          <w:rFonts w:ascii="Tahoma" w:hAnsi="Tahoma" w:cs="Tahoma"/>
          <w:color w:val="000000"/>
          <w:sz w:val="18"/>
          <w:szCs w:val="18"/>
          <w:lang w:val="ru-RU"/>
        </w:rPr>
        <w:t xml:space="preserve"> </w:t>
      </w:r>
    </w:p>
    <w:p w:rsidR="00792D1E" w:rsidRPr="004A5C1D" w:rsidRDefault="00792D1E" w:rsidP="00270612">
      <w:pPr>
        <w:pStyle w:val="AppendixFlushBulletedList"/>
        <w:tabs>
          <w:tab w:val="clear" w:pos="360"/>
          <w:tab w:val="num" w:pos="0"/>
        </w:tabs>
        <w:ind w:left="0" w:firstLine="0"/>
        <w:rPr>
          <w:rFonts w:ascii="Tahoma" w:hAnsi="Tahoma" w:cs="Tahoma"/>
          <w:lang w:val="ru-RU"/>
        </w:rPr>
      </w:pPr>
    </w:p>
    <w:p w:rsidR="00270612" w:rsidRPr="004A5C1D" w:rsidRDefault="00270612" w:rsidP="00270612">
      <w:pPr>
        <w:pStyle w:val="AppendixFlushBulletedList"/>
        <w:tabs>
          <w:tab w:val="clear" w:pos="360"/>
          <w:tab w:val="num" w:pos="0"/>
        </w:tabs>
        <w:ind w:left="0" w:firstLine="0"/>
        <w:rPr>
          <w:rFonts w:ascii="Tahoma" w:hAnsi="Tahoma" w:cs="Tahoma"/>
          <w:lang w:val="ru-RU"/>
        </w:rPr>
      </w:pPr>
      <w:r w:rsidRPr="004A5C1D">
        <w:rPr>
          <w:rFonts w:ascii="Tahoma" w:hAnsi="Tahoma" w:cs="Tahoma"/>
          <w:color w:val="000000"/>
          <w:sz w:val="18"/>
          <w:szCs w:val="18"/>
          <w:lang w:val="ru-RU"/>
        </w:rPr>
        <w:t xml:space="preserve">Дополнительные сведения о доступных службах для отдельных стран и регионов см. на веб-сайте </w:t>
      </w:r>
      <w:hyperlink r:id="rId23" w:history="1">
        <w:r w:rsidRPr="008F29F0">
          <w:rPr>
            <w:rStyle w:val="Hyperlink"/>
            <w:rFonts w:ascii="Tahoma" w:hAnsi="Tahoma" w:cs="Tahoma"/>
            <w:color w:val="000000"/>
            <w:sz w:val="18"/>
            <w:szCs w:val="18"/>
          </w:rPr>
          <w:t>http</w:t>
        </w:r>
        <w:r w:rsidRPr="004A5C1D">
          <w:rPr>
            <w:rStyle w:val="Hyperlink"/>
            <w:rFonts w:ascii="Tahoma" w:hAnsi="Tahoma" w:cs="Tahoma"/>
            <w:color w:val="000000"/>
            <w:sz w:val="18"/>
            <w:szCs w:val="18"/>
            <w:lang w:val="ru-RU"/>
          </w:rPr>
          <w:t>://</w:t>
        </w:r>
        <w:r w:rsidRPr="008F29F0">
          <w:rPr>
            <w:rStyle w:val="Hyperlink"/>
            <w:rFonts w:ascii="Tahoma" w:hAnsi="Tahoma" w:cs="Tahoma"/>
            <w:color w:val="000000"/>
            <w:sz w:val="18"/>
            <w:szCs w:val="18"/>
          </w:rPr>
          <w:t>www</w:t>
        </w:r>
        <w:r w:rsidRPr="004A5C1D">
          <w:rPr>
            <w:rStyle w:val="Hyperlink"/>
            <w:rFonts w:ascii="Tahoma" w:hAnsi="Tahoma" w:cs="Tahoma"/>
            <w:color w:val="000000"/>
            <w:sz w:val="18"/>
            <w:szCs w:val="18"/>
            <w:lang w:val="ru-RU"/>
          </w:rPr>
          <w:t>.</w:t>
        </w:r>
        <w:r w:rsidRPr="008F29F0">
          <w:rPr>
            <w:rStyle w:val="Hyperlink"/>
            <w:rFonts w:ascii="Tahoma" w:hAnsi="Tahoma" w:cs="Tahoma"/>
            <w:color w:val="000000"/>
            <w:sz w:val="18"/>
            <w:szCs w:val="18"/>
          </w:rPr>
          <w:t>microsoft</w:t>
        </w:r>
        <w:r w:rsidRPr="004A5C1D">
          <w:rPr>
            <w:rStyle w:val="Hyperlink"/>
            <w:rFonts w:ascii="Tahoma" w:hAnsi="Tahoma" w:cs="Tahoma"/>
            <w:color w:val="000000"/>
            <w:sz w:val="18"/>
            <w:szCs w:val="18"/>
            <w:lang w:val="ru-RU"/>
          </w:rPr>
          <w:t>.</w:t>
        </w:r>
        <w:r w:rsidRPr="008F29F0">
          <w:rPr>
            <w:rStyle w:val="Hyperlink"/>
            <w:rFonts w:ascii="Tahoma" w:hAnsi="Tahoma" w:cs="Tahoma"/>
            <w:color w:val="000000"/>
            <w:sz w:val="18"/>
            <w:szCs w:val="18"/>
          </w:rPr>
          <w:t>com</w:t>
        </w:r>
        <w:r w:rsidRPr="004A5C1D">
          <w:rPr>
            <w:rStyle w:val="Hyperlink"/>
            <w:rFonts w:ascii="Tahoma" w:hAnsi="Tahoma" w:cs="Tahoma"/>
            <w:color w:val="000000"/>
            <w:sz w:val="18"/>
            <w:szCs w:val="18"/>
            <w:lang w:val="ru-RU"/>
          </w:rPr>
          <w:t>/</w:t>
        </w:r>
        <w:r w:rsidRPr="008F29F0">
          <w:rPr>
            <w:rStyle w:val="Hyperlink"/>
            <w:rFonts w:ascii="Tahoma" w:hAnsi="Tahoma" w:cs="Tahoma"/>
            <w:color w:val="000000"/>
            <w:sz w:val="18"/>
            <w:szCs w:val="18"/>
          </w:rPr>
          <w:t>technet</w:t>
        </w:r>
        <w:r w:rsidRPr="004A5C1D">
          <w:rPr>
            <w:rStyle w:val="Hyperlink"/>
            <w:rFonts w:ascii="Tahoma" w:hAnsi="Tahoma" w:cs="Tahoma"/>
            <w:color w:val="000000"/>
            <w:sz w:val="18"/>
            <w:szCs w:val="18"/>
            <w:lang w:val="ru-RU"/>
          </w:rPr>
          <w:t>/</w:t>
        </w:r>
        <w:r w:rsidRPr="008F29F0">
          <w:rPr>
            <w:rStyle w:val="Hyperlink"/>
            <w:rFonts w:ascii="Tahoma" w:hAnsi="Tahoma" w:cs="Tahoma"/>
            <w:color w:val="000000"/>
            <w:sz w:val="18"/>
            <w:szCs w:val="18"/>
          </w:rPr>
          <w:t>subscription</w:t>
        </w:r>
      </w:hyperlink>
      <w:r w:rsidRPr="004A5C1D">
        <w:rPr>
          <w:rFonts w:ascii="Tahoma" w:hAnsi="Tahoma" w:cs="Tahoma"/>
          <w:color w:val="000000"/>
          <w:sz w:val="18"/>
          <w:szCs w:val="18"/>
          <w:lang w:val="ru-RU"/>
        </w:rPr>
        <w:t xml:space="preserve">. </w:t>
      </w:r>
    </w:p>
    <w:p w:rsidR="00270612" w:rsidRPr="004A5C1D" w:rsidRDefault="00270612" w:rsidP="00270612">
      <w:pPr>
        <w:pStyle w:val="AppendixFlushBulletedList"/>
        <w:tabs>
          <w:tab w:val="clear" w:pos="360"/>
          <w:tab w:val="num" w:pos="0"/>
        </w:tabs>
        <w:ind w:left="0" w:firstLine="0"/>
        <w:rPr>
          <w:rFonts w:ascii="Tahoma" w:hAnsi="Tahoma" w:cs="Tahoma"/>
          <w:lang w:val="ru-RU"/>
        </w:rPr>
      </w:pPr>
      <w:r w:rsidRPr="004A5C1D">
        <w:rPr>
          <w:rFonts w:ascii="Tahoma" w:hAnsi="Tahoma" w:cs="Tahoma"/>
          <w:color w:val="000000"/>
          <w:sz w:val="18"/>
          <w:szCs w:val="18"/>
          <w:lang w:val="ru-RU"/>
        </w:rPr>
        <w:t xml:space="preserve">Срок действия права клиентов на использование программного обеспечения </w:t>
      </w:r>
      <w:r w:rsidRPr="008F29F0">
        <w:rPr>
          <w:rFonts w:ascii="Tahoma" w:hAnsi="Tahoma" w:cs="Tahoma"/>
          <w:color w:val="000000"/>
          <w:sz w:val="18"/>
          <w:szCs w:val="18"/>
        </w:rPr>
        <w:t>TechNet</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Plus</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Direct</w:t>
      </w:r>
      <w:r w:rsidRPr="004A5C1D">
        <w:rPr>
          <w:rFonts w:ascii="Tahoma" w:hAnsi="Tahoma" w:cs="Tahoma"/>
          <w:color w:val="000000"/>
          <w:sz w:val="18"/>
          <w:szCs w:val="18"/>
          <w:lang w:val="ru-RU"/>
        </w:rPr>
        <w:t>, предварительных и пробных выпусков программного обеспечения заканчивается после окончания срока</w:t>
      </w:r>
      <w:r w:rsidR="003E61E7">
        <w:rPr>
          <w:rFonts w:ascii="Tahoma" w:hAnsi="Tahoma" w:cs="Tahoma"/>
          <w:color w:val="000000"/>
          <w:sz w:val="18"/>
          <w:szCs w:val="18"/>
        </w:rPr>
        <w:t> </w:t>
      </w:r>
      <w:r w:rsidRPr="004A5C1D">
        <w:rPr>
          <w:rFonts w:ascii="Tahoma" w:hAnsi="Tahoma" w:cs="Tahoma"/>
          <w:color w:val="000000"/>
          <w:sz w:val="18"/>
          <w:szCs w:val="18"/>
          <w:lang w:val="ru-RU"/>
        </w:rPr>
        <w:t xml:space="preserve">действия покрытия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w:t>
      </w:r>
    </w:p>
    <w:p w:rsidR="00023FE7" w:rsidRPr="004A5C1D" w:rsidRDefault="00023FE7">
      <w:pPr>
        <w:pStyle w:val="Heading3"/>
        <w:tabs>
          <w:tab w:val="num" w:pos="0"/>
        </w:tabs>
        <w:rPr>
          <w:rFonts w:ascii="Tahoma" w:hAnsi="Tahoma" w:cs="Tahoma"/>
          <w:lang w:val="ru-RU"/>
        </w:rPr>
      </w:pPr>
    </w:p>
    <w:p w:rsidR="004D4D43" w:rsidRPr="004A5C1D" w:rsidRDefault="004D4D43" w:rsidP="004D4D43">
      <w:pPr>
        <w:pStyle w:val="Heading3"/>
        <w:tabs>
          <w:tab w:val="num" w:pos="0"/>
        </w:tabs>
        <w:rPr>
          <w:rFonts w:ascii="Tahoma" w:hAnsi="Tahoma" w:cs="Tahoma"/>
          <w:lang w:val="ru-RU"/>
        </w:rPr>
      </w:pPr>
      <w:bookmarkStart w:id="828" w:name="_Toc336338242"/>
      <w:bookmarkStart w:id="829" w:name="_Toc440882838"/>
      <w:r w:rsidRPr="004A5C1D">
        <w:rPr>
          <w:rFonts w:ascii="Tahoma" w:hAnsi="Tahoma" w:cs="Tahoma"/>
          <w:sz w:val="24"/>
          <w:lang w:val="ru-RU"/>
        </w:rPr>
        <w:t xml:space="preserve">Перемещение лицензий с помощью </w:t>
      </w:r>
      <w:r w:rsidRPr="008F29F0">
        <w:rPr>
          <w:rFonts w:ascii="Tahoma" w:hAnsi="Tahoma" w:cs="Tahoma"/>
          <w:sz w:val="24"/>
        </w:rPr>
        <w:t>Software</w:t>
      </w:r>
      <w:r w:rsidRPr="004A5C1D">
        <w:rPr>
          <w:rFonts w:ascii="Tahoma" w:hAnsi="Tahoma" w:cs="Tahoma"/>
          <w:sz w:val="24"/>
          <w:lang w:val="ru-RU"/>
        </w:rPr>
        <w:t xml:space="preserve"> </w:t>
      </w:r>
      <w:r w:rsidRPr="008F29F0">
        <w:rPr>
          <w:rFonts w:ascii="Tahoma" w:hAnsi="Tahoma" w:cs="Tahoma"/>
          <w:sz w:val="24"/>
        </w:rPr>
        <w:t>Assurance</w:t>
      </w:r>
      <w:bookmarkEnd w:id="828"/>
      <w:bookmarkEnd w:id="829"/>
    </w:p>
    <w:p w:rsidR="004D4D43" w:rsidRPr="004A5C1D" w:rsidRDefault="004D4D43" w:rsidP="0007218F">
      <w:pPr>
        <w:pStyle w:val="Heading3"/>
        <w:tabs>
          <w:tab w:val="num" w:pos="0"/>
        </w:tabs>
        <w:rPr>
          <w:rFonts w:ascii="Tahoma" w:hAnsi="Tahoma" w:cs="Tahoma"/>
          <w:lang w:val="ru-RU"/>
        </w:rPr>
      </w:pPr>
    </w:p>
    <w:p w:rsidR="004D4D43" w:rsidRPr="004A5C1D" w:rsidRDefault="004D4D43" w:rsidP="002171C3">
      <w:pPr>
        <w:rPr>
          <w:rFonts w:cs="Tahoma"/>
          <w:lang w:val="ru-RU"/>
        </w:rPr>
      </w:pPr>
      <w:bookmarkStart w:id="830" w:name="_Toc294048012"/>
      <w:bookmarkStart w:id="831" w:name="_Toc294048569"/>
      <w:bookmarkStart w:id="832" w:name="_Toc294092640"/>
      <w:bookmarkStart w:id="833" w:name="_Toc295819320"/>
      <w:bookmarkStart w:id="834" w:name="_Toc298795971"/>
      <w:bookmarkStart w:id="835" w:name="_Toc299369847"/>
      <w:bookmarkStart w:id="836" w:name="_Toc300391558"/>
      <w:bookmarkStart w:id="837" w:name="_Toc301939835"/>
      <w:bookmarkStart w:id="838" w:name="_Toc304801232"/>
      <w:bookmarkStart w:id="839" w:name="_Toc312399280"/>
      <w:bookmarkStart w:id="840" w:name="_Toc315289087"/>
      <w:bookmarkStart w:id="841" w:name="_Toc317591243"/>
      <w:bookmarkStart w:id="842" w:name="_Toc325313196"/>
      <w:bookmarkStart w:id="843" w:name="_Toc325609219"/>
      <w:r w:rsidRPr="004A5C1D">
        <w:rPr>
          <w:rFonts w:cs="Tahoma"/>
          <w:lang w:val="ru-RU"/>
        </w:rPr>
        <w:t xml:space="preserve">«Перемещение лицензий с помощью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позволяет перемещать определенные лицензии </w:t>
      </w:r>
      <w:r w:rsidR="003E61E7" w:rsidRPr="004A5C1D">
        <w:rPr>
          <w:rFonts w:cs="Tahoma"/>
          <w:lang w:val="ru-RU"/>
        </w:rPr>
        <w:br/>
      </w:r>
      <w:r w:rsidRPr="008F29F0">
        <w:rPr>
          <w:rFonts w:cs="Tahoma"/>
        </w:rPr>
        <w:t>On</w:t>
      </w:r>
      <w:r w:rsidRPr="004A5C1D">
        <w:rPr>
          <w:rFonts w:cs="Tahoma"/>
          <w:lang w:val="ru-RU"/>
        </w:rPr>
        <w:t>-</w:t>
      </w:r>
      <w:r w:rsidRPr="008F29F0">
        <w:rPr>
          <w:rFonts w:cs="Tahoma"/>
        </w:rPr>
        <w:t>Premise</w:t>
      </w:r>
      <w:r w:rsidRPr="004A5C1D">
        <w:rPr>
          <w:rFonts w:cs="Tahoma"/>
          <w:lang w:val="ru-RU"/>
        </w:rPr>
        <w:t xml:space="preserve">, которые включены в программу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на общие серверы третьих лиц.</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D4D43" w:rsidRPr="004A5C1D" w:rsidRDefault="004D4D43" w:rsidP="002171C3">
      <w:pPr>
        <w:rPr>
          <w:rFonts w:cs="Tahoma"/>
          <w:lang w:val="ru-RU"/>
        </w:rPr>
      </w:pPr>
    </w:p>
    <w:p w:rsidR="004D4D43" w:rsidRPr="004A5C1D" w:rsidRDefault="004D4D43" w:rsidP="002171C3">
      <w:pPr>
        <w:rPr>
          <w:rFonts w:cs="Tahoma"/>
          <w:lang w:val="ru-RU"/>
        </w:rPr>
      </w:pPr>
      <w:bookmarkStart w:id="844" w:name="_Toc294048013"/>
      <w:bookmarkStart w:id="845" w:name="_Toc294048570"/>
      <w:bookmarkStart w:id="846" w:name="_Toc294092641"/>
      <w:bookmarkStart w:id="847" w:name="_Toc295819321"/>
      <w:bookmarkStart w:id="848" w:name="_Toc298795972"/>
      <w:bookmarkStart w:id="849" w:name="_Toc299369848"/>
      <w:bookmarkStart w:id="850" w:name="_Toc300391559"/>
      <w:bookmarkStart w:id="851" w:name="_Toc301939836"/>
      <w:bookmarkStart w:id="852" w:name="_Toc304801233"/>
      <w:bookmarkStart w:id="853" w:name="_Toc307350402"/>
      <w:bookmarkStart w:id="854" w:name="_Toc308429813"/>
      <w:bookmarkStart w:id="855" w:name="_Toc312399281"/>
      <w:bookmarkStart w:id="856" w:name="_Toc315289088"/>
      <w:bookmarkStart w:id="857" w:name="_Toc317591244"/>
      <w:bookmarkStart w:id="858" w:name="_Toc323034197"/>
      <w:bookmarkStart w:id="859" w:name="_Toc325313197"/>
      <w:bookmarkStart w:id="860" w:name="_Toc325609220"/>
      <w:r w:rsidRPr="004A5C1D">
        <w:rPr>
          <w:rFonts w:cs="Tahoma"/>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w:t>
      </w:r>
      <w:r w:rsidRPr="008F29F0">
        <w:rPr>
          <w:rFonts w:cs="Tahoma"/>
        </w:rPr>
        <w:t>PUR</w:t>
      </w:r>
      <w:r w:rsidRPr="004A5C1D">
        <w:rPr>
          <w:rFonts w:cs="Tahoma"/>
          <w:lang w:val="ru-RU"/>
        </w:rPr>
        <w:t xml:space="preserve">) и включены в программу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имеют право на участие в программе «Перемещение лицензий с помощью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Кроме того, в программе «Перемещение лицензий с помощью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могут участвовать также следующие Продукты:</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rsidR="004D4D43" w:rsidRPr="004A5C1D" w:rsidRDefault="004D4D43" w:rsidP="00F86E06">
      <w:pPr>
        <w:rPr>
          <w:rFonts w:cs="Tahoma"/>
          <w:lang w:val="ru-RU"/>
        </w:rPr>
      </w:pPr>
    </w:p>
    <w:p w:rsidR="004D4D43" w:rsidRPr="004A5C1D" w:rsidRDefault="004D4D43" w:rsidP="002C1048">
      <w:pPr>
        <w:numPr>
          <w:ilvl w:val="0"/>
          <w:numId w:val="92"/>
        </w:numPr>
        <w:spacing w:after="60"/>
        <w:ind w:left="1440"/>
        <w:rPr>
          <w:rFonts w:cs="Tahoma"/>
          <w:lang w:val="ru-RU"/>
        </w:rPr>
      </w:pPr>
      <w:bookmarkStart w:id="861" w:name="_Toc294048014"/>
      <w:bookmarkStart w:id="862" w:name="_Toc294048571"/>
      <w:bookmarkStart w:id="863" w:name="_Toc294092642"/>
      <w:bookmarkStart w:id="864" w:name="_Toc295819322"/>
      <w:bookmarkStart w:id="865" w:name="_Toc298795973"/>
      <w:bookmarkStart w:id="866" w:name="_Toc299369849"/>
      <w:bookmarkStart w:id="867" w:name="_Toc300391560"/>
      <w:bookmarkStart w:id="868" w:name="_Toc301939837"/>
      <w:bookmarkStart w:id="869" w:name="_Toc304801234"/>
      <w:bookmarkStart w:id="870" w:name="_Toc307350403"/>
      <w:bookmarkStart w:id="871" w:name="_Toc308429814"/>
      <w:bookmarkStart w:id="872" w:name="_Toc312399282"/>
      <w:bookmarkStart w:id="873" w:name="_Toc315289089"/>
      <w:bookmarkStart w:id="874" w:name="_Toc317591245"/>
      <w:bookmarkStart w:id="875" w:name="_Toc323034198"/>
      <w:bookmarkStart w:id="876" w:name="_Toc325313198"/>
      <w:bookmarkStart w:id="877" w:name="_Toc325609221"/>
      <w:r w:rsidRPr="008F29F0">
        <w:rPr>
          <w:rFonts w:cs="Tahoma"/>
        </w:rPr>
        <w:t>SQL</w:t>
      </w:r>
      <w:r w:rsidRPr="004A5C1D">
        <w:rPr>
          <w:rFonts w:cs="Tahoma"/>
          <w:lang w:val="ru-RU"/>
        </w:rPr>
        <w:t xml:space="preserve"> </w:t>
      </w:r>
      <w:r w:rsidRPr="008F29F0">
        <w:rPr>
          <w:rFonts w:cs="Tahoma"/>
        </w:rPr>
        <w:t>Server</w:t>
      </w:r>
      <w:r w:rsidRPr="004A5C1D">
        <w:rPr>
          <w:rFonts w:cs="Tahoma"/>
          <w:lang w:val="ru-RU"/>
        </w:rPr>
        <w:t xml:space="preserve"> </w:t>
      </w:r>
      <w:r w:rsidRPr="008F29F0">
        <w:rPr>
          <w:rFonts w:cs="Tahoma"/>
        </w:rPr>
        <w:t>Standard</w:t>
      </w:r>
      <w:r w:rsidRPr="004A5C1D">
        <w:rPr>
          <w:rFonts w:cs="Tahoma"/>
          <w:lang w:val="ru-RU"/>
        </w:rPr>
        <w:t xml:space="preserve"> -- «на процессор» и лицензия </w:t>
      </w:r>
      <w:r w:rsidRPr="008F29F0">
        <w:rPr>
          <w:rFonts w:cs="Tahoma"/>
        </w:rPr>
        <w:t>Server</w:t>
      </w:r>
      <w:r w:rsidRPr="004A5C1D">
        <w:rPr>
          <w:rFonts w:cs="Tahoma"/>
          <w:lang w:val="ru-RU"/>
        </w:rPr>
        <w:t>/</w:t>
      </w:r>
      <w:r w:rsidRPr="008F29F0">
        <w:rPr>
          <w:rFonts w:cs="Tahoma"/>
        </w:rPr>
        <w:t>CAL</w:t>
      </w:r>
      <w:r w:rsidRPr="004A5C1D">
        <w:rPr>
          <w:rFonts w:cs="Tahoma"/>
          <w:lang w:val="ru-RU"/>
        </w:rPr>
        <w:t xml:space="preserve"> (только лицензии на процессор и сервер) с покрытием </w:t>
      </w:r>
      <w:r w:rsidRPr="008F29F0">
        <w:rPr>
          <w:rFonts w:cs="Tahoma"/>
        </w:rPr>
        <w:t>Software</w:t>
      </w:r>
      <w:r w:rsidRPr="004A5C1D">
        <w:rPr>
          <w:rFonts w:cs="Tahoma"/>
          <w:lang w:val="ru-RU"/>
        </w:rPr>
        <w:t xml:space="preserve"> </w:t>
      </w:r>
      <w:r w:rsidRPr="008F29F0">
        <w:rPr>
          <w:rFonts w:cs="Tahoma"/>
        </w:rPr>
        <w:t>Assurance</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rsidR="004D4D43" w:rsidRPr="004A5C1D" w:rsidRDefault="004D4D43" w:rsidP="002C1048">
      <w:pPr>
        <w:numPr>
          <w:ilvl w:val="0"/>
          <w:numId w:val="92"/>
        </w:numPr>
        <w:spacing w:after="60"/>
        <w:ind w:left="1440"/>
        <w:rPr>
          <w:rFonts w:cs="Tahoma"/>
          <w:lang w:val="ru-RU"/>
        </w:rPr>
      </w:pPr>
      <w:bookmarkStart w:id="878" w:name="_Toc294048015"/>
      <w:bookmarkStart w:id="879" w:name="_Toc294048572"/>
      <w:bookmarkStart w:id="880" w:name="_Toc294092643"/>
      <w:bookmarkStart w:id="881" w:name="_Toc295819323"/>
      <w:bookmarkStart w:id="882" w:name="_Toc298795974"/>
      <w:bookmarkStart w:id="883" w:name="_Toc299369850"/>
      <w:bookmarkStart w:id="884" w:name="_Toc300391561"/>
      <w:bookmarkStart w:id="885" w:name="_Toc301939838"/>
      <w:bookmarkStart w:id="886" w:name="_Toc304801235"/>
      <w:bookmarkStart w:id="887" w:name="_Toc307350404"/>
      <w:bookmarkStart w:id="888" w:name="_Toc308429815"/>
      <w:bookmarkStart w:id="889" w:name="_Toc312399283"/>
      <w:bookmarkStart w:id="890" w:name="_Toc315289090"/>
      <w:bookmarkStart w:id="891" w:name="_Toc317591246"/>
      <w:bookmarkStart w:id="892" w:name="_Toc323034199"/>
      <w:bookmarkStart w:id="893" w:name="_Toc325313199"/>
      <w:bookmarkStart w:id="894" w:name="_Toc325609222"/>
      <w:r w:rsidRPr="008F29F0">
        <w:rPr>
          <w:rFonts w:cs="Tahoma"/>
        </w:rPr>
        <w:t>System</w:t>
      </w:r>
      <w:r w:rsidRPr="004A5C1D">
        <w:rPr>
          <w:rFonts w:cs="Tahoma"/>
          <w:lang w:val="ru-RU"/>
        </w:rPr>
        <w:t xml:space="preserve"> </w:t>
      </w:r>
      <w:r w:rsidRPr="008F29F0">
        <w:rPr>
          <w:rFonts w:cs="Tahoma"/>
        </w:rPr>
        <w:t>Center</w:t>
      </w:r>
      <w:r w:rsidRPr="004A5C1D">
        <w:rPr>
          <w:rFonts w:cs="Tahoma"/>
          <w:lang w:val="ru-RU"/>
        </w:rPr>
        <w:t xml:space="preserve"> – все серверные лицензии на управление (</w:t>
      </w:r>
      <w:r w:rsidRPr="008F29F0">
        <w:rPr>
          <w:rFonts w:cs="Tahoma"/>
        </w:rPr>
        <w:t>ML</w:t>
      </w:r>
      <w:r w:rsidRPr="004A5C1D">
        <w:rPr>
          <w:rFonts w:cs="Tahoma"/>
          <w:lang w:val="ru-RU"/>
        </w:rPr>
        <w:t xml:space="preserve">), включая </w:t>
      </w:r>
      <w:r w:rsidRPr="008F29F0">
        <w:rPr>
          <w:rFonts w:cs="Tahoma"/>
        </w:rPr>
        <w:t>SMSE</w:t>
      </w:r>
      <w:r w:rsidRPr="004A5C1D">
        <w:rPr>
          <w:rFonts w:cs="Tahoma"/>
          <w:lang w:val="ru-RU"/>
        </w:rPr>
        <w:t xml:space="preserve"> и </w:t>
      </w:r>
      <w:r w:rsidRPr="008F29F0">
        <w:rPr>
          <w:rFonts w:cs="Tahoma"/>
        </w:rPr>
        <w:t>SMSD</w:t>
      </w:r>
      <w:r w:rsidRPr="004A5C1D">
        <w:rPr>
          <w:rFonts w:cs="Tahoma"/>
          <w:lang w:val="ru-RU"/>
        </w:rPr>
        <w:t xml:space="preserve"> с</w:t>
      </w:r>
      <w:r w:rsidR="003E61E7">
        <w:rPr>
          <w:rFonts w:cs="Tahoma"/>
        </w:rPr>
        <w:t> </w:t>
      </w:r>
      <w:r w:rsidRPr="004A5C1D">
        <w:rPr>
          <w:rFonts w:cs="Tahoma"/>
          <w:lang w:val="ru-RU"/>
        </w:rPr>
        <w:t xml:space="preserve">покрытием </w:t>
      </w:r>
      <w:r w:rsidRPr="008F29F0">
        <w:rPr>
          <w:rFonts w:cs="Tahoma"/>
        </w:rPr>
        <w:t>Software</w:t>
      </w:r>
      <w:r w:rsidRPr="004A5C1D">
        <w:rPr>
          <w:rFonts w:cs="Tahoma"/>
          <w:lang w:val="ru-RU"/>
        </w:rPr>
        <w:t xml:space="preserve"> </w:t>
      </w:r>
      <w:r w:rsidRPr="008F29F0">
        <w:rPr>
          <w:rFonts w:cs="Tahoma"/>
        </w:rPr>
        <w:t>Assurance</w:t>
      </w:r>
      <w:bookmarkEnd w:id="878"/>
      <w:bookmarkEnd w:id="879"/>
      <w:bookmarkEnd w:id="880"/>
      <w:bookmarkEnd w:id="881"/>
      <w:bookmarkEnd w:id="882"/>
      <w:bookmarkEnd w:id="883"/>
      <w:bookmarkEnd w:id="884"/>
      <w:bookmarkEnd w:id="885"/>
      <w:bookmarkEnd w:id="886"/>
      <w:bookmarkEnd w:id="887"/>
      <w:bookmarkEnd w:id="888"/>
      <w:bookmarkEnd w:id="889"/>
      <w:bookmarkEnd w:id="890"/>
      <w:r w:rsidRPr="004A5C1D">
        <w:rPr>
          <w:rFonts w:cs="Tahoma"/>
          <w:lang w:val="ru-RU"/>
        </w:rPr>
        <w:t xml:space="preserve">, и </w:t>
      </w:r>
      <w:r w:rsidRPr="008F29F0">
        <w:rPr>
          <w:rFonts w:cs="Tahoma"/>
        </w:rPr>
        <w:t>System</w:t>
      </w:r>
      <w:r w:rsidRPr="004A5C1D">
        <w:rPr>
          <w:rFonts w:cs="Tahoma"/>
          <w:lang w:val="ru-RU"/>
        </w:rPr>
        <w:t xml:space="preserve"> </w:t>
      </w:r>
      <w:r w:rsidRPr="008F29F0">
        <w:rPr>
          <w:rFonts w:cs="Tahoma"/>
        </w:rPr>
        <w:t>Center</w:t>
      </w:r>
      <w:r w:rsidRPr="004A5C1D">
        <w:rPr>
          <w:rFonts w:cs="Tahoma"/>
          <w:lang w:val="ru-RU"/>
        </w:rPr>
        <w:t xml:space="preserve"> 2012 </w:t>
      </w:r>
      <w:r w:rsidRPr="008F29F0">
        <w:rPr>
          <w:rFonts w:cs="Tahoma"/>
        </w:rPr>
        <w:t>Standard</w:t>
      </w:r>
      <w:r w:rsidRPr="004A5C1D">
        <w:rPr>
          <w:rFonts w:cs="Tahoma"/>
          <w:lang w:val="ru-RU"/>
        </w:rPr>
        <w:t xml:space="preserve"> и </w:t>
      </w:r>
      <w:r w:rsidRPr="008F29F0">
        <w:rPr>
          <w:rFonts w:cs="Tahoma"/>
        </w:rPr>
        <w:t>Datacenter</w:t>
      </w:r>
      <w:r w:rsidRPr="004A5C1D">
        <w:rPr>
          <w:rFonts w:cs="Tahoma"/>
          <w:lang w:val="ru-RU"/>
        </w:rPr>
        <w:t xml:space="preserve"> с покрытием </w:t>
      </w:r>
      <w:r w:rsidRPr="008F29F0">
        <w:rPr>
          <w:rFonts w:cs="Tahoma"/>
        </w:rPr>
        <w:t>Software</w:t>
      </w:r>
      <w:r w:rsidRPr="004A5C1D">
        <w:rPr>
          <w:rFonts w:cs="Tahoma"/>
          <w:lang w:val="ru-RU"/>
        </w:rPr>
        <w:t xml:space="preserve"> </w:t>
      </w:r>
      <w:r w:rsidRPr="008F29F0">
        <w:rPr>
          <w:rFonts w:cs="Tahoma"/>
        </w:rPr>
        <w:t>Assurance</w:t>
      </w:r>
      <w:bookmarkEnd w:id="891"/>
      <w:bookmarkEnd w:id="892"/>
      <w:bookmarkEnd w:id="893"/>
      <w:bookmarkEnd w:id="894"/>
    </w:p>
    <w:p w:rsidR="00973A93" w:rsidRPr="004A5C1D" w:rsidRDefault="00973A93">
      <w:pPr>
        <w:rPr>
          <w:rFonts w:cs="Tahoma"/>
          <w:lang w:val="ru-RU"/>
        </w:rPr>
      </w:pPr>
      <w:bookmarkStart w:id="895" w:name="_Toc294048016"/>
      <w:bookmarkStart w:id="896" w:name="_Toc294048573"/>
      <w:bookmarkStart w:id="897" w:name="_Toc294092644"/>
      <w:bookmarkStart w:id="898" w:name="_Toc295819324"/>
      <w:bookmarkStart w:id="899" w:name="_Toc298795975"/>
      <w:bookmarkStart w:id="900" w:name="_Toc299369851"/>
      <w:bookmarkStart w:id="901" w:name="_Toc300391562"/>
      <w:bookmarkStart w:id="902" w:name="_Toc301939839"/>
      <w:bookmarkStart w:id="903" w:name="_Toc304801236"/>
      <w:bookmarkStart w:id="904" w:name="_Toc307350405"/>
      <w:bookmarkStart w:id="905" w:name="_Toc308429816"/>
      <w:bookmarkStart w:id="906" w:name="_Toc312399284"/>
      <w:bookmarkStart w:id="907" w:name="_Toc315289091"/>
      <w:bookmarkStart w:id="908" w:name="_Toc317591247"/>
      <w:bookmarkStart w:id="909" w:name="_Toc323034200"/>
      <w:bookmarkStart w:id="910" w:name="_Toc325313200"/>
      <w:bookmarkStart w:id="911" w:name="_Toc325609223"/>
    </w:p>
    <w:p w:rsidR="003E61E7" w:rsidRPr="004A5C1D" w:rsidRDefault="003E61E7">
      <w:pPr>
        <w:rPr>
          <w:rFonts w:cs="Tahoma"/>
          <w:lang w:val="ru-RU"/>
        </w:rPr>
      </w:pPr>
    </w:p>
    <w:p w:rsidR="003E61E7" w:rsidRPr="004A5C1D" w:rsidRDefault="003E61E7">
      <w:pPr>
        <w:rPr>
          <w:rFonts w:cs="Tahoma"/>
          <w:lang w:val="ru-RU"/>
        </w:rPr>
      </w:pPr>
    </w:p>
    <w:p w:rsidR="003E61E7" w:rsidRPr="004A5C1D" w:rsidRDefault="003E61E7">
      <w:pPr>
        <w:rPr>
          <w:rFonts w:cs="Tahoma"/>
          <w:lang w:val="ru-RU"/>
        </w:rPr>
      </w:pPr>
    </w:p>
    <w:p w:rsidR="004D4D43" w:rsidRPr="008F29F0" w:rsidRDefault="004D4D43" w:rsidP="002171C3">
      <w:pPr>
        <w:rPr>
          <w:rFonts w:cs="Tahoma"/>
        </w:rPr>
      </w:pPr>
      <w:r w:rsidRPr="004A5C1D">
        <w:rPr>
          <w:rFonts w:cs="Tahoma"/>
          <w:lang w:val="ru-RU"/>
        </w:rPr>
        <w:t xml:space="preserve">Чтобы использовать «Перемещение лицензий с помощью </w:t>
      </w:r>
      <w:r w:rsidRPr="008F29F0">
        <w:rPr>
          <w:rFonts w:cs="Tahoma"/>
        </w:rPr>
        <w:t>Software Assurance», клиентам следует:</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p>
    <w:p w:rsidR="004D4D43" w:rsidRPr="008F29F0" w:rsidRDefault="004D4D43" w:rsidP="00F86E06">
      <w:pPr>
        <w:rPr>
          <w:rFonts w:cs="Tahoma"/>
        </w:rPr>
      </w:pPr>
    </w:p>
    <w:p w:rsidR="004D4D43" w:rsidRPr="004A5C1D" w:rsidRDefault="004D4D43" w:rsidP="002C1048">
      <w:pPr>
        <w:numPr>
          <w:ilvl w:val="0"/>
          <w:numId w:val="81"/>
        </w:numPr>
        <w:spacing w:after="60"/>
        <w:ind w:left="1440"/>
        <w:rPr>
          <w:rFonts w:cs="Tahoma"/>
          <w:lang w:val="ru-RU"/>
        </w:rPr>
      </w:pPr>
      <w:bookmarkStart w:id="912" w:name="_Toc294048017"/>
      <w:bookmarkStart w:id="913" w:name="_Toc294048574"/>
      <w:bookmarkStart w:id="914" w:name="_Toc294092645"/>
      <w:bookmarkStart w:id="915" w:name="_Toc295819325"/>
      <w:bookmarkStart w:id="916" w:name="_Toc298795976"/>
      <w:bookmarkStart w:id="917" w:name="_Toc299369852"/>
      <w:bookmarkStart w:id="918" w:name="_Toc300391563"/>
      <w:bookmarkStart w:id="919" w:name="_Toc301939840"/>
      <w:bookmarkStart w:id="920" w:name="_Toc304801237"/>
      <w:bookmarkStart w:id="921" w:name="_Toc307350406"/>
      <w:bookmarkStart w:id="922" w:name="_Toc308429817"/>
      <w:bookmarkStart w:id="923" w:name="_Toc312399285"/>
      <w:bookmarkStart w:id="924" w:name="_Toc315289092"/>
      <w:bookmarkStart w:id="925" w:name="_Toc317591248"/>
      <w:bookmarkStart w:id="926" w:name="_Toc323034201"/>
      <w:bookmarkStart w:id="927" w:name="_Toc325313201"/>
      <w:bookmarkStart w:id="928" w:name="_Toc325609224"/>
      <w:r w:rsidRPr="004A5C1D">
        <w:rPr>
          <w:rFonts w:cs="Tahoma"/>
          <w:lang w:val="ru-RU"/>
        </w:rPr>
        <w:t xml:space="preserve">Поддерживать покрытие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sidRPr="008F29F0">
        <w:rPr>
          <w:rFonts w:cs="Tahoma"/>
        </w:rPr>
        <w:t>CAL</w:t>
      </w:r>
      <w:r w:rsidRPr="004A5C1D">
        <w:rPr>
          <w:rFonts w:cs="Tahoma"/>
          <w:lang w:val="ru-RU"/>
        </w:rPr>
        <w:t xml:space="preserve">, лицензий </w:t>
      </w:r>
      <w:r w:rsidRPr="008F29F0">
        <w:rPr>
          <w:rFonts w:cs="Tahoma"/>
        </w:rPr>
        <w:t>External</w:t>
      </w:r>
      <w:r w:rsidRPr="004A5C1D">
        <w:rPr>
          <w:rFonts w:cs="Tahoma"/>
          <w:lang w:val="ru-RU"/>
        </w:rPr>
        <w:t xml:space="preserve"> </w:t>
      </w:r>
      <w:r w:rsidRPr="008F29F0">
        <w:rPr>
          <w:rFonts w:cs="Tahoma"/>
        </w:rPr>
        <w:t>Connector</w:t>
      </w:r>
      <w:r w:rsidRPr="004A5C1D">
        <w:rPr>
          <w:rFonts w:cs="Tahoma"/>
          <w:lang w:val="ru-RU"/>
        </w:rPr>
        <w:t xml:space="preserve"> и лицензий на управление.</w:t>
      </w:r>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p>
    <w:p w:rsidR="004D4D43" w:rsidRPr="004A5C1D" w:rsidRDefault="004D4D43" w:rsidP="002C1048">
      <w:pPr>
        <w:numPr>
          <w:ilvl w:val="0"/>
          <w:numId w:val="81"/>
        </w:numPr>
        <w:spacing w:after="60"/>
        <w:ind w:left="1440"/>
        <w:rPr>
          <w:rFonts w:cs="Tahoma"/>
          <w:lang w:val="ru-RU"/>
        </w:rPr>
      </w:pPr>
      <w:bookmarkStart w:id="929" w:name="_Toc294048018"/>
      <w:bookmarkStart w:id="930" w:name="_Toc294048575"/>
      <w:bookmarkStart w:id="931" w:name="_Toc294092646"/>
      <w:bookmarkStart w:id="932" w:name="_Toc295819326"/>
      <w:bookmarkStart w:id="933" w:name="_Toc298795977"/>
      <w:bookmarkStart w:id="934" w:name="_Toc299369853"/>
      <w:bookmarkStart w:id="935" w:name="_Toc300391564"/>
      <w:bookmarkStart w:id="936" w:name="_Toc301939841"/>
      <w:bookmarkStart w:id="937" w:name="_Toc304801238"/>
      <w:bookmarkStart w:id="938" w:name="_Toc307350407"/>
      <w:bookmarkStart w:id="939" w:name="_Toc308429818"/>
      <w:bookmarkStart w:id="940" w:name="_Toc312399286"/>
      <w:bookmarkStart w:id="941" w:name="_Toc315289093"/>
      <w:bookmarkStart w:id="942" w:name="_Toc317591249"/>
      <w:bookmarkStart w:id="943" w:name="_Toc323034202"/>
      <w:bookmarkStart w:id="944" w:name="_Toc325313202"/>
      <w:bookmarkStart w:id="945" w:name="_Toc325609225"/>
      <w:r w:rsidRPr="004A5C1D">
        <w:rPr>
          <w:rFonts w:cs="Tahoma"/>
          <w:lang w:val="ru-RU"/>
        </w:rPr>
        <w:t xml:space="preserve">Развертывать свои лицензии только с помощью соответствующих Партнеров программы «Перемещение лицензий с помощью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Список соответствующих Партнеров программы «Перемещение лицензий с помощью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расположен по адресу </w:t>
      </w:r>
      <w:r w:rsidRPr="008F29F0">
        <w:rPr>
          <w:rFonts w:cs="Tahoma"/>
        </w:rPr>
        <w:t>http</w:t>
      </w:r>
      <w:r w:rsidRPr="004A5C1D">
        <w:rPr>
          <w:rFonts w:cs="Tahoma"/>
          <w:lang w:val="ru-RU"/>
        </w:rPr>
        <w:t>://</w:t>
      </w:r>
      <w:r w:rsidRPr="008F29F0">
        <w:rPr>
          <w:rFonts w:cs="Tahoma"/>
        </w:rPr>
        <w:t>www</w:t>
      </w:r>
      <w:r w:rsidRPr="004A5C1D">
        <w:rPr>
          <w:rFonts w:cs="Tahoma"/>
          <w:lang w:val="ru-RU"/>
        </w:rPr>
        <w:t>.</w:t>
      </w:r>
      <w:r w:rsidRPr="008F29F0">
        <w:rPr>
          <w:rFonts w:cs="Tahoma"/>
        </w:rPr>
        <w:t>microsoft</w:t>
      </w:r>
      <w:r w:rsidRPr="004A5C1D">
        <w:rPr>
          <w:rFonts w:cs="Tahoma"/>
          <w:lang w:val="ru-RU"/>
        </w:rPr>
        <w:t>.</w:t>
      </w:r>
      <w:r w:rsidRPr="008F29F0">
        <w:rPr>
          <w:rFonts w:cs="Tahoma"/>
        </w:rPr>
        <w:t>com</w:t>
      </w:r>
      <w:r w:rsidRPr="004A5C1D">
        <w:rPr>
          <w:rFonts w:cs="Tahoma"/>
          <w:lang w:val="ru-RU"/>
        </w:rPr>
        <w:t>/</w:t>
      </w:r>
      <w:r w:rsidRPr="008F29F0">
        <w:rPr>
          <w:rFonts w:cs="Tahoma"/>
        </w:rPr>
        <w:t>licensing</w:t>
      </w:r>
      <w:r w:rsidRPr="004A5C1D">
        <w:rPr>
          <w:rFonts w:cs="Tahoma"/>
          <w:lang w:val="ru-RU"/>
        </w:rPr>
        <w:t>/</w:t>
      </w:r>
      <w:r w:rsidRPr="008F29F0">
        <w:rPr>
          <w:rFonts w:cs="Tahoma"/>
        </w:rPr>
        <w:t>software</w:t>
      </w:r>
      <w:r w:rsidRPr="004A5C1D">
        <w:rPr>
          <w:rFonts w:cs="Tahoma"/>
          <w:lang w:val="ru-RU"/>
        </w:rPr>
        <w:t>-</w:t>
      </w:r>
      <w:r w:rsidRPr="008F29F0">
        <w:rPr>
          <w:rFonts w:cs="Tahoma"/>
        </w:rPr>
        <w:t>assurance</w:t>
      </w:r>
      <w:r w:rsidRPr="004A5C1D">
        <w:rPr>
          <w:rFonts w:cs="Tahoma"/>
          <w:lang w:val="ru-RU"/>
        </w:rPr>
        <w:t>/</w:t>
      </w:r>
      <w:r w:rsidRPr="008F29F0">
        <w:rPr>
          <w:rFonts w:cs="Tahoma"/>
        </w:rPr>
        <w:t>license</w:t>
      </w:r>
      <w:r w:rsidRPr="004A5C1D">
        <w:rPr>
          <w:rFonts w:cs="Tahoma"/>
          <w:lang w:val="ru-RU"/>
        </w:rPr>
        <w:t>-</w:t>
      </w:r>
      <w:r w:rsidRPr="008F29F0">
        <w:rPr>
          <w:rFonts w:cs="Tahoma"/>
        </w:rPr>
        <w:t>mobility</w:t>
      </w:r>
      <w:r w:rsidRPr="004A5C1D">
        <w:rPr>
          <w:rFonts w:cs="Tahoma"/>
          <w:lang w:val="ru-RU"/>
        </w:rPr>
        <w:t>.</w:t>
      </w:r>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p>
    <w:p w:rsidR="004D4D43" w:rsidRPr="008F29F0" w:rsidRDefault="004D4D43" w:rsidP="002C1048">
      <w:pPr>
        <w:numPr>
          <w:ilvl w:val="0"/>
          <w:numId w:val="81"/>
        </w:numPr>
        <w:spacing w:after="60"/>
        <w:ind w:left="1440"/>
        <w:rPr>
          <w:rFonts w:cs="Tahoma"/>
        </w:rPr>
      </w:pPr>
      <w:bookmarkStart w:id="946" w:name="_Toc294048019"/>
      <w:bookmarkStart w:id="947" w:name="_Toc294048576"/>
      <w:bookmarkStart w:id="948" w:name="_Toc294092647"/>
      <w:bookmarkStart w:id="949" w:name="_Toc295819327"/>
      <w:bookmarkStart w:id="950" w:name="_Toc298795978"/>
      <w:bookmarkStart w:id="951" w:name="_Toc299369854"/>
      <w:bookmarkStart w:id="952" w:name="_Toc300391565"/>
      <w:bookmarkStart w:id="953" w:name="_Toc301939842"/>
      <w:bookmarkStart w:id="954" w:name="_Toc304801239"/>
      <w:bookmarkStart w:id="955" w:name="_Toc307350408"/>
      <w:bookmarkStart w:id="956" w:name="_Toc308429819"/>
      <w:bookmarkStart w:id="957" w:name="_Toc312399287"/>
      <w:bookmarkStart w:id="958" w:name="_Toc315289094"/>
      <w:bookmarkStart w:id="959" w:name="_Toc317591250"/>
      <w:bookmarkStart w:id="960" w:name="_Toc323034203"/>
      <w:bookmarkStart w:id="961" w:name="_Toc325313203"/>
      <w:bookmarkStart w:id="962" w:name="_Toc325609226"/>
      <w:r w:rsidRPr="004A5C1D">
        <w:rPr>
          <w:rFonts w:cs="Tahoma"/>
          <w:lang w:val="ru-RU"/>
        </w:rPr>
        <w:t>Заполнить и отправить форму «</w:t>
      </w:r>
      <w:r w:rsidRPr="008F29F0">
        <w:rPr>
          <w:rFonts w:cs="Tahoma"/>
        </w:rPr>
        <w:t>License</w:t>
      </w:r>
      <w:r w:rsidRPr="004A5C1D">
        <w:rPr>
          <w:rFonts w:cs="Tahoma"/>
          <w:lang w:val="ru-RU"/>
        </w:rPr>
        <w:t xml:space="preserve"> </w:t>
      </w:r>
      <w:r w:rsidRPr="008F29F0">
        <w:rPr>
          <w:rFonts w:cs="Tahoma"/>
        </w:rPr>
        <w:t>Mobility</w:t>
      </w:r>
      <w:r w:rsidRPr="004A5C1D">
        <w:rPr>
          <w:rFonts w:cs="Tahoma"/>
          <w:lang w:val="ru-RU"/>
        </w:rPr>
        <w:t xml:space="preserve"> </w:t>
      </w:r>
      <w:r w:rsidRPr="008F29F0">
        <w:rPr>
          <w:rFonts w:cs="Tahoma"/>
        </w:rPr>
        <w:t>Validation</w:t>
      </w:r>
      <w:r w:rsidRPr="004A5C1D">
        <w:rPr>
          <w:rFonts w:cs="Tahoma"/>
          <w:lang w:val="ru-RU"/>
        </w:rPr>
        <w:t xml:space="preserve">» (проверка возможности переноса лицензий) каждому партнеру программы «Перемещение лицензий с помощью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который запускает лицензированное программное обеспечение клиентов на общих серверах партнеров.</w:t>
      </w:r>
      <w:r w:rsidR="008F29F0" w:rsidRPr="004A5C1D">
        <w:rPr>
          <w:rFonts w:cs="Tahoma"/>
          <w:lang w:val="ru-RU"/>
        </w:rPr>
        <w:t xml:space="preserve"> </w:t>
      </w:r>
      <w:r w:rsidRPr="004A5C1D">
        <w:rPr>
          <w:rFonts w:cs="Tahoma"/>
          <w:lang w:val="ru-RU"/>
        </w:rPr>
        <w:t>Форма «</w:t>
      </w:r>
      <w:r w:rsidRPr="008F29F0">
        <w:rPr>
          <w:rFonts w:cs="Tahoma"/>
        </w:rPr>
        <w:t>License</w:t>
      </w:r>
      <w:r w:rsidRPr="004A5C1D">
        <w:rPr>
          <w:rFonts w:cs="Tahoma"/>
          <w:lang w:val="ru-RU"/>
        </w:rPr>
        <w:t xml:space="preserve"> </w:t>
      </w:r>
      <w:r w:rsidRPr="008F29F0">
        <w:rPr>
          <w:rFonts w:cs="Tahoma"/>
        </w:rPr>
        <w:t>Mobility</w:t>
      </w:r>
      <w:r w:rsidRPr="004A5C1D">
        <w:rPr>
          <w:rFonts w:cs="Tahoma"/>
          <w:lang w:val="ru-RU"/>
        </w:rPr>
        <w:t xml:space="preserve"> </w:t>
      </w:r>
      <w:r w:rsidRPr="008F29F0">
        <w:rPr>
          <w:rFonts w:cs="Tahoma"/>
        </w:rPr>
        <w:t>Validation</w:t>
      </w:r>
      <w:r w:rsidRPr="004A5C1D">
        <w:rPr>
          <w:rFonts w:cs="Tahoma"/>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sidRPr="008F29F0">
        <w:rPr>
          <w:rFonts w:cs="Tahoma"/>
        </w:rPr>
        <w:t>Software Assurance».</w:t>
      </w:r>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p>
    <w:p w:rsidR="004D4D43" w:rsidRPr="008F29F0" w:rsidRDefault="004D4D43" w:rsidP="002171C3">
      <w:pPr>
        <w:rPr>
          <w:rFonts w:cs="Tahoma"/>
        </w:rPr>
      </w:pPr>
    </w:p>
    <w:p w:rsidR="004D4D43" w:rsidRPr="004A5C1D" w:rsidRDefault="004D4D43" w:rsidP="002171C3">
      <w:pPr>
        <w:rPr>
          <w:rFonts w:cs="Tahoma"/>
          <w:lang w:val="ru-RU"/>
        </w:rPr>
      </w:pPr>
      <w:bookmarkStart w:id="963" w:name="_Toc294048020"/>
      <w:bookmarkStart w:id="964" w:name="_Toc294048577"/>
      <w:bookmarkStart w:id="965" w:name="_Toc294092648"/>
      <w:bookmarkStart w:id="966" w:name="_Toc295819328"/>
      <w:bookmarkStart w:id="967" w:name="_Toc298795979"/>
      <w:bookmarkStart w:id="968" w:name="_Toc299369855"/>
      <w:bookmarkStart w:id="969" w:name="_Toc300391566"/>
      <w:bookmarkStart w:id="970" w:name="_Toc301939843"/>
      <w:bookmarkStart w:id="971" w:name="_Toc304801240"/>
      <w:bookmarkStart w:id="972" w:name="_Toc307350409"/>
      <w:bookmarkStart w:id="973" w:name="_Toc308429820"/>
      <w:bookmarkStart w:id="974" w:name="_Toc312399288"/>
      <w:bookmarkStart w:id="975" w:name="_Toc317591251"/>
      <w:bookmarkStart w:id="976" w:name="_Toc323034204"/>
      <w:bookmarkStart w:id="977" w:name="_Toc325313204"/>
      <w:bookmarkStart w:id="978" w:name="_Toc325609227"/>
      <w:r w:rsidRPr="004A5C1D">
        <w:rPr>
          <w:rFonts w:cs="Tahoma"/>
          <w:lang w:val="ru-RU"/>
        </w:rPr>
        <w:t xml:space="preserve">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для соответствующих лицензий или соответствующих прав доступа или лицензий на управление.</w:t>
      </w:r>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p>
    <w:p w:rsidR="004D4D43" w:rsidRPr="004A5C1D" w:rsidRDefault="004D4D43" w:rsidP="0007218F">
      <w:pPr>
        <w:rPr>
          <w:rFonts w:cs="Tahoma"/>
          <w:lang w:val="ru-RU"/>
        </w:rPr>
      </w:pPr>
    </w:p>
    <w:p w:rsidR="00023FE7" w:rsidRPr="004A5C1D" w:rsidRDefault="00023FE7" w:rsidP="0007218F">
      <w:pPr>
        <w:pStyle w:val="Heading3"/>
        <w:tabs>
          <w:tab w:val="num" w:pos="0"/>
        </w:tabs>
        <w:rPr>
          <w:rFonts w:ascii="Tahoma" w:hAnsi="Tahoma" w:cs="Tahoma"/>
          <w:lang w:val="ru-RU"/>
        </w:rPr>
      </w:pPr>
      <w:bookmarkStart w:id="979" w:name="_Toc336338243"/>
      <w:bookmarkStart w:id="980" w:name="_Toc440882839"/>
      <w:r w:rsidRPr="008F29F0">
        <w:rPr>
          <w:rFonts w:ascii="Tahoma" w:hAnsi="Tahoma" w:cs="Tahoma"/>
          <w:sz w:val="24"/>
        </w:rPr>
        <w:t>Windows</w:t>
      </w:r>
      <w:r w:rsidRPr="004A5C1D">
        <w:rPr>
          <w:rFonts w:ascii="Tahoma" w:hAnsi="Tahoma" w:cs="Tahoma"/>
          <w:sz w:val="24"/>
          <w:lang w:val="ru-RU"/>
        </w:rPr>
        <w:t xml:space="preserve"> </w:t>
      </w:r>
      <w:r w:rsidRPr="008F29F0">
        <w:rPr>
          <w:rFonts w:ascii="Tahoma" w:hAnsi="Tahoma" w:cs="Tahoma"/>
          <w:sz w:val="24"/>
        </w:rPr>
        <w:t>Thin</w:t>
      </w:r>
      <w:r w:rsidRPr="004A5C1D">
        <w:rPr>
          <w:rFonts w:ascii="Tahoma" w:hAnsi="Tahoma" w:cs="Tahoma"/>
          <w:sz w:val="24"/>
          <w:lang w:val="ru-RU"/>
        </w:rPr>
        <w:t xml:space="preserve"> </w:t>
      </w:r>
      <w:r w:rsidRPr="008F29F0">
        <w:rPr>
          <w:rFonts w:ascii="Tahoma" w:hAnsi="Tahoma" w:cs="Tahoma"/>
          <w:sz w:val="24"/>
        </w:rPr>
        <w:t>PC</w:t>
      </w:r>
      <w:bookmarkEnd w:id="979"/>
      <w:bookmarkEnd w:id="980"/>
    </w:p>
    <w:p w:rsidR="00023FE7" w:rsidRPr="004A5C1D" w:rsidRDefault="00023FE7" w:rsidP="0007218F">
      <w:pPr>
        <w:pStyle w:val="Heading3"/>
        <w:rPr>
          <w:rFonts w:ascii="Tahoma" w:hAnsi="Tahoma" w:cs="Tahoma"/>
          <w:lang w:val="ru-RU"/>
        </w:rPr>
      </w:pPr>
    </w:p>
    <w:p w:rsidR="0008414D" w:rsidRPr="004A5C1D" w:rsidRDefault="0008414D" w:rsidP="0007218F">
      <w:pPr>
        <w:rPr>
          <w:rFonts w:cs="Tahoma"/>
          <w:lang w:val="ru-RU"/>
        </w:rPr>
      </w:pPr>
      <w:r w:rsidRPr="004A5C1D">
        <w:rPr>
          <w:rFonts w:eastAsia="Calibri" w:cs="Tahoma"/>
          <w:szCs w:val="20"/>
          <w:lang w:val="ru-RU"/>
        </w:rPr>
        <w:t xml:space="preserve">Данным преимуществом могут воспользоваться клиенты Программы корпоративного лицензирования с активным покрытием </w:t>
      </w:r>
      <w:r w:rsidRPr="008F29F0">
        <w:rPr>
          <w:rFonts w:eastAsia="Calibri" w:cs="Tahoma"/>
          <w:szCs w:val="20"/>
        </w:rPr>
        <w:t>Software</w:t>
      </w:r>
      <w:r w:rsidRPr="004A5C1D">
        <w:rPr>
          <w:rFonts w:eastAsia="Calibri" w:cs="Tahoma"/>
          <w:szCs w:val="20"/>
          <w:lang w:val="ru-RU"/>
        </w:rPr>
        <w:t xml:space="preserve"> </w:t>
      </w:r>
      <w:r w:rsidRPr="008F29F0">
        <w:rPr>
          <w:rFonts w:eastAsia="Calibri" w:cs="Tahoma"/>
          <w:szCs w:val="20"/>
        </w:rPr>
        <w:t>Assurance</w:t>
      </w:r>
      <w:r w:rsidRPr="004A5C1D">
        <w:rPr>
          <w:rFonts w:eastAsia="Calibri" w:cs="Tahoma"/>
          <w:szCs w:val="20"/>
          <w:lang w:val="ru-RU"/>
        </w:rPr>
        <w:t xml:space="preserve"> на операционные системы </w:t>
      </w:r>
      <w:r w:rsidRPr="008F29F0">
        <w:rPr>
          <w:rFonts w:eastAsia="Calibri" w:cs="Tahoma"/>
          <w:szCs w:val="20"/>
        </w:rPr>
        <w:t>Windows</w:t>
      </w:r>
      <w:r w:rsidRPr="004A5C1D">
        <w:rPr>
          <w:rFonts w:eastAsia="Calibri" w:cs="Tahoma"/>
          <w:szCs w:val="20"/>
          <w:lang w:val="ru-RU"/>
        </w:rPr>
        <w:t xml:space="preserve"> настольного компьютера или активными лицензиями на </w:t>
      </w:r>
      <w:r w:rsidRPr="008F29F0">
        <w:rPr>
          <w:rFonts w:eastAsia="Calibri" w:cs="Tahoma"/>
          <w:szCs w:val="20"/>
        </w:rPr>
        <w:t>VDA</w:t>
      </w:r>
      <w:r w:rsidRPr="004A5C1D">
        <w:rPr>
          <w:rFonts w:eastAsia="Calibri" w:cs="Tahoma"/>
          <w:szCs w:val="20"/>
          <w:lang w:val="ru-RU"/>
        </w:rPr>
        <w:t xml:space="preserve"> или </w:t>
      </w:r>
      <w:r w:rsidRPr="008F29F0">
        <w:rPr>
          <w:rFonts w:eastAsia="Calibri" w:cs="Tahoma"/>
          <w:szCs w:val="20"/>
        </w:rPr>
        <w:t>Windows</w:t>
      </w:r>
      <w:r w:rsidRPr="004A5C1D">
        <w:rPr>
          <w:rFonts w:eastAsia="Calibri" w:cs="Tahoma"/>
          <w:szCs w:val="20"/>
          <w:lang w:val="ru-RU"/>
        </w:rPr>
        <w:t xml:space="preserve"> </w:t>
      </w:r>
      <w:r w:rsidRPr="008F29F0">
        <w:rPr>
          <w:rFonts w:eastAsia="Calibri" w:cs="Tahoma"/>
          <w:szCs w:val="20"/>
        </w:rPr>
        <w:t>Intune</w:t>
      </w:r>
      <w:r w:rsidRPr="004A5C1D">
        <w:rPr>
          <w:rFonts w:eastAsia="Calibri" w:cs="Tahoma"/>
          <w:szCs w:val="20"/>
          <w:lang w:val="ru-RU"/>
        </w:rPr>
        <w:t xml:space="preserve"> </w:t>
      </w:r>
      <w:r w:rsidRPr="004A5C1D">
        <w:rPr>
          <w:rFonts w:cs="Tahoma"/>
          <w:szCs w:val="18"/>
          <w:lang w:val="ru-RU"/>
        </w:rPr>
        <w:t>(на устройство)</w:t>
      </w:r>
      <w:r w:rsidRPr="004A5C1D">
        <w:rPr>
          <w:rFonts w:eastAsia="Calibri" w:cs="Tahoma"/>
          <w:szCs w:val="20"/>
          <w:lang w:val="ru-RU"/>
        </w:rPr>
        <w:t>.</w:t>
      </w:r>
      <w:r w:rsidR="008F29F0" w:rsidRPr="004A5C1D">
        <w:rPr>
          <w:rFonts w:eastAsia="Calibri" w:cs="Tahoma"/>
          <w:szCs w:val="20"/>
          <w:lang w:val="ru-RU"/>
        </w:rPr>
        <w:t xml:space="preserve"> </w:t>
      </w:r>
      <w:r w:rsidRPr="004A5C1D">
        <w:rPr>
          <w:rFonts w:eastAsia="Calibri" w:cs="Tahoma"/>
          <w:szCs w:val="20"/>
          <w:lang w:val="ru-RU"/>
        </w:rPr>
        <w:t xml:space="preserve">На лицензированном устройстве клиентов, которые получают доступ к данному преимуществу </w:t>
      </w:r>
      <w:r w:rsidRPr="004A5C1D">
        <w:rPr>
          <w:rFonts w:eastAsia="Calibri" w:cs="Tahoma"/>
          <w:color w:val="000000"/>
          <w:szCs w:val="20"/>
          <w:lang w:val="ru-RU"/>
        </w:rPr>
        <w:t xml:space="preserve">согласно </w:t>
      </w:r>
      <w:r w:rsidRPr="004A5C1D">
        <w:rPr>
          <w:rFonts w:eastAsia="Calibri" w:cs="Tahoma"/>
          <w:szCs w:val="20"/>
          <w:lang w:val="ru-RU"/>
        </w:rPr>
        <w:t xml:space="preserve">лицензии на </w:t>
      </w:r>
      <w:r w:rsidRPr="008F29F0">
        <w:rPr>
          <w:rFonts w:eastAsia="Calibri" w:cs="Tahoma"/>
          <w:szCs w:val="20"/>
        </w:rPr>
        <w:t>VDA</w:t>
      </w:r>
      <w:r w:rsidRPr="004A5C1D">
        <w:rPr>
          <w:rFonts w:eastAsia="Calibri" w:cs="Tahoma"/>
          <w:szCs w:val="20"/>
          <w:lang w:val="ru-RU"/>
        </w:rPr>
        <w:t>, должна быть установлена соответствующая операционная система</w:t>
      </w:r>
      <w:r w:rsidRPr="004A5C1D">
        <w:rPr>
          <w:rFonts w:eastAsia="Calibri" w:cs="Tahoma"/>
          <w:color w:val="1F497D"/>
          <w:szCs w:val="20"/>
          <w:lang w:val="ru-RU"/>
        </w:rPr>
        <w:t xml:space="preserve"> </w:t>
      </w:r>
      <w:r w:rsidRPr="004A5C1D">
        <w:rPr>
          <w:rFonts w:eastAsia="Calibri" w:cs="Tahoma"/>
          <w:color w:val="000000"/>
          <w:szCs w:val="20"/>
          <w:lang w:val="ru-RU"/>
        </w:rPr>
        <w:t xml:space="preserve">согласно таблице </w:t>
      </w:r>
      <w:r w:rsidRPr="004A5C1D">
        <w:rPr>
          <w:rFonts w:eastAsia="Calibri" w:cs="Tahoma"/>
          <w:szCs w:val="20"/>
          <w:lang w:val="ru-RU"/>
        </w:rPr>
        <w:t xml:space="preserve">«Соответствующие операционные системы» в разделах </w:t>
      </w:r>
      <w:r w:rsidRPr="004A5C1D">
        <w:rPr>
          <w:rFonts w:eastAsia="Calibri" w:cs="Tahoma"/>
          <w:color w:val="000000"/>
          <w:szCs w:val="20"/>
          <w:lang w:val="ru-RU"/>
        </w:rPr>
        <w:t xml:space="preserve">«Примечания о продуктах» и </w:t>
      </w:r>
      <w:r w:rsidR="008F29F0" w:rsidRPr="004A5C1D">
        <w:rPr>
          <w:rFonts w:eastAsia="Calibri" w:cs="Tahoma"/>
          <w:szCs w:val="20"/>
          <w:lang w:val="ru-RU"/>
        </w:rPr>
        <w:t>«Категория Системы</w:t>
      </w:r>
      <w:r w:rsidRPr="004A5C1D">
        <w:rPr>
          <w:rFonts w:eastAsia="Calibri" w:cs="Tahoma"/>
          <w:szCs w:val="20"/>
          <w:lang w:val="ru-RU"/>
        </w:rPr>
        <w:t>» настоящего документа.</w:t>
      </w:r>
      <w:r w:rsidR="008F29F0" w:rsidRPr="004A5C1D">
        <w:rPr>
          <w:rFonts w:eastAsia="Calibri" w:cs="Tahoma"/>
          <w:szCs w:val="20"/>
          <w:lang w:val="ru-RU"/>
        </w:rPr>
        <w:t xml:space="preserve"> </w:t>
      </w:r>
    </w:p>
    <w:p w:rsidR="0008414D" w:rsidRPr="004A5C1D" w:rsidRDefault="0008414D" w:rsidP="0007218F">
      <w:pPr>
        <w:rPr>
          <w:rFonts w:cs="Tahoma"/>
          <w:lang w:val="ru-RU"/>
        </w:rPr>
      </w:pPr>
    </w:p>
    <w:p w:rsidR="0008414D" w:rsidRPr="004A5C1D" w:rsidRDefault="0008414D" w:rsidP="0007218F">
      <w:pPr>
        <w:rPr>
          <w:rFonts w:cs="Tahoma"/>
          <w:lang w:val="ru-RU"/>
        </w:rPr>
      </w:pPr>
      <w:r w:rsidRPr="008F29F0">
        <w:rPr>
          <w:rFonts w:eastAsia="Calibri" w:cs="Tahoma"/>
          <w:szCs w:val="20"/>
        </w:rPr>
        <w:t>Windows</w:t>
      </w:r>
      <w:r w:rsidRPr="004A5C1D">
        <w:rPr>
          <w:rFonts w:eastAsia="Calibri" w:cs="Tahoma"/>
          <w:szCs w:val="20"/>
          <w:lang w:val="ru-RU"/>
        </w:rPr>
        <w:t xml:space="preserve"> </w:t>
      </w:r>
      <w:r w:rsidRPr="008F29F0">
        <w:rPr>
          <w:rFonts w:eastAsia="Calibri" w:cs="Tahoma"/>
          <w:szCs w:val="20"/>
        </w:rPr>
        <w:t>Thin</w:t>
      </w:r>
      <w:r w:rsidRPr="004A5C1D">
        <w:rPr>
          <w:rFonts w:eastAsia="Calibri" w:cs="Tahoma"/>
          <w:szCs w:val="20"/>
          <w:lang w:val="ru-RU"/>
        </w:rPr>
        <w:t xml:space="preserve"> </w:t>
      </w:r>
      <w:r w:rsidRPr="008F29F0">
        <w:rPr>
          <w:rFonts w:eastAsia="Calibri" w:cs="Tahoma"/>
          <w:szCs w:val="20"/>
        </w:rPr>
        <w:t>PC</w:t>
      </w:r>
      <w:r w:rsidRPr="004A5C1D">
        <w:rPr>
          <w:rFonts w:eastAsia="Calibri" w:cs="Tahoma"/>
          <w:szCs w:val="20"/>
          <w:lang w:val="ru-RU"/>
        </w:rPr>
        <w:t xml:space="preserve"> представляет собой урезанную операционную систему на основе </w:t>
      </w:r>
      <w:r w:rsidRPr="008F29F0">
        <w:rPr>
          <w:rFonts w:eastAsia="Calibri" w:cs="Tahoma"/>
          <w:szCs w:val="20"/>
        </w:rPr>
        <w:t>Windows</w:t>
      </w:r>
      <w:r w:rsidRPr="004A5C1D">
        <w:rPr>
          <w:rFonts w:eastAsia="Calibri" w:cs="Tahoma"/>
          <w:szCs w:val="20"/>
          <w:lang w:val="ru-RU"/>
        </w:rPr>
        <w:t xml:space="preserve">, разработанную для клиентов, которые хотят изменить назначение существующих компьютеров с возможностью установки </w:t>
      </w:r>
      <w:r w:rsidRPr="008F29F0">
        <w:rPr>
          <w:rFonts w:eastAsia="Calibri" w:cs="Tahoma"/>
          <w:szCs w:val="20"/>
        </w:rPr>
        <w:t>Windows</w:t>
      </w:r>
      <w:r w:rsidRPr="004A5C1D">
        <w:rPr>
          <w:rFonts w:eastAsia="Calibri" w:cs="Tahoma"/>
          <w:szCs w:val="20"/>
          <w:lang w:val="ru-RU"/>
        </w:rPr>
        <w:t xml:space="preserve"> 8 таким образом, чтобы они могли</w:t>
      </w:r>
      <w:r w:rsidRPr="004A5C1D">
        <w:rPr>
          <w:rFonts w:eastAsia="Calibri" w:cs="Tahoma"/>
          <w:color w:val="1F497D"/>
          <w:szCs w:val="20"/>
          <w:lang w:val="ru-RU"/>
        </w:rPr>
        <w:t xml:space="preserve"> </w:t>
      </w:r>
      <w:r w:rsidRPr="004A5C1D">
        <w:rPr>
          <w:rFonts w:eastAsia="Calibri" w:cs="Tahoma"/>
          <w:szCs w:val="20"/>
          <w:lang w:val="ru-RU"/>
        </w:rPr>
        <w:t>подключаться к централизованному рабочему столу без необходимости приобретать новое оборудование для установки тонких клиентов.</w:t>
      </w:r>
      <w:r w:rsidR="008F29F0" w:rsidRPr="004A5C1D">
        <w:rPr>
          <w:rFonts w:eastAsia="Calibri" w:cs="Tahoma"/>
          <w:szCs w:val="20"/>
          <w:lang w:val="ru-RU"/>
        </w:rPr>
        <w:t xml:space="preserve"> </w:t>
      </w:r>
      <w:r w:rsidRPr="004A5C1D">
        <w:rPr>
          <w:rFonts w:eastAsia="Calibri" w:cs="Tahoma"/>
          <w:szCs w:val="20"/>
          <w:lang w:val="ru-RU"/>
        </w:rPr>
        <w:t>Клиенты, допущенные к</w:t>
      </w:r>
      <w:r w:rsidR="003E61E7">
        <w:rPr>
          <w:rFonts w:eastAsia="Calibri" w:cs="Tahoma"/>
          <w:szCs w:val="20"/>
        </w:rPr>
        <w:t> </w:t>
      </w:r>
      <w:r w:rsidRPr="004A5C1D">
        <w:rPr>
          <w:rFonts w:eastAsia="Calibri" w:cs="Tahoma"/>
          <w:szCs w:val="20"/>
          <w:lang w:val="ru-RU"/>
        </w:rPr>
        <w:t xml:space="preserve">участию в программе, могут использовать </w:t>
      </w:r>
      <w:r w:rsidRPr="008F29F0">
        <w:rPr>
          <w:rFonts w:eastAsia="Calibri" w:cs="Tahoma"/>
          <w:szCs w:val="20"/>
        </w:rPr>
        <w:t>Windows</w:t>
      </w:r>
      <w:r w:rsidRPr="004A5C1D">
        <w:rPr>
          <w:rFonts w:eastAsia="Calibri" w:cs="Tahoma"/>
          <w:szCs w:val="20"/>
          <w:lang w:val="ru-RU"/>
        </w:rPr>
        <w:t xml:space="preserve"> </w:t>
      </w:r>
      <w:r w:rsidRPr="008F29F0">
        <w:rPr>
          <w:rFonts w:eastAsia="Calibri" w:cs="Tahoma"/>
          <w:szCs w:val="20"/>
        </w:rPr>
        <w:t>Thin</w:t>
      </w:r>
      <w:r w:rsidRPr="004A5C1D">
        <w:rPr>
          <w:rFonts w:eastAsia="Calibri" w:cs="Tahoma"/>
          <w:szCs w:val="20"/>
          <w:lang w:val="ru-RU"/>
        </w:rPr>
        <w:t xml:space="preserve"> </w:t>
      </w:r>
      <w:r w:rsidRPr="008F29F0">
        <w:rPr>
          <w:rFonts w:eastAsia="Calibri" w:cs="Tahoma"/>
          <w:szCs w:val="20"/>
        </w:rPr>
        <w:t>PC</w:t>
      </w:r>
      <w:r w:rsidRPr="004A5C1D">
        <w:rPr>
          <w:rFonts w:eastAsia="Calibri" w:cs="Tahoma"/>
          <w:szCs w:val="20"/>
          <w:lang w:val="ru-RU"/>
        </w:rPr>
        <w:t xml:space="preserve"> вместо экземпляров операционной системы </w:t>
      </w:r>
      <w:r w:rsidRPr="008F29F0">
        <w:rPr>
          <w:rFonts w:eastAsia="Calibri" w:cs="Tahoma"/>
          <w:szCs w:val="20"/>
        </w:rPr>
        <w:t>Windows</w:t>
      </w:r>
      <w:r w:rsidRPr="004A5C1D">
        <w:rPr>
          <w:rFonts w:eastAsia="Calibri" w:cs="Tahoma"/>
          <w:szCs w:val="20"/>
          <w:lang w:val="ru-RU"/>
        </w:rPr>
        <w:t xml:space="preserve"> настольного компьютера, которые они имеют право использовать в рамках покрытия </w:t>
      </w:r>
      <w:r w:rsidRPr="008F29F0">
        <w:rPr>
          <w:rFonts w:eastAsia="Calibri" w:cs="Tahoma"/>
          <w:szCs w:val="20"/>
        </w:rPr>
        <w:t>Windows</w:t>
      </w:r>
      <w:r w:rsidRPr="004A5C1D">
        <w:rPr>
          <w:rFonts w:eastAsia="Calibri" w:cs="Tahoma"/>
          <w:szCs w:val="20"/>
          <w:lang w:val="ru-RU"/>
        </w:rPr>
        <w:t xml:space="preserve"> </w:t>
      </w:r>
      <w:r w:rsidRPr="008F29F0">
        <w:rPr>
          <w:rFonts w:eastAsia="Calibri" w:cs="Tahoma"/>
          <w:szCs w:val="20"/>
        </w:rPr>
        <w:t>Software</w:t>
      </w:r>
      <w:r w:rsidRPr="004A5C1D">
        <w:rPr>
          <w:rFonts w:eastAsia="Calibri" w:cs="Tahoma"/>
          <w:szCs w:val="20"/>
          <w:lang w:val="ru-RU"/>
        </w:rPr>
        <w:t xml:space="preserve"> </w:t>
      </w:r>
      <w:r w:rsidRPr="008F29F0">
        <w:rPr>
          <w:rFonts w:eastAsia="Calibri" w:cs="Tahoma"/>
          <w:szCs w:val="20"/>
        </w:rPr>
        <w:t>Assurance</w:t>
      </w:r>
      <w:r w:rsidRPr="004A5C1D">
        <w:rPr>
          <w:rFonts w:eastAsia="Calibri" w:cs="Tahoma"/>
          <w:szCs w:val="20"/>
          <w:lang w:val="ru-RU"/>
        </w:rPr>
        <w:t xml:space="preserve"> или лицензий </w:t>
      </w:r>
      <w:r w:rsidRPr="008F29F0">
        <w:rPr>
          <w:rFonts w:eastAsia="Calibri" w:cs="Tahoma"/>
          <w:szCs w:val="20"/>
        </w:rPr>
        <w:t>Windows</w:t>
      </w:r>
      <w:r w:rsidRPr="004A5C1D">
        <w:rPr>
          <w:rFonts w:eastAsia="Calibri" w:cs="Tahoma"/>
          <w:szCs w:val="20"/>
          <w:lang w:val="ru-RU"/>
        </w:rPr>
        <w:t xml:space="preserve"> </w:t>
      </w:r>
      <w:r w:rsidRPr="008F29F0">
        <w:rPr>
          <w:rFonts w:eastAsia="Calibri" w:cs="Tahoma"/>
          <w:szCs w:val="20"/>
        </w:rPr>
        <w:t>Intune</w:t>
      </w:r>
      <w:r w:rsidRPr="004A5C1D">
        <w:rPr>
          <w:rFonts w:eastAsia="Calibri" w:cs="Tahoma"/>
          <w:szCs w:val="20"/>
          <w:lang w:val="ru-RU"/>
        </w:rPr>
        <w:t xml:space="preserve"> </w:t>
      </w:r>
      <w:r w:rsidRPr="004A5C1D">
        <w:rPr>
          <w:rFonts w:cs="Tahoma"/>
          <w:szCs w:val="18"/>
          <w:lang w:val="ru-RU"/>
        </w:rPr>
        <w:t>(на устройство)</w:t>
      </w:r>
      <w:r w:rsidRPr="004A5C1D">
        <w:rPr>
          <w:rFonts w:eastAsia="Calibri" w:cs="Tahoma"/>
          <w:color w:val="000000"/>
          <w:szCs w:val="20"/>
          <w:lang w:val="ru-RU"/>
        </w:rPr>
        <w:t xml:space="preserve"> или </w:t>
      </w:r>
      <w:r w:rsidRPr="008F29F0">
        <w:rPr>
          <w:rFonts w:eastAsia="Calibri" w:cs="Tahoma"/>
          <w:color w:val="000000"/>
          <w:szCs w:val="20"/>
        </w:rPr>
        <w:t>Windows</w:t>
      </w:r>
      <w:r w:rsidRPr="004A5C1D">
        <w:rPr>
          <w:rFonts w:eastAsia="Calibri" w:cs="Tahoma"/>
          <w:color w:val="000000"/>
          <w:szCs w:val="20"/>
          <w:lang w:val="ru-RU"/>
        </w:rPr>
        <w:t xml:space="preserve"> </w:t>
      </w:r>
      <w:r w:rsidRPr="008F29F0">
        <w:rPr>
          <w:rFonts w:eastAsia="Calibri" w:cs="Tahoma"/>
          <w:szCs w:val="20"/>
        </w:rPr>
        <w:t>VDA</w:t>
      </w:r>
      <w:r w:rsidRPr="004A5C1D">
        <w:rPr>
          <w:rFonts w:eastAsia="Calibri" w:cs="Tahoma"/>
          <w:szCs w:val="20"/>
          <w:lang w:val="ru-RU"/>
        </w:rPr>
        <w:t>.</w:t>
      </w:r>
      <w:r w:rsidR="008F29F0" w:rsidRPr="004A5C1D">
        <w:rPr>
          <w:rFonts w:eastAsia="Calibri" w:cs="Tahoma"/>
          <w:szCs w:val="20"/>
          <w:lang w:val="ru-RU"/>
        </w:rPr>
        <w:t xml:space="preserve"> </w:t>
      </w:r>
      <w:r w:rsidRPr="004A5C1D">
        <w:rPr>
          <w:rFonts w:eastAsia="Calibri" w:cs="Tahoma"/>
          <w:szCs w:val="20"/>
          <w:lang w:val="ru-RU"/>
        </w:rPr>
        <w:t>Использование клиентами</w:t>
      </w:r>
      <w:r w:rsidR="003E61E7">
        <w:rPr>
          <w:rFonts w:eastAsia="Calibri" w:cs="Tahoma"/>
          <w:szCs w:val="20"/>
        </w:rPr>
        <w:t> </w:t>
      </w:r>
      <w:r w:rsidRPr="004A5C1D">
        <w:rPr>
          <w:rFonts w:eastAsia="Calibri" w:cs="Tahoma"/>
          <w:szCs w:val="20"/>
          <w:lang w:val="ru-RU"/>
        </w:rPr>
        <w:t xml:space="preserve">ОС </w:t>
      </w:r>
      <w:r w:rsidRPr="008F29F0">
        <w:rPr>
          <w:rFonts w:eastAsia="Calibri" w:cs="Tahoma"/>
          <w:szCs w:val="20"/>
        </w:rPr>
        <w:t>Windows</w:t>
      </w:r>
      <w:r w:rsidRPr="004A5C1D">
        <w:rPr>
          <w:rFonts w:eastAsia="Calibri" w:cs="Tahoma"/>
          <w:szCs w:val="20"/>
          <w:lang w:val="ru-RU"/>
        </w:rPr>
        <w:t xml:space="preserve"> </w:t>
      </w:r>
      <w:r w:rsidRPr="008F29F0">
        <w:rPr>
          <w:rFonts w:eastAsia="Calibri" w:cs="Tahoma"/>
          <w:szCs w:val="20"/>
        </w:rPr>
        <w:t>Thin</w:t>
      </w:r>
      <w:r w:rsidRPr="004A5C1D">
        <w:rPr>
          <w:rFonts w:eastAsia="Calibri" w:cs="Tahoma"/>
          <w:szCs w:val="20"/>
          <w:lang w:val="ru-RU"/>
        </w:rPr>
        <w:t xml:space="preserve"> </w:t>
      </w:r>
      <w:r w:rsidRPr="008F29F0">
        <w:rPr>
          <w:rFonts w:eastAsia="Calibri" w:cs="Tahoma"/>
          <w:szCs w:val="20"/>
        </w:rPr>
        <w:t>PC</w:t>
      </w:r>
      <w:r w:rsidRPr="004A5C1D">
        <w:rPr>
          <w:rFonts w:eastAsia="Calibri" w:cs="Tahoma"/>
          <w:szCs w:val="20"/>
          <w:lang w:val="ru-RU"/>
        </w:rPr>
        <w:t xml:space="preserve"> регулируется условиями лицензионного соглашения.</w:t>
      </w:r>
    </w:p>
    <w:p w:rsidR="00023FE7" w:rsidRPr="004A5C1D" w:rsidRDefault="00023FE7" w:rsidP="0007218F">
      <w:pPr>
        <w:rPr>
          <w:rFonts w:cs="Tahoma"/>
          <w:lang w:val="ru-RU"/>
        </w:rPr>
      </w:pPr>
    </w:p>
    <w:p w:rsidR="00F30075" w:rsidRPr="004A5C1D" w:rsidRDefault="00F30075" w:rsidP="0007218F">
      <w:pPr>
        <w:outlineLvl w:val="2"/>
        <w:rPr>
          <w:rFonts w:cs="Tahoma"/>
          <w:lang w:val="ru-RU"/>
        </w:rPr>
      </w:pPr>
      <w:bookmarkStart w:id="981" w:name="_Toc291204568"/>
      <w:r w:rsidRPr="004A5C1D">
        <w:rPr>
          <w:rFonts w:cs="Tahoma"/>
          <w:b/>
          <w:sz w:val="24"/>
          <w:szCs w:val="20"/>
          <w:lang w:val="ru-RU"/>
        </w:rPr>
        <w:t>Поддержка продуктов в продленной фазе</w:t>
      </w:r>
      <w:bookmarkEnd w:id="981"/>
    </w:p>
    <w:p w:rsidR="00F30075" w:rsidRPr="004A5C1D" w:rsidRDefault="00F30075" w:rsidP="0007218F">
      <w:pPr>
        <w:outlineLvl w:val="2"/>
        <w:rPr>
          <w:rFonts w:cs="Tahoma"/>
          <w:lang w:val="ru-RU"/>
        </w:rPr>
      </w:pPr>
    </w:p>
    <w:p w:rsidR="00F30075" w:rsidRPr="004A5C1D" w:rsidRDefault="00F30075" w:rsidP="00F30075">
      <w:pPr>
        <w:rPr>
          <w:rFonts w:cs="Tahoma"/>
          <w:lang w:val="ru-RU"/>
        </w:rPr>
      </w:pPr>
      <w:r w:rsidRPr="004A5C1D">
        <w:rPr>
          <w:rFonts w:cs="Tahoma"/>
          <w:lang w:val="ru-RU"/>
        </w:rPr>
        <w:t>Поддержка продуктов в продленной фазе доступна для следующих клиентов.</w:t>
      </w:r>
    </w:p>
    <w:p w:rsidR="0007218F" w:rsidRPr="004A5C1D" w:rsidRDefault="0007218F" w:rsidP="00F30075">
      <w:pPr>
        <w:rPr>
          <w:rFonts w:cs="Tahoma"/>
          <w:lang w:val="ru-RU"/>
        </w:rPr>
      </w:pPr>
    </w:p>
    <w:p w:rsidR="00F30075" w:rsidRPr="004A5C1D" w:rsidRDefault="00F30075" w:rsidP="002C1048">
      <w:pPr>
        <w:numPr>
          <w:ilvl w:val="0"/>
          <w:numId w:val="62"/>
        </w:numPr>
        <w:spacing w:after="60"/>
        <w:ind w:left="1440"/>
        <w:contextualSpacing/>
        <w:jc w:val="both"/>
        <w:rPr>
          <w:rFonts w:cs="Tahoma"/>
          <w:lang w:val="ru-RU"/>
        </w:rPr>
      </w:pPr>
      <w:r w:rsidRPr="004A5C1D">
        <w:rPr>
          <w:rFonts w:eastAsia="Calibri" w:cs="Tahoma"/>
          <w:szCs w:val="18"/>
          <w:lang w:val="ru-RU"/>
        </w:rPr>
        <w:t xml:space="preserve">Клиенты (не являющиеся клиентами по соглашениям </w:t>
      </w:r>
      <w:r w:rsidRPr="008F29F0">
        <w:rPr>
          <w:rFonts w:eastAsia="Calibri" w:cs="Tahoma"/>
          <w:szCs w:val="18"/>
        </w:rPr>
        <w:t>Academic</w:t>
      </w:r>
      <w:r w:rsidRPr="004A5C1D">
        <w:rPr>
          <w:rFonts w:eastAsia="Calibri" w:cs="Tahoma"/>
          <w:szCs w:val="18"/>
          <w:lang w:val="ru-RU"/>
        </w:rPr>
        <w:t xml:space="preserve"> </w:t>
      </w:r>
      <w:r w:rsidRPr="008F29F0">
        <w:rPr>
          <w:rFonts w:eastAsia="Calibri" w:cs="Tahoma"/>
          <w:szCs w:val="18"/>
        </w:rPr>
        <w:t>Select</w:t>
      </w:r>
      <w:r w:rsidRPr="004A5C1D">
        <w:rPr>
          <w:rFonts w:eastAsia="Calibri" w:cs="Tahoma"/>
          <w:szCs w:val="18"/>
          <w:lang w:val="ru-RU"/>
        </w:rPr>
        <w:t xml:space="preserve">, </w:t>
      </w:r>
      <w:r w:rsidRPr="008F29F0">
        <w:rPr>
          <w:rFonts w:eastAsia="Calibri" w:cs="Tahoma"/>
          <w:szCs w:val="18"/>
        </w:rPr>
        <w:t>Academic</w:t>
      </w:r>
      <w:r w:rsidRPr="004A5C1D">
        <w:rPr>
          <w:rFonts w:eastAsia="Calibri" w:cs="Tahoma"/>
          <w:szCs w:val="18"/>
          <w:lang w:val="ru-RU"/>
        </w:rPr>
        <w:t xml:space="preserve"> </w:t>
      </w:r>
      <w:r w:rsidRPr="008F29F0">
        <w:rPr>
          <w:rFonts w:eastAsia="Calibri" w:cs="Tahoma"/>
          <w:szCs w:val="18"/>
        </w:rPr>
        <w:t>Select</w:t>
      </w:r>
      <w:r w:rsidRPr="004A5C1D">
        <w:rPr>
          <w:rFonts w:eastAsia="Calibri" w:cs="Tahoma"/>
          <w:szCs w:val="18"/>
          <w:lang w:val="ru-RU"/>
        </w:rPr>
        <w:t xml:space="preserve"> </w:t>
      </w:r>
      <w:r w:rsidRPr="008F29F0">
        <w:rPr>
          <w:rFonts w:eastAsia="Calibri" w:cs="Tahoma"/>
          <w:szCs w:val="18"/>
        </w:rPr>
        <w:t>Plus</w:t>
      </w:r>
      <w:r w:rsidRPr="004A5C1D">
        <w:rPr>
          <w:rFonts w:eastAsia="Calibri" w:cs="Tahoma"/>
          <w:szCs w:val="18"/>
          <w:lang w:val="ru-RU"/>
        </w:rPr>
        <w:t xml:space="preserve">, </w:t>
      </w:r>
      <w:r w:rsidRPr="008F29F0">
        <w:rPr>
          <w:rFonts w:eastAsia="Calibri" w:cs="Tahoma"/>
          <w:szCs w:val="18"/>
        </w:rPr>
        <w:t>Campus</w:t>
      </w:r>
      <w:r w:rsidRPr="004A5C1D">
        <w:rPr>
          <w:rFonts w:eastAsia="Calibri" w:cs="Tahoma"/>
          <w:szCs w:val="18"/>
          <w:lang w:val="ru-RU"/>
        </w:rPr>
        <w:t xml:space="preserve">, </w:t>
      </w:r>
      <w:r w:rsidRPr="008F29F0">
        <w:rPr>
          <w:rFonts w:eastAsia="Calibri" w:cs="Tahoma"/>
          <w:szCs w:val="18"/>
        </w:rPr>
        <w:t>School</w:t>
      </w:r>
      <w:r w:rsidRPr="004A5C1D">
        <w:rPr>
          <w:rFonts w:eastAsia="Calibri" w:cs="Tahoma"/>
          <w:szCs w:val="18"/>
          <w:lang w:val="ru-RU"/>
        </w:rPr>
        <w:t xml:space="preserve"> и </w:t>
      </w:r>
      <w:r w:rsidRPr="008F29F0">
        <w:rPr>
          <w:rFonts w:eastAsia="Calibri" w:cs="Tahoma"/>
          <w:szCs w:val="18"/>
        </w:rPr>
        <w:t>Open</w:t>
      </w:r>
      <w:r w:rsidRPr="004A5C1D">
        <w:rPr>
          <w:rFonts w:eastAsia="Calibri" w:cs="Tahoma"/>
          <w:szCs w:val="18"/>
          <w:lang w:val="ru-RU"/>
        </w:rPr>
        <w:t xml:space="preserve"> </w:t>
      </w:r>
      <w:r w:rsidRPr="008F29F0">
        <w:rPr>
          <w:rFonts w:eastAsia="Calibri" w:cs="Tahoma"/>
          <w:szCs w:val="18"/>
        </w:rPr>
        <w:t>Value</w:t>
      </w:r>
      <w:r w:rsidRPr="004A5C1D">
        <w:rPr>
          <w:rFonts w:eastAsia="Calibri" w:cs="Tahoma"/>
          <w:szCs w:val="18"/>
          <w:lang w:val="ru-RU"/>
        </w:rPr>
        <w:t xml:space="preserve"> </w:t>
      </w:r>
      <w:r w:rsidRPr="008F29F0">
        <w:rPr>
          <w:rFonts w:eastAsia="Calibri" w:cs="Tahoma"/>
          <w:szCs w:val="18"/>
        </w:rPr>
        <w:t>Subscription</w:t>
      </w:r>
      <w:r w:rsidRPr="004A5C1D">
        <w:rPr>
          <w:rFonts w:eastAsia="Calibri" w:cs="Tahoma"/>
          <w:szCs w:val="18"/>
          <w:lang w:val="ru-RU"/>
        </w:rPr>
        <w:t xml:space="preserve"> - </w:t>
      </w:r>
      <w:r w:rsidRPr="008F29F0">
        <w:rPr>
          <w:rFonts w:eastAsia="Calibri" w:cs="Tahoma"/>
          <w:szCs w:val="18"/>
        </w:rPr>
        <w:t>Education</w:t>
      </w:r>
      <w:r w:rsidRPr="004A5C1D">
        <w:rPr>
          <w:rFonts w:eastAsia="Calibri" w:cs="Tahoma"/>
          <w:szCs w:val="18"/>
          <w:lang w:val="ru-RU"/>
        </w:rPr>
        <w:t xml:space="preserve"> </w:t>
      </w:r>
      <w:r w:rsidRPr="008F29F0">
        <w:rPr>
          <w:rFonts w:eastAsia="Calibri" w:cs="Tahoma"/>
          <w:szCs w:val="18"/>
        </w:rPr>
        <w:t>Solutions</w:t>
      </w:r>
      <w:r w:rsidRPr="004A5C1D">
        <w:rPr>
          <w:rFonts w:eastAsia="Calibri" w:cs="Tahoma"/>
          <w:szCs w:val="18"/>
          <w:lang w:val="ru-RU"/>
        </w:rPr>
        <w:t xml:space="preserve">), имеющие Членство в программе </w:t>
      </w:r>
      <w:r w:rsidRPr="008F29F0">
        <w:rPr>
          <w:rFonts w:eastAsia="Calibri" w:cs="Tahoma"/>
          <w:szCs w:val="18"/>
        </w:rPr>
        <w:t>Software</w:t>
      </w:r>
      <w:r w:rsidRPr="004A5C1D">
        <w:rPr>
          <w:rFonts w:eastAsia="Calibri" w:cs="Tahoma"/>
          <w:szCs w:val="18"/>
          <w:lang w:val="ru-RU"/>
        </w:rPr>
        <w:t xml:space="preserve"> </w:t>
      </w:r>
      <w:r w:rsidRPr="008F29F0">
        <w:rPr>
          <w:rFonts w:eastAsia="Calibri" w:cs="Tahoma"/>
          <w:szCs w:val="18"/>
        </w:rPr>
        <w:t>Assurance</w:t>
      </w:r>
      <w:r w:rsidRPr="004A5C1D">
        <w:rPr>
          <w:rFonts w:eastAsia="Calibri" w:cs="Tahoma"/>
          <w:szCs w:val="18"/>
          <w:lang w:val="ru-RU"/>
        </w:rPr>
        <w:t xml:space="preserve"> для категории продуктов «Приложения», получают право на Поддержку продуктов в продленной фазе для продуктов в категории «Приложения». </w:t>
      </w:r>
    </w:p>
    <w:p w:rsidR="00F30075" w:rsidRPr="004A5C1D" w:rsidRDefault="00F30075" w:rsidP="002C1048">
      <w:pPr>
        <w:numPr>
          <w:ilvl w:val="0"/>
          <w:numId w:val="62"/>
        </w:numPr>
        <w:spacing w:after="60"/>
        <w:ind w:left="1440"/>
        <w:jc w:val="both"/>
        <w:rPr>
          <w:rFonts w:cs="Tahoma"/>
          <w:lang w:val="ru-RU"/>
        </w:rPr>
      </w:pPr>
      <w:r w:rsidRPr="004A5C1D">
        <w:rPr>
          <w:rFonts w:cs="Tahoma"/>
          <w:szCs w:val="18"/>
          <w:lang w:val="ru-RU"/>
        </w:rPr>
        <w:t xml:space="preserve">Клиенты (не являющиеся клиентами по Соглашениям </w:t>
      </w:r>
      <w:r w:rsidRPr="008F29F0">
        <w:rPr>
          <w:rFonts w:cs="Tahoma"/>
          <w:szCs w:val="18"/>
        </w:rPr>
        <w:t>Academic</w:t>
      </w:r>
      <w:r w:rsidRPr="004A5C1D">
        <w:rPr>
          <w:rFonts w:cs="Tahoma"/>
          <w:szCs w:val="18"/>
          <w:lang w:val="ru-RU"/>
        </w:rPr>
        <w:t xml:space="preserve"> </w:t>
      </w:r>
      <w:r w:rsidRPr="008F29F0">
        <w:rPr>
          <w:rFonts w:cs="Tahoma"/>
          <w:szCs w:val="18"/>
        </w:rPr>
        <w:t>Select</w:t>
      </w:r>
      <w:r w:rsidRPr="004A5C1D">
        <w:rPr>
          <w:rFonts w:cs="Tahoma"/>
          <w:szCs w:val="18"/>
          <w:lang w:val="ru-RU"/>
        </w:rPr>
        <w:t xml:space="preserve">, </w:t>
      </w:r>
      <w:r w:rsidRPr="008F29F0">
        <w:rPr>
          <w:rFonts w:cs="Tahoma"/>
          <w:szCs w:val="18"/>
        </w:rPr>
        <w:t>Academic</w:t>
      </w:r>
      <w:r w:rsidRPr="004A5C1D">
        <w:rPr>
          <w:rFonts w:cs="Tahoma"/>
          <w:szCs w:val="18"/>
          <w:lang w:val="ru-RU"/>
        </w:rPr>
        <w:t xml:space="preserve"> </w:t>
      </w:r>
      <w:r w:rsidRPr="008F29F0">
        <w:rPr>
          <w:rFonts w:cs="Tahoma"/>
          <w:szCs w:val="18"/>
        </w:rPr>
        <w:t>Select</w:t>
      </w:r>
      <w:r w:rsidRPr="004A5C1D">
        <w:rPr>
          <w:rFonts w:cs="Tahoma"/>
          <w:szCs w:val="18"/>
          <w:lang w:val="ru-RU"/>
        </w:rPr>
        <w:t xml:space="preserve"> </w:t>
      </w:r>
      <w:r w:rsidRPr="008F29F0">
        <w:rPr>
          <w:rFonts w:cs="Tahoma"/>
          <w:szCs w:val="18"/>
        </w:rPr>
        <w:t>Plus</w:t>
      </w:r>
      <w:r w:rsidRPr="004A5C1D">
        <w:rPr>
          <w:rFonts w:cs="Tahoma"/>
          <w:szCs w:val="18"/>
          <w:lang w:val="ru-RU"/>
        </w:rPr>
        <w:t xml:space="preserve">, </w:t>
      </w:r>
      <w:r w:rsidRPr="008F29F0">
        <w:rPr>
          <w:rFonts w:cs="Tahoma"/>
          <w:szCs w:val="18"/>
        </w:rPr>
        <w:t>Campus</w:t>
      </w:r>
      <w:r w:rsidRPr="004A5C1D">
        <w:rPr>
          <w:rFonts w:cs="Tahoma"/>
          <w:szCs w:val="18"/>
          <w:lang w:val="ru-RU"/>
        </w:rPr>
        <w:t xml:space="preserve">, </w:t>
      </w:r>
      <w:r w:rsidRPr="008F29F0">
        <w:rPr>
          <w:rFonts w:cs="Tahoma"/>
          <w:szCs w:val="18"/>
        </w:rPr>
        <w:t>School</w:t>
      </w:r>
      <w:r w:rsidRPr="004A5C1D">
        <w:rPr>
          <w:rFonts w:cs="Tahoma"/>
          <w:szCs w:val="18"/>
          <w:lang w:val="ru-RU"/>
        </w:rPr>
        <w:t xml:space="preserve"> и </w:t>
      </w:r>
      <w:r w:rsidRPr="008F29F0">
        <w:rPr>
          <w:rFonts w:cs="Tahoma"/>
          <w:szCs w:val="18"/>
        </w:rPr>
        <w:t>Open</w:t>
      </w:r>
      <w:r w:rsidRPr="004A5C1D">
        <w:rPr>
          <w:rFonts w:cs="Tahoma"/>
          <w:szCs w:val="18"/>
          <w:lang w:val="ru-RU"/>
        </w:rPr>
        <w:t xml:space="preserve"> </w:t>
      </w:r>
      <w:r w:rsidRPr="008F29F0">
        <w:rPr>
          <w:rFonts w:cs="Tahoma"/>
          <w:szCs w:val="18"/>
        </w:rPr>
        <w:t>Value</w:t>
      </w:r>
      <w:r w:rsidRPr="004A5C1D">
        <w:rPr>
          <w:rFonts w:cs="Tahoma"/>
          <w:szCs w:val="18"/>
          <w:lang w:val="ru-RU"/>
        </w:rPr>
        <w:t xml:space="preserve"> </w:t>
      </w:r>
      <w:r w:rsidRPr="008F29F0">
        <w:rPr>
          <w:rFonts w:cs="Tahoma"/>
          <w:szCs w:val="18"/>
        </w:rPr>
        <w:t>Subscription</w:t>
      </w:r>
      <w:r w:rsidRPr="004A5C1D">
        <w:rPr>
          <w:rFonts w:cs="Tahoma"/>
          <w:szCs w:val="18"/>
          <w:lang w:val="ru-RU"/>
        </w:rPr>
        <w:t xml:space="preserve"> – </w:t>
      </w:r>
      <w:r w:rsidRPr="008F29F0">
        <w:rPr>
          <w:rFonts w:cs="Tahoma"/>
          <w:szCs w:val="18"/>
        </w:rPr>
        <w:t>Education</w:t>
      </w:r>
      <w:r w:rsidRPr="004A5C1D">
        <w:rPr>
          <w:rFonts w:cs="Tahoma"/>
          <w:szCs w:val="18"/>
          <w:lang w:val="ru-RU"/>
        </w:rPr>
        <w:t xml:space="preserve"> </w:t>
      </w:r>
      <w:r w:rsidRPr="008F29F0">
        <w:rPr>
          <w:rFonts w:cs="Tahoma"/>
          <w:szCs w:val="18"/>
        </w:rPr>
        <w:t>Solutions</w:t>
      </w:r>
      <w:r w:rsidRPr="004A5C1D">
        <w:rPr>
          <w:rFonts w:cs="Tahoma"/>
          <w:szCs w:val="18"/>
          <w:lang w:val="ru-RU"/>
        </w:rPr>
        <w:t xml:space="preserve">), имеющие Членство в программе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для категории продуктов «Системы», получают право на Поддержку продуктов в продленной фазе для операционных систем для настольных компьютеров </w:t>
      </w:r>
      <w:r w:rsidRPr="008F29F0">
        <w:rPr>
          <w:rFonts w:cs="Tahoma"/>
          <w:szCs w:val="18"/>
        </w:rPr>
        <w:t>Windows</w:t>
      </w:r>
      <w:r w:rsidRPr="004A5C1D">
        <w:rPr>
          <w:rFonts w:cs="Tahoma"/>
          <w:szCs w:val="18"/>
          <w:lang w:val="ru-RU"/>
        </w:rPr>
        <w:t>.</w:t>
      </w:r>
    </w:p>
    <w:p w:rsidR="00F30075" w:rsidRPr="004A5C1D" w:rsidRDefault="00F30075" w:rsidP="002C1048">
      <w:pPr>
        <w:numPr>
          <w:ilvl w:val="0"/>
          <w:numId w:val="62"/>
        </w:numPr>
        <w:spacing w:after="60"/>
        <w:ind w:left="1440"/>
        <w:jc w:val="both"/>
        <w:rPr>
          <w:rFonts w:cs="Tahoma"/>
          <w:lang w:val="ru-RU"/>
        </w:rPr>
      </w:pPr>
      <w:r w:rsidRPr="004A5C1D">
        <w:rPr>
          <w:rFonts w:cs="Tahoma"/>
          <w:szCs w:val="18"/>
          <w:lang w:val="ru-RU"/>
        </w:rPr>
        <w:t xml:space="preserve">Клиенты, располагающие действующими подписками на </w:t>
      </w:r>
      <w:r w:rsidRPr="008F29F0">
        <w:rPr>
          <w:rFonts w:cs="Tahoma"/>
          <w:szCs w:val="18"/>
        </w:rPr>
        <w:t>Windows</w:t>
      </w:r>
      <w:r w:rsidRPr="004A5C1D">
        <w:rPr>
          <w:rFonts w:cs="Tahoma"/>
          <w:szCs w:val="18"/>
          <w:lang w:val="ru-RU"/>
        </w:rPr>
        <w:t xml:space="preserve"> </w:t>
      </w:r>
      <w:r w:rsidRPr="008F29F0">
        <w:rPr>
          <w:rFonts w:cs="Tahoma"/>
          <w:szCs w:val="18"/>
        </w:rPr>
        <w:t>Intune</w:t>
      </w:r>
      <w:r w:rsidRPr="004A5C1D">
        <w:rPr>
          <w:rFonts w:cs="Tahoma"/>
          <w:szCs w:val="18"/>
          <w:lang w:val="ru-RU"/>
        </w:rPr>
        <w:t xml:space="preserve"> (на устройство), имеют право на Поддержку продуктов в продленной фазе для операционных систем </w:t>
      </w:r>
      <w:r w:rsidRPr="008F29F0">
        <w:rPr>
          <w:rFonts w:cs="Tahoma"/>
          <w:szCs w:val="18"/>
        </w:rPr>
        <w:t>Windows</w:t>
      </w:r>
      <w:r w:rsidRPr="004A5C1D">
        <w:rPr>
          <w:rFonts w:cs="Tahoma"/>
          <w:szCs w:val="18"/>
          <w:lang w:val="ru-RU"/>
        </w:rPr>
        <w:t xml:space="preserve"> настольного компьютера.</w:t>
      </w:r>
    </w:p>
    <w:p w:rsidR="003E61E7" w:rsidRPr="004A5C1D" w:rsidRDefault="003E61E7" w:rsidP="003E61E7">
      <w:pPr>
        <w:spacing w:after="60"/>
        <w:ind w:left="1440"/>
        <w:jc w:val="both"/>
        <w:rPr>
          <w:rFonts w:cs="Tahoma"/>
          <w:lang w:val="ru-RU"/>
        </w:rPr>
      </w:pPr>
    </w:p>
    <w:p w:rsidR="0007218F" w:rsidRPr="008F29F0" w:rsidRDefault="007627B7" w:rsidP="002C1048">
      <w:pPr>
        <w:numPr>
          <w:ilvl w:val="0"/>
          <w:numId w:val="62"/>
        </w:numPr>
        <w:spacing w:after="60"/>
        <w:ind w:left="1440"/>
        <w:contextualSpacing/>
        <w:rPr>
          <w:rFonts w:cs="Tahoma"/>
        </w:rPr>
      </w:pPr>
      <w:r w:rsidRPr="004A5C1D">
        <w:rPr>
          <w:rFonts w:eastAsia="Calibri" w:cs="Tahoma"/>
          <w:szCs w:val="18"/>
          <w:lang w:val="ru-RU"/>
        </w:rPr>
        <w:t xml:space="preserve">Клиенты (не являющиеся клиентами соглашений </w:t>
      </w:r>
      <w:r w:rsidRPr="008F29F0">
        <w:rPr>
          <w:rFonts w:eastAsia="Calibri" w:cs="Tahoma"/>
          <w:szCs w:val="18"/>
        </w:rPr>
        <w:t>Academic</w:t>
      </w:r>
      <w:r w:rsidRPr="004A5C1D">
        <w:rPr>
          <w:rFonts w:eastAsia="Calibri" w:cs="Tahoma"/>
          <w:szCs w:val="18"/>
          <w:lang w:val="ru-RU"/>
        </w:rPr>
        <w:t xml:space="preserve">) с </w:t>
      </w:r>
      <w:r w:rsidRPr="008F29F0">
        <w:rPr>
          <w:rFonts w:eastAsia="Calibri" w:cs="Tahoma"/>
          <w:szCs w:val="18"/>
        </w:rPr>
        <w:t>Software</w:t>
      </w:r>
      <w:r w:rsidRPr="004A5C1D">
        <w:rPr>
          <w:rFonts w:eastAsia="Calibri" w:cs="Tahoma"/>
          <w:szCs w:val="18"/>
          <w:lang w:val="ru-RU"/>
        </w:rPr>
        <w:t xml:space="preserve"> </w:t>
      </w:r>
      <w:r w:rsidRPr="008F29F0">
        <w:rPr>
          <w:rFonts w:eastAsia="Calibri" w:cs="Tahoma"/>
          <w:szCs w:val="18"/>
        </w:rPr>
        <w:t>Assurance</w:t>
      </w:r>
      <w:r w:rsidRPr="004A5C1D">
        <w:rPr>
          <w:rFonts w:eastAsia="Calibri"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8F29F0" w:rsidRPr="004A5C1D">
        <w:rPr>
          <w:rFonts w:eastAsia="Calibri" w:cs="Tahoma"/>
          <w:szCs w:val="18"/>
          <w:lang w:val="ru-RU"/>
        </w:rPr>
        <w:t xml:space="preserve"> </w:t>
      </w:r>
      <w:r w:rsidRPr="008F29F0">
        <w:rPr>
          <w:rFonts w:cs="Tahoma"/>
          <w:szCs w:val="18"/>
        </w:rPr>
        <w:t>Данное право распространяется на следующие серверные</w:t>
      </w:r>
      <w:r w:rsidR="003E61E7">
        <w:rPr>
          <w:rFonts w:cs="Tahoma"/>
          <w:szCs w:val="18"/>
        </w:rPr>
        <w:t> </w:t>
      </w:r>
      <w:r w:rsidRPr="008F29F0">
        <w:rPr>
          <w:rFonts w:cs="Tahoma"/>
          <w:szCs w:val="18"/>
        </w:rPr>
        <w:t>продукты:</w:t>
      </w:r>
    </w:p>
    <w:p w:rsidR="007627B7" w:rsidRPr="008F29F0" w:rsidRDefault="007627B7" w:rsidP="002C1048">
      <w:pPr>
        <w:numPr>
          <w:ilvl w:val="2"/>
          <w:numId w:val="62"/>
        </w:numPr>
        <w:spacing w:after="60"/>
        <w:ind w:left="1980"/>
        <w:contextualSpacing/>
        <w:rPr>
          <w:rFonts w:cs="Tahoma"/>
        </w:rPr>
      </w:pPr>
      <w:r w:rsidRPr="008F29F0">
        <w:rPr>
          <w:rFonts w:cs="Tahoma"/>
          <w:iCs/>
          <w:color w:val="000000"/>
          <w:szCs w:val="18"/>
        </w:rPr>
        <w:t>Microsoft Exchange Server, Microsoft SQL Server, System Center 2012 и Windows Server.</w:t>
      </w:r>
    </w:p>
    <w:p w:rsidR="0007218F" w:rsidRPr="008F29F0" w:rsidRDefault="0007218F" w:rsidP="0007218F">
      <w:pPr>
        <w:spacing w:after="200" w:line="276" w:lineRule="auto"/>
        <w:contextualSpacing/>
        <w:rPr>
          <w:rFonts w:cs="Tahoma"/>
        </w:rPr>
      </w:pPr>
    </w:p>
    <w:p w:rsidR="00023FE7" w:rsidRPr="004A5C1D" w:rsidRDefault="00023FE7">
      <w:pPr>
        <w:rPr>
          <w:rFonts w:cs="Tahoma"/>
          <w:lang w:val="ru-RU"/>
        </w:rPr>
      </w:pPr>
      <w:r w:rsidRPr="004A5C1D">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8F29F0" w:rsidRPr="004A5C1D">
        <w:rPr>
          <w:rFonts w:cs="Tahoma"/>
          <w:szCs w:val="18"/>
          <w:lang w:val="ru-RU"/>
        </w:rPr>
        <w:t xml:space="preserve"> </w:t>
      </w:r>
      <w:r w:rsidRPr="004A5C1D">
        <w:rPr>
          <w:rFonts w:cs="Tahoma"/>
          <w:szCs w:val="18"/>
          <w:lang w:val="ru-RU"/>
        </w:rPr>
        <w:t xml:space="preserve">В течение срока действия покрытия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клиенты, имеющие право на данное преимущество в рамках программы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не 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w:t>
      </w:r>
      <w:r w:rsidR="003E61E7">
        <w:rPr>
          <w:rFonts w:cs="Tahoma"/>
          <w:szCs w:val="18"/>
        </w:rPr>
        <w:t> </w:t>
      </w:r>
      <w:r w:rsidRPr="004A5C1D">
        <w:rPr>
          <w:rFonts w:cs="Tahoma"/>
          <w:szCs w:val="18"/>
          <w:lang w:val="ru-RU"/>
        </w:rPr>
        <w:t>90 дней с момента перехода продукта в Продленную фазу поддержки.</w:t>
      </w:r>
      <w:r w:rsidR="008F29F0" w:rsidRPr="004A5C1D">
        <w:rPr>
          <w:rFonts w:cs="Tahoma"/>
          <w:szCs w:val="18"/>
          <w:lang w:val="ru-RU"/>
        </w:rPr>
        <w:t xml:space="preserve"> </w:t>
      </w:r>
    </w:p>
    <w:p w:rsidR="00023FE7" w:rsidRPr="004A5C1D" w:rsidRDefault="00023FE7">
      <w:pPr>
        <w:rPr>
          <w:rFonts w:cs="Tahoma"/>
          <w:lang w:val="ru-RU"/>
        </w:rPr>
      </w:pPr>
    </w:p>
    <w:p w:rsidR="00023FE7" w:rsidRPr="004A5C1D" w:rsidRDefault="00023FE7">
      <w:pPr>
        <w:rPr>
          <w:rFonts w:cs="Tahoma"/>
          <w:lang w:val="ru-RU"/>
        </w:rPr>
      </w:pPr>
      <w:r w:rsidRPr="004A5C1D">
        <w:rPr>
          <w:rStyle w:val="PageNumber"/>
          <w:rFonts w:cs="Tahoma"/>
          <w:szCs w:val="18"/>
          <w:lang w:val="ru-RU"/>
        </w:rPr>
        <w:t>К</w:t>
      </w:r>
      <w:r w:rsidRPr="004A5C1D">
        <w:rPr>
          <w:rFonts w:cs="Tahoma"/>
          <w:szCs w:val="18"/>
          <w:lang w:val="ru-RU"/>
        </w:rPr>
        <w:t>лиенты все также должны выплачивать вознаграждения за отдельные Исправления.</w:t>
      </w:r>
      <w:r w:rsidR="008F29F0" w:rsidRPr="004A5C1D">
        <w:rPr>
          <w:rFonts w:cs="Tahoma"/>
          <w:szCs w:val="18"/>
          <w:lang w:val="ru-RU"/>
        </w:rPr>
        <w:t xml:space="preserve"> </w:t>
      </w:r>
      <w:r w:rsidRPr="004A5C1D">
        <w:rPr>
          <w:rFonts w:cs="Tahoma"/>
          <w:szCs w:val="18"/>
          <w:lang w:val="ru-RU"/>
        </w:rPr>
        <w:t>Наличие соглашения о</w:t>
      </w:r>
      <w:r w:rsidR="003E61E7">
        <w:rPr>
          <w:rFonts w:cs="Tahoma"/>
          <w:szCs w:val="18"/>
        </w:rPr>
        <w:t> </w:t>
      </w:r>
      <w:r w:rsidRPr="004A5C1D">
        <w:rPr>
          <w:rFonts w:cs="Tahoma"/>
          <w:szCs w:val="18"/>
          <w:lang w:val="ru-RU"/>
        </w:rPr>
        <w:t xml:space="preserve">премьер-поддержке или о поддержке уровня </w:t>
      </w:r>
      <w:r w:rsidRPr="008F29F0">
        <w:rPr>
          <w:rFonts w:cs="Tahoma"/>
          <w:szCs w:val="18"/>
        </w:rPr>
        <w:t>Essential</w:t>
      </w:r>
      <w:r w:rsidRPr="004A5C1D">
        <w:rPr>
          <w:rFonts w:cs="Tahoma"/>
          <w:szCs w:val="18"/>
          <w:lang w:val="ru-RU"/>
        </w:rPr>
        <w:t xml:space="preserve"> является необходимым условием для получения данного права.</w:t>
      </w:r>
    </w:p>
    <w:p w:rsidR="000429EF" w:rsidRPr="004A5C1D" w:rsidRDefault="000429EF">
      <w:pPr>
        <w:pStyle w:val="Heading3"/>
        <w:rPr>
          <w:rFonts w:ascii="Tahoma" w:hAnsi="Tahoma" w:cs="Tahoma"/>
          <w:lang w:val="ru-RU"/>
        </w:rPr>
      </w:pPr>
    </w:p>
    <w:p w:rsidR="00023FE7" w:rsidRPr="008F29F0" w:rsidRDefault="00023FE7">
      <w:pPr>
        <w:pStyle w:val="Heading3"/>
        <w:rPr>
          <w:rFonts w:ascii="Tahoma" w:hAnsi="Tahoma" w:cs="Tahoma"/>
        </w:rPr>
      </w:pPr>
      <w:bookmarkStart w:id="982" w:name="_Toc336338244"/>
      <w:bookmarkStart w:id="983" w:name="_Toc440882840"/>
      <w:r w:rsidRPr="008F29F0">
        <w:rPr>
          <w:rFonts w:ascii="Tahoma" w:hAnsi="Tahoma" w:cs="Tahoma"/>
          <w:sz w:val="24"/>
        </w:rPr>
        <w:t>Microsoft Desktop Optimization Pack для Software Assurance</w:t>
      </w:r>
      <w:bookmarkEnd w:id="982"/>
      <w:bookmarkEnd w:id="983"/>
    </w:p>
    <w:p w:rsidR="00023FE7" w:rsidRPr="008F29F0" w:rsidRDefault="00023FE7">
      <w:pPr>
        <w:rPr>
          <w:rFonts w:cs="Tahoma"/>
        </w:rPr>
      </w:pPr>
    </w:p>
    <w:p w:rsidR="00F30075" w:rsidRPr="004A5C1D" w:rsidRDefault="00F30075" w:rsidP="00F30075">
      <w:pPr>
        <w:rPr>
          <w:rFonts w:cs="Tahoma"/>
          <w:lang w:val="ru-RU"/>
        </w:rPr>
      </w:pPr>
      <w:r w:rsidRPr="008F29F0">
        <w:rPr>
          <w:rFonts w:eastAsia="MS PGothic" w:cs="Tahoma"/>
          <w:szCs w:val="18"/>
        </w:rPr>
        <w:t>Microsoft</w:t>
      </w:r>
      <w:r w:rsidRPr="004A5C1D">
        <w:rPr>
          <w:rFonts w:eastAsia="MS PGothic" w:cs="Tahoma"/>
          <w:szCs w:val="18"/>
          <w:lang w:val="ru-RU"/>
        </w:rPr>
        <w:t xml:space="preserve"> </w:t>
      </w:r>
      <w:r w:rsidRPr="008F29F0">
        <w:rPr>
          <w:rFonts w:eastAsia="MS PGothic" w:cs="Tahoma"/>
          <w:szCs w:val="18"/>
        </w:rPr>
        <w:t>Desktop</w:t>
      </w:r>
      <w:r w:rsidRPr="004A5C1D">
        <w:rPr>
          <w:rFonts w:eastAsia="MS PGothic" w:cs="Tahoma"/>
          <w:szCs w:val="18"/>
          <w:lang w:val="ru-RU"/>
        </w:rPr>
        <w:t xml:space="preserve"> </w:t>
      </w:r>
      <w:r w:rsidRPr="008F29F0">
        <w:rPr>
          <w:rFonts w:eastAsia="MS PGothic" w:cs="Tahoma"/>
          <w:szCs w:val="18"/>
        </w:rPr>
        <w:t>Optimization</w:t>
      </w:r>
      <w:r w:rsidRPr="004A5C1D">
        <w:rPr>
          <w:rFonts w:eastAsia="MS PGothic" w:cs="Tahoma"/>
          <w:szCs w:val="18"/>
          <w:lang w:val="ru-RU"/>
        </w:rPr>
        <w:t xml:space="preserve"> </w:t>
      </w:r>
      <w:r w:rsidRPr="008F29F0">
        <w:rPr>
          <w:rFonts w:eastAsia="MS PGothic" w:cs="Tahoma"/>
          <w:szCs w:val="18"/>
        </w:rPr>
        <w:t>Pack</w:t>
      </w:r>
      <w:r w:rsidRPr="004A5C1D">
        <w:rPr>
          <w:rFonts w:eastAsia="MS PGothic" w:cs="Tahoma"/>
          <w:szCs w:val="18"/>
          <w:lang w:val="ru-RU"/>
        </w:rPr>
        <w:t xml:space="preserve"> для </w:t>
      </w:r>
      <w:r w:rsidRPr="008F29F0">
        <w:rPr>
          <w:rFonts w:eastAsia="MS PGothic" w:cs="Tahoma"/>
          <w:szCs w:val="18"/>
        </w:rPr>
        <w:t>Software</w:t>
      </w:r>
      <w:r w:rsidRPr="004A5C1D">
        <w:rPr>
          <w:rFonts w:eastAsia="MS PGothic" w:cs="Tahoma"/>
          <w:szCs w:val="18"/>
          <w:lang w:val="ru-RU"/>
        </w:rPr>
        <w:t xml:space="preserve"> </w:t>
      </w:r>
      <w:r w:rsidRPr="008F29F0">
        <w:rPr>
          <w:rFonts w:eastAsia="MS PGothic" w:cs="Tahoma"/>
          <w:szCs w:val="18"/>
        </w:rPr>
        <w:t>Assurance</w:t>
      </w:r>
      <w:r w:rsidRPr="004A5C1D">
        <w:rPr>
          <w:rFonts w:eastAsia="MS PGothic" w:cs="Tahoma"/>
          <w:szCs w:val="18"/>
          <w:lang w:val="ru-RU"/>
        </w:rPr>
        <w:t xml:space="preserve"> (</w:t>
      </w:r>
      <w:r w:rsidRPr="008F29F0">
        <w:rPr>
          <w:rFonts w:eastAsia="MS PGothic" w:cs="Tahoma"/>
          <w:szCs w:val="18"/>
        </w:rPr>
        <w:t>MDOP</w:t>
      </w:r>
      <w:r w:rsidRPr="004A5C1D">
        <w:rPr>
          <w:rFonts w:eastAsia="MS PGothic" w:cs="Tahoma"/>
          <w:szCs w:val="18"/>
          <w:lang w:val="ru-RU"/>
        </w:rPr>
        <w:t>) является необязательным продуктом, доступным только клиентам, располагающим следующими компонентами:</w:t>
      </w:r>
    </w:p>
    <w:p w:rsidR="00E762F8" w:rsidRPr="004A5C1D" w:rsidRDefault="00E762F8" w:rsidP="00F30075">
      <w:pPr>
        <w:rPr>
          <w:rFonts w:cs="Tahoma"/>
          <w:lang w:val="ru-RU"/>
        </w:rPr>
      </w:pPr>
    </w:p>
    <w:p w:rsidR="00F30075" w:rsidRPr="004A5C1D" w:rsidRDefault="00F30075" w:rsidP="002C1048">
      <w:pPr>
        <w:numPr>
          <w:ilvl w:val="0"/>
          <w:numId w:val="61"/>
        </w:numPr>
        <w:spacing w:after="60" w:line="276" w:lineRule="auto"/>
        <w:ind w:left="1440" w:hanging="274"/>
        <w:rPr>
          <w:rFonts w:cs="Tahoma"/>
          <w:lang w:val="ru-RU"/>
        </w:rPr>
      </w:pPr>
      <w:r w:rsidRPr="004A5C1D">
        <w:rPr>
          <w:rFonts w:eastAsia="MS PGothic" w:cs="Tahoma"/>
          <w:szCs w:val="18"/>
          <w:lang w:val="ru-RU"/>
        </w:rPr>
        <w:t xml:space="preserve">действующее покрытие </w:t>
      </w:r>
      <w:r w:rsidRPr="008F29F0">
        <w:rPr>
          <w:rFonts w:eastAsia="MS PGothic" w:cs="Tahoma"/>
          <w:szCs w:val="18"/>
        </w:rPr>
        <w:t>Software</w:t>
      </w:r>
      <w:r w:rsidRPr="004A5C1D">
        <w:rPr>
          <w:rFonts w:eastAsia="MS PGothic" w:cs="Tahoma"/>
          <w:szCs w:val="18"/>
          <w:lang w:val="ru-RU"/>
        </w:rPr>
        <w:t xml:space="preserve"> </w:t>
      </w:r>
      <w:r w:rsidRPr="008F29F0">
        <w:rPr>
          <w:rFonts w:eastAsia="MS PGothic" w:cs="Tahoma"/>
          <w:szCs w:val="18"/>
        </w:rPr>
        <w:t>Assurance</w:t>
      </w:r>
      <w:r w:rsidRPr="004A5C1D">
        <w:rPr>
          <w:rFonts w:eastAsia="MS PGothic" w:cs="Tahoma"/>
          <w:szCs w:val="18"/>
          <w:lang w:val="ru-RU"/>
        </w:rPr>
        <w:t xml:space="preserve"> для лицензий на операционные системы </w:t>
      </w:r>
      <w:r w:rsidRPr="008F29F0">
        <w:rPr>
          <w:rFonts w:eastAsia="MS PGothic" w:cs="Tahoma"/>
          <w:szCs w:val="18"/>
        </w:rPr>
        <w:t>Windows</w:t>
      </w:r>
      <w:r w:rsidRPr="004A5C1D">
        <w:rPr>
          <w:rFonts w:eastAsia="MS PGothic" w:cs="Tahoma"/>
          <w:szCs w:val="18"/>
          <w:lang w:val="ru-RU"/>
        </w:rPr>
        <w:t xml:space="preserve"> для настольного компьютера;</w:t>
      </w:r>
    </w:p>
    <w:p w:rsidR="00F30075" w:rsidRPr="004A5C1D" w:rsidRDefault="00F30075" w:rsidP="002C1048">
      <w:pPr>
        <w:numPr>
          <w:ilvl w:val="0"/>
          <w:numId w:val="61"/>
        </w:numPr>
        <w:spacing w:after="60" w:line="276" w:lineRule="auto"/>
        <w:ind w:left="1440" w:hanging="274"/>
        <w:rPr>
          <w:rFonts w:cs="Tahoma"/>
          <w:lang w:val="ru-RU"/>
        </w:rPr>
      </w:pPr>
      <w:r w:rsidRPr="004A5C1D">
        <w:rPr>
          <w:rFonts w:eastAsia="MS PGothic" w:cs="Tahoma"/>
          <w:szCs w:val="18"/>
          <w:lang w:val="ru-RU"/>
        </w:rPr>
        <w:t xml:space="preserve">действующие подписки на </w:t>
      </w:r>
      <w:r w:rsidRPr="008F29F0">
        <w:rPr>
          <w:rFonts w:eastAsia="MS PGothic" w:cs="Tahoma"/>
          <w:szCs w:val="18"/>
        </w:rPr>
        <w:t>Windows</w:t>
      </w:r>
      <w:r w:rsidRPr="004A5C1D">
        <w:rPr>
          <w:rFonts w:eastAsia="MS PGothic" w:cs="Tahoma"/>
          <w:szCs w:val="18"/>
          <w:lang w:val="ru-RU"/>
        </w:rPr>
        <w:t xml:space="preserve"> </w:t>
      </w:r>
      <w:r w:rsidRPr="008F29F0">
        <w:rPr>
          <w:rFonts w:eastAsia="MS PGothic" w:cs="Tahoma"/>
          <w:szCs w:val="18"/>
        </w:rPr>
        <w:t>Virtual</w:t>
      </w:r>
      <w:r w:rsidRPr="004A5C1D">
        <w:rPr>
          <w:rFonts w:eastAsia="MS PGothic" w:cs="Tahoma"/>
          <w:szCs w:val="18"/>
          <w:lang w:val="ru-RU"/>
        </w:rPr>
        <w:t xml:space="preserve"> </w:t>
      </w:r>
      <w:r w:rsidRPr="008F29F0">
        <w:rPr>
          <w:rFonts w:eastAsia="MS PGothic" w:cs="Tahoma"/>
          <w:szCs w:val="18"/>
        </w:rPr>
        <w:t>Desktop</w:t>
      </w:r>
      <w:r w:rsidRPr="004A5C1D">
        <w:rPr>
          <w:rFonts w:eastAsia="MS PGothic" w:cs="Tahoma"/>
          <w:szCs w:val="18"/>
          <w:lang w:val="ru-RU"/>
        </w:rPr>
        <w:t xml:space="preserve"> </w:t>
      </w:r>
      <w:r w:rsidRPr="008F29F0">
        <w:rPr>
          <w:rFonts w:eastAsia="MS PGothic" w:cs="Tahoma"/>
          <w:szCs w:val="18"/>
        </w:rPr>
        <w:t>Access</w:t>
      </w:r>
      <w:r w:rsidRPr="004A5C1D">
        <w:rPr>
          <w:rFonts w:eastAsia="MS PGothic" w:cs="Tahoma"/>
          <w:szCs w:val="18"/>
          <w:lang w:val="ru-RU"/>
        </w:rPr>
        <w:t xml:space="preserve"> или</w:t>
      </w:r>
    </w:p>
    <w:p w:rsidR="00F30075" w:rsidRPr="004A5C1D" w:rsidRDefault="00F30075" w:rsidP="002C1048">
      <w:pPr>
        <w:numPr>
          <w:ilvl w:val="0"/>
          <w:numId w:val="61"/>
        </w:numPr>
        <w:spacing w:after="60" w:line="276" w:lineRule="auto"/>
        <w:ind w:left="1440" w:hanging="274"/>
        <w:rPr>
          <w:rFonts w:cs="Tahoma"/>
          <w:lang w:val="ru-RU"/>
        </w:rPr>
      </w:pPr>
      <w:r w:rsidRPr="004A5C1D">
        <w:rPr>
          <w:rFonts w:eastAsia="MS PGothic" w:cs="Tahoma"/>
          <w:szCs w:val="18"/>
          <w:lang w:val="ru-RU"/>
        </w:rPr>
        <w:t xml:space="preserve">действующие подписки на </w:t>
      </w:r>
      <w:r w:rsidRPr="008F29F0">
        <w:rPr>
          <w:rFonts w:eastAsia="MS PGothic" w:cs="Tahoma"/>
          <w:szCs w:val="18"/>
        </w:rPr>
        <w:t>Windows</w:t>
      </w:r>
      <w:r w:rsidRPr="004A5C1D">
        <w:rPr>
          <w:rFonts w:eastAsia="MS PGothic" w:cs="Tahoma"/>
          <w:szCs w:val="18"/>
          <w:lang w:val="ru-RU"/>
        </w:rPr>
        <w:t xml:space="preserve"> </w:t>
      </w:r>
      <w:r w:rsidRPr="008F29F0">
        <w:rPr>
          <w:rFonts w:eastAsia="MS PGothic" w:cs="Tahoma"/>
          <w:szCs w:val="18"/>
        </w:rPr>
        <w:t>Intune</w:t>
      </w:r>
      <w:r w:rsidRPr="004A5C1D">
        <w:rPr>
          <w:rFonts w:eastAsia="MS PGothic" w:cs="Tahoma"/>
          <w:szCs w:val="18"/>
          <w:lang w:val="ru-RU"/>
        </w:rPr>
        <w:t xml:space="preserve"> </w:t>
      </w:r>
      <w:r w:rsidRPr="004A5C1D">
        <w:rPr>
          <w:rFonts w:cs="Tahoma"/>
          <w:szCs w:val="18"/>
          <w:lang w:val="ru-RU"/>
        </w:rPr>
        <w:t>(на устройство), или</w:t>
      </w:r>
    </w:p>
    <w:p w:rsidR="00421D4A" w:rsidRPr="004A5C1D" w:rsidRDefault="00421D4A" w:rsidP="00737831">
      <w:pPr>
        <w:numPr>
          <w:ilvl w:val="0"/>
          <w:numId w:val="61"/>
        </w:numPr>
        <w:spacing w:after="200" w:line="276" w:lineRule="auto"/>
        <w:ind w:left="1440" w:hanging="270"/>
        <w:rPr>
          <w:rFonts w:cs="Tahoma"/>
          <w:lang w:val="ru-RU"/>
        </w:rPr>
      </w:pPr>
      <w:r w:rsidRPr="004A5C1D">
        <w:rPr>
          <w:rFonts w:eastAsia="MS PGothic" w:cs="Tahoma"/>
          <w:color w:val="000000"/>
          <w:szCs w:val="18"/>
          <w:lang w:val="ru-RU"/>
        </w:rPr>
        <w:t xml:space="preserve">Активные подписки на </w:t>
      </w:r>
      <w:r w:rsidRPr="004A5C1D">
        <w:rPr>
          <w:rFonts w:eastAsia="MS PGothic" w:cs="Tahoma"/>
          <w:szCs w:val="18"/>
          <w:lang w:val="ru-RU"/>
        </w:rPr>
        <w:t xml:space="preserve">Подписную лицензию </w:t>
      </w:r>
      <w:r w:rsidRPr="008F29F0">
        <w:rPr>
          <w:rFonts w:eastAsia="MS PGothic" w:cs="Tahoma"/>
          <w:szCs w:val="18"/>
        </w:rPr>
        <w:t>Windows</w:t>
      </w:r>
      <w:r w:rsidRPr="004A5C1D">
        <w:rPr>
          <w:rFonts w:eastAsia="MS PGothic" w:cs="Tahoma"/>
          <w:szCs w:val="18"/>
          <w:lang w:val="ru-RU"/>
        </w:rPr>
        <w:t xml:space="preserve"> </w:t>
      </w:r>
      <w:r w:rsidRPr="008F29F0">
        <w:rPr>
          <w:rFonts w:eastAsia="MS PGothic" w:cs="Tahoma"/>
          <w:szCs w:val="18"/>
        </w:rPr>
        <w:t>Companion</w:t>
      </w:r>
    </w:p>
    <w:p w:rsidR="00023FE7" w:rsidRPr="004A5C1D" w:rsidRDefault="008C0608">
      <w:pPr>
        <w:rPr>
          <w:rFonts w:cs="Tahoma"/>
          <w:lang w:val="ru-RU"/>
        </w:rPr>
      </w:pPr>
      <w:r w:rsidRPr="004A5C1D">
        <w:rPr>
          <w:rFonts w:eastAsia="MS PGothic" w:cs="Tahoma"/>
          <w:szCs w:val="18"/>
          <w:lang w:val="ru-RU"/>
        </w:rPr>
        <w:t xml:space="preserve"> </w:t>
      </w:r>
    </w:p>
    <w:p w:rsidR="00023FE7" w:rsidRPr="004A5C1D" w:rsidRDefault="00023FE7">
      <w:pPr>
        <w:rPr>
          <w:rFonts w:cs="Tahoma"/>
          <w:lang w:val="ru-RU"/>
        </w:rPr>
      </w:pPr>
      <w:r w:rsidRPr="004A5C1D">
        <w:rPr>
          <w:rFonts w:eastAsia="MS PGothic" w:cs="Tahoma"/>
          <w:color w:val="000000"/>
          <w:szCs w:val="18"/>
          <w:lang w:val="ru-RU"/>
        </w:rPr>
        <w:t>Чтобы получить дополнител</w:t>
      </w:r>
      <w:r w:rsidR="00B0149F" w:rsidRPr="004A5C1D">
        <w:rPr>
          <w:rFonts w:eastAsia="MS PGothic" w:cs="Tahoma"/>
          <w:color w:val="000000"/>
          <w:szCs w:val="18"/>
          <w:lang w:val="ru-RU"/>
        </w:rPr>
        <w:t>ьные сведения о данном продукте</w:t>
      </w:r>
      <w:r w:rsidRPr="004A5C1D">
        <w:rPr>
          <w:rFonts w:eastAsia="MS PGothic" w:cs="Tahoma"/>
          <w:color w:val="000000"/>
          <w:szCs w:val="18"/>
          <w:lang w:val="ru-RU"/>
        </w:rPr>
        <w:t xml:space="preserve">, см. Примечания о продуктах в разделе категории «Системы» настоящего документа. </w:t>
      </w:r>
    </w:p>
    <w:p w:rsidR="00023FE7" w:rsidRPr="004A5C1D" w:rsidRDefault="00023FE7">
      <w:pPr>
        <w:rPr>
          <w:rFonts w:cs="Tahoma"/>
          <w:lang w:val="ru-RU"/>
        </w:rPr>
      </w:pPr>
    </w:p>
    <w:p w:rsidR="002D7B73" w:rsidRPr="004A5C1D" w:rsidRDefault="008C0608" w:rsidP="002D7B73">
      <w:pPr>
        <w:rPr>
          <w:rFonts w:cs="Tahoma"/>
          <w:lang w:val="ru-RU"/>
        </w:rPr>
      </w:pPr>
      <w:r w:rsidRPr="004A5C1D">
        <w:rPr>
          <w:rFonts w:cs="Tahoma"/>
          <w:b/>
          <w:color w:val="000000"/>
          <w:sz w:val="24"/>
          <w:szCs w:val="18"/>
          <w:lang w:val="ru-RU"/>
        </w:rPr>
        <w:t xml:space="preserve">Права виртуализации для лицензированных настольных компьютеров под управлением </w:t>
      </w:r>
      <w:r w:rsidRPr="008F29F0">
        <w:rPr>
          <w:rFonts w:cs="Tahoma"/>
          <w:b/>
          <w:color w:val="000000"/>
          <w:sz w:val="24"/>
          <w:szCs w:val="18"/>
        </w:rPr>
        <w:t>Windows</w:t>
      </w:r>
    </w:p>
    <w:p w:rsidR="0043735F" w:rsidRPr="004A5C1D" w:rsidRDefault="0043735F" w:rsidP="008C0608">
      <w:pPr>
        <w:rPr>
          <w:rFonts w:cs="Tahoma"/>
          <w:lang w:val="ru-RU"/>
        </w:rPr>
      </w:pPr>
    </w:p>
    <w:p w:rsidR="008C0608" w:rsidRPr="004A5C1D" w:rsidRDefault="008C0608" w:rsidP="008C0608">
      <w:pPr>
        <w:rPr>
          <w:rFonts w:cs="Tahoma"/>
          <w:lang w:val="ru-RU"/>
        </w:rPr>
      </w:pPr>
      <w:r w:rsidRPr="004A5C1D">
        <w:rPr>
          <w:rFonts w:cs="Tahoma"/>
          <w:color w:val="000000"/>
          <w:szCs w:val="18"/>
          <w:lang w:val="ru-RU"/>
        </w:rPr>
        <w:t xml:space="preserve">Клиентам корпоративного лицензирования доступно несколько возможностей для развертывания </w:t>
      </w:r>
      <w:r w:rsidRPr="008F29F0">
        <w:rPr>
          <w:rFonts w:cs="Tahoma"/>
          <w:color w:val="000000"/>
          <w:szCs w:val="18"/>
        </w:rPr>
        <w:t>Windows</w:t>
      </w:r>
      <w:r w:rsidRPr="004A5C1D">
        <w:rPr>
          <w:rFonts w:cs="Tahoma"/>
          <w:color w:val="000000"/>
          <w:szCs w:val="18"/>
          <w:lang w:val="ru-RU"/>
        </w:rPr>
        <w:t xml:space="preserve"> 8 в своих организациях.</w:t>
      </w:r>
      <w:r w:rsidR="008F29F0" w:rsidRPr="004A5C1D">
        <w:rPr>
          <w:rFonts w:cs="Tahoma"/>
          <w:color w:val="000000"/>
          <w:szCs w:val="18"/>
          <w:lang w:val="ru-RU"/>
        </w:rPr>
        <w:t xml:space="preserve"> </w:t>
      </w:r>
    </w:p>
    <w:p w:rsidR="008C0608" w:rsidRPr="004A5C1D" w:rsidRDefault="008C0608" w:rsidP="008C0608">
      <w:pPr>
        <w:jc w:val="both"/>
        <w:rPr>
          <w:rFonts w:cs="Tahoma"/>
          <w:lang w:val="ru-RU"/>
        </w:rPr>
      </w:pPr>
      <w:r w:rsidRPr="004A5C1D">
        <w:rPr>
          <w:rFonts w:cs="Tahoma"/>
          <w:szCs w:val="18"/>
          <w:lang w:val="ru-RU"/>
        </w:rPr>
        <w:t>Клиенты, располагающие одним или обоими следующими компонентами, могут воспользоваться правами на использование виртуализации:</w:t>
      </w:r>
    </w:p>
    <w:p w:rsidR="00BF1889" w:rsidRPr="004A5C1D" w:rsidRDefault="00BF1889" w:rsidP="008C0608">
      <w:pPr>
        <w:jc w:val="both"/>
        <w:rPr>
          <w:rFonts w:cs="Tahoma"/>
          <w:lang w:val="ru-RU"/>
        </w:rPr>
      </w:pPr>
    </w:p>
    <w:p w:rsidR="00F30075" w:rsidRPr="004A5C1D" w:rsidRDefault="00F30075" w:rsidP="002C1048">
      <w:pPr>
        <w:numPr>
          <w:ilvl w:val="0"/>
          <w:numId w:val="51"/>
        </w:numPr>
        <w:spacing w:after="60" w:line="276" w:lineRule="auto"/>
        <w:ind w:left="1440"/>
        <w:rPr>
          <w:rFonts w:cs="Tahoma"/>
          <w:lang w:val="ru-RU"/>
        </w:rPr>
      </w:pPr>
      <w:r w:rsidRPr="004A5C1D">
        <w:rPr>
          <w:rFonts w:eastAsia="MS PGothic" w:cs="Tahoma"/>
          <w:szCs w:val="18"/>
          <w:lang w:val="ru-RU"/>
        </w:rPr>
        <w:t xml:space="preserve">действующее покрытие </w:t>
      </w:r>
      <w:r w:rsidRPr="008F29F0">
        <w:rPr>
          <w:rFonts w:eastAsia="MS PGothic" w:cs="Tahoma"/>
          <w:szCs w:val="18"/>
        </w:rPr>
        <w:t>Software</w:t>
      </w:r>
      <w:r w:rsidRPr="004A5C1D">
        <w:rPr>
          <w:rFonts w:eastAsia="MS PGothic" w:cs="Tahoma"/>
          <w:szCs w:val="18"/>
          <w:lang w:val="ru-RU"/>
        </w:rPr>
        <w:t xml:space="preserve"> </w:t>
      </w:r>
      <w:r w:rsidRPr="008F29F0">
        <w:rPr>
          <w:rFonts w:eastAsia="MS PGothic" w:cs="Tahoma"/>
          <w:szCs w:val="18"/>
        </w:rPr>
        <w:t>Assurance</w:t>
      </w:r>
      <w:r w:rsidRPr="004A5C1D">
        <w:rPr>
          <w:rFonts w:eastAsia="MS PGothic" w:cs="Tahoma"/>
          <w:szCs w:val="18"/>
          <w:lang w:val="ru-RU"/>
        </w:rPr>
        <w:t xml:space="preserve"> для лицензий на операционные системы </w:t>
      </w:r>
      <w:r w:rsidRPr="008F29F0">
        <w:rPr>
          <w:rFonts w:eastAsia="MS PGothic" w:cs="Tahoma"/>
          <w:szCs w:val="18"/>
        </w:rPr>
        <w:t>Windows</w:t>
      </w:r>
      <w:r w:rsidRPr="004A5C1D">
        <w:rPr>
          <w:rFonts w:eastAsia="MS PGothic" w:cs="Tahoma"/>
          <w:szCs w:val="18"/>
          <w:lang w:val="ru-RU"/>
        </w:rPr>
        <w:t xml:space="preserve"> для настольного компьютера;</w:t>
      </w:r>
    </w:p>
    <w:p w:rsidR="00AC246A" w:rsidRPr="004A5C1D" w:rsidRDefault="00F30075" w:rsidP="002C1048">
      <w:pPr>
        <w:numPr>
          <w:ilvl w:val="0"/>
          <w:numId w:val="51"/>
        </w:numPr>
        <w:spacing w:after="60" w:line="276" w:lineRule="auto"/>
        <w:ind w:left="1440"/>
        <w:jc w:val="both"/>
        <w:rPr>
          <w:rFonts w:cs="Tahoma"/>
          <w:lang w:val="ru-RU"/>
        </w:rPr>
      </w:pPr>
      <w:r w:rsidRPr="004A5C1D">
        <w:rPr>
          <w:rFonts w:cs="Tahoma"/>
          <w:szCs w:val="18"/>
          <w:lang w:val="ru-RU"/>
        </w:rPr>
        <w:t xml:space="preserve">преимущество Веб-служб, сопровождающее приобретения </w:t>
      </w:r>
      <w:r w:rsidRPr="008F29F0">
        <w:rPr>
          <w:rFonts w:cs="Tahoma"/>
          <w:szCs w:val="18"/>
        </w:rPr>
        <w:t>Windows</w:t>
      </w:r>
      <w:r w:rsidRPr="004A5C1D">
        <w:rPr>
          <w:rFonts w:cs="Tahoma"/>
          <w:szCs w:val="18"/>
          <w:lang w:val="ru-RU"/>
        </w:rPr>
        <w:t xml:space="preserve"> </w:t>
      </w:r>
      <w:r w:rsidRPr="008F29F0">
        <w:rPr>
          <w:rFonts w:cs="Tahoma"/>
          <w:szCs w:val="18"/>
        </w:rPr>
        <w:t>Intune</w:t>
      </w:r>
      <w:r w:rsidRPr="004A5C1D">
        <w:rPr>
          <w:rFonts w:cs="Tahoma"/>
          <w:szCs w:val="18"/>
          <w:lang w:val="ru-RU"/>
        </w:rPr>
        <w:t xml:space="preserve"> (на устройство);</w:t>
      </w:r>
    </w:p>
    <w:p w:rsidR="00F30075" w:rsidRPr="004A5C1D" w:rsidRDefault="00F30075" w:rsidP="002C1048">
      <w:pPr>
        <w:numPr>
          <w:ilvl w:val="0"/>
          <w:numId w:val="51"/>
        </w:numPr>
        <w:spacing w:after="60" w:line="276" w:lineRule="auto"/>
        <w:ind w:left="1440"/>
        <w:jc w:val="both"/>
        <w:rPr>
          <w:rFonts w:cs="Tahoma"/>
          <w:lang w:val="ru-RU"/>
        </w:rPr>
      </w:pPr>
      <w:r w:rsidRPr="004A5C1D">
        <w:rPr>
          <w:rFonts w:cs="Tahoma"/>
          <w:szCs w:val="18"/>
          <w:lang w:val="ru-RU"/>
        </w:rPr>
        <w:t xml:space="preserve">действующие подписки на </w:t>
      </w:r>
      <w:r w:rsidRPr="008F29F0">
        <w:rPr>
          <w:rFonts w:cs="Tahoma"/>
          <w:szCs w:val="18"/>
        </w:rPr>
        <w:t>Windows</w:t>
      </w:r>
      <w:r w:rsidRPr="004A5C1D">
        <w:rPr>
          <w:rFonts w:cs="Tahoma"/>
          <w:szCs w:val="18"/>
          <w:lang w:val="ru-RU"/>
        </w:rPr>
        <w:t xml:space="preserve"> </w:t>
      </w:r>
      <w:r w:rsidRPr="008F29F0">
        <w:rPr>
          <w:rFonts w:cs="Tahoma"/>
          <w:szCs w:val="18"/>
        </w:rPr>
        <w:t>Intune</w:t>
      </w:r>
      <w:r w:rsidRPr="004A5C1D">
        <w:rPr>
          <w:rFonts w:cs="Tahoma"/>
          <w:szCs w:val="18"/>
          <w:lang w:val="ru-RU"/>
        </w:rPr>
        <w:t xml:space="preserve"> (на устройство).</w:t>
      </w:r>
    </w:p>
    <w:p w:rsidR="00F30075" w:rsidRPr="004A5C1D" w:rsidRDefault="00F30075" w:rsidP="008C0608">
      <w:pPr>
        <w:rPr>
          <w:rFonts w:cs="Tahoma"/>
          <w:lang w:val="ru-RU"/>
        </w:rPr>
      </w:pPr>
    </w:p>
    <w:p w:rsidR="002D7B73" w:rsidRPr="004A5C1D" w:rsidRDefault="002D7B73" w:rsidP="008C0608">
      <w:pPr>
        <w:rPr>
          <w:rFonts w:cs="Tahoma"/>
          <w:lang w:val="ru-RU"/>
        </w:rPr>
      </w:pPr>
      <w:r w:rsidRPr="004A5C1D">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8F29F0" w:rsidRPr="004A5C1D">
        <w:rPr>
          <w:rFonts w:cs="Tahoma"/>
          <w:color w:val="000000"/>
          <w:szCs w:val="18"/>
          <w:lang w:val="ru-RU"/>
        </w:rPr>
        <w:t xml:space="preserve"> </w:t>
      </w:r>
      <w:r w:rsidRPr="004A5C1D">
        <w:rPr>
          <w:rFonts w:cs="Tahoma"/>
          <w:color w:val="000000"/>
          <w:szCs w:val="18"/>
          <w:lang w:val="ru-RU"/>
        </w:rPr>
        <w:t xml:space="preserve">В отличии от права клиента на использование </w:t>
      </w:r>
      <w:r w:rsidRPr="008F29F0">
        <w:rPr>
          <w:rFonts w:cs="Tahoma"/>
          <w:color w:val="000000"/>
          <w:szCs w:val="18"/>
        </w:rPr>
        <w:t>Windows</w:t>
      </w:r>
      <w:r w:rsidRPr="004A5C1D">
        <w:rPr>
          <w:rFonts w:cs="Tahoma"/>
          <w:color w:val="000000"/>
          <w:szCs w:val="18"/>
          <w:lang w:val="ru-RU"/>
        </w:rPr>
        <w:t xml:space="preserve"> 8 Корпоративная, право на виртуализацию не сохраняется после окончания срока действия покрытия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w:t>
      </w:r>
      <w:r w:rsidR="008F29F0" w:rsidRPr="004A5C1D">
        <w:rPr>
          <w:rFonts w:cs="Tahoma"/>
          <w:color w:val="000000"/>
          <w:szCs w:val="18"/>
          <w:lang w:val="ru-RU"/>
        </w:rPr>
        <w:t xml:space="preserve"> </w:t>
      </w:r>
      <w:r w:rsidRPr="004A5C1D">
        <w:rPr>
          <w:rFonts w:cs="Tahoma"/>
          <w:color w:val="000000"/>
          <w:szCs w:val="18"/>
          <w:lang w:val="ru-RU"/>
        </w:rPr>
        <w:t>Дополнительные сведения о правах на использование см. в документе «Права на использование продуктов».</w:t>
      </w:r>
    </w:p>
    <w:p w:rsidR="00C831EC" w:rsidRPr="004A5C1D" w:rsidRDefault="00C831EC" w:rsidP="002D7B73">
      <w:pPr>
        <w:pStyle w:val="Heading3"/>
        <w:rPr>
          <w:rFonts w:ascii="Tahoma" w:hAnsi="Tahoma" w:cs="Tahoma"/>
          <w:lang w:val="ru-RU"/>
        </w:rPr>
      </w:pPr>
      <w:bookmarkStart w:id="984" w:name="_Toc257907651"/>
      <w:bookmarkStart w:id="985" w:name="_Toc233026785"/>
    </w:p>
    <w:p w:rsidR="003E61E7" w:rsidRPr="004A5C1D" w:rsidRDefault="003E61E7" w:rsidP="003E61E7">
      <w:pPr>
        <w:rPr>
          <w:lang w:val="ru-RU"/>
        </w:rPr>
      </w:pPr>
    </w:p>
    <w:p w:rsidR="003E61E7" w:rsidRPr="004A5C1D" w:rsidRDefault="003E61E7" w:rsidP="003E61E7">
      <w:pPr>
        <w:rPr>
          <w:lang w:val="ru-RU"/>
        </w:rPr>
      </w:pPr>
    </w:p>
    <w:p w:rsidR="003E61E7" w:rsidRPr="004A5C1D" w:rsidRDefault="003E61E7" w:rsidP="003E61E7">
      <w:pPr>
        <w:rPr>
          <w:lang w:val="ru-RU"/>
        </w:rPr>
      </w:pPr>
    </w:p>
    <w:p w:rsidR="003E61E7" w:rsidRPr="004A5C1D" w:rsidRDefault="003E61E7" w:rsidP="003E61E7">
      <w:pPr>
        <w:rPr>
          <w:lang w:val="ru-RU"/>
        </w:rPr>
      </w:pPr>
    </w:p>
    <w:p w:rsidR="002D7B73" w:rsidRPr="004A5C1D" w:rsidRDefault="002D7B73" w:rsidP="002D7B73">
      <w:pPr>
        <w:pStyle w:val="Heading3"/>
        <w:rPr>
          <w:rFonts w:ascii="Tahoma" w:hAnsi="Tahoma" w:cs="Tahoma"/>
          <w:lang w:val="ru-RU"/>
        </w:rPr>
      </w:pPr>
      <w:bookmarkStart w:id="986" w:name="_Toc336338245"/>
      <w:bookmarkStart w:id="987" w:name="_Toc440882841"/>
      <w:r w:rsidRPr="004A5C1D">
        <w:rPr>
          <w:rFonts w:ascii="Tahoma" w:hAnsi="Tahoma" w:cs="Tahoma"/>
          <w:color w:val="000000"/>
          <w:sz w:val="24"/>
          <w:lang w:val="ru-RU"/>
        </w:rPr>
        <w:t>Права доступа</w:t>
      </w:r>
      <w:bookmarkEnd w:id="984"/>
      <w:r w:rsidRPr="004A5C1D">
        <w:rPr>
          <w:rFonts w:ascii="Tahoma" w:hAnsi="Tahoma" w:cs="Tahoma"/>
          <w:color w:val="000000"/>
          <w:sz w:val="24"/>
          <w:lang w:val="ru-RU"/>
        </w:rPr>
        <w:t xml:space="preserve"> виртуального рабочего стола </w:t>
      </w:r>
      <w:r w:rsidRPr="008F29F0">
        <w:rPr>
          <w:rFonts w:ascii="Tahoma" w:hAnsi="Tahoma" w:cs="Tahoma"/>
          <w:color w:val="000000"/>
          <w:sz w:val="24"/>
        </w:rPr>
        <w:t>Windows</w:t>
      </w:r>
      <w:r w:rsidRPr="004A5C1D">
        <w:rPr>
          <w:rFonts w:ascii="Tahoma" w:hAnsi="Tahoma" w:cs="Tahoma"/>
          <w:color w:val="000000"/>
          <w:sz w:val="24"/>
          <w:lang w:val="ru-RU"/>
        </w:rPr>
        <w:t xml:space="preserve"> (</w:t>
      </w:r>
      <w:r w:rsidRPr="008F29F0">
        <w:rPr>
          <w:rFonts w:ascii="Tahoma" w:hAnsi="Tahoma" w:cs="Tahoma"/>
          <w:color w:val="000000"/>
          <w:sz w:val="24"/>
        </w:rPr>
        <w:t>VDA</w:t>
      </w:r>
      <w:r w:rsidRPr="004A5C1D">
        <w:rPr>
          <w:rFonts w:ascii="Tahoma" w:hAnsi="Tahoma" w:cs="Tahoma"/>
          <w:color w:val="000000"/>
          <w:sz w:val="24"/>
          <w:lang w:val="ru-RU"/>
        </w:rPr>
        <w:t>)</w:t>
      </w:r>
      <w:bookmarkEnd w:id="986"/>
      <w:bookmarkEnd w:id="987"/>
    </w:p>
    <w:p w:rsidR="002D7B73" w:rsidRPr="00D450A4" w:rsidRDefault="002D7B73" w:rsidP="002D7B73">
      <w:pPr>
        <w:rPr>
          <w:rFonts w:cs="Tahoma"/>
          <w:sz w:val="10"/>
          <w:szCs w:val="14"/>
          <w:lang w:val="ru-RU"/>
        </w:rPr>
      </w:pPr>
    </w:p>
    <w:p w:rsidR="00EC5C9D" w:rsidRPr="002509A0" w:rsidRDefault="00EC5C9D" w:rsidP="00EC5C9D">
      <w:pPr>
        <w:rPr>
          <w:rFonts w:cs="Tahoma"/>
          <w:spacing w:val="-4"/>
          <w:lang w:val="ru-RU"/>
        </w:rPr>
      </w:pPr>
      <w:r w:rsidRPr="002509A0">
        <w:rPr>
          <w:rFonts w:eastAsia="Calibri" w:cs="Tahoma"/>
          <w:color w:val="000000"/>
          <w:spacing w:val="-4"/>
          <w:szCs w:val="18"/>
          <w:lang w:val="ru-RU"/>
        </w:rPr>
        <w:t xml:space="preserve">Права </w:t>
      </w:r>
      <w:r w:rsidRPr="002509A0">
        <w:rPr>
          <w:rFonts w:eastAsia="Calibri" w:cs="Tahoma"/>
          <w:color w:val="000000"/>
          <w:spacing w:val="-4"/>
          <w:szCs w:val="18"/>
        </w:rPr>
        <w:t>Windows</w:t>
      </w:r>
      <w:r w:rsidRPr="002509A0">
        <w:rPr>
          <w:rFonts w:eastAsia="Calibri" w:cs="Tahoma"/>
          <w:color w:val="000000"/>
          <w:spacing w:val="-4"/>
          <w:szCs w:val="18"/>
          <w:lang w:val="ru-RU"/>
        </w:rPr>
        <w:t xml:space="preserve"> </w:t>
      </w:r>
      <w:r w:rsidRPr="002509A0">
        <w:rPr>
          <w:rFonts w:eastAsia="Calibri" w:cs="Tahoma"/>
          <w:color w:val="000000"/>
          <w:spacing w:val="-4"/>
          <w:szCs w:val="18"/>
        </w:rPr>
        <w:t>VDA</w:t>
      </w:r>
      <w:r w:rsidRPr="002509A0">
        <w:rPr>
          <w:rFonts w:eastAsia="Calibri" w:cs="Tahoma"/>
          <w:color w:val="000000"/>
          <w:spacing w:val="-4"/>
          <w:szCs w:val="18"/>
          <w:lang w:val="ru-RU"/>
        </w:rPr>
        <w:t xml:space="preserve"> доступны клиентам с покрытием </w:t>
      </w:r>
      <w:r w:rsidRPr="002509A0">
        <w:rPr>
          <w:rFonts w:eastAsia="Calibri" w:cs="Tahoma"/>
          <w:color w:val="000000"/>
          <w:spacing w:val="-4"/>
          <w:szCs w:val="18"/>
        </w:rPr>
        <w:t>Software</w:t>
      </w:r>
      <w:r w:rsidRPr="002509A0">
        <w:rPr>
          <w:rFonts w:eastAsia="Calibri" w:cs="Tahoma"/>
          <w:color w:val="000000"/>
          <w:spacing w:val="-4"/>
          <w:szCs w:val="18"/>
          <w:lang w:val="ru-RU"/>
        </w:rPr>
        <w:t xml:space="preserve"> </w:t>
      </w:r>
      <w:r w:rsidRPr="002509A0">
        <w:rPr>
          <w:rFonts w:eastAsia="Calibri" w:cs="Tahoma"/>
          <w:color w:val="000000"/>
          <w:spacing w:val="-4"/>
          <w:szCs w:val="18"/>
        </w:rPr>
        <w:t>Assurance</w:t>
      </w:r>
      <w:r w:rsidRPr="002509A0">
        <w:rPr>
          <w:rFonts w:eastAsia="Calibri" w:cs="Tahoma"/>
          <w:color w:val="000000"/>
          <w:spacing w:val="-4"/>
          <w:szCs w:val="18"/>
          <w:lang w:val="ru-RU"/>
        </w:rPr>
        <w:t xml:space="preserve"> для операционной системы </w:t>
      </w:r>
      <w:r w:rsidRPr="002509A0">
        <w:rPr>
          <w:rFonts w:eastAsia="Calibri" w:cs="Tahoma"/>
          <w:color w:val="000000"/>
          <w:spacing w:val="-4"/>
          <w:szCs w:val="18"/>
        </w:rPr>
        <w:t>Windows</w:t>
      </w:r>
      <w:r w:rsidR="003E61E7" w:rsidRPr="002509A0">
        <w:rPr>
          <w:rFonts w:eastAsia="Calibri" w:cs="Tahoma"/>
          <w:color w:val="000000"/>
          <w:spacing w:val="-4"/>
          <w:szCs w:val="18"/>
        </w:rPr>
        <w:t> </w:t>
      </w:r>
      <w:r w:rsidRPr="002509A0">
        <w:rPr>
          <w:rFonts w:eastAsia="Calibri" w:cs="Tahoma"/>
          <w:color w:val="000000"/>
          <w:spacing w:val="-4"/>
          <w:szCs w:val="18"/>
          <w:lang w:val="ru-RU"/>
        </w:rPr>
        <w:t xml:space="preserve">настольного компьютера, и клиентам, имеющим лицензию на </w:t>
      </w:r>
      <w:r w:rsidRPr="002509A0">
        <w:rPr>
          <w:rFonts w:eastAsia="Calibri" w:cs="Tahoma"/>
          <w:color w:val="000000"/>
          <w:spacing w:val="-4"/>
          <w:szCs w:val="18"/>
        </w:rPr>
        <w:t>Windows</w:t>
      </w:r>
      <w:r w:rsidRPr="002509A0">
        <w:rPr>
          <w:rFonts w:eastAsia="Calibri" w:cs="Tahoma"/>
          <w:color w:val="000000"/>
          <w:spacing w:val="-4"/>
          <w:szCs w:val="18"/>
          <w:lang w:val="ru-RU"/>
        </w:rPr>
        <w:t xml:space="preserve"> </w:t>
      </w:r>
      <w:r w:rsidRPr="002509A0">
        <w:rPr>
          <w:rFonts w:eastAsia="Calibri" w:cs="Tahoma"/>
          <w:color w:val="000000"/>
          <w:spacing w:val="-4"/>
          <w:szCs w:val="18"/>
        </w:rPr>
        <w:t>Intune</w:t>
      </w:r>
      <w:r w:rsidRPr="002509A0">
        <w:rPr>
          <w:rFonts w:eastAsia="Calibri" w:cs="Tahoma"/>
          <w:color w:val="000000"/>
          <w:spacing w:val="-4"/>
          <w:szCs w:val="18"/>
          <w:lang w:val="ru-RU"/>
        </w:rPr>
        <w:t xml:space="preserve"> </w:t>
      </w:r>
      <w:r w:rsidRPr="002509A0">
        <w:rPr>
          <w:rFonts w:cs="Tahoma"/>
          <w:spacing w:val="-4"/>
          <w:szCs w:val="18"/>
          <w:lang w:val="ru-RU"/>
        </w:rPr>
        <w:t>(на устройство)</w:t>
      </w:r>
      <w:r w:rsidRPr="002509A0">
        <w:rPr>
          <w:rFonts w:eastAsia="Calibri" w:cs="Tahoma"/>
          <w:color w:val="000000"/>
          <w:spacing w:val="-4"/>
          <w:szCs w:val="18"/>
          <w:lang w:val="ru-RU"/>
        </w:rPr>
        <w:t>.</w:t>
      </w:r>
      <w:r w:rsidR="008F29F0" w:rsidRPr="002509A0">
        <w:rPr>
          <w:rFonts w:eastAsia="Calibri" w:cs="Tahoma"/>
          <w:color w:val="000000"/>
          <w:spacing w:val="-4"/>
          <w:szCs w:val="18"/>
          <w:lang w:val="ru-RU"/>
        </w:rPr>
        <w:t xml:space="preserve"> </w:t>
      </w:r>
      <w:r w:rsidRPr="002509A0">
        <w:rPr>
          <w:rFonts w:eastAsia="Calibri" w:cs="Tahoma"/>
          <w:color w:val="000000"/>
          <w:spacing w:val="-4"/>
          <w:szCs w:val="18"/>
          <w:lang w:val="ru-RU"/>
        </w:rPr>
        <w:t>Они</w:t>
      </w:r>
      <w:r w:rsidR="003E61E7" w:rsidRPr="002509A0">
        <w:rPr>
          <w:rFonts w:eastAsia="Calibri" w:cs="Tahoma"/>
          <w:color w:val="000000"/>
          <w:spacing w:val="-4"/>
          <w:szCs w:val="18"/>
        </w:rPr>
        <w:t> </w:t>
      </w:r>
      <w:r w:rsidRPr="002509A0">
        <w:rPr>
          <w:rFonts w:eastAsia="Calibri" w:cs="Tahoma"/>
          <w:color w:val="000000"/>
          <w:spacing w:val="-4"/>
          <w:szCs w:val="18"/>
          <w:lang w:val="ru-RU"/>
        </w:rPr>
        <w:t xml:space="preserve">также доступны как отдельная лицензия на подписку. </w:t>
      </w:r>
      <w:r w:rsidRPr="002509A0">
        <w:rPr>
          <w:rFonts w:eastAsia="Calibri" w:cs="Tahoma"/>
          <w:color w:val="000000"/>
          <w:spacing w:val="-4"/>
          <w:szCs w:val="18"/>
        </w:rPr>
        <w:t>Windows</w:t>
      </w:r>
      <w:r w:rsidRPr="002509A0">
        <w:rPr>
          <w:rFonts w:eastAsia="Calibri" w:cs="Tahoma"/>
          <w:color w:val="000000"/>
          <w:spacing w:val="-4"/>
          <w:szCs w:val="18"/>
          <w:lang w:val="ru-RU"/>
        </w:rPr>
        <w:t xml:space="preserve"> </w:t>
      </w:r>
      <w:r w:rsidRPr="002509A0">
        <w:rPr>
          <w:rFonts w:eastAsia="Calibri" w:cs="Tahoma"/>
          <w:color w:val="000000"/>
          <w:spacing w:val="-4"/>
          <w:szCs w:val="18"/>
        </w:rPr>
        <w:t>VDA</w:t>
      </w:r>
      <w:r w:rsidRPr="002509A0">
        <w:rPr>
          <w:rFonts w:eastAsia="Calibri" w:cs="Tahoma"/>
          <w:color w:val="000000"/>
          <w:spacing w:val="-4"/>
          <w:szCs w:val="18"/>
          <w:lang w:val="ru-RU"/>
        </w:rPr>
        <w:t xml:space="preserve"> оказывается полезным клиентам, желающим развернуть </w:t>
      </w:r>
      <w:r w:rsidRPr="002509A0">
        <w:rPr>
          <w:rFonts w:eastAsia="Calibri" w:cs="Tahoma"/>
          <w:color w:val="000000"/>
          <w:spacing w:val="-4"/>
          <w:szCs w:val="18"/>
        </w:rPr>
        <w:t>Windows</w:t>
      </w:r>
      <w:r w:rsidRPr="002509A0">
        <w:rPr>
          <w:rFonts w:eastAsia="Calibri" w:cs="Tahoma"/>
          <w:color w:val="000000"/>
          <w:spacing w:val="-4"/>
          <w:szCs w:val="18"/>
          <w:lang w:val="ru-RU"/>
        </w:rPr>
        <w:t xml:space="preserve"> с использованием тонких клиентов (обычно предустанавливается со встроенной операционной системой). В рамках подписной лицензии </w:t>
      </w:r>
      <w:r w:rsidRPr="002509A0">
        <w:rPr>
          <w:rFonts w:eastAsia="Calibri" w:cs="Tahoma"/>
          <w:color w:val="000000"/>
          <w:spacing w:val="-4"/>
          <w:szCs w:val="18"/>
        </w:rPr>
        <w:t>VDA</w:t>
      </w:r>
      <w:r w:rsidRPr="002509A0">
        <w:rPr>
          <w:rFonts w:eastAsia="Calibri" w:cs="Tahoma"/>
          <w:color w:val="000000"/>
          <w:spacing w:val="-4"/>
          <w:szCs w:val="18"/>
          <w:lang w:val="ru-RU"/>
        </w:rPr>
        <w:t xml:space="preserve"> клиенты получают право на запуск последней версии операционной системы </w:t>
      </w:r>
      <w:r w:rsidRPr="002509A0">
        <w:rPr>
          <w:rFonts w:eastAsia="Calibri" w:cs="Tahoma"/>
          <w:color w:val="000000"/>
          <w:spacing w:val="-4"/>
          <w:szCs w:val="18"/>
        </w:rPr>
        <w:t>Windows</w:t>
      </w:r>
      <w:r w:rsidRPr="002509A0">
        <w:rPr>
          <w:rFonts w:eastAsia="Calibri" w:cs="Tahoma"/>
          <w:color w:val="000000"/>
          <w:spacing w:val="-4"/>
          <w:szCs w:val="18"/>
          <w:lang w:val="ru-RU"/>
        </w:rPr>
        <w:t xml:space="preserve"> настольного компьютера, предоставляемой в течение срока действия подписки.</w:t>
      </w:r>
    </w:p>
    <w:p w:rsidR="00EC5C9D" w:rsidRPr="00D450A4" w:rsidRDefault="00EC5C9D" w:rsidP="00EC5C9D">
      <w:pPr>
        <w:rPr>
          <w:rFonts w:cs="Tahoma"/>
          <w:sz w:val="12"/>
          <w:szCs w:val="16"/>
          <w:lang w:val="ru-RU"/>
        </w:rPr>
      </w:pPr>
    </w:p>
    <w:p w:rsidR="00EC5C9D" w:rsidRPr="004A5C1D" w:rsidRDefault="00EC5C9D" w:rsidP="00EC5C9D">
      <w:pPr>
        <w:rPr>
          <w:rFonts w:cs="Tahoma"/>
          <w:lang w:val="ru-RU"/>
        </w:rPr>
      </w:pPr>
      <w:r w:rsidRPr="004A5C1D">
        <w:rPr>
          <w:rFonts w:eastAsia="Calibri" w:cs="Tahoma"/>
          <w:color w:val="000000"/>
          <w:szCs w:val="18"/>
          <w:lang w:val="ru-RU"/>
        </w:rPr>
        <w:t xml:space="preserve">Дополнительные сведения о </w:t>
      </w:r>
      <w:r w:rsidRPr="008F29F0">
        <w:rPr>
          <w:rFonts w:eastAsia="Calibri" w:cs="Tahoma"/>
          <w:color w:val="000000"/>
          <w:szCs w:val="18"/>
        </w:rPr>
        <w:t>VDA</w:t>
      </w:r>
      <w:r w:rsidRPr="004A5C1D">
        <w:rPr>
          <w:rFonts w:eastAsia="Calibri" w:cs="Tahoma"/>
          <w:color w:val="000000"/>
          <w:szCs w:val="18"/>
          <w:lang w:val="ru-RU"/>
        </w:rPr>
        <w:t xml:space="preserve"> см. в документе «Права на использование продуктов».</w:t>
      </w:r>
    </w:p>
    <w:bookmarkEnd w:id="985"/>
    <w:p w:rsidR="00023FE7" w:rsidRPr="00D450A4" w:rsidRDefault="00023FE7">
      <w:pPr>
        <w:rPr>
          <w:rFonts w:cs="Tahoma"/>
          <w:sz w:val="12"/>
          <w:szCs w:val="16"/>
          <w:lang w:val="ru-RU"/>
        </w:rPr>
      </w:pPr>
    </w:p>
    <w:p w:rsidR="00023FE7" w:rsidRPr="004A5C1D" w:rsidRDefault="00023FE7">
      <w:pPr>
        <w:rPr>
          <w:rFonts w:cs="Tahoma"/>
          <w:lang w:val="ru-RU"/>
        </w:rPr>
      </w:pPr>
      <w:bookmarkStart w:id="988" w:name="_Toc336338246"/>
      <w:bookmarkStart w:id="989" w:name="_Toc440882842"/>
      <w:r w:rsidRPr="004A5C1D">
        <w:rPr>
          <w:rStyle w:val="Heading3Char"/>
          <w:rFonts w:ascii="Tahoma" w:hAnsi="Tahoma" w:cs="Tahoma"/>
          <w:sz w:val="24"/>
          <w:lang w:val="ru-RU"/>
        </w:rPr>
        <w:t>Доступность лицензий на переход вверх</w:t>
      </w:r>
      <w:bookmarkEnd w:id="988"/>
      <w:bookmarkEnd w:id="989"/>
      <w:r w:rsidRPr="004A5C1D">
        <w:rPr>
          <w:rFonts w:cs="Tahoma"/>
          <w:b/>
          <w:sz w:val="24"/>
          <w:szCs w:val="20"/>
          <w:lang w:val="ru-RU"/>
        </w:rPr>
        <w:t>*</w:t>
      </w:r>
    </w:p>
    <w:p w:rsidR="00023FE7" w:rsidRPr="00D450A4" w:rsidRDefault="00023FE7">
      <w:pPr>
        <w:rPr>
          <w:rFonts w:cs="Tahoma"/>
          <w:sz w:val="12"/>
          <w:szCs w:val="16"/>
          <w:lang w:val="ru-RU"/>
        </w:rPr>
      </w:pPr>
    </w:p>
    <w:p w:rsidR="00023FE7" w:rsidRPr="004A5C1D" w:rsidRDefault="00AD6AD6">
      <w:pPr>
        <w:rPr>
          <w:rFonts w:cs="Tahoma"/>
          <w:lang w:val="ru-RU"/>
        </w:rPr>
      </w:pPr>
      <w:r w:rsidRPr="004A5C1D">
        <w:rPr>
          <w:rFonts w:cs="Tahoma"/>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8F29F0" w:rsidRPr="004A5C1D">
        <w:rPr>
          <w:rFonts w:cs="Tahoma"/>
          <w:szCs w:val="18"/>
          <w:lang w:val="ru-RU"/>
        </w:rPr>
        <w:t xml:space="preserve"> </w:t>
      </w:r>
      <w:r w:rsidRPr="004A5C1D">
        <w:rPr>
          <w:rFonts w:cs="Tahoma"/>
          <w:szCs w:val="18"/>
          <w:lang w:val="ru-RU"/>
        </w:rPr>
        <w:t xml:space="preserve">Чтобы приобрести Лицензию на переход вверх, у клиентов должна быть лицензия с активным покрытием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w:t>
      </w:r>
      <w:r w:rsidRPr="004A5C1D">
        <w:rPr>
          <w:rFonts w:cs="Tahoma"/>
          <w:color w:val="000000"/>
          <w:szCs w:val="18"/>
          <w:lang w:val="ru-RU"/>
        </w:rPr>
        <w:t>для соответствующего продукта.</w:t>
      </w:r>
      <w:r w:rsidR="008F29F0" w:rsidRPr="004A5C1D">
        <w:rPr>
          <w:rFonts w:cs="Tahoma"/>
          <w:color w:val="000000"/>
          <w:szCs w:val="18"/>
          <w:lang w:val="ru-RU"/>
        </w:rPr>
        <w:t xml:space="preserve"> </w:t>
      </w:r>
      <w:r w:rsidRPr="004A5C1D">
        <w:rPr>
          <w:rFonts w:cs="Tahoma"/>
          <w:color w:val="000000"/>
          <w:szCs w:val="18"/>
          <w:lang w:val="ru-RU"/>
        </w:rPr>
        <w:t xml:space="preserve">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было приобретено покрытие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для соответствующего</w:t>
      </w:r>
      <w:r w:rsidRPr="004A5C1D">
        <w:rPr>
          <w:rFonts w:cs="Tahoma"/>
          <w:szCs w:val="18"/>
          <w:lang w:val="ru-RU"/>
        </w:rPr>
        <w:t xml:space="preserve"> продукта; только в этом случае Лицензия на переход вверх будет действительна.</w:t>
      </w:r>
      <w:r w:rsidR="008F29F0" w:rsidRPr="004A5C1D">
        <w:rPr>
          <w:rFonts w:cs="Tahoma"/>
          <w:szCs w:val="18"/>
          <w:lang w:val="ru-RU"/>
        </w:rPr>
        <w:t xml:space="preserve"> </w:t>
      </w:r>
      <w:r w:rsidRPr="004A5C1D">
        <w:rPr>
          <w:rFonts w:cs="Tahoma"/>
          <w:szCs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8F29F0" w:rsidRPr="004A5C1D">
        <w:rPr>
          <w:rFonts w:cs="Tahoma"/>
          <w:szCs w:val="18"/>
          <w:lang w:val="ru-RU"/>
        </w:rPr>
        <w:t xml:space="preserve"> </w:t>
      </w:r>
      <w:r w:rsidRPr="004A5C1D">
        <w:rPr>
          <w:rFonts w:cs="Tahoma"/>
          <w:szCs w:val="18"/>
          <w:lang w:val="ru-RU"/>
        </w:rPr>
        <w:t>Клиенты не могут передавать Лицензию на соответствующий продукт отдельно от Лицензии на переход вверх.</w:t>
      </w:r>
      <w:r w:rsidR="008F29F0" w:rsidRPr="004A5C1D">
        <w:rPr>
          <w:rFonts w:cs="Tahoma"/>
          <w:szCs w:val="18"/>
          <w:lang w:val="ru-RU"/>
        </w:rPr>
        <w:t xml:space="preserve"> </w:t>
      </w:r>
      <w:r w:rsidRPr="004A5C1D">
        <w:rPr>
          <w:rFonts w:cs="Tahoma"/>
          <w:szCs w:val="18"/>
          <w:lang w:val="ru-RU"/>
        </w:rPr>
        <w:t>Бессрочные права клиентов по Лицензии на переход вверх заменяют основную лицензию на соответствующий продукт.</w:t>
      </w:r>
      <w:r w:rsidR="008F29F0" w:rsidRPr="004A5C1D">
        <w:rPr>
          <w:rFonts w:cs="Tahoma"/>
          <w:szCs w:val="18"/>
          <w:lang w:val="ru-RU"/>
        </w:rPr>
        <w:t xml:space="preserve"> </w:t>
      </w:r>
      <w:r w:rsidRPr="004A5C1D">
        <w:rPr>
          <w:rFonts w:cs="Tahoma"/>
          <w:szCs w:val="18"/>
          <w:lang w:val="ru-RU"/>
        </w:rPr>
        <w:t xml:space="preserve">Дополнительные сведения см. в разделе </w:t>
      </w:r>
      <w:r w:rsidRPr="008F29F0">
        <w:rPr>
          <w:rFonts w:cs="Tahoma"/>
          <w:szCs w:val="18"/>
        </w:rPr>
        <w:t>Enterprise</w:t>
      </w:r>
      <w:r w:rsidRPr="004A5C1D">
        <w:rPr>
          <w:rFonts w:cs="Tahoma"/>
          <w:szCs w:val="18"/>
          <w:lang w:val="ru-RU"/>
        </w:rPr>
        <w:t xml:space="preserve"> </w:t>
      </w:r>
      <w:r w:rsidRPr="008F29F0">
        <w:rPr>
          <w:rFonts w:cs="Tahoma"/>
          <w:szCs w:val="18"/>
        </w:rPr>
        <w:t>Edition</w:t>
      </w:r>
      <w:r w:rsidRPr="004A5C1D">
        <w:rPr>
          <w:rFonts w:cs="Tahoma"/>
          <w:szCs w:val="18"/>
          <w:lang w:val="ru-RU"/>
        </w:rPr>
        <w:t xml:space="preserve"> </w:t>
      </w:r>
      <w:r w:rsidRPr="008F29F0">
        <w:rPr>
          <w:rFonts w:cs="Tahoma"/>
          <w:szCs w:val="18"/>
        </w:rPr>
        <w:t>Step</w:t>
      </w:r>
      <w:r w:rsidRPr="004A5C1D">
        <w:rPr>
          <w:rFonts w:cs="Tahoma"/>
          <w:szCs w:val="18"/>
          <w:lang w:val="ru-RU"/>
        </w:rPr>
        <w:t>-</w:t>
      </w:r>
      <w:r w:rsidRPr="008F29F0">
        <w:rPr>
          <w:rFonts w:cs="Tahoma"/>
          <w:szCs w:val="18"/>
        </w:rPr>
        <w:t>up</w:t>
      </w:r>
      <w:r w:rsidRPr="004A5C1D">
        <w:rPr>
          <w:rFonts w:cs="Tahoma"/>
          <w:szCs w:val="18"/>
          <w:lang w:val="ru-RU"/>
        </w:rPr>
        <w:t xml:space="preserve"> </w:t>
      </w:r>
      <w:r w:rsidRPr="008F29F0">
        <w:rPr>
          <w:rFonts w:cs="Tahoma"/>
          <w:szCs w:val="18"/>
        </w:rPr>
        <w:t>License</w:t>
      </w:r>
      <w:r w:rsidRPr="004A5C1D">
        <w:rPr>
          <w:rFonts w:cs="Tahoma"/>
          <w:szCs w:val="18"/>
          <w:lang w:val="ru-RU"/>
        </w:rPr>
        <w:t xml:space="preserve"> </w:t>
      </w:r>
      <w:r w:rsidRPr="008F29F0">
        <w:rPr>
          <w:rFonts w:cs="Tahoma"/>
          <w:szCs w:val="18"/>
        </w:rPr>
        <w:t>Volume</w:t>
      </w:r>
      <w:r w:rsidRPr="004A5C1D">
        <w:rPr>
          <w:rFonts w:cs="Tahoma"/>
          <w:szCs w:val="18"/>
          <w:lang w:val="ru-RU"/>
        </w:rPr>
        <w:t xml:space="preserve"> </w:t>
      </w:r>
      <w:r w:rsidRPr="008F29F0">
        <w:rPr>
          <w:rFonts w:cs="Tahoma"/>
          <w:szCs w:val="18"/>
        </w:rPr>
        <w:t>Licensing</w:t>
      </w:r>
      <w:r w:rsidRPr="004A5C1D">
        <w:rPr>
          <w:rFonts w:cs="Tahoma"/>
          <w:szCs w:val="18"/>
          <w:lang w:val="ru-RU"/>
        </w:rPr>
        <w:t xml:space="preserve"> </w:t>
      </w:r>
      <w:r w:rsidRPr="008F29F0">
        <w:rPr>
          <w:rFonts w:cs="Tahoma"/>
          <w:szCs w:val="18"/>
        </w:rPr>
        <w:t>Brief</w:t>
      </w:r>
      <w:r w:rsidRPr="004A5C1D">
        <w:rPr>
          <w:rFonts w:cs="Tahoma"/>
          <w:szCs w:val="18"/>
          <w:lang w:val="ru-RU"/>
        </w:rPr>
        <w:t xml:space="preserve"> (Общие сведения о лицензиях на переход вверх для выпуска </w:t>
      </w:r>
      <w:r w:rsidRPr="008F29F0">
        <w:rPr>
          <w:rFonts w:cs="Tahoma"/>
          <w:szCs w:val="18"/>
        </w:rPr>
        <w:t>Enterprise</w:t>
      </w:r>
      <w:r w:rsidRPr="004A5C1D">
        <w:rPr>
          <w:rFonts w:cs="Tahoma"/>
          <w:szCs w:val="18"/>
          <w:lang w:val="ru-RU"/>
        </w:rPr>
        <w:t xml:space="preserve"> </w:t>
      </w:r>
      <w:r w:rsidRPr="008F29F0">
        <w:rPr>
          <w:rFonts w:cs="Tahoma"/>
          <w:szCs w:val="18"/>
        </w:rPr>
        <w:t>Edition</w:t>
      </w:r>
      <w:r w:rsidRPr="004A5C1D">
        <w:rPr>
          <w:rFonts w:cs="Tahoma"/>
          <w:szCs w:val="18"/>
          <w:lang w:val="ru-RU"/>
        </w:rPr>
        <w:t xml:space="preserve"> по программе корпоративного лицензирования) по адресу </w:t>
      </w:r>
      <w:r w:rsidRPr="008F29F0">
        <w:rPr>
          <w:rFonts w:cs="Tahoma"/>
          <w:szCs w:val="18"/>
        </w:rPr>
        <w:t>http</w:t>
      </w:r>
      <w:r w:rsidRPr="004A5C1D">
        <w:rPr>
          <w:rFonts w:cs="Tahoma"/>
          <w:szCs w:val="18"/>
          <w:lang w:val="ru-RU"/>
        </w:rPr>
        <w:t>://</w:t>
      </w:r>
      <w:hyperlink r:id="rId24" w:history="1">
        <w:r w:rsidRPr="008F29F0">
          <w:rPr>
            <w:rStyle w:val="Hyperlink"/>
            <w:rFonts w:cs="Tahoma"/>
            <w:szCs w:val="18"/>
          </w:rPr>
          <w:t>www</w:t>
        </w:r>
        <w:r w:rsidRPr="004A5C1D">
          <w:rPr>
            <w:rStyle w:val="Hyperlink"/>
            <w:rFonts w:cs="Tahoma"/>
            <w:szCs w:val="18"/>
            <w:lang w:val="ru-RU"/>
          </w:rPr>
          <w:t>.</w:t>
        </w:r>
        <w:r w:rsidRPr="008F29F0">
          <w:rPr>
            <w:rStyle w:val="Hyperlink"/>
            <w:rFonts w:cs="Tahoma"/>
            <w:szCs w:val="18"/>
          </w:rPr>
          <w:t>microsoft</w:t>
        </w:r>
        <w:r w:rsidRPr="004A5C1D">
          <w:rPr>
            <w:rStyle w:val="Hyperlink"/>
            <w:rFonts w:cs="Tahoma"/>
            <w:szCs w:val="18"/>
            <w:lang w:val="ru-RU"/>
          </w:rPr>
          <w:t>.</w:t>
        </w:r>
        <w:r w:rsidRPr="008F29F0">
          <w:rPr>
            <w:rStyle w:val="Hyperlink"/>
            <w:rFonts w:cs="Tahoma"/>
            <w:szCs w:val="18"/>
          </w:rPr>
          <w:t>com</w:t>
        </w:r>
        <w:r w:rsidRPr="004A5C1D">
          <w:rPr>
            <w:rStyle w:val="Hyperlink"/>
            <w:rFonts w:cs="Tahoma"/>
            <w:szCs w:val="18"/>
            <w:lang w:val="ru-RU"/>
          </w:rPr>
          <w:t>/</w:t>
        </w:r>
        <w:r w:rsidRPr="008F29F0">
          <w:rPr>
            <w:rStyle w:val="Hyperlink"/>
            <w:rFonts w:cs="Tahoma"/>
            <w:szCs w:val="18"/>
          </w:rPr>
          <w:t>licensing</w:t>
        </w:r>
      </w:hyperlink>
      <w:r w:rsidRPr="004A5C1D">
        <w:rPr>
          <w:rFonts w:cs="Tahoma"/>
          <w:szCs w:val="18"/>
          <w:lang w:val="ru-RU"/>
        </w:rPr>
        <w:t xml:space="preserve"> </w:t>
      </w:r>
    </w:p>
    <w:p w:rsidR="00023FE7" w:rsidRPr="00D450A4" w:rsidRDefault="00023FE7">
      <w:pPr>
        <w:rPr>
          <w:rFonts w:cs="Tahoma"/>
          <w:sz w:val="12"/>
          <w:szCs w:val="16"/>
          <w:lang w:val="ru-RU"/>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8F29F0" w:rsidTr="001E3F7D">
        <w:trPr>
          <w:tblHeader/>
        </w:trPr>
        <w:tc>
          <w:tcPr>
            <w:tcW w:w="4230" w:type="dxa"/>
            <w:shd w:val="clear" w:color="auto" w:fill="FABF8F"/>
            <w:tcMar>
              <w:top w:w="0" w:type="dxa"/>
              <w:left w:w="108" w:type="dxa"/>
              <w:bottom w:w="0" w:type="dxa"/>
              <w:right w:w="108" w:type="dxa"/>
            </w:tcMar>
          </w:tcPr>
          <w:p w:rsidR="003573CD" w:rsidRPr="008F29F0" w:rsidRDefault="003573CD" w:rsidP="00554A35">
            <w:pPr>
              <w:jc w:val="center"/>
              <w:rPr>
                <w:rFonts w:eastAsia="Calibri" w:cs="Tahoma"/>
                <w:b/>
                <w:sz w:val="20"/>
                <w:szCs w:val="20"/>
              </w:rPr>
            </w:pPr>
            <w:r w:rsidRPr="008F29F0">
              <w:rPr>
                <w:rFonts w:cs="Tahoma"/>
                <w:b/>
                <w:sz w:val="20"/>
                <w:szCs w:val="20"/>
              </w:rPr>
              <w:t>Переход от</w:t>
            </w:r>
          </w:p>
        </w:tc>
        <w:tc>
          <w:tcPr>
            <w:tcW w:w="4230" w:type="dxa"/>
            <w:shd w:val="clear" w:color="auto" w:fill="FABF8F"/>
            <w:tcMar>
              <w:top w:w="0" w:type="dxa"/>
              <w:left w:w="108" w:type="dxa"/>
              <w:bottom w:w="0" w:type="dxa"/>
              <w:right w:w="108" w:type="dxa"/>
            </w:tcMar>
          </w:tcPr>
          <w:p w:rsidR="003573CD" w:rsidRPr="008F29F0" w:rsidRDefault="003573CD" w:rsidP="00554A35">
            <w:pPr>
              <w:jc w:val="center"/>
              <w:rPr>
                <w:rFonts w:eastAsia="Calibri" w:cs="Tahoma"/>
                <w:b/>
                <w:sz w:val="20"/>
                <w:szCs w:val="20"/>
              </w:rPr>
            </w:pPr>
            <w:r w:rsidRPr="008F29F0">
              <w:rPr>
                <w:rFonts w:cs="Tahoma"/>
                <w:b/>
                <w:sz w:val="20"/>
                <w:szCs w:val="20"/>
              </w:rPr>
              <w:t>Переход к</w:t>
            </w:r>
          </w:p>
        </w:tc>
      </w:tr>
      <w:tr w:rsidR="003573CD" w:rsidRPr="008F29F0" w:rsidTr="001E3F7D">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BizTalk</w:t>
            </w:r>
            <w:r w:rsidR="00B0149F" w:rsidRPr="00B0149F">
              <w:rPr>
                <w:rFonts w:cs="Tahoma"/>
                <w:szCs w:val="18"/>
                <w:vertAlign w:val="superscript"/>
              </w:rPr>
              <w:t>®</w:t>
            </w:r>
            <w:r w:rsidRPr="008F29F0">
              <w:rPr>
                <w:rFonts w:cs="Tahoma"/>
                <w:szCs w:val="18"/>
              </w:rPr>
              <w:t xml:space="preserve"> Server Branch</w:t>
            </w:r>
          </w:p>
        </w:tc>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BizTalk</w:t>
            </w:r>
            <w:r w:rsidR="00B0149F" w:rsidRPr="00B0149F">
              <w:rPr>
                <w:rFonts w:cs="Tahoma"/>
                <w:szCs w:val="18"/>
                <w:vertAlign w:val="superscript"/>
              </w:rPr>
              <w:t>®</w:t>
            </w:r>
            <w:r w:rsidRPr="008F29F0">
              <w:rPr>
                <w:rFonts w:cs="Tahoma"/>
                <w:szCs w:val="18"/>
              </w:rPr>
              <w:t xml:space="preserve"> Server Standard</w:t>
            </w:r>
          </w:p>
        </w:tc>
      </w:tr>
      <w:tr w:rsidR="003573CD" w:rsidRPr="008F29F0" w:rsidTr="001E3F7D">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BizTalk</w:t>
            </w:r>
            <w:r w:rsidR="00B0149F" w:rsidRPr="00B0149F">
              <w:rPr>
                <w:rFonts w:cs="Tahoma"/>
                <w:szCs w:val="18"/>
                <w:vertAlign w:val="superscript"/>
              </w:rPr>
              <w:t>®</w:t>
            </w:r>
            <w:r w:rsidRPr="008F29F0">
              <w:rPr>
                <w:rFonts w:cs="Tahoma"/>
                <w:szCs w:val="18"/>
              </w:rPr>
              <w:t xml:space="preserve"> Server Branch</w:t>
            </w:r>
          </w:p>
        </w:tc>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BizTalk</w:t>
            </w:r>
            <w:r w:rsidR="00B0149F" w:rsidRPr="00B0149F">
              <w:rPr>
                <w:rFonts w:cs="Tahoma"/>
                <w:szCs w:val="18"/>
                <w:vertAlign w:val="superscript"/>
              </w:rPr>
              <w:t>®</w:t>
            </w:r>
            <w:r w:rsidRPr="008F29F0">
              <w:rPr>
                <w:rFonts w:cs="Tahoma"/>
                <w:szCs w:val="18"/>
              </w:rPr>
              <w:t xml:space="preserve"> Server Enterprise</w:t>
            </w:r>
          </w:p>
        </w:tc>
      </w:tr>
      <w:tr w:rsidR="003573CD" w:rsidRPr="008F29F0" w:rsidTr="001E3F7D">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BizTalk</w:t>
            </w:r>
            <w:r w:rsidR="00B0149F" w:rsidRPr="00B0149F">
              <w:rPr>
                <w:rFonts w:cs="Tahoma"/>
                <w:szCs w:val="18"/>
                <w:vertAlign w:val="superscript"/>
              </w:rPr>
              <w:t>®</w:t>
            </w:r>
            <w:r w:rsidRPr="008F29F0">
              <w:rPr>
                <w:rFonts w:cs="Tahoma"/>
                <w:szCs w:val="18"/>
              </w:rPr>
              <w:t xml:space="preserve"> Server Standard</w:t>
            </w:r>
          </w:p>
        </w:tc>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BizTalk</w:t>
            </w:r>
            <w:r w:rsidR="00B0149F" w:rsidRPr="00B0149F">
              <w:rPr>
                <w:rFonts w:cs="Tahoma"/>
                <w:szCs w:val="18"/>
                <w:vertAlign w:val="superscript"/>
              </w:rPr>
              <w:t>®</w:t>
            </w:r>
            <w:r w:rsidRPr="008F29F0">
              <w:rPr>
                <w:rFonts w:cs="Tahoma"/>
                <w:szCs w:val="18"/>
              </w:rPr>
              <w:t xml:space="preserve"> Server Enterprise</w:t>
            </w:r>
          </w:p>
        </w:tc>
      </w:tr>
      <w:tr w:rsidR="003573CD" w:rsidRPr="008F29F0" w:rsidTr="001E3F7D">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Commerce Server Standard</w:t>
            </w:r>
          </w:p>
        </w:tc>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Commerce Server Enterprise</w:t>
            </w:r>
          </w:p>
        </w:tc>
      </w:tr>
      <w:tr w:rsidR="003573CD" w:rsidRPr="008F29F0" w:rsidTr="001E3F7D">
        <w:trPr>
          <w:trHeight w:val="238"/>
        </w:trPr>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Core CAL Suite</w:t>
            </w:r>
          </w:p>
        </w:tc>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Enterprise CAL Suite</w:t>
            </w:r>
          </w:p>
        </w:tc>
      </w:tr>
      <w:tr w:rsidR="00E87953" w:rsidRPr="008F29F0" w:rsidTr="001E3F7D">
        <w:trPr>
          <w:trHeight w:val="247"/>
        </w:trPr>
        <w:tc>
          <w:tcPr>
            <w:tcW w:w="4230" w:type="dxa"/>
            <w:tcMar>
              <w:top w:w="0" w:type="dxa"/>
              <w:left w:w="108" w:type="dxa"/>
              <w:bottom w:w="0" w:type="dxa"/>
              <w:right w:w="108" w:type="dxa"/>
            </w:tcMar>
          </w:tcPr>
          <w:p w:rsidR="00E87953" w:rsidRPr="008F29F0" w:rsidRDefault="00E87953" w:rsidP="00734CF4">
            <w:pPr>
              <w:rPr>
                <w:rFonts w:cs="Tahoma"/>
                <w:color w:val="000000"/>
                <w:szCs w:val="18"/>
              </w:rPr>
            </w:pPr>
            <w:r w:rsidRPr="008F29F0">
              <w:rPr>
                <w:rFonts w:cs="Tahoma"/>
                <w:color w:val="000000"/>
                <w:szCs w:val="18"/>
              </w:rPr>
              <w:t>Core CAL Suite Bridge для Office 365</w:t>
            </w:r>
          </w:p>
        </w:tc>
        <w:tc>
          <w:tcPr>
            <w:tcW w:w="4230" w:type="dxa"/>
            <w:tcMar>
              <w:top w:w="0" w:type="dxa"/>
              <w:left w:w="108" w:type="dxa"/>
              <w:bottom w:w="0" w:type="dxa"/>
              <w:right w:w="108" w:type="dxa"/>
            </w:tcMar>
          </w:tcPr>
          <w:p w:rsidR="00E87953" w:rsidRPr="008F29F0" w:rsidRDefault="00E87953" w:rsidP="00734CF4">
            <w:pPr>
              <w:rPr>
                <w:rFonts w:cs="Tahoma"/>
                <w:color w:val="000000"/>
                <w:szCs w:val="18"/>
              </w:rPr>
            </w:pPr>
            <w:r w:rsidRPr="008F29F0">
              <w:rPr>
                <w:rFonts w:cs="Tahoma"/>
                <w:color w:val="000000"/>
                <w:szCs w:val="18"/>
              </w:rPr>
              <w:t>Enterprise CAL Suite Bridge для Office 365</w:t>
            </w:r>
          </w:p>
        </w:tc>
      </w:tr>
      <w:tr w:rsidR="00E87953" w:rsidRPr="008F29F0" w:rsidTr="001E3F7D">
        <w:trPr>
          <w:trHeight w:val="247"/>
        </w:trPr>
        <w:tc>
          <w:tcPr>
            <w:tcW w:w="4230" w:type="dxa"/>
            <w:tcMar>
              <w:top w:w="0" w:type="dxa"/>
              <w:left w:w="108" w:type="dxa"/>
              <w:bottom w:w="0" w:type="dxa"/>
              <w:right w:w="108" w:type="dxa"/>
            </w:tcMar>
          </w:tcPr>
          <w:p w:rsidR="00E87953" w:rsidRPr="008F29F0" w:rsidRDefault="00E87953" w:rsidP="007C6582">
            <w:pPr>
              <w:rPr>
                <w:rFonts w:cs="Tahoma"/>
                <w:color w:val="000000"/>
                <w:szCs w:val="18"/>
              </w:rPr>
            </w:pPr>
            <w:r w:rsidRPr="008F29F0">
              <w:rPr>
                <w:rFonts w:cs="Tahoma"/>
                <w:color w:val="000000"/>
                <w:szCs w:val="18"/>
              </w:rPr>
              <w:t>Core CAL Suite Bridge для Windows</w:t>
            </w:r>
            <w:r w:rsidR="00B0149F" w:rsidRPr="00B0149F">
              <w:rPr>
                <w:rFonts w:cs="Tahoma"/>
                <w:color w:val="000000"/>
                <w:szCs w:val="18"/>
                <w:vertAlign w:val="superscript"/>
              </w:rPr>
              <w:t>®</w:t>
            </w:r>
            <w:r w:rsidRPr="008F29F0">
              <w:rPr>
                <w:rFonts w:cs="Tahoma"/>
                <w:color w:val="000000"/>
                <w:szCs w:val="18"/>
              </w:rPr>
              <w:t xml:space="preserve"> Intune</w:t>
            </w:r>
          </w:p>
        </w:tc>
        <w:tc>
          <w:tcPr>
            <w:tcW w:w="4230" w:type="dxa"/>
            <w:tcMar>
              <w:top w:w="0" w:type="dxa"/>
              <w:left w:w="108" w:type="dxa"/>
              <w:bottom w:w="0" w:type="dxa"/>
              <w:right w:w="108" w:type="dxa"/>
            </w:tcMar>
          </w:tcPr>
          <w:p w:rsidR="00E87953" w:rsidRPr="008F29F0" w:rsidRDefault="00E87953" w:rsidP="007C6582">
            <w:pPr>
              <w:rPr>
                <w:rFonts w:cs="Tahoma"/>
                <w:color w:val="000000"/>
                <w:szCs w:val="18"/>
              </w:rPr>
            </w:pPr>
            <w:r w:rsidRPr="008F29F0">
              <w:rPr>
                <w:rFonts w:cs="Tahoma"/>
                <w:color w:val="000000"/>
                <w:szCs w:val="18"/>
              </w:rPr>
              <w:t>Enterprise CAL Suite Bridge для Windows</w:t>
            </w:r>
            <w:r w:rsidR="00B0149F" w:rsidRPr="00B0149F">
              <w:rPr>
                <w:rFonts w:cs="Tahoma"/>
                <w:color w:val="000000"/>
                <w:szCs w:val="18"/>
                <w:vertAlign w:val="superscript"/>
              </w:rPr>
              <w:t>®</w:t>
            </w:r>
            <w:r w:rsidRPr="008F29F0">
              <w:rPr>
                <w:rFonts w:cs="Tahoma"/>
                <w:color w:val="000000"/>
                <w:szCs w:val="18"/>
              </w:rPr>
              <w:t xml:space="preserve"> Intune</w:t>
            </w:r>
          </w:p>
        </w:tc>
      </w:tr>
      <w:tr w:rsidR="000466E8" w:rsidRPr="008F29F0" w:rsidTr="001E3F7D">
        <w:trPr>
          <w:trHeight w:val="247"/>
        </w:trPr>
        <w:tc>
          <w:tcPr>
            <w:tcW w:w="4230" w:type="dxa"/>
            <w:tcMar>
              <w:top w:w="0" w:type="dxa"/>
              <w:left w:w="108" w:type="dxa"/>
              <w:bottom w:w="0" w:type="dxa"/>
              <w:right w:w="108" w:type="dxa"/>
            </w:tcMar>
          </w:tcPr>
          <w:p w:rsidR="000466E8" w:rsidRPr="008F29F0" w:rsidRDefault="0054507B" w:rsidP="007C6582">
            <w:pPr>
              <w:rPr>
                <w:rFonts w:cs="Tahoma"/>
                <w:color w:val="000000"/>
                <w:szCs w:val="18"/>
              </w:rPr>
            </w:pPr>
            <w:r w:rsidRPr="008F29F0">
              <w:rPr>
                <w:rFonts w:cs="Tahoma"/>
                <w:color w:val="000000"/>
                <w:szCs w:val="18"/>
              </w:rPr>
              <w:t xml:space="preserve">Core CAL Suite Bridge для Office 365 и </w:t>
            </w:r>
            <w:r w:rsidR="003E61E7">
              <w:rPr>
                <w:rFonts w:cs="Tahoma"/>
                <w:color w:val="000000"/>
                <w:szCs w:val="18"/>
              </w:rPr>
              <w:br/>
            </w:r>
            <w:r w:rsidRPr="008F29F0">
              <w:rPr>
                <w:rFonts w:cs="Tahoma"/>
                <w:color w:val="000000"/>
                <w:szCs w:val="18"/>
              </w:rPr>
              <w:t>Windows</w:t>
            </w:r>
            <w:r w:rsidR="00B0149F" w:rsidRPr="00B0149F">
              <w:rPr>
                <w:rFonts w:cs="Tahoma"/>
                <w:color w:val="000000"/>
                <w:szCs w:val="18"/>
                <w:vertAlign w:val="superscript"/>
              </w:rPr>
              <w:t>®</w:t>
            </w:r>
            <w:r w:rsidRPr="008F29F0">
              <w:rPr>
                <w:rFonts w:cs="Tahoma"/>
                <w:color w:val="000000"/>
                <w:szCs w:val="18"/>
              </w:rPr>
              <w:t xml:space="preserve"> Intune</w:t>
            </w:r>
          </w:p>
        </w:tc>
        <w:tc>
          <w:tcPr>
            <w:tcW w:w="4230" w:type="dxa"/>
            <w:tcMar>
              <w:top w:w="0" w:type="dxa"/>
              <w:left w:w="108" w:type="dxa"/>
              <w:bottom w:w="0" w:type="dxa"/>
              <w:right w:w="108" w:type="dxa"/>
            </w:tcMar>
          </w:tcPr>
          <w:p w:rsidR="000466E8" w:rsidRPr="008F29F0" w:rsidRDefault="00C3058D" w:rsidP="007C6582">
            <w:pPr>
              <w:rPr>
                <w:rFonts w:cs="Tahoma"/>
                <w:color w:val="000000"/>
                <w:szCs w:val="18"/>
              </w:rPr>
            </w:pPr>
            <w:r w:rsidRPr="008F29F0">
              <w:rPr>
                <w:rFonts w:eastAsia="Calibri" w:cs="Tahoma"/>
                <w:szCs w:val="18"/>
              </w:rPr>
              <w:t>Enterprise CAL Suite Bridge для Office 365 и Windows</w:t>
            </w:r>
            <w:r w:rsidR="00B0149F" w:rsidRPr="00B0149F">
              <w:rPr>
                <w:rFonts w:cs="Tahoma"/>
                <w:color w:val="000000"/>
                <w:szCs w:val="18"/>
                <w:vertAlign w:val="superscript"/>
              </w:rPr>
              <w:t>®</w:t>
            </w:r>
            <w:r w:rsidRPr="008F29F0">
              <w:rPr>
                <w:rFonts w:cs="Tahoma"/>
                <w:color w:val="000000"/>
                <w:szCs w:val="18"/>
                <w:vertAlign w:val="superscript"/>
              </w:rPr>
              <w:t xml:space="preserve"> </w:t>
            </w:r>
            <w:r w:rsidRPr="008F29F0">
              <w:rPr>
                <w:rFonts w:eastAsia="Calibri" w:cs="Tahoma"/>
                <w:szCs w:val="18"/>
              </w:rPr>
              <w:t>Intune</w:t>
            </w:r>
          </w:p>
        </w:tc>
      </w:tr>
      <w:tr w:rsidR="004C6855" w:rsidRPr="000B0509" w:rsidTr="001E3F7D">
        <w:trPr>
          <w:trHeight w:val="247"/>
        </w:trPr>
        <w:tc>
          <w:tcPr>
            <w:tcW w:w="4230" w:type="dxa"/>
            <w:tcMar>
              <w:top w:w="0" w:type="dxa"/>
              <w:left w:w="108" w:type="dxa"/>
              <w:bottom w:w="0" w:type="dxa"/>
              <w:right w:w="108" w:type="dxa"/>
            </w:tcMar>
          </w:tcPr>
          <w:p w:rsidR="004C6855" w:rsidRPr="004A5C1D" w:rsidRDefault="004C6855" w:rsidP="00554A35">
            <w:pPr>
              <w:rPr>
                <w:rFonts w:cs="Tahoma"/>
                <w:szCs w:val="18"/>
                <w:lang w:val="fr-FR"/>
              </w:rPr>
            </w:pPr>
            <w:r w:rsidRPr="004A5C1D">
              <w:rPr>
                <w:rFonts w:cs="Tahoma"/>
                <w:color w:val="000000"/>
                <w:szCs w:val="18"/>
                <w:lang w:val="fr-FR"/>
              </w:rPr>
              <w:t>Core Infrastructure Server Suite Standard</w:t>
            </w:r>
          </w:p>
        </w:tc>
        <w:tc>
          <w:tcPr>
            <w:tcW w:w="4230" w:type="dxa"/>
            <w:tcMar>
              <w:top w:w="0" w:type="dxa"/>
              <w:left w:w="108" w:type="dxa"/>
              <w:bottom w:w="0" w:type="dxa"/>
              <w:right w:w="108" w:type="dxa"/>
            </w:tcMar>
          </w:tcPr>
          <w:p w:rsidR="004C6855" w:rsidRPr="004A5C1D" w:rsidRDefault="004C6855" w:rsidP="00933674">
            <w:pPr>
              <w:rPr>
                <w:rFonts w:cs="Tahoma"/>
                <w:szCs w:val="18"/>
                <w:lang w:val="fr-FR"/>
              </w:rPr>
            </w:pPr>
            <w:r w:rsidRPr="004A5C1D">
              <w:rPr>
                <w:rFonts w:cs="Tahoma"/>
                <w:color w:val="000000"/>
                <w:szCs w:val="18"/>
                <w:lang w:val="fr-FR"/>
              </w:rPr>
              <w:t>Core Infrastructure Server Suite Datacenter</w:t>
            </w:r>
          </w:p>
        </w:tc>
      </w:tr>
      <w:tr w:rsidR="003573CD" w:rsidRPr="008F29F0" w:rsidTr="001E3F7D">
        <w:tc>
          <w:tcPr>
            <w:tcW w:w="4230" w:type="dxa"/>
            <w:tcMar>
              <w:top w:w="0" w:type="dxa"/>
              <w:left w:w="108" w:type="dxa"/>
              <w:bottom w:w="0" w:type="dxa"/>
              <w:right w:w="108" w:type="dxa"/>
            </w:tcMar>
          </w:tcPr>
          <w:p w:rsidR="003573CD" w:rsidRPr="008F29F0" w:rsidRDefault="003573CD" w:rsidP="00394D2B">
            <w:pPr>
              <w:rPr>
                <w:rFonts w:eastAsia="Calibri" w:cs="Tahoma"/>
                <w:szCs w:val="18"/>
              </w:rPr>
            </w:pPr>
            <w:r w:rsidRPr="008F29F0">
              <w:rPr>
                <w:rFonts w:cs="Tahoma"/>
                <w:szCs w:val="18"/>
              </w:rPr>
              <w:t>Desktop Education с Лицензией Core CAL</w:t>
            </w:r>
          </w:p>
        </w:tc>
        <w:tc>
          <w:tcPr>
            <w:tcW w:w="4230" w:type="dxa"/>
            <w:tcMar>
              <w:top w:w="0" w:type="dxa"/>
              <w:left w:w="108" w:type="dxa"/>
              <w:bottom w:w="0" w:type="dxa"/>
              <w:right w:w="108" w:type="dxa"/>
            </w:tcMar>
          </w:tcPr>
          <w:p w:rsidR="003573CD" w:rsidRPr="008F29F0" w:rsidRDefault="003573CD" w:rsidP="00394D2B">
            <w:pPr>
              <w:rPr>
                <w:rFonts w:eastAsia="Calibri" w:cs="Tahoma"/>
                <w:szCs w:val="18"/>
              </w:rPr>
            </w:pPr>
            <w:r w:rsidRPr="008F29F0">
              <w:rPr>
                <w:rFonts w:cs="Tahoma"/>
                <w:szCs w:val="18"/>
              </w:rPr>
              <w:t>Desktop Education w/ Enterprise CAL Suite</w:t>
            </w:r>
          </w:p>
        </w:tc>
      </w:tr>
      <w:tr w:rsidR="003573CD" w:rsidRPr="008F29F0" w:rsidTr="001E3F7D">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Desktop School с Лицензией Core CAL</w:t>
            </w:r>
          </w:p>
        </w:tc>
        <w:tc>
          <w:tcPr>
            <w:tcW w:w="4230" w:type="dxa"/>
            <w:tcMar>
              <w:top w:w="0" w:type="dxa"/>
              <w:left w:w="108" w:type="dxa"/>
              <w:bottom w:w="0" w:type="dxa"/>
              <w:right w:w="108" w:type="dxa"/>
            </w:tcMar>
          </w:tcPr>
          <w:p w:rsidR="003573CD" w:rsidRPr="008F29F0" w:rsidRDefault="00ED0F02" w:rsidP="00554A35">
            <w:pPr>
              <w:rPr>
                <w:rFonts w:eastAsia="Calibri" w:cs="Tahoma"/>
                <w:szCs w:val="18"/>
              </w:rPr>
            </w:pPr>
            <w:r w:rsidRPr="008F29F0">
              <w:rPr>
                <w:rFonts w:cs="Tahoma"/>
                <w:szCs w:val="18"/>
              </w:rPr>
              <w:t>Desktop School w/ Enterprise CAL Suite</w:t>
            </w:r>
          </w:p>
        </w:tc>
      </w:tr>
      <w:tr w:rsidR="003573CD" w:rsidRPr="008F29F0" w:rsidTr="001E3F7D">
        <w:tc>
          <w:tcPr>
            <w:tcW w:w="4230" w:type="dxa"/>
            <w:tcMar>
              <w:top w:w="0" w:type="dxa"/>
              <w:left w:w="108" w:type="dxa"/>
              <w:bottom w:w="0" w:type="dxa"/>
              <w:right w:w="108" w:type="dxa"/>
            </w:tcMar>
          </w:tcPr>
          <w:p w:rsidR="003573CD" w:rsidRPr="008F29F0" w:rsidRDefault="003573CD" w:rsidP="00554A35">
            <w:pPr>
              <w:rPr>
                <w:rFonts w:eastAsia="Calibri" w:cs="Tahoma"/>
                <w:szCs w:val="18"/>
                <w:lang w:val="fr-FR"/>
              </w:rPr>
            </w:pPr>
            <w:r w:rsidRPr="008F29F0">
              <w:rPr>
                <w:rFonts w:cs="Tahoma"/>
                <w:szCs w:val="18"/>
              </w:rPr>
              <w:t>Exchange Server Standard</w:t>
            </w:r>
          </w:p>
        </w:tc>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Exchange Server Enterprise</w:t>
            </w:r>
          </w:p>
        </w:tc>
      </w:tr>
      <w:tr w:rsidR="004D4D43" w:rsidRPr="008F29F0" w:rsidTr="001E3F7D">
        <w:tc>
          <w:tcPr>
            <w:tcW w:w="4230" w:type="dxa"/>
            <w:tcMar>
              <w:top w:w="0" w:type="dxa"/>
              <w:left w:w="108" w:type="dxa"/>
              <w:bottom w:w="0" w:type="dxa"/>
              <w:right w:w="108" w:type="dxa"/>
            </w:tcMar>
          </w:tcPr>
          <w:p w:rsidR="004D4D43" w:rsidRPr="008F29F0" w:rsidRDefault="004D4D43" w:rsidP="00AB4C80">
            <w:pPr>
              <w:rPr>
                <w:rFonts w:cs="Tahoma"/>
                <w:szCs w:val="18"/>
              </w:rPr>
            </w:pPr>
            <w:r w:rsidRPr="008F29F0">
              <w:rPr>
                <w:rFonts w:cs="Tahoma"/>
                <w:szCs w:val="18"/>
              </w:rPr>
              <w:t>Forefront TMG Standard</w:t>
            </w:r>
          </w:p>
        </w:tc>
        <w:tc>
          <w:tcPr>
            <w:tcW w:w="4230" w:type="dxa"/>
            <w:tcMar>
              <w:top w:w="0" w:type="dxa"/>
              <w:left w:w="108" w:type="dxa"/>
              <w:bottom w:w="0" w:type="dxa"/>
              <w:right w:w="108" w:type="dxa"/>
            </w:tcMar>
          </w:tcPr>
          <w:p w:rsidR="004D4D43" w:rsidRPr="008F29F0" w:rsidRDefault="004D4D43" w:rsidP="00AB4C80">
            <w:pPr>
              <w:rPr>
                <w:rFonts w:cs="Tahoma"/>
                <w:szCs w:val="18"/>
              </w:rPr>
            </w:pPr>
            <w:r w:rsidRPr="008F29F0">
              <w:rPr>
                <w:rFonts w:cs="Tahoma"/>
                <w:szCs w:val="18"/>
              </w:rPr>
              <w:t>Forefront TMG Enterprise</w:t>
            </w:r>
          </w:p>
        </w:tc>
      </w:tr>
      <w:tr w:rsidR="003573CD" w:rsidRPr="008F29F0" w:rsidTr="001E3F7D">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ISA Standard Server</w:t>
            </w:r>
          </w:p>
        </w:tc>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ISA Enterprise Server</w:t>
            </w:r>
          </w:p>
        </w:tc>
      </w:tr>
      <w:tr w:rsidR="00781A60" w:rsidRPr="008F29F0" w:rsidTr="001E3F7D">
        <w:tc>
          <w:tcPr>
            <w:tcW w:w="4230" w:type="dxa"/>
            <w:tcMar>
              <w:top w:w="0" w:type="dxa"/>
              <w:left w:w="108" w:type="dxa"/>
              <w:bottom w:w="0" w:type="dxa"/>
              <w:right w:w="108" w:type="dxa"/>
            </w:tcMar>
          </w:tcPr>
          <w:p w:rsidR="00781A60" w:rsidRPr="008F29F0" w:rsidRDefault="00781A60" w:rsidP="00554A35">
            <w:pPr>
              <w:rPr>
                <w:rFonts w:cs="Tahoma"/>
                <w:szCs w:val="18"/>
              </w:rPr>
            </w:pPr>
            <w:r w:rsidRPr="008F29F0">
              <w:rPr>
                <w:rFonts w:cs="Tahoma"/>
                <w:szCs w:val="18"/>
              </w:rPr>
              <w:t>Microsoft Dynamics CRM Workgroup Server 2011</w:t>
            </w:r>
          </w:p>
        </w:tc>
        <w:tc>
          <w:tcPr>
            <w:tcW w:w="4230" w:type="dxa"/>
            <w:tcMar>
              <w:top w:w="0" w:type="dxa"/>
              <w:left w:w="108" w:type="dxa"/>
              <w:bottom w:w="0" w:type="dxa"/>
              <w:right w:w="108" w:type="dxa"/>
            </w:tcMar>
          </w:tcPr>
          <w:p w:rsidR="00781A60" w:rsidRPr="008F29F0" w:rsidRDefault="00781A60" w:rsidP="00554A35">
            <w:pPr>
              <w:rPr>
                <w:rFonts w:cs="Tahoma"/>
                <w:szCs w:val="18"/>
              </w:rPr>
            </w:pPr>
            <w:r w:rsidRPr="008F29F0">
              <w:rPr>
                <w:rFonts w:cs="Tahoma"/>
                <w:szCs w:val="18"/>
              </w:rPr>
              <w:t>Microsoft Dynamics CRM Server 2011</w:t>
            </w:r>
          </w:p>
        </w:tc>
      </w:tr>
      <w:tr w:rsidR="003573CD" w:rsidRPr="008F29F0" w:rsidTr="001E3F7D">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 xml:space="preserve">Office стандартный </w:t>
            </w:r>
          </w:p>
        </w:tc>
        <w:tc>
          <w:tcPr>
            <w:tcW w:w="4230" w:type="dxa"/>
            <w:tcMar>
              <w:top w:w="0" w:type="dxa"/>
              <w:left w:w="108" w:type="dxa"/>
              <w:bottom w:w="0" w:type="dxa"/>
              <w:right w:w="108" w:type="dxa"/>
            </w:tcMar>
          </w:tcPr>
          <w:p w:rsidR="003573CD" w:rsidRPr="008F29F0" w:rsidRDefault="003573CD" w:rsidP="00554A35">
            <w:pPr>
              <w:rPr>
                <w:rFonts w:eastAsia="Calibri" w:cs="Tahoma"/>
                <w:szCs w:val="18"/>
                <w:lang w:val="fr-FR"/>
              </w:rPr>
            </w:pPr>
            <w:r w:rsidRPr="008F29F0">
              <w:rPr>
                <w:rFonts w:cs="Tahoma"/>
                <w:szCs w:val="18"/>
              </w:rPr>
              <w:t xml:space="preserve">Office профессиональный плюс </w:t>
            </w:r>
          </w:p>
        </w:tc>
      </w:tr>
      <w:tr w:rsidR="003573CD" w:rsidRPr="008F29F0" w:rsidTr="001E3F7D">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Professional Desktop</w:t>
            </w:r>
          </w:p>
        </w:tc>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Платформа Enterprise</w:t>
            </w:r>
          </w:p>
        </w:tc>
      </w:tr>
      <w:tr w:rsidR="008925CF" w:rsidRPr="008F29F0" w:rsidTr="001E3F7D">
        <w:tc>
          <w:tcPr>
            <w:tcW w:w="4230" w:type="dxa"/>
            <w:tcMar>
              <w:top w:w="0" w:type="dxa"/>
              <w:left w:w="108" w:type="dxa"/>
              <w:bottom w:w="0" w:type="dxa"/>
              <w:right w:w="108" w:type="dxa"/>
            </w:tcMar>
          </w:tcPr>
          <w:p w:rsidR="008925CF" w:rsidRPr="008F29F0" w:rsidRDefault="008925CF" w:rsidP="008925CF">
            <w:pPr>
              <w:rPr>
                <w:rFonts w:cs="Tahoma"/>
                <w:color w:val="000000"/>
                <w:szCs w:val="18"/>
              </w:rPr>
            </w:pPr>
            <w:r w:rsidRPr="008F29F0">
              <w:rPr>
                <w:rFonts w:cs="Tahoma"/>
                <w:color w:val="000000"/>
                <w:szCs w:val="18"/>
              </w:rPr>
              <w:t>Professional Desktop с Microsoft</w:t>
            </w:r>
            <w:bookmarkStart w:id="990" w:name="_Toc236810936"/>
            <w:r w:rsidRPr="008F29F0">
              <w:rPr>
                <w:rFonts w:cs="Tahoma"/>
                <w:color w:val="000000"/>
                <w:szCs w:val="18"/>
              </w:rPr>
              <w:t xml:space="preserve"> Desktop Optimization Pack </w:t>
            </w:r>
            <w:bookmarkEnd w:id="990"/>
          </w:p>
        </w:tc>
        <w:tc>
          <w:tcPr>
            <w:tcW w:w="4230" w:type="dxa"/>
            <w:tcMar>
              <w:top w:w="0" w:type="dxa"/>
              <w:left w:w="108" w:type="dxa"/>
              <w:bottom w:w="0" w:type="dxa"/>
              <w:right w:w="108" w:type="dxa"/>
            </w:tcMar>
          </w:tcPr>
          <w:p w:rsidR="008925CF" w:rsidRPr="008F29F0" w:rsidRDefault="008925CF" w:rsidP="00554A35">
            <w:pPr>
              <w:rPr>
                <w:rFonts w:cs="Tahoma"/>
                <w:color w:val="000000"/>
                <w:szCs w:val="18"/>
              </w:rPr>
            </w:pPr>
            <w:r w:rsidRPr="008F29F0">
              <w:rPr>
                <w:rFonts w:cs="Tahoma"/>
                <w:color w:val="000000"/>
                <w:szCs w:val="18"/>
              </w:rPr>
              <w:t>Enterprise Desktop с Microsoft Desktop Optimization Pack</w:t>
            </w:r>
          </w:p>
        </w:tc>
      </w:tr>
      <w:tr w:rsidR="009F254F" w:rsidRPr="008F29F0" w:rsidTr="001E3F7D">
        <w:tc>
          <w:tcPr>
            <w:tcW w:w="4230" w:type="dxa"/>
            <w:tcMar>
              <w:top w:w="0" w:type="dxa"/>
              <w:left w:w="108" w:type="dxa"/>
              <w:bottom w:w="0" w:type="dxa"/>
              <w:right w:w="108" w:type="dxa"/>
            </w:tcMar>
          </w:tcPr>
          <w:p w:rsidR="009F254F" w:rsidRPr="008F29F0" w:rsidRDefault="009F254F" w:rsidP="00D27819">
            <w:pPr>
              <w:rPr>
                <w:rFonts w:eastAsia="Calibri" w:cs="Tahoma"/>
                <w:color w:val="000000"/>
                <w:szCs w:val="18"/>
              </w:rPr>
            </w:pPr>
            <w:r w:rsidRPr="008F29F0">
              <w:rPr>
                <w:rFonts w:cs="Tahoma"/>
                <w:color w:val="000000"/>
                <w:szCs w:val="18"/>
              </w:rPr>
              <w:t xml:space="preserve">Project стандартный </w:t>
            </w:r>
          </w:p>
        </w:tc>
        <w:tc>
          <w:tcPr>
            <w:tcW w:w="4230" w:type="dxa"/>
            <w:tcMar>
              <w:top w:w="0" w:type="dxa"/>
              <w:left w:w="108" w:type="dxa"/>
              <w:bottom w:w="0" w:type="dxa"/>
              <w:right w:w="108" w:type="dxa"/>
            </w:tcMar>
          </w:tcPr>
          <w:p w:rsidR="009F254F" w:rsidRPr="008F29F0" w:rsidRDefault="009F254F" w:rsidP="00D27819">
            <w:pPr>
              <w:rPr>
                <w:rFonts w:eastAsia="Calibri" w:cs="Tahoma"/>
                <w:color w:val="000000"/>
                <w:szCs w:val="18"/>
              </w:rPr>
            </w:pPr>
            <w:r w:rsidRPr="008F29F0">
              <w:rPr>
                <w:rFonts w:cs="Tahoma"/>
                <w:color w:val="000000"/>
                <w:szCs w:val="18"/>
              </w:rPr>
              <w:t xml:space="preserve">Project профессиональный </w:t>
            </w:r>
          </w:p>
        </w:tc>
      </w:tr>
      <w:tr w:rsidR="003573CD" w:rsidRPr="008F29F0" w:rsidTr="001E3F7D">
        <w:tc>
          <w:tcPr>
            <w:tcW w:w="4230" w:type="dxa"/>
            <w:tcMar>
              <w:top w:w="0" w:type="dxa"/>
              <w:left w:w="108" w:type="dxa"/>
              <w:bottom w:w="0" w:type="dxa"/>
              <w:right w:w="108" w:type="dxa"/>
            </w:tcMar>
          </w:tcPr>
          <w:p w:rsidR="003573CD" w:rsidRPr="008F29F0" w:rsidRDefault="003573CD" w:rsidP="00D27819">
            <w:pPr>
              <w:rPr>
                <w:rFonts w:eastAsia="Calibri" w:cs="Tahoma"/>
                <w:color w:val="000000"/>
                <w:szCs w:val="18"/>
              </w:rPr>
            </w:pPr>
            <w:r w:rsidRPr="008F29F0">
              <w:rPr>
                <w:rFonts w:cs="Tahoma"/>
                <w:color w:val="000000"/>
                <w:szCs w:val="18"/>
              </w:rPr>
              <w:t>SQL Server ™ Standard Core</w:t>
            </w:r>
          </w:p>
        </w:tc>
        <w:tc>
          <w:tcPr>
            <w:tcW w:w="4230" w:type="dxa"/>
            <w:tcMar>
              <w:top w:w="0" w:type="dxa"/>
              <w:left w:w="108" w:type="dxa"/>
              <w:bottom w:w="0" w:type="dxa"/>
              <w:right w:w="108" w:type="dxa"/>
            </w:tcMar>
          </w:tcPr>
          <w:p w:rsidR="003573CD" w:rsidRPr="008F29F0" w:rsidRDefault="003573CD" w:rsidP="00D27819">
            <w:pPr>
              <w:rPr>
                <w:rFonts w:eastAsia="Calibri" w:cs="Tahoma"/>
                <w:color w:val="000000"/>
                <w:szCs w:val="18"/>
              </w:rPr>
            </w:pPr>
            <w:r w:rsidRPr="008F29F0">
              <w:rPr>
                <w:rFonts w:cs="Tahoma"/>
                <w:color w:val="000000"/>
                <w:szCs w:val="18"/>
              </w:rPr>
              <w:t>SQL Server ™ Enterprise Core</w:t>
            </w:r>
          </w:p>
        </w:tc>
      </w:tr>
      <w:tr w:rsidR="00270F92" w:rsidRPr="008F29F0" w:rsidTr="001E3F7D">
        <w:tc>
          <w:tcPr>
            <w:tcW w:w="4230" w:type="dxa"/>
            <w:tcMar>
              <w:top w:w="0" w:type="dxa"/>
              <w:left w:w="108" w:type="dxa"/>
              <w:bottom w:w="0" w:type="dxa"/>
              <w:right w:w="108" w:type="dxa"/>
            </w:tcMar>
          </w:tcPr>
          <w:p w:rsidR="00270F92" w:rsidRPr="008F29F0" w:rsidRDefault="00270F92" w:rsidP="00D27819">
            <w:pPr>
              <w:rPr>
                <w:rFonts w:eastAsia="Calibri" w:cs="Tahoma"/>
                <w:szCs w:val="18"/>
              </w:rPr>
            </w:pPr>
            <w:r w:rsidRPr="008F29F0">
              <w:rPr>
                <w:rFonts w:cs="Tahoma"/>
                <w:szCs w:val="18"/>
              </w:rPr>
              <w:t xml:space="preserve">SQL Server ™ </w:t>
            </w:r>
            <w:r w:rsidRPr="008F29F0">
              <w:rPr>
                <w:rFonts w:cs="Tahoma"/>
                <w:color w:val="000000"/>
                <w:szCs w:val="18"/>
              </w:rPr>
              <w:t>Standard</w:t>
            </w:r>
          </w:p>
        </w:tc>
        <w:tc>
          <w:tcPr>
            <w:tcW w:w="4230" w:type="dxa"/>
            <w:tcMar>
              <w:top w:w="0" w:type="dxa"/>
              <w:left w:w="108" w:type="dxa"/>
              <w:bottom w:w="0" w:type="dxa"/>
              <w:right w:w="108" w:type="dxa"/>
            </w:tcMar>
          </w:tcPr>
          <w:p w:rsidR="00270F92" w:rsidRPr="008F29F0" w:rsidRDefault="00270F92" w:rsidP="00D27819">
            <w:pPr>
              <w:rPr>
                <w:rFonts w:eastAsia="Calibri" w:cs="Tahoma"/>
                <w:szCs w:val="18"/>
              </w:rPr>
            </w:pPr>
            <w:r w:rsidRPr="008F29F0">
              <w:rPr>
                <w:rFonts w:cs="Tahoma"/>
                <w:szCs w:val="18"/>
              </w:rPr>
              <w:t>SQL Server ™ Business Intelligence</w:t>
            </w:r>
          </w:p>
        </w:tc>
      </w:tr>
      <w:tr w:rsidR="003573CD" w:rsidRPr="008F29F0" w:rsidTr="001E3F7D">
        <w:tc>
          <w:tcPr>
            <w:tcW w:w="4230" w:type="dxa"/>
            <w:tcMar>
              <w:top w:w="0" w:type="dxa"/>
              <w:left w:w="108" w:type="dxa"/>
              <w:bottom w:w="0" w:type="dxa"/>
              <w:right w:w="108" w:type="dxa"/>
            </w:tcMar>
          </w:tcPr>
          <w:p w:rsidR="003573CD" w:rsidRPr="008F29F0" w:rsidRDefault="00D04131" w:rsidP="002509A0">
            <w:pPr>
              <w:rPr>
                <w:rFonts w:eastAsia="Calibri" w:cs="Tahoma"/>
                <w:szCs w:val="18"/>
              </w:rPr>
            </w:pPr>
            <w:r w:rsidRPr="008F29F0">
              <w:rPr>
                <w:rFonts w:cs="Tahoma"/>
                <w:szCs w:val="18"/>
              </w:rPr>
              <w:t>System Center 2012 Standard</w:t>
            </w:r>
          </w:p>
        </w:tc>
        <w:tc>
          <w:tcPr>
            <w:tcW w:w="4230" w:type="dxa"/>
            <w:tcMar>
              <w:top w:w="0" w:type="dxa"/>
              <w:left w:w="108" w:type="dxa"/>
              <w:bottom w:w="0" w:type="dxa"/>
              <w:right w:w="108" w:type="dxa"/>
            </w:tcMar>
          </w:tcPr>
          <w:p w:rsidR="003573CD" w:rsidRPr="008F29F0" w:rsidRDefault="00D04131" w:rsidP="002509A0">
            <w:pPr>
              <w:rPr>
                <w:rFonts w:eastAsia="Calibri" w:cs="Tahoma"/>
                <w:szCs w:val="18"/>
              </w:rPr>
            </w:pPr>
            <w:r w:rsidRPr="008F29F0">
              <w:rPr>
                <w:rFonts w:cs="Tahoma"/>
                <w:szCs w:val="18"/>
              </w:rPr>
              <w:t>System Center 2012 Datacenter</w:t>
            </w:r>
          </w:p>
        </w:tc>
      </w:tr>
      <w:tr w:rsidR="009F254F" w:rsidRPr="008F29F0" w:rsidTr="001E3F7D">
        <w:tc>
          <w:tcPr>
            <w:tcW w:w="4230" w:type="dxa"/>
            <w:tcMar>
              <w:top w:w="0" w:type="dxa"/>
              <w:left w:w="108" w:type="dxa"/>
              <w:bottom w:w="0" w:type="dxa"/>
              <w:right w:w="108" w:type="dxa"/>
            </w:tcMar>
          </w:tcPr>
          <w:p w:rsidR="009F254F" w:rsidRPr="008F29F0" w:rsidRDefault="009F254F" w:rsidP="002509A0">
            <w:pPr>
              <w:rPr>
                <w:rFonts w:eastAsia="Calibri" w:cs="Tahoma"/>
                <w:color w:val="000000"/>
                <w:szCs w:val="18"/>
              </w:rPr>
            </w:pPr>
            <w:r w:rsidRPr="008F29F0">
              <w:rPr>
                <w:rFonts w:cs="Tahoma"/>
                <w:color w:val="000000"/>
                <w:szCs w:val="18"/>
              </w:rPr>
              <w:t>Visio</w:t>
            </w:r>
            <w:r w:rsidR="00B0149F" w:rsidRPr="00B0149F">
              <w:rPr>
                <w:rFonts w:cs="Tahoma"/>
                <w:color w:val="000000"/>
                <w:szCs w:val="18"/>
                <w:vertAlign w:val="superscript"/>
              </w:rPr>
              <w:t>®</w:t>
            </w:r>
            <w:r w:rsidRPr="008F29F0">
              <w:rPr>
                <w:rFonts w:cs="Tahoma"/>
                <w:color w:val="000000"/>
                <w:szCs w:val="18"/>
              </w:rPr>
              <w:t xml:space="preserve"> стандартный</w:t>
            </w:r>
          </w:p>
        </w:tc>
        <w:tc>
          <w:tcPr>
            <w:tcW w:w="4230" w:type="dxa"/>
            <w:tcMar>
              <w:top w:w="0" w:type="dxa"/>
              <w:left w:w="108" w:type="dxa"/>
              <w:bottom w:w="0" w:type="dxa"/>
              <w:right w:w="108" w:type="dxa"/>
            </w:tcMar>
          </w:tcPr>
          <w:p w:rsidR="009F254F" w:rsidRPr="008F29F0" w:rsidRDefault="009F254F" w:rsidP="002509A0">
            <w:pPr>
              <w:rPr>
                <w:rFonts w:eastAsia="Calibri" w:cs="Tahoma"/>
                <w:color w:val="000000"/>
                <w:szCs w:val="18"/>
              </w:rPr>
            </w:pPr>
            <w:r w:rsidRPr="008F29F0">
              <w:rPr>
                <w:rFonts w:cs="Tahoma"/>
                <w:color w:val="000000"/>
                <w:szCs w:val="18"/>
              </w:rPr>
              <w:t>Visio</w:t>
            </w:r>
            <w:r w:rsidR="00B0149F" w:rsidRPr="00B0149F">
              <w:rPr>
                <w:rFonts w:cs="Tahoma"/>
                <w:color w:val="000000"/>
                <w:szCs w:val="18"/>
                <w:vertAlign w:val="superscript"/>
              </w:rPr>
              <w:t>®</w:t>
            </w:r>
            <w:r w:rsidRPr="008F29F0">
              <w:rPr>
                <w:rFonts w:cs="Tahoma"/>
                <w:color w:val="000000"/>
                <w:szCs w:val="18"/>
              </w:rPr>
              <w:t xml:space="preserve"> профессиональный</w:t>
            </w:r>
          </w:p>
        </w:tc>
      </w:tr>
      <w:tr w:rsidR="009F254F" w:rsidRPr="008F29F0" w:rsidTr="001E3F7D">
        <w:tc>
          <w:tcPr>
            <w:tcW w:w="4230" w:type="dxa"/>
            <w:tcMar>
              <w:top w:w="0" w:type="dxa"/>
              <w:left w:w="108" w:type="dxa"/>
              <w:bottom w:w="0" w:type="dxa"/>
              <w:right w:w="108" w:type="dxa"/>
            </w:tcMar>
          </w:tcPr>
          <w:p w:rsidR="009F254F" w:rsidRPr="008F29F0" w:rsidRDefault="009F254F" w:rsidP="002509A0">
            <w:pPr>
              <w:rPr>
                <w:rFonts w:eastAsia="Calibri" w:cs="Tahoma"/>
                <w:color w:val="000000"/>
                <w:szCs w:val="18"/>
              </w:rPr>
            </w:pPr>
            <w:r w:rsidRPr="008F29F0">
              <w:rPr>
                <w:rFonts w:cs="Tahoma"/>
                <w:color w:val="000000"/>
                <w:szCs w:val="18"/>
              </w:rPr>
              <w:t>Visual Studio Professional с MSDN</w:t>
            </w:r>
          </w:p>
        </w:tc>
        <w:tc>
          <w:tcPr>
            <w:tcW w:w="4230" w:type="dxa"/>
            <w:tcMar>
              <w:top w:w="0" w:type="dxa"/>
              <w:left w:w="108" w:type="dxa"/>
              <w:bottom w:w="0" w:type="dxa"/>
              <w:right w:w="108" w:type="dxa"/>
            </w:tcMar>
          </w:tcPr>
          <w:p w:rsidR="009F254F" w:rsidRPr="008F29F0" w:rsidRDefault="009F254F" w:rsidP="002509A0">
            <w:pPr>
              <w:rPr>
                <w:rFonts w:eastAsia="Calibri" w:cs="Tahoma"/>
                <w:color w:val="000000"/>
                <w:szCs w:val="18"/>
              </w:rPr>
            </w:pPr>
            <w:r w:rsidRPr="008F29F0">
              <w:rPr>
                <w:rFonts w:cs="Tahoma"/>
                <w:color w:val="000000"/>
                <w:szCs w:val="18"/>
              </w:rPr>
              <w:t>Visual Studio Premium с подпиской MSDN</w:t>
            </w:r>
          </w:p>
        </w:tc>
      </w:tr>
      <w:tr w:rsidR="009F254F" w:rsidRPr="00E85B78" w:rsidTr="001E3F7D">
        <w:tc>
          <w:tcPr>
            <w:tcW w:w="4230" w:type="dxa"/>
            <w:tcMar>
              <w:top w:w="0" w:type="dxa"/>
              <w:left w:w="108" w:type="dxa"/>
              <w:bottom w:w="0" w:type="dxa"/>
              <w:right w:w="108" w:type="dxa"/>
            </w:tcMar>
          </w:tcPr>
          <w:p w:rsidR="009F254F" w:rsidRPr="008F29F0" w:rsidRDefault="009F254F" w:rsidP="002509A0">
            <w:pPr>
              <w:rPr>
                <w:rFonts w:eastAsia="Calibri" w:cs="Tahoma"/>
                <w:szCs w:val="18"/>
              </w:rPr>
            </w:pPr>
            <w:r w:rsidRPr="008F29F0">
              <w:rPr>
                <w:rFonts w:cs="Tahoma"/>
                <w:szCs w:val="18"/>
              </w:rPr>
              <w:t>Visual Studio Premium с подпиской MSDN</w:t>
            </w:r>
          </w:p>
        </w:tc>
        <w:tc>
          <w:tcPr>
            <w:tcW w:w="4230" w:type="dxa"/>
            <w:tcMar>
              <w:top w:w="0" w:type="dxa"/>
              <w:left w:w="108" w:type="dxa"/>
              <w:bottom w:w="0" w:type="dxa"/>
              <w:right w:w="108" w:type="dxa"/>
            </w:tcMar>
          </w:tcPr>
          <w:p w:rsidR="009F254F" w:rsidRPr="00E85B78" w:rsidRDefault="009F254F" w:rsidP="002509A0">
            <w:pPr>
              <w:rPr>
                <w:rFonts w:eastAsia="Calibri" w:cs="Tahoma"/>
                <w:szCs w:val="18"/>
                <w:lang w:val="it-IT"/>
              </w:rPr>
            </w:pPr>
            <w:r w:rsidRPr="00E85B78">
              <w:rPr>
                <w:rFonts w:cs="Tahoma"/>
                <w:szCs w:val="18"/>
                <w:lang w:val="it-IT"/>
              </w:rPr>
              <w:t xml:space="preserve">Visual Studio Ultimate </w:t>
            </w:r>
            <w:r w:rsidRPr="008F29F0">
              <w:rPr>
                <w:rFonts w:cs="Tahoma"/>
                <w:szCs w:val="18"/>
              </w:rPr>
              <w:t>с</w:t>
            </w:r>
            <w:r w:rsidRPr="00E85B78">
              <w:rPr>
                <w:rFonts w:cs="Tahoma"/>
                <w:szCs w:val="18"/>
                <w:lang w:val="it-IT"/>
              </w:rPr>
              <w:t xml:space="preserve"> </w:t>
            </w:r>
            <w:r w:rsidRPr="008F29F0">
              <w:rPr>
                <w:rFonts w:cs="Tahoma"/>
                <w:szCs w:val="18"/>
              </w:rPr>
              <w:t>подпиской</w:t>
            </w:r>
            <w:r w:rsidRPr="00E85B78">
              <w:rPr>
                <w:rFonts w:cs="Tahoma"/>
                <w:szCs w:val="18"/>
                <w:lang w:val="it-IT"/>
              </w:rPr>
              <w:t xml:space="preserve"> MSDN</w:t>
            </w:r>
          </w:p>
        </w:tc>
      </w:tr>
      <w:tr w:rsidR="009F254F" w:rsidRPr="008F29F0" w:rsidTr="001E3F7D">
        <w:tc>
          <w:tcPr>
            <w:tcW w:w="4230" w:type="dxa"/>
            <w:tcMar>
              <w:top w:w="0" w:type="dxa"/>
              <w:left w:w="108" w:type="dxa"/>
              <w:bottom w:w="0" w:type="dxa"/>
              <w:right w:w="108" w:type="dxa"/>
            </w:tcMar>
          </w:tcPr>
          <w:p w:rsidR="009F254F" w:rsidRPr="008F29F0" w:rsidRDefault="009F254F" w:rsidP="002509A0">
            <w:pPr>
              <w:rPr>
                <w:rFonts w:eastAsia="Calibri" w:cs="Tahoma"/>
                <w:szCs w:val="18"/>
              </w:rPr>
            </w:pPr>
            <w:r w:rsidRPr="008F29F0">
              <w:rPr>
                <w:rFonts w:cs="Tahoma"/>
                <w:szCs w:val="18"/>
              </w:rPr>
              <w:t>Visual Studio Test Professional с подпиской</w:t>
            </w:r>
            <w:r w:rsidR="00794DEB">
              <w:rPr>
                <w:rFonts w:cs="Tahoma"/>
                <w:szCs w:val="18"/>
              </w:rPr>
              <w:t> </w:t>
            </w:r>
            <w:r w:rsidRPr="008F29F0">
              <w:rPr>
                <w:rFonts w:cs="Tahoma"/>
                <w:szCs w:val="18"/>
              </w:rPr>
              <w:t>MSDN</w:t>
            </w:r>
          </w:p>
        </w:tc>
        <w:tc>
          <w:tcPr>
            <w:tcW w:w="4230" w:type="dxa"/>
            <w:tcMar>
              <w:top w:w="0" w:type="dxa"/>
              <w:left w:w="108" w:type="dxa"/>
              <w:bottom w:w="0" w:type="dxa"/>
              <w:right w:w="108" w:type="dxa"/>
            </w:tcMar>
          </w:tcPr>
          <w:p w:rsidR="009F254F" w:rsidRPr="008F29F0" w:rsidRDefault="009F254F" w:rsidP="002509A0">
            <w:pPr>
              <w:rPr>
                <w:rFonts w:eastAsia="Calibri" w:cs="Tahoma"/>
                <w:szCs w:val="18"/>
              </w:rPr>
            </w:pPr>
            <w:r w:rsidRPr="008F29F0">
              <w:rPr>
                <w:rFonts w:cs="Tahoma"/>
                <w:szCs w:val="18"/>
              </w:rPr>
              <w:t>Visual Studio Premium с подпиской MSDN</w:t>
            </w:r>
          </w:p>
        </w:tc>
      </w:tr>
      <w:tr w:rsidR="003573CD" w:rsidRPr="008F29F0" w:rsidTr="001E3F7D">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Windows</w:t>
            </w:r>
            <w:r w:rsidR="00B0149F" w:rsidRPr="00B0149F">
              <w:rPr>
                <w:rFonts w:cs="Tahoma"/>
                <w:szCs w:val="18"/>
                <w:vertAlign w:val="superscript"/>
              </w:rPr>
              <w:t>®</w:t>
            </w:r>
            <w:r w:rsidRPr="008F29F0">
              <w:rPr>
                <w:rFonts w:cs="Tahoma"/>
                <w:szCs w:val="18"/>
              </w:rPr>
              <w:t xml:space="preserve"> Server™ Standard</w:t>
            </w:r>
          </w:p>
        </w:tc>
        <w:tc>
          <w:tcPr>
            <w:tcW w:w="4230" w:type="dxa"/>
            <w:tcMar>
              <w:top w:w="0" w:type="dxa"/>
              <w:left w:w="108" w:type="dxa"/>
              <w:bottom w:w="0" w:type="dxa"/>
              <w:right w:w="108" w:type="dxa"/>
            </w:tcMar>
          </w:tcPr>
          <w:p w:rsidR="003573CD" w:rsidRPr="008F29F0" w:rsidRDefault="003573CD" w:rsidP="00554A35">
            <w:pPr>
              <w:rPr>
                <w:rFonts w:eastAsia="Calibri" w:cs="Tahoma"/>
                <w:szCs w:val="18"/>
              </w:rPr>
            </w:pPr>
            <w:r w:rsidRPr="008F29F0">
              <w:rPr>
                <w:rFonts w:cs="Tahoma"/>
                <w:szCs w:val="18"/>
              </w:rPr>
              <w:t>Windows</w:t>
            </w:r>
            <w:r w:rsidR="00B0149F" w:rsidRPr="00B0149F">
              <w:rPr>
                <w:rFonts w:cs="Tahoma"/>
                <w:szCs w:val="18"/>
                <w:vertAlign w:val="superscript"/>
              </w:rPr>
              <w:t>®</w:t>
            </w:r>
            <w:r w:rsidRPr="008F29F0">
              <w:rPr>
                <w:rFonts w:cs="Tahoma"/>
                <w:szCs w:val="18"/>
              </w:rPr>
              <w:t xml:space="preserve"> Server™ Datacenter</w:t>
            </w:r>
          </w:p>
        </w:tc>
      </w:tr>
    </w:tbl>
    <w:p w:rsidR="003573CD" w:rsidRPr="004A5C1D" w:rsidRDefault="003573CD" w:rsidP="003573CD">
      <w:pPr>
        <w:pStyle w:val="AppendixBodyText"/>
        <w:ind w:left="1710" w:hanging="1260"/>
        <w:rPr>
          <w:rFonts w:ascii="Tahoma" w:hAnsi="Tahoma" w:cs="Tahoma"/>
          <w:lang w:val="ru-RU"/>
        </w:rPr>
      </w:pPr>
      <w:r w:rsidRPr="004A5C1D">
        <w:rPr>
          <w:rFonts w:ascii="Tahoma" w:hAnsi="Tahoma" w:cs="Tahoma"/>
          <w:b/>
          <w:i/>
          <w:sz w:val="16"/>
          <w:szCs w:val="16"/>
          <w:lang w:val="ru-RU"/>
        </w:rPr>
        <w:t>*Примечание.</w:t>
      </w:r>
      <w:r w:rsidRPr="004A5C1D">
        <w:rPr>
          <w:rFonts w:ascii="Tahoma" w:hAnsi="Tahoma" w:cs="Tahoma"/>
          <w:i/>
          <w:sz w:val="16"/>
          <w:szCs w:val="16"/>
          <w:lang w:val="ru-RU"/>
        </w:rPr>
        <w:t xml:space="preserve"> Список продуктов, для которых доступны Лицензии на переход вверх, может быть изменен.</w:t>
      </w:r>
    </w:p>
    <w:p w:rsidR="00023FE7" w:rsidRPr="004A5C1D" w:rsidRDefault="00CA395A" w:rsidP="00F45E26">
      <w:pPr>
        <w:pStyle w:val="Heading1"/>
        <w:rPr>
          <w:lang w:val="ru-RU"/>
        </w:rPr>
      </w:pPr>
      <w:r w:rsidRPr="004A5C1D">
        <w:rPr>
          <w:lang w:val="ru-RU"/>
        </w:rPr>
        <w:br w:type="page"/>
      </w:r>
      <w:bookmarkStart w:id="991" w:name="_Toc317591256"/>
      <w:bookmarkStart w:id="992" w:name="_Toc336338247"/>
      <w:bookmarkStart w:id="993" w:name="_Toc440882843"/>
      <w:r w:rsidRPr="004A5C1D">
        <w:rPr>
          <w:lang w:val="ru-RU"/>
        </w:rPr>
        <w:t>Раздел 8. Услуги</w:t>
      </w:r>
      <w:bookmarkEnd w:id="991"/>
      <w:bookmarkEnd w:id="992"/>
      <w:bookmarkEnd w:id="993"/>
    </w:p>
    <w:p w:rsidR="00023FE7" w:rsidRPr="004A5C1D" w:rsidRDefault="00023FE7">
      <w:pPr>
        <w:rPr>
          <w:rFonts w:cs="Tahoma"/>
          <w:lang w:val="ru-RU"/>
        </w:rPr>
      </w:pPr>
    </w:p>
    <w:p w:rsidR="00DD7F8E" w:rsidRPr="004A5C1D" w:rsidRDefault="00DD7F8E" w:rsidP="00607FE8">
      <w:pPr>
        <w:jc w:val="both"/>
        <w:rPr>
          <w:rFonts w:cs="Tahoma"/>
          <w:lang w:val="ru-RU"/>
        </w:rPr>
      </w:pPr>
      <w:r w:rsidRPr="004A5C1D">
        <w:rPr>
          <w:rFonts w:eastAsia="Times New Roman" w:cs="Tahoma"/>
          <w:szCs w:val="20"/>
          <w:lang w:val="ru-RU"/>
        </w:rPr>
        <w:t xml:space="preserve">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w:t>
      </w:r>
      <w:r w:rsidRPr="008F29F0">
        <w:rPr>
          <w:rFonts w:eastAsia="Times New Roman" w:cs="Tahoma"/>
          <w:szCs w:val="20"/>
        </w:rPr>
        <w:t>Master</w:t>
      </w:r>
      <w:r w:rsidRPr="004A5C1D">
        <w:rPr>
          <w:rFonts w:eastAsia="Times New Roman" w:cs="Tahoma"/>
          <w:szCs w:val="20"/>
          <w:lang w:val="ru-RU"/>
        </w:rPr>
        <w:t xml:space="preserve"> на Услуги </w:t>
      </w:r>
      <w:r w:rsidRPr="008F29F0">
        <w:rPr>
          <w:rFonts w:eastAsia="Times New Roman" w:cs="Tahoma"/>
          <w:szCs w:val="20"/>
        </w:rPr>
        <w:t>Microsoft</w:t>
      </w:r>
      <w:r w:rsidRPr="004A5C1D">
        <w:rPr>
          <w:rFonts w:eastAsia="Times New Roman" w:cs="Tahoma"/>
          <w:szCs w:val="20"/>
          <w:lang w:val="ru-RU"/>
        </w:rPr>
        <w: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8F29F0" w:rsidRPr="004A5C1D">
        <w:rPr>
          <w:rFonts w:eastAsia="Times New Roman" w:cs="Tahoma"/>
          <w:szCs w:val="20"/>
          <w:lang w:val="ru-RU"/>
        </w:rPr>
        <w:t xml:space="preserve"> </w:t>
      </w:r>
      <w:r w:rsidRPr="004A5C1D">
        <w:rPr>
          <w:rFonts w:cs="Tahoma"/>
          <w:color w:val="000000"/>
          <w:szCs w:val="18"/>
          <w:lang w:val="ru-RU"/>
        </w:rPr>
        <w:t xml:space="preserve">Если в соглашении о корпоративном лицензировании или условиях предоставления Услуг уровня </w:t>
      </w:r>
      <w:r w:rsidRPr="008F29F0">
        <w:rPr>
          <w:rFonts w:cs="Tahoma"/>
          <w:color w:val="000000"/>
          <w:szCs w:val="18"/>
        </w:rPr>
        <w:t>Master</w:t>
      </w:r>
      <w:r w:rsidRPr="004A5C1D">
        <w:rPr>
          <w:rFonts w:cs="Tahoma"/>
          <w:color w:val="000000"/>
          <w:szCs w:val="18"/>
          <w:lang w:val="ru-RU"/>
        </w:rPr>
        <w:t>,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8F29F0" w:rsidRPr="004A5C1D">
        <w:rPr>
          <w:rFonts w:cs="Tahoma"/>
          <w:color w:val="000000"/>
          <w:szCs w:val="18"/>
          <w:lang w:val="ru-RU"/>
        </w:rPr>
        <w:t xml:space="preserve"> </w:t>
      </w:r>
      <w:r w:rsidRPr="004A5C1D">
        <w:rPr>
          <w:rFonts w:eastAsia="Times New Roman" w:cs="Tahoma"/>
          <w:szCs w:val="20"/>
          <w:lang w:val="ru-RU"/>
        </w:rPr>
        <w:t xml:space="preserve">При отсутствии действующего соглашения уровня </w:t>
      </w:r>
      <w:r w:rsidRPr="008F29F0">
        <w:rPr>
          <w:rFonts w:eastAsia="Times New Roman" w:cs="Tahoma"/>
          <w:szCs w:val="20"/>
        </w:rPr>
        <w:t>Master</w:t>
      </w:r>
      <w:r w:rsidRPr="004A5C1D">
        <w:rPr>
          <w:rFonts w:eastAsia="Times New Roman" w:cs="Tahoma"/>
          <w:szCs w:val="20"/>
          <w:lang w:val="ru-RU"/>
        </w:rPr>
        <w:t xml:space="preserve"> на Услуги между клиентом и </w:t>
      </w:r>
      <w:r w:rsidRPr="008F29F0">
        <w:rPr>
          <w:rFonts w:eastAsia="Times New Roman" w:cs="Tahoma"/>
          <w:szCs w:val="20"/>
        </w:rPr>
        <w:t>Microsoft</w:t>
      </w:r>
      <w:r w:rsidRPr="004A5C1D">
        <w:rPr>
          <w:rFonts w:eastAsia="Times New Roman" w:cs="Tahoma"/>
          <w:szCs w:val="20"/>
          <w:lang w:val="ru-RU"/>
        </w:rPr>
        <w:t xml:space="preserve"> применяются все указанные ниже Дополнительные условия оказания услуг.</w:t>
      </w:r>
    </w:p>
    <w:p w:rsidR="00DD7F8E" w:rsidRPr="004A5C1D" w:rsidRDefault="00DD7F8E" w:rsidP="00607FE8">
      <w:pPr>
        <w:jc w:val="both"/>
        <w:rPr>
          <w:rFonts w:cs="Tahoma"/>
          <w:lang w:val="ru-RU"/>
        </w:rPr>
      </w:pPr>
    </w:p>
    <w:p w:rsidR="00DD7F8E" w:rsidRPr="004A5C1D" w:rsidRDefault="00DD7F8E" w:rsidP="00607FE8">
      <w:pPr>
        <w:spacing w:after="75"/>
        <w:rPr>
          <w:rFonts w:cs="Tahoma"/>
          <w:lang w:val="ru-RU"/>
        </w:rPr>
      </w:pPr>
      <w:r w:rsidRPr="004A5C1D">
        <w:rPr>
          <w:rFonts w:eastAsia="Times New Roman" w:cs="Tahoma"/>
          <w:szCs w:val="20"/>
          <w:lang w:val="ru-RU"/>
        </w:rPr>
        <w:t>В разделах ниже содержится подробное описание Услуг, на использование которых клиенты могут приобрести</w:t>
      </w:r>
      <w:r w:rsidR="00794DEB">
        <w:rPr>
          <w:rFonts w:eastAsia="Times New Roman" w:cs="Tahoma"/>
          <w:szCs w:val="20"/>
        </w:rPr>
        <w:t> </w:t>
      </w:r>
      <w:r w:rsidRPr="004A5C1D">
        <w:rPr>
          <w:rFonts w:eastAsia="Times New Roman" w:cs="Tahoma"/>
          <w:szCs w:val="20"/>
          <w:lang w:val="ru-RU"/>
        </w:rPr>
        <w:t xml:space="preserve">право. </w:t>
      </w:r>
    </w:p>
    <w:p w:rsidR="00DD7F8E" w:rsidRPr="004A5C1D" w:rsidRDefault="00DD7F8E" w:rsidP="00607FE8">
      <w:pPr>
        <w:spacing w:after="75"/>
        <w:rPr>
          <w:rFonts w:cs="Tahoma"/>
          <w:lang w:val="ru-RU"/>
        </w:rPr>
      </w:pPr>
      <w:r w:rsidRPr="004A5C1D">
        <w:rPr>
          <w:rFonts w:eastAsia="Times New Roman" w:cs="Tahoma"/>
          <w:szCs w:val="20"/>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rsidRPr="008F29F0">
        <w:rPr>
          <w:rFonts w:eastAsia="Times New Roman" w:cs="Tahoma"/>
          <w:szCs w:val="20"/>
        </w:rPr>
        <w:t>Microsoft</w:t>
      </w:r>
      <w:r w:rsidRPr="004A5C1D">
        <w:rPr>
          <w:rFonts w:eastAsia="Times New Roman" w:cs="Tahoma"/>
          <w:szCs w:val="20"/>
          <w:lang w:val="ru-RU"/>
        </w:rPr>
        <w:t>.</w:t>
      </w:r>
    </w:p>
    <w:p w:rsidR="00F42FB8" w:rsidRPr="004A5C1D" w:rsidRDefault="00F42FB8" w:rsidP="00DD7F8E">
      <w:pPr>
        <w:rPr>
          <w:rFonts w:cs="Tahoma"/>
          <w:lang w:val="ru-RU"/>
        </w:rPr>
      </w:pPr>
    </w:p>
    <w:p w:rsidR="00DD7F8E" w:rsidRPr="008F29F0" w:rsidRDefault="00DD7F8E" w:rsidP="00DD7F8E">
      <w:pPr>
        <w:rPr>
          <w:rFonts w:cs="Tahoma"/>
        </w:rPr>
      </w:pPr>
      <w:r w:rsidRPr="008F29F0">
        <w:rPr>
          <w:rFonts w:cs="Tahoma"/>
          <w:b/>
          <w:sz w:val="24"/>
          <w:szCs w:val="24"/>
        </w:rPr>
        <w:t>Предложения премьер-поддержки Microsoft</w:t>
      </w:r>
    </w:p>
    <w:p w:rsidR="00DB2D1E" w:rsidRPr="008F29F0"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8F29F0" w:rsidTr="002A6416">
        <w:tc>
          <w:tcPr>
            <w:tcW w:w="3168" w:type="dxa"/>
            <w:shd w:val="clear" w:color="auto" w:fill="FABF8F"/>
            <w:vAlign w:val="center"/>
          </w:tcPr>
          <w:p w:rsidR="00DB2D1E" w:rsidRPr="008F29F0" w:rsidRDefault="00DB2D1E" w:rsidP="00DE73D4">
            <w:pPr>
              <w:jc w:val="center"/>
              <w:rPr>
                <w:rFonts w:cs="Tahoma"/>
                <w:color w:val="000000"/>
                <w:szCs w:val="18"/>
              </w:rPr>
            </w:pPr>
            <w:r w:rsidRPr="008F29F0">
              <w:rPr>
                <w:rFonts w:cs="Tahoma"/>
                <w:b/>
                <w:bCs/>
                <w:color w:val="000000"/>
                <w:sz w:val="20"/>
                <w:szCs w:val="18"/>
              </w:rPr>
              <w:t xml:space="preserve">Сфера услуг </w:t>
            </w:r>
            <w:r w:rsidRPr="008F29F0">
              <w:rPr>
                <w:rFonts w:cs="Tahoma"/>
                <w:b/>
                <w:bCs/>
                <w:color w:val="000000"/>
                <w:sz w:val="20"/>
                <w:szCs w:val="18"/>
                <w:vertAlign w:val="superscript"/>
              </w:rPr>
              <w:t>1</w:t>
            </w:r>
          </w:p>
        </w:tc>
        <w:tc>
          <w:tcPr>
            <w:tcW w:w="1580" w:type="dxa"/>
            <w:shd w:val="clear" w:color="auto" w:fill="FABF8F"/>
            <w:vAlign w:val="center"/>
          </w:tcPr>
          <w:p w:rsidR="00DB2D1E" w:rsidRPr="008F29F0" w:rsidRDefault="00DB2D1E" w:rsidP="00DE73D4">
            <w:pPr>
              <w:jc w:val="center"/>
              <w:rPr>
                <w:rFonts w:cs="Tahoma"/>
                <w:color w:val="000000"/>
                <w:sz w:val="20"/>
                <w:szCs w:val="20"/>
              </w:rPr>
            </w:pPr>
            <w:r w:rsidRPr="008F29F0">
              <w:rPr>
                <w:rFonts w:cs="Tahoma"/>
                <w:b/>
                <w:bCs/>
                <w:color w:val="000000"/>
                <w:sz w:val="20"/>
                <w:szCs w:val="20"/>
              </w:rPr>
              <w:t>Premier Core</w:t>
            </w:r>
          </w:p>
        </w:tc>
        <w:tc>
          <w:tcPr>
            <w:tcW w:w="1444" w:type="dxa"/>
            <w:shd w:val="clear" w:color="auto" w:fill="FABF8F"/>
          </w:tcPr>
          <w:p w:rsidR="00DB2D1E" w:rsidRPr="008F29F0" w:rsidRDefault="00DB2D1E" w:rsidP="00DE73D4">
            <w:pPr>
              <w:jc w:val="center"/>
              <w:rPr>
                <w:rFonts w:cs="Tahoma"/>
                <w:b/>
                <w:bCs/>
                <w:color w:val="000000"/>
                <w:sz w:val="20"/>
                <w:szCs w:val="18"/>
              </w:rPr>
            </w:pPr>
            <w:r w:rsidRPr="008F29F0">
              <w:rPr>
                <w:rFonts w:cs="Tahoma"/>
                <w:b/>
                <w:bCs/>
                <w:color w:val="000000"/>
                <w:sz w:val="20"/>
                <w:szCs w:val="18"/>
              </w:rPr>
              <w:t>Premier Foundation</w:t>
            </w:r>
          </w:p>
        </w:tc>
        <w:tc>
          <w:tcPr>
            <w:tcW w:w="1687" w:type="dxa"/>
            <w:shd w:val="clear" w:color="auto" w:fill="FABF8F"/>
            <w:vAlign w:val="center"/>
          </w:tcPr>
          <w:p w:rsidR="00DB2D1E" w:rsidRPr="008F29F0" w:rsidRDefault="00DB2D1E" w:rsidP="00DE73D4">
            <w:pPr>
              <w:jc w:val="center"/>
              <w:rPr>
                <w:rFonts w:cs="Tahoma"/>
                <w:color w:val="000000"/>
                <w:szCs w:val="18"/>
              </w:rPr>
            </w:pPr>
            <w:r w:rsidRPr="008F29F0">
              <w:rPr>
                <w:rFonts w:cs="Tahoma"/>
                <w:b/>
                <w:bCs/>
                <w:color w:val="000000"/>
                <w:sz w:val="20"/>
                <w:szCs w:val="18"/>
              </w:rPr>
              <w:t>Premier Standard</w:t>
            </w:r>
          </w:p>
        </w:tc>
        <w:tc>
          <w:tcPr>
            <w:tcW w:w="1589" w:type="dxa"/>
            <w:shd w:val="clear" w:color="auto" w:fill="FABF8F"/>
            <w:vAlign w:val="center"/>
          </w:tcPr>
          <w:p w:rsidR="00DB2D1E" w:rsidRPr="008F29F0" w:rsidRDefault="00DB2D1E" w:rsidP="00DE73D4">
            <w:pPr>
              <w:jc w:val="center"/>
              <w:rPr>
                <w:rFonts w:cs="Tahoma"/>
                <w:color w:val="000000"/>
                <w:szCs w:val="18"/>
              </w:rPr>
            </w:pPr>
            <w:r w:rsidRPr="008F29F0">
              <w:rPr>
                <w:rFonts w:cs="Tahoma"/>
                <w:b/>
                <w:bCs/>
                <w:color w:val="000000"/>
                <w:sz w:val="20"/>
                <w:szCs w:val="18"/>
              </w:rPr>
              <w:t>Premier Plus</w:t>
            </w:r>
          </w:p>
        </w:tc>
      </w:tr>
      <w:tr w:rsidR="00DB2D1E" w:rsidRPr="008F29F0" w:rsidTr="002A6416">
        <w:tc>
          <w:tcPr>
            <w:tcW w:w="3168" w:type="dxa"/>
            <w:vAlign w:val="center"/>
          </w:tcPr>
          <w:p w:rsidR="00DB2D1E" w:rsidRPr="008F29F0" w:rsidRDefault="00DB2D1E" w:rsidP="00DE73D4">
            <w:pPr>
              <w:rPr>
                <w:rFonts w:cs="Tahoma"/>
                <w:color w:val="000000"/>
                <w:szCs w:val="18"/>
              </w:rPr>
            </w:pPr>
            <w:r w:rsidRPr="008F29F0">
              <w:rPr>
                <w:rFonts w:cs="Tahoma"/>
                <w:color w:val="000000"/>
                <w:szCs w:val="18"/>
              </w:rPr>
              <w:t xml:space="preserve">Работа с клиентами </w:t>
            </w:r>
          </w:p>
        </w:tc>
        <w:tc>
          <w:tcPr>
            <w:tcW w:w="1580" w:type="dxa"/>
            <w:vAlign w:val="center"/>
          </w:tcPr>
          <w:p w:rsidR="00DB2D1E" w:rsidRPr="008F29F0" w:rsidRDefault="00DB2D1E" w:rsidP="00DE73D4">
            <w:pPr>
              <w:jc w:val="center"/>
              <w:rPr>
                <w:rFonts w:cs="Tahoma"/>
                <w:color w:val="000000"/>
                <w:szCs w:val="18"/>
              </w:rPr>
            </w:pPr>
            <w:r w:rsidRPr="008F29F0">
              <w:rPr>
                <w:rFonts w:ascii="MS UI Gothic" w:eastAsia="MS UI Gothic" w:hAnsi="MS UI Gothic" w:cs="MS UI Gothic" w:hint="eastAsia"/>
                <w:color w:val="000000"/>
                <w:szCs w:val="18"/>
              </w:rPr>
              <w:t>✓</w:t>
            </w:r>
          </w:p>
        </w:tc>
        <w:tc>
          <w:tcPr>
            <w:tcW w:w="1444" w:type="dxa"/>
            <w:vAlign w:val="center"/>
          </w:tcPr>
          <w:p w:rsidR="00DB2D1E" w:rsidRPr="008F29F0" w:rsidRDefault="00DB2D1E" w:rsidP="00DE73D4">
            <w:pPr>
              <w:jc w:val="center"/>
              <w:rPr>
                <w:rFonts w:cs="Tahoma"/>
                <w:color w:val="000000"/>
                <w:szCs w:val="18"/>
              </w:rPr>
            </w:pPr>
            <w:r w:rsidRPr="008F29F0">
              <w:rPr>
                <w:rFonts w:ascii="MS UI Gothic" w:eastAsia="MS UI Gothic" w:hAnsi="MS UI Gothic" w:cs="MS UI Gothic" w:hint="eastAsia"/>
                <w:color w:val="000000"/>
                <w:szCs w:val="18"/>
              </w:rPr>
              <w:t>✓</w:t>
            </w:r>
          </w:p>
        </w:tc>
        <w:tc>
          <w:tcPr>
            <w:tcW w:w="1687" w:type="dxa"/>
            <w:vAlign w:val="center"/>
          </w:tcPr>
          <w:p w:rsidR="00DB2D1E" w:rsidRPr="008F29F0" w:rsidRDefault="00DB2D1E" w:rsidP="00DE73D4">
            <w:pPr>
              <w:jc w:val="center"/>
              <w:rPr>
                <w:rFonts w:cs="Tahoma"/>
                <w:color w:val="000000"/>
                <w:szCs w:val="18"/>
              </w:rPr>
            </w:pPr>
            <w:r w:rsidRPr="008F29F0">
              <w:rPr>
                <w:rFonts w:cs="Tahoma"/>
                <w:color w:val="000000"/>
                <w:szCs w:val="18"/>
              </w:rPr>
              <w:t>√</w:t>
            </w:r>
          </w:p>
        </w:tc>
        <w:tc>
          <w:tcPr>
            <w:tcW w:w="1589" w:type="dxa"/>
            <w:vAlign w:val="center"/>
          </w:tcPr>
          <w:p w:rsidR="00DB2D1E" w:rsidRPr="008F29F0" w:rsidRDefault="00DB2D1E" w:rsidP="00DE73D4">
            <w:pPr>
              <w:jc w:val="center"/>
              <w:rPr>
                <w:rFonts w:cs="Tahoma"/>
                <w:color w:val="000000"/>
                <w:szCs w:val="18"/>
              </w:rPr>
            </w:pPr>
            <w:r w:rsidRPr="008F29F0">
              <w:rPr>
                <w:rFonts w:cs="Tahoma"/>
                <w:color w:val="000000"/>
                <w:szCs w:val="18"/>
              </w:rPr>
              <w:t>√</w:t>
            </w:r>
          </w:p>
        </w:tc>
      </w:tr>
      <w:tr w:rsidR="00DB2D1E" w:rsidRPr="008F29F0" w:rsidTr="002A6416">
        <w:tc>
          <w:tcPr>
            <w:tcW w:w="3168" w:type="dxa"/>
            <w:vAlign w:val="center"/>
          </w:tcPr>
          <w:p w:rsidR="00DB2D1E" w:rsidRPr="004A5C1D" w:rsidRDefault="00DB2D1E" w:rsidP="00DE73D4">
            <w:pPr>
              <w:rPr>
                <w:rFonts w:cs="Tahoma"/>
                <w:color w:val="000000"/>
                <w:szCs w:val="18"/>
                <w:lang w:val="ru-RU"/>
              </w:rPr>
            </w:pPr>
            <w:r w:rsidRPr="004A5C1D">
              <w:rPr>
                <w:rFonts w:cs="Tahoma"/>
                <w:color w:val="000000"/>
                <w:szCs w:val="18"/>
                <w:lang w:val="ru-RU"/>
              </w:rPr>
              <w:t>Составление профилей клиентов и подготовка отчетов</w:t>
            </w:r>
          </w:p>
        </w:tc>
        <w:tc>
          <w:tcPr>
            <w:tcW w:w="1580" w:type="dxa"/>
            <w:vAlign w:val="center"/>
          </w:tcPr>
          <w:p w:rsidR="00DB2D1E" w:rsidRPr="008F29F0" w:rsidRDefault="00DB2D1E" w:rsidP="00DE73D4">
            <w:pPr>
              <w:jc w:val="center"/>
              <w:rPr>
                <w:rFonts w:cs="Tahoma"/>
                <w:color w:val="000000"/>
                <w:szCs w:val="18"/>
              </w:rPr>
            </w:pPr>
            <w:r w:rsidRPr="008F29F0">
              <w:rPr>
                <w:rFonts w:cs="Tahoma"/>
                <w:color w:val="000000"/>
                <w:szCs w:val="18"/>
              </w:rPr>
              <w:t>Каждый месяц</w:t>
            </w:r>
          </w:p>
        </w:tc>
        <w:tc>
          <w:tcPr>
            <w:tcW w:w="1444" w:type="dxa"/>
            <w:vAlign w:val="center"/>
          </w:tcPr>
          <w:p w:rsidR="00DB2D1E" w:rsidRPr="008F29F0" w:rsidRDefault="00DB2D1E" w:rsidP="00DE73D4">
            <w:pPr>
              <w:jc w:val="center"/>
              <w:rPr>
                <w:rFonts w:cs="Tahoma"/>
                <w:color w:val="000000"/>
                <w:szCs w:val="18"/>
              </w:rPr>
            </w:pPr>
            <w:r w:rsidRPr="008F29F0">
              <w:rPr>
                <w:rFonts w:cs="Tahoma"/>
                <w:color w:val="000000"/>
                <w:szCs w:val="18"/>
              </w:rPr>
              <w:t>Каждый месяц</w:t>
            </w:r>
          </w:p>
        </w:tc>
        <w:tc>
          <w:tcPr>
            <w:tcW w:w="1687" w:type="dxa"/>
            <w:vAlign w:val="center"/>
          </w:tcPr>
          <w:p w:rsidR="00DB2D1E" w:rsidRPr="008F29F0" w:rsidRDefault="00DB2D1E" w:rsidP="00DE73D4">
            <w:pPr>
              <w:jc w:val="center"/>
              <w:rPr>
                <w:rFonts w:cs="Tahoma"/>
                <w:color w:val="000000"/>
                <w:szCs w:val="18"/>
              </w:rPr>
            </w:pPr>
            <w:r w:rsidRPr="008F29F0">
              <w:rPr>
                <w:rFonts w:cs="Tahoma"/>
                <w:color w:val="000000"/>
                <w:szCs w:val="18"/>
              </w:rPr>
              <w:t>Каждый месяц</w:t>
            </w:r>
          </w:p>
        </w:tc>
        <w:tc>
          <w:tcPr>
            <w:tcW w:w="1589" w:type="dxa"/>
            <w:vAlign w:val="center"/>
          </w:tcPr>
          <w:p w:rsidR="00DB2D1E" w:rsidRPr="008F29F0" w:rsidRDefault="00DB2D1E" w:rsidP="00DE73D4">
            <w:pPr>
              <w:jc w:val="center"/>
              <w:rPr>
                <w:rFonts w:cs="Tahoma"/>
                <w:color w:val="000000"/>
                <w:szCs w:val="18"/>
              </w:rPr>
            </w:pPr>
            <w:r w:rsidRPr="008F29F0">
              <w:rPr>
                <w:rFonts w:cs="Tahoma"/>
                <w:color w:val="000000"/>
                <w:szCs w:val="18"/>
              </w:rPr>
              <w:t>Каждый месяц</w:t>
            </w:r>
          </w:p>
        </w:tc>
      </w:tr>
      <w:tr w:rsidR="00DB2D1E" w:rsidRPr="008F29F0" w:rsidTr="002A6416">
        <w:tc>
          <w:tcPr>
            <w:tcW w:w="3168" w:type="dxa"/>
            <w:vAlign w:val="center"/>
          </w:tcPr>
          <w:p w:rsidR="00DB2D1E" w:rsidRPr="004A5C1D" w:rsidRDefault="00DB2D1E" w:rsidP="00DE73D4">
            <w:pPr>
              <w:rPr>
                <w:rFonts w:cs="Tahoma"/>
                <w:color w:val="000000"/>
                <w:szCs w:val="18"/>
                <w:lang w:val="ru-RU"/>
              </w:rPr>
            </w:pPr>
            <w:r w:rsidRPr="004A5C1D">
              <w:rPr>
                <w:rFonts w:cs="Tahoma"/>
                <w:color w:val="000000"/>
                <w:szCs w:val="18"/>
                <w:lang w:val="ru-RU"/>
              </w:rPr>
              <w:t xml:space="preserve">Поддержка (количество </w:t>
            </w:r>
            <w:r w:rsidR="00794DEB" w:rsidRPr="004A5C1D">
              <w:rPr>
                <w:rFonts w:cs="Tahoma"/>
                <w:color w:val="000000"/>
                <w:szCs w:val="18"/>
                <w:lang w:val="ru-RU"/>
              </w:rPr>
              <w:br/>
            </w:r>
            <w:r w:rsidRPr="004A5C1D">
              <w:rPr>
                <w:rFonts w:cs="Tahoma"/>
                <w:color w:val="000000"/>
                <w:szCs w:val="18"/>
                <w:lang w:val="ru-RU"/>
              </w:rPr>
              <w:t>часов в год)</w:t>
            </w:r>
          </w:p>
        </w:tc>
        <w:tc>
          <w:tcPr>
            <w:tcW w:w="1580" w:type="dxa"/>
            <w:vAlign w:val="center"/>
          </w:tcPr>
          <w:p w:rsidR="00DB2D1E" w:rsidRPr="008F29F0" w:rsidRDefault="00DB2D1E" w:rsidP="00DE73D4">
            <w:pPr>
              <w:jc w:val="center"/>
              <w:rPr>
                <w:rFonts w:cs="Tahoma"/>
                <w:color w:val="000000"/>
                <w:szCs w:val="18"/>
              </w:rPr>
            </w:pPr>
            <w:r w:rsidRPr="008F29F0">
              <w:rPr>
                <w:rFonts w:cs="Tahoma"/>
                <w:color w:val="000000"/>
                <w:szCs w:val="18"/>
              </w:rPr>
              <w:t>До 10 часов</w:t>
            </w:r>
          </w:p>
        </w:tc>
        <w:tc>
          <w:tcPr>
            <w:tcW w:w="1444" w:type="dxa"/>
          </w:tcPr>
          <w:p w:rsidR="00DB2D1E" w:rsidRPr="004A5C1D" w:rsidRDefault="00DB2D1E" w:rsidP="00DE73D4">
            <w:pPr>
              <w:jc w:val="center"/>
              <w:rPr>
                <w:rFonts w:cs="Tahoma"/>
                <w:color w:val="000000"/>
                <w:szCs w:val="18"/>
                <w:lang w:val="ru-RU"/>
              </w:rPr>
            </w:pPr>
            <w:r w:rsidRPr="004A5C1D">
              <w:rPr>
                <w:rFonts w:cs="Tahoma"/>
                <w:color w:val="000000"/>
                <w:szCs w:val="18"/>
                <w:lang w:val="ru-RU"/>
              </w:rPr>
              <w:t>До 10 часов</w:t>
            </w:r>
            <w:r w:rsidRPr="004A5C1D">
              <w:rPr>
                <w:rFonts w:cs="Tahoma"/>
                <w:color w:val="000000"/>
                <w:szCs w:val="18"/>
                <w:lang w:val="ru-RU"/>
              </w:rPr>
              <w:br/>
              <w:t>+ 1 проверка работоспособности</w:t>
            </w:r>
            <w:r w:rsidRPr="004A5C1D">
              <w:rPr>
                <w:rFonts w:cs="Tahoma"/>
                <w:color w:val="000000"/>
                <w:szCs w:val="18"/>
                <w:lang w:val="ru-RU"/>
              </w:rPr>
              <w:br/>
              <w:t>+ 1 семинар</w:t>
            </w:r>
          </w:p>
        </w:tc>
        <w:tc>
          <w:tcPr>
            <w:tcW w:w="1687" w:type="dxa"/>
            <w:vAlign w:val="center"/>
          </w:tcPr>
          <w:p w:rsidR="00DB2D1E" w:rsidRPr="008F29F0" w:rsidRDefault="00DB2D1E" w:rsidP="00DE73D4">
            <w:pPr>
              <w:jc w:val="center"/>
              <w:rPr>
                <w:rFonts w:cs="Tahoma"/>
                <w:color w:val="000000"/>
                <w:szCs w:val="18"/>
              </w:rPr>
            </w:pPr>
            <w:r w:rsidRPr="008F29F0">
              <w:rPr>
                <w:rFonts w:cs="Tahoma"/>
                <w:color w:val="000000"/>
                <w:szCs w:val="18"/>
              </w:rPr>
              <w:t>До 120 часов</w:t>
            </w:r>
          </w:p>
        </w:tc>
        <w:tc>
          <w:tcPr>
            <w:tcW w:w="1589" w:type="dxa"/>
            <w:vAlign w:val="center"/>
          </w:tcPr>
          <w:p w:rsidR="00DB2D1E" w:rsidRPr="008F29F0" w:rsidRDefault="00DB2D1E" w:rsidP="00DE73D4">
            <w:pPr>
              <w:jc w:val="center"/>
              <w:rPr>
                <w:rFonts w:cs="Tahoma"/>
                <w:color w:val="000000"/>
                <w:szCs w:val="18"/>
              </w:rPr>
            </w:pPr>
            <w:r w:rsidRPr="008F29F0">
              <w:rPr>
                <w:rFonts w:cs="Tahoma"/>
                <w:color w:val="000000"/>
                <w:szCs w:val="18"/>
              </w:rPr>
              <w:t>До 160 часов</w:t>
            </w:r>
          </w:p>
        </w:tc>
      </w:tr>
      <w:tr w:rsidR="00DB2D1E" w:rsidRPr="008F29F0" w:rsidTr="002A6416">
        <w:tc>
          <w:tcPr>
            <w:tcW w:w="3168" w:type="dxa"/>
            <w:vAlign w:val="center"/>
          </w:tcPr>
          <w:p w:rsidR="00DB2D1E" w:rsidRPr="004A5C1D" w:rsidRDefault="00DB2D1E" w:rsidP="00DE73D4">
            <w:pPr>
              <w:rPr>
                <w:rFonts w:cs="Tahoma"/>
                <w:color w:val="000000"/>
                <w:szCs w:val="18"/>
                <w:lang w:val="ru-RU"/>
              </w:rPr>
            </w:pPr>
            <w:r w:rsidRPr="004A5C1D">
              <w:rPr>
                <w:rFonts w:cs="Tahoma"/>
                <w:color w:val="000000"/>
                <w:szCs w:val="18"/>
                <w:lang w:val="ru-RU"/>
              </w:rPr>
              <w:t>Техническая поддержка (количество часов в</w:t>
            </w:r>
            <w:r w:rsidRPr="008F29F0">
              <w:rPr>
                <w:rFonts w:cs="Tahoma"/>
                <w:color w:val="000000"/>
                <w:szCs w:val="18"/>
              </w:rPr>
              <w:t> </w:t>
            </w:r>
            <w:r w:rsidRPr="004A5C1D">
              <w:rPr>
                <w:rFonts w:cs="Tahoma"/>
                <w:color w:val="000000"/>
                <w:szCs w:val="18"/>
                <w:lang w:val="ru-RU"/>
              </w:rPr>
              <w:t>год)</w:t>
            </w:r>
          </w:p>
        </w:tc>
        <w:tc>
          <w:tcPr>
            <w:tcW w:w="1580" w:type="dxa"/>
            <w:vAlign w:val="center"/>
          </w:tcPr>
          <w:p w:rsidR="00DB2D1E" w:rsidRPr="008F29F0" w:rsidRDefault="00DB2D1E" w:rsidP="00DE73D4">
            <w:pPr>
              <w:jc w:val="center"/>
              <w:rPr>
                <w:rFonts w:cs="Tahoma"/>
                <w:color w:val="000000"/>
                <w:szCs w:val="18"/>
              </w:rPr>
            </w:pPr>
            <w:r w:rsidRPr="008F29F0">
              <w:rPr>
                <w:rFonts w:cs="Tahoma"/>
                <w:color w:val="000000"/>
                <w:szCs w:val="18"/>
              </w:rPr>
              <w:t>До 40 часов</w:t>
            </w:r>
          </w:p>
        </w:tc>
        <w:tc>
          <w:tcPr>
            <w:tcW w:w="1444" w:type="dxa"/>
          </w:tcPr>
          <w:p w:rsidR="00DB2D1E" w:rsidRPr="008F29F0" w:rsidRDefault="00DB2D1E" w:rsidP="00DE73D4">
            <w:pPr>
              <w:spacing w:before="120"/>
              <w:jc w:val="center"/>
              <w:rPr>
                <w:rFonts w:cs="Tahoma"/>
                <w:color w:val="000000"/>
                <w:szCs w:val="18"/>
              </w:rPr>
            </w:pPr>
            <w:r w:rsidRPr="008F29F0">
              <w:rPr>
                <w:rFonts w:cs="Tahoma"/>
                <w:color w:val="000000"/>
                <w:szCs w:val="18"/>
              </w:rPr>
              <w:t>До 30 часов</w:t>
            </w:r>
          </w:p>
        </w:tc>
        <w:tc>
          <w:tcPr>
            <w:tcW w:w="1687" w:type="dxa"/>
            <w:vAlign w:val="center"/>
          </w:tcPr>
          <w:p w:rsidR="00DB2D1E" w:rsidRPr="008F29F0" w:rsidRDefault="00DB2D1E" w:rsidP="00DE73D4">
            <w:pPr>
              <w:jc w:val="center"/>
              <w:rPr>
                <w:rFonts w:cs="Tahoma"/>
                <w:color w:val="000000"/>
                <w:szCs w:val="18"/>
              </w:rPr>
            </w:pPr>
            <w:r w:rsidRPr="008F29F0">
              <w:rPr>
                <w:rFonts w:cs="Tahoma"/>
                <w:color w:val="000000"/>
                <w:szCs w:val="18"/>
              </w:rPr>
              <w:t>До 80 часов</w:t>
            </w:r>
          </w:p>
        </w:tc>
        <w:tc>
          <w:tcPr>
            <w:tcW w:w="1589" w:type="dxa"/>
            <w:vAlign w:val="center"/>
          </w:tcPr>
          <w:p w:rsidR="00DB2D1E" w:rsidRPr="008F29F0" w:rsidRDefault="00DB2D1E" w:rsidP="00DE73D4">
            <w:pPr>
              <w:jc w:val="center"/>
              <w:rPr>
                <w:rFonts w:cs="Tahoma"/>
                <w:color w:val="000000"/>
                <w:szCs w:val="18"/>
              </w:rPr>
            </w:pPr>
            <w:r w:rsidRPr="008F29F0">
              <w:rPr>
                <w:rFonts w:cs="Tahoma"/>
                <w:color w:val="000000"/>
                <w:szCs w:val="18"/>
              </w:rPr>
              <w:t>До 140 часов</w:t>
            </w:r>
          </w:p>
        </w:tc>
      </w:tr>
      <w:tr w:rsidR="00DB2D1E" w:rsidRPr="008F29F0" w:rsidTr="002A6416">
        <w:tc>
          <w:tcPr>
            <w:tcW w:w="3168" w:type="dxa"/>
            <w:vAlign w:val="center"/>
          </w:tcPr>
          <w:p w:rsidR="00DB2D1E" w:rsidRPr="004A5C1D" w:rsidRDefault="00DB2D1E" w:rsidP="00DE73D4">
            <w:pPr>
              <w:rPr>
                <w:rFonts w:cs="Tahoma"/>
                <w:color w:val="000000"/>
                <w:szCs w:val="18"/>
                <w:lang w:val="ru-RU"/>
              </w:rPr>
            </w:pPr>
            <w:r w:rsidRPr="004A5C1D">
              <w:rPr>
                <w:rFonts w:cs="Tahoma"/>
                <w:color w:val="000000"/>
                <w:szCs w:val="18"/>
                <w:lang w:val="ru-RU"/>
              </w:rPr>
              <w:t>Круглосуточное управление эскалацией критических вопросов (Степень важности 1)</w:t>
            </w:r>
          </w:p>
        </w:tc>
        <w:tc>
          <w:tcPr>
            <w:tcW w:w="1580" w:type="dxa"/>
            <w:vAlign w:val="center"/>
          </w:tcPr>
          <w:p w:rsidR="00DB2D1E" w:rsidRPr="008F29F0" w:rsidRDefault="00DB2D1E" w:rsidP="00DE73D4">
            <w:pPr>
              <w:jc w:val="center"/>
              <w:rPr>
                <w:rFonts w:cs="Tahoma"/>
                <w:color w:val="000000"/>
                <w:szCs w:val="18"/>
              </w:rPr>
            </w:pPr>
            <w:r w:rsidRPr="008F29F0">
              <w:rPr>
                <w:rFonts w:ascii="MS UI Gothic" w:eastAsia="MS UI Gothic" w:hAnsi="MS UI Gothic" w:cs="MS UI Gothic" w:hint="eastAsia"/>
                <w:color w:val="000000"/>
                <w:szCs w:val="18"/>
              </w:rPr>
              <w:t>✓</w:t>
            </w:r>
          </w:p>
        </w:tc>
        <w:tc>
          <w:tcPr>
            <w:tcW w:w="1444" w:type="dxa"/>
            <w:vAlign w:val="center"/>
          </w:tcPr>
          <w:p w:rsidR="00DB2D1E" w:rsidRPr="008F29F0" w:rsidRDefault="00DB2D1E" w:rsidP="00DE73D4">
            <w:pPr>
              <w:jc w:val="center"/>
              <w:rPr>
                <w:rFonts w:cs="Tahoma"/>
                <w:color w:val="000000"/>
                <w:szCs w:val="18"/>
              </w:rPr>
            </w:pPr>
            <w:r w:rsidRPr="008F29F0">
              <w:rPr>
                <w:rFonts w:ascii="MS UI Gothic" w:eastAsia="MS UI Gothic" w:hAnsi="MS UI Gothic" w:cs="MS UI Gothic" w:hint="eastAsia"/>
                <w:color w:val="000000"/>
                <w:szCs w:val="18"/>
              </w:rPr>
              <w:t>✓</w:t>
            </w:r>
          </w:p>
        </w:tc>
        <w:tc>
          <w:tcPr>
            <w:tcW w:w="1687" w:type="dxa"/>
            <w:vAlign w:val="center"/>
          </w:tcPr>
          <w:p w:rsidR="00DB2D1E" w:rsidRPr="008F29F0" w:rsidRDefault="00DB2D1E" w:rsidP="00DE73D4">
            <w:pPr>
              <w:jc w:val="center"/>
              <w:rPr>
                <w:rFonts w:cs="Tahoma"/>
                <w:color w:val="000000"/>
                <w:szCs w:val="18"/>
              </w:rPr>
            </w:pPr>
            <w:r w:rsidRPr="008F29F0">
              <w:rPr>
                <w:rFonts w:cs="Tahoma"/>
                <w:color w:val="000000"/>
                <w:szCs w:val="18"/>
              </w:rPr>
              <w:t>√</w:t>
            </w:r>
          </w:p>
        </w:tc>
        <w:tc>
          <w:tcPr>
            <w:tcW w:w="1589" w:type="dxa"/>
            <w:vAlign w:val="center"/>
          </w:tcPr>
          <w:p w:rsidR="00DB2D1E" w:rsidRPr="008F29F0" w:rsidRDefault="00DB2D1E" w:rsidP="00DE73D4">
            <w:pPr>
              <w:jc w:val="center"/>
              <w:rPr>
                <w:rFonts w:cs="Tahoma"/>
                <w:color w:val="000000"/>
                <w:szCs w:val="18"/>
              </w:rPr>
            </w:pPr>
            <w:r w:rsidRPr="008F29F0">
              <w:rPr>
                <w:rFonts w:cs="Tahoma"/>
                <w:color w:val="000000"/>
                <w:szCs w:val="18"/>
              </w:rPr>
              <w:t>√</w:t>
            </w:r>
          </w:p>
        </w:tc>
      </w:tr>
      <w:tr w:rsidR="00DB2D1E" w:rsidRPr="008F29F0" w:rsidTr="002A6416">
        <w:tc>
          <w:tcPr>
            <w:tcW w:w="3168" w:type="dxa"/>
            <w:vAlign w:val="center"/>
          </w:tcPr>
          <w:p w:rsidR="00DB2D1E" w:rsidRPr="004A5C1D" w:rsidRDefault="00DB2D1E" w:rsidP="00DE73D4">
            <w:pPr>
              <w:rPr>
                <w:rFonts w:cs="Tahoma"/>
                <w:color w:val="000000"/>
                <w:szCs w:val="18"/>
                <w:lang w:val="ru-RU"/>
              </w:rPr>
            </w:pPr>
            <w:r w:rsidRPr="004A5C1D">
              <w:rPr>
                <w:rFonts w:cs="Tahoma"/>
                <w:color w:val="000000"/>
                <w:szCs w:val="18"/>
                <w:lang w:val="ru-RU"/>
              </w:rPr>
              <w:t>Срочная поддержка с выездом к клиенту</w:t>
            </w:r>
          </w:p>
        </w:tc>
        <w:tc>
          <w:tcPr>
            <w:tcW w:w="1580" w:type="dxa"/>
            <w:vAlign w:val="center"/>
          </w:tcPr>
          <w:p w:rsidR="00DB2D1E" w:rsidRPr="008F29F0" w:rsidRDefault="00DB2D1E" w:rsidP="00DE73D4">
            <w:pPr>
              <w:jc w:val="center"/>
              <w:rPr>
                <w:rFonts w:cs="Tahoma"/>
                <w:color w:val="000000"/>
                <w:szCs w:val="18"/>
              </w:rPr>
            </w:pPr>
            <w:r w:rsidRPr="008F29F0">
              <w:rPr>
                <w:rFonts w:ascii="MS UI Gothic" w:eastAsia="MS UI Gothic" w:hAnsi="MS UI Gothic" w:cs="MS UI Gothic" w:hint="eastAsia"/>
                <w:color w:val="000000"/>
                <w:szCs w:val="18"/>
              </w:rPr>
              <w:t>✓</w:t>
            </w:r>
          </w:p>
        </w:tc>
        <w:tc>
          <w:tcPr>
            <w:tcW w:w="1444" w:type="dxa"/>
            <w:vAlign w:val="center"/>
          </w:tcPr>
          <w:p w:rsidR="00DB2D1E" w:rsidRPr="008F29F0" w:rsidRDefault="00DB2D1E" w:rsidP="00DE73D4">
            <w:pPr>
              <w:jc w:val="center"/>
              <w:rPr>
                <w:rFonts w:cs="Tahoma"/>
                <w:color w:val="000000"/>
                <w:szCs w:val="18"/>
              </w:rPr>
            </w:pPr>
            <w:r w:rsidRPr="008F29F0">
              <w:rPr>
                <w:rFonts w:ascii="MS UI Gothic" w:eastAsia="MS UI Gothic" w:hAnsi="MS UI Gothic" w:cs="MS UI Gothic" w:hint="eastAsia"/>
                <w:color w:val="000000"/>
                <w:szCs w:val="18"/>
              </w:rPr>
              <w:t>✓</w:t>
            </w:r>
          </w:p>
        </w:tc>
        <w:tc>
          <w:tcPr>
            <w:tcW w:w="1687" w:type="dxa"/>
            <w:vAlign w:val="center"/>
          </w:tcPr>
          <w:p w:rsidR="00DB2D1E" w:rsidRPr="008F29F0" w:rsidRDefault="00DB2D1E" w:rsidP="00DE73D4">
            <w:pPr>
              <w:jc w:val="center"/>
              <w:rPr>
                <w:rFonts w:cs="Tahoma"/>
                <w:color w:val="000000"/>
                <w:szCs w:val="18"/>
              </w:rPr>
            </w:pPr>
            <w:r w:rsidRPr="008F29F0">
              <w:rPr>
                <w:rFonts w:cs="Tahoma"/>
                <w:color w:val="000000"/>
                <w:szCs w:val="18"/>
              </w:rPr>
              <w:t>√</w:t>
            </w:r>
          </w:p>
        </w:tc>
        <w:tc>
          <w:tcPr>
            <w:tcW w:w="1589" w:type="dxa"/>
            <w:vAlign w:val="center"/>
          </w:tcPr>
          <w:p w:rsidR="00DB2D1E" w:rsidRPr="008F29F0" w:rsidRDefault="00DB2D1E" w:rsidP="00DE73D4">
            <w:pPr>
              <w:jc w:val="center"/>
              <w:rPr>
                <w:rFonts w:cs="Tahoma"/>
                <w:color w:val="000000"/>
                <w:szCs w:val="18"/>
              </w:rPr>
            </w:pPr>
            <w:r w:rsidRPr="008F29F0">
              <w:rPr>
                <w:rFonts w:cs="Tahoma"/>
                <w:color w:val="000000"/>
                <w:szCs w:val="18"/>
              </w:rPr>
              <w:t>√</w:t>
            </w:r>
          </w:p>
        </w:tc>
      </w:tr>
      <w:tr w:rsidR="00DB2D1E" w:rsidRPr="008F29F0" w:rsidTr="002A6416">
        <w:tc>
          <w:tcPr>
            <w:tcW w:w="3168" w:type="dxa"/>
            <w:vAlign w:val="center"/>
          </w:tcPr>
          <w:p w:rsidR="00DB2D1E" w:rsidRPr="008F29F0" w:rsidRDefault="00DB2D1E" w:rsidP="00DE73D4">
            <w:pPr>
              <w:rPr>
                <w:rFonts w:cs="Tahoma"/>
                <w:color w:val="000000"/>
                <w:szCs w:val="18"/>
              </w:rPr>
            </w:pPr>
            <w:r w:rsidRPr="008F29F0">
              <w:rPr>
                <w:rFonts w:cs="Tahoma"/>
                <w:color w:val="000000"/>
                <w:szCs w:val="18"/>
              </w:rPr>
              <w:t>Профилактические информационные услуги</w:t>
            </w:r>
          </w:p>
        </w:tc>
        <w:tc>
          <w:tcPr>
            <w:tcW w:w="1580" w:type="dxa"/>
            <w:vAlign w:val="center"/>
          </w:tcPr>
          <w:p w:rsidR="00DB2D1E" w:rsidRPr="008F29F0" w:rsidRDefault="00DB2D1E" w:rsidP="00DE73D4">
            <w:pPr>
              <w:jc w:val="center"/>
              <w:rPr>
                <w:rFonts w:cs="Tahoma"/>
                <w:color w:val="000000"/>
                <w:szCs w:val="18"/>
              </w:rPr>
            </w:pPr>
            <w:r w:rsidRPr="008F29F0">
              <w:rPr>
                <w:rFonts w:ascii="MS UI Gothic" w:eastAsia="MS UI Gothic" w:hAnsi="MS UI Gothic" w:cs="MS UI Gothic" w:hint="eastAsia"/>
                <w:color w:val="000000"/>
                <w:szCs w:val="18"/>
              </w:rPr>
              <w:t>✓</w:t>
            </w:r>
          </w:p>
        </w:tc>
        <w:tc>
          <w:tcPr>
            <w:tcW w:w="1444" w:type="dxa"/>
            <w:vAlign w:val="center"/>
          </w:tcPr>
          <w:p w:rsidR="00DB2D1E" w:rsidRPr="008F29F0" w:rsidRDefault="00DB2D1E" w:rsidP="00DE73D4">
            <w:pPr>
              <w:jc w:val="center"/>
              <w:rPr>
                <w:rFonts w:cs="Tahoma"/>
                <w:color w:val="000000"/>
                <w:szCs w:val="18"/>
              </w:rPr>
            </w:pPr>
            <w:r w:rsidRPr="008F29F0">
              <w:rPr>
                <w:rFonts w:ascii="MS UI Gothic" w:eastAsia="MS UI Gothic" w:hAnsi="MS UI Gothic" w:cs="MS UI Gothic" w:hint="eastAsia"/>
                <w:color w:val="000000"/>
                <w:szCs w:val="18"/>
              </w:rPr>
              <w:t>✓</w:t>
            </w:r>
          </w:p>
        </w:tc>
        <w:tc>
          <w:tcPr>
            <w:tcW w:w="1687" w:type="dxa"/>
            <w:vAlign w:val="center"/>
          </w:tcPr>
          <w:p w:rsidR="00DB2D1E" w:rsidRPr="008F29F0" w:rsidRDefault="00DB2D1E" w:rsidP="00DE73D4">
            <w:pPr>
              <w:jc w:val="center"/>
              <w:rPr>
                <w:rFonts w:cs="Tahoma"/>
                <w:color w:val="000000"/>
                <w:szCs w:val="18"/>
              </w:rPr>
            </w:pPr>
            <w:r w:rsidRPr="008F29F0">
              <w:rPr>
                <w:rFonts w:cs="Tahoma"/>
                <w:color w:val="000000"/>
                <w:szCs w:val="18"/>
              </w:rPr>
              <w:t>√</w:t>
            </w:r>
          </w:p>
        </w:tc>
        <w:tc>
          <w:tcPr>
            <w:tcW w:w="1589" w:type="dxa"/>
            <w:vAlign w:val="center"/>
          </w:tcPr>
          <w:p w:rsidR="00DB2D1E" w:rsidRPr="008F29F0" w:rsidRDefault="00DB2D1E" w:rsidP="00DE73D4">
            <w:pPr>
              <w:jc w:val="center"/>
              <w:rPr>
                <w:rFonts w:cs="Tahoma"/>
                <w:color w:val="000000"/>
                <w:szCs w:val="18"/>
              </w:rPr>
            </w:pPr>
            <w:r w:rsidRPr="008F29F0">
              <w:rPr>
                <w:rFonts w:cs="Tahoma"/>
                <w:color w:val="000000"/>
                <w:szCs w:val="18"/>
              </w:rPr>
              <w:t>√</w:t>
            </w:r>
          </w:p>
        </w:tc>
      </w:tr>
      <w:tr w:rsidR="00DB2D1E" w:rsidRPr="008F29F0" w:rsidTr="002A6416">
        <w:tc>
          <w:tcPr>
            <w:tcW w:w="3168" w:type="dxa"/>
            <w:vAlign w:val="center"/>
          </w:tcPr>
          <w:p w:rsidR="00DB2D1E" w:rsidRPr="004A5C1D" w:rsidRDefault="00DB2D1E" w:rsidP="00DE73D4">
            <w:pPr>
              <w:rPr>
                <w:rFonts w:cs="Tahoma"/>
                <w:color w:val="000000"/>
                <w:szCs w:val="18"/>
                <w:lang w:val="ru-RU"/>
              </w:rPr>
            </w:pPr>
            <w:r w:rsidRPr="004A5C1D">
              <w:rPr>
                <w:rFonts w:cs="Tahoma"/>
                <w:color w:val="000000"/>
                <w:szCs w:val="18"/>
                <w:lang w:val="ru-RU"/>
              </w:rPr>
              <w:t xml:space="preserve">Премьер-поддержка </w:t>
            </w:r>
            <w:r w:rsidRPr="008F29F0">
              <w:rPr>
                <w:rFonts w:cs="Tahoma"/>
                <w:color w:val="000000"/>
                <w:szCs w:val="18"/>
              </w:rPr>
              <w:t>Microsoft</w:t>
            </w:r>
            <w:r w:rsidRPr="004A5C1D">
              <w:rPr>
                <w:rFonts w:cs="Tahoma"/>
                <w:color w:val="000000"/>
                <w:szCs w:val="18"/>
                <w:lang w:val="ru-RU"/>
              </w:rPr>
              <w:t xml:space="preserve"> через Интернет</w:t>
            </w:r>
          </w:p>
        </w:tc>
        <w:tc>
          <w:tcPr>
            <w:tcW w:w="1580" w:type="dxa"/>
            <w:vAlign w:val="center"/>
          </w:tcPr>
          <w:p w:rsidR="00DB2D1E" w:rsidRPr="008F29F0" w:rsidRDefault="00DB2D1E" w:rsidP="00DE73D4">
            <w:pPr>
              <w:jc w:val="center"/>
              <w:rPr>
                <w:rFonts w:cs="Tahoma"/>
                <w:color w:val="000000"/>
                <w:szCs w:val="18"/>
              </w:rPr>
            </w:pPr>
            <w:r w:rsidRPr="008F29F0">
              <w:rPr>
                <w:rFonts w:ascii="MS UI Gothic" w:eastAsia="MS UI Gothic" w:hAnsi="MS UI Gothic" w:cs="MS UI Gothic" w:hint="eastAsia"/>
                <w:color w:val="000000"/>
                <w:szCs w:val="18"/>
              </w:rPr>
              <w:t>✓</w:t>
            </w:r>
          </w:p>
        </w:tc>
        <w:tc>
          <w:tcPr>
            <w:tcW w:w="1444" w:type="dxa"/>
            <w:vAlign w:val="center"/>
          </w:tcPr>
          <w:p w:rsidR="00DB2D1E" w:rsidRPr="008F29F0" w:rsidRDefault="00DB2D1E" w:rsidP="00DE73D4">
            <w:pPr>
              <w:jc w:val="center"/>
              <w:rPr>
                <w:rFonts w:cs="Tahoma"/>
                <w:color w:val="000000"/>
                <w:szCs w:val="18"/>
              </w:rPr>
            </w:pPr>
            <w:r w:rsidRPr="008F29F0">
              <w:rPr>
                <w:rFonts w:ascii="MS UI Gothic" w:eastAsia="MS UI Gothic" w:hAnsi="MS UI Gothic" w:cs="MS UI Gothic" w:hint="eastAsia"/>
                <w:color w:val="000000"/>
                <w:szCs w:val="18"/>
              </w:rPr>
              <w:t>✓</w:t>
            </w:r>
          </w:p>
        </w:tc>
        <w:tc>
          <w:tcPr>
            <w:tcW w:w="1687" w:type="dxa"/>
            <w:vAlign w:val="center"/>
          </w:tcPr>
          <w:p w:rsidR="00DB2D1E" w:rsidRPr="008F29F0" w:rsidRDefault="00DB2D1E" w:rsidP="00DE73D4">
            <w:pPr>
              <w:jc w:val="center"/>
              <w:rPr>
                <w:rFonts w:cs="Tahoma"/>
                <w:color w:val="000000"/>
                <w:szCs w:val="18"/>
              </w:rPr>
            </w:pPr>
            <w:r w:rsidRPr="008F29F0">
              <w:rPr>
                <w:rFonts w:cs="Tahoma"/>
                <w:color w:val="000000"/>
                <w:szCs w:val="18"/>
              </w:rPr>
              <w:t>√</w:t>
            </w:r>
          </w:p>
        </w:tc>
        <w:tc>
          <w:tcPr>
            <w:tcW w:w="1589" w:type="dxa"/>
            <w:vAlign w:val="center"/>
          </w:tcPr>
          <w:p w:rsidR="00DB2D1E" w:rsidRPr="008F29F0" w:rsidRDefault="00DB2D1E" w:rsidP="00DE73D4">
            <w:pPr>
              <w:jc w:val="center"/>
              <w:rPr>
                <w:rFonts w:cs="Tahoma"/>
                <w:color w:val="000000"/>
                <w:szCs w:val="18"/>
              </w:rPr>
            </w:pPr>
            <w:r w:rsidRPr="008F29F0">
              <w:rPr>
                <w:rFonts w:cs="Tahoma"/>
                <w:color w:val="000000"/>
                <w:szCs w:val="18"/>
              </w:rPr>
              <w:t>√</w:t>
            </w:r>
          </w:p>
        </w:tc>
      </w:tr>
      <w:tr w:rsidR="00DB2D1E" w:rsidRPr="008F29F0" w:rsidTr="002A6416">
        <w:tc>
          <w:tcPr>
            <w:tcW w:w="3168" w:type="dxa"/>
            <w:vAlign w:val="center"/>
          </w:tcPr>
          <w:p w:rsidR="00DB2D1E" w:rsidRPr="008F29F0" w:rsidRDefault="00DB2D1E" w:rsidP="00DE73D4">
            <w:pPr>
              <w:rPr>
                <w:rFonts w:cs="Tahoma"/>
                <w:color w:val="000000"/>
                <w:szCs w:val="18"/>
              </w:rPr>
            </w:pPr>
            <w:r w:rsidRPr="008F29F0">
              <w:rPr>
                <w:rFonts w:cs="Tahoma"/>
                <w:color w:val="000000"/>
                <w:szCs w:val="18"/>
              </w:rPr>
              <w:t xml:space="preserve">Дополнительные часы </w:t>
            </w:r>
          </w:p>
        </w:tc>
        <w:tc>
          <w:tcPr>
            <w:tcW w:w="1580" w:type="dxa"/>
            <w:vAlign w:val="center"/>
          </w:tcPr>
          <w:p w:rsidR="00DB2D1E" w:rsidRPr="008F29F0" w:rsidRDefault="00DB2D1E" w:rsidP="00794DEB">
            <w:pPr>
              <w:jc w:val="center"/>
              <w:rPr>
                <w:rFonts w:cs="Tahoma"/>
                <w:color w:val="000000"/>
                <w:szCs w:val="18"/>
              </w:rPr>
            </w:pPr>
            <w:r w:rsidRPr="008F29F0">
              <w:rPr>
                <w:rFonts w:cs="Tahoma"/>
                <w:color w:val="000000"/>
                <w:szCs w:val="18"/>
              </w:rPr>
              <w:t>Пакеты из 20</w:t>
            </w:r>
            <w:r w:rsidR="00794DEB">
              <w:rPr>
                <w:rFonts w:cs="Tahoma"/>
                <w:color w:val="000000"/>
                <w:szCs w:val="18"/>
              </w:rPr>
              <w:t> </w:t>
            </w:r>
            <w:r w:rsidRPr="008F29F0">
              <w:rPr>
                <w:rFonts w:cs="Tahoma"/>
                <w:color w:val="000000"/>
                <w:szCs w:val="18"/>
              </w:rPr>
              <w:t>часов</w:t>
            </w:r>
          </w:p>
        </w:tc>
        <w:tc>
          <w:tcPr>
            <w:tcW w:w="1444" w:type="dxa"/>
            <w:vAlign w:val="center"/>
          </w:tcPr>
          <w:p w:rsidR="00DB2D1E" w:rsidRPr="008F29F0" w:rsidRDefault="00DB2D1E" w:rsidP="00DE73D4">
            <w:pPr>
              <w:jc w:val="center"/>
              <w:rPr>
                <w:rFonts w:cs="Tahoma"/>
                <w:color w:val="000000"/>
                <w:szCs w:val="18"/>
              </w:rPr>
            </w:pPr>
            <w:r w:rsidRPr="008F29F0">
              <w:rPr>
                <w:rFonts w:cs="Tahoma"/>
                <w:color w:val="000000"/>
                <w:szCs w:val="18"/>
              </w:rPr>
              <w:t>Пакеты из 20</w:t>
            </w:r>
            <w:r w:rsidR="00794DEB">
              <w:rPr>
                <w:rFonts w:cs="Tahoma"/>
                <w:color w:val="000000"/>
                <w:szCs w:val="18"/>
              </w:rPr>
              <w:t> </w:t>
            </w:r>
            <w:r w:rsidRPr="008F29F0">
              <w:rPr>
                <w:rFonts w:cs="Tahoma"/>
                <w:color w:val="000000"/>
                <w:szCs w:val="18"/>
              </w:rPr>
              <w:t>часов</w:t>
            </w:r>
          </w:p>
        </w:tc>
        <w:tc>
          <w:tcPr>
            <w:tcW w:w="1687" w:type="dxa"/>
            <w:vAlign w:val="center"/>
          </w:tcPr>
          <w:p w:rsidR="00DB2D1E" w:rsidRPr="008F29F0" w:rsidRDefault="00DB2D1E" w:rsidP="00DE73D4">
            <w:pPr>
              <w:jc w:val="center"/>
              <w:rPr>
                <w:rFonts w:cs="Tahoma"/>
                <w:color w:val="000000"/>
                <w:szCs w:val="18"/>
              </w:rPr>
            </w:pPr>
            <w:r w:rsidRPr="008F29F0">
              <w:rPr>
                <w:rFonts w:cs="Tahoma"/>
                <w:color w:val="000000"/>
                <w:szCs w:val="18"/>
              </w:rPr>
              <w:t>Пакеты из 20</w:t>
            </w:r>
            <w:r w:rsidR="00794DEB">
              <w:rPr>
                <w:rFonts w:cs="Tahoma"/>
                <w:color w:val="000000"/>
                <w:szCs w:val="18"/>
              </w:rPr>
              <w:t> </w:t>
            </w:r>
            <w:r w:rsidRPr="008F29F0">
              <w:rPr>
                <w:rFonts w:cs="Tahoma"/>
                <w:color w:val="000000"/>
                <w:szCs w:val="18"/>
              </w:rPr>
              <w:t>часов</w:t>
            </w:r>
          </w:p>
        </w:tc>
        <w:tc>
          <w:tcPr>
            <w:tcW w:w="1589" w:type="dxa"/>
            <w:vAlign w:val="center"/>
          </w:tcPr>
          <w:p w:rsidR="00DB2D1E" w:rsidRPr="008F29F0" w:rsidRDefault="00DB2D1E" w:rsidP="00DE73D4">
            <w:pPr>
              <w:jc w:val="center"/>
              <w:rPr>
                <w:rFonts w:cs="Tahoma"/>
                <w:color w:val="000000"/>
                <w:szCs w:val="18"/>
              </w:rPr>
            </w:pPr>
            <w:r w:rsidRPr="008F29F0">
              <w:rPr>
                <w:rFonts w:cs="Tahoma"/>
                <w:color w:val="000000"/>
                <w:szCs w:val="18"/>
              </w:rPr>
              <w:t>Пакеты из 20</w:t>
            </w:r>
            <w:r w:rsidR="00794DEB">
              <w:rPr>
                <w:rFonts w:cs="Tahoma"/>
                <w:color w:val="000000"/>
                <w:szCs w:val="18"/>
              </w:rPr>
              <w:t> </w:t>
            </w:r>
            <w:r w:rsidRPr="008F29F0">
              <w:rPr>
                <w:rFonts w:cs="Tahoma"/>
                <w:color w:val="000000"/>
                <w:szCs w:val="18"/>
              </w:rPr>
              <w:t>часов</w:t>
            </w:r>
          </w:p>
        </w:tc>
      </w:tr>
    </w:tbl>
    <w:p w:rsidR="00DB2D1E" w:rsidRPr="004A5C1D" w:rsidRDefault="00DB2D1E" w:rsidP="00DB2D1E">
      <w:pPr>
        <w:pStyle w:val="tableclose"/>
        <w:tabs>
          <w:tab w:val="left" w:pos="810"/>
        </w:tabs>
        <w:ind w:left="810" w:hanging="720"/>
        <w:rPr>
          <w:rFonts w:ascii="Tahoma" w:hAnsi="Tahoma" w:cs="Tahoma"/>
          <w:lang w:val="ru-RU"/>
        </w:rPr>
      </w:pPr>
      <w:r w:rsidRPr="004A5C1D">
        <w:rPr>
          <w:rFonts w:ascii="Tahoma" w:hAnsi="Tahoma" w:cs="Tahoma"/>
          <w:i/>
          <w:color w:val="000000"/>
          <w:sz w:val="16"/>
          <w:szCs w:val="16"/>
          <w:vertAlign w:val="superscript"/>
          <w:lang w:val="ru-RU"/>
        </w:rPr>
        <w:t xml:space="preserve"> 1</w:t>
      </w:r>
      <w:r w:rsidRPr="004A5C1D">
        <w:rPr>
          <w:rFonts w:ascii="Tahoma" w:hAnsi="Tahoma" w:cs="Tahoma"/>
          <w:i/>
          <w:color w:val="000000"/>
          <w:sz w:val="16"/>
          <w:szCs w:val="16"/>
          <w:lang w:val="ru-RU"/>
        </w:rPr>
        <w:t xml:space="preserve"> Рабочие часы определяются с учетом региона.</w:t>
      </w:r>
    </w:p>
    <w:p w:rsidR="00DB2D1E" w:rsidRPr="004A5C1D" w:rsidRDefault="00DB2D1E" w:rsidP="00F42FB8">
      <w:pPr>
        <w:pStyle w:val="BodyText2"/>
        <w:spacing w:after="0" w:line="240" w:lineRule="auto"/>
        <w:rPr>
          <w:rFonts w:ascii="Tahoma" w:hAnsi="Tahoma" w:cs="Tahoma"/>
          <w:lang w:val="ru-RU"/>
        </w:rPr>
      </w:pPr>
    </w:p>
    <w:p w:rsidR="00DB2D1E" w:rsidRPr="004A5C1D" w:rsidRDefault="00DB2D1E" w:rsidP="00CA52FE">
      <w:pPr>
        <w:pStyle w:val="BodyText2"/>
        <w:spacing w:after="0" w:line="240" w:lineRule="auto"/>
        <w:rPr>
          <w:rFonts w:ascii="Tahoma" w:hAnsi="Tahoma" w:cs="Tahoma"/>
          <w:lang w:val="ru-RU"/>
        </w:rPr>
      </w:pPr>
      <w:r w:rsidRPr="004A5C1D">
        <w:rPr>
          <w:rFonts w:ascii="Tahoma" w:hAnsi="Tahoma" w:cs="Tahoma"/>
          <w:b/>
          <w:bCs/>
          <w:color w:val="000000"/>
          <w:sz w:val="18"/>
          <w:szCs w:val="18"/>
          <w:lang w:val="ru-RU"/>
        </w:rPr>
        <w:t>Работа с клиентами</w:t>
      </w:r>
      <w:r w:rsidRPr="004A5C1D">
        <w:rPr>
          <w:rFonts w:ascii="Tahoma" w:hAnsi="Tahoma" w:cs="Tahoma"/>
          <w:color w:val="000000"/>
          <w:sz w:val="18"/>
          <w:szCs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CA52FE" w:rsidRPr="004A5C1D" w:rsidRDefault="00CA52FE" w:rsidP="00CA52FE">
      <w:pPr>
        <w:pStyle w:val="BodyText2"/>
        <w:spacing w:after="0" w:line="240" w:lineRule="auto"/>
        <w:rPr>
          <w:rFonts w:ascii="Tahoma" w:hAnsi="Tahoma" w:cs="Tahoma"/>
          <w:lang w:val="ru-RU"/>
        </w:rPr>
      </w:pPr>
    </w:p>
    <w:p w:rsidR="00DB2D1E" w:rsidRPr="004A5C1D" w:rsidRDefault="00DB2D1E" w:rsidP="00CA52FE">
      <w:pPr>
        <w:jc w:val="both"/>
        <w:rPr>
          <w:rFonts w:cs="Tahoma"/>
          <w:lang w:val="ru-RU"/>
        </w:rPr>
      </w:pPr>
      <w:r w:rsidRPr="004A5C1D">
        <w:rPr>
          <w:rFonts w:cs="Tahoma"/>
          <w:b/>
          <w:bCs/>
          <w:color w:val="000000"/>
          <w:szCs w:val="18"/>
          <w:lang w:val="ru-RU"/>
        </w:rPr>
        <w:t xml:space="preserve">Поддержка </w:t>
      </w:r>
      <w:r w:rsidRPr="004A5C1D">
        <w:rPr>
          <w:rFonts w:cs="Tahoma"/>
          <w:color w:val="000000"/>
          <w:szCs w:val="18"/>
          <w:lang w:val="ru-RU"/>
        </w:rPr>
        <w:t xml:space="preserve">предусматривает краткосрочные консультации и руководство (с использованием доступных ресурсов </w:t>
      </w:r>
      <w:r w:rsidRPr="008F29F0">
        <w:rPr>
          <w:rFonts w:cs="Tahoma"/>
          <w:color w:val="000000"/>
          <w:szCs w:val="18"/>
        </w:rPr>
        <w:t>Microsoft</w:t>
      </w:r>
      <w:r w:rsidRPr="004A5C1D">
        <w:rPr>
          <w:rFonts w:cs="Tahoma"/>
          <w:color w:val="000000"/>
          <w:szCs w:val="18"/>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CA52FE" w:rsidRPr="004A5C1D" w:rsidRDefault="00CA52FE" w:rsidP="00CA52FE">
      <w:pPr>
        <w:jc w:val="both"/>
        <w:rPr>
          <w:rFonts w:cs="Tahoma"/>
          <w:lang w:val="ru-RU"/>
        </w:rPr>
      </w:pPr>
    </w:p>
    <w:p w:rsidR="00DB2D1E" w:rsidRPr="004A5C1D" w:rsidRDefault="00DB2D1E" w:rsidP="00CA52FE">
      <w:pPr>
        <w:rPr>
          <w:rFonts w:cs="Tahoma"/>
          <w:lang w:val="ru-RU"/>
        </w:rPr>
      </w:pPr>
      <w:r w:rsidRPr="004A5C1D">
        <w:rPr>
          <w:rFonts w:cs="Tahoma"/>
          <w:b/>
          <w:bCs/>
          <w:color w:val="000000"/>
          <w:szCs w:val="18"/>
          <w:lang w:val="ru-RU"/>
        </w:rPr>
        <w:t xml:space="preserve">Техническая поддержка </w:t>
      </w:r>
      <w:r w:rsidRPr="004A5C1D">
        <w:rPr>
          <w:rFonts w:cs="Tahoma"/>
          <w:color w:val="000000"/>
          <w:szCs w:val="18"/>
          <w:lang w:val="ru-RU"/>
        </w:rPr>
        <w:t xml:space="preserve">предусматривает оказание поддержки при возникновение проблем с определенными признаками при использовании продуктов </w:t>
      </w:r>
      <w:r w:rsidRPr="008F29F0">
        <w:rPr>
          <w:rFonts w:cs="Tahoma"/>
          <w:color w:val="000000"/>
          <w:szCs w:val="18"/>
        </w:rPr>
        <w:t>Microsoft</w:t>
      </w:r>
      <w:r w:rsidRPr="004A5C1D">
        <w:rPr>
          <w:rFonts w:cs="Tahoma"/>
          <w:color w:val="000000"/>
          <w:szCs w:val="18"/>
          <w:lang w:val="ru-RU"/>
        </w:rPr>
        <w:t xml:space="preserve">, если существует обоснованное подозрение, что данная проблема вызвана продуктами </w:t>
      </w:r>
      <w:r w:rsidRPr="008F29F0">
        <w:rPr>
          <w:rFonts w:cs="Tahoma"/>
          <w:color w:val="000000"/>
          <w:szCs w:val="18"/>
        </w:rPr>
        <w:t>Microsoft</w:t>
      </w:r>
      <w:r w:rsidRPr="004A5C1D">
        <w:rPr>
          <w:rFonts w:cs="Tahoma"/>
          <w:color w:val="000000"/>
          <w:szCs w:val="18"/>
          <w:lang w:val="ru-RU"/>
        </w:rPr>
        <w:t>.</w:t>
      </w:r>
    </w:p>
    <w:p w:rsidR="00DB2D1E" w:rsidRPr="004A5C1D" w:rsidRDefault="00DB2D1E" w:rsidP="00DB2D1E">
      <w:pPr>
        <w:spacing w:after="120"/>
        <w:rPr>
          <w:rFonts w:cs="Tahoma"/>
          <w:lang w:val="ru-RU"/>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E85B78"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8F29F0" w:rsidRDefault="00DB2D1E" w:rsidP="00DE73D4">
            <w:pPr>
              <w:pStyle w:val="tableclose"/>
              <w:spacing w:line="276" w:lineRule="auto"/>
              <w:rPr>
                <w:rFonts w:ascii="Tahoma" w:hAnsi="Tahoma" w:cs="Tahoma"/>
                <w:b/>
                <w:color w:val="000000"/>
              </w:rPr>
            </w:pPr>
            <w:r w:rsidRPr="008F29F0">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8F29F0" w:rsidRDefault="00DB2D1E" w:rsidP="00DE73D4">
            <w:pPr>
              <w:pStyle w:val="tableclose"/>
              <w:spacing w:line="276" w:lineRule="auto"/>
              <w:rPr>
                <w:rFonts w:ascii="Tahoma" w:hAnsi="Tahoma" w:cs="Tahoma"/>
                <w:b/>
                <w:color w:val="000000"/>
              </w:rPr>
            </w:pPr>
            <w:r w:rsidRPr="008F29F0">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A5C1D" w:rsidRDefault="00DB2D1E" w:rsidP="00DE73D4">
            <w:pPr>
              <w:pStyle w:val="tableclose"/>
              <w:spacing w:line="276" w:lineRule="auto"/>
              <w:rPr>
                <w:rFonts w:ascii="Tahoma" w:hAnsi="Tahoma" w:cs="Tahoma"/>
                <w:b/>
                <w:color w:val="000000"/>
                <w:lang w:val="ru-RU"/>
              </w:rPr>
            </w:pPr>
            <w:r w:rsidRPr="004A5C1D">
              <w:rPr>
                <w:rFonts w:ascii="Tahoma" w:hAnsi="Tahoma" w:cs="Tahoma"/>
                <w:b/>
                <w:color w:val="000000"/>
                <w:lang w:val="ru-RU"/>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A5C1D" w:rsidRDefault="00DB2D1E" w:rsidP="00DE73D4">
            <w:pPr>
              <w:pStyle w:val="tableclose"/>
              <w:spacing w:line="276" w:lineRule="auto"/>
              <w:rPr>
                <w:rFonts w:ascii="Tahoma" w:hAnsi="Tahoma" w:cs="Tahoma"/>
                <w:b/>
                <w:color w:val="000000"/>
                <w:lang w:val="ru-RU"/>
              </w:rPr>
            </w:pPr>
            <w:r w:rsidRPr="004A5C1D">
              <w:rPr>
                <w:rFonts w:ascii="Tahoma" w:hAnsi="Tahoma" w:cs="Tahoma"/>
                <w:b/>
                <w:color w:val="000000"/>
                <w:lang w:val="ru-RU"/>
              </w:rPr>
              <w:t>Предполагаемые действия со стороны клиента</w:t>
            </w:r>
          </w:p>
        </w:tc>
      </w:tr>
      <w:tr w:rsidR="00DB2D1E" w:rsidRPr="00E85B78"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8F29F0" w:rsidRDefault="00DB2D1E" w:rsidP="00DE73D4">
            <w:pPr>
              <w:pStyle w:val="tableclose"/>
              <w:spacing w:line="276" w:lineRule="auto"/>
              <w:rPr>
                <w:rFonts w:ascii="Tahoma" w:hAnsi="Tahoma" w:cs="Tahoma"/>
                <w:color w:val="000000"/>
                <w:sz w:val="18"/>
                <w:szCs w:val="18"/>
              </w:rPr>
            </w:pPr>
            <w:r w:rsidRPr="008F29F0">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2C1048">
            <w:pPr>
              <w:pStyle w:val="ListBullet3"/>
              <w:numPr>
                <w:ilvl w:val="0"/>
                <w:numId w:val="78"/>
              </w:numPr>
              <w:spacing w:line="276" w:lineRule="auto"/>
              <w:rPr>
                <w:rFonts w:ascii="Tahoma" w:hAnsi="Tahoma" w:cs="Tahoma"/>
                <w:lang w:val="ru-RU"/>
              </w:rPr>
            </w:pPr>
            <w:r w:rsidRPr="004A5C1D">
              <w:rPr>
                <w:rFonts w:ascii="Tahoma" w:hAnsi="Tahoma" w:cs="Tahoma"/>
                <w:color w:val="000000"/>
                <w:sz w:val="18"/>
                <w:szCs w:val="18"/>
                <w:lang w:val="ru-RU"/>
              </w:rPr>
              <w:t xml:space="preserve">Катастрофические последствия для деятельности предприятия: </w:t>
            </w:r>
          </w:p>
          <w:p w:rsidR="00DB2D1E" w:rsidRPr="004A5C1D" w:rsidRDefault="00DB2D1E" w:rsidP="002C1048">
            <w:pPr>
              <w:pStyle w:val="ListBullet3"/>
              <w:numPr>
                <w:ilvl w:val="0"/>
                <w:numId w:val="78"/>
              </w:numPr>
              <w:spacing w:line="276" w:lineRule="auto"/>
              <w:rPr>
                <w:rFonts w:ascii="Tahoma" w:hAnsi="Tahoma" w:cs="Tahoma"/>
                <w:lang w:val="ru-RU"/>
              </w:rPr>
            </w:pPr>
            <w:r w:rsidRPr="004A5C1D">
              <w:rPr>
                <w:rFonts w:ascii="Tahoma" w:hAnsi="Tahoma" w:cs="Tahoma"/>
                <w:color w:val="000000"/>
                <w:sz w:val="18"/>
                <w:szCs w:val="18"/>
                <w:lang w:val="ru-RU"/>
              </w:rPr>
              <w:t>Полная остановка основных (критически важных) бизнес-процессов и невозможность дальнейшей рабочей деятельности</w:t>
            </w:r>
          </w:p>
          <w:p w:rsidR="00DB2D1E" w:rsidRPr="008F29F0" w:rsidRDefault="00DB2D1E" w:rsidP="002C1048">
            <w:pPr>
              <w:pStyle w:val="ListBullet3"/>
              <w:numPr>
                <w:ilvl w:val="0"/>
                <w:numId w:val="78"/>
              </w:numPr>
              <w:spacing w:line="276" w:lineRule="auto"/>
              <w:rPr>
                <w:rFonts w:ascii="Tahoma" w:hAnsi="Tahoma" w:cs="Tahoma"/>
                <w:color w:val="000000"/>
                <w:sz w:val="18"/>
                <w:szCs w:val="18"/>
              </w:rPr>
            </w:pPr>
            <w:r w:rsidRPr="008F29F0">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2C1048">
            <w:pPr>
              <w:pStyle w:val="ListBullet3"/>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Первый ответ в течение 1</w:t>
            </w:r>
            <w:r w:rsidR="00D27819">
              <w:rPr>
                <w:rFonts w:ascii="Tahoma" w:hAnsi="Tahoma" w:cs="Tahoma"/>
                <w:color w:val="000000"/>
                <w:sz w:val="18"/>
                <w:szCs w:val="18"/>
              </w:rPr>
              <w:t> </w:t>
            </w:r>
            <w:r w:rsidRPr="004A5C1D">
              <w:rPr>
                <w:rFonts w:ascii="Tahoma" w:hAnsi="Tahoma" w:cs="Tahoma"/>
                <w:color w:val="000000"/>
                <w:sz w:val="18"/>
                <w:szCs w:val="18"/>
                <w:lang w:val="ru-RU"/>
              </w:rPr>
              <w:t>часа или более короткого периода</w:t>
            </w:r>
          </w:p>
          <w:p w:rsidR="00DB2D1E" w:rsidRPr="004A5C1D" w:rsidRDefault="00DB2D1E" w:rsidP="002C1048">
            <w:pPr>
              <w:pStyle w:val="ListBullet3"/>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Срочное предоставление наших ресурсов на предприятии клиента</w:t>
            </w:r>
          </w:p>
          <w:p w:rsidR="00DB2D1E" w:rsidRPr="004A5C1D" w:rsidRDefault="00DB2D1E" w:rsidP="002C1048">
            <w:pPr>
              <w:pStyle w:val="ListBullet3"/>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Непрерывная круглосуточная поддержка семь дней в неделю</w:t>
            </w:r>
          </w:p>
          <w:p w:rsidR="00DB2D1E" w:rsidRPr="004A5C1D" w:rsidRDefault="00DB2D1E" w:rsidP="002C1048">
            <w:pPr>
              <w:pStyle w:val="ListBullet3"/>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 xml:space="preserve">Срочная эскалация ситуации в группы разработки Продуктов </w:t>
            </w:r>
            <w:r w:rsidRPr="008F29F0">
              <w:rPr>
                <w:rFonts w:ascii="Tahoma" w:hAnsi="Tahoma" w:cs="Tahoma"/>
                <w:color w:val="000000"/>
                <w:sz w:val="18"/>
                <w:szCs w:val="18"/>
              </w:rPr>
              <w:t>Microsoft</w:t>
            </w:r>
          </w:p>
          <w:p w:rsidR="00DB2D1E" w:rsidRPr="008F29F0" w:rsidRDefault="00DB2D1E" w:rsidP="002C1048">
            <w:pPr>
              <w:pStyle w:val="ListBullet3"/>
              <w:numPr>
                <w:ilvl w:val="0"/>
                <w:numId w:val="79"/>
              </w:numPr>
              <w:spacing w:line="276" w:lineRule="auto"/>
              <w:rPr>
                <w:rFonts w:ascii="Tahoma" w:hAnsi="Tahoma" w:cs="Tahoma"/>
                <w:color w:val="000000"/>
                <w:sz w:val="18"/>
                <w:szCs w:val="18"/>
              </w:rPr>
            </w:pPr>
            <w:r w:rsidRPr="008F29F0">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8F29F0" w:rsidRDefault="00DB2D1E" w:rsidP="002C1048">
            <w:pPr>
              <w:pStyle w:val="ListBullet3"/>
              <w:numPr>
                <w:ilvl w:val="0"/>
                <w:numId w:val="80"/>
              </w:numPr>
              <w:spacing w:line="276" w:lineRule="auto"/>
              <w:rPr>
                <w:rFonts w:ascii="Tahoma" w:hAnsi="Tahoma" w:cs="Tahoma"/>
              </w:rPr>
            </w:pPr>
            <w:r w:rsidRPr="008F29F0">
              <w:rPr>
                <w:rFonts w:ascii="Tahoma" w:hAnsi="Tahoma" w:cs="Tahoma"/>
                <w:color w:val="000000"/>
                <w:sz w:val="18"/>
                <w:szCs w:val="18"/>
              </w:rPr>
              <w:t xml:space="preserve">Уведомление Высшего руководства клиента </w:t>
            </w:r>
          </w:p>
          <w:p w:rsidR="00DB2D1E" w:rsidRPr="004A5C1D" w:rsidRDefault="00DB2D1E" w:rsidP="002C1048">
            <w:pPr>
              <w:pStyle w:val="ListBullet3"/>
              <w:numPr>
                <w:ilvl w:val="0"/>
                <w:numId w:val="80"/>
              </w:numPr>
              <w:spacing w:line="276" w:lineRule="auto"/>
              <w:rPr>
                <w:rFonts w:ascii="Tahoma" w:hAnsi="Tahoma" w:cs="Tahoma"/>
                <w:lang w:val="ru-RU"/>
              </w:rPr>
            </w:pPr>
            <w:r w:rsidRPr="004A5C1D">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w:t>
            </w:r>
            <w:r w:rsidR="00794DEB">
              <w:rPr>
                <w:rFonts w:ascii="Tahoma" w:hAnsi="Tahoma" w:cs="Tahoma"/>
                <w:color w:val="000000"/>
                <w:sz w:val="18"/>
                <w:szCs w:val="18"/>
              </w:rPr>
              <w:t> </w:t>
            </w:r>
            <w:r w:rsidRPr="004A5C1D">
              <w:rPr>
                <w:rFonts w:ascii="Tahoma" w:hAnsi="Tahoma" w:cs="Tahoma"/>
                <w:color w:val="000000"/>
                <w:sz w:val="18"/>
                <w:szCs w:val="18"/>
                <w:lang w:val="ru-RU"/>
              </w:rPr>
              <w:t>в неделю</w:t>
            </w:r>
            <w:r w:rsidRPr="004A5C1D">
              <w:rPr>
                <w:rFonts w:ascii="Tahoma" w:hAnsi="Tahoma" w:cs="Tahoma"/>
                <w:color w:val="000000"/>
                <w:sz w:val="18"/>
                <w:szCs w:val="18"/>
                <w:vertAlign w:val="superscript"/>
                <w:lang w:val="ru-RU"/>
              </w:rPr>
              <w:t>2</w:t>
            </w:r>
          </w:p>
          <w:p w:rsidR="00DB2D1E" w:rsidRPr="004A5C1D" w:rsidRDefault="00DB2D1E" w:rsidP="002C1048">
            <w:pPr>
              <w:pStyle w:val="ListBullet3"/>
              <w:numPr>
                <w:ilvl w:val="0"/>
                <w:numId w:val="80"/>
              </w:numPr>
              <w:spacing w:line="276" w:lineRule="auto"/>
              <w:rPr>
                <w:rFonts w:ascii="Tahoma" w:hAnsi="Tahoma" w:cs="Tahoma"/>
                <w:color w:val="000000"/>
                <w:sz w:val="18"/>
                <w:szCs w:val="18"/>
                <w:lang w:val="ru-RU"/>
              </w:rPr>
            </w:pPr>
            <w:r w:rsidRPr="004A5C1D">
              <w:rPr>
                <w:rFonts w:ascii="Tahoma" w:hAnsi="Tahoma" w:cs="Tahoma"/>
                <w:color w:val="000000"/>
                <w:sz w:val="18"/>
                <w:szCs w:val="18"/>
                <w:lang w:val="ru-RU"/>
              </w:rPr>
              <w:t>Быстрый доступ и ответ из службы управления изменениями</w:t>
            </w:r>
          </w:p>
        </w:tc>
      </w:tr>
      <w:tr w:rsidR="00DB2D1E" w:rsidRPr="008F29F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A5C1D" w:rsidRDefault="00DB2D1E" w:rsidP="00DE73D4">
            <w:pPr>
              <w:pStyle w:val="tableclose"/>
              <w:spacing w:line="276" w:lineRule="auto"/>
              <w:rPr>
                <w:rFonts w:ascii="Tahoma" w:hAnsi="Tahoma" w:cs="Tahoma"/>
                <w:color w:val="000000"/>
                <w:sz w:val="18"/>
                <w:szCs w:val="18"/>
                <w:lang w:val="ru-RU"/>
              </w:rPr>
            </w:pPr>
            <w:r w:rsidRPr="004A5C1D">
              <w:rPr>
                <w:rFonts w:ascii="Tahoma" w:hAnsi="Tahoma" w:cs="Tahoma"/>
                <w:color w:val="000000"/>
                <w:sz w:val="18"/>
                <w:szCs w:val="18"/>
                <w:lang w:val="ru-RU"/>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2C1048">
            <w:pPr>
              <w:pStyle w:val="ListBullet3"/>
              <w:numPr>
                <w:ilvl w:val="0"/>
                <w:numId w:val="78"/>
              </w:numPr>
              <w:spacing w:line="276" w:lineRule="auto"/>
              <w:rPr>
                <w:rFonts w:ascii="Tahoma" w:hAnsi="Tahoma" w:cs="Tahoma"/>
                <w:lang w:val="ru-RU"/>
              </w:rPr>
            </w:pPr>
            <w:r w:rsidRPr="004A5C1D">
              <w:rPr>
                <w:rFonts w:ascii="Tahoma" w:hAnsi="Tahoma" w:cs="Tahoma"/>
                <w:color w:val="000000"/>
                <w:sz w:val="18"/>
                <w:szCs w:val="18"/>
                <w:lang w:val="ru-RU"/>
              </w:rPr>
              <w:t xml:space="preserve">Критические последствия для деятельности предприятия: </w:t>
            </w:r>
          </w:p>
          <w:p w:rsidR="00DB2D1E" w:rsidRPr="004A5C1D" w:rsidRDefault="00DB2D1E" w:rsidP="002C1048">
            <w:pPr>
              <w:pStyle w:val="ListBullet3"/>
              <w:numPr>
                <w:ilvl w:val="0"/>
                <w:numId w:val="78"/>
              </w:numPr>
              <w:spacing w:line="276" w:lineRule="auto"/>
              <w:rPr>
                <w:rFonts w:ascii="Tahoma" w:hAnsi="Tahoma" w:cs="Tahoma"/>
                <w:lang w:val="ru-RU"/>
              </w:rPr>
            </w:pPr>
            <w:r w:rsidRPr="004A5C1D">
              <w:rPr>
                <w:rFonts w:ascii="Tahoma" w:hAnsi="Tahoma" w:cs="Tahoma"/>
                <w:color w:val="000000"/>
                <w:sz w:val="18"/>
                <w:szCs w:val="18"/>
                <w:lang w:val="ru-RU"/>
              </w:rPr>
              <w:t>серьезные нарушения или значительное снижение качества услуг</w:t>
            </w:r>
          </w:p>
          <w:p w:rsidR="00DB2D1E" w:rsidRPr="004A5C1D" w:rsidRDefault="00DB2D1E" w:rsidP="002C1048">
            <w:pPr>
              <w:pStyle w:val="ListBullet3"/>
              <w:numPr>
                <w:ilvl w:val="0"/>
                <w:numId w:val="78"/>
              </w:numPr>
              <w:spacing w:line="276" w:lineRule="auto"/>
              <w:rPr>
                <w:rFonts w:ascii="Tahoma" w:hAnsi="Tahoma" w:cs="Tahoma"/>
                <w:color w:val="000000"/>
                <w:sz w:val="18"/>
                <w:szCs w:val="18"/>
                <w:lang w:val="ru-RU"/>
              </w:rPr>
            </w:pPr>
            <w:r w:rsidRPr="004A5C1D">
              <w:rPr>
                <w:rFonts w:ascii="Tahoma" w:hAnsi="Tahoma" w:cs="Tahoma"/>
                <w:color w:val="000000"/>
                <w:sz w:val="18"/>
                <w:szCs w:val="18"/>
                <w:lang w:val="ru-RU"/>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2C1048">
            <w:pPr>
              <w:pStyle w:val="ListBullet3"/>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Первый ответ в течение 1</w:t>
            </w:r>
            <w:r w:rsidR="00D27819">
              <w:rPr>
                <w:rFonts w:ascii="Tahoma" w:hAnsi="Tahoma" w:cs="Tahoma"/>
                <w:color w:val="000000"/>
                <w:sz w:val="18"/>
                <w:szCs w:val="18"/>
              </w:rPr>
              <w:t> </w:t>
            </w:r>
            <w:r w:rsidRPr="004A5C1D">
              <w:rPr>
                <w:rFonts w:ascii="Tahoma" w:hAnsi="Tahoma" w:cs="Tahoma"/>
                <w:color w:val="000000"/>
                <w:sz w:val="18"/>
                <w:szCs w:val="18"/>
                <w:lang w:val="ru-RU"/>
              </w:rPr>
              <w:t>часа или более короткого периода</w:t>
            </w:r>
          </w:p>
          <w:p w:rsidR="00DB2D1E" w:rsidRPr="004A5C1D" w:rsidRDefault="00DB2D1E" w:rsidP="002C1048">
            <w:pPr>
              <w:pStyle w:val="ListBullet3"/>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Предоставление наших ресурсов на предприятии клиента по мере необходимости.</w:t>
            </w:r>
          </w:p>
          <w:p w:rsidR="00DB2D1E" w:rsidRPr="004A5C1D" w:rsidRDefault="00DB2D1E" w:rsidP="002C1048">
            <w:pPr>
              <w:pStyle w:val="ListBullet3"/>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Непрерывная круглосуточная поддержка семь дней в неделю</w:t>
            </w:r>
          </w:p>
          <w:p w:rsidR="00DB2D1E" w:rsidRPr="008F29F0" w:rsidRDefault="00DB2D1E" w:rsidP="002C1048">
            <w:pPr>
              <w:pStyle w:val="ListBullet3"/>
              <w:numPr>
                <w:ilvl w:val="0"/>
                <w:numId w:val="79"/>
              </w:numPr>
              <w:spacing w:line="276" w:lineRule="auto"/>
              <w:rPr>
                <w:rFonts w:ascii="Tahoma" w:hAnsi="Tahoma" w:cs="Tahoma"/>
                <w:color w:val="000000"/>
                <w:sz w:val="18"/>
                <w:szCs w:val="18"/>
              </w:rPr>
            </w:pPr>
            <w:r w:rsidRPr="008F29F0">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2C1048">
            <w:pPr>
              <w:pStyle w:val="ListBullet3"/>
              <w:numPr>
                <w:ilvl w:val="0"/>
                <w:numId w:val="80"/>
              </w:numPr>
              <w:spacing w:line="276" w:lineRule="auto"/>
              <w:rPr>
                <w:rFonts w:ascii="Tahoma" w:hAnsi="Tahoma" w:cs="Tahoma"/>
                <w:lang w:val="ru-RU"/>
              </w:rPr>
            </w:pPr>
            <w:r w:rsidRPr="004A5C1D">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w:t>
            </w:r>
            <w:r w:rsidR="00794DEB">
              <w:rPr>
                <w:rFonts w:ascii="Tahoma" w:hAnsi="Tahoma" w:cs="Tahoma"/>
                <w:color w:val="000000"/>
                <w:sz w:val="18"/>
                <w:szCs w:val="18"/>
              </w:rPr>
              <w:t> </w:t>
            </w:r>
            <w:r w:rsidRPr="004A5C1D">
              <w:rPr>
                <w:rFonts w:ascii="Tahoma" w:hAnsi="Tahoma" w:cs="Tahoma"/>
                <w:color w:val="000000"/>
                <w:sz w:val="18"/>
                <w:szCs w:val="18"/>
                <w:lang w:val="ru-RU"/>
              </w:rPr>
              <w:t>в неделю</w:t>
            </w:r>
            <w:r w:rsidRPr="004A5C1D">
              <w:rPr>
                <w:rFonts w:ascii="Tahoma" w:hAnsi="Tahoma" w:cs="Tahoma"/>
                <w:color w:val="000000"/>
                <w:sz w:val="18"/>
                <w:szCs w:val="18"/>
                <w:vertAlign w:val="superscript"/>
                <w:lang w:val="ru-RU"/>
              </w:rPr>
              <w:t>2</w:t>
            </w:r>
          </w:p>
          <w:p w:rsidR="00DB2D1E" w:rsidRPr="004A5C1D" w:rsidRDefault="00DB2D1E" w:rsidP="002C1048">
            <w:pPr>
              <w:pStyle w:val="ListBullet3"/>
              <w:numPr>
                <w:ilvl w:val="0"/>
                <w:numId w:val="80"/>
              </w:numPr>
              <w:spacing w:line="276" w:lineRule="auto"/>
              <w:rPr>
                <w:rFonts w:ascii="Tahoma" w:hAnsi="Tahoma" w:cs="Tahoma"/>
                <w:lang w:val="ru-RU"/>
              </w:rPr>
            </w:pPr>
            <w:r w:rsidRPr="004A5C1D">
              <w:rPr>
                <w:rFonts w:ascii="Tahoma" w:hAnsi="Tahoma" w:cs="Tahoma"/>
                <w:color w:val="000000"/>
                <w:sz w:val="18"/>
                <w:szCs w:val="18"/>
                <w:lang w:val="ru-RU"/>
              </w:rPr>
              <w:t>Быстрый доступ и ответ из службы управления изменениями</w:t>
            </w:r>
          </w:p>
          <w:p w:rsidR="00DB2D1E" w:rsidRPr="008F29F0" w:rsidRDefault="00DB2D1E" w:rsidP="002C1048">
            <w:pPr>
              <w:pStyle w:val="ListBullet3"/>
              <w:numPr>
                <w:ilvl w:val="0"/>
                <w:numId w:val="80"/>
              </w:numPr>
              <w:spacing w:line="276" w:lineRule="auto"/>
              <w:rPr>
                <w:rFonts w:ascii="Tahoma" w:hAnsi="Tahoma" w:cs="Tahoma"/>
                <w:color w:val="000000"/>
                <w:sz w:val="18"/>
                <w:szCs w:val="18"/>
              </w:rPr>
            </w:pPr>
            <w:r w:rsidRPr="008F29F0">
              <w:rPr>
                <w:rFonts w:ascii="Tahoma" w:hAnsi="Tahoma" w:cs="Tahoma"/>
                <w:color w:val="000000"/>
                <w:sz w:val="18"/>
                <w:szCs w:val="18"/>
              </w:rPr>
              <w:t>Уведомление руководства</w:t>
            </w:r>
          </w:p>
        </w:tc>
      </w:tr>
      <w:tr w:rsidR="00DB2D1E" w:rsidRPr="00E85B78"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A5C1D" w:rsidRDefault="00DB2D1E" w:rsidP="00DE73D4">
            <w:pPr>
              <w:pStyle w:val="tableclose"/>
              <w:spacing w:line="276" w:lineRule="auto"/>
              <w:rPr>
                <w:rFonts w:ascii="Tahoma" w:hAnsi="Tahoma" w:cs="Tahoma"/>
                <w:color w:val="000000"/>
                <w:sz w:val="18"/>
                <w:szCs w:val="18"/>
                <w:lang w:val="ru-RU"/>
              </w:rPr>
            </w:pPr>
            <w:r w:rsidRPr="008F29F0">
              <w:rPr>
                <w:rFonts w:ascii="Tahoma" w:hAnsi="Tahoma" w:cs="Tahoma"/>
                <w:color w:val="000000"/>
                <w:sz w:val="18"/>
                <w:szCs w:val="18"/>
              </w:rPr>
              <w:t>B</w:t>
            </w:r>
            <w:r w:rsidRPr="004A5C1D">
              <w:rPr>
                <w:rFonts w:ascii="Tahoma" w:hAnsi="Tahoma" w:cs="Tahoma"/>
                <w:color w:val="000000"/>
                <w:sz w:val="18"/>
                <w:szCs w:val="18"/>
                <w:lang w:val="ru-RU"/>
              </w:rPr>
              <w:t xml:space="preserve">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2C1048">
            <w:pPr>
              <w:pStyle w:val="ListBullet3"/>
              <w:numPr>
                <w:ilvl w:val="0"/>
                <w:numId w:val="78"/>
              </w:numPr>
              <w:spacing w:line="276" w:lineRule="auto"/>
              <w:rPr>
                <w:rFonts w:ascii="Tahoma" w:hAnsi="Tahoma" w:cs="Tahoma"/>
                <w:lang w:val="ru-RU"/>
              </w:rPr>
            </w:pPr>
            <w:r w:rsidRPr="004A5C1D">
              <w:rPr>
                <w:rFonts w:ascii="Tahoma" w:hAnsi="Tahoma" w:cs="Tahoma"/>
                <w:color w:val="000000"/>
                <w:sz w:val="18"/>
                <w:szCs w:val="18"/>
                <w:lang w:val="ru-RU"/>
              </w:rPr>
              <w:t xml:space="preserve">Умеренные последствия для деятельности предприятия: </w:t>
            </w:r>
          </w:p>
          <w:p w:rsidR="00DB2D1E" w:rsidRPr="004A5C1D" w:rsidRDefault="00DB2D1E" w:rsidP="002C1048">
            <w:pPr>
              <w:pStyle w:val="ListBullet3"/>
              <w:numPr>
                <w:ilvl w:val="0"/>
                <w:numId w:val="78"/>
              </w:numPr>
              <w:spacing w:line="276" w:lineRule="auto"/>
              <w:rPr>
                <w:rFonts w:ascii="Tahoma" w:hAnsi="Tahoma" w:cs="Tahoma"/>
                <w:lang w:val="ru-RU"/>
              </w:rPr>
            </w:pPr>
            <w:r w:rsidRPr="004A5C1D">
              <w:rPr>
                <w:rFonts w:ascii="Tahoma" w:hAnsi="Tahoma" w:cs="Tahoma"/>
                <w:color w:val="000000"/>
                <w:sz w:val="18"/>
                <w:szCs w:val="18"/>
                <w:lang w:val="ru-RU"/>
              </w:rPr>
              <w:t>средние нарушения или снижение качества услуг, что не мешает дальнейшей рабочей деятельности.</w:t>
            </w:r>
          </w:p>
          <w:p w:rsidR="00DB2D1E" w:rsidRPr="004A5C1D" w:rsidRDefault="00DB2D1E" w:rsidP="002C1048">
            <w:pPr>
              <w:pStyle w:val="ListBullet3"/>
              <w:numPr>
                <w:ilvl w:val="0"/>
                <w:numId w:val="78"/>
              </w:numPr>
              <w:spacing w:line="276" w:lineRule="auto"/>
              <w:rPr>
                <w:rFonts w:ascii="Tahoma" w:hAnsi="Tahoma" w:cs="Tahoma"/>
                <w:color w:val="000000"/>
                <w:sz w:val="18"/>
                <w:szCs w:val="18"/>
                <w:lang w:val="ru-RU"/>
              </w:rPr>
            </w:pPr>
            <w:r w:rsidRPr="004A5C1D">
              <w:rPr>
                <w:rFonts w:ascii="Tahoma" w:hAnsi="Tahoma" w:cs="Tahoma"/>
                <w:color w:val="000000"/>
                <w:sz w:val="18"/>
                <w:szCs w:val="18"/>
                <w:lang w:val="ru-RU"/>
              </w:rPr>
              <w:t>Действия необходимо предпринять в течение 2 Рабочих часов</w:t>
            </w:r>
            <w:r w:rsidRPr="004A5C1D">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2C1048">
            <w:pPr>
              <w:pStyle w:val="ListBullet3"/>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Первый ответ в течение 2</w:t>
            </w:r>
            <w:r w:rsidR="00D27819">
              <w:rPr>
                <w:rFonts w:ascii="Tahoma" w:hAnsi="Tahoma" w:cs="Tahoma"/>
                <w:color w:val="000000"/>
                <w:sz w:val="18"/>
                <w:szCs w:val="18"/>
              </w:rPr>
              <w:t> </w:t>
            </w:r>
            <w:r w:rsidRPr="004A5C1D">
              <w:rPr>
                <w:rFonts w:ascii="Tahoma" w:hAnsi="Tahoma" w:cs="Tahoma"/>
                <w:color w:val="000000"/>
                <w:sz w:val="18"/>
                <w:szCs w:val="18"/>
                <w:lang w:val="ru-RU"/>
              </w:rPr>
              <w:t>часов или более короткого периода</w:t>
            </w:r>
          </w:p>
          <w:p w:rsidR="00DB2D1E" w:rsidRPr="004A5C1D" w:rsidRDefault="00DB2D1E" w:rsidP="002C1048">
            <w:pPr>
              <w:pStyle w:val="ListBullet3"/>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Поддержка оказывается только в Рабочие часы</w:t>
            </w:r>
            <w:r w:rsidRPr="004A5C1D">
              <w:rPr>
                <w:rFonts w:ascii="Tahoma" w:hAnsi="Tahoma" w:cs="Tahoma"/>
                <w:color w:val="000000"/>
                <w:sz w:val="18"/>
                <w:szCs w:val="18"/>
                <w:vertAlign w:val="superscript"/>
                <w:lang w:val="ru-RU"/>
              </w:rPr>
              <w:t>1</w:t>
            </w:r>
          </w:p>
          <w:p w:rsidR="00DB2D1E" w:rsidRPr="004A5C1D"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2C1048">
            <w:pPr>
              <w:pStyle w:val="ListBullet3"/>
              <w:numPr>
                <w:ilvl w:val="0"/>
                <w:numId w:val="80"/>
              </w:numPr>
              <w:spacing w:line="276" w:lineRule="auto"/>
              <w:rPr>
                <w:rFonts w:ascii="Tahoma" w:hAnsi="Tahoma" w:cs="Tahoma"/>
                <w:lang w:val="ru-RU"/>
              </w:rPr>
            </w:pPr>
            <w:r w:rsidRPr="004A5C1D">
              <w:rPr>
                <w:rFonts w:ascii="Tahoma" w:hAnsi="Tahoma" w:cs="Tahoma"/>
                <w:color w:val="000000"/>
                <w:sz w:val="18"/>
                <w:szCs w:val="18"/>
                <w:lang w:val="ru-RU"/>
              </w:rPr>
              <w:t>Выделение соответствующих ресурсов для получения непрерывной поддержки в Рабочие часы</w:t>
            </w:r>
            <w:r w:rsidRPr="004A5C1D">
              <w:rPr>
                <w:rFonts w:ascii="Tahoma" w:hAnsi="Tahoma" w:cs="Tahoma"/>
                <w:color w:val="000000"/>
                <w:sz w:val="18"/>
                <w:szCs w:val="18"/>
                <w:vertAlign w:val="superscript"/>
                <w:lang w:val="ru-RU"/>
              </w:rPr>
              <w:t>1</w:t>
            </w:r>
          </w:p>
          <w:p w:rsidR="00DB2D1E" w:rsidRPr="004A5C1D" w:rsidRDefault="00DB2D1E" w:rsidP="002C1048">
            <w:pPr>
              <w:pStyle w:val="ListBullet3"/>
              <w:numPr>
                <w:ilvl w:val="0"/>
                <w:numId w:val="80"/>
              </w:numPr>
              <w:spacing w:line="276" w:lineRule="auto"/>
              <w:rPr>
                <w:rFonts w:ascii="Tahoma" w:hAnsi="Tahoma" w:cs="Tahoma"/>
                <w:color w:val="000000"/>
                <w:sz w:val="18"/>
                <w:szCs w:val="18"/>
                <w:lang w:val="ru-RU"/>
              </w:rPr>
            </w:pPr>
            <w:r w:rsidRPr="004A5C1D">
              <w:rPr>
                <w:rFonts w:ascii="Tahoma" w:hAnsi="Tahoma" w:cs="Tahoma"/>
                <w:color w:val="000000"/>
                <w:sz w:val="18"/>
                <w:szCs w:val="18"/>
                <w:lang w:val="ru-RU"/>
              </w:rPr>
              <w:t>Доступ и ответ из службы управления изменениями в течение 4 Рабочих часов</w:t>
            </w:r>
            <w:r w:rsidRPr="004A5C1D">
              <w:rPr>
                <w:rFonts w:ascii="Tahoma" w:hAnsi="Tahoma" w:cs="Tahoma"/>
                <w:color w:val="000000"/>
                <w:sz w:val="18"/>
                <w:szCs w:val="18"/>
                <w:vertAlign w:val="superscript"/>
                <w:lang w:val="ru-RU"/>
              </w:rPr>
              <w:t>1</w:t>
            </w:r>
          </w:p>
        </w:tc>
      </w:tr>
      <w:tr w:rsidR="00DB2D1E" w:rsidRPr="008F29F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A5C1D" w:rsidRDefault="00DB2D1E" w:rsidP="00794DEB">
            <w:pPr>
              <w:pStyle w:val="tableclose"/>
              <w:keepNext/>
              <w:spacing w:line="276" w:lineRule="auto"/>
              <w:rPr>
                <w:rFonts w:ascii="Tahoma" w:hAnsi="Tahoma" w:cs="Tahoma"/>
                <w:color w:val="000000"/>
                <w:sz w:val="18"/>
                <w:szCs w:val="18"/>
                <w:lang w:val="ru-RU"/>
              </w:rPr>
            </w:pPr>
            <w:r w:rsidRPr="004A5C1D">
              <w:rPr>
                <w:rFonts w:ascii="Tahoma" w:hAnsi="Tahoma" w:cs="Tahoma"/>
                <w:color w:val="000000"/>
                <w:sz w:val="18"/>
                <w:szCs w:val="18"/>
                <w:lang w:val="ru-RU"/>
              </w:rPr>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794DEB">
            <w:pPr>
              <w:pStyle w:val="ListBullet3"/>
              <w:keepNext/>
              <w:numPr>
                <w:ilvl w:val="0"/>
                <w:numId w:val="78"/>
              </w:numPr>
              <w:spacing w:line="276" w:lineRule="auto"/>
              <w:rPr>
                <w:rFonts w:ascii="Tahoma" w:hAnsi="Tahoma" w:cs="Tahoma"/>
                <w:lang w:val="ru-RU"/>
              </w:rPr>
            </w:pPr>
            <w:r w:rsidRPr="004A5C1D">
              <w:rPr>
                <w:rFonts w:ascii="Tahoma" w:hAnsi="Tahoma" w:cs="Tahoma"/>
                <w:color w:val="000000"/>
                <w:sz w:val="18"/>
                <w:szCs w:val="18"/>
                <w:lang w:val="ru-RU"/>
              </w:rPr>
              <w:t xml:space="preserve">Минимальные последствия для деятельности предприятия: </w:t>
            </w:r>
          </w:p>
          <w:p w:rsidR="00DB2D1E" w:rsidRPr="004A5C1D" w:rsidRDefault="00DB2D1E" w:rsidP="00794DEB">
            <w:pPr>
              <w:pStyle w:val="ListBullet3"/>
              <w:keepNext/>
              <w:numPr>
                <w:ilvl w:val="0"/>
                <w:numId w:val="78"/>
              </w:numPr>
              <w:spacing w:line="276" w:lineRule="auto"/>
              <w:rPr>
                <w:rFonts w:ascii="Tahoma" w:hAnsi="Tahoma" w:cs="Tahoma"/>
                <w:lang w:val="ru-RU"/>
              </w:rPr>
            </w:pPr>
            <w:r w:rsidRPr="004A5C1D">
              <w:rPr>
                <w:rFonts w:ascii="Tahoma" w:hAnsi="Tahoma" w:cs="Tahoma"/>
                <w:color w:val="000000"/>
                <w:sz w:val="18"/>
                <w:szCs w:val="18"/>
                <w:lang w:val="ru-RU"/>
              </w:rPr>
              <w:t>качество услуг по существу не изменилось, или наблюдаются незначительные изменения.</w:t>
            </w:r>
          </w:p>
          <w:p w:rsidR="00DB2D1E" w:rsidRPr="004A5C1D" w:rsidRDefault="00DB2D1E" w:rsidP="00794DEB">
            <w:pPr>
              <w:pStyle w:val="ListBullet3"/>
              <w:keepNext/>
              <w:numPr>
                <w:ilvl w:val="0"/>
                <w:numId w:val="78"/>
              </w:numPr>
              <w:spacing w:line="276" w:lineRule="auto"/>
              <w:rPr>
                <w:rFonts w:ascii="Tahoma" w:hAnsi="Tahoma" w:cs="Tahoma"/>
                <w:color w:val="000000"/>
                <w:sz w:val="18"/>
                <w:szCs w:val="18"/>
                <w:lang w:val="ru-RU"/>
              </w:rPr>
            </w:pPr>
            <w:r w:rsidRPr="004A5C1D">
              <w:rPr>
                <w:rFonts w:ascii="Tahoma" w:hAnsi="Tahoma" w:cs="Tahoma"/>
                <w:color w:val="000000"/>
                <w:sz w:val="18"/>
                <w:szCs w:val="18"/>
                <w:lang w:val="ru-RU"/>
              </w:rPr>
              <w:t>Действия необходимо предпринять в течение 4 Рабочих часов</w:t>
            </w:r>
            <w:r w:rsidRPr="004A5C1D">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794DEB">
            <w:pPr>
              <w:pStyle w:val="ListBullet3"/>
              <w:keepNext/>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Первый ответ в течение 4</w:t>
            </w:r>
            <w:r w:rsidR="00D27819">
              <w:rPr>
                <w:rFonts w:ascii="Tahoma" w:hAnsi="Tahoma" w:cs="Tahoma"/>
                <w:color w:val="000000"/>
                <w:sz w:val="18"/>
                <w:szCs w:val="18"/>
              </w:rPr>
              <w:t> </w:t>
            </w:r>
            <w:r w:rsidRPr="004A5C1D">
              <w:rPr>
                <w:rFonts w:ascii="Tahoma" w:hAnsi="Tahoma" w:cs="Tahoma"/>
                <w:color w:val="000000"/>
                <w:sz w:val="18"/>
                <w:szCs w:val="18"/>
                <w:lang w:val="ru-RU"/>
              </w:rPr>
              <w:t>часов или более короткого периода</w:t>
            </w:r>
          </w:p>
          <w:p w:rsidR="00DB2D1E" w:rsidRPr="004A5C1D" w:rsidRDefault="00DB2D1E" w:rsidP="00794DEB">
            <w:pPr>
              <w:pStyle w:val="ListBullet3"/>
              <w:keepNext/>
              <w:numPr>
                <w:ilvl w:val="0"/>
                <w:numId w:val="79"/>
              </w:numPr>
              <w:spacing w:line="276" w:lineRule="auto"/>
              <w:rPr>
                <w:rFonts w:ascii="Tahoma" w:hAnsi="Tahoma" w:cs="Tahoma"/>
                <w:lang w:val="ru-RU"/>
              </w:rPr>
            </w:pPr>
            <w:r w:rsidRPr="004A5C1D">
              <w:rPr>
                <w:rFonts w:ascii="Tahoma" w:hAnsi="Tahoma" w:cs="Tahoma"/>
                <w:color w:val="000000"/>
                <w:sz w:val="18"/>
                <w:szCs w:val="18"/>
                <w:lang w:val="ru-RU"/>
              </w:rPr>
              <w:t>Поддержка оказывается только в Рабочие часы</w:t>
            </w:r>
            <w:r w:rsidRPr="004A5C1D">
              <w:rPr>
                <w:rFonts w:ascii="Tahoma" w:hAnsi="Tahoma" w:cs="Tahoma"/>
                <w:color w:val="000000"/>
                <w:sz w:val="18"/>
                <w:szCs w:val="18"/>
                <w:vertAlign w:val="superscript"/>
                <w:lang w:val="ru-RU"/>
              </w:rPr>
              <w:t>1</w:t>
            </w:r>
          </w:p>
          <w:p w:rsidR="00DB2D1E" w:rsidRPr="004A5C1D" w:rsidRDefault="00DB2D1E" w:rsidP="00794DEB">
            <w:pPr>
              <w:pStyle w:val="tableclose"/>
              <w:keepNext/>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A5C1D" w:rsidRDefault="00DB2D1E" w:rsidP="00794DEB">
            <w:pPr>
              <w:pStyle w:val="ListBullet3"/>
              <w:keepNext/>
              <w:numPr>
                <w:ilvl w:val="0"/>
                <w:numId w:val="80"/>
              </w:numPr>
              <w:spacing w:line="276" w:lineRule="auto"/>
              <w:rPr>
                <w:rFonts w:ascii="Tahoma" w:hAnsi="Tahoma" w:cs="Tahoma"/>
                <w:lang w:val="ru-RU"/>
              </w:rPr>
            </w:pPr>
            <w:r w:rsidRPr="004A5C1D">
              <w:rPr>
                <w:rFonts w:ascii="Tahoma" w:hAnsi="Tahoma" w:cs="Tahoma"/>
                <w:color w:val="000000"/>
                <w:sz w:val="18"/>
                <w:szCs w:val="18"/>
                <w:lang w:val="ru-RU"/>
              </w:rPr>
              <w:t>Точная контактная информация об инициаторе запроса</w:t>
            </w:r>
          </w:p>
          <w:p w:rsidR="00DB2D1E" w:rsidRPr="008F29F0" w:rsidRDefault="00DB2D1E" w:rsidP="00794DEB">
            <w:pPr>
              <w:pStyle w:val="ListBullet3"/>
              <w:keepNext/>
              <w:numPr>
                <w:ilvl w:val="0"/>
                <w:numId w:val="80"/>
              </w:numPr>
              <w:spacing w:line="276" w:lineRule="auto"/>
              <w:rPr>
                <w:rFonts w:ascii="Tahoma" w:hAnsi="Tahoma" w:cs="Tahoma"/>
                <w:color w:val="000000"/>
                <w:sz w:val="18"/>
                <w:szCs w:val="18"/>
              </w:rPr>
            </w:pPr>
            <w:r w:rsidRPr="008F29F0">
              <w:rPr>
                <w:rFonts w:ascii="Tahoma" w:hAnsi="Tahoma" w:cs="Tahoma"/>
                <w:color w:val="000000"/>
                <w:sz w:val="18"/>
                <w:szCs w:val="18"/>
              </w:rPr>
              <w:t>Ответ в течение 24</w:t>
            </w:r>
            <w:r w:rsidR="00794DEB">
              <w:rPr>
                <w:rFonts w:ascii="Tahoma" w:hAnsi="Tahoma" w:cs="Tahoma"/>
                <w:color w:val="000000"/>
                <w:sz w:val="18"/>
                <w:szCs w:val="18"/>
              </w:rPr>
              <w:t> </w:t>
            </w:r>
            <w:r w:rsidRPr="008F29F0">
              <w:rPr>
                <w:rFonts w:ascii="Tahoma" w:hAnsi="Tahoma" w:cs="Tahoma"/>
                <w:color w:val="000000"/>
                <w:sz w:val="18"/>
                <w:szCs w:val="18"/>
              </w:rPr>
              <w:t>часов.</w:t>
            </w:r>
          </w:p>
        </w:tc>
      </w:tr>
    </w:tbl>
    <w:p w:rsidR="00DB2D1E" w:rsidRPr="004A5C1D" w:rsidRDefault="00DB2D1E" w:rsidP="00DB2D1E">
      <w:pPr>
        <w:pStyle w:val="tableclose"/>
        <w:rPr>
          <w:rFonts w:ascii="Tahoma" w:hAnsi="Tahoma" w:cs="Tahoma"/>
          <w:lang w:val="ru-RU"/>
        </w:rPr>
      </w:pPr>
      <w:r w:rsidRPr="004A5C1D">
        <w:rPr>
          <w:rFonts w:ascii="Tahoma" w:hAnsi="Tahoma" w:cs="Tahoma"/>
          <w:i/>
          <w:color w:val="000000"/>
          <w:sz w:val="16"/>
          <w:szCs w:val="16"/>
          <w:vertAlign w:val="superscript"/>
          <w:lang w:val="ru-RU"/>
        </w:rPr>
        <w:t>1</w:t>
      </w:r>
      <w:r w:rsidRPr="004A5C1D">
        <w:rPr>
          <w:rFonts w:ascii="Tahoma" w:hAnsi="Tahoma" w:cs="Tahoma"/>
          <w:i/>
          <w:color w:val="000000"/>
          <w:sz w:val="16"/>
          <w:szCs w:val="16"/>
          <w:lang w:val="ru-RU"/>
        </w:rPr>
        <w:t xml:space="preserve"> Рабочие часы определяются с учетом региона.</w:t>
      </w:r>
    </w:p>
    <w:p w:rsidR="00DB2D1E" w:rsidRPr="004A5C1D" w:rsidRDefault="00DB2D1E" w:rsidP="00F42FB8">
      <w:pPr>
        <w:pStyle w:val="tableclose"/>
        <w:rPr>
          <w:rFonts w:ascii="Tahoma" w:hAnsi="Tahoma" w:cs="Tahoma"/>
          <w:lang w:val="ru-RU"/>
        </w:rPr>
      </w:pPr>
      <w:r w:rsidRPr="004A5C1D">
        <w:rPr>
          <w:rFonts w:ascii="Tahoma" w:hAnsi="Tahoma" w:cs="Tahoma"/>
          <w:i/>
          <w:color w:val="000000"/>
          <w:sz w:val="16"/>
          <w:szCs w:val="16"/>
          <w:vertAlign w:val="superscript"/>
          <w:lang w:val="ru-RU"/>
        </w:rPr>
        <w:t>2</w:t>
      </w:r>
      <w:r w:rsidRPr="004A5C1D">
        <w:rPr>
          <w:rFonts w:ascii="Tahoma" w:hAnsi="Tahoma" w:cs="Tahoma"/>
          <w:i/>
          <w:color w:val="000000"/>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DB2D1E" w:rsidRPr="004A5C1D" w:rsidRDefault="00DB2D1E" w:rsidP="00F42FB8">
      <w:pPr>
        <w:rPr>
          <w:rFonts w:cs="Tahoma"/>
          <w:lang w:val="ru-RU"/>
        </w:rPr>
      </w:pPr>
    </w:p>
    <w:p w:rsidR="00DB2D1E" w:rsidRPr="004A5C1D" w:rsidRDefault="00DB2D1E" w:rsidP="00DB2D1E">
      <w:pPr>
        <w:spacing w:after="120"/>
        <w:rPr>
          <w:rFonts w:cs="Tahoma"/>
          <w:lang w:val="ru-RU"/>
        </w:rPr>
      </w:pPr>
      <w:r w:rsidRPr="004A5C1D">
        <w:rPr>
          <w:rFonts w:cs="Tahoma"/>
          <w:b/>
          <w:bCs/>
          <w:color w:val="000000"/>
          <w:szCs w:val="18"/>
          <w:lang w:val="ru-RU"/>
        </w:rPr>
        <w:t>Информационные услуги</w:t>
      </w:r>
      <w:r w:rsidRPr="004A5C1D">
        <w:rPr>
          <w:rFonts w:cs="Tahoma"/>
          <w:color w:val="000000"/>
          <w:szCs w:val="18"/>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rsidRPr="008F29F0">
        <w:rPr>
          <w:rFonts w:cs="Tahoma"/>
          <w:color w:val="000000"/>
          <w:szCs w:val="18"/>
        </w:rPr>
        <w:t>Microsoft</w:t>
      </w:r>
      <w:r w:rsidRPr="004A5C1D">
        <w:rPr>
          <w:rFonts w:cs="Tahoma"/>
          <w:color w:val="000000"/>
          <w:szCs w:val="18"/>
          <w:lang w:val="ru-RU"/>
        </w:rPr>
        <w:t xml:space="preserve"> и содержат основные сведения о технологиях </w:t>
      </w:r>
      <w:r w:rsidRPr="008F29F0">
        <w:rPr>
          <w:rFonts w:cs="Tahoma"/>
          <w:color w:val="000000"/>
          <w:szCs w:val="18"/>
        </w:rPr>
        <w:t>Microsoft</w:t>
      </w:r>
      <w:r w:rsidRPr="004A5C1D">
        <w:rPr>
          <w:rFonts w:cs="Tahoma"/>
          <w:color w:val="000000"/>
          <w:szCs w:val="18"/>
          <w:lang w:val="ru-RU"/>
        </w:rPr>
        <w:t>.</w:t>
      </w:r>
    </w:p>
    <w:p w:rsidR="00DB2D1E" w:rsidRPr="004A5C1D" w:rsidRDefault="00DB2D1E" w:rsidP="00DB2D1E">
      <w:pPr>
        <w:rPr>
          <w:rFonts w:cs="Tahoma"/>
          <w:lang w:val="ru-RU"/>
        </w:rPr>
      </w:pPr>
      <w:r w:rsidRPr="004A5C1D">
        <w:rPr>
          <w:rFonts w:cs="Tahoma"/>
          <w:b/>
          <w:bCs/>
          <w:color w:val="000000"/>
          <w:szCs w:val="18"/>
          <w:lang w:val="ru-RU"/>
        </w:rPr>
        <w:t xml:space="preserve">Дополнительные часы </w:t>
      </w:r>
      <w:r w:rsidRPr="004A5C1D">
        <w:rPr>
          <w:rFonts w:cs="Tahoma"/>
          <w:color w:val="000000"/>
          <w:szCs w:val="18"/>
          <w:lang w:val="ru-RU"/>
        </w:rPr>
        <w:t xml:space="preserve">можно использовать для получения Поддержки или Технической поддержки. </w:t>
      </w:r>
    </w:p>
    <w:p w:rsidR="00DB2D1E" w:rsidRPr="004A5C1D" w:rsidRDefault="00DB2D1E" w:rsidP="00DB2D1E">
      <w:pPr>
        <w:jc w:val="both"/>
        <w:rPr>
          <w:rFonts w:cs="Tahoma"/>
          <w:lang w:val="ru-RU"/>
        </w:rPr>
      </w:pPr>
    </w:p>
    <w:p w:rsidR="00DC0853" w:rsidRPr="004A5C1D" w:rsidRDefault="00DC0853" w:rsidP="00DC0853">
      <w:pPr>
        <w:spacing w:after="60"/>
        <w:rPr>
          <w:rFonts w:cs="Tahoma"/>
          <w:lang w:val="ru-RU"/>
        </w:rPr>
      </w:pPr>
      <w:r w:rsidRPr="004A5C1D">
        <w:rPr>
          <w:rFonts w:cs="Tahoma"/>
          <w:b/>
          <w:bCs/>
          <w:color w:val="000000"/>
          <w:szCs w:val="18"/>
          <w:lang w:val="ru-RU"/>
        </w:rPr>
        <w:t>Связанные бизнес-правила</w:t>
      </w:r>
    </w:p>
    <w:p w:rsidR="00DB2D1E" w:rsidRPr="004A5C1D" w:rsidRDefault="00DB2D1E" w:rsidP="00FD27BC">
      <w:pPr>
        <w:rPr>
          <w:rFonts w:cs="Tahoma"/>
          <w:lang w:val="ru-RU"/>
        </w:rPr>
      </w:pPr>
      <w:r w:rsidRPr="004A5C1D">
        <w:rPr>
          <w:rFonts w:cs="Tahoma"/>
          <w:color w:val="000000"/>
          <w:szCs w:val="18"/>
          <w:lang w:val="ru-RU"/>
        </w:rPr>
        <w:t xml:space="preserve">Все Услуги представляют собой поддержку коммерческих общедоступных выпусков Продуктов </w:t>
      </w:r>
      <w:r w:rsidRPr="008F29F0">
        <w:rPr>
          <w:rFonts w:cs="Tahoma"/>
          <w:color w:val="000000"/>
          <w:szCs w:val="18"/>
        </w:rPr>
        <w:t>Microsoft</w:t>
      </w:r>
      <w:r w:rsidRPr="004A5C1D">
        <w:rPr>
          <w:rFonts w:cs="Tahoma"/>
          <w:color w:val="000000"/>
          <w:szCs w:val="18"/>
          <w:lang w:val="ru-RU"/>
        </w:rPr>
        <w:t xml:space="preserve"> (за</w:t>
      </w:r>
      <w:r w:rsidR="00D27819">
        <w:rPr>
          <w:rFonts w:cs="Tahoma"/>
          <w:color w:val="000000"/>
          <w:szCs w:val="18"/>
        </w:rPr>
        <w:t> </w:t>
      </w:r>
      <w:r w:rsidRPr="004A5C1D">
        <w:rPr>
          <w:rFonts w:cs="Tahoma"/>
          <w:color w:val="000000"/>
          <w:szCs w:val="18"/>
          <w:lang w:val="ru-RU"/>
        </w:rPr>
        <w:t xml:space="preserve">исключением отдельных продуктов, указанных на Веб-сайте Премьер-поддержки </w:t>
      </w:r>
      <w:r w:rsidRPr="008F29F0">
        <w:rPr>
          <w:rFonts w:cs="Tahoma"/>
          <w:color w:val="000000"/>
          <w:szCs w:val="18"/>
        </w:rPr>
        <w:t>Microsoft</w:t>
      </w:r>
      <w:r w:rsidRPr="004A5C1D">
        <w:rPr>
          <w:rFonts w:cs="Tahoma"/>
          <w:color w:val="000000"/>
          <w:szCs w:val="18"/>
          <w:lang w:val="ru-RU"/>
        </w:rPr>
        <w:t xml:space="preserve"> или Веб-сайте по жизненному циклу поддержки </w:t>
      </w:r>
      <w:r w:rsidRPr="008F29F0">
        <w:rPr>
          <w:rFonts w:cs="Tahoma"/>
          <w:color w:val="000000"/>
          <w:szCs w:val="18"/>
        </w:rPr>
        <w:t>Microsoft</w:t>
      </w:r>
      <w:r w:rsidRPr="004A5C1D">
        <w:rPr>
          <w:rFonts w:cs="Tahoma"/>
          <w:color w:val="000000"/>
          <w:szCs w:val="18"/>
          <w:lang w:val="ru-RU"/>
        </w:rPr>
        <w:t>).</w:t>
      </w:r>
      <w:r w:rsidR="008F29F0" w:rsidRPr="004A5C1D">
        <w:rPr>
          <w:rFonts w:cs="Tahoma"/>
          <w:color w:val="000000"/>
          <w:szCs w:val="18"/>
          <w:lang w:val="ru-RU"/>
        </w:rPr>
        <w:t xml:space="preserve"> </w:t>
      </w:r>
      <w:r w:rsidRPr="004A5C1D">
        <w:rPr>
          <w:rFonts w:cs="Tahoma"/>
          <w:color w:val="000000"/>
          <w:szCs w:val="18"/>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8F29F0" w:rsidRPr="004A5C1D">
        <w:rPr>
          <w:rFonts w:cs="Tahoma"/>
          <w:color w:val="000000"/>
          <w:szCs w:val="18"/>
          <w:lang w:val="ru-RU"/>
        </w:rPr>
        <w:t xml:space="preserve"> </w:t>
      </w:r>
      <w:r w:rsidRPr="004A5C1D">
        <w:rPr>
          <w:rFonts w:cs="Tahoma"/>
          <w:color w:val="000000"/>
          <w:szCs w:val="18"/>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8F29F0" w:rsidRPr="004A5C1D">
        <w:rPr>
          <w:rFonts w:cs="Tahoma"/>
          <w:color w:val="000000"/>
          <w:szCs w:val="18"/>
          <w:lang w:val="ru-RU"/>
        </w:rPr>
        <w:t xml:space="preserve"> </w:t>
      </w:r>
      <w:r w:rsidRPr="004A5C1D">
        <w:rPr>
          <w:rFonts w:cs="Tahoma"/>
          <w:color w:val="000000"/>
          <w:szCs w:val="18"/>
          <w:lang w:val="ru-RU"/>
        </w:rPr>
        <w:t>Услуги, не использованные в течение года, списываются.</w:t>
      </w:r>
      <w:r w:rsidR="008F29F0" w:rsidRPr="004A5C1D">
        <w:rPr>
          <w:rFonts w:cs="Tahoma"/>
          <w:color w:val="000000"/>
          <w:szCs w:val="18"/>
          <w:lang w:val="ru-RU"/>
        </w:rPr>
        <w:t xml:space="preserve"> </w:t>
      </w:r>
      <w:r w:rsidRPr="004A5C1D">
        <w:rPr>
          <w:rFonts w:cs="Tahoma"/>
          <w:color w:val="000000"/>
          <w:szCs w:val="18"/>
          <w:lang w:val="ru-RU"/>
        </w:rPr>
        <w:t>Чтобы проанализировать проблемы, по запросу клиента мы можем войти в его систему удаленно.</w:t>
      </w:r>
      <w:r w:rsidR="008F29F0" w:rsidRPr="004A5C1D">
        <w:rPr>
          <w:rFonts w:cs="Tahoma"/>
          <w:color w:val="000000"/>
          <w:szCs w:val="18"/>
          <w:lang w:val="ru-RU"/>
        </w:rPr>
        <w:t xml:space="preserve"> </w:t>
      </w:r>
      <w:r w:rsidRPr="004A5C1D">
        <w:rPr>
          <w:rFonts w:cs="Tahoma"/>
          <w:color w:val="000000"/>
          <w:szCs w:val="18"/>
          <w:lang w:val="ru-RU"/>
        </w:rPr>
        <w:t>Чтобы использовать интернет-службы, Клиент должен иметь доступ в Интернет.</w:t>
      </w:r>
    </w:p>
    <w:p w:rsidR="00DB2D1E" w:rsidRPr="004A5C1D" w:rsidRDefault="00DB2D1E" w:rsidP="00DB2D1E">
      <w:pPr>
        <w:jc w:val="both"/>
        <w:rPr>
          <w:rFonts w:cs="Tahoma"/>
          <w:lang w:val="ru-RU"/>
        </w:rPr>
      </w:pPr>
    </w:p>
    <w:p w:rsidR="00596386" w:rsidRPr="004A5C1D" w:rsidRDefault="00596386" w:rsidP="00596386">
      <w:pPr>
        <w:rPr>
          <w:rFonts w:cs="Tahoma"/>
          <w:lang w:val="ru-RU"/>
        </w:rPr>
      </w:pPr>
      <w:r w:rsidRPr="004A5C1D">
        <w:rPr>
          <w:rFonts w:cs="Tahoma"/>
          <w:b/>
          <w:sz w:val="24"/>
          <w:szCs w:val="24"/>
          <w:lang w:val="ru-RU"/>
        </w:rPr>
        <w:t xml:space="preserve">Предложения поддержки </w:t>
      </w:r>
      <w:r w:rsidRPr="008F29F0">
        <w:rPr>
          <w:rFonts w:cs="Tahoma"/>
          <w:b/>
          <w:sz w:val="24"/>
          <w:szCs w:val="24"/>
        </w:rPr>
        <w:t>Microsoft</w:t>
      </w:r>
      <w:r w:rsidRPr="004A5C1D">
        <w:rPr>
          <w:rFonts w:cs="Tahoma"/>
          <w:b/>
          <w:sz w:val="24"/>
          <w:szCs w:val="24"/>
          <w:lang w:val="ru-RU"/>
        </w:rPr>
        <w:t xml:space="preserve"> </w:t>
      </w:r>
      <w:r w:rsidRPr="008F29F0">
        <w:rPr>
          <w:rFonts w:cs="Tahoma"/>
          <w:b/>
          <w:sz w:val="24"/>
          <w:szCs w:val="24"/>
        </w:rPr>
        <w:t>Windows</w:t>
      </w:r>
      <w:r w:rsidRPr="004A5C1D">
        <w:rPr>
          <w:rFonts w:cs="Tahoma"/>
          <w:b/>
          <w:sz w:val="24"/>
          <w:szCs w:val="24"/>
          <w:lang w:val="ru-RU"/>
        </w:rPr>
        <w:t xml:space="preserve"> </w:t>
      </w:r>
      <w:r w:rsidRPr="008F29F0">
        <w:rPr>
          <w:rFonts w:cs="Tahoma"/>
          <w:b/>
          <w:sz w:val="24"/>
          <w:szCs w:val="24"/>
        </w:rPr>
        <w:t>Azure</w:t>
      </w:r>
    </w:p>
    <w:p w:rsidR="00596386" w:rsidRPr="004A5C1D" w:rsidRDefault="00596386" w:rsidP="00596386">
      <w:pPr>
        <w:rPr>
          <w:rFonts w:cs="Tahoma"/>
          <w:lang w:val="ru-RU"/>
        </w:rPr>
      </w:pPr>
    </w:p>
    <w:p w:rsidR="00596386" w:rsidRPr="004A5C1D" w:rsidRDefault="00596386" w:rsidP="00596386">
      <w:pPr>
        <w:jc w:val="both"/>
        <w:rPr>
          <w:rFonts w:cs="Tahoma"/>
          <w:lang w:val="ru-RU"/>
        </w:rPr>
      </w:pPr>
      <w:r w:rsidRPr="004A5C1D">
        <w:rPr>
          <w:rFonts w:cs="Tahoma"/>
          <w:color w:val="000000"/>
          <w:szCs w:val="18"/>
          <w:lang w:val="ru-RU"/>
        </w:rPr>
        <w:t xml:space="preserve">Если ниже не указывается иное, то Услуги поддержки </w:t>
      </w:r>
      <w:r w:rsidRPr="008F29F0">
        <w:rPr>
          <w:rFonts w:cs="Tahoma"/>
          <w:color w:val="000000"/>
          <w:szCs w:val="18"/>
        </w:rPr>
        <w:t>Windows</w:t>
      </w:r>
      <w:r w:rsidRPr="004A5C1D">
        <w:rPr>
          <w:rFonts w:cs="Tahoma"/>
          <w:color w:val="000000"/>
          <w:szCs w:val="18"/>
          <w:lang w:val="ru-RU"/>
        </w:rPr>
        <w:t xml:space="preserve"> </w:t>
      </w:r>
      <w:r w:rsidRPr="008F29F0">
        <w:rPr>
          <w:rFonts w:cs="Tahoma"/>
          <w:color w:val="000000"/>
          <w:szCs w:val="18"/>
        </w:rPr>
        <w:t>Azure</w:t>
      </w:r>
      <w:r w:rsidRPr="004A5C1D">
        <w:rPr>
          <w:rFonts w:cs="Tahoma"/>
          <w:color w:val="000000"/>
          <w:szCs w:val="18"/>
          <w:lang w:val="ru-RU"/>
        </w:rPr>
        <w:t xml:space="preserve"> доступны для </w:t>
      </w:r>
      <w:r w:rsidRPr="008F29F0">
        <w:rPr>
          <w:rFonts w:cs="Tahoma"/>
          <w:color w:val="000000"/>
          <w:szCs w:val="18"/>
        </w:rPr>
        <w:t>Windows</w:t>
      </w:r>
      <w:r w:rsidRPr="004A5C1D">
        <w:rPr>
          <w:rFonts w:cs="Tahoma"/>
          <w:color w:val="000000"/>
          <w:szCs w:val="18"/>
          <w:lang w:val="ru-RU"/>
        </w:rPr>
        <w:t xml:space="preserve"> </w:t>
      </w:r>
      <w:r w:rsidRPr="008F29F0">
        <w:rPr>
          <w:rFonts w:cs="Tahoma"/>
          <w:color w:val="000000"/>
          <w:szCs w:val="18"/>
        </w:rPr>
        <w:t>Azure</w:t>
      </w:r>
      <w:r w:rsidRPr="004A5C1D">
        <w:rPr>
          <w:rFonts w:cs="Tahoma"/>
          <w:color w:val="000000"/>
          <w:szCs w:val="18"/>
          <w:lang w:val="ru-RU"/>
        </w:rPr>
        <w:t xml:space="preserve">. </w:t>
      </w:r>
    </w:p>
    <w:p w:rsidR="00596386" w:rsidRPr="004A5C1D" w:rsidRDefault="00596386" w:rsidP="00596386">
      <w:pPr>
        <w:tabs>
          <w:tab w:val="left" w:pos="360"/>
        </w:tabs>
        <w:jc w:val="both"/>
        <w:rPr>
          <w:rFonts w:cs="Tahoma"/>
          <w:lang w:val="ru-RU"/>
        </w:rPr>
      </w:pPr>
    </w:p>
    <w:p w:rsidR="00596386" w:rsidRPr="004A5C1D" w:rsidRDefault="00596386" w:rsidP="00596386">
      <w:pPr>
        <w:tabs>
          <w:tab w:val="left" w:pos="360"/>
        </w:tabs>
        <w:jc w:val="both"/>
        <w:rPr>
          <w:rFonts w:cs="Tahoma"/>
          <w:lang w:val="ru-RU"/>
        </w:rPr>
      </w:pPr>
      <w:r w:rsidRPr="004A5C1D">
        <w:rPr>
          <w:rFonts w:cs="Tahoma"/>
          <w:szCs w:val="18"/>
          <w:lang w:val="ru-RU"/>
        </w:rPr>
        <w:t xml:space="preserve">Услуги предоставляются Группой поддержки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состоящей из специалистов по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отвечающих на запросы клиентов о поддержке для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napToGrid w:val="0"/>
          <w:szCs w:val="18"/>
          <w:lang w:val="ru-RU"/>
        </w:rPr>
        <w:t xml:space="preserve">. Клиенты получают поддержку более высокого уровня </w:t>
      </w:r>
      <w:r w:rsidRPr="004A5C1D">
        <w:rPr>
          <w:rFonts w:cs="Tahoma"/>
          <w:szCs w:val="18"/>
          <w:lang w:val="ru-RU"/>
        </w:rPr>
        <w:t>круглосуточно семь дней в неделю.</w:t>
      </w:r>
      <w:r w:rsidR="008F29F0" w:rsidRPr="004A5C1D">
        <w:rPr>
          <w:rFonts w:cs="Tahoma"/>
          <w:szCs w:val="18"/>
          <w:lang w:val="ru-RU"/>
        </w:rPr>
        <w:t xml:space="preserve"> </w:t>
      </w:r>
    </w:p>
    <w:p w:rsidR="00596386" w:rsidRPr="004A5C1D" w:rsidRDefault="00596386" w:rsidP="00596386">
      <w:pPr>
        <w:tabs>
          <w:tab w:val="left" w:pos="360"/>
        </w:tabs>
        <w:jc w:val="both"/>
        <w:rPr>
          <w:rFonts w:cs="Tahoma"/>
          <w:lang w:val="ru-RU"/>
        </w:rPr>
      </w:pPr>
    </w:p>
    <w:p w:rsidR="00596386" w:rsidRPr="004A5C1D" w:rsidRDefault="00596386" w:rsidP="00596386">
      <w:pPr>
        <w:tabs>
          <w:tab w:val="left" w:pos="360"/>
        </w:tabs>
        <w:jc w:val="both"/>
        <w:rPr>
          <w:rFonts w:cs="Tahoma"/>
          <w:lang w:val="ru-RU"/>
        </w:rPr>
      </w:pPr>
      <w:r w:rsidRPr="004A5C1D">
        <w:rPr>
          <w:rFonts w:cs="Tahoma"/>
          <w:szCs w:val="18"/>
          <w:lang w:val="ru-RU"/>
        </w:rPr>
        <w:t>«Инцидент» означает обработанный запрос на устранение неполадок по Одному вопросу в области технической поддержки.</w:t>
      </w:r>
      <w:r w:rsidR="008F29F0" w:rsidRPr="004A5C1D">
        <w:rPr>
          <w:rFonts w:cs="Tahoma"/>
          <w:szCs w:val="18"/>
          <w:lang w:val="ru-RU"/>
        </w:rPr>
        <w:t xml:space="preserve"> </w:t>
      </w:r>
      <w:r w:rsidRPr="004A5C1D">
        <w:rPr>
          <w:rFonts w:cs="Tahoma"/>
          <w:szCs w:val="18"/>
          <w:lang w:val="ru-RU"/>
        </w:rPr>
        <w:t>«Один вопрос в области технической поддержки» — это проблема, которую нельзя разделить на несколько вопросов.</w:t>
      </w:r>
      <w:r w:rsidR="008F29F0" w:rsidRPr="004A5C1D">
        <w:rPr>
          <w:rFonts w:cs="Tahoma"/>
          <w:szCs w:val="18"/>
          <w:lang w:val="ru-RU"/>
        </w:rPr>
        <w:t xml:space="preserve"> </w:t>
      </w:r>
      <w:r w:rsidRPr="004A5C1D">
        <w:rPr>
          <w:rFonts w:cs="Tahoma"/>
          <w:szCs w:val="18"/>
          <w:lang w:val="ru-RU"/>
        </w:rPr>
        <w:t>Если проблема состоит из нескольких отдельных вопросов, каждый из них считается отдельным Инцидентом.</w:t>
      </w:r>
      <w:r w:rsidR="008F29F0" w:rsidRPr="004A5C1D">
        <w:rPr>
          <w:rFonts w:cs="Tahoma"/>
          <w:szCs w:val="18"/>
          <w:lang w:val="ru-RU"/>
        </w:rPr>
        <w:t xml:space="preserve"> </w:t>
      </w:r>
      <w:r w:rsidRPr="004A5C1D">
        <w:rPr>
          <w:rFonts w:cs="Tahoma"/>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8F29F0" w:rsidRPr="004A5C1D">
        <w:rPr>
          <w:rFonts w:cs="Tahoma"/>
          <w:szCs w:val="18"/>
          <w:lang w:val="ru-RU"/>
        </w:rPr>
        <w:t xml:space="preserve"> </w:t>
      </w:r>
      <w:r w:rsidRPr="004A5C1D">
        <w:rPr>
          <w:rFonts w:cs="Tahoma"/>
          <w:szCs w:val="18"/>
          <w:lang w:val="ru-RU"/>
        </w:rPr>
        <w:t xml:space="preserve">Инциденты могут подаваться через веб-сайт интерактивной технической поддержки по адресу </w:t>
      </w:r>
      <w:r w:rsidRPr="008F29F0">
        <w:rPr>
          <w:rFonts w:cs="Tahoma"/>
          <w:szCs w:val="18"/>
        </w:rPr>
        <w:t>www</w:t>
      </w:r>
      <w:r w:rsidRPr="004A5C1D">
        <w:rPr>
          <w:rFonts w:cs="Tahoma"/>
          <w:szCs w:val="18"/>
          <w:lang w:val="ru-RU"/>
        </w:rPr>
        <w:t>.</w:t>
      </w:r>
      <w:r w:rsidRPr="008F29F0">
        <w:rPr>
          <w:rFonts w:cs="Tahoma"/>
          <w:szCs w:val="18"/>
        </w:rPr>
        <w:t>windowsazure</w:t>
      </w:r>
      <w:r w:rsidRPr="004A5C1D">
        <w:rPr>
          <w:rFonts w:cs="Tahoma"/>
          <w:szCs w:val="18"/>
          <w:lang w:val="ru-RU"/>
        </w:rPr>
        <w:t>.</w:t>
      </w:r>
      <w:r w:rsidRPr="008F29F0">
        <w:rPr>
          <w:rFonts w:cs="Tahoma"/>
          <w:szCs w:val="18"/>
        </w:rPr>
        <w:t>com</w:t>
      </w:r>
      <w:r w:rsidRPr="004A5C1D">
        <w:rPr>
          <w:rFonts w:cs="Tahoma"/>
          <w:szCs w:val="18"/>
          <w:lang w:val="ru-RU"/>
        </w:rPr>
        <w:t>.</w:t>
      </w:r>
      <w:r w:rsidR="008F29F0" w:rsidRPr="004A5C1D">
        <w:rPr>
          <w:rFonts w:cs="Tahoma"/>
          <w:szCs w:val="18"/>
          <w:lang w:val="ru-RU"/>
        </w:rPr>
        <w:t xml:space="preserve"> </w:t>
      </w:r>
    </w:p>
    <w:p w:rsidR="00596386" w:rsidRPr="004A5C1D" w:rsidRDefault="00596386" w:rsidP="00596386">
      <w:pPr>
        <w:tabs>
          <w:tab w:val="left" w:pos="360"/>
        </w:tabs>
        <w:jc w:val="both"/>
        <w:rPr>
          <w:rFonts w:cs="Tahoma"/>
          <w:lang w:val="ru-RU"/>
        </w:rPr>
      </w:pPr>
    </w:p>
    <w:p w:rsidR="00794DEB" w:rsidRPr="004A5C1D" w:rsidRDefault="00794DEB" w:rsidP="00596386">
      <w:pPr>
        <w:tabs>
          <w:tab w:val="left" w:pos="360"/>
        </w:tabs>
        <w:jc w:val="both"/>
        <w:rPr>
          <w:rFonts w:cs="Tahoma"/>
          <w:lang w:val="ru-RU"/>
        </w:rPr>
      </w:pPr>
    </w:p>
    <w:p w:rsidR="00794DEB" w:rsidRPr="004A5C1D" w:rsidRDefault="00794DEB" w:rsidP="00596386">
      <w:pPr>
        <w:tabs>
          <w:tab w:val="left" w:pos="360"/>
        </w:tabs>
        <w:jc w:val="both"/>
        <w:rPr>
          <w:rFonts w:cs="Tahoma"/>
          <w:lang w:val="ru-RU"/>
        </w:rPr>
      </w:pPr>
    </w:p>
    <w:p w:rsidR="00596386" w:rsidRPr="004A5C1D" w:rsidRDefault="00596386" w:rsidP="00596386">
      <w:pPr>
        <w:tabs>
          <w:tab w:val="left" w:pos="360"/>
        </w:tabs>
        <w:jc w:val="both"/>
        <w:rPr>
          <w:rFonts w:cs="Tahoma"/>
          <w:lang w:val="ru-RU"/>
        </w:rPr>
      </w:pPr>
      <w:r w:rsidRPr="004A5C1D">
        <w:rPr>
          <w:rFonts w:cs="Tahoma"/>
          <w:szCs w:val="18"/>
          <w:lang w:val="ru-RU"/>
        </w:rPr>
        <w:t xml:space="preserve">Услуги будут предоставляться на английском языке, если иное не согласовано между клиентом и </w:t>
      </w:r>
      <w:r w:rsidRPr="008F29F0">
        <w:rPr>
          <w:rFonts w:cs="Tahoma"/>
          <w:szCs w:val="18"/>
        </w:rPr>
        <w:t>Microsoft</w:t>
      </w:r>
      <w:r w:rsidRPr="004A5C1D">
        <w:rPr>
          <w:rFonts w:cs="Tahoma"/>
          <w:szCs w:val="18"/>
          <w:lang w:val="ru-RU"/>
        </w:rPr>
        <w:t xml:space="preserve"> в письменном виде. Дополнительные услуги, включая услуги технической поддержки, могут быть доступны для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в соответствии с отдельным соглашением, заключенным между двумя сторонами.</w:t>
      </w:r>
      <w:r w:rsidR="008F29F0" w:rsidRPr="004A5C1D">
        <w:rPr>
          <w:rFonts w:cs="Tahoma"/>
          <w:szCs w:val="18"/>
          <w:lang w:val="ru-RU"/>
        </w:rPr>
        <w:t xml:space="preserve"> </w:t>
      </w:r>
      <w:r w:rsidRPr="004A5C1D">
        <w:rPr>
          <w:rFonts w:cs="Tahoma"/>
          <w:szCs w:val="18"/>
          <w:lang w:val="ru-RU"/>
        </w:rPr>
        <w:t>Такие</w:t>
      </w:r>
      <w:r w:rsidR="00D27819">
        <w:rPr>
          <w:rFonts w:cs="Tahoma"/>
          <w:szCs w:val="18"/>
        </w:rPr>
        <w:t> </w:t>
      </w:r>
      <w:r w:rsidRPr="004A5C1D">
        <w:rPr>
          <w:rFonts w:cs="Tahoma"/>
          <w:szCs w:val="18"/>
          <w:lang w:val="ru-RU"/>
        </w:rPr>
        <w:t>дополнительные услуги регулируются условиями этого отдельного соглашения.</w:t>
      </w:r>
    </w:p>
    <w:p w:rsidR="00596386" w:rsidRPr="004A5C1D" w:rsidRDefault="00596386" w:rsidP="00596386">
      <w:pPr>
        <w:pStyle w:val="normal1"/>
        <w:jc w:val="both"/>
        <w:rPr>
          <w:rFonts w:ascii="Tahoma" w:hAnsi="Tahoma" w:cs="Tahoma"/>
          <w:lang w:val="ru-RU"/>
        </w:rPr>
      </w:pPr>
    </w:p>
    <w:p w:rsidR="00596386" w:rsidRPr="004A5C1D" w:rsidRDefault="00596386" w:rsidP="00596386">
      <w:pPr>
        <w:widowControl w:val="0"/>
        <w:tabs>
          <w:tab w:val="left" w:pos="720"/>
          <w:tab w:val="left" w:pos="1170"/>
        </w:tabs>
        <w:rPr>
          <w:rFonts w:cs="Tahoma"/>
          <w:lang w:val="ru-RU"/>
        </w:rPr>
      </w:pPr>
      <w:r w:rsidRPr="004A5C1D">
        <w:rPr>
          <w:rFonts w:cs="Tahoma"/>
          <w:b/>
          <w:bCs/>
          <w:sz w:val="24"/>
          <w:szCs w:val="18"/>
          <w:lang w:val="ru-RU"/>
        </w:rPr>
        <w:t xml:space="preserve">Профессиональная прямая поддержка для </w:t>
      </w:r>
      <w:r w:rsidRPr="008F29F0">
        <w:rPr>
          <w:rFonts w:cs="Tahoma"/>
          <w:b/>
          <w:bCs/>
          <w:sz w:val="24"/>
          <w:szCs w:val="18"/>
        </w:rPr>
        <w:t>Windows</w:t>
      </w:r>
      <w:r w:rsidRPr="004A5C1D">
        <w:rPr>
          <w:rFonts w:cs="Tahoma"/>
          <w:b/>
          <w:bCs/>
          <w:sz w:val="24"/>
          <w:szCs w:val="18"/>
          <w:lang w:val="ru-RU"/>
        </w:rPr>
        <w:t xml:space="preserve"> </w:t>
      </w:r>
      <w:r w:rsidRPr="008F29F0">
        <w:rPr>
          <w:rFonts w:cs="Tahoma"/>
          <w:b/>
          <w:bCs/>
          <w:sz w:val="24"/>
          <w:szCs w:val="18"/>
        </w:rPr>
        <w:t>Azure</w:t>
      </w:r>
    </w:p>
    <w:p w:rsidR="00596386" w:rsidRPr="004A5C1D" w:rsidRDefault="00596386" w:rsidP="00596386">
      <w:pPr>
        <w:tabs>
          <w:tab w:val="left" w:pos="360"/>
        </w:tabs>
        <w:jc w:val="both"/>
        <w:rPr>
          <w:rFonts w:cs="Tahoma"/>
          <w:lang w:val="ru-RU"/>
        </w:rPr>
      </w:pPr>
    </w:p>
    <w:p w:rsidR="00596386" w:rsidRPr="004A5C1D" w:rsidRDefault="00596386" w:rsidP="00596386">
      <w:pPr>
        <w:tabs>
          <w:tab w:val="left" w:pos="360"/>
        </w:tabs>
        <w:jc w:val="both"/>
        <w:rPr>
          <w:rFonts w:cs="Tahoma"/>
          <w:lang w:val="ru-RU"/>
        </w:rPr>
      </w:pPr>
      <w:r w:rsidRPr="004A5C1D">
        <w:rPr>
          <w:rFonts w:cs="Tahoma"/>
          <w:color w:val="000000"/>
          <w:szCs w:val="18"/>
          <w:lang w:val="ru-RU"/>
        </w:rPr>
        <w:t xml:space="preserve">Клиенты определяют первоначальную степень важности по согласованию с </w:t>
      </w:r>
      <w:r w:rsidRPr="008F29F0">
        <w:rPr>
          <w:rFonts w:cs="Tahoma"/>
          <w:color w:val="000000"/>
          <w:szCs w:val="18"/>
        </w:rPr>
        <w:t>Microsoft</w:t>
      </w:r>
      <w:r w:rsidRPr="004A5C1D">
        <w:rPr>
          <w:rFonts w:cs="Tahoma"/>
          <w:color w:val="000000"/>
          <w:szCs w:val="18"/>
          <w:lang w:val="ru-RU"/>
        </w:rPr>
        <w:t>, но могут в любое время запросить изменение степени важности.</w:t>
      </w:r>
      <w:r w:rsidR="008F29F0" w:rsidRPr="004A5C1D">
        <w:rPr>
          <w:rFonts w:cs="Tahoma"/>
          <w:color w:val="000000"/>
          <w:szCs w:val="18"/>
          <w:lang w:val="ru-RU"/>
        </w:rPr>
        <w:t xml:space="preserve"> </w:t>
      </w:r>
      <w:r w:rsidRPr="004A5C1D">
        <w:rPr>
          <w:rFonts w:cs="Tahoma"/>
          <w:color w:val="000000"/>
          <w:szCs w:val="18"/>
          <w:lang w:val="ru-RU"/>
        </w:rPr>
        <w:t xml:space="preserve">Уровни обслуживания </w:t>
      </w:r>
      <w:r w:rsidRPr="008F29F0">
        <w:rPr>
          <w:rFonts w:cs="Tahoma"/>
          <w:color w:val="000000"/>
          <w:szCs w:val="18"/>
        </w:rPr>
        <w:t>Microsoft</w:t>
      </w:r>
      <w:r w:rsidRPr="004A5C1D">
        <w:rPr>
          <w:rFonts w:cs="Tahoma"/>
          <w:color w:val="000000"/>
          <w:szCs w:val="18"/>
          <w:lang w:val="ru-RU"/>
        </w:rPr>
        <w:t xml:space="preserve"> зависят от степени важности инцидента; предполагаемое время ответа указано в следующей таблице.</w:t>
      </w:r>
      <w:r w:rsidR="008F29F0" w:rsidRPr="004A5C1D">
        <w:rPr>
          <w:rFonts w:cs="Tahoma"/>
          <w:color w:val="000000"/>
          <w:szCs w:val="18"/>
          <w:lang w:val="ru-RU"/>
        </w:rPr>
        <w:t xml:space="preserve"> </w:t>
      </w:r>
      <w:r w:rsidRPr="004A5C1D">
        <w:rPr>
          <w:rFonts w:cs="Tahoma"/>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381B33" w:rsidRPr="004A5C1D" w:rsidRDefault="00381B33" w:rsidP="00DD7F8E">
      <w:pPr>
        <w:rPr>
          <w:rFonts w:cs="Tahoma"/>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E85B78" w:rsidTr="002A6416">
        <w:tc>
          <w:tcPr>
            <w:tcW w:w="1347" w:type="dxa"/>
            <w:shd w:val="clear" w:color="auto" w:fill="FABF8F"/>
          </w:tcPr>
          <w:p w:rsidR="00596386" w:rsidRPr="008F29F0" w:rsidRDefault="00596386" w:rsidP="0037031E">
            <w:pPr>
              <w:jc w:val="center"/>
              <w:rPr>
                <w:rFonts w:cs="Tahoma"/>
                <w:b/>
                <w:bCs/>
                <w:color w:val="000000"/>
                <w:sz w:val="20"/>
                <w:szCs w:val="18"/>
              </w:rPr>
            </w:pPr>
            <w:r w:rsidRPr="008F29F0">
              <w:rPr>
                <w:rFonts w:cs="Tahoma"/>
                <w:b/>
                <w:bCs/>
                <w:color w:val="000000"/>
                <w:sz w:val="20"/>
                <w:szCs w:val="18"/>
              </w:rPr>
              <w:t>Степень важности</w:t>
            </w:r>
          </w:p>
        </w:tc>
        <w:tc>
          <w:tcPr>
            <w:tcW w:w="1800" w:type="dxa"/>
            <w:shd w:val="clear" w:color="auto" w:fill="FABF8F"/>
          </w:tcPr>
          <w:p w:rsidR="00596386" w:rsidRPr="008F29F0" w:rsidRDefault="00596386" w:rsidP="0037031E">
            <w:pPr>
              <w:jc w:val="center"/>
              <w:rPr>
                <w:rFonts w:cs="Tahoma"/>
                <w:b/>
                <w:bCs/>
                <w:color w:val="000000"/>
                <w:sz w:val="20"/>
                <w:szCs w:val="18"/>
              </w:rPr>
            </w:pPr>
            <w:r w:rsidRPr="008F29F0">
              <w:rPr>
                <w:rFonts w:cs="Tahoma"/>
                <w:b/>
                <w:bCs/>
                <w:color w:val="000000"/>
                <w:sz w:val="20"/>
                <w:szCs w:val="18"/>
              </w:rPr>
              <w:t>Контактное лицо</w:t>
            </w:r>
          </w:p>
        </w:tc>
        <w:tc>
          <w:tcPr>
            <w:tcW w:w="3079" w:type="dxa"/>
            <w:shd w:val="clear" w:color="auto" w:fill="FABF8F"/>
          </w:tcPr>
          <w:p w:rsidR="00596386" w:rsidRPr="008F29F0" w:rsidRDefault="00596386" w:rsidP="0037031E">
            <w:pPr>
              <w:jc w:val="center"/>
              <w:rPr>
                <w:rFonts w:cs="Tahoma"/>
                <w:b/>
                <w:bCs/>
                <w:color w:val="000000"/>
                <w:sz w:val="20"/>
                <w:szCs w:val="18"/>
              </w:rPr>
            </w:pPr>
            <w:r w:rsidRPr="008F29F0">
              <w:rPr>
                <w:rFonts w:cs="Tahoma"/>
                <w:b/>
                <w:bCs/>
                <w:color w:val="000000"/>
                <w:sz w:val="20"/>
                <w:szCs w:val="18"/>
              </w:rPr>
              <w:t>Ситуация клиента</w:t>
            </w:r>
          </w:p>
        </w:tc>
        <w:tc>
          <w:tcPr>
            <w:tcW w:w="3314" w:type="dxa"/>
            <w:shd w:val="clear" w:color="auto" w:fill="FABF8F"/>
          </w:tcPr>
          <w:p w:rsidR="00596386" w:rsidRPr="004A5C1D" w:rsidRDefault="00596386" w:rsidP="0037031E">
            <w:pPr>
              <w:jc w:val="center"/>
              <w:rPr>
                <w:rFonts w:cs="Tahoma"/>
                <w:b/>
                <w:bCs/>
                <w:color w:val="000000"/>
                <w:sz w:val="20"/>
                <w:szCs w:val="18"/>
                <w:lang w:val="ru-RU"/>
              </w:rPr>
            </w:pPr>
            <w:r w:rsidRPr="004A5C1D">
              <w:rPr>
                <w:rFonts w:cs="Tahoma"/>
                <w:b/>
                <w:bCs/>
                <w:color w:val="000000"/>
                <w:sz w:val="20"/>
                <w:szCs w:val="18"/>
                <w:lang w:val="ru-RU"/>
              </w:rPr>
              <w:t xml:space="preserve">Предполагаемые действия со стороны </w:t>
            </w:r>
            <w:r w:rsidRPr="008F29F0">
              <w:rPr>
                <w:rFonts w:cs="Tahoma"/>
                <w:b/>
                <w:bCs/>
                <w:color w:val="000000"/>
                <w:sz w:val="20"/>
                <w:szCs w:val="18"/>
              </w:rPr>
              <w:t>Microsoft</w:t>
            </w:r>
          </w:p>
        </w:tc>
      </w:tr>
      <w:tr w:rsidR="00596386" w:rsidRPr="00E85B78" w:rsidTr="002A6416">
        <w:tc>
          <w:tcPr>
            <w:tcW w:w="1347" w:type="dxa"/>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1</w:t>
            </w:r>
          </w:p>
        </w:tc>
        <w:tc>
          <w:tcPr>
            <w:tcW w:w="1800" w:type="dxa"/>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Запрос по Интернету</w:t>
            </w:r>
          </w:p>
        </w:tc>
        <w:tc>
          <w:tcPr>
            <w:tcW w:w="3079" w:type="dxa"/>
          </w:tcPr>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 xml:space="preserve">Катастрофические последствия для деятельности предприятия: </w:t>
            </w:r>
          </w:p>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Полная остановка основных (критически важных) бизнес-процессов и невозможность дальнейшей рабочей деятельности</w:t>
            </w:r>
          </w:p>
          <w:p w:rsidR="00596386" w:rsidRPr="00D27819" w:rsidRDefault="00596386" w:rsidP="00647923">
            <w:pPr>
              <w:spacing w:after="60" w:line="240" w:lineRule="atLeast"/>
              <w:rPr>
                <w:rFonts w:ascii="SegoeBook" w:hAnsi="SegoeBook" w:cs="Tahoma"/>
                <w:szCs w:val="18"/>
              </w:rPr>
            </w:pPr>
            <w:r w:rsidRPr="00D27819">
              <w:rPr>
                <w:rFonts w:ascii="SegoeBook" w:hAnsi="SegoeBook" w:cs="Tahoma"/>
                <w:szCs w:val="18"/>
              </w:rPr>
              <w:t>Требуются немедленные действия</w:t>
            </w:r>
          </w:p>
        </w:tc>
        <w:tc>
          <w:tcPr>
            <w:tcW w:w="3314" w:type="dxa"/>
          </w:tcPr>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Первый ответ в течение 1 часа или более короткого периода</w:t>
            </w:r>
          </w:p>
          <w:p w:rsidR="00596386" w:rsidRPr="004A5C1D" w:rsidRDefault="00596386" w:rsidP="00647923">
            <w:pPr>
              <w:spacing w:after="60" w:line="240" w:lineRule="atLeast"/>
              <w:rPr>
                <w:rFonts w:ascii="SegoeBook" w:hAnsi="SegoeBook" w:cs="Tahoma"/>
                <w:szCs w:val="18"/>
                <w:lang w:val="ru-RU"/>
              </w:rPr>
            </w:pPr>
          </w:p>
        </w:tc>
      </w:tr>
      <w:tr w:rsidR="00596386" w:rsidRPr="00E85B78" w:rsidTr="002A6416">
        <w:tc>
          <w:tcPr>
            <w:tcW w:w="1347" w:type="dxa"/>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A</w:t>
            </w:r>
          </w:p>
        </w:tc>
        <w:tc>
          <w:tcPr>
            <w:tcW w:w="1800" w:type="dxa"/>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Запрос по Интернету</w:t>
            </w:r>
          </w:p>
        </w:tc>
        <w:tc>
          <w:tcPr>
            <w:tcW w:w="3079" w:type="dxa"/>
          </w:tcPr>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Критические последствия для деятельности предприятия:</w:t>
            </w:r>
          </w:p>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серьезные нарушения или значительное снижение качества услуг (выход из строя приложения)</w:t>
            </w:r>
          </w:p>
          <w:p w:rsidR="00596386" w:rsidRPr="004A5C1D" w:rsidRDefault="00596386" w:rsidP="00647923">
            <w:pPr>
              <w:spacing w:after="60" w:line="240" w:lineRule="atLeast"/>
              <w:rPr>
                <w:rFonts w:ascii="SegoeBook" w:hAnsi="SegoeBook" w:cs="Tahoma"/>
                <w:szCs w:val="18"/>
                <w:lang w:val="ru-RU"/>
              </w:rPr>
            </w:pPr>
            <w:r w:rsidRPr="004A5C1D">
              <w:rPr>
                <w:rFonts w:ascii="SegoeBook" w:hAnsi="SegoeBook" w:cs="Tahoma"/>
                <w:szCs w:val="18"/>
                <w:lang w:val="ru-RU"/>
              </w:rPr>
              <w:t>Действия необходимо предпринять в течение 1 часа</w:t>
            </w:r>
          </w:p>
        </w:tc>
        <w:tc>
          <w:tcPr>
            <w:tcW w:w="3314" w:type="dxa"/>
          </w:tcPr>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Первый ответ в течение 1 часа или более короткого периода</w:t>
            </w:r>
          </w:p>
          <w:p w:rsidR="00596386" w:rsidRPr="004A5C1D" w:rsidRDefault="00596386" w:rsidP="00647923">
            <w:pPr>
              <w:spacing w:after="60" w:line="240" w:lineRule="atLeast"/>
              <w:rPr>
                <w:rFonts w:ascii="SegoeBook" w:hAnsi="SegoeBook" w:cs="Tahoma"/>
                <w:szCs w:val="18"/>
                <w:lang w:val="ru-RU"/>
              </w:rPr>
            </w:pPr>
          </w:p>
        </w:tc>
      </w:tr>
      <w:tr w:rsidR="00596386" w:rsidRPr="00E85B78" w:rsidTr="002A6416">
        <w:tc>
          <w:tcPr>
            <w:tcW w:w="1347" w:type="dxa"/>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B</w:t>
            </w:r>
          </w:p>
        </w:tc>
        <w:tc>
          <w:tcPr>
            <w:tcW w:w="1800" w:type="dxa"/>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Запрос по Интернету</w:t>
            </w:r>
          </w:p>
        </w:tc>
        <w:tc>
          <w:tcPr>
            <w:tcW w:w="3079" w:type="dxa"/>
          </w:tcPr>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 xml:space="preserve">Умеренные последствия для деятельности предприятия: </w:t>
            </w:r>
          </w:p>
          <w:p w:rsidR="00596386" w:rsidRPr="004A5C1D" w:rsidRDefault="00596386" w:rsidP="00647923">
            <w:pPr>
              <w:spacing w:line="240" w:lineRule="atLeast"/>
              <w:rPr>
                <w:rFonts w:ascii="SegoeBook" w:hAnsi="SegoeBook" w:cs="Tahoma"/>
                <w:lang w:val="ru-RU"/>
              </w:rPr>
            </w:pPr>
            <w:r w:rsidRPr="004A5C1D">
              <w:rPr>
                <w:rFonts w:ascii="SegoeBook" w:hAnsi="SegoeBook" w:cs="Tahoma"/>
                <w:szCs w:val="18"/>
                <w:lang w:val="ru-RU"/>
              </w:rPr>
              <w:t>средние нарушения или снижение качества услуг, что не мешает дальнейшей рабочей деятельности.</w:t>
            </w:r>
          </w:p>
          <w:p w:rsidR="00596386" w:rsidRPr="004A5C1D" w:rsidRDefault="00596386" w:rsidP="00647923">
            <w:pPr>
              <w:spacing w:after="60" w:line="240" w:lineRule="atLeast"/>
              <w:rPr>
                <w:rFonts w:ascii="SegoeBook" w:hAnsi="SegoeBook" w:cs="Tahoma"/>
                <w:szCs w:val="18"/>
                <w:lang w:val="ru-RU"/>
              </w:rPr>
            </w:pPr>
            <w:r w:rsidRPr="004A5C1D">
              <w:rPr>
                <w:rFonts w:ascii="SegoeBook" w:hAnsi="SegoeBook" w:cs="Tahoma"/>
                <w:szCs w:val="18"/>
                <w:lang w:val="ru-RU"/>
              </w:rPr>
              <w:t>Действия необходимо предпринять в течение 2 часов</w:t>
            </w:r>
          </w:p>
        </w:tc>
        <w:tc>
          <w:tcPr>
            <w:tcW w:w="3314" w:type="dxa"/>
          </w:tcPr>
          <w:p w:rsidR="00596386" w:rsidRPr="004A5C1D" w:rsidRDefault="00596386" w:rsidP="00647923">
            <w:pPr>
              <w:spacing w:line="240" w:lineRule="atLeast"/>
              <w:rPr>
                <w:rFonts w:ascii="SegoeBook" w:hAnsi="SegoeBook" w:cs="Tahoma"/>
                <w:lang w:val="ru-RU"/>
              </w:rPr>
            </w:pPr>
            <w:r w:rsidRPr="004A5C1D">
              <w:rPr>
                <w:rFonts w:ascii="SegoeBook" w:hAnsi="SegoeBook" w:cs="Tahoma"/>
                <w:szCs w:val="18"/>
                <w:lang w:val="ru-RU"/>
              </w:rPr>
              <w:t>Первый ответ в течение 2 часов или более короткого периода</w:t>
            </w:r>
          </w:p>
          <w:p w:rsidR="00596386" w:rsidRPr="004A5C1D" w:rsidRDefault="00596386" w:rsidP="00647923">
            <w:pPr>
              <w:spacing w:after="60" w:line="240" w:lineRule="atLeast"/>
              <w:rPr>
                <w:rFonts w:ascii="SegoeBook" w:hAnsi="SegoeBook" w:cs="Tahoma"/>
                <w:szCs w:val="18"/>
                <w:lang w:val="ru-RU"/>
              </w:rPr>
            </w:pPr>
          </w:p>
        </w:tc>
      </w:tr>
      <w:tr w:rsidR="00596386" w:rsidRPr="00E85B78" w:rsidTr="002A6416">
        <w:tc>
          <w:tcPr>
            <w:tcW w:w="1347" w:type="dxa"/>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C</w:t>
            </w:r>
          </w:p>
        </w:tc>
        <w:tc>
          <w:tcPr>
            <w:tcW w:w="1800" w:type="dxa"/>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Запрос по Интернету</w:t>
            </w:r>
          </w:p>
        </w:tc>
        <w:tc>
          <w:tcPr>
            <w:tcW w:w="3079" w:type="dxa"/>
          </w:tcPr>
          <w:p w:rsidR="00596386" w:rsidRPr="004A5C1D" w:rsidRDefault="00596386" w:rsidP="00647923">
            <w:pPr>
              <w:rPr>
                <w:rFonts w:ascii="SegoeBook" w:hAnsi="SegoeBook" w:cs="Tahoma"/>
                <w:lang w:val="ru-RU"/>
              </w:rPr>
            </w:pPr>
            <w:r w:rsidRPr="004A5C1D">
              <w:rPr>
                <w:rFonts w:ascii="SegoeBook" w:hAnsi="SegoeBook" w:cs="Tahoma"/>
                <w:szCs w:val="18"/>
                <w:lang w:val="ru-RU"/>
              </w:rPr>
              <w:t>Минимальные последствия для деятельности предприятия:</w:t>
            </w:r>
          </w:p>
          <w:p w:rsidR="00596386" w:rsidRPr="004A5C1D" w:rsidRDefault="00596386" w:rsidP="00647923">
            <w:pPr>
              <w:rPr>
                <w:rFonts w:ascii="SegoeBook" w:hAnsi="SegoeBook" w:cs="Tahoma"/>
                <w:lang w:val="ru-RU"/>
              </w:rPr>
            </w:pPr>
            <w:r w:rsidRPr="004A5C1D">
              <w:rPr>
                <w:rFonts w:ascii="SegoeBook" w:hAnsi="SegoeBook" w:cs="Tahoma"/>
                <w:szCs w:val="18"/>
                <w:lang w:val="ru-RU"/>
              </w:rPr>
              <w:t>качество услуг по существу не изменилось, или наблюдаются незначительные изменения.</w:t>
            </w:r>
          </w:p>
          <w:p w:rsidR="00596386" w:rsidRPr="004A5C1D" w:rsidRDefault="00596386" w:rsidP="00647923">
            <w:pPr>
              <w:spacing w:after="60" w:line="240" w:lineRule="atLeast"/>
              <w:rPr>
                <w:rFonts w:ascii="SegoeBook" w:hAnsi="SegoeBook" w:cs="Tahoma"/>
                <w:szCs w:val="18"/>
                <w:lang w:val="ru-RU"/>
              </w:rPr>
            </w:pPr>
            <w:r w:rsidRPr="004A5C1D">
              <w:rPr>
                <w:rFonts w:ascii="SegoeBook" w:hAnsi="SegoeBook" w:cs="Tahoma"/>
                <w:szCs w:val="18"/>
                <w:lang w:val="ru-RU"/>
              </w:rPr>
              <w:t>Действия необходимо предпринять в течение 4 часов</w:t>
            </w:r>
          </w:p>
        </w:tc>
        <w:tc>
          <w:tcPr>
            <w:tcW w:w="3314" w:type="dxa"/>
          </w:tcPr>
          <w:p w:rsidR="00596386" w:rsidRPr="004A5C1D" w:rsidRDefault="00596386" w:rsidP="00647923">
            <w:pPr>
              <w:rPr>
                <w:rFonts w:ascii="SegoeBook" w:hAnsi="SegoeBook" w:cs="Tahoma"/>
                <w:lang w:val="ru-RU"/>
              </w:rPr>
            </w:pPr>
            <w:r w:rsidRPr="004A5C1D">
              <w:rPr>
                <w:rFonts w:ascii="SegoeBook" w:hAnsi="SegoeBook" w:cs="Tahoma"/>
                <w:szCs w:val="18"/>
                <w:lang w:val="ru-RU"/>
              </w:rPr>
              <w:t>Первый ответ в течение 4 часов или более короткого периода</w:t>
            </w:r>
          </w:p>
          <w:p w:rsidR="00596386" w:rsidRPr="004A5C1D" w:rsidRDefault="00596386" w:rsidP="00647923">
            <w:pPr>
              <w:spacing w:line="240" w:lineRule="atLeast"/>
              <w:rPr>
                <w:rFonts w:ascii="SegoeBook" w:hAnsi="SegoeBook" w:cs="Tahoma"/>
                <w:szCs w:val="18"/>
                <w:lang w:val="ru-RU"/>
              </w:rPr>
            </w:pPr>
          </w:p>
        </w:tc>
      </w:tr>
    </w:tbl>
    <w:p w:rsidR="00596386" w:rsidRPr="004A5C1D" w:rsidRDefault="00596386" w:rsidP="00DD7F8E">
      <w:pPr>
        <w:rPr>
          <w:rFonts w:cs="Tahoma"/>
          <w:lang w:val="ru-RU"/>
        </w:rPr>
      </w:pPr>
    </w:p>
    <w:p w:rsidR="00794DEB" w:rsidRPr="004A5C1D" w:rsidRDefault="00794DEB" w:rsidP="00DC0853">
      <w:pPr>
        <w:tabs>
          <w:tab w:val="left" w:pos="360"/>
        </w:tabs>
        <w:spacing w:after="60"/>
        <w:jc w:val="both"/>
        <w:rPr>
          <w:rFonts w:cs="Tahoma"/>
          <w:b/>
          <w:color w:val="000000"/>
          <w:szCs w:val="18"/>
          <w:lang w:val="ru-RU"/>
        </w:rPr>
      </w:pPr>
    </w:p>
    <w:p w:rsidR="00794DEB" w:rsidRPr="004A5C1D" w:rsidRDefault="00794DEB" w:rsidP="00DC0853">
      <w:pPr>
        <w:tabs>
          <w:tab w:val="left" w:pos="360"/>
        </w:tabs>
        <w:spacing w:after="60"/>
        <w:jc w:val="both"/>
        <w:rPr>
          <w:rFonts w:cs="Tahoma"/>
          <w:b/>
          <w:color w:val="000000"/>
          <w:szCs w:val="18"/>
          <w:lang w:val="ru-RU"/>
        </w:rPr>
      </w:pPr>
    </w:p>
    <w:p w:rsidR="00794DEB" w:rsidRPr="004A5C1D" w:rsidRDefault="00794DEB" w:rsidP="00DC0853">
      <w:pPr>
        <w:tabs>
          <w:tab w:val="left" w:pos="360"/>
        </w:tabs>
        <w:spacing w:after="60"/>
        <w:jc w:val="both"/>
        <w:rPr>
          <w:rFonts w:cs="Tahoma"/>
          <w:b/>
          <w:color w:val="000000"/>
          <w:szCs w:val="18"/>
          <w:lang w:val="ru-RU"/>
        </w:rPr>
      </w:pPr>
    </w:p>
    <w:p w:rsidR="00794DEB" w:rsidRPr="004A5C1D" w:rsidRDefault="00794DEB" w:rsidP="00DC0853">
      <w:pPr>
        <w:tabs>
          <w:tab w:val="left" w:pos="360"/>
        </w:tabs>
        <w:spacing w:after="60"/>
        <w:jc w:val="both"/>
        <w:rPr>
          <w:rFonts w:cs="Tahoma"/>
          <w:b/>
          <w:color w:val="000000"/>
          <w:szCs w:val="18"/>
          <w:lang w:val="ru-RU"/>
        </w:rPr>
      </w:pPr>
    </w:p>
    <w:p w:rsidR="00DC0853" w:rsidRPr="004A5C1D" w:rsidRDefault="00596386" w:rsidP="00DC0853">
      <w:pPr>
        <w:tabs>
          <w:tab w:val="left" w:pos="360"/>
        </w:tabs>
        <w:spacing w:after="60"/>
        <w:jc w:val="both"/>
        <w:rPr>
          <w:rFonts w:cs="Tahoma"/>
          <w:lang w:val="ru-RU"/>
        </w:rPr>
      </w:pPr>
      <w:r w:rsidRPr="004A5C1D">
        <w:rPr>
          <w:rFonts w:cs="Tahoma"/>
          <w:b/>
          <w:color w:val="000000"/>
          <w:szCs w:val="18"/>
          <w:lang w:val="ru-RU"/>
        </w:rPr>
        <w:t>Дополнительные услуги по эскалации</w:t>
      </w:r>
    </w:p>
    <w:p w:rsidR="00596386" w:rsidRPr="008F29F0" w:rsidRDefault="00596386" w:rsidP="00596386">
      <w:pPr>
        <w:tabs>
          <w:tab w:val="left" w:pos="360"/>
        </w:tabs>
        <w:jc w:val="both"/>
        <w:rPr>
          <w:rFonts w:cs="Tahoma"/>
        </w:rPr>
      </w:pPr>
      <w:r w:rsidRPr="004A5C1D">
        <w:rPr>
          <w:rFonts w:cs="Tahoma"/>
          <w:color w:val="000000"/>
          <w:szCs w:val="18"/>
          <w:lang w:val="ru-RU"/>
        </w:rPr>
        <w:t>Помимо</w:t>
      </w:r>
      <w:r w:rsidRPr="004A5C1D">
        <w:rPr>
          <w:rFonts w:cs="Tahoma"/>
          <w:snapToGrid w:val="0"/>
          <w:szCs w:val="18"/>
          <w:lang w:val="ru-RU"/>
        </w:rPr>
        <w:t xml:space="preserve"> приведенных выше услуг клиенты Профессиональной прямой поддержки для </w:t>
      </w:r>
      <w:r w:rsidRPr="008F29F0">
        <w:rPr>
          <w:rFonts w:cs="Tahoma"/>
          <w:snapToGrid w:val="0"/>
          <w:szCs w:val="18"/>
        </w:rPr>
        <w:t>Windows</w:t>
      </w:r>
      <w:r w:rsidRPr="004A5C1D">
        <w:rPr>
          <w:rFonts w:cs="Tahoma"/>
          <w:snapToGrid w:val="0"/>
          <w:szCs w:val="18"/>
          <w:lang w:val="ru-RU"/>
        </w:rPr>
        <w:t xml:space="preserve"> </w:t>
      </w:r>
      <w:r w:rsidRPr="008F29F0">
        <w:rPr>
          <w:rFonts w:cs="Tahoma"/>
          <w:snapToGrid w:val="0"/>
          <w:szCs w:val="18"/>
        </w:rPr>
        <w:t>Azure</w:t>
      </w:r>
      <w:r w:rsidRPr="004A5C1D">
        <w:rPr>
          <w:rFonts w:cs="Tahoma"/>
          <w:snapToGrid w:val="0"/>
          <w:szCs w:val="18"/>
          <w:lang w:val="ru-RU"/>
        </w:rPr>
        <w:t xml:space="preserve"> получают </w:t>
      </w:r>
      <w:r w:rsidRPr="004A5C1D">
        <w:rPr>
          <w:rFonts w:cs="Tahoma"/>
          <w:snapToGrid w:val="0"/>
          <w:color w:val="000000"/>
          <w:szCs w:val="18"/>
          <w:lang w:val="ru-RU"/>
        </w:rPr>
        <w:t xml:space="preserve">помощь по координации поддержки и услуг для </w:t>
      </w:r>
      <w:r w:rsidRPr="008F29F0">
        <w:rPr>
          <w:rFonts w:cs="Tahoma"/>
          <w:snapToGrid w:val="0"/>
          <w:color w:val="000000"/>
          <w:szCs w:val="18"/>
        </w:rPr>
        <w:t>Windows</w:t>
      </w:r>
      <w:r w:rsidRPr="004A5C1D">
        <w:rPr>
          <w:rFonts w:cs="Tahoma"/>
          <w:snapToGrid w:val="0"/>
          <w:color w:val="000000"/>
          <w:szCs w:val="18"/>
          <w:lang w:val="ru-RU"/>
        </w:rPr>
        <w:t xml:space="preserve"> </w:t>
      </w:r>
      <w:r w:rsidRPr="008F29F0">
        <w:rPr>
          <w:rFonts w:cs="Tahoma"/>
          <w:snapToGrid w:val="0"/>
          <w:color w:val="000000"/>
          <w:szCs w:val="18"/>
        </w:rPr>
        <w:t>Azure</w:t>
      </w:r>
      <w:r w:rsidRPr="004A5C1D">
        <w:rPr>
          <w:rFonts w:cs="Tahoma"/>
          <w:snapToGrid w:val="0"/>
          <w:color w:val="000000"/>
          <w:szCs w:val="18"/>
          <w:lang w:val="ru-RU"/>
        </w:rPr>
        <w:t>.</w:t>
      </w:r>
      <w:r w:rsidR="008F29F0" w:rsidRPr="004A5C1D">
        <w:rPr>
          <w:rFonts w:cs="Tahoma"/>
          <w:snapToGrid w:val="0"/>
          <w:color w:val="000000"/>
          <w:szCs w:val="18"/>
          <w:lang w:val="ru-RU"/>
        </w:rPr>
        <w:t xml:space="preserve"> </w:t>
      </w:r>
      <w:r w:rsidRPr="004A5C1D">
        <w:rPr>
          <w:rFonts w:cs="Tahoma"/>
          <w:snapToGrid w:val="0"/>
          <w:color w:val="000000"/>
          <w:szCs w:val="18"/>
          <w:lang w:val="ru-RU"/>
        </w:rPr>
        <w:t>Эти</w:t>
      </w:r>
      <w:r w:rsidRPr="008F29F0">
        <w:rPr>
          <w:rFonts w:cs="Tahoma"/>
          <w:snapToGrid w:val="0"/>
          <w:color w:val="000000"/>
          <w:szCs w:val="18"/>
        </w:rPr>
        <w:t> </w:t>
      </w:r>
      <w:r w:rsidRPr="004A5C1D">
        <w:rPr>
          <w:rFonts w:cs="Tahoma"/>
          <w:snapToGrid w:val="0"/>
          <w:color w:val="000000"/>
          <w:szCs w:val="18"/>
          <w:lang w:val="ru-RU"/>
        </w:rPr>
        <w:t>услуги предоставляются группой технического персонала («Агенты эскалации»).</w:t>
      </w:r>
      <w:r w:rsidR="008F29F0" w:rsidRPr="004A5C1D">
        <w:rPr>
          <w:rFonts w:cs="Tahoma"/>
          <w:snapToGrid w:val="0"/>
          <w:color w:val="000000"/>
          <w:szCs w:val="18"/>
          <w:lang w:val="ru-RU"/>
        </w:rPr>
        <w:t xml:space="preserve"> </w:t>
      </w:r>
      <w:r w:rsidRPr="004A5C1D">
        <w:rPr>
          <w:rFonts w:cs="Tahoma"/>
          <w:snapToGrid w:val="0"/>
          <w:color w:val="000000"/>
          <w:szCs w:val="18"/>
          <w:lang w:val="ru-RU"/>
        </w:rPr>
        <w:t xml:space="preserve">Агенты эскалации являются представителями </w:t>
      </w:r>
      <w:r w:rsidRPr="004A5C1D">
        <w:rPr>
          <w:rFonts w:cs="Tahoma"/>
          <w:szCs w:val="18"/>
          <w:lang w:val="ru-RU"/>
        </w:rPr>
        <w:t xml:space="preserve">клиентов </w:t>
      </w:r>
      <w:r w:rsidRPr="004A5C1D">
        <w:rPr>
          <w:rFonts w:cs="Tahoma"/>
          <w:snapToGrid w:val="0"/>
          <w:color w:val="000000"/>
          <w:szCs w:val="18"/>
          <w:lang w:val="ru-RU"/>
        </w:rPr>
        <w:t xml:space="preserve">в </w:t>
      </w:r>
      <w:r w:rsidRPr="008F29F0">
        <w:rPr>
          <w:rFonts w:cs="Tahoma"/>
          <w:snapToGrid w:val="0"/>
          <w:color w:val="000000"/>
          <w:szCs w:val="18"/>
        </w:rPr>
        <w:t>Microsoft</w:t>
      </w:r>
      <w:r w:rsidRPr="004A5C1D">
        <w:rPr>
          <w:rFonts w:cs="Tahoma"/>
          <w:snapToGrid w:val="0"/>
          <w:color w:val="000000"/>
          <w:szCs w:val="18"/>
          <w:lang w:val="ru-RU"/>
        </w:rPr>
        <w:t>, помогающими координировать работу групп, которые могут предоставить техническую поддержку, доступную для Веб-служб.</w:t>
      </w:r>
      <w:r w:rsidR="008F29F0" w:rsidRPr="004A5C1D">
        <w:rPr>
          <w:rFonts w:cs="Tahoma"/>
          <w:snapToGrid w:val="0"/>
          <w:color w:val="000000"/>
          <w:szCs w:val="18"/>
          <w:lang w:val="ru-RU"/>
        </w:rPr>
        <w:t xml:space="preserve"> </w:t>
      </w:r>
      <w:r w:rsidRPr="004A5C1D">
        <w:rPr>
          <w:rFonts w:cs="Tahoma"/>
          <w:snapToGrid w:val="0"/>
          <w:color w:val="000000"/>
          <w:szCs w:val="18"/>
          <w:lang w:val="ru-RU"/>
        </w:rPr>
        <w:t xml:space="preserve">Агенты эскалации также выступают в роли информационного центра и направляют отзывы </w:t>
      </w:r>
      <w:r w:rsidRPr="004A5C1D">
        <w:rPr>
          <w:rFonts w:cs="Tahoma"/>
          <w:szCs w:val="18"/>
          <w:lang w:val="ru-RU"/>
        </w:rPr>
        <w:t xml:space="preserve">клиентов </w:t>
      </w:r>
      <w:r w:rsidRPr="004A5C1D">
        <w:rPr>
          <w:rFonts w:cs="Tahoma"/>
          <w:snapToGrid w:val="0"/>
          <w:color w:val="000000"/>
          <w:szCs w:val="18"/>
          <w:lang w:val="ru-RU"/>
        </w:rPr>
        <w:t xml:space="preserve">касательно Услуг другим группам </w:t>
      </w:r>
      <w:r w:rsidRPr="008F29F0">
        <w:rPr>
          <w:rFonts w:cs="Tahoma"/>
          <w:snapToGrid w:val="0"/>
          <w:color w:val="000000"/>
          <w:szCs w:val="18"/>
        </w:rPr>
        <w:t>Microsoft</w:t>
      </w:r>
      <w:r w:rsidRPr="004A5C1D">
        <w:rPr>
          <w:rFonts w:cs="Tahoma"/>
          <w:snapToGrid w:val="0"/>
          <w:color w:val="000000"/>
          <w:szCs w:val="18"/>
          <w:lang w:val="ru-RU"/>
        </w:rPr>
        <w:t>.</w:t>
      </w:r>
      <w:r w:rsidR="008F29F0" w:rsidRPr="004A5C1D">
        <w:rPr>
          <w:rFonts w:cs="Tahoma"/>
          <w:snapToGrid w:val="0"/>
          <w:color w:val="000000"/>
          <w:szCs w:val="18"/>
          <w:lang w:val="ru-RU"/>
        </w:rPr>
        <w:t xml:space="preserve"> </w:t>
      </w:r>
      <w:r w:rsidRPr="008F29F0">
        <w:rPr>
          <w:rFonts w:cs="Tahoma"/>
          <w:snapToGrid w:val="0"/>
          <w:color w:val="000000"/>
          <w:szCs w:val="18"/>
        </w:rPr>
        <w:t>Агенты эскалации также могут предоставлять следующие дополнительные Услуги.</w:t>
      </w:r>
    </w:p>
    <w:p w:rsidR="00596386" w:rsidRPr="008F29F0" w:rsidRDefault="00596386" w:rsidP="00596386">
      <w:pPr>
        <w:tabs>
          <w:tab w:val="left" w:pos="360"/>
        </w:tabs>
        <w:jc w:val="both"/>
        <w:rPr>
          <w:rFonts w:cs="Tahoma"/>
        </w:rPr>
      </w:pPr>
    </w:p>
    <w:p w:rsidR="00596386" w:rsidRPr="004A5C1D" w:rsidRDefault="00596386" w:rsidP="002C1048">
      <w:pPr>
        <w:numPr>
          <w:ilvl w:val="0"/>
          <w:numId w:val="138"/>
        </w:numPr>
        <w:tabs>
          <w:tab w:val="clear" w:pos="720"/>
        </w:tabs>
        <w:spacing w:after="60"/>
        <w:ind w:left="1440"/>
        <w:jc w:val="both"/>
        <w:rPr>
          <w:rFonts w:cs="Tahoma"/>
          <w:lang w:val="ru-RU"/>
        </w:rPr>
      </w:pPr>
      <w:r w:rsidRPr="004A5C1D">
        <w:rPr>
          <w:rFonts w:cs="Tahoma"/>
          <w:b/>
          <w:color w:val="000000"/>
          <w:szCs w:val="18"/>
          <w:lang w:val="ru-RU"/>
        </w:rPr>
        <w:t>Планирование и организация ресурсов.</w:t>
      </w:r>
      <w:r w:rsidRPr="004A5C1D">
        <w:rPr>
          <w:rFonts w:cs="Tahoma"/>
          <w:szCs w:val="18"/>
          <w:lang w:val="ru-RU"/>
        </w:rPr>
        <w:t xml:space="preserve"> В начале действия данного Соглашения </w:t>
      </w:r>
      <w:r w:rsidRPr="008F29F0">
        <w:rPr>
          <w:rFonts w:cs="Tahoma"/>
          <w:szCs w:val="18"/>
        </w:rPr>
        <w:t>Microsoft</w:t>
      </w:r>
      <w:r w:rsidRPr="004A5C1D">
        <w:rPr>
          <w:rFonts w:cs="Tahoma"/>
          <w:szCs w:val="18"/>
          <w:lang w:val="ru-RU"/>
        </w:rPr>
        <w:t xml:space="preserve"> предлагает сеанс первоначального ознакомления для руководящего и обслуживающего персонала клиента посредством телеконференции.</w:t>
      </w:r>
      <w:r w:rsidR="008F29F0" w:rsidRPr="004A5C1D">
        <w:rPr>
          <w:rFonts w:cs="Tahoma"/>
          <w:szCs w:val="18"/>
          <w:lang w:val="ru-RU"/>
        </w:rPr>
        <w:t xml:space="preserve"> </w:t>
      </w:r>
      <w:r w:rsidRPr="004A5C1D">
        <w:rPr>
          <w:rFonts w:cs="Tahoma"/>
          <w:szCs w:val="18"/>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rsidR="00596386" w:rsidRPr="004A5C1D" w:rsidRDefault="00596386" w:rsidP="002C1048">
      <w:pPr>
        <w:numPr>
          <w:ilvl w:val="0"/>
          <w:numId w:val="138"/>
        </w:numPr>
        <w:tabs>
          <w:tab w:val="clear" w:pos="720"/>
        </w:tabs>
        <w:spacing w:after="60"/>
        <w:ind w:left="1440"/>
        <w:jc w:val="both"/>
        <w:rPr>
          <w:rFonts w:cs="Tahoma"/>
          <w:lang w:val="ru-RU"/>
        </w:rPr>
      </w:pPr>
      <w:r w:rsidRPr="004A5C1D">
        <w:rPr>
          <w:rFonts w:cs="Tahoma"/>
          <w:b/>
          <w:color w:val="000000"/>
          <w:szCs w:val="18"/>
          <w:lang w:val="ru-RU"/>
        </w:rPr>
        <w:t>Управление эскалацией.</w:t>
      </w:r>
      <w:r w:rsidRPr="004A5C1D">
        <w:rPr>
          <w:rFonts w:cs="Tahoma"/>
          <w:szCs w:val="18"/>
          <w:lang w:val="ru-RU"/>
        </w:rPr>
        <w:t xml:space="preserve"> </w:t>
      </w:r>
      <w:r w:rsidRPr="004A5C1D">
        <w:rPr>
          <w:rFonts w:cs="Tahoma"/>
          <w:snapToGrid w:val="0"/>
          <w:szCs w:val="18"/>
          <w:lang w:val="ru-RU"/>
        </w:rPr>
        <w:t xml:space="preserve">Агент эскалации предоставляет клиенту услуги управления эскалацией технической поддержки для </w:t>
      </w:r>
      <w:r w:rsidRPr="008F29F0">
        <w:rPr>
          <w:rFonts w:cs="Tahoma"/>
          <w:snapToGrid w:val="0"/>
          <w:szCs w:val="18"/>
        </w:rPr>
        <w:t>Windows</w:t>
      </w:r>
      <w:r w:rsidRPr="004A5C1D">
        <w:rPr>
          <w:rFonts w:cs="Tahoma"/>
          <w:snapToGrid w:val="0"/>
          <w:szCs w:val="18"/>
          <w:lang w:val="ru-RU"/>
        </w:rPr>
        <w:t xml:space="preserve"> </w:t>
      </w:r>
      <w:r w:rsidRPr="008F29F0">
        <w:rPr>
          <w:rFonts w:cs="Tahoma"/>
          <w:snapToGrid w:val="0"/>
          <w:szCs w:val="18"/>
        </w:rPr>
        <w:t>Azure</w:t>
      </w:r>
      <w:r w:rsidRPr="004A5C1D">
        <w:rPr>
          <w:rFonts w:cs="Tahoma"/>
          <w:snapToGrid w:val="0"/>
          <w:szCs w:val="18"/>
          <w:lang w:val="ru-RU"/>
        </w:rPr>
        <w:t>.</w:t>
      </w:r>
    </w:p>
    <w:p w:rsidR="00596386" w:rsidRPr="004A5C1D" w:rsidRDefault="00596386" w:rsidP="00596386">
      <w:pPr>
        <w:tabs>
          <w:tab w:val="left" w:pos="360"/>
        </w:tabs>
        <w:jc w:val="both"/>
        <w:rPr>
          <w:rFonts w:cs="Tahoma"/>
          <w:lang w:val="ru-RU"/>
        </w:rPr>
      </w:pPr>
    </w:p>
    <w:p w:rsidR="00596386" w:rsidRPr="004A5C1D" w:rsidRDefault="00596386" w:rsidP="00E03856">
      <w:pPr>
        <w:pStyle w:val="normal1"/>
        <w:jc w:val="both"/>
        <w:rPr>
          <w:rFonts w:ascii="Tahoma" w:hAnsi="Tahoma" w:cs="Tahoma"/>
          <w:lang w:val="ru-RU"/>
        </w:rPr>
      </w:pPr>
      <w:r w:rsidRPr="004A5C1D">
        <w:rPr>
          <w:rFonts w:ascii="Tahoma" w:hAnsi="Tahoma" w:cs="Tahoma"/>
          <w:color w:val="000000"/>
          <w:sz w:val="18"/>
          <w:szCs w:val="18"/>
          <w:lang w:val="ru-RU"/>
        </w:rPr>
        <w:t>Услуги эскалации предоставляются с 9.00 до 17.00 часов местного времени,</w:t>
      </w:r>
      <w:r w:rsidRPr="004A5C1D">
        <w:rPr>
          <w:rFonts w:ascii="Tahoma" w:hAnsi="Tahoma" w:cs="Tahoma"/>
          <w:color w:val="FF3399"/>
          <w:sz w:val="18"/>
          <w:szCs w:val="18"/>
          <w:lang w:val="ru-RU"/>
        </w:rPr>
        <w:t xml:space="preserve"> </w:t>
      </w:r>
      <w:r w:rsidRPr="004A5C1D">
        <w:rPr>
          <w:rFonts w:ascii="Tahoma" w:hAnsi="Tahoma" w:cs="Tahoma"/>
          <w:sz w:val="18"/>
          <w:szCs w:val="18"/>
          <w:lang w:val="ru-RU"/>
        </w:rPr>
        <w:t>с понедельника по пятницу, за</w:t>
      </w:r>
      <w:r w:rsidR="00D27819">
        <w:rPr>
          <w:rFonts w:ascii="Tahoma" w:hAnsi="Tahoma" w:cs="Tahoma"/>
          <w:sz w:val="18"/>
          <w:szCs w:val="18"/>
        </w:rPr>
        <w:t> </w:t>
      </w:r>
      <w:r w:rsidRPr="004A5C1D">
        <w:rPr>
          <w:rFonts w:ascii="Tahoma" w:hAnsi="Tahoma" w:cs="Tahoma"/>
          <w:sz w:val="18"/>
          <w:szCs w:val="18"/>
          <w:lang w:val="ru-RU"/>
        </w:rPr>
        <w:t>исключением выходных и праздничных дней.</w:t>
      </w:r>
      <w:r w:rsidRPr="004A5C1D">
        <w:rPr>
          <w:rFonts w:ascii="Tahoma" w:hAnsi="Tahoma" w:cs="Tahoma"/>
          <w:color w:val="000000"/>
          <w:sz w:val="18"/>
          <w:szCs w:val="18"/>
          <w:u w:val="single"/>
          <w:lang w:val="ru-RU"/>
        </w:rPr>
        <w:t xml:space="preserve"> </w:t>
      </w:r>
    </w:p>
    <w:p w:rsidR="00596386" w:rsidRPr="004A5C1D" w:rsidRDefault="00596386" w:rsidP="00596386">
      <w:pPr>
        <w:pStyle w:val="normal1"/>
        <w:jc w:val="both"/>
        <w:rPr>
          <w:rFonts w:ascii="Tahoma" w:hAnsi="Tahoma" w:cs="Tahoma"/>
          <w:lang w:val="ru-RU"/>
        </w:rPr>
      </w:pPr>
    </w:p>
    <w:p w:rsidR="00DC0853" w:rsidRPr="004A5C1D" w:rsidRDefault="00596386" w:rsidP="00DC0853">
      <w:pPr>
        <w:tabs>
          <w:tab w:val="left" w:pos="360"/>
        </w:tabs>
        <w:spacing w:after="60"/>
        <w:jc w:val="both"/>
        <w:rPr>
          <w:rFonts w:cs="Tahoma"/>
          <w:lang w:val="ru-RU"/>
        </w:rPr>
      </w:pPr>
      <w:r w:rsidRPr="004A5C1D">
        <w:rPr>
          <w:rFonts w:cs="Tahoma"/>
          <w:b/>
          <w:szCs w:val="18"/>
          <w:lang w:val="ru-RU"/>
        </w:rPr>
        <w:t>Прочие информационные услуги и преимущества</w:t>
      </w:r>
    </w:p>
    <w:p w:rsidR="00596386" w:rsidRPr="008F29F0" w:rsidRDefault="00596386" w:rsidP="00596386">
      <w:pPr>
        <w:tabs>
          <w:tab w:val="left" w:pos="360"/>
        </w:tabs>
        <w:jc w:val="both"/>
        <w:rPr>
          <w:rFonts w:cs="Tahoma"/>
        </w:rPr>
      </w:pPr>
      <w:r w:rsidRPr="004A5C1D">
        <w:rPr>
          <w:rFonts w:cs="Tahoma"/>
          <w:szCs w:val="18"/>
          <w:lang w:val="ru-RU"/>
        </w:rPr>
        <w:t xml:space="preserve">Информационные услуги предлагают технические сведения о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и средствах поддержки, которые помогают клиентам внедрять и использовать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максимально эффективно.</w:t>
      </w:r>
      <w:r w:rsidR="008F29F0" w:rsidRPr="004A5C1D">
        <w:rPr>
          <w:rFonts w:cs="Tahoma"/>
          <w:szCs w:val="18"/>
          <w:lang w:val="ru-RU"/>
        </w:rPr>
        <w:t xml:space="preserve"> </w:t>
      </w:r>
      <w:r w:rsidRPr="008F29F0">
        <w:rPr>
          <w:rFonts w:cs="Tahoma"/>
          <w:szCs w:val="18"/>
        </w:rPr>
        <w:t>Информационные услуги включают следующее.</w:t>
      </w:r>
    </w:p>
    <w:p w:rsidR="00596386" w:rsidRPr="008F29F0" w:rsidRDefault="00596386" w:rsidP="00596386">
      <w:pPr>
        <w:tabs>
          <w:tab w:val="left" w:pos="360"/>
        </w:tabs>
        <w:jc w:val="both"/>
        <w:rPr>
          <w:rFonts w:cs="Tahoma"/>
        </w:rPr>
      </w:pPr>
    </w:p>
    <w:p w:rsidR="00596386" w:rsidRPr="004A5C1D" w:rsidRDefault="00596386" w:rsidP="002C1048">
      <w:pPr>
        <w:pStyle w:val="ListParagraph1"/>
        <w:numPr>
          <w:ilvl w:val="0"/>
          <w:numId w:val="139"/>
        </w:numPr>
        <w:tabs>
          <w:tab w:val="left" w:pos="360"/>
        </w:tabs>
        <w:spacing w:after="60"/>
        <w:ind w:left="1440"/>
        <w:contextualSpacing w:val="0"/>
        <w:jc w:val="both"/>
        <w:rPr>
          <w:rFonts w:ascii="Tahoma" w:hAnsi="Tahoma" w:cs="Tahoma"/>
          <w:lang w:val="ru-RU"/>
        </w:rPr>
      </w:pPr>
      <w:r w:rsidRPr="004A5C1D">
        <w:rPr>
          <w:rFonts w:ascii="Tahoma" w:hAnsi="Tahoma" w:cs="Tahoma"/>
          <w:b/>
          <w:color w:val="000000"/>
          <w:sz w:val="18"/>
          <w:szCs w:val="18"/>
          <w:lang w:val="ru-RU"/>
        </w:rPr>
        <w:t xml:space="preserve">Профессиональная прямая поддержка для эксклюзивного контента </w:t>
      </w:r>
      <w:r w:rsidRPr="008F29F0">
        <w:rPr>
          <w:rFonts w:ascii="Tahoma" w:hAnsi="Tahoma" w:cs="Tahoma"/>
          <w:b/>
          <w:color w:val="000000"/>
          <w:sz w:val="18"/>
          <w:szCs w:val="18"/>
        </w:rPr>
        <w:t>Windows</w:t>
      </w:r>
      <w:r w:rsidRPr="004A5C1D">
        <w:rPr>
          <w:rFonts w:ascii="Tahoma" w:hAnsi="Tahoma" w:cs="Tahoma"/>
          <w:b/>
          <w:color w:val="000000"/>
          <w:sz w:val="18"/>
          <w:szCs w:val="18"/>
          <w:lang w:val="ru-RU"/>
        </w:rPr>
        <w:t xml:space="preserve"> </w:t>
      </w:r>
      <w:r w:rsidRPr="008F29F0">
        <w:rPr>
          <w:rFonts w:ascii="Tahoma" w:hAnsi="Tahoma" w:cs="Tahoma"/>
          <w:b/>
          <w:color w:val="000000"/>
          <w:sz w:val="18"/>
          <w:szCs w:val="18"/>
        </w:rPr>
        <w:t>Azure</w:t>
      </w:r>
      <w:r w:rsidRPr="004A5C1D">
        <w:rPr>
          <w:rFonts w:ascii="Tahoma" w:hAnsi="Tahoma" w:cs="Tahoma"/>
          <w:b/>
          <w:color w:val="000000"/>
          <w:sz w:val="18"/>
          <w:szCs w:val="18"/>
          <w:lang w:val="ru-RU"/>
        </w:rPr>
        <w:t xml:space="preserve">. </w:t>
      </w:r>
      <w:r w:rsidRPr="004A5C1D">
        <w:rPr>
          <w:rFonts w:ascii="Tahoma" w:hAnsi="Tahoma" w:cs="Tahoma"/>
          <w:snapToGrid w:val="0"/>
          <w:sz w:val="18"/>
          <w:szCs w:val="18"/>
          <w:lang w:val="ru-RU"/>
        </w:rPr>
        <w:t xml:space="preserve">Клиентам предоставляется доступ к эксклюзивному контенту </w:t>
      </w:r>
      <w:r w:rsidRPr="008F29F0">
        <w:rPr>
          <w:rFonts w:ascii="Tahoma" w:hAnsi="Tahoma" w:cs="Tahoma"/>
          <w:snapToGrid w:val="0"/>
          <w:sz w:val="18"/>
          <w:szCs w:val="18"/>
        </w:rPr>
        <w:t>Windows</w:t>
      </w:r>
      <w:r w:rsidRPr="004A5C1D">
        <w:rPr>
          <w:rFonts w:ascii="Tahoma" w:hAnsi="Tahoma" w:cs="Tahoma"/>
          <w:snapToGrid w:val="0"/>
          <w:sz w:val="18"/>
          <w:szCs w:val="18"/>
          <w:lang w:val="ru-RU"/>
        </w:rPr>
        <w:t xml:space="preserve"> </w:t>
      </w:r>
      <w:r w:rsidRPr="008F29F0">
        <w:rPr>
          <w:rFonts w:ascii="Tahoma" w:hAnsi="Tahoma" w:cs="Tahoma"/>
          <w:snapToGrid w:val="0"/>
          <w:sz w:val="18"/>
          <w:szCs w:val="18"/>
        </w:rPr>
        <w:t>Azure</w:t>
      </w:r>
      <w:r w:rsidRPr="004A5C1D">
        <w:rPr>
          <w:rFonts w:ascii="Tahoma" w:hAnsi="Tahoma" w:cs="Tahoma"/>
          <w:snapToGrid w:val="0"/>
          <w:sz w:val="18"/>
          <w:szCs w:val="18"/>
          <w:lang w:val="ru-RU"/>
        </w:rPr>
        <w:t xml:space="preserve">, включая помимо прочего публикации в Интернете, связанные с рекомендациями по архитектуре и развертыванию, архивные учебные материалы, уведомления о предстоящих Интернет-семинарах и другие общие сведения по </w:t>
      </w:r>
      <w:r w:rsidRPr="008F29F0">
        <w:rPr>
          <w:rFonts w:ascii="Tahoma" w:hAnsi="Tahoma" w:cs="Tahoma"/>
          <w:snapToGrid w:val="0"/>
          <w:sz w:val="18"/>
          <w:szCs w:val="18"/>
        </w:rPr>
        <w:t>Windows</w:t>
      </w:r>
      <w:r w:rsidRPr="004A5C1D">
        <w:rPr>
          <w:rFonts w:ascii="Tahoma" w:hAnsi="Tahoma" w:cs="Tahoma"/>
          <w:snapToGrid w:val="0"/>
          <w:sz w:val="18"/>
          <w:szCs w:val="18"/>
          <w:lang w:val="ru-RU"/>
        </w:rPr>
        <w:t xml:space="preserve"> </w:t>
      </w:r>
      <w:r w:rsidRPr="008F29F0">
        <w:rPr>
          <w:rFonts w:ascii="Tahoma" w:hAnsi="Tahoma" w:cs="Tahoma"/>
          <w:snapToGrid w:val="0"/>
          <w:sz w:val="18"/>
          <w:szCs w:val="18"/>
        </w:rPr>
        <w:t>Azure</w:t>
      </w:r>
      <w:r w:rsidRPr="004A5C1D">
        <w:rPr>
          <w:rFonts w:ascii="Tahoma" w:hAnsi="Tahoma" w:cs="Tahoma"/>
          <w:snapToGrid w:val="0"/>
          <w:sz w:val="18"/>
          <w:szCs w:val="18"/>
          <w:lang w:val="ru-RU"/>
        </w:rPr>
        <w:t>.</w:t>
      </w:r>
    </w:p>
    <w:p w:rsidR="00596386" w:rsidRPr="004A5C1D" w:rsidRDefault="00596386" w:rsidP="002C1048">
      <w:pPr>
        <w:numPr>
          <w:ilvl w:val="0"/>
          <w:numId w:val="139"/>
        </w:numPr>
        <w:tabs>
          <w:tab w:val="left" w:pos="360"/>
        </w:tabs>
        <w:spacing w:after="60"/>
        <w:ind w:left="1440"/>
        <w:jc w:val="both"/>
        <w:rPr>
          <w:rFonts w:cs="Tahoma"/>
          <w:lang w:val="ru-RU"/>
        </w:rPr>
      </w:pPr>
      <w:r w:rsidRPr="004A5C1D">
        <w:rPr>
          <w:rFonts w:cs="Tahoma"/>
          <w:b/>
          <w:color w:val="000000"/>
          <w:szCs w:val="18"/>
          <w:lang w:val="ru-RU"/>
        </w:rPr>
        <w:t>Интернет-семинары.</w:t>
      </w:r>
      <w:r w:rsidRPr="004A5C1D">
        <w:rPr>
          <w:rFonts w:cs="Tahoma"/>
          <w:szCs w:val="18"/>
          <w:lang w:val="ru-RU"/>
        </w:rPr>
        <w:t xml:space="preserve"> Интернет-семинары — это регулярные плановые обсуждения, которые проводятся нашими специалистами и содержат ключевые сведения о Веб-службах </w:t>
      </w:r>
      <w:r w:rsidRPr="008F29F0">
        <w:rPr>
          <w:rFonts w:cs="Tahoma"/>
          <w:szCs w:val="18"/>
        </w:rPr>
        <w:t>Microsoft</w:t>
      </w:r>
      <w:r w:rsidRPr="004A5C1D">
        <w:rPr>
          <w:rFonts w:cs="Tahoma"/>
          <w:szCs w:val="18"/>
          <w:lang w:val="ru-RU"/>
        </w:rPr>
        <w:t xml:space="preserve">. Например, темы помимо прочего могут включать начало работы с </w:t>
      </w:r>
      <w:r w:rsidRPr="008F29F0">
        <w:rPr>
          <w:rFonts w:cs="Tahoma"/>
          <w:szCs w:val="18"/>
        </w:rPr>
        <w:t>Windows</w:t>
      </w:r>
      <w:r w:rsidRPr="004A5C1D">
        <w:rPr>
          <w:rFonts w:cs="Tahoma"/>
          <w:szCs w:val="18"/>
          <w:lang w:val="ru-RU"/>
        </w:rPr>
        <w:t xml:space="preserve"> </w:t>
      </w:r>
      <w:r w:rsidRPr="008F29F0">
        <w:rPr>
          <w:rFonts w:cs="Tahoma"/>
          <w:szCs w:val="18"/>
        </w:rPr>
        <w:t>Azure</w:t>
      </w:r>
      <w:r w:rsidRPr="004A5C1D">
        <w:rPr>
          <w:rFonts w:cs="Tahoma"/>
          <w:szCs w:val="18"/>
          <w:lang w:val="ru-RU"/>
        </w:rPr>
        <w:t xml:space="preserve">, совещания по новым функциям и вопросы и ответы «Спросите профессионалов». </w:t>
      </w:r>
    </w:p>
    <w:p w:rsidR="00596386" w:rsidRPr="004A5C1D" w:rsidRDefault="00596386" w:rsidP="002C1048">
      <w:pPr>
        <w:numPr>
          <w:ilvl w:val="0"/>
          <w:numId w:val="139"/>
        </w:numPr>
        <w:tabs>
          <w:tab w:val="left" w:pos="360"/>
        </w:tabs>
        <w:spacing w:after="60"/>
        <w:ind w:left="1440"/>
        <w:jc w:val="both"/>
        <w:rPr>
          <w:rFonts w:cs="Tahoma"/>
          <w:lang w:val="ru-RU"/>
        </w:rPr>
      </w:pPr>
      <w:r w:rsidRPr="004A5C1D">
        <w:rPr>
          <w:rFonts w:cs="Tahoma"/>
          <w:b/>
          <w:color w:val="000000"/>
          <w:szCs w:val="18"/>
          <w:lang w:val="ru-RU"/>
        </w:rPr>
        <w:t>Дополнительные консультационные услуги, предоставляемая Агентами эскалации</w:t>
      </w:r>
    </w:p>
    <w:p w:rsidR="00596386" w:rsidRPr="004A5C1D" w:rsidRDefault="00596386" w:rsidP="002C1048">
      <w:pPr>
        <w:numPr>
          <w:ilvl w:val="1"/>
          <w:numId w:val="121"/>
        </w:numPr>
        <w:tabs>
          <w:tab w:val="left" w:pos="360"/>
        </w:tabs>
        <w:spacing w:after="60"/>
        <w:ind w:left="1980"/>
        <w:jc w:val="both"/>
        <w:rPr>
          <w:rFonts w:cs="Tahoma"/>
          <w:lang w:val="ru-RU"/>
        </w:rPr>
      </w:pPr>
      <w:r w:rsidRPr="004A5C1D">
        <w:rPr>
          <w:rFonts w:cs="Tahoma"/>
          <w:snapToGrid w:val="0"/>
          <w:szCs w:val="18"/>
          <w:lang w:val="ru-RU"/>
        </w:rPr>
        <w:t>Ссылки на основные сетевые ресурсы.</w:t>
      </w:r>
      <w:r w:rsidR="008F29F0" w:rsidRPr="004A5C1D">
        <w:rPr>
          <w:rFonts w:cs="Tahoma"/>
          <w:snapToGrid w:val="0"/>
          <w:szCs w:val="18"/>
          <w:lang w:val="ru-RU"/>
        </w:rPr>
        <w:t xml:space="preserve"> </w:t>
      </w:r>
      <w:r w:rsidRPr="004A5C1D">
        <w:rPr>
          <w:rFonts w:cs="Tahoma"/>
          <w:snapToGrid w:val="0"/>
          <w:szCs w:val="18"/>
          <w:lang w:val="ru-RU"/>
        </w:rPr>
        <w:t xml:space="preserve">Агент эскалации предоставляет клиентам рекомендации, включая указания по доступу к ресурсам самообслуживания, доступных в текущий момент для поиска ответов на вопросы «как» по общим службам и функциям </w:t>
      </w:r>
      <w:r w:rsidRPr="008F29F0">
        <w:rPr>
          <w:rFonts w:cs="Tahoma"/>
          <w:snapToGrid w:val="0"/>
          <w:szCs w:val="18"/>
        </w:rPr>
        <w:t>Windows</w:t>
      </w:r>
      <w:r w:rsidRPr="004A5C1D">
        <w:rPr>
          <w:rFonts w:cs="Tahoma"/>
          <w:snapToGrid w:val="0"/>
          <w:szCs w:val="18"/>
          <w:lang w:val="ru-RU"/>
        </w:rPr>
        <w:t xml:space="preserve"> </w:t>
      </w:r>
      <w:r w:rsidRPr="008F29F0">
        <w:rPr>
          <w:rFonts w:cs="Tahoma"/>
          <w:snapToGrid w:val="0"/>
          <w:szCs w:val="18"/>
        </w:rPr>
        <w:t>Azure</w:t>
      </w:r>
      <w:r w:rsidRPr="004A5C1D">
        <w:rPr>
          <w:rFonts w:cs="Tahoma"/>
          <w:snapToGrid w:val="0"/>
          <w:szCs w:val="18"/>
          <w:lang w:val="ru-RU"/>
        </w:rPr>
        <w:t>.</w:t>
      </w:r>
    </w:p>
    <w:p w:rsidR="00596386" w:rsidRPr="004A5C1D" w:rsidRDefault="00596386" w:rsidP="002C1048">
      <w:pPr>
        <w:numPr>
          <w:ilvl w:val="1"/>
          <w:numId w:val="121"/>
        </w:numPr>
        <w:spacing w:after="60"/>
        <w:ind w:left="1980"/>
        <w:jc w:val="both"/>
        <w:rPr>
          <w:rFonts w:cs="Tahoma"/>
          <w:lang w:val="ru-RU"/>
        </w:rPr>
      </w:pPr>
      <w:r w:rsidRPr="004A5C1D">
        <w:rPr>
          <w:rFonts w:cs="Tahoma"/>
          <w:snapToGrid w:val="0"/>
          <w:szCs w:val="18"/>
          <w:lang w:val="ru-RU"/>
        </w:rPr>
        <w:t>Основные тенденции инцидентов.</w:t>
      </w:r>
      <w:r w:rsidR="008F29F0" w:rsidRPr="004A5C1D">
        <w:rPr>
          <w:rFonts w:cs="Tahoma"/>
          <w:snapToGrid w:val="0"/>
          <w:szCs w:val="18"/>
          <w:lang w:val="ru-RU"/>
        </w:rPr>
        <w:t xml:space="preserve"> </w:t>
      </w:r>
      <w:r w:rsidRPr="004A5C1D">
        <w:rPr>
          <w:rFonts w:cs="Tahoma"/>
          <w:snapToGrid w:val="0"/>
          <w:szCs w:val="18"/>
          <w:lang w:val="ru-RU"/>
        </w:rPr>
        <w:t>Агент эскалации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 будущем.</w:t>
      </w:r>
    </w:p>
    <w:p w:rsidR="00596386" w:rsidRPr="004A5C1D" w:rsidRDefault="00596386" w:rsidP="002C1048">
      <w:pPr>
        <w:pStyle w:val="ListParagraph1"/>
        <w:numPr>
          <w:ilvl w:val="1"/>
          <w:numId w:val="121"/>
        </w:numPr>
        <w:tabs>
          <w:tab w:val="left" w:pos="360"/>
        </w:tabs>
        <w:spacing w:after="60"/>
        <w:ind w:left="1980"/>
        <w:contextualSpacing w:val="0"/>
        <w:jc w:val="both"/>
        <w:rPr>
          <w:rFonts w:ascii="Tahoma" w:hAnsi="Tahoma" w:cs="Tahoma"/>
          <w:lang w:val="ru-RU"/>
        </w:rPr>
      </w:pPr>
      <w:r w:rsidRPr="004A5C1D">
        <w:rPr>
          <w:rFonts w:ascii="Tahoma" w:hAnsi="Tahoma" w:cs="Tahoma"/>
          <w:b/>
          <w:color w:val="000000"/>
          <w:sz w:val="18"/>
          <w:szCs w:val="18"/>
          <w:lang w:val="ru-RU"/>
        </w:rPr>
        <w:t xml:space="preserve">Отчеты по оптимизации </w:t>
      </w:r>
      <w:r w:rsidRPr="008F29F0">
        <w:rPr>
          <w:rFonts w:ascii="Tahoma" w:hAnsi="Tahoma" w:cs="Tahoma"/>
          <w:b/>
          <w:color w:val="000000"/>
          <w:sz w:val="18"/>
          <w:szCs w:val="18"/>
        </w:rPr>
        <w:t>Windows</w:t>
      </w:r>
      <w:r w:rsidRPr="004A5C1D">
        <w:rPr>
          <w:rFonts w:ascii="Tahoma" w:hAnsi="Tahoma" w:cs="Tahoma"/>
          <w:b/>
          <w:color w:val="000000"/>
          <w:sz w:val="18"/>
          <w:szCs w:val="18"/>
          <w:lang w:val="ru-RU"/>
        </w:rPr>
        <w:t xml:space="preserve"> </w:t>
      </w:r>
      <w:r w:rsidRPr="008F29F0">
        <w:rPr>
          <w:rFonts w:ascii="Tahoma" w:hAnsi="Tahoma" w:cs="Tahoma"/>
          <w:b/>
          <w:color w:val="000000"/>
          <w:sz w:val="18"/>
          <w:szCs w:val="18"/>
        </w:rPr>
        <w:t>Azure</w:t>
      </w:r>
      <w:r w:rsidRPr="004A5C1D">
        <w:rPr>
          <w:rFonts w:ascii="Tahoma" w:hAnsi="Tahoma" w:cs="Tahoma"/>
          <w:b/>
          <w:color w:val="000000"/>
          <w:sz w:val="18"/>
          <w:szCs w:val="18"/>
          <w:lang w:val="ru-RU"/>
        </w:rPr>
        <w:t xml:space="preserve">. </w:t>
      </w:r>
      <w:r w:rsidRPr="004A5C1D">
        <w:rPr>
          <w:rFonts w:ascii="Tahoma" w:hAnsi="Tahoma" w:cs="Tahoma"/>
          <w:sz w:val="18"/>
          <w:szCs w:val="18"/>
          <w:lang w:val="ru-RU"/>
        </w:rPr>
        <w:t>Агент эскалации предоставляет регулярные отчеты, помогающие определить потенциальные угрозы безопасности и возможности для оптимизации.</w:t>
      </w:r>
      <w:r w:rsidRPr="004A5C1D">
        <w:rPr>
          <w:rFonts w:ascii="Tahoma" w:hAnsi="Tahoma" w:cs="Tahoma"/>
          <w:b/>
          <w:sz w:val="18"/>
          <w:szCs w:val="18"/>
          <w:lang w:val="ru-RU"/>
        </w:rPr>
        <w:t xml:space="preserve"> </w:t>
      </w:r>
    </w:p>
    <w:p w:rsidR="00596386" w:rsidRPr="004A5C1D" w:rsidRDefault="00596386" w:rsidP="00596386">
      <w:pPr>
        <w:pStyle w:val="normal1"/>
        <w:jc w:val="both"/>
        <w:rPr>
          <w:rFonts w:ascii="Tahoma" w:hAnsi="Tahoma" w:cs="Tahoma"/>
          <w:lang w:val="ru-RU"/>
        </w:rPr>
      </w:pPr>
    </w:p>
    <w:p w:rsidR="00794DEB" w:rsidRPr="004A5C1D" w:rsidRDefault="00794DEB" w:rsidP="00596386">
      <w:pPr>
        <w:pStyle w:val="normal1"/>
        <w:jc w:val="both"/>
        <w:rPr>
          <w:rFonts w:ascii="Tahoma" w:hAnsi="Tahoma" w:cs="Tahoma"/>
          <w:lang w:val="ru-RU"/>
        </w:rPr>
      </w:pPr>
    </w:p>
    <w:p w:rsidR="00794DEB" w:rsidRPr="004A5C1D" w:rsidRDefault="00794DEB" w:rsidP="00596386">
      <w:pPr>
        <w:pStyle w:val="normal1"/>
        <w:jc w:val="both"/>
        <w:rPr>
          <w:rFonts w:ascii="Tahoma" w:hAnsi="Tahoma" w:cs="Tahoma"/>
          <w:lang w:val="ru-RU"/>
        </w:rPr>
      </w:pPr>
    </w:p>
    <w:p w:rsidR="00794DEB" w:rsidRPr="004A5C1D" w:rsidRDefault="00794DEB" w:rsidP="00596386">
      <w:pPr>
        <w:pStyle w:val="normal1"/>
        <w:jc w:val="both"/>
        <w:rPr>
          <w:rFonts w:ascii="Tahoma" w:hAnsi="Tahoma" w:cs="Tahoma"/>
          <w:lang w:val="ru-RU"/>
        </w:rPr>
      </w:pPr>
    </w:p>
    <w:p w:rsidR="00794DEB" w:rsidRPr="004A5C1D" w:rsidRDefault="00794DEB" w:rsidP="00596386">
      <w:pPr>
        <w:pStyle w:val="normal1"/>
        <w:jc w:val="both"/>
        <w:rPr>
          <w:rFonts w:ascii="Tahoma" w:hAnsi="Tahoma" w:cs="Tahoma"/>
          <w:lang w:val="ru-RU"/>
        </w:rPr>
      </w:pPr>
    </w:p>
    <w:p w:rsidR="00794DEB" w:rsidRPr="004A5C1D" w:rsidRDefault="00794DEB" w:rsidP="00596386">
      <w:pPr>
        <w:pStyle w:val="normal1"/>
        <w:jc w:val="both"/>
        <w:rPr>
          <w:rFonts w:ascii="Tahoma" w:hAnsi="Tahoma" w:cs="Tahoma"/>
          <w:lang w:val="ru-RU"/>
        </w:rPr>
      </w:pPr>
    </w:p>
    <w:p w:rsidR="002E2074" w:rsidRPr="00EA6F70" w:rsidRDefault="002E2074" w:rsidP="00596386">
      <w:pPr>
        <w:pStyle w:val="normal1"/>
        <w:jc w:val="both"/>
        <w:rPr>
          <w:rFonts w:ascii="Tahoma" w:hAnsi="Tahoma" w:cs="Tahoma"/>
          <w:lang w:val="ru-RU"/>
        </w:rPr>
      </w:pPr>
    </w:p>
    <w:p w:rsidR="002E2074" w:rsidRPr="00EA6F70" w:rsidRDefault="002E2074" w:rsidP="00596386">
      <w:pPr>
        <w:pStyle w:val="normal1"/>
        <w:jc w:val="both"/>
        <w:rPr>
          <w:rFonts w:ascii="Tahoma" w:hAnsi="Tahoma" w:cs="Tahoma"/>
          <w:lang w:val="ru-RU"/>
        </w:rPr>
      </w:pPr>
    </w:p>
    <w:p w:rsidR="00794DEB" w:rsidRPr="004A5C1D" w:rsidRDefault="00794DEB" w:rsidP="00596386">
      <w:pPr>
        <w:pStyle w:val="normal1"/>
        <w:jc w:val="both"/>
        <w:rPr>
          <w:rFonts w:ascii="Tahoma" w:hAnsi="Tahoma" w:cs="Tahoma"/>
          <w:lang w:val="ru-RU"/>
        </w:rPr>
      </w:pPr>
    </w:p>
    <w:p w:rsidR="00794DEB" w:rsidRPr="004A5C1D" w:rsidRDefault="00794DEB" w:rsidP="00596386">
      <w:pPr>
        <w:pStyle w:val="normal1"/>
        <w:jc w:val="both"/>
        <w:rPr>
          <w:rFonts w:ascii="Tahoma" w:hAnsi="Tahoma" w:cs="Tahoma"/>
          <w:lang w:val="ru-RU"/>
        </w:rPr>
      </w:pPr>
    </w:p>
    <w:p w:rsidR="00596386" w:rsidRPr="004A5C1D" w:rsidRDefault="00596386" w:rsidP="00596386">
      <w:pPr>
        <w:tabs>
          <w:tab w:val="left" w:pos="360"/>
        </w:tabs>
        <w:jc w:val="both"/>
        <w:rPr>
          <w:rFonts w:cs="Tahoma"/>
          <w:lang w:val="ru-RU"/>
        </w:rPr>
      </w:pPr>
      <w:r w:rsidRPr="004A5C1D">
        <w:rPr>
          <w:rFonts w:cs="Tahoma"/>
          <w:b/>
          <w:sz w:val="24"/>
          <w:szCs w:val="18"/>
          <w:lang w:val="ru-RU"/>
        </w:rPr>
        <w:t xml:space="preserve">Стандартная поддержка по </w:t>
      </w:r>
      <w:r w:rsidRPr="008F29F0">
        <w:rPr>
          <w:rFonts w:cs="Tahoma"/>
          <w:b/>
          <w:sz w:val="24"/>
          <w:szCs w:val="18"/>
        </w:rPr>
        <w:t>Windows</w:t>
      </w:r>
      <w:r w:rsidRPr="004A5C1D">
        <w:rPr>
          <w:rFonts w:cs="Tahoma"/>
          <w:b/>
          <w:sz w:val="24"/>
          <w:szCs w:val="18"/>
          <w:lang w:val="ru-RU"/>
        </w:rPr>
        <w:t xml:space="preserve"> </w:t>
      </w:r>
      <w:r w:rsidRPr="008F29F0">
        <w:rPr>
          <w:rFonts w:cs="Tahoma"/>
          <w:b/>
          <w:sz w:val="24"/>
          <w:szCs w:val="18"/>
        </w:rPr>
        <w:t>Azure</w:t>
      </w:r>
    </w:p>
    <w:p w:rsidR="00596386" w:rsidRPr="004A5C1D" w:rsidRDefault="00596386" w:rsidP="00596386">
      <w:pPr>
        <w:tabs>
          <w:tab w:val="left" w:pos="360"/>
        </w:tabs>
        <w:jc w:val="both"/>
        <w:rPr>
          <w:rFonts w:cs="Tahoma"/>
          <w:lang w:val="ru-RU"/>
        </w:rPr>
      </w:pPr>
    </w:p>
    <w:p w:rsidR="00596386" w:rsidRPr="004A5C1D" w:rsidRDefault="00596386" w:rsidP="00596386">
      <w:pPr>
        <w:rPr>
          <w:rFonts w:cs="Tahoma"/>
          <w:lang w:val="ru-RU"/>
        </w:rPr>
      </w:pPr>
      <w:r w:rsidRPr="008F29F0">
        <w:rPr>
          <w:rFonts w:cs="Tahoma"/>
          <w:szCs w:val="18"/>
        </w:rPr>
        <w:t>Microsoft</w:t>
      </w:r>
      <w:r w:rsidRPr="004A5C1D">
        <w:rPr>
          <w:rFonts w:cs="Tahoma"/>
          <w:szCs w:val="18"/>
          <w:lang w:val="ru-RU"/>
        </w:rPr>
        <w:t xml:space="preserve"> по умолчанию устанавливает начальную Степень важности </w:t>
      </w:r>
      <w:r w:rsidRPr="008F29F0">
        <w:rPr>
          <w:rFonts w:cs="Tahoma"/>
          <w:szCs w:val="18"/>
        </w:rPr>
        <w:t>C</w:t>
      </w:r>
      <w:r w:rsidRPr="004A5C1D">
        <w:rPr>
          <w:rFonts w:cs="Tahoma"/>
          <w:szCs w:val="18"/>
          <w:lang w:val="ru-RU"/>
        </w:rPr>
        <w:t xml:space="preserve"> для всех отправленных Инцидентов, но</w:t>
      </w:r>
      <w:r w:rsidR="00794DEB">
        <w:rPr>
          <w:rFonts w:cs="Tahoma"/>
          <w:szCs w:val="18"/>
        </w:rPr>
        <w:t> </w:t>
      </w:r>
      <w:r w:rsidRPr="004A5C1D">
        <w:rPr>
          <w:rFonts w:cs="Tahoma"/>
          <w:szCs w:val="18"/>
          <w:lang w:val="ru-RU"/>
        </w:rPr>
        <w:t>клиент в любое время может запросить изменение степени важности.</w:t>
      </w:r>
      <w:r w:rsidR="008F29F0" w:rsidRPr="004A5C1D">
        <w:rPr>
          <w:rFonts w:cs="Tahoma"/>
          <w:szCs w:val="18"/>
          <w:lang w:val="ru-RU"/>
        </w:rPr>
        <w:t xml:space="preserve"> </w:t>
      </w:r>
      <w:r w:rsidRPr="004A5C1D">
        <w:rPr>
          <w:rFonts w:cs="Tahoma"/>
          <w:szCs w:val="18"/>
          <w:lang w:val="ru-RU"/>
        </w:rPr>
        <w:t xml:space="preserve">Степень важности инцидента определяет уровни обслуживания </w:t>
      </w:r>
      <w:r w:rsidRPr="008F29F0">
        <w:rPr>
          <w:rFonts w:cs="Tahoma"/>
          <w:szCs w:val="18"/>
        </w:rPr>
        <w:t>Microsoft</w:t>
      </w:r>
      <w:r w:rsidRPr="004A5C1D">
        <w:rPr>
          <w:rFonts w:cs="Tahoma"/>
          <w:szCs w:val="18"/>
          <w:lang w:val="ru-RU"/>
        </w:rPr>
        <w:t xml:space="preserve">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596386" w:rsidRPr="004A5C1D" w:rsidRDefault="00596386" w:rsidP="00596386">
      <w:pPr>
        <w:rPr>
          <w:rFonts w:cs="Tahoma"/>
          <w:lang w:val="ru-RU"/>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E85B78" w:rsidTr="002A6416">
        <w:tc>
          <w:tcPr>
            <w:tcW w:w="779" w:type="pct"/>
            <w:shd w:val="clear" w:color="auto" w:fill="FABF8F"/>
          </w:tcPr>
          <w:p w:rsidR="00596386" w:rsidRPr="008F29F0" w:rsidRDefault="00596386" w:rsidP="0037031E">
            <w:pPr>
              <w:jc w:val="center"/>
              <w:rPr>
                <w:rFonts w:cs="Tahoma"/>
                <w:b/>
                <w:bCs/>
                <w:color w:val="000000"/>
                <w:sz w:val="20"/>
                <w:szCs w:val="18"/>
              </w:rPr>
            </w:pPr>
            <w:r w:rsidRPr="008F29F0">
              <w:rPr>
                <w:rFonts w:cs="Tahoma"/>
                <w:b/>
                <w:bCs/>
                <w:color w:val="000000"/>
                <w:sz w:val="20"/>
                <w:szCs w:val="18"/>
              </w:rPr>
              <w:t>Степень важности</w:t>
            </w:r>
          </w:p>
        </w:tc>
        <w:tc>
          <w:tcPr>
            <w:tcW w:w="1022" w:type="pct"/>
            <w:shd w:val="clear" w:color="auto" w:fill="FABF8F"/>
          </w:tcPr>
          <w:p w:rsidR="00596386" w:rsidRPr="008F29F0" w:rsidRDefault="00596386" w:rsidP="0037031E">
            <w:pPr>
              <w:jc w:val="center"/>
              <w:rPr>
                <w:rFonts w:cs="Tahoma"/>
                <w:b/>
                <w:bCs/>
                <w:color w:val="000000"/>
                <w:sz w:val="20"/>
                <w:szCs w:val="18"/>
              </w:rPr>
            </w:pPr>
            <w:r w:rsidRPr="008F29F0">
              <w:rPr>
                <w:rFonts w:cs="Tahoma"/>
                <w:b/>
                <w:bCs/>
                <w:color w:val="000000"/>
                <w:sz w:val="20"/>
                <w:szCs w:val="18"/>
              </w:rPr>
              <w:t>Контактное лицо</w:t>
            </w:r>
          </w:p>
        </w:tc>
        <w:tc>
          <w:tcPr>
            <w:tcW w:w="1571" w:type="pct"/>
            <w:shd w:val="clear" w:color="auto" w:fill="FABF8F"/>
          </w:tcPr>
          <w:p w:rsidR="00596386" w:rsidRPr="008F29F0" w:rsidRDefault="00596386" w:rsidP="0037031E">
            <w:pPr>
              <w:jc w:val="center"/>
              <w:rPr>
                <w:rFonts w:cs="Tahoma"/>
                <w:b/>
                <w:bCs/>
                <w:color w:val="000000"/>
                <w:sz w:val="20"/>
                <w:szCs w:val="18"/>
              </w:rPr>
            </w:pPr>
            <w:r w:rsidRPr="008F29F0">
              <w:rPr>
                <w:rFonts w:cs="Tahoma"/>
                <w:b/>
                <w:bCs/>
                <w:color w:val="000000"/>
                <w:sz w:val="20"/>
                <w:szCs w:val="18"/>
              </w:rPr>
              <w:t>Ситуация клиента</w:t>
            </w:r>
          </w:p>
        </w:tc>
        <w:tc>
          <w:tcPr>
            <w:tcW w:w="1628" w:type="pct"/>
            <w:shd w:val="clear" w:color="auto" w:fill="FABF8F"/>
          </w:tcPr>
          <w:p w:rsidR="00596386" w:rsidRPr="004A5C1D" w:rsidRDefault="00596386" w:rsidP="0037031E">
            <w:pPr>
              <w:jc w:val="center"/>
              <w:rPr>
                <w:rFonts w:cs="Tahoma"/>
                <w:b/>
                <w:bCs/>
                <w:color w:val="000000"/>
                <w:sz w:val="20"/>
                <w:szCs w:val="18"/>
                <w:lang w:val="ru-RU"/>
              </w:rPr>
            </w:pPr>
            <w:r w:rsidRPr="004A5C1D">
              <w:rPr>
                <w:rFonts w:cs="Tahoma"/>
                <w:b/>
                <w:bCs/>
                <w:color w:val="000000"/>
                <w:sz w:val="20"/>
                <w:szCs w:val="18"/>
                <w:lang w:val="ru-RU"/>
              </w:rPr>
              <w:t xml:space="preserve">Предполагаемые действия со стороны </w:t>
            </w:r>
            <w:r w:rsidRPr="008F29F0">
              <w:rPr>
                <w:rFonts w:cs="Tahoma"/>
                <w:b/>
                <w:bCs/>
                <w:color w:val="000000"/>
                <w:sz w:val="20"/>
                <w:szCs w:val="18"/>
              </w:rPr>
              <w:t>Microsoft</w:t>
            </w:r>
          </w:p>
        </w:tc>
      </w:tr>
      <w:tr w:rsidR="00596386" w:rsidRPr="00E85B78" w:rsidTr="002A6416">
        <w:tc>
          <w:tcPr>
            <w:tcW w:w="779" w:type="pct"/>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A</w:t>
            </w:r>
          </w:p>
        </w:tc>
        <w:tc>
          <w:tcPr>
            <w:tcW w:w="1022" w:type="pct"/>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Запрос по Интернету</w:t>
            </w:r>
          </w:p>
        </w:tc>
        <w:tc>
          <w:tcPr>
            <w:tcW w:w="1571" w:type="pct"/>
          </w:tcPr>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Критические последствия для деятельности предприятия:</w:t>
            </w:r>
          </w:p>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серьезные нарушения или значительное снижение качества услуг (выход из строя приложения)</w:t>
            </w:r>
          </w:p>
          <w:p w:rsidR="00596386" w:rsidRPr="004A5C1D" w:rsidRDefault="00596386" w:rsidP="00647923">
            <w:pPr>
              <w:spacing w:after="60" w:line="240" w:lineRule="atLeast"/>
              <w:rPr>
                <w:rFonts w:ascii="SegoeBook" w:hAnsi="SegoeBook" w:cs="Tahoma"/>
                <w:szCs w:val="18"/>
                <w:lang w:val="ru-RU"/>
              </w:rPr>
            </w:pPr>
            <w:r w:rsidRPr="004A5C1D">
              <w:rPr>
                <w:rFonts w:ascii="SegoeBook" w:hAnsi="SegoeBook" w:cs="Tahoma"/>
                <w:szCs w:val="18"/>
                <w:lang w:val="ru-RU"/>
              </w:rPr>
              <w:t>Действия необходимо предпринять в течение 2 часов</w:t>
            </w:r>
          </w:p>
        </w:tc>
        <w:tc>
          <w:tcPr>
            <w:tcW w:w="1628" w:type="pct"/>
          </w:tcPr>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Первый ответ в течение 2 часов или более короткого периода</w:t>
            </w:r>
          </w:p>
          <w:p w:rsidR="00596386" w:rsidRPr="004A5C1D" w:rsidRDefault="00596386" w:rsidP="00647923">
            <w:pPr>
              <w:spacing w:after="60" w:line="240" w:lineRule="atLeast"/>
              <w:rPr>
                <w:rFonts w:ascii="SegoeBook" w:hAnsi="SegoeBook" w:cs="Tahoma"/>
                <w:szCs w:val="18"/>
                <w:lang w:val="ru-RU"/>
              </w:rPr>
            </w:pPr>
          </w:p>
        </w:tc>
      </w:tr>
      <w:tr w:rsidR="00596386" w:rsidRPr="00E85B78" w:rsidTr="002A6416">
        <w:tc>
          <w:tcPr>
            <w:tcW w:w="779" w:type="pct"/>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B</w:t>
            </w:r>
          </w:p>
        </w:tc>
        <w:tc>
          <w:tcPr>
            <w:tcW w:w="1022" w:type="pct"/>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Запрос по Интернету</w:t>
            </w:r>
          </w:p>
        </w:tc>
        <w:tc>
          <w:tcPr>
            <w:tcW w:w="1571" w:type="pct"/>
          </w:tcPr>
          <w:p w:rsidR="00596386" w:rsidRPr="004A5C1D" w:rsidRDefault="00596386" w:rsidP="00647923">
            <w:pPr>
              <w:spacing w:after="60" w:line="240" w:lineRule="atLeast"/>
              <w:rPr>
                <w:rFonts w:ascii="SegoeBook" w:hAnsi="SegoeBook" w:cs="Tahoma"/>
                <w:lang w:val="ru-RU"/>
              </w:rPr>
            </w:pPr>
            <w:r w:rsidRPr="004A5C1D">
              <w:rPr>
                <w:rFonts w:ascii="SegoeBook" w:hAnsi="SegoeBook" w:cs="Tahoma"/>
                <w:szCs w:val="18"/>
                <w:lang w:val="ru-RU"/>
              </w:rPr>
              <w:t xml:space="preserve">Умеренные последствия для деятельности предприятия: </w:t>
            </w:r>
          </w:p>
          <w:p w:rsidR="00596386" w:rsidRPr="004A5C1D" w:rsidRDefault="00596386" w:rsidP="00647923">
            <w:pPr>
              <w:spacing w:line="240" w:lineRule="atLeast"/>
              <w:rPr>
                <w:rFonts w:ascii="SegoeBook" w:hAnsi="SegoeBook" w:cs="Tahoma"/>
                <w:lang w:val="ru-RU"/>
              </w:rPr>
            </w:pPr>
            <w:r w:rsidRPr="004A5C1D">
              <w:rPr>
                <w:rFonts w:ascii="SegoeBook" w:hAnsi="SegoeBook" w:cs="Tahoma"/>
                <w:szCs w:val="18"/>
                <w:lang w:val="ru-RU"/>
              </w:rPr>
              <w:t>средние нарушения или снижение качества услуг, что не мешает дальнейшей рабочей деятельности.</w:t>
            </w:r>
          </w:p>
          <w:p w:rsidR="00596386" w:rsidRPr="004A5C1D" w:rsidRDefault="00596386" w:rsidP="00647923">
            <w:pPr>
              <w:spacing w:after="60" w:line="240" w:lineRule="atLeast"/>
              <w:rPr>
                <w:rFonts w:ascii="SegoeBook" w:hAnsi="SegoeBook" w:cs="Tahoma"/>
                <w:szCs w:val="18"/>
                <w:lang w:val="ru-RU"/>
              </w:rPr>
            </w:pPr>
            <w:r w:rsidRPr="004A5C1D">
              <w:rPr>
                <w:rFonts w:ascii="SegoeBook" w:hAnsi="SegoeBook" w:cs="Tahoma"/>
                <w:szCs w:val="18"/>
                <w:lang w:val="ru-RU"/>
              </w:rPr>
              <w:t>Действия необходимо предпринять в течение 4 часов</w:t>
            </w:r>
          </w:p>
        </w:tc>
        <w:tc>
          <w:tcPr>
            <w:tcW w:w="1628" w:type="pct"/>
          </w:tcPr>
          <w:p w:rsidR="00596386" w:rsidRPr="004A5C1D" w:rsidRDefault="00596386" w:rsidP="00647923">
            <w:pPr>
              <w:spacing w:line="240" w:lineRule="atLeast"/>
              <w:rPr>
                <w:rFonts w:ascii="SegoeBook" w:hAnsi="SegoeBook" w:cs="Tahoma"/>
                <w:lang w:val="ru-RU"/>
              </w:rPr>
            </w:pPr>
            <w:r w:rsidRPr="004A5C1D">
              <w:rPr>
                <w:rFonts w:ascii="SegoeBook" w:hAnsi="SegoeBook" w:cs="Tahoma"/>
                <w:szCs w:val="18"/>
                <w:lang w:val="ru-RU"/>
              </w:rPr>
              <w:t>Первый ответ в течение 4 часов или более короткого периода</w:t>
            </w:r>
          </w:p>
          <w:p w:rsidR="00596386" w:rsidRPr="004A5C1D" w:rsidRDefault="00596386" w:rsidP="00647923">
            <w:pPr>
              <w:spacing w:after="60" w:line="240" w:lineRule="atLeast"/>
              <w:rPr>
                <w:rFonts w:ascii="SegoeBook" w:hAnsi="SegoeBook" w:cs="Tahoma"/>
                <w:szCs w:val="18"/>
                <w:lang w:val="ru-RU"/>
              </w:rPr>
            </w:pPr>
          </w:p>
        </w:tc>
      </w:tr>
      <w:tr w:rsidR="00596386" w:rsidRPr="00E85B78" w:rsidTr="002A6416">
        <w:tc>
          <w:tcPr>
            <w:tcW w:w="779" w:type="pct"/>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C</w:t>
            </w:r>
          </w:p>
        </w:tc>
        <w:tc>
          <w:tcPr>
            <w:tcW w:w="1022" w:type="pct"/>
          </w:tcPr>
          <w:p w:rsidR="00596386" w:rsidRPr="00D27819" w:rsidRDefault="00596386" w:rsidP="00647923">
            <w:pPr>
              <w:spacing w:after="60" w:line="240" w:lineRule="atLeast"/>
              <w:jc w:val="center"/>
              <w:rPr>
                <w:rFonts w:ascii="SegoeBook" w:hAnsi="SegoeBook" w:cs="Tahoma"/>
                <w:szCs w:val="18"/>
              </w:rPr>
            </w:pPr>
            <w:r w:rsidRPr="00D27819">
              <w:rPr>
                <w:rFonts w:ascii="SegoeBook" w:hAnsi="SegoeBook" w:cs="Tahoma"/>
                <w:szCs w:val="18"/>
              </w:rPr>
              <w:t>Запрос по Интернету</w:t>
            </w:r>
          </w:p>
        </w:tc>
        <w:tc>
          <w:tcPr>
            <w:tcW w:w="1571" w:type="pct"/>
          </w:tcPr>
          <w:p w:rsidR="00596386" w:rsidRPr="004A5C1D" w:rsidRDefault="00596386" w:rsidP="00647923">
            <w:pPr>
              <w:rPr>
                <w:rFonts w:ascii="SegoeBook" w:hAnsi="SegoeBook" w:cs="Tahoma"/>
                <w:lang w:val="ru-RU"/>
              </w:rPr>
            </w:pPr>
            <w:r w:rsidRPr="004A5C1D">
              <w:rPr>
                <w:rFonts w:ascii="SegoeBook" w:hAnsi="SegoeBook" w:cs="Tahoma"/>
                <w:szCs w:val="18"/>
                <w:lang w:val="ru-RU"/>
              </w:rPr>
              <w:t>Минимальные последствия для деятельности предприятия:</w:t>
            </w:r>
          </w:p>
          <w:p w:rsidR="00596386" w:rsidRPr="004A5C1D" w:rsidRDefault="00596386" w:rsidP="00647923">
            <w:pPr>
              <w:rPr>
                <w:rFonts w:ascii="SegoeBook" w:hAnsi="SegoeBook" w:cs="Tahoma"/>
                <w:lang w:val="ru-RU"/>
              </w:rPr>
            </w:pPr>
            <w:r w:rsidRPr="004A5C1D">
              <w:rPr>
                <w:rFonts w:ascii="SegoeBook" w:hAnsi="SegoeBook" w:cs="Tahoma"/>
                <w:szCs w:val="18"/>
                <w:lang w:val="ru-RU"/>
              </w:rPr>
              <w:t>качество услуг по существу не изменилось, или наблюдаются незначительные изменения.</w:t>
            </w:r>
          </w:p>
          <w:p w:rsidR="00596386" w:rsidRPr="004A5C1D" w:rsidRDefault="00596386" w:rsidP="00647923">
            <w:pPr>
              <w:spacing w:after="60" w:line="240" w:lineRule="atLeast"/>
              <w:rPr>
                <w:rFonts w:ascii="SegoeBook" w:hAnsi="SegoeBook" w:cs="Tahoma"/>
                <w:szCs w:val="18"/>
                <w:lang w:val="ru-RU"/>
              </w:rPr>
            </w:pPr>
            <w:r w:rsidRPr="004A5C1D">
              <w:rPr>
                <w:rFonts w:ascii="SegoeBook" w:hAnsi="SegoeBook" w:cs="Tahoma"/>
                <w:szCs w:val="18"/>
                <w:lang w:val="ru-RU"/>
              </w:rPr>
              <w:t>Действия необходимо предпринять в течение 8 часов</w:t>
            </w:r>
          </w:p>
        </w:tc>
        <w:tc>
          <w:tcPr>
            <w:tcW w:w="1628" w:type="pct"/>
          </w:tcPr>
          <w:p w:rsidR="00596386" w:rsidRPr="004A5C1D" w:rsidRDefault="00596386" w:rsidP="00647923">
            <w:pPr>
              <w:rPr>
                <w:rFonts w:ascii="SegoeBook" w:hAnsi="SegoeBook" w:cs="Tahoma"/>
                <w:lang w:val="ru-RU"/>
              </w:rPr>
            </w:pPr>
            <w:r w:rsidRPr="004A5C1D">
              <w:rPr>
                <w:rFonts w:ascii="SegoeBook" w:hAnsi="SegoeBook" w:cs="Tahoma"/>
                <w:szCs w:val="18"/>
                <w:lang w:val="ru-RU"/>
              </w:rPr>
              <w:t>Первый ответ в течение 8 часов или более короткого периода</w:t>
            </w:r>
          </w:p>
          <w:p w:rsidR="00596386" w:rsidRPr="004A5C1D" w:rsidRDefault="00596386" w:rsidP="00647923">
            <w:pPr>
              <w:spacing w:line="240" w:lineRule="atLeast"/>
              <w:rPr>
                <w:rFonts w:ascii="SegoeBook" w:hAnsi="SegoeBook" w:cs="Tahoma"/>
                <w:szCs w:val="18"/>
                <w:lang w:val="ru-RU"/>
              </w:rPr>
            </w:pPr>
          </w:p>
        </w:tc>
      </w:tr>
    </w:tbl>
    <w:p w:rsidR="00596386" w:rsidRPr="004A5C1D" w:rsidRDefault="00596386" w:rsidP="00596386">
      <w:pPr>
        <w:rPr>
          <w:rFonts w:cs="Tahoma"/>
          <w:lang w:val="ru-RU"/>
        </w:rPr>
      </w:pPr>
    </w:p>
    <w:p w:rsidR="00596386" w:rsidRPr="004A5C1D" w:rsidRDefault="00596386" w:rsidP="00596386">
      <w:pPr>
        <w:tabs>
          <w:tab w:val="left" w:pos="360"/>
        </w:tabs>
        <w:jc w:val="both"/>
        <w:rPr>
          <w:rFonts w:cs="Tahoma"/>
          <w:lang w:val="ru-RU"/>
        </w:rPr>
      </w:pPr>
      <w:r w:rsidRPr="004A5C1D">
        <w:rPr>
          <w:rFonts w:cs="Tahoma"/>
          <w:snapToGrid w:val="0"/>
          <w:color w:val="000000"/>
          <w:szCs w:val="18"/>
          <w:lang w:val="ru-RU"/>
        </w:rPr>
        <w:t xml:space="preserve">Клиенты могут выбрать получение звонка от </w:t>
      </w:r>
      <w:r w:rsidRPr="008F29F0">
        <w:rPr>
          <w:rFonts w:cs="Tahoma"/>
          <w:snapToGrid w:val="0"/>
          <w:color w:val="000000"/>
          <w:szCs w:val="18"/>
        </w:rPr>
        <w:t>Microsoft</w:t>
      </w:r>
      <w:r w:rsidRPr="004A5C1D">
        <w:rPr>
          <w:rFonts w:cs="Tahoma"/>
          <w:snapToGrid w:val="0"/>
          <w:color w:val="000000"/>
          <w:szCs w:val="18"/>
          <w:lang w:val="ru-RU"/>
        </w:rPr>
        <w:t xml:space="preserve"> по не более чем 3 инцидентам в месяц.</w:t>
      </w:r>
      <w:r w:rsidR="008F29F0" w:rsidRPr="004A5C1D">
        <w:rPr>
          <w:rFonts w:cs="Tahoma"/>
          <w:snapToGrid w:val="0"/>
          <w:color w:val="000000"/>
          <w:szCs w:val="18"/>
          <w:lang w:val="ru-RU"/>
        </w:rPr>
        <w:t xml:space="preserve"> </w:t>
      </w:r>
      <w:r w:rsidRPr="004A5C1D">
        <w:rPr>
          <w:rFonts w:cs="Tahoma"/>
          <w:snapToGrid w:val="0"/>
          <w:color w:val="000000"/>
          <w:szCs w:val="18"/>
          <w:lang w:val="ru-RU"/>
        </w:rPr>
        <w:t xml:space="preserve">В противном случае Группа поддержки </w:t>
      </w:r>
      <w:r w:rsidRPr="008F29F0">
        <w:rPr>
          <w:rFonts w:cs="Tahoma"/>
          <w:snapToGrid w:val="0"/>
          <w:color w:val="000000"/>
          <w:szCs w:val="18"/>
        </w:rPr>
        <w:t>Windows</w:t>
      </w:r>
      <w:r w:rsidRPr="004A5C1D">
        <w:rPr>
          <w:rFonts w:cs="Tahoma"/>
          <w:snapToGrid w:val="0"/>
          <w:color w:val="000000"/>
          <w:szCs w:val="18"/>
          <w:lang w:val="ru-RU"/>
        </w:rPr>
        <w:t xml:space="preserve"> </w:t>
      </w:r>
      <w:r w:rsidRPr="008F29F0">
        <w:rPr>
          <w:rFonts w:cs="Tahoma"/>
          <w:snapToGrid w:val="0"/>
          <w:color w:val="000000"/>
          <w:szCs w:val="18"/>
        </w:rPr>
        <w:t>Azure</w:t>
      </w:r>
      <w:r w:rsidRPr="004A5C1D">
        <w:rPr>
          <w:rFonts w:cs="Tahoma"/>
          <w:snapToGrid w:val="0"/>
          <w:color w:val="000000"/>
          <w:szCs w:val="18"/>
          <w:lang w:val="ru-RU"/>
        </w:rPr>
        <w:t xml:space="preserve"> будет выполнять диагностику и помогать разрешить инцидент по</w:t>
      </w:r>
      <w:r w:rsidR="00794DEB">
        <w:rPr>
          <w:rFonts w:cs="Tahoma"/>
          <w:snapToGrid w:val="0"/>
          <w:color w:val="000000"/>
          <w:szCs w:val="18"/>
        </w:rPr>
        <w:t> </w:t>
      </w:r>
      <w:r w:rsidRPr="004A5C1D">
        <w:rPr>
          <w:rFonts w:cs="Tahoma"/>
          <w:snapToGrid w:val="0"/>
          <w:color w:val="000000"/>
          <w:szCs w:val="18"/>
          <w:lang w:val="ru-RU"/>
        </w:rPr>
        <w:t xml:space="preserve">интернет-каналам (например, по электронной почте или через портал </w:t>
      </w:r>
      <w:r w:rsidRPr="008F29F0">
        <w:rPr>
          <w:rFonts w:cs="Tahoma"/>
          <w:snapToGrid w:val="0"/>
          <w:color w:val="000000"/>
          <w:szCs w:val="18"/>
        </w:rPr>
        <w:t>Windows</w:t>
      </w:r>
      <w:r w:rsidRPr="004A5C1D">
        <w:rPr>
          <w:rFonts w:cs="Tahoma"/>
          <w:snapToGrid w:val="0"/>
          <w:color w:val="000000"/>
          <w:szCs w:val="18"/>
          <w:lang w:val="ru-RU"/>
        </w:rPr>
        <w:t xml:space="preserve"> </w:t>
      </w:r>
      <w:r w:rsidRPr="008F29F0">
        <w:rPr>
          <w:rFonts w:cs="Tahoma"/>
          <w:snapToGrid w:val="0"/>
          <w:color w:val="000000"/>
          <w:szCs w:val="18"/>
        </w:rPr>
        <w:t>Azure</w:t>
      </w:r>
      <w:r w:rsidRPr="004A5C1D">
        <w:rPr>
          <w:rFonts w:cs="Tahoma"/>
          <w:snapToGrid w:val="0"/>
          <w:color w:val="000000"/>
          <w:szCs w:val="18"/>
          <w:lang w:val="ru-RU"/>
        </w:rPr>
        <w:t>).</w:t>
      </w:r>
      <w:r w:rsidR="008F29F0" w:rsidRPr="004A5C1D">
        <w:rPr>
          <w:rFonts w:cs="Tahoma"/>
          <w:snapToGrid w:val="0"/>
          <w:color w:val="000000"/>
          <w:szCs w:val="18"/>
          <w:lang w:val="ru-RU"/>
        </w:rPr>
        <w:t xml:space="preserve"> </w:t>
      </w:r>
    </w:p>
    <w:p w:rsidR="00596386" w:rsidRPr="004A5C1D" w:rsidRDefault="00596386" w:rsidP="00596386">
      <w:pPr>
        <w:tabs>
          <w:tab w:val="left" w:pos="360"/>
        </w:tabs>
        <w:jc w:val="both"/>
        <w:rPr>
          <w:rFonts w:cs="Tahoma"/>
          <w:lang w:val="ru-RU"/>
        </w:rPr>
      </w:pPr>
    </w:p>
    <w:p w:rsidR="00596386" w:rsidRPr="004A5C1D" w:rsidRDefault="00596386" w:rsidP="00596386">
      <w:pPr>
        <w:tabs>
          <w:tab w:val="left" w:pos="360"/>
        </w:tabs>
        <w:jc w:val="both"/>
        <w:rPr>
          <w:rFonts w:cs="Tahoma"/>
          <w:lang w:val="ru-RU"/>
        </w:rPr>
      </w:pPr>
      <w:r w:rsidRPr="004A5C1D">
        <w:rPr>
          <w:rFonts w:cs="Tahoma"/>
          <w:b/>
          <w:sz w:val="24"/>
          <w:szCs w:val="18"/>
          <w:lang w:val="ru-RU"/>
        </w:rPr>
        <w:t xml:space="preserve">Поддержка разработчиков по </w:t>
      </w:r>
      <w:r w:rsidRPr="008F29F0">
        <w:rPr>
          <w:rFonts w:cs="Tahoma"/>
          <w:b/>
          <w:sz w:val="24"/>
          <w:szCs w:val="18"/>
        </w:rPr>
        <w:t>Windows</w:t>
      </w:r>
      <w:r w:rsidRPr="004A5C1D">
        <w:rPr>
          <w:rFonts w:cs="Tahoma"/>
          <w:b/>
          <w:sz w:val="24"/>
          <w:szCs w:val="18"/>
          <w:lang w:val="ru-RU"/>
        </w:rPr>
        <w:t xml:space="preserve"> </w:t>
      </w:r>
      <w:r w:rsidRPr="008F29F0">
        <w:rPr>
          <w:rFonts w:cs="Tahoma"/>
          <w:b/>
          <w:sz w:val="24"/>
          <w:szCs w:val="18"/>
        </w:rPr>
        <w:t>Azure</w:t>
      </w:r>
    </w:p>
    <w:p w:rsidR="00596386" w:rsidRPr="004A5C1D" w:rsidRDefault="00596386" w:rsidP="00596386">
      <w:pPr>
        <w:tabs>
          <w:tab w:val="left" w:pos="360"/>
        </w:tabs>
        <w:jc w:val="both"/>
        <w:rPr>
          <w:rFonts w:cs="Tahoma"/>
          <w:lang w:val="ru-RU"/>
        </w:rPr>
      </w:pPr>
    </w:p>
    <w:p w:rsidR="00596386" w:rsidRPr="004A5C1D" w:rsidRDefault="00596386" w:rsidP="00596386">
      <w:pPr>
        <w:rPr>
          <w:rFonts w:cs="Tahoma"/>
          <w:lang w:val="ru-RU"/>
        </w:rPr>
      </w:pPr>
      <w:r w:rsidRPr="008F29F0">
        <w:rPr>
          <w:rFonts w:cs="Tahoma"/>
          <w:szCs w:val="18"/>
        </w:rPr>
        <w:t>Microsoft</w:t>
      </w:r>
      <w:r w:rsidRPr="004A5C1D">
        <w:rPr>
          <w:rFonts w:cs="Tahoma"/>
          <w:szCs w:val="18"/>
          <w:lang w:val="ru-RU"/>
        </w:rPr>
        <w:t xml:space="preserve"> по умолчанию устанавливает начальную Степень важности </w:t>
      </w:r>
      <w:r w:rsidRPr="008F29F0">
        <w:rPr>
          <w:rFonts w:cs="Tahoma"/>
          <w:szCs w:val="18"/>
        </w:rPr>
        <w:t>C</w:t>
      </w:r>
      <w:r w:rsidRPr="004A5C1D">
        <w:rPr>
          <w:rFonts w:cs="Tahoma"/>
          <w:szCs w:val="18"/>
          <w:lang w:val="ru-RU"/>
        </w:rPr>
        <w:t xml:space="preserve"> для всех отправленных Инцидентов, но</w:t>
      </w:r>
      <w:r w:rsidR="00794DEB">
        <w:rPr>
          <w:rFonts w:cs="Tahoma"/>
          <w:szCs w:val="18"/>
        </w:rPr>
        <w:t> </w:t>
      </w:r>
      <w:r w:rsidRPr="004A5C1D">
        <w:rPr>
          <w:rFonts w:cs="Tahoma"/>
          <w:szCs w:val="18"/>
          <w:lang w:val="ru-RU"/>
        </w:rPr>
        <w:t>клиент в любое время может запросить изменение степени важности.</w:t>
      </w:r>
      <w:r w:rsidR="008F29F0" w:rsidRPr="004A5C1D">
        <w:rPr>
          <w:rFonts w:cs="Tahoma"/>
          <w:szCs w:val="18"/>
          <w:lang w:val="ru-RU"/>
        </w:rPr>
        <w:t xml:space="preserve"> </w:t>
      </w:r>
      <w:r w:rsidRPr="004A5C1D">
        <w:rPr>
          <w:rFonts w:cs="Tahoma"/>
          <w:szCs w:val="18"/>
          <w:lang w:val="ru-RU"/>
        </w:rPr>
        <w:t xml:space="preserve">Степень важности инцидента определяет уровни обслуживания </w:t>
      </w:r>
      <w:r w:rsidRPr="008F29F0">
        <w:rPr>
          <w:rFonts w:cs="Tahoma"/>
          <w:szCs w:val="18"/>
        </w:rPr>
        <w:t>Microsoft</w:t>
      </w:r>
      <w:r w:rsidRPr="004A5C1D">
        <w:rPr>
          <w:rFonts w:cs="Tahoma"/>
          <w:szCs w:val="18"/>
          <w:lang w:val="ru-RU"/>
        </w:rPr>
        <w:t xml:space="preserve"> и предполагаемое время ответа, как указано в следующей таблице.</w:t>
      </w:r>
      <w:r w:rsidR="008F29F0" w:rsidRPr="004A5C1D">
        <w:rPr>
          <w:rFonts w:cs="Tahoma"/>
          <w:szCs w:val="18"/>
          <w:lang w:val="ru-RU"/>
        </w:rPr>
        <w:t xml:space="preserve"> </w:t>
      </w:r>
      <w:r w:rsidRPr="004A5C1D">
        <w:rPr>
          <w:rFonts w:cs="Tahoma"/>
          <w:szCs w:val="18"/>
          <w:lang w:val="ru-RU"/>
        </w:rPr>
        <w:t>Наша способность предоставлять услуги зависит от степени и своевременности содействия клиента,</w:t>
      </w:r>
      <w:r w:rsidR="00794DEB">
        <w:rPr>
          <w:rFonts w:cs="Tahoma"/>
          <w:szCs w:val="18"/>
        </w:rPr>
        <w:t> </w:t>
      </w:r>
      <w:r w:rsidRPr="004A5C1D">
        <w:rPr>
          <w:rFonts w:cs="Tahoma"/>
          <w:szCs w:val="18"/>
          <w:lang w:val="ru-RU"/>
        </w:rPr>
        <w:t>а также от точности и полноты предоставленных клиентом сведений.</w:t>
      </w:r>
    </w:p>
    <w:p w:rsidR="00596386" w:rsidRPr="004A5C1D" w:rsidRDefault="00596386" w:rsidP="00596386">
      <w:pPr>
        <w:rPr>
          <w:rFonts w:cs="Tahoma"/>
          <w:lang w:val="ru-RU"/>
        </w:rPr>
      </w:pPr>
    </w:p>
    <w:p w:rsidR="00794DEB" w:rsidRPr="004A5C1D" w:rsidRDefault="00794DEB" w:rsidP="00596386">
      <w:pPr>
        <w:rPr>
          <w:rFonts w:cs="Tahoma"/>
          <w:lang w:val="ru-RU"/>
        </w:rPr>
      </w:pPr>
    </w:p>
    <w:p w:rsidR="00794DEB" w:rsidRPr="004A5C1D" w:rsidRDefault="00794DEB" w:rsidP="00596386">
      <w:pPr>
        <w:rPr>
          <w:rFonts w:cs="Tahoma"/>
          <w:lang w:val="ru-RU"/>
        </w:rPr>
      </w:pPr>
    </w:p>
    <w:p w:rsidR="00794DEB" w:rsidRPr="004A5C1D" w:rsidRDefault="00794DEB" w:rsidP="00596386">
      <w:pPr>
        <w:rPr>
          <w:rFonts w:cs="Tahoma"/>
          <w:lang w:val="ru-RU"/>
        </w:rPr>
      </w:pPr>
    </w:p>
    <w:p w:rsidR="00794DEB" w:rsidRPr="004A5C1D" w:rsidRDefault="00794DEB" w:rsidP="00596386">
      <w:pPr>
        <w:rPr>
          <w:rFonts w:cs="Tahoma"/>
          <w:lang w:val="ru-RU"/>
        </w:rPr>
      </w:pPr>
    </w:p>
    <w:p w:rsidR="00794DEB" w:rsidRPr="004A5C1D" w:rsidRDefault="00794DEB" w:rsidP="00596386">
      <w:pPr>
        <w:rPr>
          <w:rFonts w:cs="Tahoma"/>
          <w:lang w:val="ru-RU"/>
        </w:rPr>
      </w:pPr>
    </w:p>
    <w:p w:rsidR="00794DEB" w:rsidRPr="004A5C1D" w:rsidRDefault="00794DEB" w:rsidP="00596386">
      <w:pPr>
        <w:rPr>
          <w:rFonts w:cs="Tahoma"/>
          <w:lang w:val="ru-RU"/>
        </w:rPr>
      </w:pPr>
    </w:p>
    <w:p w:rsidR="00794DEB" w:rsidRPr="004A5C1D" w:rsidRDefault="00794DEB" w:rsidP="00596386">
      <w:pPr>
        <w:rPr>
          <w:rFonts w:cs="Tahoma"/>
          <w:lang w:val="ru-RU"/>
        </w:rPr>
      </w:pPr>
    </w:p>
    <w:p w:rsidR="00794DEB" w:rsidRPr="004A5C1D" w:rsidRDefault="00794DEB" w:rsidP="00596386">
      <w:pPr>
        <w:rPr>
          <w:rFonts w:cs="Tahoma"/>
          <w:lang w:val="ru-RU"/>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833"/>
      </w:tblGrid>
      <w:tr w:rsidR="00596386" w:rsidRPr="00E85B78" w:rsidTr="002A6416">
        <w:tc>
          <w:tcPr>
            <w:tcW w:w="769" w:type="pct"/>
            <w:shd w:val="clear" w:color="auto" w:fill="FABF8F"/>
          </w:tcPr>
          <w:p w:rsidR="00596386" w:rsidRPr="008F29F0" w:rsidRDefault="00596386" w:rsidP="0037031E">
            <w:pPr>
              <w:jc w:val="center"/>
              <w:rPr>
                <w:rFonts w:cs="Tahoma"/>
                <w:b/>
                <w:bCs/>
                <w:color w:val="000000"/>
                <w:sz w:val="20"/>
                <w:szCs w:val="18"/>
              </w:rPr>
            </w:pPr>
            <w:r w:rsidRPr="008F29F0">
              <w:rPr>
                <w:rFonts w:cs="Tahoma"/>
                <w:b/>
                <w:bCs/>
                <w:color w:val="000000"/>
                <w:sz w:val="20"/>
                <w:szCs w:val="18"/>
              </w:rPr>
              <w:t>Степень важности</w:t>
            </w:r>
          </w:p>
        </w:tc>
        <w:tc>
          <w:tcPr>
            <w:tcW w:w="1007" w:type="pct"/>
            <w:shd w:val="clear" w:color="auto" w:fill="FABF8F"/>
          </w:tcPr>
          <w:p w:rsidR="00596386" w:rsidRPr="008F29F0" w:rsidRDefault="00596386" w:rsidP="0037031E">
            <w:pPr>
              <w:jc w:val="center"/>
              <w:rPr>
                <w:rFonts w:cs="Tahoma"/>
                <w:b/>
                <w:bCs/>
                <w:color w:val="000000"/>
                <w:sz w:val="20"/>
                <w:szCs w:val="18"/>
              </w:rPr>
            </w:pPr>
            <w:r w:rsidRPr="008F29F0">
              <w:rPr>
                <w:rFonts w:cs="Tahoma"/>
                <w:b/>
                <w:bCs/>
                <w:color w:val="000000"/>
                <w:sz w:val="20"/>
                <w:szCs w:val="18"/>
              </w:rPr>
              <w:t>Контактное лицо</w:t>
            </w:r>
          </w:p>
        </w:tc>
        <w:tc>
          <w:tcPr>
            <w:tcW w:w="1745" w:type="pct"/>
            <w:shd w:val="clear" w:color="auto" w:fill="FABF8F"/>
          </w:tcPr>
          <w:p w:rsidR="00596386" w:rsidRPr="008F29F0" w:rsidRDefault="00596386" w:rsidP="0037031E">
            <w:pPr>
              <w:jc w:val="center"/>
              <w:rPr>
                <w:rFonts w:cs="Tahoma"/>
                <w:b/>
                <w:bCs/>
                <w:color w:val="000000"/>
                <w:sz w:val="20"/>
                <w:szCs w:val="18"/>
              </w:rPr>
            </w:pPr>
            <w:r w:rsidRPr="008F29F0">
              <w:rPr>
                <w:rFonts w:cs="Tahoma"/>
                <w:b/>
                <w:bCs/>
                <w:color w:val="000000"/>
                <w:sz w:val="20"/>
                <w:szCs w:val="18"/>
              </w:rPr>
              <w:t>Ситуация клиента</w:t>
            </w:r>
          </w:p>
        </w:tc>
        <w:tc>
          <w:tcPr>
            <w:tcW w:w="1479" w:type="pct"/>
            <w:shd w:val="clear" w:color="auto" w:fill="FABF8F"/>
          </w:tcPr>
          <w:p w:rsidR="00596386" w:rsidRPr="004A5C1D" w:rsidRDefault="00596386" w:rsidP="0037031E">
            <w:pPr>
              <w:jc w:val="center"/>
              <w:rPr>
                <w:rFonts w:cs="Tahoma"/>
                <w:b/>
                <w:bCs/>
                <w:color w:val="000000"/>
                <w:sz w:val="20"/>
                <w:szCs w:val="18"/>
                <w:lang w:val="ru-RU"/>
              </w:rPr>
            </w:pPr>
            <w:r w:rsidRPr="004A5C1D">
              <w:rPr>
                <w:rFonts w:cs="Tahoma"/>
                <w:b/>
                <w:bCs/>
                <w:color w:val="000000"/>
                <w:sz w:val="20"/>
                <w:szCs w:val="18"/>
                <w:lang w:val="ru-RU"/>
              </w:rPr>
              <w:t xml:space="preserve">Предполагаемые действия со стороны </w:t>
            </w:r>
            <w:r w:rsidRPr="008F29F0">
              <w:rPr>
                <w:rFonts w:cs="Tahoma"/>
                <w:b/>
                <w:bCs/>
                <w:color w:val="000000"/>
                <w:sz w:val="20"/>
                <w:szCs w:val="18"/>
              </w:rPr>
              <w:t>Microsoft</w:t>
            </w:r>
          </w:p>
        </w:tc>
      </w:tr>
      <w:tr w:rsidR="00596386" w:rsidRPr="00E85B78" w:rsidTr="002A6416">
        <w:tc>
          <w:tcPr>
            <w:tcW w:w="769" w:type="pct"/>
          </w:tcPr>
          <w:p w:rsidR="00596386" w:rsidRPr="004A5C1D" w:rsidRDefault="00596386" w:rsidP="00647923">
            <w:pPr>
              <w:spacing w:after="60" w:line="240" w:lineRule="atLeast"/>
              <w:jc w:val="center"/>
              <w:rPr>
                <w:rFonts w:ascii="SegoeBook" w:hAnsi="SegoeBook" w:cs="Tahoma"/>
                <w:lang w:val="ru-RU"/>
              </w:rPr>
            </w:pPr>
            <w:r w:rsidRPr="005E6CF3">
              <w:rPr>
                <w:rFonts w:ascii="SegoeBook" w:hAnsi="SegoeBook" w:cs="Tahoma"/>
                <w:szCs w:val="18"/>
              </w:rPr>
              <w:t>C</w:t>
            </w:r>
          </w:p>
          <w:p w:rsidR="00596386" w:rsidRPr="004A5C1D" w:rsidRDefault="00596386" w:rsidP="00647923">
            <w:pPr>
              <w:spacing w:after="60" w:line="240" w:lineRule="atLeast"/>
              <w:jc w:val="center"/>
              <w:rPr>
                <w:rFonts w:ascii="SegoeBook" w:hAnsi="SegoeBook" w:cs="Tahoma"/>
                <w:szCs w:val="18"/>
                <w:lang w:val="ru-RU"/>
              </w:rPr>
            </w:pPr>
            <w:r w:rsidRPr="004A5C1D">
              <w:rPr>
                <w:rFonts w:ascii="SegoeBook" w:hAnsi="SegoeBook" w:cs="Tahoma"/>
                <w:szCs w:val="18"/>
                <w:lang w:val="ru-RU"/>
              </w:rPr>
              <w:t xml:space="preserve">(Все инциденты со степенью </w:t>
            </w:r>
            <w:r w:rsidRPr="005E6CF3">
              <w:rPr>
                <w:rFonts w:ascii="SegoeBook" w:hAnsi="SegoeBook" w:cs="Tahoma"/>
                <w:szCs w:val="18"/>
              </w:rPr>
              <w:t>C</w:t>
            </w:r>
            <w:r w:rsidRPr="004A5C1D">
              <w:rPr>
                <w:rFonts w:ascii="SegoeBook" w:hAnsi="SegoeBook" w:cs="Tahoma"/>
                <w:szCs w:val="18"/>
                <w:lang w:val="ru-RU"/>
              </w:rPr>
              <w:t xml:space="preserve"> по умолчанию)</w:t>
            </w:r>
          </w:p>
        </w:tc>
        <w:tc>
          <w:tcPr>
            <w:tcW w:w="1007" w:type="pct"/>
          </w:tcPr>
          <w:p w:rsidR="00596386" w:rsidRPr="005E6CF3" w:rsidRDefault="00596386" w:rsidP="00647923">
            <w:pPr>
              <w:spacing w:after="60" w:line="240" w:lineRule="atLeast"/>
              <w:jc w:val="center"/>
              <w:rPr>
                <w:rFonts w:ascii="SegoeBook" w:hAnsi="SegoeBook" w:cs="Tahoma"/>
                <w:szCs w:val="18"/>
              </w:rPr>
            </w:pPr>
            <w:r w:rsidRPr="005E6CF3">
              <w:rPr>
                <w:rFonts w:ascii="SegoeBook" w:hAnsi="SegoeBook" w:cs="Tahoma"/>
                <w:szCs w:val="18"/>
              </w:rPr>
              <w:t>Запрос по Интернету</w:t>
            </w:r>
          </w:p>
        </w:tc>
        <w:tc>
          <w:tcPr>
            <w:tcW w:w="1745" w:type="pct"/>
          </w:tcPr>
          <w:p w:rsidR="00596386" w:rsidRPr="004A5C1D" w:rsidRDefault="00596386" w:rsidP="00647923">
            <w:pPr>
              <w:rPr>
                <w:rFonts w:ascii="SegoeBook" w:hAnsi="SegoeBook" w:cs="Tahoma"/>
                <w:lang w:val="ru-RU"/>
              </w:rPr>
            </w:pPr>
            <w:r w:rsidRPr="004A5C1D">
              <w:rPr>
                <w:rFonts w:ascii="SegoeBook" w:hAnsi="SegoeBook" w:cs="Tahoma"/>
                <w:szCs w:val="18"/>
                <w:lang w:val="ru-RU"/>
              </w:rPr>
              <w:t>Минимальные последствия для деятельности предприятия:</w:t>
            </w:r>
          </w:p>
          <w:p w:rsidR="00596386" w:rsidRPr="004A5C1D" w:rsidRDefault="00596386" w:rsidP="00647923">
            <w:pPr>
              <w:rPr>
                <w:rFonts w:ascii="SegoeBook" w:hAnsi="SegoeBook" w:cs="Tahoma"/>
                <w:lang w:val="ru-RU"/>
              </w:rPr>
            </w:pPr>
            <w:r w:rsidRPr="004A5C1D">
              <w:rPr>
                <w:rFonts w:ascii="SegoeBook" w:hAnsi="SegoeBook" w:cs="Tahoma"/>
                <w:szCs w:val="18"/>
                <w:lang w:val="ru-RU"/>
              </w:rPr>
              <w:t>качество услуг по существу не изменилось, или наблюдаются незначительные изменения.</w:t>
            </w:r>
          </w:p>
          <w:p w:rsidR="00596386" w:rsidRPr="004A5C1D" w:rsidRDefault="00596386" w:rsidP="00794DEB">
            <w:pPr>
              <w:spacing w:after="60" w:line="240" w:lineRule="atLeast"/>
              <w:rPr>
                <w:rFonts w:ascii="SegoeBook" w:hAnsi="SegoeBook" w:cs="Tahoma"/>
                <w:szCs w:val="18"/>
                <w:lang w:val="ru-RU"/>
              </w:rPr>
            </w:pPr>
            <w:r w:rsidRPr="004A5C1D">
              <w:rPr>
                <w:rFonts w:ascii="SegoeBook" w:hAnsi="SegoeBook" w:cs="Tahoma"/>
                <w:szCs w:val="18"/>
                <w:lang w:val="ru-RU"/>
              </w:rPr>
              <w:t>Действия необходимо предпринять в</w:t>
            </w:r>
            <w:r w:rsidR="00794DEB" w:rsidRPr="005E6CF3">
              <w:rPr>
                <w:rFonts w:ascii="SegoeBook" w:hAnsi="SegoeBook" w:cs="Tahoma"/>
                <w:szCs w:val="18"/>
              </w:rPr>
              <w:t> </w:t>
            </w:r>
            <w:r w:rsidRPr="004A5C1D">
              <w:rPr>
                <w:rFonts w:ascii="SegoeBook" w:hAnsi="SegoeBook" w:cs="Tahoma"/>
                <w:szCs w:val="18"/>
                <w:lang w:val="ru-RU"/>
              </w:rPr>
              <w:t>течение 8</w:t>
            </w:r>
            <w:r w:rsidRPr="005E6CF3">
              <w:rPr>
                <w:rFonts w:ascii="SegoeBook" w:hAnsi="SegoeBook" w:cs="Tahoma"/>
                <w:szCs w:val="18"/>
              </w:rPr>
              <w:t> </w:t>
            </w:r>
            <w:r w:rsidRPr="004A5C1D">
              <w:rPr>
                <w:rFonts w:ascii="SegoeBook" w:hAnsi="SegoeBook" w:cs="Tahoma"/>
                <w:szCs w:val="18"/>
                <w:lang w:val="ru-RU"/>
              </w:rPr>
              <w:t>часов</w:t>
            </w:r>
          </w:p>
        </w:tc>
        <w:tc>
          <w:tcPr>
            <w:tcW w:w="1479" w:type="pct"/>
          </w:tcPr>
          <w:p w:rsidR="00596386" w:rsidRPr="004A5C1D" w:rsidRDefault="00596386" w:rsidP="00647923">
            <w:pPr>
              <w:rPr>
                <w:rFonts w:ascii="SegoeBook" w:hAnsi="SegoeBook" w:cs="Tahoma"/>
                <w:lang w:val="ru-RU"/>
              </w:rPr>
            </w:pPr>
            <w:r w:rsidRPr="004A5C1D">
              <w:rPr>
                <w:rFonts w:ascii="SegoeBook" w:hAnsi="SegoeBook" w:cs="Tahoma"/>
                <w:szCs w:val="18"/>
                <w:lang w:val="ru-RU"/>
              </w:rPr>
              <w:t>Первый ответ в течение 8</w:t>
            </w:r>
            <w:r w:rsidR="008A41DF">
              <w:rPr>
                <w:rFonts w:ascii="SegoeBook" w:hAnsi="SegoeBook" w:cs="Tahoma"/>
                <w:szCs w:val="18"/>
              </w:rPr>
              <w:t> </w:t>
            </w:r>
            <w:r w:rsidRPr="004A5C1D">
              <w:rPr>
                <w:rFonts w:ascii="SegoeBook" w:hAnsi="SegoeBook" w:cs="Tahoma"/>
                <w:szCs w:val="18"/>
                <w:lang w:val="ru-RU"/>
              </w:rPr>
              <w:t>часов или более короткого периода</w:t>
            </w:r>
          </w:p>
          <w:p w:rsidR="00596386" w:rsidRPr="004A5C1D" w:rsidRDefault="00596386" w:rsidP="00647923">
            <w:pPr>
              <w:spacing w:line="240" w:lineRule="atLeast"/>
              <w:rPr>
                <w:rFonts w:ascii="SegoeBook" w:hAnsi="SegoeBook" w:cs="Tahoma"/>
                <w:szCs w:val="18"/>
                <w:lang w:val="ru-RU"/>
              </w:rPr>
            </w:pPr>
          </w:p>
        </w:tc>
      </w:tr>
    </w:tbl>
    <w:p w:rsidR="00596386" w:rsidRPr="004A5C1D" w:rsidRDefault="00596386" w:rsidP="00596386">
      <w:pPr>
        <w:rPr>
          <w:rFonts w:cs="Tahoma"/>
          <w:lang w:val="ru-RU"/>
        </w:rPr>
      </w:pPr>
    </w:p>
    <w:p w:rsidR="00596386" w:rsidRPr="004A5C1D" w:rsidRDefault="00596386" w:rsidP="00596386">
      <w:pPr>
        <w:tabs>
          <w:tab w:val="left" w:pos="360"/>
        </w:tabs>
        <w:jc w:val="both"/>
        <w:rPr>
          <w:rFonts w:cs="Tahoma"/>
          <w:lang w:val="ru-RU"/>
        </w:rPr>
      </w:pPr>
      <w:r w:rsidRPr="004A5C1D">
        <w:rPr>
          <w:rFonts w:cs="Tahoma"/>
          <w:snapToGrid w:val="0"/>
          <w:color w:val="000000"/>
          <w:szCs w:val="18"/>
          <w:lang w:val="ru-RU"/>
        </w:rPr>
        <w:t xml:space="preserve">Группа поддержки </w:t>
      </w:r>
      <w:r w:rsidRPr="008F29F0">
        <w:rPr>
          <w:rFonts w:cs="Tahoma"/>
          <w:snapToGrid w:val="0"/>
          <w:color w:val="000000"/>
          <w:szCs w:val="18"/>
        </w:rPr>
        <w:t>Windows</w:t>
      </w:r>
      <w:r w:rsidRPr="004A5C1D">
        <w:rPr>
          <w:rFonts w:cs="Tahoma"/>
          <w:snapToGrid w:val="0"/>
          <w:color w:val="000000"/>
          <w:szCs w:val="18"/>
          <w:lang w:val="ru-RU"/>
        </w:rPr>
        <w:t xml:space="preserve"> </w:t>
      </w:r>
      <w:r w:rsidRPr="008F29F0">
        <w:rPr>
          <w:rFonts w:cs="Tahoma"/>
          <w:snapToGrid w:val="0"/>
          <w:color w:val="000000"/>
          <w:szCs w:val="18"/>
        </w:rPr>
        <w:t>Azure</w:t>
      </w:r>
      <w:r w:rsidRPr="004A5C1D">
        <w:rPr>
          <w:rFonts w:cs="Tahoma"/>
          <w:snapToGrid w:val="0"/>
          <w:color w:val="000000"/>
          <w:szCs w:val="18"/>
          <w:lang w:val="ru-RU"/>
        </w:rPr>
        <w:t xml:space="preserve"> работает совместно с клиентами для выполнения диагностики и оказания содействия в разрешении инцидентов по интернет-каналам (например, по электронной почте или через портал </w:t>
      </w:r>
      <w:r w:rsidRPr="008F29F0">
        <w:rPr>
          <w:rFonts w:cs="Tahoma"/>
          <w:snapToGrid w:val="0"/>
          <w:color w:val="000000"/>
          <w:szCs w:val="18"/>
        </w:rPr>
        <w:t>Windows</w:t>
      </w:r>
      <w:r w:rsidRPr="004A5C1D">
        <w:rPr>
          <w:rFonts w:cs="Tahoma"/>
          <w:snapToGrid w:val="0"/>
          <w:color w:val="000000"/>
          <w:szCs w:val="18"/>
          <w:lang w:val="ru-RU"/>
        </w:rPr>
        <w:t xml:space="preserve"> </w:t>
      </w:r>
      <w:r w:rsidRPr="008F29F0">
        <w:rPr>
          <w:rFonts w:cs="Tahoma"/>
          <w:snapToGrid w:val="0"/>
          <w:color w:val="000000"/>
          <w:szCs w:val="18"/>
        </w:rPr>
        <w:t>Azure</w:t>
      </w:r>
      <w:r w:rsidRPr="004A5C1D">
        <w:rPr>
          <w:rFonts w:cs="Tahoma"/>
          <w:snapToGrid w:val="0"/>
          <w:color w:val="000000"/>
          <w:szCs w:val="18"/>
          <w:lang w:val="ru-RU"/>
        </w:rPr>
        <w:t>).</w:t>
      </w:r>
      <w:r w:rsidR="008F29F0" w:rsidRPr="004A5C1D">
        <w:rPr>
          <w:rFonts w:cs="Tahoma"/>
          <w:snapToGrid w:val="0"/>
          <w:color w:val="000000"/>
          <w:szCs w:val="18"/>
          <w:lang w:val="ru-RU"/>
        </w:rPr>
        <w:t xml:space="preserve"> </w:t>
      </w:r>
      <w:r w:rsidRPr="004A5C1D">
        <w:rPr>
          <w:rFonts w:cs="Tahoma"/>
          <w:snapToGrid w:val="0"/>
          <w:color w:val="000000"/>
          <w:szCs w:val="18"/>
          <w:lang w:val="ru-RU"/>
        </w:rPr>
        <w:t xml:space="preserve">Группа поддержки </w:t>
      </w:r>
      <w:r w:rsidRPr="008F29F0">
        <w:rPr>
          <w:rFonts w:cs="Tahoma"/>
          <w:snapToGrid w:val="0"/>
          <w:color w:val="000000"/>
          <w:szCs w:val="18"/>
        </w:rPr>
        <w:t>Windows</w:t>
      </w:r>
      <w:r w:rsidRPr="004A5C1D">
        <w:rPr>
          <w:rFonts w:cs="Tahoma"/>
          <w:snapToGrid w:val="0"/>
          <w:color w:val="000000"/>
          <w:szCs w:val="18"/>
          <w:lang w:val="ru-RU"/>
        </w:rPr>
        <w:t xml:space="preserve"> </w:t>
      </w:r>
      <w:r w:rsidRPr="008F29F0">
        <w:rPr>
          <w:rFonts w:cs="Tahoma"/>
          <w:snapToGrid w:val="0"/>
          <w:color w:val="000000"/>
          <w:szCs w:val="18"/>
        </w:rPr>
        <w:t>Azure</w:t>
      </w:r>
      <w:r w:rsidRPr="004A5C1D">
        <w:rPr>
          <w:rFonts w:cs="Tahoma"/>
          <w:snapToGrid w:val="0"/>
          <w:color w:val="000000"/>
          <w:szCs w:val="18"/>
          <w:lang w:val="ru-RU"/>
        </w:rPr>
        <w:t xml:space="preserve"> может устанавливать связь с клиентом по телефону, предоставленному клиентом, если это необходимо для разрешения Инцидента.</w:t>
      </w:r>
    </w:p>
    <w:p w:rsidR="00596386" w:rsidRPr="004A5C1D" w:rsidRDefault="00596386" w:rsidP="00DD7F8E">
      <w:pPr>
        <w:rPr>
          <w:rFonts w:cs="Tahoma"/>
          <w:lang w:val="ru-RU"/>
        </w:rPr>
      </w:pPr>
    </w:p>
    <w:p w:rsidR="00DD7F8E" w:rsidRPr="004A5C1D" w:rsidRDefault="00DD7F8E" w:rsidP="00DD7F8E">
      <w:pPr>
        <w:rPr>
          <w:rFonts w:cs="Tahoma"/>
          <w:lang w:val="ru-RU"/>
        </w:rPr>
      </w:pPr>
      <w:r w:rsidRPr="004A5C1D">
        <w:rPr>
          <w:rFonts w:cs="Tahoma"/>
          <w:b/>
          <w:sz w:val="24"/>
          <w:szCs w:val="24"/>
          <w:lang w:val="ru-RU"/>
        </w:rPr>
        <w:t xml:space="preserve">Предложения по программе </w:t>
      </w:r>
      <w:r w:rsidRPr="008F29F0">
        <w:rPr>
          <w:rFonts w:cs="Tahoma"/>
          <w:b/>
          <w:sz w:val="24"/>
          <w:szCs w:val="24"/>
        </w:rPr>
        <w:t>Microsoft</w:t>
      </w:r>
      <w:r w:rsidRPr="004A5C1D">
        <w:rPr>
          <w:rFonts w:cs="Tahoma"/>
          <w:b/>
          <w:sz w:val="24"/>
          <w:szCs w:val="24"/>
          <w:lang w:val="ru-RU"/>
        </w:rPr>
        <w:t xml:space="preserve"> </w:t>
      </w:r>
      <w:r w:rsidRPr="008F29F0">
        <w:rPr>
          <w:rFonts w:cs="Tahoma"/>
          <w:b/>
          <w:sz w:val="24"/>
          <w:szCs w:val="24"/>
        </w:rPr>
        <w:t>Enterprise</w:t>
      </w:r>
      <w:r w:rsidRPr="004A5C1D">
        <w:rPr>
          <w:rFonts w:cs="Tahoma"/>
          <w:b/>
          <w:sz w:val="24"/>
          <w:szCs w:val="24"/>
          <w:lang w:val="ru-RU"/>
        </w:rPr>
        <w:t xml:space="preserve"> </w:t>
      </w:r>
      <w:r w:rsidRPr="008F29F0">
        <w:rPr>
          <w:rFonts w:cs="Tahoma"/>
          <w:b/>
          <w:sz w:val="24"/>
          <w:szCs w:val="24"/>
        </w:rPr>
        <w:t>Strategy</w:t>
      </w:r>
    </w:p>
    <w:p w:rsidR="00DD7F8E" w:rsidRPr="004A5C1D" w:rsidRDefault="00DD7F8E" w:rsidP="00DD7F8E">
      <w:pPr>
        <w:rPr>
          <w:rFonts w:cs="Tahoma"/>
          <w:lang w:val="ru-RU"/>
        </w:rPr>
      </w:pPr>
    </w:p>
    <w:p w:rsidR="00DD7F8E" w:rsidRPr="004A5C1D" w:rsidRDefault="00DD7F8E" w:rsidP="006D6BED">
      <w:pPr>
        <w:widowControl w:val="0"/>
        <w:tabs>
          <w:tab w:val="left" w:pos="720"/>
          <w:tab w:val="left" w:pos="1170"/>
        </w:tabs>
        <w:spacing w:after="60"/>
        <w:rPr>
          <w:rFonts w:cs="Tahoma"/>
          <w:lang w:val="ru-RU"/>
        </w:rPr>
      </w:pPr>
      <w:r w:rsidRPr="004A5C1D">
        <w:rPr>
          <w:rFonts w:cs="Tahoma"/>
          <w:b/>
          <w:bCs/>
          <w:szCs w:val="18"/>
          <w:lang w:val="ru-RU"/>
        </w:rPr>
        <w:t xml:space="preserve">Обзор программы </w:t>
      </w:r>
      <w:r w:rsidRPr="008F29F0">
        <w:rPr>
          <w:rFonts w:cs="Tahoma"/>
          <w:b/>
          <w:bCs/>
          <w:szCs w:val="18"/>
        </w:rPr>
        <w:t>Microsoft</w:t>
      </w:r>
      <w:r w:rsidRPr="004A5C1D">
        <w:rPr>
          <w:rFonts w:cs="Tahoma"/>
          <w:b/>
          <w:bCs/>
          <w:szCs w:val="18"/>
          <w:lang w:val="ru-RU"/>
        </w:rPr>
        <w:t xml:space="preserve"> </w:t>
      </w:r>
      <w:r w:rsidRPr="008F29F0">
        <w:rPr>
          <w:rFonts w:cs="Tahoma"/>
          <w:b/>
          <w:bCs/>
          <w:szCs w:val="18"/>
        </w:rPr>
        <w:t>Enterprise</w:t>
      </w:r>
      <w:r w:rsidRPr="004A5C1D">
        <w:rPr>
          <w:rFonts w:cs="Tahoma"/>
          <w:b/>
          <w:bCs/>
          <w:szCs w:val="18"/>
          <w:lang w:val="ru-RU"/>
        </w:rPr>
        <w:t xml:space="preserve"> </w:t>
      </w:r>
      <w:r w:rsidRPr="008F29F0">
        <w:rPr>
          <w:rFonts w:cs="Tahoma"/>
          <w:b/>
          <w:bCs/>
          <w:szCs w:val="18"/>
        </w:rPr>
        <w:t>Strategy</w:t>
      </w:r>
    </w:p>
    <w:p w:rsidR="00DD7F8E" w:rsidRPr="004A5C1D" w:rsidRDefault="00DD7F8E" w:rsidP="006D6BED">
      <w:pPr>
        <w:rPr>
          <w:rFonts w:cs="Tahoma"/>
          <w:lang w:val="ru-RU"/>
        </w:rPr>
      </w:pPr>
      <w:r w:rsidRPr="004A5C1D">
        <w:rPr>
          <w:rFonts w:cs="Tahoma"/>
          <w:lang w:val="ru-RU"/>
        </w:rPr>
        <w:t xml:space="preserve">Программа </w:t>
      </w:r>
      <w:r w:rsidRPr="008F29F0">
        <w:rPr>
          <w:rFonts w:cs="Tahoma"/>
        </w:rPr>
        <w:t>Enterprise</w:t>
      </w:r>
      <w:r w:rsidRPr="004A5C1D">
        <w:rPr>
          <w:rFonts w:cs="Tahoma"/>
          <w:lang w:val="ru-RU"/>
        </w:rPr>
        <w:t xml:space="preserve"> </w:t>
      </w:r>
      <w:r w:rsidRPr="008F29F0">
        <w:rPr>
          <w:rFonts w:cs="Tahoma"/>
        </w:rPr>
        <w:t>Strategy</w:t>
      </w:r>
      <w:r w:rsidRPr="004A5C1D">
        <w:rPr>
          <w:rFonts w:cs="Tahoma"/>
          <w:lang w:val="ru-RU"/>
        </w:rPr>
        <w:t xml:space="preserve"> для Соглашения </w:t>
      </w:r>
      <w:r w:rsidRPr="008F29F0">
        <w:rPr>
          <w:rFonts w:cs="Tahoma"/>
        </w:rPr>
        <w:t>Microsoft</w:t>
      </w:r>
      <w:r w:rsidRPr="004A5C1D">
        <w:rPr>
          <w:rFonts w:cs="Tahoma"/>
          <w:lang w:val="ru-RU"/>
        </w:rPr>
        <w:t xml:space="preserve"> </w:t>
      </w:r>
      <w:r w:rsidRPr="008F29F0">
        <w:rPr>
          <w:rFonts w:cs="Tahoma"/>
        </w:rPr>
        <w:t>Enterprise</w:t>
      </w:r>
      <w:r w:rsidRPr="004A5C1D">
        <w:rPr>
          <w:rFonts w:cs="Tahoma"/>
          <w:lang w:val="ru-RU"/>
        </w:rPr>
        <w:t xml:space="preserve"> предлагает клиентам консультационную помощь от Специалиста по архитектуре предприятия </w:t>
      </w:r>
      <w:r w:rsidRPr="008F29F0">
        <w:rPr>
          <w:rFonts w:cs="Tahoma"/>
        </w:rPr>
        <w:t>Microsoft</w:t>
      </w:r>
      <w:r w:rsidRPr="004A5C1D">
        <w:rPr>
          <w:rFonts w:cs="Tahoma"/>
          <w:lang w:val="ru-RU"/>
        </w:rPr>
        <w:t xml:space="preserve"> по вопросам ускорения развертывания и планирования измеримых изменений для обеспечения максимальной рентабельности инвестиций в</w:t>
      </w:r>
      <w:r w:rsidR="008F29F0" w:rsidRPr="004A5C1D">
        <w:rPr>
          <w:rFonts w:cs="Tahoma"/>
          <w:lang w:val="ru-RU"/>
        </w:rPr>
        <w:t xml:space="preserve"> </w:t>
      </w:r>
      <w:r w:rsidRPr="004A5C1D">
        <w:rPr>
          <w:rFonts w:cs="Tahoma"/>
          <w:lang w:val="ru-RU"/>
        </w:rPr>
        <w:t xml:space="preserve">технологии и продукты </w:t>
      </w:r>
      <w:r w:rsidRPr="008F29F0">
        <w:rPr>
          <w:rFonts w:cs="Tahoma"/>
        </w:rPr>
        <w:t>Microsoft</w:t>
      </w:r>
      <w:r w:rsidRPr="004A5C1D">
        <w:rPr>
          <w:rFonts w:cs="Tahoma"/>
          <w:lang w:val="ru-RU"/>
        </w:rPr>
        <w:t>. Все сроки, даты и графики предоставления услуг являются предварительными и могут изменяться.</w:t>
      </w:r>
      <w:r w:rsidR="008F29F0" w:rsidRPr="004A5C1D">
        <w:rPr>
          <w:rFonts w:cs="Tahoma"/>
          <w:lang w:val="ru-RU"/>
        </w:rPr>
        <w:t xml:space="preserve"> </w:t>
      </w:r>
    </w:p>
    <w:p w:rsidR="00DD7F8E" w:rsidRPr="004A5C1D" w:rsidRDefault="00DD7F8E" w:rsidP="006D6BED">
      <w:pPr>
        <w:rPr>
          <w:rFonts w:cs="Tahoma"/>
          <w:lang w:val="ru-RU"/>
        </w:rPr>
      </w:pPr>
    </w:p>
    <w:p w:rsidR="00DD7F8E" w:rsidRPr="004A5C1D" w:rsidRDefault="00DD7F8E" w:rsidP="006D6BED">
      <w:pPr>
        <w:rPr>
          <w:rFonts w:cs="Tahoma"/>
          <w:lang w:val="ru-RU"/>
        </w:rPr>
      </w:pPr>
      <w:r w:rsidRPr="004A5C1D">
        <w:rPr>
          <w:rFonts w:cs="Tahoma"/>
          <w:lang w:val="ru-RU"/>
        </w:rPr>
        <w:t xml:space="preserve">Предложения по Программе </w:t>
      </w:r>
      <w:r w:rsidRPr="008F29F0">
        <w:rPr>
          <w:rFonts w:cs="Tahoma"/>
        </w:rPr>
        <w:t>Enterprise</w:t>
      </w:r>
      <w:r w:rsidRPr="004A5C1D">
        <w:rPr>
          <w:rFonts w:cs="Tahoma"/>
          <w:lang w:val="ru-RU"/>
        </w:rPr>
        <w:t xml:space="preserve"> </w:t>
      </w:r>
      <w:r w:rsidRPr="008F29F0">
        <w:rPr>
          <w:rFonts w:cs="Tahoma"/>
        </w:rPr>
        <w:t>Strategy</w:t>
      </w:r>
      <w:r w:rsidRPr="004A5C1D">
        <w:rPr>
          <w:rFonts w:cs="Tahoma"/>
          <w:lang w:val="ru-RU"/>
        </w:rPr>
        <w:t xml:space="preserve"> включают следующие компоненты, которые предоставляются за каждый год действия Соглашения </w:t>
      </w:r>
      <w:r w:rsidRPr="008F29F0">
        <w:rPr>
          <w:rFonts w:cs="Tahoma"/>
        </w:rPr>
        <w:t>Enterprise</w:t>
      </w:r>
      <w:r w:rsidRPr="004A5C1D">
        <w:rPr>
          <w:rFonts w:cs="Tahoma"/>
          <w:lang w:val="ru-RU"/>
        </w:rPr>
        <w:t>, заключенного клиентом:</w:t>
      </w:r>
    </w:p>
    <w:p w:rsidR="00FD27BC" w:rsidRPr="004A5C1D" w:rsidRDefault="00FD27BC" w:rsidP="006D6BED">
      <w:pPr>
        <w:rPr>
          <w:rFonts w:cs="Tahoma"/>
          <w:lang w:val="ru-RU"/>
        </w:rPr>
      </w:pPr>
      <w:bookmarkStart w:id="994" w:name="OLE_LINK5"/>
      <w:bookmarkStart w:id="995"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8F29F0" w:rsidTr="002A6416">
        <w:tc>
          <w:tcPr>
            <w:tcW w:w="2555" w:type="dxa"/>
            <w:shd w:val="clear" w:color="auto" w:fill="FABF8F"/>
            <w:vAlign w:val="center"/>
          </w:tcPr>
          <w:p w:rsidR="00FD27BC" w:rsidRPr="008F29F0" w:rsidRDefault="00FD27BC" w:rsidP="00FD27BC">
            <w:pPr>
              <w:jc w:val="center"/>
              <w:rPr>
                <w:rFonts w:cs="Tahoma"/>
                <w:color w:val="000000"/>
                <w:szCs w:val="18"/>
              </w:rPr>
            </w:pPr>
            <w:r w:rsidRPr="008F29F0">
              <w:rPr>
                <w:rFonts w:cs="Tahoma"/>
                <w:b/>
                <w:bCs/>
                <w:color w:val="000000"/>
                <w:sz w:val="20"/>
                <w:szCs w:val="18"/>
              </w:rPr>
              <w:t>Сфера услуг</w:t>
            </w:r>
          </w:p>
        </w:tc>
        <w:tc>
          <w:tcPr>
            <w:tcW w:w="2215" w:type="dxa"/>
            <w:shd w:val="clear" w:color="auto" w:fill="FABF8F"/>
            <w:vAlign w:val="center"/>
          </w:tcPr>
          <w:p w:rsidR="00FD27BC" w:rsidRPr="008F29F0" w:rsidRDefault="00FD27BC" w:rsidP="00FD27BC">
            <w:pPr>
              <w:jc w:val="center"/>
              <w:rPr>
                <w:rFonts w:cs="Tahoma"/>
                <w:b/>
                <w:bCs/>
                <w:color w:val="000000"/>
                <w:sz w:val="20"/>
                <w:szCs w:val="20"/>
              </w:rPr>
            </w:pPr>
            <w:r w:rsidRPr="008F29F0">
              <w:rPr>
                <w:rFonts w:cs="Tahoma"/>
                <w:b/>
                <w:bCs/>
                <w:color w:val="000000"/>
                <w:sz w:val="20"/>
                <w:szCs w:val="20"/>
              </w:rPr>
              <w:t>Enterprise Strategy Connect</w:t>
            </w:r>
          </w:p>
        </w:tc>
        <w:tc>
          <w:tcPr>
            <w:tcW w:w="2340" w:type="dxa"/>
            <w:shd w:val="clear" w:color="auto" w:fill="FABF8F"/>
            <w:vAlign w:val="center"/>
          </w:tcPr>
          <w:p w:rsidR="00FD27BC" w:rsidRPr="008F29F0" w:rsidRDefault="00FD27BC" w:rsidP="00FD27BC">
            <w:pPr>
              <w:jc w:val="center"/>
              <w:rPr>
                <w:rFonts w:cs="Tahoma"/>
                <w:color w:val="000000"/>
                <w:sz w:val="20"/>
                <w:szCs w:val="20"/>
              </w:rPr>
            </w:pPr>
            <w:r w:rsidRPr="008F29F0">
              <w:rPr>
                <w:rFonts w:cs="Tahoma"/>
                <w:b/>
                <w:bCs/>
                <w:color w:val="000000"/>
                <w:sz w:val="20"/>
                <w:szCs w:val="20"/>
              </w:rPr>
              <w:t>Enterprise Strategy Foundation</w:t>
            </w:r>
          </w:p>
        </w:tc>
        <w:tc>
          <w:tcPr>
            <w:tcW w:w="2250" w:type="dxa"/>
            <w:shd w:val="clear" w:color="auto" w:fill="FABF8F"/>
            <w:vAlign w:val="center"/>
          </w:tcPr>
          <w:p w:rsidR="00FD27BC" w:rsidRPr="008F29F0" w:rsidRDefault="00FD27BC" w:rsidP="00FD27BC">
            <w:pPr>
              <w:jc w:val="center"/>
              <w:rPr>
                <w:rFonts w:cs="Tahoma"/>
                <w:b/>
                <w:bCs/>
                <w:color w:val="000000"/>
                <w:sz w:val="20"/>
                <w:szCs w:val="18"/>
              </w:rPr>
            </w:pPr>
            <w:r w:rsidRPr="008F29F0">
              <w:rPr>
                <w:rFonts w:cs="Tahoma"/>
                <w:b/>
                <w:bCs/>
                <w:color w:val="000000"/>
                <w:sz w:val="20"/>
                <w:szCs w:val="18"/>
              </w:rPr>
              <w:t>Enterprise Strategy Portfolio</w:t>
            </w:r>
          </w:p>
        </w:tc>
      </w:tr>
      <w:tr w:rsidR="00FD27BC" w:rsidRPr="00E85B78" w:rsidTr="002A6416">
        <w:tc>
          <w:tcPr>
            <w:tcW w:w="2555" w:type="dxa"/>
            <w:vAlign w:val="center"/>
          </w:tcPr>
          <w:p w:rsidR="00FD27BC" w:rsidRPr="008F29F0" w:rsidRDefault="00FD27BC" w:rsidP="00FD27BC">
            <w:pPr>
              <w:rPr>
                <w:rFonts w:cs="Tahoma"/>
                <w:color w:val="000000"/>
                <w:szCs w:val="18"/>
              </w:rPr>
            </w:pPr>
            <w:r w:rsidRPr="008F29F0">
              <w:rPr>
                <w:rFonts w:cs="Tahoma"/>
                <w:color w:val="000000"/>
                <w:szCs w:val="18"/>
              </w:rPr>
              <w:t>Специалист по архитектуре предприятия</w:t>
            </w:r>
          </w:p>
        </w:tc>
        <w:tc>
          <w:tcPr>
            <w:tcW w:w="2215" w:type="dxa"/>
            <w:vAlign w:val="center"/>
          </w:tcPr>
          <w:p w:rsidR="00FD27BC" w:rsidRPr="004A5C1D" w:rsidRDefault="00FD27BC" w:rsidP="00FD27BC">
            <w:pPr>
              <w:jc w:val="center"/>
              <w:rPr>
                <w:rFonts w:eastAsia="MS UI Gothic" w:cs="Tahoma"/>
                <w:color w:val="000000"/>
                <w:szCs w:val="18"/>
                <w:lang w:val="ru-RU"/>
              </w:rPr>
            </w:pPr>
            <w:r w:rsidRPr="004A5C1D">
              <w:rPr>
                <w:rFonts w:eastAsia="MS UI Gothic" w:cs="Tahoma"/>
                <w:color w:val="000000"/>
                <w:szCs w:val="18"/>
                <w:lang w:val="ru-RU"/>
              </w:rPr>
              <w:t xml:space="preserve">1 Специалист по архитектуре предприятия </w:t>
            </w:r>
            <w:r w:rsidRPr="008F29F0">
              <w:rPr>
                <w:rFonts w:eastAsia="MS UI Gothic" w:cs="Tahoma"/>
                <w:color w:val="000000"/>
                <w:szCs w:val="18"/>
              </w:rPr>
              <w:t>Microsoft</w:t>
            </w:r>
            <w:r w:rsidRPr="004A5C1D">
              <w:rPr>
                <w:rFonts w:eastAsia="MS UI Gothic" w:cs="Tahoma"/>
                <w:color w:val="000000"/>
                <w:szCs w:val="18"/>
                <w:lang w:val="ru-RU"/>
              </w:rPr>
              <w:t xml:space="preserve"> на четверть ставки</w:t>
            </w:r>
          </w:p>
        </w:tc>
        <w:tc>
          <w:tcPr>
            <w:tcW w:w="2340" w:type="dxa"/>
            <w:vAlign w:val="center"/>
          </w:tcPr>
          <w:p w:rsidR="00FD27BC" w:rsidRPr="004A5C1D" w:rsidRDefault="00FD27BC" w:rsidP="00794DEB">
            <w:pPr>
              <w:jc w:val="center"/>
              <w:rPr>
                <w:rFonts w:cs="Tahoma"/>
                <w:color w:val="000000"/>
                <w:szCs w:val="18"/>
                <w:lang w:val="ru-RU"/>
              </w:rPr>
            </w:pPr>
            <w:r w:rsidRPr="004A5C1D">
              <w:rPr>
                <w:rFonts w:eastAsia="MS UI Gothic" w:cs="Tahoma"/>
                <w:color w:val="000000"/>
                <w:szCs w:val="18"/>
                <w:lang w:val="ru-RU"/>
              </w:rPr>
              <w:t xml:space="preserve">1 Специалист по архитектуре предприятия </w:t>
            </w:r>
            <w:r w:rsidRPr="008F29F0">
              <w:rPr>
                <w:rFonts w:eastAsia="MS UI Gothic" w:cs="Tahoma"/>
                <w:color w:val="000000"/>
                <w:szCs w:val="18"/>
              </w:rPr>
              <w:t>Microsoft</w:t>
            </w:r>
            <w:r w:rsidRPr="004A5C1D">
              <w:rPr>
                <w:rFonts w:eastAsia="MS UI Gothic" w:cs="Tahoma"/>
                <w:color w:val="000000"/>
                <w:szCs w:val="18"/>
                <w:lang w:val="ru-RU"/>
              </w:rPr>
              <w:t xml:space="preserve"> на</w:t>
            </w:r>
            <w:r w:rsidR="00794DEB">
              <w:rPr>
                <w:rFonts w:eastAsia="MS UI Gothic" w:cs="Tahoma"/>
                <w:color w:val="000000"/>
                <w:szCs w:val="18"/>
              </w:rPr>
              <w:t> </w:t>
            </w:r>
            <w:r w:rsidRPr="004A5C1D">
              <w:rPr>
                <w:rFonts w:eastAsia="MS UI Gothic" w:cs="Tahoma"/>
                <w:color w:val="000000"/>
                <w:szCs w:val="18"/>
                <w:lang w:val="ru-RU"/>
              </w:rPr>
              <w:t>полставки.</w:t>
            </w:r>
          </w:p>
        </w:tc>
        <w:tc>
          <w:tcPr>
            <w:tcW w:w="2250" w:type="dxa"/>
            <w:vAlign w:val="center"/>
          </w:tcPr>
          <w:p w:rsidR="00FD27BC" w:rsidRPr="004A5C1D" w:rsidRDefault="00FD27BC" w:rsidP="00FD27BC">
            <w:pPr>
              <w:jc w:val="center"/>
              <w:rPr>
                <w:rFonts w:cs="Tahoma"/>
                <w:color w:val="000000"/>
                <w:szCs w:val="18"/>
                <w:lang w:val="ru-RU"/>
              </w:rPr>
            </w:pPr>
            <w:r w:rsidRPr="004A5C1D">
              <w:rPr>
                <w:rFonts w:eastAsia="MS UI Gothic" w:cs="Tahoma"/>
                <w:color w:val="000000"/>
                <w:szCs w:val="18"/>
                <w:lang w:val="ru-RU"/>
              </w:rPr>
              <w:t xml:space="preserve">1 Специалист по архитектуре предприятия </w:t>
            </w:r>
            <w:r w:rsidRPr="008F29F0">
              <w:rPr>
                <w:rFonts w:eastAsia="MS UI Gothic" w:cs="Tahoma"/>
                <w:color w:val="000000"/>
                <w:szCs w:val="18"/>
              </w:rPr>
              <w:t>Microsoft</w:t>
            </w:r>
            <w:r w:rsidRPr="004A5C1D">
              <w:rPr>
                <w:rFonts w:eastAsia="MS UI Gothic" w:cs="Tahoma"/>
                <w:color w:val="000000"/>
                <w:szCs w:val="18"/>
                <w:lang w:val="ru-RU"/>
              </w:rPr>
              <w:t xml:space="preserve"> на полной ставке.</w:t>
            </w:r>
          </w:p>
        </w:tc>
      </w:tr>
      <w:tr w:rsidR="00FD27BC" w:rsidRPr="00E85B78" w:rsidTr="002A6416">
        <w:tc>
          <w:tcPr>
            <w:tcW w:w="2555" w:type="dxa"/>
            <w:vAlign w:val="center"/>
          </w:tcPr>
          <w:p w:rsidR="00FD27BC" w:rsidRPr="008F29F0" w:rsidRDefault="00FD27BC" w:rsidP="00FD27BC">
            <w:pPr>
              <w:rPr>
                <w:rFonts w:cs="Tahoma"/>
                <w:color w:val="000000"/>
                <w:szCs w:val="18"/>
              </w:rPr>
            </w:pPr>
            <w:r w:rsidRPr="008F29F0">
              <w:rPr>
                <w:rFonts w:cs="Tahoma"/>
                <w:color w:val="000000"/>
                <w:szCs w:val="18"/>
              </w:rPr>
              <w:t>Оценка</w:t>
            </w:r>
            <w:r w:rsidRPr="008F29F0">
              <w:rPr>
                <w:rFonts w:cs="Tahoma"/>
                <w:b/>
                <w:bCs/>
                <w:color w:val="000000"/>
                <w:sz w:val="20"/>
                <w:szCs w:val="18"/>
              </w:rPr>
              <w:t xml:space="preserve"> </w:t>
            </w:r>
            <w:r w:rsidRPr="008F29F0">
              <w:rPr>
                <w:rFonts w:cs="Tahoma"/>
                <w:b/>
                <w:bCs/>
                <w:color w:val="000000"/>
                <w:sz w:val="20"/>
                <w:szCs w:val="18"/>
                <w:vertAlign w:val="superscript"/>
              </w:rPr>
              <w:t>1</w:t>
            </w:r>
          </w:p>
        </w:tc>
        <w:tc>
          <w:tcPr>
            <w:tcW w:w="2215" w:type="dxa"/>
            <w:vAlign w:val="center"/>
          </w:tcPr>
          <w:p w:rsidR="00FD27BC" w:rsidRPr="004A5C1D" w:rsidRDefault="00FD27BC" w:rsidP="00FD27BC">
            <w:pPr>
              <w:jc w:val="center"/>
              <w:rPr>
                <w:rFonts w:cs="Tahoma"/>
                <w:color w:val="000000"/>
                <w:szCs w:val="18"/>
                <w:lang w:val="ru-RU"/>
              </w:rPr>
            </w:pPr>
            <w:r w:rsidRPr="004A5C1D">
              <w:rPr>
                <w:rFonts w:cs="Tahoma"/>
                <w:color w:val="000000"/>
                <w:szCs w:val="18"/>
                <w:lang w:val="ru-RU"/>
              </w:rPr>
              <w:t>До 25</w:t>
            </w:r>
            <w:r w:rsidR="00E14AA2">
              <w:rPr>
                <w:rFonts w:cs="Tahoma"/>
                <w:color w:val="000000"/>
                <w:szCs w:val="18"/>
                <w:lang w:val="ru-RU"/>
              </w:rPr>
              <w:t xml:space="preserve"> %</w:t>
            </w:r>
            <w:r w:rsidRPr="004A5C1D">
              <w:rPr>
                <w:rFonts w:cs="Tahoma"/>
                <w:color w:val="000000"/>
                <w:szCs w:val="18"/>
                <w:lang w:val="ru-RU"/>
              </w:rPr>
              <w:t xml:space="preserve"> от объема работ специалиста по архитектуре в год</w:t>
            </w:r>
          </w:p>
        </w:tc>
        <w:tc>
          <w:tcPr>
            <w:tcW w:w="2340" w:type="dxa"/>
            <w:vAlign w:val="center"/>
          </w:tcPr>
          <w:p w:rsidR="00FD27BC" w:rsidRPr="004A5C1D" w:rsidRDefault="00FD27BC" w:rsidP="00FD27BC">
            <w:pPr>
              <w:jc w:val="center"/>
              <w:rPr>
                <w:rFonts w:cs="Tahoma"/>
                <w:color w:val="000000"/>
                <w:szCs w:val="18"/>
                <w:lang w:val="ru-RU"/>
              </w:rPr>
            </w:pPr>
            <w:r w:rsidRPr="004A5C1D">
              <w:rPr>
                <w:rFonts w:cs="Tahoma"/>
                <w:color w:val="000000"/>
                <w:szCs w:val="18"/>
                <w:lang w:val="ru-RU"/>
              </w:rPr>
              <w:t>До 25</w:t>
            </w:r>
            <w:r w:rsidR="00E14AA2">
              <w:rPr>
                <w:rFonts w:cs="Tahoma"/>
                <w:color w:val="000000"/>
                <w:szCs w:val="18"/>
                <w:lang w:val="ru-RU"/>
              </w:rPr>
              <w:t xml:space="preserve"> %</w:t>
            </w:r>
            <w:r w:rsidRPr="004A5C1D">
              <w:rPr>
                <w:rFonts w:cs="Tahoma"/>
                <w:color w:val="000000"/>
                <w:szCs w:val="18"/>
                <w:lang w:val="ru-RU"/>
              </w:rPr>
              <w:t xml:space="preserve"> от объема работ специалиста по архитектуре в год</w:t>
            </w:r>
          </w:p>
        </w:tc>
        <w:tc>
          <w:tcPr>
            <w:tcW w:w="2250" w:type="dxa"/>
            <w:vAlign w:val="center"/>
          </w:tcPr>
          <w:p w:rsidR="00FD27BC" w:rsidRPr="004A5C1D" w:rsidRDefault="00FD27BC" w:rsidP="00FD27BC">
            <w:pPr>
              <w:jc w:val="center"/>
              <w:rPr>
                <w:rFonts w:cs="Tahoma"/>
                <w:color w:val="000000"/>
                <w:szCs w:val="18"/>
                <w:lang w:val="ru-RU"/>
              </w:rPr>
            </w:pPr>
            <w:r w:rsidRPr="004A5C1D">
              <w:rPr>
                <w:rFonts w:cs="Tahoma"/>
                <w:color w:val="000000"/>
                <w:szCs w:val="18"/>
                <w:lang w:val="ru-RU"/>
              </w:rPr>
              <w:t>До 25</w:t>
            </w:r>
            <w:r w:rsidR="00E14AA2">
              <w:rPr>
                <w:rFonts w:cs="Tahoma"/>
                <w:color w:val="000000"/>
                <w:szCs w:val="18"/>
                <w:lang w:val="ru-RU"/>
              </w:rPr>
              <w:t xml:space="preserve"> %</w:t>
            </w:r>
            <w:r w:rsidRPr="004A5C1D">
              <w:rPr>
                <w:rFonts w:cs="Tahoma"/>
                <w:color w:val="000000"/>
                <w:szCs w:val="18"/>
                <w:lang w:val="ru-RU"/>
              </w:rPr>
              <w:t xml:space="preserve"> от объема работ специалиста по архитектуре в год</w:t>
            </w:r>
          </w:p>
        </w:tc>
      </w:tr>
      <w:tr w:rsidR="00FD27BC" w:rsidRPr="00E85B78" w:rsidTr="002A6416">
        <w:tc>
          <w:tcPr>
            <w:tcW w:w="2555" w:type="dxa"/>
            <w:vAlign w:val="center"/>
          </w:tcPr>
          <w:p w:rsidR="00FD27BC" w:rsidRPr="008F29F0" w:rsidRDefault="00FD27BC" w:rsidP="00FD27BC">
            <w:pPr>
              <w:rPr>
                <w:rFonts w:cs="Tahoma"/>
                <w:color w:val="000000"/>
                <w:szCs w:val="18"/>
              </w:rPr>
            </w:pPr>
            <w:r w:rsidRPr="008F29F0">
              <w:rPr>
                <w:rFonts w:cs="Tahoma"/>
                <w:color w:val="000000"/>
                <w:szCs w:val="18"/>
              </w:rPr>
              <w:t>Проект Enterprise Strategy</w:t>
            </w:r>
            <w:r w:rsidRPr="008F29F0">
              <w:rPr>
                <w:rFonts w:cs="Tahoma"/>
                <w:b/>
                <w:bCs/>
                <w:color w:val="000000"/>
                <w:sz w:val="20"/>
                <w:szCs w:val="18"/>
              </w:rPr>
              <w:t xml:space="preserve"> </w:t>
            </w:r>
            <w:r w:rsidRPr="008F29F0">
              <w:rPr>
                <w:rFonts w:cs="Tahoma"/>
                <w:b/>
                <w:bCs/>
                <w:color w:val="000000"/>
                <w:sz w:val="20"/>
                <w:szCs w:val="18"/>
                <w:vertAlign w:val="superscript"/>
              </w:rPr>
              <w:t>1</w:t>
            </w:r>
          </w:p>
        </w:tc>
        <w:tc>
          <w:tcPr>
            <w:tcW w:w="2215" w:type="dxa"/>
            <w:vAlign w:val="center"/>
          </w:tcPr>
          <w:p w:rsidR="00FD27BC" w:rsidRPr="004A5C1D" w:rsidRDefault="00FD27BC" w:rsidP="00FD27BC">
            <w:pPr>
              <w:jc w:val="center"/>
              <w:rPr>
                <w:rFonts w:cs="Tahoma"/>
                <w:color w:val="000000"/>
                <w:szCs w:val="18"/>
                <w:lang w:val="ru-RU"/>
              </w:rPr>
            </w:pPr>
            <w:r w:rsidRPr="004A5C1D">
              <w:rPr>
                <w:rFonts w:cs="Tahoma"/>
                <w:color w:val="000000"/>
                <w:szCs w:val="18"/>
                <w:lang w:val="ru-RU"/>
              </w:rPr>
              <w:t>До 75</w:t>
            </w:r>
            <w:r w:rsidR="00E14AA2">
              <w:rPr>
                <w:rFonts w:cs="Tahoma"/>
                <w:color w:val="000000"/>
                <w:szCs w:val="18"/>
                <w:lang w:val="ru-RU"/>
              </w:rPr>
              <w:t xml:space="preserve"> %</w:t>
            </w:r>
            <w:r w:rsidRPr="004A5C1D">
              <w:rPr>
                <w:rFonts w:cs="Tahoma"/>
                <w:color w:val="000000"/>
                <w:szCs w:val="18"/>
                <w:lang w:val="ru-RU"/>
              </w:rPr>
              <w:t xml:space="preserve"> от объема работ специалиста по архитектуре в год</w:t>
            </w:r>
          </w:p>
        </w:tc>
        <w:tc>
          <w:tcPr>
            <w:tcW w:w="2340" w:type="dxa"/>
            <w:vAlign w:val="center"/>
          </w:tcPr>
          <w:p w:rsidR="00FD27BC" w:rsidRPr="004A5C1D" w:rsidRDefault="00FD27BC" w:rsidP="00FD27BC">
            <w:pPr>
              <w:jc w:val="center"/>
              <w:rPr>
                <w:rFonts w:cs="Tahoma"/>
                <w:color w:val="000000"/>
                <w:szCs w:val="18"/>
                <w:lang w:val="ru-RU"/>
              </w:rPr>
            </w:pPr>
            <w:r w:rsidRPr="004A5C1D">
              <w:rPr>
                <w:rFonts w:cs="Tahoma"/>
                <w:color w:val="000000"/>
                <w:szCs w:val="18"/>
                <w:lang w:val="ru-RU"/>
              </w:rPr>
              <w:t>До 75</w:t>
            </w:r>
            <w:r w:rsidR="00E14AA2">
              <w:rPr>
                <w:rFonts w:cs="Tahoma"/>
                <w:color w:val="000000"/>
                <w:szCs w:val="18"/>
                <w:lang w:val="ru-RU"/>
              </w:rPr>
              <w:t xml:space="preserve"> %</w:t>
            </w:r>
            <w:r w:rsidRPr="004A5C1D">
              <w:rPr>
                <w:rFonts w:cs="Tahoma"/>
                <w:color w:val="000000"/>
                <w:szCs w:val="18"/>
                <w:lang w:val="ru-RU"/>
              </w:rPr>
              <w:t xml:space="preserve"> от объема работ специалиста по архитектуре в год</w:t>
            </w:r>
          </w:p>
        </w:tc>
        <w:tc>
          <w:tcPr>
            <w:tcW w:w="2250" w:type="dxa"/>
            <w:vAlign w:val="center"/>
          </w:tcPr>
          <w:p w:rsidR="00FD27BC" w:rsidRPr="004A5C1D" w:rsidRDefault="00FD27BC" w:rsidP="00FD27BC">
            <w:pPr>
              <w:jc w:val="center"/>
              <w:rPr>
                <w:rFonts w:cs="Tahoma"/>
                <w:color w:val="000000"/>
                <w:szCs w:val="18"/>
                <w:lang w:val="ru-RU"/>
              </w:rPr>
            </w:pPr>
            <w:r w:rsidRPr="004A5C1D">
              <w:rPr>
                <w:rFonts w:cs="Tahoma"/>
                <w:color w:val="000000"/>
                <w:szCs w:val="18"/>
                <w:lang w:val="ru-RU"/>
              </w:rPr>
              <w:t>До 75</w:t>
            </w:r>
            <w:r w:rsidR="00E14AA2">
              <w:rPr>
                <w:rFonts w:cs="Tahoma"/>
                <w:color w:val="000000"/>
                <w:szCs w:val="18"/>
                <w:lang w:val="ru-RU"/>
              </w:rPr>
              <w:t xml:space="preserve"> %</w:t>
            </w:r>
            <w:r w:rsidRPr="004A5C1D">
              <w:rPr>
                <w:rFonts w:cs="Tahoma"/>
                <w:color w:val="000000"/>
                <w:szCs w:val="18"/>
                <w:lang w:val="ru-RU"/>
              </w:rPr>
              <w:t xml:space="preserve"> от объема работ специалиста по архитектуре в год</w:t>
            </w:r>
          </w:p>
        </w:tc>
      </w:tr>
      <w:tr w:rsidR="00FD27BC" w:rsidRPr="008F29F0" w:rsidTr="002A6416">
        <w:tc>
          <w:tcPr>
            <w:tcW w:w="2555" w:type="dxa"/>
            <w:vAlign w:val="center"/>
          </w:tcPr>
          <w:p w:rsidR="00FD27BC" w:rsidRPr="008F29F0" w:rsidRDefault="00FD27BC" w:rsidP="00FD27BC">
            <w:pPr>
              <w:rPr>
                <w:rFonts w:cs="Tahoma"/>
                <w:color w:val="000000"/>
                <w:szCs w:val="18"/>
              </w:rPr>
            </w:pPr>
            <w:r w:rsidRPr="008F29F0">
              <w:rPr>
                <w:rFonts w:cs="Tahoma"/>
                <w:color w:val="000000"/>
                <w:szCs w:val="18"/>
              </w:rPr>
              <w:t>Семинары по проведению программы.</w:t>
            </w:r>
          </w:p>
        </w:tc>
        <w:tc>
          <w:tcPr>
            <w:tcW w:w="2215" w:type="dxa"/>
            <w:vAlign w:val="center"/>
          </w:tcPr>
          <w:p w:rsidR="00FD27BC" w:rsidRPr="008F29F0" w:rsidRDefault="00FD27BC" w:rsidP="00FD27BC">
            <w:pPr>
              <w:jc w:val="center"/>
              <w:rPr>
                <w:rFonts w:cs="Tahoma"/>
                <w:color w:val="000000"/>
                <w:szCs w:val="18"/>
              </w:rPr>
            </w:pPr>
            <w:r w:rsidRPr="008F29F0">
              <w:rPr>
                <w:rFonts w:cs="Tahoma"/>
                <w:color w:val="000000"/>
                <w:szCs w:val="18"/>
              </w:rPr>
              <w:t>До 1 раз в год</w:t>
            </w:r>
          </w:p>
        </w:tc>
        <w:tc>
          <w:tcPr>
            <w:tcW w:w="2340" w:type="dxa"/>
            <w:vAlign w:val="center"/>
          </w:tcPr>
          <w:p w:rsidR="00FD27BC" w:rsidRPr="008F29F0" w:rsidRDefault="00FD27BC" w:rsidP="00FD27BC">
            <w:pPr>
              <w:jc w:val="center"/>
              <w:rPr>
                <w:rFonts w:cs="Tahoma"/>
                <w:color w:val="000000"/>
                <w:szCs w:val="18"/>
              </w:rPr>
            </w:pPr>
            <w:r w:rsidRPr="008F29F0">
              <w:rPr>
                <w:rFonts w:cs="Tahoma"/>
                <w:color w:val="000000"/>
                <w:szCs w:val="18"/>
              </w:rPr>
              <w:t>До 2 раз в год</w:t>
            </w:r>
          </w:p>
        </w:tc>
        <w:tc>
          <w:tcPr>
            <w:tcW w:w="2250" w:type="dxa"/>
            <w:vAlign w:val="center"/>
          </w:tcPr>
          <w:p w:rsidR="00FD27BC" w:rsidRPr="008F29F0" w:rsidRDefault="00FD27BC" w:rsidP="00FD27BC">
            <w:pPr>
              <w:spacing w:before="120"/>
              <w:jc w:val="center"/>
              <w:rPr>
                <w:rFonts w:cs="Tahoma"/>
                <w:color w:val="000000"/>
                <w:szCs w:val="18"/>
              </w:rPr>
            </w:pPr>
            <w:r w:rsidRPr="008F29F0">
              <w:rPr>
                <w:rFonts w:cs="Tahoma"/>
              </w:rPr>
              <w:t>До 4 раз в год</w:t>
            </w:r>
          </w:p>
        </w:tc>
      </w:tr>
      <w:tr w:rsidR="00FD27BC" w:rsidRPr="008F29F0" w:rsidTr="002A6416">
        <w:tc>
          <w:tcPr>
            <w:tcW w:w="2555" w:type="dxa"/>
            <w:vAlign w:val="center"/>
          </w:tcPr>
          <w:p w:rsidR="00FD27BC" w:rsidRPr="008F29F0" w:rsidRDefault="00FD27BC" w:rsidP="00FD27BC">
            <w:pPr>
              <w:rPr>
                <w:rFonts w:cs="Tahoma"/>
                <w:color w:val="000000"/>
                <w:szCs w:val="18"/>
              </w:rPr>
            </w:pPr>
            <w:r w:rsidRPr="008F29F0">
              <w:rPr>
                <w:rFonts w:cs="Tahoma"/>
                <w:color w:val="000000"/>
                <w:szCs w:val="18"/>
              </w:rPr>
              <w:t>Сеть Enterprise Strategy</w:t>
            </w:r>
          </w:p>
        </w:tc>
        <w:tc>
          <w:tcPr>
            <w:tcW w:w="2215" w:type="dxa"/>
            <w:vAlign w:val="center"/>
          </w:tcPr>
          <w:p w:rsidR="00FD27BC" w:rsidRPr="008F29F0" w:rsidRDefault="00FD27BC" w:rsidP="00FD27BC">
            <w:pPr>
              <w:jc w:val="center"/>
              <w:rPr>
                <w:rFonts w:eastAsia="MS UI Gothic" w:cs="Tahoma"/>
                <w:color w:val="000000"/>
                <w:szCs w:val="18"/>
              </w:rPr>
            </w:pPr>
            <w:r w:rsidRPr="008F29F0">
              <w:rPr>
                <w:rFonts w:ascii="MS UI Gothic" w:eastAsia="MS UI Gothic" w:hAnsi="MS UI Gothic" w:cs="MS UI Gothic" w:hint="eastAsia"/>
                <w:color w:val="000000"/>
                <w:szCs w:val="18"/>
              </w:rPr>
              <w:t>✓</w:t>
            </w:r>
          </w:p>
        </w:tc>
        <w:tc>
          <w:tcPr>
            <w:tcW w:w="2340" w:type="dxa"/>
            <w:vAlign w:val="center"/>
          </w:tcPr>
          <w:p w:rsidR="00FD27BC" w:rsidRPr="008F29F0" w:rsidRDefault="00FD27BC" w:rsidP="00FD27BC">
            <w:pPr>
              <w:jc w:val="center"/>
              <w:rPr>
                <w:rFonts w:eastAsia="MS UI Gothic" w:cs="Tahoma"/>
                <w:color w:val="000000"/>
                <w:szCs w:val="18"/>
              </w:rPr>
            </w:pPr>
            <w:r w:rsidRPr="008F29F0">
              <w:rPr>
                <w:rFonts w:ascii="MS UI Gothic" w:eastAsia="MS UI Gothic" w:hAnsi="MS UI Gothic" w:cs="MS UI Gothic" w:hint="eastAsia"/>
                <w:color w:val="000000"/>
                <w:szCs w:val="18"/>
              </w:rPr>
              <w:t>✓</w:t>
            </w:r>
          </w:p>
        </w:tc>
        <w:tc>
          <w:tcPr>
            <w:tcW w:w="2250" w:type="dxa"/>
            <w:vAlign w:val="center"/>
          </w:tcPr>
          <w:p w:rsidR="00FD27BC" w:rsidRPr="008F29F0" w:rsidRDefault="00FD27BC" w:rsidP="00FD27BC">
            <w:pPr>
              <w:jc w:val="center"/>
              <w:rPr>
                <w:rFonts w:eastAsia="MS UI Gothic" w:cs="Tahoma"/>
              </w:rPr>
            </w:pPr>
            <w:r w:rsidRPr="008F29F0">
              <w:rPr>
                <w:rFonts w:ascii="MS UI Gothic" w:eastAsia="MS UI Gothic" w:hAnsi="MS UI Gothic" w:cs="MS UI Gothic" w:hint="eastAsia"/>
                <w:color w:val="000000"/>
                <w:szCs w:val="18"/>
              </w:rPr>
              <w:t>✓</w:t>
            </w:r>
          </w:p>
        </w:tc>
      </w:tr>
      <w:tr w:rsidR="00FD27BC" w:rsidRPr="008F29F0" w:rsidTr="002A6416">
        <w:tc>
          <w:tcPr>
            <w:tcW w:w="2555" w:type="dxa"/>
            <w:vAlign w:val="center"/>
          </w:tcPr>
          <w:p w:rsidR="00FD27BC" w:rsidRPr="008F29F0" w:rsidRDefault="00FD27BC" w:rsidP="00FD27BC">
            <w:pPr>
              <w:rPr>
                <w:rFonts w:cs="Tahoma"/>
                <w:color w:val="000000"/>
                <w:szCs w:val="18"/>
              </w:rPr>
            </w:pPr>
            <w:r w:rsidRPr="008F29F0">
              <w:rPr>
                <w:rFonts w:cs="Tahoma"/>
                <w:color w:val="000000"/>
                <w:szCs w:val="18"/>
              </w:rPr>
              <w:t>Библиотека Enterprise Strategy</w:t>
            </w:r>
          </w:p>
        </w:tc>
        <w:tc>
          <w:tcPr>
            <w:tcW w:w="2215" w:type="dxa"/>
            <w:vAlign w:val="center"/>
          </w:tcPr>
          <w:p w:rsidR="00FD27BC" w:rsidRPr="008F29F0" w:rsidRDefault="00FD27BC" w:rsidP="00FD27BC">
            <w:pPr>
              <w:jc w:val="center"/>
              <w:rPr>
                <w:rFonts w:eastAsia="MS UI Gothic" w:cs="Tahoma"/>
                <w:color w:val="000000"/>
                <w:szCs w:val="18"/>
              </w:rPr>
            </w:pPr>
            <w:r w:rsidRPr="008F29F0">
              <w:rPr>
                <w:rFonts w:ascii="MS UI Gothic" w:eastAsia="MS UI Gothic" w:hAnsi="MS UI Gothic" w:cs="MS UI Gothic" w:hint="eastAsia"/>
                <w:color w:val="000000"/>
                <w:szCs w:val="18"/>
              </w:rPr>
              <w:t>✓</w:t>
            </w:r>
          </w:p>
        </w:tc>
        <w:tc>
          <w:tcPr>
            <w:tcW w:w="2340" w:type="dxa"/>
            <w:vAlign w:val="center"/>
          </w:tcPr>
          <w:p w:rsidR="00FD27BC" w:rsidRPr="008F29F0" w:rsidRDefault="00FD27BC" w:rsidP="00FD27BC">
            <w:pPr>
              <w:jc w:val="center"/>
              <w:rPr>
                <w:rFonts w:eastAsia="MS UI Gothic" w:cs="Tahoma"/>
                <w:color w:val="000000"/>
                <w:szCs w:val="18"/>
              </w:rPr>
            </w:pPr>
            <w:r w:rsidRPr="008F29F0">
              <w:rPr>
                <w:rFonts w:ascii="MS UI Gothic" w:eastAsia="MS UI Gothic" w:hAnsi="MS UI Gothic" w:cs="MS UI Gothic" w:hint="eastAsia"/>
                <w:color w:val="000000"/>
                <w:szCs w:val="18"/>
              </w:rPr>
              <w:t>✓</w:t>
            </w:r>
          </w:p>
        </w:tc>
        <w:tc>
          <w:tcPr>
            <w:tcW w:w="2250" w:type="dxa"/>
            <w:vAlign w:val="center"/>
          </w:tcPr>
          <w:p w:rsidR="00FD27BC" w:rsidRPr="008F29F0" w:rsidRDefault="00FD27BC" w:rsidP="00FD27BC">
            <w:pPr>
              <w:jc w:val="center"/>
              <w:rPr>
                <w:rFonts w:eastAsia="MS UI Gothic" w:cs="Tahoma"/>
              </w:rPr>
            </w:pPr>
            <w:r w:rsidRPr="008F29F0">
              <w:rPr>
                <w:rFonts w:ascii="MS UI Gothic" w:eastAsia="MS UI Gothic" w:hAnsi="MS UI Gothic" w:cs="MS UI Gothic" w:hint="eastAsia"/>
                <w:color w:val="000000"/>
                <w:szCs w:val="18"/>
              </w:rPr>
              <w:t>✓</w:t>
            </w:r>
          </w:p>
        </w:tc>
      </w:tr>
      <w:tr w:rsidR="00FD27BC" w:rsidRPr="008F29F0" w:rsidTr="002A6416">
        <w:tc>
          <w:tcPr>
            <w:tcW w:w="2555" w:type="dxa"/>
            <w:vAlign w:val="center"/>
          </w:tcPr>
          <w:p w:rsidR="00FD27BC" w:rsidRPr="008F29F0" w:rsidRDefault="00FD27BC" w:rsidP="00FD27BC">
            <w:pPr>
              <w:rPr>
                <w:rFonts w:cs="Tahoma"/>
                <w:color w:val="000000"/>
                <w:szCs w:val="18"/>
              </w:rPr>
            </w:pPr>
            <w:r w:rsidRPr="008F29F0">
              <w:rPr>
                <w:rFonts w:cs="Tahoma"/>
                <w:color w:val="000000"/>
                <w:szCs w:val="18"/>
              </w:rPr>
              <w:t>Совещания по стратегическим вопросам</w:t>
            </w:r>
          </w:p>
        </w:tc>
        <w:tc>
          <w:tcPr>
            <w:tcW w:w="2215" w:type="dxa"/>
            <w:vAlign w:val="center"/>
          </w:tcPr>
          <w:p w:rsidR="00FD27BC" w:rsidRPr="008F29F0" w:rsidRDefault="00FD27BC" w:rsidP="00FD27BC">
            <w:pPr>
              <w:jc w:val="center"/>
              <w:rPr>
                <w:rFonts w:eastAsia="MS UI Gothic" w:cs="Tahoma"/>
                <w:color w:val="000000"/>
                <w:szCs w:val="18"/>
              </w:rPr>
            </w:pPr>
            <w:r w:rsidRPr="008F29F0">
              <w:rPr>
                <w:rFonts w:ascii="MS UI Gothic" w:eastAsia="MS UI Gothic" w:hAnsi="MS UI Gothic" w:cs="MS UI Gothic" w:hint="eastAsia"/>
                <w:color w:val="000000"/>
                <w:szCs w:val="18"/>
              </w:rPr>
              <w:t>✓</w:t>
            </w:r>
          </w:p>
        </w:tc>
        <w:tc>
          <w:tcPr>
            <w:tcW w:w="2340" w:type="dxa"/>
            <w:vAlign w:val="center"/>
          </w:tcPr>
          <w:p w:rsidR="00FD27BC" w:rsidRPr="008F29F0" w:rsidRDefault="00FD27BC" w:rsidP="00FD27BC">
            <w:pPr>
              <w:jc w:val="center"/>
              <w:rPr>
                <w:rFonts w:cs="Tahoma"/>
                <w:color w:val="000000"/>
                <w:szCs w:val="18"/>
              </w:rPr>
            </w:pPr>
            <w:r w:rsidRPr="008F29F0">
              <w:rPr>
                <w:rFonts w:ascii="MS UI Gothic" w:eastAsia="MS UI Gothic" w:hAnsi="MS UI Gothic" w:cs="MS UI Gothic" w:hint="eastAsia"/>
                <w:color w:val="000000"/>
                <w:szCs w:val="18"/>
              </w:rPr>
              <w:t>✓</w:t>
            </w:r>
          </w:p>
        </w:tc>
        <w:tc>
          <w:tcPr>
            <w:tcW w:w="2250" w:type="dxa"/>
            <w:vAlign w:val="center"/>
          </w:tcPr>
          <w:p w:rsidR="00FD27BC" w:rsidRPr="008F29F0" w:rsidRDefault="00FD27BC" w:rsidP="00FD27BC">
            <w:pPr>
              <w:jc w:val="center"/>
              <w:rPr>
                <w:rFonts w:cs="Tahoma"/>
                <w:color w:val="000000"/>
                <w:szCs w:val="18"/>
              </w:rPr>
            </w:pPr>
            <w:r w:rsidRPr="008F29F0">
              <w:rPr>
                <w:rFonts w:ascii="MS UI Gothic" w:eastAsia="MS UI Gothic" w:hAnsi="MS UI Gothic" w:cs="MS UI Gothic" w:hint="eastAsia"/>
              </w:rPr>
              <w:t>✓</w:t>
            </w:r>
          </w:p>
        </w:tc>
      </w:tr>
      <w:tr w:rsidR="00FD27BC" w:rsidRPr="008F29F0" w:rsidTr="002A6416">
        <w:tc>
          <w:tcPr>
            <w:tcW w:w="2555" w:type="dxa"/>
            <w:vAlign w:val="center"/>
          </w:tcPr>
          <w:p w:rsidR="00FD27BC" w:rsidRPr="004A5C1D" w:rsidRDefault="00FD27BC" w:rsidP="00FD27BC">
            <w:pPr>
              <w:rPr>
                <w:rFonts w:cs="Tahoma"/>
                <w:color w:val="000000"/>
                <w:szCs w:val="18"/>
                <w:lang w:val="ru-RU"/>
              </w:rPr>
            </w:pPr>
            <w:r w:rsidRPr="004A5C1D">
              <w:rPr>
                <w:rFonts w:cs="Tahoma"/>
                <w:color w:val="000000"/>
                <w:szCs w:val="18"/>
                <w:lang w:val="ru-RU"/>
              </w:rPr>
              <w:t>Форум по стратегическим вопросам архитектуры</w:t>
            </w:r>
          </w:p>
        </w:tc>
        <w:tc>
          <w:tcPr>
            <w:tcW w:w="2215" w:type="dxa"/>
            <w:vAlign w:val="center"/>
          </w:tcPr>
          <w:p w:rsidR="00FD27BC" w:rsidRPr="004A5C1D" w:rsidRDefault="00FD27BC" w:rsidP="00FD27BC">
            <w:pPr>
              <w:jc w:val="center"/>
              <w:rPr>
                <w:rFonts w:eastAsia="MS UI Gothic" w:cs="Tahoma"/>
                <w:color w:val="000000"/>
                <w:szCs w:val="18"/>
                <w:lang w:val="ru-RU"/>
              </w:rPr>
            </w:pPr>
          </w:p>
        </w:tc>
        <w:tc>
          <w:tcPr>
            <w:tcW w:w="2340" w:type="dxa"/>
            <w:vAlign w:val="center"/>
          </w:tcPr>
          <w:p w:rsidR="00FD27BC" w:rsidRPr="008F29F0" w:rsidRDefault="00FD27BC" w:rsidP="00FD27BC">
            <w:pPr>
              <w:jc w:val="center"/>
              <w:rPr>
                <w:rFonts w:cs="Tahoma"/>
                <w:color w:val="000000"/>
                <w:szCs w:val="18"/>
              </w:rPr>
            </w:pPr>
            <w:r w:rsidRPr="008F29F0">
              <w:rPr>
                <w:rFonts w:ascii="MS UI Gothic" w:eastAsia="MS UI Gothic" w:hAnsi="MS UI Gothic" w:cs="MS UI Gothic" w:hint="eastAsia"/>
                <w:color w:val="000000"/>
                <w:szCs w:val="18"/>
              </w:rPr>
              <w:t>✓</w:t>
            </w:r>
          </w:p>
        </w:tc>
        <w:tc>
          <w:tcPr>
            <w:tcW w:w="2250" w:type="dxa"/>
            <w:vAlign w:val="center"/>
          </w:tcPr>
          <w:p w:rsidR="00FD27BC" w:rsidRPr="008F29F0" w:rsidRDefault="00FD27BC" w:rsidP="00FD27BC">
            <w:pPr>
              <w:jc w:val="center"/>
              <w:rPr>
                <w:rFonts w:cs="Tahoma"/>
                <w:color w:val="000000"/>
                <w:szCs w:val="18"/>
              </w:rPr>
            </w:pPr>
            <w:r w:rsidRPr="008F29F0">
              <w:rPr>
                <w:rFonts w:ascii="MS UI Gothic" w:eastAsia="MS UI Gothic" w:hAnsi="MS UI Gothic" w:cs="MS UI Gothic" w:hint="eastAsia"/>
              </w:rPr>
              <w:t>✓</w:t>
            </w:r>
          </w:p>
        </w:tc>
      </w:tr>
      <w:tr w:rsidR="00FD27BC" w:rsidRPr="008F29F0" w:rsidTr="002A6416">
        <w:tc>
          <w:tcPr>
            <w:tcW w:w="2555" w:type="dxa"/>
            <w:vAlign w:val="center"/>
          </w:tcPr>
          <w:p w:rsidR="00FD27BC" w:rsidRPr="008F29F0" w:rsidRDefault="00FD27BC" w:rsidP="00FD27BC">
            <w:pPr>
              <w:rPr>
                <w:rFonts w:cs="Tahoma"/>
                <w:color w:val="000000"/>
                <w:szCs w:val="18"/>
              </w:rPr>
            </w:pPr>
            <w:r w:rsidRPr="008F29F0">
              <w:rPr>
                <w:rFonts w:cs="Tahoma"/>
                <w:color w:val="000000"/>
                <w:szCs w:val="18"/>
              </w:rPr>
              <w:t>Дополнительный объем Enterprise Strategy</w:t>
            </w:r>
          </w:p>
        </w:tc>
        <w:tc>
          <w:tcPr>
            <w:tcW w:w="2215" w:type="dxa"/>
            <w:vAlign w:val="center"/>
          </w:tcPr>
          <w:p w:rsidR="00FD27BC" w:rsidRPr="008F29F0" w:rsidRDefault="00FD27BC" w:rsidP="00FD27BC">
            <w:pPr>
              <w:jc w:val="center"/>
              <w:rPr>
                <w:rFonts w:eastAsia="MS UI Gothic" w:cs="Tahoma"/>
                <w:color w:val="000000"/>
                <w:szCs w:val="18"/>
              </w:rPr>
            </w:pPr>
            <w:r w:rsidRPr="008F29F0">
              <w:rPr>
                <w:rFonts w:cs="Tahoma"/>
                <w:color w:val="000000"/>
                <w:szCs w:val="18"/>
              </w:rPr>
              <w:t>200 часов</w:t>
            </w:r>
          </w:p>
        </w:tc>
        <w:tc>
          <w:tcPr>
            <w:tcW w:w="2340" w:type="dxa"/>
            <w:vAlign w:val="center"/>
          </w:tcPr>
          <w:p w:rsidR="00FD27BC" w:rsidRPr="008F29F0" w:rsidRDefault="00FD27BC" w:rsidP="00FD27BC">
            <w:pPr>
              <w:jc w:val="center"/>
              <w:rPr>
                <w:rFonts w:eastAsia="MS UI Gothic" w:cs="Tahoma"/>
                <w:color w:val="000000"/>
                <w:szCs w:val="18"/>
              </w:rPr>
            </w:pPr>
            <w:r w:rsidRPr="008F29F0">
              <w:rPr>
                <w:rFonts w:cs="Tahoma"/>
                <w:color w:val="000000"/>
                <w:szCs w:val="18"/>
              </w:rPr>
              <w:t>200 часов</w:t>
            </w:r>
          </w:p>
        </w:tc>
        <w:tc>
          <w:tcPr>
            <w:tcW w:w="2250" w:type="dxa"/>
            <w:vAlign w:val="center"/>
          </w:tcPr>
          <w:p w:rsidR="00FD27BC" w:rsidRPr="008F29F0" w:rsidRDefault="00FD27BC" w:rsidP="00FD27BC">
            <w:pPr>
              <w:jc w:val="center"/>
              <w:rPr>
                <w:rFonts w:eastAsia="MS UI Gothic" w:cs="Tahoma"/>
              </w:rPr>
            </w:pPr>
            <w:r w:rsidRPr="008F29F0">
              <w:rPr>
                <w:rFonts w:cs="Tahoma"/>
                <w:color w:val="000000"/>
                <w:szCs w:val="18"/>
              </w:rPr>
              <w:t>200 часов</w:t>
            </w:r>
          </w:p>
        </w:tc>
      </w:tr>
    </w:tbl>
    <w:p w:rsidR="00DD7F8E" w:rsidRPr="004A5C1D" w:rsidRDefault="00415DDA" w:rsidP="00DD7F8E">
      <w:pPr>
        <w:rPr>
          <w:rFonts w:cs="Tahoma"/>
          <w:lang w:val="ru-RU"/>
        </w:rPr>
      </w:pPr>
      <w:r w:rsidRPr="004A5C1D">
        <w:rPr>
          <w:rFonts w:cs="Tahoma"/>
          <w:b/>
          <w:bCs/>
          <w:color w:val="000000"/>
          <w:sz w:val="20"/>
          <w:szCs w:val="18"/>
          <w:vertAlign w:val="superscript"/>
          <w:lang w:val="ru-RU"/>
        </w:rPr>
        <w:t>1</w:t>
      </w:r>
      <w:r w:rsidRPr="004A5C1D">
        <w:rPr>
          <w:rFonts w:cs="Tahoma"/>
          <w:b/>
          <w:bCs/>
          <w:i/>
          <w:color w:val="000000"/>
          <w:sz w:val="20"/>
          <w:szCs w:val="18"/>
          <w:vertAlign w:val="superscript"/>
          <w:lang w:val="ru-RU"/>
        </w:rPr>
        <w:t xml:space="preserve"> </w:t>
      </w:r>
      <w:r w:rsidRPr="004A5C1D">
        <w:rPr>
          <w:rFonts w:eastAsia="Times New Roman" w:cs="Tahoma"/>
          <w:i/>
          <w:sz w:val="16"/>
          <w:szCs w:val="20"/>
          <w:lang w:val="ru-RU"/>
        </w:rPr>
        <w:t xml:space="preserve">Фактический объем работ согласуется </w:t>
      </w:r>
      <w:r w:rsidRPr="008F29F0">
        <w:rPr>
          <w:rFonts w:eastAsia="Times New Roman" w:cs="Tahoma"/>
          <w:i/>
          <w:sz w:val="16"/>
          <w:szCs w:val="20"/>
        </w:rPr>
        <w:t>Microsoft</w:t>
      </w:r>
      <w:r w:rsidRPr="004A5C1D">
        <w:rPr>
          <w:rFonts w:eastAsia="Times New Roman" w:cs="Tahoma"/>
          <w:i/>
          <w:sz w:val="16"/>
          <w:szCs w:val="20"/>
          <w:lang w:val="ru-RU"/>
        </w:rPr>
        <w:t xml:space="preserve"> с Клиентом.</w:t>
      </w:r>
    </w:p>
    <w:p w:rsidR="00415DDA" w:rsidRPr="004A5C1D" w:rsidRDefault="00415DDA" w:rsidP="00DD7F8E">
      <w:pPr>
        <w:rPr>
          <w:rFonts w:cs="Tahoma"/>
          <w:lang w:val="ru-RU"/>
        </w:rPr>
      </w:pPr>
    </w:p>
    <w:p w:rsidR="00794DEB" w:rsidRPr="004A5C1D" w:rsidRDefault="00794DEB" w:rsidP="00E77F1E">
      <w:pPr>
        <w:spacing w:after="60"/>
        <w:rPr>
          <w:rFonts w:cs="Tahoma"/>
          <w:b/>
          <w:lang w:val="ru-RU"/>
        </w:rPr>
      </w:pPr>
    </w:p>
    <w:p w:rsidR="00794DEB" w:rsidRPr="004A5C1D" w:rsidRDefault="00794DEB" w:rsidP="00E77F1E">
      <w:pPr>
        <w:spacing w:after="60"/>
        <w:rPr>
          <w:rFonts w:cs="Tahoma"/>
          <w:b/>
          <w:lang w:val="ru-RU"/>
        </w:rPr>
      </w:pPr>
    </w:p>
    <w:p w:rsidR="00794DEB" w:rsidRPr="004A5C1D" w:rsidRDefault="00794DEB" w:rsidP="00E77F1E">
      <w:pPr>
        <w:spacing w:after="60"/>
        <w:rPr>
          <w:rFonts w:cs="Tahoma"/>
          <w:b/>
          <w:lang w:val="ru-RU"/>
        </w:rPr>
      </w:pPr>
    </w:p>
    <w:p w:rsidR="00DD7F8E" w:rsidRPr="008F29F0" w:rsidRDefault="00DD7F8E" w:rsidP="00E77F1E">
      <w:pPr>
        <w:spacing w:after="60"/>
        <w:rPr>
          <w:rFonts w:cs="Tahoma"/>
        </w:rPr>
      </w:pPr>
      <w:r w:rsidRPr="008F29F0">
        <w:rPr>
          <w:rFonts w:cs="Tahoma"/>
          <w:b/>
        </w:rPr>
        <w:t xml:space="preserve">Специалист по архитектуре предприятия </w:t>
      </w:r>
    </w:p>
    <w:p w:rsidR="00DD7F8E" w:rsidRPr="004A5C1D" w:rsidRDefault="00DD7F8E" w:rsidP="002C1048">
      <w:pPr>
        <w:numPr>
          <w:ilvl w:val="0"/>
          <w:numId w:val="93"/>
        </w:numPr>
        <w:spacing w:after="60"/>
        <w:ind w:left="1440"/>
        <w:rPr>
          <w:rFonts w:cs="Tahoma"/>
          <w:lang w:val="ru-RU"/>
        </w:rPr>
      </w:pPr>
      <w:r w:rsidRPr="004A5C1D">
        <w:rPr>
          <w:rFonts w:eastAsia="Times New Roman" w:cs="Tahoma"/>
          <w:szCs w:val="20"/>
          <w:lang w:val="ru-RU"/>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w:t>
      </w:r>
      <w:r w:rsidR="00794DEB">
        <w:rPr>
          <w:rFonts w:eastAsia="Times New Roman" w:cs="Tahoma"/>
          <w:szCs w:val="20"/>
        </w:rPr>
        <w:t> </w:t>
      </w:r>
      <w:r w:rsidRPr="004A5C1D">
        <w:rPr>
          <w:rFonts w:eastAsia="Times New Roman" w:cs="Tahoma"/>
          <w:szCs w:val="20"/>
          <w:lang w:val="ru-RU"/>
        </w:rPr>
        <w:t>и</w:t>
      </w:r>
      <w:r w:rsidR="00794DEB">
        <w:rPr>
          <w:rFonts w:eastAsia="Times New Roman" w:cs="Tahoma"/>
          <w:szCs w:val="20"/>
        </w:rPr>
        <w:t> </w:t>
      </w:r>
      <w:r w:rsidRPr="004A5C1D">
        <w:rPr>
          <w:rFonts w:eastAsia="Times New Roman" w:cs="Tahoma"/>
          <w:szCs w:val="20"/>
          <w:lang w:val="ru-RU"/>
        </w:rPr>
        <w:t>задачи, а также описываются процессы, данные и правила отслеживания хода выполнения плана.</w:t>
      </w:r>
      <w:r w:rsidR="008F29F0" w:rsidRPr="004A5C1D">
        <w:rPr>
          <w:rFonts w:eastAsia="Times New Roman" w:cs="Tahoma"/>
          <w:szCs w:val="20"/>
          <w:lang w:val="ru-RU"/>
        </w:rPr>
        <w:t xml:space="preserve"> </w:t>
      </w:r>
    </w:p>
    <w:p w:rsidR="00DD7F8E" w:rsidRPr="004A5C1D" w:rsidRDefault="00DD7F8E" w:rsidP="00E77F1E">
      <w:pPr>
        <w:numPr>
          <w:ilvl w:val="0"/>
          <w:numId w:val="93"/>
        </w:numPr>
        <w:spacing w:after="60"/>
        <w:ind w:left="1440"/>
        <w:rPr>
          <w:rFonts w:cs="Tahoma"/>
          <w:lang w:val="ru-RU"/>
        </w:rPr>
      </w:pPr>
      <w:r w:rsidRPr="004A5C1D">
        <w:rPr>
          <w:rFonts w:eastAsia="Times New Roman" w:cs="Tahoma"/>
          <w:szCs w:val="20"/>
          <w:lang w:val="ru-RU"/>
        </w:rPr>
        <w:t>Также ежемесячно представляет обновления состояния выполнения Клиентом плана.</w:t>
      </w:r>
    </w:p>
    <w:p w:rsidR="00415DDA" w:rsidRPr="004A5C1D" w:rsidRDefault="00415DDA" w:rsidP="002C1048">
      <w:pPr>
        <w:numPr>
          <w:ilvl w:val="0"/>
          <w:numId w:val="93"/>
        </w:numPr>
        <w:spacing w:after="60"/>
        <w:ind w:left="1440"/>
        <w:rPr>
          <w:rFonts w:cs="Tahoma"/>
          <w:lang w:val="ru-RU"/>
        </w:rPr>
      </w:pPr>
      <w:r w:rsidRPr="004A5C1D">
        <w:rPr>
          <w:rFonts w:cs="Tahoma"/>
          <w:lang w:val="ru-RU"/>
        </w:rPr>
        <w:t xml:space="preserve">Управляет доступом к Сети </w:t>
      </w:r>
      <w:r w:rsidRPr="008F29F0">
        <w:rPr>
          <w:rFonts w:cs="Tahoma"/>
        </w:rPr>
        <w:t>Microsoft</w:t>
      </w:r>
      <w:r w:rsidRPr="004A5C1D">
        <w:rPr>
          <w:rFonts w:cs="Tahoma"/>
          <w:lang w:val="ru-RU"/>
        </w:rPr>
        <w:t xml:space="preserve"> </w:t>
      </w:r>
      <w:r w:rsidRPr="008F29F0">
        <w:rPr>
          <w:rFonts w:cs="Tahoma"/>
        </w:rPr>
        <w:t>Enterprise</w:t>
      </w:r>
      <w:r w:rsidRPr="004A5C1D">
        <w:rPr>
          <w:rFonts w:cs="Tahoma"/>
          <w:lang w:val="ru-RU"/>
        </w:rPr>
        <w:t xml:space="preserve"> </w:t>
      </w:r>
      <w:r w:rsidRPr="008F29F0">
        <w:rPr>
          <w:rFonts w:cs="Tahoma"/>
        </w:rPr>
        <w:t>Strategy</w:t>
      </w:r>
      <w:r w:rsidRPr="004A5C1D">
        <w:rPr>
          <w:rFonts w:cs="Tahoma"/>
          <w:lang w:val="ru-RU"/>
        </w:rPr>
        <w:t>.</w:t>
      </w:r>
    </w:p>
    <w:p w:rsidR="00E03856" w:rsidRPr="004A5C1D" w:rsidRDefault="00E03856">
      <w:pPr>
        <w:rPr>
          <w:rFonts w:cs="Tahoma"/>
          <w:lang w:val="ru-RU"/>
        </w:rPr>
      </w:pPr>
    </w:p>
    <w:p w:rsidR="00DD7F8E" w:rsidRPr="008F29F0" w:rsidRDefault="00DD7F8E" w:rsidP="00DD7F8E">
      <w:pPr>
        <w:spacing w:after="60"/>
        <w:rPr>
          <w:rFonts w:cs="Tahoma"/>
        </w:rPr>
      </w:pPr>
      <w:r w:rsidRPr="008F29F0">
        <w:rPr>
          <w:rFonts w:cs="Tahoma"/>
          <w:b/>
        </w:rPr>
        <w:t>Оценка</w:t>
      </w:r>
    </w:p>
    <w:p w:rsidR="00DD7F8E" w:rsidRPr="004A5C1D" w:rsidRDefault="00DD7F8E" w:rsidP="00E77F1E">
      <w:pPr>
        <w:numPr>
          <w:ilvl w:val="0"/>
          <w:numId w:val="94"/>
        </w:numPr>
        <w:spacing w:after="60"/>
        <w:ind w:left="1440"/>
        <w:rPr>
          <w:rFonts w:cs="Tahoma"/>
          <w:lang w:val="ru-RU"/>
        </w:rPr>
      </w:pPr>
      <w:r w:rsidRPr="004A5C1D">
        <w:rPr>
          <w:rFonts w:eastAsia="Times New Roman" w:cs="Tahoma"/>
          <w:szCs w:val="20"/>
          <w:lang w:val="ru-RU"/>
        </w:rPr>
        <w:t>Определение возможных изменений в сфере ИТ, соответствующих бизнес-целям Клиента.</w:t>
      </w:r>
    </w:p>
    <w:p w:rsidR="00DD7F8E" w:rsidRPr="004A5C1D" w:rsidRDefault="00DD7F8E" w:rsidP="00E77F1E">
      <w:pPr>
        <w:numPr>
          <w:ilvl w:val="0"/>
          <w:numId w:val="94"/>
        </w:numPr>
        <w:spacing w:after="60"/>
        <w:ind w:left="1440"/>
        <w:rPr>
          <w:rFonts w:cs="Tahoma"/>
          <w:lang w:val="ru-RU"/>
        </w:rPr>
      </w:pPr>
      <w:r w:rsidRPr="004A5C1D">
        <w:rPr>
          <w:rFonts w:eastAsia="Times New Roman" w:cs="Tahoma"/>
          <w:szCs w:val="20"/>
          <w:lang w:val="ru-RU"/>
        </w:rPr>
        <w:t>Анализ таких возможностей в связи с затрагиваемыми ИТ-службами и бизнес группами с</w:t>
      </w:r>
      <w:r w:rsidR="00794DEB">
        <w:rPr>
          <w:rFonts w:eastAsia="Times New Roman" w:cs="Tahoma"/>
          <w:szCs w:val="20"/>
        </w:rPr>
        <w:t> </w:t>
      </w:r>
      <w:r w:rsidRPr="004A5C1D">
        <w:rPr>
          <w:rFonts w:eastAsia="Times New Roman" w:cs="Tahoma"/>
          <w:szCs w:val="20"/>
          <w:lang w:val="ru-RU"/>
        </w:rPr>
        <w:t>целью выявления зависимостей, а также определения действий и расходов для дальнейшего планирования.</w:t>
      </w:r>
    </w:p>
    <w:p w:rsidR="00DD7F8E" w:rsidRPr="004A5C1D" w:rsidRDefault="00DD7F8E" w:rsidP="00E77F1E">
      <w:pPr>
        <w:numPr>
          <w:ilvl w:val="0"/>
          <w:numId w:val="94"/>
        </w:numPr>
        <w:spacing w:after="60"/>
        <w:ind w:left="1440"/>
        <w:rPr>
          <w:rFonts w:cs="Tahoma"/>
          <w:lang w:val="ru-RU"/>
        </w:rPr>
      </w:pPr>
      <w:r w:rsidRPr="004A5C1D">
        <w:rPr>
          <w:rFonts w:eastAsia="Times New Roman" w:cs="Tahoma"/>
          <w:szCs w:val="20"/>
          <w:lang w:val="ru-RU"/>
        </w:rPr>
        <w:t>Отбор, подтверждение и установление очередности инициатив в Плане предоставления архитектуры.</w:t>
      </w:r>
    </w:p>
    <w:p w:rsidR="00DD7F8E" w:rsidRPr="004A5C1D" w:rsidRDefault="00DD7F8E" w:rsidP="00E77F1E">
      <w:pPr>
        <w:numPr>
          <w:ilvl w:val="0"/>
          <w:numId w:val="94"/>
        </w:numPr>
        <w:spacing w:after="60"/>
        <w:ind w:left="1440"/>
        <w:rPr>
          <w:rFonts w:cs="Tahoma"/>
          <w:lang w:val="ru-RU"/>
        </w:rPr>
      </w:pPr>
      <w:r w:rsidRPr="004A5C1D">
        <w:rPr>
          <w:rFonts w:eastAsia="Times New Roman" w:cs="Tahoma"/>
          <w:szCs w:val="20"/>
          <w:lang w:val="ru-RU"/>
        </w:rPr>
        <w:t xml:space="preserve">Результатом является Итоговый доклад с оценкой, рекомендующий минимум одну инициативу в качестве Проекта </w:t>
      </w:r>
      <w:r w:rsidRPr="008F29F0">
        <w:rPr>
          <w:rFonts w:eastAsia="Times New Roman" w:cs="Tahoma"/>
          <w:szCs w:val="20"/>
        </w:rPr>
        <w:t>Enterprise</w:t>
      </w:r>
      <w:r w:rsidRPr="004A5C1D">
        <w:rPr>
          <w:rFonts w:eastAsia="Times New Roman" w:cs="Tahoma"/>
          <w:szCs w:val="20"/>
          <w:lang w:val="ru-RU"/>
        </w:rPr>
        <w:t xml:space="preserve"> </w:t>
      </w:r>
      <w:r w:rsidRPr="008F29F0">
        <w:rPr>
          <w:rFonts w:eastAsia="Times New Roman" w:cs="Tahoma"/>
          <w:szCs w:val="20"/>
        </w:rPr>
        <w:t>Strategy</w:t>
      </w:r>
      <w:r w:rsidRPr="004A5C1D">
        <w:rPr>
          <w:rFonts w:eastAsia="Times New Roman" w:cs="Tahoma"/>
          <w:szCs w:val="20"/>
          <w:lang w:val="ru-RU"/>
        </w:rPr>
        <w:t>.</w:t>
      </w:r>
    </w:p>
    <w:p w:rsidR="00DD7F8E" w:rsidRPr="004A5C1D" w:rsidRDefault="00DD7F8E" w:rsidP="00DD7F8E">
      <w:pPr>
        <w:spacing w:after="60"/>
        <w:rPr>
          <w:rFonts w:cs="Tahoma"/>
          <w:lang w:val="ru-RU"/>
        </w:rPr>
      </w:pPr>
    </w:p>
    <w:p w:rsidR="00DD7F8E" w:rsidRPr="004A5C1D" w:rsidRDefault="00DD7F8E" w:rsidP="00E77F1E">
      <w:pPr>
        <w:spacing w:after="60"/>
        <w:rPr>
          <w:rFonts w:cs="Tahoma"/>
          <w:lang w:val="ru-RU"/>
        </w:rPr>
      </w:pPr>
      <w:r w:rsidRPr="004A5C1D">
        <w:rPr>
          <w:rFonts w:cs="Tahoma"/>
          <w:b/>
          <w:lang w:val="ru-RU"/>
        </w:rPr>
        <w:t xml:space="preserve">Проекты </w:t>
      </w:r>
      <w:r w:rsidRPr="008F29F0">
        <w:rPr>
          <w:rFonts w:cs="Tahoma"/>
          <w:b/>
        </w:rPr>
        <w:t>Enterprise Strategy</w:t>
      </w:r>
    </w:p>
    <w:p w:rsidR="00DD7F8E" w:rsidRPr="004A5C1D" w:rsidRDefault="00DD7F8E" w:rsidP="00CA52FE">
      <w:pPr>
        <w:rPr>
          <w:rFonts w:cs="Tahoma"/>
          <w:lang w:val="ru-RU"/>
        </w:rPr>
      </w:pPr>
      <w:r w:rsidRPr="004A5C1D">
        <w:rPr>
          <w:rFonts w:eastAsia="Arial" w:cs="Tahoma"/>
          <w:bCs/>
          <w:color w:val="000000"/>
          <w:szCs w:val="18"/>
          <w:lang w:val="ru-RU"/>
        </w:rPr>
        <w:t xml:space="preserve">Специалист </w:t>
      </w:r>
      <w:r w:rsidRPr="004A5C1D">
        <w:rPr>
          <w:rFonts w:cs="Tahoma"/>
          <w:bCs/>
          <w:szCs w:val="18"/>
          <w:lang w:val="ru-RU"/>
        </w:rPr>
        <w:t xml:space="preserve">по архитектуре предприятия в тесном сотрудничестве с Клиентом </w:t>
      </w:r>
      <w:r w:rsidRPr="004A5C1D">
        <w:rPr>
          <w:rFonts w:cs="Tahoma"/>
          <w:bCs/>
          <w:color w:val="000000"/>
          <w:szCs w:val="18"/>
          <w:lang w:val="ru-RU"/>
        </w:rPr>
        <w:t xml:space="preserve">разрабатывает план, </w:t>
      </w:r>
      <w:r w:rsidRPr="004A5C1D">
        <w:rPr>
          <w:rFonts w:cs="Tahoma"/>
          <w:color w:val="000000"/>
          <w:szCs w:val="18"/>
          <w:lang w:val="ru-RU"/>
        </w:rPr>
        <w:t>который</w:t>
      </w:r>
      <w:r w:rsidR="00794DEB">
        <w:rPr>
          <w:rFonts w:eastAsia="Times New Roman" w:cs="Tahoma"/>
          <w:szCs w:val="20"/>
        </w:rPr>
        <w:t> </w:t>
      </w:r>
      <w:r w:rsidRPr="004A5C1D">
        <w:rPr>
          <w:rFonts w:cs="Tahoma"/>
          <w:color w:val="000000"/>
          <w:szCs w:val="18"/>
          <w:lang w:val="ru-RU"/>
        </w:rPr>
        <w:t>поможет Клиенту реализовать обозначенные бизнес-цели для выбранной инициативы и перейти</w:t>
      </w:r>
      <w:r w:rsidR="00794DEB">
        <w:rPr>
          <w:rFonts w:eastAsia="Times New Roman" w:cs="Tahoma"/>
          <w:szCs w:val="20"/>
        </w:rPr>
        <w:t> </w:t>
      </w:r>
      <w:r w:rsidRPr="004A5C1D">
        <w:rPr>
          <w:rFonts w:cs="Tahoma"/>
          <w:color w:val="000000"/>
          <w:szCs w:val="18"/>
          <w:lang w:val="ru-RU"/>
        </w:rPr>
        <w:t>к</w:t>
      </w:r>
      <w:r w:rsidR="00794DEB">
        <w:rPr>
          <w:rFonts w:eastAsia="Times New Roman" w:cs="Tahoma"/>
          <w:szCs w:val="20"/>
        </w:rPr>
        <w:t> </w:t>
      </w:r>
      <w:r w:rsidRPr="004A5C1D">
        <w:rPr>
          <w:rFonts w:cs="Tahoma"/>
          <w:color w:val="000000"/>
          <w:szCs w:val="18"/>
          <w:lang w:val="ru-RU"/>
        </w:rPr>
        <w:t>оговоренному будущему состоянию ИТ-инфраструктуры, при этом помогает свести к минимуму перерывы в</w:t>
      </w:r>
      <w:r w:rsidR="00794DEB">
        <w:rPr>
          <w:rFonts w:eastAsia="Times New Roman" w:cs="Tahoma"/>
          <w:szCs w:val="20"/>
        </w:rPr>
        <w:t> </w:t>
      </w:r>
      <w:r w:rsidRPr="004A5C1D">
        <w:rPr>
          <w:rFonts w:cs="Tahoma"/>
          <w:color w:val="000000"/>
          <w:szCs w:val="18"/>
          <w:lang w:val="ru-RU"/>
        </w:rPr>
        <w:t>работе, связанные с развертыванием и эксплуатацией, и ускорить получение прибыли от инвестиций Клиента.</w:t>
      </w:r>
    </w:p>
    <w:p w:rsidR="00CA52FE" w:rsidRPr="004A5C1D" w:rsidRDefault="00CA52FE" w:rsidP="00CA52FE">
      <w:pPr>
        <w:rPr>
          <w:rFonts w:cs="Tahoma"/>
          <w:lang w:val="ru-RU"/>
        </w:rPr>
      </w:pPr>
    </w:p>
    <w:p w:rsidR="00DD7F8E" w:rsidRPr="008F29F0" w:rsidRDefault="00415DDA" w:rsidP="00E77F1E">
      <w:pPr>
        <w:spacing w:after="60"/>
        <w:rPr>
          <w:rFonts w:cs="Tahoma"/>
        </w:rPr>
      </w:pPr>
      <w:r w:rsidRPr="008F29F0">
        <w:rPr>
          <w:rFonts w:cs="Tahoma"/>
          <w:b/>
          <w:color w:val="000000"/>
          <w:szCs w:val="18"/>
        </w:rPr>
        <w:t>Проекты Enterprise Strategy включают:</w:t>
      </w:r>
    </w:p>
    <w:p w:rsidR="00DD7F8E" w:rsidRPr="004A5C1D" w:rsidRDefault="00DD7F8E" w:rsidP="00E77F1E">
      <w:pPr>
        <w:numPr>
          <w:ilvl w:val="0"/>
          <w:numId w:val="95"/>
        </w:numPr>
        <w:spacing w:after="60"/>
        <w:ind w:left="1440"/>
        <w:rPr>
          <w:rFonts w:cs="Tahoma"/>
          <w:lang w:val="ru-RU"/>
        </w:rPr>
      </w:pPr>
      <w:r w:rsidRPr="004A5C1D">
        <w:rPr>
          <w:rFonts w:eastAsia="Times New Roman" w:cs="Tahoma"/>
          <w:szCs w:val="20"/>
          <w:lang w:val="ru-RU"/>
        </w:rPr>
        <w:t xml:space="preserve">Документирование технологий </w:t>
      </w:r>
      <w:r w:rsidRPr="008F29F0">
        <w:rPr>
          <w:rFonts w:eastAsia="Times New Roman" w:cs="Tahoma"/>
          <w:szCs w:val="20"/>
        </w:rPr>
        <w:t>Microsoft</w:t>
      </w:r>
      <w:r w:rsidRPr="004A5C1D">
        <w:rPr>
          <w:rFonts w:eastAsia="Times New Roman" w:cs="Tahoma"/>
          <w:szCs w:val="20"/>
          <w:lang w:val="ru-RU"/>
        </w:rPr>
        <w:t xml:space="preserve"> и их сопоставление с ключевыми бизнес-целями. </w:t>
      </w:r>
    </w:p>
    <w:p w:rsidR="00DD7F8E" w:rsidRPr="004A5C1D" w:rsidRDefault="00DD7F8E" w:rsidP="00E77F1E">
      <w:pPr>
        <w:numPr>
          <w:ilvl w:val="0"/>
          <w:numId w:val="95"/>
        </w:numPr>
        <w:tabs>
          <w:tab w:val="left" w:pos="1080"/>
        </w:tabs>
        <w:spacing w:after="60"/>
        <w:ind w:left="1440"/>
        <w:rPr>
          <w:rFonts w:cs="Tahoma"/>
          <w:lang w:val="ru-RU"/>
        </w:rPr>
      </w:pPr>
      <w:r w:rsidRPr="004A5C1D">
        <w:rPr>
          <w:rFonts w:eastAsia="Times New Roman" w:cs="Tahoma"/>
          <w:szCs w:val="20"/>
          <w:lang w:val="ru-RU"/>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rsidR="00DD7F8E" w:rsidRPr="004A5C1D" w:rsidRDefault="00DD7F8E" w:rsidP="00E77F1E">
      <w:pPr>
        <w:numPr>
          <w:ilvl w:val="0"/>
          <w:numId w:val="95"/>
        </w:numPr>
        <w:tabs>
          <w:tab w:val="left" w:pos="1080"/>
        </w:tabs>
        <w:spacing w:after="60"/>
        <w:ind w:left="1440"/>
        <w:rPr>
          <w:rFonts w:cs="Tahoma"/>
          <w:lang w:val="ru-RU"/>
        </w:rPr>
      </w:pPr>
      <w:r w:rsidRPr="004A5C1D">
        <w:rPr>
          <w:rFonts w:eastAsia="Times New Roman" w:cs="Tahoma"/>
          <w:szCs w:val="20"/>
          <w:lang w:val="ru-RU"/>
        </w:rPr>
        <w:t>Создание Документа с определением архитектуры, в котором описывается применение и</w:t>
      </w:r>
      <w:r w:rsidR="00794DEB">
        <w:rPr>
          <w:rFonts w:eastAsia="Times New Roman" w:cs="Tahoma"/>
          <w:szCs w:val="20"/>
        </w:rPr>
        <w:t> </w:t>
      </w:r>
      <w:r w:rsidRPr="004A5C1D">
        <w:rPr>
          <w:rFonts w:eastAsia="Times New Roman" w:cs="Tahoma"/>
          <w:szCs w:val="20"/>
          <w:lang w:val="ru-RU"/>
        </w:rPr>
        <w:t>функциональная технологическая архитектура, а также технические требования, обеспечивающие выполнение рекомендаций.</w:t>
      </w:r>
    </w:p>
    <w:p w:rsidR="00DD7F8E" w:rsidRPr="004A5C1D" w:rsidRDefault="00DD7F8E" w:rsidP="00E77F1E">
      <w:pPr>
        <w:numPr>
          <w:ilvl w:val="0"/>
          <w:numId w:val="95"/>
        </w:numPr>
        <w:tabs>
          <w:tab w:val="left" w:pos="1080"/>
        </w:tabs>
        <w:spacing w:after="60"/>
        <w:ind w:left="1440"/>
        <w:rPr>
          <w:rFonts w:cs="Tahoma"/>
          <w:lang w:val="ru-RU"/>
        </w:rPr>
      </w:pPr>
      <w:r w:rsidRPr="004A5C1D">
        <w:rPr>
          <w:rFonts w:eastAsia="Times New Roman" w:cs="Tahoma"/>
          <w:szCs w:val="20"/>
          <w:lang w:val="ru-RU"/>
        </w:rPr>
        <w:t>Создание Плана оценки, в котором описываются показатели для оценки хода выполнения в соответствии с бизнес-целями, требованиями к отчетности и срокам.</w:t>
      </w:r>
    </w:p>
    <w:p w:rsidR="00DD7F8E" w:rsidRPr="004A5C1D" w:rsidRDefault="00DD7F8E" w:rsidP="00E77F1E">
      <w:pPr>
        <w:numPr>
          <w:ilvl w:val="0"/>
          <w:numId w:val="95"/>
        </w:numPr>
        <w:spacing w:after="60"/>
        <w:ind w:left="1440"/>
        <w:rPr>
          <w:rFonts w:cs="Tahoma"/>
          <w:lang w:val="ru-RU"/>
        </w:rPr>
      </w:pPr>
      <w:r w:rsidRPr="004A5C1D">
        <w:rPr>
          <w:rFonts w:eastAsia="Times New Roman" w:cs="Tahoma"/>
          <w:szCs w:val="20"/>
          <w:lang w:val="ru-RU"/>
        </w:rPr>
        <w:t xml:space="preserve">Адаптация Рекомендаций </w:t>
      </w:r>
      <w:r w:rsidRPr="008F29F0">
        <w:rPr>
          <w:rFonts w:eastAsia="Times New Roman" w:cs="Tahoma"/>
          <w:szCs w:val="20"/>
        </w:rPr>
        <w:t>Microsoft</w:t>
      </w:r>
      <w:r w:rsidRPr="004A5C1D">
        <w:rPr>
          <w:rFonts w:eastAsia="Times New Roman" w:cs="Tahoma"/>
          <w:szCs w:val="20"/>
          <w:lang w:val="ru-RU"/>
        </w:rPr>
        <w:t xml:space="preserve"> по контролю и управлению, внедрению и оценке к</w:t>
      </w:r>
      <w:r w:rsidR="00794DEB">
        <w:rPr>
          <w:rFonts w:eastAsia="Times New Roman" w:cs="Tahoma"/>
          <w:szCs w:val="20"/>
        </w:rPr>
        <w:t> </w:t>
      </w:r>
      <w:r w:rsidRPr="004A5C1D">
        <w:rPr>
          <w:rFonts w:eastAsia="Times New Roman" w:cs="Tahoma"/>
          <w:szCs w:val="20"/>
          <w:lang w:val="ru-RU"/>
        </w:rPr>
        <w:t>среде</w:t>
      </w:r>
      <w:r w:rsidR="00794DEB">
        <w:rPr>
          <w:rFonts w:eastAsia="Times New Roman" w:cs="Tahoma"/>
          <w:szCs w:val="20"/>
        </w:rPr>
        <w:t> </w:t>
      </w:r>
      <w:r w:rsidRPr="004A5C1D">
        <w:rPr>
          <w:rFonts w:eastAsia="Times New Roman" w:cs="Tahoma"/>
          <w:szCs w:val="20"/>
          <w:lang w:val="ru-RU"/>
        </w:rPr>
        <w:t>Клиента.</w:t>
      </w:r>
    </w:p>
    <w:p w:rsidR="00DD7F8E" w:rsidRPr="004A5C1D" w:rsidRDefault="00DD7F8E" w:rsidP="00E77F1E">
      <w:pPr>
        <w:numPr>
          <w:ilvl w:val="0"/>
          <w:numId w:val="95"/>
        </w:numPr>
        <w:spacing w:after="60"/>
        <w:ind w:left="1440"/>
        <w:rPr>
          <w:rFonts w:cs="Tahoma"/>
          <w:lang w:val="ru-RU"/>
        </w:rPr>
      </w:pPr>
      <w:r w:rsidRPr="004A5C1D">
        <w:rPr>
          <w:rFonts w:eastAsia="Times New Roman" w:cs="Tahoma"/>
          <w:szCs w:val="20"/>
          <w:lang w:val="ru-RU"/>
        </w:rPr>
        <w:t>Работа с руководителями Клиента по установлению руководства программой</w:t>
      </w:r>
      <w:r w:rsidRPr="004A5C1D">
        <w:rPr>
          <w:rFonts w:eastAsia="Arial" w:cs="Tahoma"/>
          <w:szCs w:val="18"/>
          <w:lang w:val="ru-RU"/>
        </w:rPr>
        <w:t>.</w:t>
      </w:r>
    </w:p>
    <w:p w:rsidR="00415DDA" w:rsidRPr="004A5C1D" w:rsidDel="00954C6A" w:rsidRDefault="00415DDA" w:rsidP="00E77F1E">
      <w:pPr>
        <w:numPr>
          <w:ilvl w:val="0"/>
          <w:numId w:val="95"/>
        </w:numPr>
        <w:ind w:left="1440"/>
        <w:rPr>
          <w:rFonts w:cs="Tahoma"/>
          <w:lang w:val="ru-RU"/>
        </w:rPr>
      </w:pPr>
      <w:r w:rsidRPr="004A5C1D">
        <w:rPr>
          <w:rFonts w:eastAsia="Times New Roman" w:cs="Tahoma"/>
          <w:szCs w:val="20"/>
          <w:lang w:val="ru-RU"/>
        </w:rPr>
        <w:t>Регулярная проверка продвижения Клиента в соответствии с таблицей бизнес-целей.</w:t>
      </w:r>
    </w:p>
    <w:p w:rsidR="00CA52FE" w:rsidRPr="004A5C1D" w:rsidRDefault="00CA52FE" w:rsidP="00E77F1E">
      <w:pPr>
        <w:rPr>
          <w:rFonts w:cs="Tahoma"/>
          <w:lang w:val="ru-RU"/>
        </w:rPr>
      </w:pPr>
    </w:p>
    <w:p w:rsidR="00DD7F8E" w:rsidRPr="004A5C1D" w:rsidRDefault="00DD7F8E" w:rsidP="00DD7F8E">
      <w:pPr>
        <w:rPr>
          <w:rFonts w:cs="Tahoma"/>
          <w:lang w:val="ru-RU"/>
        </w:rPr>
      </w:pPr>
      <w:r w:rsidRPr="004A5C1D">
        <w:rPr>
          <w:rFonts w:eastAsia="Arial" w:cs="Tahoma"/>
          <w:b/>
          <w:sz w:val="24"/>
          <w:szCs w:val="18"/>
          <w:lang w:val="ru-RU"/>
        </w:rPr>
        <w:t>Преимущества программы</w:t>
      </w:r>
    </w:p>
    <w:p w:rsidR="00DD7F8E" w:rsidRPr="004A5C1D" w:rsidRDefault="00DD7F8E" w:rsidP="00DD7F8E">
      <w:pPr>
        <w:rPr>
          <w:rFonts w:cs="Tahoma"/>
          <w:lang w:val="ru-RU"/>
        </w:rPr>
      </w:pPr>
    </w:p>
    <w:p w:rsidR="00DD7F8E" w:rsidRPr="004A5C1D" w:rsidRDefault="00DD7F8E" w:rsidP="00DD7F8E">
      <w:pPr>
        <w:rPr>
          <w:rFonts w:cs="Tahoma"/>
          <w:lang w:val="ru-RU"/>
        </w:rPr>
      </w:pPr>
      <w:r w:rsidRPr="004A5C1D">
        <w:rPr>
          <w:rFonts w:eastAsia="Arial" w:cs="Tahoma"/>
          <w:szCs w:val="18"/>
          <w:lang w:val="ru-RU"/>
        </w:rPr>
        <w:t xml:space="preserve">В рамках программы доступны следующие преимущества. </w:t>
      </w:r>
    </w:p>
    <w:p w:rsidR="00DD7F8E" w:rsidRPr="004A5C1D" w:rsidRDefault="00DD7F8E" w:rsidP="00DD7F8E">
      <w:pPr>
        <w:spacing w:after="60"/>
        <w:rPr>
          <w:rFonts w:cs="Tahoma"/>
          <w:lang w:val="ru-RU"/>
        </w:rPr>
      </w:pPr>
    </w:p>
    <w:p w:rsidR="00E77F1E" w:rsidRPr="004A5C1D" w:rsidRDefault="00E77F1E" w:rsidP="00E77F1E">
      <w:pPr>
        <w:spacing w:after="60"/>
        <w:rPr>
          <w:rFonts w:cs="Tahoma"/>
          <w:lang w:val="ru-RU"/>
        </w:rPr>
      </w:pPr>
      <w:r w:rsidRPr="004A5C1D">
        <w:rPr>
          <w:rFonts w:cs="Tahoma"/>
          <w:b/>
          <w:szCs w:val="18"/>
          <w:lang w:val="ru-RU"/>
        </w:rPr>
        <w:t xml:space="preserve">Сеть </w:t>
      </w:r>
      <w:r w:rsidRPr="008F29F0">
        <w:rPr>
          <w:rFonts w:cs="Tahoma"/>
          <w:b/>
          <w:szCs w:val="18"/>
        </w:rPr>
        <w:t>Enterprise</w:t>
      </w:r>
      <w:r w:rsidRPr="004A5C1D">
        <w:rPr>
          <w:rFonts w:cs="Tahoma"/>
          <w:b/>
          <w:szCs w:val="18"/>
          <w:lang w:val="ru-RU"/>
        </w:rPr>
        <w:t xml:space="preserve"> </w:t>
      </w:r>
      <w:r w:rsidRPr="008F29F0">
        <w:rPr>
          <w:rFonts w:cs="Tahoma"/>
          <w:b/>
          <w:szCs w:val="18"/>
        </w:rPr>
        <w:t>Strategy</w:t>
      </w:r>
    </w:p>
    <w:p w:rsidR="00C151FB" w:rsidRPr="004A5C1D" w:rsidRDefault="00C151FB" w:rsidP="00C151FB">
      <w:pPr>
        <w:rPr>
          <w:rFonts w:cs="Tahoma"/>
          <w:lang w:val="ru-RU"/>
        </w:rPr>
      </w:pPr>
      <w:r w:rsidRPr="004A5C1D">
        <w:rPr>
          <w:rFonts w:cs="Tahoma"/>
          <w:szCs w:val="18"/>
          <w:lang w:val="ru-RU"/>
        </w:rPr>
        <w:t xml:space="preserve">Программа </w:t>
      </w:r>
      <w:r w:rsidRPr="008F29F0">
        <w:rPr>
          <w:rFonts w:cs="Tahoma"/>
          <w:szCs w:val="18"/>
        </w:rPr>
        <w:t>Enterprise</w:t>
      </w:r>
      <w:r w:rsidRPr="004A5C1D">
        <w:rPr>
          <w:rFonts w:cs="Tahoma"/>
          <w:szCs w:val="18"/>
          <w:lang w:val="ru-RU"/>
        </w:rPr>
        <w:t xml:space="preserve"> </w:t>
      </w:r>
      <w:r w:rsidRPr="008F29F0">
        <w:rPr>
          <w:rFonts w:cs="Tahoma"/>
          <w:szCs w:val="18"/>
        </w:rPr>
        <w:t>Strategy</w:t>
      </w:r>
      <w:r w:rsidRPr="004A5C1D">
        <w:rPr>
          <w:rFonts w:cs="Tahoma"/>
          <w:szCs w:val="18"/>
          <w:lang w:val="ru-RU"/>
        </w:rPr>
        <w:t xml:space="preserve"> включает тесную связь с научно-исследовательскими и конструкторскими командами </w:t>
      </w:r>
      <w:r w:rsidRPr="008F29F0">
        <w:rPr>
          <w:rFonts w:cs="Tahoma"/>
          <w:szCs w:val="18"/>
        </w:rPr>
        <w:t>Microsoft</w:t>
      </w:r>
      <w:r w:rsidRPr="004A5C1D">
        <w:rPr>
          <w:rFonts w:cs="Tahoma"/>
          <w:szCs w:val="18"/>
          <w:lang w:val="ru-RU"/>
        </w:rPr>
        <w:t xml:space="preserve"> и специалистами в данной области из отделов обслуживания </w:t>
      </w:r>
      <w:r w:rsidRPr="008F29F0">
        <w:rPr>
          <w:rFonts w:cs="Tahoma"/>
          <w:szCs w:val="18"/>
        </w:rPr>
        <w:t>Microsoft</w:t>
      </w:r>
      <w:r w:rsidRPr="004A5C1D">
        <w:rPr>
          <w:rFonts w:cs="Tahoma"/>
          <w:szCs w:val="18"/>
          <w:lang w:val="ru-RU"/>
        </w:rPr>
        <w:t xml:space="preserve">. Специалисты по архитектуре предприятия используют помощь этих специалистов, чтобы предоставлять Клиентам консультации, основанные на передовом опыте, конкретное руководство по отдельным технологиям </w:t>
      </w:r>
      <w:r w:rsidRPr="008F29F0">
        <w:rPr>
          <w:rFonts w:cs="Tahoma"/>
          <w:szCs w:val="18"/>
        </w:rPr>
        <w:t>Microsoft</w:t>
      </w:r>
      <w:r w:rsidRPr="004A5C1D">
        <w:rPr>
          <w:rFonts w:cs="Tahoma"/>
          <w:szCs w:val="18"/>
          <w:lang w:val="ru-RU"/>
        </w:rPr>
        <w:t xml:space="preserve"> и образцы архитектуры. В библиотеку </w:t>
      </w:r>
      <w:r w:rsidRPr="008F29F0">
        <w:rPr>
          <w:rFonts w:cs="Tahoma"/>
          <w:szCs w:val="18"/>
        </w:rPr>
        <w:t>Microsoft</w:t>
      </w:r>
      <w:r w:rsidRPr="004A5C1D">
        <w:rPr>
          <w:rFonts w:cs="Tahoma"/>
          <w:szCs w:val="18"/>
          <w:lang w:val="ru-RU"/>
        </w:rPr>
        <w:t xml:space="preserve"> </w:t>
      </w:r>
      <w:r w:rsidRPr="008F29F0">
        <w:rPr>
          <w:rFonts w:cs="Tahoma"/>
          <w:szCs w:val="18"/>
        </w:rPr>
        <w:t>Enterprise</w:t>
      </w:r>
      <w:r w:rsidRPr="004A5C1D">
        <w:rPr>
          <w:rFonts w:cs="Tahoma"/>
          <w:szCs w:val="18"/>
          <w:lang w:val="ru-RU"/>
        </w:rPr>
        <w:t xml:space="preserve"> </w:t>
      </w:r>
      <w:r w:rsidRPr="008F29F0">
        <w:rPr>
          <w:rFonts w:cs="Tahoma"/>
          <w:szCs w:val="18"/>
        </w:rPr>
        <w:t>Strategy</w:t>
      </w:r>
      <w:r w:rsidRPr="004A5C1D">
        <w:rPr>
          <w:rFonts w:cs="Tahoma"/>
          <w:szCs w:val="18"/>
          <w:lang w:val="ru-RU"/>
        </w:rPr>
        <w:t xml:space="preserve"> входят рекомендации, основанные на передовом опыте, и связанные материалы и инструменты. Библиотека призвана повысить эффективность Проекта </w:t>
      </w:r>
      <w:r w:rsidRPr="008F29F0">
        <w:rPr>
          <w:rFonts w:cs="Tahoma"/>
          <w:szCs w:val="18"/>
        </w:rPr>
        <w:t>Enterprise Strategy</w:t>
      </w:r>
      <w:r w:rsidRPr="004A5C1D">
        <w:rPr>
          <w:rFonts w:cs="Tahoma"/>
          <w:szCs w:val="18"/>
          <w:lang w:val="ru-RU"/>
        </w:rPr>
        <w:t xml:space="preserve"> для клиента.</w:t>
      </w:r>
    </w:p>
    <w:p w:rsidR="00C151FB" w:rsidRPr="004A5C1D" w:rsidRDefault="00C151FB" w:rsidP="00C151FB">
      <w:pPr>
        <w:rPr>
          <w:rFonts w:cs="Tahoma"/>
          <w:lang w:val="ru-RU"/>
        </w:rPr>
      </w:pPr>
    </w:p>
    <w:p w:rsidR="00E77F1E" w:rsidRPr="004A5C1D" w:rsidRDefault="00C151FB" w:rsidP="00E77F1E">
      <w:pPr>
        <w:spacing w:after="60"/>
        <w:rPr>
          <w:rFonts w:cs="Tahoma"/>
          <w:lang w:val="ru-RU"/>
        </w:rPr>
      </w:pPr>
      <w:r w:rsidRPr="004A5C1D">
        <w:rPr>
          <w:rFonts w:cs="Tahoma"/>
          <w:b/>
          <w:szCs w:val="18"/>
          <w:lang w:val="ru-RU"/>
        </w:rPr>
        <w:t xml:space="preserve">Библиотека </w:t>
      </w:r>
      <w:r w:rsidRPr="008F29F0">
        <w:rPr>
          <w:rFonts w:cs="Tahoma"/>
          <w:b/>
          <w:szCs w:val="18"/>
        </w:rPr>
        <w:t>Enterprise</w:t>
      </w:r>
      <w:r w:rsidRPr="004A5C1D">
        <w:rPr>
          <w:rFonts w:cs="Tahoma"/>
          <w:b/>
          <w:szCs w:val="18"/>
          <w:lang w:val="ru-RU"/>
        </w:rPr>
        <w:t xml:space="preserve"> </w:t>
      </w:r>
      <w:r w:rsidRPr="008F29F0">
        <w:rPr>
          <w:rFonts w:cs="Tahoma"/>
          <w:b/>
          <w:szCs w:val="18"/>
        </w:rPr>
        <w:t>Strategy</w:t>
      </w:r>
    </w:p>
    <w:p w:rsidR="00C151FB" w:rsidRPr="004A5C1D" w:rsidRDefault="00C151FB" w:rsidP="00E77F1E">
      <w:pPr>
        <w:rPr>
          <w:rFonts w:cs="Tahoma"/>
          <w:lang w:val="ru-RU"/>
        </w:rPr>
      </w:pPr>
      <w:r w:rsidRPr="004A5C1D">
        <w:rPr>
          <w:rFonts w:cs="Tahoma"/>
          <w:szCs w:val="18"/>
          <w:lang w:val="ru-RU"/>
        </w:rPr>
        <w:t xml:space="preserve">Программа </w:t>
      </w:r>
      <w:r w:rsidRPr="008F29F0">
        <w:rPr>
          <w:rFonts w:cs="Tahoma"/>
          <w:szCs w:val="18"/>
        </w:rPr>
        <w:t>Enterprise</w:t>
      </w:r>
      <w:r w:rsidRPr="004A5C1D">
        <w:rPr>
          <w:rFonts w:cs="Tahoma"/>
          <w:szCs w:val="18"/>
          <w:lang w:val="ru-RU"/>
        </w:rPr>
        <w:t xml:space="preserve"> </w:t>
      </w:r>
      <w:r w:rsidRPr="008F29F0">
        <w:rPr>
          <w:rFonts w:cs="Tahoma"/>
          <w:szCs w:val="18"/>
        </w:rPr>
        <w:t>Strategy</w:t>
      </w:r>
      <w:r w:rsidRPr="004A5C1D">
        <w:rPr>
          <w:rFonts w:cs="Tahoma"/>
          <w:szCs w:val="18"/>
          <w:lang w:val="ru-RU"/>
        </w:rPr>
        <w:t xml:space="preserve"> включает </w:t>
      </w:r>
      <w:r w:rsidRPr="004A5C1D">
        <w:rPr>
          <w:rFonts w:eastAsia="Arial" w:cs="Tahoma"/>
          <w:szCs w:val="18"/>
          <w:lang w:val="ru-RU"/>
        </w:rPr>
        <w:t xml:space="preserve">богатую коллекцию материалов, в том числе инструменты </w:t>
      </w:r>
      <w:r w:rsidRPr="008F29F0">
        <w:rPr>
          <w:rFonts w:eastAsia="Arial" w:cs="Tahoma"/>
          <w:szCs w:val="18"/>
        </w:rPr>
        <w:t>Industry</w:t>
      </w:r>
      <w:r w:rsidRPr="004A5C1D">
        <w:rPr>
          <w:rFonts w:eastAsia="Arial" w:cs="Tahoma"/>
          <w:szCs w:val="18"/>
          <w:lang w:val="ru-RU"/>
        </w:rPr>
        <w:t xml:space="preserve"> </w:t>
      </w:r>
      <w:r w:rsidRPr="008F29F0">
        <w:rPr>
          <w:rFonts w:eastAsia="Arial" w:cs="Tahoma"/>
          <w:szCs w:val="18"/>
        </w:rPr>
        <w:t>Insight</w:t>
      </w:r>
      <w:r w:rsidRPr="004A5C1D">
        <w:rPr>
          <w:rFonts w:eastAsia="Arial" w:cs="Tahoma"/>
          <w:szCs w:val="18"/>
          <w:lang w:val="ru-RU"/>
        </w:rPr>
        <w:t xml:space="preserve"> и </w:t>
      </w:r>
      <w:r w:rsidRPr="008F29F0">
        <w:rPr>
          <w:rFonts w:eastAsia="Arial" w:cs="Tahoma"/>
          <w:szCs w:val="18"/>
        </w:rPr>
        <w:t>Benchmark</w:t>
      </w:r>
      <w:r w:rsidRPr="004A5C1D">
        <w:rPr>
          <w:rFonts w:eastAsia="Arial" w:cs="Tahoma"/>
          <w:szCs w:val="18"/>
          <w:lang w:val="ru-RU"/>
        </w:rPr>
        <w:t xml:space="preserve">, а также образы моделей и способов </w:t>
      </w:r>
      <w:r w:rsidRPr="008F29F0">
        <w:rPr>
          <w:rFonts w:eastAsia="Arial" w:cs="Tahoma"/>
          <w:szCs w:val="18"/>
        </w:rPr>
        <w:t>Enterprise</w:t>
      </w:r>
      <w:r w:rsidRPr="004A5C1D">
        <w:rPr>
          <w:rFonts w:eastAsia="Arial" w:cs="Tahoma"/>
          <w:szCs w:val="18"/>
          <w:lang w:val="ru-RU"/>
        </w:rPr>
        <w:t xml:space="preserve"> </w:t>
      </w:r>
      <w:r w:rsidRPr="008F29F0">
        <w:rPr>
          <w:rFonts w:eastAsia="Arial" w:cs="Tahoma"/>
          <w:szCs w:val="18"/>
        </w:rPr>
        <w:t>Architecture</w:t>
      </w:r>
      <w:r w:rsidRPr="004A5C1D">
        <w:rPr>
          <w:rFonts w:eastAsia="Arial" w:cs="Tahoma"/>
          <w:szCs w:val="18"/>
          <w:lang w:val="ru-RU"/>
        </w:rPr>
        <w:t xml:space="preserve"> и </w:t>
      </w:r>
      <w:r w:rsidRPr="008F29F0">
        <w:rPr>
          <w:rFonts w:eastAsia="Arial" w:cs="Tahoma"/>
          <w:szCs w:val="18"/>
        </w:rPr>
        <w:t>Technology</w:t>
      </w:r>
      <w:r w:rsidRPr="004A5C1D">
        <w:rPr>
          <w:rFonts w:eastAsia="Arial" w:cs="Tahoma"/>
          <w:szCs w:val="18"/>
          <w:lang w:val="ru-RU"/>
        </w:rPr>
        <w:t xml:space="preserve"> </w:t>
      </w:r>
      <w:r w:rsidRPr="008F29F0">
        <w:rPr>
          <w:rFonts w:eastAsia="Arial" w:cs="Tahoma"/>
          <w:szCs w:val="18"/>
        </w:rPr>
        <w:t>Architecture</w:t>
      </w:r>
      <w:r w:rsidRPr="004A5C1D">
        <w:rPr>
          <w:rFonts w:eastAsia="Arial" w:cs="Tahoma"/>
          <w:szCs w:val="18"/>
          <w:lang w:val="ru-RU"/>
        </w:rPr>
        <w:t>. В</w:t>
      </w:r>
      <w:r w:rsidR="00794DEB">
        <w:rPr>
          <w:rFonts w:eastAsia="Arial" w:cs="Tahoma"/>
          <w:szCs w:val="18"/>
        </w:rPr>
        <w:t> </w:t>
      </w:r>
      <w:r w:rsidRPr="004A5C1D">
        <w:rPr>
          <w:rFonts w:eastAsia="Arial" w:cs="Tahoma"/>
          <w:szCs w:val="18"/>
          <w:lang w:val="ru-RU"/>
        </w:rPr>
        <w:t>зависимости от потребностей Клиента Специалист по архитектуре предприятия использует соответствующий набор материалов и инструментов.</w:t>
      </w:r>
    </w:p>
    <w:p w:rsidR="00C151FB" w:rsidRPr="004A5C1D" w:rsidRDefault="00C151FB" w:rsidP="00E77F1E">
      <w:pPr>
        <w:rPr>
          <w:rFonts w:cs="Tahoma"/>
          <w:lang w:val="ru-RU"/>
        </w:rPr>
      </w:pPr>
    </w:p>
    <w:p w:rsidR="00E77F1E" w:rsidRPr="004A5C1D" w:rsidRDefault="00E77F1E" w:rsidP="00E77F1E">
      <w:pPr>
        <w:spacing w:after="60"/>
        <w:rPr>
          <w:rFonts w:cs="Tahoma"/>
          <w:lang w:val="ru-RU"/>
        </w:rPr>
      </w:pPr>
      <w:r w:rsidRPr="004A5C1D">
        <w:rPr>
          <w:rFonts w:cs="Tahoma"/>
          <w:b/>
          <w:szCs w:val="18"/>
          <w:lang w:val="ru-RU"/>
        </w:rPr>
        <w:t>Семинары по проведению программы.</w:t>
      </w:r>
    </w:p>
    <w:p w:rsidR="00DD7F8E" w:rsidRPr="004A5C1D" w:rsidRDefault="00DD7F8E" w:rsidP="00E77F1E">
      <w:pPr>
        <w:rPr>
          <w:rFonts w:cs="Tahoma"/>
          <w:lang w:val="ru-RU"/>
        </w:rPr>
      </w:pPr>
      <w:r w:rsidRPr="004A5C1D">
        <w:rPr>
          <w:rFonts w:eastAsia="Arial" w:cs="Tahoma"/>
          <w:lang w:val="ru-RU"/>
        </w:rPr>
        <w:t xml:space="preserve">Эти семинары для руководителей длятся до одного дня и обычно проводятся в региональных офисах </w:t>
      </w:r>
      <w:r w:rsidRPr="008F29F0">
        <w:rPr>
          <w:rFonts w:eastAsia="Arial" w:cs="Tahoma"/>
        </w:rPr>
        <w:t>Microsoft</w:t>
      </w:r>
      <w:r w:rsidRPr="004A5C1D">
        <w:rPr>
          <w:rFonts w:eastAsia="Arial" w:cs="Tahoma"/>
          <w:lang w:val="ru-RU"/>
        </w:rPr>
        <w:t xml:space="preserve"> в местном дочернем подразделении. Они предназначены специально для менеджеров и ИТ-руководителей Клиента и помогают понять значение новых технологий и отраслевых инноваций для их бизнеса.</w:t>
      </w:r>
      <w:r w:rsidR="008F29F0" w:rsidRPr="004A5C1D">
        <w:rPr>
          <w:rFonts w:eastAsia="Arial" w:cs="Tahoma"/>
          <w:lang w:val="ru-RU"/>
        </w:rPr>
        <w:t xml:space="preserve"> </w:t>
      </w:r>
      <w:r w:rsidRPr="004A5C1D">
        <w:rPr>
          <w:rFonts w:eastAsia="Arial" w:cs="Tahoma"/>
          <w:lang w:val="ru-RU"/>
        </w:rPr>
        <w:t>Клиент самостоятельно оплачивает посещение таких семинаров.</w:t>
      </w:r>
    </w:p>
    <w:p w:rsidR="00DD7F8E" w:rsidRPr="004A5C1D" w:rsidRDefault="00DD7F8E" w:rsidP="00E77F1E">
      <w:pPr>
        <w:rPr>
          <w:rFonts w:cs="Tahoma"/>
          <w:lang w:val="ru-RU"/>
        </w:rPr>
      </w:pPr>
    </w:p>
    <w:p w:rsidR="00E77F1E" w:rsidRPr="004A5C1D" w:rsidRDefault="00E77F1E" w:rsidP="00E77F1E">
      <w:pPr>
        <w:spacing w:after="60"/>
        <w:rPr>
          <w:rFonts w:cs="Tahoma"/>
          <w:lang w:val="ru-RU"/>
        </w:rPr>
      </w:pPr>
      <w:r w:rsidRPr="004A5C1D">
        <w:rPr>
          <w:rFonts w:cs="Tahoma"/>
          <w:b/>
          <w:szCs w:val="18"/>
          <w:lang w:val="ru-RU"/>
        </w:rPr>
        <w:t>Совещания по стратегическим вопросам</w:t>
      </w:r>
    </w:p>
    <w:p w:rsidR="00DD7F8E" w:rsidRPr="004A5C1D" w:rsidRDefault="00DD7F8E" w:rsidP="00E77F1E">
      <w:pPr>
        <w:spacing w:after="60"/>
        <w:rPr>
          <w:rFonts w:cs="Tahoma"/>
          <w:lang w:val="ru-RU"/>
        </w:rPr>
      </w:pPr>
      <w:r w:rsidRPr="004A5C1D">
        <w:rPr>
          <w:rFonts w:eastAsia="Arial" w:cs="Tahoma"/>
          <w:lang w:val="ru-RU"/>
        </w:rPr>
        <w:t xml:space="preserve">Это международные одночасовые веб-конференции для менеджеров и ИТ-руководителей, на которых обсуждаются деловые и отраслевые возможности, технологические тенденции и представление </w:t>
      </w:r>
      <w:r w:rsidRPr="008F29F0">
        <w:rPr>
          <w:rFonts w:eastAsia="Arial" w:cs="Tahoma"/>
        </w:rPr>
        <w:t>Microsoft</w:t>
      </w:r>
      <w:r w:rsidRPr="004A5C1D">
        <w:rPr>
          <w:rFonts w:eastAsia="Arial" w:cs="Tahoma"/>
          <w:lang w:val="ru-RU"/>
        </w:rPr>
        <w:t xml:space="preserve"> по стратегическим вопросам.</w:t>
      </w:r>
      <w:r w:rsidR="008F29F0" w:rsidRPr="004A5C1D">
        <w:rPr>
          <w:rFonts w:eastAsia="Arial" w:cs="Tahoma"/>
          <w:lang w:val="ru-RU"/>
        </w:rPr>
        <w:t xml:space="preserve"> </w:t>
      </w:r>
      <w:r w:rsidRPr="004A5C1D">
        <w:rPr>
          <w:rFonts w:eastAsia="Arial" w:cs="Tahoma"/>
          <w:lang w:val="ru-RU"/>
        </w:rPr>
        <w:t>Клиенты также могут просмотреть Совещания по стратегическим вопросам, записанные ранее.</w:t>
      </w:r>
    </w:p>
    <w:p w:rsidR="00DD7F8E" w:rsidRPr="004A5C1D" w:rsidRDefault="00DD7F8E" w:rsidP="00E77F1E">
      <w:pPr>
        <w:rPr>
          <w:rFonts w:cs="Tahoma"/>
          <w:lang w:val="ru-RU"/>
        </w:rPr>
      </w:pPr>
    </w:p>
    <w:p w:rsidR="00E77F1E" w:rsidRPr="004A5C1D" w:rsidRDefault="00E77F1E" w:rsidP="00E77F1E">
      <w:pPr>
        <w:spacing w:after="60"/>
        <w:rPr>
          <w:rFonts w:cs="Tahoma"/>
          <w:lang w:val="ru-RU"/>
        </w:rPr>
      </w:pPr>
      <w:r w:rsidRPr="004A5C1D">
        <w:rPr>
          <w:rFonts w:eastAsia="Arial" w:cs="Tahoma"/>
          <w:b/>
          <w:lang w:val="ru-RU"/>
        </w:rPr>
        <w:t>Форум по стратегическим вопросам архитектуры</w:t>
      </w:r>
    </w:p>
    <w:p w:rsidR="00DD7F8E" w:rsidRPr="004A5C1D" w:rsidRDefault="00DD7F8E" w:rsidP="0086557B">
      <w:pPr>
        <w:rPr>
          <w:rFonts w:cs="Tahoma"/>
          <w:lang w:val="ru-RU"/>
        </w:rPr>
      </w:pPr>
      <w:r w:rsidRPr="004A5C1D">
        <w:rPr>
          <w:rFonts w:eastAsia="Arial" w:cs="Tahoma"/>
          <w:lang w:val="ru-RU"/>
        </w:rPr>
        <w:t xml:space="preserve">Конференция только по приглашениям для Главных архитекторов и руководителей, предлагается исключительно клиентам Программы </w:t>
      </w:r>
      <w:r w:rsidRPr="008F29F0">
        <w:rPr>
          <w:rFonts w:eastAsia="Arial" w:cs="Tahoma"/>
        </w:rPr>
        <w:t>Enterprise</w:t>
      </w:r>
      <w:r w:rsidRPr="004A5C1D">
        <w:rPr>
          <w:rFonts w:eastAsia="Arial" w:cs="Tahoma"/>
          <w:lang w:val="ru-RU"/>
        </w:rPr>
        <w:t xml:space="preserve"> </w:t>
      </w:r>
      <w:r w:rsidRPr="008F29F0">
        <w:rPr>
          <w:rFonts w:eastAsia="Arial" w:cs="Tahoma"/>
        </w:rPr>
        <w:t>Strategy</w:t>
      </w:r>
      <w:r w:rsidRPr="004A5C1D">
        <w:rPr>
          <w:rFonts w:eastAsia="Arial" w:cs="Tahoma"/>
          <w:lang w:val="ru-RU"/>
        </w:rPr>
        <w:t xml:space="preserve"> во всем мире. Этот форум дает Главным архитекторам возможность встретиться со своими коллегами и руководителями </w:t>
      </w:r>
      <w:r w:rsidRPr="008F29F0">
        <w:rPr>
          <w:rFonts w:eastAsia="Arial" w:cs="Tahoma"/>
        </w:rPr>
        <w:t>Microsoft</w:t>
      </w:r>
      <w:r w:rsidRPr="004A5C1D">
        <w:rPr>
          <w:rFonts w:eastAsia="Arial" w:cs="Tahoma"/>
          <w:lang w:val="ru-RU"/>
        </w:rPr>
        <w:t xml:space="preserve"> и обсудить некоторые вопросы, с</w:t>
      </w:r>
      <w:r w:rsidR="0086557B">
        <w:rPr>
          <w:rFonts w:eastAsia="Arial" w:cs="Tahoma"/>
        </w:rPr>
        <w:t> </w:t>
      </w:r>
      <w:r w:rsidRPr="004A5C1D">
        <w:rPr>
          <w:rFonts w:eastAsia="Arial" w:cs="Tahoma"/>
          <w:lang w:val="ru-RU"/>
        </w:rPr>
        <w:t>которыми сталкиваются крупнейшие клиенты, и способы их решения.</w:t>
      </w:r>
      <w:r w:rsidR="008F29F0" w:rsidRPr="004A5C1D">
        <w:rPr>
          <w:rFonts w:eastAsia="Arial" w:cs="Tahoma"/>
          <w:lang w:val="ru-RU"/>
        </w:rPr>
        <w:t xml:space="preserve"> </w:t>
      </w:r>
      <w:r w:rsidRPr="004A5C1D">
        <w:rPr>
          <w:rFonts w:eastAsia="Arial" w:cs="Tahoma"/>
          <w:lang w:val="ru-RU"/>
        </w:rPr>
        <w:t>Клиент самостоятельно оплачивает посещение таких форумов.</w:t>
      </w:r>
    </w:p>
    <w:p w:rsidR="00C151FB" w:rsidRPr="004A5C1D" w:rsidRDefault="00C151FB" w:rsidP="00E77F1E">
      <w:pPr>
        <w:rPr>
          <w:rFonts w:cs="Tahoma"/>
          <w:lang w:val="ru-RU"/>
        </w:rPr>
      </w:pPr>
    </w:p>
    <w:p w:rsidR="00E77F1E" w:rsidRPr="004A5C1D" w:rsidRDefault="00C151FB" w:rsidP="00E77F1E">
      <w:pPr>
        <w:spacing w:after="60"/>
        <w:rPr>
          <w:rFonts w:cs="Tahoma"/>
          <w:lang w:val="ru-RU"/>
        </w:rPr>
      </w:pPr>
      <w:r w:rsidRPr="004A5C1D">
        <w:rPr>
          <w:rFonts w:cs="Tahoma"/>
          <w:b/>
          <w:bCs/>
          <w:color w:val="000000"/>
          <w:szCs w:val="18"/>
          <w:lang w:val="ru-RU"/>
        </w:rPr>
        <w:t xml:space="preserve">Дополнительный объем </w:t>
      </w:r>
      <w:r w:rsidRPr="008F29F0">
        <w:rPr>
          <w:rFonts w:cs="Tahoma"/>
          <w:b/>
          <w:bCs/>
          <w:color w:val="000000"/>
          <w:szCs w:val="18"/>
        </w:rPr>
        <w:t>Enterprise</w:t>
      </w:r>
      <w:r w:rsidRPr="004A5C1D">
        <w:rPr>
          <w:rFonts w:cs="Tahoma"/>
          <w:b/>
          <w:bCs/>
          <w:color w:val="000000"/>
          <w:szCs w:val="18"/>
          <w:lang w:val="ru-RU"/>
        </w:rPr>
        <w:t xml:space="preserve"> </w:t>
      </w:r>
      <w:r w:rsidRPr="008F29F0">
        <w:rPr>
          <w:rFonts w:cs="Tahoma"/>
          <w:b/>
          <w:bCs/>
          <w:color w:val="000000"/>
          <w:szCs w:val="18"/>
        </w:rPr>
        <w:t>Strategy</w:t>
      </w:r>
    </w:p>
    <w:p w:rsidR="00C151FB" w:rsidRPr="004A5C1D" w:rsidRDefault="00C151FB" w:rsidP="00E77F1E">
      <w:pPr>
        <w:rPr>
          <w:rFonts w:cs="Tahoma"/>
          <w:lang w:val="ru-RU"/>
        </w:rPr>
      </w:pPr>
      <w:r w:rsidRPr="004A5C1D">
        <w:rPr>
          <w:rFonts w:cs="Tahoma"/>
          <w:color w:val="000000"/>
          <w:szCs w:val="18"/>
          <w:lang w:val="ru-RU"/>
        </w:rPr>
        <w:t xml:space="preserve">Клиент может приобрести блоки из 200 часов ресурсов Программы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Strategy</w:t>
      </w:r>
      <w:r w:rsidRPr="004A5C1D">
        <w:rPr>
          <w:rFonts w:cs="Tahoma"/>
          <w:color w:val="000000"/>
          <w:szCs w:val="18"/>
          <w:lang w:val="ru-RU"/>
        </w:rPr>
        <w:t xml:space="preserve">, чтобы повысить скорость реализации Проектов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Strategy</w:t>
      </w:r>
      <w:r w:rsidRPr="004A5C1D">
        <w:rPr>
          <w:rFonts w:cs="Tahoma"/>
          <w:color w:val="000000"/>
          <w:szCs w:val="18"/>
          <w:lang w:val="ru-RU"/>
        </w:rPr>
        <w:t xml:space="preserve">. Дополнительный объем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Strategy</w:t>
      </w:r>
      <w:r w:rsidRPr="004A5C1D">
        <w:rPr>
          <w:rFonts w:cs="Tahoma"/>
          <w:color w:val="000000"/>
          <w:szCs w:val="18"/>
          <w:lang w:val="ru-RU"/>
        </w:rPr>
        <w:t xml:space="preserve"> доступен Клиентам, которые приобрели предложения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Strategy</w:t>
      </w:r>
      <w:r w:rsidRPr="004A5C1D">
        <w:rPr>
          <w:rFonts w:cs="Tahoma"/>
          <w:color w:val="000000"/>
          <w:szCs w:val="18"/>
          <w:lang w:val="ru-RU"/>
        </w:rPr>
        <w:t xml:space="preserve"> </w:t>
      </w:r>
      <w:r w:rsidRPr="008F29F0">
        <w:rPr>
          <w:rFonts w:cs="Tahoma"/>
          <w:color w:val="000000"/>
          <w:szCs w:val="18"/>
        </w:rPr>
        <w:t>Connect</w:t>
      </w:r>
      <w:r w:rsidRPr="004A5C1D">
        <w:rPr>
          <w:rFonts w:cs="Tahoma"/>
          <w:color w:val="000000"/>
          <w:szCs w:val="18"/>
          <w:lang w:val="ru-RU"/>
        </w:rPr>
        <w:t xml:space="preserve">,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Strategy</w:t>
      </w:r>
      <w:r w:rsidRPr="004A5C1D">
        <w:rPr>
          <w:rFonts w:cs="Tahoma"/>
          <w:color w:val="000000"/>
          <w:szCs w:val="18"/>
          <w:lang w:val="ru-RU"/>
        </w:rPr>
        <w:t xml:space="preserve"> </w:t>
      </w:r>
      <w:r w:rsidRPr="008F29F0">
        <w:rPr>
          <w:rFonts w:cs="Tahoma"/>
          <w:color w:val="000000"/>
          <w:szCs w:val="18"/>
        </w:rPr>
        <w:t>Foundation</w:t>
      </w:r>
      <w:r w:rsidRPr="004A5C1D">
        <w:rPr>
          <w:rFonts w:cs="Tahoma"/>
          <w:color w:val="000000"/>
          <w:szCs w:val="18"/>
          <w:lang w:val="ru-RU"/>
        </w:rPr>
        <w:t xml:space="preserve"> или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Strategy</w:t>
      </w:r>
      <w:r w:rsidRPr="004A5C1D">
        <w:rPr>
          <w:rFonts w:cs="Tahoma"/>
          <w:color w:val="000000"/>
          <w:szCs w:val="18"/>
          <w:lang w:val="ru-RU"/>
        </w:rPr>
        <w:t xml:space="preserve"> </w:t>
      </w:r>
      <w:r w:rsidRPr="008F29F0">
        <w:rPr>
          <w:rFonts w:cs="Tahoma"/>
          <w:color w:val="000000"/>
          <w:szCs w:val="18"/>
        </w:rPr>
        <w:t>Portfolio</w:t>
      </w:r>
      <w:r w:rsidRPr="004A5C1D">
        <w:rPr>
          <w:rFonts w:cs="Tahoma"/>
          <w:color w:val="000000"/>
          <w:szCs w:val="18"/>
          <w:lang w:val="ru-RU"/>
        </w:rPr>
        <w:t>.</w:t>
      </w:r>
    </w:p>
    <w:p w:rsidR="00DD7F8E" w:rsidRPr="004A5C1D" w:rsidRDefault="00DD7F8E" w:rsidP="00E77F1E">
      <w:pPr>
        <w:rPr>
          <w:rFonts w:cs="Tahoma"/>
          <w:lang w:val="ru-RU"/>
        </w:rPr>
      </w:pPr>
    </w:p>
    <w:bookmarkEnd w:id="994"/>
    <w:bookmarkEnd w:id="995"/>
    <w:p w:rsidR="00DD7F8E" w:rsidRPr="004A5C1D" w:rsidRDefault="00DD7F8E" w:rsidP="00DD7F8E">
      <w:pPr>
        <w:rPr>
          <w:rFonts w:cs="Tahoma"/>
          <w:lang w:val="ru-RU"/>
        </w:rPr>
      </w:pPr>
      <w:r w:rsidRPr="004A5C1D">
        <w:rPr>
          <w:rFonts w:cs="Tahoma"/>
          <w:b/>
          <w:sz w:val="24"/>
          <w:szCs w:val="18"/>
          <w:lang w:val="ru-RU"/>
        </w:rPr>
        <w:t>Услуги, не входящие в предложение</w:t>
      </w:r>
    </w:p>
    <w:p w:rsidR="00DD7F8E" w:rsidRPr="004A5C1D" w:rsidRDefault="00DD7F8E" w:rsidP="00E77F1E">
      <w:pPr>
        <w:rPr>
          <w:rFonts w:cs="Tahoma"/>
          <w:lang w:val="ru-RU"/>
        </w:rPr>
      </w:pPr>
    </w:p>
    <w:p w:rsidR="00DD7F8E" w:rsidRPr="004A5C1D" w:rsidRDefault="00DD7F8E" w:rsidP="00DD7F8E">
      <w:pPr>
        <w:rPr>
          <w:rFonts w:cs="Tahoma"/>
          <w:spacing w:val="-2"/>
          <w:lang w:val="ru-RU"/>
        </w:rPr>
      </w:pPr>
      <w:r w:rsidRPr="004A5C1D">
        <w:rPr>
          <w:rFonts w:cs="Tahoma"/>
          <w:spacing w:val="-2"/>
          <w:szCs w:val="18"/>
          <w:lang w:val="ru-RU"/>
        </w:rPr>
        <w:t xml:space="preserve">Программа </w:t>
      </w:r>
      <w:r w:rsidRPr="00794DEB">
        <w:rPr>
          <w:rFonts w:cs="Tahoma"/>
          <w:spacing w:val="-2"/>
          <w:szCs w:val="18"/>
        </w:rPr>
        <w:t>Enterprise</w:t>
      </w:r>
      <w:r w:rsidRPr="004A5C1D">
        <w:rPr>
          <w:rFonts w:cs="Tahoma"/>
          <w:spacing w:val="-2"/>
          <w:szCs w:val="18"/>
          <w:lang w:val="ru-RU"/>
        </w:rPr>
        <w:t xml:space="preserve"> </w:t>
      </w:r>
      <w:r w:rsidRPr="00794DEB">
        <w:rPr>
          <w:rFonts w:cs="Tahoma"/>
          <w:spacing w:val="-2"/>
          <w:szCs w:val="18"/>
        </w:rPr>
        <w:t>Strategy</w:t>
      </w:r>
      <w:r w:rsidRPr="004A5C1D">
        <w:rPr>
          <w:rFonts w:cs="Tahoma"/>
          <w:spacing w:val="-2"/>
          <w:szCs w:val="18"/>
          <w:lang w:val="ru-RU"/>
        </w:rPr>
        <w:t xml:space="preserve"> состоит исключительно из консультаций и инструкций, касающихся развертывания и использования технологий </w:t>
      </w:r>
      <w:r w:rsidRPr="00794DEB">
        <w:rPr>
          <w:rFonts w:cs="Tahoma"/>
          <w:spacing w:val="-2"/>
          <w:szCs w:val="18"/>
        </w:rPr>
        <w:t>Microsoft</w:t>
      </w:r>
      <w:r w:rsidRPr="004A5C1D">
        <w:rPr>
          <w:rFonts w:cs="Tahoma"/>
          <w:spacing w:val="-2"/>
          <w:szCs w:val="18"/>
          <w:lang w:val="ru-RU"/>
        </w:rPr>
        <w:t xml:space="preserve"> Клиентом.</w:t>
      </w:r>
      <w:r w:rsidR="008F29F0" w:rsidRPr="004A5C1D">
        <w:rPr>
          <w:rFonts w:cs="Tahoma"/>
          <w:spacing w:val="-2"/>
          <w:szCs w:val="18"/>
          <w:lang w:val="ru-RU"/>
        </w:rPr>
        <w:t xml:space="preserve"> </w:t>
      </w:r>
      <w:r w:rsidRPr="004A5C1D">
        <w:rPr>
          <w:rFonts w:eastAsia="Arial" w:cs="Tahoma"/>
          <w:bCs/>
          <w:spacing w:val="-2"/>
          <w:sz w:val="19"/>
          <w:szCs w:val="19"/>
          <w:lang w:val="ru-RU"/>
        </w:rPr>
        <w:t xml:space="preserve">Клиент самостоятельно решает, следовать ли советам, инструкциям и рекомендациям </w:t>
      </w:r>
      <w:r w:rsidRPr="00794DEB">
        <w:rPr>
          <w:rFonts w:eastAsia="Arial" w:cs="Tahoma"/>
          <w:bCs/>
          <w:spacing w:val="-2"/>
          <w:sz w:val="19"/>
          <w:szCs w:val="19"/>
        </w:rPr>
        <w:t>Microsoft</w:t>
      </w:r>
      <w:r w:rsidRPr="004A5C1D">
        <w:rPr>
          <w:rFonts w:eastAsia="Arial" w:cs="Tahoma"/>
          <w:bCs/>
          <w:spacing w:val="-2"/>
          <w:sz w:val="19"/>
          <w:szCs w:val="19"/>
          <w:lang w:val="ru-RU"/>
        </w:rPr>
        <w:t>.</w:t>
      </w:r>
      <w:r w:rsidR="008F29F0" w:rsidRPr="004A5C1D">
        <w:rPr>
          <w:rFonts w:eastAsia="Arial" w:cs="Tahoma"/>
          <w:bCs/>
          <w:spacing w:val="-2"/>
          <w:sz w:val="19"/>
          <w:szCs w:val="19"/>
          <w:lang w:val="ru-RU"/>
        </w:rPr>
        <w:t xml:space="preserve"> </w:t>
      </w:r>
      <w:r w:rsidRPr="00794DEB">
        <w:rPr>
          <w:rFonts w:eastAsia="Arial" w:cs="Tahoma"/>
          <w:bCs/>
          <w:spacing w:val="-2"/>
          <w:sz w:val="19"/>
          <w:szCs w:val="19"/>
        </w:rPr>
        <w:t>Microsoft</w:t>
      </w:r>
      <w:r w:rsidRPr="004A5C1D">
        <w:rPr>
          <w:rFonts w:eastAsia="Arial" w:cs="Tahoma"/>
          <w:bCs/>
          <w:spacing w:val="-2"/>
          <w:sz w:val="19"/>
          <w:szCs w:val="19"/>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rsidRPr="00794DEB">
        <w:rPr>
          <w:rFonts w:eastAsia="Arial" w:cs="Tahoma"/>
          <w:bCs/>
          <w:spacing w:val="-2"/>
          <w:sz w:val="19"/>
          <w:szCs w:val="19"/>
        </w:rPr>
        <w:t>Microsoft</w:t>
      </w:r>
      <w:r w:rsidRPr="004A5C1D">
        <w:rPr>
          <w:rFonts w:eastAsia="Arial" w:cs="Tahoma"/>
          <w:bCs/>
          <w:spacing w:val="-2"/>
          <w:sz w:val="19"/>
          <w:szCs w:val="19"/>
          <w:lang w:val="ru-RU"/>
        </w:rPr>
        <w:t>.</w:t>
      </w:r>
      <w:r w:rsidR="008F29F0" w:rsidRPr="004A5C1D">
        <w:rPr>
          <w:rFonts w:eastAsia="Arial" w:cs="Tahoma"/>
          <w:bCs/>
          <w:spacing w:val="-2"/>
          <w:sz w:val="19"/>
          <w:szCs w:val="19"/>
          <w:lang w:val="ru-RU"/>
        </w:rPr>
        <w:t xml:space="preserve"> </w:t>
      </w:r>
      <w:r w:rsidRPr="004A5C1D">
        <w:rPr>
          <w:rFonts w:cs="Tahoma"/>
          <w:spacing w:val="-2"/>
          <w:szCs w:val="18"/>
          <w:lang w:val="ru-RU"/>
        </w:rPr>
        <w:t>Лицензии на продукты не включены.</w:t>
      </w:r>
      <w:r w:rsidR="008F29F0" w:rsidRPr="004A5C1D">
        <w:rPr>
          <w:rFonts w:cs="Tahoma"/>
          <w:spacing w:val="-2"/>
          <w:szCs w:val="18"/>
          <w:lang w:val="ru-RU"/>
        </w:rPr>
        <w:t xml:space="preserve"> </w:t>
      </w:r>
      <w:r w:rsidRPr="004A5C1D">
        <w:rPr>
          <w:rFonts w:cs="Tahoma"/>
          <w:spacing w:val="-2"/>
          <w:szCs w:val="18"/>
          <w:lang w:val="ru-RU"/>
        </w:rPr>
        <w:t xml:space="preserve">Услуги Специалиста по архитектуре предприятия также не включают развертывания продукта, разрешения проблем или устранения неполадок, анализа исходного кода, созданного не </w:t>
      </w:r>
      <w:r w:rsidRPr="00794DEB">
        <w:rPr>
          <w:rFonts w:cs="Tahoma"/>
          <w:spacing w:val="-2"/>
          <w:szCs w:val="18"/>
        </w:rPr>
        <w:t>Microsoft</w:t>
      </w:r>
      <w:r w:rsidRPr="004A5C1D">
        <w:rPr>
          <w:rFonts w:cs="Tahoma"/>
          <w:spacing w:val="-2"/>
          <w:szCs w:val="18"/>
          <w:lang w:val="ru-RU"/>
        </w:rPr>
        <w:t>, либо технической или архитектурной консультации, выходящей за рамки Оценки, описанные выше.</w:t>
      </w:r>
      <w:r w:rsidR="008F29F0" w:rsidRPr="004A5C1D">
        <w:rPr>
          <w:rFonts w:cs="Tahoma"/>
          <w:spacing w:val="-2"/>
          <w:szCs w:val="18"/>
          <w:lang w:val="ru-RU"/>
        </w:rPr>
        <w:t xml:space="preserve"> </w:t>
      </w:r>
      <w:r w:rsidRPr="004A5C1D">
        <w:rPr>
          <w:rFonts w:cs="Tahoma"/>
          <w:spacing w:val="-2"/>
          <w:szCs w:val="18"/>
          <w:lang w:val="ru-RU"/>
        </w:rPr>
        <w:t xml:space="preserve">Для исходного кода, производимого не </w:t>
      </w:r>
      <w:r w:rsidRPr="00794DEB">
        <w:rPr>
          <w:rFonts w:cs="Tahoma"/>
          <w:spacing w:val="-2"/>
          <w:szCs w:val="18"/>
        </w:rPr>
        <w:t>Microsoft</w:t>
      </w:r>
      <w:r w:rsidRPr="004A5C1D">
        <w:rPr>
          <w:rFonts w:cs="Tahoma"/>
          <w:spacing w:val="-2"/>
          <w:szCs w:val="18"/>
          <w:lang w:val="ru-RU"/>
        </w:rPr>
        <w:t>, наши Услуги ограничиваются анализом двоичных данных, таких как дамп процесса или трассировка сетевого монитора.</w:t>
      </w:r>
    </w:p>
    <w:p w:rsidR="00DD7F8E" w:rsidRPr="004A5C1D" w:rsidRDefault="00DD7F8E" w:rsidP="00E77F1E">
      <w:pPr>
        <w:rPr>
          <w:rFonts w:cs="Tahoma"/>
          <w:lang w:val="ru-RU"/>
        </w:rPr>
      </w:pPr>
    </w:p>
    <w:p w:rsidR="00DD7F8E" w:rsidRPr="004A5C1D" w:rsidRDefault="00DD7F8E" w:rsidP="00DD7F8E">
      <w:pPr>
        <w:rPr>
          <w:rFonts w:cs="Tahoma"/>
          <w:lang w:val="ru-RU"/>
        </w:rPr>
      </w:pPr>
      <w:r w:rsidRPr="004A5C1D">
        <w:rPr>
          <w:rFonts w:cs="Tahoma"/>
          <w:b/>
          <w:sz w:val="24"/>
          <w:szCs w:val="18"/>
          <w:lang w:val="ru-RU"/>
        </w:rPr>
        <w:t>Ответственность Клиента</w:t>
      </w:r>
    </w:p>
    <w:p w:rsidR="00DD7F8E" w:rsidRPr="004A5C1D" w:rsidRDefault="00DD7F8E" w:rsidP="00DD7F8E">
      <w:pPr>
        <w:rPr>
          <w:rFonts w:cs="Tahoma"/>
          <w:lang w:val="ru-RU"/>
        </w:rPr>
      </w:pPr>
    </w:p>
    <w:p w:rsidR="00DD7F8E" w:rsidRPr="004A5C1D" w:rsidRDefault="00DD7F8E" w:rsidP="00DD7F8E">
      <w:pPr>
        <w:rPr>
          <w:rFonts w:cs="Tahoma"/>
          <w:lang w:val="ru-RU"/>
        </w:rPr>
      </w:pPr>
      <w:r w:rsidRPr="004A5C1D">
        <w:rPr>
          <w:rFonts w:cs="Tahoma"/>
          <w:szCs w:val="18"/>
          <w:lang w:val="ru-RU"/>
        </w:rPr>
        <w:t xml:space="preserve">Успех Программы </w:t>
      </w:r>
      <w:r w:rsidRPr="008F29F0">
        <w:rPr>
          <w:rFonts w:cs="Tahoma"/>
          <w:szCs w:val="18"/>
        </w:rPr>
        <w:t>Enterprise</w:t>
      </w:r>
      <w:r w:rsidRPr="004A5C1D">
        <w:rPr>
          <w:rFonts w:cs="Tahoma"/>
          <w:szCs w:val="18"/>
          <w:lang w:val="ru-RU"/>
        </w:rPr>
        <w:t xml:space="preserve"> </w:t>
      </w:r>
      <w:r w:rsidRPr="008F29F0">
        <w:rPr>
          <w:rFonts w:cs="Tahoma"/>
          <w:szCs w:val="18"/>
        </w:rPr>
        <w:t>Strategy</w:t>
      </w:r>
      <w:r w:rsidRPr="004A5C1D">
        <w:rPr>
          <w:rFonts w:cs="Tahoma"/>
          <w:szCs w:val="18"/>
          <w:lang w:val="ru-RU"/>
        </w:rPr>
        <w:t xml:space="preserve"> и выполнения нами своих обязательств зависит от степени участия Клиента в этой программе, включая, помимо прочего:</w:t>
      </w:r>
    </w:p>
    <w:p w:rsidR="00DD7F8E" w:rsidRPr="004A5C1D" w:rsidRDefault="00DD7F8E" w:rsidP="00DD7F8E">
      <w:pPr>
        <w:rPr>
          <w:rFonts w:cs="Tahoma"/>
          <w:lang w:val="ru-RU"/>
        </w:rPr>
      </w:pPr>
    </w:p>
    <w:p w:rsidR="00DD7F8E" w:rsidRPr="004A5C1D" w:rsidRDefault="00DD7F8E" w:rsidP="002C1048">
      <w:pPr>
        <w:numPr>
          <w:ilvl w:val="0"/>
          <w:numId w:val="96"/>
        </w:numPr>
        <w:tabs>
          <w:tab w:val="left" w:pos="1440"/>
        </w:tabs>
        <w:spacing w:after="60"/>
        <w:ind w:left="1440"/>
        <w:rPr>
          <w:rFonts w:cs="Tahoma"/>
          <w:lang w:val="ru-RU"/>
        </w:rPr>
      </w:pPr>
      <w:r w:rsidRPr="004A5C1D">
        <w:rPr>
          <w:rFonts w:cs="Tahoma"/>
          <w:color w:val="000000"/>
          <w:szCs w:val="18"/>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w:t>
      </w:r>
      <w:r w:rsidRPr="008F29F0">
        <w:rPr>
          <w:rFonts w:cs="Tahoma"/>
          <w:color w:val="000000"/>
          <w:szCs w:val="18"/>
        </w:rPr>
        <w:t> </w:t>
      </w:r>
      <w:r w:rsidRPr="004A5C1D">
        <w:rPr>
          <w:rFonts w:cs="Tahoma"/>
          <w:color w:val="000000"/>
          <w:szCs w:val="18"/>
          <w:lang w:val="ru-RU"/>
        </w:rPr>
        <w:t>офисные площади;</w:t>
      </w:r>
    </w:p>
    <w:p w:rsidR="00DD7F8E" w:rsidRPr="004A5C1D" w:rsidRDefault="00DD7F8E" w:rsidP="002C1048">
      <w:pPr>
        <w:numPr>
          <w:ilvl w:val="0"/>
          <w:numId w:val="96"/>
        </w:numPr>
        <w:tabs>
          <w:tab w:val="left" w:pos="1440"/>
        </w:tabs>
        <w:spacing w:after="60"/>
        <w:ind w:left="1440"/>
        <w:rPr>
          <w:rFonts w:cs="Tahoma"/>
          <w:lang w:val="ru-RU"/>
        </w:rPr>
      </w:pPr>
      <w:r w:rsidRPr="004A5C1D">
        <w:rPr>
          <w:rFonts w:cs="Tahoma"/>
          <w:color w:val="000000"/>
          <w:szCs w:val="18"/>
          <w:lang w:val="ru-RU"/>
        </w:rPr>
        <w:t>своевременное</w:t>
      </w:r>
      <w:r w:rsidRPr="008F29F0">
        <w:rPr>
          <w:rFonts w:cs="Tahoma"/>
          <w:color w:val="000000"/>
          <w:szCs w:val="18"/>
        </w:rPr>
        <w:t> </w:t>
      </w:r>
      <w:r w:rsidRPr="004A5C1D">
        <w:rPr>
          <w:rFonts w:cs="Tahoma"/>
          <w:color w:val="000000"/>
          <w:szCs w:val="18"/>
          <w:lang w:val="ru-RU"/>
        </w:rPr>
        <w:t>предоставление Клиентом точных и полных сведений;</w:t>
      </w:r>
    </w:p>
    <w:p w:rsidR="00DD7F8E" w:rsidRPr="004A5C1D" w:rsidRDefault="00DD7F8E" w:rsidP="002C1048">
      <w:pPr>
        <w:numPr>
          <w:ilvl w:val="0"/>
          <w:numId w:val="96"/>
        </w:numPr>
        <w:tabs>
          <w:tab w:val="left" w:pos="1440"/>
        </w:tabs>
        <w:spacing w:after="60"/>
        <w:ind w:left="1440"/>
        <w:rPr>
          <w:rFonts w:cs="Tahoma"/>
          <w:lang w:val="ru-RU"/>
        </w:rPr>
      </w:pPr>
      <w:r w:rsidRPr="004A5C1D">
        <w:rPr>
          <w:rFonts w:cs="Tahoma"/>
          <w:color w:val="000000"/>
          <w:szCs w:val="18"/>
          <w:lang w:val="ru-RU"/>
        </w:rPr>
        <w:t>доступ к сведениям об организации Клиента;</w:t>
      </w:r>
    </w:p>
    <w:p w:rsidR="00DD7F8E" w:rsidRPr="004A5C1D" w:rsidRDefault="00DD7F8E" w:rsidP="002C1048">
      <w:pPr>
        <w:numPr>
          <w:ilvl w:val="0"/>
          <w:numId w:val="96"/>
        </w:numPr>
        <w:tabs>
          <w:tab w:val="left" w:pos="1440"/>
        </w:tabs>
        <w:spacing w:after="60"/>
        <w:ind w:left="1440"/>
        <w:rPr>
          <w:rFonts w:cs="Tahoma"/>
          <w:lang w:val="ru-RU"/>
        </w:rPr>
      </w:pPr>
      <w:r w:rsidRPr="004A5C1D">
        <w:rPr>
          <w:rFonts w:cs="Tahoma"/>
          <w:color w:val="000000"/>
          <w:szCs w:val="18"/>
          <w:lang w:val="ru-RU"/>
        </w:rPr>
        <w:t>своевременное и эффективное выполнение Клиентом определенных обязанностей; и</w:t>
      </w:r>
    </w:p>
    <w:p w:rsidR="00DD7F8E" w:rsidRPr="004A5C1D" w:rsidRDefault="00DD7F8E" w:rsidP="002C1048">
      <w:pPr>
        <w:numPr>
          <w:ilvl w:val="0"/>
          <w:numId w:val="96"/>
        </w:numPr>
        <w:tabs>
          <w:tab w:val="left" w:pos="1440"/>
        </w:tabs>
        <w:spacing w:after="60"/>
        <w:ind w:left="1440"/>
        <w:rPr>
          <w:rFonts w:cs="Tahoma"/>
          <w:lang w:val="ru-RU"/>
        </w:rPr>
      </w:pPr>
      <w:r w:rsidRPr="004A5C1D">
        <w:rPr>
          <w:rFonts w:cs="Tahoma"/>
          <w:color w:val="000000"/>
          <w:szCs w:val="18"/>
          <w:lang w:val="ru-RU"/>
        </w:rPr>
        <w:t>своевременные решения и утверждения, принимаемых руководством Клиента.</w:t>
      </w:r>
      <w:r w:rsidR="008F29F0" w:rsidRPr="004A5C1D">
        <w:rPr>
          <w:rFonts w:cs="Tahoma"/>
          <w:color w:val="000000"/>
          <w:szCs w:val="18"/>
          <w:lang w:val="ru-RU"/>
        </w:rPr>
        <w:t xml:space="preserve"> </w:t>
      </w:r>
    </w:p>
    <w:p w:rsidR="00591D02" w:rsidRPr="004A5C1D" w:rsidRDefault="00591D02" w:rsidP="00DD7F8E">
      <w:pPr>
        <w:rPr>
          <w:rFonts w:cs="Tahoma"/>
          <w:lang w:val="ru-RU"/>
        </w:rPr>
      </w:pPr>
      <w:bookmarkStart w:id="996" w:name="_Toc288760404"/>
    </w:p>
    <w:p w:rsidR="00DD7F8E" w:rsidRPr="004A5C1D" w:rsidRDefault="00DD7F8E" w:rsidP="00CA52FE">
      <w:pPr>
        <w:rPr>
          <w:rFonts w:cs="Tahoma"/>
          <w:lang w:val="ru-RU"/>
        </w:rPr>
      </w:pPr>
      <w:r w:rsidRPr="004A5C1D">
        <w:rPr>
          <w:rFonts w:cs="Tahoma"/>
          <w:b/>
          <w:sz w:val="24"/>
          <w:szCs w:val="18"/>
          <w:lang w:val="ru-RU"/>
        </w:rPr>
        <w:t>Дополнительные условия оказания услуг</w:t>
      </w:r>
    </w:p>
    <w:p w:rsidR="00DD7F8E" w:rsidRPr="004A5C1D" w:rsidRDefault="00DD7F8E" w:rsidP="00CA52FE">
      <w:pPr>
        <w:rPr>
          <w:rFonts w:cs="Tahoma"/>
          <w:lang w:val="ru-RU"/>
        </w:rPr>
      </w:pPr>
    </w:p>
    <w:p w:rsidR="00DD7F8E" w:rsidRPr="004A5C1D" w:rsidRDefault="00DB2D1E" w:rsidP="00E77F1E">
      <w:pPr>
        <w:spacing w:after="60"/>
        <w:rPr>
          <w:rFonts w:cs="Tahoma"/>
          <w:lang w:val="ru-RU"/>
        </w:rPr>
      </w:pPr>
      <w:bookmarkStart w:id="997" w:name="_Toc317591257"/>
      <w:bookmarkStart w:id="998" w:name="_Toc336338248"/>
      <w:bookmarkStart w:id="999" w:name="_Toc440882844"/>
      <w:r w:rsidRPr="004A5C1D">
        <w:rPr>
          <w:rStyle w:val="Heading2Char"/>
          <w:rFonts w:ascii="Tahoma" w:hAnsi="Tahoma" w:cs="Tahoma"/>
          <w:sz w:val="20"/>
          <w:szCs w:val="20"/>
          <w:lang w:val="ru-RU"/>
        </w:rPr>
        <w:t>Использование, собственность и лицензионные права</w:t>
      </w:r>
      <w:bookmarkEnd w:id="996"/>
      <w:bookmarkEnd w:id="997"/>
      <w:bookmarkEnd w:id="998"/>
      <w:bookmarkEnd w:id="999"/>
    </w:p>
    <w:p w:rsidR="00DB2D1E" w:rsidRPr="004A5C1D" w:rsidRDefault="00DB2D1E" w:rsidP="00CA52FE">
      <w:pPr>
        <w:pStyle w:val="normal1"/>
        <w:rPr>
          <w:rFonts w:ascii="Tahoma" w:hAnsi="Tahoma" w:cs="Tahoma"/>
          <w:lang w:val="ru-RU"/>
        </w:rPr>
      </w:pPr>
      <w:r w:rsidRPr="004A5C1D">
        <w:rPr>
          <w:rFonts w:ascii="Tahoma" w:hAnsi="Tahoma" w:cs="Tahoma"/>
          <w:b/>
          <w:bCs/>
          <w:color w:val="000000"/>
          <w:sz w:val="18"/>
          <w:szCs w:val="18"/>
          <w:lang w:val="ru-RU"/>
        </w:rPr>
        <w:t>Исправления.</w:t>
      </w:r>
      <w:r w:rsidR="008F29F0" w:rsidRPr="004A5C1D">
        <w:rPr>
          <w:rFonts w:ascii="Tahoma" w:hAnsi="Tahoma" w:cs="Tahoma"/>
          <w:b/>
          <w:bCs/>
          <w:color w:val="000000"/>
          <w:sz w:val="18"/>
          <w:szCs w:val="18"/>
          <w:lang w:val="ru-RU"/>
        </w:rPr>
        <w:t xml:space="preserve"> </w:t>
      </w:r>
      <w:r w:rsidRPr="004A5C1D">
        <w:rPr>
          <w:rFonts w:ascii="Tahoma" w:hAnsi="Tahoma" w:cs="Tahoma"/>
          <w:bCs/>
          <w:color w:val="000000"/>
          <w:sz w:val="18"/>
          <w:szCs w:val="18"/>
          <w:lang w:val="ru-RU"/>
        </w:rPr>
        <w:t xml:space="preserve">Если в рамках оказания Услуг </w:t>
      </w:r>
      <w:r w:rsidRPr="008F29F0">
        <w:rPr>
          <w:rFonts w:ascii="Tahoma" w:hAnsi="Tahoma" w:cs="Tahoma"/>
          <w:bCs/>
          <w:color w:val="000000"/>
          <w:sz w:val="18"/>
          <w:szCs w:val="18"/>
        </w:rPr>
        <w:t>Microsoft</w:t>
      </w:r>
      <w:r w:rsidRPr="004A5C1D">
        <w:rPr>
          <w:rFonts w:ascii="Tahoma" w:hAnsi="Tahoma" w:cs="Tahoma"/>
          <w:bCs/>
          <w:color w:val="000000"/>
          <w:sz w:val="18"/>
          <w:szCs w:val="18"/>
          <w:lang w:val="ru-RU"/>
        </w:rPr>
        <w:t xml:space="preserve"> предоставляет Клиенту Исправления, они</w:t>
      </w:r>
      <w:r w:rsidRPr="004A5C1D">
        <w:rPr>
          <w:rFonts w:ascii="Tahoma" w:hAnsi="Tahoma" w:cs="Tahoma"/>
          <w:b/>
          <w:bCs/>
          <w:color w:val="000000"/>
          <w:sz w:val="18"/>
          <w:szCs w:val="18"/>
          <w:lang w:val="ru-RU"/>
        </w:rPr>
        <w:t xml:space="preserve"> </w:t>
      </w:r>
      <w:r w:rsidRPr="004A5C1D">
        <w:rPr>
          <w:rFonts w:ascii="Tahoma" w:hAnsi="Tahoma" w:cs="Tahoma"/>
          <w:color w:val="000000"/>
          <w:sz w:val="18"/>
          <w:szCs w:val="18"/>
          <w:lang w:val="ru-RU"/>
        </w:rPr>
        <w:t>лицензируются в соответствии с условиями лицензии, применимой к Продукту, к которому относятся такие Исправления.</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8F29F0">
        <w:rPr>
          <w:rFonts w:ascii="Tahoma" w:hAnsi="Tahoma" w:cs="Tahoma"/>
          <w:color w:val="000000"/>
          <w:sz w:val="18"/>
          <w:szCs w:val="18"/>
        </w:rPr>
        <w:t>Microsoft</w:t>
      </w:r>
      <w:r w:rsidRPr="004A5C1D">
        <w:rPr>
          <w:rFonts w:ascii="Tahoma" w:hAnsi="Tahoma" w:cs="Tahoma"/>
          <w:color w:val="000000"/>
          <w:sz w:val="18"/>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8F29F0">
        <w:rPr>
          <w:rFonts w:ascii="Tahoma" w:hAnsi="Tahoma" w:cs="Tahoma"/>
          <w:color w:val="000000"/>
          <w:sz w:val="18"/>
          <w:szCs w:val="18"/>
        </w:rPr>
        <w:t>Microsoft</w:t>
      </w:r>
      <w:r w:rsidRPr="004A5C1D">
        <w:rPr>
          <w:rFonts w:ascii="Tahoma" w:hAnsi="Tahoma" w:cs="Tahoma"/>
          <w:color w:val="000000"/>
          <w:sz w:val="18"/>
          <w:szCs w:val="18"/>
          <w:lang w:val="ru-RU"/>
        </w:rPr>
        <w:t>.</w:t>
      </w:r>
    </w:p>
    <w:p w:rsidR="003F47CB" w:rsidRPr="004A5C1D" w:rsidRDefault="003F47CB" w:rsidP="00CA52FE">
      <w:pPr>
        <w:pStyle w:val="normal1"/>
        <w:rPr>
          <w:rFonts w:ascii="Tahoma" w:hAnsi="Tahoma" w:cs="Tahoma"/>
          <w:lang w:val="ru-RU"/>
        </w:rPr>
      </w:pPr>
    </w:p>
    <w:p w:rsidR="00DB2D1E" w:rsidRPr="004A5C1D" w:rsidRDefault="00DB2D1E" w:rsidP="00CA52FE">
      <w:pPr>
        <w:pStyle w:val="normal1"/>
        <w:rPr>
          <w:rFonts w:ascii="Tahoma" w:hAnsi="Tahoma" w:cs="Tahoma"/>
          <w:spacing w:val="-1"/>
          <w:lang w:val="ru-RU"/>
        </w:rPr>
      </w:pPr>
      <w:r w:rsidRPr="004A5C1D">
        <w:rPr>
          <w:rFonts w:ascii="Tahoma" w:hAnsi="Tahoma" w:cs="Tahoma"/>
          <w:b/>
          <w:bCs/>
          <w:color w:val="000000"/>
          <w:sz w:val="18"/>
          <w:szCs w:val="18"/>
          <w:lang w:val="ru-RU"/>
        </w:rPr>
        <w:t>Предшествующие разработки.</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Все права на любые компьютерные коды или письменные материалы, не </w:t>
      </w:r>
      <w:r w:rsidRPr="004A5C1D">
        <w:rPr>
          <w:rFonts w:ascii="Tahoma" w:hAnsi="Tahoma" w:cs="Tahoma"/>
          <w:color w:val="000000"/>
          <w:spacing w:val="-1"/>
          <w:sz w:val="18"/>
          <w:szCs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8F29F0" w:rsidRPr="004A5C1D">
        <w:rPr>
          <w:rFonts w:ascii="Tahoma" w:hAnsi="Tahoma" w:cs="Tahoma"/>
          <w:color w:val="000000"/>
          <w:spacing w:val="-1"/>
          <w:sz w:val="18"/>
          <w:szCs w:val="18"/>
          <w:lang w:val="ru-RU"/>
        </w:rPr>
        <w:t xml:space="preserve"> </w:t>
      </w:r>
      <w:r w:rsidRPr="004A5C1D">
        <w:rPr>
          <w:rFonts w:ascii="Tahoma" w:hAnsi="Tahoma" w:cs="Tahoma"/>
          <w:color w:val="000000"/>
          <w:spacing w:val="-1"/>
          <w:sz w:val="18"/>
          <w:szCs w:val="18"/>
          <w:lang w:val="ru-RU"/>
        </w:rPr>
        <w:t xml:space="preserve">При предоставлении Услуг каждая сторона предоставляет другой стороне (а также подрядчикам </w:t>
      </w:r>
      <w:r w:rsidRPr="00794DEB">
        <w:rPr>
          <w:rFonts w:ascii="Tahoma" w:hAnsi="Tahoma" w:cs="Tahoma"/>
          <w:color w:val="000000"/>
          <w:spacing w:val="-1"/>
          <w:sz w:val="18"/>
          <w:szCs w:val="18"/>
        </w:rPr>
        <w:t>Microsoft</w:t>
      </w:r>
      <w:r w:rsidRPr="004A5C1D">
        <w:rPr>
          <w:rFonts w:ascii="Tahoma" w:hAnsi="Tahoma" w:cs="Tahoma"/>
          <w:color w:val="000000"/>
          <w:spacing w:val="-1"/>
          <w:sz w:val="18"/>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794DEB" w:rsidRPr="004A5C1D" w:rsidRDefault="00794DEB" w:rsidP="00CA52FE">
      <w:pPr>
        <w:pStyle w:val="normal1"/>
        <w:rPr>
          <w:rFonts w:ascii="Tahoma" w:hAnsi="Tahoma" w:cs="Tahoma"/>
          <w:color w:val="000000"/>
          <w:sz w:val="18"/>
          <w:szCs w:val="18"/>
          <w:lang w:val="ru-RU"/>
        </w:rPr>
      </w:pPr>
    </w:p>
    <w:p w:rsidR="00DB2D1E" w:rsidRPr="004A5C1D" w:rsidRDefault="00DB2D1E" w:rsidP="00CA52FE">
      <w:pPr>
        <w:pStyle w:val="normal1"/>
        <w:rPr>
          <w:rFonts w:ascii="Tahoma" w:hAnsi="Tahoma" w:cs="Tahoma"/>
          <w:lang w:val="ru-RU"/>
        </w:rPr>
      </w:pPr>
      <w:r w:rsidRPr="004A5C1D">
        <w:rPr>
          <w:rFonts w:ascii="Tahoma" w:hAnsi="Tahoma" w:cs="Tahoma"/>
          <w:color w:val="000000"/>
          <w:sz w:val="18"/>
          <w:szCs w:val="18"/>
          <w:lang w:val="ru-RU"/>
        </w:rPr>
        <w:t xml:space="preserve">Если иное прямо не согласовано сторонами письменно, после получения платежа в полном объеме </w:t>
      </w:r>
      <w:r w:rsidRPr="008F29F0">
        <w:rPr>
          <w:rFonts w:ascii="Tahoma" w:hAnsi="Tahoma" w:cs="Tahoma"/>
          <w:color w:val="000000"/>
          <w:sz w:val="18"/>
          <w:szCs w:val="18"/>
        </w:rPr>
        <w:t>Microsoft</w:t>
      </w:r>
      <w:r w:rsidR="00794DEB">
        <w:rPr>
          <w:rFonts w:ascii="Tahoma" w:hAnsi="Tahoma" w:cs="Tahoma"/>
          <w:color w:val="000000"/>
          <w:sz w:val="18"/>
          <w:szCs w:val="18"/>
        </w:rPr>
        <w:t> </w:t>
      </w:r>
      <w:r w:rsidRPr="004A5C1D">
        <w:rPr>
          <w:rFonts w:ascii="Tahoma" w:hAnsi="Tahoma" w:cs="Tahoma"/>
          <w:color w:val="000000"/>
          <w:sz w:val="18"/>
          <w:szCs w:val="18"/>
          <w:lang w:val="ru-RU"/>
        </w:rPr>
        <w:t xml:space="preserve">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8F29F0">
        <w:rPr>
          <w:rFonts w:ascii="Tahoma" w:hAnsi="Tahoma" w:cs="Tahoma"/>
          <w:color w:val="000000"/>
          <w:sz w:val="18"/>
          <w:szCs w:val="18"/>
        </w:rPr>
        <w:t>Microsoft</w:t>
      </w:r>
      <w:r w:rsidRPr="004A5C1D">
        <w:rPr>
          <w:rFonts w:ascii="Tahoma" w:hAnsi="Tahoma" w:cs="Tahoma"/>
          <w:color w:val="000000"/>
          <w:sz w:val="18"/>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8F29F0">
        <w:rPr>
          <w:rFonts w:ascii="Tahoma" w:hAnsi="Tahoma" w:cs="Tahoma"/>
          <w:color w:val="000000"/>
          <w:sz w:val="18"/>
          <w:szCs w:val="18"/>
        </w:rPr>
        <w:t>Microsoft</w:t>
      </w:r>
      <w:r w:rsidRPr="004A5C1D">
        <w:rPr>
          <w:rFonts w:ascii="Tahoma" w:hAnsi="Tahoma" w:cs="Tahoma"/>
          <w:color w:val="000000"/>
          <w:sz w:val="18"/>
          <w:szCs w:val="18"/>
          <w:lang w:val="ru-RU"/>
        </w:rPr>
        <w:t xml:space="preserve"> зависит от соблюдения Клиентом положений настоящего соглашения.</w:t>
      </w:r>
    </w:p>
    <w:p w:rsidR="003F47CB" w:rsidRPr="004A5C1D" w:rsidRDefault="003F47CB" w:rsidP="00CA52FE">
      <w:pPr>
        <w:pStyle w:val="normal1"/>
        <w:rPr>
          <w:rFonts w:ascii="Tahoma" w:hAnsi="Tahoma" w:cs="Tahoma"/>
          <w:lang w:val="ru-RU"/>
        </w:rPr>
      </w:pPr>
    </w:p>
    <w:p w:rsidR="00DB2D1E" w:rsidRPr="004A5C1D" w:rsidRDefault="00DB2D1E" w:rsidP="00CA52FE">
      <w:pPr>
        <w:pStyle w:val="normal1"/>
        <w:rPr>
          <w:rFonts w:ascii="Tahoma" w:hAnsi="Tahoma" w:cs="Tahoma"/>
          <w:lang w:val="ru-RU"/>
        </w:rPr>
      </w:pPr>
      <w:r w:rsidRPr="004A5C1D">
        <w:rPr>
          <w:rFonts w:ascii="Tahoma" w:hAnsi="Tahoma" w:cs="Tahoma"/>
          <w:b/>
          <w:bCs/>
          <w:color w:val="000000"/>
          <w:sz w:val="18"/>
          <w:szCs w:val="18"/>
          <w:lang w:val="ru-RU"/>
        </w:rPr>
        <w:t>Разработки</w:t>
      </w:r>
      <w:r w:rsidRPr="004A5C1D">
        <w:rPr>
          <w:rFonts w:ascii="Tahoma" w:hAnsi="Tahoma" w:cs="Tahoma"/>
          <w:b/>
          <w:color w:val="000000"/>
          <w:sz w:val="18"/>
          <w:szCs w:val="18"/>
          <w:lang w:val="ru-RU"/>
        </w:rPr>
        <w:t>.</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После получения платежа в полном объеме </w:t>
      </w:r>
      <w:r w:rsidRPr="008F29F0">
        <w:rPr>
          <w:rFonts w:ascii="Tahoma" w:hAnsi="Tahoma" w:cs="Tahoma"/>
          <w:color w:val="000000"/>
          <w:sz w:val="18"/>
          <w:szCs w:val="18"/>
        </w:rPr>
        <w:t>Microsoft</w:t>
      </w:r>
      <w:r w:rsidRPr="004A5C1D">
        <w:rPr>
          <w:rFonts w:ascii="Tahoma" w:hAnsi="Tahoma" w:cs="Tahoma"/>
          <w:color w:val="000000"/>
          <w:sz w:val="18"/>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8F29F0">
        <w:rPr>
          <w:rFonts w:ascii="Tahoma" w:hAnsi="Tahoma" w:cs="Tahoma"/>
          <w:color w:val="000000"/>
          <w:sz w:val="18"/>
          <w:szCs w:val="18"/>
        </w:rPr>
        <w:t>Microsoft</w:t>
      </w:r>
      <w:r w:rsidRPr="004A5C1D">
        <w:rPr>
          <w:rFonts w:ascii="Tahoma" w:hAnsi="Tahoma" w:cs="Tahoma"/>
          <w:color w:val="000000"/>
          <w:sz w:val="18"/>
          <w:szCs w:val="18"/>
          <w:lang w:val="ru-RU"/>
        </w:rPr>
        <w:t xml:space="preserve">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Каждая сторона является единоличным владельцем всех модификаций, созданных такой стороной на основе Разработок.</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3F47CB" w:rsidRPr="004A5C1D" w:rsidRDefault="003F47CB" w:rsidP="00CA52FE">
      <w:pPr>
        <w:pStyle w:val="normal1"/>
        <w:rPr>
          <w:rFonts w:ascii="Tahoma" w:hAnsi="Tahoma" w:cs="Tahoma"/>
          <w:lang w:val="ru-RU"/>
        </w:rPr>
      </w:pPr>
    </w:p>
    <w:p w:rsidR="00222641" w:rsidRPr="004A5C1D" w:rsidRDefault="00222641" w:rsidP="00CA52FE">
      <w:pPr>
        <w:rPr>
          <w:rFonts w:cs="Tahoma"/>
          <w:lang w:val="ru-RU"/>
        </w:rPr>
      </w:pPr>
      <w:r w:rsidRPr="004A5C1D">
        <w:rPr>
          <w:rFonts w:eastAsia="Calibri" w:cs="Tahoma"/>
          <w:b/>
          <w:bCs/>
          <w:color w:val="000000"/>
          <w:szCs w:val="18"/>
          <w:lang w:val="ru-RU"/>
        </w:rPr>
        <w:t>Материалы.</w:t>
      </w:r>
      <w:r w:rsidR="008F29F0" w:rsidRPr="004A5C1D">
        <w:rPr>
          <w:rFonts w:eastAsia="Calibri" w:cs="Tahoma"/>
          <w:b/>
          <w:bCs/>
          <w:color w:val="000000"/>
          <w:szCs w:val="18"/>
          <w:lang w:val="ru-RU"/>
        </w:rPr>
        <w:t xml:space="preserve"> </w:t>
      </w:r>
      <w:r w:rsidRPr="004A5C1D">
        <w:rPr>
          <w:rFonts w:eastAsia="Calibri" w:cs="Tahoma"/>
          <w:bCs/>
          <w:color w:val="000000"/>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8F29F0">
        <w:rPr>
          <w:rFonts w:eastAsia="Calibri" w:cs="Tahoma"/>
          <w:bCs/>
          <w:color w:val="000000"/>
          <w:szCs w:val="18"/>
        </w:rPr>
        <w:t>Windows</w:t>
      </w:r>
      <w:r w:rsidRPr="004A5C1D">
        <w:rPr>
          <w:rFonts w:eastAsia="Calibri" w:cs="Tahoma"/>
          <w:bCs/>
          <w:color w:val="000000"/>
          <w:szCs w:val="18"/>
          <w:lang w:val="ru-RU"/>
        </w:rPr>
        <w:t xml:space="preserve"> </w:t>
      </w:r>
      <w:r w:rsidRPr="008F29F0">
        <w:rPr>
          <w:rFonts w:eastAsia="Calibri" w:cs="Tahoma"/>
          <w:bCs/>
          <w:color w:val="000000"/>
          <w:szCs w:val="18"/>
        </w:rPr>
        <w:t>Azure</w:t>
      </w:r>
      <w:r w:rsidRPr="004A5C1D">
        <w:rPr>
          <w:rFonts w:eastAsia="Calibri" w:cs="Tahoma"/>
          <w:bCs/>
          <w:color w:val="000000"/>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8F29F0" w:rsidRPr="004A5C1D">
        <w:rPr>
          <w:rFonts w:eastAsia="Calibri" w:cs="Tahoma"/>
          <w:bCs/>
          <w:color w:val="000000"/>
          <w:szCs w:val="18"/>
          <w:lang w:val="ru-RU"/>
        </w:rPr>
        <w:t xml:space="preserve"> </w:t>
      </w:r>
      <w:r w:rsidRPr="004A5C1D">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8F29F0" w:rsidRPr="004A5C1D">
        <w:rPr>
          <w:rFonts w:eastAsia="Calibri" w:cs="Tahoma"/>
          <w:bCs/>
          <w:color w:val="000000"/>
          <w:szCs w:val="18"/>
          <w:lang w:val="ru-RU"/>
        </w:rPr>
        <w:t xml:space="preserve"> </w:t>
      </w:r>
      <w:r w:rsidRPr="004A5C1D">
        <w:rPr>
          <w:rFonts w:eastAsia="Calibri" w:cs="Tahoma"/>
          <w:bCs/>
          <w:color w:val="000000"/>
          <w:szCs w:val="18"/>
          <w:lang w:val="ru-RU"/>
        </w:rPr>
        <w:t>Клиенты могут сублицензировать предоставленные здесь права</w:t>
      </w:r>
      <w:r w:rsidR="00794DEB">
        <w:rPr>
          <w:rFonts w:eastAsia="Calibri" w:cs="Tahoma"/>
          <w:bCs/>
          <w:color w:val="000000"/>
          <w:szCs w:val="18"/>
        </w:rPr>
        <w:t> </w:t>
      </w:r>
      <w:r w:rsidRPr="004A5C1D">
        <w:rPr>
          <w:rFonts w:eastAsia="Calibri" w:cs="Tahoma"/>
          <w:bCs/>
          <w:color w:val="000000"/>
          <w:szCs w:val="18"/>
          <w:lang w:val="ru-RU"/>
        </w:rPr>
        <w:t>своим Аффилированным лицам.</w:t>
      </w:r>
      <w:r w:rsidR="008F29F0" w:rsidRPr="004A5C1D">
        <w:rPr>
          <w:rFonts w:eastAsia="Calibri" w:cs="Tahoma"/>
          <w:bCs/>
          <w:color w:val="000000"/>
          <w:szCs w:val="18"/>
          <w:lang w:val="ru-RU"/>
        </w:rPr>
        <w:t xml:space="preserve"> </w:t>
      </w:r>
      <w:r w:rsidRPr="004A5C1D">
        <w:rPr>
          <w:rFonts w:eastAsia="Calibri" w:cs="Tahoma"/>
          <w:bCs/>
          <w:color w:val="000000"/>
          <w:szCs w:val="18"/>
          <w:lang w:val="ru-RU"/>
        </w:rPr>
        <w:t>Все права, явно не предоставленные, сохраняются.</w:t>
      </w:r>
    </w:p>
    <w:p w:rsidR="003F47CB" w:rsidRPr="004A5C1D" w:rsidRDefault="003F47CB" w:rsidP="00CA52FE">
      <w:pPr>
        <w:rPr>
          <w:rFonts w:cs="Tahoma"/>
          <w:lang w:val="ru-RU"/>
        </w:rPr>
      </w:pPr>
    </w:p>
    <w:p w:rsidR="00B53C3C" w:rsidRPr="004A5C1D" w:rsidRDefault="00B53C3C" w:rsidP="00CA52FE">
      <w:pPr>
        <w:rPr>
          <w:rFonts w:cs="Tahoma"/>
          <w:lang w:val="ru-RU"/>
        </w:rPr>
      </w:pPr>
      <w:r w:rsidRPr="004A5C1D">
        <w:rPr>
          <w:rFonts w:eastAsia="Calibri" w:cs="Tahoma"/>
          <w:b/>
          <w:bCs/>
          <w:color w:val="000000"/>
          <w:szCs w:val="18"/>
          <w:lang w:val="ru-RU"/>
        </w:rPr>
        <w:t>Образец кода.</w:t>
      </w:r>
      <w:r w:rsidR="008F29F0" w:rsidRPr="004A5C1D">
        <w:rPr>
          <w:rFonts w:eastAsia="Calibri" w:cs="Tahoma"/>
          <w:b/>
          <w:bCs/>
          <w:color w:val="000000"/>
          <w:szCs w:val="18"/>
          <w:lang w:val="ru-RU"/>
        </w:rPr>
        <w:t xml:space="preserve"> </w:t>
      </w:r>
      <w:r w:rsidRPr="008F29F0">
        <w:rPr>
          <w:rFonts w:eastAsia="Calibri" w:cs="Tahoma"/>
          <w:bCs/>
          <w:color w:val="000000"/>
          <w:szCs w:val="18"/>
        </w:rPr>
        <w:t>Microsoft</w:t>
      </w:r>
      <w:r w:rsidRPr="004A5C1D">
        <w:rPr>
          <w:rFonts w:eastAsia="Calibri" w:cs="Tahoma"/>
          <w:bCs/>
          <w:color w:val="000000"/>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8F29F0">
        <w:rPr>
          <w:rFonts w:eastAsia="Calibri" w:cs="Tahoma"/>
          <w:bCs/>
          <w:color w:val="000000"/>
          <w:szCs w:val="18"/>
        </w:rPr>
        <w:t>i</w:t>
      </w:r>
      <w:r w:rsidRPr="004A5C1D">
        <w:rPr>
          <w:rFonts w:eastAsia="Calibri" w:cs="Tahoma"/>
          <w:bCs/>
          <w:color w:val="000000"/>
          <w:szCs w:val="18"/>
          <w:lang w:val="ru-RU"/>
        </w:rPr>
        <w:t>)</w:t>
      </w:r>
      <w:r w:rsidRPr="008F29F0">
        <w:rPr>
          <w:rFonts w:eastAsia="Calibri" w:cs="Tahoma"/>
          <w:bCs/>
          <w:color w:val="000000"/>
          <w:szCs w:val="18"/>
        </w:rPr>
        <w:t> </w:t>
      </w:r>
      <w:r w:rsidRPr="004A5C1D">
        <w:rPr>
          <w:rFonts w:eastAsia="Calibri" w:cs="Tahoma"/>
          <w:bCs/>
          <w:color w:val="000000"/>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8F29F0">
        <w:rPr>
          <w:rFonts w:eastAsia="Calibri" w:cs="Tahoma"/>
          <w:bCs/>
          <w:color w:val="000000"/>
          <w:szCs w:val="18"/>
        </w:rPr>
        <w:t>ii</w:t>
      </w:r>
      <w:r w:rsidRPr="004A5C1D">
        <w:rPr>
          <w:rFonts w:eastAsia="Calibri" w:cs="Tahoma"/>
          <w:bCs/>
          <w:color w:val="000000"/>
          <w:szCs w:val="18"/>
          <w:lang w:val="ru-RU"/>
        </w:rPr>
        <w:t>)</w:t>
      </w:r>
      <w:r w:rsidRPr="008F29F0">
        <w:rPr>
          <w:rFonts w:eastAsia="Calibri" w:cs="Tahoma"/>
          <w:bCs/>
          <w:color w:val="000000"/>
          <w:szCs w:val="18"/>
        </w:rPr>
        <w:t> </w:t>
      </w:r>
      <w:r w:rsidRPr="004A5C1D">
        <w:rPr>
          <w:rFonts w:eastAsia="Calibri" w:cs="Tahoma"/>
          <w:bCs/>
          <w:color w:val="000000"/>
          <w:szCs w:val="18"/>
          <w:lang w:val="ru-RU"/>
        </w:rPr>
        <w:t>включит в свой программный продукт, содержащий Образец кода, надлежащее уведомление об авторских правах и (</w:t>
      </w:r>
      <w:r w:rsidRPr="008F29F0">
        <w:rPr>
          <w:rFonts w:eastAsia="Calibri" w:cs="Tahoma"/>
          <w:bCs/>
          <w:color w:val="000000"/>
          <w:szCs w:val="18"/>
        </w:rPr>
        <w:t>iii</w:t>
      </w:r>
      <w:r w:rsidRPr="004A5C1D">
        <w:rPr>
          <w:rFonts w:eastAsia="Calibri" w:cs="Tahoma"/>
          <w:bCs/>
          <w:color w:val="000000"/>
          <w:szCs w:val="18"/>
          <w:lang w:val="ru-RU"/>
        </w:rPr>
        <w:t>)</w:t>
      </w:r>
      <w:r w:rsidR="00794DEB">
        <w:rPr>
          <w:rFonts w:eastAsia="Calibri" w:cs="Tahoma"/>
          <w:bCs/>
          <w:color w:val="000000"/>
          <w:szCs w:val="18"/>
        </w:rPr>
        <w:t> </w:t>
      </w:r>
      <w:r w:rsidRPr="004A5C1D">
        <w:rPr>
          <w:rFonts w:eastAsia="Calibri" w:cs="Tahoma"/>
          <w:bCs/>
          <w:color w:val="000000"/>
          <w:szCs w:val="18"/>
          <w:lang w:val="ru-RU"/>
        </w:rPr>
        <w:t xml:space="preserve">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rsidR="003F47CB" w:rsidRPr="004A5C1D" w:rsidRDefault="003F47CB" w:rsidP="00CA52FE">
      <w:pPr>
        <w:rPr>
          <w:rFonts w:cs="Tahoma"/>
          <w:lang w:val="ru-RU"/>
        </w:rPr>
      </w:pPr>
    </w:p>
    <w:p w:rsidR="00794DEB" w:rsidRPr="004A5C1D" w:rsidRDefault="00794DEB" w:rsidP="00CA52FE">
      <w:pPr>
        <w:rPr>
          <w:rFonts w:cs="Tahoma"/>
          <w:lang w:val="ru-RU"/>
        </w:rPr>
      </w:pPr>
    </w:p>
    <w:p w:rsidR="00794DEB" w:rsidRPr="004A5C1D" w:rsidRDefault="00794DEB" w:rsidP="00CA52FE">
      <w:pPr>
        <w:rPr>
          <w:rFonts w:cs="Tahoma"/>
          <w:lang w:val="ru-RU"/>
        </w:rPr>
      </w:pPr>
    </w:p>
    <w:p w:rsidR="00DB2D1E" w:rsidRPr="004A5C1D" w:rsidRDefault="00DB2D1E" w:rsidP="00CA52FE">
      <w:pPr>
        <w:pStyle w:val="normal1"/>
        <w:rPr>
          <w:rFonts w:ascii="Tahoma" w:hAnsi="Tahoma" w:cs="Tahoma"/>
          <w:lang w:val="ru-RU"/>
        </w:rPr>
      </w:pPr>
      <w:r w:rsidRPr="004A5C1D">
        <w:rPr>
          <w:rFonts w:ascii="Tahoma" w:hAnsi="Tahoma" w:cs="Tahoma"/>
          <w:b/>
          <w:bCs/>
          <w:color w:val="000000"/>
          <w:sz w:val="18"/>
          <w:szCs w:val="18"/>
          <w:lang w:val="ru-RU"/>
        </w:rPr>
        <w:t>Ограничения для Лицензии на открытый исходный код</w:t>
      </w:r>
      <w:r w:rsidRPr="004A5C1D">
        <w:rPr>
          <w:rFonts w:ascii="Tahoma" w:hAnsi="Tahoma" w:cs="Tahoma"/>
          <w:b/>
          <w:color w:val="000000"/>
          <w:sz w:val="18"/>
          <w:szCs w:val="18"/>
          <w:lang w:val="ru-RU"/>
        </w:rPr>
        <w:t>.</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Поскольку в соответствии с отдельными условиями лицензии для третьих лиц компьютерный код обычно (</w:t>
      </w:r>
      <w:r w:rsidRPr="008F29F0">
        <w:rPr>
          <w:rFonts w:ascii="Tahoma" w:hAnsi="Tahoma" w:cs="Tahoma"/>
          <w:color w:val="000000"/>
          <w:sz w:val="18"/>
          <w:szCs w:val="18"/>
        </w:rPr>
        <w:t>i</w:t>
      </w:r>
      <w:r w:rsidRPr="004A5C1D">
        <w:rPr>
          <w:rFonts w:ascii="Tahoma" w:hAnsi="Tahoma" w:cs="Tahoma"/>
          <w:color w:val="000000"/>
          <w:sz w:val="18"/>
          <w:szCs w:val="18"/>
          <w:lang w:val="ru-RU"/>
        </w:rPr>
        <w:t>) предоставляется третьим лицам в форме исходного кода; (</w:t>
      </w:r>
      <w:r w:rsidRPr="008F29F0">
        <w:rPr>
          <w:rFonts w:ascii="Tahoma" w:hAnsi="Tahoma" w:cs="Tahoma"/>
          <w:color w:val="000000"/>
          <w:sz w:val="18"/>
          <w:szCs w:val="18"/>
        </w:rPr>
        <w:t>ii</w:t>
      </w:r>
      <w:r w:rsidRPr="004A5C1D">
        <w:rPr>
          <w:rFonts w:ascii="Tahoma" w:hAnsi="Tahoma" w:cs="Tahoma"/>
          <w:color w:val="000000"/>
          <w:sz w:val="18"/>
          <w:szCs w:val="18"/>
          <w:lang w:val="ru-RU"/>
        </w:rPr>
        <w:t>) лицензируется третьим лицам для создания производных работ; или (</w:t>
      </w:r>
      <w:r w:rsidRPr="008F29F0">
        <w:rPr>
          <w:rFonts w:ascii="Tahoma" w:hAnsi="Tahoma" w:cs="Tahoma"/>
          <w:color w:val="000000"/>
          <w:sz w:val="18"/>
          <w:szCs w:val="18"/>
        </w:rPr>
        <w:t>iii</w:t>
      </w:r>
      <w:r w:rsidRPr="004A5C1D">
        <w:rPr>
          <w:rFonts w:ascii="Tahoma" w:hAnsi="Tahoma" w:cs="Tahoma"/>
          <w:color w:val="000000"/>
          <w:sz w:val="18"/>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3F47CB" w:rsidRPr="004A5C1D" w:rsidRDefault="003F47CB" w:rsidP="00CA52FE">
      <w:pPr>
        <w:pStyle w:val="normal1"/>
        <w:rPr>
          <w:rFonts w:ascii="Tahoma" w:hAnsi="Tahoma" w:cs="Tahoma"/>
          <w:lang w:val="ru-RU"/>
        </w:rPr>
      </w:pPr>
    </w:p>
    <w:p w:rsidR="00DB2D1E" w:rsidRPr="004A5C1D" w:rsidRDefault="00DB2D1E" w:rsidP="00CA52FE">
      <w:pPr>
        <w:pStyle w:val="normal1"/>
        <w:rPr>
          <w:rFonts w:ascii="Tahoma" w:hAnsi="Tahoma" w:cs="Tahoma"/>
          <w:lang w:val="ru-RU"/>
        </w:rPr>
      </w:pPr>
      <w:r w:rsidRPr="004A5C1D">
        <w:rPr>
          <w:rFonts w:ascii="Tahoma" w:hAnsi="Tahoma" w:cs="Tahoma"/>
          <w:b/>
          <w:bCs/>
          <w:color w:val="000000"/>
          <w:sz w:val="18"/>
          <w:szCs w:val="18"/>
          <w:lang w:val="ru-RU"/>
        </w:rPr>
        <w:t>Права Аффилированных лиц.</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w:t>
      </w:r>
      <w:r w:rsidR="00794DEB">
        <w:rPr>
          <w:rFonts w:ascii="Tahoma" w:hAnsi="Tahoma" w:cs="Tahoma"/>
          <w:color w:val="000000"/>
          <w:sz w:val="18"/>
          <w:szCs w:val="18"/>
        </w:rPr>
        <w:t> </w:t>
      </w:r>
      <w:r w:rsidRPr="004A5C1D">
        <w:rPr>
          <w:rFonts w:ascii="Tahoma" w:hAnsi="Tahoma" w:cs="Tahoma"/>
          <w:color w:val="000000"/>
          <w:sz w:val="18"/>
          <w:szCs w:val="18"/>
          <w:lang w:val="ru-RU"/>
        </w:rPr>
        <w:t>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rsidR="003F47CB" w:rsidRPr="004A5C1D" w:rsidRDefault="003F47CB" w:rsidP="00CA52FE">
      <w:pPr>
        <w:pStyle w:val="normal1"/>
        <w:rPr>
          <w:rFonts w:ascii="Tahoma" w:hAnsi="Tahoma" w:cs="Tahoma"/>
          <w:lang w:val="ru-RU"/>
        </w:rPr>
      </w:pPr>
    </w:p>
    <w:p w:rsidR="00DB2D1E" w:rsidRPr="004A5C1D" w:rsidRDefault="00DB2D1E" w:rsidP="00CA52FE">
      <w:pPr>
        <w:rPr>
          <w:rFonts w:cs="Tahoma"/>
          <w:lang w:val="ru-RU"/>
        </w:rPr>
      </w:pPr>
      <w:r w:rsidRPr="004A5C1D">
        <w:rPr>
          <w:rFonts w:cs="Tahoma"/>
          <w:b/>
          <w:bCs/>
          <w:color w:val="000000"/>
          <w:szCs w:val="18"/>
          <w:lang w:val="ru-RU"/>
        </w:rPr>
        <w:t>Сохранение прав.</w:t>
      </w:r>
      <w:r w:rsidR="008F29F0" w:rsidRPr="004A5C1D">
        <w:rPr>
          <w:rFonts w:cs="Tahoma"/>
          <w:color w:val="000000"/>
          <w:szCs w:val="18"/>
          <w:lang w:val="ru-RU"/>
        </w:rPr>
        <w:t xml:space="preserve"> </w:t>
      </w:r>
      <w:r w:rsidRPr="004A5C1D">
        <w:rPr>
          <w:rFonts w:cs="Tahoma"/>
          <w:color w:val="000000"/>
          <w:szCs w:val="18"/>
          <w:lang w:val="ru-RU"/>
        </w:rPr>
        <w:t>Все прямо не предоставленные права сохраняются.</w:t>
      </w:r>
    </w:p>
    <w:p w:rsidR="00DB2D1E" w:rsidRPr="004A5C1D" w:rsidRDefault="00DB2D1E" w:rsidP="00CA52FE">
      <w:pPr>
        <w:rPr>
          <w:rFonts w:cs="Tahoma"/>
          <w:lang w:val="ru-RU"/>
        </w:rPr>
      </w:pPr>
    </w:p>
    <w:p w:rsidR="00DD7F8E" w:rsidRPr="004A5C1D" w:rsidRDefault="00DD7F8E" w:rsidP="00E77F1E">
      <w:pPr>
        <w:spacing w:after="60"/>
        <w:rPr>
          <w:rFonts w:cs="Tahoma"/>
          <w:lang w:val="ru-RU"/>
        </w:rPr>
      </w:pPr>
      <w:r w:rsidRPr="004A5C1D">
        <w:rPr>
          <w:rFonts w:cs="Tahoma"/>
          <w:b/>
          <w:szCs w:val="18"/>
          <w:lang w:val="ru-RU"/>
        </w:rPr>
        <w:t>Гарантии, заявления об отказе и ограничение ответственности</w:t>
      </w:r>
    </w:p>
    <w:p w:rsidR="00DD7F8E" w:rsidRPr="004A5C1D" w:rsidRDefault="00DD7F8E" w:rsidP="00CA52FE">
      <w:pPr>
        <w:ind w:left="360"/>
        <w:rPr>
          <w:rFonts w:cs="Tahoma"/>
          <w:lang w:val="ru-RU"/>
        </w:rPr>
      </w:pPr>
      <w:r w:rsidRPr="004A5C1D">
        <w:rPr>
          <w:rFonts w:cs="Tahoma"/>
          <w:b/>
          <w:color w:val="000000"/>
          <w:szCs w:val="18"/>
          <w:lang w:val="ru-RU"/>
        </w:rPr>
        <w:t>Гарантия для Услуг.</w:t>
      </w:r>
      <w:r w:rsidR="008F29F0" w:rsidRPr="004A5C1D">
        <w:rPr>
          <w:rFonts w:cs="Tahoma"/>
          <w:color w:val="000000"/>
          <w:szCs w:val="18"/>
          <w:lang w:val="ru-RU"/>
        </w:rPr>
        <w:t xml:space="preserve"> </w:t>
      </w:r>
      <w:r w:rsidRPr="008F29F0">
        <w:rPr>
          <w:rFonts w:cs="Tahoma"/>
          <w:color w:val="000000"/>
          <w:szCs w:val="18"/>
        </w:rPr>
        <w:t>Microsoft</w:t>
      </w:r>
      <w:r w:rsidRPr="004A5C1D">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rsidR="00DD7F8E" w:rsidRPr="004A5C1D" w:rsidRDefault="00DD7F8E" w:rsidP="00CA52FE">
      <w:pPr>
        <w:ind w:left="360"/>
        <w:rPr>
          <w:rFonts w:cs="Tahoma"/>
          <w:lang w:val="ru-RU"/>
        </w:rPr>
      </w:pPr>
    </w:p>
    <w:p w:rsidR="00DD7F8E" w:rsidRPr="004A5C1D" w:rsidRDefault="00DD7F8E" w:rsidP="00CA52FE">
      <w:pPr>
        <w:ind w:left="360"/>
        <w:rPr>
          <w:rFonts w:cs="Tahoma"/>
          <w:lang w:val="ru-RU"/>
        </w:rPr>
      </w:pPr>
      <w:r w:rsidRPr="004A5C1D">
        <w:rPr>
          <w:rFonts w:cs="Tahoma"/>
          <w:b/>
          <w:szCs w:val="18"/>
          <w:lang w:val="ru-RU"/>
        </w:rPr>
        <w:t>ОТСУТСТВИЕ ДРУГИХ ГАРАНТИЙ.</w:t>
      </w:r>
      <w:r w:rsidR="008F29F0" w:rsidRPr="004A5C1D">
        <w:rPr>
          <w:rFonts w:cs="Tahoma"/>
          <w:szCs w:val="18"/>
          <w:lang w:val="ru-RU"/>
        </w:rPr>
        <w:t xml:space="preserve"> </w:t>
      </w:r>
      <w:r w:rsidRPr="004A5C1D">
        <w:rPr>
          <w:rFonts w:cs="Tahoma"/>
          <w:szCs w:val="18"/>
          <w:lang w:val="ru-RU"/>
        </w:rPr>
        <w:t xml:space="preserve">В СТЕПЕНИ, ДОПУСТИМОЙ ПРИМЕНИМЫМ ПРАВОМ, </w:t>
      </w:r>
      <w:r w:rsidRPr="008F29F0">
        <w:rPr>
          <w:rFonts w:cs="Tahoma"/>
          <w:szCs w:val="18"/>
        </w:rPr>
        <w:t>MICROSOFT</w:t>
      </w:r>
      <w:r w:rsidRPr="004A5C1D">
        <w:rPr>
          <w:rFonts w:cs="Tahoma"/>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8F29F0" w:rsidRPr="004A5C1D">
        <w:rPr>
          <w:rFonts w:cs="Tahoma"/>
          <w:szCs w:val="18"/>
          <w:lang w:val="ru-RU"/>
        </w:rPr>
        <w:t xml:space="preserve"> </w:t>
      </w:r>
      <w:r w:rsidRPr="004A5C1D">
        <w:rPr>
          <w:rFonts w:cs="Tahoma"/>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8F29F0" w:rsidRPr="004A5C1D">
        <w:rPr>
          <w:rFonts w:cs="Tahoma"/>
          <w:szCs w:val="18"/>
          <w:lang w:val="ru-RU"/>
        </w:rPr>
        <w:t xml:space="preserve"> </w:t>
      </w:r>
      <w:r w:rsidRPr="004A5C1D">
        <w:rPr>
          <w:rFonts w:cs="Tahoma"/>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8F29F0">
        <w:rPr>
          <w:rFonts w:cs="Tahoma"/>
          <w:szCs w:val="18"/>
        </w:rPr>
        <w:t>MICROSOFT</w:t>
      </w:r>
      <w:r w:rsidRPr="004A5C1D">
        <w:rPr>
          <w:rFonts w:cs="Tahoma"/>
          <w:szCs w:val="18"/>
          <w:lang w:val="ru-RU"/>
        </w:rPr>
        <w:t xml:space="preserve"> И ЕЕ</w:t>
      </w:r>
      <w:r w:rsidR="00794DEB">
        <w:rPr>
          <w:rFonts w:cs="Tahoma"/>
          <w:szCs w:val="18"/>
        </w:rPr>
        <w:t> </w:t>
      </w:r>
      <w:r w:rsidRPr="004A5C1D">
        <w:rPr>
          <w:rFonts w:cs="Tahoma"/>
          <w:szCs w:val="18"/>
          <w:lang w:val="ru-RU"/>
        </w:rPr>
        <w:t>АФФИЛИРОВАННЫМИ ЛИЦАМИ, ПОСТАВЩИКАМИ И ПОДРЯДЧИКАМИ В РАМКАХ ОКАЗАНИЯ УСЛУГ.</w:t>
      </w:r>
      <w:r w:rsidR="008F29F0" w:rsidRPr="004A5C1D">
        <w:rPr>
          <w:rFonts w:cs="Tahoma"/>
          <w:szCs w:val="18"/>
          <w:lang w:val="ru-RU"/>
        </w:rPr>
        <w:t xml:space="preserve"> </w:t>
      </w:r>
    </w:p>
    <w:p w:rsidR="00DD7F8E" w:rsidRPr="004A5C1D" w:rsidRDefault="00DD7F8E" w:rsidP="00CA52FE">
      <w:pPr>
        <w:ind w:left="360"/>
        <w:rPr>
          <w:rFonts w:cs="Tahoma"/>
          <w:lang w:val="ru-RU"/>
        </w:rPr>
      </w:pPr>
    </w:p>
    <w:p w:rsidR="00DD7F8E" w:rsidRPr="004A5C1D" w:rsidRDefault="00DD7F8E" w:rsidP="00CA52FE">
      <w:pPr>
        <w:ind w:left="360"/>
        <w:rPr>
          <w:rFonts w:cs="Tahoma"/>
          <w:lang w:val="ru-RU"/>
        </w:rPr>
      </w:pPr>
      <w:r w:rsidRPr="004A5C1D">
        <w:rPr>
          <w:rFonts w:cs="Tahoma"/>
          <w:b/>
          <w:szCs w:val="18"/>
          <w:lang w:val="ru-RU"/>
        </w:rPr>
        <w:t>Ограничение ответственности.</w:t>
      </w:r>
      <w:r w:rsidR="008F29F0" w:rsidRPr="004A5C1D">
        <w:rPr>
          <w:rFonts w:cs="Tahoma"/>
          <w:szCs w:val="18"/>
          <w:lang w:val="ru-RU"/>
        </w:rPr>
        <w:t xml:space="preserve"> </w:t>
      </w:r>
      <w:r w:rsidRPr="004A5C1D">
        <w:rPr>
          <w:rFonts w:cs="Tahoma"/>
          <w:szCs w:val="18"/>
          <w:lang w:val="ru-RU"/>
        </w:rPr>
        <w:t xml:space="preserve">В степени, максимально допустимой применимым правом, ответственность </w:t>
      </w:r>
      <w:r w:rsidRPr="008F29F0">
        <w:rPr>
          <w:rFonts w:cs="Tahoma"/>
          <w:szCs w:val="18"/>
        </w:rPr>
        <w:t>Microsoft</w:t>
      </w:r>
      <w:r w:rsidRPr="004A5C1D">
        <w:rPr>
          <w:rFonts w:cs="Tahoma"/>
          <w:szCs w:val="18"/>
          <w:lang w:val="ru-RU"/>
        </w:rPr>
        <w:t xml:space="preserve"> по прямым убыткам ограничивается суммой, уплаченной Клиентом за Услуги, в</w:t>
      </w:r>
      <w:r w:rsidR="00794DEB">
        <w:rPr>
          <w:rFonts w:cs="Tahoma"/>
          <w:szCs w:val="18"/>
        </w:rPr>
        <w:t> </w:t>
      </w:r>
      <w:r w:rsidRPr="004A5C1D">
        <w:rPr>
          <w:rFonts w:cs="Tahoma"/>
          <w:szCs w:val="18"/>
          <w:lang w:val="ru-RU"/>
        </w:rPr>
        <w:t>связи с которыми возникла эта ответственность, в течение 12 месяцев, предшествующих подаче требования.</w:t>
      </w:r>
      <w:r w:rsidR="008F29F0" w:rsidRPr="004A5C1D">
        <w:rPr>
          <w:rFonts w:cs="Tahoma"/>
          <w:szCs w:val="18"/>
          <w:lang w:val="ru-RU"/>
        </w:rPr>
        <w:t xml:space="preserve"> </w:t>
      </w:r>
    </w:p>
    <w:p w:rsidR="00DD7F8E" w:rsidRPr="004A5C1D" w:rsidRDefault="00DD7F8E" w:rsidP="00CA52FE">
      <w:pPr>
        <w:ind w:left="360"/>
        <w:rPr>
          <w:rFonts w:cs="Tahoma"/>
          <w:lang w:val="ru-RU"/>
        </w:rPr>
      </w:pPr>
    </w:p>
    <w:p w:rsidR="00DD7F8E" w:rsidRPr="004A5C1D" w:rsidRDefault="008A41DF" w:rsidP="00CA52FE">
      <w:pPr>
        <w:ind w:left="360"/>
        <w:rPr>
          <w:rFonts w:cs="Tahoma"/>
          <w:lang w:val="ru-RU"/>
        </w:rPr>
      </w:pPr>
      <w:r w:rsidRPr="004A5C1D">
        <w:rPr>
          <w:rFonts w:cs="Tahoma"/>
          <w:b/>
          <w:szCs w:val="18"/>
          <w:lang w:val="ru-RU"/>
        </w:rPr>
        <w:t>ОТСУТСТВИЕ ОТВЕТСТВЕННОСТИ ЗА ОПРЕДЕЛЕННЫЕ ВИДЫ УБЫТКОВ И УЩЕРБА.</w:t>
      </w:r>
      <w:r w:rsidRPr="004A5C1D">
        <w:rPr>
          <w:rFonts w:cs="Tahoma"/>
          <w:szCs w:val="18"/>
          <w:lang w:val="ru-RU"/>
        </w:rPr>
        <w:t xml:space="preserve"> 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w:t>
      </w:r>
      <w:r>
        <w:rPr>
          <w:rFonts w:cs="Tahoma"/>
          <w:szCs w:val="18"/>
        </w:rPr>
        <w:t> </w:t>
      </w:r>
      <w:r w:rsidRPr="004A5C1D">
        <w:rPr>
          <w:rFonts w:cs="Tahoma"/>
          <w:szCs w:val="18"/>
          <w:lang w:val="ru-RU"/>
        </w:rPr>
        <w:t>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 НАСТОЯЩЕЕ ПОЛОЖЕНИЕ ОБ</w:t>
      </w:r>
      <w:r w:rsidRPr="008F29F0">
        <w:rPr>
          <w:rFonts w:cs="Tahoma"/>
          <w:szCs w:val="18"/>
        </w:rPr>
        <w:t> </w:t>
      </w:r>
      <w:r w:rsidRPr="004A5C1D">
        <w:rPr>
          <w:rFonts w:cs="Tahoma"/>
          <w:szCs w:val="18"/>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DD7F8E" w:rsidRPr="004A5C1D" w:rsidRDefault="00DD7F8E" w:rsidP="00CA52FE">
      <w:pPr>
        <w:ind w:left="360" w:hanging="360"/>
        <w:jc w:val="both"/>
        <w:rPr>
          <w:rFonts w:cs="Tahoma"/>
          <w:lang w:val="ru-RU"/>
        </w:rPr>
      </w:pPr>
    </w:p>
    <w:p w:rsidR="00DD7F8E" w:rsidRPr="004A5C1D" w:rsidRDefault="00DD7F8E" w:rsidP="00CA52FE">
      <w:pPr>
        <w:ind w:left="360"/>
        <w:rPr>
          <w:rFonts w:cs="Tahoma"/>
          <w:lang w:val="ru-RU"/>
        </w:rPr>
      </w:pPr>
      <w:r w:rsidRPr="004A5C1D">
        <w:rPr>
          <w:rFonts w:cs="Tahoma"/>
          <w:b/>
          <w:szCs w:val="18"/>
          <w:lang w:val="ru-RU"/>
        </w:rPr>
        <w:t>Сфера применения</w:t>
      </w:r>
      <w:r w:rsidRPr="004A5C1D">
        <w:rPr>
          <w:rFonts w:cs="Tahoma"/>
          <w:szCs w:val="18"/>
          <w:lang w:val="ru-RU"/>
        </w:rPr>
        <w:t>.</w:t>
      </w:r>
      <w:r w:rsidR="008F29F0" w:rsidRPr="004A5C1D">
        <w:rPr>
          <w:rFonts w:cs="Tahoma"/>
          <w:szCs w:val="18"/>
          <w:lang w:val="ru-RU"/>
        </w:rPr>
        <w:t xml:space="preserve"> </w:t>
      </w:r>
      <w:r w:rsidRPr="004A5C1D">
        <w:rPr>
          <w:rFonts w:cs="Tahoma"/>
          <w:szCs w:val="18"/>
          <w:lang w:val="ru-RU"/>
        </w:rPr>
        <w:t>За исключением случаев, явно указанных в данном документе, изложенные в настоящем соглашении ограничения ответственности и исключения из ответственности применяются вне</w:t>
      </w:r>
      <w:r w:rsidR="00794DEB">
        <w:rPr>
          <w:rFonts w:cs="Tahoma"/>
          <w:szCs w:val="18"/>
        </w:rPr>
        <w:t> </w:t>
      </w:r>
      <w:r w:rsidRPr="004A5C1D">
        <w:rPr>
          <w:rFonts w:cs="Tahoma"/>
          <w:szCs w:val="18"/>
          <w:lang w:val="ru-RU"/>
        </w:rPr>
        <w:t>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023FE7" w:rsidRPr="004A5C1D" w:rsidRDefault="00023FE7">
      <w:pPr>
        <w:tabs>
          <w:tab w:val="left" w:pos="2936"/>
        </w:tabs>
        <w:rPr>
          <w:rFonts w:cs="Tahoma"/>
          <w:lang w:val="ru-RU"/>
        </w:rPr>
      </w:pPr>
    </w:p>
    <w:p w:rsidR="00023FE7" w:rsidRPr="004A5C1D" w:rsidRDefault="00023FE7">
      <w:pPr>
        <w:rPr>
          <w:rFonts w:cs="Tahoma"/>
          <w:lang w:val="ru-RU"/>
        </w:rPr>
      </w:pPr>
      <w:r w:rsidRPr="004A5C1D">
        <w:rPr>
          <w:rFonts w:cs="Tahoma"/>
          <w:lang w:val="ru-RU"/>
        </w:rPr>
        <w:br w:type="page"/>
      </w:r>
    </w:p>
    <w:p w:rsidR="008A1637" w:rsidRPr="004A5C1D" w:rsidRDefault="008A1637" w:rsidP="00F45E26">
      <w:pPr>
        <w:pStyle w:val="Heading1"/>
        <w:rPr>
          <w:lang w:val="ru-RU"/>
        </w:rPr>
      </w:pPr>
      <w:bookmarkStart w:id="1000" w:name="_Toc336338249"/>
      <w:bookmarkStart w:id="1001" w:name="_Toc440882845"/>
      <w:r w:rsidRPr="004A5C1D">
        <w:rPr>
          <w:lang w:val="ru-RU"/>
        </w:rPr>
        <w:t>РАЗДЕЛ 9. ДОПОЛНИТЕЛЬНЫЕ УСЛОВИЯ</w:t>
      </w:r>
      <w:bookmarkEnd w:id="1000"/>
      <w:bookmarkEnd w:id="1001"/>
    </w:p>
    <w:p w:rsidR="008A1637" w:rsidRPr="004A5C1D" w:rsidRDefault="008A1637" w:rsidP="00F45E26">
      <w:pPr>
        <w:pStyle w:val="Heading1"/>
        <w:rPr>
          <w:lang w:val="ru-RU"/>
        </w:rPr>
      </w:pPr>
    </w:p>
    <w:p w:rsidR="008A1637" w:rsidRPr="004A5C1D" w:rsidRDefault="008A1637" w:rsidP="00C023EF">
      <w:pPr>
        <w:pStyle w:val="Heading3"/>
        <w:ind w:right="720"/>
        <w:rPr>
          <w:rFonts w:ascii="Tahoma" w:hAnsi="Tahoma" w:cs="Tahoma"/>
          <w:lang w:val="ru-RU"/>
        </w:rPr>
      </w:pPr>
      <w:bookmarkStart w:id="1002" w:name="_Toc323159781"/>
      <w:bookmarkStart w:id="1003" w:name="_Toc336338250"/>
      <w:bookmarkStart w:id="1004" w:name="_Toc440882846"/>
      <w:r w:rsidRPr="004A5C1D">
        <w:rPr>
          <w:rFonts w:ascii="Tahoma" w:eastAsia="Times New Roman" w:hAnsi="Tahoma" w:cs="Tahoma"/>
          <w:color w:val="000000"/>
          <w:sz w:val="24"/>
          <w:szCs w:val="22"/>
          <w:lang w:val="ru-RU"/>
        </w:rPr>
        <w:t>Клиентские лицензии (</w:t>
      </w:r>
      <w:r w:rsidRPr="008F29F0">
        <w:rPr>
          <w:rFonts w:ascii="Tahoma" w:eastAsia="Times New Roman" w:hAnsi="Tahoma" w:cs="Tahoma"/>
          <w:color w:val="000000"/>
          <w:sz w:val="24"/>
          <w:szCs w:val="22"/>
        </w:rPr>
        <w:t>CAL</w:t>
      </w:r>
      <w:r w:rsidRPr="004A5C1D">
        <w:rPr>
          <w:rFonts w:ascii="Tahoma" w:eastAsia="Times New Roman" w:hAnsi="Tahoma" w:cs="Tahoma"/>
          <w:color w:val="000000"/>
          <w:sz w:val="24"/>
          <w:szCs w:val="22"/>
          <w:lang w:val="ru-RU"/>
        </w:rPr>
        <w:t>) и клиентские лицензии на управление</w:t>
      </w:r>
      <w:r w:rsidR="00C023EF">
        <w:rPr>
          <w:rFonts w:ascii="Tahoma" w:eastAsia="Times New Roman" w:hAnsi="Tahoma" w:cs="Tahoma"/>
          <w:color w:val="000000"/>
          <w:sz w:val="24"/>
          <w:szCs w:val="22"/>
        </w:rPr>
        <w:t> </w:t>
      </w:r>
      <w:r w:rsidRPr="004A5C1D">
        <w:rPr>
          <w:rFonts w:ascii="Tahoma" w:eastAsia="Times New Roman" w:hAnsi="Tahoma" w:cs="Tahoma"/>
          <w:color w:val="000000"/>
          <w:sz w:val="24"/>
          <w:szCs w:val="22"/>
          <w:lang w:val="ru-RU"/>
        </w:rPr>
        <w:t>(</w:t>
      </w:r>
      <w:r w:rsidRPr="008F29F0">
        <w:rPr>
          <w:rFonts w:ascii="Tahoma" w:eastAsia="Times New Roman" w:hAnsi="Tahoma" w:cs="Tahoma"/>
          <w:color w:val="000000"/>
          <w:sz w:val="24"/>
          <w:szCs w:val="22"/>
        </w:rPr>
        <w:t>ML</w:t>
      </w:r>
      <w:r w:rsidRPr="004A5C1D">
        <w:rPr>
          <w:rFonts w:ascii="Tahoma" w:eastAsia="Times New Roman" w:hAnsi="Tahoma" w:cs="Tahoma"/>
          <w:color w:val="000000"/>
          <w:sz w:val="24"/>
          <w:szCs w:val="22"/>
          <w:lang w:val="ru-RU"/>
        </w:rPr>
        <w:t>)</w:t>
      </w:r>
      <w:bookmarkEnd w:id="1002"/>
      <w:bookmarkEnd w:id="1003"/>
      <w:bookmarkEnd w:id="1004"/>
    </w:p>
    <w:p w:rsidR="008A1637" w:rsidRPr="004A5C1D" w:rsidRDefault="008A1637" w:rsidP="008A1637">
      <w:pPr>
        <w:pStyle w:val="AppendixFlushBulletedList"/>
        <w:tabs>
          <w:tab w:val="clear" w:pos="360"/>
        </w:tabs>
        <w:ind w:left="720" w:right="720" w:firstLine="0"/>
        <w:rPr>
          <w:rFonts w:ascii="Tahoma" w:hAnsi="Tahoma" w:cs="Tahoma"/>
          <w:lang w:val="ru-RU"/>
        </w:rPr>
      </w:pPr>
    </w:p>
    <w:p w:rsidR="008A1637" w:rsidRPr="004A5C1D" w:rsidRDefault="008A1637" w:rsidP="003E5322">
      <w:pPr>
        <w:pStyle w:val="AppendixFlushBulletedList"/>
        <w:numPr>
          <w:ilvl w:val="0"/>
          <w:numId w:val="97"/>
        </w:numPr>
        <w:ind w:left="1440" w:right="540"/>
        <w:rPr>
          <w:rFonts w:ascii="Tahoma" w:hAnsi="Tahoma" w:cs="Tahoma"/>
          <w:lang w:val="ru-RU"/>
        </w:rPr>
      </w:pPr>
      <w:r w:rsidRPr="004A5C1D">
        <w:rPr>
          <w:rFonts w:ascii="Tahoma" w:hAnsi="Tahoma" w:cs="Tahoma"/>
          <w:b/>
          <w:bCs/>
          <w:color w:val="000000"/>
          <w:sz w:val="18"/>
          <w:szCs w:val="18"/>
          <w:lang w:val="ru-RU"/>
        </w:rPr>
        <w:t xml:space="preserve">Переход с пользовательских лицензий </w:t>
      </w:r>
      <w:r w:rsidRPr="008F29F0">
        <w:rPr>
          <w:rFonts w:ascii="Tahoma" w:hAnsi="Tahoma" w:cs="Tahoma"/>
          <w:b/>
          <w:bCs/>
          <w:color w:val="000000"/>
          <w:sz w:val="18"/>
          <w:szCs w:val="18"/>
        </w:rPr>
        <w:t>CAL</w:t>
      </w:r>
      <w:r w:rsidRPr="004A5C1D">
        <w:rPr>
          <w:rFonts w:ascii="Tahoma" w:hAnsi="Tahoma" w:cs="Tahoma"/>
          <w:b/>
          <w:bCs/>
          <w:color w:val="000000"/>
          <w:sz w:val="18"/>
          <w:szCs w:val="18"/>
          <w:lang w:val="ru-RU"/>
        </w:rPr>
        <w:t xml:space="preserve"> на лицензии </w:t>
      </w:r>
      <w:r w:rsidRPr="008F29F0">
        <w:rPr>
          <w:rFonts w:ascii="Tahoma" w:hAnsi="Tahoma" w:cs="Tahoma"/>
          <w:b/>
          <w:bCs/>
          <w:color w:val="000000"/>
          <w:sz w:val="18"/>
          <w:szCs w:val="18"/>
        </w:rPr>
        <w:t>CAL</w:t>
      </w:r>
      <w:r w:rsidRPr="004A5C1D">
        <w:rPr>
          <w:rFonts w:ascii="Tahoma" w:hAnsi="Tahoma" w:cs="Tahoma"/>
          <w:b/>
          <w:bCs/>
          <w:color w:val="000000"/>
          <w:sz w:val="18"/>
          <w:szCs w:val="18"/>
          <w:lang w:val="ru-RU"/>
        </w:rPr>
        <w:t xml:space="preserve"> «на устройство» и наоборот</w:t>
      </w:r>
    </w:p>
    <w:p w:rsidR="008A1637" w:rsidRPr="004A5C1D" w:rsidRDefault="008A1637" w:rsidP="00F90AC4">
      <w:pPr>
        <w:pStyle w:val="AppendixBodyText"/>
        <w:numPr>
          <w:ilvl w:val="0"/>
          <w:numId w:val="98"/>
        </w:numPr>
        <w:spacing w:afterLines="60" w:after="144"/>
        <w:ind w:left="1800" w:right="720"/>
        <w:rPr>
          <w:rFonts w:ascii="Tahoma" w:hAnsi="Tahoma" w:cs="Tahoma"/>
          <w:lang w:val="ru-RU"/>
        </w:rPr>
      </w:pPr>
      <w:r w:rsidRPr="004A5C1D">
        <w:rPr>
          <w:rFonts w:ascii="Tahoma" w:hAnsi="Tahoma" w:cs="Tahoma"/>
          <w:color w:val="000000"/>
          <w:sz w:val="18"/>
          <w:szCs w:val="18"/>
          <w:lang w:val="ru-RU"/>
        </w:rPr>
        <w:t xml:space="preserve">Клиенты, у которых имеется действующее покрытие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При таком переходе выпуск клиентской лицензии не изменяется (например, выпуск </w:t>
      </w:r>
      <w:r w:rsidRPr="008F29F0">
        <w:rPr>
          <w:rFonts w:ascii="Tahoma" w:hAnsi="Tahoma" w:cs="Tahoma"/>
          <w:color w:val="000000"/>
          <w:sz w:val="18"/>
          <w:szCs w:val="18"/>
        </w:rPr>
        <w:t>Standard</w:t>
      </w:r>
      <w:r w:rsidRPr="004A5C1D">
        <w:rPr>
          <w:rFonts w:ascii="Tahoma" w:hAnsi="Tahoma" w:cs="Tahoma"/>
          <w:color w:val="000000"/>
          <w:sz w:val="18"/>
          <w:szCs w:val="18"/>
          <w:lang w:val="ru-RU"/>
        </w:rPr>
        <w:t xml:space="preserve"> не изменяется на </w:t>
      </w:r>
      <w:r w:rsidRPr="008F29F0">
        <w:rPr>
          <w:rFonts w:ascii="Tahoma" w:hAnsi="Tahoma" w:cs="Tahoma"/>
          <w:color w:val="000000"/>
          <w:sz w:val="18"/>
          <w:szCs w:val="18"/>
        </w:rPr>
        <w:t>Enterprise</w:t>
      </w:r>
      <w:r w:rsidRPr="004A5C1D">
        <w:rPr>
          <w:rFonts w:ascii="Tahoma" w:hAnsi="Tahoma" w:cs="Tahoma"/>
          <w:color w:val="000000"/>
          <w:sz w:val="18"/>
          <w:szCs w:val="18"/>
          <w:lang w:val="ru-RU"/>
        </w:rPr>
        <w:t>). Для получения сведений о переходе для конкретных продуктов см. Примечания о</w:t>
      </w:r>
      <w:r w:rsidRPr="008F29F0">
        <w:rPr>
          <w:rFonts w:ascii="Tahoma" w:hAnsi="Tahoma" w:cs="Tahoma"/>
          <w:color w:val="000000"/>
          <w:sz w:val="18"/>
          <w:szCs w:val="18"/>
        </w:rPr>
        <w:t> </w:t>
      </w:r>
      <w:r w:rsidRPr="004A5C1D">
        <w:rPr>
          <w:rFonts w:ascii="Tahoma" w:hAnsi="Tahoma" w:cs="Tahoma"/>
          <w:color w:val="000000"/>
          <w:sz w:val="18"/>
          <w:szCs w:val="18"/>
          <w:lang w:val="ru-RU"/>
        </w:rPr>
        <w:t>продуктах.</w:t>
      </w:r>
    </w:p>
    <w:p w:rsidR="008A1637" w:rsidRPr="004A5C1D" w:rsidRDefault="008A1637" w:rsidP="003E5322">
      <w:pPr>
        <w:pStyle w:val="AppendixFlushBulletedList"/>
        <w:numPr>
          <w:ilvl w:val="0"/>
          <w:numId w:val="97"/>
        </w:numPr>
        <w:ind w:left="1440" w:right="540"/>
        <w:rPr>
          <w:rFonts w:ascii="Tahoma" w:hAnsi="Tahoma" w:cs="Tahoma"/>
          <w:lang w:val="ru-RU"/>
        </w:rPr>
      </w:pPr>
      <w:r w:rsidRPr="004A5C1D">
        <w:rPr>
          <w:rFonts w:ascii="Tahoma" w:hAnsi="Tahoma" w:cs="Tahoma"/>
          <w:b/>
          <w:bCs/>
          <w:color w:val="000000"/>
          <w:sz w:val="18"/>
          <w:szCs w:val="18"/>
          <w:lang w:val="ru-RU"/>
        </w:rPr>
        <w:t>Переход с клиентских лицензий на управление «на пользователя» к клиентским лицензиям на управление «на операционную среду»</w:t>
      </w:r>
      <w:r w:rsidRPr="008F29F0">
        <w:rPr>
          <w:rFonts w:ascii="Tahoma" w:hAnsi="Tahoma" w:cs="Tahoma"/>
          <w:b/>
          <w:bCs/>
          <w:color w:val="000000"/>
          <w:sz w:val="18"/>
          <w:szCs w:val="18"/>
        </w:rPr>
        <w:t> </w:t>
      </w:r>
      <w:r w:rsidRPr="004A5C1D">
        <w:rPr>
          <w:rFonts w:ascii="Tahoma" w:hAnsi="Tahoma" w:cs="Tahoma"/>
          <w:b/>
          <w:bCs/>
          <w:color w:val="000000"/>
          <w:sz w:val="18"/>
          <w:szCs w:val="18"/>
          <w:lang w:val="ru-RU"/>
        </w:rPr>
        <w:t>и наоборот</w:t>
      </w:r>
    </w:p>
    <w:p w:rsidR="008A1637" w:rsidRPr="004A5C1D" w:rsidRDefault="008A1637" w:rsidP="00F90AC4">
      <w:pPr>
        <w:pStyle w:val="AppendixBodyText"/>
        <w:numPr>
          <w:ilvl w:val="0"/>
          <w:numId w:val="98"/>
        </w:numPr>
        <w:spacing w:afterLines="60" w:after="144"/>
        <w:ind w:left="1800" w:right="720"/>
        <w:rPr>
          <w:rFonts w:ascii="Tahoma" w:hAnsi="Tahoma" w:cs="Tahoma"/>
          <w:lang w:val="ru-RU"/>
        </w:rPr>
      </w:pPr>
      <w:r w:rsidRPr="004A5C1D">
        <w:rPr>
          <w:rFonts w:ascii="Tahoma" w:hAnsi="Tahoma" w:cs="Tahoma"/>
          <w:color w:val="000000"/>
          <w:sz w:val="18"/>
          <w:szCs w:val="18"/>
          <w:lang w:val="ru-RU"/>
        </w:rPr>
        <w:t xml:space="preserve">Клиенты, у которых имеется действующее покрытие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w:t>
      </w:r>
      <w:r w:rsidRPr="008F29F0">
        <w:rPr>
          <w:rFonts w:ascii="Tahoma" w:hAnsi="Tahoma" w:cs="Tahoma"/>
          <w:color w:val="000000"/>
          <w:sz w:val="18"/>
          <w:szCs w:val="18"/>
        </w:rPr>
        <w:t>Software Assurance</w:t>
      </w:r>
      <w:r w:rsidRPr="004A5C1D">
        <w:rPr>
          <w:rFonts w:ascii="Tahoma" w:hAnsi="Tahoma" w:cs="Tahoma"/>
          <w:color w:val="000000"/>
          <w:sz w:val="18"/>
          <w:szCs w:val="18"/>
          <w:lang w:val="ru-RU"/>
        </w:rPr>
        <w:t xml:space="preserve">. Для получения дополнительных сведений о конкретных продуктах см. Примечания о продуктах. </w:t>
      </w:r>
    </w:p>
    <w:p w:rsidR="008A1637" w:rsidRPr="008F29F0" w:rsidRDefault="008A1637" w:rsidP="002C1048">
      <w:pPr>
        <w:pStyle w:val="AppendixFlushBulletedList"/>
        <w:numPr>
          <w:ilvl w:val="0"/>
          <w:numId w:val="97"/>
        </w:numPr>
        <w:ind w:left="1440" w:right="720"/>
        <w:rPr>
          <w:rFonts w:ascii="Tahoma" w:hAnsi="Tahoma" w:cs="Tahoma"/>
        </w:rPr>
      </w:pPr>
      <w:r w:rsidRPr="008F29F0">
        <w:rPr>
          <w:rFonts w:ascii="Tahoma" w:hAnsi="Tahoma" w:cs="Tahoma"/>
          <w:b/>
          <w:bCs/>
          <w:color w:val="000000"/>
          <w:sz w:val="18"/>
          <w:szCs w:val="18"/>
        </w:rPr>
        <w:t>При возобновлении действия</w:t>
      </w:r>
    </w:p>
    <w:p w:rsidR="008A1637" w:rsidRPr="008F29F0" w:rsidRDefault="008A1637" w:rsidP="00F90AC4">
      <w:pPr>
        <w:pStyle w:val="AppendixBodyText"/>
        <w:numPr>
          <w:ilvl w:val="0"/>
          <w:numId w:val="98"/>
        </w:numPr>
        <w:spacing w:afterLines="60" w:after="144"/>
        <w:ind w:left="1800" w:right="720"/>
        <w:rPr>
          <w:rFonts w:ascii="Tahoma" w:hAnsi="Tahoma" w:cs="Tahoma"/>
        </w:rPr>
      </w:pPr>
      <w:r w:rsidRPr="004A5C1D">
        <w:rPr>
          <w:rFonts w:ascii="Tahoma" w:hAnsi="Tahoma" w:cs="Tahoma"/>
          <w:color w:val="000000"/>
          <w:sz w:val="18"/>
          <w:szCs w:val="18"/>
          <w:lang w:val="ru-RU"/>
        </w:rPr>
        <w:t xml:space="preserve">При наличии как пользовательских лицензий </w:t>
      </w:r>
      <w:r w:rsidRPr="008F29F0">
        <w:rPr>
          <w:rFonts w:ascii="Tahoma" w:hAnsi="Tahoma" w:cs="Tahoma"/>
          <w:color w:val="000000"/>
          <w:sz w:val="18"/>
          <w:szCs w:val="18"/>
        </w:rPr>
        <w:t>CAL</w:t>
      </w:r>
      <w:r w:rsidRPr="004A5C1D">
        <w:rPr>
          <w:rFonts w:ascii="Tahoma" w:hAnsi="Tahoma" w:cs="Tahoma"/>
          <w:color w:val="000000"/>
          <w:sz w:val="18"/>
          <w:szCs w:val="18"/>
          <w:lang w:val="ru-RU"/>
        </w:rPr>
        <w:t xml:space="preserve">, так и лицензий </w:t>
      </w:r>
      <w:r w:rsidRPr="008F29F0">
        <w:rPr>
          <w:rFonts w:ascii="Tahoma" w:hAnsi="Tahoma" w:cs="Tahoma"/>
          <w:color w:val="000000"/>
          <w:sz w:val="18"/>
          <w:szCs w:val="18"/>
        </w:rPr>
        <w:t>CAL</w:t>
      </w:r>
      <w:r w:rsidRPr="004A5C1D">
        <w:rPr>
          <w:rFonts w:ascii="Tahoma" w:hAnsi="Tahoma" w:cs="Tahoma"/>
          <w:color w:val="000000"/>
          <w:sz w:val="18"/>
          <w:szCs w:val="18"/>
          <w:lang w:val="ru-RU"/>
        </w:rPr>
        <w:t xml:space="preserve"> «на устройство» клиенты могут возобновить действие покрытия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любого типа лицензий. Права на использование продукта для того типа клиентской лицензии, для которого заказано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определяют особенности распределения и использования данных клиентских лицензий.</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Клиенты, имеющие соглашение о регистрации </w:t>
      </w:r>
      <w:r w:rsidRPr="008F29F0">
        <w:rPr>
          <w:rFonts w:ascii="Tahoma" w:hAnsi="Tahoma" w:cs="Tahoma"/>
          <w:color w:val="000000"/>
          <w:sz w:val="18"/>
          <w:szCs w:val="18"/>
        </w:rPr>
        <w:t>Enterprise</w:t>
      </w:r>
      <w:r w:rsidRPr="004A5C1D">
        <w:rPr>
          <w:rFonts w:ascii="Tahoma" w:hAnsi="Tahoma" w:cs="Tahoma"/>
          <w:color w:val="000000"/>
          <w:sz w:val="18"/>
          <w:szCs w:val="18"/>
          <w:lang w:val="ru-RU"/>
        </w:rPr>
        <w:t xml:space="preserve">, при заказе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пользовательских лицензий </w:t>
      </w:r>
      <w:r w:rsidRPr="008F29F0">
        <w:rPr>
          <w:rFonts w:ascii="Tahoma" w:hAnsi="Tahoma" w:cs="Tahoma"/>
          <w:color w:val="000000"/>
          <w:sz w:val="18"/>
          <w:szCs w:val="18"/>
        </w:rPr>
        <w:t>CAL</w:t>
      </w:r>
      <w:r w:rsidRPr="004A5C1D">
        <w:rPr>
          <w:rFonts w:ascii="Tahoma" w:hAnsi="Tahoma" w:cs="Tahoma"/>
          <w:color w:val="000000"/>
          <w:sz w:val="18"/>
          <w:szCs w:val="18"/>
          <w:lang w:val="ru-RU"/>
        </w:rPr>
        <w:t xml:space="preserve"> могут приобрести клиентские лицензии, исходя из количества пользователей.</w:t>
      </w:r>
      <w:r w:rsidR="008F29F0" w:rsidRPr="004A5C1D">
        <w:rPr>
          <w:rFonts w:ascii="Tahoma" w:hAnsi="Tahoma" w:cs="Tahoma"/>
          <w:color w:val="000000"/>
          <w:sz w:val="18"/>
          <w:szCs w:val="18"/>
          <w:lang w:val="ru-RU"/>
        </w:rPr>
        <w:t xml:space="preserve"> </w:t>
      </w:r>
      <w:r w:rsidRPr="008F29F0">
        <w:rPr>
          <w:rFonts w:ascii="Tahoma" w:hAnsi="Tahoma" w:cs="Tahoma"/>
          <w:color w:val="000000"/>
          <w:sz w:val="18"/>
          <w:szCs w:val="18"/>
        </w:rPr>
        <w:t xml:space="preserve">Для получения дополнительных сведений см. примечания для конкретных продуктов. </w:t>
      </w:r>
    </w:p>
    <w:p w:rsidR="008A1637" w:rsidRPr="008F29F0" w:rsidRDefault="008A1637" w:rsidP="002C1048">
      <w:pPr>
        <w:pStyle w:val="AppendixFlushBulletedList"/>
        <w:numPr>
          <w:ilvl w:val="0"/>
          <w:numId w:val="97"/>
        </w:numPr>
        <w:ind w:left="1440" w:right="720"/>
        <w:rPr>
          <w:rFonts w:ascii="Tahoma" w:hAnsi="Tahoma" w:cs="Tahoma"/>
        </w:rPr>
      </w:pPr>
      <w:r w:rsidRPr="008F29F0">
        <w:rPr>
          <w:rFonts w:ascii="Tahoma" w:hAnsi="Tahoma" w:cs="Tahoma"/>
          <w:b/>
          <w:bCs/>
          <w:color w:val="000000"/>
          <w:sz w:val="18"/>
          <w:szCs w:val="18"/>
        </w:rPr>
        <w:t>Избыточные клиентские лицензии</w:t>
      </w:r>
    </w:p>
    <w:p w:rsidR="008A1637" w:rsidRPr="004A5C1D" w:rsidRDefault="008A1637" w:rsidP="00F90AC4">
      <w:pPr>
        <w:pStyle w:val="AppendixBodyText"/>
        <w:numPr>
          <w:ilvl w:val="0"/>
          <w:numId w:val="98"/>
        </w:numPr>
        <w:spacing w:afterLines="60" w:after="144"/>
        <w:ind w:left="1800" w:right="720"/>
        <w:rPr>
          <w:rFonts w:ascii="Tahoma" w:hAnsi="Tahoma" w:cs="Tahoma"/>
          <w:lang w:val="ru-RU"/>
        </w:rPr>
      </w:pPr>
      <w:r w:rsidRPr="004A5C1D">
        <w:rPr>
          <w:rFonts w:ascii="Tahoma" w:hAnsi="Tahoma" w:cs="Tahoma"/>
          <w:color w:val="000000"/>
          <w:sz w:val="18"/>
          <w:szCs w:val="18"/>
          <w:lang w:val="ru-RU"/>
        </w:rPr>
        <w:t xml:space="preserve">Переход с пользовательских лицензий </w:t>
      </w:r>
      <w:r w:rsidRPr="008F29F0">
        <w:rPr>
          <w:rFonts w:ascii="Tahoma" w:hAnsi="Tahoma" w:cs="Tahoma"/>
          <w:color w:val="000000"/>
          <w:sz w:val="18"/>
          <w:szCs w:val="18"/>
        </w:rPr>
        <w:t>CAL</w:t>
      </w:r>
      <w:r w:rsidRPr="004A5C1D">
        <w:rPr>
          <w:rFonts w:ascii="Tahoma" w:hAnsi="Tahoma" w:cs="Tahoma"/>
          <w:color w:val="000000"/>
          <w:sz w:val="18"/>
          <w:szCs w:val="18"/>
          <w:lang w:val="ru-RU"/>
        </w:rPr>
        <w:t xml:space="preserve"> на лицензии </w:t>
      </w:r>
      <w:r w:rsidRPr="008F29F0">
        <w:rPr>
          <w:rFonts w:ascii="Tahoma" w:hAnsi="Tahoma" w:cs="Tahoma"/>
          <w:color w:val="000000"/>
          <w:sz w:val="18"/>
          <w:szCs w:val="18"/>
        </w:rPr>
        <w:t>CAL</w:t>
      </w:r>
      <w:r w:rsidRPr="004A5C1D">
        <w:rPr>
          <w:rFonts w:ascii="Tahoma" w:hAnsi="Tahoma" w:cs="Tahoma"/>
          <w:color w:val="000000"/>
          <w:sz w:val="18"/>
          <w:szCs w:val="18"/>
          <w:lang w:val="ru-RU"/>
        </w:rPr>
        <w:t xml:space="preserve"> «на устройство» и</w:t>
      </w:r>
      <w:r w:rsidR="008A41DF">
        <w:rPr>
          <w:rFonts w:ascii="Tahoma" w:hAnsi="Tahoma" w:cs="Tahoma"/>
          <w:color w:val="000000"/>
          <w:sz w:val="18"/>
          <w:szCs w:val="18"/>
        </w:rPr>
        <w:t> </w:t>
      </w:r>
      <w:r w:rsidRPr="004A5C1D">
        <w:rPr>
          <w:rFonts w:ascii="Tahoma" w:hAnsi="Tahoma" w:cs="Tahoma"/>
          <w:color w:val="000000"/>
          <w:sz w:val="18"/>
          <w:szCs w:val="18"/>
          <w:lang w:val="ru-RU"/>
        </w:rPr>
        <w:t xml:space="preserve">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избыточных клиентских лицензий. Позднее клиенты не смогут возобновить действие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каких-либо избыточных клиентских лицензий, для которых срок действия покрытия истек </w:t>
      </w:r>
    </w:p>
    <w:p w:rsidR="008A1637" w:rsidRPr="008F29F0" w:rsidRDefault="008A1637" w:rsidP="002C1048">
      <w:pPr>
        <w:pStyle w:val="AppendixFlushBulletedList"/>
        <w:numPr>
          <w:ilvl w:val="0"/>
          <w:numId w:val="97"/>
        </w:numPr>
        <w:ind w:left="1440" w:right="720"/>
        <w:rPr>
          <w:rFonts w:ascii="Tahoma" w:hAnsi="Tahoma" w:cs="Tahoma"/>
        </w:rPr>
      </w:pPr>
      <w:r w:rsidRPr="008F29F0">
        <w:rPr>
          <w:rFonts w:ascii="Tahoma" w:hAnsi="Tahoma" w:cs="Tahoma"/>
          <w:b/>
          <w:bCs/>
          <w:color w:val="000000"/>
          <w:sz w:val="18"/>
          <w:szCs w:val="18"/>
        </w:rPr>
        <w:t>Избыточные лицензии на управление</w:t>
      </w:r>
    </w:p>
    <w:p w:rsidR="008A1637" w:rsidRPr="004A5C1D" w:rsidRDefault="008A1637" w:rsidP="00F90AC4">
      <w:pPr>
        <w:pStyle w:val="AppendixBodyText"/>
        <w:numPr>
          <w:ilvl w:val="0"/>
          <w:numId w:val="98"/>
        </w:numPr>
        <w:spacing w:afterLines="60" w:after="144"/>
        <w:ind w:left="1800" w:right="720"/>
        <w:rPr>
          <w:rFonts w:ascii="Tahoma" w:hAnsi="Tahoma" w:cs="Tahoma"/>
          <w:lang w:val="ru-RU"/>
        </w:rPr>
      </w:pPr>
      <w:r w:rsidRPr="004A5C1D">
        <w:rPr>
          <w:rFonts w:ascii="Tahoma" w:hAnsi="Tahoma" w:cs="Tahoma"/>
          <w:color w:val="000000"/>
          <w:sz w:val="18"/>
          <w:szCs w:val="18"/>
          <w:lang w:val="ru-RU"/>
        </w:rPr>
        <w:t>Переход с</w:t>
      </w:r>
      <w:r w:rsidRPr="008F29F0">
        <w:rPr>
          <w:rFonts w:ascii="Tahoma" w:hAnsi="Tahoma" w:cs="Tahoma"/>
          <w:color w:val="000000"/>
          <w:sz w:val="18"/>
          <w:szCs w:val="18"/>
        </w:rPr>
        <w:t> </w:t>
      </w:r>
      <w:r w:rsidRPr="004A5C1D">
        <w:rPr>
          <w:rFonts w:ascii="Tahoma" w:hAnsi="Tahoma" w:cs="Tahoma"/>
          <w:color w:val="000000"/>
          <w:sz w:val="18"/>
          <w:szCs w:val="18"/>
          <w:lang w:val="ru-RU"/>
        </w:rPr>
        <w:t xml:space="preserve">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избыточных лицензий на управление. Позднее клиенты не смогут возобновить действие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для каких-либо избыточных лицензий на управление, для которых срок действия покрытия истек. </w:t>
      </w:r>
    </w:p>
    <w:p w:rsidR="008A41DF" w:rsidRPr="004A5C1D" w:rsidRDefault="008A41DF" w:rsidP="003E5322">
      <w:pPr>
        <w:pStyle w:val="AppendixBodyText"/>
        <w:spacing w:afterLines="60" w:after="144"/>
        <w:ind w:left="1800" w:right="720"/>
        <w:rPr>
          <w:rFonts w:ascii="Tahoma" w:hAnsi="Tahoma" w:cs="Tahoma"/>
          <w:lang w:val="ru-RU"/>
        </w:rPr>
      </w:pPr>
    </w:p>
    <w:p w:rsidR="008A1637" w:rsidRPr="008F29F0" w:rsidRDefault="008A1637" w:rsidP="002C1048">
      <w:pPr>
        <w:pStyle w:val="AppendixFlushBulletedList"/>
        <w:numPr>
          <w:ilvl w:val="0"/>
          <w:numId w:val="97"/>
        </w:numPr>
        <w:ind w:left="1440" w:right="720"/>
        <w:rPr>
          <w:rFonts w:ascii="Tahoma" w:hAnsi="Tahoma" w:cs="Tahoma"/>
        </w:rPr>
      </w:pPr>
      <w:r w:rsidRPr="008F29F0">
        <w:rPr>
          <w:rFonts w:ascii="Tahoma" w:hAnsi="Tahoma" w:cs="Tahoma"/>
          <w:b/>
          <w:bCs/>
          <w:color w:val="000000"/>
          <w:sz w:val="18"/>
          <w:szCs w:val="18"/>
        </w:rPr>
        <w:t>Подтверждение наличия Лицензий</w:t>
      </w:r>
    </w:p>
    <w:p w:rsidR="007022C1" w:rsidRPr="004A5C1D" w:rsidRDefault="008A1637" w:rsidP="003E5322">
      <w:pPr>
        <w:pStyle w:val="AppendixBodyText"/>
        <w:numPr>
          <w:ilvl w:val="0"/>
          <w:numId w:val="98"/>
        </w:numPr>
        <w:spacing w:after="0"/>
        <w:ind w:left="1800" w:right="360"/>
        <w:rPr>
          <w:rFonts w:ascii="Tahoma" w:hAnsi="Tahoma" w:cs="Tahoma"/>
          <w:lang w:val="ru-RU"/>
        </w:rPr>
      </w:pPr>
      <w:r w:rsidRPr="004A5C1D">
        <w:rPr>
          <w:rFonts w:ascii="Tahoma" w:hAnsi="Tahoma" w:cs="Tahoma"/>
          <w:color w:val="000000"/>
          <w:sz w:val="18"/>
          <w:szCs w:val="18"/>
          <w:lang w:val="ru-RU"/>
        </w:rPr>
        <w:t xml:space="preserve">Право на переход к пользовательским лицензиям </w:t>
      </w:r>
      <w:r w:rsidRPr="008F29F0">
        <w:rPr>
          <w:rFonts w:ascii="Tahoma" w:hAnsi="Tahoma" w:cs="Tahoma"/>
          <w:color w:val="000000"/>
          <w:sz w:val="18"/>
          <w:szCs w:val="18"/>
        </w:rPr>
        <w:t>CAL</w:t>
      </w:r>
      <w:r w:rsidRPr="004A5C1D">
        <w:rPr>
          <w:rFonts w:ascii="Tahoma" w:hAnsi="Tahoma" w:cs="Tahoma"/>
          <w:color w:val="000000"/>
          <w:sz w:val="18"/>
          <w:szCs w:val="18"/>
          <w:lang w:val="ru-RU"/>
        </w:rPr>
        <w:t xml:space="preserve"> и их использование подтверждается данным Списком продуктов, записями о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данного клиента и основными клиентскими лицензиями. Право</w:t>
      </w:r>
      <w:r w:rsidRPr="008F29F0">
        <w:rPr>
          <w:rFonts w:ascii="Tahoma" w:hAnsi="Tahoma" w:cs="Tahoma"/>
          <w:color w:val="000000"/>
          <w:sz w:val="18"/>
          <w:szCs w:val="18"/>
        </w:rPr>
        <w:t> </w:t>
      </w:r>
      <w:r w:rsidRPr="004A5C1D">
        <w:rPr>
          <w:rFonts w:ascii="Tahoma" w:hAnsi="Tahoma" w:cs="Tahoma"/>
          <w:color w:val="000000"/>
          <w:sz w:val="18"/>
          <w:szCs w:val="18"/>
          <w:lang w:val="ru-RU"/>
        </w:rPr>
        <w:t xml:space="preserve">на переход к лицензиям на управление «на пользователя»и их использование подтверждается данным Списком продуктов, записями о </w:t>
      </w:r>
      <w:r w:rsidRPr="008F29F0">
        <w:rPr>
          <w:rFonts w:ascii="Tahoma" w:hAnsi="Tahoma" w:cs="Tahoma"/>
          <w:color w:val="000000"/>
          <w:sz w:val="18"/>
          <w:szCs w:val="18"/>
        </w:rPr>
        <w:t>Software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Assurance</w:t>
      </w:r>
      <w:r w:rsidRPr="004A5C1D">
        <w:rPr>
          <w:rFonts w:ascii="Tahoma" w:hAnsi="Tahoma" w:cs="Tahoma"/>
          <w:color w:val="000000"/>
          <w:sz w:val="18"/>
          <w:szCs w:val="18"/>
          <w:lang w:val="ru-RU"/>
        </w:rPr>
        <w:t xml:space="preserve"> данного клиента и основными лицензиями на управление.</w:t>
      </w:r>
    </w:p>
    <w:p w:rsidR="007022C1" w:rsidRPr="004A5C1D" w:rsidRDefault="007022C1" w:rsidP="003E5322">
      <w:pPr>
        <w:pStyle w:val="Heading3"/>
        <w:ind w:right="720"/>
        <w:rPr>
          <w:rFonts w:ascii="Tahoma" w:hAnsi="Tahoma" w:cs="Tahoma"/>
          <w:b w:val="0"/>
          <w:sz w:val="18"/>
          <w:szCs w:val="18"/>
          <w:lang w:val="ru-RU"/>
        </w:rPr>
      </w:pPr>
    </w:p>
    <w:p w:rsidR="008A1637" w:rsidRPr="004A5C1D" w:rsidRDefault="008A1637" w:rsidP="008A1637">
      <w:pPr>
        <w:pStyle w:val="Heading3"/>
        <w:ind w:right="720"/>
        <w:rPr>
          <w:rFonts w:ascii="Tahoma" w:hAnsi="Tahoma" w:cs="Tahoma"/>
          <w:lang w:val="ru-RU"/>
        </w:rPr>
      </w:pPr>
      <w:bookmarkStart w:id="1005" w:name="_Toc323159782"/>
      <w:bookmarkStart w:id="1006" w:name="_Toc336338251"/>
      <w:bookmarkStart w:id="1007" w:name="_Toc440882847"/>
      <w:r w:rsidRPr="004A5C1D">
        <w:rPr>
          <w:rFonts w:ascii="Tahoma" w:hAnsi="Tahoma" w:cs="Tahoma"/>
          <w:sz w:val="24"/>
          <w:szCs w:val="22"/>
          <w:lang w:val="ru-RU"/>
        </w:rPr>
        <w:t xml:space="preserve">Ограничения </w:t>
      </w:r>
      <w:r w:rsidRPr="008F29F0">
        <w:rPr>
          <w:rFonts w:ascii="Tahoma" w:hAnsi="Tahoma" w:cs="Tahoma"/>
          <w:sz w:val="24"/>
          <w:szCs w:val="22"/>
        </w:rPr>
        <w:t>EI</w:t>
      </w:r>
      <w:r w:rsidRPr="004A5C1D">
        <w:rPr>
          <w:rFonts w:ascii="Tahoma" w:hAnsi="Tahoma" w:cs="Tahoma"/>
          <w:sz w:val="24"/>
          <w:szCs w:val="22"/>
          <w:lang w:val="ru-RU"/>
        </w:rPr>
        <w:t xml:space="preserve"> </w:t>
      </w:r>
      <w:r w:rsidRPr="008F29F0">
        <w:rPr>
          <w:rFonts w:ascii="Tahoma" w:hAnsi="Tahoma" w:cs="Tahoma"/>
          <w:sz w:val="24"/>
          <w:szCs w:val="22"/>
        </w:rPr>
        <w:t>Controls</w:t>
      </w:r>
      <w:bookmarkEnd w:id="1005"/>
      <w:bookmarkEnd w:id="1006"/>
      <w:bookmarkEnd w:id="1007"/>
    </w:p>
    <w:p w:rsidR="008A1637" w:rsidRPr="004A5C1D" w:rsidRDefault="008A1637" w:rsidP="008A1637">
      <w:pPr>
        <w:ind w:right="720"/>
        <w:rPr>
          <w:rFonts w:cs="Tahoma"/>
          <w:lang w:val="ru-RU"/>
        </w:rPr>
      </w:pPr>
    </w:p>
    <w:p w:rsidR="008A1637" w:rsidRPr="004A5C1D" w:rsidRDefault="008A1637" w:rsidP="008A1637">
      <w:pPr>
        <w:pStyle w:val="AppendixBodyText"/>
        <w:ind w:right="720"/>
        <w:rPr>
          <w:rFonts w:ascii="Tahoma" w:hAnsi="Tahoma" w:cs="Tahoma"/>
          <w:lang w:val="ru-RU"/>
        </w:rPr>
      </w:pPr>
      <w:r w:rsidRPr="004A5C1D">
        <w:rPr>
          <w:rFonts w:ascii="Tahoma" w:hAnsi="Tahoma" w:cs="Tahoma"/>
          <w:sz w:val="18"/>
          <w:lang w:val="ru-RU"/>
        </w:rPr>
        <w:t xml:space="preserve">Экспорт некоторых продуктов </w:t>
      </w:r>
      <w:r w:rsidRPr="008F29F0">
        <w:rPr>
          <w:rFonts w:ascii="Tahoma" w:hAnsi="Tahoma" w:cs="Tahoma"/>
          <w:sz w:val="18"/>
        </w:rPr>
        <w:t>Microsoft</w:t>
      </w:r>
      <w:r w:rsidRPr="004A5C1D">
        <w:rPr>
          <w:rFonts w:ascii="Tahoma" w:hAnsi="Tahoma" w:cs="Tahoma"/>
          <w:sz w:val="18"/>
          <w:lang w:val="ru-RU"/>
        </w:rPr>
        <w:t xml:space="preserve"> из Соединенных Штатов регулируется разделом «</w:t>
      </w:r>
      <w:r w:rsidRPr="008F29F0">
        <w:rPr>
          <w:rFonts w:ascii="Tahoma" w:hAnsi="Tahoma" w:cs="Tahoma"/>
          <w:sz w:val="18"/>
        </w:rPr>
        <w:t>EI</w:t>
      </w:r>
      <w:r w:rsidRPr="004A5C1D">
        <w:rPr>
          <w:rFonts w:ascii="Tahoma" w:hAnsi="Tahoma" w:cs="Tahoma"/>
          <w:sz w:val="18"/>
          <w:lang w:val="ru-RU"/>
        </w:rPr>
        <w:t xml:space="preserve"> </w:t>
      </w:r>
      <w:r w:rsidRPr="008F29F0">
        <w:rPr>
          <w:rFonts w:ascii="Tahoma" w:hAnsi="Tahoma" w:cs="Tahoma"/>
          <w:sz w:val="18"/>
        </w:rPr>
        <w:t>Controls</w:t>
      </w:r>
      <w:r w:rsidRPr="004A5C1D">
        <w:rPr>
          <w:rFonts w:ascii="Tahoma" w:hAnsi="Tahoma" w:cs="Tahoma"/>
          <w:sz w:val="18"/>
          <w:lang w:val="ru-RU"/>
        </w:rPr>
        <w:t>» Правил экспортного управления США (</w:t>
      </w:r>
      <w:r w:rsidRPr="008F29F0">
        <w:rPr>
          <w:rFonts w:ascii="Tahoma" w:hAnsi="Tahoma" w:cs="Tahoma"/>
          <w:sz w:val="18"/>
        </w:rPr>
        <w:t>EAR</w:t>
      </w:r>
      <w:r w:rsidRPr="004A5C1D">
        <w:rPr>
          <w:rFonts w:ascii="Tahoma" w:hAnsi="Tahoma" w:cs="Tahoma"/>
          <w:sz w:val="18"/>
          <w:lang w:val="ru-RU"/>
        </w:rPr>
        <w:t xml:space="preserve">, 15 </w:t>
      </w:r>
      <w:r w:rsidRPr="008F29F0">
        <w:rPr>
          <w:rFonts w:ascii="Tahoma" w:hAnsi="Tahoma" w:cs="Tahoma"/>
          <w:sz w:val="18"/>
        </w:rPr>
        <w:t>CFR</w:t>
      </w:r>
      <w:r w:rsidRPr="004A5C1D">
        <w:rPr>
          <w:rFonts w:ascii="Tahoma" w:hAnsi="Tahoma" w:cs="Tahoma"/>
          <w:sz w:val="18"/>
          <w:lang w:val="ru-RU"/>
        </w:rPr>
        <w:t xml:space="preserve"> 730-744) Бюро экспортного управления (</w:t>
      </w:r>
      <w:r w:rsidRPr="008F29F0">
        <w:rPr>
          <w:rFonts w:ascii="Tahoma" w:hAnsi="Tahoma" w:cs="Tahoma"/>
          <w:sz w:val="18"/>
        </w:rPr>
        <w:t>BXA</w:t>
      </w:r>
      <w:r w:rsidRPr="004A5C1D">
        <w:rPr>
          <w:rFonts w:ascii="Tahoma" w:hAnsi="Tahoma" w:cs="Tahoma"/>
          <w:sz w:val="18"/>
          <w:lang w:val="ru-RU"/>
        </w:rPr>
        <w:t xml:space="preserve">) Министерства торговли США. Для получения дополнительных сведений см. веб-сайт </w:t>
      </w:r>
      <w:hyperlink r:id="rId25" w:history="1">
        <w:r w:rsidRPr="008F29F0">
          <w:rPr>
            <w:rStyle w:val="Hyperlink"/>
            <w:rFonts w:ascii="Tahoma" w:hAnsi="Tahoma" w:cs="Tahoma"/>
            <w:sz w:val="18"/>
          </w:rPr>
          <w:t>www</w:t>
        </w:r>
        <w:r w:rsidRPr="004A5C1D">
          <w:rPr>
            <w:rStyle w:val="Hyperlink"/>
            <w:rFonts w:ascii="Tahoma" w:hAnsi="Tahoma" w:cs="Tahoma"/>
            <w:sz w:val="18"/>
            <w:lang w:val="ru-RU"/>
          </w:rPr>
          <w:t>.</w:t>
        </w:r>
        <w:r w:rsidRPr="008F29F0">
          <w:rPr>
            <w:rStyle w:val="Hyperlink"/>
            <w:rFonts w:ascii="Tahoma" w:hAnsi="Tahoma" w:cs="Tahoma"/>
            <w:sz w:val="18"/>
          </w:rPr>
          <w:t>microsoft</w:t>
        </w:r>
        <w:r w:rsidRPr="004A5C1D">
          <w:rPr>
            <w:rStyle w:val="Hyperlink"/>
            <w:rFonts w:ascii="Tahoma" w:hAnsi="Tahoma" w:cs="Tahoma"/>
            <w:sz w:val="18"/>
            <w:lang w:val="ru-RU"/>
          </w:rPr>
          <w:t>.</w:t>
        </w:r>
        <w:r w:rsidRPr="008F29F0">
          <w:rPr>
            <w:rStyle w:val="Hyperlink"/>
            <w:rFonts w:ascii="Tahoma" w:hAnsi="Tahoma" w:cs="Tahoma"/>
            <w:sz w:val="18"/>
          </w:rPr>
          <w:t>com</w:t>
        </w:r>
        <w:r w:rsidRPr="004A5C1D">
          <w:rPr>
            <w:rStyle w:val="Hyperlink"/>
            <w:rFonts w:ascii="Tahoma" w:hAnsi="Tahoma" w:cs="Tahoma"/>
            <w:sz w:val="18"/>
            <w:lang w:val="ru-RU"/>
          </w:rPr>
          <w:t>/</w:t>
        </w:r>
        <w:r w:rsidRPr="008F29F0">
          <w:rPr>
            <w:rStyle w:val="Hyperlink"/>
            <w:rFonts w:ascii="Tahoma" w:hAnsi="Tahoma" w:cs="Tahoma"/>
            <w:sz w:val="18"/>
          </w:rPr>
          <w:t>products</w:t>
        </w:r>
        <w:r w:rsidRPr="004A5C1D">
          <w:rPr>
            <w:rStyle w:val="Hyperlink"/>
            <w:rFonts w:ascii="Tahoma" w:hAnsi="Tahoma" w:cs="Tahoma"/>
            <w:sz w:val="18"/>
            <w:lang w:val="ru-RU"/>
          </w:rPr>
          <w:t>/</w:t>
        </w:r>
        <w:r w:rsidRPr="008F29F0">
          <w:rPr>
            <w:rStyle w:val="Hyperlink"/>
            <w:rFonts w:ascii="Tahoma" w:hAnsi="Tahoma" w:cs="Tahoma"/>
            <w:sz w:val="18"/>
          </w:rPr>
          <w:t>exporting</w:t>
        </w:r>
        <w:r w:rsidRPr="004A5C1D">
          <w:rPr>
            <w:rStyle w:val="Hyperlink"/>
            <w:rFonts w:ascii="Tahoma" w:hAnsi="Tahoma" w:cs="Tahoma"/>
            <w:sz w:val="18"/>
            <w:lang w:val="ru-RU"/>
          </w:rPr>
          <w:t>/</w:t>
        </w:r>
        <w:r w:rsidRPr="008F29F0">
          <w:rPr>
            <w:rStyle w:val="Hyperlink"/>
            <w:rFonts w:ascii="Tahoma" w:hAnsi="Tahoma" w:cs="Tahoma"/>
            <w:sz w:val="18"/>
          </w:rPr>
          <w:t>basics</w:t>
        </w:r>
        <w:r w:rsidRPr="004A5C1D">
          <w:rPr>
            <w:rStyle w:val="Hyperlink"/>
            <w:rFonts w:ascii="Tahoma" w:hAnsi="Tahoma" w:cs="Tahoma"/>
            <w:sz w:val="18"/>
            <w:lang w:val="ru-RU"/>
          </w:rPr>
          <w:t>.</w:t>
        </w:r>
        <w:r w:rsidRPr="008F29F0">
          <w:rPr>
            <w:rStyle w:val="Hyperlink"/>
            <w:rFonts w:ascii="Tahoma" w:hAnsi="Tahoma" w:cs="Tahoma"/>
            <w:sz w:val="18"/>
          </w:rPr>
          <w:t>htm</w:t>
        </w:r>
      </w:hyperlink>
    </w:p>
    <w:p w:rsidR="008A1637" w:rsidRPr="004A5C1D" w:rsidRDefault="008A1637" w:rsidP="008A1637">
      <w:pPr>
        <w:rPr>
          <w:rFonts w:cs="Tahoma"/>
          <w:lang w:val="ru-RU"/>
        </w:rPr>
      </w:pPr>
    </w:p>
    <w:p w:rsidR="008A1637" w:rsidRPr="004A5C1D" w:rsidRDefault="008A1637" w:rsidP="00944EE1">
      <w:pPr>
        <w:pStyle w:val="Heading3"/>
        <w:spacing w:after="60"/>
        <w:ind w:right="720"/>
        <w:rPr>
          <w:rFonts w:ascii="Tahoma" w:hAnsi="Tahoma" w:cs="Tahoma"/>
          <w:lang w:val="ru-RU"/>
        </w:rPr>
      </w:pPr>
      <w:bookmarkStart w:id="1008" w:name="_Toc323159783"/>
      <w:bookmarkStart w:id="1009" w:name="_Toc336338252"/>
      <w:bookmarkStart w:id="1010" w:name="_Toc440882848"/>
      <w:r w:rsidRPr="004A5C1D">
        <w:rPr>
          <w:rFonts w:ascii="Tahoma" w:hAnsi="Tahoma" w:cs="Tahoma"/>
          <w:bCs/>
          <w:lang w:val="ru-RU"/>
        </w:rPr>
        <w:t>Многоязыковые пакеты (</w:t>
      </w:r>
      <w:r w:rsidRPr="008F29F0">
        <w:rPr>
          <w:rFonts w:ascii="Tahoma" w:hAnsi="Tahoma" w:cs="Tahoma"/>
          <w:bCs/>
        </w:rPr>
        <w:t>MLP</w:t>
      </w:r>
      <w:r w:rsidRPr="004A5C1D">
        <w:rPr>
          <w:rFonts w:ascii="Tahoma" w:hAnsi="Tahoma" w:cs="Tahoma"/>
          <w:bCs/>
          <w:lang w:val="ru-RU"/>
        </w:rPr>
        <w:t>), функциональность Многоязыкового</w:t>
      </w:r>
      <w:r w:rsidRPr="008F29F0">
        <w:rPr>
          <w:rFonts w:ascii="Tahoma" w:hAnsi="Tahoma" w:cs="Tahoma"/>
          <w:bCs/>
        </w:rPr>
        <w:t> </w:t>
      </w:r>
      <w:r w:rsidRPr="004A5C1D">
        <w:rPr>
          <w:rFonts w:ascii="Tahoma" w:hAnsi="Tahoma" w:cs="Tahoma"/>
          <w:bCs/>
          <w:lang w:val="ru-RU"/>
        </w:rPr>
        <w:t>интерфейса пользователя (</w:t>
      </w:r>
      <w:r w:rsidRPr="008F29F0">
        <w:rPr>
          <w:rFonts w:ascii="Tahoma" w:hAnsi="Tahoma" w:cs="Tahoma"/>
          <w:bCs/>
        </w:rPr>
        <w:t>MUI</w:t>
      </w:r>
      <w:r w:rsidRPr="004A5C1D">
        <w:rPr>
          <w:rFonts w:ascii="Tahoma" w:hAnsi="Tahoma" w:cs="Tahoma"/>
          <w:bCs/>
          <w:lang w:val="ru-RU"/>
        </w:rPr>
        <w:t>) и права на новые языковые версии</w:t>
      </w:r>
      <w:bookmarkEnd w:id="1008"/>
      <w:bookmarkEnd w:id="1009"/>
      <w:bookmarkEnd w:id="1010"/>
    </w:p>
    <w:p w:rsidR="008A1637" w:rsidRPr="004A5C1D" w:rsidRDefault="008A1637" w:rsidP="008A1637">
      <w:pPr>
        <w:rPr>
          <w:rFonts w:cs="Tahoma"/>
          <w:spacing w:val="-1"/>
          <w:lang w:val="ru-RU"/>
        </w:rPr>
      </w:pPr>
      <w:r w:rsidRPr="004A5C1D">
        <w:rPr>
          <w:rFonts w:cs="Tahoma"/>
          <w:spacing w:val="-1"/>
          <w:lang w:val="ru-RU"/>
        </w:rPr>
        <w:t>Многоязыковые пакеты (</w:t>
      </w:r>
      <w:r w:rsidRPr="003E5322">
        <w:rPr>
          <w:rFonts w:cs="Tahoma"/>
          <w:spacing w:val="-1"/>
        </w:rPr>
        <w:t>MLP</w:t>
      </w:r>
      <w:r w:rsidRPr="004A5C1D">
        <w:rPr>
          <w:rFonts w:cs="Tahoma"/>
          <w:spacing w:val="-1"/>
          <w:lang w:val="ru-RU"/>
        </w:rPr>
        <w:t>) и Многоязыковые интерфейсы пользователя (</w:t>
      </w:r>
      <w:r w:rsidRPr="003E5322">
        <w:rPr>
          <w:rFonts w:cs="Tahoma"/>
          <w:spacing w:val="-1"/>
        </w:rPr>
        <w:t>MUI</w:t>
      </w:r>
      <w:r w:rsidRPr="004A5C1D">
        <w:rPr>
          <w:rFonts w:cs="Tahoma"/>
          <w:spacing w:val="-1"/>
          <w:lang w:val="ru-RU"/>
        </w:rPr>
        <w:t>) позволяют клиентам запускать несколько языковых версий лицензированных продуктов и осуществлять переход от одной языковой версии к другой.</w:t>
      </w:r>
      <w:r w:rsidR="008F29F0" w:rsidRPr="004A5C1D">
        <w:rPr>
          <w:rFonts w:cs="Tahoma"/>
          <w:spacing w:val="-1"/>
          <w:lang w:val="ru-RU"/>
        </w:rPr>
        <w:t xml:space="preserve"> </w:t>
      </w:r>
      <w:r w:rsidRPr="004A5C1D">
        <w:rPr>
          <w:rFonts w:cs="Tahoma"/>
          <w:spacing w:val="-1"/>
          <w:lang w:val="ru-RU"/>
        </w:rPr>
        <w:t>Право на использование Многоязыковых пакетов (</w:t>
      </w:r>
      <w:r w:rsidRPr="003E5322">
        <w:rPr>
          <w:rFonts w:cs="Tahoma"/>
          <w:spacing w:val="-1"/>
        </w:rPr>
        <w:t>MLP</w:t>
      </w:r>
      <w:r w:rsidRPr="004A5C1D">
        <w:rPr>
          <w:rFonts w:cs="Tahoma"/>
          <w:spacing w:val="-1"/>
          <w:lang w:val="ru-RU"/>
        </w:rPr>
        <w:t>) и Многоязыковых интерфейсов пользователя (</w:t>
      </w:r>
      <w:r w:rsidRPr="003E5322">
        <w:rPr>
          <w:rFonts w:cs="Tahoma"/>
          <w:spacing w:val="-1"/>
        </w:rPr>
        <w:t>MUI</w:t>
      </w:r>
      <w:r w:rsidRPr="004A5C1D">
        <w:rPr>
          <w:rFonts w:cs="Tahoma"/>
          <w:spacing w:val="-1"/>
          <w:lang w:val="ru-RU"/>
        </w:rPr>
        <w:t>) реализуется по-разному в зависимости от продукта, программы и типа лицензии.</w:t>
      </w:r>
      <w:r w:rsidR="008F29F0" w:rsidRPr="004A5C1D">
        <w:rPr>
          <w:rFonts w:cs="Tahoma"/>
          <w:spacing w:val="-1"/>
          <w:lang w:val="ru-RU"/>
        </w:rPr>
        <w:t xml:space="preserve"> </w:t>
      </w:r>
    </w:p>
    <w:p w:rsidR="008A1637" w:rsidRPr="004A5C1D" w:rsidRDefault="008A1637" w:rsidP="008A1637">
      <w:pPr>
        <w:pStyle w:val="Heading3"/>
        <w:ind w:right="720"/>
        <w:rPr>
          <w:rFonts w:ascii="Tahoma" w:hAnsi="Tahoma" w:cs="Tahoma"/>
          <w:b w:val="0"/>
          <w:sz w:val="18"/>
          <w:szCs w:val="18"/>
          <w:lang w:val="ru-RU"/>
        </w:rPr>
      </w:pPr>
    </w:p>
    <w:p w:rsidR="008A1637" w:rsidRPr="004A5C1D" w:rsidRDefault="008A1637" w:rsidP="007022C1">
      <w:pPr>
        <w:numPr>
          <w:ilvl w:val="0"/>
          <w:numId w:val="17"/>
        </w:numPr>
        <w:tabs>
          <w:tab w:val="left" w:pos="1440"/>
        </w:tabs>
        <w:spacing w:after="60"/>
        <w:rPr>
          <w:rFonts w:cs="Tahoma"/>
          <w:lang w:val="ru-RU"/>
        </w:rPr>
      </w:pPr>
      <w:r w:rsidRPr="004A5C1D">
        <w:rPr>
          <w:rFonts w:cs="Tahoma"/>
          <w:lang w:val="ru-RU"/>
        </w:rPr>
        <w:t xml:space="preserve">Для большинства серверных продуктов (например, </w:t>
      </w:r>
      <w:r w:rsidRPr="008F29F0">
        <w:rPr>
          <w:rFonts w:cs="Tahoma"/>
        </w:rPr>
        <w:t>Windows</w:t>
      </w:r>
      <w:r w:rsidRPr="004A5C1D">
        <w:rPr>
          <w:rFonts w:cs="Tahoma"/>
          <w:lang w:val="ru-RU"/>
        </w:rPr>
        <w:t xml:space="preserve"> </w:t>
      </w:r>
      <w:r w:rsidRPr="008F29F0">
        <w:rPr>
          <w:rFonts w:cs="Tahoma"/>
        </w:rPr>
        <w:t>Server</w:t>
      </w:r>
      <w:r w:rsidRPr="004A5C1D">
        <w:rPr>
          <w:rFonts w:cs="Tahoma"/>
          <w:lang w:val="ru-RU"/>
        </w:rPr>
        <w:t>), Многоязыковой интерфейс пользователя (</w:t>
      </w:r>
      <w:r w:rsidRPr="008F29F0">
        <w:rPr>
          <w:rFonts w:cs="Tahoma"/>
        </w:rPr>
        <w:t>MUI</w:t>
      </w:r>
      <w:r w:rsidRPr="004A5C1D">
        <w:rPr>
          <w:rFonts w:cs="Tahoma"/>
          <w:lang w:val="ru-RU"/>
        </w:rPr>
        <w:t>) включен в состав базового продукта. Клиенты, приобретающие лицензии на такие продукты, могут использовать Многоязыковой интерфейс пользователя в соответствии с правами на использование этих продуктов.</w:t>
      </w:r>
      <w:r w:rsidR="008F29F0" w:rsidRPr="004A5C1D">
        <w:rPr>
          <w:rFonts w:cs="Tahoma"/>
          <w:lang w:val="ru-RU"/>
        </w:rPr>
        <w:t xml:space="preserve"> </w:t>
      </w:r>
    </w:p>
    <w:p w:rsidR="008A1637" w:rsidRPr="004A5C1D" w:rsidRDefault="008A1637" w:rsidP="007022C1">
      <w:pPr>
        <w:numPr>
          <w:ilvl w:val="0"/>
          <w:numId w:val="17"/>
        </w:numPr>
        <w:tabs>
          <w:tab w:val="left" w:pos="1440"/>
        </w:tabs>
        <w:spacing w:after="60"/>
        <w:rPr>
          <w:rFonts w:cs="Tahoma"/>
          <w:lang w:val="ru-RU"/>
        </w:rPr>
      </w:pPr>
      <w:r w:rsidRPr="004A5C1D">
        <w:rPr>
          <w:rFonts w:cs="Tahoma"/>
          <w:lang w:val="ru-RU"/>
        </w:rPr>
        <w:t xml:space="preserve">Для продуктов Системы </w:t>
      </w:r>
      <w:r w:rsidRPr="008F29F0">
        <w:rPr>
          <w:rFonts w:cs="Tahoma"/>
        </w:rPr>
        <w:t>Office</w:t>
      </w:r>
      <w:r w:rsidRPr="004A5C1D">
        <w:rPr>
          <w:rFonts w:cs="Tahoma"/>
          <w:lang w:val="ru-RU"/>
        </w:rPr>
        <w:t xml:space="preserve"> (отличными от серверов) и наборами </w:t>
      </w:r>
      <w:r w:rsidRPr="008F29F0">
        <w:rPr>
          <w:rFonts w:cs="Tahoma"/>
        </w:rPr>
        <w:t>Office</w:t>
      </w:r>
      <w:r w:rsidRPr="004A5C1D">
        <w:rPr>
          <w:rFonts w:cs="Tahoma"/>
          <w:lang w:val="ru-RU"/>
        </w:rPr>
        <w:t>, с 1 октября</w:t>
      </w:r>
      <w:r w:rsidRPr="008F29F0">
        <w:rPr>
          <w:rFonts w:cs="Tahoma"/>
        </w:rPr>
        <w:t> </w:t>
      </w:r>
      <w:r w:rsidRPr="004A5C1D">
        <w:rPr>
          <w:rFonts w:cs="Tahoma"/>
          <w:lang w:val="ru-RU"/>
        </w:rPr>
        <w:t>2008 г. право на использование Многоязыковых пакетов (</w:t>
      </w:r>
      <w:r w:rsidRPr="008F29F0">
        <w:rPr>
          <w:rFonts w:cs="Tahoma"/>
        </w:rPr>
        <w:t>MLP</w:t>
      </w:r>
      <w:r w:rsidRPr="004A5C1D">
        <w:rPr>
          <w:rFonts w:cs="Tahoma"/>
          <w:lang w:val="ru-RU"/>
        </w:rPr>
        <w:t xml:space="preserve">) предоставляется клиентам с действующим покрытием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по соответствующим лицензиям (дополнительные сведения см. в Разделе 6). В рамках некоторых программ (например, </w:t>
      </w:r>
      <w:r w:rsidRPr="008F29F0">
        <w:rPr>
          <w:rFonts w:cs="Tahoma"/>
        </w:rPr>
        <w:t>Select</w:t>
      </w:r>
      <w:r w:rsidRPr="004A5C1D">
        <w:rPr>
          <w:rFonts w:cs="Tahoma"/>
          <w:lang w:val="ru-RU"/>
        </w:rPr>
        <w:t>) Многоязыковые пакеты (</w:t>
      </w:r>
      <w:r w:rsidRPr="008F29F0">
        <w:rPr>
          <w:rFonts w:cs="Tahoma"/>
        </w:rPr>
        <w:t>MLP</w:t>
      </w:r>
      <w:r w:rsidRPr="004A5C1D">
        <w:rPr>
          <w:rFonts w:cs="Tahoma"/>
          <w:lang w:val="ru-RU"/>
        </w:rPr>
        <w:t xml:space="preserve">) для продуктов и наборов Системы </w:t>
      </w:r>
      <w:r w:rsidRPr="008F29F0">
        <w:rPr>
          <w:rFonts w:cs="Tahoma"/>
        </w:rPr>
        <w:t>Office</w:t>
      </w:r>
      <w:r w:rsidRPr="004A5C1D">
        <w:rPr>
          <w:rFonts w:cs="Tahoma"/>
          <w:lang w:val="ru-RU"/>
        </w:rPr>
        <w:t xml:space="preserve"> по-прежнему предоставляются отдельно без регистрации в программе </w:t>
      </w:r>
      <w:r w:rsidRPr="008F29F0">
        <w:rPr>
          <w:rFonts w:cs="Tahoma"/>
        </w:rPr>
        <w:t>Software</w:t>
      </w:r>
      <w:r w:rsidRPr="004A5C1D">
        <w:rPr>
          <w:rFonts w:cs="Tahoma"/>
          <w:lang w:val="ru-RU"/>
        </w:rPr>
        <w:t xml:space="preserve"> </w:t>
      </w:r>
      <w:r w:rsidRPr="008F29F0">
        <w:rPr>
          <w:rFonts w:cs="Tahoma"/>
        </w:rPr>
        <w:t>Assurance</w:t>
      </w:r>
      <w:r w:rsidRPr="004A5C1D">
        <w:rPr>
          <w:rFonts w:cs="Tahoma"/>
          <w:lang w:val="ru-RU"/>
        </w:rPr>
        <w:t xml:space="preserve">. </w:t>
      </w:r>
    </w:p>
    <w:p w:rsidR="008A1637" w:rsidRPr="004A5C1D" w:rsidRDefault="008A1637" w:rsidP="007022C1">
      <w:pPr>
        <w:numPr>
          <w:ilvl w:val="0"/>
          <w:numId w:val="17"/>
        </w:numPr>
        <w:spacing w:after="60"/>
        <w:rPr>
          <w:rFonts w:cs="Tahoma"/>
          <w:lang w:val="ru-RU"/>
        </w:rPr>
      </w:pPr>
      <w:r w:rsidRPr="004A5C1D">
        <w:rPr>
          <w:rFonts w:cs="Tahoma"/>
          <w:lang w:val="ru-RU"/>
        </w:rPr>
        <w:t xml:space="preserve">В случае с </w:t>
      </w:r>
      <w:r w:rsidRPr="008F29F0">
        <w:rPr>
          <w:rFonts w:cs="Tahoma"/>
        </w:rPr>
        <w:t>Windows</w:t>
      </w:r>
      <w:r w:rsidRPr="004A5C1D">
        <w:rPr>
          <w:rFonts w:cs="Tahoma"/>
          <w:lang w:val="ru-RU"/>
        </w:rPr>
        <w:t xml:space="preserve"> 8 Многоязыковой интерфейс пользователя (</w:t>
      </w:r>
      <w:r w:rsidRPr="008F29F0">
        <w:rPr>
          <w:rFonts w:cs="Tahoma"/>
        </w:rPr>
        <w:t>MUI</w:t>
      </w:r>
      <w:r w:rsidRPr="004A5C1D">
        <w:rPr>
          <w:rFonts w:cs="Tahoma"/>
          <w:lang w:val="ru-RU"/>
        </w:rPr>
        <w:t xml:space="preserve">) включен в состав </w:t>
      </w:r>
      <w:r w:rsidRPr="008F29F0">
        <w:rPr>
          <w:rFonts w:cs="Tahoma"/>
        </w:rPr>
        <w:t>Windows</w:t>
      </w:r>
      <w:r w:rsidRPr="004A5C1D">
        <w:rPr>
          <w:rFonts w:cs="Tahoma"/>
          <w:lang w:val="ru-RU"/>
        </w:rPr>
        <w:t xml:space="preserve"> 8 Профессиональная.</w:t>
      </w:r>
      <w:r w:rsidR="008F29F0" w:rsidRPr="004A5C1D">
        <w:rPr>
          <w:rFonts w:cs="Tahoma"/>
          <w:lang w:val="ru-RU"/>
        </w:rPr>
        <w:t xml:space="preserve"> </w:t>
      </w:r>
    </w:p>
    <w:p w:rsidR="008A1637" w:rsidRPr="004A5C1D" w:rsidRDefault="008A1637" w:rsidP="008A1637">
      <w:pPr>
        <w:rPr>
          <w:rFonts w:cs="Tahoma"/>
          <w:lang w:val="ru-RU"/>
        </w:rPr>
      </w:pPr>
    </w:p>
    <w:p w:rsidR="008A1637" w:rsidRPr="004A5C1D" w:rsidRDefault="008A1637" w:rsidP="008A1637">
      <w:pPr>
        <w:rPr>
          <w:rFonts w:cs="Tahoma"/>
          <w:lang w:val="ru-RU"/>
        </w:rPr>
      </w:pPr>
      <w:r w:rsidRPr="004A5C1D">
        <w:rPr>
          <w:rFonts w:cs="Tahoma"/>
          <w:lang w:val="ru-RU"/>
        </w:rPr>
        <w:t>Языковые версии, с которыми клиентам разрешается использовать Многоязыковые интерфейсы пользователя (</w:t>
      </w:r>
      <w:r w:rsidRPr="008F29F0">
        <w:rPr>
          <w:rFonts w:cs="Tahoma"/>
        </w:rPr>
        <w:t>MUI</w:t>
      </w:r>
      <w:r w:rsidRPr="004A5C1D">
        <w:rPr>
          <w:rFonts w:cs="Tahoma"/>
          <w:lang w:val="ru-RU"/>
        </w:rPr>
        <w:t>) и Многоязыковые пакеты (</w:t>
      </w:r>
      <w:r w:rsidRPr="008F29F0">
        <w:rPr>
          <w:rFonts w:cs="Tahoma"/>
        </w:rPr>
        <w:t>MLP</w:t>
      </w:r>
      <w:r w:rsidRPr="004A5C1D">
        <w:rPr>
          <w:rFonts w:cs="Tahoma"/>
          <w:lang w:val="ru-RU"/>
        </w:rPr>
        <w:t>), также могут быть различными в зависимости от программы, продукта и</w:t>
      </w:r>
      <w:r w:rsidR="00794DEB">
        <w:rPr>
          <w:rFonts w:cs="Tahoma"/>
        </w:rPr>
        <w:t> </w:t>
      </w:r>
      <w:r w:rsidRPr="004A5C1D">
        <w:rPr>
          <w:rFonts w:cs="Tahoma"/>
          <w:lang w:val="ru-RU"/>
        </w:rPr>
        <w:t>региона.</w:t>
      </w:r>
      <w:r w:rsidR="008F29F0" w:rsidRPr="004A5C1D">
        <w:rPr>
          <w:rFonts w:cs="Tahoma"/>
          <w:lang w:val="ru-RU"/>
        </w:rPr>
        <w:t xml:space="preserve"> </w:t>
      </w:r>
    </w:p>
    <w:p w:rsidR="008A1637" w:rsidRPr="004A5C1D" w:rsidRDefault="008A1637" w:rsidP="003E5322">
      <w:pPr>
        <w:pStyle w:val="Heading3"/>
        <w:ind w:right="720"/>
        <w:rPr>
          <w:rFonts w:ascii="Tahoma" w:hAnsi="Tahoma" w:cs="Tahoma"/>
          <w:b w:val="0"/>
          <w:sz w:val="18"/>
          <w:szCs w:val="18"/>
          <w:lang w:val="ru-RU"/>
        </w:rPr>
      </w:pPr>
    </w:p>
    <w:p w:rsidR="008A1637" w:rsidRPr="004A5C1D" w:rsidRDefault="008A1637" w:rsidP="00024C3C">
      <w:pPr>
        <w:numPr>
          <w:ilvl w:val="0"/>
          <w:numId w:val="18"/>
        </w:numPr>
        <w:tabs>
          <w:tab w:val="clear" w:pos="1080"/>
          <w:tab w:val="num" w:pos="1440"/>
        </w:tabs>
        <w:ind w:left="1440"/>
        <w:rPr>
          <w:rFonts w:cs="Tahoma"/>
          <w:lang w:val="ru-RU"/>
        </w:rPr>
      </w:pPr>
      <w:r w:rsidRPr="004A5C1D">
        <w:rPr>
          <w:rFonts w:cs="Tahoma"/>
          <w:lang w:val="ru-RU"/>
        </w:rPr>
        <w:t>С 1 октября 2008</w:t>
      </w:r>
      <w:r w:rsidRPr="008F29F0">
        <w:rPr>
          <w:rFonts w:cs="Tahoma"/>
        </w:rPr>
        <w:t> </w:t>
      </w:r>
      <w:r w:rsidRPr="004A5C1D">
        <w:rPr>
          <w:rFonts w:cs="Tahoma"/>
          <w:lang w:val="ru-RU"/>
        </w:rPr>
        <w:t>г. клиенты, приобретающие право на использование Многоязыковых интерфейсов пользователя (</w:t>
      </w:r>
      <w:r w:rsidRPr="008F29F0">
        <w:rPr>
          <w:rFonts w:cs="Tahoma"/>
        </w:rPr>
        <w:t>MUI</w:t>
      </w:r>
      <w:r w:rsidRPr="004A5C1D">
        <w:rPr>
          <w:rFonts w:cs="Tahoma"/>
          <w:lang w:val="ru-RU"/>
        </w:rPr>
        <w:t>) и Многоязыковых пакетов (</w:t>
      </w:r>
      <w:r w:rsidRPr="008F29F0">
        <w:rPr>
          <w:rFonts w:cs="Tahoma"/>
        </w:rPr>
        <w:t>MLP</w:t>
      </w:r>
      <w:r w:rsidRPr="004A5C1D">
        <w:rPr>
          <w:rFonts w:cs="Tahoma"/>
          <w:lang w:val="ru-RU"/>
        </w:rPr>
        <w:t xml:space="preserve">) в рамках Соглашения </w:t>
      </w:r>
      <w:r w:rsidRPr="008F29F0">
        <w:rPr>
          <w:rFonts w:cs="Tahoma"/>
        </w:rPr>
        <w:t>Enterprise</w:t>
      </w:r>
      <w:r w:rsidRPr="004A5C1D">
        <w:rPr>
          <w:rFonts w:cs="Tahoma"/>
          <w:lang w:val="ru-RU"/>
        </w:rPr>
        <w:t xml:space="preserve">, Соглашения </w:t>
      </w:r>
      <w:r w:rsidRPr="008F29F0">
        <w:rPr>
          <w:rFonts w:cs="Tahoma"/>
        </w:rPr>
        <w:t>Enterprise</w:t>
      </w:r>
      <w:r w:rsidRPr="004A5C1D">
        <w:rPr>
          <w:rFonts w:cs="Tahoma"/>
          <w:lang w:val="ru-RU"/>
        </w:rPr>
        <w:t xml:space="preserve"> </w:t>
      </w:r>
      <w:r w:rsidRPr="008F29F0">
        <w:rPr>
          <w:rFonts w:cs="Tahoma"/>
        </w:rPr>
        <w:t>Subscription</w:t>
      </w:r>
      <w:r w:rsidRPr="004A5C1D">
        <w:rPr>
          <w:rFonts w:cs="Tahoma"/>
          <w:lang w:val="ru-RU"/>
        </w:rPr>
        <w:t xml:space="preserve">, соглашений </w:t>
      </w:r>
      <w:r w:rsidRPr="008F29F0">
        <w:rPr>
          <w:rFonts w:cs="Tahoma"/>
        </w:rPr>
        <w:t>Open</w:t>
      </w:r>
      <w:r w:rsidRPr="004A5C1D">
        <w:rPr>
          <w:rFonts w:cs="Tahoma"/>
          <w:lang w:val="ru-RU"/>
        </w:rPr>
        <w:t xml:space="preserve"> </w:t>
      </w:r>
      <w:r w:rsidRPr="008F29F0">
        <w:rPr>
          <w:rFonts w:cs="Tahoma"/>
        </w:rPr>
        <w:t>Value</w:t>
      </w:r>
      <w:r w:rsidRPr="004A5C1D">
        <w:rPr>
          <w:rFonts w:cs="Tahoma"/>
          <w:lang w:val="ru-RU"/>
        </w:rPr>
        <w:t xml:space="preserve"> (лицензирование всех настольных компьютеров компании/организации) или </w:t>
      </w:r>
      <w:r w:rsidRPr="008F29F0">
        <w:rPr>
          <w:rFonts w:cs="Tahoma"/>
        </w:rPr>
        <w:t>Open</w:t>
      </w:r>
      <w:r w:rsidRPr="004A5C1D">
        <w:rPr>
          <w:rFonts w:cs="Tahoma"/>
          <w:lang w:val="ru-RU"/>
        </w:rPr>
        <w:t xml:space="preserve"> </w:t>
      </w:r>
      <w:r w:rsidRPr="008F29F0">
        <w:rPr>
          <w:rFonts w:cs="Tahoma"/>
        </w:rPr>
        <w:t>Value</w:t>
      </w:r>
      <w:r w:rsidRPr="004A5C1D">
        <w:rPr>
          <w:rFonts w:cs="Tahoma"/>
          <w:lang w:val="ru-RU"/>
        </w:rPr>
        <w:t xml:space="preserve"> </w:t>
      </w:r>
      <w:r w:rsidRPr="008F29F0">
        <w:rPr>
          <w:rFonts w:cs="Tahoma"/>
        </w:rPr>
        <w:t>Subscription</w:t>
      </w:r>
      <w:r w:rsidRPr="004A5C1D">
        <w:rPr>
          <w:rFonts w:cs="Tahoma"/>
          <w:lang w:val="ru-RU"/>
        </w:rPr>
        <w:t>, могут использовать данную функциональность с лицензированными продуктами</w:t>
      </w:r>
      <w:r w:rsidRPr="004A5C1D">
        <w:rPr>
          <w:rFonts w:cs="Tahoma"/>
          <w:b/>
          <w:lang w:val="ru-RU"/>
        </w:rPr>
        <w:t xml:space="preserve"> </w:t>
      </w:r>
      <w:r w:rsidRPr="004A5C1D">
        <w:rPr>
          <w:rFonts w:cs="Tahoma"/>
          <w:b/>
          <w:u w:val="single"/>
          <w:lang w:val="ru-RU"/>
        </w:rPr>
        <w:t>всех языковых версий</w:t>
      </w:r>
      <w:r w:rsidRPr="004A5C1D">
        <w:rPr>
          <w:rFonts w:cs="Tahoma"/>
          <w:b/>
          <w:lang w:val="ru-RU"/>
        </w:rPr>
        <w:t xml:space="preserve"> </w:t>
      </w:r>
      <w:r w:rsidRPr="004A5C1D">
        <w:rPr>
          <w:rFonts w:cs="Tahoma"/>
          <w:lang w:val="ru-RU"/>
        </w:rPr>
        <w:t xml:space="preserve">независимо от каких-либо ограничений в отношении использования отдельных языков, указанных в соглашениях. </w:t>
      </w:r>
    </w:p>
    <w:p w:rsidR="008A1637" w:rsidRPr="004A5C1D" w:rsidRDefault="008A1637" w:rsidP="008A1637">
      <w:pPr>
        <w:pStyle w:val="Heading3"/>
        <w:ind w:right="720"/>
        <w:rPr>
          <w:rFonts w:ascii="Tahoma" w:hAnsi="Tahoma" w:cs="Tahoma"/>
          <w:b w:val="0"/>
          <w:sz w:val="18"/>
          <w:szCs w:val="18"/>
          <w:lang w:val="ru-RU"/>
        </w:rPr>
      </w:pPr>
    </w:p>
    <w:p w:rsidR="008A1637" w:rsidRPr="004A5C1D" w:rsidRDefault="008A1637" w:rsidP="008A1637">
      <w:pPr>
        <w:rPr>
          <w:rFonts w:cs="Tahoma"/>
          <w:spacing w:val="-2"/>
          <w:lang w:val="ru-RU"/>
        </w:rPr>
      </w:pPr>
      <w:r w:rsidRPr="004A5C1D">
        <w:rPr>
          <w:rFonts w:cs="Tahoma"/>
          <w:spacing w:val="-2"/>
          <w:lang w:val="ru-RU"/>
        </w:rPr>
        <w:t>На клиентов, приобретающих право на использование Многоязыковых интерфейсов пользователя (</w:t>
      </w:r>
      <w:r w:rsidRPr="003E5322">
        <w:rPr>
          <w:rFonts w:cs="Tahoma"/>
          <w:spacing w:val="-2"/>
        </w:rPr>
        <w:t>MUI</w:t>
      </w:r>
      <w:r w:rsidRPr="004A5C1D">
        <w:rPr>
          <w:rFonts w:cs="Tahoma"/>
          <w:spacing w:val="-2"/>
          <w:lang w:val="ru-RU"/>
        </w:rPr>
        <w:t>) и Многоязыковых пакетов (</w:t>
      </w:r>
      <w:r w:rsidRPr="003E5322">
        <w:rPr>
          <w:rFonts w:cs="Tahoma"/>
          <w:spacing w:val="-2"/>
        </w:rPr>
        <w:t>MLP</w:t>
      </w:r>
      <w:r w:rsidRPr="004A5C1D">
        <w:rPr>
          <w:rFonts w:cs="Tahoma"/>
          <w:spacing w:val="-2"/>
          <w:lang w:val="ru-RU"/>
        </w:rPr>
        <w:t xml:space="preserve">) в рамках соглашений, отличных от Соглашения </w:t>
      </w:r>
      <w:r w:rsidRPr="003E5322">
        <w:rPr>
          <w:rFonts w:cs="Tahoma"/>
          <w:spacing w:val="-2"/>
        </w:rPr>
        <w:t>Enterprise</w:t>
      </w:r>
      <w:r w:rsidRPr="004A5C1D">
        <w:rPr>
          <w:rFonts w:cs="Tahoma"/>
          <w:spacing w:val="-2"/>
          <w:lang w:val="ru-RU"/>
        </w:rPr>
        <w:t xml:space="preserve"> или соглашения </w:t>
      </w:r>
      <w:r w:rsidRPr="003E5322">
        <w:rPr>
          <w:rFonts w:cs="Tahoma"/>
          <w:spacing w:val="-2"/>
        </w:rPr>
        <w:t>Open</w:t>
      </w:r>
      <w:r w:rsidRPr="004A5C1D">
        <w:rPr>
          <w:rFonts w:cs="Tahoma"/>
          <w:spacing w:val="-2"/>
          <w:lang w:val="ru-RU"/>
        </w:rPr>
        <w:t xml:space="preserve"> </w:t>
      </w:r>
      <w:r w:rsidRPr="003E5322">
        <w:rPr>
          <w:rFonts w:cs="Tahoma"/>
          <w:spacing w:val="-2"/>
        </w:rPr>
        <w:t>Value</w:t>
      </w:r>
      <w:r w:rsidRPr="004A5C1D">
        <w:rPr>
          <w:rFonts w:cs="Tahoma"/>
          <w:spacing w:val="-2"/>
          <w:lang w:val="ru-RU"/>
        </w:rPr>
        <w:t xml:space="preserve"> (для всех настольных компьютеров компании/организации) (как вместе с базовым продуктом, так и в рамках </w:t>
      </w:r>
      <w:r w:rsidRPr="003E5322">
        <w:rPr>
          <w:rFonts w:cs="Tahoma"/>
          <w:spacing w:val="-2"/>
        </w:rPr>
        <w:t>Software</w:t>
      </w:r>
      <w:r w:rsidRPr="004A5C1D">
        <w:rPr>
          <w:rFonts w:cs="Tahoma"/>
          <w:spacing w:val="-2"/>
          <w:lang w:val="ru-RU"/>
        </w:rPr>
        <w:t xml:space="preserve"> </w:t>
      </w:r>
      <w:r w:rsidRPr="003E5322">
        <w:rPr>
          <w:rFonts w:cs="Tahoma"/>
          <w:spacing w:val="-2"/>
        </w:rPr>
        <w:t>Assurance</w:t>
      </w:r>
      <w:r w:rsidRPr="004A5C1D">
        <w:rPr>
          <w:rFonts w:cs="Tahoma"/>
          <w:spacing w:val="-2"/>
          <w:lang w:val="ru-RU"/>
        </w:rPr>
        <w:t>), распространяются ограничения (если таковые имеются) в отношении использования отдельных языков, указанные в соглашениях.</w:t>
      </w:r>
      <w:r w:rsidR="008F29F0" w:rsidRPr="004A5C1D">
        <w:rPr>
          <w:rFonts w:cs="Tahoma"/>
          <w:spacing w:val="-2"/>
          <w:lang w:val="ru-RU"/>
        </w:rPr>
        <w:t xml:space="preserve"> </w:t>
      </w:r>
      <w:r w:rsidRPr="004A5C1D">
        <w:rPr>
          <w:rFonts w:cs="Tahoma"/>
          <w:spacing w:val="-2"/>
          <w:lang w:val="ru-RU"/>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w:t>
      </w:r>
      <w:r w:rsidRPr="003E5322">
        <w:rPr>
          <w:rFonts w:cs="Tahoma"/>
          <w:spacing w:val="-2"/>
        </w:rPr>
        <w:t>MUI</w:t>
      </w:r>
      <w:r w:rsidRPr="004A5C1D">
        <w:rPr>
          <w:rFonts w:cs="Tahoma"/>
          <w:spacing w:val="-2"/>
          <w:lang w:val="ru-RU"/>
        </w:rPr>
        <w:t>) или Многоязыковых пакетов (</w:t>
      </w:r>
      <w:r w:rsidRPr="003E5322">
        <w:rPr>
          <w:rFonts w:cs="Tahoma"/>
          <w:spacing w:val="-2"/>
        </w:rPr>
        <w:t>MLP</w:t>
      </w:r>
      <w:r w:rsidRPr="004A5C1D">
        <w:rPr>
          <w:rFonts w:cs="Tahoma"/>
          <w:spacing w:val="-2"/>
          <w:lang w:val="ru-RU"/>
        </w:rPr>
        <w:t>) или без нее) может быть ограничено.</w:t>
      </w:r>
      <w:r w:rsidR="008F29F0" w:rsidRPr="004A5C1D">
        <w:rPr>
          <w:rFonts w:cs="Tahoma"/>
          <w:spacing w:val="-2"/>
          <w:lang w:val="ru-RU"/>
        </w:rPr>
        <w:t xml:space="preserve"> </w:t>
      </w:r>
      <w:r w:rsidRPr="004A5C1D">
        <w:rPr>
          <w:rFonts w:cs="Tahoma"/>
          <w:spacing w:val="-2"/>
          <w:lang w:val="ru-RU"/>
        </w:rPr>
        <w:t xml:space="preserve">Для 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w:t>
      </w:r>
      <w:r w:rsidRPr="003E5322">
        <w:rPr>
          <w:rFonts w:cs="Tahoma"/>
          <w:spacing w:val="-2"/>
        </w:rPr>
        <w:t>Microsoft</w:t>
      </w:r>
      <w:r w:rsidRPr="004A5C1D">
        <w:rPr>
          <w:rFonts w:cs="Tahoma"/>
          <w:spacing w:val="-2"/>
          <w:lang w:val="ru-RU"/>
        </w:rPr>
        <w:t xml:space="preserve">. </w:t>
      </w:r>
    </w:p>
    <w:p w:rsidR="008A1637" w:rsidRPr="004A5C1D" w:rsidRDefault="008A1637" w:rsidP="007022C1">
      <w:pPr>
        <w:pStyle w:val="Heading2"/>
        <w:ind w:left="0"/>
        <w:rPr>
          <w:rFonts w:ascii="Tahoma" w:hAnsi="Tahoma" w:cs="Tahoma"/>
          <w:lang w:val="ru-RU"/>
        </w:rPr>
      </w:pPr>
      <w:bookmarkStart w:id="1011" w:name="_Toc323159784"/>
      <w:bookmarkStart w:id="1012" w:name="_Toc336338253"/>
      <w:bookmarkStart w:id="1013" w:name="_Toc440882849"/>
      <w:r w:rsidRPr="004A5C1D">
        <w:rPr>
          <w:rFonts w:ascii="Tahoma" w:hAnsi="Tahoma" w:cs="Tahoma"/>
          <w:lang w:val="ru-RU"/>
        </w:rPr>
        <w:t>Лицензии, не зависимые от платформ</w:t>
      </w:r>
      <w:bookmarkEnd w:id="1011"/>
      <w:bookmarkEnd w:id="1012"/>
      <w:bookmarkEnd w:id="1013"/>
    </w:p>
    <w:p w:rsidR="008A1637" w:rsidRPr="004A5C1D" w:rsidRDefault="008A1637" w:rsidP="007022C1">
      <w:pPr>
        <w:tabs>
          <w:tab w:val="num" w:pos="0"/>
        </w:tabs>
        <w:ind w:right="720"/>
        <w:rPr>
          <w:rFonts w:cs="Tahoma"/>
          <w:lang w:val="ru-RU"/>
        </w:rPr>
      </w:pPr>
    </w:p>
    <w:p w:rsidR="008A1637" w:rsidRPr="004A5C1D" w:rsidRDefault="008A1637" w:rsidP="007022C1">
      <w:pPr>
        <w:pStyle w:val="AppendixBodyText"/>
        <w:spacing w:after="0"/>
        <w:ind w:right="720"/>
        <w:rPr>
          <w:rFonts w:ascii="Tahoma" w:hAnsi="Tahoma" w:cs="Tahoma"/>
          <w:lang w:val="ru-RU"/>
        </w:rPr>
      </w:pPr>
      <w:r w:rsidRPr="004A5C1D">
        <w:rPr>
          <w:rFonts w:ascii="Tahoma" w:hAnsi="Tahoma" w:cs="Tahoma"/>
          <w:color w:val="000000"/>
          <w:sz w:val="18"/>
          <w:szCs w:val="18"/>
          <w:lang w:val="ru-RU"/>
        </w:rPr>
        <w:t xml:space="preserve">Лицензии на наборы приложений </w:t>
      </w:r>
      <w:r w:rsidRPr="008F29F0">
        <w:rPr>
          <w:rFonts w:ascii="Tahoma" w:hAnsi="Tahoma" w:cs="Tahoma"/>
          <w:color w:val="000000"/>
          <w:sz w:val="18"/>
          <w:szCs w:val="18"/>
        </w:rPr>
        <w:t>Microsoft</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Office</w:t>
      </w:r>
      <w:r w:rsidRPr="004A5C1D">
        <w:rPr>
          <w:rFonts w:ascii="Tahoma" w:hAnsi="Tahoma" w:cs="Tahoma"/>
          <w:color w:val="000000"/>
          <w:sz w:val="18"/>
          <w:szCs w:val="18"/>
          <w:lang w:val="ru-RU"/>
        </w:rPr>
        <w:t xml:space="preserve"> стандартный, </w:t>
      </w:r>
      <w:r w:rsidRPr="008F29F0">
        <w:rPr>
          <w:rFonts w:ascii="Tahoma" w:hAnsi="Tahoma" w:cs="Tahoma"/>
          <w:color w:val="000000"/>
          <w:sz w:val="18"/>
          <w:szCs w:val="18"/>
        </w:rPr>
        <w:t>Office</w:t>
      </w:r>
      <w:r w:rsidRPr="004A5C1D">
        <w:rPr>
          <w:rFonts w:ascii="Tahoma" w:hAnsi="Tahoma" w:cs="Tahoma"/>
          <w:color w:val="000000"/>
          <w:sz w:val="18"/>
          <w:szCs w:val="18"/>
          <w:lang w:val="ru-RU"/>
        </w:rPr>
        <w:t xml:space="preserve"> профессиональный плюс, </w:t>
      </w:r>
      <w:r w:rsidRPr="008F29F0">
        <w:rPr>
          <w:rFonts w:ascii="Tahoma" w:hAnsi="Tahoma" w:cs="Tahoma"/>
          <w:color w:val="000000"/>
          <w:sz w:val="18"/>
          <w:szCs w:val="18"/>
        </w:rPr>
        <w:t>Word</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Excel</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PowerPoint</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Outlook</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Office</w:t>
      </w:r>
      <w:r w:rsidRPr="004A5C1D">
        <w:rPr>
          <w:rFonts w:ascii="Tahoma" w:hAnsi="Tahoma" w:cs="Tahoma"/>
          <w:color w:val="000000"/>
          <w:sz w:val="18"/>
          <w:szCs w:val="18"/>
          <w:lang w:val="ru-RU"/>
        </w:rPr>
        <w:t xml:space="preserve"> 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Word</w:t>
      </w:r>
      <w:r w:rsidRPr="004A5C1D">
        <w:rPr>
          <w:rFonts w:ascii="Tahoma" w:hAnsi="Tahoma" w:cs="Tahoma"/>
          <w:color w:val="000000"/>
          <w:sz w:val="18"/>
          <w:szCs w:val="18"/>
          <w:lang w:val="ru-RU"/>
        </w:rPr>
        <w:t xml:space="preserve"> 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Excel</w:t>
      </w:r>
      <w:r w:rsidRPr="004A5C1D">
        <w:rPr>
          <w:rFonts w:ascii="Tahoma" w:hAnsi="Tahoma" w:cs="Tahoma"/>
          <w:color w:val="000000"/>
          <w:sz w:val="18"/>
          <w:szCs w:val="18"/>
          <w:lang w:val="ru-RU"/>
        </w:rPr>
        <w:t xml:space="preserve"> 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PowerPoint</w:t>
      </w:r>
      <w:r w:rsidRPr="004A5C1D">
        <w:rPr>
          <w:rFonts w:ascii="Tahoma" w:hAnsi="Tahoma" w:cs="Tahoma"/>
          <w:color w:val="000000"/>
          <w:sz w:val="18"/>
          <w:szCs w:val="18"/>
          <w:lang w:val="ru-RU"/>
        </w:rPr>
        <w:t xml:space="preserve"> 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Lync</w:t>
      </w:r>
      <w:r w:rsidR="00220BEE">
        <w:rPr>
          <w:rFonts w:ascii="Tahoma" w:hAnsi="Tahoma" w:cs="Tahoma"/>
          <w:color w:val="000000"/>
          <w:sz w:val="18"/>
          <w:szCs w:val="18"/>
        </w:rPr>
        <w:t> </w:t>
      </w:r>
      <w:r w:rsidRPr="004A5C1D">
        <w:rPr>
          <w:rFonts w:ascii="Tahoma" w:hAnsi="Tahoma" w:cs="Tahoma"/>
          <w:color w:val="000000"/>
          <w:sz w:val="18"/>
          <w:szCs w:val="18"/>
          <w:lang w:val="ru-RU"/>
        </w:rPr>
        <w:t xml:space="preserve">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и </w:t>
      </w:r>
      <w:r w:rsidRPr="008F29F0">
        <w:rPr>
          <w:rFonts w:ascii="Tahoma" w:hAnsi="Tahoma" w:cs="Tahoma"/>
          <w:color w:val="000000"/>
          <w:sz w:val="18"/>
          <w:szCs w:val="18"/>
        </w:rPr>
        <w:t>Outlook</w:t>
      </w:r>
      <w:r w:rsidRPr="004A5C1D">
        <w:rPr>
          <w:rFonts w:ascii="Tahoma" w:hAnsi="Tahoma" w:cs="Tahoma"/>
          <w:color w:val="000000"/>
          <w:sz w:val="18"/>
          <w:szCs w:val="18"/>
          <w:lang w:val="ru-RU"/>
        </w:rPr>
        <w:t xml:space="preserve"> 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являются лицензиями, «не зависимыми от платформ».</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Лицензия, не</w:t>
      </w:r>
      <w:r w:rsidR="00220BEE">
        <w:rPr>
          <w:rFonts w:ascii="Tahoma" w:hAnsi="Tahoma" w:cs="Tahoma"/>
          <w:color w:val="000000"/>
          <w:sz w:val="18"/>
          <w:szCs w:val="18"/>
        </w:rPr>
        <w:t> </w:t>
      </w:r>
      <w:r w:rsidRPr="004A5C1D">
        <w:rPr>
          <w:rFonts w:ascii="Tahoma" w:hAnsi="Tahoma" w:cs="Tahoma"/>
          <w:color w:val="000000"/>
          <w:sz w:val="18"/>
          <w:szCs w:val="18"/>
          <w:lang w:val="ru-RU"/>
        </w:rPr>
        <w:t xml:space="preserve">зависимая от платформы, позволяет использовать продукт на любой платформе (например, </w:t>
      </w:r>
      <w:r w:rsidRPr="008F29F0">
        <w:rPr>
          <w:rFonts w:ascii="Tahoma" w:hAnsi="Tahoma" w:cs="Tahoma"/>
          <w:color w:val="000000"/>
          <w:sz w:val="18"/>
          <w:szCs w:val="18"/>
        </w:rPr>
        <w:t>PC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Macintosh</w:t>
      </w:r>
      <w:r w:rsidRPr="004A5C1D">
        <w:rPr>
          <w:rFonts w:ascii="Tahoma" w:hAnsi="Tahoma" w:cs="Tahoma"/>
          <w:color w:val="000000"/>
          <w:sz w:val="18"/>
          <w:szCs w:val="18"/>
          <w:lang w:val="ru-RU"/>
        </w:rPr>
        <w:t>),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Например, клиент, имеющий лицензию на </w:t>
      </w:r>
      <w:r w:rsidRPr="008F29F0">
        <w:rPr>
          <w:rFonts w:ascii="Tahoma" w:hAnsi="Tahoma" w:cs="Tahoma"/>
          <w:color w:val="000000"/>
          <w:sz w:val="18"/>
          <w:szCs w:val="18"/>
        </w:rPr>
        <w:t>Office</w:t>
      </w:r>
      <w:r w:rsidRPr="004A5C1D">
        <w:rPr>
          <w:rFonts w:ascii="Tahoma" w:hAnsi="Tahoma" w:cs="Tahoma"/>
          <w:color w:val="000000"/>
          <w:sz w:val="18"/>
          <w:szCs w:val="18"/>
          <w:lang w:val="ru-RU"/>
        </w:rPr>
        <w:t xml:space="preserve"> 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Standard</w:t>
      </w:r>
      <w:r w:rsidRPr="004A5C1D">
        <w:rPr>
          <w:rFonts w:ascii="Tahoma" w:hAnsi="Tahoma" w:cs="Tahoma"/>
          <w:color w:val="000000"/>
          <w:sz w:val="18"/>
          <w:szCs w:val="18"/>
          <w:lang w:val="ru-RU"/>
        </w:rPr>
        <w:t xml:space="preserve"> 2011, может использовать эту лицензию для набора приложений </w:t>
      </w:r>
      <w:r w:rsidRPr="008F29F0">
        <w:rPr>
          <w:rFonts w:ascii="Tahoma" w:hAnsi="Tahoma" w:cs="Tahoma"/>
          <w:color w:val="000000"/>
          <w:sz w:val="18"/>
          <w:szCs w:val="18"/>
        </w:rPr>
        <w:t>Office</w:t>
      </w:r>
      <w:r w:rsidRPr="004A5C1D">
        <w:rPr>
          <w:rFonts w:ascii="Tahoma" w:hAnsi="Tahoma" w:cs="Tahoma"/>
          <w:color w:val="000000"/>
          <w:sz w:val="18"/>
          <w:szCs w:val="18"/>
          <w:lang w:val="ru-RU"/>
        </w:rPr>
        <w:t xml:space="preserve"> стандартный 2010 для </w:t>
      </w:r>
      <w:r w:rsidRPr="008F29F0">
        <w:rPr>
          <w:rFonts w:ascii="Tahoma" w:hAnsi="Tahoma" w:cs="Tahoma"/>
          <w:color w:val="000000"/>
          <w:sz w:val="18"/>
          <w:szCs w:val="18"/>
        </w:rPr>
        <w:t>Windows</w:t>
      </w:r>
      <w:r w:rsidRPr="004A5C1D">
        <w:rPr>
          <w:rFonts w:ascii="Tahoma" w:hAnsi="Tahoma" w:cs="Tahoma"/>
          <w:color w:val="000000"/>
          <w:sz w:val="18"/>
          <w:szCs w:val="18"/>
          <w:lang w:val="ru-RU"/>
        </w:rPr>
        <w:t>.</w:t>
      </w:r>
    </w:p>
    <w:p w:rsidR="008A1637" w:rsidRPr="004A5C1D" w:rsidRDefault="008A1637" w:rsidP="007022C1">
      <w:pPr>
        <w:pStyle w:val="AppendixBodyText"/>
        <w:spacing w:after="0"/>
        <w:rPr>
          <w:rFonts w:ascii="Tahoma" w:hAnsi="Tahoma" w:cs="Tahoma"/>
          <w:lang w:val="ru-RU"/>
        </w:rPr>
      </w:pPr>
    </w:p>
    <w:p w:rsidR="008A1637" w:rsidRPr="004A5C1D" w:rsidRDefault="008A1637" w:rsidP="007022C1">
      <w:pPr>
        <w:pStyle w:val="AppendixBodyText"/>
        <w:spacing w:after="0"/>
        <w:ind w:right="720"/>
        <w:rPr>
          <w:rFonts w:ascii="Tahoma" w:hAnsi="Tahoma" w:cs="Tahoma"/>
          <w:lang w:val="ru-RU"/>
        </w:rPr>
      </w:pPr>
      <w:r w:rsidRPr="004A5C1D">
        <w:rPr>
          <w:rFonts w:ascii="Tahoma" w:hAnsi="Tahoma" w:cs="Tahoma"/>
          <w:color w:val="000000"/>
          <w:sz w:val="18"/>
          <w:szCs w:val="18"/>
          <w:lang w:val="ru-RU"/>
        </w:rPr>
        <w:t xml:space="preserve">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w:t>
      </w:r>
      <w:r w:rsidRPr="008F29F0">
        <w:rPr>
          <w:rFonts w:ascii="Tahoma" w:hAnsi="Tahoma" w:cs="Tahoma"/>
          <w:color w:val="000000"/>
          <w:sz w:val="18"/>
          <w:szCs w:val="18"/>
        </w:rPr>
        <w:t>Office</w:t>
      </w:r>
      <w:r w:rsidRPr="004A5C1D">
        <w:rPr>
          <w:rFonts w:ascii="Tahoma" w:hAnsi="Tahoma" w:cs="Tahoma"/>
          <w:color w:val="000000"/>
          <w:sz w:val="18"/>
          <w:szCs w:val="18"/>
          <w:lang w:val="ru-RU"/>
        </w:rPr>
        <w:t xml:space="preserve"> 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Standard</w:t>
      </w:r>
      <w:r w:rsidRPr="004A5C1D">
        <w:rPr>
          <w:rFonts w:ascii="Tahoma" w:hAnsi="Tahoma" w:cs="Tahoma"/>
          <w:color w:val="000000"/>
          <w:sz w:val="18"/>
          <w:szCs w:val="18"/>
          <w:lang w:val="ru-RU"/>
        </w:rPr>
        <w:t xml:space="preserve"> 2011, решит использовать </w:t>
      </w:r>
      <w:r w:rsidRPr="008F29F0">
        <w:rPr>
          <w:rFonts w:ascii="Tahoma" w:hAnsi="Tahoma" w:cs="Tahoma"/>
          <w:color w:val="000000"/>
          <w:sz w:val="18"/>
          <w:szCs w:val="18"/>
        </w:rPr>
        <w:t>Office</w:t>
      </w:r>
      <w:r w:rsidRPr="004A5C1D">
        <w:rPr>
          <w:rFonts w:ascii="Tahoma" w:hAnsi="Tahoma" w:cs="Tahoma"/>
          <w:color w:val="000000"/>
          <w:sz w:val="18"/>
          <w:szCs w:val="18"/>
          <w:lang w:val="ru-RU"/>
        </w:rPr>
        <w:t xml:space="preserve"> стандартный 2010, клиент может использовать только компоненты, включенные в набор приложений </w:t>
      </w:r>
      <w:r w:rsidRPr="008F29F0">
        <w:rPr>
          <w:rFonts w:ascii="Tahoma" w:hAnsi="Tahoma" w:cs="Tahoma"/>
          <w:color w:val="000000"/>
          <w:sz w:val="18"/>
          <w:szCs w:val="18"/>
        </w:rPr>
        <w:t>Office</w:t>
      </w:r>
      <w:r w:rsidRPr="004A5C1D">
        <w:rPr>
          <w:rFonts w:ascii="Tahoma" w:hAnsi="Tahoma" w:cs="Tahoma"/>
          <w:color w:val="000000"/>
          <w:sz w:val="18"/>
          <w:szCs w:val="18"/>
          <w:lang w:val="ru-RU"/>
        </w:rPr>
        <w:t xml:space="preserve"> стандартный 2010. Например, они не имеют права на использование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но имеют право использовать </w:t>
      </w:r>
      <w:r w:rsidRPr="008F29F0">
        <w:rPr>
          <w:rFonts w:ascii="Tahoma" w:hAnsi="Tahoma" w:cs="Tahoma"/>
          <w:color w:val="000000"/>
          <w:sz w:val="18"/>
          <w:szCs w:val="18"/>
        </w:rPr>
        <w:t>OneNote</w:t>
      </w:r>
      <w:r w:rsidRPr="004A5C1D">
        <w:rPr>
          <w:rFonts w:ascii="Tahoma" w:hAnsi="Tahoma" w:cs="Tahoma"/>
          <w:color w:val="000000"/>
          <w:sz w:val="18"/>
          <w:szCs w:val="18"/>
          <w:lang w:val="ru-RU"/>
        </w:rPr>
        <w:t>.</w:t>
      </w:r>
    </w:p>
    <w:p w:rsidR="008A1637" w:rsidRPr="004A5C1D" w:rsidRDefault="008A1637" w:rsidP="007022C1">
      <w:pPr>
        <w:pStyle w:val="AppendixBodyText"/>
        <w:spacing w:after="0"/>
        <w:ind w:right="720"/>
        <w:rPr>
          <w:rFonts w:ascii="Tahoma" w:hAnsi="Tahoma" w:cs="Tahoma"/>
          <w:lang w:val="ru-RU"/>
        </w:rPr>
      </w:pPr>
      <w:r w:rsidRPr="004A5C1D">
        <w:rPr>
          <w:rFonts w:ascii="Tahoma" w:hAnsi="Tahoma" w:cs="Tahoma"/>
          <w:color w:val="000000"/>
          <w:sz w:val="18"/>
          <w:lang w:val="ru-RU"/>
        </w:rPr>
        <w:t xml:space="preserve">Кроме того, действующее покрытие </w:t>
      </w:r>
      <w:r w:rsidRPr="008F29F0">
        <w:rPr>
          <w:rFonts w:ascii="Tahoma" w:hAnsi="Tahoma" w:cs="Tahoma"/>
          <w:color w:val="000000"/>
          <w:sz w:val="18"/>
        </w:rPr>
        <w:t>Software</w:t>
      </w:r>
      <w:r w:rsidRPr="004A5C1D">
        <w:rPr>
          <w:rFonts w:ascii="Tahoma" w:hAnsi="Tahoma" w:cs="Tahoma"/>
          <w:color w:val="000000"/>
          <w:sz w:val="18"/>
          <w:lang w:val="ru-RU"/>
        </w:rPr>
        <w:t xml:space="preserve"> </w:t>
      </w:r>
      <w:r w:rsidRPr="008F29F0">
        <w:rPr>
          <w:rFonts w:ascii="Tahoma" w:hAnsi="Tahoma" w:cs="Tahoma"/>
          <w:color w:val="000000"/>
          <w:sz w:val="18"/>
        </w:rPr>
        <w:t>Assurance</w:t>
      </w:r>
      <w:r w:rsidRPr="004A5C1D">
        <w:rPr>
          <w:rFonts w:ascii="Tahoma" w:hAnsi="Tahoma" w:cs="Tahoma"/>
          <w:color w:val="000000"/>
          <w:sz w:val="18"/>
          <w:lang w:val="ru-RU"/>
        </w:rPr>
        <w:t xml:space="preserv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w:t>
      </w:r>
      <w:r w:rsidRPr="008F29F0">
        <w:rPr>
          <w:rFonts w:ascii="Tahoma" w:hAnsi="Tahoma" w:cs="Tahoma"/>
          <w:color w:val="000000"/>
          <w:sz w:val="18"/>
        </w:rPr>
        <w:t>Software</w:t>
      </w:r>
      <w:r w:rsidRPr="004A5C1D">
        <w:rPr>
          <w:rFonts w:ascii="Tahoma" w:hAnsi="Tahoma" w:cs="Tahoma"/>
          <w:color w:val="000000"/>
          <w:sz w:val="18"/>
          <w:lang w:val="ru-RU"/>
        </w:rPr>
        <w:t xml:space="preserve"> </w:t>
      </w:r>
      <w:r w:rsidRPr="008F29F0">
        <w:rPr>
          <w:rFonts w:ascii="Tahoma" w:hAnsi="Tahoma" w:cs="Tahoma"/>
          <w:color w:val="000000"/>
          <w:sz w:val="18"/>
        </w:rPr>
        <w:t>Assurance</w:t>
      </w:r>
      <w:r w:rsidRPr="004A5C1D">
        <w:rPr>
          <w:rFonts w:ascii="Tahoma" w:hAnsi="Tahoma" w:cs="Tahoma"/>
          <w:color w:val="000000"/>
          <w:sz w:val="18"/>
          <w:lang w:val="ru-RU"/>
        </w:rPr>
        <w:t xml:space="preserve"> (с учетом вышеупомянутого ограничения для компонентов). Например, клиент, имеющий действующее покрытие </w:t>
      </w:r>
      <w:r w:rsidRPr="008F29F0">
        <w:rPr>
          <w:rFonts w:ascii="Tahoma" w:hAnsi="Tahoma" w:cs="Tahoma"/>
          <w:color w:val="000000"/>
          <w:sz w:val="18"/>
        </w:rPr>
        <w:t>Software</w:t>
      </w:r>
      <w:r w:rsidRPr="004A5C1D">
        <w:rPr>
          <w:rFonts w:ascii="Tahoma" w:hAnsi="Tahoma" w:cs="Tahoma"/>
          <w:color w:val="000000"/>
          <w:sz w:val="18"/>
          <w:lang w:val="ru-RU"/>
        </w:rPr>
        <w:t xml:space="preserve"> </w:t>
      </w:r>
      <w:r w:rsidRPr="008F29F0">
        <w:rPr>
          <w:rFonts w:ascii="Tahoma" w:hAnsi="Tahoma" w:cs="Tahoma"/>
          <w:color w:val="000000"/>
          <w:sz w:val="18"/>
        </w:rPr>
        <w:t>Assurance</w:t>
      </w:r>
      <w:r w:rsidRPr="004A5C1D">
        <w:rPr>
          <w:rFonts w:ascii="Tahoma" w:hAnsi="Tahoma" w:cs="Tahoma"/>
          <w:color w:val="000000"/>
          <w:sz w:val="18"/>
          <w:lang w:val="ru-RU"/>
        </w:rPr>
        <w:t xml:space="preserve"> для лицензии на </w:t>
      </w:r>
      <w:r w:rsidRPr="008F29F0">
        <w:rPr>
          <w:rFonts w:ascii="Tahoma" w:hAnsi="Tahoma" w:cs="Tahoma"/>
          <w:color w:val="000000"/>
          <w:sz w:val="18"/>
        </w:rPr>
        <w:t>Office</w:t>
      </w:r>
      <w:r w:rsidRPr="004A5C1D">
        <w:rPr>
          <w:rFonts w:ascii="Tahoma" w:hAnsi="Tahoma" w:cs="Tahoma"/>
          <w:color w:val="000000"/>
          <w:sz w:val="18"/>
          <w:lang w:val="ru-RU"/>
        </w:rPr>
        <w:t xml:space="preserve"> для </w:t>
      </w:r>
      <w:r w:rsidRPr="008F29F0">
        <w:rPr>
          <w:rFonts w:ascii="Tahoma" w:hAnsi="Tahoma" w:cs="Tahoma"/>
          <w:color w:val="000000"/>
          <w:sz w:val="18"/>
        </w:rPr>
        <w:t>Mac</w:t>
      </w:r>
      <w:r w:rsidRPr="004A5C1D">
        <w:rPr>
          <w:rFonts w:ascii="Tahoma" w:hAnsi="Tahoma" w:cs="Tahoma"/>
          <w:color w:val="000000"/>
          <w:sz w:val="18"/>
          <w:lang w:val="ru-RU"/>
        </w:rPr>
        <w:t xml:space="preserve">, может использовать вместо </w:t>
      </w:r>
      <w:r w:rsidRPr="008F29F0">
        <w:rPr>
          <w:rFonts w:ascii="Tahoma" w:hAnsi="Tahoma" w:cs="Tahoma"/>
          <w:color w:val="000000"/>
          <w:sz w:val="18"/>
        </w:rPr>
        <w:t>Office</w:t>
      </w:r>
      <w:r w:rsidRPr="004A5C1D">
        <w:rPr>
          <w:rFonts w:ascii="Tahoma" w:hAnsi="Tahoma" w:cs="Tahoma"/>
          <w:color w:val="000000"/>
          <w:sz w:val="18"/>
          <w:lang w:val="ru-RU"/>
        </w:rPr>
        <w:t xml:space="preserve"> для </w:t>
      </w:r>
      <w:r w:rsidRPr="008F29F0">
        <w:rPr>
          <w:rFonts w:ascii="Tahoma" w:hAnsi="Tahoma" w:cs="Tahoma"/>
          <w:color w:val="000000"/>
          <w:sz w:val="18"/>
        </w:rPr>
        <w:t>Mac</w:t>
      </w:r>
      <w:r w:rsidRPr="004A5C1D">
        <w:rPr>
          <w:rFonts w:ascii="Tahoma" w:hAnsi="Tahoma" w:cs="Tahoma"/>
          <w:color w:val="000000"/>
          <w:sz w:val="18"/>
          <w:lang w:val="ru-RU"/>
        </w:rPr>
        <w:t xml:space="preserve"> последнюю версию соответствующего выпуска </w:t>
      </w:r>
      <w:r w:rsidRPr="008F29F0">
        <w:rPr>
          <w:rFonts w:ascii="Tahoma" w:hAnsi="Tahoma" w:cs="Tahoma"/>
          <w:color w:val="000000"/>
          <w:sz w:val="18"/>
        </w:rPr>
        <w:t>Office</w:t>
      </w:r>
      <w:r w:rsidRPr="004A5C1D">
        <w:rPr>
          <w:rFonts w:ascii="Tahoma" w:hAnsi="Tahoma" w:cs="Tahoma"/>
          <w:color w:val="000000"/>
          <w:sz w:val="18"/>
          <w:lang w:val="ru-RU"/>
        </w:rPr>
        <w:t xml:space="preserve"> для </w:t>
      </w:r>
      <w:r w:rsidRPr="008F29F0">
        <w:rPr>
          <w:rFonts w:ascii="Tahoma" w:hAnsi="Tahoma" w:cs="Tahoma"/>
          <w:color w:val="000000"/>
          <w:sz w:val="18"/>
        </w:rPr>
        <w:t>Windows</w:t>
      </w:r>
      <w:r w:rsidRPr="004A5C1D">
        <w:rPr>
          <w:rFonts w:ascii="Tahoma" w:hAnsi="Tahoma" w:cs="Tahoma"/>
          <w:color w:val="000000"/>
          <w:sz w:val="18"/>
          <w:lang w:val="ru-RU"/>
        </w:rPr>
        <w:t>, выпущенную в течение срока действия покрытия.</w:t>
      </w:r>
    </w:p>
    <w:p w:rsidR="008A1637" w:rsidRPr="004A5C1D" w:rsidRDefault="008A1637" w:rsidP="007022C1">
      <w:pPr>
        <w:tabs>
          <w:tab w:val="left" w:pos="360"/>
        </w:tabs>
        <w:ind w:right="720"/>
        <w:rPr>
          <w:rFonts w:cs="Tahoma"/>
          <w:lang w:val="ru-RU"/>
        </w:rPr>
      </w:pPr>
    </w:p>
    <w:p w:rsidR="008A1637" w:rsidRPr="004A5C1D" w:rsidRDefault="008A1637" w:rsidP="007022C1">
      <w:pPr>
        <w:pStyle w:val="AppendixBodyText"/>
        <w:spacing w:after="0"/>
        <w:ind w:right="720"/>
        <w:rPr>
          <w:rFonts w:ascii="Tahoma" w:hAnsi="Tahoma" w:cs="Tahoma"/>
          <w:lang w:val="ru-RU"/>
        </w:rPr>
      </w:pPr>
      <w:r w:rsidRPr="004A5C1D">
        <w:rPr>
          <w:rFonts w:ascii="Tahoma" w:hAnsi="Tahoma" w:cs="Tahoma"/>
          <w:sz w:val="18"/>
          <w:lang w:val="ru-RU"/>
        </w:rPr>
        <w:t xml:space="preserve">Лицензия на </w:t>
      </w:r>
      <w:r w:rsidRPr="008F29F0">
        <w:rPr>
          <w:rFonts w:ascii="Tahoma" w:hAnsi="Tahoma" w:cs="Tahoma"/>
          <w:sz w:val="18"/>
        </w:rPr>
        <w:t>Microsoft</w:t>
      </w:r>
      <w:r w:rsidRPr="004A5C1D">
        <w:rPr>
          <w:rFonts w:ascii="Tahoma" w:hAnsi="Tahoma" w:cs="Tahoma"/>
          <w:sz w:val="18"/>
          <w:lang w:val="ru-RU"/>
        </w:rPr>
        <w:t xml:space="preserve"> </w:t>
      </w:r>
      <w:r w:rsidRPr="008F29F0">
        <w:rPr>
          <w:rFonts w:ascii="Tahoma" w:hAnsi="Tahoma" w:cs="Tahoma"/>
          <w:sz w:val="18"/>
        </w:rPr>
        <w:t>SQL</w:t>
      </w:r>
      <w:r w:rsidRPr="004A5C1D">
        <w:rPr>
          <w:rFonts w:ascii="Tahoma" w:hAnsi="Tahoma" w:cs="Tahoma"/>
          <w:sz w:val="18"/>
          <w:lang w:val="ru-RU"/>
        </w:rPr>
        <w:t xml:space="preserve"> </w:t>
      </w:r>
      <w:r w:rsidRPr="008F29F0">
        <w:rPr>
          <w:rFonts w:ascii="Tahoma" w:hAnsi="Tahoma" w:cs="Tahoma"/>
          <w:sz w:val="18"/>
        </w:rPr>
        <w:t>Server</w:t>
      </w:r>
      <w:r w:rsidRPr="004A5C1D">
        <w:rPr>
          <w:rFonts w:ascii="Tahoma" w:hAnsi="Tahoma" w:cs="Tahoma"/>
          <w:sz w:val="18"/>
          <w:lang w:val="ru-RU"/>
        </w:rPr>
        <w:t xml:space="preserve">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rsidR="008A1637" w:rsidRPr="004A5C1D" w:rsidRDefault="008A1637" w:rsidP="007022C1">
      <w:pPr>
        <w:pStyle w:val="AppendixBodyText"/>
        <w:spacing w:after="0"/>
        <w:ind w:right="720"/>
        <w:rPr>
          <w:rFonts w:ascii="Tahoma" w:hAnsi="Tahoma" w:cs="Tahoma"/>
          <w:lang w:val="ru-RU"/>
        </w:rPr>
      </w:pPr>
    </w:p>
    <w:p w:rsidR="008A1637" w:rsidRPr="004A5C1D" w:rsidRDefault="008A1637" w:rsidP="007022C1">
      <w:pPr>
        <w:pStyle w:val="AppendixBodyText"/>
        <w:spacing w:after="0"/>
        <w:ind w:right="720"/>
        <w:rPr>
          <w:rFonts w:ascii="Tahoma" w:hAnsi="Tahoma" w:cs="Tahoma"/>
          <w:lang w:val="ru-RU"/>
        </w:rPr>
      </w:pPr>
      <w:r w:rsidRPr="004A5C1D">
        <w:rPr>
          <w:rFonts w:ascii="Tahoma" w:hAnsi="Tahoma" w:cs="Tahoma"/>
          <w:sz w:val="18"/>
          <w:lang w:val="ru-RU"/>
        </w:rPr>
        <w:t xml:space="preserve">Кроме того, клиент, регистрирующий лицензию, не зависимую от платформы, в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получает право на использование последней версии этого конкретного продукта, доступной в течение срока действия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независимо от платформы (при условии, что</w:t>
      </w:r>
      <w:r w:rsidR="00220BEE">
        <w:rPr>
          <w:rFonts w:ascii="Tahoma" w:hAnsi="Tahoma" w:cs="Tahoma"/>
          <w:sz w:val="18"/>
        </w:rPr>
        <w:t> </w:t>
      </w:r>
      <w:r w:rsidRPr="004A5C1D">
        <w:rPr>
          <w:rFonts w:ascii="Tahoma" w:hAnsi="Tahoma" w:cs="Tahoma"/>
          <w:sz w:val="18"/>
          <w:lang w:val="ru-RU"/>
        </w:rPr>
        <w:t>одновременно установлена или используется только одна версия).</w:t>
      </w:r>
    </w:p>
    <w:p w:rsidR="00973A93" w:rsidRPr="004A5C1D" w:rsidRDefault="00973A93">
      <w:pPr>
        <w:rPr>
          <w:rFonts w:cs="Tahoma"/>
          <w:lang w:val="ru-RU"/>
        </w:rPr>
      </w:pPr>
      <w:bookmarkStart w:id="1014" w:name="_Toc336338254"/>
    </w:p>
    <w:p w:rsidR="008A1637" w:rsidRPr="004A5C1D" w:rsidRDefault="008A1637" w:rsidP="008A1637">
      <w:pPr>
        <w:pStyle w:val="Heading2"/>
        <w:ind w:left="0"/>
        <w:rPr>
          <w:rFonts w:ascii="Tahoma" w:hAnsi="Tahoma" w:cs="Tahoma"/>
          <w:lang w:val="ru-RU"/>
        </w:rPr>
      </w:pPr>
      <w:bookmarkStart w:id="1015" w:name="_Toc440882850"/>
      <w:r w:rsidRPr="004A5C1D">
        <w:rPr>
          <w:rFonts w:ascii="Tahoma" w:hAnsi="Tahoma" w:cs="Tahoma"/>
          <w:lang w:val="ru-RU"/>
        </w:rPr>
        <w:t>Ключи многократной установки</w:t>
      </w:r>
      <w:bookmarkEnd w:id="1014"/>
      <w:bookmarkEnd w:id="1015"/>
    </w:p>
    <w:p w:rsidR="008A1637" w:rsidRPr="004A5C1D" w:rsidRDefault="008A1637" w:rsidP="008A1637">
      <w:pPr>
        <w:spacing w:after="60"/>
        <w:ind w:right="720"/>
        <w:rPr>
          <w:rFonts w:cs="Tahoma"/>
          <w:lang w:val="ru-RU"/>
        </w:rPr>
      </w:pPr>
    </w:p>
    <w:p w:rsidR="008A1637" w:rsidRPr="004A5C1D" w:rsidRDefault="008A1637" w:rsidP="007022C1">
      <w:pPr>
        <w:ind w:right="720"/>
        <w:rPr>
          <w:rFonts w:cs="Tahoma"/>
          <w:lang w:val="ru-RU"/>
        </w:rPr>
      </w:pPr>
      <w:r w:rsidRPr="004A5C1D">
        <w:rPr>
          <w:rFonts w:cs="Tahoma"/>
          <w:color w:val="000000"/>
          <w:szCs w:val="18"/>
          <w:lang w:val="ru-RU"/>
        </w:rPr>
        <w:t>Ключи продуктов позволяют организациям использовать программное обеспечение и продукты, на которые они приобрели лицензии.</w:t>
      </w:r>
      <w:r w:rsidR="008F29F0" w:rsidRPr="004A5C1D">
        <w:rPr>
          <w:rFonts w:cs="Tahoma"/>
          <w:color w:val="000000"/>
          <w:szCs w:val="18"/>
          <w:lang w:val="ru-RU"/>
        </w:rPr>
        <w:t xml:space="preserve"> </w:t>
      </w:r>
      <w:r w:rsidRPr="004A5C1D">
        <w:rPr>
          <w:rFonts w:cs="Tahoma"/>
          <w:color w:val="000000"/>
          <w:szCs w:val="18"/>
          <w:lang w:val="ru-RU"/>
        </w:rPr>
        <w:t>Все ключи продуктов выдаются клиенту в рамках определенного лицензионного соглашения.</w:t>
      </w:r>
      <w:r w:rsidR="008F29F0" w:rsidRPr="004A5C1D">
        <w:rPr>
          <w:rFonts w:cs="Tahoma"/>
          <w:color w:val="000000"/>
          <w:szCs w:val="18"/>
          <w:lang w:val="ru-RU"/>
        </w:rPr>
        <w:t xml:space="preserve"> </w:t>
      </w:r>
      <w:r w:rsidRPr="004A5C1D">
        <w:rPr>
          <w:rFonts w:cs="Tahoma"/>
          <w:color w:val="000000"/>
          <w:szCs w:val="18"/>
          <w:lang w:val="ru-RU"/>
        </w:rPr>
        <w:t xml:space="preserve">Чтобы получить ключи продуктов, посетите веб-сайт </w:t>
      </w:r>
      <w:hyperlink r:id="rId26" w:history="1">
        <w:r w:rsidRPr="008F29F0">
          <w:rPr>
            <w:rStyle w:val="Hyperlink"/>
            <w:rFonts w:cs="Tahoma"/>
            <w:szCs w:val="18"/>
          </w:rPr>
          <w:t>Microsoft</w:t>
        </w:r>
        <w:r w:rsidRPr="004A5C1D">
          <w:rPr>
            <w:rStyle w:val="Hyperlink"/>
            <w:rFonts w:cs="Tahoma"/>
            <w:szCs w:val="18"/>
            <w:lang w:val="ru-RU"/>
          </w:rPr>
          <w:t xml:space="preserve"> </w:t>
        </w:r>
        <w:r w:rsidRPr="008F29F0">
          <w:rPr>
            <w:rStyle w:val="Hyperlink"/>
            <w:rFonts w:cs="Tahoma"/>
            <w:szCs w:val="18"/>
          </w:rPr>
          <w:t>Volume</w:t>
        </w:r>
        <w:r w:rsidRPr="004A5C1D">
          <w:rPr>
            <w:rStyle w:val="Hyperlink"/>
            <w:rFonts w:cs="Tahoma"/>
            <w:szCs w:val="18"/>
            <w:lang w:val="ru-RU"/>
          </w:rPr>
          <w:t xml:space="preserve"> </w:t>
        </w:r>
        <w:r w:rsidRPr="008F29F0">
          <w:rPr>
            <w:rStyle w:val="Hyperlink"/>
            <w:rFonts w:cs="Tahoma"/>
            <w:szCs w:val="18"/>
          </w:rPr>
          <w:t>Licensing</w:t>
        </w:r>
        <w:r w:rsidRPr="004A5C1D">
          <w:rPr>
            <w:rStyle w:val="Hyperlink"/>
            <w:rFonts w:cs="Tahoma"/>
            <w:szCs w:val="18"/>
            <w:lang w:val="ru-RU"/>
          </w:rPr>
          <w:t xml:space="preserve"> </w:t>
        </w:r>
        <w:r w:rsidRPr="008F29F0">
          <w:rPr>
            <w:rStyle w:val="Hyperlink"/>
            <w:rFonts w:cs="Tahoma"/>
            <w:szCs w:val="18"/>
          </w:rPr>
          <w:t>Service</w:t>
        </w:r>
        <w:r w:rsidRPr="004A5C1D">
          <w:rPr>
            <w:rStyle w:val="Hyperlink"/>
            <w:rFonts w:cs="Tahoma"/>
            <w:szCs w:val="18"/>
            <w:lang w:val="ru-RU"/>
          </w:rPr>
          <w:t xml:space="preserve"> </w:t>
        </w:r>
        <w:r w:rsidRPr="008F29F0">
          <w:rPr>
            <w:rStyle w:val="Hyperlink"/>
            <w:rFonts w:cs="Tahoma"/>
            <w:szCs w:val="18"/>
          </w:rPr>
          <w:t>Center</w:t>
        </w:r>
        <w:r w:rsidRPr="004A5C1D">
          <w:rPr>
            <w:rStyle w:val="Hyperlink"/>
            <w:rFonts w:cs="Tahoma"/>
            <w:szCs w:val="18"/>
            <w:lang w:val="ru-RU"/>
          </w:rPr>
          <w:t xml:space="preserve"> (</w:t>
        </w:r>
        <w:r w:rsidRPr="008F29F0">
          <w:rPr>
            <w:rStyle w:val="Hyperlink"/>
            <w:rFonts w:cs="Tahoma"/>
            <w:szCs w:val="18"/>
          </w:rPr>
          <w:t>VLSC</w:t>
        </w:r>
        <w:r w:rsidRPr="004A5C1D">
          <w:rPr>
            <w:rStyle w:val="Hyperlink"/>
            <w:rFonts w:cs="Tahoma"/>
            <w:szCs w:val="18"/>
            <w:lang w:val="ru-RU"/>
          </w:rPr>
          <w:t>)</w:t>
        </w:r>
      </w:hyperlink>
      <w:r w:rsidRPr="004A5C1D">
        <w:rPr>
          <w:rFonts w:cs="Tahoma"/>
          <w:color w:val="000000"/>
          <w:szCs w:val="18"/>
          <w:lang w:val="ru-RU"/>
        </w:rPr>
        <w:t xml:space="preserve">. Также можно обратиться в </w:t>
      </w:r>
      <w:hyperlink r:id="rId27" w:history="1">
        <w:r w:rsidRPr="004A5C1D">
          <w:rPr>
            <w:rStyle w:val="Hyperlink"/>
            <w:rFonts w:cs="Tahoma"/>
            <w:color w:val="0070C0"/>
            <w:szCs w:val="18"/>
            <w:lang w:val="ru-RU"/>
          </w:rPr>
          <w:t xml:space="preserve">Центр активации для программ корпоративного лицензирования </w:t>
        </w:r>
        <w:r w:rsidRPr="008F29F0">
          <w:rPr>
            <w:rStyle w:val="Hyperlink"/>
            <w:rFonts w:cs="Tahoma"/>
            <w:color w:val="0070C0"/>
            <w:szCs w:val="18"/>
          </w:rPr>
          <w:t>Microsoft</w:t>
        </w:r>
      </w:hyperlink>
      <w:r w:rsidRPr="004A5C1D">
        <w:rPr>
          <w:rFonts w:cs="Tahoma"/>
          <w:color w:val="0070C0"/>
          <w:szCs w:val="18"/>
          <w:lang w:val="ru-RU"/>
        </w:rPr>
        <w:t>.</w:t>
      </w:r>
      <w:r w:rsidRPr="004A5C1D">
        <w:rPr>
          <w:rFonts w:cs="Tahoma"/>
          <w:color w:val="000000"/>
          <w:szCs w:val="18"/>
          <w:lang w:val="ru-RU"/>
        </w:rPr>
        <w:t xml:space="preserve"> </w:t>
      </w:r>
    </w:p>
    <w:p w:rsidR="008A1637" w:rsidRPr="004A5C1D" w:rsidRDefault="008A1637" w:rsidP="007022C1">
      <w:pPr>
        <w:ind w:right="720"/>
        <w:rPr>
          <w:rFonts w:cs="Tahoma"/>
          <w:lang w:val="ru-RU"/>
        </w:rPr>
      </w:pPr>
    </w:p>
    <w:p w:rsidR="008A1637" w:rsidRPr="004A5C1D" w:rsidRDefault="008A1637" w:rsidP="007022C1">
      <w:pPr>
        <w:ind w:right="720"/>
        <w:rPr>
          <w:rFonts w:cs="Tahoma"/>
          <w:lang w:val="ru-RU"/>
        </w:rPr>
      </w:pPr>
      <w:r w:rsidRPr="004A5C1D">
        <w:rPr>
          <w:rFonts w:cs="Tahoma"/>
          <w:color w:val="000000"/>
          <w:szCs w:val="18"/>
          <w:lang w:val="ru-RU"/>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28" w:history="1">
        <w:r w:rsidRPr="008F29F0">
          <w:rPr>
            <w:rStyle w:val="Hyperlink"/>
            <w:rFonts w:cs="Tahoma"/>
            <w:szCs w:val="18"/>
          </w:rPr>
          <w:t>http</w:t>
        </w:r>
        <w:r w:rsidRPr="004A5C1D">
          <w:rPr>
            <w:rStyle w:val="Hyperlink"/>
            <w:rFonts w:cs="Tahoma"/>
            <w:szCs w:val="18"/>
            <w:lang w:val="ru-RU"/>
          </w:rPr>
          <w:t>://</w:t>
        </w:r>
        <w:r w:rsidRPr="008F29F0">
          <w:rPr>
            <w:rStyle w:val="Hyperlink"/>
            <w:rFonts w:cs="Tahoma"/>
            <w:szCs w:val="18"/>
          </w:rPr>
          <w:t>www</w:t>
        </w:r>
        <w:r w:rsidRPr="004A5C1D">
          <w:rPr>
            <w:rStyle w:val="Hyperlink"/>
            <w:rFonts w:cs="Tahoma"/>
            <w:szCs w:val="18"/>
            <w:lang w:val="ru-RU"/>
          </w:rPr>
          <w:t>.</w:t>
        </w:r>
        <w:r w:rsidRPr="008F29F0">
          <w:rPr>
            <w:rStyle w:val="Hyperlink"/>
            <w:rFonts w:cs="Tahoma"/>
            <w:szCs w:val="18"/>
          </w:rPr>
          <w:t>microsoft</w:t>
        </w:r>
        <w:r w:rsidRPr="004A5C1D">
          <w:rPr>
            <w:rStyle w:val="Hyperlink"/>
            <w:rFonts w:cs="Tahoma"/>
            <w:szCs w:val="18"/>
            <w:lang w:val="ru-RU"/>
          </w:rPr>
          <w:t>.</w:t>
        </w:r>
        <w:r w:rsidRPr="008F29F0">
          <w:rPr>
            <w:rStyle w:val="Hyperlink"/>
            <w:rFonts w:cs="Tahoma"/>
            <w:szCs w:val="18"/>
          </w:rPr>
          <w:t>com</w:t>
        </w:r>
        <w:r w:rsidRPr="004A5C1D">
          <w:rPr>
            <w:rStyle w:val="Hyperlink"/>
            <w:rFonts w:cs="Tahoma"/>
            <w:szCs w:val="18"/>
            <w:lang w:val="ru-RU"/>
          </w:rPr>
          <w:t>/</w:t>
        </w:r>
        <w:r w:rsidRPr="008F29F0">
          <w:rPr>
            <w:rStyle w:val="Hyperlink"/>
            <w:rFonts w:cs="Tahoma"/>
            <w:szCs w:val="18"/>
          </w:rPr>
          <w:t>licensing</w:t>
        </w:r>
        <w:r w:rsidRPr="004A5C1D">
          <w:rPr>
            <w:rStyle w:val="Hyperlink"/>
            <w:rFonts w:cs="Tahoma"/>
            <w:szCs w:val="18"/>
            <w:lang w:val="ru-RU"/>
          </w:rPr>
          <w:t>/</w:t>
        </w:r>
        <w:r w:rsidRPr="008F29F0">
          <w:rPr>
            <w:rStyle w:val="Hyperlink"/>
            <w:rFonts w:cs="Tahoma"/>
            <w:szCs w:val="18"/>
          </w:rPr>
          <w:t>resources</w:t>
        </w:r>
        <w:r w:rsidRPr="004A5C1D">
          <w:rPr>
            <w:rStyle w:val="Hyperlink"/>
            <w:rFonts w:cs="Tahoma"/>
            <w:szCs w:val="18"/>
            <w:lang w:val="ru-RU"/>
          </w:rPr>
          <w:t>/</w:t>
        </w:r>
        <w:r w:rsidRPr="008F29F0">
          <w:rPr>
            <w:rStyle w:val="Hyperlink"/>
            <w:rFonts w:cs="Tahoma"/>
            <w:szCs w:val="18"/>
          </w:rPr>
          <w:t>vol</w:t>
        </w:r>
        <w:r w:rsidRPr="004A5C1D">
          <w:rPr>
            <w:rStyle w:val="Hyperlink"/>
            <w:rFonts w:cs="Tahoma"/>
            <w:szCs w:val="18"/>
            <w:lang w:val="ru-RU"/>
          </w:rPr>
          <w:t>/</w:t>
        </w:r>
        <w:r w:rsidRPr="008F29F0">
          <w:rPr>
            <w:rStyle w:val="Hyperlink"/>
            <w:rFonts w:cs="Tahoma"/>
            <w:szCs w:val="18"/>
          </w:rPr>
          <w:t>volumelicensekey</w:t>
        </w:r>
        <w:r w:rsidRPr="004A5C1D">
          <w:rPr>
            <w:rStyle w:val="Hyperlink"/>
            <w:rFonts w:cs="Tahoma"/>
            <w:szCs w:val="18"/>
            <w:lang w:val="ru-RU"/>
          </w:rPr>
          <w:t>/</w:t>
        </w:r>
        <w:r w:rsidRPr="008F29F0">
          <w:rPr>
            <w:rStyle w:val="Hyperlink"/>
            <w:rFonts w:cs="Tahoma"/>
            <w:szCs w:val="18"/>
          </w:rPr>
          <w:t>default</w:t>
        </w:r>
        <w:r w:rsidRPr="004A5C1D">
          <w:rPr>
            <w:rStyle w:val="Hyperlink"/>
            <w:rFonts w:cs="Tahoma"/>
            <w:szCs w:val="18"/>
            <w:lang w:val="ru-RU"/>
          </w:rPr>
          <w:t>.</w:t>
        </w:r>
        <w:r w:rsidRPr="008F29F0">
          <w:rPr>
            <w:rStyle w:val="Hyperlink"/>
            <w:rFonts w:cs="Tahoma"/>
            <w:szCs w:val="18"/>
          </w:rPr>
          <w:t>mspx</w:t>
        </w:r>
      </w:hyperlink>
      <w:r w:rsidRPr="004A5C1D">
        <w:rPr>
          <w:rFonts w:cs="Tahoma"/>
          <w:szCs w:val="18"/>
          <w:lang w:val="ru-RU"/>
        </w:rPr>
        <w:t>.</w:t>
      </w:r>
      <w:r w:rsidRPr="004A5C1D">
        <w:rPr>
          <w:rFonts w:cs="Tahoma"/>
          <w:color w:val="000000"/>
          <w:szCs w:val="18"/>
          <w:lang w:val="ru-RU"/>
        </w:rPr>
        <w:t xml:space="preserve"> </w:t>
      </w:r>
    </w:p>
    <w:p w:rsidR="008A1637" w:rsidRPr="004A5C1D" w:rsidRDefault="008A1637" w:rsidP="007022C1">
      <w:pPr>
        <w:ind w:right="720"/>
        <w:rPr>
          <w:rFonts w:cs="Tahoma"/>
          <w:lang w:val="ru-RU"/>
        </w:rPr>
      </w:pPr>
      <w:r w:rsidRPr="004A5C1D">
        <w:rPr>
          <w:rFonts w:cs="Tahoma"/>
          <w:color w:val="1F497D"/>
          <w:szCs w:val="18"/>
          <w:lang w:val="ru-RU"/>
        </w:rPr>
        <w:br/>
      </w:r>
      <w:r w:rsidRPr="004A5C1D">
        <w:rPr>
          <w:rFonts w:cs="Tahoma"/>
          <w:color w:val="000000"/>
          <w:szCs w:val="18"/>
          <w:lang w:val="ru-RU"/>
        </w:rPr>
        <w:t>Не для всех продуктов, предлагаемых в рамках Программ корпоративного лицензирования, требуется ключ продукта.</w:t>
      </w:r>
      <w:r w:rsidRPr="004A5C1D">
        <w:rPr>
          <w:rFonts w:cs="Tahoma"/>
          <w:color w:val="333333"/>
          <w:sz w:val="17"/>
          <w:szCs w:val="17"/>
          <w:lang w:val="ru-RU"/>
        </w:rPr>
        <w:t xml:space="preserve"> </w:t>
      </w:r>
      <w:r w:rsidRPr="004A5C1D">
        <w:rPr>
          <w:rFonts w:cs="Tahoma"/>
          <w:color w:val="000000"/>
          <w:szCs w:val="18"/>
          <w:lang w:val="ru-RU"/>
        </w:rPr>
        <w:t>Если продукт не указан в списке, для него не требуется ключ.</w:t>
      </w:r>
    </w:p>
    <w:p w:rsidR="008A1637" w:rsidRPr="004A5C1D" w:rsidRDefault="008A1637" w:rsidP="007022C1">
      <w:pPr>
        <w:ind w:right="720"/>
        <w:rPr>
          <w:rFonts w:cs="Tahoma"/>
          <w:lang w:val="ru-RU"/>
        </w:rPr>
      </w:pPr>
    </w:p>
    <w:p w:rsidR="008A1637" w:rsidRPr="004A5C1D" w:rsidRDefault="008A1637" w:rsidP="007022C1">
      <w:pPr>
        <w:ind w:right="720"/>
        <w:rPr>
          <w:rFonts w:cs="Tahoma"/>
          <w:lang w:val="ru-RU"/>
        </w:rPr>
      </w:pPr>
      <w:r w:rsidRPr="004A5C1D">
        <w:rPr>
          <w:rFonts w:cs="Tahoma"/>
          <w:b/>
          <w:bCs/>
          <w:color w:val="000000"/>
          <w:szCs w:val="18"/>
          <w:lang w:val="ru-RU"/>
        </w:rPr>
        <w:t>Примечание.</w:t>
      </w:r>
      <w:r w:rsidR="008F29F0" w:rsidRPr="004A5C1D">
        <w:rPr>
          <w:rFonts w:cs="Tahoma"/>
          <w:color w:val="000000"/>
          <w:szCs w:val="18"/>
          <w:lang w:val="ru-RU"/>
        </w:rPr>
        <w:t xml:space="preserve"> </w:t>
      </w:r>
      <w:r w:rsidRPr="004A5C1D">
        <w:rPr>
          <w:rFonts w:cs="Tahoma"/>
          <w:color w:val="000000"/>
          <w:szCs w:val="18"/>
          <w:lang w:val="ru-RU"/>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Не предоставляйте ключи продуктов неавторизованным лицам. </w:t>
      </w:r>
    </w:p>
    <w:p w:rsidR="00023FE7" w:rsidRPr="003623E1" w:rsidRDefault="008A1637" w:rsidP="00F45E26">
      <w:pPr>
        <w:pStyle w:val="Heading1"/>
        <w:rPr>
          <w:lang w:val="ru-RU"/>
        </w:rPr>
      </w:pPr>
      <w:r w:rsidRPr="004A5C1D">
        <w:rPr>
          <w:lang w:val="ru-RU"/>
        </w:rPr>
        <w:br w:type="page"/>
      </w:r>
      <w:bookmarkStart w:id="1016" w:name="_Toc336338255"/>
      <w:bookmarkStart w:id="1017" w:name="_Toc440882851"/>
      <w:r w:rsidRPr="004A5C1D">
        <w:rPr>
          <w:lang w:val="ru-RU"/>
        </w:rPr>
        <w:t>Примечания о продуктах</w:t>
      </w:r>
      <w:bookmarkEnd w:id="1016"/>
      <w:bookmarkEnd w:id="1017"/>
    </w:p>
    <w:p w:rsidR="00023FE7" w:rsidRPr="004A5C1D" w:rsidRDefault="00023FE7">
      <w:pPr>
        <w:pStyle w:val="Heading2"/>
        <w:ind w:hanging="540"/>
        <w:rPr>
          <w:rFonts w:ascii="Tahoma" w:hAnsi="Tahoma" w:cs="Tahoma"/>
          <w:lang w:val="ru-RU"/>
        </w:rPr>
      </w:pPr>
    </w:p>
    <w:p w:rsidR="00023FE7" w:rsidRPr="004A5C1D" w:rsidRDefault="00023FE7">
      <w:pPr>
        <w:pStyle w:val="Heading2"/>
        <w:ind w:left="0"/>
        <w:rPr>
          <w:rFonts w:ascii="Tahoma" w:hAnsi="Tahoma" w:cs="Tahoma"/>
          <w:lang w:val="ru-RU"/>
        </w:rPr>
      </w:pPr>
      <w:bookmarkStart w:id="1018" w:name="_Toc336338256"/>
      <w:bookmarkStart w:id="1019" w:name="_Toc440882852"/>
      <w:r w:rsidRPr="004A5C1D">
        <w:rPr>
          <w:rFonts w:ascii="Tahoma" w:hAnsi="Tahoma" w:cs="Tahoma"/>
          <w:sz w:val="28"/>
          <w:lang w:val="ru-RU"/>
        </w:rPr>
        <w:t>Категория «Приложения»</w:t>
      </w:r>
      <w:bookmarkEnd w:id="1018"/>
      <w:bookmarkEnd w:id="1019"/>
    </w:p>
    <w:p w:rsidR="00023FE7" w:rsidRPr="004A5C1D" w:rsidRDefault="00023FE7" w:rsidP="00D94745">
      <w:pPr>
        <w:rPr>
          <w:rFonts w:cs="Tahoma"/>
          <w:lang w:val="ru-RU"/>
        </w:rPr>
      </w:pPr>
      <w:bookmarkStart w:id="1020" w:name="_1_Data_Analyzer"/>
      <w:bookmarkStart w:id="1021" w:name="Aps_1BingMapsDesktopandContentPack"/>
      <w:bookmarkEnd w:id="1020"/>
    </w:p>
    <w:p w:rsidR="00F10B26" w:rsidRPr="004A5C1D" w:rsidRDefault="00F10B26" w:rsidP="00ED589D">
      <w:pPr>
        <w:pStyle w:val="Heading3"/>
        <w:rPr>
          <w:rFonts w:ascii="Tahoma" w:hAnsi="Tahoma" w:cs="Tahoma"/>
          <w:lang w:val="ru-RU"/>
        </w:rPr>
      </w:pPr>
      <w:bookmarkStart w:id="1022" w:name="_1_Bing_Maps"/>
      <w:bookmarkStart w:id="1023" w:name="_Toc336338257"/>
      <w:bookmarkStart w:id="1024" w:name="_Toc440882853"/>
      <w:bookmarkStart w:id="1025" w:name="Aps_ExpStudioproducts"/>
      <w:bookmarkStart w:id="1026" w:name="Aps_ExpStudio2"/>
      <w:bookmarkStart w:id="1027" w:name="Aps_1ExpStudio3"/>
      <w:bookmarkEnd w:id="1022"/>
      <w:r w:rsidRPr="004A5C1D">
        <w:rPr>
          <w:rFonts w:ascii="Tahoma" w:hAnsi="Tahoma" w:cs="Tahoma"/>
          <w:caps/>
          <w:color w:val="F66400"/>
          <w:sz w:val="22"/>
          <w:vertAlign w:val="superscript"/>
          <w:lang w:val="ru-RU"/>
        </w:rPr>
        <w:t>1</w:t>
      </w:r>
      <w:r w:rsidRPr="004A5C1D">
        <w:rPr>
          <w:rFonts w:ascii="Tahoma" w:hAnsi="Tahoma" w:cs="Tahoma"/>
          <w:color w:val="F66400"/>
          <w:sz w:val="22"/>
          <w:lang w:val="ru-RU"/>
        </w:rPr>
        <w:t xml:space="preserve"> </w:t>
      </w:r>
      <w:r w:rsidRPr="008F29F0">
        <w:rPr>
          <w:rFonts w:ascii="Tahoma" w:hAnsi="Tahoma" w:cs="Tahoma"/>
          <w:color w:val="F66400"/>
          <w:sz w:val="22"/>
        </w:rPr>
        <w:t>Bing</w:t>
      </w:r>
      <w:r w:rsidRPr="004A5C1D">
        <w:rPr>
          <w:rFonts w:ascii="Tahoma" w:hAnsi="Tahoma" w:cs="Tahoma"/>
          <w:color w:val="F66400"/>
          <w:sz w:val="22"/>
          <w:lang w:val="ru-RU"/>
        </w:rPr>
        <w:t xml:space="preserve"> </w:t>
      </w:r>
      <w:r w:rsidRPr="008F29F0">
        <w:rPr>
          <w:rFonts w:ascii="Tahoma" w:hAnsi="Tahoma" w:cs="Tahoma"/>
          <w:color w:val="F66400"/>
          <w:sz w:val="22"/>
        </w:rPr>
        <w:t>Maps</w:t>
      </w:r>
      <w:r w:rsidRPr="004A5C1D">
        <w:rPr>
          <w:rFonts w:ascii="Tahoma" w:hAnsi="Tahoma" w:cs="Tahoma"/>
          <w:color w:val="F66400"/>
          <w:sz w:val="22"/>
          <w:lang w:val="ru-RU"/>
        </w:rPr>
        <w:t xml:space="preserve"> </w:t>
      </w:r>
      <w:r w:rsidRPr="008F29F0">
        <w:rPr>
          <w:rFonts w:ascii="Tahoma" w:hAnsi="Tahoma" w:cs="Tahoma"/>
          <w:color w:val="F66400"/>
          <w:sz w:val="22"/>
        </w:rPr>
        <w:t>Desktop</w:t>
      </w:r>
      <w:r w:rsidRPr="004A5C1D">
        <w:rPr>
          <w:rFonts w:ascii="Tahoma" w:hAnsi="Tahoma" w:cs="Tahoma"/>
          <w:color w:val="F66400"/>
          <w:sz w:val="22"/>
          <w:lang w:val="ru-RU"/>
        </w:rPr>
        <w:t xml:space="preserve"> с улучшенным пакетом содержимого</w:t>
      </w:r>
      <w:bookmarkEnd w:id="1023"/>
      <w:bookmarkEnd w:id="1024"/>
    </w:p>
    <w:bookmarkEnd w:id="1021"/>
    <w:p w:rsidR="00F10B26" w:rsidRPr="004A5C1D" w:rsidRDefault="00F10B26" w:rsidP="00AE5A9F">
      <w:pPr>
        <w:rPr>
          <w:rFonts w:cs="Tahoma"/>
          <w:lang w:val="ru-RU"/>
        </w:rPr>
      </w:pPr>
    </w:p>
    <w:p w:rsidR="004A2FC2" w:rsidRPr="004A5C1D" w:rsidRDefault="00F10B26" w:rsidP="00864B8A">
      <w:pPr>
        <w:spacing w:after="60"/>
        <w:ind w:left="720"/>
        <w:rPr>
          <w:rFonts w:cs="Tahoma"/>
          <w:lang w:val="ru-RU"/>
        </w:rPr>
      </w:pPr>
      <w:r w:rsidRPr="004A5C1D">
        <w:rPr>
          <w:rFonts w:cs="Tahoma"/>
          <w:b/>
          <w:szCs w:val="20"/>
          <w:lang w:val="ru-RU"/>
        </w:rPr>
        <w:t>Необходимые службы построения</w:t>
      </w:r>
    </w:p>
    <w:p w:rsidR="00F10B26" w:rsidRPr="004A5C1D" w:rsidRDefault="00F10B26" w:rsidP="004A2FC2">
      <w:pPr>
        <w:ind w:left="720"/>
        <w:rPr>
          <w:rFonts w:cs="Tahoma"/>
          <w:lang w:val="ru-RU"/>
        </w:rPr>
      </w:pPr>
      <w:r w:rsidRPr="008F29F0">
        <w:rPr>
          <w:rFonts w:cs="Tahoma"/>
          <w:szCs w:val="20"/>
        </w:rPr>
        <w:t>Bing</w:t>
      </w:r>
      <w:r w:rsidRPr="004A5C1D">
        <w:rPr>
          <w:rFonts w:cs="Tahoma"/>
          <w:szCs w:val="20"/>
          <w:lang w:val="ru-RU"/>
        </w:rPr>
        <w:t xml:space="preserve"> </w:t>
      </w:r>
      <w:r w:rsidRPr="008F29F0">
        <w:rPr>
          <w:rFonts w:cs="Tahoma"/>
          <w:szCs w:val="20"/>
        </w:rPr>
        <w:t>Maps</w:t>
      </w:r>
      <w:r w:rsidRPr="004A5C1D">
        <w:rPr>
          <w:rFonts w:cs="Tahoma"/>
          <w:szCs w:val="20"/>
          <w:lang w:val="ru-RU"/>
        </w:rPr>
        <w:t xml:space="preserve"> </w:t>
      </w:r>
      <w:r w:rsidRPr="008F29F0">
        <w:rPr>
          <w:rFonts w:cs="Tahoma"/>
          <w:szCs w:val="20"/>
        </w:rPr>
        <w:t>Desktop</w:t>
      </w:r>
      <w:r w:rsidRPr="004A5C1D">
        <w:rPr>
          <w:rFonts w:cs="Tahoma"/>
          <w:szCs w:val="20"/>
          <w:lang w:val="ru-RU"/>
        </w:rPr>
        <w:t xml:space="preserve"> с улучшенным пакетом содержимого требует наличия системных служб построения от </w:t>
      </w:r>
      <w:r w:rsidRPr="008F29F0">
        <w:rPr>
          <w:rFonts w:cs="Tahoma"/>
          <w:szCs w:val="20"/>
        </w:rPr>
        <w:t>Vexcel</w:t>
      </w:r>
      <w:r w:rsidRPr="004A5C1D">
        <w:rPr>
          <w:rFonts w:cs="Tahoma"/>
          <w:szCs w:val="20"/>
          <w:lang w:val="ru-RU"/>
        </w:rPr>
        <w:t xml:space="preserve">, дочернего подразделения </w:t>
      </w:r>
      <w:r w:rsidRPr="008F29F0">
        <w:rPr>
          <w:rFonts w:cs="Tahoma"/>
          <w:szCs w:val="20"/>
        </w:rPr>
        <w:t>Microsoft</w:t>
      </w:r>
      <w:r w:rsidRPr="004A5C1D">
        <w:rPr>
          <w:rFonts w:cs="Tahoma"/>
          <w:szCs w:val="20"/>
          <w:lang w:val="ru-RU"/>
        </w:rPr>
        <w:t>, предоставляющего геопространственные данные.</w:t>
      </w:r>
      <w:r w:rsidR="008F29F0" w:rsidRPr="004A5C1D">
        <w:rPr>
          <w:rFonts w:cs="Tahoma"/>
          <w:szCs w:val="20"/>
          <w:lang w:val="ru-RU"/>
        </w:rPr>
        <w:t xml:space="preserve"> </w:t>
      </w:r>
      <w:r w:rsidRPr="004A5C1D">
        <w:rPr>
          <w:rFonts w:cs="Tahoma"/>
          <w:szCs w:val="20"/>
          <w:lang w:val="ru-RU"/>
        </w:rPr>
        <w:t>Также доступны, но не необходимы, дополнительные службы обучения, поддержки и обслуживания.</w:t>
      </w:r>
      <w:r w:rsidR="008F29F0" w:rsidRPr="004A5C1D">
        <w:rPr>
          <w:rFonts w:cs="Tahoma"/>
          <w:szCs w:val="20"/>
          <w:lang w:val="ru-RU"/>
        </w:rPr>
        <w:t xml:space="preserve"> </w:t>
      </w:r>
      <w:r w:rsidRPr="004A5C1D">
        <w:rPr>
          <w:rFonts w:cs="Tahoma"/>
          <w:szCs w:val="20"/>
          <w:lang w:val="ru-RU"/>
        </w:rPr>
        <w:t xml:space="preserve">Дополнительные сведения см. по адресу </w:t>
      </w:r>
      <w:hyperlink r:id="rId29" w:history="1">
        <w:r w:rsidRPr="008F29F0">
          <w:rPr>
            <w:rStyle w:val="Hyperlink"/>
            <w:rFonts w:cs="Tahoma"/>
          </w:rPr>
          <w:t>http</w:t>
        </w:r>
        <w:r w:rsidRPr="004A5C1D">
          <w:rPr>
            <w:rStyle w:val="Hyperlink"/>
            <w:rFonts w:cs="Tahoma"/>
            <w:lang w:val="ru-RU"/>
          </w:rPr>
          <w:t>://</w:t>
        </w:r>
        <w:r w:rsidRPr="008F29F0">
          <w:rPr>
            <w:rStyle w:val="Hyperlink"/>
            <w:rFonts w:cs="Tahoma"/>
          </w:rPr>
          <w:t>www</w:t>
        </w:r>
        <w:r w:rsidRPr="004A5C1D">
          <w:rPr>
            <w:rStyle w:val="Hyperlink"/>
            <w:rFonts w:cs="Tahoma"/>
            <w:lang w:val="ru-RU"/>
          </w:rPr>
          <w:t>.</w:t>
        </w:r>
        <w:r w:rsidRPr="008F29F0">
          <w:rPr>
            <w:rStyle w:val="Hyperlink"/>
            <w:rFonts w:cs="Tahoma"/>
          </w:rPr>
          <w:t>vexcel</w:t>
        </w:r>
        <w:r w:rsidRPr="004A5C1D">
          <w:rPr>
            <w:rStyle w:val="Hyperlink"/>
            <w:rFonts w:cs="Tahoma"/>
            <w:lang w:val="ru-RU"/>
          </w:rPr>
          <w:t>.</w:t>
        </w:r>
        <w:r w:rsidRPr="008F29F0">
          <w:rPr>
            <w:rStyle w:val="Hyperlink"/>
            <w:rFonts w:cs="Tahoma"/>
          </w:rPr>
          <w:t>com</w:t>
        </w:r>
        <w:r w:rsidRPr="004A5C1D">
          <w:rPr>
            <w:rStyle w:val="Hyperlink"/>
            <w:rFonts w:cs="Tahoma"/>
            <w:lang w:val="ru-RU"/>
          </w:rPr>
          <w:t>/</w:t>
        </w:r>
        <w:r w:rsidRPr="008F29F0">
          <w:rPr>
            <w:rStyle w:val="Hyperlink"/>
            <w:rFonts w:cs="Tahoma"/>
          </w:rPr>
          <w:t>geospatial</w:t>
        </w:r>
        <w:r w:rsidRPr="004A5C1D">
          <w:rPr>
            <w:rStyle w:val="Hyperlink"/>
            <w:rFonts w:cs="Tahoma"/>
            <w:lang w:val="ru-RU"/>
          </w:rPr>
          <w:t>/</w:t>
        </w:r>
        <w:r w:rsidRPr="008F29F0">
          <w:rPr>
            <w:rStyle w:val="Hyperlink"/>
            <w:rFonts w:cs="Tahoma"/>
          </w:rPr>
          <w:t>bingmapsserver</w:t>
        </w:r>
        <w:r w:rsidRPr="004A5C1D">
          <w:rPr>
            <w:rStyle w:val="Hyperlink"/>
            <w:rFonts w:cs="Tahoma"/>
            <w:lang w:val="ru-RU"/>
          </w:rPr>
          <w:t>/</w:t>
        </w:r>
        <w:r w:rsidRPr="008F29F0">
          <w:rPr>
            <w:rStyle w:val="Hyperlink"/>
            <w:rFonts w:cs="Tahoma"/>
          </w:rPr>
          <w:t>index</w:t>
        </w:r>
        <w:r w:rsidRPr="004A5C1D">
          <w:rPr>
            <w:rStyle w:val="Hyperlink"/>
            <w:rFonts w:cs="Tahoma"/>
            <w:lang w:val="ru-RU"/>
          </w:rPr>
          <w:t>.</w:t>
        </w:r>
        <w:r w:rsidRPr="008F29F0">
          <w:rPr>
            <w:rStyle w:val="Hyperlink"/>
            <w:rFonts w:cs="Tahoma"/>
          </w:rPr>
          <w:t>asp</w:t>
        </w:r>
      </w:hyperlink>
    </w:p>
    <w:p w:rsidR="004A2FC2" w:rsidRPr="004A5C1D" w:rsidRDefault="004A2FC2" w:rsidP="004A2FC2">
      <w:pPr>
        <w:rPr>
          <w:rFonts w:cs="Tahoma"/>
          <w:lang w:val="ru-RU"/>
        </w:rPr>
      </w:pPr>
    </w:p>
    <w:p w:rsidR="004A2FC2" w:rsidRPr="004A5C1D" w:rsidRDefault="004A2FC2" w:rsidP="004A2FC2">
      <w:pPr>
        <w:rPr>
          <w:rFonts w:cs="Tahoma"/>
          <w:lang w:val="ru-RU"/>
        </w:rPr>
      </w:pPr>
    </w:p>
    <w:p w:rsidR="00176313" w:rsidRPr="004A5C1D" w:rsidRDefault="00F10B26" w:rsidP="004A2FC2">
      <w:pPr>
        <w:pStyle w:val="Heading3"/>
        <w:ind w:left="180" w:hanging="180"/>
        <w:rPr>
          <w:rFonts w:ascii="Tahoma" w:hAnsi="Tahoma" w:cs="Tahoma"/>
          <w:lang w:val="ru-RU"/>
        </w:rPr>
      </w:pPr>
      <w:bookmarkStart w:id="1028" w:name="_2_Expression_Studio"/>
      <w:bookmarkStart w:id="1029" w:name="_Toc336338258"/>
      <w:bookmarkStart w:id="1030" w:name="_Toc440882854"/>
      <w:bookmarkEnd w:id="1028"/>
      <w:r w:rsidRPr="004A5C1D">
        <w:rPr>
          <w:rFonts w:ascii="Tahoma" w:hAnsi="Tahoma" w:cs="Tahoma"/>
          <w:caps/>
          <w:color w:val="F66400"/>
          <w:sz w:val="22"/>
          <w:vertAlign w:val="superscript"/>
          <w:lang w:val="ru-RU"/>
        </w:rPr>
        <w:t>2</w:t>
      </w:r>
      <w:r w:rsidRPr="004A5C1D">
        <w:rPr>
          <w:rFonts w:ascii="Tahoma" w:hAnsi="Tahoma" w:cs="Tahoma"/>
          <w:color w:val="F66400"/>
          <w:sz w:val="22"/>
          <w:lang w:val="ru-RU"/>
        </w:rPr>
        <w:t xml:space="preserve"> </w:t>
      </w:r>
      <w:r w:rsidRPr="008F29F0">
        <w:rPr>
          <w:rFonts w:ascii="Tahoma" w:hAnsi="Tahoma" w:cs="Tahoma"/>
          <w:color w:val="F66400"/>
          <w:sz w:val="22"/>
        </w:rPr>
        <w:t>Expression</w:t>
      </w:r>
      <w:r w:rsidRPr="004A5C1D">
        <w:rPr>
          <w:rFonts w:ascii="Tahoma" w:hAnsi="Tahoma" w:cs="Tahoma"/>
          <w:color w:val="F66400"/>
          <w:sz w:val="22"/>
          <w:lang w:val="ru-RU"/>
        </w:rPr>
        <w:t xml:space="preserve"> </w:t>
      </w:r>
      <w:r w:rsidRPr="008F29F0">
        <w:rPr>
          <w:rFonts w:ascii="Tahoma" w:hAnsi="Tahoma" w:cs="Tahoma"/>
          <w:color w:val="F66400"/>
          <w:sz w:val="22"/>
        </w:rPr>
        <w:t>Studio</w:t>
      </w:r>
      <w:r w:rsidRPr="004A5C1D">
        <w:rPr>
          <w:rFonts w:ascii="Tahoma" w:hAnsi="Tahoma" w:cs="Tahoma"/>
          <w:color w:val="F66400"/>
          <w:sz w:val="22"/>
          <w:lang w:val="ru-RU"/>
        </w:rPr>
        <w:t xml:space="preserve"> </w:t>
      </w:r>
      <w:r w:rsidRPr="008F29F0">
        <w:rPr>
          <w:rFonts w:ascii="Tahoma" w:hAnsi="Tahoma" w:cs="Tahoma"/>
          <w:color w:val="F66400"/>
          <w:sz w:val="22"/>
        </w:rPr>
        <w:t>Web</w:t>
      </w:r>
      <w:r w:rsidRPr="004A5C1D">
        <w:rPr>
          <w:rFonts w:ascii="Tahoma" w:hAnsi="Tahoma" w:cs="Tahoma"/>
          <w:color w:val="F66400"/>
          <w:sz w:val="22"/>
          <w:lang w:val="ru-RU"/>
        </w:rPr>
        <w:t xml:space="preserve"> </w:t>
      </w:r>
      <w:r w:rsidRPr="008F29F0">
        <w:rPr>
          <w:rFonts w:ascii="Tahoma" w:hAnsi="Tahoma" w:cs="Tahoma"/>
          <w:color w:val="F66400"/>
          <w:sz w:val="22"/>
        </w:rPr>
        <w:t>Professional</w:t>
      </w:r>
      <w:r w:rsidRPr="004A5C1D">
        <w:rPr>
          <w:rFonts w:ascii="Tahoma" w:hAnsi="Tahoma" w:cs="Tahoma"/>
          <w:color w:val="F66400"/>
          <w:sz w:val="22"/>
          <w:lang w:val="ru-RU"/>
        </w:rPr>
        <w:t xml:space="preserve"> 4, </w:t>
      </w:r>
      <w:r w:rsidRPr="008F29F0">
        <w:rPr>
          <w:rFonts w:ascii="Tahoma" w:hAnsi="Tahoma" w:cs="Tahoma"/>
          <w:color w:val="F66400"/>
          <w:sz w:val="22"/>
        </w:rPr>
        <w:t>Expression</w:t>
      </w:r>
      <w:r w:rsidRPr="004A5C1D">
        <w:rPr>
          <w:rFonts w:ascii="Tahoma" w:hAnsi="Tahoma" w:cs="Tahoma"/>
          <w:color w:val="F66400"/>
          <w:sz w:val="22"/>
          <w:lang w:val="ru-RU"/>
        </w:rPr>
        <w:t xml:space="preserve"> </w:t>
      </w:r>
      <w:r w:rsidRPr="008F29F0">
        <w:rPr>
          <w:rFonts w:ascii="Tahoma" w:hAnsi="Tahoma" w:cs="Tahoma"/>
          <w:color w:val="F66400"/>
          <w:sz w:val="22"/>
        </w:rPr>
        <w:t>Studio</w:t>
      </w:r>
      <w:r w:rsidRPr="004A5C1D">
        <w:rPr>
          <w:rFonts w:ascii="Tahoma" w:hAnsi="Tahoma" w:cs="Tahoma"/>
          <w:color w:val="F66400"/>
          <w:sz w:val="22"/>
          <w:lang w:val="ru-RU"/>
        </w:rPr>
        <w:t xml:space="preserve"> </w:t>
      </w:r>
      <w:r w:rsidRPr="008F29F0">
        <w:rPr>
          <w:rFonts w:ascii="Tahoma" w:hAnsi="Tahoma" w:cs="Tahoma"/>
          <w:color w:val="F66400"/>
          <w:sz w:val="22"/>
        </w:rPr>
        <w:t>Ultimate</w:t>
      </w:r>
      <w:r w:rsidRPr="004A5C1D">
        <w:rPr>
          <w:rFonts w:ascii="Tahoma" w:hAnsi="Tahoma" w:cs="Tahoma"/>
          <w:color w:val="F66400"/>
          <w:sz w:val="22"/>
          <w:lang w:val="ru-RU"/>
        </w:rPr>
        <w:t xml:space="preserve"> 4, </w:t>
      </w:r>
      <w:r w:rsidRPr="008F29F0">
        <w:rPr>
          <w:rFonts w:ascii="Tahoma" w:hAnsi="Tahoma" w:cs="Tahoma"/>
          <w:color w:val="F66400"/>
          <w:sz w:val="22"/>
        </w:rPr>
        <w:t>Expression</w:t>
      </w:r>
      <w:r w:rsidR="00220BEE">
        <w:rPr>
          <w:rFonts w:ascii="Tahoma" w:hAnsi="Tahoma" w:cs="Tahoma"/>
          <w:color w:val="F66400"/>
          <w:sz w:val="22"/>
        </w:rPr>
        <w:t> </w:t>
      </w:r>
      <w:r w:rsidRPr="008F29F0">
        <w:rPr>
          <w:rFonts w:ascii="Tahoma" w:hAnsi="Tahoma" w:cs="Tahoma"/>
          <w:color w:val="F66400"/>
          <w:sz w:val="22"/>
        </w:rPr>
        <w:t>Encoder</w:t>
      </w:r>
      <w:r w:rsidRPr="004A5C1D">
        <w:rPr>
          <w:rFonts w:ascii="Tahoma" w:hAnsi="Tahoma" w:cs="Tahoma"/>
          <w:color w:val="F66400"/>
          <w:sz w:val="22"/>
          <w:lang w:val="ru-RU"/>
        </w:rPr>
        <w:t xml:space="preserve"> </w:t>
      </w:r>
      <w:r w:rsidRPr="008F29F0">
        <w:rPr>
          <w:rFonts w:ascii="Tahoma" w:hAnsi="Tahoma" w:cs="Tahoma"/>
          <w:color w:val="F66400"/>
          <w:sz w:val="22"/>
        </w:rPr>
        <w:t>Pro</w:t>
      </w:r>
      <w:r w:rsidRPr="004A5C1D">
        <w:rPr>
          <w:rFonts w:ascii="Tahoma" w:hAnsi="Tahoma" w:cs="Tahoma"/>
          <w:color w:val="F66400"/>
          <w:sz w:val="22"/>
          <w:lang w:val="ru-RU"/>
        </w:rPr>
        <w:t xml:space="preserve"> 4</w:t>
      </w:r>
      <w:bookmarkEnd w:id="1025"/>
      <w:bookmarkEnd w:id="1029"/>
      <w:bookmarkEnd w:id="1030"/>
    </w:p>
    <w:p w:rsidR="00176313" w:rsidRPr="004A5C1D" w:rsidRDefault="00176313" w:rsidP="004A2FC2">
      <w:pPr>
        <w:rPr>
          <w:rFonts w:cs="Tahoma"/>
          <w:lang w:val="ru-RU"/>
        </w:rPr>
      </w:pPr>
    </w:p>
    <w:p w:rsidR="00176313" w:rsidRPr="004A5C1D" w:rsidRDefault="00176313" w:rsidP="00864B8A">
      <w:pPr>
        <w:spacing w:after="60"/>
        <w:ind w:left="720"/>
        <w:rPr>
          <w:rFonts w:cs="Tahoma"/>
          <w:lang w:val="ru-RU"/>
        </w:rPr>
      </w:pPr>
      <w:r w:rsidRPr="008F29F0">
        <w:rPr>
          <w:rFonts w:cs="Tahoma"/>
          <w:b/>
          <w:szCs w:val="20"/>
        </w:rPr>
        <w:t>Expression</w:t>
      </w:r>
      <w:r w:rsidRPr="004A5C1D">
        <w:rPr>
          <w:rFonts w:cs="Tahoma"/>
          <w:b/>
          <w:szCs w:val="20"/>
          <w:lang w:val="ru-RU"/>
        </w:rPr>
        <w:t xml:space="preserve"> </w:t>
      </w:r>
      <w:r w:rsidRPr="008F29F0">
        <w:rPr>
          <w:rFonts w:cs="Tahoma"/>
          <w:b/>
          <w:szCs w:val="20"/>
        </w:rPr>
        <w:t>Studio</w:t>
      </w:r>
      <w:r w:rsidRPr="004A5C1D">
        <w:rPr>
          <w:rFonts w:cs="Tahoma"/>
          <w:b/>
          <w:szCs w:val="20"/>
          <w:lang w:val="ru-RU"/>
        </w:rPr>
        <w:t xml:space="preserve"> </w:t>
      </w:r>
      <w:r w:rsidRPr="008F29F0">
        <w:rPr>
          <w:rFonts w:cs="Tahoma"/>
          <w:b/>
          <w:szCs w:val="20"/>
        </w:rPr>
        <w:t>Web</w:t>
      </w:r>
      <w:r w:rsidRPr="004A5C1D">
        <w:rPr>
          <w:rFonts w:cs="Tahoma"/>
          <w:b/>
          <w:szCs w:val="20"/>
          <w:lang w:val="ru-RU"/>
        </w:rPr>
        <w:t xml:space="preserve"> </w:t>
      </w:r>
      <w:r w:rsidRPr="008F29F0">
        <w:rPr>
          <w:rFonts w:cs="Tahoma"/>
          <w:b/>
          <w:szCs w:val="20"/>
        </w:rPr>
        <w:t>Professional</w:t>
      </w:r>
      <w:r w:rsidRPr="004A5C1D">
        <w:rPr>
          <w:rFonts w:cs="Tahoma"/>
          <w:b/>
          <w:szCs w:val="20"/>
          <w:lang w:val="ru-RU"/>
        </w:rPr>
        <w:t xml:space="preserve"> 4</w:t>
      </w:r>
    </w:p>
    <w:p w:rsidR="00176313" w:rsidRPr="004A5C1D" w:rsidRDefault="00176313" w:rsidP="004A2FC2">
      <w:pPr>
        <w:ind w:left="720"/>
        <w:rPr>
          <w:rFonts w:cs="Tahoma"/>
          <w:lang w:val="ru-RU"/>
        </w:rPr>
      </w:pPr>
      <w:r w:rsidRPr="004A5C1D">
        <w:rPr>
          <w:rFonts w:cs="Tahoma"/>
          <w:color w:val="000000"/>
          <w:szCs w:val="18"/>
          <w:lang w:val="ru-RU"/>
        </w:rPr>
        <w:t xml:space="preserve">Изменилась фирменная символика семейства продуктов </w:t>
      </w:r>
      <w:r w:rsidRPr="008F29F0">
        <w:rPr>
          <w:rFonts w:cs="Tahoma"/>
          <w:color w:val="000000"/>
          <w:szCs w:val="18"/>
        </w:rPr>
        <w:t>Expression</w:t>
      </w:r>
      <w:r w:rsidRPr="004A5C1D">
        <w:rPr>
          <w:rFonts w:cs="Tahoma"/>
          <w:color w:val="000000"/>
          <w:szCs w:val="18"/>
          <w:lang w:val="ru-RU"/>
        </w:rPr>
        <w:t>.</w:t>
      </w:r>
      <w:r w:rsidR="008F29F0" w:rsidRPr="004A5C1D">
        <w:rPr>
          <w:rFonts w:cs="Tahoma"/>
          <w:color w:val="000000"/>
          <w:szCs w:val="18"/>
          <w:lang w:val="ru-RU"/>
        </w:rPr>
        <w:t xml:space="preserve"> </w:t>
      </w:r>
      <w:r w:rsidRPr="004A5C1D">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8F29F0" w:rsidRPr="004A5C1D">
        <w:rPr>
          <w:rFonts w:cs="Tahoma"/>
          <w:color w:val="000000"/>
          <w:szCs w:val="18"/>
          <w:lang w:val="ru-RU"/>
        </w:rPr>
        <w:t xml:space="preserve"> </w:t>
      </w:r>
      <w:r w:rsidRPr="004A5C1D">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008F29F0" w:rsidRPr="004A5C1D">
        <w:rPr>
          <w:rFonts w:cs="Tahoma"/>
          <w:color w:val="000000"/>
          <w:szCs w:val="18"/>
          <w:lang w:val="ru-RU"/>
        </w:rPr>
        <w:t xml:space="preserve"> </w:t>
      </w:r>
      <w:r w:rsidRPr="004A5C1D">
        <w:rPr>
          <w:rFonts w:cs="Tahoma"/>
          <w:color w:val="000000"/>
          <w:szCs w:val="18"/>
          <w:lang w:val="ru-RU"/>
        </w:rPr>
        <w:t xml:space="preserve">Изменение фирменной символики не является основанием для продления срока действия гарантии или обязательств </w:t>
      </w:r>
      <w:r w:rsidRPr="008F29F0">
        <w:rPr>
          <w:rFonts w:cs="Tahoma"/>
          <w:color w:val="000000"/>
          <w:szCs w:val="18"/>
        </w:rPr>
        <w:t>Microsoft</w:t>
      </w:r>
      <w:r w:rsidRPr="004A5C1D">
        <w:rPr>
          <w:rFonts w:cs="Tahoma"/>
          <w:color w:val="000000"/>
          <w:szCs w:val="18"/>
          <w:lang w:val="ru-RU"/>
        </w:rPr>
        <w:t xml:space="preserve"> в отношении поддержки в рамках покрытия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для данных продуктов.</w:t>
      </w:r>
    </w:p>
    <w:p w:rsidR="00176313" w:rsidRPr="004A5C1D" w:rsidRDefault="00176313" w:rsidP="00176313">
      <w:pPr>
        <w:ind w:left="720"/>
        <w:rPr>
          <w:rFonts w:cs="Tahoma"/>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8F29F0" w:rsidTr="002A6416">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176313" w:rsidRPr="008F29F0" w:rsidRDefault="00176313" w:rsidP="00F9276A">
            <w:pPr>
              <w:ind w:left="342"/>
              <w:rPr>
                <w:rFonts w:cs="Tahoma"/>
                <w:b/>
                <w:color w:val="000000"/>
                <w:szCs w:val="18"/>
              </w:rPr>
            </w:pPr>
            <w:r w:rsidRPr="008F29F0">
              <w:rPr>
                <w:rFonts w:cs="Tahoma"/>
                <w:b/>
                <w:color w:val="000000"/>
                <w:szCs w:val="18"/>
              </w:rPr>
              <w:t>Прежнее название продукта</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176313" w:rsidRPr="008F29F0" w:rsidRDefault="00176313" w:rsidP="00066528">
            <w:pPr>
              <w:ind w:left="162"/>
              <w:rPr>
                <w:rFonts w:cs="Tahoma"/>
                <w:b/>
                <w:color w:val="000000"/>
                <w:szCs w:val="18"/>
              </w:rPr>
            </w:pPr>
            <w:r w:rsidRPr="008F29F0">
              <w:rPr>
                <w:rFonts w:cs="Tahoma"/>
                <w:b/>
                <w:color w:val="000000"/>
                <w:szCs w:val="18"/>
              </w:rPr>
              <w:t>Новое название продукта</w:t>
            </w:r>
          </w:p>
        </w:tc>
      </w:tr>
      <w:tr w:rsidR="00176313" w:rsidRPr="008F29F0"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8F29F0" w:rsidRDefault="00176313" w:rsidP="002C1048">
            <w:pPr>
              <w:numPr>
                <w:ilvl w:val="0"/>
                <w:numId w:val="59"/>
              </w:numPr>
              <w:ind w:left="522"/>
              <w:rPr>
                <w:rFonts w:cs="Tahoma"/>
                <w:color w:val="000000"/>
                <w:szCs w:val="18"/>
              </w:rPr>
            </w:pPr>
            <w:r w:rsidRPr="008F29F0">
              <w:rPr>
                <w:rFonts w:cs="Tahoma"/>
                <w:color w:val="000000"/>
                <w:szCs w:val="18"/>
              </w:rPr>
              <w:t>Подписка Expression Professional</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8F29F0" w:rsidRDefault="00176313" w:rsidP="002C1048">
            <w:pPr>
              <w:numPr>
                <w:ilvl w:val="0"/>
                <w:numId w:val="60"/>
              </w:numPr>
              <w:ind w:left="342" w:hanging="270"/>
              <w:rPr>
                <w:rFonts w:cs="Tahoma"/>
                <w:color w:val="000000"/>
                <w:szCs w:val="18"/>
              </w:rPr>
            </w:pPr>
            <w:r w:rsidRPr="008F29F0">
              <w:rPr>
                <w:rFonts w:cs="Tahoma"/>
                <w:color w:val="000000"/>
                <w:szCs w:val="18"/>
              </w:rPr>
              <w:t>Expression Studio Ultimate 4 + Expression Encoder Pro 4</w:t>
            </w:r>
          </w:p>
        </w:tc>
      </w:tr>
      <w:tr w:rsidR="00176313" w:rsidRPr="008F29F0"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8F29F0" w:rsidRDefault="00176313" w:rsidP="002C1048">
            <w:pPr>
              <w:numPr>
                <w:ilvl w:val="0"/>
                <w:numId w:val="59"/>
              </w:numPr>
              <w:ind w:left="522"/>
              <w:rPr>
                <w:rFonts w:cs="Tahoma"/>
                <w:color w:val="000000"/>
                <w:szCs w:val="18"/>
              </w:rPr>
            </w:pPr>
            <w:r w:rsidRPr="008F29F0">
              <w:rPr>
                <w:rFonts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8F29F0" w:rsidRDefault="00176313" w:rsidP="002C1048">
            <w:pPr>
              <w:numPr>
                <w:ilvl w:val="0"/>
                <w:numId w:val="60"/>
              </w:numPr>
              <w:ind w:left="342" w:hanging="270"/>
              <w:rPr>
                <w:rFonts w:cs="Tahoma"/>
                <w:color w:val="000000"/>
                <w:szCs w:val="18"/>
              </w:rPr>
            </w:pPr>
            <w:r w:rsidRPr="008F29F0">
              <w:rPr>
                <w:rFonts w:cs="Tahoma"/>
                <w:color w:val="000000"/>
                <w:szCs w:val="18"/>
              </w:rPr>
              <w:t>Expression Studio Ultimate 4 + Expression Encoder Pro 4</w:t>
            </w:r>
          </w:p>
        </w:tc>
      </w:tr>
      <w:tr w:rsidR="00176313" w:rsidRPr="008F29F0"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8F29F0" w:rsidRDefault="00176313" w:rsidP="002C1048">
            <w:pPr>
              <w:numPr>
                <w:ilvl w:val="0"/>
                <w:numId w:val="59"/>
              </w:numPr>
              <w:ind w:left="522"/>
              <w:rPr>
                <w:rFonts w:cs="Tahoma"/>
                <w:color w:val="000000"/>
                <w:szCs w:val="18"/>
              </w:rPr>
            </w:pPr>
            <w:r w:rsidRPr="008F29F0">
              <w:rPr>
                <w:rFonts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8F29F0" w:rsidRDefault="00176313" w:rsidP="002C1048">
            <w:pPr>
              <w:numPr>
                <w:ilvl w:val="0"/>
                <w:numId w:val="60"/>
              </w:numPr>
              <w:ind w:left="342" w:hanging="270"/>
              <w:jc w:val="both"/>
              <w:rPr>
                <w:rFonts w:cs="Tahoma"/>
                <w:color w:val="000000"/>
                <w:szCs w:val="18"/>
              </w:rPr>
            </w:pPr>
            <w:r w:rsidRPr="008F29F0">
              <w:rPr>
                <w:rFonts w:cs="Tahoma"/>
                <w:color w:val="000000"/>
                <w:szCs w:val="18"/>
              </w:rPr>
              <w:t>Expression Studio Web Professional 4</w:t>
            </w:r>
          </w:p>
        </w:tc>
      </w:tr>
      <w:tr w:rsidR="00176313" w:rsidRPr="008F29F0"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8F29F0" w:rsidRDefault="00176313" w:rsidP="002C1048">
            <w:pPr>
              <w:numPr>
                <w:ilvl w:val="0"/>
                <w:numId w:val="59"/>
              </w:numPr>
              <w:ind w:left="522"/>
              <w:rPr>
                <w:rFonts w:cs="Tahoma"/>
                <w:color w:val="000000"/>
                <w:szCs w:val="18"/>
              </w:rPr>
            </w:pPr>
            <w:r w:rsidRPr="008F29F0">
              <w:rPr>
                <w:rFonts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8F29F0" w:rsidRDefault="00176313" w:rsidP="002C1048">
            <w:pPr>
              <w:numPr>
                <w:ilvl w:val="0"/>
                <w:numId w:val="60"/>
              </w:numPr>
              <w:ind w:left="342" w:hanging="270"/>
              <w:rPr>
                <w:rFonts w:cs="Tahoma"/>
                <w:color w:val="000000"/>
                <w:szCs w:val="18"/>
              </w:rPr>
            </w:pPr>
            <w:r w:rsidRPr="008F29F0">
              <w:rPr>
                <w:rFonts w:cs="Tahoma"/>
                <w:color w:val="000000"/>
                <w:szCs w:val="18"/>
              </w:rPr>
              <w:t>Expression Encoder Pro 4</w:t>
            </w:r>
          </w:p>
        </w:tc>
      </w:tr>
    </w:tbl>
    <w:p w:rsidR="00176313" w:rsidRPr="008F29F0" w:rsidRDefault="00176313" w:rsidP="004A2FC2">
      <w:pPr>
        <w:rPr>
          <w:rFonts w:cs="Tahoma"/>
        </w:rPr>
      </w:pPr>
    </w:p>
    <w:p w:rsidR="00176313" w:rsidRPr="008F29F0" w:rsidRDefault="00176313" w:rsidP="00864B8A">
      <w:pPr>
        <w:spacing w:after="60"/>
        <w:ind w:left="720"/>
        <w:rPr>
          <w:rFonts w:cs="Tahoma"/>
        </w:rPr>
      </w:pPr>
      <w:r w:rsidRPr="008F29F0">
        <w:rPr>
          <w:rFonts w:cs="Tahoma"/>
          <w:b/>
          <w:szCs w:val="20"/>
        </w:rPr>
        <w:t>Expression Studio Ultimate 4</w:t>
      </w:r>
    </w:p>
    <w:p w:rsidR="00176313" w:rsidRPr="004A5C1D" w:rsidRDefault="00176313" w:rsidP="004A2FC2">
      <w:pPr>
        <w:ind w:left="720"/>
        <w:rPr>
          <w:rFonts w:cs="Tahoma"/>
          <w:lang w:val="ru-RU"/>
        </w:rPr>
      </w:pPr>
      <w:r w:rsidRPr="004A5C1D">
        <w:rPr>
          <w:rFonts w:cs="Tahoma"/>
          <w:color w:val="000000"/>
          <w:szCs w:val="18"/>
          <w:lang w:val="ru-RU"/>
        </w:rPr>
        <w:t xml:space="preserve">Изменилась фирменная символика семейства продуктов </w:t>
      </w:r>
      <w:r w:rsidRPr="008F29F0">
        <w:rPr>
          <w:rFonts w:cs="Tahoma"/>
          <w:color w:val="000000"/>
          <w:szCs w:val="18"/>
        </w:rPr>
        <w:t>Expression</w:t>
      </w:r>
      <w:r w:rsidRPr="004A5C1D">
        <w:rPr>
          <w:rFonts w:cs="Tahoma"/>
          <w:color w:val="000000"/>
          <w:szCs w:val="18"/>
          <w:lang w:val="ru-RU"/>
        </w:rPr>
        <w:t>.</w:t>
      </w:r>
      <w:r w:rsidR="008F29F0" w:rsidRPr="004A5C1D">
        <w:rPr>
          <w:rFonts w:cs="Tahoma"/>
          <w:color w:val="000000"/>
          <w:szCs w:val="18"/>
          <w:lang w:val="ru-RU"/>
        </w:rPr>
        <w:t xml:space="preserve"> </w:t>
      </w:r>
      <w:r w:rsidRPr="004A5C1D">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8F29F0" w:rsidRPr="004A5C1D">
        <w:rPr>
          <w:rFonts w:cs="Tahoma"/>
          <w:color w:val="000000"/>
          <w:szCs w:val="18"/>
          <w:lang w:val="ru-RU"/>
        </w:rPr>
        <w:t xml:space="preserve"> </w:t>
      </w:r>
      <w:r w:rsidRPr="004A5C1D">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008F29F0" w:rsidRPr="004A5C1D">
        <w:rPr>
          <w:rFonts w:cs="Tahoma"/>
          <w:color w:val="000000"/>
          <w:szCs w:val="18"/>
          <w:lang w:val="ru-RU"/>
        </w:rPr>
        <w:t xml:space="preserve"> </w:t>
      </w:r>
      <w:r w:rsidRPr="004A5C1D">
        <w:rPr>
          <w:rFonts w:cs="Tahoma"/>
          <w:color w:val="000000"/>
          <w:szCs w:val="18"/>
          <w:lang w:val="ru-RU"/>
        </w:rPr>
        <w:t xml:space="preserve">Изменение фирменной символики не является основанием для продления срока действия гарантии или обязательств </w:t>
      </w:r>
      <w:r w:rsidRPr="008F29F0">
        <w:rPr>
          <w:rFonts w:cs="Tahoma"/>
          <w:color w:val="000000"/>
          <w:szCs w:val="18"/>
        </w:rPr>
        <w:t>Microsoft</w:t>
      </w:r>
      <w:r w:rsidRPr="004A5C1D">
        <w:rPr>
          <w:rFonts w:cs="Tahoma"/>
          <w:color w:val="000000"/>
          <w:szCs w:val="18"/>
          <w:lang w:val="ru-RU"/>
        </w:rPr>
        <w:t xml:space="preserve"> в отношении поддержки в рамках покрытия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для данных продуктов.</w:t>
      </w:r>
    </w:p>
    <w:p w:rsidR="00176313" w:rsidRPr="004A5C1D" w:rsidRDefault="00176313" w:rsidP="004A2FC2">
      <w:pPr>
        <w:ind w:left="720"/>
        <w:rPr>
          <w:rFonts w:cs="Tahoma"/>
          <w:lang w:val="ru-RU"/>
        </w:rPr>
      </w:pPr>
    </w:p>
    <w:p w:rsidR="00220BEE" w:rsidRPr="004A5C1D" w:rsidRDefault="00220BEE" w:rsidP="004A2FC2">
      <w:pPr>
        <w:ind w:left="720"/>
        <w:rPr>
          <w:rFonts w:cs="Tahoma"/>
          <w:lang w:val="ru-RU"/>
        </w:rPr>
      </w:pPr>
    </w:p>
    <w:p w:rsidR="00220BEE" w:rsidRPr="004A5C1D" w:rsidRDefault="00220BEE" w:rsidP="004A2FC2">
      <w:pPr>
        <w:ind w:left="720"/>
        <w:rPr>
          <w:rFonts w:cs="Tahoma"/>
          <w:lang w:val="ru-RU"/>
        </w:rPr>
      </w:pPr>
    </w:p>
    <w:p w:rsidR="00220BEE" w:rsidRPr="004A5C1D" w:rsidRDefault="00220BEE" w:rsidP="004A2FC2">
      <w:pPr>
        <w:ind w:left="720"/>
        <w:rPr>
          <w:rFonts w:cs="Tahoma"/>
          <w:lang w:val="ru-RU"/>
        </w:rPr>
      </w:pPr>
    </w:p>
    <w:p w:rsidR="00220BEE" w:rsidRPr="004A5C1D" w:rsidRDefault="00220BEE" w:rsidP="004A2FC2">
      <w:pPr>
        <w:ind w:left="720"/>
        <w:rPr>
          <w:rFonts w:cs="Tahoma"/>
          <w:lang w:val="ru-RU"/>
        </w:rPr>
      </w:pPr>
    </w:p>
    <w:p w:rsidR="00220BEE" w:rsidRPr="004A5C1D" w:rsidRDefault="00220BEE" w:rsidP="004A2FC2">
      <w:pPr>
        <w:ind w:left="720"/>
        <w:rPr>
          <w:rFonts w:cs="Tahoma"/>
          <w:lang w:val="ru-RU"/>
        </w:rPr>
      </w:pPr>
    </w:p>
    <w:p w:rsidR="00176313" w:rsidRPr="004A5C1D" w:rsidRDefault="00176313" w:rsidP="00864B8A">
      <w:pPr>
        <w:spacing w:after="60"/>
        <w:ind w:left="720"/>
        <w:rPr>
          <w:rFonts w:cs="Tahoma"/>
          <w:lang w:val="ru-RU"/>
        </w:rPr>
      </w:pPr>
      <w:r w:rsidRPr="008F29F0">
        <w:rPr>
          <w:rFonts w:cs="Tahoma"/>
          <w:b/>
          <w:szCs w:val="20"/>
        </w:rPr>
        <w:t>Expression</w:t>
      </w:r>
      <w:r w:rsidRPr="004A5C1D">
        <w:rPr>
          <w:rFonts w:cs="Tahoma"/>
          <w:b/>
          <w:szCs w:val="20"/>
          <w:lang w:val="ru-RU"/>
        </w:rPr>
        <w:t xml:space="preserve"> </w:t>
      </w:r>
      <w:r w:rsidRPr="008F29F0">
        <w:rPr>
          <w:rFonts w:cs="Tahoma"/>
          <w:b/>
          <w:szCs w:val="20"/>
        </w:rPr>
        <w:t>Encoder</w:t>
      </w:r>
      <w:r w:rsidRPr="004A5C1D">
        <w:rPr>
          <w:rFonts w:cs="Tahoma"/>
          <w:b/>
          <w:szCs w:val="20"/>
          <w:lang w:val="ru-RU"/>
        </w:rPr>
        <w:t xml:space="preserve"> </w:t>
      </w:r>
      <w:r w:rsidRPr="008F29F0">
        <w:rPr>
          <w:rFonts w:cs="Tahoma"/>
          <w:b/>
          <w:szCs w:val="20"/>
        </w:rPr>
        <w:t>Pro</w:t>
      </w:r>
      <w:r w:rsidRPr="004A5C1D">
        <w:rPr>
          <w:rFonts w:cs="Tahoma"/>
          <w:b/>
          <w:szCs w:val="20"/>
          <w:lang w:val="ru-RU"/>
        </w:rPr>
        <w:t xml:space="preserve"> 4</w:t>
      </w:r>
    </w:p>
    <w:p w:rsidR="00176313" w:rsidRPr="004A5C1D" w:rsidRDefault="00176313" w:rsidP="004A2FC2">
      <w:pPr>
        <w:ind w:left="720"/>
        <w:rPr>
          <w:rFonts w:cs="Tahoma"/>
          <w:lang w:val="ru-RU"/>
        </w:rPr>
      </w:pPr>
      <w:r w:rsidRPr="004A5C1D">
        <w:rPr>
          <w:rFonts w:cs="Tahoma"/>
          <w:color w:val="000000"/>
          <w:szCs w:val="18"/>
          <w:lang w:val="ru-RU"/>
        </w:rPr>
        <w:t xml:space="preserve">Изменилась фирменная символика семейства продуктов </w:t>
      </w:r>
      <w:r w:rsidRPr="008F29F0">
        <w:rPr>
          <w:rFonts w:cs="Tahoma"/>
          <w:color w:val="000000"/>
          <w:szCs w:val="18"/>
        </w:rPr>
        <w:t>Expression</w:t>
      </w:r>
      <w:r w:rsidRPr="004A5C1D">
        <w:rPr>
          <w:rFonts w:cs="Tahoma"/>
          <w:color w:val="000000"/>
          <w:szCs w:val="18"/>
          <w:lang w:val="ru-RU"/>
        </w:rPr>
        <w:t>.</w:t>
      </w:r>
      <w:r w:rsidR="008F29F0" w:rsidRPr="004A5C1D">
        <w:rPr>
          <w:rFonts w:cs="Tahoma"/>
          <w:color w:val="000000"/>
          <w:szCs w:val="18"/>
          <w:lang w:val="ru-RU"/>
        </w:rPr>
        <w:t xml:space="preserve"> </w:t>
      </w:r>
      <w:r w:rsidRPr="004A5C1D">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8F29F0" w:rsidRPr="004A5C1D">
        <w:rPr>
          <w:rFonts w:cs="Tahoma"/>
          <w:color w:val="000000"/>
          <w:szCs w:val="18"/>
          <w:lang w:val="ru-RU"/>
        </w:rPr>
        <w:t xml:space="preserve"> </w:t>
      </w:r>
      <w:r w:rsidRPr="004A5C1D">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008F29F0" w:rsidRPr="004A5C1D">
        <w:rPr>
          <w:rFonts w:cs="Tahoma"/>
          <w:color w:val="000000"/>
          <w:szCs w:val="18"/>
          <w:lang w:val="ru-RU"/>
        </w:rPr>
        <w:t xml:space="preserve"> </w:t>
      </w:r>
      <w:r w:rsidRPr="004A5C1D">
        <w:rPr>
          <w:rFonts w:cs="Tahoma"/>
          <w:color w:val="000000"/>
          <w:szCs w:val="18"/>
          <w:lang w:val="ru-RU"/>
        </w:rPr>
        <w:t xml:space="preserve">Изменение фирменной символики не является основанием для продления срока действия гарантии или обязательств </w:t>
      </w:r>
      <w:r w:rsidRPr="008F29F0">
        <w:rPr>
          <w:rFonts w:cs="Tahoma"/>
          <w:color w:val="000000"/>
          <w:szCs w:val="18"/>
        </w:rPr>
        <w:t>Microsoft</w:t>
      </w:r>
      <w:r w:rsidRPr="004A5C1D">
        <w:rPr>
          <w:rFonts w:cs="Tahoma"/>
          <w:color w:val="000000"/>
          <w:szCs w:val="18"/>
          <w:lang w:val="ru-RU"/>
        </w:rPr>
        <w:t xml:space="preserve"> в отношении поддержки в рамках покрытия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для данных продуктов.</w:t>
      </w:r>
    </w:p>
    <w:p w:rsidR="00973A93" w:rsidRPr="004A5C1D" w:rsidRDefault="00973A93">
      <w:pPr>
        <w:rPr>
          <w:rFonts w:cs="Tahoma"/>
          <w:lang w:val="ru-RU"/>
        </w:rPr>
      </w:pPr>
    </w:p>
    <w:p w:rsidR="00176313" w:rsidRPr="004A5C1D" w:rsidRDefault="00176313" w:rsidP="00864B8A">
      <w:pPr>
        <w:spacing w:after="60"/>
        <w:ind w:left="720"/>
        <w:rPr>
          <w:rFonts w:cs="Tahoma"/>
          <w:lang w:val="ru-RU"/>
        </w:rPr>
      </w:pPr>
      <w:r w:rsidRPr="004A5C1D">
        <w:rPr>
          <w:rFonts w:cs="Tahoma"/>
          <w:b/>
          <w:szCs w:val="20"/>
          <w:lang w:val="ru-RU"/>
        </w:rPr>
        <w:t xml:space="preserve">Право на переход от </w:t>
      </w:r>
      <w:r w:rsidRPr="008F29F0">
        <w:rPr>
          <w:rFonts w:cs="Tahoma"/>
          <w:b/>
          <w:szCs w:val="20"/>
        </w:rPr>
        <w:t>Expression</w:t>
      </w:r>
      <w:r w:rsidRPr="004A5C1D">
        <w:rPr>
          <w:rFonts w:cs="Tahoma"/>
          <w:b/>
          <w:szCs w:val="20"/>
          <w:lang w:val="ru-RU"/>
        </w:rPr>
        <w:t xml:space="preserve"> </w:t>
      </w:r>
      <w:r w:rsidRPr="008F29F0">
        <w:rPr>
          <w:rFonts w:cs="Tahoma"/>
          <w:b/>
          <w:szCs w:val="20"/>
        </w:rPr>
        <w:t>Blend</w:t>
      </w:r>
      <w:r w:rsidRPr="004A5C1D">
        <w:rPr>
          <w:rFonts w:cs="Tahoma"/>
          <w:b/>
          <w:szCs w:val="20"/>
          <w:lang w:val="ru-RU"/>
        </w:rPr>
        <w:t xml:space="preserve"> 3</w:t>
      </w:r>
    </w:p>
    <w:p w:rsidR="00B9674D" w:rsidRPr="004A5C1D" w:rsidRDefault="00176313" w:rsidP="004A2FC2">
      <w:pPr>
        <w:ind w:left="720"/>
        <w:rPr>
          <w:rFonts w:cs="Tahoma"/>
          <w:lang w:val="ru-RU"/>
        </w:rPr>
      </w:pPr>
      <w:r w:rsidRPr="004A5C1D">
        <w:rPr>
          <w:rFonts w:cs="Tahoma"/>
          <w:color w:val="000000"/>
          <w:szCs w:val="18"/>
          <w:lang w:val="ru-RU"/>
        </w:rPr>
        <w:t xml:space="preserve">Кроме того, мы прекращаем выпуск системы </w:t>
      </w:r>
      <w:r w:rsidRPr="008F29F0">
        <w:rPr>
          <w:rFonts w:cs="Tahoma"/>
          <w:color w:val="000000"/>
          <w:szCs w:val="18"/>
        </w:rPr>
        <w:t>Expression</w:t>
      </w:r>
      <w:r w:rsidRPr="004A5C1D">
        <w:rPr>
          <w:rFonts w:cs="Tahoma"/>
          <w:color w:val="000000"/>
          <w:szCs w:val="18"/>
          <w:lang w:val="ru-RU"/>
        </w:rPr>
        <w:t xml:space="preserve"> </w:t>
      </w:r>
      <w:r w:rsidRPr="008F29F0">
        <w:rPr>
          <w:rFonts w:cs="Tahoma"/>
          <w:color w:val="000000"/>
          <w:szCs w:val="18"/>
        </w:rPr>
        <w:t>Blend</w:t>
      </w:r>
      <w:r w:rsidRPr="004A5C1D">
        <w:rPr>
          <w:rFonts w:cs="Tahoma"/>
          <w:color w:val="000000"/>
          <w:szCs w:val="18"/>
          <w:lang w:val="ru-RU"/>
        </w:rPr>
        <w:t xml:space="preserve"> 3. Клиенты программ корпоративного лицензирования с действующим покрытием </w:t>
      </w:r>
      <w:r w:rsidRPr="008F29F0">
        <w:rPr>
          <w:rFonts w:cs="Tahoma"/>
          <w:color w:val="000000"/>
          <w:szCs w:val="18"/>
        </w:rPr>
        <w:t>Software</w:t>
      </w:r>
      <w:r w:rsidRPr="004A5C1D">
        <w:rPr>
          <w:rFonts w:cs="Tahoma"/>
          <w:color w:val="000000"/>
          <w:szCs w:val="18"/>
          <w:lang w:val="ru-RU"/>
        </w:rPr>
        <w:t xml:space="preserve"> </w:t>
      </w:r>
      <w:r w:rsidRPr="008F29F0">
        <w:rPr>
          <w:rFonts w:cs="Tahoma"/>
          <w:color w:val="000000"/>
          <w:szCs w:val="18"/>
        </w:rPr>
        <w:t>Assurance</w:t>
      </w:r>
      <w:r w:rsidRPr="004A5C1D">
        <w:rPr>
          <w:rFonts w:cs="Tahoma"/>
          <w:color w:val="000000"/>
          <w:szCs w:val="18"/>
          <w:lang w:val="ru-RU"/>
        </w:rPr>
        <w:t xml:space="preserve"> для </w:t>
      </w:r>
      <w:r w:rsidRPr="008F29F0">
        <w:rPr>
          <w:rFonts w:cs="Tahoma"/>
          <w:color w:val="000000"/>
          <w:szCs w:val="18"/>
        </w:rPr>
        <w:t>Expression</w:t>
      </w:r>
      <w:r w:rsidRPr="004A5C1D">
        <w:rPr>
          <w:rFonts w:cs="Tahoma"/>
          <w:color w:val="000000"/>
          <w:szCs w:val="18"/>
          <w:lang w:val="ru-RU"/>
        </w:rPr>
        <w:t xml:space="preserve"> </w:t>
      </w:r>
      <w:r w:rsidRPr="008F29F0">
        <w:rPr>
          <w:rFonts w:cs="Tahoma"/>
          <w:color w:val="000000"/>
          <w:szCs w:val="18"/>
        </w:rPr>
        <w:t>Blend</w:t>
      </w:r>
      <w:r w:rsidRPr="004A5C1D">
        <w:rPr>
          <w:rFonts w:cs="Tahoma"/>
          <w:color w:val="000000"/>
          <w:szCs w:val="18"/>
          <w:lang w:val="ru-RU"/>
        </w:rPr>
        <w:t xml:space="preserve"> 3 получат право на использование программного обеспечения </w:t>
      </w:r>
      <w:r w:rsidRPr="008F29F0">
        <w:rPr>
          <w:rFonts w:cs="Tahoma"/>
          <w:color w:val="000000"/>
          <w:szCs w:val="18"/>
        </w:rPr>
        <w:t>Expression</w:t>
      </w:r>
      <w:r w:rsidRPr="004A5C1D">
        <w:rPr>
          <w:rFonts w:cs="Tahoma"/>
          <w:color w:val="000000"/>
          <w:szCs w:val="18"/>
          <w:lang w:val="ru-RU"/>
        </w:rPr>
        <w:t xml:space="preserve"> </w:t>
      </w:r>
      <w:r w:rsidRPr="008F29F0">
        <w:rPr>
          <w:rFonts w:cs="Tahoma"/>
          <w:color w:val="000000"/>
          <w:szCs w:val="18"/>
        </w:rPr>
        <w:t>Studio</w:t>
      </w:r>
      <w:r w:rsidRPr="004A5C1D">
        <w:rPr>
          <w:rFonts w:cs="Tahoma"/>
          <w:color w:val="000000"/>
          <w:szCs w:val="18"/>
          <w:lang w:val="ru-RU"/>
        </w:rPr>
        <w:t xml:space="preserve"> </w:t>
      </w:r>
      <w:r w:rsidRPr="008F29F0">
        <w:rPr>
          <w:rFonts w:cs="Tahoma"/>
          <w:color w:val="000000"/>
          <w:szCs w:val="18"/>
        </w:rPr>
        <w:t>Ultimate</w:t>
      </w:r>
      <w:r w:rsidRPr="004A5C1D">
        <w:rPr>
          <w:rFonts w:cs="Tahoma"/>
          <w:color w:val="000000"/>
          <w:szCs w:val="18"/>
          <w:lang w:val="ru-RU"/>
        </w:rPr>
        <w:t xml:space="preserve"> 4 (а также всех других последующих версий программного обеспечения </w:t>
      </w:r>
      <w:r w:rsidRPr="008F29F0">
        <w:rPr>
          <w:rFonts w:cs="Tahoma"/>
          <w:color w:val="000000"/>
          <w:szCs w:val="18"/>
        </w:rPr>
        <w:t>Expression</w:t>
      </w:r>
      <w:r w:rsidRPr="004A5C1D">
        <w:rPr>
          <w:rFonts w:cs="Tahoma"/>
          <w:color w:val="000000"/>
          <w:szCs w:val="18"/>
          <w:lang w:val="ru-RU"/>
        </w:rPr>
        <w:t xml:space="preserve"> </w:t>
      </w:r>
      <w:r w:rsidRPr="008F29F0">
        <w:rPr>
          <w:rFonts w:cs="Tahoma"/>
          <w:color w:val="000000"/>
          <w:szCs w:val="18"/>
        </w:rPr>
        <w:t>Ultimate</w:t>
      </w:r>
      <w:r w:rsidRPr="004A5C1D">
        <w:rPr>
          <w:rFonts w:cs="Tahoma"/>
          <w:color w:val="000000"/>
          <w:szCs w:val="18"/>
          <w:lang w:val="ru-RU"/>
        </w:rPr>
        <w:t xml:space="preserve">, выпущенных в течение срока действия данного покрытия) вместо лицензированных копий </w:t>
      </w:r>
      <w:r w:rsidRPr="008F29F0">
        <w:rPr>
          <w:rFonts w:cs="Tahoma"/>
          <w:color w:val="000000"/>
          <w:szCs w:val="18"/>
        </w:rPr>
        <w:t>Expression</w:t>
      </w:r>
      <w:r w:rsidRPr="004A5C1D">
        <w:rPr>
          <w:rFonts w:cs="Tahoma"/>
          <w:color w:val="000000"/>
          <w:szCs w:val="18"/>
          <w:lang w:val="ru-RU"/>
        </w:rPr>
        <w:t xml:space="preserve"> </w:t>
      </w:r>
      <w:r w:rsidRPr="008F29F0">
        <w:rPr>
          <w:rFonts w:cs="Tahoma"/>
          <w:color w:val="000000"/>
          <w:szCs w:val="18"/>
        </w:rPr>
        <w:t>Blend</w:t>
      </w:r>
      <w:r w:rsidRPr="004A5C1D">
        <w:rPr>
          <w:rFonts w:cs="Tahoma"/>
          <w:color w:val="000000"/>
          <w:szCs w:val="18"/>
          <w:lang w:val="ru-RU"/>
        </w:rPr>
        <w:t xml:space="preserve"> 3. Срок действия права на использование программного обеспечения </w:t>
      </w:r>
      <w:r w:rsidRPr="008F29F0">
        <w:rPr>
          <w:rFonts w:cs="Tahoma"/>
          <w:color w:val="000000"/>
          <w:szCs w:val="18"/>
        </w:rPr>
        <w:t>Expression</w:t>
      </w:r>
      <w:r w:rsidRPr="004A5C1D">
        <w:rPr>
          <w:rFonts w:cs="Tahoma"/>
          <w:color w:val="000000"/>
          <w:szCs w:val="18"/>
          <w:lang w:val="ru-RU"/>
        </w:rPr>
        <w:t xml:space="preserve"> </w:t>
      </w:r>
      <w:r w:rsidRPr="008F29F0">
        <w:rPr>
          <w:rFonts w:cs="Tahoma"/>
          <w:color w:val="000000"/>
          <w:szCs w:val="18"/>
        </w:rPr>
        <w:t>Ultimate</w:t>
      </w:r>
      <w:r w:rsidRPr="004A5C1D">
        <w:rPr>
          <w:rFonts w:cs="Tahoma"/>
          <w:color w:val="000000"/>
          <w:szCs w:val="18"/>
          <w:lang w:val="ru-RU"/>
        </w:rPr>
        <w:t xml:space="preserve"> в рамках данного предложения заканчивается вместе с окончанием срока действия права на использование </w:t>
      </w:r>
      <w:r w:rsidRPr="008F29F0">
        <w:rPr>
          <w:rFonts w:cs="Tahoma"/>
          <w:color w:val="000000"/>
          <w:szCs w:val="18"/>
        </w:rPr>
        <w:t>Expression</w:t>
      </w:r>
      <w:r w:rsidRPr="004A5C1D">
        <w:rPr>
          <w:rFonts w:cs="Tahoma"/>
          <w:color w:val="000000"/>
          <w:szCs w:val="18"/>
          <w:lang w:val="ru-RU"/>
        </w:rPr>
        <w:t xml:space="preserve"> </w:t>
      </w:r>
      <w:r w:rsidRPr="008F29F0">
        <w:rPr>
          <w:rFonts w:cs="Tahoma"/>
          <w:color w:val="000000"/>
          <w:szCs w:val="18"/>
        </w:rPr>
        <w:t>Blend</w:t>
      </w:r>
      <w:r w:rsidRPr="004A5C1D">
        <w:rPr>
          <w:rFonts w:cs="Tahoma"/>
          <w:color w:val="000000"/>
          <w:szCs w:val="18"/>
          <w:lang w:val="ru-RU"/>
        </w:rPr>
        <w:t xml:space="preserve"> 3.</w:t>
      </w:r>
      <w:r w:rsidR="008F29F0" w:rsidRPr="004A5C1D">
        <w:rPr>
          <w:rFonts w:cs="Tahoma"/>
          <w:color w:val="000000"/>
          <w:szCs w:val="18"/>
          <w:lang w:val="ru-RU"/>
        </w:rPr>
        <w:t xml:space="preserve"> </w:t>
      </w:r>
      <w:r w:rsidRPr="004A5C1D">
        <w:rPr>
          <w:rFonts w:cs="Tahoma"/>
          <w:color w:val="000000"/>
          <w:szCs w:val="18"/>
          <w:lang w:val="ru-RU"/>
        </w:rPr>
        <w:t xml:space="preserve">Использование данного программного обеспечения регулируется условиями Соглашения о корпоративном лицензировании клиента, настоящими условиями использования продукта, а также правами на использование продуктов, применимыми к </w:t>
      </w:r>
      <w:r w:rsidRPr="008F29F0">
        <w:rPr>
          <w:rFonts w:cs="Tahoma"/>
          <w:color w:val="000000"/>
          <w:szCs w:val="18"/>
        </w:rPr>
        <w:t>Expression</w:t>
      </w:r>
      <w:r w:rsidRPr="004A5C1D">
        <w:rPr>
          <w:rFonts w:cs="Tahoma"/>
          <w:color w:val="000000"/>
          <w:szCs w:val="18"/>
          <w:lang w:val="ru-RU"/>
        </w:rPr>
        <w:t xml:space="preserve"> </w:t>
      </w:r>
      <w:r w:rsidRPr="008F29F0">
        <w:rPr>
          <w:rFonts w:cs="Tahoma"/>
          <w:color w:val="000000"/>
          <w:szCs w:val="18"/>
        </w:rPr>
        <w:t>Ultimate</w:t>
      </w:r>
      <w:r w:rsidRPr="004A5C1D">
        <w:rPr>
          <w:rFonts w:cs="Tahoma"/>
          <w:color w:val="000000"/>
          <w:szCs w:val="18"/>
          <w:lang w:val="ru-RU"/>
        </w:rPr>
        <w:t>.</w:t>
      </w:r>
      <w:r w:rsidR="008F29F0" w:rsidRPr="004A5C1D">
        <w:rPr>
          <w:rFonts w:cs="Tahoma"/>
          <w:color w:val="000000"/>
          <w:szCs w:val="18"/>
          <w:lang w:val="ru-RU"/>
        </w:rPr>
        <w:t xml:space="preserve"> </w:t>
      </w:r>
      <w:r w:rsidRPr="004A5C1D">
        <w:rPr>
          <w:rFonts w:cs="Tahoma"/>
          <w:color w:val="000000"/>
          <w:szCs w:val="18"/>
          <w:lang w:val="ru-RU"/>
        </w:rPr>
        <w:t xml:space="preserve">Данное право подтверждается настоящими условиями использования продукта, свидетельством наличия лицензий на </w:t>
      </w:r>
      <w:r w:rsidRPr="008F29F0">
        <w:rPr>
          <w:rFonts w:cs="Tahoma"/>
          <w:color w:val="000000"/>
          <w:szCs w:val="18"/>
        </w:rPr>
        <w:t>Expression</w:t>
      </w:r>
      <w:r w:rsidRPr="004A5C1D">
        <w:rPr>
          <w:rFonts w:cs="Tahoma"/>
          <w:color w:val="000000"/>
          <w:szCs w:val="18"/>
          <w:lang w:val="ru-RU"/>
        </w:rPr>
        <w:t xml:space="preserve"> </w:t>
      </w:r>
      <w:r w:rsidRPr="008F29F0">
        <w:rPr>
          <w:rFonts w:cs="Tahoma"/>
          <w:color w:val="000000"/>
          <w:szCs w:val="18"/>
        </w:rPr>
        <w:t>Blend</w:t>
      </w:r>
      <w:r w:rsidRPr="004A5C1D">
        <w:rPr>
          <w:rFonts w:cs="Tahoma"/>
          <w:color w:val="000000"/>
          <w:szCs w:val="18"/>
          <w:lang w:val="ru-RU"/>
        </w:rPr>
        <w:t xml:space="preserve"> 3, а также соглашениями клиента.</w:t>
      </w:r>
      <w:bookmarkStart w:id="1031" w:name="_Toc254806117"/>
      <w:bookmarkStart w:id="1032" w:name="Aps_MSDNOPSystems"/>
      <w:bookmarkStart w:id="1033" w:name="Aps_3MSDNOPSystems"/>
      <w:bookmarkStart w:id="1034" w:name="Aps_5OffCommunicator07"/>
      <w:bookmarkEnd w:id="1026"/>
      <w:bookmarkEnd w:id="1027"/>
    </w:p>
    <w:p w:rsidR="004A2FC2" w:rsidRPr="004A5C1D" w:rsidRDefault="004A2FC2" w:rsidP="004A2FC2">
      <w:pPr>
        <w:rPr>
          <w:rFonts w:cs="Tahoma"/>
          <w:lang w:val="ru-RU"/>
        </w:rPr>
      </w:pPr>
    </w:p>
    <w:p w:rsidR="004A2FC2" w:rsidRPr="004A5C1D" w:rsidRDefault="004A2FC2" w:rsidP="004A2FC2">
      <w:pPr>
        <w:rPr>
          <w:rFonts w:cs="Tahoma"/>
          <w:lang w:val="ru-RU"/>
        </w:rPr>
      </w:pPr>
    </w:p>
    <w:p w:rsidR="00E316C2" w:rsidRPr="004A5C1D" w:rsidRDefault="0095763C" w:rsidP="00E316C2">
      <w:pPr>
        <w:pStyle w:val="Heading3"/>
        <w:rPr>
          <w:rFonts w:ascii="Tahoma" w:hAnsi="Tahoma" w:cs="Tahoma"/>
          <w:lang w:val="ru-RU"/>
        </w:rPr>
      </w:pPr>
      <w:bookmarkStart w:id="1035" w:name="_3_Lync_для"/>
      <w:bookmarkStart w:id="1036" w:name="_Toc336338259"/>
      <w:bookmarkStart w:id="1037" w:name="_Toc440882855"/>
      <w:bookmarkStart w:id="1038" w:name="Aps_3Lync2010"/>
      <w:bookmarkEnd w:id="1035"/>
      <w:r w:rsidRPr="004A5C1D">
        <w:rPr>
          <w:rFonts w:ascii="Tahoma" w:hAnsi="Tahoma" w:cs="Tahoma"/>
          <w:caps/>
          <w:color w:val="F66400"/>
          <w:sz w:val="22"/>
          <w:vertAlign w:val="superscript"/>
          <w:lang w:val="ru-RU"/>
        </w:rPr>
        <w:t>3</w:t>
      </w:r>
      <w:r w:rsidRPr="004A5C1D">
        <w:rPr>
          <w:rFonts w:ascii="Tahoma" w:hAnsi="Tahoma" w:cs="Tahoma"/>
          <w:color w:val="F66400"/>
          <w:sz w:val="22"/>
          <w:lang w:val="ru-RU"/>
        </w:rPr>
        <w:t xml:space="preserve"> </w:t>
      </w:r>
      <w:bookmarkStart w:id="1039" w:name="Aps_4LyncforMac2011"/>
      <w:r w:rsidRPr="008F29F0">
        <w:rPr>
          <w:rFonts w:ascii="Tahoma" w:hAnsi="Tahoma" w:cs="Tahoma"/>
          <w:color w:val="F66400"/>
          <w:sz w:val="22"/>
        </w:rPr>
        <w:t>Lync</w:t>
      </w:r>
      <w:r w:rsidRPr="004A5C1D">
        <w:rPr>
          <w:rFonts w:ascii="Tahoma" w:hAnsi="Tahoma" w:cs="Tahoma"/>
          <w:color w:val="F66400"/>
          <w:sz w:val="22"/>
          <w:lang w:val="ru-RU"/>
        </w:rPr>
        <w:t xml:space="preserve"> </w:t>
      </w:r>
      <w:bookmarkEnd w:id="1036"/>
      <w:r w:rsidRPr="004A5C1D">
        <w:rPr>
          <w:rFonts w:ascii="Tahoma" w:hAnsi="Tahoma" w:cs="Tahoma"/>
          <w:color w:val="F66400"/>
          <w:sz w:val="22"/>
          <w:lang w:val="ru-RU"/>
        </w:rPr>
        <w:t xml:space="preserve">для </w:t>
      </w:r>
      <w:r w:rsidRPr="008F29F0">
        <w:rPr>
          <w:rFonts w:ascii="Tahoma" w:hAnsi="Tahoma" w:cs="Tahoma"/>
          <w:color w:val="F66400"/>
          <w:sz w:val="22"/>
        </w:rPr>
        <w:t>Mac</w:t>
      </w:r>
      <w:r w:rsidRPr="004A5C1D">
        <w:rPr>
          <w:rFonts w:ascii="Tahoma" w:hAnsi="Tahoma" w:cs="Tahoma"/>
          <w:color w:val="F66400"/>
          <w:sz w:val="22"/>
          <w:lang w:val="ru-RU"/>
        </w:rPr>
        <w:t xml:space="preserve"> 2011</w:t>
      </w:r>
      <w:bookmarkEnd w:id="1037"/>
      <w:bookmarkEnd w:id="1039"/>
    </w:p>
    <w:p w:rsidR="00AE5A9F" w:rsidRPr="004A5C1D" w:rsidRDefault="00AE5A9F" w:rsidP="00AE5A9F">
      <w:pPr>
        <w:rPr>
          <w:rFonts w:cs="Tahoma"/>
          <w:lang w:val="ru-RU"/>
        </w:rPr>
      </w:pPr>
    </w:p>
    <w:bookmarkEnd w:id="1038"/>
    <w:p w:rsidR="004A2FC2" w:rsidRPr="004A5C1D" w:rsidRDefault="00E316C2" w:rsidP="00864B8A">
      <w:pPr>
        <w:spacing w:after="60"/>
        <w:ind w:left="720"/>
        <w:rPr>
          <w:rFonts w:cs="Tahoma"/>
          <w:lang w:val="ru-RU"/>
        </w:rPr>
      </w:pPr>
      <w:r w:rsidRPr="004A5C1D">
        <w:rPr>
          <w:rFonts w:cs="Tahoma"/>
          <w:b/>
          <w:szCs w:val="20"/>
          <w:lang w:val="ru-RU"/>
        </w:rPr>
        <w:t xml:space="preserve">Схема миграции с </w:t>
      </w:r>
      <w:r w:rsidRPr="008F29F0">
        <w:rPr>
          <w:rFonts w:cs="Tahoma"/>
          <w:b/>
          <w:szCs w:val="20"/>
        </w:rPr>
        <w:t>Communicator</w:t>
      </w:r>
      <w:r w:rsidRPr="004A5C1D">
        <w:rPr>
          <w:rFonts w:cs="Tahoma"/>
          <w:b/>
          <w:szCs w:val="20"/>
          <w:lang w:val="ru-RU"/>
        </w:rPr>
        <w:t xml:space="preserve"> для </w:t>
      </w:r>
      <w:r w:rsidRPr="008F29F0">
        <w:rPr>
          <w:rFonts w:cs="Tahoma"/>
          <w:b/>
          <w:szCs w:val="20"/>
        </w:rPr>
        <w:t>Mac</w:t>
      </w:r>
      <w:r w:rsidRPr="004A5C1D">
        <w:rPr>
          <w:rFonts w:cs="Tahoma"/>
          <w:b/>
          <w:szCs w:val="20"/>
          <w:lang w:val="ru-RU"/>
        </w:rPr>
        <w:t xml:space="preserve"> 2011 в рамках программы </w:t>
      </w:r>
      <w:r w:rsidRPr="008F29F0">
        <w:rPr>
          <w:rFonts w:cs="Tahoma"/>
          <w:b/>
          <w:szCs w:val="20"/>
        </w:rPr>
        <w:t>Software Assurance</w:t>
      </w:r>
    </w:p>
    <w:p w:rsidR="00B9674D" w:rsidRPr="004A5C1D" w:rsidRDefault="00E316C2" w:rsidP="004A2FC2">
      <w:pPr>
        <w:adjustRightInd w:val="0"/>
        <w:ind w:left="720"/>
        <w:textAlignment w:val="baseline"/>
        <w:rPr>
          <w:rFonts w:cs="Tahoma"/>
          <w:lang w:val="ru-RU"/>
        </w:rPr>
      </w:pPr>
      <w:r w:rsidRPr="004A5C1D">
        <w:rPr>
          <w:rFonts w:cs="Tahoma"/>
          <w:lang w:val="ru-RU"/>
        </w:rPr>
        <w:t xml:space="preserve">Последующей версией </w:t>
      </w:r>
      <w:r w:rsidRPr="008F29F0">
        <w:rPr>
          <w:rFonts w:cs="Tahoma"/>
        </w:rPr>
        <w:t>Communicator</w:t>
      </w:r>
      <w:r w:rsidRPr="004A5C1D">
        <w:rPr>
          <w:rFonts w:cs="Tahoma"/>
          <w:lang w:val="ru-RU"/>
        </w:rPr>
        <w:t xml:space="preserve"> для </w:t>
      </w:r>
      <w:r w:rsidRPr="008F29F0">
        <w:rPr>
          <w:rFonts w:cs="Tahoma"/>
        </w:rPr>
        <w:t>Mac</w:t>
      </w:r>
      <w:r w:rsidRPr="004A5C1D">
        <w:rPr>
          <w:rFonts w:cs="Tahoma"/>
          <w:lang w:val="ru-RU"/>
        </w:rPr>
        <w:t xml:space="preserve"> 2011 является </w:t>
      </w:r>
      <w:r w:rsidRPr="008F29F0">
        <w:rPr>
          <w:rFonts w:cs="Tahoma"/>
        </w:rPr>
        <w:t>Lync</w:t>
      </w:r>
      <w:r w:rsidRPr="004A5C1D">
        <w:rPr>
          <w:rFonts w:cs="Tahoma"/>
          <w:lang w:val="ru-RU"/>
        </w:rPr>
        <w:t xml:space="preserve"> для </w:t>
      </w:r>
      <w:r w:rsidRPr="008F29F0">
        <w:rPr>
          <w:rFonts w:cs="Tahoma"/>
        </w:rPr>
        <w:t>Mac</w:t>
      </w:r>
      <w:r w:rsidRPr="004A5C1D">
        <w:rPr>
          <w:rFonts w:cs="Tahoma"/>
          <w:lang w:val="ru-RU"/>
        </w:rPr>
        <w:t xml:space="preserve"> 2011.</w:t>
      </w:r>
    </w:p>
    <w:p w:rsidR="004A2FC2" w:rsidRPr="004A5C1D" w:rsidRDefault="004A2FC2" w:rsidP="004A2FC2">
      <w:pPr>
        <w:adjustRightInd w:val="0"/>
        <w:textAlignment w:val="baseline"/>
        <w:rPr>
          <w:rFonts w:cs="Tahoma"/>
          <w:lang w:val="ru-RU"/>
        </w:rPr>
      </w:pPr>
    </w:p>
    <w:p w:rsidR="004A2FC2" w:rsidRPr="004A5C1D" w:rsidRDefault="004A2FC2" w:rsidP="004A2FC2">
      <w:pPr>
        <w:adjustRightInd w:val="0"/>
        <w:textAlignment w:val="baseline"/>
        <w:rPr>
          <w:rFonts w:cs="Tahoma"/>
          <w:lang w:val="ru-RU"/>
        </w:rPr>
      </w:pPr>
    </w:p>
    <w:p w:rsidR="00DC2291" w:rsidRPr="004A5C1D" w:rsidRDefault="0095763C" w:rsidP="00DC2291">
      <w:pPr>
        <w:pStyle w:val="Heading3"/>
        <w:rPr>
          <w:rFonts w:ascii="Tahoma" w:hAnsi="Tahoma" w:cs="Tahoma"/>
          <w:lang w:val="ru-RU"/>
        </w:rPr>
      </w:pPr>
      <w:bookmarkStart w:id="1040" w:name="_4_MSDN_Operating"/>
      <w:bookmarkStart w:id="1041" w:name="_Toc336338261"/>
      <w:bookmarkStart w:id="1042" w:name="_Toc440882856"/>
      <w:bookmarkEnd w:id="1040"/>
      <w:r w:rsidRPr="004A5C1D">
        <w:rPr>
          <w:rFonts w:ascii="Tahoma" w:hAnsi="Tahoma" w:cs="Tahoma"/>
          <w:caps/>
          <w:color w:val="F66400"/>
          <w:sz w:val="22"/>
          <w:vertAlign w:val="superscript"/>
          <w:lang w:val="ru-RU"/>
        </w:rPr>
        <w:t>4</w:t>
      </w:r>
      <w:r w:rsidRPr="004A5C1D">
        <w:rPr>
          <w:rFonts w:ascii="Tahoma" w:hAnsi="Tahoma" w:cs="Tahoma"/>
          <w:color w:val="F66400"/>
          <w:sz w:val="22"/>
          <w:lang w:val="ru-RU"/>
        </w:rPr>
        <w:t xml:space="preserve"> </w:t>
      </w:r>
      <w:r w:rsidRPr="008F29F0">
        <w:rPr>
          <w:rFonts w:ascii="Tahoma" w:hAnsi="Tahoma" w:cs="Tahoma"/>
          <w:color w:val="F66400"/>
          <w:sz w:val="22"/>
        </w:rPr>
        <w:t>MSDN</w:t>
      </w:r>
      <w:r w:rsidRPr="004A5C1D">
        <w:rPr>
          <w:rFonts w:ascii="Tahoma" w:hAnsi="Tahoma" w:cs="Tahoma"/>
          <w:color w:val="F66400"/>
          <w:sz w:val="22"/>
          <w:lang w:val="ru-RU"/>
        </w:rPr>
        <w:t xml:space="preserve"> </w:t>
      </w:r>
      <w:r w:rsidRPr="008F29F0">
        <w:rPr>
          <w:rFonts w:ascii="Tahoma" w:hAnsi="Tahoma" w:cs="Tahoma"/>
          <w:color w:val="F66400"/>
          <w:sz w:val="22"/>
        </w:rPr>
        <w:t>Operating</w:t>
      </w:r>
      <w:r w:rsidRPr="004A5C1D">
        <w:rPr>
          <w:rFonts w:ascii="Tahoma" w:hAnsi="Tahoma" w:cs="Tahoma"/>
          <w:color w:val="F66400"/>
          <w:sz w:val="22"/>
          <w:lang w:val="ru-RU"/>
        </w:rPr>
        <w:t xml:space="preserve"> </w:t>
      </w:r>
      <w:r w:rsidRPr="008F29F0">
        <w:rPr>
          <w:rFonts w:ascii="Tahoma" w:hAnsi="Tahoma" w:cs="Tahoma"/>
          <w:color w:val="F66400"/>
          <w:sz w:val="22"/>
        </w:rPr>
        <w:t>Systems</w:t>
      </w:r>
      <w:bookmarkEnd w:id="1031"/>
      <w:bookmarkEnd w:id="1041"/>
      <w:bookmarkEnd w:id="1042"/>
    </w:p>
    <w:bookmarkEnd w:id="1032"/>
    <w:bookmarkEnd w:id="1033"/>
    <w:p w:rsidR="00D16EA8" w:rsidRPr="004A5C1D" w:rsidRDefault="00D16EA8" w:rsidP="00D16EA8">
      <w:pPr>
        <w:pStyle w:val="FootnoteBulletLevel1"/>
        <w:tabs>
          <w:tab w:val="clear" w:pos="900"/>
        </w:tabs>
        <w:spacing w:before="0" w:after="0"/>
        <w:ind w:left="720" w:firstLine="0"/>
        <w:rPr>
          <w:rFonts w:ascii="Tahoma" w:hAnsi="Tahoma" w:cs="Tahoma"/>
          <w:lang w:val="ru-RU"/>
        </w:rPr>
      </w:pPr>
    </w:p>
    <w:p w:rsidR="00D16EA8" w:rsidRPr="004A5C1D" w:rsidRDefault="00DC2291" w:rsidP="00864B8A">
      <w:pPr>
        <w:spacing w:after="60"/>
        <w:ind w:left="720"/>
        <w:rPr>
          <w:rFonts w:cs="Tahoma"/>
          <w:lang w:val="ru-RU"/>
        </w:rPr>
      </w:pPr>
      <w:r w:rsidRPr="004A5C1D">
        <w:rPr>
          <w:rFonts w:cs="Tahoma"/>
          <w:b/>
          <w:szCs w:val="20"/>
          <w:lang w:val="ru-RU"/>
        </w:rPr>
        <w:t xml:space="preserve">Право на участие в программе </w:t>
      </w:r>
      <w:r w:rsidRPr="008F29F0">
        <w:rPr>
          <w:rFonts w:cs="Tahoma"/>
          <w:b/>
          <w:szCs w:val="20"/>
        </w:rPr>
        <w:t>Software</w:t>
      </w:r>
      <w:r w:rsidRPr="004A5C1D">
        <w:rPr>
          <w:rFonts w:cs="Tahoma"/>
          <w:b/>
          <w:szCs w:val="20"/>
          <w:lang w:val="ru-RU"/>
        </w:rPr>
        <w:t xml:space="preserve"> </w:t>
      </w:r>
      <w:r w:rsidRPr="008F29F0">
        <w:rPr>
          <w:rFonts w:cs="Tahoma"/>
          <w:b/>
          <w:szCs w:val="20"/>
        </w:rPr>
        <w:t>Assurance</w:t>
      </w:r>
    </w:p>
    <w:p w:rsidR="00DC2291" w:rsidRPr="004A5C1D" w:rsidRDefault="00DC2291" w:rsidP="00D16EA8">
      <w:pPr>
        <w:pStyle w:val="EndnoteText"/>
        <w:ind w:left="720"/>
        <w:rPr>
          <w:rFonts w:ascii="Tahoma" w:hAnsi="Tahoma" w:cs="Tahoma"/>
          <w:lang w:val="ru-RU"/>
        </w:rPr>
      </w:pPr>
      <w:r w:rsidRPr="004A5C1D">
        <w:rPr>
          <w:rFonts w:ascii="Tahoma" w:hAnsi="Tahoma" w:cs="Tahoma"/>
          <w:sz w:val="18"/>
          <w:lang w:val="ru-RU"/>
        </w:rPr>
        <w:t xml:space="preserve">Если у клиентов заканчивается срок действия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по лицензиям на следующие продукты, они имеют право на возобновление действия покрытия в виде </w:t>
      </w:r>
      <w:r w:rsidRPr="008F29F0">
        <w:rPr>
          <w:rFonts w:ascii="Tahoma" w:hAnsi="Tahoma" w:cs="Tahoma"/>
          <w:sz w:val="18"/>
        </w:rPr>
        <w:t>MSDN</w:t>
      </w:r>
      <w:r w:rsidRPr="004A5C1D">
        <w:rPr>
          <w:rFonts w:ascii="Tahoma" w:hAnsi="Tahoma" w:cs="Tahoma"/>
          <w:sz w:val="18"/>
          <w:lang w:val="ru-RU"/>
        </w:rPr>
        <w:t xml:space="preserve"> </w:t>
      </w:r>
      <w:r w:rsidRPr="008F29F0">
        <w:rPr>
          <w:rFonts w:ascii="Tahoma" w:hAnsi="Tahoma" w:cs="Tahoma"/>
          <w:sz w:val="18"/>
        </w:rPr>
        <w:t>Operating</w:t>
      </w:r>
      <w:r w:rsidR="00220BEE">
        <w:rPr>
          <w:rFonts w:ascii="Tahoma" w:hAnsi="Tahoma" w:cs="Tahoma"/>
          <w:sz w:val="18"/>
        </w:rPr>
        <w:t> </w:t>
      </w:r>
      <w:r w:rsidRPr="008F29F0">
        <w:rPr>
          <w:rFonts w:ascii="Tahoma" w:hAnsi="Tahoma" w:cs="Tahoma"/>
          <w:sz w:val="18"/>
        </w:rPr>
        <w:t>Systems</w:t>
      </w:r>
      <w:r w:rsidRPr="004A5C1D">
        <w:rPr>
          <w:rFonts w:ascii="Tahoma" w:hAnsi="Tahoma" w:cs="Tahoma"/>
          <w:sz w:val="18"/>
          <w:lang w:val="ru-RU"/>
        </w:rPr>
        <w:t xml:space="preserve">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w:t>
      </w:r>
    </w:p>
    <w:p w:rsidR="00DC2291" w:rsidRPr="004A5C1D" w:rsidRDefault="00DC2291" w:rsidP="00D16EA8">
      <w:pPr>
        <w:pStyle w:val="EndnoteText"/>
        <w:tabs>
          <w:tab w:val="num" w:pos="1080"/>
        </w:tabs>
        <w:ind w:left="720"/>
        <w:rPr>
          <w:rFonts w:ascii="Tahoma" w:hAnsi="Tahoma" w:cs="Tahoma"/>
          <w:lang w:val="ru-RU"/>
        </w:rPr>
      </w:pPr>
    </w:p>
    <w:p w:rsidR="00DC2291" w:rsidRPr="00E85B78" w:rsidRDefault="00DC2291" w:rsidP="00D16EA8">
      <w:pPr>
        <w:pStyle w:val="FootnoteBulletLevel2"/>
        <w:numPr>
          <w:ilvl w:val="0"/>
          <w:numId w:val="4"/>
        </w:numPr>
        <w:spacing w:before="0" w:after="60"/>
        <w:ind w:left="1440"/>
        <w:rPr>
          <w:rFonts w:ascii="Tahoma" w:hAnsi="Tahoma" w:cs="Tahoma"/>
          <w:lang w:val="it-IT"/>
        </w:rPr>
      </w:pPr>
      <w:r w:rsidRPr="00E85B78">
        <w:rPr>
          <w:rFonts w:ascii="Tahoma" w:hAnsi="Tahoma" w:cs="Tahoma"/>
          <w:sz w:val="18"/>
          <w:lang w:val="it-IT"/>
        </w:rPr>
        <w:t xml:space="preserve">Visual Studio Ultimate </w:t>
      </w:r>
      <w:r w:rsidRPr="008F29F0">
        <w:rPr>
          <w:rFonts w:ascii="Tahoma" w:hAnsi="Tahoma" w:cs="Tahoma"/>
          <w:sz w:val="18"/>
        </w:rPr>
        <w:t>с</w:t>
      </w:r>
      <w:r w:rsidRPr="00E85B78">
        <w:rPr>
          <w:rFonts w:ascii="Tahoma" w:hAnsi="Tahoma" w:cs="Tahoma"/>
          <w:sz w:val="18"/>
          <w:lang w:val="it-IT"/>
        </w:rPr>
        <w:t xml:space="preserve"> </w:t>
      </w:r>
      <w:r w:rsidRPr="008F29F0">
        <w:rPr>
          <w:rFonts w:ascii="Tahoma" w:hAnsi="Tahoma" w:cs="Tahoma"/>
          <w:sz w:val="18"/>
        </w:rPr>
        <w:t>подпиской</w:t>
      </w:r>
      <w:r w:rsidRPr="00E85B78">
        <w:rPr>
          <w:rFonts w:ascii="Tahoma" w:hAnsi="Tahoma" w:cs="Tahoma"/>
          <w:sz w:val="18"/>
          <w:lang w:val="it-IT"/>
        </w:rPr>
        <w:t xml:space="preserve"> MSDN</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Premium с подпиской MSDN</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Professional с MSDN</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Professional с MSDN Embedded</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Test Professional с подпиской MSDN</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Professional с MSDN Professional;</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Professional с MSDN Premium;</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Team System Team Suite с MSDN Premium</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Team System Test Edition с MSDN Premium</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Team System Development Edition с MSDN Premium</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Team System Architecture Edition с MSDN Premium</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Team System Database Edition с MSDN Premium</w:t>
      </w:r>
    </w:p>
    <w:p w:rsidR="00DC2291" w:rsidRPr="008F29F0" w:rsidRDefault="00DC2291" w:rsidP="00D16EA8">
      <w:pPr>
        <w:pStyle w:val="FootnoteBulletLevel2"/>
        <w:numPr>
          <w:ilvl w:val="0"/>
          <w:numId w:val="4"/>
        </w:numPr>
        <w:spacing w:before="0" w:after="60"/>
        <w:ind w:left="1440"/>
        <w:rPr>
          <w:rFonts w:ascii="Tahoma" w:hAnsi="Tahoma" w:cs="Tahoma"/>
        </w:rPr>
      </w:pPr>
      <w:r w:rsidRPr="008F29F0">
        <w:rPr>
          <w:rFonts w:ascii="Tahoma" w:hAnsi="Tahoma" w:cs="Tahoma"/>
          <w:sz w:val="18"/>
        </w:rPr>
        <w:t>MSDN Operating Systems</w:t>
      </w:r>
    </w:p>
    <w:p w:rsidR="00DC2291" w:rsidRPr="004A5C1D" w:rsidRDefault="00DC2291" w:rsidP="00D16EA8">
      <w:pPr>
        <w:pStyle w:val="FootnoteBulletLevel2"/>
        <w:numPr>
          <w:ilvl w:val="0"/>
          <w:numId w:val="4"/>
        </w:numPr>
        <w:spacing w:before="0" w:after="60"/>
        <w:ind w:left="1440"/>
        <w:rPr>
          <w:rFonts w:ascii="Tahoma" w:hAnsi="Tahoma" w:cs="Tahoma"/>
          <w:lang w:val="ru-RU"/>
        </w:rPr>
      </w:pPr>
      <w:r w:rsidRPr="004A5C1D">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333B5" w:rsidRPr="004A5C1D" w:rsidRDefault="002333B5" w:rsidP="00D16EA8">
      <w:pPr>
        <w:pStyle w:val="FootnoteBulletLevel2"/>
        <w:tabs>
          <w:tab w:val="clear" w:pos="1260"/>
        </w:tabs>
        <w:spacing w:before="0"/>
        <w:ind w:left="0" w:firstLine="0"/>
        <w:rPr>
          <w:rFonts w:ascii="Tahoma" w:hAnsi="Tahoma" w:cs="Tahoma"/>
          <w:lang w:val="ru-RU"/>
        </w:rPr>
      </w:pPr>
    </w:p>
    <w:p w:rsidR="00D16EA8" w:rsidRPr="004A5C1D" w:rsidRDefault="00F51051" w:rsidP="00864B8A">
      <w:pPr>
        <w:spacing w:after="60"/>
        <w:ind w:left="720"/>
        <w:rPr>
          <w:rFonts w:cs="Tahoma"/>
          <w:lang w:val="ru-RU"/>
        </w:rPr>
      </w:pPr>
      <w:r w:rsidRPr="004A5C1D">
        <w:rPr>
          <w:rFonts w:cs="Tahoma"/>
          <w:b/>
          <w:szCs w:val="20"/>
          <w:lang w:val="ru-RU"/>
        </w:rPr>
        <w:t>Службы подписки</w:t>
      </w:r>
    </w:p>
    <w:p w:rsidR="00B26237" w:rsidRPr="004A5C1D" w:rsidRDefault="002333B5" w:rsidP="00D16EA8">
      <w:pPr>
        <w:pStyle w:val="FootnoteBulletLevel2"/>
        <w:tabs>
          <w:tab w:val="clear" w:pos="1260"/>
        </w:tabs>
        <w:spacing w:before="0"/>
        <w:ind w:left="720" w:firstLine="0"/>
        <w:rPr>
          <w:rFonts w:ascii="Tahoma" w:hAnsi="Tahoma" w:cs="Tahoma"/>
          <w:lang w:val="ru-RU"/>
        </w:rPr>
      </w:pPr>
      <w:r w:rsidRPr="004A5C1D">
        <w:rPr>
          <w:rFonts w:ascii="Tahoma" w:hAnsi="Tahoma" w:cs="Tahoma"/>
          <w:sz w:val="18"/>
          <w:lang w:val="ru-RU"/>
        </w:rPr>
        <w:t xml:space="preserve">Службы подписки </w:t>
      </w:r>
      <w:r w:rsidRPr="008F29F0">
        <w:rPr>
          <w:rFonts w:ascii="Tahoma" w:hAnsi="Tahoma" w:cs="Tahoma"/>
          <w:sz w:val="18"/>
        </w:rPr>
        <w:t>MSDN</w:t>
      </w:r>
      <w:r w:rsidRPr="004A5C1D">
        <w:rPr>
          <w:rFonts w:ascii="Tahoma" w:hAnsi="Tahoma" w:cs="Tahoma"/>
          <w:sz w:val="18"/>
          <w:lang w:val="ru-RU"/>
        </w:rPr>
        <w:t xml:space="preserve">, которые могут включать загрузки, ключи продуктов, преимущества </w:t>
      </w:r>
      <w:r w:rsidRPr="008F29F0">
        <w:rPr>
          <w:rFonts w:ascii="Tahoma" w:hAnsi="Tahoma" w:cs="Tahoma"/>
          <w:sz w:val="18"/>
        </w:rPr>
        <w:t>Windows</w:t>
      </w:r>
      <w:r w:rsidRPr="004A5C1D">
        <w:rPr>
          <w:rFonts w:ascii="Tahoma" w:hAnsi="Tahoma" w:cs="Tahoma"/>
          <w:sz w:val="18"/>
          <w:lang w:val="ru-RU"/>
        </w:rPr>
        <w:t xml:space="preserve"> </w:t>
      </w:r>
      <w:r w:rsidRPr="008F29F0">
        <w:rPr>
          <w:rFonts w:ascii="Tahoma" w:hAnsi="Tahoma" w:cs="Tahoma"/>
          <w:sz w:val="18"/>
        </w:rPr>
        <w:t>Azure</w:t>
      </w:r>
      <w:r w:rsidRPr="004A5C1D">
        <w:rPr>
          <w:rFonts w:ascii="Tahoma" w:hAnsi="Tahoma" w:cs="Tahoma"/>
          <w:sz w:val="18"/>
          <w:lang w:val="ru-RU"/>
        </w:rPr>
        <w:t xml:space="preserve">, электронное обучение, техническую поддержку, преимущества Магазина </w:t>
      </w:r>
      <w:r w:rsidRPr="008F29F0">
        <w:rPr>
          <w:rFonts w:ascii="Tahoma" w:hAnsi="Tahoma" w:cs="Tahoma"/>
          <w:sz w:val="18"/>
        </w:rPr>
        <w:t>Windows</w:t>
      </w:r>
      <w:r w:rsidRPr="004A5C1D">
        <w:rPr>
          <w:rFonts w:ascii="Tahoma" w:hAnsi="Tahoma" w:cs="Tahoma"/>
          <w:sz w:val="18"/>
          <w:lang w:val="ru-RU"/>
        </w:rPr>
        <w:t xml:space="preserve"> и другие службы, доступны только при активной подписке.</w:t>
      </w:r>
    </w:p>
    <w:p w:rsidR="00D16EA8" w:rsidRPr="004A5C1D" w:rsidRDefault="00D16EA8" w:rsidP="00D16EA8">
      <w:pPr>
        <w:pStyle w:val="FootnoteBulletLevel2"/>
        <w:tabs>
          <w:tab w:val="clear" w:pos="1260"/>
        </w:tabs>
        <w:spacing w:before="0"/>
        <w:ind w:left="0" w:firstLine="0"/>
        <w:rPr>
          <w:rFonts w:ascii="Tahoma" w:hAnsi="Tahoma" w:cs="Tahoma"/>
          <w:lang w:val="ru-RU"/>
        </w:rPr>
      </w:pPr>
    </w:p>
    <w:p w:rsidR="00D16EA8" w:rsidRPr="004A5C1D" w:rsidRDefault="00D16EA8" w:rsidP="00D16EA8">
      <w:pPr>
        <w:pStyle w:val="FootnoteBulletLevel2"/>
        <w:tabs>
          <w:tab w:val="clear" w:pos="1260"/>
        </w:tabs>
        <w:spacing w:before="0"/>
        <w:ind w:left="0" w:firstLine="0"/>
        <w:rPr>
          <w:rFonts w:ascii="Tahoma" w:hAnsi="Tahoma" w:cs="Tahoma"/>
          <w:lang w:val="ru-RU"/>
        </w:rPr>
      </w:pPr>
    </w:p>
    <w:p w:rsidR="00B26237" w:rsidRPr="008F29F0" w:rsidRDefault="0095763C" w:rsidP="00B26237">
      <w:pPr>
        <w:pStyle w:val="Heading2"/>
        <w:ind w:left="0"/>
        <w:rPr>
          <w:rFonts w:ascii="Tahoma" w:hAnsi="Tahoma" w:cs="Tahoma"/>
        </w:rPr>
      </w:pPr>
      <w:bookmarkStart w:id="1043" w:name="_6_Office_365"/>
      <w:bookmarkStart w:id="1044" w:name="_5_Office_365"/>
      <w:bookmarkStart w:id="1045" w:name="_Toc336338262"/>
      <w:bookmarkStart w:id="1046" w:name="_Toc440882857"/>
      <w:bookmarkEnd w:id="1043"/>
      <w:bookmarkEnd w:id="1044"/>
      <w:r w:rsidRPr="008F29F0">
        <w:rPr>
          <w:rFonts w:ascii="Tahoma" w:hAnsi="Tahoma" w:cs="Tahoma"/>
          <w:caps/>
          <w:color w:val="F66400"/>
          <w:sz w:val="22"/>
          <w:szCs w:val="20"/>
          <w:vertAlign w:val="superscript"/>
        </w:rPr>
        <w:t>5</w:t>
      </w:r>
      <w:r w:rsidRPr="008F29F0">
        <w:rPr>
          <w:rFonts w:ascii="Tahoma" w:hAnsi="Tahoma" w:cs="Tahoma"/>
          <w:color w:val="F66400"/>
          <w:sz w:val="22"/>
          <w:szCs w:val="20"/>
        </w:rPr>
        <w:t xml:space="preserve"> </w:t>
      </w:r>
      <w:r w:rsidRPr="008F29F0">
        <w:rPr>
          <w:rFonts w:ascii="Tahoma" w:hAnsi="Tahoma" w:cs="Tahoma"/>
          <w:color w:val="FF6600"/>
          <w:sz w:val="22"/>
          <w:szCs w:val="22"/>
        </w:rPr>
        <w:t>Office 365 (планы A2–A4) (User SL)</w:t>
      </w:r>
      <w:bookmarkEnd w:id="1045"/>
      <w:bookmarkEnd w:id="1046"/>
    </w:p>
    <w:p w:rsidR="00B26237" w:rsidRPr="008F29F0" w:rsidRDefault="00B26237" w:rsidP="00AE5A9F">
      <w:pPr>
        <w:rPr>
          <w:rFonts w:cs="Tahoma"/>
        </w:rPr>
      </w:pPr>
    </w:p>
    <w:p w:rsidR="00B26237" w:rsidRPr="004A5C1D" w:rsidRDefault="00B26237" w:rsidP="00B26237">
      <w:pPr>
        <w:ind w:left="720"/>
        <w:rPr>
          <w:rFonts w:cs="Tahoma"/>
          <w:lang w:val="ru-RU"/>
        </w:rPr>
      </w:pPr>
      <w:r w:rsidRPr="004A5C1D">
        <w:rPr>
          <w:rFonts w:eastAsia="Calibri" w:cs="Tahoma"/>
          <w:color w:val="000000"/>
          <w:szCs w:val="18"/>
          <w:lang w:val="ru-RU"/>
        </w:rPr>
        <w:t xml:space="preserve">Планы </w:t>
      </w:r>
      <w:r w:rsidRPr="008F29F0">
        <w:rPr>
          <w:rFonts w:eastAsia="Calibri" w:cs="Tahoma"/>
          <w:color w:val="000000"/>
          <w:szCs w:val="18"/>
        </w:rPr>
        <w:t>Office</w:t>
      </w:r>
      <w:r w:rsidRPr="004A5C1D">
        <w:rPr>
          <w:rFonts w:eastAsia="Calibri" w:cs="Tahoma"/>
          <w:color w:val="000000"/>
          <w:szCs w:val="18"/>
          <w:lang w:val="ru-RU"/>
        </w:rPr>
        <w:t xml:space="preserve"> 365 </w:t>
      </w:r>
      <w:r w:rsidRPr="008F29F0">
        <w:rPr>
          <w:rFonts w:eastAsia="Calibri" w:cs="Tahoma"/>
          <w:color w:val="000000"/>
          <w:szCs w:val="18"/>
        </w:rPr>
        <w:t>Plan</w:t>
      </w:r>
      <w:r w:rsidRPr="004A5C1D">
        <w:rPr>
          <w:rFonts w:eastAsia="Calibri" w:cs="Tahoma"/>
          <w:color w:val="000000"/>
          <w:szCs w:val="18"/>
          <w:lang w:val="ru-RU"/>
        </w:rPr>
        <w:t xml:space="preserve"> </w:t>
      </w:r>
      <w:r w:rsidRPr="008F29F0">
        <w:rPr>
          <w:rFonts w:eastAsia="Calibri" w:cs="Tahoma"/>
          <w:color w:val="000000"/>
          <w:szCs w:val="18"/>
        </w:rPr>
        <w:t>A</w:t>
      </w:r>
      <w:r w:rsidRPr="004A5C1D">
        <w:rPr>
          <w:rFonts w:eastAsia="Calibri" w:cs="Tahoma"/>
          <w:color w:val="000000"/>
          <w:szCs w:val="18"/>
          <w:lang w:val="ru-RU"/>
        </w:rPr>
        <w:t>2–</w:t>
      </w:r>
      <w:r w:rsidRPr="008F29F0">
        <w:rPr>
          <w:rFonts w:eastAsia="Calibri" w:cs="Tahoma"/>
          <w:color w:val="000000"/>
          <w:szCs w:val="18"/>
        </w:rPr>
        <w:t>A</w:t>
      </w:r>
      <w:r w:rsidRPr="004A5C1D">
        <w:rPr>
          <w:rFonts w:eastAsia="Calibri" w:cs="Tahoma"/>
          <w:color w:val="000000"/>
          <w:szCs w:val="18"/>
          <w:lang w:val="ru-RU"/>
        </w:rPr>
        <w:t xml:space="preserve">4 включают в себя версии тех же служб, включенных в планы </w:t>
      </w:r>
      <w:r w:rsidRPr="008F29F0">
        <w:rPr>
          <w:rFonts w:eastAsia="Calibri" w:cs="Tahoma"/>
          <w:color w:val="000000"/>
          <w:szCs w:val="18"/>
        </w:rPr>
        <w:t>Office</w:t>
      </w:r>
      <w:r w:rsidRPr="004A5C1D">
        <w:rPr>
          <w:rFonts w:eastAsia="Calibri" w:cs="Tahoma"/>
          <w:color w:val="000000"/>
          <w:szCs w:val="18"/>
          <w:lang w:val="ru-RU"/>
        </w:rPr>
        <w:t xml:space="preserve"> 365 </w:t>
      </w:r>
      <w:r w:rsidRPr="008F29F0">
        <w:rPr>
          <w:rFonts w:eastAsia="Calibri" w:cs="Tahoma"/>
          <w:color w:val="000000"/>
          <w:szCs w:val="18"/>
        </w:rPr>
        <w:t>Plan</w:t>
      </w:r>
      <w:r w:rsidRPr="004A5C1D">
        <w:rPr>
          <w:rFonts w:eastAsia="Calibri" w:cs="Tahoma"/>
          <w:color w:val="000000"/>
          <w:szCs w:val="18"/>
          <w:lang w:val="ru-RU"/>
        </w:rPr>
        <w:t xml:space="preserve"> </w:t>
      </w:r>
      <w:r w:rsidRPr="008F29F0">
        <w:rPr>
          <w:rFonts w:eastAsia="Calibri" w:cs="Tahoma"/>
          <w:color w:val="000000"/>
          <w:szCs w:val="18"/>
        </w:rPr>
        <w:t>E</w:t>
      </w:r>
      <w:r w:rsidRPr="004A5C1D">
        <w:rPr>
          <w:rFonts w:eastAsia="Calibri" w:cs="Tahoma"/>
          <w:color w:val="000000"/>
          <w:szCs w:val="18"/>
          <w:lang w:val="ru-RU"/>
        </w:rPr>
        <w:t>2–</w:t>
      </w:r>
      <w:r w:rsidRPr="008F29F0">
        <w:rPr>
          <w:rFonts w:eastAsia="Calibri" w:cs="Tahoma"/>
          <w:color w:val="000000"/>
          <w:szCs w:val="18"/>
        </w:rPr>
        <w:t>E</w:t>
      </w:r>
      <w:r w:rsidRPr="004A5C1D">
        <w:rPr>
          <w:rFonts w:eastAsia="Calibri" w:cs="Tahoma"/>
          <w:color w:val="000000"/>
          <w:szCs w:val="18"/>
          <w:lang w:val="ru-RU"/>
        </w:rPr>
        <w:t>4, предназначенные для учебных заведений.</w:t>
      </w:r>
      <w:r w:rsidR="008F29F0" w:rsidRPr="004A5C1D">
        <w:rPr>
          <w:rFonts w:eastAsia="Calibri" w:cs="Tahoma"/>
          <w:color w:val="000000"/>
          <w:szCs w:val="18"/>
          <w:lang w:val="ru-RU"/>
        </w:rPr>
        <w:t xml:space="preserve"> </w:t>
      </w:r>
      <w:r w:rsidRPr="004A5C1D">
        <w:rPr>
          <w:rFonts w:eastAsia="Calibri" w:cs="Tahoma"/>
          <w:color w:val="000000"/>
          <w:szCs w:val="18"/>
          <w:lang w:val="ru-RU"/>
        </w:rPr>
        <w:t xml:space="preserve">Права на использование для Планов </w:t>
      </w:r>
      <w:r w:rsidRPr="008F29F0">
        <w:rPr>
          <w:rFonts w:eastAsia="Calibri" w:cs="Tahoma"/>
          <w:color w:val="000000"/>
          <w:szCs w:val="18"/>
        </w:rPr>
        <w:t>A</w:t>
      </w:r>
      <w:r w:rsidRPr="004A5C1D">
        <w:rPr>
          <w:rFonts w:eastAsia="Calibri" w:cs="Tahoma"/>
          <w:color w:val="000000"/>
          <w:szCs w:val="18"/>
          <w:lang w:val="ru-RU"/>
        </w:rPr>
        <w:t>2–</w:t>
      </w:r>
      <w:r w:rsidRPr="008F29F0">
        <w:rPr>
          <w:rFonts w:eastAsia="Calibri" w:cs="Tahoma"/>
          <w:color w:val="000000"/>
          <w:szCs w:val="18"/>
        </w:rPr>
        <w:t>A</w:t>
      </w:r>
      <w:r w:rsidRPr="004A5C1D">
        <w:rPr>
          <w:rFonts w:eastAsia="Calibri" w:cs="Tahoma"/>
          <w:color w:val="000000"/>
          <w:szCs w:val="18"/>
          <w:lang w:val="ru-RU"/>
        </w:rPr>
        <w:t>4 и их компонентов идентичны правам для их коммерческих аналогов.</w:t>
      </w:r>
      <w:r w:rsidR="008F29F0" w:rsidRPr="004A5C1D">
        <w:rPr>
          <w:rFonts w:eastAsia="Calibri" w:cs="Tahoma"/>
          <w:color w:val="000000"/>
          <w:szCs w:val="18"/>
          <w:lang w:val="ru-RU"/>
        </w:rPr>
        <w:t xml:space="preserve"> </w:t>
      </w:r>
      <w:r w:rsidRPr="004A5C1D">
        <w:rPr>
          <w:rFonts w:eastAsia="Calibri" w:cs="Tahoma"/>
          <w:color w:val="000000"/>
          <w:szCs w:val="18"/>
          <w:lang w:val="ru-RU"/>
        </w:rPr>
        <w:t xml:space="preserve">Однако пользователям, имеющим подписные лицензии «на пользователя» для </w:t>
      </w:r>
      <w:r w:rsidRPr="008F29F0">
        <w:rPr>
          <w:rFonts w:eastAsia="Calibri" w:cs="Tahoma"/>
          <w:color w:val="000000"/>
          <w:szCs w:val="18"/>
        </w:rPr>
        <w:t>Office</w:t>
      </w:r>
      <w:r w:rsidRPr="004A5C1D">
        <w:rPr>
          <w:rFonts w:eastAsia="Calibri" w:cs="Tahoma"/>
          <w:color w:val="000000"/>
          <w:szCs w:val="18"/>
          <w:lang w:val="ru-RU"/>
        </w:rPr>
        <w:t xml:space="preserve"> 365 (план </w:t>
      </w:r>
      <w:r w:rsidRPr="008F29F0">
        <w:rPr>
          <w:rFonts w:eastAsia="Calibri" w:cs="Tahoma"/>
          <w:color w:val="000000"/>
          <w:szCs w:val="18"/>
        </w:rPr>
        <w:t>A</w:t>
      </w:r>
      <w:r w:rsidRPr="004A5C1D">
        <w:rPr>
          <w:rFonts w:eastAsia="Calibri" w:cs="Tahoma"/>
          <w:color w:val="000000"/>
          <w:szCs w:val="18"/>
          <w:lang w:val="ru-RU"/>
        </w:rPr>
        <w:t>2), не разрешается осуществлять доступ к службам на локальных серверах.</w:t>
      </w:r>
    </w:p>
    <w:p w:rsidR="00B26237" w:rsidRPr="004A5C1D" w:rsidRDefault="00B26237" w:rsidP="00B26237">
      <w:pPr>
        <w:ind w:left="720"/>
        <w:rPr>
          <w:rFonts w:cs="Tahoma"/>
          <w:lang w:val="ru-RU"/>
        </w:rPr>
      </w:pPr>
    </w:p>
    <w:p w:rsidR="00B26237" w:rsidRPr="004A5C1D" w:rsidRDefault="00B26237" w:rsidP="00B26237">
      <w:pPr>
        <w:ind w:left="720"/>
        <w:rPr>
          <w:rFonts w:cs="Tahoma"/>
          <w:lang w:val="ru-RU"/>
        </w:rPr>
      </w:pPr>
      <w:r w:rsidRPr="004A5C1D">
        <w:rPr>
          <w:rFonts w:eastAsia="Calibri" w:cs="Tahoma"/>
          <w:color w:val="000000"/>
          <w:szCs w:val="18"/>
          <w:lang w:val="ru-RU"/>
        </w:rPr>
        <w:t xml:space="preserve">Согласно Соглашению </w:t>
      </w:r>
      <w:r w:rsidRPr="008F29F0">
        <w:rPr>
          <w:rFonts w:eastAsia="Calibri" w:cs="Tahoma"/>
          <w:color w:val="000000"/>
          <w:szCs w:val="18"/>
        </w:rPr>
        <w:t>School</w:t>
      </w:r>
      <w:r w:rsidRPr="004A5C1D">
        <w:rPr>
          <w:rFonts w:eastAsia="Calibri" w:cs="Tahoma"/>
          <w:color w:val="000000"/>
          <w:szCs w:val="18"/>
          <w:lang w:val="ru-RU"/>
        </w:rPr>
        <w:t xml:space="preserve">, подписные лицензии на планы </w:t>
      </w:r>
      <w:r w:rsidRPr="008F29F0">
        <w:rPr>
          <w:rFonts w:eastAsia="Calibri" w:cs="Tahoma"/>
          <w:color w:val="000000"/>
          <w:szCs w:val="18"/>
        </w:rPr>
        <w:t>Office</w:t>
      </w:r>
      <w:r w:rsidRPr="004A5C1D">
        <w:rPr>
          <w:rFonts w:eastAsia="Calibri" w:cs="Tahoma"/>
          <w:color w:val="000000"/>
          <w:szCs w:val="18"/>
          <w:lang w:val="ru-RU"/>
        </w:rPr>
        <w:t xml:space="preserve"> 365</w:t>
      </w:r>
      <w:r w:rsidR="008F29F0" w:rsidRPr="004A5C1D">
        <w:rPr>
          <w:rFonts w:eastAsia="Calibri" w:cs="Tahoma"/>
          <w:color w:val="000000"/>
          <w:szCs w:val="18"/>
          <w:lang w:val="ru-RU"/>
        </w:rPr>
        <w:t xml:space="preserve"> </w:t>
      </w:r>
      <w:r w:rsidRPr="004A5C1D">
        <w:rPr>
          <w:rFonts w:eastAsia="Calibri" w:cs="Tahoma"/>
          <w:color w:val="000000"/>
          <w:szCs w:val="18"/>
          <w:lang w:val="ru-RU"/>
        </w:rPr>
        <w:t xml:space="preserve">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w:t>
      </w:r>
      <w:r w:rsidRPr="008F29F0">
        <w:rPr>
          <w:rFonts w:eastAsia="Calibri" w:cs="Tahoma"/>
          <w:color w:val="000000"/>
          <w:szCs w:val="18"/>
        </w:rPr>
        <w:t>User</w:t>
      </w:r>
      <w:r w:rsidRPr="004A5C1D">
        <w:rPr>
          <w:rFonts w:eastAsia="Calibri" w:cs="Tahoma"/>
          <w:color w:val="000000"/>
          <w:szCs w:val="18"/>
          <w:lang w:val="ru-RU"/>
        </w:rPr>
        <w:t xml:space="preserve"> </w:t>
      </w:r>
      <w:r w:rsidRPr="008F29F0">
        <w:rPr>
          <w:rFonts w:eastAsia="Calibri" w:cs="Tahoma"/>
          <w:color w:val="000000"/>
          <w:szCs w:val="18"/>
        </w:rPr>
        <w:t>SL</w:t>
      </w:r>
      <w:r w:rsidRPr="004A5C1D">
        <w:rPr>
          <w:rFonts w:eastAsia="Calibri" w:cs="Tahoma"/>
          <w:color w:val="000000"/>
          <w:szCs w:val="18"/>
          <w:lang w:val="ru-RU"/>
        </w:rPr>
        <w:t xml:space="preserve"> для доступа к Плану </w:t>
      </w:r>
      <w:r w:rsidRPr="008F29F0">
        <w:rPr>
          <w:rFonts w:eastAsia="Calibri" w:cs="Tahoma"/>
          <w:color w:val="000000"/>
          <w:szCs w:val="18"/>
        </w:rPr>
        <w:t>O</w:t>
      </w:r>
      <w:r w:rsidRPr="004A5C1D">
        <w:rPr>
          <w:rFonts w:eastAsia="Calibri" w:cs="Tahoma"/>
          <w:color w:val="000000"/>
          <w:szCs w:val="18"/>
          <w:lang w:val="ru-RU"/>
        </w:rPr>
        <w:t>365 в середине срока, Учреждение должно подать заказ на такие Лицензии.</w:t>
      </w:r>
      <w:r w:rsidR="008F29F0" w:rsidRPr="004A5C1D">
        <w:rPr>
          <w:rFonts w:eastAsia="Calibri" w:cs="Tahoma"/>
          <w:color w:val="000000"/>
          <w:szCs w:val="18"/>
          <w:lang w:val="ru-RU"/>
        </w:rPr>
        <w:t xml:space="preserve"> </w:t>
      </w:r>
      <w:r w:rsidRPr="004A5C1D">
        <w:rPr>
          <w:rFonts w:eastAsia="Calibri" w:cs="Tahoma"/>
          <w:color w:val="000000"/>
          <w:szCs w:val="18"/>
          <w:lang w:val="ru-RU"/>
        </w:rPr>
        <w:t xml:space="preserve">Учреждение может использовать любой план </w:t>
      </w:r>
      <w:r w:rsidRPr="008F29F0">
        <w:rPr>
          <w:rFonts w:eastAsia="Calibri" w:cs="Tahoma"/>
          <w:color w:val="000000"/>
          <w:szCs w:val="18"/>
        </w:rPr>
        <w:t>O</w:t>
      </w:r>
      <w:r w:rsidRPr="004A5C1D">
        <w:rPr>
          <w:rFonts w:eastAsia="Calibri" w:cs="Tahoma"/>
          <w:color w:val="000000"/>
          <w:szCs w:val="18"/>
          <w:lang w:val="ru-RU"/>
        </w:rPr>
        <w:t xml:space="preserve">365 для соответствия минимальным требованиям в рамках программы. При приобретении лицензии </w:t>
      </w:r>
      <w:r w:rsidRPr="008F29F0">
        <w:rPr>
          <w:rFonts w:eastAsia="Calibri" w:cs="Tahoma"/>
          <w:color w:val="000000"/>
          <w:szCs w:val="18"/>
        </w:rPr>
        <w:t>O</w:t>
      </w:r>
      <w:r w:rsidRPr="004A5C1D">
        <w:rPr>
          <w:rFonts w:eastAsia="Calibri" w:cs="Tahoma"/>
          <w:color w:val="000000"/>
          <w:szCs w:val="18"/>
          <w:lang w:val="ru-RU"/>
        </w:rPr>
        <w:t xml:space="preserve">365 </w:t>
      </w:r>
      <w:r w:rsidRPr="008F29F0">
        <w:rPr>
          <w:rFonts w:eastAsia="Calibri" w:cs="Tahoma"/>
          <w:color w:val="000000"/>
          <w:szCs w:val="18"/>
        </w:rPr>
        <w:t>Add</w:t>
      </w:r>
      <w:r w:rsidRPr="004A5C1D">
        <w:rPr>
          <w:rFonts w:eastAsia="Calibri" w:cs="Tahoma"/>
          <w:color w:val="000000"/>
          <w:szCs w:val="18"/>
          <w:lang w:val="ru-RU"/>
        </w:rPr>
        <w:t>-</w:t>
      </w:r>
      <w:r w:rsidRPr="008F29F0">
        <w:rPr>
          <w:rFonts w:eastAsia="Calibri" w:cs="Tahoma"/>
          <w:color w:val="000000"/>
          <w:szCs w:val="18"/>
        </w:rPr>
        <w:t>On</w:t>
      </w:r>
      <w:r w:rsidRPr="004A5C1D">
        <w:rPr>
          <w:rFonts w:eastAsia="Calibri" w:cs="Tahoma"/>
          <w:color w:val="000000"/>
          <w:szCs w:val="18"/>
          <w:lang w:val="ru-RU"/>
        </w:rPr>
        <w:t xml:space="preserve"> лицензия на соответствующий продукт должна быть приобретена в рамках того же соглашения о регистрации.</w:t>
      </w:r>
      <w:r w:rsidR="008F29F0" w:rsidRPr="004A5C1D">
        <w:rPr>
          <w:rFonts w:eastAsia="Calibri" w:cs="Tahoma"/>
          <w:color w:val="000000"/>
          <w:szCs w:val="18"/>
          <w:lang w:val="ru-RU"/>
        </w:rPr>
        <w:t xml:space="preserve"> </w:t>
      </w:r>
      <w:r w:rsidRPr="004A5C1D">
        <w:rPr>
          <w:rFonts w:cs="Tahoma"/>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B26237" w:rsidRPr="004A5C1D" w:rsidRDefault="00B26237" w:rsidP="00B26237">
      <w:pPr>
        <w:ind w:left="720"/>
        <w:rPr>
          <w:rFonts w:cs="Tahoma"/>
          <w:lang w:val="ru-RU"/>
        </w:rPr>
      </w:pPr>
    </w:p>
    <w:p w:rsidR="00B26237" w:rsidRPr="004A5C1D" w:rsidRDefault="0035314F" w:rsidP="00864B8A">
      <w:pPr>
        <w:spacing w:after="60"/>
        <w:ind w:left="720"/>
        <w:rPr>
          <w:rFonts w:cs="Tahoma"/>
          <w:lang w:val="ru-RU"/>
        </w:rPr>
      </w:pPr>
      <w:r w:rsidRPr="004A5C1D">
        <w:rPr>
          <w:rFonts w:cs="Tahoma"/>
          <w:b/>
          <w:szCs w:val="20"/>
          <w:lang w:val="ru-RU"/>
        </w:rPr>
        <w:t xml:space="preserve">Лицензии </w:t>
      </w:r>
      <w:r w:rsidRPr="008F29F0">
        <w:rPr>
          <w:rFonts w:cs="Tahoma"/>
          <w:b/>
          <w:szCs w:val="20"/>
        </w:rPr>
        <w:t>USL</w:t>
      </w:r>
      <w:r w:rsidRPr="004A5C1D">
        <w:rPr>
          <w:rFonts w:cs="Tahoma"/>
          <w:b/>
          <w:szCs w:val="20"/>
          <w:lang w:val="ru-RU"/>
        </w:rPr>
        <w:t xml:space="preserve"> </w:t>
      </w:r>
      <w:r w:rsidRPr="008F29F0">
        <w:rPr>
          <w:rFonts w:cs="Tahoma"/>
          <w:b/>
          <w:szCs w:val="20"/>
        </w:rPr>
        <w:t>Add</w:t>
      </w:r>
      <w:r w:rsidRPr="004A5C1D">
        <w:rPr>
          <w:rFonts w:cs="Tahoma"/>
          <w:b/>
          <w:szCs w:val="20"/>
          <w:lang w:val="ru-RU"/>
        </w:rPr>
        <w:t>-</w:t>
      </w:r>
      <w:r w:rsidRPr="008F29F0">
        <w:rPr>
          <w:rFonts w:cs="Tahoma"/>
          <w:b/>
          <w:szCs w:val="20"/>
        </w:rPr>
        <w:t>on</w:t>
      </w:r>
    </w:p>
    <w:p w:rsidR="00B26237" w:rsidRPr="004A5C1D" w:rsidRDefault="00B26237" w:rsidP="00B26237">
      <w:pPr>
        <w:ind w:left="720"/>
        <w:rPr>
          <w:rFonts w:cs="Tahoma"/>
          <w:lang w:val="ru-RU"/>
        </w:rPr>
      </w:pPr>
      <w:r w:rsidRPr="004A5C1D">
        <w:rPr>
          <w:rFonts w:eastAsia="Calibri" w:cs="Tahoma"/>
          <w:color w:val="000000"/>
          <w:szCs w:val="18"/>
          <w:lang w:val="ru-RU"/>
        </w:rPr>
        <w:t xml:space="preserve">Учреждения с соответствующим покрытием продуктов могут приобрести соответствующую лицензию </w:t>
      </w:r>
      <w:r w:rsidRPr="008F29F0">
        <w:rPr>
          <w:rFonts w:eastAsia="Calibri" w:cs="Tahoma"/>
          <w:color w:val="000000"/>
          <w:szCs w:val="18"/>
        </w:rPr>
        <w:t>User</w:t>
      </w:r>
      <w:r w:rsidRPr="004A5C1D">
        <w:rPr>
          <w:rFonts w:eastAsia="Calibri" w:cs="Tahoma"/>
          <w:color w:val="000000"/>
          <w:szCs w:val="18"/>
          <w:lang w:val="ru-RU"/>
        </w:rPr>
        <w:t xml:space="preserve"> </w:t>
      </w:r>
      <w:r w:rsidRPr="008F29F0">
        <w:rPr>
          <w:rFonts w:eastAsia="Calibri" w:cs="Tahoma"/>
          <w:color w:val="000000"/>
          <w:szCs w:val="18"/>
        </w:rPr>
        <w:t>SL</w:t>
      </w:r>
      <w:r w:rsidRPr="004A5C1D">
        <w:rPr>
          <w:rFonts w:eastAsia="Calibri" w:cs="Tahoma"/>
          <w:color w:val="000000"/>
          <w:szCs w:val="18"/>
          <w:lang w:val="ru-RU"/>
        </w:rPr>
        <w:t xml:space="preserve"> для Плана </w:t>
      </w:r>
      <w:r w:rsidRPr="008F29F0">
        <w:rPr>
          <w:rFonts w:eastAsia="Calibri" w:cs="Tahoma"/>
          <w:color w:val="000000"/>
          <w:szCs w:val="18"/>
        </w:rPr>
        <w:t>O</w:t>
      </w:r>
      <w:r w:rsidRPr="004A5C1D">
        <w:rPr>
          <w:rFonts w:eastAsia="Calibri" w:cs="Tahoma"/>
          <w:color w:val="000000"/>
          <w:szCs w:val="18"/>
          <w:lang w:val="ru-RU"/>
        </w:rPr>
        <w:t xml:space="preserve">365 </w:t>
      </w:r>
      <w:r w:rsidRPr="008F29F0">
        <w:rPr>
          <w:rFonts w:eastAsia="Calibri" w:cs="Tahoma"/>
          <w:color w:val="000000"/>
          <w:szCs w:val="18"/>
        </w:rPr>
        <w:t>Add</w:t>
      </w:r>
      <w:r w:rsidRPr="004A5C1D">
        <w:rPr>
          <w:rFonts w:eastAsia="Calibri" w:cs="Tahoma"/>
          <w:color w:val="000000"/>
          <w:szCs w:val="18"/>
          <w:lang w:val="ru-RU"/>
        </w:rPr>
        <w:t>-</w:t>
      </w:r>
      <w:r w:rsidRPr="008F29F0">
        <w:rPr>
          <w:rFonts w:eastAsia="Calibri" w:cs="Tahoma"/>
          <w:color w:val="000000"/>
          <w:szCs w:val="18"/>
        </w:rPr>
        <w:t>on</w:t>
      </w:r>
      <w:r w:rsidRPr="004A5C1D">
        <w:rPr>
          <w:rFonts w:eastAsia="Calibri" w:cs="Tahoma"/>
          <w:color w:val="000000"/>
          <w:szCs w:val="18"/>
          <w:lang w:val="ru-RU"/>
        </w:rPr>
        <w:t>, как описывается в таблице ниже.</w:t>
      </w:r>
      <w:r w:rsidR="008F29F0" w:rsidRPr="004A5C1D">
        <w:rPr>
          <w:rFonts w:eastAsia="Calibri" w:cs="Tahoma"/>
          <w:color w:val="000000"/>
          <w:szCs w:val="18"/>
          <w:lang w:val="ru-RU"/>
        </w:rPr>
        <w:t xml:space="preserve"> </w:t>
      </w:r>
      <w:r w:rsidRPr="004A5C1D">
        <w:rPr>
          <w:rFonts w:eastAsia="Calibri" w:cs="Tahoma"/>
          <w:color w:val="000000"/>
          <w:szCs w:val="18"/>
          <w:lang w:val="ru-RU"/>
        </w:rPr>
        <w:t xml:space="preserve">Учреждения с Соглашением </w:t>
      </w:r>
      <w:r w:rsidRPr="008F29F0">
        <w:rPr>
          <w:rFonts w:eastAsia="Calibri" w:cs="Tahoma"/>
          <w:color w:val="000000"/>
          <w:szCs w:val="18"/>
        </w:rPr>
        <w:t>School</w:t>
      </w:r>
      <w:r w:rsidRPr="004A5C1D">
        <w:rPr>
          <w:rFonts w:eastAsia="Calibri" w:cs="Tahoma"/>
          <w:color w:val="000000"/>
          <w:szCs w:val="18"/>
          <w:lang w:val="ru-RU"/>
        </w:rPr>
        <w:t xml:space="preserve">. Учреждения могут приобрести соответствующую лицензию </w:t>
      </w:r>
      <w:r w:rsidRPr="008F29F0">
        <w:rPr>
          <w:rFonts w:eastAsia="Calibri" w:cs="Tahoma"/>
          <w:color w:val="000000"/>
          <w:szCs w:val="18"/>
        </w:rPr>
        <w:t>User</w:t>
      </w:r>
      <w:r w:rsidRPr="004A5C1D">
        <w:rPr>
          <w:rFonts w:eastAsia="Calibri" w:cs="Tahoma"/>
          <w:color w:val="000000"/>
          <w:szCs w:val="18"/>
          <w:lang w:val="ru-RU"/>
        </w:rPr>
        <w:t xml:space="preserve"> </w:t>
      </w:r>
      <w:r w:rsidRPr="008F29F0">
        <w:rPr>
          <w:rFonts w:eastAsia="Calibri" w:cs="Tahoma"/>
          <w:color w:val="000000"/>
          <w:szCs w:val="18"/>
        </w:rPr>
        <w:t>SL</w:t>
      </w:r>
      <w:r w:rsidRPr="004A5C1D">
        <w:rPr>
          <w:rFonts w:eastAsia="Calibri" w:cs="Tahoma"/>
          <w:color w:val="000000"/>
          <w:szCs w:val="18"/>
          <w:lang w:val="ru-RU"/>
        </w:rPr>
        <w:t xml:space="preserve"> для Плана </w:t>
      </w:r>
      <w:r w:rsidRPr="008F29F0">
        <w:rPr>
          <w:rFonts w:eastAsia="Calibri" w:cs="Tahoma"/>
          <w:color w:val="000000"/>
          <w:szCs w:val="18"/>
        </w:rPr>
        <w:t>O</w:t>
      </w:r>
      <w:r w:rsidRPr="004A5C1D">
        <w:rPr>
          <w:rFonts w:eastAsia="Calibri" w:cs="Tahoma"/>
          <w:color w:val="000000"/>
          <w:szCs w:val="18"/>
          <w:lang w:val="ru-RU"/>
        </w:rPr>
        <w:t xml:space="preserve">365 </w:t>
      </w:r>
      <w:r w:rsidRPr="008F29F0">
        <w:rPr>
          <w:rFonts w:eastAsia="Calibri" w:cs="Tahoma"/>
          <w:color w:val="000000"/>
          <w:szCs w:val="18"/>
        </w:rPr>
        <w:t>Add</w:t>
      </w:r>
      <w:r w:rsidRPr="004A5C1D">
        <w:rPr>
          <w:rFonts w:eastAsia="Calibri" w:cs="Tahoma"/>
          <w:color w:val="000000"/>
          <w:szCs w:val="18"/>
          <w:lang w:val="ru-RU"/>
        </w:rPr>
        <w:t>-</w:t>
      </w:r>
      <w:r w:rsidRPr="008F29F0">
        <w:rPr>
          <w:rFonts w:eastAsia="Calibri" w:cs="Tahoma"/>
          <w:color w:val="000000"/>
          <w:szCs w:val="18"/>
        </w:rPr>
        <w:t>on</w:t>
      </w:r>
      <w:r w:rsidRPr="004A5C1D">
        <w:rPr>
          <w:rFonts w:eastAsia="Calibri" w:cs="Tahoma"/>
          <w:color w:val="000000"/>
          <w:szCs w:val="18"/>
          <w:lang w:val="ru-RU"/>
        </w:rPr>
        <w:t xml:space="preserve"> для своих Пользователей в количестве, не превышающем числа их Соответствующих ПК, при условии наличия покрытия для соответствующих продуктов.</w:t>
      </w:r>
      <w:r w:rsidR="008F29F0" w:rsidRPr="004A5C1D">
        <w:rPr>
          <w:rFonts w:eastAsia="Calibri" w:cs="Tahoma"/>
          <w:color w:val="000000"/>
          <w:szCs w:val="18"/>
          <w:lang w:val="ru-RU"/>
        </w:rPr>
        <w:t xml:space="preserve"> </w:t>
      </w:r>
    </w:p>
    <w:p w:rsidR="00B26237" w:rsidRPr="004A5C1D" w:rsidRDefault="00B26237" w:rsidP="00B26237">
      <w:pPr>
        <w:rPr>
          <w:rFonts w:cs="Tahoma"/>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3780"/>
      </w:tblGrid>
      <w:tr w:rsidR="00B26237" w:rsidRPr="008F29F0" w:rsidTr="00220BEE">
        <w:tc>
          <w:tcPr>
            <w:tcW w:w="4320" w:type="dxa"/>
            <w:shd w:val="clear" w:color="auto" w:fill="FABF8F"/>
          </w:tcPr>
          <w:p w:rsidR="00B26237" w:rsidRPr="008F29F0" w:rsidRDefault="00B26237" w:rsidP="00B42A20">
            <w:pPr>
              <w:rPr>
                <w:rFonts w:eastAsia="Calibri" w:cs="Tahoma"/>
                <w:b/>
                <w:color w:val="000000"/>
                <w:szCs w:val="18"/>
              </w:rPr>
            </w:pPr>
            <w:r w:rsidRPr="008F29F0">
              <w:rPr>
                <w:rFonts w:eastAsia="Calibri" w:cs="Tahoma"/>
                <w:b/>
                <w:color w:val="000000"/>
                <w:szCs w:val="18"/>
              </w:rPr>
              <w:t>Соответствующая лицензия</w:t>
            </w:r>
          </w:p>
        </w:tc>
        <w:tc>
          <w:tcPr>
            <w:tcW w:w="3780" w:type="dxa"/>
            <w:shd w:val="clear" w:color="auto" w:fill="FABF8F"/>
          </w:tcPr>
          <w:p w:rsidR="00B26237" w:rsidRPr="008F29F0" w:rsidRDefault="00B26237" w:rsidP="00B42A20">
            <w:pPr>
              <w:rPr>
                <w:rFonts w:eastAsia="Calibri" w:cs="Tahoma"/>
                <w:b/>
                <w:color w:val="000000"/>
                <w:szCs w:val="18"/>
              </w:rPr>
            </w:pPr>
            <w:r w:rsidRPr="008F29F0">
              <w:rPr>
                <w:rFonts w:eastAsia="Calibri" w:cs="Tahoma"/>
                <w:b/>
                <w:color w:val="000000"/>
                <w:szCs w:val="18"/>
              </w:rPr>
              <w:t>Лицензия USL Add-On</w:t>
            </w:r>
          </w:p>
        </w:tc>
      </w:tr>
      <w:tr w:rsidR="00B26237" w:rsidRPr="008F29F0" w:rsidTr="00220BEE">
        <w:tc>
          <w:tcPr>
            <w:tcW w:w="4320" w:type="dxa"/>
            <w:shd w:val="clear" w:color="auto" w:fill="auto"/>
          </w:tcPr>
          <w:p w:rsidR="00B26237" w:rsidRPr="004A5C1D" w:rsidRDefault="00B26237" w:rsidP="00B42A20">
            <w:pPr>
              <w:rPr>
                <w:rFonts w:eastAsia="Calibri" w:cs="Tahoma"/>
                <w:color w:val="000000"/>
                <w:szCs w:val="18"/>
                <w:lang w:val="fr-FR"/>
              </w:rPr>
            </w:pPr>
            <w:r w:rsidRPr="004A5C1D">
              <w:rPr>
                <w:rFonts w:eastAsia="Calibri" w:cs="Tahoma"/>
                <w:color w:val="000000"/>
                <w:szCs w:val="18"/>
                <w:lang w:val="fr-FR"/>
              </w:rPr>
              <w:t>Core CAL Suite</w:t>
            </w:r>
            <w:r w:rsidRPr="004A5C1D">
              <w:rPr>
                <w:rFonts w:eastAsia="Calibri" w:cs="Tahoma"/>
                <w:color w:val="000000"/>
                <w:szCs w:val="18"/>
                <w:vertAlign w:val="superscript"/>
                <w:lang w:val="fr-FR"/>
              </w:rPr>
              <w:t>1</w:t>
            </w:r>
            <w:r w:rsidRPr="004A5C1D">
              <w:rPr>
                <w:rFonts w:eastAsia="Calibri" w:cs="Tahoma"/>
                <w:color w:val="000000"/>
                <w:szCs w:val="18"/>
                <w:lang w:val="fr-FR"/>
              </w:rPr>
              <w:t xml:space="preserve"> </w:t>
            </w:r>
            <w:r w:rsidRPr="008F29F0">
              <w:rPr>
                <w:rFonts w:eastAsia="Calibri" w:cs="Tahoma"/>
                <w:color w:val="000000"/>
                <w:szCs w:val="18"/>
              </w:rPr>
              <w:t>или</w:t>
            </w:r>
            <w:r w:rsidRPr="004A5C1D">
              <w:rPr>
                <w:rFonts w:eastAsia="Calibri" w:cs="Tahoma"/>
                <w:color w:val="000000"/>
                <w:szCs w:val="18"/>
                <w:lang w:val="fr-FR"/>
              </w:rPr>
              <w:t xml:space="preserve"> ECAL Suite</w:t>
            </w:r>
            <w:r w:rsidRPr="004A5C1D">
              <w:rPr>
                <w:rFonts w:eastAsia="Calibri" w:cs="Tahoma"/>
                <w:color w:val="000000"/>
                <w:szCs w:val="18"/>
                <w:vertAlign w:val="superscript"/>
                <w:lang w:val="fr-FR"/>
              </w:rPr>
              <w:t>1</w:t>
            </w:r>
          </w:p>
        </w:tc>
        <w:tc>
          <w:tcPr>
            <w:tcW w:w="3780" w:type="dxa"/>
            <w:shd w:val="clear" w:color="auto" w:fill="auto"/>
          </w:tcPr>
          <w:p w:rsidR="00B26237" w:rsidRPr="008F29F0" w:rsidRDefault="00B26237" w:rsidP="00220BEE">
            <w:pPr>
              <w:rPr>
                <w:rFonts w:eastAsia="Calibri" w:cs="Tahoma"/>
                <w:color w:val="000000"/>
                <w:szCs w:val="18"/>
              </w:rPr>
            </w:pPr>
            <w:r w:rsidRPr="008F29F0">
              <w:rPr>
                <w:rFonts w:eastAsia="Calibri" w:cs="Tahoma"/>
                <w:color w:val="000000"/>
                <w:szCs w:val="18"/>
              </w:rPr>
              <w:t>Office 365 Plan A3 Add-on USL для Core CAL или</w:t>
            </w:r>
            <w:r w:rsidR="00220BEE">
              <w:rPr>
                <w:rFonts w:eastAsia="Calibri" w:cs="Tahoma"/>
                <w:color w:val="000000"/>
                <w:szCs w:val="18"/>
              </w:rPr>
              <w:t> </w:t>
            </w:r>
            <w:r w:rsidRPr="008F29F0">
              <w:rPr>
                <w:rFonts w:eastAsia="Calibri" w:cs="Tahoma"/>
                <w:color w:val="000000"/>
                <w:szCs w:val="18"/>
              </w:rPr>
              <w:t>ECAL</w:t>
            </w:r>
          </w:p>
        </w:tc>
      </w:tr>
      <w:tr w:rsidR="00B26237" w:rsidRPr="008F29F0" w:rsidTr="00220BEE">
        <w:tc>
          <w:tcPr>
            <w:tcW w:w="4320" w:type="dxa"/>
            <w:shd w:val="clear" w:color="auto" w:fill="auto"/>
          </w:tcPr>
          <w:p w:rsidR="00B26237" w:rsidRPr="008F29F0" w:rsidRDefault="00B26237" w:rsidP="00B42A20">
            <w:pPr>
              <w:rPr>
                <w:rFonts w:eastAsia="Calibri" w:cs="Tahoma"/>
                <w:color w:val="000000"/>
                <w:szCs w:val="18"/>
              </w:rPr>
            </w:pPr>
            <w:r w:rsidRPr="008F29F0">
              <w:rPr>
                <w:rFonts w:eastAsia="Calibri" w:cs="Tahoma"/>
                <w:color w:val="000000"/>
                <w:szCs w:val="18"/>
              </w:rPr>
              <w:t>Office профессиональный плюс</w:t>
            </w:r>
            <w:r w:rsidRPr="008F29F0">
              <w:rPr>
                <w:rFonts w:eastAsia="Calibri" w:cs="Tahoma"/>
                <w:color w:val="000000"/>
                <w:szCs w:val="18"/>
                <w:vertAlign w:val="superscript"/>
              </w:rPr>
              <w:t>1</w:t>
            </w:r>
          </w:p>
        </w:tc>
        <w:tc>
          <w:tcPr>
            <w:tcW w:w="3780" w:type="dxa"/>
            <w:shd w:val="clear" w:color="auto" w:fill="auto"/>
          </w:tcPr>
          <w:p w:rsidR="00B26237" w:rsidRPr="008F29F0" w:rsidRDefault="00B26237" w:rsidP="00B42A20">
            <w:pPr>
              <w:rPr>
                <w:rFonts w:eastAsia="Calibri" w:cs="Tahoma"/>
                <w:color w:val="000000"/>
                <w:szCs w:val="18"/>
              </w:rPr>
            </w:pPr>
            <w:r w:rsidRPr="008F29F0">
              <w:rPr>
                <w:rFonts w:eastAsia="Calibri" w:cs="Tahoma"/>
                <w:color w:val="000000"/>
                <w:szCs w:val="18"/>
              </w:rPr>
              <w:t>Office 365 Plan A3 Add-on USL для Office Pro Plus</w:t>
            </w:r>
          </w:p>
        </w:tc>
      </w:tr>
      <w:tr w:rsidR="00B26237" w:rsidRPr="008F29F0" w:rsidTr="00220BEE">
        <w:tc>
          <w:tcPr>
            <w:tcW w:w="4320" w:type="dxa"/>
            <w:shd w:val="clear" w:color="auto" w:fill="auto"/>
          </w:tcPr>
          <w:p w:rsidR="00B26237" w:rsidRPr="008F29F0" w:rsidRDefault="00B26237" w:rsidP="00B42A20">
            <w:pPr>
              <w:rPr>
                <w:rFonts w:eastAsia="Calibri" w:cs="Tahoma"/>
                <w:color w:val="000000"/>
                <w:szCs w:val="18"/>
              </w:rPr>
            </w:pPr>
            <w:r w:rsidRPr="008F29F0">
              <w:rPr>
                <w:rFonts w:eastAsia="Calibri" w:cs="Tahoma"/>
                <w:color w:val="000000"/>
                <w:szCs w:val="18"/>
              </w:rPr>
              <w:t>Core CAL Suite</w:t>
            </w:r>
            <w:r w:rsidRPr="008F29F0">
              <w:rPr>
                <w:rFonts w:eastAsia="Calibri" w:cs="Tahoma"/>
                <w:color w:val="000000"/>
                <w:szCs w:val="18"/>
                <w:vertAlign w:val="superscript"/>
              </w:rPr>
              <w:t>1</w:t>
            </w:r>
            <w:r w:rsidRPr="008F29F0">
              <w:rPr>
                <w:rFonts w:eastAsia="Calibri" w:cs="Tahoma"/>
                <w:color w:val="000000"/>
                <w:szCs w:val="18"/>
              </w:rPr>
              <w:t xml:space="preserve"> или ECAL Suite</w:t>
            </w:r>
            <w:r w:rsidRPr="008F29F0">
              <w:rPr>
                <w:rFonts w:eastAsia="Calibri" w:cs="Tahoma"/>
                <w:color w:val="000000"/>
                <w:szCs w:val="18"/>
                <w:vertAlign w:val="superscript"/>
              </w:rPr>
              <w:t>1</w:t>
            </w:r>
            <w:r w:rsidRPr="008F29F0">
              <w:rPr>
                <w:rFonts w:eastAsia="Calibri" w:cs="Tahoma"/>
                <w:color w:val="000000"/>
                <w:szCs w:val="18"/>
              </w:rPr>
              <w:t xml:space="preserve"> + Office профессиональный плюс</w:t>
            </w:r>
            <w:r w:rsidRPr="008F29F0">
              <w:rPr>
                <w:rFonts w:eastAsia="Calibri" w:cs="Tahoma"/>
                <w:color w:val="000000"/>
                <w:szCs w:val="18"/>
                <w:vertAlign w:val="superscript"/>
              </w:rPr>
              <w:t>1</w:t>
            </w:r>
          </w:p>
        </w:tc>
        <w:tc>
          <w:tcPr>
            <w:tcW w:w="3780" w:type="dxa"/>
            <w:shd w:val="clear" w:color="auto" w:fill="auto"/>
          </w:tcPr>
          <w:p w:rsidR="00B26237" w:rsidRPr="008F29F0" w:rsidRDefault="00B26237" w:rsidP="00B42A20">
            <w:pPr>
              <w:rPr>
                <w:rFonts w:eastAsia="Calibri" w:cs="Tahoma"/>
                <w:color w:val="000000"/>
                <w:szCs w:val="18"/>
              </w:rPr>
            </w:pPr>
            <w:r w:rsidRPr="008F29F0">
              <w:rPr>
                <w:rFonts w:eastAsia="Calibri" w:cs="Tahoma"/>
                <w:color w:val="000000"/>
                <w:szCs w:val="18"/>
              </w:rPr>
              <w:t>Office 365 Plan A3 Add-on USL для Core CAL или ECAL + Office Pro Plus</w:t>
            </w:r>
          </w:p>
        </w:tc>
      </w:tr>
      <w:tr w:rsidR="00B26237" w:rsidRPr="008F29F0" w:rsidTr="00220BEE">
        <w:tc>
          <w:tcPr>
            <w:tcW w:w="4320" w:type="dxa"/>
            <w:shd w:val="clear" w:color="auto" w:fill="auto"/>
          </w:tcPr>
          <w:p w:rsidR="00B26237" w:rsidRPr="004A5C1D" w:rsidRDefault="00B26237" w:rsidP="00B42A20">
            <w:pPr>
              <w:rPr>
                <w:rFonts w:eastAsia="Calibri" w:cs="Tahoma"/>
                <w:color w:val="000000"/>
                <w:szCs w:val="18"/>
                <w:lang w:val="fr-FR"/>
              </w:rPr>
            </w:pPr>
            <w:r w:rsidRPr="004A5C1D">
              <w:rPr>
                <w:rFonts w:eastAsia="Calibri" w:cs="Tahoma"/>
                <w:color w:val="000000"/>
                <w:szCs w:val="18"/>
                <w:lang w:val="fr-FR"/>
              </w:rPr>
              <w:t>Core CAL Suite</w:t>
            </w:r>
            <w:r w:rsidRPr="004A5C1D">
              <w:rPr>
                <w:rFonts w:eastAsia="Calibri" w:cs="Tahoma"/>
                <w:color w:val="000000"/>
                <w:szCs w:val="18"/>
                <w:vertAlign w:val="superscript"/>
                <w:lang w:val="fr-FR"/>
              </w:rPr>
              <w:t>1</w:t>
            </w:r>
            <w:r w:rsidRPr="004A5C1D">
              <w:rPr>
                <w:rFonts w:eastAsia="Calibri" w:cs="Tahoma"/>
                <w:color w:val="000000"/>
                <w:szCs w:val="18"/>
                <w:lang w:val="fr-FR"/>
              </w:rPr>
              <w:t xml:space="preserve"> </w:t>
            </w:r>
            <w:r w:rsidRPr="008F29F0">
              <w:rPr>
                <w:rFonts w:eastAsia="Calibri" w:cs="Tahoma"/>
                <w:color w:val="000000"/>
                <w:szCs w:val="18"/>
              </w:rPr>
              <w:t>или</w:t>
            </w:r>
            <w:r w:rsidRPr="004A5C1D">
              <w:rPr>
                <w:rFonts w:eastAsia="Calibri" w:cs="Tahoma"/>
                <w:color w:val="000000"/>
                <w:szCs w:val="18"/>
                <w:lang w:val="fr-FR"/>
              </w:rPr>
              <w:t xml:space="preserve"> ECAL Suite</w:t>
            </w:r>
            <w:r w:rsidRPr="004A5C1D">
              <w:rPr>
                <w:rFonts w:eastAsia="Calibri" w:cs="Tahoma"/>
                <w:color w:val="000000"/>
                <w:szCs w:val="18"/>
                <w:vertAlign w:val="superscript"/>
                <w:lang w:val="fr-FR"/>
              </w:rPr>
              <w:t>1</w:t>
            </w:r>
          </w:p>
        </w:tc>
        <w:tc>
          <w:tcPr>
            <w:tcW w:w="3780" w:type="dxa"/>
            <w:shd w:val="clear" w:color="auto" w:fill="auto"/>
          </w:tcPr>
          <w:p w:rsidR="00B26237" w:rsidRPr="008F29F0" w:rsidRDefault="00B26237" w:rsidP="00B42A20">
            <w:pPr>
              <w:rPr>
                <w:rFonts w:eastAsia="Calibri" w:cs="Tahoma"/>
                <w:color w:val="000000"/>
                <w:szCs w:val="18"/>
              </w:rPr>
            </w:pPr>
            <w:r w:rsidRPr="008F29F0">
              <w:rPr>
                <w:rFonts w:eastAsia="Calibri" w:cs="Tahoma"/>
                <w:color w:val="000000"/>
                <w:szCs w:val="18"/>
              </w:rPr>
              <w:t>Office 365 Plan A4 Add-on USL для Core CAL или ECAL</w:t>
            </w:r>
          </w:p>
        </w:tc>
      </w:tr>
      <w:tr w:rsidR="00B26237" w:rsidRPr="008F29F0" w:rsidTr="00220BEE">
        <w:tc>
          <w:tcPr>
            <w:tcW w:w="4320" w:type="dxa"/>
            <w:shd w:val="clear" w:color="auto" w:fill="auto"/>
          </w:tcPr>
          <w:p w:rsidR="00B26237" w:rsidRPr="008F29F0" w:rsidRDefault="00B26237" w:rsidP="00B42A20">
            <w:pPr>
              <w:rPr>
                <w:rFonts w:eastAsia="Calibri" w:cs="Tahoma"/>
                <w:color w:val="000000"/>
                <w:szCs w:val="18"/>
              </w:rPr>
            </w:pPr>
            <w:r w:rsidRPr="008F29F0">
              <w:rPr>
                <w:rFonts w:eastAsia="Calibri" w:cs="Tahoma"/>
                <w:color w:val="000000"/>
                <w:szCs w:val="18"/>
              </w:rPr>
              <w:t>Office профессиональный плюс</w:t>
            </w:r>
            <w:r w:rsidRPr="008F29F0">
              <w:rPr>
                <w:rFonts w:eastAsia="Calibri" w:cs="Tahoma"/>
                <w:color w:val="000000"/>
                <w:szCs w:val="18"/>
                <w:vertAlign w:val="superscript"/>
              </w:rPr>
              <w:t>1</w:t>
            </w:r>
          </w:p>
        </w:tc>
        <w:tc>
          <w:tcPr>
            <w:tcW w:w="3780" w:type="dxa"/>
            <w:shd w:val="clear" w:color="auto" w:fill="auto"/>
          </w:tcPr>
          <w:p w:rsidR="00B26237" w:rsidRPr="008F29F0" w:rsidRDefault="00B26237" w:rsidP="00B42A20">
            <w:pPr>
              <w:rPr>
                <w:rFonts w:eastAsia="Calibri" w:cs="Tahoma"/>
                <w:color w:val="000000"/>
                <w:szCs w:val="18"/>
              </w:rPr>
            </w:pPr>
            <w:r w:rsidRPr="008F29F0">
              <w:rPr>
                <w:rFonts w:eastAsia="Calibri" w:cs="Tahoma"/>
                <w:color w:val="000000"/>
                <w:szCs w:val="18"/>
              </w:rPr>
              <w:t>Office 365 Plan A4 Add-on USL для Office Pro Plus</w:t>
            </w:r>
          </w:p>
        </w:tc>
      </w:tr>
      <w:tr w:rsidR="00B26237" w:rsidRPr="008F29F0" w:rsidTr="00220BEE">
        <w:tc>
          <w:tcPr>
            <w:tcW w:w="4320" w:type="dxa"/>
            <w:shd w:val="clear" w:color="auto" w:fill="auto"/>
          </w:tcPr>
          <w:p w:rsidR="00B26237" w:rsidRPr="008F29F0" w:rsidRDefault="00B26237" w:rsidP="00B42A20">
            <w:pPr>
              <w:rPr>
                <w:rFonts w:eastAsia="Calibri" w:cs="Tahoma"/>
                <w:color w:val="000000"/>
                <w:szCs w:val="18"/>
              </w:rPr>
            </w:pPr>
            <w:r w:rsidRPr="008F29F0">
              <w:rPr>
                <w:rFonts w:eastAsia="Calibri" w:cs="Tahoma"/>
                <w:color w:val="000000"/>
                <w:szCs w:val="18"/>
              </w:rPr>
              <w:t>Core CAL Suite или ECAL Suite</w:t>
            </w:r>
            <w:r w:rsidRPr="008F29F0">
              <w:rPr>
                <w:rFonts w:eastAsia="Calibri" w:cs="Tahoma"/>
                <w:color w:val="000000"/>
                <w:szCs w:val="18"/>
                <w:vertAlign w:val="superscript"/>
              </w:rPr>
              <w:t>1</w:t>
            </w:r>
            <w:r w:rsidRPr="008F29F0">
              <w:rPr>
                <w:rFonts w:eastAsia="Calibri" w:cs="Tahoma"/>
                <w:color w:val="000000"/>
                <w:szCs w:val="18"/>
              </w:rPr>
              <w:t xml:space="preserve"> + Office профессиональный плюс</w:t>
            </w:r>
            <w:r w:rsidRPr="008F29F0">
              <w:rPr>
                <w:rFonts w:eastAsia="Calibri" w:cs="Tahoma"/>
                <w:color w:val="000000"/>
                <w:szCs w:val="18"/>
                <w:vertAlign w:val="superscript"/>
              </w:rPr>
              <w:t>1</w:t>
            </w:r>
          </w:p>
        </w:tc>
        <w:tc>
          <w:tcPr>
            <w:tcW w:w="3780" w:type="dxa"/>
            <w:shd w:val="clear" w:color="auto" w:fill="auto"/>
          </w:tcPr>
          <w:p w:rsidR="00B26237" w:rsidRPr="008F29F0" w:rsidRDefault="00B26237" w:rsidP="00B42A20">
            <w:pPr>
              <w:rPr>
                <w:rFonts w:eastAsia="Calibri" w:cs="Tahoma"/>
                <w:color w:val="000000"/>
                <w:szCs w:val="18"/>
              </w:rPr>
            </w:pPr>
            <w:r w:rsidRPr="008F29F0">
              <w:rPr>
                <w:rFonts w:eastAsia="Calibri" w:cs="Tahoma"/>
                <w:color w:val="000000"/>
                <w:szCs w:val="18"/>
              </w:rPr>
              <w:t>Office 365 Plan A4 Add-on USL для Core CAL или ECAL + Office Pro Plus</w:t>
            </w:r>
          </w:p>
        </w:tc>
      </w:tr>
    </w:tbl>
    <w:p w:rsidR="00B26237" w:rsidRPr="004A5C1D" w:rsidRDefault="00B26237" w:rsidP="00B26237">
      <w:pPr>
        <w:ind w:left="900"/>
        <w:rPr>
          <w:rFonts w:cs="Tahoma"/>
          <w:lang w:val="ru-RU"/>
        </w:rPr>
      </w:pPr>
      <w:r w:rsidRPr="004A5C1D">
        <w:rPr>
          <w:rFonts w:eastAsia="Calibri" w:cs="Tahoma"/>
          <w:i/>
          <w:color w:val="000000"/>
          <w:sz w:val="16"/>
          <w:szCs w:val="18"/>
          <w:vertAlign w:val="superscript"/>
          <w:lang w:val="ru-RU"/>
        </w:rPr>
        <w:t>1</w:t>
      </w:r>
      <w:r w:rsidRPr="004A5C1D">
        <w:rPr>
          <w:rFonts w:eastAsia="Calibri" w:cs="Tahoma"/>
          <w:i/>
          <w:color w:val="000000"/>
          <w:sz w:val="16"/>
          <w:szCs w:val="18"/>
          <w:lang w:val="ru-RU"/>
        </w:rPr>
        <w:t xml:space="preserve">С действующим покрытием </w:t>
      </w:r>
      <w:r w:rsidRPr="008F29F0">
        <w:rPr>
          <w:rFonts w:eastAsia="Calibri" w:cs="Tahoma"/>
          <w:i/>
          <w:color w:val="000000"/>
          <w:sz w:val="16"/>
          <w:szCs w:val="18"/>
        </w:rPr>
        <w:t>Software</w:t>
      </w:r>
      <w:r w:rsidRPr="004A5C1D">
        <w:rPr>
          <w:rFonts w:eastAsia="Calibri" w:cs="Tahoma"/>
          <w:i/>
          <w:color w:val="000000"/>
          <w:sz w:val="16"/>
          <w:szCs w:val="18"/>
          <w:lang w:val="ru-RU"/>
        </w:rPr>
        <w:t xml:space="preserve"> </w:t>
      </w:r>
      <w:r w:rsidRPr="008F29F0">
        <w:rPr>
          <w:rFonts w:eastAsia="Calibri" w:cs="Tahoma"/>
          <w:i/>
          <w:color w:val="000000"/>
          <w:sz w:val="16"/>
          <w:szCs w:val="18"/>
        </w:rPr>
        <w:t>Assurance</w:t>
      </w:r>
    </w:p>
    <w:p w:rsidR="00B26237" w:rsidRPr="004A5C1D" w:rsidRDefault="00B26237" w:rsidP="00B26237">
      <w:pPr>
        <w:ind w:left="720"/>
        <w:rPr>
          <w:rFonts w:cs="Tahoma"/>
          <w:lang w:val="ru-RU"/>
        </w:rPr>
      </w:pPr>
    </w:p>
    <w:p w:rsidR="00B26237" w:rsidRPr="004A5C1D" w:rsidRDefault="00B26237" w:rsidP="00B26237">
      <w:pPr>
        <w:ind w:left="720"/>
        <w:rPr>
          <w:rFonts w:cs="Tahoma"/>
          <w:lang w:val="ru-RU"/>
        </w:rPr>
      </w:pPr>
      <w:r w:rsidRPr="004A5C1D">
        <w:rPr>
          <w:rFonts w:eastAsia="Calibri" w:cs="Tahoma"/>
          <w:iCs/>
          <w:color w:val="000000"/>
          <w:szCs w:val="18"/>
          <w:lang w:val="ru-RU"/>
        </w:rPr>
        <w:t xml:space="preserve">Учреждения, имеющие Подписные лицензии «на пользователя» для </w:t>
      </w:r>
      <w:r w:rsidRPr="008F29F0">
        <w:rPr>
          <w:rFonts w:eastAsia="Calibri" w:cs="Tahoma"/>
          <w:iCs/>
          <w:color w:val="000000"/>
          <w:szCs w:val="18"/>
        </w:rPr>
        <w:t>Office</w:t>
      </w:r>
      <w:r w:rsidRPr="004A5C1D">
        <w:rPr>
          <w:rFonts w:eastAsia="Calibri" w:cs="Tahoma"/>
          <w:iCs/>
          <w:color w:val="000000"/>
          <w:szCs w:val="18"/>
          <w:lang w:val="ru-RU"/>
        </w:rPr>
        <w:t xml:space="preserve"> 365 (план </w:t>
      </w:r>
      <w:r w:rsidRPr="008F29F0">
        <w:rPr>
          <w:rFonts w:eastAsia="Calibri" w:cs="Tahoma"/>
          <w:iCs/>
          <w:color w:val="000000"/>
          <w:szCs w:val="18"/>
        </w:rPr>
        <w:t>A</w:t>
      </w:r>
      <w:r w:rsidRPr="004A5C1D">
        <w:rPr>
          <w:rFonts w:eastAsia="Calibri" w:cs="Tahoma"/>
          <w:iCs/>
          <w:color w:val="000000"/>
          <w:szCs w:val="18"/>
          <w:lang w:val="ru-RU"/>
        </w:rPr>
        <w:t xml:space="preserve">3) или </w:t>
      </w:r>
      <w:r w:rsidRPr="008F29F0">
        <w:rPr>
          <w:rFonts w:eastAsia="Calibri" w:cs="Tahoma"/>
          <w:iCs/>
          <w:color w:val="000000"/>
          <w:szCs w:val="18"/>
        </w:rPr>
        <w:t>Office</w:t>
      </w:r>
      <w:r w:rsidRPr="004A5C1D">
        <w:rPr>
          <w:rFonts w:eastAsia="Calibri" w:cs="Tahoma"/>
          <w:iCs/>
          <w:color w:val="000000"/>
          <w:szCs w:val="18"/>
          <w:lang w:val="ru-RU"/>
        </w:rPr>
        <w:t xml:space="preserve"> 365 (план </w:t>
      </w:r>
      <w:r w:rsidRPr="008F29F0">
        <w:rPr>
          <w:rFonts w:eastAsia="Calibri" w:cs="Tahoma"/>
          <w:iCs/>
          <w:color w:val="000000"/>
          <w:szCs w:val="18"/>
        </w:rPr>
        <w:t>A</w:t>
      </w:r>
      <w:r w:rsidRPr="004A5C1D">
        <w:rPr>
          <w:rFonts w:eastAsia="Calibri" w:cs="Tahoma"/>
          <w:iCs/>
          <w:color w:val="000000"/>
          <w:szCs w:val="18"/>
          <w:lang w:val="ru-RU"/>
        </w:rPr>
        <w:t xml:space="preserve">4), назначенные всем преподавателям и прочим сотрудникам, имеют право устанавливать программное обеспечение </w:t>
      </w:r>
      <w:r w:rsidRPr="008F29F0">
        <w:rPr>
          <w:rFonts w:eastAsia="Calibri" w:cs="Tahoma"/>
          <w:iCs/>
          <w:color w:val="000000"/>
          <w:szCs w:val="18"/>
        </w:rPr>
        <w:t>Office</w:t>
      </w:r>
      <w:r w:rsidRPr="004A5C1D">
        <w:rPr>
          <w:rFonts w:eastAsia="Calibri" w:cs="Tahoma"/>
          <w:iCs/>
          <w:color w:val="000000"/>
          <w:szCs w:val="18"/>
          <w:lang w:val="ru-RU"/>
        </w:rPr>
        <w:t xml:space="preserve"> профессиональный плюс 2010 в лабораториях и библиотеках Организации Учреждения с открытым доступом.</w:t>
      </w:r>
      <w:r w:rsidR="008F29F0" w:rsidRPr="004A5C1D">
        <w:rPr>
          <w:rFonts w:eastAsia="Calibri" w:cs="Tahoma"/>
          <w:iCs/>
          <w:color w:val="000000"/>
          <w:szCs w:val="18"/>
          <w:lang w:val="ru-RU"/>
        </w:rPr>
        <w:t xml:space="preserve"> </w:t>
      </w:r>
      <w:r w:rsidRPr="004A5C1D">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8F29F0">
        <w:rPr>
          <w:rFonts w:eastAsia="Calibri" w:cs="Tahoma"/>
          <w:iCs/>
          <w:color w:val="000000"/>
          <w:szCs w:val="18"/>
        </w:rPr>
        <w:t>Office</w:t>
      </w:r>
      <w:r w:rsidRPr="004A5C1D">
        <w:rPr>
          <w:rFonts w:eastAsia="Calibri" w:cs="Tahoma"/>
          <w:iCs/>
          <w:color w:val="000000"/>
          <w:szCs w:val="18"/>
          <w:lang w:val="ru-RU"/>
        </w:rPr>
        <w:t xml:space="preserve"> профессиональный плюс</w:t>
      </w:r>
      <w:r w:rsidRPr="008F29F0">
        <w:rPr>
          <w:rFonts w:eastAsia="Calibri" w:cs="Tahoma"/>
          <w:iCs/>
          <w:color w:val="000000"/>
          <w:szCs w:val="18"/>
        </w:rPr>
        <w:t> </w:t>
      </w:r>
      <w:r w:rsidRPr="004A5C1D">
        <w:rPr>
          <w:rFonts w:eastAsia="Calibri" w:cs="Tahoma"/>
          <w:iCs/>
          <w:color w:val="000000"/>
          <w:szCs w:val="18"/>
          <w:lang w:val="ru-RU"/>
        </w:rPr>
        <w:t>2010.</w:t>
      </w:r>
    </w:p>
    <w:p w:rsidR="00B26237" w:rsidRPr="004A5C1D" w:rsidRDefault="00B26237" w:rsidP="00B26237">
      <w:pPr>
        <w:ind w:left="720"/>
        <w:rPr>
          <w:rFonts w:cs="Tahoma"/>
          <w:lang w:val="ru-RU"/>
        </w:rPr>
      </w:pPr>
    </w:p>
    <w:p w:rsidR="00220BEE" w:rsidRPr="004A5C1D" w:rsidRDefault="00220BEE" w:rsidP="00B26237">
      <w:pPr>
        <w:ind w:left="720"/>
        <w:rPr>
          <w:rFonts w:cs="Tahoma"/>
          <w:lang w:val="ru-RU"/>
        </w:rPr>
      </w:pPr>
    </w:p>
    <w:p w:rsidR="00B26237" w:rsidRPr="004A5C1D" w:rsidRDefault="00B26237" w:rsidP="00810479">
      <w:pPr>
        <w:pStyle w:val="FootnoteBulletLevel2"/>
        <w:tabs>
          <w:tab w:val="clear" w:pos="1260"/>
        </w:tabs>
        <w:spacing w:before="0"/>
        <w:ind w:left="720" w:firstLine="0"/>
        <w:rPr>
          <w:rFonts w:ascii="Tahoma" w:hAnsi="Tahoma" w:cs="Tahoma"/>
          <w:lang w:val="ru-RU"/>
        </w:rPr>
      </w:pPr>
      <w:r w:rsidRPr="004A5C1D">
        <w:rPr>
          <w:rFonts w:ascii="Tahoma" w:eastAsia="Calibri" w:hAnsi="Tahoma" w:cs="Tahoma"/>
          <w:color w:val="000000"/>
          <w:sz w:val="18"/>
          <w:szCs w:val="18"/>
          <w:lang w:val="ru-RU"/>
        </w:rPr>
        <w:t xml:space="preserve">Для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w:t>
      </w:r>
      <w:r w:rsidRPr="008F29F0">
        <w:rPr>
          <w:rFonts w:ascii="Tahoma" w:eastAsia="Calibri" w:hAnsi="Tahoma" w:cs="Tahoma"/>
          <w:color w:val="000000"/>
          <w:sz w:val="18"/>
          <w:szCs w:val="18"/>
        </w:rPr>
        <w:t>Online</w:t>
      </w:r>
      <w:r w:rsidRPr="004A5C1D">
        <w:rPr>
          <w:rFonts w:ascii="Tahoma" w:eastAsia="Calibri" w:hAnsi="Tahoma" w:cs="Tahoma"/>
          <w:color w:val="000000"/>
          <w:sz w:val="18"/>
          <w:szCs w:val="18"/>
          <w:lang w:val="ru-RU"/>
        </w:rPr>
        <w:t xml:space="preserve"> (план 1</w:t>
      </w:r>
      <w:r w:rsidRPr="008F29F0">
        <w:rPr>
          <w:rFonts w:ascii="Tahoma" w:eastAsia="Calibri" w:hAnsi="Tahoma" w:cs="Tahoma"/>
          <w:color w:val="000000"/>
          <w:sz w:val="18"/>
          <w:szCs w:val="18"/>
        </w:rPr>
        <w:t>A</w:t>
      </w:r>
      <w:r w:rsidRPr="004A5C1D">
        <w:rPr>
          <w:rFonts w:ascii="Tahoma" w:eastAsia="Calibri" w:hAnsi="Tahoma" w:cs="Tahoma"/>
          <w:color w:val="000000"/>
          <w:sz w:val="18"/>
          <w:szCs w:val="18"/>
          <w:lang w:val="ru-RU"/>
        </w:rPr>
        <w:t xml:space="preserve"> и план 2</w:t>
      </w:r>
      <w:r w:rsidRPr="008F29F0">
        <w:rPr>
          <w:rFonts w:ascii="Tahoma" w:eastAsia="Calibri" w:hAnsi="Tahoma" w:cs="Tahoma"/>
          <w:color w:val="000000"/>
          <w:sz w:val="18"/>
          <w:szCs w:val="18"/>
        </w:rPr>
        <w:t>A</w:t>
      </w:r>
      <w:r w:rsidRPr="004A5C1D">
        <w:rPr>
          <w:rFonts w:ascii="Tahoma" w:eastAsia="Calibri" w:hAnsi="Tahoma" w:cs="Tahoma"/>
          <w:color w:val="000000"/>
          <w:sz w:val="18"/>
          <w:szCs w:val="18"/>
          <w:lang w:val="ru-RU"/>
        </w:rPr>
        <w:t xml:space="preserve">) необходимо отдельно приобрести и установить </w:t>
      </w:r>
      <w:r w:rsidRPr="008F29F0">
        <w:rPr>
          <w:rFonts w:ascii="Tahoma" w:eastAsia="Calibri" w:hAnsi="Tahoma" w:cs="Tahoma"/>
          <w:color w:val="000000"/>
          <w:sz w:val="18"/>
          <w:szCs w:val="18"/>
        </w:rPr>
        <w:t>Microsoft</w:t>
      </w:r>
      <w:r w:rsidRPr="004A5C1D">
        <w:rPr>
          <w:rFonts w:ascii="Tahoma" w:eastAsia="Calibri" w:hAnsi="Tahoma" w:cs="Tahoma"/>
          <w:color w:val="000000"/>
          <w:sz w:val="18"/>
          <w:szCs w:val="18"/>
          <w:lang w:val="ru-RU"/>
        </w:rPr>
        <w:t xml:space="preserve">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2010 (или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для </w:t>
      </w:r>
      <w:r w:rsidRPr="008F29F0">
        <w:rPr>
          <w:rFonts w:ascii="Tahoma" w:eastAsia="Calibri" w:hAnsi="Tahoma" w:cs="Tahoma"/>
          <w:color w:val="000000"/>
          <w:sz w:val="18"/>
          <w:szCs w:val="18"/>
        </w:rPr>
        <w:t>Mac</w:t>
      </w:r>
      <w:r w:rsidRPr="004A5C1D">
        <w:rPr>
          <w:rFonts w:ascii="Tahoma" w:eastAsia="Calibri" w:hAnsi="Tahoma" w:cs="Tahoma"/>
          <w:color w:val="000000"/>
          <w:sz w:val="18"/>
          <w:szCs w:val="18"/>
          <w:lang w:val="ru-RU"/>
        </w:rPr>
        <w:t xml:space="preserve"> 2011). В качестве ограниченного временного предложения клиенты, имеющие лицензию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w:t>
      </w:r>
      <w:r w:rsidRPr="008F29F0">
        <w:rPr>
          <w:rFonts w:ascii="Tahoma" w:eastAsia="Calibri" w:hAnsi="Tahoma" w:cs="Tahoma"/>
          <w:color w:val="000000"/>
          <w:sz w:val="18"/>
          <w:szCs w:val="18"/>
        </w:rPr>
        <w:t>Online</w:t>
      </w:r>
      <w:r w:rsidRPr="004A5C1D">
        <w:rPr>
          <w:rFonts w:ascii="Tahoma" w:eastAsia="Calibri" w:hAnsi="Tahoma" w:cs="Tahoma"/>
          <w:color w:val="000000"/>
          <w:sz w:val="18"/>
          <w:szCs w:val="18"/>
          <w:lang w:val="ru-RU"/>
        </w:rPr>
        <w:t xml:space="preserve">, получают одну лицензированную копию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2010 (или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для </w:t>
      </w:r>
      <w:r w:rsidRPr="008F29F0">
        <w:rPr>
          <w:rFonts w:ascii="Tahoma" w:eastAsia="Calibri" w:hAnsi="Tahoma" w:cs="Tahoma"/>
          <w:color w:val="000000"/>
          <w:sz w:val="18"/>
          <w:szCs w:val="18"/>
        </w:rPr>
        <w:t>Mac</w:t>
      </w:r>
      <w:r w:rsidRPr="004A5C1D">
        <w:rPr>
          <w:rFonts w:ascii="Tahoma" w:eastAsia="Calibri" w:hAnsi="Tahoma" w:cs="Tahoma"/>
          <w:color w:val="000000"/>
          <w:sz w:val="18"/>
          <w:szCs w:val="18"/>
          <w:lang w:val="ru-RU"/>
        </w:rPr>
        <w:t xml:space="preserve"> 2011) бесплатно с каждой пробной подписной лицензией на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w:t>
      </w:r>
      <w:r w:rsidRPr="008F29F0">
        <w:rPr>
          <w:rFonts w:ascii="Tahoma" w:eastAsia="Calibri" w:hAnsi="Tahoma" w:cs="Tahoma"/>
          <w:color w:val="000000"/>
          <w:sz w:val="18"/>
          <w:szCs w:val="18"/>
        </w:rPr>
        <w:t>Online</w:t>
      </w:r>
      <w:r w:rsidRPr="004A5C1D">
        <w:rPr>
          <w:rFonts w:ascii="Tahoma" w:eastAsia="Calibri" w:hAnsi="Tahoma" w:cs="Tahoma"/>
          <w:color w:val="000000"/>
          <w:sz w:val="18"/>
          <w:szCs w:val="18"/>
          <w:lang w:val="ru-RU"/>
        </w:rPr>
        <w:t xml:space="preserve">. Это программное обеспечение можно использовать только с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w:t>
      </w:r>
      <w:r w:rsidRPr="008F29F0">
        <w:rPr>
          <w:rFonts w:ascii="Tahoma" w:eastAsia="Calibri" w:hAnsi="Tahoma" w:cs="Tahoma"/>
          <w:color w:val="000000"/>
          <w:sz w:val="18"/>
          <w:szCs w:val="18"/>
        </w:rPr>
        <w:t>Online</w:t>
      </w:r>
      <w:r w:rsidRPr="004A5C1D">
        <w:rPr>
          <w:rFonts w:ascii="Tahoma" w:eastAsia="Calibri"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w:t>
      </w:r>
      <w:r w:rsidRPr="008F29F0">
        <w:rPr>
          <w:rFonts w:ascii="Tahoma" w:eastAsia="Calibri" w:hAnsi="Tahoma" w:cs="Tahoma"/>
          <w:color w:val="000000"/>
          <w:sz w:val="18"/>
          <w:szCs w:val="18"/>
        </w:rPr>
        <w:t>Online</w:t>
      </w:r>
      <w:r w:rsidRPr="004A5C1D">
        <w:rPr>
          <w:rFonts w:ascii="Tahoma" w:eastAsia="Calibri" w:hAnsi="Tahoma" w:cs="Tahoma"/>
          <w:color w:val="000000"/>
          <w:sz w:val="18"/>
          <w:szCs w:val="18"/>
          <w:lang w:val="ru-RU"/>
        </w:rPr>
        <w:t xml:space="preserve"> в зависимости от того, какое событие наступит первым.</w:t>
      </w:r>
      <w:r w:rsidR="008F29F0" w:rsidRPr="004A5C1D">
        <w:rPr>
          <w:rFonts w:ascii="Tahoma" w:eastAsia="Calibri" w:hAnsi="Tahoma" w:cs="Tahoma"/>
          <w:color w:val="000000"/>
          <w:sz w:val="18"/>
          <w:szCs w:val="18"/>
          <w:lang w:val="ru-RU"/>
        </w:rPr>
        <w:t xml:space="preserve"> </w:t>
      </w:r>
      <w:r w:rsidRPr="004A5C1D">
        <w:rPr>
          <w:rFonts w:ascii="Tahoma" w:eastAsia="Calibri" w:hAnsi="Tahoma" w:cs="Tahoma"/>
          <w:color w:val="000000"/>
          <w:sz w:val="18"/>
          <w:szCs w:val="18"/>
          <w:lang w:val="ru-RU"/>
        </w:rPr>
        <w:t xml:space="preserve">Клиенты, которые еще не перешли с </w:t>
      </w:r>
      <w:r w:rsidRPr="008F29F0">
        <w:rPr>
          <w:rFonts w:ascii="Tahoma" w:eastAsia="Calibri" w:hAnsi="Tahoma" w:cs="Tahoma"/>
          <w:color w:val="000000"/>
          <w:sz w:val="18"/>
          <w:szCs w:val="18"/>
        </w:rPr>
        <w:t>Office</w:t>
      </w:r>
      <w:r w:rsidRPr="004A5C1D">
        <w:rPr>
          <w:rFonts w:ascii="Tahoma" w:eastAsia="Calibri" w:hAnsi="Tahoma" w:cs="Tahoma"/>
          <w:color w:val="000000"/>
          <w:sz w:val="18"/>
          <w:szCs w:val="18"/>
          <w:lang w:val="ru-RU"/>
        </w:rPr>
        <w:t xml:space="preserve"> </w:t>
      </w:r>
      <w:r w:rsidRPr="008F29F0">
        <w:rPr>
          <w:rFonts w:ascii="Tahoma" w:eastAsia="Calibri" w:hAnsi="Tahoma" w:cs="Tahoma"/>
          <w:color w:val="000000"/>
          <w:sz w:val="18"/>
          <w:szCs w:val="18"/>
        </w:rPr>
        <w:t>Communications</w:t>
      </w:r>
      <w:r w:rsidRPr="004A5C1D">
        <w:rPr>
          <w:rFonts w:ascii="Tahoma" w:eastAsia="Calibri" w:hAnsi="Tahoma" w:cs="Tahoma"/>
          <w:color w:val="000000"/>
          <w:sz w:val="18"/>
          <w:szCs w:val="18"/>
          <w:lang w:val="ru-RU"/>
        </w:rPr>
        <w:t xml:space="preserve"> </w:t>
      </w:r>
      <w:r w:rsidRPr="008F29F0">
        <w:rPr>
          <w:rFonts w:ascii="Tahoma" w:eastAsia="Calibri" w:hAnsi="Tahoma" w:cs="Tahoma"/>
          <w:color w:val="000000"/>
          <w:sz w:val="18"/>
          <w:szCs w:val="18"/>
        </w:rPr>
        <w:t>Online</w:t>
      </w:r>
      <w:r w:rsidRPr="004A5C1D">
        <w:rPr>
          <w:rFonts w:ascii="Tahoma" w:eastAsia="Calibri" w:hAnsi="Tahoma" w:cs="Tahoma"/>
          <w:color w:val="000000"/>
          <w:sz w:val="18"/>
          <w:szCs w:val="18"/>
          <w:lang w:val="ru-RU"/>
        </w:rPr>
        <w:t xml:space="preserve">, могут использовать </w:t>
      </w:r>
      <w:r w:rsidRPr="008F29F0">
        <w:rPr>
          <w:rFonts w:ascii="Tahoma" w:eastAsia="Calibri" w:hAnsi="Tahoma" w:cs="Tahoma"/>
          <w:color w:val="000000"/>
          <w:sz w:val="18"/>
          <w:szCs w:val="18"/>
        </w:rPr>
        <w:t>Office</w:t>
      </w:r>
      <w:r w:rsidRPr="004A5C1D">
        <w:rPr>
          <w:rFonts w:ascii="Tahoma" w:eastAsia="Calibri" w:hAnsi="Tahoma" w:cs="Tahoma"/>
          <w:color w:val="000000"/>
          <w:sz w:val="18"/>
          <w:szCs w:val="18"/>
          <w:lang w:val="ru-RU"/>
        </w:rPr>
        <w:t xml:space="preserve"> </w:t>
      </w:r>
      <w:r w:rsidRPr="008F29F0">
        <w:rPr>
          <w:rFonts w:ascii="Tahoma" w:eastAsia="Calibri" w:hAnsi="Tahoma" w:cs="Tahoma"/>
          <w:color w:val="000000"/>
          <w:sz w:val="18"/>
          <w:szCs w:val="18"/>
        </w:rPr>
        <w:t>Communicator</w:t>
      </w:r>
      <w:r w:rsidRPr="004A5C1D">
        <w:rPr>
          <w:rFonts w:ascii="Tahoma" w:eastAsia="Calibri" w:hAnsi="Tahoma" w:cs="Tahoma"/>
          <w:color w:val="000000"/>
          <w:sz w:val="18"/>
          <w:szCs w:val="18"/>
          <w:lang w:val="ru-RU"/>
        </w:rPr>
        <w:t xml:space="preserve"> 2007 </w:t>
      </w:r>
      <w:r w:rsidRPr="008F29F0">
        <w:rPr>
          <w:rFonts w:ascii="Tahoma" w:eastAsia="Calibri" w:hAnsi="Tahoma" w:cs="Tahoma"/>
          <w:color w:val="000000"/>
          <w:sz w:val="18"/>
          <w:szCs w:val="18"/>
        </w:rPr>
        <w:t>R</w:t>
      </w:r>
      <w:r w:rsidRPr="004A5C1D">
        <w:rPr>
          <w:rFonts w:ascii="Tahoma" w:eastAsia="Calibri" w:hAnsi="Tahoma" w:cs="Tahoma"/>
          <w:color w:val="000000"/>
          <w:sz w:val="18"/>
          <w:szCs w:val="18"/>
          <w:lang w:val="ru-RU"/>
        </w:rPr>
        <w:t xml:space="preserve">2 в рамках данного предоставления лицензии вместо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2010 (или </w:t>
      </w:r>
      <w:r w:rsidRPr="008F29F0">
        <w:rPr>
          <w:rFonts w:ascii="Tahoma" w:eastAsia="Calibri" w:hAnsi="Tahoma" w:cs="Tahoma"/>
          <w:color w:val="000000"/>
          <w:sz w:val="18"/>
          <w:szCs w:val="18"/>
        </w:rPr>
        <w:t>Lync</w:t>
      </w:r>
      <w:r w:rsidRPr="004A5C1D">
        <w:rPr>
          <w:rFonts w:ascii="Tahoma" w:eastAsia="Calibri" w:hAnsi="Tahoma" w:cs="Tahoma"/>
          <w:color w:val="000000"/>
          <w:sz w:val="18"/>
          <w:szCs w:val="18"/>
          <w:lang w:val="ru-RU"/>
        </w:rPr>
        <w:t xml:space="preserve"> для </w:t>
      </w:r>
      <w:r w:rsidRPr="008F29F0">
        <w:rPr>
          <w:rFonts w:ascii="Tahoma" w:eastAsia="Calibri" w:hAnsi="Tahoma" w:cs="Tahoma"/>
          <w:color w:val="000000"/>
          <w:sz w:val="18"/>
          <w:szCs w:val="18"/>
        </w:rPr>
        <w:t>Mac</w:t>
      </w:r>
      <w:r w:rsidRPr="004A5C1D">
        <w:rPr>
          <w:rFonts w:ascii="Tahoma" w:eastAsia="Calibri" w:hAnsi="Tahoma" w:cs="Tahoma"/>
          <w:color w:val="000000"/>
          <w:sz w:val="18"/>
          <w:szCs w:val="18"/>
          <w:lang w:val="ru-RU"/>
        </w:rPr>
        <w:t xml:space="preserve"> 2011).</w:t>
      </w:r>
    </w:p>
    <w:p w:rsidR="00B26237" w:rsidRPr="004A5C1D" w:rsidRDefault="00B26237" w:rsidP="00E03856">
      <w:pPr>
        <w:pStyle w:val="FootnoteBulletLevel2"/>
        <w:tabs>
          <w:tab w:val="clear" w:pos="1260"/>
        </w:tabs>
        <w:spacing w:before="0"/>
        <w:ind w:left="0" w:firstLine="0"/>
        <w:rPr>
          <w:rFonts w:ascii="Tahoma" w:hAnsi="Tahoma" w:cs="Tahoma"/>
          <w:sz w:val="18"/>
          <w:szCs w:val="18"/>
          <w:lang w:val="ru-RU"/>
        </w:rPr>
      </w:pPr>
    </w:p>
    <w:p w:rsidR="00B26237" w:rsidRPr="004A5C1D" w:rsidRDefault="00B26237" w:rsidP="00D16EA8">
      <w:pPr>
        <w:pStyle w:val="FootnoteBulletLevel2"/>
        <w:tabs>
          <w:tab w:val="clear" w:pos="1260"/>
        </w:tabs>
        <w:spacing w:before="0"/>
        <w:ind w:left="0" w:firstLine="0"/>
        <w:rPr>
          <w:rFonts w:ascii="Tahoma" w:hAnsi="Tahoma" w:cs="Tahoma"/>
          <w:sz w:val="18"/>
          <w:szCs w:val="18"/>
          <w:lang w:val="ru-RU"/>
        </w:rPr>
      </w:pPr>
    </w:p>
    <w:p w:rsidR="00B26237" w:rsidRPr="004A5C1D" w:rsidRDefault="0095763C" w:rsidP="00B26237">
      <w:pPr>
        <w:pStyle w:val="Heading2"/>
        <w:ind w:left="0"/>
        <w:rPr>
          <w:rFonts w:ascii="Tahoma" w:hAnsi="Tahoma" w:cs="Tahoma"/>
          <w:lang w:val="ru-RU"/>
        </w:rPr>
      </w:pPr>
      <w:bookmarkStart w:id="1047" w:name="_7_Office_365"/>
      <w:bookmarkStart w:id="1048" w:name="_Toc336338263"/>
      <w:bookmarkStart w:id="1049" w:name="_Toc440882858"/>
      <w:bookmarkEnd w:id="1047"/>
      <w:r w:rsidRPr="004A5C1D">
        <w:rPr>
          <w:rFonts w:ascii="Tahoma" w:hAnsi="Tahoma" w:cs="Tahoma"/>
          <w:caps/>
          <w:color w:val="FF6600"/>
          <w:sz w:val="22"/>
          <w:szCs w:val="22"/>
          <w:vertAlign w:val="superscript"/>
          <w:lang w:val="ru-RU"/>
        </w:rPr>
        <w:t>6</w:t>
      </w:r>
      <w:r w:rsidRPr="004A5C1D">
        <w:rPr>
          <w:rFonts w:ascii="Tahoma" w:hAnsi="Tahoma" w:cs="Tahoma"/>
          <w:color w:val="FF6600"/>
          <w:lang w:val="ru-RU"/>
        </w:rPr>
        <w:t xml:space="preserve"> </w:t>
      </w:r>
      <w:r w:rsidRPr="008F29F0">
        <w:rPr>
          <w:rFonts w:ascii="Tahoma" w:hAnsi="Tahoma" w:cs="Tahoma"/>
          <w:color w:val="FF6600"/>
          <w:sz w:val="22"/>
          <w:szCs w:val="22"/>
        </w:rPr>
        <w:t>Office</w:t>
      </w:r>
      <w:r w:rsidRPr="004A5C1D">
        <w:rPr>
          <w:rFonts w:ascii="Tahoma" w:hAnsi="Tahoma" w:cs="Tahoma"/>
          <w:color w:val="FF6600"/>
          <w:sz w:val="22"/>
          <w:szCs w:val="22"/>
          <w:lang w:val="ru-RU"/>
        </w:rPr>
        <w:t xml:space="preserve"> 365 (планы </w:t>
      </w:r>
      <w:r w:rsidRPr="008F29F0">
        <w:rPr>
          <w:rFonts w:ascii="Tahoma" w:hAnsi="Tahoma" w:cs="Tahoma"/>
          <w:color w:val="FF6600"/>
          <w:sz w:val="22"/>
          <w:szCs w:val="22"/>
        </w:rPr>
        <w:t>E</w:t>
      </w:r>
      <w:r w:rsidRPr="004A5C1D">
        <w:rPr>
          <w:rFonts w:ascii="Tahoma" w:hAnsi="Tahoma" w:cs="Tahoma"/>
          <w:color w:val="FF6600"/>
          <w:sz w:val="22"/>
          <w:szCs w:val="22"/>
          <w:lang w:val="ru-RU"/>
        </w:rPr>
        <w:t>2–</w:t>
      </w:r>
      <w:r w:rsidRPr="008F29F0">
        <w:rPr>
          <w:rFonts w:ascii="Tahoma" w:hAnsi="Tahoma" w:cs="Tahoma"/>
          <w:color w:val="FF6600"/>
          <w:sz w:val="22"/>
          <w:szCs w:val="22"/>
        </w:rPr>
        <w:t>E</w:t>
      </w:r>
      <w:r w:rsidRPr="004A5C1D">
        <w:rPr>
          <w:rFonts w:ascii="Tahoma" w:hAnsi="Tahoma" w:cs="Tahoma"/>
          <w:color w:val="FF6600"/>
          <w:sz w:val="22"/>
          <w:szCs w:val="22"/>
          <w:lang w:val="ru-RU"/>
        </w:rPr>
        <w:t>4)</w:t>
      </w:r>
      <w:bookmarkEnd w:id="1048"/>
      <w:bookmarkEnd w:id="1049"/>
    </w:p>
    <w:p w:rsidR="00B26237" w:rsidRPr="004A5C1D" w:rsidRDefault="00B26237" w:rsidP="00AE5A9F">
      <w:pPr>
        <w:rPr>
          <w:rFonts w:cs="Tahoma"/>
          <w:lang w:val="ru-RU"/>
        </w:rPr>
      </w:pPr>
    </w:p>
    <w:p w:rsidR="00B26237" w:rsidRPr="004A5C1D" w:rsidRDefault="00B26237" w:rsidP="00B26237">
      <w:pPr>
        <w:ind w:left="720"/>
        <w:rPr>
          <w:rFonts w:cs="Tahoma"/>
          <w:lang w:val="ru-RU"/>
        </w:rPr>
      </w:pPr>
      <w:r w:rsidRPr="004A5C1D">
        <w:rPr>
          <w:rFonts w:cs="Tahoma"/>
          <w:color w:val="000000"/>
          <w:lang w:val="ru-RU"/>
        </w:rPr>
        <w:t xml:space="preserve">Продукты </w:t>
      </w:r>
      <w:r w:rsidRPr="008F29F0">
        <w:rPr>
          <w:rFonts w:cs="Tahoma"/>
          <w:color w:val="000000"/>
        </w:rPr>
        <w:t>Office</w:t>
      </w:r>
      <w:r w:rsidRPr="004A5C1D">
        <w:rPr>
          <w:rFonts w:cs="Tahoma"/>
          <w:color w:val="000000"/>
          <w:lang w:val="ru-RU"/>
        </w:rPr>
        <w:t xml:space="preserve"> 365 </w:t>
      </w:r>
      <w:r w:rsidRPr="008F29F0">
        <w:rPr>
          <w:rFonts w:cs="Tahoma"/>
          <w:color w:val="000000"/>
        </w:rPr>
        <w:t>Plan</w:t>
      </w:r>
      <w:r w:rsidRPr="004A5C1D">
        <w:rPr>
          <w:rFonts w:cs="Tahoma"/>
          <w:color w:val="000000"/>
          <w:lang w:val="ru-RU"/>
        </w:rPr>
        <w:t xml:space="preserve"> </w:t>
      </w:r>
      <w:r w:rsidRPr="008F29F0">
        <w:rPr>
          <w:rFonts w:cs="Tahoma"/>
          <w:color w:val="000000"/>
        </w:rPr>
        <w:t>E</w:t>
      </w:r>
      <w:r w:rsidRPr="004A5C1D">
        <w:rPr>
          <w:rFonts w:cs="Tahoma"/>
          <w:color w:val="000000"/>
          <w:lang w:val="ru-RU"/>
        </w:rPr>
        <w:t>2-</w:t>
      </w:r>
      <w:r w:rsidRPr="008F29F0">
        <w:rPr>
          <w:rFonts w:cs="Tahoma"/>
          <w:color w:val="000000"/>
        </w:rPr>
        <w:t>E</w:t>
      </w:r>
      <w:r w:rsidRPr="004A5C1D">
        <w:rPr>
          <w:rFonts w:cs="Tahoma"/>
          <w:color w:val="000000"/>
          <w:lang w:val="ru-RU"/>
        </w:rPr>
        <w:t>4 разрешают доступ к следующим веб-службам:</w:t>
      </w:r>
    </w:p>
    <w:p w:rsidR="00B26237" w:rsidRPr="004A5C1D" w:rsidRDefault="00B26237" w:rsidP="00B26237">
      <w:pPr>
        <w:rPr>
          <w:rFonts w:cs="Tahoma"/>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8F29F0" w:rsidTr="002A6416">
        <w:tc>
          <w:tcPr>
            <w:tcW w:w="2790" w:type="dxa"/>
            <w:shd w:val="clear" w:color="auto" w:fill="FABF8F"/>
          </w:tcPr>
          <w:p w:rsidR="00B26237" w:rsidRPr="008F29F0" w:rsidRDefault="00B26237" w:rsidP="00B42A20">
            <w:pPr>
              <w:jc w:val="center"/>
              <w:rPr>
                <w:rFonts w:eastAsia="Calibri" w:cs="Tahoma"/>
                <w:b/>
                <w:color w:val="000000"/>
                <w:sz w:val="20"/>
              </w:rPr>
            </w:pPr>
            <w:r w:rsidRPr="008F29F0">
              <w:rPr>
                <w:rFonts w:eastAsia="Calibri" w:cs="Tahoma"/>
                <w:b/>
                <w:color w:val="000000"/>
                <w:sz w:val="20"/>
              </w:rPr>
              <w:t>Office 365 (план E2)</w:t>
            </w:r>
          </w:p>
        </w:tc>
        <w:tc>
          <w:tcPr>
            <w:tcW w:w="2880" w:type="dxa"/>
            <w:shd w:val="clear" w:color="auto" w:fill="FABF8F"/>
          </w:tcPr>
          <w:p w:rsidR="00B26237" w:rsidRPr="008F29F0" w:rsidRDefault="00B26237" w:rsidP="00B42A20">
            <w:pPr>
              <w:jc w:val="center"/>
              <w:rPr>
                <w:rFonts w:eastAsia="Calibri" w:cs="Tahoma"/>
                <w:b/>
                <w:color w:val="000000"/>
                <w:sz w:val="20"/>
              </w:rPr>
            </w:pPr>
            <w:r w:rsidRPr="008F29F0">
              <w:rPr>
                <w:rFonts w:eastAsia="Calibri" w:cs="Tahoma"/>
                <w:b/>
                <w:color w:val="000000"/>
                <w:sz w:val="20"/>
              </w:rPr>
              <w:t>Office 365 (план E3)</w:t>
            </w:r>
          </w:p>
        </w:tc>
        <w:tc>
          <w:tcPr>
            <w:tcW w:w="2898" w:type="dxa"/>
            <w:shd w:val="clear" w:color="auto" w:fill="FABF8F"/>
          </w:tcPr>
          <w:p w:rsidR="00B26237" w:rsidRPr="008F29F0" w:rsidRDefault="00B26237" w:rsidP="00B42A20">
            <w:pPr>
              <w:jc w:val="center"/>
              <w:rPr>
                <w:rFonts w:eastAsia="Calibri" w:cs="Tahoma"/>
                <w:b/>
                <w:color w:val="000000"/>
                <w:sz w:val="20"/>
              </w:rPr>
            </w:pPr>
            <w:r w:rsidRPr="008F29F0">
              <w:rPr>
                <w:rFonts w:eastAsia="Calibri" w:cs="Tahoma"/>
                <w:b/>
                <w:color w:val="000000"/>
                <w:sz w:val="20"/>
              </w:rPr>
              <w:t>Office 365 (план E4)</w:t>
            </w:r>
          </w:p>
        </w:tc>
      </w:tr>
      <w:tr w:rsidR="00B26237" w:rsidRPr="008F29F0" w:rsidTr="002A6416">
        <w:tc>
          <w:tcPr>
            <w:tcW w:w="2790" w:type="dxa"/>
            <w:shd w:val="clear" w:color="auto" w:fill="auto"/>
          </w:tcPr>
          <w:p w:rsidR="00B26237" w:rsidRPr="008F29F0" w:rsidRDefault="00B26237" w:rsidP="00B42A20">
            <w:pPr>
              <w:ind w:left="180" w:right="186"/>
              <w:rPr>
                <w:rFonts w:eastAsia="Calibri" w:cs="Tahoma"/>
                <w:color w:val="000000"/>
              </w:rPr>
            </w:pPr>
            <w:r w:rsidRPr="008F29F0">
              <w:rPr>
                <w:rFonts w:eastAsia="Calibri" w:cs="Tahoma"/>
                <w:color w:val="000000"/>
              </w:rPr>
              <w:t>Exchange Online (план 1)</w:t>
            </w:r>
          </w:p>
        </w:tc>
        <w:tc>
          <w:tcPr>
            <w:tcW w:w="2880" w:type="dxa"/>
            <w:shd w:val="clear" w:color="auto" w:fill="auto"/>
          </w:tcPr>
          <w:p w:rsidR="00B26237" w:rsidRPr="008F29F0" w:rsidRDefault="00B26237" w:rsidP="00B42A20">
            <w:pPr>
              <w:ind w:left="138" w:right="138"/>
              <w:rPr>
                <w:rFonts w:eastAsia="Calibri" w:cs="Tahoma"/>
                <w:color w:val="000000"/>
              </w:rPr>
            </w:pPr>
            <w:r w:rsidRPr="008F29F0">
              <w:rPr>
                <w:rFonts w:eastAsia="Calibri" w:cs="Tahoma"/>
                <w:color w:val="000000"/>
              </w:rPr>
              <w:t>Exchange Online (план 2)</w:t>
            </w:r>
          </w:p>
        </w:tc>
        <w:tc>
          <w:tcPr>
            <w:tcW w:w="2898" w:type="dxa"/>
            <w:shd w:val="clear" w:color="auto" w:fill="auto"/>
          </w:tcPr>
          <w:p w:rsidR="00B26237" w:rsidRPr="008F29F0" w:rsidRDefault="00B26237" w:rsidP="00B42A20">
            <w:pPr>
              <w:ind w:left="186" w:right="180"/>
              <w:rPr>
                <w:rFonts w:eastAsia="Calibri" w:cs="Tahoma"/>
                <w:color w:val="000000"/>
              </w:rPr>
            </w:pPr>
            <w:r w:rsidRPr="008F29F0">
              <w:rPr>
                <w:rFonts w:eastAsia="Calibri" w:cs="Tahoma"/>
                <w:color w:val="000000"/>
              </w:rPr>
              <w:t>Exchange Online (план 2)</w:t>
            </w:r>
          </w:p>
        </w:tc>
      </w:tr>
      <w:tr w:rsidR="00B26237" w:rsidRPr="008F29F0" w:rsidTr="002A6416">
        <w:tc>
          <w:tcPr>
            <w:tcW w:w="2790" w:type="dxa"/>
            <w:shd w:val="clear" w:color="auto" w:fill="auto"/>
          </w:tcPr>
          <w:p w:rsidR="00B26237" w:rsidRPr="008F29F0" w:rsidRDefault="00B26237" w:rsidP="00B42A20">
            <w:pPr>
              <w:ind w:left="180" w:right="186"/>
              <w:rPr>
                <w:rFonts w:eastAsia="Calibri" w:cs="Tahoma"/>
                <w:color w:val="000000"/>
              </w:rPr>
            </w:pPr>
            <w:r w:rsidRPr="008F29F0">
              <w:rPr>
                <w:rFonts w:eastAsia="Calibri" w:cs="Tahoma"/>
                <w:color w:val="000000"/>
              </w:rPr>
              <w:t>SharePoint Online (план 1)</w:t>
            </w:r>
          </w:p>
        </w:tc>
        <w:tc>
          <w:tcPr>
            <w:tcW w:w="2880" w:type="dxa"/>
            <w:shd w:val="clear" w:color="auto" w:fill="auto"/>
          </w:tcPr>
          <w:p w:rsidR="00B26237" w:rsidRPr="008F29F0" w:rsidRDefault="00B26237" w:rsidP="00B42A20">
            <w:pPr>
              <w:ind w:left="138" w:right="138"/>
              <w:rPr>
                <w:rFonts w:eastAsia="Calibri" w:cs="Tahoma"/>
                <w:color w:val="000000"/>
              </w:rPr>
            </w:pPr>
            <w:r w:rsidRPr="008F29F0">
              <w:rPr>
                <w:rFonts w:eastAsia="Calibri" w:cs="Tahoma"/>
                <w:color w:val="000000"/>
              </w:rPr>
              <w:t>SharePoint Online (план 2)</w:t>
            </w:r>
          </w:p>
        </w:tc>
        <w:tc>
          <w:tcPr>
            <w:tcW w:w="2898" w:type="dxa"/>
            <w:shd w:val="clear" w:color="auto" w:fill="auto"/>
          </w:tcPr>
          <w:p w:rsidR="00B26237" w:rsidRPr="008F29F0" w:rsidRDefault="00B26237" w:rsidP="00B42A20">
            <w:pPr>
              <w:ind w:left="186" w:right="180"/>
              <w:rPr>
                <w:rFonts w:eastAsia="Calibri" w:cs="Tahoma"/>
                <w:color w:val="000000"/>
              </w:rPr>
            </w:pPr>
            <w:r w:rsidRPr="008F29F0">
              <w:rPr>
                <w:rFonts w:eastAsia="Calibri" w:cs="Tahoma"/>
                <w:color w:val="000000"/>
              </w:rPr>
              <w:t>SharePoint Online (план 2)</w:t>
            </w:r>
          </w:p>
        </w:tc>
      </w:tr>
      <w:tr w:rsidR="00B26237" w:rsidRPr="008F29F0" w:rsidTr="002A6416">
        <w:tc>
          <w:tcPr>
            <w:tcW w:w="2790" w:type="dxa"/>
            <w:shd w:val="clear" w:color="auto" w:fill="auto"/>
          </w:tcPr>
          <w:p w:rsidR="00B26237" w:rsidRPr="008F29F0" w:rsidRDefault="00B26237" w:rsidP="00B42A20">
            <w:pPr>
              <w:ind w:left="180" w:right="186"/>
              <w:rPr>
                <w:rFonts w:eastAsia="Calibri" w:cs="Tahoma"/>
                <w:color w:val="000000"/>
              </w:rPr>
            </w:pPr>
            <w:r w:rsidRPr="008F29F0">
              <w:rPr>
                <w:rFonts w:eastAsia="Calibri" w:cs="Tahoma"/>
                <w:color w:val="000000"/>
              </w:rPr>
              <w:t>Lync Online (план 2)</w:t>
            </w:r>
          </w:p>
        </w:tc>
        <w:tc>
          <w:tcPr>
            <w:tcW w:w="2880" w:type="dxa"/>
            <w:shd w:val="clear" w:color="auto" w:fill="auto"/>
          </w:tcPr>
          <w:p w:rsidR="00B26237" w:rsidRPr="008F29F0" w:rsidRDefault="00B26237" w:rsidP="00B42A20">
            <w:pPr>
              <w:ind w:left="138" w:right="138"/>
              <w:rPr>
                <w:rFonts w:eastAsia="Calibri" w:cs="Tahoma"/>
                <w:color w:val="000000"/>
              </w:rPr>
            </w:pPr>
            <w:r w:rsidRPr="008F29F0">
              <w:rPr>
                <w:rFonts w:eastAsia="Calibri" w:cs="Tahoma"/>
                <w:color w:val="000000"/>
              </w:rPr>
              <w:t>Lync Online (план 2)</w:t>
            </w:r>
          </w:p>
        </w:tc>
        <w:tc>
          <w:tcPr>
            <w:tcW w:w="2898" w:type="dxa"/>
            <w:shd w:val="clear" w:color="auto" w:fill="auto"/>
          </w:tcPr>
          <w:p w:rsidR="00B26237" w:rsidRPr="008F29F0" w:rsidRDefault="00B26237" w:rsidP="00B42A20">
            <w:pPr>
              <w:ind w:left="186" w:right="180"/>
              <w:rPr>
                <w:rFonts w:eastAsia="Calibri" w:cs="Tahoma"/>
                <w:color w:val="000000"/>
              </w:rPr>
            </w:pPr>
            <w:r w:rsidRPr="008F29F0">
              <w:rPr>
                <w:rFonts w:eastAsia="Calibri" w:cs="Tahoma"/>
                <w:color w:val="000000"/>
              </w:rPr>
              <w:t>Lync Online (план 2)</w:t>
            </w:r>
          </w:p>
        </w:tc>
      </w:tr>
      <w:tr w:rsidR="00B26237" w:rsidRPr="000B0509" w:rsidTr="002A6416">
        <w:tc>
          <w:tcPr>
            <w:tcW w:w="2790" w:type="dxa"/>
            <w:shd w:val="clear" w:color="auto" w:fill="auto"/>
          </w:tcPr>
          <w:p w:rsidR="00B26237" w:rsidRPr="004A5C1D" w:rsidRDefault="00B26237" w:rsidP="00B42A20">
            <w:pPr>
              <w:ind w:left="180" w:right="186"/>
              <w:rPr>
                <w:rFonts w:eastAsia="Calibri" w:cs="Tahoma"/>
                <w:color w:val="000000"/>
                <w:lang w:val="ru-RU"/>
              </w:rPr>
            </w:pPr>
            <w:r w:rsidRPr="004A5C1D">
              <w:rPr>
                <w:rFonts w:eastAsia="Calibri" w:cs="Tahoma"/>
                <w:color w:val="000000"/>
                <w:lang w:val="ru-RU"/>
              </w:rPr>
              <w:t xml:space="preserve">Приложения </w:t>
            </w:r>
            <w:r w:rsidRPr="008F29F0">
              <w:rPr>
                <w:rFonts w:eastAsia="Calibri" w:cs="Tahoma"/>
                <w:color w:val="000000"/>
              </w:rPr>
              <w:t>Office</w:t>
            </w:r>
            <w:r w:rsidRPr="004A5C1D">
              <w:rPr>
                <w:rFonts w:eastAsia="Calibri" w:cs="Tahoma"/>
                <w:color w:val="000000"/>
                <w:lang w:val="ru-RU"/>
              </w:rPr>
              <w:t xml:space="preserve"> </w:t>
            </w:r>
            <w:r w:rsidRPr="008F29F0">
              <w:rPr>
                <w:rFonts w:eastAsia="Calibri" w:cs="Tahoma"/>
                <w:color w:val="000000"/>
              </w:rPr>
              <w:t>Web</w:t>
            </w:r>
            <w:r w:rsidRPr="004A5C1D">
              <w:rPr>
                <w:rFonts w:eastAsia="Calibri" w:cs="Tahoma"/>
                <w:color w:val="000000"/>
                <w:lang w:val="ru-RU"/>
              </w:rPr>
              <w:t xml:space="preserve"> </w:t>
            </w:r>
            <w:r w:rsidRPr="008F29F0">
              <w:rPr>
                <w:rFonts w:eastAsia="Calibri" w:cs="Tahoma"/>
                <w:color w:val="000000"/>
              </w:rPr>
              <w:t>Apps</w:t>
            </w:r>
            <w:r w:rsidRPr="004A5C1D">
              <w:rPr>
                <w:rFonts w:eastAsia="Calibri" w:cs="Tahoma"/>
                <w:color w:val="000000"/>
                <w:lang w:val="ru-RU"/>
              </w:rPr>
              <w:t xml:space="preserve"> (размещенные в </w:t>
            </w:r>
            <w:r w:rsidRPr="008F29F0">
              <w:rPr>
                <w:rFonts w:eastAsia="Calibri" w:cs="Tahoma"/>
                <w:color w:val="000000"/>
              </w:rPr>
              <w:t>Microsoft</w:t>
            </w:r>
            <w:r w:rsidRPr="004A5C1D">
              <w:rPr>
                <w:rFonts w:eastAsia="Calibri" w:cs="Tahoma"/>
                <w:color w:val="000000"/>
                <w:lang w:val="ru-RU"/>
              </w:rPr>
              <w:t>)</w:t>
            </w:r>
          </w:p>
        </w:tc>
        <w:tc>
          <w:tcPr>
            <w:tcW w:w="2880" w:type="dxa"/>
            <w:shd w:val="clear" w:color="auto" w:fill="auto"/>
          </w:tcPr>
          <w:p w:rsidR="00B26237" w:rsidRPr="004A5C1D" w:rsidRDefault="00B26237" w:rsidP="00B42A20">
            <w:pPr>
              <w:ind w:left="138" w:right="138"/>
              <w:rPr>
                <w:rFonts w:eastAsia="Calibri" w:cs="Tahoma"/>
                <w:color w:val="000000"/>
                <w:lang w:val="ru-RU"/>
              </w:rPr>
            </w:pPr>
            <w:r w:rsidRPr="004A5C1D">
              <w:rPr>
                <w:rFonts w:eastAsia="Calibri" w:cs="Tahoma"/>
                <w:color w:val="000000"/>
                <w:lang w:val="ru-RU"/>
              </w:rPr>
              <w:t xml:space="preserve">Приложения </w:t>
            </w:r>
            <w:r w:rsidRPr="008F29F0">
              <w:rPr>
                <w:rFonts w:eastAsia="Calibri" w:cs="Tahoma"/>
                <w:color w:val="000000"/>
              </w:rPr>
              <w:t>Office</w:t>
            </w:r>
            <w:r w:rsidRPr="004A5C1D">
              <w:rPr>
                <w:rFonts w:eastAsia="Calibri" w:cs="Tahoma"/>
                <w:color w:val="000000"/>
                <w:lang w:val="ru-RU"/>
              </w:rPr>
              <w:t xml:space="preserve"> </w:t>
            </w:r>
            <w:r w:rsidRPr="008F29F0">
              <w:rPr>
                <w:rFonts w:eastAsia="Calibri" w:cs="Tahoma"/>
                <w:color w:val="000000"/>
              </w:rPr>
              <w:t>Web</w:t>
            </w:r>
            <w:r w:rsidRPr="004A5C1D">
              <w:rPr>
                <w:rFonts w:eastAsia="Calibri" w:cs="Tahoma"/>
                <w:color w:val="000000"/>
                <w:lang w:val="ru-RU"/>
              </w:rPr>
              <w:t xml:space="preserve"> </w:t>
            </w:r>
            <w:r w:rsidRPr="008F29F0">
              <w:rPr>
                <w:rFonts w:eastAsia="Calibri" w:cs="Tahoma"/>
                <w:color w:val="000000"/>
              </w:rPr>
              <w:t>Apps</w:t>
            </w:r>
            <w:r w:rsidRPr="004A5C1D">
              <w:rPr>
                <w:rFonts w:eastAsia="Calibri" w:cs="Tahoma"/>
                <w:color w:val="000000"/>
                <w:lang w:val="ru-RU"/>
              </w:rPr>
              <w:t xml:space="preserve"> (размещенные в </w:t>
            </w:r>
            <w:r w:rsidRPr="008F29F0">
              <w:rPr>
                <w:rFonts w:eastAsia="Calibri" w:cs="Tahoma"/>
                <w:color w:val="000000"/>
              </w:rPr>
              <w:t>Microsoft</w:t>
            </w:r>
            <w:r w:rsidRPr="004A5C1D">
              <w:rPr>
                <w:rFonts w:eastAsia="Calibri" w:cs="Tahoma"/>
                <w:color w:val="000000"/>
                <w:lang w:val="ru-RU"/>
              </w:rPr>
              <w:t>)</w:t>
            </w:r>
          </w:p>
        </w:tc>
        <w:tc>
          <w:tcPr>
            <w:tcW w:w="2898" w:type="dxa"/>
            <w:shd w:val="clear" w:color="auto" w:fill="auto"/>
          </w:tcPr>
          <w:p w:rsidR="00B26237" w:rsidRPr="004A5C1D" w:rsidRDefault="00B26237" w:rsidP="00B42A20">
            <w:pPr>
              <w:ind w:left="186" w:right="180"/>
              <w:rPr>
                <w:rFonts w:eastAsia="Calibri" w:cs="Tahoma"/>
                <w:color w:val="000000"/>
                <w:lang w:val="ru-RU"/>
              </w:rPr>
            </w:pPr>
            <w:r w:rsidRPr="004A5C1D">
              <w:rPr>
                <w:rFonts w:eastAsia="Calibri" w:cs="Tahoma"/>
                <w:color w:val="000000"/>
                <w:lang w:val="ru-RU"/>
              </w:rPr>
              <w:t xml:space="preserve">Приложения </w:t>
            </w:r>
            <w:r w:rsidRPr="008F29F0">
              <w:rPr>
                <w:rFonts w:eastAsia="Calibri" w:cs="Tahoma"/>
                <w:color w:val="000000"/>
              </w:rPr>
              <w:t>Office</w:t>
            </w:r>
            <w:r w:rsidRPr="004A5C1D">
              <w:rPr>
                <w:rFonts w:eastAsia="Calibri" w:cs="Tahoma"/>
                <w:color w:val="000000"/>
                <w:lang w:val="ru-RU"/>
              </w:rPr>
              <w:t xml:space="preserve"> </w:t>
            </w:r>
            <w:r w:rsidRPr="008F29F0">
              <w:rPr>
                <w:rFonts w:eastAsia="Calibri" w:cs="Tahoma"/>
                <w:color w:val="000000"/>
              </w:rPr>
              <w:t>Web</w:t>
            </w:r>
            <w:r w:rsidRPr="004A5C1D">
              <w:rPr>
                <w:rFonts w:eastAsia="Calibri" w:cs="Tahoma"/>
                <w:color w:val="000000"/>
                <w:lang w:val="ru-RU"/>
              </w:rPr>
              <w:t xml:space="preserve"> </w:t>
            </w:r>
            <w:r w:rsidRPr="008F29F0">
              <w:rPr>
                <w:rFonts w:eastAsia="Calibri" w:cs="Tahoma"/>
                <w:color w:val="000000"/>
              </w:rPr>
              <w:t>Apps</w:t>
            </w:r>
            <w:r w:rsidRPr="004A5C1D">
              <w:rPr>
                <w:rFonts w:eastAsia="Calibri" w:cs="Tahoma"/>
                <w:color w:val="000000"/>
                <w:lang w:val="ru-RU"/>
              </w:rPr>
              <w:t xml:space="preserve"> (размещенные в </w:t>
            </w:r>
            <w:r w:rsidRPr="008F29F0">
              <w:rPr>
                <w:rFonts w:eastAsia="Calibri" w:cs="Tahoma"/>
                <w:color w:val="000000"/>
              </w:rPr>
              <w:t>Microsoft</w:t>
            </w:r>
            <w:r w:rsidRPr="004A5C1D">
              <w:rPr>
                <w:rFonts w:eastAsia="Calibri" w:cs="Tahoma"/>
                <w:color w:val="000000"/>
                <w:lang w:val="ru-RU"/>
              </w:rPr>
              <w:t>)</w:t>
            </w:r>
          </w:p>
        </w:tc>
      </w:tr>
      <w:tr w:rsidR="00B26237" w:rsidRPr="00E85B78" w:rsidTr="002A6416">
        <w:tc>
          <w:tcPr>
            <w:tcW w:w="2790" w:type="dxa"/>
            <w:shd w:val="clear" w:color="auto" w:fill="auto"/>
          </w:tcPr>
          <w:p w:rsidR="00B26237" w:rsidRPr="004A5C1D" w:rsidRDefault="00B26237" w:rsidP="00B42A20">
            <w:pPr>
              <w:ind w:left="180" w:right="186"/>
              <w:rPr>
                <w:rFonts w:eastAsia="Calibri" w:cs="Tahoma"/>
                <w:color w:val="000000"/>
                <w:lang w:val="ru-RU"/>
              </w:rPr>
            </w:pPr>
          </w:p>
        </w:tc>
        <w:tc>
          <w:tcPr>
            <w:tcW w:w="2880" w:type="dxa"/>
            <w:shd w:val="clear" w:color="auto" w:fill="auto"/>
          </w:tcPr>
          <w:p w:rsidR="00B26237" w:rsidRPr="004A5C1D" w:rsidRDefault="00B26237" w:rsidP="00B42A20">
            <w:pPr>
              <w:ind w:left="138" w:right="138"/>
              <w:rPr>
                <w:rFonts w:eastAsia="Calibri" w:cs="Tahoma"/>
                <w:color w:val="000000"/>
                <w:lang w:val="ru-RU"/>
              </w:rPr>
            </w:pPr>
            <w:r w:rsidRPr="004A5C1D">
              <w:rPr>
                <w:rFonts w:eastAsia="Calibri" w:cs="Tahoma"/>
                <w:color w:val="000000"/>
                <w:lang w:val="ru-RU"/>
              </w:rPr>
              <w:t xml:space="preserve">Подписка на </w:t>
            </w:r>
            <w:r w:rsidRPr="008F29F0">
              <w:rPr>
                <w:rFonts w:eastAsia="Calibri" w:cs="Tahoma"/>
                <w:color w:val="000000"/>
              </w:rPr>
              <w:t>Office</w:t>
            </w:r>
            <w:r w:rsidRPr="004A5C1D">
              <w:rPr>
                <w:rFonts w:eastAsia="Calibri" w:cs="Tahoma"/>
                <w:color w:val="000000"/>
                <w:lang w:val="ru-RU"/>
              </w:rPr>
              <w:t xml:space="preserve"> Профессиональный плюс</w:t>
            </w:r>
          </w:p>
        </w:tc>
        <w:tc>
          <w:tcPr>
            <w:tcW w:w="2898" w:type="dxa"/>
            <w:shd w:val="clear" w:color="auto" w:fill="auto"/>
          </w:tcPr>
          <w:p w:rsidR="00B26237" w:rsidRPr="004A5C1D" w:rsidRDefault="00B26237" w:rsidP="00B42A20">
            <w:pPr>
              <w:ind w:left="186" w:right="180"/>
              <w:rPr>
                <w:rFonts w:eastAsia="Calibri" w:cs="Tahoma"/>
                <w:color w:val="000000"/>
                <w:lang w:val="ru-RU"/>
              </w:rPr>
            </w:pPr>
            <w:r w:rsidRPr="004A5C1D">
              <w:rPr>
                <w:rFonts w:eastAsia="Calibri" w:cs="Tahoma"/>
                <w:color w:val="000000"/>
                <w:lang w:val="ru-RU"/>
              </w:rPr>
              <w:t xml:space="preserve">Подписка на </w:t>
            </w:r>
            <w:r w:rsidRPr="008F29F0">
              <w:rPr>
                <w:rFonts w:eastAsia="Calibri" w:cs="Tahoma"/>
                <w:color w:val="000000"/>
              </w:rPr>
              <w:t>Office</w:t>
            </w:r>
            <w:r w:rsidRPr="004A5C1D">
              <w:rPr>
                <w:rFonts w:eastAsia="Calibri" w:cs="Tahoma"/>
                <w:color w:val="000000"/>
                <w:lang w:val="ru-RU"/>
              </w:rPr>
              <w:t xml:space="preserve"> Профессиональный плюс</w:t>
            </w:r>
          </w:p>
        </w:tc>
      </w:tr>
    </w:tbl>
    <w:p w:rsidR="00B26237" w:rsidRPr="004A5C1D" w:rsidRDefault="00B26237" w:rsidP="00D16EA8">
      <w:pPr>
        <w:ind w:left="720"/>
        <w:rPr>
          <w:rFonts w:cs="Tahoma"/>
          <w:lang w:val="ru-RU"/>
        </w:rPr>
      </w:pPr>
      <w:r w:rsidRPr="004A5C1D">
        <w:rPr>
          <w:rFonts w:cs="Tahoma"/>
          <w:color w:val="000000"/>
          <w:lang w:val="ru-RU"/>
        </w:rPr>
        <w:br/>
      </w:r>
      <w:r w:rsidRPr="004A5C1D">
        <w:rPr>
          <w:rFonts w:cs="Tahoma"/>
          <w:color w:val="000000"/>
          <w:szCs w:val="18"/>
          <w:lang w:val="ru-RU"/>
        </w:rPr>
        <w:t>Этот список может быть изменен.</w:t>
      </w:r>
      <w:r w:rsidR="008F29F0" w:rsidRPr="004A5C1D">
        <w:rPr>
          <w:rFonts w:cs="Tahoma"/>
          <w:color w:val="000000"/>
          <w:szCs w:val="18"/>
          <w:lang w:val="ru-RU"/>
        </w:rPr>
        <w:t xml:space="preserve"> </w:t>
      </w:r>
      <w:r w:rsidRPr="004A5C1D">
        <w:rPr>
          <w:rFonts w:cs="Tahoma"/>
          <w:color w:val="000000"/>
          <w:szCs w:val="18"/>
          <w:lang w:val="ru-RU"/>
        </w:rPr>
        <w:t xml:space="preserve">В случае противоречия между условиями лицензирования для продуктов </w:t>
      </w:r>
      <w:r w:rsidRPr="008F29F0">
        <w:rPr>
          <w:rFonts w:cs="Tahoma"/>
          <w:color w:val="000000"/>
          <w:szCs w:val="18"/>
        </w:rPr>
        <w:t>Office</w:t>
      </w:r>
      <w:r w:rsidRPr="004A5C1D">
        <w:rPr>
          <w:rFonts w:cs="Tahoma"/>
          <w:color w:val="000000"/>
          <w:szCs w:val="18"/>
          <w:lang w:val="ru-RU"/>
        </w:rPr>
        <w:t xml:space="preserve"> 365 </w:t>
      </w:r>
      <w:r w:rsidRPr="008F29F0">
        <w:rPr>
          <w:rFonts w:cs="Tahoma"/>
          <w:color w:val="000000"/>
          <w:szCs w:val="18"/>
        </w:rPr>
        <w:t>Plan</w:t>
      </w:r>
      <w:r w:rsidRPr="004A5C1D">
        <w:rPr>
          <w:rFonts w:cs="Tahoma"/>
          <w:color w:val="000000"/>
          <w:szCs w:val="18"/>
          <w:lang w:val="ru-RU"/>
        </w:rPr>
        <w:t xml:space="preserve"> </w:t>
      </w:r>
      <w:r w:rsidRPr="008F29F0">
        <w:rPr>
          <w:rFonts w:cs="Tahoma"/>
          <w:color w:val="000000"/>
          <w:szCs w:val="18"/>
        </w:rPr>
        <w:t>E</w:t>
      </w:r>
      <w:r w:rsidRPr="004A5C1D">
        <w:rPr>
          <w:rFonts w:cs="Tahoma"/>
          <w:color w:val="000000"/>
          <w:szCs w:val="18"/>
          <w:lang w:val="ru-RU"/>
        </w:rPr>
        <w:t>2—</w:t>
      </w:r>
      <w:r w:rsidRPr="008F29F0">
        <w:rPr>
          <w:rFonts w:cs="Tahoma"/>
          <w:color w:val="000000"/>
          <w:szCs w:val="18"/>
        </w:rPr>
        <w:t>E</w:t>
      </w:r>
      <w:r w:rsidRPr="004A5C1D">
        <w:rPr>
          <w:rFonts w:cs="Tahoma"/>
          <w:color w:val="000000"/>
          <w:szCs w:val="18"/>
          <w:lang w:val="ru-RU"/>
        </w:rPr>
        <w:t>4 и данным примечанием преимущественную силу имеют действующие Права на использование продуктов.</w:t>
      </w:r>
      <w:r w:rsidR="008F29F0" w:rsidRPr="004A5C1D">
        <w:rPr>
          <w:rFonts w:cs="Tahoma"/>
          <w:color w:val="000000"/>
          <w:szCs w:val="18"/>
          <w:lang w:val="ru-RU"/>
        </w:rPr>
        <w:t xml:space="preserve"> </w:t>
      </w:r>
      <w:r w:rsidRPr="004A5C1D">
        <w:rPr>
          <w:rFonts w:cs="Tahoma"/>
          <w:color w:val="000000"/>
          <w:szCs w:val="18"/>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8F29F0" w:rsidRPr="004A5C1D">
        <w:rPr>
          <w:rFonts w:cs="Tahoma"/>
          <w:color w:val="000000"/>
          <w:szCs w:val="18"/>
          <w:lang w:val="ru-RU"/>
        </w:rPr>
        <w:t xml:space="preserve"> </w:t>
      </w:r>
    </w:p>
    <w:p w:rsidR="00B26237" w:rsidRPr="004A5C1D" w:rsidRDefault="00B26237" w:rsidP="00D16EA8">
      <w:pPr>
        <w:ind w:left="720"/>
        <w:rPr>
          <w:rFonts w:cs="Tahoma"/>
          <w:lang w:val="ru-RU"/>
        </w:rPr>
      </w:pPr>
    </w:p>
    <w:p w:rsidR="00DC2291" w:rsidRPr="004A5C1D" w:rsidRDefault="00B26237" w:rsidP="00D16EA8">
      <w:pPr>
        <w:pStyle w:val="FootnoteBulletLevel1"/>
        <w:tabs>
          <w:tab w:val="clear" w:pos="900"/>
        </w:tabs>
        <w:spacing w:before="0" w:after="0"/>
        <w:ind w:left="720" w:firstLine="0"/>
        <w:rPr>
          <w:rFonts w:ascii="Tahoma" w:hAnsi="Tahoma" w:cs="Tahoma"/>
          <w:lang w:val="ru-RU"/>
        </w:rPr>
      </w:pPr>
      <w:r w:rsidRPr="004A5C1D">
        <w:rPr>
          <w:rFonts w:ascii="Tahoma" w:hAnsi="Tahoma" w:cs="Tahoma"/>
          <w:color w:val="000000"/>
          <w:sz w:val="18"/>
          <w:szCs w:val="18"/>
          <w:lang w:val="ru-RU"/>
        </w:rPr>
        <w:t xml:space="preserve">Для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Plan</w:t>
      </w:r>
      <w:r w:rsidRPr="004A5C1D">
        <w:rPr>
          <w:rFonts w:ascii="Tahoma" w:hAnsi="Tahoma" w:cs="Tahoma"/>
          <w:color w:val="000000"/>
          <w:sz w:val="18"/>
          <w:szCs w:val="18"/>
          <w:lang w:val="ru-RU"/>
        </w:rPr>
        <w:t xml:space="preserve"> 1 и </w:t>
      </w:r>
      <w:r w:rsidRPr="008F29F0">
        <w:rPr>
          <w:rFonts w:ascii="Tahoma" w:hAnsi="Tahoma" w:cs="Tahoma"/>
          <w:color w:val="000000"/>
          <w:sz w:val="18"/>
          <w:szCs w:val="18"/>
        </w:rPr>
        <w:t>Plan</w:t>
      </w:r>
      <w:r w:rsidRPr="004A5C1D">
        <w:rPr>
          <w:rFonts w:ascii="Tahoma" w:hAnsi="Tahoma" w:cs="Tahoma"/>
          <w:color w:val="000000"/>
          <w:sz w:val="18"/>
          <w:szCs w:val="18"/>
          <w:lang w:val="ru-RU"/>
        </w:rPr>
        <w:t xml:space="preserve"> 2 необходимо отдельно приобрести и установить </w:t>
      </w:r>
      <w:r w:rsidRPr="008F29F0">
        <w:rPr>
          <w:rFonts w:ascii="Tahoma" w:hAnsi="Tahoma" w:cs="Tahoma"/>
          <w:color w:val="000000"/>
          <w:sz w:val="18"/>
          <w:szCs w:val="18"/>
        </w:rPr>
        <w:t>Microsoft</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2010 (или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2011). В качестве ограниченного временного предложения клиенты, имеющие лицензию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4A5C1D">
        <w:rPr>
          <w:rFonts w:ascii="Tahoma" w:hAnsi="Tahoma" w:cs="Tahoma"/>
          <w:color w:val="000000"/>
          <w:sz w:val="18"/>
          <w:szCs w:val="18"/>
          <w:lang w:val="ru-RU"/>
        </w:rPr>
        <w:t xml:space="preserve">, получают одну лицензированную копию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2010 (или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2011) бесплатно с каждой пробной или платной подписной лицензией на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4A5C1D">
        <w:rPr>
          <w:rFonts w:ascii="Tahoma" w:hAnsi="Tahoma" w:cs="Tahoma"/>
          <w:color w:val="000000"/>
          <w:sz w:val="18"/>
          <w:szCs w:val="18"/>
          <w:lang w:val="ru-RU"/>
        </w:rPr>
        <w:t xml:space="preserve">. Это программное обеспечение можно использовать только с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4A5C1D">
        <w:rPr>
          <w:rFonts w:ascii="Tahoma"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4A5C1D">
        <w:rPr>
          <w:rFonts w:ascii="Tahoma" w:hAnsi="Tahoma" w:cs="Tahoma"/>
          <w:color w:val="000000"/>
          <w:sz w:val="18"/>
          <w:szCs w:val="18"/>
          <w:lang w:val="ru-RU"/>
        </w:rPr>
        <w:t xml:space="preserve"> в зависимости от того, какое событие наступит первым.</w:t>
      </w:r>
      <w:r w:rsidR="008F29F0" w:rsidRPr="004A5C1D">
        <w:rPr>
          <w:rFonts w:ascii="Tahoma" w:hAnsi="Tahoma" w:cs="Tahoma"/>
          <w:color w:val="000000"/>
          <w:sz w:val="18"/>
          <w:szCs w:val="18"/>
          <w:lang w:val="ru-RU"/>
        </w:rPr>
        <w:t xml:space="preserve"> </w:t>
      </w:r>
      <w:r w:rsidRPr="004A5C1D">
        <w:rPr>
          <w:rFonts w:ascii="Tahoma" w:hAnsi="Tahoma" w:cs="Tahoma"/>
          <w:color w:val="000000"/>
          <w:sz w:val="18"/>
          <w:szCs w:val="18"/>
          <w:lang w:val="ru-RU"/>
        </w:rPr>
        <w:t xml:space="preserve">Клиенты, которые еще не перешли с </w:t>
      </w:r>
      <w:r w:rsidRPr="008F29F0">
        <w:rPr>
          <w:rFonts w:ascii="Tahoma" w:hAnsi="Tahoma" w:cs="Tahoma"/>
          <w:color w:val="000000"/>
          <w:sz w:val="18"/>
          <w:szCs w:val="18"/>
        </w:rPr>
        <w:t>Office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Communications</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4A5C1D">
        <w:rPr>
          <w:rFonts w:ascii="Tahoma" w:hAnsi="Tahoma" w:cs="Tahoma"/>
          <w:color w:val="000000"/>
          <w:sz w:val="18"/>
          <w:szCs w:val="18"/>
          <w:lang w:val="ru-RU"/>
        </w:rPr>
        <w:t xml:space="preserve">, могут использовать </w:t>
      </w:r>
      <w:r w:rsidRPr="008F29F0">
        <w:rPr>
          <w:rFonts w:ascii="Tahoma" w:hAnsi="Tahoma" w:cs="Tahoma"/>
          <w:color w:val="000000"/>
          <w:sz w:val="18"/>
          <w:szCs w:val="18"/>
        </w:rPr>
        <w:t>Office</w:t>
      </w:r>
      <w:r w:rsidRPr="004A5C1D">
        <w:rPr>
          <w:rFonts w:ascii="Tahoma" w:hAnsi="Tahoma" w:cs="Tahoma"/>
          <w:color w:val="000000"/>
          <w:sz w:val="18"/>
          <w:szCs w:val="18"/>
          <w:lang w:val="ru-RU"/>
        </w:rPr>
        <w:t xml:space="preserve"> </w:t>
      </w:r>
      <w:r w:rsidRPr="008F29F0">
        <w:rPr>
          <w:rFonts w:ascii="Tahoma" w:hAnsi="Tahoma" w:cs="Tahoma"/>
          <w:color w:val="000000"/>
          <w:sz w:val="18"/>
          <w:szCs w:val="18"/>
        </w:rPr>
        <w:t>Communicator</w:t>
      </w:r>
      <w:r w:rsidRPr="004A5C1D">
        <w:rPr>
          <w:rFonts w:ascii="Tahoma" w:hAnsi="Tahoma" w:cs="Tahoma"/>
          <w:color w:val="000000"/>
          <w:sz w:val="18"/>
          <w:szCs w:val="18"/>
          <w:lang w:val="ru-RU"/>
        </w:rPr>
        <w:t xml:space="preserve"> 2007 </w:t>
      </w:r>
      <w:r w:rsidRPr="008F29F0">
        <w:rPr>
          <w:rFonts w:ascii="Tahoma" w:hAnsi="Tahoma" w:cs="Tahoma"/>
          <w:color w:val="000000"/>
          <w:sz w:val="18"/>
          <w:szCs w:val="18"/>
        </w:rPr>
        <w:t>R</w:t>
      </w:r>
      <w:r w:rsidRPr="004A5C1D">
        <w:rPr>
          <w:rFonts w:ascii="Tahoma" w:hAnsi="Tahoma" w:cs="Tahoma"/>
          <w:color w:val="000000"/>
          <w:sz w:val="18"/>
          <w:szCs w:val="18"/>
          <w:lang w:val="ru-RU"/>
        </w:rPr>
        <w:t xml:space="preserve">2 в рамках данного предоставления лицензии вместо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2010 (или </w:t>
      </w:r>
      <w:r w:rsidRPr="008F29F0">
        <w:rPr>
          <w:rFonts w:ascii="Tahoma" w:hAnsi="Tahoma" w:cs="Tahoma"/>
          <w:color w:val="000000"/>
          <w:sz w:val="18"/>
          <w:szCs w:val="18"/>
        </w:rPr>
        <w:t>Lync</w:t>
      </w:r>
      <w:r w:rsidRPr="004A5C1D">
        <w:rPr>
          <w:rFonts w:ascii="Tahoma" w:hAnsi="Tahoma" w:cs="Tahoma"/>
          <w:color w:val="000000"/>
          <w:sz w:val="18"/>
          <w:szCs w:val="18"/>
          <w:lang w:val="ru-RU"/>
        </w:rPr>
        <w:t xml:space="preserve"> для </w:t>
      </w:r>
      <w:r w:rsidRPr="008F29F0">
        <w:rPr>
          <w:rFonts w:ascii="Tahoma" w:hAnsi="Tahoma" w:cs="Tahoma"/>
          <w:color w:val="000000"/>
          <w:sz w:val="18"/>
          <w:szCs w:val="18"/>
        </w:rPr>
        <w:t>Mac</w:t>
      </w:r>
      <w:r w:rsidRPr="004A5C1D">
        <w:rPr>
          <w:rFonts w:ascii="Tahoma" w:hAnsi="Tahoma" w:cs="Tahoma"/>
          <w:color w:val="000000"/>
          <w:sz w:val="18"/>
          <w:szCs w:val="18"/>
          <w:lang w:val="ru-RU"/>
        </w:rPr>
        <w:t xml:space="preserve"> 2011). </w:t>
      </w:r>
    </w:p>
    <w:p w:rsidR="00B26237" w:rsidRPr="004A5C1D" w:rsidRDefault="00B26237" w:rsidP="00D16EA8">
      <w:pPr>
        <w:pStyle w:val="FootnoteBulletLevel1"/>
        <w:tabs>
          <w:tab w:val="clear" w:pos="900"/>
          <w:tab w:val="num" w:pos="1080"/>
        </w:tabs>
        <w:spacing w:before="0" w:after="0"/>
        <w:ind w:left="0" w:firstLine="0"/>
        <w:rPr>
          <w:rFonts w:ascii="Tahoma" w:hAnsi="Tahoma" w:cs="Tahoma"/>
          <w:lang w:val="ru-RU"/>
        </w:rPr>
      </w:pPr>
    </w:p>
    <w:p w:rsidR="00D16EA8" w:rsidRPr="004A5C1D" w:rsidRDefault="00D16EA8" w:rsidP="00D16EA8">
      <w:pPr>
        <w:pStyle w:val="FootnoteBulletLevel1"/>
        <w:tabs>
          <w:tab w:val="clear" w:pos="900"/>
          <w:tab w:val="num" w:pos="1080"/>
        </w:tabs>
        <w:spacing w:before="0" w:after="0"/>
        <w:ind w:left="0" w:firstLine="0"/>
        <w:rPr>
          <w:rFonts w:ascii="Tahoma" w:hAnsi="Tahoma" w:cs="Tahoma"/>
          <w:lang w:val="ru-RU"/>
        </w:rPr>
      </w:pPr>
    </w:p>
    <w:p w:rsidR="00704723" w:rsidRPr="008F29F0" w:rsidRDefault="0095763C" w:rsidP="000429EF">
      <w:pPr>
        <w:pStyle w:val="Heading3"/>
        <w:rPr>
          <w:rFonts w:ascii="Tahoma" w:hAnsi="Tahoma" w:cs="Tahoma"/>
        </w:rPr>
      </w:pPr>
      <w:bookmarkStart w:id="1050" w:name="_Toc336338264"/>
      <w:bookmarkStart w:id="1051" w:name="_Toc440882859"/>
      <w:bookmarkStart w:id="1052" w:name="Srv_4OfficeMacStandard2011"/>
      <w:bookmarkEnd w:id="1034"/>
      <w:r w:rsidRPr="008F29F0">
        <w:rPr>
          <w:rFonts w:ascii="Tahoma" w:hAnsi="Tahoma" w:cs="Tahoma"/>
          <w:caps/>
          <w:color w:val="F66400"/>
          <w:sz w:val="22"/>
          <w:vertAlign w:val="superscript"/>
        </w:rPr>
        <w:t xml:space="preserve">7 </w:t>
      </w:r>
      <w:r w:rsidRPr="008F29F0">
        <w:rPr>
          <w:rFonts w:ascii="Tahoma" w:hAnsi="Tahoma" w:cs="Tahoma"/>
          <w:color w:val="F66400"/>
          <w:sz w:val="22"/>
        </w:rPr>
        <w:t>Office для Mac стандартный 2011</w:t>
      </w:r>
      <w:bookmarkEnd w:id="1050"/>
      <w:bookmarkEnd w:id="1051"/>
      <w:r w:rsidRPr="008F29F0">
        <w:rPr>
          <w:rFonts w:ascii="Tahoma" w:hAnsi="Tahoma" w:cs="Tahoma"/>
          <w:color w:val="F66400"/>
          <w:sz w:val="22"/>
        </w:rPr>
        <w:t xml:space="preserve"> </w:t>
      </w:r>
      <w:bookmarkEnd w:id="1052"/>
    </w:p>
    <w:p w:rsidR="00FD5FBA" w:rsidRPr="008F29F0" w:rsidRDefault="00FD5FBA" w:rsidP="00AE5A9F">
      <w:pPr>
        <w:rPr>
          <w:rFonts w:cs="Tahoma"/>
        </w:rPr>
      </w:pPr>
    </w:p>
    <w:p w:rsidR="00FD5FBA" w:rsidRPr="004A5C1D" w:rsidRDefault="00FD5FBA" w:rsidP="002C1048">
      <w:pPr>
        <w:pStyle w:val="EndnoteText"/>
        <w:numPr>
          <w:ilvl w:val="0"/>
          <w:numId w:val="140"/>
        </w:numPr>
        <w:ind w:left="990"/>
        <w:rPr>
          <w:rFonts w:ascii="Tahoma" w:hAnsi="Tahoma" w:cs="Tahoma"/>
          <w:lang w:val="ru-RU"/>
        </w:rPr>
      </w:pPr>
      <w:r w:rsidRPr="004A5C1D">
        <w:rPr>
          <w:rFonts w:ascii="Tahoma" w:hAnsi="Tahoma" w:cs="Tahoma"/>
          <w:sz w:val="18"/>
          <w:szCs w:val="20"/>
          <w:lang w:val="ru-RU"/>
        </w:rPr>
        <w:t xml:space="preserve">Лицензии </w:t>
      </w:r>
      <w:r w:rsidRPr="008F29F0">
        <w:rPr>
          <w:rFonts w:ascii="Tahoma" w:hAnsi="Tahoma" w:cs="Tahoma"/>
          <w:sz w:val="18"/>
          <w:szCs w:val="20"/>
        </w:rPr>
        <w:t>Work</w:t>
      </w:r>
      <w:r w:rsidRPr="004A5C1D">
        <w:rPr>
          <w:rFonts w:ascii="Tahoma" w:hAnsi="Tahoma" w:cs="Tahoma"/>
          <w:sz w:val="18"/>
          <w:szCs w:val="20"/>
          <w:lang w:val="ru-RU"/>
        </w:rPr>
        <w:t xml:space="preserve"> </w:t>
      </w:r>
      <w:r w:rsidRPr="008F29F0">
        <w:rPr>
          <w:rFonts w:ascii="Tahoma" w:hAnsi="Tahoma" w:cs="Tahoma"/>
          <w:sz w:val="18"/>
          <w:szCs w:val="20"/>
        </w:rPr>
        <w:t>at</w:t>
      </w:r>
      <w:r w:rsidRPr="004A5C1D">
        <w:rPr>
          <w:rFonts w:ascii="Tahoma" w:hAnsi="Tahoma" w:cs="Tahoma"/>
          <w:sz w:val="18"/>
          <w:szCs w:val="20"/>
          <w:lang w:val="ru-RU"/>
        </w:rPr>
        <w:t xml:space="preserve"> </w:t>
      </w:r>
      <w:r w:rsidRPr="008F29F0">
        <w:rPr>
          <w:rFonts w:ascii="Tahoma" w:hAnsi="Tahoma" w:cs="Tahoma"/>
          <w:sz w:val="18"/>
          <w:szCs w:val="20"/>
        </w:rPr>
        <w:t>Home</w:t>
      </w:r>
      <w:r w:rsidRPr="004A5C1D">
        <w:rPr>
          <w:rFonts w:ascii="Tahoma" w:hAnsi="Tahoma" w:cs="Tahoma"/>
          <w:sz w:val="18"/>
          <w:szCs w:val="20"/>
          <w:lang w:val="ru-RU"/>
        </w:rPr>
        <w:t xml:space="preserve"> (</w:t>
      </w:r>
      <w:r w:rsidRPr="008F29F0">
        <w:rPr>
          <w:rFonts w:ascii="Tahoma" w:hAnsi="Tahoma" w:cs="Tahoma"/>
          <w:sz w:val="18"/>
          <w:szCs w:val="20"/>
        </w:rPr>
        <w:t>WAH</w:t>
      </w:r>
      <w:r w:rsidRPr="004A5C1D">
        <w:rPr>
          <w:rFonts w:ascii="Tahoma" w:hAnsi="Tahoma" w:cs="Tahoma"/>
          <w:sz w:val="18"/>
          <w:szCs w:val="20"/>
          <w:lang w:val="ru-RU"/>
        </w:rPr>
        <w:t xml:space="preserve">) доступны для Клиентов, которые участвуют в программах </w:t>
      </w:r>
      <w:r w:rsidRPr="008F29F0">
        <w:rPr>
          <w:rFonts w:ascii="Tahoma" w:hAnsi="Tahoma" w:cs="Tahoma"/>
          <w:sz w:val="18"/>
          <w:szCs w:val="20"/>
        </w:rPr>
        <w:t>Select</w:t>
      </w:r>
      <w:r w:rsidRPr="004A5C1D">
        <w:rPr>
          <w:rFonts w:ascii="Tahoma" w:hAnsi="Tahoma" w:cs="Tahoma"/>
          <w:sz w:val="18"/>
          <w:szCs w:val="20"/>
          <w:lang w:val="ru-RU"/>
        </w:rPr>
        <w:t xml:space="preserve"> </w:t>
      </w:r>
      <w:r w:rsidRPr="004A5C1D">
        <w:rPr>
          <w:rFonts w:ascii="Tahoma" w:hAnsi="Tahoma" w:cs="Tahoma"/>
          <w:sz w:val="18"/>
          <w:szCs w:val="18"/>
          <w:lang w:val="ru-RU"/>
        </w:rPr>
        <w:t>и</w:t>
      </w:r>
      <w:r w:rsidR="00220BEE">
        <w:rPr>
          <w:rFonts w:ascii="Tahoma" w:hAnsi="Tahoma" w:cs="Tahoma"/>
          <w:sz w:val="18"/>
          <w:szCs w:val="18"/>
        </w:rPr>
        <w:t>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lang w:val="ru-RU"/>
        </w:rPr>
        <w:t>.</w:t>
      </w:r>
    </w:p>
    <w:p w:rsidR="00CA6122" w:rsidRPr="004A5C1D" w:rsidRDefault="00CA6122" w:rsidP="00CA6122">
      <w:pPr>
        <w:adjustRightInd w:val="0"/>
        <w:ind w:left="720"/>
        <w:textAlignment w:val="baseline"/>
        <w:rPr>
          <w:rFonts w:cs="Tahoma"/>
          <w:lang w:val="ru-RU"/>
        </w:rPr>
      </w:pPr>
    </w:p>
    <w:p w:rsidR="00864B8A" w:rsidRPr="004A5C1D" w:rsidRDefault="00704723" w:rsidP="00864B8A">
      <w:pPr>
        <w:spacing w:after="60"/>
        <w:ind w:left="720"/>
        <w:rPr>
          <w:rFonts w:cs="Tahoma"/>
          <w:lang w:val="ru-RU"/>
        </w:rPr>
      </w:pPr>
      <w:r w:rsidRPr="008F29F0">
        <w:rPr>
          <w:rFonts w:cs="Tahoma"/>
          <w:b/>
          <w:szCs w:val="20"/>
        </w:rPr>
        <w:t>Office</w:t>
      </w:r>
      <w:r w:rsidRPr="004A5C1D">
        <w:rPr>
          <w:rFonts w:cs="Tahoma"/>
          <w:b/>
          <w:szCs w:val="20"/>
          <w:lang w:val="ru-RU"/>
        </w:rPr>
        <w:t xml:space="preserve"> для </w:t>
      </w:r>
      <w:r w:rsidRPr="008F29F0">
        <w:rPr>
          <w:rFonts w:cs="Tahoma"/>
          <w:b/>
          <w:szCs w:val="20"/>
        </w:rPr>
        <w:t>Mac</w:t>
      </w:r>
      <w:r w:rsidRPr="004A5C1D">
        <w:rPr>
          <w:rFonts w:cs="Tahoma"/>
          <w:b/>
          <w:szCs w:val="20"/>
          <w:lang w:val="ru-RU"/>
        </w:rPr>
        <w:t xml:space="preserve"> стандартный 2011</w:t>
      </w:r>
    </w:p>
    <w:p w:rsidR="00704723" w:rsidRPr="004A5C1D" w:rsidRDefault="00704723" w:rsidP="00864B8A">
      <w:pPr>
        <w:spacing w:after="60"/>
        <w:ind w:left="720"/>
        <w:rPr>
          <w:rFonts w:cs="Tahoma"/>
          <w:lang w:val="ru-RU"/>
        </w:rPr>
      </w:pPr>
      <w:r w:rsidRPr="004A5C1D">
        <w:rPr>
          <w:rFonts w:cs="Tahoma"/>
          <w:szCs w:val="20"/>
          <w:lang w:val="ru-RU"/>
        </w:rPr>
        <w:t xml:space="preserve">Лицензия на </w:t>
      </w:r>
      <w:r w:rsidRPr="008F29F0">
        <w:rPr>
          <w:rFonts w:cs="Tahoma"/>
          <w:szCs w:val="20"/>
        </w:rPr>
        <w:t>Office</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стандартный 2011 включает в себя следующие компоненты: </w:t>
      </w:r>
      <w:r w:rsidRPr="008F29F0">
        <w:rPr>
          <w:rFonts w:cs="Tahoma"/>
          <w:szCs w:val="20"/>
        </w:rPr>
        <w:t>Lync</w:t>
      </w:r>
      <w:r w:rsidRPr="004A5C1D">
        <w:rPr>
          <w:rFonts w:cs="Tahoma"/>
          <w:szCs w:val="20"/>
          <w:lang w:val="ru-RU"/>
        </w:rPr>
        <w:t xml:space="preserve"> для </w:t>
      </w:r>
      <w:r w:rsidRPr="008F29F0">
        <w:rPr>
          <w:rFonts w:cs="Tahoma"/>
          <w:szCs w:val="20"/>
        </w:rPr>
        <w:t>Mac</w:t>
      </w:r>
      <w:r w:rsidR="00220BEE">
        <w:rPr>
          <w:rFonts w:cs="Tahoma"/>
          <w:szCs w:val="20"/>
        </w:rPr>
        <w:t> </w:t>
      </w:r>
      <w:r w:rsidRPr="004A5C1D">
        <w:rPr>
          <w:rFonts w:cs="Tahoma"/>
          <w:szCs w:val="20"/>
          <w:lang w:val="ru-RU"/>
        </w:rPr>
        <w:t xml:space="preserve">2011, </w:t>
      </w:r>
      <w:r w:rsidRPr="008F29F0">
        <w:rPr>
          <w:rFonts w:cs="Tahoma"/>
          <w:szCs w:val="20"/>
        </w:rPr>
        <w:t>Excel</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2011, </w:t>
      </w:r>
      <w:r w:rsidRPr="008F29F0">
        <w:rPr>
          <w:rFonts w:cs="Tahoma"/>
          <w:szCs w:val="20"/>
        </w:rPr>
        <w:t>Outlook</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2011, </w:t>
      </w:r>
      <w:r w:rsidRPr="008F29F0">
        <w:rPr>
          <w:rFonts w:cs="Tahoma"/>
        </w:rPr>
        <w:t>Office</w:t>
      </w:r>
      <w:r w:rsidRPr="004A5C1D">
        <w:rPr>
          <w:rFonts w:cs="Tahoma"/>
          <w:lang w:val="ru-RU"/>
        </w:rPr>
        <w:t xml:space="preserve"> для дома и учебы </w:t>
      </w:r>
      <w:r w:rsidRPr="008F29F0">
        <w:rPr>
          <w:rFonts w:cs="Tahoma"/>
        </w:rPr>
        <w:t>RT</w:t>
      </w:r>
      <w:r w:rsidRPr="004A5C1D">
        <w:rPr>
          <w:rFonts w:cs="Tahoma"/>
          <w:lang w:val="ru-RU"/>
        </w:rPr>
        <w:t xml:space="preserve"> 2013 </w:t>
      </w:r>
      <w:r w:rsidRPr="008F29F0">
        <w:rPr>
          <w:rFonts w:cs="Tahoma"/>
        </w:rPr>
        <w:t>Commercial</w:t>
      </w:r>
      <w:r w:rsidRPr="004A5C1D">
        <w:rPr>
          <w:rFonts w:cs="Tahoma"/>
          <w:lang w:val="ru-RU"/>
        </w:rPr>
        <w:t xml:space="preserve"> </w:t>
      </w:r>
      <w:r w:rsidRPr="008F29F0">
        <w:rPr>
          <w:rFonts w:cs="Tahoma"/>
        </w:rPr>
        <w:t>Use</w:t>
      </w:r>
      <w:r w:rsidRPr="004A5C1D">
        <w:rPr>
          <w:rFonts w:cs="Tahoma"/>
          <w:lang w:val="ru-RU"/>
        </w:rPr>
        <w:t>,</w:t>
      </w:r>
      <w:r w:rsidRPr="004A5C1D">
        <w:rPr>
          <w:rFonts w:cs="Tahoma"/>
          <w:szCs w:val="20"/>
          <w:lang w:val="ru-RU"/>
        </w:rPr>
        <w:t xml:space="preserve"> </w:t>
      </w:r>
      <w:r w:rsidRPr="008F29F0">
        <w:rPr>
          <w:rFonts w:cs="Tahoma"/>
          <w:szCs w:val="20"/>
        </w:rPr>
        <w:t>Office</w:t>
      </w:r>
      <w:r w:rsidRPr="004A5C1D">
        <w:rPr>
          <w:rFonts w:cs="Tahoma"/>
          <w:szCs w:val="20"/>
          <w:lang w:val="ru-RU"/>
        </w:rPr>
        <w:t xml:space="preserve"> </w:t>
      </w:r>
      <w:r w:rsidRPr="008F29F0">
        <w:rPr>
          <w:rFonts w:cs="Tahoma"/>
          <w:szCs w:val="20"/>
        </w:rPr>
        <w:t>Web</w:t>
      </w:r>
      <w:r w:rsidRPr="004A5C1D">
        <w:rPr>
          <w:rFonts w:cs="Tahoma"/>
          <w:szCs w:val="20"/>
          <w:lang w:val="ru-RU"/>
        </w:rPr>
        <w:t xml:space="preserve"> </w:t>
      </w:r>
      <w:r w:rsidRPr="008F29F0">
        <w:rPr>
          <w:rFonts w:cs="Tahoma"/>
          <w:szCs w:val="20"/>
        </w:rPr>
        <w:t>Apps</w:t>
      </w:r>
      <w:r w:rsidRPr="004A5C1D">
        <w:rPr>
          <w:rFonts w:cs="Tahoma"/>
          <w:szCs w:val="20"/>
          <w:lang w:val="ru-RU"/>
        </w:rPr>
        <w:t xml:space="preserve"> 2010, </w:t>
      </w:r>
      <w:r w:rsidRPr="008F29F0">
        <w:rPr>
          <w:rFonts w:cs="Tahoma"/>
          <w:szCs w:val="20"/>
        </w:rPr>
        <w:t>PowerPoint</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2011 и </w:t>
      </w:r>
      <w:r w:rsidRPr="008F29F0">
        <w:rPr>
          <w:rFonts w:cs="Tahoma"/>
          <w:szCs w:val="20"/>
        </w:rPr>
        <w:t>Word</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2011.</w:t>
      </w:r>
    </w:p>
    <w:p w:rsidR="00CA6122" w:rsidRPr="004A5C1D" w:rsidRDefault="00CA6122" w:rsidP="00CA6122">
      <w:pPr>
        <w:adjustRightInd w:val="0"/>
        <w:ind w:left="720"/>
        <w:textAlignment w:val="baseline"/>
        <w:rPr>
          <w:rFonts w:cs="Tahoma"/>
          <w:lang w:val="ru-RU"/>
        </w:rPr>
      </w:pPr>
    </w:p>
    <w:p w:rsidR="00220BEE" w:rsidRPr="004A5C1D" w:rsidRDefault="00220BEE" w:rsidP="00CA6122">
      <w:pPr>
        <w:adjustRightInd w:val="0"/>
        <w:ind w:left="720"/>
        <w:textAlignment w:val="baseline"/>
        <w:rPr>
          <w:rFonts w:cs="Tahoma"/>
          <w:lang w:val="ru-RU"/>
        </w:rPr>
      </w:pPr>
    </w:p>
    <w:p w:rsidR="00220BEE" w:rsidRPr="004A5C1D" w:rsidRDefault="00220BEE" w:rsidP="00CA6122">
      <w:pPr>
        <w:adjustRightInd w:val="0"/>
        <w:ind w:left="720"/>
        <w:textAlignment w:val="baseline"/>
        <w:rPr>
          <w:rFonts w:cs="Tahoma"/>
          <w:lang w:val="ru-RU"/>
        </w:rPr>
      </w:pPr>
    </w:p>
    <w:p w:rsidR="00220BEE" w:rsidRPr="004A5C1D" w:rsidRDefault="00220BEE" w:rsidP="00CA6122">
      <w:pPr>
        <w:adjustRightInd w:val="0"/>
        <w:ind w:left="720"/>
        <w:textAlignment w:val="baseline"/>
        <w:rPr>
          <w:rFonts w:cs="Tahoma"/>
          <w:lang w:val="ru-RU"/>
        </w:rPr>
      </w:pPr>
    </w:p>
    <w:p w:rsidR="00864B8A" w:rsidRPr="004A5C1D" w:rsidRDefault="00704723" w:rsidP="00864B8A">
      <w:pPr>
        <w:spacing w:after="60"/>
        <w:ind w:left="720"/>
        <w:rPr>
          <w:rFonts w:cs="Tahoma"/>
          <w:lang w:val="ru-RU"/>
        </w:rPr>
      </w:pPr>
      <w:r w:rsidRPr="004A5C1D">
        <w:rPr>
          <w:rFonts w:cs="Tahoma"/>
          <w:b/>
          <w:szCs w:val="20"/>
          <w:lang w:val="ru-RU"/>
        </w:rPr>
        <w:t xml:space="preserve">Неделимость набора </w:t>
      </w:r>
      <w:r w:rsidRPr="008F29F0">
        <w:rPr>
          <w:rFonts w:cs="Tahoma"/>
          <w:b/>
          <w:szCs w:val="20"/>
        </w:rPr>
        <w:t>Microsoft</w:t>
      </w:r>
      <w:r w:rsidRPr="004A5C1D">
        <w:rPr>
          <w:rFonts w:cs="Tahoma"/>
          <w:b/>
          <w:szCs w:val="20"/>
          <w:lang w:val="ru-RU"/>
        </w:rPr>
        <w:t xml:space="preserve"> </w:t>
      </w:r>
      <w:r w:rsidRPr="008F29F0">
        <w:rPr>
          <w:rFonts w:cs="Tahoma"/>
          <w:b/>
          <w:szCs w:val="20"/>
        </w:rPr>
        <w:t>Office</w:t>
      </w:r>
      <w:r w:rsidRPr="004A5C1D">
        <w:rPr>
          <w:rFonts w:cs="Tahoma"/>
          <w:b/>
          <w:szCs w:val="20"/>
          <w:lang w:val="ru-RU"/>
        </w:rPr>
        <w:t xml:space="preserve"> для </w:t>
      </w:r>
      <w:r w:rsidRPr="008F29F0">
        <w:rPr>
          <w:rFonts w:cs="Tahoma"/>
          <w:b/>
          <w:szCs w:val="20"/>
        </w:rPr>
        <w:t>Mac</w:t>
      </w:r>
      <w:r w:rsidRPr="004A5C1D">
        <w:rPr>
          <w:rFonts w:cs="Tahoma"/>
          <w:b/>
          <w:szCs w:val="20"/>
          <w:lang w:val="ru-RU"/>
        </w:rPr>
        <w:t xml:space="preserve"> профессиональный плюс 2011</w:t>
      </w:r>
    </w:p>
    <w:p w:rsidR="00704723" w:rsidRPr="004A5C1D" w:rsidRDefault="00704723" w:rsidP="00864B8A">
      <w:pPr>
        <w:spacing w:after="60"/>
        <w:ind w:left="720"/>
        <w:rPr>
          <w:rFonts w:cs="Tahoma"/>
          <w:lang w:val="ru-RU"/>
        </w:rPr>
      </w:pPr>
      <w:r w:rsidRPr="004A5C1D">
        <w:rPr>
          <w:rFonts w:cs="Tahoma"/>
          <w:szCs w:val="20"/>
          <w:lang w:val="ru-RU"/>
        </w:rPr>
        <w:t xml:space="preserve">Набор </w:t>
      </w:r>
      <w:r w:rsidRPr="008F29F0">
        <w:rPr>
          <w:rFonts w:cs="Tahoma"/>
          <w:szCs w:val="20"/>
        </w:rPr>
        <w:t>Office</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w:t>
      </w:r>
      <w:r w:rsidR="00220BEE">
        <w:rPr>
          <w:rFonts w:cs="Tahoma"/>
          <w:szCs w:val="20"/>
        </w:rPr>
        <w:t> </w:t>
      </w:r>
      <w:r w:rsidRPr="004A5C1D">
        <w:rPr>
          <w:rFonts w:cs="Tahoma"/>
          <w:szCs w:val="20"/>
          <w:lang w:val="ru-RU"/>
        </w:rPr>
        <w:t>более, чем на одном компьютере.</w:t>
      </w:r>
    </w:p>
    <w:p w:rsidR="00CA6122" w:rsidRPr="004A5C1D" w:rsidRDefault="00CA6122" w:rsidP="00CA6122">
      <w:pPr>
        <w:adjustRightInd w:val="0"/>
        <w:ind w:left="720"/>
        <w:textAlignment w:val="baseline"/>
        <w:rPr>
          <w:rFonts w:cs="Tahoma"/>
          <w:lang w:val="ru-RU"/>
        </w:rPr>
      </w:pPr>
    </w:p>
    <w:p w:rsidR="00704723" w:rsidRPr="004A5C1D" w:rsidRDefault="0035314F" w:rsidP="00864B8A">
      <w:pPr>
        <w:spacing w:after="60"/>
        <w:ind w:left="720"/>
        <w:rPr>
          <w:rFonts w:cs="Tahoma"/>
          <w:lang w:val="ru-RU"/>
        </w:rPr>
      </w:pPr>
      <w:r w:rsidRPr="004A5C1D">
        <w:rPr>
          <w:rFonts w:cs="Tahoma"/>
          <w:b/>
          <w:szCs w:val="20"/>
          <w:lang w:val="ru-RU"/>
        </w:rPr>
        <w:t xml:space="preserve">Права на Использование </w:t>
      </w:r>
      <w:r w:rsidRPr="008F29F0">
        <w:rPr>
          <w:rFonts w:cs="Tahoma"/>
          <w:b/>
          <w:szCs w:val="20"/>
        </w:rPr>
        <w:t>Lync</w:t>
      </w:r>
      <w:r w:rsidRPr="004A5C1D">
        <w:rPr>
          <w:rFonts w:cs="Tahoma"/>
          <w:b/>
          <w:szCs w:val="20"/>
          <w:lang w:val="ru-RU"/>
        </w:rPr>
        <w:t xml:space="preserve"> для </w:t>
      </w:r>
      <w:r w:rsidRPr="008F29F0">
        <w:rPr>
          <w:rFonts w:cs="Tahoma"/>
          <w:b/>
          <w:szCs w:val="20"/>
        </w:rPr>
        <w:t>Mac</w:t>
      </w:r>
      <w:r w:rsidRPr="004A5C1D">
        <w:rPr>
          <w:rFonts w:cs="Tahoma"/>
          <w:b/>
          <w:szCs w:val="20"/>
          <w:lang w:val="ru-RU"/>
        </w:rPr>
        <w:t xml:space="preserve"> 2011</w:t>
      </w:r>
    </w:p>
    <w:p w:rsidR="00CA6122" w:rsidRPr="004A5C1D" w:rsidRDefault="00F14B59" w:rsidP="00737831">
      <w:pPr>
        <w:adjustRightInd w:val="0"/>
        <w:ind w:left="720"/>
        <w:textAlignment w:val="baseline"/>
        <w:rPr>
          <w:rFonts w:cs="Tahoma"/>
          <w:lang w:val="ru-RU"/>
        </w:rPr>
      </w:pPr>
      <w:r w:rsidRPr="004A5C1D">
        <w:rPr>
          <w:rFonts w:cs="Tahoma"/>
          <w:szCs w:val="20"/>
          <w:lang w:val="ru-RU"/>
        </w:rPr>
        <w:t xml:space="preserve">Клиенты, приобретающие пакет </w:t>
      </w:r>
      <w:r w:rsidRPr="008F29F0">
        <w:rPr>
          <w:rFonts w:cs="Tahoma"/>
          <w:szCs w:val="20"/>
        </w:rPr>
        <w:t>Office</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стандартный 2011 после 1 октября 2011</w:t>
      </w:r>
      <w:r w:rsidRPr="008F29F0">
        <w:rPr>
          <w:rFonts w:cs="Tahoma"/>
          <w:szCs w:val="20"/>
        </w:rPr>
        <w:t> </w:t>
      </w:r>
      <w:r w:rsidRPr="004A5C1D">
        <w:rPr>
          <w:rFonts w:cs="Tahoma"/>
          <w:szCs w:val="20"/>
          <w:lang w:val="ru-RU"/>
        </w:rPr>
        <w:t xml:space="preserve">г. включительно, получат пакет </w:t>
      </w:r>
      <w:r w:rsidRPr="008F29F0">
        <w:rPr>
          <w:rFonts w:cs="Tahoma"/>
          <w:szCs w:val="20"/>
        </w:rPr>
        <w:t>Office</w:t>
      </w:r>
      <w:r w:rsidRPr="004A5C1D">
        <w:rPr>
          <w:rFonts w:cs="Tahoma"/>
          <w:szCs w:val="20"/>
          <w:lang w:val="ru-RU"/>
        </w:rPr>
        <w:t xml:space="preserve">, включающий </w:t>
      </w:r>
      <w:r w:rsidRPr="008F29F0">
        <w:rPr>
          <w:rFonts w:cs="Tahoma"/>
          <w:szCs w:val="20"/>
        </w:rPr>
        <w:t>Lync</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2011 вместо </w:t>
      </w:r>
      <w:r w:rsidRPr="008F29F0">
        <w:rPr>
          <w:rFonts w:cs="Tahoma"/>
          <w:szCs w:val="20"/>
        </w:rPr>
        <w:t>Communicator</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2011. Клиенты с действующим покрытием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для </w:t>
      </w:r>
      <w:r w:rsidRPr="008F29F0">
        <w:rPr>
          <w:rFonts w:cs="Tahoma"/>
          <w:szCs w:val="20"/>
        </w:rPr>
        <w:t>Office</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стандартный 2011 на</w:t>
      </w:r>
      <w:r w:rsidR="00220BEE">
        <w:rPr>
          <w:rFonts w:cs="Tahoma"/>
          <w:szCs w:val="20"/>
        </w:rPr>
        <w:t> </w:t>
      </w:r>
      <w:r w:rsidRPr="004A5C1D">
        <w:rPr>
          <w:rFonts w:cs="Tahoma"/>
          <w:szCs w:val="20"/>
          <w:lang w:val="ru-RU"/>
        </w:rPr>
        <w:t>1 октября 2011</w:t>
      </w:r>
      <w:r w:rsidRPr="008F29F0">
        <w:rPr>
          <w:rFonts w:cs="Tahoma"/>
          <w:szCs w:val="20"/>
        </w:rPr>
        <w:t> </w:t>
      </w:r>
      <w:r w:rsidRPr="004A5C1D">
        <w:rPr>
          <w:rFonts w:cs="Tahoma"/>
          <w:szCs w:val="20"/>
          <w:lang w:val="ru-RU"/>
        </w:rPr>
        <w:t xml:space="preserve">г. или позднее могут использовать </w:t>
      </w:r>
      <w:r w:rsidRPr="008F29F0">
        <w:rPr>
          <w:rFonts w:cs="Tahoma"/>
          <w:szCs w:val="20"/>
        </w:rPr>
        <w:t>Communicator</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2011 или обновить версию до </w:t>
      </w:r>
      <w:r w:rsidRPr="008F29F0">
        <w:rPr>
          <w:rFonts w:cs="Tahoma"/>
          <w:szCs w:val="20"/>
        </w:rPr>
        <w:t>Lync</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2011.</w:t>
      </w:r>
    </w:p>
    <w:p w:rsidR="007631EF" w:rsidRPr="004A5C1D" w:rsidRDefault="007631EF">
      <w:pPr>
        <w:rPr>
          <w:rFonts w:cs="Tahoma"/>
          <w:lang w:val="ru-RU"/>
        </w:rPr>
      </w:pPr>
    </w:p>
    <w:p w:rsidR="00697E59" w:rsidRPr="004A5C1D" w:rsidRDefault="00697E59">
      <w:pPr>
        <w:rPr>
          <w:rFonts w:cs="Tahoma"/>
          <w:lang w:val="ru-RU"/>
        </w:rPr>
      </w:pPr>
      <w:bookmarkStart w:id="1053" w:name="_Toc336338265"/>
    </w:p>
    <w:p w:rsidR="00023FE7" w:rsidRPr="004A5C1D" w:rsidRDefault="0095763C">
      <w:pPr>
        <w:pStyle w:val="Heading3"/>
        <w:rPr>
          <w:rFonts w:ascii="Tahoma" w:hAnsi="Tahoma" w:cs="Tahoma"/>
          <w:lang w:val="ru-RU"/>
        </w:rPr>
      </w:pPr>
      <w:bookmarkStart w:id="1054" w:name="_5_Office_Multi-Language"/>
      <w:bookmarkStart w:id="1055" w:name="_7_Office_Multi-Language"/>
      <w:bookmarkStart w:id="1056" w:name="Aps_8OffMultiLangPack07"/>
      <w:bookmarkStart w:id="1057" w:name="Aps_6OfficeMultiLangPack2010"/>
      <w:bookmarkStart w:id="1058" w:name="Aps_5OfficeMultiLangPack2010"/>
      <w:bookmarkStart w:id="1059" w:name="_Toc440882860"/>
      <w:bookmarkEnd w:id="1054"/>
      <w:bookmarkEnd w:id="1055"/>
      <w:r w:rsidRPr="004A5C1D">
        <w:rPr>
          <w:rFonts w:ascii="Tahoma" w:hAnsi="Tahoma" w:cs="Tahoma"/>
          <w:caps/>
          <w:color w:val="F66400"/>
          <w:sz w:val="22"/>
          <w:vertAlign w:val="superscript"/>
          <w:lang w:val="ru-RU"/>
        </w:rPr>
        <w:t>8</w:t>
      </w:r>
      <w:r w:rsidRPr="004A5C1D">
        <w:rPr>
          <w:rFonts w:ascii="Tahoma" w:hAnsi="Tahoma" w:cs="Tahoma"/>
          <w:color w:val="F66400"/>
          <w:sz w:val="22"/>
          <w:lang w:val="ru-RU"/>
        </w:rPr>
        <w:t xml:space="preserve"> Пакет многоязычного интерфейса для </w:t>
      </w:r>
      <w:r w:rsidRPr="008F29F0">
        <w:rPr>
          <w:rFonts w:ascii="Tahoma" w:hAnsi="Tahoma" w:cs="Tahoma"/>
          <w:color w:val="F66400"/>
          <w:sz w:val="22"/>
        </w:rPr>
        <w:t>Office</w:t>
      </w:r>
      <w:r w:rsidRPr="004A5C1D">
        <w:rPr>
          <w:rFonts w:ascii="Tahoma" w:hAnsi="Tahoma" w:cs="Tahoma"/>
          <w:color w:val="F66400"/>
          <w:sz w:val="22"/>
          <w:lang w:val="ru-RU"/>
        </w:rPr>
        <w:t xml:space="preserve"> </w:t>
      </w:r>
      <w:bookmarkEnd w:id="1053"/>
      <w:bookmarkEnd w:id="1056"/>
      <w:bookmarkEnd w:id="1057"/>
      <w:bookmarkEnd w:id="1058"/>
      <w:r w:rsidRPr="004A5C1D">
        <w:rPr>
          <w:rFonts w:ascii="Tahoma" w:hAnsi="Tahoma" w:cs="Tahoma"/>
          <w:color w:val="F66400"/>
          <w:sz w:val="22"/>
          <w:lang w:val="ru-RU"/>
        </w:rPr>
        <w:t>2013</w:t>
      </w:r>
      <w:bookmarkEnd w:id="1059"/>
    </w:p>
    <w:p w:rsidR="00023FE7" w:rsidRPr="004A5C1D" w:rsidRDefault="00023FE7" w:rsidP="00AE5A9F">
      <w:pPr>
        <w:rPr>
          <w:rFonts w:cs="Tahoma"/>
          <w:lang w:val="ru-RU"/>
        </w:rPr>
      </w:pPr>
    </w:p>
    <w:p w:rsidR="00223A77" w:rsidRPr="004A5C1D" w:rsidRDefault="0035314F" w:rsidP="00864B8A">
      <w:pPr>
        <w:spacing w:after="60"/>
        <w:ind w:left="720"/>
        <w:rPr>
          <w:rFonts w:cs="Tahoma"/>
          <w:lang w:val="ru-RU"/>
        </w:rPr>
      </w:pPr>
      <w:r w:rsidRPr="004A5C1D">
        <w:rPr>
          <w:rFonts w:cs="Tahoma"/>
          <w:b/>
          <w:szCs w:val="20"/>
          <w:lang w:val="ru-RU"/>
        </w:rPr>
        <w:t xml:space="preserve">Право на переход к использованию более ранней версии пакета многоязычного интерфейса для </w:t>
      </w:r>
      <w:r w:rsidRPr="008F29F0">
        <w:rPr>
          <w:rFonts w:cs="Tahoma"/>
          <w:b/>
          <w:szCs w:val="20"/>
        </w:rPr>
        <w:t>Office</w:t>
      </w:r>
      <w:r w:rsidRPr="004A5C1D">
        <w:rPr>
          <w:rFonts w:cs="Tahoma"/>
          <w:b/>
          <w:szCs w:val="20"/>
          <w:lang w:val="ru-RU"/>
        </w:rPr>
        <w:t xml:space="preserve"> 2013</w:t>
      </w:r>
    </w:p>
    <w:p w:rsidR="00223A77" w:rsidRPr="004A5C1D" w:rsidRDefault="00223A77" w:rsidP="00CA6122">
      <w:pPr>
        <w:ind w:left="720"/>
        <w:rPr>
          <w:rFonts w:cs="Tahoma"/>
          <w:lang w:val="ru-RU"/>
        </w:rPr>
      </w:pPr>
      <w:r w:rsidRPr="004A5C1D">
        <w:rPr>
          <w:rFonts w:cs="Tahoma"/>
          <w:szCs w:val="18"/>
          <w:lang w:val="ru-RU"/>
        </w:rPr>
        <w:t xml:space="preserve">Клиенты корпоративного лицензирования, имеющие лицензию на пакет многоязыкового интерфейса для </w:t>
      </w:r>
      <w:r w:rsidRPr="008F29F0">
        <w:rPr>
          <w:rFonts w:cs="Tahoma"/>
          <w:szCs w:val="18"/>
        </w:rPr>
        <w:t>Office</w:t>
      </w:r>
      <w:r w:rsidRPr="004A5C1D">
        <w:rPr>
          <w:rFonts w:cs="Tahoma"/>
          <w:szCs w:val="18"/>
          <w:lang w:val="ru-RU"/>
        </w:rPr>
        <w:t xml:space="preserve"> 2013 и лицензию на одну из указанных ниже операционных систем, имеют право на использование более ранней версии лицензированного продукта на английском языке или с многоязыковым интерфейсом:</w:t>
      </w:r>
    </w:p>
    <w:p w:rsidR="00C2130B" w:rsidRPr="004A5C1D" w:rsidRDefault="00C2130B" w:rsidP="00CA6122">
      <w:pPr>
        <w:ind w:left="900"/>
        <w:rPr>
          <w:rFonts w:cs="Tahoma"/>
          <w:lang w:val="ru-RU"/>
        </w:rPr>
      </w:pPr>
    </w:p>
    <w:p w:rsidR="00223A77" w:rsidRPr="008F29F0" w:rsidRDefault="00223A77" w:rsidP="00CA6122">
      <w:pPr>
        <w:numPr>
          <w:ilvl w:val="0"/>
          <w:numId w:val="9"/>
        </w:numPr>
        <w:spacing w:after="60"/>
        <w:ind w:left="1440"/>
        <w:rPr>
          <w:rFonts w:cs="Tahoma"/>
        </w:rPr>
      </w:pPr>
      <w:r w:rsidRPr="008F29F0">
        <w:rPr>
          <w:rFonts w:cs="Tahoma"/>
          <w:szCs w:val="18"/>
        </w:rPr>
        <w:t>Office стандартный 2013</w:t>
      </w:r>
    </w:p>
    <w:p w:rsidR="00223A77" w:rsidRPr="008F29F0" w:rsidRDefault="00223A77" w:rsidP="00CA6122">
      <w:pPr>
        <w:numPr>
          <w:ilvl w:val="0"/>
          <w:numId w:val="9"/>
        </w:numPr>
        <w:spacing w:after="60"/>
        <w:ind w:left="1440"/>
        <w:rPr>
          <w:rFonts w:cs="Tahoma"/>
        </w:rPr>
      </w:pPr>
      <w:r w:rsidRPr="008F29F0">
        <w:rPr>
          <w:rFonts w:cs="Tahoma"/>
          <w:szCs w:val="18"/>
        </w:rPr>
        <w:t>Office профессиональный плюс 2013</w:t>
      </w:r>
    </w:p>
    <w:p w:rsidR="00223A77" w:rsidRPr="008F29F0" w:rsidRDefault="00223A77" w:rsidP="00CA6122">
      <w:pPr>
        <w:numPr>
          <w:ilvl w:val="0"/>
          <w:numId w:val="9"/>
        </w:numPr>
        <w:spacing w:after="60"/>
        <w:ind w:left="1440"/>
        <w:rPr>
          <w:rFonts w:cs="Tahoma"/>
        </w:rPr>
      </w:pPr>
      <w:r w:rsidRPr="008F29F0">
        <w:rPr>
          <w:rFonts w:cs="Tahoma"/>
          <w:szCs w:val="18"/>
        </w:rPr>
        <w:t>Project стандартный 2013</w:t>
      </w:r>
    </w:p>
    <w:p w:rsidR="00223A77" w:rsidRPr="008F29F0" w:rsidRDefault="00223A77" w:rsidP="00CA6122">
      <w:pPr>
        <w:numPr>
          <w:ilvl w:val="0"/>
          <w:numId w:val="9"/>
        </w:numPr>
        <w:spacing w:after="60"/>
        <w:ind w:left="1440"/>
        <w:rPr>
          <w:rFonts w:cs="Tahoma"/>
        </w:rPr>
      </w:pPr>
      <w:r w:rsidRPr="008F29F0">
        <w:rPr>
          <w:rFonts w:cs="Tahoma"/>
          <w:szCs w:val="18"/>
        </w:rPr>
        <w:t>Project профессиональный 2013</w:t>
      </w:r>
    </w:p>
    <w:p w:rsidR="00223A77" w:rsidRPr="008F29F0" w:rsidRDefault="00223A77" w:rsidP="00CA6122">
      <w:pPr>
        <w:numPr>
          <w:ilvl w:val="0"/>
          <w:numId w:val="9"/>
        </w:numPr>
        <w:spacing w:after="60"/>
        <w:ind w:left="1440"/>
        <w:rPr>
          <w:rFonts w:cs="Tahoma"/>
        </w:rPr>
      </w:pPr>
      <w:r w:rsidRPr="008F29F0">
        <w:rPr>
          <w:rFonts w:cs="Tahoma"/>
          <w:szCs w:val="18"/>
        </w:rPr>
        <w:t>Visio стандартный 2013</w:t>
      </w:r>
    </w:p>
    <w:p w:rsidR="00223A77" w:rsidRPr="008F29F0" w:rsidRDefault="00223A77" w:rsidP="00CA6122">
      <w:pPr>
        <w:numPr>
          <w:ilvl w:val="0"/>
          <w:numId w:val="9"/>
        </w:numPr>
        <w:spacing w:after="60"/>
        <w:ind w:left="1440"/>
        <w:rPr>
          <w:rFonts w:cs="Tahoma"/>
        </w:rPr>
      </w:pPr>
      <w:r w:rsidRPr="008F29F0">
        <w:rPr>
          <w:rFonts w:cs="Tahoma"/>
          <w:szCs w:val="18"/>
        </w:rPr>
        <w:t>Visio профессиональный 3013</w:t>
      </w:r>
    </w:p>
    <w:p w:rsidR="00223A77" w:rsidRPr="008F29F0" w:rsidRDefault="00223A77" w:rsidP="00CA6122">
      <w:pPr>
        <w:ind w:left="1260"/>
        <w:rPr>
          <w:rFonts w:cs="Tahoma"/>
        </w:rPr>
      </w:pPr>
    </w:p>
    <w:p w:rsidR="00223A77" w:rsidRPr="004A5C1D" w:rsidRDefault="00223A77" w:rsidP="00CA6122">
      <w:pPr>
        <w:ind w:left="720"/>
        <w:rPr>
          <w:rFonts w:cs="Tahoma"/>
          <w:lang w:val="ru-RU"/>
        </w:rPr>
      </w:pPr>
      <w:r w:rsidRPr="004A5C1D">
        <w:rPr>
          <w:rFonts w:cs="Tahoma"/>
          <w:szCs w:val="18"/>
          <w:lang w:val="ru-RU"/>
        </w:rPr>
        <w:t xml:space="preserve">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rsidRPr="008F29F0">
        <w:rPr>
          <w:rFonts w:cs="Tahoma"/>
          <w:szCs w:val="18"/>
        </w:rPr>
        <w:t>Office</w:t>
      </w:r>
      <w:r w:rsidRPr="004A5C1D">
        <w:rPr>
          <w:rFonts w:cs="Tahoma"/>
          <w:szCs w:val="18"/>
          <w:lang w:val="ru-RU"/>
        </w:rPr>
        <w:t xml:space="preserve"> 2013 или указанных выше продуктов версии 2013.</w:t>
      </w:r>
    </w:p>
    <w:p w:rsidR="00CA6122" w:rsidRPr="004A5C1D" w:rsidRDefault="00CA6122">
      <w:pPr>
        <w:pStyle w:val="Heading3"/>
        <w:rPr>
          <w:rFonts w:ascii="Tahoma" w:hAnsi="Tahoma" w:cs="Tahoma"/>
          <w:lang w:val="ru-RU"/>
        </w:rPr>
      </w:pPr>
      <w:bookmarkStart w:id="1060" w:name="_Toc336338266"/>
      <w:bookmarkStart w:id="1061" w:name="Aps_9OffProPlus07forWin"/>
      <w:bookmarkStart w:id="1062" w:name="Aps_7OfficeProPlus2010"/>
      <w:bookmarkStart w:id="1063" w:name="Aps_6OfficeProPlus2010"/>
    </w:p>
    <w:p w:rsidR="00CA6122" w:rsidRPr="004A5C1D" w:rsidRDefault="00CA6122">
      <w:pPr>
        <w:pStyle w:val="Heading3"/>
        <w:rPr>
          <w:rFonts w:ascii="Tahoma" w:hAnsi="Tahoma" w:cs="Tahoma"/>
          <w:lang w:val="ru-RU"/>
        </w:rPr>
      </w:pPr>
    </w:p>
    <w:p w:rsidR="00023FE7" w:rsidRPr="008F29F0" w:rsidRDefault="0095763C">
      <w:pPr>
        <w:pStyle w:val="Heading3"/>
        <w:rPr>
          <w:rFonts w:ascii="Tahoma" w:hAnsi="Tahoma" w:cs="Tahoma"/>
        </w:rPr>
      </w:pPr>
      <w:bookmarkStart w:id="1064" w:name="_9_Office_профессиональный"/>
      <w:bookmarkStart w:id="1065" w:name="_Toc440882861"/>
      <w:bookmarkEnd w:id="1064"/>
      <w:r w:rsidRPr="008F29F0">
        <w:rPr>
          <w:rFonts w:ascii="Tahoma" w:hAnsi="Tahoma" w:cs="Tahoma"/>
          <w:caps/>
          <w:color w:val="F66400"/>
          <w:sz w:val="22"/>
          <w:vertAlign w:val="superscript"/>
        </w:rPr>
        <w:t>9</w:t>
      </w:r>
      <w:r w:rsidRPr="008F29F0">
        <w:rPr>
          <w:rFonts w:ascii="Tahoma" w:hAnsi="Tahoma" w:cs="Tahoma"/>
          <w:color w:val="F66400"/>
          <w:sz w:val="22"/>
        </w:rPr>
        <w:t xml:space="preserve"> Office профессиональный плюс </w:t>
      </w:r>
      <w:bookmarkEnd w:id="1060"/>
      <w:r w:rsidRPr="008F29F0">
        <w:rPr>
          <w:rFonts w:ascii="Tahoma" w:hAnsi="Tahoma" w:cs="Tahoma"/>
          <w:color w:val="F66400"/>
          <w:sz w:val="22"/>
        </w:rPr>
        <w:t>2013</w:t>
      </w:r>
      <w:bookmarkEnd w:id="1065"/>
    </w:p>
    <w:bookmarkEnd w:id="1061"/>
    <w:bookmarkEnd w:id="1062"/>
    <w:bookmarkEnd w:id="1063"/>
    <w:p w:rsidR="00023FE7" w:rsidRPr="008F29F0" w:rsidRDefault="00023FE7" w:rsidP="00AE5A9F">
      <w:pPr>
        <w:rPr>
          <w:rFonts w:cs="Tahoma"/>
        </w:rPr>
      </w:pPr>
    </w:p>
    <w:p w:rsidR="00223A77" w:rsidRPr="004A5C1D" w:rsidRDefault="00223A77" w:rsidP="002C1048">
      <w:pPr>
        <w:pStyle w:val="EndnoteText"/>
        <w:numPr>
          <w:ilvl w:val="0"/>
          <w:numId w:val="140"/>
        </w:numPr>
        <w:ind w:left="1080"/>
        <w:rPr>
          <w:rFonts w:ascii="Tahoma" w:hAnsi="Tahoma" w:cs="Tahoma"/>
          <w:lang w:val="ru-RU"/>
        </w:rPr>
      </w:pPr>
      <w:r w:rsidRPr="004A5C1D">
        <w:rPr>
          <w:rFonts w:ascii="Tahoma" w:hAnsi="Tahoma" w:cs="Tahoma"/>
          <w:sz w:val="18"/>
          <w:szCs w:val="20"/>
          <w:lang w:val="ru-RU"/>
        </w:rPr>
        <w:t xml:space="preserve">Лицензии </w:t>
      </w:r>
      <w:r w:rsidRPr="008F29F0">
        <w:rPr>
          <w:rFonts w:ascii="Tahoma" w:hAnsi="Tahoma" w:cs="Tahoma"/>
          <w:sz w:val="18"/>
          <w:szCs w:val="20"/>
        </w:rPr>
        <w:t>Work</w:t>
      </w:r>
      <w:r w:rsidRPr="004A5C1D">
        <w:rPr>
          <w:rFonts w:ascii="Tahoma" w:hAnsi="Tahoma" w:cs="Tahoma"/>
          <w:sz w:val="18"/>
          <w:szCs w:val="20"/>
          <w:lang w:val="ru-RU"/>
        </w:rPr>
        <w:t xml:space="preserve"> </w:t>
      </w:r>
      <w:r w:rsidRPr="008F29F0">
        <w:rPr>
          <w:rFonts w:ascii="Tahoma" w:hAnsi="Tahoma" w:cs="Tahoma"/>
          <w:sz w:val="18"/>
          <w:szCs w:val="20"/>
        </w:rPr>
        <w:t>at</w:t>
      </w:r>
      <w:r w:rsidRPr="004A5C1D">
        <w:rPr>
          <w:rFonts w:ascii="Tahoma" w:hAnsi="Tahoma" w:cs="Tahoma"/>
          <w:sz w:val="18"/>
          <w:szCs w:val="20"/>
          <w:lang w:val="ru-RU"/>
        </w:rPr>
        <w:t xml:space="preserve"> </w:t>
      </w:r>
      <w:r w:rsidRPr="008F29F0">
        <w:rPr>
          <w:rFonts w:ascii="Tahoma" w:hAnsi="Tahoma" w:cs="Tahoma"/>
          <w:sz w:val="18"/>
          <w:szCs w:val="20"/>
        </w:rPr>
        <w:t>Home</w:t>
      </w:r>
      <w:r w:rsidRPr="004A5C1D">
        <w:rPr>
          <w:rFonts w:ascii="Tahoma" w:hAnsi="Tahoma" w:cs="Tahoma"/>
          <w:sz w:val="18"/>
          <w:szCs w:val="20"/>
          <w:lang w:val="ru-RU"/>
        </w:rPr>
        <w:t xml:space="preserve"> (</w:t>
      </w:r>
      <w:r w:rsidRPr="008F29F0">
        <w:rPr>
          <w:rFonts w:ascii="Tahoma" w:hAnsi="Tahoma" w:cs="Tahoma"/>
          <w:sz w:val="18"/>
          <w:szCs w:val="20"/>
        </w:rPr>
        <w:t>WAH</w:t>
      </w:r>
      <w:r w:rsidRPr="004A5C1D">
        <w:rPr>
          <w:rFonts w:ascii="Tahoma" w:hAnsi="Tahoma" w:cs="Tahoma"/>
          <w:sz w:val="18"/>
          <w:szCs w:val="20"/>
          <w:lang w:val="ru-RU"/>
        </w:rPr>
        <w:t xml:space="preserve">) доступны для Клиентов, которые участвуют в программах </w:t>
      </w:r>
      <w:r w:rsidRPr="008F29F0">
        <w:rPr>
          <w:rFonts w:ascii="Tahoma" w:hAnsi="Tahoma" w:cs="Tahoma"/>
          <w:sz w:val="18"/>
          <w:szCs w:val="20"/>
        </w:rPr>
        <w:t>Select</w:t>
      </w:r>
      <w:r w:rsidRPr="004A5C1D">
        <w:rPr>
          <w:rFonts w:ascii="Tahoma" w:hAnsi="Tahoma" w:cs="Tahoma"/>
          <w:sz w:val="18"/>
          <w:szCs w:val="20"/>
          <w:lang w:val="ru-RU"/>
        </w:rPr>
        <w:t xml:space="preserve"> </w:t>
      </w:r>
      <w:r w:rsidRPr="004A5C1D">
        <w:rPr>
          <w:rFonts w:ascii="Tahoma" w:hAnsi="Tahoma" w:cs="Tahoma"/>
          <w:sz w:val="18"/>
          <w:szCs w:val="18"/>
          <w:lang w:val="ru-RU"/>
        </w:rPr>
        <w:t xml:space="preserve">и </w:t>
      </w:r>
      <w:r w:rsidRPr="008F29F0">
        <w:rPr>
          <w:rFonts w:ascii="Tahoma" w:hAnsi="Tahoma" w:cs="Tahoma"/>
          <w:sz w:val="18"/>
          <w:szCs w:val="18"/>
        </w:rPr>
        <w:t>Select</w:t>
      </w:r>
      <w:r w:rsidRPr="004A5C1D">
        <w:rPr>
          <w:rFonts w:ascii="Tahoma" w:hAnsi="Tahoma" w:cs="Tahoma"/>
          <w:sz w:val="18"/>
          <w:szCs w:val="18"/>
          <w:lang w:val="ru-RU"/>
        </w:rPr>
        <w:t xml:space="preserve"> </w:t>
      </w:r>
      <w:r w:rsidRPr="008F29F0">
        <w:rPr>
          <w:rFonts w:ascii="Tahoma" w:hAnsi="Tahoma" w:cs="Tahoma"/>
          <w:sz w:val="18"/>
          <w:szCs w:val="18"/>
        </w:rPr>
        <w:t>Plus</w:t>
      </w:r>
      <w:r w:rsidRPr="004A5C1D">
        <w:rPr>
          <w:rFonts w:ascii="Tahoma" w:hAnsi="Tahoma" w:cs="Tahoma"/>
          <w:lang w:val="ru-RU"/>
        </w:rPr>
        <w:t>.</w:t>
      </w:r>
    </w:p>
    <w:p w:rsidR="00223A77" w:rsidRPr="008F29F0" w:rsidRDefault="00223A77" w:rsidP="002C1048">
      <w:pPr>
        <w:pStyle w:val="EndnoteText"/>
        <w:numPr>
          <w:ilvl w:val="0"/>
          <w:numId w:val="140"/>
        </w:numPr>
        <w:ind w:left="1080"/>
        <w:rPr>
          <w:rFonts w:ascii="Tahoma" w:hAnsi="Tahoma" w:cs="Tahoma"/>
        </w:rPr>
      </w:pPr>
      <w:r w:rsidRPr="004A5C1D">
        <w:rPr>
          <w:rFonts w:ascii="Tahoma" w:hAnsi="Tahoma" w:cs="Tahoma"/>
          <w:sz w:val="18"/>
          <w:szCs w:val="20"/>
          <w:lang w:val="ru-RU"/>
        </w:rPr>
        <w:t xml:space="preserve">Лицензии </w:t>
      </w:r>
      <w:r w:rsidRPr="008F29F0">
        <w:rPr>
          <w:rFonts w:ascii="Tahoma" w:hAnsi="Tahoma" w:cs="Tahoma"/>
          <w:sz w:val="18"/>
          <w:szCs w:val="20"/>
        </w:rPr>
        <w:t>Work</w:t>
      </w:r>
      <w:r w:rsidRPr="004A5C1D">
        <w:rPr>
          <w:rFonts w:ascii="Tahoma" w:hAnsi="Tahoma" w:cs="Tahoma"/>
          <w:sz w:val="18"/>
          <w:szCs w:val="20"/>
          <w:lang w:val="ru-RU"/>
        </w:rPr>
        <w:t xml:space="preserve"> </w:t>
      </w:r>
      <w:r w:rsidRPr="008F29F0">
        <w:rPr>
          <w:rFonts w:ascii="Tahoma" w:hAnsi="Tahoma" w:cs="Tahoma"/>
          <w:sz w:val="18"/>
          <w:szCs w:val="20"/>
        </w:rPr>
        <w:t>at</w:t>
      </w:r>
      <w:r w:rsidRPr="004A5C1D">
        <w:rPr>
          <w:rFonts w:ascii="Tahoma" w:hAnsi="Tahoma" w:cs="Tahoma"/>
          <w:sz w:val="18"/>
          <w:szCs w:val="20"/>
          <w:lang w:val="ru-RU"/>
        </w:rPr>
        <w:t xml:space="preserve"> </w:t>
      </w:r>
      <w:r w:rsidRPr="008F29F0">
        <w:rPr>
          <w:rFonts w:ascii="Tahoma" w:hAnsi="Tahoma" w:cs="Tahoma"/>
          <w:sz w:val="18"/>
          <w:szCs w:val="20"/>
        </w:rPr>
        <w:t>Home</w:t>
      </w:r>
      <w:r w:rsidRPr="004A5C1D">
        <w:rPr>
          <w:rFonts w:ascii="Tahoma" w:hAnsi="Tahoma" w:cs="Tahoma"/>
          <w:sz w:val="18"/>
          <w:szCs w:val="20"/>
          <w:lang w:val="ru-RU"/>
        </w:rPr>
        <w:t xml:space="preserve"> (</w:t>
      </w:r>
      <w:r w:rsidRPr="008F29F0">
        <w:rPr>
          <w:rFonts w:ascii="Tahoma" w:hAnsi="Tahoma" w:cs="Tahoma"/>
          <w:sz w:val="18"/>
          <w:szCs w:val="20"/>
        </w:rPr>
        <w:t>WAH</w:t>
      </w:r>
      <w:r w:rsidRPr="004A5C1D">
        <w:rPr>
          <w:rFonts w:ascii="Tahoma" w:hAnsi="Tahoma" w:cs="Tahoma"/>
          <w:sz w:val="18"/>
          <w:szCs w:val="20"/>
          <w:lang w:val="ru-RU"/>
        </w:rPr>
        <w:t xml:space="preserve">) доступны для Клиентов по соглашению </w:t>
      </w:r>
      <w:r w:rsidRPr="008F29F0">
        <w:rPr>
          <w:rFonts w:ascii="Tahoma" w:hAnsi="Tahoma" w:cs="Tahoma"/>
          <w:sz w:val="18"/>
          <w:szCs w:val="20"/>
        </w:rPr>
        <w:t>Enterprise.</w:t>
      </w:r>
    </w:p>
    <w:p w:rsidR="00223A77" w:rsidRPr="008F29F0" w:rsidRDefault="00223A77" w:rsidP="00D16C5F">
      <w:pPr>
        <w:pStyle w:val="FootnoteBulletLevel1"/>
        <w:tabs>
          <w:tab w:val="clear" w:pos="900"/>
        </w:tabs>
        <w:spacing w:before="0" w:after="0"/>
        <w:ind w:left="720" w:firstLine="0"/>
        <w:rPr>
          <w:rFonts w:ascii="Tahoma" w:hAnsi="Tahoma" w:cs="Tahoma"/>
        </w:rPr>
      </w:pPr>
    </w:p>
    <w:p w:rsidR="00864B8A" w:rsidRPr="008F29F0" w:rsidRDefault="00223A77" w:rsidP="00864B8A">
      <w:pPr>
        <w:spacing w:after="60"/>
        <w:ind w:left="720"/>
        <w:rPr>
          <w:rFonts w:cs="Tahoma"/>
        </w:rPr>
      </w:pPr>
      <w:r w:rsidRPr="008F29F0">
        <w:rPr>
          <w:rFonts w:cs="Tahoma"/>
          <w:b/>
        </w:rPr>
        <w:t>Office профессиональный плюс 2013</w:t>
      </w:r>
    </w:p>
    <w:p w:rsidR="00223A77" w:rsidRPr="008F29F0" w:rsidRDefault="00223A77" w:rsidP="00864B8A">
      <w:pPr>
        <w:spacing w:after="60"/>
        <w:ind w:left="720"/>
        <w:rPr>
          <w:rFonts w:cs="Tahoma"/>
        </w:rPr>
      </w:pPr>
      <w:r w:rsidRPr="008F29F0">
        <w:rPr>
          <w:rFonts w:cs="Tahoma"/>
        </w:rPr>
        <w:t>Лицензия на Office профессиональный плюс 2013 включает в себя следующие компоненты: Access</w:t>
      </w:r>
      <w:r w:rsidR="00220BEE">
        <w:rPr>
          <w:rFonts w:cs="Tahoma"/>
        </w:rPr>
        <w:t> </w:t>
      </w:r>
      <w:r w:rsidRPr="008F29F0">
        <w:rPr>
          <w:rFonts w:cs="Tahoma"/>
        </w:rPr>
        <w:t>2013, Lync 2013, Excel 2013,</w:t>
      </w:r>
      <w:r w:rsidRPr="001D268D">
        <w:rPr>
          <w:rFonts w:cs="Tahoma"/>
        </w:rPr>
        <w:t xml:space="preserve"> </w:t>
      </w:r>
      <w:r w:rsidRPr="008F29F0">
        <w:rPr>
          <w:rFonts w:cs="Tahoma"/>
        </w:rPr>
        <w:t>InfoPath 2013, OneNote 2013, Outlook 2013, Office для дома и учебы RT 2013 Commercial Use, Office Web Apps, PowerPoint 2013, Publisher 2013 и Word 2013.</w:t>
      </w:r>
    </w:p>
    <w:p w:rsidR="00973A93" w:rsidRPr="008F29F0" w:rsidRDefault="00973A93">
      <w:pPr>
        <w:rPr>
          <w:rFonts w:cs="Tahoma"/>
        </w:rPr>
      </w:pPr>
    </w:p>
    <w:p w:rsidR="00223A77" w:rsidRPr="004A5C1D" w:rsidRDefault="00223A77" w:rsidP="00864B8A">
      <w:pPr>
        <w:spacing w:after="60"/>
        <w:ind w:left="720"/>
        <w:rPr>
          <w:rFonts w:cs="Tahoma"/>
          <w:lang w:val="ru-RU"/>
        </w:rPr>
      </w:pPr>
      <w:r w:rsidRPr="004A5C1D">
        <w:rPr>
          <w:rFonts w:cs="Tahoma"/>
          <w:b/>
          <w:lang w:val="ru-RU"/>
        </w:rPr>
        <w:t xml:space="preserve">Неделимость набора </w:t>
      </w:r>
      <w:r w:rsidRPr="008F29F0">
        <w:rPr>
          <w:rFonts w:cs="Tahoma"/>
          <w:b/>
        </w:rPr>
        <w:t>Office</w:t>
      </w:r>
      <w:r w:rsidRPr="004A5C1D">
        <w:rPr>
          <w:rFonts w:cs="Tahoma"/>
          <w:b/>
          <w:lang w:val="ru-RU"/>
        </w:rPr>
        <w:t xml:space="preserve"> профессиональный плюс 2013</w:t>
      </w:r>
    </w:p>
    <w:p w:rsidR="00223A77" w:rsidRPr="004A5C1D" w:rsidRDefault="00223A77" w:rsidP="00D16C5F">
      <w:pPr>
        <w:pStyle w:val="FootnoteBulletLevel1"/>
        <w:tabs>
          <w:tab w:val="clear" w:pos="900"/>
        </w:tabs>
        <w:spacing w:before="0" w:after="0"/>
        <w:ind w:left="720" w:firstLine="0"/>
        <w:rPr>
          <w:rFonts w:ascii="Tahoma" w:hAnsi="Tahoma" w:cs="Tahoma"/>
          <w:lang w:val="ru-RU"/>
        </w:rPr>
      </w:pPr>
      <w:r w:rsidRPr="004A5C1D">
        <w:rPr>
          <w:rFonts w:ascii="Tahoma" w:hAnsi="Tahoma" w:cs="Tahoma"/>
          <w:sz w:val="18"/>
          <w:lang w:val="ru-RU"/>
        </w:rPr>
        <w:t xml:space="preserve">Набор </w:t>
      </w:r>
      <w:r w:rsidRPr="008F29F0">
        <w:rPr>
          <w:rFonts w:ascii="Tahoma" w:hAnsi="Tahoma" w:cs="Tahoma"/>
          <w:sz w:val="18"/>
        </w:rPr>
        <w:t>Microsoft</w:t>
      </w:r>
      <w:r w:rsidRPr="004A5C1D">
        <w:rPr>
          <w:rFonts w:ascii="Tahoma" w:hAnsi="Tahoma" w:cs="Tahoma"/>
          <w:sz w:val="18"/>
          <w:lang w:val="ru-RU"/>
        </w:rPr>
        <w:t xml:space="preserve"> </w:t>
      </w:r>
      <w:r w:rsidRPr="008F29F0">
        <w:rPr>
          <w:rFonts w:ascii="Tahoma" w:hAnsi="Tahoma" w:cs="Tahoma"/>
          <w:sz w:val="18"/>
        </w:rPr>
        <w:t>Office</w:t>
      </w:r>
      <w:r w:rsidRPr="004A5C1D">
        <w:rPr>
          <w:rFonts w:ascii="Tahoma" w:hAnsi="Tahoma" w:cs="Tahoma"/>
          <w:sz w:val="18"/>
          <w:lang w:val="ru-RU"/>
        </w:rPr>
        <w:t xml:space="preserv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w:t>
      </w:r>
      <w:r w:rsidR="00220BEE">
        <w:rPr>
          <w:rFonts w:ascii="Tahoma" w:hAnsi="Tahoma" w:cs="Tahoma"/>
          <w:sz w:val="18"/>
        </w:rPr>
        <w:t> </w:t>
      </w:r>
      <w:r w:rsidRPr="004A5C1D">
        <w:rPr>
          <w:rFonts w:ascii="Tahoma" w:hAnsi="Tahoma" w:cs="Tahoma"/>
          <w:sz w:val="18"/>
          <w:lang w:val="ru-RU"/>
        </w:rPr>
        <w:t>более, чем на одном компьютере.</w:t>
      </w:r>
    </w:p>
    <w:p w:rsidR="00952A87" w:rsidRPr="00C053D0" w:rsidRDefault="00952A87" w:rsidP="00D16C5F">
      <w:pPr>
        <w:ind w:left="720"/>
        <w:rPr>
          <w:rFonts w:cs="Tahoma"/>
          <w:lang w:val="ru-RU"/>
        </w:rPr>
      </w:pPr>
    </w:p>
    <w:p w:rsidR="006B17A9" w:rsidRPr="00C053D0" w:rsidRDefault="006B17A9" w:rsidP="00D16C5F">
      <w:pPr>
        <w:ind w:left="720"/>
        <w:rPr>
          <w:rFonts w:cs="Tahoma"/>
          <w:lang w:val="ru-RU"/>
        </w:rPr>
      </w:pPr>
    </w:p>
    <w:p w:rsidR="006B17A9" w:rsidRPr="00C053D0" w:rsidRDefault="006B17A9" w:rsidP="00D16C5F">
      <w:pPr>
        <w:ind w:left="720"/>
        <w:rPr>
          <w:rFonts w:cs="Tahoma"/>
          <w:lang w:val="ru-RU"/>
        </w:rPr>
      </w:pPr>
    </w:p>
    <w:p w:rsidR="006B17A9" w:rsidRPr="00C053D0" w:rsidRDefault="006B17A9" w:rsidP="00D16C5F">
      <w:pPr>
        <w:ind w:left="720"/>
        <w:rPr>
          <w:rFonts w:cs="Tahoma"/>
          <w:lang w:val="ru-RU"/>
        </w:rPr>
      </w:pPr>
    </w:p>
    <w:p w:rsidR="006B17A9" w:rsidRPr="00C053D0" w:rsidRDefault="006B17A9" w:rsidP="00D16C5F">
      <w:pPr>
        <w:ind w:left="720"/>
        <w:rPr>
          <w:rFonts w:cs="Tahoma"/>
          <w:lang w:val="ru-RU"/>
        </w:rPr>
      </w:pPr>
    </w:p>
    <w:p w:rsidR="00952A87" w:rsidRPr="004A5C1D" w:rsidRDefault="00952A87" w:rsidP="00864B8A">
      <w:pPr>
        <w:spacing w:after="60"/>
        <w:ind w:left="720"/>
        <w:rPr>
          <w:rFonts w:cs="Tahoma"/>
          <w:lang w:val="ru-RU"/>
        </w:rPr>
      </w:pPr>
      <w:r w:rsidRPr="004A5C1D">
        <w:rPr>
          <w:rFonts w:cs="Tahoma"/>
          <w:b/>
          <w:lang w:val="ru-RU"/>
        </w:rPr>
        <w:t xml:space="preserve">Соглашение </w:t>
      </w:r>
      <w:r w:rsidRPr="008F29F0">
        <w:rPr>
          <w:rFonts w:cs="Tahoma"/>
          <w:b/>
        </w:rPr>
        <w:t>Campus</w:t>
      </w:r>
      <w:r w:rsidRPr="004A5C1D">
        <w:rPr>
          <w:rFonts w:cs="Tahoma"/>
          <w:b/>
          <w:lang w:val="ru-RU"/>
        </w:rPr>
        <w:t xml:space="preserve"> </w:t>
      </w:r>
      <w:r w:rsidRPr="008F29F0">
        <w:rPr>
          <w:rFonts w:cs="Tahoma"/>
          <w:b/>
        </w:rPr>
        <w:t>and</w:t>
      </w:r>
      <w:r w:rsidRPr="004A5C1D">
        <w:rPr>
          <w:rFonts w:cs="Tahoma"/>
          <w:b/>
          <w:lang w:val="ru-RU"/>
        </w:rPr>
        <w:t xml:space="preserve"> </w:t>
      </w:r>
      <w:r w:rsidRPr="008F29F0">
        <w:rPr>
          <w:rFonts w:cs="Tahoma"/>
          <w:b/>
        </w:rPr>
        <w:t>School</w:t>
      </w:r>
    </w:p>
    <w:p w:rsidR="00001A9A" w:rsidRPr="004A5C1D" w:rsidRDefault="00952A87" w:rsidP="00D16C5F">
      <w:pPr>
        <w:ind w:left="720"/>
        <w:rPr>
          <w:rFonts w:cs="Tahoma"/>
          <w:lang w:val="ru-RU"/>
        </w:rPr>
      </w:pPr>
      <w:r w:rsidRPr="004A5C1D">
        <w:rPr>
          <w:rFonts w:eastAsia="Calibri" w:cs="Tahoma"/>
          <w:iCs/>
          <w:color w:val="000000"/>
          <w:szCs w:val="18"/>
          <w:lang w:val="ru-RU"/>
        </w:rPr>
        <w:t>Учреждения,</w:t>
      </w:r>
      <w:r w:rsidRPr="008F29F0">
        <w:rPr>
          <w:rFonts w:eastAsia="Calibri" w:cs="Tahoma"/>
          <w:iCs/>
          <w:color w:val="000000"/>
          <w:szCs w:val="18"/>
        </w:rPr>
        <w:t> </w:t>
      </w:r>
      <w:r w:rsidRPr="004A5C1D">
        <w:rPr>
          <w:rFonts w:eastAsia="Calibri" w:cs="Tahoma"/>
          <w:iCs/>
          <w:color w:val="000000"/>
          <w:szCs w:val="18"/>
          <w:lang w:val="ru-RU"/>
        </w:rPr>
        <w:t xml:space="preserve">имеющие Подписные лицензии «на пользователя» для пакета </w:t>
      </w:r>
      <w:r w:rsidRPr="008F29F0">
        <w:rPr>
          <w:rFonts w:eastAsia="Calibri" w:cs="Tahoma"/>
          <w:iCs/>
          <w:color w:val="000000"/>
          <w:szCs w:val="18"/>
        </w:rPr>
        <w:t>Office</w:t>
      </w:r>
      <w:r w:rsidRPr="004A5C1D">
        <w:rPr>
          <w:rFonts w:eastAsia="Calibri" w:cs="Tahoma"/>
          <w:iCs/>
          <w:color w:val="000000"/>
          <w:szCs w:val="18"/>
          <w:lang w:val="ru-RU"/>
        </w:rPr>
        <w:t xml:space="preserve"> профессиональный плюс, назначенные всем преподавателям и прочим сотрудникам, имеют право устанавливать программное обеспечение </w:t>
      </w:r>
      <w:r w:rsidRPr="008F29F0">
        <w:rPr>
          <w:rFonts w:eastAsia="Calibri" w:cs="Tahoma"/>
          <w:iCs/>
          <w:color w:val="000000"/>
          <w:szCs w:val="18"/>
        </w:rPr>
        <w:t>Office</w:t>
      </w:r>
      <w:r w:rsidRPr="004A5C1D">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8F29F0" w:rsidRPr="004A5C1D">
        <w:rPr>
          <w:rFonts w:eastAsia="Calibri" w:cs="Tahoma"/>
          <w:iCs/>
          <w:color w:val="000000"/>
          <w:szCs w:val="18"/>
          <w:lang w:val="ru-RU"/>
        </w:rPr>
        <w:t xml:space="preserve"> </w:t>
      </w:r>
      <w:r w:rsidRPr="004A5C1D">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8F29F0">
        <w:rPr>
          <w:rFonts w:eastAsia="Calibri" w:cs="Tahoma"/>
          <w:iCs/>
          <w:color w:val="000000"/>
          <w:szCs w:val="18"/>
        </w:rPr>
        <w:t>Office</w:t>
      </w:r>
      <w:r w:rsidRPr="004A5C1D">
        <w:rPr>
          <w:rFonts w:eastAsia="Calibri" w:cs="Tahoma"/>
          <w:iCs/>
          <w:color w:val="000000"/>
          <w:szCs w:val="18"/>
          <w:lang w:val="ru-RU"/>
        </w:rPr>
        <w:t xml:space="preserve"> </w:t>
      </w:r>
      <w:r w:rsidRPr="008F29F0">
        <w:rPr>
          <w:rFonts w:eastAsia="Calibri" w:cs="Tahoma"/>
          <w:iCs/>
          <w:color w:val="000000"/>
          <w:szCs w:val="18"/>
        </w:rPr>
        <w:t>Pro</w:t>
      </w:r>
      <w:r w:rsidRPr="004A5C1D">
        <w:rPr>
          <w:rFonts w:eastAsia="Calibri" w:cs="Tahoma"/>
          <w:iCs/>
          <w:color w:val="000000"/>
          <w:szCs w:val="18"/>
          <w:lang w:val="ru-RU"/>
        </w:rPr>
        <w:t xml:space="preserve"> </w:t>
      </w:r>
      <w:r w:rsidRPr="008F29F0">
        <w:rPr>
          <w:rFonts w:eastAsia="Calibri" w:cs="Tahoma"/>
          <w:iCs/>
          <w:color w:val="000000"/>
          <w:szCs w:val="18"/>
        </w:rPr>
        <w:t>Plus</w:t>
      </w:r>
      <w:r w:rsidRPr="004A5C1D">
        <w:rPr>
          <w:rFonts w:eastAsia="Calibri" w:cs="Tahoma"/>
          <w:iCs/>
          <w:color w:val="000000"/>
          <w:szCs w:val="18"/>
          <w:lang w:val="ru-RU"/>
        </w:rPr>
        <w:t xml:space="preserve"> 2013.</w:t>
      </w:r>
    </w:p>
    <w:p w:rsidR="00952A87" w:rsidRPr="004A5C1D" w:rsidRDefault="00952A87" w:rsidP="00D16C5F">
      <w:pPr>
        <w:rPr>
          <w:rFonts w:cs="Tahoma"/>
          <w:lang w:val="ru-RU"/>
        </w:rPr>
      </w:pPr>
    </w:p>
    <w:p w:rsidR="00133069" w:rsidRPr="004A5C1D" w:rsidRDefault="00133069" w:rsidP="00133069">
      <w:pPr>
        <w:rPr>
          <w:rFonts w:cs="Tahoma"/>
          <w:lang w:val="ru-RU"/>
        </w:rPr>
      </w:pPr>
    </w:p>
    <w:p w:rsidR="00223A77" w:rsidRPr="008F29F0" w:rsidRDefault="00B26237" w:rsidP="00223A77">
      <w:pPr>
        <w:pStyle w:val="Heading3"/>
        <w:rPr>
          <w:rFonts w:ascii="Tahoma" w:hAnsi="Tahoma" w:cs="Tahoma"/>
        </w:rPr>
      </w:pPr>
      <w:bookmarkStart w:id="1066" w:name="Aps_OfficeStandard2010"/>
      <w:bookmarkStart w:id="1067" w:name="_Toc254806115"/>
      <w:bookmarkStart w:id="1068" w:name="_Toc328146032"/>
      <w:bookmarkStart w:id="1069" w:name="_Toc440882862"/>
      <w:bookmarkStart w:id="1070" w:name="Aps_7OfficeStandard2010"/>
      <w:bookmarkStart w:id="1071" w:name="_Toc336338268"/>
      <w:r w:rsidRPr="008F29F0">
        <w:rPr>
          <w:rFonts w:ascii="Tahoma" w:hAnsi="Tahoma" w:cs="Tahoma"/>
          <w:caps/>
          <w:color w:val="F66400"/>
          <w:sz w:val="22"/>
          <w:vertAlign w:val="superscript"/>
        </w:rPr>
        <w:t>10</w:t>
      </w:r>
      <w:r w:rsidRPr="008F29F0">
        <w:rPr>
          <w:rFonts w:ascii="Tahoma" w:hAnsi="Tahoma" w:cs="Tahoma"/>
          <w:color w:val="F66400"/>
          <w:sz w:val="22"/>
        </w:rPr>
        <w:t xml:space="preserve"> Office стандартный </w:t>
      </w:r>
      <w:bookmarkEnd w:id="1066"/>
      <w:bookmarkEnd w:id="1067"/>
      <w:bookmarkEnd w:id="1068"/>
      <w:r w:rsidRPr="008F29F0">
        <w:rPr>
          <w:rFonts w:ascii="Tahoma" w:hAnsi="Tahoma" w:cs="Tahoma"/>
          <w:color w:val="F66400"/>
          <w:sz w:val="22"/>
        </w:rPr>
        <w:t>2013</w:t>
      </w:r>
      <w:bookmarkEnd w:id="1069"/>
    </w:p>
    <w:bookmarkEnd w:id="1070"/>
    <w:p w:rsidR="00223A77" w:rsidRPr="008F29F0" w:rsidRDefault="00223A77" w:rsidP="00AE5A9F">
      <w:pPr>
        <w:rPr>
          <w:rFonts w:cs="Tahoma"/>
        </w:rPr>
      </w:pPr>
    </w:p>
    <w:p w:rsidR="00223A77" w:rsidRPr="004A5C1D" w:rsidRDefault="00223A77" w:rsidP="002C1048">
      <w:pPr>
        <w:pStyle w:val="EndnoteText"/>
        <w:numPr>
          <w:ilvl w:val="3"/>
          <w:numId w:val="99"/>
        </w:numPr>
        <w:ind w:left="990"/>
        <w:rPr>
          <w:rFonts w:ascii="Tahoma" w:hAnsi="Tahoma" w:cs="Tahoma"/>
          <w:lang w:val="ru-RU"/>
        </w:rPr>
      </w:pPr>
      <w:r w:rsidRPr="004A5C1D">
        <w:rPr>
          <w:rFonts w:ascii="Tahoma" w:hAnsi="Tahoma" w:cs="Tahoma"/>
          <w:sz w:val="18"/>
          <w:szCs w:val="20"/>
          <w:lang w:val="ru-RU"/>
        </w:rPr>
        <w:t xml:space="preserve">Лицензии </w:t>
      </w:r>
      <w:r w:rsidRPr="008F29F0">
        <w:rPr>
          <w:rFonts w:ascii="Tahoma" w:hAnsi="Tahoma" w:cs="Tahoma"/>
          <w:sz w:val="18"/>
          <w:szCs w:val="20"/>
        </w:rPr>
        <w:t>Work</w:t>
      </w:r>
      <w:r w:rsidRPr="004A5C1D">
        <w:rPr>
          <w:rFonts w:ascii="Tahoma" w:hAnsi="Tahoma" w:cs="Tahoma"/>
          <w:sz w:val="18"/>
          <w:szCs w:val="20"/>
          <w:lang w:val="ru-RU"/>
        </w:rPr>
        <w:t xml:space="preserve"> </w:t>
      </w:r>
      <w:r w:rsidRPr="008F29F0">
        <w:rPr>
          <w:rFonts w:ascii="Tahoma" w:hAnsi="Tahoma" w:cs="Tahoma"/>
          <w:sz w:val="18"/>
          <w:szCs w:val="20"/>
        </w:rPr>
        <w:t>at</w:t>
      </w:r>
      <w:r w:rsidRPr="004A5C1D">
        <w:rPr>
          <w:rFonts w:ascii="Tahoma" w:hAnsi="Tahoma" w:cs="Tahoma"/>
          <w:sz w:val="18"/>
          <w:szCs w:val="20"/>
          <w:lang w:val="ru-RU"/>
        </w:rPr>
        <w:t xml:space="preserve"> </w:t>
      </w:r>
      <w:r w:rsidRPr="008F29F0">
        <w:rPr>
          <w:rFonts w:ascii="Tahoma" w:hAnsi="Tahoma" w:cs="Tahoma"/>
          <w:sz w:val="18"/>
          <w:szCs w:val="20"/>
        </w:rPr>
        <w:t>Home</w:t>
      </w:r>
      <w:r w:rsidRPr="004A5C1D">
        <w:rPr>
          <w:rFonts w:ascii="Tahoma" w:hAnsi="Tahoma" w:cs="Tahoma"/>
          <w:sz w:val="18"/>
          <w:szCs w:val="20"/>
          <w:lang w:val="ru-RU"/>
        </w:rPr>
        <w:t xml:space="preserve"> (</w:t>
      </w:r>
      <w:r w:rsidRPr="008F29F0">
        <w:rPr>
          <w:rFonts w:ascii="Tahoma" w:hAnsi="Tahoma" w:cs="Tahoma"/>
          <w:sz w:val="18"/>
          <w:szCs w:val="20"/>
        </w:rPr>
        <w:t>WAH</w:t>
      </w:r>
      <w:r w:rsidRPr="004A5C1D">
        <w:rPr>
          <w:rFonts w:ascii="Tahoma" w:hAnsi="Tahoma" w:cs="Tahoma"/>
          <w:sz w:val="18"/>
          <w:szCs w:val="20"/>
          <w:lang w:val="ru-RU"/>
        </w:rPr>
        <w:t>)</w:t>
      </w:r>
      <w:r w:rsidRPr="004A5C1D">
        <w:rPr>
          <w:rFonts w:ascii="Tahoma" w:hAnsi="Tahoma" w:cs="Tahoma"/>
          <w:sz w:val="18"/>
          <w:lang w:val="ru-RU"/>
        </w:rPr>
        <w:t xml:space="preserve"> доступны для Клиентов, которые участвуют в программах </w:t>
      </w:r>
      <w:r w:rsidRPr="008F29F0">
        <w:rPr>
          <w:rFonts w:ascii="Tahoma" w:hAnsi="Tahoma" w:cs="Tahoma"/>
          <w:sz w:val="18"/>
        </w:rPr>
        <w:t>Select</w:t>
      </w:r>
      <w:r w:rsidRPr="004A5C1D">
        <w:rPr>
          <w:rFonts w:ascii="Tahoma" w:hAnsi="Tahoma" w:cs="Tahoma"/>
          <w:sz w:val="18"/>
          <w:lang w:val="ru-RU"/>
        </w:rPr>
        <w:t xml:space="preserve"> </w:t>
      </w:r>
      <w:r w:rsidRPr="004A5C1D">
        <w:rPr>
          <w:rFonts w:ascii="Tahoma" w:hAnsi="Tahoma" w:cs="Tahoma"/>
          <w:lang w:val="ru-RU"/>
        </w:rPr>
        <w:t xml:space="preserve">и </w:t>
      </w:r>
      <w:r w:rsidRPr="008F29F0">
        <w:rPr>
          <w:rFonts w:ascii="Tahoma" w:hAnsi="Tahoma" w:cs="Tahoma"/>
        </w:rPr>
        <w:t>Select</w:t>
      </w:r>
      <w:r w:rsidRPr="004A5C1D">
        <w:rPr>
          <w:rFonts w:ascii="Tahoma" w:hAnsi="Tahoma" w:cs="Tahoma"/>
          <w:lang w:val="ru-RU"/>
        </w:rPr>
        <w:t xml:space="preserve"> </w:t>
      </w:r>
      <w:r w:rsidRPr="008F29F0">
        <w:rPr>
          <w:rFonts w:ascii="Tahoma" w:hAnsi="Tahoma" w:cs="Tahoma"/>
        </w:rPr>
        <w:t>Plus</w:t>
      </w:r>
      <w:r w:rsidRPr="004A5C1D">
        <w:rPr>
          <w:rFonts w:ascii="Tahoma" w:hAnsi="Tahoma" w:cs="Tahoma"/>
          <w:sz w:val="18"/>
          <w:lang w:val="ru-RU"/>
        </w:rPr>
        <w:t>.</w:t>
      </w:r>
    </w:p>
    <w:p w:rsidR="00223A77" w:rsidRPr="008F29F0" w:rsidRDefault="00223A77" w:rsidP="002C1048">
      <w:pPr>
        <w:pStyle w:val="EndnoteText"/>
        <w:numPr>
          <w:ilvl w:val="3"/>
          <w:numId w:val="99"/>
        </w:numPr>
        <w:ind w:left="990"/>
        <w:rPr>
          <w:rFonts w:ascii="Tahoma" w:hAnsi="Tahoma" w:cs="Tahoma"/>
        </w:rPr>
      </w:pPr>
      <w:r w:rsidRPr="004A5C1D">
        <w:rPr>
          <w:rFonts w:ascii="Tahoma" w:hAnsi="Tahoma" w:cs="Tahoma"/>
          <w:sz w:val="18"/>
          <w:lang w:val="ru-RU"/>
        </w:rPr>
        <w:t xml:space="preserve">Лицензии </w:t>
      </w:r>
      <w:r w:rsidRPr="008F29F0">
        <w:rPr>
          <w:rFonts w:ascii="Tahoma" w:hAnsi="Tahoma" w:cs="Tahoma"/>
          <w:sz w:val="18"/>
        </w:rPr>
        <w:t>Work</w:t>
      </w:r>
      <w:r w:rsidRPr="004A5C1D">
        <w:rPr>
          <w:rFonts w:ascii="Tahoma" w:hAnsi="Tahoma" w:cs="Tahoma"/>
          <w:sz w:val="18"/>
          <w:lang w:val="ru-RU"/>
        </w:rPr>
        <w:t xml:space="preserve"> </w:t>
      </w:r>
      <w:r w:rsidRPr="008F29F0">
        <w:rPr>
          <w:rFonts w:ascii="Tahoma" w:hAnsi="Tahoma" w:cs="Tahoma"/>
          <w:sz w:val="18"/>
        </w:rPr>
        <w:t>at</w:t>
      </w:r>
      <w:r w:rsidRPr="004A5C1D">
        <w:rPr>
          <w:rFonts w:ascii="Tahoma" w:hAnsi="Tahoma" w:cs="Tahoma"/>
          <w:sz w:val="18"/>
          <w:lang w:val="ru-RU"/>
        </w:rPr>
        <w:t xml:space="preserve"> </w:t>
      </w:r>
      <w:r w:rsidRPr="008F29F0">
        <w:rPr>
          <w:rFonts w:ascii="Tahoma" w:hAnsi="Tahoma" w:cs="Tahoma"/>
          <w:sz w:val="18"/>
        </w:rPr>
        <w:t>Home</w:t>
      </w:r>
      <w:r w:rsidRPr="004A5C1D">
        <w:rPr>
          <w:rFonts w:ascii="Tahoma" w:hAnsi="Tahoma" w:cs="Tahoma"/>
          <w:sz w:val="18"/>
          <w:lang w:val="ru-RU"/>
        </w:rPr>
        <w:t xml:space="preserve"> (</w:t>
      </w:r>
      <w:r w:rsidRPr="008F29F0">
        <w:rPr>
          <w:rFonts w:ascii="Tahoma" w:hAnsi="Tahoma" w:cs="Tahoma"/>
          <w:sz w:val="18"/>
        </w:rPr>
        <w:t>WAH</w:t>
      </w:r>
      <w:r w:rsidRPr="004A5C1D">
        <w:rPr>
          <w:rFonts w:ascii="Tahoma" w:hAnsi="Tahoma" w:cs="Tahoma"/>
          <w:sz w:val="18"/>
          <w:lang w:val="ru-RU"/>
        </w:rPr>
        <w:t xml:space="preserve">) доступны для Клиентов по соглашению </w:t>
      </w:r>
      <w:r w:rsidRPr="008F29F0">
        <w:rPr>
          <w:rFonts w:ascii="Tahoma" w:hAnsi="Tahoma" w:cs="Tahoma"/>
          <w:sz w:val="18"/>
        </w:rPr>
        <w:t>Enterprise.</w:t>
      </w:r>
    </w:p>
    <w:p w:rsidR="00223A77" w:rsidRPr="008F29F0" w:rsidRDefault="00223A77" w:rsidP="00DF0E39">
      <w:pPr>
        <w:pStyle w:val="FootnoteBulletLevel1"/>
        <w:tabs>
          <w:tab w:val="clear" w:pos="900"/>
        </w:tabs>
        <w:spacing w:before="0" w:after="0"/>
        <w:ind w:left="720" w:firstLine="0"/>
        <w:rPr>
          <w:rFonts w:ascii="Tahoma" w:hAnsi="Tahoma" w:cs="Tahoma"/>
        </w:rPr>
      </w:pPr>
    </w:p>
    <w:p w:rsidR="00864B8A" w:rsidRPr="008F29F0" w:rsidRDefault="00223A77" w:rsidP="00864B8A">
      <w:pPr>
        <w:spacing w:after="60"/>
        <w:ind w:left="720"/>
        <w:rPr>
          <w:rFonts w:cs="Tahoma"/>
        </w:rPr>
      </w:pPr>
      <w:r w:rsidRPr="008F29F0">
        <w:rPr>
          <w:rFonts w:cs="Tahoma"/>
          <w:b/>
        </w:rPr>
        <w:t>Office стандартный 2013</w:t>
      </w:r>
    </w:p>
    <w:p w:rsidR="00223A77" w:rsidRPr="008F29F0" w:rsidRDefault="00223A77" w:rsidP="00DF0E39">
      <w:pPr>
        <w:pStyle w:val="FootnoteBulletLevel1"/>
        <w:tabs>
          <w:tab w:val="clear" w:pos="900"/>
        </w:tabs>
        <w:spacing w:before="0" w:after="0"/>
        <w:ind w:left="720" w:firstLine="0"/>
        <w:rPr>
          <w:rFonts w:ascii="Tahoma" w:hAnsi="Tahoma" w:cs="Tahoma"/>
        </w:rPr>
      </w:pPr>
      <w:r w:rsidRPr="008F29F0">
        <w:rPr>
          <w:rFonts w:ascii="Tahoma" w:hAnsi="Tahoma" w:cs="Tahoma"/>
          <w:sz w:val="18"/>
        </w:rPr>
        <w:t>Лицензия на Office стандартный 2013 включает в себя следующие компоненты: Excel 2013, OneNote</w:t>
      </w:r>
      <w:r w:rsidR="00220BEE">
        <w:rPr>
          <w:rFonts w:ascii="Tahoma" w:hAnsi="Tahoma" w:cs="Tahoma"/>
          <w:sz w:val="18"/>
        </w:rPr>
        <w:t> </w:t>
      </w:r>
      <w:r w:rsidRPr="008F29F0">
        <w:rPr>
          <w:rFonts w:ascii="Tahoma" w:hAnsi="Tahoma" w:cs="Tahoma"/>
          <w:sz w:val="18"/>
        </w:rPr>
        <w:t>2013, Outlook 2013,</w:t>
      </w:r>
      <w:r w:rsidRPr="008F29F0">
        <w:rPr>
          <w:rFonts w:ascii="Tahoma" w:hAnsi="Tahoma" w:cs="Tahoma"/>
        </w:rPr>
        <w:t xml:space="preserve"> Office для дома и учебы RT 2013 Commercial Use,</w:t>
      </w:r>
      <w:r w:rsidRPr="008F29F0">
        <w:rPr>
          <w:rFonts w:ascii="Tahoma" w:hAnsi="Tahoma" w:cs="Tahoma"/>
          <w:sz w:val="18"/>
        </w:rPr>
        <w:t xml:space="preserve"> Office Web Apps, PowerPoint 2013, Publisher 2013 и Word 2013.</w:t>
      </w:r>
    </w:p>
    <w:p w:rsidR="00DF0E39" w:rsidRPr="008F29F0" w:rsidRDefault="00DF0E39" w:rsidP="00DF0E39">
      <w:pPr>
        <w:pStyle w:val="FootnoteBulletLevel1"/>
        <w:tabs>
          <w:tab w:val="clear" w:pos="900"/>
        </w:tabs>
        <w:spacing w:before="0" w:after="0"/>
        <w:ind w:left="720" w:firstLine="0"/>
        <w:rPr>
          <w:rFonts w:ascii="Tahoma" w:hAnsi="Tahoma" w:cs="Tahoma"/>
        </w:rPr>
      </w:pPr>
    </w:p>
    <w:p w:rsidR="00864B8A" w:rsidRPr="004A5C1D" w:rsidRDefault="00223A77" w:rsidP="00864B8A">
      <w:pPr>
        <w:spacing w:after="60"/>
        <w:ind w:left="720"/>
        <w:rPr>
          <w:rFonts w:cs="Tahoma"/>
          <w:lang w:val="ru-RU"/>
        </w:rPr>
      </w:pPr>
      <w:r w:rsidRPr="004A5C1D">
        <w:rPr>
          <w:rFonts w:cs="Tahoma"/>
          <w:b/>
          <w:lang w:val="ru-RU"/>
        </w:rPr>
        <w:t xml:space="preserve">Неделимость набора </w:t>
      </w:r>
      <w:r w:rsidRPr="008F29F0">
        <w:rPr>
          <w:rFonts w:cs="Tahoma"/>
          <w:b/>
        </w:rPr>
        <w:t>Microsoft</w:t>
      </w:r>
      <w:r w:rsidRPr="004A5C1D">
        <w:rPr>
          <w:rFonts w:cs="Tahoma"/>
          <w:b/>
          <w:lang w:val="ru-RU"/>
        </w:rPr>
        <w:t xml:space="preserve"> </w:t>
      </w:r>
      <w:r w:rsidRPr="008F29F0">
        <w:rPr>
          <w:rFonts w:cs="Tahoma"/>
          <w:b/>
        </w:rPr>
        <w:t>Office</w:t>
      </w:r>
      <w:r w:rsidRPr="004A5C1D">
        <w:rPr>
          <w:rFonts w:cs="Tahoma"/>
          <w:b/>
          <w:lang w:val="ru-RU"/>
        </w:rPr>
        <w:t xml:space="preserve"> стандартный 2013</w:t>
      </w:r>
    </w:p>
    <w:p w:rsidR="00223A77" w:rsidRPr="004A5C1D" w:rsidRDefault="00223A77" w:rsidP="002F39A5">
      <w:pPr>
        <w:spacing w:after="60"/>
        <w:ind w:left="720"/>
        <w:rPr>
          <w:rFonts w:cs="Tahoma"/>
          <w:lang w:val="ru-RU"/>
        </w:rPr>
      </w:pPr>
      <w:r w:rsidRPr="004A5C1D">
        <w:rPr>
          <w:rFonts w:cs="Tahoma"/>
          <w:lang w:val="ru-RU"/>
        </w:rPr>
        <w:t xml:space="preserve">Набор </w:t>
      </w:r>
      <w:r w:rsidRPr="008F29F0">
        <w:rPr>
          <w:rFonts w:cs="Tahoma"/>
        </w:rPr>
        <w:t>Office</w:t>
      </w:r>
      <w:r w:rsidRPr="004A5C1D">
        <w:rPr>
          <w:rFonts w:cs="Tahoma"/>
          <w:lang w:val="ru-RU"/>
        </w:rPr>
        <w:t xml:space="preserv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2F39A5" w:rsidRPr="004A5C1D" w:rsidRDefault="002F39A5" w:rsidP="002F39A5">
      <w:pPr>
        <w:rPr>
          <w:rFonts w:cs="Tahoma"/>
          <w:lang w:val="ru-RU"/>
        </w:rPr>
      </w:pPr>
    </w:p>
    <w:p w:rsidR="002F39A5" w:rsidRPr="004A5C1D" w:rsidRDefault="002F39A5" w:rsidP="002F39A5">
      <w:pPr>
        <w:rPr>
          <w:rFonts w:cs="Tahoma"/>
          <w:lang w:val="ru-RU"/>
        </w:rPr>
      </w:pPr>
    </w:p>
    <w:p w:rsidR="00B2182D" w:rsidRPr="004A5C1D" w:rsidRDefault="00B26237" w:rsidP="00461CA9">
      <w:pPr>
        <w:pStyle w:val="Heading3"/>
        <w:rPr>
          <w:rFonts w:ascii="Tahoma" w:hAnsi="Tahoma" w:cs="Tahoma"/>
          <w:lang w:val="ru-RU"/>
        </w:rPr>
      </w:pPr>
      <w:bookmarkStart w:id="1072" w:name="_Toc440882863"/>
      <w:bookmarkStart w:id="1073" w:name="Aps_9OfficeProPlusSubUserSL"/>
      <w:r w:rsidRPr="004A5C1D">
        <w:rPr>
          <w:rFonts w:ascii="Tahoma" w:hAnsi="Tahoma" w:cs="Tahoma"/>
          <w:caps/>
          <w:color w:val="F26200"/>
          <w:sz w:val="22"/>
          <w:vertAlign w:val="superscript"/>
          <w:lang w:val="ru-RU"/>
        </w:rPr>
        <w:t>11</w:t>
      </w:r>
      <w:r w:rsidRPr="004A5C1D">
        <w:rPr>
          <w:rFonts w:ascii="Tahoma" w:hAnsi="Tahoma" w:cs="Tahoma"/>
          <w:color w:val="F26200"/>
          <w:sz w:val="22"/>
          <w:lang w:val="ru-RU"/>
        </w:rPr>
        <w:t xml:space="preserve"> Подписка на </w:t>
      </w:r>
      <w:r w:rsidRPr="008F29F0">
        <w:rPr>
          <w:rFonts w:ascii="Tahoma" w:hAnsi="Tahoma" w:cs="Tahoma"/>
          <w:color w:val="F26200"/>
          <w:sz w:val="22"/>
        </w:rPr>
        <w:t>Office</w:t>
      </w:r>
      <w:r w:rsidRPr="004A5C1D">
        <w:rPr>
          <w:rFonts w:ascii="Tahoma" w:hAnsi="Tahoma" w:cs="Tahoma"/>
          <w:color w:val="F26200"/>
          <w:sz w:val="22"/>
          <w:lang w:val="ru-RU"/>
        </w:rPr>
        <w:t xml:space="preserve"> профессиональный плюс (</w:t>
      </w:r>
      <w:r w:rsidRPr="008F29F0">
        <w:rPr>
          <w:rFonts w:ascii="Tahoma" w:hAnsi="Tahoma" w:cs="Tahoma"/>
          <w:color w:val="F26200"/>
          <w:sz w:val="22"/>
        </w:rPr>
        <w:t>User</w:t>
      </w:r>
      <w:r w:rsidRPr="004A5C1D">
        <w:rPr>
          <w:rFonts w:ascii="Tahoma" w:hAnsi="Tahoma" w:cs="Tahoma"/>
          <w:color w:val="F26200"/>
          <w:sz w:val="22"/>
          <w:lang w:val="ru-RU"/>
        </w:rPr>
        <w:t xml:space="preserve"> </w:t>
      </w:r>
      <w:r w:rsidRPr="008F29F0">
        <w:rPr>
          <w:rFonts w:ascii="Tahoma" w:hAnsi="Tahoma" w:cs="Tahoma"/>
          <w:color w:val="F26200"/>
          <w:sz w:val="22"/>
        </w:rPr>
        <w:t>SL</w:t>
      </w:r>
      <w:r w:rsidRPr="004A5C1D">
        <w:rPr>
          <w:rFonts w:ascii="Tahoma" w:hAnsi="Tahoma" w:cs="Tahoma"/>
          <w:color w:val="F26200"/>
          <w:sz w:val="22"/>
          <w:lang w:val="ru-RU"/>
        </w:rPr>
        <w:t>)</w:t>
      </w:r>
      <w:bookmarkEnd w:id="1071"/>
      <w:bookmarkEnd w:id="1072"/>
    </w:p>
    <w:bookmarkEnd w:id="1073"/>
    <w:p w:rsidR="00B2182D" w:rsidRPr="004A5C1D" w:rsidRDefault="00B2182D" w:rsidP="00AE5A9F">
      <w:pPr>
        <w:rPr>
          <w:rFonts w:cs="Tahoma"/>
          <w:lang w:val="ru-RU"/>
        </w:rPr>
      </w:pPr>
    </w:p>
    <w:p w:rsidR="005C647E" w:rsidRPr="004A5C1D" w:rsidRDefault="005C647E" w:rsidP="00864B8A">
      <w:pPr>
        <w:spacing w:after="60"/>
        <w:ind w:left="720"/>
        <w:rPr>
          <w:rFonts w:cs="Tahoma"/>
          <w:lang w:val="ru-RU"/>
        </w:rPr>
      </w:pPr>
      <w:r w:rsidRPr="008F29F0">
        <w:rPr>
          <w:rFonts w:cs="Tahoma"/>
          <w:b/>
        </w:rPr>
        <w:t>Campus</w:t>
      </w:r>
      <w:r w:rsidRPr="004A5C1D">
        <w:rPr>
          <w:rFonts w:cs="Tahoma"/>
          <w:b/>
          <w:lang w:val="ru-RU"/>
        </w:rPr>
        <w:t xml:space="preserve"> и </w:t>
      </w:r>
      <w:r w:rsidRPr="008F29F0">
        <w:rPr>
          <w:rFonts w:cs="Tahoma"/>
          <w:b/>
        </w:rPr>
        <w:t>School</w:t>
      </w:r>
    </w:p>
    <w:p w:rsidR="005C647E" w:rsidRPr="004A5C1D" w:rsidRDefault="005C647E" w:rsidP="00810479">
      <w:pPr>
        <w:ind w:left="720"/>
        <w:rPr>
          <w:rFonts w:cs="Tahoma"/>
          <w:lang w:val="ru-RU"/>
        </w:rPr>
      </w:pPr>
      <w:r w:rsidRPr="004A5C1D">
        <w:rPr>
          <w:rFonts w:cs="Tahoma"/>
          <w:color w:val="000000"/>
          <w:lang w:val="ru-RU"/>
        </w:rPr>
        <w:t xml:space="preserve">Если Учреждение оформляет Подписку на </w:t>
      </w:r>
      <w:r w:rsidRPr="008F29F0">
        <w:rPr>
          <w:rFonts w:cs="Tahoma"/>
          <w:color w:val="000000"/>
        </w:rPr>
        <w:t>Office</w:t>
      </w:r>
      <w:r w:rsidRPr="004A5C1D">
        <w:rPr>
          <w:rFonts w:cs="Tahoma"/>
          <w:color w:val="000000"/>
          <w:lang w:val="ru-RU"/>
        </w:rPr>
        <w:t xml:space="preserve"> профессиональный плюс, оно должно приобрести лицензию для каждого своего Соответствующего пользователя. Если Учреждение выбирает Вариант для учащихся в рамках подписки </w:t>
      </w:r>
      <w:r w:rsidRPr="008F29F0">
        <w:rPr>
          <w:rFonts w:cs="Tahoma"/>
          <w:color w:val="000000"/>
        </w:rPr>
        <w:t>Office</w:t>
      </w:r>
      <w:r w:rsidRPr="004A5C1D">
        <w:rPr>
          <w:rFonts w:cs="Tahoma"/>
          <w:color w:val="000000"/>
          <w:lang w:val="ru-RU"/>
        </w:rPr>
        <w:t xml:space="preserve"> профессиональный плюс, оно должно приобрести лицензию для каждого Учащегося.</w:t>
      </w:r>
    </w:p>
    <w:p w:rsidR="005C647E" w:rsidRPr="004A5C1D" w:rsidRDefault="005C647E" w:rsidP="00810479">
      <w:pPr>
        <w:ind w:left="720"/>
        <w:rPr>
          <w:rFonts w:cs="Tahoma"/>
          <w:lang w:val="ru-RU"/>
        </w:rPr>
      </w:pPr>
    </w:p>
    <w:p w:rsidR="00B2182D" w:rsidRPr="004A5C1D" w:rsidRDefault="00864B8A" w:rsidP="00864B8A">
      <w:pPr>
        <w:spacing w:after="60"/>
        <w:ind w:left="720"/>
        <w:rPr>
          <w:rFonts w:cs="Tahoma"/>
          <w:lang w:val="ru-RU"/>
        </w:rPr>
      </w:pPr>
      <w:r w:rsidRPr="004A5C1D">
        <w:rPr>
          <w:rFonts w:cs="Tahoma"/>
          <w:b/>
          <w:lang w:val="ru-RU"/>
        </w:rPr>
        <w:t>Право на получение носителей</w:t>
      </w:r>
    </w:p>
    <w:p w:rsidR="005170F6" w:rsidRPr="004A5C1D" w:rsidRDefault="005170F6" w:rsidP="00810479">
      <w:pPr>
        <w:ind w:left="720"/>
        <w:rPr>
          <w:rFonts w:cs="Tahoma"/>
          <w:lang w:val="ru-RU"/>
        </w:rPr>
      </w:pPr>
      <w:r w:rsidRPr="004A5C1D">
        <w:rPr>
          <w:rFonts w:cs="Tahoma"/>
          <w:bCs/>
          <w:szCs w:val="18"/>
          <w:lang w:val="ru-RU"/>
        </w:rPr>
        <w:t xml:space="preserve">Клиенты, заключившие соглашения </w:t>
      </w:r>
      <w:r w:rsidRPr="008F29F0">
        <w:rPr>
          <w:rFonts w:cs="Tahoma"/>
          <w:bCs/>
          <w:szCs w:val="18"/>
        </w:rPr>
        <w:t>Enterprise</w:t>
      </w:r>
      <w:r w:rsidRPr="004A5C1D">
        <w:rPr>
          <w:rFonts w:cs="Tahoma"/>
          <w:bCs/>
          <w:szCs w:val="18"/>
          <w:lang w:val="ru-RU"/>
        </w:rPr>
        <w:t xml:space="preserve"> и </w:t>
      </w:r>
      <w:r w:rsidRPr="008F29F0">
        <w:rPr>
          <w:rFonts w:cs="Tahoma"/>
          <w:bCs/>
          <w:szCs w:val="18"/>
        </w:rPr>
        <w:t>Enterprise</w:t>
      </w:r>
      <w:r w:rsidRPr="004A5C1D">
        <w:rPr>
          <w:rFonts w:cs="Tahoma"/>
          <w:bCs/>
          <w:szCs w:val="18"/>
          <w:lang w:val="ru-RU"/>
        </w:rPr>
        <w:t xml:space="preserve"> </w:t>
      </w:r>
      <w:r w:rsidRPr="008F29F0">
        <w:rPr>
          <w:rFonts w:cs="Tahoma"/>
          <w:bCs/>
          <w:szCs w:val="18"/>
        </w:rPr>
        <w:t>Subscription</w:t>
      </w:r>
      <w:r w:rsidRPr="004A5C1D">
        <w:rPr>
          <w:rFonts w:cs="Tahoma"/>
          <w:bCs/>
          <w:szCs w:val="18"/>
          <w:lang w:val="ru-RU"/>
        </w:rPr>
        <w:t xml:space="preserve"> и имеющие действующую подписку на </w:t>
      </w:r>
      <w:r w:rsidRPr="008F29F0">
        <w:rPr>
          <w:rFonts w:cs="Tahoma"/>
          <w:bCs/>
          <w:szCs w:val="18"/>
        </w:rPr>
        <w:t>Office</w:t>
      </w:r>
      <w:r w:rsidRPr="004A5C1D">
        <w:rPr>
          <w:rFonts w:cs="Tahoma"/>
          <w:bCs/>
          <w:szCs w:val="18"/>
          <w:lang w:val="ru-RU"/>
        </w:rPr>
        <w:t xml:space="preserve"> профессиональный плюс (лицензии </w:t>
      </w:r>
      <w:r w:rsidRPr="008F29F0">
        <w:rPr>
          <w:rFonts w:cs="Tahoma"/>
          <w:bCs/>
          <w:szCs w:val="18"/>
        </w:rPr>
        <w:t>USL</w:t>
      </w:r>
      <w:r w:rsidRPr="004A5C1D">
        <w:rPr>
          <w:rFonts w:cs="Tahoma"/>
          <w:bCs/>
          <w:szCs w:val="18"/>
          <w:lang w:val="ru-RU"/>
        </w:rPr>
        <w:t xml:space="preserve">), развернувшие </w:t>
      </w:r>
      <w:r w:rsidRPr="008F29F0">
        <w:rPr>
          <w:rFonts w:cs="Tahoma"/>
          <w:bCs/>
          <w:szCs w:val="18"/>
        </w:rPr>
        <w:t>Office</w:t>
      </w:r>
      <w:r w:rsidRPr="004A5C1D">
        <w:rPr>
          <w:rFonts w:cs="Tahoma"/>
          <w:bCs/>
          <w:szCs w:val="18"/>
          <w:lang w:val="ru-RU"/>
        </w:rPr>
        <w:t xml:space="preserve"> профессиональный плюс 2010 в рамках соглашения </w:t>
      </w:r>
      <w:r w:rsidRPr="008F29F0">
        <w:rPr>
          <w:rFonts w:cs="Tahoma"/>
          <w:bCs/>
          <w:szCs w:val="18"/>
        </w:rPr>
        <w:t>Enterprise</w:t>
      </w:r>
      <w:r w:rsidRPr="004A5C1D">
        <w:rPr>
          <w:rFonts w:cs="Tahoma"/>
          <w:bCs/>
          <w:szCs w:val="18"/>
          <w:lang w:val="ru-RU"/>
        </w:rPr>
        <w:t xml:space="preserve"> или </w:t>
      </w:r>
      <w:r w:rsidRPr="008F29F0">
        <w:rPr>
          <w:rFonts w:cs="Tahoma"/>
          <w:bCs/>
          <w:szCs w:val="18"/>
        </w:rPr>
        <w:t>Enterprise</w:t>
      </w:r>
      <w:r w:rsidRPr="004A5C1D">
        <w:rPr>
          <w:rFonts w:cs="Tahoma"/>
          <w:bCs/>
          <w:szCs w:val="18"/>
          <w:lang w:val="ru-RU"/>
        </w:rPr>
        <w:t xml:space="preserve"> </w:t>
      </w:r>
      <w:r w:rsidRPr="008F29F0">
        <w:rPr>
          <w:rFonts w:cs="Tahoma"/>
          <w:bCs/>
          <w:szCs w:val="18"/>
        </w:rPr>
        <w:t>Subscription</w:t>
      </w:r>
      <w:r w:rsidRPr="004A5C1D">
        <w:rPr>
          <w:rFonts w:cs="Tahoma"/>
          <w:bCs/>
          <w:szCs w:val="18"/>
          <w:lang w:val="ru-RU"/>
        </w:rPr>
        <w:t xml:space="preserve">, могут устанавливать программное обеспечение </w:t>
      </w:r>
      <w:r w:rsidRPr="008F29F0">
        <w:rPr>
          <w:rFonts w:cs="Tahoma"/>
          <w:bCs/>
          <w:szCs w:val="18"/>
        </w:rPr>
        <w:t>Office</w:t>
      </w:r>
      <w:r w:rsidRPr="004A5C1D">
        <w:rPr>
          <w:rFonts w:cs="Tahoma"/>
          <w:bCs/>
          <w:szCs w:val="18"/>
          <w:lang w:val="ru-RU"/>
        </w:rPr>
        <w:t xml:space="preserve"> профессиональный плюс 2010 вместо программного обеспечения по подписке на </w:t>
      </w:r>
      <w:r w:rsidRPr="008F29F0">
        <w:rPr>
          <w:rFonts w:cs="Tahoma"/>
          <w:bCs/>
          <w:szCs w:val="18"/>
        </w:rPr>
        <w:t>Office</w:t>
      </w:r>
      <w:r w:rsidRPr="004A5C1D">
        <w:rPr>
          <w:rFonts w:cs="Tahoma"/>
          <w:bCs/>
          <w:szCs w:val="18"/>
          <w:lang w:val="ru-RU"/>
        </w:rPr>
        <w:t xml:space="preserve"> профессиональный плюс на своих соответствующих компьютерах. </w:t>
      </w:r>
    </w:p>
    <w:p w:rsidR="00B2182D" w:rsidRPr="004A5C1D" w:rsidRDefault="00B2182D" w:rsidP="00810479">
      <w:pPr>
        <w:ind w:left="720"/>
        <w:rPr>
          <w:rFonts w:cs="Tahoma"/>
          <w:lang w:val="ru-RU"/>
        </w:rPr>
      </w:pPr>
    </w:p>
    <w:p w:rsidR="005170F6" w:rsidRPr="004A5C1D" w:rsidRDefault="005170F6" w:rsidP="00810479">
      <w:pPr>
        <w:ind w:left="720"/>
        <w:rPr>
          <w:rFonts w:cs="Tahoma"/>
          <w:lang w:val="ru-RU"/>
        </w:rPr>
      </w:pPr>
      <w:r w:rsidRPr="004A5C1D">
        <w:rPr>
          <w:rFonts w:cs="Tahoma"/>
          <w:bCs/>
          <w:color w:val="000000"/>
          <w:szCs w:val="18"/>
          <w:lang w:val="ru-RU"/>
        </w:rPr>
        <w:t xml:space="preserve">Клиенты, заключившие соглашения </w:t>
      </w:r>
      <w:r w:rsidRPr="008F29F0">
        <w:rPr>
          <w:rFonts w:cs="Tahoma"/>
          <w:bCs/>
          <w:color w:val="000000"/>
          <w:szCs w:val="18"/>
        </w:rPr>
        <w:t>Enterprise</w:t>
      </w:r>
      <w:r w:rsidRPr="004A5C1D">
        <w:rPr>
          <w:rFonts w:cs="Tahoma"/>
          <w:bCs/>
          <w:color w:val="000000"/>
          <w:szCs w:val="18"/>
          <w:lang w:val="ru-RU"/>
        </w:rPr>
        <w:t xml:space="preserve"> и </w:t>
      </w:r>
      <w:r w:rsidRPr="008F29F0">
        <w:rPr>
          <w:rFonts w:cs="Tahoma"/>
          <w:bCs/>
          <w:color w:val="000000"/>
          <w:szCs w:val="18"/>
        </w:rPr>
        <w:t>Enterprise</w:t>
      </w:r>
      <w:r w:rsidRPr="004A5C1D">
        <w:rPr>
          <w:rFonts w:cs="Tahoma"/>
          <w:bCs/>
          <w:color w:val="000000"/>
          <w:szCs w:val="18"/>
          <w:lang w:val="ru-RU"/>
        </w:rPr>
        <w:t xml:space="preserve"> </w:t>
      </w:r>
      <w:r w:rsidRPr="008F29F0">
        <w:rPr>
          <w:rFonts w:cs="Tahoma"/>
          <w:bCs/>
          <w:color w:val="000000"/>
          <w:szCs w:val="18"/>
        </w:rPr>
        <w:t>Subscription</w:t>
      </w:r>
      <w:r w:rsidRPr="004A5C1D">
        <w:rPr>
          <w:rFonts w:cs="Tahoma"/>
          <w:bCs/>
          <w:color w:val="000000"/>
          <w:szCs w:val="18"/>
          <w:lang w:val="ru-RU"/>
        </w:rPr>
        <w:t xml:space="preserve"> и имеющие действующую подписку на </w:t>
      </w:r>
      <w:r w:rsidRPr="008F29F0">
        <w:rPr>
          <w:rFonts w:cs="Tahoma"/>
          <w:bCs/>
          <w:color w:val="000000"/>
          <w:szCs w:val="18"/>
        </w:rPr>
        <w:t>Office</w:t>
      </w:r>
      <w:r w:rsidRPr="004A5C1D">
        <w:rPr>
          <w:rFonts w:cs="Tahoma"/>
          <w:bCs/>
          <w:color w:val="000000"/>
          <w:szCs w:val="18"/>
          <w:lang w:val="ru-RU"/>
        </w:rPr>
        <w:t xml:space="preserve"> профессиональный плюс (лицензии </w:t>
      </w:r>
      <w:r w:rsidRPr="008F29F0">
        <w:rPr>
          <w:rFonts w:cs="Tahoma"/>
          <w:bCs/>
          <w:color w:val="000000"/>
          <w:szCs w:val="18"/>
        </w:rPr>
        <w:t>USL</w:t>
      </w:r>
      <w:r w:rsidRPr="004A5C1D">
        <w:rPr>
          <w:rFonts w:cs="Tahoma"/>
          <w:bCs/>
          <w:color w:val="000000"/>
          <w:szCs w:val="18"/>
          <w:lang w:val="ru-RU"/>
        </w:rPr>
        <w:t xml:space="preserve">), развернувшие </w:t>
      </w:r>
      <w:r w:rsidRPr="008F29F0">
        <w:rPr>
          <w:rFonts w:cs="Tahoma"/>
          <w:bCs/>
          <w:color w:val="000000"/>
          <w:szCs w:val="18"/>
        </w:rPr>
        <w:t>Office</w:t>
      </w:r>
      <w:r w:rsidRPr="004A5C1D">
        <w:rPr>
          <w:rFonts w:cs="Tahoma"/>
          <w:bCs/>
          <w:color w:val="000000"/>
          <w:szCs w:val="18"/>
          <w:lang w:val="ru-RU"/>
        </w:rPr>
        <w:t xml:space="preserve"> для </w:t>
      </w:r>
      <w:r w:rsidRPr="008F29F0">
        <w:rPr>
          <w:rFonts w:cs="Tahoma"/>
          <w:bCs/>
          <w:color w:val="000000"/>
          <w:szCs w:val="18"/>
        </w:rPr>
        <w:t>Mac</w:t>
      </w:r>
      <w:r w:rsidRPr="004A5C1D">
        <w:rPr>
          <w:rFonts w:cs="Tahoma"/>
          <w:bCs/>
          <w:color w:val="000000"/>
          <w:szCs w:val="18"/>
          <w:lang w:val="ru-RU"/>
        </w:rPr>
        <w:t xml:space="preserve"> стандартный 2011 в рамках соглашения </w:t>
      </w:r>
      <w:r w:rsidRPr="008F29F0">
        <w:rPr>
          <w:rFonts w:cs="Tahoma"/>
          <w:bCs/>
          <w:color w:val="000000"/>
          <w:szCs w:val="18"/>
        </w:rPr>
        <w:t>Enterprise</w:t>
      </w:r>
      <w:r w:rsidRPr="004A5C1D">
        <w:rPr>
          <w:rFonts w:cs="Tahoma"/>
          <w:bCs/>
          <w:color w:val="000000"/>
          <w:szCs w:val="18"/>
          <w:lang w:val="ru-RU"/>
        </w:rPr>
        <w:t xml:space="preserve"> или </w:t>
      </w:r>
      <w:r w:rsidRPr="008F29F0">
        <w:rPr>
          <w:rFonts w:cs="Tahoma"/>
          <w:bCs/>
          <w:color w:val="000000"/>
          <w:szCs w:val="18"/>
        </w:rPr>
        <w:t>Enterprise</w:t>
      </w:r>
      <w:r w:rsidRPr="004A5C1D">
        <w:rPr>
          <w:rFonts w:cs="Tahoma"/>
          <w:bCs/>
          <w:color w:val="000000"/>
          <w:szCs w:val="18"/>
          <w:lang w:val="ru-RU"/>
        </w:rPr>
        <w:t xml:space="preserve"> </w:t>
      </w:r>
      <w:r w:rsidRPr="008F29F0">
        <w:rPr>
          <w:rFonts w:cs="Tahoma"/>
          <w:bCs/>
          <w:color w:val="000000"/>
          <w:szCs w:val="18"/>
        </w:rPr>
        <w:t>Subscription</w:t>
      </w:r>
      <w:r w:rsidRPr="004A5C1D">
        <w:rPr>
          <w:rFonts w:cs="Tahoma"/>
          <w:bCs/>
          <w:color w:val="000000"/>
          <w:szCs w:val="18"/>
          <w:lang w:val="ru-RU"/>
        </w:rPr>
        <w:t xml:space="preserve">, могут устанавливать программное обеспечение </w:t>
      </w:r>
      <w:r w:rsidRPr="008F29F0">
        <w:rPr>
          <w:rFonts w:cs="Tahoma"/>
          <w:bCs/>
          <w:color w:val="000000"/>
          <w:szCs w:val="18"/>
        </w:rPr>
        <w:t>Office</w:t>
      </w:r>
      <w:r w:rsidRPr="004A5C1D">
        <w:rPr>
          <w:rFonts w:cs="Tahoma"/>
          <w:bCs/>
          <w:color w:val="000000"/>
          <w:szCs w:val="18"/>
          <w:lang w:val="ru-RU"/>
        </w:rPr>
        <w:t xml:space="preserve"> для </w:t>
      </w:r>
      <w:r w:rsidRPr="008F29F0">
        <w:rPr>
          <w:rFonts w:cs="Tahoma"/>
          <w:bCs/>
          <w:color w:val="000000"/>
          <w:szCs w:val="18"/>
        </w:rPr>
        <w:t>Mac</w:t>
      </w:r>
      <w:r w:rsidRPr="004A5C1D">
        <w:rPr>
          <w:rFonts w:cs="Tahoma"/>
          <w:bCs/>
          <w:color w:val="000000"/>
          <w:szCs w:val="18"/>
          <w:lang w:val="ru-RU"/>
        </w:rPr>
        <w:t xml:space="preserve"> стандартный 2011 вместо программного обеспечения по подписке на </w:t>
      </w:r>
      <w:r w:rsidRPr="008F29F0">
        <w:rPr>
          <w:rFonts w:cs="Tahoma"/>
          <w:bCs/>
          <w:color w:val="000000"/>
          <w:szCs w:val="18"/>
        </w:rPr>
        <w:t>Office</w:t>
      </w:r>
      <w:r w:rsidRPr="004A5C1D">
        <w:rPr>
          <w:rFonts w:cs="Tahoma"/>
          <w:bCs/>
          <w:color w:val="000000"/>
          <w:szCs w:val="18"/>
          <w:lang w:val="ru-RU"/>
        </w:rPr>
        <w:t xml:space="preserve"> профессиональный плюс на своих соответствующих компьютерах. </w:t>
      </w:r>
    </w:p>
    <w:p w:rsidR="005170F6" w:rsidRPr="004A5C1D" w:rsidRDefault="005170F6" w:rsidP="00810479">
      <w:pPr>
        <w:ind w:left="720"/>
        <w:rPr>
          <w:rFonts w:cs="Tahoma"/>
          <w:lang w:val="ru-RU"/>
        </w:rPr>
      </w:pPr>
    </w:p>
    <w:p w:rsidR="005170F6" w:rsidRPr="004A5C1D" w:rsidRDefault="005170F6" w:rsidP="00810479">
      <w:pPr>
        <w:ind w:left="720"/>
        <w:rPr>
          <w:rFonts w:cs="Tahoma"/>
          <w:lang w:val="ru-RU"/>
        </w:rPr>
      </w:pPr>
      <w:r w:rsidRPr="004A5C1D">
        <w:rPr>
          <w:rFonts w:cs="Tahoma"/>
          <w:bCs/>
          <w:color w:val="000000"/>
          <w:szCs w:val="18"/>
          <w:lang w:val="ru-RU"/>
        </w:rPr>
        <w:t xml:space="preserve">В любом другом случае клиенты должны использовать носители </w:t>
      </w:r>
      <w:r w:rsidRPr="008F29F0">
        <w:rPr>
          <w:rFonts w:cs="Tahoma"/>
          <w:bCs/>
          <w:color w:val="000000"/>
          <w:szCs w:val="18"/>
        </w:rPr>
        <w:t>Office</w:t>
      </w:r>
      <w:r w:rsidRPr="004A5C1D">
        <w:rPr>
          <w:rFonts w:cs="Tahoma"/>
          <w:bCs/>
          <w:color w:val="000000"/>
          <w:szCs w:val="18"/>
          <w:lang w:val="ru-RU"/>
        </w:rPr>
        <w:t xml:space="preserve"> профессиональный плюс для развертывания программного обеспечения в рамках подписки на </w:t>
      </w:r>
      <w:r w:rsidRPr="008F29F0">
        <w:rPr>
          <w:rFonts w:cs="Tahoma"/>
          <w:bCs/>
          <w:color w:val="000000"/>
          <w:szCs w:val="18"/>
        </w:rPr>
        <w:t>Office</w:t>
      </w:r>
      <w:r w:rsidRPr="004A5C1D">
        <w:rPr>
          <w:rFonts w:cs="Tahoma"/>
          <w:bCs/>
          <w:color w:val="000000"/>
          <w:szCs w:val="18"/>
          <w:lang w:val="ru-RU"/>
        </w:rPr>
        <w:t xml:space="preserve"> профессиональный плюс (лицензии </w:t>
      </w:r>
      <w:r w:rsidRPr="008F29F0">
        <w:rPr>
          <w:rFonts w:cs="Tahoma"/>
          <w:bCs/>
          <w:color w:val="000000"/>
          <w:szCs w:val="18"/>
        </w:rPr>
        <w:t>USL</w:t>
      </w:r>
      <w:r w:rsidRPr="004A5C1D">
        <w:rPr>
          <w:rFonts w:cs="Tahoma"/>
          <w:bCs/>
          <w:color w:val="000000"/>
          <w:szCs w:val="18"/>
          <w:lang w:val="ru-RU"/>
        </w:rPr>
        <w:t>).</w:t>
      </w:r>
    </w:p>
    <w:p w:rsidR="005170F6" w:rsidRPr="004A5C1D" w:rsidRDefault="005170F6" w:rsidP="00810479">
      <w:pPr>
        <w:ind w:left="720"/>
        <w:rPr>
          <w:rFonts w:cs="Tahoma"/>
          <w:lang w:val="ru-RU"/>
        </w:rPr>
      </w:pPr>
    </w:p>
    <w:p w:rsidR="00B2182D" w:rsidRPr="004A5C1D" w:rsidRDefault="00B2182D" w:rsidP="00810479">
      <w:pPr>
        <w:ind w:left="720"/>
        <w:rPr>
          <w:rFonts w:cs="Tahoma"/>
          <w:lang w:val="ru-RU"/>
        </w:rPr>
      </w:pPr>
      <w:r w:rsidRPr="004A5C1D">
        <w:rPr>
          <w:rFonts w:cs="Tahoma"/>
          <w:bCs/>
          <w:szCs w:val="18"/>
          <w:lang w:val="ru-RU"/>
        </w:rPr>
        <w:t xml:space="preserve">Это одноразовое исключение при вводе Веб-служб подписки на </w:t>
      </w:r>
      <w:r w:rsidRPr="008F29F0">
        <w:rPr>
          <w:rFonts w:cs="Tahoma"/>
          <w:bCs/>
          <w:szCs w:val="18"/>
        </w:rPr>
        <w:t>Office</w:t>
      </w:r>
      <w:r w:rsidRPr="004A5C1D">
        <w:rPr>
          <w:rFonts w:cs="Tahoma"/>
          <w:bCs/>
          <w:szCs w:val="18"/>
          <w:lang w:val="ru-RU"/>
        </w:rPr>
        <w:t xml:space="preserve"> профессиональный плюс. Клиенты должны соблюдать требования к обновлению Веб-служб для следующего выпуска. Более подробную информацию о требованиях к обновлению Веб-служб см. в Правах на использование продуктов </w:t>
      </w:r>
      <w:r w:rsidRPr="008F29F0">
        <w:rPr>
          <w:rFonts w:cs="Tahoma"/>
          <w:bCs/>
          <w:szCs w:val="18"/>
        </w:rPr>
        <w:t>Microsoft</w:t>
      </w:r>
      <w:r w:rsidRPr="004A5C1D">
        <w:rPr>
          <w:rFonts w:cs="Tahoma"/>
          <w:bCs/>
          <w:szCs w:val="18"/>
          <w:lang w:val="ru-RU"/>
        </w:rPr>
        <w:t xml:space="preserve"> (</w:t>
      </w:r>
      <w:r w:rsidRPr="008F29F0">
        <w:rPr>
          <w:rFonts w:cs="Tahoma"/>
          <w:bCs/>
          <w:szCs w:val="18"/>
        </w:rPr>
        <w:t>PUR</w:t>
      </w:r>
      <w:r w:rsidRPr="004A5C1D">
        <w:rPr>
          <w:rFonts w:cs="Tahoma"/>
          <w:bCs/>
          <w:szCs w:val="18"/>
          <w:lang w:val="ru-RU"/>
        </w:rPr>
        <w:t>) по адресу</w:t>
      </w:r>
      <w:r w:rsidRPr="008F29F0">
        <w:rPr>
          <w:rFonts w:cs="Tahoma"/>
          <w:bCs/>
          <w:szCs w:val="18"/>
        </w:rPr>
        <w:t> http</w:t>
      </w:r>
      <w:r w:rsidRPr="004A5C1D">
        <w:rPr>
          <w:rFonts w:cs="Tahoma"/>
          <w:bCs/>
          <w:szCs w:val="18"/>
          <w:lang w:val="ru-RU"/>
        </w:rPr>
        <w:t>://</w:t>
      </w:r>
      <w:r w:rsidRPr="008F29F0">
        <w:rPr>
          <w:rFonts w:cs="Tahoma"/>
          <w:bCs/>
          <w:szCs w:val="18"/>
        </w:rPr>
        <w:t>www</w:t>
      </w:r>
      <w:r w:rsidRPr="004A5C1D">
        <w:rPr>
          <w:rFonts w:cs="Tahoma"/>
          <w:bCs/>
          <w:szCs w:val="18"/>
          <w:lang w:val="ru-RU"/>
        </w:rPr>
        <w:t>.</w:t>
      </w:r>
      <w:r w:rsidRPr="008F29F0">
        <w:rPr>
          <w:rFonts w:cs="Tahoma"/>
          <w:bCs/>
          <w:szCs w:val="18"/>
        </w:rPr>
        <w:t>microsoftvolumelicensing</w:t>
      </w:r>
      <w:r w:rsidRPr="004A5C1D">
        <w:rPr>
          <w:rFonts w:cs="Tahoma"/>
          <w:bCs/>
          <w:szCs w:val="18"/>
          <w:lang w:val="ru-RU"/>
        </w:rPr>
        <w:t>.</w:t>
      </w:r>
      <w:r w:rsidRPr="008F29F0">
        <w:rPr>
          <w:rFonts w:cs="Tahoma"/>
          <w:bCs/>
          <w:szCs w:val="18"/>
        </w:rPr>
        <w:t>com</w:t>
      </w:r>
      <w:r w:rsidRPr="004A5C1D">
        <w:rPr>
          <w:rFonts w:cs="Tahoma"/>
          <w:bCs/>
          <w:szCs w:val="18"/>
          <w:lang w:val="ru-RU"/>
        </w:rPr>
        <w:t>/</w:t>
      </w:r>
      <w:r w:rsidRPr="008F29F0">
        <w:rPr>
          <w:rFonts w:cs="Tahoma"/>
          <w:bCs/>
          <w:szCs w:val="18"/>
        </w:rPr>
        <w:t>userights</w:t>
      </w:r>
      <w:r w:rsidRPr="004A5C1D">
        <w:rPr>
          <w:rFonts w:cs="Tahoma"/>
          <w:bCs/>
          <w:szCs w:val="18"/>
          <w:lang w:val="ru-RU"/>
        </w:rPr>
        <w:t>/</w:t>
      </w:r>
      <w:r w:rsidRPr="008F29F0">
        <w:rPr>
          <w:rFonts w:cs="Tahoma"/>
          <w:bCs/>
          <w:szCs w:val="18"/>
        </w:rPr>
        <w:t>PUR</w:t>
      </w:r>
      <w:r w:rsidRPr="004A5C1D">
        <w:rPr>
          <w:rFonts w:cs="Tahoma"/>
          <w:bCs/>
          <w:szCs w:val="18"/>
          <w:lang w:val="ru-RU"/>
        </w:rPr>
        <w:t>.</w:t>
      </w:r>
      <w:r w:rsidRPr="008F29F0">
        <w:rPr>
          <w:rFonts w:cs="Tahoma"/>
          <w:bCs/>
          <w:szCs w:val="18"/>
        </w:rPr>
        <w:t>aspx</w:t>
      </w:r>
      <w:r w:rsidRPr="004A5C1D">
        <w:rPr>
          <w:rFonts w:cs="Tahoma"/>
          <w:bCs/>
          <w:szCs w:val="18"/>
          <w:lang w:val="ru-RU"/>
        </w:rPr>
        <w:t>.</w:t>
      </w:r>
    </w:p>
    <w:p w:rsidR="00B2182D" w:rsidRPr="00C053D0" w:rsidRDefault="00B2182D" w:rsidP="00810479">
      <w:pPr>
        <w:ind w:left="720"/>
        <w:rPr>
          <w:rFonts w:cs="Tahoma"/>
          <w:lang w:val="ru-RU"/>
        </w:rPr>
      </w:pPr>
    </w:p>
    <w:p w:rsidR="006B17A9" w:rsidRPr="00C053D0" w:rsidRDefault="006B17A9" w:rsidP="00810479">
      <w:pPr>
        <w:ind w:left="720"/>
        <w:rPr>
          <w:rFonts w:cs="Tahoma"/>
          <w:lang w:val="ru-RU"/>
        </w:rPr>
      </w:pPr>
    </w:p>
    <w:p w:rsidR="00ED6F81" w:rsidRPr="004A5C1D" w:rsidRDefault="00ED6F81" w:rsidP="00864B8A">
      <w:pPr>
        <w:spacing w:after="60"/>
        <w:ind w:left="720"/>
        <w:rPr>
          <w:rFonts w:cs="Tahoma"/>
          <w:lang w:val="ru-RU"/>
        </w:rPr>
      </w:pPr>
      <w:r w:rsidRPr="004A5C1D">
        <w:rPr>
          <w:rFonts w:cs="Tahoma"/>
          <w:b/>
          <w:lang w:val="ru-RU"/>
        </w:rPr>
        <w:t xml:space="preserve">Право на получение носителей с правами </w:t>
      </w:r>
      <w:r w:rsidRPr="008F29F0">
        <w:rPr>
          <w:rFonts w:cs="Tahoma"/>
          <w:b/>
        </w:rPr>
        <w:t>Windows</w:t>
      </w:r>
      <w:r w:rsidRPr="004A5C1D">
        <w:rPr>
          <w:rFonts w:cs="Tahoma"/>
          <w:b/>
          <w:lang w:val="ru-RU"/>
        </w:rPr>
        <w:t xml:space="preserve"> </w:t>
      </w:r>
      <w:r w:rsidRPr="008F29F0">
        <w:rPr>
          <w:rFonts w:cs="Tahoma"/>
          <w:b/>
        </w:rPr>
        <w:t>To</w:t>
      </w:r>
      <w:r w:rsidRPr="004A5C1D">
        <w:rPr>
          <w:rFonts w:cs="Tahoma"/>
          <w:b/>
          <w:lang w:val="ru-RU"/>
        </w:rPr>
        <w:t xml:space="preserve"> </w:t>
      </w:r>
      <w:r w:rsidRPr="008F29F0">
        <w:rPr>
          <w:rFonts w:cs="Tahoma"/>
          <w:b/>
        </w:rPr>
        <w:t>Go</w:t>
      </w:r>
    </w:p>
    <w:p w:rsidR="00ED6F81" w:rsidRPr="004A5C1D" w:rsidRDefault="00ED6F81" w:rsidP="00810479">
      <w:pPr>
        <w:ind w:left="720"/>
        <w:rPr>
          <w:rFonts w:cs="Tahoma"/>
          <w:lang w:val="ru-RU"/>
        </w:rPr>
      </w:pPr>
      <w:r w:rsidRPr="004A5C1D">
        <w:rPr>
          <w:rFonts w:cs="Tahoma"/>
          <w:szCs w:val="18"/>
          <w:lang w:val="ru-RU"/>
        </w:rPr>
        <w:t xml:space="preserve">В рамках введения в права </w:t>
      </w:r>
      <w:r w:rsidRPr="008F29F0">
        <w:rPr>
          <w:rFonts w:cs="Tahoma"/>
          <w:szCs w:val="18"/>
        </w:rPr>
        <w:t>Windows</w:t>
      </w:r>
      <w:r w:rsidRPr="004A5C1D">
        <w:rPr>
          <w:rFonts w:cs="Tahoma"/>
          <w:szCs w:val="18"/>
          <w:lang w:val="ru-RU"/>
        </w:rPr>
        <w:t xml:space="preserve"> </w:t>
      </w:r>
      <w:r w:rsidRPr="008F29F0">
        <w:rPr>
          <w:rFonts w:cs="Tahoma"/>
          <w:szCs w:val="18"/>
        </w:rPr>
        <w:t>To</w:t>
      </w:r>
      <w:r w:rsidRPr="004A5C1D">
        <w:rPr>
          <w:rFonts w:cs="Tahoma"/>
          <w:szCs w:val="18"/>
          <w:lang w:val="ru-RU"/>
        </w:rPr>
        <w:t xml:space="preserve"> </w:t>
      </w:r>
      <w:r w:rsidRPr="008F29F0">
        <w:rPr>
          <w:rFonts w:cs="Tahoma"/>
          <w:szCs w:val="18"/>
        </w:rPr>
        <w:t>Go</w:t>
      </w:r>
      <w:r w:rsidRPr="004A5C1D">
        <w:rPr>
          <w:rFonts w:cs="Tahoma"/>
          <w:szCs w:val="18"/>
          <w:lang w:val="ru-RU"/>
        </w:rPr>
        <w:t xml:space="preserve">, если пользователь, которому вы назначили лицензию на </w:t>
      </w:r>
      <w:r w:rsidRPr="008F29F0">
        <w:rPr>
          <w:rFonts w:cs="Tahoma"/>
          <w:szCs w:val="18"/>
        </w:rPr>
        <w:t>Office</w:t>
      </w:r>
      <w:r w:rsidRPr="004A5C1D">
        <w:rPr>
          <w:rFonts w:cs="Tahoma"/>
          <w:szCs w:val="18"/>
          <w:lang w:val="ru-RU"/>
        </w:rPr>
        <w:t xml:space="preserve"> профессиональный плюс, использует право на использование программного обеспечения в рамках </w:t>
      </w:r>
      <w:r w:rsidRPr="008F29F0">
        <w:rPr>
          <w:rFonts w:cs="Tahoma"/>
          <w:szCs w:val="18"/>
        </w:rPr>
        <w:t>Windows</w:t>
      </w:r>
      <w:r w:rsidRPr="004A5C1D">
        <w:rPr>
          <w:rFonts w:cs="Tahoma"/>
          <w:szCs w:val="18"/>
          <w:lang w:val="ru-RU"/>
        </w:rPr>
        <w:t xml:space="preserve"> </w:t>
      </w:r>
      <w:r w:rsidRPr="008F29F0">
        <w:rPr>
          <w:rFonts w:cs="Tahoma"/>
          <w:szCs w:val="18"/>
        </w:rPr>
        <w:t>to</w:t>
      </w:r>
      <w:r w:rsidRPr="004A5C1D">
        <w:rPr>
          <w:rFonts w:cs="Tahoma"/>
          <w:szCs w:val="18"/>
          <w:lang w:val="ru-RU"/>
        </w:rPr>
        <w:t xml:space="preserve"> </w:t>
      </w:r>
      <w:r w:rsidRPr="008F29F0">
        <w:rPr>
          <w:rFonts w:cs="Tahoma"/>
          <w:szCs w:val="18"/>
        </w:rPr>
        <w:t>Go</w:t>
      </w:r>
      <w:r w:rsidRPr="004A5C1D">
        <w:rPr>
          <w:rFonts w:cs="Tahoma"/>
          <w:szCs w:val="18"/>
          <w:lang w:val="ru-RU"/>
        </w:rPr>
        <w:t xml:space="preserve"> вместо установки копии программного обеспечения с подпиской </w:t>
      </w:r>
      <w:r w:rsidRPr="008F29F0">
        <w:rPr>
          <w:rFonts w:cs="Tahoma"/>
          <w:szCs w:val="18"/>
        </w:rPr>
        <w:t>Office</w:t>
      </w:r>
      <w:r w:rsidRPr="004A5C1D">
        <w:rPr>
          <w:rFonts w:cs="Tahoma"/>
          <w:szCs w:val="18"/>
          <w:lang w:val="ru-RU"/>
        </w:rPr>
        <w:t xml:space="preserve"> профессиональный плюс на одно из пяти разрешенных устройств согласно Правам на использование продуктов для подписки подпиской </w:t>
      </w:r>
      <w:r w:rsidRPr="008F29F0">
        <w:rPr>
          <w:rFonts w:cs="Tahoma"/>
          <w:szCs w:val="18"/>
        </w:rPr>
        <w:t>Office</w:t>
      </w:r>
      <w:r w:rsidRPr="004A5C1D">
        <w:rPr>
          <w:rFonts w:cs="Tahoma"/>
          <w:szCs w:val="18"/>
          <w:lang w:val="ru-RU"/>
        </w:rPr>
        <w:t xml:space="preserve"> профессиональный плюс, этот пользователь может установить одну копию программного обеспечения с подпиской </w:t>
      </w:r>
      <w:r w:rsidRPr="008F29F0">
        <w:rPr>
          <w:rFonts w:cs="Tahoma"/>
          <w:szCs w:val="18"/>
        </w:rPr>
        <w:t>Office</w:t>
      </w:r>
      <w:r w:rsidRPr="004A5C1D">
        <w:rPr>
          <w:rFonts w:cs="Tahoma"/>
          <w:szCs w:val="18"/>
          <w:lang w:val="ru-RU"/>
        </w:rPr>
        <w:t xml:space="preserve"> профессиональный плюс на </w:t>
      </w:r>
      <w:r w:rsidRPr="008F29F0">
        <w:rPr>
          <w:rFonts w:cs="Tahoma"/>
          <w:szCs w:val="18"/>
        </w:rPr>
        <w:t>USB</w:t>
      </w:r>
      <w:r w:rsidRPr="004A5C1D">
        <w:rPr>
          <w:rFonts w:cs="Tahoma"/>
          <w:szCs w:val="18"/>
          <w:lang w:val="ru-RU"/>
        </w:rPr>
        <w:t xml:space="preserve">-накопитель, используемый для прав </w:t>
      </w:r>
      <w:r w:rsidRPr="008F29F0">
        <w:rPr>
          <w:rFonts w:cs="Tahoma"/>
          <w:szCs w:val="18"/>
        </w:rPr>
        <w:t>Windows</w:t>
      </w:r>
      <w:r w:rsidRPr="004A5C1D">
        <w:rPr>
          <w:rFonts w:cs="Tahoma"/>
          <w:szCs w:val="18"/>
          <w:lang w:val="ru-RU"/>
        </w:rPr>
        <w:t xml:space="preserve"> </w:t>
      </w:r>
      <w:r w:rsidRPr="008F29F0">
        <w:rPr>
          <w:rFonts w:cs="Tahoma"/>
          <w:szCs w:val="18"/>
        </w:rPr>
        <w:t>to</w:t>
      </w:r>
      <w:r w:rsidRPr="004A5C1D">
        <w:rPr>
          <w:rFonts w:cs="Tahoma"/>
          <w:szCs w:val="18"/>
          <w:lang w:val="ru-RU"/>
        </w:rPr>
        <w:t xml:space="preserve"> </w:t>
      </w:r>
      <w:r w:rsidRPr="008F29F0">
        <w:rPr>
          <w:rFonts w:cs="Tahoma"/>
          <w:szCs w:val="18"/>
        </w:rPr>
        <w:t>Go</w:t>
      </w:r>
      <w:r w:rsidRPr="004A5C1D">
        <w:rPr>
          <w:rFonts w:cs="Tahoma"/>
          <w:szCs w:val="18"/>
          <w:lang w:val="ru-RU"/>
        </w:rPr>
        <w:t xml:space="preserve">, и использовать программное обеспечение </w:t>
      </w:r>
      <w:r w:rsidRPr="008F29F0">
        <w:rPr>
          <w:rFonts w:cs="Tahoma"/>
          <w:szCs w:val="18"/>
        </w:rPr>
        <w:t>Office</w:t>
      </w:r>
      <w:r w:rsidRPr="004A5C1D">
        <w:rPr>
          <w:rFonts w:cs="Tahoma"/>
          <w:szCs w:val="18"/>
          <w:lang w:val="ru-RU"/>
        </w:rPr>
        <w:t xml:space="preserve"> профессиональный плюс на этом накопителе на любом лицензированном устройстве.</w:t>
      </w:r>
      <w:r w:rsidR="008F29F0" w:rsidRPr="004A5C1D">
        <w:rPr>
          <w:rFonts w:cs="Tahoma"/>
          <w:szCs w:val="18"/>
          <w:lang w:val="ru-RU"/>
        </w:rPr>
        <w:t xml:space="preserve"> </w:t>
      </w:r>
      <w:r w:rsidRPr="004A5C1D">
        <w:rPr>
          <w:rFonts w:cs="Tahoma"/>
          <w:szCs w:val="18"/>
          <w:lang w:val="ru-RU"/>
        </w:rPr>
        <w:t xml:space="preserve">После отказа от подписки на </w:t>
      </w:r>
      <w:r w:rsidRPr="008F29F0">
        <w:rPr>
          <w:rFonts w:cs="Tahoma"/>
          <w:szCs w:val="18"/>
        </w:rPr>
        <w:t>Office</w:t>
      </w:r>
      <w:r w:rsidRPr="004A5C1D">
        <w:rPr>
          <w:rFonts w:cs="Tahoma"/>
          <w:szCs w:val="18"/>
          <w:lang w:val="ru-RU"/>
        </w:rPr>
        <w:t xml:space="preserve"> профессиональный плюс</w:t>
      </w:r>
      <w:r w:rsidR="00B0149F" w:rsidRPr="004A5C1D">
        <w:rPr>
          <w:rFonts w:cs="Tahoma"/>
          <w:szCs w:val="18"/>
          <w:lang w:val="ru-RU"/>
        </w:rPr>
        <w:t>,</w:t>
      </w:r>
      <w:r w:rsidRPr="004A5C1D">
        <w:rPr>
          <w:rFonts w:cs="Tahoma"/>
          <w:szCs w:val="18"/>
          <w:lang w:val="ru-RU"/>
        </w:rPr>
        <w:t xml:space="preserve"> вы лишаетесь этого права.</w:t>
      </w:r>
    </w:p>
    <w:p w:rsidR="00ED6F81" w:rsidRPr="004A5C1D" w:rsidRDefault="00ED6F81" w:rsidP="00810479">
      <w:pPr>
        <w:ind w:left="720"/>
        <w:rPr>
          <w:rFonts w:cs="Tahoma"/>
          <w:lang w:val="ru-RU"/>
        </w:rPr>
      </w:pPr>
    </w:p>
    <w:p w:rsidR="00B2182D" w:rsidRPr="004A5C1D" w:rsidRDefault="00B2182D" w:rsidP="00864B8A">
      <w:pPr>
        <w:spacing w:after="60"/>
        <w:ind w:left="720"/>
        <w:rPr>
          <w:rFonts w:cs="Tahoma"/>
          <w:lang w:val="ru-RU"/>
        </w:rPr>
      </w:pPr>
      <w:r w:rsidRPr="004A5C1D">
        <w:rPr>
          <w:rFonts w:cs="Tahoma"/>
          <w:b/>
          <w:lang w:val="ru-RU"/>
        </w:rPr>
        <w:t>Права на переход к более ранней версии</w:t>
      </w:r>
    </w:p>
    <w:p w:rsidR="00EE43E1" w:rsidRPr="004A5C1D" w:rsidRDefault="00B2182D" w:rsidP="00AE5A9F">
      <w:pPr>
        <w:ind w:left="720"/>
        <w:rPr>
          <w:rFonts w:cs="Tahoma"/>
          <w:lang w:val="ru-RU"/>
        </w:rPr>
      </w:pPr>
      <w:r w:rsidRPr="004A5C1D">
        <w:rPr>
          <w:rFonts w:cs="Tahoma"/>
          <w:bCs/>
          <w:szCs w:val="18"/>
          <w:lang w:val="ru-RU"/>
        </w:rPr>
        <w:t xml:space="preserve">В связи с тем, что у Веб-служб подписки на </w:t>
      </w:r>
      <w:r w:rsidRPr="008F29F0">
        <w:rPr>
          <w:rFonts w:cs="Tahoma"/>
          <w:bCs/>
          <w:szCs w:val="18"/>
        </w:rPr>
        <w:t>Office</w:t>
      </w:r>
      <w:r w:rsidRPr="004A5C1D">
        <w:rPr>
          <w:rFonts w:cs="Tahoma"/>
          <w:bCs/>
          <w:szCs w:val="18"/>
          <w:lang w:val="ru-RU"/>
        </w:rPr>
        <w:t xml:space="preserve"> профессиональный плюс нет предыдущей версии, права на переход к использованию более ранней версии не предусматриваются.</w:t>
      </w:r>
      <w:bookmarkStart w:id="1074" w:name="Srv_9OutlookMac2011"/>
    </w:p>
    <w:p w:rsidR="00AE5A9F" w:rsidRPr="004A5C1D" w:rsidRDefault="00AE5A9F" w:rsidP="00AE5A9F">
      <w:pPr>
        <w:rPr>
          <w:rFonts w:cs="Tahoma"/>
          <w:lang w:val="ru-RU"/>
        </w:rPr>
      </w:pPr>
    </w:p>
    <w:p w:rsidR="00AE5A9F" w:rsidRPr="004A5C1D" w:rsidRDefault="00AE5A9F" w:rsidP="00AE5A9F">
      <w:pPr>
        <w:rPr>
          <w:rFonts w:cs="Tahoma"/>
          <w:lang w:val="ru-RU"/>
        </w:rPr>
      </w:pPr>
    </w:p>
    <w:p w:rsidR="00704723" w:rsidRPr="004A5C1D" w:rsidRDefault="00B26237" w:rsidP="00704723">
      <w:pPr>
        <w:pStyle w:val="Heading3"/>
        <w:rPr>
          <w:rFonts w:ascii="Tahoma" w:hAnsi="Tahoma" w:cs="Tahoma"/>
          <w:lang w:val="ru-RU"/>
        </w:rPr>
      </w:pPr>
      <w:bookmarkStart w:id="1075" w:name="_12_Outlook_для"/>
      <w:bookmarkStart w:id="1076" w:name="_Toc336338270"/>
      <w:bookmarkStart w:id="1077" w:name="_Toc440882864"/>
      <w:bookmarkEnd w:id="1075"/>
      <w:r w:rsidRPr="004A5C1D">
        <w:rPr>
          <w:rFonts w:ascii="Tahoma" w:hAnsi="Tahoma" w:cs="Tahoma"/>
          <w:caps/>
          <w:color w:val="F66400"/>
          <w:sz w:val="22"/>
          <w:vertAlign w:val="superscript"/>
          <w:lang w:val="ru-RU"/>
        </w:rPr>
        <w:t>12</w:t>
      </w:r>
      <w:r w:rsidRPr="004A5C1D">
        <w:rPr>
          <w:rFonts w:ascii="Tahoma" w:hAnsi="Tahoma" w:cs="Tahoma"/>
          <w:color w:val="F66400"/>
          <w:sz w:val="22"/>
          <w:lang w:val="ru-RU"/>
        </w:rPr>
        <w:t xml:space="preserve"> </w:t>
      </w:r>
      <w:r w:rsidRPr="008F29F0">
        <w:rPr>
          <w:rFonts w:ascii="Tahoma" w:hAnsi="Tahoma" w:cs="Tahoma"/>
          <w:color w:val="F66400"/>
          <w:sz w:val="22"/>
        </w:rPr>
        <w:t>Outlook</w:t>
      </w:r>
      <w:r w:rsidRPr="004A5C1D">
        <w:rPr>
          <w:rFonts w:ascii="Tahoma" w:hAnsi="Tahoma" w:cs="Tahoma"/>
          <w:color w:val="F66400"/>
          <w:sz w:val="22"/>
          <w:lang w:val="ru-RU"/>
        </w:rPr>
        <w:t xml:space="preserve"> для </w:t>
      </w:r>
      <w:r w:rsidRPr="008F29F0">
        <w:rPr>
          <w:rFonts w:ascii="Tahoma" w:hAnsi="Tahoma" w:cs="Tahoma"/>
          <w:color w:val="F66400"/>
          <w:sz w:val="22"/>
        </w:rPr>
        <w:t>Mac</w:t>
      </w:r>
      <w:r w:rsidRPr="004A5C1D">
        <w:rPr>
          <w:rFonts w:ascii="Tahoma" w:hAnsi="Tahoma" w:cs="Tahoma"/>
          <w:color w:val="F66400"/>
          <w:sz w:val="22"/>
          <w:lang w:val="ru-RU"/>
        </w:rPr>
        <w:t xml:space="preserve"> 2011</w:t>
      </w:r>
      <w:bookmarkEnd w:id="1076"/>
      <w:bookmarkEnd w:id="1077"/>
      <w:r w:rsidRPr="004A5C1D">
        <w:rPr>
          <w:rFonts w:ascii="Tahoma" w:hAnsi="Tahoma" w:cs="Tahoma"/>
          <w:color w:val="F66400"/>
          <w:sz w:val="22"/>
          <w:lang w:val="ru-RU"/>
        </w:rPr>
        <w:t xml:space="preserve"> </w:t>
      </w:r>
    </w:p>
    <w:bookmarkEnd w:id="1074"/>
    <w:p w:rsidR="00704723" w:rsidRPr="004A5C1D" w:rsidRDefault="00704723" w:rsidP="00AE5A9F">
      <w:pPr>
        <w:rPr>
          <w:rFonts w:cs="Tahoma"/>
          <w:lang w:val="ru-RU"/>
        </w:rPr>
      </w:pPr>
    </w:p>
    <w:p w:rsidR="00704723" w:rsidRPr="004A5C1D" w:rsidRDefault="00704723" w:rsidP="00864B8A">
      <w:pPr>
        <w:spacing w:after="60"/>
        <w:ind w:left="720"/>
        <w:rPr>
          <w:rFonts w:cs="Tahoma"/>
          <w:lang w:val="ru-RU"/>
        </w:rPr>
      </w:pPr>
      <w:r w:rsidRPr="004A5C1D">
        <w:rPr>
          <w:rFonts w:cs="Tahoma"/>
          <w:b/>
          <w:lang w:val="ru-RU"/>
        </w:rPr>
        <w:t xml:space="preserve">Схема миграции с </w:t>
      </w:r>
      <w:r w:rsidRPr="008F29F0">
        <w:rPr>
          <w:rFonts w:cs="Tahoma"/>
          <w:b/>
        </w:rPr>
        <w:t>Entourage</w:t>
      </w:r>
      <w:r w:rsidRPr="004A5C1D">
        <w:rPr>
          <w:rFonts w:cs="Tahoma"/>
          <w:b/>
          <w:lang w:val="ru-RU"/>
        </w:rPr>
        <w:t xml:space="preserve"> для </w:t>
      </w:r>
      <w:r w:rsidRPr="008F29F0">
        <w:rPr>
          <w:rFonts w:cs="Tahoma"/>
          <w:b/>
        </w:rPr>
        <w:t>Mac</w:t>
      </w:r>
      <w:r w:rsidRPr="004A5C1D">
        <w:rPr>
          <w:rFonts w:cs="Tahoma"/>
          <w:b/>
          <w:lang w:val="ru-RU"/>
        </w:rPr>
        <w:t xml:space="preserve"> 2008 в рамках программы </w:t>
      </w:r>
      <w:r w:rsidRPr="008F29F0">
        <w:rPr>
          <w:rFonts w:cs="Tahoma"/>
          <w:b/>
        </w:rPr>
        <w:t>Software</w:t>
      </w:r>
      <w:r w:rsidRPr="004A5C1D">
        <w:rPr>
          <w:rFonts w:cs="Tahoma"/>
          <w:b/>
          <w:lang w:val="ru-RU"/>
        </w:rPr>
        <w:t xml:space="preserve"> </w:t>
      </w:r>
      <w:r w:rsidRPr="008F29F0">
        <w:rPr>
          <w:rFonts w:cs="Tahoma"/>
          <w:b/>
        </w:rPr>
        <w:t>Assurance</w:t>
      </w:r>
    </w:p>
    <w:p w:rsidR="00223A77" w:rsidRPr="004A5C1D" w:rsidRDefault="00704723" w:rsidP="00AE5A9F">
      <w:pPr>
        <w:adjustRightInd w:val="0"/>
        <w:ind w:left="720"/>
        <w:textAlignment w:val="baseline"/>
        <w:rPr>
          <w:rFonts w:cs="Tahoma"/>
          <w:lang w:val="ru-RU"/>
        </w:rPr>
      </w:pPr>
      <w:r w:rsidRPr="004A5C1D">
        <w:rPr>
          <w:rFonts w:cs="Tahoma"/>
          <w:szCs w:val="20"/>
          <w:lang w:val="ru-RU"/>
        </w:rPr>
        <w:t xml:space="preserve">Последующей версией </w:t>
      </w:r>
      <w:r w:rsidRPr="008F29F0">
        <w:rPr>
          <w:rFonts w:cs="Tahoma"/>
          <w:szCs w:val="20"/>
        </w:rPr>
        <w:t>Entourage</w:t>
      </w:r>
      <w:r w:rsidRPr="004A5C1D">
        <w:rPr>
          <w:rFonts w:cs="Tahoma"/>
          <w:szCs w:val="20"/>
          <w:lang w:val="ru-RU"/>
        </w:rPr>
        <w:t xml:space="preserve"> для </w:t>
      </w:r>
      <w:r w:rsidRPr="008F29F0">
        <w:rPr>
          <w:rFonts w:cs="Tahoma"/>
          <w:szCs w:val="20"/>
        </w:rPr>
        <w:t>Mac</w:t>
      </w:r>
      <w:bookmarkStart w:id="1078" w:name="Srv_8Project2010Pro"/>
      <w:r w:rsidRPr="004A5C1D">
        <w:rPr>
          <w:rFonts w:cs="Tahoma"/>
          <w:szCs w:val="20"/>
          <w:lang w:val="ru-RU"/>
        </w:rPr>
        <w:t xml:space="preserve"> 2008 является </w:t>
      </w:r>
      <w:r w:rsidRPr="008F29F0">
        <w:rPr>
          <w:rFonts w:cs="Tahoma"/>
          <w:szCs w:val="20"/>
        </w:rPr>
        <w:t>Outlook</w:t>
      </w:r>
      <w:r w:rsidRPr="004A5C1D">
        <w:rPr>
          <w:rFonts w:cs="Tahoma"/>
          <w:szCs w:val="20"/>
          <w:lang w:val="ru-RU"/>
        </w:rPr>
        <w:t xml:space="preserve"> для </w:t>
      </w:r>
      <w:r w:rsidRPr="008F29F0">
        <w:rPr>
          <w:rFonts w:cs="Tahoma"/>
          <w:szCs w:val="20"/>
        </w:rPr>
        <w:t>Mac</w:t>
      </w:r>
      <w:r w:rsidRPr="004A5C1D">
        <w:rPr>
          <w:rFonts w:cs="Tahoma"/>
          <w:szCs w:val="20"/>
          <w:lang w:val="ru-RU"/>
        </w:rPr>
        <w:t xml:space="preserve"> 2011.</w:t>
      </w:r>
    </w:p>
    <w:p w:rsidR="00AE5A9F" w:rsidRPr="004A5C1D" w:rsidRDefault="00AE5A9F" w:rsidP="00AE5A9F">
      <w:pPr>
        <w:adjustRightInd w:val="0"/>
        <w:textAlignment w:val="baseline"/>
        <w:rPr>
          <w:rFonts w:cs="Tahoma"/>
          <w:lang w:val="ru-RU"/>
        </w:rPr>
      </w:pPr>
    </w:p>
    <w:p w:rsidR="00AE5A9F" w:rsidRPr="004A5C1D" w:rsidRDefault="00AE5A9F" w:rsidP="00AE5A9F">
      <w:pPr>
        <w:adjustRightInd w:val="0"/>
        <w:textAlignment w:val="baseline"/>
        <w:rPr>
          <w:rFonts w:cs="Tahoma"/>
          <w:lang w:val="ru-RU"/>
        </w:rPr>
      </w:pPr>
    </w:p>
    <w:p w:rsidR="00223A77" w:rsidRPr="004A5C1D" w:rsidRDefault="00B26237" w:rsidP="00223A77">
      <w:pPr>
        <w:pStyle w:val="Heading3"/>
        <w:rPr>
          <w:rFonts w:ascii="Tahoma" w:hAnsi="Tahoma" w:cs="Tahoma"/>
          <w:lang w:val="ru-RU"/>
        </w:rPr>
      </w:pPr>
      <w:bookmarkStart w:id="1079" w:name="_13_Project_профессиональный"/>
      <w:bookmarkStart w:id="1080" w:name="_Toc336338271"/>
      <w:bookmarkStart w:id="1081" w:name="_Toc440882865"/>
      <w:bookmarkStart w:id="1082" w:name="_Toc254806116"/>
      <w:bookmarkStart w:id="1083" w:name="Srv_Project2010Pro"/>
      <w:bookmarkStart w:id="1084" w:name="Aps_8Project2010Pro"/>
      <w:bookmarkEnd w:id="1079"/>
      <w:r w:rsidRPr="004A5C1D">
        <w:rPr>
          <w:rFonts w:ascii="Tahoma" w:hAnsi="Tahoma" w:cs="Tahoma"/>
          <w:caps/>
          <w:color w:val="F66400"/>
          <w:sz w:val="22"/>
          <w:vertAlign w:val="superscript"/>
          <w:lang w:val="ru-RU"/>
        </w:rPr>
        <w:t>13</w:t>
      </w:r>
      <w:r w:rsidRPr="004A5C1D">
        <w:rPr>
          <w:rFonts w:ascii="Tahoma" w:hAnsi="Tahoma" w:cs="Tahoma"/>
          <w:color w:val="F66400"/>
          <w:sz w:val="22"/>
          <w:lang w:val="ru-RU"/>
        </w:rPr>
        <w:t xml:space="preserve"> </w:t>
      </w:r>
      <w:r w:rsidRPr="008F29F0">
        <w:rPr>
          <w:rFonts w:ascii="Tahoma" w:hAnsi="Tahoma" w:cs="Tahoma"/>
          <w:color w:val="F66400"/>
          <w:sz w:val="22"/>
        </w:rPr>
        <w:t>Project</w:t>
      </w:r>
      <w:r w:rsidRPr="004A5C1D">
        <w:rPr>
          <w:rFonts w:ascii="Tahoma" w:hAnsi="Tahoma" w:cs="Tahoma"/>
          <w:color w:val="F66400"/>
          <w:sz w:val="22"/>
          <w:lang w:val="ru-RU"/>
        </w:rPr>
        <w:t xml:space="preserve"> профессиональный 2013</w:t>
      </w:r>
      <w:bookmarkEnd w:id="1080"/>
      <w:bookmarkEnd w:id="1081"/>
      <w:r w:rsidRPr="004A5C1D">
        <w:rPr>
          <w:rFonts w:ascii="Tahoma" w:hAnsi="Tahoma" w:cs="Tahoma"/>
          <w:color w:val="F66400"/>
          <w:sz w:val="22"/>
          <w:lang w:val="ru-RU"/>
        </w:rPr>
        <w:t xml:space="preserve"> </w:t>
      </w:r>
      <w:bookmarkEnd w:id="1082"/>
    </w:p>
    <w:bookmarkEnd w:id="1078"/>
    <w:bookmarkEnd w:id="1083"/>
    <w:bookmarkEnd w:id="1084"/>
    <w:p w:rsidR="00223A77" w:rsidRPr="004A5C1D" w:rsidRDefault="00223A77" w:rsidP="00AE5A9F">
      <w:pPr>
        <w:ind w:left="720"/>
        <w:rPr>
          <w:rFonts w:cs="Tahoma"/>
          <w:lang w:val="ru-RU"/>
        </w:rPr>
      </w:pPr>
    </w:p>
    <w:p w:rsidR="00223A77" w:rsidRPr="004A5C1D" w:rsidRDefault="00223A77" w:rsidP="00864B8A">
      <w:pPr>
        <w:spacing w:after="60"/>
        <w:ind w:left="720"/>
        <w:rPr>
          <w:rFonts w:cs="Tahoma"/>
          <w:lang w:val="ru-RU"/>
        </w:rPr>
      </w:pPr>
      <w:r w:rsidRPr="004A5C1D">
        <w:rPr>
          <w:rFonts w:cs="Tahoma"/>
          <w:b/>
          <w:lang w:val="ru-RU"/>
        </w:rPr>
        <w:t xml:space="preserve">Бесплатная клиентская лицензия на </w:t>
      </w:r>
      <w:r w:rsidRPr="008F29F0">
        <w:rPr>
          <w:rFonts w:cs="Tahoma"/>
          <w:b/>
        </w:rPr>
        <w:t>Project Server</w:t>
      </w:r>
    </w:p>
    <w:p w:rsidR="00223A77" w:rsidRPr="004A5C1D" w:rsidRDefault="00223A77" w:rsidP="00AE5A9F">
      <w:pPr>
        <w:pStyle w:val="EndnoteText"/>
        <w:ind w:left="720"/>
        <w:rPr>
          <w:rFonts w:ascii="Tahoma" w:hAnsi="Tahoma" w:cs="Tahoma"/>
          <w:lang w:val="ru-RU"/>
        </w:rPr>
      </w:pPr>
      <w:r w:rsidRPr="004A5C1D">
        <w:rPr>
          <w:rStyle w:val="EndnoteTextChar"/>
          <w:rFonts w:ascii="Tahoma" w:hAnsi="Tahoma" w:cs="Tahoma"/>
          <w:sz w:val="18"/>
          <w:lang w:val="ru-RU"/>
        </w:rPr>
        <w:t xml:space="preserve">Считается, что клиенты, которые приобрели лицензию на </w:t>
      </w:r>
      <w:r w:rsidRPr="008F29F0">
        <w:rPr>
          <w:rStyle w:val="EndnoteTextChar"/>
          <w:rFonts w:ascii="Tahoma" w:hAnsi="Tahoma" w:cs="Tahoma"/>
          <w:sz w:val="18"/>
        </w:rPr>
        <w:t>Project</w:t>
      </w:r>
      <w:r w:rsidRPr="004A5C1D">
        <w:rPr>
          <w:rStyle w:val="EndnoteTextChar"/>
          <w:rFonts w:ascii="Tahoma" w:hAnsi="Tahoma" w:cs="Tahoma"/>
          <w:sz w:val="18"/>
          <w:lang w:val="ru-RU"/>
        </w:rPr>
        <w:t xml:space="preserve"> профессиональный 2013, имеют одну лицензию </w:t>
      </w:r>
      <w:r w:rsidRPr="008F29F0">
        <w:rPr>
          <w:rStyle w:val="EndnoteTextChar"/>
          <w:rFonts w:ascii="Tahoma" w:hAnsi="Tahoma" w:cs="Tahoma"/>
          <w:sz w:val="18"/>
        </w:rPr>
        <w:t>Project</w:t>
      </w:r>
      <w:r w:rsidRPr="004A5C1D">
        <w:rPr>
          <w:rStyle w:val="EndnoteTextChar"/>
          <w:rFonts w:ascii="Tahoma" w:hAnsi="Tahoma" w:cs="Tahoma"/>
          <w:sz w:val="18"/>
          <w:lang w:val="ru-RU"/>
        </w:rPr>
        <w:t xml:space="preserve"> </w:t>
      </w:r>
      <w:r w:rsidRPr="008F29F0">
        <w:rPr>
          <w:rStyle w:val="EndnoteTextChar"/>
          <w:rFonts w:ascii="Tahoma" w:hAnsi="Tahoma" w:cs="Tahoma"/>
          <w:sz w:val="18"/>
        </w:rPr>
        <w:t>Server</w:t>
      </w:r>
      <w:r w:rsidRPr="004A5C1D">
        <w:rPr>
          <w:rStyle w:val="EndnoteTextChar"/>
          <w:rFonts w:ascii="Tahoma" w:hAnsi="Tahoma" w:cs="Tahoma"/>
          <w:sz w:val="18"/>
          <w:lang w:val="ru-RU"/>
        </w:rPr>
        <w:t xml:space="preserve"> 2013 </w:t>
      </w:r>
      <w:r w:rsidRPr="008F29F0">
        <w:rPr>
          <w:rStyle w:val="EndnoteTextChar"/>
          <w:rFonts w:ascii="Tahoma" w:hAnsi="Tahoma" w:cs="Tahoma"/>
          <w:sz w:val="18"/>
        </w:rPr>
        <w:t>Device</w:t>
      </w:r>
      <w:r w:rsidRPr="004A5C1D">
        <w:rPr>
          <w:rStyle w:val="EndnoteTextChar"/>
          <w:rFonts w:ascii="Tahoma" w:hAnsi="Tahoma" w:cs="Tahoma"/>
          <w:sz w:val="18"/>
          <w:lang w:val="ru-RU"/>
        </w:rPr>
        <w:t xml:space="preserve"> </w:t>
      </w:r>
      <w:r w:rsidRPr="008F29F0">
        <w:rPr>
          <w:rStyle w:val="EndnoteTextChar"/>
          <w:rFonts w:ascii="Tahoma" w:hAnsi="Tahoma" w:cs="Tahoma"/>
          <w:sz w:val="18"/>
        </w:rPr>
        <w:t>CAL</w:t>
      </w:r>
      <w:r w:rsidRPr="004A5C1D">
        <w:rPr>
          <w:rStyle w:val="EndnoteTextChar"/>
          <w:rFonts w:ascii="Tahoma" w:hAnsi="Tahoma" w:cs="Tahoma"/>
          <w:sz w:val="18"/>
          <w:lang w:val="ru-RU"/>
        </w:rPr>
        <w:t xml:space="preserve">. Срок действия права на доступ к </w:t>
      </w:r>
      <w:r w:rsidRPr="008F29F0">
        <w:rPr>
          <w:rStyle w:val="EndnoteTextChar"/>
          <w:rFonts w:ascii="Tahoma" w:hAnsi="Tahoma" w:cs="Tahoma"/>
          <w:sz w:val="18"/>
        </w:rPr>
        <w:t>Project</w:t>
      </w:r>
      <w:r w:rsidRPr="004A5C1D">
        <w:rPr>
          <w:rStyle w:val="EndnoteTextChar"/>
          <w:rFonts w:ascii="Tahoma" w:hAnsi="Tahoma" w:cs="Tahoma"/>
          <w:sz w:val="18"/>
          <w:lang w:val="ru-RU"/>
        </w:rPr>
        <w:t xml:space="preserve"> </w:t>
      </w:r>
      <w:r w:rsidRPr="008F29F0">
        <w:rPr>
          <w:rStyle w:val="EndnoteTextChar"/>
          <w:rFonts w:ascii="Tahoma" w:hAnsi="Tahoma" w:cs="Tahoma"/>
          <w:sz w:val="18"/>
        </w:rPr>
        <w:t>Server</w:t>
      </w:r>
      <w:r w:rsidRPr="004A5C1D">
        <w:rPr>
          <w:rStyle w:val="EndnoteTextChar"/>
          <w:rFonts w:ascii="Tahoma" w:hAnsi="Tahoma" w:cs="Tahoma"/>
          <w:sz w:val="18"/>
          <w:lang w:val="ru-RU"/>
        </w:rPr>
        <w:t xml:space="preserve"> 2013 в</w:t>
      </w:r>
      <w:r w:rsidR="00220BEE">
        <w:rPr>
          <w:rStyle w:val="EndnoteTextChar"/>
          <w:rFonts w:ascii="Tahoma" w:hAnsi="Tahoma" w:cs="Tahoma"/>
          <w:sz w:val="18"/>
        </w:rPr>
        <w:t> </w:t>
      </w:r>
      <w:r w:rsidRPr="004A5C1D">
        <w:rPr>
          <w:rStyle w:val="EndnoteTextChar"/>
          <w:rFonts w:ascii="Tahoma" w:hAnsi="Tahoma" w:cs="Tahoma"/>
          <w:sz w:val="18"/>
          <w:lang w:val="ru-RU"/>
        </w:rPr>
        <w:t xml:space="preserve">рамках данной клиентской лицензии заканчивается после окончания срока действия соответствующей Лицензии на </w:t>
      </w:r>
      <w:r w:rsidRPr="008F29F0">
        <w:rPr>
          <w:rStyle w:val="EndnoteTextChar"/>
          <w:rFonts w:ascii="Tahoma" w:hAnsi="Tahoma" w:cs="Tahoma"/>
          <w:sz w:val="18"/>
        </w:rPr>
        <w:t>Project</w:t>
      </w:r>
      <w:r w:rsidRPr="004A5C1D">
        <w:rPr>
          <w:rStyle w:val="EndnoteTextChar"/>
          <w:rFonts w:ascii="Tahoma" w:hAnsi="Tahoma" w:cs="Tahoma"/>
          <w:sz w:val="18"/>
          <w:lang w:val="ru-RU"/>
        </w:rPr>
        <w:t xml:space="preserve"> профессиональный.</w:t>
      </w:r>
    </w:p>
    <w:p w:rsidR="00223A77" w:rsidRPr="004A5C1D" w:rsidRDefault="00223A77" w:rsidP="00AE5A9F">
      <w:pPr>
        <w:pStyle w:val="EndnoteText"/>
        <w:ind w:left="720"/>
        <w:rPr>
          <w:rFonts w:ascii="Tahoma" w:hAnsi="Tahoma" w:cs="Tahoma"/>
          <w:lang w:val="ru-RU"/>
        </w:rPr>
      </w:pPr>
    </w:p>
    <w:p w:rsidR="00223A77" w:rsidRPr="004A5C1D" w:rsidRDefault="00223A77" w:rsidP="00AE5A9F">
      <w:pPr>
        <w:pStyle w:val="EndnoteText"/>
        <w:ind w:left="720"/>
        <w:rPr>
          <w:rFonts w:ascii="Tahoma" w:hAnsi="Tahoma" w:cs="Tahoma"/>
          <w:lang w:val="ru-RU"/>
        </w:rPr>
      </w:pPr>
      <w:r w:rsidRPr="004A5C1D">
        <w:rPr>
          <w:rStyle w:val="EndnoteTextChar"/>
          <w:rFonts w:ascii="Tahoma" w:hAnsi="Tahoma" w:cs="Tahoma"/>
          <w:sz w:val="18"/>
          <w:lang w:val="ru-RU"/>
        </w:rPr>
        <w:t xml:space="preserve">Считается, что клиенты с действующим покрытием </w:t>
      </w:r>
      <w:r w:rsidRPr="008F29F0">
        <w:rPr>
          <w:rStyle w:val="EndnoteTextChar"/>
          <w:rFonts w:ascii="Tahoma" w:hAnsi="Tahoma" w:cs="Tahoma"/>
          <w:sz w:val="18"/>
        </w:rPr>
        <w:t>Software</w:t>
      </w:r>
      <w:r w:rsidRPr="004A5C1D">
        <w:rPr>
          <w:rStyle w:val="EndnoteTextChar"/>
          <w:rFonts w:ascii="Tahoma" w:hAnsi="Tahoma" w:cs="Tahoma"/>
          <w:sz w:val="18"/>
          <w:lang w:val="ru-RU"/>
        </w:rPr>
        <w:t xml:space="preserve"> </w:t>
      </w:r>
      <w:r w:rsidRPr="008F29F0">
        <w:rPr>
          <w:rStyle w:val="EndnoteTextChar"/>
          <w:rFonts w:ascii="Tahoma" w:hAnsi="Tahoma" w:cs="Tahoma"/>
          <w:sz w:val="18"/>
        </w:rPr>
        <w:t>Assurance</w:t>
      </w:r>
      <w:r w:rsidRPr="004A5C1D">
        <w:rPr>
          <w:rStyle w:val="EndnoteTextChar"/>
          <w:rFonts w:ascii="Tahoma" w:hAnsi="Tahoma" w:cs="Tahoma"/>
          <w:sz w:val="18"/>
          <w:lang w:val="ru-RU"/>
        </w:rPr>
        <w:t xml:space="preserve"> для лицензии на </w:t>
      </w:r>
      <w:r w:rsidRPr="008F29F0">
        <w:rPr>
          <w:rStyle w:val="EndnoteTextChar"/>
          <w:rFonts w:ascii="Tahoma" w:hAnsi="Tahoma" w:cs="Tahoma"/>
          <w:sz w:val="18"/>
        </w:rPr>
        <w:t>Project</w:t>
      </w:r>
      <w:r w:rsidRPr="004A5C1D">
        <w:rPr>
          <w:rStyle w:val="EndnoteTextChar"/>
          <w:rFonts w:ascii="Tahoma" w:hAnsi="Tahoma" w:cs="Tahoma"/>
          <w:sz w:val="18"/>
          <w:lang w:val="ru-RU"/>
        </w:rPr>
        <w:t xml:space="preserve"> профессиональный, имеют </w:t>
      </w:r>
      <w:r w:rsidRPr="008F29F0">
        <w:rPr>
          <w:rStyle w:val="EndnoteTextChar"/>
          <w:rFonts w:ascii="Tahoma" w:hAnsi="Tahoma" w:cs="Tahoma"/>
          <w:sz w:val="18"/>
        </w:rPr>
        <w:t>Software</w:t>
      </w:r>
      <w:r w:rsidRPr="004A5C1D">
        <w:rPr>
          <w:rStyle w:val="EndnoteTextChar"/>
          <w:rFonts w:ascii="Tahoma" w:hAnsi="Tahoma" w:cs="Tahoma"/>
          <w:sz w:val="18"/>
          <w:lang w:val="ru-RU"/>
        </w:rPr>
        <w:t xml:space="preserve"> </w:t>
      </w:r>
      <w:r w:rsidRPr="008F29F0">
        <w:rPr>
          <w:rStyle w:val="EndnoteTextChar"/>
          <w:rFonts w:ascii="Tahoma" w:hAnsi="Tahoma" w:cs="Tahoma"/>
          <w:sz w:val="18"/>
        </w:rPr>
        <w:t>Assurance</w:t>
      </w:r>
      <w:r w:rsidRPr="004A5C1D">
        <w:rPr>
          <w:rStyle w:val="EndnoteTextChar"/>
          <w:rFonts w:ascii="Tahoma" w:hAnsi="Tahoma" w:cs="Tahoma"/>
          <w:sz w:val="18"/>
          <w:lang w:val="ru-RU"/>
        </w:rPr>
        <w:t xml:space="preserve"> для бесплатных клиентских лицензий на </w:t>
      </w:r>
      <w:r w:rsidRPr="008F29F0">
        <w:rPr>
          <w:rStyle w:val="EndnoteTextChar"/>
          <w:rFonts w:ascii="Tahoma" w:hAnsi="Tahoma" w:cs="Tahoma"/>
          <w:sz w:val="18"/>
        </w:rPr>
        <w:t>Project</w:t>
      </w:r>
      <w:r w:rsidRPr="004A5C1D">
        <w:rPr>
          <w:rStyle w:val="EndnoteTextChar"/>
          <w:rFonts w:ascii="Tahoma" w:hAnsi="Tahoma" w:cs="Tahoma"/>
          <w:sz w:val="18"/>
          <w:lang w:val="ru-RU"/>
        </w:rPr>
        <w:t xml:space="preserve"> </w:t>
      </w:r>
      <w:r w:rsidRPr="008F29F0">
        <w:rPr>
          <w:rStyle w:val="EndnoteTextChar"/>
          <w:rFonts w:ascii="Tahoma" w:hAnsi="Tahoma" w:cs="Tahoma"/>
          <w:sz w:val="18"/>
        </w:rPr>
        <w:t>Server</w:t>
      </w:r>
      <w:r w:rsidRPr="004A5C1D">
        <w:rPr>
          <w:rStyle w:val="EndnoteTextChar"/>
          <w:rFonts w:ascii="Tahoma" w:hAnsi="Tahoma" w:cs="Tahoma"/>
          <w:sz w:val="18"/>
          <w:lang w:val="ru-RU"/>
        </w:rPr>
        <w:t xml:space="preserve">. Срок действия такого покрытия заканчивается после окончания срока действия соответствующего покрытия для </w:t>
      </w:r>
      <w:r w:rsidRPr="008F29F0">
        <w:rPr>
          <w:rStyle w:val="EndnoteTextChar"/>
          <w:rFonts w:ascii="Tahoma" w:hAnsi="Tahoma" w:cs="Tahoma"/>
          <w:sz w:val="18"/>
        </w:rPr>
        <w:t>Project</w:t>
      </w:r>
      <w:r w:rsidRPr="004A5C1D">
        <w:rPr>
          <w:rStyle w:val="EndnoteTextChar"/>
          <w:rFonts w:ascii="Tahoma" w:hAnsi="Tahoma" w:cs="Tahoma"/>
          <w:sz w:val="18"/>
          <w:lang w:val="ru-RU"/>
        </w:rPr>
        <w:t xml:space="preserve"> профессиональный.</w:t>
      </w:r>
    </w:p>
    <w:p w:rsidR="00223A77" w:rsidRPr="004A5C1D" w:rsidRDefault="00223A77" w:rsidP="00AE5A9F">
      <w:pPr>
        <w:pStyle w:val="EndnoteText"/>
        <w:ind w:left="720"/>
        <w:rPr>
          <w:rFonts w:ascii="Tahoma" w:hAnsi="Tahoma" w:cs="Tahoma"/>
          <w:lang w:val="ru-RU"/>
        </w:rPr>
      </w:pPr>
    </w:p>
    <w:p w:rsidR="00223A77" w:rsidRPr="004A5C1D" w:rsidRDefault="00223A77" w:rsidP="00AE5A9F">
      <w:pPr>
        <w:pStyle w:val="EndnoteText"/>
        <w:ind w:left="720"/>
        <w:rPr>
          <w:rFonts w:ascii="Tahoma" w:hAnsi="Tahoma" w:cs="Tahoma"/>
          <w:lang w:val="ru-RU"/>
        </w:rPr>
      </w:pPr>
      <w:r w:rsidRPr="004A5C1D">
        <w:rPr>
          <w:rStyle w:val="EndnoteTextChar"/>
          <w:rFonts w:ascii="Tahoma" w:hAnsi="Tahoma" w:cs="Tahoma"/>
          <w:sz w:val="18"/>
          <w:lang w:val="ru-RU"/>
        </w:rPr>
        <w:t xml:space="preserve">Сведения о дополнительных правах, применимых к данным клиентским лицензиями, см. в условиях использования продукта </w:t>
      </w:r>
      <w:r w:rsidRPr="008F29F0">
        <w:rPr>
          <w:rStyle w:val="EndnoteTextChar"/>
          <w:rFonts w:ascii="Tahoma" w:hAnsi="Tahoma" w:cs="Tahoma"/>
          <w:sz w:val="18"/>
        </w:rPr>
        <w:t>Project</w:t>
      </w:r>
      <w:r w:rsidRPr="004A5C1D">
        <w:rPr>
          <w:rStyle w:val="EndnoteTextChar"/>
          <w:rFonts w:ascii="Tahoma" w:hAnsi="Tahoma" w:cs="Tahoma"/>
          <w:sz w:val="18"/>
          <w:lang w:val="ru-RU"/>
        </w:rPr>
        <w:t xml:space="preserve"> </w:t>
      </w:r>
      <w:r w:rsidRPr="008F29F0">
        <w:rPr>
          <w:rStyle w:val="EndnoteTextChar"/>
          <w:rFonts w:ascii="Tahoma" w:hAnsi="Tahoma" w:cs="Tahoma"/>
          <w:sz w:val="18"/>
        </w:rPr>
        <w:t>Server</w:t>
      </w:r>
      <w:r w:rsidRPr="004A5C1D">
        <w:rPr>
          <w:rStyle w:val="EndnoteTextChar"/>
          <w:rFonts w:ascii="Tahoma" w:hAnsi="Tahoma" w:cs="Tahoma"/>
          <w:sz w:val="18"/>
          <w:lang w:val="ru-RU"/>
        </w:rPr>
        <w:t>.</w:t>
      </w:r>
    </w:p>
    <w:p w:rsidR="00AE5A9F" w:rsidRPr="004A5C1D" w:rsidRDefault="00AE5A9F" w:rsidP="00AE5A9F">
      <w:pPr>
        <w:rPr>
          <w:rFonts w:cs="Tahoma"/>
          <w:lang w:val="ru-RU"/>
        </w:rPr>
      </w:pPr>
    </w:p>
    <w:p w:rsidR="00AE5A9F" w:rsidRPr="004A5C1D" w:rsidRDefault="00AE5A9F" w:rsidP="00AE5A9F">
      <w:pPr>
        <w:rPr>
          <w:rFonts w:cs="Tahoma"/>
          <w:lang w:val="ru-RU"/>
        </w:rPr>
      </w:pPr>
    </w:p>
    <w:p w:rsidR="00223A77" w:rsidRPr="004A5C1D" w:rsidRDefault="00B26237" w:rsidP="002541AE">
      <w:pPr>
        <w:pStyle w:val="Heading3"/>
        <w:rPr>
          <w:rFonts w:ascii="Tahoma" w:hAnsi="Tahoma" w:cs="Tahoma"/>
          <w:lang w:val="ru-RU"/>
        </w:rPr>
      </w:pPr>
      <w:bookmarkStart w:id="1085" w:name="_14_Права_на"/>
      <w:bookmarkStart w:id="1086" w:name="_Toc336338272"/>
      <w:bookmarkStart w:id="1087" w:name="_Toc440882866"/>
      <w:bookmarkStart w:id="1088" w:name="Aps_9RentalRightsOffice"/>
      <w:bookmarkStart w:id="1089" w:name="Srv_RentalRightsOffice"/>
      <w:bookmarkStart w:id="1090" w:name="Srv_9RentalRightsOffice"/>
      <w:bookmarkEnd w:id="1085"/>
      <w:r w:rsidRPr="004A5C1D">
        <w:rPr>
          <w:rFonts w:ascii="Tahoma" w:hAnsi="Tahoma" w:cs="Tahoma"/>
          <w:caps/>
          <w:color w:val="E65D08"/>
          <w:sz w:val="22"/>
          <w:szCs w:val="22"/>
          <w:vertAlign w:val="superscript"/>
          <w:lang w:val="ru-RU"/>
        </w:rPr>
        <w:t>14</w:t>
      </w:r>
      <w:r w:rsidRPr="004A5C1D">
        <w:rPr>
          <w:rFonts w:ascii="Tahoma" w:hAnsi="Tahoma" w:cs="Tahoma"/>
          <w:color w:val="E65D08"/>
          <w:sz w:val="22"/>
          <w:szCs w:val="22"/>
          <w:lang w:val="ru-RU"/>
        </w:rPr>
        <w:t xml:space="preserve"> Права на аренду </w:t>
      </w:r>
      <w:r w:rsidRPr="008F29F0">
        <w:rPr>
          <w:rFonts w:ascii="Tahoma" w:hAnsi="Tahoma" w:cs="Tahoma"/>
          <w:color w:val="E65D08"/>
          <w:sz w:val="22"/>
          <w:szCs w:val="22"/>
        </w:rPr>
        <w:t>Office</w:t>
      </w:r>
      <w:bookmarkEnd w:id="1086"/>
      <w:bookmarkEnd w:id="1087"/>
    </w:p>
    <w:bookmarkEnd w:id="1088"/>
    <w:p w:rsidR="002541AE" w:rsidRPr="004A5C1D" w:rsidRDefault="002541AE" w:rsidP="002541AE">
      <w:pPr>
        <w:rPr>
          <w:rFonts w:cs="Tahoma"/>
          <w:lang w:val="ru-RU"/>
        </w:rPr>
      </w:pPr>
    </w:p>
    <w:bookmarkEnd w:id="1089"/>
    <w:bookmarkEnd w:id="1090"/>
    <w:p w:rsidR="000B0A08" w:rsidRPr="004A5C1D" w:rsidRDefault="000B0A08" w:rsidP="005E3B5E">
      <w:pPr>
        <w:pStyle w:val="FootnoteBulletLevel1"/>
        <w:tabs>
          <w:tab w:val="clear" w:pos="900"/>
        </w:tabs>
        <w:spacing w:before="0" w:after="0"/>
        <w:ind w:left="720" w:firstLine="0"/>
        <w:rPr>
          <w:rFonts w:ascii="Tahoma" w:hAnsi="Tahoma" w:cs="Tahoma"/>
          <w:lang w:val="ru-RU"/>
        </w:rPr>
      </w:pPr>
      <w:r w:rsidRPr="004A5C1D">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rsidR="00220BEE" w:rsidRPr="004A5C1D" w:rsidRDefault="00220BEE" w:rsidP="005E3B5E">
      <w:pPr>
        <w:ind w:left="720"/>
        <w:rPr>
          <w:rFonts w:cs="Tahoma"/>
          <w:lang w:val="ru-RU"/>
        </w:rPr>
      </w:pPr>
    </w:p>
    <w:p w:rsidR="00980240" w:rsidRPr="004A5C1D" w:rsidRDefault="000B0A08" w:rsidP="00864B8A">
      <w:pPr>
        <w:spacing w:after="60"/>
        <w:ind w:left="720"/>
        <w:rPr>
          <w:rFonts w:cs="Tahoma"/>
          <w:lang w:val="ru-RU"/>
        </w:rPr>
      </w:pPr>
      <w:r w:rsidRPr="004A5C1D">
        <w:rPr>
          <w:rFonts w:cs="Tahoma"/>
          <w:b/>
          <w:lang w:val="ru-RU"/>
        </w:rPr>
        <w:t>Правила для соответствующего приложения</w:t>
      </w:r>
    </w:p>
    <w:p w:rsidR="000B0A08" w:rsidRPr="004A5C1D" w:rsidRDefault="000B0A08" w:rsidP="005E3B5E">
      <w:pPr>
        <w:ind w:left="720"/>
        <w:rPr>
          <w:rFonts w:cs="Tahoma"/>
          <w:lang w:val="ru-RU"/>
        </w:rPr>
      </w:pPr>
      <w:r w:rsidRPr="004A5C1D">
        <w:rPr>
          <w:rFonts w:cs="Tahoma"/>
          <w:color w:val="000000"/>
          <w:szCs w:val="18"/>
          <w:lang w:val="ru-RU"/>
        </w:rPr>
        <w:t xml:space="preserve">(Чтобы базовая ОС удовлетворяла требованиям к обновлению по программе обновления </w:t>
      </w:r>
      <w:r w:rsidRPr="008F29F0">
        <w:rPr>
          <w:rFonts w:cs="Tahoma"/>
          <w:color w:val="000000"/>
          <w:szCs w:val="18"/>
        </w:rPr>
        <w:t>POSReady</w:t>
      </w:r>
      <w:r w:rsidRPr="004A5C1D">
        <w:rPr>
          <w:rFonts w:cs="Tahoma"/>
          <w:color w:val="000000"/>
          <w:szCs w:val="18"/>
          <w:lang w:val="ru-RU"/>
        </w:rPr>
        <w:t>, должны выполняться все приведенные ниже условия.)</w:t>
      </w:r>
    </w:p>
    <w:p w:rsidR="005E3B5E" w:rsidRPr="004A5C1D" w:rsidRDefault="005E3B5E" w:rsidP="005E3B5E">
      <w:pPr>
        <w:ind w:left="900"/>
        <w:rPr>
          <w:rFonts w:cs="Tahoma"/>
          <w:lang w:val="ru-RU"/>
        </w:rPr>
      </w:pPr>
    </w:p>
    <w:p w:rsidR="000B0A08" w:rsidRPr="004A5C1D" w:rsidRDefault="000B0A08" w:rsidP="005E3B5E">
      <w:pPr>
        <w:numPr>
          <w:ilvl w:val="0"/>
          <w:numId w:val="20"/>
        </w:numPr>
        <w:spacing w:after="60"/>
        <w:ind w:left="1440"/>
        <w:rPr>
          <w:rFonts w:cs="Tahoma"/>
          <w:lang w:val="ru-RU"/>
        </w:rPr>
      </w:pPr>
      <w:r w:rsidRPr="004A5C1D">
        <w:rPr>
          <w:rFonts w:cs="Tahoma"/>
          <w:color w:val="000000"/>
          <w:szCs w:val="18"/>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rsidR="000B0A08" w:rsidRPr="004A5C1D" w:rsidRDefault="000B0A08" w:rsidP="005E3B5E">
      <w:pPr>
        <w:numPr>
          <w:ilvl w:val="0"/>
          <w:numId w:val="20"/>
        </w:numPr>
        <w:tabs>
          <w:tab w:val="left" w:pos="1440"/>
        </w:tabs>
        <w:spacing w:after="60"/>
        <w:ind w:left="1440"/>
        <w:rPr>
          <w:rFonts w:cs="Tahoma"/>
          <w:lang w:val="ru-RU"/>
        </w:rPr>
      </w:pPr>
      <w:r w:rsidRPr="004A5C1D">
        <w:rPr>
          <w:rFonts w:cs="Tahoma"/>
          <w:color w:val="000000"/>
          <w:szCs w:val="18"/>
          <w:lang w:val="ru-RU"/>
        </w:rPr>
        <w:t>На этом устройстве должно быть установлено соответствующее приложение.</w:t>
      </w:r>
    </w:p>
    <w:p w:rsidR="000B0A08" w:rsidRPr="00C053D0" w:rsidRDefault="000B0A08" w:rsidP="005E3B5E">
      <w:pPr>
        <w:pStyle w:val="EndnoteText"/>
        <w:rPr>
          <w:rFonts w:ascii="Tahoma" w:hAnsi="Tahoma" w:cs="Tahoma"/>
          <w:lang w:val="ru-RU"/>
        </w:rPr>
      </w:pPr>
    </w:p>
    <w:p w:rsidR="006B17A9" w:rsidRPr="00C053D0" w:rsidRDefault="006B17A9" w:rsidP="005E3B5E">
      <w:pPr>
        <w:pStyle w:val="EndnoteText"/>
        <w:rPr>
          <w:rFonts w:ascii="Tahoma" w:hAnsi="Tahoma" w:cs="Tahoma"/>
          <w:lang w:val="ru-RU"/>
        </w:rPr>
      </w:pPr>
    </w:p>
    <w:p w:rsidR="000B0A08" w:rsidRPr="004A5C1D" w:rsidRDefault="000B0A08" w:rsidP="005E3B5E">
      <w:pPr>
        <w:pStyle w:val="EndnoteText"/>
        <w:ind w:left="720"/>
        <w:rPr>
          <w:rFonts w:ascii="Tahoma" w:hAnsi="Tahoma" w:cs="Tahoma"/>
          <w:lang w:val="ru-RU"/>
        </w:rPr>
      </w:pPr>
      <w:r w:rsidRPr="004A5C1D">
        <w:rPr>
          <w:rFonts w:ascii="Tahoma" w:hAnsi="Tahoma" w:cs="Tahoma"/>
          <w:color w:val="000000"/>
          <w:sz w:val="18"/>
          <w:szCs w:val="18"/>
          <w:lang w:val="ru-RU"/>
        </w:rPr>
        <w:t>Ниже приводится список соответствующих приложений по типам Программ.</w:t>
      </w:r>
    </w:p>
    <w:p w:rsidR="000B0A08" w:rsidRPr="004A5C1D" w:rsidRDefault="000B0A08" w:rsidP="000B0A08">
      <w:pPr>
        <w:rPr>
          <w:rFonts w:cs="Tahoma"/>
          <w:lang w:val="ru-RU"/>
        </w:rPr>
      </w:pPr>
    </w:p>
    <w:tbl>
      <w:tblPr>
        <w:tblW w:w="9040" w:type="dxa"/>
        <w:tblInd w:w="878" w:type="dxa"/>
        <w:tblLayout w:type="fixed"/>
        <w:tblCellMar>
          <w:left w:w="0" w:type="dxa"/>
          <w:right w:w="0" w:type="dxa"/>
        </w:tblCellMar>
        <w:tblLook w:val="04A0" w:firstRow="1" w:lastRow="0" w:firstColumn="1" w:lastColumn="0" w:noHBand="0" w:noVBand="1"/>
      </w:tblPr>
      <w:tblGrid>
        <w:gridCol w:w="2873"/>
        <w:gridCol w:w="1482"/>
        <w:gridCol w:w="1985"/>
        <w:gridCol w:w="1530"/>
        <w:gridCol w:w="1170"/>
      </w:tblGrid>
      <w:tr w:rsidR="000B0A08" w:rsidRPr="00E85B78" w:rsidTr="00220BEE">
        <w:trPr>
          <w:gridAfter w:val="3"/>
          <w:wAfter w:w="4685" w:type="dxa"/>
          <w:cantSplit/>
          <w:trHeight w:val="375"/>
          <w:tblHeader/>
        </w:trPr>
        <w:tc>
          <w:tcPr>
            <w:tcW w:w="2873"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B0A08" w:rsidRPr="004A5C1D" w:rsidRDefault="000B0A08" w:rsidP="00AD69BD">
            <w:pPr>
              <w:jc w:val="center"/>
              <w:rPr>
                <w:rFonts w:eastAsia="MS PGothic" w:cs="Tahoma"/>
                <w:b/>
                <w:bCs/>
                <w:color w:val="000000"/>
                <w:szCs w:val="18"/>
                <w:lang w:val="ru-RU"/>
              </w:rPr>
            </w:pPr>
            <w:r w:rsidRPr="004A5C1D">
              <w:rPr>
                <w:rFonts w:cs="Tahoma"/>
                <w:b/>
                <w:bCs/>
                <w:color w:val="000000"/>
                <w:szCs w:val="18"/>
                <w:lang w:val="ru-RU"/>
              </w:rPr>
              <w:t xml:space="preserve">Соответствующие приложения для приобретения Прав на аренду для </w:t>
            </w:r>
            <w:r w:rsidRPr="008F29F0">
              <w:rPr>
                <w:rFonts w:cs="Tahoma"/>
                <w:b/>
                <w:bCs/>
                <w:color w:val="000000"/>
                <w:szCs w:val="18"/>
              </w:rPr>
              <w:t>Office</w:t>
            </w:r>
            <w:r w:rsidRPr="004A5C1D">
              <w:rPr>
                <w:rFonts w:cs="Tahoma"/>
                <w:b/>
                <w:bCs/>
                <w:color w:val="000000"/>
                <w:szCs w:val="18"/>
                <w:lang w:val="ru-RU"/>
              </w:rPr>
              <w:t xml:space="preserve"> стандартный</w:t>
            </w:r>
          </w:p>
        </w:tc>
        <w:tc>
          <w:tcPr>
            <w:tcW w:w="1482" w:type="dxa"/>
            <w:tcBorders>
              <w:top w:val="nil"/>
              <w:left w:val="nil"/>
              <w:bottom w:val="single" w:sz="8" w:space="0" w:color="auto"/>
              <w:right w:val="nil"/>
            </w:tcBorders>
          </w:tcPr>
          <w:p w:rsidR="000B0A08" w:rsidRPr="004A5C1D" w:rsidRDefault="000B0A08" w:rsidP="00AD69BD">
            <w:pPr>
              <w:jc w:val="both"/>
              <w:rPr>
                <w:rFonts w:eastAsia="MS PGothic" w:cs="Tahoma"/>
                <w:color w:val="000000"/>
                <w:sz w:val="21"/>
                <w:szCs w:val="21"/>
                <w:lang w:val="ru-RU"/>
              </w:rPr>
            </w:pPr>
          </w:p>
        </w:tc>
      </w:tr>
      <w:tr w:rsidR="000B0A08" w:rsidRPr="008F29F0" w:rsidTr="00220BEE">
        <w:trPr>
          <w:cantSplit/>
          <w:trHeight w:val="730"/>
          <w:tblHeader/>
        </w:trPr>
        <w:tc>
          <w:tcPr>
            <w:tcW w:w="2873" w:type="dxa"/>
            <w:vMerge/>
            <w:tcBorders>
              <w:top w:val="single" w:sz="8" w:space="0" w:color="auto"/>
              <w:left w:val="single" w:sz="8" w:space="0" w:color="auto"/>
              <w:bottom w:val="single" w:sz="4" w:space="0" w:color="auto"/>
              <w:right w:val="single" w:sz="4" w:space="0" w:color="auto"/>
            </w:tcBorders>
            <w:vAlign w:val="center"/>
          </w:tcPr>
          <w:p w:rsidR="000B0A08" w:rsidRPr="004A5C1D" w:rsidRDefault="000B0A08" w:rsidP="00AD69BD">
            <w:pPr>
              <w:rPr>
                <w:rFonts w:eastAsia="MS PGothic" w:cs="Tahoma"/>
                <w:b/>
                <w:bCs/>
                <w:color w:val="000000"/>
                <w:szCs w:val="18"/>
                <w:lang w:val="ru-RU"/>
              </w:rPr>
            </w:pPr>
          </w:p>
        </w:tc>
        <w:tc>
          <w:tcPr>
            <w:tcW w:w="1482" w:type="dxa"/>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8F29F0" w:rsidRDefault="000B0A08" w:rsidP="00AD69BD">
            <w:pPr>
              <w:jc w:val="center"/>
              <w:rPr>
                <w:rFonts w:cs="Tahoma"/>
                <w:b/>
                <w:bCs/>
                <w:color w:val="000000"/>
                <w:szCs w:val="18"/>
              </w:rPr>
            </w:pPr>
            <w:r w:rsidRPr="008F29F0">
              <w:rPr>
                <w:rFonts w:cs="Tahoma"/>
                <w:b/>
                <w:bCs/>
                <w:color w:val="000000"/>
                <w:szCs w:val="18"/>
              </w:rPr>
              <w:t>Изготовитель оборудования</w:t>
            </w:r>
          </w:p>
        </w:tc>
        <w:tc>
          <w:tcPr>
            <w:tcW w:w="1985" w:type="dxa"/>
            <w:tcBorders>
              <w:top w:val="single" w:sz="4" w:space="0" w:color="auto"/>
              <w:left w:val="single" w:sz="4" w:space="0" w:color="auto"/>
              <w:bottom w:val="single" w:sz="4" w:space="0" w:color="auto"/>
              <w:right w:val="single" w:sz="4" w:space="0" w:color="auto"/>
            </w:tcBorders>
            <w:shd w:val="clear" w:color="auto" w:fill="FABF8F"/>
            <w:vAlign w:val="center"/>
          </w:tcPr>
          <w:p w:rsidR="000B0A08" w:rsidRPr="004A5C1D" w:rsidRDefault="000B0A08" w:rsidP="00AD69BD">
            <w:pPr>
              <w:jc w:val="center"/>
              <w:rPr>
                <w:rFonts w:cs="Tahoma"/>
                <w:lang w:val="ru-RU"/>
              </w:rPr>
            </w:pPr>
            <w:r w:rsidRPr="004A5C1D">
              <w:rPr>
                <w:rFonts w:cs="Tahoma"/>
                <w:b/>
                <w:bCs/>
                <w:color w:val="000000"/>
                <w:szCs w:val="18"/>
                <w:lang w:val="ru-RU"/>
              </w:rPr>
              <w:t>Версия, предустановленная на ПК</w:t>
            </w:r>
          </w:p>
          <w:p w:rsidR="000B0A08" w:rsidRPr="004A5C1D" w:rsidRDefault="000B0A08" w:rsidP="00AD69BD">
            <w:pPr>
              <w:jc w:val="center"/>
              <w:rPr>
                <w:rFonts w:cs="Tahoma"/>
                <w:b/>
                <w:bCs/>
                <w:color w:val="000000"/>
                <w:szCs w:val="18"/>
                <w:lang w:val="ru-RU"/>
              </w:rPr>
            </w:pPr>
            <w:r w:rsidRPr="004A5C1D">
              <w:rPr>
                <w:rFonts w:cs="Tahoma"/>
                <w:b/>
                <w:bCs/>
                <w:color w:val="000000"/>
                <w:szCs w:val="18"/>
                <w:lang w:val="ru-RU"/>
              </w:rPr>
              <w:t>(только в Японии)</w:t>
            </w:r>
          </w:p>
        </w:tc>
        <w:tc>
          <w:tcPr>
            <w:tcW w:w="153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8F29F0" w:rsidRDefault="000B0A08" w:rsidP="00AD69BD">
            <w:pPr>
              <w:jc w:val="center"/>
              <w:rPr>
                <w:rFonts w:cs="Tahoma"/>
                <w:b/>
                <w:bCs/>
                <w:color w:val="000000"/>
                <w:szCs w:val="18"/>
              </w:rPr>
            </w:pPr>
            <w:r w:rsidRPr="008F29F0">
              <w:rPr>
                <w:rFonts w:cs="Tahoma"/>
                <w:b/>
                <w:bCs/>
                <w:color w:val="000000"/>
                <w:szCs w:val="18"/>
              </w:rPr>
              <w:t>Select/Select Plus</w:t>
            </w:r>
          </w:p>
        </w:tc>
        <w:tc>
          <w:tcPr>
            <w:tcW w:w="117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8F29F0" w:rsidRDefault="000B0A08" w:rsidP="00AD69BD">
            <w:pPr>
              <w:jc w:val="center"/>
              <w:rPr>
                <w:rFonts w:cs="Tahoma"/>
                <w:b/>
                <w:bCs/>
                <w:color w:val="000000"/>
                <w:szCs w:val="18"/>
              </w:rPr>
            </w:pPr>
            <w:r w:rsidRPr="008F29F0">
              <w:rPr>
                <w:rFonts w:cs="Tahoma"/>
                <w:b/>
                <w:bCs/>
                <w:color w:val="000000"/>
                <w:szCs w:val="18"/>
              </w:rPr>
              <w:t>Лицензия Open</w:t>
            </w:r>
          </w:p>
        </w:tc>
      </w:tr>
      <w:tr w:rsidR="000B0A08" w:rsidRPr="008F29F0" w:rsidTr="00220BEE">
        <w:trPr>
          <w:trHeight w:val="255"/>
        </w:trPr>
        <w:tc>
          <w:tcPr>
            <w:tcW w:w="2873" w:type="dxa"/>
            <w:tcBorders>
              <w:top w:val="single" w:sz="4" w:space="0" w:color="auto"/>
              <w:left w:val="single" w:sz="4" w:space="0" w:color="auto"/>
              <w:bottom w:val="single" w:sz="4" w:space="0" w:color="auto"/>
              <w:right w:val="single" w:sz="4" w:space="0" w:color="auto"/>
            </w:tcBorders>
            <w:noWrap/>
            <w:vAlign w:val="bottom"/>
          </w:tcPr>
          <w:p w:rsidR="000B0A08" w:rsidRPr="008F29F0" w:rsidRDefault="000B0A08" w:rsidP="000B46A7">
            <w:pPr>
              <w:ind w:left="72"/>
              <w:rPr>
                <w:rFonts w:cs="Tahoma"/>
                <w:b/>
                <w:bCs/>
                <w:color w:val="000000"/>
                <w:szCs w:val="18"/>
              </w:rPr>
            </w:pPr>
            <w:r w:rsidRPr="008F29F0">
              <w:rPr>
                <w:rFonts w:cs="Tahoma"/>
                <w:b/>
                <w:bCs/>
                <w:color w:val="000000"/>
                <w:szCs w:val="18"/>
              </w:rPr>
              <w:t xml:space="preserve">Office стандартный 2013 </w:t>
            </w:r>
          </w:p>
        </w:tc>
        <w:tc>
          <w:tcPr>
            <w:tcW w:w="1482" w:type="dxa"/>
            <w:tcBorders>
              <w:top w:val="single" w:sz="4" w:space="0" w:color="auto"/>
              <w:left w:val="single" w:sz="4" w:space="0" w:color="auto"/>
              <w:bottom w:val="single" w:sz="8" w:space="0" w:color="auto"/>
              <w:right w:val="single" w:sz="8" w:space="0" w:color="auto"/>
            </w:tcBorders>
            <w:noWrap/>
            <w:vAlign w:val="bottom"/>
          </w:tcPr>
          <w:p w:rsidR="000B0A08" w:rsidRPr="008F29F0" w:rsidRDefault="000B0A08" w:rsidP="00AD69BD">
            <w:pPr>
              <w:jc w:val="center"/>
              <w:rPr>
                <w:rFonts w:eastAsia="MS PGothic" w:cs="Tahoma"/>
                <w:color w:val="000000"/>
                <w:sz w:val="21"/>
                <w:szCs w:val="21"/>
              </w:rPr>
            </w:pPr>
          </w:p>
        </w:tc>
        <w:tc>
          <w:tcPr>
            <w:tcW w:w="1985" w:type="dxa"/>
            <w:tcBorders>
              <w:top w:val="single" w:sz="4" w:space="0" w:color="auto"/>
              <w:left w:val="nil"/>
              <w:bottom w:val="single" w:sz="8" w:space="0" w:color="auto"/>
              <w:right w:val="single" w:sz="8" w:space="0" w:color="auto"/>
            </w:tcBorders>
          </w:tcPr>
          <w:p w:rsidR="000B0A08" w:rsidRPr="008F29F0" w:rsidRDefault="000B0A08" w:rsidP="00AD69BD">
            <w:pPr>
              <w:jc w:val="center"/>
              <w:rPr>
                <w:rFonts w:eastAsia="MS PGothic" w:cs="Tahoma"/>
                <w:color w:val="000000"/>
                <w:sz w:val="21"/>
                <w:szCs w:val="21"/>
              </w:rPr>
            </w:pPr>
          </w:p>
        </w:tc>
        <w:tc>
          <w:tcPr>
            <w:tcW w:w="153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jc w:val="center"/>
              <w:rPr>
                <w:rFonts w:eastAsia="MS PGothic" w:cs="Tahoma"/>
                <w:color w:val="000000"/>
                <w:sz w:val="21"/>
                <w:szCs w:val="21"/>
              </w:rPr>
            </w:pPr>
            <w:r w:rsidRPr="008F29F0">
              <w:rPr>
                <w:rFonts w:cs="Tahoma"/>
                <w:color w:val="000000"/>
              </w:rPr>
              <w:t>x</w:t>
            </w:r>
          </w:p>
        </w:tc>
        <w:tc>
          <w:tcPr>
            <w:tcW w:w="117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jc w:val="center"/>
              <w:rPr>
                <w:rFonts w:eastAsia="MS PGothic" w:cs="Tahoma"/>
                <w:color w:val="000000"/>
                <w:sz w:val="21"/>
                <w:szCs w:val="21"/>
              </w:rPr>
            </w:pPr>
            <w:r w:rsidRPr="008F29F0">
              <w:rPr>
                <w:rFonts w:cs="Tahoma"/>
                <w:color w:val="000000"/>
              </w:rPr>
              <w:t>x</w:t>
            </w:r>
          </w:p>
        </w:tc>
      </w:tr>
      <w:tr w:rsidR="000B0A08" w:rsidRPr="008F29F0" w:rsidTr="00220BEE">
        <w:trPr>
          <w:trHeight w:val="255"/>
        </w:trPr>
        <w:tc>
          <w:tcPr>
            <w:tcW w:w="2873" w:type="dxa"/>
            <w:tcBorders>
              <w:top w:val="single" w:sz="4" w:space="0" w:color="auto"/>
              <w:left w:val="single" w:sz="4" w:space="0" w:color="auto"/>
              <w:bottom w:val="single" w:sz="4" w:space="0" w:color="auto"/>
              <w:right w:val="single" w:sz="4" w:space="0" w:color="auto"/>
            </w:tcBorders>
            <w:noWrap/>
            <w:vAlign w:val="bottom"/>
          </w:tcPr>
          <w:p w:rsidR="000B0A08" w:rsidRPr="008F29F0" w:rsidRDefault="000B0A08" w:rsidP="000B46A7">
            <w:pPr>
              <w:ind w:left="72"/>
              <w:rPr>
                <w:rFonts w:cs="Tahoma"/>
                <w:b/>
                <w:bCs/>
                <w:color w:val="000000"/>
                <w:szCs w:val="18"/>
              </w:rPr>
            </w:pPr>
            <w:r w:rsidRPr="008F29F0">
              <w:rPr>
                <w:rFonts w:cs="Tahoma"/>
                <w:b/>
                <w:bCs/>
                <w:color w:val="000000"/>
                <w:szCs w:val="18"/>
              </w:rPr>
              <w:t>Office стандартный 2010</w:t>
            </w:r>
          </w:p>
        </w:tc>
        <w:tc>
          <w:tcPr>
            <w:tcW w:w="1482" w:type="dxa"/>
            <w:tcBorders>
              <w:top w:val="nil"/>
              <w:left w:val="single" w:sz="4" w:space="0" w:color="auto"/>
              <w:bottom w:val="single" w:sz="8" w:space="0" w:color="auto"/>
              <w:right w:val="single" w:sz="8" w:space="0" w:color="auto"/>
            </w:tcBorders>
            <w:noWrap/>
            <w:vAlign w:val="bottom"/>
          </w:tcPr>
          <w:p w:rsidR="000B0A08" w:rsidRPr="008F29F0" w:rsidRDefault="000B0A08" w:rsidP="00AD69BD">
            <w:pPr>
              <w:jc w:val="center"/>
              <w:rPr>
                <w:rFonts w:eastAsia="MS PGothic" w:cs="Tahoma"/>
                <w:color w:val="000000"/>
                <w:sz w:val="21"/>
                <w:szCs w:val="21"/>
              </w:rPr>
            </w:pPr>
            <w:r w:rsidRPr="008F29F0">
              <w:rPr>
                <w:rFonts w:cs="Tahoma"/>
                <w:color w:val="000000"/>
              </w:rPr>
              <w:t>x</w:t>
            </w:r>
          </w:p>
        </w:tc>
        <w:tc>
          <w:tcPr>
            <w:tcW w:w="1985" w:type="dxa"/>
            <w:tcBorders>
              <w:top w:val="nil"/>
              <w:left w:val="nil"/>
              <w:bottom w:val="single" w:sz="8" w:space="0" w:color="auto"/>
              <w:right w:val="single" w:sz="8" w:space="0" w:color="auto"/>
            </w:tcBorders>
          </w:tcPr>
          <w:p w:rsidR="000B0A08" w:rsidRPr="008F29F0" w:rsidRDefault="000B0A08" w:rsidP="00AD69BD">
            <w:pPr>
              <w:jc w:val="center"/>
              <w:rPr>
                <w:rFonts w:eastAsia="MS PGothic" w:cs="Tahoma"/>
                <w:color w:val="000000"/>
                <w:sz w:val="21"/>
                <w:szCs w:val="21"/>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jc w:val="center"/>
              <w:rPr>
                <w:rFonts w:eastAsia="MS PGothic" w:cs="Tahoma"/>
                <w:color w:val="000000"/>
                <w:sz w:val="21"/>
                <w:szCs w:val="21"/>
              </w:rPr>
            </w:pPr>
            <w:r w:rsidRPr="008F29F0">
              <w:rPr>
                <w:rFonts w:cs="Tahoma"/>
                <w:color w:val="000000"/>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jc w:val="center"/>
              <w:rPr>
                <w:rFonts w:eastAsia="MS PGothic" w:cs="Tahoma"/>
                <w:color w:val="000000"/>
                <w:sz w:val="21"/>
                <w:szCs w:val="21"/>
              </w:rPr>
            </w:pPr>
            <w:r w:rsidRPr="008F29F0">
              <w:rPr>
                <w:rFonts w:cs="Tahoma"/>
                <w:color w:val="000000"/>
              </w:rPr>
              <w:t>x</w:t>
            </w:r>
          </w:p>
        </w:tc>
      </w:tr>
    </w:tbl>
    <w:p w:rsidR="00980240" w:rsidRPr="008F29F0" w:rsidRDefault="00980240" w:rsidP="000B0A08">
      <w:pPr>
        <w:rPr>
          <w:rFonts w:cs="Tahoma"/>
        </w:rPr>
      </w:pPr>
    </w:p>
    <w:tbl>
      <w:tblPr>
        <w:tblW w:w="8910" w:type="dxa"/>
        <w:tblInd w:w="1008" w:type="dxa"/>
        <w:tblLayout w:type="fixed"/>
        <w:tblCellMar>
          <w:left w:w="0" w:type="dxa"/>
          <w:right w:w="0" w:type="dxa"/>
        </w:tblCellMar>
        <w:tblLook w:val="04A0" w:firstRow="1" w:lastRow="0" w:firstColumn="1" w:lastColumn="0" w:noHBand="0" w:noVBand="1"/>
      </w:tblPr>
      <w:tblGrid>
        <w:gridCol w:w="2775"/>
        <w:gridCol w:w="1482"/>
        <w:gridCol w:w="1971"/>
        <w:gridCol w:w="1512"/>
        <w:gridCol w:w="1170"/>
      </w:tblGrid>
      <w:tr w:rsidR="000B0A08" w:rsidRPr="00E85B78" w:rsidTr="00220BEE">
        <w:trPr>
          <w:gridAfter w:val="3"/>
          <w:wAfter w:w="4653" w:type="dxa"/>
          <w:cantSplit/>
          <w:trHeight w:val="375"/>
          <w:tblHeader/>
        </w:trPr>
        <w:tc>
          <w:tcPr>
            <w:tcW w:w="2775"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B0A08" w:rsidRPr="004A5C1D" w:rsidRDefault="000B0A08" w:rsidP="00AD69BD">
            <w:pPr>
              <w:jc w:val="center"/>
              <w:rPr>
                <w:rFonts w:eastAsia="MS PGothic" w:cs="Tahoma"/>
                <w:b/>
                <w:bCs/>
                <w:szCs w:val="18"/>
                <w:lang w:val="ru-RU"/>
              </w:rPr>
            </w:pPr>
            <w:r w:rsidRPr="004A5C1D">
              <w:rPr>
                <w:rFonts w:cs="Tahoma"/>
                <w:b/>
                <w:bCs/>
                <w:szCs w:val="18"/>
                <w:lang w:val="ru-RU"/>
              </w:rPr>
              <w:t xml:space="preserve">Соответствующие приложения для приобретения Прав на аренду для </w:t>
            </w:r>
            <w:r w:rsidRPr="008F29F0">
              <w:rPr>
                <w:rFonts w:cs="Tahoma"/>
                <w:b/>
                <w:bCs/>
                <w:szCs w:val="18"/>
              </w:rPr>
              <w:t>Office</w:t>
            </w:r>
            <w:r w:rsidRPr="004A5C1D">
              <w:rPr>
                <w:rFonts w:cs="Tahoma"/>
                <w:b/>
                <w:bCs/>
                <w:szCs w:val="18"/>
                <w:lang w:val="ru-RU"/>
              </w:rPr>
              <w:t xml:space="preserve"> профессиональный плюс</w:t>
            </w:r>
          </w:p>
        </w:tc>
        <w:tc>
          <w:tcPr>
            <w:tcW w:w="1482" w:type="dxa"/>
            <w:tcBorders>
              <w:top w:val="nil"/>
              <w:left w:val="nil"/>
              <w:bottom w:val="single" w:sz="8" w:space="0" w:color="auto"/>
              <w:right w:val="nil"/>
            </w:tcBorders>
          </w:tcPr>
          <w:p w:rsidR="000B0A08" w:rsidRPr="004A5C1D" w:rsidRDefault="000B0A08" w:rsidP="00AD69BD">
            <w:pPr>
              <w:jc w:val="both"/>
              <w:rPr>
                <w:rFonts w:eastAsia="MS PGothic" w:cs="Tahoma"/>
                <w:szCs w:val="21"/>
                <w:lang w:val="ru-RU"/>
              </w:rPr>
            </w:pPr>
          </w:p>
        </w:tc>
      </w:tr>
      <w:tr w:rsidR="000B0A08" w:rsidRPr="008F29F0" w:rsidTr="00220BEE">
        <w:trPr>
          <w:cantSplit/>
          <w:trHeight w:val="736"/>
          <w:tblHeader/>
        </w:trPr>
        <w:tc>
          <w:tcPr>
            <w:tcW w:w="2775" w:type="dxa"/>
            <w:vMerge/>
            <w:tcBorders>
              <w:top w:val="single" w:sz="8" w:space="0" w:color="auto"/>
              <w:left w:val="single" w:sz="8" w:space="0" w:color="auto"/>
              <w:bottom w:val="single" w:sz="8" w:space="0" w:color="000000"/>
              <w:right w:val="single" w:sz="8" w:space="0" w:color="auto"/>
            </w:tcBorders>
            <w:vAlign w:val="center"/>
          </w:tcPr>
          <w:p w:rsidR="000B0A08" w:rsidRPr="004A5C1D" w:rsidRDefault="000B0A08" w:rsidP="00AD69BD">
            <w:pPr>
              <w:rPr>
                <w:rFonts w:eastAsia="MS PGothic" w:cs="Tahoma"/>
                <w:b/>
                <w:bCs/>
                <w:szCs w:val="18"/>
                <w:lang w:val="ru-RU"/>
              </w:rPr>
            </w:pPr>
          </w:p>
        </w:tc>
        <w:tc>
          <w:tcPr>
            <w:tcW w:w="1482" w:type="dxa"/>
            <w:tcBorders>
              <w:top w:val="nil"/>
              <w:left w:val="nil"/>
              <w:bottom w:val="single" w:sz="8" w:space="0" w:color="auto"/>
              <w:right w:val="single" w:sz="4" w:space="0" w:color="auto"/>
            </w:tcBorders>
            <w:shd w:val="clear" w:color="auto" w:fill="FABF8F"/>
            <w:vAlign w:val="bottom"/>
          </w:tcPr>
          <w:p w:rsidR="000B0A08" w:rsidRPr="008F29F0" w:rsidRDefault="000B0A08" w:rsidP="00AD69BD">
            <w:pPr>
              <w:jc w:val="center"/>
              <w:rPr>
                <w:rFonts w:cs="Tahoma"/>
                <w:b/>
                <w:bCs/>
                <w:szCs w:val="18"/>
              </w:rPr>
            </w:pPr>
            <w:r w:rsidRPr="008F29F0">
              <w:rPr>
                <w:rFonts w:cs="Tahoma"/>
                <w:b/>
                <w:bCs/>
                <w:szCs w:val="18"/>
              </w:rPr>
              <w:t>Изготовитель оборудования</w:t>
            </w:r>
          </w:p>
        </w:tc>
        <w:tc>
          <w:tcPr>
            <w:tcW w:w="1971" w:type="dxa"/>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4A5C1D" w:rsidRDefault="000B0A08" w:rsidP="00AD69BD">
            <w:pPr>
              <w:jc w:val="center"/>
              <w:rPr>
                <w:rFonts w:cs="Tahoma"/>
                <w:lang w:val="ru-RU"/>
              </w:rPr>
            </w:pPr>
            <w:r w:rsidRPr="004A5C1D">
              <w:rPr>
                <w:rFonts w:cs="Tahoma"/>
                <w:b/>
                <w:bCs/>
                <w:szCs w:val="18"/>
                <w:lang w:val="ru-RU"/>
              </w:rPr>
              <w:t>Версия, предустановленная на ПК</w:t>
            </w:r>
          </w:p>
          <w:p w:rsidR="000B0A08" w:rsidRPr="004A5C1D" w:rsidRDefault="000B0A08" w:rsidP="00AD69BD">
            <w:pPr>
              <w:jc w:val="center"/>
              <w:rPr>
                <w:rFonts w:cs="Tahoma"/>
                <w:b/>
                <w:bCs/>
                <w:szCs w:val="16"/>
                <w:lang w:val="ru-RU" w:eastAsia="ja-JP"/>
              </w:rPr>
            </w:pPr>
            <w:r w:rsidRPr="004A5C1D">
              <w:rPr>
                <w:rFonts w:cs="Tahoma"/>
                <w:b/>
                <w:bCs/>
                <w:szCs w:val="18"/>
                <w:lang w:val="ru-RU"/>
              </w:rPr>
              <w:t>(только в Японии)</w:t>
            </w:r>
          </w:p>
        </w:tc>
        <w:tc>
          <w:tcPr>
            <w:tcW w:w="151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8F29F0" w:rsidRDefault="000B0A08" w:rsidP="00AD69BD">
            <w:pPr>
              <w:jc w:val="center"/>
              <w:rPr>
                <w:rFonts w:cs="Tahoma"/>
                <w:b/>
                <w:bCs/>
                <w:szCs w:val="18"/>
              </w:rPr>
            </w:pPr>
            <w:r w:rsidRPr="008F29F0">
              <w:rPr>
                <w:rFonts w:cs="Tahoma"/>
                <w:b/>
                <w:bCs/>
                <w:szCs w:val="18"/>
              </w:rPr>
              <w:t>Select/Select Plus</w:t>
            </w:r>
          </w:p>
        </w:tc>
        <w:tc>
          <w:tcPr>
            <w:tcW w:w="117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8F29F0" w:rsidRDefault="000B0A08" w:rsidP="00AD69BD">
            <w:pPr>
              <w:jc w:val="center"/>
              <w:rPr>
                <w:rFonts w:cs="Tahoma"/>
                <w:b/>
                <w:bCs/>
                <w:szCs w:val="18"/>
              </w:rPr>
            </w:pPr>
            <w:r w:rsidRPr="008F29F0">
              <w:rPr>
                <w:rFonts w:cs="Tahoma"/>
                <w:b/>
                <w:bCs/>
                <w:szCs w:val="18"/>
              </w:rPr>
              <w:t>Лицензия Open</w:t>
            </w:r>
          </w:p>
        </w:tc>
      </w:tr>
      <w:tr w:rsidR="000B0A08" w:rsidRPr="008F29F0" w:rsidTr="00220BEE">
        <w:trPr>
          <w:trHeight w:val="255"/>
        </w:trPr>
        <w:tc>
          <w:tcPr>
            <w:tcW w:w="2775" w:type="dxa"/>
            <w:tcBorders>
              <w:top w:val="nil"/>
              <w:left w:val="single" w:sz="8" w:space="0" w:color="auto"/>
              <w:bottom w:val="single" w:sz="4" w:space="0" w:color="auto"/>
              <w:right w:val="single" w:sz="8" w:space="0" w:color="auto"/>
            </w:tcBorders>
            <w:noWrap/>
            <w:vAlign w:val="bottom"/>
          </w:tcPr>
          <w:p w:rsidR="000B0A08" w:rsidRPr="008F29F0" w:rsidRDefault="000B0A08" w:rsidP="000B46A7">
            <w:pPr>
              <w:ind w:left="72"/>
              <w:rPr>
                <w:rFonts w:cs="Tahoma"/>
                <w:b/>
                <w:bCs/>
                <w:szCs w:val="18"/>
                <w:lang w:eastAsia="ja-JP"/>
              </w:rPr>
            </w:pPr>
            <w:r w:rsidRPr="008F29F0">
              <w:rPr>
                <w:rFonts w:cs="Tahoma"/>
                <w:b/>
                <w:bCs/>
                <w:szCs w:val="18"/>
              </w:rPr>
              <w:t>Office профессиональный плюс 2013</w:t>
            </w:r>
          </w:p>
        </w:tc>
        <w:tc>
          <w:tcPr>
            <w:tcW w:w="1482" w:type="dxa"/>
            <w:tcBorders>
              <w:top w:val="nil"/>
              <w:left w:val="nil"/>
              <w:bottom w:val="single" w:sz="8" w:space="0" w:color="auto"/>
              <w:right w:val="single" w:sz="8" w:space="0" w:color="auto"/>
            </w:tcBorders>
            <w:noWrap/>
            <w:vAlign w:val="bottom"/>
          </w:tcPr>
          <w:p w:rsidR="000B0A08" w:rsidRPr="008F29F0" w:rsidRDefault="00EB30C7" w:rsidP="00AD69BD">
            <w:pPr>
              <w:jc w:val="center"/>
              <w:rPr>
                <w:rFonts w:eastAsia="MS PGothic" w:cs="Tahoma"/>
                <w:szCs w:val="18"/>
              </w:rPr>
            </w:pPr>
            <w:r w:rsidRPr="008F29F0">
              <w:rPr>
                <w:rFonts w:cs="Tahoma"/>
                <w:szCs w:val="18"/>
              </w:rPr>
              <w:t xml:space="preserve"> </w:t>
            </w:r>
          </w:p>
        </w:tc>
        <w:tc>
          <w:tcPr>
            <w:tcW w:w="1971" w:type="dxa"/>
            <w:tcBorders>
              <w:top w:val="nil"/>
              <w:left w:val="nil"/>
              <w:bottom w:val="single" w:sz="8" w:space="0" w:color="auto"/>
              <w:right w:val="single" w:sz="8" w:space="0" w:color="auto"/>
            </w:tcBorders>
          </w:tcPr>
          <w:p w:rsidR="000B0A08" w:rsidRPr="008F29F0" w:rsidRDefault="000B0A08" w:rsidP="00AD69BD">
            <w:pPr>
              <w:jc w:val="center"/>
              <w:rPr>
                <w:rFonts w:eastAsia="MS PGothic"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jc w:val="center"/>
              <w:rPr>
                <w:rFonts w:eastAsia="MS PGothic" w:cs="Tahoma"/>
                <w:szCs w:val="18"/>
              </w:rPr>
            </w:pPr>
            <w:r w:rsidRPr="008F29F0">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jc w:val="center"/>
              <w:rPr>
                <w:rFonts w:eastAsia="MS PGothic" w:cs="Tahoma"/>
                <w:szCs w:val="18"/>
              </w:rPr>
            </w:pPr>
            <w:r w:rsidRPr="008F29F0">
              <w:rPr>
                <w:rFonts w:cs="Tahoma"/>
                <w:szCs w:val="18"/>
              </w:rPr>
              <w:t>x</w:t>
            </w:r>
          </w:p>
        </w:tc>
      </w:tr>
      <w:tr w:rsidR="000B0A08" w:rsidRPr="008F29F0" w:rsidTr="00220BEE">
        <w:trPr>
          <w:trHeight w:val="255"/>
        </w:trPr>
        <w:tc>
          <w:tcPr>
            <w:tcW w:w="2775" w:type="dxa"/>
            <w:tcBorders>
              <w:top w:val="single" w:sz="4" w:space="0" w:color="auto"/>
              <w:left w:val="single" w:sz="4" w:space="0" w:color="auto"/>
              <w:bottom w:val="single" w:sz="4" w:space="0" w:color="auto"/>
              <w:right w:val="single" w:sz="4" w:space="0" w:color="auto"/>
            </w:tcBorders>
            <w:noWrap/>
            <w:vAlign w:val="bottom"/>
          </w:tcPr>
          <w:p w:rsidR="000B0A08" w:rsidRPr="008F29F0" w:rsidRDefault="000B0A08" w:rsidP="000B46A7">
            <w:pPr>
              <w:ind w:left="72"/>
              <w:rPr>
                <w:rFonts w:cs="Tahoma"/>
                <w:b/>
                <w:bCs/>
                <w:szCs w:val="18"/>
                <w:lang w:eastAsia="ja-JP"/>
              </w:rPr>
            </w:pPr>
            <w:r w:rsidRPr="008F29F0">
              <w:rPr>
                <w:rFonts w:cs="Tahoma"/>
                <w:b/>
                <w:bCs/>
                <w:szCs w:val="18"/>
              </w:rPr>
              <w:t>Office профессиональный плюс 2010</w:t>
            </w:r>
          </w:p>
        </w:tc>
        <w:tc>
          <w:tcPr>
            <w:tcW w:w="1482" w:type="dxa"/>
            <w:tcBorders>
              <w:top w:val="nil"/>
              <w:left w:val="single" w:sz="4" w:space="0" w:color="auto"/>
              <w:bottom w:val="single" w:sz="8" w:space="0" w:color="auto"/>
              <w:right w:val="single" w:sz="8" w:space="0" w:color="auto"/>
            </w:tcBorders>
            <w:noWrap/>
            <w:vAlign w:val="bottom"/>
          </w:tcPr>
          <w:p w:rsidR="000B0A08" w:rsidRPr="008F29F0" w:rsidRDefault="00EB30C7" w:rsidP="00AD69BD">
            <w:pPr>
              <w:jc w:val="center"/>
              <w:rPr>
                <w:rFonts w:eastAsia="MS PGothic" w:cs="Tahoma"/>
                <w:szCs w:val="18"/>
              </w:rPr>
            </w:pPr>
            <w:r w:rsidRPr="008F29F0">
              <w:rPr>
                <w:rFonts w:cs="Tahoma"/>
                <w:szCs w:val="18"/>
              </w:rPr>
              <w:t xml:space="preserve"> </w:t>
            </w:r>
          </w:p>
        </w:tc>
        <w:tc>
          <w:tcPr>
            <w:tcW w:w="1971" w:type="dxa"/>
            <w:tcBorders>
              <w:top w:val="nil"/>
              <w:left w:val="nil"/>
              <w:bottom w:val="single" w:sz="8" w:space="0" w:color="auto"/>
              <w:right w:val="single" w:sz="8" w:space="0" w:color="auto"/>
            </w:tcBorders>
          </w:tcPr>
          <w:p w:rsidR="000B0A08" w:rsidRPr="008F29F0" w:rsidRDefault="000B0A08" w:rsidP="00AD69BD">
            <w:pPr>
              <w:jc w:val="center"/>
              <w:rPr>
                <w:rFonts w:eastAsia="MS PGothic"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jc w:val="center"/>
              <w:rPr>
                <w:rFonts w:eastAsia="MS PGothic" w:cs="Tahoma"/>
                <w:szCs w:val="18"/>
              </w:rPr>
            </w:pPr>
            <w:r w:rsidRPr="008F29F0">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jc w:val="center"/>
              <w:rPr>
                <w:rFonts w:eastAsia="MS PGothic" w:cs="Tahoma"/>
                <w:szCs w:val="18"/>
              </w:rPr>
            </w:pPr>
            <w:r w:rsidRPr="008F29F0">
              <w:rPr>
                <w:rFonts w:cs="Tahoma"/>
                <w:szCs w:val="18"/>
              </w:rPr>
              <w:t>x</w:t>
            </w:r>
          </w:p>
        </w:tc>
      </w:tr>
      <w:tr w:rsidR="000B0A08" w:rsidRPr="008F29F0" w:rsidTr="00220BEE">
        <w:trPr>
          <w:trHeight w:val="255"/>
        </w:trPr>
        <w:tc>
          <w:tcPr>
            <w:tcW w:w="2775" w:type="dxa"/>
            <w:tcBorders>
              <w:top w:val="single" w:sz="4" w:space="0" w:color="auto"/>
              <w:left w:val="single" w:sz="4" w:space="0" w:color="auto"/>
              <w:bottom w:val="single" w:sz="4" w:space="0" w:color="auto"/>
              <w:right w:val="single" w:sz="4" w:space="0" w:color="auto"/>
            </w:tcBorders>
            <w:noWrap/>
            <w:vAlign w:val="bottom"/>
          </w:tcPr>
          <w:p w:rsidR="000B0A08" w:rsidRPr="008F29F0" w:rsidRDefault="000B0A08" w:rsidP="000B46A7">
            <w:pPr>
              <w:ind w:left="72"/>
              <w:rPr>
                <w:rFonts w:cs="Tahoma"/>
                <w:b/>
                <w:bCs/>
                <w:szCs w:val="18"/>
              </w:rPr>
            </w:pPr>
            <w:r w:rsidRPr="008F29F0">
              <w:rPr>
                <w:rFonts w:cs="Tahoma"/>
                <w:b/>
                <w:bCs/>
                <w:szCs w:val="18"/>
              </w:rPr>
              <w:t>Office Personal 2013</w:t>
            </w:r>
          </w:p>
        </w:tc>
        <w:tc>
          <w:tcPr>
            <w:tcW w:w="1482" w:type="dxa"/>
            <w:tcBorders>
              <w:top w:val="nil"/>
              <w:left w:val="single" w:sz="4" w:space="0" w:color="auto"/>
              <w:bottom w:val="single" w:sz="8" w:space="0" w:color="auto"/>
              <w:right w:val="single" w:sz="8" w:space="0" w:color="auto"/>
            </w:tcBorders>
            <w:noWrap/>
            <w:vAlign w:val="bottom"/>
          </w:tcPr>
          <w:p w:rsidR="000B0A08" w:rsidRPr="008F29F0" w:rsidRDefault="000B0A08" w:rsidP="00AD69BD">
            <w:pPr>
              <w:rPr>
                <w:rFonts w:eastAsia="Times New Roman" w:cs="Tahoma"/>
                <w:szCs w:val="18"/>
              </w:rPr>
            </w:pPr>
          </w:p>
        </w:tc>
        <w:tc>
          <w:tcPr>
            <w:tcW w:w="1971" w:type="dxa"/>
            <w:tcBorders>
              <w:top w:val="nil"/>
              <w:left w:val="nil"/>
              <w:bottom w:val="single" w:sz="8" w:space="0" w:color="auto"/>
              <w:right w:val="single" w:sz="8" w:space="0" w:color="auto"/>
            </w:tcBorders>
            <w:vAlign w:val="bottom"/>
          </w:tcPr>
          <w:p w:rsidR="000B0A08" w:rsidRPr="008F29F0" w:rsidRDefault="000B0A08" w:rsidP="00AD69BD">
            <w:pPr>
              <w:jc w:val="center"/>
              <w:rPr>
                <w:rFonts w:eastAsia="MS PGothic" w:cs="Tahoma"/>
                <w:color w:val="000000"/>
                <w:szCs w:val="18"/>
              </w:rPr>
            </w:pPr>
            <w:r w:rsidRPr="008F29F0">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rPr>
                <w:rFonts w:eastAsia="Times New Roman" w:cs="Tahoma"/>
                <w:szCs w:val="18"/>
              </w:rPr>
            </w:pPr>
          </w:p>
        </w:tc>
      </w:tr>
      <w:tr w:rsidR="000B0A08" w:rsidRPr="008F29F0" w:rsidTr="00220BEE">
        <w:trPr>
          <w:trHeight w:val="255"/>
        </w:trPr>
        <w:tc>
          <w:tcPr>
            <w:tcW w:w="2775" w:type="dxa"/>
            <w:tcBorders>
              <w:top w:val="single" w:sz="4" w:space="0" w:color="auto"/>
              <w:left w:val="single" w:sz="4" w:space="0" w:color="auto"/>
              <w:bottom w:val="single" w:sz="4" w:space="0" w:color="auto"/>
              <w:right w:val="single" w:sz="4" w:space="0" w:color="auto"/>
            </w:tcBorders>
            <w:noWrap/>
            <w:vAlign w:val="bottom"/>
          </w:tcPr>
          <w:p w:rsidR="000B0A08" w:rsidRPr="004A5C1D" w:rsidRDefault="000B0A08" w:rsidP="000B46A7">
            <w:pPr>
              <w:ind w:left="72"/>
              <w:rPr>
                <w:rFonts w:cs="Tahoma"/>
                <w:b/>
                <w:bCs/>
                <w:szCs w:val="18"/>
                <w:lang w:val="ru-RU"/>
              </w:rPr>
            </w:pPr>
            <w:r w:rsidRPr="008F29F0">
              <w:rPr>
                <w:rFonts w:cs="Tahoma"/>
                <w:b/>
                <w:bCs/>
                <w:szCs w:val="18"/>
              </w:rPr>
              <w:t>Office</w:t>
            </w:r>
            <w:r w:rsidRPr="004A5C1D">
              <w:rPr>
                <w:rFonts w:cs="Tahoma"/>
                <w:b/>
                <w:bCs/>
                <w:szCs w:val="18"/>
                <w:lang w:val="ru-RU"/>
              </w:rPr>
              <w:t xml:space="preserve"> для дома и бизнеса</w:t>
            </w:r>
            <w:r w:rsidR="00220BEE">
              <w:rPr>
                <w:rFonts w:cs="Tahoma"/>
                <w:b/>
                <w:bCs/>
                <w:szCs w:val="18"/>
              </w:rPr>
              <w:t> </w:t>
            </w:r>
            <w:r w:rsidRPr="004A5C1D">
              <w:rPr>
                <w:rFonts w:cs="Tahoma"/>
                <w:b/>
                <w:bCs/>
                <w:szCs w:val="18"/>
                <w:lang w:val="ru-RU"/>
              </w:rPr>
              <w:t>2013</w:t>
            </w:r>
          </w:p>
        </w:tc>
        <w:tc>
          <w:tcPr>
            <w:tcW w:w="1482" w:type="dxa"/>
            <w:tcBorders>
              <w:top w:val="nil"/>
              <w:left w:val="single" w:sz="4" w:space="0" w:color="auto"/>
              <w:bottom w:val="single" w:sz="8" w:space="0" w:color="auto"/>
              <w:right w:val="single" w:sz="8" w:space="0" w:color="auto"/>
            </w:tcBorders>
            <w:noWrap/>
            <w:vAlign w:val="bottom"/>
          </w:tcPr>
          <w:p w:rsidR="000B0A08" w:rsidRPr="004A5C1D" w:rsidRDefault="000B0A08" w:rsidP="00AD69BD">
            <w:pPr>
              <w:rPr>
                <w:rFonts w:eastAsia="Times New Roman" w:cs="Tahoma"/>
                <w:szCs w:val="18"/>
                <w:lang w:val="ru-RU"/>
              </w:rPr>
            </w:pPr>
          </w:p>
        </w:tc>
        <w:tc>
          <w:tcPr>
            <w:tcW w:w="1971" w:type="dxa"/>
            <w:tcBorders>
              <w:top w:val="nil"/>
              <w:left w:val="nil"/>
              <w:bottom w:val="single" w:sz="8" w:space="0" w:color="auto"/>
              <w:right w:val="single" w:sz="8" w:space="0" w:color="auto"/>
            </w:tcBorders>
            <w:vAlign w:val="bottom"/>
          </w:tcPr>
          <w:p w:rsidR="000B0A08" w:rsidRPr="008F29F0" w:rsidRDefault="000B0A08" w:rsidP="00AD69BD">
            <w:pPr>
              <w:jc w:val="center"/>
              <w:rPr>
                <w:rFonts w:eastAsia="MS PGothic" w:cs="Tahoma"/>
                <w:color w:val="000000"/>
                <w:szCs w:val="18"/>
              </w:rPr>
            </w:pPr>
            <w:r w:rsidRPr="008F29F0">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rPr>
                <w:rFonts w:eastAsia="Times New Roman" w:cs="Tahoma"/>
                <w:szCs w:val="18"/>
              </w:rPr>
            </w:pPr>
          </w:p>
        </w:tc>
      </w:tr>
      <w:tr w:rsidR="000B0A08" w:rsidRPr="008F29F0" w:rsidTr="00220BEE">
        <w:trPr>
          <w:trHeight w:val="255"/>
        </w:trPr>
        <w:tc>
          <w:tcPr>
            <w:tcW w:w="2775" w:type="dxa"/>
            <w:tcBorders>
              <w:top w:val="single" w:sz="4" w:space="0" w:color="auto"/>
              <w:left w:val="single" w:sz="4" w:space="0" w:color="auto"/>
              <w:bottom w:val="single" w:sz="4" w:space="0" w:color="auto"/>
              <w:right w:val="single" w:sz="4" w:space="0" w:color="auto"/>
            </w:tcBorders>
            <w:noWrap/>
            <w:vAlign w:val="bottom"/>
          </w:tcPr>
          <w:p w:rsidR="000B0A08" w:rsidRPr="008F29F0" w:rsidRDefault="000B0A08" w:rsidP="000B46A7">
            <w:pPr>
              <w:ind w:left="72"/>
              <w:rPr>
                <w:rFonts w:cs="Tahoma"/>
                <w:b/>
                <w:bCs/>
                <w:szCs w:val="18"/>
              </w:rPr>
            </w:pPr>
            <w:r w:rsidRPr="008F29F0">
              <w:rPr>
                <w:rFonts w:cs="Tahoma"/>
                <w:b/>
                <w:bCs/>
                <w:szCs w:val="18"/>
              </w:rPr>
              <w:t>Office профессиональный 2013</w:t>
            </w:r>
          </w:p>
        </w:tc>
        <w:tc>
          <w:tcPr>
            <w:tcW w:w="1482" w:type="dxa"/>
            <w:tcBorders>
              <w:top w:val="nil"/>
              <w:left w:val="single" w:sz="4" w:space="0" w:color="auto"/>
              <w:bottom w:val="single" w:sz="8" w:space="0" w:color="auto"/>
              <w:right w:val="single" w:sz="8" w:space="0" w:color="auto"/>
            </w:tcBorders>
            <w:noWrap/>
            <w:vAlign w:val="bottom"/>
          </w:tcPr>
          <w:p w:rsidR="000B0A08" w:rsidRPr="008F29F0" w:rsidRDefault="000B0A08" w:rsidP="00AD69BD">
            <w:pPr>
              <w:rPr>
                <w:rFonts w:eastAsia="Times New Roman" w:cs="Tahoma"/>
                <w:szCs w:val="18"/>
              </w:rPr>
            </w:pPr>
          </w:p>
        </w:tc>
        <w:tc>
          <w:tcPr>
            <w:tcW w:w="1971" w:type="dxa"/>
            <w:tcBorders>
              <w:top w:val="nil"/>
              <w:left w:val="nil"/>
              <w:bottom w:val="single" w:sz="8" w:space="0" w:color="auto"/>
              <w:right w:val="single" w:sz="8" w:space="0" w:color="auto"/>
            </w:tcBorders>
            <w:vAlign w:val="bottom"/>
          </w:tcPr>
          <w:p w:rsidR="000B0A08" w:rsidRPr="008F29F0" w:rsidRDefault="000B0A08" w:rsidP="00AD69BD">
            <w:pPr>
              <w:jc w:val="center"/>
              <w:rPr>
                <w:rFonts w:eastAsia="MS PGothic" w:cs="Tahoma"/>
                <w:color w:val="FF0000"/>
                <w:szCs w:val="18"/>
              </w:rPr>
            </w:pPr>
            <w:r w:rsidRPr="008F29F0">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8F29F0" w:rsidRDefault="000B0A08" w:rsidP="00AD69BD">
            <w:pPr>
              <w:rPr>
                <w:rFonts w:eastAsia="Times New Roman" w:cs="Tahoma"/>
                <w:szCs w:val="18"/>
              </w:rPr>
            </w:pPr>
          </w:p>
        </w:tc>
      </w:tr>
    </w:tbl>
    <w:p w:rsidR="000B0A08" w:rsidRPr="008F29F0" w:rsidRDefault="000B0A08" w:rsidP="00980240">
      <w:pPr>
        <w:rPr>
          <w:rFonts w:cs="Tahoma"/>
        </w:rPr>
      </w:pPr>
    </w:p>
    <w:p w:rsidR="000B0A08" w:rsidRPr="004A5C1D" w:rsidRDefault="000B0A08" w:rsidP="005C382A">
      <w:pPr>
        <w:ind w:left="720"/>
        <w:rPr>
          <w:rFonts w:cs="Tahoma"/>
          <w:lang w:val="ru-RU"/>
        </w:rPr>
      </w:pPr>
      <w:r w:rsidRPr="004A5C1D">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w:t>
      </w:r>
      <w:r w:rsidR="00220BEE">
        <w:rPr>
          <w:rFonts w:cs="Tahoma"/>
          <w:color w:val="000000"/>
          <w:szCs w:val="18"/>
        </w:rPr>
        <w:t> </w:t>
      </w:r>
      <w:r w:rsidRPr="004A5C1D">
        <w:rPr>
          <w:rFonts w:cs="Tahoma"/>
          <w:color w:val="000000"/>
          <w:szCs w:val="18"/>
          <w:lang w:val="ru-RU"/>
        </w:rPr>
        <w:t>лицензией на переход вверх для использования более полного выпуска продукта.</w:t>
      </w:r>
    </w:p>
    <w:p w:rsidR="00223A77" w:rsidRPr="004A5C1D" w:rsidRDefault="00223A77" w:rsidP="005C382A">
      <w:pPr>
        <w:ind w:left="720"/>
        <w:rPr>
          <w:rFonts w:cs="Tahoma"/>
          <w:lang w:val="ru-RU"/>
        </w:rPr>
      </w:pPr>
    </w:p>
    <w:p w:rsidR="00223A77" w:rsidRPr="004A5C1D" w:rsidRDefault="00223A77" w:rsidP="00864B8A">
      <w:pPr>
        <w:spacing w:after="60"/>
        <w:ind w:left="720"/>
        <w:rPr>
          <w:rFonts w:cs="Tahoma"/>
          <w:lang w:val="ru-RU"/>
        </w:rPr>
      </w:pPr>
      <w:r w:rsidRPr="004A5C1D">
        <w:rPr>
          <w:rFonts w:cs="Tahoma"/>
          <w:b/>
          <w:lang w:val="ru-RU"/>
        </w:rPr>
        <w:t xml:space="preserve">Исключение для </w:t>
      </w:r>
      <w:r w:rsidRPr="008F29F0">
        <w:rPr>
          <w:rFonts w:cs="Tahoma"/>
          <w:b/>
        </w:rPr>
        <w:t>Software</w:t>
      </w:r>
      <w:r w:rsidRPr="004A5C1D">
        <w:rPr>
          <w:rFonts w:cs="Tahoma"/>
          <w:b/>
          <w:lang w:val="ru-RU"/>
        </w:rPr>
        <w:t xml:space="preserve"> </w:t>
      </w:r>
      <w:r w:rsidRPr="008F29F0">
        <w:rPr>
          <w:rFonts w:cs="Tahoma"/>
          <w:b/>
        </w:rPr>
        <w:t>Assurance</w:t>
      </w:r>
    </w:p>
    <w:p w:rsidR="009504CA" w:rsidRPr="004A5C1D" w:rsidRDefault="00223A77" w:rsidP="005C382A">
      <w:pPr>
        <w:ind w:left="720"/>
        <w:rPr>
          <w:rFonts w:cs="Tahoma"/>
          <w:lang w:val="ru-RU"/>
        </w:rPr>
      </w:pPr>
      <w:r w:rsidRPr="004A5C1D">
        <w:rPr>
          <w:rFonts w:cs="Tahoma"/>
          <w:color w:val="000000"/>
          <w:szCs w:val="18"/>
          <w:lang w:val="ru-RU"/>
        </w:rPr>
        <w:t xml:space="preserve">Клиенты, приобретающие лицензии на аренду, не имеют права на приобретение </w:t>
      </w:r>
      <w:r w:rsidRPr="008F29F0">
        <w:rPr>
          <w:rFonts w:cs="Tahoma"/>
          <w:color w:val="000000"/>
          <w:szCs w:val="18"/>
        </w:rPr>
        <w:t>Software</w:t>
      </w:r>
      <w:r w:rsidRPr="004A5C1D">
        <w:rPr>
          <w:rFonts w:cs="Tahoma"/>
          <w:color w:val="000000"/>
          <w:szCs w:val="18"/>
          <w:lang w:val="ru-RU"/>
        </w:rPr>
        <w:t xml:space="preserve"> по лицензиям на аренду или основным соответствующим лицензиям на программное обеспечение.</w:t>
      </w:r>
    </w:p>
    <w:p w:rsidR="00EA6F70" w:rsidRPr="00AA5F4A" w:rsidRDefault="00EA6F70">
      <w:pPr>
        <w:rPr>
          <w:rFonts w:cs="Tahoma"/>
          <w:lang w:val="ru-RU"/>
        </w:rPr>
      </w:pPr>
    </w:p>
    <w:p w:rsidR="00EA6F70" w:rsidRPr="00AA5F4A" w:rsidRDefault="00EA6F70">
      <w:pPr>
        <w:rPr>
          <w:rFonts w:cs="Tahoma"/>
          <w:lang w:val="ru-RU"/>
        </w:rPr>
      </w:pPr>
    </w:p>
    <w:p w:rsidR="00257298" w:rsidRPr="004A5C1D" w:rsidRDefault="00257298" w:rsidP="005C382A">
      <w:pPr>
        <w:pStyle w:val="Heading3"/>
        <w:rPr>
          <w:rFonts w:ascii="Tahoma" w:hAnsi="Tahoma" w:cs="Tahoma"/>
          <w:lang w:val="ru-RU"/>
        </w:rPr>
      </w:pPr>
      <w:bookmarkStart w:id="1091" w:name="_15_Visio_Professional"/>
      <w:bookmarkStart w:id="1092" w:name="_Toc440882867"/>
      <w:bookmarkEnd w:id="1091"/>
      <w:r w:rsidRPr="004A5C1D">
        <w:rPr>
          <w:rFonts w:ascii="Tahoma" w:hAnsi="Tahoma" w:cs="Tahoma"/>
          <w:caps/>
          <w:color w:val="F66400"/>
          <w:sz w:val="22"/>
          <w:vertAlign w:val="superscript"/>
          <w:lang w:val="ru-RU"/>
        </w:rPr>
        <w:t>15</w:t>
      </w:r>
      <w:r w:rsidRPr="004A5C1D">
        <w:rPr>
          <w:rFonts w:ascii="Tahoma" w:hAnsi="Tahoma" w:cs="Tahoma"/>
          <w:color w:val="F66400"/>
          <w:sz w:val="22"/>
          <w:lang w:val="ru-RU"/>
        </w:rPr>
        <w:t xml:space="preserve"> </w:t>
      </w:r>
      <w:r w:rsidRPr="008F29F0">
        <w:rPr>
          <w:rFonts w:ascii="Tahoma" w:hAnsi="Tahoma" w:cs="Tahoma"/>
          <w:color w:val="F66400"/>
          <w:sz w:val="22"/>
        </w:rPr>
        <w:t>Visio</w:t>
      </w:r>
      <w:r w:rsidRPr="004A5C1D">
        <w:rPr>
          <w:rFonts w:ascii="Tahoma" w:hAnsi="Tahoma" w:cs="Tahoma"/>
          <w:color w:val="F66400"/>
          <w:sz w:val="22"/>
          <w:lang w:val="ru-RU"/>
        </w:rPr>
        <w:t xml:space="preserve"> профессиональный 2013</w:t>
      </w:r>
      <w:bookmarkEnd w:id="1092"/>
    </w:p>
    <w:p w:rsidR="005C382A" w:rsidRPr="004A5C1D" w:rsidRDefault="005C382A" w:rsidP="005C382A">
      <w:pPr>
        <w:rPr>
          <w:rFonts w:cs="Tahoma"/>
          <w:lang w:val="ru-RU"/>
        </w:rPr>
      </w:pPr>
    </w:p>
    <w:p w:rsidR="00257298" w:rsidRPr="004B4862" w:rsidRDefault="00257298" w:rsidP="00864B8A">
      <w:pPr>
        <w:spacing w:after="60"/>
        <w:ind w:left="720"/>
        <w:rPr>
          <w:rFonts w:cs="Tahoma"/>
          <w:b/>
          <w:lang w:val="ru-RU"/>
        </w:rPr>
      </w:pPr>
      <w:r w:rsidRPr="004B4862">
        <w:rPr>
          <w:rFonts w:cs="Tahoma"/>
          <w:b/>
          <w:lang w:val="ru-RU"/>
        </w:rPr>
        <w:t xml:space="preserve">Схема миграции с </w:t>
      </w:r>
      <w:bookmarkStart w:id="1093" w:name="Srv_11VisioPremium2010"/>
      <w:bookmarkStart w:id="1094" w:name="Aps_11VisioPremium2010"/>
      <w:bookmarkStart w:id="1095" w:name="_Toc336338274"/>
      <w:bookmarkStart w:id="1096" w:name="Srv_VisioPremium2010"/>
      <w:r w:rsidRPr="004B4862">
        <w:rPr>
          <w:rFonts w:cs="Tahoma"/>
          <w:b/>
        </w:rPr>
        <w:t>Visio</w:t>
      </w:r>
      <w:r w:rsidRPr="004B4862">
        <w:rPr>
          <w:rFonts w:cs="Tahoma"/>
          <w:b/>
          <w:lang w:val="ru-RU"/>
        </w:rPr>
        <w:t xml:space="preserve"> премиум 2010</w:t>
      </w:r>
      <w:bookmarkEnd w:id="1093"/>
      <w:bookmarkEnd w:id="1094"/>
      <w:bookmarkEnd w:id="1095"/>
      <w:r w:rsidRPr="004B4862">
        <w:rPr>
          <w:rFonts w:cs="Tahoma"/>
          <w:b/>
          <w:lang w:val="ru-RU"/>
        </w:rPr>
        <w:t xml:space="preserve"> в рамках программы </w:t>
      </w:r>
      <w:r w:rsidRPr="004B4862">
        <w:rPr>
          <w:rFonts w:cs="Tahoma"/>
          <w:b/>
        </w:rPr>
        <w:t>Software</w:t>
      </w:r>
      <w:r w:rsidRPr="004B4862">
        <w:rPr>
          <w:rFonts w:cs="Tahoma"/>
          <w:b/>
          <w:lang w:val="ru-RU"/>
        </w:rPr>
        <w:t xml:space="preserve"> </w:t>
      </w:r>
      <w:r w:rsidRPr="004B4862">
        <w:rPr>
          <w:rFonts w:cs="Tahoma"/>
          <w:b/>
        </w:rPr>
        <w:t>Assurance</w:t>
      </w:r>
    </w:p>
    <w:bookmarkEnd w:id="1096"/>
    <w:p w:rsidR="00257298" w:rsidRPr="004A5C1D" w:rsidRDefault="00257298" w:rsidP="005C382A">
      <w:pPr>
        <w:pStyle w:val="FootnoteBulletLevel1"/>
        <w:spacing w:before="0" w:after="0"/>
        <w:ind w:left="720" w:firstLine="0"/>
        <w:rPr>
          <w:rFonts w:ascii="Tahoma" w:hAnsi="Tahoma" w:cs="Tahoma"/>
          <w:lang w:val="ru-RU"/>
        </w:rPr>
      </w:pPr>
      <w:r w:rsidRPr="004A5C1D">
        <w:rPr>
          <w:rFonts w:ascii="Tahoma" w:hAnsi="Tahoma" w:cs="Tahoma"/>
          <w:sz w:val="18"/>
          <w:lang w:val="ru-RU"/>
        </w:rPr>
        <w:t xml:space="preserve">Клиенты с действующим покрытием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w:t>
      </w:r>
      <w:r w:rsidRPr="008F29F0">
        <w:rPr>
          <w:rFonts w:ascii="Tahoma" w:hAnsi="Tahoma" w:cs="Tahoma"/>
          <w:sz w:val="18"/>
        </w:rPr>
        <w:t>Visio</w:t>
      </w:r>
      <w:r w:rsidRPr="004A5C1D">
        <w:rPr>
          <w:rFonts w:ascii="Tahoma" w:hAnsi="Tahoma" w:cs="Tahoma"/>
          <w:sz w:val="18"/>
          <w:lang w:val="ru-RU"/>
        </w:rPr>
        <w:t xml:space="preserve"> премиум 2010 на дату доступности </w:t>
      </w:r>
      <w:r w:rsidRPr="008F29F0">
        <w:rPr>
          <w:rFonts w:ascii="Tahoma" w:hAnsi="Tahoma" w:cs="Tahoma"/>
          <w:sz w:val="18"/>
        </w:rPr>
        <w:t>Visio</w:t>
      </w:r>
      <w:r w:rsidRPr="004A5C1D">
        <w:rPr>
          <w:rFonts w:ascii="Tahoma" w:hAnsi="Tahoma" w:cs="Tahoma"/>
          <w:sz w:val="18"/>
          <w:lang w:val="ru-RU"/>
        </w:rPr>
        <w:t xml:space="preserve"> профессиональный 2013 для загрузки имеют право на использование </w:t>
      </w:r>
      <w:r w:rsidRPr="008F29F0">
        <w:rPr>
          <w:rFonts w:ascii="Tahoma" w:hAnsi="Tahoma" w:cs="Tahoma"/>
          <w:sz w:val="18"/>
        </w:rPr>
        <w:t>Visio</w:t>
      </w:r>
      <w:r w:rsidRPr="004A5C1D">
        <w:rPr>
          <w:rFonts w:ascii="Tahoma" w:hAnsi="Tahoma" w:cs="Tahoma"/>
          <w:sz w:val="18"/>
          <w:lang w:val="ru-RU"/>
        </w:rPr>
        <w:t xml:space="preserve"> профессиональный 2013 вместо </w:t>
      </w:r>
      <w:r w:rsidRPr="008F29F0">
        <w:rPr>
          <w:rFonts w:ascii="Tahoma" w:hAnsi="Tahoma" w:cs="Tahoma"/>
          <w:sz w:val="18"/>
        </w:rPr>
        <w:t>Visio</w:t>
      </w:r>
      <w:r w:rsidRPr="004A5C1D">
        <w:rPr>
          <w:rFonts w:ascii="Tahoma" w:hAnsi="Tahoma" w:cs="Tahoma"/>
          <w:sz w:val="18"/>
          <w:lang w:val="ru-RU"/>
        </w:rPr>
        <w:t xml:space="preserve"> премиум 2010. Право на использование </w:t>
      </w:r>
      <w:r w:rsidRPr="008F29F0">
        <w:rPr>
          <w:rFonts w:ascii="Tahoma" w:hAnsi="Tahoma" w:cs="Tahoma"/>
          <w:sz w:val="18"/>
        </w:rPr>
        <w:t>Visio</w:t>
      </w:r>
      <w:r w:rsidRPr="004A5C1D">
        <w:rPr>
          <w:rFonts w:ascii="Tahoma" w:hAnsi="Tahoma" w:cs="Tahoma"/>
          <w:sz w:val="18"/>
          <w:lang w:val="ru-RU"/>
        </w:rPr>
        <w:t xml:space="preserve"> профессиональный 2013 в рамках этого предложения заканчивается после окончания права на использование </w:t>
      </w:r>
      <w:r w:rsidRPr="008F29F0">
        <w:rPr>
          <w:rFonts w:ascii="Tahoma" w:hAnsi="Tahoma" w:cs="Tahoma"/>
          <w:sz w:val="18"/>
        </w:rPr>
        <w:t>Outlook</w:t>
      </w:r>
      <w:r w:rsidRPr="004A5C1D">
        <w:rPr>
          <w:rFonts w:ascii="Tahoma" w:hAnsi="Tahoma" w:cs="Tahoma"/>
          <w:sz w:val="18"/>
          <w:lang w:val="ru-RU"/>
        </w:rPr>
        <w:t xml:space="preserve"> 2010 с Диспетчером контактов по соответствующим лицензиям.</w:t>
      </w:r>
      <w:r w:rsidR="008F29F0" w:rsidRPr="004A5C1D">
        <w:rPr>
          <w:rFonts w:ascii="Tahoma" w:hAnsi="Tahoma" w:cs="Tahoma"/>
          <w:sz w:val="18"/>
          <w:lang w:val="ru-RU"/>
        </w:rPr>
        <w:t xml:space="preserve"> </w:t>
      </w:r>
      <w:r w:rsidRPr="004A5C1D">
        <w:rPr>
          <w:rFonts w:ascii="Tahoma" w:hAnsi="Tahoma" w:cs="Tahoma"/>
          <w:sz w:val="18"/>
          <w:lang w:val="ru-RU"/>
        </w:rPr>
        <w:t xml:space="preserve">Использование </w:t>
      </w:r>
      <w:r w:rsidRPr="008F29F0">
        <w:rPr>
          <w:rFonts w:ascii="Tahoma" w:hAnsi="Tahoma" w:cs="Tahoma"/>
          <w:sz w:val="18"/>
        </w:rPr>
        <w:t>Visio</w:t>
      </w:r>
      <w:r w:rsidRPr="004A5C1D">
        <w:rPr>
          <w:rFonts w:ascii="Tahoma" w:hAnsi="Tahoma" w:cs="Tahoma"/>
          <w:sz w:val="18"/>
          <w:lang w:val="ru-RU"/>
        </w:rPr>
        <w:t xml:space="preserve"> профессиональный 2013 регулируется правами на использование </w:t>
      </w:r>
      <w:r w:rsidRPr="008F29F0">
        <w:rPr>
          <w:rFonts w:ascii="Tahoma" w:hAnsi="Tahoma" w:cs="Tahoma"/>
          <w:sz w:val="18"/>
        </w:rPr>
        <w:t>Visio</w:t>
      </w:r>
      <w:r w:rsidRPr="004A5C1D">
        <w:rPr>
          <w:rFonts w:ascii="Tahoma" w:hAnsi="Tahoma" w:cs="Tahoma"/>
          <w:sz w:val="18"/>
          <w:lang w:val="ru-RU"/>
        </w:rPr>
        <w:t xml:space="preserve"> профессиональный 2013 и условиями соглашения о корпоративном лицензировании клиента.</w:t>
      </w:r>
      <w:r w:rsidR="008F29F0" w:rsidRPr="004A5C1D">
        <w:rPr>
          <w:rFonts w:ascii="Tahoma" w:hAnsi="Tahoma" w:cs="Tahoma"/>
          <w:sz w:val="18"/>
          <w:lang w:val="ru-RU"/>
        </w:rPr>
        <w:t xml:space="preserve"> </w:t>
      </w:r>
      <w:r w:rsidRPr="004A5C1D">
        <w:rPr>
          <w:rFonts w:ascii="Tahoma" w:hAnsi="Tahoma" w:cs="Tahoma"/>
          <w:sz w:val="18"/>
          <w:lang w:val="ru-RU"/>
        </w:rPr>
        <w:t xml:space="preserve">Право на использование </w:t>
      </w:r>
      <w:r w:rsidRPr="008F29F0">
        <w:rPr>
          <w:rFonts w:ascii="Tahoma" w:hAnsi="Tahoma" w:cs="Tahoma"/>
          <w:sz w:val="18"/>
        </w:rPr>
        <w:t>Visio</w:t>
      </w:r>
      <w:r w:rsidRPr="004A5C1D">
        <w:rPr>
          <w:rFonts w:ascii="Tahoma" w:hAnsi="Tahoma" w:cs="Tahoma"/>
          <w:sz w:val="18"/>
          <w:lang w:val="ru-RU"/>
        </w:rPr>
        <w:t xml:space="preserve">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8F29F0" w:rsidRPr="004A5C1D">
        <w:rPr>
          <w:rFonts w:ascii="Tahoma" w:hAnsi="Tahoma" w:cs="Tahoma"/>
          <w:sz w:val="18"/>
          <w:lang w:val="ru-RU"/>
        </w:rPr>
        <w:t xml:space="preserve"> </w:t>
      </w:r>
      <w:r w:rsidRPr="004A5C1D">
        <w:rPr>
          <w:rFonts w:ascii="Tahoma" w:hAnsi="Tahoma" w:cs="Tahoma"/>
          <w:sz w:val="18"/>
          <w:lang w:val="ru-RU"/>
        </w:rPr>
        <w:t xml:space="preserve">После окончания срока действия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w:t>
      </w:r>
      <w:r w:rsidRPr="008F29F0">
        <w:rPr>
          <w:rFonts w:ascii="Tahoma" w:hAnsi="Tahoma" w:cs="Tahoma"/>
          <w:sz w:val="18"/>
        </w:rPr>
        <w:t>Visio </w:t>
      </w:r>
      <w:r w:rsidRPr="004A5C1D">
        <w:rPr>
          <w:rFonts w:ascii="Tahoma" w:hAnsi="Tahoma" w:cs="Tahoma"/>
          <w:sz w:val="18"/>
          <w:lang w:val="ru-RU"/>
        </w:rPr>
        <w:t xml:space="preserve">премиум 2010 клиент может приобрести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w:t>
      </w:r>
      <w:r w:rsidR="00220BEE">
        <w:rPr>
          <w:rFonts w:ascii="Tahoma" w:hAnsi="Tahoma" w:cs="Tahoma"/>
          <w:sz w:val="18"/>
        </w:rPr>
        <w:t> </w:t>
      </w:r>
      <w:r w:rsidRPr="008F29F0">
        <w:rPr>
          <w:rFonts w:ascii="Tahoma" w:hAnsi="Tahoma" w:cs="Tahoma"/>
          <w:sz w:val="18"/>
        </w:rPr>
        <w:t>Visio</w:t>
      </w:r>
      <w:r w:rsidRPr="004A5C1D">
        <w:rPr>
          <w:rFonts w:ascii="Tahoma" w:hAnsi="Tahoma" w:cs="Tahoma"/>
          <w:sz w:val="18"/>
          <w:lang w:val="ru-RU"/>
        </w:rPr>
        <w:t xml:space="preserve"> профессиональный 2013, не приобретая при этом новую лицензию.</w:t>
      </w:r>
    </w:p>
    <w:p w:rsidR="005C382A" w:rsidRPr="00C053D0" w:rsidRDefault="005C382A" w:rsidP="005C382A">
      <w:pPr>
        <w:pStyle w:val="FootnoteBulletLevel1"/>
        <w:spacing w:before="0" w:after="0"/>
        <w:ind w:left="720" w:firstLine="0"/>
        <w:rPr>
          <w:rFonts w:ascii="Tahoma" w:hAnsi="Tahoma" w:cs="Tahoma"/>
          <w:lang w:val="ru-RU"/>
        </w:rPr>
      </w:pPr>
    </w:p>
    <w:p w:rsidR="006B17A9" w:rsidRPr="00C053D0" w:rsidRDefault="006B17A9" w:rsidP="005C382A">
      <w:pPr>
        <w:pStyle w:val="FootnoteBulletLevel1"/>
        <w:spacing w:before="0" w:after="0"/>
        <w:ind w:left="720" w:firstLine="0"/>
        <w:rPr>
          <w:rFonts w:ascii="Tahoma" w:hAnsi="Tahoma" w:cs="Tahoma"/>
          <w:lang w:val="ru-RU"/>
        </w:rPr>
      </w:pPr>
    </w:p>
    <w:p w:rsidR="006B17A9" w:rsidRPr="00C053D0" w:rsidRDefault="006B17A9" w:rsidP="005C382A">
      <w:pPr>
        <w:pStyle w:val="FootnoteBulletLevel1"/>
        <w:spacing w:before="0" w:after="0"/>
        <w:ind w:left="720" w:firstLine="0"/>
        <w:rPr>
          <w:rFonts w:ascii="Tahoma" w:hAnsi="Tahoma" w:cs="Tahoma"/>
          <w:lang w:val="ru-RU"/>
        </w:rPr>
      </w:pPr>
    </w:p>
    <w:p w:rsidR="006B17A9" w:rsidRPr="00C053D0" w:rsidRDefault="006B17A9" w:rsidP="005C382A">
      <w:pPr>
        <w:pStyle w:val="FootnoteBulletLevel1"/>
        <w:spacing w:before="0" w:after="0"/>
        <w:ind w:left="720" w:firstLine="0"/>
        <w:rPr>
          <w:rFonts w:ascii="Tahoma" w:hAnsi="Tahoma" w:cs="Tahoma"/>
          <w:lang w:val="ru-RU"/>
        </w:rPr>
      </w:pPr>
    </w:p>
    <w:p w:rsidR="006B17A9" w:rsidRPr="00C053D0" w:rsidRDefault="006B17A9" w:rsidP="005C382A">
      <w:pPr>
        <w:pStyle w:val="FootnoteBulletLevel1"/>
        <w:spacing w:before="0" w:after="0"/>
        <w:ind w:left="720" w:firstLine="0"/>
        <w:rPr>
          <w:rFonts w:ascii="Tahoma" w:hAnsi="Tahoma" w:cs="Tahoma"/>
          <w:lang w:val="ru-RU"/>
        </w:rPr>
      </w:pPr>
    </w:p>
    <w:p w:rsidR="00DF3CEE" w:rsidRPr="004A5C1D" w:rsidRDefault="00DF3CEE" w:rsidP="00864B8A">
      <w:pPr>
        <w:spacing w:after="60"/>
        <w:ind w:left="720"/>
        <w:rPr>
          <w:rFonts w:cs="Tahoma"/>
          <w:lang w:val="ru-RU"/>
        </w:rPr>
      </w:pPr>
      <w:r w:rsidRPr="004A5C1D">
        <w:rPr>
          <w:rFonts w:cs="Tahoma"/>
          <w:b/>
          <w:lang w:val="ru-RU"/>
        </w:rPr>
        <w:t xml:space="preserve">Право на переход к использованию более ранней версии для </w:t>
      </w:r>
      <w:r w:rsidRPr="008F29F0">
        <w:rPr>
          <w:rFonts w:cs="Tahoma"/>
          <w:b/>
        </w:rPr>
        <w:t>Visio</w:t>
      </w:r>
      <w:r w:rsidRPr="004A5C1D">
        <w:rPr>
          <w:rFonts w:cs="Tahoma"/>
          <w:b/>
          <w:lang w:val="ru-RU"/>
        </w:rPr>
        <w:t xml:space="preserve"> профессиональный</w:t>
      </w:r>
      <w:r w:rsidR="00220BEE">
        <w:rPr>
          <w:rFonts w:cs="Tahoma"/>
          <w:b/>
        </w:rPr>
        <w:t> </w:t>
      </w:r>
      <w:r w:rsidRPr="004A5C1D">
        <w:rPr>
          <w:rFonts w:cs="Tahoma"/>
          <w:b/>
          <w:lang w:val="ru-RU"/>
        </w:rPr>
        <w:t>2013</w:t>
      </w:r>
    </w:p>
    <w:p w:rsidR="00DF3CEE" w:rsidRPr="004A5C1D" w:rsidRDefault="00DF3CEE" w:rsidP="005C382A">
      <w:pPr>
        <w:pStyle w:val="FootnoteBulletLevel1"/>
        <w:spacing w:before="0" w:after="0"/>
        <w:ind w:left="720" w:firstLine="0"/>
        <w:rPr>
          <w:rFonts w:ascii="Tahoma" w:hAnsi="Tahoma" w:cs="Tahoma"/>
          <w:lang w:val="ru-RU"/>
        </w:rPr>
      </w:pPr>
      <w:r w:rsidRPr="004A5C1D">
        <w:rPr>
          <w:rFonts w:ascii="Tahoma" w:hAnsi="Tahoma" w:cs="Tahoma"/>
          <w:sz w:val="18"/>
          <w:lang w:val="ru-RU"/>
        </w:rPr>
        <w:t xml:space="preserve">Клиенты с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развернувшие только </w:t>
      </w:r>
      <w:r w:rsidRPr="008F29F0">
        <w:rPr>
          <w:rFonts w:ascii="Tahoma" w:hAnsi="Tahoma" w:cs="Tahoma"/>
          <w:sz w:val="18"/>
        </w:rPr>
        <w:t>Visio</w:t>
      </w:r>
      <w:r w:rsidRPr="004A5C1D">
        <w:rPr>
          <w:rFonts w:ascii="Tahoma" w:hAnsi="Tahoma" w:cs="Tahoma"/>
          <w:sz w:val="18"/>
          <w:lang w:val="ru-RU"/>
        </w:rPr>
        <w:t xml:space="preserve"> премиум 2010 (т.</w:t>
      </w:r>
      <w:r w:rsidRPr="008F29F0">
        <w:rPr>
          <w:rFonts w:ascii="Tahoma" w:hAnsi="Tahoma" w:cs="Tahoma"/>
          <w:sz w:val="18"/>
        </w:rPr>
        <w:t> </w:t>
      </w:r>
      <w:r w:rsidRPr="004A5C1D">
        <w:rPr>
          <w:rFonts w:ascii="Tahoma" w:hAnsi="Tahoma" w:cs="Tahoma"/>
          <w:sz w:val="18"/>
          <w:lang w:val="ru-RU"/>
        </w:rPr>
        <w:t xml:space="preserve">е. не использующие другие выпуски </w:t>
      </w:r>
      <w:r w:rsidRPr="008F29F0">
        <w:rPr>
          <w:rFonts w:ascii="Tahoma" w:hAnsi="Tahoma" w:cs="Tahoma"/>
          <w:sz w:val="18"/>
        </w:rPr>
        <w:t>Visio</w:t>
      </w:r>
      <w:r w:rsidRPr="004A5C1D">
        <w:rPr>
          <w:rFonts w:ascii="Tahoma" w:hAnsi="Tahoma" w:cs="Tahoma"/>
          <w:sz w:val="18"/>
          <w:lang w:val="ru-RU"/>
        </w:rPr>
        <w:t xml:space="preserve"> в своей организации), которым нужны дополнительные лицензии на </w:t>
      </w:r>
      <w:r w:rsidRPr="008F29F0">
        <w:rPr>
          <w:rFonts w:ascii="Tahoma" w:hAnsi="Tahoma" w:cs="Tahoma"/>
          <w:sz w:val="18"/>
        </w:rPr>
        <w:t>Visio</w:t>
      </w:r>
      <w:r w:rsidR="00220BEE">
        <w:rPr>
          <w:rFonts w:ascii="Tahoma" w:hAnsi="Tahoma" w:cs="Tahoma"/>
          <w:sz w:val="18"/>
        </w:rPr>
        <w:t> </w:t>
      </w:r>
      <w:r w:rsidRPr="004A5C1D">
        <w:rPr>
          <w:rFonts w:ascii="Tahoma" w:hAnsi="Tahoma" w:cs="Tahoma"/>
          <w:sz w:val="18"/>
          <w:lang w:val="ru-RU"/>
        </w:rPr>
        <w:t xml:space="preserve">премиум 2010, могут приобрести лицензии на </w:t>
      </w:r>
      <w:r w:rsidRPr="008F29F0">
        <w:rPr>
          <w:rFonts w:ascii="Tahoma" w:hAnsi="Tahoma" w:cs="Tahoma"/>
          <w:sz w:val="18"/>
        </w:rPr>
        <w:t>Visio</w:t>
      </w:r>
      <w:r w:rsidRPr="004A5C1D">
        <w:rPr>
          <w:rFonts w:ascii="Tahoma" w:hAnsi="Tahoma" w:cs="Tahoma"/>
          <w:sz w:val="18"/>
          <w:lang w:val="ru-RU"/>
        </w:rPr>
        <w:t xml:space="preserve"> профессиональный 2013 и перейти на использование </w:t>
      </w:r>
      <w:r w:rsidRPr="008F29F0">
        <w:rPr>
          <w:rFonts w:ascii="Tahoma" w:hAnsi="Tahoma" w:cs="Tahoma"/>
          <w:sz w:val="18"/>
        </w:rPr>
        <w:t>Visio</w:t>
      </w:r>
      <w:r w:rsidRPr="004A5C1D">
        <w:rPr>
          <w:rFonts w:ascii="Tahoma" w:hAnsi="Tahoma" w:cs="Tahoma"/>
          <w:sz w:val="18"/>
          <w:lang w:val="ru-RU"/>
        </w:rPr>
        <w:t xml:space="preserve"> премиум 2010. В иных случаях переход с </w:t>
      </w:r>
      <w:r w:rsidRPr="008F29F0">
        <w:rPr>
          <w:rFonts w:ascii="Tahoma" w:hAnsi="Tahoma" w:cs="Tahoma"/>
          <w:sz w:val="18"/>
        </w:rPr>
        <w:t>Visio</w:t>
      </w:r>
      <w:r w:rsidRPr="004A5C1D">
        <w:rPr>
          <w:rFonts w:ascii="Tahoma" w:hAnsi="Tahoma" w:cs="Tahoma"/>
          <w:sz w:val="18"/>
          <w:lang w:val="ru-RU"/>
        </w:rPr>
        <w:t xml:space="preserve"> профессиональный 2013 на использование </w:t>
      </w:r>
      <w:r w:rsidRPr="008F29F0">
        <w:rPr>
          <w:rFonts w:ascii="Tahoma" w:hAnsi="Tahoma" w:cs="Tahoma"/>
          <w:sz w:val="18"/>
        </w:rPr>
        <w:t>Visio</w:t>
      </w:r>
      <w:r w:rsidRPr="004A5C1D">
        <w:rPr>
          <w:rFonts w:ascii="Tahoma" w:hAnsi="Tahoma" w:cs="Tahoma"/>
          <w:sz w:val="18"/>
          <w:lang w:val="ru-RU"/>
        </w:rPr>
        <w:t xml:space="preserve"> премиум 2010 не разрешен.</w:t>
      </w:r>
    </w:p>
    <w:p w:rsidR="005C382A" w:rsidRPr="004A5C1D" w:rsidRDefault="005C382A" w:rsidP="005C382A">
      <w:pPr>
        <w:rPr>
          <w:rFonts w:cs="Tahoma"/>
          <w:lang w:val="ru-RU"/>
        </w:rPr>
      </w:pPr>
    </w:p>
    <w:p w:rsidR="005C382A" w:rsidRPr="004A5C1D" w:rsidRDefault="005C382A" w:rsidP="005C382A">
      <w:pPr>
        <w:rPr>
          <w:rFonts w:cs="Tahoma"/>
          <w:lang w:val="ru-RU"/>
        </w:rPr>
      </w:pPr>
    </w:p>
    <w:p w:rsidR="00223A77" w:rsidRPr="004A5C1D" w:rsidRDefault="00B26237" w:rsidP="00223A77">
      <w:pPr>
        <w:pStyle w:val="Heading3"/>
        <w:rPr>
          <w:rFonts w:ascii="Tahoma" w:hAnsi="Tahoma" w:cs="Tahoma"/>
          <w:lang w:val="ru-RU"/>
        </w:rPr>
      </w:pPr>
      <w:bookmarkStart w:id="1097" w:name="_Toc336338275"/>
      <w:bookmarkStart w:id="1098" w:name="_Toc440882868"/>
      <w:bookmarkStart w:id="1099" w:name="Aps_12VS2010Professional"/>
      <w:bookmarkStart w:id="1100" w:name="_Toc252341836"/>
      <w:r w:rsidRPr="004A5C1D">
        <w:rPr>
          <w:rFonts w:ascii="Tahoma" w:hAnsi="Tahoma" w:cs="Tahoma"/>
          <w:caps/>
          <w:color w:val="F66400"/>
          <w:sz w:val="22"/>
          <w:vertAlign w:val="superscript"/>
          <w:lang w:val="ru-RU"/>
        </w:rPr>
        <w:t>16</w:t>
      </w:r>
      <w:r w:rsidRPr="004A5C1D">
        <w:rPr>
          <w:rFonts w:ascii="Tahoma" w:hAnsi="Tahoma" w:cs="Tahoma"/>
          <w:color w:val="F66400"/>
          <w:sz w:val="22"/>
          <w:lang w:val="ru-RU"/>
        </w:rPr>
        <w:t xml:space="preserve"> </w:t>
      </w:r>
      <w:r w:rsidRPr="008F29F0">
        <w:rPr>
          <w:rFonts w:ascii="Tahoma" w:hAnsi="Tahoma" w:cs="Tahoma"/>
          <w:color w:val="F66400"/>
          <w:sz w:val="22"/>
        </w:rPr>
        <w:t>Visual</w:t>
      </w:r>
      <w:r w:rsidRPr="004A5C1D">
        <w:rPr>
          <w:rFonts w:ascii="Tahoma" w:hAnsi="Tahoma" w:cs="Tahoma"/>
          <w:color w:val="F66400"/>
          <w:sz w:val="22"/>
          <w:lang w:val="ru-RU"/>
        </w:rPr>
        <w:t xml:space="preserve"> </w:t>
      </w:r>
      <w:r w:rsidRPr="008F29F0">
        <w:rPr>
          <w:rFonts w:ascii="Tahoma" w:hAnsi="Tahoma" w:cs="Tahoma"/>
          <w:color w:val="F66400"/>
          <w:sz w:val="22"/>
        </w:rPr>
        <w:t>Studio</w:t>
      </w:r>
      <w:r w:rsidRPr="004A5C1D">
        <w:rPr>
          <w:rFonts w:ascii="Tahoma" w:hAnsi="Tahoma" w:cs="Tahoma"/>
          <w:color w:val="F66400"/>
          <w:sz w:val="22"/>
          <w:lang w:val="ru-RU"/>
        </w:rPr>
        <w:t xml:space="preserve"> </w:t>
      </w:r>
      <w:r w:rsidRPr="008F29F0">
        <w:rPr>
          <w:rFonts w:ascii="Tahoma" w:hAnsi="Tahoma" w:cs="Tahoma"/>
          <w:color w:val="F66400"/>
          <w:sz w:val="22"/>
        </w:rPr>
        <w:t>Professional</w:t>
      </w:r>
      <w:r w:rsidRPr="004A5C1D">
        <w:rPr>
          <w:rFonts w:ascii="Tahoma" w:hAnsi="Tahoma" w:cs="Tahoma"/>
          <w:color w:val="F66400"/>
          <w:sz w:val="22"/>
          <w:lang w:val="ru-RU"/>
        </w:rPr>
        <w:t xml:space="preserve"> 2012</w:t>
      </w:r>
      <w:bookmarkEnd w:id="1097"/>
      <w:bookmarkEnd w:id="1098"/>
    </w:p>
    <w:bookmarkEnd w:id="1099"/>
    <w:p w:rsidR="009275A3" w:rsidRPr="004A5C1D" w:rsidRDefault="009275A3" w:rsidP="009275A3">
      <w:pPr>
        <w:pStyle w:val="FootnoteBulletLevel1"/>
        <w:tabs>
          <w:tab w:val="clear" w:pos="900"/>
        </w:tabs>
        <w:spacing w:before="0" w:after="0"/>
        <w:ind w:left="0" w:firstLine="0"/>
        <w:rPr>
          <w:rFonts w:ascii="Tahoma" w:hAnsi="Tahoma" w:cs="Tahoma"/>
          <w:lang w:val="ru-RU"/>
        </w:rPr>
      </w:pPr>
    </w:p>
    <w:p w:rsidR="006D58DB" w:rsidRPr="004A5C1D" w:rsidRDefault="006D58DB" w:rsidP="00864B8A">
      <w:pPr>
        <w:spacing w:after="60"/>
        <w:ind w:left="720"/>
        <w:rPr>
          <w:rFonts w:cs="Tahoma"/>
          <w:lang w:val="ru-RU"/>
        </w:rPr>
      </w:pPr>
      <w:r w:rsidRPr="004A5C1D">
        <w:rPr>
          <w:rFonts w:cs="Tahoma"/>
          <w:b/>
          <w:lang w:val="ru-RU"/>
        </w:rPr>
        <w:t xml:space="preserve">Схема миграции для </w:t>
      </w:r>
      <w:r w:rsidRPr="008F29F0">
        <w:rPr>
          <w:rFonts w:cs="Tahoma"/>
          <w:b/>
        </w:rPr>
        <w:t>Visual</w:t>
      </w:r>
      <w:r w:rsidRPr="004A5C1D">
        <w:rPr>
          <w:rFonts w:cs="Tahoma"/>
          <w:b/>
          <w:lang w:val="ru-RU"/>
        </w:rPr>
        <w:t xml:space="preserve"> </w:t>
      </w:r>
      <w:r w:rsidRPr="008F29F0">
        <w:rPr>
          <w:rFonts w:cs="Tahoma"/>
          <w:b/>
        </w:rPr>
        <w:t>Studio</w:t>
      </w:r>
      <w:r w:rsidRPr="004A5C1D">
        <w:rPr>
          <w:rFonts w:cs="Tahoma"/>
          <w:b/>
          <w:lang w:val="ru-RU"/>
        </w:rPr>
        <w:t xml:space="preserve"> </w:t>
      </w:r>
      <w:r w:rsidRPr="008F29F0">
        <w:rPr>
          <w:rFonts w:cs="Tahoma"/>
          <w:b/>
        </w:rPr>
        <w:t>LightSwitch</w:t>
      </w:r>
      <w:r w:rsidRPr="004A5C1D">
        <w:rPr>
          <w:rFonts w:cs="Tahoma"/>
          <w:b/>
          <w:lang w:val="ru-RU"/>
        </w:rPr>
        <w:t xml:space="preserve"> 2011 в рамках программы </w:t>
      </w:r>
      <w:r w:rsidRPr="008F29F0">
        <w:rPr>
          <w:rFonts w:cs="Tahoma"/>
          <w:b/>
        </w:rPr>
        <w:t>Software</w:t>
      </w:r>
      <w:r w:rsidR="000B46A7">
        <w:rPr>
          <w:rFonts w:cs="Tahoma"/>
          <w:b/>
        </w:rPr>
        <w:t> </w:t>
      </w:r>
      <w:r w:rsidRPr="008F29F0">
        <w:rPr>
          <w:rFonts w:cs="Tahoma"/>
          <w:b/>
        </w:rPr>
        <w:t>Assurance</w:t>
      </w:r>
    </w:p>
    <w:p w:rsidR="006D58DB" w:rsidRPr="004A5C1D" w:rsidRDefault="006D58DB" w:rsidP="009275A3">
      <w:pPr>
        <w:pStyle w:val="FootnoteBulletLevel1"/>
        <w:tabs>
          <w:tab w:val="clear" w:pos="900"/>
        </w:tabs>
        <w:spacing w:before="0" w:after="0"/>
        <w:ind w:left="720" w:firstLine="0"/>
        <w:rPr>
          <w:rFonts w:ascii="Tahoma" w:hAnsi="Tahoma" w:cs="Tahoma"/>
          <w:lang w:val="ru-RU"/>
        </w:rPr>
      </w:pPr>
      <w:r w:rsidRPr="004A5C1D">
        <w:rPr>
          <w:rFonts w:ascii="Tahoma" w:hAnsi="Tahoma" w:cs="Tahoma"/>
          <w:sz w:val="18"/>
          <w:lang w:val="ru-RU"/>
        </w:rPr>
        <w:t xml:space="preserve">Клиенты с действующим покрытием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LightSwitch</w:t>
      </w:r>
      <w:r w:rsidRPr="004A5C1D">
        <w:rPr>
          <w:rFonts w:ascii="Tahoma" w:hAnsi="Tahoma" w:cs="Tahoma"/>
          <w:sz w:val="18"/>
          <w:lang w:val="ru-RU"/>
        </w:rPr>
        <w:t xml:space="preserve"> 2011 на дату доступности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Professional</w:t>
      </w:r>
      <w:r w:rsidRPr="004A5C1D">
        <w:rPr>
          <w:rFonts w:ascii="Tahoma" w:hAnsi="Tahoma" w:cs="Tahoma"/>
          <w:sz w:val="18"/>
          <w:lang w:val="ru-RU"/>
        </w:rPr>
        <w:t xml:space="preserve"> 2012 для загрузки имеют право на использование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Professional</w:t>
      </w:r>
      <w:r w:rsidRPr="004A5C1D">
        <w:rPr>
          <w:rFonts w:ascii="Tahoma" w:hAnsi="Tahoma" w:cs="Tahoma"/>
          <w:sz w:val="18"/>
          <w:lang w:val="ru-RU"/>
        </w:rPr>
        <w:t xml:space="preserve"> 2012. Срок действия права на использование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Professional</w:t>
      </w:r>
      <w:r w:rsidRPr="004A5C1D">
        <w:rPr>
          <w:rFonts w:ascii="Tahoma" w:hAnsi="Tahoma" w:cs="Tahoma"/>
          <w:sz w:val="18"/>
          <w:lang w:val="ru-RU"/>
        </w:rPr>
        <w:t xml:space="preserve"> 2012в рамках данного предложения заканчивается после окончания срока действия права на использование </w:t>
      </w:r>
      <w:r w:rsidRPr="008F29F0">
        <w:rPr>
          <w:rFonts w:ascii="Tahoma" w:hAnsi="Tahoma" w:cs="Tahoma"/>
          <w:sz w:val="18"/>
        </w:rPr>
        <w:t>Visual</w:t>
      </w:r>
      <w:r w:rsidR="005B7B59">
        <w:rPr>
          <w:rFonts w:ascii="Tahoma" w:hAnsi="Tahoma" w:cs="Tahoma"/>
          <w:sz w:val="18"/>
        </w:rPr>
        <w:t>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LightSwitch </w:t>
      </w:r>
      <w:r w:rsidRPr="004A5C1D">
        <w:rPr>
          <w:rFonts w:ascii="Tahoma" w:hAnsi="Tahoma" w:cs="Tahoma"/>
          <w:sz w:val="18"/>
          <w:lang w:val="ru-RU"/>
        </w:rPr>
        <w:t>2011 в рамках соответствующих лицензий.</w:t>
      </w:r>
      <w:r w:rsidR="008F29F0" w:rsidRPr="004A5C1D">
        <w:rPr>
          <w:rFonts w:ascii="Tahoma" w:hAnsi="Tahoma" w:cs="Tahoma"/>
          <w:sz w:val="18"/>
          <w:lang w:val="ru-RU"/>
        </w:rPr>
        <w:t xml:space="preserve"> </w:t>
      </w:r>
      <w:r w:rsidRPr="004A5C1D">
        <w:rPr>
          <w:rFonts w:ascii="Tahoma" w:hAnsi="Tahoma" w:cs="Tahoma"/>
          <w:sz w:val="18"/>
          <w:lang w:val="ru-RU"/>
        </w:rPr>
        <w:t xml:space="preserve">Использование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Professional</w:t>
      </w:r>
      <w:r w:rsidRPr="004A5C1D">
        <w:rPr>
          <w:rFonts w:ascii="Tahoma" w:hAnsi="Tahoma" w:cs="Tahoma"/>
          <w:sz w:val="18"/>
          <w:lang w:val="ru-RU"/>
        </w:rPr>
        <w:t xml:space="preserve"> 2012 регулируется правами на использование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Professional</w:t>
      </w:r>
      <w:r w:rsidRPr="004A5C1D">
        <w:rPr>
          <w:rFonts w:ascii="Tahoma" w:hAnsi="Tahoma" w:cs="Tahoma"/>
          <w:sz w:val="18"/>
          <w:lang w:val="ru-RU"/>
        </w:rPr>
        <w:t xml:space="preserve"> 2012 и условиями корпоративного лицензионного соглашения клиента.</w:t>
      </w:r>
      <w:r w:rsidR="008F29F0" w:rsidRPr="004A5C1D">
        <w:rPr>
          <w:rFonts w:ascii="Tahoma" w:hAnsi="Tahoma" w:cs="Tahoma"/>
          <w:sz w:val="18"/>
          <w:lang w:val="ru-RU"/>
        </w:rPr>
        <w:t xml:space="preserve"> </w:t>
      </w:r>
      <w:r w:rsidRPr="004A5C1D">
        <w:rPr>
          <w:rFonts w:ascii="Tahoma" w:hAnsi="Tahoma" w:cs="Tahoma"/>
          <w:sz w:val="18"/>
          <w:lang w:val="ru-RU"/>
        </w:rPr>
        <w:t xml:space="preserve">Право на использование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Professional</w:t>
      </w:r>
      <w:r w:rsidRPr="004A5C1D">
        <w:rPr>
          <w:rFonts w:ascii="Tahoma" w:hAnsi="Tahoma" w:cs="Tahoma"/>
          <w:sz w:val="18"/>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8F29F0" w:rsidRPr="004A5C1D">
        <w:rPr>
          <w:rFonts w:ascii="Tahoma" w:hAnsi="Tahoma" w:cs="Tahoma"/>
          <w:sz w:val="18"/>
          <w:lang w:val="ru-RU"/>
        </w:rPr>
        <w:t xml:space="preserve"> </w:t>
      </w:r>
    </w:p>
    <w:p w:rsidR="00223A77" w:rsidRPr="004A5C1D" w:rsidRDefault="00223A77" w:rsidP="009275A3">
      <w:pPr>
        <w:rPr>
          <w:rFonts w:cs="Tahoma"/>
          <w:lang w:val="ru-RU"/>
        </w:rPr>
      </w:pPr>
    </w:p>
    <w:p w:rsidR="009275A3" w:rsidRPr="004A5C1D" w:rsidRDefault="009275A3" w:rsidP="009275A3">
      <w:pPr>
        <w:rPr>
          <w:rFonts w:cs="Tahoma"/>
          <w:lang w:val="ru-RU"/>
        </w:rPr>
      </w:pPr>
    </w:p>
    <w:p w:rsidR="00223A77" w:rsidRPr="008F29F0" w:rsidRDefault="0095763C" w:rsidP="00223A77">
      <w:pPr>
        <w:pStyle w:val="Heading3"/>
        <w:rPr>
          <w:rFonts w:ascii="Tahoma" w:hAnsi="Tahoma" w:cs="Tahoma"/>
        </w:rPr>
      </w:pPr>
      <w:bookmarkStart w:id="1101" w:name="_Toc336338276"/>
      <w:bookmarkStart w:id="1102" w:name="_Toc440882869"/>
      <w:bookmarkStart w:id="1103" w:name="Aps_13VS2010ProfessionalMSDN"/>
      <w:r w:rsidRPr="008F29F0">
        <w:rPr>
          <w:rFonts w:ascii="Tahoma" w:hAnsi="Tahoma" w:cs="Tahoma"/>
          <w:caps/>
          <w:color w:val="F66400"/>
          <w:sz w:val="22"/>
          <w:vertAlign w:val="superscript"/>
        </w:rPr>
        <w:t>17</w:t>
      </w:r>
      <w:r w:rsidRPr="008F29F0">
        <w:rPr>
          <w:rFonts w:ascii="Tahoma" w:hAnsi="Tahoma" w:cs="Tahoma"/>
          <w:color w:val="F66400"/>
          <w:sz w:val="22"/>
        </w:rPr>
        <w:t xml:space="preserve"> Visual Studio Professional 2012 с MSDN</w:t>
      </w:r>
      <w:bookmarkEnd w:id="1101"/>
      <w:bookmarkEnd w:id="1102"/>
      <w:r w:rsidRPr="008F29F0">
        <w:rPr>
          <w:rFonts w:ascii="Tahoma" w:hAnsi="Tahoma" w:cs="Tahoma"/>
          <w:color w:val="F66400"/>
          <w:sz w:val="22"/>
        </w:rPr>
        <w:t xml:space="preserve"> </w:t>
      </w:r>
      <w:bookmarkEnd w:id="1100"/>
    </w:p>
    <w:p w:rsidR="00F6352F" w:rsidRPr="008F29F0" w:rsidRDefault="00F6352F" w:rsidP="005B0791">
      <w:pPr>
        <w:ind w:left="720"/>
        <w:rPr>
          <w:rFonts w:cs="Tahoma"/>
        </w:rPr>
      </w:pPr>
    </w:p>
    <w:bookmarkEnd w:id="1103"/>
    <w:p w:rsidR="001026FD" w:rsidRPr="008F29F0" w:rsidRDefault="001026FD" w:rsidP="00864B8A">
      <w:pPr>
        <w:spacing w:after="60"/>
        <w:ind w:left="720"/>
        <w:rPr>
          <w:rFonts w:cs="Tahoma"/>
        </w:rPr>
      </w:pPr>
      <w:r w:rsidRPr="008F29F0">
        <w:rPr>
          <w:rFonts w:cs="Tahoma"/>
          <w:b/>
        </w:rPr>
        <w:t>Visual Studio Team Foundation Server 2012</w:t>
      </w:r>
    </w:p>
    <w:p w:rsidR="001026FD" w:rsidRPr="004A5C1D" w:rsidRDefault="001026FD" w:rsidP="005B0791">
      <w:pPr>
        <w:pStyle w:val="EndnoteText"/>
        <w:tabs>
          <w:tab w:val="num" w:pos="1350"/>
        </w:tabs>
        <w:ind w:left="720"/>
        <w:rPr>
          <w:rFonts w:ascii="Tahoma" w:hAnsi="Tahoma" w:cs="Tahoma"/>
          <w:lang w:val="ru-RU"/>
        </w:rPr>
      </w:pPr>
      <w:r w:rsidRPr="008F29F0">
        <w:rPr>
          <w:rFonts w:ascii="Tahoma" w:hAnsi="Tahoma" w:cs="Tahoma"/>
          <w:sz w:val="18"/>
        </w:rPr>
        <w:t>Подписчик имеет право на получение одной серверной лицензии Visual Studio Team Foundation Server</w:t>
      </w:r>
      <w:r w:rsidR="00220BEE">
        <w:rPr>
          <w:rFonts w:ascii="Tahoma" w:hAnsi="Tahoma" w:cs="Tahoma"/>
          <w:sz w:val="18"/>
        </w:rPr>
        <w:t> </w:t>
      </w:r>
      <w:r w:rsidRPr="008F29F0">
        <w:rPr>
          <w:rFonts w:ascii="Tahoma" w:hAnsi="Tahoma" w:cs="Tahoma"/>
          <w:sz w:val="18"/>
        </w:rPr>
        <w:t>2012 и одной клиентской лицензии Team Foundation Server User CAL.</w:t>
      </w:r>
      <w:r w:rsidR="008F29F0">
        <w:rPr>
          <w:rFonts w:ascii="Tahoma" w:hAnsi="Tahoma" w:cs="Tahoma"/>
          <w:sz w:val="18"/>
        </w:rPr>
        <w:t xml:space="preserve"> </w:t>
      </w:r>
      <w:r w:rsidRPr="004A5C1D">
        <w:rPr>
          <w:rFonts w:ascii="Tahoma" w:hAnsi="Tahoma" w:cs="Tahoma"/>
          <w:sz w:val="18"/>
          <w:lang w:val="ru-RU"/>
        </w:rPr>
        <w:t>Клиентская лицензия может использоваться только</w:t>
      </w:r>
      <w:r w:rsidRPr="008F29F0">
        <w:rPr>
          <w:rFonts w:ascii="Tahoma" w:hAnsi="Tahoma" w:cs="Tahoma"/>
          <w:sz w:val="18"/>
        </w:rPr>
        <w:t> </w:t>
      </w:r>
      <w:r w:rsidRPr="004A5C1D">
        <w:rPr>
          <w:rFonts w:ascii="Tahoma" w:hAnsi="Tahoma" w:cs="Tahoma"/>
          <w:sz w:val="18"/>
          <w:lang w:val="ru-RU"/>
        </w:rPr>
        <w:t>подписчиком.</w:t>
      </w:r>
    </w:p>
    <w:p w:rsidR="001026FD" w:rsidRPr="004A5C1D" w:rsidRDefault="001026FD" w:rsidP="005B0791">
      <w:pPr>
        <w:pStyle w:val="EndnoteText"/>
        <w:tabs>
          <w:tab w:val="num" w:pos="1350"/>
        </w:tabs>
        <w:ind w:left="720"/>
        <w:rPr>
          <w:rFonts w:ascii="Tahoma" w:hAnsi="Tahoma" w:cs="Tahoma"/>
          <w:lang w:val="ru-RU"/>
        </w:rPr>
      </w:pPr>
    </w:p>
    <w:p w:rsidR="001026FD" w:rsidRPr="000D38A5" w:rsidRDefault="001026FD" w:rsidP="00864B8A">
      <w:pPr>
        <w:spacing w:after="60"/>
        <w:ind w:left="720"/>
        <w:rPr>
          <w:rFonts w:cs="Tahoma"/>
          <w:lang w:val="ru-RU"/>
        </w:rPr>
      </w:pPr>
      <w:r w:rsidRPr="008F29F0">
        <w:rPr>
          <w:rFonts w:cs="Tahoma"/>
          <w:b/>
        </w:rPr>
        <w:t>SQL</w:t>
      </w:r>
      <w:r w:rsidRPr="000D38A5">
        <w:rPr>
          <w:rFonts w:cs="Tahoma"/>
          <w:b/>
          <w:lang w:val="ru-RU"/>
        </w:rPr>
        <w:t xml:space="preserve"> </w:t>
      </w:r>
      <w:r w:rsidRPr="008F29F0">
        <w:rPr>
          <w:rFonts w:cs="Tahoma"/>
          <w:b/>
        </w:rPr>
        <w:t>Server</w:t>
      </w:r>
      <w:r w:rsidRPr="000D38A5">
        <w:rPr>
          <w:rFonts w:cs="Tahoma"/>
          <w:b/>
          <w:lang w:val="ru-RU"/>
        </w:rPr>
        <w:t xml:space="preserve"> </w:t>
      </w:r>
      <w:r w:rsidRPr="008F29F0">
        <w:rPr>
          <w:rFonts w:cs="Tahoma"/>
          <w:b/>
        </w:rPr>
        <w:t>Parallel</w:t>
      </w:r>
      <w:r w:rsidRPr="000D38A5">
        <w:rPr>
          <w:rFonts w:cs="Tahoma"/>
          <w:b/>
          <w:lang w:val="ru-RU"/>
        </w:rPr>
        <w:t xml:space="preserve"> </w:t>
      </w:r>
      <w:r w:rsidRPr="008F29F0">
        <w:rPr>
          <w:rFonts w:cs="Tahoma"/>
          <w:b/>
        </w:rPr>
        <w:t>Data</w:t>
      </w:r>
      <w:r w:rsidRPr="000D38A5">
        <w:rPr>
          <w:rFonts w:cs="Tahoma"/>
          <w:b/>
          <w:lang w:val="ru-RU"/>
        </w:rPr>
        <w:t xml:space="preserve"> </w:t>
      </w:r>
      <w:r w:rsidRPr="008F29F0">
        <w:rPr>
          <w:rFonts w:cs="Tahoma"/>
          <w:b/>
        </w:rPr>
        <w:t>Warehouse</w:t>
      </w:r>
      <w:r w:rsidRPr="000D38A5">
        <w:rPr>
          <w:rFonts w:cs="Tahoma"/>
          <w:b/>
          <w:lang w:val="ru-RU"/>
        </w:rPr>
        <w:t xml:space="preserve"> </w:t>
      </w:r>
      <w:r w:rsidRPr="008F29F0">
        <w:rPr>
          <w:rFonts w:cs="Tahoma"/>
          <w:b/>
        </w:rPr>
        <w:t>Developer</w:t>
      </w:r>
    </w:p>
    <w:p w:rsidR="001026FD" w:rsidRPr="000D38A5" w:rsidRDefault="001026FD" w:rsidP="005B0791">
      <w:pPr>
        <w:pStyle w:val="EndnoteText"/>
        <w:tabs>
          <w:tab w:val="num" w:pos="1350"/>
        </w:tabs>
        <w:ind w:left="720"/>
        <w:rPr>
          <w:rFonts w:ascii="Tahoma" w:hAnsi="Tahoma" w:cs="Tahoma"/>
          <w:lang w:val="ru-RU"/>
        </w:rPr>
      </w:pPr>
      <w:r w:rsidRPr="004A5C1D">
        <w:rPr>
          <w:rFonts w:ascii="Tahoma" w:hAnsi="Tahoma" w:cs="Tahoma"/>
          <w:sz w:val="18"/>
          <w:lang w:val="ru-RU"/>
        </w:rPr>
        <w:t>Подписчик</w:t>
      </w:r>
      <w:r w:rsidRPr="000D38A5">
        <w:rPr>
          <w:rFonts w:ascii="Tahoma" w:hAnsi="Tahoma" w:cs="Tahoma"/>
          <w:sz w:val="18"/>
          <w:lang w:val="ru-RU"/>
        </w:rPr>
        <w:t xml:space="preserve"> </w:t>
      </w:r>
      <w:r w:rsidRPr="004A5C1D">
        <w:rPr>
          <w:rFonts w:ascii="Tahoma" w:hAnsi="Tahoma" w:cs="Tahoma"/>
          <w:sz w:val="18"/>
          <w:lang w:val="ru-RU"/>
        </w:rPr>
        <w:t>имеет</w:t>
      </w:r>
      <w:r w:rsidRPr="000D38A5">
        <w:rPr>
          <w:rFonts w:ascii="Tahoma" w:hAnsi="Tahoma" w:cs="Tahoma"/>
          <w:sz w:val="18"/>
          <w:lang w:val="ru-RU"/>
        </w:rPr>
        <w:t xml:space="preserve"> </w:t>
      </w:r>
      <w:r w:rsidRPr="004A5C1D">
        <w:rPr>
          <w:rFonts w:ascii="Tahoma" w:hAnsi="Tahoma" w:cs="Tahoma"/>
          <w:sz w:val="18"/>
          <w:lang w:val="ru-RU"/>
        </w:rPr>
        <w:t>право</w:t>
      </w:r>
      <w:r w:rsidRPr="000D38A5">
        <w:rPr>
          <w:rFonts w:ascii="Tahoma" w:hAnsi="Tahoma" w:cs="Tahoma"/>
          <w:sz w:val="18"/>
          <w:lang w:val="ru-RU"/>
        </w:rPr>
        <w:t xml:space="preserve"> </w:t>
      </w:r>
      <w:r w:rsidRPr="004A5C1D">
        <w:rPr>
          <w:rFonts w:ascii="Tahoma" w:hAnsi="Tahoma" w:cs="Tahoma"/>
          <w:sz w:val="18"/>
          <w:lang w:val="ru-RU"/>
        </w:rPr>
        <w:t>на</w:t>
      </w:r>
      <w:r w:rsidRPr="000D38A5">
        <w:rPr>
          <w:rFonts w:ascii="Tahoma" w:hAnsi="Tahoma" w:cs="Tahoma"/>
          <w:sz w:val="18"/>
          <w:lang w:val="ru-RU"/>
        </w:rPr>
        <w:t xml:space="preserve"> </w:t>
      </w:r>
      <w:r w:rsidRPr="004A5C1D">
        <w:rPr>
          <w:rFonts w:ascii="Tahoma" w:hAnsi="Tahoma" w:cs="Tahoma"/>
          <w:sz w:val="18"/>
          <w:lang w:val="ru-RU"/>
        </w:rPr>
        <w:t>получение</w:t>
      </w:r>
      <w:r w:rsidRPr="000D38A5">
        <w:rPr>
          <w:rFonts w:ascii="Tahoma" w:hAnsi="Tahoma" w:cs="Tahoma"/>
          <w:sz w:val="18"/>
          <w:lang w:val="ru-RU"/>
        </w:rPr>
        <w:t xml:space="preserve"> </w:t>
      </w:r>
      <w:r w:rsidRPr="004A5C1D">
        <w:rPr>
          <w:rFonts w:ascii="Tahoma" w:hAnsi="Tahoma" w:cs="Tahoma"/>
          <w:sz w:val="18"/>
          <w:lang w:val="ru-RU"/>
        </w:rPr>
        <w:t>одной</w:t>
      </w:r>
      <w:r w:rsidRPr="000D38A5">
        <w:rPr>
          <w:rFonts w:ascii="Tahoma" w:hAnsi="Tahoma" w:cs="Tahoma"/>
          <w:sz w:val="18"/>
          <w:lang w:val="ru-RU"/>
        </w:rPr>
        <w:t xml:space="preserve"> </w:t>
      </w:r>
      <w:r w:rsidRPr="004A5C1D">
        <w:rPr>
          <w:rFonts w:ascii="Tahoma" w:hAnsi="Tahoma" w:cs="Tahoma"/>
          <w:sz w:val="18"/>
          <w:lang w:val="ru-RU"/>
        </w:rPr>
        <w:t>лицензии</w:t>
      </w:r>
      <w:r w:rsidRPr="000D38A5">
        <w:rPr>
          <w:rFonts w:ascii="Tahoma" w:hAnsi="Tahoma" w:cs="Tahoma"/>
          <w:sz w:val="18"/>
          <w:lang w:val="ru-RU"/>
        </w:rPr>
        <w:t xml:space="preserve"> </w:t>
      </w:r>
      <w:r w:rsidRPr="008F29F0">
        <w:rPr>
          <w:rFonts w:ascii="Tahoma" w:hAnsi="Tahoma" w:cs="Tahoma"/>
          <w:sz w:val="18"/>
        </w:rPr>
        <w:t>SQL</w:t>
      </w:r>
      <w:r w:rsidRPr="000D38A5">
        <w:rPr>
          <w:rFonts w:ascii="Tahoma" w:hAnsi="Tahoma" w:cs="Tahoma"/>
          <w:sz w:val="18"/>
          <w:lang w:val="ru-RU"/>
        </w:rPr>
        <w:t xml:space="preserve"> </w:t>
      </w:r>
      <w:r w:rsidRPr="008F29F0">
        <w:rPr>
          <w:rFonts w:ascii="Tahoma" w:hAnsi="Tahoma" w:cs="Tahoma"/>
          <w:sz w:val="18"/>
        </w:rPr>
        <w:t>Server</w:t>
      </w:r>
      <w:r w:rsidRPr="000D38A5">
        <w:rPr>
          <w:rFonts w:ascii="Tahoma" w:hAnsi="Tahoma" w:cs="Tahoma"/>
          <w:sz w:val="18"/>
          <w:lang w:val="ru-RU"/>
        </w:rPr>
        <w:t xml:space="preserve"> 2008 </w:t>
      </w:r>
      <w:r w:rsidRPr="008F29F0">
        <w:rPr>
          <w:rFonts w:ascii="Tahoma" w:hAnsi="Tahoma" w:cs="Tahoma"/>
          <w:sz w:val="18"/>
        </w:rPr>
        <w:t>R</w:t>
      </w:r>
      <w:r w:rsidRPr="000D38A5">
        <w:rPr>
          <w:rFonts w:ascii="Tahoma" w:hAnsi="Tahoma" w:cs="Tahoma"/>
          <w:sz w:val="18"/>
          <w:lang w:val="ru-RU"/>
        </w:rPr>
        <w:t xml:space="preserve">2 </w:t>
      </w:r>
      <w:r w:rsidRPr="008F29F0">
        <w:rPr>
          <w:rFonts w:ascii="Tahoma" w:hAnsi="Tahoma" w:cs="Tahoma"/>
          <w:sz w:val="18"/>
        </w:rPr>
        <w:t>Parallel</w:t>
      </w:r>
      <w:r w:rsidRPr="000D38A5">
        <w:rPr>
          <w:rFonts w:ascii="Tahoma" w:hAnsi="Tahoma" w:cs="Tahoma"/>
          <w:sz w:val="18"/>
          <w:lang w:val="ru-RU"/>
        </w:rPr>
        <w:t xml:space="preserve"> </w:t>
      </w:r>
      <w:r w:rsidRPr="008F29F0">
        <w:rPr>
          <w:rFonts w:ascii="Tahoma" w:hAnsi="Tahoma" w:cs="Tahoma"/>
          <w:sz w:val="18"/>
        </w:rPr>
        <w:t>Data</w:t>
      </w:r>
      <w:r w:rsidRPr="000D38A5">
        <w:rPr>
          <w:rFonts w:ascii="Tahoma" w:hAnsi="Tahoma" w:cs="Tahoma"/>
          <w:sz w:val="18"/>
          <w:lang w:val="ru-RU"/>
        </w:rPr>
        <w:t xml:space="preserve"> </w:t>
      </w:r>
      <w:r w:rsidRPr="008F29F0">
        <w:rPr>
          <w:rFonts w:ascii="Tahoma" w:hAnsi="Tahoma" w:cs="Tahoma"/>
          <w:sz w:val="18"/>
        </w:rPr>
        <w:t>Warehouse</w:t>
      </w:r>
      <w:r w:rsidR="00220BEE">
        <w:rPr>
          <w:rFonts w:ascii="Tahoma" w:hAnsi="Tahoma" w:cs="Tahoma"/>
          <w:sz w:val="18"/>
        </w:rPr>
        <w:t> </w:t>
      </w:r>
      <w:r w:rsidRPr="008F29F0">
        <w:rPr>
          <w:rFonts w:ascii="Tahoma" w:hAnsi="Tahoma" w:cs="Tahoma"/>
          <w:sz w:val="18"/>
        </w:rPr>
        <w:t>Developer</w:t>
      </w:r>
      <w:r w:rsidRPr="000D38A5">
        <w:rPr>
          <w:rFonts w:ascii="Tahoma" w:hAnsi="Tahoma" w:cs="Tahoma"/>
          <w:sz w:val="18"/>
          <w:lang w:val="ru-RU"/>
        </w:rPr>
        <w:t>.</w:t>
      </w:r>
    </w:p>
    <w:p w:rsidR="005B0791" w:rsidRPr="000D38A5" w:rsidRDefault="005B0791" w:rsidP="005B0791">
      <w:pPr>
        <w:pStyle w:val="FootnoteBulletLevel1"/>
        <w:tabs>
          <w:tab w:val="clear" w:pos="900"/>
          <w:tab w:val="num" w:pos="1350"/>
        </w:tabs>
        <w:spacing w:before="0" w:after="0"/>
        <w:ind w:left="720" w:firstLine="0"/>
        <w:rPr>
          <w:rFonts w:ascii="Tahoma" w:hAnsi="Tahoma" w:cs="Tahoma"/>
          <w:lang w:val="ru-RU"/>
        </w:rPr>
      </w:pPr>
    </w:p>
    <w:p w:rsidR="00223A77" w:rsidRPr="00E85B78" w:rsidRDefault="00223A77" w:rsidP="00864B8A">
      <w:pPr>
        <w:spacing w:after="60"/>
        <w:ind w:left="720"/>
        <w:rPr>
          <w:rFonts w:cs="Tahoma"/>
          <w:lang w:val="ru-RU"/>
        </w:rPr>
      </w:pPr>
      <w:r w:rsidRPr="00E85B78">
        <w:rPr>
          <w:rFonts w:cs="Tahoma"/>
          <w:b/>
          <w:lang w:val="ru-RU"/>
        </w:rPr>
        <w:t xml:space="preserve">Схема миграции с </w:t>
      </w:r>
      <w:r w:rsidRPr="008F29F0">
        <w:rPr>
          <w:rFonts w:cs="Tahoma"/>
          <w:b/>
        </w:rPr>
        <w:t>Visual</w:t>
      </w:r>
      <w:r w:rsidRPr="00E85B78">
        <w:rPr>
          <w:rFonts w:cs="Tahoma"/>
          <w:b/>
          <w:lang w:val="ru-RU"/>
        </w:rPr>
        <w:t xml:space="preserve"> </w:t>
      </w:r>
      <w:r w:rsidRPr="008F29F0">
        <w:rPr>
          <w:rFonts w:cs="Tahoma"/>
          <w:b/>
        </w:rPr>
        <w:t>Studio</w:t>
      </w:r>
      <w:r w:rsidRPr="00E85B78">
        <w:rPr>
          <w:rFonts w:cs="Tahoma"/>
          <w:b/>
          <w:lang w:val="ru-RU"/>
        </w:rPr>
        <w:t xml:space="preserve"> 2010 </w:t>
      </w:r>
      <w:r w:rsidRPr="008F29F0">
        <w:rPr>
          <w:rFonts w:cs="Tahoma"/>
          <w:b/>
        </w:rPr>
        <w:t>Professional</w:t>
      </w:r>
      <w:r w:rsidRPr="00E85B78">
        <w:rPr>
          <w:rFonts w:cs="Tahoma"/>
          <w:b/>
          <w:lang w:val="ru-RU"/>
        </w:rPr>
        <w:t xml:space="preserve"> с </w:t>
      </w:r>
      <w:r w:rsidRPr="008F29F0">
        <w:rPr>
          <w:rFonts w:cs="Tahoma"/>
          <w:b/>
        </w:rPr>
        <w:t>MSDN</w:t>
      </w:r>
      <w:r w:rsidRPr="00E85B78">
        <w:rPr>
          <w:rFonts w:cs="Tahoma"/>
          <w:b/>
          <w:lang w:val="ru-RU"/>
        </w:rPr>
        <w:t xml:space="preserve"> </w:t>
      </w:r>
      <w:r w:rsidRPr="008F29F0">
        <w:rPr>
          <w:rFonts w:cs="Tahoma"/>
          <w:b/>
        </w:rPr>
        <w:t>Embedded</w:t>
      </w:r>
      <w:r w:rsidRPr="00E85B78">
        <w:rPr>
          <w:rFonts w:cs="Tahoma"/>
          <w:b/>
          <w:lang w:val="ru-RU"/>
        </w:rPr>
        <w:t xml:space="preserve"> в рамках программы </w:t>
      </w:r>
      <w:r w:rsidRPr="008F29F0">
        <w:rPr>
          <w:rFonts w:cs="Tahoma"/>
          <w:b/>
        </w:rPr>
        <w:t>Software</w:t>
      </w:r>
      <w:r w:rsidRPr="00E85B78">
        <w:rPr>
          <w:rFonts w:cs="Tahoma"/>
          <w:b/>
          <w:lang w:val="ru-RU"/>
        </w:rPr>
        <w:t xml:space="preserve"> </w:t>
      </w:r>
      <w:r w:rsidRPr="008F29F0">
        <w:rPr>
          <w:rFonts w:cs="Tahoma"/>
          <w:b/>
        </w:rPr>
        <w:t>Assurance</w:t>
      </w:r>
    </w:p>
    <w:p w:rsidR="00223A77" w:rsidRPr="00E85B78" w:rsidRDefault="00223A77" w:rsidP="005B0791">
      <w:pPr>
        <w:pStyle w:val="FootnoteBulletLevel1"/>
        <w:tabs>
          <w:tab w:val="clear" w:pos="900"/>
          <w:tab w:val="num" w:pos="1350"/>
        </w:tabs>
        <w:spacing w:before="0" w:after="0"/>
        <w:ind w:left="720" w:firstLine="0"/>
        <w:rPr>
          <w:rFonts w:ascii="Tahoma" w:hAnsi="Tahoma" w:cs="Tahoma"/>
          <w:lang w:val="ru-RU"/>
        </w:rPr>
      </w:pPr>
      <w:r w:rsidRPr="00E85B78">
        <w:rPr>
          <w:rFonts w:ascii="Tahoma" w:hAnsi="Tahoma" w:cs="Tahoma"/>
          <w:sz w:val="18"/>
          <w:lang w:val="ru-RU"/>
        </w:rPr>
        <w:t xml:space="preserve">Последующей версией </w:t>
      </w:r>
      <w:r w:rsidRPr="008F29F0">
        <w:rPr>
          <w:rFonts w:ascii="Tahoma" w:hAnsi="Tahoma" w:cs="Tahoma"/>
          <w:sz w:val="18"/>
        </w:rPr>
        <w:t>Visual</w:t>
      </w:r>
      <w:r w:rsidRPr="00E85B78">
        <w:rPr>
          <w:rFonts w:ascii="Tahoma" w:hAnsi="Tahoma" w:cs="Tahoma"/>
          <w:sz w:val="18"/>
          <w:lang w:val="ru-RU"/>
        </w:rPr>
        <w:t xml:space="preserve"> </w:t>
      </w:r>
      <w:r w:rsidRPr="008F29F0">
        <w:rPr>
          <w:rFonts w:ascii="Tahoma" w:hAnsi="Tahoma" w:cs="Tahoma"/>
          <w:sz w:val="18"/>
        </w:rPr>
        <w:t>Studio</w:t>
      </w:r>
      <w:r w:rsidRPr="00E85B78">
        <w:rPr>
          <w:rFonts w:ascii="Tahoma" w:hAnsi="Tahoma" w:cs="Tahoma"/>
          <w:sz w:val="18"/>
          <w:lang w:val="ru-RU"/>
        </w:rPr>
        <w:t xml:space="preserve"> 2010 </w:t>
      </w:r>
      <w:r w:rsidRPr="008F29F0">
        <w:rPr>
          <w:rFonts w:ascii="Tahoma" w:hAnsi="Tahoma" w:cs="Tahoma"/>
          <w:sz w:val="18"/>
        </w:rPr>
        <w:t>Professional</w:t>
      </w:r>
      <w:r w:rsidRPr="00E85B78">
        <w:rPr>
          <w:rFonts w:ascii="Tahoma" w:hAnsi="Tahoma" w:cs="Tahoma"/>
          <w:sz w:val="18"/>
          <w:lang w:val="ru-RU"/>
        </w:rPr>
        <w:t xml:space="preserve"> с </w:t>
      </w:r>
      <w:r w:rsidRPr="008F29F0">
        <w:rPr>
          <w:rFonts w:ascii="Tahoma" w:hAnsi="Tahoma" w:cs="Tahoma"/>
          <w:sz w:val="18"/>
        </w:rPr>
        <w:t>MSDN</w:t>
      </w:r>
      <w:r w:rsidRPr="00E85B78">
        <w:rPr>
          <w:rFonts w:ascii="Tahoma" w:hAnsi="Tahoma" w:cs="Tahoma"/>
          <w:sz w:val="18"/>
          <w:lang w:val="ru-RU"/>
        </w:rPr>
        <w:t xml:space="preserve"> </w:t>
      </w:r>
      <w:r w:rsidRPr="008F29F0">
        <w:rPr>
          <w:rFonts w:ascii="Tahoma" w:hAnsi="Tahoma" w:cs="Tahoma"/>
          <w:sz w:val="18"/>
        </w:rPr>
        <w:t>Embedded</w:t>
      </w:r>
      <w:r w:rsidRPr="00E85B78">
        <w:rPr>
          <w:rFonts w:ascii="Tahoma" w:hAnsi="Tahoma" w:cs="Tahoma"/>
          <w:sz w:val="18"/>
          <w:lang w:val="ru-RU"/>
        </w:rPr>
        <w:t xml:space="preserve"> является </w:t>
      </w:r>
      <w:r w:rsidRPr="008F29F0">
        <w:rPr>
          <w:rFonts w:ascii="Tahoma" w:hAnsi="Tahoma" w:cs="Tahoma"/>
          <w:sz w:val="18"/>
        </w:rPr>
        <w:t>Visual</w:t>
      </w:r>
      <w:r w:rsidRPr="00E85B78">
        <w:rPr>
          <w:rFonts w:ascii="Tahoma" w:hAnsi="Tahoma" w:cs="Tahoma"/>
          <w:sz w:val="18"/>
          <w:lang w:val="ru-RU"/>
        </w:rPr>
        <w:t xml:space="preserve"> </w:t>
      </w:r>
      <w:r w:rsidRPr="008F29F0">
        <w:rPr>
          <w:rFonts w:ascii="Tahoma" w:hAnsi="Tahoma" w:cs="Tahoma"/>
          <w:sz w:val="18"/>
        </w:rPr>
        <w:t>Studio</w:t>
      </w:r>
      <w:r w:rsidRPr="00E85B78">
        <w:rPr>
          <w:rFonts w:ascii="Tahoma" w:hAnsi="Tahoma" w:cs="Tahoma"/>
          <w:sz w:val="18"/>
          <w:lang w:val="ru-RU"/>
        </w:rPr>
        <w:t xml:space="preserve"> </w:t>
      </w:r>
      <w:r w:rsidRPr="008F29F0">
        <w:rPr>
          <w:rFonts w:ascii="Tahoma" w:hAnsi="Tahoma" w:cs="Tahoma"/>
          <w:sz w:val="18"/>
        </w:rPr>
        <w:t>Professional</w:t>
      </w:r>
      <w:r w:rsidRPr="00E85B78">
        <w:rPr>
          <w:rFonts w:ascii="Tahoma" w:hAnsi="Tahoma" w:cs="Tahoma"/>
          <w:sz w:val="18"/>
          <w:lang w:val="ru-RU"/>
        </w:rPr>
        <w:t xml:space="preserve"> 2012 с </w:t>
      </w:r>
      <w:r w:rsidRPr="008F29F0">
        <w:rPr>
          <w:rFonts w:ascii="Tahoma" w:hAnsi="Tahoma" w:cs="Tahoma"/>
          <w:sz w:val="18"/>
        </w:rPr>
        <w:t>MSDN</w:t>
      </w:r>
      <w:r w:rsidRPr="00E85B78">
        <w:rPr>
          <w:rFonts w:ascii="Tahoma" w:hAnsi="Tahoma" w:cs="Tahoma"/>
          <w:sz w:val="18"/>
          <w:lang w:val="ru-RU"/>
        </w:rPr>
        <w:t xml:space="preserve">. </w:t>
      </w:r>
    </w:p>
    <w:p w:rsidR="005B0791" w:rsidRPr="00E85B78" w:rsidRDefault="005B0791" w:rsidP="005B0791">
      <w:pPr>
        <w:pStyle w:val="FootnoteBulletLevel1"/>
        <w:tabs>
          <w:tab w:val="clear" w:pos="900"/>
          <w:tab w:val="num" w:pos="1350"/>
        </w:tabs>
        <w:spacing w:before="0" w:after="0"/>
        <w:ind w:left="720" w:firstLine="0"/>
        <w:rPr>
          <w:rFonts w:ascii="Tahoma" w:hAnsi="Tahoma" w:cs="Tahoma"/>
          <w:lang w:val="ru-RU"/>
        </w:rPr>
      </w:pPr>
    </w:p>
    <w:p w:rsidR="00223A77" w:rsidRPr="004A5C1D" w:rsidRDefault="00223A77" w:rsidP="00864B8A">
      <w:pPr>
        <w:spacing w:after="60"/>
        <w:ind w:left="720"/>
        <w:rPr>
          <w:rFonts w:cs="Tahoma"/>
          <w:lang w:val="ru-RU"/>
        </w:rPr>
      </w:pPr>
      <w:r w:rsidRPr="004A5C1D">
        <w:rPr>
          <w:rFonts w:cs="Tahoma"/>
          <w:b/>
          <w:lang w:val="ru-RU"/>
        </w:rPr>
        <w:t xml:space="preserve">Право на участие в программе </w:t>
      </w:r>
      <w:r w:rsidRPr="008F29F0">
        <w:rPr>
          <w:rFonts w:cs="Tahoma"/>
          <w:b/>
        </w:rPr>
        <w:t>Software</w:t>
      </w:r>
      <w:r w:rsidRPr="004A5C1D">
        <w:rPr>
          <w:rFonts w:cs="Tahoma"/>
          <w:b/>
          <w:lang w:val="ru-RU"/>
        </w:rPr>
        <w:t xml:space="preserve"> </w:t>
      </w:r>
      <w:r w:rsidRPr="008F29F0">
        <w:rPr>
          <w:rFonts w:cs="Tahoma"/>
          <w:b/>
        </w:rPr>
        <w:t>Assurance</w:t>
      </w:r>
    </w:p>
    <w:p w:rsidR="00223A77" w:rsidRPr="004A5C1D" w:rsidRDefault="00223A77" w:rsidP="005B0791">
      <w:pPr>
        <w:pStyle w:val="EndnoteText"/>
        <w:ind w:left="720"/>
        <w:rPr>
          <w:rFonts w:ascii="Tahoma" w:hAnsi="Tahoma" w:cs="Tahoma"/>
          <w:lang w:val="ru-RU"/>
        </w:rPr>
      </w:pPr>
      <w:r w:rsidRPr="004A5C1D">
        <w:rPr>
          <w:rFonts w:ascii="Tahoma" w:hAnsi="Tahoma" w:cs="Tahoma"/>
          <w:sz w:val="18"/>
          <w:lang w:val="ru-RU"/>
        </w:rPr>
        <w:t xml:space="preserve">Если у клиентов заканчивается срок действия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w:t>
      </w:r>
      <w:r w:rsidR="00220BEE" w:rsidRPr="004A5C1D">
        <w:rPr>
          <w:rFonts w:ascii="Tahoma" w:hAnsi="Tahoma" w:cs="Tahoma"/>
          <w:sz w:val="18"/>
          <w:lang w:val="ru-RU"/>
        </w:rPr>
        <w:br/>
      </w:r>
      <w:r w:rsidRPr="004A5C1D">
        <w:rPr>
          <w:rFonts w:ascii="Tahoma" w:hAnsi="Tahoma" w:cs="Tahoma"/>
          <w:sz w:val="18"/>
          <w:lang w:val="ru-RU"/>
        </w:rPr>
        <w:t xml:space="preserve">на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Professional</w:t>
      </w:r>
      <w:r w:rsidRPr="004A5C1D">
        <w:rPr>
          <w:rFonts w:ascii="Tahoma" w:hAnsi="Tahoma" w:cs="Tahoma"/>
          <w:sz w:val="18"/>
          <w:lang w:val="ru-RU"/>
        </w:rPr>
        <w:t xml:space="preserve"> 2012 с </w:t>
      </w:r>
      <w:r w:rsidRPr="008F29F0">
        <w:rPr>
          <w:rFonts w:ascii="Tahoma" w:hAnsi="Tahoma" w:cs="Tahoma"/>
          <w:sz w:val="18"/>
        </w:rPr>
        <w:t>MSDN</w:t>
      </w:r>
      <w:r w:rsidRPr="004A5C1D">
        <w:rPr>
          <w:rFonts w:ascii="Tahoma" w:hAnsi="Tahoma" w:cs="Tahoma"/>
          <w:sz w:val="18"/>
          <w:lang w:val="ru-RU"/>
        </w:rPr>
        <w:t>:</w:t>
      </w:r>
    </w:p>
    <w:p w:rsidR="00223A77" w:rsidRPr="004A5C1D" w:rsidRDefault="00223A77" w:rsidP="00223A77">
      <w:pPr>
        <w:pStyle w:val="EndnoteText"/>
        <w:rPr>
          <w:rFonts w:ascii="Tahoma" w:hAnsi="Tahoma" w:cs="Tahoma"/>
          <w:lang w:val="ru-RU"/>
        </w:rPr>
      </w:pPr>
    </w:p>
    <w:p w:rsidR="00223A77" w:rsidRPr="00E85B78" w:rsidRDefault="00223A77" w:rsidP="005B0791">
      <w:pPr>
        <w:pStyle w:val="FootnoteBulletLevel2"/>
        <w:numPr>
          <w:ilvl w:val="0"/>
          <w:numId w:val="4"/>
        </w:numPr>
        <w:spacing w:before="0" w:after="60"/>
        <w:ind w:left="1440"/>
        <w:rPr>
          <w:rFonts w:ascii="Tahoma" w:hAnsi="Tahoma" w:cs="Tahoma"/>
          <w:lang w:val="it-IT"/>
        </w:rPr>
      </w:pPr>
      <w:r w:rsidRPr="00E85B78">
        <w:rPr>
          <w:rFonts w:ascii="Tahoma" w:hAnsi="Tahoma" w:cs="Tahoma"/>
          <w:sz w:val="18"/>
          <w:lang w:val="it-IT"/>
        </w:rPr>
        <w:t xml:space="preserve">Visual Studio Ultimate </w:t>
      </w:r>
      <w:r w:rsidRPr="008F29F0">
        <w:rPr>
          <w:rFonts w:ascii="Tahoma" w:hAnsi="Tahoma" w:cs="Tahoma"/>
          <w:sz w:val="18"/>
        </w:rPr>
        <w:t>с</w:t>
      </w:r>
      <w:r w:rsidRPr="00E85B78">
        <w:rPr>
          <w:rFonts w:ascii="Tahoma" w:hAnsi="Tahoma" w:cs="Tahoma"/>
          <w:sz w:val="18"/>
          <w:lang w:val="it-IT"/>
        </w:rPr>
        <w:t xml:space="preserve"> </w:t>
      </w:r>
      <w:r w:rsidRPr="008F29F0">
        <w:rPr>
          <w:rFonts w:ascii="Tahoma" w:hAnsi="Tahoma" w:cs="Tahoma"/>
          <w:sz w:val="18"/>
        </w:rPr>
        <w:t>подпиской</w:t>
      </w:r>
      <w:r w:rsidRPr="00E85B78">
        <w:rPr>
          <w:rFonts w:ascii="Tahoma" w:hAnsi="Tahoma" w:cs="Tahoma"/>
          <w:sz w:val="18"/>
          <w:lang w:val="it-IT"/>
        </w:rPr>
        <w:t xml:space="preserve"> MSDN</w:t>
      </w:r>
    </w:p>
    <w:p w:rsidR="00223A77" w:rsidRPr="008F29F0" w:rsidRDefault="00223A77" w:rsidP="005B0791">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Premium с подпиской MSDN</w:t>
      </w:r>
    </w:p>
    <w:p w:rsidR="00223A77" w:rsidRPr="008F29F0" w:rsidRDefault="00223A77" w:rsidP="005B0791">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Professional с MSDN</w:t>
      </w:r>
    </w:p>
    <w:p w:rsidR="00223A77" w:rsidRPr="008F29F0" w:rsidRDefault="00223A77" w:rsidP="005B0791">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Professional с MSDN Embedded</w:t>
      </w:r>
    </w:p>
    <w:p w:rsidR="00223A77" w:rsidRPr="008F29F0" w:rsidRDefault="00223A77" w:rsidP="005B0791">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Professional с MSDN Professional;</w:t>
      </w:r>
    </w:p>
    <w:p w:rsidR="00223A77" w:rsidRPr="008F29F0" w:rsidRDefault="00223A77" w:rsidP="005B0791">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Professional с MSDN Premium;</w:t>
      </w:r>
    </w:p>
    <w:p w:rsidR="00223A77" w:rsidRPr="008F29F0" w:rsidRDefault="00223A77" w:rsidP="005B0791">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Team System Team Suite с MSDN Premium</w:t>
      </w:r>
    </w:p>
    <w:p w:rsidR="00223A77" w:rsidRPr="008F29F0" w:rsidRDefault="00223A77" w:rsidP="005B0791">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Team System Test Edition с MSDN Premium</w:t>
      </w:r>
    </w:p>
    <w:p w:rsidR="00223A77" w:rsidRPr="008F29F0" w:rsidRDefault="00223A77" w:rsidP="005B0791">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Team System Development Edition с MSDN Premium</w:t>
      </w:r>
    </w:p>
    <w:p w:rsidR="00223A77" w:rsidRPr="008F29F0" w:rsidRDefault="00223A77" w:rsidP="005B0791">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Team System Architecture Edition с MSDN Premium</w:t>
      </w:r>
    </w:p>
    <w:p w:rsidR="00223A77" w:rsidRPr="008F29F0" w:rsidRDefault="00223A77" w:rsidP="005B0791">
      <w:pPr>
        <w:pStyle w:val="FootnoteBulletLevel2"/>
        <w:numPr>
          <w:ilvl w:val="0"/>
          <w:numId w:val="4"/>
        </w:numPr>
        <w:spacing w:before="0" w:after="60"/>
        <w:ind w:left="1440"/>
        <w:rPr>
          <w:rFonts w:ascii="Tahoma" w:hAnsi="Tahoma" w:cs="Tahoma"/>
        </w:rPr>
      </w:pPr>
      <w:r w:rsidRPr="008F29F0">
        <w:rPr>
          <w:rFonts w:ascii="Tahoma" w:hAnsi="Tahoma" w:cs="Tahoma"/>
          <w:sz w:val="18"/>
        </w:rPr>
        <w:t>Visual Studio Team System Database Edition с MSDN Premium</w:t>
      </w:r>
    </w:p>
    <w:p w:rsidR="00223A77" w:rsidRPr="004A5C1D" w:rsidRDefault="00223A77" w:rsidP="005B0791">
      <w:pPr>
        <w:pStyle w:val="FootnoteBulletLevel2"/>
        <w:numPr>
          <w:ilvl w:val="0"/>
          <w:numId w:val="4"/>
        </w:numPr>
        <w:spacing w:before="0" w:after="60"/>
        <w:ind w:left="1440"/>
        <w:rPr>
          <w:rFonts w:ascii="Tahoma" w:hAnsi="Tahoma" w:cs="Tahoma"/>
          <w:lang w:val="ru-RU"/>
        </w:rPr>
      </w:pPr>
      <w:r w:rsidRPr="004A5C1D">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4A5C1D" w:rsidRDefault="00223A77" w:rsidP="005B0791">
      <w:pPr>
        <w:pStyle w:val="FootnoteBulletLevel2"/>
        <w:numPr>
          <w:ilvl w:val="0"/>
          <w:numId w:val="4"/>
        </w:numPr>
        <w:spacing w:before="0" w:after="60"/>
        <w:ind w:left="1440"/>
        <w:rPr>
          <w:rFonts w:ascii="Tahoma" w:hAnsi="Tahoma" w:cs="Tahoma"/>
          <w:lang w:val="ru-RU"/>
        </w:rPr>
      </w:pPr>
      <w:r w:rsidRPr="004A5C1D">
        <w:rPr>
          <w:rFonts w:ascii="Tahoma" w:hAnsi="Tahoma" w:cs="Tahoma"/>
          <w:sz w:val="18"/>
          <w:lang w:val="ru-RU"/>
        </w:rPr>
        <w:t xml:space="preserve">подписка </w:t>
      </w:r>
      <w:r w:rsidRPr="008F29F0">
        <w:rPr>
          <w:rFonts w:ascii="Tahoma" w:hAnsi="Tahoma" w:cs="Tahoma"/>
          <w:sz w:val="18"/>
        </w:rPr>
        <w:t>MSDN</w:t>
      </w:r>
      <w:r w:rsidRPr="004A5C1D">
        <w:rPr>
          <w:rFonts w:ascii="Tahoma" w:hAnsi="Tahoma" w:cs="Tahoma"/>
          <w:sz w:val="18"/>
          <w:lang w:val="ru-RU"/>
        </w:rPr>
        <w:t xml:space="preserve"> </w:t>
      </w:r>
      <w:r w:rsidRPr="008F29F0">
        <w:rPr>
          <w:rFonts w:ascii="Tahoma" w:hAnsi="Tahoma" w:cs="Tahoma"/>
          <w:sz w:val="18"/>
        </w:rPr>
        <w:t>Essentials</w:t>
      </w:r>
      <w:r w:rsidRPr="004A5C1D">
        <w:rPr>
          <w:rFonts w:ascii="Tahoma" w:hAnsi="Tahoma" w:cs="Tahoma"/>
          <w:sz w:val="18"/>
          <w:lang w:val="ru-RU"/>
        </w:rPr>
        <w:t xml:space="preserve"> (приобретенная вместе с розничной лицензией на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005B7B59">
        <w:rPr>
          <w:rFonts w:ascii="Tahoma" w:hAnsi="Tahoma" w:cs="Tahoma"/>
          <w:sz w:val="18"/>
        </w:rPr>
        <w:t> </w:t>
      </w:r>
      <w:r w:rsidRPr="004A5C1D">
        <w:rPr>
          <w:rFonts w:ascii="Tahoma" w:hAnsi="Tahoma" w:cs="Tahoma"/>
          <w:sz w:val="18"/>
          <w:lang w:val="ru-RU"/>
        </w:rPr>
        <w:t xml:space="preserve">2010 </w:t>
      </w:r>
      <w:r w:rsidRPr="008F29F0">
        <w:rPr>
          <w:rFonts w:ascii="Tahoma" w:hAnsi="Tahoma" w:cs="Tahoma"/>
          <w:sz w:val="18"/>
        </w:rPr>
        <w:t>Professional</w:t>
      </w:r>
      <w:r w:rsidRPr="004A5C1D">
        <w:rPr>
          <w:rFonts w:ascii="Tahoma" w:hAnsi="Tahoma" w:cs="Tahoma"/>
          <w:sz w:val="18"/>
          <w:lang w:val="ru-RU"/>
        </w:rPr>
        <w:t>).</w:t>
      </w:r>
    </w:p>
    <w:p w:rsidR="00223A77" w:rsidRPr="004A5C1D" w:rsidRDefault="00223A77" w:rsidP="005B0791">
      <w:pPr>
        <w:pStyle w:val="FootnoteBulletLevel1"/>
        <w:spacing w:before="0" w:after="0"/>
        <w:ind w:left="0" w:firstLine="0"/>
        <w:rPr>
          <w:rFonts w:ascii="Tahoma" w:hAnsi="Tahoma" w:cs="Tahoma"/>
          <w:lang w:val="ru-RU"/>
        </w:rPr>
      </w:pPr>
    </w:p>
    <w:p w:rsidR="00223A77" w:rsidRPr="004A5C1D" w:rsidRDefault="00223A77" w:rsidP="005B0791">
      <w:pPr>
        <w:pStyle w:val="FootnoteBulletLevel1"/>
        <w:tabs>
          <w:tab w:val="clear" w:pos="900"/>
        </w:tabs>
        <w:spacing w:before="0" w:after="0"/>
        <w:ind w:left="720" w:firstLine="0"/>
        <w:rPr>
          <w:rFonts w:ascii="Tahoma" w:hAnsi="Tahoma" w:cs="Tahoma"/>
          <w:lang w:val="ru-RU"/>
        </w:rPr>
      </w:pPr>
      <w:r w:rsidRPr="004A5C1D">
        <w:rPr>
          <w:rFonts w:ascii="Tahoma" w:hAnsi="Tahoma" w:cs="Tahoma"/>
          <w:sz w:val="18"/>
          <w:lang w:val="ru-RU"/>
        </w:rPr>
        <w:t xml:space="preserve">Клиенты по соглашениям </w:t>
      </w:r>
      <w:r w:rsidRPr="008F29F0">
        <w:rPr>
          <w:rFonts w:ascii="Tahoma" w:hAnsi="Tahoma" w:cs="Tahoma"/>
          <w:sz w:val="18"/>
        </w:rPr>
        <w:t>Enterprise</w:t>
      </w:r>
      <w:r w:rsidRPr="004A5C1D">
        <w:rPr>
          <w:rFonts w:ascii="Tahoma" w:hAnsi="Tahoma" w:cs="Tahoma"/>
          <w:sz w:val="18"/>
          <w:lang w:val="ru-RU"/>
        </w:rPr>
        <w:t xml:space="preserve">, </w:t>
      </w:r>
      <w:r w:rsidRPr="008F29F0">
        <w:rPr>
          <w:rFonts w:ascii="Tahoma" w:hAnsi="Tahoma" w:cs="Tahoma"/>
          <w:sz w:val="18"/>
        </w:rPr>
        <w:t>Select</w:t>
      </w:r>
      <w:r w:rsidRPr="004A5C1D">
        <w:rPr>
          <w:rFonts w:ascii="Tahoma" w:hAnsi="Tahoma" w:cs="Tahoma"/>
          <w:sz w:val="18"/>
          <w:lang w:val="ru-RU"/>
        </w:rPr>
        <w:t xml:space="preserve"> или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Value</w:t>
      </w:r>
      <w:r w:rsidRPr="004A5C1D">
        <w:rPr>
          <w:rFonts w:ascii="Tahoma" w:hAnsi="Tahoma" w:cs="Tahoma"/>
          <w:sz w:val="18"/>
          <w:lang w:val="ru-RU"/>
        </w:rPr>
        <w:t xml:space="preserve"> с действующим покрытием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2012 </w:t>
      </w:r>
      <w:r w:rsidRPr="008F29F0">
        <w:rPr>
          <w:rFonts w:ascii="Tahoma" w:hAnsi="Tahoma" w:cs="Tahoma"/>
          <w:sz w:val="18"/>
        </w:rPr>
        <w:t>Professional</w:t>
      </w:r>
      <w:r w:rsidRPr="004A5C1D">
        <w:rPr>
          <w:rFonts w:ascii="Tahoma" w:hAnsi="Tahoma" w:cs="Tahoma"/>
          <w:sz w:val="18"/>
          <w:lang w:val="ru-RU"/>
        </w:rPr>
        <w:t xml:space="preserve"> с </w:t>
      </w:r>
      <w:r w:rsidRPr="008F29F0">
        <w:rPr>
          <w:rFonts w:ascii="Tahoma" w:hAnsi="Tahoma" w:cs="Tahoma"/>
          <w:sz w:val="18"/>
        </w:rPr>
        <w:t>MSDN</w:t>
      </w:r>
      <w:r w:rsidRPr="004A5C1D">
        <w:rPr>
          <w:rFonts w:ascii="Tahoma" w:hAnsi="Tahoma" w:cs="Tahoma"/>
          <w:sz w:val="18"/>
          <w:lang w:val="ru-RU"/>
        </w:rPr>
        <w:t xml:space="preserve"> также могут перейти вверх на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2012 </w:t>
      </w:r>
      <w:r w:rsidRPr="008F29F0">
        <w:rPr>
          <w:rFonts w:ascii="Tahoma" w:hAnsi="Tahoma" w:cs="Tahoma"/>
          <w:sz w:val="18"/>
        </w:rPr>
        <w:t>Premium</w:t>
      </w:r>
      <w:r w:rsidRPr="004A5C1D">
        <w:rPr>
          <w:rFonts w:ascii="Tahoma" w:hAnsi="Tahoma" w:cs="Tahoma"/>
          <w:sz w:val="18"/>
          <w:lang w:val="ru-RU"/>
        </w:rPr>
        <w:t xml:space="preserve"> с </w:t>
      </w:r>
      <w:r w:rsidRPr="008F29F0">
        <w:rPr>
          <w:rFonts w:ascii="Tahoma" w:hAnsi="Tahoma" w:cs="Tahoma"/>
          <w:sz w:val="18"/>
        </w:rPr>
        <w:t>MSDN</w:t>
      </w:r>
      <w:r w:rsidRPr="004A5C1D">
        <w:rPr>
          <w:rFonts w:ascii="Tahoma" w:hAnsi="Tahoma" w:cs="Tahoma"/>
          <w:sz w:val="18"/>
          <w:lang w:val="ru-RU"/>
        </w:rPr>
        <w:t xml:space="preserve"> или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2012 </w:t>
      </w:r>
      <w:r w:rsidRPr="008F29F0">
        <w:rPr>
          <w:rFonts w:ascii="Tahoma" w:hAnsi="Tahoma" w:cs="Tahoma"/>
          <w:sz w:val="18"/>
        </w:rPr>
        <w:t>Ultimate</w:t>
      </w:r>
      <w:r w:rsidRPr="004A5C1D">
        <w:rPr>
          <w:rFonts w:ascii="Tahoma" w:hAnsi="Tahoma" w:cs="Tahoma"/>
          <w:sz w:val="18"/>
          <w:lang w:val="ru-RU"/>
        </w:rPr>
        <w:t xml:space="preserve"> с </w:t>
      </w:r>
      <w:r w:rsidRPr="008F29F0">
        <w:rPr>
          <w:rFonts w:ascii="Tahoma" w:hAnsi="Tahoma" w:cs="Tahoma"/>
          <w:sz w:val="18"/>
        </w:rPr>
        <w:t>MSDN</w:t>
      </w:r>
      <w:r w:rsidRPr="004A5C1D">
        <w:rPr>
          <w:rFonts w:ascii="Tahoma" w:hAnsi="Tahoma" w:cs="Tahoma"/>
          <w:sz w:val="18"/>
          <w:lang w:val="ru-RU"/>
        </w:rPr>
        <w:t xml:space="preserve">, приобретая соответствующие </w:t>
      </w:r>
      <w:hyperlink w:anchor="Step_Up" w:history="1">
        <w:r w:rsidRPr="004A5C1D">
          <w:rPr>
            <w:rFonts w:ascii="Tahoma" w:hAnsi="Tahoma" w:cs="Tahoma"/>
            <w:sz w:val="18"/>
            <w:lang w:val="ru-RU"/>
          </w:rPr>
          <w:t xml:space="preserve">номера </w:t>
        </w:r>
        <w:r w:rsidRPr="008F29F0">
          <w:rPr>
            <w:rFonts w:ascii="Tahoma" w:hAnsi="Tahoma" w:cs="Tahoma"/>
            <w:sz w:val="18"/>
          </w:rPr>
          <w:t>SKU</w:t>
        </w:r>
        <w:r w:rsidRPr="004A5C1D">
          <w:rPr>
            <w:rFonts w:ascii="Tahoma" w:hAnsi="Tahoma" w:cs="Tahoma"/>
            <w:sz w:val="18"/>
            <w:lang w:val="ru-RU"/>
          </w:rPr>
          <w:t xml:space="preserve"> на</w:t>
        </w:r>
        <w:r w:rsidR="005B7B59">
          <w:rPr>
            <w:rFonts w:ascii="Tahoma" w:hAnsi="Tahoma" w:cs="Tahoma"/>
            <w:sz w:val="18"/>
          </w:rPr>
          <w:t> </w:t>
        </w:r>
        <w:r w:rsidRPr="004A5C1D">
          <w:rPr>
            <w:rFonts w:ascii="Tahoma" w:hAnsi="Tahoma" w:cs="Tahoma"/>
            <w:sz w:val="18"/>
            <w:lang w:val="ru-RU"/>
          </w:rPr>
          <w:t>переход вверх</w:t>
        </w:r>
      </w:hyperlink>
      <w:r w:rsidRPr="004A5C1D">
        <w:rPr>
          <w:rFonts w:ascii="Tahoma" w:hAnsi="Tahoma" w:cs="Tahoma"/>
          <w:sz w:val="18"/>
          <w:lang w:val="ru-RU"/>
        </w:rPr>
        <w:t>.</w:t>
      </w:r>
    </w:p>
    <w:p w:rsidR="005B0791" w:rsidRPr="004A5C1D" w:rsidRDefault="005B0791" w:rsidP="005B0791">
      <w:pPr>
        <w:pStyle w:val="FootnoteBulletLevel2"/>
        <w:tabs>
          <w:tab w:val="clear" w:pos="1260"/>
        </w:tabs>
        <w:spacing w:before="0"/>
        <w:ind w:left="720" w:firstLine="0"/>
        <w:rPr>
          <w:rFonts w:ascii="Tahoma" w:hAnsi="Tahoma" w:cs="Tahoma"/>
          <w:lang w:val="ru-RU"/>
        </w:rPr>
      </w:pPr>
    </w:p>
    <w:p w:rsidR="0055611F" w:rsidRPr="004A5C1D" w:rsidRDefault="009B2474" w:rsidP="00864B8A">
      <w:pPr>
        <w:spacing w:after="60"/>
        <w:ind w:left="720"/>
        <w:rPr>
          <w:rFonts w:cs="Tahoma"/>
          <w:lang w:val="ru-RU"/>
        </w:rPr>
      </w:pPr>
      <w:r w:rsidRPr="004A5C1D">
        <w:rPr>
          <w:rFonts w:cs="Tahoma"/>
          <w:b/>
          <w:lang w:val="ru-RU"/>
        </w:rPr>
        <w:t>Службы подписки</w:t>
      </w:r>
    </w:p>
    <w:p w:rsidR="0055611F" w:rsidRPr="004A5C1D" w:rsidRDefault="0055611F" w:rsidP="005B0791">
      <w:pPr>
        <w:pStyle w:val="FootnoteBulletLevel2"/>
        <w:tabs>
          <w:tab w:val="clear" w:pos="1260"/>
        </w:tabs>
        <w:spacing w:before="0"/>
        <w:ind w:left="720" w:firstLine="0"/>
        <w:rPr>
          <w:rFonts w:ascii="Tahoma" w:hAnsi="Tahoma" w:cs="Tahoma"/>
          <w:lang w:val="ru-RU"/>
        </w:rPr>
      </w:pPr>
      <w:r w:rsidRPr="004A5C1D">
        <w:rPr>
          <w:rFonts w:ascii="Tahoma" w:hAnsi="Tahoma" w:cs="Tahoma"/>
          <w:sz w:val="18"/>
          <w:lang w:val="ru-RU"/>
        </w:rPr>
        <w:t xml:space="preserve">Службы подписки </w:t>
      </w:r>
      <w:r w:rsidRPr="008F29F0">
        <w:rPr>
          <w:rFonts w:ascii="Tahoma" w:hAnsi="Tahoma" w:cs="Tahoma"/>
          <w:sz w:val="18"/>
        </w:rPr>
        <w:t>MSDN</w:t>
      </w:r>
      <w:r w:rsidRPr="004A5C1D">
        <w:rPr>
          <w:rFonts w:ascii="Tahoma" w:hAnsi="Tahoma" w:cs="Tahoma"/>
          <w:sz w:val="18"/>
          <w:lang w:val="ru-RU"/>
        </w:rPr>
        <w:t xml:space="preserve">, которые могут включать загрузки, ключи продуктов, преимущества </w:t>
      </w:r>
      <w:r w:rsidRPr="008F29F0">
        <w:rPr>
          <w:rFonts w:ascii="Tahoma" w:hAnsi="Tahoma" w:cs="Tahoma"/>
          <w:sz w:val="18"/>
        </w:rPr>
        <w:t>Windows</w:t>
      </w:r>
      <w:r w:rsidR="00220BEE">
        <w:rPr>
          <w:rFonts w:ascii="Tahoma" w:hAnsi="Tahoma" w:cs="Tahoma"/>
          <w:sz w:val="18"/>
        </w:rPr>
        <w:t> </w:t>
      </w:r>
      <w:r w:rsidRPr="008F29F0">
        <w:rPr>
          <w:rFonts w:ascii="Tahoma" w:hAnsi="Tahoma" w:cs="Tahoma"/>
          <w:sz w:val="18"/>
        </w:rPr>
        <w:t>Azure</w:t>
      </w:r>
      <w:r w:rsidRPr="004A5C1D">
        <w:rPr>
          <w:rFonts w:ascii="Tahoma" w:hAnsi="Tahoma" w:cs="Tahoma"/>
          <w:sz w:val="18"/>
          <w:lang w:val="ru-RU"/>
        </w:rPr>
        <w:t xml:space="preserve">, электронное обучение, техническую поддержку, преимущества Магазина </w:t>
      </w:r>
      <w:r w:rsidR="00220BEE" w:rsidRPr="004A5C1D">
        <w:rPr>
          <w:rFonts w:ascii="Tahoma" w:hAnsi="Tahoma" w:cs="Tahoma"/>
          <w:sz w:val="18"/>
          <w:lang w:val="ru-RU"/>
        </w:rPr>
        <w:br/>
      </w:r>
      <w:r w:rsidRPr="008F29F0">
        <w:rPr>
          <w:rFonts w:ascii="Tahoma" w:hAnsi="Tahoma" w:cs="Tahoma"/>
          <w:sz w:val="18"/>
        </w:rPr>
        <w:t>Windows</w:t>
      </w:r>
      <w:r w:rsidRPr="004A5C1D">
        <w:rPr>
          <w:rFonts w:ascii="Tahoma" w:hAnsi="Tahoma" w:cs="Tahoma"/>
          <w:sz w:val="18"/>
          <w:lang w:val="ru-RU"/>
        </w:rPr>
        <w:t xml:space="preserve"> и другие службы, доступны только при активной подписке.</w:t>
      </w:r>
    </w:p>
    <w:p w:rsidR="0055611F" w:rsidRPr="004A5C1D" w:rsidRDefault="0055611F" w:rsidP="005B0791">
      <w:pPr>
        <w:pStyle w:val="FootnoteBulletLevel1"/>
        <w:tabs>
          <w:tab w:val="clear" w:pos="900"/>
        </w:tabs>
        <w:spacing w:before="0" w:after="0"/>
        <w:ind w:left="720" w:firstLine="0"/>
        <w:rPr>
          <w:rFonts w:ascii="Tahoma" w:hAnsi="Tahoma" w:cs="Tahoma"/>
          <w:lang w:val="ru-RU"/>
        </w:rPr>
      </w:pPr>
    </w:p>
    <w:p w:rsidR="0055611F" w:rsidRPr="004A5C1D" w:rsidRDefault="009B2474" w:rsidP="00864B8A">
      <w:pPr>
        <w:spacing w:after="60"/>
        <w:ind w:left="720"/>
        <w:rPr>
          <w:rFonts w:cs="Tahoma"/>
          <w:lang w:val="ru-RU"/>
        </w:rPr>
      </w:pPr>
      <w:r w:rsidRPr="004A5C1D">
        <w:rPr>
          <w:rFonts w:cs="Tahoma"/>
          <w:b/>
          <w:lang w:val="ru-RU"/>
        </w:rPr>
        <w:t xml:space="preserve">Службы </w:t>
      </w:r>
      <w:r w:rsidRPr="008F29F0">
        <w:rPr>
          <w:rFonts w:cs="Tahoma"/>
          <w:b/>
        </w:rPr>
        <w:t>Windows</w:t>
      </w:r>
      <w:r w:rsidRPr="004A5C1D">
        <w:rPr>
          <w:rFonts w:cs="Tahoma"/>
          <w:b/>
          <w:lang w:val="ru-RU"/>
        </w:rPr>
        <w:t xml:space="preserve"> </w:t>
      </w:r>
      <w:r w:rsidRPr="008F29F0">
        <w:rPr>
          <w:rFonts w:cs="Tahoma"/>
          <w:b/>
        </w:rPr>
        <w:t>Azure</w:t>
      </w:r>
      <w:r w:rsidRPr="004A5C1D">
        <w:rPr>
          <w:rFonts w:cs="Tahoma"/>
          <w:b/>
          <w:lang w:val="ru-RU"/>
        </w:rPr>
        <w:t xml:space="preserve"> </w:t>
      </w:r>
      <w:r w:rsidRPr="008F29F0">
        <w:rPr>
          <w:rFonts w:cs="Tahoma"/>
          <w:b/>
        </w:rPr>
        <w:t>Platform</w:t>
      </w:r>
      <w:r w:rsidRPr="004A5C1D">
        <w:rPr>
          <w:rFonts w:cs="Tahoma"/>
          <w:b/>
          <w:lang w:val="ru-RU"/>
        </w:rPr>
        <w:t xml:space="preserve"> </w:t>
      </w:r>
      <w:r w:rsidRPr="008F29F0">
        <w:rPr>
          <w:rFonts w:cs="Tahoma"/>
          <w:b/>
        </w:rPr>
        <w:t>Services</w:t>
      </w:r>
    </w:p>
    <w:p w:rsidR="0055611F" w:rsidRPr="004A5C1D" w:rsidRDefault="0055611F" w:rsidP="005B0791">
      <w:pPr>
        <w:pStyle w:val="FootnoteBulletLevel2"/>
        <w:tabs>
          <w:tab w:val="clear" w:pos="1260"/>
        </w:tabs>
        <w:spacing w:before="0"/>
        <w:ind w:left="720" w:firstLine="0"/>
        <w:rPr>
          <w:rFonts w:ascii="Tahoma" w:hAnsi="Tahoma" w:cs="Tahoma"/>
          <w:lang w:val="ru-RU"/>
        </w:rPr>
      </w:pPr>
      <w:r w:rsidRPr="004A5C1D">
        <w:rPr>
          <w:rFonts w:ascii="Tahoma" w:hAnsi="Tahoma" w:cs="Tahoma"/>
          <w:sz w:val="18"/>
          <w:lang w:val="ru-RU"/>
        </w:rPr>
        <w:t xml:space="preserve">Преимущества </w:t>
      </w:r>
      <w:r w:rsidRPr="008F29F0">
        <w:rPr>
          <w:rFonts w:ascii="Tahoma" w:hAnsi="Tahoma" w:cs="Tahoma"/>
          <w:sz w:val="18"/>
        </w:rPr>
        <w:t>Windows</w:t>
      </w:r>
      <w:r w:rsidRPr="004A5C1D">
        <w:rPr>
          <w:rFonts w:ascii="Tahoma" w:hAnsi="Tahoma" w:cs="Tahoma"/>
          <w:sz w:val="18"/>
          <w:lang w:val="ru-RU"/>
        </w:rPr>
        <w:t xml:space="preserve"> </w:t>
      </w:r>
      <w:r w:rsidRPr="008F29F0">
        <w:rPr>
          <w:rFonts w:ascii="Tahoma" w:hAnsi="Tahoma" w:cs="Tahoma"/>
          <w:sz w:val="18"/>
        </w:rPr>
        <w:t>Azure</w:t>
      </w:r>
      <w:r w:rsidRPr="004A5C1D">
        <w:rPr>
          <w:rFonts w:ascii="Tahoma" w:hAnsi="Tahoma" w:cs="Tahoma"/>
          <w:sz w:val="18"/>
          <w:lang w:val="ru-RU"/>
        </w:rPr>
        <w:t xml:space="preserve"> нельзя объединить из нескольких подписок </w:t>
      </w:r>
      <w:r w:rsidRPr="008F29F0">
        <w:rPr>
          <w:rFonts w:ascii="Tahoma" w:hAnsi="Tahoma" w:cs="Tahoma"/>
          <w:sz w:val="18"/>
        </w:rPr>
        <w:t>MSDN</w:t>
      </w:r>
      <w:r w:rsidRPr="004A5C1D">
        <w:rPr>
          <w:rFonts w:ascii="Tahoma" w:hAnsi="Tahoma" w:cs="Tahoma"/>
          <w:sz w:val="18"/>
          <w:lang w:val="ru-RU"/>
        </w:rPr>
        <w:t xml:space="preserve"> в одну учетную запись </w:t>
      </w:r>
      <w:r w:rsidRPr="008F29F0">
        <w:rPr>
          <w:rFonts w:ascii="Tahoma" w:hAnsi="Tahoma" w:cs="Tahoma"/>
          <w:sz w:val="18"/>
        </w:rPr>
        <w:t>Windows</w:t>
      </w:r>
      <w:r w:rsidRPr="004A5C1D">
        <w:rPr>
          <w:rFonts w:ascii="Tahoma" w:hAnsi="Tahoma" w:cs="Tahoma"/>
          <w:sz w:val="18"/>
          <w:lang w:val="ru-RU"/>
        </w:rPr>
        <w:t xml:space="preserve"> </w:t>
      </w:r>
      <w:r w:rsidRPr="008F29F0">
        <w:rPr>
          <w:rFonts w:ascii="Tahoma" w:hAnsi="Tahoma" w:cs="Tahoma"/>
          <w:sz w:val="18"/>
        </w:rPr>
        <w:t>Azure</w:t>
      </w:r>
      <w:r w:rsidRPr="004A5C1D">
        <w:rPr>
          <w:rFonts w:ascii="Tahoma" w:hAnsi="Tahoma" w:cs="Tahoma"/>
          <w:sz w:val="18"/>
          <w:lang w:val="ru-RU"/>
        </w:rPr>
        <w:t xml:space="preserve">. На использование </w:t>
      </w:r>
      <w:r w:rsidRPr="008F29F0">
        <w:rPr>
          <w:rFonts w:ascii="Tahoma" w:hAnsi="Tahoma" w:cs="Tahoma"/>
          <w:sz w:val="18"/>
        </w:rPr>
        <w:t>Windows</w:t>
      </w:r>
      <w:r w:rsidRPr="004A5C1D">
        <w:rPr>
          <w:rFonts w:ascii="Tahoma" w:hAnsi="Tahoma" w:cs="Tahoma"/>
          <w:sz w:val="18"/>
          <w:lang w:val="ru-RU"/>
        </w:rPr>
        <w:t xml:space="preserve"> </w:t>
      </w:r>
      <w:r w:rsidRPr="008F29F0">
        <w:rPr>
          <w:rFonts w:ascii="Tahoma" w:hAnsi="Tahoma" w:cs="Tahoma"/>
          <w:sz w:val="18"/>
        </w:rPr>
        <w:t>Azure</w:t>
      </w:r>
      <w:r w:rsidRPr="004A5C1D">
        <w:rPr>
          <w:rFonts w:ascii="Tahoma" w:hAnsi="Tahoma" w:cs="Tahoma"/>
          <w:sz w:val="18"/>
          <w:lang w:val="ru-RU"/>
        </w:rPr>
        <w:t xml:space="preserve"> распространяются условия использования </w:t>
      </w:r>
      <w:r w:rsidRPr="008F29F0">
        <w:rPr>
          <w:rFonts w:ascii="Tahoma" w:hAnsi="Tahoma" w:cs="Tahoma"/>
          <w:sz w:val="18"/>
        </w:rPr>
        <w:t>Windows</w:t>
      </w:r>
      <w:r w:rsidRPr="004A5C1D">
        <w:rPr>
          <w:rFonts w:ascii="Tahoma" w:hAnsi="Tahoma" w:cs="Tahoma"/>
          <w:sz w:val="18"/>
          <w:lang w:val="ru-RU"/>
        </w:rPr>
        <w:t xml:space="preserve"> </w:t>
      </w:r>
      <w:r w:rsidRPr="008F29F0">
        <w:rPr>
          <w:rFonts w:ascii="Tahoma" w:hAnsi="Tahoma" w:cs="Tahoma"/>
          <w:sz w:val="18"/>
        </w:rPr>
        <w:t>Azure</w:t>
      </w:r>
      <w:r w:rsidRPr="004A5C1D">
        <w:rPr>
          <w:rFonts w:ascii="Tahoma" w:hAnsi="Tahoma" w:cs="Tahoma"/>
          <w:sz w:val="18"/>
          <w:lang w:val="ru-RU"/>
        </w:rPr>
        <w:t>.</w:t>
      </w:r>
    </w:p>
    <w:p w:rsidR="005B0791" w:rsidRPr="004A5C1D" w:rsidRDefault="005B0791" w:rsidP="005B0791">
      <w:pPr>
        <w:pStyle w:val="FootnoteBulletLevel2"/>
        <w:tabs>
          <w:tab w:val="clear" w:pos="1260"/>
        </w:tabs>
        <w:spacing w:before="0"/>
        <w:ind w:left="0" w:firstLine="0"/>
        <w:rPr>
          <w:rFonts w:ascii="Tahoma" w:hAnsi="Tahoma" w:cs="Tahoma"/>
          <w:lang w:val="ru-RU"/>
        </w:rPr>
      </w:pPr>
    </w:p>
    <w:p w:rsidR="005B0791" w:rsidRPr="004A5C1D" w:rsidRDefault="005B0791" w:rsidP="005B0791">
      <w:pPr>
        <w:pStyle w:val="FootnoteBulletLevel2"/>
        <w:tabs>
          <w:tab w:val="clear" w:pos="1260"/>
        </w:tabs>
        <w:spacing w:before="0"/>
        <w:ind w:left="0" w:firstLine="0"/>
        <w:rPr>
          <w:rFonts w:ascii="Tahoma" w:hAnsi="Tahoma" w:cs="Tahoma"/>
          <w:lang w:val="ru-RU"/>
        </w:rPr>
      </w:pPr>
    </w:p>
    <w:p w:rsidR="00223A77" w:rsidRPr="004A5C1D" w:rsidRDefault="0095763C" w:rsidP="00223A77">
      <w:pPr>
        <w:pStyle w:val="Heading3"/>
        <w:rPr>
          <w:rFonts w:ascii="Tahoma" w:hAnsi="Tahoma" w:cs="Tahoma"/>
          <w:lang w:val="ru-RU"/>
        </w:rPr>
      </w:pPr>
      <w:bookmarkStart w:id="1104" w:name="_Toc336338277"/>
      <w:bookmarkStart w:id="1105" w:name="_Toc440882870"/>
      <w:bookmarkStart w:id="1106" w:name="_Toc252341837"/>
      <w:bookmarkStart w:id="1107" w:name="Aps_16VS2010PremiumMSDN"/>
      <w:r w:rsidRPr="004A5C1D">
        <w:rPr>
          <w:rFonts w:ascii="Tahoma" w:hAnsi="Tahoma" w:cs="Tahoma"/>
          <w:caps/>
          <w:color w:val="F66400"/>
          <w:sz w:val="22"/>
          <w:vertAlign w:val="superscript"/>
          <w:lang w:val="ru-RU"/>
        </w:rPr>
        <w:t>18</w:t>
      </w:r>
      <w:r w:rsidRPr="004A5C1D">
        <w:rPr>
          <w:rFonts w:ascii="Tahoma" w:hAnsi="Tahoma" w:cs="Tahoma"/>
          <w:color w:val="F66400"/>
          <w:sz w:val="22"/>
          <w:lang w:val="ru-RU"/>
        </w:rPr>
        <w:t xml:space="preserve"> </w:t>
      </w:r>
      <w:r w:rsidRPr="008F29F0">
        <w:rPr>
          <w:rFonts w:ascii="Tahoma" w:hAnsi="Tahoma" w:cs="Tahoma"/>
          <w:color w:val="F66400"/>
          <w:sz w:val="22"/>
        </w:rPr>
        <w:t>Visual</w:t>
      </w:r>
      <w:r w:rsidRPr="004A5C1D">
        <w:rPr>
          <w:rFonts w:ascii="Tahoma" w:hAnsi="Tahoma" w:cs="Tahoma"/>
          <w:color w:val="F66400"/>
          <w:sz w:val="22"/>
          <w:lang w:val="ru-RU"/>
        </w:rPr>
        <w:t xml:space="preserve"> </w:t>
      </w:r>
      <w:r w:rsidRPr="008F29F0">
        <w:rPr>
          <w:rFonts w:ascii="Tahoma" w:hAnsi="Tahoma" w:cs="Tahoma"/>
          <w:color w:val="F66400"/>
          <w:sz w:val="22"/>
        </w:rPr>
        <w:t>Studio</w:t>
      </w:r>
      <w:r w:rsidRPr="004A5C1D">
        <w:rPr>
          <w:rFonts w:ascii="Tahoma" w:hAnsi="Tahoma" w:cs="Tahoma"/>
          <w:color w:val="F66400"/>
          <w:sz w:val="22"/>
          <w:lang w:val="ru-RU"/>
        </w:rPr>
        <w:t xml:space="preserve"> </w:t>
      </w:r>
      <w:r w:rsidRPr="008F29F0">
        <w:rPr>
          <w:rFonts w:ascii="Tahoma" w:hAnsi="Tahoma" w:cs="Tahoma"/>
          <w:color w:val="F66400"/>
          <w:sz w:val="22"/>
        </w:rPr>
        <w:t>Premium</w:t>
      </w:r>
      <w:r w:rsidRPr="004A5C1D">
        <w:rPr>
          <w:rFonts w:ascii="Tahoma" w:hAnsi="Tahoma" w:cs="Tahoma"/>
          <w:color w:val="F66400"/>
          <w:sz w:val="22"/>
          <w:lang w:val="ru-RU"/>
        </w:rPr>
        <w:t xml:space="preserve"> 2012 с </w:t>
      </w:r>
      <w:r w:rsidRPr="008F29F0">
        <w:rPr>
          <w:rFonts w:ascii="Tahoma" w:hAnsi="Tahoma" w:cs="Tahoma"/>
          <w:color w:val="F66400"/>
          <w:sz w:val="22"/>
        </w:rPr>
        <w:t>MSDN</w:t>
      </w:r>
      <w:bookmarkEnd w:id="1104"/>
      <w:bookmarkEnd w:id="1105"/>
      <w:r w:rsidRPr="004A5C1D">
        <w:rPr>
          <w:rFonts w:ascii="Tahoma" w:hAnsi="Tahoma" w:cs="Tahoma"/>
          <w:color w:val="F66400"/>
          <w:sz w:val="22"/>
          <w:lang w:val="ru-RU"/>
        </w:rPr>
        <w:t xml:space="preserve"> </w:t>
      </w:r>
      <w:bookmarkEnd w:id="1106"/>
    </w:p>
    <w:bookmarkEnd w:id="1107"/>
    <w:p w:rsidR="00CB436E" w:rsidRPr="004A5C1D" w:rsidRDefault="00CB436E" w:rsidP="00CB436E">
      <w:pPr>
        <w:pStyle w:val="FootnoteBulletLevel1"/>
        <w:tabs>
          <w:tab w:val="clear" w:pos="900"/>
        </w:tabs>
        <w:spacing w:before="0" w:after="0"/>
        <w:ind w:left="720" w:firstLine="0"/>
        <w:rPr>
          <w:rFonts w:ascii="Tahoma" w:hAnsi="Tahoma" w:cs="Tahoma"/>
          <w:lang w:val="ru-RU"/>
        </w:rPr>
      </w:pPr>
    </w:p>
    <w:p w:rsidR="001026FD" w:rsidRPr="008F29F0" w:rsidRDefault="001026FD" w:rsidP="00864B8A">
      <w:pPr>
        <w:spacing w:after="60"/>
        <w:ind w:left="720"/>
        <w:rPr>
          <w:rFonts w:cs="Tahoma"/>
        </w:rPr>
      </w:pPr>
      <w:r w:rsidRPr="008F29F0">
        <w:rPr>
          <w:rFonts w:cs="Tahoma"/>
          <w:b/>
        </w:rPr>
        <w:t>Visual Studio Team Foundation Server 2012</w:t>
      </w:r>
    </w:p>
    <w:p w:rsidR="001026FD" w:rsidRPr="004A5C1D" w:rsidRDefault="001026FD" w:rsidP="00CB436E">
      <w:pPr>
        <w:pStyle w:val="EndnoteText"/>
        <w:ind w:left="720"/>
        <w:rPr>
          <w:rFonts w:ascii="Tahoma" w:hAnsi="Tahoma" w:cs="Tahoma"/>
          <w:lang w:val="ru-RU"/>
        </w:rPr>
      </w:pPr>
      <w:r w:rsidRPr="008F29F0">
        <w:rPr>
          <w:rFonts w:ascii="Tahoma" w:hAnsi="Tahoma" w:cs="Tahoma"/>
          <w:sz w:val="18"/>
        </w:rPr>
        <w:t>Подписчик имеет право на получение одной серверной лицензии Visual Studio Team Foundation Server</w:t>
      </w:r>
      <w:r w:rsidR="00220BEE">
        <w:rPr>
          <w:rFonts w:ascii="Tahoma" w:hAnsi="Tahoma" w:cs="Tahoma"/>
          <w:sz w:val="18"/>
        </w:rPr>
        <w:t> </w:t>
      </w:r>
      <w:r w:rsidRPr="008F29F0">
        <w:rPr>
          <w:rFonts w:ascii="Tahoma" w:hAnsi="Tahoma" w:cs="Tahoma"/>
          <w:sz w:val="18"/>
        </w:rPr>
        <w:t>2012 и одной клиентской лицензии Team Foundation Server User CAL.</w:t>
      </w:r>
      <w:r w:rsidR="008F29F0">
        <w:rPr>
          <w:rFonts w:ascii="Tahoma" w:hAnsi="Tahoma" w:cs="Tahoma"/>
          <w:sz w:val="18"/>
        </w:rPr>
        <w:t xml:space="preserve"> </w:t>
      </w:r>
      <w:r w:rsidRPr="004A5C1D">
        <w:rPr>
          <w:rFonts w:ascii="Tahoma" w:hAnsi="Tahoma" w:cs="Tahoma"/>
          <w:sz w:val="18"/>
          <w:lang w:val="ru-RU"/>
        </w:rPr>
        <w:t>Клиентская лицензия может использоваться только</w:t>
      </w:r>
      <w:r w:rsidRPr="008F29F0">
        <w:rPr>
          <w:rFonts w:ascii="Tahoma" w:hAnsi="Tahoma" w:cs="Tahoma"/>
          <w:sz w:val="18"/>
        </w:rPr>
        <w:t> </w:t>
      </w:r>
      <w:r w:rsidRPr="004A5C1D">
        <w:rPr>
          <w:rFonts w:ascii="Tahoma" w:hAnsi="Tahoma" w:cs="Tahoma"/>
          <w:sz w:val="18"/>
          <w:lang w:val="ru-RU"/>
        </w:rPr>
        <w:t>подписчиком.</w:t>
      </w:r>
    </w:p>
    <w:p w:rsidR="001026FD" w:rsidRPr="004A5C1D" w:rsidRDefault="001026FD" w:rsidP="00CB436E">
      <w:pPr>
        <w:pStyle w:val="EndnoteText"/>
        <w:ind w:left="720"/>
        <w:rPr>
          <w:rFonts w:ascii="Tahoma" w:hAnsi="Tahoma" w:cs="Tahoma"/>
          <w:lang w:val="ru-RU"/>
        </w:rPr>
      </w:pPr>
    </w:p>
    <w:p w:rsidR="001026FD" w:rsidRPr="000D38A5" w:rsidRDefault="001026FD" w:rsidP="00864B8A">
      <w:pPr>
        <w:spacing w:after="60"/>
        <w:ind w:left="720"/>
        <w:rPr>
          <w:rFonts w:cs="Tahoma"/>
          <w:lang w:val="ru-RU"/>
        </w:rPr>
      </w:pPr>
      <w:r w:rsidRPr="008F29F0">
        <w:rPr>
          <w:rFonts w:cs="Tahoma"/>
          <w:b/>
        </w:rPr>
        <w:t>SQL</w:t>
      </w:r>
      <w:r w:rsidRPr="000D38A5">
        <w:rPr>
          <w:rFonts w:cs="Tahoma"/>
          <w:b/>
          <w:lang w:val="ru-RU"/>
        </w:rPr>
        <w:t xml:space="preserve"> </w:t>
      </w:r>
      <w:r w:rsidRPr="008F29F0">
        <w:rPr>
          <w:rFonts w:cs="Tahoma"/>
          <w:b/>
        </w:rPr>
        <w:t>Server</w:t>
      </w:r>
      <w:r w:rsidRPr="000D38A5">
        <w:rPr>
          <w:rFonts w:cs="Tahoma"/>
          <w:b/>
          <w:lang w:val="ru-RU"/>
        </w:rPr>
        <w:t xml:space="preserve"> </w:t>
      </w:r>
      <w:r w:rsidRPr="008F29F0">
        <w:rPr>
          <w:rFonts w:cs="Tahoma"/>
          <w:b/>
        </w:rPr>
        <w:t>Parallel</w:t>
      </w:r>
      <w:r w:rsidRPr="000D38A5">
        <w:rPr>
          <w:rFonts w:cs="Tahoma"/>
          <w:b/>
          <w:lang w:val="ru-RU"/>
        </w:rPr>
        <w:t xml:space="preserve"> </w:t>
      </w:r>
      <w:r w:rsidRPr="008F29F0">
        <w:rPr>
          <w:rFonts w:cs="Tahoma"/>
          <w:b/>
        </w:rPr>
        <w:t>Data</w:t>
      </w:r>
      <w:r w:rsidRPr="000D38A5">
        <w:rPr>
          <w:rFonts w:cs="Tahoma"/>
          <w:b/>
          <w:lang w:val="ru-RU"/>
        </w:rPr>
        <w:t xml:space="preserve"> </w:t>
      </w:r>
      <w:r w:rsidRPr="008F29F0">
        <w:rPr>
          <w:rFonts w:cs="Tahoma"/>
          <w:b/>
        </w:rPr>
        <w:t>Warehouse</w:t>
      </w:r>
      <w:r w:rsidRPr="000D38A5">
        <w:rPr>
          <w:rFonts w:cs="Tahoma"/>
          <w:b/>
          <w:lang w:val="ru-RU"/>
        </w:rPr>
        <w:t xml:space="preserve"> </w:t>
      </w:r>
      <w:r w:rsidRPr="008F29F0">
        <w:rPr>
          <w:rFonts w:cs="Tahoma"/>
          <w:b/>
        </w:rPr>
        <w:t>Developer</w:t>
      </w:r>
    </w:p>
    <w:p w:rsidR="001026FD" w:rsidRPr="000D38A5" w:rsidRDefault="001026FD" w:rsidP="00CB436E">
      <w:pPr>
        <w:pStyle w:val="EndnoteText"/>
        <w:ind w:left="720"/>
        <w:rPr>
          <w:rFonts w:ascii="Tahoma" w:hAnsi="Tahoma" w:cs="Tahoma"/>
          <w:lang w:val="ru-RU"/>
        </w:rPr>
      </w:pPr>
      <w:r w:rsidRPr="004A5C1D">
        <w:rPr>
          <w:rFonts w:ascii="Tahoma" w:hAnsi="Tahoma" w:cs="Tahoma"/>
          <w:sz w:val="18"/>
          <w:lang w:val="ru-RU"/>
        </w:rPr>
        <w:t>Подписчик</w:t>
      </w:r>
      <w:r w:rsidRPr="000D38A5">
        <w:rPr>
          <w:rFonts w:ascii="Tahoma" w:hAnsi="Tahoma" w:cs="Tahoma"/>
          <w:sz w:val="18"/>
          <w:lang w:val="ru-RU"/>
        </w:rPr>
        <w:t xml:space="preserve"> </w:t>
      </w:r>
      <w:r w:rsidRPr="004A5C1D">
        <w:rPr>
          <w:rFonts w:ascii="Tahoma" w:hAnsi="Tahoma" w:cs="Tahoma"/>
          <w:sz w:val="18"/>
          <w:lang w:val="ru-RU"/>
        </w:rPr>
        <w:t>имеет</w:t>
      </w:r>
      <w:r w:rsidRPr="000D38A5">
        <w:rPr>
          <w:rFonts w:ascii="Tahoma" w:hAnsi="Tahoma" w:cs="Tahoma"/>
          <w:sz w:val="18"/>
          <w:lang w:val="ru-RU"/>
        </w:rPr>
        <w:t xml:space="preserve"> </w:t>
      </w:r>
      <w:r w:rsidRPr="004A5C1D">
        <w:rPr>
          <w:rFonts w:ascii="Tahoma" w:hAnsi="Tahoma" w:cs="Tahoma"/>
          <w:sz w:val="18"/>
          <w:lang w:val="ru-RU"/>
        </w:rPr>
        <w:t>право</w:t>
      </w:r>
      <w:r w:rsidRPr="000D38A5">
        <w:rPr>
          <w:rFonts w:ascii="Tahoma" w:hAnsi="Tahoma" w:cs="Tahoma"/>
          <w:sz w:val="18"/>
          <w:lang w:val="ru-RU"/>
        </w:rPr>
        <w:t xml:space="preserve"> </w:t>
      </w:r>
      <w:r w:rsidRPr="004A5C1D">
        <w:rPr>
          <w:rFonts w:ascii="Tahoma" w:hAnsi="Tahoma" w:cs="Tahoma"/>
          <w:sz w:val="18"/>
          <w:lang w:val="ru-RU"/>
        </w:rPr>
        <w:t>на</w:t>
      </w:r>
      <w:r w:rsidRPr="000D38A5">
        <w:rPr>
          <w:rFonts w:ascii="Tahoma" w:hAnsi="Tahoma" w:cs="Tahoma"/>
          <w:sz w:val="18"/>
          <w:lang w:val="ru-RU"/>
        </w:rPr>
        <w:t xml:space="preserve"> </w:t>
      </w:r>
      <w:r w:rsidRPr="004A5C1D">
        <w:rPr>
          <w:rFonts w:ascii="Tahoma" w:hAnsi="Tahoma" w:cs="Tahoma"/>
          <w:sz w:val="18"/>
          <w:lang w:val="ru-RU"/>
        </w:rPr>
        <w:t>получение</w:t>
      </w:r>
      <w:r w:rsidRPr="000D38A5">
        <w:rPr>
          <w:rFonts w:ascii="Tahoma" w:hAnsi="Tahoma" w:cs="Tahoma"/>
          <w:sz w:val="18"/>
          <w:lang w:val="ru-RU"/>
        </w:rPr>
        <w:t xml:space="preserve"> </w:t>
      </w:r>
      <w:r w:rsidRPr="004A5C1D">
        <w:rPr>
          <w:rFonts w:ascii="Tahoma" w:hAnsi="Tahoma" w:cs="Tahoma"/>
          <w:sz w:val="18"/>
          <w:lang w:val="ru-RU"/>
        </w:rPr>
        <w:t>одной</w:t>
      </w:r>
      <w:r w:rsidRPr="000D38A5">
        <w:rPr>
          <w:rFonts w:ascii="Tahoma" w:hAnsi="Tahoma" w:cs="Tahoma"/>
          <w:sz w:val="18"/>
          <w:lang w:val="ru-RU"/>
        </w:rPr>
        <w:t xml:space="preserve"> </w:t>
      </w:r>
      <w:r w:rsidRPr="004A5C1D">
        <w:rPr>
          <w:rFonts w:ascii="Tahoma" w:hAnsi="Tahoma" w:cs="Tahoma"/>
          <w:sz w:val="18"/>
          <w:lang w:val="ru-RU"/>
        </w:rPr>
        <w:t>лицензии</w:t>
      </w:r>
      <w:r w:rsidRPr="000D38A5">
        <w:rPr>
          <w:rFonts w:ascii="Tahoma" w:hAnsi="Tahoma" w:cs="Tahoma"/>
          <w:sz w:val="18"/>
          <w:lang w:val="ru-RU"/>
        </w:rPr>
        <w:t xml:space="preserve"> </w:t>
      </w:r>
      <w:r w:rsidRPr="008F29F0">
        <w:rPr>
          <w:rFonts w:ascii="Tahoma" w:hAnsi="Tahoma" w:cs="Tahoma"/>
          <w:sz w:val="18"/>
        </w:rPr>
        <w:t>SQL</w:t>
      </w:r>
      <w:r w:rsidRPr="000D38A5">
        <w:rPr>
          <w:rFonts w:ascii="Tahoma" w:hAnsi="Tahoma" w:cs="Tahoma"/>
          <w:sz w:val="18"/>
          <w:lang w:val="ru-RU"/>
        </w:rPr>
        <w:t xml:space="preserve"> </w:t>
      </w:r>
      <w:r w:rsidRPr="008F29F0">
        <w:rPr>
          <w:rFonts w:ascii="Tahoma" w:hAnsi="Tahoma" w:cs="Tahoma"/>
          <w:sz w:val="18"/>
        </w:rPr>
        <w:t>Server</w:t>
      </w:r>
      <w:r w:rsidRPr="000D38A5">
        <w:rPr>
          <w:rFonts w:ascii="Tahoma" w:hAnsi="Tahoma" w:cs="Tahoma"/>
          <w:sz w:val="18"/>
          <w:lang w:val="ru-RU"/>
        </w:rPr>
        <w:t xml:space="preserve"> 2008 </w:t>
      </w:r>
      <w:r w:rsidRPr="008F29F0">
        <w:rPr>
          <w:rFonts w:ascii="Tahoma" w:hAnsi="Tahoma" w:cs="Tahoma"/>
          <w:sz w:val="18"/>
        </w:rPr>
        <w:t>R</w:t>
      </w:r>
      <w:r w:rsidRPr="000D38A5">
        <w:rPr>
          <w:rFonts w:ascii="Tahoma" w:hAnsi="Tahoma" w:cs="Tahoma"/>
          <w:sz w:val="18"/>
          <w:lang w:val="ru-RU"/>
        </w:rPr>
        <w:t xml:space="preserve">2 </w:t>
      </w:r>
      <w:r w:rsidRPr="008F29F0">
        <w:rPr>
          <w:rFonts w:ascii="Tahoma" w:hAnsi="Tahoma" w:cs="Tahoma"/>
          <w:sz w:val="18"/>
        </w:rPr>
        <w:t>Parallel</w:t>
      </w:r>
      <w:r w:rsidRPr="000D38A5">
        <w:rPr>
          <w:rFonts w:ascii="Tahoma" w:hAnsi="Tahoma" w:cs="Tahoma"/>
          <w:sz w:val="18"/>
          <w:lang w:val="ru-RU"/>
        </w:rPr>
        <w:t xml:space="preserve"> </w:t>
      </w:r>
      <w:r w:rsidRPr="008F29F0">
        <w:rPr>
          <w:rFonts w:ascii="Tahoma" w:hAnsi="Tahoma" w:cs="Tahoma"/>
          <w:sz w:val="18"/>
        </w:rPr>
        <w:t>Data</w:t>
      </w:r>
      <w:r w:rsidRPr="000D38A5">
        <w:rPr>
          <w:rFonts w:ascii="Tahoma" w:hAnsi="Tahoma" w:cs="Tahoma"/>
          <w:sz w:val="18"/>
          <w:lang w:val="ru-RU"/>
        </w:rPr>
        <w:t xml:space="preserve"> </w:t>
      </w:r>
      <w:r w:rsidRPr="008F29F0">
        <w:rPr>
          <w:rFonts w:ascii="Tahoma" w:hAnsi="Tahoma" w:cs="Tahoma"/>
          <w:sz w:val="18"/>
        </w:rPr>
        <w:t>Warehouse</w:t>
      </w:r>
      <w:r w:rsidR="00220BEE">
        <w:rPr>
          <w:rFonts w:ascii="Tahoma" w:hAnsi="Tahoma" w:cs="Tahoma"/>
          <w:sz w:val="18"/>
        </w:rPr>
        <w:t> </w:t>
      </w:r>
      <w:r w:rsidRPr="008F29F0">
        <w:rPr>
          <w:rFonts w:ascii="Tahoma" w:hAnsi="Tahoma" w:cs="Tahoma"/>
          <w:sz w:val="18"/>
        </w:rPr>
        <w:t>Developer</w:t>
      </w:r>
      <w:r w:rsidRPr="000D38A5">
        <w:rPr>
          <w:rFonts w:ascii="Tahoma" w:hAnsi="Tahoma" w:cs="Tahoma"/>
          <w:sz w:val="18"/>
          <w:lang w:val="ru-RU"/>
        </w:rPr>
        <w:t>.</w:t>
      </w:r>
    </w:p>
    <w:p w:rsidR="00220BEE" w:rsidRPr="000D38A5" w:rsidRDefault="00220BEE" w:rsidP="00864B8A">
      <w:pPr>
        <w:spacing w:after="60"/>
        <w:ind w:left="720"/>
        <w:rPr>
          <w:rFonts w:cs="Tahoma"/>
          <w:b/>
          <w:lang w:val="ru-RU"/>
        </w:rPr>
      </w:pPr>
    </w:p>
    <w:p w:rsidR="00223A77" w:rsidRPr="004A5C1D" w:rsidRDefault="009B2474" w:rsidP="00864B8A">
      <w:pPr>
        <w:spacing w:after="60"/>
        <w:ind w:left="720"/>
        <w:rPr>
          <w:rFonts w:cs="Tahoma"/>
          <w:lang w:val="ru-RU"/>
        </w:rPr>
      </w:pPr>
      <w:r w:rsidRPr="004A5C1D">
        <w:rPr>
          <w:rFonts w:cs="Tahoma"/>
          <w:b/>
          <w:lang w:val="ru-RU"/>
        </w:rPr>
        <w:t xml:space="preserve">Право на участие в программе </w:t>
      </w:r>
      <w:r w:rsidRPr="008F29F0">
        <w:rPr>
          <w:rFonts w:cs="Tahoma"/>
          <w:b/>
        </w:rPr>
        <w:t>Software</w:t>
      </w:r>
      <w:r w:rsidRPr="004A5C1D">
        <w:rPr>
          <w:rFonts w:cs="Tahoma"/>
          <w:b/>
          <w:lang w:val="ru-RU"/>
        </w:rPr>
        <w:t xml:space="preserve"> </w:t>
      </w:r>
      <w:r w:rsidRPr="008F29F0">
        <w:rPr>
          <w:rFonts w:cs="Tahoma"/>
          <w:b/>
        </w:rPr>
        <w:t>Assurance</w:t>
      </w:r>
    </w:p>
    <w:p w:rsidR="00223A77" w:rsidRPr="004A5C1D" w:rsidRDefault="00223A77" w:rsidP="00CB436E">
      <w:pPr>
        <w:pStyle w:val="EndnoteText"/>
        <w:ind w:left="720"/>
        <w:rPr>
          <w:rFonts w:ascii="Tahoma" w:hAnsi="Tahoma" w:cs="Tahoma"/>
          <w:lang w:val="ru-RU"/>
        </w:rPr>
      </w:pPr>
      <w:r w:rsidRPr="004A5C1D">
        <w:rPr>
          <w:rFonts w:ascii="Tahoma" w:hAnsi="Tahoma" w:cs="Tahoma"/>
          <w:sz w:val="18"/>
          <w:lang w:val="ru-RU"/>
        </w:rPr>
        <w:t xml:space="preserve">Если у клиентов заканчивается срок действия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на </w:t>
      </w:r>
      <w:r w:rsidRPr="008F29F0">
        <w:rPr>
          <w:rFonts w:ascii="Tahoma" w:hAnsi="Tahoma" w:cs="Tahoma"/>
          <w:sz w:val="18"/>
        </w:rPr>
        <w:t>Visual</w:t>
      </w:r>
      <w:r w:rsidR="00220BEE">
        <w:rPr>
          <w:rFonts w:ascii="Tahoma" w:hAnsi="Tahoma" w:cs="Tahoma"/>
          <w:sz w:val="18"/>
        </w:rPr>
        <w:t>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Premium</w:t>
      </w:r>
      <w:r w:rsidRPr="004A5C1D">
        <w:rPr>
          <w:rFonts w:ascii="Tahoma" w:hAnsi="Tahoma" w:cs="Tahoma"/>
          <w:sz w:val="18"/>
          <w:lang w:val="ru-RU"/>
        </w:rPr>
        <w:t xml:space="preserve"> 2012 с </w:t>
      </w:r>
      <w:r w:rsidRPr="008F29F0">
        <w:rPr>
          <w:rFonts w:ascii="Tahoma" w:hAnsi="Tahoma" w:cs="Tahoma"/>
          <w:sz w:val="18"/>
        </w:rPr>
        <w:t>MSDN</w:t>
      </w:r>
      <w:r w:rsidRPr="004A5C1D">
        <w:rPr>
          <w:rFonts w:ascii="Tahoma" w:hAnsi="Tahoma" w:cs="Tahoma"/>
          <w:sz w:val="18"/>
          <w:lang w:val="ru-RU"/>
        </w:rPr>
        <w:t>:</w:t>
      </w:r>
    </w:p>
    <w:p w:rsidR="00223A77" w:rsidRPr="004A5C1D" w:rsidRDefault="00223A77" w:rsidP="00CB436E">
      <w:pPr>
        <w:pStyle w:val="EndnoteText"/>
        <w:spacing w:after="60"/>
        <w:rPr>
          <w:rFonts w:ascii="Tahoma" w:hAnsi="Tahoma" w:cs="Tahoma"/>
          <w:lang w:val="ru-RU"/>
        </w:rPr>
      </w:pPr>
    </w:p>
    <w:p w:rsidR="00223A77" w:rsidRPr="00E85B78" w:rsidRDefault="00223A77" w:rsidP="00CB436E">
      <w:pPr>
        <w:pStyle w:val="FootnoteBulletLevel2"/>
        <w:numPr>
          <w:ilvl w:val="0"/>
          <w:numId w:val="6"/>
        </w:numPr>
        <w:spacing w:before="0" w:after="60"/>
        <w:ind w:left="1440"/>
        <w:rPr>
          <w:rFonts w:ascii="Tahoma" w:hAnsi="Tahoma" w:cs="Tahoma"/>
          <w:lang w:val="it-IT"/>
        </w:rPr>
      </w:pPr>
      <w:r w:rsidRPr="00E85B78">
        <w:rPr>
          <w:rFonts w:ascii="Tahoma" w:hAnsi="Tahoma" w:cs="Tahoma"/>
          <w:sz w:val="18"/>
          <w:lang w:val="it-IT"/>
        </w:rPr>
        <w:t xml:space="preserve">Visual Studio Ultimate </w:t>
      </w:r>
      <w:r w:rsidRPr="008F29F0">
        <w:rPr>
          <w:rFonts w:ascii="Tahoma" w:hAnsi="Tahoma" w:cs="Tahoma"/>
          <w:sz w:val="18"/>
        </w:rPr>
        <w:t>с</w:t>
      </w:r>
      <w:r w:rsidRPr="00E85B78">
        <w:rPr>
          <w:rFonts w:ascii="Tahoma" w:hAnsi="Tahoma" w:cs="Tahoma"/>
          <w:sz w:val="18"/>
          <w:lang w:val="it-IT"/>
        </w:rPr>
        <w:t xml:space="preserve"> </w:t>
      </w:r>
      <w:r w:rsidRPr="008F29F0">
        <w:rPr>
          <w:rFonts w:ascii="Tahoma" w:hAnsi="Tahoma" w:cs="Tahoma"/>
          <w:sz w:val="18"/>
        </w:rPr>
        <w:t>подпиской</w:t>
      </w:r>
      <w:r w:rsidRPr="00E85B78">
        <w:rPr>
          <w:rFonts w:ascii="Tahoma" w:hAnsi="Tahoma" w:cs="Tahoma"/>
          <w:sz w:val="18"/>
          <w:lang w:val="it-IT"/>
        </w:rPr>
        <w:t xml:space="preserve"> MSDN</w:t>
      </w:r>
    </w:p>
    <w:p w:rsidR="00223A77" w:rsidRPr="008F29F0" w:rsidRDefault="00223A77" w:rsidP="00CB436E">
      <w:pPr>
        <w:pStyle w:val="FootnoteBulletLevel2"/>
        <w:numPr>
          <w:ilvl w:val="0"/>
          <w:numId w:val="6"/>
        </w:numPr>
        <w:spacing w:before="0" w:after="60"/>
        <w:ind w:left="1440"/>
        <w:rPr>
          <w:rFonts w:ascii="Tahoma" w:hAnsi="Tahoma" w:cs="Tahoma"/>
        </w:rPr>
      </w:pPr>
      <w:r w:rsidRPr="008F29F0">
        <w:rPr>
          <w:rFonts w:ascii="Tahoma" w:hAnsi="Tahoma" w:cs="Tahoma"/>
          <w:sz w:val="18"/>
        </w:rPr>
        <w:t>Visual Studio Premium с подпиской MSDN</w:t>
      </w:r>
    </w:p>
    <w:p w:rsidR="00223A77" w:rsidRPr="008F29F0" w:rsidRDefault="00223A77" w:rsidP="00CB436E">
      <w:pPr>
        <w:pStyle w:val="FootnoteBulletLevel2"/>
        <w:numPr>
          <w:ilvl w:val="0"/>
          <w:numId w:val="6"/>
        </w:numPr>
        <w:spacing w:before="0" w:after="60"/>
        <w:ind w:left="1440"/>
        <w:rPr>
          <w:rFonts w:ascii="Tahoma" w:hAnsi="Tahoma" w:cs="Tahoma"/>
        </w:rPr>
      </w:pPr>
      <w:r w:rsidRPr="008F29F0">
        <w:rPr>
          <w:rFonts w:ascii="Tahoma" w:hAnsi="Tahoma" w:cs="Tahoma"/>
          <w:sz w:val="18"/>
        </w:rPr>
        <w:t>Visual Studio Professional с MSDN Premium;</w:t>
      </w:r>
    </w:p>
    <w:p w:rsidR="00223A77" w:rsidRPr="008F29F0" w:rsidRDefault="00223A77" w:rsidP="00CB436E">
      <w:pPr>
        <w:pStyle w:val="FootnoteBulletLevel2"/>
        <w:numPr>
          <w:ilvl w:val="0"/>
          <w:numId w:val="6"/>
        </w:numPr>
        <w:spacing w:before="0" w:after="60"/>
        <w:ind w:left="1440"/>
        <w:rPr>
          <w:rFonts w:ascii="Tahoma" w:hAnsi="Tahoma" w:cs="Tahoma"/>
        </w:rPr>
      </w:pPr>
      <w:r w:rsidRPr="008F29F0">
        <w:rPr>
          <w:rFonts w:ascii="Tahoma" w:hAnsi="Tahoma" w:cs="Tahoma"/>
          <w:sz w:val="18"/>
        </w:rPr>
        <w:t>Visual Studio Team System Team Suite с MSDN Premium</w:t>
      </w:r>
    </w:p>
    <w:p w:rsidR="00223A77" w:rsidRPr="008F29F0" w:rsidRDefault="00223A77" w:rsidP="00CB436E">
      <w:pPr>
        <w:pStyle w:val="FootnoteBulletLevel2"/>
        <w:numPr>
          <w:ilvl w:val="0"/>
          <w:numId w:val="6"/>
        </w:numPr>
        <w:spacing w:before="0" w:after="60"/>
        <w:ind w:left="1440"/>
        <w:rPr>
          <w:rFonts w:ascii="Tahoma" w:hAnsi="Tahoma" w:cs="Tahoma"/>
        </w:rPr>
      </w:pPr>
      <w:r w:rsidRPr="008F29F0">
        <w:rPr>
          <w:rFonts w:ascii="Tahoma" w:hAnsi="Tahoma" w:cs="Tahoma"/>
          <w:sz w:val="18"/>
        </w:rPr>
        <w:t>Visual Studio Team System Test Edition с MSDN Premium</w:t>
      </w:r>
    </w:p>
    <w:p w:rsidR="00223A77" w:rsidRPr="008F29F0" w:rsidRDefault="00223A77" w:rsidP="00CB436E">
      <w:pPr>
        <w:pStyle w:val="FootnoteBulletLevel2"/>
        <w:numPr>
          <w:ilvl w:val="0"/>
          <w:numId w:val="6"/>
        </w:numPr>
        <w:spacing w:before="0" w:after="60"/>
        <w:ind w:left="1440"/>
        <w:rPr>
          <w:rFonts w:ascii="Tahoma" w:hAnsi="Tahoma" w:cs="Tahoma"/>
        </w:rPr>
      </w:pPr>
      <w:r w:rsidRPr="008F29F0">
        <w:rPr>
          <w:rFonts w:ascii="Tahoma" w:hAnsi="Tahoma" w:cs="Tahoma"/>
          <w:sz w:val="18"/>
        </w:rPr>
        <w:t>Visual Studio Team System Development Edition с MSDN Premium</w:t>
      </w:r>
    </w:p>
    <w:p w:rsidR="00223A77" w:rsidRPr="008F29F0" w:rsidRDefault="00223A77" w:rsidP="00CB436E">
      <w:pPr>
        <w:pStyle w:val="FootnoteBulletLevel2"/>
        <w:numPr>
          <w:ilvl w:val="0"/>
          <w:numId w:val="6"/>
        </w:numPr>
        <w:spacing w:before="0" w:after="60"/>
        <w:ind w:left="1440"/>
        <w:rPr>
          <w:rFonts w:ascii="Tahoma" w:hAnsi="Tahoma" w:cs="Tahoma"/>
        </w:rPr>
      </w:pPr>
      <w:r w:rsidRPr="008F29F0">
        <w:rPr>
          <w:rFonts w:ascii="Tahoma" w:hAnsi="Tahoma" w:cs="Tahoma"/>
          <w:sz w:val="18"/>
        </w:rPr>
        <w:t>Visual Studio Team System Architecture Edition с MSDN Premium</w:t>
      </w:r>
    </w:p>
    <w:p w:rsidR="00223A77" w:rsidRPr="008F29F0" w:rsidRDefault="00223A77" w:rsidP="00CB436E">
      <w:pPr>
        <w:pStyle w:val="FootnoteBulletLevel2"/>
        <w:numPr>
          <w:ilvl w:val="0"/>
          <w:numId w:val="6"/>
        </w:numPr>
        <w:spacing w:before="0" w:after="60"/>
        <w:ind w:left="1440"/>
        <w:rPr>
          <w:rFonts w:ascii="Tahoma" w:hAnsi="Tahoma" w:cs="Tahoma"/>
        </w:rPr>
      </w:pPr>
      <w:r w:rsidRPr="008F29F0">
        <w:rPr>
          <w:rFonts w:ascii="Tahoma" w:hAnsi="Tahoma" w:cs="Tahoma"/>
          <w:sz w:val="18"/>
        </w:rPr>
        <w:t>Visual Studio Team System Database Edition с MSDN Premium</w:t>
      </w:r>
    </w:p>
    <w:p w:rsidR="00223A77" w:rsidRPr="004A5C1D" w:rsidRDefault="00223A77" w:rsidP="00CB436E">
      <w:pPr>
        <w:pStyle w:val="FootnoteBulletLevel2"/>
        <w:numPr>
          <w:ilvl w:val="0"/>
          <w:numId w:val="6"/>
        </w:numPr>
        <w:spacing w:before="0" w:after="60"/>
        <w:ind w:left="1440"/>
        <w:rPr>
          <w:rFonts w:ascii="Tahoma" w:hAnsi="Tahoma" w:cs="Tahoma"/>
          <w:lang w:val="ru-RU"/>
        </w:rPr>
      </w:pPr>
      <w:r w:rsidRPr="004A5C1D">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C053D0" w:rsidRDefault="00223A77" w:rsidP="00CB436E">
      <w:pPr>
        <w:pStyle w:val="FootnoteBulletLevel1"/>
        <w:spacing w:before="0" w:after="0"/>
        <w:ind w:left="907" w:firstLine="0"/>
        <w:rPr>
          <w:rFonts w:ascii="Tahoma" w:hAnsi="Tahoma" w:cs="Tahoma"/>
          <w:lang w:val="ru-RU"/>
        </w:rPr>
      </w:pPr>
    </w:p>
    <w:p w:rsidR="006B17A9" w:rsidRPr="00C053D0" w:rsidRDefault="006B17A9" w:rsidP="00CB436E">
      <w:pPr>
        <w:pStyle w:val="FootnoteBulletLevel1"/>
        <w:spacing w:before="0" w:after="0"/>
        <w:ind w:left="907" w:firstLine="0"/>
        <w:rPr>
          <w:rFonts w:ascii="Tahoma" w:hAnsi="Tahoma" w:cs="Tahoma"/>
          <w:lang w:val="ru-RU"/>
        </w:rPr>
      </w:pPr>
    </w:p>
    <w:p w:rsidR="00223A77" w:rsidRPr="004A5C1D" w:rsidRDefault="00223A77" w:rsidP="00076CB4">
      <w:pPr>
        <w:pStyle w:val="FootnoteBulletLevel1"/>
        <w:tabs>
          <w:tab w:val="clear" w:pos="900"/>
        </w:tabs>
        <w:spacing w:before="0" w:after="0"/>
        <w:ind w:left="720" w:firstLine="0"/>
        <w:rPr>
          <w:rFonts w:ascii="Tahoma" w:hAnsi="Tahoma" w:cs="Tahoma"/>
          <w:lang w:val="ru-RU"/>
        </w:rPr>
      </w:pPr>
      <w:r w:rsidRPr="004A5C1D">
        <w:rPr>
          <w:rFonts w:ascii="Tahoma" w:hAnsi="Tahoma" w:cs="Tahoma"/>
          <w:sz w:val="18"/>
          <w:lang w:val="ru-RU"/>
        </w:rPr>
        <w:t xml:space="preserve">Если у клиентов заканчивается срок действия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Premium</w:t>
      </w:r>
      <w:r w:rsidR="00220BEE">
        <w:rPr>
          <w:rFonts w:ascii="Tahoma" w:hAnsi="Tahoma" w:cs="Tahoma"/>
          <w:sz w:val="18"/>
        </w:rPr>
        <w:t> </w:t>
      </w:r>
      <w:r w:rsidRPr="004A5C1D">
        <w:rPr>
          <w:rFonts w:ascii="Tahoma" w:hAnsi="Tahoma" w:cs="Tahoma"/>
          <w:sz w:val="18"/>
          <w:lang w:val="ru-RU"/>
        </w:rPr>
        <w:t xml:space="preserve">2012 с </w:t>
      </w:r>
      <w:r w:rsidRPr="008F29F0">
        <w:rPr>
          <w:rFonts w:ascii="Tahoma" w:hAnsi="Tahoma" w:cs="Tahoma"/>
          <w:sz w:val="18"/>
        </w:rPr>
        <w:t>MSDN</w:t>
      </w:r>
      <w:r w:rsidRPr="004A5C1D">
        <w:rPr>
          <w:rFonts w:ascii="Tahoma" w:hAnsi="Tahoma" w:cs="Tahoma"/>
          <w:sz w:val="18"/>
          <w:lang w:val="ru-RU"/>
        </w:rPr>
        <w:t xml:space="preserve">, они имеют право на возобновление действия покрытия как покрытия на: </w:t>
      </w:r>
    </w:p>
    <w:p w:rsidR="00CB436E" w:rsidRPr="004A5C1D" w:rsidRDefault="00CB436E" w:rsidP="00CB436E">
      <w:pPr>
        <w:pStyle w:val="FootnoteBulletLevel1"/>
        <w:spacing w:before="0" w:after="0"/>
        <w:ind w:left="907" w:firstLine="0"/>
        <w:rPr>
          <w:rFonts w:ascii="Tahoma" w:hAnsi="Tahoma" w:cs="Tahoma"/>
          <w:lang w:val="ru-RU"/>
        </w:rPr>
      </w:pPr>
    </w:p>
    <w:p w:rsidR="00223A77" w:rsidRPr="008F29F0" w:rsidRDefault="00223A77" w:rsidP="00CB436E">
      <w:pPr>
        <w:pStyle w:val="FootnoteBulletLevel2"/>
        <w:numPr>
          <w:ilvl w:val="0"/>
          <w:numId w:val="6"/>
        </w:numPr>
        <w:spacing w:before="0" w:after="60"/>
        <w:ind w:left="1440"/>
        <w:rPr>
          <w:rFonts w:ascii="Tahoma" w:hAnsi="Tahoma" w:cs="Tahoma"/>
        </w:rPr>
      </w:pPr>
      <w:r w:rsidRPr="008F29F0">
        <w:rPr>
          <w:rFonts w:ascii="Tahoma" w:hAnsi="Tahoma" w:cs="Tahoma"/>
          <w:sz w:val="18"/>
        </w:rPr>
        <w:t>Visual Studio Professional с MSDN</w:t>
      </w:r>
    </w:p>
    <w:p w:rsidR="006771C8" w:rsidRPr="008F29F0" w:rsidRDefault="006771C8" w:rsidP="00CB436E">
      <w:pPr>
        <w:pStyle w:val="FootnoteBulletLevel2"/>
        <w:numPr>
          <w:ilvl w:val="0"/>
          <w:numId w:val="6"/>
        </w:numPr>
        <w:spacing w:before="0" w:after="60"/>
        <w:ind w:left="1440"/>
        <w:rPr>
          <w:rFonts w:ascii="Tahoma" w:hAnsi="Tahoma" w:cs="Tahoma"/>
        </w:rPr>
      </w:pPr>
      <w:r w:rsidRPr="008F29F0">
        <w:rPr>
          <w:rFonts w:ascii="Tahoma" w:hAnsi="Tahoma" w:cs="Tahoma"/>
          <w:sz w:val="18"/>
        </w:rPr>
        <w:t>Visual Studio Test Professional с подпиской MSDN</w:t>
      </w:r>
    </w:p>
    <w:p w:rsidR="00223A77" w:rsidRPr="008F29F0" w:rsidRDefault="00223A77" w:rsidP="00CB436E">
      <w:pPr>
        <w:pStyle w:val="FootnoteBulletLevel2"/>
        <w:numPr>
          <w:ilvl w:val="0"/>
          <w:numId w:val="6"/>
        </w:numPr>
        <w:spacing w:before="0" w:after="60"/>
        <w:ind w:left="1440"/>
        <w:rPr>
          <w:rFonts w:ascii="Tahoma" w:hAnsi="Tahoma" w:cs="Tahoma"/>
        </w:rPr>
      </w:pPr>
      <w:r w:rsidRPr="008F29F0">
        <w:rPr>
          <w:rFonts w:ascii="Tahoma" w:hAnsi="Tahoma" w:cs="Tahoma"/>
          <w:sz w:val="18"/>
        </w:rPr>
        <w:t>MSDN Operating Systems</w:t>
      </w:r>
    </w:p>
    <w:p w:rsidR="00223A77" w:rsidRPr="008F29F0" w:rsidRDefault="00223A77" w:rsidP="00CB436E">
      <w:pPr>
        <w:pStyle w:val="FootnoteBulletLevel1"/>
        <w:spacing w:before="0" w:after="0"/>
        <w:ind w:left="907" w:firstLine="0"/>
        <w:rPr>
          <w:rFonts w:ascii="Tahoma" w:hAnsi="Tahoma" w:cs="Tahoma"/>
        </w:rPr>
      </w:pPr>
    </w:p>
    <w:p w:rsidR="0055611F" w:rsidRPr="008F29F0" w:rsidRDefault="00223A77" w:rsidP="00076CB4">
      <w:pPr>
        <w:pStyle w:val="FootnoteBulletLevel1"/>
        <w:tabs>
          <w:tab w:val="clear" w:pos="900"/>
        </w:tabs>
        <w:spacing w:before="0" w:after="0"/>
        <w:ind w:left="720" w:firstLine="0"/>
        <w:rPr>
          <w:rFonts w:ascii="Tahoma" w:hAnsi="Tahoma" w:cs="Tahoma"/>
        </w:rPr>
      </w:pPr>
      <w:r w:rsidRPr="008F29F0">
        <w:rPr>
          <w:rFonts w:ascii="Tahoma" w:hAnsi="Tahoma" w:cs="Tahoma"/>
          <w:sz w:val="18"/>
        </w:rPr>
        <w:t xml:space="preserve">Клиенты по соглашениям Enterprise, Select или Open Value с действующим покрытием Software Assurance для Visual Studio 2012 Premium с MSDN также могут перейти вверх на Visual Studio 2012 Ultimate с MSDN, приобретая </w:t>
      </w:r>
      <w:r w:rsidRPr="008F29F0">
        <w:rPr>
          <w:rFonts w:ascii="Tahoma" w:hAnsi="Tahoma" w:cs="Tahoma"/>
          <w:sz w:val="18"/>
          <w:szCs w:val="24"/>
        </w:rPr>
        <w:t xml:space="preserve">соответствующие </w:t>
      </w:r>
      <w:hyperlink w:anchor="Step_Up" w:history="1">
        <w:r w:rsidRPr="008F29F0">
          <w:rPr>
            <w:rFonts w:ascii="Tahoma" w:hAnsi="Tahoma" w:cs="Tahoma"/>
            <w:sz w:val="18"/>
            <w:szCs w:val="24"/>
          </w:rPr>
          <w:t>номера SKU на переход вверх</w:t>
        </w:r>
      </w:hyperlink>
      <w:r w:rsidRPr="008F29F0">
        <w:rPr>
          <w:rFonts w:ascii="Tahoma" w:hAnsi="Tahoma" w:cs="Tahoma"/>
          <w:sz w:val="18"/>
        </w:rPr>
        <w:t>.</w:t>
      </w:r>
    </w:p>
    <w:p w:rsidR="00CB436E" w:rsidRPr="008F29F0" w:rsidRDefault="00CB436E" w:rsidP="00076CB4">
      <w:pPr>
        <w:pStyle w:val="FootnoteBulletLevel2"/>
        <w:tabs>
          <w:tab w:val="clear" w:pos="1260"/>
        </w:tabs>
        <w:spacing w:before="0"/>
        <w:ind w:left="720" w:firstLine="0"/>
        <w:rPr>
          <w:rFonts w:ascii="Tahoma" w:hAnsi="Tahoma" w:cs="Tahoma"/>
        </w:rPr>
      </w:pPr>
    </w:p>
    <w:p w:rsidR="0055611F" w:rsidRPr="004A5C1D" w:rsidRDefault="0055611F" w:rsidP="00864B8A">
      <w:pPr>
        <w:spacing w:after="60"/>
        <w:ind w:left="720"/>
        <w:rPr>
          <w:rFonts w:cs="Tahoma"/>
          <w:lang w:val="ru-RU"/>
        </w:rPr>
      </w:pPr>
      <w:r w:rsidRPr="004A5C1D">
        <w:rPr>
          <w:rFonts w:cs="Tahoma"/>
          <w:b/>
          <w:lang w:val="ru-RU"/>
        </w:rPr>
        <w:t>Службы подписки</w:t>
      </w:r>
    </w:p>
    <w:p w:rsidR="0055611F" w:rsidRPr="004A5C1D" w:rsidRDefault="0055611F" w:rsidP="00076CB4">
      <w:pPr>
        <w:pStyle w:val="FootnoteBulletLevel2"/>
        <w:tabs>
          <w:tab w:val="clear" w:pos="1260"/>
        </w:tabs>
        <w:spacing w:before="0"/>
        <w:ind w:left="720" w:firstLine="0"/>
        <w:rPr>
          <w:rFonts w:ascii="Tahoma" w:hAnsi="Tahoma" w:cs="Tahoma"/>
          <w:lang w:val="ru-RU"/>
        </w:rPr>
      </w:pPr>
      <w:r w:rsidRPr="004A5C1D">
        <w:rPr>
          <w:rFonts w:ascii="Tahoma" w:hAnsi="Tahoma" w:cs="Tahoma"/>
          <w:sz w:val="18"/>
          <w:lang w:val="ru-RU"/>
        </w:rPr>
        <w:t xml:space="preserve">Службы подписки </w:t>
      </w:r>
      <w:r w:rsidRPr="008F29F0">
        <w:rPr>
          <w:rFonts w:ascii="Tahoma" w:hAnsi="Tahoma" w:cs="Tahoma"/>
          <w:sz w:val="18"/>
        </w:rPr>
        <w:t>MSDN</w:t>
      </w:r>
      <w:r w:rsidRPr="004A5C1D">
        <w:rPr>
          <w:rFonts w:ascii="Tahoma" w:hAnsi="Tahoma" w:cs="Tahoma"/>
          <w:sz w:val="18"/>
          <w:lang w:val="ru-RU"/>
        </w:rPr>
        <w:t xml:space="preserve">, которые могут включать загрузки, ключи продуктов, преимущества </w:t>
      </w:r>
      <w:r w:rsidRPr="008F29F0">
        <w:rPr>
          <w:rFonts w:ascii="Tahoma" w:hAnsi="Tahoma" w:cs="Tahoma"/>
          <w:sz w:val="18"/>
        </w:rPr>
        <w:t>Windows</w:t>
      </w:r>
      <w:r w:rsidR="00220BEE">
        <w:rPr>
          <w:rFonts w:ascii="Tahoma" w:hAnsi="Tahoma" w:cs="Tahoma"/>
          <w:sz w:val="18"/>
        </w:rPr>
        <w:t> </w:t>
      </w:r>
      <w:r w:rsidRPr="008F29F0">
        <w:rPr>
          <w:rFonts w:ascii="Tahoma" w:hAnsi="Tahoma" w:cs="Tahoma"/>
          <w:sz w:val="18"/>
        </w:rPr>
        <w:t>Azure</w:t>
      </w:r>
      <w:r w:rsidRPr="004A5C1D">
        <w:rPr>
          <w:rFonts w:ascii="Tahoma" w:hAnsi="Tahoma" w:cs="Tahoma"/>
          <w:sz w:val="18"/>
          <w:lang w:val="ru-RU"/>
        </w:rPr>
        <w:t xml:space="preserve">, электронное обучение, техническую поддержку, преимущества Магазина </w:t>
      </w:r>
      <w:r w:rsidR="00220BEE" w:rsidRPr="004A5C1D">
        <w:rPr>
          <w:rFonts w:ascii="Tahoma" w:hAnsi="Tahoma" w:cs="Tahoma"/>
          <w:sz w:val="18"/>
          <w:lang w:val="ru-RU"/>
        </w:rPr>
        <w:br/>
      </w:r>
      <w:r w:rsidRPr="008F29F0">
        <w:rPr>
          <w:rFonts w:ascii="Tahoma" w:hAnsi="Tahoma" w:cs="Tahoma"/>
          <w:sz w:val="18"/>
        </w:rPr>
        <w:t>Windows</w:t>
      </w:r>
      <w:r w:rsidRPr="004A5C1D">
        <w:rPr>
          <w:rFonts w:ascii="Tahoma" w:hAnsi="Tahoma" w:cs="Tahoma"/>
          <w:sz w:val="18"/>
          <w:lang w:val="ru-RU"/>
        </w:rPr>
        <w:t xml:space="preserve"> и другие службы, доступны только при активной подписке.</w:t>
      </w:r>
    </w:p>
    <w:p w:rsidR="0055611F" w:rsidRPr="004A5C1D" w:rsidRDefault="0055611F" w:rsidP="00076CB4">
      <w:pPr>
        <w:pStyle w:val="FootnoteBulletLevel1"/>
        <w:tabs>
          <w:tab w:val="clear" w:pos="900"/>
        </w:tabs>
        <w:spacing w:before="0" w:after="0"/>
        <w:ind w:left="720" w:firstLine="0"/>
        <w:rPr>
          <w:rFonts w:ascii="Tahoma" w:hAnsi="Tahoma" w:cs="Tahoma"/>
          <w:lang w:val="ru-RU"/>
        </w:rPr>
      </w:pPr>
    </w:p>
    <w:p w:rsidR="0055611F" w:rsidRPr="004A5C1D" w:rsidRDefault="009B2474" w:rsidP="00864B8A">
      <w:pPr>
        <w:spacing w:after="60"/>
        <w:ind w:left="720"/>
        <w:rPr>
          <w:rFonts w:cs="Tahoma"/>
          <w:lang w:val="ru-RU"/>
        </w:rPr>
      </w:pPr>
      <w:r w:rsidRPr="004A5C1D">
        <w:rPr>
          <w:rFonts w:cs="Tahoma"/>
          <w:b/>
          <w:lang w:val="ru-RU"/>
        </w:rPr>
        <w:t xml:space="preserve">Службы </w:t>
      </w:r>
      <w:r w:rsidRPr="008F29F0">
        <w:rPr>
          <w:rFonts w:cs="Tahoma"/>
          <w:b/>
        </w:rPr>
        <w:t>Windows</w:t>
      </w:r>
      <w:r w:rsidRPr="004A5C1D">
        <w:rPr>
          <w:rFonts w:cs="Tahoma"/>
          <w:b/>
          <w:lang w:val="ru-RU"/>
        </w:rPr>
        <w:t xml:space="preserve"> </w:t>
      </w:r>
      <w:r w:rsidRPr="008F29F0">
        <w:rPr>
          <w:rFonts w:cs="Tahoma"/>
          <w:b/>
        </w:rPr>
        <w:t>Azure</w:t>
      </w:r>
      <w:r w:rsidRPr="004A5C1D">
        <w:rPr>
          <w:rFonts w:cs="Tahoma"/>
          <w:b/>
          <w:lang w:val="ru-RU"/>
        </w:rPr>
        <w:t xml:space="preserve"> </w:t>
      </w:r>
      <w:r w:rsidRPr="008F29F0">
        <w:rPr>
          <w:rFonts w:cs="Tahoma"/>
          <w:b/>
        </w:rPr>
        <w:t>Platform</w:t>
      </w:r>
      <w:r w:rsidRPr="004A5C1D">
        <w:rPr>
          <w:rFonts w:cs="Tahoma"/>
          <w:b/>
          <w:lang w:val="ru-RU"/>
        </w:rPr>
        <w:t xml:space="preserve"> </w:t>
      </w:r>
      <w:r w:rsidRPr="008F29F0">
        <w:rPr>
          <w:rFonts w:cs="Tahoma"/>
          <w:b/>
        </w:rPr>
        <w:t>Services</w:t>
      </w:r>
    </w:p>
    <w:p w:rsidR="0055611F" w:rsidRPr="00A60F03" w:rsidRDefault="0055611F" w:rsidP="00076CB4">
      <w:pPr>
        <w:pStyle w:val="FootnoteBulletLevel2"/>
        <w:tabs>
          <w:tab w:val="clear" w:pos="1260"/>
        </w:tabs>
        <w:spacing w:before="0"/>
        <w:ind w:left="720" w:firstLine="0"/>
        <w:rPr>
          <w:rFonts w:ascii="Tahoma" w:hAnsi="Tahoma" w:cs="Tahoma"/>
          <w:spacing w:val="-4"/>
          <w:lang w:val="ru-RU"/>
        </w:rPr>
      </w:pPr>
      <w:r w:rsidRPr="00A60F03">
        <w:rPr>
          <w:rFonts w:ascii="Tahoma" w:hAnsi="Tahoma" w:cs="Tahoma"/>
          <w:spacing w:val="-4"/>
          <w:sz w:val="18"/>
          <w:lang w:val="ru-RU"/>
        </w:rPr>
        <w:t xml:space="preserve">Преимущества </w:t>
      </w:r>
      <w:r w:rsidRPr="00A60F03">
        <w:rPr>
          <w:rFonts w:ascii="Tahoma" w:hAnsi="Tahoma" w:cs="Tahoma"/>
          <w:spacing w:val="-4"/>
          <w:sz w:val="18"/>
        </w:rPr>
        <w:t>Windows</w:t>
      </w:r>
      <w:r w:rsidRPr="00A60F03">
        <w:rPr>
          <w:rFonts w:ascii="Tahoma" w:hAnsi="Tahoma" w:cs="Tahoma"/>
          <w:spacing w:val="-4"/>
          <w:sz w:val="18"/>
          <w:lang w:val="ru-RU"/>
        </w:rPr>
        <w:t xml:space="preserve"> </w:t>
      </w:r>
      <w:r w:rsidRPr="00A60F03">
        <w:rPr>
          <w:rFonts w:ascii="Tahoma" w:hAnsi="Tahoma" w:cs="Tahoma"/>
          <w:spacing w:val="-4"/>
          <w:sz w:val="18"/>
        </w:rPr>
        <w:t>Azure</w:t>
      </w:r>
      <w:r w:rsidRPr="00A60F03">
        <w:rPr>
          <w:rFonts w:ascii="Tahoma" w:hAnsi="Tahoma" w:cs="Tahoma"/>
          <w:spacing w:val="-4"/>
          <w:sz w:val="18"/>
          <w:lang w:val="ru-RU"/>
        </w:rPr>
        <w:t xml:space="preserve"> нельзя объединить из нескольких подписок </w:t>
      </w:r>
      <w:r w:rsidRPr="00A60F03">
        <w:rPr>
          <w:rFonts w:ascii="Tahoma" w:hAnsi="Tahoma" w:cs="Tahoma"/>
          <w:spacing w:val="-4"/>
          <w:sz w:val="18"/>
        </w:rPr>
        <w:t>MSDN</w:t>
      </w:r>
      <w:r w:rsidRPr="00A60F03">
        <w:rPr>
          <w:rFonts w:ascii="Tahoma" w:hAnsi="Tahoma" w:cs="Tahoma"/>
          <w:spacing w:val="-4"/>
          <w:sz w:val="18"/>
          <w:lang w:val="ru-RU"/>
        </w:rPr>
        <w:t xml:space="preserve"> в одну учетную запись </w:t>
      </w:r>
      <w:r w:rsidRPr="00A60F03">
        <w:rPr>
          <w:rFonts w:ascii="Tahoma" w:hAnsi="Tahoma" w:cs="Tahoma"/>
          <w:spacing w:val="-4"/>
          <w:sz w:val="18"/>
        </w:rPr>
        <w:t>Windows</w:t>
      </w:r>
      <w:r w:rsidRPr="00A60F03">
        <w:rPr>
          <w:rFonts w:ascii="Tahoma" w:hAnsi="Tahoma" w:cs="Tahoma"/>
          <w:spacing w:val="-4"/>
          <w:sz w:val="18"/>
          <w:lang w:val="ru-RU"/>
        </w:rPr>
        <w:t xml:space="preserve"> </w:t>
      </w:r>
      <w:r w:rsidRPr="00A60F03">
        <w:rPr>
          <w:rFonts w:ascii="Tahoma" w:hAnsi="Tahoma" w:cs="Tahoma"/>
          <w:spacing w:val="-4"/>
          <w:sz w:val="18"/>
        </w:rPr>
        <w:t>Azure</w:t>
      </w:r>
      <w:r w:rsidRPr="00A60F03">
        <w:rPr>
          <w:rFonts w:ascii="Tahoma" w:hAnsi="Tahoma" w:cs="Tahoma"/>
          <w:spacing w:val="-4"/>
          <w:sz w:val="18"/>
          <w:lang w:val="ru-RU"/>
        </w:rPr>
        <w:t xml:space="preserve">. На использование </w:t>
      </w:r>
      <w:r w:rsidRPr="00A60F03">
        <w:rPr>
          <w:rFonts w:ascii="Tahoma" w:hAnsi="Tahoma" w:cs="Tahoma"/>
          <w:spacing w:val="-4"/>
          <w:sz w:val="18"/>
        </w:rPr>
        <w:t>Windows</w:t>
      </w:r>
      <w:r w:rsidRPr="00A60F03">
        <w:rPr>
          <w:rFonts w:ascii="Tahoma" w:hAnsi="Tahoma" w:cs="Tahoma"/>
          <w:spacing w:val="-4"/>
          <w:sz w:val="18"/>
          <w:lang w:val="ru-RU"/>
        </w:rPr>
        <w:t xml:space="preserve"> </w:t>
      </w:r>
      <w:r w:rsidRPr="00A60F03">
        <w:rPr>
          <w:rFonts w:ascii="Tahoma" w:hAnsi="Tahoma" w:cs="Tahoma"/>
          <w:spacing w:val="-4"/>
          <w:sz w:val="18"/>
        </w:rPr>
        <w:t>Azure</w:t>
      </w:r>
      <w:r w:rsidRPr="00A60F03">
        <w:rPr>
          <w:rFonts w:ascii="Tahoma" w:hAnsi="Tahoma" w:cs="Tahoma"/>
          <w:spacing w:val="-4"/>
          <w:sz w:val="18"/>
          <w:lang w:val="ru-RU"/>
        </w:rPr>
        <w:t xml:space="preserve"> распространяются условия использования </w:t>
      </w:r>
      <w:r w:rsidRPr="00A60F03">
        <w:rPr>
          <w:rFonts w:ascii="Tahoma" w:hAnsi="Tahoma" w:cs="Tahoma"/>
          <w:spacing w:val="-4"/>
          <w:sz w:val="18"/>
        </w:rPr>
        <w:t>Windows</w:t>
      </w:r>
      <w:r w:rsidRPr="00A60F03">
        <w:rPr>
          <w:rFonts w:ascii="Tahoma" w:hAnsi="Tahoma" w:cs="Tahoma"/>
          <w:spacing w:val="-4"/>
          <w:sz w:val="18"/>
          <w:lang w:val="ru-RU"/>
        </w:rPr>
        <w:t xml:space="preserve"> </w:t>
      </w:r>
      <w:r w:rsidRPr="00A60F03">
        <w:rPr>
          <w:rFonts w:ascii="Tahoma" w:hAnsi="Tahoma" w:cs="Tahoma"/>
          <w:spacing w:val="-4"/>
          <w:sz w:val="18"/>
        </w:rPr>
        <w:t>Azure</w:t>
      </w:r>
      <w:r w:rsidRPr="00A60F03">
        <w:rPr>
          <w:rFonts w:ascii="Tahoma" w:hAnsi="Tahoma" w:cs="Tahoma"/>
          <w:spacing w:val="-4"/>
          <w:sz w:val="18"/>
          <w:lang w:val="ru-RU"/>
        </w:rPr>
        <w:t>.</w:t>
      </w:r>
    </w:p>
    <w:p w:rsidR="0055611F" w:rsidRPr="000C763E" w:rsidRDefault="0055611F" w:rsidP="00CB436E">
      <w:pPr>
        <w:pStyle w:val="FootnoteBulletLevel2"/>
        <w:tabs>
          <w:tab w:val="clear" w:pos="1260"/>
        </w:tabs>
        <w:spacing w:before="0"/>
        <w:ind w:left="0" w:firstLine="0"/>
        <w:rPr>
          <w:rFonts w:ascii="Tahoma" w:hAnsi="Tahoma" w:cs="Tahoma"/>
          <w:sz w:val="18"/>
          <w:szCs w:val="22"/>
          <w:lang w:val="ru-RU"/>
        </w:rPr>
      </w:pPr>
    </w:p>
    <w:p w:rsidR="00E03856" w:rsidRPr="000C763E" w:rsidRDefault="00E03856" w:rsidP="00CB436E">
      <w:pPr>
        <w:pStyle w:val="FootnoteBulletLevel2"/>
        <w:tabs>
          <w:tab w:val="clear" w:pos="1260"/>
        </w:tabs>
        <w:spacing w:before="0"/>
        <w:ind w:left="0" w:firstLine="0"/>
        <w:rPr>
          <w:rFonts w:ascii="Tahoma" w:hAnsi="Tahoma" w:cs="Tahoma"/>
          <w:sz w:val="18"/>
          <w:szCs w:val="22"/>
          <w:lang w:val="ru-RU"/>
        </w:rPr>
      </w:pPr>
    </w:p>
    <w:p w:rsidR="00223A77" w:rsidRPr="004A5C1D" w:rsidRDefault="0095763C" w:rsidP="00223A77">
      <w:pPr>
        <w:pStyle w:val="Heading3"/>
        <w:rPr>
          <w:rFonts w:ascii="Tahoma" w:hAnsi="Tahoma" w:cs="Tahoma"/>
          <w:lang w:val="ru-RU"/>
        </w:rPr>
      </w:pPr>
      <w:bookmarkStart w:id="1108" w:name="_Toc336338278"/>
      <w:bookmarkStart w:id="1109" w:name="_Toc440882871"/>
      <w:bookmarkStart w:id="1110" w:name="Aps_18VS2010UltimateMSDN"/>
      <w:r w:rsidRPr="004A5C1D">
        <w:rPr>
          <w:rFonts w:ascii="Tahoma" w:hAnsi="Tahoma" w:cs="Tahoma"/>
          <w:caps/>
          <w:color w:val="F66400"/>
          <w:sz w:val="22"/>
          <w:vertAlign w:val="superscript"/>
          <w:lang w:val="ru-RU"/>
        </w:rPr>
        <w:t>19</w:t>
      </w:r>
      <w:r w:rsidRPr="004A5C1D">
        <w:rPr>
          <w:rFonts w:ascii="Tahoma" w:hAnsi="Tahoma" w:cs="Tahoma"/>
          <w:color w:val="F66400"/>
          <w:sz w:val="22"/>
          <w:lang w:val="ru-RU"/>
        </w:rPr>
        <w:t xml:space="preserve"> </w:t>
      </w:r>
      <w:r w:rsidRPr="008F29F0">
        <w:rPr>
          <w:rFonts w:ascii="Tahoma" w:hAnsi="Tahoma" w:cs="Tahoma"/>
          <w:color w:val="F66400"/>
          <w:sz w:val="22"/>
        </w:rPr>
        <w:t>Visual</w:t>
      </w:r>
      <w:r w:rsidRPr="004A5C1D">
        <w:rPr>
          <w:rFonts w:ascii="Tahoma" w:hAnsi="Tahoma" w:cs="Tahoma"/>
          <w:color w:val="F66400"/>
          <w:sz w:val="22"/>
          <w:lang w:val="ru-RU"/>
        </w:rPr>
        <w:t xml:space="preserve"> </w:t>
      </w:r>
      <w:r w:rsidRPr="008F29F0">
        <w:rPr>
          <w:rFonts w:ascii="Tahoma" w:hAnsi="Tahoma" w:cs="Tahoma"/>
          <w:color w:val="F66400"/>
          <w:sz w:val="22"/>
        </w:rPr>
        <w:t>Studio</w:t>
      </w:r>
      <w:r w:rsidRPr="004A5C1D">
        <w:rPr>
          <w:rFonts w:ascii="Tahoma" w:hAnsi="Tahoma" w:cs="Tahoma"/>
          <w:color w:val="F66400"/>
          <w:sz w:val="22"/>
          <w:lang w:val="ru-RU"/>
        </w:rPr>
        <w:t xml:space="preserve"> </w:t>
      </w:r>
      <w:r w:rsidRPr="008F29F0">
        <w:rPr>
          <w:rFonts w:ascii="Tahoma" w:hAnsi="Tahoma" w:cs="Tahoma"/>
          <w:color w:val="F66400"/>
          <w:sz w:val="22"/>
        </w:rPr>
        <w:t>Ultimate</w:t>
      </w:r>
      <w:r w:rsidRPr="004A5C1D">
        <w:rPr>
          <w:rFonts w:ascii="Tahoma" w:hAnsi="Tahoma" w:cs="Tahoma"/>
          <w:color w:val="F66400"/>
          <w:sz w:val="22"/>
          <w:lang w:val="ru-RU"/>
        </w:rPr>
        <w:t xml:space="preserve"> 2012 с </w:t>
      </w:r>
      <w:r w:rsidRPr="008F29F0">
        <w:rPr>
          <w:rFonts w:ascii="Tahoma" w:hAnsi="Tahoma" w:cs="Tahoma"/>
          <w:color w:val="F66400"/>
          <w:sz w:val="22"/>
        </w:rPr>
        <w:t>MSDN</w:t>
      </w:r>
      <w:bookmarkEnd w:id="1108"/>
      <w:bookmarkEnd w:id="1109"/>
      <w:r w:rsidRPr="004A5C1D">
        <w:rPr>
          <w:rFonts w:ascii="Tahoma" w:hAnsi="Tahoma" w:cs="Tahoma"/>
          <w:color w:val="F66400"/>
          <w:sz w:val="22"/>
          <w:lang w:val="ru-RU"/>
        </w:rPr>
        <w:t xml:space="preserve"> </w:t>
      </w:r>
    </w:p>
    <w:bookmarkEnd w:id="1110"/>
    <w:p w:rsidR="0032113C" w:rsidRPr="004A5C1D" w:rsidRDefault="0032113C" w:rsidP="007A4659">
      <w:pPr>
        <w:adjustRightInd w:val="0"/>
        <w:ind w:left="540"/>
        <w:textAlignment w:val="baseline"/>
        <w:rPr>
          <w:rFonts w:cs="Tahoma"/>
          <w:lang w:val="ru-RU"/>
        </w:rPr>
      </w:pPr>
    </w:p>
    <w:p w:rsidR="001026FD" w:rsidRPr="008F29F0" w:rsidRDefault="001026FD" w:rsidP="00864B8A">
      <w:pPr>
        <w:spacing w:after="60"/>
        <w:ind w:left="720"/>
        <w:rPr>
          <w:rFonts w:cs="Tahoma"/>
        </w:rPr>
      </w:pPr>
      <w:r w:rsidRPr="008F29F0">
        <w:rPr>
          <w:rFonts w:cs="Tahoma"/>
          <w:b/>
        </w:rPr>
        <w:t>Visual Studio Team Foundation Server 2012</w:t>
      </w:r>
    </w:p>
    <w:p w:rsidR="001026FD" w:rsidRPr="004A5C1D" w:rsidRDefault="001026FD" w:rsidP="007A4659">
      <w:pPr>
        <w:pStyle w:val="EndnoteText"/>
        <w:ind w:left="720"/>
        <w:rPr>
          <w:rFonts w:ascii="Tahoma" w:hAnsi="Tahoma" w:cs="Tahoma"/>
          <w:lang w:val="ru-RU"/>
        </w:rPr>
      </w:pPr>
      <w:r w:rsidRPr="008F29F0">
        <w:rPr>
          <w:rFonts w:ascii="Tahoma" w:hAnsi="Tahoma" w:cs="Tahoma"/>
          <w:sz w:val="18"/>
        </w:rPr>
        <w:t>Подписчик имеет право на получение одной серверной лицензии Visual Studio Team Foundation Server</w:t>
      </w:r>
      <w:r w:rsidR="00220BEE">
        <w:rPr>
          <w:rFonts w:ascii="Tahoma" w:hAnsi="Tahoma" w:cs="Tahoma"/>
          <w:sz w:val="18"/>
        </w:rPr>
        <w:t> </w:t>
      </w:r>
      <w:r w:rsidRPr="008F29F0">
        <w:rPr>
          <w:rFonts w:ascii="Tahoma" w:hAnsi="Tahoma" w:cs="Tahoma"/>
          <w:sz w:val="18"/>
        </w:rPr>
        <w:t>2012 и одной клиентской лицензии Team Foundation Server User CAL.</w:t>
      </w:r>
      <w:r w:rsidR="008F29F0">
        <w:rPr>
          <w:rFonts w:ascii="Tahoma" w:hAnsi="Tahoma" w:cs="Tahoma"/>
          <w:sz w:val="18"/>
        </w:rPr>
        <w:t xml:space="preserve"> </w:t>
      </w:r>
      <w:r w:rsidRPr="004A5C1D">
        <w:rPr>
          <w:rFonts w:ascii="Tahoma" w:hAnsi="Tahoma" w:cs="Tahoma"/>
          <w:sz w:val="18"/>
          <w:lang w:val="ru-RU"/>
        </w:rPr>
        <w:t>Клиентская лицензия может использоваться только</w:t>
      </w:r>
      <w:r w:rsidRPr="008F29F0">
        <w:rPr>
          <w:rFonts w:ascii="Tahoma" w:hAnsi="Tahoma" w:cs="Tahoma"/>
          <w:sz w:val="18"/>
        </w:rPr>
        <w:t> </w:t>
      </w:r>
      <w:r w:rsidRPr="004A5C1D">
        <w:rPr>
          <w:rFonts w:ascii="Tahoma" w:hAnsi="Tahoma" w:cs="Tahoma"/>
          <w:sz w:val="18"/>
          <w:lang w:val="ru-RU"/>
        </w:rPr>
        <w:t>подписчиком.</w:t>
      </w:r>
    </w:p>
    <w:p w:rsidR="001026FD" w:rsidRPr="000C763E" w:rsidRDefault="001026FD" w:rsidP="007A4659">
      <w:pPr>
        <w:pStyle w:val="EndnoteText"/>
        <w:ind w:left="720"/>
        <w:rPr>
          <w:rFonts w:ascii="Tahoma" w:hAnsi="Tahoma" w:cs="Tahoma"/>
          <w:sz w:val="18"/>
          <w:szCs w:val="22"/>
          <w:lang w:val="ru-RU"/>
        </w:rPr>
      </w:pPr>
    </w:p>
    <w:p w:rsidR="001026FD" w:rsidRPr="000D38A5" w:rsidRDefault="001026FD" w:rsidP="00864B8A">
      <w:pPr>
        <w:spacing w:after="60"/>
        <w:ind w:left="720"/>
        <w:rPr>
          <w:rFonts w:cs="Tahoma"/>
          <w:lang w:val="ru-RU"/>
        </w:rPr>
      </w:pPr>
      <w:r w:rsidRPr="008F29F0">
        <w:rPr>
          <w:rFonts w:cs="Tahoma"/>
          <w:b/>
        </w:rPr>
        <w:t>SQL</w:t>
      </w:r>
      <w:r w:rsidRPr="000D38A5">
        <w:rPr>
          <w:rFonts w:cs="Tahoma"/>
          <w:b/>
          <w:lang w:val="ru-RU"/>
        </w:rPr>
        <w:t xml:space="preserve"> </w:t>
      </w:r>
      <w:r w:rsidRPr="008F29F0">
        <w:rPr>
          <w:rFonts w:cs="Tahoma"/>
          <w:b/>
        </w:rPr>
        <w:t>Server</w:t>
      </w:r>
      <w:r w:rsidRPr="000D38A5">
        <w:rPr>
          <w:rFonts w:cs="Tahoma"/>
          <w:b/>
          <w:lang w:val="ru-RU"/>
        </w:rPr>
        <w:t xml:space="preserve"> </w:t>
      </w:r>
      <w:r w:rsidRPr="008F29F0">
        <w:rPr>
          <w:rFonts w:cs="Tahoma"/>
          <w:b/>
        </w:rPr>
        <w:t>Parallel</w:t>
      </w:r>
      <w:r w:rsidRPr="000D38A5">
        <w:rPr>
          <w:rFonts w:cs="Tahoma"/>
          <w:b/>
          <w:lang w:val="ru-RU"/>
        </w:rPr>
        <w:t xml:space="preserve"> </w:t>
      </w:r>
      <w:r w:rsidRPr="008F29F0">
        <w:rPr>
          <w:rFonts w:cs="Tahoma"/>
          <w:b/>
        </w:rPr>
        <w:t>Data</w:t>
      </w:r>
      <w:r w:rsidRPr="000D38A5">
        <w:rPr>
          <w:rFonts w:cs="Tahoma"/>
          <w:b/>
          <w:lang w:val="ru-RU"/>
        </w:rPr>
        <w:t xml:space="preserve"> </w:t>
      </w:r>
      <w:r w:rsidRPr="008F29F0">
        <w:rPr>
          <w:rFonts w:cs="Tahoma"/>
          <w:b/>
        </w:rPr>
        <w:t>Warehouse</w:t>
      </w:r>
      <w:r w:rsidRPr="000D38A5">
        <w:rPr>
          <w:rFonts w:cs="Tahoma"/>
          <w:b/>
          <w:lang w:val="ru-RU"/>
        </w:rPr>
        <w:t xml:space="preserve"> </w:t>
      </w:r>
      <w:r w:rsidRPr="008F29F0">
        <w:rPr>
          <w:rFonts w:cs="Tahoma"/>
          <w:b/>
        </w:rPr>
        <w:t>Developer</w:t>
      </w:r>
    </w:p>
    <w:p w:rsidR="001026FD" w:rsidRPr="000D38A5" w:rsidRDefault="001026FD" w:rsidP="007A4659">
      <w:pPr>
        <w:pStyle w:val="EndnoteText"/>
        <w:ind w:left="720"/>
        <w:rPr>
          <w:rFonts w:ascii="Tahoma" w:hAnsi="Tahoma" w:cs="Tahoma"/>
          <w:lang w:val="ru-RU"/>
        </w:rPr>
      </w:pPr>
      <w:r w:rsidRPr="004A5C1D">
        <w:rPr>
          <w:rFonts w:ascii="Tahoma" w:hAnsi="Tahoma" w:cs="Tahoma"/>
          <w:sz w:val="18"/>
          <w:lang w:val="ru-RU"/>
        </w:rPr>
        <w:t>Подписчик</w:t>
      </w:r>
      <w:r w:rsidRPr="000D38A5">
        <w:rPr>
          <w:rFonts w:ascii="Tahoma" w:hAnsi="Tahoma" w:cs="Tahoma"/>
          <w:sz w:val="18"/>
          <w:lang w:val="ru-RU"/>
        </w:rPr>
        <w:t xml:space="preserve"> </w:t>
      </w:r>
      <w:r w:rsidRPr="004A5C1D">
        <w:rPr>
          <w:rFonts w:ascii="Tahoma" w:hAnsi="Tahoma" w:cs="Tahoma"/>
          <w:sz w:val="18"/>
          <w:lang w:val="ru-RU"/>
        </w:rPr>
        <w:t>имеет</w:t>
      </w:r>
      <w:r w:rsidRPr="000D38A5">
        <w:rPr>
          <w:rFonts w:ascii="Tahoma" w:hAnsi="Tahoma" w:cs="Tahoma"/>
          <w:sz w:val="18"/>
          <w:lang w:val="ru-RU"/>
        </w:rPr>
        <w:t xml:space="preserve"> </w:t>
      </w:r>
      <w:r w:rsidRPr="004A5C1D">
        <w:rPr>
          <w:rFonts w:ascii="Tahoma" w:hAnsi="Tahoma" w:cs="Tahoma"/>
          <w:sz w:val="18"/>
          <w:lang w:val="ru-RU"/>
        </w:rPr>
        <w:t>право</w:t>
      </w:r>
      <w:r w:rsidRPr="000D38A5">
        <w:rPr>
          <w:rFonts w:ascii="Tahoma" w:hAnsi="Tahoma" w:cs="Tahoma"/>
          <w:sz w:val="18"/>
          <w:lang w:val="ru-RU"/>
        </w:rPr>
        <w:t xml:space="preserve"> </w:t>
      </w:r>
      <w:r w:rsidRPr="004A5C1D">
        <w:rPr>
          <w:rFonts w:ascii="Tahoma" w:hAnsi="Tahoma" w:cs="Tahoma"/>
          <w:sz w:val="18"/>
          <w:lang w:val="ru-RU"/>
        </w:rPr>
        <w:t>на</w:t>
      </w:r>
      <w:r w:rsidRPr="000D38A5">
        <w:rPr>
          <w:rFonts w:ascii="Tahoma" w:hAnsi="Tahoma" w:cs="Tahoma"/>
          <w:sz w:val="18"/>
          <w:lang w:val="ru-RU"/>
        </w:rPr>
        <w:t xml:space="preserve"> </w:t>
      </w:r>
      <w:r w:rsidRPr="004A5C1D">
        <w:rPr>
          <w:rFonts w:ascii="Tahoma" w:hAnsi="Tahoma" w:cs="Tahoma"/>
          <w:sz w:val="18"/>
          <w:lang w:val="ru-RU"/>
        </w:rPr>
        <w:t>получение</w:t>
      </w:r>
      <w:r w:rsidRPr="000D38A5">
        <w:rPr>
          <w:rFonts w:ascii="Tahoma" w:hAnsi="Tahoma" w:cs="Tahoma"/>
          <w:sz w:val="18"/>
          <w:lang w:val="ru-RU"/>
        </w:rPr>
        <w:t xml:space="preserve"> </w:t>
      </w:r>
      <w:r w:rsidRPr="004A5C1D">
        <w:rPr>
          <w:rFonts w:ascii="Tahoma" w:hAnsi="Tahoma" w:cs="Tahoma"/>
          <w:sz w:val="18"/>
          <w:lang w:val="ru-RU"/>
        </w:rPr>
        <w:t>одной</w:t>
      </w:r>
      <w:r w:rsidRPr="000D38A5">
        <w:rPr>
          <w:rFonts w:ascii="Tahoma" w:hAnsi="Tahoma" w:cs="Tahoma"/>
          <w:sz w:val="18"/>
          <w:lang w:val="ru-RU"/>
        </w:rPr>
        <w:t xml:space="preserve"> </w:t>
      </w:r>
      <w:r w:rsidRPr="004A5C1D">
        <w:rPr>
          <w:rFonts w:ascii="Tahoma" w:hAnsi="Tahoma" w:cs="Tahoma"/>
          <w:sz w:val="18"/>
          <w:lang w:val="ru-RU"/>
        </w:rPr>
        <w:t>лицензии</w:t>
      </w:r>
      <w:r w:rsidRPr="000D38A5">
        <w:rPr>
          <w:rFonts w:ascii="Tahoma" w:hAnsi="Tahoma" w:cs="Tahoma"/>
          <w:sz w:val="18"/>
          <w:lang w:val="ru-RU"/>
        </w:rPr>
        <w:t xml:space="preserve"> </w:t>
      </w:r>
      <w:r w:rsidRPr="008F29F0">
        <w:rPr>
          <w:rFonts w:ascii="Tahoma" w:hAnsi="Tahoma" w:cs="Tahoma"/>
          <w:sz w:val="18"/>
        </w:rPr>
        <w:t>SQL</w:t>
      </w:r>
      <w:r w:rsidRPr="000D38A5">
        <w:rPr>
          <w:rFonts w:ascii="Tahoma" w:hAnsi="Tahoma" w:cs="Tahoma"/>
          <w:sz w:val="18"/>
          <w:lang w:val="ru-RU"/>
        </w:rPr>
        <w:t xml:space="preserve"> </w:t>
      </w:r>
      <w:r w:rsidRPr="008F29F0">
        <w:rPr>
          <w:rFonts w:ascii="Tahoma" w:hAnsi="Tahoma" w:cs="Tahoma"/>
          <w:sz w:val="18"/>
        </w:rPr>
        <w:t>Server</w:t>
      </w:r>
      <w:r w:rsidRPr="000D38A5">
        <w:rPr>
          <w:rFonts w:ascii="Tahoma" w:hAnsi="Tahoma" w:cs="Tahoma"/>
          <w:sz w:val="18"/>
          <w:lang w:val="ru-RU"/>
        </w:rPr>
        <w:t xml:space="preserve"> 2008 </w:t>
      </w:r>
      <w:r w:rsidRPr="008F29F0">
        <w:rPr>
          <w:rFonts w:ascii="Tahoma" w:hAnsi="Tahoma" w:cs="Tahoma"/>
          <w:sz w:val="18"/>
        </w:rPr>
        <w:t>R</w:t>
      </w:r>
      <w:r w:rsidRPr="000D38A5">
        <w:rPr>
          <w:rFonts w:ascii="Tahoma" w:hAnsi="Tahoma" w:cs="Tahoma"/>
          <w:sz w:val="18"/>
          <w:lang w:val="ru-RU"/>
        </w:rPr>
        <w:t xml:space="preserve">2 </w:t>
      </w:r>
      <w:r w:rsidRPr="008F29F0">
        <w:rPr>
          <w:rFonts w:ascii="Tahoma" w:hAnsi="Tahoma" w:cs="Tahoma"/>
          <w:sz w:val="18"/>
        </w:rPr>
        <w:t>Parallel</w:t>
      </w:r>
      <w:r w:rsidRPr="000D38A5">
        <w:rPr>
          <w:rFonts w:ascii="Tahoma" w:hAnsi="Tahoma" w:cs="Tahoma"/>
          <w:sz w:val="18"/>
          <w:lang w:val="ru-RU"/>
        </w:rPr>
        <w:t xml:space="preserve"> </w:t>
      </w:r>
      <w:r w:rsidRPr="008F29F0">
        <w:rPr>
          <w:rFonts w:ascii="Tahoma" w:hAnsi="Tahoma" w:cs="Tahoma"/>
          <w:sz w:val="18"/>
        </w:rPr>
        <w:t>Data</w:t>
      </w:r>
      <w:r w:rsidRPr="000D38A5">
        <w:rPr>
          <w:rFonts w:ascii="Tahoma" w:hAnsi="Tahoma" w:cs="Tahoma"/>
          <w:sz w:val="18"/>
          <w:lang w:val="ru-RU"/>
        </w:rPr>
        <w:t xml:space="preserve"> </w:t>
      </w:r>
      <w:r w:rsidRPr="008F29F0">
        <w:rPr>
          <w:rFonts w:ascii="Tahoma" w:hAnsi="Tahoma" w:cs="Tahoma"/>
          <w:sz w:val="18"/>
        </w:rPr>
        <w:t>Warehouse</w:t>
      </w:r>
      <w:r w:rsidR="00220BEE">
        <w:rPr>
          <w:rFonts w:ascii="Tahoma" w:hAnsi="Tahoma" w:cs="Tahoma"/>
          <w:sz w:val="18"/>
        </w:rPr>
        <w:t> </w:t>
      </w:r>
      <w:r w:rsidRPr="008F29F0">
        <w:rPr>
          <w:rFonts w:ascii="Tahoma" w:hAnsi="Tahoma" w:cs="Tahoma"/>
          <w:sz w:val="18"/>
        </w:rPr>
        <w:t>Developer</w:t>
      </w:r>
      <w:r w:rsidRPr="000D38A5">
        <w:rPr>
          <w:rFonts w:ascii="Tahoma" w:hAnsi="Tahoma" w:cs="Tahoma"/>
          <w:sz w:val="18"/>
          <w:lang w:val="ru-RU"/>
        </w:rPr>
        <w:t>.</w:t>
      </w:r>
    </w:p>
    <w:p w:rsidR="00220BEE" w:rsidRPr="000C763E" w:rsidRDefault="00220BEE" w:rsidP="007A4659">
      <w:pPr>
        <w:adjustRightInd w:val="0"/>
        <w:ind w:left="720"/>
        <w:textAlignment w:val="baseline"/>
        <w:rPr>
          <w:rFonts w:cs="Tahoma"/>
          <w:lang w:val="ru-RU"/>
        </w:rPr>
      </w:pPr>
    </w:p>
    <w:p w:rsidR="0032113C" w:rsidRPr="004A5C1D" w:rsidRDefault="0032113C" w:rsidP="00864B8A">
      <w:pPr>
        <w:spacing w:after="60"/>
        <w:ind w:left="720"/>
        <w:rPr>
          <w:rFonts w:cs="Tahoma"/>
          <w:lang w:val="ru-RU"/>
        </w:rPr>
      </w:pPr>
      <w:r w:rsidRPr="004A5C1D">
        <w:rPr>
          <w:rFonts w:cs="Tahoma"/>
          <w:b/>
          <w:lang w:val="ru-RU"/>
        </w:rPr>
        <w:t xml:space="preserve">Право на участие в программе </w:t>
      </w:r>
      <w:r w:rsidRPr="008F29F0">
        <w:rPr>
          <w:rFonts w:cs="Tahoma"/>
          <w:b/>
        </w:rPr>
        <w:t>Software</w:t>
      </w:r>
      <w:r w:rsidRPr="004A5C1D">
        <w:rPr>
          <w:rFonts w:cs="Tahoma"/>
          <w:b/>
          <w:lang w:val="ru-RU"/>
        </w:rPr>
        <w:t xml:space="preserve"> </w:t>
      </w:r>
      <w:r w:rsidRPr="008F29F0">
        <w:rPr>
          <w:rFonts w:cs="Tahoma"/>
          <w:b/>
        </w:rPr>
        <w:t>Assurance</w:t>
      </w:r>
    </w:p>
    <w:p w:rsidR="0032113C" w:rsidRPr="004A5C1D" w:rsidRDefault="0032113C" w:rsidP="007A4659">
      <w:pPr>
        <w:ind w:left="720"/>
        <w:rPr>
          <w:rFonts w:cs="Tahoma"/>
          <w:lang w:val="ru-RU"/>
        </w:rPr>
      </w:pPr>
      <w:r w:rsidRPr="004A5C1D">
        <w:rPr>
          <w:rFonts w:cs="Tahoma"/>
          <w:szCs w:val="24"/>
          <w:lang w:val="ru-RU"/>
        </w:rPr>
        <w:t xml:space="preserve">Если у клиентов заканчивается срок действия покрытия </w:t>
      </w:r>
      <w:r w:rsidRPr="008F29F0">
        <w:rPr>
          <w:rFonts w:cs="Tahoma"/>
          <w:szCs w:val="24"/>
        </w:rPr>
        <w:t>Software</w:t>
      </w:r>
      <w:r w:rsidRPr="004A5C1D">
        <w:rPr>
          <w:rFonts w:cs="Tahoma"/>
          <w:szCs w:val="24"/>
          <w:lang w:val="ru-RU"/>
        </w:rPr>
        <w:t xml:space="preserve"> </w:t>
      </w:r>
      <w:r w:rsidRPr="008F29F0">
        <w:rPr>
          <w:rFonts w:cs="Tahoma"/>
          <w:szCs w:val="24"/>
        </w:rPr>
        <w:t>Assurance</w:t>
      </w:r>
      <w:r w:rsidRPr="004A5C1D">
        <w:rPr>
          <w:rFonts w:cs="Tahoma"/>
          <w:szCs w:val="24"/>
          <w:lang w:val="ru-RU"/>
        </w:rPr>
        <w:t xml:space="preserve"> по лицензиям на</w:t>
      </w:r>
      <w:r w:rsidR="00220BEE">
        <w:rPr>
          <w:rFonts w:cs="Tahoma"/>
        </w:rPr>
        <w:t> </w:t>
      </w:r>
      <w:r w:rsidRPr="004A5C1D">
        <w:rPr>
          <w:rFonts w:cs="Tahoma"/>
          <w:szCs w:val="24"/>
          <w:lang w:val="ru-RU"/>
        </w:rPr>
        <w:t>следующие продукты, они имеют право на возобновление действия покрытия как покрытия</w:t>
      </w:r>
      <w:r w:rsidR="00220BEE">
        <w:rPr>
          <w:rFonts w:cs="Tahoma"/>
        </w:rPr>
        <w:t> </w:t>
      </w:r>
      <w:r w:rsidRPr="004A5C1D">
        <w:rPr>
          <w:rFonts w:cs="Tahoma"/>
          <w:szCs w:val="24"/>
          <w:lang w:val="ru-RU"/>
        </w:rPr>
        <w:t>на</w:t>
      </w:r>
      <w:r w:rsidR="00220BEE">
        <w:rPr>
          <w:rFonts w:cs="Tahoma"/>
        </w:rPr>
        <w:t> </w:t>
      </w:r>
      <w:r w:rsidRPr="008F29F0">
        <w:rPr>
          <w:rFonts w:cs="Tahoma"/>
          <w:szCs w:val="24"/>
        </w:rPr>
        <w:t>Visual</w:t>
      </w:r>
      <w:r w:rsidR="00220BEE">
        <w:rPr>
          <w:rFonts w:cs="Tahoma"/>
        </w:rPr>
        <w:t> </w:t>
      </w:r>
      <w:r w:rsidRPr="008F29F0">
        <w:rPr>
          <w:rFonts w:cs="Tahoma"/>
          <w:szCs w:val="24"/>
        </w:rPr>
        <w:t>Studio</w:t>
      </w:r>
      <w:r w:rsidRPr="004A5C1D">
        <w:rPr>
          <w:rFonts w:cs="Tahoma"/>
          <w:szCs w:val="24"/>
          <w:lang w:val="ru-RU"/>
        </w:rPr>
        <w:t xml:space="preserve"> </w:t>
      </w:r>
      <w:r w:rsidRPr="008F29F0">
        <w:rPr>
          <w:rFonts w:cs="Tahoma"/>
          <w:szCs w:val="24"/>
        </w:rPr>
        <w:t>Ultimate</w:t>
      </w:r>
      <w:r w:rsidRPr="004A5C1D">
        <w:rPr>
          <w:rFonts w:cs="Tahoma"/>
          <w:szCs w:val="24"/>
          <w:lang w:val="ru-RU"/>
        </w:rPr>
        <w:t xml:space="preserve"> 2012 с </w:t>
      </w:r>
      <w:r w:rsidRPr="008F29F0">
        <w:rPr>
          <w:rFonts w:cs="Tahoma"/>
          <w:szCs w:val="24"/>
        </w:rPr>
        <w:t>MSDN</w:t>
      </w:r>
      <w:r w:rsidRPr="004A5C1D">
        <w:rPr>
          <w:rFonts w:cs="Tahoma"/>
          <w:szCs w:val="24"/>
          <w:lang w:val="ru-RU"/>
        </w:rPr>
        <w:t>:</w:t>
      </w:r>
    </w:p>
    <w:p w:rsidR="0032113C" w:rsidRPr="000C763E" w:rsidRDefault="0032113C" w:rsidP="0032113C">
      <w:pPr>
        <w:ind w:left="900"/>
        <w:rPr>
          <w:rFonts w:cs="Tahoma"/>
          <w:lang w:val="ru-RU"/>
        </w:rPr>
      </w:pPr>
    </w:p>
    <w:p w:rsidR="0032113C" w:rsidRPr="00E85B78" w:rsidRDefault="0032113C" w:rsidP="007A4659">
      <w:pPr>
        <w:numPr>
          <w:ilvl w:val="0"/>
          <w:numId w:val="6"/>
        </w:numPr>
        <w:adjustRightInd w:val="0"/>
        <w:snapToGrid w:val="0"/>
        <w:spacing w:after="60"/>
        <w:ind w:left="1440"/>
        <w:textAlignment w:val="baseline"/>
        <w:rPr>
          <w:rFonts w:cs="Tahoma"/>
          <w:lang w:val="it-IT"/>
        </w:rPr>
      </w:pPr>
      <w:r w:rsidRPr="00E85B78">
        <w:rPr>
          <w:rFonts w:cs="Tahoma"/>
          <w:szCs w:val="24"/>
          <w:lang w:val="it-IT"/>
        </w:rPr>
        <w:t xml:space="preserve">Visual Studio Ultimate </w:t>
      </w:r>
      <w:r w:rsidRPr="008F29F0">
        <w:rPr>
          <w:rFonts w:cs="Tahoma"/>
          <w:szCs w:val="24"/>
        </w:rPr>
        <w:t>с</w:t>
      </w:r>
      <w:r w:rsidRPr="00E85B78">
        <w:rPr>
          <w:rFonts w:cs="Tahoma"/>
          <w:szCs w:val="24"/>
          <w:lang w:val="it-IT"/>
        </w:rPr>
        <w:t xml:space="preserve"> </w:t>
      </w:r>
      <w:r w:rsidRPr="008F29F0">
        <w:rPr>
          <w:rFonts w:cs="Tahoma"/>
          <w:szCs w:val="24"/>
        </w:rPr>
        <w:t>подпиской</w:t>
      </w:r>
      <w:r w:rsidRPr="00E85B78">
        <w:rPr>
          <w:rFonts w:cs="Tahoma"/>
          <w:szCs w:val="24"/>
          <w:lang w:val="it-IT"/>
        </w:rPr>
        <w:t xml:space="preserve"> MSDN</w:t>
      </w:r>
    </w:p>
    <w:p w:rsidR="0032113C" w:rsidRPr="008F29F0" w:rsidRDefault="0032113C" w:rsidP="007A4659">
      <w:pPr>
        <w:numPr>
          <w:ilvl w:val="0"/>
          <w:numId w:val="6"/>
        </w:numPr>
        <w:adjustRightInd w:val="0"/>
        <w:snapToGrid w:val="0"/>
        <w:spacing w:after="60"/>
        <w:ind w:left="1440"/>
        <w:textAlignment w:val="baseline"/>
        <w:rPr>
          <w:rFonts w:cs="Tahoma"/>
        </w:rPr>
      </w:pPr>
      <w:r w:rsidRPr="008F29F0">
        <w:rPr>
          <w:rFonts w:cs="Tahoma"/>
          <w:szCs w:val="24"/>
        </w:rPr>
        <w:t>Visual Studio Team System Team Suite с MSDN Premium</w:t>
      </w:r>
    </w:p>
    <w:p w:rsidR="0032113C" w:rsidRPr="008F29F0" w:rsidRDefault="0032113C" w:rsidP="007A4659">
      <w:pPr>
        <w:numPr>
          <w:ilvl w:val="0"/>
          <w:numId w:val="6"/>
        </w:numPr>
        <w:adjustRightInd w:val="0"/>
        <w:snapToGrid w:val="0"/>
        <w:spacing w:after="60"/>
        <w:ind w:left="1440"/>
        <w:textAlignment w:val="baseline"/>
        <w:rPr>
          <w:rFonts w:cs="Tahoma"/>
        </w:rPr>
      </w:pPr>
      <w:r w:rsidRPr="008F29F0">
        <w:rPr>
          <w:rFonts w:cs="Tahoma"/>
          <w:szCs w:val="24"/>
        </w:rPr>
        <w:t>Visual Studio Team System Test Edition с MSDN Premium</w:t>
      </w:r>
    </w:p>
    <w:p w:rsidR="0032113C" w:rsidRPr="008F29F0" w:rsidRDefault="0032113C" w:rsidP="007A4659">
      <w:pPr>
        <w:numPr>
          <w:ilvl w:val="0"/>
          <w:numId w:val="6"/>
        </w:numPr>
        <w:adjustRightInd w:val="0"/>
        <w:snapToGrid w:val="0"/>
        <w:spacing w:after="60"/>
        <w:ind w:left="1440"/>
        <w:textAlignment w:val="baseline"/>
        <w:rPr>
          <w:rFonts w:cs="Tahoma"/>
        </w:rPr>
      </w:pPr>
      <w:r w:rsidRPr="008F29F0">
        <w:rPr>
          <w:rFonts w:cs="Tahoma"/>
          <w:szCs w:val="24"/>
        </w:rPr>
        <w:t>Visual Studio Team System Development Edition с MSDN Premium</w:t>
      </w:r>
    </w:p>
    <w:p w:rsidR="0032113C" w:rsidRPr="008F29F0" w:rsidRDefault="0032113C" w:rsidP="007A4659">
      <w:pPr>
        <w:numPr>
          <w:ilvl w:val="0"/>
          <w:numId w:val="6"/>
        </w:numPr>
        <w:adjustRightInd w:val="0"/>
        <w:snapToGrid w:val="0"/>
        <w:spacing w:after="60"/>
        <w:ind w:left="1440"/>
        <w:textAlignment w:val="baseline"/>
        <w:rPr>
          <w:rFonts w:cs="Tahoma"/>
        </w:rPr>
      </w:pPr>
      <w:r w:rsidRPr="008F29F0">
        <w:rPr>
          <w:rFonts w:cs="Tahoma"/>
          <w:szCs w:val="24"/>
        </w:rPr>
        <w:t>Visual Studio Team System Architecture Edition с MSDN Premium</w:t>
      </w:r>
    </w:p>
    <w:p w:rsidR="0032113C" w:rsidRPr="008F29F0" w:rsidRDefault="0032113C" w:rsidP="007A4659">
      <w:pPr>
        <w:numPr>
          <w:ilvl w:val="0"/>
          <w:numId w:val="6"/>
        </w:numPr>
        <w:adjustRightInd w:val="0"/>
        <w:snapToGrid w:val="0"/>
        <w:spacing w:after="60"/>
        <w:ind w:left="1440"/>
        <w:textAlignment w:val="baseline"/>
        <w:rPr>
          <w:rFonts w:cs="Tahoma"/>
        </w:rPr>
      </w:pPr>
      <w:r w:rsidRPr="008F29F0">
        <w:rPr>
          <w:rFonts w:cs="Tahoma"/>
          <w:szCs w:val="24"/>
        </w:rPr>
        <w:t>Visual Studio Team System Database Edition с MSDN Premium</w:t>
      </w:r>
    </w:p>
    <w:p w:rsidR="0032113C" w:rsidRPr="004A5C1D" w:rsidRDefault="0032113C" w:rsidP="007A4659">
      <w:pPr>
        <w:numPr>
          <w:ilvl w:val="0"/>
          <w:numId w:val="6"/>
        </w:numPr>
        <w:adjustRightInd w:val="0"/>
        <w:snapToGrid w:val="0"/>
        <w:spacing w:after="60"/>
        <w:ind w:left="1440"/>
        <w:textAlignment w:val="baseline"/>
        <w:rPr>
          <w:rFonts w:cs="Tahoma"/>
          <w:lang w:val="ru-RU"/>
        </w:rPr>
      </w:pPr>
      <w:r w:rsidRPr="004A5C1D">
        <w:rPr>
          <w:rFonts w:cs="Tahoma"/>
          <w:szCs w:val="24"/>
          <w:lang w:val="ru-RU"/>
        </w:rPr>
        <w:t>клиенты с действующей подпиской, приобретенной в розницу, на какое-либо из указанного выше программного обеспечения;</w:t>
      </w:r>
    </w:p>
    <w:p w:rsidR="0032113C" w:rsidRPr="000C763E" w:rsidRDefault="0032113C" w:rsidP="007A4659">
      <w:pPr>
        <w:tabs>
          <w:tab w:val="num" w:pos="900"/>
        </w:tabs>
        <w:adjustRightInd w:val="0"/>
        <w:ind w:left="1440"/>
        <w:textAlignment w:val="baseline"/>
        <w:rPr>
          <w:rFonts w:cs="Tahoma"/>
          <w:lang w:val="ru-RU"/>
        </w:rPr>
      </w:pPr>
    </w:p>
    <w:p w:rsidR="0032113C" w:rsidRPr="004A5C1D" w:rsidRDefault="0032113C" w:rsidP="007A4659">
      <w:pPr>
        <w:adjustRightInd w:val="0"/>
        <w:ind w:left="720"/>
        <w:textAlignment w:val="baseline"/>
        <w:rPr>
          <w:rFonts w:cs="Tahoma"/>
          <w:lang w:val="ru-RU"/>
        </w:rPr>
      </w:pPr>
      <w:r w:rsidRPr="004A5C1D">
        <w:rPr>
          <w:rFonts w:cs="Tahoma"/>
          <w:szCs w:val="20"/>
          <w:lang w:val="ru-RU"/>
        </w:rPr>
        <w:t xml:space="preserve">Если у клиентов заканчивается срок действия покрытия </w:t>
      </w:r>
      <w:r w:rsidRPr="008F29F0">
        <w:rPr>
          <w:rFonts w:cs="Tahoma"/>
          <w:szCs w:val="20"/>
        </w:rPr>
        <w:t>Software</w:t>
      </w:r>
      <w:r w:rsidRPr="004A5C1D">
        <w:rPr>
          <w:rFonts w:cs="Tahoma"/>
          <w:szCs w:val="20"/>
          <w:lang w:val="ru-RU"/>
        </w:rPr>
        <w:t xml:space="preserve"> </w:t>
      </w:r>
      <w:r w:rsidRPr="008F29F0">
        <w:rPr>
          <w:rFonts w:cs="Tahoma"/>
          <w:szCs w:val="20"/>
        </w:rPr>
        <w:t>Assurance</w:t>
      </w:r>
      <w:r w:rsidRPr="004A5C1D">
        <w:rPr>
          <w:rFonts w:cs="Tahoma"/>
          <w:szCs w:val="20"/>
          <w:lang w:val="ru-RU"/>
        </w:rPr>
        <w:t xml:space="preserve"> для </w:t>
      </w:r>
      <w:r w:rsidRPr="008F29F0">
        <w:rPr>
          <w:rFonts w:cs="Tahoma"/>
          <w:szCs w:val="20"/>
        </w:rPr>
        <w:t>Visual</w:t>
      </w:r>
      <w:r w:rsidRPr="004A5C1D">
        <w:rPr>
          <w:rFonts w:cs="Tahoma"/>
          <w:szCs w:val="20"/>
          <w:lang w:val="ru-RU"/>
        </w:rPr>
        <w:t xml:space="preserve"> </w:t>
      </w:r>
      <w:r w:rsidRPr="008F29F0">
        <w:rPr>
          <w:rFonts w:cs="Tahoma"/>
          <w:szCs w:val="20"/>
        </w:rPr>
        <w:t>Studio</w:t>
      </w:r>
      <w:r w:rsidRPr="004A5C1D">
        <w:rPr>
          <w:rFonts w:cs="Tahoma"/>
          <w:szCs w:val="20"/>
          <w:lang w:val="ru-RU"/>
        </w:rPr>
        <w:t xml:space="preserve"> </w:t>
      </w:r>
      <w:r w:rsidRPr="008F29F0">
        <w:rPr>
          <w:rFonts w:cs="Tahoma"/>
          <w:szCs w:val="20"/>
        </w:rPr>
        <w:t>Ultimate</w:t>
      </w:r>
      <w:r w:rsidR="00220BEE">
        <w:rPr>
          <w:rFonts w:cs="Tahoma"/>
        </w:rPr>
        <w:t> </w:t>
      </w:r>
      <w:r w:rsidRPr="004A5C1D">
        <w:rPr>
          <w:rFonts w:cs="Tahoma"/>
          <w:szCs w:val="20"/>
          <w:lang w:val="ru-RU"/>
        </w:rPr>
        <w:t xml:space="preserve">2012 с </w:t>
      </w:r>
      <w:r w:rsidRPr="008F29F0">
        <w:rPr>
          <w:rFonts w:cs="Tahoma"/>
          <w:szCs w:val="20"/>
        </w:rPr>
        <w:t>MSDN</w:t>
      </w:r>
      <w:r w:rsidRPr="004A5C1D">
        <w:rPr>
          <w:rFonts w:cs="Tahoma"/>
          <w:szCs w:val="20"/>
          <w:lang w:val="ru-RU"/>
        </w:rPr>
        <w:t xml:space="preserve">, они имеют право на возобновление действия покрытия как покрытия на: </w:t>
      </w:r>
    </w:p>
    <w:p w:rsidR="007A4659" w:rsidRPr="006B17A9" w:rsidRDefault="007A4659" w:rsidP="007A4659">
      <w:pPr>
        <w:adjustRightInd w:val="0"/>
        <w:ind w:left="720"/>
        <w:textAlignment w:val="baseline"/>
        <w:rPr>
          <w:rFonts w:cs="Tahoma"/>
          <w:sz w:val="16"/>
          <w:szCs w:val="20"/>
          <w:lang w:val="ru-RU"/>
        </w:rPr>
      </w:pPr>
    </w:p>
    <w:p w:rsidR="0032113C" w:rsidRPr="00E85B78" w:rsidRDefault="0032113C" w:rsidP="007A4659">
      <w:pPr>
        <w:numPr>
          <w:ilvl w:val="0"/>
          <w:numId w:val="6"/>
        </w:numPr>
        <w:adjustRightInd w:val="0"/>
        <w:snapToGrid w:val="0"/>
        <w:spacing w:after="60"/>
        <w:ind w:left="1440"/>
        <w:textAlignment w:val="baseline"/>
        <w:rPr>
          <w:rFonts w:cs="Tahoma"/>
        </w:rPr>
      </w:pPr>
      <w:r w:rsidRPr="008F29F0">
        <w:rPr>
          <w:rFonts w:cs="Tahoma"/>
          <w:szCs w:val="24"/>
        </w:rPr>
        <w:t>Visual</w:t>
      </w:r>
      <w:r w:rsidRPr="00E85B78">
        <w:rPr>
          <w:rFonts w:cs="Tahoma"/>
          <w:szCs w:val="24"/>
        </w:rPr>
        <w:t xml:space="preserve"> </w:t>
      </w:r>
      <w:r w:rsidRPr="008F29F0">
        <w:rPr>
          <w:rFonts w:cs="Tahoma"/>
          <w:szCs w:val="24"/>
        </w:rPr>
        <w:t>Studio</w:t>
      </w:r>
      <w:r w:rsidRPr="00E85B78">
        <w:rPr>
          <w:rFonts w:cs="Tahoma"/>
          <w:szCs w:val="24"/>
        </w:rPr>
        <w:t xml:space="preserve"> </w:t>
      </w:r>
      <w:r w:rsidRPr="008F29F0">
        <w:rPr>
          <w:rFonts w:cs="Tahoma"/>
          <w:szCs w:val="24"/>
        </w:rPr>
        <w:t>Premium</w:t>
      </w:r>
      <w:r w:rsidRPr="00E85B78">
        <w:rPr>
          <w:rFonts w:cs="Tahoma"/>
          <w:szCs w:val="24"/>
        </w:rPr>
        <w:t xml:space="preserve"> </w:t>
      </w:r>
      <w:r w:rsidRPr="004A5C1D">
        <w:rPr>
          <w:rFonts w:cs="Tahoma"/>
          <w:szCs w:val="24"/>
          <w:lang w:val="ru-RU"/>
        </w:rPr>
        <w:t>с</w:t>
      </w:r>
      <w:r w:rsidRPr="00E85B78">
        <w:rPr>
          <w:rFonts w:cs="Tahoma"/>
          <w:szCs w:val="24"/>
        </w:rPr>
        <w:t xml:space="preserve"> </w:t>
      </w:r>
      <w:r w:rsidRPr="004A5C1D">
        <w:rPr>
          <w:rFonts w:cs="Tahoma"/>
          <w:szCs w:val="24"/>
          <w:lang w:val="ru-RU"/>
        </w:rPr>
        <w:t>подпиской</w:t>
      </w:r>
      <w:r w:rsidRPr="00E85B78">
        <w:rPr>
          <w:rFonts w:cs="Tahoma"/>
          <w:szCs w:val="24"/>
        </w:rPr>
        <w:t xml:space="preserve"> </w:t>
      </w:r>
      <w:r w:rsidRPr="008F29F0">
        <w:rPr>
          <w:rFonts w:cs="Tahoma"/>
          <w:szCs w:val="24"/>
        </w:rPr>
        <w:t>MSDN</w:t>
      </w:r>
    </w:p>
    <w:p w:rsidR="0032113C" w:rsidRPr="008F29F0" w:rsidRDefault="0032113C" w:rsidP="007A4659">
      <w:pPr>
        <w:numPr>
          <w:ilvl w:val="0"/>
          <w:numId w:val="6"/>
        </w:numPr>
        <w:adjustRightInd w:val="0"/>
        <w:snapToGrid w:val="0"/>
        <w:spacing w:after="60"/>
        <w:ind w:left="1440"/>
        <w:textAlignment w:val="baseline"/>
        <w:rPr>
          <w:rFonts w:cs="Tahoma"/>
        </w:rPr>
      </w:pPr>
      <w:r w:rsidRPr="008F29F0">
        <w:rPr>
          <w:rFonts w:cs="Tahoma"/>
          <w:szCs w:val="24"/>
        </w:rPr>
        <w:t>Visual Studio Professional с MSDN</w:t>
      </w:r>
    </w:p>
    <w:p w:rsidR="0032113C" w:rsidRPr="008F29F0" w:rsidRDefault="0032113C" w:rsidP="007A4659">
      <w:pPr>
        <w:numPr>
          <w:ilvl w:val="0"/>
          <w:numId w:val="6"/>
        </w:numPr>
        <w:adjustRightInd w:val="0"/>
        <w:snapToGrid w:val="0"/>
        <w:spacing w:after="60"/>
        <w:ind w:left="1440"/>
        <w:textAlignment w:val="baseline"/>
        <w:rPr>
          <w:rFonts w:cs="Tahoma"/>
        </w:rPr>
      </w:pPr>
      <w:r w:rsidRPr="008F29F0">
        <w:rPr>
          <w:rFonts w:cs="Tahoma"/>
          <w:szCs w:val="24"/>
        </w:rPr>
        <w:t>Visual Studio Test Professional с подпиской MSDN</w:t>
      </w:r>
    </w:p>
    <w:p w:rsidR="0032113C" w:rsidRPr="008F29F0" w:rsidRDefault="0032113C" w:rsidP="007A4659">
      <w:pPr>
        <w:numPr>
          <w:ilvl w:val="0"/>
          <w:numId w:val="6"/>
        </w:numPr>
        <w:adjustRightInd w:val="0"/>
        <w:snapToGrid w:val="0"/>
        <w:spacing w:after="60"/>
        <w:ind w:left="1440"/>
        <w:textAlignment w:val="baseline"/>
        <w:rPr>
          <w:rFonts w:cs="Tahoma"/>
        </w:rPr>
      </w:pPr>
      <w:r w:rsidRPr="008F29F0">
        <w:rPr>
          <w:rFonts w:cs="Tahoma"/>
          <w:szCs w:val="24"/>
        </w:rPr>
        <w:t>MSDN Operating Systems</w:t>
      </w:r>
    </w:p>
    <w:p w:rsidR="0032113C" w:rsidRPr="004A5C1D" w:rsidRDefault="0032113C" w:rsidP="007A4659">
      <w:pPr>
        <w:adjustRightInd w:val="0"/>
        <w:ind w:left="720"/>
        <w:textAlignment w:val="baseline"/>
        <w:rPr>
          <w:rFonts w:cs="Tahoma"/>
          <w:lang w:val="ru-RU"/>
        </w:rPr>
      </w:pPr>
      <w:r w:rsidRPr="004A5C1D">
        <w:rPr>
          <w:rFonts w:cs="Tahoma"/>
          <w:szCs w:val="20"/>
          <w:lang w:val="ru-RU"/>
        </w:rPr>
        <w:t xml:space="preserve">Клиенты по соглашениям </w:t>
      </w:r>
      <w:r w:rsidRPr="008F29F0">
        <w:rPr>
          <w:rFonts w:cs="Tahoma"/>
          <w:szCs w:val="20"/>
        </w:rPr>
        <w:t>Enterprise</w:t>
      </w:r>
      <w:r w:rsidRPr="004A5C1D">
        <w:rPr>
          <w:rFonts w:cs="Tahoma"/>
          <w:szCs w:val="20"/>
          <w:lang w:val="ru-RU"/>
        </w:rPr>
        <w:t xml:space="preserve">, </w:t>
      </w:r>
      <w:r w:rsidRPr="008F29F0">
        <w:rPr>
          <w:rFonts w:cs="Tahoma"/>
          <w:szCs w:val="20"/>
        </w:rPr>
        <w:t>Select</w:t>
      </w:r>
      <w:r w:rsidRPr="004A5C1D">
        <w:rPr>
          <w:rFonts w:cs="Tahoma"/>
          <w:szCs w:val="20"/>
          <w:lang w:val="ru-RU"/>
        </w:rPr>
        <w:t xml:space="preserve"> или </w:t>
      </w:r>
      <w:r w:rsidRPr="008F29F0">
        <w:rPr>
          <w:rFonts w:cs="Tahoma"/>
          <w:szCs w:val="20"/>
        </w:rPr>
        <w:t>Open</w:t>
      </w:r>
      <w:r w:rsidRPr="004A5C1D">
        <w:rPr>
          <w:rFonts w:cs="Tahoma"/>
          <w:szCs w:val="20"/>
          <w:lang w:val="ru-RU"/>
        </w:rPr>
        <w:t xml:space="preserve"> </w:t>
      </w:r>
      <w:r w:rsidRPr="008F29F0">
        <w:rPr>
          <w:rFonts w:cs="Tahoma"/>
          <w:szCs w:val="20"/>
        </w:rPr>
        <w:t>Value</w:t>
      </w:r>
      <w:r w:rsidRPr="004A5C1D">
        <w:rPr>
          <w:rFonts w:cs="Tahoma"/>
          <w:szCs w:val="20"/>
          <w:lang w:val="ru-RU"/>
        </w:rPr>
        <w:t xml:space="preserve"> с действующим покрытием </w:t>
      </w:r>
      <w:r w:rsidRPr="008F29F0">
        <w:rPr>
          <w:rFonts w:cs="Tahoma"/>
          <w:szCs w:val="20"/>
        </w:rPr>
        <w:t>Software</w:t>
      </w:r>
      <w:r w:rsidR="00220BEE">
        <w:rPr>
          <w:rFonts w:cs="Tahoma"/>
          <w:szCs w:val="20"/>
        </w:rPr>
        <w:t> </w:t>
      </w:r>
      <w:r w:rsidRPr="008F29F0">
        <w:rPr>
          <w:rFonts w:cs="Tahoma"/>
          <w:szCs w:val="20"/>
        </w:rPr>
        <w:t>Assurance</w:t>
      </w:r>
      <w:r w:rsidRPr="004A5C1D">
        <w:rPr>
          <w:rFonts w:cs="Tahoma"/>
          <w:szCs w:val="20"/>
          <w:lang w:val="ru-RU"/>
        </w:rPr>
        <w:t xml:space="preserve"> для любого из указанных ниже продуктов также могут перейти вверх на </w:t>
      </w:r>
      <w:r w:rsidRPr="008F29F0">
        <w:rPr>
          <w:rFonts w:cs="Tahoma"/>
          <w:szCs w:val="20"/>
        </w:rPr>
        <w:t>Visual</w:t>
      </w:r>
      <w:r w:rsidR="00220BEE">
        <w:rPr>
          <w:rFonts w:cs="Tahoma"/>
          <w:szCs w:val="20"/>
        </w:rPr>
        <w:t> </w:t>
      </w:r>
      <w:r w:rsidRPr="008F29F0">
        <w:rPr>
          <w:rFonts w:cs="Tahoma"/>
          <w:szCs w:val="20"/>
        </w:rPr>
        <w:t>Studio</w:t>
      </w:r>
      <w:r w:rsidRPr="004A5C1D">
        <w:rPr>
          <w:rFonts w:cs="Tahoma"/>
          <w:szCs w:val="20"/>
          <w:lang w:val="ru-RU"/>
        </w:rPr>
        <w:t xml:space="preserve"> 2012</w:t>
      </w:r>
      <w:r w:rsidR="00220BEE">
        <w:rPr>
          <w:rFonts w:cs="Tahoma"/>
        </w:rPr>
        <w:t> </w:t>
      </w:r>
      <w:r w:rsidRPr="008F29F0">
        <w:rPr>
          <w:rFonts w:cs="Tahoma"/>
          <w:szCs w:val="20"/>
        </w:rPr>
        <w:t>Ultimate</w:t>
      </w:r>
      <w:r w:rsidRPr="004A5C1D">
        <w:rPr>
          <w:rFonts w:cs="Tahoma"/>
          <w:szCs w:val="20"/>
          <w:lang w:val="ru-RU"/>
        </w:rPr>
        <w:t xml:space="preserve"> с </w:t>
      </w:r>
      <w:r w:rsidRPr="008F29F0">
        <w:rPr>
          <w:rFonts w:cs="Tahoma"/>
          <w:szCs w:val="20"/>
        </w:rPr>
        <w:t>MSDN</w:t>
      </w:r>
      <w:r w:rsidRPr="004A5C1D">
        <w:rPr>
          <w:rFonts w:cs="Tahoma"/>
          <w:szCs w:val="20"/>
          <w:lang w:val="ru-RU"/>
        </w:rPr>
        <w:t xml:space="preserve">, приобретая соответствующие </w:t>
      </w:r>
      <w:hyperlink w:anchor="Step_Up" w:history="1">
        <w:r w:rsidRPr="004A5C1D">
          <w:rPr>
            <w:rFonts w:cs="Tahoma"/>
            <w:szCs w:val="20"/>
            <w:lang w:val="ru-RU"/>
          </w:rPr>
          <w:t xml:space="preserve">номера </w:t>
        </w:r>
        <w:r w:rsidRPr="008F29F0">
          <w:rPr>
            <w:rFonts w:cs="Tahoma"/>
            <w:szCs w:val="20"/>
          </w:rPr>
          <w:t>SKU</w:t>
        </w:r>
        <w:r w:rsidRPr="004A5C1D">
          <w:rPr>
            <w:rFonts w:cs="Tahoma"/>
            <w:szCs w:val="20"/>
            <w:lang w:val="ru-RU"/>
          </w:rPr>
          <w:t xml:space="preserve"> на переход вверх</w:t>
        </w:r>
      </w:hyperlink>
      <w:r w:rsidRPr="004A5C1D">
        <w:rPr>
          <w:rFonts w:cs="Tahoma"/>
          <w:szCs w:val="20"/>
          <w:lang w:val="ru-RU"/>
        </w:rPr>
        <w:t>:</w:t>
      </w:r>
    </w:p>
    <w:p w:rsidR="0032113C" w:rsidRPr="004A5C1D" w:rsidRDefault="0032113C" w:rsidP="007A4659">
      <w:pPr>
        <w:tabs>
          <w:tab w:val="num" w:pos="900"/>
        </w:tabs>
        <w:adjustRightInd w:val="0"/>
        <w:ind w:left="900"/>
        <w:textAlignment w:val="baseline"/>
        <w:rPr>
          <w:rFonts w:cs="Tahoma"/>
          <w:lang w:val="ru-RU"/>
        </w:rPr>
      </w:pPr>
    </w:p>
    <w:p w:rsidR="0032113C" w:rsidRPr="00E85B78" w:rsidRDefault="0032113C" w:rsidP="007A4659">
      <w:pPr>
        <w:numPr>
          <w:ilvl w:val="0"/>
          <w:numId w:val="6"/>
        </w:numPr>
        <w:adjustRightInd w:val="0"/>
        <w:snapToGrid w:val="0"/>
        <w:ind w:left="1440"/>
        <w:textAlignment w:val="baseline"/>
        <w:rPr>
          <w:rFonts w:cs="Tahoma"/>
        </w:rPr>
      </w:pPr>
      <w:r w:rsidRPr="008F29F0">
        <w:rPr>
          <w:rFonts w:cs="Tahoma"/>
          <w:szCs w:val="24"/>
        </w:rPr>
        <w:t>Visual</w:t>
      </w:r>
      <w:r w:rsidRPr="00E85B78">
        <w:rPr>
          <w:rFonts w:cs="Tahoma"/>
          <w:szCs w:val="24"/>
        </w:rPr>
        <w:t xml:space="preserve"> </w:t>
      </w:r>
      <w:r w:rsidRPr="008F29F0">
        <w:rPr>
          <w:rFonts w:cs="Tahoma"/>
          <w:szCs w:val="24"/>
        </w:rPr>
        <w:t>Studio</w:t>
      </w:r>
      <w:r w:rsidRPr="00E85B78">
        <w:rPr>
          <w:rFonts w:cs="Tahoma"/>
          <w:szCs w:val="24"/>
        </w:rPr>
        <w:t xml:space="preserve"> </w:t>
      </w:r>
      <w:r w:rsidRPr="008F29F0">
        <w:rPr>
          <w:rFonts w:cs="Tahoma"/>
          <w:szCs w:val="24"/>
        </w:rPr>
        <w:t>Premium</w:t>
      </w:r>
      <w:r w:rsidRPr="00E85B78">
        <w:rPr>
          <w:rFonts w:cs="Tahoma"/>
          <w:szCs w:val="24"/>
        </w:rPr>
        <w:t xml:space="preserve"> </w:t>
      </w:r>
      <w:r w:rsidRPr="004A5C1D">
        <w:rPr>
          <w:rFonts w:cs="Tahoma"/>
          <w:szCs w:val="24"/>
          <w:lang w:val="ru-RU"/>
        </w:rPr>
        <w:t>с</w:t>
      </w:r>
      <w:r w:rsidRPr="00E85B78">
        <w:rPr>
          <w:rFonts w:cs="Tahoma"/>
          <w:szCs w:val="24"/>
        </w:rPr>
        <w:t xml:space="preserve"> </w:t>
      </w:r>
      <w:r w:rsidRPr="004A5C1D">
        <w:rPr>
          <w:rFonts w:cs="Tahoma"/>
          <w:szCs w:val="24"/>
          <w:lang w:val="ru-RU"/>
        </w:rPr>
        <w:t>подпиской</w:t>
      </w:r>
      <w:r w:rsidRPr="00E85B78">
        <w:rPr>
          <w:rFonts w:cs="Tahoma"/>
          <w:szCs w:val="24"/>
        </w:rPr>
        <w:t xml:space="preserve"> </w:t>
      </w:r>
      <w:r w:rsidRPr="008F29F0">
        <w:rPr>
          <w:rFonts w:cs="Tahoma"/>
          <w:szCs w:val="24"/>
        </w:rPr>
        <w:t>MSDN</w:t>
      </w:r>
    </w:p>
    <w:p w:rsidR="0055611F" w:rsidRPr="00E85B78" w:rsidRDefault="0055611F" w:rsidP="007A4659">
      <w:pPr>
        <w:adjustRightInd w:val="0"/>
        <w:snapToGrid w:val="0"/>
        <w:textAlignment w:val="baseline"/>
        <w:rPr>
          <w:rFonts w:cs="Tahoma"/>
        </w:rPr>
      </w:pPr>
    </w:p>
    <w:p w:rsidR="0055611F" w:rsidRPr="004A5C1D" w:rsidRDefault="009B2474" w:rsidP="00864B8A">
      <w:pPr>
        <w:spacing w:after="60"/>
        <w:ind w:left="720"/>
        <w:rPr>
          <w:rFonts w:cs="Tahoma"/>
          <w:lang w:val="ru-RU"/>
        </w:rPr>
      </w:pPr>
      <w:r w:rsidRPr="004A5C1D">
        <w:rPr>
          <w:rFonts w:cs="Tahoma"/>
          <w:b/>
          <w:lang w:val="ru-RU"/>
        </w:rPr>
        <w:t>Службы подписки</w:t>
      </w:r>
    </w:p>
    <w:p w:rsidR="0055611F" w:rsidRPr="004A5C1D" w:rsidRDefault="0055611F" w:rsidP="007A4659">
      <w:pPr>
        <w:pStyle w:val="FootnoteBulletLevel2"/>
        <w:tabs>
          <w:tab w:val="clear" w:pos="1260"/>
        </w:tabs>
        <w:spacing w:before="0"/>
        <w:ind w:left="720" w:firstLine="0"/>
        <w:rPr>
          <w:rFonts w:ascii="Tahoma" w:hAnsi="Tahoma" w:cs="Tahoma"/>
          <w:lang w:val="ru-RU"/>
        </w:rPr>
      </w:pPr>
      <w:r w:rsidRPr="004A5C1D">
        <w:rPr>
          <w:rFonts w:ascii="Tahoma" w:hAnsi="Tahoma" w:cs="Tahoma"/>
          <w:sz w:val="18"/>
          <w:lang w:val="ru-RU"/>
        </w:rPr>
        <w:t xml:space="preserve">Службы подписки </w:t>
      </w:r>
      <w:r w:rsidRPr="008F29F0">
        <w:rPr>
          <w:rFonts w:ascii="Tahoma" w:hAnsi="Tahoma" w:cs="Tahoma"/>
          <w:sz w:val="18"/>
        </w:rPr>
        <w:t>MSDN</w:t>
      </w:r>
      <w:r w:rsidRPr="004A5C1D">
        <w:rPr>
          <w:rFonts w:ascii="Tahoma" w:hAnsi="Tahoma" w:cs="Tahoma"/>
          <w:sz w:val="18"/>
          <w:lang w:val="ru-RU"/>
        </w:rPr>
        <w:t xml:space="preserve">, которые могут включать загрузки, ключи продуктов, преимущества </w:t>
      </w:r>
      <w:r w:rsidRPr="008F29F0">
        <w:rPr>
          <w:rFonts w:ascii="Tahoma" w:hAnsi="Tahoma" w:cs="Tahoma"/>
          <w:sz w:val="18"/>
        </w:rPr>
        <w:t>Windows</w:t>
      </w:r>
      <w:r w:rsidR="00220BEE">
        <w:rPr>
          <w:rFonts w:ascii="Tahoma" w:hAnsi="Tahoma" w:cs="Tahoma"/>
          <w:sz w:val="18"/>
        </w:rPr>
        <w:t> </w:t>
      </w:r>
      <w:r w:rsidRPr="008F29F0">
        <w:rPr>
          <w:rFonts w:ascii="Tahoma" w:hAnsi="Tahoma" w:cs="Tahoma"/>
          <w:sz w:val="18"/>
        </w:rPr>
        <w:t>Azure</w:t>
      </w:r>
      <w:r w:rsidRPr="004A5C1D">
        <w:rPr>
          <w:rFonts w:ascii="Tahoma" w:hAnsi="Tahoma" w:cs="Tahoma"/>
          <w:sz w:val="18"/>
          <w:lang w:val="ru-RU"/>
        </w:rPr>
        <w:t xml:space="preserve">, электронное обучение, техническую поддержку, преимущества Магазина </w:t>
      </w:r>
      <w:r w:rsidRPr="008F29F0">
        <w:rPr>
          <w:rFonts w:ascii="Tahoma" w:hAnsi="Tahoma" w:cs="Tahoma"/>
          <w:sz w:val="18"/>
        </w:rPr>
        <w:t>Windows</w:t>
      </w:r>
      <w:r w:rsidR="00220BEE">
        <w:rPr>
          <w:rFonts w:ascii="Tahoma" w:hAnsi="Tahoma" w:cs="Tahoma"/>
          <w:sz w:val="18"/>
        </w:rPr>
        <w:t> </w:t>
      </w:r>
      <w:r w:rsidRPr="004A5C1D">
        <w:rPr>
          <w:rFonts w:ascii="Tahoma" w:hAnsi="Tahoma" w:cs="Tahoma"/>
          <w:sz w:val="18"/>
          <w:lang w:val="ru-RU"/>
        </w:rPr>
        <w:t>и</w:t>
      </w:r>
      <w:r w:rsidR="00220BEE">
        <w:rPr>
          <w:rFonts w:ascii="Tahoma" w:hAnsi="Tahoma" w:cs="Tahoma"/>
          <w:sz w:val="18"/>
        </w:rPr>
        <w:t> </w:t>
      </w:r>
      <w:r w:rsidRPr="004A5C1D">
        <w:rPr>
          <w:rFonts w:ascii="Tahoma" w:hAnsi="Tahoma" w:cs="Tahoma"/>
          <w:sz w:val="18"/>
          <w:lang w:val="ru-RU"/>
        </w:rPr>
        <w:t>другие службы, доступны только при активной подписке.</w:t>
      </w:r>
    </w:p>
    <w:p w:rsidR="0055611F" w:rsidRPr="004A5C1D" w:rsidRDefault="0055611F" w:rsidP="007A4659">
      <w:pPr>
        <w:pStyle w:val="FootnoteBulletLevel1"/>
        <w:spacing w:before="0" w:after="0"/>
        <w:ind w:left="720" w:firstLine="0"/>
        <w:rPr>
          <w:rFonts w:ascii="Tahoma" w:hAnsi="Tahoma" w:cs="Tahoma"/>
          <w:lang w:val="ru-RU"/>
        </w:rPr>
      </w:pPr>
    </w:p>
    <w:p w:rsidR="0055611F" w:rsidRPr="004A5C1D" w:rsidRDefault="0055611F" w:rsidP="00864B8A">
      <w:pPr>
        <w:spacing w:after="60"/>
        <w:ind w:left="720"/>
        <w:rPr>
          <w:rFonts w:cs="Tahoma"/>
          <w:lang w:val="ru-RU"/>
        </w:rPr>
      </w:pPr>
      <w:r w:rsidRPr="004A5C1D">
        <w:rPr>
          <w:rFonts w:cs="Tahoma"/>
          <w:b/>
          <w:lang w:val="ru-RU"/>
        </w:rPr>
        <w:t xml:space="preserve">Службы </w:t>
      </w:r>
      <w:r w:rsidRPr="008F29F0">
        <w:rPr>
          <w:rFonts w:cs="Tahoma"/>
          <w:b/>
        </w:rPr>
        <w:t>Windows</w:t>
      </w:r>
      <w:r w:rsidRPr="004A5C1D">
        <w:rPr>
          <w:rFonts w:cs="Tahoma"/>
          <w:b/>
          <w:lang w:val="ru-RU"/>
        </w:rPr>
        <w:t xml:space="preserve"> </w:t>
      </w:r>
      <w:r w:rsidRPr="008F29F0">
        <w:rPr>
          <w:rFonts w:cs="Tahoma"/>
          <w:b/>
        </w:rPr>
        <w:t>Azure</w:t>
      </w:r>
      <w:r w:rsidRPr="004A5C1D">
        <w:rPr>
          <w:rFonts w:cs="Tahoma"/>
          <w:b/>
          <w:lang w:val="ru-RU"/>
        </w:rPr>
        <w:t xml:space="preserve"> </w:t>
      </w:r>
      <w:r w:rsidRPr="008F29F0">
        <w:rPr>
          <w:rFonts w:cs="Tahoma"/>
          <w:b/>
        </w:rPr>
        <w:t>Platform</w:t>
      </w:r>
      <w:r w:rsidRPr="004A5C1D">
        <w:rPr>
          <w:rFonts w:cs="Tahoma"/>
          <w:b/>
          <w:lang w:val="ru-RU"/>
        </w:rPr>
        <w:t xml:space="preserve"> </w:t>
      </w:r>
      <w:r w:rsidRPr="008F29F0">
        <w:rPr>
          <w:rFonts w:cs="Tahoma"/>
          <w:b/>
        </w:rPr>
        <w:t>Services</w:t>
      </w:r>
    </w:p>
    <w:p w:rsidR="00C2130B" w:rsidRPr="004A5C1D" w:rsidRDefault="0055611F" w:rsidP="007A4659">
      <w:pPr>
        <w:adjustRightInd w:val="0"/>
        <w:snapToGrid w:val="0"/>
        <w:ind w:left="720"/>
        <w:textAlignment w:val="baseline"/>
        <w:rPr>
          <w:rFonts w:cs="Tahoma"/>
          <w:lang w:val="ru-RU"/>
        </w:rPr>
      </w:pPr>
      <w:r w:rsidRPr="004A5C1D">
        <w:rPr>
          <w:rFonts w:cs="Tahoma"/>
          <w:lang w:val="ru-RU"/>
        </w:rPr>
        <w:t xml:space="preserve">Преимущества </w:t>
      </w:r>
      <w:r w:rsidRPr="008F29F0">
        <w:rPr>
          <w:rFonts w:cs="Tahoma"/>
        </w:rPr>
        <w:t>Windows</w:t>
      </w:r>
      <w:r w:rsidRPr="004A5C1D">
        <w:rPr>
          <w:rFonts w:cs="Tahoma"/>
          <w:lang w:val="ru-RU"/>
        </w:rPr>
        <w:t xml:space="preserve"> </w:t>
      </w:r>
      <w:r w:rsidRPr="008F29F0">
        <w:rPr>
          <w:rFonts w:cs="Tahoma"/>
        </w:rPr>
        <w:t>Azure</w:t>
      </w:r>
      <w:r w:rsidRPr="004A5C1D">
        <w:rPr>
          <w:rFonts w:cs="Tahoma"/>
          <w:lang w:val="ru-RU"/>
        </w:rPr>
        <w:t xml:space="preserve"> нельзя объединить из нескольких подписок </w:t>
      </w:r>
      <w:r w:rsidRPr="008F29F0">
        <w:rPr>
          <w:rFonts w:cs="Tahoma"/>
        </w:rPr>
        <w:t>MSDN</w:t>
      </w:r>
      <w:r w:rsidRPr="004A5C1D">
        <w:rPr>
          <w:rFonts w:cs="Tahoma"/>
          <w:lang w:val="ru-RU"/>
        </w:rPr>
        <w:t xml:space="preserve"> в одну учетную запись </w:t>
      </w:r>
      <w:r w:rsidRPr="008F29F0">
        <w:rPr>
          <w:rFonts w:cs="Tahoma"/>
        </w:rPr>
        <w:t>Windows</w:t>
      </w:r>
      <w:r w:rsidRPr="004A5C1D">
        <w:rPr>
          <w:rFonts w:cs="Tahoma"/>
          <w:lang w:val="ru-RU"/>
        </w:rPr>
        <w:t xml:space="preserve"> </w:t>
      </w:r>
      <w:r w:rsidRPr="008F29F0">
        <w:rPr>
          <w:rFonts w:cs="Tahoma"/>
        </w:rPr>
        <w:t>Azure</w:t>
      </w:r>
      <w:r w:rsidRPr="004A5C1D">
        <w:rPr>
          <w:rFonts w:cs="Tahoma"/>
          <w:lang w:val="ru-RU"/>
        </w:rPr>
        <w:t xml:space="preserve">. На использование </w:t>
      </w:r>
      <w:r w:rsidRPr="008F29F0">
        <w:rPr>
          <w:rFonts w:cs="Tahoma"/>
        </w:rPr>
        <w:t>Windows</w:t>
      </w:r>
      <w:r w:rsidRPr="004A5C1D">
        <w:rPr>
          <w:rFonts w:cs="Tahoma"/>
          <w:lang w:val="ru-RU"/>
        </w:rPr>
        <w:t xml:space="preserve"> </w:t>
      </w:r>
      <w:r w:rsidRPr="008F29F0">
        <w:rPr>
          <w:rFonts w:cs="Tahoma"/>
        </w:rPr>
        <w:t>Azure</w:t>
      </w:r>
      <w:r w:rsidRPr="004A5C1D">
        <w:rPr>
          <w:rFonts w:cs="Tahoma"/>
          <w:lang w:val="ru-RU"/>
        </w:rPr>
        <w:t xml:space="preserve"> распространяются условия использования </w:t>
      </w:r>
      <w:r w:rsidRPr="008F29F0">
        <w:rPr>
          <w:rFonts w:cs="Tahoma"/>
        </w:rPr>
        <w:t>Windows</w:t>
      </w:r>
      <w:r w:rsidRPr="004A5C1D">
        <w:rPr>
          <w:rFonts w:cs="Tahoma"/>
          <w:lang w:val="ru-RU"/>
        </w:rPr>
        <w:t xml:space="preserve"> </w:t>
      </w:r>
      <w:r w:rsidRPr="008F29F0">
        <w:rPr>
          <w:rFonts w:cs="Tahoma"/>
        </w:rPr>
        <w:t>Azure</w:t>
      </w:r>
      <w:r w:rsidRPr="004A5C1D">
        <w:rPr>
          <w:rFonts w:cs="Tahoma"/>
          <w:lang w:val="ru-RU"/>
        </w:rPr>
        <w:t>.</w:t>
      </w:r>
      <w:bookmarkStart w:id="1111" w:name="Aps_19VS2010TestMSDN"/>
    </w:p>
    <w:p w:rsidR="007A4659" w:rsidRPr="004A5C1D" w:rsidRDefault="007A4659" w:rsidP="007A4659">
      <w:pPr>
        <w:adjustRightInd w:val="0"/>
        <w:snapToGrid w:val="0"/>
        <w:textAlignment w:val="baseline"/>
        <w:rPr>
          <w:rFonts w:cs="Tahoma"/>
          <w:lang w:val="ru-RU"/>
        </w:rPr>
      </w:pPr>
    </w:p>
    <w:p w:rsidR="007A4659" w:rsidRPr="004A5C1D" w:rsidRDefault="007A4659" w:rsidP="007A4659">
      <w:pPr>
        <w:adjustRightInd w:val="0"/>
        <w:snapToGrid w:val="0"/>
        <w:textAlignment w:val="baseline"/>
        <w:rPr>
          <w:rFonts w:cs="Tahoma"/>
          <w:lang w:val="ru-RU"/>
        </w:rPr>
      </w:pPr>
    </w:p>
    <w:p w:rsidR="00223A77" w:rsidRPr="00E85B78" w:rsidRDefault="00B26237" w:rsidP="00223A77">
      <w:pPr>
        <w:pStyle w:val="Heading3"/>
        <w:rPr>
          <w:rFonts w:ascii="Tahoma" w:hAnsi="Tahoma" w:cs="Tahoma"/>
        </w:rPr>
      </w:pPr>
      <w:bookmarkStart w:id="1112" w:name="_20_Visual_Studio"/>
      <w:bookmarkStart w:id="1113" w:name="_Toc336338279"/>
      <w:bookmarkStart w:id="1114" w:name="_Toc440882872"/>
      <w:bookmarkEnd w:id="1112"/>
      <w:r w:rsidRPr="00E85B78">
        <w:rPr>
          <w:rFonts w:ascii="Tahoma" w:hAnsi="Tahoma" w:cs="Tahoma"/>
          <w:caps/>
          <w:color w:val="F66400"/>
          <w:sz w:val="22"/>
          <w:vertAlign w:val="superscript"/>
        </w:rPr>
        <w:t>20</w:t>
      </w:r>
      <w:r w:rsidRPr="00E85B78">
        <w:rPr>
          <w:rFonts w:ascii="Tahoma" w:hAnsi="Tahoma" w:cs="Tahoma"/>
          <w:color w:val="F66400"/>
          <w:sz w:val="22"/>
        </w:rPr>
        <w:t xml:space="preserve"> </w:t>
      </w:r>
      <w:r w:rsidRPr="008F29F0">
        <w:rPr>
          <w:rFonts w:ascii="Tahoma" w:hAnsi="Tahoma" w:cs="Tahoma"/>
          <w:color w:val="F66400"/>
          <w:sz w:val="22"/>
        </w:rPr>
        <w:t>Visual</w:t>
      </w:r>
      <w:r w:rsidRPr="00E85B78">
        <w:rPr>
          <w:rFonts w:ascii="Tahoma" w:hAnsi="Tahoma" w:cs="Tahoma"/>
          <w:color w:val="F66400"/>
          <w:sz w:val="22"/>
        </w:rPr>
        <w:t xml:space="preserve"> </w:t>
      </w:r>
      <w:r w:rsidRPr="008F29F0">
        <w:rPr>
          <w:rFonts w:ascii="Tahoma" w:hAnsi="Tahoma" w:cs="Tahoma"/>
          <w:color w:val="F66400"/>
          <w:sz w:val="22"/>
        </w:rPr>
        <w:t>Studio</w:t>
      </w:r>
      <w:r w:rsidRPr="00E85B78">
        <w:rPr>
          <w:rFonts w:ascii="Tahoma" w:hAnsi="Tahoma" w:cs="Tahoma"/>
          <w:color w:val="F66400"/>
          <w:sz w:val="22"/>
        </w:rPr>
        <w:t xml:space="preserve"> </w:t>
      </w:r>
      <w:r w:rsidRPr="008F29F0">
        <w:rPr>
          <w:rFonts w:ascii="Tahoma" w:hAnsi="Tahoma" w:cs="Tahoma"/>
          <w:color w:val="F66400"/>
          <w:sz w:val="22"/>
        </w:rPr>
        <w:t>Test</w:t>
      </w:r>
      <w:r w:rsidRPr="00E85B78">
        <w:rPr>
          <w:rFonts w:ascii="Tahoma" w:hAnsi="Tahoma" w:cs="Tahoma"/>
          <w:color w:val="F66400"/>
          <w:sz w:val="22"/>
        </w:rPr>
        <w:t xml:space="preserve"> </w:t>
      </w:r>
      <w:r w:rsidRPr="008F29F0">
        <w:rPr>
          <w:rFonts w:ascii="Tahoma" w:hAnsi="Tahoma" w:cs="Tahoma"/>
          <w:color w:val="F66400"/>
          <w:sz w:val="22"/>
        </w:rPr>
        <w:t>Professional</w:t>
      </w:r>
      <w:r w:rsidRPr="00E85B78">
        <w:rPr>
          <w:rFonts w:ascii="Tahoma" w:hAnsi="Tahoma" w:cs="Tahoma"/>
          <w:color w:val="F66400"/>
          <w:sz w:val="22"/>
        </w:rPr>
        <w:t xml:space="preserve"> 2012 </w:t>
      </w:r>
      <w:r w:rsidRPr="004A5C1D">
        <w:rPr>
          <w:rFonts w:ascii="Tahoma" w:hAnsi="Tahoma" w:cs="Tahoma"/>
          <w:color w:val="F66400"/>
          <w:sz w:val="22"/>
          <w:lang w:val="ru-RU"/>
        </w:rPr>
        <w:t>с</w:t>
      </w:r>
      <w:r w:rsidRPr="00E85B78">
        <w:rPr>
          <w:rFonts w:ascii="Tahoma" w:hAnsi="Tahoma" w:cs="Tahoma"/>
          <w:color w:val="F66400"/>
          <w:sz w:val="22"/>
        </w:rPr>
        <w:t xml:space="preserve"> </w:t>
      </w:r>
      <w:bookmarkEnd w:id="1111"/>
      <w:r w:rsidRPr="008F29F0">
        <w:rPr>
          <w:rFonts w:ascii="Tahoma" w:hAnsi="Tahoma" w:cs="Tahoma"/>
          <w:color w:val="F66400"/>
          <w:sz w:val="22"/>
        </w:rPr>
        <w:t>MSDN</w:t>
      </w:r>
      <w:bookmarkEnd w:id="1113"/>
      <w:bookmarkEnd w:id="1114"/>
      <w:r w:rsidRPr="00E85B78">
        <w:rPr>
          <w:rFonts w:ascii="Tahoma" w:hAnsi="Tahoma" w:cs="Tahoma"/>
          <w:color w:val="F66400"/>
          <w:sz w:val="22"/>
        </w:rPr>
        <w:t xml:space="preserve"> </w:t>
      </w:r>
    </w:p>
    <w:p w:rsidR="00AC4485" w:rsidRPr="00E85B78" w:rsidRDefault="00AC4485" w:rsidP="00E7500D">
      <w:pPr>
        <w:pStyle w:val="FootnoteBulletLevel1"/>
        <w:spacing w:before="0" w:after="0"/>
        <w:rPr>
          <w:rFonts w:ascii="Tahoma" w:hAnsi="Tahoma" w:cs="Tahoma"/>
        </w:rPr>
      </w:pPr>
    </w:p>
    <w:p w:rsidR="001026FD" w:rsidRPr="008F29F0" w:rsidRDefault="001026FD" w:rsidP="00864B8A">
      <w:pPr>
        <w:spacing w:after="60"/>
        <w:ind w:left="720"/>
        <w:rPr>
          <w:rFonts w:cs="Tahoma"/>
        </w:rPr>
      </w:pPr>
      <w:r w:rsidRPr="008F29F0">
        <w:rPr>
          <w:rFonts w:cs="Tahoma"/>
          <w:b/>
        </w:rPr>
        <w:t>Visual Studio Team Foundation Server 2012</w:t>
      </w:r>
    </w:p>
    <w:p w:rsidR="001026FD" w:rsidRPr="004A5C1D" w:rsidRDefault="001026FD" w:rsidP="00E7500D">
      <w:pPr>
        <w:pStyle w:val="EndnoteText"/>
        <w:ind w:left="720"/>
        <w:rPr>
          <w:rFonts w:ascii="Tahoma" w:hAnsi="Tahoma" w:cs="Tahoma"/>
          <w:lang w:val="ru-RU"/>
        </w:rPr>
      </w:pPr>
      <w:r w:rsidRPr="008F29F0">
        <w:rPr>
          <w:rFonts w:ascii="Tahoma" w:hAnsi="Tahoma" w:cs="Tahoma"/>
          <w:sz w:val="18"/>
        </w:rPr>
        <w:t>Подписчик имеет право на получение одной серверной лицензии Visual Studio Team Foundation Server</w:t>
      </w:r>
      <w:r w:rsidR="00220BEE">
        <w:rPr>
          <w:rFonts w:ascii="Tahoma" w:hAnsi="Tahoma" w:cs="Tahoma"/>
          <w:sz w:val="18"/>
        </w:rPr>
        <w:t> </w:t>
      </w:r>
      <w:r w:rsidRPr="008F29F0">
        <w:rPr>
          <w:rFonts w:ascii="Tahoma" w:hAnsi="Tahoma" w:cs="Tahoma"/>
          <w:sz w:val="18"/>
        </w:rPr>
        <w:t>2012 и одной клиентской лицензии Team Foundation Server User CAL.</w:t>
      </w:r>
      <w:r w:rsidR="008F29F0">
        <w:rPr>
          <w:rFonts w:ascii="Tahoma" w:hAnsi="Tahoma" w:cs="Tahoma"/>
          <w:sz w:val="18"/>
        </w:rPr>
        <w:t xml:space="preserve"> </w:t>
      </w:r>
      <w:r w:rsidRPr="004A5C1D">
        <w:rPr>
          <w:rFonts w:ascii="Tahoma" w:hAnsi="Tahoma" w:cs="Tahoma"/>
          <w:sz w:val="18"/>
          <w:lang w:val="ru-RU"/>
        </w:rPr>
        <w:t>Клиентская лицензия может использоваться только</w:t>
      </w:r>
      <w:r w:rsidRPr="008F29F0">
        <w:rPr>
          <w:rFonts w:ascii="Tahoma" w:hAnsi="Tahoma" w:cs="Tahoma"/>
          <w:sz w:val="18"/>
        </w:rPr>
        <w:t> </w:t>
      </w:r>
      <w:r w:rsidRPr="004A5C1D">
        <w:rPr>
          <w:rFonts w:ascii="Tahoma" w:hAnsi="Tahoma" w:cs="Tahoma"/>
          <w:sz w:val="18"/>
          <w:lang w:val="ru-RU"/>
        </w:rPr>
        <w:t>подписчиком.</w:t>
      </w:r>
    </w:p>
    <w:p w:rsidR="001026FD" w:rsidRPr="004A5C1D" w:rsidRDefault="001026FD" w:rsidP="00E7500D">
      <w:pPr>
        <w:pStyle w:val="EndnoteText"/>
        <w:ind w:left="720"/>
        <w:rPr>
          <w:rFonts w:ascii="Tahoma" w:hAnsi="Tahoma" w:cs="Tahoma"/>
          <w:lang w:val="ru-RU"/>
        </w:rPr>
      </w:pPr>
    </w:p>
    <w:p w:rsidR="001026FD" w:rsidRPr="000D38A5" w:rsidRDefault="001026FD" w:rsidP="00864B8A">
      <w:pPr>
        <w:spacing w:after="60"/>
        <w:ind w:left="720"/>
        <w:rPr>
          <w:rFonts w:cs="Tahoma"/>
          <w:lang w:val="ru-RU"/>
        </w:rPr>
      </w:pPr>
      <w:r w:rsidRPr="008F29F0">
        <w:rPr>
          <w:rFonts w:cs="Tahoma"/>
          <w:b/>
        </w:rPr>
        <w:t>SQL</w:t>
      </w:r>
      <w:r w:rsidRPr="000D38A5">
        <w:rPr>
          <w:rFonts w:cs="Tahoma"/>
          <w:b/>
          <w:lang w:val="ru-RU"/>
        </w:rPr>
        <w:t xml:space="preserve"> </w:t>
      </w:r>
      <w:r w:rsidRPr="008F29F0">
        <w:rPr>
          <w:rFonts w:cs="Tahoma"/>
          <w:b/>
        </w:rPr>
        <w:t>Server</w:t>
      </w:r>
      <w:r w:rsidRPr="000D38A5">
        <w:rPr>
          <w:rFonts w:cs="Tahoma"/>
          <w:b/>
          <w:lang w:val="ru-RU"/>
        </w:rPr>
        <w:t xml:space="preserve"> </w:t>
      </w:r>
      <w:r w:rsidRPr="008F29F0">
        <w:rPr>
          <w:rFonts w:cs="Tahoma"/>
          <w:b/>
        </w:rPr>
        <w:t>Parallel</w:t>
      </w:r>
      <w:r w:rsidRPr="000D38A5">
        <w:rPr>
          <w:rFonts w:cs="Tahoma"/>
          <w:b/>
          <w:lang w:val="ru-RU"/>
        </w:rPr>
        <w:t xml:space="preserve"> </w:t>
      </w:r>
      <w:r w:rsidRPr="008F29F0">
        <w:rPr>
          <w:rFonts w:cs="Tahoma"/>
          <w:b/>
        </w:rPr>
        <w:t>Data</w:t>
      </w:r>
      <w:r w:rsidRPr="000D38A5">
        <w:rPr>
          <w:rFonts w:cs="Tahoma"/>
          <w:b/>
          <w:lang w:val="ru-RU"/>
        </w:rPr>
        <w:t xml:space="preserve"> </w:t>
      </w:r>
      <w:r w:rsidRPr="008F29F0">
        <w:rPr>
          <w:rFonts w:cs="Tahoma"/>
          <w:b/>
        </w:rPr>
        <w:t>Warehouse</w:t>
      </w:r>
      <w:r w:rsidRPr="000D38A5">
        <w:rPr>
          <w:rFonts w:cs="Tahoma"/>
          <w:b/>
          <w:lang w:val="ru-RU"/>
        </w:rPr>
        <w:t xml:space="preserve"> </w:t>
      </w:r>
      <w:r w:rsidRPr="008F29F0">
        <w:rPr>
          <w:rFonts w:cs="Tahoma"/>
          <w:b/>
        </w:rPr>
        <w:t>Developer</w:t>
      </w:r>
    </w:p>
    <w:p w:rsidR="001026FD" w:rsidRPr="000D38A5" w:rsidRDefault="001026FD" w:rsidP="00E7500D">
      <w:pPr>
        <w:pStyle w:val="EndnoteText"/>
        <w:ind w:left="720"/>
        <w:rPr>
          <w:rFonts w:ascii="Tahoma" w:hAnsi="Tahoma" w:cs="Tahoma"/>
          <w:lang w:val="ru-RU"/>
        </w:rPr>
      </w:pPr>
      <w:r w:rsidRPr="004A5C1D">
        <w:rPr>
          <w:rFonts w:ascii="Tahoma" w:hAnsi="Tahoma" w:cs="Tahoma"/>
          <w:sz w:val="18"/>
          <w:lang w:val="ru-RU"/>
        </w:rPr>
        <w:t>Подписчик</w:t>
      </w:r>
      <w:r w:rsidRPr="000D38A5">
        <w:rPr>
          <w:rFonts w:ascii="Tahoma" w:hAnsi="Tahoma" w:cs="Tahoma"/>
          <w:sz w:val="18"/>
          <w:lang w:val="ru-RU"/>
        </w:rPr>
        <w:t xml:space="preserve"> </w:t>
      </w:r>
      <w:r w:rsidRPr="004A5C1D">
        <w:rPr>
          <w:rFonts w:ascii="Tahoma" w:hAnsi="Tahoma" w:cs="Tahoma"/>
          <w:sz w:val="18"/>
          <w:lang w:val="ru-RU"/>
        </w:rPr>
        <w:t>имеет</w:t>
      </w:r>
      <w:r w:rsidRPr="000D38A5">
        <w:rPr>
          <w:rFonts w:ascii="Tahoma" w:hAnsi="Tahoma" w:cs="Tahoma"/>
          <w:sz w:val="18"/>
          <w:lang w:val="ru-RU"/>
        </w:rPr>
        <w:t xml:space="preserve"> </w:t>
      </w:r>
      <w:r w:rsidRPr="004A5C1D">
        <w:rPr>
          <w:rFonts w:ascii="Tahoma" w:hAnsi="Tahoma" w:cs="Tahoma"/>
          <w:sz w:val="18"/>
          <w:lang w:val="ru-RU"/>
        </w:rPr>
        <w:t>право</w:t>
      </w:r>
      <w:r w:rsidRPr="000D38A5">
        <w:rPr>
          <w:rFonts w:ascii="Tahoma" w:hAnsi="Tahoma" w:cs="Tahoma"/>
          <w:sz w:val="18"/>
          <w:lang w:val="ru-RU"/>
        </w:rPr>
        <w:t xml:space="preserve"> </w:t>
      </w:r>
      <w:r w:rsidRPr="004A5C1D">
        <w:rPr>
          <w:rFonts w:ascii="Tahoma" w:hAnsi="Tahoma" w:cs="Tahoma"/>
          <w:sz w:val="18"/>
          <w:lang w:val="ru-RU"/>
        </w:rPr>
        <w:t>на</w:t>
      </w:r>
      <w:r w:rsidRPr="000D38A5">
        <w:rPr>
          <w:rFonts w:ascii="Tahoma" w:hAnsi="Tahoma" w:cs="Tahoma"/>
          <w:sz w:val="18"/>
          <w:lang w:val="ru-RU"/>
        </w:rPr>
        <w:t xml:space="preserve"> </w:t>
      </w:r>
      <w:r w:rsidRPr="004A5C1D">
        <w:rPr>
          <w:rFonts w:ascii="Tahoma" w:hAnsi="Tahoma" w:cs="Tahoma"/>
          <w:sz w:val="18"/>
          <w:lang w:val="ru-RU"/>
        </w:rPr>
        <w:t>получение</w:t>
      </w:r>
      <w:r w:rsidRPr="000D38A5">
        <w:rPr>
          <w:rFonts w:ascii="Tahoma" w:hAnsi="Tahoma" w:cs="Tahoma"/>
          <w:sz w:val="18"/>
          <w:lang w:val="ru-RU"/>
        </w:rPr>
        <w:t xml:space="preserve"> </w:t>
      </w:r>
      <w:r w:rsidRPr="004A5C1D">
        <w:rPr>
          <w:rFonts w:ascii="Tahoma" w:hAnsi="Tahoma" w:cs="Tahoma"/>
          <w:sz w:val="18"/>
          <w:lang w:val="ru-RU"/>
        </w:rPr>
        <w:t>одной</w:t>
      </w:r>
      <w:r w:rsidRPr="000D38A5">
        <w:rPr>
          <w:rFonts w:ascii="Tahoma" w:hAnsi="Tahoma" w:cs="Tahoma"/>
          <w:sz w:val="18"/>
          <w:lang w:val="ru-RU"/>
        </w:rPr>
        <w:t xml:space="preserve"> </w:t>
      </w:r>
      <w:r w:rsidRPr="004A5C1D">
        <w:rPr>
          <w:rFonts w:ascii="Tahoma" w:hAnsi="Tahoma" w:cs="Tahoma"/>
          <w:sz w:val="18"/>
          <w:lang w:val="ru-RU"/>
        </w:rPr>
        <w:t>лицензии</w:t>
      </w:r>
      <w:r w:rsidRPr="000D38A5">
        <w:rPr>
          <w:rFonts w:ascii="Tahoma" w:hAnsi="Tahoma" w:cs="Tahoma"/>
          <w:sz w:val="18"/>
          <w:lang w:val="ru-RU"/>
        </w:rPr>
        <w:t xml:space="preserve"> </w:t>
      </w:r>
      <w:r w:rsidRPr="008F29F0">
        <w:rPr>
          <w:rFonts w:ascii="Tahoma" w:hAnsi="Tahoma" w:cs="Tahoma"/>
          <w:sz w:val="18"/>
        </w:rPr>
        <w:t>SQL</w:t>
      </w:r>
      <w:r w:rsidRPr="000D38A5">
        <w:rPr>
          <w:rFonts w:ascii="Tahoma" w:hAnsi="Tahoma" w:cs="Tahoma"/>
          <w:sz w:val="18"/>
          <w:lang w:val="ru-RU"/>
        </w:rPr>
        <w:t xml:space="preserve"> </w:t>
      </w:r>
      <w:r w:rsidRPr="008F29F0">
        <w:rPr>
          <w:rFonts w:ascii="Tahoma" w:hAnsi="Tahoma" w:cs="Tahoma"/>
          <w:sz w:val="18"/>
        </w:rPr>
        <w:t>Server</w:t>
      </w:r>
      <w:r w:rsidRPr="000D38A5">
        <w:rPr>
          <w:rFonts w:ascii="Tahoma" w:hAnsi="Tahoma" w:cs="Tahoma"/>
          <w:sz w:val="18"/>
          <w:lang w:val="ru-RU"/>
        </w:rPr>
        <w:t xml:space="preserve"> 2008 </w:t>
      </w:r>
      <w:r w:rsidRPr="008F29F0">
        <w:rPr>
          <w:rFonts w:ascii="Tahoma" w:hAnsi="Tahoma" w:cs="Tahoma"/>
          <w:sz w:val="18"/>
        </w:rPr>
        <w:t>R</w:t>
      </w:r>
      <w:r w:rsidRPr="000D38A5">
        <w:rPr>
          <w:rFonts w:ascii="Tahoma" w:hAnsi="Tahoma" w:cs="Tahoma"/>
          <w:sz w:val="18"/>
          <w:lang w:val="ru-RU"/>
        </w:rPr>
        <w:t xml:space="preserve">2 </w:t>
      </w:r>
      <w:r w:rsidRPr="008F29F0">
        <w:rPr>
          <w:rFonts w:ascii="Tahoma" w:hAnsi="Tahoma" w:cs="Tahoma"/>
          <w:sz w:val="18"/>
        </w:rPr>
        <w:t>Parallel</w:t>
      </w:r>
      <w:r w:rsidRPr="000D38A5">
        <w:rPr>
          <w:rFonts w:ascii="Tahoma" w:hAnsi="Tahoma" w:cs="Tahoma"/>
          <w:sz w:val="18"/>
          <w:lang w:val="ru-RU"/>
        </w:rPr>
        <w:t xml:space="preserve"> </w:t>
      </w:r>
      <w:r w:rsidRPr="008F29F0">
        <w:rPr>
          <w:rFonts w:ascii="Tahoma" w:hAnsi="Tahoma" w:cs="Tahoma"/>
          <w:sz w:val="18"/>
        </w:rPr>
        <w:t>Data</w:t>
      </w:r>
      <w:r w:rsidRPr="000D38A5">
        <w:rPr>
          <w:rFonts w:ascii="Tahoma" w:hAnsi="Tahoma" w:cs="Tahoma"/>
          <w:sz w:val="18"/>
          <w:lang w:val="ru-RU"/>
        </w:rPr>
        <w:t xml:space="preserve"> </w:t>
      </w:r>
      <w:r w:rsidRPr="008F29F0">
        <w:rPr>
          <w:rFonts w:ascii="Tahoma" w:hAnsi="Tahoma" w:cs="Tahoma"/>
          <w:sz w:val="18"/>
        </w:rPr>
        <w:t>Warehouse</w:t>
      </w:r>
      <w:r w:rsidR="00220BEE">
        <w:rPr>
          <w:rFonts w:ascii="Tahoma" w:hAnsi="Tahoma" w:cs="Tahoma"/>
          <w:sz w:val="18"/>
        </w:rPr>
        <w:t> </w:t>
      </w:r>
      <w:r w:rsidRPr="008F29F0">
        <w:rPr>
          <w:rFonts w:ascii="Tahoma" w:hAnsi="Tahoma" w:cs="Tahoma"/>
          <w:sz w:val="18"/>
        </w:rPr>
        <w:t>Developer</w:t>
      </w:r>
      <w:r w:rsidRPr="000D38A5">
        <w:rPr>
          <w:rFonts w:ascii="Tahoma" w:hAnsi="Tahoma" w:cs="Tahoma"/>
          <w:sz w:val="18"/>
          <w:lang w:val="ru-RU"/>
        </w:rPr>
        <w:t>.</w:t>
      </w:r>
    </w:p>
    <w:p w:rsidR="00220BEE" w:rsidRPr="000D38A5" w:rsidRDefault="00220BEE" w:rsidP="00E7500D">
      <w:pPr>
        <w:pStyle w:val="FootnoteBulletLevel1"/>
        <w:tabs>
          <w:tab w:val="clear" w:pos="900"/>
        </w:tabs>
        <w:spacing w:before="0" w:after="0"/>
        <w:ind w:left="720" w:firstLine="0"/>
        <w:rPr>
          <w:rFonts w:ascii="Tahoma" w:hAnsi="Tahoma" w:cs="Tahoma"/>
          <w:lang w:val="ru-RU"/>
        </w:rPr>
      </w:pPr>
    </w:p>
    <w:p w:rsidR="00223A77" w:rsidRPr="004A5C1D" w:rsidRDefault="00223A77" w:rsidP="00864B8A">
      <w:pPr>
        <w:spacing w:after="60"/>
        <w:ind w:left="720"/>
        <w:rPr>
          <w:rFonts w:cs="Tahoma"/>
          <w:lang w:val="ru-RU"/>
        </w:rPr>
      </w:pPr>
      <w:r w:rsidRPr="004A5C1D">
        <w:rPr>
          <w:rFonts w:cs="Tahoma"/>
          <w:b/>
          <w:lang w:val="ru-RU"/>
        </w:rPr>
        <w:t xml:space="preserve">Право на участие в программе </w:t>
      </w:r>
      <w:r w:rsidRPr="008F29F0">
        <w:rPr>
          <w:rFonts w:cs="Tahoma"/>
          <w:b/>
        </w:rPr>
        <w:t>Software</w:t>
      </w:r>
      <w:r w:rsidRPr="004A5C1D">
        <w:rPr>
          <w:rFonts w:cs="Tahoma"/>
          <w:b/>
          <w:lang w:val="ru-RU"/>
        </w:rPr>
        <w:t xml:space="preserve"> </w:t>
      </w:r>
      <w:r w:rsidRPr="008F29F0">
        <w:rPr>
          <w:rFonts w:cs="Tahoma"/>
          <w:b/>
        </w:rPr>
        <w:t>Assurance</w:t>
      </w:r>
    </w:p>
    <w:p w:rsidR="00223A77" w:rsidRPr="004A5C1D" w:rsidRDefault="00223A77" w:rsidP="00E7500D">
      <w:pPr>
        <w:pStyle w:val="EndnoteText"/>
        <w:ind w:left="720"/>
        <w:rPr>
          <w:rFonts w:ascii="Tahoma" w:hAnsi="Tahoma" w:cs="Tahoma"/>
          <w:lang w:val="ru-RU"/>
        </w:rPr>
      </w:pPr>
      <w:r w:rsidRPr="004A5C1D">
        <w:rPr>
          <w:rFonts w:ascii="Tahoma" w:hAnsi="Tahoma" w:cs="Tahoma"/>
          <w:sz w:val="18"/>
          <w:lang w:val="ru-RU"/>
        </w:rPr>
        <w:t xml:space="preserve">Если у клиентов заканчивается срок действия покрытия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на следующие продукты, они имеют право на возобновление действия покрытия как покрытия на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Test</w:t>
      </w:r>
      <w:r w:rsidRPr="004A5C1D">
        <w:rPr>
          <w:rFonts w:ascii="Tahoma" w:hAnsi="Tahoma" w:cs="Tahoma"/>
          <w:sz w:val="18"/>
          <w:lang w:val="ru-RU"/>
        </w:rPr>
        <w:t xml:space="preserve"> </w:t>
      </w:r>
      <w:r w:rsidRPr="008F29F0">
        <w:rPr>
          <w:rFonts w:ascii="Tahoma" w:hAnsi="Tahoma" w:cs="Tahoma"/>
          <w:sz w:val="18"/>
        </w:rPr>
        <w:t>Professional</w:t>
      </w:r>
      <w:r w:rsidR="00650CBF">
        <w:rPr>
          <w:rFonts w:ascii="Tahoma" w:hAnsi="Tahoma" w:cs="Tahoma"/>
          <w:sz w:val="18"/>
        </w:rPr>
        <w:t> </w:t>
      </w:r>
      <w:r w:rsidRPr="004A5C1D">
        <w:rPr>
          <w:rFonts w:ascii="Tahoma" w:hAnsi="Tahoma" w:cs="Tahoma"/>
          <w:sz w:val="18"/>
          <w:lang w:val="ru-RU"/>
        </w:rPr>
        <w:t xml:space="preserve">2012 с </w:t>
      </w:r>
      <w:r w:rsidRPr="008F29F0">
        <w:rPr>
          <w:rFonts w:ascii="Tahoma" w:hAnsi="Tahoma" w:cs="Tahoma"/>
          <w:sz w:val="18"/>
        </w:rPr>
        <w:t>MSDN</w:t>
      </w:r>
      <w:r w:rsidRPr="004A5C1D">
        <w:rPr>
          <w:rFonts w:ascii="Tahoma" w:hAnsi="Tahoma" w:cs="Tahoma"/>
          <w:sz w:val="18"/>
          <w:lang w:val="ru-RU"/>
        </w:rPr>
        <w:t>.</w:t>
      </w:r>
    </w:p>
    <w:p w:rsidR="00223A77" w:rsidRPr="004A5C1D" w:rsidRDefault="00223A77" w:rsidP="00E7500D">
      <w:pPr>
        <w:pStyle w:val="EndnoteText"/>
        <w:rPr>
          <w:rFonts w:ascii="Tahoma" w:hAnsi="Tahoma" w:cs="Tahoma"/>
          <w:lang w:val="ru-RU"/>
        </w:rPr>
      </w:pPr>
    </w:p>
    <w:p w:rsidR="00223A77" w:rsidRPr="00E85B78" w:rsidRDefault="00223A77" w:rsidP="00E7500D">
      <w:pPr>
        <w:pStyle w:val="FootnoteBulletLevel2"/>
        <w:numPr>
          <w:ilvl w:val="0"/>
          <w:numId w:val="5"/>
        </w:numPr>
        <w:spacing w:before="0" w:after="60"/>
        <w:ind w:left="1440"/>
        <w:rPr>
          <w:rFonts w:ascii="Tahoma" w:hAnsi="Tahoma" w:cs="Tahoma"/>
          <w:lang w:val="it-IT"/>
        </w:rPr>
      </w:pPr>
      <w:r w:rsidRPr="00E85B78">
        <w:rPr>
          <w:rFonts w:ascii="Tahoma" w:hAnsi="Tahoma" w:cs="Tahoma"/>
          <w:sz w:val="18"/>
          <w:lang w:val="it-IT"/>
        </w:rPr>
        <w:t xml:space="preserve">Visual Studio Ultimate </w:t>
      </w:r>
      <w:r w:rsidRPr="008F29F0">
        <w:rPr>
          <w:rFonts w:ascii="Tahoma" w:hAnsi="Tahoma" w:cs="Tahoma"/>
          <w:sz w:val="18"/>
        </w:rPr>
        <w:t>с</w:t>
      </w:r>
      <w:r w:rsidRPr="00E85B78">
        <w:rPr>
          <w:rFonts w:ascii="Tahoma" w:hAnsi="Tahoma" w:cs="Tahoma"/>
          <w:sz w:val="18"/>
          <w:lang w:val="it-IT"/>
        </w:rPr>
        <w:t xml:space="preserve"> </w:t>
      </w:r>
      <w:r w:rsidRPr="008F29F0">
        <w:rPr>
          <w:rFonts w:ascii="Tahoma" w:hAnsi="Tahoma" w:cs="Tahoma"/>
          <w:sz w:val="18"/>
        </w:rPr>
        <w:t>подпиской</w:t>
      </w:r>
      <w:r w:rsidRPr="00E85B78">
        <w:rPr>
          <w:rFonts w:ascii="Tahoma" w:hAnsi="Tahoma" w:cs="Tahoma"/>
          <w:sz w:val="18"/>
          <w:lang w:val="it-IT"/>
        </w:rPr>
        <w:t xml:space="preserve"> MSDN</w:t>
      </w:r>
    </w:p>
    <w:p w:rsidR="00223A77" w:rsidRPr="008F29F0" w:rsidRDefault="00223A77" w:rsidP="00E7500D">
      <w:pPr>
        <w:pStyle w:val="FootnoteBulletLevel2"/>
        <w:numPr>
          <w:ilvl w:val="0"/>
          <w:numId w:val="5"/>
        </w:numPr>
        <w:spacing w:before="0" w:after="60"/>
        <w:ind w:left="1440"/>
        <w:rPr>
          <w:rFonts w:ascii="Tahoma" w:hAnsi="Tahoma" w:cs="Tahoma"/>
        </w:rPr>
      </w:pPr>
      <w:r w:rsidRPr="008F29F0">
        <w:rPr>
          <w:rFonts w:ascii="Tahoma" w:hAnsi="Tahoma" w:cs="Tahoma"/>
          <w:sz w:val="18"/>
        </w:rPr>
        <w:t>Visual Studio Test Professional с подпиской MSDN</w:t>
      </w:r>
    </w:p>
    <w:p w:rsidR="00223A77" w:rsidRPr="004A5C1D" w:rsidRDefault="00223A77" w:rsidP="00E7500D">
      <w:pPr>
        <w:pStyle w:val="FootnoteBulletLevel2"/>
        <w:numPr>
          <w:ilvl w:val="0"/>
          <w:numId w:val="5"/>
        </w:numPr>
        <w:spacing w:before="0" w:after="60"/>
        <w:ind w:left="1440"/>
        <w:rPr>
          <w:rFonts w:ascii="Tahoma" w:hAnsi="Tahoma" w:cs="Tahoma"/>
          <w:lang w:val="ru-RU"/>
        </w:rPr>
      </w:pPr>
      <w:r w:rsidRPr="004A5C1D">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4A5C1D" w:rsidRDefault="00223A77" w:rsidP="00E7500D">
      <w:pPr>
        <w:pStyle w:val="FootnoteBulletLevel1"/>
        <w:spacing w:before="0" w:after="0"/>
        <w:ind w:firstLine="0"/>
        <w:rPr>
          <w:rFonts w:ascii="Tahoma" w:hAnsi="Tahoma" w:cs="Tahoma"/>
          <w:lang w:val="ru-RU"/>
        </w:rPr>
      </w:pPr>
    </w:p>
    <w:p w:rsidR="00E7500D" w:rsidRPr="004A5C1D" w:rsidRDefault="00223A77" w:rsidP="00E7500D">
      <w:pPr>
        <w:pStyle w:val="FootnoteBulletLevel2"/>
        <w:tabs>
          <w:tab w:val="clear" w:pos="1260"/>
        </w:tabs>
        <w:spacing w:before="0"/>
        <w:ind w:left="720" w:firstLine="0"/>
        <w:rPr>
          <w:rFonts w:ascii="Tahoma" w:hAnsi="Tahoma" w:cs="Tahoma"/>
          <w:lang w:val="ru-RU"/>
        </w:rPr>
      </w:pPr>
      <w:r w:rsidRPr="004A5C1D">
        <w:rPr>
          <w:rFonts w:ascii="Tahoma" w:hAnsi="Tahoma" w:cs="Tahoma"/>
          <w:sz w:val="18"/>
          <w:lang w:val="ru-RU"/>
        </w:rPr>
        <w:t xml:space="preserve">Клиенты по соглашениям </w:t>
      </w:r>
      <w:r w:rsidRPr="008F29F0">
        <w:rPr>
          <w:rFonts w:ascii="Tahoma" w:hAnsi="Tahoma" w:cs="Tahoma"/>
          <w:sz w:val="18"/>
        </w:rPr>
        <w:t>Enterprise</w:t>
      </w:r>
      <w:r w:rsidRPr="004A5C1D">
        <w:rPr>
          <w:rFonts w:ascii="Tahoma" w:hAnsi="Tahoma" w:cs="Tahoma"/>
          <w:sz w:val="18"/>
          <w:lang w:val="ru-RU"/>
        </w:rPr>
        <w:t xml:space="preserve">, </w:t>
      </w:r>
      <w:r w:rsidRPr="008F29F0">
        <w:rPr>
          <w:rFonts w:ascii="Tahoma" w:hAnsi="Tahoma" w:cs="Tahoma"/>
          <w:sz w:val="18"/>
        </w:rPr>
        <w:t>Select</w:t>
      </w:r>
      <w:r w:rsidRPr="004A5C1D">
        <w:rPr>
          <w:rFonts w:ascii="Tahoma" w:hAnsi="Tahoma" w:cs="Tahoma"/>
          <w:sz w:val="18"/>
          <w:lang w:val="ru-RU"/>
        </w:rPr>
        <w:t xml:space="preserve"> или </w:t>
      </w:r>
      <w:r w:rsidRPr="008F29F0">
        <w:rPr>
          <w:rFonts w:ascii="Tahoma" w:hAnsi="Tahoma" w:cs="Tahoma"/>
          <w:sz w:val="18"/>
        </w:rPr>
        <w:t>Open</w:t>
      </w:r>
      <w:r w:rsidRPr="004A5C1D">
        <w:rPr>
          <w:rFonts w:ascii="Tahoma" w:hAnsi="Tahoma" w:cs="Tahoma"/>
          <w:sz w:val="18"/>
          <w:lang w:val="ru-RU"/>
        </w:rPr>
        <w:t xml:space="preserve"> </w:t>
      </w:r>
      <w:r w:rsidRPr="008F29F0">
        <w:rPr>
          <w:rFonts w:ascii="Tahoma" w:hAnsi="Tahoma" w:cs="Tahoma"/>
          <w:sz w:val="18"/>
        </w:rPr>
        <w:t>Value</w:t>
      </w:r>
      <w:r w:rsidRPr="004A5C1D">
        <w:rPr>
          <w:rFonts w:ascii="Tahoma" w:hAnsi="Tahoma" w:cs="Tahoma"/>
          <w:sz w:val="18"/>
          <w:lang w:val="ru-RU"/>
        </w:rPr>
        <w:t xml:space="preserve"> с действующим покрытием </w:t>
      </w:r>
      <w:r w:rsidRPr="008F29F0">
        <w:rPr>
          <w:rFonts w:ascii="Tahoma" w:hAnsi="Tahoma" w:cs="Tahoma"/>
          <w:sz w:val="18"/>
        </w:rPr>
        <w:t>Software</w:t>
      </w:r>
      <w:r w:rsidRPr="004A5C1D">
        <w:rPr>
          <w:rFonts w:ascii="Tahoma" w:hAnsi="Tahoma" w:cs="Tahoma"/>
          <w:sz w:val="18"/>
          <w:lang w:val="ru-RU"/>
        </w:rPr>
        <w:t xml:space="preserve"> </w:t>
      </w:r>
      <w:r w:rsidRPr="008F29F0">
        <w:rPr>
          <w:rFonts w:ascii="Tahoma" w:hAnsi="Tahoma" w:cs="Tahoma"/>
          <w:sz w:val="18"/>
        </w:rPr>
        <w:t>Assurance</w:t>
      </w:r>
      <w:r w:rsidRPr="004A5C1D">
        <w:rPr>
          <w:rFonts w:ascii="Tahoma" w:hAnsi="Tahoma" w:cs="Tahoma"/>
          <w:sz w:val="18"/>
          <w:lang w:val="ru-RU"/>
        </w:rPr>
        <w:t xml:space="preserve"> для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Pr="004A5C1D">
        <w:rPr>
          <w:rFonts w:ascii="Tahoma" w:hAnsi="Tahoma" w:cs="Tahoma"/>
          <w:sz w:val="18"/>
          <w:lang w:val="ru-RU"/>
        </w:rPr>
        <w:t xml:space="preserve"> </w:t>
      </w:r>
      <w:r w:rsidRPr="008F29F0">
        <w:rPr>
          <w:rFonts w:ascii="Tahoma" w:hAnsi="Tahoma" w:cs="Tahoma"/>
          <w:sz w:val="18"/>
        </w:rPr>
        <w:t>Test</w:t>
      </w:r>
      <w:r w:rsidRPr="004A5C1D">
        <w:rPr>
          <w:rFonts w:ascii="Tahoma" w:hAnsi="Tahoma" w:cs="Tahoma"/>
          <w:sz w:val="18"/>
          <w:lang w:val="ru-RU"/>
        </w:rPr>
        <w:t xml:space="preserve"> </w:t>
      </w:r>
      <w:r w:rsidRPr="008F29F0">
        <w:rPr>
          <w:rFonts w:ascii="Tahoma" w:hAnsi="Tahoma" w:cs="Tahoma"/>
          <w:sz w:val="18"/>
        </w:rPr>
        <w:t>Professional</w:t>
      </w:r>
      <w:r w:rsidRPr="004A5C1D">
        <w:rPr>
          <w:rFonts w:ascii="Tahoma" w:hAnsi="Tahoma" w:cs="Tahoma"/>
          <w:sz w:val="18"/>
          <w:lang w:val="ru-RU"/>
        </w:rPr>
        <w:t xml:space="preserve"> 2012 с </w:t>
      </w:r>
      <w:r w:rsidRPr="008F29F0">
        <w:rPr>
          <w:rFonts w:ascii="Tahoma" w:hAnsi="Tahoma" w:cs="Tahoma"/>
          <w:sz w:val="18"/>
        </w:rPr>
        <w:t>MSDN</w:t>
      </w:r>
      <w:r w:rsidRPr="004A5C1D">
        <w:rPr>
          <w:rFonts w:ascii="Tahoma" w:hAnsi="Tahoma" w:cs="Tahoma"/>
          <w:sz w:val="18"/>
          <w:lang w:val="ru-RU"/>
        </w:rPr>
        <w:t xml:space="preserve"> также могут перейти вверх на </w:t>
      </w:r>
      <w:r w:rsidRPr="008F29F0">
        <w:rPr>
          <w:rFonts w:ascii="Tahoma" w:hAnsi="Tahoma" w:cs="Tahoma"/>
          <w:sz w:val="18"/>
        </w:rPr>
        <w:t>Visual</w:t>
      </w:r>
      <w:r w:rsidRPr="004A5C1D">
        <w:rPr>
          <w:rFonts w:ascii="Tahoma" w:hAnsi="Tahoma" w:cs="Tahoma"/>
          <w:sz w:val="18"/>
          <w:lang w:val="ru-RU"/>
        </w:rPr>
        <w:t xml:space="preserve"> </w:t>
      </w:r>
      <w:r w:rsidRPr="008F29F0">
        <w:rPr>
          <w:rFonts w:ascii="Tahoma" w:hAnsi="Tahoma" w:cs="Tahoma"/>
          <w:sz w:val="18"/>
        </w:rPr>
        <w:t>Studio</w:t>
      </w:r>
      <w:r w:rsidR="00650CBF">
        <w:rPr>
          <w:rFonts w:ascii="Tahoma" w:hAnsi="Tahoma" w:cs="Tahoma"/>
          <w:sz w:val="18"/>
        </w:rPr>
        <w:t> </w:t>
      </w:r>
      <w:r w:rsidRPr="008F29F0">
        <w:rPr>
          <w:rFonts w:ascii="Tahoma" w:hAnsi="Tahoma" w:cs="Tahoma"/>
          <w:sz w:val="18"/>
        </w:rPr>
        <w:t>Premium</w:t>
      </w:r>
      <w:r w:rsidRPr="004A5C1D">
        <w:rPr>
          <w:rFonts w:ascii="Tahoma" w:hAnsi="Tahoma" w:cs="Tahoma"/>
          <w:sz w:val="18"/>
          <w:lang w:val="ru-RU"/>
        </w:rPr>
        <w:t xml:space="preserve"> 2012 с </w:t>
      </w:r>
      <w:r w:rsidRPr="008F29F0">
        <w:rPr>
          <w:rFonts w:ascii="Tahoma" w:hAnsi="Tahoma" w:cs="Tahoma"/>
          <w:sz w:val="18"/>
        </w:rPr>
        <w:t>MSDN</w:t>
      </w:r>
      <w:r w:rsidRPr="004A5C1D">
        <w:rPr>
          <w:rFonts w:ascii="Tahoma" w:hAnsi="Tahoma" w:cs="Tahoma"/>
          <w:sz w:val="18"/>
          <w:lang w:val="ru-RU"/>
        </w:rPr>
        <w:t xml:space="preserve">, приобретая соответствующие </w:t>
      </w:r>
      <w:hyperlink w:anchor="Step_Up" w:history="1">
        <w:r w:rsidRPr="004A5C1D">
          <w:rPr>
            <w:rFonts w:ascii="Tahoma" w:hAnsi="Tahoma" w:cs="Tahoma"/>
            <w:sz w:val="18"/>
            <w:lang w:val="ru-RU"/>
          </w:rPr>
          <w:t xml:space="preserve">номера </w:t>
        </w:r>
        <w:r w:rsidRPr="008F29F0">
          <w:rPr>
            <w:rFonts w:ascii="Tahoma" w:hAnsi="Tahoma" w:cs="Tahoma"/>
            <w:sz w:val="18"/>
          </w:rPr>
          <w:t>SKU</w:t>
        </w:r>
        <w:r w:rsidRPr="004A5C1D">
          <w:rPr>
            <w:rFonts w:ascii="Tahoma" w:hAnsi="Tahoma" w:cs="Tahoma"/>
            <w:sz w:val="18"/>
            <w:lang w:val="ru-RU"/>
          </w:rPr>
          <w:t xml:space="preserve"> на переход вверх</w:t>
        </w:r>
      </w:hyperlink>
      <w:r w:rsidRPr="004A5C1D">
        <w:rPr>
          <w:rFonts w:ascii="Tahoma" w:hAnsi="Tahoma" w:cs="Tahoma"/>
          <w:lang w:val="ru-RU"/>
        </w:rPr>
        <w:t>.</w:t>
      </w:r>
    </w:p>
    <w:p w:rsidR="00E7500D" w:rsidRPr="004A5C1D" w:rsidRDefault="00E7500D" w:rsidP="00E7500D">
      <w:pPr>
        <w:pStyle w:val="FootnoteBulletLevel2"/>
        <w:tabs>
          <w:tab w:val="clear" w:pos="1260"/>
        </w:tabs>
        <w:spacing w:before="0"/>
        <w:ind w:left="720" w:firstLine="0"/>
        <w:rPr>
          <w:rFonts w:ascii="Tahoma" w:hAnsi="Tahoma" w:cs="Tahoma"/>
          <w:lang w:val="ru-RU"/>
        </w:rPr>
      </w:pPr>
    </w:p>
    <w:p w:rsidR="005C11D1" w:rsidRPr="004A5C1D" w:rsidRDefault="009B2474" w:rsidP="00864B8A">
      <w:pPr>
        <w:spacing w:after="60"/>
        <w:ind w:left="720"/>
        <w:rPr>
          <w:rFonts w:cs="Tahoma"/>
          <w:lang w:val="ru-RU"/>
        </w:rPr>
      </w:pPr>
      <w:r w:rsidRPr="004A5C1D">
        <w:rPr>
          <w:rFonts w:cs="Tahoma"/>
          <w:b/>
          <w:lang w:val="ru-RU"/>
        </w:rPr>
        <w:t>Службы подписки</w:t>
      </w:r>
    </w:p>
    <w:p w:rsidR="001051D1" w:rsidRPr="004A5C1D" w:rsidRDefault="005C11D1" w:rsidP="00E7500D">
      <w:pPr>
        <w:ind w:left="720"/>
        <w:rPr>
          <w:rFonts w:cs="Tahoma"/>
          <w:lang w:val="ru-RU"/>
        </w:rPr>
      </w:pPr>
      <w:r w:rsidRPr="004A5C1D">
        <w:rPr>
          <w:rFonts w:cs="Tahoma"/>
          <w:lang w:val="ru-RU"/>
        </w:rPr>
        <w:t xml:space="preserve">Службы подписки </w:t>
      </w:r>
      <w:r w:rsidRPr="008F29F0">
        <w:rPr>
          <w:rFonts w:cs="Tahoma"/>
        </w:rPr>
        <w:t>MSDN</w:t>
      </w:r>
      <w:r w:rsidRPr="004A5C1D">
        <w:rPr>
          <w:rFonts w:cs="Tahoma"/>
          <w:lang w:val="ru-RU"/>
        </w:rPr>
        <w:t xml:space="preserve">, которые могут включать загрузки, ключи продуктов, преимущества </w:t>
      </w:r>
      <w:r w:rsidRPr="008F29F0">
        <w:rPr>
          <w:rFonts w:cs="Tahoma"/>
        </w:rPr>
        <w:t>Windows</w:t>
      </w:r>
      <w:r w:rsidR="00650CBF">
        <w:rPr>
          <w:rFonts w:cs="Tahoma"/>
        </w:rPr>
        <w:t> </w:t>
      </w:r>
      <w:r w:rsidRPr="008F29F0">
        <w:rPr>
          <w:rFonts w:cs="Tahoma"/>
        </w:rPr>
        <w:t>Azure</w:t>
      </w:r>
      <w:r w:rsidRPr="004A5C1D">
        <w:rPr>
          <w:rFonts w:cs="Tahoma"/>
          <w:lang w:val="ru-RU"/>
        </w:rPr>
        <w:t xml:space="preserve">, электронное обучение, техническую поддержку, преимущества Магазина </w:t>
      </w:r>
      <w:r w:rsidR="00650CBF" w:rsidRPr="004A5C1D">
        <w:rPr>
          <w:rFonts w:cs="Tahoma"/>
          <w:lang w:val="ru-RU"/>
        </w:rPr>
        <w:br/>
      </w:r>
      <w:r w:rsidRPr="008F29F0">
        <w:rPr>
          <w:rFonts w:cs="Tahoma"/>
        </w:rPr>
        <w:t>Windows</w:t>
      </w:r>
      <w:r w:rsidRPr="004A5C1D">
        <w:rPr>
          <w:rFonts w:cs="Tahoma"/>
          <w:lang w:val="ru-RU"/>
        </w:rPr>
        <w:t xml:space="preserve"> и другие службы, доступны только при активной подписке.</w:t>
      </w:r>
      <w:bookmarkStart w:id="1115" w:name="_14_Operating_System"/>
      <w:bookmarkEnd w:id="1115"/>
    </w:p>
    <w:p w:rsidR="00697E59" w:rsidRPr="004A5C1D" w:rsidRDefault="001051D1" w:rsidP="001051D1">
      <w:pPr>
        <w:rPr>
          <w:rFonts w:cs="Tahoma"/>
          <w:lang w:val="ru-RU"/>
        </w:rPr>
      </w:pPr>
      <w:r w:rsidRPr="004A5C1D">
        <w:rPr>
          <w:rFonts w:cs="Tahoma"/>
          <w:lang w:val="ru-RU"/>
        </w:rPr>
        <w:br w:type="page"/>
      </w:r>
    </w:p>
    <w:p w:rsidR="00023FE7" w:rsidRPr="004A5C1D" w:rsidRDefault="00023FE7" w:rsidP="002E57CF">
      <w:pPr>
        <w:pStyle w:val="Heading2"/>
        <w:ind w:left="0"/>
        <w:rPr>
          <w:rFonts w:ascii="Tahoma" w:hAnsi="Tahoma" w:cs="Tahoma"/>
          <w:lang w:val="ru-RU"/>
        </w:rPr>
      </w:pPr>
      <w:bookmarkStart w:id="1116" w:name="_Toc336338280"/>
      <w:bookmarkStart w:id="1117" w:name="_Toc440882873"/>
      <w:r w:rsidRPr="004A5C1D">
        <w:rPr>
          <w:rFonts w:ascii="Tahoma" w:hAnsi="Tahoma" w:cs="Tahoma"/>
          <w:sz w:val="28"/>
          <w:lang w:val="ru-RU"/>
        </w:rPr>
        <w:t>Категория «Системы»</w:t>
      </w:r>
      <w:bookmarkEnd w:id="1116"/>
      <w:bookmarkEnd w:id="1117"/>
    </w:p>
    <w:p w:rsidR="00023FE7" w:rsidRPr="004A5C1D" w:rsidRDefault="00023FE7">
      <w:pPr>
        <w:rPr>
          <w:rFonts w:cs="Tahoma"/>
          <w:lang w:val="ru-RU"/>
        </w:rPr>
      </w:pPr>
    </w:p>
    <w:p w:rsidR="004F4191" w:rsidRPr="004A5C1D" w:rsidRDefault="004F4191" w:rsidP="004F4191">
      <w:pPr>
        <w:pStyle w:val="Heading3"/>
        <w:rPr>
          <w:rFonts w:ascii="Tahoma" w:hAnsi="Tahoma" w:cs="Tahoma"/>
          <w:lang w:val="ru-RU"/>
        </w:rPr>
      </w:pPr>
      <w:bookmarkStart w:id="1118" w:name="_21_Подписная_лицензия"/>
      <w:bookmarkStart w:id="1119" w:name="_Toc336338281"/>
      <w:bookmarkStart w:id="1120" w:name="_Toc440882874"/>
      <w:bookmarkEnd w:id="1118"/>
      <w:r w:rsidRPr="004A5C1D">
        <w:rPr>
          <w:rFonts w:ascii="Tahoma" w:hAnsi="Tahoma" w:cs="Tahoma"/>
          <w:caps/>
          <w:color w:val="F66400"/>
          <w:sz w:val="22"/>
          <w:vertAlign w:val="superscript"/>
          <w:lang w:val="ru-RU"/>
        </w:rPr>
        <w:t xml:space="preserve">21 </w:t>
      </w:r>
      <w:r w:rsidRPr="004A5C1D">
        <w:rPr>
          <w:rFonts w:ascii="Tahoma" w:hAnsi="Tahoma" w:cs="Tahoma"/>
          <w:color w:val="F66400"/>
          <w:sz w:val="22"/>
          <w:lang w:val="ru-RU"/>
        </w:rPr>
        <w:t xml:space="preserve">Подписная лицензия </w:t>
      </w:r>
      <w:r w:rsidRPr="008F29F0">
        <w:rPr>
          <w:rFonts w:ascii="Tahoma" w:hAnsi="Tahoma" w:cs="Tahoma"/>
          <w:color w:val="F66400"/>
          <w:sz w:val="22"/>
        </w:rPr>
        <w:t>Windows</w:t>
      </w:r>
      <w:r w:rsidR="00B0149F" w:rsidRPr="004A5C1D">
        <w:rPr>
          <w:rFonts w:ascii="Tahoma" w:hAnsi="Tahoma" w:cs="Tahoma"/>
          <w:color w:val="F66400"/>
          <w:sz w:val="22"/>
          <w:vertAlign w:val="superscript"/>
          <w:lang w:val="ru-RU"/>
        </w:rPr>
        <w:t>®</w:t>
      </w:r>
      <w:r w:rsidRPr="004A5C1D">
        <w:rPr>
          <w:rFonts w:ascii="Tahoma" w:hAnsi="Tahoma" w:cs="Tahoma"/>
          <w:color w:val="F66400"/>
          <w:sz w:val="22"/>
          <w:lang w:val="ru-RU"/>
        </w:rPr>
        <w:t xml:space="preserve"> </w:t>
      </w:r>
      <w:r w:rsidRPr="008F29F0">
        <w:rPr>
          <w:rFonts w:ascii="Tahoma" w:hAnsi="Tahoma" w:cs="Tahoma"/>
          <w:color w:val="F66400"/>
          <w:sz w:val="22"/>
        </w:rPr>
        <w:t>Companion</w:t>
      </w:r>
      <w:bookmarkEnd w:id="1119"/>
      <w:bookmarkEnd w:id="1120"/>
    </w:p>
    <w:p w:rsidR="004F4191" w:rsidRPr="004A5C1D" w:rsidRDefault="004F4191" w:rsidP="007A73DF">
      <w:pPr>
        <w:rPr>
          <w:rFonts w:cs="Tahoma"/>
          <w:lang w:val="ru-RU"/>
        </w:rPr>
      </w:pPr>
    </w:p>
    <w:p w:rsidR="001D0D87" w:rsidRPr="004A5C1D" w:rsidRDefault="004F4191" w:rsidP="006F4084">
      <w:pPr>
        <w:spacing w:after="60"/>
        <w:ind w:left="720"/>
        <w:rPr>
          <w:rFonts w:cs="Tahoma"/>
          <w:lang w:val="ru-RU"/>
        </w:rPr>
      </w:pPr>
      <w:r w:rsidRPr="004A5C1D">
        <w:rPr>
          <w:rFonts w:cs="Tahoma"/>
          <w:b/>
          <w:color w:val="000000"/>
          <w:lang w:val="ru-RU"/>
        </w:rPr>
        <w:t xml:space="preserve">Учреждения с Соглашением </w:t>
      </w:r>
      <w:r w:rsidRPr="008F29F0">
        <w:rPr>
          <w:rFonts w:cs="Tahoma"/>
          <w:b/>
          <w:color w:val="000000"/>
        </w:rPr>
        <w:t>School</w:t>
      </w:r>
    </w:p>
    <w:p w:rsidR="004F4191" w:rsidRPr="004A5C1D" w:rsidRDefault="004F4191" w:rsidP="007A73DF">
      <w:pPr>
        <w:ind w:left="720"/>
        <w:rPr>
          <w:rFonts w:cs="Tahoma"/>
          <w:lang w:val="ru-RU"/>
        </w:rPr>
      </w:pPr>
      <w:r w:rsidRPr="004A5C1D">
        <w:rPr>
          <w:rFonts w:cs="Tahoma"/>
          <w:color w:val="000000"/>
          <w:lang w:val="ru-RU"/>
        </w:rPr>
        <w:t xml:space="preserve">Учреждения могут приобрести Подписную лицензию </w:t>
      </w:r>
      <w:r w:rsidRPr="008F29F0">
        <w:rPr>
          <w:rFonts w:cs="Tahoma"/>
          <w:color w:val="000000"/>
        </w:rPr>
        <w:t>Windows</w:t>
      </w:r>
      <w:r w:rsidRPr="004A5C1D">
        <w:rPr>
          <w:rFonts w:cs="Tahoma"/>
          <w:color w:val="000000"/>
          <w:lang w:val="ru-RU"/>
        </w:rPr>
        <w:t xml:space="preserve"> </w:t>
      </w:r>
      <w:r w:rsidRPr="008F29F0">
        <w:rPr>
          <w:rFonts w:cs="Tahoma"/>
          <w:color w:val="000000"/>
        </w:rPr>
        <w:t>Companion</w:t>
      </w:r>
      <w:r w:rsidRPr="004A5C1D">
        <w:rPr>
          <w:rFonts w:cs="Tahoma"/>
          <w:color w:val="000000"/>
          <w:lang w:val="ru-RU"/>
        </w:rPr>
        <w:t xml:space="preserve"> (</w:t>
      </w:r>
      <w:r w:rsidRPr="008F29F0">
        <w:rPr>
          <w:rFonts w:cs="Tahoma"/>
          <w:color w:val="000000"/>
        </w:rPr>
        <w:t>CSL</w:t>
      </w:r>
      <w:r w:rsidRPr="004A5C1D">
        <w:rPr>
          <w:rFonts w:cs="Tahoma"/>
          <w:color w:val="000000"/>
          <w:lang w:val="ru-RU"/>
        </w:rPr>
        <w:t>), если они имеют покрытие для соответствующих продуктов.</w:t>
      </w:r>
      <w:r w:rsidR="008F29F0" w:rsidRPr="004A5C1D">
        <w:rPr>
          <w:rFonts w:cs="Tahoma"/>
          <w:color w:val="000000"/>
          <w:lang w:val="ru-RU"/>
        </w:rPr>
        <w:t xml:space="preserve"> </w:t>
      </w:r>
      <w:r w:rsidRPr="004A5C1D">
        <w:rPr>
          <w:rFonts w:cs="Tahoma"/>
          <w:color w:val="000000"/>
          <w:lang w:val="ru-RU"/>
        </w:rPr>
        <w:t xml:space="preserve">Максимальное количество лицензий </w:t>
      </w:r>
      <w:r w:rsidRPr="008F29F0">
        <w:rPr>
          <w:rFonts w:cs="Tahoma"/>
          <w:color w:val="000000"/>
        </w:rPr>
        <w:t>CSL</w:t>
      </w:r>
      <w:r w:rsidRPr="004A5C1D">
        <w:rPr>
          <w:rFonts w:cs="Tahoma"/>
          <w:color w:val="000000"/>
          <w:lang w:val="ru-RU"/>
        </w:rPr>
        <w:t>, разрешенное для</w:t>
      </w:r>
      <w:r w:rsidR="00650CBF">
        <w:rPr>
          <w:rFonts w:cs="Tahoma"/>
          <w:color w:val="000000"/>
        </w:rPr>
        <w:t> </w:t>
      </w:r>
      <w:r w:rsidRPr="004A5C1D">
        <w:rPr>
          <w:rFonts w:cs="Tahoma"/>
          <w:color w:val="000000"/>
          <w:lang w:val="ru-RU"/>
        </w:rPr>
        <w:t>приобретения, равно числу Соответствующих ПК с соответствующими продуктами в этом учреждении.</w:t>
      </w:r>
    </w:p>
    <w:p w:rsidR="004F4191" w:rsidRPr="004A5C1D" w:rsidRDefault="004F4191">
      <w:pPr>
        <w:rPr>
          <w:rFonts w:cs="Tahoma"/>
          <w:lang w:val="ru-RU"/>
        </w:rPr>
      </w:pPr>
    </w:p>
    <w:p w:rsidR="001D0D87" w:rsidRPr="004A5C1D" w:rsidRDefault="001D0D87" w:rsidP="006F4084">
      <w:pPr>
        <w:spacing w:after="60"/>
        <w:ind w:left="720"/>
        <w:rPr>
          <w:rFonts w:cs="Tahoma"/>
          <w:lang w:val="ru-RU"/>
        </w:rPr>
      </w:pPr>
      <w:r w:rsidRPr="004A5C1D">
        <w:rPr>
          <w:rFonts w:cs="Tahoma"/>
          <w:b/>
          <w:color w:val="000000"/>
          <w:lang w:val="ru-RU"/>
        </w:rPr>
        <w:t>Сопутствующие устройства и Соответствующие устройства</w:t>
      </w:r>
    </w:p>
    <w:p w:rsidR="001D0D87" w:rsidRPr="004A5C1D" w:rsidRDefault="001D0D87" w:rsidP="001D0D87">
      <w:pPr>
        <w:ind w:left="720"/>
        <w:rPr>
          <w:rFonts w:cs="Tahoma"/>
          <w:lang w:val="ru-RU"/>
        </w:rPr>
      </w:pPr>
      <w:r w:rsidRPr="004A5C1D">
        <w:rPr>
          <w:rFonts w:cs="Tahoma"/>
          <w:color w:val="000000"/>
          <w:lang w:val="ru-RU"/>
        </w:rPr>
        <w:t xml:space="preserve">Сопутствующие устройства, обладающие правами на использование в рамках лицензии </w:t>
      </w:r>
      <w:r w:rsidRPr="008F29F0">
        <w:rPr>
          <w:rFonts w:cs="Tahoma"/>
          <w:color w:val="000000"/>
        </w:rPr>
        <w:t>CSL</w:t>
      </w:r>
      <w:r w:rsidRPr="004A5C1D">
        <w:rPr>
          <w:rFonts w:cs="Tahoma"/>
          <w:color w:val="000000"/>
          <w:lang w:val="ru-RU"/>
        </w:rPr>
        <w:t>, являются Соответствующими устройствами.</w:t>
      </w:r>
      <w:r w:rsidR="008F29F0" w:rsidRPr="004A5C1D">
        <w:rPr>
          <w:rFonts w:cs="Tahoma"/>
          <w:color w:val="000000"/>
          <w:lang w:val="ru-RU"/>
        </w:rPr>
        <w:t xml:space="preserve"> </w:t>
      </w:r>
      <w:r w:rsidRPr="004A5C1D">
        <w:rPr>
          <w:rFonts w:cs="Tahoma"/>
          <w:color w:val="000000"/>
          <w:lang w:val="ru-RU"/>
        </w:rPr>
        <w:t xml:space="preserve">Лицензия </w:t>
      </w:r>
      <w:r w:rsidRPr="008F29F0">
        <w:rPr>
          <w:rFonts w:cs="Tahoma"/>
          <w:color w:val="000000"/>
        </w:rPr>
        <w:t>CSL</w:t>
      </w:r>
      <w:r w:rsidRPr="004A5C1D">
        <w:rPr>
          <w:rFonts w:cs="Tahoma"/>
          <w:color w:val="000000"/>
          <w:lang w:val="ru-RU"/>
        </w:rPr>
        <w:t xml:space="preserve">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8F29F0" w:rsidRPr="004A5C1D">
        <w:rPr>
          <w:rFonts w:cs="Tahoma"/>
          <w:color w:val="000000"/>
          <w:lang w:val="ru-RU"/>
        </w:rPr>
        <w:t xml:space="preserve"> </w:t>
      </w:r>
      <w:r w:rsidRPr="004A5C1D">
        <w:rPr>
          <w:rFonts w:cs="Tahoma"/>
          <w:color w:val="000000"/>
          <w:lang w:val="ru-RU"/>
        </w:rPr>
        <w:t xml:space="preserve">Можно приобрести любое количество лицензий </w:t>
      </w:r>
      <w:r w:rsidRPr="008F29F0">
        <w:rPr>
          <w:rFonts w:cs="Tahoma"/>
          <w:color w:val="000000"/>
        </w:rPr>
        <w:t>CSL</w:t>
      </w:r>
      <w:r w:rsidRPr="004A5C1D">
        <w:rPr>
          <w:rFonts w:cs="Tahoma"/>
          <w:color w:val="000000"/>
          <w:lang w:val="ru-RU"/>
        </w:rPr>
        <w:t xml:space="preserve">; их не обязательно приобретать для всех Соответствующих устройств организации, однако число лицензий </w:t>
      </w:r>
      <w:r w:rsidRPr="008F29F0">
        <w:rPr>
          <w:rFonts w:cs="Tahoma"/>
          <w:color w:val="000000"/>
        </w:rPr>
        <w:t>CSL</w:t>
      </w:r>
      <w:r w:rsidRPr="004A5C1D">
        <w:rPr>
          <w:rFonts w:cs="Tahoma"/>
          <w:color w:val="000000"/>
          <w:lang w:val="ru-RU"/>
        </w:rPr>
        <w:t xml:space="preserve"> никогда не должно превышать суммарное число всех Лицензий на обновление </w:t>
      </w:r>
      <w:r w:rsidRPr="008F29F0">
        <w:rPr>
          <w:rFonts w:cs="Tahoma"/>
          <w:color w:val="000000"/>
        </w:rPr>
        <w:t>Windows</w:t>
      </w:r>
      <w:r w:rsidRPr="004A5C1D">
        <w:rPr>
          <w:rFonts w:cs="Tahoma"/>
          <w:color w:val="000000"/>
          <w:lang w:val="ru-RU"/>
        </w:rPr>
        <w:t xml:space="preserve"> и Лицензий </w:t>
      </w:r>
      <w:r w:rsidRPr="008F29F0">
        <w:rPr>
          <w:rFonts w:cs="Tahoma"/>
          <w:color w:val="000000"/>
        </w:rPr>
        <w:t>VDA</w:t>
      </w:r>
      <w:r w:rsidRPr="004A5C1D">
        <w:rPr>
          <w:rFonts w:cs="Tahoma"/>
          <w:color w:val="000000"/>
          <w:lang w:val="ru-RU"/>
        </w:rPr>
        <w:t>.</w:t>
      </w:r>
    </w:p>
    <w:p w:rsidR="001D0D87" w:rsidRPr="004A5C1D" w:rsidRDefault="001D0D87">
      <w:pPr>
        <w:rPr>
          <w:rFonts w:cs="Tahoma"/>
          <w:lang w:val="ru-RU"/>
        </w:rPr>
      </w:pPr>
    </w:p>
    <w:p w:rsidR="00FB03CE" w:rsidRPr="004A5C1D" w:rsidRDefault="00FB03CE">
      <w:pPr>
        <w:rPr>
          <w:rFonts w:cs="Tahoma"/>
          <w:lang w:val="ru-RU"/>
        </w:rPr>
      </w:pPr>
    </w:p>
    <w:p w:rsidR="008357AC" w:rsidRPr="004A5C1D" w:rsidRDefault="00B26237" w:rsidP="008357AC">
      <w:pPr>
        <w:pStyle w:val="Heading3"/>
        <w:rPr>
          <w:rFonts w:ascii="Tahoma" w:hAnsi="Tahoma" w:cs="Tahoma"/>
          <w:lang w:val="ru-RU"/>
        </w:rPr>
      </w:pPr>
      <w:bookmarkStart w:id="1121" w:name="_22_Пакет_для"/>
      <w:bookmarkStart w:id="1122" w:name="_Toc336338282"/>
      <w:bookmarkStart w:id="1123" w:name="_Toc440882875"/>
      <w:bookmarkStart w:id="1124" w:name="Sys_24WindowsVistaDVDPack"/>
      <w:bookmarkStart w:id="1125" w:name="Sys_21MDOPforSA"/>
      <w:bookmarkStart w:id="1126" w:name="Sys_25MDOPforSA"/>
      <w:bookmarkEnd w:id="1121"/>
      <w:r w:rsidRPr="004A5C1D">
        <w:rPr>
          <w:rFonts w:ascii="Tahoma" w:hAnsi="Tahoma" w:cs="Tahoma"/>
          <w:caps/>
          <w:color w:val="F66400"/>
          <w:sz w:val="22"/>
          <w:vertAlign w:val="superscript"/>
          <w:lang w:val="ru-RU"/>
        </w:rPr>
        <w:t>22</w:t>
      </w:r>
      <w:r w:rsidRPr="004A5C1D">
        <w:rPr>
          <w:rFonts w:ascii="Tahoma" w:eastAsia="Times New Roman" w:hAnsi="Tahoma" w:cs="Tahoma"/>
          <w:bCs/>
          <w:color w:val="F66400"/>
          <w:sz w:val="22"/>
          <w:szCs w:val="22"/>
          <w:lang w:val="ru-RU"/>
        </w:rPr>
        <w:t xml:space="preserve"> Пакет для воспроизведения </w:t>
      </w:r>
      <w:r w:rsidRPr="008F29F0">
        <w:rPr>
          <w:rFonts w:ascii="Tahoma" w:eastAsia="Times New Roman" w:hAnsi="Tahoma" w:cs="Tahoma"/>
          <w:bCs/>
          <w:color w:val="F66400"/>
          <w:sz w:val="22"/>
          <w:szCs w:val="22"/>
        </w:rPr>
        <w:t>DVD</w:t>
      </w:r>
      <w:r w:rsidRPr="004A5C1D">
        <w:rPr>
          <w:rFonts w:ascii="Tahoma" w:eastAsia="Times New Roman" w:hAnsi="Tahoma" w:cs="Tahoma"/>
          <w:bCs/>
          <w:color w:val="F66400"/>
          <w:sz w:val="22"/>
          <w:szCs w:val="22"/>
          <w:lang w:val="ru-RU"/>
        </w:rPr>
        <w:t xml:space="preserve"> для </w:t>
      </w:r>
      <w:r w:rsidRPr="008F29F0">
        <w:rPr>
          <w:rFonts w:ascii="Tahoma" w:eastAsia="Times New Roman" w:hAnsi="Tahoma" w:cs="Tahoma"/>
          <w:bCs/>
          <w:color w:val="F66400"/>
          <w:sz w:val="22"/>
          <w:szCs w:val="22"/>
        </w:rPr>
        <w:t>Windows</w:t>
      </w:r>
      <w:r w:rsidRPr="004A5C1D">
        <w:rPr>
          <w:rFonts w:ascii="Tahoma" w:eastAsia="Times New Roman" w:hAnsi="Tahoma" w:cs="Tahoma"/>
          <w:bCs/>
          <w:color w:val="F66400"/>
          <w:sz w:val="22"/>
          <w:szCs w:val="22"/>
          <w:lang w:val="ru-RU"/>
        </w:rPr>
        <w:t xml:space="preserve"> </w:t>
      </w:r>
      <w:r w:rsidRPr="008F29F0">
        <w:rPr>
          <w:rFonts w:ascii="Tahoma" w:eastAsia="Times New Roman" w:hAnsi="Tahoma" w:cs="Tahoma"/>
          <w:bCs/>
          <w:color w:val="F66400"/>
          <w:sz w:val="22"/>
          <w:szCs w:val="22"/>
        </w:rPr>
        <w:t>Vista</w:t>
      </w:r>
      <w:bookmarkEnd w:id="1122"/>
      <w:bookmarkEnd w:id="1123"/>
    </w:p>
    <w:bookmarkEnd w:id="1124"/>
    <w:p w:rsidR="00FB03CE" w:rsidRPr="004A5C1D" w:rsidRDefault="00FB03CE" w:rsidP="00FB03CE">
      <w:pPr>
        <w:rPr>
          <w:rFonts w:cs="Tahoma"/>
          <w:lang w:val="ru-RU"/>
        </w:rPr>
      </w:pPr>
    </w:p>
    <w:p w:rsidR="008357AC" w:rsidRPr="004A5C1D" w:rsidRDefault="008357AC" w:rsidP="00FB03CE">
      <w:pPr>
        <w:ind w:left="720"/>
        <w:rPr>
          <w:rFonts w:cs="Tahoma"/>
          <w:lang w:val="ru-RU"/>
        </w:rPr>
      </w:pPr>
      <w:r w:rsidRPr="004A5C1D">
        <w:rPr>
          <w:rFonts w:eastAsia="Calibri" w:cs="Tahoma"/>
          <w:color w:val="000000"/>
          <w:szCs w:val="18"/>
          <w:lang w:val="ru-RU"/>
        </w:rPr>
        <w:t xml:space="preserve">Клиенты программ корпоративного лицензирования, которые устанавливают Пакет для воспроизведения </w:t>
      </w:r>
      <w:r w:rsidRPr="008F29F0">
        <w:rPr>
          <w:rFonts w:eastAsia="Calibri" w:cs="Tahoma"/>
          <w:color w:val="000000"/>
          <w:szCs w:val="18"/>
        </w:rPr>
        <w:t>DVD</w:t>
      </w:r>
      <w:r w:rsidRPr="004A5C1D">
        <w:rPr>
          <w:rFonts w:eastAsia="Calibri" w:cs="Tahoma"/>
          <w:color w:val="000000"/>
          <w:szCs w:val="18"/>
          <w:lang w:val="ru-RU"/>
        </w:rPr>
        <w:t xml:space="preserve"> для </w:t>
      </w:r>
      <w:r w:rsidRPr="008F29F0">
        <w:rPr>
          <w:rFonts w:eastAsia="Calibri" w:cs="Tahoma"/>
          <w:color w:val="000000"/>
          <w:szCs w:val="18"/>
        </w:rPr>
        <w:t>Windows</w:t>
      </w:r>
      <w:r w:rsidRPr="004A5C1D">
        <w:rPr>
          <w:rFonts w:eastAsia="Calibri" w:cs="Tahoma"/>
          <w:color w:val="000000"/>
          <w:szCs w:val="18"/>
          <w:lang w:val="ru-RU"/>
        </w:rPr>
        <w:t xml:space="preserve"> </w:t>
      </w:r>
      <w:r w:rsidRPr="008F29F0">
        <w:rPr>
          <w:rFonts w:eastAsia="Calibri" w:cs="Tahoma"/>
          <w:color w:val="000000"/>
          <w:szCs w:val="18"/>
        </w:rPr>
        <w:t>Vista</w:t>
      </w:r>
      <w:r w:rsidRPr="004A5C1D">
        <w:rPr>
          <w:rFonts w:eastAsia="Calibri" w:cs="Tahoma"/>
          <w:color w:val="000000"/>
          <w:szCs w:val="18"/>
          <w:lang w:val="ru-RU"/>
        </w:rPr>
        <w:t xml:space="preserve"> или работают с ним, должны ознакомиться с условиями лицензии, приведенными в документе «Лицензионные права на использование продуктов </w:t>
      </w:r>
      <w:r w:rsidRPr="008F29F0">
        <w:rPr>
          <w:rFonts w:eastAsia="Calibri" w:cs="Tahoma"/>
          <w:color w:val="000000"/>
          <w:szCs w:val="18"/>
        </w:rPr>
        <w:t>Microsoft</w:t>
      </w:r>
      <w:r w:rsidRPr="004A5C1D">
        <w:rPr>
          <w:rFonts w:eastAsia="Calibri" w:cs="Tahoma"/>
          <w:color w:val="000000"/>
          <w:szCs w:val="18"/>
          <w:lang w:val="ru-RU"/>
        </w:rPr>
        <w:t>» за декабрь 2010</w:t>
      </w:r>
      <w:r w:rsidRPr="008F29F0">
        <w:rPr>
          <w:rFonts w:eastAsia="Calibri" w:cs="Tahoma"/>
          <w:color w:val="000000"/>
          <w:szCs w:val="18"/>
        </w:rPr>
        <w:t> </w:t>
      </w:r>
      <w:r w:rsidRPr="004A5C1D">
        <w:rPr>
          <w:rFonts w:eastAsia="Calibri" w:cs="Tahoma"/>
          <w:color w:val="000000"/>
          <w:szCs w:val="18"/>
          <w:lang w:val="ru-RU"/>
        </w:rPr>
        <w:t>г.</w:t>
      </w:r>
    </w:p>
    <w:p w:rsidR="00FB03CE" w:rsidRPr="004A5C1D" w:rsidRDefault="00FB03CE" w:rsidP="00FB03CE">
      <w:pPr>
        <w:rPr>
          <w:rFonts w:cs="Tahoma"/>
          <w:lang w:val="ru-RU"/>
        </w:rPr>
      </w:pPr>
    </w:p>
    <w:p w:rsidR="00FB03CE" w:rsidRPr="004A5C1D" w:rsidRDefault="00FB03CE" w:rsidP="00FB03CE">
      <w:pPr>
        <w:rPr>
          <w:rFonts w:cs="Tahoma"/>
          <w:lang w:val="ru-RU"/>
        </w:rPr>
      </w:pPr>
    </w:p>
    <w:p w:rsidR="00E14FF2" w:rsidRPr="008F29F0" w:rsidRDefault="00B26237" w:rsidP="00E14FF2">
      <w:pPr>
        <w:pStyle w:val="Heading3"/>
        <w:rPr>
          <w:rFonts w:ascii="Tahoma" w:hAnsi="Tahoma" w:cs="Tahoma"/>
        </w:rPr>
      </w:pPr>
      <w:bookmarkStart w:id="1127" w:name="_23_Microsoft_Desktop"/>
      <w:bookmarkStart w:id="1128" w:name="_Toc336338283"/>
      <w:bookmarkStart w:id="1129" w:name="_Toc440882876"/>
      <w:bookmarkEnd w:id="1127"/>
      <w:r w:rsidRPr="008F29F0">
        <w:rPr>
          <w:rFonts w:ascii="Tahoma" w:hAnsi="Tahoma" w:cs="Tahoma"/>
          <w:caps/>
          <w:color w:val="F66400"/>
          <w:sz w:val="22"/>
          <w:vertAlign w:val="superscript"/>
        </w:rPr>
        <w:t>23</w:t>
      </w:r>
      <w:r w:rsidRPr="008F29F0">
        <w:rPr>
          <w:rFonts w:ascii="Tahoma" w:hAnsi="Tahoma" w:cs="Tahoma"/>
          <w:color w:val="F66400"/>
          <w:sz w:val="22"/>
        </w:rPr>
        <w:t xml:space="preserve"> Microsoft Desktop Optimization Pack 2009 R2 для Software Assurance</w:t>
      </w:r>
      <w:bookmarkEnd w:id="1128"/>
      <w:bookmarkEnd w:id="1129"/>
    </w:p>
    <w:bookmarkEnd w:id="1125"/>
    <w:p w:rsidR="007A73DF" w:rsidRPr="008F29F0" w:rsidRDefault="007A73DF" w:rsidP="007A73DF">
      <w:pPr>
        <w:rPr>
          <w:rFonts w:cs="Tahoma"/>
        </w:rPr>
      </w:pPr>
    </w:p>
    <w:p w:rsidR="00475147" w:rsidRPr="004A5C1D" w:rsidRDefault="0037362E" w:rsidP="00475147">
      <w:pPr>
        <w:ind w:left="720"/>
        <w:rPr>
          <w:rFonts w:cs="Tahoma"/>
          <w:lang w:val="ru-RU"/>
        </w:rPr>
      </w:pPr>
      <w:r w:rsidRPr="004A5C1D">
        <w:rPr>
          <w:rFonts w:eastAsia="Calibri" w:cs="Tahoma"/>
          <w:color w:val="000000"/>
          <w:szCs w:val="18"/>
          <w:lang w:val="ru-RU"/>
        </w:rPr>
        <w:t xml:space="preserve">Клиенты, которые хотят получить </w:t>
      </w:r>
      <w:r w:rsidRPr="008F29F0">
        <w:rPr>
          <w:rFonts w:eastAsia="Calibri" w:cs="Tahoma"/>
          <w:color w:val="000000"/>
          <w:szCs w:val="18"/>
        </w:rPr>
        <w:t>Microsoft</w:t>
      </w:r>
      <w:r w:rsidRPr="004A5C1D">
        <w:rPr>
          <w:rFonts w:eastAsia="Calibri" w:cs="Tahoma"/>
          <w:color w:val="000000"/>
          <w:szCs w:val="18"/>
          <w:lang w:val="ru-RU"/>
        </w:rPr>
        <w:t xml:space="preserve"> </w:t>
      </w:r>
      <w:r w:rsidRPr="008F29F0">
        <w:rPr>
          <w:rFonts w:eastAsia="Calibri" w:cs="Tahoma"/>
          <w:color w:val="000000"/>
          <w:szCs w:val="18"/>
        </w:rPr>
        <w:t>Desktop</w:t>
      </w:r>
      <w:r w:rsidRPr="004A5C1D">
        <w:rPr>
          <w:rFonts w:eastAsia="Calibri" w:cs="Tahoma"/>
          <w:color w:val="000000"/>
          <w:szCs w:val="18"/>
          <w:lang w:val="ru-RU"/>
        </w:rPr>
        <w:t xml:space="preserve"> </w:t>
      </w:r>
      <w:r w:rsidRPr="008F29F0">
        <w:rPr>
          <w:rFonts w:eastAsia="Calibri" w:cs="Tahoma"/>
          <w:color w:val="000000"/>
          <w:szCs w:val="18"/>
        </w:rPr>
        <w:t>Optimization</w:t>
      </w:r>
      <w:r w:rsidRPr="004A5C1D">
        <w:rPr>
          <w:rFonts w:eastAsia="Calibri" w:cs="Tahoma"/>
          <w:color w:val="000000"/>
          <w:szCs w:val="18"/>
          <w:lang w:val="ru-RU"/>
        </w:rPr>
        <w:t xml:space="preserve"> </w:t>
      </w:r>
      <w:r w:rsidRPr="008F29F0">
        <w:rPr>
          <w:rFonts w:eastAsia="Calibri" w:cs="Tahoma"/>
          <w:color w:val="000000"/>
          <w:szCs w:val="18"/>
        </w:rPr>
        <w:t>Pack</w:t>
      </w:r>
      <w:r w:rsidRPr="004A5C1D">
        <w:rPr>
          <w:rFonts w:eastAsia="Calibri" w:cs="Tahoma"/>
          <w:color w:val="000000"/>
          <w:szCs w:val="18"/>
          <w:lang w:val="ru-RU"/>
        </w:rPr>
        <w:t xml:space="preserve"> для </w:t>
      </w:r>
      <w:r w:rsidRPr="008F29F0">
        <w:rPr>
          <w:rFonts w:eastAsia="Calibri" w:cs="Tahoma"/>
          <w:color w:val="000000"/>
          <w:szCs w:val="18"/>
        </w:rPr>
        <w:t>Software</w:t>
      </w:r>
      <w:r w:rsidRPr="004A5C1D">
        <w:rPr>
          <w:rFonts w:eastAsia="Calibri" w:cs="Tahoma"/>
          <w:color w:val="000000"/>
          <w:szCs w:val="18"/>
          <w:lang w:val="ru-RU"/>
        </w:rPr>
        <w:t xml:space="preserve"> </w:t>
      </w:r>
      <w:r w:rsidRPr="008F29F0">
        <w:rPr>
          <w:rFonts w:eastAsia="Calibri" w:cs="Tahoma"/>
          <w:color w:val="000000"/>
          <w:szCs w:val="18"/>
        </w:rPr>
        <w:t>Assurance</w:t>
      </w:r>
      <w:r w:rsidRPr="004A5C1D">
        <w:rPr>
          <w:rFonts w:eastAsia="Calibri" w:cs="Tahoma"/>
          <w:color w:val="000000"/>
          <w:szCs w:val="18"/>
          <w:lang w:val="ru-RU"/>
        </w:rPr>
        <w:t xml:space="preserve"> (</w:t>
      </w:r>
      <w:r w:rsidRPr="008F29F0">
        <w:rPr>
          <w:rFonts w:eastAsia="Calibri" w:cs="Tahoma"/>
          <w:color w:val="000000"/>
          <w:szCs w:val="18"/>
        </w:rPr>
        <w:t>MDOP</w:t>
      </w:r>
      <w:r w:rsidRPr="004A5C1D">
        <w:rPr>
          <w:rFonts w:eastAsia="Calibri" w:cs="Tahoma"/>
          <w:color w:val="000000"/>
          <w:szCs w:val="18"/>
          <w:lang w:val="ru-RU"/>
        </w:rPr>
        <w:t>), должны сначала получить и привязать к компьютеру один из следующих компонентов:</w:t>
      </w:r>
    </w:p>
    <w:p w:rsidR="00475147" w:rsidRPr="004A5C1D" w:rsidRDefault="00475147" w:rsidP="00475147">
      <w:pPr>
        <w:numPr>
          <w:ilvl w:val="0"/>
          <w:numId w:val="63"/>
        </w:numPr>
        <w:tabs>
          <w:tab w:val="left" w:pos="1440"/>
        </w:tabs>
        <w:ind w:left="1440" w:hanging="446"/>
        <w:rPr>
          <w:rFonts w:cs="Tahoma"/>
          <w:lang w:val="ru-RU"/>
        </w:rPr>
      </w:pPr>
      <w:r w:rsidRPr="004A5C1D">
        <w:rPr>
          <w:rFonts w:eastAsia="Calibri" w:cs="Tahoma"/>
          <w:color w:val="000000"/>
          <w:szCs w:val="18"/>
          <w:lang w:val="ru-RU"/>
        </w:rPr>
        <w:t xml:space="preserve">действующее покрытие </w:t>
      </w:r>
      <w:r w:rsidRPr="008F29F0">
        <w:rPr>
          <w:rFonts w:eastAsia="Calibri" w:cs="Tahoma"/>
          <w:color w:val="000000"/>
          <w:szCs w:val="18"/>
        </w:rPr>
        <w:t>Software</w:t>
      </w:r>
      <w:r w:rsidRPr="004A5C1D">
        <w:rPr>
          <w:rFonts w:eastAsia="Calibri" w:cs="Tahoma"/>
          <w:color w:val="000000"/>
          <w:szCs w:val="18"/>
          <w:lang w:val="ru-RU"/>
        </w:rPr>
        <w:t xml:space="preserve"> </w:t>
      </w:r>
      <w:r w:rsidRPr="008F29F0">
        <w:rPr>
          <w:rFonts w:eastAsia="Calibri" w:cs="Tahoma"/>
          <w:color w:val="000000"/>
          <w:szCs w:val="18"/>
        </w:rPr>
        <w:t>Assurance</w:t>
      </w:r>
      <w:r w:rsidRPr="004A5C1D">
        <w:rPr>
          <w:rFonts w:eastAsia="Calibri" w:cs="Tahoma"/>
          <w:color w:val="000000"/>
          <w:szCs w:val="18"/>
          <w:lang w:val="ru-RU"/>
        </w:rPr>
        <w:t xml:space="preserve"> для лицензий на операционные системы </w:t>
      </w:r>
      <w:r w:rsidRPr="008F29F0">
        <w:rPr>
          <w:rFonts w:eastAsia="Calibri" w:cs="Tahoma"/>
          <w:color w:val="000000"/>
          <w:szCs w:val="18"/>
        </w:rPr>
        <w:t>Windows</w:t>
      </w:r>
      <w:r w:rsidR="00650CBF">
        <w:rPr>
          <w:rFonts w:eastAsia="Calibri" w:cs="Tahoma"/>
          <w:color w:val="000000"/>
          <w:szCs w:val="18"/>
        </w:rPr>
        <w:t> </w:t>
      </w:r>
      <w:r w:rsidRPr="004A5C1D">
        <w:rPr>
          <w:rFonts w:eastAsia="Calibri" w:cs="Tahoma"/>
          <w:color w:val="000000"/>
          <w:szCs w:val="18"/>
          <w:lang w:val="ru-RU"/>
        </w:rPr>
        <w:t>для настольного компьютера;</w:t>
      </w:r>
    </w:p>
    <w:p w:rsidR="00475147" w:rsidRPr="004A5C1D" w:rsidRDefault="00475147" w:rsidP="00475147">
      <w:pPr>
        <w:numPr>
          <w:ilvl w:val="0"/>
          <w:numId w:val="63"/>
        </w:numPr>
        <w:tabs>
          <w:tab w:val="left" w:pos="1440"/>
        </w:tabs>
        <w:ind w:left="1440" w:hanging="446"/>
        <w:rPr>
          <w:rFonts w:cs="Tahoma"/>
          <w:lang w:val="ru-RU"/>
        </w:rPr>
      </w:pPr>
      <w:r w:rsidRPr="004A5C1D">
        <w:rPr>
          <w:rFonts w:eastAsia="Calibri" w:cs="Tahoma"/>
          <w:color w:val="000000"/>
          <w:szCs w:val="18"/>
          <w:lang w:val="ru-RU"/>
        </w:rPr>
        <w:t xml:space="preserve">Лицензия для доступа к виртуальному рабочему столу </w:t>
      </w:r>
      <w:r w:rsidRPr="008F29F0">
        <w:rPr>
          <w:rFonts w:eastAsia="Calibri" w:cs="Tahoma"/>
          <w:color w:val="000000"/>
          <w:szCs w:val="18"/>
        </w:rPr>
        <w:t>Windows</w:t>
      </w:r>
      <w:r w:rsidRPr="004A5C1D">
        <w:rPr>
          <w:rFonts w:eastAsia="Calibri" w:cs="Tahoma"/>
          <w:color w:val="000000"/>
          <w:szCs w:val="18"/>
          <w:lang w:val="ru-RU"/>
        </w:rPr>
        <w:t>, или</w:t>
      </w:r>
    </w:p>
    <w:p w:rsidR="00475147" w:rsidRPr="004A5C1D" w:rsidRDefault="00475147" w:rsidP="00475147">
      <w:pPr>
        <w:numPr>
          <w:ilvl w:val="0"/>
          <w:numId w:val="63"/>
        </w:numPr>
        <w:tabs>
          <w:tab w:val="left" w:pos="1440"/>
        </w:tabs>
        <w:ind w:left="1440" w:hanging="446"/>
        <w:rPr>
          <w:rFonts w:cs="Tahoma"/>
          <w:lang w:val="ru-RU"/>
        </w:rPr>
      </w:pPr>
      <w:r w:rsidRPr="004A5C1D">
        <w:rPr>
          <w:rFonts w:eastAsia="Calibri" w:cs="Tahoma"/>
          <w:color w:val="000000"/>
          <w:szCs w:val="18"/>
          <w:lang w:val="ru-RU"/>
        </w:rPr>
        <w:t xml:space="preserve">действующая подписка на </w:t>
      </w:r>
      <w:r w:rsidRPr="008F29F0">
        <w:rPr>
          <w:rFonts w:eastAsia="Calibri" w:cs="Tahoma"/>
          <w:color w:val="000000"/>
          <w:szCs w:val="18"/>
        </w:rPr>
        <w:t>Windows</w:t>
      </w:r>
      <w:r w:rsidRPr="004A5C1D">
        <w:rPr>
          <w:rFonts w:eastAsia="Calibri" w:cs="Tahoma"/>
          <w:color w:val="000000"/>
          <w:szCs w:val="18"/>
          <w:lang w:val="ru-RU"/>
        </w:rPr>
        <w:t xml:space="preserve"> </w:t>
      </w:r>
      <w:r w:rsidRPr="008F29F0">
        <w:rPr>
          <w:rFonts w:eastAsia="Calibri" w:cs="Tahoma"/>
          <w:color w:val="000000"/>
          <w:szCs w:val="18"/>
        </w:rPr>
        <w:t>Intune</w:t>
      </w:r>
      <w:r w:rsidRPr="004A5C1D">
        <w:rPr>
          <w:rFonts w:eastAsia="Calibri" w:cs="Tahoma"/>
          <w:color w:val="000000"/>
          <w:szCs w:val="18"/>
          <w:lang w:val="ru-RU"/>
        </w:rPr>
        <w:t xml:space="preserve"> </w:t>
      </w:r>
      <w:r w:rsidRPr="004A5C1D">
        <w:rPr>
          <w:rFonts w:cs="Tahoma"/>
          <w:szCs w:val="18"/>
          <w:lang w:val="ru-RU"/>
        </w:rPr>
        <w:t>(на устройство)</w:t>
      </w:r>
      <w:r w:rsidRPr="004A5C1D">
        <w:rPr>
          <w:rFonts w:eastAsia="Calibri" w:cs="Tahoma"/>
          <w:color w:val="000000"/>
          <w:szCs w:val="18"/>
          <w:lang w:val="ru-RU"/>
        </w:rPr>
        <w:t>.</w:t>
      </w:r>
    </w:p>
    <w:p w:rsidR="00475147" w:rsidRPr="004A5C1D" w:rsidRDefault="00475147" w:rsidP="00737831">
      <w:pPr>
        <w:spacing w:before="120" w:after="120"/>
        <w:ind w:left="720"/>
        <w:rPr>
          <w:rFonts w:cs="Tahoma"/>
          <w:lang w:val="ru-RU"/>
        </w:rPr>
      </w:pPr>
      <w:r w:rsidRPr="004A5C1D">
        <w:rPr>
          <w:rFonts w:eastAsia="Calibri" w:cs="Tahoma"/>
          <w:color w:val="000000"/>
          <w:szCs w:val="18"/>
          <w:lang w:val="ru-RU"/>
        </w:rPr>
        <w:t xml:space="preserve">Также допустимы устройства, охватываемые активной Подписной лицензией </w:t>
      </w:r>
      <w:r w:rsidRPr="008F29F0">
        <w:rPr>
          <w:rFonts w:eastAsia="Calibri" w:cs="Tahoma"/>
          <w:color w:val="000000"/>
          <w:szCs w:val="18"/>
        </w:rPr>
        <w:t>Companion</w:t>
      </w:r>
      <w:r w:rsidRPr="004A5C1D">
        <w:rPr>
          <w:rFonts w:eastAsia="Calibri" w:cs="Tahoma"/>
          <w:color w:val="000000"/>
          <w:szCs w:val="18"/>
          <w:lang w:val="ru-RU"/>
        </w:rPr>
        <w:t>.</w:t>
      </w:r>
    </w:p>
    <w:p w:rsidR="007A73DF" w:rsidRPr="004A5C1D" w:rsidRDefault="007A73DF" w:rsidP="007A73DF">
      <w:pPr>
        <w:ind w:left="720"/>
        <w:rPr>
          <w:rFonts w:cs="Tahoma"/>
          <w:lang w:val="ru-RU"/>
        </w:rPr>
      </w:pPr>
    </w:p>
    <w:p w:rsidR="00F7027D" w:rsidRPr="004A5C1D" w:rsidRDefault="00F7027D" w:rsidP="007A73DF">
      <w:pPr>
        <w:ind w:left="720"/>
        <w:rPr>
          <w:rFonts w:cs="Tahoma"/>
          <w:lang w:val="ru-RU"/>
        </w:rPr>
      </w:pPr>
      <w:r w:rsidRPr="004A5C1D">
        <w:rPr>
          <w:rFonts w:eastAsia="Calibri" w:cs="Tahoma"/>
          <w:color w:val="000000"/>
          <w:szCs w:val="18"/>
          <w:lang w:val="ru-RU"/>
        </w:rPr>
        <w:t xml:space="preserve">Клиенты корпоративного лицензирования с действующими лицензиями на </w:t>
      </w:r>
      <w:r w:rsidRPr="008F29F0">
        <w:rPr>
          <w:rFonts w:eastAsia="Calibri" w:cs="Tahoma"/>
          <w:color w:val="000000"/>
          <w:szCs w:val="18"/>
        </w:rPr>
        <w:t>MDOP</w:t>
      </w:r>
      <w:r w:rsidRPr="004A5C1D">
        <w:rPr>
          <w:rFonts w:eastAsia="Calibri" w:cs="Tahoma"/>
          <w:color w:val="000000"/>
          <w:szCs w:val="18"/>
          <w:lang w:val="ru-RU"/>
        </w:rPr>
        <w:t xml:space="preserve"> получат следующее программное обеспечение (по мере его доступности):</w:t>
      </w:r>
    </w:p>
    <w:p w:rsidR="007A73DF" w:rsidRPr="004A5C1D" w:rsidRDefault="007A73DF" w:rsidP="007A73DF">
      <w:pPr>
        <w:ind w:left="720"/>
        <w:rPr>
          <w:rFonts w:cs="Tahoma"/>
          <w:lang w:val="ru-RU"/>
        </w:rPr>
      </w:pPr>
    </w:p>
    <w:p w:rsidR="00E52A26" w:rsidRPr="008F29F0" w:rsidRDefault="00E52A26" w:rsidP="002C1048">
      <w:pPr>
        <w:numPr>
          <w:ilvl w:val="0"/>
          <w:numId w:val="63"/>
        </w:numPr>
        <w:tabs>
          <w:tab w:val="left" w:pos="1440"/>
        </w:tabs>
        <w:spacing w:after="60"/>
        <w:ind w:left="1440" w:hanging="446"/>
        <w:rPr>
          <w:rFonts w:cs="Tahoma"/>
        </w:rPr>
      </w:pPr>
      <w:r w:rsidRPr="008F29F0">
        <w:rPr>
          <w:rFonts w:eastAsia="Calibri" w:cs="Tahoma"/>
          <w:color w:val="000000"/>
          <w:szCs w:val="18"/>
        </w:rPr>
        <w:t>Microsoft Application Virtualization для настольных компьютеров Windows (App-V)</w:t>
      </w:r>
    </w:p>
    <w:p w:rsidR="00E52A26" w:rsidRPr="008F29F0" w:rsidRDefault="00E52A26" w:rsidP="002C1048">
      <w:pPr>
        <w:numPr>
          <w:ilvl w:val="0"/>
          <w:numId w:val="63"/>
        </w:numPr>
        <w:tabs>
          <w:tab w:val="left" w:pos="1440"/>
        </w:tabs>
        <w:spacing w:after="60"/>
        <w:ind w:left="1440" w:hanging="446"/>
        <w:rPr>
          <w:rFonts w:cs="Tahoma"/>
        </w:rPr>
      </w:pPr>
      <w:r w:rsidRPr="008F29F0">
        <w:rPr>
          <w:rFonts w:eastAsia="Calibri" w:cs="Tahoma"/>
          <w:color w:val="000000"/>
          <w:szCs w:val="18"/>
        </w:rPr>
        <w:t>Microsoft Advanced Group Policy Management (AGPM)</w:t>
      </w:r>
    </w:p>
    <w:p w:rsidR="00E52A26" w:rsidRPr="008F29F0" w:rsidRDefault="00E52A26" w:rsidP="002C1048">
      <w:pPr>
        <w:numPr>
          <w:ilvl w:val="0"/>
          <w:numId w:val="63"/>
        </w:numPr>
        <w:tabs>
          <w:tab w:val="left" w:pos="1440"/>
        </w:tabs>
        <w:spacing w:after="60"/>
        <w:ind w:left="1440" w:hanging="446"/>
        <w:rPr>
          <w:rFonts w:cs="Tahoma"/>
        </w:rPr>
      </w:pPr>
      <w:r w:rsidRPr="008F29F0">
        <w:rPr>
          <w:rFonts w:eastAsia="Calibri" w:cs="Tahoma"/>
          <w:color w:val="000000"/>
          <w:szCs w:val="18"/>
        </w:rPr>
        <w:t>Microsoft Diagnostics and Recovery Toolset (DART)</w:t>
      </w:r>
    </w:p>
    <w:p w:rsidR="00E52A26" w:rsidRPr="008F29F0" w:rsidRDefault="00E52A26" w:rsidP="002C1048">
      <w:pPr>
        <w:numPr>
          <w:ilvl w:val="0"/>
          <w:numId w:val="63"/>
        </w:numPr>
        <w:tabs>
          <w:tab w:val="left" w:pos="1440"/>
        </w:tabs>
        <w:spacing w:after="60"/>
        <w:ind w:left="1440" w:hanging="446"/>
        <w:rPr>
          <w:rFonts w:cs="Tahoma"/>
        </w:rPr>
      </w:pPr>
      <w:r w:rsidRPr="008F29F0">
        <w:rPr>
          <w:rFonts w:eastAsia="Calibri" w:cs="Tahoma"/>
          <w:color w:val="000000"/>
          <w:szCs w:val="18"/>
        </w:rPr>
        <w:t>Microsoft Enterprise Desktop Virtualization (MED-V)</w:t>
      </w:r>
    </w:p>
    <w:p w:rsidR="00E52A26" w:rsidRPr="008F29F0" w:rsidRDefault="00E52A26" w:rsidP="002C1048">
      <w:pPr>
        <w:numPr>
          <w:ilvl w:val="0"/>
          <w:numId w:val="63"/>
        </w:numPr>
        <w:tabs>
          <w:tab w:val="left" w:pos="1440"/>
        </w:tabs>
        <w:spacing w:after="60"/>
        <w:ind w:left="1440" w:hanging="446"/>
        <w:rPr>
          <w:rFonts w:cs="Tahoma"/>
        </w:rPr>
      </w:pPr>
      <w:r w:rsidRPr="008F29F0">
        <w:rPr>
          <w:rFonts w:eastAsia="Calibri" w:cs="Tahoma"/>
          <w:color w:val="000000"/>
          <w:szCs w:val="18"/>
        </w:rPr>
        <w:t>Microsoft BitLocker</w:t>
      </w:r>
      <w:r w:rsidR="00B0149F" w:rsidRPr="00B0149F">
        <w:rPr>
          <w:rFonts w:eastAsia="Calibri" w:cs="Tahoma"/>
          <w:color w:val="000000"/>
          <w:szCs w:val="18"/>
          <w:vertAlign w:val="superscript"/>
        </w:rPr>
        <w:t>®</w:t>
      </w:r>
      <w:r w:rsidRPr="008F29F0">
        <w:rPr>
          <w:rFonts w:eastAsia="Calibri" w:cs="Tahoma"/>
          <w:color w:val="000000"/>
          <w:szCs w:val="18"/>
        </w:rPr>
        <w:t xml:space="preserve"> Administration and Monitoring (MBAM)</w:t>
      </w:r>
    </w:p>
    <w:p w:rsidR="00670296" w:rsidRPr="008F29F0" w:rsidRDefault="00670296" w:rsidP="002C1048">
      <w:pPr>
        <w:numPr>
          <w:ilvl w:val="0"/>
          <w:numId w:val="63"/>
        </w:numPr>
        <w:tabs>
          <w:tab w:val="left" w:pos="1440"/>
        </w:tabs>
        <w:spacing w:after="60"/>
        <w:ind w:left="1440" w:hanging="446"/>
        <w:rPr>
          <w:rFonts w:cs="Tahoma"/>
        </w:rPr>
      </w:pPr>
      <w:r w:rsidRPr="008F29F0">
        <w:rPr>
          <w:rFonts w:eastAsia="Calibri" w:cs="Tahoma"/>
          <w:color w:val="000000"/>
          <w:szCs w:val="18"/>
        </w:rPr>
        <w:t>Microsoft User Experience Virtualization (UE-V)</w:t>
      </w:r>
    </w:p>
    <w:p w:rsidR="007A73DF" w:rsidRPr="008F29F0" w:rsidRDefault="007A73DF" w:rsidP="007A73DF">
      <w:pPr>
        <w:tabs>
          <w:tab w:val="left" w:pos="1440"/>
        </w:tabs>
        <w:ind w:left="994"/>
        <w:rPr>
          <w:rFonts w:cs="Tahoma"/>
        </w:rPr>
      </w:pPr>
    </w:p>
    <w:p w:rsidR="007045C0" w:rsidRPr="008F29F0" w:rsidRDefault="007045C0" w:rsidP="007045C0">
      <w:pPr>
        <w:spacing w:after="60"/>
        <w:ind w:left="720"/>
        <w:rPr>
          <w:rFonts w:cs="Tahoma"/>
        </w:rPr>
      </w:pPr>
      <w:r w:rsidRPr="008F29F0">
        <w:rPr>
          <w:rFonts w:eastAsia="Calibri" w:cs="Tahoma"/>
          <w:b/>
          <w:color w:val="000000"/>
          <w:szCs w:val="18"/>
        </w:rPr>
        <w:t>Подписная лицензия Windows Companion Subscription License (CSL) и MDOP</w:t>
      </w:r>
    </w:p>
    <w:p w:rsidR="007045C0" w:rsidRPr="004A5C1D" w:rsidRDefault="007045C0" w:rsidP="006F4084">
      <w:pPr>
        <w:tabs>
          <w:tab w:val="left" w:pos="1440"/>
        </w:tabs>
        <w:ind w:left="720"/>
        <w:rPr>
          <w:rFonts w:cs="Tahoma"/>
          <w:lang w:val="ru-RU"/>
        </w:rPr>
      </w:pPr>
      <w:r w:rsidRPr="004A5C1D">
        <w:rPr>
          <w:rFonts w:cs="Tahoma"/>
          <w:color w:val="000000"/>
          <w:szCs w:val="18"/>
          <w:lang w:val="ru-RU"/>
        </w:rPr>
        <w:t xml:space="preserve">Основные пользователи устройств, на которые распространяются действующая лицензия </w:t>
      </w:r>
      <w:r w:rsidRPr="008F29F0">
        <w:rPr>
          <w:rFonts w:cs="Tahoma"/>
          <w:color w:val="000000"/>
          <w:szCs w:val="18"/>
        </w:rPr>
        <w:t>MDOP</w:t>
      </w:r>
      <w:r w:rsidRPr="004A5C1D">
        <w:rPr>
          <w:rFonts w:cs="Tahoma"/>
          <w:color w:val="000000"/>
          <w:szCs w:val="18"/>
          <w:lang w:val="ru-RU"/>
        </w:rPr>
        <w:t xml:space="preserve"> и подписная лицензия </w:t>
      </w:r>
      <w:r w:rsidRPr="008F29F0">
        <w:rPr>
          <w:rFonts w:cs="Tahoma"/>
          <w:color w:val="000000"/>
          <w:szCs w:val="18"/>
        </w:rPr>
        <w:t>CSL</w:t>
      </w:r>
      <w:r w:rsidRPr="004A5C1D">
        <w:rPr>
          <w:rFonts w:cs="Tahoma"/>
          <w:color w:val="000000"/>
          <w:szCs w:val="18"/>
          <w:lang w:val="ru-RU"/>
        </w:rPr>
        <w:t xml:space="preserve">, могут использовать функции </w:t>
      </w:r>
      <w:r w:rsidRPr="008F29F0">
        <w:rPr>
          <w:rFonts w:cs="Tahoma"/>
          <w:color w:val="000000"/>
          <w:szCs w:val="18"/>
        </w:rPr>
        <w:t>MDOP</w:t>
      </w:r>
      <w:r w:rsidRPr="004A5C1D">
        <w:rPr>
          <w:rFonts w:cs="Tahoma"/>
          <w:color w:val="000000"/>
          <w:szCs w:val="18"/>
          <w:lang w:val="ru-RU"/>
        </w:rPr>
        <w:t xml:space="preserve"> на своих сопутствующих устройствах без необходимости приобретать дополнительные лицензии </w:t>
      </w:r>
      <w:r w:rsidRPr="008F29F0">
        <w:rPr>
          <w:rFonts w:cs="Tahoma"/>
          <w:color w:val="000000"/>
          <w:szCs w:val="18"/>
        </w:rPr>
        <w:t>MDOP</w:t>
      </w:r>
      <w:r w:rsidRPr="004A5C1D">
        <w:rPr>
          <w:rFonts w:cs="Tahoma"/>
          <w:color w:val="000000"/>
          <w:szCs w:val="18"/>
          <w:lang w:val="ru-RU"/>
        </w:rPr>
        <w:t xml:space="preserve"> для каждого такого сопутствующего устройства.</w:t>
      </w:r>
    </w:p>
    <w:p w:rsidR="007045C0" w:rsidRPr="004A5C1D" w:rsidRDefault="007045C0" w:rsidP="007A73DF">
      <w:pPr>
        <w:tabs>
          <w:tab w:val="left" w:pos="1440"/>
        </w:tabs>
        <w:ind w:left="994"/>
        <w:rPr>
          <w:rFonts w:cs="Tahoma"/>
          <w:lang w:val="ru-RU"/>
        </w:rPr>
      </w:pPr>
    </w:p>
    <w:p w:rsidR="0031394C" w:rsidRPr="004A5C1D" w:rsidRDefault="0031394C" w:rsidP="009B2474">
      <w:pPr>
        <w:spacing w:after="60"/>
        <w:ind w:left="720"/>
        <w:rPr>
          <w:rFonts w:cs="Tahoma"/>
          <w:lang w:val="ru-RU"/>
        </w:rPr>
      </w:pPr>
      <w:r w:rsidRPr="004A5C1D">
        <w:rPr>
          <w:rFonts w:eastAsia="Calibri" w:cs="Tahoma"/>
          <w:b/>
          <w:color w:val="000000"/>
          <w:szCs w:val="18"/>
          <w:lang w:val="ru-RU"/>
        </w:rPr>
        <w:t xml:space="preserve">Предложение </w:t>
      </w:r>
      <w:r w:rsidRPr="008F29F0">
        <w:rPr>
          <w:rFonts w:eastAsia="Calibri" w:cs="Tahoma"/>
          <w:b/>
          <w:color w:val="000000"/>
          <w:szCs w:val="18"/>
        </w:rPr>
        <w:t>Windows</w:t>
      </w:r>
      <w:r w:rsidRPr="004A5C1D">
        <w:rPr>
          <w:rFonts w:eastAsia="Calibri" w:cs="Tahoma"/>
          <w:b/>
          <w:color w:val="000000"/>
          <w:szCs w:val="18"/>
          <w:lang w:val="ru-RU"/>
        </w:rPr>
        <w:t xml:space="preserve"> </w:t>
      </w:r>
      <w:r w:rsidRPr="008F29F0">
        <w:rPr>
          <w:rFonts w:eastAsia="Calibri" w:cs="Tahoma"/>
          <w:b/>
          <w:color w:val="000000"/>
          <w:szCs w:val="18"/>
        </w:rPr>
        <w:t>Intune</w:t>
      </w:r>
      <w:r w:rsidRPr="004A5C1D">
        <w:rPr>
          <w:rFonts w:eastAsia="Calibri" w:cs="Tahoma"/>
          <w:b/>
          <w:color w:val="000000"/>
          <w:szCs w:val="18"/>
          <w:lang w:val="ru-RU"/>
        </w:rPr>
        <w:t xml:space="preserve"> (на устройство) для клиентов, имеющих </w:t>
      </w:r>
      <w:r w:rsidRPr="008F29F0">
        <w:rPr>
          <w:rFonts w:eastAsia="Calibri" w:cs="Tahoma"/>
          <w:b/>
          <w:color w:val="000000"/>
          <w:szCs w:val="18"/>
        </w:rPr>
        <w:t>Microsoft</w:t>
      </w:r>
      <w:r w:rsidRPr="004A5C1D">
        <w:rPr>
          <w:rFonts w:eastAsia="Calibri" w:cs="Tahoma"/>
          <w:b/>
          <w:color w:val="000000"/>
          <w:szCs w:val="18"/>
          <w:lang w:val="ru-RU"/>
        </w:rPr>
        <w:t xml:space="preserve"> </w:t>
      </w:r>
      <w:r w:rsidRPr="008F29F0">
        <w:rPr>
          <w:rFonts w:eastAsia="Calibri" w:cs="Tahoma"/>
          <w:b/>
          <w:color w:val="000000"/>
          <w:szCs w:val="18"/>
        </w:rPr>
        <w:t>Desktop</w:t>
      </w:r>
      <w:r w:rsidRPr="004A5C1D">
        <w:rPr>
          <w:rFonts w:eastAsia="Calibri" w:cs="Tahoma"/>
          <w:b/>
          <w:color w:val="000000"/>
          <w:szCs w:val="18"/>
          <w:lang w:val="ru-RU"/>
        </w:rPr>
        <w:t xml:space="preserve"> </w:t>
      </w:r>
      <w:r w:rsidRPr="008F29F0">
        <w:rPr>
          <w:rFonts w:eastAsia="Calibri" w:cs="Tahoma"/>
          <w:b/>
          <w:color w:val="000000"/>
          <w:szCs w:val="18"/>
        </w:rPr>
        <w:t>Optimization</w:t>
      </w:r>
      <w:r w:rsidRPr="004A5C1D">
        <w:rPr>
          <w:rFonts w:eastAsia="Calibri" w:cs="Tahoma"/>
          <w:b/>
          <w:color w:val="000000"/>
          <w:szCs w:val="18"/>
          <w:lang w:val="ru-RU"/>
        </w:rPr>
        <w:t xml:space="preserve"> </w:t>
      </w:r>
      <w:r w:rsidRPr="008F29F0">
        <w:rPr>
          <w:rFonts w:eastAsia="Calibri" w:cs="Tahoma"/>
          <w:b/>
          <w:color w:val="000000"/>
          <w:szCs w:val="18"/>
        </w:rPr>
        <w:t>Pack</w:t>
      </w:r>
      <w:r w:rsidRPr="004A5C1D">
        <w:rPr>
          <w:rFonts w:eastAsia="Calibri" w:cs="Tahoma"/>
          <w:b/>
          <w:color w:val="000000"/>
          <w:szCs w:val="18"/>
          <w:lang w:val="ru-RU"/>
        </w:rPr>
        <w:t xml:space="preserve"> (</w:t>
      </w:r>
      <w:r w:rsidRPr="008F29F0">
        <w:rPr>
          <w:rFonts w:eastAsia="Calibri" w:cs="Tahoma"/>
          <w:b/>
          <w:color w:val="000000"/>
          <w:szCs w:val="18"/>
        </w:rPr>
        <w:t>MDOP</w:t>
      </w:r>
      <w:r w:rsidRPr="004A5C1D">
        <w:rPr>
          <w:rFonts w:eastAsia="Calibri" w:cs="Tahoma"/>
          <w:b/>
          <w:color w:val="000000"/>
          <w:szCs w:val="18"/>
          <w:lang w:val="ru-RU"/>
        </w:rPr>
        <w:t xml:space="preserve">) и использующих службу </w:t>
      </w:r>
      <w:r w:rsidRPr="008F29F0">
        <w:rPr>
          <w:rFonts w:eastAsia="Calibri" w:cs="Tahoma"/>
          <w:b/>
          <w:color w:val="000000"/>
          <w:szCs w:val="18"/>
        </w:rPr>
        <w:t>Asset</w:t>
      </w:r>
      <w:r w:rsidRPr="004A5C1D">
        <w:rPr>
          <w:rFonts w:eastAsia="Calibri" w:cs="Tahoma"/>
          <w:b/>
          <w:color w:val="000000"/>
          <w:szCs w:val="18"/>
          <w:lang w:val="ru-RU"/>
        </w:rPr>
        <w:t xml:space="preserve"> </w:t>
      </w:r>
      <w:r w:rsidRPr="008F29F0">
        <w:rPr>
          <w:rFonts w:eastAsia="Calibri" w:cs="Tahoma"/>
          <w:b/>
          <w:color w:val="000000"/>
          <w:szCs w:val="18"/>
        </w:rPr>
        <w:t>Inventory</w:t>
      </w:r>
      <w:r w:rsidRPr="004A5C1D">
        <w:rPr>
          <w:rFonts w:eastAsia="Calibri" w:cs="Tahoma"/>
          <w:b/>
          <w:color w:val="000000"/>
          <w:szCs w:val="18"/>
          <w:lang w:val="ru-RU"/>
        </w:rPr>
        <w:t xml:space="preserve"> </w:t>
      </w:r>
      <w:r w:rsidRPr="008F29F0">
        <w:rPr>
          <w:rFonts w:eastAsia="Calibri" w:cs="Tahoma"/>
          <w:b/>
          <w:color w:val="000000"/>
          <w:szCs w:val="18"/>
        </w:rPr>
        <w:t>Service</w:t>
      </w:r>
    </w:p>
    <w:p w:rsidR="00BB0250" w:rsidRPr="004A5C1D" w:rsidRDefault="00BB0250" w:rsidP="007A73DF">
      <w:pPr>
        <w:ind w:left="720"/>
        <w:rPr>
          <w:rFonts w:cs="Tahoma"/>
          <w:lang w:val="ru-RU"/>
        </w:rPr>
      </w:pPr>
      <w:r w:rsidRPr="004A5C1D">
        <w:rPr>
          <w:rFonts w:cs="Tahoma"/>
          <w:color w:val="000000"/>
          <w:szCs w:val="18"/>
          <w:lang w:val="ru-RU"/>
        </w:rPr>
        <w:t xml:space="preserve">3 апреля 2013 г. прекращается предоставление службы </w:t>
      </w:r>
      <w:r w:rsidRPr="008F29F0">
        <w:rPr>
          <w:rFonts w:cs="Tahoma"/>
          <w:color w:val="000000"/>
          <w:szCs w:val="18"/>
        </w:rPr>
        <w:t>Asset</w:t>
      </w:r>
      <w:r w:rsidRPr="004A5C1D">
        <w:rPr>
          <w:rFonts w:cs="Tahoma"/>
          <w:color w:val="000000"/>
          <w:szCs w:val="18"/>
          <w:lang w:val="ru-RU"/>
        </w:rPr>
        <w:t xml:space="preserve"> </w:t>
      </w:r>
      <w:r w:rsidRPr="008F29F0">
        <w:rPr>
          <w:rFonts w:cs="Tahoma"/>
          <w:color w:val="000000"/>
          <w:szCs w:val="18"/>
        </w:rPr>
        <w:t>Inventory</w:t>
      </w:r>
      <w:r w:rsidRPr="004A5C1D">
        <w:rPr>
          <w:rFonts w:cs="Tahoma"/>
          <w:color w:val="000000"/>
          <w:szCs w:val="18"/>
          <w:lang w:val="ru-RU"/>
        </w:rPr>
        <w:t xml:space="preserve"> </w:t>
      </w:r>
      <w:r w:rsidRPr="008F29F0">
        <w:rPr>
          <w:rFonts w:cs="Tahoma"/>
          <w:color w:val="000000"/>
          <w:szCs w:val="18"/>
        </w:rPr>
        <w:t>Service</w:t>
      </w:r>
      <w:r w:rsidRPr="004A5C1D">
        <w:rPr>
          <w:rFonts w:cs="Tahoma"/>
          <w:color w:val="000000"/>
          <w:szCs w:val="18"/>
          <w:lang w:val="ru-RU"/>
        </w:rPr>
        <w:t xml:space="preserve"> (</w:t>
      </w:r>
      <w:r w:rsidRPr="008F29F0">
        <w:rPr>
          <w:rFonts w:cs="Tahoma"/>
          <w:color w:val="000000"/>
          <w:szCs w:val="18"/>
        </w:rPr>
        <w:t>AIS</w:t>
      </w:r>
      <w:r w:rsidRPr="004A5C1D">
        <w:rPr>
          <w:rFonts w:cs="Tahoma"/>
          <w:color w:val="000000"/>
          <w:szCs w:val="18"/>
          <w:lang w:val="ru-RU"/>
        </w:rPr>
        <w:t xml:space="preserve">), предлагаемой в составе </w:t>
      </w:r>
      <w:r w:rsidRPr="008F29F0">
        <w:rPr>
          <w:rFonts w:cs="Tahoma"/>
          <w:color w:val="000000"/>
          <w:szCs w:val="18"/>
        </w:rPr>
        <w:t>MDOP</w:t>
      </w:r>
      <w:r w:rsidRPr="004A5C1D">
        <w:rPr>
          <w:rFonts w:cs="Tahoma"/>
          <w:color w:val="000000"/>
          <w:szCs w:val="18"/>
          <w:lang w:val="ru-RU"/>
        </w:rPr>
        <w:t>. С этой даты клиенты не будут иметь доступа к данной службе.</w:t>
      </w:r>
      <w:r w:rsidR="008F29F0" w:rsidRPr="004A5C1D">
        <w:rPr>
          <w:rFonts w:cs="Tahoma"/>
          <w:color w:val="000000"/>
          <w:szCs w:val="18"/>
          <w:lang w:val="ru-RU"/>
        </w:rPr>
        <w:t xml:space="preserve"> </w:t>
      </w:r>
      <w:r w:rsidRPr="004A5C1D">
        <w:rPr>
          <w:rFonts w:cs="Tahoma"/>
          <w:color w:val="000000"/>
          <w:szCs w:val="18"/>
          <w:lang w:val="ru-RU"/>
        </w:rPr>
        <w:t xml:space="preserve">Клиенты с </w:t>
      </w:r>
      <w:r w:rsidRPr="008F29F0">
        <w:rPr>
          <w:rFonts w:cs="Tahoma"/>
          <w:color w:val="000000"/>
          <w:szCs w:val="18"/>
        </w:rPr>
        <w:t>MDOP</w:t>
      </w:r>
      <w:r w:rsidRPr="004A5C1D">
        <w:rPr>
          <w:rFonts w:cs="Tahoma"/>
          <w:color w:val="000000"/>
          <w:szCs w:val="18"/>
          <w:lang w:val="ru-RU"/>
        </w:rPr>
        <w:t xml:space="preserve">, имеющие действующие учетные записи </w:t>
      </w:r>
      <w:r w:rsidRPr="008F29F0">
        <w:rPr>
          <w:rFonts w:cs="Tahoma"/>
          <w:color w:val="000000"/>
          <w:szCs w:val="18"/>
        </w:rPr>
        <w:t>AIS</w:t>
      </w:r>
      <w:r w:rsidRPr="004A5C1D">
        <w:rPr>
          <w:rFonts w:cs="Tahoma"/>
          <w:color w:val="000000"/>
          <w:szCs w:val="18"/>
          <w:lang w:val="ru-RU"/>
        </w:rPr>
        <w:t>, активированные в Центре поддержки корпоративных лицензий (</w:t>
      </w:r>
      <w:r w:rsidRPr="008F29F0">
        <w:rPr>
          <w:rFonts w:cs="Tahoma"/>
          <w:color w:val="000000"/>
          <w:szCs w:val="18"/>
        </w:rPr>
        <w:t>VLSC</w:t>
      </w:r>
      <w:r w:rsidRPr="004A5C1D">
        <w:rPr>
          <w:rFonts w:cs="Tahoma"/>
          <w:color w:val="000000"/>
          <w:szCs w:val="18"/>
          <w:lang w:val="ru-RU"/>
        </w:rPr>
        <w:t xml:space="preserve">) до 30 апреля 2012 г. включительно, имеют возможность перейти на использование веб-службы </w:t>
      </w:r>
      <w:r w:rsidRPr="008F29F0">
        <w:rPr>
          <w:rFonts w:cs="Tahoma"/>
          <w:color w:val="000000"/>
          <w:szCs w:val="18"/>
        </w:rPr>
        <w:t>Windows</w:t>
      </w:r>
      <w:r w:rsidRPr="004A5C1D">
        <w:rPr>
          <w:rFonts w:cs="Tahoma"/>
          <w:color w:val="000000"/>
          <w:szCs w:val="18"/>
          <w:lang w:val="ru-RU"/>
        </w:rPr>
        <w:t xml:space="preserve"> </w:t>
      </w:r>
      <w:r w:rsidRPr="008F29F0">
        <w:rPr>
          <w:rFonts w:cs="Tahoma"/>
          <w:color w:val="000000"/>
          <w:szCs w:val="18"/>
        </w:rPr>
        <w:t>Intune</w:t>
      </w:r>
      <w:r w:rsidRPr="004A5C1D">
        <w:rPr>
          <w:rFonts w:cs="Tahoma"/>
          <w:color w:val="000000"/>
          <w:szCs w:val="18"/>
          <w:lang w:val="ru-RU"/>
        </w:rPr>
        <w:t xml:space="preserve"> </w:t>
      </w:r>
      <w:r w:rsidRPr="004A5C1D">
        <w:rPr>
          <w:rFonts w:cs="Tahoma"/>
          <w:szCs w:val="18"/>
          <w:lang w:val="ru-RU"/>
        </w:rPr>
        <w:t xml:space="preserve">(на устройство) </w:t>
      </w:r>
      <w:r w:rsidRPr="004A5C1D">
        <w:rPr>
          <w:rFonts w:cs="Tahoma"/>
          <w:color w:val="000000"/>
          <w:szCs w:val="18"/>
          <w:lang w:val="ru-RU"/>
        </w:rPr>
        <w:t xml:space="preserve">при условии, что </w:t>
      </w:r>
      <w:r w:rsidRPr="004A5C1D">
        <w:rPr>
          <w:rFonts w:cs="Tahoma"/>
          <w:color w:val="000000"/>
          <w:lang w:val="ru-RU"/>
        </w:rPr>
        <w:t xml:space="preserve">она </w:t>
      </w:r>
      <w:r w:rsidRPr="004A5C1D">
        <w:rPr>
          <w:rFonts w:cs="Tahoma"/>
          <w:color w:val="000000"/>
          <w:szCs w:val="18"/>
          <w:lang w:val="ru-RU"/>
        </w:rPr>
        <w:t xml:space="preserve">коммерчески </w:t>
      </w:r>
      <w:r w:rsidRPr="004A5C1D">
        <w:rPr>
          <w:rFonts w:cs="Tahoma"/>
          <w:szCs w:val="18"/>
          <w:lang w:val="ru-RU"/>
        </w:rPr>
        <w:t xml:space="preserve">доступна </w:t>
      </w:r>
      <w:r w:rsidRPr="004A5C1D">
        <w:rPr>
          <w:rFonts w:cs="Tahoma"/>
          <w:color w:val="000000"/>
          <w:lang w:val="ru-RU"/>
        </w:rPr>
        <w:t>в стране клиента.</w:t>
      </w:r>
      <w:r w:rsidR="008F29F0" w:rsidRPr="004A5C1D">
        <w:rPr>
          <w:rFonts w:cs="Tahoma"/>
          <w:color w:val="000000"/>
          <w:lang w:val="ru-RU"/>
        </w:rPr>
        <w:t xml:space="preserve"> </w:t>
      </w:r>
      <w:r w:rsidRPr="004A5C1D">
        <w:rPr>
          <w:rFonts w:cs="Tahoma"/>
          <w:color w:val="000000"/>
          <w:lang w:val="ru-RU"/>
        </w:rPr>
        <w:t xml:space="preserve">Список стран, в которых коммерчески доступна служба </w:t>
      </w:r>
      <w:r w:rsidRPr="008F29F0">
        <w:rPr>
          <w:rFonts w:cs="Tahoma"/>
          <w:color w:val="000000"/>
        </w:rPr>
        <w:t>Windows</w:t>
      </w:r>
      <w:r w:rsidRPr="004A5C1D">
        <w:rPr>
          <w:rFonts w:cs="Tahoma"/>
          <w:color w:val="000000"/>
          <w:lang w:val="ru-RU"/>
        </w:rPr>
        <w:t xml:space="preserve"> </w:t>
      </w:r>
      <w:r w:rsidRPr="008F29F0">
        <w:rPr>
          <w:rFonts w:cs="Tahoma"/>
          <w:szCs w:val="18"/>
        </w:rPr>
        <w:t>Intune</w:t>
      </w:r>
      <w:r w:rsidRPr="004A5C1D">
        <w:rPr>
          <w:rFonts w:cs="Tahoma"/>
          <w:szCs w:val="18"/>
          <w:lang w:val="ru-RU"/>
        </w:rPr>
        <w:t xml:space="preserve"> (на устройство), </w:t>
      </w:r>
      <w:r w:rsidRPr="004A5C1D">
        <w:rPr>
          <w:rFonts w:cs="Tahoma"/>
          <w:color w:val="000000"/>
          <w:lang w:val="ru-RU"/>
        </w:rPr>
        <w:t xml:space="preserve">см. по следующему адресу: </w:t>
      </w:r>
      <w:hyperlink r:id="rId30" w:history="1">
        <w:r w:rsidRPr="008F29F0">
          <w:rPr>
            <w:rFonts w:cs="Tahoma"/>
            <w:color w:val="0000FF"/>
            <w:u w:val="single"/>
          </w:rPr>
          <w:t>http</w:t>
        </w:r>
        <w:r w:rsidRPr="004A5C1D">
          <w:rPr>
            <w:rFonts w:cs="Tahoma"/>
            <w:color w:val="0000FF"/>
            <w:u w:val="single"/>
            <w:lang w:val="ru-RU"/>
          </w:rPr>
          <w:t>://</w:t>
        </w:r>
        <w:r w:rsidRPr="008F29F0">
          <w:rPr>
            <w:rFonts w:cs="Tahoma"/>
            <w:color w:val="0000FF"/>
            <w:u w:val="single"/>
          </w:rPr>
          <w:t>www</w:t>
        </w:r>
        <w:r w:rsidRPr="004A5C1D">
          <w:rPr>
            <w:rFonts w:cs="Tahoma"/>
            <w:color w:val="0000FF"/>
            <w:u w:val="single"/>
            <w:lang w:val="ru-RU"/>
          </w:rPr>
          <w:t>.</w:t>
        </w:r>
        <w:r w:rsidRPr="008F29F0">
          <w:rPr>
            <w:rFonts w:cs="Tahoma"/>
            <w:color w:val="0000FF"/>
            <w:u w:val="single"/>
          </w:rPr>
          <w:t>microsoft</w:t>
        </w:r>
        <w:r w:rsidRPr="004A5C1D">
          <w:rPr>
            <w:rFonts w:cs="Tahoma"/>
            <w:color w:val="0000FF"/>
            <w:u w:val="single"/>
            <w:lang w:val="ru-RU"/>
          </w:rPr>
          <w:t>.</w:t>
        </w:r>
        <w:r w:rsidRPr="008F29F0">
          <w:rPr>
            <w:rFonts w:cs="Tahoma"/>
            <w:color w:val="0000FF"/>
            <w:u w:val="single"/>
          </w:rPr>
          <w:t>com</w:t>
        </w:r>
        <w:r w:rsidRPr="004A5C1D">
          <w:rPr>
            <w:rFonts w:cs="Tahoma"/>
            <w:color w:val="0000FF"/>
            <w:u w:val="single"/>
            <w:lang w:val="ru-RU"/>
          </w:rPr>
          <w:t>/</w:t>
        </w:r>
        <w:r w:rsidRPr="008F29F0">
          <w:rPr>
            <w:rFonts w:cs="Tahoma"/>
            <w:color w:val="0000FF"/>
            <w:u w:val="single"/>
          </w:rPr>
          <w:t>en</w:t>
        </w:r>
        <w:r w:rsidRPr="004A5C1D">
          <w:rPr>
            <w:rFonts w:cs="Tahoma"/>
            <w:color w:val="0000FF"/>
            <w:u w:val="single"/>
            <w:lang w:val="ru-RU"/>
          </w:rPr>
          <w:t>-</w:t>
        </w:r>
        <w:r w:rsidRPr="008F29F0">
          <w:rPr>
            <w:rFonts w:cs="Tahoma"/>
            <w:color w:val="0000FF"/>
            <w:u w:val="single"/>
          </w:rPr>
          <w:t>us</w:t>
        </w:r>
        <w:r w:rsidRPr="004A5C1D">
          <w:rPr>
            <w:rFonts w:cs="Tahoma"/>
            <w:color w:val="0000FF"/>
            <w:u w:val="single"/>
            <w:lang w:val="ru-RU"/>
          </w:rPr>
          <w:t>/</w:t>
        </w:r>
        <w:r w:rsidRPr="008F29F0">
          <w:rPr>
            <w:rFonts w:cs="Tahoma"/>
            <w:color w:val="0000FF"/>
            <w:u w:val="single"/>
          </w:rPr>
          <w:t>windows</w:t>
        </w:r>
        <w:r w:rsidRPr="004A5C1D">
          <w:rPr>
            <w:rFonts w:cs="Tahoma"/>
            <w:color w:val="0000FF"/>
            <w:u w:val="single"/>
            <w:lang w:val="ru-RU"/>
          </w:rPr>
          <w:t>/</w:t>
        </w:r>
        <w:r w:rsidRPr="008F29F0">
          <w:rPr>
            <w:rFonts w:cs="Tahoma"/>
            <w:color w:val="0000FF"/>
            <w:u w:val="single"/>
          </w:rPr>
          <w:t>windowsintune</w:t>
        </w:r>
        <w:r w:rsidRPr="004A5C1D">
          <w:rPr>
            <w:rFonts w:cs="Tahoma"/>
            <w:color w:val="0000FF"/>
            <w:u w:val="single"/>
            <w:lang w:val="ru-RU"/>
          </w:rPr>
          <w:t>/</w:t>
        </w:r>
        <w:r w:rsidRPr="008F29F0">
          <w:rPr>
            <w:rFonts w:cs="Tahoma"/>
            <w:color w:val="0000FF"/>
            <w:u w:val="single"/>
          </w:rPr>
          <w:t>faq</w:t>
        </w:r>
        <w:r w:rsidRPr="004A5C1D">
          <w:rPr>
            <w:rFonts w:cs="Tahoma"/>
            <w:color w:val="0000FF"/>
            <w:u w:val="single"/>
            <w:lang w:val="ru-RU"/>
          </w:rPr>
          <w:t>/</w:t>
        </w:r>
        <w:r w:rsidRPr="008F29F0">
          <w:rPr>
            <w:rFonts w:cs="Tahoma"/>
            <w:color w:val="0000FF"/>
            <w:u w:val="single"/>
          </w:rPr>
          <w:t>default</w:t>
        </w:r>
        <w:r w:rsidRPr="004A5C1D">
          <w:rPr>
            <w:rFonts w:cs="Tahoma"/>
            <w:color w:val="0000FF"/>
            <w:u w:val="single"/>
            <w:lang w:val="ru-RU"/>
          </w:rPr>
          <w:t>.</w:t>
        </w:r>
        <w:r w:rsidRPr="008F29F0">
          <w:rPr>
            <w:rFonts w:cs="Tahoma"/>
            <w:color w:val="0000FF"/>
            <w:u w:val="single"/>
          </w:rPr>
          <w:t>aspx</w:t>
        </w:r>
      </w:hyperlink>
      <w:r w:rsidR="002615CA" w:rsidRPr="004A5C1D">
        <w:rPr>
          <w:rFonts w:cs="Tahoma"/>
          <w:color w:val="0000FF"/>
          <w:lang w:val="ru-RU"/>
        </w:rPr>
        <w:t>.</w:t>
      </w:r>
    </w:p>
    <w:p w:rsidR="007A73DF" w:rsidRPr="004A5C1D" w:rsidRDefault="007A73DF" w:rsidP="007A73DF">
      <w:pPr>
        <w:ind w:left="720"/>
        <w:rPr>
          <w:rFonts w:cs="Tahoma"/>
          <w:lang w:val="ru-RU"/>
        </w:rPr>
      </w:pPr>
    </w:p>
    <w:p w:rsidR="007A73DF" w:rsidRPr="008F29F0" w:rsidRDefault="0031394C" w:rsidP="009B2474">
      <w:pPr>
        <w:spacing w:after="60"/>
        <w:ind w:left="720"/>
        <w:rPr>
          <w:rFonts w:cs="Tahoma"/>
        </w:rPr>
      </w:pPr>
      <w:r w:rsidRPr="008F29F0">
        <w:rPr>
          <w:rFonts w:eastAsia="Calibri" w:cs="Tahoma"/>
          <w:b/>
          <w:color w:val="000000"/>
          <w:szCs w:val="18"/>
        </w:rPr>
        <w:t>Сведения о предложении</w:t>
      </w:r>
    </w:p>
    <w:p w:rsidR="0031394C" w:rsidRPr="004A5C1D" w:rsidRDefault="0031394C" w:rsidP="002C1048">
      <w:pPr>
        <w:numPr>
          <w:ilvl w:val="1"/>
          <w:numId w:val="100"/>
        </w:numPr>
        <w:spacing w:after="60"/>
        <w:rPr>
          <w:rFonts w:cs="Tahoma"/>
          <w:szCs w:val="18"/>
          <w:lang w:val="ru-RU"/>
        </w:rPr>
      </w:pPr>
      <w:r w:rsidRPr="004A5C1D">
        <w:rPr>
          <w:rFonts w:eastAsia="Calibri" w:cs="Tahoma"/>
          <w:color w:val="000000"/>
          <w:szCs w:val="18"/>
          <w:lang w:val="ru-RU"/>
        </w:rPr>
        <w:t xml:space="preserve">Это предложение можно принять в любое время между 3 апреля 2012 г. и окончанием действия текущей подписки </w:t>
      </w:r>
      <w:r w:rsidRPr="000B46A7">
        <w:rPr>
          <w:rFonts w:eastAsia="Calibri" w:cs="Tahoma"/>
          <w:color w:val="000000"/>
          <w:szCs w:val="18"/>
        </w:rPr>
        <w:t>MDOP</w:t>
      </w:r>
      <w:r w:rsidRPr="004A5C1D">
        <w:rPr>
          <w:rFonts w:eastAsia="Calibri" w:cs="Tahoma"/>
          <w:color w:val="000000"/>
          <w:szCs w:val="18"/>
          <w:lang w:val="ru-RU"/>
        </w:rPr>
        <w:t xml:space="preserve"> клиента.</w:t>
      </w:r>
    </w:p>
    <w:p w:rsidR="0031394C" w:rsidRPr="004A5C1D" w:rsidRDefault="0031394C" w:rsidP="002C1048">
      <w:pPr>
        <w:numPr>
          <w:ilvl w:val="1"/>
          <w:numId w:val="100"/>
        </w:numPr>
        <w:spacing w:after="60"/>
        <w:rPr>
          <w:rFonts w:cs="Tahoma"/>
          <w:szCs w:val="18"/>
          <w:lang w:val="ru-RU"/>
        </w:rPr>
      </w:pPr>
      <w:r w:rsidRPr="004A5C1D">
        <w:rPr>
          <w:rFonts w:eastAsia="Calibri" w:cs="Tahoma"/>
          <w:color w:val="000000"/>
          <w:szCs w:val="18"/>
          <w:lang w:val="ru-RU"/>
        </w:rPr>
        <w:t xml:space="preserve">Чтобы принять предложение, клиенты должны (1) создать пробную учетную запись </w:t>
      </w:r>
      <w:r w:rsidRPr="000B46A7">
        <w:rPr>
          <w:rFonts w:eastAsia="Calibri" w:cs="Tahoma"/>
          <w:color w:val="000000"/>
          <w:szCs w:val="18"/>
        </w:rPr>
        <w:t>Windows</w:t>
      </w:r>
      <w:r w:rsidRPr="004A5C1D">
        <w:rPr>
          <w:rFonts w:eastAsia="Calibri" w:cs="Tahoma"/>
          <w:color w:val="000000"/>
          <w:szCs w:val="18"/>
          <w:lang w:val="ru-RU"/>
        </w:rPr>
        <w:t xml:space="preserve"> </w:t>
      </w:r>
      <w:r w:rsidRPr="000B46A7">
        <w:rPr>
          <w:rFonts w:eastAsia="Calibri" w:cs="Tahoma"/>
          <w:color w:val="000000"/>
          <w:szCs w:val="18"/>
        </w:rPr>
        <w:t>Intune</w:t>
      </w:r>
      <w:r w:rsidRPr="004A5C1D">
        <w:rPr>
          <w:rFonts w:eastAsia="Calibri" w:cs="Tahoma"/>
          <w:color w:val="000000"/>
          <w:szCs w:val="18"/>
          <w:lang w:val="ru-RU"/>
        </w:rPr>
        <w:t xml:space="preserve"> </w:t>
      </w:r>
      <w:r w:rsidRPr="004A5C1D">
        <w:rPr>
          <w:rFonts w:cs="Tahoma"/>
          <w:szCs w:val="18"/>
          <w:lang w:val="ru-RU"/>
        </w:rPr>
        <w:t xml:space="preserve">(на устройство) </w:t>
      </w:r>
      <w:r w:rsidRPr="004A5C1D">
        <w:rPr>
          <w:rFonts w:eastAsia="Calibri" w:cs="Tahoma"/>
          <w:color w:val="000000"/>
          <w:szCs w:val="18"/>
          <w:lang w:val="ru-RU"/>
        </w:rPr>
        <w:t xml:space="preserve">на сайте </w:t>
      </w:r>
      <w:r w:rsidRPr="000B46A7">
        <w:rPr>
          <w:rFonts w:eastAsia="Calibri" w:cs="Tahoma"/>
          <w:color w:val="000000"/>
          <w:szCs w:val="18"/>
        </w:rPr>
        <w:t>http</w:t>
      </w:r>
      <w:r w:rsidRPr="004A5C1D">
        <w:rPr>
          <w:rFonts w:eastAsia="Calibri" w:cs="Tahoma"/>
          <w:color w:val="000000"/>
          <w:szCs w:val="18"/>
          <w:lang w:val="ru-RU"/>
        </w:rPr>
        <w:t>://</w:t>
      </w:r>
      <w:r w:rsidRPr="000B46A7">
        <w:rPr>
          <w:rFonts w:eastAsia="Calibri" w:cs="Tahoma"/>
          <w:color w:val="000000"/>
          <w:szCs w:val="18"/>
        </w:rPr>
        <w:t>www</w:t>
      </w:r>
      <w:r w:rsidRPr="004A5C1D">
        <w:rPr>
          <w:rFonts w:eastAsia="Calibri" w:cs="Tahoma"/>
          <w:color w:val="000000"/>
          <w:szCs w:val="18"/>
          <w:lang w:val="ru-RU"/>
        </w:rPr>
        <w:t>.</w:t>
      </w:r>
      <w:r w:rsidRPr="000B46A7">
        <w:rPr>
          <w:rFonts w:eastAsia="Calibri" w:cs="Tahoma"/>
          <w:color w:val="000000"/>
          <w:szCs w:val="18"/>
        </w:rPr>
        <w:t>microsoft</w:t>
      </w:r>
      <w:r w:rsidRPr="004A5C1D">
        <w:rPr>
          <w:rFonts w:eastAsia="Calibri" w:cs="Tahoma"/>
          <w:color w:val="000000"/>
          <w:szCs w:val="18"/>
          <w:lang w:val="ru-RU"/>
        </w:rPr>
        <w:t>.</w:t>
      </w:r>
      <w:r w:rsidRPr="000B46A7">
        <w:rPr>
          <w:rFonts w:eastAsia="Calibri" w:cs="Tahoma"/>
          <w:color w:val="000000"/>
          <w:szCs w:val="18"/>
        </w:rPr>
        <w:t>com</w:t>
      </w:r>
      <w:r w:rsidRPr="004A5C1D">
        <w:rPr>
          <w:rFonts w:eastAsia="Calibri" w:cs="Tahoma"/>
          <w:color w:val="000000"/>
          <w:szCs w:val="18"/>
          <w:lang w:val="ru-RU"/>
        </w:rPr>
        <w:t>/</w:t>
      </w:r>
      <w:r w:rsidRPr="000B46A7">
        <w:rPr>
          <w:rFonts w:eastAsia="Calibri" w:cs="Tahoma"/>
          <w:color w:val="000000"/>
          <w:szCs w:val="18"/>
        </w:rPr>
        <w:t>en</w:t>
      </w:r>
      <w:r w:rsidRPr="004A5C1D">
        <w:rPr>
          <w:rFonts w:eastAsia="Calibri" w:cs="Tahoma"/>
          <w:color w:val="000000"/>
          <w:szCs w:val="18"/>
          <w:lang w:val="ru-RU"/>
        </w:rPr>
        <w:t>-</w:t>
      </w:r>
      <w:r w:rsidRPr="000B46A7">
        <w:rPr>
          <w:rFonts w:eastAsia="Calibri" w:cs="Tahoma"/>
          <w:color w:val="000000"/>
          <w:szCs w:val="18"/>
        </w:rPr>
        <w:t>us</w:t>
      </w:r>
      <w:r w:rsidRPr="004A5C1D">
        <w:rPr>
          <w:rFonts w:eastAsia="Calibri" w:cs="Tahoma"/>
          <w:color w:val="000000"/>
          <w:szCs w:val="18"/>
          <w:lang w:val="ru-RU"/>
        </w:rPr>
        <w:t>/</w:t>
      </w:r>
      <w:r w:rsidRPr="000B46A7">
        <w:rPr>
          <w:rFonts w:eastAsia="Calibri" w:cs="Tahoma"/>
          <w:color w:val="000000"/>
          <w:szCs w:val="18"/>
        </w:rPr>
        <w:t>windows</w:t>
      </w:r>
      <w:r w:rsidRPr="004A5C1D">
        <w:rPr>
          <w:rFonts w:eastAsia="Calibri" w:cs="Tahoma"/>
          <w:color w:val="000000"/>
          <w:szCs w:val="18"/>
          <w:lang w:val="ru-RU"/>
        </w:rPr>
        <w:t>/</w:t>
      </w:r>
      <w:r w:rsidRPr="000B46A7">
        <w:rPr>
          <w:rFonts w:eastAsia="Calibri" w:cs="Tahoma"/>
          <w:color w:val="000000"/>
          <w:szCs w:val="18"/>
        </w:rPr>
        <w:t>windowsintune</w:t>
      </w:r>
      <w:r w:rsidRPr="004A5C1D">
        <w:rPr>
          <w:rFonts w:eastAsia="Calibri" w:cs="Tahoma"/>
          <w:color w:val="000000"/>
          <w:szCs w:val="18"/>
          <w:lang w:val="ru-RU"/>
        </w:rPr>
        <w:t>/</w:t>
      </w:r>
      <w:r w:rsidRPr="000B46A7">
        <w:rPr>
          <w:rFonts w:eastAsia="Calibri" w:cs="Tahoma"/>
          <w:color w:val="000000"/>
          <w:szCs w:val="18"/>
        </w:rPr>
        <w:t>try</w:t>
      </w:r>
      <w:r w:rsidRPr="004A5C1D">
        <w:rPr>
          <w:rFonts w:eastAsia="Calibri" w:cs="Tahoma"/>
          <w:color w:val="000000"/>
          <w:szCs w:val="18"/>
          <w:lang w:val="ru-RU"/>
        </w:rPr>
        <w:t>-</w:t>
      </w:r>
      <w:r w:rsidRPr="000B46A7">
        <w:rPr>
          <w:rFonts w:eastAsia="Calibri" w:cs="Tahoma"/>
          <w:color w:val="000000"/>
          <w:szCs w:val="18"/>
        </w:rPr>
        <w:t>and</w:t>
      </w:r>
      <w:r w:rsidRPr="004A5C1D">
        <w:rPr>
          <w:rFonts w:eastAsia="Calibri" w:cs="Tahoma"/>
          <w:color w:val="000000"/>
          <w:szCs w:val="18"/>
          <w:lang w:val="ru-RU"/>
        </w:rPr>
        <w:t>-</w:t>
      </w:r>
      <w:r w:rsidRPr="000B46A7">
        <w:rPr>
          <w:rFonts w:eastAsia="Calibri" w:cs="Tahoma"/>
          <w:color w:val="000000"/>
          <w:szCs w:val="18"/>
        </w:rPr>
        <w:t>buy</w:t>
      </w:r>
      <w:r w:rsidRPr="004A5C1D">
        <w:rPr>
          <w:rFonts w:eastAsia="Calibri" w:cs="Tahoma"/>
          <w:color w:val="000000"/>
          <w:szCs w:val="18"/>
          <w:lang w:val="ru-RU"/>
        </w:rPr>
        <w:t>.</w:t>
      </w:r>
      <w:r w:rsidRPr="000B46A7">
        <w:rPr>
          <w:rFonts w:eastAsia="Calibri" w:cs="Tahoma"/>
          <w:color w:val="000000"/>
          <w:szCs w:val="18"/>
        </w:rPr>
        <w:t>aspx</w:t>
      </w:r>
      <w:r w:rsidRPr="004A5C1D">
        <w:rPr>
          <w:rFonts w:eastAsia="Calibri" w:cs="Tahoma"/>
          <w:color w:val="000000"/>
          <w:szCs w:val="18"/>
          <w:lang w:val="ru-RU"/>
        </w:rPr>
        <w:t xml:space="preserve"> и затем (2) отправить форму принятия предложения на сайте </w:t>
      </w:r>
      <w:r w:rsidRPr="000B46A7">
        <w:rPr>
          <w:rFonts w:eastAsia="Calibri" w:cs="Tahoma"/>
          <w:color w:val="000000"/>
          <w:szCs w:val="18"/>
        </w:rPr>
        <w:t>http</w:t>
      </w:r>
      <w:r w:rsidRPr="004A5C1D">
        <w:rPr>
          <w:rFonts w:eastAsia="Calibri" w:cs="Tahoma"/>
          <w:color w:val="000000"/>
          <w:szCs w:val="18"/>
          <w:lang w:val="ru-RU"/>
        </w:rPr>
        <w:t>://</w:t>
      </w:r>
      <w:r w:rsidRPr="000B46A7">
        <w:rPr>
          <w:rFonts w:eastAsia="Calibri" w:cs="Tahoma"/>
          <w:color w:val="000000"/>
          <w:szCs w:val="18"/>
        </w:rPr>
        <w:t>go</w:t>
      </w:r>
      <w:r w:rsidRPr="004A5C1D">
        <w:rPr>
          <w:rFonts w:eastAsia="Calibri" w:cs="Tahoma"/>
          <w:color w:val="000000"/>
          <w:szCs w:val="18"/>
          <w:lang w:val="ru-RU"/>
        </w:rPr>
        <w:t>.</w:t>
      </w:r>
      <w:r w:rsidRPr="000B46A7">
        <w:rPr>
          <w:rFonts w:eastAsia="Calibri" w:cs="Tahoma"/>
          <w:color w:val="000000"/>
          <w:szCs w:val="18"/>
        </w:rPr>
        <w:t>microsoft</w:t>
      </w:r>
      <w:r w:rsidRPr="004A5C1D">
        <w:rPr>
          <w:rFonts w:eastAsia="Calibri" w:cs="Tahoma"/>
          <w:color w:val="000000"/>
          <w:szCs w:val="18"/>
          <w:lang w:val="ru-RU"/>
        </w:rPr>
        <w:t>.</w:t>
      </w:r>
      <w:r w:rsidRPr="000B46A7">
        <w:rPr>
          <w:rFonts w:eastAsia="Calibri" w:cs="Tahoma"/>
          <w:color w:val="000000"/>
          <w:szCs w:val="18"/>
        </w:rPr>
        <w:t>com</w:t>
      </w:r>
      <w:r w:rsidRPr="004A5C1D">
        <w:rPr>
          <w:rFonts w:eastAsia="Calibri" w:cs="Tahoma"/>
          <w:color w:val="000000"/>
          <w:szCs w:val="18"/>
          <w:lang w:val="ru-RU"/>
        </w:rPr>
        <w:t>/</w:t>
      </w:r>
      <w:r w:rsidRPr="000B46A7">
        <w:rPr>
          <w:rFonts w:eastAsia="Calibri" w:cs="Tahoma"/>
          <w:color w:val="000000"/>
          <w:szCs w:val="18"/>
        </w:rPr>
        <w:t>fwlink</w:t>
      </w:r>
      <w:r w:rsidRPr="004A5C1D">
        <w:rPr>
          <w:rFonts w:eastAsia="Calibri" w:cs="Tahoma"/>
          <w:color w:val="000000"/>
          <w:szCs w:val="18"/>
          <w:lang w:val="ru-RU"/>
        </w:rPr>
        <w:t>/?</w:t>
      </w:r>
      <w:r w:rsidRPr="000B46A7">
        <w:rPr>
          <w:rFonts w:eastAsia="Calibri" w:cs="Tahoma"/>
          <w:color w:val="000000"/>
          <w:szCs w:val="18"/>
        </w:rPr>
        <w:t>LinkID</w:t>
      </w:r>
      <w:r w:rsidRPr="004A5C1D">
        <w:rPr>
          <w:rFonts w:eastAsia="Calibri" w:cs="Tahoma"/>
          <w:color w:val="000000"/>
          <w:szCs w:val="18"/>
          <w:lang w:val="ru-RU"/>
        </w:rPr>
        <w:t>=242876.</w:t>
      </w:r>
    </w:p>
    <w:p w:rsidR="0031394C" w:rsidRPr="004A5C1D" w:rsidRDefault="0031394C" w:rsidP="002C1048">
      <w:pPr>
        <w:numPr>
          <w:ilvl w:val="1"/>
          <w:numId w:val="100"/>
        </w:numPr>
        <w:spacing w:after="60"/>
        <w:rPr>
          <w:rFonts w:cs="Tahoma"/>
          <w:szCs w:val="18"/>
          <w:lang w:val="ru-RU"/>
        </w:rPr>
      </w:pPr>
      <w:r w:rsidRPr="004A5C1D">
        <w:rPr>
          <w:rFonts w:eastAsia="Calibri" w:cs="Tahoma"/>
          <w:color w:val="000000"/>
          <w:szCs w:val="18"/>
          <w:lang w:val="ru-RU"/>
        </w:rPr>
        <w:t xml:space="preserve">Доступ к службе </w:t>
      </w:r>
      <w:r w:rsidRPr="000B46A7">
        <w:rPr>
          <w:rFonts w:eastAsia="Calibri" w:cs="Tahoma"/>
          <w:color w:val="000000"/>
          <w:szCs w:val="18"/>
        </w:rPr>
        <w:t>Windows</w:t>
      </w:r>
      <w:r w:rsidRPr="004A5C1D">
        <w:rPr>
          <w:rFonts w:eastAsia="Calibri" w:cs="Tahoma"/>
          <w:color w:val="000000"/>
          <w:szCs w:val="18"/>
          <w:lang w:val="ru-RU"/>
        </w:rPr>
        <w:t xml:space="preserve"> </w:t>
      </w:r>
      <w:r w:rsidRPr="000B46A7">
        <w:rPr>
          <w:rFonts w:eastAsia="Calibri" w:cs="Tahoma"/>
          <w:color w:val="000000"/>
          <w:szCs w:val="18"/>
        </w:rPr>
        <w:t>Intune</w:t>
      </w:r>
      <w:r w:rsidRPr="004A5C1D">
        <w:rPr>
          <w:rFonts w:eastAsia="Calibri" w:cs="Tahoma"/>
          <w:color w:val="000000"/>
          <w:szCs w:val="18"/>
          <w:lang w:val="ru-RU"/>
        </w:rPr>
        <w:t xml:space="preserve"> </w:t>
      </w:r>
      <w:r w:rsidRPr="004A5C1D">
        <w:rPr>
          <w:rFonts w:cs="Tahoma"/>
          <w:szCs w:val="18"/>
          <w:lang w:val="ru-RU"/>
        </w:rPr>
        <w:t xml:space="preserve">(на устройство) </w:t>
      </w:r>
      <w:r w:rsidRPr="004A5C1D">
        <w:rPr>
          <w:rFonts w:eastAsia="Calibri" w:cs="Tahoma"/>
          <w:color w:val="000000"/>
          <w:szCs w:val="18"/>
          <w:lang w:val="ru-RU"/>
        </w:rPr>
        <w:t xml:space="preserve">и возможность ее использования в рамках данного предложения заканчивается после истечения срока действия подписки на </w:t>
      </w:r>
      <w:r w:rsidRPr="000B46A7">
        <w:rPr>
          <w:rFonts w:eastAsia="Calibri" w:cs="Tahoma"/>
          <w:color w:val="000000"/>
          <w:szCs w:val="18"/>
        </w:rPr>
        <w:t>MDOP</w:t>
      </w:r>
      <w:r w:rsidR="00650CBF" w:rsidRPr="000B46A7">
        <w:rPr>
          <w:rFonts w:eastAsia="Calibri" w:cs="Tahoma"/>
          <w:color w:val="000000"/>
          <w:szCs w:val="18"/>
        </w:rPr>
        <w:t> </w:t>
      </w:r>
      <w:r w:rsidRPr="004A5C1D">
        <w:rPr>
          <w:rFonts w:eastAsia="Calibri" w:cs="Tahoma"/>
          <w:color w:val="000000"/>
          <w:szCs w:val="18"/>
          <w:lang w:val="ru-RU"/>
        </w:rPr>
        <w:t>клиента.</w:t>
      </w:r>
    </w:p>
    <w:p w:rsidR="0031394C" w:rsidRPr="004A5C1D" w:rsidRDefault="0031394C" w:rsidP="002C1048">
      <w:pPr>
        <w:numPr>
          <w:ilvl w:val="1"/>
          <w:numId w:val="100"/>
        </w:numPr>
        <w:spacing w:after="60"/>
        <w:rPr>
          <w:rFonts w:cs="Tahoma"/>
          <w:szCs w:val="18"/>
          <w:lang w:val="ru-RU"/>
        </w:rPr>
      </w:pPr>
      <w:r w:rsidRPr="004A5C1D">
        <w:rPr>
          <w:rFonts w:eastAsia="Calibri" w:cs="Tahoma"/>
          <w:color w:val="000000"/>
          <w:szCs w:val="18"/>
          <w:lang w:val="ru-RU"/>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rsidR="0031394C" w:rsidRPr="004A5C1D" w:rsidRDefault="0031394C" w:rsidP="002C1048">
      <w:pPr>
        <w:numPr>
          <w:ilvl w:val="1"/>
          <w:numId w:val="100"/>
        </w:numPr>
        <w:spacing w:after="60"/>
        <w:rPr>
          <w:rFonts w:cs="Tahoma"/>
          <w:szCs w:val="18"/>
          <w:lang w:val="ru-RU"/>
        </w:rPr>
      </w:pPr>
      <w:r w:rsidRPr="004A5C1D">
        <w:rPr>
          <w:rFonts w:eastAsia="Calibri" w:cs="Tahoma"/>
          <w:color w:val="000000"/>
          <w:szCs w:val="18"/>
          <w:lang w:val="ru-RU"/>
        </w:rPr>
        <w:t xml:space="preserve">Количество устройств, с которых клиент имеет право обращаться к службе </w:t>
      </w:r>
      <w:r w:rsidRPr="000B46A7">
        <w:rPr>
          <w:rFonts w:eastAsia="Calibri" w:cs="Tahoma"/>
          <w:color w:val="000000"/>
          <w:szCs w:val="18"/>
        </w:rPr>
        <w:t>Windows</w:t>
      </w:r>
      <w:r w:rsidRPr="004A5C1D">
        <w:rPr>
          <w:rFonts w:eastAsia="Calibri" w:cs="Tahoma"/>
          <w:color w:val="000000"/>
          <w:szCs w:val="18"/>
          <w:lang w:val="ru-RU"/>
        </w:rPr>
        <w:t xml:space="preserve"> </w:t>
      </w:r>
      <w:r w:rsidRPr="000B46A7">
        <w:rPr>
          <w:rFonts w:eastAsia="Calibri" w:cs="Tahoma"/>
          <w:color w:val="000000"/>
          <w:szCs w:val="18"/>
        </w:rPr>
        <w:t>Intune</w:t>
      </w:r>
      <w:r w:rsidRPr="004A5C1D">
        <w:rPr>
          <w:rFonts w:eastAsia="Calibri" w:cs="Tahoma"/>
          <w:color w:val="000000"/>
          <w:szCs w:val="18"/>
          <w:lang w:val="ru-RU"/>
        </w:rPr>
        <w:t xml:space="preserve"> </w:t>
      </w:r>
      <w:r w:rsidRPr="004A5C1D">
        <w:rPr>
          <w:rFonts w:cs="Tahoma"/>
          <w:szCs w:val="18"/>
          <w:lang w:val="ru-RU"/>
        </w:rPr>
        <w:t xml:space="preserve">(на устройство) </w:t>
      </w:r>
      <w:r w:rsidRPr="004A5C1D">
        <w:rPr>
          <w:rFonts w:eastAsia="Calibri" w:cs="Tahoma"/>
          <w:color w:val="000000"/>
          <w:szCs w:val="18"/>
          <w:lang w:val="ru-RU"/>
        </w:rPr>
        <w:t xml:space="preserve">в рамках данного предложения, равно общему числу рабочих мест по подписке </w:t>
      </w:r>
      <w:r w:rsidRPr="000B46A7">
        <w:rPr>
          <w:rFonts w:eastAsia="Calibri" w:cs="Tahoma"/>
          <w:color w:val="000000"/>
          <w:szCs w:val="18"/>
        </w:rPr>
        <w:t>AIS</w:t>
      </w:r>
      <w:r w:rsidRPr="004A5C1D">
        <w:rPr>
          <w:rFonts w:eastAsia="Calibri" w:cs="Tahoma"/>
          <w:color w:val="000000"/>
          <w:szCs w:val="18"/>
          <w:lang w:val="ru-RU"/>
        </w:rPr>
        <w:t xml:space="preserve"> клиента на момент принятия клиентом данного предложения </w:t>
      </w:r>
      <w:r w:rsidRPr="000B46A7">
        <w:rPr>
          <w:rFonts w:eastAsia="Calibri" w:cs="Tahoma"/>
          <w:color w:val="000000"/>
          <w:szCs w:val="18"/>
        </w:rPr>
        <w:t>Windows</w:t>
      </w:r>
      <w:r w:rsidRPr="004A5C1D">
        <w:rPr>
          <w:rFonts w:eastAsia="Calibri" w:cs="Tahoma"/>
          <w:color w:val="000000"/>
          <w:szCs w:val="18"/>
          <w:lang w:val="ru-RU"/>
        </w:rPr>
        <w:t xml:space="preserve"> </w:t>
      </w:r>
      <w:r w:rsidRPr="000B46A7">
        <w:rPr>
          <w:rFonts w:eastAsia="Calibri" w:cs="Tahoma"/>
          <w:color w:val="000000"/>
          <w:szCs w:val="18"/>
        </w:rPr>
        <w:t>Intune</w:t>
      </w:r>
      <w:r w:rsidRPr="004A5C1D">
        <w:rPr>
          <w:rFonts w:eastAsia="Calibri" w:cs="Tahoma"/>
          <w:color w:val="000000"/>
          <w:szCs w:val="18"/>
          <w:lang w:val="ru-RU"/>
        </w:rPr>
        <w:t xml:space="preserve"> </w:t>
      </w:r>
      <w:r w:rsidRPr="004A5C1D">
        <w:rPr>
          <w:rFonts w:cs="Tahoma"/>
          <w:szCs w:val="18"/>
          <w:lang w:val="ru-RU"/>
        </w:rPr>
        <w:t>(на устройство)</w:t>
      </w:r>
      <w:r w:rsidRPr="004A5C1D">
        <w:rPr>
          <w:rFonts w:eastAsia="Calibri" w:cs="Tahoma"/>
          <w:color w:val="000000"/>
          <w:szCs w:val="18"/>
          <w:lang w:val="ru-RU"/>
        </w:rPr>
        <w:t>.</w:t>
      </w:r>
      <w:r w:rsidR="008F29F0" w:rsidRPr="004A5C1D">
        <w:rPr>
          <w:rFonts w:eastAsia="Calibri" w:cs="Tahoma"/>
          <w:color w:val="000000"/>
          <w:szCs w:val="18"/>
          <w:lang w:val="ru-RU"/>
        </w:rPr>
        <w:t xml:space="preserve"> </w:t>
      </w:r>
      <w:r w:rsidRPr="004A5C1D">
        <w:rPr>
          <w:rFonts w:eastAsia="Calibri" w:cs="Tahoma"/>
          <w:color w:val="000000"/>
          <w:szCs w:val="18"/>
          <w:lang w:val="ru-RU"/>
        </w:rPr>
        <w:t xml:space="preserve">Учитываются все рабочие места </w:t>
      </w:r>
      <w:r w:rsidRPr="000B46A7">
        <w:rPr>
          <w:rFonts w:eastAsia="Calibri" w:cs="Tahoma"/>
          <w:color w:val="000000"/>
          <w:szCs w:val="18"/>
        </w:rPr>
        <w:t>AIS</w:t>
      </w:r>
      <w:r w:rsidRPr="004A5C1D">
        <w:rPr>
          <w:rFonts w:eastAsia="Calibri" w:cs="Tahoma"/>
          <w:color w:val="000000"/>
          <w:szCs w:val="18"/>
          <w:lang w:val="ru-RU"/>
        </w:rPr>
        <w:t xml:space="preserve">, добавленные в действующую учетную запись в любое время до момента принятия клиентом предложения </w:t>
      </w:r>
      <w:r w:rsidRPr="000B46A7">
        <w:rPr>
          <w:rFonts w:eastAsia="Calibri" w:cs="Tahoma"/>
          <w:color w:val="000000"/>
          <w:szCs w:val="18"/>
        </w:rPr>
        <w:t>Windows</w:t>
      </w:r>
      <w:r w:rsidR="00B0149F" w:rsidRPr="004A5C1D">
        <w:rPr>
          <w:rFonts w:eastAsia="Calibri" w:cs="Tahoma"/>
          <w:color w:val="000000"/>
          <w:szCs w:val="18"/>
          <w:vertAlign w:val="superscript"/>
          <w:lang w:val="ru-RU"/>
        </w:rPr>
        <w:t>®</w:t>
      </w:r>
      <w:r w:rsidRPr="004A5C1D">
        <w:rPr>
          <w:rFonts w:eastAsia="Calibri" w:cs="Tahoma"/>
          <w:color w:val="000000"/>
          <w:szCs w:val="18"/>
          <w:lang w:val="ru-RU"/>
        </w:rPr>
        <w:t xml:space="preserve"> </w:t>
      </w:r>
      <w:r w:rsidRPr="000B46A7">
        <w:rPr>
          <w:rFonts w:eastAsia="Calibri" w:cs="Tahoma"/>
          <w:color w:val="000000"/>
          <w:szCs w:val="18"/>
        </w:rPr>
        <w:t>Intune</w:t>
      </w:r>
      <w:r w:rsidRPr="004A5C1D">
        <w:rPr>
          <w:rFonts w:eastAsia="Calibri" w:cs="Tahoma"/>
          <w:color w:val="000000"/>
          <w:szCs w:val="18"/>
          <w:lang w:val="ru-RU"/>
        </w:rPr>
        <w:t>.</w:t>
      </w:r>
    </w:p>
    <w:p w:rsidR="0031394C" w:rsidRPr="004A5C1D" w:rsidRDefault="0031394C" w:rsidP="002C1048">
      <w:pPr>
        <w:numPr>
          <w:ilvl w:val="1"/>
          <w:numId w:val="100"/>
        </w:numPr>
        <w:spacing w:after="60"/>
        <w:rPr>
          <w:rFonts w:cs="Tahoma"/>
          <w:szCs w:val="18"/>
          <w:lang w:val="ru-RU"/>
        </w:rPr>
      </w:pPr>
      <w:r w:rsidRPr="004A5C1D">
        <w:rPr>
          <w:rFonts w:eastAsia="Calibri" w:cs="Tahoma"/>
          <w:color w:val="000000"/>
          <w:szCs w:val="18"/>
          <w:lang w:val="ru-RU"/>
        </w:rPr>
        <w:t xml:space="preserve">Рабочие места </w:t>
      </w:r>
      <w:r w:rsidRPr="000B46A7">
        <w:rPr>
          <w:rFonts w:eastAsia="Calibri" w:cs="Tahoma"/>
          <w:color w:val="000000"/>
          <w:szCs w:val="18"/>
        </w:rPr>
        <w:t>MDOP</w:t>
      </w:r>
      <w:r w:rsidRPr="004A5C1D">
        <w:rPr>
          <w:rFonts w:eastAsia="Calibri" w:cs="Tahoma"/>
          <w:color w:val="000000"/>
          <w:szCs w:val="18"/>
          <w:lang w:val="ru-RU"/>
        </w:rPr>
        <w:t xml:space="preserve">, приобретенные после принятия клиентом данного предложения </w:t>
      </w:r>
      <w:r w:rsidRPr="000B46A7">
        <w:rPr>
          <w:rFonts w:eastAsia="Calibri" w:cs="Tahoma"/>
          <w:color w:val="000000"/>
          <w:szCs w:val="18"/>
        </w:rPr>
        <w:t>Windows</w:t>
      </w:r>
      <w:r w:rsidRPr="004A5C1D">
        <w:rPr>
          <w:rFonts w:eastAsia="Calibri" w:cs="Tahoma"/>
          <w:color w:val="000000"/>
          <w:szCs w:val="18"/>
          <w:lang w:val="ru-RU"/>
        </w:rPr>
        <w:t xml:space="preserve"> </w:t>
      </w:r>
      <w:r w:rsidRPr="000B46A7">
        <w:rPr>
          <w:rFonts w:eastAsia="Calibri" w:cs="Tahoma"/>
          <w:color w:val="000000"/>
          <w:szCs w:val="18"/>
        </w:rPr>
        <w:t>Intune</w:t>
      </w:r>
      <w:r w:rsidRPr="004A5C1D">
        <w:rPr>
          <w:rFonts w:eastAsia="Calibri" w:cs="Tahoma"/>
          <w:color w:val="000000"/>
          <w:szCs w:val="18"/>
          <w:lang w:val="ru-RU"/>
        </w:rPr>
        <w:t xml:space="preserve"> </w:t>
      </w:r>
      <w:r w:rsidRPr="004A5C1D">
        <w:rPr>
          <w:rFonts w:cs="Tahoma"/>
          <w:szCs w:val="18"/>
          <w:lang w:val="ru-RU"/>
        </w:rPr>
        <w:t>(на устройство),</w:t>
      </w:r>
      <w:r w:rsidRPr="004A5C1D">
        <w:rPr>
          <w:rFonts w:eastAsia="Calibri" w:cs="Tahoma"/>
          <w:color w:val="000000"/>
          <w:szCs w:val="18"/>
          <w:lang w:val="ru-RU"/>
        </w:rPr>
        <w:t xml:space="preserve"> включая лицензии, приобретенные в рамках процесса сверки по соглашению о корпоративном лицензировании, не будут иметь права на доступ к службе </w:t>
      </w:r>
      <w:r w:rsidRPr="000B46A7">
        <w:rPr>
          <w:rFonts w:eastAsia="Calibri" w:cs="Tahoma"/>
          <w:color w:val="000000"/>
          <w:szCs w:val="18"/>
        </w:rPr>
        <w:t>Windows</w:t>
      </w:r>
      <w:r w:rsidRPr="004A5C1D">
        <w:rPr>
          <w:rFonts w:eastAsia="Calibri" w:cs="Tahoma"/>
          <w:color w:val="000000"/>
          <w:szCs w:val="18"/>
          <w:lang w:val="ru-RU"/>
        </w:rPr>
        <w:t xml:space="preserve"> </w:t>
      </w:r>
      <w:r w:rsidRPr="000B46A7">
        <w:rPr>
          <w:rFonts w:eastAsia="Calibri" w:cs="Tahoma"/>
          <w:color w:val="000000"/>
          <w:szCs w:val="18"/>
        </w:rPr>
        <w:t>Intune</w:t>
      </w:r>
      <w:r w:rsidRPr="004A5C1D">
        <w:rPr>
          <w:rFonts w:eastAsia="Calibri" w:cs="Tahoma"/>
          <w:color w:val="000000"/>
          <w:szCs w:val="18"/>
          <w:lang w:val="ru-RU"/>
        </w:rPr>
        <w:t xml:space="preserve"> </w:t>
      </w:r>
      <w:r w:rsidRPr="004A5C1D">
        <w:rPr>
          <w:rFonts w:cs="Tahoma"/>
          <w:szCs w:val="18"/>
          <w:lang w:val="ru-RU"/>
        </w:rPr>
        <w:t xml:space="preserve">(на устройство) </w:t>
      </w:r>
      <w:r w:rsidRPr="004A5C1D">
        <w:rPr>
          <w:rFonts w:eastAsia="Calibri" w:cs="Tahoma"/>
          <w:color w:val="000000"/>
          <w:szCs w:val="18"/>
          <w:lang w:val="ru-RU"/>
        </w:rPr>
        <w:t xml:space="preserve">в рамках данного предложения. Если клиент желает иметь доступ к службе </w:t>
      </w:r>
      <w:r w:rsidRPr="000B46A7">
        <w:rPr>
          <w:rFonts w:eastAsia="Calibri" w:cs="Tahoma"/>
          <w:color w:val="000000"/>
          <w:szCs w:val="18"/>
        </w:rPr>
        <w:t>Windows</w:t>
      </w:r>
      <w:r w:rsidRPr="004A5C1D">
        <w:rPr>
          <w:rFonts w:eastAsia="Calibri" w:cs="Tahoma"/>
          <w:color w:val="000000"/>
          <w:szCs w:val="18"/>
          <w:lang w:val="ru-RU"/>
        </w:rPr>
        <w:t xml:space="preserve"> </w:t>
      </w:r>
      <w:r w:rsidRPr="000B46A7">
        <w:rPr>
          <w:rFonts w:eastAsia="Calibri" w:cs="Tahoma"/>
          <w:color w:val="000000"/>
          <w:szCs w:val="18"/>
        </w:rPr>
        <w:t>Intune</w:t>
      </w:r>
      <w:r w:rsidRPr="004A5C1D">
        <w:rPr>
          <w:rFonts w:eastAsia="Calibri" w:cs="Tahoma"/>
          <w:color w:val="000000"/>
          <w:szCs w:val="18"/>
          <w:lang w:val="ru-RU"/>
        </w:rPr>
        <w:t xml:space="preserve"> </w:t>
      </w:r>
      <w:r w:rsidRPr="004A5C1D">
        <w:rPr>
          <w:rFonts w:cs="Tahoma"/>
          <w:szCs w:val="18"/>
          <w:lang w:val="ru-RU"/>
        </w:rPr>
        <w:t>(на устройство)</w:t>
      </w:r>
      <w:r w:rsidRPr="004A5C1D">
        <w:rPr>
          <w:rFonts w:eastAsia="Calibri" w:cs="Tahoma"/>
          <w:color w:val="000000"/>
          <w:szCs w:val="18"/>
          <w:lang w:val="ru-RU"/>
        </w:rPr>
        <w:t xml:space="preserve"> с устройств, количество которых превышает допустимое по данному предложению, клиент должен отдельно приобрести дополнительные лицензии.</w:t>
      </w:r>
    </w:p>
    <w:p w:rsidR="005403C8" w:rsidRPr="004A5C1D" w:rsidRDefault="0031394C" w:rsidP="002C1048">
      <w:pPr>
        <w:numPr>
          <w:ilvl w:val="1"/>
          <w:numId w:val="100"/>
        </w:numPr>
        <w:spacing w:after="60"/>
        <w:rPr>
          <w:rFonts w:cs="Tahoma"/>
          <w:szCs w:val="18"/>
          <w:lang w:val="ru-RU"/>
        </w:rPr>
      </w:pPr>
      <w:r w:rsidRPr="004A5C1D">
        <w:rPr>
          <w:rFonts w:eastAsia="Calibri" w:cs="Tahoma"/>
          <w:color w:val="000000"/>
          <w:szCs w:val="18"/>
          <w:lang w:val="ru-RU"/>
        </w:rPr>
        <w:t xml:space="preserve">Права на доступ к службе </w:t>
      </w:r>
      <w:r w:rsidRPr="000B46A7">
        <w:rPr>
          <w:rFonts w:eastAsia="Calibri" w:cs="Tahoma"/>
          <w:color w:val="000000"/>
          <w:szCs w:val="18"/>
        </w:rPr>
        <w:t>Windows</w:t>
      </w:r>
      <w:r w:rsidRPr="004A5C1D">
        <w:rPr>
          <w:rFonts w:eastAsia="Calibri" w:cs="Tahoma"/>
          <w:color w:val="000000"/>
          <w:szCs w:val="18"/>
          <w:lang w:val="ru-RU"/>
        </w:rPr>
        <w:t xml:space="preserve"> </w:t>
      </w:r>
      <w:r w:rsidRPr="000B46A7">
        <w:rPr>
          <w:rFonts w:eastAsia="Calibri" w:cs="Tahoma"/>
          <w:color w:val="000000"/>
          <w:szCs w:val="18"/>
        </w:rPr>
        <w:t>Intune</w:t>
      </w:r>
      <w:r w:rsidRPr="004A5C1D">
        <w:rPr>
          <w:rFonts w:eastAsia="Calibri" w:cs="Tahoma"/>
          <w:color w:val="000000"/>
          <w:szCs w:val="18"/>
          <w:lang w:val="ru-RU"/>
        </w:rPr>
        <w:t xml:space="preserve"> </w:t>
      </w:r>
      <w:r w:rsidRPr="004A5C1D">
        <w:rPr>
          <w:rFonts w:cs="Tahoma"/>
          <w:szCs w:val="18"/>
          <w:lang w:val="ru-RU"/>
        </w:rPr>
        <w:t>(на устройство)</w:t>
      </w:r>
      <w:r w:rsidRPr="004A5C1D">
        <w:rPr>
          <w:rFonts w:eastAsia="Calibri" w:cs="Tahoma"/>
          <w:color w:val="000000"/>
          <w:szCs w:val="18"/>
          <w:lang w:val="ru-RU"/>
        </w:rPr>
        <w:t xml:space="preserve"> в рамках данного предложения не включают в себя права на использование операционной системы </w:t>
      </w:r>
      <w:r w:rsidRPr="000B46A7">
        <w:rPr>
          <w:rFonts w:eastAsia="Calibri" w:cs="Tahoma"/>
          <w:color w:val="000000"/>
          <w:szCs w:val="18"/>
        </w:rPr>
        <w:t>Windows</w:t>
      </w:r>
      <w:r w:rsidRPr="004A5C1D">
        <w:rPr>
          <w:rFonts w:eastAsia="Calibri" w:cs="Tahoma"/>
          <w:color w:val="000000"/>
          <w:szCs w:val="18"/>
          <w:lang w:val="ru-RU"/>
        </w:rPr>
        <w:t xml:space="preserve"> настольного компьютера.</w:t>
      </w:r>
      <w:r w:rsidR="008F29F0" w:rsidRPr="004A5C1D">
        <w:rPr>
          <w:rFonts w:eastAsia="Calibri" w:cs="Tahoma"/>
          <w:color w:val="000000"/>
          <w:szCs w:val="18"/>
          <w:lang w:val="ru-RU"/>
        </w:rPr>
        <w:t xml:space="preserve"> </w:t>
      </w:r>
      <w:bookmarkStart w:id="1130" w:name="_24_Windows®_Companion"/>
      <w:bookmarkStart w:id="1131" w:name="_24_Windows®_8"/>
      <w:bookmarkStart w:id="1132" w:name="Sys_22WindowsPartnersLearning"/>
      <w:bookmarkEnd w:id="1126"/>
      <w:bookmarkEnd w:id="1130"/>
      <w:bookmarkEnd w:id="1131"/>
    </w:p>
    <w:p w:rsidR="00810479" w:rsidRPr="004A5C1D" w:rsidRDefault="00810479" w:rsidP="007A73DF">
      <w:pPr>
        <w:contextualSpacing/>
        <w:rPr>
          <w:rFonts w:cs="Tahoma"/>
          <w:lang w:val="ru-RU"/>
        </w:rPr>
      </w:pPr>
    </w:p>
    <w:p w:rsidR="007A73DF" w:rsidRPr="004A5C1D" w:rsidRDefault="007A73DF" w:rsidP="007A73DF">
      <w:pPr>
        <w:contextualSpacing/>
        <w:rPr>
          <w:rFonts w:cs="Tahoma"/>
          <w:lang w:val="ru-RU"/>
        </w:rPr>
      </w:pPr>
    </w:p>
    <w:p w:rsidR="005D4DAB" w:rsidRPr="008F29F0" w:rsidRDefault="00B26237" w:rsidP="00C646B3">
      <w:pPr>
        <w:pStyle w:val="Heading3"/>
        <w:rPr>
          <w:rFonts w:ascii="Tahoma" w:hAnsi="Tahoma" w:cs="Tahoma"/>
        </w:rPr>
      </w:pPr>
      <w:bookmarkStart w:id="1133" w:name="_24_Windows®_8_1"/>
      <w:bookmarkStart w:id="1134" w:name="_Toc336338284"/>
      <w:bookmarkStart w:id="1135" w:name="_Toc440882877"/>
      <w:bookmarkEnd w:id="1133"/>
      <w:r w:rsidRPr="008F29F0">
        <w:rPr>
          <w:rFonts w:ascii="Tahoma" w:hAnsi="Tahoma" w:cs="Tahoma"/>
          <w:caps/>
          <w:color w:val="F66400"/>
          <w:sz w:val="22"/>
          <w:vertAlign w:val="superscript"/>
        </w:rPr>
        <w:t>24</w:t>
      </w:r>
      <w:r w:rsidRPr="008F29F0">
        <w:rPr>
          <w:rFonts w:ascii="Tahoma" w:hAnsi="Tahoma" w:cs="Tahoma"/>
          <w:color w:val="F66400"/>
          <w:sz w:val="22"/>
        </w:rPr>
        <w:t xml:space="preserve"> Windows</w:t>
      </w:r>
      <w:r w:rsidR="00B0149F" w:rsidRPr="00B0149F">
        <w:rPr>
          <w:rFonts w:ascii="Tahoma" w:hAnsi="Tahoma" w:cs="Tahoma"/>
          <w:color w:val="F66400"/>
          <w:sz w:val="22"/>
          <w:vertAlign w:val="superscript"/>
        </w:rPr>
        <w:t>®</w:t>
      </w:r>
      <w:r w:rsidRPr="008F29F0">
        <w:rPr>
          <w:rFonts w:ascii="Tahoma" w:hAnsi="Tahoma" w:cs="Tahoma"/>
          <w:color w:val="F66400"/>
          <w:sz w:val="22"/>
        </w:rPr>
        <w:t xml:space="preserve"> 8 Enterprise Sideloading</w:t>
      </w:r>
      <w:bookmarkEnd w:id="1134"/>
      <w:bookmarkEnd w:id="1135"/>
    </w:p>
    <w:p w:rsidR="009B2474" w:rsidRPr="008F29F0" w:rsidRDefault="009B2474" w:rsidP="009B2474">
      <w:pPr>
        <w:rPr>
          <w:rFonts w:cs="Tahoma"/>
        </w:rPr>
      </w:pPr>
    </w:p>
    <w:tbl>
      <w:tblPr>
        <w:tblW w:w="6160" w:type="dxa"/>
        <w:tblInd w:w="780" w:type="dxa"/>
        <w:tblCellMar>
          <w:left w:w="0" w:type="dxa"/>
          <w:right w:w="0" w:type="dxa"/>
        </w:tblCellMar>
        <w:tblLook w:val="04A0" w:firstRow="1" w:lastRow="0" w:firstColumn="1" w:lastColumn="0" w:noHBand="0" w:noVBand="1"/>
      </w:tblPr>
      <w:tblGrid>
        <w:gridCol w:w="3158"/>
        <w:gridCol w:w="1562"/>
        <w:gridCol w:w="1440"/>
      </w:tblGrid>
      <w:tr w:rsidR="005D4DAB" w:rsidRPr="008F29F0" w:rsidTr="00650CBF">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5D4DAB" w:rsidRPr="008F29F0" w:rsidRDefault="00433F5F" w:rsidP="005D4DAB">
            <w:pPr>
              <w:jc w:val="center"/>
              <w:rPr>
                <w:rFonts w:eastAsia="Calibri" w:cs="Tahoma"/>
                <w:b/>
                <w:bCs/>
                <w:szCs w:val="18"/>
              </w:rPr>
            </w:pPr>
            <w:r w:rsidRPr="008F29F0">
              <w:rPr>
                <w:rFonts w:cs="Tahoma"/>
                <w:b/>
                <w:bCs/>
                <w:szCs w:val="18"/>
              </w:rPr>
              <w:t>Период доступности Продуктов</w:t>
            </w:r>
          </w:p>
        </w:tc>
        <w:tc>
          <w:tcPr>
            <w:tcW w:w="1562" w:type="dxa"/>
            <w:tcBorders>
              <w:top w:val="single" w:sz="4" w:space="0" w:color="auto"/>
              <w:left w:val="nil"/>
              <w:bottom w:val="single" w:sz="4" w:space="0" w:color="auto"/>
              <w:right w:val="single" w:sz="4" w:space="0" w:color="auto"/>
            </w:tcBorders>
            <w:shd w:val="clear" w:color="auto" w:fill="FABF8F"/>
            <w:vAlign w:val="bottom"/>
          </w:tcPr>
          <w:p w:rsidR="005D4DAB" w:rsidRPr="008F29F0" w:rsidRDefault="005D4DAB" w:rsidP="005D4DAB">
            <w:pPr>
              <w:jc w:val="center"/>
              <w:rPr>
                <w:rFonts w:cs="Tahoma"/>
                <w:b/>
                <w:bCs/>
                <w:szCs w:val="18"/>
              </w:rPr>
            </w:pPr>
            <w:r w:rsidRPr="008F29F0">
              <w:rPr>
                <w:rFonts w:cs="Tahoma"/>
                <w:b/>
                <w:bCs/>
                <w:szCs w:val="18"/>
              </w:rPr>
              <w:t>Лицензии, доступные для приобретения</w:t>
            </w:r>
          </w:p>
        </w:tc>
        <w:tc>
          <w:tcPr>
            <w:tcW w:w="14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5D4DAB" w:rsidRPr="008F29F0" w:rsidRDefault="005D4DAB" w:rsidP="005D4DAB">
            <w:pPr>
              <w:jc w:val="center"/>
              <w:rPr>
                <w:rFonts w:eastAsia="Calibri" w:cs="Tahoma"/>
                <w:b/>
                <w:bCs/>
                <w:szCs w:val="18"/>
              </w:rPr>
            </w:pPr>
            <w:r w:rsidRPr="008F29F0">
              <w:rPr>
                <w:rFonts w:cs="Tahoma"/>
                <w:b/>
                <w:bCs/>
                <w:szCs w:val="18"/>
              </w:rPr>
              <w:t>Доступно в рамках SA</w:t>
            </w:r>
          </w:p>
        </w:tc>
      </w:tr>
      <w:tr w:rsidR="005D4DAB" w:rsidRPr="008F29F0" w:rsidTr="00650CB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F29F0" w:rsidRDefault="005D4DAB" w:rsidP="005D4DAB">
            <w:pPr>
              <w:jc w:val="center"/>
              <w:rPr>
                <w:rFonts w:eastAsia="Calibri" w:cs="Tahoma"/>
                <w:b/>
                <w:bCs/>
                <w:szCs w:val="18"/>
              </w:rPr>
            </w:pPr>
            <w:r w:rsidRPr="008F29F0">
              <w:rPr>
                <w:rFonts w:cs="Tahoma"/>
                <w:b/>
                <w:bCs/>
                <w:szCs w:val="18"/>
              </w:rPr>
              <w:t>Лицензия Open</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8F29F0" w:rsidRDefault="005D4DAB" w:rsidP="005D4DAB">
            <w:pPr>
              <w:jc w:val="center"/>
              <w:rPr>
                <w:rFonts w:cs="Tahoma"/>
                <w:szCs w:val="18"/>
              </w:rPr>
            </w:pPr>
            <w:r w:rsidRPr="008F29F0">
              <w:rPr>
                <w:rFonts w:cs="Tahoma"/>
                <w:szCs w:val="18"/>
              </w:rPr>
              <w:t>x</w:t>
            </w:r>
          </w:p>
        </w:tc>
        <w:tc>
          <w:tcPr>
            <w:tcW w:w="14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F29F0" w:rsidRDefault="005D4DAB" w:rsidP="005D4DAB">
            <w:pPr>
              <w:jc w:val="center"/>
              <w:rPr>
                <w:rFonts w:eastAsia="Calibri" w:cs="Tahoma"/>
                <w:szCs w:val="18"/>
              </w:rPr>
            </w:pPr>
          </w:p>
        </w:tc>
      </w:tr>
      <w:tr w:rsidR="005D4DAB" w:rsidRPr="008F29F0" w:rsidTr="00650CB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F29F0" w:rsidRDefault="005D4DAB" w:rsidP="005D4DAB">
            <w:pPr>
              <w:jc w:val="center"/>
              <w:rPr>
                <w:rFonts w:cs="Tahoma"/>
                <w:b/>
                <w:bCs/>
                <w:szCs w:val="18"/>
              </w:rPr>
            </w:pPr>
            <w:r w:rsidRPr="008F29F0">
              <w:rPr>
                <w:rFonts w:cs="Tahoma"/>
                <w:b/>
                <w:bCs/>
                <w:szCs w:val="18"/>
              </w:rPr>
              <w:t>Select/Select Plus</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8F29F0" w:rsidRDefault="005D4DAB" w:rsidP="005D4DAB">
            <w:pPr>
              <w:jc w:val="center"/>
              <w:rPr>
                <w:rFonts w:cs="Tahoma"/>
                <w:szCs w:val="18"/>
              </w:rPr>
            </w:pPr>
            <w:r w:rsidRPr="008F29F0">
              <w:rPr>
                <w:rFonts w:cs="Tahoma"/>
                <w:szCs w:val="18"/>
              </w:rPr>
              <w:t>x</w:t>
            </w:r>
          </w:p>
        </w:tc>
        <w:tc>
          <w:tcPr>
            <w:tcW w:w="14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F29F0" w:rsidRDefault="005D4DAB" w:rsidP="005D4DAB">
            <w:pPr>
              <w:jc w:val="center"/>
              <w:rPr>
                <w:rFonts w:eastAsia="Calibri" w:cs="Tahoma"/>
                <w:szCs w:val="18"/>
              </w:rPr>
            </w:pPr>
            <w:r w:rsidRPr="008F29F0">
              <w:rPr>
                <w:rFonts w:eastAsia="Calibri" w:cs="Tahoma"/>
                <w:szCs w:val="18"/>
              </w:rPr>
              <w:t>x</w:t>
            </w:r>
          </w:p>
        </w:tc>
      </w:tr>
      <w:tr w:rsidR="005D4DAB" w:rsidRPr="008F29F0" w:rsidTr="00650CB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F29F0" w:rsidRDefault="005D4DAB" w:rsidP="005D4DAB">
            <w:pPr>
              <w:jc w:val="center"/>
              <w:rPr>
                <w:rFonts w:cs="Tahoma"/>
                <w:b/>
                <w:bCs/>
                <w:szCs w:val="18"/>
              </w:rPr>
            </w:pPr>
            <w:r w:rsidRPr="008F29F0">
              <w:rPr>
                <w:rFonts w:cs="Tahoma"/>
                <w:b/>
                <w:bCs/>
                <w:szCs w:val="18"/>
              </w:rPr>
              <w:t>Соглашение Enterprise/EAS</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8F29F0" w:rsidRDefault="005D4DAB" w:rsidP="005D4DAB">
            <w:pPr>
              <w:jc w:val="center"/>
              <w:rPr>
                <w:rFonts w:cs="Tahoma"/>
                <w:szCs w:val="18"/>
              </w:rPr>
            </w:pPr>
          </w:p>
        </w:tc>
        <w:tc>
          <w:tcPr>
            <w:tcW w:w="14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F29F0" w:rsidRDefault="005D4DAB" w:rsidP="005D4DAB">
            <w:pPr>
              <w:jc w:val="center"/>
              <w:rPr>
                <w:rFonts w:eastAsia="Calibri" w:cs="Tahoma"/>
                <w:szCs w:val="18"/>
              </w:rPr>
            </w:pPr>
            <w:r w:rsidRPr="008F29F0">
              <w:rPr>
                <w:rFonts w:eastAsia="Calibri" w:cs="Tahoma"/>
                <w:szCs w:val="18"/>
              </w:rPr>
              <w:t>x</w:t>
            </w:r>
          </w:p>
        </w:tc>
      </w:tr>
      <w:tr w:rsidR="00755633" w:rsidRPr="008F29F0" w:rsidTr="00650CB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8F29F0" w:rsidRDefault="00755633" w:rsidP="005D4DAB">
            <w:pPr>
              <w:jc w:val="center"/>
              <w:rPr>
                <w:rFonts w:cs="Tahoma"/>
                <w:b/>
                <w:bCs/>
                <w:szCs w:val="18"/>
              </w:rPr>
            </w:pPr>
            <w:r w:rsidRPr="008F29F0">
              <w:rPr>
                <w:rFonts w:cs="Tahoma"/>
                <w:b/>
                <w:bCs/>
                <w:szCs w:val="18"/>
              </w:rPr>
              <w:t>EES</w:t>
            </w:r>
          </w:p>
        </w:tc>
        <w:tc>
          <w:tcPr>
            <w:tcW w:w="1562" w:type="dxa"/>
            <w:tcBorders>
              <w:top w:val="single" w:sz="4" w:space="0" w:color="auto"/>
              <w:left w:val="single" w:sz="4" w:space="0" w:color="auto"/>
              <w:bottom w:val="single" w:sz="4" w:space="0" w:color="auto"/>
              <w:right w:val="single" w:sz="4" w:space="0" w:color="auto"/>
            </w:tcBorders>
            <w:vAlign w:val="center"/>
          </w:tcPr>
          <w:p w:rsidR="00755633" w:rsidRPr="008F29F0" w:rsidRDefault="00755633" w:rsidP="005D4DAB">
            <w:pPr>
              <w:jc w:val="center"/>
              <w:rPr>
                <w:rFonts w:cs="Tahoma"/>
                <w:szCs w:val="18"/>
              </w:rPr>
            </w:pPr>
          </w:p>
        </w:tc>
        <w:tc>
          <w:tcPr>
            <w:tcW w:w="14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8F29F0" w:rsidRDefault="00755633" w:rsidP="005D4DAB">
            <w:pPr>
              <w:jc w:val="center"/>
              <w:rPr>
                <w:rFonts w:eastAsia="Calibri" w:cs="Tahoma"/>
                <w:szCs w:val="18"/>
              </w:rPr>
            </w:pPr>
            <w:r w:rsidRPr="008F29F0">
              <w:rPr>
                <w:rFonts w:eastAsia="Calibri" w:cs="Tahoma"/>
                <w:szCs w:val="18"/>
              </w:rPr>
              <w:t>x</w:t>
            </w:r>
          </w:p>
        </w:tc>
      </w:tr>
    </w:tbl>
    <w:p w:rsidR="005D4DAB" w:rsidRDefault="005D4DAB" w:rsidP="00572128">
      <w:pPr>
        <w:ind w:left="900"/>
        <w:rPr>
          <w:rFonts w:cs="Tahoma"/>
        </w:rPr>
      </w:pPr>
    </w:p>
    <w:p w:rsidR="00650CBF" w:rsidRPr="008F29F0" w:rsidRDefault="00650CBF" w:rsidP="00572128">
      <w:pPr>
        <w:ind w:left="900"/>
        <w:rPr>
          <w:rFonts w:cs="Tahoma"/>
        </w:rPr>
      </w:pPr>
    </w:p>
    <w:p w:rsidR="005D4DAB" w:rsidRPr="004A5C1D" w:rsidRDefault="005D4DAB" w:rsidP="00EE035D">
      <w:pPr>
        <w:ind w:left="720"/>
        <w:rPr>
          <w:rFonts w:cs="Tahoma"/>
          <w:lang w:val="ru-RU"/>
        </w:rPr>
      </w:pPr>
      <w:r w:rsidRPr="008F29F0">
        <w:rPr>
          <w:rFonts w:cs="Tahoma"/>
          <w:szCs w:val="18"/>
        </w:rPr>
        <w:t>Windows</w:t>
      </w:r>
      <w:r w:rsidRPr="004A5C1D">
        <w:rPr>
          <w:rFonts w:cs="Tahoma"/>
          <w:szCs w:val="18"/>
          <w:lang w:val="ru-RU"/>
        </w:rPr>
        <w:t xml:space="preserve">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 xml:space="preserve"> является процессом установки новых приложений </w:t>
      </w:r>
      <w:r w:rsidRPr="008F29F0">
        <w:rPr>
          <w:rFonts w:cs="Tahoma"/>
          <w:szCs w:val="18"/>
        </w:rPr>
        <w:t>Windows</w:t>
      </w:r>
      <w:r w:rsidRPr="004A5C1D">
        <w:rPr>
          <w:rFonts w:cs="Tahoma"/>
          <w:szCs w:val="18"/>
          <w:lang w:val="ru-RU"/>
        </w:rPr>
        <w:t xml:space="preserve"> 8 непосредственно на устройство, минуя этап посещения </w:t>
      </w:r>
      <w:r w:rsidRPr="008F29F0">
        <w:rPr>
          <w:rFonts w:cs="Tahoma"/>
          <w:szCs w:val="18"/>
        </w:rPr>
        <w:t>Windows</w:t>
      </w:r>
      <w:r w:rsidRPr="004A5C1D">
        <w:rPr>
          <w:rFonts w:cs="Tahoma"/>
          <w:szCs w:val="18"/>
          <w:lang w:val="ru-RU"/>
        </w:rPr>
        <w:t xml:space="preserve"> </w:t>
      </w:r>
      <w:r w:rsidRPr="008F29F0">
        <w:rPr>
          <w:rFonts w:cs="Tahoma"/>
          <w:szCs w:val="18"/>
        </w:rPr>
        <w:t>Store</w:t>
      </w:r>
      <w:r w:rsidRPr="004A5C1D">
        <w:rPr>
          <w:rFonts w:cs="Tahoma"/>
          <w:szCs w:val="18"/>
          <w:lang w:val="ru-RU"/>
        </w:rPr>
        <w:t>.</w:t>
      </w:r>
      <w:r w:rsidR="008F29F0" w:rsidRPr="004A5C1D">
        <w:rPr>
          <w:rFonts w:cs="Tahoma"/>
          <w:szCs w:val="18"/>
          <w:lang w:val="ru-RU"/>
        </w:rPr>
        <w:t xml:space="preserve"> </w:t>
      </w:r>
      <w:r w:rsidRPr="004A5C1D">
        <w:rPr>
          <w:rFonts w:cs="Tahoma"/>
          <w:szCs w:val="18"/>
          <w:lang w:val="ru-RU"/>
        </w:rPr>
        <w:t xml:space="preserve">Присоединенные к домену устройства, запускающие </w:t>
      </w:r>
      <w:r w:rsidRPr="008F29F0">
        <w:rPr>
          <w:rFonts w:cs="Tahoma"/>
          <w:szCs w:val="18"/>
        </w:rPr>
        <w:t>Windows</w:t>
      </w:r>
      <w:r w:rsidRPr="004A5C1D">
        <w:rPr>
          <w:rFonts w:cs="Tahoma"/>
          <w:szCs w:val="18"/>
          <w:lang w:val="ru-RU"/>
        </w:rPr>
        <w:t xml:space="preserve"> 8 </w:t>
      </w:r>
      <w:r w:rsidRPr="008F29F0">
        <w:rPr>
          <w:rFonts w:cs="Tahoma"/>
          <w:szCs w:val="18"/>
        </w:rPr>
        <w:t>Enterprise</w:t>
      </w:r>
      <w:r w:rsidRPr="004A5C1D">
        <w:rPr>
          <w:rFonts w:cs="Tahoma"/>
          <w:szCs w:val="18"/>
          <w:lang w:val="ru-RU"/>
        </w:rPr>
        <w:t xml:space="preserve"> </w:t>
      </w:r>
      <w:r w:rsidRPr="008F29F0">
        <w:rPr>
          <w:rFonts w:cs="Tahoma"/>
          <w:szCs w:val="18"/>
        </w:rPr>
        <w:t>Edition</w:t>
      </w:r>
      <w:r w:rsidRPr="004A5C1D">
        <w:rPr>
          <w:rFonts w:cs="Tahoma"/>
          <w:szCs w:val="18"/>
          <w:lang w:val="ru-RU"/>
        </w:rPr>
        <w:t xml:space="preserve"> в рамках любой Программы корпоративного лицензирования, поддерживают </w:t>
      </w:r>
      <w:r w:rsidRPr="008F29F0">
        <w:rPr>
          <w:rFonts w:cs="Tahoma"/>
          <w:szCs w:val="18"/>
        </w:rPr>
        <w:t>Windows</w:t>
      </w:r>
      <w:r w:rsidRPr="004A5C1D">
        <w:rPr>
          <w:rFonts w:cs="Tahoma"/>
          <w:szCs w:val="18"/>
          <w:lang w:val="ru-RU"/>
        </w:rPr>
        <w:t xml:space="preserve">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w:t>
      </w:r>
      <w:r w:rsidR="008F29F0" w:rsidRPr="004A5C1D">
        <w:rPr>
          <w:rFonts w:cs="Tahoma"/>
          <w:szCs w:val="18"/>
          <w:lang w:val="ru-RU"/>
        </w:rPr>
        <w:t xml:space="preserve"> </w:t>
      </w:r>
      <w:r w:rsidRPr="008F29F0">
        <w:rPr>
          <w:rFonts w:cs="Tahoma"/>
          <w:szCs w:val="18"/>
        </w:rPr>
        <w:t>Windows</w:t>
      </w:r>
      <w:r w:rsidRPr="004A5C1D">
        <w:rPr>
          <w:rFonts w:cs="Tahoma"/>
          <w:szCs w:val="18"/>
          <w:lang w:val="ru-RU"/>
        </w:rPr>
        <w:t xml:space="preserve">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 xml:space="preserve"> также можно использовать на запускающих </w:t>
      </w:r>
      <w:r w:rsidRPr="008F29F0">
        <w:rPr>
          <w:rFonts w:cs="Tahoma"/>
          <w:szCs w:val="18"/>
        </w:rPr>
        <w:t>Windows</w:t>
      </w:r>
      <w:r w:rsidRPr="004A5C1D">
        <w:rPr>
          <w:rFonts w:cs="Tahoma"/>
          <w:szCs w:val="18"/>
          <w:lang w:val="ru-RU"/>
        </w:rPr>
        <w:t xml:space="preserve"> 8 </w:t>
      </w:r>
      <w:r w:rsidRPr="008F29F0">
        <w:rPr>
          <w:rFonts w:cs="Tahoma"/>
          <w:szCs w:val="18"/>
        </w:rPr>
        <w:t>Enterprise</w:t>
      </w:r>
      <w:r w:rsidR="008F29F0" w:rsidRPr="004A5C1D">
        <w:rPr>
          <w:rFonts w:cs="Tahoma"/>
          <w:szCs w:val="18"/>
          <w:lang w:val="ru-RU"/>
        </w:rPr>
        <w:t xml:space="preserve"> </w:t>
      </w:r>
      <w:r w:rsidRPr="004A5C1D">
        <w:rPr>
          <w:rFonts w:cs="Tahoma"/>
          <w:szCs w:val="18"/>
          <w:lang w:val="ru-RU"/>
        </w:rPr>
        <w:t xml:space="preserve">Во всех случаях </w:t>
      </w:r>
      <w:r w:rsidRPr="008F29F0">
        <w:rPr>
          <w:rFonts w:cs="Tahoma"/>
          <w:szCs w:val="18"/>
        </w:rPr>
        <w:t>Windows</w:t>
      </w:r>
      <w:r w:rsidRPr="004A5C1D">
        <w:rPr>
          <w:rFonts w:cs="Tahoma"/>
          <w:szCs w:val="18"/>
          <w:lang w:val="ru-RU"/>
        </w:rPr>
        <w:t xml:space="preserve">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8F29F0" w:rsidRPr="004A5C1D">
        <w:rPr>
          <w:rFonts w:cs="Tahoma"/>
          <w:szCs w:val="18"/>
          <w:lang w:val="ru-RU"/>
        </w:rPr>
        <w:t xml:space="preserve"> </w:t>
      </w:r>
      <w:r w:rsidRPr="004A5C1D">
        <w:rPr>
          <w:rFonts w:cs="Tahoma"/>
          <w:szCs w:val="18"/>
          <w:lang w:val="ru-RU"/>
        </w:rPr>
        <w:t xml:space="preserve">Функциональность </w:t>
      </w:r>
      <w:r w:rsidRPr="008F29F0">
        <w:rPr>
          <w:rFonts w:cs="Tahoma"/>
          <w:szCs w:val="18"/>
        </w:rPr>
        <w:t>Windows</w:t>
      </w:r>
      <w:r w:rsidRPr="004A5C1D">
        <w:rPr>
          <w:rFonts w:cs="Tahoma"/>
          <w:szCs w:val="18"/>
          <w:lang w:val="ru-RU"/>
        </w:rPr>
        <w:t xml:space="preserve">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 xml:space="preserve"> является дополнением к операционной системы </w:t>
      </w:r>
      <w:r w:rsidRPr="008F29F0">
        <w:rPr>
          <w:rFonts w:cs="Tahoma"/>
          <w:szCs w:val="18"/>
        </w:rPr>
        <w:t>Windows</w:t>
      </w:r>
      <w:r w:rsidRPr="004A5C1D">
        <w:rPr>
          <w:rFonts w:cs="Tahoma"/>
          <w:szCs w:val="18"/>
          <w:lang w:val="ru-RU"/>
        </w:rPr>
        <w:t xml:space="preserve"> для настольных компьютеров, поэтому прилагаемые условия лицензии, применимые к операционной системе </w:t>
      </w:r>
      <w:r w:rsidRPr="008F29F0">
        <w:rPr>
          <w:rFonts w:cs="Tahoma"/>
          <w:szCs w:val="18"/>
        </w:rPr>
        <w:t>Windows</w:t>
      </w:r>
      <w:r w:rsidRPr="004A5C1D">
        <w:rPr>
          <w:rFonts w:cs="Tahoma"/>
          <w:szCs w:val="18"/>
          <w:lang w:val="ru-RU"/>
        </w:rPr>
        <w:t xml:space="preserve"> для настольных компьютеров, распространяются и на использование пользователями </w:t>
      </w:r>
      <w:r w:rsidRPr="008F29F0">
        <w:rPr>
          <w:rFonts w:cs="Tahoma"/>
          <w:szCs w:val="18"/>
        </w:rPr>
        <w:t>Windows</w:t>
      </w:r>
      <w:r w:rsidRPr="004A5C1D">
        <w:rPr>
          <w:rFonts w:cs="Tahoma"/>
          <w:szCs w:val="18"/>
          <w:lang w:val="ru-RU"/>
        </w:rPr>
        <w:t xml:space="preserve">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w:t>
      </w:r>
    </w:p>
    <w:p w:rsidR="005D4DAB" w:rsidRPr="004A5C1D" w:rsidRDefault="005D4DAB" w:rsidP="00650CBF">
      <w:pPr>
        <w:ind w:left="907"/>
        <w:rPr>
          <w:rFonts w:cs="Tahoma"/>
          <w:lang w:val="ru-RU"/>
        </w:rPr>
      </w:pPr>
    </w:p>
    <w:p w:rsidR="005D4DAB" w:rsidRPr="004A5C1D" w:rsidRDefault="005D4DAB" w:rsidP="009B2474">
      <w:pPr>
        <w:spacing w:after="60"/>
        <w:ind w:left="720"/>
        <w:rPr>
          <w:rFonts w:cs="Tahoma"/>
          <w:lang w:val="ru-RU"/>
        </w:rPr>
      </w:pPr>
      <w:r w:rsidRPr="004A5C1D">
        <w:rPr>
          <w:rFonts w:cs="Tahoma"/>
          <w:b/>
          <w:szCs w:val="18"/>
          <w:lang w:val="ru-RU"/>
        </w:rPr>
        <w:t xml:space="preserve">Сведения о преимуществах в рамках программы </w:t>
      </w:r>
      <w:r w:rsidRPr="008F29F0">
        <w:rPr>
          <w:rFonts w:cs="Tahoma"/>
          <w:b/>
          <w:szCs w:val="18"/>
        </w:rPr>
        <w:t>Software</w:t>
      </w:r>
      <w:r w:rsidRPr="004A5C1D">
        <w:rPr>
          <w:rFonts w:cs="Tahoma"/>
          <w:b/>
          <w:szCs w:val="18"/>
          <w:lang w:val="ru-RU"/>
        </w:rPr>
        <w:t xml:space="preserve"> </w:t>
      </w:r>
      <w:r w:rsidRPr="008F29F0">
        <w:rPr>
          <w:rFonts w:cs="Tahoma"/>
          <w:b/>
          <w:szCs w:val="18"/>
        </w:rPr>
        <w:t>Assurance</w:t>
      </w:r>
    </w:p>
    <w:p w:rsidR="005D4DAB" w:rsidRPr="004A5C1D" w:rsidRDefault="005D4DAB" w:rsidP="00EE035D">
      <w:pPr>
        <w:ind w:left="720"/>
        <w:rPr>
          <w:rFonts w:cs="Tahoma"/>
          <w:lang w:val="ru-RU"/>
        </w:rPr>
      </w:pPr>
      <w:r w:rsidRPr="004A5C1D">
        <w:rPr>
          <w:rFonts w:cs="Tahoma"/>
          <w:szCs w:val="18"/>
          <w:lang w:val="ru-RU"/>
        </w:rPr>
        <w:t xml:space="preserve">Можно использовать ключ продукта для включения </w:t>
      </w:r>
      <w:r w:rsidRPr="008F29F0">
        <w:rPr>
          <w:rFonts w:cs="Tahoma"/>
          <w:szCs w:val="18"/>
        </w:rPr>
        <w:t>Windows</w:t>
      </w:r>
      <w:r w:rsidRPr="004A5C1D">
        <w:rPr>
          <w:rFonts w:cs="Tahoma"/>
          <w:szCs w:val="18"/>
          <w:lang w:val="ru-RU"/>
        </w:rPr>
        <w:t xml:space="preserve">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 xml:space="preserve"> на любом из следующих устройств:</w:t>
      </w:r>
    </w:p>
    <w:p w:rsidR="009B2474" w:rsidRPr="004A5C1D" w:rsidRDefault="009B2474" w:rsidP="00EE035D">
      <w:pPr>
        <w:ind w:left="720"/>
        <w:rPr>
          <w:rFonts w:cs="Tahoma"/>
          <w:lang w:val="ru-RU"/>
        </w:rPr>
      </w:pPr>
    </w:p>
    <w:p w:rsidR="005D4DAB" w:rsidRPr="004A5C1D" w:rsidRDefault="005D4DAB" w:rsidP="009B2474">
      <w:pPr>
        <w:pStyle w:val="ListParagraph1"/>
        <w:numPr>
          <w:ilvl w:val="0"/>
          <w:numId w:val="101"/>
        </w:numPr>
        <w:spacing w:after="60"/>
        <w:ind w:left="1440"/>
        <w:contextualSpacing w:val="0"/>
        <w:rPr>
          <w:rFonts w:ascii="Tahoma" w:hAnsi="Tahoma" w:cs="Tahoma"/>
          <w:sz w:val="18"/>
          <w:szCs w:val="18"/>
          <w:lang w:val="ru-RU"/>
        </w:rPr>
      </w:pPr>
      <w:r w:rsidRPr="004A5C1D">
        <w:rPr>
          <w:rFonts w:ascii="Tahoma" w:hAnsi="Tahoma" w:cs="Tahoma"/>
          <w:sz w:val="18"/>
          <w:szCs w:val="18"/>
          <w:lang w:val="ru-RU"/>
        </w:rPr>
        <w:t xml:space="preserve">Устройства с действующим покрытием </w:t>
      </w:r>
      <w:r w:rsidRPr="00650CBF">
        <w:rPr>
          <w:rFonts w:ascii="Tahoma" w:hAnsi="Tahoma" w:cs="Tahoma"/>
          <w:sz w:val="18"/>
          <w:szCs w:val="18"/>
        </w:rPr>
        <w:t>Software</w:t>
      </w:r>
      <w:r w:rsidRPr="004A5C1D">
        <w:rPr>
          <w:rFonts w:ascii="Tahoma" w:hAnsi="Tahoma" w:cs="Tahoma"/>
          <w:sz w:val="18"/>
          <w:szCs w:val="18"/>
          <w:lang w:val="ru-RU"/>
        </w:rPr>
        <w:t xml:space="preserve"> </w:t>
      </w:r>
      <w:r w:rsidRPr="00650CBF">
        <w:rPr>
          <w:rFonts w:ascii="Tahoma" w:hAnsi="Tahoma" w:cs="Tahoma"/>
          <w:sz w:val="18"/>
          <w:szCs w:val="18"/>
        </w:rPr>
        <w:t>Assurance</w:t>
      </w:r>
      <w:r w:rsidRPr="004A5C1D">
        <w:rPr>
          <w:rFonts w:ascii="Tahoma" w:hAnsi="Tahoma" w:cs="Tahoma"/>
          <w:sz w:val="18"/>
          <w:szCs w:val="18"/>
          <w:lang w:val="ru-RU"/>
        </w:rPr>
        <w:t>.</w:t>
      </w:r>
    </w:p>
    <w:p w:rsidR="005D4DAB" w:rsidRPr="004A5C1D" w:rsidRDefault="005D4DAB" w:rsidP="009B2474">
      <w:pPr>
        <w:pStyle w:val="ListParagraph1"/>
        <w:numPr>
          <w:ilvl w:val="0"/>
          <w:numId w:val="101"/>
        </w:numPr>
        <w:spacing w:after="60"/>
        <w:ind w:left="1440"/>
        <w:contextualSpacing w:val="0"/>
        <w:rPr>
          <w:rFonts w:ascii="Tahoma" w:hAnsi="Tahoma" w:cs="Tahoma"/>
          <w:sz w:val="18"/>
          <w:szCs w:val="18"/>
          <w:lang w:val="ru-RU"/>
        </w:rPr>
      </w:pPr>
      <w:r w:rsidRPr="004A5C1D">
        <w:rPr>
          <w:rFonts w:ascii="Tahoma" w:hAnsi="Tahoma" w:cs="Tahoma"/>
          <w:sz w:val="18"/>
          <w:szCs w:val="18"/>
          <w:lang w:val="ru-RU"/>
        </w:rPr>
        <w:t xml:space="preserve">Устройства с действующей подпиской на </w:t>
      </w:r>
      <w:r w:rsidRPr="00650CBF">
        <w:rPr>
          <w:rFonts w:ascii="Tahoma" w:hAnsi="Tahoma" w:cs="Tahoma"/>
          <w:sz w:val="18"/>
          <w:szCs w:val="18"/>
        </w:rPr>
        <w:t>Windows</w:t>
      </w:r>
      <w:r w:rsidRPr="004A5C1D">
        <w:rPr>
          <w:rFonts w:ascii="Tahoma" w:hAnsi="Tahoma" w:cs="Tahoma"/>
          <w:sz w:val="18"/>
          <w:szCs w:val="18"/>
          <w:lang w:val="ru-RU"/>
        </w:rPr>
        <w:t xml:space="preserve"> </w:t>
      </w:r>
      <w:r w:rsidRPr="00650CBF">
        <w:rPr>
          <w:rFonts w:ascii="Tahoma" w:hAnsi="Tahoma" w:cs="Tahoma"/>
          <w:sz w:val="18"/>
          <w:szCs w:val="18"/>
        </w:rPr>
        <w:t>Intune</w:t>
      </w:r>
      <w:r w:rsidRPr="004A5C1D">
        <w:rPr>
          <w:rFonts w:ascii="Tahoma" w:hAnsi="Tahoma" w:cs="Tahoma"/>
          <w:sz w:val="18"/>
          <w:szCs w:val="18"/>
          <w:lang w:val="ru-RU"/>
        </w:rPr>
        <w:t xml:space="preserve"> (на устройство) или </w:t>
      </w:r>
      <w:r w:rsidRPr="00650CBF">
        <w:rPr>
          <w:rFonts w:ascii="Tahoma" w:hAnsi="Tahoma" w:cs="Tahoma"/>
          <w:sz w:val="18"/>
          <w:szCs w:val="18"/>
        </w:rPr>
        <w:t>VDA</w:t>
      </w:r>
      <w:r w:rsidRPr="004A5C1D">
        <w:rPr>
          <w:rFonts w:ascii="Tahoma" w:hAnsi="Tahoma" w:cs="Tahoma"/>
          <w:sz w:val="18"/>
          <w:szCs w:val="18"/>
          <w:lang w:val="ru-RU"/>
        </w:rPr>
        <w:t>.</w:t>
      </w:r>
    </w:p>
    <w:p w:rsidR="005D4DAB" w:rsidRPr="00650CBF" w:rsidRDefault="005D4DAB" w:rsidP="009B2474">
      <w:pPr>
        <w:pStyle w:val="ListParagraph1"/>
        <w:numPr>
          <w:ilvl w:val="0"/>
          <w:numId w:val="101"/>
        </w:numPr>
        <w:spacing w:after="60"/>
        <w:ind w:left="1440"/>
        <w:contextualSpacing w:val="0"/>
        <w:rPr>
          <w:rFonts w:ascii="Tahoma" w:hAnsi="Tahoma" w:cs="Tahoma"/>
          <w:sz w:val="18"/>
          <w:szCs w:val="18"/>
        </w:rPr>
      </w:pPr>
      <w:r w:rsidRPr="00650CBF">
        <w:rPr>
          <w:rFonts w:ascii="Tahoma" w:hAnsi="Tahoma" w:cs="Tahoma"/>
          <w:sz w:val="18"/>
          <w:szCs w:val="18"/>
        </w:rPr>
        <w:t>Устройства с Windows RT</w:t>
      </w:r>
    </w:p>
    <w:p w:rsidR="00EB2B3F" w:rsidRPr="004A5C1D" w:rsidRDefault="00EB2B3F" w:rsidP="009B2474">
      <w:pPr>
        <w:pStyle w:val="ListParagraph1"/>
        <w:numPr>
          <w:ilvl w:val="0"/>
          <w:numId w:val="101"/>
        </w:numPr>
        <w:spacing w:after="60"/>
        <w:ind w:left="1440"/>
        <w:contextualSpacing w:val="0"/>
        <w:rPr>
          <w:rFonts w:ascii="Tahoma" w:hAnsi="Tahoma" w:cs="Tahoma"/>
          <w:sz w:val="18"/>
          <w:szCs w:val="18"/>
          <w:lang w:val="ru-RU"/>
        </w:rPr>
      </w:pPr>
      <w:r w:rsidRPr="004A5C1D">
        <w:rPr>
          <w:rFonts w:ascii="Tahoma" w:hAnsi="Tahoma" w:cs="Tahoma"/>
          <w:sz w:val="18"/>
          <w:szCs w:val="18"/>
          <w:lang w:val="ru-RU"/>
        </w:rPr>
        <w:t xml:space="preserve">Устройства, охватываемые Подписной лицензией </w:t>
      </w:r>
      <w:r w:rsidRPr="00650CBF">
        <w:rPr>
          <w:rFonts w:ascii="Tahoma" w:hAnsi="Tahoma" w:cs="Tahoma"/>
          <w:sz w:val="18"/>
          <w:szCs w:val="18"/>
        </w:rPr>
        <w:t>Windows</w:t>
      </w:r>
      <w:r w:rsidRPr="004A5C1D">
        <w:rPr>
          <w:rFonts w:ascii="Tahoma" w:hAnsi="Tahoma" w:cs="Tahoma"/>
          <w:sz w:val="18"/>
          <w:szCs w:val="18"/>
          <w:lang w:val="ru-RU"/>
        </w:rPr>
        <w:t xml:space="preserve"> </w:t>
      </w:r>
      <w:r w:rsidRPr="00650CBF">
        <w:rPr>
          <w:rFonts w:ascii="Tahoma" w:hAnsi="Tahoma" w:cs="Tahoma"/>
          <w:sz w:val="18"/>
          <w:szCs w:val="18"/>
        </w:rPr>
        <w:t>Companion</w:t>
      </w:r>
      <w:r w:rsidRPr="004A5C1D">
        <w:rPr>
          <w:rFonts w:ascii="Tahoma" w:hAnsi="Tahoma" w:cs="Tahoma"/>
          <w:sz w:val="18"/>
          <w:szCs w:val="18"/>
          <w:lang w:val="ru-RU"/>
        </w:rPr>
        <w:t>.</w:t>
      </w:r>
    </w:p>
    <w:p w:rsidR="005D4DAB" w:rsidRPr="004A5C1D" w:rsidRDefault="005D4DAB" w:rsidP="00572128">
      <w:pPr>
        <w:ind w:left="900"/>
        <w:rPr>
          <w:rFonts w:cs="Tahoma"/>
          <w:lang w:val="ru-RU"/>
        </w:rPr>
      </w:pPr>
    </w:p>
    <w:p w:rsidR="005D4DAB" w:rsidRPr="004A5C1D" w:rsidRDefault="005D4DAB" w:rsidP="00EE035D">
      <w:pPr>
        <w:ind w:left="720"/>
        <w:rPr>
          <w:rFonts w:cs="Tahoma"/>
          <w:lang w:val="ru-RU"/>
        </w:rPr>
      </w:pPr>
      <w:r w:rsidRPr="008F29F0">
        <w:rPr>
          <w:rFonts w:cs="Tahoma"/>
          <w:szCs w:val="18"/>
        </w:rPr>
        <w:t>Windows</w:t>
      </w:r>
      <w:r w:rsidRPr="004A5C1D">
        <w:rPr>
          <w:rFonts w:cs="Tahoma"/>
          <w:szCs w:val="18"/>
          <w:lang w:val="ru-RU"/>
        </w:rPr>
        <w:t xml:space="preserve">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 xml:space="preserve"> можно включить на любом разрешенном устройстве до окончания срока действия соответствующего покрытия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или </w:t>
      </w:r>
      <w:r w:rsidRPr="008F29F0">
        <w:rPr>
          <w:rFonts w:cs="Tahoma"/>
          <w:szCs w:val="18"/>
        </w:rPr>
        <w:t>Subscription</w:t>
      </w:r>
      <w:r w:rsidRPr="004A5C1D">
        <w:rPr>
          <w:rFonts w:cs="Tahoma"/>
          <w:szCs w:val="18"/>
          <w:lang w:val="ru-RU"/>
        </w:rPr>
        <w:t xml:space="preserve"> </w:t>
      </w:r>
      <w:r w:rsidRPr="008F29F0">
        <w:rPr>
          <w:rFonts w:cs="Tahoma"/>
          <w:szCs w:val="18"/>
        </w:rPr>
        <w:t>License</w:t>
      </w:r>
      <w:r w:rsidRPr="004A5C1D">
        <w:rPr>
          <w:rFonts w:cs="Tahoma"/>
          <w:szCs w:val="18"/>
          <w:lang w:val="ru-RU"/>
        </w:rPr>
        <w:t xml:space="preserve">. </w:t>
      </w:r>
      <w:r w:rsidRPr="004A5C1D">
        <w:rPr>
          <w:rFonts w:cs="Tahoma"/>
          <w:lang w:val="ru-RU"/>
        </w:rPr>
        <w:t xml:space="preserve">В рамках программ для учебных заведений </w:t>
      </w:r>
      <w:r w:rsidRPr="008F29F0">
        <w:rPr>
          <w:rFonts w:cs="Tahoma"/>
        </w:rPr>
        <w:t>Windows</w:t>
      </w:r>
      <w:r w:rsidRPr="004A5C1D">
        <w:rPr>
          <w:rFonts w:cs="Tahoma"/>
          <w:lang w:val="ru-RU"/>
        </w:rPr>
        <w:t xml:space="preserve"> </w:t>
      </w:r>
      <w:r w:rsidRPr="008F29F0">
        <w:rPr>
          <w:rFonts w:cs="Tahoma"/>
        </w:rPr>
        <w:t>Enterprise</w:t>
      </w:r>
      <w:r w:rsidRPr="004A5C1D">
        <w:rPr>
          <w:rFonts w:cs="Tahoma"/>
          <w:lang w:val="ru-RU"/>
        </w:rPr>
        <w:t xml:space="preserve"> </w:t>
      </w:r>
      <w:r w:rsidRPr="008F29F0">
        <w:rPr>
          <w:rFonts w:cs="Tahoma"/>
        </w:rPr>
        <w:t>Sideloading</w:t>
      </w:r>
      <w:r w:rsidRPr="004A5C1D">
        <w:rPr>
          <w:rFonts w:cs="Tahoma"/>
          <w:lang w:val="ru-RU"/>
        </w:rPr>
        <w:t xml:space="preserve"> можно включать только на устройствах, принадлежащих организациям</w:t>
      </w:r>
      <w:r w:rsidRPr="004A5C1D">
        <w:rPr>
          <w:rFonts w:cs="Tahoma"/>
          <w:szCs w:val="18"/>
          <w:lang w:val="ru-RU"/>
        </w:rPr>
        <w:t>.</w:t>
      </w:r>
    </w:p>
    <w:p w:rsidR="005D4DAB" w:rsidRPr="004A5C1D" w:rsidRDefault="005D4DAB" w:rsidP="00572128">
      <w:pPr>
        <w:ind w:left="900"/>
        <w:rPr>
          <w:rFonts w:cs="Tahoma"/>
          <w:lang w:val="ru-RU"/>
        </w:rPr>
      </w:pPr>
    </w:p>
    <w:p w:rsidR="005D4DAB" w:rsidRPr="004A5C1D" w:rsidRDefault="009B2474" w:rsidP="009B2474">
      <w:pPr>
        <w:spacing w:after="60"/>
        <w:ind w:left="720"/>
        <w:rPr>
          <w:rFonts w:cs="Tahoma"/>
          <w:lang w:val="ru-RU"/>
        </w:rPr>
      </w:pPr>
      <w:r w:rsidRPr="004A5C1D">
        <w:rPr>
          <w:rFonts w:cs="Tahoma"/>
          <w:b/>
          <w:szCs w:val="18"/>
          <w:lang w:val="ru-RU"/>
        </w:rPr>
        <w:t xml:space="preserve">Лицензия </w:t>
      </w:r>
      <w:r w:rsidRPr="008F29F0">
        <w:rPr>
          <w:rFonts w:cs="Tahoma"/>
          <w:b/>
          <w:szCs w:val="18"/>
        </w:rPr>
        <w:t>Enterprise</w:t>
      </w:r>
      <w:r w:rsidRPr="004A5C1D">
        <w:rPr>
          <w:rFonts w:cs="Tahoma"/>
          <w:b/>
          <w:szCs w:val="18"/>
          <w:lang w:val="ru-RU"/>
        </w:rPr>
        <w:t xml:space="preserve"> </w:t>
      </w:r>
      <w:r w:rsidRPr="008F29F0">
        <w:rPr>
          <w:rFonts w:cs="Tahoma"/>
          <w:b/>
          <w:szCs w:val="18"/>
        </w:rPr>
        <w:t>Sideloading</w:t>
      </w:r>
      <w:r w:rsidRPr="004A5C1D">
        <w:rPr>
          <w:rFonts w:cs="Tahoma"/>
          <w:b/>
          <w:szCs w:val="18"/>
          <w:lang w:val="ru-RU"/>
        </w:rPr>
        <w:t>, Доступная для Приобретения</w:t>
      </w:r>
    </w:p>
    <w:p w:rsidR="00697E59" w:rsidRPr="004A5C1D" w:rsidRDefault="005D4DAB" w:rsidP="00AF3B19">
      <w:pPr>
        <w:ind w:left="720"/>
        <w:rPr>
          <w:rFonts w:cs="Tahoma"/>
          <w:lang w:val="ru-RU"/>
        </w:rPr>
      </w:pPr>
      <w:r w:rsidRPr="004A5C1D">
        <w:rPr>
          <w:rFonts w:cs="Tahoma"/>
          <w:szCs w:val="18"/>
          <w:lang w:val="ru-RU"/>
        </w:rPr>
        <w:t xml:space="preserve">Клиенты могут приобретать лицензии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w:t>
      </w:r>
      <w:r w:rsidR="008F29F0" w:rsidRPr="004A5C1D">
        <w:rPr>
          <w:rFonts w:cs="Tahoma"/>
          <w:szCs w:val="18"/>
          <w:lang w:val="ru-RU"/>
        </w:rPr>
        <w:t xml:space="preserve"> </w:t>
      </w:r>
      <w:r w:rsidRPr="004A5C1D">
        <w:rPr>
          <w:rFonts w:cs="Tahoma"/>
          <w:szCs w:val="18"/>
          <w:lang w:val="ru-RU"/>
        </w:rPr>
        <w:t xml:space="preserve">Каждая такая лицензия </w:t>
      </w:r>
      <w:r w:rsidRPr="008F29F0">
        <w:rPr>
          <w:rFonts w:cs="Tahoma"/>
          <w:szCs w:val="18"/>
        </w:rPr>
        <w:t>Enterprise</w:t>
      </w:r>
      <w:r w:rsidRPr="004A5C1D">
        <w:rPr>
          <w:rFonts w:cs="Tahoma"/>
          <w:szCs w:val="18"/>
          <w:lang w:val="ru-RU"/>
        </w:rPr>
        <w:t xml:space="preserve"> </w:t>
      </w:r>
      <w:r w:rsidRPr="008F29F0">
        <w:rPr>
          <w:rFonts w:cs="Tahoma"/>
          <w:szCs w:val="18"/>
        </w:rPr>
        <w:t>Sideloading</w:t>
      </w:r>
      <w:r w:rsidRPr="004A5C1D">
        <w:rPr>
          <w:rFonts w:cs="Tahoma"/>
          <w:szCs w:val="18"/>
          <w:lang w:val="ru-RU"/>
        </w:rPr>
        <w:t xml:space="preserve"> должна быть раз и навсегда назначена одному устройству. </w:t>
      </w:r>
      <w:r w:rsidRPr="004A5C1D">
        <w:rPr>
          <w:rFonts w:cs="Tahoma"/>
          <w:lang w:val="ru-RU"/>
        </w:rPr>
        <w:t xml:space="preserve">В рамках программ для учебных заведений </w:t>
      </w:r>
      <w:r w:rsidRPr="008F29F0">
        <w:rPr>
          <w:rFonts w:cs="Tahoma"/>
        </w:rPr>
        <w:t>Windows</w:t>
      </w:r>
      <w:r w:rsidRPr="004A5C1D">
        <w:rPr>
          <w:rFonts w:cs="Tahoma"/>
          <w:lang w:val="ru-RU"/>
        </w:rPr>
        <w:t xml:space="preserve"> </w:t>
      </w:r>
      <w:r w:rsidRPr="008F29F0">
        <w:rPr>
          <w:rFonts w:cs="Tahoma"/>
        </w:rPr>
        <w:t>Enterprise</w:t>
      </w:r>
      <w:r w:rsidRPr="004A5C1D">
        <w:rPr>
          <w:rFonts w:cs="Tahoma"/>
          <w:lang w:val="ru-RU"/>
        </w:rPr>
        <w:t xml:space="preserve"> </w:t>
      </w:r>
      <w:r w:rsidRPr="008F29F0">
        <w:rPr>
          <w:rFonts w:cs="Tahoma"/>
        </w:rPr>
        <w:t>Sideloading</w:t>
      </w:r>
      <w:r w:rsidRPr="004A5C1D">
        <w:rPr>
          <w:rFonts w:cs="Tahoma"/>
          <w:lang w:val="ru-RU"/>
        </w:rPr>
        <w:t xml:space="preserve"> можно включать только на устройствах, принадлежащих организациям</w:t>
      </w:r>
      <w:r w:rsidRPr="004A5C1D">
        <w:rPr>
          <w:rFonts w:cs="Tahoma"/>
          <w:szCs w:val="18"/>
          <w:lang w:val="ru-RU"/>
        </w:rPr>
        <w:t>.</w:t>
      </w:r>
      <w:bookmarkStart w:id="1136" w:name="_Toc336338285"/>
    </w:p>
    <w:p w:rsidR="00AF3B19" w:rsidRPr="004A5C1D" w:rsidRDefault="00AF3B19" w:rsidP="00650CBF">
      <w:pPr>
        <w:rPr>
          <w:rFonts w:cs="Tahoma"/>
          <w:lang w:val="ru-RU"/>
        </w:rPr>
      </w:pPr>
    </w:p>
    <w:p w:rsidR="005C55EB" w:rsidRPr="004A5C1D" w:rsidRDefault="005C55EB" w:rsidP="006F4084">
      <w:pPr>
        <w:spacing w:after="60"/>
        <w:ind w:left="720"/>
        <w:rPr>
          <w:rFonts w:cs="Tahoma"/>
          <w:lang w:val="ru-RU"/>
        </w:rPr>
      </w:pPr>
      <w:r w:rsidRPr="008F29F0">
        <w:rPr>
          <w:rFonts w:cs="Tahoma"/>
          <w:b/>
          <w:szCs w:val="18"/>
        </w:rPr>
        <w:t>Windows</w:t>
      </w:r>
      <w:r w:rsidRPr="004A5C1D">
        <w:rPr>
          <w:rFonts w:cs="Tahoma"/>
          <w:b/>
          <w:szCs w:val="18"/>
          <w:lang w:val="ru-RU"/>
        </w:rPr>
        <w:t xml:space="preserve"> </w:t>
      </w:r>
      <w:r w:rsidRPr="008F29F0">
        <w:rPr>
          <w:rFonts w:cs="Tahoma"/>
          <w:b/>
          <w:szCs w:val="18"/>
        </w:rPr>
        <w:t>Embedded</w:t>
      </w:r>
      <w:r w:rsidRPr="004A5C1D">
        <w:rPr>
          <w:rFonts w:cs="Tahoma"/>
          <w:b/>
          <w:szCs w:val="18"/>
          <w:lang w:val="ru-RU"/>
        </w:rPr>
        <w:t xml:space="preserve"> 8 </w:t>
      </w:r>
      <w:r w:rsidRPr="008F29F0">
        <w:rPr>
          <w:rFonts w:cs="Tahoma"/>
          <w:b/>
          <w:szCs w:val="18"/>
        </w:rPr>
        <w:t>Pro</w:t>
      </w:r>
      <w:r w:rsidRPr="004A5C1D">
        <w:rPr>
          <w:rFonts w:cs="Tahoma"/>
          <w:b/>
          <w:szCs w:val="18"/>
          <w:lang w:val="ru-RU"/>
        </w:rPr>
        <w:t xml:space="preserve"> </w:t>
      </w:r>
      <w:r w:rsidRPr="008F29F0">
        <w:rPr>
          <w:rFonts w:cs="Tahoma"/>
          <w:b/>
          <w:szCs w:val="18"/>
        </w:rPr>
        <w:t>Sideloading</w:t>
      </w:r>
    </w:p>
    <w:p w:rsidR="005C55EB" w:rsidRPr="004A5C1D" w:rsidRDefault="005C55EB" w:rsidP="005C55EB">
      <w:pPr>
        <w:ind w:left="720"/>
        <w:rPr>
          <w:rFonts w:cs="Tahoma"/>
          <w:lang w:val="ru-RU"/>
        </w:rPr>
      </w:pPr>
      <w:r w:rsidRPr="004A5C1D">
        <w:rPr>
          <w:rFonts w:cs="Tahoma"/>
          <w:color w:val="000000"/>
          <w:szCs w:val="18"/>
          <w:lang w:val="ru-RU"/>
        </w:rPr>
        <w:t xml:space="preserve">Клиенты, приобретающие устройства с </w:t>
      </w:r>
      <w:r w:rsidRPr="008F29F0">
        <w:rPr>
          <w:rFonts w:cs="Tahoma"/>
          <w:color w:val="000000"/>
          <w:szCs w:val="18"/>
        </w:rPr>
        <w:t>Windows</w:t>
      </w:r>
      <w:r w:rsidRPr="004A5C1D">
        <w:rPr>
          <w:rFonts w:cs="Tahoma"/>
          <w:color w:val="000000"/>
          <w:szCs w:val="18"/>
          <w:lang w:val="ru-RU"/>
        </w:rPr>
        <w:t xml:space="preserve"> </w:t>
      </w:r>
      <w:r w:rsidRPr="008F29F0">
        <w:rPr>
          <w:rFonts w:cs="Tahoma"/>
          <w:color w:val="000000"/>
          <w:szCs w:val="18"/>
        </w:rPr>
        <w:t>Embedded</w:t>
      </w:r>
      <w:r w:rsidRPr="004A5C1D">
        <w:rPr>
          <w:rFonts w:cs="Tahoma"/>
          <w:color w:val="000000"/>
          <w:szCs w:val="18"/>
          <w:lang w:val="ru-RU"/>
        </w:rPr>
        <w:t xml:space="preserve"> 8 </w:t>
      </w:r>
      <w:r w:rsidRPr="008F29F0">
        <w:rPr>
          <w:rFonts w:cs="Tahoma"/>
          <w:color w:val="000000"/>
          <w:szCs w:val="18"/>
        </w:rPr>
        <w:t>Pro</w:t>
      </w:r>
      <w:r w:rsidRPr="004A5C1D">
        <w:rPr>
          <w:rFonts w:cs="Tahoma"/>
          <w:color w:val="000000"/>
          <w:szCs w:val="18"/>
          <w:lang w:val="ru-RU"/>
        </w:rPr>
        <w:t xml:space="preserve"> у Изготовителей оборудования, могут приобрести для своих устройств лицензии </w:t>
      </w:r>
      <w:r w:rsidRPr="008F29F0">
        <w:rPr>
          <w:rFonts w:cs="Tahoma"/>
          <w:color w:val="000000"/>
          <w:szCs w:val="18"/>
        </w:rPr>
        <w:t>Windows</w:t>
      </w:r>
      <w:r w:rsidRPr="004A5C1D">
        <w:rPr>
          <w:rFonts w:cs="Tahoma"/>
          <w:color w:val="000000"/>
          <w:szCs w:val="18"/>
          <w:lang w:val="ru-RU"/>
        </w:rPr>
        <w:t xml:space="preserve"> 8 </w:t>
      </w:r>
      <w:r w:rsidRPr="008F29F0">
        <w:rPr>
          <w:rFonts w:cs="Tahoma"/>
          <w:color w:val="000000"/>
          <w:szCs w:val="18"/>
        </w:rPr>
        <w:t>Enterprise</w:t>
      </w:r>
      <w:r w:rsidRPr="004A5C1D">
        <w:rPr>
          <w:rFonts w:cs="Tahoma"/>
          <w:color w:val="000000"/>
          <w:szCs w:val="18"/>
          <w:lang w:val="ru-RU"/>
        </w:rPr>
        <w:t xml:space="preserve"> </w:t>
      </w:r>
      <w:r w:rsidRPr="008F29F0">
        <w:rPr>
          <w:rFonts w:cs="Tahoma"/>
          <w:color w:val="000000"/>
          <w:szCs w:val="18"/>
        </w:rPr>
        <w:t>Sideloading</w:t>
      </w:r>
      <w:r w:rsidRPr="004A5C1D">
        <w:rPr>
          <w:rFonts w:cs="Tahoma"/>
          <w:color w:val="000000"/>
          <w:szCs w:val="18"/>
          <w:lang w:val="ru-RU"/>
        </w:rPr>
        <w:t>.</w:t>
      </w:r>
      <w:r w:rsidRPr="004A5C1D">
        <w:rPr>
          <w:rFonts w:cs="Tahoma"/>
          <w:color w:val="000000"/>
          <w:lang w:val="ru-RU"/>
        </w:rPr>
        <w:t xml:space="preserve"> Во всех случаях </w:t>
      </w:r>
      <w:r w:rsidRPr="008F29F0">
        <w:rPr>
          <w:rFonts w:cs="Tahoma"/>
          <w:color w:val="000000"/>
        </w:rPr>
        <w:t>Windows</w:t>
      </w:r>
      <w:r w:rsidRPr="004A5C1D">
        <w:rPr>
          <w:rFonts w:cs="Tahoma"/>
          <w:color w:val="000000"/>
          <w:lang w:val="ru-RU"/>
        </w:rPr>
        <w:t xml:space="preserve"> </w:t>
      </w:r>
      <w:r w:rsidRPr="008F29F0">
        <w:rPr>
          <w:rFonts w:cs="Tahoma"/>
          <w:color w:val="000000"/>
        </w:rPr>
        <w:t>Enterprise</w:t>
      </w:r>
      <w:r w:rsidRPr="004A5C1D">
        <w:rPr>
          <w:rFonts w:cs="Tahoma"/>
          <w:color w:val="000000"/>
          <w:lang w:val="ru-RU"/>
        </w:rPr>
        <w:t xml:space="preserve"> </w:t>
      </w:r>
      <w:r w:rsidRPr="008F29F0">
        <w:rPr>
          <w:rFonts w:cs="Tahoma"/>
          <w:color w:val="000000"/>
        </w:rPr>
        <w:t>Sideloading</w:t>
      </w:r>
      <w:r w:rsidRPr="004A5C1D">
        <w:rPr>
          <w:rFonts w:cs="Tahoma"/>
          <w:color w:val="000000"/>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8F29F0" w:rsidRPr="004A5C1D">
        <w:rPr>
          <w:rFonts w:cs="Tahoma"/>
          <w:color w:val="000000"/>
          <w:lang w:val="ru-RU"/>
        </w:rPr>
        <w:t xml:space="preserve"> </w:t>
      </w:r>
      <w:r w:rsidRPr="004A5C1D">
        <w:rPr>
          <w:rFonts w:cs="Tahoma"/>
          <w:color w:val="000000"/>
          <w:lang w:val="ru-RU"/>
        </w:rPr>
        <w:t xml:space="preserve">Функциональность </w:t>
      </w:r>
      <w:r w:rsidRPr="008F29F0">
        <w:rPr>
          <w:rFonts w:cs="Tahoma"/>
          <w:color w:val="000000"/>
        </w:rPr>
        <w:t>Windows</w:t>
      </w:r>
      <w:r w:rsidRPr="004A5C1D">
        <w:rPr>
          <w:rFonts w:cs="Tahoma"/>
          <w:color w:val="000000"/>
          <w:lang w:val="ru-RU"/>
        </w:rPr>
        <w:t xml:space="preserve"> </w:t>
      </w:r>
      <w:r w:rsidRPr="008F29F0">
        <w:rPr>
          <w:rFonts w:cs="Tahoma"/>
          <w:color w:val="000000"/>
        </w:rPr>
        <w:t>Enterprise</w:t>
      </w:r>
      <w:r w:rsidRPr="004A5C1D">
        <w:rPr>
          <w:rFonts w:cs="Tahoma"/>
          <w:color w:val="000000"/>
          <w:lang w:val="ru-RU"/>
        </w:rPr>
        <w:t xml:space="preserve"> </w:t>
      </w:r>
      <w:r w:rsidRPr="008F29F0">
        <w:rPr>
          <w:rFonts w:cs="Tahoma"/>
          <w:color w:val="000000"/>
        </w:rPr>
        <w:t>Sideloading</w:t>
      </w:r>
      <w:r w:rsidRPr="004A5C1D">
        <w:rPr>
          <w:rFonts w:cs="Tahoma"/>
          <w:color w:val="000000"/>
          <w:lang w:val="ru-RU"/>
        </w:rPr>
        <w:t xml:space="preserve"> является дополнением к операционной системе </w:t>
      </w:r>
      <w:r w:rsidRPr="008F29F0">
        <w:rPr>
          <w:rFonts w:cs="Tahoma"/>
          <w:color w:val="000000"/>
        </w:rPr>
        <w:t>Windows</w:t>
      </w:r>
      <w:r w:rsidRPr="004A5C1D">
        <w:rPr>
          <w:rFonts w:cs="Tahoma"/>
          <w:color w:val="000000"/>
          <w:lang w:val="ru-RU"/>
        </w:rPr>
        <w:t xml:space="preserve"> </w:t>
      </w:r>
      <w:r w:rsidRPr="008F29F0">
        <w:rPr>
          <w:rFonts w:cs="Tahoma"/>
          <w:color w:val="000000"/>
        </w:rPr>
        <w:t>Embedded</w:t>
      </w:r>
      <w:r w:rsidRPr="004A5C1D">
        <w:rPr>
          <w:rFonts w:cs="Tahoma"/>
          <w:color w:val="000000"/>
          <w:lang w:val="ru-RU"/>
        </w:rPr>
        <w:t xml:space="preserve"> 8 </w:t>
      </w:r>
      <w:r w:rsidRPr="008F29F0">
        <w:rPr>
          <w:rFonts w:cs="Tahoma"/>
          <w:color w:val="000000"/>
        </w:rPr>
        <w:t>Pro</w:t>
      </w:r>
      <w:r w:rsidRPr="004A5C1D">
        <w:rPr>
          <w:rFonts w:cs="Tahoma"/>
          <w:color w:val="000000"/>
          <w:lang w:val="ru-RU"/>
        </w:rPr>
        <w:t xml:space="preserve">, поэтому прилагаемые условия лицензии, применимые к операционной системе </w:t>
      </w:r>
      <w:r w:rsidRPr="008F29F0">
        <w:rPr>
          <w:rFonts w:cs="Tahoma"/>
          <w:color w:val="000000"/>
        </w:rPr>
        <w:t>Windows</w:t>
      </w:r>
      <w:r w:rsidRPr="004A5C1D">
        <w:rPr>
          <w:rFonts w:cs="Tahoma"/>
          <w:color w:val="000000"/>
          <w:lang w:val="ru-RU"/>
        </w:rPr>
        <w:t xml:space="preserve"> </w:t>
      </w:r>
      <w:r w:rsidRPr="008F29F0">
        <w:rPr>
          <w:rFonts w:cs="Tahoma"/>
          <w:color w:val="000000"/>
        </w:rPr>
        <w:t>Embedded</w:t>
      </w:r>
      <w:r w:rsidRPr="004A5C1D">
        <w:rPr>
          <w:rFonts w:cs="Tahoma"/>
          <w:color w:val="000000"/>
          <w:lang w:val="ru-RU"/>
        </w:rPr>
        <w:t xml:space="preserve"> 8 </w:t>
      </w:r>
      <w:r w:rsidRPr="008F29F0">
        <w:rPr>
          <w:rFonts w:cs="Tahoma"/>
          <w:color w:val="000000"/>
        </w:rPr>
        <w:t>Pro</w:t>
      </w:r>
      <w:r w:rsidRPr="004A5C1D">
        <w:rPr>
          <w:rFonts w:cs="Tahoma"/>
          <w:color w:val="000000"/>
          <w:lang w:val="ru-RU"/>
        </w:rPr>
        <w:t xml:space="preserve">, распространяются и на использование пользователями </w:t>
      </w:r>
      <w:r w:rsidRPr="008F29F0">
        <w:rPr>
          <w:rFonts w:cs="Tahoma"/>
          <w:color w:val="000000"/>
        </w:rPr>
        <w:t>Windows</w:t>
      </w:r>
      <w:r w:rsidRPr="004A5C1D">
        <w:rPr>
          <w:rFonts w:cs="Tahoma"/>
          <w:color w:val="000000"/>
          <w:lang w:val="ru-RU"/>
        </w:rPr>
        <w:t xml:space="preserve"> </w:t>
      </w:r>
      <w:r w:rsidRPr="008F29F0">
        <w:rPr>
          <w:rFonts w:cs="Tahoma"/>
          <w:color w:val="000000"/>
        </w:rPr>
        <w:t>Enterprise</w:t>
      </w:r>
      <w:r w:rsidRPr="004A5C1D">
        <w:rPr>
          <w:rFonts w:cs="Tahoma"/>
          <w:color w:val="000000"/>
          <w:lang w:val="ru-RU"/>
        </w:rPr>
        <w:t xml:space="preserve"> </w:t>
      </w:r>
      <w:r w:rsidRPr="008F29F0">
        <w:rPr>
          <w:rFonts w:cs="Tahoma"/>
          <w:color w:val="000000"/>
        </w:rPr>
        <w:t>Sideloading</w:t>
      </w:r>
      <w:r w:rsidRPr="004A5C1D">
        <w:rPr>
          <w:rFonts w:cs="Tahoma"/>
          <w:color w:val="000000"/>
          <w:lang w:val="ru-RU"/>
        </w:rPr>
        <w:t>.</w:t>
      </w:r>
    </w:p>
    <w:p w:rsidR="005C55EB" w:rsidRPr="004A5C1D" w:rsidRDefault="005C55EB" w:rsidP="00650CBF">
      <w:pPr>
        <w:rPr>
          <w:rFonts w:cs="Tahoma"/>
          <w:lang w:val="ru-RU"/>
        </w:rPr>
      </w:pPr>
    </w:p>
    <w:p w:rsidR="00AF3B19" w:rsidRPr="004A5C1D" w:rsidRDefault="00AF3B19" w:rsidP="00650CBF">
      <w:pPr>
        <w:rPr>
          <w:rFonts w:cs="Tahoma"/>
          <w:lang w:val="ru-RU"/>
        </w:rPr>
      </w:pPr>
    </w:p>
    <w:p w:rsidR="00C646B3" w:rsidRPr="004A5C1D" w:rsidRDefault="00B26237" w:rsidP="00C646B3">
      <w:pPr>
        <w:pStyle w:val="Heading3"/>
        <w:rPr>
          <w:rFonts w:ascii="Tahoma" w:hAnsi="Tahoma" w:cs="Tahoma"/>
          <w:lang w:val="ru-RU"/>
        </w:rPr>
      </w:pPr>
      <w:bookmarkStart w:id="1137" w:name="_25_Windows®_7"/>
      <w:bookmarkStart w:id="1138" w:name="Sys_25WindowsPartnersLearning"/>
      <w:bookmarkStart w:id="1139" w:name="_Toc440882878"/>
      <w:bookmarkEnd w:id="1137"/>
      <w:r w:rsidRPr="004A5C1D">
        <w:rPr>
          <w:rFonts w:ascii="Tahoma" w:hAnsi="Tahoma" w:cs="Tahoma"/>
          <w:caps/>
          <w:color w:val="F66400"/>
          <w:sz w:val="22"/>
          <w:vertAlign w:val="superscript"/>
          <w:lang w:val="ru-RU"/>
        </w:rPr>
        <w:t>25</w:t>
      </w:r>
      <w:r w:rsidRPr="004A5C1D">
        <w:rPr>
          <w:rFonts w:ascii="Tahoma" w:hAnsi="Tahoma" w:cs="Tahoma"/>
          <w:color w:val="F66400"/>
          <w:sz w:val="22"/>
          <w:lang w:val="ru-RU"/>
        </w:rPr>
        <w:t xml:space="preserve"> </w:t>
      </w:r>
      <w:r w:rsidRPr="008F29F0">
        <w:rPr>
          <w:rFonts w:ascii="Tahoma" w:hAnsi="Tahoma" w:cs="Tahoma"/>
          <w:color w:val="F66400"/>
          <w:sz w:val="22"/>
        </w:rPr>
        <w:t>Windows</w:t>
      </w:r>
      <w:r w:rsidR="00B0149F" w:rsidRPr="004A5C1D">
        <w:rPr>
          <w:rFonts w:ascii="Tahoma" w:hAnsi="Tahoma" w:cs="Tahoma"/>
          <w:color w:val="F66400"/>
          <w:sz w:val="22"/>
          <w:vertAlign w:val="superscript"/>
          <w:lang w:val="ru-RU"/>
        </w:rPr>
        <w:t>®</w:t>
      </w:r>
      <w:r w:rsidRPr="004A5C1D">
        <w:rPr>
          <w:rFonts w:ascii="Tahoma" w:hAnsi="Tahoma" w:cs="Tahoma"/>
          <w:color w:val="F66400"/>
          <w:sz w:val="22"/>
          <w:lang w:val="ru-RU"/>
        </w:rPr>
        <w:t xml:space="preserve"> 7 </w:t>
      </w:r>
      <w:r w:rsidRPr="008F29F0">
        <w:rPr>
          <w:rFonts w:ascii="Tahoma" w:hAnsi="Tahoma" w:cs="Tahoma"/>
          <w:color w:val="F66400"/>
          <w:sz w:val="22"/>
        </w:rPr>
        <w:t>Partners</w:t>
      </w:r>
      <w:r w:rsidRPr="004A5C1D">
        <w:rPr>
          <w:rFonts w:ascii="Tahoma" w:hAnsi="Tahoma" w:cs="Tahoma"/>
          <w:color w:val="F66400"/>
          <w:sz w:val="22"/>
          <w:lang w:val="ru-RU"/>
        </w:rPr>
        <w:t xml:space="preserve"> </w:t>
      </w:r>
      <w:r w:rsidRPr="008F29F0">
        <w:rPr>
          <w:rFonts w:ascii="Tahoma" w:hAnsi="Tahoma" w:cs="Tahoma"/>
          <w:color w:val="F66400"/>
          <w:sz w:val="22"/>
        </w:rPr>
        <w:t>in</w:t>
      </w:r>
      <w:r w:rsidRPr="004A5C1D">
        <w:rPr>
          <w:rFonts w:ascii="Tahoma" w:hAnsi="Tahoma" w:cs="Tahoma"/>
          <w:color w:val="F66400"/>
          <w:sz w:val="22"/>
          <w:lang w:val="ru-RU"/>
        </w:rPr>
        <w:t xml:space="preserve"> </w:t>
      </w:r>
      <w:r w:rsidRPr="008F29F0">
        <w:rPr>
          <w:rFonts w:ascii="Tahoma" w:hAnsi="Tahoma" w:cs="Tahoma"/>
          <w:color w:val="F66400"/>
          <w:sz w:val="22"/>
        </w:rPr>
        <w:t>Learning</w:t>
      </w:r>
      <w:bookmarkEnd w:id="1132"/>
      <w:bookmarkEnd w:id="1136"/>
      <w:bookmarkEnd w:id="1138"/>
      <w:bookmarkEnd w:id="1139"/>
    </w:p>
    <w:p w:rsidR="00C646B3" w:rsidRPr="004A5C1D" w:rsidRDefault="00C646B3" w:rsidP="00650CBF">
      <w:pPr>
        <w:rPr>
          <w:rFonts w:cs="Tahoma"/>
          <w:lang w:val="ru-RU"/>
        </w:rPr>
      </w:pPr>
    </w:p>
    <w:p w:rsidR="00C646B3" w:rsidRPr="004A5C1D" w:rsidRDefault="00C646B3" w:rsidP="00EE035D">
      <w:pPr>
        <w:ind w:left="720" w:right="-810"/>
        <w:rPr>
          <w:rFonts w:cs="Tahoma"/>
          <w:lang w:val="ru-RU"/>
        </w:rPr>
      </w:pPr>
      <w:r w:rsidRPr="004A5C1D">
        <w:rPr>
          <w:rFonts w:cs="Tahoma"/>
          <w:color w:val="000000"/>
          <w:szCs w:val="18"/>
          <w:lang w:val="ru-RU"/>
        </w:rPr>
        <w:t xml:space="preserve">Сведения о правах на получение лицензий и регистрации партнеров см. по следующему адресу: </w:t>
      </w:r>
      <w:hyperlink r:id="rId31" w:history="1">
        <w:r w:rsidRPr="008F29F0">
          <w:rPr>
            <w:rStyle w:val="Hyperlink"/>
            <w:rFonts w:cs="Tahoma"/>
            <w:szCs w:val="18"/>
          </w:rPr>
          <w:t>http</w:t>
        </w:r>
        <w:r w:rsidRPr="004A5C1D">
          <w:rPr>
            <w:rStyle w:val="Hyperlink"/>
            <w:rFonts w:cs="Tahoma"/>
            <w:szCs w:val="18"/>
            <w:lang w:val="ru-RU"/>
          </w:rPr>
          <w:t>://</w:t>
        </w:r>
        <w:r w:rsidRPr="008F29F0">
          <w:rPr>
            <w:rStyle w:val="Hyperlink"/>
            <w:rFonts w:cs="Tahoma"/>
            <w:szCs w:val="18"/>
          </w:rPr>
          <w:t>www</w:t>
        </w:r>
        <w:r w:rsidRPr="004A5C1D">
          <w:rPr>
            <w:rStyle w:val="Hyperlink"/>
            <w:rFonts w:cs="Tahoma"/>
            <w:szCs w:val="18"/>
            <w:lang w:val="ru-RU"/>
          </w:rPr>
          <w:t>.</w:t>
        </w:r>
        <w:r w:rsidRPr="008F29F0">
          <w:rPr>
            <w:rStyle w:val="Hyperlink"/>
            <w:rFonts w:cs="Tahoma"/>
            <w:szCs w:val="18"/>
          </w:rPr>
          <w:t>microsoft</w:t>
        </w:r>
        <w:r w:rsidRPr="004A5C1D">
          <w:rPr>
            <w:rStyle w:val="Hyperlink"/>
            <w:rFonts w:cs="Tahoma"/>
            <w:szCs w:val="18"/>
            <w:lang w:val="ru-RU"/>
          </w:rPr>
          <w:t>.</w:t>
        </w:r>
        <w:r w:rsidRPr="008F29F0">
          <w:rPr>
            <w:rStyle w:val="Hyperlink"/>
            <w:rFonts w:cs="Tahoma"/>
            <w:szCs w:val="18"/>
          </w:rPr>
          <w:t>com</w:t>
        </w:r>
        <w:r w:rsidRPr="004A5C1D">
          <w:rPr>
            <w:rStyle w:val="Hyperlink"/>
            <w:rFonts w:cs="Tahoma"/>
            <w:szCs w:val="18"/>
            <w:lang w:val="ru-RU"/>
          </w:rPr>
          <w:t>/</w:t>
        </w:r>
        <w:r w:rsidRPr="008F29F0">
          <w:rPr>
            <w:rStyle w:val="Hyperlink"/>
            <w:rFonts w:cs="Tahoma"/>
            <w:szCs w:val="18"/>
          </w:rPr>
          <w:t>education</w:t>
        </w:r>
        <w:r w:rsidRPr="004A5C1D">
          <w:rPr>
            <w:rStyle w:val="Hyperlink"/>
            <w:rFonts w:cs="Tahoma"/>
            <w:szCs w:val="18"/>
            <w:lang w:val="ru-RU"/>
          </w:rPr>
          <w:t>/</w:t>
        </w:r>
        <w:r w:rsidRPr="008F29F0">
          <w:rPr>
            <w:rStyle w:val="Hyperlink"/>
            <w:rFonts w:cs="Tahoma"/>
            <w:szCs w:val="18"/>
          </w:rPr>
          <w:t>pil</w:t>
        </w:r>
        <w:r w:rsidRPr="004A5C1D">
          <w:rPr>
            <w:rStyle w:val="Hyperlink"/>
            <w:rFonts w:cs="Tahoma"/>
            <w:szCs w:val="18"/>
            <w:lang w:val="ru-RU"/>
          </w:rPr>
          <w:t>/</w:t>
        </w:r>
        <w:r w:rsidRPr="008F29F0">
          <w:rPr>
            <w:rStyle w:val="Hyperlink"/>
            <w:rFonts w:cs="Tahoma"/>
            <w:szCs w:val="18"/>
          </w:rPr>
          <w:t>partnersinlearning</w:t>
        </w:r>
        <w:r w:rsidRPr="004A5C1D">
          <w:rPr>
            <w:rStyle w:val="Hyperlink"/>
            <w:rFonts w:cs="Tahoma"/>
            <w:szCs w:val="18"/>
            <w:lang w:val="ru-RU"/>
          </w:rPr>
          <w:t>.</w:t>
        </w:r>
        <w:r w:rsidRPr="008F29F0">
          <w:rPr>
            <w:rStyle w:val="Hyperlink"/>
            <w:rFonts w:cs="Tahoma"/>
            <w:szCs w:val="18"/>
          </w:rPr>
          <w:t>aspx</w:t>
        </w:r>
      </w:hyperlink>
      <w:r w:rsidRPr="004A5C1D">
        <w:rPr>
          <w:rFonts w:cs="Tahoma"/>
          <w:color w:val="000000"/>
          <w:lang w:val="ru-RU"/>
        </w:rPr>
        <w:t xml:space="preserve"> </w:t>
      </w:r>
    </w:p>
    <w:p w:rsidR="00435C70" w:rsidRPr="004A5C1D" w:rsidRDefault="00435C70" w:rsidP="00650CBF">
      <w:pPr>
        <w:ind w:right="-806"/>
        <w:rPr>
          <w:rFonts w:cs="Tahoma"/>
          <w:lang w:val="ru-RU"/>
        </w:rPr>
      </w:pPr>
    </w:p>
    <w:p w:rsidR="00435C70" w:rsidRPr="004A5C1D" w:rsidRDefault="00435C70" w:rsidP="00650CBF">
      <w:pPr>
        <w:ind w:right="-806"/>
        <w:rPr>
          <w:rFonts w:cs="Tahoma"/>
          <w:lang w:val="ru-RU"/>
        </w:rPr>
      </w:pPr>
    </w:p>
    <w:p w:rsidR="00650CBF" w:rsidRPr="004A5C1D" w:rsidRDefault="00650CBF" w:rsidP="00650CBF">
      <w:pPr>
        <w:ind w:right="-806"/>
        <w:rPr>
          <w:rFonts w:cs="Tahoma"/>
          <w:lang w:val="ru-RU"/>
        </w:rPr>
      </w:pPr>
    </w:p>
    <w:p w:rsidR="00650CBF" w:rsidRPr="004A5C1D" w:rsidRDefault="00650CBF" w:rsidP="00650CBF">
      <w:pPr>
        <w:ind w:right="-806"/>
        <w:rPr>
          <w:rFonts w:cs="Tahoma"/>
          <w:lang w:val="ru-RU"/>
        </w:rPr>
      </w:pPr>
    </w:p>
    <w:p w:rsidR="00650CBF" w:rsidRPr="004A5C1D" w:rsidRDefault="00650CBF" w:rsidP="00650CBF">
      <w:pPr>
        <w:ind w:right="-806"/>
        <w:rPr>
          <w:rFonts w:cs="Tahoma"/>
          <w:lang w:val="ru-RU"/>
        </w:rPr>
      </w:pPr>
    </w:p>
    <w:p w:rsidR="00650CBF" w:rsidRPr="004A5C1D" w:rsidRDefault="00650CBF" w:rsidP="00650CBF">
      <w:pPr>
        <w:ind w:right="-806"/>
        <w:rPr>
          <w:rFonts w:cs="Tahoma"/>
          <w:lang w:val="ru-RU"/>
        </w:rPr>
      </w:pPr>
    </w:p>
    <w:p w:rsidR="00650CBF" w:rsidRPr="004A5C1D" w:rsidRDefault="00650CBF" w:rsidP="00650CBF">
      <w:pPr>
        <w:ind w:right="-806"/>
        <w:rPr>
          <w:rFonts w:cs="Tahoma"/>
          <w:lang w:val="ru-RU"/>
        </w:rPr>
      </w:pPr>
    </w:p>
    <w:p w:rsidR="00650CBF" w:rsidRPr="004A5C1D" w:rsidRDefault="00650CBF" w:rsidP="00650CBF">
      <w:pPr>
        <w:ind w:right="-806"/>
        <w:rPr>
          <w:rFonts w:cs="Tahoma"/>
          <w:lang w:val="ru-RU"/>
        </w:rPr>
      </w:pPr>
    </w:p>
    <w:p w:rsidR="00650CBF" w:rsidRPr="004A5C1D" w:rsidRDefault="00650CBF" w:rsidP="00650CBF">
      <w:pPr>
        <w:ind w:right="-806"/>
        <w:rPr>
          <w:rFonts w:cs="Tahoma"/>
          <w:lang w:val="ru-RU"/>
        </w:rPr>
      </w:pPr>
    </w:p>
    <w:p w:rsidR="00650CBF" w:rsidRPr="004A5C1D" w:rsidRDefault="00650CBF" w:rsidP="00650CBF">
      <w:pPr>
        <w:ind w:right="-806"/>
        <w:rPr>
          <w:rFonts w:cs="Tahoma"/>
          <w:lang w:val="ru-RU"/>
        </w:rPr>
      </w:pPr>
    </w:p>
    <w:p w:rsidR="00650CBF" w:rsidRPr="004A5C1D" w:rsidRDefault="00650CBF" w:rsidP="00650CBF">
      <w:pPr>
        <w:ind w:right="-806"/>
        <w:rPr>
          <w:rFonts w:cs="Tahoma"/>
          <w:lang w:val="ru-RU"/>
        </w:rPr>
      </w:pPr>
    </w:p>
    <w:p w:rsidR="00B73A46" w:rsidRPr="004A5C1D" w:rsidRDefault="00B26237" w:rsidP="00B73A46">
      <w:pPr>
        <w:pStyle w:val="Heading3"/>
        <w:rPr>
          <w:rFonts w:ascii="Tahoma" w:hAnsi="Tahoma" w:cs="Tahoma"/>
          <w:lang w:val="ru-RU"/>
        </w:rPr>
      </w:pPr>
      <w:bookmarkStart w:id="1140" w:name="_26_Windows®_8"/>
      <w:bookmarkStart w:id="1141" w:name="_26_Обновление_Windows®"/>
      <w:bookmarkStart w:id="1142" w:name="_Toc336338286"/>
      <w:bookmarkStart w:id="1143" w:name="_Toc440882879"/>
      <w:bookmarkStart w:id="1144" w:name="Sys_27Win7ProUpgradeWinIntune"/>
      <w:bookmarkStart w:id="1145" w:name="Sys_26WinVistaBizUpgrade"/>
      <w:bookmarkStart w:id="1146" w:name="Sys_23Windows7ProUpgrade"/>
      <w:bookmarkStart w:id="1147" w:name="Sys_27WindowsVistaProUpgrade"/>
      <w:bookmarkEnd w:id="1140"/>
      <w:bookmarkEnd w:id="1141"/>
      <w:r w:rsidRPr="004A5C1D">
        <w:rPr>
          <w:rFonts w:ascii="Tahoma" w:hAnsi="Tahoma" w:cs="Tahoma"/>
          <w:caps/>
          <w:color w:val="F66400"/>
          <w:sz w:val="22"/>
          <w:vertAlign w:val="superscript"/>
          <w:lang w:val="ru-RU"/>
        </w:rPr>
        <w:t>26</w:t>
      </w:r>
      <w:r w:rsidRPr="004A5C1D">
        <w:rPr>
          <w:rFonts w:ascii="Tahoma" w:hAnsi="Tahoma" w:cs="Tahoma"/>
          <w:color w:val="F66400"/>
          <w:sz w:val="22"/>
          <w:lang w:val="ru-RU"/>
        </w:rPr>
        <w:t xml:space="preserve"> </w:t>
      </w:r>
      <w:r w:rsidRPr="004A5C1D">
        <w:rPr>
          <w:rFonts w:ascii="Tahoma" w:hAnsi="Tahoma" w:cs="Tahoma"/>
          <w:color w:val="FF6D09"/>
          <w:sz w:val="22"/>
          <w:lang w:val="ru-RU"/>
        </w:rPr>
        <w:t xml:space="preserve">Обновление </w:t>
      </w:r>
      <w:r w:rsidRPr="008F29F0">
        <w:rPr>
          <w:rFonts w:ascii="Tahoma" w:hAnsi="Tahoma" w:cs="Tahoma"/>
          <w:color w:val="FF6D09"/>
          <w:sz w:val="22"/>
        </w:rPr>
        <w:t>Windows</w:t>
      </w:r>
      <w:r w:rsidR="00B0149F" w:rsidRPr="004A5C1D">
        <w:rPr>
          <w:rFonts w:ascii="Tahoma" w:hAnsi="Tahoma" w:cs="Tahoma"/>
          <w:color w:val="FF6D09"/>
          <w:sz w:val="22"/>
          <w:vertAlign w:val="superscript"/>
          <w:lang w:val="ru-RU"/>
        </w:rPr>
        <w:t>®</w:t>
      </w:r>
      <w:r w:rsidRPr="004A5C1D">
        <w:rPr>
          <w:rFonts w:ascii="Tahoma" w:hAnsi="Tahoma" w:cs="Tahoma"/>
          <w:color w:val="FF6D09"/>
          <w:sz w:val="22"/>
          <w:lang w:val="ru-RU"/>
        </w:rPr>
        <w:t xml:space="preserve"> 8 Профессиональная и </w:t>
      </w:r>
      <w:r w:rsidRPr="008F29F0">
        <w:rPr>
          <w:rFonts w:ascii="Tahoma" w:hAnsi="Tahoma" w:cs="Tahoma"/>
          <w:color w:val="FF6D09"/>
          <w:sz w:val="22"/>
        </w:rPr>
        <w:t>Windows</w:t>
      </w:r>
      <w:r w:rsidRPr="004A5C1D">
        <w:rPr>
          <w:rFonts w:ascii="Tahoma" w:hAnsi="Tahoma" w:cs="Tahoma"/>
          <w:color w:val="FF6D09"/>
          <w:sz w:val="22"/>
          <w:lang w:val="ru-RU"/>
        </w:rPr>
        <w:t xml:space="preserve"> </w:t>
      </w:r>
      <w:r w:rsidRPr="008F29F0">
        <w:rPr>
          <w:rFonts w:ascii="Tahoma" w:hAnsi="Tahoma" w:cs="Tahoma"/>
          <w:color w:val="FF6D09"/>
          <w:sz w:val="22"/>
        </w:rPr>
        <w:t>Intune</w:t>
      </w:r>
      <w:bookmarkEnd w:id="1142"/>
      <w:r w:rsidRPr="004A5C1D">
        <w:rPr>
          <w:rFonts w:ascii="Tahoma" w:hAnsi="Tahoma" w:cs="Tahoma"/>
          <w:color w:val="FF6D09"/>
          <w:sz w:val="22"/>
          <w:lang w:val="ru-RU"/>
        </w:rPr>
        <w:t xml:space="preserve"> (на устройство)</w:t>
      </w:r>
      <w:bookmarkEnd w:id="1143"/>
    </w:p>
    <w:bookmarkEnd w:id="1144"/>
    <w:p w:rsidR="003C65F4" w:rsidRPr="004A5C1D" w:rsidRDefault="003C65F4" w:rsidP="003C65F4">
      <w:pPr>
        <w:rPr>
          <w:rFonts w:cs="Tahoma"/>
          <w:lang w:val="ru-RU"/>
        </w:rPr>
      </w:pPr>
    </w:p>
    <w:p w:rsidR="00B73A46" w:rsidRPr="004A5C1D" w:rsidRDefault="00B73A46" w:rsidP="00435C70">
      <w:pPr>
        <w:pStyle w:val="FootnoteBulletLevel1"/>
        <w:tabs>
          <w:tab w:val="clear" w:pos="900"/>
        </w:tabs>
        <w:adjustRightInd/>
        <w:spacing w:before="0" w:after="60"/>
        <w:ind w:left="720" w:firstLine="0"/>
        <w:textAlignment w:val="auto"/>
        <w:rPr>
          <w:rFonts w:ascii="Tahoma" w:hAnsi="Tahoma" w:cs="Tahoma"/>
          <w:lang w:val="ru-RU"/>
        </w:rPr>
      </w:pPr>
      <w:r w:rsidRPr="004A5C1D">
        <w:rPr>
          <w:rFonts w:ascii="Tahoma" w:hAnsi="Tahoma" w:cs="Tahoma"/>
          <w:b/>
          <w:bCs/>
          <w:sz w:val="18"/>
          <w:szCs w:val="18"/>
          <w:lang w:val="ru-RU"/>
        </w:rPr>
        <w:t xml:space="preserve">Обновление </w:t>
      </w:r>
      <w:r w:rsidRPr="008F29F0">
        <w:rPr>
          <w:rFonts w:ascii="Tahoma" w:hAnsi="Tahoma" w:cs="Tahoma"/>
          <w:b/>
          <w:bCs/>
          <w:sz w:val="18"/>
          <w:szCs w:val="18"/>
        </w:rPr>
        <w:t>Windows</w:t>
      </w:r>
      <w:r w:rsidRPr="004A5C1D">
        <w:rPr>
          <w:rFonts w:ascii="Tahoma" w:hAnsi="Tahoma" w:cs="Tahoma"/>
          <w:b/>
          <w:bCs/>
          <w:sz w:val="18"/>
          <w:szCs w:val="18"/>
          <w:lang w:val="ru-RU"/>
        </w:rPr>
        <w:t xml:space="preserve"> 8 Профессиональная</w:t>
      </w:r>
    </w:p>
    <w:p w:rsidR="00B73A46" w:rsidRPr="004A5C1D" w:rsidRDefault="00B73A46" w:rsidP="00435C70">
      <w:pPr>
        <w:ind w:left="720"/>
        <w:rPr>
          <w:rFonts w:cs="Tahoma"/>
          <w:lang w:val="ru-RU"/>
        </w:rPr>
      </w:pPr>
      <w:r w:rsidRPr="004A5C1D">
        <w:rPr>
          <w:rFonts w:cs="Tahoma"/>
          <w:szCs w:val="18"/>
          <w:u w:val="single"/>
          <w:lang w:val="ru-RU"/>
        </w:rPr>
        <w:t>Лицензия на обновление операционной системы (ОС)</w:t>
      </w:r>
    </w:p>
    <w:p w:rsidR="00B73A46" w:rsidRPr="004A5C1D" w:rsidRDefault="00B73A46" w:rsidP="00435C70">
      <w:pPr>
        <w:pStyle w:val="FootnoteBulletLevel1"/>
        <w:tabs>
          <w:tab w:val="clear" w:pos="900"/>
        </w:tabs>
        <w:adjustRightInd/>
        <w:spacing w:before="0" w:after="0"/>
        <w:ind w:left="720" w:hanging="7"/>
        <w:textAlignment w:val="auto"/>
        <w:rPr>
          <w:rFonts w:ascii="Tahoma" w:hAnsi="Tahoma" w:cs="Tahoma"/>
          <w:lang w:val="ru-RU"/>
        </w:rPr>
      </w:pPr>
      <w:r w:rsidRPr="004A5C1D">
        <w:rPr>
          <w:rFonts w:ascii="Tahoma" w:hAnsi="Tahoma" w:cs="Tahoma"/>
          <w:sz w:val="18"/>
          <w:szCs w:val="18"/>
          <w:lang w:val="ru-RU"/>
        </w:rPr>
        <w:t xml:space="preserve">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каждый настольный компьютер, для которого вы приобретаете и на котором вы будете запускать Обновление </w:t>
      </w:r>
      <w:r w:rsidRPr="008F29F0">
        <w:rPr>
          <w:rFonts w:ascii="Tahoma" w:hAnsi="Tahoma" w:cs="Tahoma"/>
          <w:sz w:val="18"/>
          <w:szCs w:val="18"/>
        </w:rPr>
        <w:t>Windows</w:t>
      </w:r>
      <w:r w:rsidRPr="004A5C1D">
        <w:rPr>
          <w:rFonts w:ascii="Tahoma" w:hAnsi="Tahoma" w:cs="Tahoma"/>
          <w:sz w:val="18"/>
          <w:szCs w:val="18"/>
          <w:lang w:val="ru-RU"/>
        </w:rPr>
        <w:t xml:space="preserve"> 8 Профессиональная, должен иметь лицензию на использование одной из соответствующих операционных систем, указанных ниже.</w:t>
      </w:r>
    </w:p>
    <w:p w:rsidR="00435C70" w:rsidRPr="004A5C1D" w:rsidRDefault="00435C70" w:rsidP="00435C70">
      <w:pPr>
        <w:ind w:left="720"/>
        <w:rPr>
          <w:rFonts w:cs="Tahoma"/>
          <w:lang w:val="ru-RU"/>
        </w:rPr>
      </w:pPr>
    </w:p>
    <w:p w:rsidR="00B73A46" w:rsidRPr="008F29F0" w:rsidRDefault="00B73A46" w:rsidP="00B24C9D">
      <w:pPr>
        <w:ind w:left="720"/>
        <w:rPr>
          <w:rFonts w:cs="Tahoma"/>
        </w:rPr>
      </w:pPr>
      <w:r w:rsidRPr="008F29F0">
        <w:rPr>
          <w:rFonts w:cs="Tahoma"/>
          <w:szCs w:val="18"/>
          <w:u w:val="single"/>
        </w:rPr>
        <w:t>Правила для соответствующей ОС</w:t>
      </w:r>
    </w:p>
    <w:p w:rsidR="00B24C9D" w:rsidRPr="008F29F0" w:rsidRDefault="00B24C9D" w:rsidP="00B24C9D">
      <w:pPr>
        <w:ind w:left="720"/>
        <w:rPr>
          <w:rFonts w:cs="Tahoma"/>
        </w:rPr>
      </w:pPr>
    </w:p>
    <w:p w:rsidR="00B73A46" w:rsidRPr="004A5C1D" w:rsidRDefault="00B73A46" w:rsidP="00B24C9D">
      <w:pPr>
        <w:numPr>
          <w:ilvl w:val="1"/>
          <w:numId w:val="102"/>
        </w:numPr>
        <w:spacing w:after="60"/>
        <w:ind w:left="1440"/>
        <w:rPr>
          <w:rFonts w:cs="Tahoma"/>
          <w:lang w:val="ru-RU"/>
        </w:rPr>
      </w:pPr>
      <w:r w:rsidRPr="004A5C1D">
        <w:rPr>
          <w:rFonts w:cs="Tahoma"/>
          <w:szCs w:val="18"/>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827F06" w:rsidRPr="004A5C1D" w:rsidRDefault="00827F06" w:rsidP="00B24C9D">
      <w:pPr>
        <w:numPr>
          <w:ilvl w:val="2"/>
          <w:numId w:val="103"/>
        </w:numPr>
        <w:spacing w:after="60"/>
        <w:ind w:left="1980"/>
        <w:rPr>
          <w:rFonts w:cs="Tahoma"/>
          <w:lang w:val="ru-RU"/>
        </w:rPr>
      </w:pPr>
      <w:r w:rsidRPr="008F29F0">
        <w:rPr>
          <w:rFonts w:cs="Tahoma"/>
          <w:color w:val="000000"/>
        </w:rPr>
        <w:t>Apple</w:t>
      </w:r>
      <w:r w:rsidRPr="004A5C1D">
        <w:rPr>
          <w:rFonts w:cs="Tahoma"/>
          <w:color w:val="000000"/>
          <w:lang w:val="ru-RU"/>
        </w:rPr>
        <w:t xml:space="preserve"> </w:t>
      </w:r>
      <w:r w:rsidRPr="008F29F0">
        <w:rPr>
          <w:rFonts w:cs="Tahoma"/>
          <w:color w:val="000000"/>
        </w:rPr>
        <w:t>Macintosh</w:t>
      </w:r>
      <w:r w:rsidRPr="004A5C1D">
        <w:rPr>
          <w:rFonts w:cs="Tahoma"/>
          <w:color w:val="000000"/>
          <w:lang w:val="ru-RU"/>
        </w:rPr>
        <w:t xml:space="preserve"> является единственной соответствующей ОС, если она предустановлена авторизованным производителем до первоначальной продажи компьютера.</w:t>
      </w:r>
    </w:p>
    <w:p w:rsidR="00B73A46" w:rsidRPr="004A5C1D" w:rsidRDefault="00B73A46" w:rsidP="00B24C9D">
      <w:pPr>
        <w:numPr>
          <w:ilvl w:val="1"/>
          <w:numId w:val="104"/>
        </w:numPr>
        <w:spacing w:after="60"/>
        <w:ind w:left="1440"/>
        <w:rPr>
          <w:rFonts w:cs="Tahoma"/>
          <w:lang w:val="ru-RU"/>
        </w:rPr>
      </w:pPr>
      <w:r w:rsidRPr="004A5C1D">
        <w:rPr>
          <w:rFonts w:cs="Tahoma"/>
          <w:szCs w:val="18"/>
          <w:lang w:val="ru-RU"/>
        </w:rPr>
        <w:t xml:space="preserve">За исключением случаев, указанных ниже, 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p>
    <w:p w:rsidR="00B31BB3" w:rsidRPr="004A5C1D" w:rsidRDefault="00B73A46" w:rsidP="00B24C9D">
      <w:pPr>
        <w:numPr>
          <w:ilvl w:val="1"/>
          <w:numId w:val="104"/>
        </w:numPr>
        <w:spacing w:after="60"/>
        <w:ind w:left="1440"/>
        <w:rPr>
          <w:rFonts w:cs="Tahoma"/>
          <w:lang w:val="ru-RU"/>
        </w:rPr>
      </w:pPr>
      <w:r w:rsidRPr="004A5C1D">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для своей лицензии на Обновление по программе корпоративного</w:t>
      </w:r>
      <w:r w:rsidRPr="008F29F0">
        <w:rPr>
          <w:rFonts w:cs="Tahoma"/>
          <w:szCs w:val="18"/>
        </w:rPr>
        <w:t> </w:t>
      </w:r>
      <w:r w:rsidRPr="004A5C1D">
        <w:rPr>
          <w:rFonts w:cs="Tahoma"/>
          <w:szCs w:val="18"/>
          <w:lang w:val="ru-RU"/>
        </w:rPr>
        <w:t>лицензирования.</w:t>
      </w:r>
    </w:p>
    <w:p w:rsidR="00B73A46" w:rsidRPr="004A5C1D" w:rsidRDefault="00B73A46" w:rsidP="00B24C9D">
      <w:pPr>
        <w:numPr>
          <w:ilvl w:val="1"/>
          <w:numId w:val="104"/>
        </w:numPr>
        <w:spacing w:after="60"/>
        <w:ind w:left="1440"/>
        <w:rPr>
          <w:rFonts w:cs="Tahoma"/>
          <w:lang w:val="ru-RU"/>
        </w:rPr>
      </w:pPr>
      <w:r w:rsidRPr="004A5C1D">
        <w:rPr>
          <w:rFonts w:cs="Tahoma"/>
          <w:szCs w:val="18"/>
          <w:lang w:val="ru-RU"/>
        </w:rPr>
        <w:t xml:space="preserve">Клиентам, у которых имеется действующее покрытие </w:t>
      </w:r>
      <w:r w:rsidRPr="008F29F0">
        <w:rPr>
          <w:rFonts w:cs="Tahoma"/>
          <w:szCs w:val="18"/>
        </w:rPr>
        <w:t>Software</w:t>
      </w:r>
      <w:r w:rsidRPr="004A5C1D">
        <w:rPr>
          <w:rFonts w:cs="Tahoma"/>
          <w:szCs w:val="18"/>
          <w:lang w:val="ru-RU"/>
        </w:rPr>
        <w:t xml:space="preserve"> </w:t>
      </w:r>
      <w:r w:rsidRPr="008F29F0">
        <w:rPr>
          <w:rFonts w:cs="Tahoma"/>
          <w:szCs w:val="18"/>
        </w:rPr>
        <w:t>Assurance</w:t>
      </w:r>
      <w:r w:rsidRPr="004A5C1D">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8F29F0">
        <w:rPr>
          <w:rFonts w:cs="Tahoma"/>
          <w:szCs w:val="18"/>
        </w:rPr>
        <w:t>Windows</w:t>
      </w:r>
      <w:r w:rsidRPr="004A5C1D">
        <w:rPr>
          <w:rFonts w:cs="Tahoma"/>
          <w:szCs w:val="18"/>
          <w:lang w:val="ru-RU"/>
        </w:rPr>
        <w:t xml:space="preserve"> 8. </w:t>
      </w:r>
    </w:p>
    <w:p w:rsidR="00290BBF" w:rsidRPr="004A5C1D" w:rsidRDefault="00290BBF" w:rsidP="00B73A46">
      <w:pPr>
        <w:pStyle w:val="EndnoteText"/>
        <w:rPr>
          <w:rFonts w:ascii="Tahoma" w:hAnsi="Tahoma" w:cs="Tahoma"/>
          <w:lang w:val="ru-RU"/>
        </w:rPr>
      </w:pPr>
    </w:p>
    <w:p w:rsidR="00B73A46" w:rsidRPr="004A5C1D" w:rsidRDefault="00B73A46" w:rsidP="002A6416">
      <w:pPr>
        <w:pStyle w:val="EndnoteText"/>
        <w:ind w:left="770"/>
        <w:rPr>
          <w:rFonts w:ascii="Tahoma" w:hAnsi="Tahoma" w:cs="Tahoma"/>
          <w:lang w:val="ru-RU"/>
        </w:rPr>
      </w:pPr>
      <w:r w:rsidRPr="004A5C1D">
        <w:rPr>
          <w:rFonts w:ascii="Tahoma" w:hAnsi="Tahoma" w:cs="Tahoma"/>
          <w:sz w:val="18"/>
          <w:szCs w:val="18"/>
          <w:lang w:val="ru-RU"/>
        </w:rPr>
        <w:t>Ниже приводится список соответствующих операционных систем по типам Программ.</w:t>
      </w:r>
    </w:p>
    <w:p w:rsidR="00B73A46" w:rsidRPr="004A5C1D" w:rsidRDefault="00B73A46" w:rsidP="00B73A46">
      <w:pPr>
        <w:pStyle w:val="EndnoteText"/>
        <w:rPr>
          <w:rFonts w:ascii="Tahoma" w:hAnsi="Tahoma" w:cs="Tahoma"/>
          <w:lang w:val="ru-RU"/>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504"/>
        <w:gridCol w:w="1372"/>
        <w:gridCol w:w="1372"/>
        <w:gridCol w:w="1220"/>
      </w:tblGrid>
      <w:tr w:rsidR="00290BBF" w:rsidRPr="008F29F0" w:rsidTr="002A6416">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B73A46" w:rsidRPr="008F29F0" w:rsidRDefault="00B73A46" w:rsidP="00713A6C">
            <w:pPr>
              <w:jc w:val="center"/>
              <w:rPr>
                <w:rFonts w:eastAsia="Calibri" w:cs="Tahoma"/>
                <w:b/>
                <w:bCs/>
                <w:szCs w:val="18"/>
              </w:rPr>
            </w:pPr>
            <w:r w:rsidRPr="008F29F0">
              <w:rPr>
                <w:rFonts w:cs="Tahoma"/>
                <w:b/>
                <w:bCs/>
                <w:szCs w:val="18"/>
              </w:rPr>
              <w:t>Соответствующие операционные системы</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B73A46" w:rsidRPr="008F29F0" w:rsidRDefault="00EB30C7" w:rsidP="00713A6C">
            <w:pPr>
              <w:rPr>
                <w:rFonts w:eastAsia="Calibri" w:cs="Tahoma"/>
                <w:b/>
                <w:bCs/>
                <w:szCs w:val="18"/>
              </w:rPr>
            </w:pPr>
            <w:r w:rsidRPr="008F29F0">
              <w:rPr>
                <w:rFonts w:cs="Tahoma"/>
                <w:b/>
                <w:bCs/>
                <w:szCs w:val="18"/>
              </w:rPr>
              <w:t xml:space="preserve"> </w:t>
            </w:r>
          </w:p>
        </w:tc>
      </w:tr>
      <w:tr w:rsidR="00290BBF" w:rsidRPr="008F29F0"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B73A46" w:rsidRPr="008F29F0" w:rsidRDefault="00B73A46" w:rsidP="00713A6C">
            <w:pPr>
              <w:rPr>
                <w:rFonts w:eastAsia="Calibri"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4A5C1D" w:rsidRDefault="00B73A46" w:rsidP="00713A6C">
            <w:pPr>
              <w:jc w:val="center"/>
              <w:rPr>
                <w:rFonts w:eastAsia="Calibri" w:cs="Tahoma"/>
                <w:b/>
                <w:bCs/>
                <w:sz w:val="16"/>
                <w:szCs w:val="18"/>
                <w:lang w:val="ru-RU"/>
              </w:rPr>
            </w:pPr>
            <w:r w:rsidRPr="004A5C1D">
              <w:rPr>
                <w:rFonts w:cs="Tahoma"/>
                <w:b/>
                <w:bCs/>
                <w:sz w:val="16"/>
                <w:szCs w:val="18"/>
                <w:lang w:val="ru-RU"/>
              </w:rPr>
              <w:t xml:space="preserve">Новое соглашение </w:t>
            </w:r>
            <w:r w:rsidRPr="008F29F0">
              <w:rPr>
                <w:rFonts w:cs="Tahoma"/>
                <w:b/>
                <w:bCs/>
                <w:sz w:val="16"/>
                <w:szCs w:val="18"/>
              </w:rPr>
              <w:t>EA</w:t>
            </w:r>
            <w:r w:rsidRPr="004A5C1D">
              <w:rPr>
                <w:rFonts w:cs="Tahoma"/>
                <w:b/>
                <w:bCs/>
                <w:sz w:val="16"/>
                <w:szCs w:val="18"/>
                <w:lang w:val="ru-RU"/>
              </w:rPr>
              <w:t>/</w:t>
            </w:r>
            <w:r w:rsidRPr="004A5C1D">
              <w:rPr>
                <w:rFonts w:cs="Tahoma"/>
                <w:b/>
                <w:bCs/>
                <w:sz w:val="16"/>
                <w:szCs w:val="18"/>
                <w:lang w:val="ru-RU"/>
              </w:rPr>
              <w:br/>
            </w:r>
            <w:r w:rsidRPr="008F29F0">
              <w:rPr>
                <w:rFonts w:cs="Tahoma"/>
                <w:b/>
                <w:bCs/>
                <w:sz w:val="16"/>
                <w:szCs w:val="18"/>
              </w:rPr>
              <w:t>OV</w:t>
            </w:r>
            <w:r w:rsidRPr="004A5C1D">
              <w:rPr>
                <w:rFonts w:cs="Tahoma"/>
                <w:b/>
                <w:bCs/>
                <w:sz w:val="16"/>
                <w:szCs w:val="18"/>
                <w:lang w:val="ru-RU"/>
              </w:rPr>
              <w:t>-</w:t>
            </w:r>
            <w:r w:rsidRPr="008F29F0">
              <w:rPr>
                <w:rFonts w:cs="Tahoma"/>
                <w:b/>
                <w:bCs/>
                <w:sz w:val="16"/>
                <w:szCs w:val="18"/>
              </w:rPr>
              <w:t>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4A5C1D" w:rsidRDefault="00B73A46" w:rsidP="00713A6C">
            <w:pPr>
              <w:jc w:val="center"/>
              <w:rPr>
                <w:rFonts w:eastAsia="Calibri" w:cs="Tahoma"/>
                <w:b/>
                <w:bCs/>
                <w:sz w:val="16"/>
                <w:szCs w:val="18"/>
                <w:lang w:val="ru-RU"/>
              </w:rPr>
            </w:pPr>
            <w:r w:rsidRPr="004A5C1D">
              <w:rPr>
                <w:rFonts w:cs="Tahoma"/>
                <w:b/>
                <w:bCs/>
                <w:sz w:val="16"/>
                <w:szCs w:val="18"/>
                <w:lang w:val="ru-RU"/>
              </w:rPr>
              <w:t xml:space="preserve">Существующее соглашение </w:t>
            </w:r>
            <w:r w:rsidRPr="008F29F0">
              <w:rPr>
                <w:rFonts w:cs="Tahoma"/>
                <w:b/>
                <w:bCs/>
                <w:sz w:val="16"/>
                <w:szCs w:val="18"/>
              </w:rPr>
              <w:t>EA</w:t>
            </w:r>
            <w:r w:rsidRPr="004A5C1D">
              <w:rPr>
                <w:rFonts w:cs="Tahoma"/>
                <w:b/>
                <w:bCs/>
                <w:sz w:val="16"/>
                <w:szCs w:val="18"/>
                <w:lang w:val="ru-RU"/>
              </w:rPr>
              <w:t>/</w:t>
            </w:r>
            <w:r w:rsidRPr="008F29F0">
              <w:rPr>
                <w:rFonts w:cs="Tahoma"/>
                <w:b/>
                <w:bCs/>
                <w:sz w:val="16"/>
                <w:szCs w:val="18"/>
              </w:rPr>
              <w:t>OV</w:t>
            </w:r>
            <w:r w:rsidRPr="004A5C1D">
              <w:rPr>
                <w:rFonts w:cs="Tahoma"/>
                <w:b/>
                <w:bCs/>
                <w:sz w:val="16"/>
                <w:szCs w:val="18"/>
                <w:lang w:val="ru-RU"/>
              </w:rPr>
              <w:t>-</w:t>
            </w:r>
            <w:r w:rsidRPr="008F29F0">
              <w:rPr>
                <w:rFonts w:cs="Tahoma"/>
                <w:b/>
                <w:bCs/>
                <w:sz w:val="16"/>
                <w:szCs w:val="18"/>
              </w:rPr>
              <w:t>CW</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4A5C1D" w:rsidRDefault="00B73A46" w:rsidP="00713A6C">
            <w:pPr>
              <w:jc w:val="center"/>
              <w:rPr>
                <w:rFonts w:eastAsia="Calibri" w:cs="Tahoma"/>
                <w:b/>
                <w:bCs/>
                <w:sz w:val="16"/>
                <w:szCs w:val="18"/>
                <w:lang w:val="ru-RU"/>
              </w:rPr>
            </w:pPr>
            <w:r w:rsidRPr="004A5C1D">
              <w:rPr>
                <w:rFonts w:cs="Tahoma"/>
                <w:b/>
                <w:bCs/>
                <w:sz w:val="16"/>
                <w:szCs w:val="18"/>
                <w:lang w:val="ru-RU"/>
              </w:rPr>
              <w:t xml:space="preserve">Соглашение </w:t>
            </w:r>
            <w:r w:rsidRPr="008F29F0">
              <w:rPr>
                <w:rFonts w:cs="Tahoma"/>
                <w:b/>
                <w:bCs/>
                <w:sz w:val="16"/>
                <w:szCs w:val="18"/>
              </w:rPr>
              <w:t>Select</w:t>
            </w:r>
            <w:r w:rsidRPr="004A5C1D">
              <w:rPr>
                <w:rFonts w:cs="Tahoma"/>
                <w:b/>
                <w:bCs/>
                <w:sz w:val="16"/>
                <w:szCs w:val="18"/>
                <w:lang w:val="ru-RU"/>
              </w:rPr>
              <w:t xml:space="preserve"> (все типы за исключением </w:t>
            </w:r>
            <w:r w:rsidRPr="008F29F0">
              <w:rPr>
                <w:rFonts w:cs="Tahoma"/>
                <w:b/>
                <w:bCs/>
                <w:sz w:val="16"/>
                <w:szCs w:val="18"/>
              </w:rPr>
              <w:t>Academic</w:t>
            </w:r>
            <w:r w:rsidRPr="004A5C1D">
              <w:rPr>
                <w:rFonts w:cs="Tahoma"/>
                <w:b/>
                <w:bCs/>
                <w:sz w:val="16"/>
                <w:szCs w:val="18"/>
                <w:lang w:val="ru-RU"/>
              </w:rPr>
              <w:t>)</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4A5C1D" w:rsidRDefault="00B73A46" w:rsidP="00713A6C">
            <w:pPr>
              <w:jc w:val="center"/>
              <w:rPr>
                <w:rFonts w:eastAsia="Calibri" w:cs="Tahoma"/>
                <w:b/>
                <w:bCs/>
                <w:sz w:val="16"/>
                <w:szCs w:val="18"/>
                <w:lang w:val="ru-RU"/>
              </w:rPr>
            </w:pPr>
            <w:r w:rsidRPr="004A5C1D">
              <w:rPr>
                <w:rFonts w:cs="Tahoma"/>
                <w:b/>
                <w:bCs/>
                <w:sz w:val="16"/>
                <w:szCs w:val="18"/>
                <w:lang w:val="ru-RU"/>
              </w:rPr>
              <w:t xml:space="preserve">Соглашение </w:t>
            </w:r>
            <w:r w:rsidRPr="008F29F0">
              <w:rPr>
                <w:rFonts w:cs="Tahoma"/>
                <w:b/>
                <w:bCs/>
                <w:sz w:val="16"/>
                <w:szCs w:val="18"/>
              </w:rPr>
              <w:t>Open</w:t>
            </w:r>
            <w:r w:rsidRPr="004A5C1D">
              <w:rPr>
                <w:rFonts w:cs="Tahoma"/>
                <w:b/>
                <w:bCs/>
                <w:sz w:val="16"/>
                <w:szCs w:val="18"/>
                <w:lang w:val="ru-RU"/>
              </w:rPr>
              <w:t xml:space="preserve"> (все типы за исключением </w:t>
            </w:r>
            <w:r w:rsidRPr="008F29F0">
              <w:rPr>
                <w:rFonts w:cs="Tahoma"/>
                <w:b/>
                <w:bCs/>
                <w:sz w:val="16"/>
                <w:szCs w:val="18"/>
              </w:rPr>
              <w:t>Academic</w:t>
            </w:r>
            <w:r w:rsidRPr="004A5C1D">
              <w:rPr>
                <w:rFonts w:cs="Tahoma"/>
                <w:b/>
                <w:bCs/>
                <w:sz w:val="16"/>
                <w:szCs w:val="18"/>
                <w:lang w:val="ru-RU"/>
              </w:rPr>
              <w:t xml:space="preserve">, </w:t>
            </w:r>
            <w:r w:rsidRPr="008F29F0">
              <w:rPr>
                <w:rFonts w:cs="Tahoma"/>
                <w:b/>
                <w:bCs/>
                <w:sz w:val="16"/>
                <w:szCs w:val="18"/>
              </w:rPr>
              <w:t>Charity</w:t>
            </w:r>
            <w:r w:rsidRPr="004A5C1D">
              <w:rPr>
                <w:rFonts w:cs="Tahoma"/>
                <w:b/>
                <w:bCs/>
                <w:sz w:val="16"/>
                <w:szCs w:val="18"/>
                <w:lang w:val="ru-RU"/>
              </w:rPr>
              <w:t xml:space="preserve"> и </w:t>
            </w:r>
            <w:r w:rsidR="00650CBF" w:rsidRPr="004A5C1D">
              <w:rPr>
                <w:rFonts w:cs="Tahoma"/>
                <w:b/>
                <w:bCs/>
                <w:sz w:val="16"/>
                <w:szCs w:val="18"/>
                <w:lang w:val="ru-RU"/>
              </w:rPr>
              <w:br/>
            </w:r>
            <w:r w:rsidRPr="008F29F0">
              <w:rPr>
                <w:rFonts w:cs="Tahoma"/>
                <w:b/>
                <w:bCs/>
                <w:sz w:val="16"/>
                <w:szCs w:val="18"/>
              </w:rPr>
              <w:t>OV</w:t>
            </w:r>
            <w:r w:rsidRPr="004A5C1D">
              <w:rPr>
                <w:rFonts w:cs="Tahoma"/>
                <w:b/>
                <w:bCs/>
                <w:sz w:val="16"/>
                <w:szCs w:val="18"/>
                <w:lang w:val="ru-RU"/>
              </w:rPr>
              <w:t>-</w:t>
            </w:r>
            <w:r w:rsidRPr="008F29F0">
              <w:rPr>
                <w:rFonts w:cs="Tahoma"/>
                <w:b/>
                <w:bCs/>
                <w:sz w:val="16"/>
                <w:szCs w:val="18"/>
              </w:rPr>
              <w:t>CW</w:t>
            </w:r>
            <w:r w:rsidRPr="004A5C1D">
              <w:rPr>
                <w:rFonts w:cs="Tahoma"/>
                <w:b/>
                <w:bCs/>
                <w:sz w:val="16"/>
                <w:szCs w:val="18"/>
                <w:lang w:val="ru-RU"/>
              </w:rPr>
              <w:t>)</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8F29F0" w:rsidRDefault="00B73A46" w:rsidP="005B7B59">
            <w:pPr>
              <w:jc w:val="center"/>
              <w:rPr>
                <w:rFonts w:eastAsia="Calibri" w:cs="Tahoma"/>
                <w:b/>
                <w:bCs/>
                <w:sz w:val="16"/>
                <w:szCs w:val="18"/>
              </w:rPr>
            </w:pPr>
            <w:r w:rsidRPr="008F29F0">
              <w:rPr>
                <w:rFonts w:cs="Tahoma"/>
                <w:b/>
                <w:bCs/>
                <w:sz w:val="16"/>
                <w:szCs w:val="18"/>
              </w:rPr>
              <w:t>Academic и</w:t>
            </w:r>
            <w:r w:rsidR="005B7B59">
              <w:rPr>
                <w:rFonts w:cs="Tahoma"/>
                <w:b/>
                <w:bCs/>
                <w:sz w:val="16"/>
                <w:szCs w:val="18"/>
              </w:rPr>
              <w:t> </w:t>
            </w:r>
            <w:r w:rsidRPr="008F29F0">
              <w:rPr>
                <w:rFonts w:cs="Tahoma"/>
                <w:b/>
                <w:bCs/>
                <w:sz w:val="16"/>
                <w:szCs w:val="18"/>
              </w:rPr>
              <w:t>Charity</w:t>
            </w:r>
          </w:p>
        </w:tc>
      </w:tr>
      <w:tr w:rsidR="008643A3"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713A6C">
            <w:pPr>
              <w:rPr>
                <w:rFonts w:cs="Tahoma"/>
                <w:b/>
                <w:bCs/>
                <w:szCs w:val="18"/>
              </w:rPr>
            </w:pPr>
            <w:r w:rsidRPr="008F29F0">
              <w:rPr>
                <w:rFonts w:cs="Tahoma"/>
                <w:b/>
                <w:bCs/>
                <w:szCs w:val="18"/>
              </w:rPr>
              <w:t>Windows 8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713A6C">
            <w:pPr>
              <w:jc w:val="center"/>
              <w:rPr>
                <w:rFonts w:cs="Tahoma"/>
                <w:szCs w:val="18"/>
              </w:rPr>
            </w:pPr>
          </w:p>
        </w:tc>
      </w:tr>
      <w:tr w:rsidR="008643A3"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EF7CDD">
            <w:pPr>
              <w:ind w:left="522"/>
              <w:rPr>
                <w:rFonts w:cs="Tahoma"/>
                <w:b/>
                <w:bCs/>
                <w:szCs w:val="18"/>
              </w:rPr>
            </w:pPr>
            <w:r w:rsidRPr="008F29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713A6C">
            <w:pPr>
              <w:jc w:val="center"/>
              <w:rPr>
                <w:rFonts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713A6C">
            <w:pPr>
              <w:jc w:val="center"/>
              <w:rPr>
                <w:rFonts w:cs="Tahoma"/>
                <w:szCs w:val="18"/>
              </w:rPr>
            </w:pPr>
            <w:r w:rsidRPr="008F29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713A6C">
            <w:pPr>
              <w:jc w:val="center"/>
              <w:rPr>
                <w:rFonts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713A6C">
            <w:pPr>
              <w:jc w:val="center"/>
              <w:rPr>
                <w:rFonts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335B9" w:rsidP="00713A6C">
            <w:pPr>
              <w:jc w:val="center"/>
              <w:rPr>
                <w:rFonts w:cs="Tahoma"/>
                <w:szCs w:val="18"/>
              </w:rPr>
            </w:pPr>
            <w:r w:rsidRPr="008F29F0">
              <w:rPr>
                <w:rFonts w:cs="Tahoma"/>
                <w:szCs w:val="18"/>
              </w:rPr>
              <w:t>x</w:t>
            </w:r>
          </w:p>
        </w:tc>
      </w:tr>
      <w:tr w:rsidR="008643A3"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394D71">
            <w:pPr>
              <w:ind w:left="522"/>
              <w:rPr>
                <w:rFonts w:cs="Tahoma"/>
                <w:b/>
                <w:bCs/>
                <w:szCs w:val="18"/>
              </w:rPr>
            </w:pPr>
            <w:r w:rsidRPr="008F29F0">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713A6C">
            <w:pPr>
              <w:jc w:val="center"/>
              <w:rPr>
                <w:rFonts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713A6C">
            <w:pPr>
              <w:jc w:val="center"/>
              <w:rPr>
                <w:rFonts w:cs="Tahoma"/>
                <w:szCs w:val="18"/>
              </w:rPr>
            </w:pPr>
            <w:r w:rsidRPr="008F29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713A6C">
            <w:pPr>
              <w:jc w:val="center"/>
              <w:rPr>
                <w:rFonts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713A6C">
            <w:pPr>
              <w:jc w:val="center"/>
              <w:rPr>
                <w:rFonts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335B9" w:rsidP="00713A6C">
            <w:pPr>
              <w:jc w:val="center"/>
              <w:rPr>
                <w:rFonts w:cs="Tahoma"/>
                <w:szCs w:val="18"/>
              </w:rPr>
            </w:pPr>
            <w:r w:rsidRPr="008F29F0">
              <w:rPr>
                <w:rFonts w:cs="Tahoma"/>
                <w:szCs w:val="18"/>
              </w:rPr>
              <w:t>x</w:t>
            </w:r>
          </w:p>
        </w:tc>
      </w:tr>
      <w:tr w:rsidR="008643A3"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EF7CDD">
            <w:pPr>
              <w:ind w:left="522"/>
              <w:rPr>
                <w:rFonts w:cs="Tahoma"/>
                <w:b/>
                <w:bCs/>
                <w:szCs w:val="18"/>
              </w:rPr>
            </w:pPr>
            <w:r w:rsidRPr="008F29F0">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F29F0" w:rsidRDefault="006C2A69" w:rsidP="00713A6C">
            <w:pPr>
              <w:jc w:val="center"/>
              <w:rPr>
                <w:rFonts w:cs="Tahoma"/>
                <w:szCs w:val="18"/>
              </w:rPr>
            </w:pPr>
            <w:r w:rsidRPr="008F29F0">
              <w:rPr>
                <w:rFonts w:cs="Tahoma"/>
                <w:szCs w:val="18"/>
              </w:rPr>
              <w:t>x</w:t>
            </w:r>
          </w:p>
        </w:tc>
      </w:tr>
      <w:tr w:rsidR="00EF7CDD"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8F29F0" w:rsidRDefault="00EF7CDD" w:rsidP="00EF7CDD">
            <w:pPr>
              <w:ind w:left="522"/>
              <w:rPr>
                <w:rFonts w:cs="Tahoma"/>
                <w:szCs w:val="18"/>
              </w:rPr>
            </w:pPr>
            <w:r w:rsidRPr="008F29F0">
              <w:rPr>
                <w:rFonts w:cs="Tahoma"/>
                <w:szCs w:val="18"/>
              </w:rPr>
              <w:t xml:space="preserve">Windows 8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F29F0"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F29F0"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F29F0"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F29F0"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F29F0" w:rsidRDefault="00EF7CDD" w:rsidP="00713A6C">
            <w:pPr>
              <w:jc w:val="center"/>
              <w:rPr>
                <w:rFonts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rPr>
                <w:rFonts w:eastAsia="Calibri" w:cs="Tahoma"/>
                <w:b/>
                <w:bCs/>
                <w:szCs w:val="18"/>
              </w:rPr>
            </w:pPr>
            <w:r w:rsidRPr="008F29F0">
              <w:rPr>
                <w:rFonts w:cs="Tahoma"/>
                <w:b/>
                <w:bCs/>
                <w:szCs w:val="18"/>
              </w:rPr>
              <w:t>Windows 7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firstLine="540"/>
              <w:rPr>
                <w:rFonts w:eastAsia="Calibri" w:cs="Tahoma"/>
                <w:szCs w:val="18"/>
              </w:rPr>
            </w:pPr>
            <w:r w:rsidRPr="008F29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4A5C1D" w:rsidRDefault="00B73A46" w:rsidP="00D47417">
            <w:pPr>
              <w:ind w:left="522" w:firstLine="18"/>
              <w:rPr>
                <w:rFonts w:eastAsia="Calibri" w:cs="Tahoma"/>
                <w:szCs w:val="18"/>
                <w:lang w:val="pt-BR"/>
              </w:rPr>
            </w:pPr>
            <w:r w:rsidRPr="004A5C1D">
              <w:rPr>
                <w:rFonts w:cs="Tahoma"/>
                <w:szCs w:val="18"/>
                <w:lang w:val="pt-BR"/>
              </w:rPr>
              <w:t xml:space="preserve">Professional (N, K, KN, </w:t>
            </w:r>
            <w:r w:rsidRPr="008F29F0">
              <w:rPr>
                <w:rFonts w:cs="Tahoma"/>
                <w:szCs w:val="18"/>
              </w:rPr>
              <w:t>без</w:t>
            </w:r>
            <w:r w:rsidRPr="004A5C1D">
              <w:rPr>
                <w:rFonts w:cs="Tahoma"/>
                <w:szCs w:val="18"/>
                <w:lang w:val="pt-BR"/>
              </w:rPr>
              <w:t xml:space="preserve"> </w:t>
            </w:r>
            <w:r w:rsidRPr="008F29F0">
              <w:rPr>
                <w:rFonts w:cs="Tahoma"/>
                <w:szCs w:val="18"/>
              </w:rPr>
              <w:t>диска</w:t>
            </w:r>
            <w:r w:rsidRPr="004A5C1D">
              <w:rPr>
                <w:rFonts w:cs="Tahoma"/>
                <w:szCs w:val="18"/>
                <w:lang w:val="pt-BR"/>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firstLine="540"/>
              <w:rPr>
                <w:rFonts w:eastAsia="Calibri" w:cs="Tahoma"/>
                <w:szCs w:val="18"/>
              </w:rPr>
            </w:pPr>
            <w:r w:rsidRPr="008F29F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firstLine="540"/>
              <w:rPr>
                <w:rFonts w:eastAsia="Calibri" w:cs="Tahoma"/>
                <w:szCs w:val="18"/>
              </w:rPr>
            </w:pPr>
            <w:r w:rsidRPr="008F29F0">
              <w:rPr>
                <w:rFonts w:cs="Tahoma"/>
                <w:szCs w:val="18"/>
              </w:rPr>
              <w:t>Домашняя расширенная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firstLine="540"/>
              <w:rPr>
                <w:rFonts w:eastAsia="Calibri" w:cs="Tahoma"/>
                <w:szCs w:val="18"/>
              </w:rPr>
            </w:pPr>
            <w:r w:rsidRPr="008F29F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EF7CDD">
            <w:pPr>
              <w:ind w:left="522"/>
              <w:rPr>
                <w:rFonts w:eastAsia="Calibri" w:cs="Tahoma"/>
                <w:szCs w:val="18"/>
              </w:rPr>
            </w:pPr>
            <w:r w:rsidRPr="008F29F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E85B78"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1766F" w:rsidRDefault="00B73A46" w:rsidP="00650CBF">
            <w:pPr>
              <w:keepNext/>
              <w:keepLines/>
              <w:rPr>
                <w:rFonts w:eastAsia="Calibri" w:cs="Tahoma"/>
                <w:b/>
                <w:bCs/>
                <w:szCs w:val="18"/>
                <w:lang w:val="ru-RU"/>
              </w:rPr>
            </w:pPr>
            <w:r w:rsidRPr="008F29F0">
              <w:rPr>
                <w:rFonts w:cs="Tahoma"/>
                <w:b/>
                <w:bCs/>
                <w:szCs w:val="18"/>
              </w:rPr>
              <w:t>Windows</w:t>
            </w:r>
            <w:r w:rsidRPr="0081766F">
              <w:rPr>
                <w:rFonts w:cs="Tahoma"/>
                <w:b/>
                <w:bCs/>
                <w:szCs w:val="18"/>
                <w:lang w:val="ru-RU"/>
              </w:rPr>
              <w:t xml:space="preserve"> </w:t>
            </w:r>
            <w:r w:rsidRPr="008F29F0">
              <w:rPr>
                <w:rFonts w:cs="Tahoma"/>
                <w:b/>
                <w:bCs/>
                <w:szCs w:val="18"/>
              </w:rPr>
              <w:t>Vista</w:t>
            </w:r>
            <w:r w:rsidRPr="0081766F">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650CBF">
            <w:pPr>
              <w:keepNext/>
              <w:keepLines/>
              <w:jc w:val="center"/>
              <w:rPr>
                <w:rFonts w:eastAsia="Calibri" w:cs="Tahoma"/>
                <w:szCs w:val="18"/>
                <w:lang w:val="ru-RU"/>
              </w:rPr>
            </w:pPr>
            <w:r w:rsidRPr="0081766F">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650CBF">
            <w:pPr>
              <w:keepNext/>
              <w:keepLines/>
              <w:jc w:val="center"/>
              <w:rPr>
                <w:rFonts w:eastAsia="Calibri" w:cs="Tahoma"/>
                <w:szCs w:val="18"/>
                <w:lang w:val="ru-RU"/>
              </w:rPr>
            </w:pPr>
            <w:r w:rsidRPr="0081766F">
              <w:rPr>
                <w:rFonts w:cs="Tahoma"/>
                <w:szCs w:val="18"/>
                <w:lang w:val="ru-RU"/>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650CBF">
            <w:pPr>
              <w:keepNext/>
              <w:keepLines/>
              <w:jc w:val="center"/>
              <w:rPr>
                <w:rFonts w:eastAsia="Calibri" w:cs="Tahoma"/>
                <w:szCs w:val="18"/>
                <w:lang w:val="ru-RU"/>
              </w:rPr>
            </w:pPr>
            <w:r w:rsidRPr="0081766F">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650CBF">
            <w:pPr>
              <w:keepNext/>
              <w:keepLines/>
              <w:jc w:val="center"/>
              <w:rPr>
                <w:rFonts w:eastAsia="Calibri" w:cs="Tahoma"/>
                <w:szCs w:val="18"/>
                <w:lang w:val="ru-RU"/>
              </w:rPr>
            </w:pPr>
            <w:r w:rsidRPr="0081766F">
              <w:rPr>
                <w:rFonts w:cs="Tahoma"/>
                <w:szCs w:val="18"/>
                <w:lang w:val="ru-RU"/>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650CBF">
            <w:pPr>
              <w:keepNext/>
              <w:keepLines/>
              <w:jc w:val="center"/>
              <w:rPr>
                <w:rFonts w:eastAsia="Calibri" w:cs="Tahoma"/>
                <w:szCs w:val="18"/>
                <w:lang w:val="ru-RU"/>
              </w:rPr>
            </w:pPr>
            <w:r w:rsidRPr="0081766F">
              <w:rPr>
                <w:rFonts w:cs="Tahoma"/>
                <w:szCs w:val="18"/>
                <w:lang w:val="ru-RU"/>
              </w:rPr>
              <w:t xml:space="preserve"> </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firstLine="540"/>
              <w:rPr>
                <w:rFonts w:eastAsia="Calibri" w:cs="Tahoma"/>
                <w:szCs w:val="18"/>
              </w:rPr>
            </w:pPr>
            <w:r w:rsidRPr="008F29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firstLine="540"/>
              <w:rPr>
                <w:rFonts w:eastAsia="Calibri" w:cs="Tahoma"/>
                <w:szCs w:val="18"/>
              </w:rPr>
            </w:pPr>
            <w:r w:rsidRPr="008F29F0">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firstLine="540"/>
              <w:rPr>
                <w:rFonts w:eastAsia="Calibri" w:cs="Tahoma"/>
                <w:szCs w:val="18"/>
              </w:rPr>
            </w:pPr>
            <w:r w:rsidRPr="008F29F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firstLine="540"/>
              <w:rPr>
                <w:rFonts w:eastAsia="Calibri" w:cs="Tahoma"/>
                <w:szCs w:val="18"/>
              </w:rPr>
            </w:pPr>
            <w:r w:rsidRPr="008F29F0">
              <w:rPr>
                <w:rFonts w:cs="Tahoma"/>
                <w:szCs w:val="18"/>
              </w:rPr>
              <w:t>Домашняя расширенная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firstLine="540"/>
              <w:rPr>
                <w:rFonts w:eastAsia="Calibri" w:cs="Tahoma"/>
                <w:szCs w:val="18"/>
              </w:rPr>
            </w:pPr>
            <w:r w:rsidRPr="008F29F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4C3222">
            <w:pPr>
              <w:ind w:left="522"/>
              <w:rPr>
                <w:rFonts w:eastAsia="Calibri" w:cs="Tahoma"/>
                <w:bCs/>
                <w:szCs w:val="18"/>
              </w:rPr>
            </w:pPr>
            <w:r w:rsidRPr="008F29F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E85B78"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1766F" w:rsidRDefault="00B73A46" w:rsidP="00713A6C">
            <w:pPr>
              <w:rPr>
                <w:rFonts w:eastAsia="Calibri" w:cs="Tahoma"/>
                <w:b/>
                <w:szCs w:val="18"/>
                <w:lang w:val="ru-RU"/>
              </w:rPr>
            </w:pPr>
            <w:r w:rsidRPr="008F29F0">
              <w:rPr>
                <w:rFonts w:cs="Tahoma"/>
                <w:b/>
                <w:bCs/>
                <w:szCs w:val="18"/>
              </w:rPr>
              <w:t>Windows</w:t>
            </w:r>
            <w:r w:rsidRPr="0081766F">
              <w:rPr>
                <w:rFonts w:cs="Tahoma"/>
                <w:b/>
                <w:bCs/>
                <w:szCs w:val="18"/>
                <w:lang w:val="ru-RU"/>
              </w:rPr>
              <w:t xml:space="preserve"> </w:t>
            </w:r>
            <w:r w:rsidRPr="008F29F0">
              <w:rPr>
                <w:rFonts w:cs="Tahoma"/>
                <w:b/>
                <w:bCs/>
                <w:szCs w:val="18"/>
              </w:rPr>
              <w:t>XP</w:t>
            </w:r>
            <w:r w:rsidRPr="0081766F">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713A6C">
            <w:pPr>
              <w:jc w:val="center"/>
              <w:rPr>
                <w:rFonts w:eastAsia="Calibri" w:cs="Tahoma"/>
                <w:szCs w:val="18"/>
                <w:lang w:val="ru-RU"/>
              </w:rPr>
            </w:pPr>
            <w:r w:rsidRPr="0081766F">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713A6C">
            <w:pPr>
              <w:jc w:val="center"/>
              <w:rPr>
                <w:rFonts w:eastAsia="Calibri" w:cs="Tahoma"/>
                <w:szCs w:val="18"/>
                <w:lang w:val="ru-RU"/>
              </w:rPr>
            </w:pPr>
            <w:r w:rsidRPr="0081766F">
              <w:rPr>
                <w:rFonts w:cs="Tahoma"/>
                <w:szCs w:val="18"/>
                <w:lang w:val="ru-RU"/>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713A6C">
            <w:pPr>
              <w:jc w:val="center"/>
              <w:rPr>
                <w:rFonts w:eastAsia="Calibri" w:cs="Tahoma"/>
                <w:szCs w:val="18"/>
                <w:lang w:val="ru-RU"/>
              </w:rPr>
            </w:pPr>
            <w:r w:rsidRPr="0081766F">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713A6C">
            <w:pPr>
              <w:jc w:val="center"/>
              <w:rPr>
                <w:rFonts w:eastAsia="Calibri" w:cs="Tahoma"/>
                <w:szCs w:val="18"/>
                <w:lang w:val="ru-RU"/>
              </w:rPr>
            </w:pPr>
            <w:r w:rsidRPr="0081766F">
              <w:rPr>
                <w:rFonts w:cs="Tahoma"/>
                <w:szCs w:val="18"/>
                <w:lang w:val="ru-RU"/>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713A6C">
            <w:pPr>
              <w:jc w:val="center"/>
              <w:rPr>
                <w:rFonts w:eastAsia="Calibri" w:cs="Tahoma"/>
                <w:szCs w:val="18"/>
                <w:lang w:val="ru-RU"/>
              </w:rPr>
            </w:pPr>
            <w:r w:rsidRPr="0081766F">
              <w:rPr>
                <w:rFonts w:cs="Tahoma"/>
                <w:szCs w:val="18"/>
                <w:lang w:val="ru-RU"/>
              </w:rPr>
              <w:t xml:space="preserve"> </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left="564"/>
              <w:rPr>
                <w:rFonts w:eastAsia="Calibri" w:cs="Tahoma"/>
                <w:szCs w:val="18"/>
                <w:lang w:val="pt-BR"/>
              </w:rPr>
            </w:pPr>
            <w:r w:rsidRPr="0081766F">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left="564"/>
              <w:rPr>
                <w:rFonts w:eastAsia="Calibri" w:cs="Tahoma"/>
                <w:szCs w:val="18"/>
              </w:rPr>
            </w:pPr>
            <w:r w:rsidRPr="008F29F0">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left="564"/>
              <w:rPr>
                <w:rFonts w:eastAsia="Calibri" w:cs="Tahoma"/>
                <w:szCs w:val="18"/>
              </w:rPr>
            </w:pPr>
            <w:r w:rsidRPr="008F29F0">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left="564"/>
              <w:rPr>
                <w:rFonts w:eastAsia="Calibri" w:cs="Tahoma"/>
                <w:szCs w:val="18"/>
              </w:rPr>
            </w:pPr>
            <w:r w:rsidRPr="008F29F0">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left="564"/>
              <w:rPr>
                <w:rFonts w:eastAsia="Calibri" w:cs="Tahoma"/>
                <w:szCs w:val="18"/>
              </w:rPr>
            </w:pPr>
            <w:r w:rsidRPr="008F29F0">
              <w:rPr>
                <w:rFonts w:cs="Tahoma"/>
                <w:szCs w:val="18"/>
              </w:rPr>
              <w:t>Home и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EB30C7" w:rsidP="00713A6C">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8F29F0" w:rsidRDefault="00B73A46" w:rsidP="00713A6C">
            <w:pPr>
              <w:rPr>
                <w:rFonts w:eastAsia="Calibri" w:cs="Tahoma"/>
                <w:b/>
                <w:szCs w:val="18"/>
              </w:rPr>
            </w:pPr>
            <w:r w:rsidRPr="008F29F0">
              <w:rPr>
                <w:rFonts w:cs="Tahoma"/>
                <w:b/>
                <w:bCs/>
                <w:szCs w:val="18"/>
              </w:rPr>
              <w:t>Windows 2000 Профессиональная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8F29F0" w:rsidRDefault="00B73A46" w:rsidP="00713A6C">
            <w:pPr>
              <w:rPr>
                <w:rFonts w:eastAsia="Calibri" w:cs="Tahoma"/>
                <w:b/>
                <w:bCs/>
                <w:szCs w:val="18"/>
              </w:rPr>
            </w:pPr>
            <w:r w:rsidRPr="008F29F0">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8F29F0" w:rsidRDefault="00B73A46" w:rsidP="00650CBF">
            <w:pPr>
              <w:rPr>
                <w:rFonts w:eastAsia="Calibri" w:cs="Tahoma"/>
                <w:b/>
                <w:bCs/>
                <w:szCs w:val="18"/>
              </w:rPr>
            </w:pPr>
            <w:r w:rsidRPr="008F29F0">
              <w:rPr>
                <w:rFonts w:cs="Tahoma"/>
                <w:b/>
                <w:bCs/>
                <w:szCs w:val="18"/>
              </w:rPr>
              <w:t>Windows 98 (включая второй</w:t>
            </w:r>
            <w:r w:rsidR="00650CBF">
              <w:rPr>
                <w:rFonts w:cs="Tahoma"/>
                <w:b/>
                <w:bCs/>
                <w:szCs w:val="18"/>
              </w:rPr>
              <w:t> </w:t>
            </w:r>
            <w:r w:rsidRPr="008F29F0">
              <w:rPr>
                <w:rFonts w:cs="Tahoma"/>
                <w:b/>
                <w:bCs/>
                <w:szCs w:val="18"/>
              </w:rPr>
              <w:t>выпуск)</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r w:rsidR="00290BBF" w:rsidRPr="008F29F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8F29F0" w:rsidRDefault="00B73A46" w:rsidP="00713A6C">
            <w:pPr>
              <w:rPr>
                <w:rFonts w:eastAsia="Calibri" w:cs="Tahoma"/>
                <w:b/>
                <w:bCs/>
                <w:szCs w:val="18"/>
              </w:rPr>
            </w:pPr>
            <w:r w:rsidRPr="008F29F0">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r>
    </w:tbl>
    <w:p w:rsidR="00B73A46" w:rsidRPr="008F29F0" w:rsidRDefault="00B73A46" w:rsidP="002A6416">
      <w:pPr>
        <w:ind w:left="770"/>
        <w:rPr>
          <w:rFonts w:cs="Tahoma"/>
        </w:rPr>
      </w:pPr>
      <w:r w:rsidRPr="008F29F0">
        <w:rPr>
          <w:rFonts w:cs="Tahoma"/>
          <w:bCs/>
          <w:i/>
          <w:iCs/>
          <w:sz w:val="14"/>
          <w:szCs w:val="14"/>
          <w:u w:val="single"/>
        </w:rPr>
        <w:t>Примечание</w:t>
      </w:r>
      <w:r w:rsidRPr="008F29F0">
        <w:rPr>
          <w:rFonts w:cs="Tahoma"/>
          <w:i/>
          <w:iCs/>
          <w:sz w:val="14"/>
          <w:szCs w:val="14"/>
        </w:rPr>
        <w:t xml:space="preserve">. </w:t>
      </w:r>
      <w:r w:rsidRPr="008F29F0">
        <w:rPr>
          <w:rFonts w:cs="Tahoma"/>
          <w:i/>
          <w:iCs/>
          <w:sz w:val="14"/>
          <w:szCs w:val="14"/>
        </w:rPr>
        <w:br/>
        <w:t xml:space="preserve">К программам Academic относятся Соглашения Campus, School, Open Value Subscription — Education Solutions, </w:t>
      </w:r>
      <w:r w:rsidR="00650CBF">
        <w:rPr>
          <w:rFonts w:cs="Tahoma"/>
          <w:i/>
          <w:iCs/>
          <w:sz w:val="14"/>
          <w:szCs w:val="14"/>
        </w:rPr>
        <w:br/>
      </w:r>
      <w:r w:rsidRPr="008F29F0">
        <w:rPr>
          <w:rFonts w:cs="Tahoma"/>
          <w:i/>
          <w:iCs/>
          <w:sz w:val="14"/>
          <w:szCs w:val="14"/>
        </w:rPr>
        <w:t>Select — Academic и Open — Academic</w:t>
      </w:r>
      <w:r w:rsidRPr="008F29F0">
        <w:rPr>
          <w:rFonts w:cs="Tahoma"/>
          <w:i/>
          <w:iCs/>
          <w:sz w:val="14"/>
          <w:szCs w:val="14"/>
        </w:rPr>
        <w:br/>
        <w:t>EA = Enterprise Agreement</w:t>
      </w:r>
      <w:r w:rsidRPr="008F29F0">
        <w:rPr>
          <w:rFonts w:cs="Tahoma"/>
          <w:i/>
          <w:iCs/>
          <w:sz w:val="14"/>
          <w:szCs w:val="14"/>
        </w:rPr>
        <w:br/>
        <w:t>OV-CW = Open Value — вариант лицензирования всех настольных компьютеров компании</w:t>
      </w:r>
    </w:p>
    <w:p w:rsidR="00B73A46" w:rsidRPr="0081766F" w:rsidRDefault="00B73A46" w:rsidP="002A6416">
      <w:pPr>
        <w:ind w:left="770"/>
        <w:rPr>
          <w:rFonts w:cs="Tahoma"/>
          <w:lang w:val="ru-RU"/>
        </w:rPr>
      </w:pPr>
      <w:r w:rsidRPr="008F29F0">
        <w:rPr>
          <w:rFonts w:cs="Tahoma"/>
          <w:i/>
          <w:iCs/>
          <w:sz w:val="14"/>
          <w:szCs w:val="14"/>
        </w:rPr>
        <w:t>N</w:t>
      </w:r>
      <w:r w:rsidRPr="0081766F">
        <w:rPr>
          <w:rFonts w:cs="Tahoma"/>
          <w:i/>
          <w:iCs/>
          <w:sz w:val="14"/>
          <w:szCs w:val="14"/>
          <w:lang w:val="ru-RU"/>
        </w:rPr>
        <w:t xml:space="preserve">, </w:t>
      </w:r>
      <w:r w:rsidRPr="008F29F0">
        <w:rPr>
          <w:rFonts w:cs="Tahoma"/>
          <w:i/>
          <w:iCs/>
          <w:sz w:val="14"/>
          <w:szCs w:val="14"/>
        </w:rPr>
        <w:t>K</w:t>
      </w:r>
      <w:r w:rsidRPr="0081766F">
        <w:rPr>
          <w:rFonts w:cs="Tahoma"/>
          <w:i/>
          <w:iCs/>
          <w:sz w:val="14"/>
          <w:szCs w:val="14"/>
          <w:lang w:val="ru-RU"/>
        </w:rPr>
        <w:t xml:space="preserve"> и </w:t>
      </w:r>
      <w:r w:rsidRPr="008F29F0">
        <w:rPr>
          <w:rFonts w:cs="Tahoma"/>
          <w:i/>
          <w:iCs/>
          <w:sz w:val="14"/>
          <w:szCs w:val="14"/>
        </w:rPr>
        <w:t>KN</w:t>
      </w:r>
      <w:r w:rsidRPr="0081766F">
        <w:rPr>
          <w:rFonts w:cs="Tahoma"/>
          <w:i/>
          <w:iCs/>
          <w:sz w:val="14"/>
          <w:szCs w:val="14"/>
          <w:lang w:val="ru-RU"/>
        </w:rPr>
        <w:t xml:space="preserve"> — это специальные версии для определенных рынков.</w:t>
      </w:r>
    </w:p>
    <w:p w:rsidR="00B73A46" w:rsidRPr="0081766F" w:rsidRDefault="00B73A46" w:rsidP="00B73A46">
      <w:pPr>
        <w:ind w:left="720"/>
        <w:rPr>
          <w:rFonts w:cs="Tahoma"/>
          <w:lang w:val="ru-RU"/>
        </w:rPr>
      </w:pPr>
    </w:p>
    <w:p w:rsidR="00B73A46" w:rsidRPr="00E85B78" w:rsidRDefault="00B73A46" w:rsidP="00B24C9D">
      <w:pPr>
        <w:ind w:left="720"/>
        <w:rPr>
          <w:rFonts w:cs="Tahoma"/>
          <w:szCs w:val="18"/>
        </w:rPr>
      </w:pPr>
      <w:r w:rsidRPr="0081766F">
        <w:rPr>
          <w:rFonts w:cs="Tahoma"/>
          <w:szCs w:val="18"/>
          <w:lang w:val="ru-RU"/>
        </w:rPr>
        <w:t>Для</w:t>
      </w:r>
      <w:r w:rsidRPr="00E85B78">
        <w:rPr>
          <w:rFonts w:cs="Tahoma"/>
          <w:szCs w:val="18"/>
        </w:rPr>
        <w:t xml:space="preserve"> </w:t>
      </w:r>
      <w:r w:rsidRPr="00650CBF">
        <w:rPr>
          <w:rFonts w:cs="Tahoma"/>
          <w:szCs w:val="18"/>
        </w:rPr>
        <w:t>Windows</w:t>
      </w:r>
      <w:r w:rsidRPr="00E85B78">
        <w:rPr>
          <w:rFonts w:cs="Tahoma"/>
          <w:szCs w:val="18"/>
        </w:rPr>
        <w:t xml:space="preserve"> </w:t>
      </w:r>
      <w:r w:rsidRPr="00650CBF">
        <w:rPr>
          <w:rFonts w:cs="Tahoma"/>
          <w:szCs w:val="18"/>
        </w:rPr>
        <w:t>XP</w:t>
      </w:r>
      <w:r w:rsidRPr="00E85B78">
        <w:rPr>
          <w:rFonts w:cs="Tahoma"/>
          <w:szCs w:val="18"/>
        </w:rPr>
        <w:t xml:space="preserve"> </w:t>
      </w:r>
      <w:r w:rsidRPr="00650CBF">
        <w:rPr>
          <w:rFonts w:cs="Tahoma"/>
          <w:szCs w:val="18"/>
        </w:rPr>
        <w:t>Starter</w:t>
      </w:r>
      <w:r w:rsidRPr="00E85B78">
        <w:rPr>
          <w:rFonts w:cs="Tahoma"/>
          <w:szCs w:val="18"/>
        </w:rPr>
        <w:t xml:space="preserve"> </w:t>
      </w:r>
      <w:r w:rsidRPr="00650CBF">
        <w:rPr>
          <w:rFonts w:cs="Tahoma"/>
          <w:szCs w:val="18"/>
        </w:rPr>
        <w:t>Edition</w:t>
      </w:r>
      <w:r w:rsidRPr="00E85B78">
        <w:rPr>
          <w:rFonts w:cs="Tahoma"/>
          <w:szCs w:val="18"/>
        </w:rPr>
        <w:t xml:space="preserve"> (</w:t>
      </w:r>
      <w:r w:rsidRPr="00650CBF">
        <w:rPr>
          <w:rFonts w:cs="Tahoma"/>
          <w:szCs w:val="18"/>
        </w:rPr>
        <w:t>SE</w:t>
      </w:r>
      <w:r w:rsidRPr="00E85B78">
        <w:rPr>
          <w:rFonts w:cs="Tahoma"/>
          <w:szCs w:val="18"/>
        </w:rPr>
        <w:t xml:space="preserve">), </w:t>
      </w:r>
      <w:r w:rsidRPr="00650CBF">
        <w:rPr>
          <w:rFonts w:cs="Tahoma"/>
          <w:szCs w:val="18"/>
        </w:rPr>
        <w:t>Windows</w:t>
      </w:r>
      <w:r w:rsidRPr="00E85B78">
        <w:rPr>
          <w:rFonts w:cs="Tahoma"/>
          <w:szCs w:val="18"/>
        </w:rPr>
        <w:t xml:space="preserve"> </w:t>
      </w:r>
      <w:r w:rsidRPr="00650CBF">
        <w:rPr>
          <w:rFonts w:cs="Tahoma"/>
          <w:szCs w:val="18"/>
        </w:rPr>
        <w:t>Vista</w:t>
      </w:r>
      <w:r w:rsidRPr="00E85B78">
        <w:rPr>
          <w:rFonts w:cs="Tahoma"/>
          <w:szCs w:val="18"/>
        </w:rPr>
        <w:t xml:space="preserve"> </w:t>
      </w:r>
      <w:r w:rsidRPr="00650CBF">
        <w:rPr>
          <w:rFonts w:cs="Tahoma"/>
          <w:szCs w:val="18"/>
        </w:rPr>
        <w:t>Starter</w:t>
      </w:r>
      <w:r w:rsidRPr="00E85B78">
        <w:rPr>
          <w:rFonts w:cs="Tahoma"/>
          <w:szCs w:val="18"/>
        </w:rPr>
        <w:t xml:space="preserve"> </w:t>
      </w:r>
      <w:r w:rsidRPr="00650CBF">
        <w:rPr>
          <w:rFonts w:cs="Tahoma"/>
          <w:szCs w:val="18"/>
        </w:rPr>
        <w:t>Edition</w:t>
      </w:r>
      <w:r w:rsidRPr="00E85B78">
        <w:rPr>
          <w:rFonts w:cs="Tahoma"/>
          <w:szCs w:val="18"/>
        </w:rPr>
        <w:t xml:space="preserve"> (</w:t>
      </w:r>
      <w:r w:rsidRPr="00650CBF">
        <w:rPr>
          <w:rFonts w:cs="Tahoma"/>
          <w:szCs w:val="18"/>
        </w:rPr>
        <w:t>SE</w:t>
      </w:r>
      <w:r w:rsidRPr="00E85B78">
        <w:rPr>
          <w:rFonts w:cs="Tahoma"/>
          <w:szCs w:val="18"/>
        </w:rPr>
        <w:t xml:space="preserve">) </w:t>
      </w:r>
      <w:r w:rsidRPr="0081766F">
        <w:rPr>
          <w:rFonts w:cs="Tahoma"/>
          <w:szCs w:val="18"/>
          <w:lang w:val="ru-RU"/>
        </w:rPr>
        <w:t>и</w:t>
      </w:r>
      <w:r w:rsidRPr="00E85B78">
        <w:rPr>
          <w:rFonts w:cs="Tahoma"/>
          <w:szCs w:val="18"/>
        </w:rPr>
        <w:t xml:space="preserve"> </w:t>
      </w:r>
      <w:r w:rsidRPr="00650CBF">
        <w:rPr>
          <w:rFonts w:cs="Tahoma"/>
          <w:szCs w:val="18"/>
        </w:rPr>
        <w:t>Windows</w:t>
      </w:r>
      <w:r w:rsidRPr="00E85B78">
        <w:rPr>
          <w:rFonts w:cs="Tahoma"/>
          <w:szCs w:val="18"/>
        </w:rPr>
        <w:t xml:space="preserve"> 7 </w:t>
      </w:r>
      <w:r w:rsidRPr="0081766F">
        <w:rPr>
          <w:rFonts w:cs="Tahoma"/>
          <w:szCs w:val="18"/>
          <w:lang w:val="ru-RU"/>
        </w:rPr>
        <w:t>Начальная</w:t>
      </w:r>
      <w:r w:rsidRPr="00E85B78">
        <w:rPr>
          <w:rFonts w:cs="Tahoma"/>
          <w:szCs w:val="18"/>
        </w:rPr>
        <w:t xml:space="preserve"> </w:t>
      </w:r>
      <w:r w:rsidRPr="0081766F">
        <w:rPr>
          <w:rFonts w:cs="Tahoma"/>
          <w:szCs w:val="18"/>
          <w:lang w:val="ru-RU"/>
        </w:rPr>
        <w:t>применяются</w:t>
      </w:r>
      <w:r w:rsidRPr="00E85B78">
        <w:rPr>
          <w:rFonts w:cs="Tahoma"/>
          <w:szCs w:val="18"/>
        </w:rPr>
        <w:t xml:space="preserve"> </w:t>
      </w:r>
      <w:r w:rsidRPr="0081766F">
        <w:rPr>
          <w:rFonts w:cs="Tahoma"/>
          <w:szCs w:val="18"/>
          <w:lang w:val="ru-RU"/>
        </w:rPr>
        <w:t>следующие</w:t>
      </w:r>
      <w:r w:rsidRPr="00E85B78">
        <w:rPr>
          <w:rFonts w:cs="Tahoma"/>
          <w:szCs w:val="18"/>
        </w:rPr>
        <w:t xml:space="preserve"> </w:t>
      </w:r>
      <w:r w:rsidRPr="0081766F">
        <w:rPr>
          <w:rFonts w:cs="Tahoma"/>
          <w:szCs w:val="18"/>
          <w:lang w:val="ru-RU"/>
        </w:rPr>
        <w:t>условия</w:t>
      </w:r>
      <w:r w:rsidRPr="00E85B78">
        <w:rPr>
          <w:rFonts w:cs="Tahoma"/>
          <w:szCs w:val="18"/>
        </w:rPr>
        <w:t>.</w:t>
      </w:r>
    </w:p>
    <w:p w:rsidR="00B73A46" w:rsidRPr="00E85B78" w:rsidRDefault="00B73A46" w:rsidP="00B24C9D">
      <w:pPr>
        <w:ind w:left="720"/>
        <w:rPr>
          <w:rFonts w:cs="Tahoma"/>
          <w:szCs w:val="18"/>
        </w:rPr>
      </w:pPr>
    </w:p>
    <w:p w:rsidR="00B73A46" w:rsidRPr="00E85B78" w:rsidRDefault="00B73A46" w:rsidP="00B24C9D">
      <w:pPr>
        <w:pStyle w:val="ColorfulList-Accent11"/>
        <w:numPr>
          <w:ilvl w:val="0"/>
          <w:numId w:val="42"/>
        </w:numPr>
        <w:ind w:left="1440"/>
        <w:rPr>
          <w:rFonts w:ascii="Tahoma" w:hAnsi="Tahoma" w:cs="Tahoma"/>
          <w:sz w:val="18"/>
          <w:szCs w:val="18"/>
        </w:rPr>
      </w:pPr>
      <w:r w:rsidRPr="0081766F">
        <w:rPr>
          <w:rFonts w:ascii="Tahoma" w:hAnsi="Tahoma" w:cs="Tahoma"/>
          <w:sz w:val="18"/>
          <w:szCs w:val="18"/>
          <w:lang w:val="ru-RU"/>
        </w:rPr>
        <w:t>Клиенты</w:t>
      </w:r>
      <w:r w:rsidRPr="00E85B78">
        <w:rPr>
          <w:rFonts w:ascii="Tahoma" w:hAnsi="Tahoma" w:cs="Tahoma"/>
          <w:sz w:val="18"/>
          <w:szCs w:val="18"/>
        </w:rPr>
        <w:t xml:space="preserve"> </w:t>
      </w:r>
      <w:r w:rsidRPr="0081766F">
        <w:rPr>
          <w:rFonts w:ascii="Tahoma" w:hAnsi="Tahoma" w:cs="Tahoma"/>
          <w:sz w:val="18"/>
          <w:szCs w:val="18"/>
          <w:lang w:val="ru-RU"/>
        </w:rPr>
        <w:t>со</w:t>
      </w:r>
      <w:r w:rsidRPr="00E85B78">
        <w:rPr>
          <w:rFonts w:ascii="Tahoma" w:hAnsi="Tahoma" w:cs="Tahoma"/>
          <w:sz w:val="18"/>
          <w:szCs w:val="18"/>
        </w:rPr>
        <w:t xml:space="preserve"> </w:t>
      </w:r>
      <w:r w:rsidRPr="0081766F">
        <w:rPr>
          <w:rFonts w:ascii="Tahoma" w:hAnsi="Tahoma" w:cs="Tahoma"/>
          <w:sz w:val="18"/>
          <w:szCs w:val="18"/>
          <w:lang w:val="ru-RU"/>
        </w:rPr>
        <w:t>статусом</w:t>
      </w:r>
      <w:r w:rsidRPr="00E85B78">
        <w:rPr>
          <w:rFonts w:ascii="Tahoma" w:hAnsi="Tahoma" w:cs="Tahoma"/>
          <w:sz w:val="18"/>
          <w:szCs w:val="18"/>
        </w:rPr>
        <w:t xml:space="preserve"> </w:t>
      </w:r>
      <w:r w:rsidRPr="0081766F">
        <w:rPr>
          <w:rFonts w:ascii="Tahoma" w:hAnsi="Tahoma" w:cs="Tahoma"/>
          <w:sz w:val="18"/>
          <w:szCs w:val="18"/>
          <w:lang w:val="ru-RU"/>
        </w:rPr>
        <w:t>учебного</w:t>
      </w:r>
      <w:r w:rsidRPr="00E85B78">
        <w:rPr>
          <w:rFonts w:ascii="Tahoma" w:hAnsi="Tahoma" w:cs="Tahoma"/>
          <w:sz w:val="18"/>
          <w:szCs w:val="18"/>
        </w:rPr>
        <w:t xml:space="preserve"> </w:t>
      </w:r>
      <w:r w:rsidRPr="0081766F">
        <w:rPr>
          <w:rFonts w:ascii="Tahoma" w:hAnsi="Tahoma" w:cs="Tahoma"/>
          <w:sz w:val="18"/>
          <w:szCs w:val="18"/>
          <w:lang w:val="ru-RU"/>
        </w:rPr>
        <w:t>заведения</w:t>
      </w:r>
      <w:r w:rsidRPr="00E85B78">
        <w:rPr>
          <w:rFonts w:ascii="Tahoma" w:hAnsi="Tahoma" w:cs="Tahoma"/>
          <w:sz w:val="18"/>
          <w:szCs w:val="18"/>
        </w:rPr>
        <w:t xml:space="preserve"> (</w:t>
      </w:r>
      <w:r w:rsidRPr="00650CBF">
        <w:rPr>
          <w:rFonts w:ascii="Tahoma" w:hAnsi="Tahoma" w:cs="Tahoma"/>
          <w:sz w:val="18"/>
          <w:szCs w:val="18"/>
        </w:rPr>
        <w:t>Academic</w:t>
      </w:r>
      <w:r w:rsidRPr="00E85B78">
        <w:rPr>
          <w:rFonts w:ascii="Tahoma" w:hAnsi="Tahoma" w:cs="Tahoma"/>
          <w:sz w:val="18"/>
          <w:szCs w:val="18"/>
        </w:rPr>
        <w:t xml:space="preserve"> </w:t>
      </w:r>
      <w:r w:rsidRPr="00650CBF">
        <w:rPr>
          <w:rFonts w:ascii="Tahoma" w:hAnsi="Tahoma" w:cs="Tahoma"/>
          <w:sz w:val="18"/>
          <w:szCs w:val="18"/>
        </w:rPr>
        <w:t>Select</w:t>
      </w:r>
      <w:r w:rsidRPr="00E85B78">
        <w:rPr>
          <w:rFonts w:ascii="Tahoma" w:hAnsi="Tahoma" w:cs="Tahoma"/>
          <w:sz w:val="18"/>
          <w:szCs w:val="18"/>
        </w:rPr>
        <w:t xml:space="preserve">, </w:t>
      </w:r>
      <w:r w:rsidRPr="00650CBF">
        <w:rPr>
          <w:rFonts w:ascii="Tahoma" w:hAnsi="Tahoma" w:cs="Tahoma"/>
          <w:sz w:val="18"/>
          <w:szCs w:val="18"/>
        </w:rPr>
        <w:t>Academic</w:t>
      </w:r>
      <w:r w:rsidRPr="00E85B78">
        <w:rPr>
          <w:rFonts w:ascii="Tahoma" w:hAnsi="Tahoma" w:cs="Tahoma"/>
          <w:sz w:val="18"/>
          <w:szCs w:val="18"/>
        </w:rPr>
        <w:t xml:space="preserve"> </w:t>
      </w:r>
      <w:r w:rsidRPr="00650CBF">
        <w:rPr>
          <w:rFonts w:ascii="Tahoma" w:hAnsi="Tahoma" w:cs="Tahoma"/>
          <w:sz w:val="18"/>
          <w:szCs w:val="18"/>
        </w:rPr>
        <w:t>Open</w:t>
      </w:r>
      <w:r w:rsidRPr="00E85B78">
        <w:rPr>
          <w:rFonts w:ascii="Tahoma" w:hAnsi="Tahoma" w:cs="Tahoma"/>
          <w:sz w:val="18"/>
          <w:szCs w:val="18"/>
        </w:rPr>
        <w:t xml:space="preserve">, </w:t>
      </w:r>
      <w:r w:rsidRPr="00650CBF">
        <w:rPr>
          <w:rFonts w:ascii="Tahoma" w:hAnsi="Tahoma" w:cs="Tahoma"/>
          <w:sz w:val="18"/>
          <w:szCs w:val="18"/>
        </w:rPr>
        <w:t>CASA</w:t>
      </w:r>
      <w:r w:rsidRPr="00E85B78">
        <w:rPr>
          <w:rFonts w:ascii="Tahoma" w:hAnsi="Tahoma" w:cs="Tahoma"/>
          <w:sz w:val="18"/>
          <w:szCs w:val="18"/>
        </w:rPr>
        <w:t xml:space="preserve"> </w:t>
      </w:r>
      <w:r w:rsidRPr="0081766F">
        <w:rPr>
          <w:rFonts w:ascii="Tahoma" w:hAnsi="Tahoma" w:cs="Tahoma"/>
          <w:sz w:val="18"/>
          <w:szCs w:val="18"/>
          <w:lang w:val="ru-RU"/>
        </w:rPr>
        <w:t>и</w:t>
      </w:r>
      <w:r w:rsidRPr="00E85B78">
        <w:rPr>
          <w:rFonts w:ascii="Tahoma" w:hAnsi="Tahoma" w:cs="Tahoma"/>
          <w:sz w:val="18"/>
          <w:szCs w:val="18"/>
        </w:rPr>
        <w:t xml:space="preserve"> </w:t>
      </w:r>
      <w:r w:rsidRPr="00650CBF">
        <w:rPr>
          <w:rFonts w:ascii="Tahoma" w:hAnsi="Tahoma" w:cs="Tahoma"/>
          <w:sz w:val="18"/>
          <w:szCs w:val="18"/>
        </w:rPr>
        <w:t>Open</w:t>
      </w:r>
      <w:r w:rsidRPr="00E85B78">
        <w:rPr>
          <w:rFonts w:ascii="Tahoma" w:hAnsi="Tahoma" w:cs="Tahoma"/>
          <w:sz w:val="18"/>
          <w:szCs w:val="18"/>
        </w:rPr>
        <w:t xml:space="preserve"> </w:t>
      </w:r>
      <w:r w:rsidRPr="00650CBF">
        <w:rPr>
          <w:rFonts w:ascii="Tahoma" w:hAnsi="Tahoma" w:cs="Tahoma"/>
          <w:sz w:val="18"/>
          <w:szCs w:val="18"/>
        </w:rPr>
        <w:t>Value</w:t>
      </w:r>
      <w:r w:rsidR="00650CBF">
        <w:rPr>
          <w:rFonts w:ascii="Tahoma" w:hAnsi="Tahoma" w:cs="Tahoma"/>
          <w:sz w:val="18"/>
          <w:szCs w:val="18"/>
        </w:rPr>
        <w:t> </w:t>
      </w:r>
      <w:r w:rsidRPr="00650CBF">
        <w:rPr>
          <w:rFonts w:ascii="Tahoma" w:hAnsi="Tahoma" w:cs="Tahoma"/>
          <w:sz w:val="18"/>
          <w:szCs w:val="18"/>
        </w:rPr>
        <w:t>Subscription</w:t>
      </w:r>
      <w:r w:rsidRPr="00E85B78">
        <w:rPr>
          <w:rFonts w:ascii="Tahoma" w:hAnsi="Tahoma" w:cs="Tahoma"/>
          <w:sz w:val="18"/>
          <w:szCs w:val="18"/>
        </w:rPr>
        <w:t xml:space="preserve"> — </w:t>
      </w:r>
      <w:r w:rsidRPr="00650CBF">
        <w:rPr>
          <w:rFonts w:ascii="Tahoma" w:hAnsi="Tahoma" w:cs="Tahoma"/>
          <w:sz w:val="18"/>
          <w:szCs w:val="18"/>
        </w:rPr>
        <w:t>Education</w:t>
      </w:r>
      <w:r w:rsidRPr="00E85B78">
        <w:rPr>
          <w:rFonts w:ascii="Tahoma" w:hAnsi="Tahoma" w:cs="Tahoma"/>
          <w:sz w:val="18"/>
          <w:szCs w:val="18"/>
        </w:rPr>
        <w:t xml:space="preserve"> </w:t>
      </w:r>
      <w:r w:rsidRPr="00650CBF">
        <w:rPr>
          <w:rFonts w:ascii="Tahoma" w:hAnsi="Tahoma" w:cs="Tahoma"/>
          <w:sz w:val="18"/>
          <w:szCs w:val="18"/>
        </w:rPr>
        <w:t>Solutions</w:t>
      </w:r>
      <w:r w:rsidRPr="00E85B78">
        <w:rPr>
          <w:rFonts w:ascii="Tahoma" w:hAnsi="Tahoma" w:cs="Tahoma"/>
          <w:sz w:val="18"/>
          <w:szCs w:val="18"/>
        </w:rPr>
        <w:t xml:space="preserve">) </w:t>
      </w:r>
      <w:r w:rsidRPr="0081766F">
        <w:rPr>
          <w:rFonts w:ascii="Tahoma" w:hAnsi="Tahoma" w:cs="Tahoma"/>
          <w:sz w:val="18"/>
          <w:szCs w:val="18"/>
          <w:lang w:val="ru-RU"/>
        </w:rPr>
        <w:t>могут</w:t>
      </w:r>
      <w:r w:rsidRPr="00E85B78">
        <w:rPr>
          <w:rFonts w:ascii="Tahoma" w:hAnsi="Tahoma" w:cs="Tahoma"/>
          <w:sz w:val="18"/>
          <w:szCs w:val="18"/>
        </w:rPr>
        <w:t xml:space="preserve"> </w:t>
      </w:r>
      <w:r w:rsidRPr="0081766F">
        <w:rPr>
          <w:rFonts w:ascii="Tahoma" w:hAnsi="Tahoma" w:cs="Tahoma"/>
          <w:sz w:val="18"/>
          <w:szCs w:val="18"/>
          <w:lang w:val="ru-RU"/>
        </w:rPr>
        <w:t>приобрести</w:t>
      </w:r>
      <w:r w:rsidRPr="00E85B78">
        <w:rPr>
          <w:rFonts w:ascii="Tahoma" w:hAnsi="Tahoma" w:cs="Tahoma"/>
          <w:sz w:val="18"/>
          <w:szCs w:val="18"/>
        </w:rPr>
        <w:t xml:space="preserve"> </w:t>
      </w:r>
      <w:r w:rsidRPr="0081766F">
        <w:rPr>
          <w:rFonts w:ascii="Tahoma" w:hAnsi="Tahoma" w:cs="Tahoma"/>
          <w:sz w:val="18"/>
          <w:szCs w:val="18"/>
          <w:lang w:val="ru-RU"/>
        </w:rPr>
        <w:t>лицензию</w:t>
      </w:r>
      <w:r w:rsidRPr="00E85B78">
        <w:rPr>
          <w:rFonts w:ascii="Tahoma" w:hAnsi="Tahoma" w:cs="Tahoma"/>
          <w:sz w:val="18"/>
          <w:szCs w:val="18"/>
        </w:rPr>
        <w:t xml:space="preserve"> </w:t>
      </w:r>
      <w:r w:rsidRPr="0081766F">
        <w:rPr>
          <w:rFonts w:ascii="Tahoma" w:hAnsi="Tahoma" w:cs="Tahoma"/>
          <w:sz w:val="18"/>
          <w:szCs w:val="18"/>
          <w:lang w:val="ru-RU"/>
        </w:rPr>
        <w:t>на</w:t>
      </w:r>
      <w:r w:rsidRPr="00E85B78">
        <w:rPr>
          <w:rFonts w:ascii="Tahoma" w:hAnsi="Tahoma" w:cs="Tahoma"/>
          <w:sz w:val="18"/>
          <w:szCs w:val="18"/>
        </w:rPr>
        <w:t xml:space="preserve"> </w:t>
      </w:r>
      <w:r w:rsidRPr="0081766F">
        <w:rPr>
          <w:rFonts w:ascii="Tahoma" w:hAnsi="Tahoma" w:cs="Tahoma"/>
          <w:sz w:val="18"/>
          <w:szCs w:val="18"/>
          <w:lang w:val="ru-RU"/>
        </w:rPr>
        <w:t>обновление</w:t>
      </w:r>
      <w:r w:rsidRPr="00E85B78">
        <w:rPr>
          <w:rFonts w:ascii="Tahoma" w:hAnsi="Tahoma" w:cs="Tahoma"/>
          <w:sz w:val="18"/>
          <w:szCs w:val="18"/>
        </w:rPr>
        <w:t xml:space="preserve"> </w:t>
      </w:r>
      <w:r w:rsidRPr="00650CBF">
        <w:rPr>
          <w:rFonts w:ascii="Tahoma" w:hAnsi="Tahoma" w:cs="Tahoma"/>
          <w:sz w:val="18"/>
          <w:szCs w:val="18"/>
        </w:rPr>
        <w:t>Windows</w:t>
      </w:r>
      <w:r w:rsidR="00650CBF">
        <w:rPr>
          <w:rFonts w:ascii="Tahoma" w:hAnsi="Tahoma" w:cs="Tahoma"/>
          <w:sz w:val="18"/>
          <w:szCs w:val="18"/>
        </w:rPr>
        <w:t> </w:t>
      </w:r>
      <w:r w:rsidRPr="00650CBF">
        <w:rPr>
          <w:rFonts w:ascii="Tahoma" w:hAnsi="Tahoma" w:cs="Tahoma"/>
          <w:sz w:val="18"/>
          <w:szCs w:val="18"/>
        </w:rPr>
        <w:t>Upgrade</w:t>
      </w:r>
      <w:r w:rsidRPr="00E85B78">
        <w:rPr>
          <w:rFonts w:ascii="Tahoma" w:hAnsi="Tahoma" w:cs="Tahoma"/>
          <w:sz w:val="18"/>
          <w:szCs w:val="18"/>
        </w:rPr>
        <w:t xml:space="preserve">, </w:t>
      </w:r>
      <w:r w:rsidRPr="0081766F">
        <w:rPr>
          <w:rFonts w:ascii="Tahoma" w:hAnsi="Tahoma" w:cs="Tahoma"/>
          <w:sz w:val="18"/>
          <w:szCs w:val="18"/>
          <w:lang w:val="ru-RU"/>
        </w:rPr>
        <w:t>используя</w:t>
      </w:r>
      <w:r w:rsidRPr="00E85B78">
        <w:rPr>
          <w:rFonts w:ascii="Tahoma" w:hAnsi="Tahoma" w:cs="Tahoma"/>
          <w:sz w:val="18"/>
          <w:szCs w:val="18"/>
        </w:rPr>
        <w:t xml:space="preserve"> </w:t>
      </w:r>
      <w:r w:rsidRPr="00650CBF">
        <w:rPr>
          <w:rFonts w:ascii="Tahoma" w:hAnsi="Tahoma" w:cs="Tahoma"/>
          <w:sz w:val="18"/>
          <w:szCs w:val="18"/>
        </w:rPr>
        <w:t>Windows</w:t>
      </w:r>
      <w:r w:rsidRPr="00E85B78">
        <w:rPr>
          <w:rFonts w:ascii="Tahoma" w:hAnsi="Tahoma" w:cs="Tahoma"/>
          <w:sz w:val="18"/>
          <w:szCs w:val="18"/>
        </w:rPr>
        <w:t xml:space="preserve"> </w:t>
      </w:r>
      <w:r w:rsidRPr="00650CBF">
        <w:rPr>
          <w:rFonts w:ascii="Tahoma" w:hAnsi="Tahoma" w:cs="Tahoma"/>
          <w:sz w:val="18"/>
          <w:szCs w:val="18"/>
        </w:rPr>
        <w:t>XP</w:t>
      </w:r>
      <w:r w:rsidRPr="00E85B78">
        <w:rPr>
          <w:rFonts w:ascii="Tahoma" w:hAnsi="Tahoma" w:cs="Tahoma"/>
          <w:sz w:val="18"/>
          <w:szCs w:val="18"/>
        </w:rPr>
        <w:t xml:space="preserve"> </w:t>
      </w:r>
      <w:r w:rsidRPr="00650CBF">
        <w:rPr>
          <w:rFonts w:ascii="Tahoma" w:hAnsi="Tahoma" w:cs="Tahoma"/>
          <w:sz w:val="18"/>
          <w:szCs w:val="18"/>
        </w:rPr>
        <w:t>Starter</w:t>
      </w:r>
      <w:r w:rsidRPr="00E85B78">
        <w:rPr>
          <w:rFonts w:ascii="Tahoma" w:hAnsi="Tahoma" w:cs="Tahoma"/>
          <w:sz w:val="18"/>
          <w:szCs w:val="18"/>
        </w:rPr>
        <w:t xml:space="preserve"> </w:t>
      </w:r>
      <w:r w:rsidRPr="00650CBF">
        <w:rPr>
          <w:rFonts w:ascii="Tahoma" w:hAnsi="Tahoma" w:cs="Tahoma"/>
          <w:sz w:val="18"/>
          <w:szCs w:val="18"/>
        </w:rPr>
        <w:t>Edition</w:t>
      </w:r>
      <w:r w:rsidRPr="00E85B78">
        <w:rPr>
          <w:rFonts w:ascii="Tahoma" w:hAnsi="Tahoma" w:cs="Tahoma"/>
          <w:sz w:val="18"/>
          <w:szCs w:val="18"/>
        </w:rPr>
        <w:t xml:space="preserve">, </w:t>
      </w:r>
      <w:r w:rsidRPr="00650CBF">
        <w:rPr>
          <w:rFonts w:ascii="Tahoma" w:hAnsi="Tahoma" w:cs="Tahoma"/>
          <w:sz w:val="18"/>
          <w:szCs w:val="18"/>
        </w:rPr>
        <w:t>Windows</w:t>
      </w:r>
      <w:r w:rsidRPr="00E85B78">
        <w:rPr>
          <w:rFonts w:ascii="Tahoma" w:hAnsi="Tahoma" w:cs="Tahoma"/>
          <w:sz w:val="18"/>
          <w:szCs w:val="18"/>
        </w:rPr>
        <w:t xml:space="preserve"> </w:t>
      </w:r>
      <w:r w:rsidRPr="00650CBF">
        <w:rPr>
          <w:rFonts w:ascii="Tahoma" w:hAnsi="Tahoma" w:cs="Tahoma"/>
          <w:sz w:val="18"/>
          <w:szCs w:val="18"/>
        </w:rPr>
        <w:t>Vista</w:t>
      </w:r>
      <w:r w:rsidRPr="00E85B78">
        <w:rPr>
          <w:rFonts w:ascii="Tahoma" w:hAnsi="Tahoma" w:cs="Tahoma"/>
          <w:sz w:val="18"/>
          <w:szCs w:val="18"/>
        </w:rPr>
        <w:t xml:space="preserve"> </w:t>
      </w:r>
      <w:r w:rsidRPr="00650CBF">
        <w:rPr>
          <w:rFonts w:ascii="Tahoma" w:hAnsi="Tahoma" w:cs="Tahoma"/>
          <w:sz w:val="18"/>
          <w:szCs w:val="18"/>
        </w:rPr>
        <w:t>Starter</w:t>
      </w:r>
      <w:r w:rsidRPr="00E85B78">
        <w:rPr>
          <w:rFonts w:ascii="Tahoma" w:hAnsi="Tahoma" w:cs="Tahoma"/>
          <w:sz w:val="18"/>
          <w:szCs w:val="18"/>
        </w:rPr>
        <w:t xml:space="preserve"> </w:t>
      </w:r>
      <w:r w:rsidRPr="00650CBF">
        <w:rPr>
          <w:rFonts w:ascii="Tahoma" w:hAnsi="Tahoma" w:cs="Tahoma"/>
          <w:sz w:val="18"/>
          <w:szCs w:val="18"/>
        </w:rPr>
        <w:t>Edition</w:t>
      </w:r>
      <w:r w:rsidRPr="00E85B78">
        <w:rPr>
          <w:rFonts w:ascii="Tahoma" w:hAnsi="Tahoma" w:cs="Tahoma"/>
          <w:sz w:val="18"/>
          <w:szCs w:val="18"/>
        </w:rPr>
        <w:t xml:space="preserve"> </w:t>
      </w:r>
      <w:r w:rsidRPr="0081766F">
        <w:rPr>
          <w:rFonts w:ascii="Tahoma" w:hAnsi="Tahoma" w:cs="Tahoma"/>
          <w:sz w:val="18"/>
          <w:szCs w:val="18"/>
          <w:lang w:val="ru-RU"/>
        </w:rPr>
        <w:t>или</w:t>
      </w:r>
      <w:r w:rsidR="005B7B59">
        <w:rPr>
          <w:rFonts w:ascii="Tahoma" w:hAnsi="Tahoma" w:cs="Tahoma"/>
          <w:sz w:val="18"/>
          <w:szCs w:val="18"/>
        </w:rPr>
        <w:t> </w:t>
      </w:r>
      <w:r w:rsidRPr="00650CBF">
        <w:rPr>
          <w:rFonts w:ascii="Tahoma" w:hAnsi="Tahoma" w:cs="Tahoma"/>
          <w:sz w:val="18"/>
          <w:szCs w:val="18"/>
        </w:rPr>
        <w:t>Windows</w:t>
      </w:r>
      <w:r w:rsidRPr="00E85B78">
        <w:rPr>
          <w:rFonts w:ascii="Tahoma" w:hAnsi="Tahoma" w:cs="Tahoma"/>
          <w:sz w:val="18"/>
          <w:szCs w:val="18"/>
        </w:rPr>
        <w:t xml:space="preserve"> 7 </w:t>
      </w:r>
      <w:r w:rsidRPr="00650CBF">
        <w:rPr>
          <w:rFonts w:ascii="Tahoma" w:hAnsi="Tahoma" w:cs="Tahoma"/>
          <w:sz w:val="18"/>
          <w:szCs w:val="18"/>
        </w:rPr>
        <w:t>Starter</w:t>
      </w:r>
      <w:r w:rsidRPr="00E85B78">
        <w:rPr>
          <w:rFonts w:ascii="Tahoma" w:hAnsi="Tahoma" w:cs="Tahoma"/>
          <w:sz w:val="18"/>
          <w:szCs w:val="18"/>
        </w:rPr>
        <w:t xml:space="preserve"> </w:t>
      </w:r>
      <w:r w:rsidRPr="00650CBF">
        <w:rPr>
          <w:rFonts w:ascii="Tahoma" w:hAnsi="Tahoma" w:cs="Tahoma"/>
          <w:sz w:val="18"/>
          <w:szCs w:val="18"/>
        </w:rPr>
        <w:t>Edition</w:t>
      </w:r>
      <w:r w:rsidRPr="00E85B78">
        <w:rPr>
          <w:rFonts w:ascii="Tahoma" w:hAnsi="Tahoma" w:cs="Tahoma"/>
          <w:sz w:val="18"/>
          <w:szCs w:val="18"/>
        </w:rPr>
        <w:t xml:space="preserve"> </w:t>
      </w:r>
      <w:r w:rsidRPr="0081766F">
        <w:rPr>
          <w:rFonts w:ascii="Tahoma" w:hAnsi="Tahoma" w:cs="Tahoma"/>
          <w:sz w:val="18"/>
          <w:szCs w:val="18"/>
          <w:lang w:val="ru-RU"/>
        </w:rPr>
        <w:t>в</w:t>
      </w:r>
      <w:r w:rsidRPr="00E85B78">
        <w:rPr>
          <w:rFonts w:ascii="Tahoma" w:hAnsi="Tahoma" w:cs="Tahoma"/>
          <w:sz w:val="18"/>
          <w:szCs w:val="18"/>
        </w:rPr>
        <w:t xml:space="preserve"> </w:t>
      </w:r>
      <w:r w:rsidRPr="0081766F">
        <w:rPr>
          <w:rFonts w:ascii="Tahoma" w:hAnsi="Tahoma" w:cs="Tahoma"/>
          <w:sz w:val="18"/>
          <w:szCs w:val="18"/>
          <w:lang w:val="ru-RU"/>
        </w:rPr>
        <w:t>качестве</w:t>
      </w:r>
      <w:r w:rsidRPr="00E85B78">
        <w:rPr>
          <w:rFonts w:ascii="Tahoma" w:hAnsi="Tahoma" w:cs="Tahoma"/>
          <w:sz w:val="18"/>
          <w:szCs w:val="18"/>
        </w:rPr>
        <w:t xml:space="preserve"> </w:t>
      </w:r>
      <w:r w:rsidRPr="0081766F">
        <w:rPr>
          <w:rFonts w:ascii="Tahoma" w:hAnsi="Tahoma" w:cs="Tahoma"/>
          <w:sz w:val="18"/>
          <w:szCs w:val="18"/>
          <w:lang w:val="ru-RU"/>
        </w:rPr>
        <w:t>соответствующей</w:t>
      </w:r>
      <w:r w:rsidRPr="00E85B78">
        <w:rPr>
          <w:rFonts w:ascii="Tahoma" w:hAnsi="Tahoma" w:cs="Tahoma"/>
          <w:sz w:val="18"/>
          <w:szCs w:val="18"/>
        </w:rPr>
        <w:t xml:space="preserve"> </w:t>
      </w:r>
      <w:r w:rsidRPr="0081766F">
        <w:rPr>
          <w:rFonts w:ascii="Tahoma" w:hAnsi="Tahoma" w:cs="Tahoma"/>
          <w:sz w:val="18"/>
          <w:szCs w:val="18"/>
          <w:lang w:val="ru-RU"/>
        </w:rPr>
        <w:t>ОС</w:t>
      </w:r>
      <w:r w:rsidRPr="00E85B78">
        <w:rPr>
          <w:rFonts w:ascii="Tahoma" w:hAnsi="Tahoma" w:cs="Tahoma"/>
          <w:sz w:val="18"/>
          <w:szCs w:val="18"/>
        </w:rPr>
        <w:t xml:space="preserve">. </w:t>
      </w:r>
    </w:p>
    <w:p w:rsidR="00B73A46" w:rsidRPr="00E85B78" w:rsidRDefault="00B73A46" w:rsidP="00B24C9D">
      <w:pPr>
        <w:pStyle w:val="ColorfulList-Accent11"/>
        <w:rPr>
          <w:rFonts w:ascii="Tahoma" w:hAnsi="Tahoma" w:cs="Tahoma"/>
          <w:sz w:val="18"/>
          <w:szCs w:val="18"/>
        </w:rPr>
      </w:pPr>
    </w:p>
    <w:p w:rsidR="00B73A46" w:rsidRPr="0081766F" w:rsidRDefault="00B73A46" w:rsidP="00B24C9D">
      <w:pPr>
        <w:pStyle w:val="ColorfulList-Accent11"/>
        <w:rPr>
          <w:rFonts w:ascii="Tahoma" w:hAnsi="Tahoma" w:cs="Tahoma"/>
          <w:sz w:val="18"/>
          <w:szCs w:val="18"/>
          <w:lang w:val="ru-RU"/>
        </w:rPr>
      </w:pPr>
      <w:r w:rsidRPr="0081766F">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r w:rsidR="008F29F0" w:rsidRPr="0081766F">
        <w:rPr>
          <w:rFonts w:ascii="Tahoma" w:hAnsi="Tahoma" w:cs="Tahoma"/>
          <w:sz w:val="18"/>
          <w:szCs w:val="18"/>
          <w:lang w:val="ru-RU"/>
        </w:rPr>
        <w:t xml:space="preserve"> </w:t>
      </w:r>
    </w:p>
    <w:p w:rsidR="00B73A46" w:rsidRPr="0081766F" w:rsidRDefault="00B73A46" w:rsidP="00B24C9D">
      <w:pPr>
        <w:pStyle w:val="EndnoteText"/>
        <w:ind w:left="360"/>
        <w:rPr>
          <w:rFonts w:ascii="Tahoma" w:hAnsi="Tahoma" w:cs="Tahoma"/>
          <w:sz w:val="18"/>
          <w:szCs w:val="18"/>
          <w:lang w:val="ru-RU"/>
        </w:rPr>
      </w:pPr>
    </w:p>
    <w:p w:rsidR="00B73A46" w:rsidRPr="0081766F" w:rsidRDefault="00B73A46" w:rsidP="00B24C9D">
      <w:pPr>
        <w:pStyle w:val="FootnoteBulletLevel1"/>
        <w:tabs>
          <w:tab w:val="clear" w:pos="900"/>
        </w:tabs>
        <w:spacing w:before="0" w:after="0"/>
        <w:ind w:left="720" w:firstLine="0"/>
        <w:rPr>
          <w:rFonts w:ascii="Tahoma" w:hAnsi="Tahoma" w:cs="Tahoma"/>
          <w:sz w:val="18"/>
          <w:szCs w:val="18"/>
          <w:lang w:val="ru-RU"/>
        </w:rPr>
      </w:pPr>
      <w:r w:rsidRPr="0081766F">
        <w:rPr>
          <w:rFonts w:ascii="Tahoma" w:hAnsi="Tahoma" w:cs="Tahoma"/>
          <w:sz w:val="18"/>
          <w:szCs w:val="18"/>
          <w:lang w:val="ru-RU"/>
        </w:rPr>
        <w:t>Операционные системы, не перечисленные выше, не являются соответствующими</w:t>
      </w:r>
      <w:r w:rsidRPr="00650CBF">
        <w:rPr>
          <w:rFonts w:ascii="Tahoma" w:hAnsi="Tahoma" w:cs="Tahoma"/>
          <w:sz w:val="18"/>
          <w:szCs w:val="18"/>
        </w:rPr>
        <w:t> </w:t>
      </w:r>
      <w:r w:rsidRPr="0081766F">
        <w:rPr>
          <w:rFonts w:ascii="Tahoma" w:hAnsi="Tahoma" w:cs="Tahoma"/>
          <w:sz w:val="18"/>
          <w:szCs w:val="18"/>
          <w:lang w:val="ru-RU"/>
        </w:rPr>
        <w:t>ОС, например:</w:t>
      </w:r>
    </w:p>
    <w:p w:rsidR="00B24C9D" w:rsidRPr="0081766F" w:rsidRDefault="00B24C9D" w:rsidP="00B24C9D">
      <w:pPr>
        <w:pStyle w:val="FootnoteBulletLevel1"/>
        <w:tabs>
          <w:tab w:val="clear" w:pos="900"/>
        </w:tabs>
        <w:spacing w:before="0" w:after="0"/>
        <w:ind w:left="720" w:firstLine="0"/>
        <w:rPr>
          <w:rFonts w:ascii="Tahoma" w:hAnsi="Tahoma" w:cs="Tahoma"/>
          <w:sz w:val="18"/>
          <w:szCs w:val="18"/>
          <w:lang w:val="ru-RU"/>
        </w:rPr>
      </w:pPr>
    </w:p>
    <w:p w:rsidR="00B73A46" w:rsidRPr="0081766F" w:rsidRDefault="00B73A46" w:rsidP="00B24C9D">
      <w:pPr>
        <w:pStyle w:val="FootnoteBulletLevel2"/>
        <w:numPr>
          <w:ilvl w:val="0"/>
          <w:numId w:val="43"/>
        </w:numPr>
        <w:adjustRightInd/>
        <w:spacing w:before="0" w:after="60"/>
        <w:ind w:left="1440"/>
        <w:textAlignment w:val="auto"/>
        <w:rPr>
          <w:rFonts w:ascii="Tahoma" w:hAnsi="Tahoma" w:cs="Tahoma"/>
          <w:sz w:val="18"/>
          <w:szCs w:val="18"/>
          <w:lang w:val="ru-RU"/>
        </w:rPr>
      </w:pPr>
      <w:r w:rsidRPr="0081766F">
        <w:rPr>
          <w:rFonts w:ascii="Tahoma" w:hAnsi="Tahoma" w:cs="Tahoma"/>
          <w:sz w:val="18"/>
          <w:szCs w:val="18"/>
          <w:lang w:val="ru-RU"/>
        </w:rPr>
        <w:t xml:space="preserve">Встроенные системы (например, </w:t>
      </w:r>
      <w:r w:rsidRPr="00650CBF">
        <w:rPr>
          <w:rFonts w:ascii="Tahoma" w:hAnsi="Tahoma" w:cs="Tahoma"/>
          <w:sz w:val="18"/>
          <w:szCs w:val="18"/>
        </w:rPr>
        <w:t>Windows</w:t>
      </w:r>
      <w:r w:rsidRPr="0081766F">
        <w:rPr>
          <w:rFonts w:ascii="Tahoma" w:hAnsi="Tahoma" w:cs="Tahoma"/>
          <w:sz w:val="18"/>
          <w:szCs w:val="18"/>
          <w:lang w:val="ru-RU"/>
        </w:rPr>
        <w:t xml:space="preserve"> 9.</w:t>
      </w:r>
      <w:r w:rsidRPr="00650CBF">
        <w:rPr>
          <w:rFonts w:ascii="Tahoma" w:hAnsi="Tahoma" w:cs="Tahoma"/>
          <w:sz w:val="18"/>
          <w:szCs w:val="18"/>
        </w:rPr>
        <w:t>x</w:t>
      </w:r>
      <w:r w:rsidRPr="0081766F">
        <w:rPr>
          <w:rFonts w:ascii="Tahoma" w:hAnsi="Tahoma" w:cs="Tahoma"/>
          <w:sz w:val="18"/>
          <w:szCs w:val="18"/>
          <w:lang w:val="ru-RU"/>
        </w:rPr>
        <w:t xml:space="preserve"> для встроенных устройств, </w:t>
      </w:r>
      <w:r w:rsidRPr="00650CBF">
        <w:rPr>
          <w:rFonts w:ascii="Tahoma" w:hAnsi="Tahoma" w:cs="Tahoma"/>
          <w:sz w:val="18"/>
          <w:szCs w:val="18"/>
        </w:rPr>
        <w:t>Windows</w:t>
      </w:r>
      <w:r w:rsidRPr="0081766F">
        <w:rPr>
          <w:rFonts w:ascii="Tahoma" w:hAnsi="Tahoma" w:cs="Tahoma"/>
          <w:sz w:val="18"/>
          <w:szCs w:val="18"/>
          <w:lang w:val="ru-RU"/>
        </w:rPr>
        <w:t xml:space="preserve"> </w:t>
      </w:r>
      <w:r w:rsidRPr="00650CBF">
        <w:rPr>
          <w:rFonts w:ascii="Tahoma" w:hAnsi="Tahoma" w:cs="Tahoma"/>
          <w:sz w:val="18"/>
          <w:szCs w:val="18"/>
        </w:rPr>
        <w:t>XP</w:t>
      </w:r>
      <w:r w:rsidRPr="0081766F">
        <w:rPr>
          <w:rFonts w:ascii="Tahoma" w:hAnsi="Tahoma" w:cs="Tahoma"/>
          <w:sz w:val="18"/>
          <w:szCs w:val="18"/>
          <w:lang w:val="ru-RU"/>
        </w:rPr>
        <w:t xml:space="preserve"> </w:t>
      </w:r>
      <w:r w:rsidRPr="00650CBF">
        <w:rPr>
          <w:rFonts w:ascii="Tahoma" w:hAnsi="Tahoma" w:cs="Tahoma"/>
          <w:sz w:val="18"/>
          <w:szCs w:val="18"/>
        </w:rPr>
        <w:t>Embedded</w:t>
      </w:r>
      <w:r w:rsidRPr="0081766F">
        <w:rPr>
          <w:rFonts w:ascii="Tahoma" w:hAnsi="Tahoma" w:cs="Tahoma"/>
          <w:sz w:val="18"/>
          <w:szCs w:val="18"/>
          <w:lang w:val="ru-RU"/>
        </w:rPr>
        <w:t xml:space="preserve">) не дают права на Обновления </w:t>
      </w:r>
      <w:r w:rsidRPr="00650CBF">
        <w:rPr>
          <w:rFonts w:ascii="Tahoma" w:hAnsi="Tahoma" w:cs="Tahoma"/>
          <w:sz w:val="18"/>
          <w:szCs w:val="18"/>
        </w:rPr>
        <w:t>Windows</w:t>
      </w:r>
      <w:r w:rsidRPr="0081766F">
        <w:rPr>
          <w:rFonts w:ascii="Tahoma" w:hAnsi="Tahoma" w:cs="Tahoma"/>
          <w:sz w:val="18"/>
          <w:szCs w:val="18"/>
          <w:lang w:val="ru-RU"/>
        </w:rPr>
        <w:t xml:space="preserve"> 8 Профессиональная.</w:t>
      </w:r>
    </w:p>
    <w:p w:rsidR="00B73A46" w:rsidRPr="0081766F" w:rsidRDefault="00B73A46" w:rsidP="00B24C9D">
      <w:pPr>
        <w:pStyle w:val="FootnoteBulletLevel2"/>
        <w:numPr>
          <w:ilvl w:val="0"/>
          <w:numId w:val="43"/>
        </w:numPr>
        <w:adjustRightInd/>
        <w:spacing w:before="0" w:after="60"/>
        <w:ind w:left="1440"/>
        <w:textAlignment w:val="auto"/>
        <w:rPr>
          <w:rFonts w:ascii="Tahoma" w:hAnsi="Tahoma" w:cs="Tahoma"/>
          <w:sz w:val="18"/>
          <w:szCs w:val="18"/>
          <w:lang w:val="ru-RU"/>
        </w:rPr>
      </w:pPr>
      <w:r w:rsidRPr="00650CBF">
        <w:rPr>
          <w:rFonts w:ascii="Tahoma" w:hAnsi="Tahoma" w:cs="Tahoma"/>
          <w:sz w:val="18"/>
          <w:szCs w:val="18"/>
        </w:rPr>
        <w:t>Linux</w:t>
      </w:r>
      <w:r w:rsidRPr="0081766F">
        <w:rPr>
          <w:rFonts w:ascii="Tahoma" w:hAnsi="Tahoma" w:cs="Tahoma"/>
          <w:sz w:val="18"/>
          <w:szCs w:val="18"/>
          <w:lang w:val="ru-RU"/>
        </w:rPr>
        <w:t xml:space="preserve"> или </w:t>
      </w:r>
      <w:r w:rsidRPr="00650CBF">
        <w:rPr>
          <w:rFonts w:ascii="Tahoma" w:hAnsi="Tahoma" w:cs="Tahoma"/>
          <w:sz w:val="18"/>
          <w:szCs w:val="18"/>
        </w:rPr>
        <w:t>OS</w:t>
      </w:r>
      <w:r w:rsidRPr="0081766F">
        <w:rPr>
          <w:rFonts w:ascii="Tahoma" w:hAnsi="Tahoma" w:cs="Tahoma"/>
          <w:sz w:val="18"/>
          <w:szCs w:val="18"/>
          <w:lang w:val="ru-RU"/>
        </w:rPr>
        <w:t xml:space="preserve">/2 не дают права на Обновления </w:t>
      </w:r>
      <w:r w:rsidRPr="00650CBF">
        <w:rPr>
          <w:rFonts w:ascii="Tahoma" w:hAnsi="Tahoma" w:cs="Tahoma"/>
          <w:sz w:val="18"/>
          <w:szCs w:val="18"/>
        </w:rPr>
        <w:t>Windows</w:t>
      </w:r>
      <w:r w:rsidRPr="0081766F">
        <w:rPr>
          <w:rFonts w:ascii="Tahoma" w:hAnsi="Tahoma" w:cs="Tahoma"/>
          <w:sz w:val="18"/>
          <w:szCs w:val="18"/>
          <w:lang w:val="ru-RU"/>
        </w:rPr>
        <w:t xml:space="preserve"> 8 Профессиональная.</w:t>
      </w:r>
    </w:p>
    <w:p w:rsidR="00B73A46" w:rsidRPr="0081766F" w:rsidRDefault="00B73A46" w:rsidP="00B24C9D">
      <w:pPr>
        <w:pStyle w:val="FootnoteBulletLevel2"/>
        <w:numPr>
          <w:ilvl w:val="0"/>
          <w:numId w:val="43"/>
        </w:numPr>
        <w:adjustRightInd/>
        <w:spacing w:before="0" w:after="60"/>
        <w:ind w:left="1440"/>
        <w:textAlignment w:val="auto"/>
        <w:rPr>
          <w:rFonts w:ascii="Tahoma" w:hAnsi="Tahoma" w:cs="Tahoma"/>
          <w:sz w:val="18"/>
          <w:szCs w:val="18"/>
          <w:lang w:val="ru-RU"/>
        </w:rPr>
      </w:pPr>
      <w:r w:rsidRPr="0081766F">
        <w:rPr>
          <w:rFonts w:ascii="Tahoma" w:hAnsi="Tahoma" w:cs="Tahoma"/>
          <w:sz w:val="18"/>
          <w:szCs w:val="18"/>
          <w:lang w:val="ru-RU"/>
        </w:rPr>
        <w:t xml:space="preserve">Клиентская лицензия для служб терминалов </w:t>
      </w:r>
      <w:r w:rsidRPr="00650CBF">
        <w:rPr>
          <w:rFonts w:ascii="Tahoma" w:hAnsi="Tahoma" w:cs="Tahoma"/>
          <w:sz w:val="18"/>
          <w:szCs w:val="18"/>
        </w:rPr>
        <w:t>Windows</w:t>
      </w:r>
      <w:r w:rsidRPr="0081766F">
        <w:rPr>
          <w:rFonts w:ascii="Tahoma" w:hAnsi="Tahoma" w:cs="Tahoma"/>
          <w:sz w:val="18"/>
          <w:szCs w:val="18"/>
          <w:lang w:val="ru-RU"/>
        </w:rPr>
        <w:t xml:space="preserve"> не дает права на Обновления </w:t>
      </w:r>
      <w:r w:rsidRPr="00650CBF">
        <w:rPr>
          <w:rFonts w:ascii="Tahoma" w:hAnsi="Tahoma" w:cs="Tahoma"/>
          <w:sz w:val="18"/>
          <w:szCs w:val="18"/>
        </w:rPr>
        <w:t>Windows</w:t>
      </w:r>
      <w:r w:rsidRPr="0081766F">
        <w:rPr>
          <w:rFonts w:ascii="Tahoma" w:hAnsi="Tahoma" w:cs="Tahoma"/>
          <w:sz w:val="18"/>
          <w:szCs w:val="18"/>
          <w:lang w:val="ru-RU"/>
        </w:rPr>
        <w:t xml:space="preserve"> 8 Профессиональная.</w:t>
      </w:r>
    </w:p>
    <w:p w:rsidR="00B24C9D" w:rsidRPr="0081766F" w:rsidRDefault="00B73A46" w:rsidP="00B24C9D">
      <w:pPr>
        <w:pStyle w:val="FootnoteBulletLevel2"/>
        <w:tabs>
          <w:tab w:val="clear" w:pos="1260"/>
        </w:tabs>
        <w:spacing w:before="0"/>
        <w:ind w:left="720" w:firstLine="0"/>
        <w:rPr>
          <w:rFonts w:ascii="Tahoma" w:hAnsi="Tahoma" w:cs="Tahoma"/>
          <w:sz w:val="18"/>
          <w:szCs w:val="18"/>
          <w:lang w:val="ru-RU"/>
        </w:rPr>
      </w:pPr>
      <w:r w:rsidRPr="0081766F">
        <w:rPr>
          <w:rFonts w:ascii="Tahoma" w:hAnsi="Tahoma" w:cs="Tahoma"/>
          <w:sz w:val="18"/>
          <w:szCs w:val="18"/>
          <w:lang w:val="ru-RU"/>
        </w:rPr>
        <w:t xml:space="preserve">К воспроизведению образа </w:t>
      </w:r>
      <w:r w:rsidRPr="00650CBF">
        <w:rPr>
          <w:rFonts w:ascii="Tahoma" w:hAnsi="Tahoma" w:cs="Tahoma"/>
          <w:sz w:val="18"/>
          <w:szCs w:val="18"/>
        </w:rPr>
        <w:t>Windows</w:t>
      </w:r>
      <w:r w:rsidRPr="0081766F">
        <w:rPr>
          <w:rFonts w:ascii="Tahoma" w:hAnsi="Tahoma" w:cs="Tahoma"/>
          <w:sz w:val="18"/>
          <w:szCs w:val="18"/>
          <w:lang w:val="ru-RU"/>
        </w:rPr>
        <w:t xml:space="preserve"> предъявляются следующие требования.</w:t>
      </w:r>
    </w:p>
    <w:p w:rsidR="00B73A46" w:rsidRPr="0081766F" w:rsidRDefault="00B73A46" w:rsidP="00B24C9D">
      <w:pPr>
        <w:pStyle w:val="FootnoteBulletLevel2"/>
        <w:tabs>
          <w:tab w:val="clear" w:pos="1260"/>
        </w:tabs>
        <w:spacing w:before="0"/>
        <w:ind w:left="720" w:firstLine="0"/>
        <w:rPr>
          <w:rFonts w:ascii="Tahoma" w:hAnsi="Tahoma" w:cs="Tahoma"/>
          <w:sz w:val="18"/>
          <w:szCs w:val="18"/>
          <w:lang w:val="ru-RU"/>
        </w:rPr>
      </w:pPr>
      <w:r w:rsidRPr="0081766F">
        <w:rPr>
          <w:rFonts w:ascii="Tahoma" w:hAnsi="Tahoma" w:cs="Tahoma"/>
          <w:sz w:val="18"/>
          <w:szCs w:val="18"/>
          <w:lang w:val="ru-RU"/>
        </w:rPr>
        <w:t xml:space="preserve"> </w:t>
      </w:r>
    </w:p>
    <w:p w:rsidR="00B73A46" w:rsidRPr="0081766F" w:rsidRDefault="00B73A46" w:rsidP="00B24C9D">
      <w:pPr>
        <w:pStyle w:val="FootnoteBulletLevel2"/>
        <w:tabs>
          <w:tab w:val="clear" w:pos="1260"/>
        </w:tabs>
        <w:spacing w:before="0"/>
        <w:ind w:left="720" w:firstLine="0"/>
        <w:rPr>
          <w:rFonts w:ascii="Tahoma" w:hAnsi="Tahoma" w:cs="Tahoma"/>
          <w:sz w:val="18"/>
          <w:szCs w:val="18"/>
          <w:lang w:val="ru-RU"/>
        </w:rPr>
      </w:pPr>
      <w:r w:rsidRPr="0081766F">
        <w:rPr>
          <w:rFonts w:ascii="Tahoma" w:hAnsi="Tahoma" w:cs="Tahoma"/>
          <w:sz w:val="18"/>
          <w:szCs w:val="18"/>
          <w:lang w:val="ru-RU"/>
        </w:rPr>
        <w:t xml:space="preserve">Если воспроизведением образа </w:t>
      </w:r>
      <w:r w:rsidRPr="00650CBF">
        <w:rPr>
          <w:rFonts w:ascii="Tahoma" w:hAnsi="Tahoma" w:cs="Tahoma"/>
          <w:sz w:val="18"/>
          <w:szCs w:val="18"/>
        </w:rPr>
        <w:t>Windows</w:t>
      </w:r>
      <w:r w:rsidRPr="0081766F">
        <w:rPr>
          <w:rFonts w:ascii="Tahoma" w:hAnsi="Tahoma" w:cs="Tahoma"/>
          <w:sz w:val="18"/>
          <w:szCs w:val="18"/>
          <w:lang w:val="ru-RU"/>
        </w:rPr>
        <w:t xml:space="preserve"> на компьютерах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w:t>
      </w:r>
      <w:r w:rsidRPr="00650CBF">
        <w:rPr>
          <w:rFonts w:ascii="Tahoma" w:hAnsi="Tahoma" w:cs="Tahoma"/>
          <w:sz w:val="18"/>
          <w:szCs w:val="18"/>
        </w:rPr>
        <w:t>Microsoft</w:t>
      </w:r>
      <w:r w:rsidRPr="0081766F">
        <w:rPr>
          <w:rFonts w:ascii="Tahoma" w:hAnsi="Tahoma" w:cs="Tahoma"/>
          <w:sz w:val="18"/>
          <w:szCs w:val="18"/>
          <w:lang w:val="ru-RU"/>
        </w:rPr>
        <w:t xml:space="preserve"> для третьих лиц, предоставляющих услуги по обновлению программного обеспечения операционных систем </w:t>
      </w:r>
      <w:r w:rsidRPr="00650CBF">
        <w:rPr>
          <w:rFonts w:ascii="Tahoma" w:hAnsi="Tahoma" w:cs="Tahoma"/>
          <w:sz w:val="18"/>
          <w:szCs w:val="18"/>
        </w:rPr>
        <w:t>Microsoft</w:t>
      </w:r>
      <w:r w:rsidRPr="0081766F">
        <w:rPr>
          <w:rFonts w:ascii="Tahoma" w:hAnsi="Tahoma" w:cs="Tahoma"/>
          <w:sz w:val="18"/>
          <w:szCs w:val="18"/>
          <w:lang w:val="ru-RU"/>
        </w:rPr>
        <w:t xml:space="preserve"> </w:t>
      </w:r>
      <w:r w:rsidRPr="00650CBF">
        <w:rPr>
          <w:rFonts w:ascii="Tahoma" w:hAnsi="Tahoma" w:cs="Tahoma"/>
          <w:sz w:val="18"/>
          <w:szCs w:val="18"/>
        </w:rPr>
        <w:t>Windows</w:t>
      </w:r>
      <w:r w:rsidRPr="0081766F">
        <w:rPr>
          <w:rFonts w:ascii="Tahoma" w:hAnsi="Tahoma" w:cs="Tahoma"/>
          <w:sz w:val="18"/>
          <w:szCs w:val="18"/>
          <w:lang w:val="ru-RU"/>
        </w:rPr>
        <w:t>», либо (</w:t>
      </w:r>
      <w:r w:rsidR="002615CA">
        <w:rPr>
          <w:rFonts w:ascii="Tahoma" w:hAnsi="Tahoma" w:cs="Tahoma"/>
          <w:sz w:val="18"/>
          <w:szCs w:val="18"/>
        </w:rPr>
        <w:t>b</w:t>
      </w:r>
      <w:r w:rsidRPr="0081766F">
        <w:rPr>
          <w:rFonts w:ascii="Tahoma" w:hAnsi="Tahoma" w:cs="Tahoma"/>
          <w:sz w:val="18"/>
          <w:szCs w:val="18"/>
          <w:lang w:val="ru-RU"/>
        </w:rPr>
        <w:t xml:space="preserve">) копии формы для подписей из Соглашения с </w:t>
      </w:r>
      <w:r w:rsidRPr="00650CBF">
        <w:rPr>
          <w:rFonts w:ascii="Tahoma" w:hAnsi="Tahoma" w:cs="Tahoma"/>
          <w:sz w:val="18"/>
          <w:szCs w:val="18"/>
        </w:rPr>
        <w:t>Microsoft</w:t>
      </w:r>
      <w:r w:rsidRPr="0081766F">
        <w:rPr>
          <w:rFonts w:ascii="Tahoma" w:hAnsi="Tahoma" w:cs="Tahoma"/>
          <w:sz w:val="18"/>
          <w:szCs w:val="18"/>
          <w:lang w:val="ru-RU"/>
        </w:rPr>
        <w:t xml:space="preserve"> о корпоративном лицензировании, применимого к устанавливаемому программному обеспечению обновления операционной системы</w:t>
      </w:r>
      <w:r w:rsidRPr="00650CBF">
        <w:rPr>
          <w:rFonts w:ascii="Tahoma" w:hAnsi="Tahoma" w:cs="Tahoma"/>
          <w:sz w:val="18"/>
          <w:szCs w:val="18"/>
        </w:rPr>
        <w:t> Microsoft</w:t>
      </w:r>
      <w:r w:rsidRPr="0081766F">
        <w:rPr>
          <w:rFonts w:ascii="Tahoma" w:hAnsi="Tahoma" w:cs="Tahoma"/>
          <w:sz w:val="18"/>
          <w:szCs w:val="18"/>
          <w:lang w:val="ru-RU"/>
        </w:rPr>
        <w:t>.</w:t>
      </w:r>
      <w:r w:rsidR="008F29F0" w:rsidRPr="0081766F">
        <w:rPr>
          <w:rFonts w:ascii="Tahoma" w:hAnsi="Tahoma" w:cs="Tahoma"/>
          <w:sz w:val="18"/>
          <w:szCs w:val="18"/>
          <w:lang w:val="ru-RU"/>
        </w:rPr>
        <w:t xml:space="preserve"> </w:t>
      </w:r>
      <w:r w:rsidRPr="0081766F">
        <w:rPr>
          <w:rFonts w:ascii="Tahoma" w:hAnsi="Tahoma" w:cs="Tahoma"/>
          <w:sz w:val="18"/>
          <w:szCs w:val="18"/>
          <w:lang w:val="ru-RU"/>
        </w:rPr>
        <w:t xml:space="preserve">Форма «Подтверждение лицензии </w:t>
      </w:r>
      <w:r w:rsidRPr="00650CBF">
        <w:rPr>
          <w:rFonts w:ascii="Tahoma" w:hAnsi="Tahoma" w:cs="Tahoma"/>
          <w:sz w:val="18"/>
          <w:szCs w:val="18"/>
        </w:rPr>
        <w:t>Microsoft</w:t>
      </w:r>
      <w:r w:rsidRPr="0081766F">
        <w:rPr>
          <w:rFonts w:ascii="Tahoma" w:hAnsi="Tahoma" w:cs="Tahoma"/>
          <w:sz w:val="18"/>
          <w:szCs w:val="18"/>
          <w:lang w:val="ru-RU"/>
        </w:rPr>
        <w:t xml:space="preserve"> для третьих лиц, предоставляющих услуги по воспроизведению образа или установке программного обеспечения операционных систем </w:t>
      </w:r>
      <w:r w:rsidRPr="00650CBF">
        <w:rPr>
          <w:rFonts w:ascii="Tahoma" w:hAnsi="Tahoma" w:cs="Tahoma"/>
          <w:sz w:val="18"/>
          <w:szCs w:val="18"/>
        </w:rPr>
        <w:t>Microsoft</w:t>
      </w:r>
      <w:r w:rsidRPr="0081766F">
        <w:rPr>
          <w:rFonts w:ascii="Tahoma" w:hAnsi="Tahoma" w:cs="Tahoma"/>
          <w:sz w:val="18"/>
          <w:szCs w:val="18"/>
          <w:lang w:val="ru-RU"/>
        </w:rPr>
        <w:t xml:space="preserve">» доступна по адресу </w:t>
      </w:r>
      <w:hyperlink r:id="rId32" w:history="1">
        <w:r w:rsidRPr="00650CBF">
          <w:rPr>
            <w:rStyle w:val="Hyperlink"/>
            <w:rFonts w:ascii="Tahoma" w:hAnsi="Tahoma" w:cs="Tahoma"/>
            <w:color w:val="auto"/>
            <w:sz w:val="18"/>
            <w:szCs w:val="18"/>
            <w:u w:val="none"/>
          </w:rPr>
          <w:t>www</w:t>
        </w:r>
        <w:r w:rsidRPr="0081766F">
          <w:rPr>
            <w:rStyle w:val="Hyperlink"/>
            <w:rFonts w:ascii="Tahoma" w:hAnsi="Tahoma" w:cs="Tahoma"/>
            <w:color w:val="auto"/>
            <w:sz w:val="18"/>
            <w:szCs w:val="18"/>
            <w:u w:val="none"/>
            <w:lang w:val="ru-RU"/>
          </w:rPr>
          <w:t>.</w:t>
        </w:r>
        <w:r w:rsidRPr="00650CBF">
          <w:rPr>
            <w:rStyle w:val="Hyperlink"/>
            <w:rFonts w:ascii="Tahoma" w:hAnsi="Tahoma" w:cs="Tahoma"/>
            <w:color w:val="auto"/>
            <w:sz w:val="18"/>
            <w:szCs w:val="18"/>
            <w:u w:val="none"/>
          </w:rPr>
          <w:t>microsoft</w:t>
        </w:r>
        <w:r w:rsidRPr="0081766F">
          <w:rPr>
            <w:rStyle w:val="Hyperlink"/>
            <w:rFonts w:ascii="Tahoma" w:hAnsi="Tahoma" w:cs="Tahoma"/>
            <w:color w:val="auto"/>
            <w:sz w:val="18"/>
            <w:szCs w:val="18"/>
            <w:u w:val="none"/>
            <w:lang w:val="ru-RU"/>
          </w:rPr>
          <w:t>.</w:t>
        </w:r>
        <w:r w:rsidRPr="00650CBF">
          <w:rPr>
            <w:rStyle w:val="Hyperlink"/>
            <w:rFonts w:ascii="Tahoma" w:hAnsi="Tahoma" w:cs="Tahoma"/>
            <w:color w:val="auto"/>
            <w:sz w:val="18"/>
            <w:szCs w:val="18"/>
            <w:u w:val="none"/>
          </w:rPr>
          <w:t>com</w:t>
        </w:r>
        <w:r w:rsidRPr="0081766F">
          <w:rPr>
            <w:rStyle w:val="Hyperlink"/>
            <w:rFonts w:ascii="Tahoma" w:hAnsi="Tahoma" w:cs="Tahoma"/>
            <w:color w:val="auto"/>
            <w:sz w:val="18"/>
            <w:szCs w:val="18"/>
            <w:u w:val="none"/>
            <w:lang w:val="ru-RU"/>
          </w:rPr>
          <w:t>/</w:t>
        </w:r>
        <w:r w:rsidRPr="00650CBF">
          <w:rPr>
            <w:rStyle w:val="Hyperlink"/>
            <w:rFonts w:ascii="Tahoma" w:hAnsi="Tahoma" w:cs="Tahoma"/>
            <w:color w:val="auto"/>
            <w:sz w:val="18"/>
            <w:szCs w:val="18"/>
            <w:u w:val="none"/>
          </w:rPr>
          <w:t>licensing</w:t>
        </w:r>
        <w:r w:rsidRPr="0081766F">
          <w:rPr>
            <w:rStyle w:val="Hyperlink"/>
            <w:rFonts w:ascii="Tahoma" w:hAnsi="Tahoma" w:cs="Tahoma"/>
            <w:color w:val="auto"/>
            <w:sz w:val="18"/>
            <w:szCs w:val="18"/>
            <w:u w:val="none"/>
            <w:lang w:val="ru-RU"/>
          </w:rPr>
          <w:t>/</w:t>
        </w:r>
        <w:r w:rsidRPr="00650CBF">
          <w:rPr>
            <w:rStyle w:val="Hyperlink"/>
            <w:rFonts w:ascii="Tahoma" w:hAnsi="Tahoma" w:cs="Tahoma"/>
            <w:color w:val="auto"/>
            <w:sz w:val="18"/>
            <w:szCs w:val="18"/>
            <w:u w:val="none"/>
          </w:rPr>
          <w:t>contracts</w:t>
        </w:r>
      </w:hyperlink>
      <w:r w:rsidRPr="0081766F">
        <w:rPr>
          <w:rFonts w:ascii="Tahoma" w:hAnsi="Tahoma" w:cs="Tahoma"/>
          <w:sz w:val="18"/>
          <w:szCs w:val="18"/>
          <w:lang w:val="ru-RU"/>
        </w:rPr>
        <w:t>.</w:t>
      </w:r>
    </w:p>
    <w:p w:rsidR="00B24C9D" w:rsidRPr="0081766F" w:rsidRDefault="00B24C9D" w:rsidP="00B24C9D">
      <w:pPr>
        <w:pStyle w:val="FootnoteBulletLevel1"/>
        <w:tabs>
          <w:tab w:val="clear" w:pos="900"/>
        </w:tabs>
        <w:adjustRightInd/>
        <w:spacing w:before="0" w:after="0"/>
        <w:ind w:left="720" w:firstLine="0"/>
        <w:textAlignment w:val="auto"/>
        <w:rPr>
          <w:rFonts w:ascii="Tahoma" w:hAnsi="Tahoma" w:cs="Tahoma"/>
          <w:lang w:val="ru-RU"/>
        </w:rPr>
      </w:pPr>
    </w:p>
    <w:p w:rsidR="00B73A46" w:rsidRPr="0081766F" w:rsidRDefault="005D46BA" w:rsidP="00B24C9D">
      <w:pPr>
        <w:pStyle w:val="FootnoteBulletLevel1"/>
        <w:tabs>
          <w:tab w:val="clear" w:pos="900"/>
        </w:tabs>
        <w:adjustRightInd/>
        <w:spacing w:before="0" w:after="60"/>
        <w:ind w:left="720" w:firstLine="0"/>
        <w:textAlignment w:val="auto"/>
        <w:rPr>
          <w:rFonts w:ascii="Tahoma" w:hAnsi="Tahoma" w:cs="Tahoma"/>
          <w:lang w:val="ru-RU"/>
        </w:rPr>
      </w:pPr>
      <w:r w:rsidRPr="008F29F0">
        <w:rPr>
          <w:rFonts w:ascii="Tahoma" w:hAnsi="Tahoma" w:cs="Tahoma"/>
          <w:b/>
          <w:bCs/>
          <w:sz w:val="18"/>
          <w:szCs w:val="18"/>
        </w:rPr>
        <w:t>Windows</w:t>
      </w:r>
      <w:r w:rsidRPr="0081766F">
        <w:rPr>
          <w:rFonts w:ascii="Tahoma" w:hAnsi="Tahoma" w:cs="Tahoma"/>
          <w:b/>
          <w:bCs/>
          <w:sz w:val="18"/>
          <w:szCs w:val="18"/>
          <w:lang w:val="ru-RU"/>
        </w:rPr>
        <w:t xml:space="preserve"> </w:t>
      </w:r>
      <w:r w:rsidRPr="008F29F0">
        <w:rPr>
          <w:rFonts w:ascii="Tahoma" w:hAnsi="Tahoma" w:cs="Tahoma"/>
          <w:b/>
          <w:bCs/>
          <w:sz w:val="18"/>
          <w:szCs w:val="18"/>
        </w:rPr>
        <w:t>Intune</w:t>
      </w:r>
      <w:r w:rsidRPr="0081766F">
        <w:rPr>
          <w:rFonts w:ascii="Tahoma" w:hAnsi="Tahoma" w:cs="Tahoma"/>
          <w:b/>
          <w:bCs/>
          <w:sz w:val="18"/>
          <w:szCs w:val="18"/>
          <w:lang w:val="ru-RU"/>
        </w:rPr>
        <w:t xml:space="preserve"> (на устройство)</w:t>
      </w:r>
    </w:p>
    <w:p w:rsidR="00B24C9D" w:rsidRPr="0081766F" w:rsidRDefault="0071258F" w:rsidP="00B24C9D">
      <w:pPr>
        <w:ind w:left="720"/>
        <w:rPr>
          <w:rFonts w:cs="Tahoma"/>
          <w:szCs w:val="18"/>
          <w:lang w:val="ru-RU"/>
        </w:rPr>
      </w:pPr>
      <w:r w:rsidRPr="0081766F">
        <w:rPr>
          <w:rFonts w:cs="Tahoma"/>
          <w:szCs w:val="18"/>
          <w:lang w:val="ru-RU"/>
        </w:rPr>
        <w:t xml:space="preserve">Служба </w:t>
      </w:r>
      <w:r w:rsidRPr="00650CBF">
        <w:rPr>
          <w:rFonts w:cs="Tahoma"/>
          <w:szCs w:val="18"/>
        </w:rPr>
        <w:t>Windows</w:t>
      </w:r>
      <w:r w:rsidRPr="0081766F">
        <w:rPr>
          <w:rFonts w:cs="Tahoma"/>
          <w:szCs w:val="18"/>
          <w:lang w:val="ru-RU"/>
        </w:rPr>
        <w:t xml:space="preserve"> </w:t>
      </w:r>
      <w:r w:rsidRPr="00650CBF">
        <w:rPr>
          <w:rFonts w:cs="Tahoma"/>
          <w:szCs w:val="18"/>
        </w:rPr>
        <w:t>Intune</w:t>
      </w:r>
      <w:r w:rsidRPr="0081766F">
        <w:rPr>
          <w:rFonts w:cs="Tahoma"/>
          <w:szCs w:val="18"/>
          <w:lang w:val="ru-RU"/>
        </w:rPr>
        <w:t xml:space="preserve"> (на устройство) доступна по подписной лицензии. Она включает права на обновление и использование операционной системы настольного компьютера </w:t>
      </w:r>
      <w:r w:rsidRPr="00650CBF">
        <w:rPr>
          <w:rFonts w:cs="Tahoma"/>
          <w:szCs w:val="18"/>
        </w:rPr>
        <w:t>Windows</w:t>
      </w:r>
      <w:r w:rsidRPr="0081766F">
        <w:rPr>
          <w:rFonts w:cs="Tahoma"/>
          <w:szCs w:val="18"/>
          <w:lang w:val="ru-RU"/>
        </w:rPr>
        <w:t>.</w:t>
      </w:r>
      <w:r w:rsidR="008F29F0" w:rsidRPr="0081766F">
        <w:rPr>
          <w:rFonts w:cs="Tahoma"/>
          <w:szCs w:val="18"/>
          <w:lang w:val="ru-RU"/>
        </w:rPr>
        <w:t xml:space="preserve"> </w:t>
      </w:r>
      <w:r w:rsidRPr="0081766F">
        <w:rPr>
          <w:rFonts w:cs="Tahoma"/>
          <w:szCs w:val="18"/>
          <w:lang w:val="ru-RU"/>
        </w:rPr>
        <w:t xml:space="preserve">Поэтому, как и в случае Обновления </w:t>
      </w:r>
      <w:r w:rsidRPr="00650CBF">
        <w:rPr>
          <w:rFonts w:cs="Tahoma"/>
          <w:szCs w:val="18"/>
        </w:rPr>
        <w:t>Windows</w:t>
      </w:r>
      <w:r w:rsidRPr="0081766F">
        <w:rPr>
          <w:rFonts w:cs="Tahoma"/>
          <w:szCs w:val="18"/>
          <w:lang w:val="ru-RU"/>
        </w:rPr>
        <w:t xml:space="preserve"> Профессиональная, каждый настольный компьютер, для которого приобретается и на котором будет запускаться </w:t>
      </w:r>
      <w:r w:rsidRPr="00650CBF">
        <w:rPr>
          <w:rFonts w:cs="Tahoma"/>
          <w:szCs w:val="18"/>
        </w:rPr>
        <w:t>Windows</w:t>
      </w:r>
      <w:r w:rsidRPr="0081766F">
        <w:rPr>
          <w:rFonts w:cs="Tahoma"/>
          <w:szCs w:val="18"/>
          <w:lang w:val="ru-RU"/>
        </w:rPr>
        <w:t xml:space="preserve"> </w:t>
      </w:r>
      <w:r w:rsidRPr="00650CBF">
        <w:rPr>
          <w:rFonts w:cs="Tahoma"/>
          <w:szCs w:val="18"/>
        </w:rPr>
        <w:t>Intune</w:t>
      </w:r>
      <w:r w:rsidRPr="0081766F">
        <w:rPr>
          <w:rFonts w:cs="Tahoma"/>
          <w:szCs w:val="18"/>
          <w:lang w:val="ru-RU"/>
        </w:rPr>
        <w:t xml:space="preserve"> (на устройство), должен иметь лицензию на использование одной из соответствующих операционных систем, указанных выше.</w:t>
      </w:r>
    </w:p>
    <w:p w:rsidR="00B73A46" w:rsidRPr="0081766F" w:rsidRDefault="00B73A46" w:rsidP="00B24C9D">
      <w:pPr>
        <w:ind w:left="720"/>
        <w:rPr>
          <w:rFonts w:cs="Tahoma"/>
          <w:szCs w:val="18"/>
          <w:lang w:val="ru-RU"/>
        </w:rPr>
      </w:pPr>
      <w:r w:rsidRPr="0081766F">
        <w:rPr>
          <w:rFonts w:cs="Tahoma"/>
          <w:szCs w:val="18"/>
          <w:lang w:val="ru-RU"/>
        </w:rPr>
        <w:t xml:space="preserve"> </w:t>
      </w:r>
    </w:p>
    <w:p w:rsidR="00B73A46" w:rsidRPr="0081766F" w:rsidRDefault="00B73A46" w:rsidP="00B24C9D">
      <w:pPr>
        <w:ind w:left="720"/>
        <w:rPr>
          <w:rFonts w:cs="Tahoma"/>
          <w:szCs w:val="18"/>
          <w:lang w:val="ru-RU"/>
        </w:rPr>
      </w:pPr>
      <w:r w:rsidRPr="0081766F">
        <w:rPr>
          <w:rFonts w:cs="Tahoma"/>
          <w:szCs w:val="18"/>
          <w:lang w:val="ru-RU"/>
        </w:rPr>
        <w:t xml:space="preserve">Условия, применимые к приобретению лицензии на Обновление </w:t>
      </w:r>
      <w:r w:rsidRPr="00650CBF">
        <w:rPr>
          <w:rFonts w:cs="Tahoma"/>
          <w:szCs w:val="18"/>
        </w:rPr>
        <w:t>Windows</w:t>
      </w:r>
      <w:r w:rsidRPr="0081766F">
        <w:rPr>
          <w:rFonts w:cs="Tahoma"/>
          <w:szCs w:val="18"/>
          <w:lang w:val="ru-RU"/>
        </w:rPr>
        <w:t xml:space="preserve"> Профессиональная </w:t>
      </w:r>
      <w:r w:rsidR="00650CBF" w:rsidRPr="0081766F">
        <w:rPr>
          <w:rFonts w:cs="Tahoma"/>
          <w:szCs w:val="18"/>
          <w:lang w:val="ru-RU"/>
        </w:rPr>
        <w:br/>
      </w:r>
      <w:r w:rsidRPr="0081766F">
        <w:rPr>
          <w:rFonts w:cs="Tahoma"/>
          <w:szCs w:val="18"/>
          <w:lang w:val="ru-RU"/>
        </w:rPr>
        <w:t xml:space="preserve">(см. раздел «Правила для соответствующей ОС» выше), применяются и к приобретению </w:t>
      </w:r>
      <w:r w:rsidR="00650CBF" w:rsidRPr="0081766F">
        <w:rPr>
          <w:rFonts w:cs="Tahoma"/>
          <w:szCs w:val="18"/>
          <w:lang w:val="ru-RU"/>
        </w:rPr>
        <w:br/>
      </w:r>
      <w:r w:rsidRPr="0081766F">
        <w:rPr>
          <w:rFonts w:cs="Tahoma"/>
          <w:szCs w:val="18"/>
          <w:lang w:val="ru-RU"/>
        </w:rPr>
        <w:t xml:space="preserve">лицензий на </w:t>
      </w:r>
      <w:r w:rsidRPr="00650CBF">
        <w:rPr>
          <w:rFonts w:cs="Tahoma"/>
          <w:szCs w:val="18"/>
        </w:rPr>
        <w:t>Windows</w:t>
      </w:r>
      <w:r w:rsidRPr="0081766F">
        <w:rPr>
          <w:rFonts w:cs="Tahoma"/>
          <w:szCs w:val="18"/>
          <w:lang w:val="ru-RU"/>
        </w:rPr>
        <w:t xml:space="preserve"> </w:t>
      </w:r>
      <w:r w:rsidRPr="00650CBF">
        <w:rPr>
          <w:rFonts w:cs="Tahoma"/>
          <w:szCs w:val="18"/>
        </w:rPr>
        <w:t>Intune</w:t>
      </w:r>
      <w:r w:rsidRPr="0081766F">
        <w:rPr>
          <w:rFonts w:cs="Tahoma"/>
          <w:szCs w:val="18"/>
          <w:lang w:val="ru-RU"/>
        </w:rPr>
        <w:t xml:space="preserve"> (на устройство).</w:t>
      </w:r>
    </w:p>
    <w:p w:rsidR="00B24C9D" w:rsidRPr="0081766F" w:rsidRDefault="00B24C9D" w:rsidP="00B24C9D">
      <w:pPr>
        <w:ind w:left="720"/>
        <w:rPr>
          <w:rFonts w:cs="Tahoma"/>
          <w:szCs w:val="18"/>
          <w:lang w:val="ru-RU"/>
        </w:rPr>
      </w:pPr>
    </w:p>
    <w:p w:rsidR="00B24C9D" w:rsidRPr="0081766F" w:rsidRDefault="0085061F" w:rsidP="00B24C9D">
      <w:pPr>
        <w:keepNext/>
        <w:ind w:left="720"/>
        <w:rPr>
          <w:rFonts w:cs="Tahoma"/>
          <w:szCs w:val="18"/>
          <w:lang w:val="ru-RU"/>
        </w:rPr>
      </w:pPr>
      <w:r w:rsidRPr="0081766F">
        <w:rPr>
          <w:rFonts w:eastAsia="Calibri" w:cs="Tahoma"/>
          <w:szCs w:val="18"/>
          <w:lang w:val="ru-RU"/>
        </w:rPr>
        <w:t xml:space="preserve">В отношении лицензии на </w:t>
      </w:r>
      <w:r w:rsidRPr="00650CBF">
        <w:rPr>
          <w:rFonts w:eastAsia="Calibri" w:cs="Tahoma"/>
          <w:szCs w:val="18"/>
        </w:rPr>
        <w:t>Windows</w:t>
      </w:r>
      <w:r w:rsidRPr="0081766F">
        <w:rPr>
          <w:rFonts w:eastAsia="Calibri" w:cs="Tahoma"/>
          <w:szCs w:val="18"/>
          <w:lang w:val="ru-RU"/>
        </w:rPr>
        <w:t xml:space="preserve"> </w:t>
      </w:r>
      <w:r w:rsidRPr="00650CBF">
        <w:rPr>
          <w:rFonts w:eastAsia="Calibri" w:cs="Tahoma"/>
          <w:szCs w:val="18"/>
        </w:rPr>
        <w:t>Intune</w:t>
      </w:r>
      <w:r w:rsidRPr="0081766F">
        <w:rPr>
          <w:rFonts w:eastAsia="Calibri" w:cs="Tahoma"/>
          <w:szCs w:val="18"/>
          <w:lang w:val="ru-RU"/>
        </w:rPr>
        <w:t xml:space="preserve"> (на устройство), приобретенной в качестве веб-службы </w:t>
      </w:r>
      <w:r w:rsidRPr="00650CBF">
        <w:rPr>
          <w:rFonts w:eastAsia="Calibri" w:cs="Tahoma"/>
          <w:szCs w:val="18"/>
        </w:rPr>
        <w:t>Enterprise</w:t>
      </w:r>
      <w:r w:rsidRPr="0081766F">
        <w:rPr>
          <w:rFonts w:eastAsia="Calibri" w:cs="Tahoma"/>
          <w:szCs w:val="18"/>
          <w:lang w:val="ru-RU"/>
        </w:rPr>
        <w:t xml:space="preserve"> для удовлетворения требованиям Базового продукта, см. лицензии, приобретенные при подписании договора, в столбце «Новое соглашение </w:t>
      </w:r>
      <w:r w:rsidRPr="00650CBF">
        <w:rPr>
          <w:rFonts w:eastAsia="Calibri" w:cs="Tahoma"/>
          <w:szCs w:val="18"/>
        </w:rPr>
        <w:t>EA</w:t>
      </w:r>
      <w:r w:rsidRPr="0081766F">
        <w:rPr>
          <w:rFonts w:eastAsia="Calibri" w:cs="Tahoma"/>
          <w:szCs w:val="18"/>
          <w:lang w:val="ru-RU"/>
        </w:rPr>
        <w:t>/</w:t>
      </w:r>
      <w:r w:rsidRPr="00650CBF">
        <w:rPr>
          <w:rFonts w:eastAsia="Calibri" w:cs="Tahoma"/>
          <w:szCs w:val="18"/>
        </w:rPr>
        <w:t>OV</w:t>
      </w:r>
      <w:r w:rsidRPr="0081766F">
        <w:rPr>
          <w:rFonts w:eastAsia="Calibri" w:cs="Tahoma"/>
          <w:szCs w:val="18"/>
          <w:lang w:val="ru-RU"/>
        </w:rPr>
        <w:t>-</w:t>
      </w:r>
      <w:r w:rsidRPr="00650CBF">
        <w:rPr>
          <w:rFonts w:eastAsia="Calibri" w:cs="Tahoma"/>
          <w:szCs w:val="18"/>
        </w:rPr>
        <w:t>CW</w:t>
      </w:r>
      <w:r w:rsidRPr="0081766F">
        <w:rPr>
          <w:rFonts w:eastAsia="Calibri" w:cs="Tahoma"/>
          <w:szCs w:val="18"/>
          <w:lang w:val="ru-RU"/>
        </w:rPr>
        <w:t xml:space="preserve">» в таблице выше, а также лицензии, приобретенные в другое время или переданные в соответствии с разделом «Передача лицензии», </w:t>
      </w:r>
      <w:r w:rsidR="00650CBF" w:rsidRPr="0081766F">
        <w:rPr>
          <w:rFonts w:eastAsia="Calibri" w:cs="Tahoma"/>
          <w:szCs w:val="18"/>
          <w:lang w:val="ru-RU"/>
        </w:rPr>
        <w:br/>
      </w:r>
      <w:r w:rsidRPr="0081766F">
        <w:rPr>
          <w:rFonts w:eastAsia="Calibri" w:cs="Tahoma"/>
          <w:szCs w:val="18"/>
          <w:lang w:val="ru-RU"/>
        </w:rPr>
        <w:t xml:space="preserve">в столбце «Существующее соглашение </w:t>
      </w:r>
      <w:r w:rsidRPr="00650CBF">
        <w:rPr>
          <w:rFonts w:eastAsia="Calibri" w:cs="Tahoma"/>
          <w:szCs w:val="18"/>
        </w:rPr>
        <w:t>EA</w:t>
      </w:r>
      <w:r w:rsidRPr="0081766F">
        <w:rPr>
          <w:rFonts w:eastAsia="Calibri" w:cs="Tahoma"/>
          <w:szCs w:val="18"/>
          <w:lang w:val="ru-RU"/>
        </w:rPr>
        <w:t>/</w:t>
      </w:r>
      <w:r w:rsidRPr="00650CBF">
        <w:rPr>
          <w:rFonts w:eastAsia="Calibri" w:cs="Tahoma"/>
          <w:szCs w:val="18"/>
        </w:rPr>
        <w:t>OV</w:t>
      </w:r>
      <w:r w:rsidRPr="0081766F">
        <w:rPr>
          <w:rFonts w:eastAsia="Calibri" w:cs="Tahoma"/>
          <w:szCs w:val="18"/>
          <w:lang w:val="ru-RU"/>
        </w:rPr>
        <w:t>-</w:t>
      </w:r>
      <w:r w:rsidRPr="00650CBF">
        <w:rPr>
          <w:rFonts w:eastAsia="Calibri" w:cs="Tahoma"/>
          <w:szCs w:val="18"/>
        </w:rPr>
        <w:t>CWCW</w:t>
      </w:r>
      <w:r w:rsidRPr="0081766F">
        <w:rPr>
          <w:rFonts w:eastAsia="Calibri" w:cs="Tahoma"/>
          <w:szCs w:val="18"/>
          <w:lang w:val="ru-RU"/>
        </w:rPr>
        <w:t>» в таблице выше.</w:t>
      </w:r>
    </w:p>
    <w:p w:rsidR="0085061F" w:rsidRPr="0081766F" w:rsidRDefault="0085061F" w:rsidP="00B24C9D">
      <w:pPr>
        <w:keepNext/>
        <w:ind w:left="720"/>
        <w:rPr>
          <w:rFonts w:cs="Tahoma"/>
          <w:szCs w:val="18"/>
          <w:lang w:val="ru-RU"/>
        </w:rPr>
      </w:pPr>
      <w:r w:rsidRPr="0081766F">
        <w:rPr>
          <w:rFonts w:eastAsia="Calibri" w:cs="Tahoma"/>
          <w:szCs w:val="18"/>
          <w:lang w:val="ru-RU"/>
        </w:rPr>
        <w:t xml:space="preserve"> </w:t>
      </w:r>
    </w:p>
    <w:p w:rsidR="0053437B" w:rsidRPr="0081766F" w:rsidRDefault="0053437B" w:rsidP="00B24C9D">
      <w:pPr>
        <w:ind w:left="720"/>
        <w:rPr>
          <w:rFonts w:cs="Tahoma"/>
          <w:szCs w:val="18"/>
          <w:lang w:val="ru-RU"/>
        </w:rPr>
      </w:pPr>
      <w:r w:rsidRPr="0081766F">
        <w:rPr>
          <w:rFonts w:eastAsia="Calibri" w:cs="Tahoma"/>
          <w:szCs w:val="18"/>
          <w:lang w:val="ru-RU"/>
        </w:rPr>
        <w:t xml:space="preserve">В виде исключения к представленному выше правилу в отношении лицензии на </w:t>
      </w:r>
      <w:r w:rsidRPr="00650CBF">
        <w:rPr>
          <w:rFonts w:eastAsia="Calibri" w:cs="Tahoma"/>
          <w:szCs w:val="18"/>
        </w:rPr>
        <w:t>Windows</w:t>
      </w:r>
      <w:r w:rsidRPr="0081766F">
        <w:rPr>
          <w:rFonts w:eastAsia="Calibri" w:cs="Tahoma"/>
          <w:szCs w:val="18"/>
          <w:lang w:val="ru-RU"/>
        </w:rPr>
        <w:t xml:space="preserve"> </w:t>
      </w:r>
      <w:r w:rsidRPr="00650CBF">
        <w:rPr>
          <w:rFonts w:eastAsia="Calibri" w:cs="Tahoma"/>
          <w:szCs w:val="18"/>
        </w:rPr>
        <w:t>Intune</w:t>
      </w:r>
      <w:r w:rsidRPr="0081766F">
        <w:rPr>
          <w:rFonts w:eastAsia="Calibri" w:cs="Tahoma"/>
          <w:szCs w:val="18"/>
          <w:lang w:val="ru-RU"/>
        </w:rPr>
        <w:t xml:space="preserve"> (на</w:t>
      </w:r>
      <w:r w:rsidR="00650CBF" w:rsidRPr="00650CBF">
        <w:rPr>
          <w:rFonts w:eastAsia="Calibri" w:cs="Tahoma"/>
          <w:szCs w:val="18"/>
        </w:rPr>
        <w:t> </w:t>
      </w:r>
      <w:r w:rsidRPr="0081766F">
        <w:rPr>
          <w:rFonts w:eastAsia="Calibri" w:cs="Tahoma"/>
          <w:szCs w:val="18"/>
          <w:lang w:val="ru-RU"/>
        </w:rPr>
        <w:t xml:space="preserve">устройство), приобретенной в качестве веб-службы </w:t>
      </w:r>
      <w:r w:rsidRPr="00650CBF">
        <w:rPr>
          <w:rFonts w:eastAsia="Calibri" w:cs="Tahoma"/>
          <w:szCs w:val="18"/>
        </w:rPr>
        <w:t>Enterprise</w:t>
      </w:r>
      <w:r w:rsidRPr="0081766F">
        <w:rPr>
          <w:rFonts w:eastAsia="Calibri" w:cs="Tahoma"/>
          <w:szCs w:val="18"/>
          <w:lang w:val="ru-RU"/>
        </w:rPr>
        <w:t xml:space="preserve">, но не для удовлетворения требованиям Базового продукта, см. новые лицензии в столбце «Новое соглашение </w:t>
      </w:r>
      <w:r w:rsidRPr="00650CBF">
        <w:rPr>
          <w:rFonts w:eastAsia="Calibri" w:cs="Tahoma"/>
          <w:szCs w:val="18"/>
        </w:rPr>
        <w:t>EA</w:t>
      </w:r>
      <w:r w:rsidRPr="0081766F">
        <w:rPr>
          <w:rFonts w:eastAsia="Calibri" w:cs="Tahoma"/>
          <w:szCs w:val="18"/>
          <w:lang w:val="ru-RU"/>
        </w:rPr>
        <w:t>/</w:t>
      </w:r>
      <w:r w:rsidRPr="00650CBF">
        <w:rPr>
          <w:rFonts w:eastAsia="Calibri" w:cs="Tahoma"/>
          <w:szCs w:val="18"/>
        </w:rPr>
        <w:t>OV</w:t>
      </w:r>
      <w:r w:rsidRPr="0081766F">
        <w:rPr>
          <w:rFonts w:eastAsia="Calibri" w:cs="Tahoma"/>
          <w:szCs w:val="18"/>
          <w:lang w:val="ru-RU"/>
        </w:rPr>
        <w:t>-</w:t>
      </w:r>
      <w:r w:rsidRPr="00650CBF">
        <w:rPr>
          <w:rFonts w:eastAsia="Calibri" w:cs="Tahoma"/>
          <w:szCs w:val="18"/>
        </w:rPr>
        <w:t>CW</w:t>
      </w:r>
      <w:r w:rsidRPr="0081766F">
        <w:rPr>
          <w:rFonts w:eastAsia="Calibri" w:cs="Tahoma"/>
          <w:szCs w:val="18"/>
          <w:lang w:val="ru-RU"/>
        </w:rPr>
        <w:t>» в</w:t>
      </w:r>
      <w:r w:rsidR="00650CBF" w:rsidRPr="00650CBF">
        <w:rPr>
          <w:rFonts w:eastAsia="Calibri" w:cs="Tahoma"/>
          <w:szCs w:val="18"/>
        </w:rPr>
        <w:t> </w:t>
      </w:r>
      <w:r w:rsidRPr="0081766F">
        <w:rPr>
          <w:rFonts w:eastAsia="Calibri" w:cs="Tahoma"/>
          <w:szCs w:val="18"/>
          <w:lang w:val="ru-RU"/>
        </w:rPr>
        <w:t>таблице ниже.</w:t>
      </w:r>
    </w:p>
    <w:p w:rsidR="00B24C9D" w:rsidRPr="0081766F" w:rsidRDefault="00B24C9D" w:rsidP="00B24C9D">
      <w:pPr>
        <w:ind w:left="720"/>
        <w:rPr>
          <w:rFonts w:cs="Tahoma"/>
          <w:szCs w:val="18"/>
          <w:lang w:val="ru-RU"/>
        </w:rPr>
      </w:pPr>
    </w:p>
    <w:p w:rsidR="00B73A46" w:rsidRPr="0081766F" w:rsidRDefault="00B73A46" w:rsidP="00B24C9D">
      <w:pPr>
        <w:pStyle w:val="FootnoteBulletLevel2"/>
        <w:spacing w:before="0"/>
        <w:ind w:left="720" w:firstLine="0"/>
        <w:rPr>
          <w:rFonts w:ascii="Tahoma" w:hAnsi="Tahoma" w:cs="Tahoma"/>
          <w:sz w:val="18"/>
          <w:szCs w:val="18"/>
          <w:lang w:val="ru-RU"/>
        </w:rPr>
      </w:pPr>
      <w:r w:rsidRPr="0081766F">
        <w:rPr>
          <w:rFonts w:ascii="Tahoma" w:hAnsi="Tahoma" w:cs="Tahoma"/>
          <w:sz w:val="18"/>
          <w:szCs w:val="18"/>
          <w:lang w:val="ru-RU"/>
        </w:rPr>
        <w:t xml:space="preserve">Клиентам, у которых имеются действующие подписки на </w:t>
      </w:r>
      <w:r w:rsidRPr="00650CBF">
        <w:rPr>
          <w:rFonts w:ascii="Tahoma" w:hAnsi="Tahoma" w:cs="Tahoma"/>
          <w:sz w:val="18"/>
          <w:szCs w:val="18"/>
        </w:rPr>
        <w:t>Windows</w:t>
      </w:r>
      <w:r w:rsidRPr="0081766F">
        <w:rPr>
          <w:rFonts w:ascii="Tahoma" w:hAnsi="Tahoma" w:cs="Tahoma"/>
          <w:sz w:val="18"/>
          <w:szCs w:val="18"/>
          <w:lang w:val="ru-RU"/>
        </w:rPr>
        <w:t xml:space="preserve"> </w:t>
      </w:r>
      <w:r w:rsidRPr="00650CBF">
        <w:rPr>
          <w:rFonts w:ascii="Tahoma" w:hAnsi="Tahoma" w:cs="Tahoma"/>
          <w:sz w:val="18"/>
          <w:szCs w:val="18"/>
        </w:rPr>
        <w:t>Intune</w:t>
      </w:r>
      <w:r w:rsidRPr="0081766F">
        <w:rPr>
          <w:rFonts w:ascii="Tahoma" w:hAnsi="Tahoma" w:cs="Tahoma"/>
          <w:sz w:val="18"/>
          <w:szCs w:val="18"/>
          <w:lang w:val="ru-RU"/>
        </w:rPr>
        <w:t xml:space="preserve"> (на устройство), не требуется удалять соответствующую ОС на лицензируемом устройстве. Они могут одновременно устанавливать и запускать соответствующую ОС и операционную систему </w:t>
      </w:r>
      <w:r w:rsidRPr="00650CBF">
        <w:rPr>
          <w:rFonts w:ascii="Tahoma" w:hAnsi="Tahoma" w:cs="Tahoma"/>
          <w:sz w:val="18"/>
          <w:szCs w:val="18"/>
        </w:rPr>
        <w:t>Windows</w:t>
      </w:r>
      <w:r w:rsidRPr="0081766F">
        <w:rPr>
          <w:rFonts w:ascii="Tahoma" w:hAnsi="Tahoma" w:cs="Tahoma"/>
          <w:sz w:val="18"/>
          <w:szCs w:val="18"/>
          <w:lang w:val="ru-RU"/>
        </w:rPr>
        <w:t xml:space="preserve"> настольного компьютера. </w:t>
      </w:r>
    </w:p>
    <w:p w:rsidR="00B73A46" w:rsidRPr="0081766F" w:rsidRDefault="00B73A46" w:rsidP="00B24C9D">
      <w:pPr>
        <w:pStyle w:val="FootnoteBulletLevel1"/>
        <w:spacing w:before="0" w:after="0"/>
        <w:ind w:left="720" w:firstLine="0"/>
        <w:rPr>
          <w:rFonts w:ascii="Tahoma" w:hAnsi="Tahoma" w:cs="Tahoma"/>
          <w:sz w:val="18"/>
          <w:szCs w:val="18"/>
          <w:lang w:val="ru-RU"/>
        </w:rPr>
      </w:pPr>
    </w:p>
    <w:p w:rsidR="00B24C9D" w:rsidRPr="0081766F" w:rsidRDefault="00B24C9D" w:rsidP="00B24C9D">
      <w:pPr>
        <w:tabs>
          <w:tab w:val="left" w:pos="900"/>
        </w:tabs>
        <w:ind w:left="720"/>
        <w:rPr>
          <w:rFonts w:cs="Tahoma"/>
          <w:szCs w:val="18"/>
          <w:lang w:val="ru-RU"/>
        </w:rPr>
      </w:pPr>
      <w:r w:rsidRPr="0081766F">
        <w:rPr>
          <w:rFonts w:cs="Tahoma"/>
          <w:szCs w:val="18"/>
          <w:u w:val="single"/>
          <w:lang w:val="ru-RU"/>
        </w:rPr>
        <w:t>Назначение лицензии</w:t>
      </w:r>
      <w:r w:rsidRPr="0081766F">
        <w:rPr>
          <w:rFonts w:cs="Tahoma"/>
          <w:szCs w:val="18"/>
          <w:lang w:val="ru-RU"/>
        </w:rPr>
        <w:t xml:space="preserve"> </w:t>
      </w:r>
    </w:p>
    <w:p w:rsidR="00B73A46" w:rsidRPr="0081766F" w:rsidRDefault="00B73A46" w:rsidP="00B24C9D">
      <w:pPr>
        <w:tabs>
          <w:tab w:val="left" w:pos="900"/>
        </w:tabs>
        <w:ind w:left="720"/>
        <w:rPr>
          <w:rFonts w:cs="Tahoma"/>
          <w:szCs w:val="18"/>
          <w:lang w:val="ru-RU"/>
        </w:rPr>
      </w:pPr>
      <w:r w:rsidRPr="0081766F">
        <w:rPr>
          <w:rFonts w:cs="Tahoma"/>
          <w:szCs w:val="18"/>
          <w:lang w:val="ru-RU"/>
        </w:rPr>
        <w:t xml:space="preserve">Клиенты должны назначить подписную лицензию на </w:t>
      </w:r>
      <w:r w:rsidRPr="00650CBF">
        <w:rPr>
          <w:rFonts w:cs="Tahoma"/>
          <w:szCs w:val="18"/>
        </w:rPr>
        <w:t>Windows</w:t>
      </w:r>
      <w:r w:rsidRPr="0081766F">
        <w:rPr>
          <w:rFonts w:cs="Tahoma"/>
          <w:szCs w:val="18"/>
          <w:lang w:val="ru-RU"/>
        </w:rPr>
        <w:t xml:space="preserve"> </w:t>
      </w:r>
      <w:r w:rsidRPr="00650CBF">
        <w:rPr>
          <w:rFonts w:cs="Tahoma"/>
          <w:szCs w:val="18"/>
        </w:rPr>
        <w:t>Intune</w:t>
      </w:r>
      <w:r w:rsidRPr="0081766F">
        <w:rPr>
          <w:rFonts w:cs="Tahoma"/>
          <w:szCs w:val="18"/>
          <w:lang w:val="ru-RU"/>
        </w:rPr>
        <w:t xml:space="preserve"> (на устройство) устройству, на</w:t>
      </w:r>
      <w:r w:rsidR="00650CBF" w:rsidRPr="00650CBF">
        <w:rPr>
          <w:rFonts w:cs="Tahoma"/>
          <w:szCs w:val="18"/>
        </w:rPr>
        <w:t> </w:t>
      </w:r>
      <w:r w:rsidRPr="0081766F">
        <w:rPr>
          <w:rFonts w:cs="Tahoma"/>
          <w:szCs w:val="18"/>
          <w:lang w:val="ru-RU"/>
        </w:rPr>
        <w:t xml:space="preserve">котором установлена соответствующая операционная система. </w:t>
      </w:r>
    </w:p>
    <w:p w:rsidR="00B73A46" w:rsidRPr="0081766F" w:rsidRDefault="00B73A46" w:rsidP="00B24C9D">
      <w:pPr>
        <w:pStyle w:val="FootnoteBulletLevel2"/>
        <w:spacing w:before="0"/>
        <w:ind w:left="907" w:firstLine="0"/>
        <w:rPr>
          <w:rFonts w:ascii="Tahoma" w:hAnsi="Tahoma" w:cs="Tahoma"/>
          <w:sz w:val="18"/>
          <w:szCs w:val="18"/>
          <w:lang w:val="ru-RU"/>
        </w:rPr>
      </w:pPr>
    </w:p>
    <w:p w:rsidR="00B73A46" w:rsidRPr="0081766F" w:rsidRDefault="00B73A46" w:rsidP="00B24C9D">
      <w:pPr>
        <w:pStyle w:val="FootnoteBulletLevel1"/>
        <w:tabs>
          <w:tab w:val="clear" w:pos="900"/>
        </w:tabs>
        <w:spacing w:before="0" w:after="60"/>
        <w:ind w:left="720" w:firstLine="0"/>
        <w:rPr>
          <w:rFonts w:ascii="Tahoma" w:hAnsi="Tahoma" w:cs="Tahoma"/>
          <w:sz w:val="18"/>
          <w:szCs w:val="18"/>
          <w:lang w:val="ru-RU"/>
        </w:rPr>
      </w:pPr>
      <w:r w:rsidRPr="0081766F">
        <w:rPr>
          <w:rFonts w:ascii="Tahoma" w:hAnsi="Tahoma" w:cs="Tahoma"/>
          <w:b/>
          <w:sz w:val="18"/>
          <w:szCs w:val="18"/>
          <w:lang w:val="ru-RU"/>
        </w:rPr>
        <w:t>Передача лицензии</w:t>
      </w:r>
      <w:r w:rsidRPr="0081766F">
        <w:rPr>
          <w:rFonts w:ascii="Tahoma" w:hAnsi="Tahoma" w:cs="Tahoma"/>
          <w:b/>
          <w:bCs/>
          <w:sz w:val="18"/>
          <w:szCs w:val="18"/>
          <w:lang w:val="ru-RU"/>
        </w:rPr>
        <w:t xml:space="preserve"> для </w:t>
      </w:r>
      <w:r w:rsidRPr="00650CBF">
        <w:rPr>
          <w:rFonts w:ascii="Tahoma" w:hAnsi="Tahoma" w:cs="Tahoma"/>
          <w:b/>
          <w:bCs/>
          <w:sz w:val="18"/>
          <w:szCs w:val="18"/>
        </w:rPr>
        <w:t>Windows</w:t>
      </w:r>
      <w:r w:rsidRPr="0081766F">
        <w:rPr>
          <w:rFonts w:ascii="Tahoma" w:hAnsi="Tahoma" w:cs="Tahoma"/>
          <w:b/>
          <w:bCs/>
          <w:sz w:val="18"/>
          <w:szCs w:val="18"/>
          <w:lang w:val="ru-RU"/>
        </w:rPr>
        <w:t xml:space="preserve"> </w:t>
      </w:r>
      <w:r w:rsidRPr="00650CBF">
        <w:rPr>
          <w:rFonts w:ascii="Tahoma" w:hAnsi="Tahoma" w:cs="Tahoma"/>
          <w:b/>
          <w:bCs/>
          <w:sz w:val="18"/>
          <w:szCs w:val="18"/>
        </w:rPr>
        <w:t>Intune</w:t>
      </w:r>
      <w:r w:rsidRPr="0081766F">
        <w:rPr>
          <w:rFonts w:ascii="Tahoma" w:hAnsi="Tahoma" w:cs="Tahoma"/>
          <w:b/>
          <w:bCs/>
          <w:sz w:val="18"/>
          <w:szCs w:val="18"/>
          <w:lang w:val="ru-RU"/>
        </w:rPr>
        <w:t xml:space="preserve"> (на устройство)</w:t>
      </w:r>
    </w:p>
    <w:p w:rsidR="00B73A46" w:rsidRPr="0081766F" w:rsidRDefault="00B73A46" w:rsidP="00B24C9D">
      <w:pPr>
        <w:pStyle w:val="BodyText"/>
        <w:spacing w:before="0" w:after="0" w:line="240" w:lineRule="auto"/>
        <w:ind w:left="720"/>
        <w:rPr>
          <w:rFonts w:ascii="Tahoma" w:hAnsi="Tahoma" w:cs="Tahoma"/>
          <w:sz w:val="18"/>
          <w:szCs w:val="18"/>
          <w:lang w:val="ru-RU"/>
        </w:rPr>
      </w:pPr>
      <w:r w:rsidRPr="0081766F">
        <w:rPr>
          <w:rFonts w:ascii="Tahoma" w:hAnsi="Tahoma" w:cs="Tahoma"/>
          <w:color w:val="auto"/>
          <w:sz w:val="18"/>
          <w:szCs w:val="18"/>
          <w:lang w:val="ru-RU"/>
        </w:rPr>
        <w:t xml:space="preserve">Клиенты могут передавать лицензии на </w:t>
      </w:r>
      <w:r w:rsidRPr="00650CBF">
        <w:rPr>
          <w:rFonts w:ascii="Tahoma" w:hAnsi="Tahoma" w:cs="Tahoma"/>
          <w:color w:val="auto"/>
          <w:sz w:val="18"/>
          <w:szCs w:val="18"/>
        </w:rPr>
        <w:t>Windows</w:t>
      </w:r>
      <w:r w:rsidRPr="0081766F">
        <w:rPr>
          <w:rFonts w:ascii="Tahoma" w:hAnsi="Tahoma" w:cs="Tahoma"/>
          <w:color w:val="auto"/>
          <w:sz w:val="18"/>
          <w:szCs w:val="18"/>
          <w:lang w:val="ru-RU"/>
        </w:rPr>
        <w:t xml:space="preserve"> </w:t>
      </w:r>
      <w:r w:rsidRPr="00650CBF">
        <w:rPr>
          <w:rFonts w:ascii="Tahoma" w:hAnsi="Tahoma" w:cs="Tahoma"/>
          <w:color w:val="auto"/>
          <w:sz w:val="18"/>
          <w:szCs w:val="18"/>
        </w:rPr>
        <w:t>Intune</w:t>
      </w:r>
      <w:r w:rsidRPr="0081766F">
        <w:rPr>
          <w:rFonts w:ascii="Tahoma" w:hAnsi="Tahoma" w:cs="Tahoma"/>
          <w:color w:val="auto"/>
          <w:sz w:val="18"/>
          <w:szCs w:val="18"/>
          <w:lang w:val="ru-RU"/>
        </w:rPr>
        <w:t xml:space="preserve"> (на устройство), но только по истечении определенного срока (не ранее чем через 90 дней после последней передачи).</w:t>
      </w:r>
      <w:r w:rsidR="008F29F0" w:rsidRPr="0081766F">
        <w:rPr>
          <w:rFonts w:ascii="Tahoma" w:hAnsi="Tahoma" w:cs="Tahoma"/>
          <w:color w:val="auto"/>
          <w:sz w:val="18"/>
          <w:szCs w:val="18"/>
          <w:lang w:val="ru-RU"/>
        </w:rPr>
        <w:t xml:space="preserve"> </w:t>
      </w:r>
      <w:r w:rsidRPr="0081766F">
        <w:rPr>
          <w:rFonts w:ascii="Tahoma" w:hAnsi="Tahoma" w:cs="Tahoma"/>
          <w:color w:val="auto"/>
          <w:sz w:val="18"/>
          <w:szCs w:val="18"/>
          <w:lang w:val="ru-RU"/>
        </w:rPr>
        <w:t xml:space="preserve">Клиенты могут передавать лицензию на </w:t>
      </w:r>
      <w:r w:rsidRPr="00650CBF">
        <w:rPr>
          <w:rFonts w:ascii="Tahoma" w:hAnsi="Tahoma" w:cs="Tahoma"/>
          <w:color w:val="auto"/>
          <w:sz w:val="18"/>
          <w:szCs w:val="18"/>
        </w:rPr>
        <w:t>Windows</w:t>
      </w:r>
      <w:r w:rsidRPr="0081766F">
        <w:rPr>
          <w:rFonts w:ascii="Tahoma" w:hAnsi="Tahoma" w:cs="Tahoma"/>
          <w:color w:val="auto"/>
          <w:sz w:val="18"/>
          <w:szCs w:val="18"/>
          <w:lang w:val="ru-RU"/>
        </w:rPr>
        <w:t xml:space="preserve"> </w:t>
      </w:r>
      <w:r w:rsidRPr="00650CBF">
        <w:rPr>
          <w:rFonts w:ascii="Tahoma" w:hAnsi="Tahoma" w:cs="Tahoma"/>
          <w:color w:val="auto"/>
          <w:sz w:val="18"/>
          <w:szCs w:val="18"/>
        </w:rPr>
        <w:t>Intune</w:t>
      </w:r>
      <w:r w:rsidRPr="0081766F">
        <w:rPr>
          <w:rFonts w:ascii="Tahoma" w:hAnsi="Tahoma" w:cs="Tahoma"/>
          <w:color w:val="auto"/>
          <w:sz w:val="18"/>
          <w:szCs w:val="18"/>
          <w:lang w:val="ru-RU"/>
        </w:rPr>
        <w:t xml:space="preserve"> (на устройство) раньше в том случае, если выполняется списание текущего лицензируемого устройства в связи с неустранимой неисправностью оборудования.</w:t>
      </w:r>
      <w:r w:rsidR="008F29F0" w:rsidRPr="0081766F">
        <w:rPr>
          <w:rFonts w:ascii="Tahoma" w:hAnsi="Tahoma" w:cs="Tahoma"/>
          <w:color w:val="auto"/>
          <w:sz w:val="18"/>
          <w:szCs w:val="18"/>
          <w:lang w:val="ru-RU"/>
        </w:rPr>
        <w:t xml:space="preserve"> </w:t>
      </w:r>
      <w:r w:rsidRPr="0081766F">
        <w:rPr>
          <w:rFonts w:ascii="Tahoma" w:hAnsi="Tahoma" w:cs="Tahoma"/>
          <w:color w:val="auto"/>
          <w:sz w:val="18"/>
          <w:szCs w:val="18"/>
          <w:lang w:val="ru-RU"/>
        </w:rPr>
        <w:t xml:space="preserve">Устройство, которому передается лицензия на </w:t>
      </w:r>
      <w:r w:rsidRPr="00650CBF">
        <w:rPr>
          <w:rFonts w:ascii="Tahoma" w:hAnsi="Tahoma" w:cs="Tahoma"/>
          <w:color w:val="auto"/>
          <w:sz w:val="18"/>
          <w:szCs w:val="18"/>
        </w:rPr>
        <w:t>Windows</w:t>
      </w:r>
      <w:r w:rsidRPr="0081766F">
        <w:rPr>
          <w:rFonts w:ascii="Tahoma" w:hAnsi="Tahoma" w:cs="Tahoma"/>
          <w:color w:val="auto"/>
          <w:sz w:val="18"/>
          <w:szCs w:val="18"/>
          <w:lang w:val="ru-RU"/>
        </w:rPr>
        <w:t xml:space="preserve"> </w:t>
      </w:r>
      <w:r w:rsidRPr="00650CBF">
        <w:rPr>
          <w:rFonts w:ascii="Tahoma" w:hAnsi="Tahoma" w:cs="Tahoma"/>
          <w:color w:val="auto"/>
          <w:sz w:val="18"/>
          <w:szCs w:val="18"/>
        </w:rPr>
        <w:t>Intune</w:t>
      </w:r>
      <w:r w:rsidRPr="0081766F">
        <w:rPr>
          <w:rFonts w:ascii="Tahoma" w:hAnsi="Tahoma" w:cs="Tahoma"/>
          <w:color w:val="auto"/>
          <w:sz w:val="18"/>
          <w:szCs w:val="18"/>
          <w:lang w:val="ru-RU"/>
        </w:rPr>
        <w:t xml:space="preserve"> (на устройство), должно отвечать требованиям к соответствующей ОС, приведенным выше.</w:t>
      </w:r>
      <w:r w:rsidR="008F29F0" w:rsidRPr="0081766F">
        <w:rPr>
          <w:rFonts w:ascii="Tahoma" w:hAnsi="Tahoma" w:cs="Tahoma"/>
          <w:color w:val="auto"/>
          <w:sz w:val="18"/>
          <w:szCs w:val="18"/>
          <w:lang w:val="ru-RU"/>
        </w:rPr>
        <w:t xml:space="preserve"> </w:t>
      </w:r>
      <w:r w:rsidRPr="0081766F">
        <w:rPr>
          <w:rFonts w:ascii="Tahoma" w:hAnsi="Tahoma" w:cs="Tahoma"/>
          <w:color w:val="auto"/>
          <w:sz w:val="18"/>
          <w:szCs w:val="18"/>
          <w:lang w:val="ru-RU"/>
        </w:rPr>
        <w:t xml:space="preserve">Необходимо удалить программное обеспечение и прекратить использование службы </w:t>
      </w:r>
      <w:r w:rsidRPr="00650CBF">
        <w:rPr>
          <w:rFonts w:ascii="Tahoma" w:hAnsi="Tahoma" w:cs="Tahoma"/>
          <w:color w:val="auto"/>
          <w:sz w:val="18"/>
          <w:szCs w:val="18"/>
        </w:rPr>
        <w:t>Windows</w:t>
      </w:r>
      <w:r w:rsidRPr="0081766F">
        <w:rPr>
          <w:rFonts w:ascii="Tahoma" w:hAnsi="Tahoma" w:cs="Tahoma"/>
          <w:color w:val="auto"/>
          <w:sz w:val="18"/>
          <w:szCs w:val="18"/>
          <w:lang w:val="ru-RU"/>
        </w:rPr>
        <w:t xml:space="preserve"> </w:t>
      </w:r>
      <w:r w:rsidRPr="00650CBF">
        <w:rPr>
          <w:rFonts w:ascii="Tahoma" w:hAnsi="Tahoma" w:cs="Tahoma"/>
          <w:color w:val="auto"/>
          <w:sz w:val="18"/>
          <w:szCs w:val="18"/>
        </w:rPr>
        <w:t>Intune</w:t>
      </w:r>
      <w:r w:rsidRPr="0081766F">
        <w:rPr>
          <w:rFonts w:ascii="Tahoma" w:hAnsi="Tahoma" w:cs="Tahoma"/>
          <w:color w:val="auto"/>
          <w:sz w:val="18"/>
          <w:szCs w:val="18"/>
          <w:lang w:val="ru-RU"/>
        </w:rPr>
        <w:t xml:space="preserve"> (на устройство) или доступ к ней с устройства, лицензия которого передается другому устройству.</w:t>
      </w:r>
    </w:p>
    <w:p w:rsidR="00B24C9D" w:rsidRPr="0081766F" w:rsidRDefault="00B24C9D" w:rsidP="00B24C9D">
      <w:pPr>
        <w:pStyle w:val="BodyText"/>
        <w:spacing w:before="0" w:after="0" w:line="240" w:lineRule="auto"/>
        <w:ind w:left="720"/>
        <w:rPr>
          <w:rFonts w:ascii="Tahoma" w:hAnsi="Tahoma" w:cs="Tahoma"/>
          <w:lang w:val="ru-RU"/>
        </w:rPr>
      </w:pPr>
    </w:p>
    <w:p w:rsidR="00650CBF" w:rsidRPr="0081766F" w:rsidRDefault="00650CBF" w:rsidP="00B24C9D">
      <w:pPr>
        <w:pStyle w:val="BodyText"/>
        <w:spacing w:before="0" w:after="0" w:line="240" w:lineRule="auto"/>
        <w:ind w:left="720"/>
        <w:rPr>
          <w:rFonts w:ascii="Tahoma" w:hAnsi="Tahoma" w:cs="Tahoma"/>
          <w:lang w:val="ru-RU"/>
        </w:rPr>
      </w:pPr>
    </w:p>
    <w:p w:rsidR="00650CBF" w:rsidRPr="0081766F" w:rsidRDefault="00650CBF" w:rsidP="00B24C9D">
      <w:pPr>
        <w:pStyle w:val="BodyText"/>
        <w:spacing w:before="0" w:after="0" w:line="240" w:lineRule="auto"/>
        <w:ind w:left="720"/>
        <w:rPr>
          <w:rFonts w:ascii="Tahoma" w:hAnsi="Tahoma" w:cs="Tahoma"/>
          <w:lang w:val="ru-RU"/>
        </w:rPr>
      </w:pPr>
    </w:p>
    <w:p w:rsidR="00650CBF" w:rsidRPr="00C053D0" w:rsidRDefault="00650CBF" w:rsidP="00B24C9D">
      <w:pPr>
        <w:pStyle w:val="BodyText"/>
        <w:spacing w:before="0" w:after="0" w:line="240" w:lineRule="auto"/>
        <w:ind w:left="720"/>
        <w:rPr>
          <w:rFonts w:ascii="Tahoma" w:hAnsi="Tahoma" w:cs="Tahoma"/>
          <w:lang w:val="ru-RU"/>
        </w:rPr>
      </w:pPr>
    </w:p>
    <w:p w:rsidR="00EF2FCD" w:rsidRPr="00C053D0" w:rsidRDefault="00EF2FCD" w:rsidP="00B24C9D">
      <w:pPr>
        <w:pStyle w:val="BodyText"/>
        <w:spacing w:before="0" w:after="0" w:line="240" w:lineRule="auto"/>
        <w:ind w:left="720"/>
        <w:rPr>
          <w:rFonts w:ascii="Tahoma" w:hAnsi="Tahoma" w:cs="Tahoma"/>
          <w:lang w:val="ru-RU"/>
        </w:rPr>
      </w:pPr>
    </w:p>
    <w:p w:rsidR="00B73A46" w:rsidRPr="0081766F" w:rsidRDefault="00B73A46" w:rsidP="00B24C9D">
      <w:pPr>
        <w:autoSpaceDN w:val="0"/>
        <w:ind w:left="720"/>
        <w:rPr>
          <w:rFonts w:cs="Tahoma"/>
          <w:szCs w:val="18"/>
          <w:lang w:val="ru-RU"/>
        </w:rPr>
      </w:pPr>
      <w:r w:rsidRPr="0081766F">
        <w:rPr>
          <w:rFonts w:cs="Tahoma"/>
          <w:szCs w:val="18"/>
          <w:lang w:val="ru-RU"/>
        </w:rPr>
        <w:t xml:space="preserve">В виде исключения в отношении требований к соответствующей ОС для подписки на </w:t>
      </w:r>
      <w:r w:rsidRPr="00650CBF">
        <w:rPr>
          <w:rFonts w:cs="Tahoma"/>
          <w:szCs w:val="18"/>
        </w:rPr>
        <w:t>Windows</w:t>
      </w:r>
      <w:r w:rsidRPr="0081766F">
        <w:rPr>
          <w:rFonts w:cs="Tahoma"/>
          <w:szCs w:val="18"/>
          <w:lang w:val="ru-RU"/>
        </w:rPr>
        <w:t xml:space="preserve"> </w:t>
      </w:r>
      <w:r w:rsidRPr="00650CBF">
        <w:rPr>
          <w:rFonts w:cs="Tahoma"/>
          <w:szCs w:val="18"/>
        </w:rPr>
        <w:t>Intune</w:t>
      </w:r>
      <w:r w:rsidRPr="0081766F">
        <w:rPr>
          <w:rFonts w:cs="Tahoma"/>
          <w:szCs w:val="18"/>
          <w:lang w:val="ru-RU"/>
        </w:rPr>
        <w:t xml:space="preserve"> (на устройство), лицензируемой как Веб-службы </w:t>
      </w:r>
      <w:r w:rsidRPr="00650CBF">
        <w:rPr>
          <w:rFonts w:cs="Tahoma"/>
          <w:szCs w:val="18"/>
        </w:rPr>
        <w:t>Enterprise</w:t>
      </w:r>
      <w:r w:rsidRPr="0081766F">
        <w:rPr>
          <w:rFonts w:cs="Tahoma"/>
          <w:szCs w:val="18"/>
          <w:lang w:val="ru-RU"/>
        </w:rPr>
        <w:t xml:space="preserve"> для удовлетворения требований Базового продукта, клиенты</w:t>
      </w:r>
      <w:r w:rsidRPr="0081766F">
        <w:rPr>
          <w:rFonts w:cs="Tahoma"/>
          <w:strike/>
          <w:szCs w:val="18"/>
          <w:lang w:val="ru-RU"/>
        </w:rPr>
        <w:t xml:space="preserve"> </w:t>
      </w:r>
      <w:r w:rsidRPr="0081766F">
        <w:rPr>
          <w:rFonts w:cs="Tahoma"/>
          <w:szCs w:val="18"/>
          <w:lang w:val="ru-RU"/>
        </w:rPr>
        <w:t xml:space="preserve">могут передавать лицензии на </w:t>
      </w:r>
      <w:r w:rsidRPr="00650CBF">
        <w:rPr>
          <w:rFonts w:cs="Tahoma"/>
          <w:szCs w:val="18"/>
        </w:rPr>
        <w:t>Windows</w:t>
      </w:r>
      <w:r w:rsidRPr="0081766F">
        <w:rPr>
          <w:rFonts w:cs="Tahoma"/>
          <w:szCs w:val="18"/>
          <w:lang w:val="ru-RU"/>
        </w:rPr>
        <w:t xml:space="preserve"> </w:t>
      </w:r>
      <w:r w:rsidRPr="00650CBF">
        <w:rPr>
          <w:rFonts w:cs="Tahoma"/>
          <w:szCs w:val="18"/>
        </w:rPr>
        <w:t>Intune</w:t>
      </w:r>
      <w:r w:rsidRPr="0081766F">
        <w:rPr>
          <w:rFonts w:cs="Tahoma"/>
          <w:szCs w:val="18"/>
          <w:lang w:val="ru-RU"/>
        </w:rPr>
        <w:t xml:space="preserv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w:t>
      </w:r>
      <w:r w:rsidRPr="00650CBF">
        <w:rPr>
          <w:rFonts w:cs="Tahoma"/>
          <w:szCs w:val="18"/>
        </w:rPr>
        <w:t>EA</w:t>
      </w:r>
      <w:r w:rsidRPr="0081766F">
        <w:rPr>
          <w:rFonts w:cs="Tahoma"/>
          <w:szCs w:val="18"/>
          <w:lang w:val="ru-RU"/>
        </w:rPr>
        <w:t>/</w:t>
      </w:r>
      <w:r w:rsidRPr="00650CBF">
        <w:rPr>
          <w:rFonts w:cs="Tahoma"/>
          <w:szCs w:val="18"/>
        </w:rPr>
        <w:t>OV</w:t>
      </w:r>
      <w:r w:rsidRPr="0081766F">
        <w:rPr>
          <w:rFonts w:cs="Tahoma"/>
          <w:szCs w:val="18"/>
          <w:lang w:val="ru-RU"/>
        </w:rPr>
        <w:t>-</w:t>
      </w:r>
      <w:r w:rsidRPr="00650CBF">
        <w:rPr>
          <w:rFonts w:cs="Tahoma"/>
          <w:szCs w:val="18"/>
        </w:rPr>
        <w:t>CW</w:t>
      </w:r>
      <w:r w:rsidRPr="0081766F">
        <w:rPr>
          <w:rFonts w:cs="Tahoma"/>
          <w:szCs w:val="18"/>
          <w:lang w:val="ru-RU"/>
        </w:rPr>
        <w:t xml:space="preserve">» в таблице выше, </w:t>
      </w:r>
      <w:r w:rsidR="00650CBF" w:rsidRPr="0081766F">
        <w:rPr>
          <w:rFonts w:cs="Tahoma"/>
          <w:szCs w:val="18"/>
          <w:lang w:val="ru-RU"/>
        </w:rPr>
        <w:br/>
      </w:r>
      <w:r w:rsidRPr="0081766F">
        <w:rPr>
          <w:rFonts w:cs="Tahoma"/>
          <w:szCs w:val="18"/>
          <w:lang w:val="ru-RU"/>
        </w:rPr>
        <w:t xml:space="preserve">и что на них установлена такая соответствующая ОС): </w:t>
      </w:r>
    </w:p>
    <w:p w:rsidR="00B24C9D" w:rsidRPr="0081766F" w:rsidRDefault="00B24C9D" w:rsidP="00B24C9D">
      <w:pPr>
        <w:autoSpaceDN w:val="0"/>
        <w:ind w:left="720"/>
        <w:rPr>
          <w:rFonts w:cs="Tahoma"/>
          <w:sz w:val="17"/>
          <w:szCs w:val="17"/>
          <w:lang w:val="ru-RU"/>
        </w:rPr>
      </w:pPr>
    </w:p>
    <w:p w:rsidR="00B73A46" w:rsidRPr="0081766F" w:rsidRDefault="00B73A46" w:rsidP="00B24C9D">
      <w:pPr>
        <w:numPr>
          <w:ilvl w:val="3"/>
          <w:numId w:val="30"/>
        </w:numPr>
        <w:autoSpaceDN w:val="0"/>
        <w:spacing w:after="60"/>
        <w:ind w:left="1440"/>
        <w:rPr>
          <w:rFonts w:cs="Tahoma"/>
          <w:szCs w:val="18"/>
          <w:lang w:val="ru-RU"/>
        </w:rPr>
      </w:pPr>
      <w:r w:rsidRPr="0081766F">
        <w:rPr>
          <w:rFonts w:cs="Tahoma"/>
          <w:szCs w:val="18"/>
          <w:lang w:val="ru-RU"/>
        </w:rPr>
        <w:t>устройства, приобретенные в связи со слиянием или поглощением, а</w:t>
      </w:r>
      <w:r w:rsidRPr="00650CBF">
        <w:rPr>
          <w:rFonts w:cs="Tahoma"/>
          <w:szCs w:val="18"/>
        </w:rPr>
        <w:t> </w:t>
      </w:r>
      <w:r w:rsidRPr="0081766F">
        <w:rPr>
          <w:rFonts w:cs="Tahoma"/>
          <w:szCs w:val="18"/>
          <w:lang w:val="ru-RU"/>
        </w:rPr>
        <w:t>также</w:t>
      </w:r>
    </w:p>
    <w:p w:rsidR="00DA7284" w:rsidRPr="0081766F" w:rsidRDefault="00B73A46" w:rsidP="00B24C9D">
      <w:pPr>
        <w:numPr>
          <w:ilvl w:val="3"/>
          <w:numId w:val="30"/>
        </w:numPr>
        <w:autoSpaceDN w:val="0"/>
        <w:spacing w:after="60"/>
        <w:ind w:left="1440"/>
        <w:rPr>
          <w:rFonts w:cs="Tahoma"/>
          <w:szCs w:val="18"/>
          <w:lang w:val="ru-RU"/>
        </w:rPr>
      </w:pPr>
      <w:r w:rsidRPr="0081766F">
        <w:rPr>
          <w:rFonts w:cs="Tahoma"/>
          <w:szCs w:val="18"/>
          <w:lang w:val="ru-RU"/>
        </w:rPr>
        <w:t>собственные устройства подрядчиков и сотрудников.</w:t>
      </w:r>
    </w:p>
    <w:p w:rsidR="00A84DF7" w:rsidRPr="0081766F" w:rsidRDefault="00A84DF7" w:rsidP="00831D70">
      <w:pPr>
        <w:autoSpaceDN w:val="0"/>
        <w:rPr>
          <w:rFonts w:cs="Tahoma"/>
          <w:sz w:val="17"/>
          <w:szCs w:val="17"/>
          <w:lang w:val="ru-RU"/>
        </w:rPr>
      </w:pPr>
    </w:p>
    <w:p w:rsidR="00B73A46" w:rsidRPr="0081766F" w:rsidRDefault="00B73A46" w:rsidP="00A84DF7">
      <w:pPr>
        <w:pStyle w:val="FootnoteBulletLevel1"/>
        <w:tabs>
          <w:tab w:val="clear" w:pos="900"/>
        </w:tabs>
        <w:adjustRightInd/>
        <w:spacing w:before="0" w:after="60"/>
        <w:ind w:left="720" w:firstLine="0"/>
        <w:textAlignment w:val="auto"/>
        <w:rPr>
          <w:rFonts w:ascii="Tahoma" w:hAnsi="Tahoma" w:cs="Tahoma"/>
          <w:sz w:val="18"/>
          <w:szCs w:val="18"/>
          <w:lang w:val="ru-RU"/>
        </w:rPr>
      </w:pPr>
      <w:r w:rsidRPr="00650CBF">
        <w:rPr>
          <w:rFonts w:ascii="Tahoma" w:hAnsi="Tahoma" w:cs="Tahoma"/>
          <w:b/>
          <w:bCs/>
          <w:sz w:val="18"/>
          <w:szCs w:val="18"/>
        </w:rPr>
        <w:t>Software</w:t>
      </w:r>
      <w:r w:rsidRPr="0081766F">
        <w:rPr>
          <w:rFonts w:ascii="Tahoma" w:hAnsi="Tahoma" w:cs="Tahoma"/>
          <w:b/>
          <w:bCs/>
          <w:sz w:val="18"/>
          <w:szCs w:val="18"/>
          <w:lang w:val="ru-RU"/>
        </w:rPr>
        <w:t xml:space="preserve"> </w:t>
      </w:r>
      <w:r w:rsidRPr="00650CBF">
        <w:rPr>
          <w:rFonts w:ascii="Tahoma" w:hAnsi="Tahoma" w:cs="Tahoma"/>
          <w:b/>
          <w:bCs/>
          <w:sz w:val="18"/>
          <w:szCs w:val="18"/>
        </w:rPr>
        <w:t>Assurance</w:t>
      </w:r>
      <w:r w:rsidRPr="0081766F">
        <w:rPr>
          <w:rFonts w:ascii="Tahoma" w:hAnsi="Tahoma" w:cs="Tahoma"/>
          <w:b/>
          <w:bCs/>
          <w:sz w:val="18"/>
          <w:szCs w:val="18"/>
          <w:lang w:val="ru-RU"/>
        </w:rPr>
        <w:t xml:space="preserve"> для</w:t>
      </w:r>
      <w:r w:rsidRPr="0081766F">
        <w:rPr>
          <w:rFonts w:ascii="Tahoma" w:hAnsi="Tahoma" w:cs="Tahoma"/>
          <w:b/>
          <w:bCs/>
          <w:i/>
          <w:iCs/>
          <w:sz w:val="18"/>
          <w:szCs w:val="18"/>
          <w:lang w:val="ru-RU"/>
        </w:rPr>
        <w:t xml:space="preserve"> </w:t>
      </w:r>
      <w:r w:rsidRPr="00650CBF">
        <w:rPr>
          <w:rFonts w:ascii="Tahoma" w:hAnsi="Tahoma" w:cs="Tahoma"/>
          <w:b/>
          <w:bCs/>
          <w:sz w:val="18"/>
          <w:szCs w:val="18"/>
        </w:rPr>
        <w:t>Windows</w:t>
      </w:r>
      <w:r w:rsidRPr="0081766F">
        <w:rPr>
          <w:rFonts w:ascii="Tahoma" w:hAnsi="Tahoma" w:cs="Tahoma"/>
          <w:b/>
          <w:bCs/>
          <w:sz w:val="18"/>
          <w:szCs w:val="18"/>
          <w:lang w:val="ru-RU"/>
        </w:rPr>
        <w:t xml:space="preserve"> 8 Профессиональная</w:t>
      </w:r>
      <w:r w:rsidRPr="0081766F">
        <w:rPr>
          <w:rFonts w:ascii="Tahoma" w:hAnsi="Tahoma" w:cs="Tahoma"/>
          <w:b/>
          <w:sz w:val="18"/>
          <w:szCs w:val="18"/>
          <w:u w:val="single"/>
          <w:lang w:val="ru-RU"/>
        </w:rPr>
        <w:t xml:space="preserve"> </w:t>
      </w:r>
    </w:p>
    <w:p w:rsidR="00B73A46" w:rsidRPr="0081766F" w:rsidRDefault="00B73A46" w:rsidP="00A84DF7">
      <w:pPr>
        <w:pStyle w:val="FootnoteBulletLevel1"/>
        <w:spacing w:before="0" w:after="0"/>
        <w:ind w:left="720" w:firstLine="0"/>
        <w:rPr>
          <w:rFonts w:ascii="Tahoma" w:hAnsi="Tahoma" w:cs="Tahoma"/>
          <w:sz w:val="18"/>
          <w:szCs w:val="18"/>
          <w:lang w:val="ru-RU"/>
        </w:rPr>
      </w:pPr>
      <w:r w:rsidRPr="0081766F">
        <w:rPr>
          <w:rFonts w:ascii="Tahoma" w:hAnsi="Tahoma" w:cs="Tahoma"/>
          <w:sz w:val="18"/>
          <w:szCs w:val="18"/>
          <w:lang w:val="ru-RU"/>
        </w:rPr>
        <w:t xml:space="preserve">Клиенты, желающие зарегистрироваться в программе </w:t>
      </w:r>
      <w:r w:rsidRPr="00650CBF">
        <w:rPr>
          <w:rFonts w:ascii="Tahoma" w:hAnsi="Tahoma" w:cs="Tahoma"/>
          <w:sz w:val="18"/>
          <w:szCs w:val="18"/>
        </w:rPr>
        <w:t>Software</w:t>
      </w:r>
      <w:r w:rsidRPr="0081766F">
        <w:rPr>
          <w:rFonts w:ascii="Tahoma" w:hAnsi="Tahoma" w:cs="Tahoma"/>
          <w:sz w:val="18"/>
          <w:szCs w:val="18"/>
          <w:lang w:val="ru-RU"/>
        </w:rPr>
        <w:t xml:space="preserve"> </w:t>
      </w:r>
      <w:r w:rsidRPr="00650CBF">
        <w:rPr>
          <w:rFonts w:ascii="Tahoma" w:hAnsi="Tahoma" w:cs="Tahoma"/>
          <w:sz w:val="18"/>
          <w:szCs w:val="18"/>
        </w:rPr>
        <w:t>Assurance</w:t>
      </w:r>
      <w:r w:rsidRPr="0081766F">
        <w:rPr>
          <w:rFonts w:ascii="Tahoma" w:hAnsi="Tahoma" w:cs="Tahoma"/>
          <w:sz w:val="18"/>
          <w:szCs w:val="18"/>
          <w:lang w:val="ru-RU"/>
        </w:rPr>
        <w:t xml:space="preserve"> для </w:t>
      </w:r>
      <w:r w:rsidRPr="00650CBF">
        <w:rPr>
          <w:rFonts w:ascii="Tahoma" w:hAnsi="Tahoma" w:cs="Tahoma"/>
          <w:sz w:val="18"/>
          <w:szCs w:val="18"/>
        </w:rPr>
        <w:t>Windows</w:t>
      </w:r>
      <w:r w:rsidRPr="0081766F">
        <w:rPr>
          <w:rFonts w:ascii="Tahoma" w:hAnsi="Tahoma" w:cs="Tahoma"/>
          <w:sz w:val="18"/>
          <w:szCs w:val="18"/>
          <w:lang w:val="ru-RU"/>
        </w:rPr>
        <w:t xml:space="preserve"> 8 Профессиональная, могут выбрать одну из следующих программ лицензирования:</w:t>
      </w:r>
    </w:p>
    <w:p w:rsidR="00A84DF7" w:rsidRPr="0081766F" w:rsidRDefault="00A84DF7" w:rsidP="00831D70">
      <w:pPr>
        <w:autoSpaceDN w:val="0"/>
        <w:rPr>
          <w:rFonts w:cs="Tahoma"/>
          <w:sz w:val="17"/>
          <w:szCs w:val="17"/>
          <w:lang w:val="ru-RU"/>
        </w:rPr>
      </w:pPr>
    </w:p>
    <w:p w:rsidR="00A84DF7" w:rsidRPr="0081766F" w:rsidRDefault="00B73A46" w:rsidP="00A84DF7">
      <w:pPr>
        <w:pStyle w:val="FootnoteBulletLevel1"/>
        <w:numPr>
          <w:ilvl w:val="0"/>
          <w:numId w:val="33"/>
        </w:numPr>
        <w:adjustRightInd/>
        <w:spacing w:before="0" w:after="60"/>
        <w:textAlignment w:val="auto"/>
        <w:rPr>
          <w:rFonts w:ascii="Tahoma" w:hAnsi="Tahoma" w:cs="Tahoma"/>
          <w:sz w:val="18"/>
          <w:szCs w:val="18"/>
          <w:lang w:val="ru-RU"/>
        </w:rPr>
      </w:pPr>
      <w:r w:rsidRPr="0081766F">
        <w:rPr>
          <w:rFonts w:ascii="Tahoma" w:hAnsi="Tahoma" w:cs="Tahoma"/>
          <w:sz w:val="18"/>
          <w:szCs w:val="18"/>
          <w:lang w:val="ru-RU"/>
        </w:rPr>
        <w:t xml:space="preserve">Программа </w:t>
      </w:r>
      <w:r w:rsidRPr="00650CBF">
        <w:rPr>
          <w:rFonts w:ascii="Tahoma" w:hAnsi="Tahoma" w:cs="Tahoma"/>
          <w:sz w:val="18"/>
          <w:szCs w:val="18"/>
        </w:rPr>
        <w:t>Select</w:t>
      </w:r>
      <w:r w:rsidRPr="0081766F">
        <w:rPr>
          <w:rFonts w:ascii="Tahoma" w:hAnsi="Tahoma" w:cs="Tahoma"/>
          <w:sz w:val="18"/>
          <w:szCs w:val="18"/>
          <w:lang w:val="ru-RU"/>
        </w:rPr>
        <w:t xml:space="preserve">. </w:t>
      </w:r>
      <w:r w:rsidRPr="00650CBF">
        <w:rPr>
          <w:rFonts w:ascii="Tahoma" w:hAnsi="Tahoma" w:cs="Tahoma"/>
          <w:sz w:val="18"/>
          <w:szCs w:val="18"/>
        </w:rPr>
        <w:t>Open</w:t>
      </w:r>
      <w:r w:rsidRPr="0081766F">
        <w:rPr>
          <w:rFonts w:ascii="Tahoma" w:hAnsi="Tahoma" w:cs="Tahoma"/>
          <w:sz w:val="18"/>
          <w:szCs w:val="18"/>
          <w:lang w:val="ru-RU"/>
        </w:rPr>
        <w:t xml:space="preserve"> </w:t>
      </w:r>
      <w:r w:rsidRPr="00650CBF">
        <w:rPr>
          <w:rFonts w:ascii="Tahoma" w:hAnsi="Tahoma" w:cs="Tahoma"/>
          <w:sz w:val="18"/>
          <w:szCs w:val="18"/>
        </w:rPr>
        <w:t>Value</w:t>
      </w:r>
      <w:r w:rsidRPr="0081766F">
        <w:rPr>
          <w:rFonts w:ascii="Tahoma" w:hAnsi="Tahoma" w:cs="Tahoma"/>
          <w:sz w:val="18"/>
          <w:szCs w:val="18"/>
          <w:lang w:val="ru-RU"/>
        </w:rPr>
        <w:t xml:space="preserve"> (вариант для части настольных компьютеров компании) </w:t>
      </w:r>
      <w:r w:rsidR="00650CBF" w:rsidRPr="0081766F">
        <w:rPr>
          <w:rFonts w:ascii="Tahoma" w:hAnsi="Tahoma" w:cs="Tahoma"/>
          <w:sz w:val="18"/>
          <w:szCs w:val="18"/>
          <w:lang w:val="ru-RU"/>
        </w:rPr>
        <w:br/>
      </w:r>
      <w:r w:rsidRPr="0081766F">
        <w:rPr>
          <w:rFonts w:ascii="Tahoma" w:hAnsi="Tahoma" w:cs="Tahoma"/>
          <w:sz w:val="18"/>
          <w:szCs w:val="18"/>
          <w:lang w:val="ru-RU"/>
        </w:rPr>
        <w:t xml:space="preserve">и </w:t>
      </w:r>
      <w:r w:rsidRPr="00650CBF">
        <w:rPr>
          <w:rFonts w:ascii="Tahoma" w:hAnsi="Tahoma" w:cs="Tahoma"/>
          <w:sz w:val="18"/>
          <w:szCs w:val="18"/>
        </w:rPr>
        <w:t>Open</w:t>
      </w:r>
      <w:r w:rsidRPr="0081766F">
        <w:rPr>
          <w:rFonts w:ascii="Tahoma" w:hAnsi="Tahoma" w:cs="Tahoma"/>
          <w:sz w:val="18"/>
          <w:szCs w:val="18"/>
          <w:lang w:val="ru-RU"/>
        </w:rPr>
        <w:t xml:space="preserve"> </w:t>
      </w:r>
      <w:r w:rsidRPr="00650CBF">
        <w:rPr>
          <w:rFonts w:ascii="Tahoma" w:hAnsi="Tahoma" w:cs="Tahoma"/>
          <w:sz w:val="18"/>
          <w:szCs w:val="18"/>
        </w:rPr>
        <w:t>License</w:t>
      </w:r>
      <w:r w:rsidRPr="0081766F">
        <w:rPr>
          <w:rFonts w:ascii="Tahoma" w:hAnsi="Tahoma" w:cs="Tahoma"/>
          <w:sz w:val="18"/>
          <w:szCs w:val="18"/>
          <w:lang w:val="ru-RU"/>
        </w:rPr>
        <w:t>.</w:t>
      </w:r>
    </w:p>
    <w:p w:rsidR="00B73A46" w:rsidRPr="001D7FB4" w:rsidRDefault="00B73A46" w:rsidP="00A84DF7">
      <w:pPr>
        <w:numPr>
          <w:ilvl w:val="0"/>
          <w:numId w:val="34"/>
        </w:numPr>
        <w:spacing w:after="60"/>
        <w:ind w:left="1980"/>
        <w:rPr>
          <w:rFonts w:cs="Tahoma"/>
          <w:szCs w:val="18"/>
          <w:lang w:val="ru-RU"/>
        </w:rPr>
      </w:pPr>
      <w:r w:rsidRPr="0081766F">
        <w:rPr>
          <w:rFonts w:cs="Tahoma"/>
          <w:szCs w:val="18"/>
          <w:bdr w:val="none" w:sz="0" w:space="0" w:color="auto" w:frame="1"/>
          <w:lang w:val="ru-RU"/>
        </w:rPr>
        <w:t xml:space="preserve">Приобретение покрытия </w:t>
      </w:r>
      <w:r w:rsidRPr="00650CBF">
        <w:rPr>
          <w:rFonts w:cs="Tahoma"/>
          <w:szCs w:val="18"/>
          <w:bdr w:val="none" w:sz="0" w:space="0" w:color="auto" w:frame="1"/>
        </w:rPr>
        <w:t>Software</w:t>
      </w:r>
      <w:r w:rsidRPr="0081766F">
        <w:rPr>
          <w:rFonts w:cs="Tahoma"/>
          <w:szCs w:val="18"/>
          <w:bdr w:val="none" w:sz="0" w:space="0" w:color="auto" w:frame="1"/>
          <w:lang w:val="ru-RU"/>
        </w:rPr>
        <w:t xml:space="preserve"> </w:t>
      </w:r>
      <w:r w:rsidRPr="00650CBF">
        <w:rPr>
          <w:rFonts w:cs="Tahoma"/>
          <w:szCs w:val="18"/>
          <w:bdr w:val="none" w:sz="0" w:space="0" w:color="auto" w:frame="1"/>
        </w:rPr>
        <w:t>Assurance</w:t>
      </w:r>
      <w:r w:rsidRPr="0081766F">
        <w:rPr>
          <w:rFonts w:cs="Tahoma"/>
          <w:szCs w:val="18"/>
          <w:bdr w:val="none" w:sz="0" w:space="0" w:color="auto" w:frame="1"/>
          <w:lang w:val="ru-RU"/>
        </w:rPr>
        <w:t xml:space="preserve"> для </w:t>
      </w:r>
      <w:r w:rsidRPr="00650CBF">
        <w:rPr>
          <w:rFonts w:cs="Tahoma"/>
          <w:szCs w:val="18"/>
          <w:bdr w:val="none" w:sz="0" w:space="0" w:color="auto" w:frame="1"/>
        </w:rPr>
        <w:t>Windows</w:t>
      </w:r>
      <w:r w:rsidRPr="0081766F">
        <w:rPr>
          <w:rFonts w:cs="Tahoma"/>
          <w:szCs w:val="18"/>
          <w:bdr w:val="none" w:sz="0" w:space="0" w:color="auto" w:frame="1"/>
          <w:lang w:val="ru-RU"/>
        </w:rPr>
        <w:t xml:space="preserve"> 8 Профессиональная или </w:t>
      </w:r>
      <w:r w:rsidRPr="00650CBF">
        <w:rPr>
          <w:rFonts w:cs="Tahoma"/>
          <w:szCs w:val="18"/>
          <w:bdr w:val="none" w:sz="0" w:space="0" w:color="auto" w:frame="1"/>
        </w:rPr>
        <w:t>Windows</w:t>
      </w:r>
      <w:r w:rsidRPr="0081766F">
        <w:rPr>
          <w:rFonts w:cs="Tahoma"/>
          <w:szCs w:val="18"/>
          <w:bdr w:val="none" w:sz="0" w:space="0" w:color="auto" w:frame="1"/>
          <w:lang w:val="ru-RU"/>
        </w:rPr>
        <w:t xml:space="preserve"> 7 Профессиональная (32-разрядный или 64-разрядный выпуск, версия </w:t>
      </w:r>
      <w:r w:rsidRPr="00650CBF">
        <w:rPr>
          <w:rFonts w:cs="Tahoma"/>
          <w:szCs w:val="18"/>
          <w:bdr w:val="none" w:sz="0" w:space="0" w:color="auto" w:frame="1"/>
        </w:rPr>
        <w:t>N</w:t>
      </w:r>
      <w:r w:rsidRPr="0081766F">
        <w:rPr>
          <w:rFonts w:cs="Tahoma"/>
          <w:szCs w:val="18"/>
          <w:bdr w:val="none" w:sz="0" w:space="0" w:color="auto" w:frame="1"/>
          <w:lang w:val="ru-RU"/>
        </w:rPr>
        <w:t xml:space="preserve">, </w:t>
      </w:r>
      <w:r w:rsidRPr="00650CBF">
        <w:rPr>
          <w:rFonts w:cs="Tahoma"/>
          <w:szCs w:val="18"/>
          <w:bdr w:val="none" w:sz="0" w:space="0" w:color="auto" w:frame="1"/>
        </w:rPr>
        <w:t>K</w:t>
      </w:r>
      <w:r w:rsidR="00650CBF">
        <w:rPr>
          <w:rFonts w:cs="Tahoma"/>
          <w:szCs w:val="18"/>
          <w:bdr w:val="none" w:sz="0" w:space="0" w:color="auto" w:frame="1"/>
        </w:rPr>
        <w:t> </w:t>
      </w:r>
      <w:r w:rsidRPr="0081766F">
        <w:rPr>
          <w:rFonts w:cs="Tahoma"/>
          <w:szCs w:val="18"/>
          <w:bdr w:val="none" w:sz="0" w:space="0" w:color="auto" w:frame="1"/>
          <w:lang w:val="ru-RU"/>
        </w:rPr>
        <w:t xml:space="preserve">или </w:t>
      </w:r>
      <w:r w:rsidRPr="00650CBF">
        <w:rPr>
          <w:rFonts w:cs="Tahoma"/>
          <w:szCs w:val="18"/>
          <w:bdr w:val="none" w:sz="0" w:space="0" w:color="auto" w:frame="1"/>
        </w:rPr>
        <w:t>KN</w:t>
      </w:r>
      <w:r w:rsidRPr="0081766F">
        <w:rPr>
          <w:rFonts w:cs="Tahoma"/>
          <w:szCs w:val="18"/>
          <w:bdr w:val="none" w:sz="0" w:space="0" w:color="auto" w:frame="1"/>
          <w:lang w:val="ru-RU"/>
        </w:rPr>
        <w:t xml:space="preserve">), лицензированных по соглашению с Изготовителем оборудования, Розничным продавцом или Соглашению </w:t>
      </w:r>
      <w:r w:rsidRPr="00650CBF">
        <w:rPr>
          <w:rFonts w:cs="Tahoma"/>
          <w:szCs w:val="18"/>
          <w:bdr w:val="none" w:sz="0" w:space="0" w:color="auto" w:frame="1"/>
        </w:rPr>
        <w:t>Get</w:t>
      </w:r>
      <w:r w:rsidRPr="0081766F">
        <w:rPr>
          <w:rFonts w:cs="Tahoma"/>
          <w:szCs w:val="18"/>
          <w:bdr w:val="none" w:sz="0" w:space="0" w:color="auto" w:frame="1"/>
          <w:lang w:val="ru-RU"/>
        </w:rPr>
        <w:t xml:space="preserve"> </w:t>
      </w:r>
      <w:r w:rsidRPr="00650CBF">
        <w:rPr>
          <w:rFonts w:cs="Tahoma"/>
          <w:szCs w:val="18"/>
          <w:bdr w:val="none" w:sz="0" w:space="0" w:color="auto" w:frame="1"/>
        </w:rPr>
        <w:t>Genuine</w:t>
      </w:r>
      <w:r w:rsidRPr="0081766F">
        <w:rPr>
          <w:rFonts w:cs="Tahoma"/>
          <w:szCs w:val="18"/>
          <w:bdr w:val="none" w:sz="0" w:space="0" w:color="auto" w:frame="1"/>
          <w:lang w:val="ru-RU"/>
        </w:rPr>
        <w:t xml:space="preserve"> </w:t>
      </w:r>
      <w:r w:rsidRPr="00650CBF">
        <w:rPr>
          <w:rFonts w:cs="Tahoma"/>
          <w:szCs w:val="18"/>
          <w:bdr w:val="none" w:sz="0" w:space="0" w:color="auto" w:frame="1"/>
        </w:rPr>
        <w:t>Windows</w:t>
      </w:r>
      <w:r w:rsidRPr="0081766F">
        <w:rPr>
          <w:rFonts w:cs="Tahoma"/>
          <w:szCs w:val="18"/>
          <w:bdr w:val="none" w:sz="0" w:space="0" w:color="auto" w:frame="1"/>
          <w:lang w:val="ru-RU"/>
        </w:rPr>
        <w:t xml:space="preserve"> (</w:t>
      </w:r>
      <w:r w:rsidRPr="00650CBF">
        <w:rPr>
          <w:rFonts w:cs="Tahoma"/>
          <w:szCs w:val="18"/>
          <w:bdr w:val="none" w:sz="0" w:space="0" w:color="auto" w:frame="1"/>
        </w:rPr>
        <w:t>GGWA</w:t>
      </w:r>
      <w:r w:rsidRPr="0081766F">
        <w:rPr>
          <w:rFonts w:cs="Tahoma"/>
          <w:szCs w:val="18"/>
          <w:bdr w:val="none" w:sz="0" w:space="0" w:color="auto" w:frame="1"/>
          <w:lang w:val="ru-RU"/>
        </w:rPr>
        <w:t xml:space="preserve">) (в некоторых странах также называется «Решение </w:t>
      </w:r>
      <w:r w:rsidRPr="00650CBF">
        <w:rPr>
          <w:rFonts w:cs="Tahoma"/>
          <w:szCs w:val="18"/>
          <w:bdr w:val="none" w:sz="0" w:space="0" w:color="auto" w:frame="1"/>
        </w:rPr>
        <w:t>Get</w:t>
      </w:r>
      <w:r w:rsidRPr="0081766F">
        <w:rPr>
          <w:rFonts w:cs="Tahoma"/>
          <w:szCs w:val="18"/>
          <w:bdr w:val="none" w:sz="0" w:space="0" w:color="auto" w:frame="1"/>
          <w:lang w:val="ru-RU"/>
        </w:rPr>
        <w:t xml:space="preserve"> </w:t>
      </w:r>
      <w:r w:rsidRPr="00650CBF">
        <w:rPr>
          <w:rFonts w:cs="Tahoma"/>
          <w:szCs w:val="18"/>
          <w:bdr w:val="none" w:sz="0" w:space="0" w:color="auto" w:frame="1"/>
        </w:rPr>
        <w:t>Genuine</w:t>
      </w:r>
      <w:r w:rsidRPr="0081766F">
        <w:rPr>
          <w:rFonts w:cs="Tahoma"/>
          <w:szCs w:val="18"/>
          <w:bdr w:val="none" w:sz="0" w:space="0" w:color="auto" w:frame="1"/>
          <w:lang w:val="ru-RU"/>
        </w:rPr>
        <w:t>»), в течение 90</w:t>
      </w:r>
      <w:r w:rsidRPr="00650CBF">
        <w:rPr>
          <w:rFonts w:cs="Tahoma"/>
          <w:szCs w:val="18"/>
          <w:bdr w:val="none" w:sz="0" w:space="0" w:color="auto" w:frame="1"/>
        </w:rPr>
        <w:t> </w:t>
      </w:r>
      <w:r w:rsidRPr="0081766F">
        <w:rPr>
          <w:rFonts w:cs="Tahoma"/>
          <w:szCs w:val="18"/>
          <w:bdr w:val="none" w:sz="0" w:space="0" w:color="auto" w:frame="1"/>
          <w:lang w:val="ru-RU"/>
        </w:rPr>
        <w:t xml:space="preserve">дней после даты покупки лицензии Изготовителя оборудования, Розничной лицензии или лицензии </w:t>
      </w:r>
      <w:r w:rsidRPr="00650CBF">
        <w:rPr>
          <w:rFonts w:cs="Tahoma"/>
          <w:szCs w:val="18"/>
          <w:bdr w:val="none" w:sz="0" w:space="0" w:color="auto" w:frame="1"/>
        </w:rPr>
        <w:t>GGWA</w:t>
      </w:r>
      <w:r w:rsidRPr="0081766F">
        <w:rPr>
          <w:rFonts w:cs="Tahoma"/>
          <w:szCs w:val="18"/>
          <w:bdr w:val="none" w:sz="0" w:space="0" w:color="auto" w:frame="1"/>
          <w:lang w:val="ru-RU"/>
        </w:rPr>
        <w:t xml:space="preserve">. </w:t>
      </w:r>
      <w:r w:rsidRPr="001D7FB4">
        <w:rPr>
          <w:rFonts w:cs="Tahoma"/>
          <w:szCs w:val="18"/>
          <w:bdr w:val="none" w:sz="0" w:space="0" w:color="auto" w:frame="1"/>
          <w:lang w:val="ru-RU"/>
        </w:rPr>
        <w:t>(действует с 1 сентября 2009 г.)</w:t>
      </w:r>
    </w:p>
    <w:p w:rsidR="00B73A46" w:rsidRPr="0081766F" w:rsidRDefault="00B73A46" w:rsidP="00A84DF7">
      <w:pPr>
        <w:pStyle w:val="Footnotedash"/>
        <w:numPr>
          <w:ilvl w:val="0"/>
          <w:numId w:val="34"/>
        </w:numPr>
        <w:adjustRightInd/>
        <w:spacing w:before="0"/>
        <w:ind w:left="1980"/>
        <w:textAlignment w:val="auto"/>
        <w:rPr>
          <w:rFonts w:ascii="Tahoma" w:hAnsi="Tahoma" w:cs="Tahoma"/>
          <w:sz w:val="18"/>
          <w:szCs w:val="18"/>
          <w:lang w:val="ru-RU"/>
        </w:rPr>
      </w:pPr>
      <w:r w:rsidRPr="0081766F">
        <w:rPr>
          <w:rFonts w:ascii="Tahoma" w:hAnsi="Tahoma" w:cs="Tahoma"/>
          <w:sz w:val="18"/>
          <w:szCs w:val="18"/>
          <w:lang w:val="ru-RU"/>
        </w:rPr>
        <w:t xml:space="preserve">Возобновление </w:t>
      </w:r>
      <w:r w:rsidRPr="00650CBF">
        <w:rPr>
          <w:rFonts w:ascii="Tahoma" w:hAnsi="Tahoma" w:cs="Tahoma"/>
          <w:sz w:val="18"/>
          <w:szCs w:val="18"/>
        </w:rPr>
        <w:t>Software</w:t>
      </w:r>
      <w:r w:rsidRPr="0081766F">
        <w:rPr>
          <w:rFonts w:ascii="Tahoma" w:hAnsi="Tahoma" w:cs="Tahoma"/>
          <w:sz w:val="18"/>
          <w:szCs w:val="18"/>
          <w:lang w:val="ru-RU"/>
        </w:rPr>
        <w:t xml:space="preserve"> </w:t>
      </w:r>
      <w:r w:rsidRPr="00650CBF">
        <w:rPr>
          <w:rFonts w:ascii="Tahoma" w:hAnsi="Tahoma" w:cs="Tahoma"/>
          <w:sz w:val="18"/>
          <w:szCs w:val="18"/>
        </w:rPr>
        <w:t>Assurance</w:t>
      </w:r>
      <w:r w:rsidRPr="0081766F">
        <w:rPr>
          <w:rFonts w:ascii="Tahoma" w:hAnsi="Tahoma" w:cs="Tahoma"/>
          <w:sz w:val="18"/>
          <w:szCs w:val="18"/>
          <w:lang w:val="ru-RU"/>
        </w:rPr>
        <w:t xml:space="preserve"> для операционной системы настольного компьютера</w:t>
      </w:r>
      <w:r w:rsidR="00650CBF">
        <w:rPr>
          <w:rFonts w:ascii="Tahoma" w:hAnsi="Tahoma" w:cs="Tahoma"/>
          <w:sz w:val="18"/>
          <w:szCs w:val="18"/>
        </w:rPr>
        <w:t> </w:t>
      </w:r>
      <w:r w:rsidRPr="0081766F">
        <w:rPr>
          <w:rFonts w:ascii="Tahoma" w:hAnsi="Tahoma" w:cs="Tahoma"/>
          <w:sz w:val="18"/>
          <w:szCs w:val="18"/>
          <w:lang w:val="ru-RU"/>
        </w:rPr>
        <w:t xml:space="preserve">после истечения срока действия покрытия </w:t>
      </w:r>
      <w:r w:rsidRPr="00650CBF">
        <w:rPr>
          <w:rFonts w:ascii="Tahoma" w:hAnsi="Tahoma" w:cs="Tahoma"/>
          <w:sz w:val="18"/>
          <w:szCs w:val="18"/>
        </w:rPr>
        <w:t>Software</w:t>
      </w:r>
      <w:r w:rsidRPr="0081766F">
        <w:rPr>
          <w:rFonts w:ascii="Tahoma" w:hAnsi="Tahoma" w:cs="Tahoma"/>
          <w:sz w:val="18"/>
          <w:szCs w:val="18"/>
          <w:lang w:val="ru-RU"/>
        </w:rPr>
        <w:t xml:space="preserve"> </w:t>
      </w:r>
      <w:r w:rsidRPr="00650CBF">
        <w:rPr>
          <w:rFonts w:ascii="Tahoma" w:hAnsi="Tahoma" w:cs="Tahoma"/>
          <w:sz w:val="18"/>
          <w:szCs w:val="18"/>
        </w:rPr>
        <w:t>Assurance</w:t>
      </w:r>
      <w:r w:rsidRPr="0081766F">
        <w:rPr>
          <w:rFonts w:ascii="Tahoma" w:hAnsi="Tahoma" w:cs="Tahoma"/>
          <w:sz w:val="18"/>
          <w:szCs w:val="18"/>
          <w:lang w:val="ru-RU"/>
        </w:rPr>
        <w:t xml:space="preserve"> для </w:t>
      </w:r>
      <w:r w:rsidRPr="00650CBF">
        <w:rPr>
          <w:rFonts w:ascii="Tahoma" w:hAnsi="Tahoma" w:cs="Tahoma"/>
          <w:sz w:val="18"/>
          <w:szCs w:val="18"/>
        </w:rPr>
        <w:t>Windows</w:t>
      </w:r>
      <w:r w:rsidR="00650CBF">
        <w:rPr>
          <w:rFonts w:ascii="Tahoma" w:hAnsi="Tahoma" w:cs="Tahoma"/>
          <w:sz w:val="18"/>
          <w:szCs w:val="18"/>
        </w:rPr>
        <w:t> </w:t>
      </w:r>
      <w:r w:rsidRPr="0081766F">
        <w:rPr>
          <w:rFonts w:ascii="Tahoma" w:hAnsi="Tahoma" w:cs="Tahoma"/>
          <w:sz w:val="18"/>
          <w:szCs w:val="18"/>
          <w:lang w:val="ru-RU"/>
        </w:rPr>
        <w:t xml:space="preserve">8 Профессиональная или </w:t>
      </w:r>
      <w:r w:rsidRPr="00650CBF">
        <w:rPr>
          <w:rFonts w:ascii="Tahoma" w:hAnsi="Tahoma" w:cs="Tahoma"/>
          <w:sz w:val="18"/>
          <w:szCs w:val="18"/>
        </w:rPr>
        <w:t>Windows</w:t>
      </w:r>
      <w:r w:rsidRPr="0081766F">
        <w:rPr>
          <w:rFonts w:ascii="Tahoma" w:hAnsi="Tahoma" w:cs="Tahoma"/>
          <w:sz w:val="18"/>
          <w:szCs w:val="18"/>
          <w:lang w:val="ru-RU"/>
        </w:rPr>
        <w:t xml:space="preserve"> 7 Профессиональная. </w:t>
      </w:r>
    </w:p>
    <w:p w:rsidR="00B73A46" w:rsidRPr="00650CBF" w:rsidRDefault="00B73A46" w:rsidP="00A84DF7">
      <w:pPr>
        <w:pStyle w:val="Footnotedash"/>
        <w:spacing w:before="0" w:after="0"/>
        <w:ind w:left="720" w:firstLine="0"/>
        <w:rPr>
          <w:rFonts w:ascii="Tahoma" w:hAnsi="Tahoma" w:cs="Tahoma"/>
          <w:sz w:val="18"/>
          <w:szCs w:val="18"/>
        </w:rPr>
      </w:pPr>
      <w:r w:rsidRPr="0081766F">
        <w:rPr>
          <w:rFonts w:ascii="Tahoma" w:hAnsi="Tahoma" w:cs="Tahoma"/>
          <w:sz w:val="18"/>
          <w:szCs w:val="18"/>
          <w:lang w:val="ru-RU"/>
        </w:rPr>
        <w:t xml:space="preserve">Определенный выше период времени может быть увеличен на ограниченный срок в рекламных целях. </w:t>
      </w:r>
      <w:r w:rsidRPr="00650CBF">
        <w:rPr>
          <w:rFonts w:ascii="Tahoma" w:hAnsi="Tahoma" w:cs="Tahoma"/>
          <w:sz w:val="18"/>
          <w:szCs w:val="18"/>
        </w:rPr>
        <w:t xml:space="preserve">Подробности см. в </w:t>
      </w:r>
      <w:hyperlink w:anchor="_РАЗДЕЛ_3._Определения" w:history="1">
        <w:r w:rsidRPr="00650CBF">
          <w:rPr>
            <w:rStyle w:val="Hyperlink"/>
            <w:rFonts w:ascii="Tahoma" w:hAnsi="Tahoma" w:cs="Tahoma"/>
            <w:color w:val="auto"/>
            <w:sz w:val="18"/>
            <w:szCs w:val="18"/>
            <w:u w:val="none"/>
          </w:rPr>
          <w:t>Разделе 3</w:t>
        </w:r>
      </w:hyperlink>
      <w:r w:rsidRPr="00650CBF">
        <w:rPr>
          <w:rFonts w:ascii="Tahoma" w:hAnsi="Tahoma" w:cs="Tahoma"/>
          <w:sz w:val="18"/>
          <w:szCs w:val="18"/>
        </w:rPr>
        <w:t>.</w:t>
      </w:r>
    </w:p>
    <w:p w:rsidR="00A84DF7" w:rsidRPr="00831D70" w:rsidRDefault="00A84DF7" w:rsidP="00831D70">
      <w:pPr>
        <w:autoSpaceDN w:val="0"/>
        <w:rPr>
          <w:rFonts w:cs="Tahoma"/>
          <w:sz w:val="17"/>
          <w:szCs w:val="17"/>
        </w:rPr>
      </w:pPr>
    </w:p>
    <w:p w:rsidR="00B73A46" w:rsidRPr="0081766F" w:rsidRDefault="00B73A46" w:rsidP="00A84DF7">
      <w:pPr>
        <w:pStyle w:val="FootnoteBulletLevel2"/>
        <w:numPr>
          <w:ilvl w:val="0"/>
          <w:numId w:val="28"/>
        </w:numPr>
        <w:adjustRightInd/>
        <w:spacing w:before="0"/>
        <w:ind w:left="1440"/>
        <w:textAlignment w:val="auto"/>
        <w:rPr>
          <w:rFonts w:ascii="Tahoma" w:hAnsi="Tahoma" w:cs="Tahoma"/>
          <w:sz w:val="18"/>
          <w:szCs w:val="18"/>
          <w:lang w:val="ru-RU"/>
        </w:rPr>
      </w:pPr>
      <w:r w:rsidRPr="0081766F">
        <w:rPr>
          <w:rFonts w:ascii="Tahoma" w:hAnsi="Tahoma" w:cs="Tahoma"/>
          <w:sz w:val="18"/>
          <w:szCs w:val="18"/>
          <w:lang w:val="ru-RU"/>
        </w:rPr>
        <w:t xml:space="preserve">Соглашения о регистрации </w:t>
      </w:r>
      <w:r w:rsidRPr="00650CBF">
        <w:rPr>
          <w:rFonts w:ascii="Tahoma" w:hAnsi="Tahoma" w:cs="Tahoma"/>
          <w:sz w:val="18"/>
          <w:szCs w:val="18"/>
        </w:rPr>
        <w:t>Enterprise</w:t>
      </w:r>
      <w:r w:rsidRPr="0081766F">
        <w:rPr>
          <w:rFonts w:ascii="Tahoma" w:hAnsi="Tahoma" w:cs="Tahoma"/>
          <w:sz w:val="18"/>
          <w:szCs w:val="18"/>
          <w:lang w:val="ru-RU"/>
        </w:rPr>
        <w:t>. После окончания действия существующего Соглашения</w:t>
      </w:r>
      <w:r w:rsidR="00650CBF">
        <w:rPr>
          <w:rFonts w:ascii="Tahoma" w:hAnsi="Tahoma" w:cs="Tahoma"/>
          <w:sz w:val="18"/>
          <w:szCs w:val="18"/>
        </w:rPr>
        <w:t> </w:t>
      </w:r>
      <w:r w:rsidRPr="0081766F">
        <w:rPr>
          <w:rFonts w:ascii="Tahoma" w:hAnsi="Tahoma" w:cs="Tahoma"/>
          <w:sz w:val="18"/>
          <w:szCs w:val="18"/>
          <w:lang w:val="ru-RU"/>
        </w:rPr>
        <w:t xml:space="preserve">о регистрации </w:t>
      </w:r>
      <w:r w:rsidRPr="00650CBF">
        <w:rPr>
          <w:rFonts w:ascii="Tahoma" w:hAnsi="Tahoma" w:cs="Tahoma"/>
          <w:sz w:val="18"/>
          <w:szCs w:val="18"/>
        </w:rPr>
        <w:t>Enterprise</w:t>
      </w:r>
      <w:r w:rsidRPr="0081766F">
        <w:rPr>
          <w:rFonts w:ascii="Tahoma" w:hAnsi="Tahoma" w:cs="Tahoma"/>
          <w:sz w:val="18"/>
          <w:szCs w:val="18"/>
          <w:lang w:val="ru-RU"/>
        </w:rPr>
        <w:t xml:space="preserve">, распространяющегося на Операционную систему настольного компьютера </w:t>
      </w:r>
      <w:r w:rsidRPr="00650CBF">
        <w:rPr>
          <w:rFonts w:ascii="Tahoma" w:hAnsi="Tahoma" w:cs="Tahoma"/>
          <w:sz w:val="18"/>
          <w:szCs w:val="18"/>
        </w:rPr>
        <w:t>Windows</w:t>
      </w:r>
      <w:r w:rsidRPr="0081766F">
        <w:rPr>
          <w:rFonts w:ascii="Tahoma" w:hAnsi="Tahoma" w:cs="Tahoma"/>
          <w:sz w:val="18"/>
          <w:szCs w:val="18"/>
          <w:lang w:val="ru-RU"/>
        </w:rPr>
        <w:t xml:space="preserve">, можно заключить новое Соглашение о регистрации </w:t>
      </w:r>
      <w:r w:rsidRPr="00650CBF">
        <w:rPr>
          <w:rFonts w:ascii="Tahoma" w:hAnsi="Tahoma" w:cs="Tahoma"/>
          <w:sz w:val="18"/>
          <w:szCs w:val="18"/>
        </w:rPr>
        <w:t>Enterprise</w:t>
      </w:r>
      <w:r w:rsidRPr="0081766F">
        <w:rPr>
          <w:rFonts w:ascii="Tahoma" w:hAnsi="Tahoma" w:cs="Tahoma"/>
          <w:sz w:val="18"/>
          <w:szCs w:val="18"/>
          <w:lang w:val="ru-RU"/>
        </w:rPr>
        <w:t xml:space="preserve"> для Операционной системы настольного компьютера </w:t>
      </w:r>
      <w:r w:rsidRPr="00650CBF">
        <w:rPr>
          <w:rFonts w:ascii="Tahoma" w:hAnsi="Tahoma" w:cs="Tahoma"/>
          <w:sz w:val="18"/>
          <w:szCs w:val="18"/>
        </w:rPr>
        <w:t>Windows</w:t>
      </w:r>
      <w:r w:rsidRPr="0081766F">
        <w:rPr>
          <w:rFonts w:ascii="Tahoma" w:hAnsi="Tahoma" w:cs="Tahoma"/>
          <w:sz w:val="18"/>
          <w:szCs w:val="18"/>
          <w:lang w:val="ru-RU"/>
        </w:rPr>
        <w:t>.</w:t>
      </w:r>
    </w:p>
    <w:p w:rsidR="00A84DF7" w:rsidRPr="0081766F" w:rsidRDefault="00A84DF7" w:rsidP="00831D70">
      <w:pPr>
        <w:autoSpaceDN w:val="0"/>
        <w:rPr>
          <w:rFonts w:cs="Tahoma"/>
          <w:sz w:val="17"/>
          <w:szCs w:val="17"/>
          <w:lang w:val="ru-RU"/>
        </w:rPr>
      </w:pPr>
    </w:p>
    <w:p w:rsidR="002F7FB8" w:rsidRPr="0081766F" w:rsidRDefault="002F7FB8" w:rsidP="00846611">
      <w:pPr>
        <w:pStyle w:val="FootnoteBulletLevel1"/>
        <w:tabs>
          <w:tab w:val="clear" w:pos="900"/>
        </w:tabs>
        <w:adjustRightInd/>
        <w:spacing w:before="0" w:after="60"/>
        <w:ind w:left="720" w:firstLine="0"/>
        <w:textAlignment w:val="auto"/>
        <w:rPr>
          <w:rFonts w:ascii="Tahoma" w:hAnsi="Tahoma" w:cs="Tahoma"/>
          <w:sz w:val="18"/>
          <w:szCs w:val="18"/>
          <w:lang w:val="ru-RU"/>
        </w:rPr>
      </w:pPr>
      <w:r w:rsidRPr="0081766F">
        <w:rPr>
          <w:rFonts w:ascii="Tahoma" w:hAnsi="Tahoma" w:cs="Tahoma"/>
          <w:b/>
          <w:bCs/>
          <w:sz w:val="18"/>
          <w:szCs w:val="18"/>
          <w:lang w:val="ru-RU"/>
        </w:rPr>
        <w:t xml:space="preserve">Лицензия на обновление и </w:t>
      </w:r>
      <w:r w:rsidRPr="00650CBF">
        <w:rPr>
          <w:rFonts w:ascii="Tahoma" w:hAnsi="Tahoma" w:cs="Tahoma"/>
          <w:b/>
          <w:bCs/>
          <w:sz w:val="18"/>
          <w:szCs w:val="18"/>
        </w:rPr>
        <w:t>Software</w:t>
      </w:r>
      <w:r w:rsidRPr="0081766F">
        <w:rPr>
          <w:rFonts w:ascii="Tahoma" w:hAnsi="Tahoma" w:cs="Tahoma"/>
          <w:b/>
          <w:bCs/>
          <w:sz w:val="18"/>
          <w:szCs w:val="18"/>
          <w:lang w:val="ru-RU"/>
        </w:rPr>
        <w:t xml:space="preserve"> </w:t>
      </w:r>
      <w:r w:rsidRPr="00650CBF">
        <w:rPr>
          <w:rFonts w:ascii="Tahoma" w:hAnsi="Tahoma" w:cs="Tahoma"/>
          <w:b/>
          <w:bCs/>
          <w:sz w:val="18"/>
          <w:szCs w:val="18"/>
        </w:rPr>
        <w:t>Assurance</w:t>
      </w:r>
      <w:r w:rsidRPr="0081766F">
        <w:rPr>
          <w:rFonts w:ascii="Tahoma" w:hAnsi="Tahoma" w:cs="Tahoma"/>
          <w:b/>
          <w:bCs/>
          <w:sz w:val="18"/>
          <w:szCs w:val="18"/>
          <w:lang w:val="ru-RU"/>
        </w:rPr>
        <w:t xml:space="preserve"> для </w:t>
      </w:r>
      <w:r w:rsidRPr="00650CBF">
        <w:rPr>
          <w:rFonts w:ascii="Tahoma" w:hAnsi="Tahoma" w:cs="Tahoma"/>
          <w:b/>
          <w:bCs/>
          <w:sz w:val="18"/>
          <w:szCs w:val="18"/>
        </w:rPr>
        <w:t>Windows</w:t>
      </w:r>
      <w:r w:rsidRPr="0081766F">
        <w:rPr>
          <w:rFonts w:ascii="Tahoma" w:hAnsi="Tahoma" w:cs="Tahoma"/>
          <w:b/>
          <w:bCs/>
          <w:sz w:val="18"/>
          <w:szCs w:val="18"/>
          <w:lang w:val="ru-RU"/>
        </w:rPr>
        <w:t xml:space="preserve"> 8 Профессиональная</w:t>
      </w:r>
    </w:p>
    <w:p w:rsidR="002F7FB8" w:rsidRPr="0081766F" w:rsidRDefault="002F7FB8" w:rsidP="00846611">
      <w:pPr>
        <w:pStyle w:val="FootnoteBulletLevel1"/>
        <w:spacing w:before="0" w:after="0"/>
        <w:ind w:left="720" w:firstLine="0"/>
        <w:rPr>
          <w:rFonts w:ascii="Tahoma" w:hAnsi="Tahoma" w:cs="Tahoma"/>
          <w:sz w:val="18"/>
          <w:szCs w:val="18"/>
          <w:lang w:val="ru-RU"/>
        </w:rPr>
      </w:pPr>
      <w:r w:rsidRPr="0081766F">
        <w:rPr>
          <w:rFonts w:ascii="Tahoma" w:hAnsi="Tahoma" w:cs="Tahoma"/>
          <w:sz w:val="18"/>
          <w:szCs w:val="18"/>
          <w:u w:val="single"/>
          <w:lang w:val="ru-RU"/>
        </w:rPr>
        <w:t>Лицензия на обновление операционной системы (ОС)</w:t>
      </w:r>
    </w:p>
    <w:p w:rsidR="002F7FB8" w:rsidRPr="0081766F" w:rsidRDefault="002F7FB8" w:rsidP="00846611">
      <w:pPr>
        <w:pStyle w:val="FootnoteBulletLevel2"/>
        <w:tabs>
          <w:tab w:val="clear" w:pos="1260"/>
        </w:tabs>
        <w:adjustRightInd/>
        <w:spacing w:before="0"/>
        <w:ind w:left="720" w:firstLine="0"/>
        <w:textAlignment w:val="auto"/>
        <w:rPr>
          <w:rFonts w:ascii="Tahoma" w:hAnsi="Tahoma" w:cs="Tahoma"/>
          <w:sz w:val="18"/>
          <w:szCs w:val="18"/>
          <w:lang w:val="ru-RU"/>
        </w:rPr>
      </w:pPr>
      <w:r w:rsidRPr="0081766F">
        <w:rPr>
          <w:rFonts w:ascii="Tahoma" w:hAnsi="Tahoma" w:cs="Tahoma"/>
          <w:sz w:val="18"/>
          <w:szCs w:val="18"/>
          <w:lang w:val="ru-RU"/>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w:t>
      </w:r>
      <w:r w:rsidR="00831D70">
        <w:rPr>
          <w:rFonts w:ascii="Tahoma" w:hAnsi="Tahoma" w:cs="Tahoma"/>
          <w:sz w:val="18"/>
          <w:szCs w:val="18"/>
        </w:rPr>
        <w:t> </w:t>
      </w:r>
      <w:r w:rsidRPr="0081766F">
        <w:rPr>
          <w:rFonts w:ascii="Tahoma" w:hAnsi="Tahoma" w:cs="Tahoma"/>
          <w:sz w:val="18"/>
          <w:szCs w:val="18"/>
          <w:lang w:val="ru-RU"/>
        </w:rPr>
        <w:t xml:space="preserve">каждом настольном компьютере, для которого приобретается и на котором выполняется Обновление </w:t>
      </w:r>
      <w:r w:rsidRPr="00650CBF">
        <w:rPr>
          <w:rFonts w:ascii="Tahoma" w:hAnsi="Tahoma" w:cs="Tahoma"/>
          <w:sz w:val="18"/>
          <w:szCs w:val="18"/>
        </w:rPr>
        <w:t>Windows</w:t>
      </w:r>
      <w:r w:rsidRPr="0081766F">
        <w:rPr>
          <w:rFonts w:ascii="Tahoma" w:hAnsi="Tahoma" w:cs="Tahoma"/>
          <w:sz w:val="18"/>
          <w:szCs w:val="18"/>
          <w:lang w:val="ru-RU"/>
        </w:rPr>
        <w:t xml:space="preserve"> 8 Профессиональная, клиент должен установить по лицензии одну из применимых соответствующих операционных систем, указанных в таблице выше.</w:t>
      </w:r>
    </w:p>
    <w:p w:rsidR="00846611" w:rsidRPr="0081766F" w:rsidRDefault="00846611" w:rsidP="00831D70">
      <w:pPr>
        <w:autoSpaceDN w:val="0"/>
        <w:rPr>
          <w:rFonts w:cs="Tahoma"/>
          <w:sz w:val="17"/>
          <w:szCs w:val="17"/>
          <w:lang w:val="ru-RU"/>
        </w:rPr>
      </w:pPr>
    </w:p>
    <w:p w:rsidR="002F7FB8" w:rsidRPr="0081766F" w:rsidRDefault="002F7FB8" w:rsidP="00846611">
      <w:pPr>
        <w:pStyle w:val="FootnoteBulletLevel2"/>
        <w:tabs>
          <w:tab w:val="clear" w:pos="1260"/>
        </w:tabs>
        <w:adjustRightInd/>
        <w:spacing w:before="0"/>
        <w:ind w:left="720" w:firstLine="0"/>
        <w:textAlignment w:val="auto"/>
        <w:rPr>
          <w:rFonts w:ascii="Tahoma" w:hAnsi="Tahoma" w:cs="Tahoma"/>
          <w:sz w:val="18"/>
          <w:szCs w:val="18"/>
          <w:lang w:val="ru-RU"/>
        </w:rPr>
      </w:pPr>
      <w:r w:rsidRPr="0081766F">
        <w:rPr>
          <w:rFonts w:ascii="Tahoma" w:hAnsi="Tahoma" w:cs="Tahoma"/>
          <w:sz w:val="18"/>
          <w:szCs w:val="18"/>
          <w:lang w:val="ru-RU"/>
        </w:rPr>
        <w:t xml:space="preserve">Клиенты, желающие прибрести обновление и </w:t>
      </w:r>
      <w:r w:rsidRPr="00650CBF">
        <w:rPr>
          <w:rFonts w:ascii="Tahoma" w:hAnsi="Tahoma" w:cs="Tahoma"/>
          <w:sz w:val="18"/>
          <w:szCs w:val="18"/>
        </w:rPr>
        <w:t>Software</w:t>
      </w:r>
      <w:r w:rsidRPr="0081766F">
        <w:rPr>
          <w:rFonts w:ascii="Tahoma" w:hAnsi="Tahoma" w:cs="Tahoma"/>
          <w:sz w:val="18"/>
          <w:szCs w:val="18"/>
          <w:lang w:val="ru-RU"/>
        </w:rPr>
        <w:t xml:space="preserve"> </w:t>
      </w:r>
      <w:r w:rsidRPr="00650CBF">
        <w:rPr>
          <w:rFonts w:ascii="Tahoma" w:hAnsi="Tahoma" w:cs="Tahoma"/>
          <w:sz w:val="18"/>
          <w:szCs w:val="18"/>
        </w:rPr>
        <w:t>Assurance</w:t>
      </w:r>
      <w:r w:rsidRPr="0081766F">
        <w:rPr>
          <w:rFonts w:ascii="Tahoma" w:hAnsi="Tahoma" w:cs="Tahoma"/>
          <w:sz w:val="18"/>
          <w:szCs w:val="18"/>
          <w:lang w:val="ru-RU"/>
        </w:rPr>
        <w:t xml:space="preserve"> для </w:t>
      </w:r>
      <w:r w:rsidRPr="00650CBF">
        <w:rPr>
          <w:rFonts w:ascii="Tahoma" w:hAnsi="Tahoma" w:cs="Tahoma"/>
          <w:sz w:val="18"/>
          <w:szCs w:val="18"/>
        </w:rPr>
        <w:t>Windows</w:t>
      </w:r>
      <w:r w:rsidRPr="0081766F">
        <w:rPr>
          <w:rFonts w:ascii="Tahoma" w:hAnsi="Tahoma" w:cs="Tahoma"/>
          <w:sz w:val="18"/>
          <w:szCs w:val="18"/>
          <w:lang w:val="ru-RU"/>
        </w:rPr>
        <w:t xml:space="preserve"> 8 Профессиональная, могут выбрать одну из следующих программ лицензирования:</w:t>
      </w:r>
    </w:p>
    <w:p w:rsidR="00B04B81" w:rsidRPr="0081766F" w:rsidRDefault="00B04B81" w:rsidP="00831D70">
      <w:pPr>
        <w:autoSpaceDN w:val="0"/>
        <w:rPr>
          <w:rFonts w:cs="Tahoma"/>
          <w:sz w:val="17"/>
          <w:szCs w:val="17"/>
          <w:lang w:val="ru-RU"/>
        </w:rPr>
      </w:pPr>
    </w:p>
    <w:p w:rsidR="002F7FB8" w:rsidRPr="0081766F" w:rsidRDefault="002F7FB8" w:rsidP="00B04B81">
      <w:pPr>
        <w:pStyle w:val="FootnoteBulletLevel2"/>
        <w:numPr>
          <w:ilvl w:val="0"/>
          <w:numId w:val="28"/>
        </w:numPr>
        <w:adjustRightInd/>
        <w:spacing w:before="0" w:after="60"/>
        <w:ind w:left="1440"/>
        <w:textAlignment w:val="auto"/>
        <w:rPr>
          <w:rFonts w:ascii="Tahoma" w:hAnsi="Tahoma" w:cs="Tahoma"/>
          <w:sz w:val="18"/>
          <w:szCs w:val="18"/>
          <w:lang w:val="ru-RU"/>
        </w:rPr>
      </w:pPr>
      <w:r w:rsidRPr="00650CBF">
        <w:rPr>
          <w:rFonts w:ascii="Tahoma" w:hAnsi="Tahoma" w:cs="Tahoma"/>
          <w:sz w:val="18"/>
          <w:szCs w:val="18"/>
        </w:rPr>
        <w:t>Select</w:t>
      </w:r>
      <w:r w:rsidRPr="0081766F">
        <w:rPr>
          <w:rFonts w:ascii="Tahoma" w:hAnsi="Tahoma" w:cs="Tahoma"/>
          <w:sz w:val="18"/>
          <w:szCs w:val="18"/>
          <w:lang w:val="ru-RU"/>
        </w:rPr>
        <w:t xml:space="preserve">, </w:t>
      </w:r>
      <w:r w:rsidRPr="00650CBF">
        <w:rPr>
          <w:rFonts w:ascii="Tahoma" w:hAnsi="Tahoma" w:cs="Tahoma"/>
          <w:sz w:val="18"/>
          <w:szCs w:val="18"/>
        </w:rPr>
        <w:t>Open</w:t>
      </w:r>
      <w:r w:rsidRPr="0081766F">
        <w:rPr>
          <w:rFonts w:ascii="Tahoma" w:hAnsi="Tahoma" w:cs="Tahoma"/>
          <w:sz w:val="18"/>
          <w:szCs w:val="18"/>
          <w:lang w:val="ru-RU"/>
        </w:rPr>
        <w:t xml:space="preserve"> </w:t>
      </w:r>
      <w:r w:rsidRPr="00650CBF">
        <w:rPr>
          <w:rFonts w:ascii="Tahoma" w:hAnsi="Tahoma" w:cs="Tahoma"/>
          <w:sz w:val="18"/>
          <w:szCs w:val="18"/>
        </w:rPr>
        <w:t>Value</w:t>
      </w:r>
      <w:r w:rsidRPr="0081766F">
        <w:rPr>
          <w:rFonts w:ascii="Tahoma" w:hAnsi="Tahoma" w:cs="Tahoma"/>
          <w:sz w:val="18"/>
          <w:szCs w:val="18"/>
          <w:lang w:val="ru-RU"/>
        </w:rPr>
        <w:t xml:space="preserve"> (вариант для части настольных компьютеров компании) и </w:t>
      </w:r>
      <w:r w:rsidRPr="00650CBF">
        <w:rPr>
          <w:rFonts w:ascii="Tahoma" w:hAnsi="Tahoma" w:cs="Tahoma"/>
          <w:sz w:val="18"/>
          <w:szCs w:val="18"/>
        </w:rPr>
        <w:t>Open</w:t>
      </w:r>
      <w:r w:rsidRPr="0081766F">
        <w:rPr>
          <w:rFonts w:ascii="Tahoma" w:hAnsi="Tahoma" w:cs="Tahoma"/>
          <w:sz w:val="18"/>
          <w:szCs w:val="18"/>
          <w:lang w:val="ru-RU"/>
        </w:rPr>
        <w:t xml:space="preserve"> </w:t>
      </w:r>
      <w:r w:rsidRPr="00650CBF">
        <w:rPr>
          <w:rFonts w:ascii="Tahoma" w:hAnsi="Tahoma" w:cs="Tahoma"/>
          <w:sz w:val="18"/>
          <w:szCs w:val="18"/>
        </w:rPr>
        <w:t>License</w:t>
      </w:r>
      <w:r w:rsidRPr="0081766F">
        <w:rPr>
          <w:rFonts w:ascii="Tahoma" w:hAnsi="Tahoma" w:cs="Tahoma"/>
          <w:sz w:val="18"/>
          <w:szCs w:val="18"/>
          <w:lang w:val="ru-RU"/>
        </w:rPr>
        <w:t>:</w:t>
      </w:r>
    </w:p>
    <w:p w:rsidR="002F7FB8" w:rsidRPr="0081766F" w:rsidRDefault="002F7FB8" w:rsidP="00B04B81">
      <w:pPr>
        <w:pStyle w:val="Footnotedash"/>
        <w:numPr>
          <w:ilvl w:val="1"/>
          <w:numId w:val="36"/>
        </w:numPr>
        <w:spacing w:before="0"/>
        <w:ind w:left="1800"/>
        <w:rPr>
          <w:rFonts w:ascii="Tahoma" w:hAnsi="Tahoma" w:cs="Tahoma"/>
          <w:spacing w:val="-1"/>
          <w:sz w:val="18"/>
          <w:szCs w:val="18"/>
          <w:lang w:val="ru-RU"/>
        </w:rPr>
      </w:pPr>
      <w:r w:rsidRPr="0081766F">
        <w:rPr>
          <w:rFonts w:ascii="Tahoma" w:eastAsia="Calibri" w:hAnsi="Tahoma" w:cs="Tahoma"/>
          <w:color w:val="000000"/>
          <w:spacing w:val="-1"/>
          <w:sz w:val="18"/>
          <w:szCs w:val="18"/>
          <w:lang w:val="ru-RU"/>
        </w:rPr>
        <w:t xml:space="preserve">Приобретение Обновлений </w:t>
      </w:r>
      <w:r w:rsidRPr="00650CBF">
        <w:rPr>
          <w:rFonts w:ascii="Tahoma" w:eastAsia="Calibri" w:hAnsi="Tahoma" w:cs="Tahoma"/>
          <w:color w:val="000000"/>
          <w:spacing w:val="-1"/>
          <w:sz w:val="18"/>
          <w:szCs w:val="18"/>
        </w:rPr>
        <w:t>Windows</w:t>
      </w:r>
      <w:r w:rsidRPr="0081766F">
        <w:rPr>
          <w:rFonts w:ascii="Tahoma" w:eastAsia="Calibri" w:hAnsi="Tahoma" w:cs="Tahoma"/>
          <w:color w:val="000000"/>
          <w:spacing w:val="-1"/>
          <w:sz w:val="18"/>
          <w:szCs w:val="18"/>
          <w:lang w:val="ru-RU"/>
        </w:rPr>
        <w:t xml:space="preserve"> 8 Профессиональная и </w:t>
      </w:r>
      <w:r w:rsidRPr="00650CBF">
        <w:rPr>
          <w:rFonts w:ascii="Tahoma" w:eastAsia="Calibri" w:hAnsi="Tahoma" w:cs="Tahoma"/>
          <w:color w:val="000000"/>
          <w:spacing w:val="-1"/>
          <w:sz w:val="18"/>
          <w:szCs w:val="18"/>
        </w:rPr>
        <w:t>Software</w:t>
      </w:r>
      <w:r w:rsidRPr="0081766F">
        <w:rPr>
          <w:rFonts w:ascii="Tahoma" w:eastAsia="Calibri" w:hAnsi="Tahoma" w:cs="Tahoma"/>
          <w:color w:val="000000"/>
          <w:spacing w:val="-1"/>
          <w:sz w:val="18"/>
          <w:szCs w:val="18"/>
          <w:lang w:val="ru-RU"/>
        </w:rPr>
        <w:t xml:space="preserve"> </w:t>
      </w:r>
      <w:r w:rsidRPr="00650CBF">
        <w:rPr>
          <w:rFonts w:ascii="Tahoma" w:eastAsia="Calibri" w:hAnsi="Tahoma" w:cs="Tahoma"/>
          <w:color w:val="000000"/>
          <w:spacing w:val="-1"/>
          <w:sz w:val="18"/>
          <w:szCs w:val="18"/>
        </w:rPr>
        <w:t>Assurance</w:t>
      </w:r>
      <w:r w:rsidRPr="0081766F">
        <w:rPr>
          <w:rFonts w:ascii="Tahoma" w:eastAsia="Calibri" w:hAnsi="Tahoma" w:cs="Tahoma"/>
          <w:color w:val="000000"/>
          <w:spacing w:val="-1"/>
          <w:sz w:val="18"/>
          <w:szCs w:val="18"/>
          <w:lang w:val="ru-RU"/>
        </w:rPr>
        <w:t xml:space="preserve"> для настольных компьютеров, на которых клиент установил по лицензии одну из соответствующих операционных систем, указанных в таблице Обновлений </w:t>
      </w:r>
      <w:r w:rsidRPr="00650CBF">
        <w:rPr>
          <w:rFonts w:ascii="Tahoma" w:eastAsia="Calibri" w:hAnsi="Tahoma" w:cs="Tahoma"/>
          <w:color w:val="000000"/>
          <w:spacing w:val="-1"/>
          <w:sz w:val="18"/>
          <w:szCs w:val="18"/>
        </w:rPr>
        <w:t>Windows</w:t>
      </w:r>
      <w:r w:rsidRPr="0081766F">
        <w:rPr>
          <w:rFonts w:ascii="Tahoma" w:eastAsia="Calibri" w:hAnsi="Tahoma" w:cs="Tahoma"/>
          <w:color w:val="000000"/>
          <w:spacing w:val="-1"/>
          <w:sz w:val="18"/>
          <w:szCs w:val="18"/>
          <w:lang w:val="ru-RU"/>
        </w:rPr>
        <w:t xml:space="preserve"> выше.</w:t>
      </w:r>
    </w:p>
    <w:p w:rsidR="002F7FB8" w:rsidRPr="0081766F" w:rsidRDefault="002F7FB8" w:rsidP="00B04B81">
      <w:pPr>
        <w:pStyle w:val="Footnotedash"/>
        <w:numPr>
          <w:ilvl w:val="2"/>
          <w:numId w:val="103"/>
        </w:numPr>
        <w:spacing w:before="0"/>
        <w:ind w:left="1800"/>
        <w:rPr>
          <w:rFonts w:ascii="Tahoma" w:hAnsi="Tahoma" w:cs="Tahoma"/>
          <w:lang w:val="ru-RU"/>
        </w:rPr>
      </w:pPr>
      <w:r w:rsidRPr="0081766F">
        <w:rPr>
          <w:rFonts w:ascii="Tahoma" w:eastAsia="Calibri" w:hAnsi="Tahoma" w:cs="Tahoma"/>
          <w:color w:val="000000"/>
          <w:sz w:val="18"/>
          <w:szCs w:val="18"/>
          <w:lang w:val="ru-RU"/>
        </w:rPr>
        <w:t xml:space="preserve">Клиент может переносить покрытие </w:t>
      </w:r>
      <w:r w:rsidRPr="00650CBF">
        <w:rPr>
          <w:rFonts w:ascii="Tahoma" w:eastAsia="Calibri" w:hAnsi="Tahoma" w:cs="Tahoma"/>
          <w:color w:val="000000"/>
          <w:sz w:val="18"/>
          <w:szCs w:val="18"/>
        </w:rPr>
        <w:t>Software</w:t>
      </w:r>
      <w:r w:rsidRPr="0081766F">
        <w:rPr>
          <w:rFonts w:ascii="Tahoma" w:eastAsia="Calibri" w:hAnsi="Tahoma" w:cs="Tahoma"/>
          <w:color w:val="000000"/>
          <w:sz w:val="18"/>
          <w:szCs w:val="18"/>
          <w:lang w:val="ru-RU"/>
        </w:rPr>
        <w:t xml:space="preserve"> </w:t>
      </w:r>
      <w:r w:rsidRPr="00650CBF">
        <w:rPr>
          <w:rFonts w:ascii="Tahoma" w:eastAsia="Calibri" w:hAnsi="Tahoma" w:cs="Tahoma"/>
          <w:color w:val="000000"/>
          <w:sz w:val="18"/>
          <w:szCs w:val="18"/>
        </w:rPr>
        <w:t>Assurance</w:t>
      </w:r>
      <w:r w:rsidRPr="0081766F">
        <w:rPr>
          <w:rFonts w:ascii="Tahoma" w:eastAsia="Calibri" w:hAnsi="Tahoma" w:cs="Tahoma"/>
          <w:color w:val="000000"/>
          <w:sz w:val="18"/>
          <w:szCs w:val="18"/>
          <w:lang w:val="ru-RU"/>
        </w:rPr>
        <w:t xml:space="preserve"> для обновлений операционных систем настольного компьютера с исходного компьютера на заменяющий компьютер, но</w:t>
      </w:r>
      <w:r w:rsidR="00831D70">
        <w:rPr>
          <w:rFonts w:ascii="Tahoma" w:eastAsia="Calibri" w:hAnsi="Tahoma" w:cs="Tahoma"/>
          <w:color w:val="000000"/>
          <w:sz w:val="18"/>
          <w:szCs w:val="18"/>
        </w:rPr>
        <w:t> </w:t>
      </w:r>
      <w:r w:rsidRPr="0081766F">
        <w:rPr>
          <w:rFonts w:ascii="Tahoma" w:eastAsia="Calibri" w:hAnsi="Tahoma" w:cs="Tahoma"/>
          <w:color w:val="000000"/>
          <w:sz w:val="18"/>
          <w:szCs w:val="18"/>
          <w:lang w:val="ru-RU"/>
        </w:rPr>
        <w:t>только по истечении определенного срока (то есть с момента предыдущего переноса</w:t>
      </w:r>
      <w:r w:rsidR="00831D70">
        <w:rPr>
          <w:rFonts w:ascii="Tahoma" w:eastAsia="Calibri" w:hAnsi="Tahoma" w:cs="Tahoma"/>
          <w:color w:val="000000"/>
          <w:sz w:val="18"/>
          <w:szCs w:val="18"/>
        </w:rPr>
        <w:t> </w:t>
      </w:r>
      <w:r w:rsidRPr="0081766F">
        <w:rPr>
          <w:rFonts w:ascii="Tahoma" w:eastAsia="Calibri" w:hAnsi="Tahoma" w:cs="Tahoma"/>
          <w:color w:val="000000"/>
          <w:sz w:val="18"/>
          <w:szCs w:val="18"/>
          <w:lang w:val="ru-RU"/>
        </w:rPr>
        <w:t>должно пройти не менее 90 дней), при условии, что (1) клиент установил на</w:t>
      </w:r>
      <w:r w:rsidR="00831D70">
        <w:rPr>
          <w:rFonts w:ascii="Tahoma" w:eastAsia="Calibri" w:hAnsi="Tahoma" w:cs="Tahoma"/>
          <w:color w:val="000000"/>
          <w:sz w:val="18"/>
          <w:szCs w:val="18"/>
        </w:rPr>
        <w:t> </w:t>
      </w:r>
      <w:r w:rsidRPr="0081766F">
        <w:rPr>
          <w:rFonts w:ascii="Tahoma" w:eastAsia="Calibri" w:hAnsi="Tahoma" w:cs="Tahoma"/>
          <w:color w:val="000000"/>
          <w:sz w:val="18"/>
          <w:szCs w:val="18"/>
          <w:lang w:val="ru-RU"/>
        </w:rPr>
        <w:t>заменяющем компьютере лицензированную новейшую версию этой операционной системы; и (2)</w:t>
      </w:r>
      <w:r w:rsidRPr="008F29F0">
        <w:rPr>
          <w:rFonts w:ascii="Tahoma" w:eastAsia="Calibri" w:hAnsi="Tahoma" w:cs="Tahoma"/>
          <w:color w:val="000000"/>
          <w:sz w:val="18"/>
          <w:szCs w:val="18"/>
        </w:rPr>
        <w:t> </w:t>
      </w:r>
      <w:r w:rsidRPr="0081766F">
        <w:rPr>
          <w:rFonts w:ascii="Tahoma" w:eastAsia="Calibri" w:hAnsi="Tahoma" w:cs="Tahoma"/>
          <w:color w:val="000000"/>
          <w:sz w:val="18"/>
          <w:szCs w:val="18"/>
          <w:lang w:val="ru-RU"/>
        </w:rPr>
        <w:t>клиент удаляет все связанные обновления операционной системы настольного компьютера с исходного компьютера.</w:t>
      </w:r>
    </w:p>
    <w:p w:rsidR="00A84DF7" w:rsidRPr="0081766F" w:rsidRDefault="002F7FB8" w:rsidP="00B04B81">
      <w:pPr>
        <w:pStyle w:val="FootnoteBulletLevel2"/>
        <w:numPr>
          <w:ilvl w:val="0"/>
          <w:numId w:val="28"/>
        </w:numPr>
        <w:adjustRightInd/>
        <w:spacing w:before="0" w:after="60"/>
        <w:ind w:left="1440"/>
        <w:textAlignment w:val="auto"/>
        <w:rPr>
          <w:rFonts w:ascii="Tahoma" w:hAnsi="Tahoma" w:cs="Tahoma"/>
          <w:sz w:val="18"/>
          <w:szCs w:val="18"/>
          <w:lang w:val="ru-RU"/>
        </w:rPr>
      </w:pPr>
      <w:r w:rsidRPr="0081766F">
        <w:rPr>
          <w:rFonts w:ascii="Tahoma" w:hAnsi="Tahoma" w:cs="Tahoma"/>
          <w:sz w:val="18"/>
          <w:szCs w:val="18"/>
          <w:lang w:val="ru-RU"/>
        </w:rPr>
        <w:t xml:space="preserve">Соглашения о регистрации </w:t>
      </w:r>
      <w:r w:rsidRPr="00831D70">
        <w:rPr>
          <w:rFonts w:ascii="Tahoma" w:hAnsi="Tahoma" w:cs="Tahoma"/>
          <w:sz w:val="18"/>
          <w:szCs w:val="18"/>
        </w:rPr>
        <w:t>Enterprise</w:t>
      </w:r>
      <w:r w:rsidRPr="0081766F">
        <w:rPr>
          <w:rFonts w:ascii="Tahoma" w:hAnsi="Tahoma" w:cs="Tahoma"/>
          <w:sz w:val="18"/>
          <w:szCs w:val="18"/>
          <w:lang w:val="ru-RU"/>
        </w:rPr>
        <w:t xml:space="preserve"> и Соглашения </w:t>
      </w:r>
      <w:r w:rsidRPr="00831D70">
        <w:rPr>
          <w:rFonts w:ascii="Tahoma" w:hAnsi="Tahoma" w:cs="Tahoma"/>
          <w:sz w:val="18"/>
          <w:szCs w:val="18"/>
        </w:rPr>
        <w:t>Open</w:t>
      </w:r>
      <w:r w:rsidRPr="0081766F">
        <w:rPr>
          <w:rFonts w:ascii="Tahoma" w:hAnsi="Tahoma" w:cs="Tahoma"/>
          <w:sz w:val="18"/>
          <w:szCs w:val="18"/>
          <w:lang w:val="ru-RU"/>
        </w:rPr>
        <w:t xml:space="preserve"> </w:t>
      </w:r>
      <w:r w:rsidRPr="00831D70">
        <w:rPr>
          <w:rFonts w:ascii="Tahoma" w:hAnsi="Tahoma" w:cs="Tahoma"/>
          <w:sz w:val="18"/>
          <w:szCs w:val="18"/>
        </w:rPr>
        <w:t>Value</w:t>
      </w:r>
      <w:r w:rsidRPr="0081766F">
        <w:rPr>
          <w:rFonts w:ascii="Tahoma" w:hAnsi="Tahoma" w:cs="Tahoma"/>
          <w:sz w:val="18"/>
          <w:szCs w:val="18"/>
          <w:lang w:val="ru-RU"/>
        </w:rPr>
        <w:t xml:space="preserve"> с вариантом приобретения для всех ПК в организации (бессрочные и по подписке).</w:t>
      </w:r>
    </w:p>
    <w:p w:rsidR="00A84DF7" w:rsidRPr="0081766F" w:rsidRDefault="002F7FB8" w:rsidP="00B04B81">
      <w:pPr>
        <w:pStyle w:val="Footnotedash"/>
        <w:numPr>
          <w:ilvl w:val="1"/>
          <w:numId w:val="36"/>
        </w:numPr>
        <w:spacing w:before="0"/>
        <w:ind w:left="1800"/>
        <w:rPr>
          <w:rFonts w:ascii="Tahoma" w:hAnsi="Tahoma" w:cs="Tahoma"/>
          <w:sz w:val="18"/>
          <w:szCs w:val="18"/>
          <w:lang w:val="ru-RU"/>
        </w:rPr>
      </w:pPr>
      <w:r w:rsidRPr="0081766F">
        <w:rPr>
          <w:rFonts w:ascii="Tahoma" w:eastAsia="Calibri" w:hAnsi="Tahoma" w:cs="Tahoma"/>
          <w:color w:val="000000"/>
          <w:sz w:val="18"/>
          <w:szCs w:val="18"/>
          <w:lang w:val="ru-RU"/>
        </w:rPr>
        <w:t xml:space="preserve">Первоначальные Соглашения о регистрации </w:t>
      </w:r>
      <w:r w:rsidRPr="00831D70">
        <w:rPr>
          <w:rFonts w:ascii="Tahoma" w:eastAsia="Calibri" w:hAnsi="Tahoma" w:cs="Tahoma"/>
          <w:color w:val="000000"/>
          <w:sz w:val="18"/>
          <w:szCs w:val="18"/>
        </w:rPr>
        <w:t>Enterprise</w:t>
      </w:r>
      <w:r w:rsidRPr="0081766F">
        <w:rPr>
          <w:rFonts w:ascii="Tahoma" w:eastAsia="Calibri" w:hAnsi="Tahoma" w:cs="Tahoma"/>
          <w:color w:val="000000"/>
          <w:sz w:val="18"/>
          <w:szCs w:val="18"/>
          <w:lang w:val="ru-RU"/>
        </w:rPr>
        <w:t xml:space="preserve"> или Соглашения </w:t>
      </w:r>
      <w:r w:rsidRPr="00831D70">
        <w:rPr>
          <w:rFonts w:ascii="Tahoma" w:eastAsia="Calibri" w:hAnsi="Tahoma" w:cs="Tahoma"/>
          <w:color w:val="000000"/>
          <w:sz w:val="18"/>
          <w:szCs w:val="18"/>
        </w:rPr>
        <w:t>Open</w:t>
      </w:r>
      <w:r w:rsidRPr="0081766F">
        <w:rPr>
          <w:rFonts w:ascii="Tahoma" w:eastAsia="Calibri" w:hAnsi="Tahoma" w:cs="Tahoma"/>
          <w:color w:val="000000"/>
          <w:sz w:val="18"/>
          <w:szCs w:val="18"/>
          <w:lang w:val="ru-RU"/>
        </w:rPr>
        <w:t xml:space="preserve"> </w:t>
      </w:r>
      <w:r w:rsidRPr="00831D70">
        <w:rPr>
          <w:rFonts w:ascii="Tahoma" w:eastAsia="Calibri" w:hAnsi="Tahoma" w:cs="Tahoma"/>
          <w:color w:val="000000"/>
          <w:sz w:val="18"/>
          <w:szCs w:val="18"/>
        </w:rPr>
        <w:t>Value</w:t>
      </w:r>
      <w:r w:rsidRPr="0081766F">
        <w:rPr>
          <w:rFonts w:ascii="Tahoma" w:eastAsia="Calibri" w:hAnsi="Tahoma" w:cs="Tahoma"/>
          <w:color w:val="000000"/>
          <w:sz w:val="18"/>
          <w:szCs w:val="18"/>
          <w:lang w:val="ru-RU"/>
        </w:rPr>
        <w:t xml:space="preserve"> </w:t>
      </w:r>
      <w:r w:rsidR="00831D70" w:rsidRPr="0081766F">
        <w:rPr>
          <w:rFonts w:ascii="Tahoma" w:eastAsia="Calibri" w:hAnsi="Tahoma" w:cs="Tahoma"/>
          <w:color w:val="000000"/>
          <w:sz w:val="18"/>
          <w:szCs w:val="18"/>
          <w:lang w:val="ru-RU"/>
        </w:rPr>
        <w:br/>
      </w:r>
      <w:r w:rsidR="002615CA" w:rsidRPr="0081766F">
        <w:rPr>
          <w:rFonts w:ascii="Tahoma" w:eastAsia="Calibri" w:hAnsi="Tahoma" w:cs="Tahoma"/>
          <w:color w:val="000000"/>
          <w:sz w:val="18"/>
          <w:szCs w:val="18"/>
          <w:lang w:val="ru-RU"/>
        </w:rPr>
        <w:t>(парк ПК).</w:t>
      </w:r>
    </w:p>
    <w:p w:rsidR="00A84DF7" w:rsidRPr="0081766F" w:rsidRDefault="002F7FB8" w:rsidP="00B04B81">
      <w:pPr>
        <w:pStyle w:val="Footnotedash"/>
        <w:numPr>
          <w:ilvl w:val="1"/>
          <w:numId w:val="36"/>
        </w:numPr>
        <w:spacing w:before="0"/>
        <w:ind w:left="1800"/>
        <w:rPr>
          <w:rFonts w:ascii="Tahoma" w:hAnsi="Tahoma" w:cs="Tahoma"/>
          <w:sz w:val="18"/>
          <w:szCs w:val="18"/>
          <w:lang w:val="ru-RU"/>
        </w:rPr>
      </w:pPr>
      <w:r w:rsidRPr="0081766F">
        <w:rPr>
          <w:rFonts w:ascii="Tahoma" w:eastAsia="Calibri" w:hAnsi="Tahoma" w:cs="Tahoma"/>
          <w:color w:val="000000"/>
          <w:sz w:val="18"/>
          <w:szCs w:val="18"/>
          <w:lang w:val="ru-RU"/>
        </w:rPr>
        <w:t xml:space="preserve">Приобретение Обновления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8 Профессиональная и </w:t>
      </w:r>
      <w:r w:rsidRPr="00831D70">
        <w:rPr>
          <w:rFonts w:ascii="Tahoma" w:eastAsia="Calibri" w:hAnsi="Tahoma" w:cs="Tahoma"/>
          <w:color w:val="000000"/>
          <w:sz w:val="18"/>
          <w:szCs w:val="18"/>
        </w:rPr>
        <w:t>Software</w:t>
      </w:r>
      <w:r w:rsidRPr="0081766F">
        <w:rPr>
          <w:rFonts w:ascii="Tahoma" w:eastAsia="Calibri" w:hAnsi="Tahoma" w:cs="Tahoma"/>
          <w:color w:val="000000"/>
          <w:sz w:val="18"/>
          <w:szCs w:val="18"/>
          <w:lang w:val="ru-RU"/>
        </w:rPr>
        <w:t xml:space="preserve"> </w:t>
      </w:r>
      <w:r w:rsidRPr="00831D70">
        <w:rPr>
          <w:rFonts w:ascii="Tahoma" w:eastAsia="Calibri" w:hAnsi="Tahoma" w:cs="Tahoma"/>
          <w:color w:val="000000"/>
          <w:sz w:val="18"/>
          <w:szCs w:val="18"/>
        </w:rPr>
        <w:t>Assurance</w:t>
      </w:r>
      <w:r w:rsidRPr="0081766F">
        <w:rPr>
          <w:rFonts w:ascii="Tahoma" w:eastAsia="Calibri" w:hAnsi="Tahoma" w:cs="Tahoma"/>
          <w:color w:val="000000"/>
          <w:sz w:val="18"/>
          <w:szCs w:val="18"/>
          <w:lang w:val="ru-RU"/>
        </w:rPr>
        <w:t xml:space="preserve"> для всех соответствующих настольных компьютеров в парке ПК.</w:t>
      </w:r>
      <w:r w:rsidR="008F29F0" w:rsidRPr="0081766F">
        <w:rPr>
          <w:rFonts w:ascii="Tahoma" w:eastAsia="Calibri" w:hAnsi="Tahoma" w:cs="Tahoma"/>
          <w:color w:val="000000"/>
          <w:sz w:val="18"/>
          <w:szCs w:val="18"/>
          <w:lang w:val="ru-RU"/>
        </w:rPr>
        <w:t xml:space="preserve"> </w:t>
      </w:r>
      <w:r w:rsidRPr="0081766F">
        <w:rPr>
          <w:rFonts w:ascii="Tahoma" w:eastAsia="Calibri" w:hAnsi="Tahoma" w:cs="Tahoma"/>
          <w:color w:val="000000"/>
          <w:sz w:val="18"/>
          <w:szCs w:val="18"/>
          <w:lang w:val="ru-RU"/>
        </w:rPr>
        <w:t>«Парк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008F29F0" w:rsidRPr="0081766F">
        <w:rPr>
          <w:rFonts w:ascii="Tahoma" w:eastAsia="Calibri" w:hAnsi="Tahoma" w:cs="Tahoma"/>
          <w:color w:val="000000"/>
          <w:sz w:val="18"/>
          <w:szCs w:val="18"/>
          <w:lang w:val="ru-RU"/>
        </w:rPr>
        <w:t xml:space="preserve"> </w:t>
      </w:r>
      <w:r w:rsidRPr="0081766F">
        <w:rPr>
          <w:rFonts w:ascii="Tahoma" w:eastAsia="Calibri" w:hAnsi="Tahoma" w:cs="Tahoma"/>
          <w:color w:val="000000"/>
          <w:sz w:val="18"/>
          <w:szCs w:val="18"/>
          <w:lang w:val="ru-RU"/>
        </w:rPr>
        <w:t xml:space="preserve">Клиент должен был лицензировать и установить одну из соответствующих операционных систем, указанных в таблице Обновления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выше в столбце «Новое соглашение </w:t>
      </w:r>
      <w:r w:rsidRPr="00831D70">
        <w:rPr>
          <w:rFonts w:ascii="Tahoma" w:eastAsia="Calibri" w:hAnsi="Tahoma" w:cs="Tahoma"/>
          <w:color w:val="000000"/>
          <w:sz w:val="18"/>
          <w:szCs w:val="18"/>
        </w:rPr>
        <w:t>EA</w:t>
      </w:r>
      <w:r w:rsidRPr="0081766F">
        <w:rPr>
          <w:rFonts w:ascii="Tahoma" w:eastAsia="Calibri" w:hAnsi="Tahoma" w:cs="Tahoma"/>
          <w:color w:val="000000"/>
          <w:sz w:val="18"/>
          <w:szCs w:val="18"/>
          <w:lang w:val="ru-RU"/>
        </w:rPr>
        <w:t>/</w:t>
      </w:r>
      <w:r w:rsidRPr="00831D70">
        <w:rPr>
          <w:rFonts w:ascii="Tahoma" w:eastAsia="Calibri" w:hAnsi="Tahoma" w:cs="Tahoma"/>
          <w:color w:val="000000"/>
          <w:sz w:val="18"/>
          <w:szCs w:val="18"/>
        </w:rPr>
        <w:t>OV</w:t>
      </w:r>
      <w:r w:rsidRPr="0081766F">
        <w:rPr>
          <w:rFonts w:ascii="Tahoma" w:eastAsia="Calibri" w:hAnsi="Tahoma" w:cs="Tahoma"/>
          <w:color w:val="000000"/>
          <w:sz w:val="18"/>
          <w:szCs w:val="18"/>
          <w:lang w:val="ru-RU"/>
        </w:rPr>
        <w:t>-</w:t>
      </w:r>
      <w:r w:rsidRPr="00831D70">
        <w:rPr>
          <w:rFonts w:ascii="Tahoma" w:eastAsia="Calibri" w:hAnsi="Tahoma" w:cs="Tahoma"/>
          <w:color w:val="000000"/>
          <w:sz w:val="18"/>
          <w:szCs w:val="18"/>
        </w:rPr>
        <w:t>CW</w:t>
      </w:r>
      <w:r w:rsidRPr="0081766F">
        <w:rPr>
          <w:rFonts w:ascii="Tahoma" w:eastAsia="Calibri" w:hAnsi="Tahoma" w:cs="Tahoma"/>
          <w:color w:val="000000"/>
          <w:sz w:val="18"/>
          <w:szCs w:val="18"/>
          <w:lang w:val="ru-RU"/>
        </w:rPr>
        <w:t xml:space="preserve">», на всех соответствующих настольных компьютеров парка ПК, на которых будет запускаться операционная система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w:t>
      </w:r>
    </w:p>
    <w:p w:rsidR="002F7FB8" w:rsidRPr="0081766F" w:rsidRDefault="002F7FB8" w:rsidP="00B04B81">
      <w:pPr>
        <w:pStyle w:val="Footnotedash"/>
        <w:numPr>
          <w:ilvl w:val="1"/>
          <w:numId w:val="36"/>
        </w:numPr>
        <w:spacing w:before="0"/>
        <w:ind w:left="1800"/>
        <w:rPr>
          <w:rFonts w:ascii="Tahoma" w:hAnsi="Tahoma" w:cs="Tahoma"/>
          <w:sz w:val="18"/>
          <w:szCs w:val="18"/>
          <w:lang w:val="ru-RU"/>
        </w:rPr>
      </w:pPr>
      <w:r w:rsidRPr="0081766F">
        <w:rPr>
          <w:rFonts w:ascii="Tahoma" w:eastAsia="Calibri" w:hAnsi="Tahoma" w:cs="Tahoma"/>
          <w:color w:val="000000"/>
          <w:sz w:val="18"/>
          <w:szCs w:val="18"/>
          <w:lang w:val="ru-RU"/>
        </w:rPr>
        <w:t xml:space="preserve">Существующие Соглашения о регистрации </w:t>
      </w:r>
      <w:r w:rsidRPr="00831D70">
        <w:rPr>
          <w:rFonts w:ascii="Tahoma" w:eastAsia="Calibri" w:hAnsi="Tahoma" w:cs="Tahoma"/>
          <w:color w:val="000000"/>
          <w:sz w:val="18"/>
          <w:szCs w:val="18"/>
        </w:rPr>
        <w:t>Enterprise</w:t>
      </w:r>
      <w:r w:rsidRPr="0081766F">
        <w:rPr>
          <w:rFonts w:ascii="Tahoma" w:eastAsia="Calibri" w:hAnsi="Tahoma" w:cs="Tahoma"/>
          <w:color w:val="000000"/>
          <w:sz w:val="18"/>
          <w:szCs w:val="18"/>
          <w:lang w:val="ru-RU"/>
        </w:rPr>
        <w:t xml:space="preserve"> или Соглашения </w:t>
      </w:r>
      <w:r w:rsidRPr="00831D70">
        <w:rPr>
          <w:rFonts w:ascii="Tahoma" w:eastAsia="Calibri" w:hAnsi="Tahoma" w:cs="Tahoma"/>
          <w:color w:val="000000"/>
          <w:sz w:val="18"/>
          <w:szCs w:val="18"/>
        </w:rPr>
        <w:t>Open</w:t>
      </w:r>
      <w:r w:rsidRPr="0081766F">
        <w:rPr>
          <w:rFonts w:ascii="Tahoma" w:eastAsia="Calibri" w:hAnsi="Tahoma" w:cs="Tahoma"/>
          <w:color w:val="000000"/>
          <w:sz w:val="18"/>
          <w:szCs w:val="18"/>
          <w:lang w:val="ru-RU"/>
        </w:rPr>
        <w:t xml:space="preserve"> </w:t>
      </w:r>
      <w:r w:rsidRPr="00831D70">
        <w:rPr>
          <w:rFonts w:ascii="Tahoma" w:eastAsia="Calibri" w:hAnsi="Tahoma" w:cs="Tahoma"/>
          <w:color w:val="000000"/>
          <w:sz w:val="18"/>
          <w:szCs w:val="18"/>
        </w:rPr>
        <w:t>Value</w:t>
      </w:r>
      <w:r w:rsidRPr="0081766F">
        <w:rPr>
          <w:rFonts w:ascii="Tahoma" w:eastAsia="Calibri" w:hAnsi="Tahoma" w:cs="Tahoma"/>
          <w:color w:val="000000"/>
          <w:sz w:val="18"/>
          <w:szCs w:val="18"/>
          <w:lang w:val="ru-RU"/>
        </w:rPr>
        <w:t xml:space="preserve"> </w:t>
      </w:r>
      <w:r w:rsidR="00831D70" w:rsidRPr="0081766F">
        <w:rPr>
          <w:rFonts w:ascii="Tahoma" w:eastAsia="Calibri" w:hAnsi="Tahoma" w:cs="Tahoma"/>
          <w:color w:val="000000"/>
          <w:sz w:val="18"/>
          <w:szCs w:val="18"/>
          <w:lang w:val="ru-RU"/>
        </w:rPr>
        <w:br/>
      </w:r>
      <w:r w:rsidRPr="0081766F">
        <w:rPr>
          <w:rFonts w:ascii="Tahoma" w:eastAsia="Calibri" w:hAnsi="Tahoma" w:cs="Tahoma"/>
          <w:color w:val="000000"/>
          <w:sz w:val="18"/>
          <w:szCs w:val="18"/>
          <w:lang w:val="ru-RU"/>
        </w:rPr>
        <w:t>(по сверочным заказам и на замену).</w:t>
      </w:r>
    </w:p>
    <w:p w:rsidR="002F7FB8" w:rsidRPr="0081766F" w:rsidRDefault="002F7FB8" w:rsidP="00B04B81">
      <w:pPr>
        <w:pStyle w:val="Footnotedash"/>
        <w:numPr>
          <w:ilvl w:val="1"/>
          <w:numId w:val="36"/>
        </w:numPr>
        <w:spacing w:before="0"/>
        <w:ind w:left="1800"/>
        <w:rPr>
          <w:rFonts w:ascii="Tahoma" w:hAnsi="Tahoma" w:cs="Tahoma"/>
          <w:sz w:val="18"/>
          <w:szCs w:val="18"/>
          <w:lang w:val="ru-RU"/>
        </w:rPr>
      </w:pPr>
      <w:r w:rsidRPr="0081766F">
        <w:rPr>
          <w:rFonts w:ascii="Tahoma" w:eastAsia="Calibri" w:hAnsi="Tahoma" w:cs="Tahoma"/>
          <w:color w:val="000000"/>
          <w:sz w:val="18"/>
          <w:szCs w:val="18"/>
          <w:lang w:val="ru-RU"/>
        </w:rPr>
        <w:t xml:space="preserve">Приобретение Обновлений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8 Профессиональная и </w:t>
      </w:r>
      <w:r w:rsidRPr="00831D70">
        <w:rPr>
          <w:rFonts w:ascii="Tahoma" w:eastAsia="Calibri" w:hAnsi="Tahoma" w:cs="Tahoma"/>
          <w:color w:val="000000"/>
          <w:sz w:val="18"/>
          <w:szCs w:val="18"/>
        </w:rPr>
        <w:t>Software</w:t>
      </w:r>
      <w:r w:rsidRPr="0081766F">
        <w:rPr>
          <w:rFonts w:ascii="Tahoma" w:eastAsia="Calibri" w:hAnsi="Tahoma" w:cs="Tahoma"/>
          <w:color w:val="000000"/>
          <w:sz w:val="18"/>
          <w:szCs w:val="18"/>
          <w:lang w:val="ru-RU"/>
        </w:rPr>
        <w:t xml:space="preserve"> </w:t>
      </w:r>
      <w:r w:rsidRPr="00831D70">
        <w:rPr>
          <w:rFonts w:ascii="Tahoma" w:eastAsia="Calibri" w:hAnsi="Tahoma" w:cs="Tahoma"/>
          <w:color w:val="000000"/>
          <w:sz w:val="18"/>
          <w:szCs w:val="18"/>
        </w:rPr>
        <w:t>Assurance</w:t>
      </w:r>
      <w:r w:rsidRPr="0081766F">
        <w:rPr>
          <w:rFonts w:ascii="Tahoma" w:eastAsia="Calibri" w:hAnsi="Tahoma" w:cs="Tahoma"/>
          <w:color w:val="000000"/>
          <w:sz w:val="18"/>
          <w:szCs w:val="18"/>
          <w:lang w:val="ru-RU"/>
        </w:rPr>
        <w:t xml:space="preserve"> для соответствующих компьютеров и устройств, на которых будет запускаться операционная система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w:t>
      </w:r>
      <w:r w:rsidR="008F29F0" w:rsidRPr="0081766F">
        <w:rPr>
          <w:rFonts w:ascii="Tahoma" w:eastAsia="Calibri" w:hAnsi="Tahoma" w:cs="Tahoma"/>
          <w:color w:val="000000"/>
          <w:sz w:val="18"/>
          <w:szCs w:val="18"/>
          <w:lang w:val="ru-RU"/>
        </w:rPr>
        <w:t xml:space="preserve"> </w:t>
      </w:r>
      <w:r w:rsidRPr="0081766F">
        <w:rPr>
          <w:rFonts w:ascii="Tahoma" w:eastAsia="Calibri" w:hAnsi="Tahoma" w:cs="Tahoma"/>
          <w:color w:val="000000"/>
          <w:sz w:val="18"/>
          <w:szCs w:val="18"/>
          <w:lang w:val="ru-RU"/>
        </w:rPr>
        <w:t xml:space="preserve">Клиент должен установить по лицензии на всех подобных новых и 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rsidRPr="00831D70">
        <w:rPr>
          <w:rFonts w:ascii="Tahoma" w:eastAsia="Calibri" w:hAnsi="Tahoma" w:cs="Tahoma"/>
          <w:color w:val="000000"/>
          <w:sz w:val="18"/>
          <w:szCs w:val="18"/>
        </w:rPr>
        <w:t>EA</w:t>
      </w:r>
      <w:r w:rsidRPr="0081766F">
        <w:rPr>
          <w:rFonts w:ascii="Tahoma" w:eastAsia="Calibri" w:hAnsi="Tahoma" w:cs="Tahoma"/>
          <w:color w:val="000000"/>
          <w:sz w:val="18"/>
          <w:szCs w:val="18"/>
          <w:lang w:val="ru-RU"/>
        </w:rPr>
        <w:t>/</w:t>
      </w:r>
      <w:r w:rsidRPr="00831D70">
        <w:rPr>
          <w:rFonts w:ascii="Tahoma" w:eastAsia="Calibri" w:hAnsi="Tahoma" w:cs="Tahoma"/>
          <w:color w:val="000000"/>
          <w:sz w:val="18"/>
          <w:szCs w:val="18"/>
        </w:rPr>
        <w:t>OV</w:t>
      </w:r>
      <w:r w:rsidRPr="0081766F">
        <w:rPr>
          <w:rFonts w:ascii="Tahoma" w:eastAsia="Calibri" w:hAnsi="Tahoma" w:cs="Tahoma"/>
          <w:color w:val="000000"/>
          <w:sz w:val="18"/>
          <w:szCs w:val="18"/>
          <w:lang w:val="ru-RU"/>
        </w:rPr>
        <w:t>-</w:t>
      </w:r>
      <w:r w:rsidRPr="00831D70">
        <w:rPr>
          <w:rFonts w:ascii="Tahoma" w:eastAsia="Calibri" w:hAnsi="Tahoma" w:cs="Tahoma"/>
          <w:color w:val="000000"/>
          <w:sz w:val="18"/>
          <w:szCs w:val="18"/>
        </w:rPr>
        <w:t>CW</w:t>
      </w:r>
      <w:r w:rsidRPr="0081766F">
        <w:rPr>
          <w:rFonts w:ascii="Tahoma" w:eastAsia="Calibri" w:hAnsi="Tahoma" w:cs="Tahoma"/>
          <w:color w:val="000000"/>
          <w:sz w:val="18"/>
          <w:szCs w:val="18"/>
          <w:lang w:val="ru-RU"/>
        </w:rPr>
        <w:t xml:space="preserve">» таблицы Обновлений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выше. Клиент</w:t>
      </w:r>
      <w:r w:rsidRPr="00831D70">
        <w:rPr>
          <w:rFonts w:ascii="Tahoma" w:eastAsia="Calibri" w:hAnsi="Tahoma" w:cs="Tahoma"/>
          <w:color w:val="000000"/>
          <w:sz w:val="18"/>
          <w:szCs w:val="18"/>
        </w:rPr>
        <w:t> </w:t>
      </w:r>
      <w:r w:rsidRPr="0081766F">
        <w:rPr>
          <w:rFonts w:ascii="Tahoma" w:eastAsia="Calibri" w:hAnsi="Tahoma" w:cs="Tahoma"/>
          <w:color w:val="000000"/>
          <w:sz w:val="18"/>
          <w:szCs w:val="18"/>
          <w:lang w:val="ru-RU"/>
        </w:rPr>
        <w:t xml:space="preserve">должен установить по лицензии на всех подобных новых и замещающих соответствующих компьютерах, полученных в результате слияния или приобретения, одну из соответствующих операционных систем, указанных в столбце «Новое соглашение </w:t>
      </w:r>
      <w:r w:rsidRPr="00831D70">
        <w:rPr>
          <w:rFonts w:ascii="Tahoma" w:eastAsia="Calibri" w:hAnsi="Tahoma" w:cs="Tahoma"/>
          <w:color w:val="000000"/>
          <w:sz w:val="18"/>
          <w:szCs w:val="18"/>
        </w:rPr>
        <w:t>EA</w:t>
      </w:r>
      <w:r w:rsidRPr="0081766F">
        <w:rPr>
          <w:rFonts w:ascii="Tahoma" w:eastAsia="Calibri" w:hAnsi="Tahoma" w:cs="Tahoma"/>
          <w:color w:val="000000"/>
          <w:sz w:val="18"/>
          <w:szCs w:val="18"/>
          <w:lang w:val="ru-RU"/>
        </w:rPr>
        <w:t>/</w:t>
      </w:r>
      <w:r w:rsidRPr="00831D70">
        <w:rPr>
          <w:rFonts w:ascii="Tahoma" w:eastAsia="Calibri" w:hAnsi="Tahoma" w:cs="Tahoma"/>
          <w:color w:val="000000"/>
          <w:sz w:val="18"/>
          <w:szCs w:val="18"/>
        </w:rPr>
        <w:t>OV</w:t>
      </w:r>
      <w:r w:rsidRPr="0081766F">
        <w:rPr>
          <w:rFonts w:ascii="Tahoma" w:eastAsia="Calibri" w:hAnsi="Tahoma" w:cs="Tahoma"/>
          <w:color w:val="000000"/>
          <w:sz w:val="18"/>
          <w:szCs w:val="18"/>
          <w:lang w:val="ru-RU"/>
        </w:rPr>
        <w:t>-</w:t>
      </w:r>
      <w:r w:rsidRPr="00831D70">
        <w:rPr>
          <w:rFonts w:ascii="Tahoma" w:eastAsia="Calibri" w:hAnsi="Tahoma" w:cs="Tahoma"/>
          <w:color w:val="000000"/>
          <w:sz w:val="18"/>
          <w:szCs w:val="18"/>
        </w:rPr>
        <w:t>CW</w:t>
      </w:r>
      <w:r w:rsidRPr="0081766F">
        <w:rPr>
          <w:rFonts w:ascii="Tahoma" w:eastAsia="Calibri" w:hAnsi="Tahoma" w:cs="Tahoma"/>
          <w:color w:val="000000"/>
          <w:sz w:val="18"/>
          <w:szCs w:val="18"/>
          <w:lang w:val="ru-RU"/>
        </w:rPr>
        <w:t xml:space="preserve">» таблицы Обновлений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выше.</w:t>
      </w:r>
    </w:p>
    <w:p w:rsidR="002F7FB8" w:rsidRPr="0081766F" w:rsidRDefault="002F7FB8" w:rsidP="00B04B81">
      <w:pPr>
        <w:pStyle w:val="FootnoteBulletLevel2"/>
        <w:numPr>
          <w:ilvl w:val="0"/>
          <w:numId w:val="28"/>
        </w:numPr>
        <w:adjustRightInd/>
        <w:spacing w:before="0" w:after="60"/>
        <w:ind w:left="1440"/>
        <w:textAlignment w:val="auto"/>
        <w:rPr>
          <w:rFonts w:ascii="Tahoma" w:hAnsi="Tahoma" w:cs="Tahoma"/>
          <w:sz w:val="18"/>
          <w:szCs w:val="18"/>
          <w:lang w:val="ru-RU"/>
        </w:rPr>
      </w:pPr>
      <w:r w:rsidRPr="0081766F">
        <w:rPr>
          <w:rFonts w:ascii="Tahoma" w:hAnsi="Tahoma" w:cs="Tahoma"/>
          <w:sz w:val="18"/>
          <w:szCs w:val="18"/>
          <w:lang w:val="ru-RU"/>
        </w:rPr>
        <w:t xml:space="preserve">Примечание для клиентов по Соглашениям </w:t>
      </w:r>
      <w:r w:rsidRPr="00831D70">
        <w:rPr>
          <w:rFonts w:ascii="Tahoma" w:hAnsi="Tahoma" w:cs="Tahoma"/>
          <w:sz w:val="18"/>
          <w:szCs w:val="18"/>
        </w:rPr>
        <w:t>Campus</w:t>
      </w:r>
      <w:r w:rsidRPr="0081766F">
        <w:rPr>
          <w:rFonts w:ascii="Tahoma" w:hAnsi="Tahoma" w:cs="Tahoma"/>
          <w:sz w:val="18"/>
          <w:szCs w:val="18"/>
          <w:lang w:val="ru-RU"/>
        </w:rPr>
        <w:t xml:space="preserve">, </w:t>
      </w:r>
      <w:r w:rsidRPr="00831D70">
        <w:rPr>
          <w:rFonts w:ascii="Tahoma" w:hAnsi="Tahoma" w:cs="Tahoma"/>
          <w:sz w:val="18"/>
          <w:szCs w:val="18"/>
        </w:rPr>
        <w:t>School</w:t>
      </w:r>
      <w:r w:rsidRPr="0081766F">
        <w:rPr>
          <w:rFonts w:ascii="Tahoma" w:hAnsi="Tahoma" w:cs="Tahoma"/>
          <w:sz w:val="18"/>
          <w:szCs w:val="18"/>
          <w:lang w:val="ru-RU"/>
        </w:rPr>
        <w:t xml:space="preserve"> и </w:t>
      </w:r>
      <w:r w:rsidRPr="00831D70">
        <w:rPr>
          <w:rFonts w:ascii="Tahoma" w:hAnsi="Tahoma" w:cs="Tahoma"/>
          <w:sz w:val="18"/>
          <w:szCs w:val="18"/>
        </w:rPr>
        <w:t>Open</w:t>
      </w:r>
      <w:r w:rsidRPr="0081766F">
        <w:rPr>
          <w:rFonts w:ascii="Tahoma" w:hAnsi="Tahoma" w:cs="Tahoma"/>
          <w:sz w:val="18"/>
          <w:szCs w:val="18"/>
          <w:lang w:val="ru-RU"/>
        </w:rPr>
        <w:t xml:space="preserve"> </w:t>
      </w:r>
      <w:r w:rsidRPr="00831D70">
        <w:rPr>
          <w:rFonts w:ascii="Tahoma" w:hAnsi="Tahoma" w:cs="Tahoma"/>
          <w:sz w:val="18"/>
          <w:szCs w:val="18"/>
        </w:rPr>
        <w:t>Value</w:t>
      </w:r>
      <w:r w:rsidRPr="0081766F">
        <w:rPr>
          <w:rFonts w:ascii="Tahoma" w:hAnsi="Tahoma" w:cs="Tahoma"/>
          <w:sz w:val="18"/>
          <w:szCs w:val="18"/>
          <w:lang w:val="ru-RU"/>
        </w:rPr>
        <w:t xml:space="preserve"> </w:t>
      </w:r>
      <w:r w:rsidRPr="00831D70">
        <w:rPr>
          <w:rFonts w:ascii="Tahoma" w:hAnsi="Tahoma" w:cs="Tahoma"/>
          <w:sz w:val="18"/>
          <w:szCs w:val="18"/>
        </w:rPr>
        <w:t>Subscription</w:t>
      </w:r>
      <w:r w:rsidRPr="0081766F">
        <w:rPr>
          <w:rFonts w:ascii="Tahoma" w:hAnsi="Tahoma" w:cs="Tahoma"/>
          <w:sz w:val="18"/>
          <w:szCs w:val="18"/>
          <w:lang w:val="ru-RU"/>
        </w:rPr>
        <w:t>-</w:t>
      </w:r>
      <w:r w:rsidRPr="00831D70">
        <w:rPr>
          <w:rFonts w:ascii="Tahoma" w:hAnsi="Tahoma" w:cs="Tahoma"/>
          <w:sz w:val="18"/>
          <w:szCs w:val="18"/>
        </w:rPr>
        <w:t>Education</w:t>
      </w:r>
      <w:r w:rsidRPr="0081766F">
        <w:rPr>
          <w:rFonts w:ascii="Tahoma" w:hAnsi="Tahoma" w:cs="Tahoma"/>
          <w:sz w:val="18"/>
          <w:szCs w:val="18"/>
          <w:lang w:val="ru-RU"/>
        </w:rPr>
        <w:t xml:space="preserve"> </w:t>
      </w:r>
      <w:r w:rsidRPr="00831D70">
        <w:rPr>
          <w:rFonts w:ascii="Tahoma" w:hAnsi="Tahoma" w:cs="Tahoma"/>
          <w:sz w:val="18"/>
          <w:szCs w:val="18"/>
        </w:rPr>
        <w:t>Solutions</w:t>
      </w:r>
      <w:r w:rsidRPr="0081766F">
        <w:rPr>
          <w:rFonts w:ascii="Tahoma" w:hAnsi="Tahoma" w:cs="Tahoma"/>
          <w:sz w:val="18"/>
          <w:szCs w:val="18"/>
          <w:lang w:val="ru-RU"/>
        </w:rPr>
        <w:t xml:space="preserve">. </w:t>
      </w:r>
    </w:p>
    <w:p w:rsidR="002F7FB8" w:rsidRPr="0081766F" w:rsidRDefault="002F7FB8" w:rsidP="00B04B81">
      <w:pPr>
        <w:pStyle w:val="Footnotedash"/>
        <w:numPr>
          <w:ilvl w:val="1"/>
          <w:numId w:val="36"/>
        </w:numPr>
        <w:spacing w:before="0"/>
        <w:ind w:left="1800"/>
        <w:rPr>
          <w:rFonts w:ascii="Tahoma" w:hAnsi="Tahoma" w:cs="Tahoma"/>
          <w:sz w:val="18"/>
          <w:szCs w:val="18"/>
          <w:lang w:val="ru-RU"/>
        </w:rPr>
      </w:pPr>
      <w:r w:rsidRPr="0081766F">
        <w:rPr>
          <w:rFonts w:ascii="Tahoma" w:eastAsia="Calibri" w:hAnsi="Tahoma" w:cs="Tahoma"/>
          <w:color w:val="000000"/>
          <w:sz w:val="18"/>
          <w:szCs w:val="18"/>
          <w:lang w:val="ru-RU"/>
        </w:rPr>
        <w:t xml:space="preserve">Операционная система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лицензируется только в качестве обновления.</w:t>
      </w:r>
      <w:r w:rsidR="008F29F0" w:rsidRPr="0081766F">
        <w:rPr>
          <w:rFonts w:ascii="Tahoma" w:eastAsia="Calibri" w:hAnsi="Tahoma" w:cs="Tahoma"/>
          <w:color w:val="000000"/>
          <w:sz w:val="18"/>
          <w:szCs w:val="18"/>
          <w:lang w:val="ru-RU"/>
        </w:rPr>
        <w:t xml:space="preserve"> </w:t>
      </w:r>
      <w:r w:rsidRPr="0081766F">
        <w:rPr>
          <w:rFonts w:ascii="Tahoma" w:eastAsia="Calibri" w:hAnsi="Tahoma" w:cs="Tahoma"/>
          <w:color w:val="000000"/>
          <w:sz w:val="18"/>
          <w:szCs w:val="18"/>
          <w:lang w:val="ru-RU"/>
        </w:rPr>
        <w:t xml:space="preserve">Таким образом, клиенты, желающие запускать операционную систему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выше в столбце «</w:t>
      </w:r>
      <w:r w:rsidRPr="00831D70">
        <w:rPr>
          <w:rFonts w:ascii="Tahoma" w:eastAsia="Calibri" w:hAnsi="Tahoma" w:cs="Tahoma"/>
          <w:color w:val="000000"/>
          <w:sz w:val="18"/>
          <w:szCs w:val="18"/>
        </w:rPr>
        <w:t>Academic</w:t>
      </w:r>
      <w:r w:rsidRPr="0081766F">
        <w:rPr>
          <w:rFonts w:ascii="Tahoma" w:eastAsia="Calibri" w:hAnsi="Tahoma" w:cs="Tahoma"/>
          <w:color w:val="000000"/>
          <w:sz w:val="18"/>
          <w:szCs w:val="18"/>
          <w:lang w:val="ru-RU"/>
        </w:rPr>
        <w:t xml:space="preserve">». </w:t>
      </w:r>
    </w:p>
    <w:p w:rsidR="00B47893" w:rsidRPr="0081766F" w:rsidRDefault="002F7FB8" w:rsidP="00AF3B19">
      <w:pPr>
        <w:pStyle w:val="Footnotedash"/>
        <w:numPr>
          <w:ilvl w:val="1"/>
          <w:numId w:val="36"/>
        </w:numPr>
        <w:spacing w:before="0" w:after="0"/>
        <w:ind w:left="1800"/>
        <w:rPr>
          <w:rFonts w:ascii="Tahoma" w:hAnsi="Tahoma" w:cs="Tahoma"/>
          <w:sz w:val="18"/>
          <w:szCs w:val="18"/>
          <w:lang w:val="ru-RU"/>
        </w:rPr>
      </w:pPr>
      <w:r w:rsidRPr="0081766F">
        <w:rPr>
          <w:rFonts w:ascii="Tahoma" w:eastAsia="Calibri" w:hAnsi="Tahoma" w:cs="Tahoma"/>
          <w:color w:val="000000"/>
          <w:sz w:val="18"/>
          <w:szCs w:val="18"/>
          <w:lang w:val="ru-RU"/>
        </w:rPr>
        <w:t>Даже если в Правах</w:t>
      </w:r>
      <w:r w:rsidRPr="00831D70">
        <w:rPr>
          <w:rFonts w:ascii="Tahoma" w:eastAsia="Calibri" w:hAnsi="Tahoma" w:cs="Tahoma"/>
          <w:color w:val="000000"/>
          <w:sz w:val="18"/>
          <w:szCs w:val="18"/>
        </w:rPr>
        <w:t> </w:t>
      </w:r>
      <w:r w:rsidRPr="0081766F">
        <w:rPr>
          <w:rFonts w:ascii="Tahoma" w:eastAsia="Calibri" w:hAnsi="Tahoma" w:cs="Tahoma"/>
          <w:color w:val="000000"/>
          <w:sz w:val="18"/>
          <w:szCs w:val="18"/>
          <w:lang w:val="ru-RU"/>
        </w:rPr>
        <w:t xml:space="preserve">на использование продукта указано иное, учреждениям, выбравшим Вариант лицензирования для учащихся, разрешено не более одного экземпляра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w:t>
      </w:r>
      <w:r w:rsidRPr="00831D70">
        <w:rPr>
          <w:rFonts w:ascii="Tahoma" w:eastAsia="Calibri" w:hAnsi="Tahoma" w:cs="Tahoma"/>
          <w:color w:val="000000"/>
          <w:sz w:val="18"/>
          <w:szCs w:val="18"/>
        </w:rPr>
        <w:t>To</w:t>
      </w:r>
      <w:r w:rsidRPr="0081766F">
        <w:rPr>
          <w:rFonts w:ascii="Tahoma" w:eastAsia="Calibri" w:hAnsi="Tahoma" w:cs="Tahoma"/>
          <w:color w:val="000000"/>
          <w:sz w:val="18"/>
          <w:szCs w:val="18"/>
          <w:lang w:val="ru-RU"/>
        </w:rPr>
        <w:t xml:space="preserve"> </w:t>
      </w:r>
      <w:r w:rsidRPr="00831D70">
        <w:rPr>
          <w:rFonts w:ascii="Tahoma" w:eastAsia="Calibri" w:hAnsi="Tahoma" w:cs="Tahoma"/>
          <w:color w:val="000000"/>
          <w:sz w:val="18"/>
          <w:szCs w:val="18"/>
        </w:rPr>
        <w:t>Go</w:t>
      </w:r>
      <w:r w:rsidRPr="0081766F">
        <w:rPr>
          <w:rFonts w:ascii="Tahoma" w:eastAsia="Calibri" w:hAnsi="Tahoma" w:cs="Tahoma"/>
          <w:color w:val="000000"/>
          <w:sz w:val="18"/>
          <w:szCs w:val="18"/>
          <w:lang w:val="ru-RU"/>
        </w:rPr>
        <w:t xml:space="preserve"> на лицензированное устройство учащегося.</w:t>
      </w:r>
      <w:r w:rsidR="008F29F0" w:rsidRPr="0081766F">
        <w:rPr>
          <w:rFonts w:ascii="Tahoma" w:eastAsia="Calibri" w:hAnsi="Tahoma" w:cs="Tahoma"/>
          <w:color w:val="000000"/>
          <w:sz w:val="18"/>
          <w:szCs w:val="18"/>
          <w:lang w:val="ru-RU"/>
        </w:rPr>
        <w:t xml:space="preserve"> </w:t>
      </w:r>
      <w:r w:rsidRPr="0081766F">
        <w:rPr>
          <w:rFonts w:ascii="Tahoma" w:eastAsia="Calibri" w:hAnsi="Tahoma" w:cs="Tahoma"/>
          <w:color w:val="000000"/>
          <w:sz w:val="18"/>
          <w:szCs w:val="18"/>
          <w:lang w:val="ru-RU"/>
        </w:rPr>
        <w:t xml:space="preserve">Учреждения должны гарантировать, что учащиеся, которые более не обучаются в этом учреждении, прекратят использование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w:t>
      </w:r>
      <w:r w:rsidRPr="00831D70">
        <w:rPr>
          <w:rFonts w:ascii="Tahoma" w:eastAsia="Calibri" w:hAnsi="Tahoma" w:cs="Tahoma"/>
          <w:color w:val="000000"/>
          <w:sz w:val="18"/>
          <w:szCs w:val="18"/>
        </w:rPr>
        <w:t>To</w:t>
      </w:r>
      <w:r w:rsidRPr="0081766F">
        <w:rPr>
          <w:rFonts w:ascii="Tahoma" w:eastAsia="Calibri" w:hAnsi="Tahoma" w:cs="Tahoma"/>
          <w:color w:val="000000"/>
          <w:sz w:val="18"/>
          <w:szCs w:val="18"/>
          <w:lang w:val="ru-RU"/>
        </w:rPr>
        <w:t xml:space="preserve"> </w:t>
      </w:r>
      <w:r w:rsidRPr="00831D70">
        <w:rPr>
          <w:rFonts w:ascii="Tahoma" w:eastAsia="Calibri" w:hAnsi="Tahoma" w:cs="Tahoma"/>
          <w:color w:val="000000"/>
          <w:sz w:val="18"/>
          <w:szCs w:val="18"/>
        </w:rPr>
        <w:t>Go</w:t>
      </w:r>
      <w:r w:rsidRPr="0081766F">
        <w:rPr>
          <w:rFonts w:ascii="Tahoma" w:eastAsia="Calibri" w:hAnsi="Tahoma" w:cs="Tahoma"/>
          <w:color w:val="000000"/>
          <w:sz w:val="18"/>
          <w:szCs w:val="18"/>
          <w:lang w:val="ru-RU"/>
        </w:rPr>
        <w:t xml:space="preserve"> и вернут все </w:t>
      </w:r>
      <w:r w:rsidRPr="00831D70">
        <w:rPr>
          <w:rFonts w:ascii="Tahoma" w:eastAsia="Calibri" w:hAnsi="Tahoma" w:cs="Tahoma"/>
          <w:color w:val="000000"/>
          <w:sz w:val="18"/>
          <w:szCs w:val="18"/>
        </w:rPr>
        <w:t>USB</w:t>
      </w:r>
      <w:r w:rsidRPr="0081766F">
        <w:rPr>
          <w:rFonts w:ascii="Tahoma" w:eastAsia="Calibri" w:hAnsi="Tahoma" w:cs="Tahoma"/>
          <w:color w:val="000000"/>
          <w:sz w:val="18"/>
          <w:szCs w:val="18"/>
          <w:lang w:val="ru-RU"/>
        </w:rPr>
        <w:t xml:space="preserve">-устройства с экземплярами </w:t>
      </w:r>
      <w:r w:rsidRPr="00831D70">
        <w:rPr>
          <w:rFonts w:ascii="Tahoma" w:eastAsia="Calibri" w:hAnsi="Tahoma" w:cs="Tahoma"/>
          <w:color w:val="000000"/>
          <w:sz w:val="18"/>
          <w:szCs w:val="18"/>
        </w:rPr>
        <w:t>Windows</w:t>
      </w:r>
      <w:r w:rsidRPr="0081766F">
        <w:rPr>
          <w:rFonts w:ascii="Tahoma" w:eastAsia="Calibri" w:hAnsi="Tahoma" w:cs="Tahoma"/>
          <w:color w:val="000000"/>
          <w:sz w:val="18"/>
          <w:szCs w:val="18"/>
          <w:lang w:val="ru-RU"/>
        </w:rPr>
        <w:t xml:space="preserve"> </w:t>
      </w:r>
      <w:r w:rsidRPr="00831D70">
        <w:rPr>
          <w:rFonts w:ascii="Tahoma" w:eastAsia="Calibri" w:hAnsi="Tahoma" w:cs="Tahoma"/>
          <w:color w:val="000000"/>
          <w:sz w:val="18"/>
          <w:szCs w:val="18"/>
        </w:rPr>
        <w:t>To</w:t>
      </w:r>
      <w:r w:rsidRPr="0081766F">
        <w:rPr>
          <w:rFonts w:ascii="Tahoma" w:eastAsia="Calibri" w:hAnsi="Tahoma" w:cs="Tahoma"/>
          <w:color w:val="000000"/>
          <w:sz w:val="18"/>
          <w:szCs w:val="18"/>
          <w:lang w:val="ru-RU"/>
        </w:rPr>
        <w:t xml:space="preserve"> </w:t>
      </w:r>
      <w:r w:rsidRPr="00831D70">
        <w:rPr>
          <w:rFonts w:ascii="Tahoma" w:eastAsia="Calibri" w:hAnsi="Tahoma" w:cs="Tahoma"/>
          <w:color w:val="000000"/>
          <w:sz w:val="18"/>
          <w:szCs w:val="18"/>
        </w:rPr>
        <w:t>Go</w:t>
      </w:r>
      <w:r w:rsidRPr="0081766F">
        <w:rPr>
          <w:rFonts w:ascii="Tahoma" w:eastAsia="Calibri" w:hAnsi="Tahoma" w:cs="Tahoma"/>
          <w:color w:val="000000"/>
          <w:sz w:val="18"/>
          <w:szCs w:val="18"/>
          <w:lang w:val="ru-RU"/>
        </w:rPr>
        <w:t xml:space="preserve"> этому учреждению.</w:t>
      </w:r>
      <w:r w:rsidR="008F29F0" w:rsidRPr="0081766F">
        <w:rPr>
          <w:rFonts w:ascii="Tahoma" w:eastAsia="Calibri" w:hAnsi="Tahoma" w:cs="Tahoma"/>
          <w:color w:val="000000"/>
          <w:sz w:val="18"/>
          <w:szCs w:val="18"/>
          <w:lang w:val="ru-RU"/>
        </w:rPr>
        <w:t xml:space="preserve"> </w:t>
      </w:r>
      <w:r w:rsidRPr="0081766F">
        <w:rPr>
          <w:rFonts w:ascii="Tahoma" w:hAnsi="Tahoma" w:cs="Tahoma"/>
          <w:sz w:val="18"/>
          <w:szCs w:val="18"/>
          <w:lang w:val="ru-RU"/>
        </w:rPr>
        <w:t xml:space="preserve">Учреждения, выбравшие Вариант лицензирования для учащихся, могут не устанавливать </w:t>
      </w:r>
      <w:r w:rsidRPr="00831D70">
        <w:rPr>
          <w:rFonts w:ascii="Tahoma" w:hAnsi="Tahoma" w:cs="Tahoma"/>
          <w:sz w:val="18"/>
          <w:szCs w:val="18"/>
        </w:rPr>
        <w:t>Windows</w:t>
      </w:r>
      <w:r w:rsidRPr="0081766F">
        <w:rPr>
          <w:rFonts w:ascii="Tahoma" w:hAnsi="Tahoma" w:cs="Tahoma"/>
          <w:sz w:val="18"/>
          <w:szCs w:val="18"/>
          <w:lang w:val="ru-RU"/>
        </w:rPr>
        <w:t xml:space="preserve"> </w:t>
      </w:r>
      <w:r w:rsidRPr="00831D70">
        <w:rPr>
          <w:rFonts w:ascii="Tahoma" w:hAnsi="Tahoma" w:cs="Tahoma"/>
          <w:sz w:val="18"/>
          <w:szCs w:val="18"/>
        </w:rPr>
        <w:t>Enterprise</w:t>
      </w:r>
      <w:r w:rsidRPr="0081766F">
        <w:rPr>
          <w:rFonts w:ascii="Tahoma" w:hAnsi="Tahoma" w:cs="Tahoma"/>
          <w:sz w:val="18"/>
          <w:szCs w:val="18"/>
          <w:lang w:val="ru-RU"/>
        </w:rPr>
        <w:t xml:space="preserve"> на устройства, принадлежащие учащимся.</w:t>
      </w:r>
    </w:p>
    <w:p w:rsidR="00973A93" w:rsidRPr="0081766F" w:rsidRDefault="00973A93" w:rsidP="00AF3B19">
      <w:pPr>
        <w:rPr>
          <w:rFonts w:cs="Tahoma"/>
          <w:lang w:val="ru-RU"/>
        </w:rPr>
      </w:pPr>
    </w:p>
    <w:p w:rsidR="00B73A46" w:rsidRPr="0081766F" w:rsidRDefault="00B73A46" w:rsidP="00F64DEA">
      <w:pPr>
        <w:pStyle w:val="FootnoteBulletLevel1"/>
        <w:tabs>
          <w:tab w:val="clear" w:pos="900"/>
        </w:tabs>
        <w:adjustRightInd/>
        <w:spacing w:before="0" w:after="60"/>
        <w:ind w:left="720" w:firstLine="0"/>
        <w:textAlignment w:val="auto"/>
        <w:rPr>
          <w:rFonts w:ascii="Tahoma" w:hAnsi="Tahoma" w:cs="Tahoma"/>
          <w:lang w:val="ru-RU"/>
        </w:rPr>
      </w:pPr>
      <w:r w:rsidRPr="008F29F0">
        <w:rPr>
          <w:rFonts w:ascii="Tahoma" w:hAnsi="Tahoma" w:cs="Tahoma"/>
          <w:b/>
          <w:bCs/>
          <w:sz w:val="18"/>
          <w:szCs w:val="18"/>
        </w:rPr>
        <w:t>Microsoft</w:t>
      </w:r>
      <w:r w:rsidRPr="0081766F">
        <w:rPr>
          <w:rFonts w:ascii="Tahoma" w:hAnsi="Tahoma" w:cs="Tahoma"/>
          <w:b/>
          <w:bCs/>
          <w:sz w:val="18"/>
          <w:szCs w:val="18"/>
          <w:lang w:val="ru-RU"/>
        </w:rPr>
        <w:t xml:space="preserve"> </w:t>
      </w:r>
      <w:r w:rsidRPr="008F29F0">
        <w:rPr>
          <w:rFonts w:ascii="Tahoma" w:hAnsi="Tahoma" w:cs="Tahoma"/>
          <w:b/>
          <w:bCs/>
          <w:sz w:val="18"/>
          <w:szCs w:val="18"/>
        </w:rPr>
        <w:t>Windows</w:t>
      </w:r>
      <w:r w:rsidRPr="0081766F">
        <w:rPr>
          <w:rFonts w:ascii="Tahoma" w:hAnsi="Tahoma" w:cs="Tahoma"/>
          <w:b/>
          <w:bCs/>
          <w:sz w:val="18"/>
          <w:szCs w:val="18"/>
          <w:lang w:val="ru-RU"/>
        </w:rPr>
        <w:t xml:space="preserve"> </w:t>
      </w:r>
      <w:r w:rsidRPr="008F29F0">
        <w:rPr>
          <w:rFonts w:ascii="Tahoma" w:hAnsi="Tahoma" w:cs="Tahoma"/>
          <w:b/>
          <w:bCs/>
          <w:sz w:val="18"/>
          <w:szCs w:val="18"/>
        </w:rPr>
        <w:t>XP</w:t>
      </w:r>
      <w:r w:rsidRPr="0081766F">
        <w:rPr>
          <w:rFonts w:ascii="Tahoma" w:hAnsi="Tahoma" w:cs="Tahoma"/>
          <w:b/>
          <w:bCs/>
          <w:sz w:val="18"/>
          <w:szCs w:val="18"/>
          <w:lang w:val="ru-RU"/>
        </w:rPr>
        <w:t xml:space="preserve"> </w:t>
      </w:r>
      <w:r w:rsidRPr="008F29F0">
        <w:rPr>
          <w:rFonts w:ascii="Tahoma" w:hAnsi="Tahoma" w:cs="Tahoma"/>
          <w:b/>
          <w:bCs/>
          <w:sz w:val="18"/>
          <w:szCs w:val="18"/>
        </w:rPr>
        <w:t>Professional</w:t>
      </w:r>
      <w:r w:rsidRPr="0081766F">
        <w:rPr>
          <w:rFonts w:ascii="Tahoma" w:hAnsi="Tahoma" w:cs="Tahoma"/>
          <w:b/>
          <w:bCs/>
          <w:sz w:val="18"/>
          <w:szCs w:val="18"/>
          <w:lang w:val="ru-RU"/>
        </w:rPr>
        <w:t xml:space="preserve"> </w:t>
      </w:r>
      <w:r w:rsidRPr="008F29F0">
        <w:rPr>
          <w:rFonts w:ascii="Tahoma" w:hAnsi="Tahoma" w:cs="Tahoma"/>
          <w:b/>
          <w:bCs/>
          <w:sz w:val="18"/>
          <w:szCs w:val="18"/>
        </w:rPr>
        <w:t>N</w:t>
      </w:r>
      <w:r w:rsidRPr="0081766F">
        <w:rPr>
          <w:rFonts w:ascii="Tahoma" w:hAnsi="Tahoma" w:cs="Tahoma"/>
          <w:b/>
          <w:bCs/>
          <w:sz w:val="18"/>
          <w:szCs w:val="18"/>
          <w:lang w:val="ru-RU"/>
        </w:rPr>
        <w:t xml:space="preserve"> (без проигрывателя </w:t>
      </w:r>
      <w:r w:rsidRPr="008F29F0">
        <w:rPr>
          <w:rFonts w:ascii="Tahoma" w:hAnsi="Tahoma" w:cs="Tahoma"/>
          <w:b/>
          <w:bCs/>
          <w:sz w:val="18"/>
          <w:szCs w:val="18"/>
        </w:rPr>
        <w:t>Windows</w:t>
      </w:r>
      <w:r w:rsidRPr="0081766F">
        <w:rPr>
          <w:rFonts w:ascii="Tahoma" w:hAnsi="Tahoma" w:cs="Tahoma"/>
          <w:b/>
          <w:bCs/>
          <w:sz w:val="18"/>
          <w:szCs w:val="18"/>
          <w:lang w:val="ru-RU"/>
        </w:rPr>
        <w:t xml:space="preserve"> </w:t>
      </w:r>
      <w:r w:rsidRPr="008F29F0">
        <w:rPr>
          <w:rFonts w:ascii="Tahoma" w:hAnsi="Tahoma" w:cs="Tahoma"/>
          <w:b/>
          <w:bCs/>
          <w:sz w:val="18"/>
          <w:szCs w:val="18"/>
        </w:rPr>
        <w:t>Media</w:t>
      </w:r>
      <w:r w:rsidRPr="0081766F">
        <w:rPr>
          <w:rFonts w:ascii="Tahoma" w:hAnsi="Tahoma" w:cs="Tahoma"/>
          <w:b/>
          <w:bCs/>
          <w:sz w:val="18"/>
          <w:szCs w:val="18"/>
          <w:lang w:val="ru-RU"/>
        </w:rPr>
        <w:t>)</w:t>
      </w:r>
    </w:p>
    <w:p w:rsidR="00B73A46" w:rsidRPr="0081766F" w:rsidRDefault="00B73A46" w:rsidP="00F64DEA">
      <w:pPr>
        <w:pStyle w:val="FootnoteBulletLevel2"/>
        <w:tabs>
          <w:tab w:val="clear" w:pos="1260"/>
          <w:tab w:val="num" w:pos="900"/>
        </w:tabs>
        <w:spacing w:before="0"/>
        <w:ind w:left="720" w:firstLine="0"/>
        <w:rPr>
          <w:rFonts w:ascii="Tahoma" w:hAnsi="Tahoma" w:cs="Tahoma"/>
          <w:lang w:val="ru-RU"/>
        </w:rPr>
      </w:pPr>
      <w:r w:rsidRPr="0081766F">
        <w:rPr>
          <w:rFonts w:ascii="Tahoma" w:hAnsi="Tahoma" w:cs="Tahoma"/>
          <w:sz w:val="18"/>
          <w:szCs w:val="18"/>
          <w:u w:val="single"/>
          <w:lang w:val="ru-RU"/>
        </w:rPr>
        <w:t>Право на участие</w:t>
      </w:r>
      <w:r w:rsidRPr="0081766F">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XP</w:t>
      </w:r>
      <w:r w:rsidRPr="0081766F">
        <w:rPr>
          <w:rFonts w:ascii="Tahoma" w:hAnsi="Tahoma" w:cs="Tahoma"/>
          <w:sz w:val="18"/>
          <w:szCs w:val="18"/>
          <w:lang w:val="ru-RU"/>
        </w:rPr>
        <w:t xml:space="preserve"> </w:t>
      </w:r>
      <w:r w:rsidRPr="008F29F0">
        <w:rPr>
          <w:rFonts w:ascii="Tahoma" w:hAnsi="Tahoma" w:cs="Tahoma"/>
          <w:sz w:val="18"/>
          <w:szCs w:val="18"/>
        </w:rPr>
        <w:t>Professional</w:t>
      </w:r>
      <w:r w:rsidRPr="0081766F">
        <w:rPr>
          <w:rFonts w:ascii="Tahoma" w:hAnsi="Tahoma" w:cs="Tahoma"/>
          <w:sz w:val="18"/>
          <w:szCs w:val="18"/>
          <w:lang w:val="ru-RU"/>
        </w:rPr>
        <w:t xml:space="preserve"> </w:t>
      </w:r>
      <w:r w:rsidRPr="008F29F0">
        <w:rPr>
          <w:rFonts w:ascii="Tahoma" w:hAnsi="Tahoma" w:cs="Tahoma"/>
          <w:sz w:val="18"/>
          <w:szCs w:val="18"/>
        </w:rPr>
        <w:t>N</w:t>
      </w:r>
      <w:r w:rsidRPr="0081766F">
        <w:rPr>
          <w:rFonts w:ascii="Tahoma" w:hAnsi="Tahoma" w:cs="Tahoma"/>
          <w:sz w:val="18"/>
          <w:szCs w:val="18"/>
          <w:lang w:val="ru-RU"/>
        </w:rPr>
        <w:t>.</w:t>
      </w:r>
    </w:p>
    <w:p w:rsidR="00F64DEA" w:rsidRPr="0081766F" w:rsidRDefault="00F64DEA" w:rsidP="00F64DEA">
      <w:pPr>
        <w:pStyle w:val="FootnoteBulletLevel2"/>
        <w:tabs>
          <w:tab w:val="clear" w:pos="1260"/>
          <w:tab w:val="num" w:pos="900"/>
        </w:tabs>
        <w:spacing w:before="0"/>
        <w:ind w:left="720" w:firstLine="0"/>
        <w:rPr>
          <w:rFonts w:ascii="Tahoma" w:hAnsi="Tahoma" w:cs="Tahoma"/>
          <w:lang w:val="ru-RU"/>
        </w:rPr>
      </w:pPr>
    </w:p>
    <w:p w:rsidR="00B73A46" w:rsidRPr="0081766F" w:rsidRDefault="00B73A46" w:rsidP="00F64DEA">
      <w:pPr>
        <w:pStyle w:val="Footnotedash"/>
        <w:tabs>
          <w:tab w:val="clear" w:pos="1620"/>
          <w:tab w:val="num" w:pos="2160"/>
        </w:tabs>
        <w:spacing w:before="0" w:after="0"/>
        <w:ind w:left="720" w:firstLine="7"/>
        <w:rPr>
          <w:rFonts w:ascii="Tahoma" w:hAnsi="Tahoma" w:cs="Tahoma"/>
          <w:lang w:val="ru-RU"/>
        </w:rPr>
      </w:pPr>
      <w:r w:rsidRPr="0081766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831D70">
        <w:rPr>
          <w:rFonts w:ascii="Tahoma" w:hAnsi="Tahoma" w:cs="Tahoma"/>
          <w:sz w:val="18"/>
          <w:szCs w:val="18"/>
        </w:rPr>
        <w:t> </w:t>
      </w:r>
      <w:r w:rsidRPr="0081766F">
        <w:rPr>
          <w:rFonts w:ascii="Tahoma" w:hAnsi="Tahoma" w:cs="Tahoma"/>
          <w:sz w:val="18"/>
          <w:szCs w:val="18"/>
          <w:lang w:val="ru-RU"/>
        </w:rPr>
        <w:t xml:space="preserve">регистрации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Ireland</w:t>
      </w:r>
      <w:r w:rsidRPr="0081766F">
        <w:rPr>
          <w:rFonts w:ascii="Tahoma" w:hAnsi="Tahoma" w:cs="Tahoma"/>
          <w:sz w:val="18"/>
          <w:szCs w:val="18"/>
          <w:lang w:val="ru-RU"/>
        </w:rPr>
        <w:t xml:space="preserve"> </w:t>
      </w:r>
      <w:r w:rsidRPr="008F29F0">
        <w:rPr>
          <w:rFonts w:ascii="Tahoma" w:hAnsi="Tahoma" w:cs="Tahoma"/>
          <w:sz w:val="18"/>
          <w:szCs w:val="18"/>
        </w:rPr>
        <w:t>Operations</w:t>
      </w:r>
      <w:r w:rsidRPr="0081766F">
        <w:rPr>
          <w:rFonts w:ascii="Tahoma" w:hAnsi="Tahoma" w:cs="Tahoma"/>
          <w:sz w:val="18"/>
          <w:szCs w:val="18"/>
          <w:lang w:val="ru-RU"/>
        </w:rPr>
        <w:t xml:space="preserve"> </w:t>
      </w:r>
      <w:r w:rsidRPr="008F29F0">
        <w:rPr>
          <w:rFonts w:ascii="Tahoma" w:hAnsi="Tahoma" w:cs="Tahoma"/>
          <w:sz w:val="18"/>
          <w:szCs w:val="18"/>
        </w:rPr>
        <w:t>Ltd</w:t>
      </w:r>
      <w:r w:rsidRPr="0081766F">
        <w:rPr>
          <w:rFonts w:ascii="Tahoma" w:hAnsi="Tahoma" w:cs="Tahoma"/>
          <w:sz w:val="18"/>
          <w:szCs w:val="18"/>
          <w:lang w:val="ru-RU"/>
        </w:rPr>
        <w:t xml:space="preserve">: </w:t>
      </w:r>
    </w:p>
    <w:p w:rsidR="00F64DEA" w:rsidRPr="0081766F" w:rsidRDefault="00F64DEA" w:rsidP="00F64DEA">
      <w:pPr>
        <w:pStyle w:val="Footnotedash"/>
        <w:tabs>
          <w:tab w:val="clear" w:pos="1620"/>
          <w:tab w:val="num" w:pos="2160"/>
        </w:tabs>
        <w:spacing w:before="0" w:after="0"/>
        <w:ind w:left="720" w:firstLine="7"/>
        <w:rPr>
          <w:rFonts w:ascii="Tahoma" w:hAnsi="Tahoma" w:cs="Tahoma"/>
          <w:lang w:val="ru-RU"/>
        </w:rPr>
      </w:pPr>
    </w:p>
    <w:p w:rsidR="00B73A46" w:rsidRPr="0081766F" w:rsidRDefault="00B73A46" w:rsidP="00F64DEA">
      <w:pPr>
        <w:pStyle w:val="Footnotedash"/>
        <w:numPr>
          <w:ilvl w:val="0"/>
          <w:numId w:val="38"/>
        </w:numPr>
        <w:adjustRightInd/>
        <w:spacing w:before="0"/>
        <w:ind w:left="1440"/>
        <w:textAlignment w:val="auto"/>
        <w:rPr>
          <w:rFonts w:ascii="Tahoma" w:hAnsi="Tahoma" w:cs="Tahoma"/>
          <w:lang w:val="ru-RU"/>
        </w:rPr>
      </w:pPr>
      <w:r w:rsidRPr="0081766F">
        <w:rPr>
          <w:rFonts w:ascii="Tahoma" w:hAnsi="Tahoma" w:cs="Tahoma"/>
          <w:sz w:val="18"/>
          <w:szCs w:val="18"/>
          <w:lang w:val="ru-RU"/>
        </w:rPr>
        <w:t xml:space="preserve">Соглашение о регистрации </w:t>
      </w:r>
      <w:r w:rsidRPr="008F29F0">
        <w:rPr>
          <w:rFonts w:ascii="Tahoma" w:hAnsi="Tahoma" w:cs="Tahoma"/>
          <w:sz w:val="18"/>
          <w:szCs w:val="18"/>
        </w:rPr>
        <w:t>Select</w:t>
      </w:r>
      <w:r w:rsidRPr="0081766F">
        <w:rPr>
          <w:rFonts w:ascii="Tahoma" w:hAnsi="Tahoma" w:cs="Tahoma"/>
          <w:sz w:val="18"/>
          <w:szCs w:val="18"/>
          <w:lang w:val="ru-RU"/>
        </w:rPr>
        <w:t xml:space="preserve">, </w:t>
      </w:r>
      <w:r w:rsidRPr="008F29F0">
        <w:rPr>
          <w:rFonts w:ascii="Tahoma" w:hAnsi="Tahoma" w:cs="Tahoma"/>
          <w:sz w:val="18"/>
          <w:szCs w:val="18"/>
        </w:rPr>
        <w:t>Enterprise</w:t>
      </w:r>
      <w:r w:rsidRPr="0081766F">
        <w:rPr>
          <w:rFonts w:ascii="Tahoma" w:hAnsi="Tahoma" w:cs="Tahoma"/>
          <w:sz w:val="18"/>
          <w:szCs w:val="18"/>
          <w:lang w:val="ru-RU"/>
        </w:rPr>
        <w:t xml:space="preserve"> или </w:t>
      </w:r>
      <w:r w:rsidRPr="008F29F0">
        <w:rPr>
          <w:rFonts w:ascii="Tahoma" w:hAnsi="Tahoma" w:cs="Tahoma"/>
          <w:sz w:val="18"/>
          <w:szCs w:val="18"/>
        </w:rPr>
        <w:t>Enterprise</w:t>
      </w:r>
      <w:r w:rsidRPr="0081766F">
        <w:rPr>
          <w:rFonts w:ascii="Tahoma" w:hAnsi="Tahoma" w:cs="Tahoma"/>
          <w:sz w:val="18"/>
          <w:szCs w:val="18"/>
          <w:lang w:val="ru-RU"/>
        </w:rPr>
        <w:t xml:space="preserve"> </w:t>
      </w:r>
      <w:r w:rsidRPr="008F29F0">
        <w:rPr>
          <w:rFonts w:ascii="Tahoma" w:hAnsi="Tahoma" w:cs="Tahoma"/>
          <w:sz w:val="18"/>
          <w:szCs w:val="18"/>
        </w:rPr>
        <w:t>Subscription</w:t>
      </w:r>
      <w:r w:rsidRPr="0081766F">
        <w:rPr>
          <w:rFonts w:ascii="Tahoma" w:hAnsi="Tahoma" w:cs="Tahoma"/>
          <w:sz w:val="18"/>
          <w:szCs w:val="18"/>
          <w:lang w:val="ru-RU"/>
        </w:rPr>
        <w:t>.</w:t>
      </w:r>
    </w:p>
    <w:p w:rsidR="00B73A46" w:rsidRPr="008F29F0" w:rsidRDefault="00B73A46" w:rsidP="00F64DEA">
      <w:pPr>
        <w:pStyle w:val="Footnotedash"/>
        <w:numPr>
          <w:ilvl w:val="0"/>
          <w:numId w:val="38"/>
        </w:numPr>
        <w:adjustRightInd/>
        <w:spacing w:before="0"/>
        <w:ind w:left="1440"/>
        <w:textAlignment w:val="auto"/>
        <w:rPr>
          <w:rFonts w:ascii="Tahoma" w:hAnsi="Tahoma" w:cs="Tahoma"/>
        </w:rPr>
      </w:pPr>
      <w:r w:rsidRPr="008F29F0">
        <w:rPr>
          <w:rFonts w:ascii="Tahoma" w:hAnsi="Tahoma" w:cs="Tahoma"/>
          <w:sz w:val="18"/>
          <w:szCs w:val="18"/>
        </w:rPr>
        <w:t>Open License*, Open Value, соглашение Campus и School, Open Value Subscription для решений</w:t>
      </w:r>
      <w:r w:rsidR="00831D70">
        <w:rPr>
          <w:rFonts w:ascii="Tahoma" w:hAnsi="Tahoma" w:cs="Tahoma"/>
          <w:sz w:val="18"/>
          <w:szCs w:val="18"/>
        </w:rPr>
        <w:t> </w:t>
      </w:r>
      <w:r w:rsidRPr="008F29F0">
        <w:rPr>
          <w:rFonts w:ascii="Tahoma" w:hAnsi="Tahoma" w:cs="Tahoma"/>
          <w:sz w:val="18"/>
          <w:szCs w:val="18"/>
        </w:rPr>
        <w:t>Education Solutions.</w:t>
      </w:r>
    </w:p>
    <w:p w:rsidR="00B73A46" w:rsidRPr="0081766F" w:rsidRDefault="00B73A46" w:rsidP="00F64DEA">
      <w:pPr>
        <w:pStyle w:val="Footnotedash"/>
        <w:spacing w:before="0"/>
        <w:ind w:left="1440" w:firstLine="0"/>
        <w:rPr>
          <w:rFonts w:ascii="Tahoma" w:hAnsi="Tahoma" w:cs="Tahoma"/>
          <w:lang w:val="ru-RU"/>
        </w:rPr>
      </w:pPr>
      <w:r w:rsidRPr="0081766F">
        <w:rPr>
          <w:rFonts w:ascii="Tahoma" w:hAnsi="Tahoma" w:cs="Tahoma"/>
          <w:sz w:val="18"/>
          <w:szCs w:val="18"/>
          <w:lang w:val="ru-RU"/>
        </w:rPr>
        <w:t xml:space="preserve">(*В рамках Лицензии </w:t>
      </w:r>
      <w:r w:rsidRPr="008F29F0">
        <w:rPr>
          <w:rFonts w:ascii="Tahoma" w:hAnsi="Tahoma" w:cs="Tahoma"/>
          <w:sz w:val="18"/>
          <w:szCs w:val="18"/>
        </w:rPr>
        <w:t>Open</w:t>
      </w:r>
      <w:r w:rsidRPr="0081766F">
        <w:rPr>
          <w:rFonts w:ascii="Tahoma" w:hAnsi="Tahoma" w:cs="Tahoma"/>
          <w:sz w:val="18"/>
          <w:szCs w:val="18"/>
          <w:lang w:val="ru-RU"/>
        </w:rPr>
        <w:t xml:space="preserve"> </w:t>
      </w:r>
      <w:r w:rsidRPr="008F29F0">
        <w:rPr>
          <w:rFonts w:ascii="Tahoma" w:hAnsi="Tahoma" w:cs="Tahoma"/>
          <w:sz w:val="18"/>
          <w:szCs w:val="18"/>
        </w:rPr>
        <w:t>License</w:t>
      </w:r>
      <w:r w:rsidRPr="0081766F">
        <w:rPr>
          <w:rFonts w:ascii="Tahoma" w:hAnsi="Tahoma" w:cs="Tahoma"/>
          <w:sz w:val="18"/>
          <w:szCs w:val="18"/>
          <w:lang w:val="ru-RU"/>
        </w:rPr>
        <w:t xml:space="preserve"> «действующее соглашение» — это соглашение, связанное</w:t>
      </w:r>
      <w:r w:rsidR="00831D70">
        <w:rPr>
          <w:rFonts w:ascii="Tahoma" w:hAnsi="Tahoma" w:cs="Tahoma"/>
          <w:sz w:val="18"/>
          <w:szCs w:val="18"/>
        </w:rPr>
        <w:t> </w:t>
      </w:r>
      <w:r w:rsidRPr="0081766F">
        <w:rPr>
          <w:rFonts w:ascii="Tahoma" w:hAnsi="Tahoma" w:cs="Tahoma"/>
          <w:sz w:val="18"/>
          <w:szCs w:val="18"/>
          <w:lang w:val="ru-RU"/>
        </w:rPr>
        <w:t xml:space="preserve">с действующим Номером разрешения </w:t>
      </w:r>
      <w:r w:rsidRPr="008F29F0">
        <w:rPr>
          <w:rFonts w:ascii="Tahoma" w:hAnsi="Tahoma" w:cs="Tahoma"/>
          <w:sz w:val="18"/>
          <w:szCs w:val="18"/>
        </w:rPr>
        <w:t>Open</w:t>
      </w:r>
      <w:r w:rsidRPr="0081766F">
        <w:rPr>
          <w:rFonts w:ascii="Tahoma" w:hAnsi="Tahoma" w:cs="Tahoma"/>
          <w:sz w:val="18"/>
          <w:szCs w:val="18"/>
          <w:lang w:val="ru-RU"/>
        </w:rPr>
        <w:t xml:space="preserve"> </w:t>
      </w:r>
      <w:r w:rsidRPr="008F29F0">
        <w:rPr>
          <w:rFonts w:ascii="Tahoma" w:hAnsi="Tahoma" w:cs="Tahoma"/>
          <w:sz w:val="18"/>
          <w:szCs w:val="18"/>
        </w:rPr>
        <w:t>License</w:t>
      </w:r>
      <w:r w:rsidRPr="0081766F">
        <w:rPr>
          <w:rFonts w:ascii="Tahoma" w:hAnsi="Tahoma" w:cs="Tahoma"/>
          <w:sz w:val="18"/>
          <w:szCs w:val="18"/>
          <w:lang w:val="ru-RU"/>
        </w:rPr>
        <w:t>.)</w:t>
      </w:r>
    </w:p>
    <w:p w:rsidR="00F64DEA" w:rsidRPr="0081766F" w:rsidRDefault="00F64DEA" w:rsidP="00F64DEA">
      <w:pPr>
        <w:pStyle w:val="Footnotedash"/>
        <w:spacing w:before="0" w:after="0"/>
        <w:ind w:left="1440" w:firstLine="0"/>
        <w:rPr>
          <w:rFonts w:ascii="Tahoma" w:hAnsi="Tahoma" w:cs="Tahoma"/>
          <w:lang w:val="ru-RU"/>
        </w:rPr>
      </w:pPr>
    </w:p>
    <w:p w:rsidR="00B73A46" w:rsidRPr="0081766F" w:rsidRDefault="00B73A46" w:rsidP="00F64DEA">
      <w:pPr>
        <w:pStyle w:val="Footnotedash"/>
        <w:tabs>
          <w:tab w:val="left" w:pos="1620"/>
        </w:tabs>
        <w:spacing w:before="0" w:after="0"/>
        <w:ind w:left="720" w:firstLine="7"/>
        <w:rPr>
          <w:rFonts w:ascii="Tahoma" w:hAnsi="Tahoma" w:cs="Tahoma"/>
          <w:lang w:val="ru-RU"/>
        </w:rPr>
      </w:pPr>
      <w:r w:rsidRPr="0081766F">
        <w:rPr>
          <w:rFonts w:ascii="Tahoma" w:hAnsi="Tahoma" w:cs="Tahoma"/>
          <w:sz w:val="18"/>
          <w:szCs w:val="18"/>
          <w:lang w:val="ru-RU"/>
        </w:rPr>
        <w:t xml:space="preserve">У них должно быть действующее покрытие </w:t>
      </w:r>
      <w:r w:rsidRPr="008F29F0">
        <w:rPr>
          <w:rFonts w:ascii="Tahoma" w:hAnsi="Tahoma" w:cs="Tahoma"/>
          <w:sz w:val="18"/>
          <w:szCs w:val="18"/>
        </w:rPr>
        <w:t>Software</w:t>
      </w:r>
      <w:r w:rsidRPr="0081766F">
        <w:rPr>
          <w:rFonts w:ascii="Tahoma" w:hAnsi="Tahoma" w:cs="Tahoma"/>
          <w:sz w:val="18"/>
          <w:szCs w:val="18"/>
          <w:lang w:val="ru-RU"/>
        </w:rPr>
        <w:t xml:space="preserve"> </w:t>
      </w:r>
      <w:r w:rsidRPr="008F29F0">
        <w:rPr>
          <w:rFonts w:ascii="Tahoma" w:hAnsi="Tahoma" w:cs="Tahoma"/>
          <w:sz w:val="18"/>
          <w:szCs w:val="18"/>
        </w:rPr>
        <w:t>Assurance</w:t>
      </w:r>
      <w:r w:rsidRPr="0081766F">
        <w:rPr>
          <w:rFonts w:ascii="Tahoma" w:hAnsi="Tahoma" w:cs="Tahoma"/>
          <w:sz w:val="18"/>
          <w:szCs w:val="18"/>
          <w:lang w:val="ru-RU"/>
        </w:rPr>
        <w:t xml:space="preserve"> для операционной системы </w:t>
      </w:r>
      <w:r w:rsidRPr="008F29F0">
        <w:rPr>
          <w:rFonts w:ascii="Tahoma" w:hAnsi="Tahoma" w:cs="Tahoma"/>
          <w:sz w:val="18"/>
          <w:szCs w:val="18"/>
        </w:rPr>
        <w:t>Windows</w:t>
      </w:r>
      <w:r w:rsidR="00831D70">
        <w:rPr>
          <w:rFonts w:ascii="Tahoma" w:hAnsi="Tahoma" w:cs="Tahoma"/>
          <w:sz w:val="18"/>
          <w:szCs w:val="18"/>
        </w:rPr>
        <w:t> </w:t>
      </w:r>
      <w:r w:rsidRPr="0081766F">
        <w:rPr>
          <w:rFonts w:ascii="Tahoma" w:hAnsi="Tahoma" w:cs="Tahoma"/>
          <w:sz w:val="18"/>
          <w:szCs w:val="18"/>
          <w:lang w:val="ru-RU"/>
        </w:rPr>
        <w:t xml:space="preserve">для настольных компьютеров или лицензии на обновление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XP</w:t>
      </w:r>
      <w:r w:rsidRPr="0081766F">
        <w:rPr>
          <w:rFonts w:ascii="Tahoma" w:hAnsi="Tahoma" w:cs="Tahoma"/>
          <w:sz w:val="18"/>
          <w:szCs w:val="18"/>
          <w:lang w:val="ru-RU"/>
        </w:rPr>
        <w:t xml:space="preserve"> Профессиональная,</w:t>
      </w:r>
      <w:r w:rsidR="00831D70">
        <w:rPr>
          <w:rFonts w:ascii="Tahoma" w:hAnsi="Tahoma" w:cs="Tahoma"/>
          <w:sz w:val="18"/>
          <w:szCs w:val="18"/>
        </w:rPr>
        <w:t> </w:t>
      </w:r>
      <w:r w:rsidRPr="0081766F">
        <w:rPr>
          <w:rFonts w:ascii="Tahoma" w:hAnsi="Tahoma" w:cs="Tahoma"/>
          <w:sz w:val="18"/>
          <w:szCs w:val="18"/>
          <w:lang w:val="ru-RU"/>
        </w:rPr>
        <w:t>приобретенные 2 февраля 2005 г. или позже.</w:t>
      </w:r>
    </w:p>
    <w:p w:rsidR="00F64DEA" w:rsidRPr="0081766F" w:rsidRDefault="00F64DEA" w:rsidP="00F64DEA">
      <w:pPr>
        <w:pStyle w:val="Footnotedash"/>
        <w:tabs>
          <w:tab w:val="left" w:pos="1620"/>
        </w:tabs>
        <w:spacing w:before="0" w:after="0"/>
        <w:ind w:left="720" w:firstLine="7"/>
        <w:rPr>
          <w:rFonts w:ascii="Tahoma" w:hAnsi="Tahoma" w:cs="Tahoma"/>
          <w:lang w:val="ru-RU"/>
        </w:rPr>
      </w:pPr>
    </w:p>
    <w:p w:rsidR="00766C40" w:rsidRPr="0081766F" w:rsidRDefault="00B73A46" w:rsidP="00F64DEA">
      <w:pPr>
        <w:pStyle w:val="Footnotedash"/>
        <w:tabs>
          <w:tab w:val="left" w:pos="1620"/>
        </w:tabs>
        <w:spacing w:before="0" w:after="0"/>
        <w:ind w:left="720" w:firstLine="7"/>
        <w:rPr>
          <w:rFonts w:ascii="Tahoma" w:hAnsi="Tahoma" w:cs="Tahoma"/>
          <w:lang w:val="ru-RU"/>
        </w:rPr>
      </w:pPr>
      <w:r w:rsidRPr="0081766F">
        <w:rPr>
          <w:rFonts w:ascii="Tahoma" w:hAnsi="Tahoma" w:cs="Tahoma"/>
          <w:sz w:val="18"/>
          <w:szCs w:val="18"/>
          <w:lang w:val="ru-RU"/>
        </w:rPr>
        <w:t xml:space="preserve">Они должны располагаться в </w:t>
      </w:r>
      <w:r w:rsidR="002615CA">
        <w:rPr>
          <w:rFonts w:ascii="Tahoma" w:hAnsi="Tahoma" w:cs="Tahoma"/>
          <w:sz w:val="18"/>
          <w:szCs w:val="18"/>
        </w:rPr>
        <w:t>a</w:t>
      </w:r>
      <w:r w:rsidRPr="0081766F">
        <w:rPr>
          <w:rFonts w:ascii="Tahoma" w:hAnsi="Tahoma" w:cs="Tahoma"/>
          <w:sz w:val="18"/>
          <w:szCs w:val="18"/>
          <w:lang w:val="ru-RU"/>
        </w:rPr>
        <w:t xml:space="preserve">) одной из стран Европейского союза (ЕС), </w:t>
      </w:r>
      <w:r w:rsidR="002615CA">
        <w:rPr>
          <w:rFonts w:ascii="Tahoma" w:hAnsi="Tahoma" w:cs="Tahoma"/>
          <w:sz w:val="18"/>
          <w:szCs w:val="18"/>
        </w:rPr>
        <w:t>b</w:t>
      </w:r>
      <w:r w:rsidRPr="0081766F">
        <w:rPr>
          <w:rFonts w:ascii="Tahoma" w:hAnsi="Tahoma" w:cs="Tahoma"/>
          <w:sz w:val="18"/>
          <w:szCs w:val="18"/>
          <w:lang w:val="ru-RU"/>
        </w:rPr>
        <w:t>) Европейской ассоциации</w:t>
      </w:r>
      <w:r w:rsidR="00831D70">
        <w:rPr>
          <w:rFonts w:ascii="Tahoma" w:hAnsi="Tahoma" w:cs="Tahoma"/>
          <w:sz w:val="18"/>
          <w:szCs w:val="18"/>
        </w:rPr>
        <w:t> </w:t>
      </w:r>
      <w:r w:rsidRPr="0081766F">
        <w:rPr>
          <w:rFonts w:ascii="Tahoma" w:hAnsi="Tahoma" w:cs="Tahoma"/>
          <w:sz w:val="18"/>
          <w:szCs w:val="18"/>
          <w:lang w:val="ru-RU"/>
        </w:rPr>
        <w:t xml:space="preserve">свободной торговли (ЕАСТ), </w:t>
      </w:r>
      <w:r w:rsidR="002615CA">
        <w:rPr>
          <w:rFonts w:ascii="Tahoma" w:hAnsi="Tahoma" w:cs="Tahoma"/>
          <w:sz w:val="18"/>
          <w:szCs w:val="18"/>
        </w:rPr>
        <w:t>c</w:t>
      </w:r>
      <w:r w:rsidRPr="0081766F">
        <w:rPr>
          <w:rFonts w:ascii="Tahoma" w:hAnsi="Tahoma" w:cs="Tahoma"/>
          <w:sz w:val="18"/>
          <w:szCs w:val="18"/>
          <w:lang w:val="ru-RU"/>
        </w:rPr>
        <w:t>) Болгарии, Хорватии, Румынии</w:t>
      </w:r>
      <w:r w:rsidRPr="008F29F0">
        <w:rPr>
          <w:rFonts w:ascii="Tahoma" w:hAnsi="Tahoma" w:cs="Tahoma"/>
          <w:sz w:val="18"/>
          <w:szCs w:val="18"/>
        </w:rPr>
        <w:t> </w:t>
      </w:r>
      <w:r w:rsidRPr="0081766F">
        <w:rPr>
          <w:rFonts w:ascii="Tahoma" w:hAnsi="Tahoma" w:cs="Tahoma"/>
          <w:sz w:val="18"/>
          <w:szCs w:val="18"/>
          <w:lang w:val="ru-RU"/>
        </w:rPr>
        <w:t xml:space="preserve">или Швейцарии. </w:t>
      </w:r>
    </w:p>
    <w:p w:rsidR="00F64DEA" w:rsidRPr="0081766F" w:rsidRDefault="00F64DEA" w:rsidP="00F64DEA">
      <w:pPr>
        <w:pStyle w:val="FootnoteBulletLevel1"/>
        <w:tabs>
          <w:tab w:val="clear" w:pos="900"/>
        </w:tabs>
        <w:adjustRightInd/>
        <w:spacing w:before="0" w:after="0"/>
        <w:ind w:left="720" w:firstLine="0"/>
        <w:textAlignment w:val="auto"/>
        <w:rPr>
          <w:rFonts w:ascii="Tahoma" w:hAnsi="Tahoma" w:cs="Tahoma"/>
          <w:lang w:val="ru-RU"/>
        </w:rPr>
      </w:pPr>
    </w:p>
    <w:p w:rsidR="00B73A46" w:rsidRPr="0081766F" w:rsidRDefault="00B73A46" w:rsidP="00F64DEA">
      <w:pPr>
        <w:pStyle w:val="FootnoteBulletLevel1"/>
        <w:tabs>
          <w:tab w:val="clear" w:pos="900"/>
        </w:tabs>
        <w:adjustRightInd/>
        <w:spacing w:before="0" w:after="60"/>
        <w:ind w:left="720" w:firstLine="0"/>
        <w:textAlignment w:val="auto"/>
        <w:rPr>
          <w:rFonts w:ascii="Tahoma" w:hAnsi="Tahoma" w:cs="Tahoma"/>
          <w:lang w:val="ru-RU"/>
        </w:rPr>
      </w:pPr>
      <w:r w:rsidRPr="008F29F0">
        <w:rPr>
          <w:rFonts w:ascii="Tahoma" w:hAnsi="Tahoma" w:cs="Tahoma"/>
          <w:b/>
          <w:bCs/>
          <w:sz w:val="18"/>
          <w:szCs w:val="18"/>
        </w:rPr>
        <w:t>Windows</w:t>
      </w:r>
      <w:r w:rsidRPr="0081766F">
        <w:rPr>
          <w:rFonts w:ascii="Tahoma" w:hAnsi="Tahoma" w:cs="Tahoma"/>
          <w:b/>
          <w:bCs/>
          <w:sz w:val="18"/>
          <w:szCs w:val="18"/>
          <w:lang w:val="ru-RU"/>
        </w:rPr>
        <w:t xml:space="preserve"> </w:t>
      </w:r>
      <w:r w:rsidRPr="008F29F0">
        <w:rPr>
          <w:rFonts w:ascii="Tahoma" w:hAnsi="Tahoma" w:cs="Tahoma"/>
          <w:b/>
          <w:bCs/>
          <w:sz w:val="18"/>
          <w:szCs w:val="18"/>
        </w:rPr>
        <w:t>XP</w:t>
      </w:r>
      <w:r w:rsidRPr="0081766F">
        <w:rPr>
          <w:rFonts w:ascii="Tahoma" w:hAnsi="Tahoma" w:cs="Tahoma"/>
          <w:b/>
          <w:bCs/>
          <w:sz w:val="18"/>
          <w:szCs w:val="18"/>
          <w:lang w:val="ru-RU"/>
        </w:rPr>
        <w:t xml:space="preserve"> </w:t>
      </w:r>
      <w:r w:rsidRPr="008F29F0">
        <w:rPr>
          <w:rFonts w:ascii="Tahoma" w:hAnsi="Tahoma" w:cs="Tahoma"/>
          <w:b/>
          <w:bCs/>
          <w:sz w:val="18"/>
          <w:szCs w:val="18"/>
        </w:rPr>
        <w:t>Professional</w:t>
      </w:r>
    </w:p>
    <w:p w:rsidR="00B73A46" w:rsidRPr="0081766F" w:rsidRDefault="00B73A46" w:rsidP="00F64DEA">
      <w:pPr>
        <w:pStyle w:val="FootnoteBulletLevel2"/>
        <w:spacing w:before="0"/>
        <w:ind w:left="720" w:firstLine="0"/>
        <w:rPr>
          <w:rFonts w:ascii="Tahoma" w:hAnsi="Tahoma" w:cs="Tahoma"/>
          <w:lang w:val="ru-RU"/>
        </w:rPr>
      </w:pPr>
      <w:r w:rsidRPr="0081766F">
        <w:rPr>
          <w:rFonts w:ascii="Tahoma" w:hAnsi="Tahoma" w:cs="Tahoma"/>
          <w:sz w:val="18"/>
          <w:szCs w:val="18"/>
          <w:lang w:val="ru-RU"/>
        </w:rPr>
        <w:t xml:space="preserve">Ограничения использования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XP</w:t>
      </w:r>
      <w:r w:rsidRPr="0081766F">
        <w:rPr>
          <w:rFonts w:ascii="Tahoma" w:hAnsi="Tahoma" w:cs="Tahoma"/>
          <w:sz w:val="18"/>
          <w:szCs w:val="18"/>
          <w:lang w:val="ru-RU"/>
        </w:rPr>
        <w:t xml:space="preserve"> </w:t>
      </w:r>
      <w:r w:rsidRPr="008F29F0">
        <w:rPr>
          <w:rFonts w:ascii="Tahoma" w:hAnsi="Tahoma" w:cs="Tahoma"/>
          <w:sz w:val="18"/>
          <w:szCs w:val="18"/>
        </w:rPr>
        <w:t>Professional</w:t>
      </w:r>
      <w:r w:rsidRPr="0081766F">
        <w:rPr>
          <w:rFonts w:ascii="Tahoma" w:hAnsi="Tahoma" w:cs="Tahoma"/>
          <w:sz w:val="18"/>
          <w:szCs w:val="18"/>
          <w:lang w:val="ru-RU"/>
        </w:rPr>
        <w:t xml:space="preserve"> в Корее.</w:t>
      </w:r>
    </w:p>
    <w:p w:rsidR="00B73A46" w:rsidRPr="0081766F" w:rsidRDefault="00B73A46" w:rsidP="00F64DEA">
      <w:pPr>
        <w:pStyle w:val="FootnoteBulletLevel2"/>
        <w:spacing w:before="0"/>
        <w:ind w:left="720" w:firstLine="0"/>
        <w:rPr>
          <w:rFonts w:ascii="Tahoma" w:hAnsi="Tahoma" w:cs="Tahoma"/>
          <w:lang w:val="ru-RU"/>
        </w:rPr>
      </w:pPr>
      <w:r w:rsidRPr="0081766F">
        <w:rPr>
          <w:rFonts w:ascii="Tahoma" w:hAnsi="Tahoma" w:cs="Tahoma"/>
          <w:sz w:val="18"/>
          <w:szCs w:val="18"/>
          <w:lang w:val="ru-RU"/>
        </w:rPr>
        <w:t xml:space="preserve">Также применяются к любому использованию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XP</w:t>
      </w:r>
      <w:r w:rsidRPr="0081766F">
        <w:rPr>
          <w:rFonts w:ascii="Tahoma" w:hAnsi="Tahoma" w:cs="Tahoma"/>
          <w:sz w:val="18"/>
          <w:szCs w:val="18"/>
          <w:lang w:val="ru-RU"/>
        </w:rPr>
        <w:t xml:space="preserve"> </w:t>
      </w:r>
      <w:r w:rsidRPr="008F29F0">
        <w:rPr>
          <w:rFonts w:ascii="Tahoma" w:hAnsi="Tahoma" w:cs="Tahoma"/>
          <w:sz w:val="18"/>
          <w:szCs w:val="18"/>
        </w:rPr>
        <w:t>Professional</w:t>
      </w:r>
      <w:r w:rsidRPr="0081766F">
        <w:rPr>
          <w:rFonts w:ascii="Tahoma" w:hAnsi="Tahoma" w:cs="Tahoma"/>
          <w:sz w:val="18"/>
          <w:szCs w:val="18"/>
          <w:lang w:val="ru-RU"/>
        </w:rPr>
        <w:t xml:space="preserve"> в соответствии с правами на</w:t>
      </w:r>
      <w:r w:rsidR="005B7B59">
        <w:rPr>
          <w:rFonts w:ascii="Tahoma" w:hAnsi="Tahoma" w:cs="Tahoma"/>
          <w:sz w:val="18"/>
          <w:szCs w:val="18"/>
        </w:rPr>
        <w:t> </w:t>
      </w:r>
      <w:r w:rsidRPr="0081766F">
        <w:rPr>
          <w:rFonts w:ascii="Tahoma" w:hAnsi="Tahoma" w:cs="Tahoma"/>
          <w:sz w:val="18"/>
          <w:szCs w:val="18"/>
          <w:lang w:val="ru-RU"/>
        </w:rPr>
        <w:t>переход к использованию более ранней версии.</w:t>
      </w:r>
    </w:p>
    <w:p w:rsidR="00F64DEA" w:rsidRPr="0081766F" w:rsidRDefault="00F64DEA" w:rsidP="00F64DEA">
      <w:pPr>
        <w:pStyle w:val="FootnoteBulletLevel2"/>
        <w:spacing w:before="0"/>
        <w:ind w:left="720" w:firstLine="0"/>
        <w:rPr>
          <w:rFonts w:ascii="Tahoma" w:hAnsi="Tahoma" w:cs="Tahoma"/>
          <w:lang w:val="ru-RU"/>
        </w:rPr>
      </w:pPr>
    </w:p>
    <w:p w:rsidR="00B73A46" w:rsidRPr="0081766F" w:rsidRDefault="00B73A46" w:rsidP="00F64DEA">
      <w:pPr>
        <w:pStyle w:val="Footnotedash"/>
        <w:numPr>
          <w:ilvl w:val="0"/>
          <w:numId w:val="38"/>
        </w:numPr>
        <w:adjustRightInd/>
        <w:spacing w:before="0"/>
        <w:ind w:left="1440"/>
        <w:textAlignment w:val="auto"/>
        <w:rPr>
          <w:rFonts w:ascii="Tahoma" w:hAnsi="Tahoma" w:cs="Tahoma"/>
          <w:lang w:val="ru-RU"/>
        </w:rPr>
      </w:pPr>
      <w:r w:rsidRPr="0081766F">
        <w:rPr>
          <w:rFonts w:ascii="Tahoma" w:hAnsi="Tahoma" w:cs="Tahoma"/>
          <w:sz w:val="18"/>
          <w:szCs w:val="18"/>
          <w:lang w:val="ru-RU"/>
        </w:rPr>
        <w:t>Антимонопольная комиссия Кореи установила определенные ограничения для клиентов</w:t>
      </w:r>
      <w:r w:rsidR="00831D70">
        <w:rPr>
          <w:rFonts w:ascii="Tahoma" w:hAnsi="Tahoma" w:cs="Tahoma"/>
          <w:sz w:val="18"/>
          <w:szCs w:val="18"/>
        </w:rPr>
        <w:t> </w:t>
      </w:r>
      <w:r w:rsidRPr="0081766F">
        <w:rPr>
          <w:rFonts w:ascii="Tahoma" w:hAnsi="Tahoma" w:cs="Tahoma"/>
          <w:sz w:val="18"/>
          <w:szCs w:val="18"/>
          <w:lang w:val="ru-RU"/>
        </w:rPr>
        <w:t xml:space="preserve">программ корпоративного лицензирования и их аффилированных лиц, </w:t>
      </w:r>
      <w:r w:rsidR="00831D70" w:rsidRPr="0081766F">
        <w:rPr>
          <w:rFonts w:ascii="Tahoma" w:hAnsi="Tahoma" w:cs="Tahoma"/>
          <w:sz w:val="18"/>
          <w:szCs w:val="18"/>
          <w:lang w:val="ru-RU"/>
        </w:rPr>
        <w:br/>
      </w:r>
      <w:r w:rsidRPr="0081766F">
        <w:rPr>
          <w:rFonts w:ascii="Tahoma" w:hAnsi="Tahoma" w:cs="Tahoma"/>
          <w:sz w:val="18"/>
          <w:szCs w:val="18"/>
          <w:lang w:val="ru-RU"/>
        </w:rPr>
        <w:t>связанные с развертыванием корейской языковой</w:t>
      </w:r>
      <w:r w:rsidRPr="00831D70">
        <w:rPr>
          <w:rFonts w:ascii="Tahoma" w:hAnsi="Tahoma" w:cs="Tahoma"/>
          <w:sz w:val="18"/>
          <w:szCs w:val="18"/>
        </w:rPr>
        <w:t> </w:t>
      </w:r>
      <w:r w:rsidRPr="0081766F">
        <w:rPr>
          <w:rFonts w:ascii="Tahoma" w:hAnsi="Tahoma" w:cs="Tahoma"/>
          <w:sz w:val="18"/>
          <w:szCs w:val="18"/>
          <w:lang w:val="ru-RU"/>
        </w:rPr>
        <w:t xml:space="preserve">версии </w:t>
      </w:r>
      <w:r w:rsidRPr="00831D70">
        <w:rPr>
          <w:rFonts w:ascii="Tahoma" w:hAnsi="Tahoma" w:cs="Tahoma"/>
          <w:sz w:val="18"/>
          <w:szCs w:val="18"/>
        </w:rPr>
        <w:t>Windows</w:t>
      </w:r>
      <w:r w:rsidRPr="0081766F">
        <w:rPr>
          <w:rFonts w:ascii="Tahoma" w:hAnsi="Tahoma" w:cs="Tahoma"/>
          <w:sz w:val="18"/>
          <w:szCs w:val="18"/>
          <w:lang w:val="ru-RU"/>
        </w:rPr>
        <w:t xml:space="preserve"> </w:t>
      </w:r>
      <w:r w:rsidRPr="00831D70">
        <w:rPr>
          <w:rFonts w:ascii="Tahoma" w:hAnsi="Tahoma" w:cs="Tahoma"/>
          <w:sz w:val="18"/>
          <w:szCs w:val="18"/>
        </w:rPr>
        <w:t>XP</w:t>
      </w:r>
      <w:r w:rsidRPr="0081766F">
        <w:rPr>
          <w:rFonts w:ascii="Tahoma" w:hAnsi="Tahoma" w:cs="Tahoma"/>
          <w:sz w:val="18"/>
          <w:szCs w:val="18"/>
          <w:lang w:val="ru-RU"/>
        </w:rPr>
        <w:t xml:space="preserve"> </w:t>
      </w:r>
      <w:r w:rsidRPr="00831D70">
        <w:rPr>
          <w:rFonts w:ascii="Tahoma" w:hAnsi="Tahoma" w:cs="Tahoma"/>
          <w:sz w:val="18"/>
          <w:szCs w:val="18"/>
        </w:rPr>
        <w:t>Professional</w:t>
      </w:r>
      <w:r w:rsidRPr="0081766F">
        <w:rPr>
          <w:rFonts w:ascii="Tahoma" w:hAnsi="Tahoma" w:cs="Tahoma"/>
          <w:sz w:val="18"/>
          <w:szCs w:val="18"/>
          <w:lang w:val="ru-RU"/>
        </w:rPr>
        <w:t xml:space="preserve"> для</w:t>
      </w:r>
      <w:r w:rsidR="00831D70">
        <w:rPr>
          <w:rFonts w:ascii="Tahoma" w:hAnsi="Tahoma" w:cs="Tahoma"/>
          <w:sz w:val="18"/>
          <w:szCs w:val="18"/>
        </w:rPr>
        <w:t> </w:t>
      </w:r>
      <w:r w:rsidRPr="0081766F">
        <w:rPr>
          <w:rFonts w:ascii="Tahoma" w:hAnsi="Tahoma" w:cs="Tahoma"/>
          <w:sz w:val="18"/>
          <w:szCs w:val="18"/>
          <w:lang w:val="ru-RU"/>
        </w:rPr>
        <w:t xml:space="preserve">использования в Корее. </w:t>
      </w:r>
    </w:p>
    <w:p w:rsidR="00B73A46" w:rsidRPr="0081766F" w:rsidRDefault="00B73A46" w:rsidP="00F64DEA">
      <w:pPr>
        <w:pStyle w:val="Footnotedash"/>
        <w:numPr>
          <w:ilvl w:val="0"/>
          <w:numId w:val="38"/>
        </w:numPr>
        <w:adjustRightInd/>
        <w:spacing w:before="0"/>
        <w:ind w:left="1440"/>
        <w:textAlignment w:val="auto"/>
        <w:rPr>
          <w:rFonts w:ascii="Tahoma" w:hAnsi="Tahoma" w:cs="Tahoma"/>
          <w:lang w:val="ru-RU"/>
        </w:rPr>
      </w:pPr>
      <w:r w:rsidRPr="0081766F">
        <w:rPr>
          <w:rFonts w:ascii="Tahoma" w:hAnsi="Tahoma" w:cs="Tahoma"/>
          <w:sz w:val="18"/>
          <w:szCs w:val="18"/>
          <w:lang w:val="ru-RU"/>
        </w:rPr>
        <w:t>Эти ограничения</w:t>
      </w:r>
      <w:r w:rsidRPr="008F29F0">
        <w:rPr>
          <w:rFonts w:ascii="Tahoma" w:hAnsi="Tahoma" w:cs="Tahoma"/>
          <w:sz w:val="18"/>
          <w:szCs w:val="18"/>
        </w:rPr>
        <w:t> </w:t>
      </w:r>
      <w:r w:rsidRPr="0081766F">
        <w:rPr>
          <w:rFonts w:ascii="Tahoma" w:hAnsi="Tahoma" w:cs="Tahoma"/>
          <w:sz w:val="18"/>
          <w:szCs w:val="18"/>
          <w:lang w:val="ru-RU"/>
        </w:rPr>
        <w:t xml:space="preserve">не применяются к лицензиям, приобретенным клиентами для корейской языковой версии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XP</w:t>
      </w:r>
      <w:r w:rsidRPr="0081766F">
        <w:rPr>
          <w:rFonts w:ascii="Tahoma" w:hAnsi="Tahoma" w:cs="Tahoma"/>
          <w:sz w:val="18"/>
          <w:szCs w:val="18"/>
          <w:lang w:val="ru-RU"/>
        </w:rPr>
        <w:t xml:space="preserve"> </w:t>
      </w:r>
      <w:r w:rsidRPr="008F29F0">
        <w:rPr>
          <w:rFonts w:ascii="Tahoma" w:hAnsi="Tahoma" w:cs="Tahoma"/>
          <w:sz w:val="18"/>
          <w:szCs w:val="18"/>
        </w:rPr>
        <w:t>Professional</w:t>
      </w:r>
      <w:r w:rsidRPr="0081766F">
        <w:rPr>
          <w:rFonts w:ascii="Tahoma" w:hAnsi="Tahoma" w:cs="Tahoma"/>
          <w:sz w:val="18"/>
          <w:szCs w:val="18"/>
          <w:lang w:val="ru-RU"/>
        </w:rPr>
        <w:t xml:space="preserve"> до 24 августа 2006 г.</w:t>
      </w:r>
    </w:p>
    <w:p w:rsidR="00B73A46" w:rsidRPr="0081766F" w:rsidRDefault="00B73A46" w:rsidP="00F64DEA">
      <w:pPr>
        <w:pStyle w:val="Footnotedash"/>
        <w:numPr>
          <w:ilvl w:val="0"/>
          <w:numId w:val="38"/>
        </w:numPr>
        <w:adjustRightInd/>
        <w:spacing w:before="0"/>
        <w:ind w:left="1440"/>
        <w:textAlignment w:val="auto"/>
        <w:rPr>
          <w:rFonts w:ascii="Tahoma" w:hAnsi="Tahoma" w:cs="Tahoma"/>
          <w:lang w:val="ru-RU"/>
        </w:rPr>
      </w:pPr>
      <w:r w:rsidRPr="0081766F">
        <w:rPr>
          <w:rFonts w:ascii="Tahoma" w:hAnsi="Tahoma" w:cs="Tahoma"/>
          <w:sz w:val="18"/>
          <w:szCs w:val="18"/>
          <w:lang w:val="ru-RU"/>
        </w:rPr>
        <w:t>Эти ограничения также не применяются к международным клиентам со штаб-квартирой за пределами Кореи, которые используют единый образ программного обеспечения.</w:t>
      </w:r>
    </w:p>
    <w:p w:rsidR="00B73A46" w:rsidRPr="0081766F" w:rsidRDefault="00B73A46" w:rsidP="00F64DEA">
      <w:pPr>
        <w:pStyle w:val="Footnotedash"/>
        <w:numPr>
          <w:ilvl w:val="0"/>
          <w:numId w:val="38"/>
        </w:numPr>
        <w:adjustRightInd/>
        <w:spacing w:before="0"/>
        <w:ind w:left="1440"/>
        <w:textAlignment w:val="auto"/>
        <w:rPr>
          <w:rFonts w:ascii="Tahoma" w:hAnsi="Tahoma" w:cs="Tahoma"/>
          <w:lang w:val="ru-RU"/>
        </w:rPr>
      </w:pPr>
      <w:r w:rsidRPr="0081766F">
        <w:rPr>
          <w:rFonts w:ascii="Tahoma" w:hAnsi="Tahoma" w:cs="Tahoma"/>
          <w:sz w:val="18"/>
          <w:szCs w:val="18"/>
          <w:lang w:val="ru-RU"/>
        </w:rPr>
        <w:t>Эти ограничения не применяются к клиентам с соглашениями, вступившими в силу до 23</w:t>
      </w:r>
      <w:r w:rsidR="00831D70">
        <w:rPr>
          <w:rFonts w:ascii="Tahoma" w:hAnsi="Tahoma" w:cs="Tahoma"/>
          <w:sz w:val="18"/>
          <w:szCs w:val="18"/>
        </w:rPr>
        <w:t> </w:t>
      </w:r>
      <w:r w:rsidRPr="0081766F">
        <w:rPr>
          <w:rFonts w:ascii="Tahoma" w:hAnsi="Tahoma" w:cs="Tahoma"/>
          <w:sz w:val="18"/>
          <w:szCs w:val="18"/>
          <w:lang w:val="ru-RU"/>
        </w:rPr>
        <w:t>августа 2006 г. включительно, которые в виду исключительных обстоятельств постоянно используют единый образ программного обеспечения.</w:t>
      </w:r>
    </w:p>
    <w:p w:rsidR="00B73A46" w:rsidRPr="0081766F" w:rsidRDefault="00B73A46" w:rsidP="00F64DEA">
      <w:pPr>
        <w:pStyle w:val="Footnotedash"/>
        <w:numPr>
          <w:ilvl w:val="0"/>
          <w:numId w:val="38"/>
        </w:numPr>
        <w:adjustRightInd/>
        <w:spacing w:before="0"/>
        <w:ind w:left="1440"/>
        <w:textAlignment w:val="auto"/>
        <w:rPr>
          <w:rFonts w:ascii="Tahoma" w:hAnsi="Tahoma" w:cs="Tahoma"/>
          <w:lang w:val="ru-RU"/>
        </w:rPr>
      </w:pPr>
      <w:r w:rsidRPr="0081766F">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w:t>
      </w:r>
      <w:r w:rsidRPr="008F29F0">
        <w:rPr>
          <w:rFonts w:ascii="Tahoma" w:hAnsi="Tahoma" w:cs="Tahoma"/>
          <w:sz w:val="18"/>
          <w:szCs w:val="18"/>
        </w:rPr>
        <w:t> </w:t>
      </w:r>
      <w:r w:rsidRPr="0081766F">
        <w:rPr>
          <w:rFonts w:ascii="Tahoma" w:hAnsi="Tahoma" w:cs="Tahoma"/>
          <w:sz w:val="18"/>
          <w:szCs w:val="18"/>
          <w:lang w:val="ru-RU"/>
        </w:rPr>
        <w:t xml:space="preserve">корейской. </w:t>
      </w:r>
    </w:p>
    <w:p w:rsidR="00B73A46" w:rsidRPr="0081766F" w:rsidRDefault="00B73A46" w:rsidP="00F64DEA">
      <w:pPr>
        <w:pStyle w:val="Footnotedash"/>
        <w:numPr>
          <w:ilvl w:val="0"/>
          <w:numId w:val="38"/>
        </w:numPr>
        <w:adjustRightInd/>
        <w:spacing w:before="0"/>
        <w:ind w:left="1440"/>
        <w:textAlignment w:val="auto"/>
        <w:rPr>
          <w:rFonts w:ascii="Tahoma" w:hAnsi="Tahoma" w:cs="Tahoma"/>
          <w:lang w:val="ru-RU"/>
        </w:rPr>
      </w:pPr>
      <w:r w:rsidRPr="0081766F">
        <w:rPr>
          <w:rFonts w:ascii="Tahoma" w:hAnsi="Tahoma" w:cs="Tahoma"/>
          <w:sz w:val="18"/>
          <w:szCs w:val="18"/>
          <w:lang w:val="ru-RU"/>
        </w:rPr>
        <w:t>Антимонопольная комиссия</w:t>
      </w:r>
      <w:r w:rsidRPr="008F29F0">
        <w:rPr>
          <w:rFonts w:ascii="Tahoma" w:hAnsi="Tahoma" w:cs="Tahoma"/>
          <w:sz w:val="18"/>
          <w:szCs w:val="18"/>
        </w:rPr>
        <w:t> </w:t>
      </w:r>
      <w:r w:rsidRPr="0081766F">
        <w:rPr>
          <w:rFonts w:ascii="Tahoma" w:hAnsi="Tahoma" w:cs="Tahoma"/>
          <w:sz w:val="18"/>
          <w:szCs w:val="18"/>
          <w:lang w:val="ru-RU"/>
        </w:rPr>
        <w:t xml:space="preserve">Кореи не устанавливает ограничений для 64-разрядных выпусков или выпусков </w:t>
      </w:r>
      <w:r w:rsidRPr="008F29F0">
        <w:rPr>
          <w:rFonts w:ascii="Tahoma" w:hAnsi="Tahoma" w:cs="Tahoma"/>
          <w:sz w:val="18"/>
          <w:szCs w:val="18"/>
        </w:rPr>
        <w:t>Tablet</w:t>
      </w:r>
      <w:r w:rsidRPr="0081766F">
        <w:rPr>
          <w:rFonts w:ascii="Tahoma" w:hAnsi="Tahoma" w:cs="Tahoma"/>
          <w:sz w:val="18"/>
          <w:szCs w:val="18"/>
          <w:lang w:val="ru-RU"/>
        </w:rPr>
        <w:t xml:space="preserve"> </w:t>
      </w:r>
      <w:r w:rsidRPr="008F29F0">
        <w:rPr>
          <w:rFonts w:ascii="Tahoma" w:hAnsi="Tahoma" w:cs="Tahoma"/>
          <w:sz w:val="18"/>
          <w:szCs w:val="18"/>
        </w:rPr>
        <w:t>PC</w:t>
      </w:r>
      <w:r w:rsidRPr="0081766F">
        <w:rPr>
          <w:rFonts w:ascii="Tahoma" w:hAnsi="Tahoma" w:cs="Tahoma"/>
          <w:sz w:val="18"/>
          <w:szCs w:val="18"/>
          <w:lang w:val="ru-RU"/>
        </w:rPr>
        <w:t xml:space="preserve"> ни для каких языковых версий.</w:t>
      </w:r>
    </w:p>
    <w:p w:rsidR="00F64DEA" w:rsidRPr="0081766F" w:rsidRDefault="00F64DEA" w:rsidP="00AF3B19">
      <w:pPr>
        <w:pStyle w:val="Footnotedash"/>
        <w:tabs>
          <w:tab w:val="clear" w:pos="1620"/>
        </w:tabs>
        <w:adjustRightInd/>
        <w:spacing w:before="0" w:after="0"/>
        <w:ind w:left="1440" w:firstLine="0"/>
        <w:textAlignment w:val="auto"/>
        <w:rPr>
          <w:rFonts w:ascii="Tahoma" w:hAnsi="Tahoma" w:cs="Tahoma"/>
          <w:lang w:val="ru-RU"/>
        </w:rPr>
      </w:pPr>
    </w:p>
    <w:p w:rsidR="00B73A46" w:rsidRPr="0081766F" w:rsidRDefault="00B73A46" w:rsidP="00F64DEA">
      <w:pPr>
        <w:pStyle w:val="FootnoteBulletLevel2"/>
        <w:spacing w:before="0"/>
        <w:ind w:left="720" w:hanging="7"/>
        <w:rPr>
          <w:rFonts w:ascii="Tahoma" w:hAnsi="Tahoma" w:cs="Tahoma"/>
          <w:lang w:val="ru-RU"/>
        </w:rPr>
      </w:pPr>
      <w:r w:rsidRPr="0081766F">
        <w:rPr>
          <w:rFonts w:ascii="Tahoma" w:hAnsi="Tahoma" w:cs="Tahoma"/>
          <w:sz w:val="18"/>
          <w:szCs w:val="18"/>
          <w:u w:val="single"/>
          <w:lang w:val="ru-RU"/>
        </w:rPr>
        <w:t>Ограничения</w:t>
      </w:r>
    </w:p>
    <w:p w:rsidR="00B73A46" w:rsidRPr="0081766F" w:rsidRDefault="00B73A46" w:rsidP="00F64DEA">
      <w:pPr>
        <w:pStyle w:val="FootnoteBulletLevel2"/>
        <w:spacing w:before="0"/>
        <w:ind w:left="720" w:hanging="7"/>
        <w:rPr>
          <w:rFonts w:ascii="Tahoma" w:hAnsi="Tahoma" w:cs="Tahoma"/>
          <w:lang w:val="ru-RU"/>
        </w:rPr>
      </w:pPr>
      <w:r w:rsidRPr="0081766F">
        <w:rPr>
          <w:rFonts w:ascii="Tahoma" w:hAnsi="Tahoma" w:cs="Tahoma"/>
          <w:sz w:val="18"/>
          <w:szCs w:val="18"/>
          <w:lang w:val="ru-RU"/>
        </w:rPr>
        <w:t>Начиная с 24 августа 2006 г., клиенты программ корпоративного лицензирования в Корее, которые не</w:t>
      </w:r>
      <w:r w:rsidR="005B7B59">
        <w:rPr>
          <w:rFonts w:ascii="Tahoma" w:hAnsi="Tahoma" w:cs="Tahoma"/>
          <w:sz w:val="18"/>
          <w:szCs w:val="18"/>
        </w:rPr>
        <w:t> </w:t>
      </w:r>
      <w:r w:rsidRPr="0081766F">
        <w:rPr>
          <w:rFonts w:ascii="Tahoma" w:hAnsi="Tahoma" w:cs="Tahoma"/>
          <w:sz w:val="18"/>
          <w:szCs w:val="18"/>
          <w:lang w:val="ru-RU"/>
        </w:rPr>
        <w:t xml:space="preserve">соответствуют критериям исключительности и желают использовать корейские языковые версии программного обеспечения, должны развертывать либо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XP</w:t>
      </w:r>
      <w:r w:rsidRPr="0081766F">
        <w:rPr>
          <w:rFonts w:ascii="Tahoma" w:hAnsi="Tahoma" w:cs="Tahoma"/>
          <w:sz w:val="18"/>
          <w:szCs w:val="18"/>
          <w:lang w:val="ru-RU"/>
        </w:rPr>
        <w:t xml:space="preserve"> </w:t>
      </w:r>
      <w:r w:rsidRPr="008F29F0">
        <w:rPr>
          <w:rFonts w:ascii="Tahoma" w:hAnsi="Tahoma" w:cs="Tahoma"/>
          <w:sz w:val="18"/>
          <w:szCs w:val="18"/>
        </w:rPr>
        <w:t>Professional</w:t>
      </w:r>
      <w:r w:rsidRPr="0081766F">
        <w:rPr>
          <w:rFonts w:ascii="Tahoma" w:hAnsi="Tahoma" w:cs="Tahoma"/>
          <w:sz w:val="18"/>
          <w:szCs w:val="18"/>
          <w:lang w:val="ru-RU"/>
        </w:rPr>
        <w:t xml:space="preserve"> </w:t>
      </w:r>
      <w:r w:rsidRPr="008F29F0">
        <w:rPr>
          <w:rFonts w:ascii="Tahoma" w:hAnsi="Tahoma" w:cs="Tahoma"/>
          <w:sz w:val="18"/>
          <w:szCs w:val="18"/>
        </w:rPr>
        <w:t>K</w:t>
      </w:r>
      <w:r w:rsidRPr="0081766F">
        <w:rPr>
          <w:rFonts w:ascii="Tahoma" w:hAnsi="Tahoma" w:cs="Tahoma"/>
          <w:sz w:val="18"/>
          <w:szCs w:val="18"/>
          <w:lang w:val="ru-RU"/>
        </w:rPr>
        <w:t xml:space="preserve">, либо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XP</w:t>
      </w:r>
      <w:r w:rsidRPr="0081766F">
        <w:rPr>
          <w:rFonts w:ascii="Tahoma" w:hAnsi="Tahoma" w:cs="Tahoma"/>
          <w:sz w:val="18"/>
          <w:szCs w:val="18"/>
          <w:lang w:val="ru-RU"/>
        </w:rPr>
        <w:t xml:space="preserve"> </w:t>
      </w:r>
      <w:r w:rsidRPr="008F29F0">
        <w:rPr>
          <w:rFonts w:ascii="Tahoma" w:hAnsi="Tahoma" w:cs="Tahoma"/>
          <w:sz w:val="18"/>
          <w:szCs w:val="18"/>
        </w:rPr>
        <w:t>Professional</w:t>
      </w:r>
      <w:r w:rsidRPr="0081766F">
        <w:rPr>
          <w:rFonts w:ascii="Tahoma" w:hAnsi="Tahoma" w:cs="Tahoma"/>
          <w:sz w:val="18"/>
          <w:szCs w:val="18"/>
          <w:lang w:val="ru-RU"/>
        </w:rPr>
        <w:t xml:space="preserve"> </w:t>
      </w:r>
      <w:r w:rsidRPr="008F29F0">
        <w:rPr>
          <w:rFonts w:ascii="Tahoma" w:hAnsi="Tahoma" w:cs="Tahoma"/>
          <w:sz w:val="18"/>
          <w:szCs w:val="18"/>
        </w:rPr>
        <w:t>KN</w:t>
      </w:r>
      <w:r w:rsidRPr="0081766F">
        <w:rPr>
          <w:rFonts w:ascii="Tahoma" w:hAnsi="Tahoma" w:cs="Tahoma"/>
          <w:sz w:val="18"/>
          <w:szCs w:val="18"/>
          <w:lang w:val="ru-RU"/>
        </w:rPr>
        <w:t>.</w:t>
      </w:r>
    </w:p>
    <w:p w:rsidR="00F64DEA" w:rsidRPr="0081766F" w:rsidRDefault="00F64DEA" w:rsidP="00F64DEA">
      <w:pPr>
        <w:pStyle w:val="FootnoteBulletLevel2"/>
        <w:spacing w:before="0"/>
        <w:ind w:left="720" w:hanging="7"/>
        <w:rPr>
          <w:rFonts w:ascii="Tahoma" w:hAnsi="Tahoma" w:cs="Tahoma"/>
          <w:lang w:val="ru-RU"/>
        </w:rPr>
      </w:pPr>
    </w:p>
    <w:p w:rsidR="00B73A46" w:rsidRPr="008F29F0" w:rsidRDefault="00B73A46" w:rsidP="00F64DEA">
      <w:pPr>
        <w:pStyle w:val="FootnoteBulletLevel1"/>
        <w:tabs>
          <w:tab w:val="clear" w:pos="900"/>
        </w:tabs>
        <w:adjustRightInd/>
        <w:spacing w:before="0" w:after="60"/>
        <w:ind w:left="720" w:firstLine="0"/>
        <w:textAlignment w:val="auto"/>
        <w:rPr>
          <w:rFonts w:ascii="Tahoma" w:hAnsi="Tahoma" w:cs="Tahoma"/>
        </w:rPr>
      </w:pPr>
      <w:r w:rsidRPr="008F29F0">
        <w:rPr>
          <w:rFonts w:ascii="Tahoma" w:hAnsi="Tahoma" w:cs="Tahoma"/>
          <w:b/>
          <w:bCs/>
          <w:sz w:val="18"/>
          <w:szCs w:val="18"/>
        </w:rPr>
        <w:t>Windows XP Professional K и KN</w:t>
      </w:r>
    </w:p>
    <w:p w:rsidR="00B73A46" w:rsidRPr="0081766F" w:rsidRDefault="00B73A46" w:rsidP="00F64DEA">
      <w:pPr>
        <w:pStyle w:val="FootnoteBulletLevel2"/>
        <w:spacing w:before="0"/>
        <w:ind w:left="720" w:hanging="7"/>
        <w:rPr>
          <w:rFonts w:ascii="Tahoma" w:hAnsi="Tahoma" w:cs="Tahoma"/>
          <w:lang w:val="ru-RU"/>
        </w:rPr>
      </w:pPr>
      <w:r w:rsidRPr="0081766F">
        <w:rPr>
          <w:rFonts w:ascii="Tahoma" w:hAnsi="Tahoma" w:cs="Tahoma"/>
          <w:sz w:val="18"/>
          <w:szCs w:val="18"/>
          <w:lang w:val="ru-RU"/>
        </w:rPr>
        <w:t xml:space="preserve">Клиенты программ корпоративного лицензирования и их аффилированные лица могут развертывать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XP</w:t>
      </w:r>
      <w:r w:rsidRPr="0081766F">
        <w:rPr>
          <w:rFonts w:ascii="Tahoma" w:hAnsi="Tahoma" w:cs="Tahoma"/>
          <w:sz w:val="18"/>
          <w:szCs w:val="18"/>
          <w:lang w:val="ru-RU"/>
        </w:rPr>
        <w:t xml:space="preserve"> </w:t>
      </w:r>
      <w:r w:rsidRPr="008F29F0">
        <w:rPr>
          <w:rFonts w:ascii="Tahoma" w:hAnsi="Tahoma" w:cs="Tahoma"/>
          <w:sz w:val="18"/>
          <w:szCs w:val="18"/>
        </w:rPr>
        <w:t>Professional</w:t>
      </w:r>
      <w:r w:rsidRPr="0081766F">
        <w:rPr>
          <w:rFonts w:ascii="Tahoma" w:hAnsi="Tahoma" w:cs="Tahoma"/>
          <w:sz w:val="18"/>
          <w:szCs w:val="18"/>
          <w:lang w:val="ru-RU"/>
        </w:rPr>
        <w:t xml:space="preserve"> </w:t>
      </w:r>
      <w:r w:rsidRPr="008F29F0">
        <w:rPr>
          <w:rFonts w:ascii="Tahoma" w:hAnsi="Tahoma" w:cs="Tahoma"/>
          <w:sz w:val="18"/>
          <w:szCs w:val="18"/>
        </w:rPr>
        <w:t>K</w:t>
      </w:r>
      <w:r w:rsidRPr="0081766F">
        <w:rPr>
          <w:rFonts w:ascii="Tahoma" w:hAnsi="Tahoma" w:cs="Tahoma"/>
          <w:sz w:val="18"/>
          <w:szCs w:val="18"/>
          <w:lang w:val="ru-RU"/>
        </w:rPr>
        <w:t xml:space="preserve"> и </w:t>
      </w:r>
      <w:r w:rsidRPr="008F29F0">
        <w:rPr>
          <w:rFonts w:ascii="Tahoma" w:hAnsi="Tahoma" w:cs="Tahoma"/>
          <w:sz w:val="18"/>
          <w:szCs w:val="18"/>
        </w:rPr>
        <w:t>KN</w:t>
      </w:r>
      <w:r w:rsidRPr="0081766F">
        <w:rPr>
          <w:rFonts w:ascii="Tahoma" w:hAnsi="Tahoma" w:cs="Tahoma"/>
          <w:sz w:val="18"/>
          <w:szCs w:val="18"/>
          <w:lang w:val="ru-RU"/>
        </w:rPr>
        <w:t xml:space="preserve"> только для использования в Корее. </w:t>
      </w:r>
    </w:p>
    <w:p w:rsidR="00F64DEA" w:rsidRPr="0081766F" w:rsidRDefault="00F64DEA" w:rsidP="00F64DEA">
      <w:pPr>
        <w:pStyle w:val="FootnoteBulletLevel2"/>
        <w:spacing w:before="0"/>
        <w:ind w:left="720" w:hanging="7"/>
        <w:rPr>
          <w:rFonts w:ascii="Tahoma" w:hAnsi="Tahoma" w:cs="Tahoma"/>
          <w:lang w:val="ru-RU"/>
        </w:rPr>
      </w:pPr>
    </w:p>
    <w:p w:rsidR="00B73A46" w:rsidRPr="0081766F" w:rsidRDefault="00B73A46" w:rsidP="00F64DEA">
      <w:pPr>
        <w:pStyle w:val="FootnoteBulletLevel1"/>
        <w:tabs>
          <w:tab w:val="clear" w:pos="900"/>
        </w:tabs>
        <w:adjustRightInd/>
        <w:spacing w:before="0" w:after="60"/>
        <w:ind w:left="720" w:firstLine="0"/>
        <w:textAlignment w:val="auto"/>
        <w:rPr>
          <w:rFonts w:ascii="Tahoma" w:hAnsi="Tahoma" w:cs="Tahoma"/>
          <w:lang w:val="ru-RU"/>
        </w:rPr>
      </w:pPr>
      <w:r w:rsidRPr="008F29F0">
        <w:rPr>
          <w:rFonts w:ascii="Tahoma" w:hAnsi="Tahoma" w:cs="Tahoma"/>
          <w:b/>
          <w:bCs/>
          <w:sz w:val="18"/>
          <w:szCs w:val="18"/>
        </w:rPr>
        <w:t>Windows</w:t>
      </w:r>
      <w:r w:rsidRPr="0081766F">
        <w:rPr>
          <w:rFonts w:ascii="Tahoma" w:hAnsi="Tahoma" w:cs="Tahoma"/>
          <w:b/>
          <w:bCs/>
          <w:sz w:val="18"/>
          <w:szCs w:val="18"/>
          <w:lang w:val="ru-RU"/>
        </w:rPr>
        <w:t xml:space="preserve"> </w:t>
      </w:r>
      <w:r w:rsidRPr="008F29F0">
        <w:rPr>
          <w:rFonts w:ascii="Tahoma" w:hAnsi="Tahoma" w:cs="Tahoma"/>
          <w:b/>
          <w:bCs/>
          <w:sz w:val="18"/>
          <w:szCs w:val="18"/>
        </w:rPr>
        <w:t>Vista</w:t>
      </w:r>
      <w:r w:rsidRPr="0081766F">
        <w:rPr>
          <w:rFonts w:ascii="Tahoma" w:hAnsi="Tahoma" w:cs="Tahoma"/>
          <w:b/>
          <w:bCs/>
          <w:sz w:val="18"/>
          <w:szCs w:val="18"/>
          <w:lang w:val="ru-RU"/>
        </w:rPr>
        <w:t xml:space="preserve"> </w:t>
      </w:r>
      <w:r w:rsidRPr="008F29F0">
        <w:rPr>
          <w:rFonts w:ascii="Tahoma" w:hAnsi="Tahoma" w:cs="Tahoma"/>
          <w:b/>
          <w:bCs/>
          <w:sz w:val="18"/>
          <w:szCs w:val="18"/>
        </w:rPr>
        <w:t>Business</w:t>
      </w:r>
      <w:r w:rsidRPr="0081766F">
        <w:rPr>
          <w:rFonts w:ascii="Tahoma" w:hAnsi="Tahoma" w:cs="Tahoma"/>
          <w:b/>
          <w:bCs/>
          <w:sz w:val="18"/>
          <w:szCs w:val="18"/>
          <w:lang w:val="ru-RU"/>
        </w:rPr>
        <w:t xml:space="preserve"> </w:t>
      </w:r>
      <w:r w:rsidRPr="008F29F0">
        <w:rPr>
          <w:rFonts w:ascii="Tahoma" w:hAnsi="Tahoma" w:cs="Tahoma"/>
          <w:b/>
          <w:bCs/>
          <w:sz w:val="18"/>
          <w:szCs w:val="18"/>
        </w:rPr>
        <w:t>KN</w:t>
      </w:r>
    </w:p>
    <w:p w:rsidR="00B73A46" w:rsidRPr="0081766F" w:rsidRDefault="00B73A46" w:rsidP="00F64DEA">
      <w:pPr>
        <w:pStyle w:val="FootnoteBulletLevel2"/>
        <w:spacing w:before="0"/>
        <w:ind w:left="720" w:hanging="7"/>
        <w:rPr>
          <w:rFonts w:ascii="Tahoma" w:hAnsi="Tahoma" w:cs="Tahoma"/>
          <w:lang w:val="ru-RU"/>
        </w:rPr>
      </w:pPr>
      <w:r w:rsidRPr="0081766F">
        <w:rPr>
          <w:rFonts w:ascii="Tahoma" w:hAnsi="Tahoma" w:cs="Tahoma"/>
          <w:sz w:val="18"/>
          <w:szCs w:val="18"/>
          <w:u w:val="single"/>
          <w:lang w:val="ru-RU"/>
        </w:rPr>
        <w:t>Право на участие</w:t>
      </w:r>
      <w:r w:rsidR="002615CA" w:rsidRPr="0081766F">
        <w:rPr>
          <w:rFonts w:ascii="Tahoma" w:hAnsi="Tahoma" w:cs="Tahoma"/>
          <w:sz w:val="18"/>
          <w:szCs w:val="18"/>
          <w:lang w:val="ru-RU"/>
        </w:rPr>
        <w:t>.</w:t>
      </w:r>
      <w:r w:rsidRPr="0081766F">
        <w:rPr>
          <w:rFonts w:ascii="Tahoma" w:hAnsi="Tahoma" w:cs="Tahoma"/>
          <w:sz w:val="18"/>
          <w:szCs w:val="18"/>
          <w:u w:val="single"/>
          <w:lang w:val="ru-RU"/>
        </w:rPr>
        <w:br/>
      </w:r>
      <w:r w:rsidRPr="0081766F">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Operations</w:t>
      </w:r>
      <w:r w:rsidRPr="0081766F">
        <w:rPr>
          <w:rFonts w:ascii="Tahoma" w:hAnsi="Tahoma" w:cs="Tahoma"/>
          <w:sz w:val="18"/>
          <w:szCs w:val="18"/>
          <w:lang w:val="ru-RU"/>
        </w:rPr>
        <w:t xml:space="preserve"> </w:t>
      </w:r>
      <w:r w:rsidRPr="008F29F0">
        <w:rPr>
          <w:rFonts w:ascii="Tahoma" w:hAnsi="Tahoma" w:cs="Tahoma"/>
          <w:sz w:val="18"/>
          <w:szCs w:val="18"/>
        </w:rPr>
        <w:t>Pte</w:t>
      </w:r>
      <w:r w:rsidRPr="0081766F">
        <w:rPr>
          <w:rFonts w:ascii="Tahoma" w:hAnsi="Tahoma" w:cs="Tahoma"/>
          <w:sz w:val="18"/>
          <w:szCs w:val="18"/>
          <w:lang w:val="ru-RU"/>
        </w:rPr>
        <w:t xml:space="preserve"> </w:t>
      </w:r>
      <w:r w:rsidRPr="008F29F0">
        <w:rPr>
          <w:rFonts w:ascii="Tahoma" w:hAnsi="Tahoma" w:cs="Tahoma"/>
          <w:sz w:val="18"/>
          <w:szCs w:val="18"/>
        </w:rPr>
        <w:t>Ltd</w:t>
      </w:r>
      <w:r w:rsidRPr="0081766F">
        <w:rPr>
          <w:rFonts w:ascii="Tahoma" w:hAnsi="Tahoma" w:cs="Tahoma"/>
          <w:sz w:val="18"/>
          <w:szCs w:val="18"/>
          <w:lang w:val="ru-RU"/>
        </w:rPr>
        <w:t xml:space="preserve"> имеют право на приобретение носителя с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Vista</w:t>
      </w:r>
      <w:r w:rsidRPr="0081766F">
        <w:rPr>
          <w:rFonts w:ascii="Tahoma" w:hAnsi="Tahoma" w:cs="Tahoma"/>
          <w:sz w:val="18"/>
          <w:szCs w:val="18"/>
          <w:lang w:val="ru-RU"/>
        </w:rPr>
        <w:t xml:space="preserve"> </w:t>
      </w:r>
      <w:r w:rsidRPr="008F29F0">
        <w:rPr>
          <w:rFonts w:ascii="Tahoma" w:hAnsi="Tahoma" w:cs="Tahoma"/>
          <w:sz w:val="18"/>
          <w:szCs w:val="18"/>
        </w:rPr>
        <w:t>Business</w:t>
      </w:r>
      <w:r w:rsidRPr="0081766F">
        <w:rPr>
          <w:rFonts w:ascii="Tahoma" w:hAnsi="Tahoma" w:cs="Tahoma"/>
          <w:sz w:val="18"/>
          <w:szCs w:val="18"/>
          <w:lang w:val="ru-RU"/>
        </w:rPr>
        <w:t xml:space="preserve"> </w:t>
      </w:r>
      <w:r w:rsidRPr="008F29F0">
        <w:rPr>
          <w:rFonts w:ascii="Tahoma" w:hAnsi="Tahoma" w:cs="Tahoma"/>
          <w:sz w:val="18"/>
          <w:szCs w:val="18"/>
        </w:rPr>
        <w:t>KN</w:t>
      </w:r>
      <w:r w:rsidRPr="0081766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F64DEA" w:rsidRPr="0081766F" w:rsidRDefault="00F64DEA" w:rsidP="00F64DEA">
      <w:pPr>
        <w:pStyle w:val="FootnoteBulletLevel2"/>
        <w:spacing w:before="0"/>
        <w:ind w:left="720" w:hanging="7"/>
        <w:rPr>
          <w:rFonts w:ascii="Tahoma" w:hAnsi="Tahoma" w:cs="Tahoma"/>
          <w:lang w:val="ru-RU"/>
        </w:rPr>
      </w:pPr>
    </w:p>
    <w:p w:rsidR="00B73A46" w:rsidRPr="0081766F" w:rsidRDefault="00B73A46" w:rsidP="00F64DEA">
      <w:pPr>
        <w:pStyle w:val="FootnoteBulletLevel1"/>
        <w:tabs>
          <w:tab w:val="clear" w:pos="900"/>
        </w:tabs>
        <w:adjustRightInd/>
        <w:spacing w:before="0" w:after="60"/>
        <w:ind w:left="720" w:firstLine="0"/>
        <w:textAlignment w:val="auto"/>
        <w:rPr>
          <w:rFonts w:ascii="Tahoma" w:hAnsi="Tahoma" w:cs="Tahoma"/>
          <w:lang w:val="ru-RU"/>
        </w:rPr>
      </w:pPr>
      <w:r w:rsidRPr="008F29F0">
        <w:rPr>
          <w:rFonts w:ascii="Tahoma" w:hAnsi="Tahoma" w:cs="Tahoma"/>
          <w:b/>
          <w:bCs/>
          <w:sz w:val="18"/>
          <w:szCs w:val="18"/>
        </w:rPr>
        <w:t>Windows</w:t>
      </w:r>
      <w:r w:rsidRPr="0081766F">
        <w:rPr>
          <w:rFonts w:ascii="Tahoma" w:hAnsi="Tahoma" w:cs="Tahoma"/>
          <w:b/>
          <w:bCs/>
          <w:sz w:val="18"/>
          <w:szCs w:val="18"/>
          <w:lang w:val="ru-RU"/>
        </w:rPr>
        <w:t xml:space="preserve"> 7 Профессиональная </w:t>
      </w:r>
      <w:r w:rsidRPr="008F29F0">
        <w:rPr>
          <w:rFonts w:ascii="Tahoma" w:hAnsi="Tahoma" w:cs="Tahoma"/>
          <w:b/>
          <w:bCs/>
          <w:sz w:val="18"/>
          <w:szCs w:val="18"/>
        </w:rPr>
        <w:t>KN</w:t>
      </w:r>
    </w:p>
    <w:p w:rsidR="00B47893" w:rsidRPr="0081766F" w:rsidRDefault="00B73A46" w:rsidP="00F64DEA">
      <w:pPr>
        <w:pStyle w:val="FootnoteBulletLevel2"/>
        <w:spacing w:before="0"/>
        <w:ind w:left="720" w:hanging="7"/>
        <w:rPr>
          <w:rFonts w:ascii="Tahoma" w:hAnsi="Tahoma" w:cs="Tahoma"/>
          <w:lang w:val="ru-RU"/>
        </w:rPr>
      </w:pPr>
      <w:r w:rsidRPr="0081766F">
        <w:rPr>
          <w:rFonts w:ascii="Tahoma" w:hAnsi="Tahoma" w:cs="Tahoma"/>
          <w:sz w:val="18"/>
          <w:szCs w:val="18"/>
          <w:u w:val="single"/>
          <w:lang w:val="ru-RU"/>
        </w:rPr>
        <w:t>Право на участие</w:t>
      </w:r>
      <w:r w:rsidR="002615CA" w:rsidRPr="0081766F">
        <w:rPr>
          <w:rFonts w:ascii="Tahoma" w:hAnsi="Tahoma" w:cs="Tahoma"/>
          <w:sz w:val="18"/>
          <w:szCs w:val="18"/>
          <w:lang w:val="ru-RU"/>
        </w:rPr>
        <w:t>.</w:t>
      </w:r>
      <w:r w:rsidRPr="0081766F">
        <w:rPr>
          <w:rFonts w:ascii="Tahoma" w:hAnsi="Tahoma" w:cs="Tahoma"/>
          <w:sz w:val="18"/>
          <w:szCs w:val="18"/>
          <w:u w:val="single"/>
          <w:lang w:val="ru-RU"/>
        </w:rPr>
        <w:br/>
      </w:r>
      <w:r w:rsidRPr="0081766F">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Operations</w:t>
      </w:r>
      <w:r w:rsidRPr="0081766F">
        <w:rPr>
          <w:rFonts w:ascii="Tahoma" w:hAnsi="Tahoma" w:cs="Tahoma"/>
          <w:sz w:val="18"/>
          <w:szCs w:val="18"/>
          <w:lang w:val="ru-RU"/>
        </w:rPr>
        <w:t xml:space="preserve"> </w:t>
      </w:r>
      <w:r w:rsidRPr="008F29F0">
        <w:rPr>
          <w:rFonts w:ascii="Tahoma" w:hAnsi="Tahoma" w:cs="Tahoma"/>
          <w:sz w:val="18"/>
          <w:szCs w:val="18"/>
        </w:rPr>
        <w:t>Pte</w:t>
      </w:r>
      <w:r w:rsidRPr="0081766F">
        <w:rPr>
          <w:rFonts w:ascii="Tahoma" w:hAnsi="Tahoma" w:cs="Tahoma"/>
          <w:sz w:val="18"/>
          <w:szCs w:val="18"/>
          <w:lang w:val="ru-RU"/>
        </w:rPr>
        <w:t xml:space="preserve"> </w:t>
      </w:r>
      <w:r w:rsidRPr="008F29F0">
        <w:rPr>
          <w:rFonts w:ascii="Tahoma" w:hAnsi="Tahoma" w:cs="Tahoma"/>
          <w:sz w:val="18"/>
          <w:szCs w:val="18"/>
        </w:rPr>
        <w:t>Ltd</w:t>
      </w:r>
      <w:r w:rsidRPr="0081766F">
        <w:rPr>
          <w:rFonts w:ascii="Tahoma" w:hAnsi="Tahoma" w:cs="Tahoma"/>
          <w:sz w:val="18"/>
          <w:szCs w:val="18"/>
          <w:lang w:val="ru-RU"/>
        </w:rPr>
        <w:t xml:space="preserve"> имеют право на приобретение носителя с </w:t>
      </w:r>
      <w:r w:rsidRPr="008F29F0">
        <w:rPr>
          <w:rFonts w:ascii="Tahoma" w:hAnsi="Tahoma" w:cs="Tahoma"/>
          <w:sz w:val="18"/>
          <w:szCs w:val="18"/>
        </w:rPr>
        <w:t>Windows</w:t>
      </w:r>
      <w:r w:rsidRPr="0081766F">
        <w:rPr>
          <w:rFonts w:ascii="Tahoma" w:hAnsi="Tahoma" w:cs="Tahoma"/>
          <w:sz w:val="18"/>
          <w:szCs w:val="18"/>
          <w:lang w:val="ru-RU"/>
        </w:rPr>
        <w:t xml:space="preserve"> 7 Профессиональная </w:t>
      </w:r>
      <w:r w:rsidRPr="008F29F0">
        <w:rPr>
          <w:rFonts w:ascii="Tahoma" w:hAnsi="Tahoma" w:cs="Tahoma"/>
          <w:sz w:val="18"/>
          <w:szCs w:val="18"/>
        </w:rPr>
        <w:t>KN</w:t>
      </w:r>
      <w:r w:rsidRPr="0081766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F64DEA" w:rsidRPr="0081766F" w:rsidRDefault="00F64DEA" w:rsidP="00F64DEA">
      <w:pPr>
        <w:pStyle w:val="FootnoteBulletLevel2"/>
        <w:spacing w:before="0"/>
        <w:ind w:left="720" w:hanging="7"/>
        <w:rPr>
          <w:rFonts w:ascii="Tahoma" w:hAnsi="Tahoma" w:cs="Tahoma"/>
          <w:lang w:val="ru-RU"/>
        </w:rPr>
      </w:pPr>
    </w:p>
    <w:p w:rsidR="00831D70" w:rsidRPr="0081766F" w:rsidRDefault="00831D70" w:rsidP="00F64DEA">
      <w:pPr>
        <w:pStyle w:val="FootnoteBulletLevel2"/>
        <w:spacing w:before="0"/>
        <w:ind w:left="720" w:hanging="7"/>
        <w:rPr>
          <w:rFonts w:ascii="Tahoma" w:hAnsi="Tahoma" w:cs="Tahoma"/>
          <w:lang w:val="ru-RU"/>
        </w:rPr>
      </w:pPr>
    </w:p>
    <w:p w:rsidR="00B73A46" w:rsidRPr="0081766F" w:rsidRDefault="00B73A46" w:rsidP="00F64DEA">
      <w:pPr>
        <w:pStyle w:val="FootnoteBulletLevel1"/>
        <w:tabs>
          <w:tab w:val="clear" w:pos="900"/>
        </w:tabs>
        <w:adjustRightInd/>
        <w:spacing w:before="0" w:after="60"/>
        <w:ind w:left="720" w:firstLine="0"/>
        <w:textAlignment w:val="auto"/>
        <w:rPr>
          <w:rFonts w:ascii="Tahoma" w:hAnsi="Tahoma" w:cs="Tahoma"/>
          <w:lang w:val="ru-RU"/>
        </w:rPr>
      </w:pPr>
      <w:r w:rsidRPr="008F29F0">
        <w:rPr>
          <w:rFonts w:ascii="Tahoma" w:hAnsi="Tahoma" w:cs="Tahoma"/>
          <w:b/>
          <w:bCs/>
          <w:sz w:val="18"/>
          <w:szCs w:val="18"/>
        </w:rPr>
        <w:t>Windows</w:t>
      </w:r>
      <w:r w:rsidRPr="0081766F">
        <w:rPr>
          <w:rFonts w:ascii="Tahoma" w:hAnsi="Tahoma" w:cs="Tahoma"/>
          <w:b/>
          <w:bCs/>
          <w:sz w:val="18"/>
          <w:szCs w:val="18"/>
          <w:lang w:val="ru-RU"/>
        </w:rPr>
        <w:t xml:space="preserve"> </w:t>
      </w:r>
      <w:r w:rsidRPr="008F29F0">
        <w:rPr>
          <w:rFonts w:ascii="Tahoma" w:hAnsi="Tahoma" w:cs="Tahoma"/>
          <w:b/>
          <w:bCs/>
          <w:sz w:val="18"/>
          <w:szCs w:val="18"/>
        </w:rPr>
        <w:t>Vista</w:t>
      </w:r>
      <w:r w:rsidRPr="0081766F">
        <w:rPr>
          <w:rFonts w:ascii="Tahoma" w:hAnsi="Tahoma" w:cs="Tahoma"/>
          <w:b/>
          <w:bCs/>
          <w:sz w:val="18"/>
          <w:szCs w:val="18"/>
          <w:lang w:val="ru-RU"/>
        </w:rPr>
        <w:t xml:space="preserve"> </w:t>
      </w:r>
      <w:r w:rsidRPr="008F29F0">
        <w:rPr>
          <w:rFonts w:ascii="Tahoma" w:hAnsi="Tahoma" w:cs="Tahoma"/>
          <w:b/>
          <w:bCs/>
          <w:sz w:val="18"/>
          <w:szCs w:val="18"/>
        </w:rPr>
        <w:t>Business</w:t>
      </w:r>
      <w:r w:rsidRPr="0081766F">
        <w:rPr>
          <w:rFonts w:ascii="Tahoma" w:hAnsi="Tahoma" w:cs="Tahoma"/>
          <w:b/>
          <w:bCs/>
          <w:sz w:val="18"/>
          <w:szCs w:val="18"/>
          <w:lang w:val="ru-RU"/>
        </w:rPr>
        <w:t xml:space="preserve"> </w:t>
      </w:r>
      <w:r w:rsidRPr="008F29F0">
        <w:rPr>
          <w:rFonts w:ascii="Tahoma" w:hAnsi="Tahoma" w:cs="Tahoma"/>
          <w:b/>
          <w:bCs/>
          <w:sz w:val="18"/>
          <w:szCs w:val="18"/>
        </w:rPr>
        <w:t>N</w:t>
      </w:r>
      <w:r w:rsidRPr="0081766F">
        <w:rPr>
          <w:rFonts w:ascii="Tahoma" w:hAnsi="Tahoma" w:cs="Tahoma"/>
          <w:b/>
          <w:bCs/>
          <w:sz w:val="18"/>
          <w:szCs w:val="18"/>
          <w:lang w:val="ru-RU"/>
        </w:rPr>
        <w:t xml:space="preserve"> (без проигрывателя </w:t>
      </w:r>
      <w:r w:rsidRPr="008F29F0">
        <w:rPr>
          <w:rFonts w:ascii="Tahoma" w:hAnsi="Tahoma" w:cs="Tahoma"/>
          <w:b/>
          <w:bCs/>
          <w:sz w:val="18"/>
          <w:szCs w:val="18"/>
        </w:rPr>
        <w:t>Windows</w:t>
      </w:r>
      <w:r w:rsidRPr="0081766F">
        <w:rPr>
          <w:rFonts w:ascii="Tahoma" w:hAnsi="Tahoma" w:cs="Tahoma"/>
          <w:b/>
          <w:bCs/>
          <w:sz w:val="18"/>
          <w:szCs w:val="18"/>
          <w:lang w:val="ru-RU"/>
        </w:rPr>
        <w:t xml:space="preserve"> </w:t>
      </w:r>
      <w:r w:rsidRPr="008F29F0">
        <w:rPr>
          <w:rFonts w:ascii="Tahoma" w:hAnsi="Tahoma" w:cs="Tahoma"/>
          <w:b/>
          <w:bCs/>
          <w:sz w:val="18"/>
          <w:szCs w:val="18"/>
        </w:rPr>
        <w:t>Media</w:t>
      </w:r>
      <w:r w:rsidRPr="0081766F">
        <w:rPr>
          <w:rFonts w:ascii="Tahoma" w:hAnsi="Tahoma" w:cs="Tahoma"/>
          <w:b/>
          <w:bCs/>
          <w:sz w:val="18"/>
          <w:szCs w:val="18"/>
          <w:lang w:val="ru-RU"/>
        </w:rPr>
        <w:t>)</w:t>
      </w:r>
    </w:p>
    <w:p w:rsidR="00B73A46" w:rsidRPr="0081766F" w:rsidRDefault="00B73A46" w:rsidP="00F64DEA">
      <w:pPr>
        <w:pStyle w:val="FootnoteBulletLevel2"/>
        <w:spacing w:before="0"/>
        <w:ind w:left="720" w:hanging="7"/>
        <w:rPr>
          <w:rFonts w:ascii="Tahoma" w:hAnsi="Tahoma" w:cs="Tahoma"/>
          <w:lang w:val="ru-RU"/>
        </w:rPr>
      </w:pPr>
      <w:r w:rsidRPr="0081766F">
        <w:rPr>
          <w:rFonts w:ascii="Tahoma" w:hAnsi="Tahoma" w:cs="Tahoma"/>
          <w:sz w:val="18"/>
          <w:szCs w:val="18"/>
          <w:u w:val="single"/>
          <w:lang w:val="ru-RU"/>
        </w:rPr>
        <w:t>Право на участие</w:t>
      </w:r>
      <w:r w:rsidR="00831D70" w:rsidRPr="0081766F">
        <w:rPr>
          <w:rFonts w:ascii="Tahoma" w:hAnsi="Tahoma" w:cs="Tahoma"/>
          <w:sz w:val="18"/>
          <w:szCs w:val="18"/>
          <w:lang w:val="ru-RU"/>
        </w:rPr>
        <w:t>.</w:t>
      </w:r>
      <w:r w:rsidRPr="0081766F">
        <w:rPr>
          <w:rFonts w:ascii="Tahoma" w:hAnsi="Tahoma" w:cs="Tahoma"/>
          <w:sz w:val="18"/>
          <w:szCs w:val="18"/>
          <w:u w:val="single"/>
          <w:lang w:val="ru-RU"/>
        </w:rPr>
        <w:br/>
      </w:r>
      <w:r w:rsidRPr="0081766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Vista</w:t>
      </w:r>
      <w:r w:rsidRPr="0081766F">
        <w:rPr>
          <w:rFonts w:ascii="Tahoma" w:hAnsi="Tahoma" w:cs="Tahoma"/>
          <w:sz w:val="18"/>
          <w:szCs w:val="18"/>
          <w:lang w:val="ru-RU"/>
        </w:rPr>
        <w:t xml:space="preserve"> </w:t>
      </w:r>
      <w:r w:rsidRPr="008F29F0">
        <w:rPr>
          <w:rFonts w:ascii="Tahoma" w:hAnsi="Tahoma" w:cs="Tahoma"/>
          <w:sz w:val="18"/>
          <w:szCs w:val="18"/>
        </w:rPr>
        <w:t>Business</w:t>
      </w:r>
      <w:r w:rsidRPr="0081766F">
        <w:rPr>
          <w:rFonts w:ascii="Tahoma" w:hAnsi="Tahoma" w:cs="Tahoma"/>
          <w:sz w:val="18"/>
          <w:szCs w:val="18"/>
          <w:lang w:val="ru-RU"/>
        </w:rPr>
        <w:t xml:space="preserve"> </w:t>
      </w:r>
      <w:r w:rsidRPr="008F29F0">
        <w:rPr>
          <w:rFonts w:ascii="Tahoma" w:hAnsi="Tahoma" w:cs="Tahoma"/>
          <w:sz w:val="18"/>
          <w:szCs w:val="18"/>
        </w:rPr>
        <w:t>N</w:t>
      </w:r>
      <w:r w:rsidRPr="0081766F">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F64DEA" w:rsidRPr="0081766F" w:rsidRDefault="00F64DEA" w:rsidP="00F64DEA">
      <w:pPr>
        <w:pStyle w:val="FootnoteBulletLevel2"/>
        <w:spacing w:before="0"/>
        <w:ind w:left="720" w:hanging="7"/>
        <w:rPr>
          <w:rFonts w:ascii="Tahoma" w:hAnsi="Tahoma" w:cs="Tahoma"/>
          <w:lang w:val="ru-RU"/>
        </w:rPr>
      </w:pPr>
    </w:p>
    <w:p w:rsidR="00B73A46" w:rsidRPr="0081766F" w:rsidRDefault="00B73A46" w:rsidP="00F64DEA">
      <w:pPr>
        <w:pStyle w:val="Footnotedash"/>
        <w:spacing w:before="0" w:after="0"/>
        <w:ind w:left="720" w:hanging="7"/>
        <w:rPr>
          <w:rFonts w:ascii="Tahoma" w:hAnsi="Tahoma" w:cs="Tahoma"/>
          <w:lang w:val="ru-RU"/>
        </w:rPr>
      </w:pPr>
      <w:r w:rsidRPr="0081766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10519A">
        <w:rPr>
          <w:rFonts w:ascii="Tahoma" w:hAnsi="Tahoma" w:cs="Tahoma"/>
          <w:sz w:val="18"/>
          <w:szCs w:val="18"/>
        </w:rPr>
        <w:t> </w:t>
      </w:r>
      <w:r w:rsidRPr="0081766F">
        <w:rPr>
          <w:rFonts w:ascii="Tahoma" w:hAnsi="Tahoma" w:cs="Tahoma"/>
          <w:sz w:val="18"/>
          <w:szCs w:val="18"/>
          <w:lang w:val="ru-RU"/>
        </w:rPr>
        <w:t xml:space="preserve">регистрации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Ireland</w:t>
      </w:r>
      <w:r w:rsidRPr="0081766F">
        <w:rPr>
          <w:rFonts w:ascii="Tahoma" w:hAnsi="Tahoma" w:cs="Tahoma"/>
          <w:sz w:val="18"/>
          <w:szCs w:val="18"/>
          <w:lang w:val="ru-RU"/>
        </w:rPr>
        <w:t xml:space="preserve"> </w:t>
      </w:r>
      <w:r w:rsidRPr="008F29F0">
        <w:rPr>
          <w:rFonts w:ascii="Tahoma" w:hAnsi="Tahoma" w:cs="Tahoma"/>
          <w:sz w:val="18"/>
          <w:szCs w:val="18"/>
        </w:rPr>
        <w:t>Operations</w:t>
      </w:r>
      <w:r w:rsidRPr="0081766F">
        <w:rPr>
          <w:rFonts w:ascii="Tahoma" w:hAnsi="Tahoma" w:cs="Tahoma"/>
          <w:sz w:val="18"/>
          <w:szCs w:val="18"/>
          <w:lang w:val="ru-RU"/>
        </w:rPr>
        <w:t xml:space="preserve"> </w:t>
      </w:r>
      <w:r w:rsidRPr="008F29F0">
        <w:rPr>
          <w:rFonts w:ascii="Tahoma" w:hAnsi="Tahoma" w:cs="Tahoma"/>
          <w:sz w:val="18"/>
          <w:szCs w:val="18"/>
        </w:rPr>
        <w:t>Ltd</w:t>
      </w:r>
      <w:r w:rsidRPr="0081766F">
        <w:rPr>
          <w:rFonts w:ascii="Tahoma" w:hAnsi="Tahoma" w:cs="Tahoma"/>
          <w:sz w:val="18"/>
          <w:szCs w:val="18"/>
          <w:lang w:val="ru-RU"/>
        </w:rPr>
        <w:t xml:space="preserve">: </w:t>
      </w:r>
    </w:p>
    <w:p w:rsidR="00F64DEA" w:rsidRPr="0081766F" w:rsidRDefault="00F64DEA" w:rsidP="00F64DEA">
      <w:pPr>
        <w:pStyle w:val="Footnotedash"/>
        <w:spacing w:before="0" w:after="0"/>
        <w:ind w:left="720" w:hanging="7"/>
        <w:rPr>
          <w:rFonts w:ascii="Tahoma" w:hAnsi="Tahoma" w:cs="Tahoma"/>
          <w:lang w:val="ru-RU"/>
        </w:rPr>
      </w:pPr>
    </w:p>
    <w:p w:rsidR="00B73A46" w:rsidRPr="0081766F" w:rsidRDefault="00B73A46" w:rsidP="00F64DEA">
      <w:pPr>
        <w:pStyle w:val="Footnotedash"/>
        <w:numPr>
          <w:ilvl w:val="0"/>
          <w:numId w:val="38"/>
        </w:numPr>
        <w:adjustRightInd/>
        <w:spacing w:before="0"/>
        <w:ind w:left="1440"/>
        <w:textAlignment w:val="auto"/>
        <w:rPr>
          <w:rFonts w:ascii="Tahoma" w:hAnsi="Tahoma" w:cs="Tahoma"/>
          <w:lang w:val="ru-RU"/>
        </w:rPr>
      </w:pPr>
      <w:r w:rsidRPr="0081766F">
        <w:rPr>
          <w:rFonts w:ascii="Tahoma" w:hAnsi="Tahoma" w:cs="Tahoma"/>
          <w:sz w:val="18"/>
          <w:szCs w:val="18"/>
          <w:lang w:val="ru-RU"/>
        </w:rPr>
        <w:t xml:space="preserve">Соглашение о регистрации </w:t>
      </w:r>
      <w:r w:rsidRPr="008F29F0">
        <w:rPr>
          <w:rFonts w:ascii="Tahoma" w:hAnsi="Tahoma" w:cs="Tahoma"/>
          <w:sz w:val="18"/>
          <w:szCs w:val="18"/>
        </w:rPr>
        <w:t>Select</w:t>
      </w:r>
      <w:r w:rsidRPr="0081766F">
        <w:rPr>
          <w:rFonts w:ascii="Tahoma" w:hAnsi="Tahoma" w:cs="Tahoma"/>
          <w:sz w:val="18"/>
          <w:szCs w:val="18"/>
          <w:lang w:val="ru-RU"/>
        </w:rPr>
        <w:t xml:space="preserve">, </w:t>
      </w:r>
      <w:r w:rsidRPr="008F29F0">
        <w:rPr>
          <w:rFonts w:ascii="Tahoma" w:hAnsi="Tahoma" w:cs="Tahoma"/>
          <w:sz w:val="18"/>
          <w:szCs w:val="18"/>
        </w:rPr>
        <w:t>Enterprise</w:t>
      </w:r>
      <w:r w:rsidRPr="0081766F">
        <w:rPr>
          <w:rFonts w:ascii="Tahoma" w:hAnsi="Tahoma" w:cs="Tahoma"/>
          <w:sz w:val="18"/>
          <w:szCs w:val="18"/>
          <w:lang w:val="ru-RU"/>
        </w:rPr>
        <w:t xml:space="preserve"> или </w:t>
      </w:r>
      <w:r w:rsidRPr="008F29F0">
        <w:rPr>
          <w:rFonts w:ascii="Tahoma" w:hAnsi="Tahoma" w:cs="Tahoma"/>
          <w:sz w:val="18"/>
          <w:szCs w:val="18"/>
        </w:rPr>
        <w:t>Enterprise</w:t>
      </w:r>
      <w:r w:rsidRPr="0081766F">
        <w:rPr>
          <w:rFonts w:ascii="Tahoma" w:hAnsi="Tahoma" w:cs="Tahoma"/>
          <w:sz w:val="18"/>
          <w:szCs w:val="18"/>
          <w:lang w:val="ru-RU"/>
        </w:rPr>
        <w:t xml:space="preserve"> </w:t>
      </w:r>
      <w:r w:rsidRPr="008F29F0">
        <w:rPr>
          <w:rFonts w:ascii="Tahoma" w:hAnsi="Tahoma" w:cs="Tahoma"/>
          <w:sz w:val="18"/>
          <w:szCs w:val="18"/>
        </w:rPr>
        <w:t>Subscription</w:t>
      </w:r>
      <w:r w:rsidRPr="0081766F">
        <w:rPr>
          <w:rFonts w:ascii="Tahoma" w:hAnsi="Tahoma" w:cs="Tahoma"/>
          <w:sz w:val="18"/>
          <w:szCs w:val="18"/>
          <w:lang w:val="ru-RU"/>
        </w:rPr>
        <w:t>.</w:t>
      </w:r>
    </w:p>
    <w:p w:rsidR="00B73A46" w:rsidRPr="008F29F0" w:rsidRDefault="00B73A46" w:rsidP="00F64DEA">
      <w:pPr>
        <w:pStyle w:val="Footnotedash"/>
        <w:numPr>
          <w:ilvl w:val="0"/>
          <w:numId w:val="38"/>
        </w:numPr>
        <w:adjustRightInd/>
        <w:spacing w:before="0"/>
        <w:ind w:left="1440"/>
        <w:textAlignment w:val="auto"/>
        <w:rPr>
          <w:rFonts w:ascii="Tahoma" w:hAnsi="Tahoma" w:cs="Tahoma"/>
        </w:rPr>
      </w:pPr>
      <w:r w:rsidRPr="008F29F0">
        <w:rPr>
          <w:rFonts w:ascii="Tahoma" w:hAnsi="Tahoma" w:cs="Tahoma"/>
          <w:sz w:val="18"/>
          <w:szCs w:val="18"/>
        </w:rPr>
        <w:t>Open License*, Open Value, соглашение Campus и School, Open Value Subscription для решений</w:t>
      </w:r>
      <w:r w:rsidR="0010519A">
        <w:rPr>
          <w:rFonts w:ascii="Tahoma" w:hAnsi="Tahoma" w:cs="Tahoma"/>
          <w:sz w:val="18"/>
          <w:szCs w:val="18"/>
        </w:rPr>
        <w:t> </w:t>
      </w:r>
      <w:r w:rsidRPr="008F29F0">
        <w:rPr>
          <w:rFonts w:ascii="Tahoma" w:hAnsi="Tahoma" w:cs="Tahoma"/>
          <w:sz w:val="18"/>
          <w:szCs w:val="18"/>
        </w:rPr>
        <w:t>Education Solutions.</w:t>
      </w:r>
    </w:p>
    <w:p w:rsidR="00B73A46" w:rsidRPr="0081766F" w:rsidRDefault="00B73A46" w:rsidP="00F64DEA">
      <w:pPr>
        <w:pStyle w:val="Footnotedash"/>
        <w:tabs>
          <w:tab w:val="clear" w:pos="1620"/>
        </w:tabs>
        <w:adjustRightInd/>
        <w:spacing w:before="0"/>
        <w:ind w:left="1440" w:firstLine="0"/>
        <w:textAlignment w:val="auto"/>
        <w:rPr>
          <w:rFonts w:ascii="Tahoma" w:hAnsi="Tahoma" w:cs="Tahoma"/>
          <w:lang w:val="ru-RU"/>
        </w:rPr>
      </w:pPr>
      <w:r w:rsidRPr="0081766F">
        <w:rPr>
          <w:rFonts w:ascii="Tahoma" w:hAnsi="Tahoma" w:cs="Tahoma"/>
          <w:sz w:val="18"/>
          <w:szCs w:val="18"/>
          <w:lang w:val="ru-RU"/>
        </w:rPr>
        <w:t xml:space="preserve">(*В рамках Лицензии </w:t>
      </w:r>
      <w:r w:rsidRPr="008F29F0">
        <w:rPr>
          <w:rFonts w:ascii="Tahoma" w:hAnsi="Tahoma" w:cs="Tahoma"/>
          <w:sz w:val="18"/>
          <w:szCs w:val="18"/>
        </w:rPr>
        <w:t>Open</w:t>
      </w:r>
      <w:r w:rsidRPr="0081766F">
        <w:rPr>
          <w:rFonts w:ascii="Tahoma" w:hAnsi="Tahoma" w:cs="Tahoma"/>
          <w:sz w:val="18"/>
          <w:szCs w:val="18"/>
          <w:lang w:val="ru-RU"/>
        </w:rPr>
        <w:t xml:space="preserve"> </w:t>
      </w:r>
      <w:r w:rsidRPr="008F29F0">
        <w:rPr>
          <w:rFonts w:ascii="Tahoma" w:hAnsi="Tahoma" w:cs="Tahoma"/>
          <w:sz w:val="18"/>
          <w:szCs w:val="18"/>
        </w:rPr>
        <w:t>License</w:t>
      </w:r>
      <w:r w:rsidRPr="0081766F">
        <w:rPr>
          <w:rFonts w:ascii="Tahoma" w:hAnsi="Tahoma" w:cs="Tahoma"/>
          <w:sz w:val="18"/>
          <w:szCs w:val="18"/>
          <w:lang w:val="ru-RU"/>
        </w:rPr>
        <w:t xml:space="preserve"> «действующее соглашение» — это соглашение, связанное</w:t>
      </w:r>
      <w:r w:rsidR="0010519A">
        <w:rPr>
          <w:rFonts w:ascii="Tahoma" w:hAnsi="Tahoma" w:cs="Tahoma"/>
          <w:sz w:val="18"/>
          <w:szCs w:val="18"/>
        </w:rPr>
        <w:t> </w:t>
      </w:r>
      <w:r w:rsidRPr="0081766F">
        <w:rPr>
          <w:rFonts w:ascii="Tahoma" w:hAnsi="Tahoma" w:cs="Tahoma"/>
          <w:sz w:val="18"/>
          <w:szCs w:val="18"/>
          <w:lang w:val="ru-RU"/>
        </w:rPr>
        <w:t xml:space="preserve">с действующим Номером разрешения </w:t>
      </w:r>
      <w:r w:rsidRPr="008F29F0">
        <w:rPr>
          <w:rFonts w:ascii="Tahoma" w:hAnsi="Tahoma" w:cs="Tahoma"/>
          <w:sz w:val="18"/>
          <w:szCs w:val="18"/>
        </w:rPr>
        <w:t>Open</w:t>
      </w:r>
      <w:r w:rsidRPr="0081766F">
        <w:rPr>
          <w:rFonts w:ascii="Tahoma" w:hAnsi="Tahoma" w:cs="Tahoma"/>
          <w:sz w:val="18"/>
          <w:szCs w:val="18"/>
          <w:lang w:val="ru-RU"/>
        </w:rPr>
        <w:t xml:space="preserve"> </w:t>
      </w:r>
      <w:r w:rsidRPr="008F29F0">
        <w:rPr>
          <w:rFonts w:ascii="Tahoma" w:hAnsi="Tahoma" w:cs="Tahoma"/>
          <w:sz w:val="18"/>
          <w:szCs w:val="18"/>
        </w:rPr>
        <w:t>License</w:t>
      </w:r>
      <w:r w:rsidRPr="0081766F">
        <w:rPr>
          <w:rFonts w:ascii="Tahoma" w:hAnsi="Tahoma" w:cs="Tahoma"/>
          <w:sz w:val="18"/>
          <w:szCs w:val="18"/>
          <w:lang w:val="ru-RU"/>
        </w:rPr>
        <w:t>.)</w:t>
      </w:r>
    </w:p>
    <w:p w:rsidR="00F64DEA" w:rsidRPr="0081766F" w:rsidRDefault="00F64DEA" w:rsidP="00AF3B19">
      <w:pPr>
        <w:pStyle w:val="Footnotedash"/>
        <w:tabs>
          <w:tab w:val="clear" w:pos="1620"/>
        </w:tabs>
        <w:adjustRightInd/>
        <w:spacing w:before="0" w:after="0"/>
        <w:ind w:left="0" w:firstLine="0"/>
        <w:textAlignment w:val="auto"/>
        <w:rPr>
          <w:rFonts w:ascii="Tahoma" w:hAnsi="Tahoma" w:cs="Tahoma"/>
          <w:lang w:val="ru-RU"/>
        </w:rPr>
      </w:pPr>
    </w:p>
    <w:p w:rsidR="00B73A46" w:rsidRPr="0081766F" w:rsidRDefault="00B73A46" w:rsidP="00F64DEA">
      <w:pPr>
        <w:pStyle w:val="Footnotedash"/>
        <w:spacing w:before="0" w:after="0"/>
        <w:ind w:left="720" w:hanging="7"/>
        <w:rPr>
          <w:rFonts w:ascii="Tahoma" w:hAnsi="Tahoma" w:cs="Tahoma"/>
          <w:lang w:val="ru-RU"/>
        </w:rPr>
      </w:pPr>
      <w:r w:rsidRPr="0081766F">
        <w:rPr>
          <w:rFonts w:ascii="Tahoma" w:hAnsi="Tahoma" w:cs="Tahoma"/>
          <w:sz w:val="18"/>
          <w:szCs w:val="18"/>
          <w:lang w:val="ru-RU"/>
        </w:rPr>
        <w:t xml:space="preserve">У них должно быть действующее покрытие </w:t>
      </w:r>
      <w:r w:rsidRPr="008F29F0">
        <w:rPr>
          <w:rFonts w:ascii="Tahoma" w:hAnsi="Tahoma" w:cs="Tahoma"/>
          <w:sz w:val="18"/>
          <w:szCs w:val="18"/>
        </w:rPr>
        <w:t>Software</w:t>
      </w:r>
      <w:r w:rsidRPr="0081766F">
        <w:rPr>
          <w:rFonts w:ascii="Tahoma" w:hAnsi="Tahoma" w:cs="Tahoma"/>
          <w:sz w:val="18"/>
          <w:szCs w:val="18"/>
          <w:lang w:val="ru-RU"/>
        </w:rPr>
        <w:t xml:space="preserve"> </w:t>
      </w:r>
      <w:r w:rsidRPr="008F29F0">
        <w:rPr>
          <w:rFonts w:ascii="Tahoma" w:hAnsi="Tahoma" w:cs="Tahoma"/>
          <w:sz w:val="18"/>
          <w:szCs w:val="18"/>
        </w:rPr>
        <w:t>Assurance</w:t>
      </w:r>
      <w:r w:rsidRPr="0081766F">
        <w:rPr>
          <w:rFonts w:ascii="Tahoma" w:hAnsi="Tahoma" w:cs="Tahoma"/>
          <w:sz w:val="18"/>
          <w:szCs w:val="18"/>
          <w:lang w:val="ru-RU"/>
        </w:rPr>
        <w:t xml:space="preserve"> для операционной системы </w:t>
      </w:r>
      <w:r w:rsidRPr="008F29F0">
        <w:rPr>
          <w:rFonts w:ascii="Tahoma" w:hAnsi="Tahoma" w:cs="Tahoma"/>
          <w:sz w:val="18"/>
          <w:szCs w:val="18"/>
        </w:rPr>
        <w:t>Windows</w:t>
      </w:r>
      <w:r w:rsidR="0010519A">
        <w:rPr>
          <w:rFonts w:ascii="Tahoma" w:hAnsi="Tahoma" w:cs="Tahoma"/>
          <w:sz w:val="18"/>
          <w:szCs w:val="18"/>
        </w:rPr>
        <w:t> </w:t>
      </w:r>
      <w:r w:rsidRPr="0081766F">
        <w:rPr>
          <w:rFonts w:ascii="Tahoma" w:hAnsi="Tahoma" w:cs="Tahoma"/>
          <w:sz w:val="18"/>
          <w:szCs w:val="18"/>
          <w:lang w:val="ru-RU"/>
        </w:rPr>
        <w:t xml:space="preserve">для настольных компьютеров или лицензии на обновление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Vista</w:t>
      </w:r>
      <w:r w:rsidRPr="0081766F">
        <w:rPr>
          <w:rFonts w:ascii="Tahoma" w:hAnsi="Tahoma" w:cs="Tahoma"/>
          <w:sz w:val="18"/>
          <w:szCs w:val="18"/>
          <w:lang w:val="ru-RU"/>
        </w:rPr>
        <w:t xml:space="preserve"> </w:t>
      </w:r>
      <w:r w:rsidRPr="008F29F0">
        <w:rPr>
          <w:rFonts w:ascii="Tahoma" w:hAnsi="Tahoma" w:cs="Tahoma"/>
          <w:sz w:val="18"/>
          <w:szCs w:val="18"/>
        </w:rPr>
        <w:t>Business</w:t>
      </w:r>
      <w:r w:rsidRPr="0081766F">
        <w:rPr>
          <w:rFonts w:ascii="Tahoma" w:hAnsi="Tahoma" w:cs="Tahoma"/>
          <w:sz w:val="18"/>
          <w:szCs w:val="18"/>
          <w:lang w:val="ru-RU"/>
        </w:rPr>
        <w:t>.</w:t>
      </w:r>
    </w:p>
    <w:p w:rsidR="00F64DEA" w:rsidRPr="0081766F" w:rsidRDefault="00F64DEA" w:rsidP="00F64DEA">
      <w:pPr>
        <w:pStyle w:val="Footnotedash"/>
        <w:spacing w:before="0" w:after="0"/>
        <w:ind w:left="720" w:hanging="7"/>
        <w:rPr>
          <w:rFonts w:ascii="Tahoma" w:hAnsi="Tahoma" w:cs="Tahoma"/>
          <w:lang w:val="ru-RU"/>
        </w:rPr>
      </w:pPr>
    </w:p>
    <w:p w:rsidR="00B73A46" w:rsidRPr="0081766F" w:rsidRDefault="00B73A46" w:rsidP="00F64DEA">
      <w:pPr>
        <w:pStyle w:val="Footnotedash"/>
        <w:spacing w:before="0" w:after="0"/>
        <w:ind w:left="720" w:hanging="7"/>
        <w:rPr>
          <w:rFonts w:ascii="Tahoma" w:hAnsi="Tahoma" w:cs="Tahoma"/>
          <w:lang w:val="ru-RU"/>
        </w:rPr>
      </w:pPr>
      <w:r w:rsidRPr="0081766F">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8F29F0">
        <w:rPr>
          <w:rFonts w:ascii="Tahoma" w:hAnsi="Tahoma" w:cs="Tahoma"/>
          <w:sz w:val="18"/>
          <w:szCs w:val="18"/>
        </w:rPr>
        <w:t> </w:t>
      </w:r>
      <w:r w:rsidRPr="0081766F">
        <w:rPr>
          <w:rFonts w:ascii="Tahoma" w:hAnsi="Tahoma" w:cs="Tahoma"/>
          <w:sz w:val="18"/>
          <w:szCs w:val="18"/>
          <w:lang w:val="ru-RU"/>
        </w:rPr>
        <w:t xml:space="preserve">Швейцарии. </w:t>
      </w:r>
    </w:p>
    <w:p w:rsidR="00EB3E62" w:rsidRPr="0081766F" w:rsidRDefault="00EB3E62" w:rsidP="00F64DEA">
      <w:pPr>
        <w:pStyle w:val="Footnotedash"/>
        <w:spacing w:before="0" w:after="0"/>
        <w:ind w:left="720" w:hanging="7"/>
        <w:rPr>
          <w:rFonts w:ascii="Tahoma" w:hAnsi="Tahoma" w:cs="Tahoma"/>
          <w:lang w:val="ru-RU"/>
        </w:rPr>
      </w:pPr>
    </w:p>
    <w:p w:rsidR="00B73A46" w:rsidRPr="0081766F" w:rsidRDefault="00B73A46" w:rsidP="00EB3E62">
      <w:pPr>
        <w:pStyle w:val="FootnoteBulletLevel1"/>
        <w:tabs>
          <w:tab w:val="clear" w:pos="900"/>
        </w:tabs>
        <w:adjustRightInd/>
        <w:spacing w:before="0" w:after="60"/>
        <w:ind w:left="720" w:firstLine="0"/>
        <w:textAlignment w:val="auto"/>
        <w:rPr>
          <w:rFonts w:ascii="Tahoma" w:hAnsi="Tahoma" w:cs="Tahoma"/>
          <w:lang w:val="ru-RU"/>
        </w:rPr>
      </w:pPr>
      <w:r w:rsidRPr="008F29F0">
        <w:rPr>
          <w:rFonts w:ascii="Tahoma" w:hAnsi="Tahoma" w:cs="Tahoma"/>
          <w:b/>
          <w:bCs/>
          <w:sz w:val="18"/>
          <w:szCs w:val="18"/>
        </w:rPr>
        <w:t>Microsoft</w:t>
      </w:r>
      <w:r w:rsidRPr="0081766F">
        <w:rPr>
          <w:rFonts w:ascii="Tahoma" w:hAnsi="Tahoma" w:cs="Tahoma"/>
          <w:b/>
          <w:bCs/>
          <w:sz w:val="18"/>
          <w:szCs w:val="18"/>
          <w:lang w:val="ru-RU"/>
        </w:rPr>
        <w:t xml:space="preserve"> 7 Профессиональная </w:t>
      </w:r>
      <w:r w:rsidRPr="008F29F0">
        <w:rPr>
          <w:rFonts w:ascii="Tahoma" w:hAnsi="Tahoma" w:cs="Tahoma"/>
          <w:b/>
          <w:bCs/>
          <w:sz w:val="18"/>
          <w:szCs w:val="18"/>
        </w:rPr>
        <w:t>N</w:t>
      </w:r>
      <w:r w:rsidRPr="0081766F">
        <w:rPr>
          <w:rFonts w:ascii="Tahoma" w:hAnsi="Tahoma" w:cs="Tahoma"/>
          <w:b/>
          <w:bCs/>
          <w:sz w:val="18"/>
          <w:szCs w:val="18"/>
          <w:lang w:val="ru-RU"/>
        </w:rPr>
        <w:t xml:space="preserve"> (без проигрывателя </w:t>
      </w:r>
      <w:r w:rsidRPr="008F29F0">
        <w:rPr>
          <w:rFonts w:ascii="Tahoma" w:hAnsi="Tahoma" w:cs="Tahoma"/>
          <w:b/>
          <w:bCs/>
          <w:sz w:val="18"/>
          <w:szCs w:val="18"/>
        </w:rPr>
        <w:t>Windows</w:t>
      </w:r>
      <w:r w:rsidRPr="0081766F">
        <w:rPr>
          <w:rFonts w:ascii="Tahoma" w:hAnsi="Tahoma" w:cs="Tahoma"/>
          <w:b/>
          <w:bCs/>
          <w:sz w:val="18"/>
          <w:szCs w:val="18"/>
          <w:lang w:val="ru-RU"/>
        </w:rPr>
        <w:t xml:space="preserve"> </w:t>
      </w:r>
      <w:r w:rsidRPr="008F29F0">
        <w:rPr>
          <w:rFonts w:ascii="Tahoma" w:hAnsi="Tahoma" w:cs="Tahoma"/>
          <w:b/>
          <w:bCs/>
          <w:sz w:val="18"/>
          <w:szCs w:val="18"/>
        </w:rPr>
        <w:t>Media</w:t>
      </w:r>
      <w:r w:rsidRPr="0081766F">
        <w:rPr>
          <w:rFonts w:ascii="Tahoma" w:hAnsi="Tahoma" w:cs="Tahoma"/>
          <w:b/>
          <w:bCs/>
          <w:sz w:val="18"/>
          <w:szCs w:val="18"/>
          <w:lang w:val="ru-RU"/>
        </w:rPr>
        <w:t>)</w:t>
      </w:r>
    </w:p>
    <w:p w:rsidR="00B73A46" w:rsidRPr="0081766F" w:rsidRDefault="00B73A46" w:rsidP="00EB3E62">
      <w:pPr>
        <w:pStyle w:val="FootnoteBulletLevel2"/>
        <w:spacing w:before="0"/>
        <w:ind w:left="720" w:firstLine="0"/>
        <w:rPr>
          <w:rFonts w:ascii="Tahoma" w:hAnsi="Tahoma" w:cs="Tahoma"/>
          <w:lang w:val="ru-RU"/>
        </w:rPr>
      </w:pPr>
      <w:r w:rsidRPr="0081766F">
        <w:rPr>
          <w:rFonts w:ascii="Tahoma" w:hAnsi="Tahoma" w:cs="Tahoma"/>
          <w:sz w:val="18"/>
          <w:szCs w:val="18"/>
          <w:u w:val="single"/>
          <w:lang w:val="ru-RU"/>
        </w:rPr>
        <w:t>Право на участие</w:t>
      </w:r>
      <w:r w:rsidR="00831D70" w:rsidRPr="0081766F">
        <w:rPr>
          <w:rFonts w:ascii="Tahoma" w:hAnsi="Tahoma" w:cs="Tahoma"/>
          <w:sz w:val="18"/>
          <w:szCs w:val="18"/>
          <w:lang w:val="ru-RU"/>
        </w:rPr>
        <w:t>.</w:t>
      </w:r>
      <w:r w:rsidRPr="0081766F">
        <w:rPr>
          <w:rFonts w:ascii="Tahoma" w:hAnsi="Tahoma" w:cs="Tahoma"/>
          <w:sz w:val="18"/>
          <w:szCs w:val="18"/>
          <w:u w:val="single"/>
          <w:lang w:val="ru-RU"/>
        </w:rPr>
        <w:br/>
      </w:r>
      <w:r w:rsidRPr="0081766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Windows</w:t>
      </w:r>
      <w:r w:rsidRPr="0081766F">
        <w:rPr>
          <w:rFonts w:ascii="Tahoma" w:hAnsi="Tahoma" w:cs="Tahoma"/>
          <w:sz w:val="18"/>
          <w:szCs w:val="18"/>
          <w:lang w:val="ru-RU"/>
        </w:rPr>
        <w:t xml:space="preserve"> 7 Профессиональная </w:t>
      </w:r>
      <w:r w:rsidRPr="008F29F0">
        <w:rPr>
          <w:rFonts w:ascii="Tahoma" w:hAnsi="Tahoma" w:cs="Tahoma"/>
          <w:sz w:val="18"/>
          <w:szCs w:val="18"/>
        </w:rPr>
        <w:t>N</w:t>
      </w:r>
      <w:r w:rsidR="0010519A">
        <w:rPr>
          <w:rFonts w:ascii="Tahoma" w:hAnsi="Tahoma" w:cs="Tahoma"/>
          <w:sz w:val="18"/>
          <w:szCs w:val="18"/>
        </w:rPr>
        <w:t> </w:t>
      </w:r>
      <w:r w:rsidRPr="0081766F">
        <w:rPr>
          <w:rFonts w:ascii="Tahoma" w:hAnsi="Tahoma" w:cs="Tahoma"/>
          <w:sz w:val="18"/>
          <w:szCs w:val="18"/>
          <w:lang w:val="ru-RU"/>
        </w:rPr>
        <w:t>только</w:t>
      </w:r>
      <w:r w:rsidR="0010519A">
        <w:rPr>
          <w:rFonts w:ascii="Tahoma" w:hAnsi="Tahoma" w:cs="Tahoma"/>
          <w:sz w:val="18"/>
          <w:szCs w:val="18"/>
        </w:rPr>
        <w:t> </w:t>
      </w:r>
      <w:r w:rsidRPr="0081766F">
        <w:rPr>
          <w:rFonts w:ascii="Tahoma" w:hAnsi="Tahoma" w:cs="Tahoma"/>
          <w:sz w:val="18"/>
          <w:szCs w:val="18"/>
          <w:lang w:val="ru-RU"/>
        </w:rPr>
        <w:t>для развертывания и использования в Европейском союзе (ЕС), на территории Европейской</w:t>
      </w:r>
      <w:r w:rsidR="0010519A">
        <w:rPr>
          <w:rFonts w:ascii="Tahoma" w:hAnsi="Tahoma" w:cs="Tahoma"/>
          <w:sz w:val="18"/>
          <w:szCs w:val="18"/>
        </w:rPr>
        <w:t> </w:t>
      </w:r>
      <w:r w:rsidRPr="0081766F">
        <w:rPr>
          <w:rFonts w:ascii="Tahoma" w:hAnsi="Tahoma" w:cs="Tahoma"/>
          <w:sz w:val="18"/>
          <w:szCs w:val="18"/>
          <w:lang w:val="ru-RU"/>
        </w:rPr>
        <w:t>ассоциации свободной торговли (ЕАСТ), в Болгарии, Хорватии, Румынии или Швейцарии.</w:t>
      </w:r>
    </w:p>
    <w:p w:rsidR="00B73A46" w:rsidRPr="0081766F" w:rsidRDefault="00B73A46" w:rsidP="00EB3E62">
      <w:pPr>
        <w:pStyle w:val="Footnotedash"/>
        <w:spacing w:before="0" w:after="0"/>
        <w:ind w:left="720" w:firstLine="0"/>
        <w:rPr>
          <w:rFonts w:ascii="Tahoma" w:hAnsi="Tahoma" w:cs="Tahoma"/>
          <w:lang w:val="ru-RU"/>
        </w:rPr>
      </w:pPr>
      <w:r w:rsidRPr="0081766F">
        <w:rPr>
          <w:rFonts w:ascii="Tahoma" w:hAnsi="Tahoma" w:cs="Tahoma"/>
          <w:sz w:val="18"/>
          <w:szCs w:val="18"/>
          <w:lang w:val="ru-RU"/>
        </w:rPr>
        <w:t xml:space="preserve">У них должно быть по крайней мере одно из следующих действующих соглашений или соглашений о регистрации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Ireland</w:t>
      </w:r>
      <w:r w:rsidRPr="0081766F">
        <w:rPr>
          <w:rFonts w:ascii="Tahoma" w:hAnsi="Tahoma" w:cs="Tahoma"/>
          <w:sz w:val="18"/>
          <w:szCs w:val="18"/>
          <w:lang w:val="ru-RU"/>
        </w:rPr>
        <w:t xml:space="preserve"> </w:t>
      </w:r>
      <w:r w:rsidRPr="008F29F0">
        <w:rPr>
          <w:rFonts w:ascii="Tahoma" w:hAnsi="Tahoma" w:cs="Tahoma"/>
          <w:sz w:val="18"/>
          <w:szCs w:val="18"/>
        </w:rPr>
        <w:t>Operations</w:t>
      </w:r>
      <w:r w:rsidRPr="0081766F">
        <w:rPr>
          <w:rFonts w:ascii="Tahoma" w:hAnsi="Tahoma" w:cs="Tahoma"/>
          <w:sz w:val="18"/>
          <w:szCs w:val="18"/>
          <w:lang w:val="ru-RU"/>
        </w:rPr>
        <w:t xml:space="preserve"> </w:t>
      </w:r>
      <w:r w:rsidRPr="008F29F0">
        <w:rPr>
          <w:rFonts w:ascii="Tahoma" w:hAnsi="Tahoma" w:cs="Tahoma"/>
          <w:sz w:val="18"/>
          <w:szCs w:val="18"/>
        </w:rPr>
        <w:t>Ltd</w:t>
      </w:r>
      <w:r w:rsidRPr="0081766F">
        <w:rPr>
          <w:rFonts w:ascii="Tahoma" w:hAnsi="Tahoma" w:cs="Tahoma"/>
          <w:sz w:val="18"/>
          <w:szCs w:val="18"/>
          <w:lang w:val="ru-RU"/>
        </w:rPr>
        <w:t xml:space="preserve">: </w:t>
      </w:r>
    </w:p>
    <w:p w:rsidR="00B73A46" w:rsidRPr="0081766F" w:rsidRDefault="00B73A46" w:rsidP="00EB3E62">
      <w:pPr>
        <w:pStyle w:val="Footnotedash"/>
        <w:numPr>
          <w:ilvl w:val="0"/>
          <w:numId w:val="38"/>
        </w:numPr>
        <w:adjustRightInd/>
        <w:spacing w:before="0"/>
        <w:ind w:left="1440"/>
        <w:textAlignment w:val="auto"/>
        <w:rPr>
          <w:rFonts w:ascii="Tahoma" w:hAnsi="Tahoma" w:cs="Tahoma"/>
          <w:lang w:val="ru-RU"/>
        </w:rPr>
      </w:pPr>
      <w:r w:rsidRPr="0081766F">
        <w:rPr>
          <w:rFonts w:ascii="Tahoma" w:hAnsi="Tahoma" w:cs="Tahoma"/>
          <w:sz w:val="18"/>
          <w:szCs w:val="18"/>
          <w:lang w:val="ru-RU"/>
        </w:rPr>
        <w:t xml:space="preserve">Соглашение о регистрации </w:t>
      </w:r>
      <w:r w:rsidRPr="008F29F0">
        <w:rPr>
          <w:rFonts w:ascii="Tahoma" w:hAnsi="Tahoma" w:cs="Tahoma"/>
          <w:sz w:val="18"/>
          <w:szCs w:val="18"/>
        </w:rPr>
        <w:t>Select</w:t>
      </w:r>
      <w:r w:rsidRPr="0081766F">
        <w:rPr>
          <w:rFonts w:ascii="Tahoma" w:hAnsi="Tahoma" w:cs="Tahoma"/>
          <w:sz w:val="18"/>
          <w:szCs w:val="18"/>
          <w:lang w:val="ru-RU"/>
        </w:rPr>
        <w:t xml:space="preserve">, </w:t>
      </w:r>
      <w:r w:rsidRPr="008F29F0">
        <w:rPr>
          <w:rFonts w:ascii="Tahoma" w:hAnsi="Tahoma" w:cs="Tahoma"/>
          <w:sz w:val="18"/>
          <w:szCs w:val="18"/>
        </w:rPr>
        <w:t>Enterprise</w:t>
      </w:r>
      <w:r w:rsidRPr="0081766F">
        <w:rPr>
          <w:rFonts w:ascii="Tahoma" w:hAnsi="Tahoma" w:cs="Tahoma"/>
          <w:sz w:val="18"/>
          <w:szCs w:val="18"/>
          <w:lang w:val="ru-RU"/>
        </w:rPr>
        <w:t xml:space="preserve"> или </w:t>
      </w:r>
      <w:r w:rsidRPr="008F29F0">
        <w:rPr>
          <w:rFonts w:ascii="Tahoma" w:hAnsi="Tahoma" w:cs="Tahoma"/>
          <w:sz w:val="18"/>
          <w:szCs w:val="18"/>
        </w:rPr>
        <w:t>Enterprise</w:t>
      </w:r>
      <w:r w:rsidRPr="0081766F">
        <w:rPr>
          <w:rFonts w:ascii="Tahoma" w:hAnsi="Tahoma" w:cs="Tahoma"/>
          <w:sz w:val="18"/>
          <w:szCs w:val="18"/>
          <w:lang w:val="ru-RU"/>
        </w:rPr>
        <w:t xml:space="preserve"> </w:t>
      </w:r>
      <w:r w:rsidRPr="008F29F0">
        <w:rPr>
          <w:rFonts w:ascii="Tahoma" w:hAnsi="Tahoma" w:cs="Tahoma"/>
          <w:sz w:val="18"/>
          <w:szCs w:val="18"/>
        </w:rPr>
        <w:t>Subscription</w:t>
      </w:r>
      <w:r w:rsidRPr="0081766F">
        <w:rPr>
          <w:rFonts w:ascii="Tahoma" w:hAnsi="Tahoma" w:cs="Tahoma"/>
          <w:sz w:val="18"/>
          <w:szCs w:val="18"/>
          <w:lang w:val="ru-RU"/>
        </w:rPr>
        <w:t>.</w:t>
      </w:r>
    </w:p>
    <w:p w:rsidR="00B73A46" w:rsidRPr="008F29F0" w:rsidRDefault="00B73A46" w:rsidP="00EB3E62">
      <w:pPr>
        <w:pStyle w:val="Footnotedash"/>
        <w:numPr>
          <w:ilvl w:val="0"/>
          <w:numId w:val="38"/>
        </w:numPr>
        <w:adjustRightInd/>
        <w:spacing w:before="0"/>
        <w:ind w:left="1440"/>
        <w:textAlignment w:val="auto"/>
        <w:rPr>
          <w:rFonts w:ascii="Tahoma" w:hAnsi="Tahoma" w:cs="Tahoma"/>
        </w:rPr>
      </w:pPr>
      <w:r w:rsidRPr="008F29F0">
        <w:rPr>
          <w:rFonts w:ascii="Tahoma" w:hAnsi="Tahoma" w:cs="Tahoma"/>
          <w:sz w:val="18"/>
          <w:szCs w:val="18"/>
        </w:rPr>
        <w:t>Open License*, Open Value, соглашение Campus и School, Open Value Subscription для решений Education Solutions.</w:t>
      </w:r>
    </w:p>
    <w:p w:rsidR="00B73A46" w:rsidRPr="0081766F" w:rsidRDefault="00B73A46" w:rsidP="00EB3E62">
      <w:pPr>
        <w:pStyle w:val="Footnotedash"/>
        <w:tabs>
          <w:tab w:val="clear" w:pos="1620"/>
        </w:tabs>
        <w:adjustRightInd/>
        <w:spacing w:before="0"/>
        <w:ind w:left="1440" w:firstLine="0"/>
        <w:textAlignment w:val="auto"/>
        <w:rPr>
          <w:rFonts w:ascii="Tahoma" w:hAnsi="Tahoma" w:cs="Tahoma"/>
          <w:lang w:val="ru-RU"/>
        </w:rPr>
      </w:pPr>
      <w:r w:rsidRPr="0081766F">
        <w:rPr>
          <w:rFonts w:ascii="Tahoma" w:hAnsi="Tahoma" w:cs="Tahoma"/>
          <w:sz w:val="18"/>
          <w:szCs w:val="18"/>
          <w:lang w:val="ru-RU"/>
        </w:rPr>
        <w:t xml:space="preserve">(*В рамках Лицензии </w:t>
      </w:r>
      <w:r w:rsidRPr="008F29F0">
        <w:rPr>
          <w:rFonts w:ascii="Tahoma" w:hAnsi="Tahoma" w:cs="Tahoma"/>
          <w:sz w:val="18"/>
          <w:szCs w:val="18"/>
        </w:rPr>
        <w:t>Open</w:t>
      </w:r>
      <w:r w:rsidRPr="0081766F">
        <w:rPr>
          <w:rFonts w:ascii="Tahoma" w:hAnsi="Tahoma" w:cs="Tahoma"/>
          <w:sz w:val="18"/>
          <w:szCs w:val="18"/>
          <w:lang w:val="ru-RU"/>
        </w:rPr>
        <w:t xml:space="preserve"> </w:t>
      </w:r>
      <w:r w:rsidRPr="008F29F0">
        <w:rPr>
          <w:rFonts w:ascii="Tahoma" w:hAnsi="Tahoma" w:cs="Tahoma"/>
          <w:sz w:val="18"/>
          <w:szCs w:val="18"/>
        </w:rPr>
        <w:t>License</w:t>
      </w:r>
      <w:r w:rsidRPr="0081766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8F29F0">
        <w:rPr>
          <w:rFonts w:ascii="Tahoma" w:hAnsi="Tahoma" w:cs="Tahoma"/>
          <w:sz w:val="18"/>
          <w:szCs w:val="18"/>
        </w:rPr>
        <w:t>Open</w:t>
      </w:r>
      <w:r w:rsidRPr="0081766F">
        <w:rPr>
          <w:rFonts w:ascii="Tahoma" w:hAnsi="Tahoma" w:cs="Tahoma"/>
          <w:sz w:val="18"/>
          <w:szCs w:val="18"/>
          <w:lang w:val="ru-RU"/>
        </w:rPr>
        <w:t xml:space="preserve"> </w:t>
      </w:r>
      <w:r w:rsidRPr="008F29F0">
        <w:rPr>
          <w:rFonts w:ascii="Tahoma" w:hAnsi="Tahoma" w:cs="Tahoma"/>
          <w:sz w:val="18"/>
          <w:szCs w:val="18"/>
        </w:rPr>
        <w:t>License</w:t>
      </w:r>
      <w:r w:rsidRPr="0081766F">
        <w:rPr>
          <w:rFonts w:ascii="Tahoma" w:hAnsi="Tahoma" w:cs="Tahoma"/>
          <w:sz w:val="18"/>
          <w:szCs w:val="18"/>
          <w:lang w:val="ru-RU"/>
        </w:rPr>
        <w:t>.)</w:t>
      </w:r>
    </w:p>
    <w:p w:rsidR="00B73A46" w:rsidRPr="0081766F" w:rsidRDefault="00B73A46" w:rsidP="00EB3E62">
      <w:pPr>
        <w:pStyle w:val="Footnotedash"/>
        <w:spacing w:before="0" w:after="0"/>
        <w:ind w:left="720" w:firstLine="0"/>
        <w:rPr>
          <w:rFonts w:ascii="Tahoma" w:hAnsi="Tahoma" w:cs="Tahoma"/>
          <w:lang w:val="ru-RU"/>
        </w:rPr>
      </w:pPr>
      <w:r w:rsidRPr="0081766F">
        <w:rPr>
          <w:rFonts w:ascii="Tahoma" w:hAnsi="Tahoma" w:cs="Tahoma"/>
          <w:sz w:val="18"/>
          <w:szCs w:val="18"/>
          <w:lang w:val="ru-RU"/>
        </w:rPr>
        <w:t xml:space="preserve">У них должно быть действующее покрытие </w:t>
      </w:r>
      <w:r w:rsidRPr="008F29F0">
        <w:rPr>
          <w:rFonts w:ascii="Tahoma" w:hAnsi="Tahoma" w:cs="Tahoma"/>
          <w:sz w:val="18"/>
          <w:szCs w:val="18"/>
        </w:rPr>
        <w:t>Software</w:t>
      </w:r>
      <w:r w:rsidRPr="0081766F">
        <w:rPr>
          <w:rFonts w:ascii="Tahoma" w:hAnsi="Tahoma" w:cs="Tahoma"/>
          <w:sz w:val="18"/>
          <w:szCs w:val="18"/>
          <w:lang w:val="ru-RU"/>
        </w:rPr>
        <w:t xml:space="preserve"> </w:t>
      </w:r>
      <w:r w:rsidRPr="008F29F0">
        <w:rPr>
          <w:rFonts w:ascii="Tahoma" w:hAnsi="Tahoma" w:cs="Tahoma"/>
          <w:sz w:val="18"/>
          <w:szCs w:val="18"/>
        </w:rPr>
        <w:t>Assurance</w:t>
      </w:r>
      <w:r w:rsidRPr="0081766F">
        <w:rPr>
          <w:rFonts w:ascii="Tahoma" w:hAnsi="Tahoma" w:cs="Tahoma"/>
          <w:sz w:val="18"/>
          <w:szCs w:val="18"/>
          <w:lang w:val="ru-RU"/>
        </w:rPr>
        <w:t xml:space="preserve"> для операционной системы </w:t>
      </w:r>
      <w:r w:rsidRPr="008F29F0">
        <w:rPr>
          <w:rFonts w:ascii="Tahoma" w:hAnsi="Tahoma" w:cs="Tahoma"/>
          <w:sz w:val="18"/>
          <w:szCs w:val="18"/>
        </w:rPr>
        <w:t>Windows</w:t>
      </w:r>
      <w:r w:rsidRPr="0081766F">
        <w:rPr>
          <w:rFonts w:ascii="Tahoma" w:hAnsi="Tahoma" w:cs="Tahoma"/>
          <w:sz w:val="18"/>
          <w:szCs w:val="18"/>
          <w:lang w:val="ru-RU"/>
        </w:rPr>
        <w:t xml:space="preserve"> для настольных компьютеров или </w:t>
      </w:r>
      <w:r w:rsidRPr="008F29F0">
        <w:rPr>
          <w:rFonts w:ascii="Tahoma" w:hAnsi="Tahoma" w:cs="Tahoma"/>
          <w:sz w:val="18"/>
          <w:szCs w:val="18"/>
        </w:rPr>
        <w:t>Windows</w:t>
      </w:r>
      <w:r w:rsidRPr="0081766F">
        <w:rPr>
          <w:rFonts w:ascii="Tahoma" w:hAnsi="Tahoma" w:cs="Tahoma"/>
          <w:sz w:val="18"/>
          <w:szCs w:val="18"/>
          <w:lang w:val="ru-RU"/>
        </w:rPr>
        <w:t xml:space="preserve"> 8 Профессиональная.</w:t>
      </w:r>
    </w:p>
    <w:p w:rsidR="00EB3E62" w:rsidRPr="0081766F" w:rsidRDefault="00EB3E62" w:rsidP="00EB3E62">
      <w:pPr>
        <w:pStyle w:val="Footnotedash"/>
        <w:spacing w:before="0" w:after="0"/>
        <w:ind w:left="720" w:firstLine="0"/>
        <w:rPr>
          <w:rFonts w:ascii="Tahoma" w:hAnsi="Tahoma" w:cs="Tahoma"/>
          <w:lang w:val="ru-RU"/>
        </w:rPr>
      </w:pPr>
    </w:p>
    <w:p w:rsidR="00B73A46" w:rsidRPr="0081766F" w:rsidRDefault="00B73A46" w:rsidP="00EB3E62">
      <w:pPr>
        <w:pStyle w:val="Footnotedash"/>
        <w:spacing w:before="0" w:after="0"/>
        <w:ind w:left="720" w:firstLine="0"/>
        <w:rPr>
          <w:rFonts w:ascii="Tahoma" w:hAnsi="Tahoma" w:cs="Tahoma"/>
          <w:lang w:val="ru-RU"/>
        </w:rPr>
      </w:pPr>
      <w:r w:rsidRPr="0081766F">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8F29F0">
        <w:rPr>
          <w:rFonts w:ascii="Tahoma" w:hAnsi="Tahoma" w:cs="Tahoma"/>
          <w:sz w:val="18"/>
          <w:szCs w:val="18"/>
        </w:rPr>
        <w:t> </w:t>
      </w:r>
      <w:r w:rsidRPr="0081766F">
        <w:rPr>
          <w:rFonts w:ascii="Tahoma" w:hAnsi="Tahoma" w:cs="Tahoma"/>
          <w:sz w:val="18"/>
          <w:szCs w:val="18"/>
          <w:lang w:val="ru-RU"/>
        </w:rPr>
        <w:t xml:space="preserve">Швейцарии. </w:t>
      </w:r>
    </w:p>
    <w:p w:rsidR="00EB3E62" w:rsidRPr="0081766F" w:rsidRDefault="00EB3E62" w:rsidP="00EB3E62">
      <w:pPr>
        <w:pStyle w:val="Footnotedash"/>
        <w:spacing w:before="0" w:after="0"/>
        <w:ind w:left="720" w:firstLine="0"/>
        <w:rPr>
          <w:rFonts w:ascii="Tahoma" w:hAnsi="Tahoma" w:cs="Tahoma"/>
          <w:lang w:val="ru-RU"/>
        </w:rPr>
      </w:pPr>
    </w:p>
    <w:p w:rsidR="00697E59" w:rsidRPr="0081766F" w:rsidRDefault="00B73A46" w:rsidP="00EB3E62">
      <w:pPr>
        <w:pStyle w:val="Footnotedash"/>
        <w:spacing w:before="0" w:after="0"/>
        <w:ind w:left="720" w:firstLine="0"/>
        <w:rPr>
          <w:rFonts w:ascii="Tahoma" w:hAnsi="Tahoma" w:cs="Tahoma"/>
          <w:lang w:val="ru-RU"/>
        </w:rPr>
      </w:pPr>
      <w:r w:rsidRPr="0081766F">
        <w:rPr>
          <w:rFonts w:ascii="Tahoma" w:hAnsi="Tahoma" w:cs="Tahoma"/>
          <w:sz w:val="18"/>
          <w:szCs w:val="18"/>
          <w:lang w:val="ru-RU"/>
        </w:rPr>
        <w:t xml:space="preserve">Клиенты могут игнорировать уведомление в Правах на использование продуктов от июля 2009 г., касающееся отсутствия браузера </w:t>
      </w:r>
      <w:r w:rsidRPr="008F29F0">
        <w:rPr>
          <w:rFonts w:ascii="Tahoma" w:hAnsi="Tahoma" w:cs="Tahoma"/>
          <w:sz w:val="18"/>
          <w:szCs w:val="18"/>
        </w:rPr>
        <w:t>Internet</w:t>
      </w:r>
      <w:r w:rsidRPr="0081766F">
        <w:rPr>
          <w:rFonts w:ascii="Tahoma" w:hAnsi="Tahoma" w:cs="Tahoma"/>
          <w:sz w:val="18"/>
          <w:szCs w:val="18"/>
          <w:lang w:val="ru-RU"/>
        </w:rPr>
        <w:t xml:space="preserve"> </w:t>
      </w:r>
      <w:r w:rsidRPr="008F29F0">
        <w:rPr>
          <w:rFonts w:ascii="Tahoma" w:hAnsi="Tahoma" w:cs="Tahoma"/>
          <w:sz w:val="18"/>
          <w:szCs w:val="18"/>
        </w:rPr>
        <w:t>Explorer</w:t>
      </w:r>
      <w:r w:rsidRPr="0081766F">
        <w:rPr>
          <w:rFonts w:ascii="Tahoma" w:hAnsi="Tahoma" w:cs="Tahoma"/>
          <w:sz w:val="18"/>
          <w:szCs w:val="18"/>
          <w:lang w:val="ru-RU"/>
        </w:rPr>
        <w:t xml:space="preserve"> 8 и соответствующего отказа от предоставления гарантий. </w:t>
      </w:r>
    </w:p>
    <w:p w:rsidR="00804794" w:rsidRPr="0081766F" w:rsidRDefault="00804794" w:rsidP="00804794">
      <w:pPr>
        <w:pStyle w:val="FootnoteBulletLevel1"/>
        <w:tabs>
          <w:tab w:val="clear" w:pos="900"/>
        </w:tabs>
        <w:adjustRightInd/>
        <w:spacing w:before="0" w:after="0"/>
        <w:ind w:left="720" w:firstLine="0"/>
        <w:textAlignment w:val="auto"/>
        <w:rPr>
          <w:rFonts w:ascii="Tahoma" w:hAnsi="Tahoma" w:cs="Tahoma"/>
          <w:lang w:val="ru-RU"/>
        </w:rPr>
      </w:pPr>
    </w:p>
    <w:p w:rsidR="008A5D64" w:rsidRPr="0081766F" w:rsidRDefault="008A5D64" w:rsidP="00804794">
      <w:pPr>
        <w:pStyle w:val="FootnoteBulletLevel1"/>
        <w:tabs>
          <w:tab w:val="clear" w:pos="900"/>
        </w:tabs>
        <w:adjustRightInd/>
        <w:spacing w:before="0" w:after="60"/>
        <w:ind w:left="720" w:firstLine="0"/>
        <w:textAlignment w:val="auto"/>
        <w:rPr>
          <w:rFonts w:ascii="Tahoma" w:hAnsi="Tahoma" w:cs="Tahoma"/>
          <w:lang w:val="ru-RU"/>
        </w:rPr>
      </w:pPr>
      <w:r w:rsidRPr="008F29F0">
        <w:rPr>
          <w:rFonts w:ascii="Tahoma" w:hAnsi="Tahoma" w:cs="Tahoma"/>
          <w:b/>
          <w:bCs/>
          <w:sz w:val="18"/>
          <w:szCs w:val="18"/>
        </w:rPr>
        <w:t>Windows</w:t>
      </w:r>
      <w:r w:rsidRPr="0081766F">
        <w:rPr>
          <w:rFonts w:ascii="Tahoma" w:hAnsi="Tahoma" w:cs="Tahoma"/>
          <w:b/>
          <w:bCs/>
          <w:sz w:val="18"/>
          <w:szCs w:val="18"/>
          <w:lang w:val="ru-RU"/>
        </w:rPr>
        <w:t xml:space="preserve"> 8 Профессиональная </w:t>
      </w:r>
      <w:r w:rsidRPr="008F29F0">
        <w:rPr>
          <w:rFonts w:ascii="Tahoma" w:hAnsi="Tahoma" w:cs="Tahoma"/>
          <w:b/>
          <w:bCs/>
          <w:sz w:val="18"/>
          <w:szCs w:val="18"/>
        </w:rPr>
        <w:t>KN</w:t>
      </w:r>
    </w:p>
    <w:p w:rsidR="008A5D64" w:rsidRPr="0081766F" w:rsidRDefault="008A5D64" w:rsidP="00804794">
      <w:pPr>
        <w:pStyle w:val="FootnoteBulletLevel2"/>
        <w:spacing w:before="0"/>
        <w:ind w:left="720" w:hanging="7"/>
        <w:rPr>
          <w:rFonts w:ascii="Tahoma" w:hAnsi="Tahoma" w:cs="Tahoma"/>
          <w:lang w:val="ru-RU"/>
        </w:rPr>
      </w:pPr>
      <w:r w:rsidRPr="0081766F">
        <w:rPr>
          <w:rFonts w:ascii="Tahoma" w:hAnsi="Tahoma" w:cs="Tahoma"/>
          <w:sz w:val="18"/>
          <w:szCs w:val="18"/>
          <w:u w:val="single"/>
          <w:lang w:val="ru-RU"/>
        </w:rPr>
        <w:t>Право на участие</w:t>
      </w:r>
      <w:r w:rsidR="00831D70" w:rsidRPr="0081766F">
        <w:rPr>
          <w:rFonts w:ascii="Tahoma" w:hAnsi="Tahoma" w:cs="Tahoma"/>
          <w:sz w:val="18"/>
          <w:szCs w:val="18"/>
          <w:lang w:val="ru-RU"/>
        </w:rPr>
        <w:t>.</w:t>
      </w:r>
      <w:r w:rsidRPr="0081766F">
        <w:rPr>
          <w:rFonts w:ascii="Tahoma" w:hAnsi="Tahoma" w:cs="Tahoma"/>
          <w:sz w:val="18"/>
          <w:szCs w:val="18"/>
          <w:u w:val="single"/>
          <w:lang w:val="ru-RU"/>
        </w:rPr>
        <w:br/>
      </w:r>
      <w:r w:rsidRPr="0081766F">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Operations</w:t>
      </w:r>
      <w:r w:rsidRPr="0081766F">
        <w:rPr>
          <w:rFonts w:ascii="Tahoma" w:hAnsi="Tahoma" w:cs="Tahoma"/>
          <w:sz w:val="18"/>
          <w:szCs w:val="18"/>
          <w:lang w:val="ru-RU"/>
        </w:rPr>
        <w:t xml:space="preserve"> </w:t>
      </w:r>
      <w:r w:rsidRPr="008F29F0">
        <w:rPr>
          <w:rFonts w:ascii="Tahoma" w:hAnsi="Tahoma" w:cs="Tahoma"/>
          <w:sz w:val="18"/>
          <w:szCs w:val="18"/>
        </w:rPr>
        <w:t>Pte</w:t>
      </w:r>
      <w:r w:rsidRPr="0081766F">
        <w:rPr>
          <w:rFonts w:ascii="Tahoma" w:hAnsi="Tahoma" w:cs="Tahoma"/>
          <w:sz w:val="18"/>
          <w:szCs w:val="18"/>
          <w:lang w:val="ru-RU"/>
        </w:rPr>
        <w:t xml:space="preserve"> </w:t>
      </w:r>
      <w:r w:rsidRPr="008F29F0">
        <w:rPr>
          <w:rFonts w:ascii="Tahoma" w:hAnsi="Tahoma" w:cs="Tahoma"/>
          <w:sz w:val="18"/>
          <w:szCs w:val="18"/>
        </w:rPr>
        <w:t>Ltd</w:t>
      </w:r>
      <w:r w:rsidRPr="0081766F">
        <w:rPr>
          <w:rFonts w:ascii="Tahoma" w:hAnsi="Tahoma" w:cs="Tahoma"/>
          <w:sz w:val="18"/>
          <w:szCs w:val="18"/>
          <w:lang w:val="ru-RU"/>
        </w:rPr>
        <w:t xml:space="preserve"> имеют право на приобретение носителя с </w:t>
      </w:r>
      <w:r w:rsidRPr="008F29F0">
        <w:rPr>
          <w:rFonts w:ascii="Tahoma" w:hAnsi="Tahoma" w:cs="Tahoma"/>
          <w:sz w:val="18"/>
          <w:szCs w:val="18"/>
        </w:rPr>
        <w:t>Windows</w:t>
      </w:r>
      <w:r w:rsidRPr="0081766F">
        <w:rPr>
          <w:rFonts w:ascii="Tahoma" w:hAnsi="Tahoma" w:cs="Tahoma"/>
          <w:sz w:val="18"/>
          <w:szCs w:val="18"/>
          <w:lang w:val="ru-RU"/>
        </w:rPr>
        <w:t xml:space="preserve"> 8 Профессиональная </w:t>
      </w:r>
      <w:r w:rsidRPr="008F29F0">
        <w:rPr>
          <w:rFonts w:ascii="Tahoma" w:hAnsi="Tahoma" w:cs="Tahoma"/>
          <w:sz w:val="18"/>
          <w:szCs w:val="18"/>
        </w:rPr>
        <w:t>KN</w:t>
      </w:r>
      <w:r w:rsidRPr="0081766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804794" w:rsidRPr="0081766F" w:rsidRDefault="00804794" w:rsidP="00804794">
      <w:pPr>
        <w:pStyle w:val="FootnoteBulletLevel1"/>
        <w:tabs>
          <w:tab w:val="clear" w:pos="900"/>
        </w:tabs>
        <w:adjustRightInd/>
        <w:spacing w:before="0" w:after="0"/>
        <w:ind w:left="720" w:firstLine="0"/>
        <w:textAlignment w:val="auto"/>
        <w:rPr>
          <w:rFonts w:ascii="Tahoma" w:hAnsi="Tahoma" w:cs="Tahoma"/>
          <w:lang w:val="ru-RU"/>
        </w:rPr>
      </w:pPr>
    </w:p>
    <w:p w:rsidR="0010519A" w:rsidRPr="0081766F" w:rsidRDefault="0010519A" w:rsidP="00804794">
      <w:pPr>
        <w:pStyle w:val="FootnoteBulletLevel1"/>
        <w:tabs>
          <w:tab w:val="clear" w:pos="900"/>
        </w:tabs>
        <w:adjustRightInd/>
        <w:spacing w:before="0" w:after="0"/>
        <w:ind w:left="720" w:firstLine="0"/>
        <w:textAlignment w:val="auto"/>
        <w:rPr>
          <w:rFonts w:ascii="Tahoma" w:hAnsi="Tahoma" w:cs="Tahoma"/>
          <w:lang w:val="ru-RU"/>
        </w:rPr>
      </w:pPr>
    </w:p>
    <w:p w:rsidR="0010519A" w:rsidRPr="0081766F" w:rsidRDefault="0010519A" w:rsidP="00804794">
      <w:pPr>
        <w:pStyle w:val="FootnoteBulletLevel1"/>
        <w:tabs>
          <w:tab w:val="clear" w:pos="900"/>
        </w:tabs>
        <w:adjustRightInd/>
        <w:spacing w:before="0" w:after="0"/>
        <w:ind w:left="720" w:firstLine="0"/>
        <w:textAlignment w:val="auto"/>
        <w:rPr>
          <w:rFonts w:ascii="Tahoma" w:hAnsi="Tahoma" w:cs="Tahoma"/>
          <w:lang w:val="ru-RU"/>
        </w:rPr>
      </w:pPr>
    </w:p>
    <w:p w:rsidR="008A5D64" w:rsidRPr="0081766F" w:rsidRDefault="008A5D64" w:rsidP="00804794">
      <w:pPr>
        <w:pStyle w:val="FootnoteBulletLevel1"/>
        <w:tabs>
          <w:tab w:val="clear" w:pos="900"/>
        </w:tabs>
        <w:adjustRightInd/>
        <w:spacing w:before="0" w:after="60"/>
        <w:ind w:left="720" w:firstLine="0"/>
        <w:textAlignment w:val="auto"/>
        <w:rPr>
          <w:rFonts w:ascii="Tahoma" w:hAnsi="Tahoma" w:cs="Tahoma"/>
          <w:lang w:val="ru-RU"/>
        </w:rPr>
      </w:pPr>
      <w:r w:rsidRPr="008F29F0">
        <w:rPr>
          <w:rFonts w:ascii="Tahoma" w:hAnsi="Tahoma" w:cs="Tahoma"/>
          <w:b/>
          <w:bCs/>
          <w:sz w:val="18"/>
          <w:szCs w:val="18"/>
        </w:rPr>
        <w:t>Microsoft</w:t>
      </w:r>
      <w:r w:rsidRPr="0081766F">
        <w:rPr>
          <w:rFonts w:ascii="Tahoma" w:hAnsi="Tahoma" w:cs="Tahoma"/>
          <w:b/>
          <w:bCs/>
          <w:sz w:val="18"/>
          <w:szCs w:val="18"/>
          <w:lang w:val="ru-RU"/>
        </w:rPr>
        <w:t xml:space="preserve"> 8 Профессиональная </w:t>
      </w:r>
      <w:r w:rsidRPr="008F29F0">
        <w:rPr>
          <w:rFonts w:ascii="Tahoma" w:hAnsi="Tahoma" w:cs="Tahoma"/>
          <w:b/>
          <w:bCs/>
          <w:sz w:val="18"/>
          <w:szCs w:val="18"/>
        </w:rPr>
        <w:t>N</w:t>
      </w:r>
      <w:r w:rsidRPr="0081766F">
        <w:rPr>
          <w:rFonts w:ascii="Tahoma" w:hAnsi="Tahoma" w:cs="Tahoma"/>
          <w:b/>
          <w:bCs/>
          <w:sz w:val="18"/>
          <w:szCs w:val="18"/>
          <w:lang w:val="ru-RU"/>
        </w:rPr>
        <w:t xml:space="preserve"> (без проигрывателя </w:t>
      </w:r>
      <w:r w:rsidRPr="008F29F0">
        <w:rPr>
          <w:rFonts w:ascii="Tahoma" w:hAnsi="Tahoma" w:cs="Tahoma"/>
          <w:b/>
          <w:bCs/>
          <w:sz w:val="18"/>
          <w:szCs w:val="18"/>
        </w:rPr>
        <w:t>Windows</w:t>
      </w:r>
      <w:r w:rsidRPr="0081766F">
        <w:rPr>
          <w:rFonts w:ascii="Tahoma" w:hAnsi="Tahoma" w:cs="Tahoma"/>
          <w:b/>
          <w:bCs/>
          <w:sz w:val="18"/>
          <w:szCs w:val="18"/>
          <w:lang w:val="ru-RU"/>
        </w:rPr>
        <w:t xml:space="preserve"> </w:t>
      </w:r>
      <w:r w:rsidRPr="008F29F0">
        <w:rPr>
          <w:rFonts w:ascii="Tahoma" w:hAnsi="Tahoma" w:cs="Tahoma"/>
          <w:b/>
          <w:bCs/>
          <w:sz w:val="18"/>
          <w:szCs w:val="18"/>
        </w:rPr>
        <w:t>Media</w:t>
      </w:r>
      <w:r w:rsidRPr="0081766F">
        <w:rPr>
          <w:rFonts w:ascii="Tahoma" w:hAnsi="Tahoma" w:cs="Tahoma"/>
          <w:b/>
          <w:bCs/>
          <w:sz w:val="18"/>
          <w:szCs w:val="18"/>
          <w:lang w:val="ru-RU"/>
        </w:rPr>
        <w:t>)</w:t>
      </w:r>
    </w:p>
    <w:p w:rsidR="008A5D64" w:rsidRPr="0081766F" w:rsidRDefault="008A5D64" w:rsidP="00804794">
      <w:pPr>
        <w:pStyle w:val="FootnoteBulletLevel2"/>
        <w:spacing w:before="0"/>
        <w:ind w:left="720" w:firstLine="0"/>
        <w:rPr>
          <w:rFonts w:ascii="Tahoma" w:hAnsi="Tahoma" w:cs="Tahoma"/>
          <w:lang w:val="ru-RU"/>
        </w:rPr>
      </w:pPr>
      <w:r w:rsidRPr="0081766F">
        <w:rPr>
          <w:rFonts w:ascii="Tahoma" w:hAnsi="Tahoma" w:cs="Tahoma"/>
          <w:sz w:val="18"/>
          <w:szCs w:val="18"/>
          <w:u w:val="single"/>
          <w:lang w:val="ru-RU"/>
        </w:rPr>
        <w:t>Право на участие</w:t>
      </w:r>
      <w:r w:rsidR="00831D70" w:rsidRPr="0081766F">
        <w:rPr>
          <w:rFonts w:ascii="Tahoma" w:hAnsi="Tahoma" w:cs="Tahoma"/>
          <w:sz w:val="18"/>
          <w:szCs w:val="18"/>
          <w:lang w:val="ru-RU"/>
        </w:rPr>
        <w:t>.</w:t>
      </w:r>
      <w:r w:rsidRPr="0081766F">
        <w:rPr>
          <w:rFonts w:ascii="Tahoma" w:hAnsi="Tahoma" w:cs="Tahoma"/>
          <w:sz w:val="18"/>
          <w:szCs w:val="18"/>
          <w:u w:val="single"/>
          <w:lang w:val="ru-RU"/>
        </w:rPr>
        <w:br/>
      </w:r>
      <w:r w:rsidRPr="0081766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Windows</w:t>
      </w:r>
      <w:r w:rsidRPr="0081766F">
        <w:rPr>
          <w:rFonts w:ascii="Tahoma" w:hAnsi="Tahoma" w:cs="Tahoma"/>
          <w:sz w:val="18"/>
          <w:szCs w:val="18"/>
          <w:lang w:val="ru-RU"/>
        </w:rPr>
        <w:t xml:space="preserve"> 8 Профессиональная </w:t>
      </w:r>
      <w:r w:rsidRPr="008F29F0">
        <w:rPr>
          <w:rFonts w:ascii="Tahoma" w:hAnsi="Tahoma" w:cs="Tahoma"/>
          <w:sz w:val="18"/>
          <w:szCs w:val="18"/>
        </w:rPr>
        <w:t>N</w:t>
      </w:r>
      <w:r w:rsidR="00593789">
        <w:rPr>
          <w:rFonts w:ascii="Tahoma" w:hAnsi="Tahoma" w:cs="Tahoma"/>
          <w:sz w:val="18"/>
          <w:szCs w:val="18"/>
        </w:rPr>
        <w:t> </w:t>
      </w:r>
      <w:r w:rsidRPr="0081766F">
        <w:rPr>
          <w:rFonts w:ascii="Tahoma" w:hAnsi="Tahoma" w:cs="Tahoma"/>
          <w:sz w:val="18"/>
          <w:szCs w:val="18"/>
          <w:lang w:val="ru-RU"/>
        </w:rPr>
        <w:t>только</w:t>
      </w:r>
      <w:r w:rsidR="00593789">
        <w:rPr>
          <w:rFonts w:ascii="Tahoma" w:hAnsi="Tahoma" w:cs="Tahoma"/>
          <w:sz w:val="18"/>
          <w:szCs w:val="18"/>
        </w:rPr>
        <w:t> </w:t>
      </w:r>
      <w:r w:rsidRPr="0081766F">
        <w:rPr>
          <w:rFonts w:ascii="Tahoma" w:hAnsi="Tahoma" w:cs="Tahoma"/>
          <w:sz w:val="18"/>
          <w:szCs w:val="18"/>
          <w:lang w:val="ru-RU"/>
        </w:rPr>
        <w:t>для развертывания и использования в Европейском союзе (ЕС), на территории Европейской</w:t>
      </w:r>
      <w:r w:rsidR="00593789">
        <w:rPr>
          <w:rFonts w:ascii="Tahoma" w:hAnsi="Tahoma" w:cs="Tahoma"/>
          <w:sz w:val="18"/>
          <w:szCs w:val="18"/>
        </w:rPr>
        <w:t> </w:t>
      </w:r>
      <w:r w:rsidRPr="0081766F">
        <w:rPr>
          <w:rFonts w:ascii="Tahoma" w:hAnsi="Tahoma" w:cs="Tahoma"/>
          <w:sz w:val="18"/>
          <w:szCs w:val="18"/>
          <w:lang w:val="ru-RU"/>
        </w:rPr>
        <w:t>ассоциации свободной торговли (ЕАСТ), в Болгарии, Хорватии, Румынии или Швейцарии.</w:t>
      </w:r>
    </w:p>
    <w:p w:rsidR="008A5D64" w:rsidRPr="0081766F" w:rsidRDefault="008A5D64" w:rsidP="00804794">
      <w:pPr>
        <w:pStyle w:val="Footnotedash"/>
        <w:spacing w:before="0" w:after="0"/>
        <w:ind w:left="720" w:hanging="7"/>
        <w:rPr>
          <w:rFonts w:ascii="Tahoma" w:hAnsi="Tahoma" w:cs="Tahoma"/>
          <w:lang w:val="ru-RU"/>
        </w:rPr>
      </w:pPr>
      <w:r w:rsidRPr="0081766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593789">
        <w:rPr>
          <w:rFonts w:ascii="Tahoma" w:hAnsi="Tahoma" w:cs="Tahoma"/>
          <w:sz w:val="18"/>
          <w:szCs w:val="18"/>
        </w:rPr>
        <w:t> </w:t>
      </w:r>
      <w:r w:rsidRPr="0081766F">
        <w:rPr>
          <w:rFonts w:ascii="Tahoma" w:hAnsi="Tahoma" w:cs="Tahoma"/>
          <w:sz w:val="18"/>
          <w:szCs w:val="18"/>
          <w:lang w:val="ru-RU"/>
        </w:rPr>
        <w:t xml:space="preserve">регистрации с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Ireland</w:t>
      </w:r>
      <w:r w:rsidRPr="0081766F">
        <w:rPr>
          <w:rFonts w:ascii="Tahoma" w:hAnsi="Tahoma" w:cs="Tahoma"/>
          <w:sz w:val="18"/>
          <w:szCs w:val="18"/>
          <w:lang w:val="ru-RU"/>
        </w:rPr>
        <w:t xml:space="preserve"> </w:t>
      </w:r>
      <w:r w:rsidRPr="008F29F0">
        <w:rPr>
          <w:rFonts w:ascii="Tahoma" w:hAnsi="Tahoma" w:cs="Tahoma"/>
          <w:sz w:val="18"/>
          <w:szCs w:val="18"/>
        </w:rPr>
        <w:t>Operations</w:t>
      </w:r>
      <w:r w:rsidRPr="0081766F">
        <w:rPr>
          <w:rFonts w:ascii="Tahoma" w:hAnsi="Tahoma" w:cs="Tahoma"/>
          <w:sz w:val="18"/>
          <w:szCs w:val="18"/>
          <w:lang w:val="ru-RU"/>
        </w:rPr>
        <w:t xml:space="preserve"> </w:t>
      </w:r>
      <w:r w:rsidRPr="008F29F0">
        <w:rPr>
          <w:rFonts w:ascii="Tahoma" w:hAnsi="Tahoma" w:cs="Tahoma"/>
          <w:sz w:val="18"/>
          <w:szCs w:val="18"/>
        </w:rPr>
        <w:t>Ltd</w:t>
      </w:r>
      <w:r w:rsidRPr="0081766F">
        <w:rPr>
          <w:rFonts w:ascii="Tahoma" w:hAnsi="Tahoma" w:cs="Tahoma"/>
          <w:sz w:val="18"/>
          <w:szCs w:val="18"/>
          <w:lang w:val="ru-RU"/>
        </w:rPr>
        <w:t xml:space="preserve">: </w:t>
      </w:r>
    </w:p>
    <w:p w:rsidR="00804794" w:rsidRPr="0081766F" w:rsidRDefault="00804794" w:rsidP="00804794">
      <w:pPr>
        <w:pStyle w:val="Footnotedash"/>
        <w:spacing w:before="0" w:after="0"/>
        <w:ind w:left="720" w:hanging="7"/>
        <w:rPr>
          <w:rFonts w:ascii="Tahoma" w:hAnsi="Tahoma" w:cs="Tahoma"/>
          <w:lang w:val="ru-RU"/>
        </w:rPr>
      </w:pPr>
    </w:p>
    <w:p w:rsidR="008A5D64" w:rsidRPr="0081766F" w:rsidRDefault="008A5D64" w:rsidP="00804794">
      <w:pPr>
        <w:pStyle w:val="Footnotedash"/>
        <w:numPr>
          <w:ilvl w:val="0"/>
          <w:numId w:val="38"/>
        </w:numPr>
        <w:adjustRightInd/>
        <w:spacing w:before="0"/>
        <w:ind w:left="1440"/>
        <w:textAlignment w:val="auto"/>
        <w:rPr>
          <w:rFonts w:ascii="Tahoma" w:hAnsi="Tahoma" w:cs="Tahoma"/>
          <w:lang w:val="ru-RU"/>
        </w:rPr>
      </w:pPr>
      <w:r w:rsidRPr="0081766F">
        <w:rPr>
          <w:rFonts w:ascii="Tahoma" w:hAnsi="Tahoma" w:cs="Tahoma"/>
          <w:sz w:val="18"/>
          <w:szCs w:val="18"/>
          <w:lang w:val="ru-RU"/>
        </w:rPr>
        <w:t xml:space="preserve">Соглашение о регистрации </w:t>
      </w:r>
      <w:r w:rsidRPr="008F29F0">
        <w:rPr>
          <w:rFonts w:ascii="Tahoma" w:hAnsi="Tahoma" w:cs="Tahoma"/>
          <w:sz w:val="18"/>
          <w:szCs w:val="18"/>
        </w:rPr>
        <w:t>Select</w:t>
      </w:r>
      <w:r w:rsidRPr="0081766F">
        <w:rPr>
          <w:rFonts w:ascii="Tahoma" w:hAnsi="Tahoma" w:cs="Tahoma"/>
          <w:sz w:val="18"/>
          <w:szCs w:val="18"/>
          <w:lang w:val="ru-RU"/>
        </w:rPr>
        <w:t xml:space="preserve">, </w:t>
      </w:r>
      <w:r w:rsidRPr="008F29F0">
        <w:rPr>
          <w:rFonts w:ascii="Tahoma" w:hAnsi="Tahoma" w:cs="Tahoma"/>
          <w:sz w:val="18"/>
          <w:szCs w:val="18"/>
        </w:rPr>
        <w:t>Enterprise</w:t>
      </w:r>
      <w:r w:rsidRPr="0081766F">
        <w:rPr>
          <w:rFonts w:ascii="Tahoma" w:hAnsi="Tahoma" w:cs="Tahoma"/>
          <w:sz w:val="18"/>
          <w:szCs w:val="18"/>
          <w:lang w:val="ru-RU"/>
        </w:rPr>
        <w:t xml:space="preserve"> или </w:t>
      </w:r>
      <w:r w:rsidRPr="008F29F0">
        <w:rPr>
          <w:rFonts w:ascii="Tahoma" w:hAnsi="Tahoma" w:cs="Tahoma"/>
          <w:sz w:val="18"/>
          <w:szCs w:val="18"/>
        </w:rPr>
        <w:t>Enterprise</w:t>
      </w:r>
      <w:r w:rsidRPr="0081766F">
        <w:rPr>
          <w:rFonts w:ascii="Tahoma" w:hAnsi="Tahoma" w:cs="Tahoma"/>
          <w:sz w:val="18"/>
          <w:szCs w:val="18"/>
          <w:lang w:val="ru-RU"/>
        </w:rPr>
        <w:t xml:space="preserve"> </w:t>
      </w:r>
      <w:r w:rsidRPr="008F29F0">
        <w:rPr>
          <w:rFonts w:ascii="Tahoma" w:hAnsi="Tahoma" w:cs="Tahoma"/>
          <w:sz w:val="18"/>
          <w:szCs w:val="18"/>
        </w:rPr>
        <w:t>Subscription</w:t>
      </w:r>
      <w:r w:rsidRPr="0081766F">
        <w:rPr>
          <w:rFonts w:ascii="Tahoma" w:hAnsi="Tahoma" w:cs="Tahoma"/>
          <w:sz w:val="18"/>
          <w:szCs w:val="18"/>
          <w:lang w:val="ru-RU"/>
        </w:rPr>
        <w:t>.</w:t>
      </w:r>
    </w:p>
    <w:p w:rsidR="008A5D64" w:rsidRPr="008F29F0" w:rsidRDefault="008A5D64" w:rsidP="00804794">
      <w:pPr>
        <w:pStyle w:val="Footnotedash"/>
        <w:numPr>
          <w:ilvl w:val="0"/>
          <w:numId w:val="38"/>
        </w:numPr>
        <w:adjustRightInd/>
        <w:spacing w:before="0"/>
        <w:ind w:left="1440"/>
        <w:textAlignment w:val="auto"/>
        <w:rPr>
          <w:rFonts w:ascii="Tahoma" w:hAnsi="Tahoma" w:cs="Tahoma"/>
        </w:rPr>
      </w:pPr>
      <w:r w:rsidRPr="008F29F0">
        <w:rPr>
          <w:rFonts w:ascii="Tahoma" w:hAnsi="Tahoma" w:cs="Tahoma"/>
          <w:sz w:val="18"/>
          <w:szCs w:val="18"/>
        </w:rPr>
        <w:t>Open License*, Open Value, соглашение Campus и School, Open Value Subscription для решений Education Solutions.</w:t>
      </w:r>
    </w:p>
    <w:p w:rsidR="008A5D64" w:rsidRPr="0081766F" w:rsidRDefault="008A5D64" w:rsidP="00804794">
      <w:pPr>
        <w:pStyle w:val="Footnotedash"/>
        <w:tabs>
          <w:tab w:val="clear" w:pos="1620"/>
        </w:tabs>
        <w:adjustRightInd/>
        <w:spacing w:before="0"/>
        <w:ind w:left="1440" w:firstLine="0"/>
        <w:textAlignment w:val="auto"/>
        <w:rPr>
          <w:rFonts w:ascii="Tahoma" w:hAnsi="Tahoma" w:cs="Tahoma"/>
          <w:lang w:val="ru-RU"/>
        </w:rPr>
      </w:pPr>
      <w:r w:rsidRPr="0081766F">
        <w:rPr>
          <w:rFonts w:ascii="Tahoma" w:hAnsi="Tahoma" w:cs="Tahoma"/>
          <w:sz w:val="18"/>
          <w:szCs w:val="18"/>
          <w:lang w:val="ru-RU"/>
        </w:rPr>
        <w:t xml:space="preserve">(*В рамках Лицензии </w:t>
      </w:r>
      <w:r w:rsidRPr="008F29F0">
        <w:rPr>
          <w:rFonts w:ascii="Tahoma" w:hAnsi="Tahoma" w:cs="Tahoma"/>
          <w:sz w:val="18"/>
          <w:szCs w:val="18"/>
        </w:rPr>
        <w:t>Open</w:t>
      </w:r>
      <w:r w:rsidRPr="0081766F">
        <w:rPr>
          <w:rFonts w:ascii="Tahoma" w:hAnsi="Tahoma" w:cs="Tahoma"/>
          <w:sz w:val="18"/>
          <w:szCs w:val="18"/>
          <w:lang w:val="ru-RU"/>
        </w:rPr>
        <w:t xml:space="preserve"> </w:t>
      </w:r>
      <w:r w:rsidRPr="008F29F0">
        <w:rPr>
          <w:rFonts w:ascii="Tahoma" w:hAnsi="Tahoma" w:cs="Tahoma"/>
          <w:sz w:val="18"/>
          <w:szCs w:val="18"/>
        </w:rPr>
        <w:t>License</w:t>
      </w:r>
      <w:r w:rsidRPr="0081766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8F29F0">
        <w:rPr>
          <w:rFonts w:ascii="Tahoma" w:hAnsi="Tahoma" w:cs="Tahoma"/>
          <w:sz w:val="18"/>
          <w:szCs w:val="18"/>
        </w:rPr>
        <w:t>Open</w:t>
      </w:r>
      <w:r w:rsidRPr="0081766F">
        <w:rPr>
          <w:rFonts w:ascii="Tahoma" w:hAnsi="Tahoma" w:cs="Tahoma"/>
          <w:sz w:val="18"/>
          <w:szCs w:val="18"/>
          <w:lang w:val="ru-RU"/>
        </w:rPr>
        <w:t xml:space="preserve"> </w:t>
      </w:r>
      <w:r w:rsidRPr="008F29F0">
        <w:rPr>
          <w:rFonts w:ascii="Tahoma" w:hAnsi="Tahoma" w:cs="Tahoma"/>
          <w:sz w:val="18"/>
          <w:szCs w:val="18"/>
        </w:rPr>
        <w:t>License</w:t>
      </w:r>
      <w:r w:rsidRPr="0081766F">
        <w:rPr>
          <w:rFonts w:ascii="Tahoma" w:hAnsi="Tahoma" w:cs="Tahoma"/>
          <w:sz w:val="18"/>
          <w:szCs w:val="18"/>
          <w:lang w:val="ru-RU"/>
        </w:rPr>
        <w:t>.)</w:t>
      </w:r>
    </w:p>
    <w:p w:rsidR="00804794" w:rsidRPr="0081766F" w:rsidRDefault="00804794" w:rsidP="00804794">
      <w:pPr>
        <w:pStyle w:val="Footnotedash"/>
        <w:tabs>
          <w:tab w:val="clear" w:pos="1620"/>
        </w:tabs>
        <w:adjustRightInd/>
        <w:spacing w:before="0" w:after="0"/>
        <w:ind w:left="1440" w:firstLine="0"/>
        <w:textAlignment w:val="auto"/>
        <w:rPr>
          <w:rFonts w:ascii="Tahoma" w:hAnsi="Tahoma" w:cs="Tahoma"/>
          <w:lang w:val="ru-RU"/>
        </w:rPr>
      </w:pPr>
    </w:p>
    <w:p w:rsidR="008A5D64" w:rsidRPr="0081766F" w:rsidRDefault="008A5D64" w:rsidP="00804794">
      <w:pPr>
        <w:pStyle w:val="Footnotedash"/>
        <w:spacing w:before="0" w:after="0"/>
        <w:ind w:left="720" w:hanging="7"/>
        <w:rPr>
          <w:rFonts w:ascii="Tahoma" w:hAnsi="Tahoma" w:cs="Tahoma"/>
          <w:lang w:val="ru-RU"/>
        </w:rPr>
      </w:pPr>
      <w:r w:rsidRPr="0081766F">
        <w:rPr>
          <w:rFonts w:ascii="Tahoma" w:hAnsi="Tahoma" w:cs="Tahoma"/>
          <w:sz w:val="18"/>
          <w:szCs w:val="18"/>
          <w:lang w:val="ru-RU"/>
        </w:rPr>
        <w:t xml:space="preserve">У них должно быть действующее покрытие </w:t>
      </w:r>
      <w:r w:rsidRPr="008F29F0">
        <w:rPr>
          <w:rFonts w:ascii="Tahoma" w:hAnsi="Tahoma" w:cs="Tahoma"/>
          <w:sz w:val="18"/>
          <w:szCs w:val="18"/>
        </w:rPr>
        <w:t>Software</w:t>
      </w:r>
      <w:r w:rsidRPr="0081766F">
        <w:rPr>
          <w:rFonts w:ascii="Tahoma" w:hAnsi="Tahoma" w:cs="Tahoma"/>
          <w:sz w:val="18"/>
          <w:szCs w:val="18"/>
          <w:lang w:val="ru-RU"/>
        </w:rPr>
        <w:t xml:space="preserve"> </w:t>
      </w:r>
      <w:r w:rsidRPr="008F29F0">
        <w:rPr>
          <w:rFonts w:ascii="Tahoma" w:hAnsi="Tahoma" w:cs="Tahoma"/>
          <w:sz w:val="18"/>
          <w:szCs w:val="18"/>
        </w:rPr>
        <w:t>Assurance</w:t>
      </w:r>
      <w:r w:rsidRPr="0081766F">
        <w:rPr>
          <w:rFonts w:ascii="Tahoma" w:hAnsi="Tahoma" w:cs="Tahoma"/>
          <w:sz w:val="18"/>
          <w:szCs w:val="18"/>
          <w:lang w:val="ru-RU"/>
        </w:rPr>
        <w:t xml:space="preserve"> для операционной системы </w:t>
      </w:r>
      <w:r w:rsidRPr="008F29F0">
        <w:rPr>
          <w:rFonts w:ascii="Tahoma" w:hAnsi="Tahoma" w:cs="Tahoma"/>
          <w:sz w:val="18"/>
          <w:szCs w:val="18"/>
        </w:rPr>
        <w:t>Windows</w:t>
      </w:r>
      <w:r w:rsidR="00593789">
        <w:rPr>
          <w:rFonts w:ascii="Tahoma" w:hAnsi="Tahoma" w:cs="Tahoma"/>
          <w:sz w:val="18"/>
          <w:szCs w:val="18"/>
        </w:rPr>
        <w:t> </w:t>
      </w:r>
      <w:r w:rsidRPr="0081766F">
        <w:rPr>
          <w:rFonts w:ascii="Tahoma" w:hAnsi="Tahoma" w:cs="Tahoma"/>
          <w:sz w:val="18"/>
          <w:szCs w:val="18"/>
          <w:lang w:val="ru-RU"/>
        </w:rPr>
        <w:t xml:space="preserve">для настольных компьютеров или лицензии на обновление </w:t>
      </w:r>
      <w:r w:rsidRPr="008F29F0">
        <w:rPr>
          <w:rFonts w:ascii="Tahoma" w:hAnsi="Tahoma" w:cs="Tahoma"/>
          <w:sz w:val="18"/>
          <w:szCs w:val="18"/>
        </w:rPr>
        <w:t>Windows</w:t>
      </w:r>
      <w:r w:rsidRPr="0081766F">
        <w:rPr>
          <w:rFonts w:ascii="Tahoma" w:hAnsi="Tahoma" w:cs="Tahoma"/>
          <w:sz w:val="18"/>
          <w:szCs w:val="18"/>
          <w:lang w:val="ru-RU"/>
        </w:rPr>
        <w:t xml:space="preserve"> 8 Профессиональная.</w:t>
      </w:r>
    </w:p>
    <w:p w:rsidR="00804794" w:rsidRPr="0081766F" w:rsidRDefault="00804794" w:rsidP="00804794">
      <w:pPr>
        <w:pStyle w:val="Footnotedash"/>
        <w:spacing w:before="0" w:after="0"/>
        <w:ind w:left="720" w:hanging="7"/>
        <w:rPr>
          <w:rFonts w:ascii="Tahoma" w:hAnsi="Tahoma" w:cs="Tahoma"/>
          <w:lang w:val="ru-RU"/>
        </w:rPr>
      </w:pPr>
    </w:p>
    <w:p w:rsidR="008A5D64" w:rsidRPr="0081766F" w:rsidRDefault="008A5D64" w:rsidP="00804794">
      <w:pPr>
        <w:pStyle w:val="Footnotedash"/>
        <w:spacing w:before="0" w:after="0"/>
        <w:ind w:left="720" w:hanging="7"/>
        <w:rPr>
          <w:rFonts w:ascii="Tahoma" w:hAnsi="Tahoma" w:cs="Tahoma"/>
          <w:lang w:val="ru-RU"/>
        </w:rPr>
      </w:pPr>
      <w:r w:rsidRPr="0081766F">
        <w:rPr>
          <w:rFonts w:ascii="Tahoma" w:hAnsi="Tahoma" w:cs="Tahoma"/>
          <w:sz w:val="18"/>
          <w:szCs w:val="18"/>
          <w:lang w:val="ru-RU"/>
        </w:rPr>
        <w:t>Они</w:t>
      </w:r>
      <w:r w:rsidRPr="008F29F0">
        <w:rPr>
          <w:rFonts w:ascii="Tahoma" w:hAnsi="Tahoma" w:cs="Tahoma"/>
          <w:sz w:val="18"/>
          <w:szCs w:val="18"/>
        </w:rPr>
        <w:t> </w:t>
      </w:r>
      <w:r w:rsidRPr="0081766F">
        <w:rPr>
          <w:rFonts w:ascii="Tahoma" w:hAnsi="Tahoma" w:cs="Tahoma"/>
          <w:sz w:val="18"/>
          <w:szCs w:val="18"/>
          <w:lang w:val="ru-RU"/>
        </w:rPr>
        <w:t>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804794" w:rsidRPr="0081766F" w:rsidRDefault="00804794" w:rsidP="00804794">
      <w:pPr>
        <w:pStyle w:val="FootnoteBulletLevel1"/>
        <w:tabs>
          <w:tab w:val="clear" w:pos="900"/>
        </w:tabs>
        <w:adjustRightInd/>
        <w:spacing w:before="0" w:after="0"/>
        <w:ind w:left="720" w:firstLine="0"/>
        <w:textAlignment w:val="auto"/>
        <w:rPr>
          <w:rFonts w:ascii="Tahoma" w:hAnsi="Tahoma" w:cs="Tahoma"/>
          <w:lang w:val="ru-RU"/>
        </w:rPr>
      </w:pPr>
    </w:p>
    <w:p w:rsidR="00B73A46" w:rsidRPr="0081766F" w:rsidRDefault="00B73A46" w:rsidP="00804794">
      <w:pPr>
        <w:pStyle w:val="FootnoteBulletLevel1"/>
        <w:tabs>
          <w:tab w:val="clear" w:pos="900"/>
        </w:tabs>
        <w:adjustRightInd/>
        <w:spacing w:before="0" w:after="60"/>
        <w:ind w:left="720" w:firstLine="0"/>
        <w:textAlignment w:val="auto"/>
        <w:rPr>
          <w:rFonts w:ascii="Tahoma" w:hAnsi="Tahoma" w:cs="Tahoma"/>
          <w:lang w:val="ru-RU"/>
        </w:rPr>
      </w:pPr>
      <w:r w:rsidRPr="0081766F">
        <w:rPr>
          <w:rFonts w:ascii="Tahoma" w:hAnsi="Tahoma" w:cs="Tahoma"/>
          <w:b/>
          <w:bCs/>
          <w:sz w:val="18"/>
          <w:szCs w:val="18"/>
          <w:lang w:val="ru-RU"/>
        </w:rPr>
        <w:t xml:space="preserve">Права на сдачу в аренду для </w:t>
      </w:r>
      <w:r w:rsidRPr="008F29F0">
        <w:rPr>
          <w:rFonts w:ascii="Tahoma" w:hAnsi="Tahoma" w:cs="Tahoma"/>
          <w:b/>
          <w:bCs/>
          <w:sz w:val="18"/>
          <w:szCs w:val="18"/>
        </w:rPr>
        <w:t>Windows</w:t>
      </w:r>
    </w:p>
    <w:p w:rsidR="00B73A46" w:rsidRPr="0081766F" w:rsidRDefault="00B73A46" w:rsidP="00804794">
      <w:pPr>
        <w:pStyle w:val="FootnoteBulletLevel1"/>
        <w:tabs>
          <w:tab w:val="clear" w:pos="900"/>
        </w:tabs>
        <w:adjustRightInd/>
        <w:spacing w:before="0" w:after="0"/>
        <w:ind w:left="720" w:firstLine="0"/>
        <w:textAlignment w:val="auto"/>
        <w:rPr>
          <w:rFonts w:ascii="Tahoma" w:hAnsi="Tahoma" w:cs="Tahoma"/>
          <w:lang w:val="ru-RU"/>
        </w:rPr>
      </w:pPr>
      <w:r w:rsidRPr="0081766F">
        <w:rPr>
          <w:rFonts w:ascii="Tahoma" w:hAnsi="Tahoma" w:cs="Tahoma"/>
          <w:sz w:val="18"/>
          <w:szCs w:val="18"/>
          <w:u w:val="single"/>
          <w:lang w:val="ru-RU"/>
        </w:rPr>
        <w:t>Лицензии на аренду</w:t>
      </w:r>
      <w:r w:rsidR="00831D70" w:rsidRPr="0081766F">
        <w:rPr>
          <w:rFonts w:ascii="Tahoma" w:hAnsi="Tahoma" w:cs="Tahoma"/>
          <w:sz w:val="18"/>
          <w:szCs w:val="18"/>
          <w:lang w:val="ru-RU"/>
        </w:rPr>
        <w:t>.</w:t>
      </w:r>
      <w:r w:rsidRPr="0081766F">
        <w:rPr>
          <w:rFonts w:ascii="Tahoma" w:hAnsi="Tahoma" w:cs="Tahoma"/>
          <w:sz w:val="18"/>
          <w:szCs w:val="18"/>
          <w:lang w:val="ru-RU"/>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rsidR="00804794" w:rsidRPr="0081766F" w:rsidRDefault="00804794" w:rsidP="00804794">
      <w:pPr>
        <w:pStyle w:val="FootnoteBulletLevel1"/>
        <w:tabs>
          <w:tab w:val="clear" w:pos="900"/>
        </w:tabs>
        <w:adjustRightInd/>
        <w:spacing w:before="0" w:after="0"/>
        <w:ind w:left="720" w:firstLine="0"/>
        <w:textAlignment w:val="auto"/>
        <w:rPr>
          <w:rFonts w:ascii="Tahoma" w:hAnsi="Tahoma" w:cs="Tahoma"/>
          <w:lang w:val="ru-RU"/>
        </w:rPr>
      </w:pPr>
    </w:p>
    <w:p w:rsidR="005F52C6" w:rsidRPr="0081766F" w:rsidRDefault="00B73A46" w:rsidP="00804794">
      <w:pPr>
        <w:pStyle w:val="FootnoteBulletLevel1"/>
        <w:tabs>
          <w:tab w:val="clear" w:pos="900"/>
        </w:tabs>
        <w:adjustRightInd/>
        <w:spacing w:before="0" w:after="0"/>
        <w:ind w:left="720" w:firstLine="0"/>
        <w:textAlignment w:val="auto"/>
        <w:rPr>
          <w:rFonts w:ascii="Tahoma" w:hAnsi="Tahoma" w:cs="Tahoma"/>
          <w:lang w:val="ru-RU"/>
        </w:rPr>
      </w:pPr>
      <w:r w:rsidRPr="008F29F0">
        <w:rPr>
          <w:rFonts w:ascii="Tahoma" w:hAnsi="Tahoma" w:cs="Tahoma"/>
          <w:sz w:val="18"/>
          <w:szCs w:val="18"/>
          <w:u w:val="single"/>
        </w:rPr>
        <w:t>Windows</w:t>
      </w:r>
      <w:r w:rsidRPr="0081766F">
        <w:rPr>
          <w:rFonts w:ascii="Tahoma" w:hAnsi="Tahoma" w:cs="Tahoma"/>
          <w:sz w:val="18"/>
          <w:szCs w:val="18"/>
          <w:u w:val="single"/>
          <w:lang w:val="ru-RU"/>
        </w:rPr>
        <w:t xml:space="preserve"> </w:t>
      </w:r>
      <w:r w:rsidRPr="008F29F0">
        <w:rPr>
          <w:rFonts w:ascii="Tahoma" w:hAnsi="Tahoma" w:cs="Tahoma"/>
          <w:sz w:val="18"/>
          <w:szCs w:val="18"/>
          <w:u w:val="single"/>
        </w:rPr>
        <w:t>Vista</w:t>
      </w:r>
      <w:r w:rsidRPr="0081766F">
        <w:rPr>
          <w:rFonts w:ascii="Tahoma" w:hAnsi="Tahoma" w:cs="Tahoma"/>
          <w:sz w:val="18"/>
          <w:szCs w:val="18"/>
          <w:u w:val="single"/>
          <w:lang w:val="ru-RU"/>
        </w:rPr>
        <w:t xml:space="preserve">, </w:t>
      </w:r>
      <w:r w:rsidRPr="008F29F0">
        <w:rPr>
          <w:rFonts w:ascii="Tahoma" w:hAnsi="Tahoma" w:cs="Tahoma"/>
          <w:sz w:val="18"/>
          <w:szCs w:val="18"/>
          <w:u w:val="single"/>
        </w:rPr>
        <w:t>Windows</w:t>
      </w:r>
      <w:r w:rsidRPr="0081766F">
        <w:rPr>
          <w:rFonts w:ascii="Tahoma" w:hAnsi="Tahoma" w:cs="Tahoma"/>
          <w:sz w:val="18"/>
          <w:szCs w:val="18"/>
          <w:u w:val="single"/>
          <w:lang w:val="ru-RU"/>
        </w:rPr>
        <w:t xml:space="preserve"> 7 Профессиональная и </w:t>
      </w:r>
      <w:r w:rsidRPr="008F29F0">
        <w:rPr>
          <w:rFonts w:ascii="Tahoma" w:hAnsi="Tahoma" w:cs="Tahoma"/>
          <w:sz w:val="18"/>
          <w:szCs w:val="18"/>
          <w:u w:val="single"/>
        </w:rPr>
        <w:t>Windows</w:t>
      </w:r>
      <w:r w:rsidRPr="0081766F">
        <w:rPr>
          <w:rFonts w:ascii="Tahoma" w:hAnsi="Tahoma" w:cs="Tahoma"/>
          <w:sz w:val="18"/>
          <w:szCs w:val="18"/>
          <w:u w:val="single"/>
          <w:lang w:val="ru-RU"/>
        </w:rPr>
        <w:t xml:space="preserve"> 8 Профессиональная</w:t>
      </w:r>
      <w:r w:rsidR="00831D70" w:rsidRPr="0081766F">
        <w:rPr>
          <w:rFonts w:ascii="Tahoma" w:hAnsi="Tahoma" w:cs="Tahoma"/>
          <w:sz w:val="18"/>
          <w:szCs w:val="18"/>
          <w:lang w:val="ru-RU"/>
        </w:rPr>
        <w:t>.</w:t>
      </w:r>
    </w:p>
    <w:p w:rsidR="00B73A46" w:rsidRPr="0081766F" w:rsidRDefault="00B73A46" w:rsidP="00804794">
      <w:pPr>
        <w:pStyle w:val="FootnoteBulletLevel1"/>
        <w:tabs>
          <w:tab w:val="clear" w:pos="900"/>
        </w:tabs>
        <w:adjustRightInd/>
        <w:spacing w:before="0" w:after="0"/>
        <w:ind w:left="720" w:firstLine="0"/>
        <w:textAlignment w:val="auto"/>
        <w:rPr>
          <w:rFonts w:ascii="Tahoma" w:hAnsi="Tahoma" w:cs="Tahoma"/>
          <w:lang w:val="ru-RU"/>
        </w:rPr>
      </w:pPr>
      <w:r w:rsidRPr="0081766F">
        <w:rPr>
          <w:rFonts w:ascii="Tahoma" w:hAnsi="Tahoma" w:cs="Tahoma"/>
          <w:sz w:val="18"/>
          <w:szCs w:val="18"/>
          <w:lang w:val="ru-RU"/>
        </w:rPr>
        <w:t xml:space="preserve">Клиенты, желающие приобрести лицензии с правом на предоставление в прокат в рамках программ </w:t>
      </w:r>
      <w:r w:rsidRPr="008F29F0">
        <w:rPr>
          <w:rFonts w:ascii="Tahoma" w:hAnsi="Tahoma" w:cs="Tahoma"/>
          <w:sz w:val="18"/>
          <w:szCs w:val="18"/>
        </w:rPr>
        <w:t>Select</w:t>
      </w:r>
      <w:r w:rsidRPr="0081766F">
        <w:rPr>
          <w:rFonts w:ascii="Tahoma" w:hAnsi="Tahoma" w:cs="Tahoma"/>
          <w:sz w:val="18"/>
          <w:szCs w:val="18"/>
          <w:lang w:val="ru-RU"/>
        </w:rPr>
        <w:t xml:space="preserve"> или </w:t>
      </w:r>
      <w:r w:rsidRPr="008F29F0">
        <w:rPr>
          <w:rFonts w:ascii="Tahoma" w:hAnsi="Tahoma" w:cs="Tahoma"/>
          <w:sz w:val="18"/>
          <w:szCs w:val="18"/>
        </w:rPr>
        <w:t>Open</w:t>
      </w:r>
      <w:r w:rsidRPr="0081766F">
        <w:rPr>
          <w:rFonts w:ascii="Tahoma" w:hAnsi="Tahoma" w:cs="Tahoma"/>
          <w:sz w:val="18"/>
          <w:szCs w:val="18"/>
          <w:lang w:val="ru-RU"/>
        </w:rPr>
        <w:t xml:space="preserve"> </w:t>
      </w:r>
      <w:r w:rsidRPr="008F29F0">
        <w:rPr>
          <w:rFonts w:ascii="Tahoma" w:hAnsi="Tahoma" w:cs="Tahoma"/>
          <w:sz w:val="18"/>
          <w:szCs w:val="18"/>
        </w:rPr>
        <w:t>License</w:t>
      </w:r>
      <w:r w:rsidRPr="0081766F">
        <w:rPr>
          <w:rFonts w:ascii="Tahoma" w:hAnsi="Tahoma" w:cs="Tahoma"/>
          <w:sz w:val="18"/>
          <w:szCs w:val="18"/>
          <w:lang w:val="ru-RU"/>
        </w:rPr>
        <w:t>, сначала должны лицензировать и установить на своих настольных компьютерах соответствующую операционную систему</w:t>
      </w:r>
      <w:r w:rsidRPr="0081766F">
        <w:rPr>
          <w:rFonts w:ascii="Tahoma" w:hAnsi="Tahoma" w:cs="Tahoma"/>
          <w:i/>
          <w:iCs/>
          <w:sz w:val="18"/>
          <w:szCs w:val="18"/>
          <w:lang w:val="ru-RU"/>
        </w:rPr>
        <w:t>.</w:t>
      </w:r>
      <w:r w:rsidRPr="0081766F">
        <w:rPr>
          <w:rFonts w:ascii="Tahoma" w:hAnsi="Tahoma" w:cs="Tahoma"/>
          <w:sz w:val="18"/>
          <w:szCs w:val="18"/>
          <w:lang w:val="ru-RU"/>
        </w:rPr>
        <w:t xml:space="preserve"> Лицензированные соответствующие операционные системы также включают лицензии, приобретенные по Соглашению </w:t>
      </w:r>
      <w:r w:rsidRPr="008F29F0">
        <w:rPr>
          <w:rFonts w:ascii="Tahoma" w:hAnsi="Tahoma" w:cs="Tahoma"/>
          <w:sz w:val="18"/>
          <w:szCs w:val="18"/>
        </w:rPr>
        <w:t>Get</w:t>
      </w:r>
      <w:r w:rsidRPr="0081766F">
        <w:rPr>
          <w:rFonts w:ascii="Tahoma" w:hAnsi="Tahoma" w:cs="Tahoma"/>
          <w:sz w:val="18"/>
          <w:szCs w:val="18"/>
          <w:lang w:val="ru-RU"/>
        </w:rPr>
        <w:t xml:space="preserve"> </w:t>
      </w:r>
      <w:r w:rsidRPr="008F29F0">
        <w:rPr>
          <w:rFonts w:ascii="Tahoma" w:hAnsi="Tahoma" w:cs="Tahoma"/>
          <w:sz w:val="18"/>
          <w:szCs w:val="18"/>
        </w:rPr>
        <w:t>Genuine</w:t>
      </w:r>
      <w:r w:rsidRPr="0081766F">
        <w:rPr>
          <w:rFonts w:ascii="Tahoma" w:hAnsi="Tahoma" w:cs="Tahoma"/>
          <w:sz w:val="18"/>
          <w:szCs w:val="18"/>
          <w:lang w:val="ru-RU"/>
        </w:rPr>
        <w:t xml:space="preserve"> </w:t>
      </w:r>
      <w:r w:rsidRPr="008F29F0">
        <w:rPr>
          <w:rFonts w:ascii="Tahoma" w:hAnsi="Tahoma" w:cs="Tahoma"/>
          <w:sz w:val="18"/>
          <w:szCs w:val="18"/>
        </w:rPr>
        <w:t>Windows</w:t>
      </w:r>
      <w:r w:rsidRPr="0081766F">
        <w:rPr>
          <w:rFonts w:ascii="Tahoma" w:hAnsi="Tahoma" w:cs="Tahoma"/>
          <w:sz w:val="18"/>
          <w:szCs w:val="18"/>
          <w:lang w:val="ru-RU"/>
        </w:rPr>
        <w:t xml:space="preserve"> в рамках данных программ. </w:t>
      </w:r>
    </w:p>
    <w:p w:rsidR="00B73A46" w:rsidRPr="0081766F" w:rsidRDefault="00B73A46" w:rsidP="00804794">
      <w:pPr>
        <w:ind w:left="720"/>
        <w:rPr>
          <w:rFonts w:cs="Tahoma"/>
          <w:lang w:val="ru-RU"/>
        </w:rPr>
      </w:pPr>
    </w:p>
    <w:p w:rsidR="00B73A46" w:rsidRPr="0081766F" w:rsidRDefault="00B73A46" w:rsidP="00804794">
      <w:pPr>
        <w:ind w:left="720"/>
        <w:rPr>
          <w:rFonts w:cs="Tahoma"/>
          <w:lang w:val="ru-RU"/>
        </w:rPr>
      </w:pPr>
      <w:r w:rsidRPr="0081766F">
        <w:rPr>
          <w:rFonts w:cs="Tahoma"/>
          <w:szCs w:val="18"/>
          <w:u w:val="single"/>
          <w:lang w:val="ru-RU"/>
        </w:rPr>
        <w:t>Правила для соответствующей</w:t>
      </w:r>
      <w:r w:rsidRPr="008F29F0">
        <w:rPr>
          <w:rFonts w:cs="Tahoma"/>
          <w:szCs w:val="18"/>
          <w:u w:val="single"/>
        </w:rPr>
        <w:t> </w:t>
      </w:r>
      <w:r w:rsidRPr="0081766F">
        <w:rPr>
          <w:rFonts w:cs="Tahoma"/>
          <w:szCs w:val="18"/>
          <w:u w:val="single"/>
          <w:lang w:val="ru-RU"/>
        </w:rPr>
        <w:t>ОС</w:t>
      </w:r>
      <w:r w:rsidR="00831D70" w:rsidRPr="0081766F">
        <w:rPr>
          <w:rFonts w:cs="Tahoma"/>
          <w:szCs w:val="18"/>
          <w:lang w:val="ru-RU"/>
        </w:rPr>
        <w:t>.</w:t>
      </w:r>
      <w:r w:rsidRPr="0081766F">
        <w:rPr>
          <w:rFonts w:cs="Tahoma"/>
          <w:szCs w:val="18"/>
          <w:lang w:val="ru-RU"/>
        </w:rPr>
        <w:t xml:space="preserve"> (Чтобы базовая ОС удовлетворяла требованиям к обновлению по программе обновления </w:t>
      </w:r>
      <w:r w:rsidRPr="008F29F0">
        <w:rPr>
          <w:rFonts w:cs="Tahoma"/>
          <w:szCs w:val="18"/>
        </w:rPr>
        <w:t>POSReady</w:t>
      </w:r>
      <w:r w:rsidRPr="0081766F">
        <w:rPr>
          <w:rFonts w:cs="Tahoma"/>
          <w:szCs w:val="18"/>
          <w:lang w:val="ru-RU"/>
        </w:rPr>
        <w:t xml:space="preserve">, должны выполняться все следующие условия.): </w:t>
      </w:r>
    </w:p>
    <w:p w:rsidR="00B73A46" w:rsidRPr="0081766F" w:rsidRDefault="00B73A46" w:rsidP="00F02E9F">
      <w:pPr>
        <w:ind w:left="1440"/>
        <w:rPr>
          <w:rFonts w:cs="Tahoma"/>
          <w:lang w:val="ru-RU"/>
        </w:rPr>
      </w:pPr>
    </w:p>
    <w:p w:rsidR="00B73A46" w:rsidRPr="0081766F" w:rsidRDefault="00B73A46" w:rsidP="00804794">
      <w:pPr>
        <w:numPr>
          <w:ilvl w:val="0"/>
          <w:numId w:val="31"/>
        </w:numPr>
        <w:ind w:left="1440"/>
        <w:rPr>
          <w:rFonts w:cs="Tahoma"/>
          <w:lang w:val="ru-RU"/>
        </w:rPr>
      </w:pPr>
      <w:r w:rsidRPr="0081766F">
        <w:rPr>
          <w:rFonts w:cs="Tahoma"/>
          <w:szCs w:val="18"/>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rsidR="00B73A46" w:rsidRPr="0081766F" w:rsidRDefault="00B73A46" w:rsidP="00804794">
      <w:pPr>
        <w:numPr>
          <w:ilvl w:val="0"/>
          <w:numId w:val="31"/>
        </w:numPr>
        <w:ind w:left="1440"/>
        <w:rPr>
          <w:rFonts w:cs="Tahoma"/>
          <w:lang w:val="ru-RU"/>
        </w:rPr>
      </w:pPr>
      <w:r w:rsidRPr="0081766F">
        <w:rPr>
          <w:rFonts w:cs="Tahoma"/>
          <w:szCs w:val="18"/>
          <w:lang w:val="ru-RU"/>
        </w:rPr>
        <w:t>На этом устройстве должна быть установлена соответствующая ОС.</w:t>
      </w:r>
    </w:p>
    <w:p w:rsidR="00E31CC0" w:rsidRPr="0081766F" w:rsidRDefault="00E31CC0" w:rsidP="00997D81">
      <w:pPr>
        <w:rPr>
          <w:rFonts w:cs="Tahoma"/>
          <w:lang w:val="ru-RU"/>
        </w:rPr>
      </w:pPr>
    </w:p>
    <w:p w:rsidR="00DD7307" w:rsidRPr="0081766F" w:rsidRDefault="00DD7307">
      <w:pPr>
        <w:rPr>
          <w:rFonts w:cs="Tahoma"/>
          <w:lang w:val="ru-RU"/>
        </w:rPr>
      </w:pPr>
      <w:r w:rsidRPr="0081766F">
        <w:rPr>
          <w:rFonts w:cs="Tahoma"/>
          <w:szCs w:val="18"/>
          <w:lang w:val="ru-RU"/>
        </w:rPr>
        <w:br w:type="page"/>
      </w:r>
    </w:p>
    <w:p w:rsidR="00B73A46" w:rsidRPr="0081766F" w:rsidRDefault="00B73A46" w:rsidP="00EE035D">
      <w:pPr>
        <w:pStyle w:val="EndnoteText"/>
        <w:ind w:left="720"/>
        <w:rPr>
          <w:rFonts w:ascii="Tahoma" w:hAnsi="Tahoma" w:cs="Tahoma"/>
          <w:lang w:val="ru-RU"/>
        </w:rPr>
      </w:pPr>
      <w:r w:rsidRPr="0081766F">
        <w:rPr>
          <w:rFonts w:ascii="Tahoma" w:hAnsi="Tahoma" w:cs="Tahoma"/>
          <w:sz w:val="18"/>
          <w:szCs w:val="18"/>
          <w:lang w:val="ru-RU"/>
        </w:rPr>
        <w:t>Ниже приводится список соответствующих операционных систем по типам Программ.</w:t>
      </w:r>
    </w:p>
    <w:p w:rsidR="00B73A46" w:rsidRPr="0081766F" w:rsidRDefault="00B73A46" w:rsidP="00B73A46">
      <w:pPr>
        <w:pStyle w:val="EndnoteText"/>
        <w:rPr>
          <w:rFonts w:ascii="Tahoma" w:hAnsi="Tahoma" w:cs="Tahoma"/>
          <w:lang w:val="ru-RU"/>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E85B78"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B73A46" w:rsidRPr="0081766F" w:rsidRDefault="00B73A46" w:rsidP="00713A6C">
            <w:pPr>
              <w:jc w:val="center"/>
              <w:rPr>
                <w:rFonts w:eastAsia="Calibri" w:cs="Tahoma"/>
                <w:b/>
                <w:bCs/>
                <w:szCs w:val="18"/>
                <w:lang w:val="ru-RU"/>
              </w:rPr>
            </w:pPr>
            <w:r w:rsidRPr="0081766F">
              <w:rPr>
                <w:rFonts w:cs="Tahoma"/>
                <w:b/>
                <w:bCs/>
                <w:szCs w:val="18"/>
                <w:lang w:val="ru-RU"/>
              </w:rPr>
              <w:t xml:space="preserve">Соответствующие операционные системы для приобретения Прав на сдачу в аренду для </w:t>
            </w:r>
            <w:r w:rsidRPr="008F29F0">
              <w:rPr>
                <w:rFonts w:cs="Tahoma"/>
                <w:b/>
                <w:bCs/>
                <w:szCs w:val="18"/>
              </w:rPr>
              <w:t>Windows</w:t>
            </w:r>
          </w:p>
        </w:tc>
        <w:tc>
          <w:tcPr>
            <w:tcW w:w="4736" w:type="dxa"/>
            <w:gridSpan w:val="4"/>
            <w:tcBorders>
              <w:top w:val="nil"/>
              <w:left w:val="nil"/>
              <w:bottom w:val="single" w:sz="8" w:space="0" w:color="auto"/>
              <w:right w:val="nil"/>
            </w:tcBorders>
            <w:vAlign w:val="center"/>
          </w:tcPr>
          <w:p w:rsidR="00B73A46" w:rsidRPr="0081766F" w:rsidRDefault="00EB30C7" w:rsidP="00713A6C">
            <w:pPr>
              <w:rPr>
                <w:rFonts w:eastAsia="Calibri" w:cs="Tahoma"/>
                <w:szCs w:val="18"/>
                <w:lang w:val="ru-RU"/>
              </w:rPr>
            </w:pPr>
            <w:r w:rsidRPr="0081766F">
              <w:rPr>
                <w:rFonts w:cs="Tahoma"/>
                <w:szCs w:val="18"/>
                <w:lang w:val="ru-RU"/>
              </w:rPr>
              <w:t xml:space="preserve"> </w:t>
            </w:r>
          </w:p>
        </w:tc>
        <w:tc>
          <w:tcPr>
            <w:tcW w:w="16" w:type="dxa"/>
            <w:vAlign w:val="center"/>
          </w:tcPr>
          <w:p w:rsidR="00B73A46" w:rsidRPr="0081766F" w:rsidRDefault="00B73A46" w:rsidP="00713A6C">
            <w:pPr>
              <w:rPr>
                <w:rFonts w:eastAsia="Calibri" w:cs="Tahoma"/>
                <w:szCs w:val="18"/>
                <w:lang w:val="ru-RU"/>
              </w:rPr>
            </w:pPr>
          </w:p>
        </w:tc>
      </w:tr>
      <w:tr w:rsidR="00B73A46" w:rsidRPr="008F29F0"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B73A46" w:rsidRPr="0081766F" w:rsidRDefault="00B73A46" w:rsidP="00713A6C">
            <w:pPr>
              <w:rPr>
                <w:rFonts w:eastAsia="Calibri" w:cs="Tahoma"/>
                <w:bCs/>
                <w:szCs w:val="18"/>
                <w:lang w:val="ru-RU"/>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8F29F0" w:rsidRDefault="00B73A46" w:rsidP="00713A6C">
            <w:pPr>
              <w:jc w:val="center"/>
              <w:rPr>
                <w:rFonts w:eastAsia="Calibri" w:cs="Tahoma"/>
                <w:b/>
                <w:bCs/>
                <w:sz w:val="14"/>
                <w:szCs w:val="18"/>
              </w:rPr>
            </w:pPr>
            <w:r w:rsidRPr="008F29F0">
              <w:rPr>
                <w:rFonts w:cs="Tahoma"/>
                <w:b/>
                <w:bCs/>
                <w:sz w:val="14"/>
                <w:szCs w:val="18"/>
              </w:rPr>
              <w:t>Изготовитель оборудования</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8F29F0" w:rsidRDefault="00B73A46" w:rsidP="00713A6C">
            <w:pPr>
              <w:jc w:val="center"/>
              <w:rPr>
                <w:rFonts w:eastAsia="Calibri" w:cs="Tahoma"/>
                <w:b/>
                <w:bCs/>
                <w:sz w:val="14"/>
                <w:szCs w:val="18"/>
              </w:rPr>
            </w:pPr>
            <w:r w:rsidRPr="008F29F0">
              <w:rPr>
                <w:rFonts w:cs="Tahoma"/>
                <w:b/>
                <w:bCs/>
                <w:sz w:val="14"/>
                <w:szCs w:val="18"/>
              </w:rPr>
              <w:t>Коробочная версия</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8F29F0" w:rsidRDefault="00B73A46" w:rsidP="00713A6C">
            <w:pPr>
              <w:jc w:val="center"/>
              <w:rPr>
                <w:rFonts w:eastAsia="Calibri" w:cs="Tahoma"/>
                <w:b/>
                <w:bCs/>
                <w:sz w:val="14"/>
                <w:szCs w:val="18"/>
              </w:rPr>
            </w:pPr>
            <w:r w:rsidRPr="008F29F0">
              <w:rPr>
                <w:rFonts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8F29F0" w:rsidRDefault="00B73A46" w:rsidP="00713A6C">
            <w:pPr>
              <w:jc w:val="center"/>
              <w:rPr>
                <w:rFonts w:eastAsia="Calibri" w:cs="Tahoma"/>
                <w:b/>
                <w:bCs/>
                <w:sz w:val="14"/>
                <w:szCs w:val="18"/>
              </w:rPr>
            </w:pPr>
            <w:r w:rsidRPr="008F29F0">
              <w:rPr>
                <w:rFonts w:cs="Tahoma"/>
                <w:b/>
                <w:bCs/>
                <w:sz w:val="14"/>
                <w:szCs w:val="18"/>
              </w:rPr>
              <w:t>Лицензия Open</w:t>
            </w:r>
          </w:p>
        </w:tc>
        <w:tc>
          <w:tcPr>
            <w:tcW w:w="16" w:type="dxa"/>
            <w:vAlign w:val="center"/>
          </w:tcPr>
          <w:p w:rsidR="00B73A46" w:rsidRPr="008F29F0" w:rsidRDefault="00B73A46" w:rsidP="00713A6C">
            <w:pPr>
              <w:rPr>
                <w:rFonts w:eastAsia="Calibri" w:cs="Tahoma"/>
                <w:szCs w:val="18"/>
              </w:rPr>
            </w:pPr>
          </w:p>
        </w:tc>
      </w:tr>
      <w:tr w:rsidR="00BF7A97" w:rsidRPr="008F29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8F29F0" w:rsidRDefault="00BF7A97" w:rsidP="00713A6C">
            <w:pPr>
              <w:rPr>
                <w:rFonts w:cs="Tahoma"/>
                <w:b/>
                <w:bCs/>
                <w:szCs w:val="18"/>
              </w:rPr>
            </w:pPr>
            <w:r w:rsidRPr="008F29F0">
              <w:rPr>
                <w:rFonts w:cs="Tahoma"/>
                <w:b/>
                <w:bCs/>
                <w:szCs w:val="18"/>
              </w:rPr>
              <w:t xml:space="preserve">Windows 8 (32-разрядная или </w:t>
            </w:r>
            <w:r w:rsidR="00593789">
              <w:rPr>
                <w:rFonts w:cs="Tahoma"/>
                <w:b/>
                <w:bCs/>
                <w:szCs w:val="18"/>
              </w:rPr>
              <w:br/>
            </w:r>
            <w:r w:rsidRPr="008F29F0">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F29F0"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F29F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F29F0"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F29F0" w:rsidRDefault="00BF7A97" w:rsidP="00BF7A97">
            <w:pPr>
              <w:jc w:val="center"/>
              <w:rPr>
                <w:rFonts w:eastAsia="Times New Roman" w:cs="Tahoma"/>
                <w:szCs w:val="18"/>
              </w:rPr>
            </w:pPr>
          </w:p>
        </w:tc>
        <w:tc>
          <w:tcPr>
            <w:tcW w:w="16" w:type="dxa"/>
            <w:vAlign w:val="center"/>
          </w:tcPr>
          <w:p w:rsidR="00BF7A97" w:rsidRPr="008F29F0" w:rsidRDefault="00BF7A97" w:rsidP="00713A6C">
            <w:pPr>
              <w:rPr>
                <w:rFonts w:eastAsia="Calibri" w:cs="Tahoma"/>
                <w:szCs w:val="18"/>
              </w:rPr>
            </w:pPr>
          </w:p>
        </w:tc>
      </w:tr>
      <w:tr w:rsidR="00BF7A97" w:rsidRPr="008F29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8F29F0" w:rsidRDefault="00BF7A97" w:rsidP="00BF7A97">
            <w:pPr>
              <w:ind w:left="522"/>
              <w:rPr>
                <w:rFonts w:cs="Tahoma"/>
                <w:b/>
                <w:bCs/>
                <w:szCs w:val="18"/>
              </w:rPr>
            </w:pPr>
            <w:r w:rsidRPr="008F29F0">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F29F0" w:rsidRDefault="00BF7A97" w:rsidP="00BF7A97">
            <w:pPr>
              <w:jc w:val="center"/>
              <w:rPr>
                <w:rFonts w:eastAsia="Times New Roman" w:cs="Tahoma"/>
                <w:szCs w:val="18"/>
              </w:rPr>
            </w:pPr>
            <w:r w:rsidRPr="008F29F0">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F29F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F29F0" w:rsidRDefault="00BF7A97" w:rsidP="00BF7A97">
            <w:pPr>
              <w:jc w:val="center"/>
              <w:rPr>
                <w:rFonts w:eastAsia="Times New Roman" w:cs="Tahoma"/>
                <w:szCs w:val="18"/>
              </w:rPr>
            </w:pPr>
            <w:r w:rsidRPr="008F29F0">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F29F0" w:rsidRDefault="00BF7A97" w:rsidP="00BF7A97">
            <w:pPr>
              <w:jc w:val="center"/>
              <w:rPr>
                <w:rFonts w:eastAsia="Times New Roman" w:cs="Tahoma"/>
                <w:szCs w:val="18"/>
              </w:rPr>
            </w:pPr>
            <w:r w:rsidRPr="008F29F0">
              <w:rPr>
                <w:rFonts w:eastAsia="Times New Roman" w:cs="Tahoma"/>
                <w:szCs w:val="18"/>
              </w:rPr>
              <w:t>x</w:t>
            </w:r>
          </w:p>
        </w:tc>
        <w:tc>
          <w:tcPr>
            <w:tcW w:w="16" w:type="dxa"/>
            <w:vAlign w:val="center"/>
          </w:tcPr>
          <w:p w:rsidR="00BF7A97" w:rsidRPr="008F29F0" w:rsidRDefault="00BF7A97" w:rsidP="00713A6C">
            <w:pPr>
              <w:rPr>
                <w:rFonts w:eastAsia="Calibri" w:cs="Tahoma"/>
                <w:szCs w:val="18"/>
              </w:rPr>
            </w:pPr>
          </w:p>
        </w:tc>
      </w:tr>
      <w:tr w:rsidR="00B73A46" w:rsidRPr="008F29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rPr>
                <w:rFonts w:eastAsia="Calibri" w:cs="Tahoma"/>
                <w:b/>
                <w:bCs/>
                <w:szCs w:val="18"/>
              </w:rPr>
            </w:pPr>
            <w:r w:rsidRPr="008F29F0">
              <w:rPr>
                <w:rFonts w:cs="Tahoma"/>
                <w:b/>
                <w:bCs/>
                <w:szCs w:val="18"/>
              </w:rPr>
              <w:t xml:space="preserve">Windows 7 (32-разрядная или </w:t>
            </w:r>
            <w:r w:rsidR="00593789">
              <w:rPr>
                <w:rFonts w:cs="Tahoma"/>
                <w:b/>
                <w:bCs/>
                <w:szCs w:val="18"/>
              </w:rPr>
              <w:br/>
            </w:r>
            <w:r w:rsidRPr="008F29F0">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BF7A97">
            <w:pPr>
              <w:jc w:val="center"/>
              <w:rPr>
                <w:rFonts w:eastAsia="Times New Roman" w:cs="Tahoma"/>
                <w:szCs w:val="18"/>
              </w:rPr>
            </w:pPr>
          </w:p>
        </w:tc>
        <w:tc>
          <w:tcPr>
            <w:tcW w:w="16" w:type="dxa"/>
            <w:vAlign w:val="center"/>
          </w:tcPr>
          <w:p w:rsidR="00B73A46" w:rsidRPr="008F29F0" w:rsidRDefault="00B73A46" w:rsidP="00713A6C">
            <w:pPr>
              <w:rPr>
                <w:rFonts w:eastAsia="Calibri" w:cs="Tahoma"/>
                <w:szCs w:val="18"/>
              </w:rPr>
            </w:pPr>
          </w:p>
        </w:tc>
      </w:tr>
      <w:tr w:rsidR="00B73A46" w:rsidRPr="008F29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BF7A97">
            <w:pPr>
              <w:ind w:left="522"/>
              <w:rPr>
                <w:rFonts w:eastAsia="Calibri" w:cs="Tahoma"/>
                <w:bCs/>
                <w:szCs w:val="18"/>
              </w:rPr>
            </w:pPr>
            <w:r w:rsidRPr="008F29F0">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6" w:type="dxa"/>
            <w:vAlign w:val="center"/>
          </w:tcPr>
          <w:p w:rsidR="00B73A46" w:rsidRPr="008F29F0" w:rsidRDefault="00B73A46" w:rsidP="00713A6C">
            <w:pPr>
              <w:rPr>
                <w:rFonts w:eastAsia="Calibri" w:cs="Tahoma"/>
                <w:szCs w:val="18"/>
              </w:rPr>
            </w:pPr>
          </w:p>
        </w:tc>
      </w:tr>
      <w:tr w:rsidR="00B73A46" w:rsidRPr="00E85B78"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1766F" w:rsidRDefault="00B73A46" w:rsidP="00713A6C">
            <w:pPr>
              <w:rPr>
                <w:rFonts w:eastAsia="Calibri" w:cs="Tahoma"/>
                <w:b/>
                <w:bCs/>
                <w:szCs w:val="18"/>
                <w:lang w:val="ru-RU"/>
              </w:rPr>
            </w:pPr>
            <w:r w:rsidRPr="008F29F0">
              <w:rPr>
                <w:rFonts w:cs="Tahoma"/>
                <w:b/>
                <w:bCs/>
                <w:szCs w:val="18"/>
              </w:rPr>
              <w:t>Windows</w:t>
            </w:r>
            <w:r w:rsidRPr="0081766F">
              <w:rPr>
                <w:rFonts w:cs="Tahoma"/>
                <w:b/>
                <w:bCs/>
                <w:szCs w:val="18"/>
                <w:lang w:val="ru-RU"/>
              </w:rPr>
              <w:t xml:space="preserve"> </w:t>
            </w:r>
            <w:r w:rsidRPr="008F29F0">
              <w:rPr>
                <w:rFonts w:cs="Tahoma"/>
                <w:b/>
                <w:bCs/>
                <w:szCs w:val="18"/>
              </w:rPr>
              <w:t>Vista</w:t>
            </w:r>
            <w:r w:rsidRPr="0081766F">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713A6C">
            <w:pPr>
              <w:jc w:val="center"/>
              <w:rPr>
                <w:rFonts w:eastAsia="Calibri" w:cs="Tahoma"/>
                <w:szCs w:val="18"/>
                <w:lang w:val="ru-RU"/>
              </w:rPr>
            </w:pPr>
            <w:r w:rsidRPr="0081766F">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713A6C">
            <w:pPr>
              <w:jc w:val="center"/>
              <w:rPr>
                <w:rFonts w:eastAsia="Calibri" w:cs="Tahoma"/>
                <w:szCs w:val="18"/>
                <w:lang w:val="ru-RU"/>
              </w:rPr>
            </w:pPr>
            <w:r w:rsidRPr="0081766F">
              <w:rPr>
                <w:rFonts w:cs="Tahoma"/>
                <w:szCs w:val="18"/>
                <w:lang w:val="ru-RU"/>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713A6C">
            <w:pPr>
              <w:jc w:val="center"/>
              <w:rPr>
                <w:rFonts w:eastAsia="Calibri" w:cs="Tahoma"/>
                <w:szCs w:val="18"/>
                <w:lang w:val="ru-RU"/>
              </w:rPr>
            </w:pPr>
            <w:r w:rsidRPr="0081766F">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1766F" w:rsidRDefault="00EB30C7" w:rsidP="00713A6C">
            <w:pPr>
              <w:jc w:val="center"/>
              <w:rPr>
                <w:rFonts w:eastAsia="Calibri" w:cs="Tahoma"/>
                <w:szCs w:val="18"/>
                <w:lang w:val="ru-RU"/>
              </w:rPr>
            </w:pPr>
            <w:r w:rsidRPr="0081766F">
              <w:rPr>
                <w:rFonts w:cs="Tahoma"/>
                <w:szCs w:val="18"/>
                <w:lang w:val="ru-RU"/>
              </w:rPr>
              <w:t xml:space="preserve"> </w:t>
            </w:r>
          </w:p>
        </w:tc>
        <w:tc>
          <w:tcPr>
            <w:tcW w:w="16" w:type="dxa"/>
            <w:vAlign w:val="center"/>
          </w:tcPr>
          <w:p w:rsidR="00B73A46" w:rsidRPr="0081766F" w:rsidRDefault="00B73A46" w:rsidP="00713A6C">
            <w:pPr>
              <w:rPr>
                <w:rFonts w:eastAsia="Calibri" w:cs="Tahoma"/>
                <w:szCs w:val="18"/>
                <w:lang w:val="ru-RU"/>
              </w:rPr>
            </w:pPr>
          </w:p>
        </w:tc>
      </w:tr>
      <w:tr w:rsidR="00B73A46" w:rsidRPr="008F29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ind w:firstLine="540"/>
              <w:rPr>
                <w:rFonts w:eastAsia="Calibri" w:cs="Tahoma"/>
                <w:szCs w:val="18"/>
              </w:rPr>
            </w:pPr>
            <w:r w:rsidRPr="008F29F0">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F29F0" w:rsidRDefault="00B73A46" w:rsidP="00713A6C">
            <w:pPr>
              <w:jc w:val="center"/>
              <w:rPr>
                <w:rFonts w:eastAsia="Calibri" w:cs="Tahoma"/>
                <w:szCs w:val="18"/>
              </w:rPr>
            </w:pPr>
            <w:r w:rsidRPr="008F29F0">
              <w:rPr>
                <w:rFonts w:cs="Tahoma"/>
                <w:szCs w:val="18"/>
              </w:rPr>
              <w:t>x</w:t>
            </w:r>
          </w:p>
        </w:tc>
        <w:tc>
          <w:tcPr>
            <w:tcW w:w="16" w:type="dxa"/>
            <w:vAlign w:val="center"/>
          </w:tcPr>
          <w:p w:rsidR="00B73A46" w:rsidRPr="008F29F0" w:rsidRDefault="00B73A46" w:rsidP="00713A6C">
            <w:pPr>
              <w:rPr>
                <w:rFonts w:eastAsia="Calibri" w:cs="Tahoma"/>
                <w:szCs w:val="18"/>
              </w:rPr>
            </w:pPr>
          </w:p>
        </w:tc>
      </w:tr>
    </w:tbl>
    <w:p w:rsidR="00B73A46" w:rsidRPr="008F29F0" w:rsidRDefault="00B73A46" w:rsidP="00B73A46">
      <w:pPr>
        <w:rPr>
          <w:rFonts w:cs="Tahoma"/>
        </w:rPr>
      </w:pPr>
    </w:p>
    <w:p w:rsidR="00B73A46" w:rsidRPr="0081766F" w:rsidRDefault="00B73A46" w:rsidP="00EE035D">
      <w:pPr>
        <w:ind w:left="720"/>
        <w:rPr>
          <w:rFonts w:cs="Tahoma"/>
          <w:lang w:val="ru-RU"/>
        </w:rPr>
      </w:pPr>
      <w:r w:rsidRPr="0081766F">
        <w:rPr>
          <w:rFonts w:cs="Tahoma"/>
          <w:szCs w:val="18"/>
          <w:lang w:val="ru-RU"/>
        </w:rPr>
        <w:t>Клиенты, приобретающие лицензию на аренду для лицензии на соответствующую операционную систему,</w:t>
      </w:r>
      <w:r w:rsidRPr="0081766F">
        <w:rPr>
          <w:rStyle w:val="CommentReference"/>
          <w:rFonts w:cs="Tahoma"/>
          <w:sz w:val="18"/>
          <w:szCs w:val="18"/>
          <w:lang w:val="ru-RU"/>
        </w:rPr>
        <w:t xml:space="preserve"> </w:t>
      </w:r>
      <w:r w:rsidRPr="0081766F">
        <w:rPr>
          <w:rFonts w:cs="Tahoma"/>
          <w:szCs w:val="18"/>
          <w:lang w:val="ru-RU"/>
        </w:rPr>
        <w:t>получают права по лицензии для этой соответствующей операционной системы</w:t>
      </w:r>
      <w:r w:rsidRPr="0081766F">
        <w:rPr>
          <w:rStyle w:val="CommentReference"/>
          <w:rFonts w:cs="Tahoma"/>
          <w:sz w:val="18"/>
          <w:szCs w:val="18"/>
          <w:lang w:val="ru-RU"/>
        </w:rPr>
        <w:t xml:space="preserve"> </w:t>
      </w:r>
      <w:r w:rsidRPr="0081766F">
        <w:rPr>
          <w:rFonts w:cs="Tahoma"/>
          <w:szCs w:val="18"/>
          <w:lang w:val="ru-RU"/>
        </w:rPr>
        <w:t xml:space="preserve">и право разрешать третьему лицу использовать это же программное обеспечение. Лицензия на аренду не дает прав на обновление версии. </w:t>
      </w:r>
    </w:p>
    <w:p w:rsidR="00B73A46" w:rsidRPr="0081766F" w:rsidRDefault="00B73A46" w:rsidP="00804794">
      <w:pPr>
        <w:ind w:left="720"/>
        <w:rPr>
          <w:rFonts w:cs="Tahoma"/>
          <w:lang w:val="ru-RU"/>
        </w:rPr>
      </w:pPr>
    </w:p>
    <w:p w:rsidR="00B73A46" w:rsidRPr="0081766F" w:rsidRDefault="00B73A46" w:rsidP="00804794">
      <w:pPr>
        <w:ind w:left="720"/>
        <w:rPr>
          <w:rFonts w:cs="Tahoma"/>
          <w:lang w:val="ru-RU"/>
        </w:rPr>
      </w:pPr>
      <w:r w:rsidRPr="0081766F">
        <w:rPr>
          <w:rFonts w:cs="Tahoma"/>
          <w:szCs w:val="18"/>
          <w:u w:val="single"/>
          <w:lang w:val="ru-RU"/>
        </w:rPr>
        <w:t xml:space="preserve">Исключение для </w:t>
      </w:r>
      <w:r w:rsidRPr="008F29F0">
        <w:rPr>
          <w:rFonts w:cs="Tahoma"/>
          <w:szCs w:val="18"/>
          <w:u w:val="single"/>
        </w:rPr>
        <w:t>Software</w:t>
      </w:r>
      <w:r w:rsidRPr="0081766F">
        <w:rPr>
          <w:rFonts w:cs="Tahoma"/>
          <w:szCs w:val="18"/>
          <w:u w:val="single"/>
          <w:lang w:val="ru-RU"/>
        </w:rPr>
        <w:t xml:space="preserve"> </w:t>
      </w:r>
      <w:r w:rsidRPr="008F29F0">
        <w:rPr>
          <w:rFonts w:cs="Tahoma"/>
          <w:szCs w:val="18"/>
          <w:u w:val="single"/>
        </w:rPr>
        <w:t>Assurance</w:t>
      </w:r>
    </w:p>
    <w:p w:rsidR="00B73A46" w:rsidRPr="0081766F" w:rsidRDefault="00B73A46" w:rsidP="00804794">
      <w:pPr>
        <w:ind w:left="720"/>
        <w:rPr>
          <w:rFonts w:cs="Tahoma"/>
          <w:lang w:val="ru-RU"/>
        </w:rPr>
      </w:pPr>
      <w:r w:rsidRPr="0081766F">
        <w:rPr>
          <w:rFonts w:cs="Tahoma"/>
          <w:szCs w:val="18"/>
          <w:lang w:val="ru-RU"/>
        </w:rPr>
        <w:t xml:space="preserve">Клиенты, приобретающие лицензии на аренду, не имеют права получать </w:t>
      </w:r>
      <w:r w:rsidRPr="008F29F0">
        <w:rPr>
          <w:rFonts w:cs="Tahoma"/>
          <w:szCs w:val="18"/>
        </w:rPr>
        <w:t>Software</w:t>
      </w:r>
      <w:r w:rsidRPr="0081766F">
        <w:rPr>
          <w:rFonts w:cs="Tahoma"/>
          <w:szCs w:val="18"/>
          <w:lang w:val="ru-RU"/>
        </w:rPr>
        <w:t xml:space="preserve"> </w:t>
      </w:r>
      <w:r w:rsidRPr="008F29F0">
        <w:rPr>
          <w:rFonts w:cs="Tahoma"/>
          <w:szCs w:val="18"/>
        </w:rPr>
        <w:t>Assurance</w:t>
      </w:r>
      <w:r w:rsidRPr="0081766F">
        <w:rPr>
          <w:rFonts w:cs="Tahoma"/>
          <w:szCs w:val="18"/>
          <w:lang w:val="ru-RU"/>
        </w:rPr>
        <w:t xml:space="preserv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Обновления и </w:t>
      </w:r>
      <w:r w:rsidRPr="008F29F0">
        <w:rPr>
          <w:rFonts w:cs="Tahoma"/>
          <w:szCs w:val="18"/>
        </w:rPr>
        <w:t>Software</w:t>
      </w:r>
      <w:r w:rsidRPr="0081766F">
        <w:rPr>
          <w:rFonts w:cs="Tahoma"/>
          <w:szCs w:val="18"/>
          <w:lang w:val="ru-RU"/>
        </w:rPr>
        <w:t xml:space="preserve"> </w:t>
      </w:r>
      <w:r w:rsidRPr="008F29F0">
        <w:rPr>
          <w:rFonts w:cs="Tahoma"/>
          <w:szCs w:val="18"/>
        </w:rPr>
        <w:t>Assurance</w:t>
      </w:r>
      <w:r w:rsidRPr="0081766F">
        <w:rPr>
          <w:rFonts w:cs="Tahoma"/>
          <w:szCs w:val="18"/>
          <w:lang w:val="ru-RU"/>
        </w:rPr>
        <w:t xml:space="preserve"> для основных лицензий на программное обеспечение по своим собственным соглашениям корпоративного лицензирования в соответствии с условиями соглашения, регулирующими приобретение Обновлений и </w:t>
      </w:r>
      <w:r w:rsidRPr="008F29F0">
        <w:rPr>
          <w:rFonts w:cs="Tahoma"/>
          <w:szCs w:val="18"/>
        </w:rPr>
        <w:t>Software</w:t>
      </w:r>
      <w:r w:rsidRPr="0081766F">
        <w:rPr>
          <w:rFonts w:cs="Tahoma"/>
          <w:szCs w:val="18"/>
          <w:lang w:val="ru-RU"/>
        </w:rPr>
        <w:t xml:space="preserve"> </w:t>
      </w:r>
      <w:r w:rsidRPr="008F29F0">
        <w:rPr>
          <w:rFonts w:cs="Tahoma"/>
          <w:szCs w:val="18"/>
        </w:rPr>
        <w:t>Assurance</w:t>
      </w:r>
      <w:r w:rsidRPr="0081766F">
        <w:rPr>
          <w:rFonts w:cs="Tahoma"/>
          <w:szCs w:val="18"/>
          <w:lang w:val="ru-RU"/>
        </w:rPr>
        <w:t xml:space="preserv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rsidR="00B73A46" w:rsidRDefault="00B73A46" w:rsidP="00B73A46">
      <w:pPr>
        <w:rPr>
          <w:rFonts w:cs="Tahoma"/>
        </w:rPr>
      </w:pPr>
    </w:p>
    <w:p w:rsidR="009A4F32" w:rsidRPr="0081766F" w:rsidRDefault="009A4F32" w:rsidP="009A4F32">
      <w:pPr>
        <w:tabs>
          <w:tab w:val="left" w:pos="1440"/>
        </w:tabs>
        <w:rPr>
          <w:rFonts w:cs="Tahoma"/>
          <w:lang w:val="ru-RU"/>
        </w:rPr>
      </w:pPr>
    </w:p>
    <w:p w:rsidR="009A4F32" w:rsidRPr="0081766F" w:rsidRDefault="009A4F32" w:rsidP="009A4F32">
      <w:pPr>
        <w:pStyle w:val="Heading2"/>
        <w:ind w:hanging="720"/>
        <w:rPr>
          <w:rFonts w:ascii="Tahoma" w:hAnsi="Tahoma" w:cs="Tahoma"/>
          <w:lang w:val="ru-RU"/>
        </w:rPr>
      </w:pPr>
      <w:bookmarkStart w:id="1148" w:name="_98_Windows_Multipoint"/>
      <w:bookmarkStart w:id="1149" w:name="_98Windows_Intune_Add-on"/>
      <w:bookmarkStart w:id="1150" w:name="_99_Windows_Intune"/>
      <w:bookmarkStart w:id="1151" w:name="Srv_110WindowsIntuneAddOn"/>
      <w:bookmarkStart w:id="1152" w:name="_Toc336338366"/>
      <w:bookmarkStart w:id="1153" w:name="_Toc440882953"/>
      <w:bookmarkStart w:id="1154" w:name="Srv_104WindowsIntuneAddOn"/>
      <w:bookmarkEnd w:id="1148"/>
      <w:bookmarkEnd w:id="1149"/>
      <w:bookmarkEnd w:id="1150"/>
      <w:r>
        <w:rPr>
          <w:rFonts w:ascii="Tahoma" w:hAnsi="Tahoma" w:cs="Tahoma"/>
          <w:caps/>
          <w:color w:val="EE6000"/>
          <w:sz w:val="22"/>
          <w:szCs w:val="18"/>
          <w:vertAlign w:val="superscript"/>
        </w:rPr>
        <w:t>27</w:t>
      </w:r>
      <w:r w:rsidRPr="0081766F">
        <w:rPr>
          <w:rFonts w:ascii="Tahoma" w:hAnsi="Tahoma" w:cs="Tahoma"/>
          <w:caps/>
          <w:color w:val="EE6000"/>
          <w:sz w:val="22"/>
          <w:szCs w:val="18"/>
          <w:vertAlign w:val="superscript"/>
          <w:lang w:val="ru-RU"/>
        </w:rPr>
        <w:t xml:space="preserve"> </w:t>
      </w:r>
      <w:r w:rsidRPr="008F29F0">
        <w:rPr>
          <w:rFonts w:ascii="Tahoma" w:hAnsi="Tahoma" w:cs="Tahoma"/>
          <w:color w:val="EE6000"/>
          <w:sz w:val="22"/>
          <w:szCs w:val="18"/>
        </w:rPr>
        <w:t>Windows</w:t>
      </w:r>
      <w:r w:rsidRPr="0081766F">
        <w:rPr>
          <w:rFonts w:ascii="Tahoma" w:hAnsi="Tahoma" w:cs="Tahoma"/>
          <w:color w:val="EE6000"/>
          <w:sz w:val="22"/>
          <w:szCs w:val="18"/>
          <w:lang w:val="ru-RU"/>
        </w:rPr>
        <w:t xml:space="preserve"> </w:t>
      </w:r>
      <w:r w:rsidRPr="008F29F0">
        <w:rPr>
          <w:rFonts w:ascii="Tahoma" w:hAnsi="Tahoma" w:cs="Tahoma"/>
          <w:color w:val="EE6000"/>
          <w:sz w:val="22"/>
          <w:szCs w:val="18"/>
        </w:rPr>
        <w:t>Intune</w:t>
      </w:r>
      <w:r w:rsidRPr="0081766F">
        <w:rPr>
          <w:rFonts w:ascii="Tahoma" w:hAnsi="Tahoma" w:cs="Tahoma"/>
          <w:color w:val="EE6000"/>
          <w:sz w:val="22"/>
          <w:szCs w:val="18"/>
          <w:lang w:val="ru-RU"/>
        </w:rPr>
        <w:t xml:space="preserve"> </w:t>
      </w:r>
      <w:r w:rsidRPr="008F29F0">
        <w:rPr>
          <w:rFonts w:ascii="Tahoma" w:hAnsi="Tahoma" w:cs="Tahoma"/>
          <w:color w:val="EE6000"/>
          <w:sz w:val="22"/>
          <w:szCs w:val="18"/>
        </w:rPr>
        <w:t>Add</w:t>
      </w:r>
      <w:r w:rsidRPr="0081766F">
        <w:rPr>
          <w:rFonts w:ascii="Tahoma" w:hAnsi="Tahoma" w:cs="Tahoma"/>
          <w:color w:val="EE6000"/>
          <w:sz w:val="22"/>
          <w:szCs w:val="18"/>
          <w:lang w:val="ru-RU"/>
        </w:rPr>
        <w:t>-</w:t>
      </w:r>
      <w:r w:rsidRPr="008F29F0">
        <w:rPr>
          <w:rFonts w:ascii="Tahoma" w:hAnsi="Tahoma" w:cs="Tahoma"/>
          <w:color w:val="EE6000"/>
          <w:sz w:val="22"/>
          <w:szCs w:val="18"/>
        </w:rPr>
        <w:t>on</w:t>
      </w:r>
      <w:bookmarkEnd w:id="1151"/>
      <w:bookmarkEnd w:id="1152"/>
      <w:r w:rsidRPr="0081766F">
        <w:rPr>
          <w:rFonts w:ascii="Tahoma" w:hAnsi="Tahoma" w:cs="Tahoma"/>
          <w:color w:val="EE6000"/>
          <w:sz w:val="22"/>
          <w:szCs w:val="18"/>
          <w:lang w:val="ru-RU"/>
        </w:rPr>
        <w:t xml:space="preserve"> (на устройство)</w:t>
      </w:r>
      <w:bookmarkEnd w:id="1153"/>
    </w:p>
    <w:bookmarkEnd w:id="1154"/>
    <w:p w:rsidR="009A4F32" w:rsidRPr="0081766F" w:rsidRDefault="009A4F32" w:rsidP="009A4F32">
      <w:pPr>
        <w:ind w:left="720"/>
        <w:rPr>
          <w:rFonts w:cs="Tahoma"/>
          <w:lang w:val="ru-RU"/>
        </w:rPr>
      </w:pPr>
    </w:p>
    <w:p w:rsidR="009A4F32" w:rsidRPr="0081766F" w:rsidRDefault="009A4F32" w:rsidP="009A4F32">
      <w:pPr>
        <w:ind w:left="720"/>
        <w:rPr>
          <w:rFonts w:cs="Tahoma"/>
          <w:szCs w:val="18"/>
          <w:lang w:val="ru-RU"/>
        </w:rPr>
      </w:pPr>
      <w:r w:rsidRPr="0081766F">
        <w:rPr>
          <w:rFonts w:cs="Tahoma"/>
          <w:szCs w:val="18"/>
          <w:lang w:val="ru-RU"/>
        </w:rPr>
        <w:t xml:space="preserve">Клиенты с Соглашением </w:t>
      </w:r>
      <w:r w:rsidRPr="008F11BF">
        <w:rPr>
          <w:rFonts w:cs="Tahoma"/>
          <w:szCs w:val="18"/>
        </w:rPr>
        <w:t>Enterprise</w:t>
      </w:r>
      <w:r w:rsidRPr="0081766F">
        <w:rPr>
          <w:rFonts w:cs="Tahoma"/>
          <w:szCs w:val="18"/>
          <w:lang w:val="ru-RU"/>
        </w:rPr>
        <w:t xml:space="preserve">, желающие приобрести дополнительные лицензии </w:t>
      </w:r>
      <w:r w:rsidRPr="008F11BF">
        <w:rPr>
          <w:rFonts w:cs="Tahoma"/>
          <w:szCs w:val="18"/>
        </w:rPr>
        <w:t>Windows</w:t>
      </w:r>
      <w:r w:rsidRPr="0081766F">
        <w:rPr>
          <w:rFonts w:cs="Tahoma"/>
          <w:szCs w:val="18"/>
          <w:lang w:val="ru-RU"/>
        </w:rPr>
        <w:t xml:space="preserve"> </w:t>
      </w:r>
      <w:r w:rsidRPr="008F11BF">
        <w:rPr>
          <w:rFonts w:cs="Tahoma"/>
          <w:szCs w:val="18"/>
        </w:rPr>
        <w:t>Intune</w:t>
      </w:r>
      <w:r w:rsidRPr="0081766F">
        <w:rPr>
          <w:rFonts w:cs="Tahoma"/>
          <w:szCs w:val="18"/>
          <w:lang w:val="ru-RU"/>
        </w:rPr>
        <w:t xml:space="preserve"> </w:t>
      </w:r>
      <w:r w:rsidRPr="008F11BF">
        <w:rPr>
          <w:rFonts w:cs="Tahoma"/>
          <w:szCs w:val="18"/>
        </w:rPr>
        <w:t>Add</w:t>
      </w:r>
      <w:r w:rsidRPr="0081766F">
        <w:rPr>
          <w:rFonts w:cs="Tahoma"/>
          <w:szCs w:val="18"/>
          <w:lang w:val="ru-RU"/>
        </w:rPr>
        <w:t>-</w:t>
      </w:r>
      <w:r w:rsidRPr="008F11BF">
        <w:rPr>
          <w:rFonts w:cs="Tahoma"/>
          <w:szCs w:val="18"/>
        </w:rPr>
        <w:t>on</w:t>
      </w:r>
      <w:r w:rsidRPr="0081766F">
        <w:rPr>
          <w:rFonts w:cs="Tahoma"/>
          <w:szCs w:val="18"/>
          <w:lang w:val="ru-RU"/>
        </w:rPr>
        <w:t xml:space="preserve"> (на устройство), должны сначала приобрести и назначить настольным компьютерам, для которых приобретаются лицензии </w:t>
      </w:r>
      <w:r w:rsidRPr="008F11BF">
        <w:rPr>
          <w:rFonts w:cs="Tahoma"/>
          <w:szCs w:val="18"/>
        </w:rPr>
        <w:t>Windows</w:t>
      </w:r>
      <w:r w:rsidRPr="0081766F">
        <w:rPr>
          <w:rFonts w:cs="Tahoma"/>
          <w:szCs w:val="18"/>
          <w:lang w:val="ru-RU"/>
        </w:rPr>
        <w:t xml:space="preserve"> </w:t>
      </w:r>
      <w:r w:rsidRPr="008F11BF">
        <w:rPr>
          <w:rFonts w:cs="Tahoma"/>
          <w:szCs w:val="18"/>
        </w:rPr>
        <w:t>Intune</w:t>
      </w:r>
      <w:r w:rsidRPr="0081766F">
        <w:rPr>
          <w:rFonts w:cs="Tahoma"/>
          <w:szCs w:val="18"/>
          <w:lang w:val="ru-RU"/>
        </w:rPr>
        <w:t xml:space="preserve"> </w:t>
      </w:r>
      <w:r w:rsidRPr="008F11BF">
        <w:rPr>
          <w:rFonts w:cs="Tahoma"/>
          <w:szCs w:val="18"/>
        </w:rPr>
        <w:t>Add</w:t>
      </w:r>
      <w:r w:rsidRPr="0081766F">
        <w:rPr>
          <w:rFonts w:cs="Tahoma"/>
          <w:szCs w:val="18"/>
          <w:lang w:val="ru-RU"/>
        </w:rPr>
        <w:t>-</w:t>
      </w:r>
      <w:r w:rsidRPr="008F11BF">
        <w:rPr>
          <w:rFonts w:cs="Tahoma"/>
          <w:szCs w:val="18"/>
        </w:rPr>
        <w:t>on</w:t>
      </w:r>
      <w:r w:rsidRPr="0081766F">
        <w:rPr>
          <w:rFonts w:cs="Tahoma"/>
          <w:szCs w:val="18"/>
          <w:lang w:val="ru-RU"/>
        </w:rPr>
        <w:t xml:space="preserve">, действующее покрытие </w:t>
      </w:r>
      <w:r w:rsidRPr="008F11BF">
        <w:rPr>
          <w:rFonts w:cs="Tahoma"/>
          <w:szCs w:val="18"/>
        </w:rPr>
        <w:t>Software</w:t>
      </w:r>
      <w:r w:rsidRPr="0081766F">
        <w:rPr>
          <w:rFonts w:cs="Tahoma"/>
          <w:szCs w:val="18"/>
          <w:lang w:val="ru-RU"/>
        </w:rPr>
        <w:t xml:space="preserve"> </w:t>
      </w:r>
      <w:r w:rsidRPr="008F11BF">
        <w:rPr>
          <w:rFonts w:cs="Tahoma"/>
          <w:szCs w:val="18"/>
        </w:rPr>
        <w:t>Assurance</w:t>
      </w:r>
      <w:r w:rsidRPr="0081766F">
        <w:rPr>
          <w:rFonts w:cs="Tahoma"/>
          <w:szCs w:val="18"/>
          <w:lang w:val="ru-RU"/>
        </w:rPr>
        <w:t xml:space="preserve"> для </w:t>
      </w:r>
      <w:r w:rsidRPr="008F11BF">
        <w:rPr>
          <w:rFonts w:cs="Tahoma"/>
          <w:szCs w:val="18"/>
        </w:rPr>
        <w:t>Windows</w:t>
      </w:r>
      <w:r w:rsidRPr="0081766F">
        <w:rPr>
          <w:rFonts w:cs="Tahoma"/>
          <w:szCs w:val="18"/>
          <w:lang w:val="ru-RU"/>
        </w:rPr>
        <w:t xml:space="preserve"> или действующую лицензию на </w:t>
      </w:r>
      <w:r w:rsidRPr="008F11BF">
        <w:rPr>
          <w:rFonts w:cs="Tahoma"/>
          <w:szCs w:val="18"/>
        </w:rPr>
        <w:t>Windows</w:t>
      </w:r>
      <w:r w:rsidRPr="0081766F">
        <w:rPr>
          <w:rFonts w:cs="Tahoma"/>
          <w:szCs w:val="18"/>
          <w:lang w:val="ru-RU"/>
        </w:rPr>
        <w:t xml:space="preserve"> </w:t>
      </w:r>
      <w:r w:rsidRPr="008F11BF">
        <w:rPr>
          <w:rFonts w:cs="Tahoma"/>
          <w:szCs w:val="18"/>
        </w:rPr>
        <w:t>Virtual</w:t>
      </w:r>
      <w:r w:rsidRPr="0081766F">
        <w:rPr>
          <w:rFonts w:cs="Tahoma"/>
          <w:szCs w:val="18"/>
          <w:lang w:val="ru-RU"/>
        </w:rPr>
        <w:t xml:space="preserve"> </w:t>
      </w:r>
      <w:r w:rsidRPr="008F11BF">
        <w:rPr>
          <w:rFonts w:cs="Tahoma"/>
          <w:szCs w:val="18"/>
        </w:rPr>
        <w:t>Desktop</w:t>
      </w:r>
      <w:r w:rsidRPr="0081766F">
        <w:rPr>
          <w:rFonts w:cs="Tahoma"/>
          <w:szCs w:val="18"/>
          <w:lang w:val="ru-RU"/>
        </w:rPr>
        <w:t xml:space="preserve"> </w:t>
      </w:r>
      <w:r w:rsidRPr="008F11BF">
        <w:rPr>
          <w:rFonts w:cs="Tahoma"/>
          <w:szCs w:val="18"/>
        </w:rPr>
        <w:t>Access</w:t>
      </w:r>
      <w:r w:rsidRPr="0081766F">
        <w:rPr>
          <w:rFonts w:cs="Tahoma"/>
          <w:szCs w:val="18"/>
          <w:lang w:val="ru-RU"/>
        </w:rPr>
        <w:t xml:space="preserve"> (</w:t>
      </w:r>
      <w:r w:rsidRPr="008F11BF">
        <w:rPr>
          <w:rFonts w:cs="Tahoma"/>
          <w:szCs w:val="18"/>
        </w:rPr>
        <w:t>Windows</w:t>
      </w:r>
      <w:r w:rsidRPr="0081766F">
        <w:rPr>
          <w:rFonts w:cs="Tahoma"/>
          <w:szCs w:val="18"/>
          <w:lang w:val="ru-RU"/>
        </w:rPr>
        <w:t xml:space="preserve"> </w:t>
      </w:r>
      <w:r w:rsidRPr="008F11BF">
        <w:rPr>
          <w:rFonts w:cs="Tahoma"/>
          <w:szCs w:val="18"/>
        </w:rPr>
        <w:t>VDA</w:t>
      </w:r>
      <w:r w:rsidRPr="0081766F">
        <w:rPr>
          <w:rFonts w:cs="Tahoma"/>
          <w:szCs w:val="18"/>
          <w:lang w:val="ru-RU"/>
        </w:rPr>
        <w:t xml:space="preserve">). Лицензии </w:t>
      </w:r>
      <w:r w:rsidRPr="008F11BF">
        <w:rPr>
          <w:rFonts w:cs="Tahoma"/>
          <w:szCs w:val="18"/>
        </w:rPr>
        <w:t>Windows</w:t>
      </w:r>
      <w:r w:rsidRPr="0081766F">
        <w:rPr>
          <w:rFonts w:cs="Tahoma"/>
          <w:szCs w:val="18"/>
          <w:lang w:val="ru-RU"/>
        </w:rPr>
        <w:t xml:space="preserve"> </w:t>
      </w:r>
      <w:r w:rsidRPr="008F11BF">
        <w:rPr>
          <w:rFonts w:cs="Tahoma"/>
          <w:szCs w:val="18"/>
        </w:rPr>
        <w:t>Intune</w:t>
      </w:r>
      <w:r w:rsidRPr="0081766F">
        <w:rPr>
          <w:rFonts w:cs="Tahoma"/>
          <w:szCs w:val="18"/>
          <w:lang w:val="ru-RU"/>
        </w:rPr>
        <w:t xml:space="preserve"> </w:t>
      </w:r>
      <w:r w:rsidRPr="008F11BF">
        <w:rPr>
          <w:rFonts w:cs="Tahoma"/>
          <w:szCs w:val="18"/>
        </w:rPr>
        <w:t>Add</w:t>
      </w:r>
      <w:r w:rsidRPr="0081766F">
        <w:rPr>
          <w:rFonts w:cs="Tahoma"/>
          <w:szCs w:val="18"/>
          <w:lang w:val="ru-RU"/>
        </w:rPr>
        <w:t>-</w:t>
      </w:r>
      <w:r w:rsidRPr="008F11BF">
        <w:rPr>
          <w:rFonts w:cs="Tahoma"/>
          <w:szCs w:val="18"/>
        </w:rPr>
        <w:t>on</w:t>
      </w:r>
      <w:r w:rsidRPr="0081766F">
        <w:rPr>
          <w:rFonts w:cs="Tahoma"/>
          <w:szCs w:val="18"/>
          <w:lang w:val="ru-RU"/>
        </w:rPr>
        <w:t xml:space="preserve"> (на устройство) необходимо приобретать в рамках того же соглашения о регистрации, что и соответствующее покрытие </w:t>
      </w:r>
      <w:r w:rsidRPr="008F11BF">
        <w:rPr>
          <w:rFonts w:cs="Tahoma"/>
          <w:szCs w:val="18"/>
        </w:rPr>
        <w:t>Software</w:t>
      </w:r>
      <w:r w:rsidRPr="0081766F">
        <w:rPr>
          <w:rFonts w:cs="Tahoma"/>
          <w:szCs w:val="18"/>
          <w:lang w:val="ru-RU"/>
        </w:rPr>
        <w:t xml:space="preserve"> </w:t>
      </w:r>
      <w:r w:rsidRPr="008F11BF">
        <w:rPr>
          <w:rFonts w:cs="Tahoma"/>
          <w:szCs w:val="18"/>
        </w:rPr>
        <w:t>Assurance</w:t>
      </w:r>
      <w:r w:rsidRPr="0081766F">
        <w:rPr>
          <w:rFonts w:cs="Tahoma"/>
          <w:szCs w:val="18"/>
          <w:lang w:val="ru-RU"/>
        </w:rPr>
        <w:t xml:space="preserve">, или в рамках той же лицензии </w:t>
      </w:r>
      <w:r w:rsidRPr="008F11BF">
        <w:rPr>
          <w:rFonts w:cs="Tahoma"/>
          <w:szCs w:val="18"/>
        </w:rPr>
        <w:t>Windows</w:t>
      </w:r>
      <w:r w:rsidRPr="0081766F">
        <w:rPr>
          <w:rFonts w:cs="Tahoma"/>
          <w:szCs w:val="18"/>
          <w:lang w:val="ru-RU"/>
        </w:rPr>
        <w:t xml:space="preserve"> </w:t>
      </w:r>
      <w:r w:rsidRPr="008F11BF">
        <w:rPr>
          <w:rFonts w:cs="Tahoma"/>
          <w:szCs w:val="18"/>
        </w:rPr>
        <w:t>VDA</w:t>
      </w:r>
      <w:r w:rsidRPr="0081766F">
        <w:rPr>
          <w:rFonts w:cs="Tahoma"/>
          <w:szCs w:val="18"/>
          <w:lang w:val="ru-RU"/>
        </w:rPr>
        <w:t xml:space="preserve">. </w:t>
      </w:r>
    </w:p>
    <w:p w:rsidR="009A4F32" w:rsidRPr="0081766F" w:rsidRDefault="009A4F32" w:rsidP="009A4F32">
      <w:pPr>
        <w:ind w:left="720"/>
        <w:rPr>
          <w:rFonts w:cs="Tahoma"/>
          <w:szCs w:val="18"/>
          <w:lang w:val="ru-RU"/>
        </w:rPr>
      </w:pPr>
    </w:p>
    <w:p w:rsidR="009A4F32" w:rsidRPr="0081766F" w:rsidRDefault="009A4F32" w:rsidP="009A4F32">
      <w:pPr>
        <w:spacing w:after="60"/>
        <w:ind w:left="720"/>
        <w:rPr>
          <w:rFonts w:cs="Tahoma"/>
          <w:szCs w:val="18"/>
          <w:lang w:val="ru-RU"/>
        </w:rPr>
      </w:pPr>
      <w:r w:rsidRPr="0081766F">
        <w:rPr>
          <w:rFonts w:cs="Tahoma"/>
          <w:b/>
          <w:szCs w:val="18"/>
          <w:lang w:val="ru-RU"/>
        </w:rPr>
        <w:t>Передача лицензии</w:t>
      </w:r>
    </w:p>
    <w:p w:rsidR="009A4F32" w:rsidRPr="0081766F" w:rsidRDefault="009A4F32" w:rsidP="009A4F32">
      <w:pPr>
        <w:ind w:left="720"/>
        <w:rPr>
          <w:rFonts w:cs="Tahoma"/>
          <w:szCs w:val="18"/>
          <w:lang w:val="ru-RU"/>
        </w:rPr>
      </w:pPr>
      <w:r w:rsidRPr="0081766F">
        <w:rPr>
          <w:rFonts w:cs="Tahoma"/>
          <w:szCs w:val="18"/>
          <w:lang w:val="ru-RU"/>
        </w:rPr>
        <w:t xml:space="preserve">Клиенты могут передавать лицензии </w:t>
      </w:r>
      <w:r w:rsidRPr="008F11BF">
        <w:rPr>
          <w:rFonts w:cs="Tahoma"/>
          <w:szCs w:val="18"/>
        </w:rPr>
        <w:t>Windows</w:t>
      </w:r>
      <w:r w:rsidRPr="0081766F">
        <w:rPr>
          <w:rFonts w:cs="Tahoma"/>
          <w:szCs w:val="18"/>
          <w:lang w:val="ru-RU"/>
        </w:rPr>
        <w:t xml:space="preserve"> </w:t>
      </w:r>
      <w:r w:rsidRPr="008F11BF">
        <w:rPr>
          <w:rFonts w:cs="Tahoma"/>
          <w:szCs w:val="18"/>
        </w:rPr>
        <w:t>Intune</w:t>
      </w:r>
      <w:r w:rsidRPr="0081766F">
        <w:rPr>
          <w:rFonts w:cs="Tahoma"/>
          <w:szCs w:val="18"/>
          <w:lang w:val="ru-RU"/>
        </w:rPr>
        <w:t xml:space="preserve"> </w:t>
      </w:r>
      <w:r w:rsidRPr="008F11BF">
        <w:rPr>
          <w:rFonts w:cs="Tahoma"/>
          <w:szCs w:val="18"/>
        </w:rPr>
        <w:t>Add</w:t>
      </w:r>
      <w:r w:rsidRPr="0081766F">
        <w:rPr>
          <w:rFonts w:cs="Tahoma"/>
          <w:szCs w:val="18"/>
          <w:lang w:val="ru-RU"/>
        </w:rPr>
        <w:t>-</w:t>
      </w:r>
      <w:r w:rsidRPr="008F11BF">
        <w:rPr>
          <w:rFonts w:cs="Tahoma"/>
          <w:szCs w:val="18"/>
        </w:rPr>
        <w:t>on</w:t>
      </w:r>
      <w:r w:rsidRPr="0081766F">
        <w:rPr>
          <w:rFonts w:cs="Tahoma"/>
          <w:szCs w:val="18"/>
          <w:lang w:val="ru-RU"/>
        </w:rPr>
        <w:t xml:space="preserve"> (на устройство), но только по истечении определенного срока (не ранее чем через 90 дней после последней передачи). Клиенты могут передать лицензию </w:t>
      </w:r>
      <w:r w:rsidRPr="008F11BF">
        <w:rPr>
          <w:rFonts w:cs="Tahoma"/>
          <w:szCs w:val="18"/>
        </w:rPr>
        <w:t>Windows</w:t>
      </w:r>
      <w:r w:rsidRPr="0081766F">
        <w:rPr>
          <w:rFonts w:cs="Tahoma"/>
          <w:szCs w:val="18"/>
          <w:lang w:val="ru-RU"/>
        </w:rPr>
        <w:t xml:space="preserve"> </w:t>
      </w:r>
      <w:r w:rsidRPr="008F11BF">
        <w:rPr>
          <w:rFonts w:cs="Tahoma"/>
          <w:szCs w:val="18"/>
        </w:rPr>
        <w:t>Intune</w:t>
      </w:r>
      <w:r w:rsidRPr="0081766F">
        <w:rPr>
          <w:rFonts w:cs="Tahoma"/>
          <w:szCs w:val="18"/>
          <w:lang w:val="ru-RU"/>
        </w:rPr>
        <w:t xml:space="preserve"> </w:t>
      </w:r>
      <w:r w:rsidRPr="008F11BF">
        <w:rPr>
          <w:rFonts w:cs="Tahoma"/>
          <w:szCs w:val="18"/>
        </w:rPr>
        <w:t>Add</w:t>
      </w:r>
      <w:r w:rsidRPr="0081766F">
        <w:rPr>
          <w:rFonts w:cs="Tahoma"/>
          <w:szCs w:val="18"/>
          <w:lang w:val="ru-RU"/>
        </w:rPr>
        <w:t>-</w:t>
      </w:r>
      <w:r w:rsidRPr="008F11BF">
        <w:rPr>
          <w:rFonts w:cs="Tahoma"/>
          <w:szCs w:val="18"/>
        </w:rPr>
        <w:t>on</w:t>
      </w:r>
      <w:r w:rsidRPr="0081766F">
        <w:rPr>
          <w:rFonts w:cs="Tahoma"/>
          <w:szCs w:val="18"/>
          <w:lang w:val="ru-RU"/>
        </w:rPr>
        <w:t xml:space="preserve"> (на устройство) раньше, если выполняется списание текущего лицензируемого устройства в связи с неустранимой неисправностью оборудования. Устройству, которому передается лицензия </w:t>
      </w:r>
      <w:r w:rsidRPr="008F11BF">
        <w:rPr>
          <w:rFonts w:cs="Tahoma"/>
          <w:szCs w:val="18"/>
        </w:rPr>
        <w:t>Windows</w:t>
      </w:r>
      <w:r w:rsidRPr="0081766F">
        <w:rPr>
          <w:rFonts w:cs="Tahoma"/>
          <w:szCs w:val="18"/>
          <w:lang w:val="ru-RU"/>
        </w:rPr>
        <w:t xml:space="preserve"> </w:t>
      </w:r>
      <w:r w:rsidRPr="008F11BF">
        <w:rPr>
          <w:rFonts w:cs="Tahoma"/>
          <w:szCs w:val="18"/>
        </w:rPr>
        <w:t>Intune</w:t>
      </w:r>
      <w:r w:rsidRPr="0081766F">
        <w:rPr>
          <w:rFonts w:cs="Tahoma"/>
          <w:szCs w:val="18"/>
          <w:lang w:val="ru-RU"/>
        </w:rPr>
        <w:t xml:space="preserve"> </w:t>
      </w:r>
      <w:r w:rsidRPr="008F11BF">
        <w:rPr>
          <w:rFonts w:cs="Tahoma"/>
          <w:szCs w:val="18"/>
        </w:rPr>
        <w:t>Add</w:t>
      </w:r>
      <w:r w:rsidRPr="0081766F">
        <w:rPr>
          <w:rFonts w:cs="Tahoma"/>
          <w:szCs w:val="18"/>
          <w:lang w:val="ru-RU"/>
        </w:rPr>
        <w:t>-</w:t>
      </w:r>
      <w:r w:rsidRPr="008F11BF">
        <w:rPr>
          <w:rFonts w:cs="Tahoma"/>
          <w:szCs w:val="18"/>
        </w:rPr>
        <w:t>on</w:t>
      </w:r>
      <w:r w:rsidRPr="0081766F">
        <w:rPr>
          <w:rFonts w:cs="Tahoma"/>
          <w:szCs w:val="18"/>
          <w:lang w:val="ru-RU"/>
        </w:rPr>
        <w:t xml:space="preserve"> (на устройство), должно быть назначено действующее покрытие </w:t>
      </w:r>
      <w:r w:rsidRPr="008F11BF">
        <w:rPr>
          <w:rFonts w:cs="Tahoma"/>
          <w:szCs w:val="18"/>
        </w:rPr>
        <w:t>Windows</w:t>
      </w:r>
      <w:r w:rsidRPr="0081766F">
        <w:rPr>
          <w:rFonts w:cs="Tahoma"/>
          <w:szCs w:val="18"/>
          <w:lang w:val="ru-RU"/>
        </w:rPr>
        <w:t xml:space="preserve"> </w:t>
      </w:r>
      <w:r w:rsidRPr="008F11BF">
        <w:rPr>
          <w:rFonts w:cs="Tahoma"/>
          <w:szCs w:val="18"/>
        </w:rPr>
        <w:t>Software</w:t>
      </w:r>
      <w:r w:rsidRPr="0081766F">
        <w:rPr>
          <w:rFonts w:cs="Tahoma"/>
          <w:szCs w:val="18"/>
          <w:lang w:val="ru-RU"/>
        </w:rPr>
        <w:t xml:space="preserve"> </w:t>
      </w:r>
      <w:r w:rsidRPr="008F11BF">
        <w:rPr>
          <w:rFonts w:cs="Tahoma"/>
          <w:szCs w:val="18"/>
        </w:rPr>
        <w:t>Assurance</w:t>
      </w:r>
      <w:r w:rsidRPr="0081766F">
        <w:rPr>
          <w:rFonts w:cs="Tahoma"/>
          <w:szCs w:val="18"/>
          <w:lang w:val="ru-RU"/>
        </w:rPr>
        <w:t xml:space="preserve"> или лицензия </w:t>
      </w:r>
      <w:r w:rsidRPr="008F11BF">
        <w:rPr>
          <w:rFonts w:cs="Tahoma"/>
          <w:szCs w:val="18"/>
        </w:rPr>
        <w:t>Windows</w:t>
      </w:r>
      <w:r w:rsidRPr="0081766F">
        <w:rPr>
          <w:rFonts w:cs="Tahoma"/>
          <w:szCs w:val="18"/>
          <w:lang w:val="ru-RU"/>
        </w:rPr>
        <w:t xml:space="preserve"> </w:t>
      </w:r>
      <w:r w:rsidRPr="008F11BF">
        <w:rPr>
          <w:rFonts w:cs="Tahoma"/>
          <w:szCs w:val="18"/>
        </w:rPr>
        <w:t>VDA</w:t>
      </w:r>
      <w:r w:rsidRPr="0081766F">
        <w:rPr>
          <w:rFonts w:cs="Tahoma"/>
          <w:szCs w:val="18"/>
          <w:lang w:val="ru-RU"/>
        </w:rPr>
        <w:t xml:space="preserve">, приобретенные в рамках того же соглашения о регистрации, что и лицензия </w:t>
      </w:r>
      <w:r w:rsidRPr="008F11BF">
        <w:rPr>
          <w:rFonts w:cs="Tahoma"/>
          <w:szCs w:val="18"/>
        </w:rPr>
        <w:t>Windows</w:t>
      </w:r>
      <w:r w:rsidRPr="0081766F">
        <w:rPr>
          <w:rFonts w:cs="Tahoma"/>
          <w:szCs w:val="18"/>
          <w:lang w:val="ru-RU"/>
        </w:rPr>
        <w:t xml:space="preserve"> </w:t>
      </w:r>
      <w:r w:rsidRPr="008F11BF">
        <w:rPr>
          <w:rFonts w:cs="Tahoma"/>
          <w:szCs w:val="18"/>
        </w:rPr>
        <w:t>Intune</w:t>
      </w:r>
      <w:r w:rsidRPr="0081766F">
        <w:rPr>
          <w:rFonts w:cs="Tahoma"/>
          <w:szCs w:val="18"/>
          <w:lang w:val="ru-RU"/>
        </w:rPr>
        <w:t xml:space="preserve"> </w:t>
      </w:r>
      <w:r w:rsidRPr="0081766F">
        <w:rPr>
          <w:rFonts w:cs="Tahoma"/>
          <w:szCs w:val="18"/>
          <w:lang w:val="ru-RU"/>
        </w:rPr>
        <w:br/>
      </w:r>
      <w:r w:rsidRPr="008F11BF">
        <w:rPr>
          <w:rFonts w:cs="Tahoma"/>
          <w:szCs w:val="18"/>
        </w:rPr>
        <w:t>Add</w:t>
      </w:r>
      <w:r w:rsidRPr="0081766F">
        <w:rPr>
          <w:rFonts w:cs="Tahoma"/>
          <w:szCs w:val="18"/>
          <w:lang w:val="ru-RU"/>
        </w:rPr>
        <w:t>-</w:t>
      </w:r>
      <w:r w:rsidRPr="008F11BF">
        <w:rPr>
          <w:rFonts w:cs="Tahoma"/>
          <w:szCs w:val="18"/>
        </w:rPr>
        <w:t>on</w:t>
      </w:r>
      <w:r w:rsidRPr="0081766F">
        <w:rPr>
          <w:rFonts w:cs="Tahoma"/>
          <w:szCs w:val="18"/>
          <w:lang w:val="ru-RU"/>
        </w:rPr>
        <w:t xml:space="preserve"> (на устройство). </w:t>
      </w:r>
    </w:p>
    <w:p w:rsidR="009A4F32" w:rsidRPr="0081766F" w:rsidRDefault="009A4F32" w:rsidP="009A4F32">
      <w:pPr>
        <w:ind w:left="720"/>
        <w:rPr>
          <w:rFonts w:cs="Tahoma"/>
          <w:szCs w:val="18"/>
          <w:lang w:val="ru-RU"/>
        </w:rPr>
      </w:pPr>
    </w:p>
    <w:p w:rsidR="009A4F32" w:rsidRPr="009A4F32" w:rsidRDefault="009A4F32" w:rsidP="00B73A46">
      <w:pPr>
        <w:rPr>
          <w:rFonts w:cs="Tahoma"/>
        </w:rPr>
      </w:pPr>
    </w:p>
    <w:bookmarkEnd w:id="1145"/>
    <w:bookmarkEnd w:id="1146"/>
    <w:bookmarkEnd w:id="1147"/>
    <w:p w:rsidR="00023FE7" w:rsidRPr="0081766F" w:rsidRDefault="00113665">
      <w:pPr>
        <w:pStyle w:val="Heading2"/>
        <w:ind w:left="0"/>
        <w:rPr>
          <w:rFonts w:ascii="Tahoma" w:hAnsi="Tahoma" w:cs="Tahoma"/>
          <w:lang w:val="ru-RU"/>
        </w:rPr>
      </w:pPr>
      <w:r w:rsidRPr="0081766F">
        <w:rPr>
          <w:rFonts w:ascii="Tahoma" w:hAnsi="Tahoma" w:cs="Tahoma"/>
          <w:sz w:val="28"/>
          <w:lang w:val="ru-RU"/>
        </w:rPr>
        <w:br w:type="page"/>
      </w:r>
      <w:bookmarkStart w:id="1155" w:name="_Toc336338287"/>
      <w:bookmarkStart w:id="1156" w:name="_Toc440882880"/>
      <w:r w:rsidRPr="0081766F">
        <w:rPr>
          <w:rFonts w:ascii="Tahoma" w:hAnsi="Tahoma" w:cs="Tahoma"/>
          <w:sz w:val="28"/>
          <w:lang w:val="ru-RU"/>
        </w:rPr>
        <w:t>Категория «Серверы»</w:t>
      </w:r>
      <w:bookmarkEnd w:id="1155"/>
      <w:bookmarkEnd w:id="1156"/>
    </w:p>
    <w:p w:rsidR="00023FE7" w:rsidRPr="0081766F" w:rsidRDefault="00023FE7">
      <w:pPr>
        <w:pStyle w:val="EndnoteText"/>
        <w:rPr>
          <w:rFonts w:ascii="Tahoma" w:hAnsi="Tahoma" w:cs="Tahoma"/>
          <w:lang w:val="ru-RU"/>
        </w:rPr>
      </w:pPr>
    </w:p>
    <w:p w:rsidR="003C75C8" w:rsidRPr="0081766F" w:rsidRDefault="003C75C8" w:rsidP="003C75C8">
      <w:pPr>
        <w:pStyle w:val="EndnoteText"/>
        <w:rPr>
          <w:rFonts w:ascii="Tahoma" w:hAnsi="Tahoma" w:cs="Tahoma"/>
          <w:lang w:val="ru-RU"/>
        </w:rPr>
      </w:pPr>
      <w:bookmarkStart w:id="1157" w:name="Srv_25BingMapsandAddons"/>
    </w:p>
    <w:p w:rsidR="003C75C8" w:rsidRPr="0081766F" w:rsidRDefault="0095763C" w:rsidP="003C75C8">
      <w:pPr>
        <w:pStyle w:val="Heading3"/>
        <w:rPr>
          <w:rFonts w:ascii="Tahoma" w:hAnsi="Tahoma" w:cs="Tahoma"/>
          <w:lang w:val="ru-RU"/>
        </w:rPr>
      </w:pPr>
      <w:bookmarkStart w:id="1158" w:name="Srv_27BingMapsSvrandContentPack"/>
      <w:bookmarkStart w:id="1159" w:name="_Toc336338288"/>
      <w:bookmarkStart w:id="1160" w:name="_Toc440882881"/>
      <w:r w:rsidRPr="0081766F">
        <w:rPr>
          <w:rFonts w:ascii="Tahoma" w:hAnsi="Tahoma" w:cs="Tahoma"/>
          <w:caps/>
          <w:color w:val="F66400"/>
          <w:sz w:val="22"/>
          <w:vertAlign w:val="superscript"/>
          <w:lang w:val="ru-RU"/>
        </w:rPr>
        <w:t>2</w:t>
      </w:r>
      <w:r w:rsidR="009A4F32">
        <w:rPr>
          <w:rFonts w:ascii="Tahoma" w:hAnsi="Tahoma" w:cs="Tahoma"/>
          <w:caps/>
          <w:color w:val="F66400"/>
          <w:sz w:val="22"/>
          <w:vertAlign w:val="superscript"/>
        </w:rPr>
        <w:t>8</w:t>
      </w:r>
      <w:r w:rsidRPr="0081766F">
        <w:rPr>
          <w:rFonts w:ascii="Tahoma" w:hAnsi="Tahoma" w:cs="Tahoma"/>
          <w:color w:val="F66400"/>
          <w:sz w:val="22"/>
          <w:lang w:val="ru-RU"/>
        </w:rPr>
        <w:t xml:space="preserve"> </w:t>
      </w:r>
      <w:r w:rsidRPr="008F29F0">
        <w:rPr>
          <w:rFonts w:ascii="Tahoma" w:hAnsi="Tahoma" w:cs="Tahoma"/>
          <w:color w:val="F66400"/>
          <w:sz w:val="22"/>
        </w:rPr>
        <w:t>Bing</w:t>
      </w:r>
      <w:r w:rsidRPr="0081766F">
        <w:rPr>
          <w:rFonts w:ascii="Tahoma" w:hAnsi="Tahoma" w:cs="Tahoma"/>
          <w:color w:val="F66400"/>
          <w:sz w:val="22"/>
          <w:lang w:val="ru-RU"/>
        </w:rPr>
        <w:t xml:space="preserve"> </w:t>
      </w:r>
      <w:r w:rsidRPr="008F29F0">
        <w:rPr>
          <w:rFonts w:ascii="Tahoma" w:hAnsi="Tahoma" w:cs="Tahoma"/>
          <w:color w:val="F66400"/>
          <w:sz w:val="22"/>
        </w:rPr>
        <w:t>Maps</w:t>
      </w:r>
      <w:r w:rsidRPr="0081766F">
        <w:rPr>
          <w:rFonts w:ascii="Tahoma" w:hAnsi="Tahoma" w:cs="Tahoma"/>
          <w:color w:val="F66400"/>
          <w:sz w:val="22"/>
          <w:lang w:val="ru-RU"/>
        </w:rPr>
        <w:t xml:space="preserve"> </w:t>
      </w:r>
      <w:r w:rsidRPr="008F29F0">
        <w:rPr>
          <w:rFonts w:ascii="Tahoma" w:hAnsi="Tahoma" w:cs="Tahoma"/>
          <w:color w:val="F66400"/>
          <w:sz w:val="22"/>
        </w:rPr>
        <w:t>Server</w:t>
      </w:r>
      <w:r w:rsidRPr="0081766F">
        <w:rPr>
          <w:rFonts w:ascii="Tahoma" w:hAnsi="Tahoma" w:cs="Tahoma"/>
          <w:color w:val="F66400"/>
          <w:sz w:val="22"/>
          <w:lang w:val="ru-RU"/>
        </w:rPr>
        <w:t xml:space="preserve"> и </w:t>
      </w:r>
      <w:r w:rsidRPr="008F29F0">
        <w:rPr>
          <w:rFonts w:ascii="Tahoma" w:hAnsi="Tahoma" w:cs="Tahoma"/>
          <w:color w:val="F66400"/>
          <w:sz w:val="22"/>
        </w:rPr>
        <w:t>Bing</w:t>
      </w:r>
      <w:r w:rsidRPr="0081766F">
        <w:rPr>
          <w:rFonts w:ascii="Tahoma" w:hAnsi="Tahoma" w:cs="Tahoma"/>
          <w:color w:val="F66400"/>
          <w:sz w:val="22"/>
          <w:lang w:val="ru-RU"/>
        </w:rPr>
        <w:t xml:space="preserve"> </w:t>
      </w:r>
      <w:r w:rsidRPr="008F29F0">
        <w:rPr>
          <w:rFonts w:ascii="Tahoma" w:hAnsi="Tahoma" w:cs="Tahoma"/>
          <w:color w:val="F66400"/>
          <w:sz w:val="22"/>
        </w:rPr>
        <w:t>Maps</w:t>
      </w:r>
      <w:r w:rsidRPr="0081766F">
        <w:rPr>
          <w:rFonts w:ascii="Tahoma" w:hAnsi="Tahoma" w:cs="Tahoma"/>
          <w:color w:val="F66400"/>
          <w:sz w:val="22"/>
          <w:lang w:val="ru-RU"/>
        </w:rPr>
        <w:t xml:space="preserve"> </w:t>
      </w:r>
      <w:r w:rsidRPr="008F29F0">
        <w:rPr>
          <w:rFonts w:ascii="Tahoma" w:hAnsi="Tahoma" w:cs="Tahoma"/>
          <w:color w:val="F66400"/>
          <w:sz w:val="22"/>
        </w:rPr>
        <w:t>Server</w:t>
      </w:r>
      <w:r w:rsidRPr="0081766F">
        <w:rPr>
          <w:rFonts w:ascii="Tahoma" w:hAnsi="Tahoma" w:cs="Tahoma"/>
          <w:color w:val="F66400"/>
          <w:sz w:val="22"/>
          <w:lang w:val="ru-RU"/>
        </w:rPr>
        <w:t xml:space="preserve"> с улучшенным пакетом содержимого</w:t>
      </w:r>
      <w:bookmarkEnd w:id="1158"/>
      <w:bookmarkEnd w:id="1159"/>
      <w:bookmarkEnd w:id="1160"/>
    </w:p>
    <w:p w:rsidR="003C75C8" w:rsidRPr="0081766F" w:rsidRDefault="003C75C8" w:rsidP="003C75C8">
      <w:pPr>
        <w:ind w:left="720"/>
        <w:rPr>
          <w:rFonts w:cs="Tahoma"/>
          <w:lang w:val="ru-RU"/>
        </w:rPr>
      </w:pPr>
    </w:p>
    <w:p w:rsidR="003C75C8" w:rsidRPr="0081766F" w:rsidRDefault="003C75C8" w:rsidP="003C75C8">
      <w:pPr>
        <w:ind w:left="720"/>
        <w:rPr>
          <w:rFonts w:cs="Tahoma"/>
          <w:lang w:val="ru-RU"/>
        </w:rPr>
      </w:pPr>
      <w:r w:rsidRPr="0081766F">
        <w:rPr>
          <w:rFonts w:cs="Tahoma"/>
          <w:szCs w:val="20"/>
          <w:u w:val="single"/>
          <w:lang w:val="ru-RU"/>
        </w:rPr>
        <w:t>Необходимые службы построения</w:t>
      </w:r>
      <w:r w:rsidR="00831D70" w:rsidRPr="0081766F">
        <w:rPr>
          <w:rFonts w:cs="Tahoma"/>
          <w:szCs w:val="20"/>
          <w:lang w:val="ru-RU"/>
        </w:rPr>
        <w:t>.</w:t>
      </w:r>
      <w:r w:rsidRPr="0081766F">
        <w:rPr>
          <w:rFonts w:cs="Tahoma"/>
          <w:szCs w:val="20"/>
          <w:lang w:val="ru-RU"/>
        </w:rPr>
        <w:t xml:space="preserve"> </w:t>
      </w:r>
      <w:r w:rsidRPr="008F29F0">
        <w:rPr>
          <w:rFonts w:cs="Tahoma"/>
          <w:szCs w:val="20"/>
        </w:rPr>
        <w:t>Bing</w:t>
      </w:r>
      <w:r w:rsidRPr="0081766F">
        <w:rPr>
          <w:rFonts w:cs="Tahoma"/>
          <w:szCs w:val="20"/>
          <w:lang w:val="ru-RU"/>
        </w:rPr>
        <w:t xml:space="preserve"> </w:t>
      </w:r>
      <w:r w:rsidRPr="008F29F0">
        <w:rPr>
          <w:rFonts w:cs="Tahoma"/>
          <w:szCs w:val="20"/>
        </w:rPr>
        <w:t>Maps</w:t>
      </w:r>
      <w:r w:rsidRPr="0081766F">
        <w:rPr>
          <w:rFonts w:cs="Tahoma"/>
          <w:szCs w:val="20"/>
          <w:lang w:val="ru-RU"/>
        </w:rPr>
        <w:t xml:space="preserve"> </w:t>
      </w:r>
      <w:r w:rsidRPr="008F29F0">
        <w:rPr>
          <w:rFonts w:cs="Tahoma"/>
          <w:szCs w:val="20"/>
        </w:rPr>
        <w:t>Server</w:t>
      </w:r>
      <w:r w:rsidRPr="0081766F">
        <w:rPr>
          <w:rFonts w:cs="Tahoma"/>
          <w:szCs w:val="20"/>
          <w:lang w:val="ru-RU"/>
        </w:rPr>
        <w:t xml:space="preserve"> и </w:t>
      </w:r>
      <w:r w:rsidRPr="008F29F0">
        <w:rPr>
          <w:rFonts w:cs="Tahoma"/>
          <w:szCs w:val="20"/>
        </w:rPr>
        <w:t>Bing</w:t>
      </w:r>
      <w:r w:rsidRPr="0081766F">
        <w:rPr>
          <w:rFonts w:cs="Tahoma"/>
          <w:szCs w:val="20"/>
          <w:lang w:val="ru-RU"/>
        </w:rPr>
        <w:t xml:space="preserve"> </w:t>
      </w:r>
      <w:r w:rsidRPr="008F29F0">
        <w:rPr>
          <w:rFonts w:cs="Tahoma"/>
          <w:szCs w:val="20"/>
        </w:rPr>
        <w:t>Maps</w:t>
      </w:r>
      <w:r w:rsidRPr="0081766F">
        <w:rPr>
          <w:rFonts w:cs="Tahoma"/>
          <w:szCs w:val="20"/>
          <w:lang w:val="ru-RU"/>
        </w:rPr>
        <w:t xml:space="preserve"> </w:t>
      </w:r>
      <w:r w:rsidRPr="008F29F0">
        <w:rPr>
          <w:rFonts w:cs="Tahoma"/>
          <w:szCs w:val="20"/>
        </w:rPr>
        <w:t>Server</w:t>
      </w:r>
      <w:r w:rsidRPr="0081766F">
        <w:rPr>
          <w:rFonts w:cs="Tahoma"/>
          <w:szCs w:val="20"/>
          <w:lang w:val="ru-RU"/>
        </w:rPr>
        <w:t xml:space="preserve"> с улучшенным пакетом содержимого требуют наличия годовой подписки на Серверную лицензию или лицензию </w:t>
      </w:r>
      <w:r w:rsidRPr="008F29F0">
        <w:rPr>
          <w:rFonts w:cs="Tahoma"/>
          <w:szCs w:val="20"/>
        </w:rPr>
        <w:t>CAL</w:t>
      </w:r>
      <w:r w:rsidRPr="0081766F">
        <w:rPr>
          <w:rFonts w:cs="Tahoma"/>
          <w:szCs w:val="20"/>
          <w:lang w:val="ru-RU"/>
        </w:rPr>
        <w:t>, а</w:t>
      </w:r>
      <w:r w:rsidR="00593789">
        <w:rPr>
          <w:rFonts w:cs="Tahoma"/>
          <w:szCs w:val="20"/>
        </w:rPr>
        <w:t> </w:t>
      </w:r>
      <w:r w:rsidRPr="0081766F">
        <w:rPr>
          <w:rFonts w:cs="Tahoma"/>
          <w:szCs w:val="20"/>
          <w:lang w:val="ru-RU"/>
        </w:rPr>
        <w:t>также</w:t>
      </w:r>
      <w:r w:rsidR="00593789">
        <w:rPr>
          <w:rFonts w:cs="Tahoma"/>
          <w:szCs w:val="20"/>
        </w:rPr>
        <w:t> </w:t>
      </w:r>
      <w:r w:rsidRPr="0081766F">
        <w:rPr>
          <w:rFonts w:cs="Tahoma"/>
          <w:szCs w:val="20"/>
          <w:lang w:val="ru-RU"/>
        </w:rPr>
        <w:t xml:space="preserve">системных служб построения от </w:t>
      </w:r>
      <w:r w:rsidRPr="008F29F0">
        <w:rPr>
          <w:rFonts w:cs="Tahoma"/>
          <w:szCs w:val="20"/>
        </w:rPr>
        <w:t>Vexcel</w:t>
      </w:r>
      <w:r w:rsidRPr="0081766F">
        <w:rPr>
          <w:rFonts w:cs="Tahoma"/>
          <w:szCs w:val="20"/>
          <w:lang w:val="ru-RU"/>
        </w:rPr>
        <w:t xml:space="preserve">, дочернего подразделения </w:t>
      </w:r>
      <w:r w:rsidRPr="008F29F0">
        <w:rPr>
          <w:rFonts w:cs="Tahoma"/>
          <w:szCs w:val="20"/>
        </w:rPr>
        <w:t>Microsoft</w:t>
      </w:r>
      <w:r w:rsidRPr="0081766F">
        <w:rPr>
          <w:rFonts w:cs="Tahoma"/>
          <w:szCs w:val="20"/>
          <w:lang w:val="ru-RU"/>
        </w:rPr>
        <w:t>, предоставляющего геопространственные данные.</w:t>
      </w:r>
      <w:r w:rsidR="008F29F0" w:rsidRPr="0081766F">
        <w:rPr>
          <w:rFonts w:cs="Tahoma"/>
          <w:szCs w:val="20"/>
          <w:lang w:val="ru-RU"/>
        </w:rPr>
        <w:t xml:space="preserve"> </w:t>
      </w:r>
      <w:r w:rsidRPr="0081766F">
        <w:rPr>
          <w:rFonts w:cs="Tahoma"/>
          <w:szCs w:val="20"/>
          <w:lang w:val="ru-RU"/>
        </w:rPr>
        <w:t>Также доступны, но не необходимы, дополнительные службы обучения, поддержки и обслуживания.</w:t>
      </w:r>
      <w:r w:rsidR="008F29F0" w:rsidRPr="0081766F">
        <w:rPr>
          <w:rFonts w:cs="Tahoma"/>
          <w:szCs w:val="20"/>
          <w:lang w:val="ru-RU"/>
        </w:rPr>
        <w:t xml:space="preserve"> </w:t>
      </w:r>
      <w:r w:rsidRPr="0081766F">
        <w:rPr>
          <w:rFonts w:cs="Tahoma"/>
          <w:szCs w:val="20"/>
          <w:lang w:val="ru-RU"/>
        </w:rPr>
        <w:t>Дополнительные сведения см. по</w:t>
      </w:r>
      <w:r w:rsidR="00593789">
        <w:rPr>
          <w:rFonts w:cs="Tahoma"/>
          <w:szCs w:val="20"/>
        </w:rPr>
        <w:t> </w:t>
      </w:r>
      <w:r w:rsidRPr="0081766F">
        <w:rPr>
          <w:rFonts w:cs="Tahoma"/>
          <w:szCs w:val="20"/>
          <w:lang w:val="ru-RU"/>
        </w:rPr>
        <w:t xml:space="preserve">адресу </w:t>
      </w:r>
      <w:hyperlink r:id="rId33" w:history="1">
        <w:r w:rsidRPr="008F29F0">
          <w:rPr>
            <w:rStyle w:val="Hyperlink"/>
            <w:rFonts w:cs="Tahoma"/>
          </w:rPr>
          <w:t>http</w:t>
        </w:r>
        <w:r w:rsidRPr="0081766F">
          <w:rPr>
            <w:rStyle w:val="Hyperlink"/>
            <w:rFonts w:cs="Tahoma"/>
            <w:lang w:val="ru-RU"/>
          </w:rPr>
          <w:t>://</w:t>
        </w:r>
        <w:r w:rsidRPr="008F29F0">
          <w:rPr>
            <w:rStyle w:val="Hyperlink"/>
            <w:rFonts w:cs="Tahoma"/>
          </w:rPr>
          <w:t>www</w:t>
        </w:r>
        <w:r w:rsidRPr="0081766F">
          <w:rPr>
            <w:rStyle w:val="Hyperlink"/>
            <w:rFonts w:cs="Tahoma"/>
            <w:lang w:val="ru-RU"/>
          </w:rPr>
          <w:t>.</w:t>
        </w:r>
        <w:r w:rsidRPr="008F29F0">
          <w:rPr>
            <w:rStyle w:val="Hyperlink"/>
            <w:rFonts w:cs="Tahoma"/>
          </w:rPr>
          <w:t>vexcel</w:t>
        </w:r>
        <w:r w:rsidRPr="0081766F">
          <w:rPr>
            <w:rStyle w:val="Hyperlink"/>
            <w:rFonts w:cs="Tahoma"/>
            <w:lang w:val="ru-RU"/>
          </w:rPr>
          <w:t>.</w:t>
        </w:r>
        <w:r w:rsidRPr="008F29F0">
          <w:rPr>
            <w:rStyle w:val="Hyperlink"/>
            <w:rFonts w:cs="Tahoma"/>
          </w:rPr>
          <w:t>com</w:t>
        </w:r>
        <w:r w:rsidRPr="0081766F">
          <w:rPr>
            <w:rStyle w:val="Hyperlink"/>
            <w:rFonts w:cs="Tahoma"/>
            <w:lang w:val="ru-RU"/>
          </w:rPr>
          <w:t>/</w:t>
        </w:r>
        <w:r w:rsidRPr="008F29F0">
          <w:rPr>
            <w:rStyle w:val="Hyperlink"/>
            <w:rFonts w:cs="Tahoma"/>
          </w:rPr>
          <w:t>geospatial</w:t>
        </w:r>
        <w:r w:rsidRPr="0081766F">
          <w:rPr>
            <w:rStyle w:val="Hyperlink"/>
            <w:rFonts w:cs="Tahoma"/>
            <w:lang w:val="ru-RU"/>
          </w:rPr>
          <w:t>/</w:t>
        </w:r>
        <w:r w:rsidRPr="008F29F0">
          <w:rPr>
            <w:rStyle w:val="Hyperlink"/>
            <w:rFonts w:cs="Tahoma"/>
          </w:rPr>
          <w:t>bingmapsserver</w:t>
        </w:r>
        <w:r w:rsidRPr="0081766F">
          <w:rPr>
            <w:rStyle w:val="Hyperlink"/>
            <w:rFonts w:cs="Tahoma"/>
            <w:lang w:val="ru-RU"/>
          </w:rPr>
          <w:t>/</w:t>
        </w:r>
        <w:r w:rsidRPr="008F29F0">
          <w:rPr>
            <w:rStyle w:val="Hyperlink"/>
            <w:rFonts w:cs="Tahoma"/>
          </w:rPr>
          <w:t>index</w:t>
        </w:r>
        <w:r w:rsidRPr="0081766F">
          <w:rPr>
            <w:rStyle w:val="Hyperlink"/>
            <w:rFonts w:cs="Tahoma"/>
            <w:lang w:val="ru-RU"/>
          </w:rPr>
          <w:t>.</w:t>
        </w:r>
        <w:r w:rsidRPr="008F29F0">
          <w:rPr>
            <w:rStyle w:val="Hyperlink"/>
            <w:rFonts w:cs="Tahoma"/>
          </w:rPr>
          <w:t>asp</w:t>
        </w:r>
      </w:hyperlink>
    </w:p>
    <w:p w:rsidR="003C75C8" w:rsidRPr="0081766F" w:rsidRDefault="003C75C8" w:rsidP="003C75C8">
      <w:pPr>
        <w:ind w:left="720"/>
        <w:rPr>
          <w:rFonts w:cs="Tahoma"/>
          <w:lang w:val="ru-RU"/>
        </w:rPr>
      </w:pPr>
    </w:p>
    <w:p w:rsidR="00E03856" w:rsidRPr="0081766F" w:rsidRDefault="00E03856" w:rsidP="003C75C8">
      <w:pPr>
        <w:ind w:left="720"/>
        <w:rPr>
          <w:rFonts w:cs="Tahoma"/>
          <w:lang w:val="ru-RU"/>
        </w:rPr>
      </w:pPr>
    </w:p>
    <w:p w:rsidR="00EC5B54" w:rsidRPr="00E85B78" w:rsidRDefault="0095763C" w:rsidP="00EC5B54">
      <w:pPr>
        <w:pStyle w:val="Heading3"/>
        <w:rPr>
          <w:rFonts w:ascii="Tahoma" w:hAnsi="Tahoma" w:cs="Tahoma"/>
        </w:rPr>
      </w:pPr>
      <w:bookmarkStart w:id="1161" w:name="_28_Bing_Maps"/>
      <w:bookmarkStart w:id="1162" w:name="_Toc336338289"/>
      <w:bookmarkStart w:id="1163" w:name="_Toc440882882"/>
      <w:bookmarkEnd w:id="1161"/>
      <w:r w:rsidRPr="00E85B78">
        <w:rPr>
          <w:rFonts w:ascii="Tahoma" w:hAnsi="Tahoma" w:cs="Tahoma"/>
          <w:caps/>
          <w:color w:val="F66400"/>
          <w:sz w:val="22"/>
          <w:vertAlign w:val="superscript"/>
        </w:rPr>
        <w:t>2</w:t>
      </w:r>
      <w:r w:rsidR="009A4F32">
        <w:rPr>
          <w:rFonts w:ascii="Tahoma" w:hAnsi="Tahoma" w:cs="Tahoma"/>
          <w:caps/>
          <w:color w:val="F66400"/>
          <w:sz w:val="22"/>
          <w:vertAlign w:val="superscript"/>
        </w:rPr>
        <w:t>9</w:t>
      </w:r>
      <w:r w:rsidRPr="00E85B78">
        <w:rPr>
          <w:rFonts w:ascii="Tahoma" w:hAnsi="Tahoma" w:cs="Tahoma"/>
          <w:color w:val="F66400"/>
          <w:sz w:val="22"/>
        </w:rPr>
        <w:t xml:space="preserve"> </w:t>
      </w:r>
      <w:r w:rsidRPr="008F29F0">
        <w:rPr>
          <w:rFonts w:ascii="Tahoma" w:hAnsi="Tahoma" w:cs="Tahoma"/>
          <w:color w:val="F66400"/>
          <w:sz w:val="22"/>
        </w:rPr>
        <w:t>Bing</w:t>
      </w:r>
      <w:r w:rsidRPr="00E85B78">
        <w:rPr>
          <w:rFonts w:ascii="Tahoma" w:hAnsi="Tahoma" w:cs="Tahoma"/>
          <w:color w:val="F66400"/>
          <w:sz w:val="22"/>
        </w:rPr>
        <w:t xml:space="preserve"> </w:t>
      </w:r>
      <w:r w:rsidRPr="008F29F0">
        <w:rPr>
          <w:rFonts w:ascii="Tahoma" w:hAnsi="Tahoma" w:cs="Tahoma"/>
          <w:color w:val="F66400"/>
          <w:sz w:val="22"/>
        </w:rPr>
        <w:t>Maps</w:t>
      </w:r>
      <w:r w:rsidRPr="00E85B78">
        <w:rPr>
          <w:rFonts w:ascii="Tahoma" w:hAnsi="Tahoma" w:cs="Tahoma"/>
          <w:color w:val="F66400"/>
          <w:sz w:val="22"/>
        </w:rPr>
        <w:t xml:space="preserve"> 25</w:t>
      </w:r>
      <w:r w:rsidRPr="008F29F0">
        <w:rPr>
          <w:rFonts w:ascii="Tahoma" w:hAnsi="Tahoma" w:cs="Tahoma"/>
          <w:color w:val="F66400"/>
          <w:sz w:val="22"/>
        </w:rPr>
        <w:t>KTrx</w:t>
      </w:r>
      <w:r w:rsidRPr="00E85B78">
        <w:rPr>
          <w:rFonts w:ascii="Tahoma" w:hAnsi="Tahoma" w:cs="Tahoma"/>
          <w:color w:val="F66400"/>
          <w:sz w:val="22"/>
        </w:rPr>
        <w:t>, 250</w:t>
      </w:r>
      <w:r w:rsidRPr="008F29F0">
        <w:rPr>
          <w:rFonts w:ascii="Tahoma" w:hAnsi="Tahoma" w:cs="Tahoma"/>
          <w:color w:val="F66400"/>
          <w:sz w:val="22"/>
        </w:rPr>
        <w:t>KTrx</w:t>
      </w:r>
      <w:r w:rsidRPr="00E85B78">
        <w:rPr>
          <w:rFonts w:ascii="Tahoma" w:hAnsi="Tahoma" w:cs="Tahoma"/>
          <w:color w:val="F66400"/>
          <w:sz w:val="22"/>
        </w:rPr>
        <w:t xml:space="preserve"> </w:t>
      </w:r>
      <w:r w:rsidRPr="0081766F">
        <w:rPr>
          <w:rFonts w:ascii="Tahoma" w:hAnsi="Tahoma" w:cs="Tahoma"/>
          <w:color w:val="F66400"/>
          <w:sz w:val="22"/>
          <w:lang w:val="ru-RU"/>
        </w:rPr>
        <w:t>и</w:t>
      </w:r>
      <w:r w:rsidRPr="00E85B78">
        <w:rPr>
          <w:rFonts w:ascii="Tahoma" w:hAnsi="Tahoma" w:cs="Tahoma"/>
          <w:color w:val="F66400"/>
          <w:sz w:val="22"/>
        </w:rPr>
        <w:t xml:space="preserve"> </w:t>
      </w:r>
      <w:r w:rsidRPr="008F29F0">
        <w:rPr>
          <w:rFonts w:ascii="Tahoma" w:hAnsi="Tahoma" w:cs="Tahoma"/>
          <w:color w:val="F66400"/>
          <w:sz w:val="22"/>
        </w:rPr>
        <w:t>Unlimited</w:t>
      </w:r>
      <w:r w:rsidRPr="00E85B78">
        <w:rPr>
          <w:rFonts w:ascii="Tahoma" w:hAnsi="Tahoma" w:cs="Tahoma"/>
          <w:color w:val="F66400"/>
          <w:sz w:val="22"/>
        </w:rPr>
        <w:t xml:space="preserve"> </w:t>
      </w:r>
      <w:r w:rsidRPr="008F29F0">
        <w:rPr>
          <w:rFonts w:ascii="Tahoma" w:hAnsi="Tahoma" w:cs="Tahoma"/>
          <w:color w:val="F66400"/>
          <w:sz w:val="22"/>
        </w:rPr>
        <w:t>Add</w:t>
      </w:r>
      <w:r w:rsidRPr="00E85B78">
        <w:rPr>
          <w:rFonts w:ascii="Tahoma" w:hAnsi="Tahoma" w:cs="Tahoma"/>
          <w:color w:val="F66400"/>
          <w:sz w:val="22"/>
        </w:rPr>
        <w:t xml:space="preserve"> </w:t>
      </w:r>
      <w:r w:rsidRPr="008F29F0">
        <w:rPr>
          <w:rFonts w:ascii="Tahoma" w:hAnsi="Tahoma" w:cs="Tahoma"/>
          <w:color w:val="F66400"/>
          <w:sz w:val="22"/>
        </w:rPr>
        <w:t>On</w:t>
      </w:r>
      <w:r w:rsidRPr="00E85B78">
        <w:rPr>
          <w:rFonts w:ascii="Tahoma" w:hAnsi="Tahoma" w:cs="Tahoma"/>
          <w:color w:val="F66400"/>
          <w:sz w:val="22"/>
        </w:rPr>
        <w:t xml:space="preserve"> (</w:t>
      </w:r>
      <w:r w:rsidRPr="0081766F">
        <w:rPr>
          <w:rFonts w:ascii="Tahoma" w:hAnsi="Tahoma" w:cs="Tahoma"/>
          <w:color w:val="F66400"/>
          <w:sz w:val="22"/>
          <w:lang w:val="ru-RU"/>
        </w:rPr>
        <w:t>лицензия</w:t>
      </w:r>
      <w:r w:rsidRPr="00E85B78">
        <w:rPr>
          <w:rFonts w:ascii="Tahoma" w:hAnsi="Tahoma" w:cs="Tahoma"/>
          <w:color w:val="F66400"/>
          <w:sz w:val="22"/>
        </w:rPr>
        <w:t xml:space="preserve"> </w:t>
      </w:r>
      <w:r w:rsidRPr="008F29F0">
        <w:rPr>
          <w:rFonts w:ascii="Tahoma" w:hAnsi="Tahoma" w:cs="Tahoma"/>
          <w:color w:val="F66400"/>
          <w:sz w:val="22"/>
        </w:rPr>
        <w:t>Add</w:t>
      </w:r>
      <w:r w:rsidRPr="00E85B78">
        <w:rPr>
          <w:rFonts w:ascii="Tahoma" w:hAnsi="Tahoma" w:cs="Tahoma"/>
          <w:color w:val="F66400"/>
          <w:sz w:val="22"/>
        </w:rPr>
        <w:t>-</w:t>
      </w:r>
      <w:r w:rsidRPr="008F29F0">
        <w:rPr>
          <w:rFonts w:ascii="Tahoma" w:hAnsi="Tahoma" w:cs="Tahoma"/>
          <w:color w:val="F66400"/>
          <w:sz w:val="22"/>
        </w:rPr>
        <w:t>on</w:t>
      </w:r>
      <w:r w:rsidRPr="00E85B78">
        <w:rPr>
          <w:rFonts w:ascii="Tahoma" w:hAnsi="Tahoma" w:cs="Tahoma"/>
          <w:color w:val="F66400"/>
          <w:sz w:val="22"/>
        </w:rPr>
        <w:t xml:space="preserve"> </w:t>
      </w:r>
      <w:r w:rsidRPr="008F29F0">
        <w:rPr>
          <w:rFonts w:ascii="Tahoma" w:hAnsi="Tahoma" w:cs="Tahoma"/>
          <w:color w:val="F66400"/>
          <w:sz w:val="22"/>
        </w:rPr>
        <w:t>SL</w:t>
      </w:r>
      <w:r w:rsidRPr="00E85B78">
        <w:rPr>
          <w:rFonts w:ascii="Tahoma" w:hAnsi="Tahoma" w:cs="Tahoma"/>
          <w:color w:val="F66400"/>
          <w:sz w:val="22"/>
        </w:rPr>
        <w:t>)</w:t>
      </w:r>
      <w:bookmarkEnd w:id="1162"/>
      <w:bookmarkEnd w:id="1163"/>
    </w:p>
    <w:bookmarkEnd w:id="1157"/>
    <w:p w:rsidR="00EC5B54" w:rsidRPr="00E85B78" w:rsidRDefault="00EC5B54" w:rsidP="00EC5B54">
      <w:pPr>
        <w:pStyle w:val="EndnoteText"/>
        <w:rPr>
          <w:rFonts w:ascii="Tahoma" w:hAnsi="Tahoma" w:cs="Tahoma"/>
        </w:rPr>
      </w:pPr>
    </w:p>
    <w:p w:rsidR="00B9674D" w:rsidRPr="0081766F" w:rsidRDefault="00B9674D" w:rsidP="00B9674D">
      <w:pPr>
        <w:ind w:left="720"/>
        <w:rPr>
          <w:rFonts w:cs="Tahoma"/>
          <w:lang w:val="ru-RU"/>
        </w:rPr>
      </w:pPr>
      <w:r w:rsidRPr="0081766F">
        <w:rPr>
          <w:rFonts w:cs="Tahoma"/>
          <w:szCs w:val="20"/>
          <w:lang w:val="ru-RU"/>
        </w:rPr>
        <w:t>Платные операции.</w:t>
      </w:r>
      <w:r w:rsidR="008F29F0" w:rsidRPr="0081766F">
        <w:rPr>
          <w:rFonts w:cs="Tahoma"/>
          <w:szCs w:val="20"/>
          <w:lang w:val="ru-RU"/>
        </w:rPr>
        <w:t xml:space="preserve"> </w:t>
      </w:r>
      <w:r w:rsidRPr="0081766F">
        <w:rPr>
          <w:rFonts w:cs="Tahoma"/>
          <w:szCs w:val="20"/>
          <w:lang w:val="ru-RU"/>
        </w:rPr>
        <w:t xml:space="preserve">Платными являются любые из следующих операций (согласно определению в </w:t>
      </w:r>
      <w:r w:rsidRPr="008F29F0">
        <w:rPr>
          <w:rFonts w:cs="Tahoma"/>
          <w:szCs w:val="20"/>
        </w:rPr>
        <w:t>SDK</w:t>
      </w:r>
      <w:r w:rsidRPr="0081766F">
        <w:rPr>
          <w:rFonts w:cs="Tahoma"/>
          <w:szCs w:val="20"/>
          <w:lang w:val="ru-RU"/>
        </w:rPr>
        <w:t>): (</w:t>
      </w:r>
      <w:r w:rsidRPr="008F29F0">
        <w:rPr>
          <w:rFonts w:cs="Tahoma"/>
          <w:szCs w:val="20"/>
        </w:rPr>
        <w:t>a</w:t>
      </w:r>
      <w:r w:rsidRPr="0081766F">
        <w:rPr>
          <w:rFonts w:cs="Tahoma"/>
          <w:szCs w:val="20"/>
          <w:lang w:val="ru-RU"/>
        </w:rPr>
        <w:t xml:space="preserve">) вызовы изображений и методов составления маршрутов или методов </w:t>
      </w:r>
      <w:r w:rsidRPr="008F29F0">
        <w:rPr>
          <w:rFonts w:cs="Tahoma"/>
          <w:szCs w:val="20"/>
        </w:rPr>
        <w:t>Geocode</w:t>
      </w:r>
      <w:r w:rsidRPr="0081766F">
        <w:rPr>
          <w:rFonts w:cs="Tahoma"/>
          <w:szCs w:val="20"/>
          <w:lang w:val="ru-RU"/>
        </w:rPr>
        <w:t xml:space="preserve">, возвращающие карту, в веб-службах </w:t>
      </w:r>
      <w:r w:rsidRPr="008F29F0">
        <w:rPr>
          <w:rFonts w:cs="Tahoma"/>
          <w:szCs w:val="20"/>
        </w:rPr>
        <w:t>Bing</w:t>
      </w:r>
      <w:r w:rsidRPr="0081766F">
        <w:rPr>
          <w:rFonts w:cs="Tahoma"/>
          <w:szCs w:val="20"/>
          <w:lang w:val="ru-RU"/>
        </w:rPr>
        <w:t xml:space="preserve"> </w:t>
      </w:r>
      <w:r w:rsidRPr="008F29F0">
        <w:rPr>
          <w:rFonts w:cs="Tahoma"/>
          <w:szCs w:val="20"/>
        </w:rPr>
        <w:t>Maps</w:t>
      </w:r>
      <w:r w:rsidRPr="0081766F">
        <w:rPr>
          <w:rFonts w:cs="Tahoma"/>
          <w:szCs w:val="20"/>
          <w:lang w:val="ru-RU"/>
        </w:rPr>
        <w:t xml:space="preserve"> </w:t>
      </w:r>
      <w:r w:rsidRPr="008F29F0">
        <w:rPr>
          <w:rFonts w:cs="Tahoma"/>
          <w:szCs w:val="20"/>
        </w:rPr>
        <w:t>Web</w:t>
      </w:r>
      <w:r w:rsidRPr="0081766F">
        <w:rPr>
          <w:rFonts w:cs="Tahoma"/>
          <w:szCs w:val="20"/>
          <w:lang w:val="ru-RU"/>
        </w:rPr>
        <w:t xml:space="preserve"> </w:t>
      </w:r>
      <w:r w:rsidRPr="008F29F0">
        <w:rPr>
          <w:rFonts w:cs="Tahoma"/>
          <w:szCs w:val="20"/>
        </w:rPr>
        <w:t>Services</w:t>
      </w:r>
      <w:r w:rsidRPr="0081766F">
        <w:rPr>
          <w:rFonts w:cs="Tahoma"/>
          <w:szCs w:val="20"/>
          <w:lang w:val="ru-RU"/>
        </w:rPr>
        <w:t>, и (</w:t>
      </w:r>
      <w:r w:rsidRPr="008F29F0">
        <w:rPr>
          <w:rFonts w:cs="Tahoma"/>
          <w:szCs w:val="20"/>
        </w:rPr>
        <w:t>b</w:t>
      </w:r>
      <w:r w:rsidRPr="0081766F">
        <w:rPr>
          <w:rFonts w:cs="Tahoma"/>
          <w:szCs w:val="20"/>
          <w:lang w:val="ru-RU"/>
        </w:rPr>
        <w:t xml:space="preserve">) сеанс </w:t>
      </w:r>
      <w:r w:rsidRPr="008F29F0">
        <w:rPr>
          <w:rFonts w:cs="Tahoma"/>
          <w:szCs w:val="20"/>
        </w:rPr>
        <w:t>Bing</w:t>
      </w:r>
      <w:r w:rsidRPr="0081766F">
        <w:rPr>
          <w:rFonts w:cs="Tahoma"/>
          <w:szCs w:val="20"/>
          <w:lang w:val="ru-RU"/>
        </w:rPr>
        <w:t xml:space="preserve"> </w:t>
      </w:r>
      <w:r w:rsidRPr="008F29F0">
        <w:rPr>
          <w:rFonts w:cs="Tahoma"/>
          <w:szCs w:val="20"/>
        </w:rPr>
        <w:t>Maps</w:t>
      </w:r>
      <w:r w:rsidRPr="0081766F">
        <w:rPr>
          <w:rFonts w:cs="Tahoma"/>
          <w:szCs w:val="20"/>
          <w:lang w:val="ru-RU"/>
        </w:rPr>
        <w:t xml:space="preserve"> с использованием элемента управления </w:t>
      </w:r>
      <w:r w:rsidRPr="008F29F0">
        <w:rPr>
          <w:rFonts w:cs="Tahoma"/>
          <w:szCs w:val="20"/>
        </w:rPr>
        <w:t>AJAX</w:t>
      </w:r>
      <w:r w:rsidRPr="0081766F">
        <w:rPr>
          <w:rFonts w:cs="Tahoma"/>
          <w:szCs w:val="20"/>
          <w:lang w:val="ru-RU"/>
        </w:rPr>
        <w:t xml:space="preserve"> или </w:t>
      </w:r>
      <w:r w:rsidRPr="008F29F0">
        <w:rPr>
          <w:rFonts w:cs="Tahoma"/>
          <w:szCs w:val="20"/>
        </w:rPr>
        <w:t>Silverlight</w:t>
      </w:r>
      <w:r w:rsidRPr="0081766F">
        <w:rPr>
          <w:rFonts w:cs="Tahoma"/>
          <w:szCs w:val="20"/>
          <w:lang w:val="ru-RU"/>
        </w:rPr>
        <w:t>, где сеанс начинается с загрузки элемента управления в браузер пользователя и включает в себя все операции до закрытия браузера или перехода пользователя на другую страницу.</w:t>
      </w:r>
      <w:r w:rsidR="008F29F0" w:rsidRPr="0081766F">
        <w:rPr>
          <w:rFonts w:cs="Tahoma"/>
          <w:szCs w:val="20"/>
          <w:lang w:val="ru-RU"/>
        </w:rPr>
        <w:t xml:space="preserve"> </w:t>
      </w:r>
      <w:r w:rsidRPr="0081766F">
        <w:rPr>
          <w:rFonts w:cs="Tahoma"/>
          <w:szCs w:val="20"/>
          <w:lang w:val="ru-RU"/>
        </w:rPr>
        <w:t xml:space="preserve">Функциональные возможности новых служб могут периодически добавляться, и в случае их использования Компанией они могут быть Платными операциями согласно определению в пакетах </w:t>
      </w:r>
      <w:r w:rsidRPr="008F29F0">
        <w:rPr>
          <w:rFonts w:cs="Tahoma"/>
          <w:szCs w:val="20"/>
        </w:rPr>
        <w:t>SDK</w:t>
      </w:r>
      <w:r w:rsidRPr="0081766F">
        <w:rPr>
          <w:rFonts w:cs="Tahoma"/>
          <w:szCs w:val="20"/>
          <w:lang w:val="ru-RU"/>
        </w:rPr>
        <w:t>.</w:t>
      </w:r>
    </w:p>
    <w:p w:rsidR="00B9674D" w:rsidRPr="0081766F" w:rsidRDefault="00B9674D" w:rsidP="00B9674D">
      <w:pPr>
        <w:ind w:left="720"/>
        <w:rPr>
          <w:rFonts w:cs="Tahoma"/>
          <w:lang w:val="ru-RU"/>
        </w:rPr>
      </w:pPr>
    </w:p>
    <w:p w:rsidR="00B9674D" w:rsidRPr="0081766F" w:rsidRDefault="00B9674D" w:rsidP="00B9674D">
      <w:pPr>
        <w:ind w:left="720"/>
        <w:rPr>
          <w:rFonts w:cs="Tahoma"/>
          <w:lang w:val="ru-RU"/>
        </w:rPr>
      </w:pPr>
      <w:r w:rsidRPr="0081766F">
        <w:rPr>
          <w:rFonts w:cs="Tahoma"/>
          <w:szCs w:val="20"/>
          <w:lang w:val="ru-RU"/>
        </w:rPr>
        <w:t xml:space="preserve">Каждая лицензия </w:t>
      </w:r>
      <w:r w:rsidRPr="008F29F0">
        <w:rPr>
          <w:rFonts w:cs="Tahoma"/>
          <w:szCs w:val="20"/>
        </w:rPr>
        <w:t>Add</w:t>
      </w:r>
      <w:r w:rsidRPr="0081766F">
        <w:rPr>
          <w:rFonts w:cs="Tahoma"/>
          <w:szCs w:val="20"/>
          <w:lang w:val="ru-RU"/>
        </w:rPr>
        <w:t>-</w:t>
      </w:r>
      <w:r w:rsidRPr="008F29F0">
        <w:rPr>
          <w:rFonts w:cs="Tahoma"/>
          <w:szCs w:val="20"/>
        </w:rPr>
        <w:t>on</w:t>
      </w:r>
      <w:r w:rsidRPr="0081766F">
        <w:rPr>
          <w:rFonts w:cs="Tahoma"/>
          <w:szCs w:val="20"/>
          <w:lang w:val="ru-RU"/>
        </w:rPr>
        <w:t xml:space="preserve"> </w:t>
      </w:r>
      <w:r w:rsidRPr="008F29F0">
        <w:rPr>
          <w:rFonts w:cs="Tahoma"/>
          <w:szCs w:val="20"/>
        </w:rPr>
        <w:t>SL</w:t>
      </w:r>
      <w:r w:rsidRPr="0081766F">
        <w:rPr>
          <w:rFonts w:cs="Tahoma"/>
          <w:szCs w:val="20"/>
          <w:lang w:val="ru-RU"/>
        </w:rPr>
        <w:t xml:space="preserve"> включает 25</w:t>
      </w:r>
      <w:r w:rsidRPr="008F29F0">
        <w:rPr>
          <w:rFonts w:cs="Tahoma"/>
          <w:szCs w:val="20"/>
        </w:rPr>
        <w:t> </w:t>
      </w:r>
      <w:r w:rsidRPr="0081766F">
        <w:rPr>
          <w:rFonts w:cs="Tahoma"/>
          <w:szCs w:val="20"/>
          <w:lang w:val="ru-RU"/>
        </w:rPr>
        <w:t>000, 250</w:t>
      </w:r>
      <w:r w:rsidRPr="008F29F0">
        <w:rPr>
          <w:rFonts w:cs="Tahoma"/>
          <w:szCs w:val="20"/>
        </w:rPr>
        <w:t> </w:t>
      </w:r>
      <w:r w:rsidRPr="0081766F">
        <w:rPr>
          <w:rFonts w:cs="Tahoma"/>
          <w:szCs w:val="20"/>
          <w:lang w:val="ru-RU"/>
        </w:rPr>
        <w:t>000 или Неограниченное число операций в месяц.</w:t>
      </w:r>
      <w:r w:rsidR="008F29F0" w:rsidRPr="0081766F">
        <w:rPr>
          <w:rFonts w:cs="Tahoma"/>
          <w:szCs w:val="20"/>
          <w:lang w:val="ru-RU"/>
        </w:rPr>
        <w:t xml:space="preserve"> </w:t>
      </w:r>
      <w:r w:rsidRPr="0081766F">
        <w:rPr>
          <w:rFonts w:cs="Tahoma"/>
          <w:szCs w:val="20"/>
          <w:lang w:val="ru-RU"/>
        </w:rPr>
        <w:t xml:space="preserve">Клиент может приобрести несколько лицензий </w:t>
      </w:r>
      <w:r w:rsidRPr="008F29F0">
        <w:rPr>
          <w:rFonts w:cs="Tahoma"/>
          <w:szCs w:val="20"/>
        </w:rPr>
        <w:t>Add</w:t>
      </w:r>
      <w:r w:rsidRPr="0081766F">
        <w:rPr>
          <w:rFonts w:cs="Tahoma"/>
          <w:szCs w:val="20"/>
          <w:lang w:val="ru-RU"/>
        </w:rPr>
        <w:t>-</w:t>
      </w:r>
      <w:r w:rsidRPr="008F29F0">
        <w:rPr>
          <w:rFonts w:cs="Tahoma"/>
          <w:szCs w:val="20"/>
        </w:rPr>
        <w:t>on</w:t>
      </w:r>
      <w:r w:rsidRPr="0081766F">
        <w:rPr>
          <w:rFonts w:cs="Tahoma"/>
          <w:szCs w:val="20"/>
          <w:lang w:val="ru-RU"/>
        </w:rPr>
        <w:t xml:space="preserve"> </w:t>
      </w:r>
      <w:r w:rsidRPr="008F29F0">
        <w:rPr>
          <w:rFonts w:cs="Tahoma"/>
          <w:szCs w:val="20"/>
        </w:rPr>
        <w:t>SL</w:t>
      </w:r>
      <w:r w:rsidRPr="0081766F">
        <w:rPr>
          <w:rFonts w:cs="Tahoma"/>
          <w:szCs w:val="20"/>
          <w:lang w:val="ru-RU"/>
        </w:rPr>
        <w:t xml:space="preserve"> или лицензию </w:t>
      </w:r>
      <w:r w:rsidRPr="008F29F0">
        <w:rPr>
          <w:rFonts w:cs="Tahoma"/>
          <w:szCs w:val="20"/>
        </w:rPr>
        <w:t>Unlimited</w:t>
      </w:r>
      <w:r w:rsidRPr="0081766F">
        <w:rPr>
          <w:rFonts w:cs="Tahoma"/>
          <w:szCs w:val="20"/>
          <w:lang w:val="ru-RU"/>
        </w:rPr>
        <w:t xml:space="preserve"> </w:t>
      </w:r>
      <w:r w:rsidRPr="008F29F0">
        <w:rPr>
          <w:rFonts w:cs="Tahoma"/>
          <w:szCs w:val="20"/>
        </w:rPr>
        <w:t>Add</w:t>
      </w:r>
      <w:r w:rsidRPr="0081766F">
        <w:rPr>
          <w:rFonts w:cs="Tahoma"/>
          <w:szCs w:val="20"/>
          <w:lang w:val="ru-RU"/>
        </w:rPr>
        <w:t>-</w:t>
      </w:r>
      <w:r w:rsidRPr="008F29F0">
        <w:rPr>
          <w:rFonts w:cs="Tahoma"/>
          <w:szCs w:val="20"/>
        </w:rPr>
        <w:t>On</w:t>
      </w:r>
      <w:r w:rsidRPr="0081766F">
        <w:rPr>
          <w:rFonts w:cs="Tahoma"/>
          <w:szCs w:val="20"/>
          <w:lang w:val="ru-RU"/>
        </w:rPr>
        <w:t xml:space="preserve"> </w:t>
      </w:r>
      <w:r w:rsidRPr="008F29F0">
        <w:rPr>
          <w:rFonts w:cs="Tahoma"/>
          <w:szCs w:val="20"/>
        </w:rPr>
        <w:t>SL</w:t>
      </w:r>
      <w:r w:rsidRPr="0081766F">
        <w:rPr>
          <w:rFonts w:cs="Tahoma"/>
          <w:szCs w:val="20"/>
          <w:lang w:val="ru-RU"/>
        </w:rPr>
        <w:t xml:space="preserve"> для получения большего числа операций в месяц.</w:t>
      </w:r>
      <w:r w:rsidR="008F29F0" w:rsidRPr="0081766F">
        <w:rPr>
          <w:rFonts w:cs="Tahoma"/>
          <w:szCs w:val="20"/>
          <w:lang w:val="ru-RU"/>
        </w:rPr>
        <w:t xml:space="preserve"> </w:t>
      </w:r>
      <w:r w:rsidRPr="0081766F">
        <w:rPr>
          <w:rFonts w:cs="Tahoma"/>
          <w:szCs w:val="20"/>
          <w:lang w:val="ru-RU"/>
        </w:rPr>
        <w:t>Неиспользованные операции из пакета в 25</w:t>
      </w:r>
      <w:r w:rsidRPr="008F29F0">
        <w:rPr>
          <w:rFonts w:cs="Tahoma"/>
          <w:szCs w:val="20"/>
        </w:rPr>
        <w:t> </w:t>
      </w:r>
      <w:r w:rsidRPr="0081766F">
        <w:rPr>
          <w:rFonts w:cs="Tahoma"/>
          <w:szCs w:val="20"/>
          <w:lang w:val="ru-RU"/>
        </w:rPr>
        <w:t>000 и (или) 250</w:t>
      </w:r>
      <w:r w:rsidRPr="008F29F0">
        <w:rPr>
          <w:rFonts w:cs="Tahoma"/>
          <w:szCs w:val="20"/>
        </w:rPr>
        <w:t> </w:t>
      </w:r>
      <w:r w:rsidRPr="0081766F">
        <w:rPr>
          <w:rFonts w:cs="Tahoma"/>
          <w:szCs w:val="20"/>
          <w:lang w:val="ru-RU"/>
        </w:rPr>
        <w:t>000 операций можно ежемесячно переносить на следующий месяц вплоть до даты годовщины соглашения о регистрации.</w:t>
      </w:r>
      <w:r w:rsidR="008F29F0" w:rsidRPr="0081766F">
        <w:rPr>
          <w:rFonts w:cs="Tahoma"/>
          <w:szCs w:val="20"/>
          <w:lang w:val="ru-RU"/>
        </w:rPr>
        <w:t xml:space="preserve"> </w:t>
      </w:r>
      <w:r w:rsidRPr="0081766F">
        <w:rPr>
          <w:rFonts w:cs="Tahoma"/>
          <w:szCs w:val="20"/>
          <w:lang w:val="ru-RU"/>
        </w:rPr>
        <w:t>В дату годовщины соглашения о регистрации все неиспользованные операции, накопленные до этого момента, [сгорают/аннулируются]</w:t>
      </w:r>
      <w:r w:rsidR="00AE47A5" w:rsidRPr="00AE47A5">
        <w:rPr>
          <w:rFonts w:cs="Tahoma"/>
          <w:szCs w:val="20"/>
          <w:lang w:val="ru-RU"/>
        </w:rPr>
        <w:t>.</w:t>
      </w:r>
      <w:r w:rsidRPr="0081766F">
        <w:rPr>
          <w:rFonts w:cs="Tahoma"/>
          <w:szCs w:val="20"/>
          <w:lang w:val="ru-RU"/>
        </w:rPr>
        <w:t xml:space="preserve"> Кроме того, клиенты могут превышать число операций за месяц, накопленных в течение нескольких месяцев, если общее число использованных операций не превышает общего числа операций, полагающихся за любой год срока действия их соглашения о регистрации.</w:t>
      </w:r>
      <w:r w:rsidR="008F29F0" w:rsidRPr="0081766F">
        <w:rPr>
          <w:rFonts w:cs="Tahoma"/>
          <w:szCs w:val="20"/>
          <w:lang w:val="ru-RU"/>
        </w:rPr>
        <w:t xml:space="preserve"> </w:t>
      </w:r>
      <w:r w:rsidRPr="0081766F">
        <w:rPr>
          <w:rFonts w:cs="Tahoma"/>
          <w:szCs w:val="20"/>
          <w:lang w:val="ru-RU"/>
        </w:rPr>
        <w:t xml:space="preserve">Клиенты могут приобрести дополнительные лицензии </w:t>
      </w:r>
      <w:r w:rsidRPr="008F29F0">
        <w:rPr>
          <w:rFonts w:cs="Tahoma"/>
          <w:szCs w:val="20"/>
        </w:rPr>
        <w:t>Add</w:t>
      </w:r>
      <w:r w:rsidRPr="0081766F">
        <w:rPr>
          <w:rFonts w:cs="Tahoma"/>
          <w:szCs w:val="20"/>
          <w:lang w:val="ru-RU"/>
        </w:rPr>
        <w:t>-</w:t>
      </w:r>
      <w:r w:rsidRPr="008F29F0">
        <w:rPr>
          <w:rFonts w:cs="Tahoma"/>
          <w:szCs w:val="18"/>
        </w:rPr>
        <w:t>on</w:t>
      </w:r>
      <w:r w:rsidRPr="0081766F">
        <w:rPr>
          <w:rFonts w:cs="Tahoma"/>
          <w:szCs w:val="18"/>
          <w:lang w:val="ru-RU"/>
        </w:rPr>
        <w:t xml:space="preserve"> </w:t>
      </w:r>
      <w:r w:rsidRPr="008F29F0">
        <w:rPr>
          <w:rFonts w:cs="Tahoma"/>
          <w:szCs w:val="18"/>
        </w:rPr>
        <w:t>SL</w:t>
      </w:r>
      <w:r w:rsidRPr="0081766F">
        <w:rPr>
          <w:rFonts w:cs="Tahoma"/>
          <w:szCs w:val="18"/>
          <w:lang w:val="ru-RU"/>
        </w:rPr>
        <w:t xml:space="preserve"> для покрытия будущих операций, после того как они используют все операции, полагающиеся за какой-либо год срока действия соглашения о регистрации по существующим лицензиям </w:t>
      </w:r>
      <w:r w:rsidRPr="008F29F0">
        <w:rPr>
          <w:rFonts w:cs="Tahoma"/>
          <w:szCs w:val="18"/>
        </w:rPr>
        <w:t>Add</w:t>
      </w:r>
      <w:r w:rsidRPr="0081766F">
        <w:rPr>
          <w:rFonts w:cs="Tahoma"/>
          <w:szCs w:val="18"/>
          <w:lang w:val="ru-RU"/>
        </w:rPr>
        <w:t>-</w:t>
      </w:r>
      <w:r w:rsidRPr="008F29F0">
        <w:rPr>
          <w:rFonts w:cs="Tahoma"/>
          <w:szCs w:val="18"/>
        </w:rPr>
        <w:t>on</w:t>
      </w:r>
      <w:r w:rsidRPr="0081766F">
        <w:rPr>
          <w:rFonts w:cs="Tahoma"/>
          <w:szCs w:val="18"/>
          <w:lang w:val="ru-RU"/>
        </w:rPr>
        <w:t xml:space="preserve"> </w:t>
      </w:r>
      <w:r w:rsidRPr="008F29F0">
        <w:rPr>
          <w:rFonts w:cs="Tahoma"/>
          <w:szCs w:val="18"/>
        </w:rPr>
        <w:t>SL</w:t>
      </w:r>
      <w:r w:rsidRPr="0081766F">
        <w:rPr>
          <w:rFonts w:cs="Tahoma"/>
          <w:szCs w:val="18"/>
          <w:lang w:val="ru-RU"/>
        </w:rPr>
        <w:t>.</w:t>
      </w:r>
    </w:p>
    <w:p w:rsidR="00A76A85" w:rsidRPr="0081766F" w:rsidRDefault="00B9674D" w:rsidP="00E52E72">
      <w:pPr>
        <w:pStyle w:val="EndnoteText"/>
        <w:ind w:hanging="180"/>
        <w:rPr>
          <w:rFonts w:ascii="Tahoma" w:hAnsi="Tahoma" w:cs="Tahoma"/>
          <w:lang w:val="ru-RU"/>
        </w:rPr>
      </w:pPr>
      <w:r w:rsidRPr="0081766F">
        <w:rPr>
          <w:rFonts w:ascii="Tahoma" w:hAnsi="Tahoma" w:cs="Tahoma"/>
          <w:sz w:val="18"/>
          <w:szCs w:val="18"/>
          <w:lang w:val="ru-RU"/>
        </w:rPr>
        <w:t xml:space="preserve">Цены и условия оплаты для веб-служб см. в </w:t>
      </w:r>
      <w:hyperlink w:anchor="_РАЗДЕЛ_5._ЦЕНЫ" w:history="1">
        <w:r w:rsidRPr="0081766F">
          <w:rPr>
            <w:rStyle w:val="Hyperlink"/>
            <w:rFonts w:ascii="Tahoma" w:hAnsi="Tahoma" w:cs="Tahoma"/>
            <w:sz w:val="18"/>
            <w:szCs w:val="18"/>
            <w:lang w:val="ru-RU"/>
          </w:rPr>
          <w:t>Разделе 5</w:t>
        </w:r>
      </w:hyperlink>
      <w:r w:rsidRPr="0081766F">
        <w:rPr>
          <w:rFonts w:ascii="Tahoma" w:hAnsi="Tahoma" w:cs="Tahoma"/>
          <w:sz w:val="18"/>
          <w:szCs w:val="18"/>
          <w:lang w:val="ru-RU"/>
        </w:rPr>
        <w:t>.</w:t>
      </w:r>
      <w:r w:rsidRPr="0081766F">
        <w:rPr>
          <w:rFonts w:ascii="Tahoma" w:hAnsi="Tahoma" w:cs="Tahoma"/>
          <w:sz w:val="18"/>
          <w:szCs w:val="18"/>
          <w:u w:val="single"/>
          <w:lang w:val="ru-RU"/>
        </w:rPr>
        <w:t xml:space="preserve"> </w:t>
      </w:r>
    </w:p>
    <w:p w:rsidR="008357AC" w:rsidRPr="0081766F" w:rsidRDefault="008357AC">
      <w:pPr>
        <w:pStyle w:val="EndnoteText"/>
        <w:rPr>
          <w:rFonts w:ascii="Tahoma" w:hAnsi="Tahoma" w:cs="Tahoma"/>
          <w:lang w:val="ru-RU"/>
        </w:rPr>
      </w:pPr>
    </w:p>
    <w:p w:rsidR="00E03856" w:rsidRPr="0081766F" w:rsidRDefault="00E03856">
      <w:pPr>
        <w:pStyle w:val="EndnoteText"/>
        <w:rPr>
          <w:rFonts w:ascii="Tahoma" w:hAnsi="Tahoma" w:cs="Tahoma"/>
          <w:lang w:val="ru-RU"/>
        </w:rPr>
      </w:pPr>
    </w:p>
    <w:p w:rsidR="00023FE7" w:rsidRPr="00E85B78" w:rsidRDefault="009A4F32">
      <w:pPr>
        <w:pStyle w:val="Heading3"/>
        <w:rPr>
          <w:rFonts w:ascii="Tahoma" w:hAnsi="Tahoma" w:cs="Tahoma"/>
        </w:rPr>
      </w:pPr>
      <w:bookmarkStart w:id="1164" w:name="Srv_26_BizTalkServerBranch"/>
      <w:bookmarkStart w:id="1165" w:name="_Toc336338290"/>
      <w:bookmarkStart w:id="1166" w:name="_Toc440882883"/>
      <w:bookmarkStart w:id="1167" w:name="Srv_29BizTalk09BranchEd"/>
      <w:r>
        <w:rPr>
          <w:rFonts w:ascii="Tahoma" w:hAnsi="Tahoma" w:cs="Tahoma"/>
          <w:caps/>
          <w:color w:val="F66400"/>
          <w:sz w:val="22"/>
          <w:vertAlign w:val="superscript"/>
        </w:rPr>
        <w:t>30</w:t>
      </w:r>
      <w:r w:rsidR="0095763C" w:rsidRPr="00E85B78">
        <w:rPr>
          <w:rFonts w:ascii="Tahoma" w:hAnsi="Tahoma" w:cs="Tahoma"/>
          <w:color w:val="F66400"/>
          <w:sz w:val="22"/>
        </w:rPr>
        <w:t xml:space="preserve"> </w:t>
      </w:r>
      <w:r w:rsidR="0095763C" w:rsidRPr="008F29F0">
        <w:rPr>
          <w:rFonts w:ascii="Tahoma" w:hAnsi="Tahoma" w:cs="Tahoma"/>
          <w:color w:val="F66400"/>
          <w:sz w:val="22"/>
        </w:rPr>
        <w:t>BizTalk</w:t>
      </w:r>
      <w:r w:rsidR="00B0149F" w:rsidRPr="00E85B78">
        <w:rPr>
          <w:rFonts w:ascii="Tahoma" w:hAnsi="Tahoma" w:cs="Tahoma"/>
          <w:color w:val="F66400"/>
          <w:sz w:val="22"/>
          <w:vertAlign w:val="superscript"/>
        </w:rPr>
        <w:t>®</w:t>
      </w:r>
      <w:r w:rsidR="0095763C" w:rsidRPr="00E85B78">
        <w:rPr>
          <w:rFonts w:ascii="Tahoma" w:hAnsi="Tahoma" w:cs="Tahoma"/>
          <w:color w:val="F66400"/>
          <w:sz w:val="22"/>
        </w:rPr>
        <w:t xml:space="preserve"> </w:t>
      </w:r>
      <w:r w:rsidR="0095763C" w:rsidRPr="008F29F0">
        <w:rPr>
          <w:rFonts w:ascii="Tahoma" w:hAnsi="Tahoma" w:cs="Tahoma"/>
          <w:color w:val="F66400"/>
          <w:sz w:val="22"/>
        </w:rPr>
        <w:t>Server</w:t>
      </w:r>
      <w:r w:rsidR="0095763C" w:rsidRPr="00E85B78">
        <w:rPr>
          <w:rFonts w:ascii="Tahoma" w:hAnsi="Tahoma" w:cs="Tahoma"/>
          <w:color w:val="F66400"/>
          <w:sz w:val="22"/>
        </w:rPr>
        <w:t xml:space="preserve"> 2010 </w:t>
      </w:r>
      <w:r w:rsidR="0095763C" w:rsidRPr="008F29F0">
        <w:rPr>
          <w:rFonts w:ascii="Tahoma" w:hAnsi="Tahoma" w:cs="Tahoma"/>
          <w:color w:val="F66400"/>
          <w:sz w:val="22"/>
        </w:rPr>
        <w:t>Branch</w:t>
      </w:r>
      <w:r w:rsidR="0095763C" w:rsidRPr="00E85B78">
        <w:rPr>
          <w:rFonts w:ascii="Tahoma" w:hAnsi="Tahoma" w:cs="Tahoma"/>
          <w:color w:val="F66400"/>
          <w:sz w:val="22"/>
        </w:rPr>
        <w:t xml:space="preserve"> </w:t>
      </w:r>
      <w:r w:rsidR="0095763C" w:rsidRPr="008F29F0">
        <w:rPr>
          <w:rFonts w:ascii="Tahoma" w:hAnsi="Tahoma" w:cs="Tahoma"/>
          <w:color w:val="F66400"/>
          <w:sz w:val="22"/>
        </w:rPr>
        <w:t>Edition</w:t>
      </w:r>
      <w:bookmarkEnd w:id="1164"/>
      <w:bookmarkEnd w:id="1165"/>
      <w:bookmarkEnd w:id="1166"/>
    </w:p>
    <w:p w:rsidR="00023FE7" w:rsidRPr="00E85B78" w:rsidRDefault="00023FE7">
      <w:pPr>
        <w:rPr>
          <w:rFonts w:cs="Tahoma"/>
        </w:rPr>
      </w:pPr>
    </w:p>
    <w:bookmarkEnd w:id="1167"/>
    <w:p w:rsidR="00023FE7" w:rsidRPr="00E85B78" w:rsidRDefault="0088185F" w:rsidP="0088185F">
      <w:pPr>
        <w:spacing w:after="60"/>
        <w:ind w:left="720"/>
        <w:rPr>
          <w:rFonts w:cs="Tahoma"/>
        </w:rPr>
      </w:pPr>
      <w:r w:rsidRPr="0081766F">
        <w:rPr>
          <w:rFonts w:cs="Tahoma"/>
          <w:b/>
          <w:color w:val="000000"/>
          <w:szCs w:val="20"/>
          <w:lang w:val="ru-RU"/>
        </w:rPr>
        <w:t>Права</w:t>
      </w:r>
      <w:r w:rsidRPr="00E85B78">
        <w:rPr>
          <w:rFonts w:cs="Tahoma"/>
          <w:b/>
          <w:color w:val="000000"/>
          <w:szCs w:val="20"/>
        </w:rPr>
        <w:t xml:space="preserve"> </w:t>
      </w:r>
      <w:r w:rsidRPr="0081766F">
        <w:rPr>
          <w:rFonts w:cs="Tahoma"/>
          <w:b/>
          <w:color w:val="000000"/>
          <w:szCs w:val="20"/>
          <w:lang w:val="ru-RU"/>
        </w:rPr>
        <w:t>на</w:t>
      </w:r>
      <w:r w:rsidRPr="00E85B78">
        <w:rPr>
          <w:rFonts w:cs="Tahoma"/>
          <w:b/>
          <w:color w:val="000000"/>
          <w:szCs w:val="20"/>
        </w:rPr>
        <w:t xml:space="preserve"> </w:t>
      </w:r>
      <w:r w:rsidRPr="0081766F">
        <w:rPr>
          <w:rFonts w:cs="Tahoma"/>
          <w:b/>
          <w:color w:val="000000"/>
          <w:szCs w:val="20"/>
          <w:lang w:val="ru-RU"/>
        </w:rPr>
        <w:t>переход</w:t>
      </w:r>
      <w:r w:rsidRPr="00E85B78">
        <w:rPr>
          <w:rFonts w:cs="Tahoma"/>
          <w:b/>
          <w:color w:val="000000"/>
          <w:szCs w:val="20"/>
        </w:rPr>
        <w:t xml:space="preserve"> </w:t>
      </w:r>
      <w:r w:rsidRPr="0081766F">
        <w:rPr>
          <w:rFonts w:cs="Tahoma"/>
          <w:b/>
          <w:color w:val="000000"/>
          <w:szCs w:val="20"/>
          <w:lang w:val="ru-RU"/>
        </w:rPr>
        <w:t>вверх</w:t>
      </w:r>
    </w:p>
    <w:p w:rsidR="00023FE7" w:rsidRPr="00E85B78" w:rsidRDefault="00023FE7" w:rsidP="001154B5">
      <w:pPr>
        <w:ind w:left="720"/>
        <w:rPr>
          <w:rFonts w:cs="Tahoma"/>
        </w:rPr>
      </w:pPr>
      <w:r w:rsidRPr="0081766F">
        <w:rPr>
          <w:rFonts w:cs="Tahoma"/>
          <w:color w:val="000000"/>
          <w:szCs w:val="20"/>
          <w:lang w:val="ru-RU"/>
        </w:rPr>
        <w:t>Клиенты</w:t>
      </w:r>
      <w:r w:rsidRPr="00E85B78">
        <w:rPr>
          <w:rFonts w:cs="Tahoma"/>
          <w:color w:val="000000"/>
          <w:szCs w:val="20"/>
        </w:rPr>
        <w:t xml:space="preserve"> </w:t>
      </w:r>
      <w:r w:rsidRPr="0081766F">
        <w:rPr>
          <w:rFonts w:cs="Tahoma"/>
          <w:color w:val="000000"/>
          <w:szCs w:val="20"/>
          <w:lang w:val="ru-RU"/>
        </w:rPr>
        <w:t>по</w:t>
      </w:r>
      <w:r w:rsidRPr="00E85B78">
        <w:rPr>
          <w:rFonts w:cs="Tahoma"/>
          <w:color w:val="000000"/>
          <w:szCs w:val="20"/>
        </w:rPr>
        <w:t xml:space="preserve"> </w:t>
      </w:r>
      <w:r w:rsidRPr="0081766F">
        <w:rPr>
          <w:rFonts w:cs="Tahoma"/>
          <w:color w:val="000000"/>
          <w:szCs w:val="20"/>
          <w:lang w:val="ru-RU"/>
        </w:rPr>
        <w:t>соглашениям</w:t>
      </w:r>
      <w:r w:rsidRPr="00E85B78">
        <w:rPr>
          <w:rFonts w:cs="Tahoma"/>
          <w:color w:val="000000"/>
          <w:szCs w:val="20"/>
        </w:rPr>
        <w:t xml:space="preserve"> </w:t>
      </w:r>
      <w:r w:rsidRPr="008F29F0">
        <w:rPr>
          <w:rFonts w:cs="Tahoma"/>
          <w:color w:val="000000"/>
          <w:szCs w:val="20"/>
        </w:rPr>
        <w:t>Enterprise</w:t>
      </w:r>
      <w:r w:rsidRPr="00E85B78">
        <w:rPr>
          <w:rFonts w:cs="Tahoma"/>
          <w:color w:val="000000"/>
          <w:szCs w:val="20"/>
        </w:rPr>
        <w:t xml:space="preserve">, </w:t>
      </w:r>
      <w:r w:rsidRPr="008F29F0">
        <w:rPr>
          <w:rFonts w:cs="Tahoma"/>
          <w:color w:val="000000"/>
          <w:szCs w:val="20"/>
        </w:rPr>
        <w:t>Select</w:t>
      </w:r>
      <w:r w:rsidRPr="00E85B78">
        <w:rPr>
          <w:rFonts w:cs="Tahoma"/>
          <w:color w:val="000000"/>
          <w:szCs w:val="20"/>
        </w:rPr>
        <w:t xml:space="preserve"> </w:t>
      </w:r>
      <w:r w:rsidRPr="0081766F">
        <w:rPr>
          <w:rFonts w:cs="Tahoma"/>
          <w:color w:val="000000"/>
          <w:szCs w:val="20"/>
          <w:lang w:val="ru-RU"/>
        </w:rPr>
        <w:t>или</w:t>
      </w:r>
      <w:r w:rsidRPr="00E85B78">
        <w:rPr>
          <w:rFonts w:cs="Tahoma"/>
          <w:color w:val="000000"/>
          <w:szCs w:val="20"/>
        </w:rPr>
        <w:t xml:space="preserve"> </w:t>
      </w:r>
      <w:r w:rsidRPr="008F29F0">
        <w:rPr>
          <w:rFonts w:cs="Tahoma"/>
          <w:color w:val="000000"/>
          <w:szCs w:val="20"/>
        </w:rPr>
        <w:t>Open</w:t>
      </w:r>
      <w:r w:rsidRPr="00E85B78">
        <w:rPr>
          <w:rFonts w:cs="Tahoma"/>
          <w:color w:val="000000"/>
          <w:szCs w:val="20"/>
        </w:rPr>
        <w:t xml:space="preserve"> </w:t>
      </w:r>
      <w:r w:rsidRPr="008F29F0">
        <w:rPr>
          <w:rFonts w:cs="Tahoma"/>
          <w:color w:val="000000"/>
          <w:szCs w:val="20"/>
        </w:rPr>
        <w:t>Value</w:t>
      </w:r>
      <w:r w:rsidRPr="00E85B78">
        <w:rPr>
          <w:rFonts w:cs="Tahoma"/>
          <w:color w:val="000000"/>
          <w:szCs w:val="20"/>
        </w:rPr>
        <w:t xml:space="preserve"> </w:t>
      </w:r>
      <w:r w:rsidRPr="0081766F">
        <w:rPr>
          <w:rFonts w:cs="Tahoma"/>
          <w:color w:val="000000"/>
          <w:szCs w:val="20"/>
          <w:lang w:val="ru-RU"/>
        </w:rPr>
        <w:t>с</w:t>
      </w:r>
      <w:r w:rsidRPr="00E85B78">
        <w:rPr>
          <w:rFonts w:cs="Tahoma"/>
          <w:color w:val="000000"/>
          <w:szCs w:val="20"/>
        </w:rPr>
        <w:t xml:space="preserve"> </w:t>
      </w:r>
      <w:r w:rsidRPr="0081766F">
        <w:rPr>
          <w:rFonts w:cs="Tahoma"/>
          <w:color w:val="000000"/>
          <w:szCs w:val="20"/>
          <w:lang w:val="ru-RU"/>
        </w:rPr>
        <w:t>действующим</w:t>
      </w:r>
      <w:r w:rsidRPr="00E85B78">
        <w:rPr>
          <w:rFonts w:cs="Tahoma"/>
          <w:color w:val="000000"/>
          <w:szCs w:val="20"/>
        </w:rPr>
        <w:t xml:space="preserve"> </w:t>
      </w:r>
      <w:r w:rsidRPr="0081766F">
        <w:rPr>
          <w:rFonts w:cs="Tahoma"/>
          <w:color w:val="000000"/>
          <w:szCs w:val="20"/>
          <w:lang w:val="ru-RU"/>
        </w:rPr>
        <w:t>покрытием</w:t>
      </w:r>
      <w:r w:rsidRPr="00E85B78">
        <w:rPr>
          <w:rFonts w:cs="Tahoma"/>
          <w:color w:val="000000"/>
          <w:szCs w:val="20"/>
        </w:rPr>
        <w:t xml:space="preserve"> </w:t>
      </w:r>
      <w:r w:rsidRPr="008F29F0">
        <w:rPr>
          <w:rFonts w:cs="Tahoma"/>
          <w:color w:val="000000"/>
          <w:szCs w:val="20"/>
        </w:rPr>
        <w:t>Software</w:t>
      </w:r>
      <w:r w:rsidRPr="00E85B78">
        <w:rPr>
          <w:rFonts w:cs="Tahoma"/>
          <w:color w:val="000000"/>
          <w:szCs w:val="20"/>
        </w:rPr>
        <w:t xml:space="preserve"> </w:t>
      </w:r>
      <w:r w:rsidRPr="008F29F0">
        <w:rPr>
          <w:rFonts w:cs="Tahoma"/>
          <w:color w:val="000000"/>
          <w:szCs w:val="20"/>
        </w:rPr>
        <w:t>Assurance</w:t>
      </w:r>
      <w:r w:rsidRPr="00E85B78">
        <w:rPr>
          <w:rFonts w:cs="Tahoma"/>
          <w:color w:val="000000"/>
          <w:szCs w:val="20"/>
        </w:rPr>
        <w:t xml:space="preserve"> </w:t>
      </w:r>
      <w:r w:rsidRPr="0081766F">
        <w:rPr>
          <w:rFonts w:cs="Tahoma"/>
          <w:color w:val="000000"/>
          <w:szCs w:val="20"/>
          <w:lang w:val="ru-RU"/>
        </w:rPr>
        <w:t>для</w:t>
      </w:r>
      <w:r w:rsidRPr="00E85B78">
        <w:rPr>
          <w:rFonts w:cs="Tahoma"/>
          <w:color w:val="000000"/>
          <w:szCs w:val="20"/>
        </w:rPr>
        <w:t xml:space="preserve"> </w:t>
      </w:r>
      <w:r w:rsidRPr="008F29F0">
        <w:rPr>
          <w:rFonts w:cs="Tahoma"/>
          <w:color w:val="000000"/>
          <w:szCs w:val="20"/>
        </w:rPr>
        <w:t>BizTalk</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2009 </w:t>
      </w:r>
      <w:r w:rsidRPr="008F29F0">
        <w:rPr>
          <w:rFonts w:cs="Tahoma"/>
          <w:color w:val="000000"/>
          <w:szCs w:val="20"/>
        </w:rPr>
        <w:t>Branch</w:t>
      </w:r>
      <w:r w:rsidRPr="00E85B78">
        <w:rPr>
          <w:rFonts w:cs="Tahoma"/>
          <w:color w:val="000000"/>
          <w:szCs w:val="20"/>
        </w:rPr>
        <w:t xml:space="preserve"> </w:t>
      </w:r>
      <w:r w:rsidRPr="008F29F0">
        <w:rPr>
          <w:rFonts w:cs="Tahoma"/>
          <w:color w:val="000000"/>
          <w:szCs w:val="20"/>
        </w:rPr>
        <w:t>Edition</w:t>
      </w:r>
      <w:r w:rsidRPr="00E85B78">
        <w:rPr>
          <w:rFonts w:cs="Tahoma"/>
          <w:color w:val="000000"/>
          <w:szCs w:val="20"/>
        </w:rPr>
        <w:t xml:space="preserve"> </w:t>
      </w:r>
      <w:r w:rsidRPr="0081766F">
        <w:rPr>
          <w:rFonts w:cs="Tahoma"/>
          <w:color w:val="000000"/>
          <w:szCs w:val="20"/>
          <w:lang w:val="ru-RU"/>
        </w:rPr>
        <w:t>могут</w:t>
      </w:r>
      <w:r w:rsidRPr="00E85B78">
        <w:rPr>
          <w:rFonts w:cs="Tahoma"/>
          <w:color w:val="000000"/>
          <w:szCs w:val="20"/>
        </w:rPr>
        <w:t xml:space="preserve"> </w:t>
      </w:r>
      <w:r w:rsidRPr="0081766F">
        <w:rPr>
          <w:rFonts w:cs="Tahoma"/>
          <w:color w:val="000000"/>
          <w:szCs w:val="20"/>
          <w:lang w:val="ru-RU"/>
        </w:rPr>
        <w:t>перейти</w:t>
      </w:r>
      <w:r w:rsidRPr="00E85B78">
        <w:rPr>
          <w:rFonts w:cs="Tahoma"/>
          <w:color w:val="000000"/>
          <w:szCs w:val="20"/>
        </w:rPr>
        <w:t xml:space="preserve"> </w:t>
      </w:r>
      <w:r w:rsidRPr="0081766F">
        <w:rPr>
          <w:rFonts w:cs="Tahoma"/>
          <w:color w:val="000000"/>
          <w:szCs w:val="20"/>
          <w:lang w:val="ru-RU"/>
        </w:rPr>
        <w:t>вверх</w:t>
      </w:r>
      <w:r w:rsidRPr="00E85B78">
        <w:rPr>
          <w:rFonts w:cs="Tahoma"/>
          <w:color w:val="000000"/>
          <w:szCs w:val="20"/>
        </w:rPr>
        <w:t xml:space="preserve"> </w:t>
      </w:r>
      <w:r w:rsidRPr="0081766F">
        <w:rPr>
          <w:rFonts w:cs="Tahoma"/>
          <w:color w:val="000000"/>
          <w:szCs w:val="20"/>
          <w:lang w:val="ru-RU"/>
        </w:rPr>
        <w:t>на</w:t>
      </w:r>
      <w:r w:rsidRPr="00E85B78">
        <w:rPr>
          <w:rFonts w:cs="Tahoma"/>
          <w:color w:val="000000"/>
          <w:szCs w:val="20"/>
        </w:rPr>
        <w:t xml:space="preserve"> </w:t>
      </w:r>
      <w:r w:rsidRPr="0081766F">
        <w:rPr>
          <w:rFonts w:cs="Tahoma"/>
          <w:color w:val="000000"/>
          <w:szCs w:val="20"/>
          <w:lang w:val="ru-RU"/>
        </w:rPr>
        <w:t>использование</w:t>
      </w:r>
      <w:r w:rsidRPr="00E85B78">
        <w:rPr>
          <w:rFonts w:cs="Tahoma"/>
          <w:color w:val="000000"/>
          <w:szCs w:val="20"/>
        </w:rPr>
        <w:t xml:space="preserve"> </w:t>
      </w:r>
      <w:r w:rsidRPr="0081766F">
        <w:rPr>
          <w:rFonts w:cs="Tahoma"/>
          <w:color w:val="000000"/>
          <w:szCs w:val="20"/>
          <w:lang w:val="ru-RU"/>
        </w:rPr>
        <w:t>выпуска</w:t>
      </w:r>
      <w:r w:rsidRPr="00E85B78">
        <w:rPr>
          <w:rFonts w:cs="Tahoma"/>
          <w:color w:val="000000"/>
          <w:szCs w:val="20"/>
        </w:rPr>
        <w:t xml:space="preserve"> </w:t>
      </w:r>
      <w:r w:rsidRPr="008F29F0">
        <w:rPr>
          <w:rFonts w:cs="Tahoma"/>
          <w:color w:val="000000"/>
          <w:szCs w:val="20"/>
        </w:rPr>
        <w:t>BizTalk</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2010 </w:t>
      </w:r>
      <w:r w:rsidRPr="008F29F0">
        <w:rPr>
          <w:rFonts w:cs="Tahoma"/>
          <w:color w:val="000000"/>
          <w:szCs w:val="20"/>
        </w:rPr>
        <w:t>Standard</w:t>
      </w:r>
      <w:r w:rsidRPr="00E85B78">
        <w:rPr>
          <w:rFonts w:cs="Tahoma"/>
          <w:color w:val="000000"/>
          <w:szCs w:val="20"/>
        </w:rPr>
        <w:t xml:space="preserve"> </w:t>
      </w:r>
      <w:r w:rsidRPr="008F29F0">
        <w:rPr>
          <w:rFonts w:cs="Tahoma"/>
          <w:color w:val="000000"/>
          <w:szCs w:val="20"/>
        </w:rPr>
        <w:t>Edition</w:t>
      </w:r>
      <w:r w:rsidRPr="00E85B78">
        <w:rPr>
          <w:rFonts w:cs="Tahoma"/>
          <w:color w:val="000000"/>
          <w:szCs w:val="20"/>
        </w:rPr>
        <w:t xml:space="preserve"> </w:t>
      </w:r>
      <w:r w:rsidRPr="0081766F">
        <w:rPr>
          <w:rFonts w:cs="Tahoma"/>
          <w:color w:val="000000"/>
          <w:szCs w:val="20"/>
          <w:lang w:val="ru-RU"/>
        </w:rPr>
        <w:t>или</w:t>
      </w:r>
      <w:r w:rsidRPr="00E85B78">
        <w:rPr>
          <w:rFonts w:cs="Tahoma"/>
          <w:color w:val="000000"/>
          <w:szCs w:val="20"/>
        </w:rPr>
        <w:t xml:space="preserve"> </w:t>
      </w:r>
      <w:r w:rsidRPr="008F29F0">
        <w:rPr>
          <w:rFonts w:cs="Tahoma"/>
          <w:color w:val="000000"/>
          <w:szCs w:val="20"/>
        </w:rPr>
        <w:t>Enterprise</w:t>
      </w:r>
      <w:r w:rsidRPr="00E85B78">
        <w:rPr>
          <w:rFonts w:cs="Tahoma"/>
          <w:color w:val="000000"/>
          <w:szCs w:val="20"/>
        </w:rPr>
        <w:t xml:space="preserve"> </w:t>
      </w:r>
      <w:r w:rsidRPr="008F29F0">
        <w:rPr>
          <w:rFonts w:cs="Tahoma"/>
          <w:color w:val="000000"/>
          <w:szCs w:val="20"/>
        </w:rPr>
        <w:t>Edition</w:t>
      </w:r>
      <w:r w:rsidRPr="00E85B78">
        <w:rPr>
          <w:rFonts w:cs="Tahoma"/>
          <w:color w:val="000000"/>
          <w:szCs w:val="20"/>
        </w:rPr>
        <w:t xml:space="preserve">, </w:t>
      </w:r>
      <w:r w:rsidRPr="0081766F">
        <w:rPr>
          <w:rFonts w:cs="Tahoma"/>
          <w:color w:val="000000"/>
          <w:szCs w:val="20"/>
          <w:lang w:val="ru-RU"/>
        </w:rPr>
        <w:t>если</w:t>
      </w:r>
      <w:r w:rsidRPr="00E85B78">
        <w:rPr>
          <w:rFonts w:cs="Tahoma"/>
          <w:color w:val="000000"/>
          <w:szCs w:val="20"/>
        </w:rPr>
        <w:t xml:space="preserve"> </w:t>
      </w:r>
      <w:r w:rsidRPr="0081766F">
        <w:rPr>
          <w:rFonts w:cs="Tahoma"/>
          <w:color w:val="000000"/>
          <w:szCs w:val="20"/>
          <w:lang w:val="ru-RU"/>
        </w:rPr>
        <w:t>приобретут</w:t>
      </w:r>
      <w:r w:rsidRPr="00E85B78">
        <w:rPr>
          <w:rFonts w:cs="Tahoma"/>
          <w:color w:val="000000"/>
          <w:szCs w:val="20"/>
        </w:rPr>
        <w:t xml:space="preserve"> </w:t>
      </w:r>
      <w:r w:rsidRPr="0081766F">
        <w:rPr>
          <w:rFonts w:cs="Tahoma"/>
          <w:color w:val="000000"/>
          <w:szCs w:val="20"/>
          <w:lang w:val="ru-RU"/>
        </w:rPr>
        <w:t>соответствующий</w:t>
      </w:r>
      <w:r w:rsidRPr="00E85B78">
        <w:rPr>
          <w:rFonts w:cs="Tahoma"/>
          <w:color w:val="000000"/>
          <w:szCs w:val="20"/>
        </w:rPr>
        <w:t xml:space="preserve"> </w:t>
      </w:r>
      <w:hyperlink w:anchor="Step_Up" w:history="1">
        <w:r w:rsidRPr="0081766F">
          <w:rPr>
            <w:rFonts w:cs="Tahoma"/>
            <w:color w:val="000000"/>
            <w:szCs w:val="20"/>
            <w:lang w:val="ru-RU"/>
          </w:rPr>
          <w:t>номер</w:t>
        </w:r>
        <w:r w:rsidRPr="00E85B78">
          <w:rPr>
            <w:rFonts w:cs="Tahoma"/>
            <w:color w:val="000000"/>
            <w:szCs w:val="20"/>
          </w:rPr>
          <w:t xml:space="preserve"> </w:t>
        </w:r>
        <w:r w:rsidRPr="008F29F0">
          <w:rPr>
            <w:rFonts w:cs="Tahoma"/>
            <w:color w:val="000000"/>
            <w:szCs w:val="20"/>
          </w:rPr>
          <w:t>SKU</w:t>
        </w:r>
        <w:r w:rsidRPr="00E85B78">
          <w:rPr>
            <w:rFonts w:cs="Tahoma"/>
            <w:color w:val="000000"/>
            <w:szCs w:val="20"/>
          </w:rPr>
          <w:t xml:space="preserve"> </w:t>
        </w:r>
        <w:r w:rsidRPr="0081766F">
          <w:rPr>
            <w:rFonts w:cs="Tahoma"/>
            <w:color w:val="000000"/>
            <w:szCs w:val="20"/>
            <w:lang w:val="ru-RU"/>
          </w:rPr>
          <w:t>на</w:t>
        </w:r>
        <w:r w:rsidRPr="00E85B78">
          <w:rPr>
            <w:rFonts w:cs="Tahoma"/>
            <w:color w:val="000000"/>
            <w:szCs w:val="20"/>
          </w:rPr>
          <w:t xml:space="preserve"> </w:t>
        </w:r>
        <w:r w:rsidRPr="0081766F">
          <w:rPr>
            <w:rFonts w:cs="Tahoma"/>
            <w:color w:val="000000"/>
            <w:szCs w:val="20"/>
            <w:lang w:val="ru-RU"/>
          </w:rPr>
          <w:t>переход</w:t>
        </w:r>
        <w:r w:rsidRPr="00E85B78">
          <w:rPr>
            <w:rFonts w:cs="Tahoma"/>
            <w:color w:val="000000"/>
            <w:szCs w:val="20"/>
          </w:rPr>
          <w:t xml:space="preserve"> </w:t>
        </w:r>
        <w:r w:rsidRPr="0081766F">
          <w:rPr>
            <w:rFonts w:cs="Tahoma"/>
            <w:color w:val="000000"/>
            <w:szCs w:val="20"/>
            <w:lang w:val="ru-RU"/>
          </w:rPr>
          <w:t>вверх</w:t>
        </w:r>
      </w:hyperlink>
      <w:r w:rsidRPr="00E85B78">
        <w:rPr>
          <w:rFonts w:cs="Tahoma"/>
          <w:color w:val="000000"/>
          <w:szCs w:val="20"/>
        </w:rPr>
        <w:t>.</w:t>
      </w:r>
    </w:p>
    <w:p w:rsidR="00023FE7" w:rsidRPr="00E85B78" w:rsidRDefault="00023FE7" w:rsidP="001154B5">
      <w:pPr>
        <w:ind w:left="720"/>
        <w:rPr>
          <w:rFonts w:cs="Tahoma"/>
        </w:rPr>
      </w:pPr>
    </w:p>
    <w:p w:rsidR="00023FE7" w:rsidRPr="0081766F" w:rsidRDefault="0088185F" w:rsidP="0088185F">
      <w:pPr>
        <w:spacing w:after="60"/>
        <w:ind w:left="720"/>
        <w:rPr>
          <w:rFonts w:cs="Tahoma"/>
          <w:lang w:val="ru-RU"/>
        </w:rPr>
      </w:pPr>
      <w:r w:rsidRPr="0081766F">
        <w:rPr>
          <w:rFonts w:cs="Tahoma"/>
          <w:b/>
          <w:color w:val="000000"/>
          <w:szCs w:val="20"/>
          <w:lang w:val="ru-RU"/>
        </w:rPr>
        <w:t>Права</w:t>
      </w:r>
      <w:r w:rsidRPr="008F29F0">
        <w:rPr>
          <w:rFonts w:cs="Tahoma"/>
          <w:b/>
          <w:color w:val="000000"/>
          <w:szCs w:val="20"/>
        </w:rPr>
        <w:t> </w:t>
      </w:r>
      <w:r w:rsidRPr="0081766F">
        <w:rPr>
          <w:rFonts w:cs="Tahoma"/>
          <w:b/>
          <w:color w:val="000000"/>
          <w:szCs w:val="20"/>
          <w:lang w:val="ru-RU"/>
        </w:rPr>
        <w:t>на переход к использованию более ранней версии</w:t>
      </w:r>
    </w:p>
    <w:p w:rsidR="00023FE7" w:rsidRPr="0081766F" w:rsidRDefault="00023FE7" w:rsidP="001154B5">
      <w:pPr>
        <w:ind w:left="720"/>
        <w:rPr>
          <w:rFonts w:cs="Tahoma"/>
          <w:lang w:val="ru-RU"/>
        </w:rPr>
      </w:pPr>
      <w:r w:rsidRPr="0081766F">
        <w:rPr>
          <w:rFonts w:cs="Tahoma"/>
          <w:color w:val="000000"/>
          <w:szCs w:val="20"/>
          <w:lang w:val="ru-RU"/>
        </w:rPr>
        <w:t xml:space="preserve">Клиенты программ корпоративного лицензирования с лицензией на </w:t>
      </w:r>
      <w:r w:rsidRPr="008F29F0">
        <w:rPr>
          <w:rFonts w:cs="Tahoma"/>
          <w:color w:val="000000"/>
          <w:szCs w:val="20"/>
        </w:rPr>
        <w:t>BizTalk</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2010 </w:t>
      </w:r>
      <w:r w:rsidRPr="008F29F0">
        <w:rPr>
          <w:rFonts w:cs="Tahoma"/>
          <w:color w:val="000000"/>
          <w:szCs w:val="20"/>
        </w:rPr>
        <w:t>Branch</w:t>
      </w:r>
      <w:r w:rsidRPr="0081766F">
        <w:rPr>
          <w:rFonts w:cs="Tahoma"/>
          <w:color w:val="000000"/>
          <w:szCs w:val="20"/>
          <w:lang w:val="ru-RU"/>
        </w:rPr>
        <w:t xml:space="preserve"> </w:t>
      </w:r>
      <w:r w:rsidRPr="008F29F0">
        <w:rPr>
          <w:rFonts w:cs="Tahoma"/>
          <w:color w:val="000000"/>
          <w:szCs w:val="20"/>
        </w:rPr>
        <w:t>Edition</w:t>
      </w:r>
      <w:r w:rsidRPr="0081766F">
        <w:rPr>
          <w:rFonts w:cs="Tahoma"/>
          <w:color w:val="000000"/>
          <w:szCs w:val="20"/>
          <w:lang w:val="ru-RU"/>
        </w:rPr>
        <w:t xml:space="preserve"> могут использовать </w:t>
      </w:r>
      <w:r w:rsidRPr="008F29F0">
        <w:rPr>
          <w:rFonts w:cs="Tahoma"/>
          <w:color w:val="000000"/>
          <w:szCs w:val="20"/>
        </w:rPr>
        <w:t>Host</w:t>
      </w:r>
      <w:r w:rsidRPr="0081766F">
        <w:rPr>
          <w:rFonts w:cs="Tahoma"/>
          <w:color w:val="000000"/>
          <w:szCs w:val="20"/>
          <w:lang w:val="ru-RU"/>
        </w:rPr>
        <w:t xml:space="preserve"> </w:t>
      </w:r>
      <w:r w:rsidRPr="008F29F0">
        <w:rPr>
          <w:rFonts w:cs="Tahoma"/>
          <w:color w:val="000000"/>
          <w:szCs w:val="20"/>
        </w:rPr>
        <w:t>Integration</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2006 и любую предыдущую версию </w:t>
      </w:r>
      <w:r w:rsidRPr="008F29F0">
        <w:rPr>
          <w:rFonts w:cs="Tahoma"/>
          <w:color w:val="000000"/>
          <w:szCs w:val="20"/>
        </w:rPr>
        <w:t>Host</w:t>
      </w:r>
      <w:r w:rsidRPr="0081766F">
        <w:rPr>
          <w:rFonts w:cs="Tahoma"/>
          <w:color w:val="000000"/>
          <w:szCs w:val="20"/>
          <w:lang w:val="ru-RU"/>
        </w:rPr>
        <w:t xml:space="preserve"> </w:t>
      </w:r>
      <w:r w:rsidRPr="008F29F0">
        <w:rPr>
          <w:rFonts w:cs="Tahoma"/>
          <w:color w:val="000000"/>
          <w:szCs w:val="20"/>
        </w:rPr>
        <w:t>Integration</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Edition</w:t>
      </w:r>
      <w:r w:rsidRPr="0081766F">
        <w:rPr>
          <w:rFonts w:cs="Tahoma"/>
          <w:color w:val="000000"/>
          <w:szCs w:val="20"/>
          <w:lang w:val="ru-RU"/>
        </w:rPr>
        <w:t>.</w:t>
      </w:r>
    </w:p>
    <w:p w:rsidR="00593789" w:rsidRPr="0081766F" w:rsidRDefault="00593789" w:rsidP="0088185F">
      <w:pPr>
        <w:spacing w:after="60"/>
        <w:ind w:left="720"/>
        <w:rPr>
          <w:rFonts w:cs="Tahoma"/>
          <w:b/>
          <w:color w:val="000000"/>
          <w:szCs w:val="20"/>
          <w:lang w:val="ru-RU"/>
        </w:rPr>
      </w:pPr>
    </w:p>
    <w:p w:rsidR="00023FE7" w:rsidRPr="0081766F" w:rsidRDefault="0088185F" w:rsidP="0088185F">
      <w:pPr>
        <w:spacing w:after="60"/>
        <w:ind w:left="720"/>
        <w:rPr>
          <w:rFonts w:cs="Tahoma"/>
          <w:lang w:val="ru-RU"/>
        </w:rPr>
      </w:pPr>
      <w:r w:rsidRPr="0081766F">
        <w:rPr>
          <w:rFonts w:cs="Tahoma"/>
          <w:b/>
          <w:color w:val="000000"/>
          <w:szCs w:val="20"/>
          <w:lang w:val="ru-RU"/>
        </w:rPr>
        <w:t xml:space="preserve">Схема миграции для Клиентов </w:t>
      </w:r>
      <w:r w:rsidRPr="008F29F0">
        <w:rPr>
          <w:rFonts w:cs="Tahoma"/>
          <w:b/>
          <w:color w:val="000000"/>
          <w:szCs w:val="20"/>
        </w:rPr>
        <w:t>Host</w:t>
      </w:r>
      <w:r w:rsidRPr="0081766F">
        <w:rPr>
          <w:rFonts w:cs="Tahoma"/>
          <w:b/>
          <w:color w:val="000000"/>
          <w:szCs w:val="20"/>
          <w:lang w:val="ru-RU"/>
        </w:rPr>
        <w:t xml:space="preserve"> </w:t>
      </w:r>
      <w:r w:rsidRPr="008F29F0">
        <w:rPr>
          <w:rFonts w:cs="Tahoma"/>
          <w:b/>
          <w:color w:val="000000"/>
          <w:szCs w:val="20"/>
        </w:rPr>
        <w:t>Integration</w:t>
      </w:r>
      <w:r w:rsidRPr="0081766F">
        <w:rPr>
          <w:rFonts w:cs="Tahoma"/>
          <w:b/>
          <w:color w:val="000000"/>
          <w:szCs w:val="20"/>
          <w:lang w:val="ru-RU"/>
        </w:rPr>
        <w:t xml:space="preserve"> </w:t>
      </w:r>
      <w:r w:rsidRPr="008F29F0">
        <w:rPr>
          <w:rFonts w:cs="Tahoma"/>
          <w:b/>
          <w:color w:val="000000"/>
          <w:szCs w:val="20"/>
        </w:rPr>
        <w:t>Server</w:t>
      </w:r>
      <w:r w:rsidRPr="0081766F">
        <w:rPr>
          <w:rFonts w:cs="Tahoma"/>
          <w:b/>
          <w:color w:val="000000"/>
          <w:szCs w:val="20"/>
          <w:lang w:val="ru-RU"/>
        </w:rPr>
        <w:t xml:space="preserve"> 2006, Зарегистрированных в программе </w:t>
      </w:r>
      <w:r w:rsidRPr="008F29F0">
        <w:rPr>
          <w:rFonts w:cs="Tahoma"/>
          <w:b/>
          <w:color w:val="000000"/>
          <w:szCs w:val="20"/>
        </w:rPr>
        <w:t>Software</w:t>
      </w:r>
      <w:r w:rsidRPr="0081766F">
        <w:rPr>
          <w:rFonts w:cs="Tahoma"/>
          <w:b/>
          <w:color w:val="000000"/>
          <w:szCs w:val="20"/>
          <w:lang w:val="ru-RU"/>
        </w:rPr>
        <w:t xml:space="preserve"> </w:t>
      </w:r>
      <w:r w:rsidRPr="008F29F0">
        <w:rPr>
          <w:rFonts w:cs="Tahoma"/>
          <w:b/>
          <w:color w:val="000000"/>
          <w:szCs w:val="20"/>
        </w:rPr>
        <w:t>Assurance</w:t>
      </w:r>
      <w:r w:rsidRPr="0081766F">
        <w:rPr>
          <w:rFonts w:cs="Tahoma"/>
          <w:b/>
          <w:color w:val="000000"/>
          <w:szCs w:val="20"/>
          <w:lang w:val="ru-RU"/>
        </w:rPr>
        <w:t>.</w:t>
      </w:r>
    </w:p>
    <w:p w:rsidR="00023FE7" w:rsidRPr="0081766F" w:rsidRDefault="00023FE7" w:rsidP="001154B5">
      <w:pPr>
        <w:ind w:left="720"/>
        <w:rPr>
          <w:rFonts w:cs="Tahoma"/>
          <w:lang w:val="ru-RU"/>
        </w:rPr>
      </w:pPr>
      <w:r w:rsidRPr="0081766F">
        <w:rPr>
          <w:rFonts w:cs="Tahoma"/>
          <w:color w:val="000000"/>
          <w:szCs w:val="20"/>
          <w:lang w:val="ru-RU"/>
        </w:rPr>
        <w:t xml:space="preserve">Для каждой лицензии </w:t>
      </w:r>
      <w:r w:rsidRPr="008F29F0">
        <w:rPr>
          <w:rFonts w:cs="Tahoma"/>
          <w:color w:val="000000"/>
          <w:szCs w:val="20"/>
        </w:rPr>
        <w:t>Host</w:t>
      </w:r>
      <w:r w:rsidRPr="0081766F">
        <w:rPr>
          <w:rFonts w:cs="Tahoma"/>
          <w:color w:val="000000"/>
          <w:szCs w:val="20"/>
          <w:lang w:val="ru-RU"/>
        </w:rPr>
        <w:t xml:space="preserve"> </w:t>
      </w:r>
      <w:r w:rsidRPr="008F29F0">
        <w:rPr>
          <w:rFonts w:cs="Tahoma"/>
          <w:color w:val="000000"/>
          <w:szCs w:val="20"/>
        </w:rPr>
        <w:t>Integration</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2006 (или любой более ранней версии), которую клиент программы корпоративного лицензирования зарегистрировал в программе </w:t>
      </w:r>
      <w:r w:rsidRPr="008F29F0">
        <w:rPr>
          <w:rFonts w:cs="Tahoma"/>
          <w:color w:val="000000"/>
          <w:szCs w:val="20"/>
        </w:rPr>
        <w:t>Software</w:t>
      </w:r>
      <w:r w:rsidRPr="0081766F">
        <w:rPr>
          <w:rFonts w:cs="Tahoma"/>
          <w:color w:val="000000"/>
          <w:szCs w:val="20"/>
          <w:lang w:val="ru-RU"/>
        </w:rPr>
        <w:t xml:space="preserve"> </w:t>
      </w:r>
      <w:r w:rsidRPr="008F29F0">
        <w:rPr>
          <w:rFonts w:cs="Tahoma"/>
          <w:color w:val="000000"/>
          <w:szCs w:val="20"/>
        </w:rPr>
        <w:t>Assurance</w:t>
      </w:r>
      <w:r w:rsidRPr="0081766F">
        <w:rPr>
          <w:rFonts w:cs="Tahoma"/>
          <w:color w:val="000000"/>
          <w:szCs w:val="20"/>
          <w:lang w:val="ru-RU"/>
        </w:rPr>
        <w:t xml:space="preserve"> до 1</w:t>
      </w:r>
      <w:r w:rsidR="00593789">
        <w:rPr>
          <w:rFonts w:cs="Tahoma"/>
          <w:color w:val="000000"/>
          <w:szCs w:val="20"/>
        </w:rPr>
        <w:t> </w:t>
      </w:r>
      <w:r w:rsidRPr="0081766F">
        <w:rPr>
          <w:rFonts w:cs="Tahoma"/>
          <w:color w:val="000000"/>
          <w:szCs w:val="20"/>
          <w:lang w:val="ru-RU"/>
        </w:rPr>
        <w:t xml:space="preserve">сентября 2007 г., клиент может использовать </w:t>
      </w:r>
      <w:r w:rsidRPr="008F29F0">
        <w:rPr>
          <w:rFonts w:cs="Tahoma"/>
          <w:color w:val="000000"/>
          <w:szCs w:val="20"/>
        </w:rPr>
        <w:t>BizTalk</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2006 </w:t>
      </w:r>
      <w:r w:rsidRPr="008F29F0">
        <w:rPr>
          <w:rFonts w:cs="Tahoma"/>
          <w:color w:val="000000"/>
          <w:szCs w:val="20"/>
        </w:rPr>
        <w:t>R</w:t>
      </w:r>
      <w:r w:rsidRPr="0081766F">
        <w:rPr>
          <w:rFonts w:cs="Tahoma"/>
          <w:color w:val="000000"/>
          <w:szCs w:val="20"/>
          <w:lang w:val="ru-RU"/>
        </w:rPr>
        <w:t xml:space="preserve">2 </w:t>
      </w:r>
      <w:r w:rsidRPr="008F29F0">
        <w:rPr>
          <w:rFonts w:cs="Tahoma"/>
          <w:color w:val="000000"/>
          <w:szCs w:val="20"/>
        </w:rPr>
        <w:t>Branch</w:t>
      </w:r>
      <w:r w:rsidRPr="0081766F">
        <w:rPr>
          <w:rFonts w:cs="Tahoma"/>
          <w:color w:val="000000"/>
          <w:szCs w:val="20"/>
          <w:lang w:val="ru-RU"/>
        </w:rPr>
        <w:t xml:space="preserve"> </w:t>
      </w:r>
      <w:r w:rsidRPr="008F29F0">
        <w:rPr>
          <w:rFonts w:cs="Tahoma"/>
          <w:color w:val="000000"/>
          <w:szCs w:val="20"/>
        </w:rPr>
        <w:t>Edition</w:t>
      </w:r>
      <w:r w:rsidRPr="0081766F">
        <w:rPr>
          <w:rFonts w:cs="Tahoma"/>
          <w:color w:val="000000"/>
          <w:szCs w:val="20"/>
          <w:lang w:val="ru-RU"/>
        </w:rPr>
        <w:t xml:space="preserve"> (или любую более позднюю версию этого продукта) на одном (1) процессоре вместо </w:t>
      </w:r>
      <w:r w:rsidRPr="008F29F0">
        <w:rPr>
          <w:rFonts w:cs="Tahoma"/>
          <w:color w:val="000000"/>
          <w:szCs w:val="20"/>
        </w:rPr>
        <w:t>Host</w:t>
      </w:r>
      <w:r w:rsidRPr="0081766F">
        <w:rPr>
          <w:rFonts w:cs="Tahoma"/>
          <w:color w:val="000000"/>
          <w:szCs w:val="20"/>
          <w:lang w:val="ru-RU"/>
        </w:rPr>
        <w:t xml:space="preserve"> </w:t>
      </w:r>
      <w:r w:rsidRPr="008F29F0">
        <w:rPr>
          <w:rFonts w:cs="Tahoma"/>
          <w:color w:val="000000"/>
          <w:szCs w:val="20"/>
        </w:rPr>
        <w:t>Integration</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2006. Право клиента на использование </w:t>
      </w:r>
      <w:r w:rsidRPr="008F29F0">
        <w:rPr>
          <w:rFonts w:cs="Tahoma"/>
          <w:color w:val="000000"/>
          <w:szCs w:val="20"/>
        </w:rPr>
        <w:t>BizTalk</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2006 </w:t>
      </w:r>
      <w:r w:rsidRPr="008F29F0">
        <w:rPr>
          <w:rFonts w:cs="Tahoma"/>
          <w:color w:val="000000"/>
          <w:szCs w:val="20"/>
        </w:rPr>
        <w:t>R</w:t>
      </w:r>
      <w:r w:rsidRPr="0081766F">
        <w:rPr>
          <w:rFonts w:cs="Tahoma"/>
          <w:color w:val="000000"/>
          <w:szCs w:val="20"/>
          <w:lang w:val="ru-RU"/>
        </w:rPr>
        <w:t xml:space="preserve">2 </w:t>
      </w:r>
      <w:r w:rsidRPr="008F29F0">
        <w:rPr>
          <w:rFonts w:cs="Tahoma"/>
          <w:color w:val="000000"/>
          <w:szCs w:val="20"/>
        </w:rPr>
        <w:t>Branch</w:t>
      </w:r>
      <w:r w:rsidRPr="0081766F">
        <w:rPr>
          <w:rFonts w:cs="Tahoma"/>
          <w:color w:val="000000"/>
          <w:szCs w:val="20"/>
          <w:lang w:val="ru-RU"/>
        </w:rPr>
        <w:t xml:space="preserve"> </w:t>
      </w:r>
      <w:r w:rsidRPr="008F29F0">
        <w:rPr>
          <w:rFonts w:cs="Tahoma"/>
          <w:color w:val="000000"/>
          <w:szCs w:val="20"/>
        </w:rPr>
        <w:t>Edition</w:t>
      </w:r>
      <w:r w:rsidRPr="0081766F">
        <w:rPr>
          <w:rFonts w:cs="Tahoma"/>
          <w:color w:val="000000"/>
          <w:szCs w:val="20"/>
          <w:lang w:val="ru-RU"/>
        </w:rPr>
        <w:t xml:space="preserve"> заканчивается после окончания или прекращения права клиента на использование соответствующей копии </w:t>
      </w:r>
      <w:r w:rsidRPr="008F29F0">
        <w:rPr>
          <w:rFonts w:cs="Tahoma"/>
          <w:color w:val="000000"/>
          <w:szCs w:val="20"/>
        </w:rPr>
        <w:t>Host</w:t>
      </w:r>
      <w:r w:rsidRPr="0081766F">
        <w:rPr>
          <w:rFonts w:cs="Tahoma"/>
          <w:color w:val="000000"/>
          <w:szCs w:val="20"/>
          <w:lang w:val="ru-RU"/>
        </w:rPr>
        <w:t xml:space="preserve"> </w:t>
      </w:r>
      <w:r w:rsidRPr="008F29F0">
        <w:rPr>
          <w:rFonts w:cs="Tahoma"/>
          <w:color w:val="000000"/>
          <w:szCs w:val="20"/>
        </w:rPr>
        <w:t>Integration</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2006. Использование клиентом </w:t>
      </w:r>
      <w:r w:rsidRPr="008F29F0">
        <w:rPr>
          <w:rFonts w:cs="Tahoma"/>
          <w:color w:val="000000"/>
          <w:szCs w:val="20"/>
        </w:rPr>
        <w:t>BizTalk</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2006 </w:t>
      </w:r>
      <w:r w:rsidRPr="008F29F0">
        <w:rPr>
          <w:rFonts w:cs="Tahoma"/>
          <w:color w:val="000000"/>
          <w:szCs w:val="20"/>
        </w:rPr>
        <w:t>R</w:t>
      </w:r>
      <w:r w:rsidRPr="0081766F">
        <w:rPr>
          <w:rFonts w:cs="Tahoma"/>
          <w:color w:val="000000"/>
          <w:szCs w:val="20"/>
          <w:lang w:val="ru-RU"/>
        </w:rPr>
        <w:t xml:space="preserve">2 </w:t>
      </w:r>
      <w:r w:rsidRPr="008F29F0">
        <w:rPr>
          <w:rFonts w:cs="Tahoma"/>
          <w:color w:val="000000"/>
          <w:szCs w:val="20"/>
        </w:rPr>
        <w:t>Branch</w:t>
      </w:r>
      <w:r w:rsidRPr="0081766F">
        <w:rPr>
          <w:rFonts w:cs="Tahoma"/>
          <w:color w:val="000000"/>
          <w:szCs w:val="20"/>
          <w:lang w:val="ru-RU"/>
        </w:rPr>
        <w:t xml:space="preserve"> </w:t>
      </w:r>
      <w:r w:rsidRPr="008F29F0">
        <w:rPr>
          <w:rFonts w:cs="Tahoma"/>
          <w:color w:val="000000"/>
          <w:szCs w:val="20"/>
        </w:rPr>
        <w:t>Edition</w:t>
      </w:r>
      <w:r w:rsidRPr="0081766F">
        <w:rPr>
          <w:rFonts w:cs="Tahoma"/>
          <w:color w:val="000000"/>
          <w:szCs w:val="20"/>
          <w:lang w:val="ru-RU"/>
        </w:rPr>
        <w:t xml:space="preserve">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 По окончании срока действия покрытия </w:t>
      </w:r>
      <w:r w:rsidRPr="008F29F0">
        <w:rPr>
          <w:rFonts w:cs="Tahoma"/>
          <w:color w:val="000000"/>
          <w:szCs w:val="20"/>
        </w:rPr>
        <w:t>Software</w:t>
      </w:r>
      <w:r w:rsidRPr="0081766F">
        <w:rPr>
          <w:rFonts w:cs="Tahoma"/>
          <w:color w:val="000000"/>
          <w:szCs w:val="20"/>
          <w:lang w:val="ru-RU"/>
        </w:rPr>
        <w:t xml:space="preserve"> </w:t>
      </w:r>
      <w:r w:rsidRPr="008F29F0">
        <w:rPr>
          <w:rFonts w:cs="Tahoma"/>
          <w:color w:val="000000"/>
          <w:szCs w:val="20"/>
        </w:rPr>
        <w:t>Assurance</w:t>
      </w:r>
      <w:r w:rsidRPr="0081766F">
        <w:rPr>
          <w:rFonts w:cs="Tahoma"/>
          <w:color w:val="000000"/>
          <w:szCs w:val="20"/>
          <w:lang w:val="ru-RU"/>
        </w:rPr>
        <w:t xml:space="preserve"> для </w:t>
      </w:r>
      <w:r w:rsidRPr="008F29F0">
        <w:rPr>
          <w:rFonts w:cs="Tahoma"/>
          <w:color w:val="000000"/>
          <w:szCs w:val="20"/>
        </w:rPr>
        <w:t>Host</w:t>
      </w:r>
      <w:r w:rsidRPr="0081766F">
        <w:rPr>
          <w:rFonts w:cs="Tahoma"/>
          <w:color w:val="000000"/>
          <w:szCs w:val="20"/>
          <w:lang w:val="ru-RU"/>
        </w:rPr>
        <w:t xml:space="preserve"> </w:t>
      </w:r>
      <w:r w:rsidRPr="008F29F0">
        <w:rPr>
          <w:rFonts w:cs="Tahoma"/>
          <w:color w:val="000000"/>
          <w:szCs w:val="20"/>
        </w:rPr>
        <w:t>Integration</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2006 клиент может возобновить программу обеспечения права на обновление для </w:t>
      </w:r>
      <w:r w:rsidRPr="008F29F0">
        <w:rPr>
          <w:rFonts w:cs="Tahoma"/>
          <w:color w:val="000000"/>
          <w:szCs w:val="20"/>
        </w:rPr>
        <w:t>BizTalk</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2006 </w:t>
      </w:r>
      <w:r w:rsidRPr="008F29F0">
        <w:rPr>
          <w:rFonts w:cs="Tahoma"/>
          <w:color w:val="000000"/>
          <w:szCs w:val="20"/>
        </w:rPr>
        <w:t>R</w:t>
      </w:r>
      <w:r w:rsidRPr="0081766F">
        <w:rPr>
          <w:rFonts w:cs="Tahoma"/>
          <w:color w:val="000000"/>
          <w:szCs w:val="20"/>
          <w:lang w:val="ru-RU"/>
        </w:rPr>
        <w:t xml:space="preserve">2 </w:t>
      </w:r>
      <w:r w:rsidRPr="008F29F0">
        <w:rPr>
          <w:rFonts w:cs="Tahoma"/>
          <w:color w:val="000000"/>
          <w:szCs w:val="20"/>
        </w:rPr>
        <w:t>Branch</w:t>
      </w:r>
      <w:r w:rsidRPr="0081766F">
        <w:rPr>
          <w:rFonts w:cs="Tahoma"/>
          <w:color w:val="000000"/>
          <w:szCs w:val="20"/>
          <w:lang w:val="ru-RU"/>
        </w:rPr>
        <w:t xml:space="preserve"> </w:t>
      </w:r>
      <w:r w:rsidRPr="008F29F0">
        <w:rPr>
          <w:rFonts w:cs="Tahoma"/>
          <w:color w:val="000000"/>
          <w:szCs w:val="20"/>
        </w:rPr>
        <w:t>Edition</w:t>
      </w:r>
      <w:r w:rsidRPr="0081766F">
        <w:rPr>
          <w:rFonts w:cs="Tahoma"/>
          <w:color w:val="000000"/>
          <w:szCs w:val="20"/>
          <w:lang w:val="ru-RU"/>
        </w:rPr>
        <w:t xml:space="preserve"> вместо </w:t>
      </w:r>
      <w:r w:rsidRPr="008F29F0">
        <w:rPr>
          <w:rFonts w:cs="Tahoma"/>
          <w:color w:val="000000"/>
          <w:szCs w:val="20"/>
        </w:rPr>
        <w:t>Host</w:t>
      </w:r>
      <w:r w:rsidRPr="0081766F">
        <w:rPr>
          <w:rFonts w:cs="Tahoma"/>
          <w:color w:val="000000"/>
          <w:szCs w:val="20"/>
          <w:lang w:val="ru-RU"/>
        </w:rPr>
        <w:t xml:space="preserve"> </w:t>
      </w:r>
      <w:r w:rsidRPr="008F29F0">
        <w:rPr>
          <w:rFonts w:cs="Tahoma"/>
          <w:color w:val="000000"/>
          <w:szCs w:val="20"/>
        </w:rPr>
        <w:t>Integration</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2006.</w:t>
      </w:r>
    </w:p>
    <w:p w:rsidR="00C726E3" w:rsidRPr="0081766F" w:rsidRDefault="00C726E3" w:rsidP="001154B5">
      <w:pPr>
        <w:ind w:left="720"/>
        <w:rPr>
          <w:rFonts w:cs="Tahoma"/>
          <w:lang w:val="ru-RU"/>
        </w:rPr>
      </w:pPr>
    </w:p>
    <w:p w:rsidR="00023FE7" w:rsidRPr="008F29F0" w:rsidRDefault="00023FE7" w:rsidP="0088185F">
      <w:pPr>
        <w:spacing w:after="60"/>
        <w:ind w:left="720"/>
        <w:rPr>
          <w:rFonts w:cs="Tahoma"/>
        </w:rPr>
      </w:pPr>
      <w:r w:rsidRPr="008F29F0">
        <w:rPr>
          <w:rFonts w:cs="Tahoma"/>
          <w:b/>
          <w:color w:val="000000"/>
          <w:szCs w:val="20"/>
        </w:rPr>
        <w:t>BizTalk RFID Mobile и RFID Mobile Standards Pack</w:t>
      </w:r>
    </w:p>
    <w:p w:rsidR="00023FE7" w:rsidRPr="0081766F" w:rsidRDefault="00023FE7" w:rsidP="001154B5">
      <w:pPr>
        <w:ind w:left="720"/>
        <w:rPr>
          <w:rFonts w:cs="Tahoma"/>
          <w:lang w:val="ru-RU"/>
        </w:rPr>
      </w:pPr>
      <w:r w:rsidRPr="008F29F0">
        <w:rPr>
          <w:rFonts w:cs="Tahoma"/>
          <w:color w:val="000000"/>
          <w:szCs w:val="18"/>
        </w:rPr>
        <w:t>Клиенты с лицензиями на Biz Talk Server Branch Edition с действующим покрытием Software Assurance на 31 октября 2008 г. имеют право использовать BizTalk RFID Mobile и BizTalk RFID Standards Pack.</w:t>
      </w:r>
      <w:r w:rsidR="008F29F0">
        <w:rPr>
          <w:rFonts w:cs="Tahoma"/>
          <w:color w:val="000000"/>
          <w:szCs w:val="18"/>
        </w:rPr>
        <w:t xml:space="preserve"> </w:t>
      </w:r>
      <w:r w:rsidRPr="0081766F">
        <w:rPr>
          <w:rFonts w:cs="Tahoma"/>
          <w:color w:val="000000"/>
          <w:szCs w:val="18"/>
          <w:lang w:val="ru-RU"/>
        </w:rPr>
        <w:t xml:space="preserve">Использование этого программного обеспечения регулируется правами на использование для </w:t>
      </w:r>
      <w:r w:rsidRPr="008F29F0">
        <w:rPr>
          <w:rFonts w:cs="Tahoma"/>
          <w:color w:val="000000"/>
          <w:szCs w:val="18"/>
        </w:rPr>
        <w:t>BizTalk</w:t>
      </w:r>
      <w:r w:rsidR="00593789">
        <w:rPr>
          <w:rFonts w:cs="Tahoma"/>
          <w:color w:val="000000"/>
          <w:szCs w:val="18"/>
        </w:rPr>
        <w:t> </w:t>
      </w:r>
      <w:r w:rsidRPr="008F29F0">
        <w:rPr>
          <w:rFonts w:cs="Tahoma"/>
          <w:color w:val="000000"/>
          <w:szCs w:val="18"/>
        </w:rPr>
        <w:t>Server</w:t>
      </w:r>
      <w:r w:rsidRPr="0081766F">
        <w:rPr>
          <w:rFonts w:cs="Tahoma"/>
          <w:color w:val="000000"/>
          <w:szCs w:val="18"/>
          <w:lang w:val="ru-RU"/>
        </w:rPr>
        <w:t xml:space="preserve"> 2006 </w:t>
      </w:r>
      <w:r w:rsidRPr="008F29F0">
        <w:rPr>
          <w:rFonts w:cs="Tahoma"/>
          <w:color w:val="000000"/>
          <w:szCs w:val="18"/>
        </w:rPr>
        <w:t>R</w:t>
      </w:r>
      <w:r w:rsidRPr="0081766F">
        <w:rPr>
          <w:rFonts w:cs="Tahoma"/>
          <w:color w:val="000000"/>
          <w:szCs w:val="18"/>
          <w:lang w:val="ru-RU"/>
        </w:rPr>
        <w:t xml:space="preserve">2 </w:t>
      </w:r>
      <w:r w:rsidRPr="008F29F0">
        <w:rPr>
          <w:rFonts w:cs="Tahoma"/>
          <w:color w:val="000000"/>
          <w:szCs w:val="18"/>
        </w:rPr>
        <w:t>Branch</w:t>
      </w:r>
      <w:r w:rsidRPr="0081766F">
        <w:rPr>
          <w:rFonts w:cs="Tahoma"/>
          <w:color w:val="000000"/>
          <w:szCs w:val="18"/>
          <w:lang w:val="ru-RU"/>
        </w:rPr>
        <w:t xml:space="preserve"> </w:t>
      </w:r>
      <w:r w:rsidRPr="008F29F0">
        <w:rPr>
          <w:rFonts w:cs="Tahoma"/>
          <w:color w:val="000000"/>
          <w:szCs w:val="18"/>
        </w:rPr>
        <w:t>Edition</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 xml:space="preserve">Право клиента на использование этого компонента становится бессрочным, когда становится бессрочным его право на использование </w:t>
      </w:r>
      <w:r w:rsidRPr="008F29F0">
        <w:rPr>
          <w:rFonts w:cs="Tahoma"/>
          <w:color w:val="000000"/>
          <w:szCs w:val="18"/>
        </w:rPr>
        <w:t>BizTalk</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w:t>
      </w:r>
      <w:r w:rsidRPr="008F29F0">
        <w:rPr>
          <w:rFonts w:cs="Tahoma"/>
          <w:color w:val="000000"/>
          <w:szCs w:val="18"/>
        </w:rPr>
        <w:t>Branch</w:t>
      </w:r>
      <w:r w:rsidRPr="0081766F">
        <w:rPr>
          <w:rFonts w:cs="Tahoma"/>
          <w:color w:val="000000"/>
          <w:szCs w:val="18"/>
          <w:lang w:val="ru-RU"/>
        </w:rPr>
        <w:t xml:space="preserve"> </w:t>
      </w:r>
      <w:r w:rsidRPr="008F29F0">
        <w:rPr>
          <w:rFonts w:cs="Tahoma"/>
          <w:color w:val="000000"/>
          <w:szCs w:val="18"/>
        </w:rPr>
        <w:t>Edition</w:t>
      </w:r>
      <w:r w:rsidRPr="0081766F">
        <w:rPr>
          <w:rFonts w:cs="Tahoma"/>
          <w:color w:val="000000"/>
          <w:szCs w:val="18"/>
          <w:lang w:val="ru-RU"/>
        </w:rPr>
        <w:t>.</w:t>
      </w:r>
    </w:p>
    <w:p w:rsidR="00416294" w:rsidRPr="0081766F" w:rsidRDefault="00416294">
      <w:pPr>
        <w:ind w:left="540"/>
        <w:rPr>
          <w:rFonts w:cs="Tahoma"/>
          <w:lang w:val="ru-RU"/>
        </w:rPr>
      </w:pPr>
    </w:p>
    <w:p w:rsidR="00E03856" w:rsidRPr="0081766F" w:rsidRDefault="00E03856">
      <w:pPr>
        <w:ind w:left="540"/>
        <w:rPr>
          <w:rFonts w:cs="Tahoma"/>
          <w:lang w:val="ru-RU"/>
        </w:rPr>
      </w:pPr>
    </w:p>
    <w:p w:rsidR="00023FE7" w:rsidRPr="0081766F" w:rsidRDefault="00B26237">
      <w:pPr>
        <w:pStyle w:val="Heading3"/>
        <w:rPr>
          <w:rFonts w:ascii="Tahoma" w:hAnsi="Tahoma" w:cs="Tahoma"/>
          <w:lang w:val="ru-RU"/>
        </w:rPr>
      </w:pPr>
      <w:bookmarkStart w:id="1168" w:name="_29_BizTalk®_Server"/>
      <w:bookmarkStart w:id="1169" w:name="_Toc336338291"/>
      <w:bookmarkStart w:id="1170" w:name="_Toc440882884"/>
      <w:bookmarkStart w:id="1171" w:name="Srv_30BizTalk09EntEd"/>
      <w:bookmarkStart w:id="1172" w:name="Srv_27BizTalkSvr2009EntEd"/>
      <w:bookmarkEnd w:id="1168"/>
      <w:r w:rsidRPr="0081766F">
        <w:rPr>
          <w:rFonts w:ascii="Tahoma" w:hAnsi="Tahoma" w:cs="Tahoma"/>
          <w:caps/>
          <w:color w:val="F66400"/>
          <w:sz w:val="22"/>
          <w:vertAlign w:val="superscript"/>
          <w:lang w:val="ru-RU"/>
        </w:rPr>
        <w:t>3</w:t>
      </w:r>
      <w:r w:rsidR="009A4F32">
        <w:rPr>
          <w:rFonts w:ascii="Tahoma" w:hAnsi="Tahoma" w:cs="Tahoma"/>
          <w:caps/>
          <w:color w:val="F66400"/>
          <w:sz w:val="22"/>
          <w:vertAlign w:val="superscript"/>
        </w:rPr>
        <w:t>1</w:t>
      </w:r>
      <w:r w:rsidRPr="0081766F">
        <w:rPr>
          <w:rFonts w:ascii="Tahoma" w:hAnsi="Tahoma" w:cs="Tahoma"/>
          <w:color w:val="F66400"/>
          <w:sz w:val="22"/>
          <w:lang w:val="ru-RU"/>
        </w:rPr>
        <w:t xml:space="preserve"> </w:t>
      </w:r>
      <w:r w:rsidRPr="008F29F0">
        <w:rPr>
          <w:rFonts w:ascii="Tahoma" w:hAnsi="Tahoma" w:cs="Tahoma"/>
          <w:color w:val="F66400"/>
          <w:sz w:val="22"/>
        </w:rPr>
        <w:t>BizTalk</w:t>
      </w:r>
      <w:r w:rsidR="00B0149F" w:rsidRPr="0081766F">
        <w:rPr>
          <w:rFonts w:ascii="Tahoma" w:hAnsi="Tahoma" w:cs="Tahoma"/>
          <w:color w:val="F66400"/>
          <w:sz w:val="22"/>
          <w:vertAlign w:val="superscript"/>
          <w:lang w:val="ru-RU"/>
        </w:rPr>
        <w:t>®</w:t>
      </w:r>
      <w:r w:rsidRPr="0081766F">
        <w:rPr>
          <w:rFonts w:ascii="Tahoma" w:hAnsi="Tahoma" w:cs="Tahoma"/>
          <w:color w:val="F66400"/>
          <w:sz w:val="22"/>
          <w:lang w:val="ru-RU"/>
        </w:rPr>
        <w:t xml:space="preserve"> </w:t>
      </w:r>
      <w:r w:rsidRPr="008F29F0">
        <w:rPr>
          <w:rFonts w:ascii="Tahoma" w:hAnsi="Tahoma" w:cs="Tahoma"/>
          <w:color w:val="F66400"/>
          <w:sz w:val="22"/>
        </w:rPr>
        <w:t>Server</w:t>
      </w:r>
      <w:r w:rsidRPr="0081766F">
        <w:rPr>
          <w:rFonts w:ascii="Tahoma" w:hAnsi="Tahoma" w:cs="Tahoma"/>
          <w:color w:val="F66400"/>
          <w:sz w:val="22"/>
          <w:lang w:val="ru-RU"/>
        </w:rPr>
        <w:t xml:space="preserve"> 2010 </w:t>
      </w:r>
      <w:r w:rsidRPr="008F29F0">
        <w:rPr>
          <w:rFonts w:ascii="Tahoma" w:hAnsi="Tahoma" w:cs="Tahoma"/>
          <w:color w:val="F66400"/>
          <w:sz w:val="22"/>
        </w:rPr>
        <w:t>Enterprise</w:t>
      </w:r>
      <w:r w:rsidRPr="0081766F">
        <w:rPr>
          <w:rFonts w:ascii="Tahoma" w:hAnsi="Tahoma" w:cs="Tahoma"/>
          <w:color w:val="F66400"/>
          <w:sz w:val="22"/>
          <w:lang w:val="ru-RU"/>
        </w:rPr>
        <w:t xml:space="preserve"> </w:t>
      </w:r>
      <w:r w:rsidRPr="008F29F0">
        <w:rPr>
          <w:rFonts w:ascii="Tahoma" w:hAnsi="Tahoma" w:cs="Tahoma"/>
          <w:color w:val="F66400"/>
          <w:sz w:val="22"/>
        </w:rPr>
        <w:t>Edition</w:t>
      </w:r>
      <w:bookmarkEnd w:id="1169"/>
      <w:bookmarkEnd w:id="1170"/>
    </w:p>
    <w:bookmarkEnd w:id="1171"/>
    <w:bookmarkEnd w:id="1172"/>
    <w:p w:rsidR="00023FE7" w:rsidRPr="0081766F" w:rsidRDefault="00023FE7">
      <w:pPr>
        <w:rPr>
          <w:rFonts w:cs="Tahoma"/>
          <w:lang w:val="ru-RU"/>
        </w:rPr>
      </w:pPr>
    </w:p>
    <w:p w:rsidR="00023FE7" w:rsidRPr="0081766F" w:rsidRDefault="0088185F" w:rsidP="0088185F">
      <w:pPr>
        <w:spacing w:after="60"/>
        <w:ind w:left="720"/>
        <w:rPr>
          <w:rFonts w:cs="Tahoma"/>
          <w:lang w:val="ru-RU"/>
        </w:rPr>
      </w:pPr>
      <w:r w:rsidRPr="0081766F">
        <w:rPr>
          <w:rFonts w:cs="Tahoma"/>
          <w:b/>
          <w:color w:val="000000"/>
          <w:szCs w:val="20"/>
          <w:lang w:val="ru-RU"/>
        </w:rPr>
        <w:t>Права на переход к более ранней версии</w:t>
      </w:r>
    </w:p>
    <w:p w:rsidR="00023FE7" w:rsidRPr="00E85B78" w:rsidRDefault="00023FE7" w:rsidP="001154B5">
      <w:pPr>
        <w:ind w:left="720"/>
        <w:rPr>
          <w:rFonts w:cs="Tahoma"/>
        </w:rPr>
      </w:pPr>
      <w:r w:rsidRPr="0081766F">
        <w:rPr>
          <w:rFonts w:cs="Tahoma"/>
          <w:szCs w:val="20"/>
          <w:lang w:val="ru-RU"/>
        </w:rPr>
        <w:t xml:space="preserve">Клиенты программ корпоративного лицензирования с лицензией на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2010 </w:t>
      </w:r>
      <w:r w:rsidRPr="008F29F0">
        <w:rPr>
          <w:rFonts w:cs="Tahoma"/>
          <w:szCs w:val="20"/>
        </w:rPr>
        <w:t>Enterprise</w:t>
      </w:r>
      <w:r w:rsidRPr="0081766F">
        <w:rPr>
          <w:rFonts w:cs="Tahoma"/>
          <w:szCs w:val="20"/>
          <w:lang w:val="ru-RU"/>
        </w:rPr>
        <w:t xml:space="preserve"> </w:t>
      </w:r>
      <w:r w:rsidRPr="008F29F0">
        <w:rPr>
          <w:rFonts w:cs="Tahoma"/>
          <w:szCs w:val="20"/>
        </w:rPr>
        <w:t>Edition</w:t>
      </w:r>
      <w:r w:rsidRPr="0081766F">
        <w:rPr>
          <w:rFonts w:cs="Tahoma"/>
          <w:szCs w:val="20"/>
          <w:lang w:val="ru-RU"/>
        </w:rPr>
        <w:t xml:space="preserve"> могут использовать любую предыдущую версию </w:t>
      </w:r>
      <w:r w:rsidRPr="008F29F0">
        <w:rPr>
          <w:rFonts w:cs="Tahoma"/>
          <w:szCs w:val="20"/>
        </w:rPr>
        <w:t>BizTalk</w:t>
      </w:r>
      <w:r w:rsidRPr="00E85B78">
        <w:rPr>
          <w:rFonts w:cs="Tahoma"/>
          <w:szCs w:val="20"/>
        </w:rPr>
        <w:t xml:space="preserve"> </w:t>
      </w:r>
      <w:r w:rsidRPr="008F29F0">
        <w:rPr>
          <w:rFonts w:cs="Tahoma"/>
          <w:szCs w:val="20"/>
        </w:rPr>
        <w:t>Server</w:t>
      </w:r>
      <w:r w:rsidRPr="00E85B78">
        <w:rPr>
          <w:rFonts w:cs="Tahoma"/>
          <w:szCs w:val="20"/>
        </w:rPr>
        <w:t xml:space="preserve"> </w:t>
      </w:r>
      <w:r w:rsidRPr="008F29F0">
        <w:rPr>
          <w:rFonts w:cs="Tahoma"/>
          <w:szCs w:val="20"/>
        </w:rPr>
        <w:t>Enterprise</w:t>
      </w:r>
      <w:r w:rsidRPr="00E85B78">
        <w:rPr>
          <w:rFonts w:cs="Tahoma"/>
          <w:szCs w:val="20"/>
        </w:rPr>
        <w:t xml:space="preserve"> </w:t>
      </w:r>
      <w:r w:rsidRPr="008F29F0">
        <w:rPr>
          <w:rFonts w:cs="Tahoma"/>
          <w:szCs w:val="20"/>
        </w:rPr>
        <w:t>Edition</w:t>
      </w:r>
      <w:r w:rsidRPr="00E85B78">
        <w:rPr>
          <w:rFonts w:cs="Tahoma"/>
          <w:szCs w:val="20"/>
        </w:rPr>
        <w:t xml:space="preserve">, </w:t>
      </w:r>
      <w:r w:rsidRPr="008F29F0">
        <w:rPr>
          <w:rFonts w:cs="Tahoma"/>
          <w:szCs w:val="20"/>
        </w:rPr>
        <w:t>Host</w:t>
      </w:r>
      <w:r w:rsidRPr="00E85B78">
        <w:rPr>
          <w:rFonts w:cs="Tahoma"/>
          <w:szCs w:val="20"/>
        </w:rPr>
        <w:t xml:space="preserve"> </w:t>
      </w:r>
      <w:r w:rsidRPr="008F29F0">
        <w:rPr>
          <w:rFonts w:cs="Tahoma"/>
          <w:szCs w:val="20"/>
        </w:rPr>
        <w:t>Integration</w:t>
      </w:r>
      <w:r w:rsidRPr="00E85B78">
        <w:rPr>
          <w:rFonts w:cs="Tahoma"/>
          <w:szCs w:val="20"/>
        </w:rPr>
        <w:t xml:space="preserve"> </w:t>
      </w:r>
      <w:r w:rsidRPr="008F29F0">
        <w:rPr>
          <w:rFonts w:cs="Tahoma"/>
          <w:szCs w:val="20"/>
        </w:rPr>
        <w:t>Server</w:t>
      </w:r>
      <w:r w:rsidRPr="00E85B78">
        <w:rPr>
          <w:rFonts w:cs="Tahoma"/>
          <w:szCs w:val="20"/>
        </w:rPr>
        <w:t xml:space="preserve"> (</w:t>
      </w:r>
      <w:r w:rsidRPr="0081766F">
        <w:rPr>
          <w:rFonts w:cs="Tahoma"/>
          <w:szCs w:val="20"/>
          <w:lang w:val="ru-RU"/>
        </w:rPr>
        <w:t>любого</w:t>
      </w:r>
      <w:r w:rsidRPr="00E85B78">
        <w:rPr>
          <w:rFonts w:cs="Tahoma"/>
          <w:szCs w:val="20"/>
        </w:rPr>
        <w:t xml:space="preserve"> </w:t>
      </w:r>
      <w:r w:rsidRPr="0081766F">
        <w:rPr>
          <w:rFonts w:cs="Tahoma"/>
          <w:szCs w:val="20"/>
          <w:lang w:val="ru-RU"/>
        </w:rPr>
        <w:t>выпуска</w:t>
      </w:r>
      <w:r w:rsidRPr="00E85B78">
        <w:rPr>
          <w:rFonts w:cs="Tahoma"/>
          <w:szCs w:val="20"/>
        </w:rPr>
        <w:t xml:space="preserve">), </w:t>
      </w:r>
      <w:r w:rsidRPr="008F29F0">
        <w:rPr>
          <w:rFonts w:cs="Tahoma"/>
          <w:szCs w:val="20"/>
        </w:rPr>
        <w:t>BizTalk</w:t>
      </w:r>
      <w:r w:rsidRPr="00E85B78">
        <w:rPr>
          <w:rFonts w:cs="Tahoma"/>
          <w:szCs w:val="20"/>
        </w:rPr>
        <w:t xml:space="preserve"> </w:t>
      </w:r>
      <w:r w:rsidRPr="008F29F0">
        <w:rPr>
          <w:rFonts w:cs="Tahoma"/>
          <w:szCs w:val="20"/>
        </w:rPr>
        <w:t>Adapter</w:t>
      </w:r>
      <w:r w:rsidRPr="00E85B78">
        <w:rPr>
          <w:rFonts w:cs="Tahoma"/>
          <w:szCs w:val="20"/>
        </w:rPr>
        <w:t xml:space="preserve"> </w:t>
      </w:r>
      <w:r w:rsidRPr="008F29F0">
        <w:rPr>
          <w:rFonts w:cs="Tahoma"/>
          <w:szCs w:val="20"/>
        </w:rPr>
        <w:t>for</w:t>
      </w:r>
      <w:r w:rsidRPr="00E85B78">
        <w:rPr>
          <w:rFonts w:cs="Tahoma"/>
          <w:szCs w:val="20"/>
        </w:rPr>
        <w:t xml:space="preserve"> </w:t>
      </w:r>
      <w:r w:rsidRPr="008F29F0">
        <w:rPr>
          <w:rFonts w:cs="Tahoma"/>
          <w:szCs w:val="20"/>
        </w:rPr>
        <w:t>MQSeries</w:t>
      </w:r>
      <w:r w:rsidRPr="00E85B78">
        <w:rPr>
          <w:rFonts w:cs="Tahoma"/>
          <w:szCs w:val="20"/>
        </w:rPr>
        <w:t xml:space="preserve"> 1.0, </w:t>
      </w:r>
      <w:r w:rsidRPr="008F29F0">
        <w:rPr>
          <w:rFonts w:cs="Tahoma"/>
          <w:szCs w:val="20"/>
        </w:rPr>
        <w:t>BizTalk</w:t>
      </w:r>
      <w:r w:rsidRPr="00E85B78">
        <w:rPr>
          <w:rFonts w:cs="Tahoma"/>
          <w:szCs w:val="20"/>
        </w:rPr>
        <w:t xml:space="preserve"> </w:t>
      </w:r>
      <w:r w:rsidRPr="008F29F0">
        <w:rPr>
          <w:rFonts w:cs="Tahoma"/>
          <w:szCs w:val="20"/>
        </w:rPr>
        <w:t>SAP</w:t>
      </w:r>
      <w:r w:rsidRPr="00E85B78">
        <w:rPr>
          <w:rFonts w:cs="Tahoma"/>
          <w:szCs w:val="20"/>
        </w:rPr>
        <w:t xml:space="preserve"> </w:t>
      </w:r>
      <w:r w:rsidRPr="008F29F0">
        <w:rPr>
          <w:rFonts w:cs="Tahoma"/>
          <w:szCs w:val="20"/>
        </w:rPr>
        <w:t>Adapter</w:t>
      </w:r>
      <w:r w:rsidRPr="00E85B78">
        <w:rPr>
          <w:rFonts w:cs="Tahoma"/>
          <w:szCs w:val="20"/>
        </w:rPr>
        <w:t xml:space="preserve">, </w:t>
      </w:r>
      <w:r w:rsidRPr="008F29F0">
        <w:rPr>
          <w:rFonts w:cs="Tahoma"/>
          <w:szCs w:val="20"/>
        </w:rPr>
        <w:t>BizTalk</w:t>
      </w:r>
      <w:r w:rsidR="00593789">
        <w:rPr>
          <w:rFonts w:cs="Tahoma"/>
          <w:szCs w:val="20"/>
        </w:rPr>
        <w:t> </w:t>
      </w:r>
      <w:r w:rsidRPr="008F29F0">
        <w:rPr>
          <w:rFonts w:cs="Tahoma"/>
          <w:szCs w:val="20"/>
        </w:rPr>
        <w:t>Accelerator</w:t>
      </w:r>
      <w:r w:rsidRPr="00E85B78">
        <w:rPr>
          <w:rFonts w:cs="Tahoma"/>
          <w:szCs w:val="20"/>
        </w:rPr>
        <w:t xml:space="preserve"> </w:t>
      </w:r>
      <w:r w:rsidRPr="008F29F0">
        <w:rPr>
          <w:rFonts w:cs="Tahoma"/>
          <w:szCs w:val="20"/>
        </w:rPr>
        <w:t>for</w:t>
      </w:r>
      <w:r w:rsidRPr="00E85B78">
        <w:rPr>
          <w:rFonts w:cs="Tahoma"/>
          <w:szCs w:val="20"/>
        </w:rPr>
        <w:t xml:space="preserve"> </w:t>
      </w:r>
      <w:r w:rsidRPr="008F29F0">
        <w:rPr>
          <w:rFonts w:cs="Tahoma"/>
          <w:szCs w:val="20"/>
        </w:rPr>
        <w:t>HIPAA</w:t>
      </w:r>
      <w:r w:rsidRPr="00E85B78">
        <w:rPr>
          <w:rFonts w:cs="Tahoma"/>
          <w:szCs w:val="20"/>
        </w:rPr>
        <w:t xml:space="preserve"> </w:t>
      </w:r>
      <w:r w:rsidRPr="008F29F0">
        <w:rPr>
          <w:rFonts w:cs="Tahoma"/>
          <w:szCs w:val="20"/>
        </w:rPr>
        <w:t>Enterprise</w:t>
      </w:r>
      <w:r w:rsidRPr="00E85B78">
        <w:rPr>
          <w:rFonts w:cs="Tahoma"/>
          <w:szCs w:val="20"/>
        </w:rPr>
        <w:t xml:space="preserve"> </w:t>
      </w:r>
      <w:r w:rsidRPr="008F29F0">
        <w:rPr>
          <w:rFonts w:cs="Tahoma"/>
          <w:szCs w:val="20"/>
        </w:rPr>
        <w:t>Edition</w:t>
      </w:r>
      <w:r w:rsidRPr="00E85B78">
        <w:rPr>
          <w:rFonts w:cs="Tahoma"/>
          <w:szCs w:val="20"/>
        </w:rPr>
        <w:t xml:space="preserve">, </w:t>
      </w:r>
      <w:r w:rsidRPr="008F29F0">
        <w:rPr>
          <w:rFonts w:cs="Tahoma"/>
          <w:szCs w:val="20"/>
        </w:rPr>
        <w:t>BizTalk</w:t>
      </w:r>
      <w:r w:rsidRPr="00E85B78">
        <w:rPr>
          <w:rFonts w:cs="Tahoma"/>
          <w:szCs w:val="20"/>
        </w:rPr>
        <w:t xml:space="preserve"> </w:t>
      </w:r>
      <w:r w:rsidRPr="008F29F0">
        <w:rPr>
          <w:rFonts w:cs="Tahoma"/>
          <w:szCs w:val="20"/>
        </w:rPr>
        <w:t>Accelerator</w:t>
      </w:r>
      <w:r w:rsidRPr="00E85B78">
        <w:rPr>
          <w:rFonts w:cs="Tahoma"/>
          <w:szCs w:val="20"/>
        </w:rPr>
        <w:t xml:space="preserve"> </w:t>
      </w:r>
      <w:r w:rsidRPr="008F29F0">
        <w:rPr>
          <w:rFonts w:cs="Tahoma"/>
          <w:szCs w:val="20"/>
        </w:rPr>
        <w:t>for</w:t>
      </w:r>
      <w:r w:rsidRPr="00E85B78">
        <w:rPr>
          <w:rFonts w:cs="Tahoma"/>
          <w:szCs w:val="20"/>
        </w:rPr>
        <w:t xml:space="preserve"> </w:t>
      </w:r>
      <w:r w:rsidRPr="008F29F0">
        <w:rPr>
          <w:rFonts w:cs="Tahoma"/>
          <w:szCs w:val="20"/>
        </w:rPr>
        <w:t>RosettaNet</w:t>
      </w:r>
      <w:r w:rsidRPr="00E85B78">
        <w:rPr>
          <w:rFonts w:cs="Tahoma"/>
          <w:szCs w:val="20"/>
        </w:rPr>
        <w:t xml:space="preserve"> </w:t>
      </w:r>
      <w:r w:rsidRPr="008F29F0">
        <w:rPr>
          <w:rFonts w:cs="Tahoma"/>
          <w:szCs w:val="20"/>
        </w:rPr>
        <w:t>Enterprise</w:t>
      </w:r>
      <w:r w:rsidRPr="00E85B78">
        <w:rPr>
          <w:rFonts w:cs="Tahoma"/>
          <w:szCs w:val="20"/>
        </w:rPr>
        <w:t xml:space="preserve"> </w:t>
      </w:r>
      <w:r w:rsidRPr="008F29F0">
        <w:rPr>
          <w:rFonts w:cs="Tahoma"/>
          <w:szCs w:val="20"/>
        </w:rPr>
        <w:t>Edition</w:t>
      </w:r>
      <w:r w:rsidRPr="00E85B78">
        <w:rPr>
          <w:rFonts w:cs="Tahoma"/>
          <w:szCs w:val="20"/>
        </w:rPr>
        <w:t xml:space="preserve">, </w:t>
      </w:r>
      <w:r w:rsidRPr="008F29F0">
        <w:rPr>
          <w:rFonts w:cs="Tahoma"/>
          <w:szCs w:val="20"/>
        </w:rPr>
        <w:t>BizTalk</w:t>
      </w:r>
      <w:r w:rsidRPr="00E85B78">
        <w:rPr>
          <w:rFonts w:cs="Tahoma"/>
          <w:szCs w:val="20"/>
        </w:rPr>
        <w:t xml:space="preserve"> </w:t>
      </w:r>
      <w:r w:rsidRPr="008F29F0">
        <w:rPr>
          <w:rFonts w:cs="Tahoma"/>
          <w:szCs w:val="20"/>
        </w:rPr>
        <w:t>Accelerator</w:t>
      </w:r>
      <w:r w:rsidRPr="00E85B78">
        <w:rPr>
          <w:rFonts w:cs="Tahoma"/>
          <w:szCs w:val="20"/>
        </w:rPr>
        <w:t xml:space="preserve"> </w:t>
      </w:r>
      <w:r w:rsidRPr="008F29F0">
        <w:rPr>
          <w:rFonts w:cs="Tahoma"/>
          <w:szCs w:val="20"/>
        </w:rPr>
        <w:t>for</w:t>
      </w:r>
      <w:r w:rsidRPr="00E85B78">
        <w:rPr>
          <w:rFonts w:cs="Tahoma"/>
          <w:szCs w:val="20"/>
        </w:rPr>
        <w:t xml:space="preserve"> </w:t>
      </w:r>
      <w:r w:rsidRPr="008F29F0">
        <w:rPr>
          <w:rFonts w:cs="Tahoma"/>
          <w:szCs w:val="20"/>
        </w:rPr>
        <w:t>SWIFT</w:t>
      </w:r>
      <w:r w:rsidRPr="00E85B78">
        <w:rPr>
          <w:rFonts w:cs="Tahoma"/>
          <w:szCs w:val="20"/>
        </w:rPr>
        <w:t xml:space="preserve"> </w:t>
      </w:r>
      <w:r w:rsidRPr="008F29F0">
        <w:rPr>
          <w:rFonts w:cs="Tahoma"/>
          <w:szCs w:val="20"/>
        </w:rPr>
        <w:t>Enterprise</w:t>
      </w:r>
      <w:r w:rsidRPr="00E85B78">
        <w:rPr>
          <w:rFonts w:cs="Tahoma"/>
          <w:szCs w:val="20"/>
        </w:rPr>
        <w:t xml:space="preserve"> </w:t>
      </w:r>
      <w:r w:rsidRPr="008F29F0">
        <w:rPr>
          <w:rFonts w:cs="Tahoma"/>
          <w:szCs w:val="20"/>
        </w:rPr>
        <w:t>Edition</w:t>
      </w:r>
      <w:r w:rsidRPr="00E85B78">
        <w:rPr>
          <w:rFonts w:cs="Tahoma"/>
          <w:szCs w:val="20"/>
        </w:rPr>
        <w:t xml:space="preserve"> </w:t>
      </w:r>
      <w:r w:rsidRPr="0081766F">
        <w:rPr>
          <w:rFonts w:cs="Tahoma"/>
          <w:szCs w:val="20"/>
          <w:lang w:val="ru-RU"/>
        </w:rPr>
        <w:t>и</w:t>
      </w:r>
      <w:r w:rsidRPr="00E85B78">
        <w:rPr>
          <w:rFonts w:cs="Tahoma"/>
          <w:szCs w:val="20"/>
        </w:rPr>
        <w:t xml:space="preserve"> </w:t>
      </w:r>
      <w:r w:rsidRPr="008F29F0">
        <w:rPr>
          <w:rFonts w:cs="Tahoma"/>
          <w:szCs w:val="20"/>
        </w:rPr>
        <w:t>BizTalk</w:t>
      </w:r>
      <w:r w:rsidRPr="00E85B78">
        <w:rPr>
          <w:rFonts w:cs="Tahoma"/>
          <w:szCs w:val="20"/>
        </w:rPr>
        <w:t xml:space="preserve"> </w:t>
      </w:r>
      <w:r w:rsidRPr="008F29F0">
        <w:rPr>
          <w:rFonts w:cs="Tahoma"/>
          <w:szCs w:val="20"/>
        </w:rPr>
        <w:t>Accelerator</w:t>
      </w:r>
      <w:r w:rsidRPr="00E85B78">
        <w:rPr>
          <w:rFonts w:cs="Tahoma"/>
          <w:szCs w:val="20"/>
        </w:rPr>
        <w:t xml:space="preserve"> </w:t>
      </w:r>
      <w:r w:rsidRPr="008F29F0">
        <w:rPr>
          <w:rFonts w:cs="Tahoma"/>
          <w:szCs w:val="20"/>
        </w:rPr>
        <w:t>for</w:t>
      </w:r>
      <w:r w:rsidRPr="00E85B78">
        <w:rPr>
          <w:rFonts w:cs="Tahoma"/>
          <w:szCs w:val="20"/>
        </w:rPr>
        <w:t xml:space="preserve"> </w:t>
      </w:r>
      <w:r w:rsidRPr="008F29F0">
        <w:rPr>
          <w:rFonts w:cs="Tahoma"/>
          <w:szCs w:val="20"/>
        </w:rPr>
        <w:t>HL</w:t>
      </w:r>
      <w:r w:rsidRPr="00E85B78">
        <w:rPr>
          <w:rFonts w:cs="Tahoma"/>
          <w:szCs w:val="20"/>
        </w:rPr>
        <w:t xml:space="preserve">7 </w:t>
      </w:r>
      <w:r w:rsidRPr="008F29F0">
        <w:rPr>
          <w:rFonts w:cs="Tahoma"/>
          <w:szCs w:val="20"/>
        </w:rPr>
        <w:t>Enterprise</w:t>
      </w:r>
      <w:r w:rsidRPr="00E85B78">
        <w:rPr>
          <w:rFonts w:cs="Tahoma"/>
          <w:szCs w:val="20"/>
        </w:rPr>
        <w:t xml:space="preserve"> </w:t>
      </w:r>
      <w:r w:rsidRPr="008F29F0">
        <w:rPr>
          <w:rFonts w:cs="Tahoma"/>
          <w:szCs w:val="20"/>
        </w:rPr>
        <w:t>Edition</w:t>
      </w:r>
      <w:r w:rsidRPr="00E85B78">
        <w:rPr>
          <w:rFonts w:cs="Tahoma"/>
          <w:szCs w:val="20"/>
        </w:rPr>
        <w:t>.</w:t>
      </w:r>
      <w:r w:rsidR="008F29F0" w:rsidRPr="00E85B78">
        <w:rPr>
          <w:rFonts w:cs="Tahoma"/>
          <w:szCs w:val="20"/>
        </w:rPr>
        <w:t xml:space="preserve"> </w:t>
      </w:r>
    </w:p>
    <w:p w:rsidR="00023FE7" w:rsidRPr="00E85B78" w:rsidRDefault="00023FE7" w:rsidP="001154B5">
      <w:pPr>
        <w:ind w:left="720"/>
        <w:rPr>
          <w:rFonts w:cs="Tahoma"/>
        </w:rPr>
      </w:pPr>
    </w:p>
    <w:p w:rsidR="00023FE7" w:rsidRPr="0081766F" w:rsidRDefault="0088185F" w:rsidP="0088185F">
      <w:pPr>
        <w:spacing w:after="60"/>
        <w:ind w:left="720"/>
        <w:rPr>
          <w:rFonts w:cs="Tahoma"/>
          <w:lang w:val="ru-RU"/>
        </w:rPr>
      </w:pPr>
      <w:r w:rsidRPr="0081766F">
        <w:rPr>
          <w:rFonts w:cs="Tahoma"/>
          <w:b/>
          <w:color w:val="000000"/>
          <w:szCs w:val="20"/>
          <w:lang w:val="ru-RU"/>
        </w:rPr>
        <w:t xml:space="preserve">Схема миграции для Клиентов с </w:t>
      </w:r>
      <w:r w:rsidRPr="008F29F0">
        <w:rPr>
          <w:rFonts w:cs="Tahoma"/>
          <w:b/>
          <w:color w:val="000000"/>
          <w:szCs w:val="20"/>
        </w:rPr>
        <w:t>BizTalk</w:t>
      </w:r>
      <w:r w:rsidRPr="0081766F">
        <w:rPr>
          <w:rFonts w:cs="Tahoma"/>
          <w:b/>
          <w:color w:val="000000"/>
          <w:szCs w:val="20"/>
          <w:lang w:val="ru-RU"/>
        </w:rPr>
        <w:t xml:space="preserve"> </w:t>
      </w:r>
      <w:r w:rsidRPr="008F29F0">
        <w:rPr>
          <w:rFonts w:cs="Tahoma"/>
          <w:b/>
          <w:color w:val="000000"/>
          <w:szCs w:val="20"/>
        </w:rPr>
        <w:t>Server</w:t>
      </w:r>
      <w:r w:rsidRPr="0081766F">
        <w:rPr>
          <w:rFonts w:cs="Tahoma"/>
          <w:b/>
          <w:color w:val="000000"/>
          <w:szCs w:val="20"/>
          <w:lang w:val="ru-RU"/>
        </w:rPr>
        <w:t xml:space="preserve"> </w:t>
      </w:r>
      <w:r w:rsidRPr="008F29F0">
        <w:rPr>
          <w:rFonts w:cs="Tahoma"/>
          <w:b/>
          <w:color w:val="000000"/>
          <w:szCs w:val="20"/>
        </w:rPr>
        <w:t>Accelerator</w:t>
      </w:r>
      <w:r w:rsidRPr="0081766F">
        <w:rPr>
          <w:rFonts w:cs="Tahoma"/>
          <w:b/>
          <w:color w:val="000000"/>
          <w:szCs w:val="20"/>
          <w:lang w:val="ru-RU"/>
        </w:rPr>
        <w:t xml:space="preserve">, Зарегистрированных в программе </w:t>
      </w:r>
      <w:r w:rsidRPr="008F29F0">
        <w:rPr>
          <w:rFonts w:cs="Tahoma"/>
          <w:b/>
          <w:color w:val="000000"/>
          <w:szCs w:val="20"/>
        </w:rPr>
        <w:t>Software</w:t>
      </w:r>
      <w:r w:rsidRPr="0081766F">
        <w:rPr>
          <w:rFonts w:cs="Tahoma"/>
          <w:b/>
          <w:color w:val="000000"/>
          <w:szCs w:val="20"/>
          <w:lang w:val="ru-RU"/>
        </w:rPr>
        <w:t xml:space="preserve"> </w:t>
      </w:r>
      <w:r w:rsidRPr="008F29F0">
        <w:rPr>
          <w:rFonts w:cs="Tahoma"/>
          <w:b/>
          <w:color w:val="000000"/>
          <w:szCs w:val="20"/>
        </w:rPr>
        <w:t>Assurance</w:t>
      </w:r>
    </w:p>
    <w:p w:rsidR="00023FE7" w:rsidRPr="0081766F" w:rsidRDefault="00023FE7" w:rsidP="0088185F">
      <w:pPr>
        <w:ind w:left="720"/>
        <w:rPr>
          <w:rFonts w:cs="Tahoma"/>
          <w:lang w:val="ru-RU"/>
        </w:rPr>
      </w:pPr>
      <w:r w:rsidRPr="0081766F">
        <w:rPr>
          <w:rFonts w:cs="Tahoma"/>
          <w:szCs w:val="20"/>
          <w:lang w:val="ru-RU"/>
        </w:rPr>
        <w:t xml:space="preserve">Для каждых двух лицензий на любые продукты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w:t>
      </w:r>
      <w:r w:rsidRPr="008F29F0">
        <w:rPr>
          <w:rFonts w:cs="Tahoma"/>
          <w:szCs w:val="20"/>
        </w:rPr>
        <w:t>Accelerator</w:t>
      </w:r>
      <w:r w:rsidRPr="0081766F">
        <w:rPr>
          <w:rFonts w:cs="Tahoma"/>
          <w:szCs w:val="20"/>
          <w:lang w:val="ru-RU"/>
        </w:rPr>
        <w:t xml:space="preserve">, указанные ниже, которые клиент программы корпоративного лицензирования зарегистрировал в программе </w:t>
      </w:r>
      <w:r w:rsidRPr="008F29F0">
        <w:rPr>
          <w:rFonts w:cs="Tahoma"/>
          <w:szCs w:val="20"/>
        </w:rPr>
        <w:t>Software</w:t>
      </w:r>
      <w:r w:rsidRPr="0081766F">
        <w:rPr>
          <w:rFonts w:cs="Tahoma"/>
          <w:szCs w:val="20"/>
          <w:lang w:val="ru-RU"/>
        </w:rPr>
        <w:t xml:space="preserve"> </w:t>
      </w:r>
      <w:r w:rsidRPr="008F29F0">
        <w:rPr>
          <w:rFonts w:cs="Tahoma"/>
          <w:szCs w:val="20"/>
        </w:rPr>
        <w:t>Assurance</w:t>
      </w:r>
      <w:r w:rsidRPr="0081766F">
        <w:rPr>
          <w:rFonts w:cs="Tahoma"/>
          <w:szCs w:val="20"/>
          <w:lang w:val="ru-RU"/>
        </w:rPr>
        <w:t xml:space="preserve"> до 1 сентября 2007 г., клиент может использовать соответствующий выпуск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2006 </w:t>
      </w:r>
      <w:r w:rsidRPr="008F29F0">
        <w:rPr>
          <w:rFonts w:cs="Tahoma"/>
          <w:szCs w:val="20"/>
        </w:rPr>
        <w:t>R</w:t>
      </w:r>
      <w:r w:rsidRPr="0081766F">
        <w:rPr>
          <w:rFonts w:cs="Tahoma"/>
          <w:szCs w:val="20"/>
          <w:lang w:val="ru-RU"/>
        </w:rPr>
        <w:t xml:space="preserve">2 (или любую более позднюю версию этого продукта) на одном (1) процессоре вместо </w:t>
      </w:r>
      <w:r w:rsidRPr="008F29F0">
        <w:rPr>
          <w:rFonts w:cs="Tahoma"/>
          <w:szCs w:val="20"/>
        </w:rPr>
        <w:t>BizTalk Accelerator</w:t>
      </w:r>
      <w:r w:rsidRPr="0081766F">
        <w:rPr>
          <w:rFonts w:cs="Tahoma"/>
          <w:szCs w:val="20"/>
          <w:lang w:val="ru-RU"/>
        </w:rPr>
        <w:t xml:space="preserve">. Право клиента на использование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2006 </w:t>
      </w:r>
      <w:r w:rsidRPr="008F29F0">
        <w:rPr>
          <w:rFonts w:cs="Tahoma"/>
          <w:szCs w:val="20"/>
        </w:rPr>
        <w:t>R</w:t>
      </w:r>
      <w:r w:rsidRPr="0081766F">
        <w:rPr>
          <w:rFonts w:cs="Tahoma"/>
          <w:szCs w:val="20"/>
          <w:lang w:val="ru-RU"/>
        </w:rPr>
        <w:t xml:space="preserve">2 заканчивается после окончания или прекращения права клиента на использование соответствующей копии </w:t>
      </w:r>
      <w:r w:rsidRPr="008F29F0">
        <w:rPr>
          <w:rFonts w:cs="Tahoma"/>
          <w:szCs w:val="20"/>
        </w:rPr>
        <w:t>BizTalk</w:t>
      </w:r>
      <w:r w:rsidRPr="0081766F">
        <w:rPr>
          <w:rFonts w:cs="Tahoma"/>
          <w:szCs w:val="20"/>
          <w:lang w:val="ru-RU"/>
        </w:rPr>
        <w:t xml:space="preserve"> </w:t>
      </w:r>
      <w:r w:rsidRPr="008F29F0">
        <w:rPr>
          <w:rFonts w:cs="Tahoma"/>
          <w:szCs w:val="20"/>
        </w:rPr>
        <w:t>Accelerator</w:t>
      </w:r>
      <w:r w:rsidRPr="0081766F">
        <w:rPr>
          <w:rFonts w:cs="Tahoma"/>
          <w:szCs w:val="20"/>
          <w:lang w:val="ru-RU"/>
        </w:rPr>
        <w:t xml:space="preserve">. Использование клиентом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2006 </w:t>
      </w:r>
      <w:r w:rsidRPr="008F29F0">
        <w:rPr>
          <w:rFonts w:cs="Tahoma"/>
          <w:szCs w:val="20"/>
        </w:rPr>
        <w:t>R</w:t>
      </w:r>
      <w:r w:rsidRPr="0081766F">
        <w:rPr>
          <w:rFonts w:cs="Tahoma"/>
          <w:szCs w:val="20"/>
          <w:lang w:val="ru-RU"/>
        </w:rPr>
        <w:t xml:space="preserve">2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 По окончании срока действия покрытия </w:t>
      </w:r>
      <w:r w:rsidRPr="008F29F0">
        <w:rPr>
          <w:rFonts w:cs="Tahoma"/>
          <w:szCs w:val="20"/>
        </w:rPr>
        <w:t>Software</w:t>
      </w:r>
      <w:r w:rsidRPr="0081766F">
        <w:rPr>
          <w:rFonts w:cs="Tahoma"/>
          <w:szCs w:val="20"/>
          <w:lang w:val="ru-RU"/>
        </w:rPr>
        <w:t xml:space="preserve"> </w:t>
      </w:r>
      <w:r w:rsidRPr="008F29F0">
        <w:rPr>
          <w:rFonts w:cs="Tahoma"/>
          <w:szCs w:val="20"/>
        </w:rPr>
        <w:t>Assurance</w:t>
      </w:r>
      <w:r w:rsidRPr="0081766F">
        <w:rPr>
          <w:rFonts w:cs="Tahoma"/>
          <w:szCs w:val="20"/>
          <w:lang w:val="ru-RU"/>
        </w:rPr>
        <w:t xml:space="preserve"> для </w:t>
      </w:r>
      <w:r w:rsidRPr="008F29F0">
        <w:rPr>
          <w:rFonts w:cs="Tahoma"/>
          <w:szCs w:val="20"/>
        </w:rPr>
        <w:t>BizTalk</w:t>
      </w:r>
      <w:r w:rsidRPr="0081766F">
        <w:rPr>
          <w:rFonts w:cs="Tahoma"/>
          <w:szCs w:val="20"/>
          <w:lang w:val="ru-RU"/>
        </w:rPr>
        <w:t xml:space="preserve"> </w:t>
      </w:r>
      <w:r w:rsidRPr="008F29F0">
        <w:rPr>
          <w:rFonts w:cs="Tahoma"/>
          <w:szCs w:val="20"/>
        </w:rPr>
        <w:t>Accelerator</w:t>
      </w:r>
      <w:r w:rsidRPr="0081766F">
        <w:rPr>
          <w:rFonts w:cs="Tahoma"/>
          <w:szCs w:val="20"/>
          <w:lang w:val="ru-RU"/>
        </w:rPr>
        <w:t xml:space="preserve"> клиент может возобновить программу обеспечения права на обновление для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2006 </w:t>
      </w:r>
      <w:r w:rsidRPr="008F29F0">
        <w:rPr>
          <w:rFonts w:cs="Tahoma"/>
          <w:szCs w:val="20"/>
        </w:rPr>
        <w:t>R</w:t>
      </w:r>
      <w:r w:rsidRPr="0081766F">
        <w:rPr>
          <w:rFonts w:cs="Tahoma"/>
          <w:szCs w:val="20"/>
          <w:lang w:val="ru-RU"/>
        </w:rPr>
        <w:t xml:space="preserve">2 вместо </w:t>
      </w:r>
      <w:r w:rsidRPr="008F29F0">
        <w:rPr>
          <w:rFonts w:cs="Tahoma"/>
          <w:szCs w:val="20"/>
        </w:rPr>
        <w:t>BizTalk</w:t>
      </w:r>
      <w:r w:rsidRPr="0081766F">
        <w:rPr>
          <w:rFonts w:cs="Tahoma"/>
          <w:szCs w:val="20"/>
          <w:lang w:val="ru-RU"/>
        </w:rPr>
        <w:t xml:space="preserve"> </w:t>
      </w:r>
      <w:r w:rsidRPr="008F29F0">
        <w:rPr>
          <w:rFonts w:cs="Tahoma"/>
          <w:szCs w:val="20"/>
        </w:rPr>
        <w:t>Accelerator</w:t>
      </w:r>
      <w:r w:rsidRPr="0081766F">
        <w:rPr>
          <w:rFonts w:cs="Tahoma"/>
          <w:szCs w:val="20"/>
          <w:lang w:val="ru-RU"/>
        </w:rPr>
        <w:t>.</w:t>
      </w:r>
    </w:p>
    <w:p w:rsidR="00023FE7" w:rsidRPr="0081766F" w:rsidRDefault="00023FE7">
      <w:pPr>
        <w:ind w:left="540"/>
        <w:rPr>
          <w:rFonts w:cs="Tahoma"/>
          <w:lang w:val="ru-RU"/>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E85B78" w:rsidTr="002A6416">
        <w:tc>
          <w:tcPr>
            <w:tcW w:w="3960" w:type="dxa"/>
            <w:shd w:val="clear" w:color="auto" w:fill="FABF8F"/>
          </w:tcPr>
          <w:p w:rsidR="00023FE7" w:rsidRPr="008F29F0" w:rsidRDefault="00023FE7">
            <w:pPr>
              <w:ind w:left="252"/>
              <w:rPr>
                <w:rFonts w:cs="Tahoma"/>
                <w:b/>
                <w:szCs w:val="20"/>
              </w:rPr>
            </w:pPr>
            <w:r w:rsidRPr="008F29F0">
              <w:rPr>
                <w:rFonts w:cs="Tahoma"/>
                <w:b/>
                <w:szCs w:val="20"/>
              </w:rPr>
              <w:t>BizTalk Accelerator</w:t>
            </w:r>
          </w:p>
        </w:tc>
        <w:tc>
          <w:tcPr>
            <w:tcW w:w="4140" w:type="dxa"/>
            <w:shd w:val="clear" w:color="auto" w:fill="FABF8F"/>
          </w:tcPr>
          <w:p w:rsidR="00023FE7" w:rsidRPr="0081766F" w:rsidRDefault="00023FE7">
            <w:pPr>
              <w:ind w:left="342"/>
              <w:rPr>
                <w:rFonts w:cs="Tahoma"/>
                <w:b/>
                <w:szCs w:val="20"/>
                <w:lang w:val="ru-RU"/>
              </w:rPr>
            </w:pPr>
            <w:r w:rsidRPr="0081766F">
              <w:rPr>
                <w:rFonts w:cs="Tahoma"/>
                <w:b/>
                <w:szCs w:val="20"/>
                <w:lang w:val="ru-RU"/>
              </w:rPr>
              <w:t xml:space="preserve">Право на участие в программе </w:t>
            </w:r>
            <w:r w:rsidRPr="008F29F0">
              <w:rPr>
                <w:rFonts w:cs="Tahoma"/>
                <w:b/>
                <w:szCs w:val="20"/>
              </w:rPr>
              <w:t>Software</w:t>
            </w:r>
            <w:r w:rsidRPr="0081766F">
              <w:rPr>
                <w:rFonts w:cs="Tahoma"/>
                <w:b/>
                <w:szCs w:val="20"/>
                <w:lang w:val="ru-RU"/>
              </w:rPr>
              <w:t xml:space="preserve"> </w:t>
            </w:r>
            <w:r w:rsidRPr="008F29F0">
              <w:rPr>
                <w:rFonts w:cs="Tahoma"/>
                <w:b/>
                <w:szCs w:val="20"/>
              </w:rPr>
              <w:t>Assurance</w:t>
            </w:r>
          </w:p>
        </w:tc>
      </w:tr>
      <w:tr w:rsidR="00023FE7" w:rsidRPr="008F29F0" w:rsidTr="002A6416">
        <w:tc>
          <w:tcPr>
            <w:tcW w:w="3960" w:type="dxa"/>
          </w:tcPr>
          <w:p w:rsidR="00023FE7" w:rsidRPr="008F29F0" w:rsidRDefault="00023FE7">
            <w:pPr>
              <w:ind w:left="252"/>
              <w:rPr>
                <w:rFonts w:cs="Tahoma"/>
                <w:szCs w:val="20"/>
              </w:rPr>
            </w:pPr>
            <w:r w:rsidRPr="008F29F0">
              <w:rPr>
                <w:rFonts w:cs="Tahoma"/>
                <w:szCs w:val="20"/>
              </w:rPr>
              <w:t>BizTalk HIPAA Enterprise</w:t>
            </w:r>
          </w:p>
        </w:tc>
        <w:tc>
          <w:tcPr>
            <w:tcW w:w="4140" w:type="dxa"/>
          </w:tcPr>
          <w:p w:rsidR="00023FE7" w:rsidRPr="008F29F0" w:rsidRDefault="00023FE7">
            <w:pPr>
              <w:ind w:left="342"/>
              <w:rPr>
                <w:rFonts w:cs="Tahoma"/>
                <w:szCs w:val="20"/>
              </w:rPr>
            </w:pPr>
            <w:r w:rsidRPr="008F29F0">
              <w:rPr>
                <w:rFonts w:cs="Tahoma"/>
                <w:szCs w:val="20"/>
              </w:rPr>
              <w:t>BizTalk Server 2006 R2 Enterprise Edition</w:t>
            </w:r>
          </w:p>
        </w:tc>
      </w:tr>
      <w:tr w:rsidR="00023FE7" w:rsidRPr="008F29F0" w:rsidTr="002A6416">
        <w:tc>
          <w:tcPr>
            <w:tcW w:w="3960" w:type="dxa"/>
          </w:tcPr>
          <w:p w:rsidR="00023FE7" w:rsidRPr="008F29F0" w:rsidRDefault="00023FE7">
            <w:pPr>
              <w:ind w:left="252"/>
              <w:rPr>
                <w:rFonts w:cs="Tahoma"/>
                <w:szCs w:val="20"/>
              </w:rPr>
            </w:pPr>
            <w:r w:rsidRPr="008F29F0">
              <w:rPr>
                <w:rFonts w:cs="Tahoma"/>
                <w:szCs w:val="20"/>
              </w:rPr>
              <w:t>BizTalk HL7 Enterprise</w:t>
            </w:r>
          </w:p>
        </w:tc>
        <w:tc>
          <w:tcPr>
            <w:tcW w:w="4140" w:type="dxa"/>
          </w:tcPr>
          <w:p w:rsidR="00023FE7" w:rsidRPr="008F29F0" w:rsidRDefault="00023FE7">
            <w:pPr>
              <w:ind w:left="342"/>
              <w:rPr>
                <w:rFonts w:cs="Tahoma"/>
                <w:szCs w:val="20"/>
              </w:rPr>
            </w:pPr>
            <w:r w:rsidRPr="008F29F0">
              <w:rPr>
                <w:rFonts w:cs="Tahoma"/>
                <w:szCs w:val="20"/>
              </w:rPr>
              <w:t>BizTalk Server 2006 R2 Enterprise Edition</w:t>
            </w:r>
          </w:p>
        </w:tc>
      </w:tr>
      <w:tr w:rsidR="00023FE7" w:rsidRPr="008F29F0" w:rsidTr="002A6416">
        <w:tc>
          <w:tcPr>
            <w:tcW w:w="3960" w:type="dxa"/>
          </w:tcPr>
          <w:p w:rsidR="00023FE7" w:rsidRPr="008F29F0" w:rsidRDefault="00023FE7">
            <w:pPr>
              <w:ind w:left="252"/>
              <w:rPr>
                <w:rFonts w:cs="Tahoma"/>
                <w:szCs w:val="20"/>
              </w:rPr>
            </w:pPr>
            <w:r w:rsidRPr="008F29F0">
              <w:rPr>
                <w:rFonts w:cs="Tahoma"/>
                <w:szCs w:val="20"/>
              </w:rPr>
              <w:t>BizTalk RosettaNet Enterprise</w:t>
            </w:r>
          </w:p>
        </w:tc>
        <w:tc>
          <w:tcPr>
            <w:tcW w:w="4140" w:type="dxa"/>
          </w:tcPr>
          <w:p w:rsidR="00023FE7" w:rsidRPr="008F29F0" w:rsidRDefault="00023FE7">
            <w:pPr>
              <w:ind w:left="342"/>
              <w:rPr>
                <w:rFonts w:cs="Tahoma"/>
                <w:szCs w:val="20"/>
              </w:rPr>
            </w:pPr>
            <w:r w:rsidRPr="008F29F0">
              <w:rPr>
                <w:rFonts w:cs="Tahoma"/>
                <w:szCs w:val="20"/>
              </w:rPr>
              <w:t>BizTalk Server 2006 R2 Enterprise Edition</w:t>
            </w:r>
          </w:p>
        </w:tc>
      </w:tr>
      <w:tr w:rsidR="00023FE7" w:rsidRPr="008F29F0" w:rsidTr="002A6416">
        <w:tc>
          <w:tcPr>
            <w:tcW w:w="3960" w:type="dxa"/>
          </w:tcPr>
          <w:p w:rsidR="00023FE7" w:rsidRPr="008F29F0" w:rsidRDefault="00023FE7">
            <w:pPr>
              <w:ind w:left="252"/>
              <w:rPr>
                <w:rFonts w:cs="Tahoma"/>
                <w:szCs w:val="20"/>
              </w:rPr>
            </w:pPr>
            <w:r w:rsidRPr="008F29F0">
              <w:rPr>
                <w:rFonts w:cs="Tahoma"/>
                <w:szCs w:val="20"/>
              </w:rPr>
              <w:t>BizTalk SWIFT Enterprise</w:t>
            </w:r>
          </w:p>
        </w:tc>
        <w:tc>
          <w:tcPr>
            <w:tcW w:w="4140" w:type="dxa"/>
          </w:tcPr>
          <w:p w:rsidR="00023FE7" w:rsidRPr="008F29F0" w:rsidRDefault="00023FE7">
            <w:pPr>
              <w:ind w:left="342"/>
              <w:rPr>
                <w:rFonts w:cs="Tahoma"/>
                <w:szCs w:val="20"/>
              </w:rPr>
            </w:pPr>
            <w:r w:rsidRPr="008F29F0">
              <w:rPr>
                <w:rFonts w:cs="Tahoma"/>
                <w:szCs w:val="20"/>
              </w:rPr>
              <w:t>BizTalk Server 2006 R2 Enterprise Edition</w:t>
            </w:r>
          </w:p>
        </w:tc>
      </w:tr>
    </w:tbl>
    <w:p w:rsidR="00023FE7" w:rsidRDefault="00023FE7">
      <w:pPr>
        <w:rPr>
          <w:rFonts w:cs="Tahoma"/>
        </w:rPr>
      </w:pPr>
    </w:p>
    <w:p w:rsidR="00023FE7" w:rsidRPr="008F29F0" w:rsidRDefault="00023FE7" w:rsidP="0088185F">
      <w:pPr>
        <w:spacing w:after="60"/>
        <w:ind w:left="720"/>
        <w:rPr>
          <w:rFonts w:cs="Tahoma"/>
        </w:rPr>
      </w:pPr>
      <w:r w:rsidRPr="008F29F0">
        <w:rPr>
          <w:rFonts w:cs="Tahoma"/>
          <w:b/>
          <w:szCs w:val="18"/>
        </w:rPr>
        <w:t>BizTalk RFID Mobile и BizTalk RFID Mobile Standards Pack</w:t>
      </w:r>
    </w:p>
    <w:p w:rsidR="00023FE7" w:rsidRPr="0081766F" w:rsidRDefault="00023FE7">
      <w:pPr>
        <w:ind w:left="720"/>
        <w:rPr>
          <w:rFonts w:cs="Tahoma"/>
          <w:lang w:val="ru-RU"/>
        </w:rPr>
      </w:pPr>
      <w:r w:rsidRPr="008F29F0">
        <w:rPr>
          <w:rFonts w:cs="Tahoma"/>
          <w:szCs w:val="18"/>
        </w:rPr>
        <w:t>Клиенты с лицензиями на Biz Talk Server Enterprise Edition с действующим покрытием Software Assurance на 31 октября 2008 г. имеют право использовать BizTalk RFID Mobile и BizTalk RFID Standards Pack.</w:t>
      </w:r>
      <w:r w:rsidR="008F29F0">
        <w:rPr>
          <w:rFonts w:cs="Tahoma"/>
          <w:szCs w:val="18"/>
        </w:rPr>
        <w:t xml:space="preserve"> </w:t>
      </w:r>
      <w:r w:rsidRPr="0081766F">
        <w:rPr>
          <w:rFonts w:cs="Tahoma"/>
          <w:szCs w:val="18"/>
          <w:lang w:val="ru-RU"/>
        </w:rPr>
        <w:t xml:space="preserve">Использование этого программного обеспечения регулируется правами на использование для </w:t>
      </w:r>
      <w:r w:rsidRPr="008F29F0">
        <w:rPr>
          <w:rFonts w:cs="Tahoma"/>
          <w:szCs w:val="18"/>
        </w:rPr>
        <w:t>BizTalk</w:t>
      </w:r>
      <w:r w:rsidRPr="0081766F">
        <w:rPr>
          <w:rFonts w:cs="Tahoma"/>
          <w:szCs w:val="18"/>
          <w:lang w:val="ru-RU"/>
        </w:rPr>
        <w:t xml:space="preserve"> </w:t>
      </w:r>
      <w:r w:rsidRPr="008F29F0">
        <w:rPr>
          <w:rFonts w:cs="Tahoma"/>
          <w:szCs w:val="18"/>
        </w:rPr>
        <w:t>Server</w:t>
      </w:r>
      <w:r w:rsidRPr="0081766F">
        <w:rPr>
          <w:rFonts w:cs="Tahoma"/>
          <w:szCs w:val="18"/>
          <w:lang w:val="ru-RU"/>
        </w:rPr>
        <w:t xml:space="preserve"> 2006 </w:t>
      </w:r>
      <w:r w:rsidRPr="008F29F0">
        <w:rPr>
          <w:rFonts w:cs="Tahoma"/>
          <w:szCs w:val="18"/>
        </w:rPr>
        <w:t>R</w:t>
      </w:r>
      <w:r w:rsidRPr="0081766F">
        <w:rPr>
          <w:rFonts w:cs="Tahoma"/>
          <w:szCs w:val="18"/>
          <w:lang w:val="ru-RU"/>
        </w:rPr>
        <w:t xml:space="preserve">2 </w:t>
      </w:r>
      <w:r w:rsidRPr="008F29F0">
        <w:rPr>
          <w:rFonts w:cs="Tahoma"/>
          <w:szCs w:val="18"/>
        </w:rPr>
        <w:t>Enterprise</w:t>
      </w:r>
      <w:r w:rsidRPr="0081766F">
        <w:rPr>
          <w:rFonts w:cs="Tahoma"/>
          <w:szCs w:val="18"/>
          <w:lang w:val="ru-RU"/>
        </w:rPr>
        <w:t xml:space="preserve"> </w:t>
      </w:r>
      <w:r w:rsidRPr="008F29F0">
        <w:rPr>
          <w:rFonts w:cs="Tahoma"/>
          <w:szCs w:val="18"/>
        </w:rPr>
        <w:t>Edition</w:t>
      </w:r>
      <w:r w:rsidRPr="0081766F">
        <w:rPr>
          <w:rFonts w:cs="Tahoma"/>
          <w:szCs w:val="18"/>
          <w:lang w:val="ru-RU"/>
        </w:rPr>
        <w:t>.</w:t>
      </w:r>
      <w:r w:rsidR="008F29F0" w:rsidRPr="0081766F">
        <w:rPr>
          <w:rFonts w:cs="Tahoma"/>
          <w:szCs w:val="18"/>
          <w:lang w:val="ru-RU"/>
        </w:rPr>
        <w:t xml:space="preserve"> </w:t>
      </w:r>
      <w:r w:rsidRPr="0081766F">
        <w:rPr>
          <w:rFonts w:cs="Tahoma"/>
          <w:szCs w:val="18"/>
          <w:lang w:val="ru-RU"/>
        </w:rPr>
        <w:t xml:space="preserve">Право клиента на использование этого компонента становится бессрочным, когда становится бессрочным его право на использование </w:t>
      </w:r>
      <w:r w:rsidRPr="008F29F0">
        <w:rPr>
          <w:rFonts w:cs="Tahoma"/>
          <w:szCs w:val="18"/>
        </w:rPr>
        <w:t>BizTalk</w:t>
      </w:r>
      <w:r w:rsidRPr="0081766F">
        <w:rPr>
          <w:rFonts w:cs="Tahoma"/>
          <w:szCs w:val="18"/>
          <w:lang w:val="ru-RU"/>
        </w:rPr>
        <w:t xml:space="preserve"> </w:t>
      </w:r>
      <w:r w:rsidRPr="008F29F0">
        <w:rPr>
          <w:rFonts w:cs="Tahoma"/>
          <w:szCs w:val="18"/>
        </w:rPr>
        <w:t>Server</w:t>
      </w:r>
      <w:r w:rsidRPr="0081766F">
        <w:rPr>
          <w:rFonts w:cs="Tahoma"/>
          <w:szCs w:val="18"/>
          <w:lang w:val="ru-RU"/>
        </w:rPr>
        <w:t xml:space="preserve"> </w:t>
      </w:r>
      <w:r w:rsidRPr="008F29F0">
        <w:rPr>
          <w:rFonts w:cs="Tahoma"/>
          <w:szCs w:val="18"/>
        </w:rPr>
        <w:t>Enterprise</w:t>
      </w:r>
      <w:r w:rsidRPr="0081766F">
        <w:rPr>
          <w:rFonts w:cs="Tahoma"/>
          <w:szCs w:val="18"/>
          <w:lang w:val="ru-RU"/>
        </w:rPr>
        <w:t xml:space="preserve"> </w:t>
      </w:r>
      <w:r w:rsidRPr="008F29F0">
        <w:rPr>
          <w:rFonts w:cs="Tahoma"/>
          <w:szCs w:val="18"/>
        </w:rPr>
        <w:t>Edition</w:t>
      </w:r>
      <w:r w:rsidRPr="0081766F">
        <w:rPr>
          <w:rFonts w:cs="Tahoma"/>
          <w:szCs w:val="18"/>
          <w:lang w:val="ru-RU"/>
        </w:rPr>
        <w:t>.</w:t>
      </w:r>
    </w:p>
    <w:p w:rsidR="00023FE7" w:rsidRPr="0081766F" w:rsidRDefault="00023FE7">
      <w:pPr>
        <w:rPr>
          <w:rFonts w:cs="Tahoma"/>
          <w:lang w:val="ru-RU"/>
        </w:rPr>
      </w:pPr>
      <w:bookmarkStart w:id="1173" w:name="Srv_31BizTalk09StandEd"/>
    </w:p>
    <w:p w:rsidR="00E03856" w:rsidRDefault="00E03856">
      <w:pPr>
        <w:rPr>
          <w:rFonts w:cs="Tahoma"/>
        </w:rPr>
      </w:pPr>
    </w:p>
    <w:p w:rsidR="009A4F32" w:rsidRPr="009A4F32" w:rsidRDefault="009A4F32">
      <w:pPr>
        <w:rPr>
          <w:rFonts w:cs="Tahoma"/>
        </w:rPr>
      </w:pPr>
    </w:p>
    <w:p w:rsidR="00023FE7" w:rsidRPr="0081766F" w:rsidRDefault="00B26237">
      <w:pPr>
        <w:pStyle w:val="Heading3"/>
        <w:rPr>
          <w:rFonts w:ascii="Tahoma" w:hAnsi="Tahoma" w:cs="Tahoma"/>
          <w:lang w:val="ru-RU"/>
        </w:rPr>
      </w:pPr>
      <w:bookmarkStart w:id="1174" w:name="Srv_28BizTalkSvr2009StandEd"/>
      <w:bookmarkStart w:id="1175" w:name="_Toc336338292"/>
      <w:bookmarkStart w:id="1176" w:name="_Toc440882885"/>
      <w:r w:rsidRPr="0081766F">
        <w:rPr>
          <w:rFonts w:ascii="Tahoma" w:hAnsi="Tahoma" w:cs="Tahoma"/>
          <w:caps/>
          <w:color w:val="F66400"/>
          <w:sz w:val="22"/>
          <w:vertAlign w:val="superscript"/>
          <w:lang w:val="ru-RU"/>
        </w:rPr>
        <w:t>3</w:t>
      </w:r>
      <w:r w:rsidR="009A4F32">
        <w:rPr>
          <w:rFonts w:ascii="Tahoma" w:hAnsi="Tahoma" w:cs="Tahoma"/>
          <w:caps/>
          <w:color w:val="F66400"/>
          <w:sz w:val="22"/>
          <w:vertAlign w:val="superscript"/>
        </w:rPr>
        <w:t>2</w:t>
      </w:r>
      <w:r w:rsidRPr="0081766F">
        <w:rPr>
          <w:rFonts w:ascii="Tahoma" w:hAnsi="Tahoma" w:cs="Tahoma"/>
          <w:caps/>
          <w:color w:val="F66400"/>
          <w:sz w:val="22"/>
          <w:vertAlign w:val="superscript"/>
          <w:lang w:val="ru-RU"/>
        </w:rPr>
        <w:t xml:space="preserve"> </w:t>
      </w:r>
      <w:r w:rsidRPr="008F29F0">
        <w:rPr>
          <w:rFonts w:ascii="Tahoma" w:hAnsi="Tahoma" w:cs="Tahoma"/>
          <w:color w:val="F66400"/>
          <w:sz w:val="22"/>
        </w:rPr>
        <w:t>BizTalk</w:t>
      </w:r>
      <w:r w:rsidR="00B0149F" w:rsidRPr="0081766F">
        <w:rPr>
          <w:rFonts w:ascii="Tahoma" w:hAnsi="Tahoma" w:cs="Tahoma"/>
          <w:color w:val="F66400"/>
          <w:sz w:val="22"/>
          <w:vertAlign w:val="superscript"/>
          <w:lang w:val="ru-RU"/>
        </w:rPr>
        <w:t>®</w:t>
      </w:r>
      <w:r w:rsidRPr="0081766F">
        <w:rPr>
          <w:rFonts w:ascii="Tahoma" w:hAnsi="Tahoma" w:cs="Tahoma"/>
          <w:color w:val="F66400"/>
          <w:sz w:val="22"/>
          <w:lang w:val="ru-RU"/>
        </w:rPr>
        <w:t xml:space="preserve"> </w:t>
      </w:r>
      <w:r w:rsidRPr="008F29F0">
        <w:rPr>
          <w:rFonts w:ascii="Tahoma" w:hAnsi="Tahoma" w:cs="Tahoma"/>
          <w:color w:val="F66400"/>
          <w:sz w:val="22"/>
        </w:rPr>
        <w:t>Server</w:t>
      </w:r>
      <w:r w:rsidRPr="0081766F">
        <w:rPr>
          <w:rFonts w:ascii="Tahoma" w:hAnsi="Tahoma" w:cs="Tahoma"/>
          <w:color w:val="F66400"/>
          <w:sz w:val="22"/>
          <w:lang w:val="ru-RU"/>
        </w:rPr>
        <w:t xml:space="preserve"> 2010 </w:t>
      </w:r>
      <w:r w:rsidRPr="008F29F0">
        <w:rPr>
          <w:rFonts w:ascii="Tahoma" w:hAnsi="Tahoma" w:cs="Tahoma"/>
          <w:color w:val="F66400"/>
          <w:sz w:val="22"/>
        </w:rPr>
        <w:t>Standard</w:t>
      </w:r>
      <w:r w:rsidRPr="0081766F">
        <w:rPr>
          <w:rFonts w:ascii="Tahoma" w:hAnsi="Tahoma" w:cs="Tahoma"/>
          <w:color w:val="F66400"/>
          <w:sz w:val="22"/>
          <w:lang w:val="ru-RU"/>
        </w:rPr>
        <w:t xml:space="preserve"> </w:t>
      </w:r>
      <w:r w:rsidRPr="008F29F0">
        <w:rPr>
          <w:rFonts w:ascii="Tahoma" w:hAnsi="Tahoma" w:cs="Tahoma"/>
          <w:color w:val="F66400"/>
          <w:sz w:val="22"/>
        </w:rPr>
        <w:t>Edition</w:t>
      </w:r>
      <w:bookmarkEnd w:id="1174"/>
      <w:bookmarkEnd w:id="1175"/>
      <w:bookmarkEnd w:id="1176"/>
    </w:p>
    <w:bookmarkEnd w:id="1173"/>
    <w:p w:rsidR="00A66BD2" w:rsidRPr="0081766F" w:rsidRDefault="00A66BD2" w:rsidP="001154B5">
      <w:pPr>
        <w:ind w:left="720"/>
        <w:rPr>
          <w:rFonts w:cs="Tahoma"/>
          <w:lang w:val="ru-RU"/>
        </w:rPr>
      </w:pPr>
    </w:p>
    <w:p w:rsidR="00023FE7" w:rsidRPr="0081766F" w:rsidRDefault="00A66BD2" w:rsidP="00A66BD2">
      <w:pPr>
        <w:spacing w:after="60"/>
        <w:ind w:left="720"/>
        <w:rPr>
          <w:rFonts w:cs="Tahoma"/>
          <w:lang w:val="ru-RU"/>
        </w:rPr>
      </w:pPr>
      <w:r w:rsidRPr="0081766F">
        <w:rPr>
          <w:rFonts w:cs="Tahoma"/>
          <w:b/>
          <w:szCs w:val="20"/>
          <w:lang w:val="ru-RU"/>
        </w:rPr>
        <w:t>Права на переход к более ранней версии</w:t>
      </w:r>
      <w:r w:rsidRPr="0081766F">
        <w:rPr>
          <w:rFonts w:cs="Tahoma"/>
          <w:b/>
          <w:i/>
          <w:szCs w:val="20"/>
          <w:lang w:val="ru-RU"/>
        </w:rPr>
        <w:t xml:space="preserve"> </w:t>
      </w:r>
    </w:p>
    <w:p w:rsidR="00023FE7" w:rsidRPr="00E85B78" w:rsidRDefault="00023FE7" w:rsidP="001154B5">
      <w:pPr>
        <w:ind w:left="720"/>
        <w:rPr>
          <w:rFonts w:cs="Tahoma"/>
        </w:rPr>
      </w:pPr>
      <w:r w:rsidRPr="0081766F">
        <w:rPr>
          <w:rFonts w:cs="Tahoma"/>
          <w:szCs w:val="20"/>
          <w:lang w:val="ru-RU"/>
        </w:rPr>
        <w:t xml:space="preserve">Клиенты программ корпоративного лицензирования с лицензией на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2010 </w:t>
      </w:r>
      <w:r w:rsidRPr="008F29F0">
        <w:rPr>
          <w:rFonts w:cs="Tahoma"/>
          <w:szCs w:val="20"/>
        </w:rPr>
        <w:t>Standard</w:t>
      </w:r>
      <w:r w:rsidRPr="0081766F">
        <w:rPr>
          <w:rFonts w:cs="Tahoma"/>
          <w:szCs w:val="20"/>
          <w:lang w:val="ru-RU"/>
        </w:rPr>
        <w:t xml:space="preserve"> </w:t>
      </w:r>
      <w:r w:rsidRPr="008F29F0">
        <w:rPr>
          <w:rFonts w:cs="Tahoma"/>
          <w:szCs w:val="20"/>
        </w:rPr>
        <w:t>Edition</w:t>
      </w:r>
      <w:r w:rsidRPr="0081766F">
        <w:rPr>
          <w:rFonts w:cs="Tahoma"/>
          <w:szCs w:val="20"/>
          <w:lang w:val="ru-RU"/>
        </w:rPr>
        <w:t xml:space="preserve"> могут использовать любую предыдущую версию </w:t>
      </w:r>
      <w:r w:rsidRPr="008F29F0">
        <w:rPr>
          <w:rFonts w:cs="Tahoma"/>
          <w:szCs w:val="20"/>
        </w:rPr>
        <w:t>BizTalk</w:t>
      </w:r>
      <w:r w:rsidRPr="00E85B78">
        <w:rPr>
          <w:rFonts w:cs="Tahoma"/>
          <w:szCs w:val="20"/>
        </w:rPr>
        <w:t xml:space="preserve"> </w:t>
      </w:r>
      <w:r w:rsidRPr="008F29F0">
        <w:rPr>
          <w:rFonts w:cs="Tahoma"/>
          <w:szCs w:val="20"/>
        </w:rPr>
        <w:t>Server</w:t>
      </w:r>
      <w:r w:rsidRPr="00E85B78">
        <w:rPr>
          <w:rFonts w:cs="Tahoma"/>
          <w:szCs w:val="20"/>
        </w:rPr>
        <w:t xml:space="preserve"> </w:t>
      </w:r>
      <w:r w:rsidRPr="008F29F0">
        <w:rPr>
          <w:rFonts w:cs="Tahoma"/>
          <w:szCs w:val="20"/>
        </w:rPr>
        <w:t>Standard</w:t>
      </w:r>
      <w:r w:rsidRPr="00E85B78">
        <w:rPr>
          <w:rFonts w:cs="Tahoma"/>
          <w:szCs w:val="20"/>
        </w:rPr>
        <w:t xml:space="preserve"> </w:t>
      </w:r>
      <w:r w:rsidRPr="008F29F0">
        <w:rPr>
          <w:rFonts w:cs="Tahoma"/>
          <w:szCs w:val="20"/>
        </w:rPr>
        <w:t>Edition</w:t>
      </w:r>
      <w:r w:rsidRPr="00E85B78">
        <w:rPr>
          <w:rFonts w:cs="Tahoma"/>
          <w:szCs w:val="20"/>
        </w:rPr>
        <w:t xml:space="preserve">, </w:t>
      </w:r>
      <w:r w:rsidRPr="008F29F0">
        <w:rPr>
          <w:rFonts w:cs="Tahoma"/>
          <w:szCs w:val="20"/>
        </w:rPr>
        <w:t>Host</w:t>
      </w:r>
      <w:r w:rsidRPr="00E85B78">
        <w:rPr>
          <w:rFonts w:cs="Tahoma"/>
          <w:szCs w:val="20"/>
        </w:rPr>
        <w:t xml:space="preserve"> </w:t>
      </w:r>
      <w:r w:rsidRPr="008F29F0">
        <w:rPr>
          <w:rFonts w:cs="Tahoma"/>
          <w:szCs w:val="20"/>
        </w:rPr>
        <w:t>Integration</w:t>
      </w:r>
      <w:r w:rsidRPr="00E85B78">
        <w:rPr>
          <w:rFonts w:cs="Tahoma"/>
          <w:szCs w:val="20"/>
        </w:rPr>
        <w:t xml:space="preserve"> </w:t>
      </w:r>
      <w:r w:rsidRPr="008F29F0">
        <w:rPr>
          <w:rFonts w:cs="Tahoma"/>
          <w:szCs w:val="20"/>
        </w:rPr>
        <w:t>Server</w:t>
      </w:r>
      <w:r w:rsidRPr="00E85B78">
        <w:rPr>
          <w:rFonts w:cs="Tahoma"/>
          <w:szCs w:val="20"/>
        </w:rPr>
        <w:t xml:space="preserve"> (</w:t>
      </w:r>
      <w:r w:rsidRPr="0081766F">
        <w:rPr>
          <w:rFonts w:cs="Tahoma"/>
          <w:szCs w:val="20"/>
          <w:lang w:val="ru-RU"/>
        </w:rPr>
        <w:t>любого</w:t>
      </w:r>
      <w:r w:rsidRPr="00E85B78">
        <w:rPr>
          <w:rFonts w:cs="Tahoma"/>
          <w:szCs w:val="20"/>
        </w:rPr>
        <w:t xml:space="preserve"> </w:t>
      </w:r>
      <w:r w:rsidRPr="0081766F">
        <w:rPr>
          <w:rFonts w:cs="Tahoma"/>
          <w:szCs w:val="20"/>
          <w:lang w:val="ru-RU"/>
        </w:rPr>
        <w:t>выпуска</w:t>
      </w:r>
      <w:r w:rsidRPr="00E85B78">
        <w:rPr>
          <w:rFonts w:cs="Tahoma"/>
          <w:szCs w:val="20"/>
        </w:rPr>
        <w:t xml:space="preserve">), </w:t>
      </w:r>
      <w:r w:rsidRPr="008F29F0">
        <w:rPr>
          <w:rFonts w:cs="Tahoma"/>
          <w:szCs w:val="20"/>
        </w:rPr>
        <w:t>BizTalk</w:t>
      </w:r>
      <w:r w:rsidRPr="00E85B78">
        <w:rPr>
          <w:rFonts w:cs="Tahoma"/>
          <w:szCs w:val="20"/>
        </w:rPr>
        <w:t xml:space="preserve"> </w:t>
      </w:r>
      <w:r w:rsidRPr="008F29F0">
        <w:rPr>
          <w:rFonts w:cs="Tahoma"/>
          <w:szCs w:val="20"/>
        </w:rPr>
        <w:t>Adapter</w:t>
      </w:r>
      <w:r w:rsidRPr="00E85B78">
        <w:rPr>
          <w:rFonts w:cs="Tahoma"/>
          <w:szCs w:val="20"/>
        </w:rPr>
        <w:t xml:space="preserve"> </w:t>
      </w:r>
      <w:r w:rsidRPr="008F29F0">
        <w:rPr>
          <w:rFonts w:cs="Tahoma"/>
          <w:szCs w:val="20"/>
        </w:rPr>
        <w:t>for</w:t>
      </w:r>
      <w:r w:rsidRPr="00E85B78">
        <w:rPr>
          <w:rFonts w:cs="Tahoma"/>
          <w:szCs w:val="20"/>
        </w:rPr>
        <w:t xml:space="preserve"> </w:t>
      </w:r>
      <w:r w:rsidRPr="008F29F0">
        <w:rPr>
          <w:rFonts w:cs="Tahoma"/>
          <w:szCs w:val="20"/>
        </w:rPr>
        <w:t>MQSeries</w:t>
      </w:r>
      <w:r w:rsidRPr="00E85B78">
        <w:rPr>
          <w:rFonts w:cs="Tahoma"/>
          <w:szCs w:val="20"/>
        </w:rPr>
        <w:t xml:space="preserve"> 1.0, </w:t>
      </w:r>
      <w:r w:rsidRPr="008F29F0">
        <w:rPr>
          <w:rFonts w:cs="Tahoma"/>
          <w:szCs w:val="20"/>
        </w:rPr>
        <w:t>BizTalk</w:t>
      </w:r>
      <w:r w:rsidRPr="00E85B78">
        <w:rPr>
          <w:rFonts w:cs="Tahoma"/>
          <w:szCs w:val="20"/>
        </w:rPr>
        <w:t xml:space="preserve"> </w:t>
      </w:r>
      <w:r w:rsidRPr="008F29F0">
        <w:rPr>
          <w:rFonts w:cs="Tahoma"/>
          <w:szCs w:val="20"/>
        </w:rPr>
        <w:t>SAP</w:t>
      </w:r>
      <w:r w:rsidRPr="00E85B78">
        <w:rPr>
          <w:rFonts w:cs="Tahoma"/>
          <w:szCs w:val="20"/>
        </w:rPr>
        <w:t xml:space="preserve"> </w:t>
      </w:r>
      <w:r w:rsidRPr="008F29F0">
        <w:rPr>
          <w:rFonts w:cs="Tahoma"/>
          <w:szCs w:val="20"/>
        </w:rPr>
        <w:t>Adapter</w:t>
      </w:r>
      <w:r w:rsidRPr="00E85B78">
        <w:rPr>
          <w:rFonts w:cs="Tahoma"/>
          <w:szCs w:val="20"/>
        </w:rPr>
        <w:t xml:space="preserve">, </w:t>
      </w:r>
      <w:r w:rsidRPr="008F29F0">
        <w:rPr>
          <w:rFonts w:cs="Tahoma"/>
          <w:szCs w:val="20"/>
        </w:rPr>
        <w:t>BizTalk</w:t>
      </w:r>
      <w:r w:rsidRPr="00E85B78">
        <w:rPr>
          <w:rFonts w:cs="Tahoma"/>
          <w:szCs w:val="20"/>
        </w:rPr>
        <w:t xml:space="preserve"> </w:t>
      </w:r>
      <w:r w:rsidRPr="008F29F0">
        <w:rPr>
          <w:rFonts w:cs="Tahoma"/>
          <w:szCs w:val="20"/>
        </w:rPr>
        <w:t>Accelerator</w:t>
      </w:r>
      <w:r w:rsidRPr="00E85B78">
        <w:rPr>
          <w:rFonts w:cs="Tahoma"/>
          <w:szCs w:val="20"/>
        </w:rPr>
        <w:t xml:space="preserve"> </w:t>
      </w:r>
      <w:r w:rsidRPr="008F29F0">
        <w:rPr>
          <w:rFonts w:cs="Tahoma"/>
          <w:szCs w:val="20"/>
        </w:rPr>
        <w:t>for</w:t>
      </w:r>
      <w:r w:rsidRPr="00E85B78">
        <w:rPr>
          <w:rFonts w:cs="Tahoma"/>
          <w:szCs w:val="20"/>
        </w:rPr>
        <w:t xml:space="preserve"> </w:t>
      </w:r>
      <w:r w:rsidRPr="008F29F0">
        <w:rPr>
          <w:rFonts w:cs="Tahoma"/>
          <w:szCs w:val="20"/>
        </w:rPr>
        <w:t>HIPAA</w:t>
      </w:r>
      <w:r w:rsidRPr="00E85B78">
        <w:rPr>
          <w:rFonts w:cs="Tahoma"/>
          <w:szCs w:val="20"/>
        </w:rPr>
        <w:t xml:space="preserve"> </w:t>
      </w:r>
      <w:r w:rsidRPr="008F29F0">
        <w:rPr>
          <w:rFonts w:cs="Tahoma"/>
          <w:szCs w:val="20"/>
        </w:rPr>
        <w:t>Standard</w:t>
      </w:r>
      <w:r w:rsidRPr="00E85B78">
        <w:rPr>
          <w:rFonts w:cs="Tahoma"/>
          <w:szCs w:val="20"/>
        </w:rPr>
        <w:t xml:space="preserve"> </w:t>
      </w:r>
      <w:r w:rsidRPr="008F29F0">
        <w:rPr>
          <w:rFonts w:cs="Tahoma"/>
          <w:szCs w:val="20"/>
        </w:rPr>
        <w:t>Edition</w:t>
      </w:r>
      <w:r w:rsidRPr="00E85B78">
        <w:rPr>
          <w:rFonts w:cs="Tahoma"/>
          <w:szCs w:val="20"/>
        </w:rPr>
        <w:t xml:space="preserve">, </w:t>
      </w:r>
      <w:r w:rsidRPr="008F29F0">
        <w:rPr>
          <w:rFonts w:cs="Tahoma"/>
          <w:szCs w:val="20"/>
        </w:rPr>
        <w:t>BizTalk</w:t>
      </w:r>
      <w:r w:rsidRPr="00E85B78">
        <w:rPr>
          <w:rFonts w:cs="Tahoma"/>
          <w:szCs w:val="20"/>
        </w:rPr>
        <w:t xml:space="preserve"> </w:t>
      </w:r>
      <w:r w:rsidRPr="008F29F0">
        <w:rPr>
          <w:rFonts w:cs="Tahoma"/>
          <w:szCs w:val="20"/>
        </w:rPr>
        <w:t>Accelerator</w:t>
      </w:r>
      <w:r w:rsidRPr="00E85B78">
        <w:rPr>
          <w:rFonts w:cs="Tahoma"/>
          <w:szCs w:val="20"/>
        </w:rPr>
        <w:t xml:space="preserve"> </w:t>
      </w:r>
      <w:r w:rsidRPr="008F29F0">
        <w:rPr>
          <w:rFonts w:cs="Tahoma"/>
          <w:szCs w:val="20"/>
        </w:rPr>
        <w:t>for</w:t>
      </w:r>
      <w:r w:rsidRPr="00E85B78">
        <w:rPr>
          <w:rFonts w:cs="Tahoma"/>
          <w:szCs w:val="20"/>
        </w:rPr>
        <w:t xml:space="preserve"> </w:t>
      </w:r>
      <w:r w:rsidRPr="008F29F0">
        <w:rPr>
          <w:rFonts w:cs="Tahoma"/>
          <w:szCs w:val="20"/>
        </w:rPr>
        <w:t>RosettaNet</w:t>
      </w:r>
      <w:r w:rsidRPr="00E85B78">
        <w:rPr>
          <w:rFonts w:cs="Tahoma"/>
          <w:szCs w:val="20"/>
        </w:rPr>
        <w:t xml:space="preserve"> </w:t>
      </w:r>
      <w:r w:rsidRPr="008F29F0">
        <w:rPr>
          <w:rFonts w:cs="Tahoma"/>
          <w:szCs w:val="20"/>
        </w:rPr>
        <w:t>Standard</w:t>
      </w:r>
      <w:r w:rsidRPr="00E85B78">
        <w:rPr>
          <w:rFonts w:cs="Tahoma"/>
          <w:szCs w:val="20"/>
        </w:rPr>
        <w:t xml:space="preserve"> </w:t>
      </w:r>
      <w:r w:rsidRPr="008F29F0">
        <w:rPr>
          <w:rFonts w:cs="Tahoma"/>
          <w:szCs w:val="20"/>
        </w:rPr>
        <w:t>Edition</w:t>
      </w:r>
      <w:r w:rsidRPr="00E85B78">
        <w:rPr>
          <w:rFonts w:cs="Tahoma"/>
          <w:szCs w:val="20"/>
        </w:rPr>
        <w:t xml:space="preserve">, </w:t>
      </w:r>
      <w:r w:rsidRPr="008F29F0">
        <w:rPr>
          <w:rFonts w:cs="Tahoma"/>
          <w:szCs w:val="20"/>
        </w:rPr>
        <w:t>BizTalk</w:t>
      </w:r>
      <w:r w:rsidRPr="00E85B78">
        <w:rPr>
          <w:rFonts w:cs="Tahoma"/>
          <w:szCs w:val="20"/>
        </w:rPr>
        <w:t xml:space="preserve"> </w:t>
      </w:r>
      <w:r w:rsidRPr="008F29F0">
        <w:rPr>
          <w:rFonts w:cs="Tahoma"/>
          <w:szCs w:val="20"/>
        </w:rPr>
        <w:t>Accelerator</w:t>
      </w:r>
      <w:r w:rsidRPr="00E85B78">
        <w:rPr>
          <w:rFonts w:cs="Tahoma"/>
          <w:szCs w:val="20"/>
        </w:rPr>
        <w:t xml:space="preserve"> </w:t>
      </w:r>
      <w:r w:rsidRPr="008F29F0">
        <w:rPr>
          <w:rFonts w:cs="Tahoma"/>
          <w:szCs w:val="20"/>
        </w:rPr>
        <w:t>for</w:t>
      </w:r>
      <w:r w:rsidRPr="00E85B78">
        <w:rPr>
          <w:rFonts w:cs="Tahoma"/>
          <w:szCs w:val="20"/>
        </w:rPr>
        <w:t xml:space="preserve"> </w:t>
      </w:r>
      <w:r w:rsidRPr="008F29F0">
        <w:rPr>
          <w:rFonts w:cs="Tahoma"/>
          <w:szCs w:val="20"/>
        </w:rPr>
        <w:t>SWIFT</w:t>
      </w:r>
      <w:r w:rsidR="00593789">
        <w:rPr>
          <w:rFonts w:cs="Tahoma"/>
          <w:szCs w:val="20"/>
        </w:rPr>
        <w:t> </w:t>
      </w:r>
      <w:r w:rsidRPr="008F29F0">
        <w:rPr>
          <w:rFonts w:cs="Tahoma"/>
          <w:szCs w:val="20"/>
        </w:rPr>
        <w:t>Standard</w:t>
      </w:r>
      <w:r w:rsidRPr="00E85B78">
        <w:rPr>
          <w:rFonts w:cs="Tahoma"/>
          <w:szCs w:val="20"/>
        </w:rPr>
        <w:t xml:space="preserve"> </w:t>
      </w:r>
      <w:r w:rsidRPr="008F29F0">
        <w:rPr>
          <w:rFonts w:cs="Tahoma"/>
          <w:szCs w:val="20"/>
        </w:rPr>
        <w:t>Edition</w:t>
      </w:r>
      <w:r w:rsidRPr="00E85B78">
        <w:rPr>
          <w:rFonts w:cs="Tahoma"/>
          <w:szCs w:val="20"/>
        </w:rPr>
        <w:t xml:space="preserve"> </w:t>
      </w:r>
      <w:r w:rsidRPr="0081766F">
        <w:rPr>
          <w:rFonts w:cs="Tahoma"/>
          <w:szCs w:val="20"/>
          <w:lang w:val="ru-RU"/>
        </w:rPr>
        <w:t>и</w:t>
      </w:r>
      <w:r w:rsidRPr="00E85B78">
        <w:rPr>
          <w:rFonts w:cs="Tahoma"/>
          <w:szCs w:val="20"/>
        </w:rPr>
        <w:t xml:space="preserve"> </w:t>
      </w:r>
      <w:r w:rsidRPr="008F29F0">
        <w:rPr>
          <w:rFonts w:cs="Tahoma"/>
          <w:szCs w:val="20"/>
        </w:rPr>
        <w:t>BizTalk</w:t>
      </w:r>
      <w:r w:rsidRPr="00E85B78">
        <w:rPr>
          <w:rFonts w:cs="Tahoma"/>
          <w:szCs w:val="20"/>
        </w:rPr>
        <w:t xml:space="preserve"> </w:t>
      </w:r>
      <w:r w:rsidRPr="008F29F0">
        <w:rPr>
          <w:rFonts w:cs="Tahoma"/>
          <w:szCs w:val="20"/>
        </w:rPr>
        <w:t>Accelerator</w:t>
      </w:r>
      <w:r w:rsidRPr="00E85B78">
        <w:rPr>
          <w:rFonts w:cs="Tahoma"/>
          <w:szCs w:val="20"/>
        </w:rPr>
        <w:t xml:space="preserve"> </w:t>
      </w:r>
      <w:r w:rsidRPr="008F29F0">
        <w:rPr>
          <w:rFonts w:cs="Tahoma"/>
          <w:szCs w:val="20"/>
        </w:rPr>
        <w:t>for</w:t>
      </w:r>
      <w:r w:rsidRPr="00E85B78">
        <w:rPr>
          <w:rFonts w:cs="Tahoma"/>
          <w:szCs w:val="20"/>
        </w:rPr>
        <w:t xml:space="preserve"> </w:t>
      </w:r>
      <w:r w:rsidRPr="008F29F0">
        <w:rPr>
          <w:rFonts w:cs="Tahoma"/>
          <w:szCs w:val="20"/>
        </w:rPr>
        <w:t>HL</w:t>
      </w:r>
      <w:r w:rsidRPr="00E85B78">
        <w:rPr>
          <w:rFonts w:cs="Tahoma"/>
          <w:szCs w:val="20"/>
        </w:rPr>
        <w:t xml:space="preserve">7 </w:t>
      </w:r>
      <w:r w:rsidRPr="008F29F0">
        <w:rPr>
          <w:rFonts w:cs="Tahoma"/>
          <w:szCs w:val="20"/>
        </w:rPr>
        <w:t>Standard</w:t>
      </w:r>
      <w:r w:rsidRPr="00E85B78">
        <w:rPr>
          <w:rFonts w:cs="Tahoma"/>
          <w:szCs w:val="20"/>
        </w:rPr>
        <w:t xml:space="preserve"> </w:t>
      </w:r>
      <w:r w:rsidRPr="008F29F0">
        <w:rPr>
          <w:rFonts w:cs="Tahoma"/>
          <w:szCs w:val="20"/>
        </w:rPr>
        <w:t>Edition</w:t>
      </w:r>
      <w:r w:rsidRPr="00E85B78">
        <w:rPr>
          <w:rFonts w:cs="Tahoma"/>
          <w:szCs w:val="20"/>
        </w:rPr>
        <w:t xml:space="preserve">. </w:t>
      </w:r>
    </w:p>
    <w:p w:rsidR="00023FE7" w:rsidRPr="00E85B78" w:rsidRDefault="00023FE7" w:rsidP="001154B5">
      <w:pPr>
        <w:ind w:left="720"/>
        <w:rPr>
          <w:rFonts w:cs="Tahoma"/>
        </w:rPr>
      </w:pPr>
    </w:p>
    <w:p w:rsidR="00023FE7" w:rsidRPr="0081766F" w:rsidRDefault="00A66BD2" w:rsidP="00A66BD2">
      <w:pPr>
        <w:spacing w:after="60"/>
        <w:ind w:left="720"/>
        <w:rPr>
          <w:rFonts w:cs="Tahoma"/>
          <w:lang w:val="ru-RU"/>
        </w:rPr>
      </w:pPr>
      <w:r w:rsidRPr="0081766F">
        <w:rPr>
          <w:rFonts w:cs="Tahoma"/>
          <w:b/>
          <w:szCs w:val="20"/>
          <w:lang w:val="ru-RU"/>
        </w:rPr>
        <w:t xml:space="preserve">Схема миграции для Клиентов с </w:t>
      </w:r>
      <w:r w:rsidRPr="008F29F0">
        <w:rPr>
          <w:rFonts w:cs="Tahoma"/>
          <w:b/>
          <w:szCs w:val="20"/>
        </w:rPr>
        <w:t>BizTalk</w:t>
      </w:r>
      <w:r w:rsidRPr="0081766F">
        <w:rPr>
          <w:rFonts w:cs="Tahoma"/>
          <w:b/>
          <w:szCs w:val="20"/>
          <w:lang w:val="ru-RU"/>
        </w:rPr>
        <w:t xml:space="preserve"> </w:t>
      </w:r>
      <w:r w:rsidRPr="008F29F0">
        <w:rPr>
          <w:rFonts w:cs="Tahoma"/>
          <w:b/>
          <w:szCs w:val="20"/>
        </w:rPr>
        <w:t>Server</w:t>
      </w:r>
      <w:r w:rsidRPr="0081766F">
        <w:rPr>
          <w:rFonts w:cs="Tahoma"/>
          <w:b/>
          <w:szCs w:val="20"/>
          <w:lang w:val="ru-RU"/>
        </w:rPr>
        <w:t xml:space="preserve"> </w:t>
      </w:r>
      <w:r w:rsidRPr="008F29F0">
        <w:rPr>
          <w:rFonts w:cs="Tahoma"/>
          <w:b/>
          <w:szCs w:val="20"/>
        </w:rPr>
        <w:t>Accelerator</w:t>
      </w:r>
      <w:r w:rsidRPr="0081766F">
        <w:rPr>
          <w:rFonts w:cs="Tahoma"/>
          <w:b/>
          <w:szCs w:val="20"/>
          <w:lang w:val="ru-RU"/>
        </w:rPr>
        <w:t xml:space="preserve">, Зарегистрированных в программе </w:t>
      </w:r>
      <w:r w:rsidRPr="008F29F0">
        <w:rPr>
          <w:rFonts w:cs="Tahoma"/>
          <w:b/>
          <w:szCs w:val="20"/>
        </w:rPr>
        <w:t>Software</w:t>
      </w:r>
      <w:r w:rsidRPr="0081766F">
        <w:rPr>
          <w:rFonts w:cs="Tahoma"/>
          <w:b/>
          <w:szCs w:val="20"/>
          <w:lang w:val="ru-RU"/>
        </w:rPr>
        <w:t xml:space="preserve"> </w:t>
      </w:r>
      <w:r w:rsidRPr="008F29F0">
        <w:rPr>
          <w:rFonts w:cs="Tahoma"/>
          <w:b/>
          <w:szCs w:val="20"/>
        </w:rPr>
        <w:t>Assurance</w:t>
      </w:r>
    </w:p>
    <w:p w:rsidR="00023FE7" w:rsidRPr="0081766F" w:rsidRDefault="00023FE7" w:rsidP="00A66BD2">
      <w:pPr>
        <w:ind w:left="720"/>
        <w:rPr>
          <w:rFonts w:cs="Tahoma"/>
          <w:lang w:val="ru-RU"/>
        </w:rPr>
      </w:pPr>
      <w:r w:rsidRPr="0081766F">
        <w:rPr>
          <w:rFonts w:cs="Tahoma"/>
          <w:szCs w:val="20"/>
          <w:lang w:val="ru-RU"/>
        </w:rPr>
        <w:t xml:space="preserve">Для каждых двух лицензий на любые продукты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w:t>
      </w:r>
      <w:r w:rsidRPr="008F29F0">
        <w:rPr>
          <w:rFonts w:cs="Tahoma"/>
          <w:szCs w:val="20"/>
        </w:rPr>
        <w:t>Accelerator</w:t>
      </w:r>
      <w:r w:rsidRPr="0081766F">
        <w:rPr>
          <w:rFonts w:cs="Tahoma"/>
          <w:szCs w:val="20"/>
          <w:lang w:val="ru-RU"/>
        </w:rPr>
        <w:t xml:space="preserve">, указанные ниже, которые клиент программы корпоративного лицензирования зарегистрировал в программе </w:t>
      </w:r>
      <w:r w:rsidRPr="008F29F0">
        <w:rPr>
          <w:rFonts w:cs="Tahoma"/>
          <w:szCs w:val="20"/>
        </w:rPr>
        <w:t>Software</w:t>
      </w:r>
      <w:r w:rsidRPr="0081766F">
        <w:rPr>
          <w:rFonts w:cs="Tahoma"/>
          <w:szCs w:val="20"/>
          <w:lang w:val="ru-RU"/>
        </w:rPr>
        <w:t xml:space="preserve"> </w:t>
      </w:r>
      <w:r w:rsidRPr="008F29F0">
        <w:rPr>
          <w:rFonts w:cs="Tahoma"/>
          <w:szCs w:val="20"/>
        </w:rPr>
        <w:t>Assurance</w:t>
      </w:r>
      <w:r w:rsidRPr="0081766F">
        <w:rPr>
          <w:rFonts w:cs="Tahoma"/>
          <w:szCs w:val="20"/>
          <w:lang w:val="ru-RU"/>
        </w:rPr>
        <w:t xml:space="preserve"> до 1 сентября 2007 г., клиент может использовать соответствующий выпуск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2006 </w:t>
      </w:r>
      <w:r w:rsidRPr="008F29F0">
        <w:rPr>
          <w:rFonts w:cs="Tahoma"/>
          <w:szCs w:val="20"/>
        </w:rPr>
        <w:t>R</w:t>
      </w:r>
      <w:r w:rsidRPr="0081766F">
        <w:rPr>
          <w:rFonts w:cs="Tahoma"/>
          <w:szCs w:val="20"/>
          <w:lang w:val="ru-RU"/>
        </w:rPr>
        <w:t xml:space="preserve">2 (или любую более позднюю версию этого продукта) на одном (1) процессоре вместо </w:t>
      </w:r>
      <w:r w:rsidRPr="008F29F0">
        <w:rPr>
          <w:rFonts w:cs="Tahoma"/>
          <w:szCs w:val="20"/>
        </w:rPr>
        <w:t>BizTalk Accelerator</w:t>
      </w:r>
      <w:r w:rsidRPr="0081766F">
        <w:rPr>
          <w:rFonts w:cs="Tahoma"/>
          <w:szCs w:val="20"/>
          <w:lang w:val="ru-RU"/>
        </w:rPr>
        <w:t xml:space="preserve">. Право клиента на использование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2006 </w:t>
      </w:r>
      <w:r w:rsidRPr="008F29F0">
        <w:rPr>
          <w:rFonts w:cs="Tahoma"/>
          <w:szCs w:val="20"/>
        </w:rPr>
        <w:t>R</w:t>
      </w:r>
      <w:r w:rsidRPr="0081766F">
        <w:rPr>
          <w:rFonts w:cs="Tahoma"/>
          <w:szCs w:val="20"/>
          <w:lang w:val="ru-RU"/>
        </w:rPr>
        <w:t xml:space="preserve">2 заканчивается после окончания или прекращения права клиента на использование соответствующей копии </w:t>
      </w:r>
      <w:r w:rsidRPr="008F29F0">
        <w:rPr>
          <w:rFonts w:cs="Tahoma"/>
          <w:szCs w:val="20"/>
        </w:rPr>
        <w:t>BizTalk</w:t>
      </w:r>
      <w:r w:rsidRPr="0081766F">
        <w:rPr>
          <w:rFonts w:cs="Tahoma"/>
          <w:szCs w:val="20"/>
          <w:lang w:val="ru-RU"/>
        </w:rPr>
        <w:t xml:space="preserve"> </w:t>
      </w:r>
      <w:r w:rsidRPr="008F29F0">
        <w:rPr>
          <w:rFonts w:cs="Tahoma"/>
          <w:szCs w:val="20"/>
        </w:rPr>
        <w:t>Accelerator</w:t>
      </w:r>
      <w:r w:rsidRPr="0081766F">
        <w:rPr>
          <w:rFonts w:cs="Tahoma"/>
          <w:szCs w:val="20"/>
          <w:lang w:val="ru-RU"/>
        </w:rPr>
        <w:t xml:space="preserve">. Использование клиентом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2006 </w:t>
      </w:r>
      <w:r w:rsidRPr="008F29F0">
        <w:rPr>
          <w:rFonts w:cs="Tahoma"/>
          <w:szCs w:val="20"/>
        </w:rPr>
        <w:t>R</w:t>
      </w:r>
      <w:r w:rsidRPr="0081766F">
        <w:rPr>
          <w:rFonts w:cs="Tahoma"/>
          <w:szCs w:val="20"/>
          <w:lang w:val="ru-RU"/>
        </w:rPr>
        <w:t xml:space="preserve">2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 По окончании срока действия покрытия </w:t>
      </w:r>
      <w:r w:rsidRPr="008F29F0">
        <w:rPr>
          <w:rFonts w:cs="Tahoma"/>
          <w:szCs w:val="20"/>
        </w:rPr>
        <w:t>Software</w:t>
      </w:r>
      <w:r w:rsidRPr="0081766F">
        <w:rPr>
          <w:rFonts w:cs="Tahoma"/>
          <w:szCs w:val="20"/>
          <w:lang w:val="ru-RU"/>
        </w:rPr>
        <w:t xml:space="preserve"> </w:t>
      </w:r>
      <w:r w:rsidRPr="008F29F0">
        <w:rPr>
          <w:rFonts w:cs="Tahoma"/>
          <w:szCs w:val="20"/>
        </w:rPr>
        <w:t>Assurance</w:t>
      </w:r>
      <w:r w:rsidRPr="0081766F">
        <w:rPr>
          <w:rFonts w:cs="Tahoma"/>
          <w:szCs w:val="20"/>
          <w:lang w:val="ru-RU"/>
        </w:rPr>
        <w:t xml:space="preserve"> для </w:t>
      </w:r>
      <w:r w:rsidRPr="008F29F0">
        <w:rPr>
          <w:rFonts w:cs="Tahoma"/>
          <w:szCs w:val="20"/>
        </w:rPr>
        <w:t>BizTalk</w:t>
      </w:r>
      <w:r w:rsidRPr="0081766F">
        <w:rPr>
          <w:rFonts w:cs="Tahoma"/>
          <w:szCs w:val="20"/>
          <w:lang w:val="ru-RU"/>
        </w:rPr>
        <w:t xml:space="preserve"> </w:t>
      </w:r>
      <w:r w:rsidRPr="008F29F0">
        <w:rPr>
          <w:rFonts w:cs="Tahoma"/>
          <w:szCs w:val="20"/>
        </w:rPr>
        <w:t>Accelerator</w:t>
      </w:r>
      <w:r w:rsidRPr="0081766F">
        <w:rPr>
          <w:rFonts w:cs="Tahoma"/>
          <w:szCs w:val="20"/>
          <w:lang w:val="ru-RU"/>
        </w:rPr>
        <w:t xml:space="preserve"> клиент может возобновить программу обеспечения права на обновление для </w:t>
      </w:r>
      <w:r w:rsidRPr="008F29F0">
        <w:rPr>
          <w:rFonts w:cs="Tahoma"/>
          <w:szCs w:val="20"/>
        </w:rPr>
        <w:t>BizTalk</w:t>
      </w:r>
      <w:r w:rsidRPr="0081766F">
        <w:rPr>
          <w:rFonts w:cs="Tahoma"/>
          <w:szCs w:val="20"/>
          <w:lang w:val="ru-RU"/>
        </w:rPr>
        <w:t xml:space="preserve"> </w:t>
      </w:r>
      <w:r w:rsidRPr="008F29F0">
        <w:rPr>
          <w:rFonts w:cs="Tahoma"/>
          <w:szCs w:val="20"/>
        </w:rPr>
        <w:t>Server</w:t>
      </w:r>
      <w:r w:rsidRPr="0081766F">
        <w:rPr>
          <w:rFonts w:cs="Tahoma"/>
          <w:szCs w:val="20"/>
          <w:lang w:val="ru-RU"/>
        </w:rPr>
        <w:t xml:space="preserve"> 2006 </w:t>
      </w:r>
      <w:r w:rsidRPr="008F29F0">
        <w:rPr>
          <w:rFonts w:cs="Tahoma"/>
          <w:szCs w:val="20"/>
        </w:rPr>
        <w:t>R</w:t>
      </w:r>
      <w:r w:rsidRPr="0081766F">
        <w:rPr>
          <w:rFonts w:cs="Tahoma"/>
          <w:szCs w:val="20"/>
          <w:lang w:val="ru-RU"/>
        </w:rPr>
        <w:t xml:space="preserve">2 вместо </w:t>
      </w:r>
      <w:r w:rsidRPr="008F29F0">
        <w:rPr>
          <w:rFonts w:cs="Tahoma"/>
          <w:szCs w:val="20"/>
        </w:rPr>
        <w:t>BizTalk</w:t>
      </w:r>
      <w:r w:rsidRPr="0081766F">
        <w:rPr>
          <w:rFonts w:cs="Tahoma"/>
          <w:szCs w:val="20"/>
          <w:lang w:val="ru-RU"/>
        </w:rPr>
        <w:t xml:space="preserve"> </w:t>
      </w:r>
      <w:r w:rsidRPr="008F29F0">
        <w:rPr>
          <w:rFonts w:cs="Tahoma"/>
          <w:szCs w:val="20"/>
        </w:rPr>
        <w:t>Accelerator</w:t>
      </w:r>
      <w:r w:rsidRPr="0081766F">
        <w:rPr>
          <w:rFonts w:cs="Tahoma"/>
          <w:szCs w:val="20"/>
          <w:lang w:val="ru-RU"/>
        </w:rPr>
        <w:t>.</w:t>
      </w:r>
    </w:p>
    <w:p w:rsidR="00023FE7" w:rsidRPr="0081766F" w:rsidRDefault="00023FE7">
      <w:pPr>
        <w:rPr>
          <w:rFonts w:cs="Tahoma"/>
          <w:lang w:val="ru-RU"/>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E85B78" w:rsidTr="002A6416">
        <w:tc>
          <w:tcPr>
            <w:tcW w:w="3917" w:type="dxa"/>
            <w:shd w:val="clear" w:color="auto" w:fill="FABF8F"/>
          </w:tcPr>
          <w:p w:rsidR="00023FE7" w:rsidRPr="008F29F0" w:rsidRDefault="00023FE7">
            <w:pPr>
              <w:ind w:left="299"/>
              <w:rPr>
                <w:rFonts w:cs="Tahoma"/>
                <w:b/>
                <w:szCs w:val="20"/>
              </w:rPr>
            </w:pPr>
            <w:r w:rsidRPr="008F29F0">
              <w:rPr>
                <w:rFonts w:cs="Tahoma"/>
                <w:b/>
                <w:szCs w:val="20"/>
              </w:rPr>
              <w:t>BizTalk Accelerator</w:t>
            </w:r>
          </w:p>
        </w:tc>
        <w:tc>
          <w:tcPr>
            <w:tcW w:w="3870" w:type="dxa"/>
            <w:shd w:val="clear" w:color="auto" w:fill="FABF8F"/>
          </w:tcPr>
          <w:p w:rsidR="00023FE7" w:rsidRPr="0081766F" w:rsidRDefault="00023FE7">
            <w:pPr>
              <w:ind w:left="252"/>
              <w:rPr>
                <w:rFonts w:cs="Tahoma"/>
                <w:b/>
                <w:szCs w:val="20"/>
                <w:lang w:val="ru-RU"/>
              </w:rPr>
            </w:pPr>
            <w:r w:rsidRPr="0081766F">
              <w:rPr>
                <w:rFonts w:cs="Tahoma"/>
                <w:b/>
                <w:szCs w:val="20"/>
                <w:lang w:val="ru-RU"/>
              </w:rPr>
              <w:t xml:space="preserve">Право на участие в программе </w:t>
            </w:r>
            <w:r w:rsidRPr="008F29F0">
              <w:rPr>
                <w:rFonts w:cs="Tahoma"/>
                <w:b/>
                <w:szCs w:val="20"/>
              </w:rPr>
              <w:t>Software</w:t>
            </w:r>
            <w:r w:rsidRPr="0081766F">
              <w:rPr>
                <w:rFonts w:cs="Tahoma"/>
                <w:b/>
                <w:szCs w:val="20"/>
                <w:lang w:val="ru-RU"/>
              </w:rPr>
              <w:t xml:space="preserve"> </w:t>
            </w:r>
            <w:r w:rsidRPr="008F29F0">
              <w:rPr>
                <w:rFonts w:cs="Tahoma"/>
                <w:b/>
                <w:szCs w:val="20"/>
              </w:rPr>
              <w:t>Assurance</w:t>
            </w:r>
          </w:p>
        </w:tc>
      </w:tr>
      <w:tr w:rsidR="00023FE7" w:rsidRPr="008F29F0" w:rsidTr="002A6416">
        <w:tc>
          <w:tcPr>
            <w:tcW w:w="3917" w:type="dxa"/>
          </w:tcPr>
          <w:p w:rsidR="00023FE7" w:rsidRPr="008F29F0" w:rsidRDefault="00023FE7">
            <w:pPr>
              <w:ind w:left="299"/>
              <w:rPr>
                <w:rFonts w:cs="Tahoma"/>
                <w:szCs w:val="20"/>
              </w:rPr>
            </w:pPr>
            <w:r w:rsidRPr="008F29F0">
              <w:rPr>
                <w:rFonts w:cs="Tahoma"/>
                <w:szCs w:val="20"/>
              </w:rPr>
              <w:t>BizTalk HIPAA Standard</w:t>
            </w:r>
          </w:p>
        </w:tc>
        <w:tc>
          <w:tcPr>
            <w:tcW w:w="3870" w:type="dxa"/>
          </w:tcPr>
          <w:p w:rsidR="00023FE7" w:rsidRPr="008F29F0" w:rsidRDefault="00023FE7">
            <w:pPr>
              <w:ind w:left="252"/>
              <w:rPr>
                <w:rFonts w:cs="Tahoma"/>
                <w:szCs w:val="20"/>
              </w:rPr>
            </w:pPr>
            <w:r w:rsidRPr="008F29F0">
              <w:rPr>
                <w:rFonts w:cs="Tahoma"/>
                <w:szCs w:val="20"/>
              </w:rPr>
              <w:t>BizTalk Server 2006 R2 Standard Edition</w:t>
            </w:r>
          </w:p>
        </w:tc>
      </w:tr>
      <w:tr w:rsidR="00023FE7" w:rsidRPr="008F29F0" w:rsidTr="002A6416">
        <w:tc>
          <w:tcPr>
            <w:tcW w:w="3917" w:type="dxa"/>
          </w:tcPr>
          <w:p w:rsidR="00023FE7" w:rsidRPr="008F29F0" w:rsidRDefault="00023FE7">
            <w:pPr>
              <w:ind w:left="299"/>
              <w:rPr>
                <w:rFonts w:cs="Tahoma"/>
                <w:szCs w:val="20"/>
              </w:rPr>
            </w:pPr>
            <w:r w:rsidRPr="008F29F0">
              <w:rPr>
                <w:rFonts w:cs="Tahoma"/>
                <w:szCs w:val="20"/>
              </w:rPr>
              <w:t>BizTalk HL7 Standard</w:t>
            </w:r>
          </w:p>
        </w:tc>
        <w:tc>
          <w:tcPr>
            <w:tcW w:w="3870" w:type="dxa"/>
          </w:tcPr>
          <w:p w:rsidR="00023FE7" w:rsidRPr="008F29F0" w:rsidRDefault="00023FE7">
            <w:pPr>
              <w:ind w:left="252"/>
              <w:rPr>
                <w:rFonts w:cs="Tahoma"/>
                <w:szCs w:val="20"/>
              </w:rPr>
            </w:pPr>
            <w:r w:rsidRPr="008F29F0">
              <w:rPr>
                <w:rFonts w:cs="Tahoma"/>
                <w:szCs w:val="20"/>
              </w:rPr>
              <w:t>BizTalk Server 2006 R2 Standard Edition</w:t>
            </w:r>
          </w:p>
        </w:tc>
      </w:tr>
      <w:tr w:rsidR="00023FE7" w:rsidRPr="008F29F0" w:rsidTr="002A6416">
        <w:tc>
          <w:tcPr>
            <w:tcW w:w="3917" w:type="dxa"/>
          </w:tcPr>
          <w:p w:rsidR="00023FE7" w:rsidRPr="008F29F0" w:rsidRDefault="00023FE7">
            <w:pPr>
              <w:ind w:left="299"/>
              <w:rPr>
                <w:rFonts w:cs="Tahoma"/>
                <w:szCs w:val="20"/>
              </w:rPr>
            </w:pPr>
            <w:r w:rsidRPr="008F29F0">
              <w:rPr>
                <w:rFonts w:cs="Tahoma"/>
                <w:szCs w:val="20"/>
              </w:rPr>
              <w:t>BizTalk RosettaNet Standard</w:t>
            </w:r>
          </w:p>
        </w:tc>
        <w:tc>
          <w:tcPr>
            <w:tcW w:w="3870" w:type="dxa"/>
          </w:tcPr>
          <w:p w:rsidR="00023FE7" w:rsidRPr="008F29F0" w:rsidRDefault="00023FE7">
            <w:pPr>
              <w:ind w:left="252"/>
              <w:rPr>
                <w:rFonts w:cs="Tahoma"/>
                <w:szCs w:val="20"/>
              </w:rPr>
            </w:pPr>
            <w:r w:rsidRPr="008F29F0">
              <w:rPr>
                <w:rFonts w:cs="Tahoma"/>
                <w:szCs w:val="20"/>
              </w:rPr>
              <w:t>BizTalk Server 2006 R2 Standard Edition</w:t>
            </w:r>
          </w:p>
        </w:tc>
      </w:tr>
      <w:tr w:rsidR="00023FE7" w:rsidRPr="008F29F0" w:rsidTr="002A6416">
        <w:tc>
          <w:tcPr>
            <w:tcW w:w="3917" w:type="dxa"/>
          </w:tcPr>
          <w:p w:rsidR="00023FE7" w:rsidRPr="008F29F0" w:rsidRDefault="00023FE7">
            <w:pPr>
              <w:ind w:left="299"/>
              <w:rPr>
                <w:rFonts w:cs="Tahoma"/>
                <w:szCs w:val="20"/>
              </w:rPr>
            </w:pPr>
            <w:r w:rsidRPr="008F29F0">
              <w:rPr>
                <w:rFonts w:cs="Tahoma"/>
                <w:szCs w:val="20"/>
              </w:rPr>
              <w:t>BizTalk SWIFT Standard</w:t>
            </w:r>
          </w:p>
        </w:tc>
        <w:tc>
          <w:tcPr>
            <w:tcW w:w="3870" w:type="dxa"/>
          </w:tcPr>
          <w:p w:rsidR="00023FE7" w:rsidRPr="008F29F0" w:rsidRDefault="00023FE7">
            <w:pPr>
              <w:ind w:left="252"/>
              <w:rPr>
                <w:rFonts w:cs="Tahoma"/>
                <w:szCs w:val="20"/>
              </w:rPr>
            </w:pPr>
            <w:r w:rsidRPr="008F29F0">
              <w:rPr>
                <w:rFonts w:cs="Tahoma"/>
                <w:szCs w:val="20"/>
              </w:rPr>
              <w:t>BizTalk Server 2006 R2 Standard Edition</w:t>
            </w:r>
          </w:p>
        </w:tc>
      </w:tr>
    </w:tbl>
    <w:p w:rsidR="00023FE7" w:rsidRPr="008F29F0" w:rsidRDefault="00023FE7">
      <w:pPr>
        <w:rPr>
          <w:rFonts w:cs="Tahoma"/>
        </w:rPr>
      </w:pPr>
    </w:p>
    <w:p w:rsidR="00023FE7" w:rsidRPr="008F29F0" w:rsidRDefault="00023FE7" w:rsidP="00A66BD2">
      <w:pPr>
        <w:spacing w:after="60"/>
        <w:ind w:left="720"/>
        <w:rPr>
          <w:rFonts w:cs="Tahoma"/>
        </w:rPr>
      </w:pPr>
      <w:r w:rsidRPr="008F29F0">
        <w:rPr>
          <w:rFonts w:cs="Tahoma"/>
          <w:b/>
          <w:szCs w:val="18"/>
        </w:rPr>
        <w:t>BizTalk RFID Mobile и RFID Mobile Standards Pack</w:t>
      </w:r>
    </w:p>
    <w:p w:rsidR="00023FE7" w:rsidRPr="0081766F" w:rsidRDefault="00023FE7" w:rsidP="001154B5">
      <w:pPr>
        <w:ind w:left="720"/>
        <w:rPr>
          <w:rFonts w:cs="Tahoma"/>
          <w:lang w:val="ru-RU"/>
        </w:rPr>
      </w:pPr>
      <w:r w:rsidRPr="008F29F0">
        <w:rPr>
          <w:rFonts w:cs="Tahoma"/>
          <w:szCs w:val="18"/>
        </w:rPr>
        <w:t>Клиенты с лицензиями на Biz Talk Server Standard Edition с действующим покрытием Software Assurance на 31 октября 2008 г. имеют право использовать BizTalk RFID Mobile и BizTalk RFID Standards Pack.</w:t>
      </w:r>
      <w:r w:rsidR="008F29F0">
        <w:rPr>
          <w:rFonts w:cs="Tahoma"/>
          <w:szCs w:val="18"/>
        </w:rPr>
        <w:t xml:space="preserve"> </w:t>
      </w:r>
      <w:r w:rsidRPr="0081766F">
        <w:rPr>
          <w:rFonts w:cs="Tahoma"/>
          <w:szCs w:val="18"/>
          <w:lang w:val="ru-RU"/>
        </w:rPr>
        <w:t xml:space="preserve">Использование этого программного обеспечения регулируется правами на использование для </w:t>
      </w:r>
      <w:r w:rsidRPr="008F29F0">
        <w:rPr>
          <w:rFonts w:cs="Tahoma"/>
          <w:szCs w:val="18"/>
        </w:rPr>
        <w:t>BizTalk</w:t>
      </w:r>
      <w:r w:rsidRPr="0081766F">
        <w:rPr>
          <w:rFonts w:cs="Tahoma"/>
          <w:szCs w:val="18"/>
          <w:lang w:val="ru-RU"/>
        </w:rPr>
        <w:t xml:space="preserve"> </w:t>
      </w:r>
      <w:r w:rsidRPr="008F29F0">
        <w:rPr>
          <w:rFonts w:cs="Tahoma"/>
          <w:szCs w:val="18"/>
        </w:rPr>
        <w:t>Server</w:t>
      </w:r>
      <w:r w:rsidRPr="0081766F">
        <w:rPr>
          <w:rFonts w:cs="Tahoma"/>
          <w:szCs w:val="18"/>
          <w:lang w:val="ru-RU"/>
        </w:rPr>
        <w:t xml:space="preserve"> 2006 </w:t>
      </w:r>
      <w:r w:rsidRPr="008F29F0">
        <w:rPr>
          <w:rFonts w:cs="Tahoma"/>
          <w:szCs w:val="18"/>
        </w:rPr>
        <w:t>R</w:t>
      </w:r>
      <w:r w:rsidRPr="0081766F">
        <w:rPr>
          <w:rFonts w:cs="Tahoma"/>
          <w:szCs w:val="18"/>
          <w:lang w:val="ru-RU"/>
        </w:rPr>
        <w:t xml:space="preserve">2 </w:t>
      </w:r>
      <w:r w:rsidRPr="008F29F0">
        <w:rPr>
          <w:rFonts w:cs="Tahoma"/>
          <w:szCs w:val="18"/>
        </w:rPr>
        <w:t>Standard</w:t>
      </w:r>
      <w:r w:rsidRPr="0081766F">
        <w:rPr>
          <w:rFonts w:cs="Tahoma"/>
          <w:szCs w:val="18"/>
          <w:lang w:val="ru-RU"/>
        </w:rPr>
        <w:t xml:space="preserve"> </w:t>
      </w:r>
      <w:r w:rsidRPr="008F29F0">
        <w:rPr>
          <w:rFonts w:cs="Tahoma"/>
          <w:szCs w:val="18"/>
        </w:rPr>
        <w:t>Edition</w:t>
      </w:r>
      <w:r w:rsidRPr="0081766F">
        <w:rPr>
          <w:rFonts w:cs="Tahoma"/>
          <w:szCs w:val="18"/>
          <w:lang w:val="ru-RU"/>
        </w:rPr>
        <w:t>.</w:t>
      </w:r>
      <w:r w:rsidR="008F29F0" w:rsidRPr="0081766F">
        <w:rPr>
          <w:rFonts w:cs="Tahoma"/>
          <w:szCs w:val="18"/>
          <w:lang w:val="ru-RU"/>
        </w:rPr>
        <w:t xml:space="preserve"> </w:t>
      </w:r>
      <w:r w:rsidRPr="0081766F">
        <w:rPr>
          <w:rFonts w:cs="Tahoma"/>
          <w:szCs w:val="18"/>
          <w:lang w:val="ru-RU"/>
        </w:rPr>
        <w:t xml:space="preserve">Право клиента на использование этого компонента становится бессрочным, когда становится бессрочным его право на использование </w:t>
      </w:r>
      <w:r w:rsidRPr="008F29F0">
        <w:rPr>
          <w:rFonts w:cs="Tahoma"/>
          <w:szCs w:val="18"/>
        </w:rPr>
        <w:t>BizTalk</w:t>
      </w:r>
      <w:r w:rsidR="00593789">
        <w:rPr>
          <w:rFonts w:cs="Tahoma"/>
          <w:szCs w:val="18"/>
        </w:rPr>
        <w:t> </w:t>
      </w:r>
      <w:r w:rsidRPr="008F29F0">
        <w:rPr>
          <w:rFonts w:cs="Tahoma"/>
          <w:szCs w:val="18"/>
        </w:rPr>
        <w:t>Server</w:t>
      </w:r>
      <w:r w:rsidRPr="0081766F">
        <w:rPr>
          <w:rFonts w:cs="Tahoma"/>
          <w:szCs w:val="18"/>
          <w:lang w:val="ru-RU"/>
        </w:rPr>
        <w:t xml:space="preserve"> </w:t>
      </w:r>
      <w:r w:rsidRPr="008F29F0">
        <w:rPr>
          <w:rFonts w:cs="Tahoma"/>
          <w:szCs w:val="18"/>
        </w:rPr>
        <w:t>Standard</w:t>
      </w:r>
      <w:r w:rsidRPr="0081766F">
        <w:rPr>
          <w:rFonts w:cs="Tahoma"/>
          <w:szCs w:val="18"/>
          <w:lang w:val="ru-RU"/>
        </w:rPr>
        <w:t xml:space="preserve"> </w:t>
      </w:r>
      <w:r w:rsidRPr="008F29F0">
        <w:rPr>
          <w:rFonts w:cs="Tahoma"/>
          <w:szCs w:val="18"/>
        </w:rPr>
        <w:t>Edition</w:t>
      </w:r>
      <w:r w:rsidRPr="0081766F">
        <w:rPr>
          <w:rFonts w:cs="Tahoma"/>
          <w:szCs w:val="18"/>
          <w:lang w:val="ru-RU"/>
        </w:rPr>
        <w:t>.</w:t>
      </w:r>
    </w:p>
    <w:p w:rsidR="00501264" w:rsidRPr="0081766F" w:rsidRDefault="00501264">
      <w:pPr>
        <w:ind w:left="540"/>
        <w:rPr>
          <w:rFonts w:cs="Tahoma"/>
          <w:lang w:val="ru-RU"/>
        </w:rPr>
      </w:pPr>
    </w:p>
    <w:p w:rsidR="003540FA" w:rsidRPr="0081766F" w:rsidRDefault="003540FA" w:rsidP="00A66BD2">
      <w:pPr>
        <w:ind w:left="540"/>
        <w:rPr>
          <w:rFonts w:cs="Tahoma"/>
          <w:lang w:val="ru-RU"/>
        </w:rPr>
      </w:pPr>
    </w:p>
    <w:p w:rsidR="007B48BC" w:rsidRPr="0081766F" w:rsidRDefault="00B26237" w:rsidP="000773D2">
      <w:pPr>
        <w:pStyle w:val="Heading3"/>
        <w:ind w:left="270" w:hanging="270"/>
        <w:rPr>
          <w:rFonts w:ascii="Tahoma" w:hAnsi="Tahoma" w:cs="Tahoma"/>
          <w:lang w:val="ru-RU"/>
        </w:rPr>
      </w:pPr>
      <w:bookmarkStart w:id="1177" w:name="_Toc336338293"/>
      <w:bookmarkStart w:id="1178" w:name="_Toc440882886"/>
      <w:bookmarkStart w:id="1179" w:name="Srv_35BusinessIntellApp2012"/>
      <w:bookmarkStart w:id="1180" w:name="Srv_35CoreCALBridgeWinIntune"/>
      <w:r w:rsidRPr="0081766F">
        <w:rPr>
          <w:rFonts w:ascii="Tahoma" w:hAnsi="Tahoma" w:cs="Tahoma"/>
          <w:caps/>
          <w:color w:val="F66400"/>
          <w:sz w:val="22"/>
          <w:vertAlign w:val="superscript"/>
          <w:lang w:val="ru-RU"/>
        </w:rPr>
        <w:t>3</w:t>
      </w:r>
      <w:r w:rsidR="009A4F32">
        <w:rPr>
          <w:rFonts w:ascii="Tahoma" w:hAnsi="Tahoma" w:cs="Tahoma"/>
          <w:caps/>
          <w:color w:val="F66400"/>
          <w:sz w:val="22"/>
          <w:vertAlign w:val="superscript"/>
        </w:rPr>
        <w:t>3</w:t>
      </w:r>
      <w:r w:rsidRPr="00A80740">
        <w:rPr>
          <w:rFonts w:ascii="Tahoma" w:hAnsi="Tahoma" w:cs="Tahoma"/>
          <w:caps/>
          <w:color w:val="F66400"/>
          <w:sz w:val="22"/>
          <w:lang w:val="ru-RU"/>
        </w:rPr>
        <w:t xml:space="preserve"> </w:t>
      </w:r>
      <w:r w:rsidRPr="008F29F0">
        <w:rPr>
          <w:rFonts w:ascii="Tahoma" w:hAnsi="Tahoma" w:cs="Tahoma"/>
          <w:color w:val="F66400"/>
          <w:sz w:val="22"/>
        </w:rPr>
        <w:t>Business</w:t>
      </w:r>
      <w:r w:rsidRPr="0081766F">
        <w:rPr>
          <w:rFonts w:ascii="Tahoma" w:hAnsi="Tahoma" w:cs="Tahoma"/>
          <w:color w:val="F66400"/>
          <w:sz w:val="22"/>
          <w:lang w:val="ru-RU"/>
        </w:rPr>
        <w:t xml:space="preserve"> </w:t>
      </w:r>
      <w:r w:rsidRPr="008F29F0">
        <w:rPr>
          <w:rFonts w:ascii="Tahoma" w:hAnsi="Tahoma" w:cs="Tahoma"/>
          <w:color w:val="F66400"/>
          <w:sz w:val="22"/>
        </w:rPr>
        <w:t>Intelligence</w:t>
      </w:r>
      <w:r w:rsidRPr="0081766F">
        <w:rPr>
          <w:rFonts w:ascii="Tahoma" w:hAnsi="Tahoma" w:cs="Tahoma"/>
          <w:color w:val="F66400"/>
          <w:sz w:val="22"/>
          <w:lang w:val="ru-RU"/>
        </w:rPr>
        <w:t xml:space="preserve"> </w:t>
      </w:r>
      <w:r w:rsidRPr="008F29F0">
        <w:rPr>
          <w:rFonts w:ascii="Tahoma" w:hAnsi="Tahoma" w:cs="Tahoma"/>
          <w:color w:val="F66400"/>
          <w:sz w:val="22"/>
        </w:rPr>
        <w:t>Appliance</w:t>
      </w:r>
      <w:r w:rsidRPr="0081766F">
        <w:rPr>
          <w:rFonts w:ascii="Tahoma" w:hAnsi="Tahoma" w:cs="Tahoma"/>
          <w:color w:val="F66400"/>
          <w:sz w:val="22"/>
          <w:lang w:val="ru-RU"/>
        </w:rPr>
        <w:t xml:space="preserve"> 2012</w:t>
      </w:r>
      <w:bookmarkEnd w:id="1177"/>
      <w:bookmarkEnd w:id="1178"/>
      <w:r w:rsidRPr="0081766F">
        <w:rPr>
          <w:rFonts w:ascii="Tahoma" w:hAnsi="Tahoma" w:cs="Tahoma"/>
          <w:caps/>
          <w:color w:val="F66400"/>
          <w:sz w:val="22"/>
          <w:vertAlign w:val="superscript"/>
          <w:lang w:val="ru-RU"/>
        </w:rPr>
        <w:t xml:space="preserve"> </w:t>
      </w:r>
    </w:p>
    <w:bookmarkEnd w:id="1179"/>
    <w:p w:rsidR="007B48BC" w:rsidRPr="0081766F" w:rsidRDefault="007B48BC" w:rsidP="007B48BC">
      <w:pPr>
        <w:rPr>
          <w:rFonts w:cs="Tahoma"/>
          <w:lang w:val="ru-RU"/>
        </w:rPr>
      </w:pPr>
    </w:p>
    <w:p w:rsidR="00E03856" w:rsidRPr="0081766F" w:rsidRDefault="00E50460" w:rsidP="00A66BD2">
      <w:pPr>
        <w:ind w:left="720"/>
        <w:rPr>
          <w:rFonts w:cs="Tahoma"/>
          <w:lang w:val="ru-RU"/>
        </w:rPr>
      </w:pPr>
      <w:r w:rsidRPr="0081766F">
        <w:rPr>
          <w:rFonts w:cs="Tahoma"/>
          <w:szCs w:val="18"/>
          <w:lang w:val="ru-RU"/>
        </w:rPr>
        <w:t xml:space="preserve">Программное обеспечение </w:t>
      </w:r>
      <w:r w:rsidRPr="008F29F0">
        <w:rPr>
          <w:rFonts w:cs="Tahoma"/>
          <w:szCs w:val="18"/>
        </w:rPr>
        <w:t>Business</w:t>
      </w:r>
      <w:r w:rsidRPr="0081766F">
        <w:rPr>
          <w:rFonts w:cs="Tahoma"/>
          <w:szCs w:val="18"/>
          <w:lang w:val="ru-RU"/>
        </w:rPr>
        <w:t xml:space="preserve"> </w:t>
      </w:r>
      <w:r w:rsidRPr="008F29F0">
        <w:rPr>
          <w:rFonts w:cs="Tahoma"/>
          <w:szCs w:val="18"/>
        </w:rPr>
        <w:t>Intelligence</w:t>
      </w:r>
      <w:r w:rsidRPr="0081766F">
        <w:rPr>
          <w:rFonts w:cs="Tahoma"/>
          <w:szCs w:val="18"/>
          <w:lang w:val="ru-RU"/>
        </w:rPr>
        <w:t xml:space="preserve"> </w:t>
      </w:r>
      <w:r w:rsidRPr="008F29F0">
        <w:rPr>
          <w:rFonts w:cs="Tahoma"/>
          <w:szCs w:val="18"/>
        </w:rPr>
        <w:t>Appliance</w:t>
      </w:r>
      <w:r w:rsidRPr="0081766F">
        <w:rPr>
          <w:rFonts w:cs="Tahoma"/>
          <w:szCs w:val="18"/>
          <w:lang w:val="ru-RU"/>
        </w:rPr>
        <w:t xml:space="preserve"> 2012, включающее </w:t>
      </w:r>
      <w:r w:rsidRPr="008F29F0">
        <w:rPr>
          <w:rFonts w:cs="Tahoma"/>
          <w:szCs w:val="18"/>
        </w:rPr>
        <w:t>SQL</w:t>
      </w:r>
      <w:r w:rsidRPr="0081766F">
        <w:rPr>
          <w:rFonts w:cs="Tahoma"/>
          <w:szCs w:val="18"/>
          <w:lang w:val="ru-RU"/>
        </w:rPr>
        <w:t xml:space="preserve"> </w:t>
      </w:r>
      <w:r w:rsidRPr="008F29F0">
        <w:rPr>
          <w:rFonts w:cs="Tahoma"/>
          <w:szCs w:val="18"/>
        </w:rPr>
        <w:t>Server</w:t>
      </w:r>
      <w:r w:rsidRPr="0081766F">
        <w:rPr>
          <w:rFonts w:cs="Tahoma"/>
          <w:szCs w:val="18"/>
          <w:lang w:val="ru-RU"/>
        </w:rPr>
        <w:t xml:space="preserve"> 2008 </w:t>
      </w:r>
      <w:r w:rsidRPr="008F29F0">
        <w:rPr>
          <w:rFonts w:cs="Tahoma"/>
          <w:szCs w:val="18"/>
        </w:rPr>
        <w:t>R</w:t>
      </w:r>
      <w:r w:rsidRPr="0081766F">
        <w:rPr>
          <w:rFonts w:cs="Tahoma"/>
          <w:szCs w:val="18"/>
          <w:lang w:val="ru-RU"/>
        </w:rPr>
        <w:t xml:space="preserve">2 и </w:t>
      </w:r>
      <w:r w:rsidRPr="008F29F0">
        <w:rPr>
          <w:rFonts w:cs="Tahoma"/>
          <w:szCs w:val="18"/>
        </w:rPr>
        <w:t>SharePoint</w:t>
      </w:r>
      <w:r w:rsidRPr="0081766F">
        <w:rPr>
          <w:rFonts w:cs="Tahoma"/>
          <w:szCs w:val="18"/>
          <w:lang w:val="ru-RU"/>
        </w:rPr>
        <w:t xml:space="preserve"> </w:t>
      </w:r>
      <w:r w:rsidRPr="008F29F0">
        <w:rPr>
          <w:rFonts w:cs="Tahoma"/>
          <w:szCs w:val="18"/>
        </w:rPr>
        <w:t>Server</w:t>
      </w:r>
      <w:r w:rsidRPr="0081766F">
        <w:rPr>
          <w:rFonts w:cs="Tahoma"/>
          <w:szCs w:val="18"/>
          <w:lang w:val="ru-RU"/>
        </w:rPr>
        <w:t xml:space="preserve"> 2010, доступно только в утвержденных </w:t>
      </w:r>
      <w:r w:rsidRPr="008F29F0">
        <w:rPr>
          <w:rFonts w:cs="Tahoma"/>
          <w:szCs w:val="18"/>
        </w:rPr>
        <w:t>Microsoft</w:t>
      </w:r>
      <w:r w:rsidRPr="0081766F">
        <w:rPr>
          <w:rFonts w:cs="Tahoma"/>
          <w:szCs w:val="18"/>
          <w:lang w:val="ru-RU"/>
        </w:rPr>
        <w:t xml:space="preserve"> конфигурациях оборудования и программного обеспечения.</w:t>
      </w:r>
      <w:r w:rsidR="008F29F0" w:rsidRPr="0081766F">
        <w:rPr>
          <w:rFonts w:cs="Tahoma"/>
          <w:szCs w:val="18"/>
          <w:lang w:val="ru-RU"/>
        </w:rPr>
        <w:t xml:space="preserve"> </w:t>
      </w:r>
      <w:r w:rsidRPr="0081766F">
        <w:rPr>
          <w:rFonts w:cs="Tahoma"/>
          <w:szCs w:val="18"/>
          <w:lang w:val="ru-RU"/>
        </w:rPr>
        <w:t>Использование программного обеспечения в других конфигурациях не поддерживается и может вести к снижению производительности.</w:t>
      </w:r>
      <w:r w:rsidR="008F29F0" w:rsidRPr="0081766F">
        <w:rPr>
          <w:rFonts w:cs="Tahoma"/>
          <w:szCs w:val="18"/>
          <w:lang w:val="ru-RU"/>
        </w:rPr>
        <w:t xml:space="preserve"> </w:t>
      </w:r>
      <w:r w:rsidRPr="0081766F">
        <w:rPr>
          <w:rFonts w:cs="Tahoma"/>
          <w:szCs w:val="18"/>
          <w:lang w:val="ru-RU"/>
        </w:rPr>
        <w:t>Дополнительные сведения см. по адресу</w:t>
      </w:r>
      <w:r w:rsidRPr="0081766F">
        <w:rPr>
          <w:rFonts w:cs="Tahoma"/>
          <w:color w:val="1F497D"/>
          <w:szCs w:val="18"/>
          <w:lang w:val="ru-RU"/>
        </w:rPr>
        <w:t xml:space="preserve"> </w:t>
      </w:r>
      <w:hyperlink r:id="rId34" w:tooltip="http://www.microsoft.com/sqlserver/en/us/get-sql-server/how-to-buy.aspx" w:history="1">
        <w:r w:rsidRPr="008F29F0">
          <w:rPr>
            <w:rStyle w:val="Hyperlink"/>
            <w:rFonts w:cs="Tahoma"/>
            <w:szCs w:val="18"/>
          </w:rPr>
          <w:t>http</w:t>
        </w:r>
        <w:r w:rsidRPr="0081766F">
          <w:rPr>
            <w:rStyle w:val="Hyperlink"/>
            <w:rFonts w:cs="Tahoma"/>
            <w:szCs w:val="18"/>
            <w:lang w:val="ru-RU"/>
          </w:rPr>
          <w:t>://</w:t>
        </w:r>
        <w:r w:rsidRPr="008F29F0">
          <w:rPr>
            <w:rStyle w:val="Hyperlink"/>
            <w:rFonts w:cs="Tahoma"/>
            <w:szCs w:val="18"/>
          </w:rPr>
          <w:t>www</w:t>
        </w:r>
        <w:r w:rsidRPr="0081766F">
          <w:rPr>
            <w:rStyle w:val="Hyperlink"/>
            <w:rFonts w:cs="Tahoma"/>
            <w:szCs w:val="18"/>
            <w:lang w:val="ru-RU"/>
          </w:rPr>
          <w:t>.</w:t>
        </w:r>
        <w:r w:rsidRPr="008F29F0">
          <w:rPr>
            <w:rStyle w:val="Hyperlink"/>
            <w:rFonts w:cs="Tahoma"/>
            <w:szCs w:val="18"/>
          </w:rPr>
          <w:t>microsoft</w:t>
        </w:r>
        <w:r w:rsidRPr="0081766F">
          <w:rPr>
            <w:rStyle w:val="Hyperlink"/>
            <w:rFonts w:cs="Tahoma"/>
            <w:szCs w:val="18"/>
            <w:lang w:val="ru-RU"/>
          </w:rPr>
          <w:t>.</w:t>
        </w:r>
        <w:r w:rsidRPr="008F29F0">
          <w:rPr>
            <w:rStyle w:val="Hyperlink"/>
            <w:rFonts w:cs="Tahoma"/>
            <w:szCs w:val="18"/>
          </w:rPr>
          <w:t>com</w:t>
        </w:r>
        <w:r w:rsidRPr="0081766F">
          <w:rPr>
            <w:rStyle w:val="Hyperlink"/>
            <w:rFonts w:cs="Tahoma"/>
            <w:szCs w:val="18"/>
            <w:lang w:val="ru-RU"/>
          </w:rPr>
          <w:t>/</w:t>
        </w:r>
        <w:r w:rsidRPr="008F29F0">
          <w:rPr>
            <w:rStyle w:val="Hyperlink"/>
            <w:rFonts w:cs="Tahoma"/>
            <w:szCs w:val="18"/>
          </w:rPr>
          <w:t>sqlserver</w:t>
        </w:r>
        <w:r w:rsidRPr="0081766F">
          <w:rPr>
            <w:rStyle w:val="Hyperlink"/>
            <w:rFonts w:cs="Tahoma"/>
            <w:szCs w:val="18"/>
            <w:lang w:val="ru-RU"/>
          </w:rPr>
          <w:t>/</w:t>
        </w:r>
        <w:r w:rsidRPr="008F29F0">
          <w:rPr>
            <w:rStyle w:val="Hyperlink"/>
            <w:rFonts w:cs="Tahoma"/>
            <w:szCs w:val="18"/>
          </w:rPr>
          <w:t>en</w:t>
        </w:r>
        <w:r w:rsidRPr="0081766F">
          <w:rPr>
            <w:rStyle w:val="Hyperlink"/>
            <w:rFonts w:cs="Tahoma"/>
            <w:szCs w:val="18"/>
            <w:lang w:val="ru-RU"/>
          </w:rPr>
          <w:t>/</w:t>
        </w:r>
        <w:r w:rsidRPr="008F29F0">
          <w:rPr>
            <w:rStyle w:val="Hyperlink"/>
            <w:rFonts w:cs="Tahoma"/>
            <w:szCs w:val="18"/>
          </w:rPr>
          <w:t>us</w:t>
        </w:r>
        <w:r w:rsidRPr="0081766F">
          <w:rPr>
            <w:rStyle w:val="Hyperlink"/>
            <w:rFonts w:cs="Tahoma"/>
            <w:szCs w:val="18"/>
            <w:lang w:val="ru-RU"/>
          </w:rPr>
          <w:t>/</w:t>
        </w:r>
        <w:r w:rsidRPr="008F29F0">
          <w:rPr>
            <w:rStyle w:val="Hyperlink"/>
            <w:rFonts w:cs="Tahoma"/>
            <w:szCs w:val="18"/>
          </w:rPr>
          <w:t>get</w:t>
        </w:r>
        <w:r w:rsidRPr="0081766F">
          <w:rPr>
            <w:rStyle w:val="Hyperlink"/>
            <w:rFonts w:cs="Tahoma"/>
            <w:szCs w:val="18"/>
            <w:lang w:val="ru-RU"/>
          </w:rPr>
          <w:t>-</w:t>
        </w:r>
        <w:r w:rsidRPr="008F29F0">
          <w:rPr>
            <w:rStyle w:val="Hyperlink"/>
            <w:rFonts w:cs="Tahoma"/>
            <w:szCs w:val="18"/>
          </w:rPr>
          <w:t>sql</w:t>
        </w:r>
        <w:r w:rsidRPr="0081766F">
          <w:rPr>
            <w:rStyle w:val="Hyperlink"/>
            <w:rFonts w:cs="Tahoma"/>
            <w:szCs w:val="18"/>
            <w:lang w:val="ru-RU"/>
          </w:rPr>
          <w:t>-</w:t>
        </w:r>
        <w:r w:rsidRPr="008F29F0">
          <w:rPr>
            <w:rStyle w:val="Hyperlink"/>
            <w:rFonts w:cs="Tahoma"/>
            <w:szCs w:val="18"/>
          </w:rPr>
          <w:t>server</w:t>
        </w:r>
        <w:r w:rsidRPr="0081766F">
          <w:rPr>
            <w:rStyle w:val="Hyperlink"/>
            <w:rFonts w:cs="Tahoma"/>
            <w:szCs w:val="18"/>
            <w:lang w:val="ru-RU"/>
          </w:rPr>
          <w:t>/</w:t>
        </w:r>
        <w:r w:rsidRPr="008F29F0">
          <w:rPr>
            <w:rStyle w:val="Hyperlink"/>
            <w:rFonts w:cs="Tahoma"/>
            <w:szCs w:val="18"/>
          </w:rPr>
          <w:t>how</w:t>
        </w:r>
        <w:r w:rsidRPr="0081766F">
          <w:rPr>
            <w:rStyle w:val="Hyperlink"/>
            <w:rFonts w:cs="Tahoma"/>
            <w:szCs w:val="18"/>
            <w:lang w:val="ru-RU"/>
          </w:rPr>
          <w:t>-</w:t>
        </w:r>
        <w:r w:rsidRPr="008F29F0">
          <w:rPr>
            <w:rStyle w:val="Hyperlink"/>
            <w:rFonts w:cs="Tahoma"/>
            <w:szCs w:val="18"/>
          </w:rPr>
          <w:t>to</w:t>
        </w:r>
        <w:r w:rsidRPr="0081766F">
          <w:rPr>
            <w:rStyle w:val="Hyperlink"/>
            <w:rFonts w:cs="Tahoma"/>
            <w:szCs w:val="18"/>
            <w:lang w:val="ru-RU"/>
          </w:rPr>
          <w:t>-</w:t>
        </w:r>
        <w:r w:rsidRPr="008F29F0">
          <w:rPr>
            <w:rStyle w:val="Hyperlink"/>
            <w:rFonts w:cs="Tahoma"/>
            <w:szCs w:val="18"/>
          </w:rPr>
          <w:t>buy</w:t>
        </w:r>
        <w:r w:rsidRPr="0081766F">
          <w:rPr>
            <w:rStyle w:val="Hyperlink"/>
            <w:rFonts w:cs="Tahoma"/>
            <w:szCs w:val="18"/>
            <w:lang w:val="ru-RU"/>
          </w:rPr>
          <w:t>.</w:t>
        </w:r>
        <w:r w:rsidRPr="008F29F0">
          <w:rPr>
            <w:rStyle w:val="Hyperlink"/>
            <w:rFonts w:cs="Tahoma"/>
            <w:szCs w:val="18"/>
          </w:rPr>
          <w:t>aspx</w:t>
        </w:r>
      </w:hyperlink>
      <w:r w:rsidR="008F29F0" w:rsidRPr="0081766F">
        <w:rPr>
          <w:rFonts w:cs="Tahoma"/>
          <w:szCs w:val="18"/>
          <w:lang w:val="ru-RU"/>
        </w:rPr>
        <w:t xml:space="preserve"> </w:t>
      </w:r>
    </w:p>
    <w:p w:rsidR="00A66BD2" w:rsidRPr="0081766F" w:rsidRDefault="00A66BD2" w:rsidP="00A66BD2">
      <w:pPr>
        <w:rPr>
          <w:rFonts w:cs="Tahoma"/>
          <w:lang w:val="ru-RU"/>
        </w:rPr>
      </w:pPr>
    </w:p>
    <w:p w:rsidR="00A66BD2" w:rsidRPr="0081766F" w:rsidRDefault="00A66BD2" w:rsidP="00A66BD2">
      <w:pPr>
        <w:rPr>
          <w:rFonts w:cs="Tahoma"/>
          <w:lang w:val="ru-RU"/>
        </w:rPr>
      </w:pPr>
    </w:p>
    <w:p w:rsidR="003540FA" w:rsidRPr="00E85B78" w:rsidRDefault="00B26237" w:rsidP="000773D2">
      <w:pPr>
        <w:pStyle w:val="Heading3"/>
        <w:ind w:left="270" w:hanging="270"/>
        <w:rPr>
          <w:rFonts w:ascii="Tahoma" w:hAnsi="Tahoma" w:cs="Tahoma"/>
        </w:rPr>
      </w:pPr>
      <w:bookmarkStart w:id="1181" w:name="_33_Core_CAL"/>
      <w:bookmarkStart w:id="1182" w:name="_Toc336338294"/>
      <w:bookmarkStart w:id="1183" w:name="_Toc440882887"/>
      <w:bookmarkEnd w:id="1181"/>
      <w:r w:rsidRPr="00E85B78">
        <w:rPr>
          <w:rFonts w:ascii="Tahoma" w:hAnsi="Tahoma" w:cs="Tahoma"/>
          <w:caps/>
          <w:color w:val="F66400"/>
          <w:sz w:val="22"/>
          <w:vertAlign w:val="superscript"/>
        </w:rPr>
        <w:t>3</w:t>
      </w:r>
      <w:r w:rsidR="009A4F32">
        <w:rPr>
          <w:rFonts w:ascii="Tahoma" w:hAnsi="Tahoma" w:cs="Tahoma"/>
          <w:caps/>
          <w:color w:val="F66400"/>
          <w:sz w:val="22"/>
          <w:vertAlign w:val="superscript"/>
        </w:rPr>
        <w:t>4</w:t>
      </w:r>
      <w:r w:rsidRPr="00E85B78">
        <w:rPr>
          <w:rFonts w:ascii="Tahoma" w:hAnsi="Tahoma" w:cs="Tahoma"/>
          <w:color w:val="F66400"/>
          <w:sz w:val="22"/>
        </w:rPr>
        <w:t xml:space="preserve"> </w:t>
      </w:r>
      <w:r w:rsidRPr="008F29F0">
        <w:rPr>
          <w:rFonts w:ascii="Tahoma" w:hAnsi="Tahoma" w:cs="Tahoma"/>
          <w:color w:val="F66400"/>
          <w:sz w:val="22"/>
        </w:rPr>
        <w:t>Core</w:t>
      </w:r>
      <w:r w:rsidRPr="00E85B78">
        <w:rPr>
          <w:rFonts w:ascii="Tahoma" w:hAnsi="Tahoma" w:cs="Tahoma"/>
          <w:color w:val="F66400"/>
          <w:sz w:val="22"/>
        </w:rPr>
        <w:t xml:space="preserve"> </w:t>
      </w:r>
      <w:r w:rsidRPr="008F29F0">
        <w:rPr>
          <w:rFonts w:ascii="Tahoma" w:hAnsi="Tahoma" w:cs="Tahoma"/>
          <w:color w:val="FF6600"/>
          <w:sz w:val="22"/>
        </w:rPr>
        <w:t>CAL</w:t>
      </w:r>
      <w:r w:rsidRPr="00E85B78">
        <w:rPr>
          <w:rFonts w:ascii="Tahoma" w:hAnsi="Tahoma" w:cs="Tahoma"/>
          <w:color w:val="FF6600"/>
          <w:sz w:val="22"/>
        </w:rPr>
        <w:t xml:space="preserve"> </w:t>
      </w:r>
      <w:r w:rsidRPr="008F29F0">
        <w:rPr>
          <w:rFonts w:ascii="Tahoma" w:hAnsi="Tahoma" w:cs="Tahoma"/>
          <w:color w:val="FF6600"/>
          <w:sz w:val="22"/>
        </w:rPr>
        <w:t>Suite</w:t>
      </w:r>
      <w:r w:rsidRPr="00E85B78">
        <w:rPr>
          <w:rFonts w:ascii="Tahoma" w:hAnsi="Tahoma" w:cs="Tahoma"/>
          <w:color w:val="FF6600"/>
          <w:sz w:val="22"/>
        </w:rPr>
        <w:t xml:space="preserve"> </w:t>
      </w:r>
      <w:r w:rsidRPr="008F29F0">
        <w:rPr>
          <w:rFonts w:ascii="Tahoma" w:hAnsi="Tahoma" w:cs="Tahoma"/>
          <w:color w:val="FF6600"/>
          <w:sz w:val="22"/>
        </w:rPr>
        <w:t>Bridge</w:t>
      </w:r>
      <w:r w:rsidRPr="00E85B78">
        <w:rPr>
          <w:rFonts w:ascii="Tahoma" w:hAnsi="Tahoma" w:cs="Tahoma"/>
          <w:color w:val="FF6600"/>
          <w:sz w:val="22"/>
        </w:rPr>
        <w:t xml:space="preserve"> </w:t>
      </w:r>
      <w:r w:rsidRPr="0081766F">
        <w:rPr>
          <w:rFonts w:ascii="Tahoma" w:hAnsi="Tahoma" w:cs="Tahoma"/>
          <w:color w:val="FF6600"/>
          <w:sz w:val="22"/>
          <w:lang w:val="ru-RU"/>
        </w:rPr>
        <w:t>для</w:t>
      </w:r>
      <w:r w:rsidRPr="00E85B78">
        <w:rPr>
          <w:rFonts w:ascii="Tahoma" w:hAnsi="Tahoma" w:cs="Tahoma"/>
          <w:color w:val="FF6600"/>
          <w:sz w:val="22"/>
        </w:rPr>
        <w:t xml:space="preserve"> </w:t>
      </w:r>
      <w:r w:rsidRPr="008F29F0">
        <w:rPr>
          <w:rFonts w:ascii="Tahoma" w:hAnsi="Tahoma" w:cs="Tahoma"/>
          <w:color w:val="FF6600"/>
          <w:sz w:val="22"/>
        </w:rPr>
        <w:t>Office</w:t>
      </w:r>
      <w:r w:rsidRPr="00E85B78">
        <w:rPr>
          <w:rFonts w:ascii="Tahoma" w:hAnsi="Tahoma" w:cs="Tahoma"/>
          <w:color w:val="FF6600"/>
          <w:sz w:val="22"/>
        </w:rPr>
        <w:t xml:space="preserve"> 365, </w:t>
      </w:r>
      <w:r w:rsidRPr="008F29F0">
        <w:rPr>
          <w:rFonts w:ascii="Tahoma" w:hAnsi="Tahoma" w:cs="Tahoma"/>
          <w:color w:val="FF6600"/>
          <w:sz w:val="22"/>
        </w:rPr>
        <w:t>Core</w:t>
      </w:r>
      <w:r w:rsidRPr="00E85B78">
        <w:rPr>
          <w:rFonts w:ascii="Tahoma" w:hAnsi="Tahoma" w:cs="Tahoma"/>
          <w:color w:val="FF6600"/>
          <w:sz w:val="22"/>
        </w:rPr>
        <w:t xml:space="preserve"> </w:t>
      </w:r>
      <w:r w:rsidRPr="008F29F0">
        <w:rPr>
          <w:rFonts w:ascii="Tahoma" w:hAnsi="Tahoma" w:cs="Tahoma"/>
          <w:color w:val="FF6600"/>
          <w:sz w:val="22"/>
        </w:rPr>
        <w:t>CAL</w:t>
      </w:r>
      <w:r w:rsidRPr="00E85B78">
        <w:rPr>
          <w:rFonts w:ascii="Tahoma" w:hAnsi="Tahoma" w:cs="Tahoma"/>
          <w:color w:val="FF6600"/>
          <w:sz w:val="22"/>
        </w:rPr>
        <w:t xml:space="preserve"> </w:t>
      </w:r>
      <w:r w:rsidRPr="008F29F0">
        <w:rPr>
          <w:rFonts w:ascii="Tahoma" w:hAnsi="Tahoma" w:cs="Tahoma"/>
          <w:color w:val="FF6600"/>
          <w:sz w:val="22"/>
        </w:rPr>
        <w:t>Suite</w:t>
      </w:r>
      <w:r w:rsidRPr="00E85B78">
        <w:rPr>
          <w:rFonts w:ascii="Tahoma" w:hAnsi="Tahoma" w:cs="Tahoma"/>
          <w:color w:val="FF6600"/>
          <w:sz w:val="22"/>
        </w:rPr>
        <w:t xml:space="preserve"> </w:t>
      </w:r>
      <w:r w:rsidRPr="008F29F0">
        <w:rPr>
          <w:rFonts w:ascii="Tahoma" w:hAnsi="Tahoma" w:cs="Tahoma"/>
          <w:color w:val="FF6600"/>
          <w:sz w:val="22"/>
        </w:rPr>
        <w:t>Bridge</w:t>
      </w:r>
      <w:r w:rsidRPr="00E85B78">
        <w:rPr>
          <w:rFonts w:ascii="Tahoma" w:hAnsi="Tahoma" w:cs="Tahoma"/>
          <w:color w:val="FF6600"/>
          <w:sz w:val="22"/>
        </w:rPr>
        <w:t xml:space="preserve"> </w:t>
      </w:r>
      <w:r w:rsidRPr="0081766F">
        <w:rPr>
          <w:rFonts w:ascii="Tahoma" w:hAnsi="Tahoma" w:cs="Tahoma"/>
          <w:color w:val="FF6600"/>
          <w:sz w:val="22"/>
          <w:lang w:val="ru-RU"/>
        </w:rPr>
        <w:t>для</w:t>
      </w:r>
      <w:r w:rsidRPr="00E85B78">
        <w:rPr>
          <w:rFonts w:ascii="Tahoma" w:hAnsi="Tahoma" w:cs="Tahoma"/>
          <w:color w:val="FF6600"/>
          <w:sz w:val="22"/>
        </w:rPr>
        <w:t xml:space="preserve"> </w:t>
      </w:r>
      <w:r w:rsidRPr="008F29F0">
        <w:rPr>
          <w:rFonts w:ascii="Tahoma" w:hAnsi="Tahoma" w:cs="Tahoma"/>
          <w:color w:val="FF6600"/>
          <w:sz w:val="22"/>
        </w:rPr>
        <w:t>Office</w:t>
      </w:r>
      <w:r w:rsidRPr="00E85B78">
        <w:rPr>
          <w:rFonts w:ascii="Tahoma" w:hAnsi="Tahoma" w:cs="Tahoma"/>
          <w:color w:val="FF6600"/>
          <w:sz w:val="22"/>
        </w:rPr>
        <w:t xml:space="preserve"> 365 </w:t>
      </w:r>
      <w:r w:rsidRPr="0081766F">
        <w:rPr>
          <w:rFonts w:ascii="Tahoma" w:hAnsi="Tahoma" w:cs="Tahoma"/>
          <w:color w:val="FF6600"/>
          <w:sz w:val="22"/>
          <w:lang w:val="ru-RU"/>
        </w:rPr>
        <w:t>и</w:t>
      </w:r>
      <w:r w:rsidR="00593789">
        <w:rPr>
          <w:rFonts w:ascii="Tahoma" w:hAnsi="Tahoma" w:cs="Tahoma"/>
          <w:color w:val="FF6600"/>
          <w:sz w:val="22"/>
        </w:rPr>
        <w:t> </w:t>
      </w:r>
      <w:r w:rsidRPr="008F29F0">
        <w:rPr>
          <w:rFonts w:ascii="Tahoma" w:hAnsi="Tahoma" w:cs="Tahoma"/>
          <w:color w:val="FF6600"/>
          <w:sz w:val="22"/>
        </w:rPr>
        <w:t>Windows</w:t>
      </w:r>
      <w:r w:rsidRPr="00E85B78">
        <w:rPr>
          <w:rFonts w:ascii="Tahoma" w:hAnsi="Tahoma" w:cs="Tahoma"/>
          <w:color w:val="FF6600"/>
          <w:sz w:val="22"/>
        </w:rPr>
        <w:t xml:space="preserve"> </w:t>
      </w:r>
      <w:r w:rsidRPr="008F29F0">
        <w:rPr>
          <w:rFonts w:ascii="Tahoma" w:hAnsi="Tahoma" w:cs="Tahoma"/>
          <w:color w:val="FF6600"/>
          <w:sz w:val="22"/>
        </w:rPr>
        <w:t>Intune</w:t>
      </w:r>
      <w:r w:rsidRPr="00E85B78">
        <w:rPr>
          <w:rFonts w:ascii="Tahoma" w:hAnsi="Tahoma" w:cs="Tahoma"/>
          <w:color w:val="FF6600"/>
          <w:sz w:val="22"/>
        </w:rPr>
        <w:t xml:space="preserve"> </w:t>
      </w:r>
      <w:r w:rsidRPr="0081766F">
        <w:rPr>
          <w:rFonts w:ascii="Tahoma" w:hAnsi="Tahoma" w:cs="Tahoma"/>
          <w:color w:val="FF6600"/>
          <w:sz w:val="22"/>
          <w:lang w:val="ru-RU"/>
        </w:rPr>
        <w:t>и</w:t>
      </w:r>
      <w:r w:rsidRPr="00E85B78">
        <w:rPr>
          <w:rFonts w:ascii="Tahoma" w:hAnsi="Tahoma" w:cs="Tahoma"/>
          <w:color w:val="FF6600"/>
          <w:sz w:val="22"/>
        </w:rPr>
        <w:t xml:space="preserve"> </w:t>
      </w:r>
      <w:r w:rsidRPr="008F29F0">
        <w:rPr>
          <w:rFonts w:ascii="Tahoma" w:hAnsi="Tahoma" w:cs="Tahoma"/>
          <w:color w:val="FF6600"/>
          <w:sz w:val="22"/>
        </w:rPr>
        <w:t>Core</w:t>
      </w:r>
      <w:r w:rsidRPr="00E85B78">
        <w:rPr>
          <w:rFonts w:ascii="Tahoma" w:hAnsi="Tahoma" w:cs="Tahoma"/>
          <w:color w:val="FF6600"/>
          <w:sz w:val="22"/>
        </w:rPr>
        <w:t xml:space="preserve"> </w:t>
      </w:r>
      <w:r w:rsidRPr="008F29F0">
        <w:rPr>
          <w:rFonts w:ascii="Tahoma" w:hAnsi="Tahoma" w:cs="Tahoma"/>
          <w:color w:val="FF6600"/>
          <w:sz w:val="22"/>
        </w:rPr>
        <w:t>CAL</w:t>
      </w:r>
      <w:r w:rsidRPr="00E85B78">
        <w:rPr>
          <w:rFonts w:ascii="Tahoma" w:hAnsi="Tahoma" w:cs="Tahoma"/>
          <w:color w:val="FF6600"/>
          <w:sz w:val="22"/>
        </w:rPr>
        <w:t xml:space="preserve"> </w:t>
      </w:r>
      <w:r w:rsidRPr="008F29F0">
        <w:rPr>
          <w:rFonts w:ascii="Tahoma" w:hAnsi="Tahoma" w:cs="Tahoma"/>
          <w:color w:val="FF6600"/>
          <w:sz w:val="22"/>
        </w:rPr>
        <w:t>Suite</w:t>
      </w:r>
      <w:r w:rsidRPr="00E85B78">
        <w:rPr>
          <w:rFonts w:ascii="Tahoma" w:hAnsi="Tahoma" w:cs="Tahoma"/>
          <w:color w:val="FF6600"/>
          <w:sz w:val="22"/>
        </w:rPr>
        <w:t xml:space="preserve"> </w:t>
      </w:r>
      <w:r w:rsidRPr="008F29F0">
        <w:rPr>
          <w:rFonts w:ascii="Tahoma" w:hAnsi="Tahoma" w:cs="Tahoma"/>
          <w:color w:val="FF6600"/>
          <w:sz w:val="22"/>
        </w:rPr>
        <w:t>Bridge</w:t>
      </w:r>
      <w:r w:rsidRPr="00E85B78">
        <w:rPr>
          <w:rFonts w:ascii="Tahoma" w:hAnsi="Tahoma" w:cs="Tahoma"/>
          <w:color w:val="FF6600"/>
          <w:sz w:val="22"/>
        </w:rPr>
        <w:t xml:space="preserve"> </w:t>
      </w:r>
      <w:r w:rsidRPr="0081766F">
        <w:rPr>
          <w:rFonts w:ascii="Tahoma" w:hAnsi="Tahoma" w:cs="Tahoma"/>
          <w:color w:val="FF6600"/>
          <w:sz w:val="22"/>
          <w:lang w:val="ru-RU"/>
        </w:rPr>
        <w:t>для</w:t>
      </w:r>
      <w:r w:rsidRPr="00E85B78">
        <w:rPr>
          <w:rFonts w:ascii="Tahoma" w:hAnsi="Tahoma" w:cs="Tahoma"/>
          <w:color w:val="FF6600"/>
          <w:sz w:val="22"/>
        </w:rPr>
        <w:t xml:space="preserve"> </w:t>
      </w:r>
      <w:r w:rsidRPr="008F29F0">
        <w:rPr>
          <w:rFonts w:ascii="Tahoma" w:hAnsi="Tahoma" w:cs="Tahoma"/>
          <w:color w:val="FF6600"/>
          <w:sz w:val="22"/>
        </w:rPr>
        <w:t>Windows</w:t>
      </w:r>
      <w:r w:rsidRPr="00E85B78">
        <w:rPr>
          <w:rFonts w:ascii="Tahoma" w:hAnsi="Tahoma" w:cs="Tahoma"/>
          <w:color w:val="FF6600"/>
          <w:sz w:val="22"/>
        </w:rPr>
        <w:t xml:space="preserve"> </w:t>
      </w:r>
      <w:r w:rsidRPr="008F29F0">
        <w:rPr>
          <w:rFonts w:ascii="Tahoma" w:hAnsi="Tahoma" w:cs="Tahoma"/>
          <w:color w:val="FF6600"/>
          <w:sz w:val="22"/>
        </w:rPr>
        <w:t>Intune</w:t>
      </w:r>
      <w:bookmarkEnd w:id="1182"/>
      <w:bookmarkEnd w:id="1183"/>
    </w:p>
    <w:bookmarkEnd w:id="1180"/>
    <w:p w:rsidR="003540FA" w:rsidRPr="00E85B78" w:rsidRDefault="003540FA" w:rsidP="00A66BD2">
      <w:pPr>
        <w:ind w:left="540"/>
        <w:rPr>
          <w:rFonts w:cs="Tahoma"/>
        </w:rPr>
      </w:pPr>
    </w:p>
    <w:p w:rsidR="00A66BD2" w:rsidRPr="0081766F" w:rsidRDefault="000773D2" w:rsidP="00A66BD2">
      <w:pPr>
        <w:spacing w:after="60"/>
        <w:ind w:left="720"/>
        <w:rPr>
          <w:rFonts w:cs="Tahoma"/>
          <w:lang w:val="ru-RU"/>
        </w:rPr>
      </w:pPr>
      <w:r w:rsidRPr="0081766F">
        <w:rPr>
          <w:rFonts w:cs="Tahoma"/>
          <w:b/>
          <w:szCs w:val="18"/>
          <w:lang w:val="ru-RU"/>
        </w:rPr>
        <w:t>Определение</w:t>
      </w:r>
    </w:p>
    <w:p w:rsidR="000773D2" w:rsidRPr="0081766F" w:rsidRDefault="00A66BD2" w:rsidP="00A66BD2">
      <w:pPr>
        <w:ind w:left="720"/>
        <w:rPr>
          <w:rFonts w:cs="Tahoma"/>
          <w:lang w:val="ru-RU"/>
        </w:rPr>
      </w:pPr>
      <w:r w:rsidRPr="0081766F">
        <w:rPr>
          <w:rFonts w:cs="Tahoma"/>
          <w:b/>
          <w:szCs w:val="18"/>
          <w:lang w:val="ru-RU"/>
        </w:rPr>
        <w:t>«</w:t>
      </w:r>
      <w:r w:rsidRPr="0081766F">
        <w:rPr>
          <w:rFonts w:cs="Tahoma"/>
          <w:szCs w:val="18"/>
          <w:lang w:val="ru-RU"/>
        </w:rPr>
        <w:t xml:space="preserve">Переход» означает преобразование Лицензии с текущим покрытием </w:t>
      </w:r>
      <w:r w:rsidRPr="008F29F0">
        <w:rPr>
          <w:rFonts w:cs="Tahoma"/>
          <w:szCs w:val="18"/>
        </w:rPr>
        <w:t>Software</w:t>
      </w:r>
      <w:r w:rsidRPr="0081766F">
        <w:rPr>
          <w:rFonts w:cs="Tahoma"/>
          <w:szCs w:val="18"/>
          <w:lang w:val="ru-RU"/>
        </w:rPr>
        <w:t xml:space="preserve"> </w:t>
      </w:r>
      <w:r w:rsidRPr="008F29F0">
        <w:rPr>
          <w:rFonts w:cs="Tahoma"/>
          <w:szCs w:val="18"/>
        </w:rPr>
        <w:t>Assurance</w:t>
      </w:r>
      <w:r w:rsidRPr="0081766F">
        <w:rPr>
          <w:rFonts w:cs="Tahoma"/>
          <w:szCs w:val="18"/>
          <w:lang w:val="ru-RU"/>
        </w:rPr>
        <w:t xml:space="preserve"> в подписную лицензию или обратно.</w:t>
      </w:r>
      <w:r w:rsidR="008F29F0" w:rsidRPr="0081766F">
        <w:rPr>
          <w:rFonts w:cs="Tahoma"/>
          <w:szCs w:val="18"/>
          <w:lang w:val="ru-RU"/>
        </w:rPr>
        <w:t xml:space="preserve"> </w:t>
      </w:r>
    </w:p>
    <w:p w:rsidR="00A66BD2" w:rsidRPr="0081766F" w:rsidRDefault="00A66BD2" w:rsidP="00A66BD2">
      <w:pPr>
        <w:ind w:left="720"/>
        <w:rPr>
          <w:rFonts w:cs="Tahoma"/>
          <w:lang w:val="ru-RU"/>
        </w:rPr>
      </w:pPr>
    </w:p>
    <w:p w:rsidR="00A66BD2" w:rsidRPr="0081766F" w:rsidRDefault="000773D2" w:rsidP="00A66BD2">
      <w:pPr>
        <w:spacing w:after="60"/>
        <w:ind w:left="720"/>
        <w:rPr>
          <w:rFonts w:cs="Tahoma"/>
          <w:lang w:val="ru-RU"/>
        </w:rPr>
      </w:pPr>
      <w:r w:rsidRPr="0081766F">
        <w:rPr>
          <w:rFonts w:cs="Tahoma"/>
          <w:b/>
          <w:szCs w:val="18"/>
          <w:lang w:val="ru-RU"/>
        </w:rPr>
        <w:t>Применимые права на использование</w:t>
      </w:r>
    </w:p>
    <w:p w:rsidR="000773D2" w:rsidRPr="0081766F" w:rsidRDefault="000773D2" w:rsidP="00A66BD2">
      <w:pPr>
        <w:spacing w:line="276" w:lineRule="auto"/>
        <w:ind w:left="720"/>
        <w:rPr>
          <w:rFonts w:cs="Tahoma"/>
          <w:lang w:val="ru-RU"/>
        </w:rPr>
      </w:pPr>
      <w:r w:rsidRPr="0081766F">
        <w:rPr>
          <w:rFonts w:eastAsia="Calibri" w:cs="Tahoma"/>
          <w:szCs w:val="18"/>
          <w:lang w:val="ru-RU"/>
        </w:rPr>
        <w:t xml:space="preserve">Лицензия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этой лицензии.</w:t>
      </w:r>
      <w:r w:rsidR="008F29F0" w:rsidRPr="0081766F">
        <w:rPr>
          <w:rFonts w:eastAsia="Calibri" w:cs="Tahoma"/>
          <w:szCs w:val="18"/>
          <w:lang w:val="ru-RU"/>
        </w:rPr>
        <w:t xml:space="preserve"> </w:t>
      </w:r>
      <w:r w:rsidRPr="0081766F">
        <w:rPr>
          <w:rFonts w:eastAsia="Calibri" w:cs="Tahoma"/>
          <w:szCs w:val="18"/>
          <w:lang w:val="ru-RU"/>
        </w:rPr>
        <w:t xml:space="preserve">Если срок действия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истек, права доступа в рамках бессрочных Лицензий определяются на</w:t>
      </w:r>
      <w:r w:rsidR="00593789">
        <w:rPr>
          <w:rFonts w:eastAsia="Calibri" w:cs="Tahoma"/>
          <w:szCs w:val="18"/>
        </w:rPr>
        <w:t> </w:t>
      </w:r>
      <w:r w:rsidRPr="0081766F">
        <w:rPr>
          <w:rFonts w:eastAsia="Calibri" w:cs="Tahoma"/>
          <w:szCs w:val="18"/>
          <w:lang w:val="ru-RU"/>
        </w:rPr>
        <w:t>основании Прав на использование продуктов, действовавших до окончания срока действия.</w:t>
      </w:r>
      <w:r w:rsidR="008F29F0" w:rsidRPr="0081766F">
        <w:rPr>
          <w:rFonts w:eastAsia="Calibri" w:cs="Tahoma"/>
          <w:szCs w:val="18"/>
          <w:lang w:val="ru-RU"/>
        </w:rPr>
        <w:t xml:space="preserve"> </w:t>
      </w:r>
      <w:r w:rsidRPr="0081766F">
        <w:rPr>
          <w:rFonts w:eastAsia="Calibri" w:cs="Tahoma"/>
          <w:szCs w:val="18"/>
          <w:lang w:val="ru-RU"/>
        </w:rPr>
        <w:t>Лицензия</w:t>
      </w:r>
      <w:r w:rsidR="00593789">
        <w:rPr>
          <w:rFonts w:eastAsia="Calibri" w:cs="Tahoma"/>
          <w:szCs w:val="18"/>
        </w:rPr>
        <w:t>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rsidR="00A66BD2" w:rsidRPr="0081766F" w:rsidRDefault="00A66BD2" w:rsidP="00A66BD2">
      <w:pPr>
        <w:spacing w:line="276" w:lineRule="auto"/>
        <w:ind w:left="720"/>
        <w:rPr>
          <w:rFonts w:cs="Tahoma"/>
          <w:lang w:val="ru-RU"/>
        </w:rPr>
      </w:pPr>
    </w:p>
    <w:p w:rsidR="00A66BD2" w:rsidRPr="0081766F" w:rsidRDefault="000773D2" w:rsidP="00A66BD2">
      <w:pPr>
        <w:spacing w:after="60"/>
        <w:ind w:left="720"/>
        <w:rPr>
          <w:rFonts w:cs="Tahoma"/>
          <w:lang w:val="ru-RU"/>
        </w:rPr>
      </w:pPr>
      <w:r w:rsidRPr="0081766F">
        <w:rPr>
          <w:rFonts w:cs="Tahoma"/>
          <w:b/>
          <w:szCs w:val="18"/>
          <w:lang w:val="ru-RU"/>
        </w:rPr>
        <w:t>Требования</w:t>
      </w:r>
    </w:p>
    <w:p w:rsidR="000773D2" w:rsidRPr="0081766F" w:rsidRDefault="000773D2" w:rsidP="00A66BD2">
      <w:pPr>
        <w:spacing w:line="276" w:lineRule="auto"/>
        <w:ind w:left="720"/>
        <w:rPr>
          <w:rFonts w:cs="Tahoma"/>
          <w:lang w:val="ru-RU"/>
        </w:rPr>
      </w:pPr>
      <w:r w:rsidRPr="0081766F">
        <w:rPr>
          <w:rFonts w:eastAsia="Calibri" w:cs="Tahoma"/>
          <w:szCs w:val="18"/>
          <w:lang w:val="ru-RU"/>
        </w:rPr>
        <w:t xml:space="preserve">Лицензия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может быть обязательной при Переходе от схемы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к сопоставимому сочетанию Продукта и Веб-служб.</w:t>
      </w:r>
      <w:r w:rsidR="008F29F0" w:rsidRPr="0081766F">
        <w:rPr>
          <w:rFonts w:eastAsia="Calibri" w:cs="Tahoma"/>
          <w:szCs w:val="18"/>
          <w:lang w:val="ru-RU"/>
        </w:rPr>
        <w:t xml:space="preserve"> </w:t>
      </w:r>
      <w:r w:rsidRPr="0081766F">
        <w:rPr>
          <w:rFonts w:eastAsia="Calibri" w:cs="Tahoma"/>
          <w:szCs w:val="18"/>
          <w:lang w:val="ru-RU"/>
        </w:rPr>
        <w:t xml:space="preserve">Если Переход требует наличия лицензии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00593789">
        <w:rPr>
          <w:rFonts w:eastAsia="Calibri" w:cs="Tahoma"/>
          <w:szCs w:val="18"/>
        </w:rPr>
        <w:t> </w:t>
      </w:r>
      <w:r w:rsidRPr="008F29F0">
        <w:rPr>
          <w:rFonts w:eastAsia="Calibri" w:cs="Tahoma"/>
          <w:szCs w:val="18"/>
        </w:rPr>
        <w:t>Bridge</w:t>
      </w:r>
      <w:r w:rsidRPr="0081766F">
        <w:rPr>
          <w:rFonts w:eastAsia="Calibri" w:cs="Tahoma"/>
          <w:szCs w:val="18"/>
          <w:lang w:val="ru-RU"/>
        </w:rPr>
        <w:t xml:space="preserve"> и соответствующая Лицензия была оплачена Клиентом в полном объеме, приобретение лицензии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не требуется.</w:t>
      </w:r>
      <w:r w:rsidR="008F29F0" w:rsidRPr="0081766F">
        <w:rPr>
          <w:rFonts w:eastAsia="Calibri" w:cs="Tahoma"/>
          <w:szCs w:val="18"/>
          <w:lang w:val="ru-RU"/>
        </w:rPr>
        <w:t xml:space="preserve"> </w:t>
      </w:r>
      <w:r w:rsidRPr="0081766F">
        <w:rPr>
          <w:rFonts w:eastAsia="Calibri" w:cs="Tahoma"/>
          <w:szCs w:val="18"/>
          <w:lang w:val="ru-RU"/>
        </w:rPr>
        <w:t xml:space="preserve">Вместо этого можно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лицензии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в день годовщины Соглашения о регистрации, когда Переход вступает в силу.</w:t>
      </w:r>
      <w:r w:rsidR="008F29F0" w:rsidRPr="0081766F">
        <w:rPr>
          <w:rFonts w:eastAsia="Calibri" w:cs="Tahoma"/>
          <w:szCs w:val="18"/>
          <w:lang w:val="ru-RU"/>
        </w:rPr>
        <w:t xml:space="preserve"> </w:t>
      </w:r>
      <w:r w:rsidRPr="0081766F">
        <w:rPr>
          <w:rFonts w:eastAsia="Calibri" w:cs="Tahoma"/>
          <w:szCs w:val="18"/>
          <w:lang w:val="ru-RU"/>
        </w:rPr>
        <w:t xml:space="preserve">В этом случае соотношение Перехода может быть только следующим: одно покрытие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одного покрытия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 для той же Лицензии пользователя или устройства в качестве соответствующей лицензии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w:t>
      </w:r>
      <w:r w:rsidR="008F29F0" w:rsidRPr="0081766F">
        <w:rPr>
          <w:rFonts w:eastAsia="Calibri" w:cs="Tahoma"/>
          <w:szCs w:val="18"/>
          <w:lang w:val="ru-RU"/>
        </w:rPr>
        <w:t xml:space="preserve"> </w:t>
      </w:r>
    </w:p>
    <w:p w:rsidR="00A66BD2" w:rsidRPr="0081766F" w:rsidRDefault="00A66BD2" w:rsidP="00A66BD2">
      <w:pPr>
        <w:spacing w:line="276" w:lineRule="auto"/>
        <w:ind w:left="720"/>
        <w:rPr>
          <w:rFonts w:cs="Tahoma"/>
          <w:lang w:val="ru-RU"/>
        </w:rPr>
      </w:pPr>
    </w:p>
    <w:p w:rsidR="000773D2" w:rsidRPr="0081766F" w:rsidRDefault="000773D2" w:rsidP="00A66BD2">
      <w:pPr>
        <w:spacing w:line="276" w:lineRule="auto"/>
        <w:ind w:left="720"/>
        <w:rPr>
          <w:rFonts w:cs="Tahoma"/>
          <w:lang w:val="ru-RU"/>
        </w:rPr>
      </w:pP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является Базовым продуктом и подлежит лицензированию только в сочетании с</w:t>
      </w:r>
      <w:r w:rsidR="00593789">
        <w:rPr>
          <w:rFonts w:eastAsia="Calibri" w:cs="Tahoma"/>
          <w:szCs w:val="18"/>
        </w:rPr>
        <w:t> </w:t>
      </w:r>
      <w:r w:rsidRPr="0081766F">
        <w:rPr>
          <w:rFonts w:eastAsia="Calibri" w:cs="Tahoma"/>
          <w:szCs w:val="18"/>
          <w:lang w:val="ru-RU"/>
        </w:rPr>
        <w:t xml:space="preserve">соответствующей Веб-службой для удовлетворения потребности организации в такой лицензии </w:t>
      </w:r>
      <w:r w:rsidRPr="008F29F0">
        <w:rPr>
          <w:rFonts w:eastAsia="Calibri" w:cs="Tahoma"/>
          <w:szCs w:val="18"/>
        </w:rPr>
        <w:t>CAL</w:t>
      </w:r>
      <w:r w:rsidR="00593789">
        <w:rPr>
          <w:rFonts w:eastAsia="Calibri" w:cs="Tahoma"/>
          <w:szCs w:val="18"/>
        </w:rPr>
        <w:t>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или соответствующей родительской лицензии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w:t>
      </w:r>
    </w:p>
    <w:p w:rsidR="002A6416" w:rsidRPr="0081766F" w:rsidRDefault="002A6416" w:rsidP="002A6416">
      <w:pPr>
        <w:spacing w:line="276" w:lineRule="auto"/>
        <w:ind w:left="720"/>
        <w:rPr>
          <w:rFonts w:cs="Tahoma"/>
          <w:lang w:val="ru-RU"/>
        </w:rPr>
      </w:pPr>
    </w:p>
    <w:tbl>
      <w:tblPr>
        <w:tblW w:w="4366" w:type="pct"/>
        <w:tblInd w:w="730" w:type="dxa"/>
        <w:tblCellMar>
          <w:left w:w="0" w:type="dxa"/>
          <w:right w:w="0" w:type="dxa"/>
        </w:tblCellMar>
        <w:tblLook w:val="04A0" w:firstRow="1" w:lastRow="0" w:firstColumn="1" w:lastColumn="0" w:noHBand="0" w:noVBand="1"/>
      </w:tblPr>
      <w:tblGrid>
        <w:gridCol w:w="3060"/>
        <w:gridCol w:w="2520"/>
        <w:gridCol w:w="2611"/>
      </w:tblGrid>
      <w:tr w:rsidR="005A36EF" w:rsidRPr="008F29F0" w:rsidTr="00593789">
        <w:trPr>
          <w:tblHeader/>
        </w:trPr>
        <w:tc>
          <w:tcPr>
            <w:tcW w:w="1868" w:type="pct"/>
            <w:tcBorders>
              <w:top w:val="single" w:sz="8" w:space="0" w:color="auto"/>
              <w:left w:val="single" w:sz="8" w:space="0" w:color="auto"/>
              <w:bottom w:val="single" w:sz="8" w:space="0" w:color="auto"/>
              <w:right w:val="single" w:sz="8" w:space="0" w:color="auto"/>
            </w:tcBorders>
            <w:shd w:val="clear" w:color="auto" w:fill="FABF8F"/>
            <w:vAlign w:val="center"/>
          </w:tcPr>
          <w:p w:rsidR="000773D2" w:rsidRPr="008F29F0" w:rsidRDefault="000773D2" w:rsidP="000773D2">
            <w:pPr>
              <w:spacing w:before="80" w:after="200" w:line="276" w:lineRule="auto"/>
              <w:jc w:val="center"/>
              <w:rPr>
                <w:rFonts w:eastAsia="Calibri" w:cs="Tahoma"/>
                <w:b/>
                <w:bCs/>
                <w:color w:val="000000"/>
                <w:szCs w:val="18"/>
                <w:lang w:eastAsia="ja-JP"/>
              </w:rPr>
            </w:pPr>
            <w:r w:rsidRPr="008F29F0">
              <w:rPr>
                <w:rFonts w:eastAsia="Calibri" w:cs="Tahoma"/>
                <w:b/>
                <w:bCs/>
                <w:szCs w:val="18"/>
              </w:rPr>
              <w:t>CAL Suite Bridge</w:t>
            </w:r>
          </w:p>
        </w:tc>
        <w:tc>
          <w:tcPr>
            <w:tcW w:w="1538" w:type="pct"/>
            <w:tcBorders>
              <w:top w:val="single" w:sz="8" w:space="0" w:color="auto"/>
              <w:left w:val="nil"/>
              <w:bottom w:val="single" w:sz="8" w:space="0" w:color="auto"/>
              <w:right w:val="single" w:sz="8" w:space="0" w:color="auto"/>
            </w:tcBorders>
            <w:shd w:val="clear" w:color="auto" w:fill="FABF8F"/>
            <w:vAlign w:val="center"/>
          </w:tcPr>
          <w:p w:rsidR="000773D2" w:rsidRPr="008F29F0" w:rsidRDefault="000773D2" w:rsidP="000773D2">
            <w:pPr>
              <w:spacing w:before="80" w:after="200" w:line="276" w:lineRule="auto"/>
              <w:jc w:val="center"/>
              <w:rPr>
                <w:rFonts w:eastAsia="Calibri" w:cs="Tahoma"/>
                <w:b/>
                <w:bCs/>
                <w:color w:val="000000"/>
                <w:szCs w:val="18"/>
                <w:lang w:eastAsia="ja-JP"/>
              </w:rPr>
            </w:pPr>
            <w:r w:rsidRPr="008F29F0">
              <w:rPr>
                <w:rFonts w:eastAsia="Calibri" w:cs="Tahoma"/>
                <w:b/>
                <w:bCs/>
                <w:szCs w:val="18"/>
              </w:rPr>
              <w:t>Родительская лицензия CAL Suite</w:t>
            </w:r>
          </w:p>
        </w:tc>
        <w:tc>
          <w:tcPr>
            <w:tcW w:w="1594" w:type="pct"/>
            <w:tcBorders>
              <w:top w:val="single" w:sz="8" w:space="0" w:color="auto"/>
              <w:left w:val="nil"/>
              <w:bottom w:val="single" w:sz="8" w:space="0" w:color="auto"/>
              <w:right w:val="single" w:sz="8" w:space="0" w:color="auto"/>
            </w:tcBorders>
            <w:shd w:val="clear" w:color="auto" w:fill="FABF8F"/>
          </w:tcPr>
          <w:p w:rsidR="000773D2" w:rsidRPr="008F29F0" w:rsidRDefault="000773D2" w:rsidP="005A36EF">
            <w:pPr>
              <w:spacing w:before="80" w:after="200" w:line="276" w:lineRule="auto"/>
              <w:ind w:left="180" w:right="180"/>
              <w:jc w:val="center"/>
              <w:rPr>
                <w:rFonts w:eastAsia="Calibri" w:cs="Tahoma"/>
                <w:b/>
                <w:bCs/>
                <w:color w:val="000000"/>
                <w:szCs w:val="18"/>
                <w:lang w:eastAsia="ja-JP"/>
              </w:rPr>
            </w:pPr>
            <w:r w:rsidRPr="008F29F0">
              <w:rPr>
                <w:rFonts w:eastAsia="Calibri" w:cs="Tahoma"/>
                <w:b/>
                <w:bCs/>
                <w:szCs w:val="18"/>
              </w:rPr>
              <w:t xml:space="preserve">Соответствующие </w:t>
            </w:r>
            <w:r w:rsidR="00593789">
              <w:rPr>
                <w:rFonts w:eastAsia="Calibri" w:cs="Tahoma"/>
                <w:b/>
                <w:bCs/>
                <w:szCs w:val="18"/>
              </w:rPr>
              <w:br/>
            </w:r>
            <w:r w:rsidRPr="008F29F0">
              <w:rPr>
                <w:rFonts w:eastAsia="Calibri" w:cs="Tahoma"/>
                <w:b/>
                <w:bCs/>
                <w:szCs w:val="18"/>
              </w:rPr>
              <w:t>Веб-службы</w:t>
            </w:r>
          </w:p>
        </w:tc>
      </w:tr>
      <w:tr w:rsidR="005A36EF" w:rsidRPr="008F29F0" w:rsidTr="00593789">
        <w:trPr>
          <w:trHeight w:val="576"/>
        </w:trPr>
        <w:tc>
          <w:tcPr>
            <w:tcW w:w="1868" w:type="pct"/>
            <w:tcBorders>
              <w:top w:val="nil"/>
              <w:left w:val="single" w:sz="8" w:space="0" w:color="auto"/>
              <w:bottom w:val="single" w:sz="8" w:space="0" w:color="auto"/>
              <w:right w:val="single" w:sz="8" w:space="0" w:color="auto"/>
            </w:tcBorders>
          </w:tcPr>
          <w:p w:rsidR="000773D2" w:rsidRPr="008F29F0" w:rsidRDefault="000773D2" w:rsidP="002C1048">
            <w:pPr>
              <w:numPr>
                <w:ilvl w:val="0"/>
                <w:numId w:val="52"/>
              </w:numPr>
              <w:spacing w:before="120" w:after="200" w:line="276" w:lineRule="auto"/>
              <w:ind w:left="679" w:right="181" w:hanging="450"/>
              <w:rPr>
                <w:rFonts w:eastAsia="Calibri" w:cs="Tahoma"/>
                <w:color w:val="000000"/>
                <w:szCs w:val="18"/>
              </w:rPr>
            </w:pPr>
            <w:r w:rsidRPr="008F29F0">
              <w:rPr>
                <w:rFonts w:eastAsia="Calibri" w:cs="Tahoma"/>
                <w:color w:val="000000"/>
                <w:szCs w:val="18"/>
              </w:rPr>
              <w:t>Core CAL Suite Bridge для Office 365</w:t>
            </w:r>
          </w:p>
        </w:tc>
        <w:tc>
          <w:tcPr>
            <w:tcW w:w="1538" w:type="pct"/>
            <w:tcBorders>
              <w:top w:val="nil"/>
              <w:left w:val="nil"/>
              <w:bottom w:val="single" w:sz="8" w:space="0" w:color="auto"/>
              <w:right w:val="single" w:sz="8" w:space="0" w:color="auto"/>
            </w:tcBorders>
          </w:tcPr>
          <w:p w:rsidR="000773D2" w:rsidRPr="008F29F0" w:rsidRDefault="000773D2" w:rsidP="002C1048">
            <w:pPr>
              <w:numPr>
                <w:ilvl w:val="0"/>
                <w:numId w:val="53"/>
              </w:numPr>
              <w:spacing w:before="120" w:after="200" w:line="276" w:lineRule="auto"/>
              <w:ind w:left="682" w:hanging="450"/>
              <w:rPr>
                <w:rFonts w:eastAsia="Calibri" w:cs="Tahoma"/>
                <w:color w:val="000000"/>
                <w:szCs w:val="18"/>
              </w:rPr>
            </w:pPr>
            <w:r w:rsidRPr="008F29F0">
              <w:rPr>
                <w:rFonts w:eastAsia="Calibri" w:cs="Tahoma"/>
                <w:color w:val="000000"/>
                <w:szCs w:val="18"/>
              </w:rPr>
              <w:t>Core CAL Suite</w:t>
            </w:r>
          </w:p>
        </w:tc>
        <w:tc>
          <w:tcPr>
            <w:tcW w:w="1594" w:type="pct"/>
            <w:tcBorders>
              <w:top w:val="nil"/>
              <w:left w:val="nil"/>
              <w:bottom w:val="single" w:sz="8" w:space="0" w:color="auto"/>
              <w:right w:val="single" w:sz="8" w:space="0" w:color="auto"/>
            </w:tcBorders>
          </w:tcPr>
          <w:p w:rsidR="000773D2" w:rsidRPr="008F29F0" w:rsidRDefault="000773D2" w:rsidP="002C1048">
            <w:pPr>
              <w:numPr>
                <w:ilvl w:val="0"/>
                <w:numId w:val="54"/>
              </w:numPr>
              <w:spacing w:before="120" w:after="200" w:line="276" w:lineRule="auto"/>
              <w:ind w:left="684" w:right="181" w:hanging="450"/>
              <w:rPr>
                <w:rFonts w:cs="Tahoma"/>
              </w:rPr>
            </w:pPr>
            <w:r w:rsidRPr="008F29F0">
              <w:rPr>
                <w:rFonts w:eastAsia="Calibri" w:cs="Tahoma"/>
                <w:color w:val="000000"/>
                <w:szCs w:val="18"/>
              </w:rPr>
              <w:t>Office 365 Plan E1 или</w:t>
            </w:r>
          </w:p>
          <w:p w:rsidR="000773D2" w:rsidRPr="008F29F0" w:rsidRDefault="000773D2" w:rsidP="002C1048">
            <w:pPr>
              <w:numPr>
                <w:ilvl w:val="0"/>
                <w:numId w:val="54"/>
              </w:numPr>
              <w:spacing w:before="120" w:after="200" w:line="276" w:lineRule="auto"/>
              <w:ind w:left="684" w:right="181" w:hanging="450"/>
              <w:rPr>
                <w:rFonts w:cs="Tahoma"/>
              </w:rPr>
            </w:pPr>
            <w:r w:rsidRPr="008F29F0">
              <w:rPr>
                <w:rFonts w:eastAsia="Calibri" w:cs="Tahoma"/>
                <w:color w:val="000000"/>
                <w:szCs w:val="18"/>
              </w:rPr>
              <w:t>Office 365 Plan E2 или</w:t>
            </w:r>
          </w:p>
          <w:p w:rsidR="000773D2" w:rsidRPr="008F29F0" w:rsidRDefault="000773D2" w:rsidP="002C1048">
            <w:pPr>
              <w:numPr>
                <w:ilvl w:val="0"/>
                <w:numId w:val="54"/>
              </w:numPr>
              <w:spacing w:before="120" w:after="200" w:line="276" w:lineRule="auto"/>
              <w:ind w:left="684" w:right="181" w:hanging="450"/>
              <w:rPr>
                <w:rFonts w:cs="Tahoma"/>
              </w:rPr>
            </w:pPr>
            <w:r w:rsidRPr="008F29F0">
              <w:rPr>
                <w:rFonts w:eastAsia="Calibri" w:cs="Tahoma"/>
                <w:color w:val="000000"/>
                <w:szCs w:val="18"/>
              </w:rPr>
              <w:t>Office 365 Plan E3 или</w:t>
            </w:r>
          </w:p>
          <w:p w:rsidR="000773D2" w:rsidRPr="008F29F0" w:rsidRDefault="000773D2" w:rsidP="002C1048">
            <w:pPr>
              <w:numPr>
                <w:ilvl w:val="0"/>
                <w:numId w:val="54"/>
              </w:numPr>
              <w:spacing w:before="120" w:after="200" w:line="276" w:lineRule="auto"/>
              <w:ind w:left="684" w:right="181" w:hanging="450"/>
              <w:rPr>
                <w:rFonts w:eastAsia="Calibri" w:cs="Tahoma"/>
                <w:color w:val="000000"/>
                <w:szCs w:val="18"/>
              </w:rPr>
            </w:pPr>
            <w:r w:rsidRPr="008F29F0">
              <w:rPr>
                <w:rFonts w:eastAsia="Calibri" w:cs="Tahoma"/>
                <w:color w:val="000000"/>
                <w:szCs w:val="18"/>
              </w:rPr>
              <w:t>Office 365 (план E4)</w:t>
            </w:r>
          </w:p>
        </w:tc>
      </w:tr>
      <w:tr w:rsidR="005A36EF" w:rsidRPr="008F29F0" w:rsidTr="00593789">
        <w:trPr>
          <w:trHeight w:val="576"/>
        </w:trPr>
        <w:tc>
          <w:tcPr>
            <w:tcW w:w="1868" w:type="pct"/>
            <w:tcBorders>
              <w:top w:val="nil"/>
              <w:left w:val="single" w:sz="8" w:space="0" w:color="auto"/>
              <w:bottom w:val="single" w:sz="8" w:space="0" w:color="auto"/>
              <w:right w:val="single" w:sz="8" w:space="0" w:color="auto"/>
            </w:tcBorders>
          </w:tcPr>
          <w:p w:rsidR="000773D2" w:rsidRPr="008F29F0" w:rsidRDefault="000773D2" w:rsidP="00593789">
            <w:pPr>
              <w:keepNext/>
              <w:numPr>
                <w:ilvl w:val="0"/>
                <w:numId w:val="52"/>
              </w:numPr>
              <w:spacing w:before="120" w:after="200" w:line="276" w:lineRule="auto"/>
              <w:ind w:left="446" w:right="181" w:hangingChars="248" w:hanging="446"/>
              <w:rPr>
                <w:rFonts w:eastAsia="Calibri" w:cs="Tahoma"/>
                <w:color w:val="000000"/>
                <w:szCs w:val="18"/>
              </w:rPr>
            </w:pPr>
            <w:r w:rsidRPr="008F29F0">
              <w:rPr>
                <w:rFonts w:eastAsia="Calibri" w:cs="Tahoma"/>
                <w:color w:val="000000"/>
                <w:szCs w:val="18"/>
              </w:rPr>
              <w:t>Core CAL Suite Bridge для Office 365 и Windows Intune</w:t>
            </w:r>
          </w:p>
        </w:tc>
        <w:tc>
          <w:tcPr>
            <w:tcW w:w="1538" w:type="pct"/>
            <w:tcBorders>
              <w:top w:val="nil"/>
              <w:left w:val="nil"/>
              <w:bottom w:val="single" w:sz="8" w:space="0" w:color="auto"/>
              <w:right w:val="single" w:sz="8" w:space="0" w:color="auto"/>
            </w:tcBorders>
          </w:tcPr>
          <w:p w:rsidR="000773D2" w:rsidRPr="008F29F0" w:rsidRDefault="000773D2" w:rsidP="00593789">
            <w:pPr>
              <w:keepNext/>
              <w:numPr>
                <w:ilvl w:val="0"/>
                <w:numId w:val="53"/>
              </w:numPr>
              <w:spacing w:before="120" w:after="200" w:line="276" w:lineRule="auto"/>
              <w:ind w:left="446" w:hangingChars="248" w:hanging="446"/>
              <w:rPr>
                <w:rFonts w:eastAsia="Calibri" w:cs="Tahoma"/>
                <w:color w:val="000000"/>
                <w:szCs w:val="18"/>
              </w:rPr>
            </w:pPr>
            <w:r w:rsidRPr="008F29F0">
              <w:rPr>
                <w:rFonts w:eastAsia="Calibri" w:cs="Tahoma"/>
                <w:color w:val="000000"/>
                <w:szCs w:val="18"/>
              </w:rPr>
              <w:t>Core CAL Suite</w:t>
            </w:r>
          </w:p>
        </w:tc>
        <w:tc>
          <w:tcPr>
            <w:tcW w:w="1594" w:type="pct"/>
            <w:tcBorders>
              <w:top w:val="nil"/>
              <w:left w:val="nil"/>
              <w:bottom w:val="single" w:sz="8" w:space="0" w:color="auto"/>
              <w:right w:val="single" w:sz="8" w:space="0" w:color="auto"/>
            </w:tcBorders>
          </w:tcPr>
          <w:p w:rsidR="000773D2" w:rsidRPr="008F29F0" w:rsidRDefault="000773D2" w:rsidP="00593789">
            <w:pPr>
              <w:keepNext/>
              <w:numPr>
                <w:ilvl w:val="0"/>
                <w:numId w:val="54"/>
              </w:numPr>
              <w:spacing w:before="120" w:after="200" w:line="276" w:lineRule="auto"/>
              <w:ind w:left="446" w:right="181" w:hangingChars="248" w:hanging="446"/>
              <w:rPr>
                <w:rFonts w:cs="Tahoma"/>
              </w:rPr>
            </w:pPr>
            <w:r w:rsidRPr="008F29F0">
              <w:rPr>
                <w:rFonts w:eastAsia="Calibri" w:cs="Tahoma"/>
                <w:color w:val="000000"/>
                <w:szCs w:val="18"/>
              </w:rPr>
              <w:t>Office 365 (план E1) и Windows Intune, или</w:t>
            </w:r>
          </w:p>
          <w:p w:rsidR="000773D2" w:rsidRPr="008F29F0" w:rsidRDefault="000773D2" w:rsidP="00593789">
            <w:pPr>
              <w:keepNext/>
              <w:numPr>
                <w:ilvl w:val="0"/>
                <w:numId w:val="54"/>
              </w:numPr>
              <w:spacing w:before="120" w:after="200" w:line="276" w:lineRule="auto"/>
              <w:ind w:left="446" w:right="181" w:hangingChars="248" w:hanging="446"/>
              <w:rPr>
                <w:rFonts w:cs="Tahoma"/>
              </w:rPr>
            </w:pPr>
            <w:r w:rsidRPr="008F29F0">
              <w:rPr>
                <w:rFonts w:eastAsia="Calibri" w:cs="Tahoma"/>
                <w:color w:val="000000"/>
                <w:szCs w:val="18"/>
              </w:rPr>
              <w:t>Office 365 (план E2) и Windows Intune, или</w:t>
            </w:r>
          </w:p>
          <w:p w:rsidR="000773D2" w:rsidRPr="008F29F0" w:rsidRDefault="000773D2" w:rsidP="00593789">
            <w:pPr>
              <w:keepNext/>
              <w:numPr>
                <w:ilvl w:val="0"/>
                <w:numId w:val="54"/>
              </w:numPr>
              <w:spacing w:before="120" w:after="200" w:line="276" w:lineRule="auto"/>
              <w:ind w:left="446" w:right="181" w:hangingChars="248" w:hanging="446"/>
              <w:rPr>
                <w:rFonts w:cs="Tahoma"/>
              </w:rPr>
            </w:pPr>
            <w:r w:rsidRPr="008F29F0">
              <w:rPr>
                <w:rFonts w:eastAsia="Calibri" w:cs="Tahoma"/>
                <w:color w:val="000000"/>
                <w:szCs w:val="18"/>
              </w:rPr>
              <w:t>Office 365 (план E3) и Windows Intune, или</w:t>
            </w:r>
          </w:p>
          <w:p w:rsidR="000773D2" w:rsidRPr="008F29F0" w:rsidRDefault="000773D2" w:rsidP="00593789">
            <w:pPr>
              <w:keepNext/>
              <w:numPr>
                <w:ilvl w:val="0"/>
                <w:numId w:val="54"/>
              </w:numPr>
              <w:spacing w:before="120" w:after="200" w:line="276" w:lineRule="auto"/>
              <w:ind w:left="446" w:right="181" w:hangingChars="248" w:hanging="446"/>
              <w:rPr>
                <w:rFonts w:eastAsia="Calibri" w:cs="Tahoma"/>
                <w:color w:val="000000"/>
                <w:szCs w:val="18"/>
              </w:rPr>
            </w:pPr>
            <w:r w:rsidRPr="008F29F0">
              <w:rPr>
                <w:rFonts w:eastAsia="Calibri" w:cs="Tahoma"/>
                <w:color w:val="000000"/>
                <w:szCs w:val="18"/>
              </w:rPr>
              <w:t>Office 365 (план E4) и Windows Intune</w:t>
            </w:r>
          </w:p>
        </w:tc>
      </w:tr>
      <w:tr w:rsidR="00A2083B" w:rsidRPr="008F29F0" w:rsidTr="00593789">
        <w:trPr>
          <w:trHeight w:val="576"/>
        </w:trPr>
        <w:tc>
          <w:tcPr>
            <w:tcW w:w="1868" w:type="pct"/>
            <w:tcBorders>
              <w:top w:val="single" w:sz="8" w:space="0" w:color="auto"/>
              <w:left w:val="single" w:sz="8" w:space="0" w:color="auto"/>
              <w:bottom w:val="single" w:sz="8" w:space="0" w:color="auto"/>
              <w:right w:val="single" w:sz="8" w:space="0" w:color="auto"/>
            </w:tcBorders>
          </w:tcPr>
          <w:p w:rsidR="00A2083B" w:rsidRPr="008F29F0" w:rsidRDefault="00A2083B" w:rsidP="002C1048">
            <w:pPr>
              <w:numPr>
                <w:ilvl w:val="0"/>
                <w:numId w:val="52"/>
              </w:numPr>
              <w:spacing w:before="120" w:after="200" w:line="276" w:lineRule="auto"/>
              <w:ind w:left="679" w:right="181" w:hanging="450"/>
              <w:rPr>
                <w:rFonts w:eastAsia="Calibri" w:cs="Tahoma"/>
                <w:color w:val="000000"/>
                <w:szCs w:val="18"/>
              </w:rPr>
            </w:pPr>
            <w:r w:rsidRPr="008F29F0">
              <w:rPr>
                <w:rFonts w:cs="Tahoma"/>
                <w:color w:val="000000"/>
                <w:szCs w:val="18"/>
              </w:rPr>
              <w:t>Core CAL Suite Bridge для Windows Intune</w:t>
            </w:r>
          </w:p>
        </w:tc>
        <w:tc>
          <w:tcPr>
            <w:tcW w:w="1538" w:type="pct"/>
            <w:tcBorders>
              <w:top w:val="single" w:sz="8" w:space="0" w:color="auto"/>
              <w:left w:val="nil"/>
              <w:bottom w:val="single" w:sz="8" w:space="0" w:color="auto"/>
              <w:right w:val="single" w:sz="8" w:space="0" w:color="auto"/>
            </w:tcBorders>
          </w:tcPr>
          <w:p w:rsidR="00A2083B" w:rsidRPr="008F29F0" w:rsidRDefault="00A2083B" w:rsidP="002C1048">
            <w:pPr>
              <w:numPr>
                <w:ilvl w:val="0"/>
                <w:numId w:val="53"/>
              </w:numPr>
              <w:spacing w:before="120" w:after="200" w:line="276" w:lineRule="auto"/>
              <w:ind w:left="682" w:hanging="450"/>
              <w:rPr>
                <w:rFonts w:eastAsia="Calibri" w:cs="Tahoma"/>
                <w:color w:val="000000"/>
                <w:szCs w:val="18"/>
              </w:rPr>
            </w:pPr>
            <w:r w:rsidRPr="008F29F0">
              <w:rPr>
                <w:rFonts w:cs="Tahoma"/>
                <w:color w:val="000000"/>
                <w:szCs w:val="18"/>
              </w:rPr>
              <w:t>Core CAL Suite</w:t>
            </w:r>
          </w:p>
        </w:tc>
        <w:tc>
          <w:tcPr>
            <w:tcW w:w="1594" w:type="pct"/>
            <w:tcBorders>
              <w:top w:val="single" w:sz="8" w:space="0" w:color="auto"/>
              <w:left w:val="nil"/>
              <w:bottom w:val="single" w:sz="8" w:space="0" w:color="auto"/>
              <w:right w:val="single" w:sz="8" w:space="0" w:color="auto"/>
            </w:tcBorders>
          </w:tcPr>
          <w:p w:rsidR="00A2083B" w:rsidRPr="008F29F0" w:rsidRDefault="00A2083B" w:rsidP="002C1048">
            <w:pPr>
              <w:numPr>
                <w:ilvl w:val="0"/>
                <w:numId w:val="54"/>
              </w:numPr>
              <w:spacing w:before="120" w:after="200" w:line="276" w:lineRule="auto"/>
              <w:ind w:left="684" w:right="181" w:hanging="450"/>
              <w:rPr>
                <w:rFonts w:eastAsia="Calibri" w:cs="Tahoma"/>
                <w:color w:val="000000"/>
                <w:szCs w:val="18"/>
              </w:rPr>
            </w:pPr>
            <w:r w:rsidRPr="008F29F0">
              <w:rPr>
                <w:rFonts w:cs="Tahoma"/>
                <w:color w:val="000000"/>
                <w:szCs w:val="18"/>
              </w:rPr>
              <w:t>Windows</w:t>
            </w:r>
            <w:r w:rsidRPr="008F29F0">
              <w:rPr>
                <w:rFonts w:cs="Tahoma"/>
                <w:color w:val="000000"/>
                <w:szCs w:val="18"/>
                <w:vertAlign w:val="superscript"/>
              </w:rPr>
              <w:t xml:space="preserve"> </w:t>
            </w:r>
            <w:r w:rsidRPr="008F29F0">
              <w:rPr>
                <w:rFonts w:cs="Tahoma"/>
                <w:color w:val="000000"/>
                <w:szCs w:val="18"/>
              </w:rPr>
              <w:t>Intune</w:t>
            </w:r>
          </w:p>
        </w:tc>
      </w:tr>
    </w:tbl>
    <w:p w:rsidR="00A66BD2" w:rsidRPr="008F29F0" w:rsidRDefault="00A66BD2" w:rsidP="00AF3B19">
      <w:pPr>
        <w:pStyle w:val="Heading3"/>
        <w:rPr>
          <w:rFonts w:ascii="Tahoma" w:hAnsi="Tahoma" w:cs="Tahoma"/>
        </w:rPr>
      </w:pPr>
      <w:bookmarkStart w:id="1184" w:name="_Toc336338295"/>
      <w:bookmarkStart w:id="1185" w:name="Srv_34CoreCALSuite"/>
      <w:bookmarkStart w:id="1186" w:name="Srv_31CoreCALSuite"/>
    </w:p>
    <w:p w:rsidR="00023FE7" w:rsidRPr="008F29F0" w:rsidRDefault="00B26237">
      <w:pPr>
        <w:pStyle w:val="Heading3"/>
        <w:rPr>
          <w:rFonts w:ascii="Tahoma" w:hAnsi="Tahoma" w:cs="Tahoma"/>
        </w:rPr>
      </w:pPr>
      <w:bookmarkStart w:id="1187" w:name="_34_Core_CAL"/>
      <w:bookmarkStart w:id="1188" w:name="_Toc440882888"/>
      <w:bookmarkEnd w:id="1187"/>
      <w:r w:rsidRPr="008F29F0">
        <w:rPr>
          <w:rFonts w:ascii="Tahoma" w:hAnsi="Tahoma" w:cs="Tahoma"/>
          <w:caps/>
          <w:color w:val="F66400"/>
          <w:sz w:val="22"/>
          <w:vertAlign w:val="superscript"/>
        </w:rPr>
        <w:t>3</w:t>
      </w:r>
      <w:r w:rsidR="009A4F32">
        <w:rPr>
          <w:rFonts w:ascii="Tahoma" w:hAnsi="Tahoma" w:cs="Tahoma"/>
          <w:caps/>
          <w:color w:val="F66400"/>
          <w:sz w:val="22"/>
          <w:vertAlign w:val="superscript"/>
        </w:rPr>
        <w:t>5</w:t>
      </w:r>
      <w:r w:rsidRPr="008F29F0">
        <w:rPr>
          <w:rFonts w:ascii="Tahoma" w:hAnsi="Tahoma" w:cs="Tahoma"/>
          <w:color w:val="F66400"/>
          <w:sz w:val="22"/>
        </w:rPr>
        <w:t xml:space="preserve"> Core CAL Suite</w:t>
      </w:r>
      <w:bookmarkEnd w:id="1184"/>
      <w:bookmarkEnd w:id="1188"/>
    </w:p>
    <w:bookmarkEnd w:id="1185"/>
    <w:bookmarkEnd w:id="1186"/>
    <w:p w:rsidR="00023FE7" w:rsidRPr="008F29F0" w:rsidRDefault="00023FE7">
      <w:pPr>
        <w:ind w:firstLine="540"/>
        <w:rPr>
          <w:rFonts w:cs="Tahoma"/>
        </w:rPr>
      </w:pPr>
    </w:p>
    <w:p w:rsidR="000D76F0" w:rsidRPr="0081766F" w:rsidRDefault="000D76F0" w:rsidP="001154B5">
      <w:pPr>
        <w:ind w:left="720"/>
        <w:rPr>
          <w:rFonts w:cs="Tahoma"/>
          <w:spacing w:val="-2"/>
          <w:lang w:val="ru-RU"/>
        </w:rPr>
      </w:pPr>
      <w:r w:rsidRPr="0081766F">
        <w:rPr>
          <w:rFonts w:cs="Tahoma"/>
          <w:spacing w:val="-2"/>
          <w:szCs w:val="20"/>
          <w:lang w:val="ru-RU"/>
        </w:rPr>
        <w:t xml:space="preserve">Лицензия </w:t>
      </w:r>
      <w:r w:rsidRPr="00593789">
        <w:rPr>
          <w:rFonts w:cs="Tahoma"/>
          <w:spacing w:val="-2"/>
          <w:szCs w:val="20"/>
        </w:rPr>
        <w:t>Core</w:t>
      </w:r>
      <w:r w:rsidRPr="0081766F">
        <w:rPr>
          <w:rFonts w:cs="Tahoma"/>
          <w:spacing w:val="-2"/>
          <w:szCs w:val="20"/>
          <w:lang w:val="ru-RU"/>
        </w:rPr>
        <w:t xml:space="preserve"> </w:t>
      </w:r>
      <w:r w:rsidRPr="00593789">
        <w:rPr>
          <w:rFonts w:cs="Tahoma"/>
          <w:spacing w:val="-2"/>
          <w:szCs w:val="20"/>
        </w:rPr>
        <w:t>CAL</w:t>
      </w:r>
      <w:r w:rsidRPr="0081766F">
        <w:rPr>
          <w:rFonts w:cs="Tahoma"/>
          <w:spacing w:val="-2"/>
          <w:szCs w:val="20"/>
          <w:lang w:val="ru-RU"/>
        </w:rPr>
        <w:t xml:space="preserve"> </w:t>
      </w:r>
      <w:r w:rsidRPr="00593789">
        <w:rPr>
          <w:rFonts w:cs="Tahoma"/>
          <w:spacing w:val="-2"/>
          <w:szCs w:val="20"/>
        </w:rPr>
        <w:t>Suite</w:t>
      </w:r>
      <w:r w:rsidRPr="0081766F">
        <w:rPr>
          <w:rFonts w:cs="Tahoma"/>
          <w:spacing w:val="-2"/>
          <w:szCs w:val="20"/>
          <w:lang w:val="ru-RU"/>
        </w:rPr>
        <w:t xml:space="preserve"> не относится к конкретной версии, а права на использование продуктов определяются состоянием покрытия </w:t>
      </w:r>
      <w:r w:rsidRPr="00593789">
        <w:rPr>
          <w:rFonts w:cs="Tahoma"/>
          <w:spacing w:val="-2"/>
          <w:szCs w:val="20"/>
        </w:rPr>
        <w:t>Software</w:t>
      </w:r>
      <w:r w:rsidRPr="0081766F">
        <w:rPr>
          <w:rFonts w:cs="Tahoma"/>
          <w:spacing w:val="-2"/>
          <w:szCs w:val="20"/>
          <w:lang w:val="ru-RU"/>
        </w:rPr>
        <w:t xml:space="preserve"> </w:t>
      </w:r>
      <w:r w:rsidRPr="00593789">
        <w:rPr>
          <w:rFonts w:cs="Tahoma"/>
          <w:spacing w:val="-2"/>
          <w:szCs w:val="20"/>
        </w:rPr>
        <w:t>Assurance</w:t>
      </w:r>
      <w:r w:rsidRPr="0081766F">
        <w:rPr>
          <w:rFonts w:cs="Tahoma"/>
          <w:spacing w:val="-2"/>
          <w:szCs w:val="20"/>
          <w:lang w:val="ru-RU"/>
        </w:rPr>
        <w:t xml:space="preserve"> для </w:t>
      </w:r>
      <w:r w:rsidRPr="00593789">
        <w:rPr>
          <w:rFonts w:cs="Tahoma"/>
          <w:spacing w:val="-2"/>
          <w:szCs w:val="20"/>
        </w:rPr>
        <w:t>Core</w:t>
      </w:r>
      <w:r w:rsidRPr="0081766F">
        <w:rPr>
          <w:rFonts w:cs="Tahoma"/>
          <w:spacing w:val="-2"/>
          <w:szCs w:val="20"/>
          <w:lang w:val="ru-RU"/>
        </w:rPr>
        <w:t xml:space="preserve"> </w:t>
      </w:r>
      <w:r w:rsidRPr="00593789">
        <w:rPr>
          <w:rFonts w:cs="Tahoma"/>
          <w:spacing w:val="-2"/>
          <w:szCs w:val="20"/>
        </w:rPr>
        <w:t>CAL</w:t>
      </w:r>
      <w:r w:rsidRPr="0081766F">
        <w:rPr>
          <w:rFonts w:cs="Tahoma"/>
          <w:spacing w:val="-2"/>
          <w:szCs w:val="20"/>
          <w:lang w:val="ru-RU"/>
        </w:rPr>
        <w:t xml:space="preserve"> </w:t>
      </w:r>
      <w:r w:rsidRPr="00593789">
        <w:rPr>
          <w:rFonts w:cs="Tahoma"/>
          <w:spacing w:val="-2"/>
          <w:szCs w:val="20"/>
        </w:rPr>
        <w:t>Suite</w:t>
      </w:r>
      <w:r w:rsidRPr="0081766F">
        <w:rPr>
          <w:rFonts w:cs="Tahoma"/>
          <w:spacing w:val="-2"/>
          <w:szCs w:val="20"/>
          <w:lang w:val="ru-RU"/>
        </w:rPr>
        <w:t>.</w:t>
      </w:r>
      <w:r w:rsidR="008F29F0" w:rsidRPr="0081766F">
        <w:rPr>
          <w:rFonts w:cs="Tahoma"/>
          <w:spacing w:val="-2"/>
          <w:szCs w:val="20"/>
          <w:lang w:val="ru-RU"/>
        </w:rPr>
        <w:t xml:space="preserve"> </w:t>
      </w:r>
      <w:r w:rsidRPr="0081766F">
        <w:rPr>
          <w:rFonts w:cs="Tahoma"/>
          <w:spacing w:val="-2"/>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F29F0" w:rsidRPr="0081766F">
        <w:rPr>
          <w:rFonts w:cs="Tahoma"/>
          <w:spacing w:val="-2"/>
          <w:szCs w:val="20"/>
          <w:lang w:val="ru-RU"/>
        </w:rPr>
        <w:t xml:space="preserve"> </w:t>
      </w:r>
      <w:r w:rsidRPr="0081766F">
        <w:rPr>
          <w:rFonts w:cs="Tahoma"/>
          <w:spacing w:val="-2"/>
          <w:szCs w:val="20"/>
          <w:lang w:val="ru-RU"/>
        </w:rPr>
        <w:t xml:space="preserve">С 1 декабря 2012 г. лицензия </w:t>
      </w:r>
      <w:r w:rsidRPr="00593789">
        <w:rPr>
          <w:rFonts w:cs="Tahoma"/>
          <w:spacing w:val="-2"/>
          <w:szCs w:val="20"/>
        </w:rPr>
        <w:t>Core</w:t>
      </w:r>
      <w:r w:rsidRPr="0081766F">
        <w:rPr>
          <w:rFonts w:cs="Tahoma"/>
          <w:spacing w:val="-2"/>
          <w:szCs w:val="20"/>
          <w:lang w:val="ru-RU"/>
        </w:rPr>
        <w:t xml:space="preserve"> </w:t>
      </w:r>
      <w:r w:rsidRPr="00593789">
        <w:rPr>
          <w:rFonts w:cs="Tahoma"/>
          <w:color w:val="000000"/>
          <w:spacing w:val="-2"/>
          <w:szCs w:val="20"/>
        </w:rPr>
        <w:t>CAL</w:t>
      </w:r>
      <w:r w:rsidRPr="0081766F">
        <w:rPr>
          <w:rFonts w:cs="Tahoma"/>
          <w:color w:val="000000"/>
          <w:spacing w:val="-2"/>
          <w:szCs w:val="20"/>
          <w:lang w:val="ru-RU"/>
        </w:rPr>
        <w:t xml:space="preserve"> </w:t>
      </w:r>
      <w:r w:rsidRPr="00593789">
        <w:rPr>
          <w:rFonts w:cs="Tahoma"/>
          <w:color w:val="000000"/>
          <w:spacing w:val="-2"/>
          <w:szCs w:val="20"/>
        </w:rPr>
        <w:t>Suite</w:t>
      </w:r>
      <w:r w:rsidRPr="0081766F">
        <w:rPr>
          <w:rFonts w:cs="Tahoma"/>
          <w:color w:val="000000"/>
          <w:spacing w:val="-2"/>
          <w:szCs w:val="20"/>
          <w:lang w:val="ru-RU"/>
        </w:rPr>
        <w:t xml:space="preserve"> с действующим покрытием </w:t>
      </w:r>
      <w:r w:rsidRPr="00593789">
        <w:rPr>
          <w:rFonts w:cs="Tahoma"/>
          <w:color w:val="000000"/>
          <w:spacing w:val="-2"/>
          <w:szCs w:val="20"/>
        </w:rPr>
        <w:t>Software</w:t>
      </w:r>
      <w:r w:rsidRPr="0081766F">
        <w:rPr>
          <w:rFonts w:cs="Tahoma"/>
          <w:color w:val="000000"/>
          <w:spacing w:val="-2"/>
          <w:szCs w:val="20"/>
          <w:lang w:val="ru-RU"/>
        </w:rPr>
        <w:t xml:space="preserve"> </w:t>
      </w:r>
      <w:r w:rsidRPr="00593789">
        <w:rPr>
          <w:rFonts w:cs="Tahoma"/>
          <w:color w:val="000000"/>
          <w:spacing w:val="-2"/>
          <w:szCs w:val="20"/>
        </w:rPr>
        <w:t>Assurance</w:t>
      </w:r>
      <w:r w:rsidRPr="0081766F">
        <w:rPr>
          <w:rFonts w:cs="Tahoma"/>
          <w:color w:val="000000"/>
          <w:spacing w:val="-2"/>
          <w:szCs w:val="20"/>
          <w:lang w:val="ru-RU"/>
        </w:rPr>
        <w:t xml:space="preserve"> предоставляет права, равнозначные следующим лицензиям: </w:t>
      </w:r>
      <w:r w:rsidRPr="00593789">
        <w:rPr>
          <w:rFonts w:cs="Tahoma"/>
          <w:color w:val="000000"/>
          <w:spacing w:val="-2"/>
          <w:szCs w:val="20"/>
        </w:rPr>
        <w:t>Windows</w:t>
      </w:r>
      <w:r w:rsidRPr="0081766F">
        <w:rPr>
          <w:rFonts w:cs="Tahoma"/>
          <w:color w:val="000000"/>
          <w:spacing w:val="-2"/>
          <w:szCs w:val="20"/>
          <w:lang w:val="ru-RU"/>
        </w:rPr>
        <w:t xml:space="preserve"> </w:t>
      </w:r>
      <w:r w:rsidRPr="00593789">
        <w:rPr>
          <w:rFonts w:cs="Tahoma"/>
          <w:color w:val="000000"/>
          <w:spacing w:val="-2"/>
          <w:szCs w:val="20"/>
        </w:rPr>
        <w:t>Server</w:t>
      </w:r>
      <w:r w:rsidRPr="0081766F">
        <w:rPr>
          <w:rFonts w:cs="Tahoma"/>
          <w:color w:val="000000"/>
          <w:spacing w:val="-2"/>
          <w:szCs w:val="20"/>
          <w:lang w:val="ru-RU"/>
        </w:rPr>
        <w:t xml:space="preserve"> 2012 </w:t>
      </w:r>
      <w:r w:rsidRPr="00593789">
        <w:rPr>
          <w:rFonts w:cs="Tahoma"/>
          <w:color w:val="000000"/>
          <w:spacing w:val="-2"/>
          <w:szCs w:val="20"/>
        </w:rPr>
        <w:t>CAL</w:t>
      </w:r>
      <w:r w:rsidRPr="0081766F">
        <w:rPr>
          <w:rFonts w:cs="Tahoma"/>
          <w:color w:val="000000"/>
          <w:spacing w:val="-2"/>
          <w:szCs w:val="20"/>
          <w:lang w:val="ru-RU"/>
        </w:rPr>
        <w:t xml:space="preserve">, </w:t>
      </w:r>
      <w:r w:rsidRPr="00593789">
        <w:rPr>
          <w:rFonts w:cs="Tahoma"/>
          <w:color w:val="000000"/>
          <w:spacing w:val="-2"/>
          <w:szCs w:val="20"/>
        </w:rPr>
        <w:t>Exchange</w:t>
      </w:r>
      <w:r w:rsidRPr="0081766F">
        <w:rPr>
          <w:rFonts w:cs="Tahoma"/>
          <w:color w:val="000000"/>
          <w:spacing w:val="-2"/>
          <w:szCs w:val="20"/>
          <w:lang w:val="ru-RU"/>
        </w:rPr>
        <w:t xml:space="preserve"> </w:t>
      </w:r>
      <w:r w:rsidRPr="00593789">
        <w:rPr>
          <w:rFonts w:cs="Tahoma"/>
          <w:color w:val="000000"/>
          <w:spacing w:val="-2"/>
          <w:szCs w:val="20"/>
        </w:rPr>
        <w:t>Server</w:t>
      </w:r>
      <w:r w:rsidRPr="0081766F">
        <w:rPr>
          <w:rFonts w:cs="Tahoma"/>
          <w:color w:val="000000"/>
          <w:spacing w:val="-2"/>
          <w:szCs w:val="20"/>
          <w:lang w:val="ru-RU"/>
        </w:rPr>
        <w:t xml:space="preserve"> 2013 </w:t>
      </w:r>
      <w:r w:rsidRPr="00593789">
        <w:rPr>
          <w:rFonts w:cs="Tahoma"/>
          <w:color w:val="000000"/>
          <w:spacing w:val="-2"/>
          <w:szCs w:val="20"/>
        </w:rPr>
        <w:t>Standard</w:t>
      </w:r>
      <w:r w:rsidRPr="0081766F">
        <w:rPr>
          <w:rFonts w:cs="Tahoma"/>
          <w:color w:val="000000"/>
          <w:spacing w:val="-2"/>
          <w:szCs w:val="20"/>
          <w:lang w:val="ru-RU"/>
        </w:rPr>
        <w:t xml:space="preserve"> </w:t>
      </w:r>
      <w:r w:rsidRPr="00593789">
        <w:rPr>
          <w:rFonts w:cs="Tahoma"/>
          <w:color w:val="000000"/>
          <w:spacing w:val="-2"/>
          <w:szCs w:val="20"/>
        </w:rPr>
        <w:t>CAL</w:t>
      </w:r>
      <w:r w:rsidRPr="0081766F">
        <w:rPr>
          <w:rFonts w:cs="Tahoma"/>
          <w:color w:val="000000"/>
          <w:spacing w:val="-2"/>
          <w:szCs w:val="20"/>
          <w:lang w:val="ru-RU"/>
        </w:rPr>
        <w:t xml:space="preserve">, </w:t>
      </w:r>
      <w:r w:rsidRPr="00593789">
        <w:rPr>
          <w:rFonts w:cs="Tahoma"/>
          <w:color w:val="000000"/>
          <w:spacing w:val="-2"/>
        </w:rPr>
        <w:t>Lync</w:t>
      </w:r>
      <w:r w:rsidRPr="0081766F">
        <w:rPr>
          <w:rFonts w:cs="Tahoma"/>
          <w:color w:val="000000"/>
          <w:spacing w:val="-2"/>
          <w:lang w:val="ru-RU"/>
        </w:rPr>
        <w:t xml:space="preserve"> </w:t>
      </w:r>
      <w:r w:rsidRPr="00593789">
        <w:rPr>
          <w:rFonts w:cs="Tahoma"/>
          <w:color w:val="000000"/>
          <w:spacing w:val="-2"/>
        </w:rPr>
        <w:t>Server</w:t>
      </w:r>
      <w:r w:rsidRPr="0081766F">
        <w:rPr>
          <w:rFonts w:cs="Tahoma"/>
          <w:color w:val="000000"/>
          <w:spacing w:val="-2"/>
          <w:lang w:val="ru-RU"/>
        </w:rPr>
        <w:t xml:space="preserve"> 2013 </w:t>
      </w:r>
      <w:r w:rsidRPr="00593789">
        <w:rPr>
          <w:rFonts w:cs="Tahoma"/>
          <w:color w:val="000000"/>
          <w:spacing w:val="-2"/>
        </w:rPr>
        <w:t>Standard</w:t>
      </w:r>
      <w:r w:rsidRPr="0081766F">
        <w:rPr>
          <w:rFonts w:cs="Tahoma"/>
          <w:color w:val="000000"/>
          <w:spacing w:val="-2"/>
          <w:lang w:val="ru-RU"/>
        </w:rPr>
        <w:t xml:space="preserve"> </w:t>
      </w:r>
      <w:r w:rsidRPr="00593789">
        <w:rPr>
          <w:rFonts w:cs="Tahoma"/>
          <w:color w:val="000000"/>
          <w:spacing w:val="-2"/>
        </w:rPr>
        <w:t>CAL</w:t>
      </w:r>
      <w:r w:rsidRPr="0081766F">
        <w:rPr>
          <w:rFonts w:cs="Tahoma"/>
          <w:color w:val="000000"/>
          <w:spacing w:val="-2"/>
          <w:lang w:val="ru-RU"/>
        </w:rPr>
        <w:t xml:space="preserve">, </w:t>
      </w:r>
      <w:r w:rsidRPr="00593789">
        <w:rPr>
          <w:rFonts w:cs="Tahoma"/>
          <w:color w:val="000000"/>
          <w:spacing w:val="-2"/>
          <w:szCs w:val="20"/>
        </w:rPr>
        <w:t>SharePoint</w:t>
      </w:r>
      <w:r w:rsidRPr="0081766F">
        <w:rPr>
          <w:rFonts w:cs="Tahoma"/>
          <w:spacing w:val="-2"/>
          <w:szCs w:val="20"/>
          <w:lang w:val="ru-RU"/>
        </w:rPr>
        <w:t xml:space="preserve"> </w:t>
      </w:r>
      <w:r w:rsidRPr="00593789">
        <w:rPr>
          <w:rFonts w:cs="Tahoma"/>
          <w:spacing w:val="-2"/>
          <w:szCs w:val="20"/>
        </w:rPr>
        <w:t>Server</w:t>
      </w:r>
      <w:r w:rsidRPr="0081766F">
        <w:rPr>
          <w:rFonts w:cs="Tahoma"/>
          <w:spacing w:val="-2"/>
          <w:szCs w:val="20"/>
          <w:lang w:val="ru-RU"/>
        </w:rPr>
        <w:t xml:space="preserve"> 2013 </w:t>
      </w:r>
      <w:r w:rsidRPr="00593789">
        <w:rPr>
          <w:rFonts w:cs="Tahoma"/>
          <w:spacing w:val="-2"/>
          <w:szCs w:val="20"/>
        </w:rPr>
        <w:t>Standard</w:t>
      </w:r>
      <w:r w:rsidRPr="0081766F">
        <w:rPr>
          <w:rFonts w:cs="Tahoma"/>
          <w:spacing w:val="-2"/>
          <w:szCs w:val="20"/>
          <w:lang w:val="ru-RU"/>
        </w:rPr>
        <w:t xml:space="preserve"> </w:t>
      </w:r>
      <w:r w:rsidRPr="00593789">
        <w:rPr>
          <w:rFonts w:cs="Tahoma"/>
          <w:spacing w:val="-2"/>
          <w:szCs w:val="20"/>
        </w:rPr>
        <w:t>CAL</w:t>
      </w:r>
      <w:r w:rsidRPr="0081766F">
        <w:rPr>
          <w:rFonts w:cs="Tahoma"/>
          <w:spacing w:val="-2"/>
          <w:szCs w:val="20"/>
          <w:lang w:val="ru-RU"/>
        </w:rPr>
        <w:t xml:space="preserve">, </w:t>
      </w:r>
      <w:r w:rsidRPr="00593789">
        <w:rPr>
          <w:rFonts w:cs="Tahoma"/>
          <w:spacing w:val="-2"/>
          <w:szCs w:val="20"/>
        </w:rPr>
        <w:t>System</w:t>
      </w:r>
      <w:r w:rsidRPr="0081766F">
        <w:rPr>
          <w:rFonts w:cs="Tahoma"/>
          <w:spacing w:val="-2"/>
          <w:szCs w:val="20"/>
          <w:lang w:val="ru-RU"/>
        </w:rPr>
        <w:t xml:space="preserve"> </w:t>
      </w:r>
      <w:r w:rsidRPr="00593789">
        <w:rPr>
          <w:rFonts w:cs="Tahoma"/>
          <w:spacing w:val="-2"/>
          <w:szCs w:val="20"/>
        </w:rPr>
        <w:t>Center</w:t>
      </w:r>
      <w:r w:rsidRPr="0081766F">
        <w:rPr>
          <w:rFonts w:cs="Tahoma"/>
          <w:spacing w:val="-2"/>
          <w:szCs w:val="20"/>
          <w:lang w:val="ru-RU"/>
        </w:rPr>
        <w:t xml:space="preserve"> 2012 </w:t>
      </w:r>
      <w:r w:rsidRPr="00593789">
        <w:rPr>
          <w:rFonts w:cs="Tahoma"/>
          <w:spacing w:val="-2"/>
          <w:szCs w:val="20"/>
        </w:rPr>
        <w:t>Configuration</w:t>
      </w:r>
      <w:r w:rsidRPr="0081766F">
        <w:rPr>
          <w:rFonts w:cs="Tahoma"/>
          <w:spacing w:val="-2"/>
          <w:szCs w:val="20"/>
          <w:lang w:val="ru-RU"/>
        </w:rPr>
        <w:t xml:space="preserve"> </w:t>
      </w:r>
      <w:r w:rsidRPr="00593789">
        <w:rPr>
          <w:rFonts w:cs="Tahoma"/>
          <w:spacing w:val="-2"/>
          <w:szCs w:val="20"/>
        </w:rPr>
        <w:t>Manager</w:t>
      </w:r>
      <w:r w:rsidRPr="0081766F">
        <w:rPr>
          <w:rFonts w:cs="Tahoma"/>
          <w:spacing w:val="-2"/>
          <w:szCs w:val="20"/>
          <w:lang w:val="ru-RU"/>
        </w:rPr>
        <w:t xml:space="preserve">, клиентская лицензия на управление и </w:t>
      </w:r>
      <w:r w:rsidRPr="00593789">
        <w:rPr>
          <w:rFonts w:cs="Tahoma"/>
          <w:spacing w:val="-2"/>
          <w:szCs w:val="20"/>
        </w:rPr>
        <w:t>System</w:t>
      </w:r>
      <w:r w:rsidRPr="0081766F">
        <w:rPr>
          <w:rFonts w:cs="Tahoma"/>
          <w:spacing w:val="-2"/>
          <w:szCs w:val="20"/>
          <w:lang w:val="ru-RU"/>
        </w:rPr>
        <w:t xml:space="preserve"> </w:t>
      </w:r>
      <w:r w:rsidRPr="00593789">
        <w:rPr>
          <w:rFonts w:cs="Tahoma"/>
          <w:spacing w:val="-2"/>
          <w:szCs w:val="20"/>
        </w:rPr>
        <w:t>Center</w:t>
      </w:r>
      <w:r w:rsidRPr="0081766F">
        <w:rPr>
          <w:rFonts w:cs="Tahoma"/>
          <w:spacing w:val="-2"/>
          <w:szCs w:val="20"/>
          <w:lang w:val="ru-RU"/>
        </w:rPr>
        <w:t xml:space="preserve"> 2012 </w:t>
      </w:r>
      <w:r w:rsidRPr="00593789">
        <w:rPr>
          <w:rFonts w:cs="Tahoma"/>
          <w:spacing w:val="-2"/>
          <w:szCs w:val="20"/>
        </w:rPr>
        <w:t>Endpoint</w:t>
      </w:r>
      <w:r w:rsidRPr="0081766F">
        <w:rPr>
          <w:rFonts w:cs="Tahoma"/>
          <w:spacing w:val="-2"/>
          <w:szCs w:val="20"/>
          <w:lang w:val="ru-RU"/>
        </w:rPr>
        <w:t xml:space="preserve"> </w:t>
      </w:r>
      <w:r w:rsidRPr="00593789">
        <w:rPr>
          <w:rFonts w:cs="Tahoma"/>
          <w:spacing w:val="-2"/>
          <w:szCs w:val="20"/>
        </w:rPr>
        <w:t>Protection</w:t>
      </w:r>
      <w:r w:rsidRPr="0081766F">
        <w:rPr>
          <w:rFonts w:cs="Tahoma"/>
          <w:color w:val="000000"/>
          <w:spacing w:val="-2"/>
          <w:szCs w:val="20"/>
          <w:lang w:val="ru-RU"/>
        </w:rPr>
        <w:t>.</w:t>
      </w:r>
      <w:r w:rsidR="008F29F0" w:rsidRPr="0081766F">
        <w:rPr>
          <w:rFonts w:cs="Tahoma"/>
          <w:color w:val="000000"/>
          <w:spacing w:val="-2"/>
          <w:szCs w:val="20"/>
          <w:lang w:val="ru-RU"/>
        </w:rPr>
        <w:t xml:space="preserve"> </w:t>
      </w:r>
      <w:r w:rsidRPr="0081766F">
        <w:rPr>
          <w:rFonts w:cs="Tahoma"/>
          <w:color w:val="000000"/>
          <w:spacing w:val="-2"/>
          <w:szCs w:val="18"/>
          <w:lang w:val="ru-RU"/>
        </w:rPr>
        <w:t xml:space="preserve">Лицензия </w:t>
      </w:r>
      <w:r w:rsidRPr="00593789">
        <w:rPr>
          <w:rFonts w:cs="Tahoma"/>
          <w:color w:val="000000"/>
          <w:spacing w:val="-2"/>
          <w:szCs w:val="18"/>
        </w:rPr>
        <w:t>Core</w:t>
      </w:r>
      <w:r w:rsidRPr="0081766F">
        <w:rPr>
          <w:rFonts w:cs="Tahoma"/>
          <w:color w:val="000000"/>
          <w:spacing w:val="-2"/>
          <w:szCs w:val="18"/>
          <w:lang w:val="ru-RU"/>
        </w:rPr>
        <w:t xml:space="preserve"> </w:t>
      </w:r>
      <w:r w:rsidRPr="00593789">
        <w:rPr>
          <w:rFonts w:cs="Tahoma"/>
          <w:color w:val="000000"/>
          <w:spacing w:val="-2"/>
          <w:szCs w:val="18"/>
        </w:rPr>
        <w:t>CAL</w:t>
      </w:r>
      <w:r w:rsidRPr="0081766F">
        <w:rPr>
          <w:rFonts w:cs="Tahoma"/>
          <w:color w:val="000000"/>
          <w:spacing w:val="-2"/>
          <w:szCs w:val="18"/>
          <w:lang w:val="ru-RU"/>
        </w:rPr>
        <w:t xml:space="preserve"> </w:t>
      </w:r>
      <w:r w:rsidRPr="00593789">
        <w:rPr>
          <w:rFonts w:cs="Tahoma"/>
          <w:color w:val="000000"/>
          <w:spacing w:val="-2"/>
          <w:szCs w:val="18"/>
        </w:rPr>
        <w:t>Suite</w:t>
      </w:r>
      <w:r w:rsidRPr="0081766F">
        <w:rPr>
          <w:rFonts w:cs="Tahoma"/>
          <w:color w:val="000000"/>
          <w:spacing w:val="-2"/>
          <w:szCs w:val="18"/>
          <w:lang w:val="ru-RU"/>
        </w:rPr>
        <w:t xml:space="preserve"> представляет собой единую лицензию, которая назначается отдельному пользователю или устройству.</w:t>
      </w:r>
      <w:r w:rsidR="008F29F0" w:rsidRPr="0081766F">
        <w:rPr>
          <w:rFonts w:cs="Tahoma"/>
          <w:color w:val="000000"/>
          <w:spacing w:val="-2"/>
          <w:szCs w:val="18"/>
          <w:lang w:val="ru-RU"/>
        </w:rPr>
        <w:t xml:space="preserve"> </w:t>
      </w:r>
      <w:r w:rsidRPr="0081766F">
        <w:rPr>
          <w:rFonts w:cs="Tahoma"/>
          <w:color w:val="000000"/>
          <w:spacing w:val="-2"/>
          <w:szCs w:val="18"/>
          <w:lang w:val="ru-RU"/>
        </w:rPr>
        <w:t xml:space="preserve">Как указывается в соглашении корпоративного лицензирования клиентов, они не могут разделять права в рамках лицензии </w:t>
      </w:r>
      <w:r w:rsidRPr="00593789">
        <w:rPr>
          <w:rFonts w:cs="Tahoma"/>
          <w:color w:val="000000"/>
          <w:spacing w:val="-2"/>
          <w:szCs w:val="18"/>
        </w:rPr>
        <w:t>Core</w:t>
      </w:r>
      <w:r w:rsidRPr="0081766F">
        <w:rPr>
          <w:rFonts w:cs="Tahoma"/>
          <w:color w:val="000000"/>
          <w:spacing w:val="-2"/>
          <w:szCs w:val="18"/>
          <w:lang w:val="ru-RU"/>
        </w:rPr>
        <w:t xml:space="preserve"> </w:t>
      </w:r>
      <w:r w:rsidRPr="00593789">
        <w:rPr>
          <w:rFonts w:cs="Tahoma"/>
          <w:color w:val="000000"/>
          <w:spacing w:val="-2"/>
          <w:szCs w:val="18"/>
        </w:rPr>
        <w:t>CAL</w:t>
      </w:r>
      <w:r w:rsidRPr="0081766F">
        <w:rPr>
          <w:rFonts w:cs="Tahoma"/>
          <w:color w:val="000000"/>
          <w:spacing w:val="-2"/>
          <w:szCs w:val="18"/>
          <w:lang w:val="ru-RU"/>
        </w:rPr>
        <w:t xml:space="preserve"> </w:t>
      </w:r>
      <w:r w:rsidRPr="00593789">
        <w:rPr>
          <w:rFonts w:cs="Tahoma"/>
          <w:color w:val="000000"/>
          <w:spacing w:val="-2"/>
          <w:szCs w:val="18"/>
        </w:rPr>
        <w:t>Suite</w:t>
      </w:r>
      <w:r w:rsidRPr="0081766F">
        <w:rPr>
          <w:rFonts w:cs="Tahoma"/>
          <w:color w:val="000000"/>
          <w:spacing w:val="-2"/>
          <w:szCs w:val="18"/>
          <w:lang w:val="ru-RU"/>
        </w:rPr>
        <w:t xml:space="preserve"> с целью разрешить двум или большему числу пользователей или устройств обращаться к разным компонентам программного обеспечения одновременно. </w:t>
      </w:r>
    </w:p>
    <w:p w:rsidR="00023FE7" w:rsidRPr="0081766F" w:rsidRDefault="00023FE7" w:rsidP="001154B5">
      <w:pPr>
        <w:ind w:left="720"/>
        <w:rPr>
          <w:rFonts w:cs="Tahoma"/>
          <w:lang w:val="ru-RU"/>
        </w:rPr>
      </w:pPr>
    </w:p>
    <w:p w:rsidR="00023FE7" w:rsidRPr="0081766F" w:rsidRDefault="00023FE7" w:rsidP="00A66BD2">
      <w:pPr>
        <w:spacing w:after="60"/>
        <w:ind w:left="720"/>
        <w:rPr>
          <w:rFonts w:cs="Tahoma"/>
          <w:lang w:val="ru-RU"/>
        </w:rPr>
      </w:pPr>
      <w:r w:rsidRPr="0081766F">
        <w:rPr>
          <w:rFonts w:cs="Tahoma"/>
          <w:b/>
          <w:bCs/>
          <w:color w:val="000000"/>
          <w:szCs w:val="20"/>
          <w:lang w:val="ru-RU"/>
        </w:rPr>
        <w:t xml:space="preserve">Клиентские лицензии только для учащихся (Лицензия </w:t>
      </w:r>
      <w:r w:rsidRPr="008F29F0">
        <w:rPr>
          <w:rFonts w:cs="Tahoma"/>
          <w:b/>
          <w:bCs/>
          <w:color w:val="000000"/>
          <w:szCs w:val="20"/>
        </w:rPr>
        <w:t>Academic</w:t>
      </w:r>
      <w:r w:rsidRPr="0081766F">
        <w:rPr>
          <w:rFonts w:cs="Tahoma"/>
          <w:b/>
          <w:bCs/>
          <w:color w:val="000000"/>
          <w:szCs w:val="20"/>
          <w:lang w:val="ru-RU"/>
        </w:rPr>
        <w:t xml:space="preserve"> </w:t>
      </w:r>
      <w:r w:rsidRPr="008F29F0">
        <w:rPr>
          <w:rFonts w:cs="Tahoma"/>
          <w:b/>
          <w:bCs/>
          <w:color w:val="000000"/>
          <w:szCs w:val="20"/>
        </w:rPr>
        <w:t>Open</w:t>
      </w:r>
      <w:r w:rsidRPr="0081766F">
        <w:rPr>
          <w:rFonts w:cs="Tahoma"/>
          <w:b/>
          <w:bCs/>
          <w:color w:val="000000"/>
          <w:szCs w:val="20"/>
          <w:lang w:val="ru-RU"/>
        </w:rPr>
        <w:t xml:space="preserve"> и </w:t>
      </w:r>
      <w:r w:rsidRPr="008F29F0">
        <w:rPr>
          <w:rFonts w:cs="Tahoma"/>
          <w:b/>
          <w:bCs/>
          <w:color w:val="000000"/>
          <w:szCs w:val="20"/>
        </w:rPr>
        <w:t>Academic</w:t>
      </w:r>
      <w:r w:rsidRPr="0081766F">
        <w:rPr>
          <w:rFonts w:cs="Tahoma"/>
          <w:b/>
          <w:bCs/>
          <w:color w:val="000000"/>
          <w:szCs w:val="20"/>
          <w:lang w:val="ru-RU"/>
        </w:rPr>
        <w:t xml:space="preserve"> </w:t>
      </w:r>
      <w:r w:rsidRPr="008F29F0">
        <w:rPr>
          <w:rFonts w:cs="Tahoma"/>
          <w:b/>
          <w:bCs/>
          <w:color w:val="000000"/>
          <w:szCs w:val="20"/>
        </w:rPr>
        <w:t>Select</w:t>
      </w:r>
      <w:r w:rsidRPr="0081766F">
        <w:rPr>
          <w:rFonts w:cs="Tahoma"/>
          <w:b/>
          <w:bCs/>
          <w:color w:val="000000"/>
          <w:szCs w:val="20"/>
          <w:lang w:val="ru-RU"/>
        </w:rPr>
        <w:t>)</w:t>
      </w:r>
    </w:p>
    <w:p w:rsidR="00023FE7" w:rsidRPr="0081766F" w:rsidRDefault="00023FE7" w:rsidP="001154B5">
      <w:pPr>
        <w:ind w:left="720"/>
        <w:rPr>
          <w:rFonts w:cs="Tahoma"/>
          <w:lang w:val="ru-RU"/>
        </w:rPr>
      </w:pPr>
      <w:r w:rsidRPr="0081766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8F29F0">
        <w:rPr>
          <w:rFonts w:cs="Tahoma"/>
          <w:szCs w:val="20"/>
        </w:rPr>
        <w:t> </w:t>
      </w:r>
      <w:r w:rsidRPr="0081766F">
        <w:rPr>
          <w:rFonts w:cs="Tahoma"/>
          <w:szCs w:val="20"/>
          <w:lang w:val="ru-RU"/>
        </w:rPr>
        <w:t xml:space="preserve">учащимся, </w:t>
      </w:r>
      <w:r w:rsidR="00DC1652" w:rsidRPr="0081766F">
        <w:rPr>
          <w:rFonts w:cs="Tahoma"/>
          <w:szCs w:val="20"/>
          <w:lang w:val="ru-RU"/>
        </w:rPr>
        <w:br/>
      </w:r>
      <w:r w:rsidRPr="0081766F">
        <w:rPr>
          <w:rFonts w:cs="Tahoma"/>
          <w:szCs w:val="20"/>
          <w:lang w:val="ru-RU"/>
        </w:rPr>
        <w:t>и НЕ могут использоваться в лабораториях или учебных аудиториях.</w:t>
      </w:r>
    </w:p>
    <w:p w:rsidR="0036063B" w:rsidRPr="0081766F" w:rsidRDefault="0036063B" w:rsidP="00AF3B19">
      <w:pPr>
        <w:rPr>
          <w:rFonts w:cs="Tahoma"/>
          <w:lang w:val="ru-RU"/>
        </w:rPr>
      </w:pPr>
    </w:p>
    <w:p w:rsidR="00285E3D" w:rsidRPr="0081766F" w:rsidRDefault="00285E3D" w:rsidP="00AF3B19">
      <w:pPr>
        <w:rPr>
          <w:rFonts w:cs="Tahoma"/>
          <w:lang w:val="ru-RU"/>
        </w:rPr>
      </w:pPr>
    </w:p>
    <w:p w:rsidR="00B947E4" w:rsidRPr="0081766F" w:rsidRDefault="00B26237" w:rsidP="00416294">
      <w:pPr>
        <w:pStyle w:val="Heading3"/>
        <w:rPr>
          <w:rFonts w:ascii="Tahoma" w:hAnsi="Tahoma" w:cs="Tahoma"/>
          <w:lang w:val="fr-FR"/>
        </w:rPr>
      </w:pPr>
      <w:bookmarkStart w:id="1189" w:name="_35_Core_Infrastructure"/>
      <w:bookmarkStart w:id="1190" w:name="_Toc336338296"/>
      <w:bookmarkStart w:id="1191" w:name="_Toc440882889"/>
      <w:bookmarkStart w:id="1192" w:name="Srv_35CoreInfraServerSuiteStd"/>
      <w:bookmarkStart w:id="1193" w:name="Srv_32CoreInfraServerSuiteStd"/>
      <w:bookmarkStart w:id="1194" w:name="Srv_35DynCRMWorkProEnt"/>
      <w:bookmarkEnd w:id="1189"/>
      <w:r w:rsidRPr="0081766F">
        <w:rPr>
          <w:rFonts w:ascii="Tahoma" w:hAnsi="Tahoma" w:cs="Tahoma"/>
          <w:caps/>
          <w:color w:val="F66400"/>
          <w:sz w:val="22"/>
          <w:vertAlign w:val="superscript"/>
          <w:lang w:val="fr-FR"/>
        </w:rPr>
        <w:t>3</w:t>
      </w:r>
      <w:r w:rsidR="009A4F32">
        <w:rPr>
          <w:rFonts w:ascii="Tahoma" w:hAnsi="Tahoma" w:cs="Tahoma"/>
          <w:caps/>
          <w:color w:val="F66400"/>
          <w:sz w:val="22"/>
          <w:vertAlign w:val="superscript"/>
          <w:lang w:val="fr-FR"/>
        </w:rPr>
        <w:t>6</w:t>
      </w:r>
      <w:r w:rsidRPr="0081766F">
        <w:rPr>
          <w:rFonts w:ascii="Tahoma" w:hAnsi="Tahoma" w:cs="Tahoma"/>
          <w:color w:val="F66400"/>
          <w:sz w:val="22"/>
          <w:lang w:val="fr-FR"/>
        </w:rPr>
        <w:t xml:space="preserve"> Core Infrastructure Server Suite Standard</w:t>
      </w:r>
      <w:bookmarkEnd w:id="1190"/>
      <w:bookmarkEnd w:id="1191"/>
    </w:p>
    <w:bookmarkEnd w:id="1192"/>
    <w:bookmarkEnd w:id="1193"/>
    <w:p w:rsidR="004D776B" w:rsidRPr="0081766F" w:rsidRDefault="004D776B" w:rsidP="00416294">
      <w:pPr>
        <w:rPr>
          <w:rFonts w:cs="Tahoma"/>
          <w:lang w:val="fr-FR"/>
        </w:rPr>
      </w:pPr>
    </w:p>
    <w:p w:rsidR="004D776B" w:rsidRPr="0081766F" w:rsidRDefault="00A66BD2" w:rsidP="00A66BD2">
      <w:pPr>
        <w:spacing w:after="60"/>
        <w:ind w:left="720"/>
        <w:rPr>
          <w:rFonts w:cs="Tahoma"/>
          <w:lang w:val="ru-RU"/>
        </w:rPr>
      </w:pPr>
      <w:r w:rsidRPr="00E85B78">
        <w:rPr>
          <w:rFonts w:eastAsia="Calibri" w:cs="Tahoma"/>
          <w:b/>
          <w:szCs w:val="18"/>
          <w:lang w:val="ru-RU"/>
        </w:rPr>
        <w:t>Миграция</w:t>
      </w:r>
      <w:r w:rsidRPr="0081766F">
        <w:rPr>
          <w:rFonts w:eastAsia="Calibri" w:cs="Tahoma"/>
          <w:b/>
          <w:szCs w:val="18"/>
          <w:lang w:val="fr-FR"/>
        </w:rPr>
        <w:t xml:space="preserve"> </w:t>
      </w:r>
      <w:r w:rsidRPr="00E85B78">
        <w:rPr>
          <w:rFonts w:eastAsia="Calibri" w:cs="Tahoma"/>
          <w:b/>
          <w:szCs w:val="18"/>
          <w:lang w:val="ru-RU"/>
        </w:rPr>
        <w:t>на</w:t>
      </w:r>
      <w:r w:rsidRPr="0081766F">
        <w:rPr>
          <w:rFonts w:eastAsia="Calibri" w:cs="Tahoma"/>
          <w:b/>
          <w:szCs w:val="18"/>
          <w:lang w:val="fr-FR"/>
        </w:rPr>
        <w:t xml:space="preserve"> </w:t>
      </w:r>
      <w:r w:rsidRPr="00E85B78">
        <w:rPr>
          <w:rFonts w:eastAsia="Calibri" w:cs="Tahoma"/>
          <w:b/>
          <w:szCs w:val="18"/>
          <w:lang w:val="ru-RU"/>
        </w:rPr>
        <w:t>Новую</w:t>
      </w:r>
      <w:r w:rsidRPr="0081766F">
        <w:rPr>
          <w:rFonts w:eastAsia="Calibri" w:cs="Tahoma"/>
          <w:b/>
          <w:szCs w:val="18"/>
          <w:lang w:val="fr-FR"/>
        </w:rPr>
        <w:t xml:space="preserve"> </w:t>
      </w:r>
      <w:r w:rsidRPr="0081766F">
        <w:rPr>
          <w:rFonts w:eastAsia="Calibri" w:cs="Tahoma"/>
          <w:b/>
          <w:szCs w:val="18"/>
          <w:lang w:val="ru-RU"/>
        </w:rPr>
        <w:t>Модель Лицензирования:</w:t>
      </w:r>
    </w:p>
    <w:p w:rsidR="004D776B" w:rsidRPr="0081766F" w:rsidRDefault="004D776B" w:rsidP="00A66BD2">
      <w:pPr>
        <w:ind w:left="720"/>
        <w:rPr>
          <w:rFonts w:cs="Tahoma"/>
          <w:lang w:val="ru-RU"/>
        </w:rPr>
      </w:pPr>
      <w:r w:rsidRPr="0081766F">
        <w:rPr>
          <w:rFonts w:eastAsia="Calibri" w:cs="Tahoma"/>
          <w:szCs w:val="18"/>
          <w:lang w:val="ru-RU"/>
        </w:rPr>
        <w:t>С 1 апреля 2012 года модель лицензирования стран СНГ была изменена. Лицензии, приобретенные в</w:t>
      </w:r>
      <w:r w:rsidR="00DC1652">
        <w:rPr>
          <w:rFonts w:eastAsia="Calibri" w:cs="Tahoma"/>
          <w:szCs w:val="18"/>
        </w:rPr>
        <w:t> </w:t>
      </w:r>
      <w:r w:rsidRPr="0081766F">
        <w:rPr>
          <w:rFonts w:eastAsia="Calibri" w:cs="Tahoma"/>
          <w:szCs w:val="18"/>
          <w:lang w:val="ru-RU"/>
        </w:rPr>
        <w:t>рамках соглашений о регистрации, вступающих в силу после 1 апреля 2012 г. могут лицензировать до двух физических процессоров.</w:t>
      </w:r>
    </w:p>
    <w:p w:rsidR="00A66BD2" w:rsidRPr="0081766F" w:rsidRDefault="00A66BD2" w:rsidP="00A66BD2">
      <w:pPr>
        <w:ind w:left="720"/>
        <w:rPr>
          <w:rFonts w:cs="Tahoma"/>
          <w:lang w:val="ru-RU"/>
        </w:rPr>
      </w:pPr>
    </w:p>
    <w:p w:rsidR="004D776B" w:rsidRPr="0081766F" w:rsidRDefault="004D776B" w:rsidP="00A66BD2">
      <w:pPr>
        <w:ind w:left="720"/>
        <w:rPr>
          <w:rFonts w:cs="Tahoma"/>
          <w:lang w:val="ru-RU"/>
        </w:rPr>
      </w:pPr>
      <w:r w:rsidRPr="0081766F">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DC1652">
        <w:rPr>
          <w:rFonts w:eastAsia="Calibri" w:cs="Tahoma"/>
          <w:szCs w:val="18"/>
        </w:rPr>
        <w:t> </w:t>
      </w:r>
      <w:r w:rsidRPr="0081766F">
        <w:rPr>
          <w:rFonts w:eastAsia="Calibri" w:cs="Tahoma"/>
          <w:szCs w:val="18"/>
          <w:lang w:val="ru-RU"/>
        </w:rPr>
        <w:t>лицензиям таких клиентов применяются следующие правила перехода:</w:t>
      </w:r>
    </w:p>
    <w:p w:rsidR="00593789" w:rsidRPr="0081766F" w:rsidRDefault="00593789" w:rsidP="00A66BD2">
      <w:pPr>
        <w:pStyle w:val="ListParagraph1"/>
        <w:contextualSpacing w:val="0"/>
        <w:rPr>
          <w:rFonts w:ascii="Tahoma" w:eastAsia="Calibri" w:hAnsi="Tahoma" w:cs="Tahoma"/>
          <w:sz w:val="18"/>
          <w:szCs w:val="18"/>
          <w:lang w:val="ru-RU"/>
        </w:rPr>
      </w:pPr>
    </w:p>
    <w:p w:rsidR="00593789" w:rsidRPr="0081766F" w:rsidRDefault="00593789" w:rsidP="00A66BD2">
      <w:pPr>
        <w:pStyle w:val="ListParagraph1"/>
        <w:contextualSpacing w:val="0"/>
        <w:rPr>
          <w:rFonts w:ascii="Tahoma" w:eastAsia="Calibri" w:hAnsi="Tahoma" w:cs="Tahoma"/>
          <w:sz w:val="18"/>
          <w:szCs w:val="18"/>
          <w:lang w:val="ru-RU"/>
        </w:rPr>
      </w:pPr>
    </w:p>
    <w:p w:rsidR="004D776B" w:rsidRPr="0081766F" w:rsidRDefault="004D776B" w:rsidP="00A66BD2">
      <w:pPr>
        <w:pStyle w:val="ListParagraph1"/>
        <w:contextualSpacing w:val="0"/>
        <w:rPr>
          <w:rFonts w:ascii="Tahoma" w:hAnsi="Tahoma" w:cs="Tahoma"/>
          <w:lang w:val="ru-RU"/>
        </w:rPr>
      </w:pPr>
      <w:r w:rsidRPr="0081766F">
        <w:rPr>
          <w:rFonts w:ascii="Tahoma" w:eastAsia="Calibri" w:hAnsi="Tahoma" w:cs="Tahoma"/>
          <w:sz w:val="18"/>
          <w:szCs w:val="18"/>
          <w:lang w:val="ru-RU"/>
        </w:rPr>
        <w:t xml:space="preserve">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w:t>
      </w:r>
      <w:r w:rsidRPr="008F29F0">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29F0">
        <w:rPr>
          <w:rFonts w:ascii="Tahoma" w:eastAsia="Calibri" w:hAnsi="Tahoma" w:cs="Tahoma"/>
          <w:sz w:val="18"/>
          <w:szCs w:val="18"/>
        </w:rPr>
        <w:t>Assurance</w:t>
      </w:r>
      <w:r w:rsidRPr="0081766F">
        <w:rPr>
          <w:rFonts w:ascii="Tahoma" w:eastAsia="Calibri" w:hAnsi="Tahoma" w:cs="Tahoma"/>
          <w:sz w:val="18"/>
          <w:szCs w:val="18"/>
          <w:lang w:val="ru-RU"/>
        </w:rPr>
        <w:t xml:space="preserve"> в</w:t>
      </w:r>
      <w:r w:rsidR="008E7101">
        <w:rPr>
          <w:rFonts w:ascii="Tahoma" w:eastAsia="Calibri" w:hAnsi="Tahoma" w:cs="Tahoma"/>
          <w:sz w:val="18"/>
          <w:szCs w:val="18"/>
        </w:rPr>
        <w:t> </w:t>
      </w:r>
      <w:r w:rsidRPr="0081766F">
        <w:rPr>
          <w:rFonts w:ascii="Tahoma" w:eastAsia="Calibri" w:hAnsi="Tahoma" w:cs="Tahoma"/>
          <w:sz w:val="18"/>
          <w:szCs w:val="18"/>
          <w:lang w:val="ru-RU"/>
        </w:rPr>
        <w:t>лицензии в рамках новой модели.</w:t>
      </w:r>
    </w:p>
    <w:p w:rsidR="00973A93" w:rsidRPr="0081766F" w:rsidRDefault="00973A93">
      <w:pPr>
        <w:rPr>
          <w:rFonts w:cs="Tahoma"/>
          <w:lang w:val="ru-RU"/>
        </w:rPr>
      </w:pPr>
    </w:p>
    <w:p w:rsidR="004D776B" w:rsidRPr="0081766F" w:rsidRDefault="004D776B" w:rsidP="00A66BD2">
      <w:pPr>
        <w:spacing w:after="60"/>
        <w:ind w:left="720"/>
        <w:rPr>
          <w:rFonts w:cs="Tahoma"/>
          <w:lang w:val="ru-RU"/>
        </w:rPr>
      </w:pPr>
      <w:r w:rsidRPr="0081766F">
        <w:rPr>
          <w:rFonts w:eastAsia="Calibri" w:cs="Tahoma"/>
          <w:b/>
          <w:szCs w:val="18"/>
          <w:lang w:val="ru-RU"/>
        </w:rPr>
        <w:t xml:space="preserve">Выпуск Новой Версии </w:t>
      </w:r>
      <w:r w:rsidRPr="008F29F0">
        <w:rPr>
          <w:rFonts w:eastAsia="Calibri" w:cs="Tahoma"/>
          <w:b/>
          <w:szCs w:val="18"/>
        </w:rPr>
        <w:t>Windows</w:t>
      </w:r>
      <w:r w:rsidRPr="0081766F">
        <w:rPr>
          <w:rFonts w:eastAsia="Calibri" w:cs="Tahoma"/>
          <w:b/>
          <w:szCs w:val="18"/>
          <w:lang w:val="ru-RU"/>
        </w:rPr>
        <w:t xml:space="preserve"> </w:t>
      </w:r>
      <w:r w:rsidRPr="008F29F0">
        <w:rPr>
          <w:rFonts w:eastAsia="Calibri" w:cs="Tahoma"/>
          <w:b/>
          <w:szCs w:val="18"/>
        </w:rPr>
        <w:t>Server</w:t>
      </w:r>
    </w:p>
    <w:p w:rsidR="004D776B" w:rsidRPr="0081766F" w:rsidRDefault="004D776B" w:rsidP="00A66BD2">
      <w:pPr>
        <w:ind w:left="720"/>
        <w:rPr>
          <w:rFonts w:cs="Tahoma"/>
          <w:lang w:val="ru-RU"/>
        </w:rPr>
      </w:pPr>
      <w:r w:rsidRPr="0081766F">
        <w:rPr>
          <w:rFonts w:eastAsia="Calibri" w:cs="Tahoma"/>
          <w:szCs w:val="18"/>
          <w:lang w:val="ru-RU"/>
        </w:rPr>
        <w:t xml:space="preserve">Клиенты, имеющие лицензии на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с действующим на 1</w:t>
      </w:r>
      <w:r w:rsidR="00DC1652">
        <w:rPr>
          <w:rFonts w:eastAsia="Calibri" w:cs="Tahoma"/>
          <w:szCs w:val="18"/>
        </w:rPr>
        <w:t> </w:t>
      </w:r>
      <w:r w:rsidRPr="0081766F">
        <w:rPr>
          <w:rFonts w:eastAsia="Calibri" w:cs="Tahoma"/>
          <w:szCs w:val="18"/>
          <w:lang w:val="ru-RU"/>
        </w:rPr>
        <w:t>сентября</w:t>
      </w:r>
      <w:r w:rsidR="00DC1652">
        <w:rPr>
          <w:rFonts w:eastAsia="Calibri" w:cs="Tahoma"/>
          <w:szCs w:val="18"/>
        </w:rPr>
        <w:t> </w:t>
      </w:r>
      <w:r w:rsidRPr="0081766F">
        <w:rPr>
          <w:rFonts w:eastAsia="Calibri" w:cs="Tahoma"/>
          <w:szCs w:val="18"/>
          <w:lang w:val="ru-RU"/>
        </w:rPr>
        <w:t xml:space="preserve">2012 г.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w:t>
      </w:r>
    </w:p>
    <w:p w:rsidR="00A66BD2" w:rsidRPr="0081766F" w:rsidRDefault="00A66BD2" w:rsidP="00A66BD2">
      <w:pPr>
        <w:ind w:left="720"/>
        <w:rPr>
          <w:rFonts w:cs="Tahoma"/>
          <w:lang w:val="ru-RU"/>
        </w:rPr>
      </w:pPr>
    </w:p>
    <w:p w:rsidR="004D776B" w:rsidRPr="008F29F0" w:rsidRDefault="004D776B" w:rsidP="00A66BD2">
      <w:pPr>
        <w:numPr>
          <w:ilvl w:val="0"/>
          <w:numId w:val="25"/>
        </w:numPr>
        <w:tabs>
          <w:tab w:val="left" w:pos="1440"/>
          <w:tab w:val="left" w:pos="3510"/>
        </w:tabs>
        <w:spacing w:after="60"/>
        <w:rPr>
          <w:rFonts w:cs="Tahoma"/>
        </w:rPr>
      </w:pPr>
      <w:r w:rsidRPr="008F29F0">
        <w:rPr>
          <w:rFonts w:eastAsia="Calibri" w:cs="Tahoma"/>
          <w:szCs w:val="18"/>
        </w:rPr>
        <w:t>Windows Server 2012 Standard</w:t>
      </w:r>
    </w:p>
    <w:p w:rsidR="004D776B" w:rsidRPr="008F29F0" w:rsidRDefault="004D776B" w:rsidP="00A66BD2">
      <w:pPr>
        <w:numPr>
          <w:ilvl w:val="0"/>
          <w:numId w:val="25"/>
        </w:numPr>
        <w:tabs>
          <w:tab w:val="left" w:pos="1440"/>
          <w:tab w:val="left" w:pos="3510"/>
        </w:tabs>
        <w:spacing w:after="60"/>
        <w:rPr>
          <w:rFonts w:cs="Tahoma"/>
        </w:rPr>
      </w:pPr>
      <w:r w:rsidRPr="008F29F0">
        <w:rPr>
          <w:rFonts w:eastAsia="Calibri" w:cs="Tahoma"/>
          <w:szCs w:val="18"/>
        </w:rPr>
        <w:t>System Center 2012 Standard</w:t>
      </w:r>
    </w:p>
    <w:p w:rsidR="00A66BD2" w:rsidRPr="008F29F0" w:rsidRDefault="00A66BD2" w:rsidP="00A66BD2">
      <w:pPr>
        <w:tabs>
          <w:tab w:val="left" w:pos="1440"/>
          <w:tab w:val="left" w:pos="3510"/>
        </w:tabs>
        <w:rPr>
          <w:rFonts w:cs="Tahoma"/>
        </w:rPr>
      </w:pPr>
    </w:p>
    <w:p w:rsidR="004D776B" w:rsidRPr="008F29F0" w:rsidRDefault="004D776B" w:rsidP="00A66BD2">
      <w:pPr>
        <w:ind w:left="720"/>
        <w:rPr>
          <w:rFonts w:cs="Tahoma"/>
        </w:rPr>
      </w:pPr>
      <w:r w:rsidRPr="008F29F0">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rsidR="00A66BD2" w:rsidRPr="008F29F0" w:rsidRDefault="00A66BD2" w:rsidP="00A66BD2">
      <w:pPr>
        <w:ind w:left="720"/>
        <w:rPr>
          <w:rFonts w:cs="Tahoma"/>
        </w:rPr>
      </w:pPr>
    </w:p>
    <w:p w:rsidR="004D776B" w:rsidRPr="008F29F0" w:rsidRDefault="004D776B" w:rsidP="00A66BD2">
      <w:pPr>
        <w:spacing w:after="60"/>
        <w:ind w:left="720"/>
        <w:rPr>
          <w:rFonts w:cs="Tahoma"/>
        </w:rPr>
      </w:pPr>
      <w:r w:rsidRPr="008F29F0">
        <w:rPr>
          <w:rFonts w:eastAsia="Calibri" w:cs="Tahoma"/>
          <w:b/>
          <w:szCs w:val="18"/>
        </w:rPr>
        <w:t>Предложение по возобновлению действия Software Assurance для клиентов с Windows</w:t>
      </w:r>
      <w:r w:rsidR="008E7101">
        <w:rPr>
          <w:rFonts w:eastAsia="Calibri" w:cs="Tahoma"/>
          <w:b/>
          <w:szCs w:val="18"/>
        </w:rPr>
        <w:t> </w:t>
      </w:r>
      <w:r w:rsidRPr="008F29F0">
        <w:rPr>
          <w:rFonts w:eastAsia="Calibri" w:cs="Tahoma"/>
          <w:b/>
          <w:szCs w:val="18"/>
        </w:rPr>
        <w:t>Server Standard и System Center Standard и клиентов с Windows Server Enterprise</w:t>
      </w:r>
      <w:r w:rsidR="008E7101">
        <w:rPr>
          <w:rFonts w:eastAsia="Calibri" w:cs="Tahoma"/>
          <w:b/>
          <w:szCs w:val="18"/>
        </w:rPr>
        <w:t> </w:t>
      </w:r>
      <w:r w:rsidRPr="008F29F0">
        <w:rPr>
          <w:rFonts w:eastAsia="Calibri" w:cs="Tahoma"/>
          <w:b/>
          <w:szCs w:val="18"/>
        </w:rPr>
        <w:t>и System Center Standard</w:t>
      </w:r>
    </w:p>
    <w:p w:rsidR="004D776B" w:rsidRPr="008F29F0" w:rsidRDefault="004D776B" w:rsidP="00A66BD2">
      <w:pPr>
        <w:ind w:left="720"/>
        <w:rPr>
          <w:rFonts w:cs="Tahoma"/>
        </w:rPr>
      </w:pPr>
      <w:r w:rsidRPr="0081766F">
        <w:rPr>
          <w:rFonts w:eastAsia="Calibri" w:cs="Tahoma"/>
          <w:szCs w:val="18"/>
          <w:lang w:val="ru-RU"/>
        </w:rPr>
        <w:t xml:space="preserve">Клиенты, имеющие лицензии с действующим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всех продуктов в Таблице А ниже, могут после окончания срока действия этого покрытия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не приобретая основную лицензию </w:t>
      </w:r>
      <w:r w:rsidRPr="008F29F0">
        <w:rPr>
          <w:rFonts w:eastAsia="Calibri" w:cs="Tahoma"/>
          <w:szCs w:val="18"/>
        </w:rPr>
        <w:t>Core Infrastructure Server Suite Standard.</w:t>
      </w:r>
    </w:p>
    <w:p w:rsidR="00A66BD2" w:rsidRPr="008F29F0" w:rsidRDefault="00A66BD2" w:rsidP="00A66BD2">
      <w:pPr>
        <w:ind w:left="720"/>
        <w:rPr>
          <w:rFonts w:cs="Tahoma"/>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8F29F0"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tcPr>
          <w:p w:rsidR="004D776B" w:rsidRPr="008F29F0" w:rsidRDefault="004D776B" w:rsidP="003A458C">
            <w:pPr>
              <w:tabs>
                <w:tab w:val="left" w:pos="3120"/>
                <w:tab w:val="center" w:pos="3591"/>
              </w:tabs>
              <w:spacing w:after="200" w:line="276" w:lineRule="auto"/>
              <w:jc w:val="center"/>
              <w:rPr>
                <w:rFonts w:eastAsia="Calibri" w:cs="Tahoma"/>
                <w:b/>
                <w:szCs w:val="18"/>
              </w:rPr>
            </w:pPr>
            <w:r w:rsidRPr="008F29F0">
              <w:rPr>
                <w:rFonts w:eastAsia="Calibri" w:cs="Tahoma"/>
                <w:b/>
                <w:szCs w:val="18"/>
              </w:rPr>
              <w:t>Таблица А</w:t>
            </w:r>
          </w:p>
        </w:tc>
      </w:tr>
      <w:tr w:rsidR="004D776B" w:rsidRPr="008F29F0" w:rsidTr="002A6416">
        <w:tc>
          <w:tcPr>
            <w:tcW w:w="6588" w:type="dxa"/>
            <w:tcBorders>
              <w:top w:val="single" w:sz="4" w:space="0" w:color="000000"/>
              <w:left w:val="single" w:sz="4" w:space="0" w:color="000000"/>
              <w:bottom w:val="single" w:sz="4" w:space="0" w:color="000000"/>
              <w:right w:val="single" w:sz="4" w:space="0" w:color="000000"/>
            </w:tcBorders>
            <w:vAlign w:val="center"/>
          </w:tcPr>
          <w:p w:rsidR="004D776B" w:rsidRPr="008F29F0" w:rsidRDefault="004D776B" w:rsidP="003A458C">
            <w:pPr>
              <w:spacing w:after="200" w:line="276" w:lineRule="auto"/>
              <w:rPr>
                <w:rFonts w:eastAsia="Calibri" w:cs="Tahoma"/>
                <w:szCs w:val="18"/>
              </w:rPr>
            </w:pPr>
            <w:r w:rsidRPr="008F29F0">
              <w:rPr>
                <w:rFonts w:eastAsia="Calibri" w:cs="Tahoma"/>
                <w:szCs w:val="18"/>
              </w:rPr>
              <w:t>Windows Server Standard</w:t>
            </w:r>
          </w:p>
        </w:tc>
      </w:tr>
      <w:tr w:rsidR="004D776B" w:rsidRPr="008F29F0" w:rsidTr="002A6416">
        <w:tc>
          <w:tcPr>
            <w:tcW w:w="6588" w:type="dxa"/>
            <w:tcBorders>
              <w:top w:val="single" w:sz="4" w:space="0" w:color="000000"/>
              <w:left w:val="single" w:sz="4" w:space="0" w:color="000000"/>
              <w:bottom w:val="single" w:sz="4" w:space="0" w:color="000000"/>
              <w:right w:val="single" w:sz="4" w:space="0" w:color="000000"/>
            </w:tcBorders>
            <w:vAlign w:val="center"/>
          </w:tcPr>
          <w:p w:rsidR="004D776B" w:rsidRPr="008F29F0" w:rsidRDefault="004D776B" w:rsidP="003A458C">
            <w:pPr>
              <w:spacing w:after="200" w:line="276" w:lineRule="auto"/>
              <w:rPr>
                <w:rFonts w:eastAsia="Calibri" w:cs="Tahoma"/>
                <w:szCs w:val="18"/>
              </w:rPr>
            </w:pPr>
            <w:r w:rsidRPr="008F29F0">
              <w:rPr>
                <w:rFonts w:eastAsia="Calibri" w:cs="Tahoma"/>
                <w:szCs w:val="18"/>
              </w:rPr>
              <w:t>System Center Standard</w:t>
            </w:r>
          </w:p>
        </w:tc>
      </w:tr>
    </w:tbl>
    <w:p w:rsidR="00416294" w:rsidRPr="008F29F0" w:rsidRDefault="00416294" w:rsidP="00416294">
      <w:pPr>
        <w:ind w:left="547"/>
        <w:rPr>
          <w:rFonts w:cs="Tahoma"/>
        </w:rPr>
      </w:pPr>
    </w:p>
    <w:p w:rsidR="004D776B" w:rsidRPr="0081766F" w:rsidRDefault="004D776B" w:rsidP="00A66BD2">
      <w:pPr>
        <w:ind w:left="720"/>
        <w:rPr>
          <w:rFonts w:cs="Tahoma"/>
          <w:lang w:val="ru-RU"/>
        </w:rPr>
      </w:pPr>
      <w:r w:rsidRPr="0081766F">
        <w:rPr>
          <w:rFonts w:eastAsia="Calibri" w:cs="Tahoma"/>
          <w:szCs w:val="18"/>
          <w:lang w:val="ru-RU"/>
        </w:rPr>
        <w:t>Для каждого набора, состоящего из одной из соответствующих лицензий в Таблице А выше, клиенты</w:t>
      </w:r>
      <w:r w:rsidR="008E7101">
        <w:rPr>
          <w:rFonts w:eastAsia="Calibri" w:cs="Tahoma"/>
          <w:szCs w:val="18"/>
        </w:rPr>
        <w:t> </w:t>
      </w:r>
      <w:r w:rsidRPr="0081766F">
        <w:rPr>
          <w:rFonts w:eastAsia="Calibri" w:cs="Tahoma"/>
          <w:szCs w:val="18"/>
          <w:lang w:val="ru-RU"/>
        </w:rPr>
        <w:t xml:space="preserve">имеют право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одной лицензии на </w:t>
      </w:r>
      <w:r w:rsidR="008E7101" w:rsidRPr="0081766F">
        <w:rPr>
          <w:rFonts w:eastAsia="Calibri" w:cs="Tahoma"/>
          <w:szCs w:val="18"/>
          <w:lang w:val="ru-RU"/>
        </w:rPr>
        <w:br/>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w:t>
      </w:r>
    </w:p>
    <w:p w:rsidR="00A66BD2" w:rsidRPr="0081766F" w:rsidRDefault="00A66BD2" w:rsidP="00A66BD2">
      <w:pPr>
        <w:ind w:left="720"/>
        <w:rPr>
          <w:rFonts w:cs="Tahoma"/>
          <w:lang w:val="ru-RU"/>
        </w:rPr>
      </w:pPr>
    </w:p>
    <w:p w:rsidR="004D776B" w:rsidRPr="0081766F" w:rsidRDefault="004D776B" w:rsidP="00A66BD2">
      <w:pPr>
        <w:ind w:left="720"/>
        <w:rPr>
          <w:rFonts w:cs="Tahoma"/>
          <w:lang w:val="ru-RU"/>
        </w:rPr>
      </w:pPr>
      <w:r w:rsidRPr="0081766F">
        <w:rPr>
          <w:rFonts w:eastAsia="Calibri" w:cs="Tahoma"/>
          <w:szCs w:val="18"/>
          <w:lang w:val="ru-RU"/>
        </w:rPr>
        <w:t xml:space="preserve">Клиенты, лицензировавшие и использующие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в рамках данного</w:t>
      </w:r>
      <w:r w:rsidR="008E7101">
        <w:rPr>
          <w:rFonts w:eastAsia="Calibri" w:cs="Tahoma"/>
          <w:szCs w:val="18"/>
        </w:rPr>
        <w:t> </w:t>
      </w:r>
      <w:r w:rsidRPr="0081766F">
        <w:rPr>
          <w:rFonts w:eastAsia="Calibri" w:cs="Tahoma"/>
          <w:szCs w:val="18"/>
          <w:lang w:val="ru-RU"/>
        </w:rPr>
        <w:t>предложения, больше не могут использовать программное обеспечения в рамках своих</w:t>
      </w:r>
      <w:r w:rsidR="008E7101">
        <w:rPr>
          <w:rFonts w:eastAsia="Calibri" w:cs="Tahoma"/>
          <w:szCs w:val="18"/>
        </w:rPr>
        <w:t> </w:t>
      </w:r>
      <w:r w:rsidRPr="0081766F">
        <w:rPr>
          <w:rFonts w:eastAsia="Calibri" w:cs="Tahoma"/>
          <w:szCs w:val="18"/>
          <w:lang w:val="ru-RU"/>
        </w:rPr>
        <w:t xml:space="preserve">соответствующих лицензий. Данное предложение не распространяется на Лицензии </w:t>
      </w:r>
      <w:r w:rsidR="008E7101" w:rsidRPr="0081766F">
        <w:rPr>
          <w:rFonts w:eastAsia="Calibri" w:cs="Tahoma"/>
          <w:szCs w:val="18"/>
          <w:lang w:val="ru-RU"/>
        </w:rPr>
        <w:br/>
      </w:r>
      <w:r w:rsidRPr="0081766F">
        <w:rPr>
          <w:rFonts w:eastAsia="Calibri" w:cs="Tahoma"/>
          <w:szCs w:val="18"/>
          <w:lang w:val="ru-RU"/>
        </w:rPr>
        <w:t xml:space="preserve">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приобретенные по соглашению о подписке.</w:t>
      </w:r>
    </w:p>
    <w:p w:rsidR="00A66BD2" w:rsidRPr="0081766F" w:rsidRDefault="00A66BD2" w:rsidP="00A66BD2">
      <w:pPr>
        <w:ind w:left="720"/>
        <w:rPr>
          <w:rFonts w:cs="Tahoma"/>
          <w:lang w:val="ru-RU"/>
        </w:rPr>
      </w:pPr>
    </w:p>
    <w:p w:rsidR="00A66BD2" w:rsidRPr="00E85B78" w:rsidRDefault="004D776B" w:rsidP="00A66BD2">
      <w:pPr>
        <w:spacing w:after="60"/>
        <w:ind w:left="720"/>
        <w:rPr>
          <w:rFonts w:cs="Tahoma"/>
        </w:rPr>
      </w:pPr>
      <w:r w:rsidRPr="0081766F">
        <w:rPr>
          <w:rFonts w:eastAsia="Calibri" w:cs="Tahoma"/>
          <w:b/>
          <w:szCs w:val="18"/>
          <w:lang w:val="ru-RU"/>
        </w:rPr>
        <w:t>Переход</w:t>
      </w:r>
      <w:r w:rsidRPr="00E85B78">
        <w:rPr>
          <w:rFonts w:eastAsia="Calibri" w:cs="Tahoma"/>
          <w:b/>
          <w:szCs w:val="18"/>
        </w:rPr>
        <w:t xml:space="preserve"> </w:t>
      </w:r>
      <w:r w:rsidRPr="0081766F">
        <w:rPr>
          <w:rFonts w:eastAsia="Calibri" w:cs="Tahoma"/>
          <w:b/>
          <w:szCs w:val="18"/>
          <w:lang w:val="ru-RU"/>
        </w:rPr>
        <w:t>вверх</w:t>
      </w:r>
      <w:r w:rsidRPr="00E85B78">
        <w:rPr>
          <w:rFonts w:eastAsia="Calibri" w:cs="Tahoma"/>
          <w:b/>
          <w:szCs w:val="18"/>
        </w:rPr>
        <w:t xml:space="preserve"> </w:t>
      </w:r>
      <w:r w:rsidRPr="0081766F">
        <w:rPr>
          <w:rFonts w:eastAsia="Calibri" w:cs="Tahoma"/>
          <w:b/>
          <w:szCs w:val="18"/>
          <w:lang w:val="ru-RU"/>
        </w:rPr>
        <w:t>с</w:t>
      </w:r>
      <w:r w:rsidRPr="00E85B78">
        <w:rPr>
          <w:rFonts w:eastAsia="Calibri" w:cs="Tahoma"/>
          <w:b/>
          <w:szCs w:val="18"/>
        </w:rPr>
        <w:t xml:space="preserve"> </w:t>
      </w:r>
      <w:r w:rsidRPr="008F29F0">
        <w:rPr>
          <w:rFonts w:eastAsia="Calibri" w:cs="Tahoma"/>
          <w:b/>
          <w:szCs w:val="18"/>
        </w:rPr>
        <w:t>Windows</w:t>
      </w:r>
      <w:r w:rsidRPr="00E85B78">
        <w:rPr>
          <w:rFonts w:eastAsia="Calibri" w:cs="Tahoma"/>
          <w:b/>
          <w:szCs w:val="18"/>
        </w:rPr>
        <w:t xml:space="preserve"> </w:t>
      </w:r>
      <w:r w:rsidRPr="008F29F0">
        <w:rPr>
          <w:rFonts w:eastAsia="Calibri" w:cs="Tahoma"/>
          <w:b/>
          <w:szCs w:val="18"/>
        </w:rPr>
        <w:t>Server</w:t>
      </w:r>
      <w:r w:rsidRPr="00E85B78">
        <w:rPr>
          <w:rFonts w:eastAsia="Calibri" w:cs="Tahoma"/>
          <w:b/>
          <w:szCs w:val="18"/>
        </w:rPr>
        <w:t xml:space="preserve"> </w:t>
      </w:r>
      <w:r w:rsidRPr="008F29F0">
        <w:rPr>
          <w:rFonts w:eastAsia="Calibri" w:cs="Tahoma"/>
          <w:b/>
          <w:szCs w:val="18"/>
        </w:rPr>
        <w:t>Standard</w:t>
      </w:r>
      <w:r w:rsidRPr="00E85B78">
        <w:rPr>
          <w:rFonts w:eastAsia="Calibri" w:cs="Tahoma"/>
          <w:b/>
          <w:szCs w:val="18"/>
        </w:rPr>
        <w:t xml:space="preserve"> </w:t>
      </w:r>
      <w:r w:rsidRPr="0081766F">
        <w:rPr>
          <w:rFonts w:eastAsia="Calibri" w:cs="Tahoma"/>
          <w:b/>
          <w:szCs w:val="18"/>
          <w:lang w:val="ru-RU"/>
        </w:rPr>
        <w:t>или</w:t>
      </w:r>
      <w:r w:rsidRPr="00E85B78">
        <w:rPr>
          <w:rFonts w:eastAsia="Calibri" w:cs="Tahoma"/>
          <w:b/>
          <w:szCs w:val="18"/>
        </w:rPr>
        <w:t xml:space="preserve"> </w:t>
      </w:r>
      <w:r w:rsidRPr="008F29F0">
        <w:rPr>
          <w:rFonts w:eastAsia="Calibri" w:cs="Tahoma"/>
          <w:b/>
          <w:szCs w:val="18"/>
        </w:rPr>
        <w:t>System</w:t>
      </w:r>
      <w:r w:rsidRPr="00E85B78">
        <w:rPr>
          <w:rFonts w:eastAsia="Calibri" w:cs="Tahoma"/>
          <w:b/>
          <w:szCs w:val="18"/>
        </w:rPr>
        <w:t xml:space="preserve"> </w:t>
      </w:r>
      <w:r w:rsidRPr="008F29F0">
        <w:rPr>
          <w:rFonts w:eastAsia="Calibri" w:cs="Tahoma"/>
          <w:b/>
          <w:szCs w:val="18"/>
        </w:rPr>
        <w:t>Center</w:t>
      </w:r>
      <w:r w:rsidRPr="00E85B78">
        <w:rPr>
          <w:rFonts w:eastAsia="Calibri" w:cs="Tahoma"/>
          <w:b/>
          <w:szCs w:val="18"/>
        </w:rPr>
        <w:t xml:space="preserve"> </w:t>
      </w:r>
      <w:r w:rsidRPr="008F29F0">
        <w:rPr>
          <w:rFonts w:eastAsia="Calibri" w:cs="Tahoma"/>
          <w:b/>
          <w:szCs w:val="18"/>
        </w:rPr>
        <w:t>Standard</w:t>
      </w:r>
      <w:r w:rsidRPr="00E85B78">
        <w:rPr>
          <w:rFonts w:eastAsia="Calibri" w:cs="Tahoma"/>
          <w:b/>
          <w:szCs w:val="18"/>
        </w:rPr>
        <w:t xml:space="preserve"> </w:t>
      </w:r>
      <w:r w:rsidRPr="0081766F">
        <w:rPr>
          <w:rFonts w:eastAsia="Calibri" w:cs="Tahoma"/>
          <w:b/>
          <w:szCs w:val="18"/>
          <w:lang w:val="ru-RU"/>
        </w:rPr>
        <w:t>на</w:t>
      </w:r>
      <w:r w:rsidRPr="00E85B78">
        <w:rPr>
          <w:rFonts w:eastAsia="Calibri" w:cs="Tahoma"/>
          <w:b/>
          <w:szCs w:val="18"/>
        </w:rPr>
        <w:t xml:space="preserve"> </w:t>
      </w:r>
      <w:r w:rsidRPr="008F29F0">
        <w:rPr>
          <w:rFonts w:eastAsia="Calibri" w:cs="Tahoma"/>
          <w:b/>
          <w:szCs w:val="18"/>
        </w:rPr>
        <w:t>Core</w:t>
      </w:r>
      <w:r w:rsidRPr="00E85B78">
        <w:rPr>
          <w:rFonts w:eastAsia="Calibri" w:cs="Tahoma"/>
          <w:b/>
          <w:szCs w:val="18"/>
        </w:rPr>
        <w:t xml:space="preserve"> </w:t>
      </w:r>
      <w:r w:rsidRPr="008F29F0">
        <w:rPr>
          <w:rFonts w:eastAsia="Calibri" w:cs="Tahoma"/>
          <w:b/>
          <w:szCs w:val="18"/>
        </w:rPr>
        <w:t>Infrastructure</w:t>
      </w:r>
      <w:r w:rsidRPr="00E85B78">
        <w:rPr>
          <w:rFonts w:eastAsia="Calibri" w:cs="Tahoma"/>
          <w:b/>
          <w:szCs w:val="18"/>
        </w:rPr>
        <w:t xml:space="preserve"> </w:t>
      </w:r>
      <w:r w:rsidRPr="008F29F0">
        <w:rPr>
          <w:rFonts w:eastAsia="Calibri" w:cs="Tahoma"/>
          <w:b/>
          <w:szCs w:val="18"/>
        </w:rPr>
        <w:t>Server</w:t>
      </w:r>
      <w:r w:rsidRPr="00E85B78">
        <w:rPr>
          <w:rFonts w:eastAsia="Calibri" w:cs="Tahoma"/>
          <w:b/>
          <w:szCs w:val="18"/>
        </w:rPr>
        <w:t xml:space="preserve"> </w:t>
      </w:r>
      <w:r w:rsidRPr="008F29F0">
        <w:rPr>
          <w:rFonts w:eastAsia="Calibri" w:cs="Tahoma"/>
          <w:b/>
          <w:szCs w:val="18"/>
        </w:rPr>
        <w:t>Suite</w:t>
      </w:r>
      <w:r w:rsidRPr="00E85B78">
        <w:rPr>
          <w:rFonts w:eastAsia="Calibri" w:cs="Tahoma"/>
          <w:b/>
          <w:szCs w:val="18"/>
        </w:rPr>
        <w:t xml:space="preserve"> </w:t>
      </w:r>
      <w:r w:rsidRPr="008F29F0">
        <w:rPr>
          <w:rFonts w:eastAsia="Calibri" w:cs="Tahoma"/>
          <w:b/>
          <w:szCs w:val="18"/>
        </w:rPr>
        <w:t>Standard</w:t>
      </w:r>
    </w:p>
    <w:p w:rsidR="004D776B" w:rsidRPr="0081766F" w:rsidRDefault="004D776B" w:rsidP="00A66BD2">
      <w:pPr>
        <w:ind w:left="720"/>
        <w:rPr>
          <w:rFonts w:cs="Tahoma"/>
          <w:lang w:val="ru-RU"/>
        </w:rPr>
      </w:pPr>
      <w:r w:rsidRPr="0081766F">
        <w:rPr>
          <w:rFonts w:eastAsia="Calibri" w:cs="Tahoma"/>
          <w:szCs w:val="18"/>
          <w:lang w:val="ru-RU"/>
        </w:rPr>
        <w:t>Клиенты</w:t>
      </w:r>
      <w:r w:rsidRPr="00E85B78">
        <w:rPr>
          <w:rFonts w:eastAsia="Calibri" w:cs="Tahoma"/>
          <w:szCs w:val="18"/>
        </w:rPr>
        <w:t xml:space="preserve"> </w:t>
      </w:r>
      <w:r w:rsidRPr="0081766F">
        <w:rPr>
          <w:rFonts w:eastAsia="Calibri" w:cs="Tahoma"/>
          <w:szCs w:val="18"/>
          <w:lang w:val="ru-RU"/>
        </w:rPr>
        <w:t>имеют</w:t>
      </w:r>
      <w:r w:rsidRPr="00E85B78">
        <w:rPr>
          <w:rFonts w:eastAsia="Calibri" w:cs="Tahoma"/>
          <w:szCs w:val="18"/>
        </w:rPr>
        <w:t xml:space="preserve"> </w:t>
      </w:r>
      <w:r w:rsidRPr="0081766F">
        <w:rPr>
          <w:rFonts w:eastAsia="Calibri" w:cs="Tahoma"/>
          <w:szCs w:val="18"/>
          <w:lang w:val="ru-RU"/>
        </w:rPr>
        <w:t>право</w:t>
      </w:r>
      <w:r w:rsidRPr="00E85B78">
        <w:rPr>
          <w:rFonts w:eastAsia="Calibri" w:cs="Tahoma"/>
          <w:szCs w:val="18"/>
        </w:rPr>
        <w:t xml:space="preserve"> </w:t>
      </w:r>
      <w:r w:rsidRPr="0081766F">
        <w:rPr>
          <w:rFonts w:eastAsia="Calibri" w:cs="Tahoma"/>
          <w:szCs w:val="18"/>
          <w:lang w:val="ru-RU"/>
        </w:rPr>
        <w:t>перейти</w:t>
      </w:r>
      <w:r w:rsidRPr="00E85B78">
        <w:rPr>
          <w:rFonts w:eastAsia="Calibri" w:cs="Tahoma"/>
          <w:szCs w:val="18"/>
        </w:rPr>
        <w:t xml:space="preserve"> </w:t>
      </w:r>
      <w:r w:rsidRPr="0081766F">
        <w:rPr>
          <w:rFonts w:eastAsia="Calibri" w:cs="Tahoma"/>
          <w:szCs w:val="18"/>
          <w:lang w:val="ru-RU"/>
        </w:rPr>
        <w:t>вверх</w:t>
      </w:r>
      <w:r w:rsidRPr="00E85B78">
        <w:rPr>
          <w:rFonts w:eastAsia="Calibri" w:cs="Tahoma"/>
          <w:szCs w:val="18"/>
        </w:rPr>
        <w:t xml:space="preserve"> </w:t>
      </w:r>
      <w:r w:rsidRPr="0081766F">
        <w:rPr>
          <w:rFonts w:eastAsia="Calibri" w:cs="Tahoma"/>
          <w:szCs w:val="18"/>
          <w:lang w:val="ru-RU"/>
        </w:rPr>
        <w:t>с</w:t>
      </w:r>
      <w:r w:rsidRPr="00E85B78">
        <w:rPr>
          <w:rFonts w:eastAsia="Calibri" w:cs="Tahoma"/>
          <w:szCs w:val="18"/>
        </w:rPr>
        <w:t xml:space="preserve"> </w:t>
      </w:r>
      <w:r w:rsidRPr="008F29F0">
        <w:rPr>
          <w:rFonts w:eastAsia="Calibri" w:cs="Tahoma"/>
          <w:szCs w:val="18"/>
        </w:rPr>
        <w:t>Windows</w:t>
      </w:r>
      <w:r w:rsidRPr="00E85B78">
        <w:rPr>
          <w:rFonts w:eastAsia="Calibri" w:cs="Tahoma"/>
          <w:szCs w:val="18"/>
        </w:rPr>
        <w:t xml:space="preserve"> </w:t>
      </w:r>
      <w:r w:rsidRPr="008F29F0">
        <w:rPr>
          <w:rFonts w:eastAsia="Calibri" w:cs="Tahoma"/>
          <w:szCs w:val="18"/>
        </w:rPr>
        <w:t>Server</w:t>
      </w:r>
      <w:r w:rsidRPr="00E85B78">
        <w:rPr>
          <w:rFonts w:eastAsia="Calibri" w:cs="Tahoma"/>
          <w:szCs w:val="18"/>
        </w:rPr>
        <w:t xml:space="preserve"> </w:t>
      </w:r>
      <w:r w:rsidRPr="008F29F0">
        <w:rPr>
          <w:rFonts w:eastAsia="Calibri" w:cs="Tahoma"/>
          <w:szCs w:val="18"/>
        </w:rPr>
        <w:t>Standard</w:t>
      </w:r>
      <w:r w:rsidRPr="00E85B78">
        <w:rPr>
          <w:rFonts w:eastAsia="Calibri" w:cs="Tahoma"/>
          <w:szCs w:val="18"/>
        </w:rPr>
        <w:t xml:space="preserve"> </w:t>
      </w:r>
      <w:r w:rsidRPr="0081766F">
        <w:rPr>
          <w:rFonts w:eastAsia="Calibri" w:cs="Tahoma"/>
          <w:szCs w:val="18"/>
          <w:lang w:val="ru-RU"/>
        </w:rPr>
        <w:t>или</w:t>
      </w:r>
      <w:r w:rsidRPr="00E85B78">
        <w:rPr>
          <w:rFonts w:eastAsia="Calibri" w:cs="Tahoma"/>
          <w:szCs w:val="18"/>
        </w:rPr>
        <w:t xml:space="preserve"> </w:t>
      </w:r>
      <w:r w:rsidRPr="008F29F0">
        <w:rPr>
          <w:rFonts w:eastAsia="Calibri" w:cs="Tahoma"/>
          <w:szCs w:val="18"/>
        </w:rPr>
        <w:t>System</w:t>
      </w:r>
      <w:r w:rsidRPr="00E85B78">
        <w:rPr>
          <w:rFonts w:eastAsia="Calibri" w:cs="Tahoma"/>
          <w:szCs w:val="18"/>
        </w:rPr>
        <w:t xml:space="preserve"> </w:t>
      </w:r>
      <w:r w:rsidRPr="008F29F0">
        <w:rPr>
          <w:rFonts w:eastAsia="Calibri" w:cs="Tahoma"/>
          <w:szCs w:val="18"/>
        </w:rPr>
        <w:t>Center</w:t>
      </w:r>
      <w:r w:rsidRPr="00E85B78">
        <w:rPr>
          <w:rFonts w:eastAsia="Calibri" w:cs="Tahoma"/>
          <w:szCs w:val="18"/>
        </w:rPr>
        <w:t xml:space="preserve"> </w:t>
      </w:r>
      <w:r w:rsidRPr="008F29F0">
        <w:rPr>
          <w:rFonts w:eastAsia="Calibri" w:cs="Tahoma"/>
          <w:szCs w:val="18"/>
        </w:rPr>
        <w:t>Standard</w:t>
      </w:r>
      <w:r w:rsidRPr="00E85B78">
        <w:rPr>
          <w:rFonts w:eastAsia="Calibri" w:cs="Tahoma"/>
          <w:szCs w:val="18"/>
        </w:rPr>
        <w:t xml:space="preserve"> </w:t>
      </w:r>
      <w:r w:rsidRPr="0081766F">
        <w:rPr>
          <w:rFonts w:eastAsia="Calibri" w:cs="Tahoma"/>
          <w:szCs w:val="18"/>
          <w:lang w:val="ru-RU"/>
        </w:rPr>
        <w:t>на</w:t>
      </w:r>
      <w:r w:rsidRPr="00E85B78">
        <w:rPr>
          <w:rFonts w:eastAsia="Calibri" w:cs="Tahoma"/>
          <w:szCs w:val="18"/>
        </w:rPr>
        <w:t xml:space="preserve"> </w:t>
      </w:r>
      <w:r w:rsidRPr="008F29F0">
        <w:rPr>
          <w:rFonts w:eastAsia="Calibri" w:cs="Tahoma"/>
          <w:szCs w:val="18"/>
        </w:rPr>
        <w:t>Core</w:t>
      </w:r>
      <w:r w:rsidR="008E7101">
        <w:rPr>
          <w:rFonts w:eastAsia="Calibri" w:cs="Tahoma"/>
          <w:szCs w:val="18"/>
        </w:rPr>
        <w:t> </w:t>
      </w:r>
      <w:r w:rsidRPr="008F29F0">
        <w:rPr>
          <w:rFonts w:eastAsia="Calibri" w:cs="Tahoma"/>
          <w:szCs w:val="18"/>
        </w:rPr>
        <w:t>Infrastructure</w:t>
      </w:r>
      <w:r w:rsidRPr="00E85B78">
        <w:rPr>
          <w:rFonts w:eastAsia="Calibri" w:cs="Tahoma"/>
          <w:szCs w:val="18"/>
        </w:rPr>
        <w:t xml:space="preserve"> </w:t>
      </w:r>
      <w:r w:rsidRPr="008F29F0">
        <w:rPr>
          <w:rFonts w:eastAsia="Calibri" w:cs="Tahoma"/>
          <w:szCs w:val="18"/>
        </w:rPr>
        <w:t>Server</w:t>
      </w:r>
      <w:r w:rsidRPr="00E85B78">
        <w:rPr>
          <w:rFonts w:eastAsia="Calibri" w:cs="Tahoma"/>
          <w:szCs w:val="18"/>
        </w:rPr>
        <w:t xml:space="preserve"> </w:t>
      </w:r>
      <w:r w:rsidRPr="008F29F0">
        <w:rPr>
          <w:rFonts w:eastAsia="Calibri" w:cs="Tahoma"/>
          <w:szCs w:val="18"/>
        </w:rPr>
        <w:t>Suite</w:t>
      </w:r>
      <w:r w:rsidRPr="00E85B78">
        <w:rPr>
          <w:rFonts w:eastAsia="Calibri" w:cs="Tahoma"/>
          <w:szCs w:val="18"/>
        </w:rPr>
        <w:t xml:space="preserve"> </w:t>
      </w:r>
      <w:r w:rsidRPr="008F29F0">
        <w:rPr>
          <w:rFonts w:eastAsia="Calibri" w:cs="Tahoma"/>
          <w:szCs w:val="18"/>
        </w:rPr>
        <w:t>Standard</w:t>
      </w:r>
      <w:r w:rsidRPr="00E85B78">
        <w:rPr>
          <w:rFonts w:eastAsia="Calibri" w:cs="Tahoma"/>
          <w:szCs w:val="18"/>
        </w:rPr>
        <w:t xml:space="preserve">, </w:t>
      </w:r>
      <w:r w:rsidRPr="0081766F">
        <w:rPr>
          <w:rFonts w:eastAsia="Calibri" w:cs="Tahoma"/>
          <w:szCs w:val="18"/>
          <w:lang w:val="ru-RU"/>
        </w:rPr>
        <w:t>приобретя</w:t>
      </w:r>
      <w:r w:rsidRPr="00E85B78">
        <w:rPr>
          <w:rFonts w:eastAsia="Calibri" w:cs="Tahoma"/>
          <w:szCs w:val="18"/>
        </w:rPr>
        <w:t xml:space="preserve"> </w:t>
      </w:r>
      <w:r w:rsidRPr="0081766F">
        <w:rPr>
          <w:rFonts w:eastAsia="Calibri" w:cs="Tahoma"/>
          <w:szCs w:val="18"/>
          <w:lang w:val="ru-RU"/>
        </w:rPr>
        <w:t>соответствующую</w:t>
      </w:r>
      <w:r w:rsidRPr="00E85B78">
        <w:rPr>
          <w:rFonts w:eastAsia="Calibri" w:cs="Tahoma"/>
          <w:szCs w:val="18"/>
        </w:rPr>
        <w:t xml:space="preserve"> </w:t>
      </w:r>
      <w:r w:rsidRPr="0081766F">
        <w:rPr>
          <w:rFonts w:eastAsia="Calibri" w:cs="Tahoma"/>
          <w:szCs w:val="18"/>
          <w:lang w:val="ru-RU"/>
        </w:rPr>
        <w:t>лицензию</w:t>
      </w:r>
      <w:r w:rsidRPr="00E85B78">
        <w:rPr>
          <w:rFonts w:eastAsia="Calibri" w:cs="Tahoma"/>
          <w:szCs w:val="18"/>
        </w:rPr>
        <w:t xml:space="preserve"> </w:t>
      </w:r>
      <w:r w:rsidRPr="0081766F">
        <w:rPr>
          <w:rFonts w:eastAsia="Calibri" w:cs="Tahoma"/>
          <w:szCs w:val="18"/>
          <w:lang w:val="ru-RU"/>
        </w:rPr>
        <w:t>на</w:t>
      </w:r>
      <w:r w:rsidRPr="00E85B78">
        <w:rPr>
          <w:rFonts w:eastAsia="Calibri" w:cs="Tahoma"/>
          <w:szCs w:val="18"/>
        </w:rPr>
        <w:t xml:space="preserve"> </w:t>
      </w:r>
      <w:r w:rsidRPr="0081766F">
        <w:rPr>
          <w:rFonts w:eastAsia="Calibri" w:cs="Tahoma"/>
          <w:szCs w:val="18"/>
          <w:lang w:val="ru-RU"/>
        </w:rPr>
        <w:t>переход</w:t>
      </w:r>
      <w:r w:rsidRPr="00E85B78">
        <w:rPr>
          <w:rFonts w:eastAsia="Calibri" w:cs="Tahoma"/>
          <w:szCs w:val="18"/>
        </w:rPr>
        <w:t xml:space="preserve"> </w:t>
      </w:r>
      <w:r w:rsidRPr="0081766F">
        <w:rPr>
          <w:rFonts w:eastAsia="Calibri" w:cs="Tahoma"/>
          <w:szCs w:val="18"/>
          <w:lang w:val="ru-RU"/>
        </w:rPr>
        <w:t>вверх</w:t>
      </w:r>
      <w:r w:rsidRPr="00E85B78">
        <w:rPr>
          <w:rFonts w:eastAsia="Calibri" w:cs="Tahoma"/>
          <w:szCs w:val="18"/>
        </w:rPr>
        <w:t xml:space="preserve"> </w:t>
      </w:r>
      <w:r w:rsidRPr="0081766F">
        <w:rPr>
          <w:rFonts w:eastAsia="Calibri" w:cs="Tahoma"/>
          <w:szCs w:val="18"/>
          <w:lang w:val="ru-RU"/>
        </w:rPr>
        <w:t>для</w:t>
      </w:r>
      <w:r w:rsidR="008E7101">
        <w:rPr>
          <w:rFonts w:eastAsia="Calibri" w:cs="Tahoma"/>
          <w:szCs w:val="18"/>
        </w:rPr>
        <w:t> </w:t>
      </w:r>
      <w:r w:rsidRPr="008F29F0">
        <w:rPr>
          <w:rFonts w:eastAsia="Calibri" w:cs="Tahoma"/>
          <w:szCs w:val="18"/>
        </w:rPr>
        <w:t>Core</w:t>
      </w:r>
      <w:r w:rsidRPr="00E85B78">
        <w:rPr>
          <w:rFonts w:eastAsia="Calibri" w:cs="Tahoma"/>
          <w:szCs w:val="18"/>
        </w:rPr>
        <w:t xml:space="preserve"> </w:t>
      </w:r>
      <w:r w:rsidRPr="008F29F0">
        <w:rPr>
          <w:rFonts w:eastAsia="Calibri" w:cs="Tahoma"/>
          <w:szCs w:val="18"/>
        </w:rPr>
        <w:t>Infrastructure</w:t>
      </w:r>
      <w:r w:rsidRPr="00E85B78">
        <w:rPr>
          <w:rFonts w:eastAsia="Calibri" w:cs="Tahoma"/>
          <w:szCs w:val="18"/>
        </w:rPr>
        <w:t xml:space="preserve"> </w:t>
      </w:r>
      <w:r w:rsidRPr="008F29F0">
        <w:rPr>
          <w:rFonts w:eastAsia="Calibri" w:cs="Tahoma"/>
          <w:szCs w:val="18"/>
        </w:rPr>
        <w:t>Server</w:t>
      </w:r>
      <w:r w:rsidRPr="00E85B78">
        <w:rPr>
          <w:rFonts w:eastAsia="Calibri" w:cs="Tahoma"/>
          <w:szCs w:val="18"/>
        </w:rPr>
        <w:t xml:space="preserve"> </w:t>
      </w:r>
      <w:r w:rsidRPr="008F29F0">
        <w:rPr>
          <w:rFonts w:eastAsia="Calibri" w:cs="Tahoma"/>
          <w:szCs w:val="18"/>
        </w:rPr>
        <w:t>Suite</w:t>
      </w:r>
      <w:r w:rsidRPr="00E85B78">
        <w:rPr>
          <w:rFonts w:eastAsia="Calibri" w:cs="Tahoma"/>
          <w:szCs w:val="18"/>
        </w:rPr>
        <w:t xml:space="preserve"> </w:t>
      </w:r>
      <w:r w:rsidRPr="008F29F0">
        <w:rPr>
          <w:rFonts w:eastAsia="Calibri" w:cs="Tahoma"/>
          <w:szCs w:val="18"/>
        </w:rPr>
        <w:t>Standard</w:t>
      </w:r>
      <w:r w:rsidRPr="00E85B78">
        <w:rPr>
          <w:rFonts w:eastAsia="Calibri" w:cs="Tahoma"/>
          <w:szCs w:val="18"/>
        </w:rPr>
        <w:t>.</w:t>
      </w:r>
      <w:r w:rsidR="008F29F0" w:rsidRPr="00E85B78">
        <w:rPr>
          <w:rFonts w:eastAsia="Calibri" w:cs="Tahoma"/>
          <w:szCs w:val="18"/>
        </w:rPr>
        <w:t xml:space="preserve"> </w:t>
      </w:r>
      <w:r w:rsidRPr="0081766F">
        <w:rPr>
          <w:rFonts w:eastAsia="Calibri" w:cs="Tahoma"/>
          <w:szCs w:val="18"/>
          <w:lang w:val="ru-RU"/>
        </w:rPr>
        <w:t xml:space="preserve">У клиентов должно быть действующее покрытие </w:t>
      </w:r>
      <w:r w:rsidRPr="008F29F0">
        <w:rPr>
          <w:rFonts w:eastAsia="Calibri" w:cs="Tahoma"/>
          <w:szCs w:val="18"/>
        </w:rPr>
        <w:t>Software</w:t>
      </w:r>
      <w:r w:rsidR="008E7101">
        <w:rPr>
          <w:rFonts w:eastAsia="Calibri" w:cs="Tahoma"/>
          <w:szCs w:val="18"/>
        </w:rPr>
        <w:t> </w:t>
      </w:r>
      <w:r w:rsidRPr="008F29F0">
        <w:rPr>
          <w:rFonts w:eastAsia="Calibri" w:cs="Tahoma"/>
          <w:szCs w:val="18"/>
        </w:rPr>
        <w:t>Assurance</w:t>
      </w:r>
      <w:r w:rsidRPr="0081766F">
        <w:rPr>
          <w:rFonts w:eastAsia="Calibri" w:cs="Tahoma"/>
          <w:szCs w:val="18"/>
          <w:lang w:val="ru-RU"/>
        </w:rPr>
        <w:t xml:space="preserve"> для лицензии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или </w:t>
      </w:r>
      <w:r w:rsidRPr="008F29F0">
        <w:rPr>
          <w:rFonts w:eastAsia="Calibri" w:cs="Tahoma"/>
          <w:szCs w:val="18"/>
        </w:rPr>
        <w:t>System</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для приобретения такой лицензии на переход вверх.</w:t>
      </w:r>
      <w:r w:rsidR="008F29F0" w:rsidRPr="0081766F">
        <w:rPr>
          <w:rFonts w:eastAsia="Calibri" w:cs="Tahoma"/>
          <w:szCs w:val="18"/>
          <w:lang w:val="ru-RU"/>
        </w:rPr>
        <w:t xml:space="preserve"> </w:t>
      </w:r>
    </w:p>
    <w:p w:rsidR="00A66BD2" w:rsidRPr="0081766F" w:rsidRDefault="00A66BD2" w:rsidP="00A66BD2">
      <w:pPr>
        <w:ind w:left="720"/>
        <w:rPr>
          <w:rFonts w:cs="Tahoma"/>
          <w:lang w:val="ru-RU"/>
        </w:rPr>
      </w:pPr>
    </w:p>
    <w:p w:rsidR="004D776B" w:rsidRPr="0081766F" w:rsidRDefault="004D776B" w:rsidP="00A66BD2">
      <w:pPr>
        <w:ind w:left="720"/>
        <w:rPr>
          <w:rFonts w:cs="Tahoma"/>
          <w:lang w:val="ru-RU"/>
        </w:rPr>
      </w:pPr>
      <w:r w:rsidRPr="0081766F">
        <w:rPr>
          <w:rFonts w:eastAsia="Calibri" w:cs="Tahoma"/>
          <w:szCs w:val="18"/>
          <w:lang w:val="ru-RU"/>
        </w:rPr>
        <w:t xml:space="preserve">Для каждой имеющейся у клиента соответствующей лицензии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клиент имеет право приобрести одну лицензию на переход вверх для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w:t>
      </w:r>
    </w:p>
    <w:p w:rsidR="00A66BD2" w:rsidRPr="0081766F" w:rsidRDefault="00A66BD2" w:rsidP="00A66BD2">
      <w:pPr>
        <w:ind w:left="720"/>
        <w:rPr>
          <w:rFonts w:cs="Tahoma"/>
          <w:lang w:val="ru-RU"/>
        </w:rPr>
      </w:pPr>
    </w:p>
    <w:p w:rsidR="004D776B" w:rsidRPr="0081766F" w:rsidRDefault="004D776B" w:rsidP="00A66BD2">
      <w:pPr>
        <w:ind w:left="720"/>
        <w:rPr>
          <w:rFonts w:cs="Tahoma"/>
          <w:lang w:val="ru-RU"/>
        </w:rPr>
      </w:pPr>
      <w:r w:rsidRPr="0081766F">
        <w:rPr>
          <w:rFonts w:eastAsia="Calibri" w:cs="Tahoma"/>
          <w:szCs w:val="18"/>
          <w:lang w:val="ru-RU"/>
        </w:rPr>
        <w:t xml:space="preserve">Для каждой имеющейся у клиента соответствующей лицензии </w:t>
      </w:r>
      <w:r w:rsidRPr="008F29F0">
        <w:rPr>
          <w:rFonts w:eastAsia="Calibri" w:cs="Tahoma"/>
          <w:szCs w:val="18"/>
        </w:rPr>
        <w:t>System</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клиент имеет право приобрести одну лицензию на переход вверх для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w:t>
      </w:r>
    </w:p>
    <w:p w:rsidR="008E7101" w:rsidRPr="0081766F" w:rsidRDefault="008E7101" w:rsidP="00A66BD2">
      <w:pPr>
        <w:ind w:left="720"/>
        <w:rPr>
          <w:rFonts w:cs="Tahoma"/>
          <w:lang w:val="ru-RU"/>
        </w:rPr>
      </w:pPr>
    </w:p>
    <w:p w:rsidR="004D776B" w:rsidRPr="0081766F" w:rsidRDefault="004D776B" w:rsidP="00A66BD2">
      <w:pPr>
        <w:ind w:left="720"/>
        <w:rPr>
          <w:rFonts w:cs="Tahoma"/>
          <w:lang w:val="ru-RU"/>
        </w:rPr>
      </w:pPr>
      <w:r w:rsidRPr="0081766F">
        <w:rPr>
          <w:rFonts w:eastAsia="Calibri" w:cs="Tahoma"/>
          <w:szCs w:val="18"/>
          <w:lang w:val="ru-RU"/>
        </w:rPr>
        <w:t xml:space="preserve">Право клиентов на использование программного обеспечения по лицензии на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обусловлено выполнением их обязательств по оплате оставшихся платежей для</w:t>
      </w:r>
      <w:r w:rsidR="008E7101">
        <w:rPr>
          <w:rFonts w:eastAsia="Calibri" w:cs="Tahoma"/>
          <w:szCs w:val="18"/>
        </w:rPr>
        <w:t> </w:t>
      </w:r>
      <w:r w:rsidRPr="0081766F">
        <w:rPr>
          <w:rFonts w:eastAsia="Calibri" w:cs="Tahoma"/>
          <w:szCs w:val="18"/>
          <w:lang w:val="ru-RU"/>
        </w:rPr>
        <w:t>лицензии на соответствующий продукт.</w:t>
      </w:r>
      <w:r w:rsidR="008F29F0" w:rsidRPr="0081766F">
        <w:rPr>
          <w:rFonts w:eastAsia="Calibri" w:cs="Tahoma"/>
          <w:szCs w:val="18"/>
          <w:lang w:val="ru-RU"/>
        </w:rPr>
        <w:t xml:space="preserve"> </w:t>
      </w:r>
      <w:r w:rsidRPr="0081766F">
        <w:rPr>
          <w:rFonts w:eastAsia="Calibri" w:cs="Tahoma"/>
          <w:szCs w:val="18"/>
          <w:lang w:val="ru-RU"/>
        </w:rPr>
        <w:t xml:space="preserve">Лицензия клиентов на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заменяет основную лицензию на соответствующий продукт.</w:t>
      </w:r>
    </w:p>
    <w:p w:rsidR="00A66BD2" w:rsidRPr="0081766F" w:rsidRDefault="00A66BD2" w:rsidP="00A66BD2">
      <w:pPr>
        <w:ind w:left="720"/>
        <w:rPr>
          <w:rFonts w:cs="Tahoma"/>
          <w:lang w:val="ru-RU"/>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8F29F0" w:rsidTr="001051D1">
        <w:trPr>
          <w:tblHeader/>
        </w:trPr>
        <w:tc>
          <w:tcPr>
            <w:tcW w:w="4140" w:type="dxa"/>
            <w:shd w:val="clear" w:color="auto" w:fill="FABF8F"/>
            <w:tcMar>
              <w:top w:w="0" w:type="dxa"/>
              <w:left w:w="108" w:type="dxa"/>
              <w:bottom w:w="0" w:type="dxa"/>
              <w:right w:w="108" w:type="dxa"/>
            </w:tcMar>
          </w:tcPr>
          <w:p w:rsidR="004D776B" w:rsidRPr="008F29F0" w:rsidRDefault="004D776B" w:rsidP="003A458C">
            <w:pPr>
              <w:spacing w:after="200" w:line="276" w:lineRule="auto"/>
              <w:jc w:val="center"/>
              <w:rPr>
                <w:rFonts w:eastAsia="Calibri" w:cs="Tahoma"/>
                <w:b/>
                <w:szCs w:val="18"/>
              </w:rPr>
            </w:pPr>
            <w:r w:rsidRPr="008F29F0">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tcPr>
          <w:p w:rsidR="004D776B" w:rsidRPr="008F29F0" w:rsidRDefault="004D776B" w:rsidP="003A458C">
            <w:pPr>
              <w:spacing w:after="200" w:line="276" w:lineRule="auto"/>
              <w:jc w:val="center"/>
              <w:rPr>
                <w:rFonts w:eastAsia="Calibri" w:cs="Tahoma"/>
                <w:b/>
                <w:szCs w:val="18"/>
              </w:rPr>
            </w:pPr>
            <w:r w:rsidRPr="008F29F0">
              <w:rPr>
                <w:rFonts w:eastAsia="Calibri" w:cs="Tahoma"/>
                <w:b/>
                <w:szCs w:val="18"/>
              </w:rPr>
              <w:t>Переход к</w:t>
            </w:r>
          </w:p>
        </w:tc>
      </w:tr>
      <w:tr w:rsidR="004D776B" w:rsidRPr="001D268D" w:rsidTr="001051D1">
        <w:tc>
          <w:tcPr>
            <w:tcW w:w="4140" w:type="dxa"/>
            <w:tcMar>
              <w:top w:w="0" w:type="dxa"/>
              <w:left w:w="108" w:type="dxa"/>
              <w:bottom w:w="0" w:type="dxa"/>
              <w:right w:w="108" w:type="dxa"/>
            </w:tcMar>
          </w:tcPr>
          <w:p w:rsidR="004D776B" w:rsidRPr="008F29F0" w:rsidRDefault="004D776B" w:rsidP="003A458C">
            <w:pPr>
              <w:spacing w:after="200" w:line="276" w:lineRule="auto"/>
              <w:rPr>
                <w:rFonts w:eastAsia="Calibri" w:cs="Tahoma"/>
                <w:szCs w:val="18"/>
              </w:rPr>
            </w:pPr>
            <w:r w:rsidRPr="008F29F0">
              <w:rPr>
                <w:rFonts w:eastAsia="Calibri" w:cs="Tahoma"/>
                <w:szCs w:val="18"/>
              </w:rPr>
              <w:t>Windows Server Standard</w:t>
            </w:r>
          </w:p>
        </w:tc>
        <w:tc>
          <w:tcPr>
            <w:tcW w:w="4050" w:type="dxa"/>
            <w:tcMar>
              <w:top w:w="0" w:type="dxa"/>
              <w:left w:w="108" w:type="dxa"/>
              <w:bottom w:w="0" w:type="dxa"/>
              <w:right w:w="108" w:type="dxa"/>
            </w:tcMar>
          </w:tcPr>
          <w:p w:rsidR="004D776B" w:rsidRPr="008F29F0" w:rsidRDefault="004D776B" w:rsidP="003A458C">
            <w:pPr>
              <w:spacing w:after="200" w:line="276" w:lineRule="auto"/>
              <w:rPr>
                <w:rFonts w:eastAsia="Calibri" w:cs="Tahoma"/>
                <w:szCs w:val="18"/>
                <w:lang w:val="fr-FR"/>
              </w:rPr>
            </w:pPr>
            <w:r w:rsidRPr="0081766F">
              <w:rPr>
                <w:rFonts w:eastAsia="Calibri" w:cs="Tahoma"/>
                <w:szCs w:val="18"/>
                <w:lang w:val="fr-FR"/>
              </w:rPr>
              <w:t>Core Infrastructure Server Suite Standard</w:t>
            </w:r>
          </w:p>
        </w:tc>
      </w:tr>
      <w:tr w:rsidR="004D776B" w:rsidRPr="001D268D" w:rsidTr="001051D1">
        <w:tc>
          <w:tcPr>
            <w:tcW w:w="4140" w:type="dxa"/>
            <w:tcMar>
              <w:top w:w="0" w:type="dxa"/>
              <w:left w:w="108" w:type="dxa"/>
              <w:bottom w:w="0" w:type="dxa"/>
              <w:right w:w="108" w:type="dxa"/>
            </w:tcMar>
          </w:tcPr>
          <w:p w:rsidR="004D776B" w:rsidRPr="008F29F0" w:rsidRDefault="004D776B" w:rsidP="003A458C">
            <w:pPr>
              <w:spacing w:after="200" w:line="276" w:lineRule="auto"/>
              <w:rPr>
                <w:rFonts w:eastAsia="Calibri" w:cs="Tahoma"/>
                <w:szCs w:val="18"/>
              </w:rPr>
            </w:pPr>
            <w:r w:rsidRPr="008F29F0">
              <w:rPr>
                <w:rFonts w:eastAsia="Calibri" w:cs="Tahoma"/>
                <w:szCs w:val="18"/>
              </w:rPr>
              <w:t>System Center Standard</w:t>
            </w:r>
          </w:p>
        </w:tc>
        <w:tc>
          <w:tcPr>
            <w:tcW w:w="4050" w:type="dxa"/>
            <w:tcMar>
              <w:top w:w="0" w:type="dxa"/>
              <w:left w:w="108" w:type="dxa"/>
              <w:bottom w:w="0" w:type="dxa"/>
              <w:right w:w="108" w:type="dxa"/>
            </w:tcMar>
          </w:tcPr>
          <w:p w:rsidR="004D776B" w:rsidRPr="008F29F0" w:rsidRDefault="004D776B" w:rsidP="003A458C">
            <w:pPr>
              <w:spacing w:after="200" w:line="276" w:lineRule="auto"/>
              <w:rPr>
                <w:rFonts w:eastAsia="Calibri" w:cs="Tahoma"/>
                <w:szCs w:val="18"/>
                <w:lang w:val="fr-FR"/>
              </w:rPr>
            </w:pPr>
            <w:r w:rsidRPr="0081766F">
              <w:rPr>
                <w:rFonts w:eastAsia="Calibri" w:cs="Tahoma"/>
                <w:szCs w:val="18"/>
                <w:lang w:val="fr-FR"/>
              </w:rPr>
              <w:t>Core Infrastructure Server Suite Standard</w:t>
            </w:r>
          </w:p>
        </w:tc>
      </w:tr>
    </w:tbl>
    <w:p w:rsidR="004D776B" w:rsidRPr="0081766F" w:rsidRDefault="004D776B" w:rsidP="00A66BD2">
      <w:pPr>
        <w:rPr>
          <w:rFonts w:cs="Tahoma"/>
          <w:lang w:val="fr-FR"/>
        </w:rPr>
      </w:pPr>
    </w:p>
    <w:p w:rsidR="00BF1889" w:rsidRPr="0081766F" w:rsidRDefault="00BF1889" w:rsidP="00A66BD2">
      <w:pPr>
        <w:rPr>
          <w:rFonts w:cs="Tahoma"/>
          <w:lang w:val="fr-FR"/>
        </w:rPr>
      </w:pPr>
    </w:p>
    <w:p w:rsidR="00B947E4" w:rsidRPr="0081766F" w:rsidRDefault="00B26237" w:rsidP="00B947E4">
      <w:pPr>
        <w:pStyle w:val="Heading3"/>
        <w:rPr>
          <w:rFonts w:ascii="Tahoma" w:hAnsi="Tahoma" w:cs="Tahoma"/>
          <w:lang w:val="fr-FR"/>
        </w:rPr>
      </w:pPr>
      <w:bookmarkStart w:id="1195" w:name="_Toc336338297"/>
      <w:bookmarkStart w:id="1196" w:name="_Toc440882890"/>
      <w:bookmarkStart w:id="1197" w:name="Srv_36CoreInfraServerSuiteEnt"/>
      <w:bookmarkStart w:id="1198" w:name="Srv_33CoreInfrastructureSvrSuiteEnt"/>
      <w:r w:rsidRPr="0081766F">
        <w:rPr>
          <w:rFonts w:ascii="Tahoma" w:hAnsi="Tahoma" w:cs="Tahoma"/>
          <w:caps/>
          <w:color w:val="F66400"/>
          <w:sz w:val="22"/>
          <w:vertAlign w:val="superscript"/>
          <w:lang w:val="fr-FR"/>
        </w:rPr>
        <w:t>3</w:t>
      </w:r>
      <w:r w:rsidR="009A4F32">
        <w:rPr>
          <w:rFonts w:ascii="Tahoma" w:hAnsi="Tahoma" w:cs="Tahoma"/>
          <w:caps/>
          <w:color w:val="F66400"/>
          <w:sz w:val="22"/>
          <w:vertAlign w:val="superscript"/>
          <w:lang w:val="fr-FR"/>
        </w:rPr>
        <w:t>7</w:t>
      </w:r>
      <w:r w:rsidRPr="0081766F">
        <w:rPr>
          <w:rFonts w:ascii="Tahoma" w:hAnsi="Tahoma" w:cs="Tahoma"/>
          <w:color w:val="F66400"/>
          <w:sz w:val="22"/>
          <w:lang w:val="fr-FR"/>
        </w:rPr>
        <w:t xml:space="preserve"> Core Infrastructure Server Suite Enterprise</w:t>
      </w:r>
      <w:bookmarkEnd w:id="1195"/>
      <w:bookmarkEnd w:id="1196"/>
    </w:p>
    <w:p w:rsidR="000A297A" w:rsidRPr="0081766F" w:rsidRDefault="000A297A" w:rsidP="00A66BD2">
      <w:pPr>
        <w:rPr>
          <w:rFonts w:cs="Tahoma"/>
          <w:lang w:val="fr-FR"/>
        </w:rPr>
      </w:pPr>
    </w:p>
    <w:bookmarkEnd w:id="1197"/>
    <w:bookmarkEnd w:id="1198"/>
    <w:p w:rsidR="00B947E4" w:rsidRPr="0081766F" w:rsidRDefault="001E68E2" w:rsidP="00A66BD2">
      <w:pPr>
        <w:ind w:left="720"/>
        <w:rPr>
          <w:rFonts w:cs="Tahoma"/>
          <w:lang w:val="ru-RU"/>
        </w:rPr>
      </w:pPr>
      <w:r w:rsidRPr="008F29F0">
        <w:rPr>
          <w:rFonts w:eastAsia="Calibri" w:cs="Tahoma"/>
          <w:szCs w:val="18"/>
        </w:rPr>
        <w:t>С</w:t>
      </w:r>
      <w:r w:rsidRPr="0081766F">
        <w:rPr>
          <w:rFonts w:eastAsia="Calibri" w:cs="Tahoma"/>
          <w:szCs w:val="18"/>
          <w:lang w:val="fr-FR"/>
        </w:rPr>
        <w:t xml:space="preserve"> 1 </w:t>
      </w:r>
      <w:r w:rsidRPr="008F29F0">
        <w:rPr>
          <w:rFonts w:eastAsia="Calibri" w:cs="Tahoma"/>
          <w:szCs w:val="18"/>
        </w:rPr>
        <w:t>апреля</w:t>
      </w:r>
      <w:r w:rsidRPr="0081766F">
        <w:rPr>
          <w:rFonts w:eastAsia="Calibri" w:cs="Tahoma"/>
          <w:szCs w:val="18"/>
          <w:lang w:val="fr-FR"/>
        </w:rPr>
        <w:t xml:space="preserve"> 2012 </w:t>
      </w:r>
      <w:r w:rsidRPr="008F29F0">
        <w:rPr>
          <w:rFonts w:eastAsia="Calibri" w:cs="Tahoma"/>
          <w:szCs w:val="18"/>
        </w:rPr>
        <w:t>г</w:t>
      </w:r>
      <w:r w:rsidRPr="0081766F">
        <w:rPr>
          <w:rFonts w:eastAsia="Calibri" w:cs="Tahoma"/>
          <w:szCs w:val="18"/>
          <w:lang w:val="fr-FR"/>
        </w:rPr>
        <w:t xml:space="preserve">. Microsoft </w:t>
      </w:r>
      <w:r w:rsidRPr="008F29F0">
        <w:rPr>
          <w:rFonts w:eastAsia="Calibri" w:cs="Tahoma"/>
          <w:szCs w:val="18"/>
        </w:rPr>
        <w:t>прекращает</w:t>
      </w:r>
      <w:r w:rsidRPr="0081766F">
        <w:rPr>
          <w:rFonts w:eastAsia="Calibri" w:cs="Tahoma"/>
          <w:szCs w:val="18"/>
          <w:lang w:val="fr-FR"/>
        </w:rPr>
        <w:t xml:space="preserve"> </w:t>
      </w:r>
      <w:r w:rsidRPr="008F29F0">
        <w:rPr>
          <w:rFonts w:eastAsia="Calibri" w:cs="Tahoma"/>
          <w:szCs w:val="18"/>
        </w:rPr>
        <w:t>предоставление</w:t>
      </w:r>
      <w:r w:rsidRPr="0081766F">
        <w:rPr>
          <w:rFonts w:eastAsia="Calibri" w:cs="Tahoma"/>
          <w:szCs w:val="18"/>
          <w:lang w:val="fr-FR"/>
        </w:rPr>
        <w:t xml:space="preserve"> </w:t>
      </w:r>
      <w:r w:rsidRPr="008F29F0">
        <w:rPr>
          <w:rFonts w:eastAsia="Calibri" w:cs="Tahoma"/>
          <w:szCs w:val="18"/>
        </w:rPr>
        <w:t>лицензий</w:t>
      </w:r>
      <w:r w:rsidRPr="0081766F">
        <w:rPr>
          <w:rFonts w:eastAsia="Calibri" w:cs="Tahoma"/>
          <w:szCs w:val="18"/>
          <w:lang w:val="fr-FR"/>
        </w:rPr>
        <w:t xml:space="preserve"> Core Infrastructure Server Suite Enterprise. </w:t>
      </w:r>
      <w:r w:rsidRPr="008F29F0">
        <w:rPr>
          <w:rFonts w:eastAsia="Calibri" w:cs="Tahoma"/>
          <w:szCs w:val="18"/>
        </w:rPr>
        <w:t>Клиенты</w:t>
      </w:r>
      <w:r w:rsidRPr="0081766F">
        <w:rPr>
          <w:rFonts w:eastAsia="Calibri" w:cs="Tahoma"/>
          <w:szCs w:val="18"/>
          <w:lang w:val="fr-FR"/>
        </w:rPr>
        <w:t xml:space="preserve"> </w:t>
      </w:r>
      <w:r w:rsidRPr="008F29F0">
        <w:rPr>
          <w:rFonts w:eastAsia="Calibri" w:cs="Tahoma"/>
          <w:szCs w:val="18"/>
        </w:rPr>
        <w:t>с</w:t>
      </w:r>
      <w:r w:rsidRPr="0081766F">
        <w:rPr>
          <w:rFonts w:eastAsia="Calibri" w:cs="Tahoma"/>
          <w:szCs w:val="18"/>
          <w:lang w:val="fr-FR"/>
        </w:rPr>
        <w:t xml:space="preserve"> </w:t>
      </w:r>
      <w:r w:rsidRPr="008F29F0">
        <w:rPr>
          <w:rFonts w:eastAsia="Calibri" w:cs="Tahoma"/>
          <w:szCs w:val="18"/>
        </w:rPr>
        <w:t>лицензиями</w:t>
      </w:r>
      <w:r w:rsidRPr="0081766F">
        <w:rPr>
          <w:rFonts w:eastAsia="Calibri" w:cs="Tahoma"/>
          <w:szCs w:val="18"/>
          <w:lang w:val="fr-FR"/>
        </w:rPr>
        <w:t xml:space="preserve"> Core Infrastructure Server Suite Enterprise </w:t>
      </w:r>
      <w:r w:rsidRPr="008F29F0">
        <w:rPr>
          <w:rFonts w:eastAsia="Calibri" w:cs="Tahoma"/>
          <w:szCs w:val="18"/>
        </w:rPr>
        <w:t>с</w:t>
      </w:r>
      <w:r w:rsidRPr="0081766F">
        <w:rPr>
          <w:rFonts w:eastAsia="Calibri" w:cs="Tahoma"/>
          <w:szCs w:val="18"/>
          <w:lang w:val="fr-FR"/>
        </w:rPr>
        <w:t xml:space="preserve"> </w:t>
      </w:r>
      <w:r w:rsidRPr="008F29F0">
        <w:rPr>
          <w:rFonts w:eastAsia="Calibri" w:cs="Tahoma"/>
          <w:szCs w:val="18"/>
        </w:rPr>
        <w:t>действующим</w:t>
      </w:r>
      <w:r w:rsidRPr="0081766F">
        <w:rPr>
          <w:rFonts w:eastAsia="Calibri" w:cs="Tahoma"/>
          <w:szCs w:val="18"/>
          <w:lang w:val="fr-FR"/>
        </w:rPr>
        <w:t xml:space="preserve"> </w:t>
      </w:r>
      <w:r w:rsidRPr="008F29F0">
        <w:rPr>
          <w:rFonts w:eastAsia="Calibri" w:cs="Tahoma"/>
          <w:szCs w:val="18"/>
        </w:rPr>
        <w:t>на</w:t>
      </w:r>
      <w:r w:rsidRPr="0081766F">
        <w:rPr>
          <w:rFonts w:eastAsia="Calibri" w:cs="Tahoma"/>
          <w:szCs w:val="18"/>
          <w:lang w:val="fr-FR"/>
        </w:rPr>
        <w:t xml:space="preserve"> 1</w:t>
      </w:r>
      <w:r w:rsidR="008E7101" w:rsidRPr="0081766F">
        <w:rPr>
          <w:rFonts w:eastAsia="Calibri" w:cs="Tahoma"/>
          <w:szCs w:val="18"/>
          <w:lang w:val="fr-FR"/>
        </w:rPr>
        <w:t> </w:t>
      </w:r>
      <w:r w:rsidRPr="008F29F0">
        <w:rPr>
          <w:rFonts w:eastAsia="Calibri" w:cs="Tahoma"/>
          <w:szCs w:val="18"/>
        </w:rPr>
        <w:t>апреля</w:t>
      </w:r>
      <w:r w:rsidRPr="0081766F">
        <w:rPr>
          <w:rFonts w:eastAsia="Calibri" w:cs="Tahoma"/>
          <w:szCs w:val="18"/>
          <w:lang w:val="fr-FR"/>
        </w:rPr>
        <w:t xml:space="preserve"> 2012 </w:t>
      </w:r>
      <w:r w:rsidRPr="008F29F0">
        <w:rPr>
          <w:rFonts w:eastAsia="Calibri" w:cs="Tahoma"/>
          <w:szCs w:val="18"/>
        </w:rPr>
        <w:t>г</w:t>
      </w:r>
      <w:r w:rsidRPr="0081766F">
        <w:rPr>
          <w:rFonts w:eastAsia="Calibri" w:cs="Tahoma"/>
          <w:szCs w:val="18"/>
          <w:lang w:val="fr-FR"/>
        </w:rPr>
        <w:t xml:space="preserve">. </w:t>
      </w:r>
      <w:r w:rsidRPr="008F29F0">
        <w:rPr>
          <w:rFonts w:eastAsia="Calibri" w:cs="Tahoma"/>
          <w:szCs w:val="18"/>
        </w:rPr>
        <w:t>покрытием</w:t>
      </w:r>
      <w:r w:rsidRPr="0081766F">
        <w:rPr>
          <w:rFonts w:eastAsia="Calibri" w:cs="Tahoma"/>
          <w:szCs w:val="18"/>
          <w:lang w:val="fr-FR"/>
        </w:rPr>
        <w:t xml:space="preserve"> Software Assurance </w:t>
      </w:r>
      <w:r w:rsidRPr="008F29F0">
        <w:rPr>
          <w:rFonts w:eastAsia="Calibri" w:cs="Tahoma"/>
          <w:szCs w:val="18"/>
        </w:rPr>
        <w:t>будут</w:t>
      </w:r>
      <w:r w:rsidRPr="0081766F">
        <w:rPr>
          <w:rFonts w:eastAsia="Calibri" w:cs="Tahoma"/>
          <w:szCs w:val="18"/>
          <w:lang w:val="fr-FR"/>
        </w:rPr>
        <w:t xml:space="preserve"> </w:t>
      </w:r>
      <w:r w:rsidRPr="008F29F0">
        <w:rPr>
          <w:rFonts w:eastAsia="Calibri" w:cs="Tahoma"/>
          <w:szCs w:val="18"/>
        </w:rPr>
        <w:t>иметь</w:t>
      </w:r>
      <w:r w:rsidRPr="0081766F">
        <w:rPr>
          <w:rFonts w:eastAsia="Calibri" w:cs="Tahoma"/>
          <w:szCs w:val="18"/>
          <w:lang w:val="fr-FR"/>
        </w:rPr>
        <w:t xml:space="preserve"> </w:t>
      </w:r>
      <w:r w:rsidRPr="008F29F0">
        <w:rPr>
          <w:rFonts w:eastAsia="Calibri" w:cs="Tahoma"/>
          <w:szCs w:val="18"/>
        </w:rPr>
        <w:t>право</w:t>
      </w:r>
      <w:r w:rsidRPr="0081766F">
        <w:rPr>
          <w:rFonts w:eastAsia="Calibri" w:cs="Tahoma"/>
          <w:szCs w:val="18"/>
          <w:lang w:val="fr-FR"/>
        </w:rPr>
        <w:t xml:space="preserve"> </w:t>
      </w:r>
      <w:r w:rsidRPr="008F29F0">
        <w:rPr>
          <w:rFonts w:eastAsia="Calibri" w:cs="Tahoma"/>
          <w:szCs w:val="18"/>
        </w:rPr>
        <w:t>на</w:t>
      </w:r>
      <w:r w:rsidRPr="0081766F">
        <w:rPr>
          <w:rFonts w:eastAsia="Calibri" w:cs="Tahoma"/>
          <w:szCs w:val="18"/>
          <w:lang w:val="fr-FR"/>
        </w:rPr>
        <w:t xml:space="preserve"> </w:t>
      </w:r>
      <w:r w:rsidRPr="008F29F0">
        <w:rPr>
          <w:rFonts w:eastAsia="Calibri" w:cs="Tahoma"/>
          <w:szCs w:val="18"/>
        </w:rPr>
        <w:t>получение</w:t>
      </w:r>
      <w:r w:rsidRPr="0081766F">
        <w:rPr>
          <w:rFonts w:eastAsia="Calibri" w:cs="Tahoma"/>
          <w:szCs w:val="18"/>
          <w:lang w:val="fr-FR"/>
        </w:rPr>
        <w:t xml:space="preserve"> </w:t>
      </w:r>
      <w:r w:rsidRPr="008F29F0">
        <w:rPr>
          <w:rFonts w:eastAsia="Calibri" w:cs="Tahoma"/>
          <w:szCs w:val="18"/>
        </w:rPr>
        <w:t>одной</w:t>
      </w:r>
      <w:r w:rsidRPr="0081766F">
        <w:rPr>
          <w:rFonts w:eastAsia="Calibri" w:cs="Tahoma"/>
          <w:szCs w:val="18"/>
          <w:lang w:val="fr-FR"/>
        </w:rPr>
        <w:t xml:space="preserve"> </w:t>
      </w:r>
      <w:r w:rsidRPr="008F29F0">
        <w:rPr>
          <w:rFonts w:eastAsia="Calibri" w:cs="Tahoma"/>
          <w:szCs w:val="18"/>
        </w:rPr>
        <w:t>лицензии</w:t>
      </w:r>
      <w:r w:rsidRPr="0081766F">
        <w:rPr>
          <w:rFonts w:eastAsia="Calibri" w:cs="Tahoma"/>
          <w:szCs w:val="18"/>
          <w:lang w:val="fr-FR"/>
        </w:rPr>
        <w:t xml:space="preserve"> Core</w:t>
      </w:r>
      <w:r w:rsidR="008E7101" w:rsidRPr="0081766F">
        <w:rPr>
          <w:rFonts w:eastAsia="Calibri" w:cs="Tahoma"/>
          <w:szCs w:val="18"/>
          <w:lang w:val="fr-FR"/>
        </w:rPr>
        <w:t> </w:t>
      </w:r>
      <w:r w:rsidRPr="0081766F">
        <w:rPr>
          <w:rFonts w:eastAsia="Calibri" w:cs="Tahoma"/>
          <w:szCs w:val="18"/>
          <w:lang w:val="fr-FR"/>
        </w:rPr>
        <w:t xml:space="preserve">Infrastructure Server Standard </w:t>
      </w:r>
      <w:r w:rsidRPr="008F29F0">
        <w:rPr>
          <w:rFonts w:eastAsia="Calibri" w:cs="Tahoma"/>
          <w:szCs w:val="18"/>
        </w:rPr>
        <w:t>за</w:t>
      </w:r>
      <w:r w:rsidRPr="0081766F">
        <w:rPr>
          <w:rFonts w:eastAsia="Calibri" w:cs="Tahoma"/>
          <w:szCs w:val="18"/>
          <w:lang w:val="fr-FR"/>
        </w:rPr>
        <w:t xml:space="preserve"> </w:t>
      </w:r>
      <w:r w:rsidRPr="008F29F0">
        <w:rPr>
          <w:rFonts w:eastAsia="Calibri" w:cs="Tahoma"/>
          <w:szCs w:val="18"/>
        </w:rPr>
        <w:t>каждую</w:t>
      </w:r>
      <w:r w:rsidRPr="0081766F">
        <w:rPr>
          <w:rFonts w:eastAsia="Calibri" w:cs="Tahoma"/>
          <w:szCs w:val="18"/>
          <w:lang w:val="fr-FR"/>
        </w:rPr>
        <w:t xml:space="preserve"> </w:t>
      </w:r>
      <w:r w:rsidRPr="008F29F0">
        <w:rPr>
          <w:rFonts w:eastAsia="Calibri" w:cs="Tahoma"/>
          <w:szCs w:val="18"/>
        </w:rPr>
        <w:t>лицензию</w:t>
      </w:r>
      <w:r w:rsidRPr="0081766F">
        <w:rPr>
          <w:rFonts w:eastAsia="Calibri" w:cs="Tahoma"/>
          <w:szCs w:val="18"/>
          <w:lang w:val="fr-FR"/>
        </w:rPr>
        <w:t xml:space="preserve"> Core Infrastructure Server Suite Enterprise </w:t>
      </w:r>
      <w:r w:rsidRPr="008F29F0">
        <w:rPr>
          <w:rFonts w:eastAsia="Calibri" w:cs="Tahoma"/>
          <w:szCs w:val="18"/>
        </w:rPr>
        <w:t>с</w:t>
      </w:r>
      <w:r w:rsidRPr="0081766F">
        <w:rPr>
          <w:rFonts w:eastAsia="Calibri" w:cs="Tahoma"/>
          <w:szCs w:val="18"/>
          <w:lang w:val="fr-FR"/>
        </w:rPr>
        <w:t xml:space="preserve"> </w:t>
      </w:r>
      <w:r w:rsidRPr="008F29F0">
        <w:rPr>
          <w:rFonts w:eastAsia="Calibri" w:cs="Tahoma"/>
          <w:szCs w:val="18"/>
        </w:rPr>
        <w:t>действующим</w:t>
      </w:r>
      <w:r w:rsidRPr="0081766F">
        <w:rPr>
          <w:rFonts w:eastAsia="Calibri" w:cs="Tahoma"/>
          <w:szCs w:val="18"/>
          <w:lang w:val="fr-FR"/>
        </w:rPr>
        <w:t xml:space="preserve"> </w:t>
      </w:r>
      <w:r w:rsidRPr="008F29F0">
        <w:rPr>
          <w:rFonts w:eastAsia="Calibri" w:cs="Tahoma"/>
          <w:szCs w:val="18"/>
        </w:rPr>
        <w:t>покрытием</w:t>
      </w:r>
      <w:r w:rsidRPr="0081766F">
        <w:rPr>
          <w:rFonts w:eastAsia="Calibri" w:cs="Tahoma"/>
          <w:szCs w:val="18"/>
          <w:lang w:val="fr-FR"/>
        </w:rPr>
        <w:t xml:space="preserve"> Software Assurance </w:t>
      </w:r>
      <w:r w:rsidRPr="008F29F0">
        <w:rPr>
          <w:rFonts w:eastAsia="Calibri" w:cs="Tahoma"/>
          <w:szCs w:val="18"/>
        </w:rPr>
        <w:t>на</w:t>
      </w:r>
      <w:r w:rsidRPr="0081766F">
        <w:rPr>
          <w:rFonts w:eastAsia="Calibri" w:cs="Tahoma"/>
          <w:szCs w:val="18"/>
          <w:lang w:val="fr-FR"/>
        </w:rPr>
        <w:t xml:space="preserve"> </w:t>
      </w:r>
      <w:r w:rsidRPr="008F29F0">
        <w:rPr>
          <w:rFonts w:eastAsia="Calibri" w:cs="Tahoma"/>
          <w:szCs w:val="18"/>
        </w:rPr>
        <w:t>эту</w:t>
      </w:r>
      <w:r w:rsidRPr="0081766F">
        <w:rPr>
          <w:rFonts w:eastAsia="Calibri" w:cs="Tahoma"/>
          <w:szCs w:val="18"/>
          <w:lang w:val="fr-FR"/>
        </w:rPr>
        <w:t xml:space="preserve"> </w:t>
      </w:r>
      <w:r w:rsidRPr="008F29F0">
        <w:rPr>
          <w:rFonts w:eastAsia="Calibri" w:cs="Tahoma"/>
          <w:szCs w:val="18"/>
        </w:rPr>
        <w:t>дату</w:t>
      </w:r>
      <w:r w:rsidRPr="0081766F">
        <w:rPr>
          <w:rFonts w:eastAsia="Calibri" w:cs="Tahoma"/>
          <w:szCs w:val="18"/>
          <w:lang w:val="fr-FR"/>
        </w:rPr>
        <w:t>.</w:t>
      </w:r>
      <w:r w:rsidR="008F29F0" w:rsidRPr="0081766F">
        <w:rPr>
          <w:rFonts w:eastAsia="Calibri" w:cs="Tahoma"/>
          <w:szCs w:val="18"/>
          <w:lang w:val="fr-FR"/>
        </w:rPr>
        <w:t xml:space="preserve"> </w:t>
      </w:r>
      <w:r w:rsidRPr="008F29F0">
        <w:rPr>
          <w:rFonts w:eastAsia="Calibri" w:cs="Tahoma"/>
          <w:szCs w:val="18"/>
        </w:rPr>
        <w:t>Лицензии</w:t>
      </w:r>
      <w:r w:rsidRPr="0081766F">
        <w:rPr>
          <w:rFonts w:eastAsia="Calibri" w:cs="Tahoma"/>
          <w:szCs w:val="18"/>
          <w:lang w:val="fr-FR"/>
        </w:rPr>
        <w:t xml:space="preserve"> Core Infrastructure Server Suite Standard, </w:t>
      </w:r>
      <w:r w:rsidRPr="008F29F0">
        <w:rPr>
          <w:rFonts w:eastAsia="Calibri" w:cs="Tahoma"/>
          <w:szCs w:val="18"/>
        </w:rPr>
        <w:t>предоставленные</w:t>
      </w:r>
      <w:r w:rsidRPr="0081766F">
        <w:rPr>
          <w:rFonts w:eastAsia="Calibri" w:cs="Tahoma"/>
          <w:szCs w:val="18"/>
          <w:lang w:val="fr-FR"/>
        </w:rPr>
        <w:t xml:space="preserve"> </w:t>
      </w:r>
      <w:r w:rsidRPr="008F29F0">
        <w:rPr>
          <w:rFonts w:eastAsia="Calibri" w:cs="Tahoma"/>
          <w:szCs w:val="18"/>
        </w:rPr>
        <w:t>в</w:t>
      </w:r>
      <w:r w:rsidRPr="0081766F">
        <w:rPr>
          <w:rFonts w:eastAsia="Calibri" w:cs="Tahoma"/>
          <w:szCs w:val="18"/>
          <w:lang w:val="fr-FR"/>
        </w:rPr>
        <w:t xml:space="preserve"> </w:t>
      </w:r>
      <w:r w:rsidRPr="008F29F0">
        <w:rPr>
          <w:rFonts w:eastAsia="Calibri" w:cs="Tahoma"/>
          <w:szCs w:val="18"/>
        </w:rPr>
        <w:t>рамках</w:t>
      </w:r>
      <w:r w:rsidRPr="0081766F">
        <w:rPr>
          <w:rFonts w:eastAsia="Calibri" w:cs="Tahoma"/>
          <w:szCs w:val="18"/>
          <w:lang w:val="fr-FR"/>
        </w:rPr>
        <w:t xml:space="preserve"> </w:t>
      </w:r>
      <w:r w:rsidRPr="008F29F0">
        <w:rPr>
          <w:rFonts w:eastAsia="Calibri" w:cs="Tahoma"/>
          <w:szCs w:val="18"/>
        </w:rPr>
        <w:t>данного</w:t>
      </w:r>
      <w:r w:rsidRPr="0081766F">
        <w:rPr>
          <w:rFonts w:eastAsia="Calibri" w:cs="Tahoma"/>
          <w:szCs w:val="18"/>
          <w:lang w:val="fr-FR"/>
        </w:rPr>
        <w:t xml:space="preserve"> </w:t>
      </w:r>
      <w:r w:rsidRPr="008F29F0">
        <w:rPr>
          <w:rFonts w:eastAsia="Calibri" w:cs="Tahoma"/>
          <w:szCs w:val="18"/>
        </w:rPr>
        <w:t>предложения</w:t>
      </w:r>
      <w:r w:rsidRPr="0081766F">
        <w:rPr>
          <w:rFonts w:eastAsia="Calibri" w:cs="Tahoma"/>
          <w:szCs w:val="18"/>
          <w:lang w:val="fr-FR"/>
        </w:rPr>
        <w:t xml:space="preserve">, </w:t>
      </w:r>
      <w:r w:rsidRPr="008F29F0">
        <w:rPr>
          <w:rFonts w:eastAsia="Calibri" w:cs="Tahoma"/>
          <w:szCs w:val="18"/>
        </w:rPr>
        <w:t>включают</w:t>
      </w:r>
      <w:r w:rsidRPr="0081766F">
        <w:rPr>
          <w:rFonts w:eastAsia="Calibri" w:cs="Tahoma"/>
          <w:szCs w:val="18"/>
          <w:lang w:val="fr-FR"/>
        </w:rPr>
        <w:t xml:space="preserve"> </w:t>
      </w:r>
      <w:r w:rsidRPr="008F29F0">
        <w:rPr>
          <w:rFonts w:eastAsia="Calibri" w:cs="Tahoma"/>
          <w:szCs w:val="18"/>
        </w:rPr>
        <w:t>покрытие</w:t>
      </w:r>
      <w:r w:rsidRPr="0081766F">
        <w:rPr>
          <w:rFonts w:eastAsia="Calibri" w:cs="Tahoma"/>
          <w:szCs w:val="18"/>
          <w:lang w:val="fr-FR"/>
        </w:rPr>
        <w:t xml:space="preserve"> Software Assurance, </w:t>
      </w:r>
      <w:r w:rsidRPr="008F29F0">
        <w:rPr>
          <w:rFonts w:eastAsia="Calibri" w:cs="Tahoma"/>
          <w:szCs w:val="18"/>
        </w:rPr>
        <w:t>срок</w:t>
      </w:r>
      <w:r w:rsidRPr="0081766F">
        <w:rPr>
          <w:rFonts w:eastAsia="Calibri" w:cs="Tahoma"/>
          <w:szCs w:val="18"/>
          <w:lang w:val="fr-FR"/>
        </w:rPr>
        <w:t xml:space="preserve"> </w:t>
      </w:r>
      <w:r w:rsidRPr="008F29F0">
        <w:rPr>
          <w:rFonts w:eastAsia="Calibri" w:cs="Tahoma"/>
          <w:szCs w:val="18"/>
        </w:rPr>
        <w:t>действия</w:t>
      </w:r>
      <w:r w:rsidRPr="0081766F">
        <w:rPr>
          <w:rFonts w:eastAsia="Calibri" w:cs="Tahoma"/>
          <w:szCs w:val="18"/>
          <w:lang w:val="fr-FR"/>
        </w:rPr>
        <w:t xml:space="preserve"> </w:t>
      </w:r>
      <w:r w:rsidRPr="008F29F0">
        <w:rPr>
          <w:rFonts w:eastAsia="Calibri" w:cs="Tahoma"/>
          <w:szCs w:val="18"/>
        </w:rPr>
        <w:t>которого</w:t>
      </w:r>
      <w:r w:rsidRPr="0081766F">
        <w:rPr>
          <w:rFonts w:eastAsia="Calibri" w:cs="Tahoma"/>
          <w:szCs w:val="18"/>
          <w:lang w:val="fr-FR"/>
        </w:rPr>
        <w:t xml:space="preserve"> </w:t>
      </w:r>
      <w:r w:rsidRPr="008F29F0">
        <w:rPr>
          <w:rFonts w:eastAsia="Calibri" w:cs="Tahoma"/>
          <w:szCs w:val="18"/>
        </w:rPr>
        <w:t>истекает</w:t>
      </w:r>
      <w:r w:rsidRPr="0081766F">
        <w:rPr>
          <w:rFonts w:eastAsia="Calibri" w:cs="Tahoma"/>
          <w:szCs w:val="18"/>
          <w:lang w:val="fr-FR"/>
        </w:rPr>
        <w:t xml:space="preserve"> </w:t>
      </w:r>
      <w:r w:rsidRPr="008F29F0">
        <w:rPr>
          <w:rFonts w:eastAsia="Calibri" w:cs="Tahoma"/>
          <w:szCs w:val="18"/>
        </w:rPr>
        <w:t>по</w:t>
      </w:r>
      <w:r w:rsidRPr="0081766F">
        <w:rPr>
          <w:rFonts w:eastAsia="Calibri" w:cs="Tahoma"/>
          <w:szCs w:val="18"/>
          <w:lang w:val="fr-FR"/>
        </w:rPr>
        <w:t xml:space="preserve"> </w:t>
      </w:r>
      <w:r w:rsidRPr="008F29F0">
        <w:rPr>
          <w:rFonts w:eastAsia="Calibri" w:cs="Tahoma"/>
          <w:szCs w:val="18"/>
        </w:rPr>
        <w:t>окончании</w:t>
      </w:r>
      <w:r w:rsidRPr="0081766F">
        <w:rPr>
          <w:rFonts w:eastAsia="Calibri" w:cs="Tahoma"/>
          <w:szCs w:val="18"/>
          <w:lang w:val="fr-FR"/>
        </w:rPr>
        <w:t xml:space="preserve"> </w:t>
      </w:r>
      <w:r w:rsidRPr="008F29F0">
        <w:rPr>
          <w:rFonts w:eastAsia="Calibri" w:cs="Tahoma"/>
          <w:szCs w:val="18"/>
        </w:rPr>
        <w:t>действия</w:t>
      </w:r>
      <w:r w:rsidRPr="0081766F">
        <w:rPr>
          <w:rFonts w:eastAsia="Calibri" w:cs="Tahoma"/>
          <w:szCs w:val="18"/>
          <w:lang w:val="fr-FR"/>
        </w:rPr>
        <w:t xml:space="preserve"> </w:t>
      </w:r>
      <w:r w:rsidRPr="008F29F0">
        <w:rPr>
          <w:rFonts w:eastAsia="Calibri" w:cs="Tahoma"/>
          <w:szCs w:val="18"/>
        </w:rPr>
        <w:t>покрытия</w:t>
      </w:r>
      <w:r w:rsidRPr="0081766F">
        <w:rPr>
          <w:rFonts w:eastAsia="Calibri" w:cs="Tahoma"/>
          <w:szCs w:val="18"/>
          <w:lang w:val="fr-FR"/>
        </w:rPr>
        <w:t xml:space="preserve"> </w:t>
      </w:r>
      <w:r w:rsidRPr="008F29F0">
        <w:rPr>
          <w:rFonts w:eastAsia="Calibri" w:cs="Tahoma"/>
          <w:szCs w:val="18"/>
        </w:rPr>
        <w:t>соответствующих</w:t>
      </w:r>
      <w:r w:rsidRPr="0081766F">
        <w:rPr>
          <w:rFonts w:eastAsia="Calibri" w:cs="Tahoma"/>
          <w:szCs w:val="18"/>
          <w:lang w:val="fr-FR"/>
        </w:rPr>
        <w:t xml:space="preserve"> </w:t>
      </w:r>
      <w:r w:rsidRPr="008F29F0">
        <w:rPr>
          <w:rFonts w:eastAsia="Calibri" w:cs="Tahoma"/>
          <w:szCs w:val="18"/>
        </w:rPr>
        <w:t>лицензий</w:t>
      </w:r>
      <w:r w:rsidRPr="0081766F">
        <w:rPr>
          <w:rFonts w:eastAsia="Calibri" w:cs="Tahoma"/>
          <w:szCs w:val="18"/>
          <w:lang w:val="fr-FR"/>
        </w:rPr>
        <w:t xml:space="preserve"> Core Infrastructure Server Suite Enterprise. </w:t>
      </w:r>
      <w:r w:rsidRPr="0081766F">
        <w:rPr>
          <w:rFonts w:eastAsia="Calibri" w:cs="Tahoma"/>
          <w:szCs w:val="18"/>
          <w:lang w:val="ru-RU"/>
        </w:rPr>
        <w:t xml:space="preserve">Клиенты, использующие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в</w:t>
      </w:r>
      <w:r w:rsidR="008E7101">
        <w:rPr>
          <w:rFonts w:eastAsia="Calibri" w:cs="Tahoma"/>
          <w:szCs w:val="18"/>
        </w:rPr>
        <w:t> </w:t>
      </w:r>
      <w:r w:rsidRPr="0081766F">
        <w:rPr>
          <w:rFonts w:eastAsia="Calibri" w:cs="Tahoma"/>
          <w:szCs w:val="18"/>
          <w:lang w:val="ru-RU"/>
        </w:rPr>
        <w:t>рамках данного предложения, больше не могут использовать программное обеспечения в рамках своих соответствующих лицензий.</w:t>
      </w:r>
      <w:r w:rsidR="008F29F0" w:rsidRPr="0081766F">
        <w:rPr>
          <w:rFonts w:eastAsia="Calibri" w:cs="Tahoma"/>
          <w:szCs w:val="18"/>
          <w:lang w:val="ru-RU"/>
        </w:rPr>
        <w:t xml:space="preserve"> </w:t>
      </w:r>
      <w:r w:rsidRPr="0081766F">
        <w:rPr>
          <w:rFonts w:eastAsia="Calibri" w:cs="Tahoma"/>
          <w:szCs w:val="18"/>
          <w:lang w:val="ru-RU"/>
        </w:rPr>
        <w:t xml:space="preserve">Право клиента использовать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в рамках данного предложения подтверждается данным уведомлением о продукте и документами в соответствующих лицензиях клиента.</w:t>
      </w:r>
      <w:r w:rsidR="008F29F0" w:rsidRPr="0081766F">
        <w:rPr>
          <w:rFonts w:eastAsia="Calibri" w:cs="Tahoma"/>
          <w:szCs w:val="18"/>
          <w:lang w:val="ru-RU"/>
        </w:rPr>
        <w:t xml:space="preserve"> </w:t>
      </w:r>
      <w:r w:rsidRPr="0081766F">
        <w:rPr>
          <w:rFonts w:eastAsia="Calibri" w:cs="Tahoma"/>
          <w:szCs w:val="18"/>
          <w:lang w:val="ru-RU"/>
        </w:rPr>
        <w:t>Это право истек</w:t>
      </w:r>
      <w:bookmarkStart w:id="1199" w:name="Srv_34CoreInfraSvrSuiteDatacenter"/>
      <w:r w:rsidRPr="0081766F">
        <w:rPr>
          <w:rFonts w:eastAsia="Calibri" w:cs="Tahoma"/>
          <w:szCs w:val="18"/>
          <w:lang w:val="ru-RU"/>
        </w:rPr>
        <w:t>ает по окончании срока действия соответствующих лицензий.</w:t>
      </w:r>
    </w:p>
    <w:p w:rsidR="00285E3D" w:rsidRPr="0081766F" w:rsidRDefault="00285E3D" w:rsidP="00A66BD2">
      <w:pPr>
        <w:rPr>
          <w:rFonts w:cs="Tahoma"/>
          <w:lang w:val="ru-RU"/>
        </w:rPr>
      </w:pPr>
    </w:p>
    <w:p w:rsidR="00A66BD2" w:rsidRPr="0081766F" w:rsidRDefault="00A66BD2" w:rsidP="00A66BD2">
      <w:pPr>
        <w:rPr>
          <w:rFonts w:cs="Tahoma"/>
          <w:lang w:val="ru-RU"/>
        </w:rPr>
      </w:pPr>
    </w:p>
    <w:p w:rsidR="00B947E4" w:rsidRPr="0081766F" w:rsidRDefault="0095763C" w:rsidP="00B947E4">
      <w:pPr>
        <w:pStyle w:val="Heading3"/>
        <w:rPr>
          <w:rFonts w:ascii="Tahoma" w:hAnsi="Tahoma" w:cs="Tahoma"/>
          <w:lang w:val="ru-RU"/>
        </w:rPr>
      </w:pPr>
      <w:bookmarkStart w:id="1200" w:name="_37_Core_Infrastructure"/>
      <w:bookmarkStart w:id="1201" w:name="_Toc336338298"/>
      <w:bookmarkStart w:id="1202" w:name="_Toc440882891"/>
      <w:bookmarkStart w:id="1203" w:name="Srv_37CoreInfraServerSuiteData"/>
      <w:bookmarkEnd w:id="1200"/>
      <w:r w:rsidRPr="0081766F">
        <w:rPr>
          <w:rFonts w:ascii="Tahoma" w:hAnsi="Tahoma" w:cs="Tahoma"/>
          <w:caps/>
          <w:color w:val="F66400"/>
          <w:sz w:val="22"/>
          <w:vertAlign w:val="superscript"/>
          <w:lang w:val="ru-RU"/>
        </w:rPr>
        <w:t>3</w:t>
      </w:r>
      <w:r w:rsidR="009A4F32">
        <w:rPr>
          <w:rFonts w:ascii="Tahoma" w:hAnsi="Tahoma" w:cs="Tahoma"/>
          <w:caps/>
          <w:color w:val="F66400"/>
          <w:sz w:val="22"/>
          <w:vertAlign w:val="superscript"/>
        </w:rPr>
        <w:t>8</w:t>
      </w:r>
      <w:r w:rsidRPr="0081766F">
        <w:rPr>
          <w:rFonts w:ascii="Tahoma" w:hAnsi="Tahoma" w:cs="Tahoma"/>
          <w:color w:val="F66400"/>
          <w:sz w:val="22"/>
          <w:lang w:val="ru-RU"/>
        </w:rPr>
        <w:t xml:space="preserve"> </w:t>
      </w:r>
      <w:r w:rsidRPr="008F29F0">
        <w:rPr>
          <w:rFonts w:ascii="Tahoma" w:hAnsi="Tahoma" w:cs="Tahoma"/>
          <w:color w:val="F66400"/>
          <w:sz w:val="22"/>
        </w:rPr>
        <w:t>Core</w:t>
      </w:r>
      <w:r w:rsidRPr="0081766F">
        <w:rPr>
          <w:rFonts w:ascii="Tahoma" w:hAnsi="Tahoma" w:cs="Tahoma"/>
          <w:color w:val="F66400"/>
          <w:sz w:val="22"/>
          <w:lang w:val="ru-RU"/>
        </w:rPr>
        <w:t xml:space="preserve"> </w:t>
      </w:r>
      <w:r w:rsidRPr="008F29F0">
        <w:rPr>
          <w:rFonts w:ascii="Tahoma" w:hAnsi="Tahoma" w:cs="Tahoma"/>
          <w:color w:val="F66400"/>
          <w:sz w:val="22"/>
        </w:rPr>
        <w:t>Infrastructure</w:t>
      </w:r>
      <w:r w:rsidRPr="0081766F">
        <w:rPr>
          <w:rFonts w:ascii="Tahoma" w:hAnsi="Tahoma" w:cs="Tahoma"/>
          <w:color w:val="F66400"/>
          <w:sz w:val="22"/>
          <w:lang w:val="ru-RU"/>
        </w:rPr>
        <w:t xml:space="preserve"> </w:t>
      </w:r>
      <w:r w:rsidRPr="008F29F0">
        <w:rPr>
          <w:rFonts w:ascii="Tahoma" w:hAnsi="Tahoma" w:cs="Tahoma"/>
          <w:color w:val="F66400"/>
          <w:sz w:val="22"/>
        </w:rPr>
        <w:t>Server</w:t>
      </w:r>
      <w:r w:rsidRPr="0081766F">
        <w:rPr>
          <w:rFonts w:ascii="Tahoma" w:hAnsi="Tahoma" w:cs="Tahoma"/>
          <w:color w:val="F66400"/>
          <w:sz w:val="22"/>
          <w:lang w:val="ru-RU"/>
        </w:rPr>
        <w:t xml:space="preserve"> </w:t>
      </w:r>
      <w:r w:rsidRPr="008F29F0">
        <w:rPr>
          <w:rFonts w:ascii="Tahoma" w:hAnsi="Tahoma" w:cs="Tahoma"/>
          <w:color w:val="F66400"/>
          <w:sz w:val="22"/>
        </w:rPr>
        <w:t>Suite</w:t>
      </w:r>
      <w:r w:rsidRPr="0081766F">
        <w:rPr>
          <w:rFonts w:ascii="Tahoma" w:hAnsi="Tahoma" w:cs="Tahoma"/>
          <w:color w:val="F66400"/>
          <w:sz w:val="22"/>
          <w:lang w:val="ru-RU"/>
        </w:rPr>
        <w:t xml:space="preserve"> </w:t>
      </w:r>
      <w:r w:rsidRPr="008F29F0">
        <w:rPr>
          <w:rFonts w:ascii="Tahoma" w:hAnsi="Tahoma" w:cs="Tahoma"/>
          <w:color w:val="F66400"/>
          <w:sz w:val="22"/>
        </w:rPr>
        <w:t>Datacenter</w:t>
      </w:r>
      <w:bookmarkEnd w:id="1199"/>
      <w:bookmarkEnd w:id="1201"/>
      <w:bookmarkEnd w:id="1202"/>
    </w:p>
    <w:bookmarkEnd w:id="1203"/>
    <w:p w:rsidR="00B947E4" w:rsidRPr="0081766F" w:rsidRDefault="00B947E4" w:rsidP="00B947E4">
      <w:pPr>
        <w:rPr>
          <w:rFonts w:cs="Tahoma"/>
          <w:lang w:val="ru-RU"/>
        </w:rPr>
      </w:pPr>
    </w:p>
    <w:p w:rsidR="004D776B" w:rsidRPr="0081766F" w:rsidRDefault="004D776B" w:rsidP="00A66BD2">
      <w:pPr>
        <w:spacing w:after="60"/>
        <w:ind w:left="720"/>
        <w:rPr>
          <w:rFonts w:cs="Tahoma"/>
          <w:lang w:val="ru-RU"/>
        </w:rPr>
      </w:pPr>
      <w:r w:rsidRPr="0081766F">
        <w:rPr>
          <w:rFonts w:eastAsia="Calibri" w:cs="Tahoma"/>
          <w:b/>
          <w:szCs w:val="18"/>
          <w:lang w:val="ru-RU"/>
        </w:rPr>
        <w:t>Переход на Новую Методику Лицензирования</w:t>
      </w:r>
    </w:p>
    <w:p w:rsidR="004D776B" w:rsidRPr="0081766F" w:rsidRDefault="004D776B" w:rsidP="00A66BD2">
      <w:pPr>
        <w:ind w:left="720"/>
        <w:rPr>
          <w:rFonts w:cs="Tahoma"/>
          <w:lang w:val="ru-RU"/>
        </w:rPr>
      </w:pPr>
      <w:r w:rsidRPr="0081766F">
        <w:rPr>
          <w:rFonts w:eastAsia="Calibri" w:cs="Tahoma"/>
          <w:szCs w:val="18"/>
          <w:lang w:val="ru-RU"/>
        </w:rPr>
        <w:t>С 1 апреля 2012 года модель лицензирования стран СНГ была изменена. Лицензии, приобретенные в</w:t>
      </w:r>
      <w:r w:rsidR="008E7101">
        <w:rPr>
          <w:rFonts w:eastAsia="Calibri" w:cs="Tahoma"/>
          <w:szCs w:val="18"/>
        </w:rPr>
        <w:t> </w:t>
      </w:r>
      <w:r w:rsidRPr="0081766F">
        <w:rPr>
          <w:rFonts w:eastAsia="Calibri" w:cs="Tahoma"/>
          <w:szCs w:val="18"/>
          <w:lang w:val="ru-RU"/>
        </w:rPr>
        <w:t>рамках соглашений о регистрации, вступающих в силу после 1 апреля 2012 г. могут лицензировать до двух физических процессоров.</w:t>
      </w:r>
    </w:p>
    <w:p w:rsidR="00A66BD2" w:rsidRPr="0081766F" w:rsidRDefault="00A66BD2" w:rsidP="00A66BD2">
      <w:pPr>
        <w:ind w:left="720"/>
        <w:rPr>
          <w:rFonts w:cs="Tahoma"/>
          <w:lang w:val="ru-RU"/>
        </w:rPr>
      </w:pPr>
    </w:p>
    <w:p w:rsidR="004D776B" w:rsidRPr="0081766F" w:rsidRDefault="004D776B" w:rsidP="00A66BD2">
      <w:pPr>
        <w:ind w:left="720"/>
        <w:rPr>
          <w:rFonts w:cs="Tahoma"/>
          <w:lang w:val="ru-RU"/>
        </w:rPr>
      </w:pPr>
      <w:r w:rsidRPr="0081766F">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8E7101">
        <w:rPr>
          <w:rFonts w:eastAsia="Calibri" w:cs="Tahoma"/>
          <w:szCs w:val="18"/>
        </w:rPr>
        <w:t> </w:t>
      </w:r>
      <w:r w:rsidRPr="0081766F">
        <w:rPr>
          <w:rFonts w:eastAsia="Calibri" w:cs="Tahoma"/>
          <w:szCs w:val="18"/>
          <w:lang w:val="ru-RU"/>
        </w:rPr>
        <w:t>лицензиям таких клиентов применяются следующие правила перехода:</w:t>
      </w:r>
    </w:p>
    <w:p w:rsidR="00A66BD2" w:rsidRPr="0081766F" w:rsidRDefault="00A66BD2" w:rsidP="00A66BD2">
      <w:pPr>
        <w:ind w:left="720"/>
        <w:rPr>
          <w:rFonts w:cs="Tahoma"/>
          <w:lang w:val="ru-RU"/>
        </w:rPr>
      </w:pPr>
    </w:p>
    <w:p w:rsidR="004D776B" w:rsidRPr="0081766F" w:rsidRDefault="004D776B" w:rsidP="00A66BD2">
      <w:pPr>
        <w:pStyle w:val="ListParagraph1"/>
        <w:contextualSpacing w:val="0"/>
        <w:rPr>
          <w:rFonts w:ascii="Tahoma" w:hAnsi="Tahoma" w:cs="Tahoma"/>
          <w:lang w:val="ru-RU"/>
        </w:rPr>
      </w:pPr>
      <w:r w:rsidRPr="0081766F">
        <w:rPr>
          <w:rFonts w:ascii="Tahoma" w:eastAsia="Calibri" w:hAnsi="Tahoma" w:cs="Tahoma"/>
          <w:sz w:val="18"/>
          <w:szCs w:val="18"/>
          <w:lang w:val="ru-RU"/>
        </w:rPr>
        <w:t xml:space="preserve">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 одной лицензии в рамках новой модели. При возобновлении клиенты могут возобновить </w:t>
      </w:r>
      <w:r w:rsidRPr="008F29F0">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29F0">
        <w:rPr>
          <w:rFonts w:ascii="Tahoma" w:eastAsia="Calibri" w:hAnsi="Tahoma" w:cs="Tahoma"/>
          <w:sz w:val="18"/>
          <w:szCs w:val="18"/>
        </w:rPr>
        <w:t>Assurance</w:t>
      </w:r>
      <w:r w:rsidRPr="0081766F">
        <w:rPr>
          <w:rFonts w:ascii="Tahoma" w:eastAsia="Calibri" w:hAnsi="Tahoma" w:cs="Tahoma"/>
          <w:sz w:val="18"/>
          <w:szCs w:val="18"/>
          <w:lang w:val="ru-RU"/>
        </w:rPr>
        <w:t xml:space="preserve"> в лицензии в рамках новой модели.</w:t>
      </w:r>
    </w:p>
    <w:p w:rsidR="00857EF7" w:rsidRPr="0081766F" w:rsidRDefault="00857EF7" w:rsidP="00A66BD2">
      <w:pPr>
        <w:ind w:left="720"/>
        <w:rPr>
          <w:rFonts w:cs="Tahoma"/>
          <w:lang w:val="ru-RU"/>
        </w:rPr>
      </w:pPr>
    </w:p>
    <w:p w:rsidR="004D776B" w:rsidRPr="0081766F" w:rsidRDefault="004D776B" w:rsidP="00857EF7">
      <w:pPr>
        <w:spacing w:after="60"/>
        <w:ind w:left="720"/>
        <w:rPr>
          <w:rFonts w:cs="Tahoma"/>
          <w:lang w:val="ru-RU"/>
        </w:rPr>
      </w:pPr>
      <w:r w:rsidRPr="0081766F">
        <w:rPr>
          <w:rFonts w:eastAsia="Calibri" w:cs="Tahoma"/>
          <w:b/>
          <w:szCs w:val="18"/>
          <w:lang w:val="ru-RU"/>
        </w:rPr>
        <w:t xml:space="preserve">Выпуск Новой Версии </w:t>
      </w:r>
      <w:r w:rsidRPr="008F29F0">
        <w:rPr>
          <w:rFonts w:eastAsia="Calibri" w:cs="Tahoma"/>
          <w:b/>
          <w:szCs w:val="18"/>
        </w:rPr>
        <w:t>Windows</w:t>
      </w:r>
      <w:r w:rsidRPr="0081766F">
        <w:rPr>
          <w:rFonts w:eastAsia="Calibri" w:cs="Tahoma"/>
          <w:b/>
          <w:szCs w:val="18"/>
          <w:lang w:val="ru-RU"/>
        </w:rPr>
        <w:t xml:space="preserve"> </w:t>
      </w:r>
      <w:r w:rsidRPr="008F29F0">
        <w:rPr>
          <w:rFonts w:eastAsia="Calibri" w:cs="Tahoma"/>
          <w:b/>
          <w:szCs w:val="18"/>
        </w:rPr>
        <w:t>Server</w:t>
      </w:r>
    </w:p>
    <w:p w:rsidR="004D776B" w:rsidRPr="0081766F" w:rsidRDefault="004D776B" w:rsidP="00A66BD2">
      <w:pPr>
        <w:ind w:left="720"/>
        <w:rPr>
          <w:rFonts w:cs="Tahoma"/>
          <w:lang w:val="ru-RU"/>
        </w:rPr>
      </w:pPr>
      <w:r w:rsidRPr="0081766F">
        <w:rPr>
          <w:rFonts w:eastAsia="Calibri" w:cs="Tahoma"/>
          <w:szCs w:val="18"/>
          <w:lang w:val="ru-RU"/>
        </w:rPr>
        <w:t xml:space="preserve">Клиенты, имеющие лицензии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 xml:space="preserve"> с действующим на </w:t>
      </w:r>
      <w:r w:rsidR="008E7101" w:rsidRPr="0081766F">
        <w:rPr>
          <w:rFonts w:eastAsia="Calibri" w:cs="Tahoma"/>
          <w:szCs w:val="18"/>
          <w:lang w:val="ru-RU"/>
        </w:rPr>
        <w:br/>
      </w:r>
      <w:r w:rsidRPr="0081766F">
        <w:rPr>
          <w:rFonts w:eastAsia="Calibri" w:cs="Tahoma"/>
          <w:szCs w:val="18"/>
          <w:lang w:val="ru-RU"/>
        </w:rPr>
        <w:t xml:space="preserve">1 сентября 2012 г.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w:t>
      </w:r>
    </w:p>
    <w:p w:rsidR="00857EF7" w:rsidRPr="0081766F" w:rsidRDefault="00857EF7" w:rsidP="00A66BD2">
      <w:pPr>
        <w:ind w:left="720"/>
        <w:rPr>
          <w:rFonts w:cs="Tahoma"/>
          <w:lang w:val="ru-RU"/>
        </w:rPr>
      </w:pPr>
    </w:p>
    <w:p w:rsidR="004D776B" w:rsidRPr="008F29F0" w:rsidRDefault="004D776B" w:rsidP="00857EF7">
      <w:pPr>
        <w:numPr>
          <w:ilvl w:val="0"/>
          <w:numId w:val="141"/>
        </w:numPr>
        <w:spacing w:after="60"/>
        <w:ind w:left="1440"/>
        <w:rPr>
          <w:rFonts w:cs="Tahoma"/>
        </w:rPr>
      </w:pPr>
      <w:r w:rsidRPr="008F29F0">
        <w:rPr>
          <w:rFonts w:eastAsia="Calibri" w:cs="Tahoma"/>
          <w:szCs w:val="18"/>
        </w:rPr>
        <w:t>Windows Server 2012 Datacenter</w:t>
      </w:r>
    </w:p>
    <w:p w:rsidR="004D776B" w:rsidRPr="008F29F0" w:rsidRDefault="004D776B" w:rsidP="00857EF7">
      <w:pPr>
        <w:numPr>
          <w:ilvl w:val="0"/>
          <w:numId w:val="141"/>
        </w:numPr>
        <w:spacing w:after="60"/>
        <w:ind w:left="1440"/>
        <w:rPr>
          <w:rFonts w:cs="Tahoma"/>
        </w:rPr>
      </w:pPr>
      <w:r w:rsidRPr="008F29F0">
        <w:rPr>
          <w:rFonts w:eastAsia="Calibri" w:cs="Tahoma"/>
          <w:szCs w:val="18"/>
        </w:rPr>
        <w:t>System Center 2012 Datacenter</w:t>
      </w:r>
    </w:p>
    <w:p w:rsidR="00857EF7" w:rsidRPr="008F29F0" w:rsidRDefault="00857EF7" w:rsidP="00857EF7">
      <w:pPr>
        <w:rPr>
          <w:rFonts w:cs="Tahoma"/>
        </w:rPr>
      </w:pPr>
    </w:p>
    <w:p w:rsidR="004D776B" w:rsidRPr="008F29F0" w:rsidRDefault="004D776B" w:rsidP="00857EF7">
      <w:pPr>
        <w:spacing w:after="60"/>
        <w:ind w:left="720"/>
        <w:rPr>
          <w:rFonts w:cs="Tahoma"/>
        </w:rPr>
      </w:pPr>
      <w:r w:rsidRPr="008F29F0">
        <w:rPr>
          <w:rFonts w:eastAsia="Calibri" w:cs="Tahoma"/>
          <w:b/>
          <w:szCs w:val="18"/>
        </w:rPr>
        <w:t>Предложение по Продлению действия Software Assurance для клиентов с Windows Server Datacenter и System Center Datacenter</w:t>
      </w:r>
    </w:p>
    <w:p w:rsidR="004D776B" w:rsidRPr="008F29F0" w:rsidRDefault="004D776B" w:rsidP="00A66BD2">
      <w:pPr>
        <w:ind w:left="720"/>
        <w:rPr>
          <w:rFonts w:cs="Tahoma"/>
        </w:rPr>
      </w:pPr>
      <w:r w:rsidRPr="008F29F0">
        <w:rPr>
          <w:rFonts w:eastAsia="Calibri" w:cs="Tahoma"/>
          <w:szCs w:val="18"/>
        </w:rPr>
        <w:t>Клиенты, имеющие лицензии с действующим покрытием Software Assurance для всех продуктов в</w:t>
      </w:r>
      <w:r w:rsidR="008E7101">
        <w:rPr>
          <w:rFonts w:eastAsia="Calibri" w:cs="Tahoma"/>
          <w:szCs w:val="18"/>
        </w:rPr>
        <w:t> </w:t>
      </w:r>
      <w:r w:rsidRPr="008F29F0">
        <w:rPr>
          <w:rFonts w:eastAsia="Calibri" w:cs="Tahoma"/>
          <w:szCs w:val="18"/>
        </w:rPr>
        <w:t>Таблице C ниже, могут после окончания срока действия этого покрытия приобрести Software Assurance для Core Infrastructure Server Suite Datacenter, не приобретая основные лицензии Core</w:t>
      </w:r>
      <w:r w:rsidR="008E7101">
        <w:rPr>
          <w:rFonts w:eastAsia="Calibri" w:cs="Tahoma"/>
          <w:szCs w:val="18"/>
        </w:rPr>
        <w:t> </w:t>
      </w:r>
      <w:r w:rsidRPr="008F29F0">
        <w:rPr>
          <w:rFonts w:eastAsia="Calibri" w:cs="Tahoma"/>
          <w:szCs w:val="18"/>
        </w:rPr>
        <w:t>Infrastructure Server Suite Datacenter.</w:t>
      </w:r>
    </w:p>
    <w:p w:rsidR="00857EF7" w:rsidRPr="008F29F0"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8F29F0"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tcPr>
          <w:p w:rsidR="004D776B" w:rsidRPr="008F29F0" w:rsidRDefault="004D776B" w:rsidP="003A458C">
            <w:pPr>
              <w:spacing w:after="200" w:line="276" w:lineRule="auto"/>
              <w:jc w:val="center"/>
              <w:rPr>
                <w:rFonts w:eastAsia="Calibri" w:cs="Tahoma"/>
                <w:b/>
                <w:szCs w:val="18"/>
              </w:rPr>
            </w:pPr>
            <w:r w:rsidRPr="008F29F0">
              <w:rPr>
                <w:rFonts w:eastAsia="Calibri" w:cs="Tahoma"/>
                <w:b/>
                <w:szCs w:val="18"/>
              </w:rPr>
              <w:t>Таблица C</w:t>
            </w:r>
          </w:p>
        </w:tc>
      </w:tr>
      <w:tr w:rsidR="004D776B" w:rsidRPr="008F29F0" w:rsidTr="003A458C">
        <w:tc>
          <w:tcPr>
            <w:tcW w:w="4788" w:type="dxa"/>
            <w:tcBorders>
              <w:top w:val="single" w:sz="4" w:space="0" w:color="000000"/>
              <w:left w:val="single" w:sz="4" w:space="0" w:color="000000"/>
              <w:bottom w:val="single" w:sz="4" w:space="0" w:color="000000"/>
              <w:right w:val="single" w:sz="4" w:space="0" w:color="000000"/>
            </w:tcBorders>
            <w:vAlign w:val="center"/>
          </w:tcPr>
          <w:p w:rsidR="004D776B" w:rsidRPr="008F29F0" w:rsidRDefault="004D776B" w:rsidP="003A458C">
            <w:pPr>
              <w:spacing w:after="200" w:line="276" w:lineRule="auto"/>
              <w:rPr>
                <w:rFonts w:eastAsia="Calibri" w:cs="Tahoma"/>
                <w:szCs w:val="18"/>
              </w:rPr>
            </w:pPr>
            <w:r w:rsidRPr="008F29F0">
              <w:rPr>
                <w:rFonts w:eastAsia="Calibri" w:cs="Tahoma"/>
                <w:szCs w:val="18"/>
              </w:rPr>
              <w:t>Windows Server Datacenter</w:t>
            </w:r>
          </w:p>
        </w:tc>
      </w:tr>
      <w:tr w:rsidR="004D776B" w:rsidRPr="008F29F0" w:rsidTr="003A458C">
        <w:tc>
          <w:tcPr>
            <w:tcW w:w="4788" w:type="dxa"/>
            <w:tcBorders>
              <w:top w:val="single" w:sz="4" w:space="0" w:color="000000"/>
              <w:left w:val="single" w:sz="4" w:space="0" w:color="000000"/>
              <w:bottom w:val="single" w:sz="4" w:space="0" w:color="000000"/>
              <w:right w:val="single" w:sz="4" w:space="0" w:color="000000"/>
            </w:tcBorders>
            <w:vAlign w:val="center"/>
          </w:tcPr>
          <w:p w:rsidR="004D776B" w:rsidRPr="008F29F0" w:rsidRDefault="004D776B" w:rsidP="003A458C">
            <w:pPr>
              <w:spacing w:after="200" w:line="276" w:lineRule="auto"/>
              <w:rPr>
                <w:rFonts w:eastAsia="Calibri" w:cs="Tahoma"/>
                <w:szCs w:val="18"/>
              </w:rPr>
            </w:pPr>
            <w:r w:rsidRPr="008F29F0">
              <w:rPr>
                <w:rFonts w:eastAsia="Calibri" w:cs="Tahoma"/>
                <w:szCs w:val="18"/>
              </w:rPr>
              <w:t>System Center Datacenter</w:t>
            </w:r>
          </w:p>
        </w:tc>
      </w:tr>
    </w:tbl>
    <w:p w:rsidR="00416294" w:rsidRPr="008F29F0" w:rsidRDefault="00416294" w:rsidP="00416294">
      <w:pPr>
        <w:ind w:left="547"/>
        <w:rPr>
          <w:rFonts w:cs="Tahoma"/>
        </w:rPr>
      </w:pPr>
    </w:p>
    <w:p w:rsidR="004D776B" w:rsidRPr="0081766F" w:rsidRDefault="004D776B" w:rsidP="001154B5">
      <w:pPr>
        <w:ind w:left="720"/>
        <w:rPr>
          <w:rFonts w:cs="Tahoma"/>
          <w:lang w:val="ru-RU"/>
        </w:rPr>
      </w:pPr>
      <w:r w:rsidRPr="008F29F0">
        <w:rPr>
          <w:rFonts w:eastAsia="Calibri" w:cs="Tahoma"/>
          <w:color w:val="000000"/>
          <w:szCs w:val="18"/>
        </w:rPr>
        <w:t>Для каждого набора, состоящего из одной соответствующей лицензии Windows Server Datacenter и</w:t>
      </w:r>
      <w:r w:rsidR="008E7101">
        <w:rPr>
          <w:rFonts w:eastAsia="Calibri" w:cs="Tahoma"/>
          <w:color w:val="000000"/>
          <w:szCs w:val="18"/>
        </w:rPr>
        <w:t> </w:t>
      </w:r>
      <w:r w:rsidRPr="008F29F0">
        <w:rPr>
          <w:rFonts w:eastAsia="Calibri" w:cs="Tahoma"/>
          <w:color w:val="000000"/>
          <w:szCs w:val="18"/>
        </w:rPr>
        <w:t xml:space="preserve">одной соответствующей лицензии System Center Datacenter, клиенты имеют право приобрести Software Assurance для одной лицензии Core Infrastructure Server Suite Datacenter. </w:t>
      </w:r>
      <w:r w:rsidRPr="0081766F">
        <w:rPr>
          <w:rFonts w:eastAsia="Calibri" w:cs="Tahoma"/>
          <w:color w:val="000000"/>
          <w:szCs w:val="18"/>
          <w:lang w:val="ru-RU"/>
        </w:rPr>
        <w:t xml:space="preserve">Клиенты, лицензировавшие и использующие </w:t>
      </w:r>
      <w:r w:rsidRPr="008F29F0">
        <w:rPr>
          <w:rFonts w:eastAsia="Calibri" w:cs="Tahoma"/>
          <w:color w:val="000000"/>
          <w:szCs w:val="18"/>
        </w:rPr>
        <w:t>Core</w:t>
      </w:r>
      <w:r w:rsidRPr="0081766F">
        <w:rPr>
          <w:rFonts w:eastAsia="Calibri" w:cs="Tahoma"/>
          <w:color w:val="000000"/>
          <w:szCs w:val="18"/>
          <w:lang w:val="ru-RU"/>
        </w:rPr>
        <w:t xml:space="preserve"> </w:t>
      </w:r>
      <w:r w:rsidRPr="008F29F0">
        <w:rPr>
          <w:rFonts w:eastAsia="Calibri" w:cs="Tahoma"/>
          <w:color w:val="000000"/>
          <w:szCs w:val="18"/>
        </w:rPr>
        <w:t>Infrastructure</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Suite</w:t>
      </w:r>
      <w:r w:rsidRPr="0081766F">
        <w:rPr>
          <w:rFonts w:eastAsia="Calibri" w:cs="Tahoma"/>
          <w:color w:val="000000"/>
          <w:szCs w:val="18"/>
          <w:lang w:val="ru-RU"/>
        </w:rPr>
        <w:t xml:space="preserve"> </w:t>
      </w:r>
      <w:r w:rsidRPr="008F29F0">
        <w:rPr>
          <w:rFonts w:eastAsia="Calibri" w:cs="Tahoma"/>
          <w:color w:val="000000"/>
          <w:szCs w:val="18"/>
        </w:rPr>
        <w:t>Datacenter</w:t>
      </w:r>
      <w:r w:rsidRPr="0081766F">
        <w:rPr>
          <w:rFonts w:eastAsia="Calibri" w:cs="Tahoma"/>
          <w:color w:val="000000"/>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приобретенные по соглашению о подписке.</w:t>
      </w:r>
    </w:p>
    <w:p w:rsidR="00973A93" w:rsidRPr="0081766F" w:rsidRDefault="00973A93">
      <w:pPr>
        <w:rPr>
          <w:rFonts w:cs="Tahoma"/>
          <w:lang w:val="ru-RU"/>
        </w:rPr>
      </w:pPr>
    </w:p>
    <w:p w:rsidR="004D776B" w:rsidRPr="0081766F" w:rsidRDefault="004D776B" w:rsidP="00857EF7">
      <w:pPr>
        <w:spacing w:after="60"/>
        <w:ind w:left="720"/>
        <w:rPr>
          <w:rFonts w:cs="Tahoma"/>
          <w:lang w:val="ru-RU"/>
        </w:rPr>
      </w:pPr>
      <w:r w:rsidRPr="0081766F">
        <w:rPr>
          <w:rFonts w:eastAsia="Calibri" w:cs="Tahoma"/>
          <w:b/>
          <w:szCs w:val="18"/>
          <w:lang w:val="ru-RU"/>
        </w:rPr>
        <w:t xml:space="preserve">Переход вверх с </w:t>
      </w:r>
      <w:r w:rsidRPr="008F29F0">
        <w:rPr>
          <w:rFonts w:eastAsia="Calibri" w:cs="Tahoma"/>
          <w:b/>
          <w:szCs w:val="18"/>
        </w:rPr>
        <w:t>Windows</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w:t>
      </w:r>
      <w:r w:rsidRPr="008F29F0">
        <w:rPr>
          <w:rFonts w:eastAsia="Calibri" w:cs="Tahoma"/>
          <w:b/>
          <w:szCs w:val="18"/>
        </w:rPr>
        <w:t>Datacenter</w:t>
      </w:r>
      <w:r w:rsidRPr="0081766F">
        <w:rPr>
          <w:rFonts w:eastAsia="Calibri" w:cs="Tahoma"/>
          <w:b/>
          <w:szCs w:val="18"/>
          <w:lang w:val="ru-RU"/>
        </w:rPr>
        <w:t xml:space="preserve"> или </w:t>
      </w:r>
      <w:r w:rsidRPr="008F29F0">
        <w:rPr>
          <w:rFonts w:eastAsia="Calibri" w:cs="Tahoma"/>
          <w:b/>
          <w:szCs w:val="18"/>
        </w:rPr>
        <w:t>System</w:t>
      </w:r>
      <w:r w:rsidRPr="0081766F">
        <w:rPr>
          <w:rFonts w:eastAsia="Calibri" w:cs="Tahoma"/>
          <w:b/>
          <w:szCs w:val="18"/>
          <w:lang w:val="ru-RU"/>
        </w:rPr>
        <w:t xml:space="preserve"> </w:t>
      </w:r>
      <w:r w:rsidRPr="008F29F0">
        <w:rPr>
          <w:rFonts w:eastAsia="Calibri" w:cs="Tahoma"/>
          <w:b/>
          <w:szCs w:val="18"/>
        </w:rPr>
        <w:t>Center</w:t>
      </w:r>
      <w:r w:rsidRPr="0081766F">
        <w:rPr>
          <w:rFonts w:eastAsia="Calibri" w:cs="Tahoma"/>
          <w:b/>
          <w:szCs w:val="18"/>
          <w:lang w:val="ru-RU"/>
        </w:rPr>
        <w:t xml:space="preserve"> </w:t>
      </w:r>
      <w:r w:rsidRPr="008F29F0">
        <w:rPr>
          <w:rFonts w:eastAsia="Calibri" w:cs="Tahoma"/>
          <w:b/>
          <w:szCs w:val="18"/>
        </w:rPr>
        <w:t>Datacenter</w:t>
      </w:r>
      <w:r w:rsidRPr="0081766F">
        <w:rPr>
          <w:rFonts w:eastAsia="Calibri" w:cs="Tahoma"/>
          <w:b/>
          <w:szCs w:val="18"/>
          <w:lang w:val="ru-RU"/>
        </w:rPr>
        <w:t xml:space="preserve"> на </w:t>
      </w:r>
      <w:r w:rsidRPr="008F29F0">
        <w:rPr>
          <w:rFonts w:eastAsia="Calibri" w:cs="Tahoma"/>
          <w:b/>
          <w:szCs w:val="18"/>
        </w:rPr>
        <w:t>Core</w:t>
      </w:r>
      <w:r w:rsidRPr="0081766F">
        <w:rPr>
          <w:rFonts w:eastAsia="Calibri" w:cs="Tahoma"/>
          <w:b/>
          <w:szCs w:val="18"/>
          <w:lang w:val="ru-RU"/>
        </w:rPr>
        <w:t xml:space="preserve"> </w:t>
      </w:r>
      <w:r w:rsidRPr="008F29F0">
        <w:rPr>
          <w:rFonts w:eastAsia="Calibri" w:cs="Tahoma"/>
          <w:b/>
          <w:szCs w:val="18"/>
        </w:rPr>
        <w:t>Infrastructure</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w:t>
      </w:r>
      <w:r w:rsidRPr="008F29F0">
        <w:rPr>
          <w:rFonts w:eastAsia="Calibri" w:cs="Tahoma"/>
          <w:b/>
          <w:szCs w:val="18"/>
        </w:rPr>
        <w:t>Suite</w:t>
      </w:r>
      <w:r w:rsidRPr="0081766F">
        <w:rPr>
          <w:rFonts w:eastAsia="Calibri" w:cs="Tahoma"/>
          <w:b/>
          <w:szCs w:val="18"/>
          <w:lang w:val="ru-RU"/>
        </w:rPr>
        <w:t xml:space="preserve"> </w:t>
      </w:r>
      <w:r w:rsidRPr="008F29F0">
        <w:rPr>
          <w:rFonts w:eastAsia="Calibri" w:cs="Tahoma"/>
          <w:b/>
          <w:szCs w:val="18"/>
        </w:rPr>
        <w:t>Datacenter</w:t>
      </w:r>
    </w:p>
    <w:p w:rsidR="004D776B" w:rsidRPr="0081766F" w:rsidRDefault="004D776B" w:rsidP="00857EF7">
      <w:pPr>
        <w:ind w:left="720"/>
        <w:rPr>
          <w:rFonts w:cs="Tahoma"/>
          <w:lang w:val="ru-RU"/>
        </w:rPr>
      </w:pPr>
      <w:r w:rsidRPr="0081766F">
        <w:rPr>
          <w:rFonts w:eastAsia="Calibri" w:cs="Tahoma"/>
          <w:szCs w:val="18"/>
          <w:lang w:val="ru-RU"/>
        </w:rPr>
        <w:t xml:space="preserve">Клиенты имеют право перейти вверх с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 xml:space="preserve"> или </w:t>
      </w:r>
      <w:r w:rsidRPr="008F29F0">
        <w:rPr>
          <w:rFonts w:eastAsia="Calibri" w:cs="Tahoma"/>
          <w:szCs w:val="18"/>
        </w:rPr>
        <w:t>System</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 xml:space="preserve"> на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 xml:space="preserve">, приобретя соответствующую лицензию на переход вверх для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w:t>
      </w:r>
      <w:r w:rsidR="008F29F0" w:rsidRPr="0081766F">
        <w:rPr>
          <w:rFonts w:eastAsia="Calibri" w:cs="Tahoma"/>
          <w:szCs w:val="18"/>
          <w:lang w:val="ru-RU"/>
        </w:rPr>
        <w:t xml:space="preserve"> </w:t>
      </w:r>
      <w:r w:rsidRPr="0081766F">
        <w:rPr>
          <w:rFonts w:eastAsia="Calibri" w:cs="Tahoma"/>
          <w:szCs w:val="18"/>
          <w:lang w:val="ru-RU"/>
        </w:rPr>
        <w:t xml:space="preserve">У клиентов должно быть действующее покрытие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лицензии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 xml:space="preserve"> или </w:t>
      </w:r>
      <w:r w:rsidRPr="008F29F0">
        <w:rPr>
          <w:rFonts w:eastAsia="Calibri" w:cs="Tahoma"/>
          <w:szCs w:val="18"/>
        </w:rPr>
        <w:t>System</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 xml:space="preserve"> для приобретения такой лицензии на переход вверх. </w:t>
      </w:r>
    </w:p>
    <w:p w:rsidR="00857EF7" w:rsidRPr="0081766F" w:rsidRDefault="00857EF7" w:rsidP="00857EF7">
      <w:pPr>
        <w:ind w:left="720"/>
        <w:rPr>
          <w:rFonts w:cs="Tahoma"/>
          <w:lang w:val="ru-RU"/>
        </w:rPr>
      </w:pPr>
    </w:p>
    <w:p w:rsidR="004D776B" w:rsidRPr="0081766F" w:rsidRDefault="004D776B" w:rsidP="00857EF7">
      <w:pPr>
        <w:ind w:left="720"/>
        <w:rPr>
          <w:rFonts w:cs="Tahoma"/>
          <w:lang w:val="ru-RU"/>
        </w:rPr>
      </w:pPr>
      <w:r w:rsidRPr="0081766F">
        <w:rPr>
          <w:rFonts w:eastAsia="Calibri" w:cs="Tahoma"/>
          <w:szCs w:val="18"/>
          <w:lang w:val="ru-RU"/>
        </w:rPr>
        <w:t xml:space="preserve">Для каждой имеющейся у клиента соответствующей лицензии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 xml:space="preserve"> клиент</w:t>
      </w:r>
      <w:r w:rsidR="008E7101">
        <w:rPr>
          <w:rFonts w:eastAsia="Calibri" w:cs="Tahoma"/>
          <w:szCs w:val="18"/>
        </w:rPr>
        <w:t> </w:t>
      </w:r>
      <w:r w:rsidRPr="0081766F">
        <w:rPr>
          <w:rFonts w:eastAsia="Calibri" w:cs="Tahoma"/>
          <w:szCs w:val="18"/>
          <w:lang w:val="ru-RU"/>
        </w:rPr>
        <w:t xml:space="preserve">имеет право приобрести одну лицензию на переход вверх для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008E7101">
        <w:rPr>
          <w:rFonts w:eastAsia="Calibri" w:cs="Tahoma"/>
          <w:szCs w:val="18"/>
        </w:rPr>
        <w:t> </w:t>
      </w:r>
      <w:r w:rsidRPr="008F29F0">
        <w:rPr>
          <w:rFonts w:eastAsia="Calibri" w:cs="Tahoma"/>
          <w:szCs w:val="18"/>
        </w:rPr>
        <w:t>Suite</w:t>
      </w:r>
      <w:r w:rsidR="008E7101">
        <w:rPr>
          <w:rFonts w:eastAsia="Calibri" w:cs="Tahoma"/>
          <w:szCs w:val="18"/>
        </w:rPr>
        <w:t> </w:t>
      </w:r>
      <w:r w:rsidRPr="008F29F0">
        <w:rPr>
          <w:rFonts w:eastAsia="Calibri" w:cs="Tahoma"/>
          <w:szCs w:val="18"/>
        </w:rPr>
        <w:t>Datacenter</w:t>
      </w:r>
      <w:r w:rsidRPr="0081766F">
        <w:rPr>
          <w:rFonts w:eastAsia="Calibri" w:cs="Tahoma"/>
          <w:szCs w:val="18"/>
          <w:lang w:val="ru-RU"/>
        </w:rPr>
        <w:t>.</w:t>
      </w:r>
      <w:r w:rsidR="008F29F0" w:rsidRPr="0081766F">
        <w:rPr>
          <w:rFonts w:eastAsia="Calibri" w:cs="Tahoma"/>
          <w:szCs w:val="18"/>
          <w:lang w:val="ru-RU"/>
        </w:rPr>
        <w:t xml:space="preserve"> </w:t>
      </w:r>
    </w:p>
    <w:p w:rsidR="00857EF7" w:rsidRPr="0081766F" w:rsidRDefault="00857EF7" w:rsidP="00857EF7">
      <w:pPr>
        <w:ind w:left="720"/>
        <w:rPr>
          <w:rFonts w:cs="Tahoma"/>
          <w:lang w:val="ru-RU"/>
        </w:rPr>
      </w:pPr>
    </w:p>
    <w:p w:rsidR="004D776B" w:rsidRPr="0081766F" w:rsidRDefault="004D776B" w:rsidP="00857EF7">
      <w:pPr>
        <w:ind w:left="720"/>
        <w:rPr>
          <w:rFonts w:cs="Tahoma"/>
          <w:lang w:val="ru-RU"/>
        </w:rPr>
      </w:pPr>
      <w:r w:rsidRPr="0081766F">
        <w:rPr>
          <w:rFonts w:eastAsia="Calibri" w:cs="Tahoma"/>
          <w:szCs w:val="18"/>
          <w:lang w:val="ru-RU"/>
        </w:rPr>
        <w:t xml:space="preserve">Для каждой имеющейся у клиента соответствующей лицензии </w:t>
      </w:r>
      <w:r w:rsidRPr="008F29F0">
        <w:rPr>
          <w:rFonts w:eastAsia="Calibri" w:cs="Tahoma"/>
          <w:szCs w:val="18"/>
        </w:rPr>
        <w:t>Systems</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 xml:space="preserve"> клиент имеет право приобрести одну лицензию на переход вверх для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w:t>
      </w:r>
      <w:r w:rsidR="008F29F0" w:rsidRPr="0081766F">
        <w:rPr>
          <w:rFonts w:eastAsia="Calibri" w:cs="Tahoma"/>
          <w:szCs w:val="18"/>
          <w:lang w:val="ru-RU"/>
        </w:rPr>
        <w:t xml:space="preserve"> </w:t>
      </w:r>
    </w:p>
    <w:p w:rsidR="00857EF7" w:rsidRPr="0081766F" w:rsidRDefault="00857EF7" w:rsidP="00857EF7">
      <w:pPr>
        <w:ind w:left="720"/>
        <w:rPr>
          <w:rFonts w:cs="Tahoma"/>
          <w:lang w:val="ru-RU"/>
        </w:rPr>
      </w:pPr>
    </w:p>
    <w:p w:rsidR="004D776B" w:rsidRPr="0081766F" w:rsidRDefault="004D776B" w:rsidP="00857EF7">
      <w:pPr>
        <w:ind w:left="720"/>
        <w:rPr>
          <w:rFonts w:cs="Tahoma"/>
          <w:lang w:val="ru-RU"/>
        </w:rPr>
      </w:pPr>
      <w:r w:rsidRPr="0081766F">
        <w:rPr>
          <w:rFonts w:eastAsia="Calibri" w:cs="Tahoma"/>
          <w:szCs w:val="18"/>
          <w:lang w:val="ru-RU"/>
        </w:rPr>
        <w:t xml:space="preserve">Право клиентов на использование программного обеспечения по лицензии на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8F29F0" w:rsidRPr="0081766F">
        <w:rPr>
          <w:rFonts w:eastAsia="Calibri" w:cs="Tahoma"/>
          <w:szCs w:val="18"/>
          <w:lang w:val="ru-RU"/>
        </w:rPr>
        <w:t xml:space="preserve"> </w:t>
      </w:r>
      <w:r w:rsidRPr="0081766F">
        <w:rPr>
          <w:rFonts w:eastAsia="Calibri" w:cs="Tahoma"/>
          <w:szCs w:val="18"/>
          <w:lang w:val="ru-RU"/>
        </w:rPr>
        <w:t xml:space="preserve">Лицензия клиентов на </w:t>
      </w:r>
      <w:r w:rsidRPr="008F29F0">
        <w:rPr>
          <w:rFonts w:eastAsia="Calibri" w:cs="Tahoma"/>
          <w:szCs w:val="18"/>
        </w:rPr>
        <w:t>Core</w:t>
      </w:r>
      <w:r w:rsidRPr="0081766F">
        <w:rPr>
          <w:rFonts w:eastAsia="Calibri" w:cs="Tahoma"/>
          <w:szCs w:val="18"/>
          <w:lang w:val="ru-RU"/>
        </w:rPr>
        <w:t xml:space="preserve"> </w:t>
      </w:r>
      <w:r w:rsidRPr="008F29F0">
        <w:rPr>
          <w:rFonts w:eastAsia="Calibri" w:cs="Tahoma"/>
          <w:szCs w:val="18"/>
        </w:rPr>
        <w:t>Infrastructure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Datacenter</w:t>
      </w:r>
      <w:r w:rsidRPr="0081766F">
        <w:rPr>
          <w:rFonts w:eastAsia="Calibri" w:cs="Tahoma"/>
          <w:szCs w:val="18"/>
          <w:lang w:val="ru-RU"/>
        </w:rPr>
        <w:t xml:space="preserve"> заменяет основную лицензию на соответствующий продукт.</w:t>
      </w:r>
    </w:p>
    <w:p w:rsidR="00857EF7" w:rsidRPr="0081766F" w:rsidRDefault="00857EF7" w:rsidP="00857EF7">
      <w:pPr>
        <w:ind w:left="720"/>
        <w:rPr>
          <w:rFonts w:cs="Tahoma"/>
          <w:lang w:val="ru-RU"/>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8F29F0" w:rsidTr="001051D1">
        <w:trPr>
          <w:tblHeader/>
        </w:trPr>
        <w:tc>
          <w:tcPr>
            <w:tcW w:w="3870" w:type="dxa"/>
            <w:shd w:val="clear" w:color="auto" w:fill="FABF8F"/>
            <w:tcMar>
              <w:top w:w="0" w:type="dxa"/>
              <w:left w:w="108" w:type="dxa"/>
              <w:bottom w:w="0" w:type="dxa"/>
              <w:right w:w="108" w:type="dxa"/>
            </w:tcMar>
          </w:tcPr>
          <w:p w:rsidR="004D776B" w:rsidRPr="008F29F0" w:rsidRDefault="004D776B" w:rsidP="003A458C">
            <w:pPr>
              <w:spacing w:after="200" w:line="276" w:lineRule="auto"/>
              <w:jc w:val="center"/>
              <w:rPr>
                <w:rFonts w:eastAsia="Calibri" w:cs="Tahoma"/>
                <w:b/>
                <w:szCs w:val="18"/>
              </w:rPr>
            </w:pPr>
            <w:r w:rsidRPr="008F29F0">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tcPr>
          <w:p w:rsidR="004D776B" w:rsidRPr="008F29F0" w:rsidRDefault="004D776B" w:rsidP="003A458C">
            <w:pPr>
              <w:spacing w:after="200" w:line="276" w:lineRule="auto"/>
              <w:jc w:val="center"/>
              <w:rPr>
                <w:rFonts w:eastAsia="Calibri" w:cs="Tahoma"/>
                <w:b/>
                <w:szCs w:val="18"/>
              </w:rPr>
            </w:pPr>
            <w:r w:rsidRPr="008F29F0">
              <w:rPr>
                <w:rFonts w:eastAsia="Calibri" w:cs="Tahoma"/>
                <w:b/>
                <w:szCs w:val="18"/>
              </w:rPr>
              <w:t>Переход к</w:t>
            </w:r>
          </w:p>
        </w:tc>
      </w:tr>
      <w:tr w:rsidR="004D776B" w:rsidRPr="001D268D" w:rsidTr="001051D1">
        <w:tc>
          <w:tcPr>
            <w:tcW w:w="3870" w:type="dxa"/>
            <w:tcMar>
              <w:top w:w="0" w:type="dxa"/>
              <w:left w:w="108" w:type="dxa"/>
              <w:bottom w:w="0" w:type="dxa"/>
              <w:right w:w="108" w:type="dxa"/>
            </w:tcMar>
          </w:tcPr>
          <w:p w:rsidR="004D776B" w:rsidRPr="008F29F0" w:rsidRDefault="004D776B" w:rsidP="003A458C">
            <w:pPr>
              <w:spacing w:after="200" w:line="276" w:lineRule="auto"/>
              <w:rPr>
                <w:rFonts w:eastAsia="Calibri" w:cs="Tahoma"/>
                <w:szCs w:val="18"/>
              </w:rPr>
            </w:pPr>
            <w:r w:rsidRPr="008F29F0">
              <w:rPr>
                <w:rFonts w:eastAsia="Calibri" w:cs="Tahoma"/>
                <w:szCs w:val="18"/>
              </w:rPr>
              <w:t>Windows Server Datacenter</w:t>
            </w:r>
          </w:p>
        </w:tc>
        <w:tc>
          <w:tcPr>
            <w:tcW w:w="3870" w:type="dxa"/>
            <w:tcMar>
              <w:top w:w="0" w:type="dxa"/>
              <w:left w:w="108" w:type="dxa"/>
              <w:bottom w:w="0" w:type="dxa"/>
              <w:right w:w="108" w:type="dxa"/>
            </w:tcMar>
          </w:tcPr>
          <w:p w:rsidR="004D776B" w:rsidRPr="008F29F0" w:rsidRDefault="004D776B" w:rsidP="003A458C">
            <w:pPr>
              <w:spacing w:after="200" w:line="276" w:lineRule="auto"/>
              <w:rPr>
                <w:rFonts w:eastAsia="Calibri" w:cs="Tahoma"/>
                <w:szCs w:val="18"/>
                <w:lang w:val="fr-FR"/>
              </w:rPr>
            </w:pPr>
            <w:r w:rsidRPr="0081766F">
              <w:rPr>
                <w:rFonts w:eastAsia="Calibri" w:cs="Tahoma"/>
                <w:szCs w:val="18"/>
                <w:lang w:val="fr-FR"/>
              </w:rPr>
              <w:t>Core Infrastructure Server Suite Datacenter</w:t>
            </w:r>
          </w:p>
        </w:tc>
      </w:tr>
      <w:tr w:rsidR="004D776B" w:rsidRPr="001D268D" w:rsidTr="001051D1">
        <w:tc>
          <w:tcPr>
            <w:tcW w:w="3870" w:type="dxa"/>
            <w:tcMar>
              <w:top w:w="0" w:type="dxa"/>
              <w:left w:w="108" w:type="dxa"/>
              <w:bottom w:w="0" w:type="dxa"/>
              <w:right w:w="108" w:type="dxa"/>
            </w:tcMar>
          </w:tcPr>
          <w:p w:rsidR="004D776B" w:rsidRPr="008F29F0" w:rsidRDefault="004D776B" w:rsidP="003A458C">
            <w:pPr>
              <w:spacing w:after="200" w:line="276" w:lineRule="auto"/>
              <w:rPr>
                <w:rFonts w:eastAsia="Calibri" w:cs="Tahoma"/>
                <w:szCs w:val="18"/>
              </w:rPr>
            </w:pPr>
            <w:r w:rsidRPr="008F29F0">
              <w:rPr>
                <w:rFonts w:eastAsia="Calibri" w:cs="Tahoma"/>
                <w:szCs w:val="18"/>
              </w:rPr>
              <w:t>System Center Datacenter</w:t>
            </w:r>
          </w:p>
        </w:tc>
        <w:tc>
          <w:tcPr>
            <w:tcW w:w="3870" w:type="dxa"/>
            <w:tcMar>
              <w:top w:w="0" w:type="dxa"/>
              <w:left w:w="108" w:type="dxa"/>
              <w:bottom w:w="0" w:type="dxa"/>
              <w:right w:w="108" w:type="dxa"/>
            </w:tcMar>
          </w:tcPr>
          <w:p w:rsidR="004D776B" w:rsidRPr="008F29F0" w:rsidRDefault="004D776B" w:rsidP="003A458C">
            <w:pPr>
              <w:spacing w:after="200" w:line="276" w:lineRule="auto"/>
              <w:rPr>
                <w:rFonts w:eastAsia="Calibri" w:cs="Tahoma"/>
                <w:szCs w:val="18"/>
                <w:lang w:val="fr-FR"/>
              </w:rPr>
            </w:pPr>
            <w:r w:rsidRPr="0081766F">
              <w:rPr>
                <w:rFonts w:eastAsia="Calibri" w:cs="Tahoma"/>
                <w:szCs w:val="18"/>
                <w:lang w:val="fr-FR"/>
              </w:rPr>
              <w:t>Core Infrastructure Server Suite Datacenter</w:t>
            </w:r>
          </w:p>
        </w:tc>
      </w:tr>
    </w:tbl>
    <w:p w:rsidR="00BC62D4" w:rsidRPr="0081766F" w:rsidRDefault="00BC62D4" w:rsidP="00857EF7">
      <w:pPr>
        <w:ind w:left="907"/>
        <w:rPr>
          <w:rFonts w:cs="Tahoma"/>
          <w:lang w:val="fr-FR"/>
        </w:rPr>
      </w:pPr>
      <w:bookmarkStart w:id="1204" w:name="Srv_38DynCRMWorkProEnt"/>
    </w:p>
    <w:p w:rsidR="00E03856" w:rsidRPr="0081766F" w:rsidRDefault="00E03856" w:rsidP="00857EF7">
      <w:pPr>
        <w:ind w:left="907"/>
        <w:rPr>
          <w:rFonts w:cs="Tahoma"/>
          <w:lang w:val="fr-FR"/>
        </w:rPr>
      </w:pPr>
    </w:p>
    <w:p w:rsidR="007B48BC" w:rsidRPr="0081766F" w:rsidRDefault="0095763C" w:rsidP="007B48BC">
      <w:pPr>
        <w:pStyle w:val="Heading3"/>
        <w:rPr>
          <w:rFonts w:ascii="Tahoma" w:hAnsi="Tahoma" w:cs="Tahoma"/>
          <w:lang w:val="fr-FR"/>
        </w:rPr>
      </w:pPr>
      <w:bookmarkStart w:id="1205" w:name="_38_Data_Warehouse"/>
      <w:bookmarkStart w:id="1206" w:name="_Toc336338299"/>
      <w:bookmarkStart w:id="1207" w:name="_Toc440882892"/>
      <w:bookmarkStart w:id="1208" w:name="Srv_41DataWarehouseConsApp2012"/>
      <w:bookmarkStart w:id="1209" w:name="Srv_38DynamicsCRMOnline"/>
      <w:bookmarkStart w:id="1210" w:name="Srv_37DynamicsCRMOnline"/>
      <w:bookmarkStart w:id="1211" w:name="Srv_37EntCALSuite"/>
      <w:bookmarkEnd w:id="1194"/>
      <w:bookmarkEnd w:id="1204"/>
      <w:bookmarkEnd w:id="1205"/>
      <w:r w:rsidRPr="0081766F">
        <w:rPr>
          <w:rFonts w:ascii="Tahoma" w:hAnsi="Tahoma" w:cs="Tahoma"/>
          <w:caps/>
          <w:color w:val="F66400"/>
          <w:sz w:val="22"/>
          <w:vertAlign w:val="superscript"/>
          <w:lang w:val="fr-FR"/>
        </w:rPr>
        <w:t>3</w:t>
      </w:r>
      <w:r w:rsidR="009A4F32">
        <w:rPr>
          <w:rFonts w:ascii="Tahoma" w:hAnsi="Tahoma" w:cs="Tahoma"/>
          <w:caps/>
          <w:color w:val="F66400"/>
          <w:sz w:val="22"/>
          <w:vertAlign w:val="superscript"/>
          <w:lang w:val="fr-FR"/>
        </w:rPr>
        <w:t>9</w:t>
      </w:r>
      <w:r w:rsidRPr="0081766F">
        <w:rPr>
          <w:rFonts w:ascii="Tahoma" w:hAnsi="Tahoma" w:cs="Tahoma"/>
          <w:color w:val="F66400"/>
          <w:sz w:val="22"/>
          <w:lang w:val="fr-FR"/>
        </w:rPr>
        <w:t xml:space="preserve"> Data Warehouse Appliance 2012</w:t>
      </w:r>
      <w:bookmarkEnd w:id="1206"/>
      <w:bookmarkEnd w:id="1207"/>
    </w:p>
    <w:bookmarkEnd w:id="1208"/>
    <w:p w:rsidR="007B48BC" w:rsidRPr="0081766F" w:rsidRDefault="007B48BC" w:rsidP="007B48BC">
      <w:pPr>
        <w:ind w:left="720"/>
        <w:rPr>
          <w:rFonts w:cs="Tahoma"/>
          <w:lang w:val="fr-FR"/>
        </w:rPr>
      </w:pPr>
    </w:p>
    <w:p w:rsidR="007B48BC" w:rsidRPr="0081766F" w:rsidRDefault="00E50460" w:rsidP="00857EF7">
      <w:pPr>
        <w:ind w:left="720"/>
        <w:rPr>
          <w:rFonts w:cs="Tahoma"/>
          <w:lang w:val="ru-RU"/>
        </w:rPr>
      </w:pPr>
      <w:r w:rsidRPr="00E85B78">
        <w:rPr>
          <w:rFonts w:cs="Tahoma"/>
          <w:szCs w:val="18"/>
          <w:lang w:val="ru-RU"/>
        </w:rPr>
        <w:t>Программное</w:t>
      </w:r>
      <w:r w:rsidRPr="0081766F">
        <w:rPr>
          <w:rFonts w:cs="Tahoma"/>
          <w:szCs w:val="18"/>
          <w:lang w:val="fr-FR"/>
        </w:rPr>
        <w:t xml:space="preserve"> </w:t>
      </w:r>
      <w:r w:rsidRPr="00E85B78">
        <w:rPr>
          <w:rFonts w:cs="Tahoma"/>
          <w:szCs w:val="18"/>
          <w:lang w:val="ru-RU"/>
        </w:rPr>
        <w:t>обеспечение</w:t>
      </w:r>
      <w:r w:rsidRPr="0081766F">
        <w:rPr>
          <w:rFonts w:cs="Tahoma"/>
          <w:szCs w:val="18"/>
          <w:lang w:val="fr-FR"/>
        </w:rPr>
        <w:t xml:space="preserve"> Data Warehouse Appliance 2012, </w:t>
      </w:r>
      <w:r w:rsidRPr="00E85B78">
        <w:rPr>
          <w:rFonts w:cs="Tahoma"/>
          <w:szCs w:val="18"/>
          <w:lang w:val="ru-RU"/>
        </w:rPr>
        <w:t>включающее</w:t>
      </w:r>
      <w:r w:rsidRPr="0081766F">
        <w:rPr>
          <w:rFonts w:cs="Tahoma"/>
          <w:szCs w:val="18"/>
          <w:lang w:val="fr-FR"/>
        </w:rPr>
        <w:t xml:space="preserve"> SQL Server 2008 R2, </w:t>
      </w:r>
      <w:r w:rsidRPr="00E85B78">
        <w:rPr>
          <w:rFonts w:cs="Tahoma"/>
          <w:szCs w:val="18"/>
          <w:lang w:val="ru-RU"/>
        </w:rPr>
        <w:t>доступно</w:t>
      </w:r>
      <w:r w:rsidRPr="0081766F">
        <w:rPr>
          <w:rFonts w:cs="Tahoma"/>
          <w:szCs w:val="18"/>
          <w:lang w:val="fr-FR"/>
        </w:rPr>
        <w:t xml:space="preserve"> </w:t>
      </w:r>
      <w:r w:rsidRPr="00E85B78">
        <w:rPr>
          <w:rFonts w:cs="Tahoma"/>
          <w:szCs w:val="18"/>
          <w:lang w:val="ru-RU"/>
        </w:rPr>
        <w:t>только</w:t>
      </w:r>
      <w:r w:rsidRPr="0081766F">
        <w:rPr>
          <w:rFonts w:cs="Tahoma"/>
          <w:szCs w:val="18"/>
          <w:lang w:val="fr-FR"/>
        </w:rPr>
        <w:t xml:space="preserve"> </w:t>
      </w:r>
      <w:r w:rsidRPr="00E85B78">
        <w:rPr>
          <w:rFonts w:cs="Tahoma"/>
          <w:szCs w:val="18"/>
          <w:lang w:val="ru-RU"/>
        </w:rPr>
        <w:t>в</w:t>
      </w:r>
      <w:r w:rsidRPr="0081766F">
        <w:rPr>
          <w:rFonts w:cs="Tahoma"/>
          <w:szCs w:val="18"/>
          <w:lang w:val="fr-FR"/>
        </w:rPr>
        <w:t xml:space="preserve"> </w:t>
      </w:r>
      <w:r w:rsidRPr="00E85B78">
        <w:rPr>
          <w:rFonts w:cs="Tahoma"/>
          <w:szCs w:val="18"/>
          <w:lang w:val="ru-RU"/>
        </w:rPr>
        <w:t>утвержденных</w:t>
      </w:r>
      <w:r w:rsidRPr="0081766F">
        <w:rPr>
          <w:rFonts w:cs="Tahoma"/>
          <w:szCs w:val="18"/>
          <w:lang w:val="fr-FR"/>
        </w:rPr>
        <w:t xml:space="preserve"> Microsoft </w:t>
      </w:r>
      <w:r w:rsidRPr="00E85B78">
        <w:rPr>
          <w:rFonts w:cs="Tahoma"/>
          <w:szCs w:val="18"/>
          <w:lang w:val="ru-RU"/>
        </w:rPr>
        <w:t>конфигурациях</w:t>
      </w:r>
      <w:r w:rsidRPr="0081766F">
        <w:rPr>
          <w:rFonts w:cs="Tahoma"/>
          <w:szCs w:val="18"/>
          <w:lang w:val="fr-FR"/>
        </w:rPr>
        <w:t xml:space="preserve"> </w:t>
      </w:r>
      <w:r w:rsidRPr="00E85B78">
        <w:rPr>
          <w:rFonts w:cs="Tahoma"/>
          <w:szCs w:val="18"/>
          <w:lang w:val="ru-RU"/>
        </w:rPr>
        <w:t>оборудования</w:t>
      </w:r>
      <w:r w:rsidRPr="0081766F">
        <w:rPr>
          <w:rFonts w:cs="Tahoma"/>
          <w:szCs w:val="18"/>
          <w:lang w:val="fr-FR"/>
        </w:rPr>
        <w:t xml:space="preserve"> </w:t>
      </w:r>
      <w:r w:rsidRPr="00E85B78">
        <w:rPr>
          <w:rFonts w:cs="Tahoma"/>
          <w:szCs w:val="18"/>
          <w:lang w:val="ru-RU"/>
        </w:rPr>
        <w:t>и</w:t>
      </w:r>
      <w:r w:rsidRPr="0081766F">
        <w:rPr>
          <w:rFonts w:cs="Tahoma"/>
          <w:szCs w:val="18"/>
          <w:lang w:val="fr-FR"/>
        </w:rPr>
        <w:t xml:space="preserve"> </w:t>
      </w:r>
      <w:r w:rsidRPr="00E85B78">
        <w:rPr>
          <w:rFonts w:cs="Tahoma"/>
          <w:szCs w:val="18"/>
          <w:lang w:val="ru-RU"/>
        </w:rPr>
        <w:t>программного</w:t>
      </w:r>
      <w:r w:rsidRPr="0081766F">
        <w:rPr>
          <w:rFonts w:cs="Tahoma"/>
          <w:szCs w:val="18"/>
          <w:lang w:val="fr-FR"/>
        </w:rPr>
        <w:t xml:space="preserve"> </w:t>
      </w:r>
      <w:r w:rsidRPr="00E85B78">
        <w:rPr>
          <w:rFonts w:cs="Tahoma"/>
          <w:szCs w:val="18"/>
          <w:lang w:val="ru-RU"/>
        </w:rPr>
        <w:t>обеспечения</w:t>
      </w:r>
      <w:r w:rsidRPr="0081766F">
        <w:rPr>
          <w:rFonts w:cs="Tahoma"/>
          <w:szCs w:val="18"/>
          <w:lang w:val="fr-FR"/>
        </w:rPr>
        <w:t>.</w:t>
      </w:r>
      <w:r w:rsidR="008F29F0" w:rsidRPr="0081766F">
        <w:rPr>
          <w:rFonts w:cs="Tahoma"/>
          <w:szCs w:val="18"/>
          <w:lang w:val="fr-FR"/>
        </w:rPr>
        <w:t xml:space="preserve"> </w:t>
      </w:r>
      <w:r w:rsidRPr="0081766F">
        <w:rPr>
          <w:rFonts w:cs="Tahoma"/>
          <w:szCs w:val="18"/>
          <w:lang w:val="ru-RU"/>
        </w:rPr>
        <w:t>Использование программного обеспечения в других конфигурациях не поддерживается и может вести</w:t>
      </w:r>
      <w:r w:rsidR="008E7101">
        <w:rPr>
          <w:rFonts w:cs="Tahoma"/>
          <w:szCs w:val="18"/>
        </w:rPr>
        <w:t> </w:t>
      </w:r>
      <w:r w:rsidRPr="0081766F">
        <w:rPr>
          <w:rFonts w:cs="Tahoma"/>
          <w:szCs w:val="18"/>
          <w:lang w:val="ru-RU"/>
        </w:rPr>
        <w:t>к снижению производительности.</w:t>
      </w:r>
      <w:r w:rsidR="008F29F0" w:rsidRPr="0081766F">
        <w:rPr>
          <w:rFonts w:cs="Tahoma"/>
          <w:szCs w:val="18"/>
          <w:lang w:val="ru-RU"/>
        </w:rPr>
        <w:t xml:space="preserve"> </w:t>
      </w:r>
      <w:r w:rsidRPr="0081766F">
        <w:rPr>
          <w:rFonts w:cs="Tahoma"/>
          <w:szCs w:val="18"/>
          <w:lang w:val="ru-RU"/>
        </w:rPr>
        <w:t xml:space="preserve">Дополнительные сведения см. по адресу </w:t>
      </w:r>
      <w:hyperlink r:id="rId35" w:tooltip="http://www.microsoft.com/sqlserver/en/us/get-sql-server/how-to-buy.aspx" w:history="1">
        <w:r w:rsidRPr="008F29F0">
          <w:rPr>
            <w:rStyle w:val="Hyperlink"/>
            <w:rFonts w:cs="Tahoma"/>
            <w:szCs w:val="18"/>
          </w:rPr>
          <w:t>http</w:t>
        </w:r>
        <w:r w:rsidRPr="0081766F">
          <w:rPr>
            <w:rStyle w:val="Hyperlink"/>
            <w:rFonts w:cs="Tahoma"/>
            <w:szCs w:val="18"/>
            <w:lang w:val="ru-RU"/>
          </w:rPr>
          <w:t>://</w:t>
        </w:r>
        <w:r w:rsidRPr="008F29F0">
          <w:rPr>
            <w:rStyle w:val="Hyperlink"/>
            <w:rFonts w:cs="Tahoma"/>
            <w:szCs w:val="18"/>
          </w:rPr>
          <w:t>www</w:t>
        </w:r>
        <w:r w:rsidRPr="0081766F">
          <w:rPr>
            <w:rStyle w:val="Hyperlink"/>
            <w:rFonts w:cs="Tahoma"/>
            <w:szCs w:val="18"/>
            <w:lang w:val="ru-RU"/>
          </w:rPr>
          <w:t>.</w:t>
        </w:r>
        <w:r w:rsidRPr="008F29F0">
          <w:rPr>
            <w:rStyle w:val="Hyperlink"/>
            <w:rFonts w:cs="Tahoma"/>
            <w:szCs w:val="18"/>
          </w:rPr>
          <w:t>microsoft</w:t>
        </w:r>
        <w:r w:rsidRPr="0081766F">
          <w:rPr>
            <w:rStyle w:val="Hyperlink"/>
            <w:rFonts w:cs="Tahoma"/>
            <w:szCs w:val="18"/>
            <w:lang w:val="ru-RU"/>
          </w:rPr>
          <w:t>.</w:t>
        </w:r>
        <w:r w:rsidRPr="008F29F0">
          <w:rPr>
            <w:rStyle w:val="Hyperlink"/>
            <w:rFonts w:cs="Tahoma"/>
            <w:szCs w:val="18"/>
          </w:rPr>
          <w:t>com</w:t>
        </w:r>
        <w:r w:rsidRPr="0081766F">
          <w:rPr>
            <w:rStyle w:val="Hyperlink"/>
            <w:rFonts w:cs="Tahoma"/>
            <w:szCs w:val="18"/>
            <w:lang w:val="ru-RU"/>
          </w:rPr>
          <w:t>/</w:t>
        </w:r>
        <w:r w:rsidRPr="008F29F0">
          <w:rPr>
            <w:rStyle w:val="Hyperlink"/>
            <w:rFonts w:cs="Tahoma"/>
            <w:szCs w:val="18"/>
          </w:rPr>
          <w:t>sqlserver</w:t>
        </w:r>
        <w:r w:rsidRPr="0081766F">
          <w:rPr>
            <w:rStyle w:val="Hyperlink"/>
            <w:rFonts w:cs="Tahoma"/>
            <w:szCs w:val="18"/>
            <w:lang w:val="ru-RU"/>
          </w:rPr>
          <w:t>/</w:t>
        </w:r>
        <w:r w:rsidRPr="008F29F0">
          <w:rPr>
            <w:rStyle w:val="Hyperlink"/>
            <w:rFonts w:cs="Tahoma"/>
            <w:szCs w:val="18"/>
          </w:rPr>
          <w:t>en</w:t>
        </w:r>
        <w:r w:rsidRPr="0081766F">
          <w:rPr>
            <w:rStyle w:val="Hyperlink"/>
            <w:rFonts w:cs="Tahoma"/>
            <w:szCs w:val="18"/>
            <w:lang w:val="ru-RU"/>
          </w:rPr>
          <w:t>/</w:t>
        </w:r>
        <w:r w:rsidRPr="008F29F0">
          <w:rPr>
            <w:rStyle w:val="Hyperlink"/>
            <w:rFonts w:cs="Tahoma"/>
            <w:szCs w:val="18"/>
          </w:rPr>
          <w:t>us</w:t>
        </w:r>
        <w:r w:rsidRPr="0081766F">
          <w:rPr>
            <w:rStyle w:val="Hyperlink"/>
            <w:rFonts w:cs="Tahoma"/>
            <w:szCs w:val="18"/>
            <w:lang w:val="ru-RU"/>
          </w:rPr>
          <w:t>/</w:t>
        </w:r>
        <w:r w:rsidRPr="008F29F0">
          <w:rPr>
            <w:rStyle w:val="Hyperlink"/>
            <w:rFonts w:cs="Tahoma"/>
            <w:szCs w:val="18"/>
          </w:rPr>
          <w:t>get</w:t>
        </w:r>
        <w:r w:rsidRPr="0081766F">
          <w:rPr>
            <w:rStyle w:val="Hyperlink"/>
            <w:rFonts w:cs="Tahoma"/>
            <w:szCs w:val="18"/>
            <w:lang w:val="ru-RU"/>
          </w:rPr>
          <w:t>-</w:t>
        </w:r>
        <w:r w:rsidRPr="008F29F0">
          <w:rPr>
            <w:rStyle w:val="Hyperlink"/>
            <w:rFonts w:cs="Tahoma"/>
            <w:szCs w:val="18"/>
          </w:rPr>
          <w:t>sql</w:t>
        </w:r>
        <w:r w:rsidRPr="0081766F">
          <w:rPr>
            <w:rStyle w:val="Hyperlink"/>
            <w:rFonts w:cs="Tahoma"/>
            <w:szCs w:val="18"/>
            <w:lang w:val="ru-RU"/>
          </w:rPr>
          <w:t>-</w:t>
        </w:r>
        <w:r w:rsidRPr="008F29F0">
          <w:rPr>
            <w:rStyle w:val="Hyperlink"/>
            <w:rFonts w:cs="Tahoma"/>
            <w:szCs w:val="18"/>
          </w:rPr>
          <w:t>server</w:t>
        </w:r>
        <w:r w:rsidRPr="0081766F">
          <w:rPr>
            <w:rStyle w:val="Hyperlink"/>
            <w:rFonts w:cs="Tahoma"/>
            <w:szCs w:val="18"/>
            <w:lang w:val="ru-RU"/>
          </w:rPr>
          <w:t>/</w:t>
        </w:r>
        <w:r w:rsidRPr="008F29F0">
          <w:rPr>
            <w:rStyle w:val="Hyperlink"/>
            <w:rFonts w:cs="Tahoma"/>
            <w:szCs w:val="18"/>
          </w:rPr>
          <w:t>how</w:t>
        </w:r>
        <w:r w:rsidRPr="0081766F">
          <w:rPr>
            <w:rStyle w:val="Hyperlink"/>
            <w:rFonts w:cs="Tahoma"/>
            <w:szCs w:val="18"/>
            <w:lang w:val="ru-RU"/>
          </w:rPr>
          <w:t>-</w:t>
        </w:r>
        <w:r w:rsidRPr="008F29F0">
          <w:rPr>
            <w:rStyle w:val="Hyperlink"/>
            <w:rFonts w:cs="Tahoma"/>
            <w:szCs w:val="18"/>
          </w:rPr>
          <w:t>to</w:t>
        </w:r>
        <w:r w:rsidRPr="0081766F">
          <w:rPr>
            <w:rStyle w:val="Hyperlink"/>
            <w:rFonts w:cs="Tahoma"/>
            <w:szCs w:val="18"/>
            <w:lang w:val="ru-RU"/>
          </w:rPr>
          <w:t>-</w:t>
        </w:r>
        <w:r w:rsidRPr="008F29F0">
          <w:rPr>
            <w:rStyle w:val="Hyperlink"/>
            <w:rFonts w:cs="Tahoma"/>
            <w:szCs w:val="18"/>
          </w:rPr>
          <w:t>buy</w:t>
        </w:r>
        <w:r w:rsidRPr="0081766F">
          <w:rPr>
            <w:rStyle w:val="Hyperlink"/>
            <w:rFonts w:cs="Tahoma"/>
            <w:szCs w:val="18"/>
            <w:lang w:val="ru-RU"/>
          </w:rPr>
          <w:t>.</w:t>
        </w:r>
        <w:r w:rsidRPr="008F29F0">
          <w:rPr>
            <w:rStyle w:val="Hyperlink"/>
            <w:rFonts w:cs="Tahoma"/>
            <w:szCs w:val="18"/>
          </w:rPr>
          <w:t>aspx</w:t>
        </w:r>
      </w:hyperlink>
      <w:r w:rsidRPr="0081766F">
        <w:rPr>
          <w:rFonts w:cs="Tahoma"/>
          <w:szCs w:val="18"/>
          <w:lang w:val="ru-RU"/>
        </w:rPr>
        <w:t xml:space="preserve">. </w:t>
      </w:r>
    </w:p>
    <w:p w:rsidR="00857EF7" w:rsidRPr="0081766F" w:rsidRDefault="00857EF7" w:rsidP="00857EF7">
      <w:pPr>
        <w:rPr>
          <w:rFonts w:cs="Tahoma"/>
          <w:lang w:val="ru-RU"/>
        </w:rPr>
      </w:pPr>
    </w:p>
    <w:p w:rsidR="00652B0A" w:rsidRPr="0081766F" w:rsidRDefault="009A4F32" w:rsidP="00652B0A">
      <w:pPr>
        <w:pStyle w:val="Heading3"/>
        <w:rPr>
          <w:rFonts w:ascii="Tahoma" w:hAnsi="Tahoma" w:cs="Tahoma"/>
          <w:lang w:val="ru-RU"/>
        </w:rPr>
      </w:pPr>
      <w:bookmarkStart w:id="1212" w:name="_40_Dynamics_CRM"/>
      <w:bookmarkStart w:id="1213" w:name="_40_39_Dynamics"/>
      <w:bookmarkStart w:id="1214" w:name="_39_Dynamics_CRM"/>
      <w:bookmarkStart w:id="1215" w:name="_Toc336338300"/>
      <w:bookmarkStart w:id="1216" w:name="_Toc440882893"/>
      <w:bookmarkEnd w:id="1212"/>
      <w:bookmarkEnd w:id="1213"/>
      <w:bookmarkEnd w:id="1214"/>
      <w:r>
        <w:rPr>
          <w:rFonts w:ascii="Tahoma" w:hAnsi="Tahoma" w:cs="Tahoma"/>
          <w:caps/>
          <w:color w:val="F66400"/>
          <w:sz w:val="22"/>
          <w:vertAlign w:val="superscript"/>
        </w:rPr>
        <w:t>40</w:t>
      </w:r>
      <w:r w:rsidR="0095763C" w:rsidRPr="0081766F">
        <w:rPr>
          <w:rFonts w:ascii="Tahoma" w:hAnsi="Tahoma" w:cs="Tahoma"/>
          <w:color w:val="F66400"/>
          <w:sz w:val="22"/>
          <w:lang w:val="ru-RU"/>
        </w:rPr>
        <w:t xml:space="preserve"> </w:t>
      </w:r>
      <w:r w:rsidR="0095763C" w:rsidRPr="008F29F0">
        <w:rPr>
          <w:rFonts w:ascii="Tahoma" w:hAnsi="Tahoma" w:cs="Tahoma"/>
          <w:color w:val="F66400"/>
          <w:sz w:val="22"/>
        </w:rPr>
        <w:t>Dynamics</w:t>
      </w:r>
      <w:r w:rsidR="0095763C" w:rsidRPr="0081766F">
        <w:rPr>
          <w:rFonts w:ascii="Tahoma" w:hAnsi="Tahoma" w:cs="Tahoma"/>
          <w:color w:val="F66400"/>
          <w:sz w:val="22"/>
          <w:lang w:val="ru-RU"/>
        </w:rPr>
        <w:t xml:space="preserve"> </w:t>
      </w:r>
      <w:r w:rsidR="0095763C" w:rsidRPr="008F29F0">
        <w:rPr>
          <w:rFonts w:ascii="Tahoma" w:hAnsi="Tahoma" w:cs="Tahoma"/>
          <w:color w:val="F66400"/>
          <w:sz w:val="22"/>
        </w:rPr>
        <w:t>CRM</w:t>
      </w:r>
      <w:r w:rsidR="0095763C" w:rsidRPr="0081766F">
        <w:rPr>
          <w:rFonts w:ascii="Tahoma" w:hAnsi="Tahoma" w:cs="Tahoma"/>
          <w:color w:val="F66400"/>
          <w:sz w:val="22"/>
          <w:lang w:val="ru-RU"/>
        </w:rPr>
        <w:t xml:space="preserve"> </w:t>
      </w:r>
      <w:r w:rsidR="0095763C" w:rsidRPr="008F29F0">
        <w:rPr>
          <w:rFonts w:ascii="Tahoma" w:hAnsi="Tahoma" w:cs="Tahoma"/>
          <w:color w:val="F66400"/>
          <w:sz w:val="22"/>
        </w:rPr>
        <w:t>Online</w:t>
      </w:r>
      <w:bookmarkEnd w:id="1215"/>
      <w:bookmarkEnd w:id="1216"/>
    </w:p>
    <w:bookmarkEnd w:id="1209"/>
    <w:bookmarkEnd w:id="1210"/>
    <w:p w:rsidR="00652B0A" w:rsidRPr="0081766F" w:rsidRDefault="00652B0A">
      <w:pPr>
        <w:pStyle w:val="Heading3"/>
        <w:rPr>
          <w:rFonts w:ascii="Tahoma" w:hAnsi="Tahoma" w:cs="Tahoma"/>
          <w:lang w:val="ru-RU"/>
        </w:rPr>
      </w:pPr>
    </w:p>
    <w:p w:rsidR="0040633A" w:rsidRPr="0081766F" w:rsidRDefault="00857EF7" w:rsidP="001154B5">
      <w:pPr>
        <w:ind w:left="720"/>
        <w:rPr>
          <w:rFonts w:cs="Tahoma"/>
          <w:lang w:val="ru-RU"/>
        </w:rPr>
      </w:pPr>
      <w:r w:rsidRPr="0081766F">
        <w:rPr>
          <w:rFonts w:cs="Tahoma"/>
          <w:b/>
          <w:color w:val="000000"/>
          <w:szCs w:val="18"/>
          <w:lang w:val="ru-RU"/>
        </w:rPr>
        <w:t xml:space="preserve">Страны, в Которых Доступна услуга </w:t>
      </w:r>
      <w:r w:rsidRPr="008F29F0">
        <w:rPr>
          <w:rFonts w:cs="Tahoma"/>
          <w:b/>
          <w:color w:val="000000"/>
          <w:szCs w:val="18"/>
        </w:rPr>
        <w:t>Dynamics</w:t>
      </w:r>
      <w:r w:rsidRPr="0081766F">
        <w:rPr>
          <w:rFonts w:cs="Tahoma"/>
          <w:b/>
          <w:color w:val="000000"/>
          <w:szCs w:val="18"/>
          <w:lang w:val="ru-RU"/>
        </w:rPr>
        <w:t xml:space="preserve"> </w:t>
      </w:r>
      <w:r w:rsidRPr="008F29F0">
        <w:rPr>
          <w:rFonts w:cs="Tahoma"/>
          <w:b/>
          <w:color w:val="000000"/>
          <w:szCs w:val="18"/>
        </w:rPr>
        <w:t>CRM</w:t>
      </w:r>
      <w:r w:rsidRPr="0081766F">
        <w:rPr>
          <w:rFonts w:cs="Tahoma"/>
          <w:b/>
          <w:color w:val="000000"/>
          <w:szCs w:val="18"/>
          <w:lang w:val="ru-RU"/>
        </w:rPr>
        <w:t xml:space="preserve"> </w:t>
      </w:r>
      <w:r w:rsidRPr="008F29F0">
        <w:rPr>
          <w:rFonts w:cs="Tahoma"/>
          <w:b/>
          <w:color w:val="000000"/>
          <w:szCs w:val="18"/>
        </w:rPr>
        <w:t>Online</w:t>
      </w:r>
    </w:p>
    <w:p w:rsidR="00E952D9" w:rsidRPr="0081766F" w:rsidRDefault="00E952D9" w:rsidP="0040633A">
      <w:pPr>
        <w:ind w:left="540"/>
        <w:rPr>
          <w:rFonts w:cs="Tahoma"/>
          <w:lang w:val="ru-RU"/>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8F29F0"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8F29F0" w:rsidRDefault="00781A60" w:rsidP="00E952D9">
            <w:pPr>
              <w:jc w:val="center"/>
              <w:rPr>
                <w:rFonts w:cs="Tahoma"/>
                <w:b/>
                <w:bCs/>
                <w:szCs w:val="20"/>
              </w:rPr>
            </w:pPr>
            <w:r w:rsidRPr="008F29F0">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8F29F0" w:rsidRDefault="00781A60" w:rsidP="00E952D9">
            <w:pPr>
              <w:jc w:val="center"/>
              <w:rPr>
                <w:rFonts w:cs="Tahoma"/>
                <w:b/>
                <w:bCs/>
                <w:szCs w:val="20"/>
              </w:rPr>
            </w:pPr>
            <w:r w:rsidRPr="008F29F0">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8F29F0" w:rsidRDefault="00781A60" w:rsidP="00E952D9">
            <w:pPr>
              <w:jc w:val="center"/>
              <w:rPr>
                <w:rFonts w:cs="Tahoma"/>
                <w:b/>
                <w:bCs/>
                <w:szCs w:val="20"/>
              </w:rPr>
            </w:pPr>
            <w:r w:rsidRPr="008F29F0">
              <w:rPr>
                <w:rFonts w:cs="Tahoma"/>
                <w:b/>
                <w:bCs/>
                <w:szCs w:val="20"/>
              </w:rPr>
              <w:t>АТР</w:t>
            </w:r>
          </w:p>
        </w:tc>
      </w:tr>
      <w:tr w:rsidR="00781A60" w:rsidRPr="008F29F0"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jc w:val="center"/>
              <w:rPr>
                <w:rFonts w:cs="Tahoma"/>
                <w:color w:val="000000"/>
                <w:szCs w:val="20"/>
              </w:rPr>
            </w:pPr>
            <w:r w:rsidRPr="008F29F0">
              <w:rPr>
                <w:rFonts w:cs="Tahoma"/>
              </w:rPr>
              <w:t>Бразилия</w:t>
            </w:r>
          </w:p>
        </w:tc>
        <w:tc>
          <w:tcPr>
            <w:tcW w:w="2670" w:type="dxa"/>
            <w:tcBorders>
              <w:top w:val="nil"/>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rsidR="00781A60" w:rsidRPr="008F29F0" w:rsidRDefault="00781A60"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Австралия</w:t>
            </w: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jc w:val="center"/>
              <w:rPr>
                <w:rFonts w:cs="Tahoma"/>
                <w:color w:val="000000"/>
                <w:szCs w:val="20"/>
              </w:rPr>
            </w:pPr>
            <w:r w:rsidRPr="008F29F0">
              <w:rPr>
                <w:rFonts w:cs="Tahoma"/>
              </w:rPr>
              <w:t>Канада</w:t>
            </w: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Гонконг</w:t>
            </w: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jc w:val="center"/>
              <w:rPr>
                <w:rFonts w:cs="Tahoma"/>
                <w:color w:val="000000"/>
                <w:szCs w:val="20"/>
              </w:rPr>
            </w:pPr>
            <w:r w:rsidRPr="008F29F0">
              <w:rPr>
                <w:rFonts w:cs="Tahoma"/>
              </w:rPr>
              <w:t>Колумбия</w:t>
            </w: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Индия</w:t>
            </w: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jc w:val="center"/>
              <w:rPr>
                <w:rFonts w:cs="Tahoma"/>
              </w:rPr>
            </w:pPr>
            <w:r w:rsidRPr="008F29F0">
              <w:rPr>
                <w:rFonts w:cs="Tahoma"/>
              </w:rPr>
              <w:t>Коста-Рика</w:t>
            </w: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Япония</w:t>
            </w:r>
          </w:p>
        </w:tc>
      </w:tr>
      <w:tr w:rsidR="00B40674"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F29F0" w:rsidRDefault="00B40674" w:rsidP="00E952D9">
            <w:pPr>
              <w:jc w:val="center"/>
              <w:rPr>
                <w:rFonts w:cs="Tahoma"/>
              </w:rPr>
            </w:pPr>
            <w:r w:rsidRPr="008F29F0">
              <w:rPr>
                <w:rFonts w:cs="Tahoma"/>
              </w:rPr>
              <w:t>Чили</w:t>
            </w:r>
          </w:p>
        </w:tc>
        <w:tc>
          <w:tcPr>
            <w:tcW w:w="2670" w:type="dxa"/>
            <w:tcBorders>
              <w:top w:val="single" w:sz="4" w:space="0" w:color="000000"/>
              <w:left w:val="nil"/>
              <w:bottom w:val="single" w:sz="4" w:space="0" w:color="000000"/>
              <w:right w:val="single" w:sz="4" w:space="0" w:color="auto"/>
            </w:tcBorders>
          </w:tcPr>
          <w:p w:rsidR="00B40674" w:rsidRPr="008F29F0" w:rsidRDefault="00B40674"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8F29F0" w:rsidRDefault="00B40674"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Республика Корея</w:t>
            </w:r>
          </w:p>
        </w:tc>
      </w:tr>
      <w:tr w:rsidR="00B40674"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F29F0" w:rsidRDefault="00B40674" w:rsidP="00E952D9">
            <w:pPr>
              <w:jc w:val="center"/>
              <w:rPr>
                <w:rFonts w:cs="Tahoma"/>
              </w:rPr>
            </w:pPr>
            <w:r w:rsidRPr="008F29F0">
              <w:rPr>
                <w:rFonts w:cs="Tahoma"/>
              </w:rPr>
              <w:t>Мексика</w:t>
            </w:r>
          </w:p>
        </w:tc>
        <w:tc>
          <w:tcPr>
            <w:tcW w:w="2670" w:type="dxa"/>
            <w:tcBorders>
              <w:top w:val="single" w:sz="4" w:space="0" w:color="000000"/>
              <w:left w:val="nil"/>
              <w:bottom w:val="single" w:sz="4" w:space="0" w:color="000000"/>
              <w:right w:val="single" w:sz="4" w:space="0" w:color="auto"/>
            </w:tcBorders>
          </w:tcPr>
          <w:p w:rsidR="00B40674" w:rsidRPr="008F29F0" w:rsidRDefault="00B40674"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rsidR="00B40674" w:rsidRPr="008F29F0" w:rsidRDefault="00B40674"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Малайзия</w:t>
            </w:r>
          </w:p>
        </w:tc>
      </w:tr>
      <w:tr w:rsidR="00B40674"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F29F0" w:rsidRDefault="00B40674" w:rsidP="00E952D9">
            <w:pPr>
              <w:jc w:val="center"/>
              <w:rPr>
                <w:rFonts w:cs="Tahoma"/>
              </w:rPr>
            </w:pPr>
            <w:r w:rsidRPr="008F29F0">
              <w:rPr>
                <w:rFonts w:cs="Tahoma"/>
              </w:rPr>
              <w:t>Перу</w:t>
            </w:r>
          </w:p>
        </w:tc>
        <w:tc>
          <w:tcPr>
            <w:tcW w:w="2670" w:type="dxa"/>
            <w:tcBorders>
              <w:top w:val="single" w:sz="4" w:space="0" w:color="000000"/>
              <w:left w:val="nil"/>
              <w:bottom w:val="single" w:sz="4" w:space="0" w:color="000000"/>
              <w:right w:val="single" w:sz="4" w:space="0" w:color="auto"/>
            </w:tcBorders>
          </w:tcPr>
          <w:p w:rsidR="00B40674" w:rsidRPr="008F29F0" w:rsidRDefault="00B40674"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rsidR="00B40674" w:rsidRPr="008F29F0" w:rsidRDefault="00B40674"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Новая Зеландия</w:t>
            </w:r>
          </w:p>
        </w:tc>
      </w:tr>
      <w:tr w:rsidR="00B40674"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F29F0" w:rsidRDefault="00B40674" w:rsidP="00E952D9">
            <w:pPr>
              <w:jc w:val="center"/>
              <w:rPr>
                <w:rFonts w:cs="Tahoma"/>
              </w:rPr>
            </w:pPr>
            <w:r w:rsidRPr="008F29F0">
              <w:rPr>
                <w:rFonts w:cs="Tahoma"/>
              </w:rPr>
              <w:t>Пуэрто-Рико</w:t>
            </w:r>
          </w:p>
        </w:tc>
        <w:tc>
          <w:tcPr>
            <w:tcW w:w="2670" w:type="dxa"/>
            <w:tcBorders>
              <w:top w:val="single" w:sz="4" w:space="0" w:color="000000"/>
              <w:left w:val="nil"/>
              <w:bottom w:val="single" w:sz="4" w:space="0" w:color="000000"/>
              <w:right w:val="single" w:sz="4" w:space="0" w:color="auto"/>
            </w:tcBorders>
          </w:tcPr>
          <w:p w:rsidR="00B40674" w:rsidRPr="008F29F0" w:rsidRDefault="00B40674"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8F29F0" w:rsidRDefault="00B40674" w:rsidP="00E952D9">
            <w:pPr>
              <w:pStyle w:val="ColorfulList-Accent11"/>
              <w:spacing w:line="276" w:lineRule="auto"/>
              <w:ind w:left="540"/>
              <w:jc w:val="center"/>
              <w:rPr>
                <w:rFonts w:ascii="Tahoma" w:hAnsi="Tahoma" w:cs="Tahoma"/>
                <w:color w:val="000000"/>
                <w:sz w:val="18"/>
                <w:szCs w:val="20"/>
              </w:rPr>
            </w:pPr>
            <w:r w:rsidRPr="008F29F0">
              <w:rPr>
                <w:rFonts w:ascii="Tahoma" w:hAnsi="Tahoma" w:cs="Tahoma"/>
                <w:color w:val="000000"/>
                <w:sz w:val="18"/>
                <w:szCs w:val="20"/>
              </w:rPr>
              <w:t>Сингапур</w:t>
            </w: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jc w:val="center"/>
              <w:rPr>
                <w:rFonts w:cs="Tahoma"/>
              </w:rPr>
            </w:pPr>
            <w:r w:rsidRPr="008F29F0">
              <w:rPr>
                <w:rFonts w:cs="Tahoma"/>
              </w:rPr>
              <w:t>Тринидад и Тобаго</w:t>
            </w: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jc w:val="center"/>
              <w:rPr>
                <w:rFonts w:cs="Tahoma"/>
              </w:rPr>
            </w:pPr>
            <w:r w:rsidRPr="008F29F0">
              <w:rPr>
                <w:rFonts w:cs="Tahoma"/>
              </w:rPr>
              <w:t>Соединенные Штаты</w:t>
            </w: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color w:val="000000"/>
                <w:sz w:val="18"/>
                <w:szCs w:val="18"/>
              </w:rPr>
            </w:pPr>
            <w:r w:rsidRPr="008F29F0">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E822D9"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8F29F0" w:rsidRDefault="00E822D9"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8F29F0" w:rsidRDefault="00E822D9"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rsidR="00E822D9" w:rsidRPr="008F29F0" w:rsidRDefault="00E822D9"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r w:rsidR="00781A60" w:rsidRPr="008F29F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F29F0"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8F29F0" w:rsidRDefault="00781A60" w:rsidP="00E952D9">
            <w:pPr>
              <w:pStyle w:val="ColorfulList-Accent11"/>
              <w:spacing w:line="276" w:lineRule="auto"/>
              <w:ind w:left="0"/>
              <w:jc w:val="center"/>
              <w:rPr>
                <w:rFonts w:ascii="Tahoma" w:hAnsi="Tahoma" w:cs="Tahoma"/>
                <w:sz w:val="18"/>
                <w:szCs w:val="18"/>
              </w:rPr>
            </w:pPr>
            <w:r w:rsidRPr="008F29F0">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rsidR="00781A60" w:rsidRPr="008F29F0" w:rsidRDefault="00781A60" w:rsidP="00E952D9">
            <w:pPr>
              <w:pStyle w:val="ColorfulList-Accent11"/>
              <w:spacing w:line="276" w:lineRule="auto"/>
              <w:ind w:left="540"/>
              <w:jc w:val="center"/>
              <w:rPr>
                <w:rFonts w:ascii="Tahoma" w:hAnsi="Tahoma" w:cs="Tahoma"/>
                <w:color w:val="000000"/>
                <w:sz w:val="18"/>
                <w:szCs w:val="20"/>
              </w:rPr>
            </w:pPr>
          </w:p>
        </w:tc>
      </w:tr>
    </w:tbl>
    <w:p w:rsidR="00D47417" w:rsidRPr="008F29F0" w:rsidRDefault="00D47417" w:rsidP="0040633A">
      <w:pPr>
        <w:ind w:left="540"/>
        <w:rPr>
          <w:rFonts w:cs="Tahoma"/>
        </w:rPr>
      </w:pPr>
    </w:p>
    <w:p w:rsidR="00D47417" w:rsidRPr="008F29F0" w:rsidRDefault="00D47417" w:rsidP="0040633A">
      <w:pPr>
        <w:ind w:left="540"/>
        <w:rPr>
          <w:rFonts w:cs="Tahoma"/>
        </w:rPr>
      </w:pPr>
    </w:p>
    <w:p w:rsidR="0040633A" w:rsidRPr="008F29F0" w:rsidRDefault="0040633A" w:rsidP="00857EF7">
      <w:pPr>
        <w:spacing w:after="60"/>
        <w:ind w:left="720"/>
        <w:rPr>
          <w:rFonts w:cs="Tahoma"/>
        </w:rPr>
      </w:pPr>
      <w:r w:rsidRPr="008F29F0">
        <w:rPr>
          <w:rFonts w:cs="Tahoma"/>
          <w:b/>
          <w:bCs/>
          <w:color w:val="000000"/>
          <w:szCs w:val="18"/>
        </w:rPr>
        <w:t>Соглашение Campus and School</w:t>
      </w:r>
    </w:p>
    <w:p w:rsidR="00532ABF" w:rsidRPr="0081766F" w:rsidRDefault="0040633A" w:rsidP="005614CA">
      <w:pPr>
        <w:ind w:left="720"/>
        <w:rPr>
          <w:rFonts w:cs="Tahoma"/>
          <w:lang w:val="ru-RU"/>
        </w:rPr>
      </w:pPr>
      <w:r w:rsidRPr="0081766F">
        <w:rPr>
          <w:rFonts w:cs="Tahoma"/>
          <w:color w:val="000000"/>
          <w:szCs w:val="18"/>
          <w:lang w:val="ru-RU"/>
        </w:rPr>
        <w:t xml:space="preserve">Подписные лицензии на </w:t>
      </w:r>
      <w:r w:rsidRPr="008F29F0">
        <w:rPr>
          <w:rFonts w:cs="Tahoma"/>
          <w:color w:val="000000"/>
          <w:szCs w:val="18"/>
        </w:rPr>
        <w:t>Dynamics</w:t>
      </w:r>
      <w:r w:rsidRPr="0081766F">
        <w:rPr>
          <w:rFonts w:cs="Tahoma"/>
          <w:color w:val="000000"/>
          <w:szCs w:val="18"/>
          <w:lang w:val="ru-RU"/>
        </w:rPr>
        <w:t xml:space="preserve"> </w:t>
      </w:r>
      <w:r w:rsidRPr="008F29F0">
        <w:rPr>
          <w:rFonts w:cs="Tahoma"/>
          <w:color w:val="000000"/>
          <w:szCs w:val="18"/>
        </w:rPr>
        <w:t>CRM</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предлагаемые в рамках Соглашения </w:t>
      </w:r>
      <w:r w:rsidRPr="008F29F0">
        <w:rPr>
          <w:rFonts w:cs="Tahoma"/>
          <w:color w:val="000000"/>
          <w:szCs w:val="18"/>
        </w:rPr>
        <w:t>Campus</w:t>
      </w:r>
      <w:r w:rsidRPr="0081766F">
        <w:rPr>
          <w:rFonts w:cs="Tahoma"/>
          <w:color w:val="000000"/>
          <w:szCs w:val="18"/>
          <w:lang w:val="ru-RU"/>
        </w:rPr>
        <w:t xml:space="preserve"> </w:t>
      </w:r>
      <w:r w:rsidRPr="008F29F0">
        <w:rPr>
          <w:rFonts w:cs="Tahoma"/>
          <w:color w:val="000000"/>
          <w:szCs w:val="18"/>
        </w:rPr>
        <w:t>and</w:t>
      </w:r>
      <w:r w:rsidRPr="0081766F">
        <w:rPr>
          <w:rFonts w:cs="Tahoma"/>
          <w:color w:val="000000"/>
          <w:szCs w:val="18"/>
          <w:lang w:val="ru-RU"/>
        </w:rPr>
        <w:t xml:space="preserve"> </w:t>
      </w:r>
      <w:r w:rsidRPr="008F29F0">
        <w:rPr>
          <w:rFonts w:cs="Tahoma"/>
          <w:color w:val="000000"/>
          <w:szCs w:val="18"/>
        </w:rPr>
        <w:t>School</w:t>
      </w:r>
      <w:r w:rsidRPr="0081766F">
        <w:rPr>
          <w:rFonts w:cs="Tahoma"/>
          <w:color w:val="000000"/>
          <w:szCs w:val="18"/>
          <w:lang w:val="ru-RU"/>
        </w:rPr>
        <w:t>, можно получить для всех компьютеров в учреждении или не для всех компьютеров в</w:t>
      </w:r>
      <w:r w:rsidRPr="008F29F0">
        <w:rPr>
          <w:rFonts w:cs="Tahoma"/>
          <w:color w:val="000000"/>
          <w:szCs w:val="18"/>
        </w:rPr>
        <w:t> </w:t>
      </w:r>
      <w:r w:rsidRPr="0081766F">
        <w:rPr>
          <w:rFonts w:cs="Tahoma"/>
          <w:color w:val="000000"/>
          <w:szCs w:val="18"/>
          <w:lang w:val="ru-RU"/>
        </w:rPr>
        <w:t>учреждении.</w:t>
      </w:r>
      <w:r w:rsidR="008F29F0" w:rsidRPr="0081766F">
        <w:rPr>
          <w:rFonts w:cs="Tahoma"/>
          <w:color w:val="000000"/>
          <w:szCs w:val="18"/>
          <w:lang w:val="ru-RU"/>
        </w:rPr>
        <w:t xml:space="preserve"> </w:t>
      </w:r>
      <w:r w:rsidRPr="0081766F">
        <w:rPr>
          <w:rFonts w:cs="Tahoma"/>
          <w:color w:val="000000"/>
          <w:szCs w:val="18"/>
          <w:lang w:val="ru-RU"/>
        </w:rPr>
        <w:t>Подписные лицензии можно получать для отдельных пользователей.</w:t>
      </w:r>
      <w:r w:rsidR="008F29F0" w:rsidRPr="0081766F">
        <w:rPr>
          <w:rFonts w:cs="Tahoma"/>
          <w:color w:val="000000"/>
          <w:szCs w:val="18"/>
          <w:lang w:val="ru-RU"/>
        </w:rPr>
        <w:t xml:space="preserve"> </w:t>
      </w:r>
      <w:r w:rsidRPr="0081766F">
        <w:rPr>
          <w:rFonts w:cs="Tahoma"/>
          <w:color w:val="000000"/>
          <w:szCs w:val="18"/>
          <w:lang w:val="ru-RU"/>
        </w:rPr>
        <w:t>Если</w:t>
      </w:r>
      <w:r w:rsidRPr="008F29F0">
        <w:rPr>
          <w:rFonts w:cs="Tahoma"/>
          <w:color w:val="000000"/>
          <w:szCs w:val="18"/>
        </w:rPr>
        <w:t> </w:t>
      </w:r>
      <w:r w:rsidRPr="0081766F">
        <w:rPr>
          <w:rFonts w:cs="Tahoma"/>
          <w:color w:val="000000"/>
          <w:szCs w:val="18"/>
          <w:lang w:val="ru-RU"/>
        </w:rPr>
        <w:t>возникает необходимость в</w:t>
      </w:r>
      <w:r w:rsidR="00DC1652">
        <w:rPr>
          <w:rFonts w:cs="Tahoma"/>
          <w:color w:val="000000"/>
          <w:szCs w:val="18"/>
        </w:rPr>
        <w:t> </w:t>
      </w:r>
      <w:r w:rsidRPr="0081766F">
        <w:rPr>
          <w:rFonts w:cs="Tahoma"/>
          <w:color w:val="000000"/>
          <w:szCs w:val="18"/>
          <w:lang w:val="ru-RU"/>
        </w:rPr>
        <w:t xml:space="preserve">дополнительных лицензиях </w:t>
      </w:r>
      <w:r w:rsidRPr="008F29F0">
        <w:rPr>
          <w:rFonts w:cs="Tahoma"/>
          <w:color w:val="000000"/>
          <w:szCs w:val="18"/>
        </w:rPr>
        <w:t>User</w:t>
      </w:r>
      <w:r w:rsidRPr="0081766F">
        <w:rPr>
          <w:rFonts w:cs="Tahoma"/>
          <w:color w:val="000000"/>
          <w:szCs w:val="18"/>
          <w:lang w:val="ru-RU"/>
        </w:rPr>
        <w:t xml:space="preserve"> </w:t>
      </w:r>
      <w:r w:rsidRPr="008F29F0">
        <w:rPr>
          <w:rFonts w:cs="Tahoma"/>
          <w:color w:val="000000"/>
          <w:szCs w:val="18"/>
        </w:rPr>
        <w:t>SL</w:t>
      </w:r>
      <w:r w:rsidRPr="0081766F">
        <w:rPr>
          <w:rFonts w:cs="Tahoma"/>
          <w:color w:val="000000"/>
          <w:szCs w:val="18"/>
          <w:lang w:val="ru-RU"/>
        </w:rPr>
        <w:t xml:space="preserve"> для доступа к продукту </w:t>
      </w:r>
      <w:r w:rsidRPr="008F29F0">
        <w:rPr>
          <w:rFonts w:cs="Tahoma"/>
          <w:color w:val="000000"/>
          <w:szCs w:val="18"/>
        </w:rPr>
        <w:t>Dynamics</w:t>
      </w:r>
      <w:r w:rsidRPr="0081766F">
        <w:rPr>
          <w:rFonts w:cs="Tahoma"/>
          <w:color w:val="000000"/>
          <w:szCs w:val="18"/>
          <w:lang w:val="ru-RU"/>
        </w:rPr>
        <w:t xml:space="preserve"> </w:t>
      </w:r>
      <w:r w:rsidRPr="008F29F0">
        <w:rPr>
          <w:rFonts w:cs="Tahoma"/>
          <w:color w:val="000000"/>
          <w:szCs w:val="18"/>
        </w:rPr>
        <w:t>CRM</w:t>
      </w:r>
      <w:r w:rsidRPr="0081766F">
        <w:rPr>
          <w:rFonts w:cs="Tahoma"/>
          <w:color w:val="000000"/>
          <w:szCs w:val="18"/>
          <w:lang w:val="ru-RU"/>
        </w:rPr>
        <w:t>, можно заказать соответствующее число под</w:t>
      </w:r>
      <w:bookmarkStart w:id="1217" w:name="Srv_41DuetEnterpriseforOfficeandSAP"/>
      <w:bookmarkStart w:id="1218" w:name="Srv_38EntCALSuite"/>
      <w:r w:rsidRPr="0081766F">
        <w:rPr>
          <w:rFonts w:cs="Tahoma"/>
          <w:color w:val="000000"/>
          <w:szCs w:val="18"/>
          <w:lang w:val="ru-RU"/>
        </w:rPr>
        <w:t xml:space="preserve">писных лицензий </w:t>
      </w:r>
      <w:r w:rsidRPr="008F29F0">
        <w:rPr>
          <w:rFonts w:cs="Tahoma"/>
          <w:color w:val="000000"/>
          <w:szCs w:val="18"/>
        </w:rPr>
        <w:t>User</w:t>
      </w:r>
      <w:r w:rsidRPr="0081766F">
        <w:rPr>
          <w:rFonts w:cs="Tahoma"/>
          <w:color w:val="000000"/>
          <w:szCs w:val="18"/>
          <w:lang w:val="ru-RU"/>
        </w:rPr>
        <w:t xml:space="preserve"> </w:t>
      </w:r>
      <w:r w:rsidRPr="008F29F0">
        <w:rPr>
          <w:rFonts w:cs="Tahoma"/>
          <w:color w:val="000000"/>
          <w:szCs w:val="18"/>
        </w:rPr>
        <w:t>SL</w:t>
      </w:r>
      <w:r w:rsidRPr="0081766F">
        <w:rPr>
          <w:rFonts w:cs="Tahoma"/>
          <w:color w:val="000000"/>
          <w:szCs w:val="18"/>
          <w:lang w:val="ru-RU"/>
        </w:rPr>
        <w:t>.</w:t>
      </w:r>
    </w:p>
    <w:bookmarkEnd w:id="1217"/>
    <w:p w:rsidR="00652053" w:rsidRPr="0081766F" w:rsidRDefault="00652053" w:rsidP="00652053">
      <w:pPr>
        <w:pStyle w:val="EndnoteText"/>
        <w:ind w:left="720"/>
        <w:rPr>
          <w:rFonts w:ascii="Tahoma" w:hAnsi="Tahoma" w:cs="Tahoma"/>
          <w:lang w:val="ru-RU"/>
        </w:rPr>
      </w:pPr>
    </w:p>
    <w:p w:rsidR="00BD2BE7" w:rsidRPr="0081766F" w:rsidRDefault="00BD2BE7" w:rsidP="001154B5">
      <w:pPr>
        <w:ind w:left="720"/>
        <w:rPr>
          <w:rFonts w:cs="Tahoma"/>
          <w:lang w:val="ru-RU"/>
        </w:rPr>
      </w:pPr>
    </w:p>
    <w:p w:rsidR="00162A93" w:rsidRPr="00E85B78" w:rsidRDefault="0095763C" w:rsidP="00DC1652">
      <w:pPr>
        <w:pStyle w:val="Heading3"/>
        <w:ind w:left="230" w:hanging="230"/>
        <w:rPr>
          <w:rFonts w:ascii="Tahoma" w:hAnsi="Tahoma" w:cs="Tahoma"/>
        </w:rPr>
      </w:pPr>
      <w:bookmarkStart w:id="1219" w:name="_Toc440882894"/>
      <w:bookmarkStart w:id="1220" w:name="Srv_45EntCALBridgeWinIntune"/>
      <w:r w:rsidRPr="00E85B78">
        <w:rPr>
          <w:rFonts w:ascii="Tahoma" w:hAnsi="Tahoma" w:cs="Tahoma"/>
          <w:caps/>
          <w:color w:val="F66400"/>
          <w:sz w:val="22"/>
          <w:vertAlign w:val="superscript"/>
        </w:rPr>
        <w:t>4</w:t>
      </w:r>
      <w:r w:rsidR="009A4F32">
        <w:rPr>
          <w:rFonts w:ascii="Tahoma" w:hAnsi="Tahoma" w:cs="Tahoma"/>
          <w:caps/>
          <w:color w:val="F66400"/>
          <w:sz w:val="22"/>
          <w:vertAlign w:val="superscript"/>
        </w:rPr>
        <w:t>1</w:t>
      </w:r>
      <w:bookmarkStart w:id="1221" w:name="_Toc336338303"/>
      <w:r w:rsidRPr="00E85B78">
        <w:rPr>
          <w:rFonts w:ascii="Tahoma" w:hAnsi="Tahoma" w:cs="Tahoma"/>
          <w:caps/>
          <w:color w:val="F66400"/>
          <w:sz w:val="22"/>
          <w:vertAlign w:val="superscript"/>
        </w:rPr>
        <w:t xml:space="preserve"> </w:t>
      </w:r>
      <w:r w:rsidRPr="008F29F0">
        <w:rPr>
          <w:rFonts w:ascii="Tahoma" w:hAnsi="Tahoma" w:cs="Tahoma"/>
          <w:color w:val="F66400"/>
          <w:sz w:val="22"/>
        </w:rPr>
        <w:t>Enterprise</w:t>
      </w:r>
      <w:r w:rsidRPr="00E85B78">
        <w:rPr>
          <w:rFonts w:ascii="Tahoma" w:hAnsi="Tahoma" w:cs="Tahoma"/>
          <w:color w:val="F66400"/>
          <w:sz w:val="22"/>
        </w:rPr>
        <w:t xml:space="preserve"> </w:t>
      </w:r>
      <w:r w:rsidRPr="008F29F0">
        <w:rPr>
          <w:rFonts w:ascii="Tahoma" w:hAnsi="Tahoma" w:cs="Tahoma"/>
          <w:color w:val="F66400"/>
          <w:sz w:val="22"/>
        </w:rPr>
        <w:t>CAL</w:t>
      </w:r>
      <w:r w:rsidRPr="00E85B78">
        <w:rPr>
          <w:rFonts w:ascii="Tahoma" w:hAnsi="Tahoma" w:cs="Tahoma"/>
          <w:color w:val="F66400"/>
          <w:sz w:val="22"/>
        </w:rPr>
        <w:t xml:space="preserve"> </w:t>
      </w:r>
      <w:r w:rsidRPr="008F29F0">
        <w:rPr>
          <w:rFonts w:ascii="Tahoma" w:hAnsi="Tahoma" w:cs="Tahoma"/>
          <w:color w:val="F66400"/>
          <w:sz w:val="22"/>
        </w:rPr>
        <w:t>Suite</w:t>
      </w:r>
      <w:r w:rsidRPr="00E85B78">
        <w:rPr>
          <w:rFonts w:ascii="Tahoma" w:hAnsi="Tahoma" w:cs="Tahoma"/>
          <w:color w:val="F66400"/>
          <w:sz w:val="22"/>
        </w:rPr>
        <w:t xml:space="preserve"> </w:t>
      </w:r>
      <w:r w:rsidRPr="008F29F0">
        <w:rPr>
          <w:rFonts w:ascii="Tahoma" w:hAnsi="Tahoma" w:cs="Tahoma"/>
          <w:color w:val="F66400"/>
          <w:sz w:val="22"/>
        </w:rPr>
        <w:t>Bridge</w:t>
      </w:r>
      <w:r w:rsidRPr="00E85B78">
        <w:rPr>
          <w:rFonts w:ascii="Tahoma" w:hAnsi="Tahoma" w:cs="Tahoma"/>
          <w:color w:val="F66400"/>
          <w:sz w:val="22"/>
        </w:rPr>
        <w:t xml:space="preserve"> </w:t>
      </w:r>
      <w:r w:rsidRPr="0081766F">
        <w:rPr>
          <w:rFonts w:ascii="Tahoma" w:hAnsi="Tahoma" w:cs="Tahoma"/>
          <w:color w:val="F66400"/>
          <w:sz w:val="22"/>
          <w:lang w:val="ru-RU"/>
        </w:rPr>
        <w:t>для</w:t>
      </w:r>
      <w:r w:rsidRPr="00E85B78">
        <w:rPr>
          <w:rFonts w:ascii="Tahoma" w:hAnsi="Tahoma" w:cs="Tahoma"/>
          <w:color w:val="F66400"/>
          <w:sz w:val="22"/>
        </w:rPr>
        <w:t xml:space="preserve"> </w:t>
      </w:r>
      <w:r w:rsidRPr="008F29F0">
        <w:rPr>
          <w:rFonts w:ascii="Tahoma" w:hAnsi="Tahoma" w:cs="Tahoma"/>
          <w:color w:val="F66400"/>
          <w:sz w:val="22"/>
        </w:rPr>
        <w:t>Office</w:t>
      </w:r>
      <w:r w:rsidRPr="00E85B78">
        <w:rPr>
          <w:rFonts w:ascii="Tahoma" w:hAnsi="Tahoma" w:cs="Tahoma"/>
          <w:color w:val="F66400"/>
          <w:sz w:val="22"/>
        </w:rPr>
        <w:t xml:space="preserve"> 365, </w:t>
      </w:r>
      <w:r w:rsidRPr="008F29F0">
        <w:rPr>
          <w:rFonts w:ascii="Tahoma" w:hAnsi="Tahoma" w:cs="Tahoma"/>
          <w:color w:val="F66400"/>
          <w:sz w:val="22"/>
        </w:rPr>
        <w:t>Enterprise</w:t>
      </w:r>
      <w:r w:rsidRPr="00E85B78">
        <w:rPr>
          <w:rFonts w:ascii="Tahoma" w:hAnsi="Tahoma" w:cs="Tahoma"/>
          <w:color w:val="F66400"/>
          <w:sz w:val="22"/>
        </w:rPr>
        <w:t xml:space="preserve"> </w:t>
      </w:r>
      <w:r w:rsidRPr="008F29F0">
        <w:rPr>
          <w:rFonts w:ascii="Tahoma" w:hAnsi="Tahoma" w:cs="Tahoma"/>
          <w:color w:val="F66400"/>
          <w:sz w:val="22"/>
        </w:rPr>
        <w:t>CAL</w:t>
      </w:r>
      <w:r w:rsidRPr="00E85B78">
        <w:rPr>
          <w:rFonts w:ascii="Tahoma" w:hAnsi="Tahoma" w:cs="Tahoma"/>
          <w:color w:val="F66400"/>
          <w:sz w:val="22"/>
        </w:rPr>
        <w:t xml:space="preserve"> </w:t>
      </w:r>
      <w:r w:rsidRPr="008F29F0">
        <w:rPr>
          <w:rFonts w:ascii="Tahoma" w:hAnsi="Tahoma" w:cs="Tahoma"/>
          <w:color w:val="F66400"/>
          <w:sz w:val="22"/>
        </w:rPr>
        <w:t>Suite</w:t>
      </w:r>
      <w:r w:rsidRPr="00E85B78">
        <w:rPr>
          <w:rFonts w:ascii="Tahoma" w:hAnsi="Tahoma" w:cs="Tahoma"/>
          <w:color w:val="F66400"/>
          <w:sz w:val="22"/>
        </w:rPr>
        <w:t xml:space="preserve"> </w:t>
      </w:r>
      <w:r w:rsidRPr="008F29F0">
        <w:rPr>
          <w:rFonts w:ascii="Tahoma" w:hAnsi="Tahoma" w:cs="Tahoma"/>
          <w:color w:val="F66400"/>
          <w:sz w:val="22"/>
        </w:rPr>
        <w:t>Bridge</w:t>
      </w:r>
      <w:r w:rsidRPr="00E85B78">
        <w:rPr>
          <w:rFonts w:ascii="Tahoma" w:hAnsi="Tahoma" w:cs="Tahoma"/>
          <w:color w:val="F66400"/>
          <w:sz w:val="22"/>
        </w:rPr>
        <w:t xml:space="preserve"> </w:t>
      </w:r>
      <w:r w:rsidRPr="0081766F">
        <w:rPr>
          <w:rFonts w:ascii="Tahoma" w:hAnsi="Tahoma" w:cs="Tahoma"/>
          <w:color w:val="F66400"/>
          <w:sz w:val="22"/>
          <w:lang w:val="ru-RU"/>
        </w:rPr>
        <w:t>для</w:t>
      </w:r>
      <w:r w:rsidRPr="00E85B78">
        <w:rPr>
          <w:rFonts w:ascii="Tahoma" w:hAnsi="Tahoma" w:cs="Tahoma"/>
          <w:color w:val="F66400"/>
          <w:sz w:val="22"/>
        </w:rPr>
        <w:t xml:space="preserve"> </w:t>
      </w:r>
      <w:r w:rsidRPr="008F29F0">
        <w:rPr>
          <w:rFonts w:ascii="Tahoma" w:hAnsi="Tahoma" w:cs="Tahoma"/>
          <w:color w:val="F66400"/>
          <w:sz w:val="22"/>
        </w:rPr>
        <w:t>Office</w:t>
      </w:r>
      <w:r w:rsidR="008E7101">
        <w:rPr>
          <w:rFonts w:ascii="Tahoma" w:hAnsi="Tahoma" w:cs="Tahoma"/>
          <w:color w:val="F66400"/>
          <w:sz w:val="22"/>
        </w:rPr>
        <w:t> </w:t>
      </w:r>
      <w:r w:rsidRPr="00E85B78">
        <w:rPr>
          <w:rFonts w:ascii="Tahoma" w:hAnsi="Tahoma" w:cs="Tahoma"/>
          <w:color w:val="F66400"/>
          <w:sz w:val="22"/>
        </w:rPr>
        <w:t xml:space="preserve">365 </w:t>
      </w:r>
      <w:r w:rsidRPr="0081766F">
        <w:rPr>
          <w:rFonts w:ascii="Tahoma" w:hAnsi="Tahoma" w:cs="Tahoma"/>
          <w:color w:val="F66400"/>
          <w:sz w:val="22"/>
          <w:lang w:val="ru-RU"/>
        </w:rPr>
        <w:t>и</w:t>
      </w:r>
      <w:r w:rsidRPr="00E85B78">
        <w:rPr>
          <w:rFonts w:ascii="Tahoma" w:hAnsi="Tahoma" w:cs="Tahoma"/>
          <w:color w:val="F66400"/>
          <w:sz w:val="22"/>
        </w:rPr>
        <w:t xml:space="preserve"> </w:t>
      </w:r>
      <w:r w:rsidRPr="008F29F0">
        <w:rPr>
          <w:rFonts w:ascii="Tahoma" w:hAnsi="Tahoma" w:cs="Tahoma"/>
          <w:color w:val="F66400"/>
          <w:sz w:val="22"/>
        </w:rPr>
        <w:t>Windows</w:t>
      </w:r>
      <w:r w:rsidRPr="00E85B78">
        <w:rPr>
          <w:rFonts w:ascii="Tahoma" w:hAnsi="Tahoma" w:cs="Tahoma"/>
          <w:color w:val="F66400"/>
          <w:sz w:val="22"/>
        </w:rPr>
        <w:t xml:space="preserve"> </w:t>
      </w:r>
      <w:r w:rsidRPr="008F29F0">
        <w:rPr>
          <w:rFonts w:ascii="Tahoma" w:hAnsi="Tahoma" w:cs="Tahoma"/>
          <w:color w:val="F66400"/>
          <w:sz w:val="22"/>
        </w:rPr>
        <w:t>Intune</w:t>
      </w:r>
      <w:r w:rsidRPr="00E85B78">
        <w:rPr>
          <w:rFonts w:ascii="Tahoma" w:hAnsi="Tahoma" w:cs="Tahoma"/>
          <w:color w:val="F66400"/>
          <w:sz w:val="22"/>
        </w:rPr>
        <w:t xml:space="preserve">, </w:t>
      </w:r>
      <w:r w:rsidRPr="0081766F">
        <w:rPr>
          <w:rFonts w:ascii="Tahoma" w:hAnsi="Tahoma" w:cs="Tahoma"/>
          <w:color w:val="F66400"/>
          <w:sz w:val="22"/>
          <w:lang w:val="ru-RU"/>
        </w:rPr>
        <w:t>а</w:t>
      </w:r>
      <w:r w:rsidRPr="00E85B78">
        <w:rPr>
          <w:rFonts w:ascii="Tahoma" w:hAnsi="Tahoma" w:cs="Tahoma"/>
          <w:color w:val="F66400"/>
          <w:sz w:val="22"/>
        </w:rPr>
        <w:t xml:space="preserve"> </w:t>
      </w:r>
      <w:r w:rsidRPr="0081766F">
        <w:rPr>
          <w:rFonts w:ascii="Tahoma" w:hAnsi="Tahoma" w:cs="Tahoma"/>
          <w:color w:val="F66400"/>
          <w:sz w:val="22"/>
          <w:lang w:val="ru-RU"/>
        </w:rPr>
        <w:t>также</w:t>
      </w:r>
      <w:r w:rsidRPr="00E85B78">
        <w:rPr>
          <w:rFonts w:ascii="Tahoma" w:hAnsi="Tahoma" w:cs="Tahoma"/>
          <w:color w:val="F66400"/>
          <w:sz w:val="22"/>
        </w:rPr>
        <w:t xml:space="preserve"> </w:t>
      </w:r>
      <w:r w:rsidRPr="008F29F0">
        <w:rPr>
          <w:rFonts w:ascii="Tahoma" w:hAnsi="Tahoma" w:cs="Tahoma"/>
          <w:color w:val="F66400"/>
          <w:sz w:val="22"/>
        </w:rPr>
        <w:t>Enterprise</w:t>
      </w:r>
      <w:r w:rsidRPr="00E85B78">
        <w:rPr>
          <w:rFonts w:ascii="Tahoma" w:hAnsi="Tahoma" w:cs="Tahoma"/>
          <w:color w:val="F66400"/>
          <w:sz w:val="22"/>
        </w:rPr>
        <w:t xml:space="preserve"> </w:t>
      </w:r>
      <w:r w:rsidRPr="008F29F0">
        <w:rPr>
          <w:rFonts w:ascii="Tahoma" w:hAnsi="Tahoma" w:cs="Tahoma"/>
          <w:color w:val="F66400"/>
          <w:sz w:val="22"/>
        </w:rPr>
        <w:t>CAL</w:t>
      </w:r>
      <w:r w:rsidRPr="00E85B78">
        <w:rPr>
          <w:rFonts w:ascii="Tahoma" w:hAnsi="Tahoma" w:cs="Tahoma"/>
          <w:color w:val="F66400"/>
          <w:sz w:val="22"/>
        </w:rPr>
        <w:t xml:space="preserve"> </w:t>
      </w:r>
      <w:r w:rsidRPr="008F29F0">
        <w:rPr>
          <w:rFonts w:ascii="Tahoma" w:hAnsi="Tahoma" w:cs="Tahoma"/>
          <w:color w:val="F66400"/>
          <w:sz w:val="22"/>
        </w:rPr>
        <w:t>Suite</w:t>
      </w:r>
      <w:r w:rsidRPr="00E85B78">
        <w:rPr>
          <w:rFonts w:ascii="Tahoma" w:hAnsi="Tahoma" w:cs="Tahoma"/>
          <w:color w:val="F66400"/>
          <w:sz w:val="22"/>
        </w:rPr>
        <w:t xml:space="preserve"> </w:t>
      </w:r>
      <w:r w:rsidRPr="008F29F0">
        <w:rPr>
          <w:rFonts w:ascii="Tahoma" w:hAnsi="Tahoma" w:cs="Tahoma"/>
          <w:color w:val="F66400"/>
          <w:sz w:val="22"/>
        </w:rPr>
        <w:t>Bridge</w:t>
      </w:r>
      <w:r w:rsidRPr="00E85B78">
        <w:rPr>
          <w:rFonts w:ascii="Tahoma" w:hAnsi="Tahoma" w:cs="Tahoma"/>
          <w:color w:val="F66400"/>
          <w:sz w:val="22"/>
        </w:rPr>
        <w:t xml:space="preserve"> </w:t>
      </w:r>
      <w:r w:rsidRPr="0081766F">
        <w:rPr>
          <w:rFonts w:ascii="Tahoma" w:hAnsi="Tahoma" w:cs="Tahoma"/>
          <w:color w:val="F66400"/>
          <w:sz w:val="22"/>
          <w:lang w:val="ru-RU"/>
        </w:rPr>
        <w:t>для</w:t>
      </w:r>
      <w:r w:rsidRPr="00E85B78">
        <w:rPr>
          <w:rFonts w:ascii="Tahoma" w:hAnsi="Tahoma" w:cs="Tahoma"/>
          <w:color w:val="F66400"/>
          <w:sz w:val="22"/>
        </w:rPr>
        <w:t xml:space="preserve"> </w:t>
      </w:r>
      <w:r w:rsidRPr="008F29F0">
        <w:rPr>
          <w:rFonts w:ascii="Tahoma" w:hAnsi="Tahoma" w:cs="Tahoma"/>
          <w:color w:val="F66400"/>
          <w:sz w:val="22"/>
        </w:rPr>
        <w:t>Windows</w:t>
      </w:r>
      <w:r w:rsidR="008E7101">
        <w:rPr>
          <w:rFonts w:ascii="Tahoma" w:hAnsi="Tahoma" w:cs="Tahoma"/>
          <w:color w:val="F66400"/>
          <w:sz w:val="22"/>
        </w:rPr>
        <w:t> </w:t>
      </w:r>
      <w:r w:rsidRPr="008F29F0">
        <w:rPr>
          <w:rFonts w:ascii="Tahoma" w:hAnsi="Tahoma" w:cs="Tahoma"/>
          <w:color w:val="F66400"/>
          <w:sz w:val="22"/>
        </w:rPr>
        <w:t>Intune</w:t>
      </w:r>
      <w:bookmarkEnd w:id="1219"/>
      <w:bookmarkEnd w:id="1221"/>
      <w:r w:rsidRPr="00E85B78">
        <w:rPr>
          <w:rFonts w:ascii="Tahoma" w:hAnsi="Tahoma" w:cs="Tahoma"/>
          <w:color w:val="F66400"/>
          <w:sz w:val="22"/>
        </w:rPr>
        <w:t xml:space="preserve"> </w:t>
      </w:r>
    </w:p>
    <w:p w:rsidR="00BD2BE7" w:rsidRPr="00E85B78" w:rsidRDefault="00BD2BE7" w:rsidP="0084072C">
      <w:pPr>
        <w:rPr>
          <w:rFonts w:cs="Tahoma"/>
        </w:rPr>
      </w:pPr>
    </w:p>
    <w:bookmarkEnd w:id="1220"/>
    <w:p w:rsidR="0084072C" w:rsidRPr="0081766F" w:rsidRDefault="00162A93" w:rsidP="0084072C">
      <w:pPr>
        <w:spacing w:after="60"/>
        <w:ind w:left="720"/>
        <w:rPr>
          <w:rFonts w:cs="Tahoma"/>
          <w:lang w:val="ru-RU"/>
        </w:rPr>
      </w:pPr>
      <w:r w:rsidRPr="0081766F">
        <w:rPr>
          <w:rFonts w:cs="Tahoma"/>
          <w:b/>
          <w:szCs w:val="18"/>
          <w:lang w:val="ru-RU"/>
        </w:rPr>
        <w:t>Определение</w:t>
      </w:r>
    </w:p>
    <w:p w:rsidR="00162A93" w:rsidRPr="0081766F" w:rsidRDefault="00162A93" w:rsidP="0084072C">
      <w:pPr>
        <w:ind w:left="720"/>
        <w:rPr>
          <w:rFonts w:cs="Tahoma"/>
          <w:lang w:val="ru-RU"/>
        </w:rPr>
      </w:pPr>
      <w:r w:rsidRPr="0081766F">
        <w:rPr>
          <w:rFonts w:cs="Tahoma"/>
          <w:szCs w:val="18"/>
          <w:lang w:val="ru-RU"/>
        </w:rPr>
        <w:t xml:space="preserve">«Переход» означает преобразование Лицензии с текущим покрытием </w:t>
      </w:r>
      <w:r w:rsidRPr="008F29F0">
        <w:rPr>
          <w:rFonts w:cs="Tahoma"/>
          <w:szCs w:val="18"/>
        </w:rPr>
        <w:t>Software</w:t>
      </w:r>
      <w:r w:rsidRPr="0081766F">
        <w:rPr>
          <w:rFonts w:cs="Tahoma"/>
          <w:szCs w:val="18"/>
          <w:lang w:val="ru-RU"/>
        </w:rPr>
        <w:t xml:space="preserve"> </w:t>
      </w:r>
      <w:r w:rsidRPr="008F29F0">
        <w:rPr>
          <w:rFonts w:cs="Tahoma"/>
          <w:szCs w:val="18"/>
        </w:rPr>
        <w:t>Assurance</w:t>
      </w:r>
      <w:r w:rsidRPr="0081766F">
        <w:rPr>
          <w:rFonts w:cs="Tahoma"/>
          <w:szCs w:val="18"/>
          <w:lang w:val="ru-RU"/>
        </w:rPr>
        <w:t xml:space="preserve"> в подписную лицензию или обратно.</w:t>
      </w:r>
      <w:r w:rsidR="008F29F0" w:rsidRPr="0081766F">
        <w:rPr>
          <w:rFonts w:cs="Tahoma"/>
          <w:szCs w:val="18"/>
          <w:lang w:val="ru-RU"/>
        </w:rPr>
        <w:t xml:space="preserve"> </w:t>
      </w:r>
    </w:p>
    <w:p w:rsidR="008E7101" w:rsidRPr="0081766F" w:rsidRDefault="008E7101" w:rsidP="0084072C">
      <w:pPr>
        <w:ind w:left="720"/>
        <w:rPr>
          <w:rFonts w:cs="Tahoma"/>
          <w:lang w:val="ru-RU"/>
        </w:rPr>
      </w:pPr>
    </w:p>
    <w:p w:rsidR="0084072C" w:rsidRPr="0081766F" w:rsidRDefault="0084072C" w:rsidP="0084072C">
      <w:pPr>
        <w:spacing w:after="60"/>
        <w:ind w:left="720"/>
        <w:rPr>
          <w:rFonts w:cs="Tahoma"/>
          <w:lang w:val="ru-RU"/>
        </w:rPr>
      </w:pPr>
      <w:r w:rsidRPr="0081766F">
        <w:rPr>
          <w:rFonts w:cs="Tahoma"/>
          <w:b/>
          <w:szCs w:val="18"/>
          <w:lang w:val="ru-RU"/>
        </w:rPr>
        <w:t>Применимые права на</w:t>
      </w:r>
      <w:r w:rsidRPr="008F29F0">
        <w:rPr>
          <w:rFonts w:cs="Tahoma"/>
          <w:b/>
          <w:szCs w:val="18"/>
        </w:rPr>
        <w:t> </w:t>
      </w:r>
      <w:r w:rsidRPr="0081766F">
        <w:rPr>
          <w:rFonts w:cs="Tahoma"/>
          <w:b/>
          <w:szCs w:val="18"/>
          <w:lang w:val="ru-RU"/>
        </w:rPr>
        <w:t>использование</w:t>
      </w:r>
    </w:p>
    <w:p w:rsidR="00162A93" w:rsidRPr="0081766F" w:rsidRDefault="00162A93" w:rsidP="0084072C">
      <w:pPr>
        <w:ind w:left="720"/>
        <w:rPr>
          <w:rFonts w:cs="Tahoma"/>
          <w:lang w:val="ru-RU"/>
        </w:rPr>
      </w:pPr>
      <w:r w:rsidRPr="0081766F">
        <w:rPr>
          <w:rFonts w:eastAsia="Calibri" w:cs="Tahoma"/>
          <w:szCs w:val="18"/>
          <w:lang w:val="ru-RU"/>
        </w:rPr>
        <w:t xml:space="preserve">Лицензия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этой лицензии.</w:t>
      </w:r>
      <w:r w:rsidR="008F29F0" w:rsidRPr="0081766F">
        <w:rPr>
          <w:rFonts w:eastAsia="Calibri" w:cs="Tahoma"/>
          <w:szCs w:val="18"/>
          <w:lang w:val="ru-RU"/>
        </w:rPr>
        <w:t xml:space="preserve"> </w:t>
      </w:r>
      <w:r w:rsidRPr="0081766F">
        <w:rPr>
          <w:rFonts w:eastAsia="Calibri" w:cs="Tahoma"/>
          <w:szCs w:val="18"/>
          <w:lang w:val="ru-RU"/>
        </w:rPr>
        <w:t xml:space="preserve">Если срок действия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истек, права доступа в рамках бессрочных Лицензий определяются на</w:t>
      </w:r>
      <w:r w:rsidR="008E7101">
        <w:rPr>
          <w:rFonts w:eastAsia="Calibri" w:cs="Tahoma"/>
          <w:szCs w:val="18"/>
        </w:rPr>
        <w:t> </w:t>
      </w:r>
      <w:r w:rsidRPr="0081766F">
        <w:rPr>
          <w:rFonts w:eastAsia="Calibri" w:cs="Tahoma"/>
          <w:szCs w:val="18"/>
          <w:lang w:val="ru-RU"/>
        </w:rPr>
        <w:t>основании Прав на использование продуктов, действовавших до окончания срока действия.</w:t>
      </w:r>
      <w:r w:rsidR="008F29F0" w:rsidRPr="0081766F">
        <w:rPr>
          <w:rFonts w:eastAsia="Calibri" w:cs="Tahoma"/>
          <w:szCs w:val="18"/>
          <w:lang w:val="ru-RU"/>
        </w:rPr>
        <w:t xml:space="preserve"> </w:t>
      </w:r>
      <w:r w:rsidRPr="0081766F">
        <w:rPr>
          <w:rFonts w:eastAsia="Calibri" w:cs="Tahoma"/>
          <w:szCs w:val="18"/>
          <w:lang w:val="ru-RU"/>
        </w:rPr>
        <w:t>Лицензия</w:t>
      </w:r>
      <w:r w:rsidR="008E7101">
        <w:rPr>
          <w:rFonts w:eastAsia="Calibri" w:cs="Tahoma"/>
          <w:szCs w:val="18"/>
        </w:rPr>
        <w:t>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rsidR="0084072C" w:rsidRPr="0081766F" w:rsidRDefault="0084072C" w:rsidP="008E7101">
      <w:pPr>
        <w:ind w:left="720"/>
        <w:rPr>
          <w:rFonts w:cs="Tahoma"/>
          <w:szCs w:val="18"/>
          <w:lang w:val="ru-RU"/>
        </w:rPr>
      </w:pPr>
    </w:p>
    <w:p w:rsidR="0084072C" w:rsidRPr="0081766F" w:rsidRDefault="00162A93" w:rsidP="0084072C">
      <w:pPr>
        <w:spacing w:after="60"/>
        <w:ind w:left="720"/>
        <w:rPr>
          <w:rFonts w:cs="Tahoma"/>
          <w:lang w:val="ru-RU"/>
        </w:rPr>
      </w:pPr>
      <w:r w:rsidRPr="0081766F">
        <w:rPr>
          <w:rFonts w:cs="Tahoma"/>
          <w:b/>
          <w:szCs w:val="18"/>
          <w:lang w:val="ru-RU"/>
        </w:rPr>
        <w:t>Требования</w:t>
      </w:r>
    </w:p>
    <w:p w:rsidR="00162A93" w:rsidRPr="0081766F" w:rsidRDefault="00162A93" w:rsidP="0084072C">
      <w:pPr>
        <w:ind w:left="720"/>
        <w:rPr>
          <w:rFonts w:cs="Tahoma"/>
          <w:lang w:val="ru-RU"/>
        </w:rPr>
      </w:pPr>
      <w:r w:rsidRPr="0081766F">
        <w:rPr>
          <w:rFonts w:eastAsia="Calibri" w:cs="Tahoma"/>
          <w:szCs w:val="18"/>
          <w:lang w:val="ru-RU"/>
        </w:rPr>
        <w:t xml:space="preserve">Лицензия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может быть обязательной при Переходе от схемы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к сопоставимому сочетанию Продукта и Веб-служб.</w:t>
      </w:r>
      <w:r w:rsidR="008F29F0" w:rsidRPr="0081766F">
        <w:rPr>
          <w:rFonts w:eastAsia="Calibri" w:cs="Tahoma"/>
          <w:szCs w:val="18"/>
          <w:lang w:val="ru-RU"/>
        </w:rPr>
        <w:t xml:space="preserve"> </w:t>
      </w:r>
      <w:r w:rsidRPr="0081766F">
        <w:rPr>
          <w:rFonts w:eastAsia="Calibri" w:cs="Tahoma"/>
          <w:szCs w:val="18"/>
          <w:lang w:val="ru-RU"/>
        </w:rPr>
        <w:t xml:space="preserve">Если Переход требует наличия лицензии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008E7101">
        <w:rPr>
          <w:rFonts w:eastAsia="Calibri" w:cs="Tahoma"/>
          <w:szCs w:val="18"/>
        </w:rPr>
        <w:t> </w:t>
      </w:r>
      <w:r w:rsidRPr="008F29F0">
        <w:rPr>
          <w:rFonts w:eastAsia="Calibri" w:cs="Tahoma"/>
          <w:szCs w:val="18"/>
        </w:rPr>
        <w:t>Bridge</w:t>
      </w:r>
      <w:r w:rsidRPr="0081766F">
        <w:rPr>
          <w:rFonts w:eastAsia="Calibri" w:cs="Tahoma"/>
          <w:szCs w:val="18"/>
          <w:lang w:val="ru-RU"/>
        </w:rPr>
        <w:t xml:space="preserve"> и соответствующая Лицензия была оплачена Клиентом в полном объеме, приобретение лицензии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не требуется.</w:t>
      </w:r>
      <w:r w:rsidR="008F29F0" w:rsidRPr="0081766F">
        <w:rPr>
          <w:rFonts w:eastAsia="Calibri" w:cs="Tahoma"/>
          <w:szCs w:val="18"/>
          <w:lang w:val="ru-RU"/>
        </w:rPr>
        <w:t xml:space="preserve"> </w:t>
      </w:r>
      <w:r w:rsidRPr="0081766F">
        <w:rPr>
          <w:rFonts w:eastAsia="Calibri" w:cs="Tahoma"/>
          <w:szCs w:val="18"/>
          <w:lang w:val="ru-RU"/>
        </w:rPr>
        <w:t xml:space="preserve">Вместо этого можно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лицензии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в день годовщины Соглашения о регистрации, когда Переход вступает в силу.</w:t>
      </w:r>
      <w:r w:rsidR="008F29F0" w:rsidRPr="0081766F">
        <w:rPr>
          <w:rFonts w:eastAsia="Calibri" w:cs="Tahoma"/>
          <w:szCs w:val="18"/>
          <w:lang w:val="ru-RU"/>
        </w:rPr>
        <w:t xml:space="preserve"> </w:t>
      </w:r>
      <w:r w:rsidRPr="0081766F">
        <w:rPr>
          <w:rFonts w:eastAsia="Calibri" w:cs="Tahoma"/>
          <w:szCs w:val="18"/>
          <w:lang w:val="ru-RU"/>
        </w:rPr>
        <w:t xml:space="preserve">В этом случае соотношение Перехода может быть только следующим: одно покрытие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одного покрытия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 для той же Лицензии пользователя или устройства в качестве соответствующей лицензии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w:t>
      </w:r>
      <w:r w:rsidR="008F29F0" w:rsidRPr="0081766F">
        <w:rPr>
          <w:rFonts w:eastAsia="Calibri" w:cs="Tahoma"/>
          <w:szCs w:val="18"/>
          <w:lang w:val="ru-RU"/>
        </w:rPr>
        <w:t xml:space="preserve"> </w:t>
      </w:r>
    </w:p>
    <w:p w:rsidR="0084072C" w:rsidRPr="0081766F" w:rsidRDefault="0084072C" w:rsidP="0084072C">
      <w:pPr>
        <w:ind w:left="720"/>
        <w:rPr>
          <w:rFonts w:cs="Tahoma"/>
          <w:szCs w:val="18"/>
          <w:lang w:val="ru-RU"/>
        </w:rPr>
      </w:pPr>
    </w:p>
    <w:p w:rsidR="00162A93" w:rsidRPr="0081766F" w:rsidRDefault="00162A93" w:rsidP="0084072C">
      <w:pPr>
        <w:ind w:left="720"/>
        <w:rPr>
          <w:rFonts w:cs="Tahoma"/>
          <w:lang w:val="ru-RU"/>
        </w:rPr>
      </w:pP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является Базовым продуктом и подлежит лицензированию только в сочетании с</w:t>
      </w:r>
      <w:r w:rsidR="008E7101">
        <w:rPr>
          <w:rFonts w:eastAsia="Calibri" w:cs="Tahoma"/>
          <w:szCs w:val="18"/>
        </w:rPr>
        <w:t> </w:t>
      </w:r>
      <w:r w:rsidRPr="0081766F">
        <w:rPr>
          <w:rFonts w:eastAsia="Calibri" w:cs="Tahoma"/>
          <w:szCs w:val="18"/>
          <w:lang w:val="ru-RU"/>
        </w:rPr>
        <w:t xml:space="preserve">соответствующей Веб-службой для удовлетворения потребности организации в такой лицензии </w:t>
      </w:r>
      <w:r w:rsidRPr="008F29F0">
        <w:rPr>
          <w:rFonts w:eastAsia="Calibri" w:cs="Tahoma"/>
          <w:szCs w:val="18"/>
        </w:rPr>
        <w:t>CAL</w:t>
      </w:r>
      <w:r w:rsidR="008E7101">
        <w:rPr>
          <w:rFonts w:eastAsia="Calibri" w:cs="Tahoma"/>
          <w:szCs w:val="18"/>
        </w:rPr>
        <w:t> </w:t>
      </w:r>
      <w:r w:rsidRPr="008F29F0">
        <w:rPr>
          <w:rFonts w:eastAsia="Calibri" w:cs="Tahoma"/>
          <w:szCs w:val="18"/>
        </w:rPr>
        <w:t>Suite</w:t>
      </w:r>
      <w:r w:rsidRPr="0081766F">
        <w:rPr>
          <w:rFonts w:eastAsia="Calibri" w:cs="Tahoma"/>
          <w:szCs w:val="18"/>
          <w:lang w:val="ru-RU"/>
        </w:rPr>
        <w:t xml:space="preserve"> </w:t>
      </w:r>
      <w:r w:rsidRPr="008F29F0">
        <w:rPr>
          <w:rFonts w:eastAsia="Calibri" w:cs="Tahoma"/>
          <w:szCs w:val="18"/>
        </w:rPr>
        <w:t>Bridge</w:t>
      </w:r>
      <w:r w:rsidRPr="0081766F">
        <w:rPr>
          <w:rFonts w:eastAsia="Calibri" w:cs="Tahoma"/>
          <w:szCs w:val="18"/>
          <w:lang w:val="ru-RU"/>
        </w:rPr>
        <w:t xml:space="preserve"> или соответствующей родительской лицензии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w:t>
      </w:r>
    </w:p>
    <w:p w:rsidR="00162A93" w:rsidRPr="0081766F" w:rsidRDefault="00162A93" w:rsidP="0084072C">
      <w:pPr>
        <w:ind w:left="720"/>
        <w:rPr>
          <w:rFonts w:cs="Tahoma"/>
          <w:szCs w:val="18"/>
          <w:lang w:val="ru-RU"/>
        </w:rPr>
      </w:pPr>
    </w:p>
    <w:tbl>
      <w:tblPr>
        <w:tblW w:w="4460" w:type="pct"/>
        <w:jc w:val="center"/>
        <w:tblCellMar>
          <w:left w:w="0" w:type="dxa"/>
          <w:right w:w="0" w:type="dxa"/>
        </w:tblCellMar>
        <w:tblLook w:val="04A0" w:firstRow="1" w:lastRow="0" w:firstColumn="1" w:lastColumn="0" w:noHBand="0" w:noVBand="1"/>
      </w:tblPr>
      <w:tblGrid>
        <w:gridCol w:w="3013"/>
        <w:gridCol w:w="2703"/>
        <w:gridCol w:w="2651"/>
      </w:tblGrid>
      <w:tr w:rsidR="00162A93" w:rsidRPr="008F29F0" w:rsidTr="00DC1652">
        <w:trPr>
          <w:tblHeader/>
          <w:jc w:val="center"/>
        </w:trPr>
        <w:tc>
          <w:tcPr>
            <w:tcW w:w="1801" w:type="pct"/>
            <w:tcBorders>
              <w:top w:val="single" w:sz="8" w:space="0" w:color="auto"/>
              <w:left w:val="single" w:sz="8" w:space="0" w:color="auto"/>
              <w:bottom w:val="single" w:sz="8" w:space="0" w:color="auto"/>
              <w:right w:val="single" w:sz="8" w:space="0" w:color="auto"/>
            </w:tcBorders>
            <w:shd w:val="clear" w:color="auto" w:fill="FABF8F"/>
            <w:vAlign w:val="center"/>
          </w:tcPr>
          <w:p w:rsidR="00162A93" w:rsidRPr="008F29F0" w:rsidRDefault="00162A93" w:rsidP="00162A93">
            <w:pPr>
              <w:spacing w:before="80" w:after="200" w:line="276" w:lineRule="auto"/>
              <w:ind w:left="175"/>
              <w:rPr>
                <w:rFonts w:eastAsia="Calibri" w:cs="Tahoma"/>
                <w:b/>
                <w:bCs/>
                <w:color w:val="000000"/>
                <w:szCs w:val="18"/>
                <w:lang w:eastAsia="ja-JP"/>
              </w:rPr>
            </w:pPr>
            <w:r w:rsidRPr="008F29F0">
              <w:rPr>
                <w:rFonts w:eastAsia="Calibri" w:cs="Tahoma"/>
                <w:b/>
                <w:bCs/>
                <w:szCs w:val="18"/>
              </w:rPr>
              <w:t>CAL Suite Bridge</w:t>
            </w:r>
          </w:p>
        </w:tc>
        <w:tc>
          <w:tcPr>
            <w:tcW w:w="1615" w:type="pct"/>
            <w:tcBorders>
              <w:top w:val="single" w:sz="8" w:space="0" w:color="auto"/>
              <w:left w:val="nil"/>
              <w:bottom w:val="single" w:sz="8" w:space="0" w:color="auto"/>
              <w:right w:val="single" w:sz="8" w:space="0" w:color="auto"/>
            </w:tcBorders>
            <w:shd w:val="clear" w:color="auto" w:fill="FABF8F"/>
            <w:vAlign w:val="center"/>
          </w:tcPr>
          <w:p w:rsidR="00162A93" w:rsidRPr="008F29F0" w:rsidRDefault="00162A93" w:rsidP="00162A93">
            <w:pPr>
              <w:spacing w:before="80" w:after="200" w:line="276" w:lineRule="auto"/>
              <w:ind w:left="180"/>
              <w:rPr>
                <w:rFonts w:eastAsia="Calibri" w:cs="Tahoma"/>
                <w:b/>
                <w:bCs/>
                <w:color w:val="000000"/>
                <w:szCs w:val="18"/>
                <w:lang w:eastAsia="ja-JP"/>
              </w:rPr>
            </w:pPr>
            <w:r w:rsidRPr="008F29F0">
              <w:rPr>
                <w:rFonts w:eastAsia="Calibri" w:cs="Tahoma"/>
                <w:b/>
                <w:bCs/>
                <w:szCs w:val="18"/>
              </w:rPr>
              <w:t>Родительская лицензия CAL Suite</w:t>
            </w:r>
          </w:p>
        </w:tc>
        <w:tc>
          <w:tcPr>
            <w:tcW w:w="1584" w:type="pct"/>
            <w:tcBorders>
              <w:top w:val="single" w:sz="8" w:space="0" w:color="auto"/>
              <w:left w:val="nil"/>
              <w:bottom w:val="single" w:sz="8" w:space="0" w:color="auto"/>
              <w:right w:val="single" w:sz="8" w:space="0" w:color="auto"/>
            </w:tcBorders>
            <w:shd w:val="clear" w:color="auto" w:fill="FABF8F"/>
          </w:tcPr>
          <w:p w:rsidR="00162A93" w:rsidRPr="008F29F0" w:rsidRDefault="00162A93" w:rsidP="002F3152">
            <w:pPr>
              <w:spacing w:before="80" w:after="200" w:line="276" w:lineRule="auto"/>
              <w:ind w:left="180" w:right="247"/>
              <w:jc w:val="center"/>
              <w:rPr>
                <w:rFonts w:eastAsia="Calibri" w:cs="Tahoma"/>
                <w:b/>
                <w:bCs/>
                <w:color w:val="000000"/>
                <w:szCs w:val="18"/>
                <w:lang w:eastAsia="ja-JP"/>
              </w:rPr>
            </w:pPr>
            <w:r w:rsidRPr="008F29F0">
              <w:rPr>
                <w:rFonts w:eastAsia="Calibri" w:cs="Tahoma"/>
                <w:b/>
                <w:bCs/>
                <w:szCs w:val="18"/>
              </w:rPr>
              <w:t xml:space="preserve">Соответствующие </w:t>
            </w:r>
            <w:r w:rsidR="008E7101">
              <w:rPr>
                <w:rFonts w:eastAsia="Calibri" w:cs="Tahoma"/>
                <w:b/>
                <w:bCs/>
                <w:szCs w:val="18"/>
              </w:rPr>
              <w:br/>
            </w:r>
            <w:r w:rsidRPr="008F29F0">
              <w:rPr>
                <w:rFonts w:eastAsia="Calibri" w:cs="Tahoma"/>
                <w:b/>
                <w:bCs/>
                <w:szCs w:val="18"/>
              </w:rPr>
              <w:t>Веб-службы</w:t>
            </w:r>
          </w:p>
        </w:tc>
      </w:tr>
      <w:tr w:rsidR="00162A93" w:rsidRPr="008F29F0" w:rsidTr="00DC1652">
        <w:trPr>
          <w:trHeight w:val="576"/>
          <w:jc w:val="center"/>
        </w:trPr>
        <w:tc>
          <w:tcPr>
            <w:tcW w:w="1801" w:type="pct"/>
            <w:tcBorders>
              <w:top w:val="nil"/>
              <w:left w:val="single" w:sz="8" w:space="0" w:color="auto"/>
              <w:bottom w:val="single" w:sz="8" w:space="0" w:color="auto"/>
              <w:right w:val="single" w:sz="8" w:space="0" w:color="auto"/>
            </w:tcBorders>
          </w:tcPr>
          <w:p w:rsidR="00162A93" w:rsidRPr="008F29F0" w:rsidRDefault="00162A93" w:rsidP="002C1048">
            <w:pPr>
              <w:numPr>
                <w:ilvl w:val="0"/>
                <w:numId w:val="55"/>
              </w:numPr>
              <w:spacing w:before="60" w:after="60" w:line="276" w:lineRule="auto"/>
              <w:ind w:left="535" w:right="180"/>
              <w:rPr>
                <w:rFonts w:eastAsia="Calibri" w:cs="Tahoma"/>
                <w:szCs w:val="18"/>
              </w:rPr>
            </w:pPr>
            <w:r w:rsidRPr="008F29F0">
              <w:rPr>
                <w:rFonts w:eastAsia="Calibri" w:cs="Tahoma"/>
                <w:color w:val="000000"/>
                <w:szCs w:val="18"/>
              </w:rPr>
              <w:t>Enterprise CAL Suite Bridge для Office 365</w:t>
            </w:r>
          </w:p>
        </w:tc>
        <w:tc>
          <w:tcPr>
            <w:tcW w:w="1615" w:type="pct"/>
            <w:tcBorders>
              <w:top w:val="nil"/>
              <w:left w:val="nil"/>
              <w:bottom w:val="single" w:sz="8" w:space="0" w:color="auto"/>
              <w:right w:val="single" w:sz="8" w:space="0" w:color="auto"/>
            </w:tcBorders>
          </w:tcPr>
          <w:p w:rsidR="00162A93" w:rsidRPr="008F29F0" w:rsidRDefault="00162A93" w:rsidP="002C1048">
            <w:pPr>
              <w:numPr>
                <w:ilvl w:val="0"/>
                <w:numId w:val="56"/>
              </w:numPr>
              <w:spacing w:before="80" w:after="200" w:line="276" w:lineRule="auto"/>
              <w:ind w:left="449" w:hanging="270"/>
              <w:jc w:val="both"/>
              <w:rPr>
                <w:rFonts w:eastAsia="Calibri" w:cs="Tahoma"/>
                <w:szCs w:val="18"/>
              </w:rPr>
            </w:pPr>
            <w:r w:rsidRPr="008F29F0">
              <w:rPr>
                <w:rFonts w:eastAsia="Calibri" w:cs="Tahoma"/>
                <w:color w:val="000000"/>
                <w:szCs w:val="18"/>
              </w:rPr>
              <w:t>Enterprise CAL Suite</w:t>
            </w:r>
          </w:p>
        </w:tc>
        <w:tc>
          <w:tcPr>
            <w:tcW w:w="1584" w:type="pct"/>
            <w:tcBorders>
              <w:top w:val="nil"/>
              <w:left w:val="nil"/>
              <w:bottom w:val="single" w:sz="8" w:space="0" w:color="auto"/>
              <w:right w:val="single" w:sz="8" w:space="0" w:color="auto"/>
            </w:tcBorders>
          </w:tcPr>
          <w:p w:rsidR="00162A93" w:rsidRPr="008F29F0" w:rsidRDefault="00162A93" w:rsidP="002C1048">
            <w:pPr>
              <w:numPr>
                <w:ilvl w:val="0"/>
                <w:numId w:val="57"/>
              </w:numPr>
              <w:spacing w:before="80" w:after="200" w:line="276" w:lineRule="auto"/>
              <w:ind w:left="630"/>
              <w:rPr>
                <w:rFonts w:cs="Tahoma"/>
              </w:rPr>
            </w:pPr>
            <w:r w:rsidRPr="008F29F0">
              <w:rPr>
                <w:rFonts w:eastAsia="Calibri" w:cs="Tahoma"/>
                <w:color w:val="000000"/>
                <w:szCs w:val="18"/>
              </w:rPr>
              <w:t>Office 365 Plan E3 или</w:t>
            </w:r>
          </w:p>
          <w:p w:rsidR="00162A93" w:rsidRPr="008F29F0" w:rsidRDefault="00162A93" w:rsidP="002C1048">
            <w:pPr>
              <w:numPr>
                <w:ilvl w:val="0"/>
                <w:numId w:val="57"/>
              </w:numPr>
              <w:spacing w:before="80" w:after="200" w:line="276" w:lineRule="auto"/>
              <w:ind w:left="630"/>
              <w:rPr>
                <w:rFonts w:eastAsia="Calibri" w:cs="Tahoma"/>
                <w:color w:val="000000"/>
                <w:szCs w:val="18"/>
              </w:rPr>
            </w:pPr>
            <w:r w:rsidRPr="008F29F0">
              <w:rPr>
                <w:rFonts w:eastAsia="Calibri" w:cs="Tahoma"/>
                <w:color w:val="000000"/>
                <w:szCs w:val="18"/>
              </w:rPr>
              <w:t>Office 365 (план E4)</w:t>
            </w:r>
          </w:p>
        </w:tc>
      </w:tr>
      <w:tr w:rsidR="00162A93" w:rsidRPr="008F29F0" w:rsidTr="00DC1652">
        <w:trPr>
          <w:trHeight w:val="576"/>
          <w:jc w:val="center"/>
        </w:trPr>
        <w:tc>
          <w:tcPr>
            <w:tcW w:w="1801" w:type="pct"/>
            <w:tcBorders>
              <w:top w:val="nil"/>
              <w:left w:val="single" w:sz="8" w:space="0" w:color="auto"/>
              <w:bottom w:val="single" w:sz="8" w:space="0" w:color="auto"/>
              <w:right w:val="single" w:sz="8" w:space="0" w:color="auto"/>
            </w:tcBorders>
          </w:tcPr>
          <w:p w:rsidR="00162A93" w:rsidRPr="008F29F0" w:rsidRDefault="00162A93" w:rsidP="008E7101">
            <w:pPr>
              <w:numPr>
                <w:ilvl w:val="0"/>
                <w:numId w:val="55"/>
              </w:numPr>
              <w:spacing w:before="60" w:after="60" w:line="276" w:lineRule="auto"/>
              <w:ind w:left="535" w:right="180"/>
              <w:rPr>
                <w:rFonts w:eastAsia="Calibri" w:cs="Tahoma"/>
                <w:szCs w:val="18"/>
              </w:rPr>
            </w:pPr>
            <w:r w:rsidRPr="008F29F0">
              <w:rPr>
                <w:rFonts w:eastAsia="Calibri" w:cs="Tahoma"/>
                <w:color w:val="000000"/>
                <w:szCs w:val="18"/>
              </w:rPr>
              <w:t>Enterprise CAL Suite Bridge для Office 365 и Windows</w:t>
            </w:r>
            <w:r w:rsidR="008E7101">
              <w:rPr>
                <w:rFonts w:eastAsia="Calibri" w:cs="Tahoma"/>
                <w:color w:val="000000"/>
                <w:szCs w:val="18"/>
              </w:rPr>
              <w:t> </w:t>
            </w:r>
            <w:r w:rsidRPr="008F29F0">
              <w:rPr>
                <w:rFonts w:eastAsia="Calibri" w:cs="Tahoma"/>
                <w:color w:val="000000"/>
                <w:szCs w:val="18"/>
              </w:rPr>
              <w:t>Intune</w:t>
            </w:r>
          </w:p>
        </w:tc>
        <w:tc>
          <w:tcPr>
            <w:tcW w:w="1615" w:type="pct"/>
            <w:tcBorders>
              <w:top w:val="nil"/>
              <w:left w:val="nil"/>
              <w:bottom w:val="single" w:sz="8" w:space="0" w:color="auto"/>
              <w:right w:val="single" w:sz="8" w:space="0" w:color="auto"/>
            </w:tcBorders>
          </w:tcPr>
          <w:p w:rsidR="00162A93" w:rsidRPr="008F29F0" w:rsidRDefault="00162A93" w:rsidP="002C1048">
            <w:pPr>
              <w:numPr>
                <w:ilvl w:val="0"/>
                <w:numId w:val="56"/>
              </w:numPr>
              <w:spacing w:before="80" w:after="200" w:line="276" w:lineRule="auto"/>
              <w:ind w:left="449" w:hanging="270"/>
              <w:jc w:val="both"/>
              <w:rPr>
                <w:rFonts w:eastAsia="Calibri" w:cs="Tahoma"/>
                <w:szCs w:val="18"/>
              </w:rPr>
            </w:pPr>
            <w:r w:rsidRPr="008F29F0">
              <w:rPr>
                <w:rFonts w:eastAsia="Calibri" w:cs="Tahoma"/>
                <w:color w:val="000000"/>
                <w:szCs w:val="18"/>
              </w:rPr>
              <w:t>Enterprise CAL Suite</w:t>
            </w:r>
          </w:p>
        </w:tc>
        <w:tc>
          <w:tcPr>
            <w:tcW w:w="1584" w:type="pct"/>
            <w:tcBorders>
              <w:top w:val="nil"/>
              <w:left w:val="nil"/>
              <w:bottom w:val="single" w:sz="8" w:space="0" w:color="auto"/>
              <w:right w:val="single" w:sz="8" w:space="0" w:color="auto"/>
            </w:tcBorders>
          </w:tcPr>
          <w:p w:rsidR="00162A93" w:rsidRPr="008F29F0" w:rsidRDefault="00162A93" w:rsidP="002C1048">
            <w:pPr>
              <w:numPr>
                <w:ilvl w:val="0"/>
                <w:numId w:val="57"/>
              </w:numPr>
              <w:spacing w:before="80" w:after="200" w:line="276" w:lineRule="auto"/>
              <w:ind w:left="630"/>
              <w:rPr>
                <w:rFonts w:cs="Tahoma"/>
              </w:rPr>
            </w:pPr>
            <w:r w:rsidRPr="008F29F0">
              <w:rPr>
                <w:rFonts w:eastAsia="Calibri" w:cs="Tahoma"/>
                <w:color w:val="000000"/>
                <w:szCs w:val="18"/>
              </w:rPr>
              <w:t>Office 365 (план E3) и Windows Intune, или</w:t>
            </w:r>
          </w:p>
          <w:p w:rsidR="00162A93" w:rsidRPr="008F29F0" w:rsidRDefault="00162A93" w:rsidP="002C1048">
            <w:pPr>
              <w:numPr>
                <w:ilvl w:val="0"/>
                <w:numId w:val="57"/>
              </w:numPr>
              <w:spacing w:before="80" w:after="200" w:line="276" w:lineRule="auto"/>
              <w:ind w:left="630"/>
              <w:rPr>
                <w:rFonts w:eastAsia="Calibri" w:cs="Tahoma"/>
                <w:color w:val="000000"/>
                <w:szCs w:val="18"/>
              </w:rPr>
            </w:pPr>
            <w:r w:rsidRPr="008F29F0">
              <w:rPr>
                <w:rFonts w:eastAsia="Calibri" w:cs="Tahoma"/>
                <w:color w:val="000000"/>
                <w:szCs w:val="18"/>
              </w:rPr>
              <w:t>Office 365 (план E4) и Windows Intune</w:t>
            </w:r>
          </w:p>
        </w:tc>
      </w:tr>
      <w:tr w:rsidR="00162A93" w:rsidRPr="008F29F0" w:rsidTr="00DC1652">
        <w:trPr>
          <w:trHeight w:val="576"/>
          <w:jc w:val="center"/>
        </w:trPr>
        <w:tc>
          <w:tcPr>
            <w:tcW w:w="1801" w:type="pct"/>
            <w:tcBorders>
              <w:top w:val="nil"/>
              <w:left w:val="single" w:sz="8" w:space="0" w:color="auto"/>
              <w:bottom w:val="single" w:sz="8" w:space="0" w:color="auto"/>
              <w:right w:val="single" w:sz="8" w:space="0" w:color="auto"/>
            </w:tcBorders>
          </w:tcPr>
          <w:p w:rsidR="00162A93" w:rsidRPr="008F29F0" w:rsidRDefault="00162A93" w:rsidP="002C1048">
            <w:pPr>
              <w:numPr>
                <w:ilvl w:val="0"/>
                <w:numId w:val="55"/>
              </w:numPr>
              <w:spacing w:before="60" w:after="60" w:line="276" w:lineRule="auto"/>
              <w:ind w:left="535" w:right="180"/>
              <w:rPr>
                <w:rFonts w:eastAsia="Calibri" w:cs="Tahoma"/>
                <w:color w:val="000000"/>
                <w:szCs w:val="18"/>
                <w:lang w:eastAsia="ja-JP"/>
              </w:rPr>
            </w:pPr>
            <w:r w:rsidRPr="008F29F0">
              <w:rPr>
                <w:rFonts w:eastAsia="Calibri" w:cs="Tahoma"/>
                <w:szCs w:val="18"/>
              </w:rPr>
              <w:t>Enterprise CAL Suite Bridge для Windows Intune</w:t>
            </w:r>
          </w:p>
        </w:tc>
        <w:tc>
          <w:tcPr>
            <w:tcW w:w="1615" w:type="pct"/>
            <w:tcBorders>
              <w:top w:val="nil"/>
              <w:left w:val="nil"/>
              <w:bottom w:val="single" w:sz="8" w:space="0" w:color="auto"/>
              <w:right w:val="single" w:sz="8" w:space="0" w:color="auto"/>
            </w:tcBorders>
          </w:tcPr>
          <w:p w:rsidR="00162A93" w:rsidRPr="008F29F0"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8F29F0">
              <w:rPr>
                <w:rFonts w:eastAsia="Calibri" w:cs="Tahoma"/>
                <w:szCs w:val="18"/>
              </w:rPr>
              <w:t>Enterprise CAL Suite</w:t>
            </w:r>
          </w:p>
        </w:tc>
        <w:tc>
          <w:tcPr>
            <w:tcW w:w="1584" w:type="pct"/>
            <w:tcBorders>
              <w:top w:val="nil"/>
              <w:left w:val="nil"/>
              <w:bottom w:val="single" w:sz="8" w:space="0" w:color="auto"/>
              <w:right w:val="single" w:sz="8" w:space="0" w:color="auto"/>
            </w:tcBorders>
          </w:tcPr>
          <w:p w:rsidR="00162A93" w:rsidRPr="008F29F0" w:rsidRDefault="00162A93" w:rsidP="002C1048">
            <w:pPr>
              <w:numPr>
                <w:ilvl w:val="0"/>
                <w:numId w:val="57"/>
              </w:numPr>
              <w:spacing w:before="80" w:after="200" w:line="276" w:lineRule="auto"/>
              <w:ind w:left="630"/>
              <w:rPr>
                <w:rFonts w:cs="Tahoma"/>
                <w:color w:val="000000"/>
                <w:szCs w:val="18"/>
              </w:rPr>
            </w:pPr>
            <w:r w:rsidRPr="008F29F0">
              <w:rPr>
                <w:rFonts w:eastAsia="Calibri" w:cs="Tahoma"/>
                <w:color w:val="000000"/>
                <w:szCs w:val="18"/>
              </w:rPr>
              <w:t>Windows Intune</w:t>
            </w:r>
          </w:p>
        </w:tc>
      </w:tr>
    </w:tbl>
    <w:p w:rsidR="005614CA" w:rsidRPr="008E7101" w:rsidRDefault="005614CA" w:rsidP="008E7101">
      <w:pPr>
        <w:ind w:left="720"/>
        <w:rPr>
          <w:rFonts w:cs="Tahoma"/>
          <w:szCs w:val="18"/>
        </w:rPr>
      </w:pPr>
      <w:bookmarkStart w:id="1222" w:name="_Toc336338304"/>
      <w:bookmarkStart w:id="1223" w:name="Srv_43EnterpriseCALSuite"/>
      <w:bookmarkEnd w:id="1211"/>
      <w:bookmarkEnd w:id="1218"/>
    </w:p>
    <w:p w:rsidR="005614CA" w:rsidRPr="008E7101" w:rsidRDefault="005614CA" w:rsidP="008E7101">
      <w:pPr>
        <w:ind w:left="720"/>
        <w:rPr>
          <w:rFonts w:cs="Tahoma"/>
          <w:szCs w:val="18"/>
        </w:rPr>
      </w:pPr>
    </w:p>
    <w:p w:rsidR="00652053" w:rsidRPr="008F29F0" w:rsidRDefault="00B26237" w:rsidP="00652053">
      <w:pPr>
        <w:pStyle w:val="Heading3"/>
        <w:rPr>
          <w:rFonts w:ascii="Tahoma" w:hAnsi="Tahoma" w:cs="Tahoma"/>
        </w:rPr>
      </w:pPr>
      <w:bookmarkStart w:id="1224" w:name="_41_Enterprise_CAL"/>
      <w:bookmarkStart w:id="1225" w:name="_Toc440882895"/>
      <w:bookmarkEnd w:id="1224"/>
      <w:r w:rsidRPr="008F29F0">
        <w:rPr>
          <w:rFonts w:ascii="Tahoma" w:hAnsi="Tahoma" w:cs="Tahoma"/>
          <w:caps/>
          <w:color w:val="F66400"/>
          <w:sz w:val="22"/>
          <w:vertAlign w:val="superscript"/>
        </w:rPr>
        <w:t>4</w:t>
      </w:r>
      <w:r w:rsidR="009A4F32">
        <w:rPr>
          <w:rFonts w:ascii="Tahoma" w:hAnsi="Tahoma" w:cs="Tahoma"/>
          <w:caps/>
          <w:color w:val="F66400"/>
          <w:sz w:val="22"/>
          <w:vertAlign w:val="superscript"/>
        </w:rPr>
        <w:t>2</w:t>
      </w:r>
      <w:r w:rsidRPr="008F29F0">
        <w:rPr>
          <w:rFonts w:ascii="Tahoma" w:hAnsi="Tahoma" w:cs="Tahoma"/>
          <w:color w:val="F66400"/>
          <w:sz w:val="22"/>
        </w:rPr>
        <w:t xml:space="preserve"> Enterprise CAL Suite</w:t>
      </w:r>
      <w:bookmarkEnd w:id="1222"/>
      <w:bookmarkEnd w:id="1225"/>
      <w:r w:rsidRPr="008F29F0">
        <w:rPr>
          <w:rFonts w:ascii="Tahoma" w:hAnsi="Tahoma" w:cs="Tahoma"/>
          <w:color w:val="F66400"/>
          <w:sz w:val="22"/>
        </w:rPr>
        <w:t xml:space="preserve"> </w:t>
      </w:r>
    </w:p>
    <w:bookmarkEnd w:id="1223"/>
    <w:p w:rsidR="00023FE7" w:rsidRPr="008E7101" w:rsidRDefault="00023FE7" w:rsidP="008E7101">
      <w:pPr>
        <w:ind w:left="720"/>
        <w:rPr>
          <w:rFonts w:cs="Tahoma"/>
          <w:szCs w:val="18"/>
        </w:rPr>
      </w:pPr>
    </w:p>
    <w:p w:rsidR="00103AD5" w:rsidRPr="00AA5F4A" w:rsidRDefault="008446D1" w:rsidP="003A1728">
      <w:pPr>
        <w:ind w:left="720"/>
        <w:rPr>
          <w:rFonts w:cs="Tahoma"/>
          <w:spacing w:val="-4"/>
          <w:lang w:val="ru-RU"/>
        </w:rPr>
      </w:pPr>
      <w:r w:rsidRPr="0081766F">
        <w:rPr>
          <w:rFonts w:cs="Tahoma"/>
          <w:spacing w:val="-4"/>
          <w:szCs w:val="20"/>
          <w:lang w:val="ru-RU"/>
        </w:rPr>
        <w:t xml:space="preserve">Лицензия </w:t>
      </w:r>
      <w:r w:rsidRPr="008E7101">
        <w:rPr>
          <w:rFonts w:cs="Tahoma"/>
          <w:spacing w:val="-4"/>
          <w:szCs w:val="20"/>
        </w:rPr>
        <w:t>Enterprise</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w:t>
      </w:r>
      <w:r w:rsidRPr="008E7101">
        <w:rPr>
          <w:rFonts w:cs="Tahoma"/>
          <w:spacing w:val="-4"/>
          <w:szCs w:val="20"/>
        </w:rPr>
        <w:t>Suite</w:t>
      </w:r>
      <w:r w:rsidRPr="0081766F">
        <w:rPr>
          <w:rFonts w:cs="Tahoma"/>
          <w:spacing w:val="-4"/>
          <w:szCs w:val="20"/>
          <w:lang w:val="ru-RU"/>
        </w:rPr>
        <w:t xml:space="preserve"> не относится к конкретной версии, а права на использование продуктов определяются состоянием покрытия </w:t>
      </w:r>
      <w:r w:rsidRPr="008E7101">
        <w:rPr>
          <w:rFonts w:cs="Tahoma"/>
          <w:spacing w:val="-4"/>
          <w:szCs w:val="20"/>
        </w:rPr>
        <w:t>Software</w:t>
      </w:r>
      <w:r w:rsidRPr="0081766F">
        <w:rPr>
          <w:rFonts w:cs="Tahoma"/>
          <w:spacing w:val="-4"/>
          <w:szCs w:val="20"/>
          <w:lang w:val="ru-RU"/>
        </w:rPr>
        <w:t xml:space="preserve"> </w:t>
      </w:r>
      <w:r w:rsidRPr="008E7101">
        <w:rPr>
          <w:rFonts w:cs="Tahoma"/>
          <w:spacing w:val="-4"/>
          <w:szCs w:val="20"/>
        </w:rPr>
        <w:t>Assurance</w:t>
      </w:r>
      <w:r w:rsidRPr="0081766F">
        <w:rPr>
          <w:rFonts w:cs="Tahoma"/>
          <w:spacing w:val="-4"/>
          <w:szCs w:val="20"/>
          <w:lang w:val="ru-RU"/>
        </w:rPr>
        <w:t xml:space="preserve"> для </w:t>
      </w:r>
      <w:r w:rsidRPr="008E7101">
        <w:rPr>
          <w:rFonts w:cs="Tahoma"/>
          <w:spacing w:val="-4"/>
          <w:szCs w:val="20"/>
        </w:rPr>
        <w:t>Enterprise</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w:t>
      </w:r>
      <w:r w:rsidRPr="008E7101">
        <w:rPr>
          <w:rFonts w:cs="Tahoma"/>
          <w:spacing w:val="-4"/>
          <w:szCs w:val="20"/>
        </w:rPr>
        <w:t>Suite</w:t>
      </w:r>
      <w:r w:rsidRPr="0081766F">
        <w:rPr>
          <w:rFonts w:cs="Tahoma"/>
          <w:spacing w:val="-4"/>
          <w:szCs w:val="20"/>
          <w:lang w:val="ru-RU"/>
        </w:rPr>
        <w:t>.</w:t>
      </w:r>
      <w:r w:rsidR="008F29F0" w:rsidRPr="0081766F">
        <w:rPr>
          <w:rFonts w:cs="Tahoma"/>
          <w:spacing w:val="-4"/>
          <w:szCs w:val="20"/>
          <w:lang w:val="ru-RU"/>
        </w:rPr>
        <w:t xml:space="preserve"> </w:t>
      </w:r>
      <w:r w:rsidRPr="0081766F">
        <w:rPr>
          <w:rFonts w:cs="Tahoma"/>
          <w:spacing w:val="-4"/>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F29F0" w:rsidRPr="0081766F">
        <w:rPr>
          <w:rFonts w:cs="Tahoma"/>
          <w:spacing w:val="-4"/>
          <w:szCs w:val="20"/>
          <w:lang w:val="ru-RU"/>
        </w:rPr>
        <w:t xml:space="preserve"> </w:t>
      </w:r>
      <w:r w:rsidRPr="0081766F">
        <w:rPr>
          <w:rFonts w:cs="Tahoma"/>
          <w:spacing w:val="-4"/>
          <w:szCs w:val="20"/>
          <w:lang w:val="ru-RU"/>
        </w:rPr>
        <w:t xml:space="preserve">Права, связанные с предложениями Веб-служб, заканчиваются по истечении покрытия </w:t>
      </w:r>
      <w:r w:rsidRPr="008E7101">
        <w:rPr>
          <w:rFonts w:cs="Tahoma"/>
          <w:spacing w:val="-4"/>
          <w:szCs w:val="20"/>
        </w:rPr>
        <w:t>Software</w:t>
      </w:r>
      <w:r w:rsidRPr="0081766F">
        <w:rPr>
          <w:rFonts w:cs="Tahoma"/>
          <w:spacing w:val="-4"/>
          <w:szCs w:val="20"/>
          <w:lang w:val="ru-RU"/>
        </w:rPr>
        <w:t xml:space="preserve"> </w:t>
      </w:r>
      <w:r w:rsidRPr="008E7101">
        <w:rPr>
          <w:rFonts w:cs="Tahoma"/>
          <w:spacing w:val="-4"/>
          <w:szCs w:val="20"/>
        </w:rPr>
        <w:t>Assurance</w:t>
      </w:r>
      <w:r w:rsidRPr="0081766F">
        <w:rPr>
          <w:rFonts w:cs="Tahoma"/>
          <w:spacing w:val="-4"/>
          <w:szCs w:val="20"/>
          <w:lang w:val="ru-RU"/>
        </w:rPr>
        <w:t xml:space="preserve">, независимо от того, является ли лицензия </w:t>
      </w:r>
      <w:r w:rsidRPr="008E7101">
        <w:rPr>
          <w:rFonts w:cs="Tahoma"/>
          <w:spacing w:val="-4"/>
          <w:szCs w:val="20"/>
        </w:rPr>
        <w:t>Enterprise</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w:t>
      </w:r>
      <w:r w:rsidRPr="008E7101">
        <w:rPr>
          <w:rFonts w:cs="Tahoma"/>
          <w:spacing w:val="-4"/>
          <w:szCs w:val="20"/>
        </w:rPr>
        <w:t>Suite</w:t>
      </w:r>
      <w:r w:rsidRPr="0081766F">
        <w:rPr>
          <w:rFonts w:cs="Tahoma"/>
          <w:spacing w:val="-4"/>
          <w:szCs w:val="20"/>
          <w:lang w:val="ru-RU"/>
        </w:rPr>
        <w:t xml:space="preserve"> бессрочной.</w:t>
      </w:r>
      <w:r w:rsidR="008F29F0" w:rsidRPr="0081766F">
        <w:rPr>
          <w:rFonts w:cs="Tahoma"/>
          <w:spacing w:val="-4"/>
          <w:szCs w:val="20"/>
          <w:lang w:val="ru-RU"/>
        </w:rPr>
        <w:t xml:space="preserve"> </w:t>
      </w:r>
      <w:r w:rsidRPr="0081766F">
        <w:rPr>
          <w:rFonts w:cs="Tahoma"/>
          <w:spacing w:val="-4"/>
          <w:szCs w:val="20"/>
          <w:lang w:val="ru-RU"/>
        </w:rPr>
        <w:t xml:space="preserve">С 1 декабря 2012 г. лицензия </w:t>
      </w:r>
      <w:r w:rsidRPr="008E7101">
        <w:rPr>
          <w:rFonts w:cs="Tahoma"/>
          <w:spacing w:val="-4"/>
          <w:szCs w:val="20"/>
        </w:rPr>
        <w:t>Enterprise</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w:t>
      </w:r>
      <w:r w:rsidRPr="008E7101">
        <w:rPr>
          <w:rFonts w:cs="Tahoma"/>
          <w:spacing w:val="-4"/>
          <w:szCs w:val="20"/>
        </w:rPr>
        <w:t>Suite</w:t>
      </w:r>
      <w:r w:rsidRPr="0081766F">
        <w:rPr>
          <w:rFonts w:cs="Tahoma"/>
          <w:spacing w:val="-4"/>
          <w:szCs w:val="20"/>
          <w:lang w:val="ru-RU"/>
        </w:rPr>
        <w:t xml:space="preserve"> с действующим покрытием </w:t>
      </w:r>
      <w:r w:rsidRPr="008E7101">
        <w:rPr>
          <w:rFonts w:cs="Tahoma"/>
          <w:spacing w:val="-4"/>
          <w:szCs w:val="20"/>
        </w:rPr>
        <w:t>Software</w:t>
      </w:r>
      <w:r w:rsidRPr="0081766F">
        <w:rPr>
          <w:rFonts w:cs="Tahoma"/>
          <w:spacing w:val="-4"/>
          <w:szCs w:val="20"/>
          <w:lang w:val="ru-RU"/>
        </w:rPr>
        <w:t xml:space="preserve"> </w:t>
      </w:r>
      <w:r w:rsidRPr="008E7101">
        <w:rPr>
          <w:rFonts w:cs="Tahoma"/>
          <w:spacing w:val="-4"/>
          <w:szCs w:val="20"/>
        </w:rPr>
        <w:t>Assurance</w:t>
      </w:r>
      <w:r w:rsidRPr="0081766F">
        <w:rPr>
          <w:rFonts w:cs="Tahoma"/>
          <w:spacing w:val="-4"/>
          <w:szCs w:val="20"/>
          <w:lang w:val="ru-RU"/>
        </w:rPr>
        <w:t xml:space="preserve"> предоставляет права, эквивалентные следующим лицензиям: Все текущие компоненты </w:t>
      </w:r>
      <w:r w:rsidRPr="008E7101">
        <w:rPr>
          <w:rFonts w:cs="Tahoma"/>
          <w:spacing w:val="-4"/>
          <w:szCs w:val="20"/>
        </w:rPr>
        <w:t>Core</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w:t>
      </w:r>
      <w:r w:rsidRPr="008E7101">
        <w:rPr>
          <w:rFonts w:cs="Tahoma"/>
          <w:spacing w:val="-4"/>
          <w:szCs w:val="20"/>
        </w:rPr>
        <w:t>Suite</w:t>
      </w:r>
      <w:r w:rsidRPr="0081766F">
        <w:rPr>
          <w:rFonts w:cs="Tahoma"/>
          <w:spacing w:val="-4"/>
          <w:szCs w:val="20"/>
          <w:lang w:val="ru-RU"/>
        </w:rPr>
        <w:t xml:space="preserve">, </w:t>
      </w:r>
      <w:r w:rsidRPr="008E7101">
        <w:rPr>
          <w:rFonts w:cs="Tahoma"/>
          <w:spacing w:val="-4"/>
          <w:szCs w:val="20"/>
        </w:rPr>
        <w:t>Exchange</w:t>
      </w:r>
      <w:r w:rsidRPr="0081766F">
        <w:rPr>
          <w:rFonts w:cs="Tahoma"/>
          <w:spacing w:val="-4"/>
          <w:szCs w:val="20"/>
          <w:lang w:val="ru-RU"/>
        </w:rPr>
        <w:t xml:space="preserve"> </w:t>
      </w:r>
      <w:r w:rsidRPr="008E7101">
        <w:rPr>
          <w:rFonts w:cs="Tahoma"/>
          <w:spacing w:val="-4"/>
          <w:szCs w:val="20"/>
        </w:rPr>
        <w:t>Server</w:t>
      </w:r>
      <w:r w:rsidRPr="0081766F">
        <w:rPr>
          <w:rFonts w:cs="Tahoma"/>
          <w:spacing w:val="-4"/>
          <w:szCs w:val="20"/>
          <w:lang w:val="ru-RU"/>
        </w:rPr>
        <w:t xml:space="preserve"> 2013 </w:t>
      </w:r>
      <w:r w:rsidRPr="008E7101">
        <w:rPr>
          <w:rFonts w:cs="Tahoma"/>
          <w:spacing w:val="-4"/>
          <w:szCs w:val="20"/>
        </w:rPr>
        <w:t>Enterprise</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w:t>
      </w:r>
      <w:r w:rsidRPr="008E7101">
        <w:rPr>
          <w:rFonts w:cs="Tahoma"/>
          <w:spacing w:val="-4"/>
          <w:szCs w:val="20"/>
        </w:rPr>
        <w:t>SharePoint</w:t>
      </w:r>
      <w:r w:rsidRPr="0081766F">
        <w:rPr>
          <w:rFonts w:cs="Tahoma"/>
          <w:spacing w:val="-4"/>
          <w:szCs w:val="20"/>
          <w:lang w:val="ru-RU"/>
        </w:rPr>
        <w:t xml:space="preserve"> </w:t>
      </w:r>
      <w:r w:rsidRPr="008E7101">
        <w:rPr>
          <w:rFonts w:cs="Tahoma"/>
          <w:spacing w:val="-4"/>
          <w:szCs w:val="20"/>
        </w:rPr>
        <w:t>Server</w:t>
      </w:r>
      <w:r w:rsidR="00DC1652">
        <w:rPr>
          <w:rFonts w:cs="Tahoma"/>
          <w:spacing w:val="-4"/>
          <w:szCs w:val="20"/>
        </w:rPr>
        <w:t> </w:t>
      </w:r>
      <w:r w:rsidRPr="0081766F">
        <w:rPr>
          <w:rFonts w:cs="Tahoma"/>
          <w:spacing w:val="-4"/>
          <w:szCs w:val="20"/>
          <w:lang w:val="ru-RU"/>
        </w:rPr>
        <w:t xml:space="preserve">2013 </w:t>
      </w:r>
      <w:r w:rsidRPr="008E7101">
        <w:rPr>
          <w:rFonts w:cs="Tahoma"/>
          <w:spacing w:val="-4"/>
          <w:szCs w:val="20"/>
        </w:rPr>
        <w:t>Enterprise</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w:t>
      </w:r>
      <w:r w:rsidRPr="008E7101">
        <w:rPr>
          <w:rFonts w:cs="Tahoma"/>
          <w:spacing w:val="-4"/>
          <w:szCs w:val="20"/>
        </w:rPr>
        <w:t>Lync</w:t>
      </w:r>
      <w:r w:rsidRPr="0081766F">
        <w:rPr>
          <w:rFonts w:cs="Tahoma"/>
          <w:spacing w:val="-4"/>
          <w:szCs w:val="20"/>
          <w:lang w:val="ru-RU"/>
        </w:rPr>
        <w:t xml:space="preserve"> </w:t>
      </w:r>
      <w:r w:rsidRPr="008E7101">
        <w:rPr>
          <w:rFonts w:cs="Tahoma"/>
          <w:spacing w:val="-4"/>
          <w:szCs w:val="20"/>
        </w:rPr>
        <w:t>Server</w:t>
      </w:r>
      <w:r w:rsidRPr="0081766F">
        <w:rPr>
          <w:rFonts w:cs="Tahoma"/>
          <w:spacing w:val="-4"/>
          <w:szCs w:val="20"/>
          <w:lang w:val="ru-RU"/>
        </w:rPr>
        <w:t xml:space="preserve"> 2013 </w:t>
      </w:r>
      <w:r w:rsidRPr="008E7101">
        <w:rPr>
          <w:rFonts w:cs="Tahoma"/>
          <w:spacing w:val="-4"/>
          <w:szCs w:val="20"/>
        </w:rPr>
        <w:t>Enterprise</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w:t>
      </w:r>
      <w:r w:rsidRPr="008E7101">
        <w:rPr>
          <w:rFonts w:cs="Tahoma"/>
          <w:spacing w:val="-4"/>
          <w:szCs w:val="20"/>
        </w:rPr>
        <w:t>Windows</w:t>
      </w:r>
      <w:r w:rsidRPr="0081766F">
        <w:rPr>
          <w:rFonts w:cs="Tahoma"/>
          <w:spacing w:val="-4"/>
          <w:szCs w:val="20"/>
          <w:lang w:val="ru-RU"/>
        </w:rPr>
        <w:t xml:space="preserve"> </w:t>
      </w:r>
      <w:r w:rsidRPr="008E7101">
        <w:rPr>
          <w:rFonts w:cs="Tahoma"/>
          <w:spacing w:val="-4"/>
          <w:szCs w:val="20"/>
        </w:rPr>
        <w:t>Server</w:t>
      </w:r>
      <w:r w:rsidRPr="0081766F">
        <w:rPr>
          <w:rFonts w:cs="Tahoma"/>
          <w:spacing w:val="-4"/>
          <w:szCs w:val="20"/>
          <w:lang w:val="ru-RU"/>
        </w:rPr>
        <w:t xml:space="preserve"> 2012 </w:t>
      </w:r>
      <w:r w:rsidRPr="008E7101">
        <w:rPr>
          <w:rFonts w:cs="Tahoma"/>
          <w:spacing w:val="-4"/>
          <w:szCs w:val="20"/>
        </w:rPr>
        <w:t>Rights</w:t>
      </w:r>
      <w:r w:rsidRPr="0081766F">
        <w:rPr>
          <w:rFonts w:cs="Tahoma"/>
          <w:spacing w:val="-4"/>
          <w:szCs w:val="20"/>
          <w:lang w:val="ru-RU"/>
        </w:rPr>
        <w:t xml:space="preserve"> </w:t>
      </w:r>
      <w:r w:rsidRPr="008E7101">
        <w:rPr>
          <w:rFonts w:cs="Tahoma"/>
          <w:spacing w:val="-4"/>
          <w:szCs w:val="20"/>
        </w:rPr>
        <w:t>Management</w:t>
      </w:r>
      <w:r w:rsidRPr="0081766F">
        <w:rPr>
          <w:rFonts w:cs="Tahoma"/>
          <w:spacing w:val="-4"/>
          <w:szCs w:val="20"/>
          <w:lang w:val="ru-RU"/>
        </w:rPr>
        <w:t xml:space="preserve"> </w:t>
      </w:r>
      <w:r w:rsidRPr="008E7101">
        <w:rPr>
          <w:rFonts w:cs="Tahoma"/>
          <w:spacing w:val="-4"/>
          <w:szCs w:val="20"/>
        </w:rPr>
        <w:t>Services</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и</w:t>
      </w:r>
      <w:r w:rsidR="008E7101">
        <w:rPr>
          <w:rFonts w:cs="Tahoma"/>
          <w:spacing w:val="-4"/>
          <w:szCs w:val="20"/>
        </w:rPr>
        <w:t> </w:t>
      </w:r>
      <w:r w:rsidRPr="0081766F">
        <w:rPr>
          <w:rFonts w:cs="Tahoma"/>
          <w:spacing w:val="-4"/>
          <w:szCs w:val="20"/>
          <w:lang w:val="ru-RU"/>
        </w:rPr>
        <w:t xml:space="preserve">все текущие компоненты </w:t>
      </w:r>
      <w:r w:rsidRPr="008E7101">
        <w:rPr>
          <w:rFonts w:cs="Tahoma"/>
          <w:spacing w:val="-4"/>
          <w:szCs w:val="20"/>
        </w:rPr>
        <w:t>System</w:t>
      </w:r>
      <w:r w:rsidRPr="0081766F">
        <w:rPr>
          <w:rFonts w:cs="Tahoma"/>
          <w:spacing w:val="-4"/>
          <w:szCs w:val="20"/>
          <w:lang w:val="ru-RU"/>
        </w:rPr>
        <w:t xml:space="preserve"> </w:t>
      </w:r>
      <w:r w:rsidRPr="008E7101">
        <w:rPr>
          <w:rFonts w:cs="Tahoma"/>
          <w:spacing w:val="-4"/>
          <w:szCs w:val="20"/>
        </w:rPr>
        <w:t>Center</w:t>
      </w:r>
      <w:r w:rsidRPr="0081766F">
        <w:rPr>
          <w:rFonts w:cs="Tahoma"/>
          <w:spacing w:val="-4"/>
          <w:szCs w:val="20"/>
          <w:lang w:val="ru-RU"/>
        </w:rPr>
        <w:t xml:space="preserve"> 2012 </w:t>
      </w:r>
      <w:r w:rsidRPr="008E7101">
        <w:rPr>
          <w:rFonts w:cs="Tahoma"/>
          <w:spacing w:val="-4"/>
          <w:szCs w:val="20"/>
        </w:rPr>
        <w:t>Client</w:t>
      </w:r>
      <w:r w:rsidRPr="0081766F">
        <w:rPr>
          <w:rFonts w:cs="Tahoma"/>
          <w:spacing w:val="-4"/>
          <w:szCs w:val="20"/>
          <w:lang w:val="ru-RU"/>
        </w:rPr>
        <w:t xml:space="preserve"> </w:t>
      </w:r>
      <w:r w:rsidRPr="008E7101">
        <w:rPr>
          <w:rFonts w:cs="Tahoma"/>
          <w:spacing w:val="-4"/>
          <w:szCs w:val="20"/>
        </w:rPr>
        <w:t>Management</w:t>
      </w:r>
      <w:r w:rsidRPr="0081766F">
        <w:rPr>
          <w:rFonts w:cs="Tahoma"/>
          <w:spacing w:val="-4"/>
          <w:szCs w:val="20"/>
          <w:lang w:val="ru-RU"/>
        </w:rPr>
        <w:t xml:space="preserve"> </w:t>
      </w:r>
      <w:r w:rsidRPr="008E7101">
        <w:rPr>
          <w:rFonts w:cs="Tahoma"/>
          <w:spacing w:val="-4"/>
          <w:szCs w:val="20"/>
        </w:rPr>
        <w:t>Suite</w:t>
      </w:r>
      <w:r w:rsidRPr="0081766F">
        <w:rPr>
          <w:rFonts w:cs="Tahoma"/>
          <w:spacing w:val="-4"/>
          <w:szCs w:val="20"/>
          <w:lang w:val="ru-RU"/>
        </w:rPr>
        <w:t>.</w:t>
      </w:r>
      <w:r w:rsidR="008F29F0" w:rsidRPr="0081766F">
        <w:rPr>
          <w:rFonts w:cs="Tahoma"/>
          <w:spacing w:val="-4"/>
          <w:szCs w:val="20"/>
          <w:lang w:val="ru-RU"/>
        </w:rPr>
        <w:t xml:space="preserve"> </w:t>
      </w:r>
      <w:r w:rsidRPr="0081766F">
        <w:rPr>
          <w:rFonts w:cs="Tahoma"/>
          <w:spacing w:val="-4"/>
          <w:szCs w:val="20"/>
          <w:lang w:val="ru-RU"/>
        </w:rPr>
        <w:t xml:space="preserve">Лицензия </w:t>
      </w:r>
      <w:r w:rsidRPr="008E7101">
        <w:rPr>
          <w:rFonts w:cs="Tahoma"/>
          <w:spacing w:val="-4"/>
          <w:szCs w:val="20"/>
        </w:rPr>
        <w:t>Enterprise</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w:t>
      </w:r>
      <w:r w:rsidRPr="008E7101">
        <w:rPr>
          <w:rFonts w:cs="Tahoma"/>
          <w:spacing w:val="-4"/>
          <w:szCs w:val="20"/>
        </w:rPr>
        <w:t>Suite</w:t>
      </w:r>
      <w:r w:rsidRPr="0081766F">
        <w:rPr>
          <w:rFonts w:cs="Tahoma"/>
          <w:spacing w:val="-4"/>
          <w:szCs w:val="20"/>
          <w:lang w:val="ru-RU"/>
        </w:rPr>
        <w:t xml:space="preserve"> представляет собой единую лицензию, которая назначается отдельному пользователю или устройству.</w:t>
      </w:r>
      <w:r w:rsidR="008F29F0" w:rsidRPr="0081766F">
        <w:rPr>
          <w:rFonts w:cs="Tahoma"/>
          <w:spacing w:val="-4"/>
          <w:szCs w:val="20"/>
          <w:lang w:val="ru-RU"/>
        </w:rPr>
        <w:t xml:space="preserve"> </w:t>
      </w:r>
      <w:r w:rsidRPr="0081766F">
        <w:rPr>
          <w:rFonts w:cs="Tahoma"/>
          <w:spacing w:val="-4"/>
          <w:szCs w:val="20"/>
          <w:lang w:val="ru-RU"/>
        </w:rPr>
        <w:t>Как указывается в соглашении корпоративного лицензирования клиентов, они не могут разделять права в</w:t>
      </w:r>
      <w:r w:rsidR="00DC1652">
        <w:rPr>
          <w:rFonts w:cs="Tahoma"/>
          <w:spacing w:val="-4"/>
          <w:szCs w:val="20"/>
        </w:rPr>
        <w:t> </w:t>
      </w:r>
      <w:r w:rsidRPr="0081766F">
        <w:rPr>
          <w:rFonts w:cs="Tahoma"/>
          <w:spacing w:val="-4"/>
          <w:szCs w:val="20"/>
          <w:lang w:val="ru-RU"/>
        </w:rPr>
        <w:t xml:space="preserve">рамках лицензии </w:t>
      </w:r>
      <w:r w:rsidRPr="008E7101">
        <w:rPr>
          <w:rFonts w:cs="Tahoma"/>
          <w:spacing w:val="-4"/>
          <w:szCs w:val="20"/>
        </w:rPr>
        <w:t>Enterprise</w:t>
      </w:r>
      <w:r w:rsidRPr="0081766F">
        <w:rPr>
          <w:rFonts w:cs="Tahoma"/>
          <w:spacing w:val="-4"/>
          <w:szCs w:val="20"/>
          <w:lang w:val="ru-RU"/>
        </w:rPr>
        <w:t xml:space="preserve"> </w:t>
      </w:r>
      <w:r w:rsidRPr="008E7101">
        <w:rPr>
          <w:rFonts w:cs="Tahoma"/>
          <w:spacing w:val="-4"/>
          <w:szCs w:val="20"/>
        </w:rPr>
        <w:t>CAL</w:t>
      </w:r>
      <w:r w:rsidRPr="0081766F">
        <w:rPr>
          <w:rFonts w:cs="Tahoma"/>
          <w:spacing w:val="-4"/>
          <w:szCs w:val="20"/>
          <w:lang w:val="ru-RU"/>
        </w:rPr>
        <w:t xml:space="preserve"> </w:t>
      </w:r>
      <w:r w:rsidRPr="008E7101">
        <w:rPr>
          <w:rFonts w:cs="Tahoma"/>
          <w:spacing w:val="-4"/>
          <w:szCs w:val="20"/>
        </w:rPr>
        <w:t>Suite</w:t>
      </w:r>
      <w:r w:rsidRPr="0081766F">
        <w:rPr>
          <w:rFonts w:cs="Tahoma"/>
          <w:spacing w:val="-4"/>
          <w:szCs w:val="20"/>
          <w:lang w:val="ru-RU"/>
        </w:rPr>
        <w:t xml:space="preserve"> с целью разрешить двум или большему числу пользователей или устройств обращаться к разным компонентам программного обеспечения одновременно.</w:t>
      </w:r>
      <w:r w:rsidR="008F29F0" w:rsidRPr="0081766F">
        <w:rPr>
          <w:rFonts w:cs="Tahoma"/>
          <w:spacing w:val="-4"/>
          <w:szCs w:val="20"/>
          <w:lang w:val="ru-RU"/>
        </w:rPr>
        <w:t xml:space="preserve"> </w:t>
      </w:r>
    </w:p>
    <w:p w:rsidR="009A4F32" w:rsidRDefault="009A4F32" w:rsidP="0084072C">
      <w:pPr>
        <w:spacing w:after="60"/>
        <w:ind w:left="720"/>
        <w:rPr>
          <w:rFonts w:cs="Tahoma"/>
          <w:b/>
          <w:color w:val="000000"/>
          <w:szCs w:val="20"/>
        </w:rPr>
      </w:pPr>
    </w:p>
    <w:p w:rsidR="00052F5E" w:rsidRDefault="00052F5E" w:rsidP="00052F5E">
      <w:pPr>
        <w:spacing w:after="60"/>
        <w:ind w:left="720"/>
        <w:rPr>
          <w:rFonts w:cs="Tahoma"/>
          <w:lang w:val="ru-RU"/>
        </w:rPr>
      </w:pPr>
      <w:r>
        <w:rPr>
          <w:rFonts w:cs="Tahoma"/>
          <w:b/>
          <w:color w:val="000000"/>
          <w:lang w:val="ru-RU"/>
        </w:rPr>
        <w:t>Права на сверочные заказы</w:t>
      </w:r>
    </w:p>
    <w:p w:rsidR="00052F5E" w:rsidRDefault="00052F5E" w:rsidP="00052F5E">
      <w:pPr>
        <w:ind w:left="720"/>
        <w:rPr>
          <w:rFonts w:cs="Tahoma"/>
          <w:spacing w:val="-4"/>
        </w:rPr>
      </w:pPr>
      <w:r>
        <w:rPr>
          <w:rFonts w:cs="Tahoma"/>
          <w:color w:val="000000"/>
          <w:spacing w:val="-4"/>
          <w:lang w:val="ru-RU"/>
        </w:rPr>
        <w:t>Несмотря на любые разногласия с Правами на Использование Продуктов для Forefront Unified Access Gateway 2010 по состоянию на 1 декабря 2012 года, для Соответствующих Клиентов и лицензий Enterprise CAL Suite, полученных в соответствии с Правами на сверочные заказы после 1 декабря 2012</w:t>
      </w:r>
      <w:r>
        <w:rPr>
          <w:rFonts w:cs="Tahoma"/>
          <w:color w:val="000000"/>
          <w:spacing w:val="-4"/>
        </w:rPr>
        <w:t> </w:t>
      </w:r>
      <w:r>
        <w:rPr>
          <w:rFonts w:cs="Tahoma"/>
          <w:color w:val="000000"/>
          <w:spacing w:val="-4"/>
          <w:lang w:val="ru-RU"/>
        </w:rPr>
        <w:t>года, разрешается доступ к Forefront Unified Access Gateway 2010. «Соответствующие клиенты» это клиенты по соглашениям о регистрации Enterprise или Enterprise Subscription, соглашениям Open Value Subscription, а также клиенты Enrollment for Education, которые получили Enterprise CAL Suite до</w:t>
      </w:r>
      <w:r>
        <w:rPr>
          <w:rFonts w:cs="Tahoma"/>
          <w:color w:val="000000"/>
          <w:spacing w:val="-4"/>
        </w:rPr>
        <w:t> </w:t>
      </w:r>
      <w:r>
        <w:rPr>
          <w:rFonts w:cs="Tahoma"/>
          <w:color w:val="000000"/>
          <w:spacing w:val="-4"/>
          <w:lang w:val="ru-RU"/>
        </w:rPr>
        <w:t>1 декабря 2012 года и в соответствии со сроками соглашения о регистрации или соглашения OVS</w:t>
      </w:r>
      <w:r>
        <w:rPr>
          <w:rFonts w:cs="Tahoma"/>
          <w:color w:val="000000"/>
          <w:spacing w:val="-4"/>
        </w:rPr>
        <w:t> </w:t>
      </w:r>
      <w:r>
        <w:rPr>
          <w:rFonts w:cs="Tahoma"/>
          <w:color w:val="000000"/>
          <w:spacing w:val="-4"/>
          <w:lang w:val="ru-RU"/>
        </w:rPr>
        <w:t xml:space="preserve">имеют право на приобретение дополнительных лицензий после 1 декабря 2012 года в соответствиями с правами на сверочные заказы. Это исключение применимо только к лицензиям, полученным в соответствии с правами на сверочные заказы до первого продления срока действия соглашения Соответствующего Клиента после 1 декабря 2012 года. См. раздел «Расширенные права на использование продуктов Forefront» ниже, чтобы получить сведения о расширенных правах на использование по Enterprise CAL Suite для компонентов, включенных в Forefront Protection Suite (является частью </w:t>
      </w:r>
      <w:r>
        <w:rPr>
          <w:rFonts w:cs="Tahoma"/>
          <w:color w:val="000000"/>
          <w:spacing w:val="-4"/>
        </w:rPr>
        <w:t xml:space="preserve">Enterprise CAL Suite </w:t>
      </w:r>
      <w:r>
        <w:rPr>
          <w:rFonts w:cs="Tahoma"/>
          <w:color w:val="000000"/>
          <w:spacing w:val="-4"/>
          <w:lang w:val="ru-RU"/>
        </w:rPr>
        <w:t>по</w:t>
      </w:r>
      <w:r>
        <w:rPr>
          <w:rFonts w:cs="Tahoma"/>
          <w:color w:val="000000"/>
          <w:spacing w:val="-4"/>
        </w:rPr>
        <w:t xml:space="preserve"> 30 </w:t>
      </w:r>
      <w:r>
        <w:rPr>
          <w:rFonts w:cs="Tahoma"/>
          <w:color w:val="000000"/>
          <w:spacing w:val="-4"/>
          <w:lang w:val="ru-RU"/>
        </w:rPr>
        <w:t>ноября</w:t>
      </w:r>
      <w:r>
        <w:rPr>
          <w:rFonts w:cs="Tahoma"/>
          <w:color w:val="000000"/>
          <w:spacing w:val="-4"/>
        </w:rPr>
        <w:t xml:space="preserve"> 2012 </w:t>
      </w:r>
      <w:r>
        <w:rPr>
          <w:rFonts w:cs="Tahoma"/>
          <w:color w:val="000000"/>
          <w:spacing w:val="-4"/>
          <w:lang w:val="ru-RU"/>
        </w:rPr>
        <w:t>года</w:t>
      </w:r>
      <w:r>
        <w:rPr>
          <w:rFonts w:cs="Tahoma"/>
          <w:color w:val="000000"/>
          <w:spacing w:val="-4"/>
        </w:rPr>
        <w:t>).</w:t>
      </w:r>
    </w:p>
    <w:p w:rsidR="00052F5E" w:rsidRDefault="00052F5E" w:rsidP="00052F5E">
      <w:pPr>
        <w:ind w:left="720"/>
        <w:rPr>
          <w:rFonts w:cs="Tahoma"/>
          <w:color w:val="000000"/>
        </w:rPr>
      </w:pPr>
    </w:p>
    <w:p w:rsidR="00052F5E" w:rsidRDefault="00052F5E" w:rsidP="00052F5E">
      <w:pPr>
        <w:ind w:left="720"/>
        <w:rPr>
          <w:rFonts w:cs="Tahoma"/>
        </w:rPr>
      </w:pPr>
      <w:r>
        <w:rPr>
          <w:rFonts w:cs="Tahoma"/>
          <w:color w:val="000000"/>
          <w:lang w:val="ru-RU"/>
        </w:rPr>
        <w:t>Продление</w:t>
      </w:r>
      <w:r>
        <w:rPr>
          <w:rFonts w:cs="Tahoma"/>
          <w:color w:val="000000"/>
        </w:rPr>
        <w:t xml:space="preserve"> Software Assurance </w:t>
      </w:r>
      <w:r>
        <w:rPr>
          <w:rFonts w:cs="Tahoma"/>
          <w:color w:val="000000"/>
          <w:lang w:val="ru-RU"/>
        </w:rPr>
        <w:t>для</w:t>
      </w:r>
      <w:r>
        <w:rPr>
          <w:rFonts w:cs="Tahoma"/>
          <w:color w:val="000000"/>
        </w:rPr>
        <w:t xml:space="preserve"> Forefront Unified Access Gateway </w:t>
      </w:r>
      <w:r>
        <w:rPr>
          <w:rFonts w:cs="Tahoma"/>
          <w:color w:val="000000"/>
          <w:lang w:val="ru-RU"/>
        </w:rPr>
        <w:t>вне</w:t>
      </w:r>
      <w:r>
        <w:rPr>
          <w:rFonts w:cs="Tahoma"/>
          <w:color w:val="000000"/>
        </w:rPr>
        <w:t xml:space="preserve"> Enterprise CAL Suite</w:t>
      </w:r>
    </w:p>
    <w:p w:rsidR="00052F5E" w:rsidRDefault="00052F5E" w:rsidP="00052F5E">
      <w:pPr>
        <w:ind w:left="720"/>
        <w:rPr>
          <w:rFonts w:cs="Tahoma"/>
          <w:lang w:val="ru-RU"/>
        </w:rPr>
      </w:pPr>
      <w:r>
        <w:rPr>
          <w:rFonts w:cs="Tahoma"/>
          <w:color w:val="000000"/>
          <w:lang w:val="ru-RU"/>
        </w:rPr>
        <w:t>Клиенты</w:t>
      </w:r>
      <w:r>
        <w:rPr>
          <w:rFonts w:cs="Tahoma"/>
          <w:color w:val="000000"/>
        </w:rPr>
        <w:t xml:space="preserve">, </w:t>
      </w:r>
      <w:r>
        <w:rPr>
          <w:rFonts w:cs="Tahoma"/>
          <w:color w:val="000000"/>
          <w:lang w:val="ru-RU"/>
        </w:rPr>
        <w:t>имеющие лицензирование на использование</w:t>
      </w:r>
      <w:r>
        <w:rPr>
          <w:rFonts w:cs="Tahoma"/>
          <w:color w:val="000000"/>
        </w:rPr>
        <w:t xml:space="preserve"> Forefront Unified Access Gateway </w:t>
      </w:r>
      <w:r>
        <w:rPr>
          <w:rFonts w:cs="Tahoma"/>
          <w:color w:val="000000"/>
          <w:lang w:val="ru-RU"/>
        </w:rPr>
        <w:t>по лицензиям</w:t>
      </w:r>
      <w:r>
        <w:rPr>
          <w:rFonts w:cs="Tahoma"/>
          <w:color w:val="000000"/>
        </w:rPr>
        <w:t xml:space="preserve"> Enterprise CAL Suite </w:t>
      </w:r>
      <w:r>
        <w:rPr>
          <w:rFonts w:cs="Tahoma"/>
          <w:color w:val="000000"/>
          <w:lang w:val="ru-RU"/>
        </w:rPr>
        <w:t>с покрытием</w:t>
      </w:r>
      <w:r>
        <w:rPr>
          <w:rFonts w:cs="Tahoma"/>
          <w:color w:val="000000"/>
        </w:rPr>
        <w:t xml:space="preserve"> Software Assurance (</w:t>
      </w:r>
      <w:r>
        <w:rPr>
          <w:rFonts w:cs="Tahoma"/>
          <w:color w:val="000000"/>
          <w:lang w:val="ru-RU"/>
        </w:rPr>
        <w:t>с лицензиями</w:t>
      </w:r>
      <w:r>
        <w:rPr>
          <w:rFonts w:cs="Tahoma"/>
          <w:color w:val="000000"/>
        </w:rPr>
        <w:t xml:space="preserve">, </w:t>
      </w:r>
      <w:r>
        <w:rPr>
          <w:rFonts w:cs="Tahoma"/>
          <w:color w:val="000000"/>
          <w:lang w:val="ru-RU"/>
        </w:rPr>
        <w:t>полученными до</w:t>
      </w:r>
      <w:r>
        <w:rPr>
          <w:rFonts w:cs="Tahoma"/>
          <w:color w:val="000000"/>
        </w:rPr>
        <w:t xml:space="preserve"> 1 </w:t>
      </w:r>
      <w:r>
        <w:rPr>
          <w:rFonts w:cs="Tahoma"/>
          <w:color w:val="000000"/>
          <w:lang w:val="ru-RU"/>
        </w:rPr>
        <w:t>декабря</w:t>
      </w:r>
      <w:r>
        <w:rPr>
          <w:rFonts w:cs="Tahoma"/>
          <w:color w:val="000000"/>
        </w:rPr>
        <w:t xml:space="preserve"> 2012 </w:t>
      </w:r>
      <w:r>
        <w:rPr>
          <w:rFonts w:cs="Tahoma"/>
          <w:color w:val="000000"/>
          <w:lang w:val="ru-RU"/>
        </w:rPr>
        <w:t>года или с правами на сверочные заказы</w:t>
      </w:r>
      <w:r>
        <w:rPr>
          <w:rFonts w:cs="Tahoma"/>
          <w:color w:val="000000"/>
        </w:rPr>
        <w:t xml:space="preserve"> (</w:t>
      </w:r>
      <w:r>
        <w:rPr>
          <w:rFonts w:cs="Tahoma"/>
          <w:color w:val="000000"/>
          <w:lang w:val="ru-RU"/>
        </w:rPr>
        <w:t>как описано выше</w:t>
      </w:r>
      <w:r>
        <w:rPr>
          <w:rFonts w:cs="Tahoma"/>
          <w:color w:val="000000"/>
        </w:rPr>
        <w:t xml:space="preserve">)) </w:t>
      </w:r>
      <w:r>
        <w:rPr>
          <w:rFonts w:cs="Tahoma"/>
          <w:color w:val="000000"/>
          <w:lang w:val="ru-RU"/>
        </w:rPr>
        <w:t>во время первого продления покрытия или после</w:t>
      </w:r>
      <w:r>
        <w:rPr>
          <w:rFonts w:cs="Tahoma"/>
          <w:color w:val="000000"/>
        </w:rPr>
        <w:t xml:space="preserve"> 1 </w:t>
      </w:r>
      <w:r>
        <w:rPr>
          <w:rFonts w:cs="Tahoma"/>
          <w:color w:val="000000"/>
          <w:lang w:val="ru-RU"/>
        </w:rPr>
        <w:t>декабря</w:t>
      </w:r>
      <w:r>
        <w:rPr>
          <w:rFonts w:cs="Tahoma"/>
          <w:color w:val="000000"/>
        </w:rPr>
        <w:t xml:space="preserve"> 2012 </w:t>
      </w:r>
      <w:r>
        <w:rPr>
          <w:rFonts w:cs="Tahoma"/>
          <w:color w:val="000000"/>
          <w:lang w:val="ru-RU"/>
        </w:rPr>
        <w:t>года имеют возможность получить покрытие</w:t>
      </w:r>
      <w:r>
        <w:rPr>
          <w:rFonts w:cs="Tahoma"/>
          <w:color w:val="000000"/>
        </w:rPr>
        <w:t xml:space="preserve"> Software Assurance </w:t>
      </w:r>
      <w:r>
        <w:rPr>
          <w:rFonts w:cs="Tahoma"/>
          <w:color w:val="000000"/>
          <w:lang w:val="ru-RU"/>
        </w:rPr>
        <w:t>для</w:t>
      </w:r>
      <w:r>
        <w:rPr>
          <w:rFonts w:cs="Tahoma"/>
          <w:color w:val="000000"/>
        </w:rPr>
        <w:t xml:space="preserve"> Forefront Unified Access Gateway </w:t>
      </w:r>
      <w:r>
        <w:rPr>
          <w:rFonts w:cs="Tahoma"/>
          <w:color w:val="000000"/>
          <w:lang w:val="ru-RU"/>
        </w:rPr>
        <w:t>вне</w:t>
      </w:r>
      <w:r>
        <w:rPr>
          <w:rFonts w:cs="Tahoma"/>
          <w:color w:val="000000"/>
        </w:rPr>
        <w:t xml:space="preserve"> Enterprice CAL Suite </w:t>
      </w:r>
      <w:r>
        <w:rPr>
          <w:rFonts w:cs="Tahoma"/>
          <w:color w:val="000000"/>
          <w:lang w:val="ru-RU"/>
        </w:rPr>
        <w:t>без получения отдельной лицензии на</w:t>
      </w:r>
      <w:r>
        <w:rPr>
          <w:rFonts w:cs="Tahoma"/>
          <w:color w:val="000000"/>
        </w:rPr>
        <w:t xml:space="preserve"> Forefront Unified Access Gateway. </w:t>
      </w:r>
      <w:r>
        <w:rPr>
          <w:rFonts w:cs="Tahoma"/>
          <w:color w:val="000000"/>
          <w:lang w:val="ru-RU"/>
        </w:rPr>
        <w:t>Это предложение на получение Forefront Unified Access Gateway действительно для нескольких лицензий, не превышающих общее число лицензий Enterprise CAL Suite</w:t>
      </w:r>
      <w:r>
        <w:rPr>
          <w:rFonts w:cs="Tahoma"/>
          <w:color w:val="000000"/>
        </w:rPr>
        <w:t> </w:t>
      </w:r>
      <w:r>
        <w:rPr>
          <w:rFonts w:cs="Tahoma"/>
          <w:color w:val="000000"/>
          <w:lang w:val="ru-RU"/>
        </w:rPr>
        <w:t>c Software Assurance, до продления.</w:t>
      </w:r>
    </w:p>
    <w:p w:rsidR="00052F5E" w:rsidRDefault="00052F5E" w:rsidP="0084072C">
      <w:pPr>
        <w:spacing w:after="60"/>
        <w:ind w:left="720"/>
        <w:rPr>
          <w:rFonts w:cs="Tahoma"/>
          <w:b/>
          <w:color w:val="000000"/>
          <w:szCs w:val="20"/>
        </w:rPr>
      </w:pPr>
    </w:p>
    <w:p w:rsidR="004E3869" w:rsidRPr="0081766F" w:rsidRDefault="00A2724A" w:rsidP="0084072C">
      <w:pPr>
        <w:spacing w:after="60"/>
        <w:ind w:left="720"/>
        <w:rPr>
          <w:rFonts w:cs="Tahoma"/>
          <w:lang w:val="ru-RU"/>
        </w:rPr>
      </w:pPr>
      <w:r w:rsidRPr="0081766F">
        <w:rPr>
          <w:rFonts w:cs="Tahoma"/>
          <w:b/>
          <w:color w:val="000000"/>
          <w:szCs w:val="20"/>
          <w:lang w:val="ru-RU"/>
        </w:rPr>
        <w:t xml:space="preserve">Расширенные права на использование для продуктов </w:t>
      </w:r>
      <w:r w:rsidRPr="008F29F0">
        <w:rPr>
          <w:rFonts w:cs="Tahoma"/>
          <w:b/>
          <w:color w:val="000000"/>
          <w:szCs w:val="20"/>
        </w:rPr>
        <w:t>Forefront</w:t>
      </w:r>
    </w:p>
    <w:p w:rsidR="00C349AE" w:rsidRPr="0081766F" w:rsidRDefault="00793CBD" w:rsidP="0084072C">
      <w:pPr>
        <w:ind w:left="720"/>
        <w:rPr>
          <w:rFonts w:cs="Tahoma"/>
          <w:lang w:val="ru-RU"/>
        </w:rPr>
      </w:pPr>
      <w:r w:rsidRPr="0081766F">
        <w:rPr>
          <w:rFonts w:cs="Tahoma"/>
          <w:bCs/>
          <w:color w:val="000000"/>
          <w:szCs w:val="18"/>
          <w:lang w:val="ru-RU"/>
        </w:rPr>
        <w:t xml:space="preserve">Клиенты с действующим покрытием </w:t>
      </w:r>
      <w:r w:rsidRPr="008F29F0">
        <w:rPr>
          <w:rFonts w:cs="Tahoma"/>
          <w:bCs/>
          <w:color w:val="000000"/>
          <w:szCs w:val="18"/>
        </w:rPr>
        <w:t>Software</w:t>
      </w:r>
      <w:r w:rsidRPr="0081766F">
        <w:rPr>
          <w:rFonts w:cs="Tahoma"/>
          <w:bCs/>
          <w:color w:val="000000"/>
          <w:szCs w:val="18"/>
          <w:lang w:val="ru-RU"/>
        </w:rPr>
        <w:t xml:space="preserve"> </w:t>
      </w:r>
      <w:r w:rsidRPr="008F29F0">
        <w:rPr>
          <w:rFonts w:cs="Tahoma"/>
          <w:bCs/>
          <w:color w:val="000000"/>
          <w:szCs w:val="18"/>
        </w:rPr>
        <w:t>Assurance</w:t>
      </w:r>
      <w:r w:rsidRPr="0081766F">
        <w:rPr>
          <w:rFonts w:cs="Tahoma"/>
          <w:bCs/>
          <w:color w:val="000000"/>
          <w:szCs w:val="18"/>
          <w:lang w:val="ru-RU"/>
        </w:rPr>
        <w:t xml:space="preserve"> для лицензии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CAL</w:t>
      </w:r>
      <w:r w:rsidRPr="0081766F">
        <w:rPr>
          <w:rFonts w:cs="Tahoma"/>
          <w:bCs/>
          <w:color w:val="000000"/>
          <w:szCs w:val="18"/>
          <w:lang w:val="ru-RU"/>
        </w:rPr>
        <w:t xml:space="preserve"> </w:t>
      </w:r>
      <w:r w:rsidRPr="008F29F0">
        <w:rPr>
          <w:rFonts w:cs="Tahoma"/>
          <w:bCs/>
          <w:color w:val="000000"/>
          <w:szCs w:val="18"/>
        </w:rPr>
        <w:t>Suite</w:t>
      </w:r>
      <w:r w:rsidRPr="0081766F">
        <w:rPr>
          <w:rFonts w:cs="Tahoma"/>
          <w:bCs/>
          <w:color w:val="000000"/>
          <w:szCs w:val="18"/>
          <w:lang w:val="ru-RU"/>
        </w:rPr>
        <w:t xml:space="preserve"> на 30</w:t>
      </w:r>
      <w:r w:rsidR="00DC1652">
        <w:rPr>
          <w:rFonts w:cs="Tahoma"/>
          <w:bCs/>
          <w:color w:val="000000"/>
          <w:szCs w:val="18"/>
        </w:rPr>
        <w:t> </w:t>
      </w:r>
      <w:r w:rsidRPr="0081766F">
        <w:rPr>
          <w:rFonts w:cs="Tahoma"/>
          <w:bCs/>
          <w:color w:val="000000"/>
          <w:szCs w:val="18"/>
          <w:lang w:val="ru-RU"/>
        </w:rPr>
        <w:t xml:space="preserve">ноября 2012 г. могут продолжать использовать службы компонентов </w:t>
      </w:r>
      <w:r w:rsidRPr="008F29F0">
        <w:rPr>
          <w:rFonts w:cs="Tahoma"/>
          <w:bCs/>
          <w:color w:val="000000"/>
          <w:szCs w:val="18"/>
        </w:rPr>
        <w:t>Forefront</w:t>
      </w:r>
      <w:r w:rsidRPr="0081766F">
        <w:rPr>
          <w:rFonts w:cs="Tahoma"/>
          <w:bCs/>
          <w:color w:val="000000"/>
          <w:szCs w:val="18"/>
          <w:lang w:val="ru-RU"/>
        </w:rPr>
        <w:t xml:space="preserve"> </w:t>
      </w:r>
      <w:r w:rsidRPr="008F29F0">
        <w:rPr>
          <w:rFonts w:cs="Tahoma"/>
          <w:bCs/>
          <w:color w:val="000000"/>
          <w:szCs w:val="18"/>
        </w:rPr>
        <w:t>Protection</w:t>
      </w:r>
      <w:r w:rsidRPr="0081766F">
        <w:rPr>
          <w:rFonts w:cs="Tahoma"/>
          <w:bCs/>
          <w:color w:val="000000"/>
          <w:szCs w:val="18"/>
          <w:lang w:val="ru-RU"/>
        </w:rPr>
        <w:t xml:space="preserve"> </w:t>
      </w:r>
      <w:r w:rsidRPr="008F29F0">
        <w:rPr>
          <w:rFonts w:cs="Tahoma"/>
          <w:bCs/>
          <w:color w:val="000000"/>
          <w:szCs w:val="18"/>
        </w:rPr>
        <w:t>Suite</w:t>
      </w:r>
      <w:r w:rsidRPr="0081766F">
        <w:rPr>
          <w:rFonts w:cs="Tahoma"/>
          <w:bCs/>
          <w:color w:val="000000"/>
          <w:szCs w:val="18"/>
          <w:lang w:val="ru-RU"/>
        </w:rPr>
        <w:t xml:space="preserve"> (ранее</w:t>
      </w:r>
      <w:r w:rsidR="008E7101">
        <w:rPr>
          <w:rFonts w:cs="Tahoma"/>
          <w:bCs/>
          <w:color w:val="000000"/>
          <w:szCs w:val="18"/>
        </w:rPr>
        <w:t> </w:t>
      </w:r>
      <w:r w:rsidRPr="0081766F">
        <w:rPr>
          <w:rFonts w:cs="Tahoma"/>
          <w:bCs/>
          <w:color w:val="000000"/>
          <w:szCs w:val="18"/>
          <w:lang w:val="ru-RU"/>
        </w:rPr>
        <w:t xml:space="preserve">часть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CAL</w:t>
      </w:r>
      <w:r w:rsidRPr="0081766F">
        <w:rPr>
          <w:rFonts w:cs="Tahoma"/>
          <w:bCs/>
          <w:color w:val="000000"/>
          <w:szCs w:val="18"/>
          <w:lang w:val="ru-RU"/>
        </w:rPr>
        <w:t xml:space="preserve"> </w:t>
      </w:r>
      <w:r w:rsidRPr="008F29F0">
        <w:rPr>
          <w:rFonts w:cs="Tahoma"/>
          <w:bCs/>
          <w:color w:val="000000"/>
          <w:szCs w:val="18"/>
        </w:rPr>
        <w:t>Suite</w:t>
      </w:r>
      <w:r w:rsidRPr="0081766F">
        <w:rPr>
          <w:rFonts w:cs="Tahoma"/>
          <w:bCs/>
          <w:color w:val="000000"/>
          <w:szCs w:val="18"/>
          <w:lang w:val="ru-RU"/>
        </w:rPr>
        <w:t>) до истечения срока действия и (или) возобновления этого покрытия.</w:t>
      </w:r>
      <w:r w:rsidR="008F29F0" w:rsidRPr="0081766F">
        <w:rPr>
          <w:rFonts w:cs="Tahoma"/>
          <w:bCs/>
          <w:color w:val="000000"/>
          <w:szCs w:val="18"/>
          <w:lang w:val="ru-RU"/>
        </w:rPr>
        <w:t xml:space="preserve"> </w:t>
      </w:r>
      <w:r w:rsidRPr="0081766F">
        <w:rPr>
          <w:rFonts w:cs="Tahoma"/>
          <w:bCs/>
          <w:color w:val="000000"/>
          <w:szCs w:val="18"/>
          <w:lang w:val="ru-RU"/>
        </w:rPr>
        <w:t xml:space="preserve">Такие клиенты также могут продолжать использовать компоненты </w:t>
      </w:r>
      <w:r w:rsidRPr="008F29F0">
        <w:rPr>
          <w:rFonts w:cs="Tahoma"/>
          <w:color w:val="000000"/>
          <w:szCs w:val="20"/>
        </w:rPr>
        <w:t>Forefront</w:t>
      </w:r>
      <w:r w:rsidRPr="0081766F">
        <w:rPr>
          <w:rFonts w:cs="Tahoma"/>
          <w:color w:val="000000"/>
          <w:szCs w:val="20"/>
          <w:lang w:val="ru-RU"/>
        </w:rPr>
        <w:t xml:space="preserve"> для </w:t>
      </w:r>
      <w:r w:rsidRPr="008F29F0">
        <w:rPr>
          <w:rFonts w:cs="Tahoma"/>
          <w:color w:val="000000"/>
          <w:szCs w:val="20"/>
        </w:rPr>
        <w:t>Office</w:t>
      </w:r>
      <w:r w:rsidRPr="0081766F">
        <w:rPr>
          <w:rFonts w:cs="Tahoma"/>
          <w:color w:val="000000"/>
          <w:szCs w:val="20"/>
          <w:lang w:val="ru-RU"/>
        </w:rPr>
        <w:t xml:space="preserve"> </w:t>
      </w:r>
      <w:r w:rsidRPr="008F29F0">
        <w:rPr>
          <w:rFonts w:cs="Tahoma"/>
          <w:color w:val="000000"/>
          <w:szCs w:val="20"/>
        </w:rPr>
        <w:t>Communications</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2010 для </w:t>
      </w:r>
      <w:r w:rsidRPr="008F29F0">
        <w:rPr>
          <w:rFonts w:cs="Tahoma"/>
          <w:color w:val="000000"/>
          <w:szCs w:val="20"/>
        </w:rPr>
        <w:t>Exchange</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Threat</w:t>
      </w:r>
      <w:r w:rsidRPr="0081766F">
        <w:rPr>
          <w:rFonts w:cs="Tahoma"/>
          <w:color w:val="000000"/>
          <w:szCs w:val="20"/>
          <w:lang w:val="ru-RU"/>
        </w:rPr>
        <w:t xml:space="preserve"> </w:t>
      </w:r>
      <w:r w:rsidRPr="008F29F0">
        <w:rPr>
          <w:rFonts w:cs="Tahoma"/>
          <w:color w:val="000000"/>
          <w:szCs w:val="20"/>
        </w:rPr>
        <w:t>Management</w:t>
      </w:r>
      <w:r w:rsidRPr="0081766F">
        <w:rPr>
          <w:rFonts w:cs="Tahoma"/>
          <w:color w:val="000000"/>
          <w:szCs w:val="20"/>
          <w:lang w:val="ru-RU"/>
        </w:rPr>
        <w:t xml:space="preserve"> </w:t>
      </w:r>
      <w:r w:rsidRPr="008F29F0">
        <w:rPr>
          <w:rFonts w:cs="Tahoma"/>
          <w:color w:val="000000"/>
          <w:szCs w:val="20"/>
        </w:rPr>
        <w:t>Gateway</w:t>
      </w:r>
      <w:r w:rsidRPr="0081766F">
        <w:rPr>
          <w:rFonts w:cs="Tahoma"/>
          <w:color w:val="000000"/>
          <w:szCs w:val="20"/>
          <w:lang w:val="ru-RU"/>
        </w:rPr>
        <w:t xml:space="preserve"> </w:t>
      </w:r>
      <w:r w:rsidRPr="008F29F0">
        <w:rPr>
          <w:rFonts w:cs="Tahoma"/>
          <w:color w:val="000000"/>
          <w:szCs w:val="20"/>
        </w:rPr>
        <w:t>Web</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w:t>
      </w:r>
      <w:r w:rsidRPr="008F29F0">
        <w:rPr>
          <w:rFonts w:cs="Tahoma"/>
          <w:color w:val="000000"/>
          <w:szCs w:val="20"/>
        </w:rPr>
        <w:t>Service</w:t>
      </w:r>
      <w:r w:rsidRPr="0081766F">
        <w:rPr>
          <w:rFonts w:cs="Tahoma"/>
          <w:color w:val="000000"/>
          <w:szCs w:val="20"/>
          <w:lang w:val="ru-RU"/>
        </w:rPr>
        <w:t xml:space="preserve"> и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2010 для </w:t>
      </w:r>
      <w:r w:rsidRPr="008F29F0">
        <w:rPr>
          <w:rFonts w:cs="Tahoma"/>
          <w:color w:val="000000"/>
          <w:szCs w:val="20"/>
        </w:rPr>
        <w:t>SharePoint</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1766F">
        <w:rPr>
          <w:rFonts w:cs="Tahoma"/>
          <w:bCs/>
          <w:color w:val="000000"/>
          <w:szCs w:val="18"/>
          <w:lang w:val="ru-RU"/>
        </w:rPr>
        <w:t xml:space="preserve">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CAL</w:t>
      </w:r>
      <w:r w:rsidRPr="0081766F">
        <w:rPr>
          <w:rFonts w:cs="Tahoma"/>
          <w:bCs/>
          <w:color w:val="000000"/>
          <w:szCs w:val="18"/>
          <w:lang w:val="ru-RU"/>
        </w:rPr>
        <w:t xml:space="preserve"> </w:t>
      </w:r>
      <w:r w:rsidRPr="008F29F0">
        <w:rPr>
          <w:rFonts w:cs="Tahoma"/>
          <w:bCs/>
          <w:color w:val="000000"/>
          <w:szCs w:val="18"/>
        </w:rPr>
        <w:t>Suite</w:t>
      </w:r>
      <w:r w:rsidRPr="0081766F">
        <w:rPr>
          <w:rFonts w:cs="Tahoma"/>
          <w:bCs/>
          <w:color w:val="000000"/>
          <w:szCs w:val="18"/>
          <w:lang w:val="ru-RU"/>
        </w:rPr>
        <w:t xml:space="preserve">, приобретаемые такими клиентами до 31 декабря 2015 г. Дальнейшее использование этих </w:t>
      </w:r>
      <w:r w:rsidR="008E7101" w:rsidRPr="0081766F">
        <w:rPr>
          <w:rFonts w:cs="Tahoma"/>
          <w:bCs/>
          <w:color w:val="000000"/>
          <w:szCs w:val="18"/>
          <w:lang w:val="ru-RU"/>
        </w:rPr>
        <w:br/>
      </w:r>
      <w:r w:rsidRPr="0081766F">
        <w:rPr>
          <w:rFonts w:cs="Tahoma"/>
          <w:bCs/>
          <w:color w:val="000000"/>
          <w:szCs w:val="18"/>
          <w:lang w:val="ru-RU"/>
        </w:rPr>
        <w:t>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w:t>
      </w:r>
      <w:r w:rsidR="008E7101">
        <w:rPr>
          <w:rFonts w:cs="Tahoma"/>
          <w:bCs/>
          <w:color w:val="000000"/>
          <w:szCs w:val="18"/>
        </w:rPr>
        <w:t> </w:t>
      </w:r>
      <w:r w:rsidRPr="0081766F">
        <w:rPr>
          <w:rFonts w:cs="Tahoma"/>
          <w:bCs/>
          <w:color w:val="000000"/>
          <w:szCs w:val="18"/>
          <w:lang w:val="ru-RU"/>
        </w:rPr>
        <w:t>настоящем документе.</w:t>
      </w:r>
    </w:p>
    <w:p w:rsidR="00C349AE" w:rsidRPr="0081766F" w:rsidRDefault="00C349AE" w:rsidP="0084072C">
      <w:pPr>
        <w:ind w:left="720"/>
        <w:rPr>
          <w:rFonts w:cs="Tahoma"/>
          <w:lang w:val="ru-RU"/>
        </w:rPr>
      </w:pPr>
    </w:p>
    <w:p w:rsidR="004E3869" w:rsidRPr="0081766F" w:rsidRDefault="004E3869" w:rsidP="0084072C">
      <w:pPr>
        <w:spacing w:after="60"/>
        <w:ind w:left="720"/>
        <w:rPr>
          <w:rFonts w:cs="Tahoma"/>
          <w:lang w:val="ru-RU"/>
        </w:rPr>
      </w:pPr>
      <w:r w:rsidRPr="008F29F0">
        <w:rPr>
          <w:rFonts w:cs="Tahoma"/>
          <w:b/>
          <w:color w:val="000000"/>
          <w:szCs w:val="20"/>
        </w:rPr>
        <w:t>Forefront Protection</w:t>
      </w:r>
      <w:r w:rsidRPr="0081766F">
        <w:rPr>
          <w:rFonts w:cs="Tahoma"/>
          <w:b/>
          <w:color w:val="000000"/>
          <w:szCs w:val="20"/>
          <w:lang w:val="ru-RU"/>
        </w:rPr>
        <w:t xml:space="preserve"> </w:t>
      </w:r>
      <w:r w:rsidRPr="008F29F0">
        <w:rPr>
          <w:rFonts w:cs="Tahoma"/>
          <w:b/>
          <w:color w:val="000000"/>
          <w:szCs w:val="20"/>
        </w:rPr>
        <w:t>Suite</w:t>
      </w:r>
    </w:p>
    <w:p w:rsidR="004E3869" w:rsidRPr="0081766F" w:rsidRDefault="004E3869" w:rsidP="0084072C">
      <w:pPr>
        <w:ind w:left="720"/>
        <w:rPr>
          <w:rFonts w:cs="Tahoma"/>
          <w:lang w:val="ru-RU"/>
        </w:rPr>
      </w:pPr>
      <w:r w:rsidRPr="0081766F">
        <w:rPr>
          <w:rFonts w:cs="Tahoma"/>
          <w:color w:val="000000"/>
          <w:szCs w:val="20"/>
          <w:lang w:val="ru-RU"/>
        </w:rPr>
        <w:t xml:space="preserve">Подписка на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w:t>
      </w:r>
      <w:r w:rsidRPr="008F29F0">
        <w:rPr>
          <w:rFonts w:cs="Tahoma"/>
          <w:color w:val="000000"/>
          <w:szCs w:val="20"/>
        </w:rPr>
        <w:t>Suite</w:t>
      </w:r>
      <w:r w:rsidRPr="0081766F">
        <w:rPr>
          <w:rFonts w:cs="Tahoma"/>
          <w:color w:val="000000"/>
          <w:szCs w:val="20"/>
          <w:lang w:val="ru-RU"/>
        </w:rPr>
        <w:t xml:space="preserve"> состоит из следующих веб-служб:</w:t>
      </w:r>
      <w:r w:rsidR="008F29F0" w:rsidRPr="0081766F">
        <w:rPr>
          <w:rFonts w:cs="Tahoma"/>
          <w:color w:val="000000"/>
          <w:szCs w:val="20"/>
          <w:lang w:val="ru-RU"/>
        </w:rPr>
        <w:t xml:space="preserve">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Endpoint</w:t>
      </w:r>
      <w:r w:rsidR="00DC1652">
        <w:rPr>
          <w:rFonts w:cs="Tahoma"/>
          <w:color w:val="000000"/>
          <w:szCs w:val="20"/>
        </w:rPr>
        <w:t> </w:t>
      </w:r>
      <w:r w:rsidRPr="008F29F0">
        <w:rPr>
          <w:rFonts w:cs="Tahoma"/>
          <w:color w:val="000000"/>
          <w:szCs w:val="20"/>
        </w:rPr>
        <w:t>Protection</w:t>
      </w:r>
      <w:r w:rsidRPr="0081766F">
        <w:rPr>
          <w:rFonts w:cs="Tahoma"/>
          <w:color w:val="000000"/>
          <w:szCs w:val="20"/>
          <w:lang w:val="ru-RU"/>
        </w:rPr>
        <w:t xml:space="preserve">, </w:t>
      </w:r>
      <w:r w:rsidRPr="008F29F0">
        <w:rPr>
          <w:rFonts w:cs="Tahoma"/>
          <w:color w:val="000000"/>
          <w:szCs w:val="20"/>
        </w:rPr>
        <w:t>Forefront</w:t>
      </w:r>
      <w:r w:rsidRPr="0081766F">
        <w:rPr>
          <w:rFonts w:cs="Tahoma"/>
          <w:color w:val="000000"/>
          <w:szCs w:val="20"/>
          <w:lang w:val="ru-RU"/>
        </w:rPr>
        <w:t xml:space="preserve"> для </w:t>
      </w:r>
      <w:r w:rsidRPr="008F29F0">
        <w:rPr>
          <w:rFonts w:cs="Tahoma"/>
          <w:color w:val="000000"/>
          <w:szCs w:val="20"/>
        </w:rPr>
        <w:t>Office</w:t>
      </w:r>
      <w:r w:rsidRPr="0081766F">
        <w:rPr>
          <w:rFonts w:cs="Tahoma"/>
          <w:color w:val="000000"/>
          <w:szCs w:val="20"/>
          <w:lang w:val="ru-RU"/>
        </w:rPr>
        <w:t xml:space="preserve"> </w:t>
      </w:r>
      <w:r w:rsidRPr="008F29F0">
        <w:rPr>
          <w:rFonts w:cs="Tahoma"/>
          <w:color w:val="000000"/>
          <w:szCs w:val="20"/>
        </w:rPr>
        <w:t>Communications</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(прежнее название</w:t>
      </w:r>
      <w:r w:rsidRPr="008F29F0">
        <w:rPr>
          <w:rFonts w:cs="Tahoma"/>
          <w:color w:val="000000"/>
          <w:szCs w:val="20"/>
        </w:rPr>
        <w:t> Antigen</w:t>
      </w:r>
      <w:r w:rsidRPr="0081766F">
        <w:rPr>
          <w:rFonts w:cs="Tahoma"/>
          <w:color w:val="000000"/>
          <w:szCs w:val="20"/>
          <w:lang w:val="ru-RU"/>
        </w:rPr>
        <w:t xml:space="preserve"> </w:t>
      </w:r>
      <w:r w:rsidRPr="008F29F0">
        <w:rPr>
          <w:rFonts w:cs="Tahoma"/>
          <w:color w:val="000000"/>
          <w:szCs w:val="20"/>
        </w:rPr>
        <w:t>for</w:t>
      </w:r>
      <w:r w:rsidRPr="0081766F">
        <w:rPr>
          <w:rFonts w:cs="Tahoma"/>
          <w:color w:val="000000"/>
          <w:szCs w:val="20"/>
          <w:lang w:val="ru-RU"/>
        </w:rPr>
        <w:t xml:space="preserve"> </w:t>
      </w:r>
      <w:r w:rsidRPr="008F29F0">
        <w:rPr>
          <w:rFonts w:cs="Tahoma"/>
          <w:color w:val="000000"/>
          <w:szCs w:val="20"/>
        </w:rPr>
        <w:t>Instant</w:t>
      </w:r>
      <w:r w:rsidRPr="0081766F">
        <w:rPr>
          <w:rFonts w:cs="Tahoma"/>
          <w:color w:val="000000"/>
          <w:szCs w:val="20"/>
          <w:lang w:val="ru-RU"/>
        </w:rPr>
        <w:t xml:space="preserve"> </w:t>
      </w:r>
      <w:r w:rsidRPr="008F29F0">
        <w:rPr>
          <w:rFonts w:cs="Tahoma"/>
          <w:color w:val="000000"/>
          <w:szCs w:val="20"/>
        </w:rPr>
        <w:t>Messaging</w:t>
      </w:r>
      <w:r w:rsidRPr="0081766F">
        <w:rPr>
          <w:rFonts w:cs="Tahoma"/>
          <w:color w:val="000000"/>
          <w:szCs w:val="20"/>
          <w:lang w:val="ru-RU"/>
        </w:rPr>
        <w:t xml:space="preserve">),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Online</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для </w:t>
      </w:r>
      <w:r w:rsidRPr="008F29F0">
        <w:rPr>
          <w:rFonts w:cs="Tahoma"/>
          <w:color w:val="000000"/>
          <w:szCs w:val="20"/>
        </w:rPr>
        <w:t>Exchange</w:t>
      </w:r>
      <w:r w:rsidRPr="0081766F">
        <w:rPr>
          <w:rFonts w:cs="Tahoma"/>
          <w:color w:val="000000"/>
          <w:szCs w:val="20"/>
          <w:lang w:val="ru-RU"/>
        </w:rPr>
        <w:t xml:space="preserve"> (прежнее название </w:t>
      </w:r>
      <w:r w:rsidRPr="008F29F0">
        <w:rPr>
          <w:rFonts w:cs="Tahoma"/>
          <w:color w:val="000000"/>
          <w:szCs w:val="20"/>
        </w:rPr>
        <w:t>Exchange</w:t>
      </w:r>
      <w:r w:rsidRPr="0081766F">
        <w:rPr>
          <w:rFonts w:cs="Tahoma"/>
          <w:color w:val="000000"/>
          <w:szCs w:val="20"/>
          <w:lang w:val="ru-RU"/>
        </w:rPr>
        <w:t xml:space="preserve"> </w:t>
      </w:r>
      <w:r w:rsidRPr="008F29F0">
        <w:rPr>
          <w:rFonts w:cs="Tahoma"/>
          <w:color w:val="000000"/>
          <w:szCs w:val="20"/>
        </w:rPr>
        <w:t>Hosted</w:t>
      </w:r>
      <w:r w:rsidRPr="0081766F">
        <w:rPr>
          <w:rFonts w:cs="Tahoma"/>
          <w:color w:val="000000"/>
          <w:szCs w:val="20"/>
          <w:lang w:val="ru-RU"/>
        </w:rPr>
        <w:t xml:space="preserve"> </w:t>
      </w:r>
      <w:r w:rsidRPr="008F29F0">
        <w:rPr>
          <w:rFonts w:cs="Tahoma"/>
          <w:color w:val="000000"/>
          <w:szCs w:val="20"/>
        </w:rPr>
        <w:t>Filtering</w:t>
      </w:r>
      <w:r w:rsidRPr="0081766F">
        <w:rPr>
          <w:rFonts w:cs="Tahoma"/>
          <w:color w:val="000000"/>
          <w:szCs w:val="20"/>
          <w:lang w:val="ru-RU"/>
        </w:rPr>
        <w:t xml:space="preserve">),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2010 для </w:t>
      </w:r>
      <w:r w:rsidRPr="008F29F0">
        <w:rPr>
          <w:rFonts w:cs="Tahoma"/>
          <w:color w:val="000000"/>
          <w:szCs w:val="20"/>
        </w:rPr>
        <w:t>Exchange</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веб-служба защиты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Threat</w:t>
      </w:r>
      <w:r w:rsidRPr="0081766F">
        <w:rPr>
          <w:rFonts w:cs="Tahoma"/>
          <w:color w:val="000000"/>
          <w:szCs w:val="20"/>
          <w:lang w:val="ru-RU"/>
        </w:rPr>
        <w:t xml:space="preserve"> </w:t>
      </w:r>
      <w:r w:rsidRPr="008F29F0">
        <w:rPr>
          <w:rFonts w:cs="Tahoma"/>
          <w:color w:val="000000"/>
          <w:szCs w:val="20"/>
        </w:rPr>
        <w:t>Management</w:t>
      </w:r>
      <w:r w:rsidRPr="0081766F">
        <w:rPr>
          <w:rFonts w:cs="Tahoma"/>
          <w:color w:val="000000"/>
          <w:szCs w:val="20"/>
          <w:lang w:val="ru-RU"/>
        </w:rPr>
        <w:t xml:space="preserve"> </w:t>
      </w:r>
      <w:r w:rsidRPr="008F29F0">
        <w:rPr>
          <w:rFonts w:cs="Tahoma"/>
          <w:color w:val="000000"/>
          <w:szCs w:val="20"/>
        </w:rPr>
        <w:t>Gateway</w:t>
      </w:r>
      <w:r w:rsidRPr="0081766F">
        <w:rPr>
          <w:rFonts w:cs="Tahoma"/>
          <w:color w:val="000000"/>
          <w:szCs w:val="20"/>
          <w:lang w:val="ru-RU"/>
        </w:rPr>
        <w:t xml:space="preserve"> и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2010 для </w:t>
      </w:r>
      <w:r w:rsidRPr="008F29F0">
        <w:rPr>
          <w:rFonts w:cs="Tahoma"/>
          <w:color w:val="000000"/>
          <w:szCs w:val="20"/>
        </w:rPr>
        <w:t>SharePoint</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p>
    <w:p w:rsidR="00B2460D" w:rsidRPr="0081766F" w:rsidRDefault="00B2460D" w:rsidP="0084072C">
      <w:pPr>
        <w:ind w:left="720"/>
        <w:rPr>
          <w:rFonts w:cs="Tahoma"/>
          <w:lang w:val="ru-RU"/>
        </w:rPr>
      </w:pPr>
    </w:p>
    <w:p w:rsidR="00023FE7" w:rsidRPr="0081766F" w:rsidRDefault="00023FE7" w:rsidP="0084072C">
      <w:pPr>
        <w:spacing w:after="60"/>
        <w:ind w:left="720"/>
        <w:rPr>
          <w:rFonts w:cs="Tahoma"/>
          <w:lang w:val="ru-RU"/>
        </w:rPr>
      </w:pPr>
      <w:r w:rsidRPr="0081766F">
        <w:rPr>
          <w:rFonts w:cs="Tahoma"/>
          <w:b/>
          <w:color w:val="000000"/>
          <w:szCs w:val="20"/>
          <w:lang w:val="ru-RU"/>
        </w:rPr>
        <w:t xml:space="preserve">Клиентские лицензии только для учащихся (Лицензия </w:t>
      </w:r>
      <w:r w:rsidRPr="008F29F0">
        <w:rPr>
          <w:rFonts w:cs="Tahoma"/>
          <w:b/>
          <w:color w:val="000000"/>
          <w:szCs w:val="20"/>
        </w:rPr>
        <w:t>Academic</w:t>
      </w:r>
      <w:r w:rsidRPr="0081766F">
        <w:rPr>
          <w:rFonts w:cs="Tahoma"/>
          <w:b/>
          <w:color w:val="000000"/>
          <w:szCs w:val="20"/>
          <w:lang w:val="ru-RU"/>
        </w:rPr>
        <w:t xml:space="preserve"> </w:t>
      </w:r>
      <w:r w:rsidRPr="008F29F0">
        <w:rPr>
          <w:rFonts w:cs="Tahoma"/>
          <w:b/>
          <w:color w:val="000000"/>
          <w:szCs w:val="20"/>
        </w:rPr>
        <w:t>Open</w:t>
      </w:r>
      <w:r w:rsidRPr="0081766F">
        <w:rPr>
          <w:rFonts w:cs="Tahoma"/>
          <w:b/>
          <w:color w:val="000000"/>
          <w:szCs w:val="20"/>
          <w:lang w:val="ru-RU"/>
        </w:rPr>
        <w:t xml:space="preserve"> и </w:t>
      </w:r>
      <w:r w:rsidRPr="008F29F0">
        <w:rPr>
          <w:rFonts w:cs="Tahoma"/>
          <w:b/>
          <w:color w:val="000000"/>
          <w:szCs w:val="20"/>
        </w:rPr>
        <w:t>Academic</w:t>
      </w:r>
      <w:r w:rsidRPr="0081766F">
        <w:rPr>
          <w:rFonts w:cs="Tahoma"/>
          <w:b/>
          <w:color w:val="000000"/>
          <w:szCs w:val="20"/>
          <w:lang w:val="ru-RU"/>
        </w:rPr>
        <w:t xml:space="preserve"> </w:t>
      </w:r>
      <w:r w:rsidRPr="008F29F0">
        <w:rPr>
          <w:rFonts w:cs="Tahoma"/>
          <w:b/>
          <w:color w:val="000000"/>
          <w:szCs w:val="20"/>
        </w:rPr>
        <w:t>Select</w:t>
      </w:r>
      <w:r w:rsidRPr="0081766F">
        <w:rPr>
          <w:rFonts w:cs="Tahoma"/>
          <w:b/>
          <w:color w:val="000000"/>
          <w:szCs w:val="20"/>
          <w:lang w:val="ru-RU"/>
        </w:rPr>
        <w:t>)</w:t>
      </w:r>
    </w:p>
    <w:p w:rsidR="00023FE7" w:rsidRPr="0081766F" w:rsidRDefault="00023FE7" w:rsidP="0084072C">
      <w:pPr>
        <w:ind w:left="720"/>
        <w:rPr>
          <w:rFonts w:cs="Tahoma"/>
          <w:lang w:val="ru-RU"/>
        </w:rPr>
      </w:pPr>
      <w:r w:rsidRPr="0081766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8F29F0">
        <w:rPr>
          <w:rFonts w:cs="Tahoma"/>
          <w:szCs w:val="20"/>
        </w:rPr>
        <w:t> </w:t>
      </w:r>
      <w:r w:rsidRPr="0081766F">
        <w:rPr>
          <w:rFonts w:cs="Tahoma"/>
          <w:szCs w:val="20"/>
          <w:lang w:val="ru-RU"/>
        </w:rPr>
        <w:t>учащимся, и НЕ могут использоваться в лабораториях или учебных аудиториях.</w:t>
      </w:r>
    </w:p>
    <w:p w:rsidR="00D70D2C" w:rsidRPr="0081766F" w:rsidRDefault="00D70D2C" w:rsidP="0084072C">
      <w:pPr>
        <w:ind w:left="540"/>
        <w:rPr>
          <w:rFonts w:cs="Tahoma"/>
          <w:lang w:val="ru-RU"/>
        </w:rPr>
      </w:pPr>
    </w:p>
    <w:p w:rsidR="00586FCE" w:rsidRPr="0081766F" w:rsidRDefault="00586FCE" w:rsidP="0084072C">
      <w:pPr>
        <w:ind w:left="540"/>
        <w:rPr>
          <w:rFonts w:cs="Tahoma"/>
          <w:lang w:val="ru-RU"/>
        </w:rPr>
      </w:pPr>
    </w:p>
    <w:p w:rsidR="00D70D2C" w:rsidRPr="00E85B78" w:rsidRDefault="00B26237" w:rsidP="00D70D2C">
      <w:pPr>
        <w:pStyle w:val="Heading2"/>
        <w:ind w:left="270" w:hanging="270"/>
        <w:rPr>
          <w:rFonts w:ascii="Tahoma" w:hAnsi="Tahoma" w:cs="Tahoma"/>
        </w:rPr>
      </w:pPr>
      <w:bookmarkStart w:id="1226" w:name="_42_Exchange_Online"/>
      <w:bookmarkStart w:id="1227" w:name="_Toc336338305"/>
      <w:bookmarkStart w:id="1228" w:name="_Toc440882896"/>
      <w:bookmarkStart w:id="1229" w:name="Srv_45ExchOnlineArchivingUserSL"/>
      <w:bookmarkEnd w:id="1226"/>
      <w:r w:rsidRPr="00E85B78">
        <w:rPr>
          <w:rFonts w:ascii="Tahoma" w:hAnsi="Tahoma" w:cs="Tahoma"/>
          <w:color w:val="F26200"/>
          <w:sz w:val="20"/>
          <w:vertAlign w:val="superscript"/>
        </w:rPr>
        <w:t>4</w:t>
      </w:r>
      <w:r w:rsidR="009A4F32">
        <w:rPr>
          <w:rFonts w:ascii="Tahoma" w:hAnsi="Tahoma" w:cs="Tahoma"/>
          <w:color w:val="F26200"/>
          <w:sz w:val="20"/>
          <w:vertAlign w:val="superscript"/>
        </w:rPr>
        <w:t>3</w:t>
      </w:r>
      <w:r w:rsidRPr="00E85B78">
        <w:rPr>
          <w:rFonts w:ascii="Tahoma" w:hAnsi="Tahoma" w:cs="Tahoma"/>
          <w:color w:val="F26200"/>
        </w:rPr>
        <w:t xml:space="preserve"> </w:t>
      </w:r>
      <w:r w:rsidRPr="008F29F0">
        <w:rPr>
          <w:rFonts w:ascii="Tahoma" w:hAnsi="Tahoma" w:cs="Tahoma"/>
          <w:color w:val="F26200"/>
          <w:sz w:val="22"/>
        </w:rPr>
        <w:t>Exchange</w:t>
      </w:r>
      <w:r w:rsidRPr="00E85B78">
        <w:rPr>
          <w:rFonts w:ascii="Tahoma" w:hAnsi="Tahoma" w:cs="Tahoma"/>
          <w:color w:val="F26200"/>
          <w:sz w:val="22"/>
        </w:rPr>
        <w:t xml:space="preserve"> </w:t>
      </w:r>
      <w:r w:rsidRPr="008F29F0">
        <w:rPr>
          <w:rFonts w:ascii="Tahoma" w:hAnsi="Tahoma" w:cs="Tahoma"/>
          <w:color w:val="F26200"/>
          <w:sz w:val="22"/>
        </w:rPr>
        <w:t>Online</w:t>
      </w:r>
      <w:r w:rsidRPr="00E85B78">
        <w:rPr>
          <w:rFonts w:ascii="Tahoma" w:hAnsi="Tahoma" w:cs="Tahoma"/>
          <w:color w:val="F26200"/>
          <w:sz w:val="22"/>
        </w:rPr>
        <w:t xml:space="preserve"> </w:t>
      </w:r>
      <w:r w:rsidRPr="008F29F0">
        <w:rPr>
          <w:rFonts w:ascii="Tahoma" w:hAnsi="Tahoma" w:cs="Tahoma"/>
          <w:color w:val="F26200"/>
          <w:sz w:val="22"/>
        </w:rPr>
        <w:t>Archiving</w:t>
      </w:r>
      <w:r w:rsidRPr="00E85B78">
        <w:rPr>
          <w:rFonts w:ascii="Tahoma" w:hAnsi="Tahoma" w:cs="Tahoma"/>
          <w:color w:val="F26200"/>
          <w:sz w:val="22"/>
        </w:rPr>
        <w:t xml:space="preserve"> (</w:t>
      </w:r>
      <w:r w:rsidRPr="008F29F0">
        <w:rPr>
          <w:rFonts w:ascii="Tahoma" w:hAnsi="Tahoma" w:cs="Tahoma"/>
          <w:color w:val="F26200"/>
          <w:sz w:val="22"/>
        </w:rPr>
        <w:t>User</w:t>
      </w:r>
      <w:r w:rsidRPr="00E85B78">
        <w:rPr>
          <w:rFonts w:ascii="Tahoma" w:hAnsi="Tahoma" w:cs="Tahoma"/>
          <w:color w:val="F26200"/>
          <w:sz w:val="22"/>
        </w:rPr>
        <w:t xml:space="preserve"> </w:t>
      </w:r>
      <w:r w:rsidRPr="008F29F0">
        <w:rPr>
          <w:rFonts w:ascii="Tahoma" w:hAnsi="Tahoma" w:cs="Tahoma"/>
          <w:color w:val="F26200"/>
          <w:sz w:val="22"/>
        </w:rPr>
        <w:t>SL</w:t>
      </w:r>
      <w:r w:rsidRPr="00E85B78">
        <w:rPr>
          <w:rFonts w:ascii="Tahoma" w:hAnsi="Tahoma" w:cs="Tahoma"/>
          <w:color w:val="F26200"/>
          <w:sz w:val="22"/>
        </w:rPr>
        <w:t>)</w:t>
      </w:r>
      <w:bookmarkEnd w:id="1227"/>
      <w:bookmarkEnd w:id="1228"/>
    </w:p>
    <w:bookmarkEnd w:id="1229"/>
    <w:p w:rsidR="00D70D2C" w:rsidRPr="00E85B78" w:rsidRDefault="00D70D2C" w:rsidP="00D70D2C">
      <w:pPr>
        <w:ind w:left="900"/>
        <w:rPr>
          <w:rFonts w:cs="Tahoma"/>
          <w:szCs w:val="18"/>
        </w:rPr>
      </w:pPr>
    </w:p>
    <w:p w:rsidR="00D70D2C" w:rsidRPr="00E85B78" w:rsidRDefault="00D70D2C" w:rsidP="00E62BC4">
      <w:pPr>
        <w:pStyle w:val="ListParagraph1"/>
        <w:rPr>
          <w:rFonts w:ascii="Tahoma" w:hAnsi="Tahoma" w:cs="Tahoma"/>
          <w:sz w:val="18"/>
          <w:szCs w:val="18"/>
        </w:rPr>
      </w:pPr>
      <w:r w:rsidRPr="008E7101">
        <w:rPr>
          <w:rFonts w:ascii="Tahoma" w:hAnsi="Tahoma" w:cs="Tahoma"/>
          <w:color w:val="000000"/>
          <w:sz w:val="18"/>
          <w:szCs w:val="18"/>
        </w:rPr>
        <w:t>Exchange</w:t>
      </w:r>
      <w:r w:rsidRPr="00E85B78">
        <w:rPr>
          <w:rFonts w:ascii="Tahoma" w:hAnsi="Tahoma" w:cs="Tahoma"/>
          <w:color w:val="000000"/>
          <w:sz w:val="18"/>
          <w:szCs w:val="18"/>
        </w:rPr>
        <w:t xml:space="preserve"> </w:t>
      </w:r>
      <w:r w:rsidRPr="008E7101">
        <w:rPr>
          <w:rFonts w:ascii="Tahoma" w:hAnsi="Tahoma" w:cs="Tahoma"/>
          <w:color w:val="000000"/>
          <w:sz w:val="18"/>
          <w:szCs w:val="18"/>
        </w:rPr>
        <w:t>Online</w:t>
      </w:r>
      <w:r w:rsidRPr="00E85B78">
        <w:rPr>
          <w:rFonts w:ascii="Tahoma" w:hAnsi="Tahoma" w:cs="Tahoma"/>
          <w:color w:val="000000"/>
          <w:sz w:val="18"/>
          <w:szCs w:val="18"/>
        </w:rPr>
        <w:t xml:space="preserve"> </w:t>
      </w:r>
      <w:r w:rsidRPr="008E7101">
        <w:rPr>
          <w:rFonts w:ascii="Tahoma" w:hAnsi="Tahoma" w:cs="Tahoma"/>
          <w:color w:val="000000"/>
          <w:sz w:val="18"/>
          <w:szCs w:val="18"/>
        </w:rPr>
        <w:t>Archiving</w:t>
      </w:r>
      <w:r w:rsidRPr="00E85B78">
        <w:rPr>
          <w:rFonts w:ascii="Tahoma" w:hAnsi="Tahoma" w:cs="Tahoma"/>
          <w:color w:val="000000"/>
          <w:sz w:val="18"/>
          <w:szCs w:val="18"/>
        </w:rPr>
        <w:t xml:space="preserve"> — </w:t>
      </w:r>
      <w:r w:rsidRPr="0081766F">
        <w:rPr>
          <w:rFonts w:ascii="Tahoma" w:hAnsi="Tahoma" w:cs="Tahoma"/>
          <w:color w:val="000000"/>
          <w:sz w:val="18"/>
          <w:szCs w:val="18"/>
          <w:lang w:val="ru-RU"/>
        </w:rPr>
        <w:t>это</w:t>
      </w:r>
      <w:r w:rsidRPr="00E85B78">
        <w:rPr>
          <w:rFonts w:ascii="Tahoma" w:hAnsi="Tahoma" w:cs="Tahoma"/>
          <w:color w:val="000000"/>
          <w:sz w:val="18"/>
          <w:szCs w:val="18"/>
        </w:rPr>
        <w:t xml:space="preserve"> </w:t>
      </w:r>
      <w:r w:rsidRPr="0081766F">
        <w:rPr>
          <w:rFonts w:ascii="Tahoma" w:hAnsi="Tahoma" w:cs="Tahoma"/>
          <w:color w:val="000000"/>
          <w:sz w:val="18"/>
          <w:szCs w:val="18"/>
          <w:lang w:val="ru-RU"/>
        </w:rPr>
        <w:t>веб</w:t>
      </w:r>
      <w:r w:rsidRPr="00E85B78">
        <w:rPr>
          <w:rFonts w:ascii="Tahoma" w:hAnsi="Tahoma" w:cs="Tahoma"/>
          <w:color w:val="000000"/>
          <w:sz w:val="18"/>
          <w:szCs w:val="18"/>
        </w:rPr>
        <w:t>-</w:t>
      </w:r>
      <w:r w:rsidRPr="0081766F">
        <w:rPr>
          <w:rFonts w:ascii="Tahoma" w:hAnsi="Tahoma" w:cs="Tahoma"/>
          <w:color w:val="000000"/>
          <w:sz w:val="18"/>
          <w:szCs w:val="18"/>
          <w:lang w:val="ru-RU"/>
        </w:rPr>
        <w:t>служба</w:t>
      </w:r>
      <w:r w:rsidRPr="00E85B78">
        <w:rPr>
          <w:rFonts w:ascii="Tahoma" w:hAnsi="Tahoma" w:cs="Tahoma"/>
          <w:color w:val="000000"/>
          <w:sz w:val="18"/>
          <w:szCs w:val="18"/>
        </w:rPr>
        <w:t xml:space="preserve"> </w:t>
      </w:r>
      <w:r w:rsidRPr="0081766F">
        <w:rPr>
          <w:rFonts w:ascii="Tahoma" w:hAnsi="Tahoma" w:cs="Tahoma"/>
          <w:color w:val="000000"/>
          <w:sz w:val="18"/>
          <w:szCs w:val="18"/>
          <w:lang w:val="ru-RU"/>
        </w:rPr>
        <w:t>последующей</w:t>
      </w:r>
      <w:r w:rsidRPr="00E85B78">
        <w:rPr>
          <w:rFonts w:ascii="Tahoma" w:hAnsi="Tahoma" w:cs="Tahoma"/>
          <w:color w:val="000000"/>
          <w:sz w:val="18"/>
          <w:szCs w:val="18"/>
        </w:rPr>
        <w:t xml:space="preserve"> </w:t>
      </w:r>
      <w:r w:rsidRPr="0081766F">
        <w:rPr>
          <w:rFonts w:ascii="Tahoma" w:hAnsi="Tahoma" w:cs="Tahoma"/>
          <w:color w:val="000000"/>
          <w:sz w:val="18"/>
          <w:szCs w:val="18"/>
          <w:lang w:val="ru-RU"/>
        </w:rPr>
        <w:t>версии</w:t>
      </w:r>
      <w:r w:rsidRPr="00E85B78">
        <w:rPr>
          <w:rFonts w:ascii="Tahoma" w:hAnsi="Tahoma" w:cs="Tahoma"/>
          <w:color w:val="000000"/>
          <w:sz w:val="18"/>
          <w:szCs w:val="18"/>
        </w:rPr>
        <w:t xml:space="preserve"> </w:t>
      </w:r>
      <w:r w:rsidRPr="0081766F">
        <w:rPr>
          <w:rFonts w:ascii="Tahoma" w:hAnsi="Tahoma" w:cs="Tahoma"/>
          <w:color w:val="000000"/>
          <w:sz w:val="18"/>
          <w:szCs w:val="18"/>
          <w:lang w:val="ru-RU"/>
        </w:rPr>
        <w:t>для</w:t>
      </w:r>
      <w:r w:rsidRPr="00E85B78">
        <w:rPr>
          <w:rFonts w:ascii="Tahoma" w:hAnsi="Tahoma" w:cs="Tahoma"/>
          <w:color w:val="000000"/>
          <w:sz w:val="18"/>
          <w:szCs w:val="18"/>
        </w:rPr>
        <w:t xml:space="preserve"> </w:t>
      </w:r>
      <w:r w:rsidRPr="008E7101">
        <w:rPr>
          <w:rFonts w:ascii="Tahoma" w:hAnsi="Tahoma" w:cs="Tahoma"/>
          <w:color w:val="000000"/>
          <w:sz w:val="18"/>
          <w:szCs w:val="18"/>
        </w:rPr>
        <w:t>Exchange</w:t>
      </w:r>
      <w:r w:rsidRPr="00E85B78">
        <w:rPr>
          <w:rFonts w:ascii="Tahoma" w:hAnsi="Tahoma" w:cs="Tahoma"/>
          <w:color w:val="000000"/>
          <w:sz w:val="18"/>
          <w:szCs w:val="18"/>
        </w:rPr>
        <w:t xml:space="preserve"> </w:t>
      </w:r>
      <w:r w:rsidRPr="008E7101">
        <w:rPr>
          <w:rFonts w:ascii="Tahoma" w:hAnsi="Tahoma" w:cs="Tahoma"/>
          <w:color w:val="000000"/>
          <w:sz w:val="18"/>
          <w:szCs w:val="18"/>
        </w:rPr>
        <w:t>Hosted</w:t>
      </w:r>
      <w:r w:rsidRPr="00E85B78">
        <w:rPr>
          <w:rFonts w:ascii="Tahoma" w:hAnsi="Tahoma" w:cs="Tahoma"/>
          <w:color w:val="000000"/>
          <w:sz w:val="18"/>
          <w:szCs w:val="18"/>
        </w:rPr>
        <w:t xml:space="preserve"> </w:t>
      </w:r>
      <w:r w:rsidRPr="008E7101">
        <w:rPr>
          <w:rFonts w:ascii="Tahoma" w:hAnsi="Tahoma" w:cs="Tahoma"/>
          <w:color w:val="000000"/>
          <w:sz w:val="18"/>
          <w:szCs w:val="18"/>
        </w:rPr>
        <w:t>Archive</w:t>
      </w:r>
      <w:r w:rsidRPr="00E85B78">
        <w:rPr>
          <w:rFonts w:ascii="Tahoma" w:hAnsi="Tahoma" w:cs="Tahoma"/>
          <w:color w:val="000000"/>
          <w:sz w:val="18"/>
          <w:szCs w:val="18"/>
        </w:rPr>
        <w:t>.</w:t>
      </w:r>
    </w:p>
    <w:p w:rsidR="00D70D2C" w:rsidRPr="00E85B78" w:rsidRDefault="00D70D2C" w:rsidP="00E62BC4">
      <w:pPr>
        <w:pStyle w:val="ListParagraph1"/>
        <w:rPr>
          <w:rFonts w:ascii="Tahoma" w:hAnsi="Tahoma" w:cs="Tahoma"/>
          <w:sz w:val="18"/>
          <w:szCs w:val="18"/>
        </w:rPr>
      </w:pPr>
    </w:p>
    <w:p w:rsidR="00D70D2C" w:rsidRPr="0081766F" w:rsidRDefault="00D70D2C" w:rsidP="00E62BC4">
      <w:pPr>
        <w:ind w:left="720"/>
        <w:rPr>
          <w:rFonts w:cs="Tahoma"/>
          <w:szCs w:val="18"/>
          <w:lang w:val="ru-RU"/>
        </w:rPr>
      </w:pPr>
      <w:r w:rsidRPr="0081766F">
        <w:rPr>
          <w:rFonts w:cs="Tahoma"/>
          <w:color w:val="000000"/>
          <w:szCs w:val="18"/>
          <w:lang w:val="ru-RU"/>
        </w:rPr>
        <w:t xml:space="preserve">Если вы продлеваете переход с </w:t>
      </w:r>
      <w:r w:rsidRPr="008E7101">
        <w:rPr>
          <w:rFonts w:cs="Tahoma"/>
          <w:color w:val="000000"/>
          <w:szCs w:val="18"/>
        </w:rPr>
        <w:t>Exchange</w:t>
      </w:r>
      <w:r w:rsidRPr="0081766F">
        <w:rPr>
          <w:rFonts w:cs="Tahoma"/>
          <w:color w:val="000000"/>
          <w:szCs w:val="18"/>
          <w:lang w:val="ru-RU"/>
        </w:rPr>
        <w:t xml:space="preserve"> </w:t>
      </w:r>
      <w:r w:rsidRPr="008E7101">
        <w:rPr>
          <w:rFonts w:cs="Tahoma"/>
          <w:color w:val="000000"/>
          <w:szCs w:val="18"/>
        </w:rPr>
        <w:t>Hosted</w:t>
      </w:r>
      <w:r w:rsidRPr="0081766F">
        <w:rPr>
          <w:rFonts w:cs="Tahoma"/>
          <w:color w:val="000000"/>
          <w:szCs w:val="18"/>
          <w:lang w:val="ru-RU"/>
        </w:rPr>
        <w:t xml:space="preserve"> </w:t>
      </w:r>
      <w:r w:rsidRPr="008E7101">
        <w:rPr>
          <w:rFonts w:cs="Tahoma"/>
          <w:color w:val="000000"/>
          <w:szCs w:val="18"/>
        </w:rPr>
        <w:t>Archive</w:t>
      </w:r>
      <w:r w:rsidRPr="0081766F">
        <w:rPr>
          <w:rFonts w:cs="Tahoma"/>
          <w:color w:val="000000"/>
          <w:szCs w:val="18"/>
          <w:lang w:val="ru-RU"/>
        </w:rPr>
        <w:t xml:space="preserve"> на </w:t>
      </w:r>
      <w:r w:rsidRPr="008E7101">
        <w:rPr>
          <w:rFonts w:cs="Tahoma"/>
          <w:color w:val="000000"/>
          <w:szCs w:val="18"/>
        </w:rPr>
        <w:t>Exchange</w:t>
      </w:r>
      <w:r w:rsidRPr="0081766F">
        <w:rPr>
          <w:rFonts w:cs="Tahoma"/>
          <w:color w:val="000000"/>
          <w:szCs w:val="18"/>
          <w:lang w:val="ru-RU"/>
        </w:rPr>
        <w:t xml:space="preserve"> </w:t>
      </w:r>
      <w:r w:rsidRPr="008E7101">
        <w:rPr>
          <w:rFonts w:cs="Tahoma"/>
          <w:color w:val="000000"/>
          <w:szCs w:val="18"/>
        </w:rPr>
        <w:t>Online</w:t>
      </w:r>
      <w:r w:rsidRPr="0081766F">
        <w:rPr>
          <w:rFonts w:cs="Tahoma"/>
          <w:color w:val="000000"/>
          <w:szCs w:val="18"/>
          <w:lang w:val="ru-RU"/>
        </w:rPr>
        <w:t xml:space="preserve"> </w:t>
      </w:r>
      <w:r w:rsidRPr="008E7101">
        <w:rPr>
          <w:rFonts w:cs="Tahoma"/>
          <w:color w:val="000000"/>
          <w:szCs w:val="18"/>
        </w:rPr>
        <w:t>Archiving</w:t>
      </w:r>
      <w:r w:rsidRPr="0081766F">
        <w:rPr>
          <w:rFonts w:cs="Tahoma"/>
          <w:color w:val="000000"/>
          <w:szCs w:val="18"/>
          <w:lang w:val="ru-RU"/>
        </w:rPr>
        <w:t xml:space="preserve">, но еще не перешли на службу </w:t>
      </w:r>
      <w:r w:rsidRPr="008E7101">
        <w:rPr>
          <w:rFonts w:cs="Tahoma"/>
          <w:color w:val="000000"/>
          <w:szCs w:val="18"/>
        </w:rPr>
        <w:t>Exchange</w:t>
      </w:r>
      <w:r w:rsidRPr="0081766F">
        <w:rPr>
          <w:rFonts w:cs="Tahoma"/>
          <w:color w:val="000000"/>
          <w:szCs w:val="18"/>
          <w:lang w:val="ru-RU"/>
        </w:rPr>
        <w:t xml:space="preserve"> </w:t>
      </w:r>
      <w:r w:rsidRPr="008E7101">
        <w:rPr>
          <w:rFonts w:cs="Tahoma"/>
          <w:color w:val="000000"/>
          <w:szCs w:val="18"/>
        </w:rPr>
        <w:t>Online</w:t>
      </w:r>
      <w:r w:rsidRPr="0081766F">
        <w:rPr>
          <w:rFonts w:cs="Tahoma"/>
          <w:color w:val="000000"/>
          <w:szCs w:val="18"/>
          <w:lang w:val="ru-RU"/>
        </w:rPr>
        <w:t xml:space="preserve"> </w:t>
      </w:r>
      <w:r w:rsidRPr="008E7101">
        <w:rPr>
          <w:rFonts w:cs="Tahoma"/>
          <w:color w:val="000000"/>
          <w:szCs w:val="18"/>
        </w:rPr>
        <w:t>Archiving</w:t>
      </w:r>
      <w:r w:rsidRPr="0081766F">
        <w:rPr>
          <w:rFonts w:cs="Tahoma"/>
          <w:color w:val="000000"/>
          <w:szCs w:val="18"/>
          <w:lang w:val="ru-RU"/>
        </w:rPr>
        <w:t xml:space="preserve">, то имеющие лицензию пользователи могут продолжать использовать службу </w:t>
      </w:r>
      <w:r w:rsidRPr="008E7101">
        <w:rPr>
          <w:rFonts w:cs="Tahoma"/>
          <w:color w:val="000000"/>
          <w:szCs w:val="18"/>
        </w:rPr>
        <w:t>Exchange</w:t>
      </w:r>
      <w:r w:rsidRPr="0081766F">
        <w:rPr>
          <w:rFonts w:cs="Tahoma"/>
          <w:color w:val="000000"/>
          <w:szCs w:val="18"/>
          <w:lang w:val="ru-RU"/>
        </w:rPr>
        <w:t xml:space="preserve"> </w:t>
      </w:r>
      <w:r w:rsidRPr="008E7101">
        <w:rPr>
          <w:rFonts w:cs="Tahoma"/>
          <w:color w:val="000000"/>
          <w:szCs w:val="18"/>
        </w:rPr>
        <w:t>Hosted</w:t>
      </w:r>
      <w:r w:rsidRPr="0081766F">
        <w:rPr>
          <w:rFonts w:cs="Tahoma"/>
          <w:color w:val="000000"/>
          <w:szCs w:val="18"/>
          <w:lang w:val="ru-RU"/>
        </w:rPr>
        <w:t xml:space="preserve"> </w:t>
      </w:r>
      <w:r w:rsidRPr="008E7101">
        <w:rPr>
          <w:rFonts w:cs="Tahoma"/>
          <w:color w:val="000000"/>
          <w:szCs w:val="18"/>
        </w:rPr>
        <w:t>Archive</w:t>
      </w:r>
      <w:r w:rsidRPr="0081766F">
        <w:rPr>
          <w:rFonts w:cs="Tahoma"/>
          <w:color w:val="000000"/>
          <w:szCs w:val="18"/>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w:t>
      </w:r>
      <w:r w:rsidRPr="008E7101">
        <w:rPr>
          <w:rFonts w:cs="Tahoma"/>
          <w:color w:val="000000"/>
          <w:szCs w:val="18"/>
        </w:rPr>
        <w:t>Exchange</w:t>
      </w:r>
      <w:r w:rsidRPr="0081766F">
        <w:rPr>
          <w:rFonts w:cs="Tahoma"/>
          <w:color w:val="000000"/>
          <w:szCs w:val="18"/>
          <w:lang w:val="ru-RU"/>
        </w:rPr>
        <w:t xml:space="preserve"> </w:t>
      </w:r>
      <w:r w:rsidRPr="008E7101">
        <w:rPr>
          <w:rFonts w:cs="Tahoma"/>
          <w:color w:val="000000"/>
          <w:szCs w:val="18"/>
        </w:rPr>
        <w:t>Online</w:t>
      </w:r>
      <w:r w:rsidRPr="0081766F">
        <w:rPr>
          <w:rFonts w:cs="Tahoma"/>
          <w:color w:val="000000"/>
          <w:szCs w:val="18"/>
          <w:lang w:val="ru-RU"/>
        </w:rPr>
        <w:t xml:space="preserve"> </w:t>
      </w:r>
      <w:r w:rsidRPr="008E7101">
        <w:rPr>
          <w:rFonts w:cs="Tahoma"/>
          <w:color w:val="000000"/>
          <w:szCs w:val="18"/>
        </w:rPr>
        <w:t>Archiving</w:t>
      </w:r>
      <w:r w:rsidRPr="0081766F">
        <w:rPr>
          <w:rFonts w:cs="Tahoma"/>
          <w:color w:val="000000"/>
          <w:szCs w:val="18"/>
          <w:lang w:val="ru-RU"/>
        </w:rPr>
        <w:t>.</w:t>
      </w:r>
    </w:p>
    <w:p w:rsidR="00B23BE6" w:rsidRPr="0081766F" w:rsidRDefault="00B23BE6" w:rsidP="00E62BC4">
      <w:pPr>
        <w:ind w:left="720"/>
        <w:rPr>
          <w:rFonts w:cs="Tahoma"/>
          <w:szCs w:val="18"/>
          <w:lang w:val="ru-RU"/>
        </w:rPr>
      </w:pPr>
    </w:p>
    <w:p w:rsidR="00B23BE6" w:rsidRPr="0081766F" w:rsidRDefault="00B23BE6" w:rsidP="0084072C">
      <w:pPr>
        <w:spacing w:after="60"/>
        <w:ind w:left="720"/>
        <w:rPr>
          <w:rFonts w:cs="Tahoma"/>
          <w:szCs w:val="18"/>
          <w:lang w:val="ru-RU"/>
        </w:rPr>
      </w:pPr>
      <w:r w:rsidRPr="0081766F">
        <w:rPr>
          <w:rFonts w:eastAsia="Calibri" w:cs="Tahoma"/>
          <w:b/>
          <w:color w:val="000000"/>
          <w:szCs w:val="18"/>
          <w:lang w:val="ru-RU"/>
        </w:rPr>
        <w:t>Облако сообщества для государственных организаций (только США)</w:t>
      </w:r>
    </w:p>
    <w:p w:rsidR="00B23BE6" w:rsidRPr="0081766F" w:rsidRDefault="00B23BE6" w:rsidP="00E62BC4">
      <w:pPr>
        <w:ind w:left="720"/>
        <w:rPr>
          <w:rFonts w:cs="Tahoma"/>
          <w:szCs w:val="18"/>
          <w:lang w:val="ru-RU"/>
        </w:rPr>
      </w:pPr>
      <w:r w:rsidRPr="0081766F">
        <w:rPr>
          <w:rFonts w:eastAsia="Calibri" w:cs="Tahoma"/>
          <w:color w:val="000000"/>
          <w:szCs w:val="18"/>
          <w:lang w:val="ru-RU"/>
        </w:rPr>
        <w:t xml:space="preserve">Некоторые веб-службы из семейства продуктов </w:t>
      </w:r>
      <w:r w:rsidRPr="008E7101">
        <w:rPr>
          <w:rFonts w:eastAsia="Calibri" w:cs="Tahoma"/>
          <w:color w:val="000000"/>
          <w:szCs w:val="18"/>
        </w:rPr>
        <w:t>Office</w:t>
      </w:r>
      <w:r w:rsidRPr="0081766F">
        <w:rPr>
          <w:rFonts w:eastAsia="Calibri" w:cs="Tahoma"/>
          <w:color w:val="000000"/>
          <w:szCs w:val="18"/>
          <w:lang w:val="ru-RU"/>
        </w:rPr>
        <w:t xml:space="preserve"> 365 (включая </w:t>
      </w:r>
      <w:r w:rsidRPr="008E7101">
        <w:rPr>
          <w:rFonts w:eastAsia="Calibri" w:cs="Tahoma"/>
          <w:color w:val="000000"/>
          <w:szCs w:val="18"/>
        </w:rPr>
        <w:t>Exchange</w:t>
      </w:r>
      <w:r w:rsidRPr="0081766F">
        <w:rPr>
          <w:rFonts w:eastAsia="Calibri" w:cs="Tahoma"/>
          <w:color w:val="000000"/>
          <w:szCs w:val="18"/>
          <w:lang w:val="ru-RU"/>
        </w:rPr>
        <w:t xml:space="preserve"> </w:t>
      </w:r>
      <w:r w:rsidRPr="008E7101">
        <w:rPr>
          <w:rFonts w:eastAsia="Calibri" w:cs="Tahoma"/>
          <w:color w:val="000000"/>
          <w:szCs w:val="18"/>
        </w:rPr>
        <w:t>Online</w:t>
      </w:r>
      <w:r w:rsidRPr="0081766F">
        <w:rPr>
          <w:rFonts w:eastAsia="Calibri" w:cs="Tahoma"/>
          <w:color w:val="000000"/>
          <w:szCs w:val="18"/>
          <w:lang w:val="ru-RU"/>
        </w:rPr>
        <w:t xml:space="preserve"> </w:t>
      </w:r>
      <w:r w:rsidRPr="008E7101">
        <w:rPr>
          <w:rFonts w:eastAsia="Calibri" w:cs="Tahoma"/>
          <w:color w:val="000000"/>
          <w:szCs w:val="18"/>
        </w:rPr>
        <w:t>Archiving</w:t>
      </w:r>
      <w:r w:rsidRPr="0081766F">
        <w:rPr>
          <w:rFonts w:eastAsia="Calibri" w:cs="Tahoma"/>
          <w:color w:val="000000"/>
          <w:szCs w:val="18"/>
          <w:lang w:val="ru-RU"/>
        </w:rPr>
        <w:t>) предлагаются как службы облака сообщества для государственных организаций и службы облака сообщества для негосударственных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Клиенты могут быть подготовлены к работе в одной</w:t>
      </w:r>
      <w:r w:rsidR="008E7101">
        <w:rPr>
          <w:rFonts w:eastAsia="Calibri" w:cs="Tahoma"/>
          <w:color w:val="000000"/>
          <w:szCs w:val="18"/>
        </w:rPr>
        <w:t> </w:t>
      </w:r>
      <w:r w:rsidRPr="0081766F">
        <w:rPr>
          <w:rFonts w:eastAsia="Calibri" w:cs="Tahoma"/>
          <w:color w:val="000000"/>
          <w:szCs w:val="18"/>
          <w:lang w:val="ru-RU"/>
        </w:rPr>
        <w:t>из таких служб, но не в комбинации обеих.</w:t>
      </w:r>
      <w:r w:rsidR="008F29F0" w:rsidRPr="0081766F">
        <w:rPr>
          <w:rFonts w:eastAsia="Calibri" w:cs="Tahoma"/>
          <w:color w:val="000000"/>
          <w:szCs w:val="18"/>
          <w:lang w:val="ru-RU"/>
        </w:rPr>
        <w:t xml:space="preserve"> </w:t>
      </w:r>
      <w:r w:rsidRPr="0081766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Это ограничение распространяется на все </w:t>
      </w:r>
      <w:r w:rsidR="008E7101" w:rsidRPr="0081766F">
        <w:rPr>
          <w:rFonts w:eastAsia="Calibri" w:cs="Tahoma"/>
          <w:color w:val="000000"/>
          <w:szCs w:val="18"/>
          <w:lang w:val="ru-RU"/>
        </w:rPr>
        <w:br/>
      </w:r>
      <w:r w:rsidRPr="0081766F">
        <w:rPr>
          <w:rFonts w:eastAsia="Calibri" w:cs="Tahoma"/>
          <w:color w:val="000000"/>
          <w:szCs w:val="18"/>
          <w:lang w:val="ru-RU"/>
        </w:rPr>
        <w:t xml:space="preserve">веб-службы, входящие в семейство продуктов </w:t>
      </w:r>
      <w:r w:rsidRPr="008E7101">
        <w:rPr>
          <w:rFonts w:eastAsia="Calibri" w:cs="Tahoma"/>
          <w:color w:val="000000"/>
          <w:szCs w:val="18"/>
        </w:rPr>
        <w:t>Office</w:t>
      </w:r>
      <w:r w:rsidRPr="0081766F">
        <w:rPr>
          <w:rFonts w:eastAsia="Calibri" w:cs="Tahoma"/>
          <w:color w:val="000000"/>
          <w:szCs w:val="18"/>
          <w:lang w:val="ru-RU"/>
        </w:rPr>
        <w:t xml:space="preserve"> 365, включая </w:t>
      </w:r>
      <w:r w:rsidRPr="008E7101">
        <w:rPr>
          <w:rFonts w:eastAsia="Calibri" w:cs="Tahoma"/>
          <w:color w:val="000000"/>
          <w:szCs w:val="18"/>
        </w:rPr>
        <w:t>Exchange</w:t>
      </w:r>
      <w:r w:rsidRPr="0081766F">
        <w:rPr>
          <w:rFonts w:eastAsia="Calibri" w:cs="Tahoma"/>
          <w:color w:val="000000"/>
          <w:szCs w:val="18"/>
          <w:lang w:val="ru-RU"/>
        </w:rPr>
        <w:t xml:space="preserve"> </w:t>
      </w:r>
      <w:r w:rsidRPr="008E7101">
        <w:rPr>
          <w:rFonts w:eastAsia="Calibri" w:cs="Tahoma"/>
          <w:color w:val="000000"/>
          <w:szCs w:val="18"/>
        </w:rPr>
        <w:t>Online</w:t>
      </w:r>
      <w:r w:rsidRPr="0081766F">
        <w:rPr>
          <w:rFonts w:eastAsia="Calibri" w:cs="Tahoma"/>
          <w:color w:val="000000"/>
          <w:szCs w:val="18"/>
          <w:lang w:val="ru-RU"/>
        </w:rPr>
        <w:t xml:space="preserve">, </w:t>
      </w:r>
      <w:r w:rsidRPr="008E7101">
        <w:rPr>
          <w:rFonts w:eastAsia="Calibri" w:cs="Tahoma"/>
          <w:color w:val="000000"/>
          <w:szCs w:val="18"/>
        </w:rPr>
        <w:t>SharePoint</w:t>
      </w:r>
      <w:r w:rsidRPr="0081766F">
        <w:rPr>
          <w:rFonts w:eastAsia="Calibri" w:cs="Tahoma"/>
          <w:color w:val="000000"/>
          <w:szCs w:val="18"/>
          <w:lang w:val="ru-RU"/>
        </w:rPr>
        <w:t xml:space="preserve"> </w:t>
      </w:r>
      <w:r w:rsidRPr="008E7101">
        <w:rPr>
          <w:rFonts w:eastAsia="Calibri" w:cs="Tahoma"/>
          <w:color w:val="000000"/>
          <w:szCs w:val="18"/>
        </w:rPr>
        <w:t>Online</w:t>
      </w:r>
      <w:r w:rsidRPr="0081766F">
        <w:rPr>
          <w:rFonts w:eastAsia="Calibri" w:cs="Tahoma"/>
          <w:color w:val="000000"/>
          <w:szCs w:val="18"/>
          <w:lang w:val="ru-RU"/>
        </w:rPr>
        <w:t xml:space="preserve"> и</w:t>
      </w:r>
      <w:r w:rsidR="008E7101">
        <w:rPr>
          <w:rFonts w:eastAsia="Calibri" w:cs="Tahoma"/>
          <w:color w:val="000000"/>
          <w:szCs w:val="18"/>
        </w:rPr>
        <w:t> </w:t>
      </w:r>
      <w:r w:rsidRPr="008E7101">
        <w:rPr>
          <w:rFonts w:eastAsia="Calibri" w:cs="Tahoma"/>
          <w:color w:val="000000"/>
          <w:szCs w:val="18"/>
        </w:rPr>
        <w:t>Lync</w:t>
      </w:r>
      <w:r w:rsidRPr="0081766F">
        <w:rPr>
          <w:rFonts w:eastAsia="Calibri" w:cs="Tahoma"/>
          <w:color w:val="000000"/>
          <w:szCs w:val="18"/>
          <w:lang w:val="ru-RU"/>
        </w:rPr>
        <w:t xml:space="preserve"> </w:t>
      </w:r>
      <w:r w:rsidRPr="008E7101">
        <w:rPr>
          <w:rFonts w:eastAsia="Calibri" w:cs="Tahoma"/>
          <w:color w:val="000000"/>
          <w:szCs w:val="18"/>
        </w:rPr>
        <w:t>Online</w:t>
      </w:r>
      <w:r w:rsidRPr="0081766F">
        <w:rPr>
          <w:rFonts w:eastAsia="Calibri" w:cs="Tahoma"/>
          <w:color w:val="000000"/>
          <w:szCs w:val="18"/>
          <w:lang w:val="ru-RU"/>
        </w:rPr>
        <w:t>.</w:t>
      </w:r>
      <w:r w:rsidR="008F29F0" w:rsidRPr="0081766F">
        <w:rPr>
          <w:rFonts w:eastAsia="Calibri" w:cs="Tahoma"/>
          <w:color w:val="000000"/>
          <w:szCs w:val="18"/>
          <w:lang w:val="ru-RU"/>
        </w:rPr>
        <w:t xml:space="preserve"> </w:t>
      </w:r>
    </w:p>
    <w:p w:rsidR="00B23BE6" w:rsidRPr="0081766F" w:rsidRDefault="00B23BE6" w:rsidP="00E62BC4">
      <w:pPr>
        <w:ind w:left="720"/>
        <w:rPr>
          <w:rFonts w:cs="Tahoma"/>
          <w:szCs w:val="18"/>
          <w:lang w:val="ru-RU"/>
        </w:rPr>
      </w:pPr>
    </w:p>
    <w:p w:rsidR="00B23BE6" w:rsidRPr="0081766F" w:rsidRDefault="00B23BE6" w:rsidP="00E62BC4">
      <w:pPr>
        <w:ind w:left="720"/>
        <w:rPr>
          <w:rFonts w:cs="Tahoma"/>
          <w:szCs w:val="18"/>
          <w:lang w:val="ru-RU"/>
        </w:rPr>
      </w:pPr>
      <w:r w:rsidRPr="0081766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F29F0" w:rsidRPr="0081766F">
        <w:rPr>
          <w:rFonts w:eastAsia="Calibri" w:cs="Tahoma"/>
          <w:color w:val="000000"/>
          <w:szCs w:val="18"/>
          <w:lang w:val="ru-RU"/>
        </w:rPr>
        <w:t xml:space="preserve"> </w:t>
      </w:r>
      <w:r w:rsidRPr="0081766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E7101">
        <w:rPr>
          <w:rFonts w:eastAsia="Calibri" w:cs="Tahoma"/>
          <w:color w:val="000000"/>
          <w:szCs w:val="18"/>
        </w:rPr>
        <w:t> </w:t>
      </w:r>
      <w:r w:rsidRPr="0081766F">
        <w:rPr>
          <w:rFonts w:eastAsia="Calibri" w:cs="Tahoma"/>
          <w:color w:val="000000"/>
          <w:szCs w:val="18"/>
          <w:lang w:val="ru-RU"/>
        </w:rPr>
        <w:t xml:space="preserve">регистрации </w:t>
      </w:r>
      <w:r w:rsidRPr="008E7101">
        <w:rPr>
          <w:rFonts w:eastAsia="Calibri" w:cs="Tahoma"/>
          <w:color w:val="000000"/>
          <w:szCs w:val="18"/>
        </w:rPr>
        <w:t>Government</w:t>
      </w:r>
      <w:r w:rsidRPr="0081766F">
        <w:rPr>
          <w:rFonts w:eastAsia="Calibri" w:cs="Tahoma"/>
          <w:color w:val="000000"/>
          <w:szCs w:val="18"/>
          <w:lang w:val="ru-RU"/>
        </w:rPr>
        <w:t xml:space="preserve"> </w:t>
      </w:r>
      <w:r w:rsidRPr="008E7101">
        <w:rPr>
          <w:rFonts w:eastAsia="Calibri" w:cs="Tahoma"/>
          <w:color w:val="000000"/>
          <w:szCs w:val="18"/>
        </w:rPr>
        <w:t>Enterprise</w:t>
      </w:r>
      <w:r w:rsidRPr="0081766F">
        <w:rPr>
          <w:rFonts w:eastAsia="Calibri" w:cs="Tahoma"/>
          <w:color w:val="000000"/>
          <w:szCs w:val="18"/>
          <w:lang w:val="ru-RU"/>
        </w:rPr>
        <w:t xml:space="preserve"> или Соглашение о регистрации </w:t>
      </w:r>
      <w:r w:rsidRPr="008E7101">
        <w:rPr>
          <w:rFonts w:eastAsia="Calibri" w:cs="Tahoma"/>
          <w:color w:val="000000"/>
          <w:szCs w:val="18"/>
        </w:rPr>
        <w:t>Enterprise</w:t>
      </w:r>
      <w:r w:rsidRPr="0081766F">
        <w:rPr>
          <w:rFonts w:eastAsia="Calibri" w:cs="Tahoma"/>
          <w:color w:val="000000"/>
          <w:szCs w:val="18"/>
          <w:lang w:val="ru-RU"/>
        </w:rPr>
        <w:t xml:space="preserve"> </w:t>
      </w:r>
      <w:r w:rsidRPr="008E7101">
        <w:rPr>
          <w:rFonts w:eastAsia="Calibri" w:cs="Tahoma"/>
          <w:color w:val="000000"/>
          <w:szCs w:val="18"/>
        </w:rPr>
        <w:t>Subscription</w:t>
      </w:r>
      <w:r w:rsidRPr="0081766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F29F0" w:rsidRPr="0081766F">
        <w:rPr>
          <w:rFonts w:eastAsia="Calibri" w:cs="Tahoma"/>
          <w:color w:val="000000"/>
          <w:szCs w:val="18"/>
          <w:lang w:val="ru-RU"/>
        </w:rPr>
        <w:t xml:space="preserve"> </w:t>
      </w:r>
      <w:r w:rsidRPr="0081766F">
        <w:rPr>
          <w:rFonts w:eastAsia="Calibri" w:cs="Tahoma"/>
          <w:color w:val="000000"/>
          <w:szCs w:val="18"/>
          <w:lang w:val="ru-RU"/>
        </w:rPr>
        <w:t>На данный момент службы облака</w:t>
      </w:r>
      <w:r w:rsidR="008E7101">
        <w:rPr>
          <w:rFonts w:eastAsia="Calibri" w:cs="Tahoma"/>
          <w:color w:val="000000"/>
          <w:szCs w:val="18"/>
        </w:rPr>
        <w:t> </w:t>
      </w:r>
      <w:r w:rsidRPr="0081766F">
        <w:rPr>
          <w:rFonts w:eastAsia="Calibri" w:cs="Tahoma"/>
          <w:color w:val="000000"/>
          <w:szCs w:val="18"/>
          <w:lang w:val="ru-RU"/>
        </w:rPr>
        <w:t>сообщества для государственных организаций не предоставляют право на Сохранение лицензий и Переходы.</w:t>
      </w:r>
    </w:p>
    <w:p w:rsidR="00B23BE6" w:rsidRPr="0081766F" w:rsidRDefault="00B23BE6" w:rsidP="00D70D2C">
      <w:pPr>
        <w:ind w:left="540"/>
        <w:rPr>
          <w:rFonts w:cs="Tahoma"/>
          <w:lang w:val="ru-RU"/>
        </w:rPr>
      </w:pPr>
    </w:p>
    <w:p w:rsidR="00EC1F23" w:rsidRPr="00E85B78" w:rsidRDefault="00B26237" w:rsidP="00DC1652">
      <w:pPr>
        <w:pStyle w:val="Heading2"/>
        <w:ind w:left="245" w:hanging="245"/>
        <w:rPr>
          <w:rFonts w:ascii="Tahoma" w:hAnsi="Tahoma" w:cs="Tahoma"/>
        </w:rPr>
      </w:pPr>
      <w:bookmarkStart w:id="1230" w:name="_Toc336338306"/>
      <w:bookmarkStart w:id="1231" w:name="_Toc440882897"/>
      <w:bookmarkStart w:id="1232" w:name="Srv_44ExchHostArchiveandStorage"/>
      <w:r w:rsidRPr="00E85B78">
        <w:rPr>
          <w:rFonts w:ascii="Tahoma" w:hAnsi="Tahoma" w:cs="Tahoma"/>
          <w:color w:val="F26200"/>
          <w:sz w:val="20"/>
          <w:vertAlign w:val="superscript"/>
        </w:rPr>
        <w:t>4</w:t>
      </w:r>
      <w:r w:rsidR="009A4F32">
        <w:rPr>
          <w:rFonts w:ascii="Tahoma" w:hAnsi="Tahoma" w:cs="Tahoma"/>
          <w:color w:val="F26200"/>
          <w:sz w:val="20"/>
          <w:vertAlign w:val="superscript"/>
        </w:rPr>
        <w:t>4</w:t>
      </w:r>
      <w:r w:rsidRPr="00E85B78">
        <w:rPr>
          <w:rFonts w:ascii="Tahoma" w:hAnsi="Tahoma" w:cs="Tahoma"/>
          <w:color w:val="F26200"/>
        </w:rPr>
        <w:t xml:space="preserve"> </w:t>
      </w:r>
      <w:r w:rsidRPr="008F29F0">
        <w:rPr>
          <w:rFonts w:ascii="Tahoma" w:hAnsi="Tahoma" w:cs="Tahoma"/>
          <w:color w:val="F26200"/>
          <w:sz w:val="22"/>
        </w:rPr>
        <w:t>Exchange</w:t>
      </w:r>
      <w:r w:rsidRPr="00E85B78">
        <w:rPr>
          <w:rFonts w:ascii="Tahoma" w:hAnsi="Tahoma" w:cs="Tahoma"/>
          <w:color w:val="F26200"/>
          <w:sz w:val="22"/>
        </w:rPr>
        <w:t xml:space="preserve"> </w:t>
      </w:r>
      <w:r w:rsidRPr="008F29F0">
        <w:rPr>
          <w:rFonts w:ascii="Tahoma" w:hAnsi="Tahoma" w:cs="Tahoma"/>
          <w:color w:val="F26200"/>
          <w:sz w:val="22"/>
        </w:rPr>
        <w:t>Hosted</w:t>
      </w:r>
      <w:r w:rsidRPr="00E85B78">
        <w:rPr>
          <w:rFonts w:ascii="Tahoma" w:hAnsi="Tahoma" w:cs="Tahoma"/>
          <w:color w:val="F26200"/>
          <w:sz w:val="22"/>
        </w:rPr>
        <w:t xml:space="preserve"> </w:t>
      </w:r>
      <w:r w:rsidRPr="008F29F0">
        <w:rPr>
          <w:rFonts w:ascii="Tahoma" w:hAnsi="Tahoma" w:cs="Tahoma"/>
          <w:color w:val="F26200"/>
          <w:sz w:val="22"/>
        </w:rPr>
        <w:t>Archive</w:t>
      </w:r>
      <w:r w:rsidRPr="00E85B78">
        <w:rPr>
          <w:rFonts w:ascii="Tahoma" w:hAnsi="Tahoma" w:cs="Tahoma"/>
          <w:color w:val="F26200"/>
          <w:sz w:val="22"/>
        </w:rPr>
        <w:t xml:space="preserve"> (</w:t>
      </w:r>
      <w:r w:rsidRPr="008F29F0">
        <w:rPr>
          <w:rFonts w:ascii="Tahoma" w:hAnsi="Tahoma" w:cs="Tahoma"/>
          <w:color w:val="F26200"/>
          <w:sz w:val="22"/>
        </w:rPr>
        <w:t>User</w:t>
      </w:r>
      <w:r w:rsidRPr="00E85B78">
        <w:rPr>
          <w:rFonts w:ascii="Tahoma" w:hAnsi="Tahoma" w:cs="Tahoma"/>
          <w:color w:val="F26200"/>
          <w:sz w:val="22"/>
        </w:rPr>
        <w:t xml:space="preserve"> </w:t>
      </w:r>
      <w:r w:rsidRPr="008F29F0">
        <w:rPr>
          <w:rFonts w:ascii="Tahoma" w:hAnsi="Tahoma" w:cs="Tahoma"/>
          <w:color w:val="F26200"/>
          <w:sz w:val="22"/>
        </w:rPr>
        <w:t>SL</w:t>
      </w:r>
      <w:r w:rsidRPr="00E85B78">
        <w:rPr>
          <w:rFonts w:ascii="Tahoma" w:hAnsi="Tahoma" w:cs="Tahoma"/>
          <w:color w:val="F26200"/>
          <w:sz w:val="22"/>
        </w:rPr>
        <w:t xml:space="preserve">), </w:t>
      </w:r>
      <w:r w:rsidRPr="0081766F">
        <w:rPr>
          <w:rFonts w:ascii="Tahoma" w:hAnsi="Tahoma" w:cs="Tahoma"/>
          <w:color w:val="F26200"/>
          <w:sz w:val="22"/>
          <w:lang w:val="ru-RU"/>
        </w:rPr>
        <w:t>дополнительное</w:t>
      </w:r>
      <w:r w:rsidRPr="00E85B78">
        <w:rPr>
          <w:rFonts w:ascii="Tahoma" w:hAnsi="Tahoma" w:cs="Tahoma"/>
          <w:color w:val="F26200"/>
          <w:sz w:val="22"/>
        </w:rPr>
        <w:t xml:space="preserve"> </w:t>
      </w:r>
      <w:r w:rsidRPr="0081766F">
        <w:rPr>
          <w:rFonts w:ascii="Tahoma" w:hAnsi="Tahoma" w:cs="Tahoma"/>
          <w:color w:val="F26200"/>
          <w:sz w:val="22"/>
          <w:lang w:val="ru-RU"/>
        </w:rPr>
        <w:t>хранилище</w:t>
      </w:r>
      <w:r w:rsidRPr="00E85B78">
        <w:rPr>
          <w:rFonts w:ascii="Tahoma" w:hAnsi="Tahoma" w:cs="Tahoma"/>
          <w:color w:val="F26200"/>
          <w:sz w:val="22"/>
        </w:rPr>
        <w:t xml:space="preserve"> </w:t>
      </w:r>
      <w:r w:rsidRPr="0081766F">
        <w:rPr>
          <w:rFonts w:ascii="Tahoma" w:hAnsi="Tahoma" w:cs="Tahoma"/>
          <w:color w:val="F26200"/>
          <w:sz w:val="22"/>
          <w:lang w:val="ru-RU"/>
        </w:rPr>
        <w:t>для</w:t>
      </w:r>
      <w:r w:rsidRPr="00E85B78">
        <w:rPr>
          <w:rFonts w:ascii="Tahoma" w:hAnsi="Tahoma" w:cs="Tahoma"/>
          <w:color w:val="F26200"/>
          <w:sz w:val="22"/>
        </w:rPr>
        <w:t xml:space="preserve"> </w:t>
      </w:r>
      <w:r w:rsidRPr="008F29F0">
        <w:rPr>
          <w:rFonts w:ascii="Tahoma" w:hAnsi="Tahoma" w:cs="Tahoma"/>
          <w:color w:val="F26200"/>
          <w:sz w:val="22"/>
        </w:rPr>
        <w:t>Exchange</w:t>
      </w:r>
      <w:r w:rsidR="008E7101">
        <w:rPr>
          <w:rFonts w:ascii="Tahoma" w:hAnsi="Tahoma" w:cs="Tahoma"/>
          <w:color w:val="F26200"/>
          <w:sz w:val="22"/>
        </w:rPr>
        <w:t> </w:t>
      </w:r>
      <w:r w:rsidRPr="008F29F0">
        <w:rPr>
          <w:rFonts w:ascii="Tahoma" w:hAnsi="Tahoma" w:cs="Tahoma"/>
          <w:color w:val="F26200"/>
          <w:sz w:val="22"/>
        </w:rPr>
        <w:t>Hosted</w:t>
      </w:r>
      <w:r w:rsidRPr="00E85B78">
        <w:rPr>
          <w:rFonts w:ascii="Tahoma" w:hAnsi="Tahoma" w:cs="Tahoma"/>
          <w:color w:val="F26200"/>
          <w:sz w:val="22"/>
        </w:rPr>
        <w:t xml:space="preserve"> </w:t>
      </w:r>
      <w:r w:rsidRPr="008F29F0">
        <w:rPr>
          <w:rFonts w:ascii="Tahoma" w:hAnsi="Tahoma" w:cs="Tahoma"/>
          <w:color w:val="F26200"/>
          <w:sz w:val="22"/>
        </w:rPr>
        <w:t>Archive</w:t>
      </w:r>
      <w:r w:rsidRPr="00E85B78">
        <w:rPr>
          <w:rFonts w:ascii="Tahoma" w:hAnsi="Tahoma" w:cs="Tahoma"/>
          <w:color w:val="F26200"/>
          <w:sz w:val="22"/>
        </w:rPr>
        <w:t xml:space="preserve"> (</w:t>
      </w:r>
      <w:r w:rsidRPr="008F29F0">
        <w:rPr>
          <w:rFonts w:ascii="Tahoma" w:hAnsi="Tahoma" w:cs="Tahoma"/>
          <w:color w:val="F26200"/>
          <w:sz w:val="22"/>
        </w:rPr>
        <w:t>Add</w:t>
      </w:r>
      <w:r w:rsidRPr="00E85B78">
        <w:rPr>
          <w:rFonts w:ascii="Tahoma" w:hAnsi="Tahoma" w:cs="Tahoma"/>
          <w:color w:val="F26200"/>
          <w:sz w:val="22"/>
        </w:rPr>
        <w:t>-</w:t>
      </w:r>
      <w:r w:rsidRPr="008F29F0">
        <w:rPr>
          <w:rFonts w:ascii="Tahoma" w:hAnsi="Tahoma" w:cs="Tahoma"/>
          <w:color w:val="F26200"/>
          <w:sz w:val="22"/>
        </w:rPr>
        <w:t>on</w:t>
      </w:r>
      <w:r w:rsidRPr="00E85B78">
        <w:rPr>
          <w:rFonts w:ascii="Tahoma" w:hAnsi="Tahoma" w:cs="Tahoma"/>
          <w:color w:val="F26200"/>
          <w:sz w:val="22"/>
        </w:rPr>
        <w:t xml:space="preserve"> </w:t>
      </w:r>
      <w:r w:rsidRPr="008F29F0">
        <w:rPr>
          <w:rFonts w:ascii="Tahoma" w:hAnsi="Tahoma" w:cs="Tahoma"/>
          <w:color w:val="F26200"/>
          <w:sz w:val="22"/>
        </w:rPr>
        <w:t>SL</w:t>
      </w:r>
      <w:r w:rsidRPr="00E85B78">
        <w:rPr>
          <w:rFonts w:ascii="Tahoma" w:hAnsi="Tahoma" w:cs="Tahoma"/>
          <w:color w:val="F26200"/>
          <w:sz w:val="22"/>
        </w:rPr>
        <w:t>)</w:t>
      </w:r>
      <w:bookmarkEnd w:id="1230"/>
      <w:bookmarkEnd w:id="1231"/>
      <w:r w:rsidRPr="00E85B78">
        <w:rPr>
          <w:rFonts w:ascii="Tahoma" w:hAnsi="Tahoma" w:cs="Tahoma"/>
          <w:color w:val="F26200"/>
          <w:sz w:val="22"/>
        </w:rPr>
        <w:t xml:space="preserve"> </w:t>
      </w:r>
      <w:bookmarkEnd w:id="1232"/>
    </w:p>
    <w:p w:rsidR="00EC1F23" w:rsidRPr="00E85B78" w:rsidRDefault="00EC1F23" w:rsidP="00DC1652">
      <w:pPr>
        <w:ind w:left="216" w:hangingChars="120" w:hanging="216"/>
        <w:rPr>
          <w:rFonts w:cs="Tahoma"/>
        </w:rPr>
      </w:pPr>
    </w:p>
    <w:p w:rsidR="00EC1F23" w:rsidRPr="0081766F" w:rsidRDefault="00EC1F23" w:rsidP="0084072C">
      <w:pPr>
        <w:spacing w:after="60"/>
        <w:ind w:left="720"/>
        <w:rPr>
          <w:rFonts w:cs="Tahoma"/>
          <w:lang w:val="ru-RU"/>
        </w:rPr>
      </w:pPr>
      <w:r w:rsidRPr="0081766F">
        <w:rPr>
          <w:rFonts w:eastAsia="Calibri" w:cs="Tahoma"/>
          <w:b/>
          <w:bCs/>
          <w:iCs/>
          <w:color w:val="000000"/>
          <w:lang w:val="ru-RU"/>
        </w:rPr>
        <w:t xml:space="preserve">1 мая, 2011 г. Предоставление лицензий клиентам с </w:t>
      </w:r>
      <w:r w:rsidRPr="008F29F0">
        <w:rPr>
          <w:rFonts w:eastAsia="Calibri" w:cs="Tahoma"/>
          <w:b/>
          <w:bCs/>
          <w:iCs/>
          <w:color w:val="000000"/>
        </w:rPr>
        <w:t>Exchange</w:t>
      </w:r>
      <w:r w:rsidRPr="0081766F">
        <w:rPr>
          <w:rFonts w:eastAsia="Calibri" w:cs="Tahoma"/>
          <w:b/>
          <w:bCs/>
          <w:iCs/>
          <w:color w:val="000000"/>
          <w:lang w:val="ru-RU"/>
        </w:rPr>
        <w:t xml:space="preserve"> </w:t>
      </w:r>
      <w:r w:rsidRPr="008F29F0">
        <w:rPr>
          <w:rFonts w:eastAsia="Calibri" w:cs="Tahoma"/>
          <w:b/>
          <w:bCs/>
          <w:iCs/>
          <w:color w:val="000000"/>
        </w:rPr>
        <w:t>Hosted</w:t>
      </w:r>
      <w:r w:rsidRPr="0081766F">
        <w:rPr>
          <w:rFonts w:eastAsia="Calibri" w:cs="Tahoma"/>
          <w:b/>
          <w:bCs/>
          <w:iCs/>
          <w:color w:val="000000"/>
          <w:lang w:val="ru-RU"/>
        </w:rPr>
        <w:t xml:space="preserve"> </w:t>
      </w:r>
      <w:r w:rsidRPr="008F29F0">
        <w:rPr>
          <w:rFonts w:eastAsia="Calibri" w:cs="Tahoma"/>
          <w:b/>
          <w:bCs/>
          <w:iCs/>
          <w:color w:val="000000"/>
        </w:rPr>
        <w:t>Archive</w:t>
      </w:r>
      <w:r w:rsidRPr="0081766F">
        <w:rPr>
          <w:rFonts w:eastAsia="Calibri" w:cs="Tahoma"/>
          <w:b/>
          <w:iCs/>
          <w:color w:val="000000"/>
          <w:lang w:val="ru-RU"/>
        </w:rPr>
        <w:t xml:space="preserve"> </w:t>
      </w:r>
    </w:p>
    <w:p w:rsidR="00EC1F23" w:rsidRPr="0081766F" w:rsidRDefault="00EC1F23" w:rsidP="00E62BC4">
      <w:pPr>
        <w:ind w:left="720"/>
        <w:rPr>
          <w:rFonts w:cs="Tahoma"/>
          <w:spacing w:val="-1"/>
          <w:lang w:val="ru-RU"/>
        </w:rPr>
      </w:pPr>
      <w:r w:rsidRPr="0081766F">
        <w:rPr>
          <w:rFonts w:eastAsia="Calibri" w:cs="Tahoma"/>
          <w:iCs/>
          <w:color w:val="000000"/>
          <w:spacing w:val="-1"/>
          <w:lang w:val="ru-RU"/>
        </w:rPr>
        <w:t>Клиентам выделяется дополнительное количество лицензий («бесплатные лицензии»), составляющее 15</w:t>
      </w:r>
      <w:r w:rsidR="00E14AA2">
        <w:rPr>
          <w:rFonts w:eastAsia="Calibri" w:cs="Tahoma"/>
          <w:iCs/>
          <w:color w:val="000000"/>
          <w:spacing w:val="-1"/>
          <w:lang w:val="ru-RU"/>
        </w:rPr>
        <w:t xml:space="preserve"> %</w:t>
      </w:r>
      <w:r w:rsidRPr="0081766F">
        <w:rPr>
          <w:rFonts w:eastAsia="Calibri" w:cs="Tahoma"/>
          <w:iCs/>
          <w:color w:val="000000"/>
          <w:spacing w:val="-1"/>
          <w:lang w:val="ru-RU"/>
        </w:rPr>
        <w:t xml:space="preserve"> от числа приобретенных лицензий на </w:t>
      </w:r>
      <w:r w:rsidRPr="00FD4EB5">
        <w:rPr>
          <w:rFonts w:eastAsia="Calibri" w:cs="Tahoma"/>
          <w:iCs/>
          <w:color w:val="000000"/>
          <w:spacing w:val="-1"/>
        </w:rPr>
        <w:t>Exchange</w:t>
      </w:r>
      <w:r w:rsidRPr="0081766F">
        <w:rPr>
          <w:rFonts w:eastAsia="Calibri" w:cs="Tahoma"/>
          <w:iCs/>
          <w:color w:val="000000"/>
          <w:spacing w:val="-1"/>
          <w:lang w:val="ru-RU"/>
        </w:rPr>
        <w:t xml:space="preserve"> </w:t>
      </w:r>
      <w:r w:rsidRPr="00FD4EB5">
        <w:rPr>
          <w:rFonts w:eastAsia="Calibri" w:cs="Tahoma"/>
          <w:iCs/>
          <w:color w:val="000000"/>
          <w:spacing w:val="-1"/>
        </w:rPr>
        <w:t>Hosted</w:t>
      </w:r>
      <w:r w:rsidRPr="0081766F">
        <w:rPr>
          <w:rFonts w:eastAsia="Calibri" w:cs="Tahoma"/>
          <w:iCs/>
          <w:color w:val="000000"/>
          <w:spacing w:val="-1"/>
          <w:lang w:val="ru-RU"/>
        </w:rPr>
        <w:t xml:space="preserve"> </w:t>
      </w:r>
      <w:r w:rsidRPr="00FD4EB5">
        <w:rPr>
          <w:rFonts w:eastAsia="Calibri" w:cs="Tahoma"/>
          <w:iCs/>
          <w:color w:val="000000"/>
          <w:spacing w:val="-1"/>
        </w:rPr>
        <w:t>Archive</w:t>
      </w:r>
      <w:r w:rsidRPr="0081766F">
        <w:rPr>
          <w:rFonts w:eastAsia="Calibri" w:cs="Tahoma"/>
          <w:iCs/>
          <w:color w:val="000000"/>
          <w:spacing w:val="-1"/>
          <w:lang w:val="ru-RU"/>
        </w:rPr>
        <w:t xml:space="preserve"> (</w:t>
      </w:r>
      <w:r w:rsidRPr="00FD4EB5">
        <w:rPr>
          <w:rFonts w:eastAsia="Calibri" w:cs="Tahoma"/>
          <w:iCs/>
          <w:color w:val="000000"/>
          <w:spacing w:val="-1"/>
        </w:rPr>
        <w:t>EHA</w:t>
      </w:r>
      <w:r w:rsidRPr="0081766F">
        <w:rPr>
          <w:rFonts w:eastAsia="Calibri" w:cs="Tahoma"/>
          <w:iCs/>
          <w:color w:val="000000"/>
          <w:spacing w:val="-1"/>
          <w:lang w:val="ru-RU"/>
        </w:rPr>
        <w:t>), действительных на 1 мая 2011 года («соответствующие лицензии»).</w:t>
      </w:r>
      <w:r w:rsidR="008F29F0" w:rsidRPr="0081766F">
        <w:rPr>
          <w:rFonts w:eastAsia="Calibri" w:cs="Tahoma"/>
          <w:iCs/>
          <w:color w:val="000000"/>
          <w:spacing w:val="-1"/>
          <w:lang w:val="ru-RU"/>
        </w:rPr>
        <w:t xml:space="preserve"> </w:t>
      </w:r>
      <w:r w:rsidRPr="0081766F">
        <w:rPr>
          <w:rFonts w:eastAsia="Calibri" w:cs="Tahoma"/>
          <w:iCs/>
          <w:color w:val="000000"/>
          <w:spacing w:val="-1"/>
          <w:lang w:val="ru-RU"/>
        </w:rPr>
        <w:t xml:space="preserve">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w:t>
      </w:r>
      <w:r w:rsidRPr="00FD4EB5">
        <w:rPr>
          <w:rFonts w:eastAsia="Calibri" w:cs="Tahoma"/>
          <w:iCs/>
          <w:color w:val="000000"/>
          <w:spacing w:val="-1"/>
        </w:rPr>
        <w:t>EHA</w:t>
      </w:r>
      <w:r w:rsidRPr="0081766F">
        <w:rPr>
          <w:rFonts w:eastAsia="Calibri" w:cs="Tahoma"/>
          <w:iCs/>
          <w:color w:val="000000"/>
          <w:spacing w:val="-1"/>
          <w:lang w:val="ru-RU"/>
        </w:rPr>
        <w:t xml:space="preserve"> на Веб-службы последующей версии, как указано в таблице переходов ниже.</w:t>
      </w:r>
      <w:r w:rsidR="008F29F0" w:rsidRPr="0081766F">
        <w:rPr>
          <w:rFonts w:eastAsia="Calibri" w:cs="Tahoma"/>
          <w:iCs/>
          <w:color w:val="000000"/>
          <w:spacing w:val="-1"/>
          <w:lang w:val="ru-RU"/>
        </w:rPr>
        <w:t xml:space="preserve"> </w:t>
      </w:r>
      <w:r w:rsidRPr="0081766F">
        <w:rPr>
          <w:rFonts w:eastAsia="Calibri" w:cs="Tahoma"/>
          <w:iCs/>
          <w:color w:val="000000"/>
          <w:spacing w:val="-1"/>
          <w:lang w:val="ru-RU"/>
        </w:rPr>
        <w:t xml:space="preserve">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 </w:t>
      </w:r>
    </w:p>
    <w:p w:rsidR="00BA1490" w:rsidRPr="0081766F" w:rsidRDefault="00BA1490" w:rsidP="0084072C">
      <w:pPr>
        <w:rPr>
          <w:rFonts w:cs="Tahoma"/>
          <w:lang w:val="ru-RU"/>
        </w:rPr>
      </w:pPr>
    </w:p>
    <w:p w:rsidR="00EA6918" w:rsidRPr="0081766F" w:rsidRDefault="00EC1F23" w:rsidP="0084072C">
      <w:pPr>
        <w:spacing w:after="60"/>
        <w:ind w:left="720"/>
        <w:rPr>
          <w:rFonts w:cs="Tahoma"/>
          <w:lang w:val="ru-RU"/>
        </w:rPr>
      </w:pPr>
      <w:r w:rsidRPr="0081766F">
        <w:rPr>
          <w:rFonts w:eastAsia="Calibri" w:cs="Tahoma"/>
          <w:b/>
          <w:bCs/>
          <w:iCs/>
          <w:color w:val="000000"/>
          <w:lang w:val="ru-RU"/>
        </w:rPr>
        <w:t xml:space="preserve">Предоставление лицензий на переход клиентам с </w:t>
      </w:r>
      <w:r w:rsidRPr="008F29F0">
        <w:rPr>
          <w:rFonts w:eastAsia="Calibri" w:cs="Tahoma"/>
          <w:b/>
          <w:bCs/>
          <w:iCs/>
          <w:color w:val="000000"/>
        </w:rPr>
        <w:t>Exchange</w:t>
      </w:r>
      <w:r w:rsidRPr="0081766F">
        <w:rPr>
          <w:rFonts w:eastAsia="Calibri" w:cs="Tahoma"/>
          <w:b/>
          <w:bCs/>
          <w:iCs/>
          <w:color w:val="000000"/>
          <w:lang w:val="ru-RU"/>
        </w:rPr>
        <w:t xml:space="preserve"> </w:t>
      </w:r>
      <w:r w:rsidRPr="008F29F0">
        <w:rPr>
          <w:rFonts w:eastAsia="Calibri" w:cs="Tahoma"/>
          <w:b/>
          <w:bCs/>
          <w:iCs/>
          <w:color w:val="000000"/>
        </w:rPr>
        <w:t>Hosted</w:t>
      </w:r>
      <w:r w:rsidRPr="0081766F">
        <w:rPr>
          <w:rFonts w:eastAsia="Calibri" w:cs="Tahoma"/>
          <w:b/>
          <w:bCs/>
          <w:iCs/>
          <w:color w:val="000000"/>
          <w:lang w:val="ru-RU"/>
        </w:rPr>
        <w:t xml:space="preserve"> </w:t>
      </w:r>
      <w:r w:rsidRPr="008F29F0">
        <w:rPr>
          <w:rFonts w:eastAsia="Calibri" w:cs="Tahoma"/>
          <w:b/>
          <w:bCs/>
          <w:iCs/>
          <w:color w:val="000000"/>
        </w:rPr>
        <w:t>Archive</w:t>
      </w:r>
    </w:p>
    <w:p w:rsidR="00EC1F23" w:rsidRPr="0081766F" w:rsidRDefault="00EC1F23" w:rsidP="007216EB">
      <w:pPr>
        <w:ind w:left="720"/>
        <w:rPr>
          <w:rFonts w:cs="Tahoma"/>
          <w:lang w:val="ru-RU"/>
        </w:rPr>
      </w:pPr>
      <w:r w:rsidRPr="0081766F">
        <w:rPr>
          <w:rFonts w:eastAsia="Calibri" w:cs="Tahoma"/>
          <w:iCs/>
          <w:color w:val="000000"/>
          <w:lang w:val="ru-RU"/>
        </w:rPr>
        <w:t xml:space="preserve">Клиенты с </w:t>
      </w:r>
      <w:r w:rsidRPr="008F29F0">
        <w:rPr>
          <w:rFonts w:eastAsia="Calibri" w:cs="Tahoma"/>
          <w:iCs/>
          <w:color w:val="000000"/>
        </w:rPr>
        <w:t>EHA</w:t>
      </w:r>
      <w:r w:rsidRPr="0081766F">
        <w:rPr>
          <w:rFonts w:eastAsia="Calibri" w:cs="Tahoma"/>
          <w:iCs/>
          <w:color w:val="000000"/>
          <w:lang w:val="ru-RU"/>
        </w:rPr>
        <w:t>, которые осуществляют переход на Веб-службы последующих версий, получат общее</w:t>
      </w:r>
      <w:r w:rsidR="007216EB">
        <w:rPr>
          <w:rFonts w:eastAsia="Calibri" w:cs="Tahoma"/>
          <w:iCs/>
          <w:color w:val="000000"/>
        </w:rPr>
        <w:t> </w:t>
      </w:r>
      <w:r w:rsidRPr="0081766F">
        <w:rPr>
          <w:rFonts w:eastAsia="Calibri" w:cs="Tahoma"/>
          <w:iCs/>
          <w:color w:val="000000"/>
          <w:lang w:val="ru-RU"/>
        </w:rPr>
        <w:t xml:space="preserve">число заменяющих лицензий на последующую версию Веб-службы, соответствующее сумме соответствующих и бесплатных лицензий на </w:t>
      </w:r>
      <w:r w:rsidRPr="008F29F0">
        <w:rPr>
          <w:rFonts w:eastAsia="Calibri" w:cs="Tahoma"/>
          <w:iCs/>
          <w:color w:val="000000"/>
        </w:rPr>
        <w:t>EHA</w:t>
      </w:r>
      <w:r w:rsidRPr="0081766F">
        <w:rPr>
          <w:rFonts w:eastAsia="Calibri" w:cs="Tahoma"/>
          <w:iCs/>
          <w:color w:val="000000"/>
          <w:lang w:val="ru-RU"/>
        </w:rPr>
        <w:t>, как показано в таблице ниже.</w:t>
      </w:r>
      <w:r w:rsidR="008F29F0" w:rsidRPr="0081766F">
        <w:rPr>
          <w:rFonts w:eastAsia="Calibri" w:cs="Tahoma"/>
          <w:iCs/>
          <w:color w:val="000000"/>
          <w:lang w:val="ru-RU"/>
        </w:rPr>
        <w:t xml:space="preserve"> </w:t>
      </w:r>
      <w:r w:rsidRPr="0081766F">
        <w:rPr>
          <w:rFonts w:eastAsia="Calibri" w:cs="Tahoma"/>
          <w:iCs/>
          <w:color w:val="000000"/>
          <w:lang w:val="ru-RU"/>
        </w:rPr>
        <w:t xml:space="preserve">Срок действия этих заменяющих лицензий истечет в конце периода подписки, который совпадает с переходом клиента с </w:t>
      </w:r>
      <w:r w:rsidRPr="008F29F0">
        <w:rPr>
          <w:rFonts w:eastAsia="Calibri" w:cs="Tahoma"/>
          <w:iCs/>
          <w:color w:val="000000"/>
        </w:rPr>
        <w:t>EHA</w:t>
      </w:r>
      <w:r w:rsidRPr="0081766F">
        <w:rPr>
          <w:rFonts w:eastAsia="Calibri" w:cs="Tahoma"/>
          <w:iCs/>
          <w:color w:val="000000"/>
          <w:lang w:val="ru-RU"/>
        </w:rPr>
        <w:t xml:space="preserve"> на Веб-службы последующей версии. </w:t>
      </w:r>
    </w:p>
    <w:p w:rsidR="00EC1F23" w:rsidRPr="0081766F" w:rsidRDefault="00EC1F23" w:rsidP="00E62BC4">
      <w:pPr>
        <w:ind w:left="720"/>
        <w:rPr>
          <w:rFonts w:cs="Tahoma"/>
          <w:lang w:val="ru-RU"/>
        </w:rPr>
      </w:pPr>
    </w:p>
    <w:p w:rsidR="00EC1F23" w:rsidRPr="0081766F" w:rsidRDefault="00EC1F23" w:rsidP="0084072C">
      <w:pPr>
        <w:ind w:left="720"/>
        <w:rPr>
          <w:rFonts w:cs="Tahoma"/>
          <w:lang w:val="ru-RU"/>
        </w:rPr>
      </w:pPr>
      <w:r w:rsidRPr="0081766F">
        <w:rPr>
          <w:rFonts w:eastAsia="Calibri" w:cs="Tahoma"/>
          <w:iCs/>
          <w:color w:val="000000"/>
          <w:lang w:val="ru-RU"/>
        </w:rPr>
        <w:t xml:space="preserve">Лицензии </w:t>
      </w:r>
      <w:r w:rsidRPr="008F29F0">
        <w:rPr>
          <w:rFonts w:eastAsia="Calibri" w:cs="Tahoma"/>
          <w:iCs/>
          <w:color w:val="000000"/>
        </w:rPr>
        <w:t>Exchange</w:t>
      </w:r>
      <w:r w:rsidRPr="0081766F">
        <w:rPr>
          <w:rFonts w:eastAsia="Calibri" w:cs="Tahoma"/>
          <w:iCs/>
          <w:color w:val="000000"/>
          <w:lang w:val="ru-RU"/>
        </w:rPr>
        <w:t xml:space="preserve"> </w:t>
      </w:r>
      <w:r w:rsidRPr="008F29F0">
        <w:rPr>
          <w:rFonts w:eastAsia="Calibri" w:cs="Tahoma"/>
          <w:iCs/>
          <w:color w:val="000000"/>
        </w:rPr>
        <w:t>Online</w:t>
      </w:r>
      <w:r w:rsidRPr="0081766F">
        <w:rPr>
          <w:rFonts w:eastAsia="Calibri" w:cs="Tahoma"/>
          <w:iCs/>
          <w:color w:val="000000"/>
          <w:lang w:val="ru-RU"/>
        </w:rPr>
        <w:t xml:space="preserve"> (план) 2 (</w:t>
      </w:r>
      <w:r w:rsidRPr="008F29F0">
        <w:rPr>
          <w:rFonts w:eastAsia="Calibri" w:cs="Tahoma"/>
          <w:iCs/>
          <w:color w:val="000000"/>
        </w:rPr>
        <w:t>User</w:t>
      </w:r>
      <w:r w:rsidRPr="0081766F">
        <w:rPr>
          <w:rFonts w:eastAsia="Calibri" w:cs="Tahoma"/>
          <w:iCs/>
          <w:color w:val="000000"/>
          <w:lang w:val="ru-RU"/>
        </w:rPr>
        <w:t xml:space="preserve"> </w:t>
      </w:r>
      <w:r w:rsidRPr="008F29F0">
        <w:rPr>
          <w:rFonts w:eastAsia="Calibri" w:cs="Tahoma"/>
          <w:iCs/>
          <w:color w:val="000000"/>
        </w:rPr>
        <w:t>SL</w:t>
      </w:r>
      <w:r w:rsidRPr="0081766F">
        <w:rPr>
          <w:rFonts w:eastAsia="Calibri" w:cs="Tahoma"/>
          <w:iCs/>
          <w:color w:val="000000"/>
          <w:lang w:val="ru-RU"/>
        </w:rPr>
        <w:t xml:space="preserve">), выданные в рамках данного предложения по переходу, должны быть назначены пользователю, которому назначены соответствующие лицензии </w:t>
      </w:r>
      <w:r w:rsidRPr="008F29F0">
        <w:rPr>
          <w:rFonts w:eastAsia="Calibri" w:cs="Tahoma"/>
          <w:iCs/>
          <w:color w:val="000000"/>
        </w:rPr>
        <w:t>Exchange</w:t>
      </w:r>
      <w:r w:rsidRPr="0081766F">
        <w:rPr>
          <w:rFonts w:eastAsia="Calibri" w:cs="Tahoma"/>
          <w:iCs/>
          <w:color w:val="000000"/>
          <w:lang w:val="ru-RU"/>
        </w:rPr>
        <w:t xml:space="preserve"> </w:t>
      </w:r>
      <w:r w:rsidRPr="008F29F0">
        <w:rPr>
          <w:rFonts w:eastAsia="Calibri" w:cs="Tahoma"/>
          <w:iCs/>
          <w:color w:val="000000"/>
        </w:rPr>
        <w:t>Online</w:t>
      </w:r>
      <w:r w:rsidRPr="0081766F">
        <w:rPr>
          <w:rFonts w:eastAsia="Calibri" w:cs="Tahoma"/>
          <w:iCs/>
          <w:color w:val="000000"/>
          <w:lang w:val="ru-RU"/>
        </w:rPr>
        <w:t xml:space="preserve"> </w:t>
      </w:r>
      <w:r w:rsidRPr="008F29F0">
        <w:rPr>
          <w:rFonts w:eastAsia="Calibri" w:cs="Tahoma"/>
          <w:iCs/>
          <w:color w:val="000000"/>
        </w:rPr>
        <w:t>Standard</w:t>
      </w:r>
      <w:r w:rsidRPr="0081766F">
        <w:rPr>
          <w:rFonts w:eastAsia="Calibri" w:cs="Tahoma"/>
          <w:iCs/>
          <w:color w:val="000000"/>
          <w:lang w:val="ru-RU"/>
        </w:rPr>
        <w:t xml:space="preserve">, </w:t>
      </w:r>
      <w:r w:rsidRPr="008F29F0">
        <w:rPr>
          <w:rFonts w:eastAsia="Calibri" w:cs="Tahoma"/>
          <w:iCs/>
          <w:color w:val="000000"/>
        </w:rPr>
        <w:t>Exchange</w:t>
      </w:r>
      <w:r w:rsidRPr="0081766F">
        <w:rPr>
          <w:rFonts w:eastAsia="Calibri" w:cs="Tahoma"/>
          <w:iCs/>
          <w:color w:val="000000"/>
          <w:lang w:val="ru-RU"/>
        </w:rPr>
        <w:t xml:space="preserve"> </w:t>
      </w:r>
      <w:r w:rsidRPr="008F29F0">
        <w:rPr>
          <w:rFonts w:eastAsia="Calibri" w:cs="Tahoma"/>
          <w:iCs/>
          <w:color w:val="000000"/>
        </w:rPr>
        <w:t>Online</w:t>
      </w:r>
      <w:r w:rsidRPr="0081766F">
        <w:rPr>
          <w:rFonts w:eastAsia="Calibri" w:cs="Tahoma"/>
          <w:iCs/>
          <w:color w:val="000000"/>
          <w:lang w:val="ru-RU"/>
        </w:rPr>
        <w:t xml:space="preserve"> (план 2), </w:t>
      </w:r>
      <w:r w:rsidRPr="008F29F0">
        <w:rPr>
          <w:rFonts w:eastAsia="Calibri" w:cs="Tahoma"/>
          <w:iCs/>
          <w:color w:val="000000"/>
        </w:rPr>
        <w:t>BPOS</w:t>
      </w:r>
      <w:r w:rsidRPr="0081766F">
        <w:rPr>
          <w:rFonts w:eastAsia="Calibri" w:cs="Tahoma"/>
          <w:iCs/>
          <w:color w:val="000000"/>
          <w:lang w:val="ru-RU"/>
        </w:rPr>
        <w:t xml:space="preserve"> </w:t>
      </w:r>
      <w:r w:rsidRPr="008F29F0">
        <w:rPr>
          <w:rFonts w:eastAsia="Calibri" w:cs="Tahoma"/>
          <w:iCs/>
          <w:color w:val="000000"/>
        </w:rPr>
        <w:t>Standard</w:t>
      </w:r>
      <w:r w:rsidRPr="0081766F">
        <w:rPr>
          <w:rFonts w:eastAsia="Calibri" w:cs="Tahoma"/>
          <w:iCs/>
          <w:color w:val="000000"/>
          <w:lang w:val="ru-RU"/>
        </w:rPr>
        <w:t xml:space="preserve">, </w:t>
      </w:r>
      <w:r w:rsidRPr="008F29F0">
        <w:rPr>
          <w:rFonts w:eastAsia="Calibri" w:cs="Tahoma"/>
          <w:iCs/>
          <w:color w:val="000000"/>
        </w:rPr>
        <w:t>Office</w:t>
      </w:r>
      <w:r w:rsidRPr="0081766F">
        <w:rPr>
          <w:rFonts w:eastAsia="Calibri" w:cs="Tahoma"/>
          <w:iCs/>
          <w:color w:val="000000"/>
          <w:lang w:val="ru-RU"/>
        </w:rPr>
        <w:t xml:space="preserve"> 365 (план </w:t>
      </w:r>
      <w:r w:rsidRPr="008F29F0">
        <w:rPr>
          <w:rFonts w:eastAsia="Calibri" w:cs="Tahoma"/>
          <w:iCs/>
          <w:color w:val="000000"/>
        </w:rPr>
        <w:t>E</w:t>
      </w:r>
      <w:r w:rsidRPr="0081766F">
        <w:rPr>
          <w:rFonts w:eastAsia="Calibri" w:cs="Tahoma"/>
          <w:iCs/>
          <w:color w:val="000000"/>
          <w:lang w:val="ru-RU"/>
        </w:rPr>
        <w:t xml:space="preserve">1), </w:t>
      </w:r>
      <w:r w:rsidRPr="008F29F0">
        <w:rPr>
          <w:rFonts w:eastAsia="Calibri" w:cs="Tahoma"/>
          <w:iCs/>
          <w:color w:val="000000"/>
        </w:rPr>
        <w:t>BPOS</w:t>
      </w:r>
      <w:r w:rsidRPr="0081766F">
        <w:rPr>
          <w:rFonts w:eastAsia="Calibri" w:cs="Tahoma"/>
          <w:iCs/>
          <w:color w:val="000000"/>
          <w:lang w:val="ru-RU"/>
        </w:rPr>
        <w:t xml:space="preserve"> </w:t>
      </w:r>
      <w:r w:rsidRPr="008F29F0">
        <w:rPr>
          <w:rFonts w:eastAsia="Calibri" w:cs="Tahoma"/>
          <w:iCs/>
          <w:color w:val="000000"/>
        </w:rPr>
        <w:t>Deskless</w:t>
      </w:r>
      <w:r w:rsidRPr="0081766F">
        <w:rPr>
          <w:rFonts w:eastAsia="Calibri" w:cs="Tahoma"/>
          <w:iCs/>
          <w:color w:val="000000"/>
          <w:lang w:val="ru-RU"/>
        </w:rPr>
        <w:t xml:space="preserve">, </w:t>
      </w:r>
      <w:r w:rsidRPr="008F29F0">
        <w:rPr>
          <w:rFonts w:eastAsia="Calibri" w:cs="Tahoma"/>
          <w:iCs/>
          <w:color w:val="000000"/>
        </w:rPr>
        <w:t>Exchange</w:t>
      </w:r>
      <w:r w:rsidRPr="0081766F">
        <w:rPr>
          <w:rFonts w:eastAsia="Calibri" w:cs="Tahoma"/>
          <w:iCs/>
          <w:color w:val="000000"/>
          <w:lang w:val="ru-RU"/>
        </w:rPr>
        <w:t xml:space="preserve"> </w:t>
      </w:r>
      <w:r w:rsidRPr="008F29F0">
        <w:rPr>
          <w:rFonts w:eastAsia="Calibri" w:cs="Tahoma"/>
          <w:iCs/>
          <w:color w:val="000000"/>
        </w:rPr>
        <w:t>Online</w:t>
      </w:r>
      <w:r w:rsidRPr="0081766F">
        <w:rPr>
          <w:rFonts w:eastAsia="Calibri" w:cs="Tahoma"/>
          <w:iCs/>
          <w:color w:val="000000"/>
          <w:lang w:val="ru-RU"/>
        </w:rPr>
        <w:t xml:space="preserve"> </w:t>
      </w:r>
      <w:r w:rsidRPr="008F29F0">
        <w:rPr>
          <w:rFonts w:eastAsia="Calibri" w:cs="Tahoma"/>
          <w:iCs/>
          <w:color w:val="000000"/>
        </w:rPr>
        <w:t>Deskless</w:t>
      </w:r>
      <w:r w:rsidRPr="0081766F">
        <w:rPr>
          <w:rFonts w:eastAsia="Calibri" w:cs="Tahoma"/>
          <w:iCs/>
          <w:color w:val="000000"/>
          <w:lang w:val="ru-RU"/>
        </w:rPr>
        <w:t xml:space="preserve"> или лицензии </w:t>
      </w:r>
      <w:r w:rsidRPr="008F29F0">
        <w:rPr>
          <w:rFonts w:eastAsia="Calibri" w:cs="Tahoma"/>
          <w:iCs/>
          <w:color w:val="000000"/>
        </w:rPr>
        <w:t>SL</w:t>
      </w:r>
      <w:r w:rsidRPr="0081766F">
        <w:rPr>
          <w:rFonts w:eastAsia="Calibri" w:cs="Tahoma"/>
          <w:iCs/>
          <w:color w:val="000000"/>
          <w:lang w:val="ru-RU"/>
        </w:rPr>
        <w:t xml:space="preserve"> на базовую подписку на </w:t>
      </w:r>
      <w:r w:rsidRPr="008F29F0">
        <w:rPr>
          <w:rFonts w:eastAsia="Calibri" w:cs="Tahoma"/>
          <w:iCs/>
          <w:color w:val="000000"/>
        </w:rPr>
        <w:t>Exchange</w:t>
      </w:r>
      <w:r w:rsidRPr="0081766F">
        <w:rPr>
          <w:rFonts w:eastAsia="Calibri" w:cs="Tahoma"/>
          <w:iCs/>
          <w:color w:val="000000"/>
          <w:lang w:val="ru-RU"/>
        </w:rPr>
        <w:t xml:space="preserve"> </w:t>
      </w:r>
      <w:r w:rsidRPr="008F29F0">
        <w:rPr>
          <w:rFonts w:eastAsia="Calibri" w:cs="Tahoma"/>
          <w:iCs/>
          <w:color w:val="000000"/>
        </w:rPr>
        <w:t>Online</w:t>
      </w:r>
      <w:r w:rsidRPr="0081766F">
        <w:rPr>
          <w:rFonts w:eastAsia="Calibri" w:cs="Tahoma"/>
          <w:iCs/>
          <w:color w:val="000000"/>
          <w:lang w:val="ru-RU"/>
        </w:rPr>
        <w:t>.</w:t>
      </w:r>
      <w:r w:rsidR="008F29F0" w:rsidRPr="0081766F">
        <w:rPr>
          <w:rFonts w:eastAsia="Calibri" w:cs="Tahoma"/>
          <w:iCs/>
          <w:color w:val="000000"/>
          <w:lang w:val="ru-RU"/>
        </w:rPr>
        <w:t xml:space="preserve"> </w:t>
      </w:r>
      <w:r w:rsidRPr="0081766F">
        <w:rPr>
          <w:rFonts w:eastAsia="Calibri" w:cs="Tahoma"/>
          <w:iCs/>
          <w:color w:val="000000"/>
          <w:lang w:val="ru-RU"/>
        </w:rPr>
        <w:t xml:space="preserve">Если связанная подписная лицензия «на пользователя» передается новому пользователю, лицензию </w:t>
      </w:r>
      <w:r w:rsidRPr="008F29F0">
        <w:rPr>
          <w:rFonts w:eastAsia="Calibri" w:cs="Tahoma"/>
          <w:iCs/>
          <w:color w:val="000000"/>
        </w:rPr>
        <w:t>Exchange</w:t>
      </w:r>
      <w:r w:rsidRPr="0081766F">
        <w:rPr>
          <w:rFonts w:eastAsia="Calibri" w:cs="Tahoma"/>
          <w:iCs/>
          <w:color w:val="000000"/>
          <w:lang w:val="ru-RU"/>
        </w:rPr>
        <w:t xml:space="preserve"> </w:t>
      </w:r>
      <w:r w:rsidRPr="008F29F0">
        <w:rPr>
          <w:rFonts w:eastAsia="Calibri" w:cs="Tahoma"/>
          <w:iCs/>
          <w:color w:val="000000"/>
        </w:rPr>
        <w:t>Online</w:t>
      </w:r>
      <w:r w:rsidRPr="0081766F">
        <w:rPr>
          <w:rFonts w:eastAsia="Calibri" w:cs="Tahoma"/>
          <w:iCs/>
          <w:color w:val="000000"/>
          <w:lang w:val="ru-RU"/>
        </w:rPr>
        <w:t xml:space="preserve"> </w:t>
      </w:r>
      <w:r w:rsidRPr="008F29F0">
        <w:rPr>
          <w:rFonts w:eastAsia="Calibri" w:cs="Tahoma"/>
          <w:iCs/>
          <w:color w:val="000000"/>
        </w:rPr>
        <w:t>Plan</w:t>
      </w:r>
      <w:r w:rsidRPr="0081766F">
        <w:rPr>
          <w:rFonts w:eastAsia="Calibri" w:cs="Tahoma"/>
          <w:iCs/>
          <w:color w:val="000000"/>
          <w:lang w:val="ru-RU"/>
        </w:rPr>
        <w:t xml:space="preserve"> 2 также следует назначить этому новому пользователю. </w:t>
      </w:r>
    </w:p>
    <w:p w:rsidR="00EC1F23" w:rsidRPr="0081766F" w:rsidRDefault="00EC1F23" w:rsidP="00EC1F23">
      <w:pPr>
        <w:rPr>
          <w:rFonts w:cs="Tahoma"/>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8F29F0" w:rsidTr="00022FBE">
        <w:tc>
          <w:tcPr>
            <w:tcW w:w="7740" w:type="dxa"/>
            <w:gridSpan w:val="2"/>
            <w:shd w:val="clear" w:color="auto" w:fill="FABF8F"/>
          </w:tcPr>
          <w:p w:rsidR="00EC1F23" w:rsidRPr="008F29F0" w:rsidRDefault="00EC1F23" w:rsidP="00022FBE">
            <w:pPr>
              <w:jc w:val="center"/>
              <w:rPr>
                <w:rFonts w:eastAsia="Calibri" w:cs="Tahoma"/>
                <w:b/>
                <w:iCs/>
                <w:color w:val="000000"/>
              </w:rPr>
            </w:pPr>
            <w:r w:rsidRPr="008F29F0">
              <w:rPr>
                <w:rFonts w:eastAsia="Calibri" w:cs="Tahoma"/>
                <w:b/>
                <w:iCs/>
                <w:color w:val="000000"/>
              </w:rPr>
              <w:t>Предоставление лицензий на переход</w:t>
            </w:r>
          </w:p>
        </w:tc>
      </w:tr>
      <w:tr w:rsidR="00EC1F23" w:rsidRPr="008F29F0" w:rsidTr="00022FBE">
        <w:tc>
          <w:tcPr>
            <w:tcW w:w="3960" w:type="dxa"/>
            <w:shd w:val="clear" w:color="auto" w:fill="auto"/>
          </w:tcPr>
          <w:p w:rsidR="00EC1F23" w:rsidRPr="008F29F0" w:rsidRDefault="00EC1F23" w:rsidP="00022FBE">
            <w:pPr>
              <w:jc w:val="center"/>
              <w:rPr>
                <w:rFonts w:eastAsia="Calibri" w:cs="Tahoma"/>
                <w:iCs/>
                <w:color w:val="000000"/>
              </w:rPr>
            </w:pPr>
            <w:r w:rsidRPr="008F29F0">
              <w:rPr>
                <w:rFonts w:eastAsia="Calibri" w:cs="Tahoma"/>
                <w:iCs/>
                <w:color w:val="000000"/>
              </w:rPr>
              <w:t>Позиция соответствующей лицензии</w:t>
            </w:r>
          </w:p>
        </w:tc>
        <w:tc>
          <w:tcPr>
            <w:tcW w:w="3780" w:type="dxa"/>
            <w:shd w:val="clear" w:color="auto" w:fill="auto"/>
          </w:tcPr>
          <w:p w:rsidR="00EC1F23" w:rsidRPr="008F29F0" w:rsidRDefault="00EC1F23" w:rsidP="00022FBE">
            <w:pPr>
              <w:jc w:val="center"/>
              <w:rPr>
                <w:rFonts w:eastAsia="Calibri" w:cs="Tahoma"/>
                <w:iCs/>
                <w:color w:val="000000"/>
              </w:rPr>
            </w:pPr>
            <w:r w:rsidRPr="008F29F0">
              <w:rPr>
                <w:rFonts w:eastAsia="Calibri" w:cs="Tahoma"/>
                <w:iCs/>
                <w:color w:val="000000"/>
              </w:rPr>
              <w:t>Предоставление лицензии</w:t>
            </w:r>
          </w:p>
        </w:tc>
      </w:tr>
      <w:tr w:rsidR="00EC1F23" w:rsidRPr="008F29F0" w:rsidTr="00022FBE">
        <w:tc>
          <w:tcPr>
            <w:tcW w:w="3960" w:type="dxa"/>
            <w:shd w:val="clear" w:color="auto" w:fill="auto"/>
          </w:tcPr>
          <w:p w:rsidR="00EE53FF" w:rsidRPr="0081766F" w:rsidRDefault="00EE53FF" w:rsidP="001051D1">
            <w:pPr>
              <w:spacing w:before="60" w:after="60"/>
              <w:ind w:left="158" w:right="346"/>
              <w:rPr>
                <w:rFonts w:cs="Tahoma"/>
                <w:lang w:val="ru-RU"/>
              </w:rPr>
            </w:pPr>
            <w:r w:rsidRPr="008F29F0">
              <w:rPr>
                <w:rFonts w:eastAsia="Calibri" w:cs="Tahoma"/>
                <w:iCs/>
                <w:color w:val="000000"/>
              </w:rPr>
              <w:t>EHA</w:t>
            </w:r>
            <w:r w:rsidRPr="0081766F">
              <w:rPr>
                <w:rFonts w:eastAsia="Calibri" w:cs="Tahoma"/>
                <w:iCs/>
                <w:color w:val="000000"/>
                <w:lang w:val="ru-RU"/>
              </w:rPr>
              <w:t xml:space="preserve"> </w:t>
            </w:r>
            <w:r w:rsidRPr="008F29F0">
              <w:rPr>
                <w:rFonts w:eastAsia="Calibri" w:cs="Tahoma"/>
                <w:iCs/>
                <w:color w:val="000000"/>
              </w:rPr>
              <w:t>User</w:t>
            </w:r>
            <w:r w:rsidRPr="0081766F">
              <w:rPr>
                <w:rFonts w:eastAsia="Calibri" w:cs="Tahoma"/>
                <w:iCs/>
                <w:color w:val="000000"/>
                <w:lang w:val="ru-RU"/>
              </w:rPr>
              <w:t xml:space="preserve"> </w:t>
            </w:r>
            <w:r w:rsidRPr="008F29F0">
              <w:rPr>
                <w:rFonts w:eastAsia="Calibri" w:cs="Tahoma"/>
                <w:iCs/>
                <w:color w:val="000000"/>
              </w:rPr>
              <w:t>SL</w:t>
            </w:r>
            <w:r w:rsidRPr="0081766F">
              <w:rPr>
                <w:rFonts w:eastAsia="Calibri" w:cs="Tahoma"/>
                <w:iCs/>
                <w:color w:val="000000"/>
                <w:lang w:val="ru-RU"/>
              </w:rPr>
              <w:t xml:space="preserve"> (используется вместе с лицензией </w:t>
            </w:r>
            <w:r w:rsidRPr="008F29F0">
              <w:rPr>
                <w:rFonts w:eastAsia="Calibri" w:cs="Tahoma"/>
                <w:iCs/>
                <w:color w:val="000000"/>
              </w:rPr>
              <w:t>Exchange</w:t>
            </w:r>
            <w:r w:rsidRPr="0081766F">
              <w:rPr>
                <w:rFonts w:eastAsia="Calibri" w:cs="Tahoma"/>
                <w:iCs/>
                <w:color w:val="000000"/>
                <w:lang w:val="ru-RU"/>
              </w:rPr>
              <w:t xml:space="preserve"> </w:t>
            </w:r>
            <w:r w:rsidRPr="008F29F0">
              <w:rPr>
                <w:rFonts w:eastAsia="Calibri" w:cs="Tahoma"/>
                <w:iCs/>
                <w:color w:val="000000"/>
              </w:rPr>
              <w:t>CAL</w:t>
            </w:r>
            <w:r w:rsidRPr="0081766F">
              <w:rPr>
                <w:rFonts w:eastAsia="Calibri" w:cs="Tahoma"/>
                <w:iCs/>
                <w:color w:val="000000"/>
                <w:lang w:val="ru-RU"/>
              </w:rPr>
              <w:t xml:space="preserve"> локально)</w:t>
            </w:r>
          </w:p>
          <w:p w:rsidR="00EC1F23" w:rsidRPr="0081766F" w:rsidRDefault="00EC1F23" w:rsidP="001051D1">
            <w:pPr>
              <w:spacing w:before="60" w:after="60"/>
              <w:ind w:left="158" w:right="346"/>
              <w:rPr>
                <w:rFonts w:cs="Tahoma"/>
                <w:lang w:val="ru-RU"/>
              </w:rPr>
            </w:pPr>
            <w:r w:rsidRPr="008F29F0">
              <w:rPr>
                <w:rFonts w:eastAsia="Calibri" w:cs="Tahoma"/>
                <w:iCs/>
                <w:color w:val="000000"/>
              </w:rPr>
              <w:t>EHA</w:t>
            </w:r>
            <w:r w:rsidRPr="0081766F">
              <w:rPr>
                <w:rFonts w:eastAsia="Calibri" w:cs="Tahoma"/>
                <w:iCs/>
                <w:color w:val="000000"/>
                <w:lang w:val="ru-RU"/>
              </w:rPr>
              <w:t xml:space="preserve"> </w:t>
            </w:r>
            <w:r w:rsidRPr="008F29F0">
              <w:rPr>
                <w:rFonts w:eastAsia="Calibri" w:cs="Tahoma"/>
                <w:iCs/>
                <w:color w:val="000000"/>
              </w:rPr>
              <w:t>User</w:t>
            </w:r>
            <w:r w:rsidRPr="0081766F">
              <w:rPr>
                <w:rFonts w:eastAsia="Calibri" w:cs="Tahoma"/>
                <w:iCs/>
                <w:color w:val="000000"/>
                <w:lang w:val="ru-RU"/>
              </w:rPr>
              <w:t xml:space="preserve"> </w:t>
            </w:r>
            <w:r w:rsidRPr="008F29F0">
              <w:rPr>
                <w:rFonts w:eastAsia="Calibri" w:cs="Tahoma"/>
                <w:iCs/>
                <w:color w:val="000000"/>
              </w:rPr>
              <w:t>SL</w:t>
            </w:r>
            <w:r w:rsidRPr="0081766F">
              <w:rPr>
                <w:rFonts w:eastAsia="Calibri" w:cs="Tahoma"/>
                <w:iCs/>
                <w:color w:val="000000"/>
                <w:lang w:val="ru-RU"/>
              </w:rPr>
              <w:t xml:space="preserve"> (используется вместе с подписными лицензиями «на пользователя» на </w:t>
            </w:r>
            <w:r w:rsidRPr="008F29F0">
              <w:rPr>
                <w:rFonts w:eastAsia="Calibri" w:cs="Tahoma"/>
                <w:iCs/>
                <w:color w:val="000000"/>
              </w:rPr>
              <w:t>Exchange</w:t>
            </w:r>
            <w:r w:rsidRPr="0081766F">
              <w:rPr>
                <w:rFonts w:eastAsia="Calibri" w:cs="Tahoma"/>
                <w:iCs/>
                <w:color w:val="000000"/>
                <w:lang w:val="ru-RU"/>
              </w:rPr>
              <w:t xml:space="preserve"> </w:t>
            </w:r>
            <w:r w:rsidRPr="008F29F0">
              <w:rPr>
                <w:rFonts w:eastAsia="Calibri" w:cs="Tahoma"/>
                <w:iCs/>
                <w:color w:val="000000"/>
              </w:rPr>
              <w:t>Online</w:t>
            </w:r>
            <w:r w:rsidRPr="0081766F">
              <w:rPr>
                <w:rFonts w:eastAsia="Calibri" w:cs="Tahoma"/>
                <w:iCs/>
                <w:color w:val="000000"/>
                <w:lang w:val="ru-RU"/>
              </w:rPr>
              <w:t xml:space="preserve"> </w:t>
            </w:r>
            <w:r w:rsidRPr="008F29F0">
              <w:rPr>
                <w:rFonts w:eastAsia="Calibri" w:cs="Tahoma"/>
                <w:iCs/>
                <w:color w:val="000000"/>
              </w:rPr>
              <w:t>Standard</w:t>
            </w:r>
            <w:r w:rsidRPr="0081766F">
              <w:rPr>
                <w:rFonts w:eastAsia="Calibri" w:cs="Tahoma"/>
                <w:iCs/>
                <w:color w:val="000000"/>
                <w:lang w:val="ru-RU"/>
              </w:rPr>
              <w:t xml:space="preserve">, </w:t>
            </w:r>
            <w:r w:rsidRPr="008F29F0">
              <w:rPr>
                <w:rFonts w:eastAsia="Calibri" w:cs="Tahoma"/>
                <w:iCs/>
                <w:color w:val="000000"/>
              </w:rPr>
              <w:t>Exchange</w:t>
            </w:r>
            <w:r w:rsidRPr="0081766F">
              <w:rPr>
                <w:rFonts w:eastAsia="Calibri" w:cs="Tahoma"/>
                <w:iCs/>
                <w:color w:val="000000"/>
                <w:lang w:val="ru-RU"/>
              </w:rPr>
              <w:t xml:space="preserve"> </w:t>
            </w:r>
            <w:r w:rsidRPr="008F29F0">
              <w:rPr>
                <w:rFonts w:eastAsia="Calibri" w:cs="Tahoma"/>
                <w:iCs/>
                <w:color w:val="000000"/>
              </w:rPr>
              <w:t>Online</w:t>
            </w:r>
            <w:r w:rsidRPr="0081766F">
              <w:rPr>
                <w:rFonts w:eastAsia="Calibri" w:cs="Tahoma"/>
                <w:iCs/>
                <w:color w:val="000000"/>
                <w:lang w:val="ru-RU"/>
              </w:rPr>
              <w:t xml:space="preserve"> </w:t>
            </w:r>
            <w:r w:rsidRPr="008F29F0">
              <w:rPr>
                <w:rFonts w:eastAsia="Calibri" w:cs="Tahoma"/>
                <w:iCs/>
                <w:color w:val="000000"/>
              </w:rPr>
              <w:t>Plan</w:t>
            </w:r>
          </w:p>
          <w:p w:rsidR="00EC1F23" w:rsidRPr="00E85B78" w:rsidRDefault="00EC1F23" w:rsidP="001051D1">
            <w:pPr>
              <w:spacing w:before="60" w:after="60"/>
              <w:ind w:left="158" w:right="346"/>
              <w:rPr>
                <w:rFonts w:eastAsia="Calibri" w:cs="Tahoma"/>
                <w:iCs/>
                <w:color w:val="000000"/>
              </w:rPr>
            </w:pPr>
            <w:r w:rsidRPr="00E85B78">
              <w:rPr>
                <w:rFonts w:eastAsia="Calibri" w:cs="Tahoma"/>
                <w:iCs/>
                <w:color w:val="000000"/>
              </w:rPr>
              <w:t xml:space="preserve">2, </w:t>
            </w:r>
            <w:r w:rsidRPr="008F29F0">
              <w:rPr>
                <w:rFonts w:eastAsia="Calibri" w:cs="Tahoma"/>
                <w:iCs/>
                <w:color w:val="000000"/>
              </w:rPr>
              <w:t>BPOS</w:t>
            </w:r>
            <w:r w:rsidRPr="00E85B78">
              <w:rPr>
                <w:rFonts w:eastAsia="Calibri" w:cs="Tahoma"/>
                <w:iCs/>
                <w:color w:val="000000"/>
              </w:rPr>
              <w:t xml:space="preserve"> </w:t>
            </w:r>
            <w:r w:rsidRPr="008F29F0">
              <w:rPr>
                <w:rFonts w:eastAsia="Calibri" w:cs="Tahoma"/>
                <w:iCs/>
                <w:color w:val="000000"/>
              </w:rPr>
              <w:t>Standard</w:t>
            </w:r>
            <w:r w:rsidRPr="00E85B78">
              <w:rPr>
                <w:rFonts w:eastAsia="Calibri" w:cs="Tahoma"/>
                <w:iCs/>
                <w:color w:val="000000"/>
              </w:rPr>
              <w:t xml:space="preserve">, </w:t>
            </w:r>
            <w:r w:rsidRPr="008F29F0">
              <w:rPr>
                <w:rFonts w:eastAsia="Calibri" w:cs="Tahoma"/>
                <w:iCs/>
                <w:color w:val="000000"/>
              </w:rPr>
              <w:t>Office</w:t>
            </w:r>
            <w:r w:rsidRPr="00E85B78">
              <w:rPr>
                <w:rFonts w:eastAsia="Calibri" w:cs="Tahoma"/>
                <w:iCs/>
                <w:color w:val="000000"/>
              </w:rPr>
              <w:t xml:space="preserve"> 365 </w:t>
            </w:r>
            <w:r w:rsidRPr="008F29F0">
              <w:rPr>
                <w:rFonts w:eastAsia="Calibri" w:cs="Tahoma"/>
                <w:iCs/>
                <w:color w:val="000000"/>
              </w:rPr>
              <w:t>E</w:t>
            </w:r>
            <w:r w:rsidRPr="00E85B78">
              <w:rPr>
                <w:rFonts w:eastAsia="Calibri" w:cs="Tahoma"/>
                <w:iCs/>
                <w:color w:val="000000"/>
              </w:rPr>
              <w:t xml:space="preserve">1, </w:t>
            </w:r>
            <w:r w:rsidRPr="008F29F0">
              <w:rPr>
                <w:rFonts w:eastAsia="Calibri" w:cs="Tahoma"/>
                <w:iCs/>
                <w:color w:val="000000"/>
              </w:rPr>
              <w:t>BPOS</w:t>
            </w:r>
            <w:r w:rsidRPr="00E85B78">
              <w:rPr>
                <w:rFonts w:eastAsia="Calibri" w:cs="Tahoma"/>
                <w:iCs/>
                <w:color w:val="000000"/>
              </w:rPr>
              <w:t xml:space="preserve"> </w:t>
            </w:r>
            <w:r w:rsidRPr="008F29F0">
              <w:rPr>
                <w:rFonts w:eastAsia="Calibri" w:cs="Tahoma"/>
                <w:iCs/>
                <w:color w:val="000000"/>
              </w:rPr>
              <w:t>Deskless</w:t>
            </w:r>
            <w:r w:rsidRPr="00E85B78">
              <w:rPr>
                <w:rFonts w:eastAsia="Calibri" w:cs="Tahoma"/>
                <w:iCs/>
                <w:color w:val="000000"/>
              </w:rPr>
              <w:t xml:space="preserve">, </w:t>
            </w:r>
            <w:r w:rsidRPr="008F29F0">
              <w:rPr>
                <w:rFonts w:eastAsia="Calibri" w:cs="Tahoma"/>
                <w:iCs/>
                <w:color w:val="000000"/>
              </w:rPr>
              <w:t>Exchange</w:t>
            </w:r>
            <w:r w:rsidRPr="00E85B78">
              <w:rPr>
                <w:rFonts w:eastAsia="Calibri" w:cs="Tahoma"/>
                <w:iCs/>
                <w:color w:val="000000"/>
              </w:rPr>
              <w:t xml:space="preserve"> </w:t>
            </w:r>
            <w:r w:rsidRPr="008F29F0">
              <w:rPr>
                <w:rFonts w:eastAsia="Calibri" w:cs="Tahoma"/>
                <w:iCs/>
                <w:color w:val="000000"/>
              </w:rPr>
              <w:t>Online</w:t>
            </w:r>
            <w:r w:rsidRPr="00E85B78">
              <w:rPr>
                <w:rFonts w:eastAsia="Calibri" w:cs="Tahoma"/>
                <w:iCs/>
                <w:color w:val="000000"/>
              </w:rPr>
              <w:t xml:space="preserve"> </w:t>
            </w:r>
            <w:r w:rsidRPr="008F29F0">
              <w:rPr>
                <w:rFonts w:eastAsia="Calibri" w:cs="Tahoma"/>
                <w:iCs/>
                <w:color w:val="000000"/>
              </w:rPr>
              <w:t>Deskless</w:t>
            </w:r>
            <w:r w:rsidRPr="00E85B78">
              <w:rPr>
                <w:rFonts w:eastAsia="Calibri" w:cs="Tahoma"/>
                <w:iCs/>
                <w:color w:val="000000"/>
              </w:rPr>
              <w:t xml:space="preserve"> </w:t>
            </w:r>
            <w:r w:rsidRPr="0081766F">
              <w:rPr>
                <w:rFonts w:eastAsia="Calibri" w:cs="Tahoma"/>
                <w:iCs/>
                <w:color w:val="000000"/>
                <w:lang w:val="ru-RU"/>
              </w:rPr>
              <w:t>или</w:t>
            </w:r>
            <w:r w:rsidRPr="00E85B78">
              <w:rPr>
                <w:rFonts w:eastAsia="Calibri" w:cs="Tahoma"/>
                <w:iCs/>
                <w:color w:val="000000"/>
              </w:rPr>
              <w:t xml:space="preserve"> </w:t>
            </w:r>
            <w:r w:rsidRPr="008F29F0">
              <w:rPr>
                <w:rFonts w:eastAsia="Calibri" w:cs="Tahoma"/>
                <w:iCs/>
                <w:color w:val="000000"/>
              </w:rPr>
              <w:t>Exchange</w:t>
            </w:r>
            <w:r w:rsidRPr="00E85B78">
              <w:rPr>
                <w:rFonts w:eastAsia="Calibri" w:cs="Tahoma"/>
                <w:iCs/>
                <w:color w:val="000000"/>
              </w:rPr>
              <w:t xml:space="preserve"> </w:t>
            </w:r>
            <w:r w:rsidRPr="008F29F0">
              <w:rPr>
                <w:rFonts w:eastAsia="Calibri" w:cs="Tahoma"/>
                <w:iCs/>
                <w:color w:val="000000"/>
              </w:rPr>
              <w:t>Online</w:t>
            </w:r>
            <w:r w:rsidRPr="00E85B78">
              <w:rPr>
                <w:rFonts w:eastAsia="Calibri" w:cs="Tahoma"/>
                <w:iCs/>
                <w:color w:val="000000"/>
              </w:rPr>
              <w:t xml:space="preserve"> </w:t>
            </w:r>
            <w:r w:rsidRPr="008F29F0">
              <w:rPr>
                <w:rFonts w:eastAsia="Calibri" w:cs="Tahoma"/>
                <w:iCs/>
                <w:color w:val="000000"/>
              </w:rPr>
              <w:t>Kiosk</w:t>
            </w:r>
            <w:r w:rsidRPr="00E85B78">
              <w:rPr>
                <w:rFonts w:eastAsia="Calibri" w:cs="Tahoma"/>
                <w:iCs/>
                <w:color w:val="000000"/>
              </w:rPr>
              <w:t>)</w:t>
            </w:r>
          </w:p>
        </w:tc>
        <w:tc>
          <w:tcPr>
            <w:tcW w:w="3780" w:type="dxa"/>
            <w:shd w:val="clear" w:color="auto" w:fill="auto"/>
          </w:tcPr>
          <w:p w:rsidR="00EC1F23" w:rsidRPr="008F29F0" w:rsidRDefault="00EC1F23" w:rsidP="00FD4EB5">
            <w:pPr>
              <w:numPr>
                <w:ilvl w:val="0"/>
                <w:numId w:val="58"/>
              </w:numPr>
              <w:spacing w:before="60" w:after="60"/>
              <w:ind w:right="162"/>
              <w:rPr>
                <w:rFonts w:eastAsia="Calibri" w:cs="Tahoma"/>
                <w:iCs/>
                <w:color w:val="000000"/>
              </w:rPr>
            </w:pPr>
            <w:r w:rsidRPr="008F29F0">
              <w:rPr>
                <w:rFonts w:eastAsia="Calibri" w:cs="Tahoma"/>
                <w:iCs/>
                <w:color w:val="000000"/>
              </w:rPr>
              <w:t>Exchange Online Plan 2 User SL</w:t>
            </w:r>
          </w:p>
        </w:tc>
      </w:tr>
    </w:tbl>
    <w:p w:rsidR="00DD39C7" w:rsidRPr="008F29F0" w:rsidRDefault="00DD39C7" w:rsidP="0084072C">
      <w:pPr>
        <w:rPr>
          <w:rFonts w:cs="Tahoma"/>
        </w:rPr>
      </w:pPr>
    </w:p>
    <w:p w:rsidR="00DD39C7" w:rsidRPr="008F29F0" w:rsidRDefault="00DD39C7" w:rsidP="0084072C">
      <w:pPr>
        <w:spacing w:after="60"/>
        <w:ind w:left="720"/>
        <w:rPr>
          <w:rFonts w:cs="Tahoma"/>
        </w:rPr>
      </w:pPr>
      <w:r w:rsidRPr="008F29F0">
        <w:rPr>
          <w:rFonts w:cs="Tahoma"/>
          <w:b/>
          <w:color w:val="000000"/>
        </w:rPr>
        <w:t>Продленное использование Exchange Hosted Archive (EHA) с действующими подписками на Business Productivity Online Subscription (BPOS) и Exchange Online Standard</w:t>
      </w:r>
    </w:p>
    <w:p w:rsidR="00DD39C7" w:rsidRPr="0081766F" w:rsidRDefault="00DD39C7" w:rsidP="00DD39C7">
      <w:pPr>
        <w:ind w:left="720"/>
        <w:rPr>
          <w:rFonts w:cs="Tahoma"/>
          <w:lang w:val="ru-RU"/>
        </w:rPr>
      </w:pPr>
      <w:r w:rsidRPr="0081766F">
        <w:rPr>
          <w:rFonts w:cs="Tahoma"/>
          <w:iCs/>
          <w:color w:val="000000"/>
          <w:lang w:val="ru-RU"/>
        </w:rPr>
        <w:t xml:space="preserve">Клиенты, у которых истекает срок действия подписок </w:t>
      </w:r>
      <w:r w:rsidRPr="008F29F0">
        <w:rPr>
          <w:rFonts w:cs="Tahoma"/>
          <w:iCs/>
          <w:color w:val="000000"/>
        </w:rPr>
        <w:t>EHA</w:t>
      </w:r>
      <w:r w:rsidRPr="0081766F">
        <w:rPr>
          <w:rFonts w:cs="Tahoma"/>
          <w:iCs/>
          <w:color w:val="000000"/>
          <w:lang w:val="ru-RU"/>
        </w:rPr>
        <w:t xml:space="preserve"> и которые еще не перешли на </w:t>
      </w:r>
      <w:r w:rsidRPr="008F29F0">
        <w:rPr>
          <w:rFonts w:cs="Tahoma"/>
          <w:iCs/>
          <w:color w:val="000000"/>
        </w:rPr>
        <w:t>Office</w:t>
      </w:r>
      <w:r w:rsidRPr="0081766F">
        <w:rPr>
          <w:rFonts w:cs="Tahoma"/>
          <w:iCs/>
          <w:color w:val="000000"/>
          <w:lang w:val="ru-RU"/>
        </w:rPr>
        <w:t xml:space="preserve"> 365, но имеют развернутые продукты </w:t>
      </w:r>
      <w:r w:rsidRPr="008F29F0">
        <w:rPr>
          <w:rFonts w:cs="Tahoma"/>
          <w:iCs/>
          <w:color w:val="000000"/>
        </w:rPr>
        <w:t>BPOS</w:t>
      </w:r>
      <w:r w:rsidRPr="0081766F">
        <w:rPr>
          <w:rFonts w:cs="Tahoma"/>
          <w:iCs/>
          <w:color w:val="000000"/>
          <w:lang w:val="ru-RU"/>
        </w:rPr>
        <w:t xml:space="preserve"> или </w:t>
      </w:r>
      <w:r w:rsidRPr="008F29F0">
        <w:rPr>
          <w:rFonts w:cs="Tahoma"/>
          <w:iCs/>
          <w:color w:val="000000"/>
        </w:rPr>
        <w:t>Exchange</w:t>
      </w:r>
      <w:r w:rsidRPr="0081766F">
        <w:rPr>
          <w:rFonts w:cs="Tahoma"/>
          <w:iCs/>
          <w:color w:val="000000"/>
          <w:lang w:val="ru-RU"/>
        </w:rPr>
        <w:t xml:space="preserve"> </w:t>
      </w:r>
      <w:r w:rsidRPr="008F29F0">
        <w:rPr>
          <w:rFonts w:cs="Tahoma"/>
          <w:iCs/>
          <w:color w:val="000000"/>
        </w:rPr>
        <w:t>Online</w:t>
      </w:r>
      <w:r w:rsidRPr="0081766F">
        <w:rPr>
          <w:rFonts w:cs="Tahoma"/>
          <w:iCs/>
          <w:color w:val="000000"/>
          <w:lang w:val="ru-RU"/>
        </w:rPr>
        <w:t xml:space="preserve"> </w:t>
      </w:r>
      <w:r w:rsidRPr="008F29F0">
        <w:rPr>
          <w:rFonts w:cs="Tahoma"/>
          <w:iCs/>
          <w:color w:val="000000"/>
        </w:rPr>
        <w:t>Standard</w:t>
      </w:r>
      <w:r w:rsidRPr="0081766F">
        <w:rPr>
          <w:rFonts w:cs="Tahoma"/>
          <w:iCs/>
          <w:color w:val="000000"/>
          <w:lang w:val="ru-RU"/>
        </w:rPr>
        <w:t xml:space="preserve">, могут продолжить использование </w:t>
      </w:r>
      <w:r w:rsidRPr="008F29F0">
        <w:rPr>
          <w:rFonts w:cs="Tahoma"/>
          <w:iCs/>
          <w:color w:val="000000"/>
        </w:rPr>
        <w:t>EHA</w:t>
      </w:r>
      <w:r w:rsidRPr="0081766F">
        <w:rPr>
          <w:rFonts w:cs="Tahoma"/>
          <w:iCs/>
          <w:color w:val="000000"/>
          <w:lang w:val="ru-RU"/>
        </w:rPr>
        <w:t xml:space="preserve"> после истечения срока действия подписки </w:t>
      </w:r>
      <w:r w:rsidRPr="008F29F0">
        <w:rPr>
          <w:rFonts w:cs="Tahoma"/>
          <w:iCs/>
          <w:color w:val="000000"/>
        </w:rPr>
        <w:t>EHA</w:t>
      </w:r>
      <w:r w:rsidRPr="0081766F">
        <w:rPr>
          <w:rFonts w:cs="Tahoma"/>
          <w:iCs/>
          <w:color w:val="000000"/>
          <w:lang w:val="ru-RU"/>
        </w:rPr>
        <w:t xml:space="preserve"> до более ранней из двух следующих дат: (</w:t>
      </w:r>
      <w:r w:rsidRPr="008F29F0">
        <w:rPr>
          <w:rFonts w:cs="Tahoma"/>
          <w:iCs/>
          <w:color w:val="000000"/>
        </w:rPr>
        <w:t>i</w:t>
      </w:r>
      <w:r w:rsidRPr="0081766F">
        <w:rPr>
          <w:rFonts w:cs="Tahoma"/>
          <w:iCs/>
          <w:color w:val="000000"/>
          <w:lang w:val="ru-RU"/>
        </w:rPr>
        <w:t xml:space="preserve">) переход на </w:t>
      </w:r>
      <w:r w:rsidRPr="008F29F0">
        <w:rPr>
          <w:rFonts w:cs="Tahoma"/>
          <w:iCs/>
          <w:color w:val="000000"/>
        </w:rPr>
        <w:t>Office</w:t>
      </w:r>
      <w:r w:rsidRPr="0081766F">
        <w:rPr>
          <w:rFonts w:cs="Tahoma"/>
          <w:iCs/>
          <w:color w:val="000000"/>
          <w:lang w:val="ru-RU"/>
        </w:rPr>
        <w:t xml:space="preserve"> 365, (</w:t>
      </w:r>
      <w:r w:rsidRPr="008F29F0">
        <w:rPr>
          <w:rFonts w:cs="Tahoma"/>
          <w:iCs/>
          <w:color w:val="000000"/>
        </w:rPr>
        <w:t>ii</w:t>
      </w:r>
      <w:r w:rsidRPr="0081766F">
        <w:rPr>
          <w:rFonts w:cs="Tahoma"/>
          <w:iCs/>
          <w:color w:val="000000"/>
          <w:lang w:val="ru-RU"/>
        </w:rPr>
        <w:t xml:space="preserve">) истечение срока действия подписки на </w:t>
      </w:r>
      <w:r w:rsidRPr="008F29F0">
        <w:rPr>
          <w:rFonts w:cs="Tahoma"/>
          <w:iCs/>
          <w:color w:val="000000"/>
        </w:rPr>
        <w:t>BPOS</w:t>
      </w:r>
      <w:r w:rsidRPr="0081766F">
        <w:rPr>
          <w:rFonts w:cs="Tahoma"/>
          <w:iCs/>
          <w:color w:val="000000"/>
          <w:lang w:val="ru-RU"/>
        </w:rPr>
        <w:t xml:space="preserve"> или </w:t>
      </w:r>
      <w:r w:rsidRPr="008F29F0">
        <w:rPr>
          <w:rFonts w:cs="Tahoma"/>
          <w:iCs/>
          <w:color w:val="000000"/>
        </w:rPr>
        <w:t>Exchange</w:t>
      </w:r>
      <w:r w:rsidRPr="0081766F">
        <w:rPr>
          <w:rFonts w:cs="Tahoma"/>
          <w:iCs/>
          <w:color w:val="000000"/>
          <w:lang w:val="ru-RU"/>
        </w:rPr>
        <w:t xml:space="preserve"> </w:t>
      </w:r>
      <w:r w:rsidRPr="008F29F0">
        <w:rPr>
          <w:rFonts w:cs="Tahoma"/>
          <w:iCs/>
          <w:color w:val="000000"/>
        </w:rPr>
        <w:t>Online</w:t>
      </w:r>
      <w:r w:rsidRPr="0081766F">
        <w:rPr>
          <w:rFonts w:cs="Tahoma"/>
          <w:iCs/>
          <w:color w:val="000000"/>
          <w:lang w:val="ru-RU"/>
        </w:rPr>
        <w:t xml:space="preserve"> </w:t>
      </w:r>
      <w:r w:rsidRPr="008F29F0">
        <w:rPr>
          <w:rFonts w:cs="Tahoma"/>
          <w:iCs/>
          <w:color w:val="000000"/>
        </w:rPr>
        <w:t>Standard</w:t>
      </w:r>
      <w:r w:rsidRPr="0081766F">
        <w:rPr>
          <w:rFonts w:cs="Tahoma"/>
          <w:iCs/>
          <w:color w:val="000000"/>
          <w:lang w:val="ru-RU"/>
        </w:rPr>
        <w:t>.</w:t>
      </w:r>
      <w:r w:rsidR="008F29F0" w:rsidRPr="0081766F">
        <w:rPr>
          <w:rFonts w:cs="Tahoma"/>
          <w:iCs/>
          <w:color w:val="000000"/>
          <w:lang w:val="ru-RU"/>
        </w:rPr>
        <w:t xml:space="preserve"> </w:t>
      </w:r>
      <w:r w:rsidRPr="0081766F">
        <w:rPr>
          <w:rFonts w:cs="Tahoma"/>
          <w:iCs/>
          <w:color w:val="000000"/>
          <w:lang w:val="ru-RU"/>
        </w:rPr>
        <w:t xml:space="preserve">Использование клиентами </w:t>
      </w:r>
      <w:r w:rsidRPr="008F29F0">
        <w:rPr>
          <w:rFonts w:cs="Tahoma"/>
          <w:iCs/>
          <w:color w:val="000000"/>
        </w:rPr>
        <w:t>EHA</w:t>
      </w:r>
      <w:r w:rsidRPr="0081766F">
        <w:rPr>
          <w:rFonts w:cs="Tahoma"/>
          <w:iCs/>
          <w:color w:val="000000"/>
          <w:lang w:val="ru-RU"/>
        </w:rPr>
        <w:t xml:space="preserve"> по данному предложению регулируется условиями их соглашения о корпоративном лицензировании и условиями лицензии </w:t>
      </w:r>
      <w:r w:rsidRPr="008F29F0">
        <w:rPr>
          <w:rFonts w:cs="Tahoma"/>
          <w:iCs/>
          <w:color w:val="000000"/>
        </w:rPr>
        <w:t>EHA</w:t>
      </w:r>
      <w:r w:rsidRPr="0081766F">
        <w:rPr>
          <w:rFonts w:cs="Tahoma"/>
          <w:iCs/>
          <w:color w:val="000000"/>
          <w:lang w:val="ru-RU"/>
        </w:rPr>
        <w:t xml:space="preserve"> в Правах на использование продуктов от января 2011 г. Будет считаться, что у клиента имеется одна временная подписная лицензия </w:t>
      </w:r>
      <w:r w:rsidRPr="008F29F0">
        <w:rPr>
          <w:rFonts w:cs="Tahoma"/>
          <w:iCs/>
          <w:color w:val="000000"/>
        </w:rPr>
        <w:t>EHA</w:t>
      </w:r>
      <w:r w:rsidRPr="0081766F">
        <w:rPr>
          <w:rFonts w:cs="Tahoma"/>
          <w:iCs/>
          <w:color w:val="000000"/>
          <w:lang w:val="ru-RU"/>
        </w:rPr>
        <w:t xml:space="preserve"> «на пользователя» или «на устройство» для каждой лицензии </w:t>
      </w:r>
      <w:r w:rsidRPr="008F29F0">
        <w:rPr>
          <w:rFonts w:cs="Tahoma"/>
          <w:iCs/>
          <w:color w:val="000000"/>
        </w:rPr>
        <w:t>EHA</w:t>
      </w:r>
      <w:r w:rsidRPr="0081766F">
        <w:rPr>
          <w:rFonts w:cs="Tahoma"/>
          <w:iCs/>
          <w:color w:val="000000"/>
          <w:lang w:val="ru-RU"/>
        </w:rPr>
        <w:t xml:space="preserve"> «на пользователя» или «на устройство» с истекающим сроком действия. Такие временные лицензии </w:t>
      </w:r>
      <w:r w:rsidRPr="008F29F0">
        <w:rPr>
          <w:rFonts w:cs="Tahoma"/>
          <w:iCs/>
          <w:color w:val="000000"/>
        </w:rPr>
        <w:t>EHA</w:t>
      </w:r>
      <w:r w:rsidR="00DC1652">
        <w:rPr>
          <w:rFonts w:cs="Tahoma"/>
          <w:iCs/>
          <w:color w:val="000000"/>
        </w:rPr>
        <w:t> </w:t>
      </w:r>
      <w:r w:rsidRPr="0081766F">
        <w:rPr>
          <w:rFonts w:cs="Tahoma"/>
          <w:iCs/>
          <w:color w:val="000000"/>
          <w:lang w:val="ru-RU"/>
        </w:rPr>
        <w:t xml:space="preserve">«на пользователя» или «на устройство» могут назначаться только пользователям и устройствам, которым назначены лицензии </w:t>
      </w:r>
      <w:r w:rsidRPr="008F29F0">
        <w:rPr>
          <w:rFonts w:cs="Tahoma"/>
          <w:iCs/>
          <w:color w:val="000000"/>
        </w:rPr>
        <w:t>BPOS</w:t>
      </w:r>
      <w:r w:rsidRPr="0081766F">
        <w:rPr>
          <w:rFonts w:cs="Tahoma"/>
          <w:iCs/>
          <w:color w:val="000000"/>
          <w:lang w:val="ru-RU"/>
        </w:rPr>
        <w:t xml:space="preserve"> или </w:t>
      </w:r>
      <w:r w:rsidRPr="008F29F0">
        <w:rPr>
          <w:rFonts w:cs="Tahoma"/>
          <w:iCs/>
          <w:color w:val="000000"/>
        </w:rPr>
        <w:t>Exchange</w:t>
      </w:r>
      <w:r w:rsidRPr="0081766F">
        <w:rPr>
          <w:rFonts w:cs="Tahoma"/>
          <w:iCs/>
          <w:color w:val="000000"/>
          <w:lang w:val="ru-RU"/>
        </w:rPr>
        <w:t xml:space="preserve"> </w:t>
      </w:r>
      <w:r w:rsidRPr="008F29F0">
        <w:rPr>
          <w:rFonts w:cs="Tahoma"/>
          <w:iCs/>
          <w:color w:val="000000"/>
        </w:rPr>
        <w:t>Online</w:t>
      </w:r>
      <w:r w:rsidRPr="0081766F">
        <w:rPr>
          <w:rFonts w:cs="Tahoma"/>
          <w:iCs/>
          <w:color w:val="000000"/>
          <w:lang w:val="ru-RU"/>
        </w:rPr>
        <w:t xml:space="preserve"> </w:t>
      </w:r>
      <w:r w:rsidRPr="008F29F0">
        <w:rPr>
          <w:rFonts w:cs="Tahoma"/>
          <w:iCs/>
          <w:color w:val="000000"/>
        </w:rPr>
        <w:t>Standard</w:t>
      </w:r>
      <w:r w:rsidRPr="0081766F">
        <w:rPr>
          <w:rFonts w:cs="Tahoma"/>
          <w:iCs/>
          <w:color w:val="000000"/>
          <w:lang w:val="ru-RU"/>
        </w:rPr>
        <w:t>.</w:t>
      </w:r>
      <w:r w:rsidR="008F29F0" w:rsidRPr="0081766F">
        <w:rPr>
          <w:rFonts w:cs="Tahoma"/>
          <w:iCs/>
          <w:color w:val="000000"/>
          <w:lang w:val="ru-RU"/>
        </w:rPr>
        <w:t xml:space="preserve"> </w:t>
      </w:r>
      <w:r w:rsidRPr="008F29F0">
        <w:rPr>
          <w:rFonts w:cs="Tahoma"/>
          <w:iCs/>
          <w:color w:val="000000"/>
        </w:rPr>
        <w:t>EHA</w:t>
      </w:r>
      <w:r w:rsidRPr="0081766F">
        <w:rPr>
          <w:rFonts w:cs="Tahoma"/>
          <w:iCs/>
          <w:color w:val="000000"/>
          <w:lang w:val="ru-RU"/>
        </w:rPr>
        <w:t xml:space="preserve"> лицензируется по принципу «как есть» и без какой-либо гарантии.</w:t>
      </w:r>
      <w:r w:rsidR="008F29F0" w:rsidRPr="0081766F">
        <w:rPr>
          <w:rFonts w:cs="Tahoma"/>
          <w:iCs/>
          <w:color w:val="000000"/>
          <w:lang w:val="ru-RU"/>
        </w:rPr>
        <w:t xml:space="preserve"> </w:t>
      </w:r>
    </w:p>
    <w:p w:rsidR="00DD39C7" w:rsidRPr="0081766F" w:rsidRDefault="00DD39C7" w:rsidP="00DD39C7">
      <w:pPr>
        <w:ind w:left="720"/>
        <w:rPr>
          <w:rFonts w:cs="Tahoma"/>
          <w:lang w:val="ru-RU"/>
        </w:rPr>
      </w:pPr>
    </w:p>
    <w:p w:rsidR="00FD4EB5" w:rsidRPr="0081766F" w:rsidRDefault="00FD4EB5" w:rsidP="00FD4EB5">
      <w:pPr>
        <w:rPr>
          <w:lang w:val="ru-RU"/>
        </w:rPr>
      </w:pPr>
    </w:p>
    <w:p w:rsidR="00827D38" w:rsidRPr="00E85B78" w:rsidRDefault="00B26237" w:rsidP="00B52F10">
      <w:pPr>
        <w:pStyle w:val="Heading2"/>
        <w:ind w:left="0"/>
        <w:rPr>
          <w:rFonts w:ascii="Tahoma" w:hAnsi="Tahoma" w:cs="Tahoma"/>
        </w:rPr>
      </w:pPr>
      <w:bookmarkStart w:id="1233" w:name="_Toc336338307"/>
      <w:bookmarkStart w:id="1234" w:name="_Toc440882898"/>
      <w:bookmarkStart w:id="1235" w:name="Srv_39ExchangeOnDeskWork"/>
      <w:r w:rsidRPr="00E85B78">
        <w:rPr>
          <w:rFonts w:ascii="Tahoma" w:hAnsi="Tahoma" w:cs="Tahoma"/>
          <w:color w:val="E25B00"/>
          <w:sz w:val="22"/>
          <w:szCs w:val="22"/>
          <w:vertAlign w:val="superscript"/>
        </w:rPr>
        <w:t>4</w:t>
      </w:r>
      <w:r w:rsidR="009A4F32">
        <w:rPr>
          <w:rFonts w:ascii="Tahoma" w:hAnsi="Tahoma" w:cs="Tahoma"/>
          <w:color w:val="E25B00"/>
          <w:sz w:val="22"/>
          <w:szCs w:val="22"/>
          <w:vertAlign w:val="superscript"/>
        </w:rPr>
        <w:t>5</w:t>
      </w:r>
      <w:r w:rsidRPr="00E85B78">
        <w:rPr>
          <w:rFonts w:ascii="Tahoma" w:hAnsi="Tahoma" w:cs="Tahoma"/>
          <w:sz w:val="22"/>
          <w:szCs w:val="22"/>
        </w:rPr>
        <w:t xml:space="preserve"> </w:t>
      </w:r>
      <w:r w:rsidRPr="008F29F0">
        <w:rPr>
          <w:rFonts w:ascii="Tahoma" w:hAnsi="Tahoma" w:cs="Tahoma"/>
          <w:color w:val="F66400"/>
          <w:sz w:val="22"/>
          <w:szCs w:val="22"/>
        </w:rPr>
        <w:t>Exchange</w:t>
      </w:r>
      <w:r w:rsidRPr="00E85B78">
        <w:rPr>
          <w:rFonts w:ascii="Tahoma" w:hAnsi="Tahoma" w:cs="Tahoma"/>
          <w:color w:val="F66400"/>
          <w:sz w:val="22"/>
          <w:szCs w:val="22"/>
        </w:rPr>
        <w:t xml:space="preserve"> </w:t>
      </w:r>
      <w:r w:rsidRPr="008F29F0">
        <w:rPr>
          <w:rFonts w:ascii="Tahoma" w:hAnsi="Tahoma" w:cs="Tahoma"/>
          <w:color w:val="F66400"/>
          <w:sz w:val="22"/>
          <w:szCs w:val="22"/>
        </w:rPr>
        <w:t>Hosted</w:t>
      </w:r>
      <w:r w:rsidRPr="00E85B78">
        <w:rPr>
          <w:rFonts w:ascii="Tahoma" w:hAnsi="Tahoma" w:cs="Tahoma"/>
          <w:color w:val="F66400"/>
          <w:sz w:val="22"/>
          <w:szCs w:val="22"/>
        </w:rPr>
        <w:t xml:space="preserve"> </w:t>
      </w:r>
      <w:r w:rsidRPr="008F29F0">
        <w:rPr>
          <w:rFonts w:ascii="Tahoma" w:hAnsi="Tahoma" w:cs="Tahoma"/>
          <w:color w:val="F66400"/>
          <w:sz w:val="22"/>
          <w:szCs w:val="22"/>
        </w:rPr>
        <w:t>Encryption</w:t>
      </w:r>
      <w:r w:rsidRPr="00E85B78">
        <w:rPr>
          <w:rFonts w:ascii="Tahoma" w:hAnsi="Tahoma" w:cs="Tahoma"/>
          <w:color w:val="F66400"/>
          <w:sz w:val="22"/>
          <w:szCs w:val="22"/>
        </w:rPr>
        <w:t xml:space="preserve"> (</w:t>
      </w:r>
      <w:r w:rsidRPr="008F29F0">
        <w:rPr>
          <w:rFonts w:ascii="Tahoma" w:hAnsi="Tahoma" w:cs="Tahoma"/>
          <w:color w:val="F66400"/>
          <w:sz w:val="22"/>
          <w:szCs w:val="22"/>
        </w:rPr>
        <w:t>User</w:t>
      </w:r>
      <w:r w:rsidRPr="00E85B78">
        <w:rPr>
          <w:rFonts w:ascii="Tahoma" w:hAnsi="Tahoma" w:cs="Tahoma"/>
          <w:color w:val="F66400"/>
          <w:sz w:val="22"/>
          <w:szCs w:val="22"/>
        </w:rPr>
        <w:t xml:space="preserve"> </w:t>
      </w:r>
      <w:r w:rsidRPr="008F29F0">
        <w:rPr>
          <w:rFonts w:ascii="Tahoma" w:hAnsi="Tahoma" w:cs="Tahoma"/>
          <w:color w:val="F66400"/>
          <w:sz w:val="22"/>
          <w:szCs w:val="22"/>
        </w:rPr>
        <w:t>SL</w:t>
      </w:r>
      <w:r w:rsidRPr="00E85B78">
        <w:rPr>
          <w:rFonts w:ascii="Tahoma" w:hAnsi="Tahoma" w:cs="Tahoma"/>
          <w:color w:val="F66400"/>
          <w:sz w:val="22"/>
          <w:szCs w:val="22"/>
        </w:rPr>
        <w:t>)</w:t>
      </w:r>
      <w:bookmarkEnd w:id="1233"/>
      <w:bookmarkEnd w:id="1234"/>
    </w:p>
    <w:p w:rsidR="00827D38" w:rsidRPr="00E85B78" w:rsidRDefault="00827D38" w:rsidP="00827D38">
      <w:pPr>
        <w:ind w:left="900"/>
        <w:rPr>
          <w:rFonts w:cs="Tahoma"/>
        </w:rPr>
      </w:pPr>
    </w:p>
    <w:p w:rsidR="00827D38" w:rsidRPr="0081766F" w:rsidRDefault="00827D38" w:rsidP="00E62BC4">
      <w:pPr>
        <w:ind w:left="720"/>
        <w:rPr>
          <w:rFonts w:cs="Tahoma"/>
          <w:lang w:val="ru-RU"/>
        </w:rPr>
      </w:pPr>
      <w:r w:rsidRPr="0081766F">
        <w:rPr>
          <w:rFonts w:cs="Tahoma"/>
          <w:lang w:val="ru-RU"/>
        </w:rPr>
        <w:t xml:space="preserve">Клиенты должны использовать то же действующее соглашение о регистрации </w:t>
      </w:r>
      <w:r w:rsidRPr="008F29F0">
        <w:rPr>
          <w:rFonts w:cs="Tahoma"/>
        </w:rPr>
        <w:t>Select</w:t>
      </w:r>
      <w:r w:rsidRPr="0081766F">
        <w:rPr>
          <w:rFonts w:cs="Tahoma"/>
          <w:lang w:val="ru-RU"/>
        </w:rPr>
        <w:t xml:space="preserve"> или </w:t>
      </w:r>
      <w:r w:rsidRPr="008F29F0">
        <w:rPr>
          <w:rFonts w:cs="Tahoma"/>
        </w:rPr>
        <w:t>Enterprise</w:t>
      </w:r>
      <w:r w:rsidRPr="0081766F">
        <w:rPr>
          <w:rFonts w:cs="Tahoma"/>
          <w:lang w:val="ru-RU"/>
        </w:rPr>
        <w:t xml:space="preserve"> или соглашение </w:t>
      </w:r>
      <w:r w:rsidRPr="008F29F0">
        <w:rPr>
          <w:rFonts w:cs="Tahoma"/>
        </w:rPr>
        <w:t>Open</w:t>
      </w:r>
      <w:r w:rsidRPr="0081766F">
        <w:rPr>
          <w:rFonts w:cs="Tahoma"/>
          <w:lang w:val="ru-RU"/>
        </w:rPr>
        <w:t xml:space="preserve"> </w:t>
      </w:r>
      <w:r w:rsidRPr="008F29F0">
        <w:rPr>
          <w:rFonts w:cs="Tahoma"/>
        </w:rPr>
        <w:t>Value</w:t>
      </w:r>
      <w:r w:rsidRPr="0081766F">
        <w:rPr>
          <w:rFonts w:cs="Tahoma"/>
          <w:lang w:val="ru-RU"/>
        </w:rPr>
        <w:t xml:space="preserve"> для размещения заказов после первоначального заказа.</w:t>
      </w:r>
    </w:p>
    <w:p w:rsidR="00827D38" w:rsidRPr="0081766F" w:rsidRDefault="00827D38" w:rsidP="00E62BC4">
      <w:pPr>
        <w:ind w:left="720"/>
        <w:rPr>
          <w:rFonts w:cs="Tahoma"/>
          <w:lang w:val="ru-RU"/>
        </w:rPr>
      </w:pPr>
    </w:p>
    <w:p w:rsidR="00023FE7" w:rsidRPr="0081766F" w:rsidRDefault="00827D38" w:rsidP="00E62BC4">
      <w:pPr>
        <w:ind w:left="720"/>
        <w:rPr>
          <w:rFonts w:cs="Tahoma"/>
          <w:lang w:val="ru-RU"/>
        </w:rPr>
      </w:pPr>
      <w:r w:rsidRPr="0081766F">
        <w:rPr>
          <w:rFonts w:cs="Tahoma"/>
          <w:lang w:val="ru-RU"/>
        </w:rPr>
        <w:t xml:space="preserve">Цены и условия оплаты для веб-служб см. в </w:t>
      </w:r>
      <w:hyperlink w:anchor="_РАЗДЕЛ_5._ЦЕНЫ" w:history="1">
        <w:r w:rsidR="00593789" w:rsidRPr="0081766F">
          <w:rPr>
            <w:rStyle w:val="Hyperlink"/>
            <w:rFonts w:cs="Tahoma"/>
            <w:szCs w:val="18"/>
            <w:lang w:val="ru-RU"/>
          </w:rPr>
          <w:t>Разделе 5</w:t>
        </w:r>
      </w:hyperlink>
      <w:r w:rsidRPr="0081766F">
        <w:rPr>
          <w:rFonts w:cs="Tahoma"/>
          <w:lang w:val="ru-RU"/>
        </w:rPr>
        <w:t>.</w:t>
      </w:r>
    </w:p>
    <w:p w:rsidR="00827D38" w:rsidRPr="0081766F" w:rsidRDefault="00827D38" w:rsidP="00827D38">
      <w:pPr>
        <w:ind w:left="900"/>
        <w:rPr>
          <w:rFonts w:cs="Tahoma"/>
          <w:lang w:val="ru-RU"/>
        </w:rPr>
      </w:pPr>
    </w:p>
    <w:p w:rsidR="00827D38" w:rsidRPr="0081766F" w:rsidRDefault="00827D38" w:rsidP="00827D38">
      <w:pPr>
        <w:ind w:left="900"/>
        <w:rPr>
          <w:rFonts w:cs="Tahoma"/>
          <w:lang w:val="ru-RU"/>
        </w:rPr>
      </w:pPr>
    </w:p>
    <w:p w:rsidR="00023FE7" w:rsidRPr="0081766F" w:rsidRDefault="0095763C">
      <w:pPr>
        <w:pStyle w:val="Heading3"/>
        <w:rPr>
          <w:rFonts w:ascii="Tahoma" w:hAnsi="Tahoma" w:cs="Tahoma"/>
          <w:lang w:val="ru-RU"/>
        </w:rPr>
      </w:pPr>
      <w:bookmarkStart w:id="1236" w:name="_Toc336338308"/>
      <w:bookmarkStart w:id="1237" w:name="_Toc440882899"/>
      <w:bookmarkStart w:id="1238" w:name="Srv_40ExchangeOnDeskWork"/>
      <w:bookmarkStart w:id="1239" w:name="Srv_45ExchangeOnDeskWork"/>
      <w:r w:rsidRPr="0081766F">
        <w:rPr>
          <w:rFonts w:ascii="Tahoma" w:hAnsi="Tahoma" w:cs="Tahoma"/>
          <w:caps/>
          <w:color w:val="F66400"/>
          <w:sz w:val="22"/>
          <w:vertAlign w:val="superscript"/>
          <w:lang w:val="ru-RU"/>
        </w:rPr>
        <w:t>4</w:t>
      </w:r>
      <w:r w:rsidR="009A4F32">
        <w:rPr>
          <w:rFonts w:ascii="Tahoma" w:hAnsi="Tahoma" w:cs="Tahoma"/>
          <w:caps/>
          <w:color w:val="F66400"/>
          <w:sz w:val="22"/>
          <w:vertAlign w:val="superscript"/>
        </w:rPr>
        <w:t>6</w:t>
      </w:r>
      <w:r w:rsidRPr="0081766F">
        <w:rPr>
          <w:rFonts w:ascii="Tahoma" w:hAnsi="Tahoma" w:cs="Tahoma"/>
          <w:color w:val="F66400"/>
          <w:sz w:val="22"/>
          <w:lang w:val="ru-RU"/>
        </w:rPr>
        <w:t xml:space="preserve"> Базовая подписка на </w:t>
      </w:r>
      <w:r w:rsidRPr="008F29F0">
        <w:rPr>
          <w:rFonts w:ascii="Tahoma" w:hAnsi="Tahoma" w:cs="Tahoma"/>
          <w:color w:val="F66400"/>
          <w:sz w:val="22"/>
        </w:rPr>
        <w:t>Exchange</w:t>
      </w:r>
      <w:r w:rsidRPr="0081766F">
        <w:rPr>
          <w:rFonts w:ascii="Tahoma" w:hAnsi="Tahoma" w:cs="Tahoma"/>
          <w:color w:val="F66400"/>
          <w:sz w:val="22"/>
          <w:lang w:val="ru-RU"/>
        </w:rPr>
        <w:t xml:space="preserve"> </w:t>
      </w:r>
      <w:r w:rsidRPr="008F29F0">
        <w:rPr>
          <w:rFonts w:ascii="Tahoma" w:hAnsi="Tahoma" w:cs="Tahoma"/>
          <w:color w:val="F66400"/>
          <w:sz w:val="22"/>
        </w:rPr>
        <w:t>Online</w:t>
      </w:r>
      <w:r w:rsidRPr="0081766F">
        <w:rPr>
          <w:rFonts w:ascii="Tahoma" w:hAnsi="Tahoma" w:cs="Tahoma"/>
          <w:color w:val="F66400"/>
          <w:sz w:val="22"/>
          <w:lang w:val="ru-RU"/>
        </w:rPr>
        <w:t xml:space="preserve"> (</w:t>
      </w:r>
      <w:r w:rsidRPr="008F29F0">
        <w:rPr>
          <w:rFonts w:ascii="Tahoma" w:hAnsi="Tahoma" w:cs="Tahoma"/>
          <w:color w:val="F66400"/>
          <w:sz w:val="22"/>
        </w:rPr>
        <w:t>User</w:t>
      </w:r>
      <w:r w:rsidRPr="0081766F">
        <w:rPr>
          <w:rFonts w:ascii="Tahoma" w:hAnsi="Tahoma" w:cs="Tahoma"/>
          <w:color w:val="F66400"/>
          <w:sz w:val="22"/>
          <w:lang w:val="ru-RU"/>
        </w:rPr>
        <w:t xml:space="preserve"> </w:t>
      </w:r>
      <w:r w:rsidRPr="008F29F0">
        <w:rPr>
          <w:rFonts w:ascii="Tahoma" w:hAnsi="Tahoma" w:cs="Tahoma"/>
          <w:color w:val="F66400"/>
          <w:sz w:val="22"/>
        </w:rPr>
        <w:t>SL</w:t>
      </w:r>
      <w:r w:rsidRPr="0081766F">
        <w:rPr>
          <w:rFonts w:ascii="Tahoma" w:hAnsi="Tahoma" w:cs="Tahoma"/>
          <w:color w:val="F66400"/>
          <w:sz w:val="22"/>
          <w:lang w:val="ru-RU"/>
        </w:rPr>
        <w:t>)</w:t>
      </w:r>
      <w:bookmarkEnd w:id="1236"/>
      <w:bookmarkEnd w:id="1237"/>
    </w:p>
    <w:bookmarkEnd w:id="1235"/>
    <w:bookmarkEnd w:id="1238"/>
    <w:bookmarkEnd w:id="1239"/>
    <w:p w:rsidR="00023FE7" w:rsidRPr="0081766F" w:rsidRDefault="00023FE7">
      <w:pPr>
        <w:pStyle w:val="EndnoteText"/>
        <w:rPr>
          <w:rFonts w:ascii="Tahoma" w:hAnsi="Tahoma" w:cs="Tahoma"/>
          <w:lang w:val="ru-RU"/>
        </w:rPr>
      </w:pPr>
    </w:p>
    <w:p w:rsidR="00040ADC" w:rsidRPr="0081766F" w:rsidRDefault="00040ADC" w:rsidP="00E62BC4">
      <w:pPr>
        <w:ind w:left="720"/>
        <w:rPr>
          <w:rFonts w:cs="Tahoma"/>
          <w:lang w:val="ru-RU"/>
        </w:rPr>
      </w:pPr>
      <w:r w:rsidRPr="0081766F">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w:t>
      </w:r>
      <w:r w:rsidRPr="008F29F0">
        <w:rPr>
          <w:rFonts w:cs="Tahoma"/>
          <w:color w:val="000000"/>
          <w:szCs w:val="18"/>
        </w:rPr>
        <w:t>Exchange</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w:t>
      </w:r>
      <w:r w:rsidRPr="008F29F0">
        <w:rPr>
          <w:rFonts w:cs="Tahoma"/>
          <w:color w:val="000000"/>
          <w:szCs w:val="18"/>
        </w:rPr>
        <w:t>Kiosk</w:t>
      </w:r>
      <w:r w:rsidRPr="0081766F">
        <w:rPr>
          <w:rFonts w:cs="Tahoma"/>
          <w:color w:val="000000"/>
          <w:szCs w:val="18"/>
          <w:lang w:val="ru-RU"/>
        </w:rPr>
        <w:t>.</w:t>
      </w:r>
    </w:p>
    <w:p w:rsidR="00040ADC" w:rsidRPr="0081766F" w:rsidRDefault="00040ADC" w:rsidP="00E62BC4">
      <w:pPr>
        <w:ind w:left="720"/>
        <w:rPr>
          <w:rFonts w:cs="Tahoma"/>
          <w:lang w:val="ru-RU"/>
        </w:rPr>
      </w:pPr>
    </w:p>
    <w:p w:rsidR="00040ADC" w:rsidRPr="00E85B78" w:rsidRDefault="00040ADC" w:rsidP="00E62BC4">
      <w:pPr>
        <w:ind w:left="720"/>
        <w:rPr>
          <w:rFonts w:cs="Tahoma"/>
        </w:rPr>
      </w:pPr>
      <w:r w:rsidRPr="0081766F">
        <w:rPr>
          <w:rFonts w:cs="Tahoma"/>
          <w:color w:val="000000"/>
          <w:szCs w:val="18"/>
          <w:lang w:val="ru-RU"/>
        </w:rPr>
        <w:t>Продукт</w:t>
      </w:r>
      <w:r w:rsidRPr="00E85B78">
        <w:rPr>
          <w:rFonts w:cs="Tahoma"/>
          <w:color w:val="000000"/>
          <w:szCs w:val="18"/>
        </w:rPr>
        <w:t xml:space="preserve"> </w:t>
      </w:r>
      <w:r w:rsidRPr="008F29F0">
        <w:rPr>
          <w:rFonts w:cs="Tahoma"/>
          <w:color w:val="000000"/>
          <w:szCs w:val="18"/>
        </w:rPr>
        <w:t>Exchange</w:t>
      </w:r>
      <w:r w:rsidRPr="00E85B78">
        <w:rPr>
          <w:rFonts w:cs="Tahoma"/>
          <w:color w:val="000000"/>
          <w:szCs w:val="18"/>
        </w:rPr>
        <w:t xml:space="preserve"> </w:t>
      </w:r>
      <w:r w:rsidRPr="008F29F0">
        <w:rPr>
          <w:rFonts w:cs="Tahoma"/>
          <w:color w:val="000000"/>
          <w:szCs w:val="18"/>
        </w:rPr>
        <w:t>Online</w:t>
      </w:r>
      <w:r w:rsidRPr="00E85B78">
        <w:rPr>
          <w:rFonts w:cs="Tahoma"/>
          <w:color w:val="000000"/>
          <w:szCs w:val="18"/>
        </w:rPr>
        <w:t xml:space="preserve"> </w:t>
      </w:r>
      <w:r w:rsidRPr="008F29F0">
        <w:rPr>
          <w:rFonts w:cs="Tahoma"/>
          <w:color w:val="000000"/>
          <w:szCs w:val="18"/>
        </w:rPr>
        <w:t>Kiosk</w:t>
      </w:r>
      <w:r w:rsidRPr="00E85B78">
        <w:rPr>
          <w:rFonts w:cs="Tahoma"/>
          <w:color w:val="000000"/>
          <w:szCs w:val="18"/>
        </w:rPr>
        <w:t xml:space="preserve"> </w:t>
      </w:r>
      <w:r w:rsidRPr="0081766F">
        <w:rPr>
          <w:rFonts w:cs="Tahoma"/>
          <w:color w:val="000000"/>
          <w:szCs w:val="18"/>
          <w:lang w:val="ru-RU"/>
        </w:rPr>
        <w:t>ранее</w:t>
      </w:r>
      <w:r w:rsidRPr="00E85B78">
        <w:rPr>
          <w:rFonts w:cs="Tahoma"/>
          <w:color w:val="000000"/>
          <w:szCs w:val="18"/>
        </w:rPr>
        <w:t xml:space="preserve"> </w:t>
      </w:r>
      <w:r w:rsidRPr="0081766F">
        <w:rPr>
          <w:rFonts w:cs="Tahoma"/>
          <w:color w:val="000000"/>
          <w:szCs w:val="18"/>
          <w:lang w:val="ru-RU"/>
        </w:rPr>
        <w:t>назывался</w:t>
      </w:r>
      <w:r w:rsidRPr="00E85B78">
        <w:rPr>
          <w:rFonts w:cs="Tahoma"/>
          <w:color w:val="000000"/>
          <w:szCs w:val="18"/>
        </w:rPr>
        <w:t xml:space="preserve"> </w:t>
      </w:r>
      <w:r w:rsidRPr="008F29F0">
        <w:rPr>
          <w:rFonts w:cs="Tahoma"/>
          <w:color w:val="000000"/>
          <w:szCs w:val="18"/>
        </w:rPr>
        <w:t>Exchange</w:t>
      </w:r>
      <w:r w:rsidRPr="00E85B78">
        <w:rPr>
          <w:rFonts w:cs="Tahoma"/>
          <w:color w:val="000000"/>
          <w:szCs w:val="18"/>
        </w:rPr>
        <w:t xml:space="preserve"> </w:t>
      </w:r>
      <w:r w:rsidRPr="008F29F0">
        <w:rPr>
          <w:rFonts w:cs="Tahoma"/>
          <w:color w:val="000000"/>
          <w:szCs w:val="18"/>
        </w:rPr>
        <w:t>Online</w:t>
      </w:r>
      <w:r w:rsidRPr="00E85B78">
        <w:rPr>
          <w:rFonts w:cs="Tahoma"/>
          <w:color w:val="000000"/>
          <w:szCs w:val="18"/>
        </w:rPr>
        <w:t xml:space="preserve"> </w:t>
      </w:r>
      <w:r w:rsidRPr="008F29F0">
        <w:rPr>
          <w:rFonts w:cs="Tahoma"/>
          <w:color w:val="000000"/>
          <w:szCs w:val="18"/>
        </w:rPr>
        <w:t>Deskless</w:t>
      </w:r>
      <w:r w:rsidRPr="00E85B78">
        <w:rPr>
          <w:rFonts w:cs="Tahoma"/>
          <w:color w:val="000000"/>
          <w:szCs w:val="18"/>
        </w:rPr>
        <w:t xml:space="preserve"> </w:t>
      </w:r>
      <w:r w:rsidRPr="008F29F0">
        <w:rPr>
          <w:rFonts w:cs="Tahoma"/>
          <w:color w:val="000000"/>
          <w:szCs w:val="18"/>
        </w:rPr>
        <w:t>Worker</w:t>
      </w:r>
      <w:r w:rsidRPr="00E85B78">
        <w:rPr>
          <w:rFonts w:cs="Tahoma"/>
          <w:color w:val="000000"/>
          <w:szCs w:val="18"/>
        </w:rPr>
        <w:t>.</w:t>
      </w:r>
    </w:p>
    <w:p w:rsidR="00352135" w:rsidRPr="00E85B78" w:rsidRDefault="00352135" w:rsidP="00E62BC4">
      <w:pPr>
        <w:ind w:left="720"/>
        <w:rPr>
          <w:rFonts w:cs="Tahoma"/>
        </w:rPr>
      </w:pPr>
    </w:p>
    <w:p w:rsidR="00702931" w:rsidRPr="0081766F" w:rsidRDefault="00702931" w:rsidP="00AF3B19">
      <w:pPr>
        <w:spacing w:after="60"/>
        <w:ind w:left="720"/>
        <w:rPr>
          <w:rFonts w:cs="Tahoma"/>
          <w:lang w:val="ru-RU"/>
        </w:rPr>
      </w:pPr>
      <w:r w:rsidRPr="0081766F">
        <w:rPr>
          <w:rFonts w:eastAsia="Calibri" w:cs="Tahoma"/>
          <w:b/>
          <w:color w:val="000000"/>
          <w:szCs w:val="18"/>
          <w:lang w:val="ru-RU"/>
        </w:rPr>
        <w:t>Облако сообщества для государственных организаций (только</w:t>
      </w:r>
      <w:r w:rsidRPr="008F29F0">
        <w:rPr>
          <w:rFonts w:eastAsia="Calibri" w:cs="Tahoma"/>
          <w:b/>
          <w:color w:val="000000"/>
          <w:szCs w:val="18"/>
        </w:rPr>
        <w:t> </w:t>
      </w:r>
      <w:r w:rsidRPr="0081766F">
        <w:rPr>
          <w:rFonts w:eastAsia="Calibri" w:cs="Tahoma"/>
          <w:b/>
          <w:color w:val="000000"/>
          <w:szCs w:val="18"/>
          <w:lang w:val="ru-RU"/>
        </w:rPr>
        <w:t>США)</w:t>
      </w:r>
    </w:p>
    <w:p w:rsidR="00702931" w:rsidRPr="0081766F" w:rsidRDefault="00702931" w:rsidP="00E62BC4">
      <w:pPr>
        <w:ind w:left="720"/>
        <w:rPr>
          <w:rFonts w:cs="Tahoma"/>
          <w:spacing w:val="-2"/>
          <w:lang w:val="ru-RU"/>
        </w:rPr>
      </w:pPr>
      <w:r w:rsidRPr="0081766F">
        <w:rPr>
          <w:rFonts w:eastAsia="Calibri" w:cs="Tahoma"/>
          <w:color w:val="000000"/>
          <w:spacing w:val="-2"/>
          <w:szCs w:val="18"/>
          <w:lang w:val="ru-RU"/>
        </w:rPr>
        <w:t xml:space="preserve">Некоторые веб-службы из семейства продуктов </w:t>
      </w:r>
      <w:r w:rsidRPr="00FD4EB5">
        <w:rPr>
          <w:rFonts w:eastAsia="Calibri" w:cs="Tahoma"/>
          <w:color w:val="000000"/>
          <w:spacing w:val="-2"/>
          <w:szCs w:val="18"/>
        </w:rPr>
        <w:t>Office</w:t>
      </w:r>
      <w:r w:rsidRPr="0081766F">
        <w:rPr>
          <w:rFonts w:eastAsia="Calibri" w:cs="Tahoma"/>
          <w:color w:val="000000"/>
          <w:spacing w:val="-2"/>
          <w:szCs w:val="18"/>
          <w:lang w:val="ru-RU"/>
        </w:rPr>
        <w:t xml:space="preserve"> 365 (включая </w:t>
      </w:r>
      <w:r w:rsidRPr="00FD4EB5">
        <w:rPr>
          <w:rFonts w:eastAsia="Calibri" w:cs="Tahoma"/>
          <w:color w:val="000000"/>
          <w:spacing w:val="-2"/>
          <w:szCs w:val="18"/>
        </w:rPr>
        <w:t>Exchange</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 xml:space="preserve"> </w:t>
      </w:r>
      <w:r w:rsidRPr="00FD4EB5">
        <w:rPr>
          <w:rFonts w:eastAsia="Calibri" w:cs="Tahoma"/>
          <w:color w:val="000000"/>
          <w:spacing w:val="-2"/>
          <w:szCs w:val="18"/>
        </w:rPr>
        <w:t>Kiosk</w:t>
      </w:r>
      <w:r w:rsidRPr="0081766F">
        <w:rPr>
          <w:rFonts w:eastAsia="Calibri" w:cs="Tahoma"/>
          <w:color w:val="000000"/>
          <w:spacing w:val="-2"/>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F29F0" w:rsidRPr="0081766F">
        <w:rPr>
          <w:rFonts w:eastAsia="Calibri" w:cs="Tahoma"/>
          <w:color w:val="000000"/>
          <w:spacing w:val="-2"/>
          <w:szCs w:val="18"/>
          <w:lang w:val="ru-RU"/>
        </w:rPr>
        <w:t xml:space="preserve"> </w:t>
      </w:r>
      <w:r w:rsidRPr="0081766F">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8F29F0" w:rsidRPr="0081766F">
        <w:rPr>
          <w:rFonts w:eastAsia="Calibri" w:cs="Tahoma"/>
          <w:color w:val="000000"/>
          <w:spacing w:val="-2"/>
          <w:szCs w:val="18"/>
          <w:lang w:val="ru-RU"/>
        </w:rPr>
        <w:t xml:space="preserve"> </w:t>
      </w:r>
      <w:r w:rsidRPr="0081766F">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F29F0" w:rsidRPr="0081766F">
        <w:rPr>
          <w:rFonts w:eastAsia="Calibri" w:cs="Tahoma"/>
          <w:color w:val="000000"/>
          <w:spacing w:val="-2"/>
          <w:szCs w:val="18"/>
          <w:lang w:val="ru-RU"/>
        </w:rPr>
        <w:t xml:space="preserve"> </w:t>
      </w:r>
      <w:r w:rsidRPr="0081766F">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FD4EB5">
        <w:rPr>
          <w:rFonts w:eastAsia="Calibri" w:cs="Tahoma"/>
          <w:color w:val="000000"/>
          <w:spacing w:val="-2"/>
          <w:szCs w:val="18"/>
        </w:rPr>
        <w:t>Office</w:t>
      </w:r>
      <w:r w:rsidRPr="0081766F">
        <w:rPr>
          <w:rFonts w:eastAsia="Calibri" w:cs="Tahoma"/>
          <w:color w:val="000000"/>
          <w:spacing w:val="-2"/>
          <w:szCs w:val="18"/>
          <w:lang w:val="ru-RU"/>
        </w:rPr>
        <w:t xml:space="preserve"> 365, включая </w:t>
      </w:r>
      <w:r w:rsidRPr="00FD4EB5">
        <w:rPr>
          <w:rFonts w:eastAsia="Calibri" w:cs="Tahoma"/>
          <w:color w:val="000000"/>
          <w:spacing w:val="-2"/>
          <w:szCs w:val="18"/>
        </w:rPr>
        <w:t>Exchange</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 xml:space="preserve">, </w:t>
      </w:r>
      <w:r w:rsidRPr="00FD4EB5">
        <w:rPr>
          <w:rFonts w:eastAsia="Calibri" w:cs="Tahoma"/>
          <w:color w:val="000000"/>
          <w:spacing w:val="-2"/>
          <w:szCs w:val="18"/>
        </w:rPr>
        <w:t>SharePoint</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 xml:space="preserve"> и </w:t>
      </w:r>
      <w:r w:rsidRPr="00FD4EB5">
        <w:rPr>
          <w:rFonts w:eastAsia="Calibri" w:cs="Tahoma"/>
          <w:color w:val="000000"/>
          <w:spacing w:val="-2"/>
          <w:szCs w:val="18"/>
        </w:rPr>
        <w:t>Lync</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w:t>
      </w:r>
      <w:r w:rsidR="008F29F0" w:rsidRPr="0081766F">
        <w:rPr>
          <w:rFonts w:eastAsia="Calibri" w:cs="Tahoma"/>
          <w:color w:val="000000"/>
          <w:spacing w:val="-2"/>
          <w:szCs w:val="18"/>
          <w:lang w:val="ru-RU"/>
        </w:rPr>
        <w:t xml:space="preserve"> </w:t>
      </w:r>
    </w:p>
    <w:p w:rsidR="00702931" w:rsidRPr="0081766F" w:rsidRDefault="00702931" w:rsidP="00E62BC4">
      <w:pPr>
        <w:ind w:left="720"/>
        <w:rPr>
          <w:rFonts w:cs="Tahoma"/>
          <w:lang w:val="ru-RU"/>
        </w:rPr>
      </w:pPr>
    </w:p>
    <w:p w:rsidR="00702931" w:rsidRPr="0081766F" w:rsidRDefault="00702931" w:rsidP="00E62BC4">
      <w:pPr>
        <w:ind w:left="720"/>
        <w:rPr>
          <w:rFonts w:cs="Tahoma"/>
          <w:lang w:val="ru-RU"/>
        </w:rPr>
      </w:pPr>
      <w:r w:rsidRPr="0081766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F29F0" w:rsidRPr="0081766F">
        <w:rPr>
          <w:rFonts w:eastAsia="Calibri" w:cs="Tahoma"/>
          <w:color w:val="000000"/>
          <w:szCs w:val="18"/>
          <w:lang w:val="ru-RU"/>
        </w:rPr>
        <w:t xml:space="preserve"> </w:t>
      </w:r>
      <w:r w:rsidRPr="0081766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FD4EB5">
        <w:rPr>
          <w:rFonts w:eastAsia="Calibri" w:cs="Tahoma"/>
          <w:color w:val="000000"/>
          <w:szCs w:val="18"/>
        </w:rPr>
        <w:t> </w:t>
      </w:r>
      <w:r w:rsidRPr="0081766F">
        <w:rPr>
          <w:rFonts w:eastAsia="Calibri" w:cs="Tahoma"/>
          <w:color w:val="000000"/>
          <w:szCs w:val="18"/>
          <w:lang w:val="ru-RU"/>
        </w:rPr>
        <w:t xml:space="preserve">регистрации </w:t>
      </w:r>
      <w:r w:rsidRPr="008F29F0">
        <w:rPr>
          <w:rFonts w:eastAsia="Calibri" w:cs="Tahoma"/>
          <w:color w:val="000000"/>
          <w:szCs w:val="18"/>
        </w:rPr>
        <w:t>Government</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или Соглашение о регистрации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F29F0" w:rsidRPr="0081766F">
        <w:rPr>
          <w:rFonts w:eastAsia="Calibri" w:cs="Tahoma"/>
          <w:color w:val="000000"/>
          <w:szCs w:val="18"/>
          <w:lang w:val="ru-RU"/>
        </w:rPr>
        <w:t xml:space="preserve"> </w:t>
      </w:r>
    </w:p>
    <w:p w:rsidR="00023FE7" w:rsidRPr="0081766F" w:rsidRDefault="00023FE7" w:rsidP="00FD4EB5">
      <w:pPr>
        <w:pStyle w:val="Heading2"/>
        <w:ind w:left="0"/>
        <w:rPr>
          <w:rFonts w:ascii="Tahoma" w:hAnsi="Tahoma" w:cs="Tahoma"/>
          <w:b w:val="0"/>
          <w:sz w:val="18"/>
          <w:szCs w:val="18"/>
          <w:lang w:val="ru-RU"/>
        </w:rPr>
      </w:pPr>
      <w:bookmarkStart w:id="1240" w:name="Srv_41ExchangeSvr07EntCAL"/>
    </w:p>
    <w:p w:rsidR="00586FCE" w:rsidRPr="0081766F" w:rsidRDefault="00586FCE" w:rsidP="00586FCE">
      <w:pPr>
        <w:rPr>
          <w:rFonts w:cs="Tahoma"/>
          <w:lang w:val="ru-RU"/>
        </w:rPr>
      </w:pPr>
    </w:p>
    <w:p w:rsidR="00371299" w:rsidRPr="00E85B78" w:rsidRDefault="0095763C" w:rsidP="006F2217">
      <w:pPr>
        <w:pStyle w:val="Heading2"/>
        <w:ind w:left="0"/>
        <w:rPr>
          <w:rFonts w:ascii="Tahoma" w:hAnsi="Tahoma" w:cs="Tahoma"/>
        </w:rPr>
      </w:pPr>
      <w:bookmarkStart w:id="1241" w:name="_Toc336338309"/>
      <w:bookmarkStart w:id="1242" w:name="_Toc440882900"/>
      <w:bookmarkStart w:id="1243" w:name="Srv_46ExhangeOnlinePlan1"/>
      <w:bookmarkStart w:id="1244" w:name="Srv_42ExchangeSvr2010EntCAL"/>
      <w:bookmarkStart w:id="1245" w:name="Srv_47ExchangeSvr2010EntCAL"/>
      <w:r w:rsidRPr="00E85B78">
        <w:rPr>
          <w:rFonts w:ascii="Tahoma" w:hAnsi="Tahoma" w:cs="Tahoma"/>
          <w:caps/>
          <w:color w:val="F66400"/>
          <w:sz w:val="22"/>
          <w:szCs w:val="20"/>
          <w:vertAlign w:val="superscript"/>
        </w:rPr>
        <w:t>4</w:t>
      </w:r>
      <w:r w:rsidR="009A4F32">
        <w:rPr>
          <w:rFonts w:ascii="Tahoma" w:hAnsi="Tahoma" w:cs="Tahoma"/>
          <w:caps/>
          <w:color w:val="F66400"/>
          <w:sz w:val="22"/>
          <w:szCs w:val="20"/>
          <w:vertAlign w:val="superscript"/>
        </w:rPr>
        <w:t>7</w:t>
      </w:r>
      <w:r w:rsidRPr="00E85B78">
        <w:rPr>
          <w:rFonts w:ascii="Tahoma" w:hAnsi="Tahoma" w:cs="Tahoma"/>
          <w:color w:val="F66400"/>
          <w:sz w:val="22"/>
          <w:szCs w:val="20"/>
        </w:rPr>
        <w:t xml:space="preserve"> </w:t>
      </w:r>
      <w:r w:rsidRPr="008F29F0">
        <w:rPr>
          <w:rFonts w:ascii="Tahoma" w:hAnsi="Tahoma" w:cs="Tahoma"/>
          <w:color w:val="F66400"/>
          <w:sz w:val="22"/>
          <w:szCs w:val="20"/>
        </w:rPr>
        <w:t>Exchange</w:t>
      </w:r>
      <w:r w:rsidRPr="00E85B78">
        <w:rPr>
          <w:rFonts w:ascii="Tahoma" w:hAnsi="Tahoma" w:cs="Tahoma"/>
          <w:color w:val="F66400"/>
          <w:sz w:val="22"/>
          <w:szCs w:val="20"/>
        </w:rPr>
        <w:t xml:space="preserve"> </w:t>
      </w:r>
      <w:r w:rsidRPr="008F29F0">
        <w:rPr>
          <w:rFonts w:ascii="Tahoma" w:hAnsi="Tahoma" w:cs="Tahoma"/>
          <w:color w:val="F66400"/>
          <w:sz w:val="22"/>
          <w:szCs w:val="20"/>
        </w:rPr>
        <w:t>Online</w:t>
      </w:r>
      <w:r w:rsidRPr="00E85B78">
        <w:rPr>
          <w:rFonts w:ascii="Tahoma" w:hAnsi="Tahoma" w:cs="Tahoma"/>
          <w:color w:val="F66400"/>
          <w:sz w:val="22"/>
          <w:szCs w:val="20"/>
        </w:rPr>
        <w:t xml:space="preserve"> (</w:t>
      </w:r>
      <w:r w:rsidRPr="0081766F">
        <w:rPr>
          <w:rFonts w:ascii="Tahoma" w:hAnsi="Tahoma" w:cs="Tahoma"/>
          <w:color w:val="F66400"/>
          <w:sz w:val="22"/>
          <w:szCs w:val="20"/>
          <w:lang w:val="ru-RU"/>
        </w:rPr>
        <w:t>план</w:t>
      </w:r>
      <w:r w:rsidRPr="00E85B78">
        <w:rPr>
          <w:rFonts w:ascii="Tahoma" w:hAnsi="Tahoma" w:cs="Tahoma"/>
          <w:color w:val="F66400"/>
          <w:sz w:val="22"/>
          <w:szCs w:val="20"/>
        </w:rPr>
        <w:t xml:space="preserve"> 1)</w:t>
      </w:r>
      <w:bookmarkEnd w:id="1241"/>
      <w:bookmarkEnd w:id="1242"/>
    </w:p>
    <w:bookmarkEnd w:id="1243"/>
    <w:p w:rsidR="00371299" w:rsidRPr="00E85B78" w:rsidRDefault="00371299" w:rsidP="00371299">
      <w:pPr>
        <w:outlineLvl w:val="2"/>
        <w:rPr>
          <w:rFonts w:cs="Tahoma"/>
        </w:rPr>
      </w:pPr>
    </w:p>
    <w:p w:rsidR="00371299" w:rsidRPr="00E85B78" w:rsidRDefault="00371299" w:rsidP="00371299">
      <w:pPr>
        <w:ind w:left="720"/>
        <w:contextualSpacing/>
        <w:rPr>
          <w:rFonts w:cs="Tahoma"/>
        </w:rPr>
      </w:pPr>
      <w:r w:rsidRPr="0081766F">
        <w:rPr>
          <w:rFonts w:cs="Tahoma"/>
          <w:szCs w:val="20"/>
          <w:lang w:val="ru-RU"/>
        </w:rPr>
        <w:t>Продукт</w:t>
      </w:r>
      <w:r w:rsidRPr="00E85B78">
        <w:rPr>
          <w:rFonts w:cs="Tahoma"/>
          <w:szCs w:val="20"/>
        </w:rPr>
        <w:t xml:space="preserve"> </w:t>
      </w:r>
      <w:r w:rsidRPr="008F29F0">
        <w:rPr>
          <w:rFonts w:cs="Tahoma"/>
          <w:szCs w:val="20"/>
        </w:rPr>
        <w:t>Exchange</w:t>
      </w:r>
      <w:r w:rsidRPr="00E85B78">
        <w:rPr>
          <w:rFonts w:cs="Tahoma"/>
          <w:szCs w:val="20"/>
        </w:rPr>
        <w:t xml:space="preserve"> </w:t>
      </w:r>
      <w:r w:rsidRPr="008F29F0">
        <w:rPr>
          <w:rFonts w:cs="Tahoma"/>
          <w:szCs w:val="20"/>
        </w:rPr>
        <w:t>Online</w:t>
      </w:r>
      <w:r w:rsidRPr="00E85B78">
        <w:rPr>
          <w:rFonts w:cs="Tahoma"/>
          <w:szCs w:val="20"/>
        </w:rPr>
        <w:t xml:space="preserve"> </w:t>
      </w:r>
      <w:r w:rsidRPr="008F29F0">
        <w:rPr>
          <w:rFonts w:cs="Tahoma"/>
          <w:szCs w:val="20"/>
        </w:rPr>
        <w:t>Plan</w:t>
      </w:r>
      <w:r w:rsidRPr="00E85B78">
        <w:rPr>
          <w:rFonts w:cs="Tahoma"/>
          <w:szCs w:val="20"/>
        </w:rPr>
        <w:t xml:space="preserve"> 1 </w:t>
      </w:r>
      <w:r w:rsidRPr="0081766F">
        <w:rPr>
          <w:rFonts w:cs="Tahoma"/>
          <w:szCs w:val="20"/>
          <w:lang w:val="ru-RU"/>
        </w:rPr>
        <w:t>ранее</w:t>
      </w:r>
      <w:r w:rsidRPr="00E85B78">
        <w:rPr>
          <w:rFonts w:cs="Tahoma"/>
          <w:szCs w:val="20"/>
        </w:rPr>
        <w:t xml:space="preserve"> </w:t>
      </w:r>
      <w:r w:rsidRPr="0081766F">
        <w:rPr>
          <w:rFonts w:cs="Tahoma"/>
          <w:szCs w:val="20"/>
          <w:lang w:val="ru-RU"/>
        </w:rPr>
        <w:t>назывался</w:t>
      </w:r>
      <w:r w:rsidRPr="00E85B78">
        <w:rPr>
          <w:rFonts w:cs="Tahoma"/>
          <w:szCs w:val="20"/>
        </w:rPr>
        <w:t xml:space="preserve"> </w:t>
      </w:r>
      <w:r w:rsidRPr="008F29F0">
        <w:rPr>
          <w:rFonts w:cs="Tahoma"/>
          <w:szCs w:val="20"/>
        </w:rPr>
        <w:t>Exchange</w:t>
      </w:r>
      <w:r w:rsidRPr="00E85B78">
        <w:rPr>
          <w:rFonts w:cs="Tahoma"/>
          <w:szCs w:val="20"/>
        </w:rPr>
        <w:t xml:space="preserve"> </w:t>
      </w:r>
      <w:r w:rsidRPr="008F29F0">
        <w:rPr>
          <w:rFonts w:cs="Tahoma"/>
          <w:szCs w:val="20"/>
        </w:rPr>
        <w:t>Online</w:t>
      </w:r>
      <w:r w:rsidRPr="00E85B78">
        <w:rPr>
          <w:rFonts w:cs="Tahoma"/>
          <w:szCs w:val="20"/>
        </w:rPr>
        <w:t xml:space="preserve"> </w:t>
      </w:r>
      <w:r w:rsidRPr="008F29F0">
        <w:rPr>
          <w:rFonts w:cs="Tahoma"/>
          <w:szCs w:val="20"/>
        </w:rPr>
        <w:t>Standard</w:t>
      </w:r>
      <w:r w:rsidRPr="00E85B78">
        <w:rPr>
          <w:rFonts w:cs="Tahoma"/>
          <w:szCs w:val="20"/>
        </w:rPr>
        <w:t>.</w:t>
      </w:r>
    </w:p>
    <w:p w:rsidR="00A61080" w:rsidRPr="00E85B78" w:rsidRDefault="00A61080" w:rsidP="0067725A">
      <w:pPr>
        <w:contextualSpacing/>
        <w:rPr>
          <w:rFonts w:cs="Tahoma"/>
        </w:rPr>
      </w:pPr>
    </w:p>
    <w:p w:rsidR="00A61080" w:rsidRPr="0081766F" w:rsidRDefault="00A61080" w:rsidP="00A61080">
      <w:pPr>
        <w:ind w:left="720"/>
        <w:rPr>
          <w:rFonts w:cs="Tahoma"/>
          <w:lang w:val="ru-RU"/>
        </w:rPr>
      </w:pPr>
      <w:r w:rsidRPr="0081766F">
        <w:rPr>
          <w:rFonts w:eastAsia="Calibri" w:cs="Tahoma"/>
          <w:color w:val="000000"/>
          <w:szCs w:val="18"/>
          <w:lang w:val="ru-RU"/>
        </w:rPr>
        <w:t xml:space="preserve">Несмотря на любые положения об обратном, содержащиеся в Правах на использование продуктов, подписная лицензия «на пользователя» </w:t>
      </w:r>
      <w:r w:rsidRPr="008F29F0">
        <w:rPr>
          <w:rFonts w:eastAsia="Calibri" w:cs="Tahoma"/>
          <w:color w:val="000000"/>
          <w:szCs w:val="18"/>
        </w:rPr>
        <w:t>Exchange</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w:t>
      </w:r>
      <w:r w:rsidRPr="008F29F0">
        <w:rPr>
          <w:rFonts w:eastAsia="Calibri" w:cs="Tahoma"/>
          <w:color w:val="000000"/>
          <w:szCs w:val="18"/>
        </w:rPr>
        <w:t>Plan</w:t>
      </w:r>
      <w:r w:rsidRPr="0081766F">
        <w:rPr>
          <w:rFonts w:eastAsia="Calibri" w:cs="Tahoma"/>
          <w:color w:val="000000"/>
          <w:szCs w:val="18"/>
          <w:lang w:val="ru-RU"/>
        </w:rPr>
        <w:t xml:space="preserve"> 1, приобретенная в рамках Соглашения </w:t>
      </w:r>
      <w:r w:rsidRPr="008F29F0">
        <w:rPr>
          <w:rFonts w:eastAsia="Calibri" w:cs="Tahoma"/>
          <w:color w:val="000000"/>
          <w:szCs w:val="18"/>
        </w:rPr>
        <w:t>Campus</w:t>
      </w:r>
      <w:r w:rsidRPr="0081766F">
        <w:rPr>
          <w:rFonts w:eastAsia="Calibri" w:cs="Tahoma"/>
          <w:color w:val="000000"/>
          <w:szCs w:val="18"/>
          <w:lang w:val="ru-RU"/>
        </w:rPr>
        <w:t xml:space="preserve"> </w:t>
      </w:r>
      <w:r w:rsidRPr="008F29F0">
        <w:rPr>
          <w:rFonts w:eastAsia="Calibri" w:cs="Tahoma"/>
          <w:color w:val="000000"/>
          <w:szCs w:val="18"/>
        </w:rPr>
        <w:t>and</w:t>
      </w:r>
      <w:r w:rsidRPr="0081766F">
        <w:rPr>
          <w:rFonts w:eastAsia="Calibri" w:cs="Tahoma"/>
          <w:color w:val="000000"/>
          <w:szCs w:val="18"/>
          <w:lang w:val="ru-RU"/>
        </w:rPr>
        <w:t xml:space="preserve"> </w:t>
      </w:r>
      <w:r w:rsidRPr="008F29F0">
        <w:rPr>
          <w:rFonts w:eastAsia="Calibri" w:cs="Tahoma"/>
          <w:color w:val="000000"/>
          <w:szCs w:val="18"/>
        </w:rPr>
        <w:t>School</w:t>
      </w:r>
      <w:r w:rsidRPr="0081766F">
        <w:rPr>
          <w:rFonts w:eastAsia="Calibri" w:cs="Tahoma"/>
          <w:color w:val="000000"/>
          <w:szCs w:val="18"/>
          <w:lang w:val="ru-RU"/>
        </w:rPr>
        <w:t xml:space="preserve">, не дает право на доступ к серверу </w:t>
      </w:r>
      <w:r w:rsidRPr="008F29F0">
        <w:rPr>
          <w:rFonts w:eastAsia="Calibri" w:cs="Tahoma"/>
          <w:color w:val="000000"/>
          <w:szCs w:val="18"/>
        </w:rPr>
        <w:t>Exchange</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w:t>
      </w:r>
    </w:p>
    <w:p w:rsidR="00B23BE6" w:rsidRPr="0081766F" w:rsidRDefault="00B23BE6" w:rsidP="00A61080">
      <w:pPr>
        <w:ind w:left="720"/>
        <w:rPr>
          <w:rFonts w:cs="Tahoma"/>
          <w:lang w:val="ru-RU"/>
        </w:rPr>
      </w:pPr>
    </w:p>
    <w:p w:rsidR="00702931" w:rsidRPr="0081766F" w:rsidRDefault="00702931" w:rsidP="0067725A">
      <w:pPr>
        <w:spacing w:after="60"/>
        <w:ind w:left="720"/>
        <w:rPr>
          <w:rFonts w:cs="Tahoma"/>
          <w:lang w:val="ru-RU"/>
        </w:rPr>
      </w:pPr>
      <w:r w:rsidRPr="0081766F">
        <w:rPr>
          <w:rFonts w:eastAsia="Calibri" w:cs="Tahoma"/>
          <w:b/>
          <w:color w:val="000000"/>
          <w:szCs w:val="18"/>
          <w:lang w:val="ru-RU"/>
        </w:rPr>
        <w:t>Облако сообщества для государственных организаций (только США)</w:t>
      </w:r>
    </w:p>
    <w:p w:rsidR="00702931" w:rsidRPr="0081766F" w:rsidRDefault="00702931" w:rsidP="00702931">
      <w:pPr>
        <w:ind w:left="720"/>
        <w:rPr>
          <w:rFonts w:cs="Tahoma"/>
          <w:spacing w:val="-2"/>
          <w:lang w:val="ru-RU"/>
        </w:rPr>
      </w:pPr>
      <w:r w:rsidRPr="0081766F">
        <w:rPr>
          <w:rFonts w:eastAsia="Calibri" w:cs="Tahoma"/>
          <w:color w:val="000000"/>
          <w:spacing w:val="-2"/>
          <w:szCs w:val="18"/>
          <w:lang w:val="ru-RU"/>
        </w:rPr>
        <w:t xml:space="preserve">Некоторые веб-службы из семейства продуктов </w:t>
      </w:r>
      <w:r w:rsidRPr="00FD4EB5">
        <w:rPr>
          <w:rFonts w:eastAsia="Calibri" w:cs="Tahoma"/>
          <w:color w:val="000000"/>
          <w:spacing w:val="-2"/>
          <w:szCs w:val="18"/>
        </w:rPr>
        <w:t>Office</w:t>
      </w:r>
      <w:r w:rsidRPr="0081766F">
        <w:rPr>
          <w:rFonts w:eastAsia="Calibri" w:cs="Tahoma"/>
          <w:color w:val="000000"/>
          <w:spacing w:val="-2"/>
          <w:szCs w:val="18"/>
          <w:lang w:val="ru-RU"/>
        </w:rPr>
        <w:t xml:space="preserve"> 365 (включая </w:t>
      </w:r>
      <w:r w:rsidRPr="00FD4EB5">
        <w:rPr>
          <w:rFonts w:eastAsia="Calibri" w:cs="Tahoma"/>
          <w:color w:val="000000"/>
          <w:spacing w:val="-2"/>
          <w:szCs w:val="18"/>
        </w:rPr>
        <w:t>Exchange</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 xml:space="preserve"> </w:t>
      </w:r>
      <w:r w:rsidRPr="00FD4EB5">
        <w:rPr>
          <w:rFonts w:eastAsia="Calibri" w:cs="Tahoma"/>
          <w:color w:val="000000"/>
          <w:spacing w:val="-2"/>
          <w:szCs w:val="18"/>
        </w:rPr>
        <w:t>Plan</w:t>
      </w:r>
      <w:r w:rsidRPr="0081766F">
        <w:rPr>
          <w:rFonts w:eastAsia="Calibri" w:cs="Tahoma"/>
          <w:color w:val="000000"/>
          <w:spacing w:val="-2"/>
          <w:szCs w:val="18"/>
          <w:lang w:val="ru-RU"/>
        </w:rPr>
        <w:t xml:space="preserve"> 1) предлагаются как службы облака сообщества для государственных организаций и службы облака сообщества для негосударственных организаций.</w:t>
      </w:r>
      <w:r w:rsidR="008F29F0" w:rsidRPr="0081766F">
        <w:rPr>
          <w:rFonts w:eastAsia="Calibri" w:cs="Tahoma"/>
          <w:color w:val="000000"/>
          <w:spacing w:val="-2"/>
          <w:szCs w:val="18"/>
          <w:lang w:val="ru-RU"/>
        </w:rPr>
        <w:t xml:space="preserve"> </w:t>
      </w:r>
      <w:r w:rsidRPr="0081766F">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8F29F0" w:rsidRPr="0081766F">
        <w:rPr>
          <w:rFonts w:eastAsia="Calibri" w:cs="Tahoma"/>
          <w:color w:val="000000"/>
          <w:spacing w:val="-2"/>
          <w:szCs w:val="18"/>
          <w:lang w:val="ru-RU"/>
        </w:rPr>
        <w:t xml:space="preserve"> </w:t>
      </w:r>
      <w:r w:rsidRPr="0081766F">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F29F0" w:rsidRPr="0081766F">
        <w:rPr>
          <w:rFonts w:eastAsia="Calibri" w:cs="Tahoma"/>
          <w:color w:val="000000"/>
          <w:spacing w:val="-2"/>
          <w:szCs w:val="18"/>
          <w:lang w:val="ru-RU"/>
        </w:rPr>
        <w:t xml:space="preserve"> </w:t>
      </w:r>
      <w:r w:rsidRPr="0081766F">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FD4EB5">
        <w:rPr>
          <w:rFonts w:eastAsia="Calibri" w:cs="Tahoma"/>
          <w:color w:val="000000"/>
          <w:spacing w:val="-2"/>
          <w:szCs w:val="18"/>
        </w:rPr>
        <w:t>Office</w:t>
      </w:r>
      <w:r w:rsidRPr="0081766F">
        <w:rPr>
          <w:rFonts w:eastAsia="Calibri" w:cs="Tahoma"/>
          <w:color w:val="000000"/>
          <w:spacing w:val="-2"/>
          <w:szCs w:val="18"/>
          <w:lang w:val="ru-RU"/>
        </w:rPr>
        <w:t xml:space="preserve"> 365, включая </w:t>
      </w:r>
      <w:r w:rsidRPr="00FD4EB5">
        <w:rPr>
          <w:rFonts w:eastAsia="Calibri" w:cs="Tahoma"/>
          <w:color w:val="000000"/>
          <w:spacing w:val="-2"/>
          <w:szCs w:val="18"/>
        </w:rPr>
        <w:t>Exchange</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 xml:space="preserve">, </w:t>
      </w:r>
      <w:r w:rsidRPr="00FD4EB5">
        <w:rPr>
          <w:rFonts w:eastAsia="Calibri" w:cs="Tahoma"/>
          <w:color w:val="000000"/>
          <w:spacing w:val="-2"/>
          <w:szCs w:val="18"/>
        </w:rPr>
        <w:t>SharePoint</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 xml:space="preserve"> и </w:t>
      </w:r>
      <w:r w:rsidRPr="00FD4EB5">
        <w:rPr>
          <w:rFonts w:eastAsia="Calibri" w:cs="Tahoma"/>
          <w:color w:val="000000"/>
          <w:spacing w:val="-2"/>
          <w:szCs w:val="18"/>
        </w:rPr>
        <w:t>Lync</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w:t>
      </w:r>
      <w:r w:rsidR="008F29F0" w:rsidRPr="0081766F">
        <w:rPr>
          <w:rFonts w:eastAsia="Calibri" w:cs="Tahoma"/>
          <w:color w:val="000000"/>
          <w:spacing w:val="-2"/>
          <w:szCs w:val="18"/>
          <w:lang w:val="ru-RU"/>
        </w:rPr>
        <w:t xml:space="preserve"> </w:t>
      </w:r>
    </w:p>
    <w:p w:rsidR="00702931" w:rsidRPr="0081766F" w:rsidRDefault="00702931" w:rsidP="00702931">
      <w:pPr>
        <w:ind w:left="720"/>
        <w:rPr>
          <w:rFonts w:cs="Tahoma"/>
          <w:lang w:val="ru-RU"/>
        </w:rPr>
      </w:pPr>
    </w:p>
    <w:p w:rsidR="00702931" w:rsidRPr="0081766F" w:rsidRDefault="00702931" w:rsidP="00702931">
      <w:pPr>
        <w:ind w:left="720"/>
        <w:rPr>
          <w:rFonts w:cs="Tahoma"/>
          <w:lang w:val="ru-RU"/>
        </w:rPr>
      </w:pPr>
      <w:r w:rsidRPr="0081766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8F29F0">
        <w:rPr>
          <w:rFonts w:eastAsia="Calibri" w:cs="Tahoma"/>
          <w:color w:val="000000"/>
          <w:szCs w:val="18"/>
        </w:rPr>
        <w:t>Government</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или Соглашение о регистрации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F29F0" w:rsidRPr="0081766F">
        <w:rPr>
          <w:rFonts w:eastAsia="Calibri" w:cs="Tahoma"/>
          <w:color w:val="000000"/>
          <w:szCs w:val="18"/>
          <w:lang w:val="ru-RU"/>
        </w:rPr>
        <w:t xml:space="preserve"> </w:t>
      </w:r>
    </w:p>
    <w:p w:rsidR="00B23BE6" w:rsidRPr="0081766F" w:rsidRDefault="00B23BE6" w:rsidP="00A61080">
      <w:pPr>
        <w:ind w:left="720"/>
        <w:rPr>
          <w:rFonts w:cs="Tahoma"/>
          <w:lang w:val="ru-RU"/>
        </w:rPr>
      </w:pPr>
    </w:p>
    <w:p w:rsidR="00D70D2C" w:rsidRPr="0081766F" w:rsidRDefault="0095763C" w:rsidP="00D70D2C">
      <w:pPr>
        <w:pStyle w:val="Heading2"/>
        <w:ind w:left="0"/>
        <w:rPr>
          <w:rFonts w:ascii="Tahoma" w:hAnsi="Tahoma" w:cs="Tahoma"/>
          <w:lang w:val="ru-RU"/>
        </w:rPr>
      </w:pPr>
      <w:bookmarkStart w:id="1246" w:name="_Toc440882901"/>
      <w:bookmarkStart w:id="1247" w:name="Srv_50ExchangeOnlinePlan2"/>
      <w:r w:rsidRPr="0081766F">
        <w:rPr>
          <w:rFonts w:ascii="Tahoma" w:hAnsi="Tahoma" w:cs="Tahoma"/>
          <w:caps/>
          <w:color w:val="F66400"/>
          <w:sz w:val="22"/>
          <w:szCs w:val="20"/>
          <w:vertAlign w:val="superscript"/>
          <w:lang w:val="ru-RU"/>
        </w:rPr>
        <w:t>4</w:t>
      </w:r>
      <w:r w:rsidR="009A4F32">
        <w:rPr>
          <w:rFonts w:ascii="Tahoma" w:hAnsi="Tahoma" w:cs="Tahoma"/>
          <w:caps/>
          <w:color w:val="F66400"/>
          <w:sz w:val="22"/>
          <w:szCs w:val="20"/>
          <w:vertAlign w:val="superscript"/>
        </w:rPr>
        <w:t>8</w:t>
      </w:r>
      <w:r w:rsidRPr="0081766F">
        <w:rPr>
          <w:rFonts w:ascii="Tahoma" w:hAnsi="Tahoma" w:cs="Tahoma"/>
          <w:color w:val="F66400"/>
          <w:sz w:val="22"/>
          <w:szCs w:val="20"/>
          <w:lang w:val="ru-RU"/>
        </w:rPr>
        <w:t xml:space="preserve"> </w:t>
      </w:r>
      <w:r w:rsidRPr="008F29F0">
        <w:rPr>
          <w:rFonts w:ascii="Tahoma" w:hAnsi="Tahoma" w:cs="Tahoma"/>
          <w:color w:val="F66400"/>
          <w:sz w:val="22"/>
          <w:szCs w:val="20"/>
        </w:rPr>
        <w:t>Exchange</w:t>
      </w:r>
      <w:r w:rsidRPr="0081766F">
        <w:rPr>
          <w:rFonts w:ascii="Tahoma" w:hAnsi="Tahoma" w:cs="Tahoma"/>
          <w:color w:val="F66400"/>
          <w:sz w:val="22"/>
          <w:szCs w:val="20"/>
          <w:lang w:val="ru-RU"/>
        </w:rPr>
        <w:t xml:space="preserve"> </w:t>
      </w:r>
      <w:r w:rsidRPr="008F29F0">
        <w:rPr>
          <w:rFonts w:ascii="Tahoma" w:hAnsi="Tahoma" w:cs="Tahoma"/>
          <w:color w:val="F66400"/>
          <w:sz w:val="22"/>
          <w:szCs w:val="20"/>
        </w:rPr>
        <w:t>Online</w:t>
      </w:r>
      <w:r w:rsidRPr="0081766F">
        <w:rPr>
          <w:rFonts w:ascii="Tahoma" w:hAnsi="Tahoma" w:cs="Tahoma"/>
          <w:color w:val="F66400"/>
          <w:sz w:val="22"/>
          <w:szCs w:val="20"/>
          <w:lang w:val="ru-RU"/>
        </w:rPr>
        <w:t xml:space="preserve"> (план 2)</w:t>
      </w:r>
      <w:bookmarkEnd w:id="1246"/>
    </w:p>
    <w:bookmarkEnd w:id="1247"/>
    <w:p w:rsidR="00D70D2C" w:rsidRPr="0081766F" w:rsidRDefault="00D70D2C" w:rsidP="00D70D2C">
      <w:pPr>
        <w:outlineLvl w:val="2"/>
        <w:rPr>
          <w:rFonts w:cs="Tahoma"/>
          <w:lang w:val="ru-RU"/>
        </w:rPr>
      </w:pPr>
    </w:p>
    <w:p w:rsidR="00D70D2C" w:rsidRPr="0081766F" w:rsidRDefault="00D70D2C" w:rsidP="00D70D2C">
      <w:pPr>
        <w:pStyle w:val="ListParagraph1"/>
        <w:rPr>
          <w:rFonts w:ascii="Tahoma" w:hAnsi="Tahoma" w:cs="Tahoma"/>
          <w:sz w:val="18"/>
          <w:szCs w:val="18"/>
          <w:lang w:val="ru-RU"/>
        </w:rPr>
      </w:pPr>
      <w:r w:rsidRPr="00FD4EB5">
        <w:rPr>
          <w:rFonts w:ascii="Tahoma" w:hAnsi="Tahoma" w:cs="Tahoma"/>
          <w:color w:val="000000"/>
          <w:sz w:val="18"/>
          <w:szCs w:val="18"/>
        </w:rPr>
        <w:t>Exchange</w:t>
      </w:r>
      <w:r w:rsidRPr="0081766F">
        <w:rPr>
          <w:rFonts w:ascii="Tahoma" w:hAnsi="Tahoma" w:cs="Tahoma"/>
          <w:color w:val="000000"/>
          <w:sz w:val="18"/>
          <w:szCs w:val="18"/>
          <w:lang w:val="ru-RU"/>
        </w:rPr>
        <w:t xml:space="preserve"> </w:t>
      </w:r>
      <w:r w:rsidRPr="00FD4EB5">
        <w:rPr>
          <w:rFonts w:ascii="Tahoma" w:hAnsi="Tahoma" w:cs="Tahoma"/>
          <w:color w:val="000000"/>
          <w:sz w:val="18"/>
          <w:szCs w:val="18"/>
        </w:rPr>
        <w:t>Online</w:t>
      </w:r>
      <w:r w:rsidRPr="0081766F">
        <w:rPr>
          <w:rFonts w:ascii="Tahoma" w:hAnsi="Tahoma" w:cs="Tahoma"/>
          <w:color w:val="000000"/>
          <w:sz w:val="18"/>
          <w:szCs w:val="18"/>
          <w:lang w:val="ru-RU"/>
        </w:rPr>
        <w:t xml:space="preserve"> </w:t>
      </w:r>
      <w:r w:rsidRPr="00FD4EB5">
        <w:rPr>
          <w:rFonts w:ascii="Tahoma" w:hAnsi="Tahoma" w:cs="Tahoma"/>
          <w:color w:val="000000"/>
          <w:sz w:val="18"/>
          <w:szCs w:val="18"/>
        </w:rPr>
        <w:t>Plan</w:t>
      </w:r>
      <w:r w:rsidRPr="0081766F">
        <w:rPr>
          <w:rFonts w:ascii="Tahoma" w:hAnsi="Tahoma" w:cs="Tahoma"/>
          <w:color w:val="000000"/>
          <w:sz w:val="18"/>
          <w:szCs w:val="18"/>
          <w:lang w:val="ru-RU"/>
        </w:rPr>
        <w:t xml:space="preserve"> 2 — это веб-служба последующей версии для </w:t>
      </w:r>
      <w:r w:rsidRPr="00FD4EB5">
        <w:rPr>
          <w:rFonts w:ascii="Tahoma" w:hAnsi="Tahoma" w:cs="Tahoma"/>
          <w:color w:val="000000"/>
          <w:sz w:val="18"/>
          <w:szCs w:val="18"/>
        </w:rPr>
        <w:t>Exchange</w:t>
      </w:r>
      <w:r w:rsidRPr="0081766F">
        <w:rPr>
          <w:rFonts w:ascii="Tahoma" w:hAnsi="Tahoma" w:cs="Tahoma"/>
          <w:color w:val="000000"/>
          <w:sz w:val="18"/>
          <w:szCs w:val="18"/>
          <w:lang w:val="ru-RU"/>
        </w:rPr>
        <w:t xml:space="preserve"> </w:t>
      </w:r>
      <w:r w:rsidRPr="00FD4EB5">
        <w:rPr>
          <w:rFonts w:ascii="Tahoma" w:hAnsi="Tahoma" w:cs="Tahoma"/>
          <w:color w:val="000000"/>
          <w:sz w:val="18"/>
          <w:szCs w:val="18"/>
        </w:rPr>
        <w:t>Hosted</w:t>
      </w:r>
      <w:r w:rsidRPr="0081766F">
        <w:rPr>
          <w:rFonts w:ascii="Tahoma" w:hAnsi="Tahoma" w:cs="Tahoma"/>
          <w:color w:val="000000"/>
          <w:sz w:val="18"/>
          <w:szCs w:val="18"/>
          <w:lang w:val="ru-RU"/>
        </w:rPr>
        <w:t xml:space="preserve"> </w:t>
      </w:r>
      <w:r w:rsidRPr="00FD4EB5">
        <w:rPr>
          <w:rFonts w:ascii="Tahoma" w:hAnsi="Tahoma" w:cs="Tahoma"/>
          <w:color w:val="000000"/>
          <w:sz w:val="18"/>
          <w:szCs w:val="18"/>
        </w:rPr>
        <w:t>Archive</w:t>
      </w:r>
      <w:r w:rsidRPr="0081766F">
        <w:rPr>
          <w:rFonts w:ascii="Tahoma" w:hAnsi="Tahoma" w:cs="Tahoma"/>
          <w:color w:val="000000"/>
          <w:sz w:val="18"/>
          <w:szCs w:val="18"/>
          <w:lang w:val="ru-RU"/>
        </w:rPr>
        <w:t>.</w:t>
      </w:r>
    </w:p>
    <w:p w:rsidR="00D70D2C" w:rsidRPr="0081766F" w:rsidRDefault="00D70D2C" w:rsidP="00D70D2C">
      <w:pPr>
        <w:pStyle w:val="ListParagraph1"/>
        <w:rPr>
          <w:rFonts w:ascii="Tahoma" w:hAnsi="Tahoma" w:cs="Tahoma"/>
          <w:sz w:val="18"/>
          <w:szCs w:val="18"/>
          <w:lang w:val="ru-RU"/>
        </w:rPr>
      </w:pPr>
    </w:p>
    <w:p w:rsidR="00D70D2C" w:rsidRPr="0081766F" w:rsidRDefault="00D70D2C" w:rsidP="00D70D2C">
      <w:pPr>
        <w:ind w:left="720"/>
        <w:rPr>
          <w:rFonts w:cs="Tahoma"/>
          <w:szCs w:val="18"/>
          <w:lang w:val="ru-RU"/>
        </w:rPr>
      </w:pPr>
      <w:r w:rsidRPr="0081766F">
        <w:rPr>
          <w:rFonts w:cs="Tahoma"/>
          <w:color w:val="000000"/>
          <w:szCs w:val="18"/>
          <w:lang w:val="ru-RU"/>
        </w:rPr>
        <w:t xml:space="preserve">Если вы продлеваете переход с </w:t>
      </w:r>
      <w:r w:rsidRPr="00FD4EB5">
        <w:rPr>
          <w:rFonts w:cs="Tahoma"/>
          <w:color w:val="000000"/>
          <w:szCs w:val="18"/>
        </w:rPr>
        <w:t>Exchange</w:t>
      </w:r>
      <w:r w:rsidRPr="0081766F">
        <w:rPr>
          <w:rFonts w:cs="Tahoma"/>
          <w:color w:val="000000"/>
          <w:szCs w:val="18"/>
          <w:lang w:val="ru-RU"/>
        </w:rPr>
        <w:t xml:space="preserve"> </w:t>
      </w:r>
      <w:r w:rsidRPr="00FD4EB5">
        <w:rPr>
          <w:rFonts w:cs="Tahoma"/>
          <w:color w:val="000000"/>
          <w:szCs w:val="18"/>
        </w:rPr>
        <w:t>Hosted</w:t>
      </w:r>
      <w:r w:rsidRPr="0081766F">
        <w:rPr>
          <w:rFonts w:cs="Tahoma"/>
          <w:color w:val="000000"/>
          <w:szCs w:val="18"/>
          <w:lang w:val="ru-RU"/>
        </w:rPr>
        <w:t xml:space="preserve"> </w:t>
      </w:r>
      <w:r w:rsidRPr="00FD4EB5">
        <w:rPr>
          <w:rFonts w:cs="Tahoma"/>
          <w:color w:val="000000"/>
          <w:szCs w:val="18"/>
        </w:rPr>
        <w:t>Archive</w:t>
      </w:r>
      <w:r w:rsidRPr="0081766F">
        <w:rPr>
          <w:rFonts w:cs="Tahoma"/>
          <w:color w:val="000000"/>
          <w:szCs w:val="18"/>
          <w:lang w:val="ru-RU"/>
        </w:rPr>
        <w:t xml:space="preserve"> на </w:t>
      </w:r>
      <w:r w:rsidRPr="00FD4EB5">
        <w:rPr>
          <w:rFonts w:cs="Tahoma"/>
          <w:color w:val="000000"/>
          <w:szCs w:val="18"/>
        </w:rPr>
        <w:t>Exchange</w:t>
      </w:r>
      <w:r w:rsidRPr="0081766F">
        <w:rPr>
          <w:rFonts w:cs="Tahoma"/>
          <w:color w:val="000000"/>
          <w:szCs w:val="18"/>
          <w:lang w:val="ru-RU"/>
        </w:rPr>
        <w:t xml:space="preserve"> </w:t>
      </w:r>
      <w:r w:rsidRPr="00FD4EB5">
        <w:rPr>
          <w:rFonts w:cs="Tahoma"/>
          <w:color w:val="000000"/>
          <w:szCs w:val="18"/>
        </w:rPr>
        <w:t>Online</w:t>
      </w:r>
      <w:r w:rsidRPr="0081766F">
        <w:rPr>
          <w:rFonts w:cs="Tahoma"/>
          <w:color w:val="000000"/>
          <w:szCs w:val="18"/>
          <w:lang w:val="ru-RU"/>
        </w:rPr>
        <w:t xml:space="preserve"> (план 2), но еще не перешли на службу </w:t>
      </w:r>
      <w:r w:rsidRPr="00FD4EB5">
        <w:rPr>
          <w:rFonts w:cs="Tahoma"/>
          <w:color w:val="000000"/>
          <w:szCs w:val="18"/>
        </w:rPr>
        <w:t>Exchange</w:t>
      </w:r>
      <w:r w:rsidRPr="0081766F">
        <w:rPr>
          <w:rFonts w:cs="Tahoma"/>
          <w:color w:val="000000"/>
          <w:szCs w:val="18"/>
          <w:lang w:val="ru-RU"/>
        </w:rPr>
        <w:t xml:space="preserve"> </w:t>
      </w:r>
      <w:r w:rsidRPr="00FD4EB5">
        <w:rPr>
          <w:rFonts w:cs="Tahoma"/>
          <w:color w:val="000000"/>
          <w:szCs w:val="18"/>
        </w:rPr>
        <w:t>Online</w:t>
      </w:r>
      <w:r w:rsidRPr="0081766F">
        <w:rPr>
          <w:rFonts w:cs="Tahoma"/>
          <w:color w:val="000000"/>
          <w:szCs w:val="18"/>
          <w:lang w:val="ru-RU"/>
        </w:rPr>
        <w:t xml:space="preserve"> (план 2), то имеющие лицензию пользователи могут продолжать использовать службу </w:t>
      </w:r>
      <w:r w:rsidRPr="00FD4EB5">
        <w:rPr>
          <w:rFonts w:cs="Tahoma"/>
          <w:color w:val="000000"/>
          <w:szCs w:val="18"/>
        </w:rPr>
        <w:t>Exchange</w:t>
      </w:r>
      <w:r w:rsidRPr="0081766F">
        <w:rPr>
          <w:rFonts w:cs="Tahoma"/>
          <w:color w:val="000000"/>
          <w:szCs w:val="18"/>
          <w:lang w:val="ru-RU"/>
        </w:rPr>
        <w:t xml:space="preserve"> </w:t>
      </w:r>
      <w:r w:rsidRPr="00FD4EB5">
        <w:rPr>
          <w:rFonts w:cs="Tahoma"/>
          <w:color w:val="000000"/>
          <w:szCs w:val="18"/>
        </w:rPr>
        <w:t>Hosted</w:t>
      </w:r>
      <w:r w:rsidRPr="0081766F">
        <w:rPr>
          <w:rFonts w:cs="Tahoma"/>
          <w:color w:val="000000"/>
          <w:szCs w:val="18"/>
          <w:lang w:val="ru-RU"/>
        </w:rPr>
        <w:t xml:space="preserve"> </w:t>
      </w:r>
      <w:r w:rsidRPr="00FD4EB5">
        <w:rPr>
          <w:rFonts w:cs="Tahoma"/>
          <w:color w:val="000000"/>
          <w:szCs w:val="18"/>
        </w:rPr>
        <w:t>Archive</w:t>
      </w:r>
      <w:r w:rsidRPr="0081766F">
        <w:rPr>
          <w:rFonts w:cs="Tahoma"/>
          <w:color w:val="000000"/>
          <w:szCs w:val="18"/>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w:t>
      </w:r>
      <w:r w:rsidRPr="00FD4EB5">
        <w:rPr>
          <w:rFonts w:cs="Tahoma"/>
          <w:color w:val="000000"/>
          <w:szCs w:val="18"/>
        </w:rPr>
        <w:t>Exchange</w:t>
      </w:r>
      <w:r w:rsidRPr="0081766F">
        <w:rPr>
          <w:rFonts w:cs="Tahoma"/>
          <w:color w:val="000000"/>
          <w:szCs w:val="18"/>
          <w:lang w:val="ru-RU"/>
        </w:rPr>
        <w:t xml:space="preserve"> </w:t>
      </w:r>
      <w:r w:rsidRPr="00FD4EB5">
        <w:rPr>
          <w:rFonts w:cs="Tahoma"/>
          <w:color w:val="000000"/>
          <w:szCs w:val="18"/>
        </w:rPr>
        <w:t>Online</w:t>
      </w:r>
      <w:r w:rsidRPr="0081766F">
        <w:rPr>
          <w:rFonts w:cs="Tahoma"/>
          <w:color w:val="000000"/>
          <w:szCs w:val="18"/>
          <w:lang w:val="ru-RU"/>
        </w:rPr>
        <w:t xml:space="preserve"> (план 2).</w:t>
      </w:r>
    </w:p>
    <w:p w:rsidR="00702931" w:rsidRPr="0081766F" w:rsidRDefault="00702931" w:rsidP="00D70D2C">
      <w:pPr>
        <w:ind w:left="720"/>
        <w:rPr>
          <w:rFonts w:cs="Tahoma"/>
          <w:szCs w:val="18"/>
          <w:lang w:val="ru-RU"/>
        </w:rPr>
      </w:pPr>
    </w:p>
    <w:p w:rsidR="00702931" w:rsidRPr="0081766F" w:rsidRDefault="00702931" w:rsidP="0067725A">
      <w:pPr>
        <w:spacing w:after="60"/>
        <w:ind w:left="720"/>
        <w:rPr>
          <w:rFonts w:cs="Tahoma"/>
          <w:szCs w:val="18"/>
          <w:lang w:val="ru-RU"/>
        </w:rPr>
      </w:pPr>
      <w:r w:rsidRPr="0081766F">
        <w:rPr>
          <w:rFonts w:eastAsia="Calibri" w:cs="Tahoma"/>
          <w:b/>
          <w:color w:val="000000"/>
          <w:szCs w:val="18"/>
          <w:lang w:val="ru-RU"/>
        </w:rPr>
        <w:t>Облако сообщества для государственных организаций (только США)</w:t>
      </w:r>
    </w:p>
    <w:p w:rsidR="00702931" w:rsidRPr="0081766F" w:rsidRDefault="00702931" w:rsidP="00702931">
      <w:pPr>
        <w:ind w:left="720"/>
        <w:rPr>
          <w:rFonts w:cs="Tahoma"/>
          <w:spacing w:val="-2"/>
          <w:szCs w:val="18"/>
          <w:lang w:val="ru-RU"/>
        </w:rPr>
      </w:pPr>
      <w:r w:rsidRPr="0081766F">
        <w:rPr>
          <w:rFonts w:eastAsia="Calibri" w:cs="Tahoma"/>
          <w:color w:val="000000"/>
          <w:spacing w:val="-2"/>
          <w:szCs w:val="18"/>
          <w:lang w:val="ru-RU"/>
        </w:rPr>
        <w:t xml:space="preserve">Некоторые веб-службы из семейства продуктов </w:t>
      </w:r>
      <w:r w:rsidRPr="00FD4EB5">
        <w:rPr>
          <w:rFonts w:eastAsia="Calibri" w:cs="Tahoma"/>
          <w:color w:val="000000"/>
          <w:spacing w:val="-2"/>
          <w:szCs w:val="18"/>
        </w:rPr>
        <w:t>Office</w:t>
      </w:r>
      <w:r w:rsidRPr="0081766F">
        <w:rPr>
          <w:rFonts w:eastAsia="Calibri" w:cs="Tahoma"/>
          <w:color w:val="000000"/>
          <w:spacing w:val="-2"/>
          <w:szCs w:val="18"/>
          <w:lang w:val="ru-RU"/>
        </w:rPr>
        <w:t xml:space="preserve"> 365 (включая </w:t>
      </w:r>
      <w:r w:rsidRPr="00FD4EB5">
        <w:rPr>
          <w:rFonts w:eastAsia="Calibri" w:cs="Tahoma"/>
          <w:color w:val="000000"/>
          <w:spacing w:val="-2"/>
          <w:szCs w:val="18"/>
        </w:rPr>
        <w:t>Exchange</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 xml:space="preserve"> </w:t>
      </w:r>
      <w:r w:rsidRPr="00FD4EB5">
        <w:rPr>
          <w:rFonts w:eastAsia="Calibri" w:cs="Tahoma"/>
          <w:color w:val="000000"/>
          <w:spacing w:val="-2"/>
          <w:szCs w:val="18"/>
        </w:rPr>
        <w:t>Plan</w:t>
      </w:r>
      <w:r w:rsidRPr="0081766F">
        <w:rPr>
          <w:rFonts w:eastAsia="Calibri" w:cs="Tahoma"/>
          <w:color w:val="000000"/>
          <w:spacing w:val="-2"/>
          <w:szCs w:val="18"/>
          <w:lang w:val="ru-RU"/>
        </w:rPr>
        <w:t xml:space="preserve"> 2) предлагаются как службы облака сообщества для государственных организаций и службы облака сообщества для негосударственных организаций.</w:t>
      </w:r>
      <w:r w:rsidR="008F29F0" w:rsidRPr="0081766F">
        <w:rPr>
          <w:rFonts w:eastAsia="Calibri" w:cs="Tahoma"/>
          <w:color w:val="000000"/>
          <w:spacing w:val="-2"/>
          <w:szCs w:val="18"/>
          <w:lang w:val="ru-RU"/>
        </w:rPr>
        <w:t xml:space="preserve"> </w:t>
      </w:r>
      <w:r w:rsidRPr="0081766F">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8F29F0" w:rsidRPr="0081766F">
        <w:rPr>
          <w:rFonts w:eastAsia="Calibri" w:cs="Tahoma"/>
          <w:color w:val="000000"/>
          <w:spacing w:val="-2"/>
          <w:szCs w:val="18"/>
          <w:lang w:val="ru-RU"/>
        </w:rPr>
        <w:t xml:space="preserve"> </w:t>
      </w:r>
      <w:r w:rsidRPr="0081766F">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F29F0" w:rsidRPr="0081766F">
        <w:rPr>
          <w:rFonts w:eastAsia="Calibri" w:cs="Tahoma"/>
          <w:color w:val="000000"/>
          <w:spacing w:val="-2"/>
          <w:szCs w:val="18"/>
          <w:lang w:val="ru-RU"/>
        </w:rPr>
        <w:t xml:space="preserve"> </w:t>
      </w:r>
      <w:r w:rsidRPr="0081766F">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FD4EB5">
        <w:rPr>
          <w:rFonts w:eastAsia="Calibri" w:cs="Tahoma"/>
          <w:color w:val="000000"/>
          <w:spacing w:val="-2"/>
          <w:szCs w:val="18"/>
        </w:rPr>
        <w:t>Office</w:t>
      </w:r>
      <w:r w:rsidRPr="0081766F">
        <w:rPr>
          <w:rFonts w:eastAsia="Calibri" w:cs="Tahoma"/>
          <w:color w:val="000000"/>
          <w:spacing w:val="-2"/>
          <w:szCs w:val="18"/>
          <w:lang w:val="ru-RU"/>
        </w:rPr>
        <w:t xml:space="preserve"> 365, включая </w:t>
      </w:r>
      <w:r w:rsidRPr="00FD4EB5">
        <w:rPr>
          <w:rFonts w:eastAsia="Calibri" w:cs="Tahoma"/>
          <w:color w:val="000000"/>
          <w:spacing w:val="-2"/>
          <w:szCs w:val="18"/>
        </w:rPr>
        <w:t>Exchange</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 xml:space="preserve">, </w:t>
      </w:r>
      <w:r w:rsidRPr="00FD4EB5">
        <w:rPr>
          <w:rFonts w:eastAsia="Calibri" w:cs="Tahoma"/>
          <w:color w:val="000000"/>
          <w:spacing w:val="-2"/>
          <w:szCs w:val="18"/>
        </w:rPr>
        <w:t>SharePoint</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 xml:space="preserve"> и </w:t>
      </w:r>
      <w:r w:rsidRPr="00FD4EB5">
        <w:rPr>
          <w:rFonts w:eastAsia="Calibri" w:cs="Tahoma"/>
          <w:color w:val="000000"/>
          <w:spacing w:val="-2"/>
          <w:szCs w:val="18"/>
        </w:rPr>
        <w:t>Lync</w:t>
      </w:r>
      <w:r w:rsidRPr="0081766F">
        <w:rPr>
          <w:rFonts w:eastAsia="Calibri" w:cs="Tahoma"/>
          <w:color w:val="000000"/>
          <w:spacing w:val="-2"/>
          <w:szCs w:val="18"/>
          <w:lang w:val="ru-RU"/>
        </w:rPr>
        <w:t xml:space="preserve"> </w:t>
      </w:r>
      <w:r w:rsidRPr="00FD4EB5">
        <w:rPr>
          <w:rFonts w:eastAsia="Calibri" w:cs="Tahoma"/>
          <w:color w:val="000000"/>
          <w:spacing w:val="-2"/>
          <w:szCs w:val="18"/>
        </w:rPr>
        <w:t>Online</w:t>
      </w:r>
      <w:r w:rsidRPr="0081766F">
        <w:rPr>
          <w:rFonts w:eastAsia="Calibri" w:cs="Tahoma"/>
          <w:color w:val="000000"/>
          <w:spacing w:val="-2"/>
          <w:szCs w:val="18"/>
          <w:lang w:val="ru-RU"/>
        </w:rPr>
        <w:t>.</w:t>
      </w:r>
      <w:r w:rsidR="008F29F0" w:rsidRPr="0081766F">
        <w:rPr>
          <w:rFonts w:eastAsia="Calibri" w:cs="Tahoma"/>
          <w:color w:val="000000"/>
          <w:spacing w:val="-2"/>
          <w:szCs w:val="18"/>
          <w:lang w:val="ru-RU"/>
        </w:rPr>
        <w:t xml:space="preserve"> </w:t>
      </w:r>
    </w:p>
    <w:p w:rsidR="00702931" w:rsidRPr="0081766F" w:rsidRDefault="00702931" w:rsidP="00702931">
      <w:pPr>
        <w:ind w:left="720"/>
        <w:rPr>
          <w:rFonts w:cs="Tahoma"/>
          <w:szCs w:val="18"/>
          <w:lang w:val="ru-RU"/>
        </w:rPr>
      </w:pPr>
    </w:p>
    <w:p w:rsidR="00B2460D" w:rsidRPr="0081766F" w:rsidRDefault="00702931" w:rsidP="00697E59">
      <w:pPr>
        <w:ind w:left="720"/>
        <w:rPr>
          <w:rFonts w:cs="Tahoma"/>
          <w:szCs w:val="18"/>
          <w:lang w:val="ru-RU"/>
        </w:rPr>
      </w:pPr>
      <w:r w:rsidRPr="0081766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FD4EB5">
        <w:rPr>
          <w:rFonts w:eastAsia="Calibri" w:cs="Tahoma"/>
          <w:color w:val="000000"/>
          <w:szCs w:val="18"/>
        </w:rPr>
        <w:t>Government</w:t>
      </w:r>
      <w:r w:rsidRPr="0081766F">
        <w:rPr>
          <w:rFonts w:eastAsia="Calibri" w:cs="Tahoma"/>
          <w:color w:val="000000"/>
          <w:szCs w:val="18"/>
          <w:lang w:val="ru-RU"/>
        </w:rPr>
        <w:t xml:space="preserve"> </w:t>
      </w:r>
      <w:r w:rsidRPr="00FD4EB5">
        <w:rPr>
          <w:rFonts w:eastAsia="Calibri" w:cs="Tahoma"/>
          <w:color w:val="000000"/>
          <w:szCs w:val="18"/>
        </w:rPr>
        <w:t>Enterprise</w:t>
      </w:r>
      <w:r w:rsidRPr="0081766F">
        <w:rPr>
          <w:rFonts w:eastAsia="Calibri" w:cs="Tahoma"/>
          <w:color w:val="000000"/>
          <w:szCs w:val="18"/>
          <w:lang w:val="ru-RU"/>
        </w:rPr>
        <w:t xml:space="preserve"> или Соглашение о регистрации </w:t>
      </w:r>
      <w:r w:rsidRPr="00FD4EB5">
        <w:rPr>
          <w:rFonts w:eastAsia="Calibri" w:cs="Tahoma"/>
          <w:color w:val="000000"/>
          <w:szCs w:val="18"/>
        </w:rPr>
        <w:t>Enterprise</w:t>
      </w:r>
      <w:r w:rsidRPr="0081766F">
        <w:rPr>
          <w:rFonts w:eastAsia="Calibri" w:cs="Tahoma"/>
          <w:color w:val="000000"/>
          <w:szCs w:val="18"/>
          <w:lang w:val="ru-RU"/>
        </w:rPr>
        <w:t xml:space="preserve"> </w:t>
      </w:r>
      <w:r w:rsidRPr="00FD4EB5">
        <w:rPr>
          <w:rFonts w:eastAsia="Calibri" w:cs="Tahoma"/>
          <w:color w:val="000000"/>
          <w:szCs w:val="18"/>
        </w:rPr>
        <w:t>Subscription</w:t>
      </w:r>
      <w:r w:rsidRPr="0081766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F29F0" w:rsidRPr="0081766F">
        <w:rPr>
          <w:rFonts w:eastAsia="Calibri" w:cs="Tahoma"/>
          <w:color w:val="000000"/>
          <w:szCs w:val="18"/>
          <w:lang w:val="ru-RU"/>
        </w:rPr>
        <w:t xml:space="preserve"> </w:t>
      </w:r>
      <w:bookmarkStart w:id="1248" w:name="_51_Exchange_Server"/>
      <w:bookmarkEnd w:id="1240"/>
      <w:bookmarkEnd w:id="1244"/>
      <w:bookmarkEnd w:id="1245"/>
      <w:bookmarkEnd w:id="1248"/>
    </w:p>
    <w:p w:rsidR="00023FE7" w:rsidRPr="0081766F" w:rsidRDefault="00023FE7">
      <w:pPr>
        <w:pStyle w:val="EndnoteText"/>
        <w:ind w:hanging="900"/>
        <w:rPr>
          <w:rFonts w:ascii="Tahoma" w:hAnsi="Tahoma" w:cs="Tahoma"/>
          <w:sz w:val="18"/>
          <w:szCs w:val="18"/>
          <w:lang w:val="ru-RU"/>
        </w:rPr>
      </w:pPr>
      <w:bookmarkStart w:id="1249" w:name="Srv_43ExchangeSvr2010"/>
    </w:p>
    <w:bookmarkEnd w:id="1249"/>
    <w:p w:rsidR="004069A4" w:rsidRPr="0081766F" w:rsidRDefault="004069A4" w:rsidP="00BA741C">
      <w:pPr>
        <w:pStyle w:val="EndnoteText"/>
        <w:ind w:left="540"/>
        <w:rPr>
          <w:rFonts w:ascii="Tahoma" w:hAnsi="Tahoma" w:cs="Tahoma"/>
          <w:sz w:val="18"/>
          <w:szCs w:val="18"/>
          <w:lang w:val="ru-RU"/>
        </w:rPr>
      </w:pPr>
    </w:p>
    <w:p w:rsidR="009D3013" w:rsidRPr="00E85B78" w:rsidRDefault="0095763C" w:rsidP="009D3013">
      <w:pPr>
        <w:pStyle w:val="Heading2"/>
        <w:ind w:left="0"/>
        <w:rPr>
          <w:rFonts w:ascii="Tahoma" w:hAnsi="Tahoma" w:cs="Tahoma"/>
        </w:rPr>
      </w:pPr>
      <w:bookmarkStart w:id="1250" w:name="_49_Exchange_Server"/>
      <w:bookmarkStart w:id="1251" w:name="_Toc336338311"/>
      <w:bookmarkStart w:id="1252" w:name="_Toc440882902"/>
      <w:bookmarkStart w:id="1253" w:name="Srv_50ExchangeServer2010StdCAL"/>
      <w:bookmarkEnd w:id="1250"/>
      <w:r w:rsidRPr="00E85B78">
        <w:rPr>
          <w:rFonts w:ascii="Tahoma" w:hAnsi="Tahoma" w:cs="Tahoma"/>
          <w:caps/>
          <w:color w:val="FA6500"/>
          <w:sz w:val="22"/>
          <w:vertAlign w:val="superscript"/>
        </w:rPr>
        <w:t>4</w:t>
      </w:r>
      <w:r w:rsidR="009A4F32">
        <w:rPr>
          <w:rFonts w:ascii="Tahoma" w:hAnsi="Tahoma" w:cs="Tahoma"/>
          <w:caps/>
          <w:color w:val="FA6500"/>
          <w:sz w:val="22"/>
          <w:vertAlign w:val="superscript"/>
        </w:rPr>
        <w:t>9</w:t>
      </w:r>
      <w:r w:rsidRPr="00E85B78">
        <w:rPr>
          <w:rFonts w:ascii="Tahoma" w:hAnsi="Tahoma" w:cs="Tahoma"/>
          <w:caps/>
          <w:color w:val="FA6500"/>
          <w:sz w:val="22"/>
        </w:rPr>
        <w:t xml:space="preserve"> </w:t>
      </w:r>
      <w:r w:rsidRPr="008F29F0">
        <w:rPr>
          <w:rFonts w:ascii="Tahoma" w:hAnsi="Tahoma" w:cs="Tahoma"/>
          <w:color w:val="FA6500"/>
          <w:sz w:val="22"/>
        </w:rPr>
        <w:t>Exchange</w:t>
      </w:r>
      <w:r w:rsidRPr="00E85B78">
        <w:rPr>
          <w:rFonts w:ascii="Tahoma" w:hAnsi="Tahoma" w:cs="Tahoma"/>
          <w:color w:val="FA6500"/>
          <w:sz w:val="22"/>
        </w:rPr>
        <w:t xml:space="preserve"> </w:t>
      </w:r>
      <w:r w:rsidRPr="008F29F0">
        <w:rPr>
          <w:rFonts w:ascii="Tahoma" w:hAnsi="Tahoma" w:cs="Tahoma"/>
          <w:color w:val="FA6500"/>
          <w:sz w:val="22"/>
        </w:rPr>
        <w:t>Server</w:t>
      </w:r>
      <w:r w:rsidRPr="00E85B78">
        <w:rPr>
          <w:rFonts w:ascii="Tahoma" w:hAnsi="Tahoma" w:cs="Tahoma"/>
          <w:color w:val="FA6500"/>
          <w:sz w:val="22"/>
        </w:rPr>
        <w:t xml:space="preserve"> 2013, </w:t>
      </w:r>
      <w:r w:rsidRPr="0081766F">
        <w:rPr>
          <w:rFonts w:ascii="Tahoma" w:hAnsi="Tahoma" w:cs="Tahoma"/>
          <w:color w:val="FA6500"/>
          <w:sz w:val="22"/>
          <w:lang w:val="ru-RU"/>
        </w:rPr>
        <w:t>выпуски</w:t>
      </w:r>
      <w:r w:rsidRPr="00E85B78">
        <w:rPr>
          <w:rFonts w:ascii="Tahoma" w:hAnsi="Tahoma" w:cs="Tahoma"/>
          <w:color w:val="FA6500"/>
          <w:sz w:val="22"/>
        </w:rPr>
        <w:t xml:space="preserve"> </w:t>
      </w:r>
      <w:r w:rsidRPr="008F29F0">
        <w:rPr>
          <w:rFonts w:ascii="Tahoma" w:hAnsi="Tahoma" w:cs="Tahoma"/>
          <w:color w:val="FA6500"/>
          <w:sz w:val="22"/>
        </w:rPr>
        <w:t>Enterprise</w:t>
      </w:r>
      <w:r w:rsidRPr="00E85B78">
        <w:rPr>
          <w:rFonts w:ascii="Tahoma" w:hAnsi="Tahoma" w:cs="Tahoma"/>
          <w:color w:val="FA6500"/>
          <w:sz w:val="22"/>
        </w:rPr>
        <w:t xml:space="preserve"> </w:t>
      </w:r>
      <w:r w:rsidRPr="0081766F">
        <w:rPr>
          <w:rFonts w:ascii="Tahoma" w:hAnsi="Tahoma" w:cs="Tahoma"/>
          <w:color w:val="FA6500"/>
          <w:sz w:val="22"/>
          <w:lang w:val="ru-RU"/>
        </w:rPr>
        <w:t>и</w:t>
      </w:r>
      <w:r w:rsidRPr="00E85B78">
        <w:rPr>
          <w:rFonts w:ascii="Tahoma" w:hAnsi="Tahoma" w:cs="Tahoma"/>
          <w:color w:val="FA6500"/>
          <w:sz w:val="22"/>
        </w:rPr>
        <w:t xml:space="preserve"> </w:t>
      </w:r>
      <w:bookmarkEnd w:id="1251"/>
      <w:r w:rsidRPr="008F29F0">
        <w:rPr>
          <w:rFonts w:ascii="Tahoma" w:hAnsi="Tahoma" w:cs="Tahoma"/>
          <w:color w:val="FA6500"/>
          <w:sz w:val="22"/>
        </w:rPr>
        <w:t>Standard</w:t>
      </w:r>
      <w:bookmarkEnd w:id="1252"/>
    </w:p>
    <w:p w:rsidR="009D3013" w:rsidRPr="00E85B78" w:rsidRDefault="009D3013" w:rsidP="009D3013">
      <w:pPr>
        <w:ind w:left="720"/>
        <w:rPr>
          <w:rFonts w:cs="Tahoma"/>
        </w:rPr>
      </w:pPr>
    </w:p>
    <w:p w:rsidR="009D3013" w:rsidRPr="00E85B78" w:rsidRDefault="009D3013" w:rsidP="009D3013">
      <w:pPr>
        <w:ind w:left="720"/>
        <w:rPr>
          <w:rFonts w:cs="Tahoma"/>
        </w:rPr>
      </w:pPr>
      <w:r w:rsidRPr="008F29F0">
        <w:rPr>
          <w:rFonts w:cs="Tahoma"/>
          <w:color w:val="000000"/>
          <w:szCs w:val="18"/>
        </w:rPr>
        <w:t>Exchange</w:t>
      </w:r>
      <w:r w:rsidRPr="00E85B78">
        <w:rPr>
          <w:rFonts w:cs="Tahoma"/>
          <w:color w:val="000000"/>
          <w:szCs w:val="18"/>
        </w:rPr>
        <w:t xml:space="preserve"> </w:t>
      </w:r>
      <w:r w:rsidRPr="008F29F0">
        <w:rPr>
          <w:rFonts w:cs="Tahoma"/>
          <w:color w:val="000000"/>
          <w:szCs w:val="18"/>
        </w:rPr>
        <w:t>Server</w:t>
      </w:r>
      <w:r w:rsidRPr="00E85B78">
        <w:rPr>
          <w:rFonts w:cs="Tahoma"/>
          <w:color w:val="000000"/>
          <w:szCs w:val="18"/>
        </w:rPr>
        <w:t xml:space="preserve"> 2013 — </w:t>
      </w:r>
      <w:r w:rsidRPr="0081766F">
        <w:rPr>
          <w:rFonts w:cs="Tahoma"/>
          <w:color w:val="000000"/>
          <w:szCs w:val="18"/>
          <w:lang w:val="ru-RU"/>
        </w:rPr>
        <w:t>это</w:t>
      </w:r>
      <w:r w:rsidRPr="00E85B78">
        <w:rPr>
          <w:rFonts w:cs="Tahoma"/>
          <w:color w:val="000000"/>
          <w:szCs w:val="18"/>
        </w:rPr>
        <w:t xml:space="preserve"> </w:t>
      </w:r>
      <w:r w:rsidRPr="0081766F">
        <w:rPr>
          <w:rFonts w:cs="Tahoma"/>
          <w:color w:val="000000"/>
          <w:szCs w:val="18"/>
          <w:lang w:val="ru-RU"/>
        </w:rPr>
        <w:t>последняя</w:t>
      </w:r>
      <w:r w:rsidRPr="00E85B78">
        <w:rPr>
          <w:rFonts w:cs="Tahoma"/>
          <w:color w:val="000000"/>
          <w:szCs w:val="18"/>
        </w:rPr>
        <w:t xml:space="preserve"> </w:t>
      </w:r>
      <w:r w:rsidRPr="0081766F">
        <w:rPr>
          <w:rFonts w:cs="Tahoma"/>
          <w:color w:val="000000"/>
          <w:szCs w:val="18"/>
          <w:lang w:val="ru-RU"/>
        </w:rPr>
        <w:t>версия</w:t>
      </w:r>
      <w:r w:rsidRPr="00E85B78">
        <w:rPr>
          <w:rFonts w:cs="Tahoma"/>
          <w:color w:val="000000"/>
          <w:szCs w:val="18"/>
        </w:rPr>
        <w:t xml:space="preserve"> </w:t>
      </w:r>
      <w:r w:rsidRPr="008F29F0">
        <w:rPr>
          <w:rFonts w:cs="Tahoma"/>
          <w:color w:val="000000"/>
          <w:szCs w:val="18"/>
        </w:rPr>
        <w:t>Exchange</w:t>
      </w:r>
      <w:r w:rsidRPr="00E85B78">
        <w:rPr>
          <w:rFonts w:cs="Tahoma"/>
          <w:color w:val="000000"/>
          <w:szCs w:val="18"/>
        </w:rPr>
        <w:t xml:space="preserve"> </w:t>
      </w:r>
      <w:r w:rsidRPr="008F29F0">
        <w:rPr>
          <w:rFonts w:cs="Tahoma"/>
          <w:color w:val="000000"/>
          <w:szCs w:val="18"/>
        </w:rPr>
        <w:t>Server</w:t>
      </w:r>
      <w:r w:rsidRPr="00E85B78">
        <w:rPr>
          <w:rFonts w:cs="Tahoma"/>
          <w:color w:val="000000"/>
          <w:szCs w:val="18"/>
        </w:rPr>
        <w:t>.</w:t>
      </w:r>
    </w:p>
    <w:p w:rsidR="009D3013" w:rsidRPr="00E85B78" w:rsidRDefault="009D3013" w:rsidP="0067725A">
      <w:pPr>
        <w:rPr>
          <w:rFonts w:cs="Tahoma"/>
        </w:rPr>
      </w:pPr>
    </w:p>
    <w:p w:rsidR="009D3013" w:rsidRPr="00E85B78" w:rsidRDefault="009D3013" w:rsidP="0067725A">
      <w:pPr>
        <w:spacing w:after="60"/>
        <w:ind w:left="720"/>
        <w:rPr>
          <w:rFonts w:cs="Tahoma"/>
        </w:rPr>
      </w:pPr>
      <w:r w:rsidRPr="0081766F">
        <w:rPr>
          <w:rFonts w:cs="Tahoma"/>
          <w:b/>
          <w:color w:val="000000"/>
          <w:szCs w:val="18"/>
          <w:lang w:val="ru-RU"/>
        </w:rPr>
        <w:t>Предоставление</w:t>
      </w:r>
      <w:r w:rsidRPr="00E85B78">
        <w:rPr>
          <w:rFonts w:cs="Tahoma"/>
          <w:b/>
          <w:color w:val="000000"/>
          <w:szCs w:val="18"/>
        </w:rPr>
        <w:t xml:space="preserve"> </w:t>
      </w:r>
      <w:r w:rsidRPr="0081766F">
        <w:rPr>
          <w:rFonts w:cs="Tahoma"/>
          <w:b/>
          <w:color w:val="000000"/>
          <w:szCs w:val="18"/>
          <w:lang w:val="ru-RU"/>
        </w:rPr>
        <w:t>лицензий</w:t>
      </w:r>
      <w:r w:rsidRPr="00E85B78">
        <w:rPr>
          <w:rFonts w:cs="Tahoma"/>
          <w:b/>
          <w:color w:val="000000"/>
          <w:szCs w:val="18"/>
        </w:rPr>
        <w:t xml:space="preserve"> </w:t>
      </w:r>
      <w:r w:rsidRPr="0081766F">
        <w:rPr>
          <w:rFonts w:cs="Tahoma"/>
          <w:b/>
          <w:color w:val="000000"/>
          <w:szCs w:val="18"/>
          <w:lang w:val="ru-RU"/>
        </w:rPr>
        <w:t>для</w:t>
      </w:r>
      <w:r w:rsidRPr="00E85B78">
        <w:rPr>
          <w:rFonts w:cs="Tahoma"/>
          <w:b/>
          <w:color w:val="000000"/>
          <w:szCs w:val="18"/>
        </w:rPr>
        <w:t xml:space="preserve"> </w:t>
      </w:r>
      <w:r w:rsidRPr="0081766F">
        <w:rPr>
          <w:rFonts w:cs="Tahoma"/>
          <w:b/>
          <w:color w:val="000000"/>
          <w:szCs w:val="18"/>
          <w:lang w:val="ru-RU"/>
        </w:rPr>
        <w:t>клиентов</w:t>
      </w:r>
      <w:r w:rsidRPr="00E85B78">
        <w:rPr>
          <w:rFonts w:cs="Tahoma"/>
          <w:b/>
          <w:color w:val="000000"/>
          <w:szCs w:val="18"/>
        </w:rPr>
        <w:t xml:space="preserve"> </w:t>
      </w:r>
      <w:r w:rsidRPr="008F29F0">
        <w:rPr>
          <w:rFonts w:cs="Tahoma"/>
          <w:b/>
          <w:color w:val="000000"/>
          <w:szCs w:val="18"/>
        </w:rPr>
        <w:t>Exchange</w:t>
      </w:r>
      <w:r w:rsidRPr="00E85B78">
        <w:rPr>
          <w:rFonts w:cs="Tahoma"/>
          <w:b/>
          <w:color w:val="000000"/>
          <w:szCs w:val="18"/>
        </w:rPr>
        <w:t xml:space="preserve"> </w:t>
      </w:r>
      <w:r w:rsidRPr="008F29F0">
        <w:rPr>
          <w:rFonts w:cs="Tahoma"/>
          <w:b/>
          <w:color w:val="000000"/>
          <w:szCs w:val="18"/>
        </w:rPr>
        <w:t>Server</w:t>
      </w:r>
      <w:r w:rsidRPr="00E85B78">
        <w:rPr>
          <w:rFonts w:cs="Tahoma"/>
          <w:b/>
          <w:color w:val="000000"/>
          <w:szCs w:val="18"/>
        </w:rPr>
        <w:t xml:space="preserve"> 2010 </w:t>
      </w:r>
      <w:r w:rsidRPr="008F29F0">
        <w:rPr>
          <w:rFonts w:cs="Tahoma"/>
          <w:b/>
          <w:color w:val="000000"/>
          <w:szCs w:val="18"/>
        </w:rPr>
        <w:t>External</w:t>
      </w:r>
      <w:r w:rsidRPr="00E85B78">
        <w:rPr>
          <w:rFonts w:cs="Tahoma"/>
          <w:b/>
          <w:color w:val="000000"/>
          <w:szCs w:val="18"/>
        </w:rPr>
        <w:t xml:space="preserve"> </w:t>
      </w:r>
      <w:r w:rsidRPr="008F29F0">
        <w:rPr>
          <w:rFonts w:cs="Tahoma"/>
          <w:b/>
          <w:color w:val="000000"/>
          <w:szCs w:val="18"/>
        </w:rPr>
        <w:t>Connector</w:t>
      </w:r>
    </w:p>
    <w:p w:rsidR="009D3013" w:rsidRPr="0081766F" w:rsidRDefault="009D3013" w:rsidP="0067725A">
      <w:pPr>
        <w:ind w:left="720"/>
        <w:rPr>
          <w:rFonts w:cs="Tahoma"/>
          <w:spacing w:val="-1"/>
          <w:lang w:val="ru-RU"/>
        </w:rPr>
      </w:pPr>
      <w:r w:rsidRPr="0081766F">
        <w:rPr>
          <w:rFonts w:cs="Tahoma"/>
          <w:color w:val="000000"/>
          <w:spacing w:val="-1"/>
          <w:szCs w:val="18"/>
          <w:lang w:val="ru-RU"/>
        </w:rPr>
        <w:t xml:space="preserve">Версия 2010 лицензии </w:t>
      </w:r>
      <w:r w:rsidRPr="00FD4EB5">
        <w:rPr>
          <w:rFonts w:cs="Tahoma"/>
          <w:color w:val="000000"/>
          <w:spacing w:val="-1"/>
          <w:szCs w:val="18"/>
        </w:rPr>
        <w:t>Exchange</w:t>
      </w:r>
      <w:r w:rsidRPr="0081766F">
        <w:rPr>
          <w:rFonts w:cs="Tahoma"/>
          <w:color w:val="000000"/>
          <w:spacing w:val="-1"/>
          <w:szCs w:val="18"/>
          <w:lang w:val="ru-RU"/>
        </w:rPr>
        <w:t xml:space="preserve"> </w:t>
      </w:r>
      <w:r w:rsidRPr="00FD4EB5">
        <w:rPr>
          <w:rFonts w:cs="Tahoma"/>
          <w:color w:val="000000"/>
          <w:spacing w:val="-1"/>
          <w:szCs w:val="18"/>
        </w:rPr>
        <w:t>Server</w:t>
      </w:r>
      <w:r w:rsidRPr="0081766F">
        <w:rPr>
          <w:rFonts w:cs="Tahoma"/>
          <w:color w:val="000000"/>
          <w:spacing w:val="-1"/>
          <w:szCs w:val="18"/>
          <w:lang w:val="ru-RU"/>
        </w:rPr>
        <w:t xml:space="preserve"> 2010 </w:t>
      </w:r>
      <w:bookmarkStart w:id="1254" w:name="Srv_42ExchangeSvr07"/>
      <w:bookmarkStart w:id="1255" w:name="Srv_48ExchangeSvr2010"/>
      <w:r w:rsidRPr="00FD4EB5">
        <w:rPr>
          <w:rFonts w:cs="Tahoma"/>
          <w:color w:val="000000"/>
          <w:spacing w:val="-1"/>
          <w:szCs w:val="18"/>
        </w:rPr>
        <w:t>External</w:t>
      </w:r>
      <w:r w:rsidRPr="0081766F">
        <w:rPr>
          <w:rFonts w:cs="Tahoma"/>
          <w:color w:val="000000"/>
          <w:spacing w:val="-1"/>
          <w:szCs w:val="18"/>
          <w:lang w:val="ru-RU"/>
        </w:rPr>
        <w:t xml:space="preserve"> </w:t>
      </w:r>
      <w:r w:rsidRPr="00FD4EB5">
        <w:rPr>
          <w:rFonts w:cs="Tahoma"/>
          <w:color w:val="000000"/>
          <w:spacing w:val="-1"/>
          <w:szCs w:val="18"/>
        </w:rPr>
        <w:t>Connector</w:t>
      </w:r>
      <w:bookmarkEnd w:id="1254"/>
      <w:bookmarkEnd w:id="1255"/>
      <w:r w:rsidRPr="0081766F">
        <w:rPr>
          <w:rFonts w:cs="Tahoma"/>
          <w:color w:val="000000"/>
          <w:spacing w:val="-1"/>
          <w:szCs w:val="18"/>
          <w:lang w:val="ru-RU"/>
        </w:rPr>
        <w:t xml:space="preserve"> является окончательной версией этой лицензии.</w:t>
      </w:r>
      <w:r w:rsidR="008F29F0" w:rsidRPr="0081766F">
        <w:rPr>
          <w:rFonts w:cs="Tahoma"/>
          <w:color w:val="000000"/>
          <w:spacing w:val="-1"/>
          <w:szCs w:val="18"/>
          <w:lang w:val="ru-RU"/>
        </w:rPr>
        <w:t xml:space="preserve"> </w:t>
      </w:r>
      <w:r w:rsidRPr="0081766F">
        <w:rPr>
          <w:rFonts w:cs="Tahoma"/>
          <w:color w:val="000000"/>
          <w:spacing w:val="-1"/>
          <w:szCs w:val="18"/>
          <w:lang w:val="ru-RU"/>
        </w:rPr>
        <w:t xml:space="preserve">В свете этого клиенты с лицензиями </w:t>
      </w:r>
      <w:r w:rsidRPr="00FD4EB5">
        <w:rPr>
          <w:rFonts w:cs="Tahoma"/>
          <w:color w:val="000000"/>
          <w:spacing w:val="-1"/>
          <w:szCs w:val="18"/>
        </w:rPr>
        <w:t>Exchange</w:t>
      </w:r>
      <w:r w:rsidRPr="0081766F">
        <w:rPr>
          <w:rFonts w:cs="Tahoma"/>
          <w:color w:val="000000"/>
          <w:spacing w:val="-1"/>
          <w:szCs w:val="18"/>
          <w:lang w:val="ru-RU"/>
        </w:rPr>
        <w:t xml:space="preserve"> </w:t>
      </w:r>
      <w:r w:rsidRPr="00FD4EB5">
        <w:rPr>
          <w:rFonts w:cs="Tahoma"/>
          <w:color w:val="000000"/>
          <w:spacing w:val="-1"/>
          <w:szCs w:val="18"/>
        </w:rPr>
        <w:t>Server</w:t>
      </w:r>
      <w:r w:rsidRPr="0081766F">
        <w:rPr>
          <w:rFonts w:cs="Tahoma"/>
          <w:color w:val="000000"/>
          <w:spacing w:val="-1"/>
          <w:szCs w:val="18"/>
          <w:lang w:val="ru-RU"/>
        </w:rPr>
        <w:t xml:space="preserve"> 2010 </w:t>
      </w:r>
      <w:r w:rsidRPr="00FD4EB5">
        <w:rPr>
          <w:rFonts w:cs="Tahoma"/>
          <w:color w:val="000000"/>
          <w:spacing w:val="-1"/>
          <w:szCs w:val="18"/>
        </w:rPr>
        <w:t>External</w:t>
      </w:r>
      <w:r w:rsidRPr="0081766F">
        <w:rPr>
          <w:rFonts w:cs="Tahoma"/>
          <w:color w:val="000000"/>
          <w:spacing w:val="-1"/>
          <w:szCs w:val="18"/>
          <w:lang w:val="ru-RU"/>
        </w:rPr>
        <w:t xml:space="preserve"> </w:t>
      </w:r>
      <w:r w:rsidRPr="00FD4EB5">
        <w:rPr>
          <w:rFonts w:cs="Tahoma"/>
          <w:color w:val="000000"/>
          <w:spacing w:val="-1"/>
          <w:szCs w:val="18"/>
        </w:rPr>
        <w:t>Connector</w:t>
      </w:r>
      <w:r w:rsidRPr="0081766F">
        <w:rPr>
          <w:rFonts w:cs="Tahoma"/>
          <w:color w:val="000000"/>
          <w:spacing w:val="-1"/>
          <w:szCs w:val="18"/>
          <w:lang w:val="ru-RU"/>
        </w:rPr>
        <w:t xml:space="preserve"> с действующим покрытием </w:t>
      </w:r>
      <w:r w:rsidRPr="00FD4EB5">
        <w:rPr>
          <w:rFonts w:cs="Tahoma"/>
          <w:color w:val="000000"/>
          <w:spacing w:val="-1"/>
          <w:szCs w:val="18"/>
        </w:rPr>
        <w:t>Software</w:t>
      </w:r>
      <w:r w:rsidRPr="0081766F">
        <w:rPr>
          <w:rFonts w:cs="Tahoma"/>
          <w:color w:val="000000"/>
          <w:spacing w:val="-1"/>
          <w:szCs w:val="18"/>
          <w:lang w:val="ru-RU"/>
        </w:rPr>
        <w:t xml:space="preserve"> </w:t>
      </w:r>
      <w:r w:rsidRPr="00FD4EB5">
        <w:rPr>
          <w:rFonts w:cs="Tahoma"/>
          <w:color w:val="000000"/>
          <w:spacing w:val="-1"/>
          <w:szCs w:val="18"/>
        </w:rPr>
        <w:t>Assurance</w:t>
      </w:r>
      <w:r w:rsidRPr="0081766F">
        <w:rPr>
          <w:rFonts w:cs="Tahoma"/>
          <w:color w:val="000000"/>
          <w:spacing w:val="-1"/>
          <w:szCs w:val="18"/>
          <w:lang w:val="ru-RU"/>
        </w:rPr>
        <w:t xml:space="preserve"> на 1 декабря 2012 г. имеют право на следующую лицензию.</w:t>
      </w:r>
    </w:p>
    <w:p w:rsidR="009D3013" w:rsidRPr="0081766F" w:rsidRDefault="009D3013" w:rsidP="009D3013">
      <w:pPr>
        <w:ind w:left="90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8F29F0" w:rsidTr="002C3AB1">
        <w:trPr>
          <w:trHeight w:val="332"/>
        </w:trPr>
        <w:tc>
          <w:tcPr>
            <w:tcW w:w="4500" w:type="dxa"/>
            <w:shd w:val="clear" w:color="auto" w:fill="FABF8F"/>
          </w:tcPr>
          <w:p w:rsidR="009D3013" w:rsidRPr="008F29F0" w:rsidRDefault="009D3013" w:rsidP="002C3AB1">
            <w:pPr>
              <w:rPr>
                <w:rFonts w:cs="Tahoma"/>
                <w:b/>
                <w:color w:val="000000"/>
                <w:szCs w:val="18"/>
              </w:rPr>
            </w:pPr>
            <w:r w:rsidRPr="008F29F0">
              <w:rPr>
                <w:rFonts w:cs="Tahoma"/>
                <w:b/>
                <w:color w:val="000000"/>
                <w:szCs w:val="18"/>
              </w:rPr>
              <w:t>Соответствующая лицензия</w:t>
            </w:r>
          </w:p>
        </w:tc>
        <w:tc>
          <w:tcPr>
            <w:tcW w:w="3600" w:type="dxa"/>
            <w:shd w:val="clear" w:color="auto" w:fill="FABF8F"/>
          </w:tcPr>
          <w:p w:rsidR="009D3013" w:rsidRPr="008F29F0" w:rsidRDefault="009D3013" w:rsidP="002C3AB1">
            <w:pPr>
              <w:rPr>
                <w:rFonts w:cs="Tahoma"/>
                <w:b/>
                <w:color w:val="000000"/>
                <w:szCs w:val="18"/>
              </w:rPr>
            </w:pPr>
            <w:r w:rsidRPr="008F29F0">
              <w:rPr>
                <w:rFonts w:cs="Tahoma"/>
                <w:b/>
                <w:color w:val="000000"/>
                <w:szCs w:val="18"/>
              </w:rPr>
              <w:t>Бесплатная лицензия и преимущества</w:t>
            </w:r>
          </w:p>
        </w:tc>
      </w:tr>
      <w:tr w:rsidR="009D3013" w:rsidRPr="008F29F0" w:rsidTr="002C3AB1">
        <w:trPr>
          <w:trHeight w:val="70"/>
        </w:trPr>
        <w:tc>
          <w:tcPr>
            <w:tcW w:w="4500" w:type="dxa"/>
            <w:shd w:val="clear" w:color="auto" w:fill="auto"/>
          </w:tcPr>
          <w:p w:rsidR="009D3013" w:rsidRPr="008F29F0" w:rsidRDefault="009D3013" w:rsidP="002C3AB1">
            <w:pPr>
              <w:rPr>
                <w:rFonts w:cs="Tahoma"/>
                <w:color w:val="000000"/>
                <w:szCs w:val="18"/>
              </w:rPr>
            </w:pPr>
            <w:r w:rsidRPr="008F29F0">
              <w:rPr>
                <w:rFonts w:cs="Tahoma"/>
                <w:color w:val="000000"/>
                <w:szCs w:val="18"/>
              </w:rPr>
              <w:t xml:space="preserve">Exchange Server 2010 External Connector с действующим покрытием Software Assurance </w:t>
            </w:r>
            <w:r w:rsidR="00FD4EB5">
              <w:rPr>
                <w:rFonts w:cs="Tahoma"/>
                <w:color w:val="000000"/>
                <w:szCs w:val="18"/>
              </w:rPr>
              <w:br/>
            </w:r>
            <w:r w:rsidRPr="008F29F0">
              <w:rPr>
                <w:rFonts w:cs="Tahoma"/>
                <w:color w:val="000000"/>
                <w:szCs w:val="18"/>
              </w:rPr>
              <w:t>на 1 декабря 2012 г.</w:t>
            </w:r>
          </w:p>
        </w:tc>
        <w:tc>
          <w:tcPr>
            <w:tcW w:w="3600" w:type="dxa"/>
            <w:shd w:val="clear" w:color="auto" w:fill="auto"/>
          </w:tcPr>
          <w:p w:rsidR="009D3013" w:rsidRPr="008F29F0" w:rsidRDefault="009D3013" w:rsidP="002C3AB1">
            <w:pPr>
              <w:rPr>
                <w:rFonts w:cs="Tahoma"/>
                <w:color w:val="000000"/>
                <w:szCs w:val="18"/>
              </w:rPr>
            </w:pPr>
            <w:r w:rsidRPr="008F29F0">
              <w:rPr>
                <w:rFonts w:cs="Tahoma"/>
                <w:color w:val="000000"/>
                <w:szCs w:val="18"/>
              </w:rPr>
              <w:t>Лицензия Exchange Server 2013 Enterprise</w:t>
            </w:r>
          </w:p>
        </w:tc>
      </w:tr>
    </w:tbl>
    <w:p w:rsidR="009D3013" w:rsidRPr="008F29F0" w:rsidRDefault="009D3013" w:rsidP="0067725A">
      <w:pPr>
        <w:rPr>
          <w:rFonts w:cs="Tahoma"/>
        </w:rPr>
      </w:pPr>
    </w:p>
    <w:p w:rsidR="009D3013" w:rsidRPr="0081766F" w:rsidRDefault="009D3013" w:rsidP="009D3013">
      <w:pPr>
        <w:ind w:left="720"/>
        <w:rPr>
          <w:rFonts w:cs="Tahoma"/>
          <w:lang w:val="ru-RU"/>
        </w:rPr>
      </w:pPr>
      <w:r w:rsidRPr="0081766F">
        <w:rPr>
          <w:rFonts w:cs="Tahoma"/>
          <w:color w:val="000000"/>
          <w:szCs w:val="18"/>
          <w:lang w:val="ru-RU"/>
        </w:rPr>
        <w:t>К этому предоставлению лицензий применяются следующие условия.</w:t>
      </w:r>
    </w:p>
    <w:p w:rsidR="009D3013" w:rsidRPr="0081766F" w:rsidRDefault="009D3013" w:rsidP="009D3013">
      <w:pPr>
        <w:ind w:left="720"/>
        <w:rPr>
          <w:rFonts w:cs="Tahoma"/>
          <w:lang w:val="ru-RU"/>
        </w:rPr>
      </w:pPr>
    </w:p>
    <w:p w:rsidR="009D3013" w:rsidRPr="0081766F" w:rsidRDefault="009D3013" w:rsidP="005427B6">
      <w:pPr>
        <w:numPr>
          <w:ilvl w:val="0"/>
          <w:numId w:val="124"/>
        </w:numPr>
        <w:spacing w:after="60"/>
        <w:ind w:left="1440"/>
        <w:rPr>
          <w:rFonts w:cs="Tahoma"/>
          <w:lang w:val="ru-RU"/>
        </w:rPr>
      </w:pPr>
      <w:r w:rsidRPr="0081766F">
        <w:rPr>
          <w:rFonts w:cs="Tahoma"/>
          <w:bCs/>
          <w:color w:val="000000"/>
          <w:szCs w:val="18"/>
          <w:lang w:val="ru-RU"/>
        </w:rPr>
        <w:t>Схема перехода.</w:t>
      </w:r>
      <w:r w:rsidRPr="0081766F">
        <w:rPr>
          <w:rFonts w:cs="Tahoma"/>
          <w:color w:val="000000"/>
          <w:szCs w:val="18"/>
          <w:lang w:val="ru-RU"/>
        </w:rPr>
        <w:t xml:space="preserve"> Клиенты с действующим покрытием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определенной Соответствующей лицензии на 1 декабря 2012 г. и на момент выпуска </w:t>
      </w:r>
      <w:r w:rsidRPr="008F29F0">
        <w:rPr>
          <w:rFonts w:cs="Tahoma"/>
          <w:color w:val="000000"/>
          <w:szCs w:val="18"/>
        </w:rPr>
        <w:t>Exchange</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имеют право на обновление программного обеспечения до </w:t>
      </w:r>
      <w:r w:rsidRPr="008F29F0">
        <w:rPr>
          <w:rFonts w:cs="Tahoma"/>
          <w:color w:val="000000"/>
          <w:szCs w:val="18"/>
        </w:rPr>
        <w:t>Exchange</w:t>
      </w:r>
      <w:r w:rsidRPr="0081766F">
        <w:rPr>
          <w:rFonts w:cs="Tahoma"/>
          <w:color w:val="000000"/>
          <w:szCs w:val="18"/>
          <w:lang w:val="ru-RU"/>
        </w:rPr>
        <w:t xml:space="preserve"> </w:t>
      </w:r>
      <w:r w:rsidRPr="008F29F0">
        <w:rPr>
          <w:rFonts w:cs="Tahoma"/>
          <w:color w:val="000000"/>
          <w:szCs w:val="18"/>
        </w:rPr>
        <w:t>Server </w:t>
      </w:r>
      <w:r w:rsidRPr="0081766F">
        <w:rPr>
          <w:rFonts w:cs="Tahoma"/>
          <w:color w:val="000000"/>
          <w:szCs w:val="18"/>
          <w:lang w:val="ru-RU"/>
        </w:rPr>
        <w:t xml:space="preserve">2013 и его использование по Бесплатной лицензии вместо программного обеспечения </w:t>
      </w:r>
      <w:r w:rsidRPr="008F29F0">
        <w:rPr>
          <w:rFonts w:cs="Tahoma"/>
          <w:color w:val="000000"/>
          <w:szCs w:val="18"/>
        </w:rPr>
        <w:t>Exchange</w:t>
      </w:r>
      <w:r w:rsidRPr="0081766F">
        <w:rPr>
          <w:rFonts w:cs="Tahoma"/>
          <w:color w:val="000000"/>
          <w:szCs w:val="18"/>
          <w:lang w:val="ru-RU"/>
        </w:rPr>
        <w:t xml:space="preserve"> </w:t>
      </w:r>
      <w:r w:rsidRPr="008F29F0">
        <w:rPr>
          <w:rFonts w:cs="Tahoma"/>
          <w:color w:val="000000"/>
          <w:szCs w:val="18"/>
        </w:rPr>
        <w:t>Server</w:t>
      </w:r>
      <w:r w:rsidR="00FD4EB5">
        <w:rPr>
          <w:rFonts w:cs="Tahoma"/>
          <w:color w:val="000000"/>
          <w:szCs w:val="18"/>
        </w:rPr>
        <w:t> </w:t>
      </w:r>
      <w:r w:rsidRPr="0081766F">
        <w:rPr>
          <w:rFonts w:cs="Tahoma"/>
          <w:color w:val="000000"/>
          <w:szCs w:val="18"/>
          <w:lang w:val="ru-RU"/>
        </w:rPr>
        <w:t xml:space="preserve">2010 по имеющейся у них соответствующей лицензии </w:t>
      </w:r>
      <w:r w:rsidRPr="008F29F0">
        <w:rPr>
          <w:rFonts w:cs="Tahoma"/>
          <w:color w:val="000000"/>
          <w:szCs w:val="18"/>
        </w:rPr>
        <w:t>External</w:t>
      </w:r>
      <w:r w:rsidRPr="0081766F">
        <w:rPr>
          <w:rFonts w:cs="Tahoma"/>
          <w:color w:val="000000"/>
          <w:szCs w:val="18"/>
          <w:lang w:val="ru-RU"/>
        </w:rPr>
        <w:t xml:space="preserve"> </w:t>
      </w:r>
      <w:r w:rsidRPr="008F29F0">
        <w:rPr>
          <w:rFonts w:cs="Tahoma"/>
          <w:color w:val="000000"/>
          <w:szCs w:val="18"/>
        </w:rPr>
        <w:t>Connector</w:t>
      </w:r>
      <w:r w:rsidRPr="0081766F">
        <w:rPr>
          <w:rFonts w:cs="Tahoma"/>
          <w:color w:val="000000"/>
          <w:szCs w:val="18"/>
          <w:lang w:val="ru-RU"/>
        </w:rPr>
        <w:t>.</w:t>
      </w:r>
      <w:r w:rsidR="008F29F0" w:rsidRPr="0081766F">
        <w:rPr>
          <w:rFonts w:cs="Tahoma"/>
          <w:color w:val="000000"/>
          <w:szCs w:val="18"/>
          <w:lang w:val="ru-RU"/>
        </w:rPr>
        <w:t xml:space="preserve"> </w:t>
      </w:r>
    </w:p>
    <w:p w:rsidR="009D3013" w:rsidRPr="0081766F" w:rsidRDefault="009D3013" w:rsidP="005427B6">
      <w:pPr>
        <w:numPr>
          <w:ilvl w:val="0"/>
          <w:numId w:val="124"/>
        </w:numPr>
        <w:spacing w:after="60"/>
        <w:ind w:left="1440"/>
        <w:rPr>
          <w:rFonts w:cs="Tahoma"/>
          <w:lang w:val="ru-RU"/>
        </w:rPr>
      </w:pPr>
      <w:r w:rsidRPr="0081766F">
        <w:rPr>
          <w:rFonts w:cs="Tahoma"/>
          <w:color w:val="000000"/>
          <w:szCs w:val="18"/>
          <w:lang w:val="ru-RU"/>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8F29F0" w:rsidRPr="0081766F">
        <w:rPr>
          <w:rFonts w:cs="Tahoma"/>
          <w:color w:val="000000"/>
          <w:szCs w:val="18"/>
          <w:lang w:val="ru-RU"/>
        </w:rPr>
        <w:t xml:space="preserve"> </w:t>
      </w:r>
      <w:r w:rsidRPr="0081766F">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sidR="008F29F0" w:rsidRPr="0081766F">
        <w:rPr>
          <w:rFonts w:cs="Tahoma"/>
          <w:color w:val="000000"/>
          <w:szCs w:val="18"/>
          <w:lang w:val="ru-RU"/>
        </w:rPr>
        <w:t xml:space="preserve"> </w:t>
      </w:r>
      <w:r w:rsidRPr="0081766F">
        <w:rPr>
          <w:rFonts w:cs="Tahoma"/>
          <w:color w:val="000000"/>
          <w:szCs w:val="18"/>
          <w:lang w:val="ru-RU"/>
        </w:rPr>
        <w:t>Право на</w:t>
      </w:r>
      <w:r w:rsidR="00FD4EB5">
        <w:rPr>
          <w:rFonts w:cs="Tahoma"/>
          <w:color w:val="000000"/>
          <w:szCs w:val="18"/>
        </w:rPr>
        <w:t> </w:t>
      </w:r>
      <w:r w:rsidRPr="0081766F">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w:t>
      </w:r>
      <w:r w:rsidR="008F29F0" w:rsidRPr="0081766F">
        <w:rPr>
          <w:rFonts w:cs="Tahoma"/>
          <w:color w:val="000000"/>
          <w:szCs w:val="18"/>
          <w:lang w:val="ru-RU"/>
        </w:rPr>
        <w:t xml:space="preserve"> </w:t>
      </w:r>
    </w:p>
    <w:p w:rsidR="009D3013" w:rsidRPr="0081766F" w:rsidRDefault="009D3013" w:rsidP="005427B6">
      <w:pPr>
        <w:numPr>
          <w:ilvl w:val="0"/>
          <w:numId w:val="8"/>
        </w:numPr>
        <w:spacing w:after="60"/>
        <w:ind w:left="1440"/>
        <w:rPr>
          <w:rFonts w:cs="Tahoma"/>
          <w:lang w:val="ru-RU"/>
        </w:rPr>
      </w:pPr>
      <w:r w:rsidRPr="0081766F">
        <w:rPr>
          <w:rFonts w:cs="Tahoma"/>
          <w:color w:val="000000"/>
          <w:szCs w:val="18"/>
          <w:lang w:val="ru-RU"/>
        </w:rPr>
        <w:t xml:space="preserve">Лицензия и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Бесплатная лицензия включает в себя и покрытие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 xml:space="preserve">Срок действия покрытия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по Бесплатной лицензии истекает после окончания срока действия Соответствующей лицензии.</w:t>
      </w:r>
      <w:r w:rsidR="008F29F0" w:rsidRPr="0081766F">
        <w:rPr>
          <w:rFonts w:cs="Tahoma"/>
          <w:color w:val="000000"/>
          <w:szCs w:val="18"/>
          <w:lang w:val="ru-RU"/>
        </w:rPr>
        <w:t xml:space="preserve"> </w:t>
      </w:r>
      <w:r w:rsidRPr="0081766F">
        <w:rPr>
          <w:rFonts w:cs="Tahoma"/>
          <w:color w:val="000000"/>
          <w:szCs w:val="18"/>
          <w:lang w:val="ru-RU"/>
        </w:rPr>
        <w:t xml:space="preserve">После окончания срока действия покрытия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Соответствующей лицензии клиент может возобновить действие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Бесплатной лицензии, не приобретая при этом</w:t>
      </w:r>
      <w:r w:rsidR="00FD4EB5">
        <w:rPr>
          <w:rFonts w:cs="Tahoma"/>
          <w:szCs w:val="18"/>
        </w:rPr>
        <w:t> </w:t>
      </w:r>
      <w:r w:rsidRPr="0081766F">
        <w:rPr>
          <w:rFonts w:cs="Tahoma"/>
          <w:color w:val="000000"/>
          <w:szCs w:val="18"/>
          <w:lang w:val="ru-RU"/>
        </w:rPr>
        <w:t>новую лицензию.</w:t>
      </w:r>
    </w:p>
    <w:p w:rsidR="009D3013" w:rsidRPr="0081766F" w:rsidRDefault="009D3013" w:rsidP="005427B6">
      <w:pPr>
        <w:numPr>
          <w:ilvl w:val="0"/>
          <w:numId w:val="125"/>
        </w:numPr>
        <w:spacing w:after="60"/>
        <w:ind w:left="1440"/>
        <w:rPr>
          <w:rFonts w:cs="Tahoma"/>
          <w:lang w:val="ru-RU"/>
        </w:rPr>
      </w:pPr>
      <w:r w:rsidRPr="0081766F">
        <w:rPr>
          <w:rFonts w:eastAsia="Calibri" w:cs="Tahoma"/>
          <w:color w:val="000000"/>
          <w:szCs w:val="18"/>
          <w:lang w:val="ru-RU"/>
        </w:rPr>
        <w:t>Сверка.</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Для клиентов с Соглашением </w:t>
      </w:r>
      <w:r w:rsidRPr="008F29F0">
        <w:rPr>
          <w:rFonts w:eastAsia="Calibri" w:cs="Tahoma"/>
          <w:color w:val="000000"/>
          <w:szCs w:val="18"/>
        </w:rPr>
        <w:t>Enterprise</w:t>
      </w:r>
      <w:r w:rsidRPr="0081766F">
        <w:rPr>
          <w:rFonts w:eastAsia="Calibri" w:cs="Tahoma"/>
          <w:color w:val="000000"/>
          <w:szCs w:val="18"/>
          <w:lang w:val="ru-RU"/>
        </w:rPr>
        <w:t>, имеющих право на эти бесплатные лицензии</w:t>
      </w:r>
      <w:r w:rsidR="00FD4EB5">
        <w:rPr>
          <w:rFonts w:cs="Tahoma"/>
          <w:szCs w:val="18"/>
        </w:rPr>
        <w:t> </w:t>
      </w:r>
      <w:r w:rsidRPr="0081766F">
        <w:rPr>
          <w:rFonts w:eastAsia="Calibri" w:cs="Tahoma"/>
          <w:color w:val="000000"/>
          <w:szCs w:val="18"/>
          <w:lang w:val="ru-RU"/>
        </w:rPr>
        <w:t xml:space="preserve">и права в соответствии с положением выше, лицензии </w:t>
      </w:r>
      <w:r w:rsidRPr="008F29F0">
        <w:rPr>
          <w:rFonts w:eastAsia="Calibri" w:cs="Tahoma"/>
          <w:color w:val="000000"/>
          <w:szCs w:val="18"/>
        </w:rPr>
        <w:t>Exchange</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2010 </w:t>
      </w:r>
      <w:r w:rsidRPr="008F29F0">
        <w:rPr>
          <w:rFonts w:eastAsia="Calibri" w:cs="Tahoma"/>
          <w:color w:val="000000"/>
          <w:szCs w:val="18"/>
        </w:rPr>
        <w:t>External</w:t>
      </w:r>
      <w:r w:rsidRPr="0081766F">
        <w:rPr>
          <w:rFonts w:eastAsia="Calibri" w:cs="Tahoma"/>
          <w:color w:val="000000"/>
          <w:szCs w:val="18"/>
          <w:lang w:val="ru-RU"/>
        </w:rPr>
        <w:t xml:space="preserve"> </w:t>
      </w:r>
      <w:r w:rsidRPr="008F29F0">
        <w:rPr>
          <w:rFonts w:eastAsia="Calibri" w:cs="Tahoma"/>
          <w:color w:val="000000"/>
          <w:szCs w:val="18"/>
        </w:rPr>
        <w:t>Connector</w:t>
      </w:r>
      <w:r w:rsidRPr="0081766F">
        <w:rPr>
          <w:rFonts w:eastAsia="Calibri" w:cs="Tahoma"/>
          <w:color w:val="000000"/>
          <w:szCs w:val="18"/>
          <w:lang w:val="ru-RU"/>
        </w:rPr>
        <w:t xml:space="preserve">, приобретенные в составе ежегодного сверочного заказа </w:t>
      </w:r>
      <w:r w:rsidRPr="0081766F">
        <w:rPr>
          <w:rFonts w:cs="Tahoma"/>
          <w:color w:val="000000"/>
          <w:szCs w:val="18"/>
          <w:lang w:val="ru-RU"/>
        </w:rPr>
        <w:t>клиента, также</w:t>
      </w:r>
      <w:r w:rsidR="00FD4EB5">
        <w:rPr>
          <w:rFonts w:cs="Tahoma"/>
          <w:color w:val="000000"/>
          <w:szCs w:val="18"/>
        </w:rPr>
        <w:t> </w:t>
      </w:r>
      <w:r w:rsidRPr="0081766F">
        <w:rPr>
          <w:rFonts w:cs="Tahoma"/>
          <w:color w:val="000000"/>
          <w:szCs w:val="18"/>
          <w:lang w:val="ru-RU"/>
        </w:rPr>
        <w:t>являются Соответствующими лицензиями.</w:t>
      </w:r>
    </w:p>
    <w:p w:rsidR="009D3013" w:rsidRPr="0081766F" w:rsidRDefault="009D3013" w:rsidP="005427B6">
      <w:pPr>
        <w:numPr>
          <w:ilvl w:val="0"/>
          <w:numId w:val="125"/>
        </w:numPr>
        <w:spacing w:after="60"/>
        <w:ind w:left="1440"/>
        <w:rPr>
          <w:rFonts w:cs="Tahoma"/>
          <w:szCs w:val="18"/>
          <w:lang w:val="ru-RU"/>
        </w:rPr>
      </w:pPr>
      <w:r w:rsidRPr="0081766F">
        <w:rPr>
          <w:rFonts w:cs="Tahoma"/>
          <w:color w:val="000000"/>
          <w:szCs w:val="18"/>
          <w:lang w:val="ru-RU"/>
        </w:rPr>
        <w:t>Соглашения о подписке.</w:t>
      </w:r>
      <w:r w:rsidR="008F29F0" w:rsidRPr="0081766F">
        <w:rPr>
          <w:rFonts w:cs="Tahoma"/>
          <w:color w:val="000000"/>
          <w:szCs w:val="18"/>
          <w:lang w:val="ru-RU"/>
        </w:rPr>
        <w:t xml:space="preserve"> </w:t>
      </w:r>
      <w:r w:rsidRPr="0081766F">
        <w:rPr>
          <w:rFonts w:cs="Tahoma"/>
          <w:color w:val="000000"/>
          <w:szCs w:val="18"/>
          <w:lang w:val="ru-RU"/>
        </w:rPr>
        <w:t xml:space="preserve">Для </w:t>
      </w:r>
      <w:r w:rsidRPr="00FD4EB5">
        <w:rPr>
          <w:rFonts w:cs="Tahoma"/>
          <w:color w:val="000000"/>
          <w:szCs w:val="18"/>
        </w:rPr>
        <w:t>Enterprise</w:t>
      </w:r>
      <w:r w:rsidRPr="0081766F">
        <w:rPr>
          <w:rFonts w:cs="Tahoma"/>
          <w:color w:val="000000"/>
          <w:szCs w:val="18"/>
          <w:lang w:val="ru-RU"/>
        </w:rPr>
        <w:t xml:space="preserve"> </w:t>
      </w:r>
      <w:r w:rsidRPr="00FD4EB5">
        <w:rPr>
          <w:rFonts w:cs="Tahoma"/>
          <w:color w:val="000000"/>
          <w:szCs w:val="18"/>
        </w:rPr>
        <w:t>Subscription</w:t>
      </w:r>
      <w:r w:rsidRPr="0081766F">
        <w:rPr>
          <w:rFonts w:cs="Tahoma"/>
          <w:color w:val="000000"/>
          <w:szCs w:val="18"/>
          <w:lang w:val="ru-RU"/>
        </w:rPr>
        <w:t xml:space="preserve">, </w:t>
      </w:r>
      <w:r w:rsidRPr="00FD4EB5">
        <w:rPr>
          <w:rFonts w:cs="Tahoma"/>
          <w:szCs w:val="18"/>
        </w:rPr>
        <w:t>Open</w:t>
      </w:r>
      <w:r w:rsidRPr="0081766F">
        <w:rPr>
          <w:rFonts w:cs="Tahoma"/>
          <w:szCs w:val="18"/>
          <w:lang w:val="ru-RU"/>
        </w:rPr>
        <w:t xml:space="preserve"> </w:t>
      </w:r>
      <w:r w:rsidRPr="00FD4EB5">
        <w:rPr>
          <w:rFonts w:cs="Tahoma"/>
          <w:szCs w:val="18"/>
        </w:rPr>
        <w:t>Value</w:t>
      </w:r>
      <w:r w:rsidRPr="0081766F">
        <w:rPr>
          <w:rFonts w:cs="Tahoma"/>
          <w:szCs w:val="18"/>
          <w:lang w:val="ru-RU"/>
        </w:rPr>
        <w:t xml:space="preserve"> </w:t>
      </w:r>
      <w:r w:rsidRPr="00FD4EB5">
        <w:rPr>
          <w:rFonts w:cs="Tahoma"/>
          <w:szCs w:val="18"/>
        </w:rPr>
        <w:t>Subscription</w:t>
      </w:r>
      <w:r w:rsidRPr="0081766F">
        <w:rPr>
          <w:rFonts w:cs="Tahoma"/>
          <w:szCs w:val="18"/>
          <w:lang w:val="ru-RU"/>
        </w:rPr>
        <w:t xml:space="preserve">, </w:t>
      </w:r>
      <w:r w:rsidRPr="00FD4EB5">
        <w:rPr>
          <w:rFonts w:cs="Tahoma"/>
          <w:szCs w:val="18"/>
        </w:rPr>
        <w:t>Campus</w:t>
      </w:r>
      <w:r w:rsidRPr="0081766F">
        <w:rPr>
          <w:rFonts w:cs="Tahoma"/>
          <w:szCs w:val="18"/>
          <w:lang w:val="ru-RU"/>
        </w:rPr>
        <w:t xml:space="preserve"> </w:t>
      </w:r>
      <w:r w:rsidRPr="00FD4EB5">
        <w:rPr>
          <w:rFonts w:cs="Tahoma"/>
          <w:szCs w:val="18"/>
        </w:rPr>
        <w:t>and</w:t>
      </w:r>
      <w:r w:rsidRPr="0081766F">
        <w:rPr>
          <w:rFonts w:cs="Tahoma"/>
          <w:szCs w:val="18"/>
          <w:lang w:val="ru-RU"/>
        </w:rPr>
        <w:t xml:space="preserve"> </w:t>
      </w:r>
      <w:r w:rsidRPr="00FD4EB5">
        <w:rPr>
          <w:rFonts w:cs="Tahoma"/>
          <w:szCs w:val="18"/>
        </w:rPr>
        <w:t>School</w:t>
      </w:r>
      <w:r w:rsidRPr="0081766F">
        <w:rPr>
          <w:rFonts w:cs="Tahoma"/>
          <w:szCs w:val="18"/>
          <w:lang w:val="ru-RU"/>
        </w:rPr>
        <w:t xml:space="preserve">, </w:t>
      </w:r>
      <w:r w:rsidRPr="00FD4EB5">
        <w:rPr>
          <w:rFonts w:cs="Tahoma"/>
          <w:szCs w:val="18"/>
        </w:rPr>
        <w:t>Enrollment</w:t>
      </w:r>
      <w:r w:rsidRPr="0081766F">
        <w:rPr>
          <w:rFonts w:cs="Tahoma"/>
          <w:szCs w:val="18"/>
          <w:lang w:val="ru-RU"/>
        </w:rPr>
        <w:t xml:space="preserve"> </w:t>
      </w:r>
      <w:r w:rsidRPr="00FD4EB5">
        <w:rPr>
          <w:rFonts w:cs="Tahoma"/>
          <w:szCs w:val="18"/>
        </w:rPr>
        <w:t>for</w:t>
      </w:r>
      <w:r w:rsidRPr="0081766F">
        <w:rPr>
          <w:rFonts w:cs="Tahoma"/>
          <w:szCs w:val="18"/>
          <w:lang w:val="ru-RU"/>
        </w:rPr>
        <w:t xml:space="preserve"> </w:t>
      </w:r>
      <w:r w:rsidRPr="00FD4EB5">
        <w:rPr>
          <w:rFonts w:cs="Tahoma"/>
          <w:szCs w:val="18"/>
        </w:rPr>
        <w:t>Education</w:t>
      </w:r>
      <w:r w:rsidRPr="0081766F">
        <w:rPr>
          <w:rFonts w:cs="Tahoma"/>
          <w:szCs w:val="18"/>
          <w:lang w:val="ru-RU"/>
        </w:rPr>
        <w:t xml:space="preserve"> </w:t>
      </w:r>
      <w:r w:rsidRPr="00FD4EB5">
        <w:rPr>
          <w:rFonts w:cs="Tahoma"/>
          <w:szCs w:val="18"/>
        </w:rPr>
        <w:t>Solutions</w:t>
      </w:r>
      <w:r w:rsidRPr="0081766F">
        <w:rPr>
          <w:rFonts w:cs="Tahoma"/>
          <w:szCs w:val="18"/>
          <w:lang w:val="ru-RU"/>
        </w:rPr>
        <w:t xml:space="preserve"> и </w:t>
      </w:r>
      <w:r w:rsidRPr="00FD4EB5">
        <w:rPr>
          <w:rFonts w:cs="Tahoma"/>
          <w:szCs w:val="18"/>
        </w:rPr>
        <w:t>Open</w:t>
      </w:r>
      <w:r w:rsidRPr="0081766F">
        <w:rPr>
          <w:rFonts w:cs="Tahoma"/>
          <w:szCs w:val="18"/>
          <w:lang w:val="ru-RU"/>
        </w:rPr>
        <w:t xml:space="preserve"> </w:t>
      </w:r>
      <w:r w:rsidRPr="00FD4EB5">
        <w:rPr>
          <w:rFonts w:cs="Tahoma"/>
          <w:szCs w:val="18"/>
        </w:rPr>
        <w:t>Value</w:t>
      </w:r>
      <w:r w:rsidRPr="0081766F">
        <w:rPr>
          <w:rFonts w:cs="Tahoma"/>
          <w:szCs w:val="18"/>
          <w:lang w:val="ru-RU"/>
        </w:rPr>
        <w:t xml:space="preserve"> </w:t>
      </w:r>
      <w:r w:rsidRPr="00FD4EB5">
        <w:rPr>
          <w:rFonts w:cs="Tahoma"/>
          <w:szCs w:val="18"/>
        </w:rPr>
        <w:t>Subscription</w:t>
      </w:r>
      <w:r w:rsidRPr="0081766F">
        <w:rPr>
          <w:rFonts w:cs="Tahoma"/>
          <w:szCs w:val="18"/>
          <w:lang w:val="ru-RU"/>
        </w:rPr>
        <w:t>—</w:t>
      </w:r>
      <w:r w:rsidRPr="00FD4EB5">
        <w:rPr>
          <w:rFonts w:cs="Tahoma"/>
          <w:szCs w:val="18"/>
        </w:rPr>
        <w:t>Education</w:t>
      </w:r>
      <w:r w:rsidRPr="0081766F">
        <w:rPr>
          <w:rFonts w:cs="Tahoma"/>
          <w:szCs w:val="18"/>
          <w:lang w:val="ru-RU"/>
        </w:rPr>
        <w:t xml:space="preserve"> </w:t>
      </w:r>
      <w:r w:rsidRPr="00FD4EB5">
        <w:rPr>
          <w:rFonts w:cs="Tahoma"/>
          <w:szCs w:val="18"/>
        </w:rPr>
        <w:t>Solutions</w:t>
      </w:r>
      <w:r w:rsidRPr="0081766F">
        <w:rPr>
          <w:rFonts w:cs="Tahoma"/>
          <w:szCs w:val="18"/>
          <w:lang w:val="ru-RU"/>
        </w:rPr>
        <w:t xml:space="preserve"> такие же права предоставляются на временной основе с теми же условиями</w:t>
      </w:r>
      <w:r w:rsidRPr="0081766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FD4EB5">
        <w:rPr>
          <w:rFonts w:cs="Tahoma"/>
          <w:color w:val="000000"/>
          <w:szCs w:val="18"/>
        </w:rPr>
        <w:t>Open</w:t>
      </w:r>
      <w:r w:rsidRPr="0081766F">
        <w:rPr>
          <w:rFonts w:cs="Tahoma"/>
          <w:color w:val="000000"/>
          <w:szCs w:val="18"/>
          <w:lang w:val="ru-RU"/>
        </w:rPr>
        <w:t xml:space="preserve"> </w:t>
      </w:r>
      <w:r w:rsidRPr="00FD4EB5">
        <w:rPr>
          <w:rFonts w:cs="Tahoma"/>
          <w:color w:val="000000"/>
          <w:szCs w:val="18"/>
        </w:rPr>
        <w:t>Value</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Клиент должен поддерживать непрерывную подписку.</w:t>
      </w:r>
      <w:r w:rsidR="008F29F0" w:rsidRPr="0081766F">
        <w:rPr>
          <w:rFonts w:cs="Tahoma"/>
          <w:color w:val="000000"/>
          <w:szCs w:val="18"/>
          <w:lang w:val="ru-RU"/>
        </w:rPr>
        <w:t xml:space="preserve"> </w:t>
      </w:r>
      <w:bookmarkStart w:id="1256" w:name="_Toc336338313"/>
      <w:r w:rsidRPr="0081766F">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9D3013" w:rsidRPr="0081766F" w:rsidRDefault="009D3013" w:rsidP="005427B6">
      <w:pPr>
        <w:numPr>
          <w:ilvl w:val="0"/>
          <w:numId w:val="126"/>
        </w:numPr>
        <w:spacing w:after="60"/>
        <w:ind w:left="1440"/>
        <w:rPr>
          <w:rFonts w:cs="Tahoma"/>
          <w:szCs w:val="18"/>
          <w:lang w:val="ru-RU"/>
        </w:rPr>
      </w:pPr>
      <w:r w:rsidRPr="0081766F">
        <w:rPr>
          <w:rFonts w:cs="Tahoma"/>
          <w:szCs w:val="18"/>
          <w:lang w:val="ru-RU"/>
        </w:rPr>
        <w:t xml:space="preserve">Переходы для соглашения </w:t>
      </w:r>
      <w:r w:rsidRPr="00FD4EB5">
        <w:rPr>
          <w:rFonts w:cs="Tahoma"/>
          <w:szCs w:val="18"/>
        </w:rPr>
        <w:t>Campus</w:t>
      </w:r>
      <w:r w:rsidRPr="0081766F">
        <w:rPr>
          <w:rFonts w:cs="Tahoma"/>
          <w:szCs w:val="18"/>
          <w:lang w:val="ru-RU"/>
        </w:rPr>
        <w:t xml:space="preserve"> </w:t>
      </w:r>
      <w:r w:rsidRPr="00FD4EB5">
        <w:rPr>
          <w:rFonts w:cs="Tahoma"/>
          <w:szCs w:val="18"/>
        </w:rPr>
        <w:t>and</w:t>
      </w:r>
      <w:r w:rsidRPr="0081766F">
        <w:rPr>
          <w:rFonts w:cs="Tahoma"/>
          <w:szCs w:val="18"/>
          <w:lang w:val="ru-RU"/>
        </w:rPr>
        <w:t xml:space="preserve"> </w:t>
      </w:r>
      <w:r w:rsidRPr="00FD4EB5">
        <w:rPr>
          <w:rFonts w:cs="Tahoma"/>
          <w:szCs w:val="18"/>
        </w:rPr>
        <w:t>School</w:t>
      </w:r>
      <w:r w:rsidRPr="0081766F">
        <w:rPr>
          <w:rFonts w:cs="Tahoma"/>
          <w:szCs w:val="18"/>
          <w:lang w:val="ru-RU"/>
        </w:rPr>
        <w:t xml:space="preserve">. Для клиентов, которые в середине срока действия соглашений </w:t>
      </w:r>
      <w:r w:rsidRPr="00FD4EB5">
        <w:rPr>
          <w:rFonts w:cs="Tahoma"/>
          <w:szCs w:val="18"/>
        </w:rPr>
        <w:t>Campus</w:t>
      </w:r>
      <w:r w:rsidRPr="0081766F">
        <w:rPr>
          <w:rFonts w:cs="Tahoma"/>
          <w:szCs w:val="18"/>
          <w:lang w:val="ru-RU"/>
        </w:rPr>
        <w:t xml:space="preserve"> </w:t>
      </w:r>
      <w:r w:rsidRPr="00FD4EB5">
        <w:rPr>
          <w:rFonts w:cs="Tahoma"/>
          <w:szCs w:val="18"/>
        </w:rPr>
        <w:t>and</w:t>
      </w:r>
      <w:r w:rsidRPr="0081766F">
        <w:rPr>
          <w:rFonts w:cs="Tahoma"/>
          <w:szCs w:val="18"/>
          <w:lang w:val="ru-RU"/>
        </w:rPr>
        <w:t xml:space="preserve"> </w:t>
      </w:r>
      <w:r w:rsidRPr="00FD4EB5">
        <w:rPr>
          <w:rFonts w:cs="Tahoma"/>
          <w:szCs w:val="18"/>
        </w:rPr>
        <w:t>School</w:t>
      </w:r>
      <w:r w:rsidRPr="0081766F">
        <w:rPr>
          <w:rFonts w:cs="Tahoma"/>
          <w:szCs w:val="18"/>
          <w:lang w:val="ru-RU"/>
        </w:rPr>
        <w:t xml:space="preserve"> переходят на соглашение </w:t>
      </w:r>
      <w:r w:rsidRPr="00FD4EB5">
        <w:rPr>
          <w:rFonts w:cs="Tahoma"/>
          <w:szCs w:val="18"/>
        </w:rPr>
        <w:t>Enrollment</w:t>
      </w:r>
      <w:r w:rsidRPr="0081766F">
        <w:rPr>
          <w:rFonts w:cs="Tahoma"/>
          <w:szCs w:val="18"/>
          <w:lang w:val="ru-RU"/>
        </w:rPr>
        <w:t xml:space="preserve"> </w:t>
      </w:r>
      <w:r w:rsidRPr="00FD4EB5">
        <w:rPr>
          <w:rFonts w:cs="Tahoma"/>
          <w:szCs w:val="18"/>
        </w:rPr>
        <w:t>for</w:t>
      </w:r>
      <w:r w:rsidRPr="0081766F">
        <w:rPr>
          <w:rFonts w:cs="Tahoma"/>
          <w:szCs w:val="18"/>
          <w:lang w:val="ru-RU"/>
        </w:rPr>
        <w:t xml:space="preserve"> </w:t>
      </w:r>
      <w:r w:rsidRPr="00FD4EB5">
        <w:rPr>
          <w:rFonts w:cs="Tahoma"/>
          <w:szCs w:val="18"/>
        </w:rPr>
        <w:t>Education</w:t>
      </w:r>
      <w:r w:rsidRPr="0081766F">
        <w:rPr>
          <w:rFonts w:cs="Tahoma"/>
          <w:szCs w:val="18"/>
          <w:lang w:val="ru-RU"/>
        </w:rPr>
        <w:t xml:space="preserve"> </w:t>
      </w:r>
      <w:r w:rsidRPr="00FD4EB5">
        <w:rPr>
          <w:rFonts w:cs="Tahoma"/>
          <w:szCs w:val="18"/>
        </w:rPr>
        <w:t>Solutions</w:t>
      </w:r>
      <w:r w:rsidRPr="0081766F">
        <w:rPr>
          <w:rFonts w:cs="Tahoma"/>
          <w:szCs w:val="18"/>
          <w:lang w:val="ru-RU"/>
        </w:rPr>
        <w:t xml:space="preserve"> или </w:t>
      </w:r>
      <w:r w:rsidRPr="00FD4EB5">
        <w:rPr>
          <w:rFonts w:cs="Tahoma"/>
          <w:szCs w:val="18"/>
        </w:rPr>
        <w:t>Open</w:t>
      </w:r>
      <w:r w:rsidRPr="0081766F">
        <w:rPr>
          <w:rFonts w:cs="Tahoma"/>
          <w:szCs w:val="18"/>
          <w:lang w:val="ru-RU"/>
        </w:rPr>
        <w:t xml:space="preserve"> </w:t>
      </w:r>
      <w:r w:rsidRPr="00FD4EB5">
        <w:rPr>
          <w:rFonts w:cs="Tahoma"/>
          <w:szCs w:val="18"/>
        </w:rPr>
        <w:t>Value</w:t>
      </w:r>
      <w:r w:rsidRPr="0081766F">
        <w:rPr>
          <w:rFonts w:cs="Tahoma"/>
          <w:szCs w:val="18"/>
          <w:lang w:val="ru-RU"/>
        </w:rPr>
        <w:t xml:space="preserve"> </w:t>
      </w:r>
      <w:r w:rsidRPr="00FD4EB5">
        <w:rPr>
          <w:rFonts w:cs="Tahoma"/>
          <w:szCs w:val="18"/>
        </w:rPr>
        <w:t>Subscription</w:t>
      </w:r>
      <w:r w:rsidRPr="0081766F">
        <w:rPr>
          <w:rFonts w:cs="Tahoma"/>
          <w:szCs w:val="18"/>
          <w:lang w:val="ru-RU"/>
        </w:rPr>
        <w:t>—</w:t>
      </w:r>
      <w:r w:rsidRPr="00FD4EB5">
        <w:rPr>
          <w:rFonts w:cs="Tahoma"/>
          <w:szCs w:val="18"/>
        </w:rPr>
        <w:t>Education</w:t>
      </w:r>
      <w:r w:rsidRPr="0081766F">
        <w:rPr>
          <w:rFonts w:cs="Tahoma"/>
          <w:szCs w:val="18"/>
          <w:lang w:val="ru-RU"/>
        </w:rPr>
        <w:t xml:space="preserve"> </w:t>
      </w:r>
      <w:r w:rsidRPr="00FD4EB5">
        <w:rPr>
          <w:rFonts w:cs="Tahoma"/>
          <w:szCs w:val="18"/>
        </w:rPr>
        <w:t>Solutions</w:t>
      </w:r>
      <w:r w:rsidRPr="0081766F">
        <w:rPr>
          <w:rFonts w:cs="Tahoma"/>
          <w:szCs w:val="18"/>
          <w:lang w:val="ru-RU"/>
        </w:rPr>
        <w:t>, сохраняя при этом непрерывное покрытие по подписке:</w:t>
      </w:r>
    </w:p>
    <w:p w:rsidR="009D3013" w:rsidRPr="0081766F" w:rsidRDefault="009D3013" w:rsidP="005427B6">
      <w:pPr>
        <w:pStyle w:val="ListParagraph1"/>
        <w:numPr>
          <w:ilvl w:val="0"/>
          <w:numId w:val="105"/>
        </w:numPr>
        <w:spacing w:after="60"/>
        <w:ind w:left="1980"/>
        <w:contextualSpacing w:val="0"/>
        <w:rPr>
          <w:rFonts w:ascii="Tahoma" w:hAnsi="Tahoma" w:cs="Tahoma"/>
          <w:sz w:val="18"/>
          <w:szCs w:val="18"/>
          <w:lang w:val="ru-RU"/>
        </w:rPr>
      </w:pPr>
      <w:r w:rsidRPr="0081766F">
        <w:rPr>
          <w:rFonts w:ascii="Tahoma" w:hAnsi="Tahoma" w:cs="Tahoma"/>
          <w:sz w:val="18"/>
          <w:szCs w:val="18"/>
          <w:lang w:val="ru-RU"/>
        </w:rPr>
        <w:t>такие же права предоставляются на временной основе с теми же условиями до</w:t>
      </w:r>
      <w:r w:rsidR="00FD4EB5" w:rsidRPr="00FD4EB5">
        <w:rPr>
          <w:rFonts w:ascii="Tahoma" w:hAnsi="Tahoma" w:cs="Tahoma"/>
          <w:sz w:val="18"/>
          <w:szCs w:val="18"/>
        </w:rPr>
        <w:t> </w:t>
      </w:r>
      <w:r w:rsidRPr="0081766F">
        <w:rPr>
          <w:rFonts w:ascii="Tahoma" w:hAnsi="Tahoma" w:cs="Tahoma"/>
          <w:sz w:val="18"/>
          <w:szCs w:val="18"/>
          <w:lang w:val="ru-RU"/>
        </w:rPr>
        <w:t xml:space="preserve">окончания срока действия соглашения </w:t>
      </w:r>
      <w:r w:rsidRPr="00FD4EB5">
        <w:rPr>
          <w:rFonts w:ascii="Tahoma" w:hAnsi="Tahoma" w:cs="Tahoma"/>
          <w:sz w:val="18"/>
          <w:szCs w:val="18"/>
        </w:rPr>
        <w:t>Enrollment</w:t>
      </w:r>
      <w:r w:rsidRPr="0081766F">
        <w:rPr>
          <w:rFonts w:ascii="Tahoma" w:hAnsi="Tahoma" w:cs="Tahoma"/>
          <w:sz w:val="18"/>
          <w:szCs w:val="18"/>
          <w:lang w:val="ru-RU"/>
        </w:rPr>
        <w:t xml:space="preserve"> </w:t>
      </w:r>
      <w:r w:rsidRPr="00FD4EB5">
        <w:rPr>
          <w:rFonts w:ascii="Tahoma" w:hAnsi="Tahoma" w:cs="Tahoma"/>
          <w:sz w:val="18"/>
          <w:szCs w:val="18"/>
        </w:rPr>
        <w:t>for</w:t>
      </w:r>
      <w:r w:rsidRPr="0081766F">
        <w:rPr>
          <w:rFonts w:ascii="Tahoma" w:hAnsi="Tahoma" w:cs="Tahoma"/>
          <w:sz w:val="18"/>
          <w:szCs w:val="18"/>
          <w:lang w:val="ru-RU"/>
        </w:rPr>
        <w:t xml:space="preserve"> </w:t>
      </w:r>
      <w:r w:rsidRPr="00FD4EB5">
        <w:rPr>
          <w:rFonts w:ascii="Tahoma" w:hAnsi="Tahoma" w:cs="Tahoma"/>
          <w:sz w:val="18"/>
          <w:szCs w:val="18"/>
        </w:rPr>
        <w:t>Education</w:t>
      </w:r>
      <w:r w:rsidRPr="0081766F">
        <w:rPr>
          <w:rFonts w:ascii="Tahoma" w:hAnsi="Tahoma" w:cs="Tahoma"/>
          <w:sz w:val="18"/>
          <w:szCs w:val="18"/>
          <w:lang w:val="ru-RU"/>
        </w:rPr>
        <w:t xml:space="preserve"> </w:t>
      </w:r>
      <w:r w:rsidRPr="00FD4EB5">
        <w:rPr>
          <w:rFonts w:ascii="Tahoma" w:hAnsi="Tahoma" w:cs="Tahoma"/>
          <w:sz w:val="18"/>
          <w:szCs w:val="18"/>
        </w:rPr>
        <w:t>Solutions</w:t>
      </w:r>
      <w:r w:rsidRPr="0081766F">
        <w:rPr>
          <w:rFonts w:ascii="Tahoma" w:hAnsi="Tahoma" w:cs="Tahoma"/>
          <w:sz w:val="18"/>
          <w:szCs w:val="18"/>
          <w:lang w:val="ru-RU"/>
        </w:rPr>
        <w:t xml:space="preserve"> или </w:t>
      </w:r>
      <w:r w:rsidRPr="00FD4EB5">
        <w:rPr>
          <w:rFonts w:ascii="Tahoma" w:hAnsi="Tahoma" w:cs="Tahoma"/>
          <w:sz w:val="18"/>
          <w:szCs w:val="18"/>
        </w:rPr>
        <w:t>Open</w:t>
      </w:r>
      <w:r w:rsidR="00FD4EB5" w:rsidRPr="00FD4EB5">
        <w:rPr>
          <w:rFonts w:ascii="Tahoma" w:hAnsi="Tahoma" w:cs="Tahoma"/>
          <w:sz w:val="18"/>
          <w:szCs w:val="18"/>
        </w:rPr>
        <w:t> </w:t>
      </w:r>
      <w:r w:rsidRPr="00FD4EB5">
        <w:rPr>
          <w:rFonts w:ascii="Tahoma" w:hAnsi="Tahoma" w:cs="Tahoma"/>
          <w:sz w:val="18"/>
          <w:szCs w:val="18"/>
        </w:rPr>
        <w:t>Value</w:t>
      </w:r>
      <w:r w:rsidR="00FD4EB5" w:rsidRPr="00FD4EB5">
        <w:rPr>
          <w:rFonts w:ascii="Tahoma" w:hAnsi="Tahoma" w:cs="Tahoma"/>
          <w:sz w:val="18"/>
          <w:szCs w:val="18"/>
        </w:rPr>
        <w:t> </w:t>
      </w:r>
      <w:r w:rsidRPr="00FD4EB5">
        <w:rPr>
          <w:rFonts w:ascii="Tahoma" w:hAnsi="Tahoma" w:cs="Tahoma"/>
          <w:sz w:val="18"/>
          <w:szCs w:val="18"/>
        </w:rPr>
        <w:t>Subscription</w:t>
      </w:r>
      <w:r w:rsidRPr="0081766F">
        <w:rPr>
          <w:rFonts w:ascii="Tahoma" w:hAnsi="Tahoma" w:cs="Tahoma"/>
          <w:sz w:val="18"/>
          <w:szCs w:val="18"/>
          <w:lang w:val="ru-RU"/>
        </w:rPr>
        <w:t>—</w:t>
      </w:r>
      <w:r w:rsidRPr="00FD4EB5">
        <w:rPr>
          <w:rFonts w:ascii="Tahoma" w:hAnsi="Tahoma" w:cs="Tahoma"/>
          <w:sz w:val="18"/>
          <w:szCs w:val="18"/>
        </w:rPr>
        <w:t>Education</w:t>
      </w:r>
      <w:r w:rsidRPr="0081766F">
        <w:rPr>
          <w:rFonts w:ascii="Tahoma" w:hAnsi="Tahoma" w:cs="Tahoma"/>
          <w:sz w:val="18"/>
          <w:szCs w:val="18"/>
          <w:lang w:val="ru-RU"/>
        </w:rPr>
        <w:t xml:space="preserve"> </w:t>
      </w:r>
      <w:r w:rsidRPr="00FD4EB5">
        <w:rPr>
          <w:rFonts w:ascii="Tahoma" w:hAnsi="Tahoma" w:cs="Tahoma"/>
          <w:sz w:val="18"/>
          <w:szCs w:val="18"/>
        </w:rPr>
        <w:t>Solutions</w:t>
      </w:r>
      <w:r w:rsidRPr="0081766F">
        <w:rPr>
          <w:rFonts w:ascii="Tahoma" w:hAnsi="Tahoma" w:cs="Tahoma"/>
          <w:sz w:val="18"/>
          <w:szCs w:val="18"/>
          <w:lang w:val="ru-RU"/>
        </w:rPr>
        <w:t xml:space="preserve">, соответственно. </w:t>
      </w:r>
    </w:p>
    <w:p w:rsidR="0073424F" w:rsidRPr="0081766F" w:rsidRDefault="0073424F" w:rsidP="005427B6">
      <w:pPr>
        <w:pStyle w:val="ListParagraph1"/>
        <w:numPr>
          <w:ilvl w:val="0"/>
          <w:numId w:val="105"/>
        </w:numPr>
        <w:spacing w:after="60"/>
        <w:ind w:left="1980"/>
        <w:contextualSpacing w:val="0"/>
        <w:rPr>
          <w:rFonts w:ascii="Tahoma" w:hAnsi="Tahoma" w:cs="Tahoma"/>
          <w:sz w:val="18"/>
          <w:szCs w:val="18"/>
          <w:lang w:val="ru-RU"/>
        </w:rPr>
      </w:pPr>
      <w:r w:rsidRPr="0081766F">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069A4" w:rsidRPr="0081766F" w:rsidRDefault="004069A4" w:rsidP="009D3013">
      <w:pPr>
        <w:pStyle w:val="EndnoteText"/>
        <w:ind w:left="540"/>
        <w:rPr>
          <w:rFonts w:ascii="Tahoma" w:hAnsi="Tahoma" w:cs="Tahoma"/>
          <w:sz w:val="18"/>
          <w:szCs w:val="18"/>
          <w:lang w:val="ru-RU"/>
        </w:rPr>
      </w:pPr>
    </w:p>
    <w:p w:rsidR="009D3013" w:rsidRPr="0081766F" w:rsidRDefault="009D3013" w:rsidP="009D3013">
      <w:pPr>
        <w:pStyle w:val="EndnoteText"/>
        <w:ind w:left="540"/>
        <w:rPr>
          <w:rFonts w:ascii="Tahoma" w:hAnsi="Tahoma" w:cs="Tahoma"/>
          <w:sz w:val="18"/>
          <w:szCs w:val="18"/>
          <w:lang w:val="ru-RU"/>
        </w:rPr>
      </w:pPr>
    </w:p>
    <w:p w:rsidR="004069A4" w:rsidRPr="008F29F0" w:rsidRDefault="009A4F32" w:rsidP="004069A4">
      <w:pPr>
        <w:pStyle w:val="Heading3"/>
        <w:rPr>
          <w:rFonts w:ascii="Tahoma" w:hAnsi="Tahoma" w:cs="Tahoma"/>
        </w:rPr>
      </w:pPr>
      <w:bookmarkStart w:id="1257" w:name="_50_Exchange_Server"/>
      <w:bookmarkStart w:id="1258" w:name="_Toc440882903"/>
      <w:bookmarkEnd w:id="1257"/>
      <w:r>
        <w:rPr>
          <w:rFonts w:ascii="Tahoma" w:hAnsi="Tahoma" w:cs="Tahoma"/>
          <w:caps/>
          <w:color w:val="F66400"/>
          <w:sz w:val="22"/>
          <w:vertAlign w:val="superscript"/>
        </w:rPr>
        <w:t>50</w:t>
      </w:r>
      <w:r w:rsidR="003C64D1" w:rsidRPr="008F29F0">
        <w:rPr>
          <w:rFonts w:ascii="Tahoma" w:hAnsi="Tahoma" w:cs="Tahoma"/>
          <w:color w:val="F66400"/>
          <w:sz w:val="22"/>
        </w:rPr>
        <w:t xml:space="preserve"> Exchange Server 2010 Standard CAL</w:t>
      </w:r>
      <w:bookmarkEnd w:id="1256"/>
      <w:bookmarkEnd w:id="1258"/>
    </w:p>
    <w:bookmarkEnd w:id="1253"/>
    <w:p w:rsidR="004069A4" w:rsidRPr="008F29F0" w:rsidRDefault="004069A4" w:rsidP="004069A4">
      <w:pPr>
        <w:rPr>
          <w:rFonts w:cs="Tahoma"/>
        </w:rPr>
      </w:pPr>
    </w:p>
    <w:p w:rsidR="004069A4" w:rsidRPr="008F29F0" w:rsidRDefault="004069A4" w:rsidP="005427B6">
      <w:pPr>
        <w:spacing w:after="60"/>
        <w:ind w:left="720"/>
        <w:rPr>
          <w:rFonts w:cs="Tahoma"/>
        </w:rPr>
      </w:pPr>
      <w:r w:rsidRPr="008F29F0">
        <w:rPr>
          <w:rFonts w:cs="Tahoma"/>
          <w:b/>
          <w:color w:val="000000"/>
          <w:szCs w:val="18"/>
        </w:rPr>
        <w:t>Управляемые папки по умолчанию с лицензией Exchange Server 2010 Standard CAL</w:t>
      </w:r>
    </w:p>
    <w:p w:rsidR="004069A4" w:rsidRPr="0081766F" w:rsidRDefault="004069A4" w:rsidP="00E62BC4">
      <w:pPr>
        <w:ind w:left="720"/>
        <w:rPr>
          <w:rFonts w:cs="Tahoma"/>
          <w:lang w:val="ru-RU"/>
        </w:rPr>
      </w:pPr>
      <w:r w:rsidRPr="0081766F">
        <w:rPr>
          <w:rFonts w:cs="Tahoma"/>
          <w:color w:val="000000"/>
          <w:szCs w:val="18"/>
          <w:lang w:val="ru-RU"/>
        </w:rPr>
        <w:t xml:space="preserve">Право на использование функции «Управляемая папка по умолчанию» в </w:t>
      </w:r>
      <w:r w:rsidRPr="008F29F0">
        <w:rPr>
          <w:rFonts w:cs="Tahoma"/>
          <w:color w:val="000000"/>
          <w:szCs w:val="18"/>
        </w:rPr>
        <w:t>Exchange</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2010 предоставляется по лицензии </w:t>
      </w:r>
      <w:r w:rsidRPr="008F29F0">
        <w:rPr>
          <w:rFonts w:cs="Tahoma"/>
          <w:color w:val="000000"/>
          <w:szCs w:val="18"/>
        </w:rPr>
        <w:t>Exchange</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2010 </w:t>
      </w:r>
      <w:r w:rsidRPr="008F29F0">
        <w:rPr>
          <w:rFonts w:cs="Tahoma"/>
          <w:color w:val="000000"/>
          <w:szCs w:val="18"/>
        </w:rPr>
        <w:t>Standard</w:t>
      </w:r>
      <w:r w:rsidRPr="0081766F">
        <w:rPr>
          <w:rFonts w:cs="Tahoma"/>
          <w:color w:val="000000"/>
          <w:szCs w:val="18"/>
          <w:lang w:val="ru-RU"/>
        </w:rPr>
        <w:t xml:space="preserve"> и эквивалентным клиентским лицензиям.</w:t>
      </w:r>
      <w:r w:rsidR="008F29F0" w:rsidRPr="0081766F">
        <w:rPr>
          <w:rFonts w:cs="Tahoma"/>
          <w:color w:val="000000"/>
          <w:szCs w:val="18"/>
          <w:lang w:val="ru-RU"/>
        </w:rPr>
        <w:t xml:space="preserve"> </w:t>
      </w:r>
      <w:r w:rsidRPr="0081766F">
        <w:rPr>
          <w:rFonts w:cs="Tahoma"/>
          <w:color w:val="000000"/>
          <w:szCs w:val="18"/>
          <w:lang w:val="ru-RU"/>
        </w:rPr>
        <w:t xml:space="preserve">Клиентская лицензия </w:t>
      </w:r>
      <w:r w:rsidRPr="008F29F0">
        <w:rPr>
          <w:rFonts w:cs="Tahoma"/>
          <w:color w:val="000000"/>
          <w:szCs w:val="18"/>
        </w:rPr>
        <w:t>Exchange</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2010 </w:t>
      </w:r>
      <w:r w:rsidRPr="008F29F0">
        <w:rPr>
          <w:rFonts w:cs="Tahoma"/>
          <w:color w:val="000000"/>
          <w:szCs w:val="18"/>
        </w:rPr>
        <w:t>Enterprise</w:t>
      </w:r>
      <w:r w:rsidRPr="0081766F">
        <w:rPr>
          <w:rFonts w:cs="Tahoma"/>
          <w:color w:val="000000"/>
          <w:szCs w:val="18"/>
          <w:lang w:val="ru-RU"/>
        </w:rPr>
        <w:t xml:space="preserve"> </w:t>
      </w:r>
      <w:r w:rsidRPr="008F29F0">
        <w:rPr>
          <w:rFonts w:cs="Tahoma"/>
          <w:color w:val="000000"/>
          <w:szCs w:val="18"/>
        </w:rPr>
        <w:t>CAL</w:t>
      </w:r>
      <w:r w:rsidRPr="0081766F">
        <w:rPr>
          <w:rFonts w:cs="Tahoma"/>
          <w:color w:val="000000"/>
          <w:szCs w:val="18"/>
          <w:lang w:val="ru-RU"/>
        </w:rPr>
        <w:t xml:space="preserve">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rsidR="004069A4" w:rsidRPr="0081766F" w:rsidRDefault="004069A4" w:rsidP="00E62BC4">
      <w:pPr>
        <w:ind w:left="720"/>
        <w:rPr>
          <w:rFonts w:cs="Tahoma"/>
          <w:lang w:val="ru-RU"/>
        </w:rPr>
      </w:pPr>
    </w:p>
    <w:p w:rsidR="00031547" w:rsidRPr="0081766F" w:rsidRDefault="00031547" w:rsidP="005427B6">
      <w:pPr>
        <w:spacing w:after="60"/>
        <w:ind w:left="720"/>
        <w:rPr>
          <w:rFonts w:cs="Tahoma"/>
          <w:lang w:val="ru-RU"/>
        </w:rPr>
      </w:pPr>
      <w:r w:rsidRPr="0081766F">
        <w:rPr>
          <w:rFonts w:cs="Tahoma"/>
          <w:b/>
          <w:color w:val="000000"/>
          <w:szCs w:val="18"/>
          <w:lang w:val="ru-RU"/>
        </w:rPr>
        <w:t xml:space="preserve">Поиск по нескольким почтовым ящикам с лицензией </w:t>
      </w:r>
      <w:r w:rsidRPr="008F29F0">
        <w:rPr>
          <w:rFonts w:cs="Tahoma"/>
          <w:b/>
          <w:color w:val="000000"/>
          <w:szCs w:val="18"/>
        </w:rPr>
        <w:t>Exchange</w:t>
      </w:r>
      <w:r w:rsidRPr="0081766F">
        <w:rPr>
          <w:rFonts w:cs="Tahoma"/>
          <w:b/>
          <w:color w:val="000000"/>
          <w:szCs w:val="18"/>
          <w:lang w:val="ru-RU"/>
        </w:rPr>
        <w:t xml:space="preserve"> </w:t>
      </w:r>
      <w:r w:rsidRPr="008F29F0">
        <w:rPr>
          <w:rFonts w:cs="Tahoma"/>
          <w:b/>
          <w:color w:val="000000"/>
          <w:szCs w:val="18"/>
        </w:rPr>
        <w:t>Server</w:t>
      </w:r>
      <w:r w:rsidRPr="0081766F">
        <w:rPr>
          <w:rFonts w:cs="Tahoma"/>
          <w:b/>
          <w:color w:val="000000"/>
          <w:szCs w:val="18"/>
          <w:lang w:val="ru-RU"/>
        </w:rPr>
        <w:t xml:space="preserve"> 2010 </w:t>
      </w:r>
      <w:r w:rsidRPr="008F29F0">
        <w:rPr>
          <w:rFonts w:cs="Tahoma"/>
          <w:b/>
          <w:color w:val="000000"/>
          <w:szCs w:val="18"/>
        </w:rPr>
        <w:t>Standard</w:t>
      </w:r>
      <w:r w:rsidRPr="0081766F">
        <w:rPr>
          <w:rFonts w:cs="Tahoma"/>
          <w:b/>
          <w:color w:val="000000"/>
          <w:szCs w:val="18"/>
          <w:lang w:val="ru-RU"/>
        </w:rPr>
        <w:t xml:space="preserve"> </w:t>
      </w:r>
      <w:r w:rsidRPr="008F29F0">
        <w:rPr>
          <w:rFonts w:cs="Tahoma"/>
          <w:b/>
          <w:color w:val="000000"/>
          <w:szCs w:val="18"/>
        </w:rPr>
        <w:t>CAL</w:t>
      </w:r>
    </w:p>
    <w:p w:rsidR="00031547" w:rsidRPr="0081766F" w:rsidRDefault="00031547" w:rsidP="00BA1490">
      <w:pPr>
        <w:ind w:left="720"/>
        <w:rPr>
          <w:rFonts w:cs="Tahoma"/>
          <w:lang w:val="ru-RU"/>
        </w:rPr>
      </w:pPr>
      <w:r w:rsidRPr="0081766F">
        <w:rPr>
          <w:rFonts w:cs="Tahoma"/>
          <w:bCs/>
          <w:szCs w:val="20"/>
          <w:lang w:val="ru-RU"/>
        </w:rPr>
        <w:t xml:space="preserve">Мы обновляем права на использование </w:t>
      </w:r>
      <w:r w:rsidRPr="008F29F0">
        <w:rPr>
          <w:rFonts w:cs="Tahoma"/>
          <w:bCs/>
          <w:szCs w:val="20"/>
        </w:rPr>
        <w:t>Exchange</w:t>
      </w:r>
      <w:r w:rsidRPr="0081766F">
        <w:rPr>
          <w:rFonts w:cs="Tahoma"/>
          <w:bCs/>
          <w:szCs w:val="20"/>
          <w:lang w:val="ru-RU"/>
        </w:rPr>
        <w:t xml:space="preserve"> </w:t>
      </w:r>
      <w:r w:rsidRPr="008F29F0">
        <w:rPr>
          <w:rFonts w:cs="Tahoma"/>
          <w:bCs/>
          <w:szCs w:val="20"/>
        </w:rPr>
        <w:t>Server</w:t>
      </w:r>
      <w:r w:rsidRPr="0081766F">
        <w:rPr>
          <w:rFonts w:cs="Tahoma"/>
          <w:bCs/>
          <w:szCs w:val="20"/>
          <w:lang w:val="ru-RU"/>
        </w:rPr>
        <w:t xml:space="preserve"> 2010, чтобы отразить, что право доступа к функциональности поиска по нескольким почтовым ящикам в </w:t>
      </w:r>
      <w:r w:rsidRPr="008F29F0">
        <w:rPr>
          <w:rFonts w:cs="Tahoma"/>
          <w:bCs/>
          <w:szCs w:val="20"/>
        </w:rPr>
        <w:t>Exchange</w:t>
      </w:r>
      <w:r w:rsidRPr="0081766F">
        <w:rPr>
          <w:rFonts w:cs="Tahoma"/>
          <w:bCs/>
          <w:szCs w:val="20"/>
          <w:lang w:val="ru-RU"/>
        </w:rPr>
        <w:t xml:space="preserve"> </w:t>
      </w:r>
      <w:r w:rsidRPr="008F29F0">
        <w:rPr>
          <w:rFonts w:cs="Tahoma"/>
          <w:bCs/>
          <w:szCs w:val="20"/>
        </w:rPr>
        <w:t>Server</w:t>
      </w:r>
      <w:r w:rsidRPr="0081766F">
        <w:rPr>
          <w:rFonts w:cs="Tahoma"/>
          <w:bCs/>
          <w:szCs w:val="20"/>
          <w:lang w:val="ru-RU"/>
        </w:rPr>
        <w:t xml:space="preserve"> 2010 предоставляется по лицензии </w:t>
      </w:r>
      <w:r w:rsidRPr="008F29F0">
        <w:rPr>
          <w:rFonts w:cs="Tahoma"/>
          <w:bCs/>
          <w:szCs w:val="20"/>
        </w:rPr>
        <w:t>Exchange</w:t>
      </w:r>
      <w:r w:rsidRPr="0081766F">
        <w:rPr>
          <w:rFonts w:cs="Tahoma"/>
          <w:bCs/>
          <w:szCs w:val="20"/>
          <w:lang w:val="ru-RU"/>
        </w:rPr>
        <w:t xml:space="preserve"> </w:t>
      </w:r>
      <w:r w:rsidRPr="008F29F0">
        <w:rPr>
          <w:rFonts w:cs="Tahoma"/>
          <w:bCs/>
          <w:szCs w:val="20"/>
        </w:rPr>
        <w:t>Server</w:t>
      </w:r>
      <w:r w:rsidRPr="0081766F">
        <w:rPr>
          <w:rFonts w:cs="Tahoma"/>
          <w:bCs/>
          <w:szCs w:val="20"/>
          <w:lang w:val="ru-RU"/>
        </w:rPr>
        <w:t xml:space="preserve"> 2010</w:t>
      </w:r>
      <w:r w:rsidRPr="008F29F0">
        <w:rPr>
          <w:rFonts w:cs="Tahoma"/>
          <w:bCs/>
          <w:szCs w:val="20"/>
        </w:rPr>
        <w:t> Standard</w:t>
      </w:r>
      <w:r w:rsidRPr="0081766F">
        <w:rPr>
          <w:rFonts w:cs="Tahoma"/>
          <w:bCs/>
          <w:szCs w:val="20"/>
          <w:lang w:val="ru-RU"/>
        </w:rPr>
        <w:t xml:space="preserve"> и эквивалентным клиентским лицензиям </w:t>
      </w:r>
      <w:r w:rsidRPr="008F29F0">
        <w:rPr>
          <w:rFonts w:cs="Tahoma"/>
          <w:bCs/>
          <w:szCs w:val="20"/>
        </w:rPr>
        <w:t>CAL</w:t>
      </w:r>
      <w:r w:rsidRPr="0081766F">
        <w:rPr>
          <w:rFonts w:cs="Tahoma"/>
          <w:bCs/>
          <w:szCs w:val="20"/>
          <w:lang w:val="ru-RU"/>
        </w:rPr>
        <w:t xml:space="preserve">. Это обновление относится ко всем лицензиям </w:t>
      </w:r>
      <w:r w:rsidRPr="008F29F0">
        <w:rPr>
          <w:rFonts w:cs="Tahoma"/>
          <w:bCs/>
          <w:szCs w:val="20"/>
        </w:rPr>
        <w:t>Exchange</w:t>
      </w:r>
      <w:r w:rsidRPr="0081766F">
        <w:rPr>
          <w:rFonts w:cs="Tahoma"/>
          <w:bCs/>
          <w:szCs w:val="20"/>
          <w:lang w:val="ru-RU"/>
        </w:rPr>
        <w:t xml:space="preserve"> </w:t>
      </w:r>
      <w:r w:rsidRPr="008F29F0">
        <w:rPr>
          <w:rFonts w:cs="Tahoma"/>
          <w:bCs/>
          <w:szCs w:val="20"/>
        </w:rPr>
        <w:t>Server</w:t>
      </w:r>
      <w:r w:rsidRPr="0081766F">
        <w:rPr>
          <w:rFonts w:cs="Tahoma"/>
          <w:bCs/>
          <w:szCs w:val="20"/>
          <w:lang w:val="ru-RU"/>
        </w:rPr>
        <w:t xml:space="preserve"> 2010.</w:t>
      </w:r>
    </w:p>
    <w:p w:rsidR="004D0019" w:rsidRPr="0081766F" w:rsidRDefault="004D0019" w:rsidP="00E62BC4">
      <w:pPr>
        <w:ind w:left="720"/>
        <w:rPr>
          <w:rFonts w:cs="Tahoma"/>
          <w:lang w:val="ru-RU"/>
        </w:rPr>
      </w:pPr>
    </w:p>
    <w:p w:rsidR="004069A4" w:rsidRPr="0081766F" w:rsidRDefault="004069A4" w:rsidP="005427B6">
      <w:pPr>
        <w:spacing w:after="60"/>
        <w:ind w:left="720"/>
        <w:rPr>
          <w:rFonts w:cs="Tahoma"/>
          <w:lang w:val="ru-RU"/>
        </w:rPr>
      </w:pPr>
      <w:r w:rsidRPr="0081766F">
        <w:rPr>
          <w:rFonts w:cs="Tahoma"/>
          <w:b/>
          <w:color w:val="000000"/>
          <w:szCs w:val="18"/>
          <w:lang w:val="ru-RU"/>
        </w:rPr>
        <w:t xml:space="preserve">Клиентские лицензии только для учащихся (Лицензия </w:t>
      </w:r>
      <w:r w:rsidRPr="008F29F0">
        <w:rPr>
          <w:rFonts w:cs="Tahoma"/>
          <w:b/>
          <w:color w:val="000000"/>
          <w:szCs w:val="18"/>
        </w:rPr>
        <w:t>Academic</w:t>
      </w:r>
      <w:r w:rsidRPr="0081766F">
        <w:rPr>
          <w:rFonts w:cs="Tahoma"/>
          <w:b/>
          <w:color w:val="000000"/>
          <w:szCs w:val="18"/>
          <w:lang w:val="ru-RU"/>
        </w:rPr>
        <w:t xml:space="preserve"> </w:t>
      </w:r>
      <w:r w:rsidRPr="008F29F0">
        <w:rPr>
          <w:rFonts w:cs="Tahoma"/>
          <w:b/>
          <w:color w:val="000000"/>
          <w:szCs w:val="18"/>
        </w:rPr>
        <w:t>Open</w:t>
      </w:r>
      <w:r w:rsidRPr="0081766F">
        <w:rPr>
          <w:rFonts w:cs="Tahoma"/>
          <w:b/>
          <w:color w:val="000000"/>
          <w:szCs w:val="18"/>
          <w:lang w:val="ru-RU"/>
        </w:rPr>
        <w:t xml:space="preserve"> и </w:t>
      </w:r>
      <w:r w:rsidRPr="008F29F0">
        <w:rPr>
          <w:rFonts w:cs="Tahoma"/>
          <w:b/>
          <w:color w:val="000000"/>
          <w:szCs w:val="18"/>
        </w:rPr>
        <w:t>Academic</w:t>
      </w:r>
      <w:r w:rsidRPr="0081766F">
        <w:rPr>
          <w:rFonts w:cs="Tahoma"/>
          <w:b/>
          <w:color w:val="000000"/>
          <w:szCs w:val="18"/>
          <w:lang w:val="ru-RU"/>
        </w:rPr>
        <w:t xml:space="preserve"> </w:t>
      </w:r>
      <w:r w:rsidRPr="008F29F0">
        <w:rPr>
          <w:rFonts w:cs="Tahoma"/>
          <w:b/>
          <w:color w:val="000000"/>
          <w:szCs w:val="18"/>
        </w:rPr>
        <w:t>Select</w:t>
      </w:r>
      <w:r w:rsidRPr="0081766F">
        <w:rPr>
          <w:rFonts w:cs="Tahoma"/>
          <w:b/>
          <w:color w:val="000000"/>
          <w:szCs w:val="18"/>
          <w:lang w:val="ru-RU"/>
        </w:rPr>
        <w:t>)</w:t>
      </w:r>
    </w:p>
    <w:p w:rsidR="004069A4" w:rsidRPr="0081766F" w:rsidRDefault="004069A4" w:rsidP="00E62BC4">
      <w:pPr>
        <w:ind w:left="720"/>
        <w:rPr>
          <w:rFonts w:cs="Tahoma"/>
          <w:lang w:val="ru-RU"/>
        </w:rPr>
      </w:pPr>
      <w:r w:rsidRPr="0081766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8F29F0">
        <w:rPr>
          <w:rFonts w:cs="Tahoma"/>
          <w:szCs w:val="20"/>
        </w:rPr>
        <w:t> </w:t>
      </w:r>
      <w:r w:rsidRPr="0081766F">
        <w:rPr>
          <w:rFonts w:cs="Tahoma"/>
          <w:szCs w:val="20"/>
          <w:lang w:val="ru-RU"/>
        </w:rPr>
        <w:t>учащимся, и НЕ могут использоваться в лабораториях или учебных аудиториях.</w:t>
      </w:r>
    </w:p>
    <w:p w:rsidR="00DD14E6" w:rsidRPr="0081766F" w:rsidRDefault="00DD14E6" w:rsidP="005427B6">
      <w:pPr>
        <w:rPr>
          <w:rFonts w:cs="Tahoma"/>
          <w:lang w:val="ru-RU"/>
        </w:rPr>
      </w:pPr>
      <w:bookmarkStart w:id="1259" w:name="Srv_43ExchangeSvr07StdCAL"/>
      <w:bookmarkStart w:id="1260" w:name="Srv_44ExchangeSvr2010StdCAL"/>
    </w:p>
    <w:p w:rsidR="005427B6" w:rsidRPr="0081766F" w:rsidRDefault="005427B6" w:rsidP="005427B6">
      <w:pPr>
        <w:rPr>
          <w:rFonts w:cs="Tahoma"/>
          <w:lang w:val="ru-RU"/>
        </w:rPr>
      </w:pPr>
    </w:p>
    <w:p w:rsidR="00CC1B99" w:rsidRPr="0081766F" w:rsidRDefault="00B26237" w:rsidP="00CC1B99">
      <w:pPr>
        <w:pStyle w:val="Heading3"/>
        <w:rPr>
          <w:rFonts w:ascii="Tahoma" w:hAnsi="Tahoma" w:cs="Tahoma"/>
          <w:lang w:val="ru-RU"/>
        </w:rPr>
      </w:pPr>
      <w:bookmarkStart w:id="1261" w:name="_Toc336338314"/>
      <w:bookmarkStart w:id="1262" w:name="_Toc440882904"/>
      <w:bookmarkStart w:id="1263" w:name="Srv_51ForfrontEndpointProtection"/>
      <w:bookmarkStart w:id="1264" w:name="Srv_50ForfrontEndpointProtection"/>
      <w:bookmarkStart w:id="1265" w:name="Srv_42ExchangeSvr07StdCAL"/>
      <w:r w:rsidRPr="0081766F">
        <w:rPr>
          <w:rFonts w:ascii="Tahoma" w:hAnsi="Tahoma" w:cs="Tahoma"/>
          <w:caps/>
          <w:color w:val="F66400"/>
          <w:sz w:val="22"/>
          <w:vertAlign w:val="superscript"/>
          <w:lang w:val="ru-RU"/>
        </w:rPr>
        <w:t>5</w:t>
      </w:r>
      <w:r w:rsidR="009A4F32">
        <w:rPr>
          <w:rFonts w:ascii="Tahoma" w:hAnsi="Tahoma" w:cs="Tahoma"/>
          <w:caps/>
          <w:color w:val="F66400"/>
          <w:sz w:val="22"/>
          <w:vertAlign w:val="superscript"/>
        </w:rPr>
        <w:t>1</w:t>
      </w:r>
      <w:r w:rsidRPr="0081766F">
        <w:rPr>
          <w:rFonts w:ascii="Tahoma" w:hAnsi="Tahoma" w:cs="Tahoma"/>
          <w:color w:val="F66400"/>
          <w:sz w:val="22"/>
          <w:lang w:val="ru-RU"/>
        </w:rPr>
        <w:t xml:space="preserve"> </w:t>
      </w:r>
      <w:r w:rsidRPr="008F29F0">
        <w:rPr>
          <w:rFonts w:ascii="Tahoma" w:hAnsi="Tahoma" w:cs="Tahoma"/>
          <w:color w:val="F66400"/>
          <w:sz w:val="22"/>
        </w:rPr>
        <w:t>Forefront</w:t>
      </w:r>
      <w:r w:rsidRPr="0081766F">
        <w:rPr>
          <w:rFonts w:ascii="Tahoma" w:hAnsi="Tahoma" w:cs="Tahoma"/>
          <w:color w:val="F66400"/>
          <w:sz w:val="22"/>
          <w:lang w:val="ru-RU"/>
        </w:rPr>
        <w:t xml:space="preserve"> </w:t>
      </w:r>
      <w:r w:rsidRPr="008F29F0">
        <w:rPr>
          <w:rFonts w:ascii="Tahoma" w:hAnsi="Tahoma" w:cs="Tahoma"/>
          <w:color w:val="F66400"/>
          <w:sz w:val="22"/>
        </w:rPr>
        <w:t>Endpoint</w:t>
      </w:r>
      <w:r w:rsidRPr="0081766F">
        <w:rPr>
          <w:rFonts w:ascii="Tahoma" w:hAnsi="Tahoma" w:cs="Tahoma"/>
          <w:color w:val="F66400"/>
          <w:sz w:val="22"/>
          <w:lang w:val="ru-RU"/>
        </w:rPr>
        <w:t xml:space="preserve"> </w:t>
      </w:r>
      <w:r w:rsidRPr="008F29F0">
        <w:rPr>
          <w:rFonts w:ascii="Tahoma" w:hAnsi="Tahoma" w:cs="Tahoma"/>
          <w:color w:val="F66400"/>
          <w:sz w:val="22"/>
        </w:rPr>
        <w:t>Protection</w:t>
      </w:r>
      <w:bookmarkEnd w:id="1261"/>
      <w:bookmarkEnd w:id="1262"/>
    </w:p>
    <w:bookmarkEnd w:id="1263"/>
    <w:bookmarkEnd w:id="1264"/>
    <w:p w:rsidR="00CC1B99" w:rsidRPr="0081766F" w:rsidRDefault="00CC1B99" w:rsidP="00E62BC4">
      <w:pPr>
        <w:ind w:left="720"/>
        <w:rPr>
          <w:rFonts w:cs="Tahoma"/>
          <w:lang w:val="ru-RU"/>
        </w:rPr>
      </w:pPr>
    </w:p>
    <w:p w:rsidR="008A1A57" w:rsidRPr="00AA5F4A" w:rsidRDefault="008A1A57" w:rsidP="00F6706D">
      <w:pPr>
        <w:tabs>
          <w:tab w:val="left" w:pos="1920"/>
        </w:tabs>
        <w:ind w:left="720"/>
        <w:rPr>
          <w:rFonts w:cs="Tahoma"/>
          <w:lang w:val="ru-RU"/>
        </w:rPr>
      </w:pPr>
      <w:r w:rsidRPr="0081766F">
        <w:rPr>
          <w:rFonts w:cs="Tahoma"/>
          <w:lang w:val="ru-RU"/>
        </w:rPr>
        <w:t xml:space="preserve">С 1 апреля 2012 г. предложение клиентской безопасности </w:t>
      </w:r>
      <w:r w:rsidRPr="008F29F0">
        <w:rPr>
          <w:rFonts w:eastAsia="Calibri" w:cs="Tahoma"/>
          <w:szCs w:val="18"/>
        </w:rPr>
        <w:t>Forefront</w:t>
      </w:r>
      <w:r w:rsidRPr="0081766F">
        <w:rPr>
          <w:rFonts w:eastAsia="Calibri" w:cs="Tahoma"/>
          <w:szCs w:val="18"/>
          <w:lang w:val="ru-RU"/>
        </w:rPr>
        <w:t xml:space="preserve">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Pr="0081766F">
        <w:rPr>
          <w:rFonts w:eastAsia="Calibri" w:cs="Tahoma"/>
          <w:szCs w:val="18"/>
          <w:lang w:val="ru-RU"/>
        </w:rPr>
        <w:t xml:space="preserve"> будет заменено на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 </w:t>
      </w:r>
      <w:r w:rsidRPr="008F29F0">
        <w:rPr>
          <w:rFonts w:cs="Tahoma"/>
        </w:rPr>
        <w:t>Endpoint</w:t>
      </w:r>
      <w:r w:rsidRPr="0081766F">
        <w:rPr>
          <w:rFonts w:cs="Tahoma"/>
          <w:lang w:val="ru-RU"/>
        </w:rPr>
        <w:t xml:space="preserve"> </w:t>
      </w:r>
      <w:r w:rsidRPr="008F29F0">
        <w:rPr>
          <w:rFonts w:cs="Tahoma"/>
        </w:rPr>
        <w:t>Protection</w:t>
      </w:r>
      <w:r w:rsidRPr="0081766F">
        <w:rPr>
          <w:rFonts w:cs="Tahoma"/>
          <w:lang w:val="ru-RU"/>
        </w:rPr>
        <w:t xml:space="preserve">.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 </w:t>
      </w:r>
      <w:r w:rsidRPr="008F29F0">
        <w:rPr>
          <w:rFonts w:cs="Tahoma"/>
        </w:rPr>
        <w:t>Endpoint</w:t>
      </w:r>
      <w:r w:rsidRPr="0081766F">
        <w:rPr>
          <w:rFonts w:cs="Tahoma"/>
          <w:lang w:val="ru-RU"/>
        </w:rPr>
        <w:t xml:space="preserve"> </w:t>
      </w:r>
      <w:r w:rsidRPr="008F29F0">
        <w:rPr>
          <w:rFonts w:cs="Tahoma"/>
        </w:rPr>
        <w:t>Protection</w:t>
      </w:r>
      <w:r w:rsidRPr="0081766F">
        <w:rPr>
          <w:rFonts w:cs="Tahoma"/>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 </w:t>
      </w:r>
      <w:r w:rsidRPr="008F29F0">
        <w:rPr>
          <w:rFonts w:cs="Tahoma"/>
        </w:rPr>
        <w:t>Standard</w:t>
      </w:r>
      <w:r w:rsidRPr="0081766F">
        <w:rPr>
          <w:rFonts w:cs="Tahoma"/>
          <w:lang w:val="ru-RU"/>
        </w:rPr>
        <w:t xml:space="preserve"> или </w:t>
      </w:r>
      <w:r w:rsidRPr="008F29F0">
        <w:rPr>
          <w:rFonts w:cs="Tahoma"/>
        </w:rPr>
        <w:t>Datacenter</w:t>
      </w:r>
      <w:r w:rsidRPr="0081766F">
        <w:rPr>
          <w:rFonts w:cs="Tahoma"/>
          <w:lang w:val="ru-RU"/>
        </w:rPr>
        <w:t>.</w:t>
      </w:r>
    </w:p>
    <w:p w:rsidR="008A1A57" w:rsidRPr="0081766F" w:rsidRDefault="008A1A57" w:rsidP="00E62BC4">
      <w:pPr>
        <w:tabs>
          <w:tab w:val="left" w:pos="1920"/>
        </w:tabs>
        <w:ind w:left="720"/>
        <w:rPr>
          <w:rFonts w:cs="Tahoma"/>
          <w:lang w:val="ru-RU"/>
        </w:rPr>
      </w:pPr>
      <w:r w:rsidRPr="0081766F">
        <w:rPr>
          <w:rFonts w:eastAsia="Calibri" w:cs="Tahoma"/>
          <w:szCs w:val="18"/>
          <w:lang w:val="ru-RU"/>
        </w:rPr>
        <w:t xml:space="preserve">Пользователи с действующими подписками </w:t>
      </w:r>
      <w:r w:rsidRPr="008F29F0">
        <w:rPr>
          <w:rFonts w:eastAsia="Calibri" w:cs="Tahoma"/>
          <w:szCs w:val="18"/>
        </w:rPr>
        <w:t>Forefront</w:t>
      </w:r>
      <w:r w:rsidRPr="0081766F">
        <w:rPr>
          <w:rFonts w:eastAsia="Calibri" w:cs="Tahoma"/>
          <w:szCs w:val="18"/>
          <w:lang w:val="ru-RU"/>
        </w:rPr>
        <w:t xml:space="preserve">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Pr="0081766F">
        <w:rPr>
          <w:rFonts w:cs="Tahoma"/>
          <w:lang w:val="ru-RU"/>
        </w:rPr>
        <w:t xml:space="preserve">, использующие службу для защиты клиентских устройств, могут выполнить обновление до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 </w:t>
      </w:r>
      <w:r w:rsidRPr="008F29F0">
        <w:rPr>
          <w:rFonts w:cs="Tahoma"/>
        </w:rPr>
        <w:t>Endpoint</w:t>
      </w:r>
      <w:r w:rsidRPr="0081766F">
        <w:rPr>
          <w:rFonts w:cs="Tahoma"/>
          <w:lang w:val="ru-RU"/>
        </w:rPr>
        <w:t xml:space="preserve"> </w:t>
      </w:r>
      <w:r w:rsidRPr="008F29F0">
        <w:rPr>
          <w:rFonts w:cs="Tahoma"/>
        </w:rPr>
        <w:t>Protection</w:t>
      </w:r>
      <w:r w:rsidRPr="0081766F">
        <w:rPr>
          <w:rFonts w:cs="Tahoma"/>
          <w:lang w:val="ru-RU"/>
        </w:rPr>
        <w:t xml:space="preserve"> в тех же целях.</w:t>
      </w:r>
    </w:p>
    <w:p w:rsidR="008A1A57" w:rsidRPr="0081766F" w:rsidRDefault="008A1A57" w:rsidP="00E62BC4">
      <w:pPr>
        <w:tabs>
          <w:tab w:val="left" w:pos="1920"/>
        </w:tabs>
        <w:ind w:left="720"/>
        <w:rPr>
          <w:rFonts w:cs="Tahoma"/>
          <w:lang w:val="ru-RU"/>
        </w:rPr>
      </w:pPr>
    </w:p>
    <w:p w:rsidR="008A1A57" w:rsidRPr="0081766F" w:rsidRDefault="008A1A57" w:rsidP="00E62BC4">
      <w:pPr>
        <w:tabs>
          <w:tab w:val="left" w:pos="1920"/>
        </w:tabs>
        <w:ind w:left="720"/>
        <w:rPr>
          <w:rFonts w:cs="Tahoma"/>
          <w:lang w:val="ru-RU"/>
        </w:rPr>
      </w:pPr>
      <w:r w:rsidRPr="0081766F">
        <w:rPr>
          <w:rFonts w:eastAsia="Calibri" w:cs="Tahoma"/>
          <w:szCs w:val="18"/>
          <w:lang w:val="ru-RU"/>
        </w:rPr>
        <w:t xml:space="preserve">Пользователи с действующими подписками </w:t>
      </w:r>
      <w:r w:rsidRPr="008F29F0">
        <w:rPr>
          <w:rFonts w:eastAsia="Calibri" w:cs="Tahoma"/>
          <w:szCs w:val="18"/>
        </w:rPr>
        <w:t>Forefront</w:t>
      </w:r>
      <w:r w:rsidRPr="0081766F">
        <w:rPr>
          <w:rFonts w:eastAsia="Calibri" w:cs="Tahoma"/>
          <w:szCs w:val="18"/>
          <w:lang w:val="ru-RU"/>
        </w:rPr>
        <w:t xml:space="preserve">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Pr="0081766F">
        <w:rPr>
          <w:rFonts w:cs="Tahoma"/>
          <w:lang w:val="ru-RU"/>
        </w:rPr>
        <w:t xml:space="preserve">, использующие службу для защиты серверных устройств, могут продолжить использовать службу </w:t>
      </w:r>
      <w:r w:rsidRPr="008F29F0">
        <w:rPr>
          <w:rFonts w:cs="Tahoma"/>
        </w:rPr>
        <w:t>Forefront</w:t>
      </w:r>
      <w:r w:rsidRPr="0081766F">
        <w:rPr>
          <w:rFonts w:cs="Tahoma"/>
          <w:lang w:val="ru-RU"/>
        </w:rPr>
        <w:t xml:space="preserve"> </w:t>
      </w:r>
      <w:r w:rsidRPr="008F29F0">
        <w:rPr>
          <w:rFonts w:cs="Tahoma"/>
        </w:rPr>
        <w:t>Endpoint</w:t>
      </w:r>
      <w:r w:rsidRPr="0081766F">
        <w:rPr>
          <w:rFonts w:cs="Tahoma"/>
          <w:lang w:val="ru-RU"/>
        </w:rPr>
        <w:t xml:space="preserve"> </w:t>
      </w:r>
      <w:r w:rsidRPr="008F29F0">
        <w:rPr>
          <w:rFonts w:cs="Tahoma"/>
        </w:rPr>
        <w:t>Protection</w:t>
      </w:r>
      <w:r w:rsidRPr="0081766F">
        <w:rPr>
          <w:rFonts w:cs="Tahoma"/>
          <w:lang w:val="ru-RU"/>
        </w:rPr>
        <w:t>.</w:t>
      </w:r>
    </w:p>
    <w:p w:rsidR="008A1A57" w:rsidRPr="0081766F" w:rsidRDefault="008A1A57" w:rsidP="00E62BC4">
      <w:pPr>
        <w:ind w:left="720"/>
        <w:rPr>
          <w:rFonts w:cs="Tahoma"/>
          <w:lang w:val="ru-RU"/>
        </w:rPr>
      </w:pPr>
    </w:p>
    <w:p w:rsidR="008A1A57" w:rsidRPr="0081766F" w:rsidRDefault="008A1A57" w:rsidP="00E62BC4">
      <w:pPr>
        <w:ind w:left="720"/>
        <w:rPr>
          <w:rFonts w:cs="Tahoma"/>
          <w:lang w:val="ru-RU"/>
        </w:rPr>
      </w:pPr>
      <w:r w:rsidRPr="008F29F0">
        <w:rPr>
          <w:rFonts w:eastAsia="Calibri" w:cs="Tahoma"/>
          <w:szCs w:val="18"/>
        </w:rPr>
        <w:t>System</w:t>
      </w:r>
      <w:r w:rsidRPr="00E85B78">
        <w:rPr>
          <w:rFonts w:eastAsia="Calibri" w:cs="Tahoma"/>
          <w:szCs w:val="18"/>
        </w:rPr>
        <w:t xml:space="preserve"> </w:t>
      </w:r>
      <w:r w:rsidRPr="008F29F0">
        <w:rPr>
          <w:rFonts w:eastAsia="Calibri" w:cs="Tahoma"/>
          <w:szCs w:val="18"/>
        </w:rPr>
        <w:t>Center</w:t>
      </w:r>
      <w:r w:rsidRPr="00E85B78">
        <w:rPr>
          <w:rFonts w:eastAsia="Calibri" w:cs="Tahoma"/>
          <w:szCs w:val="18"/>
        </w:rPr>
        <w:t xml:space="preserve"> </w:t>
      </w:r>
      <w:r w:rsidRPr="008F29F0">
        <w:rPr>
          <w:rFonts w:eastAsia="Calibri" w:cs="Tahoma"/>
          <w:szCs w:val="18"/>
        </w:rPr>
        <w:t>Configuration</w:t>
      </w:r>
      <w:r w:rsidRPr="00E85B78">
        <w:rPr>
          <w:rFonts w:eastAsia="Calibri" w:cs="Tahoma"/>
          <w:szCs w:val="18"/>
        </w:rPr>
        <w:t xml:space="preserve"> </w:t>
      </w:r>
      <w:r w:rsidRPr="008F29F0">
        <w:rPr>
          <w:rFonts w:eastAsia="Calibri" w:cs="Tahoma"/>
          <w:szCs w:val="18"/>
        </w:rPr>
        <w:t>Manager</w:t>
      </w:r>
      <w:r w:rsidRPr="00E85B78">
        <w:rPr>
          <w:rFonts w:eastAsia="Calibri" w:cs="Tahoma"/>
          <w:szCs w:val="18"/>
        </w:rPr>
        <w:t xml:space="preserve"> 2007 </w:t>
      </w:r>
      <w:r w:rsidRPr="008F29F0">
        <w:rPr>
          <w:rFonts w:eastAsia="Calibri" w:cs="Tahoma"/>
          <w:szCs w:val="18"/>
        </w:rPr>
        <w:t>R</w:t>
      </w:r>
      <w:r w:rsidRPr="00E85B78">
        <w:rPr>
          <w:rFonts w:eastAsia="Calibri" w:cs="Tahoma"/>
          <w:szCs w:val="18"/>
        </w:rPr>
        <w:t xml:space="preserve">2 </w:t>
      </w:r>
      <w:r w:rsidRPr="0081766F">
        <w:rPr>
          <w:rFonts w:eastAsia="Calibri" w:cs="Tahoma"/>
          <w:szCs w:val="18"/>
          <w:lang w:val="ru-RU"/>
        </w:rPr>
        <w:t>или</w:t>
      </w:r>
      <w:r w:rsidRPr="00E85B78">
        <w:rPr>
          <w:rFonts w:eastAsia="Calibri" w:cs="Tahoma"/>
          <w:szCs w:val="18"/>
        </w:rPr>
        <w:t xml:space="preserve"> </w:t>
      </w:r>
      <w:r w:rsidRPr="008F29F0">
        <w:rPr>
          <w:rFonts w:eastAsia="Calibri" w:cs="Tahoma"/>
          <w:szCs w:val="18"/>
        </w:rPr>
        <w:t>R</w:t>
      </w:r>
      <w:r w:rsidRPr="00E85B78">
        <w:rPr>
          <w:rFonts w:eastAsia="Calibri" w:cs="Tahoma"/>
          <w:szCs w:val="18"/>
        </w:rPr>
        <w:t xml:space="preserve">3 — </w:t>
      </w:r>
      <w:r w:rsidRPr="0081766F">
        <w:rPr>
          <w:rFonts w:eastAsia="Calibri" w:cs="Tahoma"/>
          <w:szCs w:val="18"/>
          <w:lang w:val="ru-RU"/>
        </w:rPr>
        <w:t>это</w:t>
      </w:r>
      <w:r w:rsidRPr="00E85B78">
        <w:rPr>
          <w:rFonts w:eastAsia="Calibri" w:cs="Tahoma"/>
          <w:szCs w:val="18"/>
        </w:rPr>
        <w:t xml:space="preserve"> </w:t>
      </w:r>
      <w:r w:rsidRPr="0081766F">
        <w:rPr>
          <w:rFonts w:eastAsia="Calibri" w:cs="Tahoma"/>
          <w:szCs w:val="18"/>
          <w:lang w:val="ru-RU"/>
        </w:rPr>
        <w:t>консоль</w:t>
      </w:r>
      <w:r w:rsidRPr="00E85B78">
        <w:rPr>
          <w:rFonts w:eastAsia="Calibri" w:cs="Tahoma"/>
          <w:szCs w:val="18"/>
        </w:rPr>
        <w:t xml:space="preserve"> </w:t>
      </w:r>
      <w:r w:rsidRPr="0081766F">
        <w:rPr>
          <w:rFonts w:eastAsia="Calibri" w:cs="Tahoma"/>
          <w:szCs w:val="18"/>
          <w:lang w:val="ru-RU"/>
        </w:rPr>
        <w:t>управления</w:t>
      </w:r>
      <w:r w:rsidRPr="00E85B78">
        <w:rPr>
          <w:rFonts w:eastAsia="Calibri" w:cs="Tahoma"/>
          <w:szCs w:val="18"/>
        </w:rPr>
        <w:t xml:space="preserve"> </w:t>
      </w:r>
      <w:r w:rsidRPr="0081766F">
        <w:rPr>
          <w:rFonts w:eastAsia="Calibri" w:cs="Tahoma"/>
          <w:szCs w:val="18"/>
          <w:lang w:val="ru-RU"/>
        </w:rPr>
        <w:t>для</w:t>
      </w:r>
      <w:r w:rsidRPr="00E85B78">
        <w:rPr>
          <w:rFonts w:eastAsia="Calibri" w:cs="Tahoma"/>
          <w:szCs w:val="18"/>
        </w:rPr>
        <w:t xml:space="preserve"> </w:t>
      </w:r>
      <w:r w:rsidRPr="008F29F0">
        <w:rPr>
          <w:rFonts w:eastAsia="Calibri" w:cs="Tahoma"/>
          <w:szCs w:val="18"/>
        </w:rPr>
        <w:t>Forefront</w:t>
      </w:r>
      <w:r w:rsidRPr="00E85B78">
        <w:rPr>
          <w:rFonts w:eastAsia="Calibri" w:cs="Tahoma"/>
          <w:szCs w:val="18"/>
        </w:rPr>
        <w:t xml:space="preserve"> </w:t>
      </w:r>
      <w:r w:rsidRPr="008F29F0">
        <w:rPr>
          <w:rFonts w:eastAsia="Calibri" w:cs="Tahoma"/>
          <w:szCs w:val="18"/>
        </w:rPr>
        <w:t>Endpoint</w:t>
      </w:r>
      <w:r w:rsidRPr="00E85B78">
        <w:rPr>
          <w:rFonts w:eastAsia="Calibri" w:cs="Tahoma"/>
          <w:szCs w:val="18"/>
        </w:rPr>
        <w:t xml:space="preserve"> </w:t>
      </w:r>
      <w:r w:rsidRPr="008F29F0">
        <w:rPr>
          <w:rFonts w:eastAsia="Calibri" w:cs="Tahoma"/>
          <w:szCs w:val="18"/>
        </w:rPr>
        <w:t>Protection</w:t>
      </w:r>
      <w:r w:rsidRPr="00E85B78">
        <w:rPr>
          <w:rFonts w:eastAsia="Calibri" w:cs="Tahoma"/>
          <w:szCs w:val="18"/>
        </w:rPr>
        <w:t xml:space="preserve"> 2010. </w:t>
      </w:r>
      <w:r w:rsidRPr="0081766F">
        <w:rPr>
          <w:rFonts w:eastAsia="Calibri" w:cs="Tahoma"/>
          <w:szCs w:val="18"/>
          <w:lang w:val="ru-RU"/>
        </w:rPr>
        <w:t>Клиенты</w:t>
      </w:r>
      <w:r w:rsidRPr="00E85B78">
        <w:rPr>
          <w:rFonts w:eastAsia="Calibri" w:cs="Tahoma"/>
          <w:szCs w:val="18"/>
        </w:rPr>
        <w:t xml:space="preserve"> </w:t>
      </w:r>
      <w:r w:rsidRPr="0081766F">
        <w:rPr>
          <w:rFonts w:eastAsia="Calibri" w:cs="Tahoma"/>
          <w:szCs w:val="18"/>
          <w:lang w:val="ru-RU"/>
        </w:rPr>
        <w:t>должны</w:t>
      </w:r>
      <w:r w:rsidRPr="00E85B78">
        <w:rPr>
          <w:rFonts w:eastAsia="Calibri" w:cs="Tahoma"/>
          <w:szCs w:val="18"/>
        </w:rPr>
        <w:t xml:space="preserve"> </w:t>
      </w:r>
      <w:r w:rsidRPr="0081766F">
        <w:rPr>
          <w:rFonts w:eastAsia="Calibri" w:cs="Tahoma"/>
          <w:szCs w:val="18"/>
          <w:lang w:val="ru-RU"/>
        </w:rPr>
        <w:t>иметь</w:t>
      </w:r>
      <w:r w:rsidRPr="00E85B78">
        <w:rPr>
          <w:rFonts w:eastAsia="Calibri" w:cs="Tahoma"/>
          <w:szCs w:val="18"/>
        </w:rPr>
        <w:t xml:space="preserve"> </w:t>
      </w:r>
      <w:r w:rsidRPr="0081766F">
        <w:rPr>
          <w:rFonts w:eastAsia="Calibri" w:cs="Tahoma"/>
          <w:szCs w:val="18"/>
          <w:lang w:val="ru-RU"/>
        </w:rPr>
        <w:t>лицензии</w:t>
      </w:r>
      <w:r w:rsidRPr="00E85B78">
        <w:rPr>
          <w:rFonts w:eastAsia="Calibri" w:cs="Tahoma"/>
          <w:szCs w:val="18"/>
        </w:rPr>
        <w:t xml:space="preserve"> </w:t>
      </w:r>
      <w:r w:rsidRPr="0081766F">
        <w:rPr>
          <w:rFonts w:eastAsia="Calibri" w:cs="Tahoma"/>
          <w:szCs w:val="18"/>
          <w:lang w:val="ru-RU"/>
        </w:rPr>
        <w:t>на</w:t>
      </w:r>
      <w:r w:rsidRPr="00E85B78">
        <w:rPr>
          <w:rFonts w:eastAsia="Calibri" w:cs="Tahoma"/>
          <w:szCs w:val="18"/>
        </w:rPr>
        <w:t xml:space="preserve"> </w:t>
      </w:r>
      <w:r w:rsidRPr="008F29F0">
        <w:rPr>
          <w:rFonts w:eastAsia="Calibri" w:cs="Tahoma"/>
          <w:szCs w:val="18"/>
        </w:rPr>
        <w:t>System</w:t>
      </w:r>
      <w:r w:rsidRPr="00E85B78">
        <w:rPr>
          <w:rFonts w:eastAsia="Calibri" w:cs="Tahoma"/>
          <w:szCs w:val="18"/>
        </w:rPr>
        <w:t xml:space="preserve"> </w:t>
      </w:r>
      <w:r w:rsidRPr="008F29F0">
        <w:rPr>
          <w:rFonts w:eastAsia="Calibri" w:cs="Tahoma"/>
          <w:szCs w:val="18"/>
        </w:rPr>
        <w:t>Center</w:t>
      </w:r>
      <w:r w:rsidRPr="00E85B78">
        <w:rPr>
          <w:rFonts w:eastAsia="Calibri" w:cs="Tahoma"/>
          <w:szCs w:val="18"/>
        </w:rPr>
        <w:t xml:space="preserve"> </w:t>
      </w:r>
      <w:r w:rsidRPr="008F29F0">
        <w:rPr>
          <w:rFonts w:eastAsia="Calibri" w:cs="Tahoma"/>
          <w:szCs w:val="18"/>
        </w:rPr>
        <w:t>Configuration</w:t>
      </w:r>
      <w:r w:rsidRPr="00E85B78">
        <w:rPr>
          <w:rFonts w:eastAsia="Calibri" w:cs="Tahoma"/>
          <w:szCs w:val="18"/>
        </w:rPr>
        <w:t xml:space="preserve"> </w:t>
      </w:r>
      <w:r w:rsidRPr="008F29F0">
        <w:rPr>
          <w:rFonts w:eastAsia="Calibri" w:cs="Tahoma"/>
          <w:szCs w:val="18"/>
        </w:rPr>
        <w:t>Manager</w:t>
      </w:r>
      <w:r w:rsidRPr="00E85B78">
        <w:rPr>
          <w:rFonts w:eastAsia="Calibri" w:cs="Tahoma"/>
          <w:szCs w:val="18"/>
        </w:rPr>
        <w:t xml:space="preserve"> 2007 </w:t>
      </w:r>
      <w:r w:rsidRPr="008F29F0">
        <w:rPr>
          <w:rFonts w:eastAsia="Calibri" w:cs="Tahoma"/>
          <w:szCs w:val="18"/>
        </w:rPr>
        <w:t>R</w:t>
      </w:r>
      <w:r w:rsidRPr="00E85B78">
        <w:rPr>
          <w:rFonts w:eastAsia="Calibri" w:cs="Tahoma"/>
          <w:szCs w:val="18"/>
        </w:rPr>
        <w:t xml:space="preserve">2 </w:t>
      </w:r>
      <w:r w:rsidRPr="0081766F">
        <w:rPr>
          <w:rFonts w:eastAsia="Calibri" w:cs="Tahoma"/>
          <w:szCs w:val="18"/>
          <w:lang w:val="ru-RU"/>
        </w:rPr>
        <w:t>или</w:t>
      </w:r>
      <w:r w:rsidRPr="00E85B78">
        <w:rPr>
          <w:rFonts w:eastAsia="Calibri" w:cs="Tahoma"/>
          <w:szCs w:val="18"/>
        </w:rPr>
        <w:t xml:space="preserve"> </w:t>
      </w:r>
      <w:r w:rsidRPr="008F29F0">
        <w:rPr>
          <w:rFonts w:eastAsia="Calibri" w:cs="Tahoma"/>
          <w:szCs w:val="18"/>
        </w:rPr>
        <w:t>R</w:t>
      </w:r>
      <w:r w:rsidRPr="00E85B78">
        <w:rPr>
          <w:rFonts w:eastAsia="Calibri" w:cs="Tahoma"/>
          <w:szCs w:val="18"/>
        </w:rPr>
        <w:t xml:space="preserve">3, </w:t>
      </w:r>
      <w:r w:rsidRPr="0081766F">
        <w:rPr>
          <w:rFonts w:eastAsia="Calibri" w:cs="Tahoma"/>
          <w:szCs w:val="18"/>
          <w:lang w:val="ru-RU"/>
        </w:rPr>
        <w:t>чтобы</w:t>
      </w:r>
      <w:r w:rsidRPr="00E85B78">
        <w:rPr>
          <w:rFonts w:eastAsia="Calibri" w:cs="Tahoma"/>
          <w:szCs w:val="18"/>
        </w:rPr>
        <w:t xml:space="preserve"> </w:t>
      </w:r>
      <w:r w:rsidRPr="0081766F">
        <w:rPr>
          <w:rFonts w:eastAsia="Calibri" w:cs="Tahoma"/>
          <w:szCs w:val="18"/>
          <w:lang w:val="ru-RU"/>
        </w:rPr>
        <w:t>управлять</w:t>
      </w:r>
      <w:r w:rsidRPr="00E85B78">
        <w:rPr>
          <w:rFonts w:eastAsia="Calibri" w:cs="Tahoma"/>
          <w:szCs w:val="18"/>
        </w:rPr>
        <w:t xml:space="preserve"> </w:t>
      </w:r>
      <w:r w:rsidRPr="008F29F0">
        <w:rPr>
          <w:rFonts w:eastAsia="Calibri" w:cs="Tahoma"/>
          <w:szCs w:val="18"/>
        </w:rPr>
        <w:t>Forefront</w:t>
      </w:r>
      <w:r w:rsidRPr="00E85B78">
        <w:rPr>
          <w:rFonts w:eastAsia="Calibri" w:cs="Tahoma"/>
          <w:szCs w:val="18"/>
        </w:rPr>
        <w:t xml:space="preserve"> </w:t>
      </w:r>
      <w:r w:rsidRPr="008F29F0">
        <w:rPr>
          <w:rFonts w:eastAsia="Calibri" w:cs="Tahoma"/>
          <w:szCs w:val="18"/>
        </w:rPr>
        <w:t>Endpoint</w:t>
      </w:r>
      <w:r w:rsidRPr="00E85B78">
        <w:rPr>
          <w:rFonts w:eastAsia="Calibri" w:cs="Tahoma"/>
          <w:szCs w:val="18"/>
        </w:rPr>
        <w:t xml:space="preserve"> </w:t>
      </w:r>
      <w:r w:rsidRPr="008F29F0">
        <w:rPr>
          <w:rFonts w:eastAsia="Calibri" w:cs="Tahoma"/>
          <w:szCs w:val="18"/>
        </w:rPr>
        <w:t>Protection</w:t>
      </w:r>
      <w:r w:rsidRPr="00E85B78">
        <w:rPr>
          <w:rFonts w:eastAsia="Calibri" w:cs="Tahoma"/>
          <w:szCs w:val="18"/>
        </w:rPr>
        <w:t xml:space="preserve"> 2010. </w:t>
      </w:r>
      <w:r w:rsidRPr="008F29F0">
        <w:rPr>
          <w:rFonts w:eastAsia="Calibri" w:cs="Tahoma"/>
          <w:szCs w:val="18"/>
        </w:rPr>
        <w:t>Forefront</w:t>
      </w:r>
      <w:r w:rsidRPr="0081766F">
        <w:rPr>
          <w:rFonts w:eastAsia="Calibri" w:cs="Tahoma"/>
          <w:szCs w:val="18"/>
          <w:lang w:val="ru-RU"/>
        </w:rPr>
        <w:t xml:space="preserve">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Pr="0081766F">
        <w:rPr>
          <w:rFonts w:eastAsia="Calibri" w:cs="Tahoma"/>
          <w:szCs w:val="18"/>
          <w:lang w:val="ru-RU"/>
        </w:rPr>
        <w:t xml:space="preserve"> 2010 можно использовать без специального средства управления, то есть приобретение лицензии на </w:t>
      </w:r>
      <w:r w:rsidRPr="008F29F0">
        <w:rPr>
          <w:rFonts w:eastAsia="Calibri" w:cs="Tahoma"/>
          <w:szCs w:val="18"/>
        </w:rPr>
        <w:t>System</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w:t>
      </w:r>
      <w:r w:rsidRPr="008F29F0">
        <w:rPr>
          <w:rFonts w:eastAsia="Calibri" w:cs="Tahoma"/>
          <w:szCs w:val="18"/>
        </w:rPr>
        <w:t>Configuration</w:t>
      </w:r>
      <w:r w:rsidRPr="0081766F">
        <w:rPr>
          <w:rFonts w:eastAsia="Calibri" w:cs="Tahoma"/>
          <w:szCs w:val="18"/>
          <w:lang w:val="ru-RU"/>
        </w:rPr>
        <w:t xml:space="preserve"> </w:t>
      </w:r>
      <w:r w:rsidRPr="008F29F0">
        <w:rPr>
          <w:rFonts w:eastAsia="Calibri" w:cs="Tahoma"/>
          <w:szCs w:val="18"/>
        </w:rPr>
        <w:t>Manager</w:t>
      </w:r>
      <w:r w:rsidRPr="0081766F">
        <w:rPr>
          <w:rFonts w:eastAsia="Calibri" w:cs="Tahoma"/>
          <w:szCs w:val="18"/>
          <w:lang w:val="ru-RU"/>
        </w:rPr>
        <w:t xml:space="preserve"> не обязательно.</w:t>
      </w:r>
      <w:r w:rsidR="008F29F0" w:rsidRPr="0081766F">
        <w:rPr>
          <w:rFonts w:eastAsia="Calibri" w:cs="Tahoma"/>
          <w:szCs w:val="18"/>
          <w:lang w:val="ru-RU"/>
        </w:rPr>
        <w:t xml:space="preserve"> </w:t>
      </w:r>
    </w:p>
    <w:p w:rsidR="008A1A57" w:rsidRPr="0081766F" w:rsidRDefault="008A1A57" w:rsidP="00E62BC4">
      <w:pPr>
        <w:ind w:left="720"/>
        <w:rPr>
          <w:rFonts w:cs="Tahoma"/>
          <w:lang w:val="ru-RU"/>
        </w:rPr>
      </w:pPr>
    </w:p>
    <w:p w:rsidR="008A1A57" w:rsidRPr="0081766F" w:rsidRDefault="005427B6" w:rsidP="005427B6">
      <w:pPr>
        <w:spacing w:after="60"/>
        <w:ind w:left="720"/>
        <w:rPr>
          <w:rFonts w:cs="Tahoma"/>
          <w:lang w:val="ru-RU"/>
        </w:rPr>
      </w:pPr>
      <w:r w:rsidRPr="0081766F">
        <w:rPr>
          <w:rFonts w:eastAsia="Calibri" w:cs="Tahoma"/>
          <w:b/>
          <w:szCs w:val="18"/>
          <w:lang w:val="ru-RU"/>
        </w:rPr>
        <w:t>Домашнее использование</w:t>
      </w:r>
    </w:p>
    <w:p w:rsidR="008A1A57" w:rsidRPr="0081766F" w:rsidRDefault="008A1A57" w:rsidP="00E62BC4">
      <w:pPr>
        <w:ind w:left="720"/>
        <w:rPr>
          <w:rFonts w:cs="Tahoma"/>
          <w:lang w:val="ru-RU"/>
        </w:rPr>
      </w:pPr>
      <w:r w:rsidRPr="0081766F">
        <w:rPr>
          <w:rFonts w:eastAsia="Calibri" w:cs="Tahoma"/>
          <w:szCs w:val="18"/>
          <w:lang w:val="ru-RU"/>
        </w:rPr>
        <w:t xml:space="preserve">Клиенты, располагающие текущими Лицензиями </w:t>
      </w:r>
      <w:r w:rsidRPr="008F29F0">
        <w:rPr>
          <w:rFonts w:eastAsia="Calibri" w:cs="Tahoma"/>
          <w:szCs w:val="18"/>
        </w:rPr>
        <w:t>User</w:t>
      </w:r>
      <w:r w:rsidRPr="0081766F">
        <w:rPr>
          <w:rFonts w:eastAsia="Calibri" w:cs="Tahoma"/>
          <w:szCs w:val="18"/>
          <w:lang w:val="ru-RU"/>
        </w:rPr>
        <w:t xml:space="preserve"> </w:t>
      </w:r>
      <w:r w:rsidRPr="008F29F0">
        <w:rPr>
          <w:rFonts w:eastAsia="Calibri" w:cs="Tahoma"/>
          <w:szCs w:val="18"/>
        </w:rPr>
        <w:t>SL</w:t>
      </w:r>
      <w:r w:rsidRPr="0081766F">
        <w:rPr>
          <w:rFonts w:eastAsia="Calibri" w:cs="Tahoma"/>
          <w:szCs w:val="18"/>
          <w:lang w:val="ru-RU"/>
        </w:rPr>
        <w:t xml:space="preserve"> для </w:t>
      </w:r>
      <w:r w:rsidRPr="008F29F0">
        <w:rPr>
          <w:rFonts w:eastAsia="Calibri" w:cs="Tahoma"/>
          <w:szCs w:val="18"/>
        </w:rPr>
        <w:t>Forefront</w:t>
      </w:r>
      <w:r w:rsidRPr="0081766F">
        <w:rPr>
          <w:rFonts w:eastAsia="Calibri" w:cs="Tahoma"/>
          <w:szCs w:val="18"/>
          <w:lang w:val="ru-RU"/>
        </w:rPr>
        <w:t xml:space="preserve">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Pr="0081766F">
        <w:rPr>
          <w:rFonts w:eastAsia="Calibri" w:cs="Tahoma"/>
          <w:szCs w:val="18"/>
          <w:lang w:val="ru-RU"/>
        </w:rPr>
        <w:t xml:space="preserve"> 2010, имеют</w:t>
      </w:r>
      <w:r w:rsidR="00FD4EB5">
        <w:rPr>
          <w:rFonts w:eastAsia="Calibri" w:cs="Tahoma"/>
          <w:szCs w:val="18"/>
        </w:rPr>
        <w:t> </w:t>
      </w:r>
      <w:r w:rsidRPr="0081766F">
        <w:rPr>
          <w:rFonts w:eastAsia="Calibri" w:cs="Tahoma"/>
          <w:szCs w:val="18"/>
          <w:lang w:val="ru-RU"/>
        </w:rPr>
        <w:t>право на участие в программе домашнего использования.</w:t>
      </w:r>
    </w:p>
    <w:p w:rsidR="00BA1490" w:rsidRPr="0081766F" w:rsidRDefault="00BA1490" w:rsidP="00BA1490">
      <w:pPr>
        <w:rPr>
          <w:rFonts w:cs="Tahoma"/>
          <w:lang w:val="ru-RU"/>
        </w:rPr>
      </w:pPr>
      <w:bookmarkStart w:id="1266" w:name="_Toc254758297"/>
      <w:bookmarkStart w:id="1267" w:name="Srv_44ForefrontOnSecforExch"/>
      <w:bookmarkStart w:id="1268" w:name="Srv_43ForefrontOnSecforExch"/>
      <w:bookmarkEnd w:id="1259"/>
      <w:bookmarkEnd w:id="1260"/>
      <w:bookmarkEnd w:id="1265"/>
    </w:p>
    <w:p w:rsidR="00BA1490" w:rsidRPr="0081766F" w:rsidRDefault="00BA1490" w:rsidP="00BA1490">
      <w:pPr>
        <w:rPr>
          <w:rFonts w:cs="Tahoma"/>
          <w:lang w:val="ru-RU"/>
        </w:rPr>
      </w:pPr>
    </w:p>
    <w:p w:rsidR="009E4FDD" w:rsidRPr="0081766F" w:rsidRDefault="00B26237" w:rsidP="009E4FDD">
      <w:pPr>
        <w:pStyle w:val="Heading3"/>
        <w:rPr>
          <w:rFonts w:ascii="Tahoma" w:hAnsi="Tahoma" w:cs="Tahoma"/>
          <w:lang w:val="ru-RU"/>
        </w:rPr>
      </w:pPr>
      <w:bookmarkStart w:id="1269" w:name="_Toc336338315"/>
      <w:bookmarkStart w:id="1270" w:name="_Toc440882905"/>
      <w:bookmarkStart w:id="1271" w:name="Srv_43ForefrontIdMgr2010"/>
      <w:bookmarkStart w:id="1272" w:name="Srv_48ForefrontIdMgr2010"/>
      <w:bookmarkStart w:id="1273" w:name="Srv_45ForefrontIdMgr2010"/>
      <w:r w:rsidRPr="0081766F">
        <w:rPr>
          <w:rFonts w:ascii="Tahoma" w:hAnsi="Tahoma" w:cs="Tahoma"/>
          <w:caps/>
          <w:color w:val="F66400"/>
          <w:sz w:val="22"/>
          <w:vertAlign w:val="superscript"/>
          <w:lang w:val="ru-RU"/>
        </w:rPr>
        <w:t>5</w:t>
      </w:r>
      <w:r w:rsidR="009A4F32">
        <w:rPr>
          <w:rFonts w:ascii="Tahoma" w:hAnsi="Tahoma" w:cs="Tahoma"/>
          <w:caps/>
          <w:color w:val="F66400"/>
          <w:sz w:val="22"/>
          <w:vertAlign w:val="superscript"/>
        </w:rPr>
        <w:t>2</w:t>
      </w:r>
      <w:r w:rsidR="00F93952" w:rsidRPr="0081766F">
        <w:rPr>
          <w:rFonts w:ascii="Tahoma" w:hAnsi="Tahoma" w:cs="Tahoma"/>
          <w:color w:val="F26200"/>
          <w:sz w:val="22"/>
          <w:szCs w:val="22"/>
          <w:lang w:val="ru-RU"/>
        </w:rPr>
        <w:t xml:space="preserve"> </w:t>
      </w:r>
      <w:r w:rsidRPr="008F29F0">
        <w:rPr>
          <w:rFonts w:ascii="Tahoma" w:hAnsi="Tahoma" w:cs="Tahoma"/>
          <w:color w:val="F66400"/>
          <w:sz w:val="22"/>
        </w:rPr>
        <w:t>Forefront</w:t>
      </w:r>
      <w:r w:rsidRPr="0081766F">
        <w:rPr>
          <w:rFonts w:ascii="Tahoma" w:hAnsi="Tahoma" w:cs="Tahoma"/>
          <w:color w:val="F66400"/>
          <w:sz w:val="22"/>
          <w:lang w:val="ru-RU"/>
        </w:rPr>
        <w:t xml:space="preserve"> </w:t>
      </w:r>
      <w:r w:rsidRPr="008F29F0">
        <w:rPr>
          <w:rFonts w:ascii="Tahoma" w:hAnsi="Tahoma" w:cs="Tahoma"/>
          <w:color w:val="F66400"/>
          <w:sz w:val="22"/>
        </w:rPr>
        <w:t>Identity</w:t>
      </w:r>
      <w:r w:rsidRPr="0081766F">
        <w:rPr>
          <w:rFonts w:ascii="Tahoma" w:hAnsi="Tahoma" w:cs="Tahoma"/>
          <w:color w:val="F66400"/>
          <w:sz w:val="22"/>
          <w:lang w:val="ru-RU"/>
        </w:rPr>
        <w:t xml:space="preserve"> </w:t>
      </w:r>
      <w:r w:rsidRPr="008F29F0">
        <w:rPr>
          <w:rFonts w:ascii="Tahoma" w:hAnsi="Tahoma" w:cs="Tahoma"/>
          <w:color w:val="F66400"/>
          <w:sz w:val="22"/>
        </w:rPr>
        <w:t>Manager</w:t>
      </w:r>
      <w:r w:rsidRPr="0081766F">
        <w:rPr>
          <w:rFonts w:ascii="Tahoma" w:hAnsi="Tahoma" w:cs="Tahoma"/>
          <w:color w:val="F66400"/>
          <w:sz w:val="22"/>
          <w:lang w:val="ru-RU"/>
        </w:rPr>
        <w:t xml:space="preserve"> 2010</w:t>
      </w:r>
      <w:bookmarkEnd w:id="1266"/>
      <w:r w:rsidRPr="0081766F">
        <w:rPr>
          <w:rFonts w:ascii="Tahoma" w:hAnsi="Tahoma" w:cs="Tahoma"/>
          <w:color w:val="F66400"/>
          <w:sz w:val="22"/>
          <w:lang w:val="ru-RU"/>
        </w:rPr>
        <w:t xml:space="preserve"> </w:t>
      </w:r>
      <w:r w:rsidRPr="008F29F0">
        <w:rPr>
          <w:rFonts w:ascii="Tahoma" w:hAnsi="Tahoma" w:cs="Tahoma"/>
          <w:color w:val="F66400"/>
          <w:sz w:val="22"/>
        </w:rPr>
        <w:t>R</w:t>
      </w:r>
      <w:r w:rsidRPr="0081766F">
        <w:rPr>
          <w:rFonts w:ascii="Tahoma" w:hAnsi="Tahoma" w:cs="Tahoma"/>
          <w:color w:val="F66400"/>
          <w:sz w:val="22"/>
          <w:lang w:val="ru-RU"/>
        </w:rPr>
        <w:t>2</w:t>
      </w:r>
      <w:bookmarkEnd w:id="1269"/>
      <w:bookmarkEnd w:id="1270"/>
    </w:p>
    <w:bookmarkEnd w:id="1271"/>
    <w:bookmarkEnd w:id="1272"/>
    <w:bookmarkEnd w:id="1273"/>
    <w:p w:rsidR="009E4FDD" w:rsidRPr="0081766F" w:rsidRDefault="009E4FDD" w:rsidP="009E4FDD">
      <w:pPr>
        <w:ind w:left="720"/>
        <w:rPr>
          <w:rFonts w:cs="Tahoma"/>
          <w:lang w:val="ru-RU"/>
        </w:rPr>
      </w:pPr>
    </w:p>
    <w:p w:rsidR="009E4FDD" w:rsidRPr="0081766F" w:rsidRDefault="009E4FDD" w:rsidP="005427B6">
      <w:pPr>
        <w:spacing w:after="60"/>
        <w:ind w:left="720"/>
        <w:rPr>
          <w:rFonts w:cs="Tahoma"/>
          <w:lang w:val="ru-RU"/>
        </w:rPr>
      </w:pPr>
      <w:r w:rsidRPr="0081766F">
        <w:rPr>
          <w:rFonts w:cs="Tahoma"/>
          <w:b/>
          <w:color w:val="000000"/>
          <w:szCs w:val="18"/>
          <w:lang w:val="ru-RU"/>
        </w:rPr>
        <w:t>Версия</w:t>
      </w:r>
    </w:p>
    <w:p w:rsidR="009E4FDD" w:rsidRPr="0081766F" w:rsidRDefault="009E4FDD" w:rsidP="005427B6">
      <w:pPr>
        <w:ind w:left="720"/>
        <w:rPr>
          <w:rFonts w:cs="Tahoma"/>
          <w:lang w:val="ru-RU"/>
        </w:rPr>
      </w:pPr>
      <w:r w:rsidRPr="008F29F0">
        <w:rPr>
          <w:rFonts w:cs="Tahoma"/>
          <w:color w:val="000000"/>
          <w:szCs w:val="18"/>
        </w:rPr>
        <w:t>Forefront</w:t>
      </w:r>
      <w:r w:rsidRPr="0081766F">
        <w:rPr>
          <w:rFonts w:cs="Tahoma"/>
          <w:color w:val="000000"/>
          <w:szCs w:val="18"/>
          <w:lang w:val="ru-RU"/>
        </w:rPr>
        <w:t xml:space="preserve"> </w:t>
      </w:r>
      <w:r w:rsidRPr="008F29F0">
        <w:rPr>
          <w:rFonts w:cs="Tahoma"/>
          <w:color w:val="000000"/>
          <w:szCs w:val="18"/>
        </w:rPr>
        <w:t>Identity</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2010 </w:t>
      </w:r>
      <w:r w:rsidRPr="008F29F0">
        <w:rPr>
          <w:rFonts w:cs="Tahoma"/>
          <w:color w:val="000000"/>
          <w:szCs w:val="18"/>
        </w:rPr>
        <w:t>R</w:t>
      </w:r>
      <w:r w:rsidRPr="0081766F">
        <w:rPr>
          <w:rFonts w:cs="Tahoma"/>
          <w:color w:val="000000"/>
          <w:szCs w:val="18"/>
          <w:lang w:val="ru-RU"/>
        </w:rPr>
        <w:t xml:space="preserve">2 является следующей версией продукта </w:t>
      </w:r>
      <w:r w:rsidRPr="008F29F0">
        <w:rPr>
          <w:rFonts w:cs="Tahoma"/>
          <w:color w:val="000000"/>
          <w:szCs w:val="18"/>
        </w:rPr>
        <w:t>Forefront</w:t>
      </w:r>
      <w:r w:rsidRPr="0081766F">
        <w:rPr>
          <w:rFonts w:cs="Tahoma"/>
          <w:color w:val="000000"/>
          <w:szCs w:val="18"/>
          <w:lang w:val="ru-RU"/>
        </w:rPr>
        <w:t xml:space="preserve"> </w:t>
      </w:r>
      <w:r w:rsidRPr="008F29F0">
        <w:rPr>
          <w:rFonts w:cs="Tahoma"/>
          <w:color w:val="000000"/>
          <w:szCs w:val="18"/>
        </w:rPr>
        <w:t>Identity</w:t>
      </w:r>
      <w:r w:rsidRPr="0081766F">
        <w:rPr>
          <w:rFonts w:cs="Tahoma"/>
          <w:color w:val="000000"/>
          <w:szCs w:val="18"/>
          <w:lang w:val="ru-RU"/>
        </w:rPr>
        <w:t xml:space="preserve"> </w:t>
      </w:r>
      <w:r w:rsidRPr="008F29F0">
        <w:rPr>
          <w:rFonts w:cs="Tahoma"/>
          <w:color w:val="000000"/>
          <w:szCs w:val="18"/>
        </w:rPr>
        <w:t>Manager</w:t>
      </w:r>
      <w:r w:rsidR="00FD4EB5">
        <w:rPr>
          <w:rFonts w:cs="Tahoma"/>
          <w:color w:val="000000"/>
          <w:szCs w:val="18"/>
        </w:rPr>
        <w:t> </w:t>
      </w:r>
      <w:r w:rsidRPr="0081766F">
        <w:rPr>
          <w:rFonts w:cs="Tahoma"/>
          <w:color w:val="000000"/>
          <w:szCs w:val="18"/>
          <w:lang w:val="ru-RU"/>
        </w:rPr>
        <w:t>2010.</w:t>
      </w:r>
    </w:p>
    <w:p w:rsidR="005427B6" w:rsidRPr="0081766F" w:rsidRDefault="005427B6" w:rsidP="005427B6">
      <w:pPr>
        <w:rPr>
          <w:rFonts w:cs="Tahoma"/>
          <w:lang w:val="ru-RU"/>
        </w:rPr>
      </w:pPr>
    </w:p>
    <w:p w:rsidR="005427B6" w:rsidRDefault="005427B6" w:rsidP="005427B6">
      <w:pPr>
        <w:rPr>
          <w:rFonts w:cs="Tahoma"/>
        </w:rPr>
      </w:pPr>
    </w:p>
    <w:p w:rsidR="009A4F32" w:rsidRDefault="009A4F32" w:rsidP="005427B6">
      <w:pPr>
        <w:rPr>
          <w:rFonts w:cs="Tahoma"/>
        </w:rPr>
      </w:pPr>
    </w:p>
    <w:p w:rsidR="009A4F32" w:rsidRPr="009A4F32" w:rsidRDefault="009A4F32" w:rsidP="005427B6">
      <w:pPr>
        <w:rPr>
          <w:rFonts w:cs="Tahoma"/>
        </w:rPr>
      </w:pPr>
    </w:p>
    <w:p w:rsidR="00936C19" w:rsidRPr="002A677A" w:rsidRDefault="00B26237" w:rsidP="005427B6">
      <w:pPr>
        <w:pStyle w:val="Heading2"/>
        <w:ind w:left="0"/>
        <w:rPr>
          <w:rFonts w:ascii="Tahoma" w:hAnsi="Tahoma" w:cs="Tahoma"/>
          <w:sz w:val="22"/>
          <w:szCs w:val="22"/>
        </w:rPr>
      </w:pPr>
      <w:bookmarkStart w:id="1274" w:name="_Toc336338316"/>
      <w:bookmarkStart w:id="1275" w:name="Srv_54ForefrontIDMgrWinLiveEd"/>
      <w:bookmarkStart w:id="1276" w:name="_Toc440882906"/>
      <w:bookmarkStart w:id="1277" w:name="Srv_46ForefrontOnlineProforExch"/>
      <w:r w:rsidRPr="002A677A">
        <w:rPr>
          <w:rFonts w:ascii="Tahoma" w:hAnsi="Tahoma" w:cs="Tahoma"/>
          <w:caps/>
          <w:color w:val="F26200"/>
          <w:sz w:val="22"/>
          <w:szCs w:val="22"/>
          <w:vertAlign w:val="superscript"/>
        </w:rPr>
        <w:t>5</w:t>
      </w:r>
      <w:r w:rsidR="009A4F32">
        <w:rPr>
          <w:rFonts w:ascii="Tahoma" w:hAnsi="Tahoma" w:cs="Tahoma"/>
          <w:caps/>
          <w:color w:val="F26200"/>
          <w:sz w:val="22"/>
          <w:szCs w:val="22"/>
          <w:vertAlign w:val="superscript"/>
        </w:rPr>
        <w:t>3</w:t>
      </w:r>
      <w:r w:rsidRPr="002A677A">
        <w:rPr>
          <w:rFonts w:ascii="Tahoma" w:hAnsi="Tahoma" w:cs="Tahoma"/>
          <w:color w:val="F26200"/>
          <w:sz w:val="22"/>
          <w:szCs w:val="22"/>
        </w:rPr>
        <w:t xml:space="preserve"> Forefront Identity Manager 2010 — Windows Live Edition</w:t>
      </w:r>
      <w:bookmarkEnd w:id="1274"/>
      <w:bookmarkEnd w:id="1275"/>
      <w:bookmarkEnd w:id="1276"/>
    </w:p>
    <w:p w:rsidR="005427B6" w:rsidRPr="008F29F0" w:rsidRDefault="005427B6" w:rsidP="005427B6">
      <w:pPr>
        <w:rPr>
          <w:rFonts w:cs="Tahoma"/>
        </w:rPr>
      </w:pPr>
    </w:p>
    <w:p w:rsidR="005D346C" w:rsidRPr="008F29F0" w:rsidRDefault="005D346C" w:rsidP="005427B6">
      <w:pPr>
        <w:spacing w:after="60"/>
        <w:ind w:left="720"/>
        <w:rPr>
          <w:rFonts w:cs="Tahoma"/>
        </w:rPr>
      </w:pPr>
      <w:r w:rsidRPr="008F29F0">
        <w:rPr>
          <w:rFonts w:cs="Tahoma"/>
          <w:b/>
          <w:color w:val="000000"/>
          <w:szCs w:val="18"/>
        </w:rPr>
        <w:t>Версия</w:t>
      </w:r>
    </w:p>
    <w:p w:rsidR="005D346C" w:rsidRPr="008F29F0" w:rsidRDefault="005D346C" w:rsidP="00E62BC4">
      <w:pPr>
        <w:ind w:left="720"/>
        <w:rPr>
          <w:rFonts w:cs="Tahoma"/>
        </w:rPr>
      </w:pPr>
      <w:r w:rsidRPr="008F29F0">
        <w:rPr>
          <w:rFonts w:cs="Tahoma"/>
          <w:color w:val="000000"/>
        </w:rPr>
        <w:t>Forefront Identity Manager 2010 – Windows Live Edition представляет собой следующую версию Identity</w:t>
      </w:r>
      <w:r w:rsidR="00FD4EB5">
        <w:rPr>
          <w:rFonts w:cs="Tahoma"/>
          <w:color w:val="000000"/>
        </w:rPr>
        <w:t> </w:t>
      </w:r>
      <w:r w:rsidRPr="008F29F0">
        <w:rPr>
          <w:rFonts w:cs="Tahoma"/>
          <w:color w:val="000000"/>
        </w:rPr>
        <w:t>Lifecycle Manager 2007 – Windows Live Edition</w:t>
      </w:r>
    </w:p>
    <w:p w:rsidR="00586FCE" w:rsidRPr="008F29F0" w:rsidRDefault="00586FCE" w:rsidP="00E62BC4">
      <w:pPr>
        <w:ind w:left="720"/>
        <w:rPr>
          <w:rFonts w:cs="Tahoma"/>
        </w:rPr>
      </w:pPr>
    </w:p>
    <w:p w:rsidR="005D346C" w:rsidRPr="008F29F0" w:rsidRDefault="005D346C" w:rsidP="005D346C">
      <w:pPr>
        <w:rPr>
          <w:rFonts w:cs="Tahoma"/>
        </w:rPr>
      </w:pPr>
    </w:p>
    <w:p w:rsidR="00023FE7" w:rsidRPr="00AA5F4A" w:rsidRDefault="00B26237" w:rsidP="00F93952">
      <w:pPr>
        <w:pStyle w:val="Heading3"/>
        <w:ind w:left="245" w:hanging="245"/>
        <w:rPr>
          <w:rFonts w:ascii="Tahoma" w:hAnsi="Tahoma" w:cs="Tahoma"/>
        </w:rPr>
      </w:pPr>
      <w:bookmarkStart w:id="1278" w:name="_53_Forefront_Online"/>
      <w:bookmarkStart w:id="1279" w:name="_Toc336338317"/>
      <w:bookmarkStart w:id="1280" w:name="_Toc440882907"/>
      <w:bookmarkEnd w:id="1278"/>
      <w:r w:rsidRPr="00AA5F4A">
        <w:rPr>
          <w:rFonts w:ascii="Tahoma" w:hAnsi="Tahoma" w:cs="Tahoma"/>
          <w:caps/>
          <w:color w:val="F66400"/>
          <w:sz w:val="22"/>
          <w:vertAlign w:val="superscript"/>
        </w:rPr>
        <w:t>5</w:t>
      </w:r>
      <w:r w:rsidR="009A4F32">
        <w:rPr>
          <w:rFonts w:ascii="Tahoma" w:hAnsi="Tahoma" w:cs="Tahoma"/>
          <w:caps/>
          <w:color w:val="F66400"/>
          <w:sz w:val="22"/>
          <w:vertAlign w:val="superscript"/>
        </w:rPr>
        <w:t>4</w:t>
      </w:r>
      <w:r w:rsidRPr="00AA5F4A">
        <w:rPr>
          <w:rFonts w:ascii="Tahoma" w:hAnsi="Tahoma" w:cs="Tahoma"/>
          <w:color w:val="F66400"/>
          <w:sz w:val="22"/>
        </w:rPr>
        <w:t xml:space="preserve"> </w:t>
      </w:r>
      <w:r w:rsidRPr="008F29F0">
        <w:rPr>
          <w:rFonts w:ascii="Tahoma" w:hAnsi="Tahoma" w:cs="Tahoma"/>
          <w:color w:val="F66400"/>
          <w:sz w:val="22"/>
        </w:rPr>
        <w:t>Forefront</w:t>
      </w:r>
      <w:r w:rsidRPr="00AA5F4A">
        <w:rPr>
          <w:rFonts w:ascii="Tahoma" w:hAnsi="Tahoma" w:cs="Tahoma"/>
          <w:color w:val="F66400"/>
          <w:sz w:val="22"/>
        </w:rPr>
        <w:t xml:space="preserve"> </w:t>
      </w:r>
      <w:r w:rsidRPr="008F29F0">
        <w:rPr>
          <w:rFonts w:ascii="Tahoma" w:hAnsi="Tahoma" w:cs="Tahoma"/>
          <w:color w:val="F66400"/>
          <w:sz w:val="22"/>
        </w:rPr>
        <w:t>Online</w:t>
      </w:r>
      <w:r w:rsidRPr="00AA5F4A">
        <w:rPr>
          <w:rFonts w:ascii="Tahoma" w:hAnsi="Tahoma" w:cs="Tahoma"/>
          <w:color w:val="F66400"/>
          <w:sz w:val="22"/>
        </w:rPr>
        <w:t xml:space="preserve"> </w:t>
      </w:r>
      <w:r w:rsidRPr="008F29F0">
        <w:rPr>
          <w:rFonts w:ascii="Tahoma" w:hAnsi="Tahoma" w:cs="Tahoma"/>
          <w:color w:val="F66400"/>
          <w:sz w:val="22"/>
        </w:rPr>
        <w:t>Protection</w:t>
      </w:r>
      <w:r w:rsidRPr="00AA5F4A">
        <w:rPr>
          <w:rFonts w:ascii="Tahoma" w:hAnsi="Tahoma" w:cs="Tahoma"/>
          <w:color w:val="F66400"/>
          <w:sz w:val="22"/>
        </w:rPr>
        <w:t xml:space="preserve"> </w:t>
      </w:r>
      <w:r w:rsidRPr="00784A0B">
        <w:rPr>
          <w:rFonts w:ascii="Tahoma" w:hAnsi="Tahoma" w:cs="Tahoma"/>
          <w:color w:val="F66400"/>
          <w:sz w:val="22"/>
          <w:lang w:val="ru-RU"/>
        </w:rPr>
        <w:t>для</w:t>
      </w:r>
      <w:r w:rsidRPr="00AA5F4A">
        <w:rPr>
          <w:rFonts w:ascii="Tahoma" w:hAnsi="Tahoma" w:cs="Tahoma"/>
          <w:color w:val="F66400"/>
          <w:sz w:val="22"/>
        </w:rPr>
        <w:t xml:space="preserve"> </w:t>
      </w:r>
      <w:r w:rsidRPr="008F29F0">
        <w:rPr>
          <w:rFonts w:ascii="Tahoma" w:hAnsi="Tahoma" w:cs="Tahoma"/>
          <w:color w:val="F66400"/>
          <w:sz w:val="22"/>
        </w:rPr>
        <w:t>Exchange</w:t>
      </w:r>
      <w:r w:rsidRPr="00AA5F4A">
        <w:rPr>
          <w:rFonts w:ascii="Tahoma" w:hAnsi="Tahoma" w:cs="Tahoma"/>
          <w:color w:val="F66400"/>
          <w:sz w:val="22"/>
        </w:rPr>
        <w:t xml:space="preserve"> (</w:t>
      </w:r>
      <w:r w:rsidRPr="00784A0B">
        <w:rPr>
          <w:rFonts w:ascii="Tahoma" w:hAnsi="Tahoma" w:cs="Tahoma"/>
          <w:color w:val="F66400"/>
          <w:sz w:val="22"/>
          <w:lang w:val="ru-RU"/>
        </w:rPr>
        <w:t>лицензии</w:t>
      </w:r>
      <w:r w:rsidRPr="00AA5F4A">
        <w:rPr>
          <w:rFonts w:ascii="Tahoma" w:hAnsi="Tahoma" w:cs="Tahoma"/>
          <w:color w:val="F66400"/>
          <w:sz w:val="22"/>
        </w:rPr>
        <w:t xml:space="preserve"> «</w:t>
      </w:r>
      <w:r w:rsidRPr="00784A0B">
        <w:rPr>
          <w:rFonts w:ascii="Tahoma" w:hAnsi="Tahoma" w:cs="Tahoma"/>
          <w:color w:val="F66400"/>
          <w:sz w:val="22"/>
          <w:lang w:val="ru-RU"/>
        </w:rPr>
        <w:t>на</w:t>
      </w:r>
      <w:r w:rsidRPr="00AA5F4A">
        <w:rPr>
          <w:rFonts w:ascii="Tahoma" w:hAnsi="Tahoma" w:cs="Tahoma"/>
          <w:color w:val="F66400"/>
          <w:sz w:val="22"/>
        </w:rPr>
        <w:t xml:space="preserve"> </w:t>
      </w:r>
      <w:r w:rsidRPr="00784A0B">
        <w:rPr>
          <w:rFonts w:ascii="Tahoma" w:hAnsi="Tahoma" w:cs="Tahoma"/>
          <w:color w:val="F66400"/>
          <w:sz w:val="22"/>
          <w:lang w:val="ru-RU"/>
        </w:rPr>
        <w:t>устройство</w:t>
      </w:r>
      <w:r w:rsidRPr="00AA5F4A">
        <w:rPr>
          <w:rFonts w:ascii="Tahoma" w:hAnsi="Tahoma" w:cs="Tahoma"/>
          <w:color w:val="F66400"/>
          <w:sz w:val="22"/>
        </w:rPr>
        <w:t xml:space="preserve">» </w:t>
      </w:r>
      <w:r w:rsidRPr="00784A0B">
        <w:rPr>
          <w:rFonts w:ascii="Tahoma" w:hAnsi="Tahoma" w:cs="Tahoma"/>
          <w:color w:val="F66400"/>
          <w:sz w:val="22"/>
          <w:lang w:val="ru-RU"/>
        </w:rPr>
        <w:t>и</w:t>
      </w:r>
      <w:r w:rsidR="000B46A7">
        <w:rPr>
          <w:rFonts w:ascii="Tahoma" w:hAnsi="Tahoma" w:cs="Tahoma"/>
          <w:color w:val="F66400"/>
          <w:sz w:val="22"/>
        </w:rPr>
        <w:t> </w:t>
      </w:r>
      <w:r w:rsidRPr="00784A0B">
        <w:rPr>
          <w:rFonts w:ascii="Tahoma" w:hAnsi="Tahoma" w:cs="Tahoma"/>
          <w:color w:val="F66400"/>
          <w:sz w:val="22"/>
          <w:lang w:val="ru-RU"/>
        </w:rPr>
        <w:t>лицензии</w:t>
      </w:r>
      <w:r w:rsidRPr="00AA5F4A">
        <w:rPr>
          <w:rFonts w:ascii="Tahoma" w:hAnsi="Tahoma" w:cs="Tahoma"/>
          <w:color w:val="F66400"/>
          <w:sz w:val="22"/>
        </w:rPr>
        <w:t xml:space="preserve"> </w:t>
      </w:r>
      <w:r w:rsidRPr="008F29F0">
        <w:rPr>
          <w:rFonts w:ascii="Tahoma" w:hAnsi="Tahoma" w:cs="Tahoma"/>
          <w:color w:val="F66400"/>
          <w:sz w:val="22"/>
        </w:rPr>
        <w:t>SL</w:t>
      </w:r>
      <w:r w:rsidRPr="00AA5F4A">
        <w:rPr>
          <w:rFonts w:ascii="Tahoma" w:hAnsi="Tahoma" w:cs="Tahoma"/>
          <w:color w:val="F66400"/>
          <w:sz w:val="22"/>
        </w:rPr>
        <w:t xml:space="preserve"> «</w:t>
      </w:r>
      <w:r w:rsidRPr="00784A0B">
        <w:rPr>
          <w:rFonts w:ascii="Tahoma" w:hAnsi="Tahoma" w:cs="Tahoma"/>
          <w:color w:val="F66400"/>
          <w:sz w:val="22"/>
          <w:lang w:val="ru-RU"/>
        </w:rPr>
        <w:t>на</w:t>
      </w:r>
      <w:r w:rsidRPr="00AA5F4A">
        <w:rPr>
          <w:rFonts w:ascii="Tahoma" w:hAnsi="Tahoma" w:cs="Tahoma"/>
          <w:color w:val="F66400"/>
          <w:sz w:val="22"/>
        </w:rPr>
        <w:t xml:space="preserve"> </w:t>
      </w:r>
      <w:r w:rsidRPr="00784A0B">
        <w:rPr>
          <w:rFonts w:ascii="Tahoma" w:hAnsi="Tahoma" w:cs="Tahoma"/>
          <w:color w:val="F66400"/>
          <w:sz w:val="22"/>
          <w:lang w:val="ru-RU"/>
        </w:rPr>
        <w:t>пользователя</w:t>
      </w:r>
      <w:r w:rsidRPr="00AA5F4A">
        <w:rPr>
          <w:rFonts w:ascii="Tahoma" w:hAnsi="Tahoma" w:cs="Tahoma"/>
          <w:color w:val="F66400"/>
          <w:sz w:val="22"/>
        </w:rPr>
        <w:t>»)</w:t>
      </w:r>
      <w:bookmarkEnd w:id="1279"/>
      <w:bookmarkEnd w:id="1280"/>
    </w:p>
    <w:bookmarkEnd w:id="1267"/>
    <w:bookmarkEnd w:id="1268"/>
    <w:bookmarkEnd w:id="1277"/>
    <w:p w:rsidR="00023FE7" w:rsidRPr="00AA5F4A" w:rsidRDefault="00023FE7">
      <w:pPr>
        <w:pStyle w:val="EndnoteText"/>
        <w:tabs>
          <w:tab w:val="center" w:pos="5306"/>
        </w:tabs>
        <w:ind w:left="0"/>
        <w:rPr>
          <w:rFonts w:ascii="Tahoma" w:hAnsi="Tahoma" w:cs="Tahoma"/>
        </w:rPr>
      </w:pPr>
    </w:p>
    <w:p w:rsidR="00827D38" w:rsidRPr="0081766F" w:rsidRDefault="00827D38" w:rsidP="00E62BC4">
      <w:pPr>
        <w:spacing w:after="200" w:line="276" w:lineRule="auto"/>
        <w:ind w:left="720"/>
        <w:rPr>
          <w:rFonts w:cs="Tahoma"/>
          <w:lang w:val="ru-RU"/>
        </w:rPr>
      </w:pPr>
      <w:r w:rsidRPr="0081766F">
        <w:rPr>
          <w:rFonts w:eastAsia="Calibri" w:cs="Tahoma"/>
          <w:bCs/>
          <w:color w:val="000000"/>
          <w:szCs w:val="18"/>
          <w:lang w:val="ru-RU"/>
        </w:rPr>
        <w:t xml:space="preserve">Для </w:t>
      </w:r>
      <w:r w:rsidRPr="008F29F0">
        <w:rPr>
          <w:rFonts w:eastAsia="Calibri" w:cs="Tahoma"/>
          <w:bCs/>
          <w:color w:val="000000"/>
          <w:szCs w:val="18"/>
        </w:rPr>
        <w:t>Forefront</w:t>
      </w:r>
      <w:r w:rsidRPr="0081766F">
        <w:rPr>
          <w:rFonts w:eastAsia="Calibri" w:cs="Tahoma"/>
          <w:bCs/>
          <w:color w:val="000000"/>
          <w:szCs w:val="18"/>
          <w:lang w:val="ru-RU"/>
        </w:rPr>
        <w:t xml:space="preserve"> </w:t>
      </w:r>
      <w:r w:rsidRPr="008F29F0">
        <w:rPr>
          <w:rFonts w:eastAsia="Calibri" w:cs="Tahoma"/>
          <w:bCs/>
          <w:color w:val="000000"/>
          <w:szCs w:val="18"/>
        </w:rPr>
        <w:t>Online</w:t>
      </w:r>
      <w:r w:rsidRPr="0081766F">
        <w:rPr>
          <w:rFonts w:eastAsia="Calibri" w:cs="Tahoma"/>
          <w:bCs/>
          <w:color w:val="000000"/>
          <w:szCs w:val="18"/>
          <w:lang w:val="ru-RU"/>
        </w:rPr>
        <w:t xml:space="preserve"> </w:t>
      </w:r>
      <w:r w:rsidRPr="008F29F0">
        <w:rPr>
          <w:rFonts w:eastAsia="Calibri" w:cs="Tahoma"/>
          <w:bCs/>
          <w:color w:val="000000"/>
          <w:szCs w:val="18"/>
        </w:rPr>
        <w:t>Security</w:t>
      </w:r>
      <w:r w:rsidRPr="0081766F">
        <w:rPr>
          <w:rFonts w:eastAsia="Calibri" w:cs="Tahoma"/>
          <w:bCs/>
          <w:color w:val="000000"/>
          <w:szCs w:val="18"/>
          <w:lang w:val="ru-RU"/>
        </w:rPr>
        <w:t xml:space="preserve"> для </w:t>
      </w:r>
      <w:r w:rsidRPr="008F29F0">
        <w:rPr>
          <w:rFonts w:eastAsia="Calibri" w:cs="Tahoma"/>
          <w:bCs/>
          <w:color w:val="000000"/>
          <w:szCs w:val="18"/>
        </w:rPr>
        <w:t>Exchange</w:t>
      </w:r>
      <w:r w:rsidRPr="0081766F">
        <w:rPr>
          <w:rFonts w:eastAsia="Calibri" w:cs="Tahoma"/>
          <w:bCs/>
          <w:color w:val="000000"/>
          <w:szCs w:val="18"/>
          <w:lang w:val="ru-RU"/>
        </w:rPr>
        <w:t xml:space="preserve"> (прежнее название</w:t>
      </w:r>
      <w:r w:rsidRPr="008F29F0">
        <w:rPr>
          <w:rFonts w:eastAsia="Calibri" w:cs="Tahoma"/>
          <w:bCs/>
          <w:color w:val="000000"/>
          <w:szCs w:val="18"/>
        </w:rPr>
        <w:t> </w:t>
      </w:r>
      <w:r w:rsidRPr="0081766F">
        <w:rPr>
          <w:rFonts w:eastAsia="Calibri" w:cs="Tahoma"/>
          <w:bCs/>
          <w:color w:val="000000"/>
          <w:szCs w:val="18"/>
          <w:lang w:val="ru-RU"/>
        </w:rPr>
        <w:t xml:space="preserve">— </w:t>
      </w:r>
      <w:r w:rsidRPr="008F29F0">
        <w:rPr>
          <w:rFonts w:eastAsia="Calibri" w:cs="Tahoma"/>
          <w:bCs/>
          <w:color w:val="000000"/>
          <w:szCs w:val="18"/>
        </w:rPr>
        <w:t>Exchange</w:t>
      </w:r>
      <w:r w:rsidRPr="0081766F">
        <w:rPr>
          <w:rFonts w:eastAsia="Calibri" w:cs="Tahoma"/>
          <w:bCs/>
          <w:color w:val="000000"/>
          <w:szCs w:val="18"/>
          <w:lang w:val="ru-RU"/>
        </w:rPr>
        <w:t xml:space="preserve"> </w:t>
      </w:r>
      <w:r w:rsidRPr="008F29F0">
        <w:rPr>
          <w:rFonts w:eastAsia="Calibri" w:cs="Tahoma"/>
          <w:bCs/>
          <w:color w:val="000000"/>
          <w:szCs w:val="18"/>
        </w:rPr>
        <w:t>Hosted</w:t>
      </w:r>
      <w:r w:rsidRPr="0081766F">
        <w:rPr>
          <w:rFonts w:eastAsia="Calibri" w:cs="Tahoma"/>
          <w:bCs/>
          <w:color w:val="000000"/>
          <w:szCs w:val="18"/>
          <w:lang w:val="ru-RU"/>
        </w:rPr>
        <w:t xml:space="preserve"> </w:t>
      </w:r>
      <w:r w:rsidRPr="008F29F0">
        <w:rPr>
          <w:rFonts w:eastAsia="Calibri" w:cs="Tahoma"/>
          <w:bCs/>
          <w:color w:val="000000"/>
          <w:szCs w:val="18"/>
        </w:rPr>
        <w:t>Filtering</w:t>
      </w:r>
      <w:r w:rsidRPr="0081766F">
        <w:rPr>
          <w:rFonts w:eastAsia="Calibri" w:cs="Tahoma"/>
          <w:bCs/>
          <w:color w:val="000000"/>
          <w:szCs w:val="18"/>
          <w:lang w:val="ru-RU"/>
        </w:rPr>
        <w:t>)</w:t>
      </w:r>
      <w:r w:rsidRPr="0081766F">
        <w:rPr>
          <w:rFonts w:eastAsia="Calibri" w:cs="Tahoma"/>
          <w:bCs/>
          <w:color w:val="FF0000"/>
          <w:szCs w:val="18"/>
          <w:lang w:val="ru-RU"/>
        </w:rPr>
        <w:t xml:space="preserve"> </w:t>
      </w:r>
      <w:r w:rsidRPr="0081766F">
        <w:rPr>
          <w:rFonts w:eastAsia="Calibri" w:cs="Tahoma"/>
          <w:bCs/>
          <w:color w:val="000000"/>
          <w:szCs w:val="18"/>
          <w:lang w:val="ru-RU"/>
        </w:rPr>
        <w:t xml:space="preserve">клиенты должны использовать то же действующее соглашение о регистрации </w:t>
      </w:r>
      <w:r w:rsidRPr="008F29F0">
        <w:rPr>
          <w:rFonts w:eastAsia="Calibri" w:cs="Tahoma"/>
          <w:bCs/>
          <w:color w:val="000000"/>
          <w:szCs w:val="18"/>
        </w:rPr>
        <w:t>Select</w:t>
      </w:r>
      <w:r w:rsidRPr="0081766F">
        <w:rPr>
          <w:rFonts w:eastAsia="Calibri" w:cs="Tahoma"/>
          <w:bCs/>
          <w:color w:val="000000"/>
          <w:szCs w:val="18"/>
          <w:lang w:val="ru-RU"/>
        </w:rPr>
        <w:t xml:space="preserve">, </w:t>
      </w:r>
      <w:r w:rsidRPr="008F29F0">
        <w:rPr>
          <w:rFonts w:eastAsia="Calibri" w:cs="Tahoma"/>
          <w:bCs/>
          <w:color w:val="000000"/>
          <w:szCs w:val="18"/>
        </w:rPr>
        <w:t>Enterprise</w:t>
      </w:r>
      <w:r w:rsidRPr="0081766F">
        <w:rPr>
          <w:rFonts w:eastAsia="Calibri" w:cs="Tahoma"/>
          <w:bCs/>
          <w:color w:val="000000"/>
          <w:szCs w:val="18"/>
          <w:lang w:val="ru-RU"/>
        </w:rPr>
        <w:t xml:space="preserve"> или соглашение </w:t>
      </w:r>
      <w:r w:rsidRPr="008F29F0">
        <w:rPr>
          <w:rFonts w:eastAsia="Calibri" w:cs="Tahoma"/>
          <w:bCs/>
          <w:color w:val="000000"/>
          <w:szCs w:val="18"/>
        </w:rPr>
        <w:t>Open</w:t>
      </w:r>
      <w:r w:rsidRPr="0081766F">
        <w:rPr>
          <w:rFonts w:eastAsia="Calibri" w:cs="Tahoma"/>
          <w:bCs/>
          <w:color w:val="000000"/>
          <w:szCs w:val="18"/>
          <w:lang w:val="ru-RU"/>
        </w:rPr>
        <w:t xml:space="preserve"> </w:t>
      </w:r>
      <w:r w:rsidRPr="008F29F0">
        <w:rPr>
          <w:rFonts w:eastAsia="Calibri" w:cs="Tahoma"/>
          <w:bCs/>
          <w:color w:val="000000"/>
          <w:szCs w:val="18"/>
        </w:rPr>
        <w:t>Value</w:t>
      </w:r>
      <w:r w:rsidRPr="0081766F">
        <w:rPr>
          <w:rFonts w:eastAsia="Calibri" w:cs="Tahoma"/>
          <w:bCs/>
          <w:color w:val="000000"/>
          <w:szCs w:val="18"/>
          <w:lang w:val="ru-RU"/>
        </w:rPr>
        <w:t xml:space="preserve"> для размещения заказов после первоначального заказа.</w:t>
      </w:r>
    </w:p>
    <w:p w:rsidR="00827D38" w:rsidRPr="0081766F" w:rsidRDefault="00827D38" w:rsidP="00E62BC4">
      <w:pPr>
        <w:ind w:left="720"/>
        <w:rPr>
          <w:rFonts w:cs="Tahoma"/>
          <w:lang w:val="ru-RU"/>
        </w:rPr>
      </w:pPr>
      <w:r w:rsidRPr="0081766F">
        <w:rPr>
          <w:rFonts w:cs="Tahoma"/>
          <w:bCs/>
          <w:color w:val="000000"/>
          <w:szCs w:val="18"/>
          <w:lang w:val="ru-RU"/>
        </w:rPr>
        <w:t xml:space="preserve">Поскольку эта веб-служба предоставляется для доменов, все пользователи (или устройства) любого соответствующего домена должны иметь лицензии </w:t>
      </w:r>
      <w:r w:rsidRPr="008F29F0">
        <w:rPr>
          <w:rFonts w:cs="Tahoma"/>
          <w:bCs/>
          <w:color w:val="000000"/>
          <w:szCs w:val="18"/>
        </w:rPr>
        <w:t>User SL</w:t>
      </w:r>
      <w:r w:rsidRPr="0081766F">
        <w:rPr>
          <w:rFonts w:cs="Tahoma"/>
          <w:bCs/>
          <w:color w:val="000000"/>
          <w:szCs w:val="18"/>
          <w:lang w:val="ru-RU"/>
        </w:rPr>
        <w:t xml:space="preserve"> или </w:t>
      </w:r>
      <w:r w:rsidRPr="008F29F0">
        <w:rPr>
          <w:rFonts w:cs="Tahoma"/>
          <w:bCs/>
          <w:color w:val="000000"/>
          <w:szCs w:val="18"/>
        </w:rPr>
        <w:t>Device</w:t>
      </w:r>
      <w:r w:rsidRPr="0081766F">
        <w:rPr>
          <w:rFonts w:cs="Tahoma"/>
          <w:bCs/>
          <w:color w:val="000000"/>
          <w:szCs w:val="18"/>
          <w:lang w:val="ru-RU"/>
        </w:rPr>
        <w:t xml:space="preserve"> </w:t>
      </w:r>
      <w:r w:rsidRPr="008F29F0">
        <w:rPr>
          <w:rFonts w:cs="Tahoma"/>
          <w:bCs/>
          <w:color w:val="000000"/>
          <w:szCs w:val="18"/>
        </w:rPr>
        <w:t>SL</w:t>
      </w:r>
      <w:r w:rsidRPr="0081766F">
        <w:rPr>
          <w:rFonts w:cs="Tahoma"/>
          <w:bCs/>
          <w:color w:val="000000"/>
          <w:szCs w:val="18"/>
          <w:lang w:val="ru-RU"/>
        </w:rPr>
        <w:t>.</w:t>
      </w:r>
      <w:r w:rsidR="008F29F0" w:rsidRPr="0081766F">
        <w:rPr>
          <w:rFonts w:cs="Tahoma"/>
          <w:bCs/>
          <w:color w:val="000000"/>
          <w:szCs w:val="18"/>
          <w:lang w:val="ru-RU"/>
        </w:rPr>
        <w:t xml:space="preserve"> </w:t>
      </w:r>
      <w:r w:rsidRPr="0081766F">
        <w:rPr>
          <w:rFonts w:cs="Tahoma"/>
          <w:bCs/>
          <w:color w:val="000000"/>
          <w:szCs w:val="18"/>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8F29F0" w:rsidRPr="0081766F">
        <w:rPr>
          <w:rFonts w:cs="Tahoma"/>
          <w:bCs/>
          <w:color w:val="000000"/>
          <w:szCs w:val="18"/>
          <w:lang w:val="ru-RU"/>
        </w:rPr>
        <w:t xml:space="preserve"> </w:t>
      </w:r>
      <w:r w:rsidRPr="0081766F">
        <w:rPr>
          <w:rFonts w:cs="Tahoma"/>
          <w:bCs/>
          <w:color w:val="000000"/>
          <w:szCs w:val="18"/>
          <w:lang w:val="ru-RU"/>
        </w:rPr>
        <w:t xml:space="preserve">В этом случае лицензии </w:t>
      </w:r>
      <w:r w:rsidRPr="008F29F0">
        <w:rPr>
          <w:rFonts w:cs="Tahoma"/>
          <w:bCs/>
          <w:color w:val="000000"/>
          <w:szCs w:val="18"/>
        </w:rPr>
        <w:t>User</w:t>
      </w:r>
      <w:r w:rsidRPr="0081766F">
        <w:rPr>
          <w:rFonts w:cs="Tahoma"/>
          <w:bCs/>
          <w:color w:val="000000"/>
          <w:szCs w:val="18"/>
          <w:lang w:val="ru-RU"/>
        </w:rPr>
        <w:t xml:space="preserve"> </w:t>
      </w:r>
      <w:r w:rsidRPr="008F29F0">
        <w:rPr>
          <w:rFonts w:cs="Tahoma"/>
          <w:bCs/>
          <w:color w:val="000000"/>
          <w:szCs w:val="18"/>
        </w:rPr>
        <w:t>SL</w:t>
      </w:r>
      <w:r w:rsidRPr="0081766F">
        <w:rPr>
          <w:rFonts w:cs="Tahoma"/>
          <w:bCs/>
          <w:color w:val="000000"/>
          <w:szCs w:val="18"/>
          <w:lang w:val="ru-RU"/>
        </w:rPr>
        <w:t xml:space="preserve"> и </w:t>
      </w:r>
      <w:r w:rsidRPr="008F29F0">
        <w:rPr>
          <w:rFonts w:cs="Tahoma"/>
          <w:bCs/>
          <w:color w:val="000000"/>
          <w:szCs w:val="18"/>
        </w:rPr>
        <w:t>Device</w:t>
      </w:r>
      <w:r w:rsidRPr="0081766F">
        <w:rPr>
          <w:rFonts w:cs="Tahoma"/>
          <w:bCs/>
          <w:color w:val="000000"/>
          <w:szCs w:val="18"/>
          <w:lang w:val="ru-RU"/>
        </w:rPr>
        <w:t xml:space="preserve"> </w:t>
      </w:r>
      <w:r w:rsidRPr="008F29F0">
        <w:rPr>
          <w:rFonts w:cs="Tahoma"/>
          <w:bCs/>
          <w:color w:val="000000"/>
          <w:szCs w:val="18"/>
        </w:rPr>
        <w:t>SL</w:t>
      </w:r>
      <w:r w:rsidRPr="0081766F">
        <w:rPr>
          <w:rFonts w:cs="Tahoma"/>
          <w:bCs/>
          <w:color w:val="000000"/>
          <w:szCs w:val="18"/>
          <w:lang w:val="ru-RU"/>
        </w:rPr>
        <w:t xml:space="preserve"> необходимы только для пользователей (или устройств) внутри соответствующего</w:t>
      </w:r>
      <w:r w:rsidRPr="008F29F0">
        <w:rPr>
          <w:rFonts w:cs="Tahoma"/>
          <w:bCs/>
          <w:color w:val="000000"/>
          <w:szCs w:val="18"/>
        </w:rPr>
        <w:t> </w:t>
      </w:r>
      <w:r w:rsidRPr="0081766F">
        <w:rPr>
          <w:rFonts w:cs="Tahoma"/>
          <w:bCs/>
          <w:color w:val="000000"/>
          <w:szCs w:val="18"/>
          <w:lang w:val="ru-RU"/>
        </w:rPr>
        <w:t>поддомена.</w:t>
      </w:r>
    </w:p>
    <w:p w:rsidR="00827D38" w:rsidRPr="0081766F" w:rsidRDefault="00827D38" w:rsidP="00E62BC4">
      <w:pPr>
        <w:pStyle w:val="EndnoteText"/>
        <w:ind w:left="720"/>
        <w:rPr>
          <w:rFonts w:ascii="Tahoma" w:hAnsi="Tahoma" w:cs="Tahoma"/>
          <w:lang w:val="ru-RU"/>
        </w:rPr>
      </w:pPr>
    </w:p>
    <w:p w:rsidR="00023FE7" w:rsidRPr="0081766F" w:rsidRDefault="00023FE7" w:rsidP="00E62BC4">
      <w:pPr>
        <w:pStyle w:val="PlainText"/>
        <w:ind w:left="720"/>
        <w:rPr>
          <w:rFonts w:ascii="Tahoma" w:hAnsi="Tahoma" w:cs="Tahoma"/>
          <w:lang w:val="ru-RU"/>
        </w:rPr>
      </w:pPr>
      <w:r w:rsidRPr="0081766F">
        <w:rPr>
          <w:rFonts w:ascii="Tahoma" w:hAnsi="Tahoma" w:cs="Tahoma"/>
          <w:bCs/>
          <w:color w:val="000000"/>
          <w:sz w:val="18"/>
          <w:szCs w:val="20"/>
          <w:lang w:val="ru-RU"/>
        </w:rPr>
        <w:t>Цены и условия оплаты для веб-служб см. в</w:t>
      </w:r>
      <w:hyperlink w:anchor="_SECTION_3_–" w:history="1">
        <w:r w:rsidRPr="0081766F">
          <w:rPr>
            <w:rFonts w:ascii="Tahoma" w:hAnsi="Tahoma" w:cs="Tahoma"/>
            <w:sz w:val="18"/>
            <w:szCs w:val="22"/>
            <w:lang w:val="ru-RU"/>
          </w:rPr>
          <w:t xml:space="preserve"> </w:t>
        </w:r>
        <w:hyperlink w:anchor="_РАЗДЕЛ_5._ЦЕНЫ" w:history="1">
          <w:r w:rsidR="00593789" w:rsidRPr="0081766F">
            <w:rPr>
              <w:rStyle w:val="Hyperlink"/>
              <w:rFonts w:ascii="Tahoma" w:hAnsi="Tahoma" w:cs="Tahoma"/>
              <w:sz w:val="18"/>
              <w:szCs w:val="18"/>
              <w:lang w:val="ru-RU"/>
            </w:rPr>
            <w:t>Разделе 5</w:t>
          </w:r>
        </w:hyperlink>
      </w:hyperlink>
      <w:r w:rsidRPr="0081766F">
        <w:rPr>
          <w:rFonts w:ascii="Tahoma" w:hAnsi="Tahoma" w:cs="Tahoma"/>
          <w:bCs/>
          <w:color w:val="000000"/>
          <w:sz w:val="18"/>
          <w:szCs w:val="20"/>
          <w:lang w:val="ru-RU"/>
        </w:rPr>
        <w:t xml:space="preserve">. </w:t>
      </w:r>
    </w:p>
    <w:p w:rsidR="00FD4EB5" w:rsidRPr="0081766F" w:rsidRDefault="00FD4EB5" w:rsidP="00221A57">
      <w:pPr>
        <w:pStyle w:val="EndnoteText"/>
        <w:ind w:left="0"/>
        <w:rPr>
          <w:rFonts w:ascii="Tahoma" w:hAnsi="Tahoma" w:cs="Tahoma"/>
          <w:lang w:val="ru-RU"/>
        </w:rPr>
      </w:pPr>
      <w:bookmarkStart w:id="1281" w:name="Srv_48ForefrontProtectionSuite"/>
    </w:p>
    <w:p w:rsidR="00FD4EB5" w:rsidRPr="0081766F" w:rsidRDefault="00FD4EB5" w:rsidP="00221A57">
      <w:pPr>
        <w:pStyle w:val="EndnoteText"/>
        <w:ind w:left="0"/>
        <w:rPr>
          <w:rFonts w:ascii="Tahoma" w:hAnsi="Tahoma" w:cs="Tahoma"/>
          <w:lang w:val="ru-RU"/>
        </w:rPr>
      </w:pPr>
    </w:p>
    <w:p w:rsidR="00273685" w:rsidRPr="00E85B78" w:rsidRDefault="00273685" w:rsidP="00083DB6">
      <w:pPr>
        <w:pStyle w:val="Heading3"/>
        <w:ind w:left="245" w:hanging="245"/>
        <w:rPr>
          <w:rFonts w:ascii="Tahoma" w:hAnsi="Tahoma" w:cs="Tahoma"/>
        </w:rPr>
      </w:pPr>
      <w:bookmarkStart w:id="1282" w:name="_54_Forefront_Protection"/>
      <w:bookmarkStart w:id="1283" w:name="_Toc336338318"/>
      <w:bookmarkStart w:id="1284" w:name="_Toc440882908"/>
      <w:bookmarkStart w:id="1285" w:name="Srv_44ForefrontSecforExcSharep"/>
      <w:bookmarkStart w:id="1286" w:name="Srv_45ForefrontSecforExcSharep"/>
      <w:bookmarkEnd w:id="1282"/>
      <w:r w:rsidRPr="00E85B78">
        <w:rPr>
          <w:rFonts w:ascii="Tahoma" w:hAnsi="Tahoma" w:cs="Tahoma"/>
          <w:caps/>
          <w:color w:val="F66400"/>
          <w:sz w:val="22"/>
          <w:vertAlign w:val="superscript"/>
        </w:rPr>
        <w:t>5</w:t>
      </w:r>
      <w:r w:rsidR="009A4F32">
        <w:rPr>
          <w:rFonts w:ascii="Tahoma" w:hAnsi="Tahoma" w:cs="Tahoma"/>
          <w:caps/>
          <w:color w:val="F66400"/>
          <w:sz w:val="22"/>
          <w:vertAlign w:val="superscript"/>
        </w:rPr>
        <w:t>5</w:t>
      </w:r>
      <w:r w:rsidRPr="00E85B78">
        <w:rPr>
          <w:rFonts w:ascii="Tahoma" w:hAnsi="Tahoma" w:cs="Tahoma"/>
          <w:color w:val="F66400"/>
          <w:sz w:val="22"/>
        </w:rPr>
        <w:t xml:space="preserve"> </w:t>
      </w:r>
      <w:r w:rsidRPr="008F29F0">
        <w:rPr>
          <w:rFonts w:ascii="Tahoma" w:hAnsi="Tahoma" w:cs="Tahoma"/>
          <w:color w:val="F66400"/>
          <w:sz w:val="22"/>
        </w:rPr>
        <w:t>Forefront</w:t>
      </w:r>
      <w:r w:rsidRPr="00E85B78">
        <w:rPr>
          <w:rFonts w:ascii="Tahoma" w:hAnsi="Tahoma" w:cs="Tahoma"/>
          <w:color w:val="F66400"/>
          <w:sz w:val="22"/>
        </w:rPr>
        <w:t xml:space="preserve"> </w:t>
      </w:r>
      <w:r w:rsidRPr="008F29F0">
        <w:rPr>
          <w:rFonts w:ascii="Tahoma" w:hAnsi="Tahoma" w:cs="Tahoma"/>
          <w:color w:val="F66400"/>
          <w:sz w:val="22"/>
        </w:rPr>
        <w:t>Protection</w:t>
      </w:r>
      <w:r w:rsidRPr="00E85B78">
        <w:rPr>
          <w:rFonts w:ascii="Tahoma" w:hAnsi="Tahoma" w:cs="Tahoma"/>
          <w:color w:val="F66400"/>
          <w:sz w:val="22"/>
        </w:rPr>
        <w:t xml:space="preserve"> 2010 </w:t>
      </w:r>
      <w:r w:rsidRPr="0081766F">
        <w:rPr>
          <w:rFonts w:ascii="Tahoma" w:hAnsi="Tahoma" w:cs="Tahoma"/>
          <w:color w:val="F66400"/>
          <w:sz w:val="22"/>
          <w:lang w:val="ru-RU"/>
        </w:rPr>
        <w:t>для</w:t>
      </w:r>
      <w:r w:rsidRPr="00E85B78">
        <w:rPr>
          <w:rFonts w:ascii="Tahoma" w:hAnsi="Tahoma" w:cs="Tahoma"/>
          <w:color w:val="F66400"/>
          <w:sz w:val="22"/>
        </w:rPr>
        <w:t xml:space="preserve"> </w:t>
      </w:r>
      <w:r w:rsidRPr="008F29F0">
        <w:rPr>
          <w:rFonts w:ascii="Tahoma" w:hAnsi="Tahoma" w:cs="Tahoma"/>
          <w:color w:val="F66400"/>
          <w:sz w:val="22"/>
        </w:rPr>
        <w:t>Exchange</w:t>
      </w:r>
      <w:r w:rsidRPr="00E85B78">
        <w:rPr>
          <w:rFonts w:ascii="Tahoma" w:hAnsi="Tahoma" w:cs="Tahoma"/>
          <w:color w:val="F66400"/>
          <w:sz w:val="22"/>
        </w:rPr>
        <w:t xml:space="preserve"> </w:t>
      </w:r>
      <w:r w:rsidRPr="008F29F0">
        <w:rPr>
          <w:rFonts w:ascii="Tahoma" w:hAnsi="Tahoma" w:cs="Tahoma"/>
          <w:color w:val="F66400"/>
          <w:sz w:val="22"/>
        </w:rPr>
        <w:t>Server</w:t>
      </w:r>
      <w:r w:rsidRPr="00E85B78">
        <w:rPr>
          <w:rFonts w:ascii="Tahoma" w:hAnsi="Tahoma" w:cs="Tahoma"/>
          <w:color w:val="F66400"/>
          <w:sz w:val="22"/>
        </w:rPr>
        <w:t xml:space="preserve"> (</w:t>
      </w:r>
      <w:r w:rsidRPr="008F29F0">
        <w:rPr>
          <w:rFonts w:ascii="Tahoma" w:hAnsi="Tahoma" w:cs="Tahoma"/>
          <w:color w:val="F66400"/>
          <w:sz w:val="22"/>
        </w:rPr>
        <w:t>Device</w:t>
      </w:r>
      <w:r w:rsidRPr="00E85B78">
        <w:rPr>
          <w:rFonts w:ascii="Tahoma" w:hAnsi="Tahoma" w:cs="Tahoma"/>
          <w:color w:val="F66400"/>
          <w:sz w:val="22"/>
        </w:rPr>
        <w:t xml:space="preserve"> </w:t>
      </w:r>
      <w:r w:rsidRPr="008F29F0">
        <w:rPr>
          <w:rFonts w:ascii="Tahoma" w:hAnsi="Tahoma" w:cs="Tahoma"/>
          <w:color w:val="F66400"/>
          <w:sz w:val="22"/>
        </w:rPr>
        <w:t>SL</w:t>
      </w:r>
      <w:r w:rsidRPr="00E85B78">
        <w:rPr>
          <w:rFonts w:ascii="Tahoma" w:hAnsi="Tahoma" w:cs="Tahoma"/>
          <w:color w:val="F66400"/>
          <w:sz w:val="22"/>
        </w:rPr>
        <w:t xml:space="preserve"> </w:t>
      </w:r>
      <w:r w:rsidRPr="0081766F">
        <w:rPr>
          <w:rFonts w:ascii="Tahoma" w:hAnsi="Tahoma" w:cs="Tahoma"/>
          <w:color w:val="F66400"/>
          <w:sz w:val="22"/>
          <w:lang w:val="ru-RU"/>
        </w:rPr>
        <w:t>и</w:t>
      </w:r>
      <w:r w:rsidRPr="00E85B78">
        <w:rPr>
          <w:rFonts w:ascii="Tahoma" w:hAnsi="Tahoma" w:cs="Tahoma"/>
          <w:color w:val="F66400"/>
          <w:sz w:val="22"/>
        </w:rPr>
        <w:t xml:space="preserve"> </w:t>
      </w:r>
      <w:r w:rsidRPr="008F29F0">
        <w:rPr>
          <w:rFonts w:ascii="Tahoma" w:hAnsi="Tahoma" w:cs="Tahoma"/>
          <w:color w:val="F66400"/>
          <w:sz w:val="22"/>
        </w:rPr>
        <w:t>User</w:t>
      </w:r>
      <w:r w:rsidRPr="00E85B78">
        <w:rPr>
          <w:rFonts w:ascii="Tahoma" w:hAnsi="Tahoma" w:cs="Tahoma"/>
          <w:color w:val="F66400"/>
          <w:sz w:val="22"/>
        </w:rPr>
        <w:t xml:space="preserve"> </w:t>
      </w:r>
      <w:r w:rsidRPr="008F29F0">
        <w:rPr>
          <w:rFonts w:ascii="Tahoma" w:hAnsi="Tahoma" w:cs="Tahoma"/>
          <w:color w:val="F66400"/>
          <w:sz w:val="22"/>
        </w:rPr>
        <w:t>SL</w:t>
      </w:r>
      <w:r w:rsidRPr="00E85B78">
        <w:rPr>
          <w:rFonts w:ascii="Tahoma" w:hAnsi="Tahoma" w:cs="Tahoma"/>
          <w:color w:val="F66400"/>
          <w:sz w:val="22"/>
        </w:rPr>
        <w:t xml:space="preserve">), </w:t>
      </w:r>
      <w:r w:rsidRPr="008F29F0">
        <w:rPr>
          <w:rFonts w:ascii="Tahoma" w:hAnsi="Tahoma" w:cs="Tahoma"/>
          <w:color w:val="F66400"/>
          <w:sz w:val="22"/>
        </w:rPr>
        <w:t>Forefront</w:t>
      </w:r>
      <w:r w:rsidR="00FD4EB5">
        <w:rPr>
          <w:rFonts w:ascii="Tahoma" w:hAnsi="Tahoma" w:cs="Tahoma"/>
          <w:color w:val="F66400"/>
          <w:sz w:val="22"/>
        </w:rPr>
        <w:t> </w:t>
      </w:r>
      <w:r w:rsidRPr="008F29F0">
        <w:rPr>
          <w:rFonts w:ascii="Tahoma" w:hAnsi="Tahoma" w:cs="Tahoma"/>
          <w:color w:val="F66400"/>
          <w:sz w:val="22"/>
        </w:rPr>
        <w:t>Protection</w:t>
      </w:r>
      <w:r w:rsidRPr="00E85B78">
        <w:rPr>
          <w:rFonts w:ascii="Tahoma" w:hAnsi="Tahoma" w:cs="Tahoma"/>
          <w:color w:val="F66400"/>
          <w:sz w:val="22"/>
        </w:rPr>
        <w:t xml:space="preserve"> 2010 </w:t>
      </w:r>
      <w:r w:rsidRPr="0081766F">
        <w:rPr>
          <w:rFonts w:ascii="Tahoma" w:hAnsi="Tahoma" w:cs="Tahoma"/>
          <w:color w:val="F66400"/>
          <w:sz w:val="22"/>
          <w:lang w:val="ru-RU"/>
        </w:rPr>
        <w:t>для</w:t>
      </w:r>
      <w:r w:rsidRPr="00E85B78">
        <w:rPr>
          <w:rFonts w:ascii="Tahoma" w:hAnsi="Tahoma" w:cs="Tahoma"/>
          <w:color w:val="F66400"/>
          <w:sz w:val="22"/>
        </w:rPr>
        <w:t xml:space="preserve"> </w:t>
      </w:r>
      <w:r w:rsidRPr="008F29F0">
        <w:rPr>
          <w:rFonts w:ascii="Tahoma" w:hAnsi="Tahoma" w:cs="Tahoma"/>
          <w:color w:val="F66400"/>
          <w:sz w:val="22"/>
        </w:rPr>
        <w:t>SharePoint</w:t>
      </w:r>
      <w:r w:rsidRPr="00E85B78">
        <w:rPr>
          <w:rFonts w:ascii="Tahoma" w:hAnsi="Tahoma" w:cs="Tahoma"/>
          <w:color w:val="F66400"/>
          <w:sz w:val="22"/>
        </w:rPr>
        <w:t xml:space="preserve"> (</w:t>
      </w:r>
      <w:r w:rsidRPr="008F29F0">
        <w:rPr>
          <w:rFonts w:ascii="Tahoma" w:hAnsi="Tahoma" w:cs="Tahoma"/>
          <w:color w:val="F66400"/>
          <w:sz w:val="22"/>
        </w:rPr>
        <w:t>Device</w:t>
      </w:r>
      <w:r w:rsidRPr="00E85B78">
        <w:rPr>
          <w:rFonts w:ascii="Tahoma" w:hAnsi="Tahoma" w:cs="Tahoma"/>
          <w:color w:val="F66400"/>
          <w:sz w:val="22"/>
        </w:rPr>
        <w:t xml:space="preserve"> </w:t>
      </w:r>
      <w:r w:rsidRPr="008F29F0">
        <w:rPr>
          <w:rFonts w:ascii="Tahoma" w:hAnsi="Tahoma" w:cs="Tahoma"/>
          <w:color w:val="F66400"/>
          <w:sz w:val="22"/>
        </w:rPr>
        <w:t>SL</w:t>
      </w:r>
      <w:r w:rsidRPr="00E85B78">
        <w:rPr>
          <w:rFonts w:ascii="Tahoma" w:hAnsi="Tahoma" w:cs="Tahoma"/>
          <w:color w:val="F66400"/>
          <w:sz w:val="22"/>
        </w:rPr>
        <w:t xml:space="preserve"> </w:t>
      </w:r>
      <w:r w:rsidRPr="0081766F">
        <w:rPr>
          <w:rFonts w:ascii="Tahoma" w:hAnsi="Tahoma" w:cs="Tahoma"/>
          <w:color w:val="F66400"/>
          <w:sz w:val="22"/>
          <w:lang w:val="ru-RU"/>
        </w:rPr>
        <w:t>и</w:t>
      </w:r>
      <w:r w:rsidRPr="00E85B78">
        <w:rPr>
          <w:rFonts w:ascii="Tahoma" w:hAnsi="Tahoma" w:cs="Tahoma"/>
          <w:color w:val="F66400"/>
          <w:sz w:val="22"/>
        </w:rPr>
        <w:t xml:space="preserve"> </w:t>
      </w:r>
      <w:r w:rsidRPr="008F29F0">
        <w:rPr>
          <w:rFonts w:ascii="Tahoma" w:hAnsi="Tahoma" w:cs="Tahoma"/>
          <w:color w:val="F66400"/>
          <w:sz w:val="22"/>
        </w:rPr>
        <w:t>User</w:t>
      </w:r>
      <w:r w:rsidRPr="00E85B78">
        <w:rPr>
          <w:rFonts w:ascii="Tahoma" w:hAnsi="Tahoma" w:cs="Tahoma"/>
          <w:color w:val="F66400"/>
          <w:sz w:val="22"/>
        </w:rPr>
        <w:t xml:space="preserve"> </w:t>
      </w:r>
      <w:r w:rsidRPr="008F29F0">
        <w:rPr>
          <w:rFonts w:ascii="Tahoma" w:hAnsi="Tahoma" w:cs="Tahoma"/>
          <w:color w:val="F66400"/>
          <w:sz w:val="22"/>
        </w:rPr>
        <w:t>SL</w:t>
      </w:r>
      <w:r w:rsidRPr="00E85B78">
        <w:rPr>
          <w:rFonts w:ascii="Tahoma" w:hAnsi="Tahoma" w:cs="Tahoma"/>
          <w:color w:val="F66400"/>
          <w:sz w:val="22"/>
        </w:rPr>
        <w:t>)</w:t>
      </w:r>
      <w:bookmarkEnd w:id="1283"/>
      <w:r w:rsidRPr="00E85B78">
        <w:rPr>
          <w:rFonts w:ascii="Tahoma" w:hAnsi="Tahoma" w:cs="Tahoma"/>
          <w:color w:val="F66400"/>
          <w:sz w:val="22"/>
        </w:rPr>
        <w:t xml:space="preserve"> </w:t>
      </w:r>
      <w:r w:rsidRPr="0081766F">
        <w:rPr>
          <w:rFonts w:ascii="Tahoma" w:hAnsi="Tahoma" w:cs="Tahoma"/>
          <w:color w:val="F66400"/>
          <w:sz w:val="22"/>
          <w:lang w:val="ru-RU"/>
        </w:rPr>
        <w:t>и</w:t>
      </w:r>
      <w:r w:rsidR="00083DB6">
        <w:rPr>
          <w:rFonts w:ascii="Tahoma" w:hAnsi="Tahoma" w:cs="Tahoma"/>
          <w:color w:val="F66400"/>
          <w:sz w:val="22"/>
        </w:rPr>
        <w:t> </w:t>
      </w:r>
      <w:r w:rsidRPr="008F29F0">
        <w:rPr>
          <w:rFonts w:ascii="Tahoma" w:hAnsi="Tahoma" w:cs="Tahoma"/>
          <w:color w:val="F66400"/>
          <w:sz w:val="22"/>
        </w:rPr>
        <w:t>Forefront</w:t>
      </w:r>
      <w:r w:rsidR="00083DB6">
        <w:rPr>
          <w:rFonts w:ascii="Tahoma" w:hAnsi="Tahoma" w:cs="Tahoma"/>
          <w:color w:val="F66400"/>
          <w:sz w:val="22"/>
        </w:rPr>
        <w:t> </w:t>
      </w:r>
      <w:r w:rsidRPr="008F29F0">
        <w:rPr>
          <w:rFonts w:ascii="Tahoma" w:hAnsi="Tahoma" w:cs="Tahoma"/>
          <w:color w:val="F66400"/>
          <w:sz w:val="22"/>
        </w:rPr>
        <w:t>Protection</w:t>
      </w:r>
      <w:r w:rsidRPr="00E85B78">
        <w:rPr>
          <w:rFonts w:ascii="Tahoma" w:hAnsi="Tahoma" w:cs="Tahoma"/>
          <w:color w:val="F66400"/>
          <w:sz w:val="22"/>
        </w:rPr>
        <w:t xml:space="preserve"> 2010 </w:t>
      </w:r>
      <w:r w:rsidRPr="0081766F">
        <w:rPr>
          <w:rFonts w:ascii="Tahoma" w:hAnsi="Tahoma" w:cs="Tahoma"/>
          <w:color w:val="F66400"/>
          <w:sz w:val="22"/>
          <w:lang w:val="ru-RU"/>
        </w:rPr>
        <w:t>для</w:t>
      </w:r>
      <w:r w:rsidRPr="00E85B78">
        <w:rPr>
          <w:rFonts w:ascii="Tahoma" w:hAnsi="Tahoma" w:cs="Tahoma"/>
          <w:color w:val="F66400"/>
          <w:sz w:val="22"/>
        </w:rPr>
        <w:t xml:space="preserve"> </w:t>
      </w:r>
      <w:r w:rsidRPr="0081766F">
        <w:rPr>
          <w:rFonts w:ascii="Tahoma" w:hAnsi="Tahoma" w:cs="Tahoma"/>
          <w:color w:val="F66400"/>
          <w:sz w:val="22"/>
          <w:lang w:val="ru-RU"/>
        </w:rPr>
        <w:t>интернет</w:t>
      </w:r>
      <w:r w:rsidRPr="00E85B78">
        <w:rPr>
          <w:rFonts w:ascii="Tahoma" w:hAnsi="Tahoma" w:cs="Tahoma"/>
          <w:color w:val="F66400"/>
          <w:sz w:val="22"/>
        </w:rPr>
        <w:t>-</w:t>
      </w:r>
      <w:r w:rsidRPr="0081766F">
        <w:rPr>
          <w:rFonts w:ascii="Tahoma" w:hAnsi="Tahoma" w:cs="Tahoma"/>
          <w:color w:val="F66400"/>
          <w:sz w:val="22"/>
          <w:lang w:val="ru-RU"/>
        </w:rPr>
        <w:t>сайтов</w:t>
      </w:r>
      <w:r w:rsidRPr="00E85B78">
        <w:rPr>
          <w:rFonts w:ascii="Tahoma" w:hAnsi="Tahoma" w:cs="Tahoma"/>
          <w:color w:val="F66400"/>
          <w:sz w:val="22"/>
        </w:rPr>
        <w:t xml:space="preserve"> (</w:t>
      </w:r>
      <w:r w:rsidRPr="008F29F0">
        <w:rPr>
          <w:rFonts w:ascii="Tahoma" w:hAnsi="Tahoma" w:cs="Tahoma"/>
          <w:color w:val="F66400"/>
          <w:sz w:val="22"/>
        </w:rPr>
        <w:t>Add</w:t>
      </w:r>
      <w:r w:rsidRPr="00E85B78">
        <w:rPr>
          <w:rFonts w:ascii="Tahoma" w:hAnsi="Tahoma" w:cs="Tahoma"/>
          <w:color w:val="F66400"/>
          <w:sz w:val="22"/>
        </w:rPr>
        <w:t>-</w:t>
      </w:r>
      <w:r w:rsidRPr="008F29F0">
        <w:rPr>
          <w:rFonts w:ascii="Tahoma" w:hAnsi="Tahoma" w:cs="Tahoma"/>
          <w:color w:val="F66400"/>
          <w:sz w:val="22"/>
        </w:rPr>
        <w:t>on</w:t>
      </w:r>
      <w:r w:rsidRPr="00E85B78">
        <w:rPr>
          <w:rFonts w:ascii="Tahoma" w:hAnsi="Tahoma" w:cs="Tahoma"/>
          <w:color w:val="F66400"/>
          <w:sz w:val="22"/>
        </w:rPr>
        <w:t xml:space="preserve"> </w:t>
      </w:r>
      <w:r w:rsidRPr="008F29F0">
        <w:rPr>
          <w:rFonts w:ascii="Tahoma" w:hAnsi="Tahoma" w:cs="Tahoma"/>
          <w:color w:val="F66400"/>
          <w:sz w:val="22"/>
        </w:rPr>
        <w:t>SL</w:t>
      </w:r>
      <w:r w:rsidRPr="00E85B78">
        <w:rPr>
          <w:rFonts w:ascii="Tahoma" w:hAnsi="Tahoma" w:cs="Tahoma"/>
          <w:color w:val="F66400"/>
          <w:sz w:val="22"/>
        </w:rPr>
        <w:t>)</w:t>
      </w:r>
      <w:bookmarkEnd w:id="1284"/>
    </w:p>
    <w:bookmarkEnd w:id="1285"/>
    <w:bookmarkEnd w:id="1286"/>
    <w:p w:rsidR="00273685" w:rsidRPr="00E85B78" w:rsidRDefault="00273685" w:rsidP="00273685">
      <w:pPr>
        <w:ind w:left="720"/>
        <w:rPr>
          <w:rFonts w:cs="Tahoma"/>
        </w:rPr>
      </w:pPr>
    </w:p>
    <w:p w:rsidR="00273685" w:rsidRPr="0081766F" w:rsidRDefault="00273685" w:rsidP="00273685">
      <w:pPr>
        <w:ind w:left="720"/>
        <w:rPr>
          <w:rFonts w:cs="Tahoma"/>
          <w:lang w:val="ru-RU"/>
        </w:rPr>
      </w:pPr>
      <w:r w:rsidRPr="008F29F0">
        <w:rPr>
          <w:rFonts w:cs="Tahoma"/>
          <w:bCs/>
          <w:color w:val="000000"/>
          <w:szCs w:val="18"/>
        </w:rPr>
        <w:t>Forefront</w:t>
      </w:r>
      <w:r w:rsidRPr="0081766F">
        <w:rPr>
          <w:rFonts w:cs="Tahoma"/>
          <w:bCs/>
          <w:color w:val="000000"/>
          <w:szCs w:val="18"/>
          <w:lang w:val="ru-RU"/>
        </w:rPr>
        <w:t xml:space="preserve"> </w:t>
      </w:r>
      <w:r w:rsidRPr="008F29F0">
        <w:rPr>
          <w:rFonts w:cs="Tahoma"/>
          <w:bCs/>
          <w:color w:val="000000"/>
          <w:szCs w:val="18"/>
        </w:rPr>
        <w:t>Protection</w:t>
      </w:r>
      <w:r w:rsidRPr="0081766F">
        <w:rPr>
          <w:rFonts w:cs="Tahoma"/>
          <w:bCs/>
          <w:color w:val="000000"/>
          <w:szCs w:val="18"/>
          <w:lang w:val="ru-RU"/>
        </w:rPr>
        <w:t xml:space="preserve"> 2010 для </w:t>
      </w:r>
      <w:r w:rsidRPr="008F29F0">
        <w:rPr>
          <w:rFonts w:cs="Tahoma"/>
          <w:bCs/>
          <w:color w:val="000000"/>
          <w:szCs w:val="18"/>
        </w:rPr>
        <w:t>SharePoint</w:t>
      </w:r>
      <w:r w:rsidRPr="0081766F">
        <w:rPr>
          <w:rFonts w:cs="Tahoma"/>
          <w:bCs/>
          <w:color w:val="000000"/>
          <w:szCs w:val="18"/>
          <w:lang w:val="ru-RU"/>
        </w:rPr>
        <w:t xml:space="preserve">, </w:t>
      </w:r>
      <w:r w:rsidRPr="008F29F0">
        <w:rPr>
          <w:rFonts w:cs="Tahoma"/>
          <w:bCs/>
          <w:color w:val="000000"/>
          <w:szCs w:val="18"/>
        </w:rPr>
        <w:t>Forefront</w:t>
      </w:r>
      <w:r w:rsidRPr="0081766F">
        <w:rPr>
          <w:rFonts w:cs="Tahoma"/>
          <w:bCs/>
          <w:color w:val="000000"/>
          <w:szCs w:val="18"/>
          <w:lang w:val="ru-RU"/>
        </w:rPr>
        <w:t xml:space="preserve"> </w:t>
      </w:r>
      <w:r w:rsidRPr="008F29F0">
        <w:rPr>
          <w:rFonts w:cs="Tahoma"/>
          <w:bCs/>
          <w:color w:val="000000"/>
          <w:szCs w:val="18"/>
        </w:rPr>
        <w:t>Protection</w:t>
      </w:r>
      <w:r w:rsidRPr="0081766F">
        <w:rPr>
          <w:rFonts w:cs="Tahoma"/>
          <w:bCs/>
          <w:color w:val="000000"/>
          <w:szCs w:val="18"/>
          <w:lang w:val="ru-RU"/>
        </w:rPr>
        <w:t xml:space="preserve"> 2010 для </w:t>
      </w:r>
      <w:r w:rsidRPr="008F29F0">
        <w:rPr>
          <w:rFonts w:cs="Tahoma"/>
          <w:bCs/>
          <w:color w:val="000000"/>
          <w:szCs w:val="18"/>
        </w:rPr>
        <w:t>Exchange</w:t>
      </w:r>
      <w:r w:rsidRPr="0081766F">
        <w:rPr>
          <w:rFonts w:cs="Tahoma"/>
          <w:bCs/>
          <w:color w:val="000000"/>
          <w:szCs w:val="18"/>
          <w:lang w:val="ru-RU"/>
        </w:rPr>
        <w:t xml:space="preserve"> </w:t>
      </w:r>
      <w:r w:rsidRPr="008F29F0">
        <w:rPr>
          <w:rFonts w:cs="Tahoma"/>
          <w:bCs/>
          <w:color w:val="000000"/>
          <w:szCs w:val="18"/>
        </w:rPr>
        <w:t>Server</w:t>
      </w:r>
      <w:r w:rsidRPr="0081766F">
        <w:rPr>
          <w:rFonts w:cs="Tahoma"/>
          <w:bCs/>
          <w:color w:val="000000"/>
          <w:szCs w:val="18"/>
          <w:lang w:val="ru-RU"/>
        </w:rPr>
        <w:t xml:space="preserve"> и </w:t>
      </w:r>
      <w:r w:rsidRPr="008F29F0">
        <w:rPr>
          <w:rFonts w:cs="Tahoma"/>
          <w:bCs/>
          <w:color w:val="000000"/>
          <w:szCs w:val="18"/>
        </w:rPr>
        <w:t>Forefront</w:t>
      </w:r>
      <w:r w:rsidRPr="0081766F">
        <w:rPr>
          <w:rFonts w:cs="Tahoma"/>
          <w:bCs/>
          <w:color w:val="000000"/>
          <w:szCs w:val="18"/>
          <w:lang w:val="ru-RU"/>
        </w:rPr>
        <w:t xml:space="preserve"> </w:t>
      </w:r>
      <w:r w:rsidRPr="008F29F0">
        <w:rPr>
          <w:rFonts w:cs="Tahoma"/>
          <w:bCs/>
          <w:color w:val="000000"/>
          <w:szCs w:val="18"/>
        </w:rPr>
        <w:t>Protection</w:t>
      </w:r>
      <w:r w:rsidRPr="0081766F">
        <w:rPr>
          <w:rFonts w:cs="Tahoma"/>
          <w:bCs/>
          <w:color w:val="000000"/>
          <w:szCs w:val="18"/>
          <w:lang w:val="ru-RU"/>
        </w:rPr>
        <w:t xml:space="preserve">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81766F">
        <w:rPr>
          <w:rFonts w:cs="Tahoma"/>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8F29F0">
        <w:rPr>
          <w:rFonts w:cs="Tahoma"/>
        </w:rPr>
        <w:t>User</w:t>
      </w:r>
      <w:r w:rsidRPr="0081766F">
        <w:rPr>
          <w:rFonts w:cs="Tahoma"/>
          <w:lang w:val="ru-RU"/>
        </w:rPr>
        <w:t xml:space="preserve"> </w:t>
      </w:r>
      <w:r w:rsidRPr="008F29F0">
        <w:rPr>
          <w:rFonts w:cs="Tahoma"/>
        </w:rPr>
        <w:t>SL</w:t>
      </w:r>
      <w:r w:rsidRPr="0081766F">
        <w:rPr>
          <w:rFonts w:cs="Tahoma"/>
          <w:lang w:val="ru-RU"/>
        </w:rPr>
        <w:t>.</w:t>
      </w:r>
      <w:r w:rsidR="008F29F0" w:rsidRPr="0081766F">
        <w:rPr>
          <w:rFonts w:cs="Tahoma"/>
          <w:lang w:val="ru-RU"/>
        </w:rPr>
        <w:t xml:space="preserve"> </w:t>
      </w:r>
      <w:r w:rsidRPr="0081766F">
        <w:rPr>
          <w:rFonts w:cs="Tahoma"/>
          <w:bCs/>
          <w:color w:val="000000"/>
          <w:szCs w:val="18"/>
          <w:lang w:val="ru-RU"/>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rsidR="00273685" w:rsidRPr="0081766F" w:rsidRDefault="00273685" w:rsidP="00273685">
      <w:pPr>
        <w:ind w:left="720"/>
        <w:rPr>
          <w:rFonts w:cs="Tahoma"/>
          <w:lang w:val="ru-RU"/>
        </w:rPr>
      </w:pPr>
    </w:p>
    <w:p w:rsidR="00273685" w:rsidRPr="00E85B78" w:rsidRDefault="00273685" w:rsidP="00221A57">
      <w:pPr>
        <w:spacing w:after="60"/>
        <w:ind w:left="720"/>
        <w:rPr>
          <w:rFonts w:cs="Tahoma"/>
        </w:rPr>
      </w:pPr>
      <w:r w:rsidRPr="0081766F">
        <w:rPr>
          <w:rFonts w:cs="Tahoma"/>
          <w:b/>
          <w:szCs w:val="20"/>
          <w:lang w:val="ru-RU"/>
        </w:rPr>
        <w:t>Право</w:t>
      </w:r>
      <w:r w:rsidRPr="00E85B78">
        <w:rPr>
          <w:rFonts w:cs="Tahoma"/>
          <w:b/>
          <w:szCs w:val="20"/>
        </w:rPr>
        <w:t xml:space="preserve"> </w:t>
      </w:r>
      <w:r w:rsidRPr="0081766F">
        <w:rPr>
          <w:rFonts w:cs="Tahoma"/>
          <w:b/>
          <w:szCs w:val="20"/>
          <w:lang w:val="ru-RU"/>
        </w:rPr>
        <w:t>на</w:t>
      </w:r>
      <w:r w:rsidRPr="00E85B78">
        <w:rPr>
          <w:rFonts w:cs="Tahoma"/>
          <w:b/>
          <w:szCs w:val="20"/>
        </w:rPr>
        <w:t xml:space="preserve"> </w:t>
      </w:r>
      <w:r w:rsidRPr="0081766F">
        <w:rPr>
          <w:rFonts w:cs="Tahoma"/>
          <w:b/>
          <w:szCs w:val="20"/>
          <w:lang w:val="ru-RU"/>
        </w:rPr>
        <w:t>переход</w:t>
      </w:r>
      <w:r w:rsidRPr="00E85B78">
        <w:rPr>
          <w:rFonts w:cs="Tahoma"/>
          <w:b/>
          <w:szCs w:val="20"/>
        </w:rPr>
        <w:t xml:space="preserve"> </w:t>
      </w:r>
      <w:r w:rsidRPr="0081766F">
        <w:rPr>
          <w:rFonts w:cs="Tahoma"/>
          <w:b/>
          <w:szCs w:val="20"/>
          <w:lang w:val="ru-RU"/>
        </w:rPr>
        <w:t>для</w:t>
      </w:r>
      <w:r w:rsidRPr="00E85B78">
        <w:rPr>
          <w:rFonts w:cs="Tahoma"/>
          <w:b/>
          <w:szCs w:val="20"/>
        </w:rPr>
        <w:t xml:space="preserve"> </w:t>
      </w:r>
      <w:r w:rsidRPr="008F29F0">
        <w:rPr>
          <w:rFonts w:cs="Tahoma"/>
          <w:b/>
          <w:szCs w:val="20"/>
        </w:rPr>
        <w:t>Forefront</w:t>
      </w:r>
      <w:r w:rsidRPr="00E85B78">
        <w:rPr>
          <w:rFonts w:cs="Tahoma"/>
          <w:b/>
          <w:szCs w:val="20"/>
        </w:rPr>
        <w:t xml:space="preserve"> </w:t>
      </w:r>
      <w:r w:rsidRPr="008F29F0">
        <w:rPr>
          <w:rFonts w:cs="Tahoma"/>
          <w:b/>
          <w:szCs w:val="20"/>
        </w:rPr>
        <w:t>Protection</w:t>
      </w:r>
      <w:r w:rsidRPr="00E85B78">
        <w:rPr>
          <w:rFonts w:cs="Tahoma"/>
          <w:b/>
          <w:szCs w:val="20"/>
        </w:rPr>
        <w:t xml:space="preserve"> 2010 </w:t>
      </w:r>
      <w:r w:rsidRPr="0081766F">
        <w:rPr>
          <w:rFonts w:cs="Tahoma"/>
          <w:b/>
          <w:szCs w:val="20"/>
          <w:lang w:val="ru-RU"/>
        </w:rPr>
        <w:t>для</w:t>
      </w:r>
      <w:r w:rsidRPr="00E85B78">
        <w:rPr>
          <w:rFonts w:cs="Tahoma"/>
          <w:b/>
          <w:szCs w:val="20"/>
        </w:rPr>
        <w:t xml:space="preserve"> </w:t>
      </w:r>
      <w:r w:rsidRPr="008F29F0">
        <w:rPr>
          <w:rFonts w:cs="Tahoma"/>
          <w:b/>
          <w:szCs w:val="20"/>
        </w:rPr>
        <w:t>Exchange</w:t>
      </w:r>
      <w:r w:rsidRPr="00E85B78">
        <w:rPr>
          <w:rFonts w:cs="Tahoma"/>
          <w:b/>
          <w:szCs w:val="20"/>
        </w:rPr>
        <w:t xml:space="preserve"> </w:t>
      </w:r>
      <w:r w:rsidRPr="008F29F0">
        <w:rPr>
          <w:rFonts w:cs="Tahoma"/>
          <w:b/>
          <w:szCs w:val="20"/>
        </w:rPr>
        <w:t>Server</w:t>
      </w:r>
    </w:p>
    <w:p w:rsidR="00273685" w:rsidRPr="00E85B78" w:rsidRDefault="00273685" w:rsidP="00221A57">
      <w:pPr>
        <w:ind w:left="720"/>
        <w:rPr>
          <w:rFonts w:cs="Tahoma"/>
        </w:rPr>
      </w:pPr>
      <w:r w:rsidRPr="0081766F">
        <w:rPr>
          <w:rFonts w:cs="Tahoma"/>
          <w:color w:val="000000"/>
          <w:szCs w:val="20"/>
          <w:lang w:val="ru-RU"/>
        </w:rPr>
        <w:t>Клиенты</w:t>
      </w:r>
      <w:r w:rsidRPr="00E85B78">
        <w:rPr>
          <w:rFonts w:cs="Tahoma"/>
          <w:color w:val="000000"/>
          <w:szCs w:val="20"/>
        </w:rPr>
        <w:t xml:space="preserve"> </w:t>
      </w:r>
      <w:r w:rsidRPr="0081766F">
        <w:rPr>
          <w:rFonts w:cs="Tahoma"/>
          <w:color w:val="000000"/>
          <w:szCs w:val="20"/>
          <w:lang w:val="ru-RU"/>
        </w:rPr>
        <w:t>программ</w:t>
      </w:r>
      <w:r w:rsidRPr="00E85B78">
        <w:rPr>
          <w:rFonts w:cs="Tahoma"/>
          <w:color w:val="000000"/>
          <w:szCs w:val="20"/>
        </w:rPr>
        <w:t xml:space="preserve"> </w:t>
      </w:r>
      <w:r w:rsidRPr="0081766F">
        <w:rPr>
          <w:rFonts w:cs="Tahoma"/>
          <w:color w:val="000000"/>
          <w:szCs w:val="20"/>
          <w:lang w:val="ru-RU"/>
        </w:rPr>
        <w:t>корпоративного</w:t>
      </w:r>
      <w:r w:rsidRPr="00E85B78">
        <w:rPr>
          <w:rFonts w:cs="Tahoma"/>
          <w:color w:val="000000"/>
          <w:szCs w:val="20"/>
        </w:rPr>
        <w:t xml:space="preserve"> </w:t>
      </w:r>
      <w:r w:rsidRPr="0081766F">
        <w:rPr>
          <w:rFonts w:cs="Tahoma"/>
          <w:color w:val="000000"/>
          <w:szCs w:val="20"/>
          <w:lang w:val="ru-RU"/>
        </w:rPr>
        <w:t>лицензирования</w:t>
      </w:r>
      <w:r w:rsidRPr="00E85B78">
        <w:rPr>
          <w:rFonts w:cs="Tahoma"/>
          <w:color w:val="000000"/>
          <w:szCs w:val="20"/>
        </w:rPr>
        <w:t xml:space="preserve">, </w:t>
      </w:r>
      <w:r w:rsidRPr="0081766F">
        <w:rPr>
          <w:rFonts w:cs="Tahoma"/>
          <w:color w:val="000000"/>
          <w:szCs w:val="20"/>
          <w:lang w:val="ru-RU"/>
        </w:rPr>
        <w:t>которые</w:t>
      </w:r>
      <w:r w:rsidRPr="00E85B78">
        <w:rPr>
          <w:rFonts w:cs="Tahoma"/>
          <w:color w:val="000000"/>
          <w:szCs w:val="20"/>
        </w:rPr>
        <w:t xml:space="preserve"> </w:t>
      </w:r>
      <w:r w:rsidRPr="0081766F">
        <w:rPr>
          <w:rFonts w:cs="Tahoma"/>
          <w:color w:val="000000"/>
          <w:szCs w:val="20"/>
          <w:lang w:val="ru-RU"/>
        </w:rPr>
        <w:t>приобрели</w:t>
      </w:r>
      <w:r w:rsidRPr="00E85B78">
        <w:rPr>
          <w:rFonts w:cs="Tahoma"/>
          <w:color w:val="000000"/>
          <w:szCs w:val="20"/>
        </w:rPr>
        <w:t xml:space="preserve"> </w:t>
      </w:r>
      <w:r w:rsidRPr="0081766F">
        <w:rPr>
          <w:rFonts w:cs="Tahoma"/>
          <w:color w:val="000000"/>
          <w:szCs w:val="20"/>
          <w:lang w:val="ru-RU"/>
        </w:rPr>
        <w:t>лицензию</w:t>
      </w:r>
      <w:r w:rsidRPr="00E85B78">
        <w:rPr>
          <w:rFonts w:cs="Tahoma"/>
          <w:color w:val="000000"/>
          <w:szCs w:val="20"/>
        </w:rPr>
        <w:t xml:space="preserve"> </w:t>
      </w:r>
      <w:r w:rsidRPr="0081766F">
        <w:rPr>
          <w:rFonts w:cs="Tahoma"/>
          <w:color w:val="000000"/>
          <w:szCs w:val="20"/>
          <w:lang w:val="ru-RU"/>
        </w:rPr>
        <w:t>на</w:t>
      </w:r>
      <w:r w:rsidRPr="00E85B78">
        <w:rPr>
          <w:rFonts w:cs="Tahoma"/>
          <w:color w:val="000000"/>
          <w:szCs w:val="20"/>
        </w:rPr>
        <w:t xml:space="preserve"> </w:t>
      </w:r>
      <w:r w:rsidRPr="008F29F0">
        <w:rPr>
          <w:rFonts w:cs="Tahoma"/>
          <w:color w:val="000000"/>
          <w:szCs w:val="20"/>
        </w:rPr>
        <w:t>Forefront</w:t>
      </w:r>
      <w:r w:rsidRPr="00E85B78">
        <w:rPr>
          <w:rFonts w:cs="Tahoma"/>
          <w:color w:val="000000"/>
          <w:szCs w:val="20"/>
        </w:rPr>
        <w:t xml:space="preserve"> </w:t>
      </w:r>
      <w:r w:rsidRPr="008F29F0">
        <w:rPr>
          <w:rFonts w:cs="Tahoma"/>
          <w:color w:val="000000"/>
          <w:szCs w:val="20"/>
        </w:rPr>
        <w:t>Protection</w:t>
      </w:r>
      <w:r w:rsidRPr="00E85B78">
        <w:rPr>
          <w:rFonts w:cs="Tahoma"/>
          <w:color w:val="000000"/>
          <w:szCs w:val="20"/>
        </w:rPr>
        <w:t xml:space="preserve"> 2010 </w:t>
      </w:r>
      <w:r w:rsidRPr="0081766F">
        <w:rPr>
          <w:rFonts w:cs="Tahoma"/>
          <w:color w:val="000000"/>
          <w:szCs w:val="20"/>
          <w:lang w:val="ru-RU"/>
        </w:rPr>
        <w:t>для</w:t>
      </w:r>
      <w:r w:rsidRPr="00E85B78">
        <w:rPr>
          <w:rFonts w:cs="Tahoma"/>
          <w:color w:val="000000"/>
          <w:szCs w:val="20"/>
        </w:rPr>
        <w:t xml:space="preserve"> </w:t>
      </w:r>
      <w:r w:rsidRPr="008F29F0">
        <w:rPr>
          <w:rFonts w:cs="Tahoma"/>
          <w:color w:val="000000"/>
          <w:szCs w:val="20"/>
        </w:rPr>
        <w:t>Exchange</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w:t>
      </w:r>
      <w:r w:rsidRPr="0081766F">
        <w:rPr>
          <w:rFonts w:cs="Tahoma"/>
          <w:color w:val="000000"/>
          <w:szCs w:val="20"/>
          <w:lang w:val="ru-RU"/>
        </w:rPr>
        <w:t>имеют</w:t>
      </w:r>
      <w:r w:rsidRPr="00E85B78">
        <w:rPr>
          <w:rFonts w:cs="Tahoma"/>
          <w:color w:val="000000"/>
          <w:szCs w:val="20"/>
        </w:rPr>
        <w:t xml:space="preserve"> </w:t>
      </w:r>
      <w:r w:rsidRPr="0081766F">
        <w:rPr>
          <w:rFonts w:cs="Tahoma"/>
          <w:color w:val="000000"/>
          <w:szCs w:val="20"/>
          <w:lang w:val="ru-RU"/>
        </w:rPr>
        <w:t>право</w:t>
      </w:r>
      <w:r w:rsidRPr="00E85B78">
        <w:rPr>
          <w:rFonts w:cs="Tahoma"/>
          <w:color w:val="000000"/>
          <w:szCs w:val="20"/>
        </w:rPr>
        <w:t xml:space="preserve"> </w:t>
      </w:r>
      <w:r w:rsidRPr="0081766F">
        <w:rPr>
          <w:rFonts w:cs="Tahoma"/>
          <w:color w:val="000000"/>
          <w:szCs w:val="20"/>
          <w:lang w:val="ru-RU"/>
        </w:rPr>
        <w:t>использовать</w:t>
      </w:r>
      <w:r w:rsidRPr="00E85B78">
        <w:rPr>
          <w:rFonts w:cs="Tahoma"/>
          <w:color w:val="000000"/>
          <w:szCs w:val="20"/>
        </w:rPr>
        <w:t xml:space="preserve"> </w:t>
      </w:r>
      <w:r w:rsidRPr="008F29F0">
        <w:rPr>
          <w:rFonts w:cs="Tahoma"/>
          <w:color w:val="000000"/>
          <w:szCs w:val="20"/>
        </w:rPr>
        <w:t>Antigen</w:t>
      </w:r>
      <w:r w:rsidRPr="00E85B78">
        <w:rPr>
          <w:rFonts w:cs="Tahoma"/>
          <w:color w:val="000000"/>
          <w:szCs w:val="20"/>
        </w:rPr>
        <w:t xml:space="preserve"> </w:t>
      </w:r>
      <w:r w:rsidRPr="008F29F0">
        <w:rPr>
          <w:rFonts w:cs="Tahoma"/>
          <w:color w:val="000000"/>
          <w:szCs w:val="20"/>
        </w:rPr>
        <w:t>for</w:t>
      </w:r>
      <w:r w:rsidRPr="00E85B78">
        <w:rPr>
          <w:rFonts w:cs="Tahoma"/>
          <w:color w:val="000000"/>
          <w:szCs w:val="20"/>
        </w:rPr>
        <w:t xml:space="preserve"> </w:t>
      </w:r>
      <w:r w:rsidRPr="008F29F0">
        <w:rPr>
          <w:rFonts w:cs="Tahoma"/>
          <w:color w:val="000000"/>
          <w:szCs w:val="20"/>
        </w:rPr>
        <w:t>Exchange</w:t>
      </w:r>
      <w:r w:rsidRPr="00E85B78">
        <w:rPr>
          <w:rFonts w:cs="Tahoma"/>
          <w:color w:val="000000"/>
          <w:szCs w:val="20"/>
        </w:rPr>
        <w:t xml:space="preserve">, </w:t>
      </w:r>
      <w:r w:rsidRPr="008F29F0">
        <w:rPr>
          <w:rFonts w:cs="Tahoma"/>
          <w:color w:val="000000"/>
          <w:szCs w:val="20"/>
        </w:rPr>
        <w:t>Antigen</w:t>
      </w:r>
      <w:r w:rsidRPr="00E85B78">
        <w:rPr>
          <w:rFonts w:cs="Tahoma"/>
          <w:color w:val="000000"/>
          <w:szCs w:val="20"/>
        </w:rPr>
        <w:t xml:space="preserve"> </w:t>
      </w:r>
      <w:r w:rsidRPr="008F29F0">
        <w:rPr>
          <w:rFonts w:cs="Tahoma"/>
          <w:color w:val="000000"/>
          <w:szCs w:val="20"/>
        </w:rPr>
        <w:t>for</w:t>
      </w:r>
      <w:r w:rsidRPr="00E85B78">
        <w:rPr>
          <w:rFonts w:cs="Tahoma"/>
          <w:color w:val="000000"/>
          <w:szCs w:val="20"/>
        </w:rPr>
        <w:t xml:space="preserve"> </w:t>
      </w:r>
      <w:r w:rsidRPr="008F29F0">
        <w:rPr>
          <w:rFonts w:cs="Tahoma"/>
          <w:color w:val="000000"/>
          <w:szCs w:val="20"/>
        </w:rPr>
        <w:t>SMTP</w:t>
      </w:r>
      <w:r w:rsidR="00FD4EB5">
        <w:rPr>
          <w:rFonts w:cs="Tahoma"/>
          <w:color w:val="000000"/>
          <w:szCs w:val="20"/>
        </w:rPr>
        <w:t> </w:t>
      </w:r>
      <w:r w:rsidRPr="008F29F0">
        <w:rPr>
          <w:rFonts w:cs="Tahoma"/>
          <w:color w:val="000000"/>
          <w:szCs w:val="20"/>
        </w:rPr>
        <w:t>Gateways</w:t>
      </w:r>
      <w:r w:rsidRPr="00E85B78">
        <w:rPr>
          <w:rFonts w:cs="Tahoma"/>
          <w:color w:val="000000"/>
          <w:szCs w:val="20"/>
        </w:rPr>
        <w:t xml:space="preserve"> </w:t>
      </w:r>
      <w:r w:rsidRPr="0081766F">
        <w:rPr>
          <w:rFonts w:cs="Tahoma"/>
          <w:color w:val="000000"/>
          <w:szCs w:val="20"/>
          <w:lang w:val="ru-RU"/>
        </w:rPr>
        <w:t>и</w:t>
      </w:r>
      <w:r w:rsidRPr="00E85B78">
        <w:rPr>
          <w:rFonts w:cs="Tahoma"/>
          <w:color w:val="000000"/>
          <w:szCs w:val="20"/>
        </w:rPr>
        <w:t xml:space="preserve"> </w:t>
      </w:r>
      <w:r w:rsidRPr="008F29F0">
        <w:rPr>
          <w:rFonts w:cs="Tahoma"/>
          <w:color w:val="000000"/>
          <w:szCs w:val="20"/>
        </w:rPr>
        <w:t>Antigen</w:t>
      </w:r>
      <w:r w:rsidRPr="00E85B78">
        <w:rPr>
          <w:rFonts w:cs="Tahoma"/>
          <w:color w:val="000000"/>
          <w:szCs w:val="20"/>
        </w:rPr>
        <w:t xml:space="preserve"> </w:t>
      </w:r>
      <w:r w:rsidRPr="008F29F0">
        <w:rPr>
          <w:rFonts w:cs="Tahoma"/>
          <w:color w:val="000000"/>
          <w:szCs w:val="20"/>
        </w:rPr>
        <w:t>Spam</w:t>
      </w:r>
      <w:r w:rsidRPr="00E85B78">
        <w:rPr>
          <w:rFonts w:cs="Tahoma"/>
          <w:color w:val="000000"/>
          <w:szCs w:val="20"/>
        </w:rPr>
        <w:t xml:space="preserve"> </w:t>
      </w:r>
      <w:r w:rsidRPr="008F29F0">
        <w:rPr>
          <w:rFonts w:cs="Tahoma"/>
          <w:color w:val="000000"/>
          <w:szCs w:val="20"/>
        </w:rPr>
        <w:t>Manager</w:t>
      </w:r>
      <w:r w:rsidRPr="00E85B78">
        <w:rPr>
          <w:rFonts w:cs="Tahoma"/>
          <w:color w:val="000000"/>
          <w:szCs w:val="20"/>
        </w:rPr>
        <w:t xml:space="preserve"> </w:t>
      </w:r>
      <w:r w:rsidRPr="0081766F">
        <w:rPr>
          <w:rFonts w:cs="Tahoma"/>
          <w:color w:val="000000"/>
          <w:szCs w:val="20"/>
          <w:lang w:val="ru-RU"/>
        </w:rPr>
        <w:t>вместо</w:t>
      </w:r>
      <w:r w:rsidRPr="00E85B78">
        <w:rPr>
          <w:rFonts w:cs="Tahoma"/>
          <w:color w:val="000000"/>
          <w:szCs w:val="20"/>
        </w:rPr>
        <w:t xml:space="preserve"> </w:t>
      </w:r>
      <w:r w:rsidRPr="008F29F0">
        <w:rPr>
          <w:rFonts w:cs="Tahoma"/>
          <w:color w:val="000000"/>
          <w:szCs w:val="20"/>
        </w:rPr>
        <w:t>Forefront</w:t>
      </w:r>
      <w:r w:rsidRPr="00E85B78">
        <w:rPr>
          <w:rFonts w:cs="Tahoma"/>
          <w:color w:val="000000"/>
          <w:szCs w:val="20"/>
        </w:rPr>
        <w:t xml:space="preserve"> </w:t>
      </w:r>
      <w:r w:rsidRPr="008F29F0">
        <w:rPr>
          <w:rFonts w:cs="Tahoma"/>
          <w:color w:val="000000"/>
          <w:szCs w:val="20"/>
        </w:rPr>
        <w:t>Protection</w:t>
      </w:r>
      <w:r w:rsidRPr="00E85B78">
        <w:rPr>
          <w:rFonts w:cs="Tahoma"/>
          <w:color w:val="000000"/>
          <w:szCs w:val="20"/>
        </w:rPr>
        <w:t xml:space="preserve"> 2010 </w:t>
      </w:r>
      <w:r w:rsidRPr="0081766F">
        <w:rPr>
          <w:rFonts w:cs="Tahoma"/>
          <w:color w:val="000000"/>
          <w:szCs w:val="20"/>
          <w:lang w:val="ru-RU"/>
        </w:rPr>
        <w:t>для</w:t>
      </w:r>
      <w:r w:rsidRPr="00E85B78">
        <w:rPr>
          <w:rFonts w:cs="Tahoma"/>
          <w:color w:val="000000"/>
          <w:szCs w:val="20"/>
        </w:rPr>
        <w:t xml:space="preserve"> </w:t>
      </w:r>
      <w:r w:rsidRPr="008F29F0">
        <w:rPr>
          <w:rFonts w:cs="Tahoma"/>
          <w:color w:val="000000"/>
          <w:szCs w:val="20"/>
        </w:rPr>
        <w:t>Exchange</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w:t>
      </w:r>
      <w:r w:rsidR="008F29F0" w:rsidRPr="00E85B78">
        <w:rPr>
          <w:rFonts w:cs="Tahoma"/>
          <w:color w:val="000000"/>
          <w:szCs w:val="20"/>
        </w:rPr>
        <w:t xml:space="preserve"> </w:t>
      </w:r>
      <w:r w:rsidRPr="0081766F">
        <w:rPr>
          <w:rFonts w:cs="Tahoma"/>
          <w:color w:val="000000"/>
          <w:szCs w:val="20"/>
          <w:lang w:val="ru-RU"/>
        </w:rPr>
        <w:t>Использование</w:t>
      </w:r>
      <w:r w:rsidRPr="00E85B78">
        <w:rPr>
          <w:rFonts w:cs="Tahoma"/>
          <w:color w:val="000000"/>
          <w:szCs w:val="20"/>
        </w:rPr>
        <w:t xml:space="preserve"> </w:t>
      </w:r>
      <w:r w:rsidRPr="008F29F0">
        <w:rPr>
          <w:rFonts w:cs="Tahoma"/>
          <w:color w:val="000000"/>
          <w:szCs w:val="20"/>
        </w:rPr>
        <w:t>Antigen</w:t>
      </w:r>
      <w:r w:rsidRPr="00E85B78">
        <w:rPr>
          <w:rFonts w:cs="Tahoma"/>
          <w:color w:val="000000"/>
          <w:szCs w:val="20"/>
        </w:rPr>
        <w:t xml:space="preserve"> </w:t>
      </w:r>
      <w:r w:rsidRPr="008F29F0">
        <w:rPr>
          <w:rFonts w:cs="Tahoma"/>
          <w:color w:val="000000"/>
          <w:szCs w:val="20"/>
        </w:rPr>
        <w:t>for</w:t>
      </w:r>
      <w:r w:rsidRPr="00E85B78">
        <w:rPr>
          <w:rFonts w:cs="Tahoma"/>
          <w:color w:val="000000"/>
          <w:szCs w:val="20"/>
        </w:rPr>
        <w:t xml:space="preserve"> </w:t>
      </w:r>
      <w:r w:rsidRPr="008F29F0">
        <w:rPr>
          <w:rFonts w:cs="Tahoma"/>
          <w:color w:val="000000"/>
          <w:szCs w:val="20"/>
        </w:rPr>
        <w:t>Exchange</w:t>
      </w:r>
      <w:r w:rsidRPr="00E85B78">
        <w:rPr>
          <w:rFonts w:cs="Tahoma"/>
          <w:color w:val="000000"/>
          <w:szCs w:val="20"/>
        </w:rPr>
        <w:t xml:space="preserve">, </w:t>
      </w:r>
      <w:r w:rsidRPr="008F29F0">
        <w:rPr>
          <w:rFonts w:cs="Tahoma"/>
          <w:color w:val="000000"/>
          <w:szCs w:val="20"/>
        </w:rPr>
        <w:t>Antigen</w:t>
      </w:r>
      <w:r w:rsidRPr="00E85B78">
        <w:rPr>
          <w:rFonts w:cs="Tahoma"/>
          <w:color w:val="000000"/>
          <w:szCs w:val="20"/>
        </w:rPr>
        <w:t xml:space="preserve"> </w:t>
      </w:r>
      <w:r w:rsidRPr="008F29F0">
        <w:rPr>
          <w:rFonts w:cs="Tahoma"/>
          <w:color w:val="000000"/>
          <w:szCs w:val="20"/>
        </w:rPr>
        <w:t>for</w:t>
      </w:r>
      <w:r w:rsidRPr="00E85B78">
        <w:rPr>
          <w:rFonts w:cs="Tahoma"/>
          <w:color w:val="000000"/>
          <w:szCs w:val="20"/>
        </w:rPr>
        <w:t xml:space="preserve"> </w:t>
      </w:r>
      <w:r w:rsidRPr="008F29F0">
        <w:rPr>
          <w:rFonts w:cs="Tahoma"/>
          <w:color w:val="000000"/>
          <w:szCs w:val="20"/>
        </w:rPr>
        <w:t>SMTP</w:t>
      </w:r>
      <w:r w:rsidRPr="00E85B78">
        <w:rPr>
          <w:rFonts w:cs="Tahoma"/>
          <w:color w:val="000000"/>
          <w:szCs w:val="20"/>
        </w:rPr>
        <w:t xml:space="preserve"> </w:t>
      </w:r>
      <w:r w:rsidRPr="008F29F0">
        <w:rPr>
          <w:rFonts w:cs="Tahoma"/>
          <w:color w:val="000000"/>
          <w:szCs w:val="20"/>
        </w:rPr>
        <w:t>Gateways</w:t>
      </w:r>
      <w:r w:rsidRPr="00E85B78">
        <w:rPr>
          <w:rFonts w:cs="Tahoma"/>
          <w:color w:val="000000"/>
          <w:szCs w:val="20"/>
        </w:rPr>
        <w:t xml:space="preserve"> </w:t>
      </w:r>
      <w:r w:rsidRPr="0081766F">
        <w:rPr>
          <w:rFonts w:cs="Tahoma"/>
          <w:color w:val="000000"/>
          <w:szCs w:val="20"/>
          <w:lang w:val="ru-RU"/>
        </w:rPr>
        <w:t>и</w:t>
      </w:r>
      <w:r w:rsidRPr="00E85B78">
        <w:rPr>
          <w:rFonts w:cs="Tahoma"/>
          <w:color w:val="000000"/>
          <w:szCs w:val="20"/>
        </w:rPr>
        <w:t xml:space="preserve"> </w:t>
      </w:r>
      <w:r w:rsidRPr="008F29F0">
        <w:rPr>
          <w:rFonts w:cs="Tahoma"/>
          <w:color w:val="000000"/>
          <w:szCs w:val="20"/>
        </w:rPr>
        <w:t>Antigen</w:t>
      </w:r>
      <w:r w:rsidRPr="00E85B78">
        <w:rPr>
          <w:rFonts w:cs="Tahoma"/>
          <w:color w:val="000000"/>
          <w:szCs w:val="20"/>
        </w:rPr>
        <w:t xml:space="preserve"> </w:t>
      </w:r>
      <w:r w:rsidRPr="008F29F0">
        <w:rPr>
          <w:rFonts w:cs="Tahoma"/>
          <w:color w:val="000000"/>
          <w:szCs w:val="20"/>
        </w:rPr>
        <w:t>Spam</w:t>
      </w:r>
      <w:r w:rsidRPr="00E85B78">
        <w:rPr>
          <w:rFonts w:cs="Tahoma"/>
          <w:color w:val="000000"/>
          <w:szCs w:val="20"/>
        </w:rPr>
        <w:t xml:space="preserve"> </w:t>
      </w:r>
      <w:r w:rsidRPr="008F29F0">
        <w:rPr>
          <w:rFonts w:cs="Tahoma"/>
          <w:color w:val="000000"/>
          <w:szCs w:val="20"/>
        </w:rPr>
        <w:t>Manager</w:t>
      </w:r>
      <w:r w:rsidRPr="00E85B78">
        <w:rPr>
          <w:rFonts w:cs="Tahoma"/>
          <w:color w:val="000000"/>
          <w:szCs w:val="20"/>
        </w:rPr>
        <w:t xml:space="preserve"> </w:t>
      </w:r>
      <w:r w:rsidRPr="0081766F">
        <w:rPr>
          <w:rFonts w:cs="Tahoma"/>
          <w:color w:val="000000"/>
          <w:szCs w:val="20"/>
          <w:lang w:val="ru-RU"/>
        </w:rPr>
        <w:t>регулируется</w:t>
      </w:r>
      <w:r w:rsidRPr="00E85B78">
        <w:rPr>
          <w:rFonts w:cs="Tahoma"/>
          <w:color w:val="000000"/>
          <w:szCs w:val="20"/>
        </w:rPr>
        <w:t xml:space="preserve"> </w:t>
      </w:r>
      <w:r w:rsidRPr="0081766F">
        <w:rPr>
          <w:rFonts w:cs="Tahoma"/>
          <w:color w:val="000000"/>
          <w:szCs w:val="20"/>
          <w:lang w:val="ru-RU"/>
        </w:rPr>
        <w:t>условиями</w:t>
      </w:r>
      <w:r w:rsidRPr="00E85B78">
        <w:rPr>
          <w:rFonts w:cs="Tahoma"/>
          <w:color w:val="000000"/>
          <w:szCs w:val="20"/>
        </w:rPr>
        <w:t xml:space="preserve"> </w:t>
      </w:r>
      <w:r w:rsidRPr="0081766F">
        <w:rPr>
          <w:rFonts w:cs="Tahoma"/>
          <w:color w:val="000000"/>
          <w:szCs w:val="20"/>
          <w:lang w:val="ru-RU"/>
        </w:rPr>
        <w:t>их</w:t>
      </w:r>
      <w:r w:rsidRPr="00E85B78">
        <w:rPr>
          <w:rFonts w:cs="Tahoma"/>
          <w:color w:val="000000"/>
          <w:szCs w:val="20"/>
        </w:rPr>
        <w:t xml:space="preserve"> </w:t>
      </w:r>
      <w:r w:rsidRPr="0081766F">
        <w:rPr>
          <w:rFonts w:cs="Tahoma"/>
          <w:color w:val="000000"/>
          <w:szCs w:val="20"/>
          <w:lang w:val="ru-RU"/>
        </w:rPr>
        <w:t>лицензионных</w:t>
      </w:r>
      <w:r w:rsidRPr="00E85B78">
        <w:rPr>
          <w:rFonts w:cs="Tahoma"/>
          <w:color w:val="000000"/>
          <w:szCs w:val="20"/>
        </w:rPr>
        <w:t xml:space="preserve"> </w:t>
      </w:r>
      <w:r w:rsidRPr="0081766F">
        <w:rPr>
          <w:rFonts w:cs="Tahoma"/>
          <w:color w:val="000000"/>
          <w:szCs w:val="20"/>
          <w:lang w:val="ru-RU"/>
        </w:rPr>
        <w:t>соглашений</w:t>
      </w:r>
      <w:r w:rsidRPr="00E85B78">
        <w:rPr>
          <w:rFonts w:cs="Tahoma"/>
          <w:color w:val="000000"/>
          <w:szCs w:val="20"/>
        </w:rPr>
        <w:t xml:space="preserve"> </w:t>
      </w:r>
      <w:r w:rsidRPr="0081766F">
        <w:rPr>
          <w:rFonts w:cs="Tahoma"/>
          <w:color w:val="000000"/>
          <w:szCs w:val="20"/>
          <w:lang w:val="ru-RU"/>
        </w:rPr>
        <w:t>и</w:t>
      </w:r>
      <w:r w:rsidRPr="00E85B78">
        <w:rPr>
          <w:rFonts w:cs="Tahoma"/>
          <w:color w:val="000000"/>
          <w:szCs w:val="20"/>
        </w:rPr>
        <w:t xml:space="preserve"> </w:t>
      </w:r>
      <w:r w:rsidRPr="0081766F">
        <w:rPr>
          <w:rFonts w:cs="Tahoma"/>
          <w:color w:val="000000"/>
          <w:szCs w:val="20"/>
          <w:lang w:val="ru-RU"/>
        </w:rPr>
        <w:t>правами</w:t>
      </w:r>
      <w:r w:rsidRPr="00E85B78">
        <w:rPr>
          <w:rFonts w:cs="Tahoma"/>
          <w:color w:val="000000"/>
          <w:szCs w:val="20"/>
        </w:rPr>
        <w:t xml:space="preserve"> </w:t>
      </w:r>
      <w:r w:rsidRPr="0081766F">
        <w:rPr>
          <w:rFonts w:cs="Tahoma"/>
          <w:color w:val="000000"/>
          <w:szCs w:val="20"/>
          <w:lang w:val="ru-RU"/>
        </w:rPr>
        <w:t>на</w:t>
      </w:r>
      <w:r w:rsidRPr="00E85B78">
        <w:rPr>
          <w:rFonts w:cs="Tahoma"/>
          <w:color w:val="000000"/>
          <w:szCs w:val="20"/>
        </w:rPr>
        <w:t xml:space="preserve"> </w:t>
      </w:r>
      <w:r w:rsidRPr="0081766F">
        <w:rPr>
          <w:rFonts w:cs="Tahoma"/>
          <w:color w:val="000000"/>
          <w:szCs w:val="20"/>
          <w:lang w:val="ru-RU"/>
        </w:rPr>
        <w:t>использование</w:t>
      </w:r>
      <w:r w:rsidRPr="00E85B78">
        <w:rPr>
          <w:rFonts w:cs="Tahoma"/>
          <w:color w:val="000000"/>
          <w:szCs w:val="20"/>
        </w:rPr>
        <w:t xml:space="preserve"> </w:t>
      </w:r>
      <w:r w:rsidRPr="0081766F">
        <w:rPr>
          <w:rFonts w:cs="Tahoma"/>
          <w:color w:val="000000"/>
          <w:szCs w:val="20"/>
          <w:lang w:val="ru-RU"/>
        </w:rPr>
        <w:t>для</w:t>
      </w:r>
      <w:r w:rsidRPr="00E85B78">
        <w:rPr>
          <w:rFonts w:cs="Tahoma"/>
          <w:color w:val="000000"/>
          <w:szCs w:val="20"/>
        </w:rPr>
        <w:t xml:space="preserve"> </w:t>
      </w:r>
      <w:r w:rsidRPr="008F29F0">
        <w:rPr>
          <w:rFonts w:cs="Tahoma"/>
          <w:color w:val="000000"/>
          <w:szCs w:val="20"/>
        </w:rPr>
        <w:t>Forefront</w:t>
      </w:r>
      <w:r w:rsidRPr="00E85B78">
        <w:rPr>
          <w:rFonts w:cs="Tahoma"/>
          <w:color w:val="000000"/>
          <w:szCs w:val="20"/>
        </w:rPr>
        <w:t xml:space="preserve"> </w:t>
      </w:r>
      <w:r w:rsidRPr="008F29F0">
        <w:rPr>
          <w:rFonts w:cs="Tahoma"/>
          <w:color w:val="000000"/>
          <w:szCs w:val="20"/>
        </w:rPr>
        <w:t>Protection</w:t>
      </w:r>
      <w:r w:rsidRPr="00E85B78">
        <w:rPr>
          <w:rFonts w:cs="Tahoma"/>
          <w:color w:val="000000"/>
          <w:szCs w:val="20"/>
        </w:rPr>
        <w:t xml:space="preserve"> 2010 </w:t>
      </w:r>
      <w:r w:rsidRPr="0081766F">
        <w:rPr>
          <w:rFonts w:cs="Tahoma"/>
          <w:color w:val="000000"/>
          <w:szCs w:val="20"/>
          <w:lang w:val="ru-RU"/>
        </w:rPr>
        <w:t>для</w:t>
      </w:r>
      <w:r w:rsidRPr="00E85B78">
        <w:rPr>
          <w:rFonts w:cs="Tahoma"/>
          <w:color w:val="000000"/>
          <w:szCs w:val="20"/>
        </w:rPr>
        <w:t xml:space="preserve"> </w:t>
      </w:r>
      <w:r w:rsidRPr="008F29F0">
        <w:rPr>
          <w:rFonts w:cs="Tahoma"/>
          <w:color w:val="000000"/>
          <w:szCs w:val="20"/>
        </w:rPr>
        <w:t>Exchange</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 xml:space="preserve">.* </w:t>
      </w:r>
      <w:r w:rsidRPr="0081766F">
        <w:rPr>
          <w:rFonts w:cs="Tahoma"/>
          <w:color w:val="000000"/>
          <w:szCs w:val="20"/>
          <w:lang w:val="ru-RU"/>
        </w:rPr>
        <w:t>Права</w:t>
      </w:r>
      <w:r w:rsidRPr="00E85B78">
        <w:rPr>
          <w:rFonts w:cs="Tahoma"/>
          <w:color w:val="000000"/>
          <w:szCs w:val="20"/>
        </w:rPr>
        <w:t xml:space="preserve"> </w:t>
      </w:r>
      <w:r w:rsidRPr="0081766F">
        <w:rPr>
          <w:rFonts w:cs="Tahoma"/>
          <w:color w:val="000000"/>
          <w:szCs w:val="20"/>
          <w:lang w:val="ru-RU"/>
        </w:rPr>
        <w:t>клиентов</w:t>
      </w:r>
      <w:r w:rsidRPr="00E85B78">
        <w:rPr>
          <w:rFonts w:cs="Tahoma"/>
          <w:color w:val="000000"/>
          <w:szCs w:val="20"/>
        </w:rPr>
        <w:t xml:space="preserve"> </w:t>
      </w:r>
      <w:r w:rsidRPr="0081766F">
        <w:rPr>
          <w:rFonts w:cs="Tahoma"/>
          <w:color w:val="000000"/>
          <w:szCs w:val="20"/>
          <w:lang w:val="ru-RU"/>
        </w:rPr>
        <w:t>на</w:t>
      </w:r>
      <w:r w:rsidRPr="00E85B78">
        <w:rPr>
          <w:rFonts w:cs="Tahoma"/>
          <w:color w:val="000000"/>
          <w:szCs w:val="20"/>
        </w:rPr>
        <w:t xml:space="preserve"> </w:t>
      </w:r>
      <w:r w:rsidRPr="0081766F">
        <w:rPr>
          <w:rFonts w:cs="Tahoma"/>
          <w:color w:val="000000"/>
          <w:szCs w:val="20"/>
          <w:lang w:val="ru-RU"/>
        </w:rPr>
        <w:t>использование</w:t>
      </w:r>
      <w:r w:rsidRPr="00E85B78">
        <w:rPr>
          <w:rFonts w:cs="Tahoma"/>
          <w:color w:val="000000"/>
          <w:szCs w:val="20"/>
        </w:rPr>
        <w:t xml:space="preserve"> </w:t>
      </w:r>
      <w:r w:rsidRPr="008F29F0">
        <w:rPr>
          <w:rFonts w:cs="Tahoma"/>
          <w:color w:val="000000"/>
          <w:szCs w:val="20"/>
        </w:rPr>
        <w:t>Antigen</w:t>
      </w:r>
      <w:r w:rsidRPr="00E85B78">
        <w:rPr>
          <w:rFonts w:cs="Tahoma"/>
          <w:color w:val="000000"/>
          <w:szCs w:val="20"/>
        </w:rPr>
        <w:t xml:space="preserve"> </w:t>
      </w:r>
      <w:r w:rsidRPr="008F29F0">
        <w:rPr>
          <w:rFonts w:cs="Tahoma"/>
          <w:color w:val="000000"/>
          <w:szCs w:val="20"/>
        </w:rPr>
        <w:t>for</w:t>
      </w:r>
      <w:r w:rsidRPr="00E85B78">
        <w:rPr>
          <w:rFonts w:cs="Tahoma"/>
          <w:color w:val="000000"/>
          <w:szCs w:val="20"/>
        </w:rPr>
        <w:t xml:space="preserve"> </w:t>
      </w:r>
      <w:r w:rsidRPr="008F29F0">
        <w:rPr>
          <w:rFonts w:cs="Tahoma"/>
          <w:color w:val="000000"/>
          <w:szCs w:val="20"/>
        </w:rPr>
        <w:t>Exchange</w:t>
      </w:r>
      <w:r w:rsidRPr="00E85B78">
        <w:rPr>
          <w:rFonts w:cs="Tahoma"/>
          <w:color w:val="000000"/>
          <w:szCs w:val="20"/>
        </w:rPr>
        <w:t xml:space="preserve">, </w:t>
      </w:r>
      <w:r w:rsidRPr="008F29F0">
        <w:rPr>
          <w:rFonts w:cs="Tahoma"/>
          <w:color w:val="000000"/>
          <w:szCs w:val="20"/>
        </w:rPr>
        <w:t>Antigen</w:t>
      </w:r>
      <w:r w:rsidRPr="00E85B78">
        <w:rPr>
          <w:rFonts w:cs="Tahoma"/>
          <w:color w:val="000000"/>
          <w:szCs w:val="20"/>
        </w:rPr>
        <w:t xml:space="preserve"> </w:t>
      </w:r>
      <w:r w:rsidRPr="008F29F0">
        <w:rPr>
          <w:rFonts w:cs="Tahoma"/>
          <w:color w:val="000000"/>
          <w:szCs w:val="20"/>
        </w:rPr>
        <w:t>for</w:t>
      </w:r>
      <w:r w:rsidRPr="00E85B78">
        <w:rPr>
          <w:rFonts w:cs="Tahoma"/>
          <w:color w:val="000000"/>
          <w:szCs w:val="20"/>
        </w:rPr>
        <w:t xml:space="preserve"> </w:t>
      </w:r>
      <w:r w:rsidRPr="008F29F0">
        <w:rPr>
          <w:rFonts w:cs="Tahoma"/>
          <w:color w:val="000000"/>
          <w:szCs w:val="20"/>
        </w:rPr>
        <w:t>SMTP</w:t>
      </w:r>
      <w:r w:rsidRPr="00E85B78">
        <w:rPr>
          <w:rFonts w:cs="Tahoma"/>
          <w:color w:val="000000"/>
          <w:szCs w:val="20"/>
        </w:rPr>
        <w:t xml:space="preserve"> </w:t>
      </w:r>
      <w:r w:rsidRPr="008F29F0">
        <w:rPr>
          <w:rFonts w:cs="Tahoma"/>
          <w:color w:val="000000"/>
          <w:szCs w:val="20"/>
        </w:rPr>
        <w:t>Gateways</w:t>
      </w:r>
      <w:r w:rsidRPr="00E85B78">
        <w:rPr>
          <w:rFonts w:cs="Tahoma"/>
          <w:color w:val="000000"/>
          <w:szCs w:val="20"/>
        </w:rPr>
        <w:t xml:space="preserve"> </w:t>
      </w:r>
      <w:r w:rsidRPr="0081766F">
        <w:rPr>
          <w:rFonts w:cs="Tahoma"/>
          <w:color w:val="000000"/>
          <w:szCs w:val="20"/>
          <w:lang w:val="ru-RU"/>
        </w:rPr>
        <w:t>и</w:t>
      </w:r>
      <w:r w:rsidRPr="00E85B78">
        <w:rPr>
          <w:rFonts w:cs="Tahoma"/>
          <w:color w:val="000000"/>
          <w:szCs w:val="20"/>
        </w:rPr>
        <w:t xml:space="preserve"> </w:t>
      </w:r>
      <w:r w:rsidRPr="008F29F0">
        <w:rPr>
          <w:rFonts w:cs="Tahoma"/>
          <w:color w:val="000000"/>
          <w:szCs w:val="20"/>
        </w:rPr>
        <w:t>Antigen</w:t>
      </w:r>
      <w:r w:rsidRPr="00E85B78">
        <w:rPr>
          <w:rFonts w:cs="Tahoma"/>
          <w:color w:val="000000"/>
          <w:szCs w:val="20"/>
        </w:rPr>
        <w:t xml:space="preserve"> </w:t>
      </w:r>
      <w:r w:rsidRPr="008F29F0">
        <w:rPr>
          <w:rFonts w:cs="Tahoma"/>
          <w:color w:val="000000"/>
          <w:szCs w:val="20"/>
        </w:rPr>
        <w:t>Spam</w:t>
      </w:r>
      <w:r w:rsidRPr="00E85B78">
        <w:rPr>
          <w:rFonts w:cs="Tahoma"/>
          <w:color w:val="000000"/>
          <w:szCs w:val="20"/>
        </w:rPr>
        <w:t xml:space="preserve"> </w:t>
      </w:r>
      <w:r w:rsidRPr="008F29F0">
        <w:rPr>
          <w:rFonts w:cs="Tahoma"/>
          <w:color w:val="000000"/>
          <w:szCs w:val="20"/>
        </w:rPr>
        <w:t>Manager</w:t>
      </w:r>
      <w:r w:rsidRPr="00E85B78">
        <w:rPr>
          <w:rFonts w:cs="Tahoma"/>
          <w:color w:val="000000"/>
          <w:szCs w:val="20"/>
        </w:rPr>
        <w:t xml:space="preserve"> </w:t>
      </w:r>
      <w:r w:rsidRPr="0081766F">
        <w:rPr>
          <w:rFonts w:cs="Tahoma"/>
          <w:color w:val="000000"/>
          <w:szCs w:val="20"/>
          <w:lang w:val="ru-RU"/>
        </w:rPr>
        <w:t>заканчиваются</w:t>
      </w:r>
      <w:r w:rsidRPr="00E85B78">
        <w:rPr>
          <w:rFonts w:cs="Tahoma"/>
          <w:color w:val="000000"/>
          <w:szCs w:val="20"/>
        </w:rPr>
        <w:t xml:space="preserve"> </w:t>
      </w:r>
      <w:r w:rsidRPr="0081766F">
        <w:rPr>
          <w:rFonts w:cs="Tahoma"/>
          <w:color w:val="000000"/>
          <w:szCs w:val="20"/>
          <w:lang w:val="ru-RU"/>
        </w:rPr>
        <w:t>после</w:t>
      </w:r>
      <w:r w:rsidRPr="00E85B78">
        <w:rPr>
          <w:rFonts w:cs="Tahoma"/>
          <w:color w:val="000000"/>
          <w:szCs w:val="20"/>
        </w:rPr>
        <w:t xml:space="preserve"> </w:t>
      </w:r>
      <w:r w:rsidRPr="0081766F">
        <w:rPr>
          <w:rFonts w:cs="Tahoma"/>
          <w:color w:val="000000"/>
          <w:szCs w:val="20"/>
          <w:lang w:val="ru-RU"/>
        </w:rPr>
        <w:t>окончания</w:t>
      </w:r>
      <w:r w:rsidRPr="00E85B78">
        <w:rPr>
          <w:rFonts w:cs="Tahoma"/>
          <w:color w:val="000000"/>
          <w:szCs w:val="20"/>
        </w:rPr>
        <w:t xml:space="preserve"> </w:t>
      </w:r>
      <w:r w:rsidRPr="0081766F">
        <w:rPr>
          <w:rFonts w:cs="Tahoma"/>
          <w:color w:val="000000"/>
          <w:szCs w:val="20"/>
          <w:lang w:val="ru-RU"/>
        </w:rPr>
        <w:t>действия</w:t>
      </w:r>
      <w:r w:rsidRPr="00E85B78">
        <w:rPr>
          <w:rFonts w:cs="Tahoma"/>
          <w:color w:val="000000"/>
          <w:szCs w:val="20"/>
        </w:rPr>
        <w:t xml:space="preserve"> </w:t>
      </w:r>
      <w:r w:rsidRPr="0081766F">
        <w:rPr>
          <w:rFonts w:cs="Tahoma"/>
          <w:color w:val="000000"/>
          <w:szCs w:val="20"/>
          <w:lang w:val="ru-RU"/>
        </w:rPr>
        <w:t>прав</w:t>
      </w:r>
      <w:r w:rsidRPr="00E85B78">
        <w:rPr>
          <w:rFonts w:cs="Tahoma"/>
          <w:color w:val="000000"/>
          <w:szCs w:val="20"/>
        </w:rPr>
        <w:t xml:space="preserve"> </w:t>
      </w:r>
      <w:r w:rsidRPr="0081766F">
        <w:rPr>
          <w:rFonts w:cs="Tahoma"/>
          <w:color w:val="000000"/>
          <w:szCs w:val="20"/>
          <w:lang w:val="ru-RU"/>
        </w:rPr>
        <w:t>по</w:t>
      </w:r>
      <w:r w:rsidRPr="00E85B78">
        <w:rPr>
          <w:rFonts w:cs="Tahoma"/>
          <w:color w:val="000000"/>
          <w:szCs w:val="20"/>
        </w:rPr>
        <w:t xml:space="preserve"> </w:t>
      </w:r>
      <w:r w:rsidRPr="0081766F">
        <w:rPr>
          <w:rFonts w:cs="Tahoma"/>
          <w:color w:val="000000"/>
          <w:szCs w:val="20"/>
          <w:lang w:val="ru-RU"/>
        </w:rPr>
        <w:t>их</w:t>
      </w:r>
      <w:r w:rsidRPr="00E85B78">
        <w:rPr>
          <w:rFonts w:cs="Tahoma"/>
          <w:color w:val="000000"/>
          <w:szCs w:val="20"/>
        </w:rPr>
        <w:t xml:space="preserve"> </w:t>
      </w:r>
      <w:r w:rsidRPr="0081766F">
        <w:rPr>
          <w:rFonts w:cs="Tahoma"/>
          <w:color w:val="000000"/>
          <w:szCs w:val="20"/>
          <w:lang w:val="ru-RU"/>
        </w:rPr>
        <w:t>лицензии</w:t>
      </w:r>
      <w:r w:rsidRPr="00E85B78">
        <w:rPr>
          <w:rFonts w:cs="Tahoma"/>
          <w:color w:val="000000"/>
          <w:szCs w:val="20"/>
        </w:rPr>
        <w:t xml:space="preserve"> </w:t>
      </w:r>
      <w:r w:rsidRPr="008F29F0">
        <w:rPr>
          <w:rFonts w:cs="Tahoma"/>
          <w:color w:val="000000"/>
          <w:szCs w:val="20"/>
        </w:rPr>
        <w:t>Forefront</w:t>
      </w:r>
      <w:r w:rsidRPr="00E85B78">
        <w:rPr>
          <w:rFonts w:cs="Tahoma"/>
          <w:color w:val="000000"/>
          <w:szCs w:val="20"/>
        </w:rPr>
        <w:t xml:space="preserve"> </w:t>
      </w:r>
      <w:r w:rsidRPr="008F29F0">
        <w:rPr>
          <w:rFonts w:cs="Tahoma"/>
          <w:color w:val="000000"/>
          <w:szCs w:val="20"/>
        </w:rPr>
        <w:t>Protection</w:t>
      </w:r>
      <w:r w:rsidRPr="00E85B78">
        <w:rPr>
          <w:rFonts w:cs="Tahoma"/>
          <w:color w:val="000000"/>
          <w:szCs w:val="20"/>
        </w:rPr>
        <w:t xml:space="preserve"> 2010 </w:t>
      </w:r>
      <w:r w:rsidRPr="0081766F">
        <w:rPr>
          <w:rFonts w:cs="Tahoma"/>
          <w:color w:val="000000"/>
          <w:szCs w:val="20"/>
          <w:lang w:val="ru-RU"/>
        </w:rPr>
        <w:t>для</w:t>
      </w:r>
      <w:r w:rsidRPr="00E85B78">
        <w:rPr>
          <w:rFonts w:cs="Tahoma"/>
          <w:color w:val="000000"/>
          <w:szCs w:val="20"/>
        </w:rPr>
        <w:t xml:space="preserve"> </w:t>
      </w:r>
      <w:r w:rsidRPr="008F29F0">
        <w:rPr>
          <w:rFonts w:cs="Tahoma"/>
          <w:color w:val="000000"/>
          <w:szCs w:val="20"/>
        </w:rPr>
        <w:t>Exchange</w:t>
      </w:r>
      <w:r w:rsidRPr="00E85B78">
        <w:rPr>
          <w:rFonts w:cs="Tahoma"/>
          <w:color w:val="000000"/>
          <w:szCs w:val="20"/>
        </w:rPr>
        <w:t xml:space="preserve"> </w:t>
      </w:r>
      <w:r w:rsidRPr="008F29F0">
        <w:rPr>
          <w:rFonts w:cs="Tahoma"/>
          <w:color w:val="000000"/>
          <w:szCs w:val="20"/>
        </w:rPr>
        <w:t>Server</w:t>
      </w:r>
      <w:r w:rsidRPr="00E85B78">
        <w:rPr>
          <w:rFonts w:cs="Tahoma"/>
          <w:color w:val="000000"/>
          <w:szCs w:val="20"/>
        </w:rPr>
        <w:t>.</w:t>
      </w:r>
    </w:p>
    <w:p w:rsidR="00273685" w:rsidRPr="00E85B78" w:rsidRDefault="00273685" w:rsidP="00221A57">
      <w:pPr>
        <w:ind w:left="720"/>
        <w:rPr>
          <w:rFonts w:cs="Tahoma"/>
        </w:rPr>
      </w:pPr>
    </w:p>
    <w:p w:rsidR="00273685" w:rsidRPr="0081766F" w:rsidRDefault="00273685" w:rsidP="00221A57">
      <w:pPr>
        <w:ind w:left="720"/>
        <w:rPr>
          <w:rFonts w:cs="Tahoma"/>
          <w:lang w:val="ru-RU"/>
        </w:rPr>
      </w:pPr>
      <w:r w:rsidRPr="0081766F">
        <w:rPr>
          <w:rFonts w:cs="Tahoma"/>
          <w:color w:val="000000"/>
          <w:szCs w:val="20"/>
          <w:lang w:val="ru-RU"/>
        </w:rPr>
        <w:t xml:space="preserve">*Право на использование </w:t>
      </w:r>
      <w:r w:rsidRPr="008F29F0">
        <w:rPr>
          <w:rFonts w:cs="Tahoma"/>
          <w:color w:val="000000"/>
          <w:szCs w:val="20"/>
        </w:rPr>
        <w:t>Antigen</w:t>
      </w:r>
      <w:r w:rsidRPr="0081766F">
        <w:rPr>
          <w:rFonts w:cs="Tahoma"/>
          <w:color w:val="000000"/>
          <w:szCs w:val="20"/>
          <w:lang w:val="ru-RU"/>
        </w:rPr>
        <w:t xml:space="preserve"> вместо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Security</w:t>
      </w:r>
      <w:r w:rsidRPr="0081766F">
        <w:rPr>
          <w:rFonts w:cs="Tahoma"/>
          <w:color w:val="000000"/>
          <w:szCs w:val="20"/>
          <w:lang w:val="ru-RU"/>
        </w:rPr>
        <w:t xml:space="preserve"> не применяется к клиентам, которые первоначально приобрели лицензии для одной или нескольких служб </w:t>
      </w:r>
      <w:r w:rsidRPr="008F29F0">
        <w:rPr>
          <w:rFonts w:cs="Tahoma"/>
          <w:color w:val="000000"/>
          <w:szCs w:val="20"/>
        </w:rPr>
        <w:t>Antigen</w:t>
      </w:r>
      <w:r w:rsidRPr="0081766F">
        <w:rPr>
          <w:rFonts w:cs="Tahoma"/>
          <w:color w:val="000000"/>
          <w:szCs w:val="20"/>
          <w:lang w:val="ru-RU"/>
        </w:rPr>
        <w:t xml:space="preserve"> и переходят к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2010 для </w:t>
      </w:r>
      <w:r w:rsidRPr="008F29F0">
        <w:rPr>
          <w:rFonts w:cs="Tahoma"/>
          <w:color w:val="000000"/>
          <w:szCs w:val="20"/>
        </w:rPr>
        <w:t>Exchange</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w:t>
      </w:r>
      <w:r w:rsidR="008F29F0" w:rsidRPr="0081766F">
        <w:rPr>
          <w:rFonts w:cs="Tahoma"/>
          <w:color w:val="000000"/>
          <w:szCs w:val="20"/>
          <w:lang w:val="ru-RU"/>
        </w:rPr>
        <w:t xml:space="preserve"> </w:t>
      </w:r>
      <w:r w:rsidRPr="0081766F">
        <w:rPr>
          <w:rFonts w:cs="Tahoma"/>
          <w:color w:val="000000"/>
          <w:szCs w:val="20"/>
          <w:lang w:val="ru-RU"/>
        </w:rPr>
        <w:t xml:space="preserve">Например, клиенты, лицензировавшие </w:t>
      </w:r>
      <w:r w:rsidRPr="008F29F0">
        <w:rPr>
          <w:rFonts w:cs="Tahoma"/>
          <w:color w:val="000000"/>
          <w:szCs w:val="20"/>
        </w:rPr>
        <w:t>Antigen</w:t>
      </w:r>
      <w:r w:rsidRPr="0081766F">
        <w:rPr>
          <w:rFonts w:cs="Tahoma"/>
          <w:color w:val="000000"/>
          <w:szCs w:val="20"/>
          <w:lang w:val="ru-RU"/>
        </w:rPr>
        <w:t xml:space="preserve"> </w:t>
      </w:r>
      <w:r w:rsidRPr="008F29F0">
        <w:rPr>
          <w:rFonts w:cs="Tahoma"/>
          <w:color w:val="000000"/>
          <w:szCs w:val="20"/>
        </w:rPr>
        <w:t>for</w:t>
      </w:r>
      <w:r w:rsidRPr="0081766F">
        <w:rPr>
          <w:rFonts w:cs="Tahoma"/>
          <w:color w:val="000000"/>
          <w:szCs w:val="20"/>
          <w:lang w:val="ru-RU"/>
        </w:rPr>
        <w:t xml:space="preserve"> </w:t>
      </w:r>
      <w:r w:rsidRPr="008F29F0">
        <w:rPr>
          <w:rFonts w:cs="Tahoma"/>
          <w:color w:val="000000"/>
          <w:szCs w:val="20"/>
        </w:rPr>
        <w:t>Exchange</w:t>
      </w:r>
      <w:r w:rsidRPr="0081766F">
        <w:rPr>
          <w:rFonts w:cs="Tahoma"/>
          <w:color w:val="000000"/>
          <w:szCs w:val="20"/>
          <w:lang w:val="ru-RU"/>
        </w:rPr>
        <w:t xml:space="preserve">, не имеют права использовать </w:t>
      </w:r>
      <w:r w:rsidRPr="008F29F0">
        <w:rPr>
          <w:rFonts w:cs="Tahoma"/>
          <w:color w:val="000000"/>
          <w:szCs w:val="20"/>
        </w:rPr>
        <w:t>Antigen</w:t>
      </w:r>
      <w:r w:rsidRPr="0081766F">
        <w:rPr>
          <w:rFonts w:cs="Tahoma"/>
          <w:color w:val="000000"/>
          <w:szCs w:val="20"/>
          <w:lang w:val="ru-RU"/>
        </w:rPr>
        <w:t xml:space="preserve"> </w:t>
      </w:r>
      <w:r w:rsidRPr="008F29F0">
        <w:rPr>
          <w:rFonts w:cs="Tahoma"/>
          <w:color w:val="000000"/>
          <w:szCs w:val="20"/>
        </w:rPr>
        <w:t>for</w:t>
      </w:r>
      <w:r w:rsidRPr="0081766F">
        <w:rPr>
          <w:rFonts w:cs="Tahoma"/>
          <w:color w:val="000000"/>
          <w:szCs w:val="20"/>
          <w:lang w:val="ru-RU"/>
        </w:rPr>
        <w:t xml:space="preserve"> </w:t>
      </w:r>
      <w:r w:rsidRPr="008F29F0">
        <w:rPr>
          <w:rFonts w:cs="Tahoma"/>
          <w:color w:val="000000"/>
          <w:szCs w:val="20"/>
        </w:rPr>
        <w:t>SMTP</w:t>
      </w:r>
      <w:r w:rsidRPr="0081766F">
        <w:rPr>
          <w:rFonts w:cs="Tahoma"/>
          <w:color w:val="000000"/>
          <w:szCs w:val="20"/>
          <w:lang w:val="ru-RU"/>
        </w:rPr>
        <w:t xml:space="preserve"> </w:t>
      </w:r>
      <w:r w:rsidRPr="008F29F0">
        <w:rPr>
          <w:rFonts w:cs="Tahoma"/>
          <w:color w:val="000000"/>
          <w:szCs w:val="20"/>
        </w:rPr>
        <w:t>Gateways</w:t>
      </w:r>
      <w:r w:rsidRPr="0081766F">
        <w:rPr>
          <w:rFonts w:cs="Tahoma"/>
          <w:color w:val="000000"/>
          <w:szCs w:val="20"/>
          <w:lang w:val="ru-RU"/>
        </w:rPr>
        <w:t xml:space="preserve"> или </w:t>
      </w:r>
      <w:r w:rsidRPr="008F29F0">
        <w:rPr>
          <w:rFonts w:cs="Tahoma"/>
          <w:color w:val="000000"/>
          <w:szCs w:val="20"/>
        </w:rPr>
        <w:t>Antigen</w:t>
      </w:r>
      <w:r w:rsidRPr="0081766F">
        <w:rPr>
          <w:rFonts w:cs="Tahoma"/>
          <w:color w:val="000000"/>
          <w:szCs w:val="20"/>
          <w:lang w:val="ru-RU"/>
        </w:rPr>
        <w:t xml:space="preserve"> </w:t>
      </w:r>
      <w:r w:rsidRPr="008F29F0">
        <w:rPr>
          <w:rFonts w:cs="Tahoma"/>
          <w:color w:val="000000"/>
          <w:szCs w:val="20"/>
        </w:rPr>
        <w:t>Spam</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по своим лицензиям </w:t>
      </w:r>
      <w:r w:rsidRPr="008F29F0">
        <w:rPr>
          <w:rFonts w:cs="Tahoma"/>
          <w:color w:val="000000"/>
          <w:szCs w:val="20"/>
        </w:rPr>
        <w:t>Antigen</w:t>
      </w:r>
      <w:r w:rsidRPr="0081766F">
        <w:rPr>
          <w:rFonts w:cs="Tahoma"/>
          <w:color w:val="000000"/>
          <w:szCs w:val="20"/>
          <w:lang w:val="ru-RU"/>
        </w:rPr>
        <w:t xml:space="preserve"> </w:t>
      </w:r>
      <w:r w:rsidRPr="008F29F0">
        <w:rPr>
          <w:rFonts w:cs="Tahoma"/>
          <w:color w:val="000000"/>
          <w:szCs w:val="20"/>
        </w:rPr>
        <w:t>for</w:t>
      </w:r>
      <w:r w:rsidRPr="0081766F">
        <w:rPr>
          <w:rFonts w:cs="Tahoma"/>
          <w:color w:val="000000"/>
          <w:szCs w:val="20"/>
          <w:lang w:val="ru-RU"/>
        </w:rPr>
        <w:t xml:space="preserve"> </w:t>
      </w:r>
      <w:r w:rsidRPr="008F29F0">
        <w:rPr>
          <w:rFonts w:cs="Tahoma"/>
          <w:color w:val="000000"/>
          <w:szCs w:val="20"/>
        </w:rPr>
        <w:t>Exchange</w:t>
      </w:r>
      <w:r w:rsidRPr="0081766F">
        <w:rPr>
          <w:rFonts w:cs="Tahoma"/>
          <w:color w:val="000000"/>
          <w:szCs w:val="20"/>
          <w:lang w:val="ru-RU"/>
        </w:rPr>
        <w:t xml:space="preserve"> на основании прав на переход по этой лицензии к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2010 </w:t>
      </w:r>
      <w:r w:rsidRPr="008F29F0">
        <w:rPr>
          <w:rFonts w:cs="Tahoma"/>
          <w:color w:val="000000"/>
          <w:szCs w:val="20"/>
        </w:rPr>
        <w:t>for</w:t>
      </w:r>
      <w:r w:rsidRPr="0081766F">
        <w:rPr>
          <w:rFonts w:cs="Tahoma"/>
          <w:color w:val="000000"/>
          <w:szCs w:val="20"/>
          <w:lang w:val="ru-RU"/>
        </w:rPr>
        <w:t xml:space="preserve"> </w:t>
      </w:r>
      <w:r w:rsidRPr="008F29F0">
        <w:rPr>
          <w:rFonts w:cs="Tahoma"/>
          <w:color w:val="000000"/>
          <w:szCs w:val="20"/>
        </w:rPr>
        <w:t>Exchange</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w:t>
      </w:r>
      <w:r w:rsidR="008F29F0" w:rsidRPr="0081766F">
        <w:rPr>
          <w:rFonts w:cs="Tahoma"/>
          <w:color w:val="000000"/>
          <w:szCs w:val="20"/>
          <w:lang w:val="ru-RU"/>
        </w:rPr>
        <w:t xml:space="preserve"> </w:t>
      </w:r>
    </w:p>
    <w:p w:rsidR="00973A93" w:rsidRPr="0081766F" w:rsidRDefault="00973A93">
      <w:pPr>
        <w:rPr>
          <w:rFonts w:cs="Tahoma"/>
          <w:lang w:val="ru-RU"/>
        </w:rPr>
      </w:pPr>
    </w:p>
    <w:p w:rsidR="00273685" w:rsidRPr="0081766F" w:rsidRDefault="00273685" w:rsidP="00221A57">
      <w:pPr>
        <w:spacing w:after="60"/>
        <w:ind w:left="720"/>
        <w:rPr>
          <w:rFonts w:cs="Tahoma"/>
          <w:lang w:val="ru-RU"/>
        </w:rPr>
      </w:pPr>
      <w:r w:rsidRPr="0081766F">
        <w:rPr>
          <w:rFonts w:cs="Tahoma"/>
          <w:b/>
          <w:szCs w:val="20"/>
          <w:lang w:val="ru-RU"/>
        </w:rPr>
        <w:t xml:space="preserve">Право на переход к использованию более ранней версии для </w:t>
      </w:r>
      <w:r w:rsidRPr="008F29F0">
        <w:rPr>
          <w:rFonts w:cs="Tahoma"/>
          <w:b/>
          <w:szCs w:val="20"/>
        </w:rPr>
        <w:t>Forefront</w:t>
      </w:r>
      <w:r w:rsidRPr="0081766F">
        <w:rPr>
          <w:rFonts w:cs="Tahoma"/>
          <w:b/>
          <w:szCs w:val="20"/>
          <w:lang w:val="ru-RU"/>
        </w:rPr>
        <w:t xml:space="preserve"> </w:t>
      </w:r>
      <w:r w:rsidRPr="008F29F0">
        <w:rPr>
          <w:rFonts w:cs="Tahoma"/>
          <w:b/>
          <w:szCs w:val="20"/>
        </w:rPr>
        <w:t>Security</w:t>
      </w:r>
      <w:r w:rsidRPr="0081766F">
        <w:rPr>
          <w:rFonts w:cs="Tahoma"/>
          <w:b/>
          <w:szCs w:val="20"/>
          <w:lang w:val="ru-RU"/>
        </w:rPr>
        <w:t xml:space="preserve"> для</w:t>
      </w:r>
      <w:r w:rsidR="00FD4EB5">
        <w:rPr>
          <w:rFonts w:cs="Tahoma"/>
          <w:b/>
          <w:szCs w:val="20"/>
        </w:rPr>
        <w:t> </w:t>
      </w:r>
      <w:r w:rsidRPr="008F29F0">
        <w:rPr>
          <w:rFonts w:cs="Tahoma"/>
          <w:b/>
          <w:szCs w:val="20"/>
        </w:rPr>
        <w:t>SharePoint</w:t>
      </w:r>
    </w:p>
    <w:p w:rsidR="00273685" w:rsidRPr="0081766F" w:rsidRDefault="00273685" w:rsidP="00221A57">
      <w:pPr>
        <w:ind w:left="720"/>
        <w:rPr>
          <w:rFonts w:cs="Tahoma"/>
          <w:lang w:val="ru-RU"/>
        </w:rPr>
      </w:pPr>
      <w:r w:rsidRPr="0081766F">
        <w:rPr>
          <w:rFonts w:cs="Tahoma"/>
          <w:szCs w:val="20"/>
          <w:lang w:val="ru-RU"/>
        </w:rPr>
        <w:t xml:space="preserve">Клиенты программы корпоративного лицензирования, которые приобрели лицензию на </w:t>
      </w:r>
      <w:r w:rsidRPr="008F29F0">
        <w:rPr>
          <w:rFonts w:cs="Tahoma"/>
          <w:szCs w:val="20"/>
        </w:rPr>
        <w:t>Forefront</w:t>
      </w:r>
      <w:r w:rsidRPr="0081766F">
        <w:rPr>
          <w:rFonts w:cs="Tahoma"/>
          <w:szCs w:val="20"/>
          <w:lang w:val="ru-RU"/>
        </w:rPr>
        <w:t xml:space="preserve"> </w:t>
      </w:r>
      <w:r w:rsidRPr="008F29F0">
        <w:rPr>
          <w:rFonts w:cs="Tahoma"/>
          <w:szCs w:val="20"/>
        </w:rPr>
        <w:t>Protection</w:t>
      </w:r>
      <w:r w:rsidRPr="0081766F">
        <w:rPr>
          <w:rFonts w:cs="Tahoma"/>
          <w:szCs w:val="20"/>
          <w:lang w:val="ru-RU"/>
        </w:rPr>
        <w:t xml:space="preserve"> 2010 для </w:t>
      </w:r>
      <w:r w:rsidRPr="008F29F0">
        <w:rPr>
          <w:rFonts w:cs="Tahoma"/>
          <w:szCs w:val="20"/>
        </w:rPr>
        <w:t>SharePoint</w:t>
      </w:r>
      <w:r w:rsidRPr="0081766F">
        <w:rPr>
          <w:rFonts w:cs="Tahoma"/>
          <w:szCs w:val="20"/>
          <w:lang w:val="ru-RU"/>
        </w:rPr>
        <w:t xml:space="preserve">, имеют право перейти к использованию более ранней версии и использовать </w:t>
      </w:r>
      <w:r w:rsidRPr="008F29F0">
        <w:rPr>
          <w:rFonts w:cs="Tahoma"/>
          <w:szCs w:val="20"/>
        </w:rPr>
        <w:t>Antigen</w:t>
      </w:r>
      <w:r w:rsidRPr="0081766F">
        <w:rPr>
          <w:rFonts w:cs="Tahoma"/>
          <w:szCs w:val="20"/>
          <w:lang w:val="ru-RU"/>
        </w:rPr>
        <w:t xml:space="preserve"> </w:t>
      </w:r>
      <w:r w:rsidRPr="008F29F0">
        <w:rPr>
          <w:rFonts w:cs="Tahoma"/>
          <w:szCs w:val="20"/>
        </w:rPr>
        <w:t>for</w:t>
      </w:r>
      <w:r w:rsidRPr="0081766F">
        <w:rPr>
          <w:rFonts w:cs="Tahoma"/>
          <w:szCs w:val="20"/>
          <w:lang w:val="ru-RU"/>
        </w:rPr>
        <w:t xml:space="preserve"> </w:t>
      </w:r>
      <w:r w:rsidRPr="008F29F0">
        <w:rPr>
          <w:rFonts w:cs="Tahoma"/>
          <w:szCs w:val="20"/>
        </w:rPr>
        <w:t>SharePoint</w:t>
      </w:r>
      <w:r w:rsidRPr="0081766F">
        <w:rPr>
          <w:rFonts w:cs="Tahoma"/>
          <w:szCs w:val="20"/>
          <w:lang w:val="ru-RU"/>
        </w:rPr>
        <w:t xml:space="preserve"> вместо своих лицензий на </w:t>
      </w:r>
      <w:r w:rsidRPr="008F29F0">
        <w:rPr>
          <w:rFonts w:cs="Tahoma"/>
          <w:szCs w:val="20"/>
        </w:rPr>
        <w:t>Forefront</w:t>
      </w:r>
      <w:r w:rsidRPr="0081766F">
        <w:rPr>
          <w:rFonts w:cs="Tahoma"/>
          <w:szCs w:val="20"/>
          <w:lang w:val="ru-RU"/>
        </w:rPr>
        <w:t xml:space="preserve"> </w:t>
      </w:r>
      <w:r w:rsidRPr="008F29F0">
        <w:rPr>
          <w:rFonts w:cs="Tahoma"/>
          <w:szCs w:val="20"/>
        </w:rPr>
        <w:t>Protection</w:t>
      </w:r>
      <w:r w:rsidRPr="0081766F">
        <w:rPr>
          <w:rFonts w:cs="Tahoma"/>
          <w:szCs w:val="20"/>
          <w:lang w:val="ru-RU"/>
        </w:rPr>
        <w:t xml:space="preserve"> 2010 для </w:t>
      </w:r>
      <w:r w:rsidRPr="008F29F0">
        <w:rPr>
          <w:rFonts w:cs="Tahoma"/>
          <w:szCs w:val="20"/>
        </w:rPr>
        <w:t>SharePoint</w:t>
      </w:r>
      <w:r w:rsidRPr="0081766F">
        <w:rPr>
          <w:rFonts w:cs="Tahoma"/>
          <w:szCs w:val="20"/>
          <w:lang w:val="ru-RU"/>
        </w:rPr>
        <w:t>.</w:t>
      </w:r>
      <w:r w:rsidR="008F29F0" w:rsidRPr="0081766F">
        <w:rPr>
          <w:rFonts w:cs="Tahoma"/>
          <w:szCs w:val="20"/>
          <w:lang w:val="ru-RU"/>
        </w:rPr>
        <w:t xml:space="preserve"> </w:t>
      </w:r>
      <w:r w:rsidRPr="0081766F">
        <w:rPr>
          <w:rFonts w:cs="Tahoma"/>
          <w:szCs w:val="20"/>
          <w:lang w:val="ru-RU"/>
        </w:rPr>
        <w:t xml:space="preserve">Использование </w:t>
      </w:r>
      <w:r w:rsidRPr="008F29F0">
        <w:rPr>
          <w:rFonts w:cs="Tahoma"/>
          <w:szCs w:val="20"/>
        </w:rPr>
        <w:t>Antigen</w:t>
      </w:r>
      <w:r w:rsidRPr="0081766F">
        <w:rPr>
          <w:rFonts w:cs="Tahoma"/>
          <w:szCs w:val="20"/>
          <w:lang w:val="ru-RU"/>
        </w:rPr>
        <w:t xml:space="preserve"> </w:t>
      </w:r>
      <w:r w:rsidRPr="008F29F0">
        <w:rPr>
          <w:rFonts w:cs="Tahoma"/>
          <w:szCs w:val="20"/>
        </w:rPr>
        <w:t>for</w:t>
      </w:r>
      <w:r w:rsidRPr="0081766F">
        <w:rPr>
          <w:rFonts w:cs="Tahoma"/>
          <w:szCs w:val="20"/>
          <w:lang w:val="ru-RU"/>
        </w:rPr>
        <w:t xml:space="preserve"> </w:t>
      </w:r>
      <w:r w:rsidRPr="008F29F0">
        <w:rPr>
          <w:rFonts w:cs="Tahoma"/>
          <w:szCs w:val="20"/>
        </w:rPr>
        <w:t>SharePoint</w:t>
      </w:r>
      <w:r w:rsidRPr="0081766F">
        <w:rPr>
          <w:rFonts w:cs="Tahoma"/>
          <w:szCs w:val="20"/>
          <w:lang w:val="ru-RU"/>
        </w:rPr>
        <w:t xml:space="preserve"> регулируется условиями их лицензионного соглашения клиента и правами на использование </w:t>
      </w:r>
      <w:r w:rsidRPr="008F29F0">
        <w:rPr>
          <w:rFonts w:cs="Tahoma"/>
          <w:szCs w:val="20"/>
        </w:rPr>
        <w:t>Forefront</w:t>
      </w:r>
      <w:r w:rsidRPr="0081766F">
        <w:rPr>
          <w:rFonts w:cs="Tahoma"/>
          <w:szCs w:val="20"/>
          <w:lang w:val="ru-RU"/>
        </w:rPr>
        <w:t xml:space="preserve"> </w:t>
      </w:r>
      <w:r w:rsidRPr="008F29F0">
        <w:rPr>
          <w:rFonts w:cs="Tahoma"/>
          <w:szCs w:val="20"/>
        </w:rPr>
        <w:t>Protection</w:t>
      </w:r>
      <w:r w:rsidRPr="0081766F">
        <w:rPr>
          <w:rFonts w:cs="Tahoma"/>
          <w:szCs w:val="20"/>
          <w:lang w:val="ru-RU"/>
        </w:rPr>
        <w:t xml:space="preserve"> 2010 для </w:t>
      </w:r>
      <w:r w:rsidRPr="008F29F0">
        <w:rPr>
          <w:rFonts w:cs="Tahoma"/>
          <w:szCs w:val="20"/>
        </w:rPr>
        <w:t>SharePoint</w:t>
      </w:r>
      <w:r w:rsidRPr="0081766F">
        <w:rPr>
          <w:rFonts w:cs="Tahoma"/>
          <w:szCs w:val="20"/>
          <w:lang w:val="ru-RU"/>
        </w:rPr>
        <w:t xml:space="preserve">. Права клиентов на использование </w:t>
      </w:r>
      <w:r w:rsidRPr="008F29F0">
        <w:rPr>
          <w:rFonts w:cs="Tahoma"/>
          <w:szCs w:val="20"/>
        </w:rPr>
        <w:t>Antigen</w:t>
      </w:r>
      <w:r w:rsidRPr="0081766F">
        <w:rPr>
          <w:rFonts w:cs="Tahoma"/>
          <w:szCs w:val="20"/>
          <w:lang w:val="ru-RU"/>
        </w:rPr>
        <w:t xml:space="preserve"> </w:t>
      </w:r>
      <w:r w:rsidRPr="008F29F0">
        <w:rPr>
          <w:rFonts w:cs="Tahoma"/>
          <w:szCs w:val="20"/>
        </w:rPr>
        <w:t>for</w:t>
      </w:r>
      <w:r w:rsidRPr="0081766F">
        <w:rPr>
          <w:rFonts w:cs="Tahoma"/>
          <w:szCs w:val="20"/>
          <w:lang w:val="ru-RU"/>
        </w:rPr>
        <w:t xml:space="preserve"> </w:t>
      </w:r>
      <w:r w:rsidRPr="008F29F0">
        <w:rPr>
          <w:rFonts w:cs="Tahoma"/>
          <w:szCs w:val="20"/>
        </w:rPr>
        <w:t>SharePoint</w:t>
      </w:r>
      <w:r w:rsidRPr="0081766F">
        <w:rPr>
          <w:rFonts w:cs="Tahoma"/>
          <w:szCs w:val="20"/>
          <w:lang w:val="ru-RU"/>
        </w:rPr>
        <w:t xml:space="preserve"> истекают после окончания прав по лицензии на </w:t>
      </w:r>
      <w:r w:rsidRPr="008F29F0">
        <w:rPr>
          <w:rFonts w:cs="Tahoma"/>
          <w:szCs w:val="20"/>
        </w:rPr>
        <w:t>Forefront</w:t>
      </w:r>
      <w:r w:rsidRPr="0081766F">
        <w:rPr>
          <w:rFonts w:cs="Tahoma"/>
          <w:szCs w:val="20"/>
          <w:lang w:val="ru-RU"/>
        </w:rPr>
        <w:t xml:space="preserve"> </w:t>
      </w:r>
      <w:r w:rsidRPr="008F29F0">
        <w:rPr>
          <w:rFonts w:cs="Tahoma"/>
          <w:szCs w:val="20"/>
        </w:rPr>
        <w:t>Protection</w:t>
      </w:r>
      <w:r w:rsidRPr="0081766F">
        <w:rPr>
          <w:rFonts w:cs="Tahoma"/>
          <w:szCs w:val="20"/>
          <w:lang w:val="ru-RU"/>
        </w:rPr>
        <w:t xml:space="preserve"> 2010 для </w:t>
      </w:r>
      <w:r w:rsidRPr="008F29F0">
        <w:rPr>
          <w:rFonts w:cs="Tahoma"/>
          <w:szCs w:val="20"/>
        </w:rPr>
        <w:t>SharePoint</w:t>
      </w:r>
      <w:r w:rsidRPr="0081766F">
        <w:rPr>
          <w:rFonts w:cs="Tahoma"/>
          <w:szCs w:val="20"/>
          <w:lang w:val="ru-RU"/>
        </w:rPr>
        <w:t>.</w:t>
      </w:r>
    </w:p>
    <w:p w:rsidR="00273685" w:rsidRPr="0081766F" w:rsidRDefault="00273685" w:rsidP="00221A57">
      <w:pPr>
        <w:ind w:left="720"/>
        <w:rPr>
          <w:rFonts w:cs="Tahoma"/>
          <w:lang w:val="ru-RU"/>
        </w:rPr>
      </w:pPr>
    </w:p>
    <w:p w:rsidR="00273685" w:rsidRPr="0081766F" w:rsidRDefault="00273685" w:rsidP="00221A57">
      <w:pPr>
        <w:ind w:left="720"/>
        <w:rPr>
          <w:rFonts w:cs="Tahoma"/>
          <w:lang w:val="ru-RU"/>
        </w:rPr>
      </w:pPr>
      <w:r w:rsidRPr="0081766F">
        <w:rPr>
          <w:rFonts w:cs="Tahoma"/>
          <w:bCs/>
          <w:color w:val="000000"/>
          <w:szCs w:val="20"/>
          <w:lang w:val="ru-RU"/>
        </w:rPr>
        <w:t xml:space="preserve">Всем пользователям (или устройствам), обращающимся к защищенному серверу, необходимы лицензии </w:t>
      </w:r>
      <w:r w:rsidRPr="008F29F0">
        <w:rPr>
          <w:rFonts w:cs="Tahoma"/>
          <w:bCs/>
          <w:color w:val="000000"/>
          <w:szCs w:val="20"/>
        </w:rPr>
        <w:t>User</w:t>
      </w:r>
      <w:r w:rsidRPr="0081766F">
        <w:rPr>
          <w:rFonts w:cs="Tahoma"/>
          <w:bCs/>
          <w:color w:val="000000"/>
          <w:szCs w:val="20"/>
          <w:lang w:val="ru-RU"/>
        </w:rPr>
        <w:t xml:space="preserve"> </w:t>
      </w:r>
      <w:r w:rsidRPr="008F29F0">
        <w:rPr>
          <w:rFonts w:cs="Tahoma"/>
          <w:bCs/>
          <w:color w:val="000000"/>
          <w:szCs w:val="20"/>
        </w:rPr>
        <w:t>SL</w:t>
      </w:r>
      <w:r w:rsidRPr="0081766F">
        <w:rPr>
          <w:rFonts w:cs="Tahoma"/>
          <w:bCs/>
          <w:color w:val="000000"/>
          <w:szCs w:val="20"/>
          <w:lang w:val="ru-RU"/>
        </w:rPr>
        <w:t xml:space="preserve"> или </w:t>
      </w:r>
      <w:r w:rsidRPr="008F29F0">
        <w:rPr>
          <w:rFonts w:cs="Tahoma"/>
          <w:bCs/>
          <w:color w:val="000000"/>
          <w:szCs w:val="20"/>
        </w:rPr>
        <w:t>Device SL</w:t>
      </w:r>
      <w:r w:rsidRPr="0081766F">
        <w:rPr>
          <w:rFonts w:cs="Tahoma"/>
          <w:bCs/>
          <w:color w:val="000000"/>
          <w:szCs w:val="20"/>
          <w:lang w:val="ru-RU"/>
        </w:rPr>
        <w:t xml:space="preserve">, если только у них нет соответствующих прав по лицензии </w:t>
      </w:r>
      <w:r w:rsidRPr="008F29F0">
        <w:rPr>
          <w:rFonts w:cs="Tahoma"/>
          <w:bCs/>
          <w:color w:val="000000"/>
          <w:szCs w:val="20"/>
        </w:rPr>
        <w:t>Forefront</w:t>
      </w:r>
      <w:r w:rsidRPr="0081766F">
        <w:rPr>
          <w:rFonts w:cs="Tahoma"/>
          <w:bCs/>
          <w:color w:val="000000"/>
          <w:szCs w:val="20"/>
          <w:lang w:val="ru-RU"/>
        </w:rPr>
        <w:t xml:space="preserve"> </w:t>
      </w:r>
      <w:r w:rsidRPr="008F29F0">
        <w:rPr>
          <w:rFonts w:cs="Tahoma"/>
          <w:bCs/>
          <w:color w:val="000000"/>
          <w:szCs w:val="20"/>
        </w:rPr>
        <w:t>for</w:t>
      </w:r>
      <w:r w:rsidRPr="0081766F">
        <w:rPr>
          <w:rFonts w:cs="Tahoma"/>
          <w:bCs/>
          <w:color w:val="000000"/>
          <w:szCs w:val="20"/>
          <w:lang w:val="ru-RU"/>
        </w:rPr>
        <w:t xml:space="preserve"> </w:t>
      </w:r>
      <w:r w:rsidRPr="008F29F0">
        <w:rPr>
          <w:rFonts w:cs="Tahoma"/>
          <w:bCs/>
          <w:color w:val="000000"/>
          <w:szCs w:val="20"/>
        </w:rPr>
        <w:t>Exchange</w:t>
      </w:r>
      <w:r w:rsidRPr="0081766F">
        <w:rPr>
          <w:rFonts w:cs="Tahoma"/>
          <w:bCs/>
          <w:color w:val="000000"/>
          <w:szCs w:val="20"/>
          <w:lang w:val="ru-RU"/>
        </w:rPr>
        <w:t xml:space="preserve"> </w:t>
      </w:r>
      <w:r w:rsidRPr="008F29F0">
        <w:rPr>
          <w:rFonts w:cs="Tahoma"/>
          <w:bCs/>
          <w:color w:val="000000"/>
          <w:szCs w:val="20"/>
        </w:rPr>
        <w:t>External</w:t>
      </w:r>
      <w:r w:rsidRPr="0081766F">
        <w:rPr>
          <w:rFonts w:cs="Tahoma"/>
          <w:bCs/>
          <w:color w:val="000000"/>
          <w:szCs w:val="20"/>
          <w:lang w:val="ru-RU"/>
        </w:rPr>
        <w:t xml:space="preserve"> </w:t>
      </w:r>
      <w:r w:rsidRPr="008F29F0">
        <w:rPr>
          <w:rFonts w:cs="Tahoma"/>
          <w:bCs/>
          <w:color w:val="000000"/>
          <w:szCs w:val="20"/>
        </w:rPr>
        <w:t>Connector</w:t>
      </w:r>
      <w:r w:rsidRPr="0081766F">
        <w:rPr>
          <w:rFonts w:cs="Tahoma"/>
          <w:bCs/>
          <w:color w:val="000000"/>
          <w:szCs w:val="20"/>
          <w:lang w:val="ru-RU"/>
        </w:rPr>
        <w:t xml:space="preserve"> или </w:t>
      </w:r>
      <w:r w:rsidRPr="008F29F0">
        <w:rPr>
          <w:rFonts w:cs="Tahoma"/>
          <w:bCs/>
          <w:color w:val="000000"/>
          <w:szCs w:val="20"/>
        </w:rPr>
        <w:t>Forefront</w:t>
      </w:r>
      <w:r w:rsidRPr="0081766F">
        <w:rPr>
          <w:rFonts w:cs="Tahoma"/>
          <w:bCs/>
          <w:color w:val="000000"/>
          <w:szCs w:val="20"/>
          <w:lang w:val="ru-RU"/>
        </w:rPr>
        <w:t xml:space="preserve"> </w:t>
      </w:r>
      <w:r w:rsidRPr="008F29F0">
        <w:rPr>
          <w:rFonts w:cs="Tahoma"/>
          <w:bCs/>
          <w:color w:val="000000"/>
          <w:szCs w:val="20"/>
        </w:rPr>
        <w:t>Security</w:t>
      </w:r>
      <w:r w:rsidRPr="0081766F">
        <w:rPr>
          <w:rFonts w:cs="Tahoma"/>
          <w:bCs/>
          <w:color w:val="000000"/>
          <w:szCs w:val="20"/>
          <w:lang w:val="ru-RU"/>
        </w:rPr>
        <w:t xml:space="preserve"> для </w:t>
      </w:r>
      <w:r w:rsidRPr="008F29F0">
        <w:rPr>
          <w:rFonts w:cs="Tahoma"/>
          <w:bCs/>
          <w:color w:val="000000"/>
          <w:szCs w:val="20"/>
        </w:rPr>
        <w:t>SharePoint</w:t>
      </w:r>
      <w:r w:rsidRPr="0081766F">
        <w:rPr>
          <w:rFonts w:cs="Tahoma"/>
          <w:bCs/>
          <w:color w:val="000000"/>
          <w:szCs w:val="20"/>
          <w:lang w:val="ru-RU"/>
        </w:rPr>
        <w:t xml:space="preserve"> для интернет-сайтов </w:t>
      </w:r>
      <w:r w:rsidRPr="008F29F0">
        <w:rPr>
          <w:rFonts w:cs="Tahoma"/>
          <w:bCs/>
          <w:color w:val="000000"/>
          <w:szCs w:val="20"/>
        </w:rPr>
        <w:t>Add</w:t>
      </w:r>
      <w:r w:rsidRPr="0081766F">
        <w:rPr>
          <w:rFonts w:cs="Tahoma"/>
          <w:bCs/>
          <w:color w:val="000000"/>
          <w:szCs w:val="20"/>
          <w:lang w:val="ru-RU"/>
        </w:rPr>
        <w:t>-</w:t>
      </w:r>
      <w:r w:rsidRPr="008F29F0">
        <w:rPr>
          <w:rFonts w:cs="Tahoma"/>
          <w:bCs/>
          <w:color w:val="000000"/>
          <w:szCs w:val="20"/>
        </w:rPr>
        <w:t>on</w:t>
      </w:r>
      <w:r w:rsidRPr="0081766F">
        <w:rPr>
          <w:rFonts w:cs="Tahoma"/>
          <w:bCs/>
          <w:color w:val="000000"/>
          <w:szCs w:val="20"/>
          <w:lang w:val="ru-RU"/>
        </w:rPr>
        <w:t xml:space="preserve"> </w:t>
      </w:r>
      <w:r w:rsidRPr="008F29F0">
        <w:rPr>
          <w:rFonts w:cs="Tahoma"/>
          <w:bCs/>
          <w:color w:val="000000"/>
          <w:szCs w:val="20"/>
        </w:rPr>
        <w:t>SL</w:t>
      </w:r>
      <w:r w:rsidRPr="0081766F">
        <w:rPr>
          <w:rFonts w:cs="Tahoma"/>
          <w:bCs/>
          <w:color w:val="000000"/>
          <w:szCs w:val="20"/>
          <w:lang w:val="ru-RU"/>
        </w:rPr>
        <w:t>.</w:t>
      </w:r>
    </w:p>
    <w:p w:rsidR="00273685" w:rsidRPr="0081766F" w:rsidRDefault="00273685" w:rsidP="00221A57">
      <w:pPr>
        <w:pStyle w:val="EndnoteText"/>
        <w:ind w:left="720"/>
        <w:rPr>
          <w:rFonts w:ascii="Tahoma" w:hAnsi="Tahoma" w:cs="Tahoma"/>
          <w:lang w:val="ru-RU"/>
        </w:rPr>
      </w:pPr>
    </w:p>
    <w:p w:rsidR="00023FE7" w:rsidRPr="0081766F" w:rsidRDefault="00273685" w:rsidP="00221A57">
      <w:pPr>
        <w:pStyle w:val="EndnoteText"/>
        <w:ind w:left="720"/>
        <w:rPr>
          <w:rFonts w:ascii="Tahoma" w:hAnsi="Tahoma" w:cs="Tahoma"/>
          <w:lang w:val="ru-RU"/>
        </w:rPr>
      </w:pPr>
      <w:r w:rsidRPr="0081766F">
        <w:rPr>
          <w:rFonts w:ascii="Tahoma" w:hAnsi="Tahoma" w:cs="Tahoma"/>
          <w:bCs/>
          <w:color w:val="000000"/>
          <w:szCs w:val="20"/>
          <w:lang w:val="ru-RU"/>
        </w:rPr>
        <w:t>Цены и условия оплаты для веб-служб см. в</w:t>
      </w:r>
      <w:hyperlink w:anchor="_SECTION_3_–" w:history="1">
        <w:r w:rsidRPr="0081766F">
          <w:rPr>
            <w:rFonts w:ascii="Tahoma" w:hAnsi="Tahoma" w:cs="Tahoma"/>
            <w:lang w:val="ru-RU"/>
          </w:rPr>
          <w:t xml:space="preserve"> </w:t>
        </w:r>
        <w:hyperlink w:anchor="_РАЗДЕЛ_5._ЦЕНЫ" w:history="1">
          <w:r w:rsidR="00593789" w:rsidRPr="0081766F">
            <w:rPr>
              <w:rStyle w:val="Hyperlink"/>
              <w:rFonts w:ascii="Tahoma" w:hAnsi="Tahoma" w:cs="Tahoma"/>
              <w:sz w:val="18"/>
              <w:szCs w:val="18"/>
              <w:lang w:val="ru-RU"/>
            </w:rPr>
            <w:t>Разделе 5</w:t>
          </w:r>
        </w:hyperlink>
      </w:hyperlink>
      <w:r w:rsidRPr="0081766F">
        <w:rPr>
          <w:rFonts w:ascii="Tahoma" w:hAnsi="Tahoma" w:cs="Tahoma"/>
          <w:bCs/>
          <w:color w:val="000000"/>
          <w:szCs w:val="20"/>
          <w:lang w:val="ru-RU"/>
        </w:rPr>
        <w:t>.</w:t>
      </w:r>
    </w:p>
    <w:p w:rsidR="00273685" w:rsidRPr="0081766F" w:rsidRDefault="00273685" w:rsidP="00273685">
      <w:pPr>
        <w:pStyle w:val="EndnoteText"/>
        <w:rPr>
          <w:rFonts w:ascii="Tahoma" w:hAnsi="Tahoma" w:cs="Tahoma"/>
          <w:lang w:val="ru-RU"/>
        </w:rPr>
      </w:pPr>
    </w:p>
    <w:p w:rsidR="00B647DA" w:rsidRPr="00C053D0" w:rsidRDefault="00B647DA">
      <w:pPr>
        <w:rPr>
          <w:rFonts w:cs="Tahoma"/>
          <w:sz w:val="20"/>
          <w:szCs w:val="24"/>
          <w:lang w:val="ru-RU"/>
        </w:rPr>
      </w:pPr>
    </w:p>
    <w:p w:rsidR="00796FF5" w:rsidRPr="0081766F" w:rsidRDefault="00AD4C5F" w:rsidP="00FD4EB5">
      <w:pPr>
        <w:pStyle w:val="Heading3"/>
        <w:ind w:left="245" w:hanging="245"/>
        <w:rPr>
          <w:rFonts w:ascii="Tahoma" w:hAnsi="Tahoma" w:cs="Tahoma"/>
          <w:lang w:val="ru-RU"/>
        </w:rPr>
      </w:pPr>
      <w:bookmarkStart w:id="1287" w:name="_55_Forefront_Protection"/>
      <w:bookmarkStart w:id="1288" w:name="_Toc336338319"/>
      <w:bookmarkStart w:id="1289" w:name="_Toc440882909"/>
      <w:bookmarkStart w:id="1290" w:name="Srv_45ForefrontSecfoOffComm"/>
      <w:bookmarkStart w:id="1291" w:name="Srv_46ForefrontSecfoOffComm"/>
      <w:bookmarkEnd w:id="1287"/>
      <w:r w:rsidRPr="0081766F">
        <w:rPr>
          <w:rFonts w:ascii="Tahoma" w:hAnsi="Tahoma" w:cs="Tahoma"/>
          <w:caps/>
          <w:color w:val="F66400"/>
          <w:sz w:val="22"/>
          <w:vertAlign w:val="superscript"/>
          <w:lang w:val="ru-RU"/>
        </w:rPr>
        <w:t>5</w:t>
      </w:r>
      <w:r w:rsidR="009A4F32">
        <w:rPr>
          <w:rFonts w:ascii="Tahoma" w:hAnsi="Tahoma" w:cs="Tahoma"/>
          <w:caps/>
          <w:color w:val="F66400"/>
          <w:sz w:val="22"/>
          <w:vertAlign w:val="superscript"/>
        </w:rPr>
        <w:t>6</w:t>
      </w:r>
      <w:r w:rsidRPr="0081766F">
        <w:rPr>
          <w:rFonts w:ascii="Tahoma" w:hAnsi="Tahoma" w:cs="Tahoma"/>
          <w:color w:val="F66400"/>
          <w:sz w:val="22"/>
          <w:lang w:val="ru-RU"/>
        </w:rPr>
        <w:t xml:space="preserve"> </w:t>
      </w:r>
      <w:r w:rsidRPr="008F29F0">
        <w:rPr>
          <w:rFonts w:ascii="Tahoma" w:hAnsi="Tahoma" w:cs="Tahoma"/>
          <w:color w:val="F66400"/>
          <w:sz w:val="22"/>
        </w:rPr>
        <w:t>Forefront</w:t>
      </w:r>
      <w:r w:rsidRPr="0081766F">
        <w:rPr>
          <w:rFonts w:ascii="Tahoma" w:hAnsi="Tahoma" w:cs="Tahoma"/>
          <w:color w:val="F66400"/>
          <w:sz w:val="22"/>
          <w:lang w:val="ru-RU"/>
        </w:rPr>
        <w:t xml:space="preserve"> </w:t>
      </w:r>
      <w:r w:rsidRPr="008F29F0">
        <w:rPr>
          <w:rFonts w:ascii="Tahoma" w:hAnsi="Tahoma" w:cs="Tahoma"/>
          <w:color w:val="F66400"/>
          <w:sz w:val="22"/>
        </w:rPr>
        <w:t>Protection</w:t>
      </w:r>
      <w:r w:rsidRPr="0081766F">
        <w:rPr>
          <w:rFonts w:ascii="Tahoma" w:hAnsi="Tahoma" w:cs="Tahoma"/>
          <w:color w:val="F66400"/>
          <w:sz w:val="22"/>
          <w:lang w:val="ru-RU"/>
        </w:rPr>
        <w:t xml:space="preserve"> </w:t>
      </w:r>
      <w:r w:rsidRPr="008F29F0">
        <w:rPr>
          <w:rFonts w:ascii="Tahoma" w:hAnsi="Tahoma" w:cs="Tahoma"/>
          <w:color w:val="F66400"/>
          <w:sz w:val="22"/>
        </w:rPr>
        <w:t>Suite</w:t>
      </w:r>
      <w:r w:rsidRPr="0081766F">
        <w:rPr>
          <w:rFonts w:ascii="Tahoma" w:hAnsi="Tahoma" w:cs="Tahoma"/>
          <w:color w:val="F66400"/>
          <w:sz w:val="22"/>
          <w:lang w:val="ru-RU"/>
        </w:rPr>
        <w:t xml:space="preserve"> (лицензии «на пользователя» и лицензии «на</w:t>
      </w:r>
      <w:r w:rsidR="00FD4EB5">
        <w:rPr>
          <w:rFonts w:ascii="Tahoma" w:hAnsi="Tahoma" w:cs="Tahoma"/>
          <w:color w:val="F66400"/>
          <w:sz w:val="22"/>
        </w:rPr>
        <w:t> </w:t>
      </w:r>
      <w:r w:rsidRPr="0081766F">
        <w:rPr>
          <w:rFonts w:ascii="Tahoma" w:hAnsi="Tahoma" w:cs="Tahoma"/>
          <w:color w:val="F66400"/>
          <w:sz w:val="22"/>
          <w:lang w:val="ru-RU"/>
        </w:rPr>
        <w:t>устройство»)</w:t>
      </w:r>
      <w:bookmarkEnd w:id="1288"/>
      <w:bookmarkEnd w:id="1289"/>
    </w:p>
    <w:bookmarkEnd w:id="1281"/>
    <w:p w:rsidR="00796FF5" w:rsidRPr="0081766F" w:rsidRDefault="00796FF5" w:rsidP="00796FF5">
      <w:pPr>
        <w:rPr>
          <w:rFonts w:cs="Tahoma"/>
          <w:lang w:val="ru-RU"/>
        </w:rPr>
      </w:pPr>
    </w:p>
    <w:p w:rsidR="009115D6" w:rsidRPr="0081766F" w:rsidRDefault="009115D6" w:rsidP="00796FF5">
      <w:pPr>
        <w:ind w:left="720"/>
        <w:rPr>
          <w:rFonts w:cs="Tahoma"/>
          <w:lang w:val="ru-RU"/>
        </w:rPr>
      </w:pPr>
      <w:r w:rsidRPr="0081766F">
        <w:rPr>
          <w:rFonts w:cs="Tahoma"/>
          <w:bCs/>
          <w:color w:val="000000"/>
          <w:szCs w:val="18"/>
          <w:lang w:val="ru-RU"/>
        </w:rPr>
        <w:t xml:space="preserve">Доступ к </w:t>
      </w:r>
      <w:r w:rsidRPr="008F29F0">
        <w:rPr>
          <w:rFonts w:cs="Tahoma"/>
          <w:bCs/>
          <w:color w:val="000000"/>
          <w:szCs w:val="18"/>
        </w:rPr>
        <w:t>Forefront</w:t>
      </w:r>
      <w:r w:rsidRPr="0081766F">
        <w:rPr>
          <w:rFonts w:cs="Tahoma"/>
          <w:bCs/>
          <w:color w:val="000000"/>
          <w:szCs w:val="18"/>
          <w:lang w:val="ru-RU"/>
        </w:rPr>
        <w:t xml:space="preserve"> </w:t>
      </w:r>
      <w:r w:rsidRPr="008F29F0">
        <w:rPr>
          <w:rFonts w:cs="Tahoma"/>
          <w:bCs/>
          <w:color w:val="000000"/>
          <w:szCs w:val="18"/>
        </w:rPr>
        <w:t>Protection</w:t>
      </w:r>
      <w:r w:rsidRPr="0081766F">
        <w:rPr>
          <w:rFonts w:cs="Tahoma"/>
          <w:bCs/>
          <w:color w:val="000000"/>
          <w:szCs w:val="18"/>
          <w:lang w:val="ru-RU"/>
        </w:rPr>
        <w:t xml:space="preserve"> </w:t>
      </w:r>
      <w:r w:rsidRPr="008F29F0">
        <w:rPr>
          <w:rFonts w:cs="Tahoma"/>
          <w:bCs/>
          <w:color w:val="000000"/>
          <w:szCs w:val="18"/>
        </w:rPr>
        <w:t>Suite</w:t>
      </w:r>
      <w:r w:rsidRPr="0081766F">
        <w:rPr>
          <w:rFonts w:cs="Tahoma"/>
          <w:bCs/>
          <w:color w:val="000000"/>
          <w:szCs w:val="18"/>
          <w:lang w:val="ru-RU"/>
        </w:rPr>
        <w:t xml:space="preserv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8F29F0" w:rsidRPr="0081766F">
        <w:rPr>
          <w:rFonts w:cs="Tahoma"/>
          <w:bCs/>
          <w:color w:val="000000"/>
          <w:szCs w:val="18"/>
          <w:lang w:val="ru-RU"/>
        </w:rPr>
        <w:t xml:space="preserve"> </w:t>
      </w:r>
      <w:r w:rsidRPr="0081766F">
        <w:rPr>
          <w:rFonts w:cs="Tahoma"/>
          <w:bCs/>
          <w:color w:val="000000"/>
          <w:szCs w:val="18"/>
          <w:lang w:val="ru-RU"/>
        </w:rPr>
        <w:t xml:space="preserve">Такие клиенты также могут продолжать использовать компоненты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Security</w:t>
      </w:r>
      <w:r w:rsidRPr="0081766F">
        <w:rPr>
          <w:rFonts w:cs="Tahoma"/>
          <w:color w:val="000000"/>
          <w:szCs w:val="20"/>
          <w:lang w:val="ru-RU"/>
        </w:rPr>
        <w:t xml:space="preserve"> для </w:t>
      </w:r>
      <w:r w:rsidRPr="008F29F0">
        <w:rPr>
          <w:rFonts w:cs="Tahoma"/>
          <w:color w:val="000000"/>
          <w:szCs w:val="20"/>
        </w:rPr>
        <w:t>Office</w:t>
      </w:r>
      <w:r w:rsidRPr="0081766F">
        <w:rPr>
          <w:rFonts w:cs="Tahoma"/>
          <w:color w:val="000000"/>
          <w:szCs w:val="20"/>
          <w:lang w:val="ru-RU"/>
        </w:rPr>
        <w:t xml:space="preserve"> </w:t>
      </w:r>
      <w:r w:rsidRPr="008F29F0">
        <w:rPr>
          <w:rFonts w:cs="Tahoma"/>
          <w:color w:val="000000"/>
          <w:szCs w:val="20"/>
        </w:rPr>
        <w:t>Communications</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2010 для </w:t>
      </w:r>
      <w:r w:rsidRPr="008F29F0">
        <w:rPr>
          <w:rFonts w:cs="Tahoma"/>
          <w:color w:val="000000"/>
          <w:szCs w:val="20"/>
        </w:rPr>
        <w:t>Exchange</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Threat</w:t>
      </w:r>
      <w:r w:rsidRPr="0081766F">
        <w:rPr>
          <w:rFonts w:cs="Tahoma"/>
          <w:color w:val="000000"/>
          <w:szCs w:val="20"/>
          <w:lang w:val="ru-RU"/>
        </w:rPr>
        <w:t xml:space="preserve"> </w:t>
      </w:r>
      <w:r w:rsidRPr="008F29F0">
        <w:rPr>
          <w:rFonts w:cs="Tahoma"/>
          <w:color w:val="000000"/>
          <w:szCs w:val="20"/>
        </w:rPr>
        <w:t>Management</w:t>
      </w:r>
      <w:r w:rsidRPr="0081766F">
        <w:rPr>
          <w:rFonts w:cs="Tahoma"/>
          <w:color w:val="000000"/>
          <w:szCs w:val="20"/>
          <w:lang w:val="ru-RU"/>
        </w:rPr>
        <w:t xml:space="preserve"> </w:t>
      </w:r>
      <w:r w:rsidRPr="008F29F0">
        <w:rPr>
          <w:rFonts w:cs="Tahoma"/>
          <w:color w:val="000000"/>
          <w:szCs w:val="20"/>
        </w:rPr>
        <w:t>Gateway</w:t>
      </w:r>
      <w:r w:rsidRPr="0081766F">
        <w:rPr>
          <w:rFonts w:cs="Tahoma"/>
          <w:color w:val="000000"/>
          <w:szCs w:val="20"/>
          <w:lang w:val="ru-RU"/>
        </w:rPr>
        <w:t xml:space="preserve"> </w:t>
      </w:r>
      <w:r w:rsidRPr="008F29F0">
        <w:rPr>
          <w:rFonts w:cs="Tahoma"/>
          <w:color w:val="000000"/>
          <w:szCs w:val="20"/>
        </w:rPr>
        <w:t>Web</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w:t>
      </w:r>
      <w:r w:rsidRPr="008F29F0">
        <w:rPr>
          <w:rFonts w:cs="Tahoma"/>
          <w:color w:val="000000"/>
          <w:szCs w:val="20"/>
        </w:rPr>
        <w:t>Service</w:t>
      </w:r>
      <w:r w:rsidRPr="0081766F">
        <w:rPr>
          <w:rFonts w:cs="Tahoma"/>
          <w:color w:val="000000"/>
          <w:szCs w:val="20"/>
          <w:lang w:val="ru-RU"/>
        </w:rPr>
        <w:t xml:space="preserve"> и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2010 для </w:t>
      </w:r>
      <w:r w:rsidRPr="008F29F0">
        <w:rPr>
          <w:rFonts w:cs="Tahoma"/>
          <w:color w:val="000000"/>
          <w:szCs w:val="20"/>
        </w:rPr>
        <w:t>SharePoint</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1766F">
        <w:rPr>
          <w:rFonts w:cs="Tahoma"/>
          <w:bCs/>
          <w:color w:val="000000"/>
          <w:szCs w:val="18"/>
          <w:lang w:val="ru-RU"/>
        </w:rPr>
        <w:t xml:space="preserve">этого набора до 31 декабря 2015 г. </w:t>
      </w:r>
      <w:r w:rsidRPr="0081766F">
        <w:rPr>
          <w:rFonts w:cs="Tahoma"/>
          <w:lang w:val="ru-RU"/>
        </w:rPr>
        <w:t xml:space="preserve">Существующие клиенты также могут по мере необходимости добавлять новых пользователей </w:t>
      </w:r>
      <w:r w:rsidRPr="008F29F0">
        <w:rPr>
          <w:rFonts w:cs="Tahoma"/>
        </w:rPr>
        <w:t>Forefront</w:t>
      </w:r>
      <w:r w:rsidRPr="0081766F">
        <w:rPr>
          <w:rFonts w:cs="Tahoma"/>
          <w:lang w:val="ru-RU"/>
        </w:rPr>
        <w:t xml:space="preserve"> </w:t>
      </w:r>
      <w:r w:rsidRPr="008F29F0">
        <w:rPr>
          <w:rFonts w:cs="Tahoma"/>
        </w:rPr>
        <w:t>Security</w:t>
      </w:r>
      <w:r w:rsidRPr="0081766F">
        <w:rPr>
          <w:rFonts w:cs="Tahoma"/>
          <w:lang w:val="ru-RU"/>
        </w:rPr>
        <w:t xml:space="preserve"> для </w:t>
      </w:r>
      <w:r w:rsidRPr="008F29F0">
        <w:rPr>
          <w:rFonts w:cs="Tahoma"/>
        </w:rPr>
        <w:t>Office</w:t>
      </w:r>
      <w:r w:rsidRPr="0081766F">
        <w:rPr>
          <w:rFonts w:cs="Tahoma"/>
          <w:lang w:val="ru-RU"/>
        </w:rPr>
        <w:t xml:space="preserve"> </w:t>
      </w:r>
      <w:r w:rsidRPr="008F29F0">
        <w:rPr>
          <w:rFonts w:cs="Tahoma"/>
        </w:rPr>
        <w:t>Communications</w:t>
      </w:r>
      <w:r w:rsidRPr="0081766F">
        <w:rPr>
          <w:rFonts w:cs="Tahoma"/>
          <w:lang w:val="ru-RU"/>
        </w:rPr>
        <w:t xml:space="preserve"> </w:t>
      </w:r>
      <w:r w:rsidRPr="008F29F0">
        <w:rPr>
          <w:rFonts w:cs="Tahoma"/>
        </w:rPr>
        <w:t>Server</w:t>
      </w:r>
      <w:r w:rsidRPr="0081766F">
        <w:rPr>
          <w:rFonts w:cs="Tahoma"/>
          <w:lang w:val="ru-RU"/>
        </w:rPr>
        <w:t xml:space="preserve">, </w:t>
      </w:r>
      <w:r w:rsidRPr="008F29F0">
        <w:rPr>
          <w:rFonts w:cs="Tahoma"/>
        </w:rPr>
        <w:t>Forefront</w:t>
      </w:r>
      <w:r w:rsidRPr="0081766F">
        <w:rPr>
          <w:rFonts w:cs="Tahoma"/>
          <w:lang w:val="ru-RU"/>
        </w:rPr>
        <w:t xml:space="preserve"> </w:t>
      </w:r>
      <w:r w:rsidRPr="008F29F0">
        <w:rPr>
          <w:rFonts w:cs="Tahoma"/>
        </w:rPr>
        <w:t>Protection</w:t>
      </w:r>
      <w:r w:rsidRPr="0081766F">
        <w:rPr>
          <w:rFonts w:cs="Tahoma"/>
          <w:lang w:val="ru-RU"/>
        </w:rPr>
        <w:t xml:space="preserve"> 2010 для </w:t>
      </w:r>
      <w:r w:rsidRPr="008F29F0">
        <w:rPr>
          <w:rFonts w:cs="Tahoma"/>
        </w:rPr>
        <w:t>Exchange</w:t>
      </w:r>
      <w:r w:rsidRPr="0081766F">
        <w:rPr>
          <w:rFonts w:cs="Tahoma"/>
          <w:lang w:val="ru-RU"/>
        </w:rPr>
        <w:t xml:space="preserve"> </w:t>
      </w:r>
      <w:r w:rsidRPr="008F29F0">
        <w:rPr>
          <w:rFonts w:cs="Tahoma"/>
        </w:rPr>
        <w:t>Server</w:t>
      </w:r>
      <w:r w:rsidRPr="0081766F">
        <w:rPr>
          <w:rFonts w:cs="Tahoma"/>
          <w:lang w:val="ru-RU"/>
        </w:rPr>
        <w:t xml:space="preserve">, </w:t>
      </w:r>
      <w:r w:rsidRPr="008F29F0">
        <w:rPr>
          <w:rFonts w:cs="Tahoma"/>
        </w:rPr>
        <w:t>Forefront</w:t>
      </w:r>
      <w:r w:rsidRPr="0081766F">
        <w:rPr>
          <w:rFonts w:cs="Tahoma"/>
          <w:lang w:val="ru-RU"/>
        </w:rPr>
        <w:t xml:space="preserve"> </w:t>
      </w:r>
      <w:r w:rsidRPr="008F29F0">
        <w:rPr>
          <w:rFonts w:cs="Tahoma"/>
        </w:rPr>
        <w:t>Threat</w:t>
      </w:r>
      <w:r w:rsidRPr="0081766F">
        <w:rPr>
          <w:rFonts w:cs="Tahoma"/>
          <w:lang w:val="ru-RU"/>
        </w:rPr>
        <w:t xml:space="preserve"> </w:t>
      </w:r>
      <w:r w:rsidRPr="008F29F0">
        <w:rPr>
          <w:rFonts w:cs="Tahoma"/>
        </w:rPr>
        <w:t>Management</w:t>
      </w:r>
      <w:r w:rsidRPr="0081766F">
        <w:rPr>
          <w:rFonts w:cs="Tahoma"/>
          <w:lang w:val="ru-RU"/>
        </w:rPr>
        <w:t xml:space="preserve"> </w:t>
      </w:r>
      <w:r w:rsidRPr="008F29F0">
        <w:rPr>
          <w:rFonts w:cs="Tahoma"/>
        </w:rPr>
        <w:t>Gateway</w:t>
      </w:r>
      <w:r w:rsidRPr="0081766F">
        <w:rPr>
          <w:rFonts w:cs="Tahoma"/>
          <w:lang w:val="ru-RU"/>
        </w:rPr>
        <w:t xml:space="preserve"> </w:t>
      </w:r>
      <w:r w:rsidRPr="008F29F0">
        <w:rPr>
          <w:rFonts w:cs="Tahoma"/>
        </w:rPr>
        <w:t>Web</w:t>
      </w:r>
      <w:r w:rsidRPr="0081766F">
        <w:rPr>
          <w:rFonts w:cs="Tahoma"/>
          <w:lang w:val="ru-RU"/>
        </w:rPr>
        <w:t xml:space="preserve"> </w:t>
      </w:r>
      <w:r w:rsidRPr="008F29F0">
        <w:rPr>
          <w:rFonts w:cs="Tahoma"/>
        </w:rPr>
        <w:t>Protection</w:t>
      </w:r>
      <w:r w:rsidRPr="0081766F">
        <w:rPr>
          <w:rFonts w:cs="Tahoma"/>
          <w:lang w:val="ru-RU"/>
        </w:rPr>
        <w:t xml:space="preserve"> </w:t>
      </w:r>
      <w:r w:rsidRPr="008F29F0">
        <w:rPr>
          <w:rFonts w:cs="Tahoma"/>
        </w:rPr>
        <w:t>Service</w:t>
      </w:r>
      <w:r w:rsidRPr="0081766F">
        <w:rPr>
          <w:rFonts w:cs="Tahoma"/>
          <w:lang w:val="ru-RU"/>
        </w:rPr>
        <w:t xml:space="preserve"> и </w:t>
      </w:r>
      <w:r w:rsidRPr="008F29F0">
        <w:rPr>
          <w:rFonts w:cs="Tahoma"/>
        </w:rPr>
        <w:t>Forefront</w:t>
      </w:r>
      <w:r w:rsidRPr="0081766F">
        <w:rPr>
          <w:rFonts w:cs="Tahoma"/>
          <w:lang w:val="ru-RU"/>
        </w:rPr>
        <w:t xml:space="preserve"> </w:t>
      </w:r>
      <w:r w:rsidRPr="008F29F0">
        <w:rPr>
          <w:rFonts w:cs="Tahoma"/>
        </w:rPr>
        <w:t>Protection</w:t>
      </w:r>
      <w:r w:rsidRPr="0081766F">
        <w:rPr>
          <w:rFonts w:cs="Tahoma"/>
          <w:lang w:val="ru-RU"/>
        </w:rPr>
        <w:t xml:space="preserve"> для </w:t>
      </w:r>
      <w:r w:rsidRPr="008F29F0">
        <w:rPr>
          <w:rFonts w:cs="Tahoma"/>
        </w:rPr>
        <w:t>SharePoint</w:t>
      </w:r>
      <w:r w:rsidRPr="0081766F">
        <w:rPr>
          <w:rFonts w:cs="Tahoma"/>
          <w:lang w:val="ru-RU"/>
        </w:rPr>
        <w:t xml:space="preserve"> </w:t>
      </w:r>
      <w:r w:rsidRPr="008F29F0">
        <w:rPr>
          <w:rFonts w:cs="Tahoma"/>
        </w:rPr>
        <w:t>Server</w:t>
      </w:r>
      <w:r w:rsidRPr="0081766F">
        <w:rPr>
          <w:rFonts w:cs="Tahoma"/>
          <w:lang w:val="ru-RU"/>
        </w:rPr>
        <w:t xml:space="preserve"> без приобретения дополнительных Лицензий </w:t>
      </w:r>
      <w:r w:rsidRPr="008F29F0">
        <w:rPr>
          <w:rFonts w:cs="Tahoma"/>
        </w:rPr>
        <w:t>User</w:t>
      </w:r>
      <w:r w:rsidRPr="0081766F">
        <w:rPr>
          <w:rFonts w:cs="Tahoma"/>
          <w:lang w:val="ru-RU"/>
        </w:rPr>
        <w:t xml:space="preserve"> </w:t>
      </w:r>
      <w:r w:rsidRPr="008F29F0">
        <w:rPr>
          <w:rFonts w:cs="Tahoma"/>
        </w:rPr>
        <w:t>SL</w:t>
      </w:r>
      <w:r w:rsidRPr="0081766F">
        <w:rPr>
          <w:rFonts w:cs="Tahoma"/>
          <w:lang w:val="ru-RU"/>
        </w:rPr>
        <w:t>.</w:t>
      </w:r>
      <w:r w:rsidRPr="0081766F">
        <w:rPr>
          <w:rFonts w:cs="Tahoma"/>
          <w:bCs/>
          <w:szCs w:val="18"/>
          <w:lang w:val="ru-RU"/>
        </w:rPr>
        <w:t xml:space="preserve"> </w:t>
      </w:r>
      <w:r w:rsidRPr="0081766F">
        <w:rPr>
          <w:rFonts w:cs="Tahoma"/>
          <w:bCs/>
          <w:color w:val="000000"/>
          <w:szCs w:val="18"/>
          <w:lang w:val="ru-RU"/>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w:t>
      </w:r>
      <w:r w:rsidR="00FD4EB5">
        <w:rPr>
          <w:rFonts w:cs="Tahoma"/>
          <w:bCs/>
          <w:color w:val="000000"/>
          <w:szCs w:val="18"/>
        </w:rPr>
        <w:t> </w:t>
      </w:r>
      <w:r w:rsidRPr="0081766F">
        <w:rPr>
          <w:rFonts w:cs="Tahoma"/>
          <w:bCs/>
          <w:color w:val="000000"/>
          <w:szCs w:val="18"/>
          <w:lang w:val="ru-RU"/>
        </w:rPr>
        <w:t>также условиями, указанными в настоящем документе.</w:t>
      </w:r>
    </w:p>
    <w:p w:rsidR="009115D6" w:rsidRPr="0081766F" w:rsidRDefault="009115D6" w:rsidP="00796FF5">
      <w:pPr>
        <w:ind w:left="720"/>
        <w:rPr>
          <w:rFonts w:cs="Tahoma"/>
          <w:lang w:val="ru-RU"/>
        </w:rPr>
      </w:pPr>
    </w:p>
    <w:p w:rsidR="00796FF5" w:rsidRPr="0081766F" w:rsidRDefault="00796FF5" w:rsidP="00796FF5">
      <w:pPr>
        <w:ind w:left="720"/>
        <w:rPr>
          <w:rFonts w:cs="Tahoma"/>
          <w:lang w:val="ru-RU"/>
        </w:rPr>
      </w:pPr>
      <w:r w:rsidRPr="0081766F">
        <w:rPr>
          <w:rFonts w:cs="Tahoma"/>
          <w:color w:val="000000"/>
          <w:szCs w:val="20"/>
          <w:lang w:val="ru-RU"/>
        </w:rPr>
        <w:t xml:space="preserve">Подписка на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w:t>
      </w:r>
      <w:r w:rsidRPr="008F29F0">
        <w:rPr>
          <w:rFonts w:cs="Tahoma"/>
          <w:color w:val="000000"/>
          <w:szCs w:val="20"/>
        </w:rPr>
        <w:t>Suite</w:t>
      </w:r>
      <w:r w:rsidRPr="0081766F">
        <w:rPr>
          <w:rFonts w:cs="Tahoma"/>
          <w:color w:val="000000"/>
          <w:szCs w:val="20"/>
          <w:lang w:val="ru-RU"/>
        </w:rPr>
        <w:t xml:space="preserve"> состоит из следующих веб-служб: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Endpoint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w:t>
      </w:r>
      <w:r w:rsidRPr="008F29F0">
        <w:rPr>
          <w:rFonts w:cs="Tahoma"/>
          <w:color w:val="000000"/>
          <w:szCs w:val="20"/>
        </w:rPr>
        <w:t>Forefront</w:t>
      </w:r>
      <w:r w:rsidRPr="0081766F">
        <w:rPr>
          <w:rFonts w:cs="Tahoma"/>
          <w:color w:val="000000"/>
          <w:szCs w:val="20"/>
          <w:lang w:val="ru-RU"/>
        </w:rPr>
        <w:t xml:space="preserve"> для </w:t>
      </w:r>
      <w:r w:rsidRPr="008F29F0">
        <w:rPr>
          <w:rFonts w:cs="Tahoma"/>
          <w:color w:val="000000"/>
          <w:szCs w:val="20"/>
        </w:rPr>
        <w:t>Office</w:t>
      </w:r>
      <w:r w:rsidRPr="0081766F">
        <w:rPr>
          <w:rFonts w:cs="Tahoma"/>
          <w:color w:val="000000"/>
          <w:szCs w:val="20"/>
          <w:lang w:val="ru-RU"/>
        </w:rPr>
        <w:t xml:space="preserve"> </w:t>
      </w:r>
      <w:r w:rsidRPr="008F29F0">
        <w:rPr>
          <w:rFonts w:cs="Tahoma"/>
          <w:color w:val="000000"/>
          <w:szCs w:val="20"/>
        </w:rPr>
        <w:t>Communications</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(прежнее название </w:t>
      </w:r>
      <w:r w:rsidRPr="008F29F0">
        <w:rPr>
          <w:rFonts w:cs="Tahoma"/>
          <w:color w:val="000000"/>
          <w:szCs w:val="20"/>
        </w:rPr>
        <w:t>Antigen</w:t>
      </w:r>
      <w:r w:rsidRPr="0081766F">
        <w:rPr>
          <w:rFonts w:cs="Tahoma"/>
          <w:color w:val="000000"/>
          <w:szCs w:val="20"/>
          <w:lang w:val="ru-RU"/>
        </w:rPr>
        <w:t xml:space="preserve"> </w:t>
      </w:r>
      <w:r w:rsidRPr="008F29F0">
        <w:rPr>
          <w:rFonts w:cs="Tahoma"/>
          <w:color w:val="000000"/>
          <w:szCs w:val="20"/>
        </w:rPr>
        <w:t>for</w:t>
      </w:r>
      <w:r w:rsidRPr="0081766F">
        <w:rPr>
          <w:rFonts w:cs="Tahoma"/>
          <w:color w:val="000000"/>
          <w:szCs w:val="20"/>
          <w:lang w:val="ru-RU"/>
        </w:rPr>
        <w:t xml:space="preserve"> </w:t>
      </w:r>
      <w:r w:rsidRPr="008F29F0">
        <w:rPr>
          <w:rFonts w:cs="Tahoma"/>
          <w:color w:val="000000"/>
          <w:szCs w:val="20"/>
        </w:rPr>
        <w:t>Instant</w:t>
      </w:r>
      <w:r w:rsidRPr="0081766F">
        <w:rPr>
          <w:rFonts w:cs="Tahoma"/>
          <w:color w:val="000000"/>
          <w:szCs w:val="20"/>
          <w:lang w:val="ru-RU"/>
        </w:rPr>
        <w:t xml:space="preserve"> </w:t>
      </w:r>
      <w:r w:rsidRPr="008F29F0">
        <w:rPr>
          <w:rFonts w:cs="Tahoma"/>
          <w:color w:val="000000"/>
          <w:szCs w:val="20"/>
        </w:rPr>
        <w:t>Messaging</w:t>
      </w:r>
      <w:r w:rsidRPr="0081766F">
        <w:rPr>
          <w:rFonts w:cs="Tahoma"/>
          <w:color w:val="000000"/>
          <w:szCs w:val="20"/>
          <w:lang w:val="ru-RU"/>
        </w:rPr>
        <w:t xml:space="preserve">), </w:t>
      </w:r>
      <w:r w:rsidRPr="008F29F0">
        <w:rPr>
          <w:rFonts w:cs="Tahoma"/>
          <w:color w:val="000000"/>
          <w:szCs w:val="20"/>
        </w:rPr>
        <w:t>Forefront</w:t>
      </w:r>
      <w:r w:rsidR="00FD4EB5">
        <w:rPr>
          <w:rFonts w:cs="Tahoma"/>
          <w:color w:val="000000"/>
          <w:szCs w:val="20"/>
        </w:rPr>
        <w:t> </w:t>
      </w:r>
      <w:r w:rsidRPr="008F29F0">
        <w:rPr>
          <w:rFonts w:cs="Tahoma"/>
          <w:color w:val="000000"/>
          <w:szCs w:val="20"/>
        </w:rPr>
        <w:t>Online</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для </w:t>
      </w:r>
      <w:r w:rsidRPr="008F29F0">
        <w:rPr>
          <w:rFonts w:cs="Tahoma"/>
          <w:color w:val="000000"/>
          <w:szCs w:val="20"/>
        </w:rPr>
        <w:t>Exchange</w:t>
      </w:r>
      <w:r w:rsidRPr="0081766F">
        <w:rPr>
          <w:rFonts w:cs="Tahoma"/>
          <w:color w:val="000000"/>
          <w:szCs w:val="20"/>
          <w:lang w:val="ru-RU"/>
        </w:rPr>
        <w:t xml:space="preserve"> (прежнее название </w:t>
      </w:r>
      <w:r w:rsidRPr="008F29F0">
        <w:rPr>
          <w:rFonts w:cs="Tahoma"/>
          <w:color w:val="000000"/>
          <w:szCs w:val="20"/>
        </w:rPr>
        <w:t>Exchange</w:t>
      </w:r>
      <w:r w:rsidRPr="0081766F">
        <w:rPr>
          <w:rFonts w:cs="Tahoma"/>
          <w:color w:val="000000"/>
          <w:szCs w:val="20"/>
          <w:lang w:val="ru-RU"/>
        </w:rPr>
        <w:t xml:space="preserve"> </w:t>
      </w:r>
      <w:r w:rsidRPr="008F29F0">
        <w:rPr>
          <w:rFonts w:cs="Tahoma"/>
          <w:color w:val="000000"/>
          <w:szCs w:val="20"/>
        </w:rPr>
        <w:t>Hosted</w:t>
      </w:r>
      <w:r w:rsidRPr="0081766F">
        <w:rPr>
          <w:rFonts w:cs="Tahoma"/>
          <w:color w:val="000000"/>
          <w:szCs w:val="20"/>
          <w:lang w:val="ru-RU"/>
        </w:rPr>
        <w:t xml:space="preserve"> </w:t>
      </w:r>
      <w:r w:rsidRPr="008F29F0">
        <w:rPr>
          <w:rFonts w:cs="Tahoma"/>
          <w:color w:val="000000"/>
          <w:szCs w:val="20"/>
        </w:rPr>
        <w:t>Filtering</w:t>
      </w:r>
      <w:r w:rsidRPr="0081766F">
        <w:rPr>
          <w:rFonts w:cs="Tahoma"/>
          <w:color w:val="000000"/>
          <w:szCs w:val="20"/>
          <w:lang w:val="ru-RU"/>
        </w:rPr>
        <w:t xml:space="preserve">),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2010 для </w:t>
      </w:r>
      <w:r w:rsidRPr="008F29F0">
        <w:rPr>
          <w:rFonts w:cs="Tahoma"/>
          <w:color w:val="000000"/>
          <w:szCs w:val="20"/>
        </w:rPr>
        <w:t>Exchange</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веб-служба защиты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Threat</w:t>
      </w:r>
      <w:r w:rsidRPr="0081766F">
        <w:rPr>
          <w:rFonts w:cs="Tahoma"/>
          <w:color w:val="000000"/>
          <w:szCs w:val="20"/>
          <w:lang w:val="ru-RU"/>
        </w:rPr>
        <w:t xml:space="preserve"> </w:t>
      </w:r>
      <w:r w:rsidRPr="008F29F0">
        <w:rPr>
          <w:rFonts w:cs="Tahoma"/>
          <w:color w:val="000000"/>
          <w:szCs w:val="20"/>
        </w:rPr>
        <w:t>Management</w:t>
      </w:r>
      <w:r w:rsidRPr="0081766F">
        <w:rPr>
          <w:rFonts w:cs="Tahoma"/>
          <w:color w:val="000000"/>
          <w:szCs w:val="20"/>
          <w:lang w:val="ru-RU"/>
        </w:rPr>
        <w:t xml:space="preserve"> </w:t>
      </w:r>
      <w:r w:rsidRPr="008F29F0">
        <w:rPr>
          <w:rFonts w:cs="Tahoma"/>
          <w:color w:val="000000"/>
          <w:szCs w:val="20"/>
        </w:rPr>
        <w:t>Gateway</w:t>
      </w:r>
      <w:r w:rsidRPr="0081766F">
        <w:rPr>
          <w:rFonts w:cs="Tahoma"/>
          <w:color w:val="000000"/>
          <w:szCs w:val="20"/>
          <w:lang w:val="ru-RU"/>
        </w:rPr>
        <w:t xml:space="preserve"> и</w:t>
      </w:r>
      <w:r w:rsidR="00FD4EB5">
        <w:rPr>
          <w:rFonts w:cs="Tahoma"/>
          <w:color w:val="000000"/>
          <w:szCs w:val="20"/>
        </w:rPr>
        <w:t> </w:t>
      </w:r>
      <w:r w:rsidRPr="008F29F0">
        <w:rPr>
          <w:rFonts w:cs="Tahoma"/>
          <w:color w:val="000000"/>
          <w:szCs w:val="20"/>
        </w:rPr>
        <w:t>Forefront</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2010 для </w:t>
      </w:r>
      <w:r w:rsidRPr="008F29F0">
        <w:rPr>
          <w:rFonts w:cs="Tahoma"/>
          <w:color w:val="000000"/>
          <w:szCs w:val="20"/>
        </w:rPr>
        <w:t>SharePoint</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p>
    <w:p w:rsidR="00796FF5" w:rsidRPr="0081766F" w:rsidRDefault="00796FF5" w:rsidP="00796FF5">
      <w:pPr>
        <w:ind w:left="720"/>
        <w:rPr>
          <w:rFonts w:cs="Tahoma"/>
          <w:lang w:val="ru-RU"/>
        </w:rPr>
      </w:pPr>
    </w:p>
    <w:p w:rsidR="006E5A58" w:rsidRPr="0081766F" w:rsidRDefault="00796FF5" w:rsidP="00221A57">
      <w:pPr>
        <w:ind w:left="720"/>
        <w:rPr>
          <w:rFonts w:cs="Tahoma"/>
          <w:lang w:val="ru-RU"/>
        </w:rPr>
      </w:pPr>
      <w:r w:rsidRPr="0081766F">
        <w:rPr>
          <w:rFonts w:cs="Tahoma"/>
          <w:bCs/>
          <w:color w:val="000000"/>
          <w:szCs w:val="20"/>
          <w:lang w:val="ru-RU"/>
        </w:rPr>
        <w:t xml:space="preserve">Цены и условия оплаты для веб-служб см. в </w:t>
      </w:r>
      <w:hyperlink w:anchor="_РАЗДЕЛ_5._ЦЕНЫ" w:history="1">
        <w:r w:rsidRPr="00805C6A">
          <w:rPr>
            <w:rStyle w:val="Hyperlink"/>
            <w:rFonts w:cs="Tahoma"/>
            <w:lang w:val="ru-RU"/>
          </w:rPr>
          <w:t>Разделе 5</w:t>
        </w:r>
      </w:hyperlink>
      <w:r w:rsidRPr="0081766F">
        <w:rPr>
          <w:rFonts w:cs="Tahoma"/>
          <w:lang w:val="ru-RU"/>
        </w:rPr>
        <w:t>.</w:t>
      </w:r>
      <w:r w:rsidRPr="0081766F">
        <w:rPr>
          <w:rFonts w:cs="Tahoma"/>
          <w:bCs/>
          <w:color w:val="000000"/>
          <w:szCs w:val="20"/>
          <w:lang w:val="ru-RU"/>
        </w:rPr>
        <w:t xml:space="preserve"> </w:t>
      </w:r>
    </w:p>
    <w:p w:rsidR="00796FF5" w:rsidRPr="0081766F" w:rsidRDefault="00796FF5" w:rsidP="00221A57">
      <w:pPr>
        <w:rPr>
          <w:rFonts w:cs="Tahoma"/>
          <w:lang w:val="ru-RU"/>
        </w:rPr>
      </w:pPr>
    </w:p>
    <w:p w:rsidR="00796FF5" w:rsidRPr="0081766F" w:rsidRDefault="00796FF5">
      <w:pPr>
        <w:pStyle w:val="Heading3"/>
        <w:rPr>
          <w:rFonts w:ascii="Tahoma" w:hAnsi="Tahoma" w:cs="Tahoma"/>
          <w:lang w:val="ru-RU"/>
        </w:rPr>
      </w:pPr>
    </w:p>
    <w:p w:rsidR="00023FE7" w:rsidRPr="00E85B78" w:rsidRDefault="00AD4C5F">
      <w:pPr>
        <w:pStyle w:val="Heading3"/>
        <w:rPr>
          <w:rFonts w:ascii="Tahoma" w:hAnsi="Tahoma" w:cs="Tahoma"/>
        </w:rPr>
      </w:pPr>
      <w:bookmarkStart w:id="1292" w:name="_56_Forefront_Security"/>
      <w:bookmarkStart w:id="1293" w:name="_Toc336338320"/>
      <w:bookmarkStart w:id="1294" w:name="_Toc440882910"/>
      <w:bookmarkStart w:id="1295" w:name="Srv_49ForefrontSecfoOffComm"/>
      <w:bookmarkEnd w:id="1292"/>
      <w:r w:rsidRPr="00E85B78">
        <w:rPr>
          <w:rFonts w:ascii="Tahoma" w:hAnsi="Tahoma" w:cs="Tahoma"/>
          <w:caps/>
          <w:color w:val="F66400"/>
          <w:sz w:val="22"/>
          <w:vertAlign w:val="superscript"/>
        </w:rPr>
        <w:t>5</w:t>
      </w:r>
      <w:r w:rsidR="009A4F32">
        <w:rPr>
          <w:rFonts w:ascii="Tahoma" w:hAnsi="Tahoma" w:cs="Tahoma"/>
          <w:caps/>
          <w:color w:val="F66400"/>
          <w:sz w:val="22"/>
          <w:vertAlign w:val="superscript"/>
        </w:rPr>
        <w:t>7</w:t>
      </w:r>
      <w:r w:rsidRPr="00E85B78">
        <w:rPr>
          <w:rFonts w:ascii="Tahoma" w:hAnsi="Tahoma" w:cs="Tahoma"/>
          <w:caps/>
          <w:color w:val="F66400"/>
          <w:sz w:val="22"/>
        </w:rPr>
        <w:t xml:space="preserve"> </w:t>
      </w:r>
      <w:r w:rsidRPr="008F29F0">
        <w:rPr>
          <w:rFonts w:ascii="Tahoma" w:hAnsi="Tahoma" w:cs="Tahoma"/>
          <w:color w:val="F66400"/>
          <w:sz w:val="22"/>
        </w:rPr>
        <w:t>Forefront</w:t>
      </w:r>
      <w:r w:rsidRPr="00E85B78">
        <w:rPr>
          <w:rFonts w:ascii="Tahoma" w:hAnsi="Tahoma" w:cs="Tahoma"/>
          <w:color w:val="F66400"/>
          <w:sz w:val="22"/>
        </w:rPr>
        <w:t xml:space="preserve"> </w:t>
      </w:r>
      <w:r w:rsidRPr="008F29F0">
        <w:rPr>
          <w:rFonts w:ascii="Tahoma" w:hAnsi="Tahoma" w:cs="Tahoma"/>
          <w:color w:val="F66400"/>
          <w:sz w:val="22"/>
        </w:rPr>
        <w:t>Security</w:t>
      </w:r>
      <w:r w:rsidRPr="00E85B78">
        <w:rPr>
          <w:rFonts w:ascii="Tahoma" w:hAnsi="Tahoma" w:cs="Tahoma"/>
          <w:color w:val="F66400"/>
          <w:sz w:val="22"/>
        </w:rPr>
        <w:t xml:space="preserve"> </w:t>
      </w:r>
      <w:r w:rsidRPr="0081766F">
        <w:rPr>
          <w:rFonts w:ascii="Tahoma" w:hAnsi="Tahoma" w:cs="Tahoma"/>
          <w:color w:val="F66400"/>
          <w:sz w:val="22"/>
          <w:lang w:val="ru-RU"/>
        </w:rPr>
        <w:t>для</w:t>
      </w:r>
      <w:r w:rsidRPr="00E85B78">
        <w:rPr>
          <w:rFonts w:ascii="Tahoma" w:hAnsi="Tahoma" w:cs="Tahoma"/>
          <w:color w:val="F66400"/>
          <w:sz w:val="22"/>
        </w:rPr>
        <w:t xml:space="preserve"> </w:t>
      </w:r>
      <w:r w:rsidRPr="008F29F0">
        <w:rPr>
          <w:rFonts w:ascii="Tahoma" w:hAnsi="Tahoma" w:cs="Tahoma"/>
          <w:color w:val="F66400"/>
          <w:sz w:val="22"/>
        </w:rPr>
        <w:t>Office</w:t>
      </w:r>
      <w:r w:rsidRPr="00E85B78">
        <w:rPr>
          <w:rFonts w:ascii="Tahoma" w:hAnsi="Tahoma" w:cs="Tahoma"/>
          <w:color w:val="F66400"/>
          <w:sz w:val="22"/>
        </w:rPr>
        <w:t xml:space="preserve"> </w:t>
      </w:r>
      <w:r w:rsidRPr="008F29F0">
        <w:rPr>
          <w:rFonts w:ascii="Tahoma" w:hAnsi="Tahoma" w:cs="Tahoma"/>
          <w:color w:val="F66400"/>
          <w:sz w:val="22"/>
        </w:rPr>
        <w:t>Communications</w:t>
      </w:r>
      <w:r w:rsidRPr="00E85B78">
        <w:rPr>
          <w:rFonts w:ascii="Tahoma" w:hAnsi="Tahoma" w:cs="Tahoma"/>
          <w:color w:val="F66400"/>
          <w:sz w:val="22"/>
        </w:rPr>
        <w:t xml:space="preserve"> </w:t>
      </w:r>
      <w:r w:rsidRPr="008F29F0">
        <w:rPr>
          <w:rFonts w:ascii="Tahoma" w:hAnsi="Tahoma" w:cs="Tahoma"/>
          <w:color w:val="F66400"/>
          <w:sz w:val="22"/>
        </w:rPr>
        <w:t>Server</w:t>
      </w:r>
      <w:r w:rsidRPr="00E85B78">
        <w:rPr>
          <w:rFonts w:ascii="Tahoma" w:hAnsi="Tahoma" w:cs="Tahoma"/>
          <w:color w:val="F66400"/>
          <w:sz w:val="22"/>
        </w:rPr>
        <w:t xml:space="preserve"> (</w:t>
      </w:r>
      <w:r w:rsidRPr="008F29F0">
        <w:rPr>
          <w:rFonts w:ascii="Tahoma" w:hAnsi="Tahoma" w:cs="Tahoma"/>
          <w:color w:val="F66400"/>
          <w:sz w:val="22"/>
        </w:rPr>
        <w:t>User</w:t>
      </w:r>
      <w:r w:rsidRPr="00E85B78">
        <w:rPr>
          <w:rFonts w:ascii="Tahoma" w:hAnsi="Tahoma" w:cs="Tahoma"/>
          <w:color w:val="F66400"/>
          <w:sz w:val="22"/>
        </w:rPr>
        <w:t xml:space="preserve"> </w:t>
      </w:r>
      <w:r w:rsidRPr="0081766F">
        <w:rPr>
          <w:rFonts w:ascii="Tahoma" w:hAnsi="Tahoma" w:cs="Tahoma"/>
          <w:color w:val="F66400"/>
          <w:sz w:val="22"/>
          <w:lang w:val="ru-RU"/>
        </w:rPr>
        <w:t>и</w:t>
      </w:r>
      <w:r w:rsidRPr="00E85B78">
        <w:rPr>
          <w:rFonts w:ascii="Tahoma" w:hAnsi="Tahoma" w:cs="Tahoma"/>
          <w:color w:val="F66400"/>
          <w:sz w:val="22"/>
        </w:rPr>
        <w:t xml:space="preserve"> </w:t>
      </w:r>
      <w:r w:rsidRPr="008F29F0">
        <w:rPr>
          <w:rFonts w:ascii="Tahoma" w:hAnsi="Tahoma" w:cs="Tahoma"/>
          <w:color w:val="F66400"/>
          <w:sz w:val="22"/>
        </w:rPr>
        <w:t>Device</w:t>
      </w:r>
      <w:r w:rsidRPr="00E85B78">
        <w:rPr>
          <w:rFonts w:ascii="Tahoma" w:hAnsi="Tahoma" w:cs="Tahoma"/>
          <w:color w:val="F66400"/>
          <w:sz w:val="22"/>
        </w:rPr>
        <w:t xml:space="preserve"> </w:t>
      </w:r>
      <w:r w:rsidRPr="008F29F0">
        <w:rPr>
          <w:rFonts w:ascii="Tahoma" w:hAnsi="Tahoma" w:cs="Tahoma"/>
          <w:color w:val="F66400"/>
          <w:sz w:val="22"/>
        </w:rPr>
        <w:t>SL</w:t>
      </w:r>
      <w:r w:rsidRPr="00E85B78">
        <w:rPr>
          <w:rFonts w:ascii="Tahoma" w:hAnsi="Tahoma" w:cs="Tahoma"/>
          <w:color w:val="F66400"/>
          <w:sz w:val="22"/>
        </w:rPr>
        <w:t>)</w:t>
      </w:r>
      <w:bookmarkEnd w:id="1293"/>
      <w:bookmarkEnd w:id="1294"/>
    </w:p>
    <w:bookmarkEnd w:id="1295"/>
    <w:p w:rsidR="00023FE7" w:rsidRPr="00E85B78" w:rsidRDefault="00023FE7">
      <w:pPr>
        <w:pStyle w:val="EndnoteText"/>
        <w:ind w:left="0"/>
        <w:rPr>
          <w:rFonts w:ascii="Tahoma" w:hAnsi="Tahoma" w:cs="Tahoma"/>
        </w:rPr>
      </w:pPr>
    </w:p>
    <w:bookmarkEnd w:id="1290"/>
    <w:bookmarkEnd w:id="1291"/>
    <w:p w:rsidR="009115D6" w:rsidRPr="0081766F" w:rsidRDefault="009115D6" w:rsidP="009115D6">
      <w:pPr>
        <w:ind w:left="720"/>
        <w:rPr>
          <w:rFonts w:cs="Tahoma"/>
          <w:lang w:val="ru-RU"/>
        </w:rPr>
      </w:pPr>
      <w:r w:rsidRPr="008F29F0">
        <w:rPr>
          <w:rFonts w:cs="Tahoma"/>
          <w:bCs/>
          <w:color w:val="000000"/>
          <w:szCs w:val="18"/>
        </w:rPr>
        <w:t>Forefront</w:t>
      </w:r>
      <w:r w:rsidRPr="0081766F">
        <w:rPr>
          <w:rFonts w:cs="Tahoma"/>
          <w:bCs/>
          <w:color w:val="000000"/>
          <w:szCs w:val="18"/>
          <w:lang w:val="ru-RU"/>
        </w:rPr>
        <w:t xml:space="preserve"> </w:t>
      </w:r>
      <w:r w:rsidRPr="008F29F0">
        <w:rPr>
          <w:rFonts w:cs="Tahoma"/>
          <w:bCs/>
          <w:color w:val="000000"/>
          <w:szCs w:val="18"/>
        </w:rPr>
        <w:t>Security</w:t>
      </w:r>
      <w:r w:rsidRPr="0081766F">
        <w:rPr>
          <w:rFonts w:cs="Tahoma"/>
          <w:bCs/>
          <w:color w:val="000000"/>
          <w:szCs w:val="18"/>
          <w:lang w:val="ru-RU"/>
        </w:rPr>
        <w:t xml:space="preserve"> для </w:t>
      </w:r>
      <w:r w:rsidRPr="008F29F0">
        <w:rPr>
          <w:rFonts w:cs="Tahoma"/>
          <w:bCs/>
          <w:color w:val="000000"/>
          <w:szCs w:val="18"/>
        </w:rPr>
        <w:t>Office</w:t>
      </w:r>
      <w:r w:rsidRPr="0081766F">
        <w:rPr>
          <w:rFonts w:cs="Tahoma"/>
          <w:bCs/>
          <w:color w:val="000000"/>
          <w:szCs w:val="18"/>
          <w:lang w:val="ru-RU"/>
        </w:rPr>
        <w:t xml:space="preserve"> </w:t>
      </w:r>
      <w:r w:rsidRPr="008F29F0">
        <w:rPr>
          <w:rFonts w:cs="Tahoma"/>
          <w:bCs/>
          <w:color w:val="000000"/>
          <w:szCs w:val="18"/>
        </w:rPr>
        <w:t>Communications</w:t>
      </w:r>
      <w:r w:rsidRPr="0081766F">
        <w:rPr>
          <w:rFonts w:cs="Tahoma"/>
          <w:bCs/>
          <w:color w:val="000000"/>
          <w:szCs w:val="18"/>
          <w:lang w:val="ru-RU"/>
        </w:rPr>
        <w:t xml:space="preserve"> </w:t>
      </w:r>
      <w:r w:rsidRPr="008F29F0">
        <w:rPr>
          <w:rFonts w:cs="Tahoma"/>
          <w:bCs/>
          <w:color w:val="000000"/>
          <w:szCs w:val="18"/>
        </w:rPr>
        <w:t>Server</w:t>
      </w:r>
      <w:r w:rsidRPr="0081766F">
        <w:rPr>
          <w:rFonts w:cs="Tahoma"/>
          <w:bCs/>
          <w:color w:val="000000"/>
          <w:szCs w:val="18"/>
          <w:lang w:val="ru-RU"/>
        </w:rPr>
        <w:t xml:space="preserve">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8F29F0" w:rsidRPr="0081766F">
        <w:rPr>
          <w:rFonts w:cs="Tahoma"/>
          <w:bCs/>
          <w:color w:val="000000"/>
          <w:szCs w:val="18"/>
          <w:lang w:val="ru-RU"/>
        </w:rPr>
        <w:t xml:space="preserve"> </w:t>
      </w:r>
      <w:r w:rsidRPr="0081766F">
        <w:rPr>
          <w:rFonts w:cs="Tahoma"/>
          <w:lang w:val="ru-RU"/>
        </w:rPr>
        <w:t>Существующие клиенты могут также продолжать добавлять новых пользователей по мере необходимости без приобретения дополнительных Лицензий</w:t>
      </w:r>
      <w:r w:rsidR="00FD4EB5">
        <w:rPr>
          <w:rFonts w:cs="Tahoma"/>
        </w:rPr>
        <w:t> </w:t>
      </w:r>
      <w:r w:rsidRPr="008F29F0">
        <w:rPr>
          <w:rFonts w:cs="Tahoma"/>
        </w:rPr>
        <w:t>User</w:t>
      </w:r>
      <w:r w:rsidRPr="0081766F">
        <w:rPr>
          <w:rFonts w:cs="Tahoma"/>
          <w:lang w:val="ru-RU"/>
        </w:rPr>
        <w:t xml:space="preserve"> </w:t>
      </w:r>
      <w:r w:rsidRPr="008F29F0">
        <w:rPr>
          <w:rFonts w:cs="Tahoma"/>
        </w:rPr>
        <w:t>SL</w:t>
      </w:r>
      <w:r w:rsidRPr="0081766F">
        <w:rPr>
          <w:rFonts w:cs="Tahoma"/>
          <w:lang w:val="ru-RU"/>
        </w:rPr>
        <w:t>.</w:t>
      </w:r>
      <w:r w:rsidR="008F29F0" w:rsidRPr="0081766F">
        <w:rPr>
          <w:rFonts w:cs="Tahoma"/>
          <w:lang w:val="ru-RU"/>
        </w:rPr>
        <w:t xml:space="preserve"> </w:t>
      </w:r>
      <w:r w:rsidRPr="0081766F">
        <w:rPr>
          <w:rFonts w:cs="Tahoma"/>
          <w:bCs/>
          <w:color w:val="000000"/>
          <w:szCs w:val="18"/>
          <w:lang w:val="ru-RU"/>
        </w:rPr>
        <w:t>Последующее использование веб-службы регулируется условиями Соглашения о</w:t>
      </w:r>
      <w:r w:rsidR="00FD4EB5">
        <w:rPr>
          <w:rFonts w:cs="Tahoma"/>
          <w:bCs/>
          <w:color w:val="000000"/>
          <w:szCs w:val="18"/>
        </w:rPr>
        <w:t> </w:t>
      </w:r>
      <w:r w:rsidRPr="0081766F">
        <w:rPr>
          <w:rFonts w:cs="Tahoma"/>
          <w:bCs/>
          <w:color w:val="000000"/>
          <w:szCs w:val="18"/>
          <w:lang w:val="ru-RU"/>
        </w:rPr>
        <w:t xml:space="preserve">корпоративном лицензировании клиента, правами на использование этой веб-службы, а также условиями, указанными в настоящем документе. </w:t>
      </w:r>
    </w:p>
    <w:p w:rsidR="009115D6" w:rsidRPr="0081766F" w:rsidRDefault="009115D6" w:rsidP="009115D6">
      <w:pPr>
        <w:ind w:left="720"/>
        <w:rPr>
          <w:rFonts w:cs="Tahoma"/>
          <w:lang w:val="ru-RU"/>
        </w:rPr>
      </w:pPr>
    </w:p>
    <w:p w:rsidR="00023FE7" w:rsidRPr="00E85B78" w:rsidRDefault="00023FE7" w:rsidP="00E62BC4">
      <w:pPr>
        <w:pStyle w:val="EndnoteText"/>
        <w:ind w:left="720"/>
        <w:rPr>
          <w:rFonts w:ascii="Tahoma" w:hAnsi="Tahoma" w:cs="Tahoma"/>
        </w:rPr>
      </w:pPr>
      <w:r w:rsidRPr="0081766F">
        <w:rPr>
          <w:rFonts w:ascii="Tahoma" w:hAnsi="Tahoma" w:cs="Tahoma"/>
          <w:bCs/>
          <w:color w:val="000000"/>
          <w:sz w:val="18"/>
          <w:szCs w:val="20"/>
          <w:lang w:val="ru-RU"/>
        </w:rPr>
        <w:t xml:space="preserve">Всем пользователям (или устройствам), обращающимся к защищенному серверу, необходимы лицензии </w:t>
      </w:r>
      <w:r w:rsidRPr="008F29F0">
        <w:rPr>
          <w:rFonts w:ascii="Tahoma" w:hAnsi="Tahoma" w:cs="Tahoma"/>
          <w:bCs/>
          <w:color w:val="000000"/>
          <w:sz w:val="18"/>
          <w:szCs w:val="20"/>
        </w:rPr>
        <w:t>User</w:t>
      </w:r>
      <w:r w:rsidRPr="0081766F">
        <w:rPr>
          <w:rFonts w:ascii="Tahoma" w:hAnsi="Tahoma" w:cs="Tahoma"/>
          <w:bCs/>
          <w:color w:val="000000"/>
          <w:sz w:val="18"/>
          <w:szCs w:val="20"/>
          <w:lang w:val="ru-RU"/>
        </w:rPr>
        <w:t xml:space="preserve"> </w:t>
      </w:r>
      <w:r w:rsidRPr="008F29F0">
        <w:rPr>
          <w:rFonts w:ascii="Tahoma" w:hAnsi="Tahoma" w:cs="Tahoma"/>
          <w:bCs/>
          <w:color w:val="000000"/>
          <w:sz w:val="18"/>
          <w:szCs w:val="20"/>
        </w:rPr>
        <w:t>SL</w:t>
      </w:r>
      <w:r w:rsidRPr="0081766F">
        <w:rPr>
          <w:rFonts w:ascii="Tahoma" w:hAnsi="Tahoma" w:cs="Tahoma"/>
          <w:bCs/>
          <w:color w:val="000000"/>
          <w:sz w:val="18"/>
          <w:szCs w:val="20"/>
          <w:lang w:val="ru-RU"/>
        </w:rPr>
        <w:t xml:space="preserve"> (или </w:t>
      </w:r>
      <w:r w:rsidRPr="008F29F0">
        <w:rPr>
          <w:rFonts w:ascii="Tahoma" w:hAnsi="Tahoma" w:cs="Tahoma"/>
          <w:bCs/>
          <w:color w:val="000000"/>
          <w:sz w:val="18"/>
          <w:szCs w:val="20"/>
        </w:rPr>
        <w:t>Device SL</w:t>
      </w:r>
      <w:r w:rsidRPr="0081766F">
        <w:rPr>
          <w:rFonts w:ascii="Tahoma" w:hAnsi="Tahoma" w:cs="Tahoma"/>
          <w:bCs/>
          <w:color w:val="000000"/>
          <w:sz w:val="18"/>
          <w:szCs w:val="20"/>
          <w:lang w:val="ru-RU"/>
        </w:rPr>
        <w:t>).</w:t>
      </w:r>
      <w:r w:rsidR="008F29F0" w:rsidRPr="0081766F">
        <w:rPr>
          <w:rFonts w:ascii="Tahoma" w:hAnsi="Tahoma" w:cs="Tahoma"/>
          <w:bCs/>
          <w:color w:val="000000"/>
          <w:sz w:val="18"/>
          <w:szCs w:val="20"/>
          <w:lang w:val="ru-RU"/>
        </w:rPr>
        <w:t xml:space="preserve"> </w:t>
      </w:r>
      <w:r w:rsidRPr="0081766F">
        <w:rPr>
          <w:rFonts w:ascii="Tahoma" w:hAnsi="Tahoma" w:cs="Tahoma"/>
          <w:bCs/>
          <w:color w:val="000000"/>
          <w:sz w:val="18"/>
          <w:szCs w:val="20"/>
          <w:lang w:val="ru-RU"/>
        </w:rPr>
        <w:t>Эта</w:t>
      </w:r>
      <w:r w:rsidRPr="00E85B78">
        <w:rPr>
          <w:rFonts w:ascii="Tahoma" w:hAnsi="Tahoma" w:cs="Tahoma"/>
          <w:bCs/>
          <w:color w:val="000000"/>
          <w:sz w:val="18"/>
          <w:szCs w:val="20"/>
        </w:rPr>
        <w:t xml:space="preserve"> </w:t>
      </w:r>
      <w:r w:rsidRPr="0081766F">
        <w:rPr>
          <w:rFonts w:ascii="Tahoma" w:hAnsi="Tahoma" w:cs="Tahoma"/>
          <w:bCs/>
          <w:color w:val="000000"/>
          <w:sz w:val="18"/>
          <w:szCs w:val="20"/>
          <w:lang w:val="ru-RU"/>
        </w:rPr>
        <w:t>веб</w:t>
      </w:r>
      <w:r w:rsidRPr="00E85B78">
        <w:rPr>
          <w:rFonts w:ascii="Tahoma" w:hAnsi="Tahoma" w:cs="Tahoma"/>
          <w:bCs/>
          <w:color w:val="000000"/>
          <w:sz w:val="18"/>
          <w:szCs w:val="20"/>
        </w:rPr>
        <w:t>-</w:t>
      </w:r>
      <w:r w:rsidRPr="0081766F">
        <w:rPr>
          <w:rFonts w:ascii="Tahoma" w:hAnsi="Tahoma" w:cs="Tahoma"/>
          <w:bCs/>
          <w:color w:val="000000"/>
          <w:sz w:val="18"/>
          <w:szCs w:val="20"/>
          <w:lang w:val="ru-RU"/>
        </w:rPr>
        <w:t>служба</w:t>
      </w:r>
      <w:r w:rsidRPr="00E85B78">
        <w:rPr>
          <w:rFonts w:ascii="Tahoma" w:hAnsi="Tahoma" w:cs="Tahoma"/>
          <w:bCs/>
          <w:color w:val="000000"/>
          <w:sz w:val="18"/>
          <w:szCs w:val="20"/>
        </w:rPr>
        <w:t xml:space="preserve"> </w:t>
      </w:r>
      <w:r w:rsidRPr="0081766F">
        <w:rPr>
          <w:rFonts w:ascii="Tahoma" w:hAnsi="Tahoma" w:cs="Tahoma"/>
          <w:bCs/>
          <w:color w:val="000000"/>
          <w:sz w:val="18"/>
          <w:szCs w:val="20"/>
          <w:lang w:val="ru-RU"/>
        </w:rPr>
        <w:t>раньше</w:t>
      </w:r>
      <w:r w:rsidRPr="00E85B78">
        <w:rPr>
          <w:rFonts w:ascii="Tahoma" w:hAnsi="Tahoma" w:cs="Tahoma"/>
          <w:bCs/>
          <w:color w:val="000000"/>
          <w:sz w:val="18"/>
          <w:szCs w:val="20"/>
        </w:rPr>
        <w:t xml:space="preserve"> </w:t>
      </w:r>
      <w:r w:rsidRPr="0081766F">
        <w:rPr>
          <w:rFonts w:ascii="Tahoma" w:hAnsi="Tahoma" w:cs="Tahoma"/>
          <w:bCs/>
          <w:color w:val="000000"/>
          <w:sz w:val="18"/>
          <w:szCs w:val="20"/>
          <w:lang w:val="ru-RU"/>
        </w:rPr>
        <w:t>называлась</w:t>
      </w:r>
      <w:r w:rsidRPr="00E85B78">
        <w:rPr>
          <w:rFonts w:ascii="Tahoma" w:hAnsi="Tahoma" w:cs="Tahoma"/>
          <w:bCs/>
          <w:color w:val="000000"/>
          <w:sz w:val="18"/>
          <w:szCs w:val="20"/>
        </w:rPr>
        <w:t xml:space="preserve"> </w:t>
      </w:r>
      <w:r w:rsidRPr="008F29F0">
        <w:rPr>
          <w:rFonts w:ascii="Tahoma" w:hAnsi="Tahoma" w:cs="Tahoma"/>
          <w:bCs/>
          <w:color w:val="000000"/>
          <w:sz w:val="18"/>
          <w:szCs w:val="20"/>
        </w:rPr>
        <w:t>Antigen</w:t>
      </w:r>
      <w:r w:rsidRPr="00E85B78">
        <w:rPr>
          <w:rFonts w:ascii="Tahoma" w:hAnsi="Tahoma" w:cs="Tahoma"/>
          <w:bCs/>
          <w:color w:val="000000"/>
          <w:sz w:val="18"/>
          <w:szCs w:val="20"/>
        </w:rPr>
        <w:t xml:space="preserve"> </w:t>
      </w:r>
      <w:r w:rsidRPr="008F29F0">
        <w:rPr>
          <w:rFonts w:ascii="Tahoma" w:hAnsi="Tahoma" w:cs="Tahoma"/>
          <w:bCs/>
          <w:color w:val="000000"/>
          <w:sz w:val="18"/>
          <w:szCs w:val="20"/>
        </w:rPr>
        <w:t>for</w:t>
      </w:r>
      <w:r w:rsidRPr="00E85B78">
        <w:rPr>
          <w:rFonts w:ascii="Tahoma" w:hAnsi="Tahoma" w:cs="Tahoma"/>
          <w:bCs/>
          <w:color w:val="000000"/>
          <w:sz w:val="18"/>
          <w:szCs w:val="20"/>
        </w:rPr>
        <w:t xml:space="preserve"> </w:t>
      </w:r>
      <w:r w:rsidRPr="008F29F0">
        <w:rPr>
          <w:rFonts w:ascii="Tahoma" w:hAnsi="Tahoma" w:cs="Tahoma"/>
          <w:bCs/>
          <w:color w:val="000000"/>
          <w:sz w:val="18"/>
          <w:szCs w:val="20"/>
        </w:rPr>
        <w:t>Instant</w:t>
      </w:r>
      <w:r w:rsidRPr="00E85B78">
        <w:rPr>
          <w:rFonts w:ascii="Tahoma" w:hAnsi="Tahoma" w:cs="Tahoma"/>
          <w:bCs/>
          <w:color w:val="000000"/>
          <w:sz w:val="18"/>
          <w:szCs w:val="20"/>
        </w:rPr>
        <w:t xml:space="preserve"> </w:t>
      </w:r>
      <w:r w:rsidRPr="008F29F0">
        <w:rPr>
          <w:rFonts w:ascii="Tahoma" w:hAnsi="Tahoma" w:cs="Tahoma"/>
          <w:bCs/>
          <w:color w:val="000000"/>
          <w:sz w:val="18"/>
          <w:szCs w:val="20"/>
        </w:rPr>
        <w:t>Messaging</w:t>
      </w:r>
      <w:r w:rsidRPr="00E85B78">
        <w:rPr>
          <w:rFonts w:ascii="Tahoma" w:hAnsi="Tahoma" w:cs="Tahoma"/>
          <w:bCs/>
          <w:color w:val="000000"/>
          <w:sz w:val="18"/>
          <w:szCs w:val="20"/>
        </w:rPr>
        <w:t>.</w:t>
      </w:r>
      <w:r w:rsidR="008F29F0" w:rsidRPr="00E85B78">
        <w:rPr>
          <w:rFonts w:ascii="Tahoma" w:hAnsi="Tahoma" w:cs="Tahoma"/>
          <w:bCs/>
          <w:color w:val="000000"/>
          <w:sz w:val="18"/>
          <w:szCs w:val="20"/>
        </w:rPr>
        <w:t xml:space="preserve"> </w:t>
      </w:r>
    </w:p>
    <w:p w:rsidR="00023FE7" w:rsidRPr="00E85B78" w:rsidRDefault="00023FE7" w:rsidP="00697E59">
      <w:pPr>
        <w:rPr>
          <w:rFonts w:cs="Tahoma"/>
        </w:rPr>
      </w:pPr>
      <w:bookmarkStart w:id="1296" w:name="Srv_48ForefrontSvrSecMgmtConsole"/>
    </w:p>
    <w:p w:rsidR="00EE30F1" w:rsidRPr="00E85B78" w:rsidRDefault="00EE30F1" w:rsidP="00221A57">
      <w:pPr>
        <w:rPr>
          <w:rFonts w:cs="Tahoma"/>
        </w:rPr>
      </w:pPr>
      <w:bookmarkStart w:id="1297" w:name="_49_Forefront_Threat"/>
      <w:bookmarkStart w:id="1298" w:name="Srv_52ForefrontUnifiedAccessGtwy2010"/>
      <w:bookmarkStart w:id="1299" w:name="Srv_56ForefrontUnifiedAccessGtwy2010"/>
      <w:bookmarkEnd w:id="1296"/>
      <w:bookmarkEnd w:id="1297"/>
    </w:p>
    <w:p w:rsidR="0079439D" w:rsidRPr="00E85B78" w:rsidRDefault="00AD4C5F" w:rsidP="00221A57">
      <w:pPr>
        <w:pStyle w:val="Heading3"/>
        <w:rPr>
          <w:rFonts w:ascii="Tahoma" w:hAnsi="Tahoma" w:cs="Tahoma"/>
        </w:rPr>
      </w:pPr>
      <w:bookmarkStart w:id="1300" w:name="_50__Forefront"/>
      <w:bookmarkStart w:id="1301" w:name="_57_Forefront_Threat"/>
      <w:bookmarkStart w:id="1302" w:name="_Toc336338321"/>
      <w:bookmarkStart w:id="1303" w:name="Srv_51ForefrontThreatMgmtGtwy2010"/>
      <w:bookmarkStart w:id="1304" w:name="_Toc440882911"/>
      <w:bookmarkEnd w:id="1300"/>
      <w:bookmarkEnd w:id="1301"/>
      <w:r w:rsidRPr="00E85B78">
        <w:rPr>
          <w:rFonts w:ascii="Tahoma" w:hAnsi="Tahoma" w:cs="Tahoma"/>
          <w:caps/>
          <w:color w:val="F66400"/>
          <w:sz w:val="22"/>
          <w:vertAlign w:val="superscript"/>
        </w:rPr>
        <w:t>5</w:t>
      </w:r>
      <w:r w:rsidR="009A4F32">
        <w:rPr>
          <w:rFonts w:ascii="Tahoma" w:hAnsi="Tahoma" w:cs="Tahoma"/>
          <w:caps/>
          <w:color w:val="F66400"/>
          <w:sz w:val="22"/>
          <w:vertAlign w:val="superscript"/>
        </w:rPr>
        <w:t>8</w:t>
      </w:r>
      <w:r w:rsidRPr="00E85B78">
        <w:rPr>
          <w:rFonts w:ascii="Tahoma" w:hAnsi="Tahoma" w:cs="Tahoma"/>
          <w:caps/>
          <w:color w:val="F66400"/>
          <w:sz w:val="22"/>
        </w:rPr>
        <w:t xml:space="preserve"> </w:t>
      </w:r>
      <w:r w:rsidRPr="008F29F0">
        <w:rPr>
          <w:rFonts w:ascii="Tahoma" w:hAnsi="Tahoma" w:cs="Tahoma"/>
          <w:color w:val="F66400"/>
          <w:sz w:val="22"/>
        </w:rPr>
        <w:t>Forefront</w:t>
      </w:r>
      <w:r w:rsidRPr="00E85B78">
        <w:rPr>
          <w:rFonts w:ascii="Tahoma" w:hAnsi="Tahoma" w:cs="Tahoma"/>
          <w:color w:val="F66400"/>
          <w:sz w:val="22"/>
        </w:rPr>
        <w:t xml:space="preserve"> </w:t>
      </w:r>
      <w:r w:rsidRPr="008F29F0">
        <w:rPr>
          <w:rFonts w:ascii="Tahoma" w:hAnsi="Tahoma" w:cs="Tahoma"/>
          <w:color w:val="F66400"/>
          <w:sz w:val="22"/>
        </w:rPr>
        <w:t>Threat</w:t>
      </w:r>
      <w:r w:rsidRPr="00E85B78">
        <w:rPr>
          <w:rFonts w:ascii="Tahoma" w:hAnsi="Tahoma" w:cs="Tahoma"/>
          <w:color w:val="F66400"/>
          <w:sz w:val="22"/>
        </w:rPr>
        <w:t xml:space="preserve"> </w:t>
      </w:r>
      <w:r w:rsidRPr="008F29F0">
        <w:rPr>
          <w:rFonts w:ascii="Tahoma" w:hAnsi="Tahoma" w:cs="Tahoma"/>
          <w:color w:val="F66400"/>
          <w:sz w:val="22"/>
        </w:rPr>
        <w:t>Management</w:t>
      </w:r>
      <w:r w:rsidRPr="00E85B78">
        <w:rPr>
          <w:rFonts w:ascii="Tahoma" w:hAnsi="Tahoma" w:cs="Tahoma"/>
          <w:color w:val="F66400"/>
          <w:sz w:val="22"/>
        </w:rPr>
        <w:t xml:space="preserve"> </w:t>
      </w:r>
      <w:r w:rsidRPr="008F29F0">
        <w:rPr>
          <w:rFonts w:ascii="Tahoma" w:hAnsi="Tahoma" w:cs="Tahoma"/>
          <w:color w:val="F66400"/>
          <w:sz w:val="22"/>
        </w:rPr>
        <w:t>Gateway</w:t>
      </w:r>
      <w:r w:rsidRPr="00E85B78">
        <w:rPr>
          <w:rFonts w:ascii="Tahoma" w:hAnsi="Tahoma" w:cs="Tahoma"/>
          <w:color w:val="F66400"/>
          <w:sz w:val="22"/>
        </w:rPr>
        <w:t xml:space="preserve"> </w:t>
      </w:r>
      <w:bookmarkEnd w:id="1302"/>
      <w:r w:rsidRPr="008F29F0">
        <w:rPr>
          <w:rFonts w:ascii="Tahoma" w:hAnsi="Tahoma" w:cs="Tahoma"/>
          <w:color w:val="F66400"/>
          <w:sz w:val="22"/>
        </w:rPr>
        <w:t>Web</w:t>
      </w:r>
      <w:r w:rsidRPr="00E85B78">
        <w:rPr>
          <w:rFonts w:ascii="Tahoma" w:hAnsi="Tahoma" w:cs="Tahoma"/>
          <w:color w:val="F66400"/>
          <w:sz w:val="22"/>
        </w:rPr>
        <w:t xml:space="preserve"> </w:t>
      </w:r>
      <w:r w:rsidRPr="008F29F0">
        <w:rPr>
          <w:rFonts w:ascii="Tahoma" w:hAnsi="Tahoma" w:cs="Tahoma"/>
          <w:color w:val="F66400"/>
          <w:sz w:val="22"/>
        </w:rPr>
        <w:t>Protection</w:t>
      </w:r>
      <w:r w:rsidRPr="00E85B78">
        <w:rPr>
          <w:rFonts w:ascii="Tahoma" w:hAnsi="Tahoma" w:cs="Tahoma"/>
          <w:color w:val="F66400"/>
          <w:sz w:val="22"/>
        </w:rPr>
        <w:t xml:space="preserve"> </w:t>
      </w:r>
      <w:r w:rsidRPr="008F29F0">
        <w:rPr>
          <w:rFonts w:ascii="Tahoma" w:hAnsi="Tahoma" w:cs="Tahoma"/>
          <w:color w:val="F66400"/>
          <w:sz w:val="22"/>
        </w:rPr>
        <w:t>Service</w:t>
      </w:r>
      <w:bookmarkEnd w:id="1303"/>
      <w:bookmarkEnd w:id="1304"/>
    </w:p>
    <w:p w:rsidR="00221A57" w:rsidRPr="00E85B78" w:rsidRDefault="00221A57" w:rsidP="00221A57">
      <w:pPr>
        <w:rPr>
          <w:rFonts w:cs="Tahoma"/>
        </w:rPr>
      </w:pPr>
    </w:p>
    <w:p w:rsidR="00586FCE" w:rsidRPr="0081766F" w:rsidRDefault="0079439D" w:rsidP="00221A57">
      <w:pPr>
        <w:ind w:left="720"/>
        <w:rPr>
          <w:rFonts w:cs="Tahoma"/>
          <w:lang w:val="ru-RU"/>
        </w:rPr>
      </w:pPr>
      <w:bookmarkStart w:id="1305" w:name="_Toc336338322"/>
      <w:r w:rsidRPr="0081766F">
        <w:rPr>
          <w:rFonts w:cs="Tahoma"/>
          <w:bCs/>
          <w:color w:val="000000"/>
          <w:szCs w:val="18"/>
          <w:lang w:val="ru-RU"/>
        </w:rPr>
        <w:t xml:space="preserve">Служба </w:t>
      </w:r>
      <w:r w:rsidRPr="008F29F0">
        <w:rPr>
          <w:rFonts w:cs="Tahoma"/>
          <w:bCs/>
          <w:color w:val="000000"/>
          <w:szCs w:val="18"/>
        </w:rPr>
        <w:t>Forefront</w:t>
      </w:r>
      <w:r w:rsidRPr="0081766F">
        <w:rPr>
          <w:rFonts w:cs="Tahoma"/>
          <w:bCs/>
          <w:color w:val="000000"/>
          <w:szCs w:val="18"/>
          <w:lang w:val="ru-RU"/>
        </w:rPr>
        <w:t xml:space="preserve"> </w:t>
      </w:r>
      <w:r w:rsidRPr="008F29F0">
        <w:rPr>
          <w:rFonts w:cs="Tahoma"/>
          <w:bCs/>
          <w:color w:val="000000"/>
          <w:szCs w:val="18"/>
        </w:rPr>
        <w:t>Threat</w:t>
      </w:r>
      <w:r w:rsidRPr="0081766F">
        <w:rPr>
          <w:rFonts w:cs="Tahoma"/>
          <w:bCs/>
          <w:color w:val="000000"/>
          <w:szCs w:val="18"/>
          <w:lang w:val="ru-RU"/>
        </w:rPr>
        <w:t xml:space="preserve"> </w:t>
      </w:r>
      <w:r w:rsidRPr="008F29F0">
        <w:rPr>
          <w:rFonts w:cs="Tahoma"/>
          <w:bCs/>
          <w:color w:val="000000"/>
          <w:szCs w:val="18"/>
        </w:rPr>
        <w:t>Management</w:t>
      </w:r>
      <w:r w:rsidRPr="0081766F">
        <w:rPr>
          <w:rFonts w:cs="Tahoma"/>
          <w:bCs/>
          <w:color w:val="000000"/>
          <w:szCs w:val="18"/>
          <w:lang w:val="ru-RU"/>
        </w:rPr>
        <w:t xml:space="preserve"> </w:t>
      </w:r>
      <w:r w:rsidRPr="008F29F0">
        <w:rPr>
          <w:rFonts w:cs="Tahoma"/>
          <w:bCs/>
          <w:color w:val="000000"/>
          <w:szCs w:val="18"/>
        </w:rPr>
        <w:t>Gateway</w:t>
      </w:r>
      <w:r w:rsidRPr="0081766F">
        <w:rPr>
          <w:rFonts w:cs="Tahoma"/>
          <w:bCs/>
          <w:color w:val="000000"/>
          <w:szCs w:val="18"/>
          <w:lang w:val="ru-RU"/>
        </w:rPr>
        <w:t xml:space="preserve"> </w:t>
      </w:r>
      <w:r w:rsidRPr="008F29F0">
        <w:rPr>
          <w:rFonts w:cs="Tahoma"/>
          <w:bCs/>
          <w:color w:val="000000"/>
          <w:szCs w:val="18"/>
        </w:rPr>
        <w:t>Web</w:t>
      </w:r>
      <w:r w:rsidRPr="0081766F">
        <w:rPr>
          <w:rFonts w:cs="Tahoma"/>
          <w:bCs/>
          <w:color w:val="000000"/>
          <w:szCs w:val="18"/>
          <w:lang w:val="ru-RU"/>
        </w:rPr>
        <w:t xml:space="preserve"> </w:t>
      </w:r>
      <w:r w:rsidRPr="008F29F0">
        <w:rPr>
          <w:rFonts w:cs="Tahoma"/>
          <w:bCs/>
          <w:color w:val="000000"/>
          <w:szCs w:val="18"/>
        </w:rPr>
        <w:t>Protection</w:t>
      </w:r>
      <w:r w:rsidRPr="0081766F">
        <w:rPr>
          <w:rFonts w:cs="Tahoma"/>
          <w:bCs/>
          <w:color w:val="000000"/>
          <w:szCs w:val="18"/>
          <w:lang w:val="ru-RU"/>
        </w:rPr>
        <w:t xml:space="preserve"> </w:t>
      </w:r>
      <w:r w:rsidRPr="008F29F0">
        <w:rPr>
          <w:rFonts w:cs="Tahoma"/>
          <w:bCs/>
          <w:color w:val="000000"/>
          <w:szCs w:val="18"/>
        </w:rPr>
        <w:t>Service</w:t>
      </w:r>
      <w:r w:rsidRPr="0081766F">
        <w:rPr>
          <w:rFonts w:cs="Tahoma"/>
          <w:bCs/>
          <w:color w:val="000000"/>
          <w:szCs w:val="18"/>
          <w:lang w:val="ru-RU"/>
        </w:rPr>
        <w:t xml:space="preserve"> перестанет быть доступной с 1</w:t>
      </w:r>
      <w:r w:rsidR="00FD4EB5">
        <w:rPr>
          <w:rFonts w:cs="Tahoma"/>
          <w:bCs/>
          <w:color w:val="000000"/>
          <w:szCs w:val="18"/>
        </w:rPr>
        <w:t> </w:t>
      </w:r>
      <w:r w:rsidRPr="0081766F">
        <w:rPr>
          <w:rFonts w:cs="Tahoma"/>
          <w:bCs/>
          <w:color w:val="000000"/>
          <w:szCs w:val="18"/>
          <w:lang w:val="ru-RU"/>
        </w:rPr>
        <w:t>декабря 2012 г. Клиенты с действующими на 30 ноября 2012 г. подписками на эту веб-службу могут</w:t>
      </w:r>
      <w:r w:rsidR="00FD4EB5">
        <w:rPr>
          <w:rFonts w:cs="Tahoma"/>
          <w:bCs/>
          <w:color w:val="000000"/>
          <w:szCs w:val="18"/>
        </w:rPr>
        <w:t> </w:t>
      </w:r>
      <w:r w:rsidRPr="0081766F">
        <w:rPr>
          <w:rFonts w:cs="Tahoma"/>
          <w:bCs/>
          <w:color w:val="000000"/>
          <w:szCs w:val="18"/>
          <w:lang w:val="ru-RU"/>
        </w:rPr>
        <w:t xml:space="preserve">продолжать использовать веб-службу до 31 декабря 2015 г. </w:t>
      </w:r>
      <w:r w:rsidRPr="0081766F">
        <w:rPr>
          <w:rFonts w:cs="Tahoma"/>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8F29F0">
        <w:rPr>
          <w:rFonts w:cs="Tahoma"/>
        </w:rPr>
        <w:t>User</w:t>
      </w:r>
      <w:r w:rsidRPr="0081766F">
        <w:rPr>
          <w:rFonts w:cs="Tahoma"/>
          <w:lang w:val="ru-RU"/>
        </w:rPr>
        <w:t xml:space="preserve"> </w:t>
      </w:r>
      <w:r w:rsidRPr="008F29F0">
        <w:rPr>
          <w:rFonts w:cs="Tahoma"/>
        </w:rPr>
        <w:t>SL</w:t>
      </w:r>
      <w:r w:rsidRPr="0081766F">
        <w:rPr>
          <w:rFonts w:cs="Tahoma"/>
          <w:lang w:val="ru-RU"/>
        </w:rPr>
        <w:t>.</w:t>
      </w:r>
      <w:r w:rsidR="008F29F0" w:rsidRPr="0081766F">
        <w:rPr>
          <w:rFonts w:cs="Tahoma"/>
          <w:bCs/>
          <w:szCs w:val="18"/>
          <w:lang w:val="ru-RU"/>
        </w:rPr>
        <w:t xml:space="preserve"> </w:t>
      </w:r>
      <w:r w:rsidRPr="0081766F">
        <w:rPr>
          <w:rFonts w:cs="Tahoma"/>
          <w:bCs/>
          <w:color w:val="000000"/>
          <w:szCs w:val="18"/>
          <w:lang w:val="ru-RU"/>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rsidR="00221A57" w:rsidRPr="0081766F" w:rsidRDefault="00221A57" w:rsidP="00221A57">
      <w:pPr>
        <w:rPr>
          <w:rFonts w:cs="Tahoma"/>
          <w:lang w:val="ru-RU"/>
        </w:rPr>
      </w:pPr>
    </w:p>
    <w:p w:rsidR="00221A57" w:rsidRPr="0081766F" w:rsidRDefault="00221A57" w:rsidP="00221A57">
      <w:pPr>
        <w:rPr>
          <w:rFonts w:cs="Tahoma"/>
          <w:lang w:val="ru-RU"/>
        </w:rPr>
      </w:pPr>
    </w:p>
    <w:p w:rsidR="009E4FDD" w:rsidRPr="0081766F" w:rsidRDefault="00AD4C5F" w:rsidP="009E4FDD">
      <w:pPr>
        <w:pStyle w:val="Heading3"/>
        <w:rPr>
          <w:rFonts w:ascii="Tahoma" w:hAnsi="Tahoma" w:cs="Tahoma"/>
          <w:lang w:val="ru-RU"/>
        </w:rPr>
      </w:pPr>
      <w:bookmarkStart w:id="1306" w:name="_58_Forefront_Unified"/>
      <w:bookmarkStart w:id="1307" w:name="_Toc440882912"/>
      <w:bookmarkEnd w:id="1306"/>
      <w:r w:rsidRPr="0081766F">
        <w:rPr>
          <w:rFonts w:ascii="Tahoma" w:hAnsi="Tahoma" w:cs="Tahoma"/>
          <w:caps/>
          <w:color w:val="F66400"/>
          <w:sz w:val="22"/>
          <w:vertAlign w:val="superscript"/>
          <w:lang w:val="ru-RU"/>
        </w:rPr>
        <w:t>5</w:t>
      </w:r>
      <w:r w:rsidR="009A4F32">
        <w:rPr>
          <w:rFonts w:ascii="Tahoma" w:hAnsi="Tahoma" w:cs="Tahoma"/>
          <w:caps/>
          <w:color w:val="F66400"/>
          <w:sz w:val="22"/>
          <w:vertAlign w:val="superscript"/>
        </w:rPr>
        <w:t>9</w:t>
      </w:r>
      <w:r w:rsidRPr="00B36BF7">
        <w:rPr>
          <w:rFonts w:ascii="Tahoma" w:hAnsi="Tahoma" w:cs="Tahoma"/>
          <w:caps/>
          <w:color w:val="F66400"/>
          <w:sz w:val="22"/>
          <w:lang w:val="ru-RU"/>
        </w:rPr>
        <w:t xml:space="preserve"> </w:t>
      </w:r>
      <w:r w:rsidRPr="008F29F0">
        <w:rPr>
          <w:rFonts w:ascii="Tahoma" w:hAnsi="Tahoma" w:cs="Tahoma"/>
          <w:color w:val="F66400"/>
          <w:sz w:val="22"/>
        </w:rPr>
        <w:t>Forefront</w:t>
      </w:r>
      <w:r w:rsidRPr="0081766F">
        <w:rPr>
          <w:rFonts w:ascii="Tahoma" w:hAnsi="Tahoma" w:cs="Tahoma"/>
          <w:color w:val="F66400"/>
          <w:sz w:val="22"/>
          <w:lang w:val="ru-RU"/>
        </w:rPr>
        <w:t xml:space="preserve"> </w:t>
      </w:r>
      <w:r w:rsidRPr="008F29F0">
        <w:rPr>
          <w:rFonts w:ascii="Tahoma" w:hAnsi="Tahoma" w:cs="Tahoma"/>
          <w:color w:val="F66400"/>
          <w:sz w:val="22"/>
        </w:rPr>
        <w:t>Unified</w:t>
      </w:r>
      <w:r w:rsidRPr="0081766F">
        <w:rPr>
          <w:rFonts w:ascii="Tahoma" w:hAnsi="Tahoma" w:cs="Tahoma"/>
          <w:color w:val="F66400"/>
          <w:sz w:val="22"/>
          <w:lang w:val="ru-RU"/>
        </w:rPr>
        <w:t xml:space="preserve"> </w:t>
      </w:r>
      <w:r w:rsidRPr="008F29F0">
        <w:rPr>
          <w:rFonts w:ascii="Tahoma" w:hAnsi="Tahoma" w:cs="Tahoma"/>
          <w:color w:val="F66400"/>
          <w:sz w:val="22"/>
        </w:rPr>
        <w:t>Access</w:t>
      </w:r>
      <w:r w:rsidRPr="0081766F">
        <w:rPr>
          <w:rFonts w:ascii="Tahoma" w:hAnsi="Tahoma" w:cs="Tahoma"/>
          <w:color w:val="F66400"/>
          <w:sz w:val="22"/>
          <w:lang w:val="ru-RU"/>
        </w:rPr>
        <w:t xml:space="preserve"> </w:t>
      </w:r>
      <w:r w:rsidRPr="008F29F0">
        <w:rPr>
          <w:rFonts w:ascii="Tahoma" w:hAnsi="Tahoma" w:cs="Tahoma"/>
          <w:color w:val="F66400"/>
          <w:sz w:val="22"/>
        </w:rPr>
        <w:t>Gateway</w:t>
      </w:r>
      <w:r w:rsidRPr="0081766F">
        <w:rPr>
          <w:rFonts w:ascii="Tahoma" w:hAnsi="Tahoma" w:cs="Tahoma"/>
          <w:color w:val="F66400"/>
          <w:sz w:val="22"/>
          <w:lang w:val="ru-RU"/>
        </w:rPr>
        <w:t xml:space="preserve"> 2010</w:t>
      </w:r>
      <w:bookmarkEnd w:id="1305"/>
      <w:bookmarkEnd w:id="1307"/>
    </w:p>
    <w:bookmarkEnd w:id="1298"/>
    <w:bookmarkEnd w:id="1299"/>
    <w:p w:rsidR="009E4FDD" w:rsidRPr="0081766F" w:rsidRDefault="009E4FDD" w:rsidP="009E4FDD">
      <w:pPr>
        <w:rPr>
          <w:rFonts w:cs="Tahoma"/>
          <w:lang w:val="ru-RU"/>
        </w:rPr>
      </w:pPr>
    </w:p>
    <w:p w:rsidR="009E4FDD" w:rsidRPr="0081766F" w:rsidRDefault="009E4FDD" w:rsidP="00221A57">
      <w:pPr>
        <w:spacing w:after="60"/>
        <w:ind w:left="720"/>
        <w:rPr>
          <w:rFonts w:cs="Tahoma"/>
          <w:lang w:val="ru-RU"/>
        </w:rPr>
      </w:pPr>
      <w:r w:rsidRPr="0081766F">
        <w:rPr>
          <w:rFonts w:cs="Tahoma"/>
          <w:b/>
          <w:color w:val="000000"/>
          <w:szCs w:val="18"/>
          <w:lang w:val="ru-RU"/>
        </w:rPr>
        <w:t>Версия</w:t>
      </w:r>
    </w:p>
    <w:p w:rsidR="009E4FDD" w:rsidRPr="0081766F" w:rsidRDefault="009E4FDD" w:rsidP="009E4FDD">
      <w:pPr>
        <w:ind w:left="720"/>
        <w:rPr>
          <w:rFonts w:cs="Tahoma"/>
          <w:lang w:val="ru-RU"/>
        </w:rPr>
      </w:pPr>
      <w:r w:rsidRPr="008F29F0">
        <w:rPr>
          <w:rFonts w:cs="Tahoma"/>
          <w:color w:val="000000"/>
          <w:szCs w:val="18"/>
        </w:rPr>
        <w:t>Forefront</w:t>
      </w:r>
      <w:r w:rsidRPr="0081766F">
        <w:rPr>
          <w:rFonts w:cs="Tahoma"/>
          <w:color w:val="000000"/>
          <w:szCs w:val="18"/>
          <w:lang w:val="ru-RU"/>
        </w:rPr>
        <w:t xml:space="preserve"> </w:t>
      </w:r>
      <w:r w:rsidRPr="008F29F0">
        <w:rPr>
          <w:rFonts w:cs="Tahoma"/>
          <w:color w:val="000000"/>
          <w:szCs w:val="18"/>
        </w:rPr>
        <w:t>Unified</w:t>
      </w:r>
      <w:r w:rsidRPr="0081766F">
        <w:rPr>
          <w:rFonts w:cs="Tahoma"/>
          <w:color w:val="000000"/>
          <w:szCs w:val="18"/>
          <w:lang w:val="ru-RU"/>
        </w:rPr>
        <w:t xml:space="preserve"> </w:t>
      </w:r>
      <w:r w:rsidRPr="008F29F0">
        <w:rPr>
          <w:rFonts w:cs="Tahoma"/>
          <w:color w:val="000000"/>
          <w:szCs w:val="18"/>
        </w:rPr>
        <w:t>Access</w:t>
      </w:r>
      <w:r w:rsidRPr="0081766F">
        <w:rPr>
          <w:rFonts w:cs="Tahoma"/>
          <w:color w:val="000000"/>
          <w:szCs w:val="18"/>
          <w:lang w:val="ru-RU"/>
        </w:rPr>
        <w:t xml:space="preserve"> </w:t>
      </w:r>
      <w:r w:rsidRPr="008F29F0">
        <w:rPr>
          <w:rFonts w:cs="Tahoma"/>
          <w:color w:val="000000"/>
          <w:szCs w:val="18"/>
        </w:rPr>
        <w:t>Gateway</w:t>
      </w:r>
      <w:r w:rsidRPr="0081766F">
        <w:rPr>
          <w:rFonts w:cs="Tahoma"/>
          <w:color w:val="000000"/>
          <w:szCs w:val="18"/>
          <w:lang w:val="ru-RU"/>
        </w:rPr>
        <w:t xml:space="preserve"> 2010 является следующей версией продукта </w:t>
      </w:r>
      <w:r w:rsidRPr="008F29F0">
        <w:rPr>
          <w:rFonts w:cs="Tahoma"/>
          <w:color w:val="000000"/>
          <w:szCs w:val="18"/>
        </w:rPr>
        <w:t>Whale</w:t>
      </w:r>
      <w:r w:rsidRPr="0081766F">
        <w:rPr>
          <w:rFonts w:cs="Tahoma"/>
          <w:color w:val="000000"/>
          <w:szCs w:val="18"/>
          <w:lang w:val="ru-RU"/>
        </w:rPr>
        <w:t xml:space="preserve"> </w:t>
      </w:r>
      <w:r w:rsidRPr="008F29F0">
        <w:rPr>
          <w:rFonts w:cs="Tahoma"/>
          <w:color w:val="000000"/>
          <w:szCs w:val="18"/>
        </w:rPr>
        <w:t>Intelligent</w:t>
      </w:r>
      <w:r w:rsidRPr="0081766F">
        <w:rPr>
          <w:rFonts w:cs="Tahoma"/>
          <w:color w:val="000000"/>
          <w:szCs w:val="18"/>
          <w:lang w:val="ru-RU"/>
        </w:rPr>
        <w:t xml:space="preserve"> </w:t>
      </w:r>
      <w:r w:rsidRPr="008F29F0">
        <w:rPr>
          <w:rFonts w:cs="Tahoma"/>
          <w:color w:val="000000"/>
          <w:szCs w:val="18"/>
        </w:rPr>
        <w:t>Application</w:t>
      </w:r>
      <w:r w:rsidRPr="0081766F">
        <w:rPr>
          <w:rFonts w:cs="Tahoma"/>
          <w:color w:val="000000"/>
          <w:szCs w:val="18"/>
          <w:lang w:val="ru-RU"/>
        </w:rPr>
        <w:t xml:space="preserve"> </w:t>
      </w:r>
      <w:r w:rsidRPr="008F29F0">
        <w:rPr>
          <w:rFonts w:cs="Tahoma"/>
          <w:color w:val="000000"/>
          <w:szCs w:val="18"/>
        </w:rPr>
        <w:t>Gateway</w:t>
      </w:r>
      <w:r w:rsidRPr="0081766F">
        <w:rPr>
          <w:rFonts w:cs="Tahoma"/>
          <w:color w:val="000000"/>
          <w:szCs w:val="18"/>
          <w:lang w:val="ru-RU"/>
        </w:rPr>
        <w:t xml:space="preserve"> 2007</w:t>
      </w:r>
    </w:p>
    <w:p w:rsidR="00EE30F1" w:rsidRPr="0081766F" w:rsidRDefault="00EE30F1">
      <w:pPr>
        <w:ind w:left="720"/>
        <w:rPr>
          <w:rFonts w:cs="Tahoma"/>
          <w:lang w:val="ru-RU"/>
        </w:rPr>
      </w:pPr>
    </w:p>
    <w:p w:rsidR="001979E9" w:rsidRPr="0081766F" w:rsidRDefault="001979E9">
      <w:pPr>
        <w:ind w:left="720"/>
        <w:rPr>
          <w:rFonts w:cs="Tahoma"/>
          <w:lang w:val="ru-RU"/>
        </w:rPr>
      </w:pPr>
    </w:p>
    <w:p w:rsidR="00023FE7" w:rsidRPr="0081766F" w:rsidRDefault="00703E45" w:rsidP="00416294">
      <w:pPr>
        <w:pStyle w:val="Heading3"/>
        <w:rPr>
          <w:rFonts w:ascii="Tahoma" w:hAnsi="Tahoma" w:cs="Tahoma"/>
          <w:lang w:val="ru-RU"/>
        </w:rPr>
      </w:pPr>
      <w:bookmarkStart w:id="1308" w:name="_51_High_Performance"/>
      <w:bookmarkStart w:id="1309" w:name="_Toc336338323"/>
      <w:bookmarkStart w:id="1310" w:name="_Toc440882913"/>
      <w:bookmarkStart w:id="1311" w:name="Srv_48HighPerfComputingPack"/>
      <w:bookmarkStart w:id="1312" w:name="Srv_54HighPerfComputingPack"/>
      <w:bookmarkStart w:id="1313" w:name="Srv_49HighPerfComputingPack"/>
      <w:bookmarkEnd w:id="1308"/>
      <w:r>
        <w:rPr>
          <w:rFonts w:ascii="Tahoma" w:hAnsi="Tahoma" w:cs="Tahoma"/>
          <w:caps/>
          <w:color w:val="F66400"/>
          <w:sz w:val="22"/>
          <w:vertAlign w:val="superscript"/>
        </w:rPr>
        <w:t>60</w:t>
      </w:r>
      <w:r w:rsidR="00E92222" w:rsidRPr="00CA1963">
        <w:rPr>
          <w:rFonts w:ascii="Tahoma" w:hAnsi="Tahoma" w:cs="Tahoma"/>
          <w:caps/>
          <w:color w:val="F66400"/>
          <w:sz w:val="22"/>
          <w:lang w:val="ru-RU"/>
        </w:rPr>
        <w:t xml:space="preserve"> </w:t>
      </w:r>
      <w:r w:rsidR="00E92222" w:rsidRPr="008F29F0">
        <w:rPr>
          <w:rFonts w:ascii="Tahoma" w:hAnsi="Tahoma" w:cs="Tahoma"/>
          <w:color w:val="F66400"/>
          <w:sz w:val="22"/>
        </w:rPr>
        <w:t>HPC</w:t>
      </w:r>
      <w:r w:rsidR="00E92222" w:rsidRPr="0081766F">
        <w:rPr>
          <w:rFonts w:ascii="Tahoma" w:hAnsi="Tahoma" w:cs="Tahoma"/>
          <w:color w:val="F66400"/>
          <w:sz w:val="22"/>
          <w:lang w:val="ru-RU"/>
        </w:rPr>
        <w:t xml:space="preserve"> </w:t>
      </w:r>
      <w:r w:rsidR="00E92222" w:rsidRPr="008F29F0">
        <w:rPr>
          <w:rFonts w:ascii="Tahoma" w:hAnsi="Tahoma" w:cs="Tahoma"/>
          <w:color w:val="F66400"/>
          <w:sz w:val="22"/>
        </w:rPr>
        <w:t>Pack</w:t>
      </w:r>
      <w:r w:rsidR="00E92222" w:rsidRPr="0081766F">
        <w:rPr>
          <w:rFonts w:ascii="Tahoma" w:hAnsi="Tahoma" w:cs="Tahoma"/>
          <w:color w:val="F66400"/>
          <w:sz w:val="22"/>
          <w:lang w:val="ru-RU"/>
        </w:rPr>
        <w:t xml:space="preserve"> 2008 </w:t>
      </w:r>
      <w:r w:rsidR="00E92222" w:rsidRPr="008F29F0">
        <w:rPr>
          <w:rFonts w:ascii="Tahoma" w:hAnsi="Tahoma" w:cs="Tahoma"/>
          <w:color w:val="F66400"/>
          <w:sz w:val="22"/>
        </w:rPr>
        <w:t>R</w:t>
      </w:r>
      <w:r w:rsidR="00E92222" w:rsidRPr="0081766F">
        <w:rPr>
          <w:rFonts w:ascii="Tahoma" w:hAnsi="Tahoma" w:cs="Tahoma"/>
          <w:color w:val="F66400"/>
          <w:sz w:val="22"/>
          <w:lang w:val="ru-RU"/>
        </w:rPr>
        <w:t xml:space="preserve">2 </w:t>
      </w:r>
      <w:r w:rsidR="00E92222" w:rsidRPr="008F29F0">
        <w:rPr>
          <w:rFonts w:ascii="Tahoma" w:hAnsi="Tahoma" w:cs="Tahoma"/>
          <w:color w:val="F66400"/>
          <w:sz w:val="22"/>
        </w:rPr>
        <w:t>Enterprise</w:t>
      </w:r>
      <w:bookmarkEnd w:id="1309"/>
      <w:bookmarkEnd w:id="1310"/>
    </w:p>
    <w:bookmarkEnd w:id="1311"/>
    <w:bookmarkEnd w:id="1312"/>
    <w:p w:rsidR="00023FE7" w:rsidRPr="0081766F" w:rsidRDefault="00023FE7" w:rsidP="00416294">
      <w:pPr>
        <w:ind w:left="720"/>
        <w:rPr>
          <w:rFonts w:cs="Tahoma"/>
          <w:lang w:val="ru-RU"/>
        </w:rPr>
      </w:pPr>
    </w:p>
    <w:bookmarkEnd w:id="1313"/>
    <w:p w:rsidR="00221A57" w:rsidRPr="0081766F" w:rsidRDefault="001978C7" w:rsidP="00221A57">
      <w:pPr>
        <w:spacing w:after="60"/>
        <w:ind w:left="720"/>
        <w:rPr>
          <w:rFonts w:cs="Tahoma"/>
          <w:szCs w:val="18"/>
          <w:lang w:val="ru-RU"/>
        </w:rPr>
      </w:pPr>
      <w:r w:rsidRPr="0081766F">
        <w:rPr>
          <w:rFonts w:cs="Tahoma"/>
          <w:b/>
          <w:color w:val="000000"/>
          <w:szCs w:val="18"/>
          <w:lang w:val="ru-RU"/>
        </w:rPr>
        <w:t xml:space="preserve">Предоставление лицензий в связи с окончанием жизненного цикла выпуска </w:t>
      </w:r>
      <w:r w:rsidRPr="00FD4EB5">
        <w:rPr>
          <w:rFonts w:cs="Tahoma"/>
          <w:b/>
          <w:color w:val="000000"/>
          <w:szCs w:val="18"/>
        </w:rPr>
        <w:t>HPC</w:t>
      </w:r>
      <w:r w:rsidRPr="0081766F">
        <w:rPr>
          <w:rFonts w:cs="Tahoma"/>
          <w:b/>
          <w:color w:val="000000"/>
          <w:szCs w:val="18"/>
          <w:lang w:val="ru-RU"/>
        </w:rPr>
        <w:t xml:space="preserve"> </w:t>
      </w:r>
      <w:r w:rsidRPr="00FD4EB5">
        <w:rPr>
          <w:rFonts w:cs="Tahoma"/>
          <w:b/>
          <w:color w:val="000000"/>
          <w:szCs w:val="18"/>
        </w:rPr>
        <w:t>Pack</w:t>
      </w:r>
      <w:r w:rsidR="00F93952">
        <w:rPr>
          <w:rFonts w:cs="Tahoma"/>
          <w:b/>
          <w:color w:val="000000"/>
          <w:szCs w:val="18"/>
        </w:rPr>
        <w:t> </w:t>
      </w:r>
      <w:r w:rsidRPr="00FD4EB5">
        <w:rPr>
          <w:rFonts w:cs="Tahoma"/>
          <w:b/>
          <w:color w:val="000000"/>
          <w:szCs w:val="18"/>
        </w:rPr>
        <w:t>Enterprise</w:t>
      </w:r>
    </w:p>
    <w:p w:rsidR="00221A57" w:rsidRPr="0081766F" w:rsidRDefault="001978C7" w:rsidP="00221A57">
      <w:pPr>
        <w:ind w:left="720"/>
        <w:rPr>
          <w:rFonts w:cs="Tahoma"/>
          <w:szCs w:val="18"/>
          <w:lang w:val="ru-RU"/>
        </w:rPr>
      </w:pPr>
      <w:r w:rsidRPr="00FD4EB5">
        <w:rPr>
          <w:rFonts w:cs="Tahoma"/>
          <w:color w:val="000000"/>
          <w:szCs w:val="18"/>
        </w:rPr>
        <w:t>HPC</w:t>
      </w:r>
      <w:r w:rsidRPr="0081766F">
        <w:rPr>
          <w:rFonts w:cs="Tahoma"/>
          <w:color w:val="000000"/>
          <w:szCs w:val="18"/>
          <w:lang w:val="ru-RU"/>
        </w:rPr>
        <w:t xml:space="preserve"> </w:t>
      </w:r>
      <w:r w:rsidRPr="00FD4EB5">
        <w:rPr>
          <w:rFonts w:cs="Tahoma"/>
          <w:color w:val="000000"/>
          <w:szCs w:val="18"/>
        </w:rPr>
        <w:t>Pack</w:t>
      </w:r>
      <w:r w:rsidRPr="0081766F">
        <w:rPr>
          <w:rFonts w:cs="Tahoma"/>
          <w:color w:val="000000"/>
          <w:szCs w:val="18"/>
          <w:lang w:val="ru-RU"/>
        </w:rPr>
        <w:t xml:space="preserve"> 2008 </w:t>
      </w:r>
      <w:r w:rsidRPr="00FD4EB5">
        <w:rPr>
          <w:rFonts w:cs="Tahoma"/>
          <w:color w:val="000000"/>
          <w:szCs w:val="18"/>
        </w:rPr>
        <w:t>R</w:t>
      </w:r>
      <w:r w:rsidRPr="0081766F">
        <w:rPr>
          <w:rFonts w:cs="Tahoma"/>
          <w:color w:val="000000"/>
          <w:szCs w:val="18"/>
          <w:lang w:val="ru-RU"/>
        </w:rPr>
        <w:t xml:space="preserve">2 </w:t>
      </w:r>
      <w:r w:rsidRPr="00FD4EB5">
        <w:rPr>
          <w:rFonts w:cs="Tahoma"/>
          <w:color w:val="000000"/>
          <w:szCs w:val="18"/>
        </w:rPr>
        <w:t>Enterprise</w:t>
      </w:r>
      <w:r w:rsidRPr="0081766F">
        <w:rPr>
          <w:rFonts w:cs="Tahoma"/>
          <w:color w:val="000000"/>
          <w:szCs w:val="18"/>
          <w:lang w:val="ru-RU"/>
        </w:rPr>
        <w:t xml:space="preserve"> будет последней версией </w:t>
      </w:r>
      <w:r w:rsidRPr="00FD4EB5">
        <w:rPr>
          <w:rFonts w:cs="Tahoma"/>
          <w:color w:val="000000"/>
          <w:szCs w:val="18"/>
        </w:rPr>
        <w:t>HPC</w:t>
      </w:r>
      <w:r w:rsidRPr="0081766F">
        <w:rPr>
          <w:rFonts w:cs="Tahoma"/>
          <w:color w:val="000000"/>
          <w:szCs w:val="18"/>
          <w:lang w:val="ru-RU"/>
        </w:rPr>
        <w:t xml:space="preserve"> </w:t>
      </w:r>
      <w:r w:rsidRPr="00FD4EB5">
        <w:rPr>
          <w:rFonts w:cs="Tahoma"/>
          <w:color w:val="000000"/>
          <w:szCs w:val="18"/>
        </w:rPr>
        <w:t>Pack</w:t>
      </w:r>
      <w:r w:rsidRPr="0081766F">
        <w:rPr>
          <w:rFonts w:cs="Tahoma"/>
          <w:color w:val="000000"/>
          <w:szCs w:val="18"/>
          <w:lang w:val="ru-RU"/>
        </w:rPr>
        <w:t xml:space="preserve"> </w:t>
      </w:r>
      <w:r w:rsidRPr="00FD4EB5">
        <w:rPr>
          <w:rFonts w:cs="Tahoma"/>
          <w:color w:val="000000"/>
          <w:szCs w:val="18"/>
        </w:rPr>
        <w:t>Enterprise</w:t>
      </w:r>
      <w:r w:rsidRPr="0081766F">
        <w:rPr>
          <w:rFonts w:cs="Tahoma"/>
          <w:color w:val="000000"/>
          <w:szCs w:val="18"/>
          <w:lang w:val="ru-RU"/>
        </w:rPr>
        <w:t>, продаваемой в рамках Программы</w:t>
      </w:r>
      <w:r w:rsidR="00B0149F" w:rsidRPr="0081766F">
        <w:rPr>
          <w:rFonts w:cs="Tahoma"/>
          <w:color w:val="000000"/>
          <w:szCs w:val="18"/>
          <w:lang w:val="ru-RU"/>
        </w:rPr>
        <w:t>.</w:t>
      </w:r>
      <w:r w:rsidRPr="0081766F">
        <w:rPr>
          <w:rFonts w:cs="Tahoma"/>
          <w:color w:val="000000"/>
          <w:szCs w:val="18"/>
          <w:lang w:val="ru-RU"/>
        </w:rPr>
        <w:t>корпоративного</w:t>
      </w:r>
      <w:r w:rsidR="008F29F0" w:rsidRPr="0081766F">
        <w:rPr>
          <w:rFonts w:cs="Tahoma"/>
          <w:color w:val="000000"/>
          <w:szCs w:val="18"/>
          <w:lang w:val="ru-RU"/>
        </w:rPr>
        <w:t xml:space="preserve"> </w:t>
      </w:r>
      <w:r w:rsidRPr="0081766F">
        <w:rPr>
          <w:rFonts w:cs="Tahoma"/>
          <w:color w:val="000000"/>
          <w:szCs w:val="18"/>
          <w:lang w:val="ru-RU"/>
        </w:rPr>
        <w:t xml:space="preserve">лицензирования. Последующие версии можно будет загрузить бесплатно. Клиенты Программы корпоративного лицензирования с активной </w:t>
      </w:r>
      <w:r w:rsidRPr="00FD4EB5">
        <w:rPr>
          <w:rFonts w:cs="Tahoma"/>
          <w:color w:val="000000"/>
          <w:szCs w:val="18"/>
        </w:rPr>
        <w:t>Software</w:t>
      </w:r>
      <w:r w:rsidRPr="0081766F">
        <w:rPr>
          <w:rFonts w:cs="Tahoma"/>
          <w:color w:val="000000"/>
          <w:szCs w:val="18"/>
          <w:lang w:val="ru-RU"/>
        </w:rPr>
        <w:t xml:space="preserve"> </w:t>
      </w:r>
      <w:r w:rsidRPr="00FD4EB5">
        <w:rPr>
          <w:rFonts w:cs="Tahoma"/>
          <w:color w:val="000000"/>
          <w:szCs w:val="18"/>
        </w:rPr>
        <w:t>Assurance</w:t>
      </w:r>
      <w:r w:rsidRPr="0081766F">
        <w:rPr>
          <w:rFonts w:cs="Tahoma"/>
          <w:color w:val="000000"/>
          <w:szCs w:val="18"/>
          <w:lang w:val="ru-RU"/>
        </w:rPr>
        <w:t xml:space="preserve"> для лицензий </w:t>
      </w:r>
      <w:r w:rsidRPr="00FD4EB5">
        <w:rPr>
          <w:rFonts w:cs="Tahoma"/>
          <w:color w:val="000000"/>
          <w:szCs w:val="18"/>
        </w:rPr>
        <w:t>HPC</w:t>
      </w:r>
      <w:r w:rsidRPr="0081766F">
        <w:rPr>
          <w:rFonts w:cs="Tahoma"/>
          <w:color w:val="000000"/>
          <w:szCs w:val="18"/>
          <w:lang w:val="ru-RU"/>
        </w:rPr>
        <w:t xml:space="preserve"> </w:t>
      </w:r>
      <w:r w:rsidRPr="00FD4EB5">
        <w:rPr>
          <w:rFonts w:cs="Tahoma"/>
          <w:color w:val="000000"/>
          <w:szCs w:val="18"/>
        </w:rPr>
        <w:t>Pack</w:t>
      </w:r>
      <w:r w:rsidRPr="0081766F">
        <w:rPr>
          <w:rFonts w:cs="Tahoma"/>
          <w:color w:val="000000"/>
          <w:szCs w:val="18"/>
          <w:lang w:val="ru-RU"/>
        </w:rPr>
        <w:t xml:space="preserve"> 2008 </w:t>
      </w:r>
      <w:r w:rsidRPr="00FD4EB5">
        <w:rPr>
          <w:rFonts w:cs="Tahoma"/>
          <w:color w:val="000000"/>
          <w:szCs w:val="18"/>
        </w:rPr>
        <w:t>R</w:t>
      </w:r>
      <w:r w:rsidRPr="0081766F">
        <w:rPr>
          <w:rFonts w:cs="Tahoma"/>
          <w:color w:val="000000"/>
          <w:szCs w:val="18"/>
          <w:lang w:val="ru-RU"/>
        </w:rPr>
        <w:t xml:space="preserve">2 на 1 сентября 2012 г. и на дату начала доступности для загрузки </w:t>
      </w:r>
      <w:r w:rsidRPr="00FD4EB5">
        <w:rPr>
          <w:rFonts w:cs="Tahoma"/>
          <w:color w:val="000000"/>
          <w:szCs w:val="18"/>
        </w:rPr>
        <w:t>Windows</w:t>
      </w:r>
      <w:r w:rsidRPr="0081766F">
        <w:rPr>
          <w:rFonts w:cs="Tahoma"/>
          <w:color w:val="000000"/>
          <w:szCs w:val="18"/>
          <w:lang w:val="ru-RU"/>
        </w:rPr>
        <w:t xml:space="preserve"> </w:t>
      </w:r>
      <w:r w:rsidRPr="00FD4EB5">
        <w:rPr>
          <w:rFonts w:cs="Tahoma"/>
          <w:color w:val="000000"/>
          <w:szCs w:val="18"/>
        </w:rPr>
        <w:t>Server</w:t>
      </w:r>
      <w:r w:rsidR="00FD4EB5" w:rsidRPr="00FD4EB5">
        <w:rPr>
          <w:rFonts w:cs="Tahoma"/>
          <w:color w:val="000000"/>
          <w:szCs w:val="18"/>
        </w:rPr>
        <w:t> </w:t>
      </w:r>
      <w:r w:rsidRPr="0081766F">
        <w:rPr>
          <w:rFonts w:cs="Tahoma"/>
          <w:color w:val="000000"/>
          <w:szCs w:val="18"/>
          <w:lang w:val="ru-RU"/>
        </w:rPr>
        <w:t xml:space="preserve">2012 в Сервисном центре программы корпоративного лицензирования, смотря, что наступит раньше, (соответствующие лицензии) получат право </w:t>
      </w:r>
      <w:r w:rsidRPr="0081766F">
        <w:rPr>
          <w:rFonts w:eastAsia="Calibri" w:cs="Tahoma"/>
          <w:szCs w:val="18"/>
          <w:lang w:val="ru-RU"/>
        </w:rPr>
        <w:t xml:space="preserve">использовать программное обеспечение </w:t>
      </w:r>
      <w:r w:rsidRPr="00FD4EB5">
        <w:rPr>
          <w:rFonts w:eastAsia="Calibri" w:cs="Tahoma"/>
          <w:szCs w:val="18"/>
        </w:rPr>
        <w:t>Windows</w:t>
      </w:r>
      <w:r w:rsidRPr="0081766F">
        <w:rPr>
          <w:rFonts w:eastAsia="Calibri" w:cs="Tahoma"/>
          <w:szCs w:val="18"/>
          <w:lang w:val="ru-RU"/>
        </w:rPr>
        <w:t xml:space="preserve"> </w:t>
      </w:r>
      <w:r w:rsidRPr="00FD4EB5">
        <w:rPr>
          <w:rFonts w:eastAsia="Calibri" w:cs="Tahoma"/>
          <w:szCs w:val="18"/>
        </w:rPr>
        <w:t>Server</w:t>
      </w:r>
      <w:r w:rsidR="00FD4EB5" w:rsidRPr="00FD4EB5">
        <w:rPr>
          <w:rFonts w:eastAsia="Calibri" w:cs="Tahoma"/>
          <w:szCs w:val="18"/>
        </w:rPr>
        <w:t> </w:t>
      </w:r>
      <w:r w:rsidRPr="0081766F">
        <w:rPr>
          <w:rFonts w:eastAsia="Calibri" w:cs="Tahoma"/>
          <w:szCs w:val="18"/>
          <w:lang w:val="ru-RU"/>
        </w:rPr>
        <w:t xml:space="preserve">2012 </w:t>
      </w:r>
      <w:r w:rsidRPr="00FD4EB5">
        <w:rPr>
          <w:rFonts w:eastAsia="Calibri" w:cs="Tahoma"/>
          <w:szCs w:val="18"/>
        </w:rPr>
        <w:t>Standard</w:t>
      </w:r>
      <w:r w:rsidRPr="0081766F">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FD4EB5">
        <w:rPr>
          <w:rFonts w:eastAsia="Calibri" w:cs="Tahoma"/>
          <w:szCs w:val="18"/>
        </w:rPr>
        <w:t>Windows</w:t>
      </w:r>
      <w:r w:rsidRPr="0081766F">
        <w:rPr>
          <w:rFonts w:eastAsia="Calibri" w:cs="Tahoma"/>
          <w:szCs w:val="18"/>
          <w:lang w:val="ru-RU"/>
        </w:rPr>
        <w:t xml:space="preserve"> </w:t>
      </w:r>
      <w:r w:rsidRPr="00FD4EB5">
        <w:rPr>
          <w:rFonts w:eastAsia="Calibri" w:cs="Tahoma"/>
          <w:szCs w:val="18"/>
        </w:rPr>
        <w:t>Server</w:t>
      </w:r>
      <w:r w:rsidRPr="0081766F">
        <w:rPr>
          <w:rFonts w:eastAsia="Calibri" w:cs="Tahoma"/>
          <w:szCs w:val="18"/>
          <w:lang w:val="ru-RU"/>
        </w:rPr>
        <w:t xml:space="preserve"> 2012 </w:t>
      </w:r>
      <w:r w:rsidRPr="00FD4EB5">
        <w:rPr>
          <w:rFonts w:eastAsia="Calibri" w:cs="Tahoma"/>
          <w:szCs w:val="18"/>
        </w:rPr>
        <w:t>Standard</w:t>
      </w:r>
      <w:r w:rsidRPr="0081766F">
        <w:rPr>
          <w:rFonts w:eastAsia="Calibri" w:cs="Tahoma"/>
          <w:szCs w:val="18"/>
          <w:lang w:val="ru-RU"/>
        </w:rPr>
        <w:t xml:space="preserve"> после того как станет доступным </w:t>
      </w:r>
      <w:r w:rsidRPr="00FD4EB5">
        <w:rPr>
          <w:rFonts w:eastAsia="Calibri" w:cs="Tahoma"/>
          <w:szCs w:val="18"/>
        </w:rPr>
        <w:t>Windows</w:t>
      </w:r>
      <w:r w:rsidRPr="0081766F">
        <w:rPr>
          <w:rFonts w:eastAsia="Calibri" w:cs="Tahoma"/>
          <w:szCs w:val="18"/>
          <w:lang w:val="ru-RU"/>
        </w:rPr>
        <w:t xml:space="preserve"> </w:t>
      </w:r>
      <w:r w:rsidRPr="00FD4EB5">
        <w:rPr>
          <w:rFonts w:eastAsia="Calibri" w:cs="Tahoma"/>
          <w:szCs w:val="18"/>
        </w:rPr>
        <w:t>Server</w:t>
      </w:r>
      <w:r w:rsidRPr="0081766F">
        <w:rPr>
          <w:rFonts w:eastAsia="Calibri" w:cs="Tahoma"/>
          <w:szCs w:val="18"/>
          <w:lang w:val="ru-RU"/>
        </w:rPr>
        <w:t xml:space="preserve"> 2012.</w:t>
      </w:r>
    </w:p>
    <w:p w:rsidR="001978C7" w:rsidRPr="0081766F" w:rsidRDefault="001978C7" w:rsidP="00221A57">
      <w:pPr>
        <w:ind w:left="720"/>
        <w:rPr>
          <w:rFonts w:cs="Tahoma"/>
          <w:szCs w:val="18"/>
          <w:lang w:val="ru-RU"/>
        </w:rPr>
      </w:pPr>
      <w:r w:rsidRPr="0081766F">
        <w:rPr>
          <w:rFonts w:eastAsia="Calibri" w:cs="Tahoma"/>
          <w:szCs w:val="18"/>
          <w:lang w:val="ru-RU"/>
        </w:rPr>
        <w:t xml:space="preserve"> </w:t>
      </w:r>
    </w:p>
    <w:p w:rsidR="001978C7" w:rsidRPr="0081766F" w:rsidRDefault="001978C7" w:rsidP="00221A57">
      <w:pPr>
        <w:numPr>
          <w:ilvl w:val="0"/>
          <w:numId w:val="70"/>
        </w:numPr>
        <w:tabs>
          <w:tab w:val="clear" w:pos="360"/>
          <w:tab w:val="left" w:pos="1440"/>
        </w:tabs>
        <w:spacing w:after="60"/>
        <w:ind w:left="1440"/>
        <w:rPr>
          <w:rFonts w:cs="Tahoma"/>
          <w:szCs w:val="18"/>
          <w:lang w:val="ru-RU"/>
        </w:rPr>
      </w:pPr>
      <w:r w:rsidRPr="0081766F">
        <w:rPr>
          <w:rFonts w:cs="Tahoma"/>
          <w:color w:val="000000"/>
          <w:szCs w:val="18"/>
          <w:lang w:val="ru-RU"/>
        </w:rPr>
        <w:t xml:space="preserve">Если у клиента нечетное количество лицензий для </w:t>
      </w:r>
      <w:r w:rsidRPr="00FD4EB5">
        <w:rPr>
          <w:rFonts w:cs="Tahoma"/>
          <w:color w:val="000000"/>
          <w:szCs w:val="18"/>
        </w:rPr>
        <w:t>HPC</w:t>
      </w:r>
      <w:r w:rsidRPr="0081766F">
        <w:rPr>
          <w:rFonts w:cs="Tahoma"/>
          <w:color w:val="000000"/>
          <w:szCs w:val="18"/>
          <w:lang w:val="ru-RU"/>
        </w:rPr>
        <w:t xml:space="preserve"> </w:t>
      </w:r>
      <w:r w:rsidRPr="00FD4EB5">
        <w:rPr>
          <w:rFonts w:cs="Tahoma"/>
          <w:color w:val="000000"/>
          <w:szCs w:val="18"/>
        </w:rPr>
        <w:t>Pack</w:t>
      </w:r>
      <w:r w:rsidRPr="0081766F">
        <w:rPr>
          <w:rFonts w:cs="Tahoma"/>
          <w:color w:val="000000"/>
          <w:szCs w:val="18"/>
          <w:lang w:val="ru-RU"/>
        </w:rPr>
        <w:t xml:space="preserve"> </w:t>
      </w:r>
      <w:r w:rsidRPr="00FD4EB5">
        <w:rPr>
          <w:rFonts w:cs="Tahoma"/>
          <w:color w:val="000000"/>
          <w:szCs w:val="18"/>
        </w:rPr>
        <w:t>Enterprise</w:t>
      </w:r>
      <w:r w:rsidRPr="0081766F">
        <w:rPr>
          <w:rFonts w:cs="Tahoma"/>
          <w:color w:val="000000"/>
          <w:szCs w:val="18"/>
          <w:lang w:val="ru-RU"/>
        </w:rPr>
        <w:t>, тогда ему нужно округлить это количество до следующего четного числа, чтобы узнать, на что он имеет право.</w:t>
      </w:r>
      <w:r w:rsidR="008F29F0" w:rsidRPr="0081766F">
        <w:rPr>
          <w:rFonts w:cs="Tahoma"/>
          <w:color w:val="000000"/>
          <w:szCs w:val="18"/>
          <w:lang w:val="ru-RU"/>
        </w:rPr>
        <w:t xml:space="preserve"> </w:t>
      </w:r>
      <w:r w:rsidRPr="0081766F">
        <w:rPr>
          <w:rFonts w:cs="Tahoma"/>
          <w:color w:val="000000"/>
          <w:szCs w:val="18"/>
          <w:lang w:val="ru-RU"/>
        </w:rPr>
        <w:t xml:space="preserve">Например, клиент имеет три лицензии </w:t>
      </w:r>
      <w:r w:rsidRPr="00FD4EB5">
        <w:rPr>
          <w:rFonts w:cs="Tahoma"/>
          <w:color w:val="000000"/>
          <w:szCs w:val="18"/>
        </w:rPr>
        <w:t>HPC</w:t>
      </w:r>
      <w:r w:rsidRPr="0081766F">
        <w:rPr>
          <w:rFonts w:cs="Tahoma"/>
          <w:color w:val="000000"/>
          <w:szCs w:val="18"/>
          <w:lang w:val="ru-RU"/>
        </w:rPr>
        <w:t xml:space="preserve"> </w:t>
      </w:r>
      <w:r w:rsidRPr="00FD4EB5">
        <w:rPr>
          <w:rFonts w:cs="Tahoma"/>
          <w:color w:val="000000"/>
          <w:szCs w:val="18"/>
        </w:rPr>
        <w:t>Pack</w:t>
      </w:r>
      <w:r w:rsidRPr="0081766F">
        <w:rPr>
          <w:rFonts w:cs="Tahoma"/>
          <w:color w:val="000000"/>
          <w:szCs w:val="18"/>
          <w:lang w:val="ru-RU"/>
        </w:rPr>
        <w:t xml:space="preserve"> </w:t>
      </w:r>
      <w:r w:rsidRPr="00FD4EB5">
        <w:rPr>
          <w:rFonts w:cs="Tahoma"/>
          <w:color w:val="000000"/>
          <w:szCs w:val="18"/>
        </w:rPr>
        <w:t>Enterprise</w:t>
      </w:r>
      <w:r w:rsidRPr="0081766F">
        <w:rPr>
          <w:rFonts w:cs="Tahoma"/>
          <w:color w:val="000000"/>
          <w:szCs w:val="18"/>
          <w:lang w:val="ru-RU"/>
        </w:rPr>
        <w:t xml:space="preserve">, тогда он получит право на две лицензии </w:t>
      </w:r>
      <w:r w:rsidRPr="00FD4EB5">
        <w:rPr>
          <w:rFonts w:cs="Tahoma"/>
          <w:color w:val="000000"/>
          <w:szCs w:val="18"/>
        </w:rPr>
        <w:t>Windows</w:t>
      </w:r>
      <w:r w:rsidRPr="0081766F">
        <w:rPr>
          <w:rFonts w:cs="Tahoma"/>
          <w:color w:val="000000"/>
          <w:szCs w:val="18"/>
          <w:lang w:val="ru-RU"/>
        </w:rPr>
        <w:t xml:space="preserve"> </w:t>
      </w:r>
      <w:r w:rsidRPr="00FD4EB5">
        <w:rPr>
          <w:rFonts w:cs="Tahoma"/>
          <w:color w:val="000000"/>
          <w:szCs w:val="18"/>
        </w:rPr>
        <w:t>Server</w:t>
      </w:r>
      <w:r w:rsidRPr="0081766F">
        <w:rPr>
          <w:rFonts w:cs="Tahoma"/>
          <w:color w:val="000000"/>
          <w:szCs w:val="18"/>
          <w:lang w:val="ru-RU"/>
        </w:rPr>
        <w:t xml:space="preserve"> 2012 </w:t>
      </w:r>
      <w:r w:rsidRPr="00FD4EB5">
        <w:rPr>
          <w:rFonts w:cs="Tahoma"/>
          <w:color w:val="000000"/>
          <w:szCs w:val="18"/>
        </w:rPr>
        <w:t>Standard</w:t>
      </w:r>
      <w:r w:rsidRPr="0081766F">
        <w:rPr>
          <w:rFonts w:cs="Tahoma"/>
          <w:color w:val="000000"/>
          <w:szCs w:val="18"/>
          <w:lang w:val="ru-RU"/>
        </w:rPr>
        <w:t>.</w:t>
      </w:r>
    </w:p>
    <w:p w:rsidR="001978C7" w:rsidRPr="0081766F" w:rsidRDefault="001978C7" w:rsidP="00221A57">
      <w:pPr>
        <w:pStyle w:val="ListParagraph1"/>
        <w:numPr>
          <w:ilvl w:val="0"/>
          <w:numId w:val="70"/>
        </w:numPr>
        <w:tabs>
          <w:tab w:val="clear" w:pos="360"/>
          <w:tab w:val="left" w:pos="1440"/>
        </w:tabs>
        <w:spacing w:after="60"/>
        <w:ind w:left="1440"/>
        <w:contextualSpacing w:val="0"/>
        <w:rPr>
          <w:rFonts w:ascii="Tahoma" w:hAnsi="Tahoma" w:cs="Tahoma"/>
          <w:sz w:val="18"/>
          <w:szCs w:val="18"/>
          <w:lang w:val="ru-RU"/>
        </w:rPr>
      </w:pPr>
      <w:r w:rsidRPr="0081766F">
        <w:rPr>
          <w:rFonts w:ascii="Tahoma" w:eastAsia="Calibri" w:hAnsi="Tahoma" w:cs="Tahoma"/>
          <w:sz w:val="18"/>
          <w:szCs w:val="18"/>
          <w:lang w:val="ru-RU"/>
        </w:rPr>
        <w:t xml:space="preserve">Лицензии, приобретенные в рамках этой программы включают покрытие </w:t>
      </w:r>
      <w:r w:rsidRPr="00FD4EB5">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FD4EB5">
        <w:rPr>
          <w:rFonts w:ascii="Tahoma" w:eastAsia="Calibri" w:hAnsi="Tahoma" w:cs="Tahoma"/>
          <w:sz w:val="18"/>
          <w:szCs w:val="18"/>
        </w:rPr>
        <w:t>Assurance</w:t>
      </w:r>
      <w:r w:rsidRPr="0081766F">
        <w:rPr>
          <w:rFonts w:ascii="Tahoma" w:eastAsia="Calibri" w:hAnsi="Tahoma" w:cs="Tahoma"/>
          <w:sz w:val="18"/>
          <w:szCs w:val="18"/>
          <w:lang w:val="ru-RU"/>
        </w:rPr>
        <w:t>.</w:t>
      </w:r>
      <w:r w:rsidR="008F29F0" w:rsidRPr="0081766F">
        <w:rPr>
          <w:rFonts w:ascii="Tahoma" w:eastAsia="Calibri" w:hAnsi="Tahoma" w:cs="Tahoma"/>
          <w:sz w:val="18"/>
          <w:szCs w:val="18"/>
          <w:lang w:val="ru-RU"/>
        </w:rPr>
        <w:t xml:space="preserve"> </w:t>
      </w:r>
      <w:r w:rsidRPr="0081766F">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1978C7" w:rsidRPr="0081766F" w:rsidRDefault="001978C7" w:rsidP="00221A57">
      <w:pPr>
        <w:pStyle w:val="ListParagraph1"/>
        <w:numPr>
          <w:ilvl w:val="0"/>
          <w:numId w:val="70"/>
        </w:numPr>
        <w:tabs>
          <w:tab w:val="clear" w:pos="360"/>
          <w:tab w:val="left" w:pos="1440"/>
        </w:tabs>
        <w:spacing w:after="60"/>
        <w:ind w:left="1440"/>
        <w:contextualSpacing w:val="0"/>
        <w:rPr>
          <w:rFonts w:ascii="Tahoma" w:hAnsi="Tahoma" w:cs="Tahoma"/>
          <w:sz w:val="18"/>
          <w:szCs w:val="18"/>
          <w:lang w:val="ru-RU"/>
        </w:rPr>
      </w:pPr>
      <w:r w:rsidRPr="0081766F">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81766F" w:rsidRDefault="001978C7" w:rsidP="00221A57">
      <w:pPr>
        <w:numPr>
          <w:ilvl w:val="0"/>
          <w:numId w:val="70"/>
        </w:numPr>
        <w:tabs>
          <w:tab w:val="clear" w:pos="360"/>
          <w:tab w:val="left" w:pos="1440"/>
          <w:tab w:val="left" w:pos="2160"/>
        </w:tabs>
        <w:spacing w:after="60"/>
        <w:ind w:left="1440"/>
        <w:rPr>
          <w:rFonts w:cs="Tahoma"/>
          <w:szCs w:val="18"/>
          <w:lang w:val="ru-RU"/>
        </w:rPr>
      </w:pPr>
      <w:r w:rsidRPr="0081766F">
        <w:rPr>
          <w:rFonts w:eastAsia="Calibri" w:cs="Tahoma"/>
          <w:szCs w:val="18"/>
          <w:lang w:val="ru-RU"/>
        </w:rPr>
        <w:t xml:space="preserve">При обновлении до </w:t>
      </w:r>
      <w:r w:rsidRPr="00FD4EB5">
        <w:rPr>
          <w:rFonts w:eastAsia="Calibri" w:cs="Tahoma"/>
          <w:szCs w:val="18"/>
        </w:rPr>
        <w:t>Windows</w:t>
      </w:r>
      <w:r w:rsidRPr="0081766F">
        <w:rPr>
          <w:rFonts w:eastAsia="Calibri" w:cs="Tahoma"/>
          <w:szCs w:val="18"/>
          <w:lang w:val="ru-RU"/>
        </w:rPr>
        <w:t xml:space="preserve"> </w:t>
      </w:r>
      <w:r w:rsidRPr="00FD4EB5">
        <w:rPr>
          <w:rFonts w:eastAsia="Calibri" w:cs="Tahoma"/>
          <w:szCs w:val="18"/>
        </w:rPr>
        <w:t>Server</w:t>
      </w:r>
      <w:r w:rsidRPr="0081766F">
        <w:rPr>
          <w:rFonts w:eastAsia="Calibri" w:cs="Tahoma"/>
          <w:szCs w:val="18"/>
          <w:lang w:val="ru-RU"/>
        </w:rPr>
        <w:t xml:space="preserve"> 2012 </w:t>
      </w:r>
      <w:r w:rsidRPr="00FD4EB5">
        <w:rPr>
          <w:rFonts w:eastAsia="Calibri" w:cs="Tahoma"/>
          <w:szCs w:val="18"/>
        </w:rPr>
        <w:t>Standard</w:t>
      </w:r>
      <w:r w:rsidRPr="0081766F">
        <w:rPr>
          <w:rFonts w:eastAsia="Calibri" w:cs="Tahoma"/>
          <w:szCs w:val="18"/>
          <w:lang w:val="ru-RU"/>
        </w:rPr>
        <w:t xml:space="preserve"> в рамках данной программы существующие лицензии клиента на </w:t>
      </w:r>
      <w:r w:rsidRPr="00FD4EB5">
        <w:rPr>
          <w:rFonts w:cs="Tahoma"/>
          <w:color w:val="000000"/>
          <w:szCs w:val="18"/>
        </w:rPr>
        <w:t>HPC</w:t>
      </w:r>
      <w:r w:rsidRPr="0081766F">
        <w:rPr>
          <w:rFonts w:cs="Tahoma"/>
          <w:color w:val="000000"/>
          <w:szCs w:val="18"/>
          <w:lang w:val="ru-RU"/>
        </w:rPr>
        <w:t xml:space="preserve"> </w:t>
      </w:r>
      <w:r w:rsidRPr="00FD4EB5">
        <w:rPr>
          <w:rFonts w:cs="Tahoma"/>
          <w:color w:val="000000"/>
          <w:szCs w:val="18"/>
        </w:rPr>
        <w:t>Pack</w:t>
      </w:r>
      <w:r w:rsidRPr="0081766F">
        <w:rPr>
          <w:rFonts w:cs="Tahoma"/>
          <w:color w:val="000000"/>
          <w:szCs w:val="18"/>
          <w:lang w:val="ru-RU"/>
        </w:rPr>
        <w:t xml:space="preserve"> </w:t>
      </w:r>
      <w:r w:rsidRPr="00FD4EB5">
        <w:rPr>
          <w:rFonts w:cs="Tahoma"/>
          <w:color w:val="000000"/>
          <w:szCs w:val="18"/>
        </w:rPr>
        <w:t>Enterprise</w:t>
      </w:r>
      <w:r w:rsidRPr="0081766F">
        <w:rPr>
          <w:rFonts w:eastAsia="Calibri" w:cs="Tahoma"/>
          <w:szCs w:val="18"/>
          <w:lang w:val="ru-RU"/>
        </w:rPr>
        <w:t xml:space="preserve"> остаются действительными.</w:t>
      </w:r>
    </w:p>
    <w:p w:rsidR="001978C7" w:rsidRPr="0081766F" w:rsidRDefault="001978C7" w:rsidP="00221A57">
      <w:pPr>
        <w:numPr>
          <w:ilvl w:val="0"/>
          <w:numId w:val="70"/>
        </w:numPr>
        <w:tabs>
          <w:tab w:val="clear" w:pos="360"/>
          <w:tab w:val="left" w:pos="1440"/>
          <w:tab w:val="left" w:pos="2160"/>
        </w:tabs>
        <w:spacing w:after="60"/>
        <w:ind w:left="1440"/>
        <w:rPr>
          <w:rFonts w:cs="Tahoma"/>
          <w:szCs w:val="18"/>
          <w:lang w:val="ru-RU"/>
        </w:rPr>
      </w:pPr>
      <w:r w:rsidRPr="0081766F">
        <w:rPr>
          <w:rFonts w:cs="Tahoma"/>
          <w:color w:val="000000"/>
          <w:szCs w:val="18"/>
          <w:lang w:val="ru-RU"/>
        </w:rPr>
        <w:t xml:space="preserve">Для целей последующего предоставления лицензии </w:t>
      </w:r>
      <w:r w:rsidRPr="00FD4EB5">
        <w:rPr>
          <w:rFonts w:cs="Tahoma"/>
          <w:color w:val="000000"/>
          <w:szCs w:val="18"/>
        </w:rPr>
        <w:t>HPC</w:t>
      </w:r>
      <w:r w:rsidRPr="0081766F">
        <w:rPr>
          <w:rFonts w:cs="Tahoma"/>
          <w:color w:val="000000"/>
          <w:szCs w:val="18"/>
          <w:lang w:val="ru-RU"/>
        </w:rPr>
        <w:t xml:space="preserve"> </w:t>
      </w:r>
      <w:r w:rsidRPr="00FD4EB5">
        <w:rPr>
          <w:rFonts w:cs="Tahoma"/>
          <w:color w:val="000000"/>
          <w:szCs w:val="18"/>
        </w:rPr>
        <w:t>Pack</w:t>
      </w:r>
      <w:r w:rsidRPr="0081766F">
        <w:rPr>
          <w:rFonts w:cs="Tahoma"/>
          <w:color w:val="000000"/>
          <w:szCs w:val="18"/>
          <w:lang w:val="ru-RU"/>
        </w:rPr>
        <w:t xml:space="preserve"> 2008 </w:t>
      </w:r>
      <w:r w:rsidRPr="00FD4EB5">
        <w:rPr>
          <w:rFonts w:cs="Tahoma"/>
          <w:color w:val="000000"/>
          <w:szCs w:val="18"/>
        </w:rPr>
        <w:t>R</w:t>
      </w:r>
      <w:r w:rsidRPr="0081766F">
        <w:rPr>
          <w:rFonts w:cs="Tahoma"/>
          <w:color w:val="000000"/>
          <w:szCs w:val="18"/>
          <w:lang w:val="ru-RU"/>
        </w:rPr>
        <w:t xml:space="preserve">2 </w:t>
      </w:r>
      <w:r w:rsidRPr="00FD4EB5">
        <w:rPr>
          <w:rFonts w:cs="Tahoma"/>
          <w:color w:val="000000"/>
          <w:szCs w:val="18"/>
        </w:rPr>
        <w:t>Enterprise</w:t>
      </w:r>
      <w:r w:rsidRPr="0081766F">
        <w:rPr>
          <w:rFonts w:cs="Tahoma"/>
          <w:color w:val="000000"/>
          <w:szCs w:val="18"/>
          <w:lang w:val="ru-RU"/>
        </w:rPr>
        <w:t xml:space="preserve">, </w:t>
      </w:r>
      <w:r w:rsidRPr="0081766F">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FD4EB5">
        <w:rPr>
          <w:rFonts w:cs="Tahoma"/>
          <w:bCs/>
          <w:color w:val="000000"/>
          <w:szCs w:val="18"/>
        </w:rPr>
        <w:t>Enterprise</w:t>
      </w:r>
      <w:r w:rsidRPr="0081766F">
        <w:rPr>
          <w:rFonts w:cs="Tahoma"/>
          <w:bCs/>
          <w:color w:val="000000"/>
          <w:szCs w:val="18"/>
          <w:lang w:val="ru-RU"/>
        </w:rPr>
        <w:t xml:space="preserve">, </w:t>
      </w:r>
      <w:r w:rsidRPr="00FD4EB5">
        <w:rPr>
          <w:rFonts w:cs="Tahoma"/>
          <w:bCs/>
          <w:color w:val="000000"/>
          <w:szCs w:val="18"/>
        </w:rPr>
        <w:t>Enterprise</w:t>
      </w:r>
      <w:r w:rsidRPr="0081766F">
        <w:rPr>
          <w:rFonts w:cs="Tahoma"/>
          <w:bCs/>
          <w:color w:val="000000"/>
          <w:szCs w:val="18"/>
          <w:lang w:val="ru-RU"/>
        </w:rPr>
        <w:t xml:space="preserve"> </w:t>
      </w:r>
      <w:r w:rsidRPr="00FD4EB5">
        <w:rPr>
          <w:rFonts w:cs="Tahoma"/>
          <w:bCs/>
          <w:color w:val="000000"/>
          <w:szCs w:val="18"/>
        </w:rPr>
        <w:t>Subscription</w:t>
      </w:r>
      <w:r w:rsidRPr="0081766F">
        <w:rPr>
          <w:rFonts w:cs="Tahoma"/>
          <w:bCs/>
          <w:color w:val="000000"/>
          <w:szCs w:val="18"/>
          <w:lang w:val="ru-RU"/>
        </w:rPr>
        <w:t xml:space="preserve">, </w:t>
      </w:r>
      <w:r w:rsidRPr="00FD4EB5">
        <w:rPr>
          <w:rFonts w:cs="Tahoma"/>
          <w:bCs/>
          <w:color w:val="000000"/>
          <w:szCs w:val="18"/>
        </w:rPr>
        <w:t>Open</w:t>
      </w:r>
      <w:r w:rsidRPr="0081766F">
        <w:rPr>
          <w:rFonts w:cs="Tahoma"/>
          <w:bCs/>
          <w:color w:val="000000"/>
          <w:szCs w:val="18"/>
          <w:lang w:val="ru-RU"/>
        </w:rPr>
        <w:t xml:space="preserve"> </w:t>
      </w:r>
      <w:r w:rsidRPr="00FD4EB5">
        <w:rPr>
          <w:rFonts w:cs="Tahoma"/>
          <w:bCs/>
          <w:color w:val="000000"/>
          <w:szCs w:val="18"/>
        </w:rPr>
        <w:t>Value</w:t>
      </w:r>
      <w:r w:rsidRPr="0081766F">
        <w:rPr>
          <w:rFonts w:cs="Tahoma"/>
          <w:bCs/>
          <w:color w:val="000000"/>
          <w:szCs w:val="18"/>
          <w:lang w:val="ru-RU"/>
        </w:rPr>
        <w:t xml:space="preserve"> </w:t>
      </w:r>
      <w:r w:rsidRPr="00FD4EB5">
        <w:rPr>
          <w:rFonts w:cs="Tahoma"/>
          <w:bCs/>
          <w:color w:val="000000"/>
          <w:szCs w:val="18"/>
        </w:rPr>
        <w:t>Subscription</w:t>
      </w:r>
      <w:r w:rsidRPr="0081766F">
        <w:rPr>
          <w:rFonts w:cs="Tahoma"/>
          <w:bCs/>
          <w:color w:val="000000"/>
          <w:szCs w:val="18"/>
          <w:lang w:val="ru-RU"/>
        </w:rPr>
        <w:t xml:space="preserve"> или </w:t>
      </w:r>
      <w:r w:rsidRPr="00FD4EB5">
        <w:rPr>
          <w:rFonts w:cs="Tahoma"/>
          <w:bCs/>
          <w:color w:val="000000"/>
          <w:szCs w:val="18"/>
        </w:rPr>
        <w:t>EES</w:t>
      </w:r>
      <w:r w:rsidRPr="0081766F">
        <w:rPr>
          <w:rFonts w:cs="Tahoma"/>
          <w:bCs/>
          <w:color w:val="000000"/>
          <w:szCs w:val="18"/>
          <w:lang w:val="ru-RU"/>
        </w:rPr>
        <w:t>, также считаются Соответствующими лицензиями.</w:t>
      </w:r>
    </w:p>
    <w:p w:rsidR="001978C7" w:rsidRPr="0081766F" w:rsidRDefault="001978C7" w:rsidP="00221A57">
      <w:pPr>
        <w:numPr>
          <w:ilvl w:val="0"/>
          <w:numId w:val="70"/>
        </w:numPr>
        <w:tabs>
          <w:tab w:val="clear" w:pos="360"/>
          <w:tab w:val="left" w:pos="1440"/>
          <w:tab w:val="left" w:pos="2160"/>
        </w:tabs>
        <w:spacing w:after="60"/>
        <w:ind w:left="1440"/>
        <w:rPr>
          <w:rFonts w:cs="Tahoma"/>
          <w:szCs w:val="18"/>
          <w:lang w:val="ru-RU"/>
        </w:rPr>
      </w:pPr>
      <w:r w:rsidRPr="0081766F">
        <w:rPr>
          <w:rFonts w:cs="Tahoma"/>
          <w:bCs/>
          <w:color w:val="000000"/>
          <w:szCs w:val="18"/>
          <w:lang w:val="ru-RU"/>
        </w:rPr>
        <w:t xml:space="preserve">Несмотря на предоставление лицензий </w:t>
      </w:r>
      <w:r w:rsidRPr="00FD4EB5">
        <w:rPr>
          <w:rFonts w:cs="Tahoma"/>
          <w:bCs/>
          <w:color w:val="000000"/>
          <w:szCs w:val="18"/>
        </w:rPr>
        <w:t>Windows</w:t>
      </w:r>
      <w:r w:rsidRPr="0081766F">
        <w:rPr>
          <w:rFonts w:cs="Tahoma"/>
          <w:bCs/>
          <w:color w:val="000000"/>
          <w:szCs w:val="18"/>
          <w:lang w:val="ru-RU"/>
        </w:rPr>
        <w:t xml:space="preserve"> </w:t>
      </w:r>
      <w:r w:rsidRPr="00FD4EB5">
        <w:rPr>
          <w:rFonts w:cs="Tahoma"/>
          <w:bCs/>
          <w:color w:val="000000"/>
          <w:szCs w:val="18"/>
        </w:rPr>
        <w:t>Server</w:t>
      </w:r>
      <w:r w:rsidRPr="0081766F">
        <w:rPr>
          <w:rFonts w:cs="Tahoma"/>
          <w:bCs/>
          <w:color w:val="000000"/>
          <w:szCs w:val="18"/>
          <w:lang w:val="ru-RU"/>
        </w:rPr>
        <w:t xml:space="preserve"> 2012 </w:t>
      </w:r>
      <w:r w:rsidRPr="00FD4EB5">
        <w:rPr>
          <w:rFonts w:cs="Tahoma"/>
          <w:bCs/>
          <w:color w:val="000000"/>
          <w:szCs w:val="18"/>
        </w:rPr>
        <w:t>Standard</w:t>
      </w:r>
      <w:r w:rsidRPr="0081766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221A57" w:rsidRPr="0081766F" w:rsidRDefault="00221A57" w:rsidP="00221A57">
      <w:pPr>
        <w:tabs>
          <w:tab w:val="left" w:pos="1440"/>
          <w:tab w:val="left" w:pos="2160"/>
        </w:tabs>
        <w:ind w:left="1080"/>
        <w:contextualSpacing/>
        <w:rPr>
          <w:rFonts w:cs="Tahoma"/>
          <w:lang w:val="ru-RU"/>
        </w:rPr>
      </w:pPr>
    </w:p>
    <w:p w:rsidR="00221A57" w:rsidRPr="0081766F" w:rsidRDefault="001978C7" w:rsidP="00221A57">
      <w:pPr>
        <w:tabs>
          <w:tab w:val="left" w:pos="1440"/>
          <w:tab w:val="left" w:pos="2160"/>
        </w:tabs>
        <w:spacing w:after="60"/>
        <w:ind w:left="1080"/>
        <w:rPr>
          <w:rFonts w:cs="Tahoma"/>
          <w:lang w:val="ru-RU"/>
        </w:rPr>
      </w:pPr>
      <w:r w:rsidRPr="0081766F">
        <w:rPr>
          <w:rFonts w:eastAsia="Calibri" w:cs="Tahoma"/>
          <w:b/>
          <w:szCs w:val="18"/>
          <w:lang w:val="ru-RU"/>
        </w:rPr>
        <w:t xml:space="preserve">Дополнительные сведения об использовании </w:t>
      </w:r>
      <w:r w:rsidRPr="008F29F0">
        <w:rPr>
          <w:rFonts w:eastAsia="Calibri" w:cs="Tahoma"/>
          <w:b/>
          <w:szCs w:val="18"/>
        </w:rPr>
        <w:t>Windows</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2012 для высокопроизводительных вычислительных систем (</w:t>
      </w:r>
      <w:r w:rsidRPr="008F29F0">
        <w:rPr>
          <w:rFonts w:eastAsia="Calibri" w:cs="Tahoma"/>
          <w:b/>
          <w:szCs w:val="18"/>
        </w:rPr>
        <w:t>HPC</w:t>
      </w:r>
      <w:r w:rsidRPr="0081766F">
        <w:rPr>
          <w:rFonts w:eastAsia="Calibri" w:cs="Tahoma"/>
          <w:b/>
          <w:szCs w:val="18"/>
          <w:lang w:val="ru-RU"/>
        </w:rPr>
        <w:t>)</w:t>
      </w:r>
    </w:p>
    <w:p w:rsidR="00E62BC4" w:rsidRPr="0081766F" w:rsidRDefault="001978C7" w:rsidP="00221A57">
      <w:pPr>
        <w:tabs>
          <w:tab w:val="left" w:pos="1440"/>
          <w:tab w:val="left" w:pos="2160"/>
        </w:tabs>
        <w:ind w:left="1080"/>
        <w:contextualSpacing/>
        <w:rPr>
          <w:rFonts w:cs="Tahoma"/>
          <w:lang w:val="ru-RU"/>
        </w:rPr>
      </w:pPr>
      <w:r w:rsidRPr="0081766F">
        <w:rPr>
          <w:rFonts w:eastAsia="Calibri" w:cs="Tahoma"/>
          <w:szCs w:val="18"/>
          <w:lang w:val="ru-RU"/>
        </w:rPr>
        <w:t xml:space="preserve">Когда для высокопроизводительных вычислительных систем используется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или </w:t>
      </w:r>
      <w:r w:rsidRPr="008F29F0">
        <w:rPr>
          <w:rFonts w:eastAsia="Calibri" w:cs="Tahoma"/>
          <w:szCs w:val="18"/>
        </w:rPr>
        <w:t>Datacenter</w:t>
      </w:r>
      <w:r w:rsidRPr="0081766F">
        <w:rPr>
          <w:rFonts w:eastAsia="Calibri" w:cs="Tahoma"/>
          <w:szCs w:val="18"/>
          <w:lang w:val="ru-RU"/>
        </w:rPr>
        <w:t>, для доступа к программному обеспечению не требуются клиентские лицензии. «</w:t>
      </w:r>
      <w:r w:rsidRPr="0081766F">
        <w:rPr>
          <w:rFonts w:cs="Tahoma"/>
          <w:lang w:val="ru-RU"/>
        </w:rPr>
        <w:t>Рабочая нагрузка высокопроизводительных вычислительных систем (</w:t>
      </w:r>
      <w:r w:rsidRPr="008F29F0">
        <w:rPr>
          <w:rFonts w:cs="Tahoma"/>
        </w:rPr>
        <w:t>HPC</w:t>
      </w:r>
      <w:r w:rsidRPr="0081766F">
        <w:rPr>
          <w:rFonts w:cs="Tahoma"/>
          <w:lang w:val="ru-RU"/>
        </w:rPr>
        <w:t>)»</w:t>
      </w:r>
      <w:r w:rsidRPr="0081766F">
        <w:rPr>
          <w:rFonts w:cs="Tahoma"/>
          <w:b/>
          <w:bCs/>
          <w:lang w:val="ru-RU"/>
        </w:rPr>
        <w:t xml:space="preserve"> </w:t>
      </w:r>
      <w:r w:rsidRPr="0081766F">
        <w:rPr>
          <w:rFonts w:cs="Tahoma"/>
          <w:lang w:val="ru-RU"/>
        </w:rPr>
        <w:t xml:space="preserve">означает нагрузку, при которой для запуска Узла кластера </w:t>
      </w:r>
      <w:r w:rsidRPr="0081766F">
        <w:rPr>
          <w:rFonts w:cs="Tahoma"/>
          <w:u w:val="single"/>
          <w:lang w:val="ru-RU"/>
        </w:rPr>
        <w:t xml:space="preserve">используется </w:t>
      </w:r>
      <w:r w:rsidRPr="0081766F">
        <w:rPr>
          <w:rFonts w:cs="Tahoma"/>
          <w:lang w:val="ru-RU"/>
        </w:rPr>
        <w:t xml:space="preserve">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w:t>
      </w:r>
      <w:r w:rsidRPr="008F29F0">
        <w:rPr>
          <w:rFonts w:cs="Tahoma"/>
        </w:rPr>
        <w:t>HPC</w:t>
      </w:r>
      <w:r w:rsidRPr="0081766F">
        <w:rPr>
          <w:rFonts w:cs="Tahoma"/>
          <w:lang w:val="ru-RU"/>
        </w:rPr>
        <w:t>.</w:t>
      </w:r>
      <w:r w:rsidRPr="0081766F">
        <w:rPr>
          <w:rFonts w:eastAsia="Calibri" w:cs="Tahoma"/>
          <w:szCs w:val="18"/>
          <w:lang w:val="ru-RU"/>
        </w:rPr>
        <w:t xml:space="preserve"> Дополнительные сведения см. в документе «Права на использование продуктов».</w:t>
      </w:r>
    </w:p>
    <w:p w:rsidR="00023FE7" w:rsidRPr="0081766F" w:rsidRDefault="00023FE7" w:rsidP="00221A57">
      <w:pPr>
        <w:ind w:left="216"/>
        <w:rPr>
          <w:rFonts w:cs="Tahoma"/>
          <w:lang w:val="ru-RU"/>
        </w:rPr>
      </w:pPr>
    </w:p>
    <w:p w:rsidR="00586FCE" w:rsidRPr="0081766F" w:rsidRDefault="00586FCE" w:rsidP="00221A57">
      <w:pPr>
        <w:ind w:left="216"/>
        <w:rPr>
          <w:rFonts w:cs="Tahoma"/>
          <w:lang w:val="ru-RU"/>
        </w:rPr>
      </w:pPr>
    </w:p>
    <w:p w:rsidR="00023FE7" w:rsidRPr="0081766F" w:rsidRDefault="00AD4C5F" w:rsidP="00416294">
      <w:pPr>
        <w:pStyle w:val="Heading3"/>
        <w:rPr>
          <w:rFonts w:ascii="Tahoma" w:hAnsi="Tahoma" w:cs="Tahoma"/>
          <w:lang w:val="ru-RU"/>
        </w:rPr>
      </w:pPr>
      <w:bookmarkStart w:id="1314" w:name="_58_Learning_Solutions"/>
      <w:bookmarkStart w:id="1315" w:name="_54_Learning_Solutions"/>
      <w:bookmarkStart w:id="1316" w:name="Srv_60LearningSolMCP1ExamVouch"/>
      <w:bookmarkStart w:id="1317" w:name="_Toc336338324"/>
      <w:bookmarkStart w:id="1318" w:name="_Toc440882914"/>
      <w:bookmarkStart w:id="1319" w:name="Srv_55LearningSolMCP1ExamVouch"/>
      <w:bookmarkStart w:id="1320" w:name="Srv_56LearningSolMCP1ExamVouch"/>
      <w:bookmarkEnd w:id="1314"/>
      <w:bookmarkEnd w:id="1315"/>
      <w:r w:rsidRPr="0081766F">
        <w:rPr>
          <w:rFonts w:ascii="Tahoma" w:hAnsi="Tahoma" w:cs="Tahoma"/>
          <w:caps/>
          <w:color w:val="F66400"/>
          <w:sz w:val="22"/>
          <w:vertAlign w:val="superscript"/>
          <w:lang w:val="ru-RU"/>
        </w:rPr>
        <w:t>6</w:t>
      </w:r>
      <w:r w:rsidR="00703E45">
        <w:rPr>
          <w:rFonts w:ascii="Tahoma" w:hAnsi="Tahoma" w:cs="Tahoma"/>
          <w:caps/>
          <w:color w:val="F66400"/>
          <w:sz w:val="22"/>
          <w:vertAlign w:val="superscript"/>
        </w:rPr>
        <w:t>1</w:t>
      </w:r>
      <w:r w:rsidRPr="0081766F">
        <w:rPr>
          <w:rFonts w:ascii="Tahoma" w:hAnsi="Tahoma" w:cs="Tahoma"/>
          <w:color w:val="F66400"/>
          <w:sz w:val="22"/>
          <w:lang w:val="ru-RU"/>
        </w:rPr>
        <w:t xml:space="preserve"> </w:t>
      </w:r>
      <w:r w:rsidRPr="008F29F0">
        <w:rPr>
          <w:rFonts w:ascii="Tahoma" w:hAnsi="Tahoma" w:cs="Tahoma"/>
          <w:color w:val="F66400"/>
          <w:sz w:val="22"/>
        </w:rPr>
        <w:t>Learning</w:t>
      </w:r>
      <w:r w:rsidRPr="0081766F">
        <w:rPr>
          <w:rFonts w:ascii="Tahoma" w:hAnsi="Tahoma" w:cs="Tahoma"/>
          <w:color w:val="F66400"/>
          <w:sz w:val="22"/>
          <w:lang w:val="ru-RU"/>
        </w:rPr>
        <w:t xml:space="preserve"> </w:t>
      </w:r>
      <w:r w:rsidRPr="008F29F0">
        <w:rPr>
          <w:rFonts w:ascii="Tahoma" w:hAnsi="Tahoma" w:cs="Tahoma"/>
          <w:color w:val="F66400"/>
          <w:sz w:val="22"/>
        </w:rPr>
        <w:t>Solutions</w:t>
      </w:r>
      <w:r w:rsidRPr="0081766F">
        <w:rPr>
          <w:rFonts w:ascii="Tahoma" w:hAnsi="Tahoma" w:cs="Tahoma"/>
          <w:color w:val="F66400"/>
          <w:sz w:val="22"/>
          <w:lang w:val="ru-RU"/>
        </w:rPr>
        <w:t xml:space="preserve"> </w:t>
      </w:r>
      <w:r w:rsidRPr="008F29F0">
        <w:rPr>
          <w:rFonts w:ascii="Tahoma" w:hAnsi="Tahoma" w:cs="Tahoma"/>
          <w:color w:val="F66400"/>
          <w:sz w:val="22"/>
        </w:rPr>
        <w:t>MCP</w:t>
      </w:r>
      <w:r w:rsidRPr="0081766F">
        <w:rPr>
          <w:rFonts w:ascii="Tahoma" w:hAnsi="Tahoma" w:cs="Tahoma"/>
          <w:color w:val="F66400"/>
          <w:sz w:val="22"/>
          <w:lang w:val="ru-RU"/>
        </w:rPr>
        <w:t xml:space="preserve"> </w:t>
      </w:r>
      <w:r w:rsidRPr="008F29F0">
        <w:rPr>
          <w:rFonts w:ascii="Tahoma" w:hAnsi="Tahoma" w:cs="Tahoma"/>
          <w:color w:val="F66400"/>
          <w:sz w:val="22"/>
        </w:rPr>
        <w:t>Exam</w:t>
      </w:r>
      <w:r w:rsidRPr="0081766F">
        <w:rPr>
          <w:rFonts w:ascii="Tahoma" w:hAnsi="Tahoma" w:cs="Tahoma"/>
          <w:color w:val="F66400"/>
          <w:sz w:val="22"/>
          <w:lang w:val="ru-RU"/>
        </w:rPr>
        <w:t xml:space="preserve"> </w:t>
      </w:r>
      <w:r w:rsidRPr="008F29F0">
        <w:rPr>
          <w:rFonts w:ascii="Tahoma" w:hAnsi="Tahoma" w:cs="Tahoma"/>
          <w:color w:val="F66400"/>
          <w:sz w:val="22"/>
        </w:rPr>
        <w:t>Vouchers</w:t>
      </w:r>
      <w:bookmarkEnd w:id="1316"/>
      <w:bookmarkEnd w:id="1317"/>
      <w:bookmarkEnd w:id="1318"/>
    </w:p>
    <w:bookmarkEnd w:id="1319"/>
    <w:p w:rsidR="00023FE7" w:rsidRPr="0081766F" w:rsidRDefault="00023FE7" w:rsidP="00416294">
      <w:pPr>
        <w:pStyle w:val="EndnoteText"/>
        <w:rPr>
          <w:rFonts w:ascii="Tahoma" w:hAnsi="Tahoma" w:cs="Tahoma"/>
          <w:lang w:val="ru-RU"/>
        </w:rPr>
      </w:pPr>
    </w:p>
    <w:bookmarkEnd w:id="1320"/>
    <w:p w:rsidR="002A760F" w:rsidRPr="0081766F" w:rsidRDefault="002A760F" w:rsidP="00416294">
      <w:pPr>
        <w:pStyle w:val="EndnoteText"/>
        <w:ind w:left="720"/>
        <w:rPr>
          <w:rFonts w:ascii="Tahoma" w:hAnsi="Tahoma" w:cs="Tahoma"/>
          <w:lang w:val="ru-RU"/>
        </w:rPr>
      </w:pPr>
      <w:r w:rsidRPr="0081766F">
        <w:rPr>
          <w:rFonts w:ascii="Tahoma" w:hAnsi="Tahoma" w:cs="Tahoma"/>
          <w:sz w:val="18"/>
          <w:lang w:val="ru-RU"/>
        </w:rPr>
        <w:t xml:space="preserve">Все ваучеры предоставляются заранее и могут использоваться в любое время в течение 12 месяцев после даты покупки. </w:t>
      </w:r>
      <w:r w:rsidRPr="0081766F">
        <w:rPr>
          <w:rFonts w:ascii="Tahoma" w:hAnsi="Tahoma" w:cs="Tahoma"/>
          <w:bCs/>
          <w:color w:val="000000"/>
          <w:sz w:val="18"/>
          <w:szCs w:val="20"/>
          <w:lang w:val="ru-RU"/>
        </w:rPr>
        <w:t>Цены и условия оплаты для веб-служб см. в</w:t>
      </w:r>
      <w:hyperlink w:anchor="_SECTION_3_–" w:history="1">
        <w:r w:rsidRPr="0081766F">
          <w:rPr>
            <w:rFonts w:ascii="Tahoma" w:hAnsi="Tahoma" w:cs="Tahoma"/>
            <w:sz w:val="18"/>
            <w:szCs w:val="22"/>
            <w:lang w:val="ru-RU"/>
          </w:rPr>
          <w:t xml:space="preserve"> </w:t>
        </w:r>
        <w:hyperlink w:anchor="_РАЗДЕЛ_5._ЦЕНЫ" w:history="1">
          <w:r w:rsidR="00593789" w:rsidRPr="0081766F">
            <w:rPr>
              <w:rStyle w:val="Hyperlink"/>
              <w:rFonts w:ascii="Tahoma" w:hAnsi="Tahoma" w:cs="Tahoma"/>
              <w:sz w:val="18"/>
              <w:szCs w:val="18"/>
              <w:lang w:val="ru-RU"/>
            </w:rPr>
            <w:t>Разделе 5</w:t>
          </w:r>
        </w:hyperlink>
      </w:hyperlink>
      <w:r w:rsidRPr="0081766F">
        <w:rPr>
          <w:rFonts w:ascii="Tahoma" w:hAnsi="Tahoma" w:cs="Tahoma"/>
          <w:bCs/>
          <w:color w:val="000000"/>
          <w:sz w:val="18"/>
          <w:szCs w:val="20"/>
          <w:lang w:val="ru-RU"/>
        </w:rPr>
        <w:t xml:space="preserve">. </w:t>
      </w:r>
    </w:p>
    <w:p w:rsidR="00780A96" w:rsidRPr="00C053D0" w:rsidRDefault="00780A96">
      <w:pPr>
        <w:rPr>
          <w:rFonts w:cs="Tahoma"/>
          <w:lang w:val="ru-RU"/>
        </w:rPr>
      </w:pPr>
      <w:bookmarkStart w:id="1321" w:name="_Toc336338325"/>
      <w:bookmarkStart w:id="1322" w:name="Srv_65LyncOnlinePlan1and2"/>
    </w:p>
    <w:p w:rsidR="00780A96" w:rsidRPr="00C053D0" w:rsidRDefault="00780A96">
      <w:pPr>
        <w:rPr>
          <w:rFonts w:cs="Tahoma"/>
          <w:lang w:val="ru-RU"/>
        </w:rPr>
      </w:pPr>
    </w:p>
    <w:p w:rsidR="00F42FD5" w:rsidRPr="0081766F" w:rsidRDefault="00AD4C5F" w:rsidP="00416294">
      <w:pPr>
        <w:pStyle w:val="Heading2"/>
        <w:ind w:left="0"/>
        <w:rPr>
          <w:rFonts w:ascii="Tahoma" w:hAnsi="Tahoma" w:cs="Tahoma"/>
          <w:lang w:val="ru-RU"/>
        </w:rPr>
      </w:pPr>
      <w:bookmarkStart w:id="1323" w:name="_61_Lync_Online"/>
      <w:bookmarkStart w:id="1324" w:name="_Toc440882915"/>
      <w:bookmarkEnd w:id="1323"/>
      <w:r w:rsidRPr="0081766F">
        <w:rPr>
          <w:rFonts w:ascii="Tahoma" w:hAnsi="Tahoma" w:cs="Tahoma"/>
          <w:caps/>
          <w:color w:val="FF6600"/>
          <w:sz w:val="22"/>
          <w:vertAlign w:val="superscript"/>
          <w:lang w:val="ru-RU"/>
        </w:rPr>
        <w:t>6</w:t>
      </w:r>
      <w:r w:rsidR="00703E45">
        <w:rPr>
          <w:rFonts w:ascii="Tahoma" w:hAnsi="Tahoma" w:cs="Tahoma"/>
          <w:caps/>
          <w:color w:val="FF6600"/>
          <w:sz w:val="22"/>
          <w:vertAlign w:val="superscript"/>
        </w:rPr>
        <w:t>2</w:t>
      </w:r>
      <w:r w:rsidRPr="0081766F">
        <w:rPr>
          <w:rFonts w:ascii="Tahoma" w:hAnsi="Tahoma" w:cs="Tahoma"/>
          <w:color w:val="FF6600"/>
          <w:lang w:val="ru-RU"/>
        </w:rPr>
        <w:t xml:space="preserve"> </w:t>
      </w:r>
      <w:r w:rsidRPr="008F29F0">
        <w:rPr>
          <w:rFonts w:ascii="Tahoma" w:hAnsi="Tahoma" w:cs="Tahoma"/>
          <w:color w:val="FF6600"/>
          <w:sz w:val="22"/>
        </w:rPr>
        <w:t>Lync</w:t>
      </w:r>
      <w:r w:rsidRPr="0081766F">
        <w:rPr>
          <w:rFonts w:ascii="Tahoma" w:hAnsi="Tahoma" w:cs="Tahoma"/>
          <w:color w:val="FF6600"/>
          <w:sz w:val="22"/>
          <w:lang w:val="ru-RU"/>
        </w:rPr>
        <w:t xml:space="preserve"> </w:t>
      </w:r>
      <w:r w:rsidRPr="008F29F0">
        <w:rPr>
          <w:rFonts w:ascii="Tahoma" w:hAnsi="Tahoma" w:cs="Tahoma"/>
          <w:color w:val="FF6600"/>
          <w:sz w:val="22"/>
        </w:rPr>
        <w:t>Online</w:t>
      </w:r>
      <w:r w:rsidRPr="0081766F">
        <w:rPr>
          <w:rFonts w:ascii="Tahoma" w:hAnsi="Tahoma" w:cs="Tahoma"/>
          <w:color w:val="FF6600"/>
          <w:sz w:val="22"/>
          <w:lang w:val="ru-RU"/>
        </w:rPr>
        <w:t xml:space="preserve"> (планы 1, 2 и 3)</w:t>
      </w:r>
      <w:bookmarkEnd w:id="1321"/>
      <w:bookmarkEnd w:id="1324"/>
    </w:p>
    <w:bookmarkEnd w:id="1322"/>
    <w:p w:rsidR="00F42FD5" w:rsidRPr="0081766F" w:rsidRDefault="00F42FD5" w:rsidP="00F42FD5">
      <w:pPr>
        <w:rPr>
          <w:rFonts w:cs="Tahoma"/>
          <w:lang w:val="ru-RU"/>
        </w:rPr>
      </w:pPr>
    </w:p>
    <w:p w:rsidR="00194DAF" w:rsidRPr="0081766F" w:rsidRDefault="00194DAF" w:rsidP="008A36D8">
      <w:pPr>
        <w:ind w:left="720"/>
        <w:rPr>
          <w:rFonts w:cs="Tahoma"/>
          <w:lang w:val="ru-RU"/>
        </w:rPr>
      </w:pPr>
      <w:r w:rsidRPr="0081766F">
        <w:rPr>
          <w:rFonts w:cs="Tahoma"/>
          <w:color w:val="000000"/>
          <w:lang w:val="ru-RU"/>
        </w:rPr>
        <w:t xml:space="preserve">Для </w:t>
      </w:r>
      <w:r w:rsidRPr="008F29F0">
        <w:rPr>
          <w:rFonts w:cs="Tahoma"/>
          <w:color w:val="000000"/>
        </w:rPr>
        <w:t>Lync</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w:t>
      </w:r>
      <w:r w:rsidRPr="008F29F0">
        <w:rPr>
          <w:rFonts w:cs="Tahoma"/>
          <w:color w:val="000000"/>
        </w:rPr>
        <w:t>Plan</w:t>
      </w:r>
      <w:r w:rsidRPr="0081766F">
        <w:rPr>
          <w:rFonts w:cs="Tahoma"/>
          <w:color w:val="000000"/>
          <w:lang w:val="ru-RU"/>
        </w:rPr>
        <w:t xml:space="preserve"> 1 и </w:t>
      </w:r>
      <w:r w:rsidRPr="008F29F0">
        <w:rPr>
          <w:rFonts w:cs="Tahoma"/>
          <w:color w:val="000000"/>
        </w:rPr>
        <w:t>Plan</w:t>
      </w:r>
      <w:r w:rsidRPr="0081766F">
        <w:rPr>
          <w:rFonts w:cs="Tahoma"/>
          <w:color w:val="000000"/>
          <w:lang w:val="ru-RU"/>
        </w:rPr>
        <w:t xml:space="preserve"> 2 необходимо отдельно приобрести и установить </w:t>
      </w:r>
      <w:r w:rsidRPr="008F29F0">
        <w:rPr>
          <w:rFonts w:cs="Tahoma"/>
          <w:color w:val="000000"/>
        </w:rPr>
        <w:t>Microsoft</w:t>
      </w:r>
      <w:r w:rsidRPr="0081766F">
        <w:rPr>
          <w:rFonts w:cs="Tahoma"/>
          <w:color w:val="000000"/>
          <w:lang w:val="ru-RU"/>
        </w:rPr>
        <w:t xml:space="preserve"> </w:t>
      </w:r>
      <w:r w:rsidRPr="008F29F0">
        <w:rPr>
          <w:rFonts w:cs="Tahoma"/>
          <w:color w:val="000000"/>
        </w:rPr>
        <w:t>Lync</w:t>
      </w:r>
      <w:r w:rsidRPr="0081766F">
        <w:rPr>
          <w:rFonts w:cs="Tahoma"/>
          <w:color w:val="000000"/>
          <w:lang w:val="ru-RU"/>
        </w:rPr>
        <w:t xml:space="preserve"> 2010 (или </w:t>
      </w:r>
      <w:r w:rsidRPr="008F29F0">
        <w:rPr>
          <w:rFonts w:cs="Tahoma"/>
          <w:color w:val="000000"/>
        </w:rPr>
        <w:t>Lync</w:t>
      </w:r>
      <w:r w:rsidRPr="0081766F">
        <w:rPr>
          <w:rFonts w:cs="Tahoma"/>
          <w:color w:val="000000"/>
          <w:lang w:val="ru-RU"/>
        </w:rPr>
        <w:t xml:space="preserve"> для </w:t>
      </w:r>
      <w:r w:rsidRPr="008F29F0">
        <w:rPr>
          <w:rFonts w:cs="Tahoma"/>
          <w:color w:val="000000"/>
        </w:rPr>
        <w:t>Mac</w:t>
      </w:r>
      <w:r w:rsidRPr="0081766F">
        <w:rPr>
          <w:rFonts w:cs="Tahoma"/>
          <w:color w:val="000000"/>
          <w:lang w:val="ru-RU"/>
        </w:rPr>
        <w:t xml:space="preserve"> 2011). В качестве ограниченного временного предложения клиенты, имеющие лицензию </w:t>
      </w:r>
      <w:r w:rsidRPr="008F29F0">
        <w:rPr>
          <w:rFonts w:cs="Tahoma"/>
          <w:color w:val="000000"/>
        </w:rPr>
        <w:t>Lync</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получают одну лицензированную копию </w:t>
      </w:r>
      <w:r w:rsidRPr="008F29F0">
        <w:rPr>
          <w:rFonts w:cs="Tahoma"/>
          <w:color w:val="000000"/>
        </w:rPr>
        <w:t>Lync</w:t>
      </w:r>
      <w:r w:rsidRPr="0081766F">
        <w:rPr>
          <w:rFonts w:cs="Tahoma"/>
          <w:color w:val="000000"/>
          <w:lang w:val="ru-RU"/>
        </w:rPr>
        <w:t xml:space="preserve"> 2010 (или </w:t>
      </w:r>
      <w:r w:rsidRPr="008F29F0">
        <w:rPr>
          <w:rFonts w:cs="Tahoma"/>
          <w:color w:val="000000"/>
        </w:rPr>
        <w:t>Lync</w:t>
      </w:r>
      <w:r w:rsidRPr="0081766F">
        <w:rPr>
          <w:rFonts w:cs="Tahoma"/>
          <w:color w:val="000000"/>
          <w:lang w:val="ru-RU"/>
        </w:rPr>
        <w:t xml:space="preserve"> для </w:t>
      </w:r>
      <w:r w:rsidRPr="008F29F0">
        <w:rPr>
          <w:rFonts w:cs="Tahoma"/>
          <w:color w:val="000000"/>
        </w:rPr>
        <w:t>Mac</w:t>
      </w:r>
      <w:r w:rsidRPr="0081766F">
        <w:rPr>
          <w:rFonts w:cs="Tahoma"/>
          <w:color w:val="000000"/>
          <w:lang w:val="ru-RU"/>
        </w:rPr>
        <w:t xml:space="preserve"> 2011) бесплатно с каждой пробной или платной подписной лицензией на </w:t>
      </w:r>
      <w:r w:rsidRPr="008F29F0">
        <w:rPr>
          <w:rFonts w:cs="Tahoma"/>
          <w:color w:val="000000"/>
        </w:rPr>
        <w:t>Lync</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Это программное обеспечение можно использовать только с </w:t>
      </w:r>
      <w:r w:rsidRPr="008F29F0">
        <w:rPr>
          <w:rFonts w:cs="Tahoma"/>
          <w:color w:val="000000"/>
        </w:rPr>
        <w:t>Lync</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8F29F0">
        <w:rPr>
          <w:rFonts w:cs="Tahoma"/>
          <w:color w:val="000000"/>
        </w:rPr>
        <w:t>Lync</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в зависимости от того, какое событие наступит первым.</w:t>
      </w:r>
      <w:r w:rsidR="008F29F0" w:rsidRPr="0081766F">
        <w:rPr>
          <w:rFonts w:cs="Tahoma"/>
          <w:color w:val="000000"/>
          <w:lang w:val="ru-RU"/>
        </w:rPr>
        <w:t xml:space="preserve"> </w:t>
      </w:r>
      <w:r w:rsidRPr="0081766F">
        <w:rPr>
          <w:rFonts w:cs="Tahoma"/>
          <w:color w:val="000000"/>
          <w:lang w:val="ru-RU"/>
        </w:rPr>
        <w:t xml:space="preserve">Клиенты, которые еще не перешли с </w:t>
      </w:r>
      <w:r w:rsidRPr="008F29F0">
        <w:rPr>
          <w:rFonts w:cs="Tahoma"/>
          <w:color w:val="000000"/>
        </w:rPr>
        <w:t>Office</w:t>
      </w:r>
      <w:r w:rsidRPr="0081766F">
        <w:rPr>
          <w:rFonts w:cs="Tahoma"/>
          <w:color w:val="000000"/>
          <w:lang w:val="ru-RU"/>
        </w:rPr>
        <w:t xml:space="preserve"> </w:t>
      </w:r>
      <w:r w:rsidRPr="008F29F0">
        <w:rPr>
          <w:rFonts w:cs="Tahoma"/>
          <w:color w:val="000000"/>
        </w:rPr>
        <w:t>Communications</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могут использовать </w:t>
      </w:r>
      <w:r w:rsidRPr="008F29F0">
        <w:rPr>
          <w:rFonts w:cs="Tahoma"/>
          <w:color w:val="000000"/>
        </w:rPr>
        <w:t>Office</w:t>
      </w:r>
      <w:r w:rsidRPr="0081766F">
        <w:rPr>
          <w:rFonts w:cs="Tahoma"/>
          <w:color w:val="000000"/>
          <w:lang w:val="ru-RU"/>
        </w:rPr>
        <w:t xml:space="preserve"> </w:t>
      </w:r>
      <w:r w:rsidRPr="008F29F0">
        <w:rPr>
          <w:rFonts w:cs="Tahoma"/>
          <w:color w:val="000000"/>
        </w:rPr>
        <w:t>Communicator</w:t>
      </w:r>
      <w:r w:rsidRPr="0081766F">
        <w:rPr>
          <w:rFonts w:cs="Tahoma"/>
          <w:color w:val="000000"/>
          <w:lang w:val="ru-RU"/>
        </w:rPr>
        <w:t xml:space="preserve"> 2007 </w:t>
      </w:r>
      <w:r w:rsidRPr="008F29F0">
        <w:rPr>
          <w:rFonts w:cs="Tahoma"/>
          <w:color w:val="000000"/>
        </w:rPr>
        <w:t>R</w:t>
      </w:r>
      <w:r w:rsidRPr="0081766F">
        <w:rPr>
          <w:rFonts w:cs="Tahoma"/>
          <w:color w:val="000000"/>
          <w:lang w:val="ru-RU"/>
        </w:rPr>
        <w:t xml:space="preserve">2 в рамках данного предоставления лицензии вместо </w:t>
      </w:r>
      <w:r w:rsidRPr="008F29F0">
        <w:rPr>
          <w:rFonts w:cs="Tahoma"/>
          <w:color w:val="000000"/>
        </w:rPr>
        <w:t>Lync</w:t>
      </w:r>
      <w:r w:rsidRPr="0081766F">
        <w:rPr>
          <w:rFonts w:cs="Tahoma"/>
          <w:color w:val="000000"/>
          <w:lang w:val="ru-RU"/>
        </w:rPr>
        <w:t xml:space="preserve"> 2010 (или </w:t>
      </w:r>
      <w:r w:rsidRPr="008F29F0">
        <w:rPr>
          <w:rFonts w:cs="Tahoma"/>
          <w:color w:val="000000"/>
        </w:rPr>
        <w:t>Lync</w:t>
      </w:r>
      <w:r w:rsidRPr="0081766F">
        <w:rPr>
          <w:rFonts w:cs="Tahoma"/>
          <w:color w:val="000000"/>
          <w:lang w:val="ru-RU"/>
        </w:rPr>
        <w:t xml:space="preserve"> для </w:t>
      </w:r>
      <w:r w:rsidRPr="008F29F0">
        <w:rPr>
          <w:rFonts w:cs="Tahoma"/>
          <w:color w:val="000000"/>
        </w:rPr>
        <w:t>Mac</w:t>
      </w:r>
      <w:r w:rsidRPr="0081766F">
        <w:rPr>
          <w:rFonts w:cs="Tahoma"/>
          <w:color w:val="000000"/>
          <w:lang w:val="ru-RU"/>
        </w:rPr>
        <w:t xml:space="preserve"> 2011). </w:t>
      </w:r>
    </w:p>
    <w:p w:rsidR="006D33A5" w:rsidRPr="0081766F" w:rsidRDefault="006D33A5" w:rsidP="008A36D8">
      <w:pPr>
        <w:ind w:left="720"/>
        <w:rPr>
          <w:rFonts w:cs="Tahoma"/>
          <w:lang w:val="ru-RU"/>
        </w:rPr>
      </w:pPr>
    </w:p>
    <w:p w:rsidR="006D33A5" w:rsidRPr="0081766F" w:rsidRDefault="006D33A5" w:rsidP="003D0252">
      <w:pPr>
        <w:spacing w:after="60"/>
        <w:ind w:left="720"/>
        <w:rPr>
          <w:rFonts w:cs="Tahoma"/>
          <w:lang w:val="ru-RU"/>
        </w:rPr>
      </w:pPr>
      <w:r w:rsidRPr="0081766F">
        <w:rPr>
          <w:rFonts w:eastAsia="Calibri" w:cs="Tahoma"/>
          <w:b/>
          <w:color w:val="000000"/>
          <w:szCs w:val="18"/>
          <w:lang w:val="ru-RU"/>
        </w:rPr>
        <w:t>Облако сообщества для государственных организаций (только США)</w:t>
      </w:r>
    </w:p>
    <w:p w:rsidR="006D33A5" w:rsidRPr="0081766F" w:rsidRDefault="006D33A5" w:rsidP="006D33A5">
      <w:pPr>
        <w:ind w:left="720"/>
        <w:rPr>
          <w:rFonts w:cs="Tahoma"/>
          <w:lang w:val="ru-RU"/>
        </w:rPr>
      </w:pPr>
      <w:r w:rsidRPr="0081766F">
        <w:rPr>
          <w:rFonts w:eastAsia="Calibri" w:cs="Tahoma"/>
          <w:color w:val="000000"/>
          <w:szCs w:val="18"/>
          <w:lang w:val="ru-RU"/>
        </w:rPr>
        <w:t xml:space="preserve">Некоторые веб-службы из семейства продуктов </w:t>
      </w:r>
      <w:r w:rsidRPr="008F29F0">
        <w:rPr>
          <w:rFonts w:eastAsia="Calibri" w:cs="Tahoma"/>
          <w:color w:val="000000"/>
          <w:szCs w:val="18"/>
        </w:rPr>
        <w:t>Office</w:t>
      </w:r>
      <w:r w:rsidRPr="0081766F">
        <w:rPr>
          <w:rFonts w:eastAsia="Calibri" w:cs="Tahoma"/>
          <w:color w:val="000000"/>
          <w:szCs w:val="18"/>
          <w:lang w:val="ru-RU"/>
        </w:rPr>
        <w:t xml:space="preserve"> 365 (включая </w:t>
      </w:r>
      <w:r w:rsidRPr="008F29F0">
        <w:rPr>
          <w:rFonts w:eastAsia="Calibri" w:cs="Tahoma"/>
          <w:color w:val="000000"/>
          <w:szCs w:val="18"/>
        </w:rPr>
        <w:t>Lync</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Клиенты могут быть подготовлены к работе в одной из таких служб, но не в комбинации обеих.</w:t>
      </w:r>
      <w:r w:rsidR="008F29F0" w:rsidRPr="0081766F">
        <w:rPr>
          <w:rFonts w:eastAsia="Calibri" w:cs="Tahoma"/>
          <w:color w:val="000000"/>
          <w:szCs w:val="18"/>
          <w:lang w:val="ru-RU"/>
        </w:rPr>
        <w:t xml:space="preserve"> </w:t>
      </w:r>
      <w:r w:rsidRPr="0081766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8F29F0">
        <w:rPr>
          <w:rFonts w:eastAsia="Calibri" w:cs="Tahoma"/>
          <w:color w:val="000000"/>
          <w:szCs w:val="18"/>
        </w:rPr>
        <w:t>Office</w:t>
      </w:r>
      <w:r w:rsidRPr="0081766F">
        <w:rPr>
          <w:rFonts w:eastAsia="Calibri" w:cs="Tahoma"/>
          <w:color w:val="000000"/>
          <w:szCs w:val="18"/>
          <w:lang w:val="ru-RU"/>
        </w:rPr>
        <w:t xml:space="preserve"> 365, включая </w:t>
      </w:r>
      <w:r w:rsidRPr="008F29F0">
        <w:rPr>
          <w:rFonts w:eastAsia="Calibri" w:cs="Tahoma"/>
          <w:color w:val="000000"/>
          <w:szCs w:val="18"/>
        </w:rPr>
        <w:t>Exchange</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w:t>
      </w:r>
      <w:r w:rsidRPr="008F29F0">
        <w:rPr>
          <w:rFonts w:eastAsia="Calibri" w:cs="Tahoma"/>
          <w:color w:val="000000"/>
          <w:szCs w:val="18"/>
        </w:rPr>
        <w:t>SharePoint</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и</w:t>
      </w:r>
      <w:r w:rsidR="00FD4EB5">
        <w:rPr>
          <w:rFonts w:eastAsia="Calibri" w:cs="Tahoma"/>
          <w:color w:val="000000"/>
          <w:szCs w:val="18"/>
        </w:rPr>
        <w:t> </w:t>
      </w:r>
      <w:r w:rsidRPr="008F29F0">
        <w:rPr>
          <w:rFonts w:eastAsia="Calibri" w:cs="Tahoma"/>
          <w:color w:val="000000"/>
          <w:szCs w:val="18"/>
        </w:rPr>
        <w:t>Lync</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w:t>
      </w:r>
      <w:r w:rsidR="008F29F0" w:rsidRPr="0081766F">
        <w:rPr>
          <w:rFonts w:eastAsia="Calibri" w:cs="Tahoma"/>
          <w:color w:val="000000"/>
          <w:szCs w:val="18"/>
          <w:lang w:val="ru-RU"/>
        </w:rPr>
        <w:t xml:space="preserve"> </w:t>
      </w:r>
    </w:p>
    <w:p w:rsidR="006D33A5" w:rsidRPr="0081766F" w:rsidRDefault="006D33A5" w:rsidP="006D33A5">
      <w:pPr>
        <w:ind w:left="720"/>
        <w:rPr>
          <w:rFonts w:cs="Tahoma"/>
          <w:lang w:val="ru-RU"/>
        </w:rPr>
      </w:pPr>
    </w:p>
    <w:p w:rsidR="006D33A5" w:rsidRPr="0081766F" w:rsidRDefault="006D33A5" w:rsidP="006D33A5">
      <w:pPr>
        <w:ind w:left="720"/>
        <w:rPr>
          <w:rFonts w:cs="Tahoma"/>
          <w:lang w:val="ru-RU"/>
        </w:rPr>
      </w:pPr>
      <w:r w:rsidRPr="0081766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F29F0" w:rsidRPr="0081766F">
        <w:rPr>
          <w:rFonts w:eastAsia="Calibri" w:cs="Tahoma"/>
          <w:color w:val="000000"/>
          <w:szCs w:val="18"/>
          <w:lang w:val="ru-RU"/>
        </w:rPr>
        <w:t xml:space="preserve"> </w:t>
      </w:r>
      <w:r w:rsidRPr="0081766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FD4EB5">
        <w:rPr>
          <w:rFonts w:eastAsia="Calibri" w:cs="Tahoma"/>
          <w:color w:val="000000"/>
          <w:szCs w:val="18"/>
        </w:rPr>
        <w:t> </w:t>
      </w:r>
      <w:r w:rsidRPr="0081766F">
        <w:rPr>
          <w:rFonts w:eastAsia="Calibri" w:cs="Tahoma"/>
          <w:color w:val="000000"/>
          <w:szCs w:val="18"/>
          <w:lang w:val="ru-RU"/>
        </w:rPr>
        <w:t xml:space="preserve">регистрации </w:t>
      </w:r>
      <w:r w:rsidRPr="008F29F0">
        <w:rPr>
          <w:rFonts w:eastAsia="Calibri" w:cs="Tahoma"/>
          <w:color w:val="000000"/>
          <w:szCs w:val="18"/>
        </w:rPr>
        <w:t>Government</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или Соглашение о регистрации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F29F0" w:rsidRPr="0081766F">
        <w:rPr>
          <w:rFonts w:eastAsia="Calibri" w:cs="Tahoma"/>
          <w:color w:val="000000"/>
          <w:szCs w:val="18"/>
          <w:lang w:val="ru-RU"/>
        </w:rPr>
        <w:t xml:space="preserve"> </w:t>
      </w:r>
    </w:p>
    <w:p w:rsidR="00FC31B7" w:rsidRPr="0081766F" w:rsidRDefault="00FC31B7" w:rsidP="00FC31B7">
      <w:pPr>
        <w:ind w:left="720"/>
        <w:rPr>
          <w:rFonts w:cs="Tahoma"/>
          <w:lang w:val="ru-RU"/>
        </w:rPr>
      </w:pPr>
    </w:p>
    <w:p w:rsidR="00586FCE" w:rsidRPr="0081766F" w:rsidRDefault="00586FCE" w:rsidP="00FC31B7">
      <w:pPr>
        <w:ind w:left="720"/>
        <w:rPr>
          <w:rFonts w:cs="Tahoma"/>
          <w:lang w:val="ru-RU"/>
        </w:rPr>
      </w:pPr>
    </w:p>
    <w:p w:rsidR="004E0852" w:rsidRPr="0081766F" w:rsidRDefault="00AD4C5F" w:rsidP="004E0852">
      <w:pPr>
        <w:pStyle w:val="Heading2"/>
        <w:ind w:left="0"/>
        <w:rPr>
          <w:rFonts w:ascii="Tahoma" w:hAnsi="Tahoma" w:cs="Tahoma"/>
          <w:lang w:val="ru-RU"/>
        </w:rPr>
      </w:pPr>
      <w:bookmarkStart w:id="1325" w:name="_62_Lync_Server"/>
      <w:bookmarkStart w:id="1326" w:name="_Toc440882916"/>
      <w:bookmarkStart w:id="1327" w:name="_Toc336338326"/>
      <w:bookmarkStart w:id="1328" w:name="Srv_62LyncServer2010StandEnt"/>
      <w:bookmarkEnd w:id="1325"/>
      <w:r w:rsidRPr="0081766F">
        <w:rPr>
          <w:rFonts w:ascii="Tahoma" w:hAnsi="Tahoma" w:cs="Tahoma"/>
          <w:caps/>
          <w:color w:val="FA6500"/>
          <w:sz w:val="22"/>
          <w:vertAlign w:val="superscript"/>
          <w:lang w:val="ru-RU"/>
        </w:rPr>
        <w:t>6</w:t>
      </w:r>
      <w:r w:rsidR="00703E45">
        <w:rPr>
          <w:rFonts w:ascii="Tahoma" w:hAnsi="Tahoma" w:cs="Tahoma"/>
          <w:caps/>
          <w:color w:val="FA6500"/>
          <w:sz w:val="22"/>
          <w:vertAlign w:val="superscript"/>
        </w:rPr>
        <w:t>3</w:t>
      </w:r>
      <w:r w:rsidRPr="0081766F">
        <w:rPr>
          <w:rFonts w:ascii="Tahoma" w:hAnsi="Tahoma" w:cs="Tahoma"/>
          <w:caps/>
          <w:color w:val="FA6500"/>
          <w:sz w:val="22"/>
          <w:vertAlign w:val="superscript"/>
          <w:lang w:val="ru-RU"/>
        </w:rPr>
        <w:t xml:space="preserve"> </w:t>
      </w:r>
      <w:r w:rsidRPr="008F29F0">
        <w:rPr>
          <w:rFonts w:ascii="Tahoma" w:hAnsi="Tahoma" w:cs="Tahoma"/>
          <w:color w:val="FA6500"/>
          <w:sz w:val="22"/>
        </w:rPr>
        <w:t>Lync</w:t>
      </w:r>
      <w:r w:rsidRPr="0081766F">
        <w:rPr>
          <w:rFonts w:ascii="Tahoma" w:hAnsi="Tahoma" w:cs="Tahoma"/>
          <w:color w:val="FA6500"/>
          <w:sz w:val="22"/>
          <w:lang w:val="ru-RU"/>
        </w:rPr>
        <w:t xml:space="preserve"> </w:t>
      </w:r>
      <w:r w:rsidRPr="008F29F0">
        <w:rPr>
          <w:rFonts w:ascii="Tahoma" w:hAnsi="Tahoma" w:cs="Tahoma"/>
          <w:color w:val="FA6500"/>
          <w:sz w:val="22"/>
        </w:rPr>
        <w:t>Server</w:t>
      </w:r>
      <w:r w:rsidRPr="0081766F">
        <w:rPr>
          <w:rFonts w:ascii="Tahoma" w:hAnsi="Tahoma" w:cs="Tahoma"/>
          <w:color w:val="FA6500"/>
          <w:sz w:val="22"/>
          <w:lang w:val="ru-RU"/>
        </w:rPr>
        <w:t xml:space="preserve"> 2013</w:t>
      </w:r>
      <w:bookmarkEnd w:id="1326"/>
      <w:r w:rsidRPr="0081766F">
        <w:rPr>
          <w:rFonts w:ascii="Tahoma" w:hAnsi="Tahoma" w:cs="Tahoma"/>
          <w:color w:val="FA6500"/>
          <w:sz w:val="22"/>
          <w:lang w:val="ru-RU"/>
        </w:rPr>
        <w:t xml:space="preserve"> </w:t>
      </w:r>
    </w:p>
    <w:p w:rsidR="004E0852" w:rsidRPr="0081766F" w:rsidRDefault="004E0852" w:rsidP="004E0852">
      <w:pPr>
        <w:ind w:left="720"/>
        <w:rPr>
          <w:rFonts w:cs="Tahoma"/>
          <w:lang w:val="ru-RU"/>
        </w:rPr>
      </w:pPr>
    </w:p>
    <w:p w:rsidR="004E0852" w:rsidRPr="0081766F" w:rsidRDefault="004E0852" w:rsidP="004E0852">
      <w:pPr>
        <w:ind w:left="720"/>
        <w:rPr>
          <w:rFonts w:cs="Tahoma"/>
          <w:lang w:val="ru-RU"/>
        </w:rPr>
      </w:pP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 это последняя версия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 xml:space="preserve">Клиенты с действующим покрытием </w:t>
      </w:r>
      <w:r w:rsidRPr="008F29F0">
        <w:rPr>
          <w:rFonts w:cs="Tahoma"/>
          <w:color w:val="000000"/>
          <w:szCs w:val="18"/>
        </w:rPr>
        <w:t>Software</w:t>
      </w:r>
      <w:r w:rsidR="00FD4EB5">
        <w:rPr>
          <w:rFonts w:cs="Tahoma"/>
          <w:color w:val="000000"/>
          <w:szCs w:val="18"/>
        </w:rPr>
        <w:t> </w:t>
      </w:r>
      <w:r w:rsidRPr="008F29F0">
        <w:rPr>
          <w:rFonts w:cs="Tahoma"/>
          <w:color w:val="000000"/>
          <w:szCs w:val="18"/>
        </w:rPr>
        <w:t>Assurance</w:t>
      </w:r>
      <w:r w:rsidRPr="0081766F">
        <w:rPr>
          <w:rFonts w:cs="Tahoma"/>
          <w:color w:val="000000"/>
          <w:szCs w:val="18"/>
          <w:lang w:val="ru-RU"/>
        </w:rPr>
        <w:t xml:space="preserve"> для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2010 </w:t>
      </w:r>
      <w:r w:rsidRPr="008F29F0">
        <w:rPr>
          <w:rFonts w:cs="Tahoma"/>
          <w:color w:val="000000"/>
          <w:szCs w:val="18"/>
        </w:rPr>
        <w:t>Standard</w:t>
      </w:r>
      <w:r w:rsidRPr="0081766F">
        <w:rPr>
          <w:rFonts w:cs="Tahoma"/>
          <w:color w:val="000000"/>
          <w:szCs w:val="18"/>
          <w:lang w:val="ru-RU"/>
        </w:rPr>
        <w:t xml:space="preserve"> или </w:t>
      </w:r>
      <w:r w:rsidRPr="008F29F0">
        <w:rPr>
          <w:rFonts w:cs="Tahoma"/>
          <w:color w:val="000000"/>
          <w:szCs w:val="18"/>
        </w:rPr>
        <w:t>Enterprise</w:t>
      </w:r>
      <w:r w:rsidRPr="0081766F">
        <w:rPr>
          <w:rFonts w:cs="Tahoma"/>
          <w:color w:val="000000"/>
          <w:szCs w:val="18"/>
          <w:lang w:val="ru-RU"/>
        </w:rPr>
        <w:t xml:space="preserve"> </w:t>
      </w:r>
      <w:bookmarkEnd w:id="1327"/>
      <w:r w:rsidRPr="0081766F">
        <w:rPr>
          <w:rFonts w:cs="Tahoma"/>
          <w:color w:val="000000"/>
          <w:szCs w:val="18"/>
          <w:lang w:val="ru-RU"/>
        </w:rPr>
        <w:t xml:space="preserve">на 1 декабря 2012 г. могут выполнить обновление до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и использовать его вместо соответствующих лицензированных копий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2010.</w:t>
      </w:r>
    </w:p>
    <w:bookmarkEnd w:id="1328"/>
    <w:p w:rsidR="00CD0D74" w:rsidRPr="0081766F" w:rsidRDefault="00CD0D74" w:rsidP="00CD0D74">
      <w:pPr>
        <w:ind w:left="720"/>
        <w:rPr>
          <w:rFonts w:cs="Tahoma"/>
          <w:lang w:val="ru-RU"/>
        </w:rPr>
      </w:pPr>
    </w:p>
    <w:p w:rsidR="00CD0D74" w:rsidRPr="0081766F" w:rsidRDefault="00CD0D74" w:rsidP="00CD0D74">
      <w:pPr>
        <w:ind w:left="720"/>
        <w:rPr>
          <w:rFonts w:cs="Tahoma"/>
          <w:lang w:val="ru-RU"/>
        </w:rPr>
      </w:pPr>
      <w:r w:rsidRPr="0081766F">
        <w:rPr>
          <w:rFonts w:cs="Tahoma"/>
          <w:color w:val="000000"/>
          <w:szCs w:val="18"/>
          <w:lang w:val="ru-RU"/>
        </w:rPr>
        <w:t xml:space="preserve">Лицензии </w:t>
      </w:r>
      <w:r w:rsidRPr="008F29F0">
        <w:rPr>
          <w:rFonts w:cs="Tahoma"/>
          <w:color w:val="000000"/>
          <w:szCs w:val="18"/>
        </w:rPr>
        <w:t>Lync Server</w:t>
      </w:r>
      <w:r w:rsidRPr="0081766F">
        <w:rPr>
          <w:rFonts w:cs="Tahoma"/>
          <w:color w:val="000000"/>
          <w:szCs w:val="18"/>
          <w:lang w:val="ru-RU"/>
        </w:rPr>
        <w:t xml:space="preserve"> 2013 </w:t>
      </w:r>
      <w:r w:rsidRPr="008F29F0">
        <w:rPr>
          <w:rFonts w:cs="Tahoma"/>
          <w:color w:val="000000"/>
          <w:szCs w:val="18"/>
        </w:rPr>
        <w:t>CAL</w:t>
      </w:r>
      <w:r w:rsidRPr="0081766F">
        <w:rPr>
          <w:rFonts w:cs="Tahoma"/>
          <w:color w:val="000000"/>
          <w:szCs w:val="18"/>
          <w:lang w:val="ru-RU"/>
        </w:rPr>
        <w:t xml:space="preserve"> являются последующими лицензиями </w:t>
      </w:r>
      <w:r w:rsidRPr="008F29F0">
        <w:rPr>
          <w:rFonts w:cs="Tahoma"/>
          <w:color w:val="000000"/>
          <w:szCs w:val="18"/>
        </w:rPr>
        <w:t>CAL</w:t>
      </w:r>
      <w:r w:rsidRPr="0081766F">
        <w:rPr>
          <w:rFonts w:cs="Tahoma"/>
          <w:color w:val="000000"/>
          <w:szCs w:val="18"/>
          <w:lang w:val="ru-RU"/>
        </w:rPr>
        <w:t xml:space="preserve"> для лицензий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Server</w:t>
      </w:r>
      <w:r w:rsidR="00FD4EB5">
        <w:rPr>
          <w:rFonts w:cs="Tahoma"/>
          <w:color w:val="000000"/>
          <w:szCs w:val="18"/>
        </w:rPr>
        <w:t> </w:t>
      </w:r>
      <w:r w:rsidRPr="0081766F">
        <w:rPr>
          <w:rFonts w:cs="Tahoma"/>
          <w:color w:val="000000"/>
          <w:szCs w:val="18"/>
          <w:lang w:val="ru-RU"/>
        </w:rPr>
        <w:t xml:space="preserve">2010 </w:t>
      </w:r>
      <w:r w:rsidRPr="008F29F0">
        <w:rPr>
          <w:rFonts w:cs="Tahoma"/>
          <w:color w:val="000000"/>
          <w:szCs w:val="18"/>
        </w:rPr>
        <w:t>CAL</w:t>
      </w:r>
      <w:r w:rsidRPr="0081766F">
        <w:rPr>
          <w:rFonts w:cs="Tahoma"/>
          <w:color w:val="000000"/>
          <w:szCs w:val="18"/>
          <w:lang w:val="ru-RU"/>
        </w:rPr>
        <w:t>.</w:t>
      </w:r>
      <w:r w:rsidR="008F29F0" w:rsidRPr="0081766F">
        <w:rPr>
          <w:rFonts w:cs="Tahoma"/>
          <w:color w:val="000000"/>
          <w:szCs w:val="18"/>
          <w:lang w:val="ru-RU"/>
        </w:rPr>
        <w:t xml:space="preserve"> </w:t>
      </w:r>
    </w:p>
    <w:p w:rsidR="00CD0D74" w:rsidRPr="0081766F" w:rsidRDefault="00CD0D74" w:rsidP="00CD0D74">
      <w:pPr>
        <w:ind w:left="720"/>
        <w:rPr>
          <w:rFonts w:cs="Tahoma"/>
          <w:lang w:val="ru-RU"/>
        </w:rPr>
      </w:pPr>
      <w:r w:rsidRPr="0081766F">
        <w:rPr>
          <w:rFonts w:cs="Tahoma"/>
          <w:color w:val="000000"/>
          <w:szCs w:val="18"/>
          <w:lang w:val="ru-RU"/>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8F29F0" w:rsidTr="0057135E">
        <w:trPr>
          <w:trHeight w:val="332"/>
        </w:trPr>
        <w:tc>
          <w:tcPr>
            <w:tcW w:w="4500" w:type="dxa"/>
            <w:shd w:val="clear" w:color="auto" w:fill="FABF8F"/>
          </w:tcPr>
          <w:p w:rsidR="00CD0D74" w:rsidRPr="008F29F0" w:rsidRDefault="00CD0D74" w:rsidP="0057135E">
            <w:pPr>
              <w:rPr>
                <w:rFonts w:cs="Tahoma"/>
                <w:b/>
                <w:color w:val="000000"/>
                <w:szCs w:val="18"/>
              </w:rPr>
            </w:pPr>
            <w:r w:rsidRPr="008F29F0">
              <w:rPr>
                <w:rFonts w:cs="Tahoma"/>
                <w:b/>
                <w:color w:val="000000"/>
                <w:szCs w:val="18"/>
              </w:rPr>
              <w:t>Lync Server 2010 CAL</w:t>
            </w:r>
          </w:p>
        </w:tc>
        <w:tc>
          <w:tcPr>
            <w:tcW w:w="3600" w:type="dxa"/>
            <w:shd w:val="clear" w:color="auto" w:fill="FABF8F"/>
          </w:tcPr>
          <w:p w:rsidR="00CD0D74" w:rsidRPr="008F29F0" w:rsidRDefault="00CD0D74" w:rsidP="0057135E">
            <w:pPr>
              <w:rPr>
                <w:rFonts w:cs="Tahoma"/>
                <w:b/>
                <w:color w:val="000000"/>
                <w:szCs w:val="18"/>
              </w:rPr>
            </w:pPr>
            <w:r w:rsidRPr="008F29F0">
              <w:rPr>
                <w:rFonts w:cs="Tahoma"/>
                <w:b/>
                <w:color w:val="000000"/>
                <w:szCs w:val="18"/>
              </w:rPr>
              <w:t>Последующая версия</w:t>
            </w:r>
          </w:p>
        </w:tc>
      </w:tr>
      <w:tr w:rsidR="00CD0D74" w:rsidRPr="008F29F0" w:rsidTr="0057135E">
        <w:trPr>
          <w:trHeight w:val="70"/>
        </w:trPr>
        <w:tc>
          <w:tcPr>
            <w:tcW w:w="4500" w:type="dxa"/>
            <w:shd w:val="clear" w:color="auto" w:fill="auto"/>
          </w:tcPr>
          <w:p w:rsidR="00CD0D74" w:rsidRPr="008F29F0" w:rsidRDefault="00CD0D74" w:rsidP="0057135E">
            <w:pPr>
              <w:rPr>
                <w:rFonts w:cs="Tahoma"/>
                <w:color w:val="000000"/>
                <w:szCs w:val="18"/>
              </w:rPr>
            </w:pPr>
            <w:r w:rsidRPr="008F29F0">
              <w:rPr>
                <w:rFonts w:cs="Tahoma"/>
                <w:color w:val="000000"/>
                <w:szCs w:val="18"/>
              </w:rPr>
              <w:t xml:space="preserve">Lync Server 2010 Plus CAL </w:t>
            </w:r>
          </w:p>
        </w:tc>
        <w:tc>
          <w:tcPr>
            <w:tcW w:w="3600" w:type="dxa"/>
            <w:shd w:val="clear" w:color="auto" w:fill="auto"/>
          </w:tcPr>
          <w:p w:rsidR="00CD0D74" w:rsidRPr="008F29F0" w:rsidRDefault="00CD0D74" w:rsidP="0057135E">
            <w:pPr>
              <w:rPr>
                <w:rFonts w:cs="Tahoma"/>
                <w:color w:val="000000"/>
                <w:szCs w:val="18"/>
              </w:rPr>
            </w:pPr>
            <w:r w:rsidRPr="008F29F0">
              <w:rPr>
                <w:rFonts w:cs="Tahoma"/>
                <w:color w:val="000000"/>
                <w:szCs w:val="18"/>
              </w:rPr>
              <w:t>Lync Server 2013 Plus CAL</w:t>
            </w:r>
          </w:p>
        </w:tc>
      </w:tr>
      <w:tr w:rsidR="00CD0D74" w:rsidRPr="008F29F0" w:rsidTr="0057135E">
        <w:trPr>
          <w:trHeight w:val="70"/>
        </w:trPr>
        <w:tc>
          <w:tcPr>
            <w:tcW w:w="4500" w:type="dxa"/>
            <w:shd w:val="clear" w:color="auto" w:fill="auto"/>
          </w:tcPr>
          <w:p w:rsidR="00CD0D74" w:rsidRPr="008F29F0" w:rsidRDefault="00CD0D74" w:rsidP="0057135E">
            <w:pPr>
              <w:rPr>
                <w:rFonts w:cs="Tahoma"/>
                <w:color w:val="000000"/>
                <w:szCs w:val="18"/>
              </w:rPr>
            </w:pPr>
            <w:r w:rsidRPr="008F29F0">
              <w:rPr>
                <w:rFonts w:cs="Tahoma"/>
                <w:color w:val="000000"/>
                <w:szCs w:val="18"/>
              </w:rPr>
              <w:t xml:space="preserve">Lync Server 2010 Enterprise CAL </w:t>
            </w:r>
          </w:p>
        </w:tc>
        <w:tc>
          <w:tcPr>
            <w:tcW w:w="3600" w:type="dxa"/>
            <w:shd w:val="clear" w:color="auto" w:fill="auto"/>
          </w:tcPr>
          <w:p w:rsidR="00CD0D74" w:rsidRPr="008F29F0" w:rsidRDefault="00CD0D74" w:rsidP="0057135E">
            <w:pPr>
              <w:rPr>
                <w:rFonts w:cs="Tahoma"/>
                <w:color w:val="000000"/>
                <w:szCs w:val="18"/>
              </w:rPr>
            </w:pPr>
            <w:r w:rsidRPr="008F29F0">
              <w:rPr>
                <w:rFonts w:cs="Tahoma"/>
                <w:color w:val="000000"/>
                <w:szCs w:val="18"/>
              </w:rPr>
              <w:t>Lync Server 2013 Enterprise CAL</w:t>
            </w:r>
          </w:p>
        </w:tc>
      </w:tr>
      <w:tr w:rsidR="00CD0D74" w:rsidRPr="008F29F0" w:rsidTr="0057135E">
        <w:trPr>
          <w:trHeight w:val="70"/>
        </w:trPr>
        <w:tc>
          <w:tcPr>
            <w:tcW w:w="4500" w:type="dxa"/>
            <w:shd w:val="clear" w:color="auto" w:fill="auto"/>
          </w:tcPr>
          <w:p w:rsidR="00CD0D74" w:rsidRPr="008F29F0" w:rsidRDefault="00CD0D74" w:rsidP="0057135E">
            <w:pPr>
              <w:rPr>
                <w:rFonts w:cs="Tahoma"/>
                <w:color w:val="000000"/>
                <w:szCs w:val="18"/>
              </w:rPr>
            </w:pPr>
            <w:r w:rsidRPr="008F29F0">
              <w:rPr>
                <w:rFonts w:cs="Tahoma"/>
                <w:color w:val="000000"/>
                <w:szCs w:val="18"/>
              </w:rPr>
              <w:t xml:space="preserve">Lync Server 2010 Standard CAL </w:t>
            </w:r>
          </w:p>
        </w:tc>
        <w:tc>
          <w:tcPr>
            <w:tcW w:w="3600" w:type="dxa"/>
            <w:shd w:val="clear" w:color="auto" w:fill="auto"/>
          </w:tcPr>
          <w:p w:rsidR="00CD0D74" w:rsidRPr="008F29F0" w:rsidRDefault="00CD0D74" w:rsidP="0057135E">
            <w:pPr>
              <w:rPr>
                <w:rFonts w:cs="Tahoma"/>
                <w:color w:val="000000"/>
                <w:szCs w:val="18"/>
              </w:rPr>
            </w:pPr>
            <w:r w:rsidRPr="008F29F0">
              <w:rPr>
                <w:rFonts w:cs="Tahoma"/>
                <w:color w:val="000000"/>
                <w:szCs w:val="18"/>
              </w:rPr>
              <w:t>Lync Server 2013 Standard CAL</w:t>
            </w:r>
          </w:p>
        </w:tc>
      </w:tr>
    </w:tbl>
    <w:p w:rsidR="004E0852" w:rsidRPr="008F29F0" w:rsidRDefault="004E0852" w:rsidP="003D0252">
      <w:pPr>
        <w:rPr>
          <w:rFonts w:cs="Tahoma"/>
        </w:rPr>
      </w:pPr>
    </w:p>
    <w:p w:rsidR="004E0852" w:rsidRPr="008F29F0" w:rsidRDefault="004E0852" w:rsidP="0080323A">
      <w:pPr>
        <w:spacing w:after="60"/>
        <w:ind w:left="720"/>
        <w:rPr>
          <w:rFonts w:cs="Tahoma"/>
        </w:rPr>
      </w:pPr>
      <w:r w:rsidRPr="008F29F0">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rsidR="004E0852" w:rsidRPr="008F29F0" w:rsidRDefault="004E0852" w:rsidP="003D0252">
      <w:pPr>
        <w:ind w:left="720"/>
        <w:rPr>
          <w:rFonts w:cs="Tahoma"/>
        </w:rPr>
      </w:pPr>
      <w:r w:rsidRPr="008F29F0">
        <w:rPr>
          <w:rFonts w:cs="Tahoma"/>
          <w:color w:val="000000"/>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8F29F0">
        <w:rPr>
          <w:rFonts w:cs="Tahoma"/>
          <w:color w:val="000000"/>
          <w:szCs w:val="18"/>
        </w:rPr>
        <w:t xml:space="preserve"> </w:t>
      </w:r>
      <w:r w:rsidRPr="008F29F0">
        <w:rPr>
          <w:rFonts w:cs="Tahoma"/>
          <w:color w:val="000000"/>
          <w:szCs w:val="18"/>
        </w:rPr>
        <w:t>В свете этого клиенты с лицензиями Lync Server 2010 Enterprise External Connector, Lync</w:t>
      </w:r>
      <w:r w:rsidR="00FD4EB5">
        <w:rPr>
          <w:rFonts w:cs="Tahoma"/>
          <w:color w:val="000000"/>
          <w:szCs w:val="18"/>
        </w:rPr>
        <w:t> </w:t>
      </w:r>
      <w:r w:rsidRPr="008F29F0">
        <w:rPr>
          <w:rFonts w:cs="Tahoma"/>
          <w:color w:val="000000"/>
          <w:szCs w:val="18"/>
        </w:rPr>
        <w:t>Server 2010 Plus External Connector или Lync Server 2010 Standard External Connector, имеющие</w:t>
      </w:r>
      <w:r w:rsidR="00FD4EB5">
        <w:rPr>
          <w:rFonts w:cs="Tahoma"/>
          <w:color w:val="000000"/>
          <w:szCs w:val="18"/>
        </w:rPr>
        <w:t> </w:t>
      </w:r>
      <w:r w:rsidRPr="008F29F0">
        <w:rPr>
          <w:rFonts w:cs="Tahoma"/>
          <w:color w:val="000000"/>
          <w:szCs w:val="18"/>
        </w:rPr>
        <w:t>действующее покрытие Software Assurance на 1 декабря 2012 г., имеют право на</w:t>
      </w:r>
      <w:r w:rsidR="00FD4EB5">
        <w:rPr>
          <w:rFonts w:cs="Tahoma"/>
          <w:color w:val="000000"/>
          <w:szCs w:val="18"/>
        </w:rPr>
        <w:t> </w:t>
      </w:r>
      <w:r w:rsidRPr="008F29F0">
        <w:rPr>
          <w:rFonts w:cs="Tahoma"/>
          <w:color w:val="000000"/>
          <w:szCs w:val="18"/>
        </w:rPr>
        <w:t>следующие</w:t>
      </w:r>
      <w:r w:rsidR="00FD4EB5">
        <w:rPr>
          <w:rFonts w:cs="Tahoma"/>
          <w:color w:val="000000"/>
          <w:szCs w:val="18"/>
        </w:rPr>
        <w:t> </w:t>
      </w:r>
      <w:r w:rsidRPr="008F29F0">
        <w:rPr>
          <w:rFonts w:cs="Tahoma"/>
          <w:color w:val="000000"/>
          <w:szCs w:val="18"/>
        </w:rPr>
        <w:t>лицензии.</w:t>
      </w:r>
    </w:p>
    <w:p w:rsidR="004E0852" w:rsidRDefault="004E0852" w:rsidP="004E0852">
      <w:pPr>
        <w:ind w:left="900"/>
        <w:rPr>
          <w:rFonts w:cs="Tahoma"/>
        </w:rPr>
      </w:pPr>
    </w:p>
    <w:p w:rsidR="00FD4EB5" w:rsidRPr="008F29F0" w:rsidRDefault="00FD4EB5"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3780"/>
      </w:tblGrid>
      <w:tr w:rsidR="00BD1A6A" w:rsidRPr="008F29F0" w:rsidTr="00FD4EB5">
        <w:trPr>
          <w:trHeight w:val="332"/>
        </w:trPr>
        <w:tc>
          <w:tcPr>
            <w:tcW w:w="4320" w:type="dxa"/>
            <w:shd w:val="clear" w:color="auto" w:fill="FABF8F"/>
          </w:tcPr>
          <w:p w:rsidR="00BD1A6A" w:rsidRPr="008F29F0" w:rsidRDefault="00BD1A6A" w:rsidP="002C3AB1">
            <w:pPr>
              <w:rPr>
                <w:rFonts w:cs="Tahoma"/>
                <w:b/>
                <w:color w:val="000000"/>
                <w:szCs w:val="18"/>
              </w:rPr>
            </w:pPr>
            <w:r w:rsidRPr="008F29F0">
              <w:rPr>
                <w:rFonts w:cs="Tahoma"/>
                <w:b/>
                <w:color w:val="000000"/>
                <w:szCs w:val="18"/>
              </w:rPr>
              <w:t>Соответствующая лицензия</w:t>
            </w:r>
          </w:p>
        </w:tc>
        <w:tc>
          <w:tcPr>
            <w:tcW w:w="3780" w:type="dxa"/>
            <w:shd w:val="clear" w:color="auto" w:fill="FABF8F"/>
          </w:tcPr>
          <w:p w:rsidR="00BD1A6A" w:rsidRPr="008F29F0" w:rsidRDefault="00BD1A6A" w:rsidP="002C3AB1">
            <w:pPr>
              <w:rPr>
                <w:rFonts w:cs="Tahoma"/>
                <w:b/>
                <w:color w:val="000000"/>
                <w:szCs w:val="18"/>
              </w:rPr>
            </w:pPr>
            <w:r w:rsidRPr="008F29F0">
              <w:rPr>
                <w:rFonts w:cs="Tahoma"/>
                <w:b/>
                <w:color w:val="000000"/>
                <w:szCs w:val="18"/>
              </w:rPr>
              <w:t>Бесплатная лицензия и преимущества</w:t>
            </w:r>
          </w:p>
        </w:tc>
      </w:tr>
      <w:tr w:rsidR="00BD1A6A" w:rsidRPr="008F29F0" w:rsidTr="00FD4EB5">
        <w:trPr>
          <w:trHeight w:val="70"/>
        </w:trPr>
        <w:tc>
          <w:tcPr>
            <w:tcW w:w="4320" w:type="dxa"/>
            <w:shd w:val="clear" w:color="auto" w:fill="auto"/>
          </w:tcPr>
          <w:p w:rsidR="00BD1A6A" w:rsidRPr="008F29F0" w:rsidRDefault="00BD1A6A" w:rsidP="00FD4EB5">
            <w:pPr>
              <w:rPr>
                <w:rFonts w:cs="Tahoma"/>
                <w:color w:val="000000"/>
                <w:szCs w:val="18"/>
              </w:rPr>
            </w:pPr>
            <w:r w:rsidRPr="008F29F0">
              <w:rPr>
                <w:rFonts w:cs="Tahoma"/>
                <w:color w:val="000000"/>
                <w:szCs w:val="18"/>
              </w:rPr>
              <w:t>Lync Server 2010 Enterprise External Connector с</w:t>
            </w:r>
            <w:r w:rsidR="00FD4EB5">
              <w:rPr>
                <w:rFonts w:cs="Tahoma"/>
                <w:color w:val="000000"/>
                <w:szCs w:val="18"/>
              </w:rPr>
              <w:t> </w:t>
            </w:r>
            <w:r w:rsidRPr="008F29F0">
              <w:rPr>
                <w:rFonts w:cs="Tahoma"/>
                <w:color w:val="000000"/>
                <w:szCs w:val="18"/>
              </w:rPr>
              <w:t>действующим покрытием Software Assurance на 1 декабря 2012 г.</w:t>
            </w:r>
          </w:p>
        </w:tc>
        <w:tc>
          <w:tcPr>
            <w:tcW w:w="3780" w:type="dxa"/>
            <w:shd w:val="clear" w:color="auto" w:fill="auto"/>
          </w:tcPr>
          <w:p w:rsidR="00BD1A6A" w:rsidRPr="008F29F0" w:rsidRDefault="00BD1A6A" w:rsidP="002C3AB1">
            <w:pPr>
              <w:rPr>
                <w:rFonts w:cs="Tahoma"/>
                <w:color w:val="000000"/>
                <w:szCs w:val="18"/>
              </w:rPr>
            </w:pPr>
            <w:r w:rsidRPr="008F29F0">
              <w:rPr>
                <w:rFonts w:cs="Tahoma"/>
                <w:color w:val="000000"/>
                <w:szCs w:val="18"/>
              </w:rPr>
              <w:t>Лицензия на Lync Server 2013</w:t>
            </w:r>
          </w:p>
        </w:tc>
      </w:tr>
      <w:tr w:rsidR="00BD1A6A" w:rsidRPr="008F29F0" w:rsidTr="00FD4EB5">
        <w:trPr>
          <w:trHeight w:val="70"/>
        </w:trPr>
        <w:tc>
          <w:tcPr>
            <w:tcW w:w="4320" w:type="dxa"/>
            <w:shd w:val="clear" w:color="auto" w:fill="auto"/>
          </w:tcPr>
          <w:p w:rsidR="00BD1A6A" w:rsidRPr="008F29F0" w:rsidRDefault="00BD1A6A" w:rsidP="002C3AB1">
            <w:pPr>
              <w:rPr>
                <w:rFonts w:cs="Tahoma"/>
                <w:color w:val="000000"/>
                <w:szCs w:val="18"/>
              </w:rPr>
            </w:pPr>
            <w:r w:rsidRPr="008F29F0">
              <w:rPr>
                <w:rFonts w:cs="Tahoma"/>
                <w:color w:val="000000"/>
                <w:szCs w:val="18"/>
              </w:rPr>
              <w:t>Lync Server 2010 Plus External Connector с</w:t>
            </w:r>
            <w:r w:rsidR="00FD4EB5">
              <w:rPr>
                <w:rFonts w:cs="Tahoma"/>
                <w:color w:val="000000"/>
                <w:szCs w:val="18"/>
              </w:rPr>
              <w:t> </w:t>
            </w:r>
            <w:r w:rsidRPr="008F29F0">
              <w:rPr>
                <w:rFonts w:cs="Tahoma"/>
                <w:color w:val="000000"/>
                <w:szCs w:val="18"/>
              </w:rPr>
              <w:t>действующим покрытием Software Assurance на 1 декабря 2012 г.</w:t>
            </w:r>
          </w:p>
        </w:tc>
        <w:tc>
          <w:tcPr>
            <w:tcW w:w="3780" w:type="dxa"/>
            <w:shd w:val="clear" w:color="auto" w:fill="auto"/>
          </w:tcPr>
          <w:p w:rsidR="00BD1A6A" w:rsidRPr="008F29F0" w:rsidRDefault="00BD1A6A" w:rsidP="002C3AB1">
            <w:pPr>
              <w:rPr>
                <w:rFonts w:cs="Tahoma"/>
                <w:color w:val="000000"/>
                <w:szCs w:val="18"/>
              </w:rPr>
            </w:pPr>
            <w:r w:rsidRPr="008F29F0">
              <w:rPr>
                <w:rFonts w:cs="Tahoma"/>
                <w:color w:val="000000"/>
                <w:szCs w:val="18"/>
              </w:rPr>
              <w:t>Лицензия на Lync Server 2013</w:t>
            </w:r>
          </w:p>
        </w:tc>
      </w:tr>
      <w:tr w:rsidR="00BD1A6A" w:rsidRPr="008F29F0" w:rsidTr="00FD4EB5">
        <w:trPr>
          <w:trHeight w:val="70"/>
        </w:trPr>
        <w:tc>
          <w:tcPr>
            <w:tcW w:w="4320" w:type="dxa"/>
            <w:shd w:val="clear" w:color="auto" w:fill="auto"/>
          </w:tcPr>
          <w:p w:rsidR="00BD1A6A" w:rsidRPr="008F29F0" w:rsidRDefault="00BD1A6A" w:rsidP="002C3AB1">
            <w:pPr>
              <w:rPr>
                <w:rFonts w:cs="Tahoma"/>
                <w:color w:val="000000"/>
                <w:szCs w:val="18"/>
              </w:rPr>
            </w:pPr>
            <w:r w:rsidRPr="008F29F0">
              <w:rPr>
                <w:rFonts w:cs="Tahoma"/>
                <w:color w:val="000000"/>
                <w:szCs w:val="18"/>
              </w:rPr>
              <w:t>Lync Server 2010 Standard External Connector с</w:t>
            </w:r>
            <w:r w:rsidR="00FD4EB5">
              <w:rPr>
                <w:rFonts w:cs="Tahoma"/>
                <w:color w:val="000000"/>
                <w:szCs w:val="18"/>
              </w:rPr>
              <w:t> </w:t>
            </w:r>
            <w:r w:rsidRPr="008F29F0">
              <w:rPr>
                <w:rFonts w:cs="Tahoma"/>
                <w:color w:val="000000"/>
                <w:szCs w:val="18"/>
              </w:rPr>
              <w:t>действующим покрытием Software Assurance на 1 декабря 2012 г.</w:t>
            </w:r>
          </w:p>
        </w:tc>
        <w:tc>
          <w:tcPr>
            <w:tcW w:w="3780" w:type="dxa"/>
            <w:shd w:val="clear" w:color="auto" w:fill="auto"/>
          </w:tcPr>
          <w:p w:rsidR="00BD1A6A" w:rsidRPr="008F29F0" w:rsidRDefault="00BD1A6A" w:rsidP="002C3AB1">
            <w:pPr>
              <w:rPr>
                <w:rFonts w:cs="Tahoma"/>
                <w:color w:val="000000"/>
                <w:szCs w:val="18"/>
              </w:rPr>
            </w:pPr>
            <w:r w:rsidRPr="008F29F0">
              <w:rPr>
                <w:rFonts w:cs="Tahoma"/>
                <w:color w:val="000000"/>
                <w:szCs w:val="18"/>
              </w:rPr>
              <w:t>Лицензия на Lync Server 2013</w:t>
            </w:r>
          </w:p>
        </w:tc>
      </w:tr>
    </w:tbl>
    <w:p w:rsidR="004E0852" w:rsidRPr="008F29F0" w:rsidRDefault="004E0852" w:rsidP="004E0852">
      <w:pPr>
        <w:ind w:left="720"/>
        <w:jc w:val="both"/>
        <w:rPr>
          <w:rFonts w:cs="Tahoma"/>
        </w:rPr>
      </w:pPr>
    </w:p>
    <w:p w:rsidR="004E0852" w:rsidRPr="0081766F" w:rsidRDefault="004E0852" w:rsidP="004E0852">
      <w:pPr>
        <w:ind w:left="720"/>
        <w:rPr>
          <w:rFonts w:cs="Tahoma"/>
          <w:lang w:val="ru-RU"/>
        </w:rPr>
      </w:pPr>
      <w:r w:rsidRPr="0081766F">
        <w:rPr>
          <w:rFonts w:cs="Tahoma"/>
          <w:color w:val="000000"/>
          <w:szCs w:val="18"/>
          <w:lang w:val="ru-RU"/>
        </w:rPr>
        <w:t>К</w:t>
      </w:r>
      <w:r w:rsidRPr="008F29F0">
        <w:rPr>
          <w:rFonts w:cs="Tahoma"/>
          <w:color w:val="000000"/>
          <w:szCs w:val="18"/>
        </w:rPr>
        <w:t> </w:t>
      </w:r>
      <w:r w:rsidRPr="0081766F">
        <w:rPr>
          <w:rFonts w:cs="Tahoma"/>
          <w:color w:val="000000"/>
          <w:szCs w:val="18"/>
          <w:lang w:val="ru-RU"/>
        </w:rPr>
        <w:t>этому предоставлению лицензий применяются следующие условия.</w:t>
      </w:r>
    </w:p>
    <w:p w:rsidR="004E0852" w:rsidRPr="0081766F" w:rsidRDefault="004E0852" w:rsidP="004E0852">
      <w:pPr>
        <w:ind w:left="720"/>
        <w:rPr>
          <w:rFonts w:cs="Tahoma"/>
          <w:lang w:val="ru-RU"/>
        </w:rPr>
      </w:pPr>
    </w:p>
    <w:p w:rsidR="004E0852" w:rsidRPr="0081766F" w:rsidRDefault="004E0852" w:rsidP="003D0252">
      <w:pPr>
        <w:numPr>
          <w:ilvl w:val="0"/>
          <w:numId w:val="124"/>
        </w:numPr>
        <w:spacing w:after="60"/>
        <w:ind w:left="1440"/>
        <w:rPr>
          <w:rFonts w:cs="Tahoma"/>
          <w:lang w:val="ru-RU"/>
        </w:rPr>
      </w:pPr>
      <w:r w:rsidRPr="0081766F">
        <w:rPr>
          <w:rFonts w:cs="Tahoma"/>
          <w:bCs/>
          <w:color w:val="000000"/>
          <w:szCs w:val="18"/>
          <w:u w:val="single"/>
          <w:lang w:val="ru-RU"/>
        </w:rPr>
        <w:t>Схема перехода</w:t>
      </w:r>
      <w:r w:rsidR="00831D70" w:rsidRPr="0081766F">
        <w:rPr>
          <w:rFonts w:cs="Tahoma"/>
          <w:color w:val="000000"/>
          <w:szCs w:val="18"/>
          <w:lang w:val="ru-RU"/>
        </w:rPr>
        <w:t>.</w:t>
      </w:r>
      <w:r w:rsidRPr="0081766F">
        <w:rPr>
          <w:rFonts w:cs="Tahoma"/>
          <w:color w:val="000000"/>
          <w:szCs w:val="18"/>
          <w:lang w:val="ru-RU"/>
        </w:rPr>
        <w:t xml:space="preserve"> Клиенты с действующим покрытием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определенной Соответствующей лицензии на 1 декабря 2012 г. и на момент выпуска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имеют право на обновление программного обеспечения до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и его использование по Бесплатной лицензии вместо программного обеспечения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2010 по имеющейся у них соответствующей лицензии </w:t>
      </w:r>
      <w:r w:rsidRPr="008F29F0">
        <w:rPr>
          <w:rFonts w:cs="Tahoma"/>
          <w:color w:val="000000"/>
          <w:szCs w:val="18"/>
        </w:rPr>
        <w:t>External Connector</w:t>
      </w:r>
      <w:r w:rsidRPr="0081766F">
        <w:rPr>
          <w:rFonts w:cs="Tahoma"/>
          <w:color w:val="000000"/>
          <w:szCs w:val="18"/>
          <w:lang w:val="ru-RU"/>
        </w:rPr>
        <w:t>.</w:t>
      </w:r>
      <w:r w:rsidR="008F29F0" w:rsidRPr="0081766F">
        <w:rPr>
          <w:rFonts w:cs="Tahoma"/>
          <w:color w:val="000000"/>
          <w:szCs w:val="18"/>
          <w:lang w:val="ru-RU"/>
        </w:rPr>
        <w:t xml:space="preserve"> </w:t>
      </w:r>
    </w:p>
    <w:p w:rsidR="004E0852" w:rsidRPr="0081766F" w:rsidRDefault="004E0852" w:rsidP="003D0252">
      <w:pPr>
        <w:numPr>
          <w:ilvl w:val="0"/>
          <w:numId w:val="124"/>
        </w:numPr>
        <w:spacing w:after="60"/>
        <w:ind w:left="1440"/>
        <w:rPr>
          <w:rFonts w:cs="Tahoma"/>
          <w:lang w:val="ru-RU"/>
        </w:rPr>
      </w:pPr>
      <w:r w:rsidRPr="0081766F">
        <w:rPr>
          <w:rFonts w:cs="Tahoma"/>
          <w:color w:val="000000"/>
          <w:szCs w:val="18"/>
          <w:u w:val="single"/>
          <w:lang w:val="ru-RU"/>
        </w:rPr>
        <w:t>Права на использование</w:t>
      </w:r>
      <w:r w:rsidRPr="0081766F">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8F29F0" w:rsidRPr="0081766F">
        <w:rPr>
          <w:rFonts w:cs="Tahoma"/>
          <w:color w:val="000000"/>
          <w:szCs w:val="18"/>
          <w:lang w:val="ru-RU"/>
        </w:rPr>
        <w:t xml:space="preserve"> </w:t>
      </w:r>
      <w:r w:rsidRPr="0081766F">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sidR="008F29F0" w:rsidRPr="0081766F">
        <w:rPr>
          <w:rFonts w:cs="Tahoma"/>
          <w:color w:val="000000"/>
          <w:szCs w:val="18"/>
          <w:lang w:val="ru-RU"/>
        </w:rPr>
        <w:t xml:space="preserve"> </w:t>
      </w:r>
      <w:r w:rsidRPr="0081766F">
        <w:rPr>
          <w:rFonts w:cs="Tahoma"/>
          <w:color w:val="000000"/>
          <w:szCs w:val="18"/>
          <w:lang w:val="ru-RU"/>
        </w:rPr>
        <w:t>Право на</w:t>
      </w:r>
      <w:r w:rsidR="001156FE">
        <w:rPr>
          <w:rFonts w:cs="Tahoma"/>
          <w:color w:val="000000"/>
          <w:szCs w:val="18"/>
        </w:rPr>
        <w:t> </w:t>
      </w:r>
      <w:r w:rsidRPr="0081766F">
        <w:rPr>
          <w:rFonts w:cs="Tahoma"/>
          <w:color w:val="000000"/>
          <w:szCs w:val="18"/>
          <w:lang w:val="ru-RU"/>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w:t>
      </w:r>
      <w:r w:rsidR="001156FE">
        <w:rPr>
          <w:rFonts w:cs="Tahoma"/>
          <w:color w:val="000000"/>
          <w:szCs w:val="18"/>
        </w:rPr>
        <w:t> </w:t>
      </w:r>
      <w:r w:rsidRPr="0081766F">
        <w:rPr>
          <w:rFonts w:cs="Tahoma"/>
          <w:color w:val="000000"/>
          <w:szCs w:val="18"/>
          <w:lang w:val="ru-RU"/>
        </w:rPr>
        <w:t xml:space="preserve">наличия у клиента Соответствующей лицензии и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w:t>
      </w:r>
    </w:p>
    <w:p w:rsidR="004E0852" w:rsidRPr="0081766F" w:rsidRDefault="004E0852" w:rsidP="003D0252">
      <w:pPr>
        <w:numPr>
          <w:ilvl w:val="0"/>
          <w:numId w:val="8"/>
        </w:numPr>
        <w:spacing w:after="60"/>
        <w:ind w:left="1440"/>
        <w:rPr>
          <w:rFonts w:cs="Tahoma"/>
          <w:lang w:val="ru-RU"/>
        </w:rPr>
      </w:pPr>
      <w:r w:rsidRPr="0081766F">
        <w:rPr>
          <w:rFonts w:cs="Tahoma"/>
          <w:color w:val="000000"/>
          <w:szCs w:val="18"/>
          <w:u w:val="single"/>
          <w:lang w:val="ru-RU"/>
        </w:rPr>
        <w:t xml:space="preserve">Лицензия и </w:t>
      </w:r>
      <w:r w:rsidRPr="008F29F0">
        <w:rPr>
          <w:rFonts w:cs="Tahoma"/>
          <w:color w:val="000000"/>
          <w:szCs w:val="18"/>
          <w:u w:val="single"/>
        </w:rPr>
        <w:t>Software</w:t>
      </w:r>
      <w:r w:rsidRPr="0081766F">
        <w:rPr>
          <w:rFonts w:cs="Tahoma"/>
          <w:color w:val="000000"/>
          <w:szCs w:val="18"/>
          <w:u w:val="single"/>
          <w:lang w:val="ru-RU"/>
        </w:rPr>
        <w:t xml:space="preserve"> </w:t>
      </w:r>
      <w:r w:rsidRPr="008F29F0">
        <w:rPr>
          <w:rFonts w:cs="Tahoma"/>
          <w:color w:val="000000"/>
          <w:szCs w:val="18"/>
          <w:u w:val="single"/>
        </w:rPr>
        <w:t>Assurance</w:t>
      </w:r>
      <w:r w:rsidRPr="0081766F">
        <w:rPr>
          <w:rFonts w:cs="Tahoma"/>
          <w:color w:val="000000"/>
          <w:szCs w:val="18"/>
          <w:lang w:val="ru-RU"/>
        </w:rPr>
        <w:t xml:space="preserve">. Бесплатная лицензия включает в себя и покрытие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 xml:space="preserve">Срок действия покрытия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по Бесплатной лицензии истекает после окончания срока действия Соответствующей лицензии.</w:t>
      </w:r>
      <w:r w:rsidR="008F29F0" w:rsidRPr="0081766F">
        <w:rPr>
          <w:rFonts w:cs="Tahoma"/>
          <w:color w:val="000000"/>
          <w:szCs w:val="18"/>
          <w:lang w:val="ru-RU"/>
        </w:rPr>
        <w:t xml:space="preserve"> </w:t>
      </w:r>
      <w:r w:rsidRPr="0081766F">
        <w:rPr>
          <w:rFonts w:cs="Tahoma"/>
          <w:color w:val="000000"/>
          <w:szCs w:val="18"/>
          <w:lang w:val="ru-RU"/>
        </w:rPr>
        <w:t xml:space="preserve">После окончания срока действия покрытия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Соответствующей лицензии клиент может возобновить действие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Бесплатной лицензии, не приобретая при этом новую лицензию.</w:t>
      </w:r>
    </w:p>
    <w:p w:rsidR="004E0852" w:rsidRPr="0081766F" w:rsidRDefault="004E0852" w:rsidP="003D0252">
      <w:pPr>
        <w:numPr>
          <w:ilvl w:val="0"/>
          <w:numId w:val="125"/>
        </w:numPr>
        <w:spacing w:after="60"/>
        <w:ind w:left="1440"/>
        <w:rPr>
          <w:rFonts w:cs="Tahoma"/>
          <w:lang w:val="ru-RU"/>
        </w:rPr>
      </w:pPr>
      <w:r w:rsidRPr="0081766F">
        <w:rPr>
          <w:rFonts w:eastAsia="Calibri" w:cs="Tahoma"/>
          <w:color w:val="000000"/>
          <w:szCs w:val="18"/>
          <w:u w:val="single"/>
          <w:lang w:val="ru-RU"/>
        </w:rPr>
        <w:t>Сверка</w:t>
      </w:r>
      <w:r w:rsidR="00831D70" w:rsidRPr="0081766F">
        <w:rPr>
          <w:rFonts w:eastAsia="Calibri" w:cs="Tahoma"/>
          <w:color w:val="000000"/>
          <w:szCs w:val="18"/>
          <w:lang w:val="ru-RU"/>
        </w:rPr>
        <w:t>.</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Для клиентов по Соглашению </w:t>
      </w:r>
      <w:r w:rsidRPr="008F29F0">
        <w:rPr>
          <w:rFonts w:eastAsia="Calibri" w:cs="Tahoma"/>
          <w:color w:val="000000"/>
          <w:szCs w:val="18"/>
        </w:rPr>
        <w:t>Enterprise</w:t>
      </w:r>
      <w:r w:rsidRPr="0081766F">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8F29F0">
        <w:rPr>
          <w:rFonts w:eastAsia="Calibri" w:cs="Tahoma"/>
          <w:color w:val="000000"/>
          <w:szCs w:val="18"/>
        </w:rPr>
        <w:t>Lync</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2010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External</w:t>
      </w:r>
      <w:r w:rsidRPr="0081766F">
        <w:rPr>
          <w:rFonts w:eastAsia="Calibri" w:cs="Tahoma"/>
          <w:color w:val="000000"/>
          <w:szCs w:val="18"/>
          <w:lang w:val="ru-RU"/>
        </w:rPr>
        <w:t xml:space="preserve"> </w:t>
      </w:r>
      <w:r w:rsidRPr="008F29F0">
        <w:rPr>
          <w:rFonts w:eastAsia="Calibri" w:cs="Tahoma"/>
          <w:color w:val="000000"/>
          <w:szCs w:val="18"/>
        </w:rPr>
        <w:t>Connector</w:t>
      </w:r>
      <w:r w:rsidRPr="0081766F">
        <w:rPr>
          <w:rFonts w:eastAsia="Calibri" w:cs="Tahoma"/>
          <w:color w:val="000000"/>
          <w:szCs w:val="18"/>
          <w:lang w:val="ru-RU"/>
        </w:rPr>
        <w:t xml:space="preserve">, </w:t>
      </w:r>
      <w:r w:rsidRPr="008F29F0">
        <w:rPr>
          <w:rFonts w:eastAsia="Calibri" w:cs="Tahoma"/>
          <w:color w:val="000000"/>
          <w:szCs w:val="18"/>
        </w:rPr>
        <w:t>Lync</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2010 </w:t>
      </w:r>
      <w:r w:rsidRPr="008F29F0">
        <w:rPr>
          <w:rFonts w:eastAsia="Calibri" w:cs="Tahoma"/>
          <w:color w:val="000000"/>
          <w:szCs w:val="18"/>
        </w:rPr>
        <w:t>Plus</w:t>
      </w:r>
      <w:r w:rsidRPr="0081766F">
        <w:rPr>
          <w:rFonts w:eastAsia="Calibri" w:cs="Tahoma"/>
          <w:color w:val="000000"/>
          <w:szCs w:val="18"/>
          <w:lang w:val="ru-RU"/>
        </w:rPr>
        <w:t xml:space="preserve"> </w:t>
      </w:r>
      <w:r w:rsidRPr="008F29F0">
        <w:rPr>
          <w:rFonts w:eastAsia="Calibri" w:cs="Tahoma"/>
          <w:color w:val="000000"/>
          <w:szCs w:val="18"/>
        </w:rPr>
        <w:t>External</w:t>
      </w:r>
      <w:r w:rsidRPr="0081766F">
        <w:rPr>
          <w:rFonts w:eastAsia="Calibri" w:cs="Tahoma"/>
          <w:color w:val="000000"/>
          <w:szCs w:val="18"/>
          <w:lang w:val="ru-RU"/>
        </w:rPr>
        <w:t xml:space="preserve"> </w:t>
      </w:r>
      <w:r w:rsidRPr="008F29F0">
        <w:rPr>
          <w:rFonts w:eastAsia="Calibri" w:cs="Tahoma"/>
          <w:color w:val="000000"/>
          <w:szCs w:val="18"/>
        </w:rPr>
        <w:t>Connector</w:t>
      </w:r>
      <w:r w:rsidRPr="0081766F">
        <w:rPr>
          <w:rFonts w:eastAsia="Calibri" w:cs="Tahoma"/>
          <w:color w:val="000000"/>
          <w:szCs w:val="18"/>
          <w:lang w:val="ru-RU"/>
        </w:rPr>
        <w:t xml:space="preserve"> и </w:t>
      </w:r>
      <w:r w:rsidRPr="008F29F0">
        <w:rPr>
          <w:rFonts w:eastAsia="Calibri" w:cs="Tahoma"/>
          <w:color w:val="000000"/>
          <w:szCs w:val="18"/>
        </w:rPr>
        <w:t>Lync</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2010 </w:t>
      </w:r>
      <w:r w:rsidRPr="008F29F0">
        <w:rPr>
          <w:rFonts w:eastAsia="Calibri" w:cs="Tahoma"/>
          <w:color w:val="000000"/>
          <w:szCs w:val="18"/>
        </w:rPr>
        <w:t>Standard</w:t>
      </w:r>
      <w:r w:rsidRPr="0081766F">
        <w:rPr>
          <w:rFonts w:eastAsia="Calibri" w:cs="Tahoma"/>
          <w:color w:val="000000"/>
          <w:szCs w:val="18"/>
          <w:lang w:val="ru-RU"/>
        </w:rPr>
        <w:t xml:space="preserve"> </w:t>
      </w:r>
      <w:r w:rsidRPr="008F29F0">
        <w:rPr>
          <w:rFonts w:eastAsia="Calibri" w:cs="Tahoma"/>
          <w:color w:val="000000"/>
          <w:szCs w:val="18"/>
        </w:rPr>
        <w:t>External</w:t>
      </w:r>
      <w:r w:rsidRPr="0081766F">
        <w:rPr>
          <w:rFonts w:eastAsia="Calibri" w:cs="Tahoma"/>
          <w:color w:val="000000"/>
          <w:szCs w:val="18"/>
          <w:lang w:val="ru-RU"/>
        </w:rPr>
        <w:t xml:space="preserve"> </w:t>
      </w:r>
      <w:r w:rsidRPr="008F29F0">
        <w:rPr>
          <w:rFonts w:eastAsia="Calibri" w:cs="Tahoma"/>
          <w:color w:val="000000"/>
          <w:szCs w:val="18"/>
        </w:rPr>
        <w:t>Connector</w:t>
      </w:r>
      <w:r w:rsidRPr="0081766F">
        <w:rPr>
          <w:rFonts w:eastAsia="Calibri" w:cs="Tahoma"/>
          <w:color w:val="000000"/>
          <w:szCs w:val="18"/>
          <w:lang w:val="ru-RU"/>
        </w:rPr>
        <w:t xml:space="preserve">, приобретенные в составе ежегодного сверочного заказа клиента, </w:t>
      </w:r>
      <w:r w:rsidRPr="0081766F">
        <w:rPr>
          <w:rFonts w:cs="Tahoma"/>
          <w:color w:val="000000"/>
          <w:szCs w:val="18"/>
          <w:lang w:val="ru-RU"/>
        </w:rPr>
        <w:t xml:space="preserve">также являются Соответствующими лицензиями. </w:t>
      </w:r>
    </w:p>
    <w:p w:rsidR="004E0852" w:rsidRPr="0081766F" w:rsidRDefault="003D0252" w:rsidP="003D0252">
      <w:pPr>
        <w:numPr>
          <w:ilvl w:val="0"/>
          <w:numId w:val="125"/>
        </w:numPr>
        <w:spacing w:after="60"/>
        <w:ind w:left="1440"/>
        <w:rPr>
          <w:rFonts w:cs="Tahoma"/>
          <w:lang w:val="ru-RU"/>
        </w:rPr>
      </w:pPr>
      <w:r w:rsidRPr="0081766F">
        <w:rPr>
          <w:rFonts w:cs="Tahoma"/>
          <w:color w:val="000000"/>
          <w:szCs w:val="18"/>
          <w:u w:val="single"/>
          <w:lang w:val="ru-RU"/>
        </w:rPr>
        <w:t>Соглашения о подписке</w:t>
      </w:r>
      <w:r w:rsidR="00831D70"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 xml:space="preserve">Для </w:t>
      </w:r>
      <w:r w:rsidRPr="008F29F0">
        <w:rPr>
          <w:rFonts w:cs="Tahoma"/>
          <w:color w:val="000000"/>
          <w:szCs w:val="18"/>
        </w:rPr>
        <w:t>Enterprise</w:t>
      </w:r>
      <w:r w:rsidRPr="0081766F">
        <w:rPr>
          <w:rFonts w:cs="Tahoma"/>
          <w:color w:val="000000"/>
          <w:szCs w:val="18"/>
          <w:lang w:val="ru-RU"/>
        </w:rPr>
        <w:t xml:space="preserve"> </w:t>
      </w:r>
      <w:r w:rsidRPr="008F29F0">
        <w:rPr>
          <w:rFonts w:cs="Tahoma"/>
          <w:color w:val="000000"/>
          <w:szCs w:val="18"/>
        </w:rPr>
        <w:t>Subscription</w:t>
      </w:r>
      <w:r w:rsidRPr="0081766F">
        <w:rPr>
          <w:rFonts w:cs="Tahoma"/>
          <w:color w:val="000000"/>
          <w:szCs w:val="18"/>
          <w:lang w:val="ru-RU"/>
        </w:rPr>
        <w:t xml:space="preserve">, </w:t>
      </w:r>
      <w:r w:rsidRPr="008F29F0">
        <w:rPr>
          <w:rFonts w:cs="Tahoma"/>
          <w:szCs w:val="18"/>
        </w:rPr>
        <w:t>Open</w:t>
      </w:r>
      <w:r w:rsidRPr="0081766F">
        <w:rPr>
          <w:rFonts w:cs="Tahoma"/>
          <w:szCs w:val="18"/>
          <w:lang w:val="ru-RU"/>
        </w:rPr>
        <w:t xml:space="preserve"> </w:t>
      </w:r>
      <w:r w:rsidRPr="008F29F0">
        <w:rPr>
          <w:rFonts w:cs="Tahoma"/>
          <w:szCs w:val="18"/>
        </w:rPr>
        <w:t>Value</w:t>
      </w:r>
      <w:r w:rsidRPr="0081766F">
        <w:rPr>
          <w:rFonts w:cs="Tahoma"/>
          <w:szCs w:val="18"/>
          <w:lang w:val="ru-RU"/>
        </w:rPr>
        <w:t xml:space="preserve"> </w:t>
      </w:r>
      <w:r w:rsidRPr="008F29F0">
        <w:rPr>
          <w:rFonts w:cs="Tahoma"/>
          <w:szCs w:val="18"/>
        </w:rPr>
        <w:t>Subscription</w:t>
      </w:r>
      <w:r w:rsidRPr="0081766F">
        <w:rPr>
          <w:rFonts w:cs="Tahoma"/>
          <w:szCs w:val="18"/>
          <w:lang w:val="ru-RU"/>
        </w:rPr>
        <w:t xml:space="preserve">, </w:t>
      </w:r>
      <w:r w:rsidRPr="008F29F0">
        <w:rPr>
          <w:rFonts w:cs="Tahoma"/>
          <w:szCs w:val="18"/>
        </w:rPr>
        <w:t>Campus</w:t>
      </w:r>
      <w:r w:rsidRPr="0081766F">
        <w:rPr>
          <w:rFonts w:cs="Tahoma"/>
          <w:szCs w:val="18"/>
          <w:lang w:val="ru-RU"/>
        </w:rPr>
        <w:t xml:space="preserve"> </w:t>
      </w:r>
      <w:r w:rsidRPr="008F29F0">
        <w:rPr>
          <w:rFonts w:cs="Tahoma"/>
          <w:szCs w:val="18"/>
        </w:rPr>
        <w:t>and</w:t>
      </w:r>
      <w:r w:rsidRPr="0081766F">
        <w:rPr>
          <w:rFonts w:cs="Tahoma"/>
          <w:szCs w:val="18"/>
          <w:lang w:val="ru-RU"/>
        </w:rPr>
        <w:t xml:space="preserve"> </w:t>
      </w:r>
      <w:r w:rsidRPr="008F29F0">
        <w:rPr>
          <w:rFonts w:cs="Tahoma"/>
          <w:szCs w:val="18"/>
        </w:rPr>
        <w:t>School</w:t>
      </w:r>
      <w:r w:rsidRPr="0081766F">
        <w:rPr>
          <w:rFonts w:cs="Tahoma"/>
          <w:szCs w:val="18"/>
          <w:lang w:val="ru-RU"/>
        </w:rPr>
        <w:t xml:space="preserve">, </w:t>
      </w:r>
      <w:r w:rsidRPr="008F29F0">
        <w:rPr>
          <w:rFonts w:cs="Tahoma"/>
          <w:szCs w:val="18"/>
        </w:rPr>
        <w:t>Enrollment</w:t>
      </w:r>
      <w:r w:rsidRPr="0081766F">
        <w:rPr>
          <w:rFonts w:cs="Tahoma"/>
          <w:szCs w:val="18"/>
          <w:lang w:val="ru-RU"/>
        </w:rPr>
        <w:t xml:space="preserve"> </w:t>
      </w:r>
      <w:r w:rsidRPr="008F29F0">
        <w:rPr>
          <w:rFonts w:cs="Tahoma"/>
          <w:szCs w:val="18"/>
        </w:rPr>
        <w:t>for</w:t>
      </w:r>
      <w:r w:rsidRPr="0081766F">
        <w:rPr>
          <w:rFonts w:cs="Tahoma"/>
          <w:szCs w:val="18"/>
          <w:lang w:val="ru-RU"/>
        </w:rPr>
        <w:t xml:space="preserve"> </w:t>
      </w:r>
      <w:r w:rsidRPr="008F29F0">
        <w:rPr>
          <w:rFonts w:cs="Tahoma"/>
          <w:szCs w:val="18"/>
        </w:rPr>
        <w:t>Education</w:t>
      </w:r>
      <w:r w:rsidRPr="0081766F">
        <w:rPr>
          <w:rFonts w:cs="Tahoma"/>
          <w:szCs w:val="18"/>
          <w:lang w:val="ru-RU"/>
        </w:rPr>
        <w:t xml:space="preserve"> </w:t>
      </w:r>
      <w:r w:rsidRPr="008F29F0">
        <w:rPr>
          <w:rFonts w:cs="Tahoma"/>
          <w:szCs w:val="18"/>
        </w:rPr>
        <w:t>Solutions</w:t>
      </w:r>
      <w:r w:rsidRPr="0081766F">
        <w:rPr>
          <w:rFonts w:cs="Tahoma"/>
          <w:szCs w:val="18"/>
          <w:lang w:val="ru-RU"/>
        </w:rPr>
        <w:t xml:space="preserve"> и </w:t>
      </w:r>
      <w:r w:rsidRPr="008F29F0">
        <w:rPr>
          <w:rFonts w:cs="Tahoma"/>
          <w:szCs w:val="18"/>
        </w:rPr>
        <w:t>Open</w:t>
      </w:r>
      <w:r w:rsidRPr="0081766F">
        <w:rPr>
          <w:rFonts w:cs="Tahoma"/>
          <w:szCs w:val="18"/>
          <w:lang w:val="ru-RU"/>
        </w:rPr>
        <w:t xml:space="preserve"> </w:t>
      </w:r>
      <w:r w:rsidRPr="008F29F0">
        <w:rPr>
          <w:rFonts w:cs="Tahoma"/>
          <w:szCs w:val="18"/>
        </w:rPr>
        <w:t>Value</w:t>
      </w:r>
      <w:r w:rsidRPr="0081766F">
        <w:rPr>
          <w:rFonts w:cs="Tahoma"/>
          <w:szCs w:val="18"/>
          <w:lang w:val="ru-RU"/>
        </w:rPr>
        <w:t xml:space="preserve"> </w:t>
      </w:r>
      <w:r w:rsidRPr="008F29F0">
        <w:rPr>
          <w:rFonts w:cs="Tahoma"/>
          <w:szCs w:val="18"/>
        </w:rPr>
        <w:t>Subscription</w:t>
      </w:r>
      <w:r w:rsidRPr="0081766F">
        <w:rPr>
          <w:rFonts w:cs="Tahoma"/>
          <w:szCs w:val="18"/>
          <w:lang w:val="ru-RU"/>
        </w:rPr>
        <w:t>—</w:t>
      </w:r>
      <w:r w:rsidRPr="008F29F0">
        <w:rPr>
          <w:rFonts w:cs="Tahoma"/>
          <w:szCs w:val="18"/>
        </w:rPr>
        <w:t>Education</w:t>
      </w:r>
      <w:r w:rsidRPr="0081766F">
        <w:rPr>
          <w:rFonts w:cs="Tahoma"/>
          <w:szCs w:val="18"/>
          <w:lang w:val="ru-RU"/>
        </w:rPr>
        <w:t xml:space="preserve"> </w:t>
      </w:r>
      <w:r w:rsidRPr="008F29F0">
        <w:rPr>
          <w:rFonts w:cs="Tahoma"/>
          <w:szCs w:val="18"/>
        </w:rPr>
        <w:t>Solutions</w:t>
      </w:r>
      <w:r w:rsidRPr="0081766F">
        <w:rPr>
          <w:rFonts w:cs="Tahoma"/>
          <w:szCs w:val="18"/>
          <w:lang w:val="ru-RU"/>
        </w:rPr>
        <w:t xml:space="preserve"> такие же права предоставляются на временной основе с теми же условиями</w:t>
      </w:r>
      <w:r w:rsidRPr="0081766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8F29F0">
        <w:rPr>
          <w:rFonts w:cs="Tahoma"/>
          <w:color w:val="000000"/>
          <w:szCs w:val="18"/>
        </w:rPr>
        <w:t>Open</w:t>
      </w:r>
      <w:r w:rsidRPr="0081766F">
        <w:rPr>
          <w:rFonts w:cs="Tahoma"/>
          <w:color w:val="000000"/>
          <w:szCs w:val="18"/>
          <w:lang w:val="ru-RU"/>
        </w:rPr>
        <w:t xml:space="preserve"> </w:t>
      </w:r>
      <w:r w:rsidRPr="008F29F0">
        <w:rPr>
          <w:rFonts w:cs="Tahoma"/>
          <w:color w:val="000000"/>
          <w:szCs w:val="18"/>
        </w:rPr>
        <w:t>Value</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Клиент должен поддерживать непрерывную подписку.</w:t>
      </w:r>
      <w:r w:rsidR="008F29F0" w:rsidRPr="0081766F">
        <w:rPr>
          <w:rFonts w:cs="Tahoma"/>
          <w:color w:val="000000"/>
          <w:szCs w:val="18"/>
          <w:lang w:val="ru-RU"/>
        </w:rPr>
        <w:t xml:space="preserve"> </w:t>
      </w:r>
      <w:r w:rsidRPr="0081766F">
        <w:rPr>
          <w:rFonts w:cs="Tahoma"/>
          <w:color w:val="000000"/>
          <w:szCs w:val="18"/>
          <w:lang w:val="ru-RU"/>
        </w:rPr>
        <w:t>Эти права становятся бессрочными только после реализации права на выкуп и продолжают регулироваться всеми</w:t>
      </w:r>
      <w:r w:rsidR="00D3582A">
        <w:rPr>
          <w:rFonts w:cs="Tahoma"/>
          <w:color w:val="000000"/>
          <w:szCs w:val="18"/>
        </w:rPr>
        <w:t> </w:t>
      </w:r>
      <w:r w:rsidRPr="0081766F">
        <w:rPr>
          <w:rFonts w:cs="Tahoma"/>
          <w:color w:val="000000"/>
          <w:szCs w:val="18"/>
          <w:lang w:val="ru-RU"/>
        </w:rPr>
        <w:t>условиями лицензионного соглашения клиента.</w:t>
      </w:r>
    </w:p>
    <w:p w:rsidR="004E0852" w:rsidRPr="0081766F" w:rsidRDefault="004E0852" w:rsidP="003D0252">
      <w:pPr>
        <w:numPr>
          <w:ilvl w:val="0"/>
          <w:numId w:val="126"/>
        </w:numPr>
        <w:spacing w:after="60"/>
        <w:ind w:left="1440"/>
        <w:rPr>
          <w:rFonts w:cs="Tahoma"/>
          <w:lang w:val="ru-RU"/>
        </w:rPr>
      </w:pPr>
      <w:r w:rsidRPr="0081766F">
        <w:rPr>
          <w:rFonts w:cs="Tahoma"/>
          <w:szCs w:val="18"/>
          <w:u w:val="single"/>
          <w:lang w:val="ru-RU"/>
        </w:rPr>
        <w:t xml:space="preserve">Переходы для соглашения </w:t>
      </w:r>
      <w:r w:rsidRPr="008F29F0">
        <w:rPr>
          <w:rFonts w:cs="Tahoma"/>
          <w:szCs w:val="18"/>
          <w:u w:val="single"/>
        </w:rPr>
        <w:t>Campus</w:t>
      </w:r>
      <w:r w:rsidRPr="0081766F">
        <w:rPr>
          <w:rFonts w:cs="Tahoma"/>
          <w:szCs w:val="18"/>
          <w:u w:val="single"/>
          <w:lang w:val="ru-RU"/>
        </w:rPr>
        <w:t xml:space="preserve"> </w:t>
      </w:r>
      <w:r w:rsidRPr="008F29F0">
        <w:rPr>
          <w:rFonts w:cs="Tahoma"/>
          <w:szCs w:val="18"/>
          <w:u w:val="single"/>
        </w:rPr>
        <w:t>and</w:t>
      </w:r>
      <w:r w:rsidRPr="0081766F">
        <w:rPr>
          <w:rFonts w:cs="Tahoma"/>
          <w:szCs w:val="18"/>
          <w:u w:val="single"/>
          <w:lang w:val="ru-RU"/>
        </w:rPr>
        <w:t xml:space="preserve"> </w:t>
      </w:r>
      <w:r w:rsidRPr="008F29F0">
        <w:rPr>
          <w:rFonts w:cs="Tahoma"/>
          <w:szCs w:val="18"/>
          <w:u w:val="single"/>
        </w:rPr>
        <w:t>School</w:t>
      </w:r>
      <w:r w:rsidR="00831D70" w:rsidRPr="0081766F">
        <w:rPr>
          <w:rFonts w:cs="Tahoma"/>
          <w:szCs w:val="18"/>
          <w:lang w:val="ru-RU"/>
        </w:rPr>
        <w:t>.</w:t>
      </w:r>
      <w:r w:rsidRPr="0081766F">
        <w:rPr>
          <w:rFonts w:cs="Tahoma"/>
          <w:szCs w:val="18"/>
          <w:lang w:val="ru-RU"/>
        </w:rPr>
        <w:t xml:space="preserve"> Для клиентов, которые в середине срока действия соглашений </w:t>
      </w:r>
      <w:r w:rsidRPr="008F29F0">
        <w:rPr>
          <w:rFonts w:cs="Tahoma"/>
          <w:szCs w:val="18"/>
        </w:rPr>
        <w:t>Campus</w:t>
      </w:r>
      <w:r w:rsidRPr="0081766F">
        <w:rPr>
          <w:rFonts w:cs="Tahoma"/>
          <w:szCs w:val="18"/>
          <w:lang w:val="ru-RU"/>
        </w:rPr>
        <w:t xml:space="preserve"> </w:t>
      </w:r>
      <w:r w:rsidRPr="008F29F0">
        <w:rPr>
          <w:rFonts w:cs="Tahoma"/>
          <w:szCs w:val="18"/>
        </w:rPr>
        <w:t>and</w:t>
      </w:r>
      <w:r w:rsidRPr="0081766F">
        <w:rPr>
          <w:rFonts w:cs="Tahoma"/>
          <w:szCs w:val="18"/>
          <w:lang w:val="ru-RU"/>
        </w:rPr>
        <w:t xml:space="preserve"> </w:t>
      </w:r>
      <w:r w:rsidRPr="008F29F0">
        <w:rPr>
          <w:rFonts w:cs="Tahoma"/>
          <w:szCs w:val="18"/>
        </w:rPr>
        <w:t>School</w:t>
      </w:r>
      <w:r w:rsidRPr="0081766F">
        <w:rPr>
          <w:rFonts w:cs="Tahoma"/>
          <w:szCs w:val="18"/>
          <w:lang w:val="ru-RU"/>
        </w:rPr>
        <w:t xml:space="preserve"> переходят на соглашение </w:t>
      </w:r>
      <w:r w:rsidRPr="008F29F0">
        <w:rPr>
          <w:rFonts w:cs="Tahoma"/>
          <w:szCs w:val="18"/>
        </w:rPr>
        <w:t>Enrollment</w:t>
      </w:r>
      <w:r w:rsidRPr="0081766F">
        <w:rPr>
          <w:rFonts w:cs="Tahoma"/>
          <w:szCs w:val="18"/>
          <w:lang w:val="ru-RU"/>
        </w:rPr>
        <w:t xml:space="preserve"> </w:t>
      </w:r>
      <w:r w:rsidRPr="008F29F0">
        <w:rPr>
          <w:rFonts w:cs="Tahoma"/>
          <w:szCs w:val="18"/>
        </w:rPr>
        <w:t>for</w:t>
      </w:r>
      <w:r w:rsidRPr="0081766F">
        <w:rPr>
          <w:rFonts w:cs="Tahoma"/>
          <w:szCs w:val="18"/>
          <w:lang w:val="ru-RU"/>
        </w:rPr>
        <w:t xml:space="preserve"> </w:t>
      </w:r>
      <w:r w:rsidRPr="008F29F0">
        <w:rPr>
          <w:rFonts w:cs="Tahoma"/>
          <w:szCs w:val="18"/>
        </w:rPr>
        <w:t>Education</w:t>
      </w:r>
      <w:r w:rsidRPr="0081766F">
        <w:rPr>
          <w:rFonts w:cs="Tahoma"/>
          <w:szCs w:val="18"/>
          <w:lang w:val="ru-RU"/>
        </w:rPr>
        <w:t xml:space="preserve"> </w:t>
      </w:r>
      <w:r w:rsidRPr="008F29F0">
        <w:rPr>
          <w:rFonts w:cs="Tahoma"/>
          <w:szCs w:val="18"/>
        </w:rPr>
        <w:t>Solutions</w:t>
      </w:r>
      <w:r w:rsidRPr="0081766F">
        <w:rPr>
          <w:rFonts w:cs="Tahoma"/>
          <w:szCs w:val="18"/>
          <w:lang w:val="ru-RU"/>
        </w:rPr>
        <w:t xml:space="preserve"> или </w:t>
      </w:r>
      <w:r w:rsidRPr="008F29F0">
        <w:rPr>
          <w:rFonts w:cs="Tahoma"/>
          <w:szCs w:val="18"/>
        </w:rPr>
        <w:t>Open</w:t>
      </w:r>
      <w:r w:rsidRPr="0081766F">
        <w:rPr>
          <w:rFonts w:cs="Tahoma"/>
          <w:szCs w:val="18"/>
          <w:lang w:val="ru-RU"/>
        </w:rPr>
        <w:t xml:space="preserve"> </w:t>
      </w:r>
      <w:r w:rsidRPr="008F29F0">
        <w:rPr>
          <w:rFonts w:cs="Tahoma"/>
          <w:szCs w:val="18"/>
        </w:rPr>
        <w:t>Value</w:t>
      </w:r>
      <w:r w:rsidRPr="0081766F">
        <w:rPr>
          <w:rFonts w:cs="Tahoma"/>
          <w:szCs w:val="18"/>
          <w:lang w:val="ru-RU"/>
        </w:rPr>
        <w:t xml:space="preserve"> </w:t>
      </w:r>
      <w:r w:rsidRPr="008F29F0">
        <w:rPr>
          <w:rFonts w:cs="Tahoma"/>
          <w:szCs w:val="18"/>
        </w:rPr>
        <w:t>Subscription</w:t>
      </w:r>
      <w:r w:rsidRPr="0081766F">
        <w:rPr>
          <w:rFonts w:cs="Tahoma"/>
          <w:szCs w:val="18"/>
          <w:lang w:val="ru-RU"/>
        </w:rPr>
        <w:t>—</w:t>
      </w:r>
      <w:r w:rsidRPr="008F29F0">
        <w:rPr>
          <w:rFonts w:cs="Tahoma"/>
          <w:szCs w:val="18"/>
        </w:rPr>
        <w:t>Education</w:t>
      </w:r>
      <w:r w:rsidRPr="0081766F">
        <w:rPr>
          <w:rFonts w:cs="Tahoma"/>
          <w:szCs w:val="18"/>
          <w:lang w:val="ru-RU"/>
        </w:rPr>
        <w:t xml:space="preserve"> </w:t>
      </w:r>
      <w:r w:rsidRPr="008F29F0">
        <w:rPr>
          <w:rFonts w:cs="Tahoma"/>
          <w:szCs w:val="18"/>
        </w:rPr>
        <w:t>Solutions</w:t>
      </w:r>
      <w:r w:rsidRPr="0081766F">
        <w:rPr>
          <w:rFonts w:cs="Tahoma"/>
          <w:szCs w:val="18"/>
          <w:lang w:val="ru-RU"/>
        </w:rPr>
        <w:t>, сохраняя при этом непрерывное покрытие по подписке:</w:t>
      </w:r>
    </w:p>
    <w:p w:rsidR="004E0852" w:rsidRPr="0081766F" w:rsidRDefault="004E0852" w:rsidP="003D0252">
      <w:pPr>
        <w:pStyle w:val="ListParagraph1"/>
        <w:numPr>
          <w:ilvl w:val="0"/>
          <w:numId w:val="105"/>
        </w:numPr>
        <w:spacing w:after="60"/>
        <w:ind w:left="1980"/>
        <w:contextualSpacing w:val="0"/>
        <w:rPr>
          <w:rFonts w:ascii="Tahoma" w:hAnsi="Tahoma" w:cs="Tahoma"/>
          <w:sz w:val="18"/>
          <w:szCs w:val="18"/>
          <w:lang w:val="ru-RU"/>
        </w:rPr>
      </w:pPr>
      <w:r w:rsidRPr="0081766F">
        <w:rPr>
          <w:rFonts w:ascii="Tahoma" w:hAnsi="Tahoma" w:cs="Tahoma"/>
          <w:sz w:val="18"/>
          <w:szCs w:val="18"/>
          <w:lang w:val="ru-RU"/>
        </w:rPr>
        <w:t>такие же права предоставляются на временной основе с теми же условиями до</w:t>
      </w:r>
      <w:r w:rsidR="00D3582A">
        <w:rPr>
          <w:rFonts w:ascii="Tahoma" w:hAnsi="Tahoma" w:cs="Tahoma"/>
          <w:sz w:val="18"/>
          <w:szCs w:val="18"/>
        </w:rPr>
        <w:t> </w:t>
      </w:r>
      <w:r w:rsidRPr="0081766F">
        <w:rPr>
          <w:rFonts w:ascii="Tahoma" w:hAnsi="Tahoma" w:cs="Tahoma"/>
          <w:sz w:val="18"/>
          <w:szCs w:val="18"/>
          <w:lang w:val="ru-RU"/>
        </w:rPr>
        <w:t xml:space="preserve">окончания срока действия соглашения </w:t>
      </w:r>
      <w:r w:rsidRPr="00D3582A">
        <w:rPr>
          <w:rFonts w:ascii="Tahoma" w:hAnsi="Tahoma" w:cs="Tahoma"/>
          <w:sz w:val="18"/>
          <w:szCs w:val="18"/>
        </w:rPr>
        <w:t>Enrollment</w:t>
      </w:r>
      <w:r w:rsidRPr="0081766F">
        <w:rPr>
          <w:rFonts w:ascii="Tahoma" w:hAnsi="Tahoma" w:cs="Tahoma"/>
          <w:sz w:val="18"/>
          <w:szCs w:val="18"/>
          <w:lang w:val="ru-RU"/>
        </w:rPr>
        <w:t xml:space="preserve"> </w:t>
      </w:r>
      <w:r w:rsidRPr="00D3582A">
        <w:rPr>
          <w:rFonts w:ascii="Tahoma" w:hAnsi="Tahoma" w:cs="Tahoma"/>
          <w:sz w:val="18"/>
          <w:szCs w:val="18"/>
        </w:rPr>
        <w:t>for</w:t>
      </w:r>
      <w:r w:rsidRPr="0081766F">
        <w:rPr>
          <w:rFonts w:ascii="Tahoma" w:hAnsi="Tahoma" w:cs="Tahoma"/>
          <w:sz w:val="18"/>
          <w:szCs w:val="18"/>
          <w:lang w:val="ru-RU"/>
        </w:rPr>
        <w:t xml:space="preserve"> </w:t>
      </w:r>
      <w:r w:rsidRPr="00D3582A">
        <w:rPr>
          <w:rFonts w:ascii="Tahoma" w:hAnsi="Tahoma" w:cs="Tahoma"/>
          <w:sz w:val="18"/>
          <w:szCs w:val="18"/>
        </w:rPr>
        <w:t>Education</w:t>
      </w:r>
      <w:r w:rsidRPr="0081766F">
        <w:rPr>
          <w:rFonts w:ascii="Tahoma" w:hAnsi="Tahoma" w:cs="Tahoma"/>
          <w:sz w:val="18"/>
          <w:szCs w:val="18"/>
          <w:lang w:val="ru-RU"/>
        </w:rPr>
        <w:t xml:space="preserve"> </w:t>
      </w:r>
      <w:r w:rsidRPr="00D3582A">
        <w:rPr>
          <w:rFonts w:ascii="Tahoma" w:hAnsi="Tahoma" w:cs="Tahoma"/>
          <w:sz w:val="18"/>
          <w:szCs w:val="18"/>
        </w:rPr>
        <w:t>Solutions</w:t>
      </w:r>
      <w:r w:rsidRPr="0081766F">
        <w:rPr>
          <w:rFonts w:ascii="Tahoma" w:hAnsi="Tahoma" w:cs="Tahoma"/>
          <w:sz w:val="18"/>
          <w:szCs w:val="18"/>
          <w:lang w:val="ru-RU"/>
        </w:rPr>
        <w:t xml:space="preserve"> или</w:t>
      </w:r>
      <w:r w:rsidR="00D3582A">
        <w:rPr>
          <w:rFonts w:ascii="Tahoma" w:hAnsi="Tahoma" w:cs="Tahoma"/>
          <w:sz w:val="18"/>
          <w:szCs w:val="18"/>
        </w:rPr>
        <w:t> </w:t>
      </w:r>
      <w:r w:rsidRPr="00D3582A">
        <w:rPr>
          <w:rFonts w:ascii="Tahoma" w:hAnsi="Tahoma" w:cs="Tahoma"/>
          <w:sz w:val="18"/>
          <w:szCs w:val="18"/>
        </w:rPr>
        <w:t>Open</w:t>
      </w:r>
      <w:r w:rsidR="00D3582A">
        <w:rPr>
          <w:rFonts w:ascii="Tahoma" w:hAnsi="Tahoma" w:cs="Tahoma"/>
          <w:sz w:val="18"/>
          <w:szCs w:val="18"/>
        </w:rPr>
        <w:t> </w:t>
      </w:r>
      <w:r w:rsidRPr="00D3582A">
        <w:rPr>
          <w:rFonts w:ascii="Tahoma" w:hAnsi="Tahoma" w:cs="Tahoma"/>
          <w:sz w:val="18"/>
          <w:szCs w:val="18"/>
        </w:rPr>
        <w:t>Value</w:t>
      </w:r>
      <w:r w:rsidRPr="0081766F">
        <w:rPr>
          <w:rFonts w:ascii="Tahoma" w:hAnsi="Tahoma" w:cs="Tahoma"/>
          <w:sz w:val="18"/>
          <w:szCs w:val="18"/>
          <w:lang w:val="ru-RU"/>
        </w:rPr>
        <w:t xml:space="preserve"> </w:t>
      </w:r>
      <w:r w:rsidRPr="00D3582A">
        <w:rPr>
          <w:rFonts w:ascii="Tahoma" w:hAnsi="Tahoma" w:cs="Tahoma"/>
          <w:sz w:val="18"/>
          <w:szCs w:val="18"/>
        </w:rPr>
        <w:t>Subscription</w:t>
      </w:r>
      <w:r w:rsidRPr="0081766F">
        <w:rPr>
          <w:rFonts w:ascii="Tahoma" w:hAnsi="Tahoma" w:cs="Tahoma"/>
          <w:sz w:val="18"/>
          <w:szCs w:val="18"/>
          <w:lang w:val="ru-RU"/>
        </w:rPr>
        <w:t>—</w:t>
      </w:r>
      <w:r w:rsidRPr="00D3582A">
        <w:rPr>
          <w:rFonts w:ascii="Tahoma" w:hAnsi="Tahoma" w:cs="Tahoma"/>
          <w:sz w:val="18"/>
          <w:szCs w:val="18"/>
        </w:rPr>
        <w:t>Education</w:t>
      </w:r>
      <w:r w:rsidRPr="0081766F">
        <w:rPr>
          <w:rFonts w:ascii="Tahoma" w:hAnsi="Tahoma" w:cs="Tahoma"/>
          <w:sz w:val="18"/>
          <w:szCs w:val="18"/>
          <w:lang w:val="ru-RU"/>
        </w:rPr>
        <w:t xml:space="preserve"> </w:t>
      </w:r>
      <w:r w:rsidRPr="00D3582A">
        <w:rPr>
          <w:rFonts w:ascii="Tahoma" w:hAnsi="Tahoma" w:cs="Tahoma"/>
          <w:sz w:val="18"/>
          <w:szCs w:val="18"/>
        </w:rPr>
        <w:t>Solutions</w:t>
      </w:r>
      <w:r w:rsidRPr="0081766F">
        <w:rPr>
          <w:rFonts w:ascii="Tahoma" w:hAnsi="Tahoma" w:cs="Tahoma"/>
          <w:sz w:val="18"/>
          <w:szCs w:val="18"/>
          <w:lang w:val="ru-RU"/>
        </w:rPr>
        <w:t xml:space="preserve">, соответственно. </w:t>
      </w:r>
    </w:p>
    <w:p w:rsidR="00BA1490" w:rsidRPr="0081766F" w:rsidRDefault="004E0852" w:rsidP="003D0252">
      <w:pPr>
        <w:pStyle w:val="ListParagraph1"/>
        <w:numPr>
          <w:ilvl w:val="0"/>
          <w:numId w:val="105"/>
        </w:numPr>
        <w:spacing w:after="60"/>
        <w:ind w:left="1980"/>
        <w:contextualSpacing w:val="0"/>
        <w:rPr>
          <w:rFonts w:ascii="Tahoma" w:hAnsi="Tahoma" w:cs="Tahoma"/>
          <w:sz w:val="18"/>
          <w:szCs w:val="18"/>
          <w:lang w:val="ru-RU"/>
        </w:rPr>
      </w:pPr>
      <w:r w:rsidRPr="0081766F">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29" w:name="_66_Lync_Server"/>
      <w:bookmarkStart w:id="1330" w:name="_Toc336338327"/>
      <w:bookmarkStart w:id="1331" w:name="Srv_57OfficeCommSvrOnlineStd"/>
      <w:bookmarkEnd w:id="1329"/>
    </w:p>
    <w:p w:rsidR="00586FCE" w:rsidRPr="0081766F" w:rsidRDefault="00586FCE" w:rsidP="003D0252">
      <w:pPr>
        <w:rPr>
          <w:rFonts w:cs="Tahoma"/>
          <w:szCs w:val="18"/>
          <w:lang w:val="ru-RU"/>
        </w:rPr>
      </w:pPr>
      <w:bookmarkStart w:id="1332" w:name="Srv_56MicrosoftDynamicsCRM2011"/>
      <w:bookmarkStart w:id="1333" w:name="Srv_67MicrosoftDynamicsCRM2011"/>
    </w:p>
    <w:p w:rsidR="003D0252" w:rsidRPr="0081766F" w:rsidRDefault="003D0252" w:rsidP="003D0252">
      <w:pPr>
        <w:rPr>
          <w:rFonts w:cs="Tahoma"/>
          <w:lang w:val="ru-RU"/>
        </w:rPr>
      </w:pPr>
    </w:p>
    <w:p w:rsidR="00253288" w:rsidRPr="0081766F" w:rsidRDefault="00AD4C5F" w:rsidP="00D47417">
      <w:pPr>
        <w:pStyle w:val="Heading3"/>
        <w:rPr>
          <w:rFonts w:ascii="Tahoma" w:hAnsi="Tahoma" w:cs="Tahoma"/>
          <w:lang w:val="ru-RU"/>
        </w:rPr>
      </w:pPr>
      <w:bookmarkStart w:id="1334" w:name="_63_Microsoft_Dynamics"/>
      <w:bookmarkStart w:id="1335" w:name="_Toc440882917"/>
      <w:bookmarkEnd w:id="1334"/>
      <w:r w:rsidRPr="0081766F">
        <w:rPr>
          <w:rFonts w:ascii="Tahoma" w:hAnsi="Tahoma" w:cs="Tahoma"/>
          <w:color w:val="F66400"/>
          <w:sz w:val="22"/>
          <w:vertAlign w:val="superscript"/>
          <w:lang w:val="ru-RU"/>
        </w:rPr>
        <w:t>6</w:t>
      </w:r>
      <w:r w:rsidR="00703E45">
        <w:rPr>
          <w:rFonts w:ascii="Tahoma" w:hAnsi="Tahoma" w:cs="Tahoma"/>
          <w:color w:val="F66400"/>
          <w:sz w:val="22"/>
          <w:vertAlign w:val="superscript"/>
        </w:rPr>
        <w:t>4</w:t>
      </w:r>
      <w:r w:rsidRPr="0081766F">
        <w:rPr>
          <w:rFonts w:ascii="Tahoma" w:hAnsi="Tahoma" w:cs="Tahoma"/>
          <w:color w:val="F66400"/>
          <w:sz w:val="22"/>
          <w:lang w:val="ru-RU"/>
        </w:rPr>
        <w:t xml:space="preserve"> </w:t>
      </w:r>
      <w:r w:rsidRPr="008F29F0">
        <w:rPr>
          <w:rFonts w:ascii="Tahoma" w:hAnsi="Tahoma" w:cs="Tahoma"/>
          <w:color w:val="F66400"/>
          <w:sz w:val="22"/>
        </w:rPr>
        <w:t>Microsoft</w:t>
      </w:r>
      <w:r w:rsidRPr="0081766F">
        <w:rPr>
          <w:rFonts w:ascii="Tahoma" w:hAnsi="Tahoma" w:cs="Tahoma"/>
          <w:color w:val="F66400"/>
          <w:sz w:val="22"/>
          <w:lang w:val="ru-RU"/>
        </w:rPr>
        <w:t xml:space="preserve"> </w:t>
      </w:r>
      <w:r w:rsidRPr="008F29F0">
        <w:rPr>
          <w:rFonts w:ascii="Tahoma" w:hAnsi="Tahoma" w:cs="Tahoma"/>
          <w:color w:val="F66400"/>
          <w:sz w:val="22"/>
        </w:rPr>
        <w:t>Dynamics</w:t>
      </w:r>
      <w:r w:rsidRPr="0081766F">
        <w:rPr>
          <w:rFonts w:ascii="Tahoma" w:hAnsi="Tahoma" w:cs="Tahoma"/>
          <w:color w:val="F66400"/>
          <w:sz w:val="22"/>
          <w:lang w:val="ru-RU"/>
        </w:rPr>
        <w:t xml:space="preserve"> </w:t>
      </w:r>
      <w:r w:rsidRPr="008F29F0">
        <w:rPr>
          <w:rFonts w:ascii="Tahoma" w:hAnsi="Tahoma" w:cs="Tahoma"/>
          <w:color w:val="F66400"/>
          <w:sz w:val="22"/>
        </w:rPr>
        <w:t>AX</w:t>
      </w:r>
      <w:r w:rsidRPr="0081766F">
        <w:rPr>
          <w:rFonts w:ascii="Tahoma" w:hAnsi="Tahoma" w:cs="Tahoma"/>
          <w:color w:val="F66400"/>
          <w:sz w:val="22"/>
          <w:lang w:val="ru-RU"/>
        </w:rPr>
        <w:t xml:space="preserve"> 2012</w:t>
      </w:r>
      <w:bookmarkEnd w:id="1330"/>
      <w:r w:rsidRPr="0081766F">
        <w:rPr>
          <w:rFonts w:ascii="Tahoma" w:hAnsi="Tahoma" w:cs="Tahoma"/>
          <w:color w:val="F66400"/>
          <w:sz w:val="22"/>
          <w:lang w:val="ru-RU"/>
        </w:rPr>
        <w:t xml:space="preserve"> </w:t>
      </w:r>
      <w:r w:rsidRPr="008F29F0">
        <w:rPr>
          <w:rFonts w:ascii="Tahoma" w:hAnsi="Tahoma" w:cs="Tahoma"/>
          <w:color w:val="F66400"/>
          <w:sz w:val="22"/>
        </w:rPr>
        <w:t>R</w:t>
      </w:r>
      <w:r w:rsidRPr="0081766F">
        <w:rPr>
          <w:rFonts w:ascii="Tahoma" w:hAnsi="Tahoma" w:cs="Tahoma"/>
          <w:color w:val="F66400"/>
          <w:sz w:val="22"/>
          <w:lang w:val="ru-RU"/>
        </w:rPr>
        <w:t>2</w:t>
      </w:r>
      <w:bookmarkEnd w:id="1335"/>
    </w:p>
    <w:p w:rsidR="003D0252" w:rsidRPr="0081766F" w:rsidRDefault="003D0252" w:rsidP="003D0252">
      <w:pPr>
        <w:rPr>
          <w:rFonts w:cs="Tahoma"/>
          <w:lang w:val="ru-RU"/>
        </w:rPr>
      </w:pPr>
    </w:p>
    <w:p w:rsidR="00047874" w:rsidRPr="0081766F" w:rsidRDefault="00860CF0" w:rsidP="007B699C">
      <w:pPr>
        <w:spacing w:after="60"/>
        <w:ind w:left="734" w:hanging="14"/>
        <w:rPr>
          <w:rFonts w:cs="Tahoma"/>
          <w:lang w:val="ru-RU"/>
        </w:rPr>
      </w:pPr>
      <w:r w:rsidRPr="0081766F">
        <w:rPr>
          <w:rFonts w:cs="Tahoma"/>
          <w:b/>
          <w:bCs/>
          <w:szCs w:val="20"/>
          <w:lang w:val="ru-RU"/>
        </w:rPr>
        <w:t>Локализация и Перевод</w:t>
      </w:r>
    </w:p>
    <w:p w:rsidR="00253288" w:rsidRPr="0081766F" w:rsidRDefault="00047874" w:rsidP="00737831">
      <w:pPr>
        <w:ind w:left="734" w:hanging="14"/>
        <w:rPr>
          <w:rFonts w:cs="Tahoma"/>
          <w:lang w:val="ru-RU"/>
        </w:rPr>
      </w:pPr>
      <w:r w:rsidRPr="008F29F0">
        <w:rPr>
          <w:rFonts w:cs="Tahoma"/>
          <w:color w:val="000000"/>
          <w:szCs w:val="20"/>
        </w:rPr>
        <w:t>Microsoft</w:t>
      </w:r>
      <w:r w:rsidRPr="0081766F">
        <w:rPr>
          <w:rFonts w:cs="Tahoma"/>
          <w:color w:val="000000"/>
          <w:szCs w:val="20"/>
          <w:lang w:val="ru-RU"/>
        </w:rPr>
        <w:t xml:space="preserve"> </w:t>
      </w:r>
      <w:r w:rsidRPr="008F29F0">
        <w:rPr>
          <w:rFonts w:cs="Tahoma"/>
          <w:color w:val="000000"/>
          <w:szCs w:val="20"/>
        </w:rPr>
        <w:t>Dynamics</w:t>
      </w:r>
      <w:r w:rsidRPr="0081766F">
        <w:rPr>
          <w:rFonts w:cs="Tahoma"/>
          <w:color w:val="000000"/>
          <w:szCs w:val="20"/>
          <w:lang w:val="ru-RU"/>
        </w:rPr>
        <w:t xml:space="preserve"> </w:t>
      </w:r>
      <w:r w:rsidRPr="008F29F0">
        <w:rPr>
          <w:rFonts w:cs="Tahoma"/>
          <w:color w:val="000000"/>
          <w:szCs w:val="20"/>
        </w:rPr>
        <w:t>AX</w:t>
      </w:r>
      <w:r w:rsidRPr="0081766F">
        <w:rPr>
          <w:rFonts w:cs="Tahoma"/>
          <w:color w:val="000000"/>
          <w:szCs w:val="20"/>
          <w:lang w:val="ru-RU"/>
        </w:rPr>
        <w:t xml:space="preserve"> локализуется, переводится и поддерживается корпорацией </w:t>
      </w:r>
      <w:r w:rsidRPr="008F29F0">
        <w:rPr>
          <w:rFonts w:cs="Tahoma"/>
          <w:color w:val="000000"/>
          <w:szCs w:val="20"/>
        </w:rPr>
        <w:t>Microsoft</w:t>
      </w:r>
      <w:r w:rsidR="008F29F0" w:rsidRPr="0081766F">
        <w:rPr>
          <w:rFonts w:cs="Tahoma"/>
          <w:color w:val="000000"/>
          <w:szCs w:val="20"/>
          <w:lang w:val="ru-RU"/>
        </w:rPr>
        <w:t xml:space="preserve"> </w:t>
      </w:r>
      <w:r w:rsidRPr="0081766F">
        <w:rPr>
          <w:rFonts w:cs="Tahoma"/>
          <w:color w:val="000000"/>
          <w:szCs w:val="20"/>
          <w:lang w:val="ru-RU"/>
        </w:rPr>
        <w:t>и доступен во многих странах и на многих языках. Дополнительные сведения о</w:t>
      </w:r>
      <w:r w:rsidRPr="008F29F0">
        <w:rPr>
          <w:rFonts w:cs="Tahoma"/>
          <w:color w:val="000000"/>
          <w:szCs w:val="20"/>
        </w:rPr>
        <w:t> </w:t>
      </w:r>
      <w:r w:rsidRPr="0081766F">
        <w:rPr>
          <w:rFonts w:cs="Tahoma"/>
          <w:color w:val="000000"/>
          <w:szCs w:val="20"/>
          <w:lang w:val="ru-RU"/>
        </w:rPr>
        <w:t xml:space="preserve">доступности переводов и локализаций см. по адресу </w:t>
      </w:r>
      <w:hyperlink r:id="rId36" w:history="1">
        <w:r w:rsidRPr="008F29F0">
          <w:rPr>
            <w:rFonts w:cs="Tahoma"/>
            <w:color w:val="000000"/>
            <w:szCs w:val="20"/>
          </w:rPr>
          <w:t>http</w:t>
        </w:r>
        <w:r w:rsidRPr="0081766F">
          <w:rPr>
            <w:rFonts w:cs="Tahoma"/>
            <w:color w:val="000000"/>
            <w:szCs w:val="20"/>
            <w:lang w:val="ru-RU"/>
          </w:rPr>
          <w:t>://</w:t>
        </w:r>
        <w:r w:rsidRPr="008F29F0">
          <w:rPr>
            <w:rFonts w:cs="Tahoma"/>
            <w:color w:val="000000"/>
            <w:szCs w:val="20"/>
          </w:rPr>
          <w:t>www</w:t>
        </w:r>
        <w:r w:rsidRPr="0081766F">
          <w:rPr>
            <w:rFonts w:cs="Tahoma"/>
            <w:color w:val="000000"/>
            <w:szCs w:val="20"/>
            <w:lang w:val="ru-RU"/>
          </w:rPr>
          <w:t>.</w:t>
        </w:r>
        <w:r w:rsidRPr="008F29F0">
          <w:rPr>
            <w:rFonts w:cs="Tahoma"/>
            <w:color w:val="000000"/>
            <w:szCs w:val="20"/>
          </w:rPr>
          <w:t>microsoft</w:t>
        </w:r>
        <w:r w:rsidRPr="0081766F">
          <w:rPr>
            <w:rFonts w:cs="Tahoma"/>
            <w:color w:val="000000"/>
            <w:szCs w:val="20"/>
            <w:lang w:val="ru-RU"/>
          </w:rPr>
          <w:t>.</w:t>
        </w:r>
        <w:r w:rsidRPr="008F29F0">
          <w:rPr>
            <w:rFonts w:cs="Tahoma"/>
            <w:color w:val="000000"/>
            <w:szCs w:val="20"/>
          </w:rPr>
          <w:t>com</w:t>
        </w:r>
        <w:r w:rsidRPr="0081766F">
          <w:rPr>
            <w:rFonts w:cs="Tahoma"/>
            <w:color w:val="000000"/>
            <w:szCs w:val="20"/>
            <w:lang w:val="ru-RU"/>
          </w:rPr>
          <w:t>/</w:t>
        </w:r>
        <w:r w:rsidRPr="008F29F0">
          <w:rPr>
            <w:rFonts w:cs="Tahoma"/>
            <w:color w:val="000000"/>
            <w:szCs w:val="20"/>
          </w:rPr>
          <w:t>en</w:t>
        </w:r>
        <w:r w:rsidRPr="0081766F">
          <w:rPr>
            <w:rFonts w:cs="Tahoma"/>
            <w:color w:val="000000"/>
            <w:szCs w:val="20"/>
            <w:lang w:val="ru-RU"/>
          </w:rPr>
          <w:t>-</w:t>
        </w:r>
        <w:r w:rsidRPr="008F29F0">
          <w:rPr>
            <w:rFonts w:cs="Tahoma"/>
            <w:color w:val="000000"/>
            <w:szCs w:val="20"/>
          </w:rPr>
          <w:t>us</w:t>
        </w:r>
        <w:r w:rsidRPr="0081766F">
          <w:rPr>
            <w:rFonts w:cs="Tahoma"/>
            <w:color w:val="000000"/>
            <w:szCs w:val="20"/>
            <w:lang w:val="ru-RU"/>
          </w:rPr>
          <w:t>/</w:t>
        </w:r>
        <w:r w:rsidRPr="008F29F0">
          <w:rPr>
            <w:rFonts w:cs="Tahoma"/>
            <w:color w:val="000000"/>
            <w:szCs w:val="20"/>
          </w:rPr>
          <w:t>dynamics</w:t>
        </w:r>
        <w:r w:rsidRPr="0081766F">
          <w:rPr>
            <w:rFonts w:cs="Tahoma"/>
            <w:color w:val="000000"/>
            <w:szCs w:val="20"/>
            <w:lang w:val="ru-RU"/>
          </w:rPr>
          <w:t>/</w:t>
        </w:r>
        <w:r w:rsidRPr="008F29F0">
          <w:rPr>
            <w:rFonts w:cs="Tahoma"/>
            <w:color w:val="000000"/>
            <w:szCs w:val="20"/>
          </w:rPr>
          <w:t>erp</w:t>
        </w:r>
        <w:r w:rsidRPr="0081766F">
          <w:rPr>
            <w:rFonts w:cs="Tahoma"/>
            <w:color w:val="000000"/>
            <w:szCs w:val="20"/>
            <w:lang w:val="ru-RU"/>
          </w:rPr>
          <w:t>-</w:t>
        </w:r>
        <w:r w:rsidRPr="008F29F0">
          <w:rPr>
            <w:rFonts w:cs="Tahoma"/>
            <w:color w:val="000000"/>
            <w:szCs w:val="20"/>
          </w:rPr>
          <w:t>explore</w:t>
        </w:r>
        <w:r w:rsidRPr="0081766F">
          <w:rPr>
            <w:rFonts w:cs="Tahoma"/>
            <w:color w:val="000000"/>
            <w:szCs w:val="20"/>
            <w:lang w:val="ru-RU"/>
          </w:rPr>
          <w:t>-</w:t>
        </w:r>
        <w:r w:rsidRPr="008F29F0">
          <w:rPr>
            <w:rFonts w:cs="Tahoma"/>
            <w:color w:val="000000"/>
            <w:szCs w:val="20"/>
          </w:rPr>
          <w:t>ax</w:t>
        </w:r>
        <w:r w:rsidRPr="0081766F">
          <w:rPr>
            <w:rFonts w:cs="Tahoma"/>
            <w:color w:val="000000"/>
            <w:szCs w:val="20"/>
            <w:lang w:val="ru-RU"/>
          </w:rPr>
          <w:t>-</w:t>
        </w:r>
        <w:r w:rsidRPr="008F29F0">
          <w:rPr>
            <w:rFonts w:cs="Tahoma"/>
            <w:color w:val="000000"/>
            <w:szCs w:val="20"/>
          </w:rPr>
          <w:t>capabilities</w:t>
        </w:r>
        <w:r w:rsidRPr="0081766F">
          <w:rPr>
            <w:rFonts w:cs="Tahoma"/>
            <w:color w:val="000000"/>
            <w:szCs w:val="20"/>
            <w:lang w:val="ru-RU"/>
          </w:rPr>
          <w:t>.</w:t>
        </w:r>
        <w:r w:rsidRPr="008F29F0">
          <w:rPr>
            <w:rFonts w:cs="Tahoma"/>
            <w:color w:val="000000"/>
            <w:szCs w:val="20"/>
          </w:rPr>
          <w:t>aspx</w:t>
        </w:r>
      </w:hyperlink>
      <w:r w:rsidRPr="0081766F">
        <w:rPr>
          <w:rFonts w:cs="Tahoma"/>
          <w:color w:val="000000"/>
          <w:szCs w:val="20"/>
          <w:lang w:val="ru-RU"/>
        </w:rPr>
        <w:t>.</w:t>
      </w:r>
    </w:p>
    <w:p w:rsidR="00860CF0" w:rsidRPr="0081766F" w:rsidRDefault="00860CF0" w:rsidP="00737831">
      <w:pPr>
        <w:ind w:left="720"/>
        <w:rPr>
          <w:rFonts w:cs="Tahoma"/>
          <w:lang w:val="ru-RU"/>
        </w:rPr>
      </w:pPr>
    </w:p>
    <w:p w:rsidR="00860CF0" w:rsidRPr="0081766F" w:rsidRDefault="00860CF0" w:rsidP="00737831">
      <w:pPr>
        <w:pStyle w:val="PURBody-Indented"/>
        <w:spacing w:after="0"/>
        <w:ind w:left="720"/>
        <w:rPr>
          <w:rFonts w:ascii="Tahoma" w:hAnsi="Tahoma" w:cs="Tahoma"/>
          <w:lang w:val="ru-RU"/>
        </w:rPr>
      </w:pPr>
      <w:r w:rsidRPr="008F29F0">
        <w:rPr>
          <w:rFonts w:ascii="Tahoma" w:hAnsi="Tahoma" w:cs="Tahoma"/>
          <w:color w:val="000000"/>
          <w:sz w:val="18"/>
        </w:rPr>
        <w:t>Microsoft</w:t>
      </w:r>
      <w:r w:rsidRPr="0081766F">
        <w:rPr>
          <w:rFonts w:ascii="Tahoma" w:hAnsi="Tahoma" w:cs="Tahoma"/>
          <w:color w:val="000000"/>
          <w:sz w:val="18"/>
          <w:lang w:val="ru-RU"/>
        </w:rPr>
        <w:t xml:space="preserve">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w:t>
      </w:r>
      <w:r w:rsidR="00AC5FDF">
        <w:rPr>
          <w:rFonts w:ascii="Tahoma" w:hAnsi="Tahoma" w:cs="Tahoma"/>
          <w:color w:val="000000"/>
          <w:sz w:val="18"/>
        </w:rPr>
        <w:t> </w:t>
      </w:r>
      <w:r w:rsidRPr="0081766F">
        <w:rPr>
          <w:rFonts w:ascii="Tahoma" w:hAnsi="Tahoma" w:cs="Tahoma"/>
          <w:color w:val="000000"/>
          <w:sz w:val="18"/>
          <w:lang w:val="ru-RU"/>
        </w:rPr>
        <w:t>и использовать их вне этого региона.</w:t>
      </w:r>
      <w:r w:rsidR="008F29F0" w:rsidRPr="0081766F">
        <w:rPr>
          <w:rFonts w:ascii="Tahoma" w:hAnsi="Tahoma" w:cs="Tahoma"/>
          <w:color w:val="000000"/>
          <w:sz w:val="18"/>
          <w:lang w:val="ru-RU"/>
        </w:rPr>
        <w:t xml:space="preserve"> </w:t>
      </w:r>
      <w:r w:rsidRPr="0081766F">
        <w:rPr>
          <w:rFonts w:ascii="Tahoma" w:hAnsi="Tahoma" w:cs="Tahoma"/>
          <w:color w:val="000000"/>
          <w:sz w:val="18"/>
          <w:lang w:val="ru-RU"/>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8F29F0" w:rsidRPr="0081766F">
        <w:rPr>
          <w:rFonts w:ascii="Tahoma" w:hAnsi="Tahoma" w:cs="Tahoma"/>
          <w:color w:val="000000"/>
          <w:sz w:val="18"/>
          <w:lang w:val="ru-RU"/>
        </w:rPr>
        <w:t xml:space="preserve"> </w:t>
      </w:r>
      <w:r w:rsidRPr="008F29F0">
        <w:rPr>
          <w:rFonts w:ascii="Tahoma" w:hAnsi="Tahoma" w:cs="Tahoma"/>
          <w:color w:val="000000"/>
          <w:sz w:val="18"/>
        </w:rPr>
        <w:t>Microsoft</w:t>
      </w:r>
      <w:r w:rsidR="00B0149F" w:rsidRPr="0081766F">
        <w:rPr>
          <w:rFonts w:ascii="Tahoma" w:hAnsi="Tahoma" w:cs="Tahoma"/>
          <w:color w:val="000000"/>
          <w:sz w:val="18"/>
          <w:lang w:val="ru-RU"/>
        </w:rPr>
        <w:t>.</w:t>
      </w:r>
      <w:r w:rsidRPr="0081766F">
        <w:rPr>
          <w:rFonts w:ascii="Tahoma" w:hAnsi="Tahoma" w:cs="Tahoma"/>
          <w:color w:val="000000"/>
          <w:sz w:val="18"/>
          <w:lang w:val="ru-RU"/>
        </w:rPr>
        <w:t xml:space="preserve">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w:t>
      </w:r>
      <w:r w:rsidRPr="008F29F0">
        <w:rPr>
          <w:rFonts w:ascii="Tahoma" w:hAnsi="Tahoma" w:cs="Tahoma"/>
          <w:color w:val="000000"/>
          <w:sz w:val="18"/>
        </w:rPr>
        <w:t>Microsoft</w:t>
      </w:r>
      <w:r w:rsidRPr="0081766F">
        <w:rPr>
          <w:rFonts w:ascii="Tahoma" w:hAnsi="Tahoma" w:cs="Tahoma"/>
          <w:color w:val="000000"/>
          <w:sz w:val="18"/>
          <w:lang w:val="ru-RU"/>
        </w:rPr>
        <w:t xml:space="preserve"> не производит такого программного обеспечения или служб, имеющихся в свободном коммерческом доступе.</w:t>
      </w:r>
      <w:r w:rsidR="008F29F0" w:rsidRPr="0081766F">
        <w:rPr>
          <w:rFonts w:ascii="Tahoma" w:hAnsi="Tahoma" w:cs="Tahoma"/>
          <w:color w:val="000000"/>
          <w:sz w:val="18"/>
          <w:lang w:val="ru-RU"/>
        </w:rPr>
        <w:t xml:space="preserve"> </w:t>
      </w:r>
      <w:r w:rsidRPr="0081766F">
        <w:rPr>
          <w:rFonts w:ascii="Tahoma" w:hAnsi="Tahoma" w:cs="Tahoma"/>
          <w:color w:val="000000"/>
          <w:sz w:val="18"/>
          <w:lang w:val="ru-RU"/>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rsidR="00047874" w:rsidRPr="0081766F" w:rsidRDefault="00047874" w:rsidP="00E62BC4">
      <w:pPr>
        <w:ind w:left="720" w:hanging="180"/>
        <w:rPr>
          <w:rFonts w:cs="Tahoma"/>
          <w:lang w:val="ru-RU"/>
        </w:rPr>
      </w:pPr>
    </w:p>
    <w:p w:rsidR="00253288" w:rsidRPr="0081766F" w:rsidRDefault="00047874" w:rsidP="007B699C">
      <w:pPr>
        <w:spacing w:after="60"/>
        <w:ind w:left="734" w:hanging="187"/>
        <w:rPr>
          <w:rFonts w:cs="Tahoma"/>
          <w:lang w:val="ru-RU"/>
        </w:rPr>
      </w:pPr>
      <w:r w:rsidRPr="0081766F">
        <w:rPr>
          <w:rFonts w:cs="Tahoma"/>
          <w:b/>
          <w:bCs/>
          <w:szCs w:val="20"/>
          <w:lang w:val="ru-RU"/>
        </w:rPr>
        <w:t>Права на использование в рамках клиентских лицензий</w:t>
      </w:r>
    </w:p>
    <w:p w:rsidR="00047874" w:rsidRPr="0081766F" w:rsidRDefault="00047874" w:rsidP="00AC5FDF">
      <w:pPr>
        <w:ind w:left="547"/>
        <w:rPr>
          <w:rFonts w:cs="Tahoma"/>
          <w:lang w:val="ru-RU"/>
        </w:rPr>
      </w:pPr>
      <w:r w:rsidRPr="0081766F">
        <w:rPr>
          <w:rFonts w:eastAsia="Calibri" w:cs="Tahoma"/>
          <w:szCs w:val="18"/>
          <w:lang w:val="ru-RU"/>
        </w:rPr>
        <w:t xml:space="preserve">В таблице ниже представлены варианты использования, разрешенные по различным клиентским лицензиям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Dynamics</w:t>
      </w:r>
      <w:r w:rsidRPr="0081766F">
        <w:rPr>
          <w:rFonts w:eastAsia="Calibri" w:cs="Tahoma"/>
          <w:szCs w:val="18"/>
          <w:lang w:val="ru-RU"/>
        </w:rPr>
        <w:t xml:space="preserve"> </w:t>
      </w:r>
      <w:r w:rsidRPr="008F29F0">
        <w:rPr>
          <w:rFonts w:eastAsia="Calibri" w:cs="Tahoma"/>
          <w:szCs w:val="18"/>
        </w:rPr>
        <w:t>AX</w:t>
      </w:r>
      <w:r w:rsidRPr="0081766F">
        <w:rPr>
          <w:rFonts w:eastAsia="Calibri" w:cs="Tahoma"/>
          <w:szCs w:val="18"/>
          <w:lang w:val="ru-RU"/>
        </w:rPr>
        <w:t xml:space="preserve"> 2012 </w:t>
      </w:r>
      <w:r w:rsidRPr="008F29F0">
        <w:rPr>
          <w:rFonts w:eastAsia="Calibri" w:cs="Tahoma"/>
          <w:szCs w:val="18"/>
        </w:rPr>
        <w:t>R</w:t>
      </w:r>
      <w:r w:rsidRPr="0081766F">
        <w:rPr>
          <w:rFonts w:eastAsia="Calibri" w:cs="Tahoma"/>
          <w:szCs w:val="18"/>
          <w:lang w:val="ru-RU"/>
        </w:rPr>
        <w:t>2:</w:t>
      </w:r>
    </w:p>
    <w:p w:rsidR="00047874" w:rsidRPr="0081766F" w:rsidRDefault="00047874" w:rsidP="00944DAD">
      <w:pPr>
        <w:ind w:firstLine="540"/>
        <w:rPr>
          <w:rFonts w:cs="Tahoma"/>
          <w:lang w:val="ru-RU"/>
        </w:rPr>
      </w:pPr>
    </w:p>
    <w:p w:rsidR="00047874" w:rsidRPr="0081766F" w:rsidRDefault="00047874" w:rsidP="002C1048">
      <w:pPr>
        <w:numPr>
          <w:ilvl w:val="1"/>
          <w:numId w:val="84"/>
        </w:numPr>
        <w:tabs>
          <w:tab w:val="clear" w:pos="1440"/>
          <w:tab w:val="num" w:pos="900"/>
        </w:tabs>
        <w:autoSpaceDE w:val="0"/>
        <w:autoSpaceDN w:val="0"/>
        <w:adjustRightInd w:val="0"/>
        <w:ind w:left="900" w:right="720"/>
        <w:rPr>
          <w:rFonts w:cs="Tahoma"/>
          <w:lang w:val="ru-RU"/>
        </w:rPr>
      </w:pPr>
      <w:r w:rsidRPr="008F29F0">
        <w:rPr>
          <w:rFonts w:eastAsia="Calibri" w:cs="Tahoma"/>
          <w:b/>
          <w:szCs w:val="18"/>
        </w:rPr>
        <w:t>Self</w:t>
      </w:r>
      <w:r w:rsidRPr="0081766F">
        <w:rPr>
          <w:rFonts w:eastAsia="Calibri" w:cs="Tahoma"/>
          <w:b/>
          <w:szCs w:val="18"/>
          <w:lang w:val="ru-RU"/>
        </w:rPr>
        <w:t>-</w:t>
      </w:r>
      <w:r w:rsidRPr="008F29F0">
        <w:rPr>
          <w:rFonts w:eastAsia="Calibri" w:cs="Tahoma"/>
          <w:b/>
          <w:szCs w:val="18"/>
        </w:rPr>
        <w:t>Serve CAL</w:t>
      </w:r>
      <w:r w:rsidRPr="0081766F">
        <w:rPr>
          <w:rFonts w:eastAsia="Calibri" w:cs="Tahoma"/>
          <w:b/>
          <w:szCs w:val="18"/>
          <w:lang w:val="ru-RU"/>
        </w:rPr>
        <w:t xml:space="preserve"> (Базовая клиентская лицензия)</w:t>
      </w:r>
    </w:p>
    <w:p w:rsidR="00047874" w:rsidRPr="008F29F0" w:rsidRDefault="00047874" w:rsidP="00FD4EB5">
      <w:pPr>
        <w:numPr>
          <w:ilvl w:val="1"/>
          <w:numId w:val="106"/>
        </w:numPr>
        <w:autoSpaceDE w:val="0"/>
        <w:autoSpaceDN w:val="0"/>
        <w:adjustRightInd w:val="0"/>
        <w:ind w:left="1339" w:right="720"/>
        <w:rPr>
          <w:rFonts w:cs="Tahoma"/>
        </w:rPr>
      </w:pPr>
      <w:r w:rsidRPr="008F29F0">
        <w:rPr>
          <w:rFonts w:eastAsia="Calibri" w:cs="Tahoma"/>
          <w:szCs w:val="18"/>
        </w:rPr>
        <w:t>Создание отчетов о расходах;</w:t>
      </w:r>
    </w:p>
    <w:p w:rsidR="00047874" w:rsidRPr="0081766F" w:rsidRDefault="00047874" w:rsidP="00FD4EB5">
      <w:pPr>
        <w:numPr>
          <w:ilvl w:val="1"/>
          <w:numId w:val="106"/>
        </w:numPr>
        <w:autoSpaceDE w:val="0"/>
        <w:autoSpaceDN w:val="0"/>
        <w:adjustRightInd w:val="0"/>
        <w:ind w:left="1339" w:right="720"/>
        <w:rPr>
          <w:rFonts w:cs="Tahoma"/>
          <w:lang w:val="ru-RU"/>
        </w:rPr>
      </w:pPr>
      <w:r w:rsidRPr="0081766F">
        <w:rPr>
          <w:rFonts w:eastAsia="Calibri" w:cs="Tahoma"/>
          <w:szCs w:val="18"/>
          <w:lang w:val="ru-RU"/>
        </w:rPr>
        <w:t>Управление персональными данными, например, регистрация прибыли;</w:t>
      </w:r>
    </w:p>
    <w:p w:rsidR="00047874" w:rsidRPr="0081766F" w:rsidRDefault="00047874" w:rsidP="00FD4EB5">
      <w:pPr>
        <w:numPr>
          <w:ilvl w:val="1"/>
          <w:numId w:val="106"/>
        </w:numPr>
        <w:autoSpaceDE w:val="0"/>
        <w:autoSpaceDN w:val="0"/>
        <w:adjustRightInd w:val="0"/>
        <w:ind w:left="1339" w:right="720"/>
        <w:rPr>
          <w:rFonts w:cs="Tahoma"/>
          <w:lang w:val="ru-RU"/>
        </w:rPr>
      </w:pPr>
      <w:r w:rsidRPr="0081766F">
        <w:rPr>
          <w:rFonts w:eastAsia="Calibri" w:cs="Tahoma"/>
          <w:szCs w:val="18"/>
          <w:lang w:val="ru-RU"/>
        </w:rPr>
        <w:t>Делать записи о времени и посещаемости, например, регистрировать время прихода и ухода с работы</w:t>
      </w:r>
      <w:r w:rsidR="000B46A7" w:rsidRPr="0081766F">
        <w:rPr>
          <w:rFonts w:eastAsia="Calibri" w:cs="Tahoma"/>
          <w:szCs w:val="18"/>
          <w:lang w:val="ru-RU"/>
        </w:rPr>
        <w:t>;</w:t>
      </w:r>
    </w:p>
    <w:p w:rsidR="00047874" w:rsidRPr="0081766F" w:rsidRDefault="00047874" w:rsidP="00FD4EB5">
      <w:pPr>
        <w:numPr>
          <w:ilvl w:val="1"/>
          <w:numId w:val="106"/>
        </w:numPr>
        <w:autoSpaceDE w:val="0"/>
        <w:autoSpaceDN w:val="0"/>
        <w:adjustRightInd w:val="0"/>
        <w:ind w:left="1339" w:right="720"/>
        <w:rPr>
          <w:rFonts w:cs="Tahoma"/>
          <w:lang w:val="ru-RU"/>
        </w:rPr>
      </w:pPr>
      <w:r w:rsidRPr="0081766F">
        <w:rPr>
          <w:rFonts w:eastAsia="Calibri" w:cs="Tahoma"/>
          <w:szCs w:val="18"/>
          <w:lang w:val="ru-RU"/>
        </w:rPr>
        <w:t>Вводить заявки на обслуживание сотрудников;</w:t>
      </w:r>
    </w:p>
    <w:p w:rsidR="00047874" w:rsidRPr="0081766F" w:rsidRDefault="00047874" w:rsidP="00AC5FDF">
      <w:pPr>
        <w:numPr>
          <w:ilvl w:val="1"/>
          <w:numId w:val="106"/>
        </w:numPr>
        <w:autoSpaceDE w:val="0"/>
        <w:autoSpaceDN w:val="0"/>
        <w:adjustRightInd w:val="0"/>
        <w:ind w:left="1339" w:right="360"/>
        <w:rPr>
          <w:rFonts w:cs="Tahoma"/>
          <w:lang w:val="ru-RU"/>
        </w:rPr>
      </w:pPr>
      <w:r w:rsidRPr="0081766F">
        <w:rPr>
          <w:rFonts w:eastAsia="Calibri" w:cs="Tahoma"/>
          <w:szCs w:val="18"/>
          <w:lang w:val="ru-RU"/>
        </w:rPr>
        <w:t>Подготовка заявок на дополнительное снабжение</w:t>
      </w:r>
      <w:r w:rsidRPr="008F29F0">
        <w:rPr>
          <w:rFonts w:eastAsia="Calibri" w:cs="Tahoma"/>
          <w:szCs w:val="18"/>
        </w:rPr>
        <w:t> </w:t>
      </w:r>
      <w:r w:rsidRPr="0081766F">
        <w:rPr>
          <w:rFonts w:eastAsia="Calibri" w:cs="Tahoma"/>
          <w:szCs w:val="18"/>
          <w:lang w:val="ru-RU"/>
        </w:rPr>
        <w:t>продуктами или услугами сотрудника, например, командировки, офисное оборудование, канцелярские принадлежности; и (или) создание запросов на добавлен</w:t>
      </w:r>
      <w:r w:rsidR="00FD4EB5" w:rsidRPr="0081766F">
        <w:rPr>
          <w:rFonts w:eastAsia="Calibri" w:cs="Tahoma"/>
          <w:szCs w:val="18"/>
          <w:lang w:val="ru-RU"/>
        </w:rPr>
        <w:t>ие или регистрацию поставщиков.</w:t>
      </w:r>
    </w:p>
    <w:p w:rsidR="00FD4EB5" w:rsidRPr="0081766F" w:rsidRDefault="00FD4EB5" w:rsidP="00FD4EB5">
      <w:pPr>
        <w:tabs>
          <w:tab w:val="left" w:pos="1260"/>
        </w:tabs>
        <w:autoSpaceDE w:val="0"/>
        <w:autoSpaceDN w:val="0"/>
        <w:adjustRightInd w:val="0"/>
        <w:ind w:left="1260" w:right="720"/>
        <w:rPr>
          <w:rFonts w:cs="Tahoma"/>
          <w:lang w:val="ru-RU"/>
        </w:rPr>
      </w:pPr>
    </w:p>
    <w:p w:rsidR="00047874" w:rsidRPr="008F29F0" w:rsidRDefault="00047874" w:rsidP="002C1048">
      <w:pPr>
        <w:numPr>
          <w:ilvl w:val="0"/>
          <w:numId w:val="106"/>
        </w:numPr>
        <w:autoSpaceDE w:val="0"/>
        <w:autoSpaceDN w:val="0"/>
        <w:adjustRightInd w:val="0"/>
        <w:ind w:left="900" w:right="720"/>
        <w:rPr>
          <w:rFonts w:cs="Tahoma"/>
        </w:rPr>
      </w:pPr>
      <w:r w:rsidRPr="008F29F0">
        <w:rPr>
          <w:rFonts w:eastAsia="Calibri" w:cs="Tahoma"/>
          <w:b/>
          <w:szCs w:val="18"/>
        </w:rPr>
        <w:t>Task CAL (Self-Serve CAL + Task Additive CAL)</w:t>
      </w:r>
    </w:p>
    <w:p w:rsidR="00B10F79" w:rsidRPr="0081766F" w:rsidRDefault="00B10F79" w:rsidP="00FD4EB5">
      <w:pPr>
        <w:numPr>
          <w:ilvl w:val="1"/>
          <w:numId w:val="106"/>
        </w:numPr>
        <w:ind w:left="1339" w:right="720"/>
        <w:rPr>
          <w:rFonts w:cs="Tahoma"/>
          <w:lang w:val="ru-RU"/>
        </w:rPr>
      </w:pPr>
      <w:r w:rsidRPr="0081766F">
        <w:rPr>
          <w:rFonts w:eastAsia="Calibri" w:cs="Tahoma"/>
          <w:szCs w:val="18"/>
          <w:lang w:val="ru-RU"/>
        </w:rPr>
        <w:t xml:space="preserve">Включает в себя права на использование лицензии </w:t>
      </w:r>
      <w:r w:rsidRPr="008F29F0">
        <w:rPr>
          <w:rFonts w:eastAsia="Calibri" w:cs="Tahoma"/>
          <w:szCs w:val="18"/>
        </w:rPr>
        <w:t>Self</w:t>
      </w:r>
      <w:r w:rsidRPr="0081766F">
        <w:rPr>
          <w:rFonts w:eastAsia="Calibri" w:cs="Tahoma"/>
          <w:szCs w:val="18"/>
          <w:lang w:val="ru-RU"/>
        </w:rPr>
        <w:t>-</w:t>
      </w:r>
      <w:r w:rsidRPr="008F29F0">
        <w:rPr>
          <w:rFonts w:eastAsia="Calibri" w:cs="Tahoma"/>
          <w:szCs w:val="18"/>
        </w:rPr>
        <w:t>Serve</w:t>
      </w:r>
      <w:r w:rsidRPr="0081766F">
        <w:rPr>
          <w:rFonts w:eastAsia="Calibri" w:cs="Tahoma"/>
          <w:szCs w:val="18"/>
          <w:lang w:val="ru-RU"/>
        </w:rPr>
        <w:t xml:space="preserve"> </w:t>
      </w:r>
      <w:r w:rsidRPr="008F29F0">
        <w:rPr>
          <w:rFonts w:eastAsia="Calibri" w:cs="Tahoma"/>
          <w:szCs w:val="18"/>
        </w:rPr>
        <w:t>CAL</w:t>
      </w:r>
      <w:r w:rsidRPr="0081766F">
        <w:rPr>
          <w:rFonts w:eastAsia="Calibri" w:cs="Tahoma"/>
          <w:szCs w:val="18"/>
          <w:lang w:val="ru-RU"/>
        </w:rPr>
        <w:t>.</w:t>
      </w:r>
    </w:p>
    <w:p w:rsidR="00047874" w:rsidRPr="008F29F0" w:rsidRDefault="00B10F79" w:rsidP="00FD4EB5">
      <w:pPr>
        <w:numPr>
          <w:ilvl w:val="1"/>
          <w:numId w:val="106"/>
        </w:numPr>
        <w:ind w:left="1339" w:right="720"/>
        <w:rPr>
          <w:rFonts w:cs="Tahoma"/>
        </w:rPr>
      </w:pPr>
      <w:r w:rsidRPr="008F29F0">
        <w:rPr>
          <w:rFonts w:eastAsia="Calibri" w:cs="Tahoma"/>
          <w:szCs w:val="18"/>
        </w:rPr>
        <w:t>Ввод подлежащего оплате времени.</w:t>
      </w:r>
    </w:p>
    <w:p w:rsidR="00047874" w:rsidRPr="008F29F0" w:rsidRDefault="00B10F79" w:rsidP="00FD4EB5">
      <w:pPr>
        <w:numPr>
          <w:ilvl w:val="1"/>
          <w:numId w:val="106"/>
        </w:numPr>
        <w:ind w:left="1339" w:right="720"/>
        <w:rPr>
          <w:rFonts w:cs="Tahoma"/>
        </w:rPr>
      </w:pPr>
      <w:r w:rsidRPr="008F29F0">
        <w:rPr>
          <w:rFonts w:eastAsia="Calibri" w:cs="Tahoma"/>
          <w:szCs w:val="18"/>
        </w:rPr>
        <w:t>Ввод подлежащих оплате расходов.</w:t>
      </w:r>
    </w:p>
    <w:p w:rsidR="00047874" w:rsidRPr="0081766F" w:rsidRDefault="00B10F79" w:rsidP="00FD4EB5">
      <w:pPr>
        <w:numPr>
          <w:ilvl w:val="1"/>
          <w:numId w:val="106"/>
        </w:numPr>
        <w:ind w:left="1339" w:right="720"/>
        <w:rPr>
          <w:rFonts w:cs="Tahoma"/>
          <w:lang w:val="ru-RU"/>
        </w:rPr>
      </w:pPr>
      <w:r w:rsidRPr="0081766F">
        <w:rPr>
          <w:rFonts w:eastAsia="Calibri" w:cs="Tahoma"/>
          <w:szCs w:val="18"/>
          <w:lang w:val="ru-RU"/>
        </w:rPr>
        <w:t>Управление проверками производительности и годовыми обзорами, постановками целей и компетенциями.</w:t>
      </w:r>
    </w:p>
    <w:p w:rsidR="00047874" w:rsidRPr="0081766F" w:rsidRDefault="00B10F79" w:rsidP="00FD4EB5">
      <w:pPr>
        <w:numPr>
          <w:ilvl w:val="1"/>
          <w:numId w:val="106"/>
        </w:numPr>
        <w:ind w:left="1339" w:right="720"/>
        <w:rPr>
          <w:rFonts w:cs="Tahoma"/>
          <w:lang w:val="ru-RU"/>
        </w:rPr>
      </w:pPr>
      <w:r w:rsidRPr="0081766F">
        <w:rPr>
          <w:rFonts w:eastAsia="Calibri" w:cs="Tahoma"/>
          <w:szCs w:val="18"/>
          <w:lang w:val="ru-RU"/>
        </w:rPr>
        <w:t>Управление устройством точки розничной торговли.</w:t>
      </w:r>
    </w:p>
    <w:p w:rsidR="00047874" w:rsidRPr="0081766F" w:rsidRDefault="00B10F79" w:rsidP="00FD4EB5">
      <w:pPr>
        <w:numPr>
          <w:ilvl w:val="1"/>
          <w:numId w:val="106"/>
        </w:numPr>
        <w:ind w:left="1339" w:right="720"/>
        <w:rPr>
          <w:rFonts w:cs="Tahoma"/>
          <w:lang w:val="ru-RU"/>
        </w:rPr>
      </w:pPr>
      <w:r w:rsidRPr="0081766F">
        <w:rPr>
          <w:rFonts w:eastAsia="Calibri" w:cs="Tahoma"/>
          <w:szCs w:val="18"/>
          <w:lang w:val="ru-RU"/>
        </w:rPr>
        <w:t>Утверждение счетов-фактур поставщиков, касающихся дополнительного снабжения.</w:t>
      </w:r>
    </w:p>
    <w:p w:rsidR="00047874" w:rsidRPr="0081766F" w:rsidRDefault="00047874" w:rsidP="00FD4EB5">
      <w:pPr>
        <w:numPr>
          <w:ilvl w:val="1"/>
          <w:numId w:val="106"/>
        </w:numPr>
        <w:ind w:left="1339" w:right="720"/>
        <w:rPr>
          <w:rFonts w:cs="Tahoma"/>
          <w:lang w:val="ru-RU"/>
        </w:rPr>
      </w:pPr>
      <w:r w:rsidRPr="0081766F">
        <w:rPr>
          <w:rFonts w:eastAsia="Calibri" w:cs="Tahoma"/>
          <w:szCs w:val="18"/>
          <w:lang w:val="ru-RU"/>
        </w:rPr>
        <w:t xml:space="preserve">Пользователи клиентской лицензии </w:t>
      </w:r>
      <w:r w:rsidRPr="008F29F0">
        <w:rPr>
          <w:rFonts w:eastAsia="Calibri" w:cs="Tahoma"/>
          <w:szCs w:val="18"/>
        </w:rPr>
        <w:t>Task CAL</w:t>
      </w:r>
      <w:r w:rsidRPr="0081766F">
        <w:rPr>
          <w:rFonts w:eastAsia="Calibri" w:cs="Tahoma"/>
          <w:szCs w:val="18"/>
          <w:lang w:val="ru-RU"/>
        </w:rPr>
        <w:t xml:space="preserve"> не могут одобрять рабочие процессы.</w:t>
      </w:r>
      <w:r w:rsidRPr="0081766F">
        <w:rPr>
          <w:rFonts w:cs="Tahoma"/>
          <w:szCs w:val="18"/>
          <w:lang w:val="ru-RU"/>
        </w:rPr>
        <w:t xml:space="preserve"> </w:t>
      </w:r>
    </w:p>
    <w:p w:rsidR="00047874" w:rsidRPr="0081766F" w:rsidRDefault="00047874" w:rsidP="00944DAD">
      <w:pPr>
        <w:autoSpaceDE w:val="0"/>
        <w:autoSpaceDN w:val="0"/>
        <w:adjustRightInd w:val="0"/>
        <w:ind w:left="1260" w:right="720"/>
        <w:rPr>
          <w:rFonts w:cs="Tahoma"/>
          <w:lang w:val="ru-RU"/>
        </w:rPr>
      </w:pPr>
    </w:p>
    <w:p w:rsidR="00047874" w:rsidRPr="008F29F0" w:rsidRDefault="00047874" w:rsidP="002C1048">
      <w:pPr>
        <w:numPr>
          <w:ilvl w:val="0"/>
          <w:numId w:val="106"/>
        </w:numPr>
        <w:ind w:left="900" w:right="720"/>
        <w:rPr>
          <w:rFonts w:cs="Tahoma"/>
        </w:rPr>
      </w:pPr>
      <w:r w:rsidRPr="008F29F0">
        <w:rPr>
          <w:rFonts w:eastAsia="Calibri" w:cs="Tahoma"/>
          <w:b/>
          <w:szCs w:val="18"/>
        </w:rPr>
        <w:t>Functional CAL (Task CAL + Functional Additive CAL)</w:t>
      </w:r>
    </w:p>
    <w:p w:rsidR="00B10F79" w:rsidRPr="0081766F" w:rsidRDefault="00B10F79" w:rsidP="00AC5FDF">
      <w:pPr>
        <w:numPr>
          <w:ilvl w:val="1"/>
          <w:numId w:val="106"/>
        </w:numPr>
        <w:ind w:left="1339" w:right="720"/>
        <w:rPr>
          <w:rFonts w:cs="Tahoma"/>
          <w:lang w:val="ru-RU"/>
        </w:rPr>
      </w:pPr>
      <w:r w:rsidRPr="0081766F">
        <w:rPr>
          <w:rFonts w:eastAsia="Calibri" w:cs="Tahoma"/>
          <w:szCs w:val="18"/>
          <w:lang w:val="ru-RU"/>
        </w:rPr>
        <w:t xml:space="preserve">Включает в себя права на использование лицензии </w:t>
      </w:r>
      <w:r w:rsidRPr="008F29F0">
        <w:rPr>
          <w:rFonts w:eastAsia="Calibri" w:cs="Tahoma"/>
          <w:szCs w:val="18"/>
        </w:rPr>
        <w:t>Task</w:t>
      </w:r>
      <w:r w:rsidRPr="0081766F">
        <w:rPr>
          <w:rFonts w:eastAsia="Calibri" w:cs="Tahoma"/>
          <w:szCs w:val="18"/>
          <w:lang w:val="ru-RU"/>
        </w:rPr>
        <w:t xml:space="preserve"> </w:t>
      </w:r>
      <w:r w:rsidRPr="008F29F0">
        <w:rPr>
          <w:rFonts w:eastAsia="Calibri" w:cs="Tahoma"/>
          <w:szCs w:val="18"/>
        </w:rPr>
        <w:t>CAL</w:t>
      </w:r>
      <w:r w:rsidRPr="0081766F">
        <w:rPr>
          <w:rFonts w:eastAsia="Calibri" w:cs="Tahoma"/>
          <w:szCs w:val="18"/>
          <w:lang w:val="ru-RU"/>
        </w:rPr>
        <w:t>.</w:t>
      </w:r>
    </w:p>
    <w:p w:rsidR="00047874" w:rsidRPr="0081766F" w:rsidRDefault="00B10F79" w:rsidP="00AC5FDF">
      <w:pPr>
        <w:numPr>
          <w:ilvl w:val="1"/>
          <w:numId w:val="106"/>
        </w:numPr>
        <w:ind w:left="1339" w:right="720"/>
        <w:rPr>
          <w:rFonts w:cs="Tahoma"/>
          <w:lang w:val="ru-RU"/>
        </w:rPr>
      </w:pPr>
      <w:r w:rsidRPr="0081766F">
        <w:rPr>
          <w:rFonts w:eastAsia="Calibri" w:cs="Tahoma"/>
          <w:szCs w:val="18"/>
          <w:lang w:val="ru-RU"/>
        </w:rPr>
        <w:t>Управление торговым залом в рамках цикла производства или изготовления.</w:t>
      </w:r>
    </w:p>
    <w:p w:rsidR="00047874" w:rsidRPr="008F29F0" w:rsidRDefault="00B10F79" w:rsidP="00AC5FDF">
      <w:pPr>
        <w:numPr>
          <w:ilvl w:val="1"/>
          <w:numId w:val="106"/>
        </w:numPr>
        <w:ind w:left="1339" w:right="720"/>
        <w:rPr>
          <w:rFonts w:cs="Tahoma"/>
        </w:rPr>
      </w:pPr>
      <w:r w:rsidRPr="008F29F0">
        <w:rPr>
          <w:rFonts w:eastAsia="Calibri" w:cs="Tahoma"/>
          <w:szCs w:val="18"/>
        </w:rPr>
        <w:t>Управление проектами и ресурсами.</w:t>
      </w:r>
    </w:p>
    <w:p w:rsidR="00047874" w:rsidRPr="008F29F0" w:rsidRDefault="00B10F79" w:rsidP="00AC5FDF">
      <w:pPr>
        <w:numPr>
          <w:ilvl w:val="1"/>
          <w:numId w:val="106"/>
        </w:numPr>
        <w:ind w:left="1339" w:right="720"/>
        <w:rPr>
          <w:rFonts w:cs="Tahoma"/>
        </w:rPr>
      </w:pPr>
      <w:r w:rsidRPr="008F29F0">
        <w:rPr>
          <w:rFonts w:eastAsia="Calibri" w:cs="Tahoma"/>
          <w:szCs w:val="18"/>
        </w:rPr>
        <w:t>Управление циклами людских ресурсов.</w:t>
      </w:r>
    </w:p>
    <w:p w:rsidR="00047874" w:rsidRPr="0081766F" w:rsidRDefault="00B10F79" w:rsidP="00AC5FDF">
      <w:pPr>
        <w:numPr>
          <w:ilvl w:val="1"/>
          <w:numId w:val="106"/>
        </w:numPr>
        <w:ind w:left="1339" w:right="720"/>
        <w:rPr>
          <w:rFonts w:cs="Tahoma"/>
          <w:lang w:val="ru-RU"/>
        </w:rPr>
      </w:pPr>
      <w:r w:rsidRPr="0081766F">
        <w:rPr>
          <w:rFonts w:eastAsia="Calibri" w:cs="Tahoma"/>
          <w:szCs w:val="18"/>
          <w:lang w:val="ru-RU"/>
        </w:rPr>
        <w:t>Управление переносами бюджетов и организационными запросами.</w:t>
      </w:r>
    </w:p>
    <w:p w:rsidR="00047874" w:rsidRPr="0081766F" w:rsidRDefault="00B10F79" w:rsidP="00AC5FDF">
      <w:pPr>
        <w:numPr>
          <w:ilvl w:val="1"/>
          <w:numId w:val="106"/>
        </w:numPr>
        <w:ind w:left="1339" w:right="720"/>
        <w:rPr>
          <w:rFonts w:cs="Tahoma"/>
          <w:lang w:val="ru-RU"/>
        </w:rPr>
      </w:pPr>
      <w:r w:rsidRPr="0081766F">
        <w:rPr>
          <w:rFonts w:eastAsia="Calibri" w:cs="Tahoma"/>
          <w:szCs w:val="18"/>
          <w:lang w:val="ru-RU"/>
        </w:rPr>
        <w:t>Создание записей основных данных о сотрудниках или кандидатах.</w:t>
      </w:r>
    </w:p>
    <w:p w:rsidR="00047874" w:rsidRPr="0081766F" w:rsidRDefault="00B10F79" w:rsidP="00AC5FDF">
      <w:pPr>
        <w:numPr>
          <w:ilvl w:val="1"/>
          <w:numId w:val="106"/>
        </w:numPr>
        <w:ind w:left="1339" w:right="720"/>
        <w:rPr>
          <w:rFonts w:cs="Tahoma"/>
          <w:lang w:val="ru-RU"/>
        </w:rPr>
      </w:pPr>
      <w:r w:rsidRPr="0081766F">
        <w:rPr>
          <w:rFonts w:eastAsia="Calibri" w:cs="Tahoma"/>
          <w:szCs w:val="18"/>
          <w:lang w:val="ru-RU"/>
        </w:rPr>
        <w:t>Создание заявки</w:t>
      </w:r>
      <w:r w:rsidRPr="008F29F0">
        <w:rPr>
          <w:rFonts w:eastAsia="Calibri" w:cs="Tahoma"/>
          <w:szCs w:val="18"/>
        </w:rPr>
        <w:t> </w:t>
      </w:r>
      <w:r w:rsidRPr="0081766F">
        <w:rPr>
          <w:rFonts w:eastAsia="Calibri" w:cs="Tahoma"/>
          <w:szCs w:val="18"/>
          <w:lang w:val="ru-RU"/>
        </w:rPr>
        <w:t>на должность или рабочее место.</w:t>
      </w:r>
    </w:p>
    <w:p w:rsidR="00047874" w:rsidRPr="0081766F" w:rsidRDefault="00B10F79" w:rsidP="00AC5FDF">
      <w:pPr>
        <w:numPr>
          <w:ilvl w:val="1"/>
          <w:numId w:val="106"/>
        </w:numPr>
        <w:ind w:left="1339" w:right="720"/>
        <w:rPr>
          <w:rFonts w:cs="Tahoma"/>
          <w:lang w:val="ru-RU"/>
        </w:rPr>
      </w:pPr>
      <w:r w:rsidRPr="0081766F">
        <w:rPr>
          <w:rFonts w:eastAsia="Calibri" w:cs="Tahoma"/>
          <w:szCs w:val="18"/>
          <w:lang w:val="ru-RU"/>
        </w:rPr>
        <w:t>Передача</w:t>
      </w:r>
      <w:r w:rsidRPr="008F29F0">
        <w:rPr>
          <w:rFonts w:eastAsia="Calibri" w:cs="Tahoma"/>
          <w:szCs w:val="18"/>
        </w:rPr>
        <w:t> </w:t>
      </w:r>
      <w:r w:rsidRPr="0081766F">
        <w:rPr>
          <w:rFonts w:eastAsia="Calibri" w:cs="Tahoma"/>
          <w:szCs w:val="18"/>
          <w:lang w:val="ru-RU"/>
        </w:rPr>
        <w:t>или запрос утверждения счетов в отношении клиентов.</w:t>
      </w:r>
    </w:p>
    <w:p w:rsidR="00047874" w:rsidRPr="0081766F" w:rsidRDefault="00B10F79" w:rsidP="00AC5FDF">
      <w:pPr>
        <w:numPr>
          <w:ilvl w:val="1"/>
          <w:numId w:val="106"/>
        </w:numPr>
        <w:ind w:left="1339" w:right="720"/>
        <w:rPr>
          <w:rFonts w:cs="Tahoma"/>
          <w:lang w:val="ru-RU"/>
        </w:rPr>
      </w:pPr>
      <w:r w:rsidRPr="0081766F">
        <w:rPr>
          <w:rFonts w:eastAsia="Calibri" w:cs="Tahoma"/>
          <w:szCs w:val="18"/>
          <w:lang w:val="ru-RU"/>
        </w:rPr>
        <w:t>Утверждение счетов-фактур поставщиков или ваучеров за оказанные услуги.</w:t>
      </w:r>
    </w:p>
    <w:p w:rsidR="00047874" w:rsidRPr="0081766F" w:rsidRDefault="00B10F79" w:rsidP="00AC5FDF">
      <w:pPr>
        <w:numPr>
          <w:ilvl w:val="1"/>
          <w:numId w:val="106"/>
        </w:numPr>
        <w:ind w:left="1339" w:right="720"/>
        <w:rPr>
          <w:rFonts w:cs="Tahoma"/>
          <w:lang w:val="ru-RU"/>
        </w:rPr>
      </w:pPr>
      <w:r w:rsidRPr="0081766F">
        <w:rPr>
          <w:rFonts w:eastAsia="Calibri" w:cs="Tahoma"/>
          <w:szCs w:val="18"/>
          <w:lang w:val="ru-RU"/>
        </w:rPr>
        <w:t>Создание записей основных данных о клиентах, поставщиках, товарных запасах или каталогах и управление ими.</w:t>
      </w:r>
    </w:p>
    <w:p w:rsidR="00047874" w:rsidRPr="0081766F" w:rsidRDefault="00B10F79" w:rsidP="00AC5FDF">
      <w:pPr>
        <w:numPr>
          <w:ilvl w:val="1"/>
          <w:numId w:val="106"/>
        </w:numPr>
        <w:ind w:left="1339" w:right="720"/>
        <w:rPr>
          <w:rFonts w:cs="Tahoma"/>
          <w:lang w:val="ru-RU"/>
        </w:rPr>
      </w:pPr>
      <w:r w:rsidRPr="0081766F">
        <w:rPr>
          <w:rFonts w:eastAsia="Calibri" w:cs="Tahoma"/>
          <w:szCs w:val="18"/>
          <w:lang w:val="ru-RU"/>
        </w:rPr>
        <w:t xml:space="preserve">Утверждение запросов от пользователей лицензий </w:t>
      </w:r>
      <w:r w:rsidRPr="008F29F0">
        <w:rPr>
          <w:rFonts w:eastAsia="Calibri" w:cs="Tahoma"/>
          <w:szCs w:val="18"/>
        </w:rPr>
        <w:t>Self</w:t>
      </w:r>
      <w:r w:rsidRPr="0081766F">
        <w:rPr>
          <w:rFonts w:eastAsia="Calibri" w:cs="Tahoma"/>
          <w:szCs w:val="18"/>
          <w:lang w:val="ru-RU"/>
        </w:rPr>
        <w:t>-</w:t>
      </w:r>
      <w:r w:rsidRPr="008F29F0">
        <w:rPr>
          <w:rFonts w:eastAsia="Calibri" w:cs="Tahoma"/>
          <w:szCs w:val="18"/>
        </w:rPr>
        <w:t>Serve</w:t>
      </w:r>
      <w:r w:rsidRPr="0081766F">
        <w:rPr>
          <w:rFonts w:eastAsia="Calibri" w:cs="Tahoma"/>
          <w:szCs w:val="18"/>
          <w:lang w:val="ru-RU"/>
        </w:rPr>
        <w:t xml:space="preserve"> </w:t>
      </w:r>
      <w:r w:rsidRPr="008F29F0">
        <w:rPr>
          <w:rFonts w:eastAsia="Calibri" w:cs="Tahoma"/>
          <w:szCs w:val="18"/>
        </w:rPr>
        <w:t>CAL</w:t>
      </w:r>
      <w:r w:rsidRPr="0081766F">
        <w:rPr>
          <w:rFonts w:eastAsia="Calibri" w:cs="Tahoma"/>
          <w:szCs w:val="18"/>
          <w:lang w:val="ru-RU"/>
        </w:rPr>
        <w:t xml:space="preserve"> или </w:t>
      </w:r>
      <w:r w:rsidRPr="008F29F0">
        <w:rPr>
          <w:rFonts w:eastAsia="Calibri" w:cs="Tahoma"/>
          <w:szCs w:val="18"/>
        </w:rPr>
        <w:t>Task</w:t>
      </w:r>
      <w:r w:rsidRPr="0081766F">
        <w:rPr>
          <w:rFonts w:eastAsia="Calibri" w:cs="Tahoma"/>
          <w:szCs w:val="18"/>
          <w:lang w:val="ru-RU"/>
        </w:rPr>
        <w:t xml:space="preserve"> </w:t>
      </w:r>
      <w:r w:rsidRPr="008F29F0">
        <w:rPr>
          <w:rFonts w:eastAsia="Calibri" w:cs="Tahoma"/>
          <w:szCs w:val="18"/>
        </w:rPr>
        <w:t>CAL</w:t>
      </w:r>
      <w:r w:rsidRPr="0081766F">
        <w:rPr>
          <w:rFonts w:eastAsia="Calibri" w:cs="Tahoma"/>
          <w:szCs w:val="18"/>
          <w:lang w:val="ru-RU"/>
        </w:rPr>
        <w:t>.</w:t>
      </w:r>
    </w:p>
    <w:p w:rsidR="00047874" w:rsidRPr="0081766F" w:rsidRDefault="00047874" w:rsidP="00B20F02">
      <w:pPr>
        <w:autoSpaceDE w:val="0"/>
        <w:autoSpaceDN w:val="0"/>
        <w:adjustRightInd w:val="0"/>
        <w:ind w:left="1260" w:right="720" w:hanging="360"/>
        <w:rPr>
          <w:rFonts w:cs="Tahoma"/>
          <w:lang w:val="ru-RU"/>
        </w:rPr>
      </w:pPr>
    </w:p>
    <w:p w:rsidR="00047874" w:rsidRPr="008F29F0" w:rsidRDefault="00047874" w:rsidP="002C1048">
      <w:pPr>
        <w:numPr>
          <w:ilvl w:val="0"/>
          <w:numId w:val="106"/>
        </w:numPr>
        <w:ind w:left="900" w:right="720"/>
        <w:rPr>
          <w:rFonts w:cs="Tahoma"/>
        </w:rPr>
      </w:pPr>
      <w:r w:rsidRPr="008F29F0">
        <w:rPr>
          <w:rFonts w:eastAsia="Calibri" w:cs="Tahoma"/>
          <w:b/>
          <w:szCs w:val="18"/>
        </w:rPr>
        <w:t>Enterprise CAL (Functional CAL + Enterprise Additive CAL)</w:t>
      </w:r>
    </w:p>
    <w:p w:rsidR="00047874" w:rsidRPr="008F29F0" w:rsidRDefault="00047874" w:rsidP="00AC5FDF">
      <w:pPr>
        <w:numPr>
          <w:ilvl w:val="1"/>
          <w:numId w:val="106"/>
        </w:numPr>
        <w:ind w:left="1339" w:right="720"/>
        <w:rPr>
          <w:rFonts w:cs="Tahoma"/>
        </w:rPr>
      </w:pPr>
      <w:r w:rsidRPr="008F29F0">
        <w:rPr>
          <w:rFonts w:eastAsia="Calibri" w:cs="Tahoma"/>
          <w:szCs w:val="18"/>
        </w:rPr>
        <w:t>Права на полное использование</w:t>
      </w:r>
    </w:p>
    <w:p w:rsidR="00047874" w:rsidRPr="008F29F0" w:rsidRDefault="00047874" w:rsidP="00944DAD">
      <w:pPr>
        <w:autoSpaceDE w:val="0"/>
        <w:autoSpaceDN w:val="0"/>
        <w:adjustRightInd w:val="0"/>
        <w:ind w:left="900" w:right="720"/>
        <w:rPr>
          <w:rFonts w:cs="Tahoma"/>
        </w:rPr>
      </w:pPr>
    </w:p>
    <w:p w:rsidR="00047874" w:rsidRPr="0081766F" w:rsidRDefault="00047874" w:rsidP="00944DAD">
      <w:pPr>
        <w:autoSpaceDE w:val="0"/>
        <w:autoSpaceDN w:val="0"/>
        <w:adjustRightInd w:val="0"/>
        <w:ind w:left="720" w:right="720"/>
        <w:rPr>
          <w:rFonts w:cs="Tahoma"/>
          <w:lang w:val="ru-RU"/>
        </w:rPr>
      </w:pPr>
      <w:r w:rsidRPr="0081766F">
        <w:rPr>
          <w:rFonts w:eastAsia="Calibri" w:cs="Tahoma"/>
          <w:szCs w:val="18"/>
          <w:lang w:val="ru-RU"/>
        </w:rPr>
        <w:t xml:space="preserve">Для большей детализации и лучшего понимания необходимых клиентских лицензий см. Руководство по лицензированию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Dynamics</w:t>
      </w:r>
      <w:r w:rsidRPr="0081766F">
        <w:rPr>
          <w:rFonts w:eastAsia="Calibri" w:cs="Tahoma"/>
          <w:szCs w:val="18"/>
          <w:lang w:val="ru-RU"/>
        </w:rPr>
        <w:t xml:space="preserve"> </w:t>
      </w:r>
      <w:r w:rsidRPr="008F29F0">
        <w:rPr>
          <w:rFonts w:eastAsia="Calibri" w:cs="Tahoma"/>
          <w:szCs w:val="18"/>
        </w:rPr>
        <w:t>AX</w:t>
      </w:r>
      <w:r w:rsidRPr="0081766F">
        <w:rPr>
          <w:rFonts w:eastAsia="Calibri" w:cs="Tahoma"/>
          <w:szCs w:val="18"/>
          <w:lang w:val="ru-RU"/>
        </w:rPr>
        <w:t xml:space="preserve"> 2012 </w:t>
      </w:r>
      <w:r w:rsidRPr="008F29F0">
        <w:rPr>
          <w:rFonts w:eastAsia="Calibri" w:cs="Tahoma"/>
          <w:szCs w:val="18"/>
        </w:rPr>
        <w:t>R</w:t>
      </w:r>
      <w:r w:rsidRPr="0081766F">
        <w:rPr>
          <w:rFonts w:eastAsia="Calibri" w:cs="Tahoma"/>
          <w:szCs w:val="18"/>
          <w:lang w:val="ru-RU"/>
        </w:rPr>
        <w:t>2 за июль 2012 г., доступное на</w:t>
      </w:r>
      <w:r w:rsidR="00AC5FDF">
        <w:rPr>
          <w:rFonts w:eastAsia="Calibri" w:cs="Tahoma"/>
          <w:szCs w:val="18"/>
        </w:rPr>
        <w:t> </w:t>
      </w:r>
      <w:r w:rsidRPr="0081766F">
        <w:rPr>
          <w:rFonts w:eastAsia="Calibri" w:cs="Tahoma"/>
          <w:szCs w:val="18"/>
          <w:lang w:val="ru-RU"/>
        </w:rPr>
        <w:t xml:space="preserve">веб-сайте </w:t>
      </w:r>
      <w:hyperlink r:id="rId37" w:history="1">
        <w:r w:rsidRPr="008F29F0">
          <w:rPr>
            <w:rStyle w:val="Hyperlink"/>
            <w:rFonts w:eastAsia="Calibri" w:cs="Tahoma"/>
            <w:szCs w:val="18"/>
          </w:rPr>
          <w:t>www</w:t>
        </w:r>
        <w:r w:rsidRPr="0081766F">
          <w:rPr>
            <w:rStyle w:val="Hyperlink"/>
            <w:rFonts w:eastAsia="Calibri" w:cs="Tahoma"/>
            <w:szCs w:val="18"/>
            <w:lang w:val="ru-RU"/>
          </w:rPr>
          <w:t>.</w:t>
        </w:r>
        <w:r w:rsidRPr="008F29F0">
          <w:rPr>
            <w:rStyle w:val="Hyperlink"/>
            <w:rFonts w:eastAsia="Calibri" w:cs="Tahoma"/>
            <w:szCs w:val="18"/>
          </w:rPr>
          <w:t>microsoft</w:t>
        </w:r>
        <w:r w:rsidRPr="0081766F">
          <w:rPr>
            <w:rStyle w:val="Hyperlink"/>
            <w:rFonts w:eastAsia="Calibri" w:cs="Tahoma"/>
            <w:szCs w:val="18"/>
            <w:lang w:val="ru-RU"/>
          </w:rPr>
          <w:t>.</w:t>
        </w:r>
        <w:r w:rsidRPr="008F29F0">
          <w:rPr>
            <w:rStyle w:val="Hyperlink"/>
            <w:rFonts w:eastAsia="Calibri" w:cs="Tahoma"/>
            <w:szCs w:val="18"/>
          </w:rPr>
          <w:t>com</w:t>
        </w:r>
      </w:hyperlink>
      <w:r w:rsidRPr="0081766F">
        <w:rPr>
          <w:rFonts w:eastAsia="Calibri" w:cs="Tahoma"/>
          <w:szCs w:val="18"/>
          <w:lang w:val="ru-RU"/>
        </w:rPr>
        <w:t>.</w:t>
      </w:r>
    </w:p>
    <w:p w:rsidR="00A6185F" w:rsidRPr="0081766F" w:rsidRDefault="00A6185F" w:rsidP="00A6185F">
      <w:pPr>
        <w:ind w:left="720" w:hanging="180"/>
        <w:rPr>
          <w:rFonts w:cs="Tahoma"/>
          <w:lang w:val="ru-RU"/>
        </w:rPr>
      </w:pPr>
    </w:p>
    <w:p w:rsidR="00A6185F" w:rsidRPr="0081766F" w:rsidRDefault="00A6185F" w:rsidP="00737831">
      <w:pPr>
        <w:spacing w:after="60"/>
        <w:ind w:left="734" w:hanging="187"/>
        <w:rPr>
          <w:rFonts w:cs="Tahoma"/>
          <w:lang w:val="ru-RU"/>
        </w:rPr>
      </w:pPr>
      <w:r w:rsidRPr="0081766F">
        <w:rPr>
          <w:rFonts w:cs="Tahoma"/>
          <w:b/>
          <w:bCs/>
          <w:lang w:val="ru-RU"/>
        </w:rPr>
        <w:t>Дополнительные условия лицензионного соглашения</w:t>
      </w:r>
    </w:p>
    <w:p w:rsidR="00A6185F" w:rsidRPr="008F29F0" w:rsidRDefault="00A6185F" w:rsidP="00737831">
      <w:pPr>
        <w:pStyle w:val="PURBody-Indented"/>
        <w:ind w:left="540"/>
        <w:rPr>
          <w:rFonts w:ascii="Tahoma" w:hAnsi="Tahoma" w:cs="Tahoma"/>
        </w:rPr>
      </w:pPr>
      <w:r w:rsidRPr="0081766F">
        <w:rPr>
          <w:rFonts w:ascii="Tahoma" w:eastAsia="Calibri" w:hAnsi="Tahoma" w:cs="Tahoma"/>
          <w:sz w:val="18"/>
          <w:szCs w:val="18"/>
          <w:lang w:val="ru-RU"/>
        </w:rPr>
        <w:t xml:space="preserve">На использование компонентов </w:t>
      </w:r>
      <w:r w:rsidRPr="008F29F0">
        <w:rPr>
          <w:rFonts w:ascii="Tahoma" w:eastAsia="Calibri" w:hAnsi="Tahoma" w:cs="Tahoma"/>
          <w:sz w:val="18"/>
          <w:szCs w:val="18"/>
        </w:rPr>
        <w:t>Ecommerce</w:t>
      </w:r>
      <w:r w:rsidRPr="0081766F">
        <w:rPr>
          <w:rFonts w:ascii="Tahoma" w:eastAsia="Calibri" w:hAnsi="Tahoma" w:cs="Tahoma"/>
          <w:sz w:val="18"/>
          <w:szCs w:val="18"/>
          <w:lang w:val="ru-RU"/>
        </w:rPr>
        <w:t xml:space="preserve">, </w:t>
      </w:r>
      <w:r w:rsidRPr="008F29F0">
        <w:rPr>
          <w:rFonts w:ascii="Tahoma" w:eastAsia="Calibri" w:hAnsi="Tahoma" w:cs="Tahoma"/>
          <w:sz w:val="18"/>
          <w:szCs w:val="18"/>
        </w:rPr>
        <w:t>Point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of</w:t>
      </w:r>
      <w:r w:rsidRPr="0081766F">
        <w:rPr>
          <w:rFonts w:ascii="Tahoma" w:eastAsia="Calibri" w:hAnsi="Tahoma" w:cs="Tahoma"/>
          <w:sz w:val="18"/>
          <w:szCs w:val="18"/>
          <w:lang w:val="ru-RU"/>
        </w:rPr>
        <w:t xml:space="preserve"> </w:t>
      </w:r>
      <w:r w:rsidRPr="008F29F0">
        <w:rPr>
          <w:rFonts w:ascii="Tahoma" w:eastAsia="Calibri" w:hAnsi="Tahoma" w:cs="Tahoma"/>
          <w:sz w:val="18"/>
          <w:szCs w:val="18"/>
        </w:rPr>
        <w:t>Sale</w:t>
      </w:r>
      <w:r w:rsidRPr="0081766F">
        <w:rPr>
          <w:rFonts w:ascii="Tahoma" w:eastAsia="Calibri" w:hAnsi="Tahoma" w:cs="Tahoma"/>
          <w:sz w:val="18"/>
          <w:szCs w:val="18"/>
          <w:lang w:val="ru-RU"/>
        </w:rPr>
        <w:t xml:space="preserve"> и похожих обновлений и дополнений к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AX</w:t>
      </w:r>
      <w:r w:rsidRPr="0081766F">
        <w:rPr>
          <w:rFonts w:ascii="Tahoma" w:eastAsia="Calibri" w:hAnsi="Tahoma" w:cs="Tahoma"/>
          <w:sz w:val="18"/>
          <w:szCs w:val="18"/>
          <w:lang w:val="ru-RU"/>
        </w:rPr>
        <w:t xml:space="preserve"> 2012 </w:t>
      </w:r>
      <w:r w:rsidRPr="008F29F0">
        <w:rPr>
          <w:rFonts w:ascii="Tahoma" w:eastAsia="Calibri" w:hAnsi="Tahoma" w:cs="Tahoma"/>
          <w:sz w:val="18"/>
          <w:szCs w:val="18"/>
        </w:rPr>
        <w:t>R</w:t>
      </w:r>
      <w:r w:rsidRPr="0081766F">
        <w:rPr>
          <w:rFonts w:ascii="Tahoma" w:eastAsia="Calibri" w:hAnsi="Tahoma" w:cs="Tahoma"/>
          <w:sz w:val="18"/>
          <w:szCs w:val="18"/>
          <w:lang w:val="ru-RU"/>
        </w:rPr>
        <w:t xml:space="preserve">2 распространяется действие дополнительных условий лицензионного соглашения, которые можно найти по следующему адресу. </w:t>
      </w:r>
      <w:hyperlink r:id="rId38" w:history="1">
        <w:r w:rsidRPr="008F29F0">
          <w:rPr>
            <w:rFonts w:ascii="Tahoma" w:eastAsia="Calibri" w:hAnsi="Tahoma" w:cs="Tahoma"/>
            <w:sz w:val="18"/>
            <w:szCs w:val="18"/>
          </w:rPr>
          <w:t>http://www.microsoft.com/en-us/dynamics/erp-buy-ax-software.aspx</w:t>
        </w:r>
      </w:hyperlink>
      <w:r w:rsidRPr="008F29F0">
        <w:rPr>
          <w:rFonts w:ascii="Tahoma" w:eastAsia="Calibri" w:hAnsi="Tahoma" w:cs="Tahoma"/>
          <w:sz w:val="18"/>
          <w:szCs w:val="18"/>
        </w:rPr>
        <w:t>.</w:t>
      </w:r>
    </w:p>
    <w:p w:rsidR="00047874" w:rsidRPr="008F29F0" w:rsidRDefault="00047874" w:rsidP="00944DAD">
      <w:pPr>
        <w:rPr>
          <w:rFonts w:cs="Tahoma"/>
        </w:rPr>
      </w:pPr>
    </w:p>
    <w:p w:rsidR="007B699C" w:rsidRPr="008F29F0" w:rsidRDefault="007B699C" w:rsidP="00944DAD">
      <w:pPr>
        <w:rPr>
          <w:rFonts w:cs="Tahoma"/>
        </w:rPr>
      </w:pPr>
    </w:p>
    <w:p w:rsidR="00D47417" w:rsidRPr="008F29F0" w:rsidRDefault="00AD4C5F" w:rsidP="00D47417">
      <w:pPr>
        <w:pStyle w:val="Heading3"/>
        <w:rPr>
          <w:rFonts w:ascii="Tahoma" w:hAnsi="Tahoma" w:cs="Tahoma"/>
        </w:rPr>
      </w:pPr>
      <w:bookmarkStart w:id="1336" w:name="_68_Microsoft_Dynamics"/>
      <w:bookmarkStart w:id="1337" w:name="_Toc336338328"/>
      <w:bookmarkStart w:id="1338" w:name="_Toc440882918"/>
      <w:bookmarkEnd w:id="1336"/>
      <w:r w:rsidRPr="008F29F0">
        <w:rPr>
          <w:rFonts w:ascii="Tahoma" w:hAnsi="Tahoma" w:cs="Tahoma"/>
          <w:color w:val="F66400"/>
          <w:sz w:val="22"/>
          <w:vertAlign w:val="superscript"/>
        </w:rPr>
        <w:t>6</w:t>
      </w:r>
      <w:r w:rsidR="00703E45">
        <w:rPr>
          <w:rFonts w:ascii="Tahoma" w:hAnsi="Tahoma" w:cs="Tahoma"/>
          <w:color w:val="F66400"/>
          <w:sz w:val="22"/>
          <w:vertAlign w:val="superscript"/>
        </w:rPr>
        <w:t>5</w:t>
      </w:r>
      <w:r w:rsidRPr="008F29F0">
        <w:rPr>
          <w:rFonts w:ascii="Tahoma" w:hAnsi="Tahoma" w:cs="Tahoma"/>
          <w:color w:val="F66400"/>
          <w:sz w:val="22"/>
        </w:rPr>
        <w:t xml:space="preserve"> Microsoft Dynamics CRM 2011</w:t>
      </w:r>
      <w:bookmarkEnd w:id="1337"/>
      <w:bookmarkEnd w:id="1338"/>
    </w:p>
    <w:bookmarkEnd w:id="1332"/>
    <w:bookmarkEnd w:id="1333"/>
    <w:p w:rsidR="00D47417" w:rsidRPr="008F29F0" w:rsidRDefault="00D47417" w:rsidP="00D47417">
      <w:pPr>
        <w:rPr>
          <w:rFonts w:cs="Tahoma"/>
        </w:rPr>
      </w:pPr>
    </w:p>
    <w:p w:rsidR="00944BDF" w:rsidRPr="008F29F0" w:rsidRDefault="00944BDF" w:rsidP="007B699C">
      <w:pPr>
        <w:spacing w:after="60"/>
        <w:ind w:left="720"/>
        <w:rPr>
          <w:rFonts w:cs="Tahoma"/>
        </w:rPr>
      </w:pPr>
      <w:r w:rsidRPr="008F29F0">
        <w:rPr>
          <w:rFonts w:cs="Tahoma"/>
          <w:b/>
          <w:bCs/>
          <w:color w:val="000000"/>
          <w:szCs w:val="20"/>
        </w:rPr>
        <w:t>Схема перехода от Microsoft Dynamics CRM 4.0 в рамках программы Software Assurance</w:t>
      </w:r>
    </w:p>
    <w:p w:rsidR="00944BDF" w:rsidRPr="0081766F" w:rsidRDefault="00944BDF" w:rsidP="00E62BC4">
      <w:pPr>
        <w:ind w:left="720"/>
        <w:rPr>
          <w:rFonts w:cs="Tahoma"/>
          <w:lang w:val="ru-RU"/>
        </w:rPr>
      </w:pPr>
      <w:r w:rsidRPr="0081766F">
        <w:rPr>
          <w:rFonts w:cs="Tahoma"/>
          <w:color w:val="000000"/>
          <w:szCs w:val="20"/>
          <w:lang w:val="ru-RU"/>
        </w:rPr>
        <w:t xml:space="preserve">Клиенты, которые приобрели свои лицензии </w:t>
      </w:r>
      <w:r w:rsidRPr="008F29F0">
        <w:rPr>
          <w:rFonts w:cs="Tahoma"/>
          <w:color w:val="000000"/>
          <w:szCs w:val="20"/>
        </w:rPr>
        <w:t>Microsoft</w:t>
      </w:r>
      <w:r w:rsidRPr="0081766F">
        <w:rPr>
          <w:rFonts w:cs="Tahoma"/>
          <w:color w:val="000000"/>
          <w:szCs w:val="20"/>
          <w:lang w:val="ru-RU"/>
        </w:rPr>
        <w:t xml:space="preserve"> </w:t>
      </w:r>
      <w:r w:rsidRPr="008F29F0">
        <w:rPr>
          <w:rFonts w:cs="Tahoma"/>
          <w:color w:val="000000"/>
          <w:szCs w:val="20"/>
        </w:rPr>
        <w:t>Dynamics</w:t>
      </w:r>
      <w:r w:rsidRPr="0081766F">
        <w:rPr>
          <w:rFonts w:cs="Tahoma"/>
          <w:color w:val="000000"/>
          <w:szCs w:val="20"/>
          <w:lang w:val="ru-RU"/>
        </w:rPr>
        <w:t xml:space="preserve"> </w:t>
      </w:r>
      <w:r w:rsidRPr="008F29F0">
        <w:rPr>
          <w:rFonts w:cs="Tahoma"/>
          <w:color w:val="000000"/>
          <w:szCs w:val="20"/>
        </w:rPr>
        <w:t>CRM</w:t>
      </w:r>
      <w:r w:rsidRPr="0081766F">
        <w:rPr>
          <w:rFonts w:cs="Tahoma"/>
          <w:color w:val="000000"/>
          <w:szCs w:val="20"/>
          <w:lang w:val="ru-RU"/>
        </w:rPr>
        <w:t xml:space="preserve"> 4.0 и имеют действующее покрытие </w:t>
      </w:r>
      <w:r w:rsidRPr="008F29F0">
        <w:rPr>
          <w:rFonts w:cs="Tahoma"/>
          <w:color w:val="000000"/>
          <w:szCs w:val="20"/>
        </w:rPr>
        <w:t>Software</w:t>
      </w:r>
      <w:r w:rsidRPr="0081766F">
        <w:rPr>
          <w:rFonts w:cs="Tahoma"/>
          <w:color w:val="000000"/>
          <w:szCs w:val="20"/>
          <w:lang w:val="ru-RU"/>
        </w:rPr>
        <w:t xml:space="preserve"> </w:t>
      </w:r>
      <w:r w:rsidRPr="008F29F0">
        <w:rPr>
          <w:rFonts w:cs="Tahoma"/>
          <w:color w:val="000000"/>
          <w:szCs w:val="20"/>
        </w:rPr>
        <w:t>Assurance</w:t>
      </w:r>
      <w:r w:rsidRPr="0081766F">
        <w:rPr>
          <w:rFonts w:cs="Tahoma"/>
          <w:color w:val="000000"/>
          <w:szCs w:val="20"/>
          <w:lang w:val="ru-RU"/>
        </w:rPr>
        <w:t xml:space="preserve"> по этим лицензиям на 1 апреля 2011 г. или позже, могут обновить такие</w:t>
      </w:r>
      <w:r w:rsidR="00AC5FDF">
        <w:rPr>
          <w:rFonts w:cs="Tahoma"/>
          <w:color w:val="000000"/>
          <w:szCs w:val="20"/>
        </w:rPr>
        <w:t> </w:t>
      </w:r>
      <w:r w:rsidRPr="0081766F">
        <w:rPr>
          <w:rFonts w:cs="Tahoma"/>
          <w:color w:val="000000"/>
          <w:szCs w:val="20"/>
          <w:lang w:val="ru-RU"/>
        </w:rPr>
        <w:t>лицензии, как указано ниже</w:t>
      </w:r>
      <w:r w:rsidR="00F93952" w:rsidRPr="0081766F">
        <w:rPr>
          <w:rFonts w:cs="Tahoma"/>
          <w:color w:val="000000"/>
          <w:szCs w:val="20"/>
          <w:lang w:val="ru-RU"/>
        </w:rPr>
        <w:t>:</w:t>
      </w:r>
    </w:p>
    <w:p w:rsidR="00944BDF" w:rsidRPr="0081766F" w:rsidRDefault="00944BDF" w:rsidP="00944BDF">
      <w:pPr>
        <w:rPr>
          <w:rFonts w:cs="Tahoma"/>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3892"/>
      </w:tblGrid>
      <w:tr w:rsidR="00944BDF" w:rsidRPr="008F29F0" w:rsidTr="00AC5FDF">
        <w:tc>
          <w:tcPr>
            <w:tcW w:w="4248" w:type="dxa"/>
            <w:tcBorders>
              <w:top w:val="single" w:sz="4" w:space="0" w:color="000000"/>
              <w:bottom w:val="single" w:sz="6" w:space="0" w:color="000000"/>
            </w:tcBorders>
            <w:shd w:val="clear" w:color="auto" w:fill="FABF8F"/>
          </w:tcPr>
          <w:p w:rsidR="00944BDF" w:rsidRPr="0081766F" w:rsidRDefault="00944BDF" w:rsidP="00E6206A">
            <w:pPr>
              <w:jc w:val="center"/>
              <w:rPr>
                <w:rFonts w:cs="Tahoma"/>
                <w:b/>
                <w:color w:val="000000"/>
                <w:szCs w:val="20"/>
                <w:lang w:val="ru-RU"/>
              </w:rPr>
            </w:pPr>
            <w:r w:rsidRPr="0081766F">
              <w:rPr>
                <w:rFonts w:cs="Tahoma"/>
                <w:b/>
                <w:color w:val="000000"/>
                <w:szCs w:val="20"/>
                <w:lang w:val="ru-RU"/>
              </w:rPr>
              <w:t xml:space="preserve">Соответствующие лицензии на </w:t>
            </w:r>
            <w:r w:rsidRPr="008F29F0">
              <w:rPr>
                <w:rFonts w:cs="Tahoma"/>
                <w:b/>
                <w:color w:val="000000"/>
                <w:szCs w:val="20"/>
              </w:rPr>
              <w:t>Microsoft</w:t>
            </w:r>
            <w:r w:rsidRPr="0081766F">
              <w:rPr>
                <w:rFonts w:cs="Tahoma"/>
                <w:b/>
                <w:color w:val="000000"/>
                <w:szCs w:val="20"/>
                <w:lang w:val="ru-RU"/>
              </w:rPr>
              <w:t xml:space="preserve"> </w:t>
            </w:r>
            <w:r w:rsidRPr="008F29F0">
              <w:rPr>
                <w:rFonts w:cs="Tahoma"/>
                <w:b/>
                <w:color w:val="000000"/>
                <w:szCs w:val="20"/>
              </w:rPr>
              <w:t>Dynamics</w:t>
            </w:r>
            <w:r w:rsidRPr="0081766F">
              <w:rPr>
                <w:rFonts w:cs="Tahoma"/>
                <w:b/>
                <w:color w:val="000000"/>
                <w:szCs w:val="20"/>
                <w:lang w:val="ru-RU"/>
              </w:rPr>
              <w:t xml:space="preserve"> </w:t>
            </w:r>
            <w:r w:rsidRPr="008F29F0">
              <w:rPr>
                <w:rFonts w:cs="Tahoma"/>
                <w:b/>
                <w:color w:val="000000"/>
                <w:szCs w:val="20"/>
              </w:rPr>
              <w:t>CRM</w:t>
            </w:r>
            <w:r w:rsidRPr="0081766F">
              <w:rPr>
                <w:rFonts w:cs="Tahoma"/>
                <w:b/>
                <w:color w:val="000000"/>
                <w:szCs w:val="20"/>
                <w:lang w:val="ru-RU"/>
              </w:rPr>
              <w:t xml:space="preserve"> 4.0</w:t>
            </w:r>
          </w:p>
        </w:tc>
        <w:tc>
          <w:tcPr>
            <w:tcW w:w="3892" w:type="dxa"/>
            <w:tcBorders>
              <w:top w:val="single" w:sz="4" w:space="0" w:color="000000"/>
              <w:bottom w:val="single" w:sz="6" w:space="0" w:color="000000"/>
            </w:tcBorders>
            <w:shd w:val="clear" w:color="auto" w:fill="FABF8F"/>
          </w:tcPr>
          <w:p w:rsidR="00944BDF" w:rsidRPr="008F29F0" w:rsidRDefault="00944BDF" w:rsidP="00E6206A">
            <w:pPr>
              <w:jc w:val="center"/>
              <w:rPr>
                <w:rFonts w:cs="Tahoma"/>
                <w:b/>
                <w:color w:val="000000"/>
                <w:szCs w:val="20"/>
              </w:rPr>
            </w:pPr>
            <w:r w:rsidRPr="008F29F0">
              <w:rPr>
                <w:rFonts w:cs="Tahoma"/>
                <w:b/>
                <w:color w:val="000000"/>
                <w:szCs w:val="20"/>
              </w:rPr>
              <w:t>Соответствующая лицензия CRM 2011</w:t>
            </w:r>
          </w:p>
        </w:tc>
      </w:tr>
      <w:tr w:rsidR="00944BDF" w:rsidRPr="008F29F0" w:rsidTr="00AC5FDF">
        <w:tc>
          <w:tcPr>
            <w:tcW w:w="4248" w:type="dxa"/>
            <w:tcBorders>
              <w:top w:val="single" w:sz="6" w:space="0" w:color="000000"/>
            </w:tcBorders>
            <w:shd w:val="clear" w:color="auto" w:fill="FFFFFF"/>
          </w:tcPr>
          <w:p w:rsidR="00944BDF" w:rsidRPr="008F29F0" w:rsidRDefault="00944BDF" w:rsidP="00E6206A">
            <w:pPr>
              <w:rPr>
                <w:rFonts w:cs="Tahoma"/>
                <w:color w:val="000000"/>
                <w:szCs w:val="20"/>
              </w:rPr>
            </w:pPr>
            <w:r w:rsidRPr="008F29F0">
              <w:rPr>
                <w:rFonts w:cs="Tahoma"/>
                <w:color w:val="000000"/>
                <w:szCs w:val="20"/>
              </w:rPr>
              <w:t>Microsoft Dynamics CRM 4.0 Full Use Additive CAL</w:t>
            </w:r>
          </w:p>
        </w:tc>
        <w:tc>
          <w:tcPr>
            <w:tcW w:w="3892" w:type="dxa"/>
            <w:tcBorders>
              <w:top w:val="single" w:sz="6" w:space="0" w:color="000000"/>
            </w:tcBorders>
            <w:shd w:val="clear" w:color="auto" w:fill="FFFFFF"/>
          </w:tcPr>
          <w:p w:rsidR="00944BDF" w:rsidRPr="008F29F0" w:rsidRDefault="00944BDF" w:rsidP="00AC5FDF">
            <w:pPr>
              <w:rPr>
                <w:rFonts w:cs="Tahoma"/>
                <w:color w:val="000000"/>
                <w:szCs w:val="20"/>
              </w:rPr>
            </w:pPr>
            <w:r w:rsidRPr="008F29F0">
              <w:rPr>
                <w:rFonts w:cs="Tahoma"/>
                <w:color w:val="000000"/>
                <w:szCs w:val="20"/>
              </w:rPr>
              <w:t>Одна лицензия Microsoft Dynamics CRM</w:t>
            </w:r>
            <w:r w:rsidR="00AC5FDF">
              <w:rPr>
                <w:rFonts w:cs="Tahoma"/>
                <w:color w:val="000000"/>
                <w:szCs w:val="20"/>
              </w:rPr>
              <w:t> </w:t>
            </w:r>
            <w:r w:rsidRPr="008F29F0">
              <w:rPr>
                <w:rFonts w:cs="Tahoma"/>
                <w:color w:val="000000"/>
                <w:szCs w:val="20"/>
              </w:rPr>
              <w:t>2011 Full Use Additive CAL</w:t>
            </w:r>
          </w:p>
        </w:tc>
      </w:tr>
      <w:tr w:rsidR="00944BDF" w:rsidRPr="008F29F0" w:rsidTr="00AC5FDF">
        <w:tc>
          <w:tcPr>
            <w:tcW w:w="4248" w:type="dxa"/>
            <w:tcBorders>
              <w:top w:val="single" w:sz="6" w:space="0" w:color="000000"/>
            </w:tcBorders>
            <w:shd w:val="clear" w:color="auto" w:fill="FFFFFF"/>
          </w:tcPr>
          <w:p w:rsidR="00944BDF" w:rsidRPr="008F29F0" w:rsidRDefault="00944BDF" w:rsidP="00E6206A">
            <w:pPr>
              <w:rPr>
                <w:rFonts w:cs="Tahoma"/>
                <w:color w:val="000000"/>
                <w:szCs w:val="20"/>
              </w:rPr>
            </w:pPr>
            <w:r w:rsidRPr="008F29F0">
              <w:rPr>
                <w:rFonts w:cs="Tahoma"/>
                <w:color w:val="000000"/>
                <w:szCs w:val="20"/>
              </w:rPr>
              <w:t>Microsoft Dynamics CRM 4.0 Limited CAL</w:t>
            </w:r>
          </w:p>
        </w:tc>
        <w:tc>
          <w:tcPr>
            <w:tcW w:w="3892" w:type="dxa"/>
            <w:tcBorders>
              <w:top w:val="single" w:sz="6" w:space="0" w:color="000000"/>
            </w:tcBorders>
            <w:shd w:val="clear" w:color="auto" w:fill="FFFFFF"/>
          </w:tcPr>
          <w:p w:rsidR="00944BDF" w:rsidRPr="008F29F0" w:rsidRDefault="00944BDF" w:rsidP="00E6206A">
            <w:pPr>
              <w:rPr>
                <w:rFonts w:cs="Tahoma"/>
                <w:color w:val="000000"/>
                <w:szCs w:val="20"/>
              </w:rPr>
            </w:pPr>
            <w:r w:rsidRPr="008F29F0">
              <w:rPr>
                <w:rFonts w:cs="Tahoma"/>
                <w:color w:val="000000"/>
                <w:szCs w:val="20"/>
              </w:rPr>
              <w:t>Одна лицензия Microsoft Dynamics CRM</w:t>
            </w:r>
            <w:r w:rsidR="00AC5FDF">
              <w:rPr>
                <w:rFonts w:cs="Tahoma"/>
                <w:color w:val="000000"/>
                <w:szCs w:val="20"/>
              </w:rPr>
              <w:t> </w:t>
            </w:r>
            <w:r w:rsidRPr="008F29F0">
              <w:rPr>
                <w:rFonts w:cs="Tahoma"/>
                <w:color w:val="000000"/>
                <w:szCs w:val="20"/>
              </w:rPr>
              <w:t>2011 Employee Self Service CAL и одна лицензия Microsoft Dynamics CRM 2011 Limited Use Additive CAL</w:t>
            </w:r>
          </w:p>
        </w:tc>
      </w:tr>
      <w:tr w:rsidR="00944BDF" w:rsidRPr="008F29F0" w:rsidTr="00AC5FDF">
        <w:tc>
          <w:tcPr>
            <w:tcW w:w="4248" w:type="dxa"/>
            <w:tcBorders>
              <w:top w:val="single" w:sz="6" w:space="0" w:color="000000"/>
            </w:tcBorders>
            <w:shd w:val="clear" w:color="auto" w:fill="FFFFFF"/>
          </w:tcPr>
          <w:p w:rsidR="00944BDF" w:rsidRPr="008F29F0" w:rsidRDefault="00944BDF" w:rsidP="00E6206A">
            <w:pPr>
              <w:rPr>
                <w:rFonts w:cs="Tahoma"/>
              </w:rPr>
            </w:pPr>
            <w:r w:rsidRPr="008F29F0">
              <w:rPr>
                <w:rFonts w:cs="Tahoma"/>
                <w:color w:val="000000"/>
                <w:szCs w:val="20"/>
              </w:rPr>
              <w:t>Microsoft Dynamics CRM 4.0 Limited External</w:t>
            </w:r>
            <w:r w:rsidR="00AC5FDF">
              <w:rPr>
                <w:rFonts w:cs="Tahoma"/>
                <w:color w:val="000000"/>
                <w:szCs w:val="20"/>
              </w:rPr>
              <w:t> </w:t>
            </w:r>
            <w:r w:rsidRPr="008F29F0">
              <w:rPr>
                <w:rFonts w:cs="Tahoma"/>
                <w:color w:val="000000"/>
                <w:szCs w:val="20"/>
              </w:rPr>
              <w:t>Connector</w:t>
            </w:r>
          </w:p>
          <w:p w:rsidR="00944BDF" w:rsidRPr="008F29F0" w:rsidRDefault="00944BDF" w:rsidP="00E6206A">
            <w:pPr>
              <w:rPr>
                <w:rFonts w:cs="Tahoma"/>
                <w:color w:val="000000"/>
                <w:szCs w:val="20"/>
              </w:rPr>
            </w:pPr>
            <w:r w:rsidRPr="008F29F0">
              <w:rPr>
                <w:rFonts w:cs="Tahoma"/>
                <w:color w:val="000000"/>
                <w:szCs w:val="20"/>
              </w:rPr>
              <w:t xml:space="preserve">(отдельно </w:t>
            </w:r>
            <w:r w:rsidRPr="008F29F0">
              <w:rPr>
                <w:rFonts w:cs="Tahoma"/>
                <w:color w:val="000000"/>
              </w:rPr>
              <w:t>ИЛИ в составе набора Microsoft Dynamics CRM 4.0 Limited External Connector</w:t>
            </w:r>
            <w:r w:rsidRPr="008F29F0">
              <w:rPr>
                <w:rFonts w:cs="Tahoma"/>
                <w:color w:val="000000"/>
                <w:szCs w:val="18"/>
              </w:rPr>
              <w:t xml:space="preserve"> </w:t>
            </w:r>
            <w:r w:rsidRPr="008F29F0">
              <w:rPr>
                <w:rFonts w:cs="Tahoma"/>
                <w:color w:val="000000"/>
              </w:rPr>
              <w:t>и</w:t>
            </w:r>
            <w:r w:rsidRPr="008F29F0">
              <w:rPr>
                <w:rFonts w:cs="Tahoma"/>
                <w:color w:val="000000"/>
                <w:szCs w:val="18"/>
              </w:rPr>
              <w:t xml:space="preserve"> </w:t>
            </w:r>
            <w:r w:rsidRPr="008F29F0">
              <w:rPr>
                <w:rFonts w:cs="Tahoma"/>
                <w:color w:val="000000"/>
              </w:rPr>
              <w:t>Microsoft Dynamics CRM 4.0 Full Use Additive External Connector)</w:t>
            </w:r>
          </w:p>
        </w:tc>
        <w:tc>
          <w:tcPr>
            <w:tcW w:w="3892" w:type="dxa"/>
            <w:tcBorders>
              <w:top w:val="single" w:sz="6" w:space="0" w:color="000000"/>
            </w:tcBorders>
            <w:shd w:val="clear" w:color="auto" w:fill="FFFFFF"/>
          </w:tcPr>
          <w:p w:rsidR="00944BDF" w:rsidRPr="008F29F0" w:rsidRDefault="00944BDF" w:rsidP="00E6206A">
            <w:pPr>
              <w:rPr>
                <w:rFonts w:cs="Tahoma"/>
                <w:color w:val="000000"/>
                <w:szCs w:val="20"/>
              </w:rPr>
            </w:pPr>
            <w:r w:rsidRPr="008F29F0">
              <w:rPr>
                <w:rFonts w:cs="Tahoma"/>
                <w:color w:val="000000"/>
                <w:szCs w:val="20"/>
              </w:rPr>
              <w:t>Одна лицензия Microsoft Dynamics CRM</w:t>
            </w:r>
            <w:r w:rsidR="00AC5FDF">
              <w:rPr>
                <w:rFonts w:cs="Tahoma"/>
                <w:color w:val="000000"/>
                <w:szCs w:val="20"/>
              </w:rPr>
              <w:t> </w:t>
            </w:r>
            <w:r w:rsidRPr="008F29F0">
              <w:rPr>
                <w:rFonts w:cs="Tahoma"/>
                <w:color w:val="000000"/>
                <w:szCs w:val="20"/>
              </w:rPr>
              <w:t>2011 External Connector</w:t>
            </w:r>
            <w:r w:rsidRPr="008F29F0">
              <w:rPr>
                <w:rFonts w:cs="Tahoma"/>
                <w:color w:val="000000"/>
                <w:szCs w:val="20"/>
                <w:vertAlign w:val="superscript"/>
              </w:rPr>
              <w:t>1</w:t>
            </w:r>
          </w:p>
        </w:tc>
      </w:tr>
      <w:tr w:rsidR="00944BDF" w:rsidRPr="008F29F0" w:rsidTr="00AC5FDF">
        <w:tc>
          <w:tcPr>
            <w:tcW w:w="4248" w:type="dxa"/>
            <w:tcBorders>
              <w:top w:val="single" w:sz="6" w:space="0" w:color="000000"/>
            </w:tcBorders>
            <w:shd w:val="clear" w:color="auto" w:fill="FFFFFF"/>
          </w:tcPr>
          <w:p w:rsidR="00944BDF" w:rsidRPr="008F29F0" w:rsidRDefault="00944BDF" w:rsidP="00E6206A">
            <w:pPr>
              <w:rPr>
                <w:rFonts w:cs="Tahoma"/>
                <w:color w:val="000000"/>
                <w:szCs w:val="20"/>
              </w:rPr>
            </w:pPr>
            <w:r w:rsidRPr="008F29F0">
              <w:rPr>
                <w:rFonts w:cs="Tahoma"/>
                <w:color w:val="000000"/>
                <w:szCs w:val="20"/>
              </w:rPr>
              <w:t>Microsoft Dynamics CRM 4.0 Workgroup Server</w:t>
            </w:r>
          </w:p>
        </w:tc>
        <w:tc>
          <w:tcPr>
            <w:tcW w:w="3892" w:type="dxa"/>
            <w:tcBorders>
              <w:top w:val="single" w:sz="6" w:space="0" w:color="000000"/>
            </w:tcBorders>
            <w:shd w:val="clear" w:color="auto" w:fill="FFFFFF"/>
          </w:tcPr>
          <w:p w:rsidR="00944BDF" w:rsidRPr="008F29F0" w:rsidRDefault="00944BDF" w:rsidP="00E6206A">
            <w:pPr>
              <w:rPr>
                <w:rFonts w:cs="Tahoma"/>
                <w:color w:val="000000"/>
                <w:szCs w:val="20"/>
              </w:rPr>
            </w:pPr>
            <w:r w:rsidRPr="008F29F0">
              <w:rPr>
                <w:rFonts w:cs="Tahoma"/>
                <w:color w:val="000000"/>
                <w:szCs w:val="20"/>
              </w:rPr>
              <w:t>Одна лицензия Microsoft Dynamics CRM Workgroup Server 2011</w:t>
            </w:r>
          </w:p>
        </w:tc>
      </w:tr>
      <w:tr w:rsidR="00944BDF" w:rsidRPr="008F29F0" w:rsidTr="00AC5FDF">
        <w:tc>
          <w:tcPr>
            <w:tcW w:w="4248" w:type="dxa"/>
            <w:shd w:val="clear" w:color="auto" w:fill="FFFFFF"/>
          </w:tcPr>
          <w:p w:rsidR="00944BDF" w:rsidRPr="008F29F0" w:rsidRDefault="00944BDF" w:rsidP="00E6206A">
            <w:pPr>
              <w:rPr>
                <w:rFonts w:cs="Tahoma"/>
                <w:color w:val="000000"/>
                <w:szCs w:val="20"/>
              </w:rPr>
            </w:pPr>
            <w:r w:rsidRPr="008F29F0">
              <w:rPr>
                <w:rFonts w:cs="Tahoma"/>
                <w:color w:val="000000"/>
                <w:szCs w:val="20"/>
              </w:rPr>
              <w:t>Microsoft Dynamics CRM 4.0 Professional Server</w:t>
            </w:r>
          </w:p>
        </w:tc>
        <w:tc>
          <w:tcPr>
            <w:tcW w:w="3892" w:type="dxa"/>
            <w:shd w:val="clear" w:color="auto" w:fill="FFFFFF"/>
          </w:tcPr>
          <w:p w:rsidR="00944BDF" w:rsidRPr="008F29F0" w:rsidRDefault="00944BDF" w:rsidP="00E6206A">
            <w:pPr>
              <w:rPr>
                <w:rFonts w:cs="Tahoma"/>
                <w:color w:val="000000"/>
                <w:szCs w:val="20"/>
              </w:rPr>
            </w:pPr>
            <w:r w:rsidRPr="008F29F0">
              <w:rPr>
                <w:rFonts w:cs="Tahoma"/>
                <w:color w:val="000000"/>
                <w:szCs w:val="20"/>
              </w:rPr>
              <w:t>Одна лицензия Microsoft Dynamics CRM Server 2011</w:t>
            </w:r>
          </w:p>
        </w:tc>
      </w:tr>
      <w:tr w:rsidR="00944BDF" w:rsidRPr="008F29F0" w:rsidTr="00AC5FDF">
        <w:tc>
          <w:tcPr>
            <w:tcW w:w="4248" w:type="dxa"/>
            <w:shd w:val="clear" w:color="auto" w:fill="FFFFFF"/>
          </w:tcPr>
          <w:p w:rsidR="00944BDF" w:rsidRPr="008F29F0" w:rsidRDefault="00944BDF" w:rsidP="00E6206A">
            <w:pPr>
              <w:rPr>
                <w:rFonts w:cs="Tahoma"/>
                <w:color w:val="000000"/>
                <w:szCs w:val="20"/>
              </w:rPr>
            </w:pPr>
            <w:r w:rsidRPr="008F29F0">
              <w:rPr>
                <w:rFonts w:cs="Tahoma"/>
                <w:color w:val="000000"/>
                <w:szCs w:val="20"/>
              </w:rPr>
              <w:t>Microsoft Dynamics CRM 4.0 Enterprise Server</w:t>
            </w:r>
          </w:p>
        </w:tc>
        <w:tc>
          <w:tcPr>
            <w:tcW w:w="3892" w:type="dxa"/>
            <w:shd w:val="clear" w:color="auto" w:fill="FFFFFF"/>
          </w:tcPr>
          <w:p w:rsidR="00944BDF" w:rsidRPr="008F29F0" w:rsidRDefault="00944BDF" w:rsidP="00E6206A">
            <w:pPr>
              <w:rPr>
                <w:rFonts w:cs="Tahoma"/>
                <w:color w:val="000000"/>
                <w:szCs w:val="20"/>
              </w:rPr>
            </w:pPr>
            <w:r w:rsidRPr="008F29F0">
              <w:rPr>
                <w:rFonts w:cs="Tahoma"/>
                <w:color w:val="000000"/>
                <w:szCs w:val="20"/>
              </w:rPr>
              <w:t>Одна лицензия Microsoft Dynamics CRM Server 2011</w:t>
            </w:r>
          </w:p>
        </w:tc>
      </w:tr>
    </w:tbl>
    <w:p w:rsidR="00944BDF" w:rsidRPr="0081766F" w:rsidRDefault="00944BDF" w:rsidP="00E62BC4">
      <w:pPr>
        <w:ind w:left="810"/>
        <w:rPr>
          <w:rFonts w:cs="Tahoma"/>
          <w:lang w:val="ru-RU"/>
        </w:rPr>
      </w:pPr>
      <w:r w:rsidRPr="0081766F">
        <w:rPr>
          <w:rFonts w:cs="Tahoma"/>
          <w:i/>
          <w:color w:val="000000"/>
          <w:sz w:val="16"/>
          <w:szCs w:val="18"/>
          <w:bdr w:val="none" w:sz="0" w:space="0" w:color="auto" w:frame="1"/>
          <w:vertAlign w:val="superscript"/>
          <w:lang w:val="ru-RU"/>
        </w:rPr>
        <w:t>1</w:t>
      </w:r>
      <w:r w:rsidRPr="008F29F0">
        <w:rPr>
          <w:rFonts w:cs="Tahoma"/>
          <w:i/>
          <w:color w:val="000000"/>
          <w:sz w:val="16"/>
          <w:bdr w:val="none" w:sz="0" w:space="0" w:color="auto" w:frame="1"/>
        </w:rPr>
        <w:t>CRM</w:t>
      </w:r>
      <w:r w:rsidRPr="0081766F">
        <w:rPr>
          <w:rFonts w:cs="Tahoma"/>
          <w:i/>
          <w:color w:val="000000"/>
          <w:sz w:val="16"/>
          <w:bdr w:val="none" w:sz="0" w:space="0" w:color="auto" w:frame="1"/>
          <w:lang w:val="ru-RU"/>
        </w:rPr>
        <w:t xml:space="preserve"> 2011 </w:t>
      </w:r>
      <w:r w:rsidRPr="008F29F0">
        <w:rPr>
          <w:rFonts w:cs="Tahoma"/>
          <w:i/>
          <w:color w:val="000000"/>
          <w:sz w:val="16"/>
          <w:bdr w:val="none" w:sz="0" w:space="0" w:color="auto" w:frame="1"/>
        </w:rPr>
        <w:t>External</w:t>
      </w:r>
      <w:r w:rsidRPr="0081766F">
        <w:rPr>
          <w:rFonts w:cs="Tahoma"/>
          <w:i/>
          <w:color w:val="000000"/>
          <w:sz w:val="16"/>
          <w:bdr w:val="none" w:sz="0" w:space="0" w:color="auto" w:frame="1"/>
          <w:lang w:val="ru-RU"/>
        </w:rPr>
        <w:t xml:space="preserve"> </w:t>
      </w:r>
      <w:r w:rsidRPr="008F29F0">
        <w:rPr>
          <w:rFonts w:cs="Tahoma"/>
          <w:i/>
          <w:color w:val="000000"/>
          <w:sz w:val="16"/>
          <w:bdr w:val="none" w:sz="0" w:space="0" w:color="auto" w:frame="1"/>
        </w:rPr>
        <w:t>Connector</w:t>
      </w:r>
      <w:r w:rsidRPr="0081766F">
        <w:rPr>
          <w:rFonts w:cs="Tahoma"/>
          <w:i/>
          <w:color w:val="000000"/>
          <w:sz w:val="16"/>
          <w:bdr w:val="none" w:sz="0" w:space="0" w:color="auto" w:frame="1"/>
          <w:lang w:val="ru-RU"/>
        </w:rPr>
        <w:t xml:space="preserve"> — это единственная доступная лицензия </w:t>
      </w:r>
      <w:r w:rsidRPr="008F29F0">
        <w:rPr>
          <w:rFonts w:cs="Tahoma"/>
          <w:i/>
          <w:color w:val="000000"/>
          <w:sz w:val="16"/>
          <w:bdr w:val="none" w:sz="0" w:space="0" w:color="auto" w:frame="1"/>
        </w:rPr>
        <w:t>External</w:t>
      </w:r>
      <w:r w:rsidRPr="0081766F">
        <w:rPr>
          <w:rFonts w:cs="Tahoma"/>
          <w:i/>
          <w:color w:val="000000"/>
          <w:sz w:val="16"/>
          <w:bdr w:val="none" w:sz="0" w:space="0" w:color="auto" w:frame="1"/>
          <w:lang w:val="ru-RU"/>
        </w:rPr>
        <w:t xml:space="preserve"> </w:t>
      </w:r>
      <w:r w:rsidRPr="008F29F0">
        <w:rPr>
          <w:rFonts w:cs="Tahoma"/>
          <w:i/>
          <w:color w:val="000000"/>
          <w:sz w:val="16"/>
          <w:bdr w:val="none" w:sz="0" w:space="0" w:color="auto" w:frame="1"/>
        </w:rPr>
        <w:t>Connector</w:t>
      </w:r>
      <w:r w:rsidRPr="0081766F">
        <w:rPr>
          <w:rFonts w:cs="Tahoma"/>
          <w:i/>
          <w:color w:val="000000"/>
          <w:sz w:val="16"/>
          <w:bdr w:val="none" w:sz="0" w:space="0" w:color="auto" w:frame="1"/>
          <w:lang w:val="ru-RU"/>
        </w:rPr>
        <w:t xml:space="preserve"> в этом выпуске. </w:t>
      </w:r>
      <w:r w:rsidRPr="0081766F">
        <w:rPr>
          <w:rFonts w:cs="Tahoma"/>
          <w:i/>
          <w:color w:val="000000"/>
          <w:sz w:val="16"/>
          <w:lang w:val="ru-RU"/>
        </w:rPr>
        <w:t xml:space="preserve">Клиенты будут иметь право на обновление одной лицензии </w:t>
      </w:r>
      <w:r w:rsidRPr="008F29F0">
        <w:rPr>
          <w:rFonts w:cs="Tahoma"/>
          <w:i/>
          <w:color w:val="000000"/>
          <w:sz w:val="16"/>
        </w:rPr>
        <w:t>CRM</w:t>
      </w:r>
      <w:r w:rsidRPr="0081766F">
        <w:rPr>
          <w:rFonts w:cs="Tahoma"/>
          <w:i/>
          <w:color w:val="000000"/>
          <w:sz w:val="16"/>
          <w:lang w:val="ru-RU"/>
        </w:rPr>
        <w:t xml:space="preserve"> 2011 </w:t>
      </w:r>
      <w:r w:rsidRPr="008F29F0">
        <w:rPr>
          <w:rFonts w:cs="Tahoma"/>
          <w:i/>
          <w:color w:val="000000"/>
          <w:sz w:val="16"/>
        </w:rPr>
        <w:t>External</w:t>
      </w:r>
      <w:r w:rsidRPr="0081766F">
        <w:rPr>
          <w:rFonts w:cs="Tahoma"/>
          <w:i/>
          <w:color w:val="000000"/>
          <w:sz w:val="16"/>
          <w:lang w:val="ru-RU"/>
        </w:rPr>
        <w:t xml:space="preserve"> </w:t>
      </w:r>
      <w:r w:rsidRPr="008F29F0">
        <w:rPr>
          <w:rFonts w:cs="Tahoma"/>
          <w:i/>
          <w:color w:val="000000"/>
          <w:sz w:val="16"/>
        </w:rPr>
        <w:t>Connector</w:t>
      </w:r>
      <w:r w:rsidRPr="0081766F">
        <w:rPr>
          <w:rFonts w:cs="Tahoma"/>
          <w:i/>
          <w:color w:val="000000"/>
          <w:sz w:val="16"/>
          <w:lang w:val="ru-RU"/>
        </w:rPr>
        <w:t xml:space="preserve"> для каждой имеющейся у них соответствующей лицензии </w:t>
      </w:r>
      <w:r w:rsidRPr="008F29F0">
        <w:rPr>
          <w:rFonts w:cs="Tahoma"/>
          <w:i/>
          <w:color w:val="000000"/>
          <w:sz w:val="16"/>
        </w:rPr>
        <w:t>CRM</w:t>
      </w:r>
      <w:r w:rsidRPr="0081766F">
        <w:rPr>
          <w:rFonts w:cs="Tahoma"/>
          <w:i/>
          <w:color w:val="000000"/>
          <w:sz w:val="16"/>
          <w:lang w:val="ru-RU"/>
        </w:rPr>
        <w:t xml:space="preserve"> 4.0 </w:t>
      </w:r>
      <w:r w:rsidRPr="008F29F0">
        <w:rPr>
          <w:rFonts w:cs="Tahoma"/>
          <w:i/>
          <w:color w:val="000000"/>
          <w:sz w:val="16"/>
        </w:rPr>
        <w:t>Limited</w:t>
      </w:r>
      <w:r w:rsidRPr="0081766F">
        <w:rPr>
          <w:rFonts w:cs="Tahoma"/>
          <w:i/>
          <w:color w:val="000000"/>
          <w:sz w:val="16"/>
          <w:lang w:val="ru-RU"/>
        </w:rPr>
        <w:t xml:space="preserve"> </w:t>
      </w:r>
      <w:r w:rsidRPr="008F29F0">
        <w:rPr>
          <w:rFonts w:cs="Tahoma"/>
          <w:i/>
          <w:color w:val="000000"/>
          <w:sz w:val="16"/>
        </w:rPr>
        <w:t>External</w:t>
      </w:r>
      <w:r w:rsidRPr="0081766F">
        <w:rPr>
          <w:rFonts w:cs="Tahoma"/>
          <w:i/>
          <w:color w:val="000000"/>
          <w:sz w:val="16"/>
          <w:lang w:val="ru-RU"/>
        </w:rPr>
        <w:t xml:space="preserve"> </w:t>
      </w:r>
      <w:r w:rsidRPr="008F29F0">
        <w:rPr>
          <w:rFonts w:cs="Tahoma"/>
          <w:i/>
          <w:color w:val="000000"/>
          <w:sz w:val="16"/>
        </w:rPr>
        <w:t>Connector</w:t>
      </w:r>
      <w:r w:rsidRPr="0081766F">
        <w:rPr>
          <w:rFonts w:cs="Tahoma"/>
          <w:i/>
          <w:color w:val="000000"/>
          <w:sz w:val="16"/>
          <w:lang w:val="ru-RU"/>
        </w:rPr>
        <w:t xml:space="preserve"> независимо от того, используется ли эта лицензия </w:t>
      </w:r>
      <w:r w:rsidRPr="008F29F0">
        <w:rPr>
          <w:rFonts w:cs="Tahoma"/>
          <w:i/>
          <w:color w:val="000000"/>
          <w:sz w:val="16"/>
        </w:rPr>
        <w:t>CRM</w:t>
      </w:r>
      <w:r w:rsidRPr="0081766F">
        <w:rPr>
          <w:rFonts w:cs="Tahoma"/>
          <w:i/>
          <w:color w:val="000000"/>
          <w:sz w:val="16"/>
          <w:lang w:val="ru-RU"/>
        </w:rPr>
        <w:t xml:space="preserve"> 4.0 </w:t>
      </w:r>
      <w:r w:rsidRPr="008F29F0">
        <w:rPr>
          <w:rFonts w:cs="Tahoma"/>
          <w:i/>
          <w:color w:val="000000"/>
          <w:sz w:val="16"/>
        </w:rPr>
        <w:t>Limited</w:t>
      </w:r>
      <w:r w:rsidRPr="0081766F">
        <w:rPr>
          <w:rFonts w:cs="Tahoma"/>
          <w:i/>
          <w:color w:val="000000"/>
          <w:sz w:val="16"/>
          <w:lang w:val="ru-RU"/>
        </w:rPr>
        <w:t xml:space="preserve"> </w:t>
      </w:r>
      <w:r w:rsidRPr="008F29F0">
        <w:rPr>
          <w:rFonts w:cs="Tahoma"/>
          <w:i/>
          <w:color w:val="000000"/>
          <w:sz w:val="16"/>
        </w:rPr>
        <w:t>External</w:t>
      </w:r>
      <w:r w:rsidRPr="0081766F">
        <w:rPr>
          <w:rFonts w:cs="Tahoma"/>
          <w:i/>
          <w:color w:val="000000"/>
          <w:sz w:val="16"/>
          <w:lang w:val="ru-RU"/>
        </w:rPr>
        <w:t xml:space="preserve"> </w:t>
      </w:r>
      <w:r w:rsidRPr="008F29F0">
        <w:rPr>
          <w:rFonts w:cs="Tahoma"/>
          <w:i/>
          <w:color w:val="000000"/>
          <w:sz w:val="16"/>
        </w:rPr>
        <w:t>Connector</w:t>
      </w:r>
      <w:r w:rsidRPr="0081766F">
        <w:rPr>
          <w:rFonts w:cs="Tahoma"/>
          <w:i/>
          <w:color w:val="000000"/>
          <w:sz w:val="16"/>
          <w:lang w:val="ru-RU"/>
        </w:rPr>
        <w:t xml:space="preserve"> отдельно для предоставления доступа к функциям, соответствующим основной лицензии, или совместно с лицензией </w:t>
      </w:r>
      <w:r w:rsidRPr="008F29F0">
        <w:rPr>
          <w:rFonts w:cs="Tahoma"/>
          <w:i/>
          <w:color w:val="000000"/>
          <w:sz w:val="16"/>
        </w:rPr>
        <w:t>CRM</w:t>
      </w:r>
      <w:r w:rsidRPr="0081766F">
        <w:rPr>
          <w:rFonts w:cs="Tahoma"/>
          <w:i/>
          <w:color w:val="000000"/>
          <w:sz w:val="16"/>
          <w:lang w:val="ru-RU"/>
        </w:rPr>
        <w:t xml:space="preserve"> 4.0 </w:t>
      </w:r>
      <w:r w:rsidRPr="008F29F0">
        <w:rPr>
          <w:rFonts w:cs="Tahoma"/>
          <w:i/>
          <w:color w:val="000000"/>
          <w:sz w:val="16"/>
        </w:rPr>
        <w:t>Full</w:t>
      </w:r>
      <w:r w:rsidRPr="0081766F">
        <w:rPr>
          <w:rFonts w:cs="Tahoma"/>
          <w:i/>
          <w:color w:val="000000"/>
          <w:sz w:val="16"/>
          <w:lang w:val="ru-RU"/>
        </w:rPr>
        <w:t xml:space="preserve"> </w:t>
      </w:r>
      <w:r w:rsidRPr="008F29F0">
        <w:rPr>
          <w:rFonts w:cs="Tahoma"/>
          <w:i/>
          <w:color w:val="000000"/>
          <w:sz w:val="16"/>
        </w:rPr>
        <w:t>Use</w:t>
      </w:r>
      <w:r w:rsidRPr="0081766F">
        <w:rPr>
          <w:rFonts w:cs="Tahoma"/>
          <w:i/>
          <w:color w:val="000000"/>
          <w:sz w:val="16"/>
          <w:lang w:val="ru-RU"/>
        </w:rPr>
        <w:t xml:space="preserve"> </w:t>
      </w:r>
      <w:r w:rsidRPr="008F29F0">
        <w:rPr>
          <w:rFonts w:cs="Tahoma"/>
          <w:i/>
          <w:color w:val="000000"/>
          <w:sz w:val="16"/>
        </w:rPr>
        <w:t>Additive</w:t>
      </w:r>
      <w:r w:rsidRPr="0081766F">
        <w:rPr>
          <w:rFonts w:cs="Tahoma"/>
          <w:i/>
          <w:color w:val="000000"/>
          <w:sz w:val="16"/>
          <w:lang w:val="ru-RU"/>
        </w:rPr>
        <w:t xml:space="preserve"> </w:t>
      </w:r>
      <w:r w:rsidRPr="008F29F0">
        <w:rPr>
          <w:rFonts w:cs="Tahoma"/>
          <w:i/>
          <w:color w:val="000000"/>
          <w:sz w:val="16"/>
        </w:rPr>
        <w:t>External</w:t>
      </w:r>
      <w:r w:rsidRPr="0081766F">
        <w:rPr>
          <w:rFonts w:cs="Tahoma"/>
          <w:i/>
          <w:color w:val="000000"/>
          <w:sz w:val="16"/>
          <w:lang w:val="ru-RU"/>
        </w:rPr>
        <w:t xml:space="preserve"> </w:t>
      </w:r>
      <w:r w:rsidRPr="008F29F0">
        <w:rPr>
          <w:rFonts w:cs="Tahoma"/>
          <w:i/>
          <w:color w:val="000000"/>
          <w:sz w:val="16"/>
        </w:rPr>
        <w:t>Connector</w:t>
      </w:r>
      <w:r w:rsidRPr="0081766F">
        <w:rPr>
          <w:rFonts w:cs="Tahoma"/>
          <w:i/>
          <w:color w:val="000000"/>
          <w:sz w:val="16"/>
          <w:lang w:val="ru-RU"/>
        </w:rPr>
        <w:t xml:space="preserve"> для предоставления доступа ко всем функциям </w:t>
      </w:r>
      <w:r w:rsidRPr="008F29F0">
        <w:rPr>
          <w:rFonts w:cs="Tahoma"/>
          <w:i/>
          <w:color w:val="000000"/>
          <w:sz w:val="16"/>
        </w:rPr>
        <w:t>CRM</w:t>
      </w:r>
      <w:r w:rsidRPr="0081766F">
        <w:rPr>
          <w:rFonts w:cs="Tahoma"/>
          <w:i/>
          <w:color w:val="000000"/>
          <w:sz w:val="16"/>
          <w:lang w:val="ru-RU"/>
        </w:rPr>
        <w:t xml:space="preserve"> 4.0. Количество предоставляемых клиентам лицензий </w:t>
      </w:r>
      <w:r w:rsidRPr="008F29F0">
        <w:rPr>
          <w:rFonts w:cs="Tahoma"/>
          <w:i/>
          <w:color w:val="000000"/>
          <w:sz w:val="16"/>
        </w:rPr>
        <w:t>CRM</w:t>
      </w:r>
      <w:r w:rsidRPr="0081766F">
        <w:rPr>
          <w:rFonts w:cs="Tahoma"/>
          <w:i/>
          <w:color w:val="000000"/>
          <w:sz w:val="16"/>
          <w:lang w:val="ru-RU"/>
        </w:rPr>
        <w:t xml:space="preserve"> </w:t>
      </w:r>
      <w:r w:rsidRPr="008F29F0">
        <w:rPr>
          <w:rFonts w:cs="Tahoma"/>
          <w:i/>
          <w:color w:val="000000"/>
          <w:sz w:val="16"/>
        </w:rPr>
        <w:t>Server</w:t>
      </w:r>
      <w:r w:rsidRPr="0081766F">
        <w:rPr>
          <w:rFonts w:cs="Tahoma"/>
          <w:i/>
          <w:color w:val="000000"/>
          <w:sz w:val="16"/>
          <w:lang w:val="ru-RU"/>
        </w:rPr>
        <w:t xml:space="preserve"> 2011 </w:t>
      </w:r>
      <w:r w:rsidR="00AC5FDF" w:rsidRPr="0081766F">
        <w:rPr>
          <w:rFonts w:cs="Tahoma"/>
          <w:i/>
          <w:color w:val="000000"/>
          <w:sz w:val="16"/>
          <w:lang w:val="ru-RU"/>
        </w:rPr>
        <w:br/>
      </w:r>
      <w:r w:rsidRPr="008F29F0">
        <w:rPr>
          <w:rFonts w:cs="Tahoma"/>
          <w:i/>
          <w:color w:val="000000"/>
          <w:sz w:val="16"/>
        </w:rPr>
        <w:t>External</w:t>
      </w:r>
      <w:r w:rsidRPr="0081766F">
        <w:rPr>
          <w:rFonts w:cs="Tahoma"/>
          <w:i/>
          <w:color w:val="000000"/>
          <w:sz w:val="16"/>
          <w:lang w:val="ru-RU"/>
        </w:rPr>
        <w:t xml:space="preserve"> </w:t>
      </w:r>
      <w:r w:rsidRPr="008F29F0">
        <w:rPr>
          <w:rFonts w:cs="Tahoma"/>
          <w:i/>
          <w:color w:val="000000"/>
          <w:sz w:val="16"/>
        </w:rPr>
        <w:t>Connector</w:t>
      </w:r>
      <w:r w:rsidRPr="0081766F">
        <w:rPr>
          <w:rFonts w:cs="Tahoma"/>
          <w:i/>
          <w:color w:val="000000"/>
          <w:sz w:val="16"/>
          <w:lang w:val="ru-RU"/>
        </w:rPr>
        <w:t xml:space="preserve"> равняется имеющемуся у них количеству соответствующих лицензий </w:t>
      </w:r>
      <w:r w:rsidRPr="008F29F0">
        <w:rPr>
          <w:rFonts w:cs="Tahoma"/>
          <w:i/>
          <w:color w:val="000000"/>
          <w:sz w:val="16"/>
        </w:rPr>
        <w:t>CRM</w:t>
      </w:r>
      <w:r w:rsidRPr="0081766F">
        <w:rPr>
          <w:rFonts w:cs="Tahoma"/>
          <w:i/>
          <w:color w:val="000000"/>
          <w:sz w:val="16"/>
          <w:lang w:val="ru-RU"/>
        </w:rPr>
        <w:t xml:space="preserve"> 4.0 </w:t>
      </w:r>
      <w:r w:rsidRPr="008F29F0">
        <w:rPr>
          <w:rFonts w:cs="Tahoma"/>
          <w:i/>
          <w:color w:val="000000"/>
          <w:sz w:val="16"/>
        </w:rPr>
        <w:t>Limited</w:t>
      </w:r>
      <w:r w:rsidRPr="0081766F">
        <w:rPr>
          <w:rFonts w:cs="Tahoma"/>
          <w:i/>
          <w:color w:val="000000"/>
          <w:sz w:val="16"/>
          <w:lang w:val="ru-RU"/>
        </w:rPr>
        <w:t xml:space="preserve"> </w:t>
      </w:r>
      <w:r w:rsidR="00AC5FDF" w:rsidRPr="0081766F">
        <w:rPr>
          <w:rFonts w:cs="Tahoma"/>
          <w:i/>
          <w:color w:val="000000"/>
          <w:sz w:val="16"/>
          <w:lang w:val="ru-RU"/>
        </w:rPr>
        <w:br/>
      </w:r>
      <w:r w:rsidRPr="008F29F0">
        <w:rPr>
          <w:rFonts w:cs="Tahoma"/>
          <w:i/>
          <w:color w:val="000000"/>
          <w:sz w:val="16"/>
        </w:rPr>
        <w:t>External</w:t>
      </w:r>
      <w:r w:rsidRPr="0081766F">
        <w:rPr>
          <w:rFonts w:cs="Tahoma"/>
          <w:i/>
          <w:color w:val="000000"/>
          <w:sz w:val="16"/>
          <w:lang w:val="ru-RU"/>
        </w:rPr>
        <w:t xml:space="preserve"> </w:t>
      </w:r>
      <w:r w:rsidRPr="008F29F0">
        <w:rPr>
          <w:rFonts w:cs="Tahoma"/>
          <w:i/>
          <w:color w:val="000000"/>
          <w:sz w:val="16"/>
        </w:rPr>
        <w:t>Connector</w:t>
      </w:r>
      <w:r w:rsidRPr="0081766F">
        <w:rPr>
          <w:rFonts w:cs="Tahoma"/>
          <w:i/>
          <w:color w:val="000000"/>
          <w:sz w:val="16"/>
          <w:szCs w:val="18"/>
          <w:bdr w:val="none" w:sz="0" w:space="0" w:color="auto" w:frame="1"/>
          <w:lang w:val="ru-RU"/>
        </w:rPr>
        <w:t>.</w:t>
      </w:r>
    </w:p>
    <w:p w:rsidR="00AC5FDF" w:rsidRPr="0081766F" w:rsidRDefault="00AC5FDF" w:rsidP="00E62BC4">
      <w:pPr>
        <w:ind w:left="720"/>
        <w:rPr>
          <w:rFonts w:cs="Tahoma"/>
          <w:lang w:val="ru-RU"/>
        </w:rPr>
      </w:pPr>
    </w:p>
    <w:p w:rsidR="00944BDF" w:rsidRPr="0081766F" w:rsidRDefault="00944BDF" w:rsidP="00E62BC4">
      <w:pPr>
        <w:ind w:left="720"/>
        <w:rPr>
          <w:rFonts w:cs="Tahoma"/>
          <w:lang w:val="ru-RU"/>
        </w:rPr>
      </w:pPr>
      <w:r w:rsidRPr="0081766F">
        <w:rPr>
          <w:rFonts w:cs="Tahoma"/>
          <w:color w:val="000000"/>
          <w:szCs w:val="20"/>
          <w:lang w:val="ru-RU"/>
        </w:rPr>
        <w:t xml:space="preserve">Право клиента на использование программного обеспечения </w:t>
      </w:r>
      <w:r w:rsidRPr="008F29F0">
        <w:rPr>
          <w:rFonts w:cs="Tahoma"/>
          <w:color w:val="000000"/>
          <w:szCs w:val="20"/>
        </w:rPr>
        <w:t>Microsoft</w:t>
      </w:r>
      <w:r w:rsidRPr="0081766F">
        <w:rPr>
          <w:rFonts w:cs="Tahoma"/>
          <w:color w:val="000000"/>
          <w:szCs w:val="20"/>
          <w:lang w:val="ru-RU"/>
        </w:rPr>
        <w:t xml:space="preserve"> </w:t>
      </w:r>
      <w:r w:rsidRPr="008F29F0">
        <w:rPr>
          <w:rFonts w:cs="Tahoma"/>
          <w:color w:val="000000"/>
          <w:szCs w:val="20"/>
        </w:rPr>
        <w:t>Dynamics</w:t>
      </w:r>
      <w:r w:rsidRPr="0081766F">
        <w:rPr>
          <w:rFonts w:cs="Tahoma"/>
          <w:color w:val="000000"/>
          <w:szCs w:val="20"/>
          <w:lang w:val="ru-RU"/>
        </w:rPr>
        <w:t xml:space="preserve"> </w:t>
      </w:r>
      <w:r w:rsidRPr="008F29F0">
        <w:rPr>
          <w:rFonts w:cs="Tahoma"/>
          <w:color w:val="000000"/>
          <w:szCs w:val="20"/>
        </w:rPr>
        <w:t>CRM</w:t>
      </w:r>
      <w:r w:rsidRPr="0081766F">
        <w:rPr>
          <w:rFonts w:cs="Tahoma"/>
          <w:color w:val="000000"/>
          <w:szCs w:val="20"/>
          <w:lang w:val="ru-RU"/>
        </w:rPr>
        <w:t xml:space="preserve"> 2011 подтверждается данными условиями использования продукта и свидетельством наличия у него соответствующих лицензий и </w:t>
      </w:r>
      <w:r w:rsidRPr="008F29F0">
        <w:rPr>
          <w:rFonts w:cs="Tahoma"/>
          <w:color w:val="000000"/>
          <w:szCs w:val="20"/>
        </w:rPr>
        <w:t>Software</w:t>
      </w:r>
      <w:r w:rsidRPr="0081766F">
        <w:rPr>
          <w:rFonts w:cs="Tahoma"/>
          <w:color w:val="000000"/>
          <w:szCs w:val="20"/>
          <w:lang w:val="ru-RU"/>
        </w:rPr>
        <w:t xml:space="preserve"> </w:t>
      </w:r>
      <w:r w:rsidRPr="008F29F0">
        <w:rPr>
          <w:rFonts w:cs="Tahoma"/>
          <w:color w:val="000000"/>
          <w:szCs w:val="20"/>
        </w:rPr>
        <w:t>Assurance</w:t>
      </w:r>
      <w:r w:rsidRPr="0081766F">
        <w:rPr>
          <w:rFonts w:cs="Tahoma"/>
          <w:color w:val="000000"/>
          <w:szCs w:val="20"/>
          <w:lang w:val="ru-RU"/>
        </w:rPr>
        <w:t xml:space="preserve"> для </w:t>
      </w:r>
      <w:r w:rsidRPr="008F29F0">
        <w:rPr>
          <w:rFonts w:cs="Tahoma"/>
          <w:color w:val="000000"/>
          <w:szCs w:val="20"/>
        </w:rPr>
        <w:t>Microsoft</w:t>
      </w:r>
      <w:r w:rsidRPr="0081766F">
        <w:rPr>
          <w:rFonts w:cs="Tahoma"/>
          <w:color w:val="000000"/>
          <w:szCs w:val="20"/>
          <w:lang w:val="ru-RU"/>
        </w:rPr>
        <w:t xml:space="preserve"> </w:t>
      </w:r>
      <w:r w:rsidRPr="008F29F0">
        <w:rPr>
          <w:rFonts w:cs="Tahoma"/>
          <w:color w:val="000000"/>
          <w:szCs w:val="20"/>
        </w:rPr>
        <w:t>Dynamics</w:t>
      </w:r>
      <w:r w:rsidRPr="0081766F">
        <w:rPr>
          <w:rFonts w:cs="Tahoma"/>
          <w:color w:val="000000"/>
          <w:szCs w:val="20"/>
          <w:lang w:val="ru-RU"/>
        </w:rPr>
        <w:t xml:space="preserve"> </w:t>
      </w:r>
      <w:r w:rsidRPr="008F29F0">
        <w:rPr>
          <w:rFonts w:cs="Tahoma"/>
          <w:color w:val="000000"/>
          <w:szCs w:val="20"/>
        </w:rPr>
        <w:t>CRM</w:t>
      </w:r>
      <w:r w:rsidRPr="0081766F">
        <w:rPr>
          <w:rFonts w:cs="Tahoma"/>
          <w:color w:val="000000"/>
          <w:szCs w:val="20"/>
          <w:lang w:val="ru-RU"/>
        </w:rPr>
        <w:t xml:space="preserve"> 4.0.</w:t>
      </w:r>
      <w:r w:rsidR="008F29F0" w:rsidRPr="0081766F">
        <w:rPr>
          <w:rFonts w:cs="Tahoma"/>
          <w:color w:val="000000"/>
          <w:szCs w:val="20"/>
          <w:lang w:val="ru-RU"/>
        </w:rPr>
        <w:t xml:space="preserve"> </w:t>
      </w:r>
      <w:r w:rsidRPr="0081766F">
        <w:rPr>
          <w:rFonts w:cs="Tahoma"/>
          <w:color w:val="000000"/>
          <w:szCs w:val="20"/>
          <w:lang w:val="ru-RU"/>
        </w:rPr>
        <w:t xml:space="preserve">Право клиента на использование программного обеспечения </w:t>
      </w:r>
      <w:r w:rsidRPr="008F29F0">
        <w:rPr>
          <w:rFonts w:cs="Tahoma"/>
          <w:color w:val="000000"/>
          <w:szCs w:val="20"/>
        </w:rPr>
        <w:t>Microsoft</w:t>
      </w:r>
      <w:r w:rsidRPr="0081766F">
        <w:rPr>
          <w:rFonts w:cs="Tahoma"/>
          <w:color w:val="000000"/>
          <w:szCs w:val="20"/>
          <w:lang w:val="ru-RU"/>
        </w:rPr>
        <w:t xml:space="preserve"> </w:t>
      </w:r>
      <w:r w:rsidRPr="008F29F0">
        <w:rPr>
          <w:rFonts w:cs="Tahoma"/>
          <w:color w:val="000000"/>
          <w:szCs w:val="20"/>
        </w:rPr>
        <w:t>Dynamics</w:t>
      </w:r>
      <w:r w:rsidRPr="0081766F">
        <w:rPr>
          <w:rFonts w:cs="Tahoma"/>
          <w:color w:val="000000"/>
          <w:szCs w:val="20"/>
          <w:lang w:val="ru-RU"/>
        </w:rPr>
        <w:t xml:space="preserve"> </w:t>
      </w:r>
      <w:r w:rsidRPr="008F29F0">
        <w:rPr>
          <w:rFonts w:cs="Tahoma"/>
          <w:color w:val="000000"/>
          <w:szCs w:val="20"/>
        </w:rPr>
        <w:t>CRM</w:t>
      </w:r>
      <w:r w:rsidRPr="0081766F">
        <w:rPr>
          <w:rFonts w:cs="Tahoma"/>
          <w:color w:val="000000"/>
          <w:szCs w:val="20"/>
          <w:lang w:val="ru-RU"/>
        </w:rPr>
        <w:t xml:space="preserve"> 2011 в рамках данного льготного предложения по переходу регулируется условиями его соглашения корпоративного лицензирования.</w:t>
      </w:r>
      <w:r w:rsidR="008F29F0" w:rsidRPr="0081766F">
        <w:rPr>
          <w:rFonts w:cs="Tahoma"/>
          <w:color w:val="000000"/>
          <w:szCs w:val="20"/>
          <w:lang w:val="ru-RU"/>
        </w:rPr>
        <w:t xml:space="preserve"> </w:t>
      </w:r>
      <w:r w:rsidRPr="0081766F">
        <w:rPr>
          <w:rFonts w:cs="Tahoma"/>
          <w:color w:val="000000"/>
          <w:szCs w:val="20"/>
          <w:lang w:val="ru-RU"/>
        </w:rPr>
        <w:t>Действие</w:t>
      </w:r>
      <w:r w:rsidRPr="0081766F">
        <w:rPr>
          <w:rStyle w:val="CommentReference"/>
          <w:rFonts w:cs="Tahoma"/>
          <w:sz w:val="18"/>
          <w:szCs w:val="20"/>
          <w:lang w:val="ru-RU"/>
        </w:rPr>
        <w:t xml:space="preserve"> </w:t>
      </w:r>
      <w:r w:rsidRPr="0081766F">
        <w:rPr>
          <w:rFonts w:cs="Tahoma"/>
          <w:color w:val="000000"/>
          <w:szCs w:val="20"/>
          <w:lang w:val="ru-RU"/>
        </w:rPr>
        <w:t xml:space="preserve">этого права прекращается после окончания или прекращения действия права на использование </w:t>
      </w:r>
      <w:r w:rsidRPr="008F29F0">
        <w:rPr>
          <w:rFonts w:cs="Tahoma"/>
          <w:color w:val="000000"/>
          <w:szCs w:val="20"/>
        </w:rPr>
        <w:t>Microsoft</w:t>
      </w:r>
      <w:r w:rsidRPr="0081766F">
        <w:rPr>
          <w:rFonts w:cs="Tahoma"/>
          <w:color w:val="000000"/>
          <w:szCs w:val="20"/>
          <w:lang w:val="ru-RU"/>
        </w:rPr>
        <w:t xml:space="preserve"> </w:t>
      </w:r>
      <w:r w:rsidRPr="008F29F0">
        <w:rPr>
          <w:rFonts w:cs="Tahoma"/>
          <w:color w:val="000000"/>
          <w:szCs w:val="20"/>
        </w:rPr>
        <w:t>Dynamics</w:t>
      </w:r>
      <w:r w:rsidRPr="0081766F">
        <w:rPr>
          <w:rFonts w:cs="Tahoma"/>
          <w:color w:val="000000"/>
          <w:szCs w:val="20"/>
          <w:lang w:val="ru-RU"/>
        </w:rPr>
        <w:t xml:space="preserve"> </w:t>
      </w:r>
      <w:r w:rsidRPr="008F29F0">
        <w:rPr>
          <w:rFonts w:cs="Tahoma"/>
          <w:color w:val="000000"/>
          <w:szCs w:val="20"/>
        </w:rPr>
        <w:t>CRM</w:t>
      </w:r>
      <w:r w:rsidRPr="0081766F">
        <w:rPr>
          <w:rFonts w:cs="Tahoma"/>
          <w:color w:val="000000"/>
          <w:szCs w:val="20"/>
          <w:lang w:val="ru-RU"/>
        </w:rPr>
        <w:t xml:space="preserve"> 4.0 по соответствующим лицензиям </w:t>
      </w:r>
      <w:r w:rsidRPr="008F29F0">
        <w:rPr>
          <w:rFonts w:cs="Tahoma"/>
          <w:color w:val="000000"/>
          <w:szCs w:val="20"/>
        </w:rPr>
        <w:t>Microsoft</w:t>
      </w:r>
      <w:r w:rsidRPr="0081766F">
        <w:rPr>
          <w:rFonts w:cs="Tahoma"/>
          <w:color w:val="000000"/>
          <w:szCs w:val="20"/>
          <w:lang w:val="ru-RU"/>
        </w:rPr>
        <w:t xml:space="preserve"> </w:t>
      </w:r>
      <w:r w:rsidRPr="008F29F0">
        <w:rPr>
          <w:rFonts w:cs="Tahoma"/>
          <w:color w:val="000000"/>
          <w:szCs w:val="20"/>
        </w:rPr>
        <w:t>Dynamics</w:t>
      </w:r>
      <w:r w:rsidRPr="0081766F">
        <w:rPr>
          <w:rFonts w:cs="Tahoma"/>
          <w:color w:val="000000"/>
          <w:szCs w:val="20"/>
          <w:lang w:val="ru-RU"/>
        </w:rPr>
        <w:t xml:space="preserve"> </w:t>
      </w:r>
      <w:r w:rsidRPr="008F29F0">
        <w:rPr>
          <w:rFonts w:cs="Tahoma"/>
          <w:color w:val="000000"/>
          <w:szCs w:val="20"/>
        </w:rPr>
        <w:t>CRM</w:t>
      </w:r>
      <w:r w:rsidR="00AC5FDF">
        <w:rPr>
          <w:rFonts w:cs="Tahoma"/>
          <w:color w:val="000000"/>
          <w:szCs w:val="20"/>
        </w:rPr>
        <w:t> </w:t>
      </w:r>
      <w:r w:rsidRPr="0081766F">
        <w:rPr>
          <w:rFonts w:cs="Tahoma"/>
          <w:color w:val="000000"/>
          <w:szCs w:val="20"/>
          <w:lang w:val="ru-RU"/>
        </w:rPr>
        <w:t>4.0.</w:t>
      </w:r>
      <w:r w:rsidR="008F29F0" w:rsidRPr="0081766F">
        <w:rPr>
          <w:rFonts w:cs="Tahoma"/>
          <w:color w:val="000000"/>
          <w:szCs w:val="20"/>
          <w:lang w:val="ru-RU"/>
        </w:rPr>
        <w:t xml:space="preserve"> </w:t>
      </w:r>
      <w:r w:rsidRPr="0081766F">
        <w:rPr>
          <w:rFonts w:cs="Tahoma"/>
          <w:color w:val="000000"/>
          <w:szCs w:val="20"/>
          <w:lang w:val="ru-RU"/>
        </w:rPr>
        <w:t xml:space="preserve">После окончания срока действия покрытия </w:t>
      </w:r>
      <w:r w:rsidRPr="008F29F0">
        <w:rPr>
          <w:rFonts w:cs="Tahoma"/>
          <w:color w:val="000000"/>
          <w:szCs w:val="20"/>
        </w:rPr>
        <w:t>Software</w:t>
      </w:r>
      <w:r w:rsidRPr="0081766F">
        <w:rPr>
          <w:rFonts w:cs="Tahoma"/>
          <w:color w:val="000000"/>
          <w:szCs w:val="20"/>
          <w:lang w:val="ru-RU"/>
        </w:rPr>
        <w:t xml:space="preserve"> </w:t>
      </w:r>
      <w:r w:rsidRPr="008F29F0">
        <w:rPr>
          <w:rFonts w:cs="Tahoma"/>
          <w:color w:val="000000"/>
          <w:szCs w:val="20"/>
        </w:rPr>
        <w:t>Assurance</w:t>
      </w:r>
      <w:r w:rsidRPr="0081766F">
        <w:rPr>
          <w:rFonts w:cs="Tahoma"/>
          <w:color w:val="000000"/>
          <w:szCs w:val="20"/>
          <w:lang w:val="ru-RU"/>
        </w:rPr>
        <w:t xml:space="preserve"> для лицензий </w:t>
      </w:r>
      <w:r w:rsidRPr="008F29F0">
        <w:rPr>
          <w:rFonts w:cs="Tahoma"/>
          <w:color w:val="000000"/>
          <w:szCs w:val="20"/>
        </w:rPr>
        <w:t>Microsoft</w:t>
      </w:r>
      <w:r w:rsidRPr="0081766F">
        <w:rPr>
          <w:rFonts w:cs="Tahoma"/>
          <w:color w:val="000000"/>
          <w:szCs w:val="20"/>
          <w:lang w:val="ru-RU"/>
        </w:rPr>
        <w:t xml:space="preserve"> </w:t>
      </w:r>
      <w:r w:rsidRPr="008F29F0">
        <w:rPr>
          <w:rFonts w:cs="Tahoma"/>
          <w:color w:val="000000"/>
          <w:szCs w:val="20"/>
        </w:rPr>
        <w:t>Dynamics</w:t>
      </w:r>
      <w:r w:rsidRPr="0081766F">
        <w:rPr>
          <w:rFonts w:cs="Tahoma"/>
          <w:color w:val="000000"/>
          <w:szCs w:val="20"/>
          <w:lang w:val="ru-RU"/>
        </w:rPr>
        <w:t xml:space="preserve"> </w:t>
      </w:r>
      <w:r w:rsidRPr="008F29F0">
        <w:rPr>
          <w:rFonts w:cs="Tahoma"/>
          <w:color w:val="000000"/>
          <w:szCs w:val="20"/>
        </w:rPr>
        <w:t>CRM</w:t>
      </w:r>
      <w:r w:rsidRPr="0081766F">
        <w:rPr>
          <w:rFonts w:cs="Tahoma"/>
          <w:color w:val="000000"/>
          <w:szCs w:val="20"/>
          <w:lang w:val="ru-RU"/>
        </w:rPr>
        <w:t xml:space="preserve"> 4.0 клиент может возобновить </w:t>
      </w:r>
      <w:r w:rsidRPr="008F29F0">
        <w:rPr>
          <w:rFonts w:cs="Tahoma"/>
          <w:color w:val="000000"/>
          <w:szCs w:val="20"/>
        </w:rPr>
        <w:t>Software</w:t>
      </w:r>
      <w:r w:rsidRPr="0081766F">
        <w:rPr>
          <w:rFonts w:cs="Tahoma"/>
          <w:color w:val="000000"/>
          <w:szCs w:val="20"/>
          <w:lang w:val="ru-RU"/>
        </w:rPr>
        <w:t xml:space="preserve"> </w:t>
      </w:r>
      <w:r w:rsidRPr="008F29F0">
        <w:rPr>
          <w:rFonts w:cs="Tahoma"/>
          <w:color w:val="000000"/>
          <w:szCs w:val="20"/>
        </w:rPr>
        <w:t>Assurance</w:t>
      </w:r>
      <w:r w:rsidRPr="0081766F">
        <w:rPr>
          <w:rFonts w:cs="Tahoma"/>
          <w:color w:val="000000"/>
          <w:szCs w:val="20"/>
          <w:lang w:val="ru-RU"/>
        </w:rPr>
        <w:t xml:space="preserve"> для полученных лицензий на </w:t>
      </w:r>
      <w:r w:rsidRPr="008F29F0">
        <w:rPr>
          <w:rFonts w:cs="Tahoma"/>
          <w:color w:val="000000"/>
          <w:szCs w:val="20"/>
        </w:rPr>
        <w:t>Microsoft</w:t>
      </w:r>
      <w:r w:rsidRPr="0081766F">
        <w:rPr>
          <w:rFonts w:cs="Tahoma"/>
          <w:color w:val="000000"/>
          <w:szCs w:val="20"/>
          <w:lang w:val="ru-RU"/>
        </w:rPr>
        <w:t xml:space="preserve"> </w:t>
      </w:r>
      <w:r w:rsidRPr="008F29F0">
        <w:rPr>
          <w:rFonts w:cs="Tahoma"/>
          <w:color w:val="000000"/>
          <w:szCs w:val="20"/>
        </w:rPr>
        <w:t>Dynamics</w:t>
      </w:r>
      <w:r w:rsidRPr="0081766F">
        <w:rPr>
          <w:rFonts w:cs="Tahoma"/>
          <w:color w:val="000000"/>
          <w:szCs w:val="20"/>
          <w:lang w:val="ru-RU"/>
        </w:rPr>
        <w:t xml:space="preserve"> </w:t>
      </w:r>
      <w:r w:rsidRPr="008F29F0">
        <w:rPr>
          <w:rFonts w:cs="Tahoma"/>
          <w:color w:val="000000"/>
          <w:szCs w:val="20"/>
        </w:rPr>
        <w:t>CRM</w:t>
      </w:r>
      <w:r w:rsidRPr="0081766F">
        <w:rPr>
          <w:rFonts w:cs="Tahoma"/>
          <w:color w:val="000000"/>
          <w:szCs w:val="20"/>
          <w:lang w:val="ru-RU"/>
        </w:rPr>
        <w:t xml:space="preserve"> 2011.</w:t>
      </w:r>
      <w:r w:rsidR="008F29F0" w:rsidRPr="0081766F">
        <w:rPr>
          <w:rFonts w:cs="Tahoma"/>
          <w:color w:val="000000"/>
          <w:szCs w:val="20"/>
          <w:lang w:val="ru-RU"/>
        </w:rPr>
        <w:t xml:space="preserve"> </w:t>
      </w:r>
    </w:p>
    <w:p w:rsidR="00944BDF" w:rsidRPr="0081766F" w:rsidRDefault="00944BDF" w:rsidP="00E62BC4">
      <w:pPr>
        <w:ind w:left="720"/>
        <w:rPr>
          <w:rFonts w:cs="Tahoma"/>
          <w:lang w:val="ru-RU"/>
        </w:rPr>
      </w:pPr>
    </w:p>
    <w:p w:rsidR="00944BDF" w:rsidRPr="0081766F" w:rsidRDefault="00944BDF" w:rsidP="00E62BC4">
      <w:pPr>
        <w:ind w:left="720"/>
        <w:rPr>
          <w:rFonts w:cs="Tahoma"/>
          <w:lang w:val="ru-RU"/>
        </w:rPr>
      </w:pPr>
      <w:r w:rsidRPr="0081766F">
        <w:rPr>
          <w:rFonts w:cs="Tahoma"/>
          <w:color w:val="000000"/>
          <w:lang w:val="ru-RU"/>
        </w:rPr>
        <w:t xml:space="preserve">Это предложение также действует для клиентов, лицензии </w:t>
      </w:r>
      <w:r w:rsidRPr="008F29F0">
        <w:rPr>
          <w:rFonts w:cs="Tahoma"/>
          <w:color w:val="000000"/>
        </w:rPr>
        <w:t>Microsoft</w:t>
      </w:r>
      <w:r w:rsidRPr="0081766F">
        <w:rPr>
          <w:rFonts w:cs="Tahoma"/>
          <w:color w:val="000000"/>
          <w:lang w:val="ru-RU"/>
        </w:rPr>
        <w:t xml:space="preserve"> </w:t>
      </w:r>
      <w:r w:rsidRPr="008F29F0">
        <w:rPr>
          <w:rFonts w:cs="Tahoma"/>
          <w:color w:val="000000"/>
        </w:rPr>
        <w:t>Dynamics</w:t>
      </w:r>
      <w:r w:rsidRPr="0081766F">
        <w:rPr>
          <w:rFonts w:cs="Tahoma"/>
          <w:color w:val="000000"/>
          <w:lang w:val="ru-RU"/>
        </w:rPr>
        <w:t xml:space="preserve"> </w:t>
      </w:r>
      <w:r w:rsidRPr="008F29F0">
        <w:rPr>
          <w:rFonts w:cs="Tahoma"/>
          <w:color w:val="000000"/>
        </w:rPr>
        <w:t>CRM</w:t>
      </w:r>
      <w:r w:rsidRPr="0081766F">
        <w:rPr>
          <w:rFonts w:cs="Tahoma"/>
          <w:color w:val="000000"/>
          <w:lang w:val="ru-RU"/>
        </w:rPr>
        <w:t xml:space="preserve"> 4.0 которых были получены в результате перехода с другого продукта, если эти клиенты имеют действующее покрытие </w:t>
      </w:r>
      <w:r w:rsidRPr="008F29F0">
        <w:rPr>
          <w:rFonts w:cs="Tahoma"/>
          <w:color w:val="000000"/>
        </w:rPr>
        <w:t>Software</w:t>
      </w:r>
      <w:r w:rsidRPr="0081766F">
        <w:rPr>
          <w:rFonts w:cs="Tahoma"/>
          <w:color w:val="000000"/>
          <w:lang w:val="ru-RU"/>
        </w:rPr>
        <w:t xml:space="preserve"> </w:t>
      </w:r>
      <w:r w:rsidRPr="008F29F0">
        <w:rPr>
          <w:rFonts w:cs="Tahoma"/>
          <w:color w:val="000000"/>
        </w:rPr>
        <w:t>Assurance</w:t>
      </w:r>
      <w:r w:rsidRPr="0081766F">
        <w:rPr>
          <w:rFonts w:cs="Tahoma"/>
          <w:color w:val="000000"/>
          <w:lang w:val="ru-RU"/>
        </w:rPr>
        <w:t xml:space="preserve"> для этих лицензий на 1 апреля 2011 г.</w:t>
      </w:r>
    </w:p>
    <w:p w:rsidR="00944BDF" w:rsidRPr="0081766F" w:rsidRDefault="00944BDF" w:rsidP="00E62BC4">
      <w:pPr>
        <w:ind w:left="720"/>
        <w:rPr>
          <w:rFonts w:cs="Tahoma"/>
          <w:lang w:val="ru-RU"/>
        </w:rPr>
      </w:pPr>
    </w:p>
    <w:p w:rsidR="00944BDF" w:rsidRPr="0081766F" w:rsidRDefault="00944BDF" w:rsidP="00E62BC4">
      <w:pPr>
        <w:pStyle w:val="EndnoteText"/>
        <w:ind w:left="720"/>
        <w:rPr>
          <w:rFonts w:ascii="Tahoma" w:hAnsi="Tahoma" w:cs="Tahoma"/>
          <w:lang w:val="ru-RU"/>
        </w:rPr>
      </w:pPr>
      <w:r w:rsidRPr="0081766F">
        <w:rPr>
          <w:rFonts w:ascii="Tahoma" w:hAnsi="Tahoma" w:cs="Tahoma"/>
          <w:bCs/>
          <w:sz w:val="18"/>
          <w:szCs w:val="18"/>
          <w:lang w:val="ru-RU"/>
        </w:rPr>
        <w:t xml:space="preserve">Для клиентов по Соглашению </w:t>
      </w:r>
      <w:r w:rsidRPr="008F29F0">
        <w:rPr>
          <w:rFonts w:ascii="Tahoma" w:hAnsi="Tahoma" w:cs="Tahoma"/>
          <w:bCs/>
          <w:sz w:val="18"/>
          <w:szCs w:val="18"/>
        </w:rPr>
        <w:t>Enterprise</w:t>
      </w:r>
      <w:r w:rsidRPr="0081766F">
        <w:rPr>
          <w:rFonts w:ascii="Tahoma" w:hAnsi="Tahoma" w:cs="Tahoma"/>
          <w:bCs/>
          <w:sz w:val="18"/>
          <w:szCs w:val="18"/>
          <w:lang w:val="ru-RU"/>
        </w:rPr>
        <w:t xml:space="preserve">, имеющих право на эти бесплатные лицензии и права в соответствии с положением выше, лицензии на </w:t>
      </w:r>
      <w:r w:rsidRPr="008F29F0">
        <w:rPr>
          <w:rFonts w:ascii="Tahoma" w:hAnsi="Tahoma" w:cs="Tahoma"/>
          <w:bCs/>
          <w:sz w:val="18"/>
          <w:szCs w:val="18"/>
        </w:rPr>
        <w:t>Microsoft</w:t>
      </w:r>
      <w:r w:rsidRPr="0081766F">
        <w:rPr>
          <w:rFonts w:ascii="Tahoma" w:hAnsi="Tahoma" w:cs="Tahoma"/>
          <w:bCs/>
          <w:sz w:val="18"/>
          <w:szCs w:val="18"/>
          <w:lang w:val="ru-RU"/>
        </w:rPr>
        <w:t xml:space="preserve"> </w:t>
      </w:r>
      <w:r w:rsidRPr="008F29F0">
        <w:rPr>
          <w:rFonts w:ascii="Tahoma" w:hAnsi="Tahoma" w:cs="Tahoma"/>
          <w:bCs/>
          <w:sz w:val="18"/>
          <w:szCs w:val="18"/>
        </w:rPr>
        <w:t>Dynamics</w:t>
      </w:r>
      <w:r w:rsidRPr="0081766F">
        <w:rPr>
          <w:rFonts w:ascii="Tahoma" w:hAnsi="Tahoma" w:cs="Tahoma"/>
          <w:bCs/>
          <w:sz w:val="18"/>
          <w:szCs w:val="18"/>
          <w:lang w:val="ru-RU"/>
        </w:rPr>
        <w:t xml:space="preserve"> </w:t>
      </w:r>
      <w:r w:rsidRPr="008F29F0">
        <w:rPr>
          <w:rFonts w:ascii="Tahoma" w:hAnsi="Tahoma" w:cs="Tahoma"/>
          <w:bCs/>
          <w:sz w:val="18"/>
          <w:szCs w:val="18"/>
        </w:rPr>
        <w:t>CRM</w:t>
      </w:r>
      <w:r w:rsidRPr="0081766F">
        <w:rPr>
          <w:rFonts w:ascii="Tahoma" w:hAnsi="Tahoma" w:cs="Tahoma"/>
          <w:bCs/>
          <w:sz w:val="18"/>
          <w:szCs w:val="18"/>
          <w:lang w:val="ru-RU"/>
        </w:rPr>
        <w:t xml:space="preserve"> 4.0,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rsidR="00944BDF" w:rsidRPr="0081766F" w:rsidRDefault="00944BDF" w:rsidP="00E62BC4">
      <w:pPr>
        <w:pStyle w:val="EndnoteText"/>
        <w:ind w:left="720"/>
        <w:rPr>
          <w:rFonts w:ascii="Tahoma" w:hAnsi="Tahoma" w:cs="Tahoma"/>
          <w:lang w:val="ru-RU"/>
        </w:rPr>
      </w:pPr>
    </w:p>
    <w:p w:rsidR="00944BDF" w:rsidRPr="0081766F" w:rsidRDefault="00944BDF" w:rsidP="00E62BC4">
      <w:pPr>
        <w:pStyle w:val="EndnoteText"/>
        <w:ind w:left="720"/>
        <w:rPr>
          <w:rFonts w:ascii="Tahoma" w:hAnsi="Tahoma" w:cs="Tahoma"/>
          <w:lang w:val="ru-RU"/>
        </w:rPr>
      </w:pPr>
      <w:r w:rsidRPr="0081766F">
        <w:rPr>
          <w:rFonts w:ascii="Tahoma" w:hAnsi="Tahoma" w:cs="Tahoma"/>
          <w:bCs/>
          <w:color w:val="000000"/>
          <w:sz w:val="18"/>
          <w:szCs w:val="18"/>
          <w:lang w:val="ru-RU"/>
        </w:rPr>
        <w:t xml:space="preserve">Для Соглашений </w:t>
      </w:r>
      <w:r w:rsidRPr="008F29F0">
        <w:rPr>
          <w:rFonts w:ascii="Tahoma" w:hAnsi="Tahoma" w:cs="Tahoma"/>
          <w:bCs/>
          <w:color w:val="000000"/>
          <w:sz w:val="18"/>
          <w:szCs w:val="18"/>
        </w:rPr>
        <w:t>Enterprise</w:t>
      </w:r>
      <w:r w:rsidRPr="0081766F">
        <w:rPr>
          <w:rFonts w:ascii="Tahoma" w:hAnsi="Tahoma" w:cs="Tahoma"/>
          <w:bCs/>
          <w:color w:val="000000"/>
          <w:sz w:val="18"/>
          <w:szCs w:val="18"/>
          <w:lang w:val="ru-RU"/>
        </w:rPr>
        <w:t xml:space="preserve"> </w:t>
      </w:r>
      <w:r w:rsidRPr="008F29F0">
        <w:rPr>
          <w:rFonts w:ascii="Tahoma" w:hAnsi="Tahoma" w:cs="Tahoma"/>
          <w:bCs/>
          <w:color w:val="000000"/>
          <w:sz w:val="18"/>
          <w:szCs w:val="18"/>
        </w:rPr>
        <w:t>Subscription</w:t>
      </w:r>
      <w:r w:rsidRPr="0081766F">
        <w:rPr>
          <w:rFonts w:ascii="Tahoma" w:hAnsi="Tahoma" w:cs="Tahoma"/>
          <w:bCs/>
          <w:color w:val="000000"/>
          <w:sz w:val="18"/>
          <w:szCs w:val="18"/>
          <w:lang w:val="ru-RU"/>
        </w:rPr>
        <w:t xml:space="preserve">, </w:t>
      </w:r>
      <w:r w:rsidRPr="008F29F0">
        <w:rPr>
          <w:rFonts w:ascii="Tahoma" w:hAnsi="Tahoma" w:cs="Tahoma"/>
          <w:bCs/>
          <w:color w:val="000000"/>
          <w:sz w:val="18"/>
          <w:szCs w:val="18"/>
        </w:rPr>
        <w:t>Campus</w:t>
      </w:r>
      <w:r w:rsidRPr="0081766F">
        <w:rPr>
          <w:rFonts w:ascii="Tahoma" w:hAnsi="Tahoma" w:cs="Tahoma"/>
          <w:bCs/>
          <w:color w:val="000000"/>
          <w:sz w:val="18"/>
          <w:szCs w:val="18"/>
          <w:lang w:val="ru-RU"/>
        </w:rPr>
        <w:t xml:space="preserve"> </w:t>
      </w:r>
      <w:r w:rsidRPr="008F29F0">
        <w:rPr>
          <w:rFonts w:ascii="Tahoma" w:hAnsi="Tahoma" w:cs="Tahoma"/>
          <w:bCs/>
          <w:color w:val="000000"/>
          <w:sz w:val="18"/>
          <w:szCs w:val="18"/>
        </w:rPr>
        <w:t>and</w:t>
      </w:r>
      <w:r w:rsidRPr="0081766F">
        <w:rPr>
          <w:rFonts w:ascii="Tahoma" w:hAnsi="Tahoma" w:cs="Tahoma"/>
          <w:bCs/>
          <w:color w:val="000000"/>
          <w:sz w:val="18"/>
          <w:szCs w:val="18"/>
          <w:lang w:val="ru-RU"/>
        </w:rPr>
        <w:t xml:space="preserve"> </w:t>
      </w:r>
      <w:r w:rsidRPr="008F29F0">
        <w:rPr>
          <w:rFonts w:ascii="Tahoma" w:hAnsi="Tahoma" w:cs="Tahoma"/>
          <w:bCs/>
          <w:color w:val="000000"/>
          <w:sz w:val="18"/>
          <w:szCs w:val="18"/>
        </w:rPr>
        <w:t>School</w:t>
      </w:r>
      <w:r w:rsidRPr="0081766F">
        <w:rPr>
          <w:rFonts w:ascii="Tahoma" w:hAnsi="Tahoma" w:cs="Tahoma"/>
          <w:bCs/>
          <w:color w:val="000000"/>
          <w:sz w:val="18"/>
          <w:szCs w:val="18"/>
          <w:lang w:val="ru-RU"/>
        </w:rPr>
        <w:t xml:space="preserve"> и </w:t>
      </w:r>
      <w:r w:rsidRPr="008F29F0">
        <w:rPr>
          <w:rFonts w:ascii="Tahoma" w:hAnsi="Tahoma" w:cs="Tahoma"/>
          <w:bCs/>
          <w:color w:val="000000"/>
          <w:sz w:val="18"/>
          <w:szCs w:val="18"/>
        </w:rPr>
        <w:t>Open</w:t>
      </w:r>
      <w:r w:rsidRPr="0081766F">
        <w:rPr>
          <w:rFonts w:ascii="Tahoma" w:hAnsi="Tahoma" w:cs="Tahoma"/>
          <w:bCs/>
          <w:color w:val="000000"/>
          <w:sz w:val="18"/>
          <w:szCs w:val="18"/>
          <w:lang w:val="ru-RU"/>
        </w:rPr>
        <w:t xml:space="preserve"> </w:t>
      </w:r>
      <w:r w:rsidRPr="008F29F0">
        <w:rPr>
          <w:rFonts w:ascii="Tahoma" w:hAnsi="Tahoma" w:cs="Tahoma"/>
          <w:bCs/>
          <w:color w:val="000000"/>
          <w:sz w:val="18"/>
          <w:szCs w:val="18"/>
        </w:rPr>
        <w:t>Value</w:t>
      </w:r>
      <w:r w:rsidRPr="0081766F">
        <w:rPr>
          <w:rFonts w:ascii="Tahoma" w:hAnsi="Tahoma" w:cs="Tahoma"/>
          <w:bCs/>
          <w:color w:val="000000"/>
          <w:sz w:val="18"/>
          <w:szCs w:val="18"/>
          <w:lang w:val="ru-RU"/>
        </w:rPr>
        <w:t xml:space="preserve"> </w:t>
      </w:r>
      <w:r w:rsidRPr="008F29F0">
        <w:rPr>
          <w:rFonts w:ascii="Tahoma" w:hAnsi="Tahoma" w:cs="Tahoma"/>
          <w:bCs/>
          <w:color w:val="000000"/>
          <w:sz w:val="18"/>
          <w:szCs w:val="18"/>
        </w:rPr>
        <w:t>Subscription</w:t>
      </w:r>
      <w:r w:rsidRPr="0081766F">
        <w:rPr>
          <w:rFonts w:ascii="Tahoma" w:hAnsi="Tahoma" w:cs="Tahoma"/>
          <w:bCs/>
          <w:color w:val="000000"/>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8F29F0">
        <w:rPr>
          <w:rFonts w:ascii="Tahoma" w:hAnsi="Tahoma" w:cs="Tahoma"/>
          <w:bCs/>
          <w:color w:val="000000"/>
          <w:sz w:val="18"/>
          <w:szCs w:val="18"/>
        </w:rPr>
        <w:t>Software</w:t>
      </w:r>
      <w:r w:rsidRPr="0081766F">
        <w:rPr>
          <w:rFonts w:ascii="Tahoma" w:hAnsi="Tahoma" w:cs="Tahoma"/>
          <w:bCs/>
          <w:color w:val="000000"/>
          <w:sz w:val="18"/>
          <w:szCs w:val="18"/>
          <w:lang w:val="ru-RU"/>
        </w:rPr>
        <w:t xml:space="preserve"> </w:t>
      </w:r>
      <w:r w:rsidRPr="008F29F0">
        <w:rPr>
          <w:rFonts w:ascii="Tahoma" w:hAnsi="Tahoma" w:cs="Tahoma"/>
          <w:bCs/>
          <w:color w:val="000000"/>
          <w:sz w:val="18"/>
          <w:szCs w:val="18"/>
        </w:rPr>
        <w:t>Assurance</w:t>
      </w:r>
      <w:r w:rsidRPr="0081766F">
        <w:rPr>
          <w:rFonts w:ascii="Tahoma" w:hAnsi="Tahoma" w:cs="Tahoma"/>
          <w:bCs/>
          <w:color w:val="000000"/>
          <w:sz w:val="18"/>
          <w:szCs w:val="18"/>
          <w:lang w:val="ru-RU"/>
        </w:rPr>
        <w:t xml:space="preserve"> действуют в период льготного предложения и клиент сохраняет покрытие по подписке.</w:t>
      </w:r>
      <w:r w:rsidR="008F29F0" w:rsidRPr="0081766F">
        <w:rPr>
          <w:rFonts w:ascii="Tahoma" w:hAnsi="Tahoma" w:cs="Tahoma"/>
          <w:bCs/>
          <w:color w:val="000000"/>
          <w:sz w:val="18"/>
          <w:szCs w:val="18"/>
          <w:lang w:val="ru-RU"/>
        </w:rPr>
        <w:t xml:space="preserve"> </w:t>
      </w:r>
      <w:r w:rsidRPr="0081766F">
        <w:rPr>
          <w:rFonts w:ascii="Tahoma" w:hAnsi="Tahoma" w:cs="Tahoma"/>
          <w:bCs/>
          <w:color w:val="000000"/>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944BDF" w:rsidRPr="0081766F" w:rsidRDefault="00944BDF" w:rsidP="00E62BC4">
      <w:pPr>
        <w:ind w:left="720"/>
        <w:rPr>
          <w:rFonts w:cs="Tahoma"/>
          <w:lang w:val="ru-RU"/>
        </w:rPr>
      </w:pPr>
    </w:p>
    <w:p w:rsidR="00944BDF" w:rsidRPr="0081766F" w:rsidRDefault="00944BDF" w:rsidP="007B699C">
      <w:pPr>
        <w:spacing w:after="60"/>
        <w:ind w:left="720"/>
        <w:rPr>
          <w:rFonts w:cs="Tahoma"/>
          <w:lang w:val="ru-RU"/>
        </w:rPr>
      </w:pPr>
      <w:r w:rsidRPr="0081766F">
        <w:rPr>
          <w:rFonts w:cs="Tahoma"/>
          <w:b/>
          <w:bCs/>
          <w:szCs w:val="20"/>
          <w:lang w:val="ru-RU"/>
        </w:rPr>
        <w:t xml:space="preserve">Права на переход к использованию более ранней версии </w:t>
      </w:r>
      <w:r w:rsidRPr="008F29F0">
        <w:rPr>
          <w:rFonts w:cs="Tahoma"/>
          <w:b/>
          <w:bCs/>
          <w:szCs w:val="20"/>
        </w:rPr>
        <w:t>Microsoft</w:t>
      </w:r>
      <w:r w:rsidRPr="0081766F">
        <w:rPr>
          <w:rFonts w:cs="Tahoma"/>
          <w:b/>
          <w:bCs/>
          <w:szCs w:val="20"/>
          <w:lang w:val="ru-RU"/>
        </w:rPr>
        <w:t xml:space="preserve"> </w:t>
      </w:r>
      <w:r w:rsidRPr="008F29F0">
        <w:rPr>
          <w:rFonts w:cs="Tahoma"/>
          <w:b/>
          <w:bCs/>
          <w:szCs w:val="20"/>
        </w:rPr>
        <w:t>Dynamics</w:t>
      </w:r>
      <w:r w:rsidRPr="0081766F">
        <w:rPr>
          <w:rFonts w:cs="Tahoma"/>
          <w:b/>
          <w:bCs/>
          <w:szCs w:val="20"/>
          <w:lang w:val="ru-RU"/>
        </w:rPr>
        <w:t xml:space="preserve"> </w:t>
      </w:r>
      <w:r w:rsidRPr="008F29F0">
        <w:rPr>
          <w:rFonts w:cs="Tahoma"/>
          <w:b/>
          <w:bCs/>
          <w:szCs w:val="20"/>
        </w:rPr>
        <w:t>CRM </w:t>
      </w:r>
      <w:r w:rsidRPr="0081766F">
        <w:rPr>
          <w:rFonts w:cs="Tahoma"/>
          <w:b/>
          <w:bCs/>
          <w:szCs w:val="20"/>
          <w:lang w:val="ru-RU"/>
        </w:rPr>
        <w:t>2011</w:t>
      </w:r>
    </w:p>
    <w:p w:rsidR="00944BDF" w:rsidRPr="0081766F" w:rsidRDefault="00944BDF" w:rsidP="00E62BC4">
      <w:pPr>
        <w:ind w:left="720"/>
        <w:rPr>
          <w:rFonts w:cs="Tahoma"/>
          <w:lang w:val="ru-RU"/>
        </w:rPr>
      </w:pPr>
      <w:r w:rsidRPr="0081766F">
        <w:rPr>
          <w:rFonts w:cs="Tahoma"/>
          <w:szCs w:val="20"/>
          <w:lang w:val="ru-RU"/>
        </w:rPr>
        <w:t xml:space="preserve">Клиенты, располагающие лицензиями </w:t>
      </w:r>
      <w:r w:rsidRPr="008F29F0">
        <w:rPr>
          <w:rFonts w:cs="Tahoma"/>
          <w:szCs w:val="20"/>
        </w:rPr>
        <w:t>Microsoft</w:t>
      </w:r>
      <w:r w:rsidRPr="0081766F">
        <w:rPr>
          <w:rFonts w:cs="Tahoma"/>
          <w:szCs w:val="20"/>
          <w:lang w:val="ru-RU"/>
        </w:rPr>
        <w:t xml:space="preserve"> </w:t>
      </w:r>
      <w:r w:rsidRPr="008F29F0">
        <w:rPr>
          <w:rFonts w:cs="Tahoma"/>
          <w:szCs w:val="20"/>
        </w:rPr>
        <w:t>Dynamics</w:t>
      </w:r>
      <w:r w:rsidRPr="0081766F">
        <w:rPr>
          <w:rFonts w:cs="Tahoma"/>
          <w:szCs w:val="20"/>
          <w:lang w:val="ru-RU"/>
        </w:rPr>
        <w:t xml:space="preserve"> </w:t>
      </w:r>
      <w:r w:rsidRPr="008F29F0">
        <w:rPr>
          <w:rFonts w:cs="Tahoma"/>
          <w:szCs w:val="20"/>
        </w:rPr>
        <w:t>CRM</w:t>
      </w:r>
      <w:r w:rsidRPr="0081766F">
        <w:rPr>
          <w:rFonts w:cs="Tahoma"/>
          <w:szCs w:val="20"/>
          <w:lang w:val="ru-RU"/>
        </w:rPr>
        <w:t xml:space="preserve"> 2011, могут использовать </w:t>
      </w:r>
      <w:r w:rsidRPr="008F29F0">
        <w:rPr>
          <w:rFonts w:cs="Tahoma"/>
          <w:szCs w:val="20"/>
        </w:rPr>
        <w:t>Microsoft</w:t>
      </w:r>
      <w:r w:rsidRPr="0081766F">
        <w:rPr>
          <w:rFonts w:cs="Tahoma"/>
          <w:szCs w:val="20"/>
          <w:lang w:val="ru-RU"/>
        </w:rPr>
        <w:t xml:space="preserve"> </w:t>
      </w:r>
      <w:r w:rsidRPr="008F29F0">
        <w:rPr>
          <w:rFonts w:cs="Tahoma"/>
          <w:szCs w:val="20"/>
        </w:rPr>
        <w:t>Dynamics</w:t>
      </w:r>
      <w:r w:rsidRPr="0081766F">
        <w:rPr>
          <w:rFonts w:cs="Tahoma"/>
          <w:szCs w:val="20"/>
          <w:lang w:val="ru-RU"/>
        </w:rPr>
        <w:t xml:space="preserve"> </w:t>
      </w:r>
      <w:r w:rsidRPr="008F29F0">
        <w:rPr>
          <w:rFonts w:cs="Tahoma"/>
          <w:szCs w:val="20"/>
        </w:rPr>
        <w:t>CRM</w:t>
      </w:r>
      <w:r w:rsidRPr="0081766F">
        <w:rPr>
          <w:rFonts w:cs="Tahoma"/>
          <w:szCs w:val="20"/>
          <w:lang w:val="ru-RU"/>
        </w:rPr>
        <w:t xml:space="preserve"> 4.0 вместо </w:t>
      </w:r>
      <w:r w:rsidRPr="008F29F0">
        <w:rPr>
          <w:rFonts w:cs="Tahoma"/>
          <w:szCs w:val="20"/>
        </w:rPr>
        <w:t>Microsoft</w:t>
      </w:r>
      <w:r w:rsidRPr="0081766F">
        <w:rPr>
          <w:rFonts w:cs="Tahoma"/>
          <w:szCs w:val="20"/>
          <w:lang w:val="ru-RU"/>
        </w:rPr>
        <w:t xml:space="preserve"> </w:t>
      </w:r>
      <w:r w:rsidRPr="008F29F0">
        <w:rPr>
          <w:rFonts w:cs="Tahoma"/>
          <w:szCs w:val="20"/>
        </w:rPr>
        <w:t>Dynamics</w:t>
      </w:r>
      <w:r w:rsidRPr="0081766F">
        <w:rPr>
          <w:rFonts w:cs="Tahoma"/>
          <w:szCs w:val="20"/>
          <w:lang w:val="ru-RU"/>
        </w:rPr>
        <w:t xml:space="preserve"> </w:t>
      </w:r>
      <w:r w:rsidRPr="008F29F0">
        <w:rPr>
          <w:rFonts w:cs="Tahoma"/>
          <w:szCs w:val="20"/>
        </w:rPr>
        <w:t>CRM</w:t>
      </w:r>
      <w:r w:rsidRPr="0081766F">
        <w:rPr>
          <w:rFonts w:cs="Tahoma"/>
          <w:szCs w:val="20"/>
          <w:lang w:val="ru-RU"/>
        </w:rPr>
        <w:t xml:space="preserve"> 2011. Лицензии </w:t>
      </w:r>
      <w:r w:rsidRPr="008F29F0">
        <w:rPr>
          <w:rFonts w:cs="Tahoma"/>
          <w:szCs w:val="20"/>
        </w:rPr>
        <w:t>Mirosoft</w:t>
      </w:r>
      <w:r w:rsidRPr="0081766F">
        <w:rPr>
          <w:rFonts w:cs="Tahoma"/>
          <w:szCs w:val="20"/>
          <w:lang w:val="ru-RU"/>
        </w:rPr>
        <w:t xml:space="preserve"> </w:t>
      </w:r>
      <w:r w:rsidRPr="008F29F0">
        <w:rPr>
          <w:rFonts w:cs="Tahoma"/>
          <w:szCs w:val="20"/>
        </w:rPr>
        <w:t>Dynamics</w:t>
      </w:r>
      <w:r w:rsidRPr="0081766F">
        <w:rPr>
          <w:rFonts w:cs="Tahoma"/>
          <w:szCs w:val="20"/>
          <w:lang w:val="ru-RU"/>
        </w:rPr>
        <w:t xml:space="preserve"> </w:t>
      </w:r>
      <w:r w:rsidRPr="008F29F0">
        <w:rPr>
          <w:rFonts w:cs="Tahoma"/>
          <w:szCs w:val="20"/>
        </w:rPr>
        <w:t>CRM</w:t>
      </w:r>
      <w:r w:rsidRPr="0081766F">
        <w:rPr>
          <w:rFonts w:cs="Tahoma"/>
          <w:szCs w:val="20"/>
          <w:lang w:val="ru-RU"/>
        </w:rPr>
        <w:t xml:space="preserve"> 2011 могут быть развернуты как лицензии </w:t>
      </w:r>
      <w:r w:rsidRPr="008F29F0">
        <w:rPr>
          <w:rFonts w:cs="Tahoma"/>
          <w:szCs w:val="20"/>
        </w:rPr>
        <w:t>CRM</w:t>
      </w:r>
      <w:r w:rsidRPr="0081766F">
        <w:rPr>
          <w:rFonts w:cs="Tahoma"/>
          <w:szCs w:val="20"/>
          <w:lang w:val="ru-RU"/>
        </w:rPr>
        <w:t xml:space="preserve"> 4.0 следующим образом:</w:t>
      </w:r>
    </w:p>
    <w:p w:rsidR="007B699C" w:rsidRPr="0081766F" w:rsidRDefault="007B699C" w:rsidP="00E62BC4">
      <w:pPr>
        <w:ind w:left="720"/>
        <w:rPr>
          <w:rFonts w:cs="Tahoma"/>
          <w:lang w:val="ru-RU"/>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8F29F0"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81766F" w:rsidRDefault="00944BDF" w:rsidP="00E6206A">
            <w:pPr>
              <w:ind w:left="360"/>
              <w:rPr>
                <w:rFonts w:cs="Tahoma"/>
                <w:b/>
                <w:bCs/>
                <w:szCs w:val="20"/>
                <w:lang w:val="ru-RU"/>
              </w:rPr>
            </w:pPr>
            <w:r w:rsidRPr="0081766F">
              <w:rPr>
                <w:rFonts w:cs="Tahoma"/>
                <w:b/>
                <w:bCs/>
                <w:szCs w:val="20"/>
                <w:lang w:val="ru-RU"/>
              </w:rPr>
              <w:t xml:space="preserve">Соответствующая лицензия </w:t>
            </w:r>
            <w:r w:rsidRPr="008F29F0">
              <w:rPr>
                <w:rFonts w:cs="Tahoma"/>
                <w:b/>
                <w:bCs/>
                <w:szCs w:val="20"/>
              </w:rPr>
              <w:t>Microsoft</w:t>
            </w:r>
            <w:r w:rsidRPr="0081766F">
              <w:rPr>
                <w:rFonts w:cs="Tahoma"/>
                <w:b/>
                <w:bCs/>
                <w:szCs w:val="20"/>
                <w:lang w:val="ru-RU"/>
              </w:rPr>
              <w:t xml:space="preserve"> </w:t>
            </w:r>
            <w:r w:rsidRPr="008F29F0">
              <w:rPr>
                <w:rFonts w:cs="Tahoma"/>
                <w:b/>
                <w:bCs/>
                <w:szCs w:val="20"/>
              </w:rPr>
              <w:t>Dynamics</w:t>
            </w:r>
            <w:r w:rsidRPr="0081766F">
              <w:rPr>
                <w:rFonts w:cs="Tahoma"/>
                <w:b/>
                <w:bCs/>
                <w:szCs w:val="20"/>
                <w:lang w:val="ru-RU"/>
              </w:rPr>
              <w:t xml:space="preserve"> </w:t>
            </w:r>
            <w:r w:rsidRPr="008F29F0">
              <w:rPr>
                <w:rFonts w:cs="Tahoma"/>
                <w:b/>
                <w:bCs/>
                <w:szCs w:val="20"/>
              </w:rPr>
              <w:t>CRM</w:t>
            </w:r>
            <w:r w:rsidRPr="0081766F">
              <w:rPr>
                <w:rFonts w:cs="Tahoma"/>
                <w:b/>
                <w:bCs/>
                <w:szCs w:val="20"/>
                <w:lang w:val="ru-RU"/>
              </w:rPr>
              <w:t xml:space="preserve">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8F29F0" w:rsidRDefault="00944BDF" w:rsidP="00E6206A">
            <w:pPr>
              <w:ind w:left="360"/>
              <w:rPr>
                <w:rFonts w:cs="Tahoma"/>
                <w:b/>
                <w:bCs/>
                <w:szCs w:val="20"/>
              </w:rPr>
            </w:pPr>
            <w:r w:rsidRPr="008F29F0">
              <w:rPr>
                <w:rFonts w:cs="Tahoma"/>
                <w:b/>
                <w:bCs/>
                <w:szCs w:val="20"/>
              </w:rPr>
              <w:t>Соответствующая лицензия CRM 4.0</w:t>
            </w:r>
          </w:p>
        </w:tc>
      </w:tr>
      <w:tr w:rsidR="00944BDF" w:rsidRPr="008F29F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8F29F0" w:rsidRDefault="00944BDF" w:rsidP="00AC5FDF">
            <w:pPr>
              <w:rPr>
                <w:rFonts w:cs="Tahoma"/>
                <w:color w:val="000000"/>
                <w:szCs w:val="20"/>
              </w:rPr>
            </w:pPr>
            <w:r w:rsidRPr="008F29F0">
              <w:rPr>
                <w:rFonts w:cs="Tahoma"/>
                <w:szCs w:val="20"/>
              </w:rPr>
              <w:t>Microsoft Dynamics CRM 2011 Full Use Additive</w:t>
            </w:r>
            <w:r w:rsidR="00AC5FDF">
              <w:rPr>
                <w:rFonts w:cs="Tahoma"/>
                <w:szCs w:val="20"/>
              </w:rPr>
              <w:t> </w:t>
            </w:r>
            <w:r w:rsidRPr="008F29F0">
              <w:rPr>
                <w:rFonts w:cs="Tahoma"/>
                <w:szCs w:val="20"/>
              </w:rPr>
              <w:t>CAL</w:t>
            </w:r>
          </w:p>
        </w:tc>
        <w:tc>
          <w:tcPr>
            <w:tcW w:w="4140" w:type="dxa"/>
            <w:tcBorders>
              <w:top w:val="nil"/>
              <w:left w:val="nil"/>
              <w:bottom w:val="single" w:sz="8" w:space="0" w:color="000000"/>
              <w:right w:val="single" w:sz="8" w:space="0" w:color="000000"/>
            </w:tcBorders>
            <w:vAlign w:val="center"/>
          </w:tcPr>
          <w:p w:rsidR="00944BDF" w:rsidRPr="00F93952" w:rsidRDefault="00944BDF" w:rsidP="00E6206A">
            <w:pPr>
              <w:pStyle w:val="ColorfulList-Accent11"/>
              <w:spacing w:line="276" w:lineRule="auto"/>
              <w:ind w:left="288" w:right="162" w:hanging="180"/>
              <w:rPr>
                <w:rFonts w:ascii="Tahoma" w:hAnsi="Tahoma" w:cs="Tahoma"/>
                <w:sz w:val="18"/>
                <w:szCs w:val="18"/>
              </w:rPr>
            </w:pPr>
            <w:r w:rsidRPr="00F93952">
              <w:rPr>
                <w:rFonts w:ascii="Tahoma" w:hAnsi="Tahoma" w:cs="Tahoma"/>
                <w:sz w:val="18"/>
                <w:szCs w:val="18"/>
              </w:rPr>
              <w:t>Одна лицензия Microsoft Dynamics CRM 4.0 Full Use Additive CAL</w:t>
            </w:r>
          </w:p>
        </w:tc>
      </w:tr>
      <w:tr w:rsidR="00944BDF" w:rsidRPr="008F29F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8F29F0" w:rsidRDefault="00944BDF" w:rsidP="00E6206A">
            <w:pPr>
              <w:rPr>
                <w:rFonts w:cs="Tahoma"/>
                <w:color w:val="000000"/>
                <w:szCs w:val="20"/>
              </w:rPr>
            </w:pPr>
            <w:r w:rsidRPr="008F29F0">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rsidR="00944BDF" w:rsidRPr="00F93952" w:rsidRDefault="00944BDF" w:rsidP="00E6206A">
            <w:pPr>
              <w:pStyle w:val="ColorfulList-Accent11"/>
              <w:spacing w:line="276" w:lineRule="auto"/>
              <w:ind w:left="288" w:right="162" w:hanging="180"/>
              <w:rPr>
                <w:rFonts w:ascii="Tahoma" w:hAnsi="Tahoma" w:cs="Tahoma"/>
                <w:sz w:val="18"/>
                <w:szCs w:val="18"/>
              </w:rPr>
            </w:pPr>
            <w:r w:rsidRPr="00F93952">
              <w:rPr>
                <w:rFonts w:ascii="Tahoma" w:hAnsi="Tahoma" w:cs="Tahoma"/>
                <w:sz w:val="18"/>
                <w:szCs w:val="18"/>
              </w:rPr>
              <w:t>Одна лицензия Microsoft Dynamics CRM 4.0 Limited CAL</w:t>
            </w:r>
          </w:p>
        </w:tc>
      </w:tr>
      <w:tr w:rsidR="00944BDF" w:rsidRPr="008F29F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8F29F0" w:rsidRDefault="00944BDF" w:rsidP="00AC5FDF">
            <w:pPr>
              <w:rPr>
                <w:rFonts w:cs="Tahoma"/>
                <w:szCs w:val="20"/>
              </w:rPr>
            </w:pPr>
            <w:r w:rsidRPr="008F29F0">
              <w:rPr>
                <w:rFonts w:cs="Tahoma"/>
                <w:szCs w:val="20"/>
              </w:rPr>
              <w:t>Microsoft Dynamics CRM 2011 External</w:t>
            </w:r>
            <w:r w:rsidR="00AC5FDF">
              <w:rPr>
                <w:rFonts w:cs="Tahoma"/>
                <w:szCs w:val="20"/>
              </w:rPr>
              <w:t> </w:t>
            </w:r>
            <w:r w:rsidRPr="008F29F0">
              <w:rPr>
                <w:rFonts w:cs="Tahoma"/>
                <w:szCs w:val="20"/>
              </w:rPr>
              <w:t>Connector</w:t>
            </w:r>
          </w:p>
        </w:tc>
        <w:tc>
          <w:tcPr>
            <w:tcW w:w="4140" w:type="dxa"/>
            <w:tcBorders>
              <w:top w:val="nil"/>
              <w:left w:val="nil"/>
              <w:bottom w:val="single" w:sz="8" w:space="0" w:color="000000"/>
              <w:right w:val="single" w:sz="8" w:space="0" w:color="000000"/>
            </w:tcBorders>
            <w:vAlign w:val="center"/>
          </w:tcPr>
          <w:p w:rsidR="00944BDF" w:rsidRPr="00F93952" w:rsidRDefault="00944BDF" w:rsidP="00E6206A">
            <w:pPr>
              <w:pStyle w:val="ColorfulList-Accent11"/>
              <w:spacing w:line="276" w:lineRule="auto"/>
              <w:ind w:left="288" w:right="162" w:hanging="180"/>
              <w:rPr>
                <w:rFonts w:ascii="Tahoma" w:hAnsi="Tahoma" w:cs="Tahoma"/>
                <w:sz w:val="18"/>
                <w:szCs w:val="18"/>
              </w:rPr>
            </w:pPr>
            <w:r w:rsidRPr="00F93952">
              <w:rPr>
                <w:rFonts w:ascii="Tahoma" w:hAnsi="Tahoma" w:cs="Tahoma"/>
                <w:sz w:val="18"/>
                <w:szCs w:val="18"/>
              </w:rPr>
              <w:t>Одна лицензия Microsoft Dynamics CRM 4.0 Limited External Connector</w:t>
            </w:r>
          </w:p>
          <w:p w:rsidR="00944BDF" w:rsidRPr="00F93952" w:rsidRDefault="00944BDF" w:rsidP="00E6206A">
            <w:pPr>
              <w:pStyle w:val="ColorfulList-Accent11"/>
              <w:spacing w:line="276" w:lineRule="auto"/>
              <w:ind w:left="288" w:right="162" w:hanging="180"/>
              <w:jc w:val="center"/>
              <w:rPr>
                <w:rFonts w:ascii="Tahoma" w:hAnsi="Tahoma" w:cs="Tahoma"/>
                <w:sz w:val="18"/>
                <w:szCs w:val="18"/>
              </w:rPr>
            </w:pPr>
            <w:r w:rsidRPr="00F93952">
              <w:rPr>
                <w:rFonts w:ascii="Tahoma" w:hAnsi="Tahoma" w:cs="Tahoma"/>
                <w:sz w:val="18"/>
                <w:szCs w:val="18"/>
              </w:rPr>
              <w:t>И</w:t>
            </w:r>
          </w:p>
          <w:p w:rsidR="00944BDF" w:rsidRPr="00F93952" w:rsidRDefault="00944BDF" w:rsidP="00E6206A">
            <w:pPr>
              <w:pStyle w:val="ColorfulList-Accent11"/>
              <w:spacing w:line="276" w:lineRule="auto"/>
              <w:ind w:left="288" w:right="162" w:hanging="180"/>
              <w:rPr>
                <w:rFonts w:ascii="Tahoma" w:hAnsi="Tahoma" w:cs="Tahoma"/>
                <w:sz w:val="18"/>
                <w:szCs w:val="18"/>
              </w:rPr>
            </w:pPr>
            <w:r w:rsidRPr="00F93952">
              <w:rPr>
                <w:rFonts w:ascii="Tahoma" w:hAnsi="Tahoma" w:cs="Tahoma"/>
                <w:sz w:val="18"/>
                <w:szCs w:val="18"/>
              </w:rPr>
              <w:t>одна лицензия Microsoft Dynamics CRM 4.0 Full Use Additive External Connector</w:t>
            </w:r>
          </w:p>
        </w:tc>
      </w:tr>
      <w:tr w:rsidR="00944BDF" w:rsidRPr="008F29F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8F29F0" w:rsidRDefault="00944BDF" w:rsidP="00E6206A">
            <w:pPr>
              <w:rPr>
                <w:rFonts w:cs="Tahoma"/>
                <w:color w:val="000000"/>
                <w:szCs w:val="20"/>
              </w:rPr>
            </w:pPr>
            <w:r w:rsidRPr="008F29F0">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F93952" w:rsidRDefault="00944BDF" w:rsidP="00E6206A">
            <w:pPr>
              <w:pStyle w:val="ColorfulList-Accent11"/>
              <w:spacing w:line="276" w:lineRule="auto"/>
              <w:ind w:left="288" w:right="162" w:hanging="180"/>
              <w:rPr>
                <w:rFonts w:ascii="Tahoma" w:hAnsi="Tahoma" w:cs="Tahoma"/>
                <w:sz w:val="18"/>
                <w:szCs w:val="18"/>
              </w:rPr>
            </w:pPr>
            <w:r w:rsidRPr="00F93952">
              <w:rPr>
                <w:rFonts w:ascii="Tahoma" w:hAnsi="Tahoma" w:cs="Tahoma"/>
                <w:sz w:val="18"/>
                <w:szCs w:val="18"/>
              </w:rPr>
              <w:t>Одна лицензия Microsoft Dynamics CRM 4.0 Professional Server</w:t>
            </w:r>
          </w:p>
          <w:p w:rsidR="00944BDF" w:rsidRPr="00F93952" w:rsidRDefault="00944BDF" w:rsidP="00E6206A">
            <w:pPr>
              <w:pStyle w:val="ColorfulList-Accent11"/>
              <w:spacing w:line="276" w:lineRule="auto"/>
              <w:ind w:left="288" w:right="162" w:hanging="180"/>
              <w:jc w:val="center"/>
              <w:rPr>
                <w:rFonts w:ascii="Tahoma" w:hAnsi="Tahoma" w:cs="Tahoma"/>
                <w:sz w:val="18"/>
                <w:szCs w:val="18"/>
              </w:rPr>
            </w:pPr>
            <w:r w:rsidRPr="00F93952">
              <w:rPr>
                <w:rFonts w:ascii="Tahoma" w:hAnsi="Tahoma" w:cs="Tahoma"/>
                <w:sz w:val="18"/>
                <w:szCs w:val="18"/>
              </w:rPr>
              <w:t>ИЛИ</w:t>
            </w:r>
          </w:p>
          <w:p w:rsidR="00944BDF" w:rsidRPr="00F93952" w:rsidRDefault="00944BDF" w:rsidP="00287758">
            <w:pPr>
              <w:pStyle w:val="ColorfulList-Accent11"/>
              <w:spacing w:line="276" w:lineRule="auto"/>
              <w:ind w:left="288" w:right="162" w:hanging="180"/>
              <w:rPr>
                <w:rFonts w:ascii="Tahoma" w:hAnsi="Tahoma" w:cs="Tahoma"/>
                <w:sz w:val="18"/>
                <w:szCs w:val="18"/>
              </w:rPr>
            </w:pPr>
            <w:r w:rsidRPr="00F93952">
              <w:rPr>
                <w:rFonts w:ascii="Tahoma" w:hAnsi="Tahoma" w:cs="Tahoma"/>
                <w:sz w:val="18"/>
                <w:szCs w:val="18"/>
              </w:rPr>
              <w:t>одна лицензия Microsoft Dynamics CRM 4.0 Enterprise Server</w:t>
            </w:r>
          </w:p>
        </w:tc>
      </w:tr>
      <w:tr w:rsidR="00944BDF" w:rsidRPr="008F29F0"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8F29F0" w:rsidRDefault="00944BDF" w:rsidP="00E6206A">
            <w:pPr>
              <w:rPr>
                <w:rFonts w:cs="Tahoma"/>
                <w:color w:val="000000"/>
                <w:szCs w:val="20"/>
              </w:rPr>
            </w:pPr>
            <w:r w:rsidRPr="008F29F0">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F93952" w:rsidRDefault="00944BDF" w:rsidP="00E6206A">
            <w:pPr>
              <w:pStyle w:val="ColorfulList-Accent11"/>
              <w:spacing w:line="276" w:lineRule="auto"/>
              <w:ind w:left="288" w:right="162" w:hanging="180"/>
              <w:rPr>
                <w:rFonts w:ascii="Tahoma" w:hAnsi="Tahoma" w:cs="Tahoma"/>
                <w:sz w:val="18"/>
                <w:szCs w:val="18"/>
              </w:rPr>
            </w:pPr>
            <w:r w:rsidRPr="00F93952">
              <w:rPr>
                <w:rFonts w:ascii="Tahoma" w:hAnsi="Tahoma" w:cs="Tahoma"/>
                <w:sz w:val="18"/>
                <w:szCs w:val="18"/>
              </w:rPr>
              <w:t>Одна лицензия Microsoft Dynamics CRM 4.0 Workgroup Server</w:t>
            </w:r>
          </w:p>
        </w:tc>
      </w:tr>
    </w:tbl>
    <w:p w:rsidR="00944BDF" w:rsidRPr="008F29F0" w:rsidRDefault="00944BDF" w:rsidP="00944BDF">
      <w:pPr>
        <w:rPr>
          <w:rFonts w:cs="Tahoma"/>
        </w:rPr>
      </w:pPr>
      <w:r w:rsidRPr="008F29F0">
        <w:rPr>
          <w:rFonts w:cs="Tahoma"/>
          <w:szCs w:val="20"/>
        </w:rPr>
        <w:t xml:space="preserve"> </w:t>
      </w:r>
    </w:p>
    <w:p w:rsidR="00BF7FDE" w:rsidRPr="0081766F" w:rsidRDefault="00944BDF" w:rsidP="00586FCE">
      <w:pPr>
        <w:ind w:left="720"/>
        <w:rPr>
          <w:rFonts w:cs="Tahoma"/>
          <w:lang w:val="ru-RU"/>
        </w:rPr>
      </w:pPr>
      <w:r w:rsidRPr="0081766F">
        <w:rPr>
          <w:rFonts w:cs="Tahoma"/>
          <w:szCs w:val="20"/>
          <w:lang w:val="ru-RU"/>
        </w:rPr>
        <w:t xml:space="preserve">Право клиента на использование </w:t>
      </w:r>
      <w:r w:rsidRPr="008F29F0">
        <w:rPr>
          <w:rFonts w:cs="Tahoma"/>
          <w:szCs w:val="20"/>
        </w:rPr>
        <w:t>Microsoft</w:t>
      </w:r>
      <w:r w:rsidRPr="0081766F">
        <w:rPr>
          <w:rFonts w:cs="Tahoma"/>
          <w:szCs w:val="20"/>
          <w:lang w:val="ru-RU"/>
        </w:rPr>
        <w:t xml:space="preserve"> </w:t>
      </w:r>
      <w:r w:rsidRPr="008F29F0">
        <w:rPr>
          <w:rFonts w:cs="Tahoma"/>
          <w:szCs w:val="20"/>
        </w:rPr>
        <w:t>Dynamics</w:t>
      </w:r>
      <w:r w:rsidRPr="0081766F">
        <w:rPr>
          <w:rFonts w:cs="Tahoma"/>
          <w:szCs w:val="20"/>
          <w:lang w:val="ru-RU"/>
        </w:rPr>
        <w:t xml:space="preserve"> </w:t>
      </w:r>
      <w:r w:rsidRPr="008F29F0">
        <w:rPr>
          <w:rFonts w:cs="Tahoma"/>
          <w:szCs w:val="20"/>
        </w:rPr>
        <w:t>CRM</w:t>
      </w:r>
      <w:r w:rsidRPr="0081766F">
        <w:rPr>
          <w:rFonts w:cs="Tahoma"/>
          <w:szCs w:val="20"/>
          <w:lang w:val="ru-RU"/>
        </w:rPr>
        <w:t xml:space="preserve"> 4.0 определяется условиями и положениями лицензионного соглашения клиента, правами на использование продукта для </w:t>
      </w:r>
      <w:r w:rsidRPr="008F29F0">
        <w:rPr>
          <w:rFonts w:cs="Tahoma"/>
          <w:szCs w:val="20"/>
        </w:rPr>
        <w:t>Microsoft</w:t>
      </w:r>
      <w:r w:rsidRPr="0081766F">
        <w:rPr>
          <w:rFonts w:cs="Tahoma"/>
          <w:szCs w:val="20"/>
          <w:lang w:val="ru-RU"/>
        </w:rPr>
        <w:t xml:space="preserve"> </w:t>
      </w:r>
      <w:r w:rsidRPr="008F29F0">
        <w:rPr>
          <w:rFonts w:cs="Tahoma"/>
          <w:szCs w:val="20"/>
        </w:rPr>
        <w:t>Dynamics</w:t>
      </w:r>
      <w:r w:rsidRPr="0081766F">
        <w:rPr>
          <w:rFonts w:cs="Tahoma"/>
          <w:szCs w:val="20"/>
          <w:lang w:val="ru-RU"/>
        </w:rPr>
        <w:t xml:space="preserve"> </w:t>
      </w:r>
      <w:r w:rsidRPr="008F29F0">
        <w:rPr>
          <w:rFonts w:cs="Tahoma"/>
          <w:szCs w:val="20"/>
        </w:rPr>
        <w:t>CRM</w:t>
      </w:r>
      <w:r w:rsidR="00AC5FDF">
        <w:rPr>
          <w:rFonts w:cs="Tahoma"/>
          <w:szCs w:val="20"/>
        </w:rPr>
        <w:t> </w:t>
      </w:r>
      <w:r w:rsidRPr="0081766F">
        <w:rPr>
          <w:rFonts w:cs="Tahoma"/>
          <w:szCs w:val="20"/>
          <w:lang w:val="ru-RU"/>
        </w:rPr>
        <w:t>4.0 и данными условиями. Это право заканчивается после окончания или прекращения права на</w:t>
      </w:r>
      <w:r w:rsidR="00AC5FDF">
        <w:rPr>
          <w:rFonts w:cs="Tahoma"/>
          <w:szCs w:val="20"/>
        </w:rPr>
        <w:t> </w:t>
      </w:r>
      <w:r w:rsidRPr="0081766F">
        <w:rPr>
          <w:rFonts w:cs="Tahoma"/>
          <w:szCs w:val="20"/>
          <w:lang w:val="ru-RU"/>
        </w:rPr>
        <w:t xml:space="preserve">использование </w:t>
      </w:r>
      <w:r w:rsidRPr="008F29F0">
        <w:rPr>
          <w:rFonts w:cs="Tahoma"/>
          <w:szCs w:val="20"/>
        </w:rPr>
        <w:t>Microsoft</w:t>
      </w:r>
      <w:r w:rsidRPr="0081766F">
        <w:rPr>
          <w:rFonts w:cs="Tahoma"/>
          <w:szCs w:val="20"/>
          <w:lang w:val="ru-RU"/>
        </w:rPr>
        <w:t xml:space="preserve"> </w:t>
      </w:r>
      <w:r w:rsidRPr="008F29F0">
        <w:rPr>
          <w:rFonts w:cs="Tahoma"/>
          <w:szCs w:val="20"/>
        </w:rPr>
        <w:t>Dynamics</w:t>
      </w:r>
      <w:r w:rsidRPr="0081766F">
        <w:rPr>
          <w:rFonts w:cs="Tahoma"/>
          <w:szCs w:val="20"/>
          <w:lang w:val="ru-RU"/>
        </w:rPr>
        <w:t xml:space="preserve"> </w:t>
      </w:r>
      <w:r w:rsidRPr="008F29F0">
        <w:rPr>
          <w:rFonts w:cs="Tahoma"/>
          <w:szCs w:val="20"/>
        </w:rPr>
        <w:t>CRM</w:t>
      </w:r>
      <w:r w:rsidRPr="0081766F">
        <w:rPr>
          <w:rFonts w:cs="Tahoma"/>
          <w:szCs w:val="20"/>
          <w:lang w:val="ru-RU"/>
        </w:rPr>
        <w:t xml:space="preserve"> 2011 по соответствующим лицензиям </w:t>
      </w:r>
      <w:r w:rsidRPr="008F29F0">
        <w:rPr>
          <w:rFonts w:cs="Tahoma"/>
          <w:szCs w:val="20"/>
        </w:rPr>
        <w:t>Microsoft</w:t>
      </w:r>
      <w:r w:rsidRPr="0081766F">
        <w:rPr>
          <w:rFonts w:cs="Tahoma"/>
          <w:szCs w:val="20"/>
          <w:lang w:val="ru-RU"/>
        </w:rPr>
        <w:t xml:space="preserve"> </w:t>
      </w:r>
      <w:r w:rsidRPr="008F29F0">
        <w:rPr>
          <w:rFonts w:cs="Tahoma"/>
          <w:szCs w:val="20"/>
        </w:rPr>
        <w:t>Dynamics</w:t>
      </w:r>
      <w:r w:rsidRPr="0081766F">
        <w:rPr>
          <w:rFonts w:cs="Tahoma"/>
          <w:szCs w:val="20"/>
          <w:lang w:val="ru-RU"/>
        </w:rPr>
        <w:t xml:space="preserve"> </w:t>
      </w:r>
      <w:r w:rsidRPr="008F29F0">
        <w:rPr>
          <w:rFonts w:cs="Tahoma"/>
          <w:szCs w:val="20"/>
        </w:rPr>
        <w:t>CRM</w:t>
      </w:r>
      <w:r w:rsidRPr="0081766F">
        <w:rPr>
          <w:rFonts w:cs="Tahoma"/>
          <w:szCs w:val="20"/>
          <w:lang w:val="ru-RU"/>
        </w:rPr>
        <w:t xml:space="preserve"> 2011. </w:t>
      </w:r>
    </w:p>
    <w:p w:rsidR="00944BDF" w:rsidRPr="0081766F" w:rsidRDefault="00944BDF" w:rsidP="00944BDF">
      <w:pPr>
        <w:ind w:left="540"/>
        <w:rPr>
          <w:rFonts w:cs="Tahoma"/>
          <w:lang w:val="ru-RU"/>
        </w:rPr>
      </w:pPr>
    </w:p>
    <w:p w:rsidR="00944BDF" w:rsidRPr="0081766F" w:rsidRDefault="00944BDF" w:rsidP="007B699C">
      <w:pPr>
        <w:spacing w:after="60"/>
        <w:ind w:left="720"/>
        <w:rPr>
          <w:rFonts w:cs="Tahoma"/>
          <w:lang w:val="ru-RU"/>
        </w:rPr>
      </w:pPr>
      <w:r w:rsidRPr="0081766F">
        <w:rPr>
          <w:rFonts w:cs="Tahoma"/>
          <w:b/>
          <w:bCs/>
          <w:color w:val="000000"/>
          <w:szCs w:val="20"/>
          <w:lang w:val="ru-RU"/>
        </w:rPr>
        <w:t xml:space="preserve">Варианты клиентских лицензий и лицензий </w:t>
      </w:r>
      <w:r w:rsidRPr="008F29F0">
        <w:rPr>
          <w:rFonts w:cs="Tahoma"/>
          <w:b/>
          <w:bCs/>
          <w:color w:val="000000"/>
          <w:szCs w:val="20"/>
        </w:rPr>
        <w:t>External</w:t>
      </w:r>
      <w:r w:rsidRPr="0081766F">
        <w:rPr>
          <w:rFonts w:cs="Tahoma"/>
          <w:b/>
          <w:bCs/>
          <w:color w:val="000000"/>
          <w:szCs w:val="20"/>
          <w:lang w:val="ru-RU"/>
        </w:rPr>
        <w:t xml:space="preserve"> </w:t>
      </w:r>
      <w:r w:rsidRPr="008F29F0">
        <w:rPr>
          <w:rFonts w:cs="Tahoma"/>
          <w:b/>
          <w:bCs/>
          <w:color w:val="000000"/>
          <w:szCs w:val="20"/>
        </w:rPr>
        <w:t>Connector</w:t>
      </w:r>
    </w:p>
    <w:p w:rsidR="00944BDF" w:rsidRPr="0081766F" w:rsidRDefault="00944BDF" w:rsidP="00E62BC4">
      <w:pPr>
        <w:ind w:left="720"/>
        <w:rPr>
          <w:rFonts w:cs="Tahoma"/>
          <w:lang w:val="ru-RU"/>
        </w:rPr>
      </w:pPr>
      <w:r w:rsidRPr="0081766F">
        <w:rPr>
          <w:rFonts w:cs="Tahoma"/>
          <w:color w:val="000000"/>
          <w:szCs w:val="20"/>
          <w:lang w:val="ru-RU"/>
        </w:rPr>
        <w:t xml:space="preserve">В таблице ниже представлены варианты использования, разрешенные по различным клиентским лицензиям </w:t>
      </w:r>
      <w:r w:rsidRPr="008F29F0">
        <w:rPr>
          <w:rFonts w:cs="Tahoma"/>
          <w:color w:val="000000"/>
          <w:szCs w:val="20"/>
        </w:rPr>
        <w:t>Microsoft</w:t>
      </w:r>
      <w:r w:rsidRPr="0081766F">
        <w:rPr>
          <w:rFonts w:cs="Tahoma"/>
          <w:color w:val="000000"/>
          <w:szCs w:val="20"/>
          <w:lang w:val="ru-RU"/>
        </w:rPr>
        <w:t xml:space="preserve"> </w:t>
      </w:r>
      <w:r w:rsidRPr="008F29F0">
        <w:rPr>
          <w:rFonts w:cs="Tahoma"/>
          <w:color w:val="000000"/>
          <w:szCs w:val="20"/>
        </w:rPr>
        <w:t>Dynamics</w:t>
      </w:r>
      <w:r w:rsidRPr="0081766F">
        <w:rPr>
          <w:rFonts w:cs="Tahoma"/>
          <w:color w:val="000000"/>
          <w:szCs w:val="20"/>
          <w:lang w:val="ru-RU"/>
        </w:rPr>
        <w:t xml:space="preserve"> </w:t>
      </w:r>
      <w:r w:rsidRPr="008F29F0">
        <w:rPr>
          <w:rFonts w:cs="Tahoma"/>
          <w:color w:val="000000"/>
          <w:szCs w:val="20"/>
        </w:rPr>
        <w:t>CRM</w:t>
      </w:r>
      <w:r w:rsidRPr="0081766F">
        <w:rPr>
          <w:rFonts w:cs="Tahoma"/>
          <w:color w:val="000000"/>
          <w:szCs w:val="20"/>
          <w:lang w:val="ru-RU"/>
        </w:rPr>
        <w:t xml:space="preserve"> 2011.</w:t>
      </w:r>
      <w:r w:rsidR="008F29F0" w:rsidRPr="0081766F">
        <w:rPr>
          <w:rFonts w:cs="Tahoma"/>
          <w:color w:val="000000"/>
          <w:szCs w:val="20"/>
          <w:lang w:val="ru-RU"/>
        </w:rPr>
        <w:t xml:space="preserve"> </w:t>
      </w:r>
      <w:r w:rsidRPr="0081766F">
        <w:rPr>
          <w:rFonts w:cs="Tahoma"/>
          <w:color w:val="000000"/>
          <w:szCs w:val="20"/>
          <w:lang w:val="ru-RU"/>
        </w:rPr>
        <w:t xml:space="preserve">Клиентские лицензии </w:t>
      </w:r>
      <w:r w:rsidRPr="008F29F0">
        <w:rPr>
          <w:rFonts w:cs="Tahoma"/>
          <w:color w:val="000000"/>
          <w:szCs w:val="20"/>
        </w:rPr>
        <w:t>Limited</w:t>
      </w:r>
      <w:r w:rsidRPr="0081766F">
        <w:rPr>
          <w:rFonts w:cs="Tahoma"/>
          <w:color w:val="000000"/>
          <w:szCs w:val="20"/>
          <w:lang w:val="ru-RU"/>
        </w:rPr>
        <w:t xml:space="preserve"> </w:t>
      </w:r>
      <w:r w:rsidRPr="008F29F0">
        <w:rPr>
          <w:rFonts w:cs="Tahoma"/>
          <w:color w:val="000000"/>
          <w:szCs w:val="20"/>
        </w:rPr>
        <w:t>CAL</w:t>
      </w:r>
      <w:r w:rsidRPr="0081766F">
        <w:rPr>
          <w:rFonts w:cs="Tahoma"/>
          <w:color w:val="000000"/>
          <w:szCs w:val="20"/>
          <w:lang w:val="ru-RU"/>
        </w:rPr>
        <w:t xml:space="preserve"> и </w:t>
      </w:r>
      <w:r w:rsidRPr="008F29F0">
        <w:rPr>
          <w:rFonts w:cs="Tahoma"/>
          <w:color w:val="000000"/>
          <w:szCs w:val="20"/>
        </w:rPr>
        <w:t>Full</w:t>
      </w:r>
      <w:r w:rsidRPr="0081766F">
        <w:rPr>
          <w:rFonts w:cs="Tahoma"/>
          <w:color w:val="000000"/>
          <w:szCs w:val="20"/>
          <w:lang w:val="ru-RU"/>
        </w:rPr>
        <w:t xml:space="preserve"> </w:t>
      </w:r>
      <w:r w:rsidRPr="008F29F0">
        <w:rPr>
          <w:rFonts w:cs="Tahoma"/>
          <w:color w:val="000000"/>
          <w:szCs w:val="20"/>
        </w:rPr>
        <w:t>CAL</w:t>
      </w:r>
      <w:r w:rsidRPr="0081766F">
        <w:rPr>
          <w:rFonts w:cs="Tahoma"/>
          <w:color w:val="000000"/>
          <w:szCs w:val="20"/>
          <w:lang w:val="ru-RU"/>
        </w:rPr>
        <w:t xml:space="preserve"> — это предложения, включающие несколько лицензий.</w:t>
      </w:r>
    </w:p>
    <w:p w:rsidR="0033725C" w:rsidRPr="0081766F" w:rsidRDefault="0033725C" w:rsidP="0033725C">
      <w:pPr>
        <w:pStyle w:val="ListParagraph1"/>
        <w:ind w:left="0"/>
        <w:rPr>
          <w:rFonts w:ascii="Tahoma" w:hAnsi="Tahoma" w:cs="Tahoma"/>
          <w:lang w:val="ru-RU"/>
        </w:rPr>
      </w:pPr>
    </w:p>
    <w:tbl>
      <w:tblPr>
        <w:tblW w:w="8878" w:type="dxa"/>
        <w:tblInd w:w="828" w:type="dxa"/>
        <w:tblLayout w:type="fixed"/>
        <w:tblCellMar>
          <w:left w:w="58" w:type="dxa"/>
          <w:right w:w="58" w:type="dxa"/>
        </w:tblCellMar>
        <w:tblLook w:val="04A0" w:firstRow="1" w:lastRow="0" w:firstColumn="1" w:lastColumn="0" w:noHBand="0" w:noVBand="1"/>
      </w:tblPr>
      <w:tblGrid>
        <w:gridCol w:w="3100"/>
        <w:gridCol w:w="720"/>
        <w:gridCol w:w="950"/>
        <w:gridCol w:w="810"/>
        <w:gridCol w:w="1080"/>
        <w:gridCol w:w="1030"/>
        <w:gridCol w:w="1188"/>
      </w:tblGrid>
      <w:tr w:rsidR="0033725C" w:rsidRPr="008F29F0" w:rsidTr="00BE07BD">
        <w:trPr>
          <w:trHeight w:val="226"/>
        </w:trPr>
        <w:tc>
          <w:tcPr>
            <w:tcW w:w="3100" w:type="dxa"/>
            <w:tcBorders>
              <w:top w:val="single" w:sz="4" w:space="0" w:color="auto"/>
              <w:left w:val="single" w:sz="4" w:space="0" w:color="auto"/>
              <w:bottom w:val="single" w:sz="4" w:space="0" w:color="auto"/>
              <w:right w:val="single" w:sz="4" w:space="0" w:color="auto"/>
            </w:tcBorders>
            <w:shd w:val="clear" w:color="auto" w:fill="FABF8F"/>
          </w:tcPr>
          <w:p w:rsidR="0033725C" w:rsidRPr="008F29F0" w:rsidRDefault="0033725C" w:rsidP="00A73DBD">
            <w:pPr>
              <w:pStyle w:val="TableHeading"/>
              <w:rPr>
                <w:rFonts w:ascii="Tahoma" w:hAnsi="Tahoma" w:cs="Tahoma"/>
                <w:color w:val="000000"/>
                <w:sz w:val="18"/>
                <w:szCs w:val="18"/>
              </w:rPr>
            </w:pPr>
            <w:r w:rsidRPr="008F29F0">
              <w:rPr>
                <w:rFonts w:ascii="Tahoma" w:hAnsi="Tahoma" w:cs="Tahoma"/>
                <w:color w:val="000000"/>
                <w:sz w:val="18"/>
                <w:szCs w:val="18"/>
              </w:rPr>
              <w:t>Право на использование</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33725C" w:rsidRPr="008F29F0" w:rsidRDefault="0033725C" w:rsidP="00A73DBD">
            <w:pPr>
              <w:pStyle w:val="TableHeading"/>
              <w:rPr>
                <w:rFonts w:ascii="Tahoma" w:hAnsi="Tahoma" w:cs="Tahoma"/>
                <w:color w:val="000000"/>
                <w:sz w:val="18"/>
                <w:szCs w:val="18"/>
              </w:rPr>
            </w:pPr>
            <w:r w:rsidRPr="008F29F0">
              <w:rPr>
                <w:rFonts w:ascii="Tahoma" w:hAnsi="Tahoma" w:cs="Tahoma"/>
                <w:color w:val="000000"/>
                <w:sz w:val="18"/>
                <w:szCs w:val="18"/>
              </w:rPr>
              <w:t>ESS CAL</w:t>
            </w:r>
          </w:p>
        </w:tc>
        <w:tc>
          <w:tcPr>
            <w:tcW w:w="950" w:type="dxa"/>
            <w:tcBorders>
              <w:top w:val="single" w:sz="4" w:space="0" w:color="auto"/>
              <w:left w:val="single" w:sz="4" w:space="0" w:color="auto"/>
              <w:bottom w:val="single" w:sz="4" w:space="0" w:color="auto"/>
              <w:right w:val="single" w:sz="4" w:space="0" w:color="auto"/>
            </w:tcBorders>
            <w:shd w:val="clear" w:color="auto" w:fill="FABF8F"/>
          </w:tcPr>
          <w:p w:rsidR="0033725C" w:rsidRPr="008F29F0" w:rsidRDefault="0033725C" w:rsidP="00A73DBD">
            <w:pPr>
              <w:pStyle w:val="TableHeading"/>
              <w:rPr>
                <w:rFonts w:ascii="Tahoma" w:hAnsi="Tahoma" w:cs="Tahoma"/>
                <w:color w:val="000000"/>
                <w:sz w:val="18"/>
                <w:szCs w:val="18"/>
              </w:rPr>
            </w:pPr>
            <w:r w:rsidRPr="008F29F0">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8F29F0" w:rsidRDefault="0033725C" w:rsidP="00A73DBD">
            <w:pPr>
              <w:pStyle w:val="TableHeading"/>
              <w:rPr>
                <w:rFonts w:ascii="Tahoma" w:hAnsi="Tahoma" w:cs="Tahoma"/>
                <w:color w:val="000000"/>
                <w:sz w:val="18"/>
                <w:szCs w:val="18"/>
              </w:rPr>
            </w:pPr>
            <w:r w:rsidRPr="008F29F0">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8F29F0" w:rsidRDefault="0033725C" w:rsidP="00A73DBD">
            <w:pPr>
              <w:pStyle w:val="TableHeading"/>
              <w:rPr>
                <w:rFonts w:ascii="Tahoma" w:hAnsi="Tahoma" w:cs="Tahoma"/>
                <w:color w:val="000000"/>
                <w:sz w:val="18"/>
                <w:szCs w:val="18"/>
              </w:rPr>
            </w:pPr>
            <w:r w:rsidRPr="008F29F0">
              <w:rPr>
                <w:rFonts w:ascii="Tahoma" w:hAnsi="Tahoma" w:cs="Tahoma"/>
                <w:color w:val="000000"/>
                <w:sz w:val="18"/>
                <w:szCs w:val="18"/>
              </w:rPr>
              <w:t>Limited Use Additive CAL</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rsidR="0033725C" w:rsidRPr="008F29F0" w:rsidRDefault="0033725C" w:rsidP="00A73DBD">
            <w:pPr>
              <w:pStyle w:val="TableHeading"/>
              <w:rPr>
                <w:rFonts w:ascii="Tahoma" w:hAnsi="Tahoma" w:cs="Tahoma"/>
                <w:color w:val="000000"/>
                <w:sz w:val="18"/>
                <w:szCs w:val="18"/>
              </w:rPr>
            </w:pPr>
            <w:r w:rsidRPr="008F29F0">
              <w:rPr>
                <w:rFonts w:ascii="Tahoma" w:hAnsi="Tahoma" w:cs="Tahoma"/>
                <w:color w:val="000000"/>
                <w:sz w:val="18"/>
                <w:szCs w:val="18"/>
              </w:rPr>
              <w:t>Full Use Additive CAL</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33725C" w:rsidRPr="008F29F0" w:rsidRDefault="0033725C" w:rsidP="00A73DBD">
            <w:pPr>
              <w:pStyle w:val="TableHeading"/>
              <w:rPr>
                <w:rFonts w:ascii="Tahoma" w:hAnsi="Tahoma" w:cs="Tahoma"/>
                <w:color w:val="000000"/>
                <w:sz w:val="18"/>
                <w:szCs w:val="18"/>
              </w:rPr>
            </w:pPr>
            <w:r w:rsidRPr="008F29F0">
              <w:rPr>
                <w:rFonts w:ascii="Tahoma" w:hAnsi="Tahoma" w:cs="Tahoma"/>
                <w:color w:val="000000"/>
                <w:sz w:val="18"/>
                <w:szCs w:val="18"/>
              </w:rPr>
              <w:t>External Connector</w:t>
            </w:r>
          </w:p>
        </w:tc>
      </w:tr>
      <w:tr w:rsidR="0033725C" w:rsidRPr="00AC5FDF" w:rsidTr="00BE07BD">
        <w:trPr>
          <w:trHeight w:val="199"/>
        </w:trPr>
        <w:tc>
          <w:tcPr>
            <w:tcW w:w="3100" w:type="dxa"/>
            <w:tcBorders>
              <w:top w:val="single" w:sz="4" w:space="0" w:color="auto"/>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учетных записей с помощью доступа через </w:t>
            </w:r>
            <w:r w:rsidRPr="008F29F0">
              <w:rPr>
                <w:rFonts w:ascii="Tahoma" w:eastAsia="Calibri" w:hAnsi="Tahoma" w:cs="Tahoma"/>
                <w:sz w:val="18"/>
                <w:szCs w:val="18"/>
              </w:rPr>
              <w:t>API</w:t>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4" w:space="0" w:color="auto"/>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4" w:space="0" w:color="auto"/>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4" w:space="0" w:color="auto"/>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rPr>
          <w:trHeight w:val="352"/>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контактов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обращений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потенциальных клиентов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Действий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уведомлений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1766F">
              <w:rPr>
                <w:rFonts w:ascii="Tahoma" w:eastAsia="Calibri" w:hAnsi="Tahoma" w:cs="Tahoma"/>
                <w:sz w:val="18"/>
                <w:szCs w:val="18"/>
                <w:lang w:val="ru-RU"/>
              </w:rPr>
              <w:t xml:space="preserve">Создание записей о пользовательских сущностях с помощью </w:t>
            </w:r>
            <w:r w:rsidRPr="008F29F0">
              <w:rPr>
                <w:rFonts w:ascii="Tahoma" w:eastAsia="Calibri" w:hAnsi="Tahoma" w:cs="Tahoma"/>
                <w:sz w:val="18"/>
                <w:szCs w:val="18"/>
              </w:rPr>
              <w:t>Доступа через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Учетных записей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Контактов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обращений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Обновление потенциальных клиентов с помощью доступа через</w:t>
            </w:r>
            <w:r w:rsidR="00BE07BD">
              <w:rPr>
                <w:rFonts w:ascii="Tahoma" w:eastAsia="Calibri" w:hAnsi="Tahoma" w:cs="Tahoma"/>
                <w:sz w:val="18"/>
                <w:szCs w:val="18"/>
              </w:rPr>
              <w:t>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действий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C5FDF">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Обновление уведомлений с</w:t>
            </w:r>
            <w:r w:rsidR="00AC5FDF">
              <w:rPr>
                <w:rFonts w:ascii="Tahoma" w:eastAsia="Calibri" w:hAnsi="Tahoma" w:cs="Tahoma"/>
                <w:sz w:val="18"/>
                <w:szCs w:val="18"/>
              </w:rPr>
              <w:t> </w:t>
            </w:r>
            <w:r w:rsidRPr="0081766F">
              <w:rPr>
                <w:rFonts w:ascii="Tahoma" w:eastAsia="Calibri" w:hAnsi="Tahoma" w:cs="Tahoma"/>
                <w:sz w:val="18"/>
                <w:szCs w:val="18"/>
                <w:lang w:val="ru-RU"/>
              </w:rPr>
              <w:t xml:space="preserve">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Обновление записей о пользовательских сущностях с</w:t>
            </w:r>
            <w:r w:rsidR="00AC5FDF">
              <w:rPr>
                <w:rFonts w:ascii="Tahoma" w:eastAsia="Calibri" w:hAnsi="Tahoma" w:cs="Tahoma"/>
                <w:sz w:val="18"/>
                <w:szCs w:val="18"/>
              </w:rPr>
              <w:t> </w:t>
            </w:r>
            <w:r w:rsidRPr="0081766F">
              <w:rPr>
                <w:rFonts w:ascii="Tahoma" w:eastAsia="Calibri" w:hAnsi="Tahoma" w:cs="Tahoma"/>
                <w:sz w:val="18"/>
                <w:szCs w:val="18"/>
                <w:lang w:val="ru-RU"/>
              </w:rPr>
              <w:t xml:space="preserve">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Добавление учетных записей с</w:t>
            </w:r>
            <w:r w:rsidR="00AC5FDF">
              <w:rPr>
                <w:rFonts w:ascii="Tahoma" w:eastAsia="Calibri" w:hAnsi="Tahoma" w:cs="Tahoma"/>
                <w:sz w:val="18"/>
                <w:szCs w:val="18"/>
              </w:rPr>
              <w:t> </w:t>
            </w:r>
            <w:r w:rsidRPr="0081766F">
              <w:rPr>
                <w:rFonts w:ascii="Tahoma" w:eastAsia="Calibri" w:hAnsi="Tahoma" w:cs="Tahoma"/>
                <w:sz w:val="18"/>
                <w:szCs w:val="18"/>
                <w:lang w:val="ru-RU"/>
              </w:rPr>
              <w:t xml:space="preserve">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контактов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обращений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BE07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Добавление потенциальных клиентов с помощью доступа через</w:t>
            </w:r>
            <w:r w:rsidR="00BE07BD">
              <w:rPr>
                <w:rFonts w:ascii="Tahoma" w:eastAsia="Calibri" w:hAnsi="Tahoma" w:cs="Tahoma"/>
                <w:sz w:val="18"/>
                <w:szCs w:val="18"/>
              </w:rPr>
              <w:t>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E53B3" w:rsidRDefault="0033725C" w:rsidP="00A73DBD">
            <w:pPr>
              <w:pStyle w:val="TableText"/>
              <w:rPr>
                <w:rFonts w:eastAsia="Calibri" w:cs="Tahoma"/>
                <w:sz w:val="24"/>
                <w:szCs w:val="24"/>
              </w:rPr>
            </w:pPr>
            <w:r w:rsidRPr="008E53B3">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действий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уведомлений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AC5FDF" w:rsidRPr="008F29F0" w:rsidTr="00BE07BD">
        <w:trPr>
          <w:trHeight w:val="226"/>
        </w:trPr>
        <w:tc>
          <w:tcPr>
            <w:tcW w:w="3100" w:type="dxa"/>
            <w:tcBorders>
              <w:top w:val="single" w:sz="4" w:space="0" w:color="auto"/>
              <w:left w:val="single" w:sz="4" w:space="0" w:color="auto"/>
              <w:bottom w:val="single" w:sz="4" w:space="0" w:color="auto"/>
              <w:right w:val="single" w:sz="4" w:space="0" w:color="auto"/>
            </w:tcBorders>
            <w:shd w:val="clear" w:color="auto" w:fill="FABF8F"/>
          </w:tcPr>
          <w:p w:rsidR="00AC5FDF" w:rsidRPr="008F29F0" w:rsidRDefault="00AC5FDF" w:rsidP="00AC5FDF">
            <w:pPr>
              <w:pStyle w:val="TableHeading"/>
              <w:keepNext/>
              <w:keepLines/>
              <w:rPr>
                <w:rFonts w:ascii="Tahoma" w:hAnsi="Tahoma" w:cs="Tahoma"/>
                <w:color w:val="000000"/>
                <w:sz w:val="18"/>
                <w:szCs w:val="18"/>
              </w:rPr>
            </w:pPr>
            <w:r w:rsidRPr="008F29F0">
              <w:rPr>
                <w:rFonts w:ascii="Tahoma" w:hAnsi="Tahoma" w:cs="Tahoma"/>
                <w:color w:val="000000"/>
                <w:sz w:val="18"/>
                <w:szCs w:val="18"/>
              </w:rPr>
              <w:t>Право на использование</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AC5FDF" w:rsidRPr="008F29F0" w:rsidRDefault="00AC5FDF" w:rsidP="00AC5FDF">
            <w:pPr>
              <w:pStyle w:val="TableHeading"/>
              <w:keepNext/>
              <w:keepLines/>
              <w:rPr>
                <w:rFonts w:ascii="Tahoma" w:hAnsi="Tahoma" w:cs="Tahoma"/>
                <w:color w:val="000000"/>
                <w:sz w:val="18"/>
                <w:szCs w:val="18"/>
              </w:rPr>
            </w:pPr>
            <w:r w:rsidRPr="008F29F0">
              <w:rPr>
                <w:rFonts w:ascii="Tahoma" w:hAnsi="Tahoma" w:cs="Tahoma"/>
                <w:color w:val="000000"/>
                <w:sz w:val="18"/>
                <w:szCs w:val="18"/>
              </w:rPr>
              <w:t>ESS CAL</w:t>
            </w:r>
          </w:p>
        </w:tc>
        <w:tc>
          <w:tcPr>
            <w:tcW w:w="950" w:type="dxa"/>
            <w:tcBorders>
              <w:top w:val="single" w:sz="4" w:space="0" w:color="auto"/>
              <w:left w:val="single" w:sz="4" w:space="0" w:color="auto"/>
              <w:bottom w:val="single" w:sz="4" w:space="0" w:color="auto"/>
              <w:right w:val="single" w:sz="4" w:space="0" w:color="auto"/>
            </w:tcBorders>
            <w:shd w:val="clear" w:color="auto" w:fill="FABF8F"/>
          </w:tcPr>
          <w:p w:rsidR="00AC5FDF" w:rsidRPr="008F29F0" w:rsidRDefault="00AC5FDF" w:rsidP="00AC5FDF">
            <w:pPr>
              <w:pStyle w:val="TableHeading"/>
              <w:keepNext/>
              <w:keepLines/>
              <w:rPr>
                <w:rFonts w:ascii="Tahoma" w:hAnsi="Tahoma" w:cs="Tahoma"/>
                <w:color w:val="000000"/>
                <w:sz w:val="18"/>
                <w:szCs w:val="18"/>
              </w:rPr>
            </w:pPr>
            <w:r w:rsidRPr="008F29F0">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AC5FDF" w:rsidRPr="008F29F0" w:rsidRDefault="00AC5FDF" w:rsidP="00AC5FDF">
            <w:pPr>
              <w:pStyle w:val="TableHeading"/>
              <w:keepNext/>
              <w:keepLines/>
              <w:rPr>
                <w:rFonts w:ascii="Tahoma" w:hAnsi="Tahoma" w:cs="Tahoma"/>
                <w:color w:val="000000"/>
                <w:sz w:val="18"/>
                <w:szCs w:val="18"/>
              </w:rPr>
            </w:pPr>
            <w:r w:rsidRPr="008F29F0">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AC5FDF" w:rsidRPr="008F29F0" w:rsidRDefault="00AC5FDF" w:rsidP="00AC5FDF">
            <w:pPr>
              <w:pStyle w:val="TableHeading"/>
              <w:keepNext/>
              <w:keepLines/>
              <w:rPr>
                <w:rFonts w:ascii="Tahoma" w:hAnsi="Tahoma" w:cs="Tahoma"/>
                <w:color w:val="000000"/>
                <w:sz w:val="18"/>
                <w:szCs w:val="18"/>
              </w:rPr>
            </w:pPr>
            <w:r w:rsidRPr="008F29F0">
              <w:rPr>
                <w:rFonts w:ascii="Tahoma" w:hAnsi="Tahoma" w:cs="Tahoma"/>
                <w:color w:val="000000"/>
                <w:sz w:val="18"/>
                <w:szCs w:val="18"/>
              </w:rPr>
              <w:t>Limited Use Additive CAL</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rsidR="00AC5FDF" w:rsidRPr="008F29F0" w:rsidRDefault="00AC5FDF" w:rsidP="00AC5FDF">
            <w:pPr>
              <w:pStyle w:val="TableHeading"/>
              <w:keepNext/>
              <w:keepLines/>
              <w:rPr>
                <w:rFonts w:ascii="Tahoma" w:hAnsi="Tahoma" w:cs="Tahoma"/>
                <w:color w:val="000000"/>
                <w:sz w:val="18"/>
                <w:szCs w:val="18"/>
              </w:rPr>
            </w:pPr>
            <w:r w:rsidRPr="008F29F0">
              <w:rPr>
                <w:rFonts w:ascii="Tahoma" w:hAnsi="Tahoma" w:cs="Tahoma"/>
                <w:color w:val="000000"/>
                <w:sz w:val="18"/>
                <w:szCs w:val="18"/>
              </w:rPr>
              <w:t>Full Use Additive CAL</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AC5FDF" w:rsidRPr="008F29F0" w:rsidRDefault="00AC5FDF" w:rsidP="00AC5FDF">
            <w:pPr>
              <w:pStyle w:val="TableHeading"/>
              <w:keepNext/>
              <w:keepLines/>
              <w:rPr>
                <w:rFonts w:ascii="Tahoma" w:hAnsi="Tahoma" w:cs="Tahoma"/>
                <w:color w:val="000000"/>
                <w:sz w:val="18"/>
                <w:szCs w:val="18"/>
              </w:rPr>
            </w:pPr>
            <w:r w:rsidRPr="008F29F0">
              <w:rPr>
                <w:rFonts w:ascii="Tahoma" w:hAnsi="Tahoma" w:cs="Tahoma"/>
                <w:color w:val="000000"/>
                <w:sz w:val="18"/>
                <w:szCs w:val="18"/>
              </w:rPr>
              <w:t>External Connector</w:t>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C5FDF">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записей о пользовательских сущностях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C5FDF">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C5FDF">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C5FDF">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C5FDF">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C5FDF">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 учетным записям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 контактам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 обращениям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 потенциальным клиентам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 действиям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BE07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Добавление к уведомлениям с</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Добавление к записям о пользовательских сущностях с</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учетных записей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контактов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обращений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потенциальных клиентов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действий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уведомлений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Удаление записей о пользовательских сущностях с</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Назначение учетных записей с</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Назначение контактов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Назначение обращений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BE07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Назначение потенциальных клиентов с помощью доступа через</w:t>
            </w:r>
            <w:r w:rsidR="00BE07BD">
              <w:rPr>
                <w:rFonts w:ascii="Tahoma" w:eastAsia="Calibri" w:hAnsi="Tahoma" w:cs="Tahoma"/>
                <w:sz w:val="18"/>
                <w:szCs w:val="18"/>
              </w:rPr>
              <w:t>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Назначение действий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Назначение записей о пользовательских сущностях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учетными записями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контактами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BE07BD" w:rsidRPr="008F29F0" w:rsidTr="00BE07BD">
        <w:trPr>
          <w:trHeight w:val="226"/>
        </w:trPr>
        <w:tc>
          <w:tcPr>
            <w:tcW w:w="310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Право на использование</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ESS CAL</w:t>
            </w:r>
          </w:p>
        </w:tc>
        <w:tc>
          <w:tcPr>
            <w:tcW w:w="95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Limited Use Additive CAL</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Full Use Additive CAL</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External Connector</w:t>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обращениями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потенциальными клиентами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действиями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записями о пользовательских сущностях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Создание учетных записей с помощью клиентов</w:t>
            </w:r>
            <w:r w:rsidRPr="0081766F">
              <w:rPr>
                <w:rFonts w:ascii="Tahoma" w:eastAsia="Calibri" w:hAnsi="Tahoma" w:cs="Tahoma"/>
                <w:b/>
                <w:sz w:val="18"/>
                <w:szCs w:val="18"/>
                <w:vertAlign w:val="superscript"/>
                <w:lang w:val="ru-RU"/>
              </w:rPr>
              <w:t>1</w:t>
            </w:r>
            <w:r w:rsidRPr="0081766F">
              <w:rPr>
                <w:rFonts w:ascii="Tahoma" w:hAnsi="Tahoma" w:cs="Tahoma"/>
                <w:lang w:val="ru-RU"/>
              </w:rPr>
              <w:t xml:space="preserve"> </w:t>
            </w:r>
            <w:r w:rsidRPr="008F29F0">
              <w:rPr>
                <w:rFonts w:ascii="Tahoma" w:hAnsi="Tahoma" w:cs="Tahoma"/>
              </w:rPr>
              <w:t>Microsoft</w:t>
            </w:r>
            <w:r w:rsidRPr="0081766F">
              <w:rPr>
                <w:rFonts w:ascii="Tahoma" w:hAnsi="Tahoma" w:cs="Tahoma"/>
                <w:lang w:val="ru-RU"/>
              </w:rPr>
              <w:t xml:space="preserve"> </w:t>
            </w:r>
            <w:r w:rsidRPr="008F29F0">
              <w:rPr>
                <w:rFonts w:ascii="Tahoma" w:hAnsi="Tahoma" w:cs="Tahoma"/>
              </w:rPr>
              <w:t>Dynamics</w:t>
            </w:r>
            <w:r w:rsidRPr="0081766F">
              <w:rPr>
                <w:rFonts w:ascii="Tahoma" w:hAnsi="Tahoma" w:cs="Tahoma"/>
                <w:lang w:val="ru-RU"/>
              </w:rPr>
              <w:t xml:space="preserve"> </w:t>
            </w:r>
            <w:r w:rsidRPr="008F29F0">
              <w:rPr>
                <w:rFonts w:ascii="Tahoma" w:hAnsi="Tahoma" w:cs="Tahoma"/>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контактов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обращений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потенциальных клиентов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Действий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Уведомлений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Учетных записей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Контактов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обращений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потенциальных клиентов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действий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уведомлений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учетных записей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контактов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обращений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потенциальных клиентов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действий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уведомлений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BE07BD" w:rsidRPr="008F29F0" w:rsidTr="00D36F28">
        <w:trPr>
          <w:trHeight w:val="226"/>
        </w:trPr>
        <w:tc>
          <w:tcPr>
            <w:tcW w:w="310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Право на использование</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ESS CAL</w:t>
            </w:r>
          </w:p>
        </w:tc>
        <w:tc>
          <w:tcPr>
            <w:tcW w:w="95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Limited Use Additive CAL</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Full Use Additive CAL</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External Connector</w:t>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BE07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Добавление к учетным записям с</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 контактам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 обращениям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 потенциальным клиентам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 действиям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BE07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Добавление к уведомлениям с</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учетных записей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контактов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обращений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потенциальных клиентов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действий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Удаление уведомлений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Назначение учетных записей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Назначение контактов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Назначение обращений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Назначение потенциальных клиентов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Назначение действий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rPr>
          <w:trHeight w:val="309"/>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учетными записями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контактами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обращениями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BE07BD" w:rsidRPr="008F29F0" w:rsidTr="00D36F28">
        <w:trPr>
          <w:trHeight w:val="226"/>
        </w:trPr>
        <w:tc>
          <w:tcPr>
            <w:tcW w:w="310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Право на использование</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ESS CAL</w:t>
            </w:r>
          </w:p>
        </w:tc>
        <w:tc>
          <w:tcPr>
            <w:tcW w:w="95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Limited Use Additive CAL</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Full Use Additive CAL</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External Connector</w:t>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потенциальными клиентами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Обмен действиями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Создание записей о пользовательских сущностях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Обновление записей о пользовательских сущностях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привилегии для записей о пользовательских действиях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3</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BE07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Добавление привилегии для записей о пользовательских сущностях (кроме записей о пользовательских действиях) с</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Добавление к привилегии для записей о пользовательских сущностях с 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BE07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Удаление записей о пользовательских сущностях с</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Назначение записей о пользовательских сущностях с</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Обмен записями о пользовательских сущностях с</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помощью клиентов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Customer Care Accelerator Framework</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BE07BD">
            <w:pPr>
              <w:pStyle w:val="TableText"/>
              <w:jc w:val="left"/>
              <w:rPr>
                <w:rFonts w:ascii="Tahoma" w:eastAsia="Calibri" w:hAnsi="Tahoma" w:cs="Tahoma"/>
                <w:sz w:val="18"/>
                <w:szCs w:val="18"/>
              </w:rPr>
            </w:pPr>
            <w:r w:rsidRPr="008F29F0">
              <w:rPr>
                <w:rFonts w:ascii="Tahoma" w:eastAsia="Calibri" w:hAnsi="Tahoma" w:cs="Tahoma"/>
                <w:sz w:val="18"/>
                <w:szCs w:val="18"/>
              </w:rPr>
              <w:t>Создание запросов «расширенного</w:t>
            </w:r>
            <w:r w:rsidR="00BE07BD">
              <w:rPr>
                <w:rFonts w:ascii="Tahoma" w:eastAsia="Calibri" w:hAnsi="Tahoma" w:cs="Tahoma"/>
                <w:sz w:val="18"/>
                <w:szCs w:val="18"/>
              </w:rPr>
              <w:t> </w:t>
            </w:r>
            <w:r w:rsidRPr="008F29F0">
              <w:rPr>
                <w:rFonts w:ascii="Tahoma" w:eastAsia="Calibri" w:hAnsi="Tahoma" w:cs="Tahoma"/>
                <w:sz w:val="18"/>
                <w:szCs w:val="18"/>
              </w:rPr>
              <w:t>поиска»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Сохранение запросов «расширенного поиска»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Личные представления</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Создание системной панели мониторинга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rsidR="0033725C" w:rsidRPr="00AC5FDF"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Обмен системными панелями мониторинга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rsidR="0033725C" w:rsidRPr="00AC5FDF"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Создание личной панели мониторинга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BE07BD" w:rsidRPr="008F29F0" w:rsidTr="00D36F28">
        <w:trPr>
          <w:trHeight w:val="226"/>
        </w:trPr>
        <w:tc>
          <w:tcPr>
            <w:tcW w:w="310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Право на использование</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ESS CAL</w:t>
            </w:r>
          </w:p>
        </w:tc>
        <w:tc>
          <w:tcPr>
            <w:tcW w:w="95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Limited Use Additive CAL</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Full Use Additive CAL</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BE07BD" w:rsidRPr="008F29F0" w:rsidRDefault="00BE07BD" w:rsidP="00D36F28">
            <w:pPr>
              <w:pStyle w:val="TableHeading"/>
              <w:keepNext/>
              <w:keepLines/>
              <w:rPr>
                <w:rFonts w:ascii="Tahoma" w:hAnsi="Tahoma" w:cs="Tahoma"/>
                <w:color w:val="000000"/>
                <w:sz w:val="18"/>
                <w:szCs w:val="18"/>
              </w:rPr>
            </w:pPr>
            <w:r w:rsidRPr="008F29F0">
              <w:rPr>
                <w:rFonts w:ascii="Tahoma" w:hAnsi="Tahoma" w:cs="Tahoma"/>
                <w:color w:val="000000"/>
                <w:sz w:val="18"/>
                <w:szCs w:val="18"/>
              </w:rPr>
              <w:t>External Connector</w:t>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Обмен личными панелями мониторинга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Создание рабочего процесса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Обновление рабочего процесса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Запуск автоматизированного рабочего процесса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5</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Запуск рабочего процесса по требованию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rsidR="0033725C" w:rsidRPr="0081766F" w:rsidRDefault="0033725C" w:rsidP="00A73DBD">
            <w:pPr>
              <w:pStyle w:val="TableText"/>
              <w:rPr>
                <w:rFonts w:eastAsia="Calibri"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Создание диалогового окна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Обновление диалогового окна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Запуск диалогового окна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5</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Создание отчета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Запуск отчета</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eastAsia="Calibri" w:hAnsi="Tahoma" w:cs="Tahoma"/>
                <w:sz w:val="18"/>
                <w:szCs w:val="18"/>
              </w:rPr>
            </w:pPr>
            <w:r w:rsidRPr="008F29F0">
              <w:rPr>
                <w:rFonts w:ascii="Tahoma" w:eastAsia="Calibri" w:hAnsi="Tahoma" w:cs="Tahoma"/>
                <w:sz w:val="18"/>
                <w:szCs w:val="18"/>
              </w:rPr>
              <w:t>Выполнение слияния почты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Экспорт данных в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Excel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Отслеживание и публикация каналов активности для учетных записей, контактов, потенциальных клиентов и записей о пользовательских сущностях с помощью доступа через </w:t>
            </w:r>
            <w:r w:rsidRPr="008F29F0">
              <w:rPr>
                <w:rFonts w:ascii="Tahoma" w:eastAsia="Calibri" w:hAnsi="Tahoma" w:cs="Tahoma"/>
                <w:sz w:val="18"/>
                <w:szCs w:val="18"/>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BE07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Отслеживание и публикация каналов активности для записей о стандартных сущностях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r w:rsidRPr="0081766F">
              <w:rPr>
                <w:rFonts w:ascii="Tahoma" w:eastAsia="Calibri" w:hAnsi="Tahoma" w:cs="Tahoma"/>
                <w:sz w:val="18"/>
                <w:szCs w:val="18"/>
                <w:lang w:val="ru-RU"/>
              </w:rPr>
              <w:t xml:space="preserve"> с помощью клиентов </w:t>
            </w:r>
            <w:r w:rsidRPr="008F29F0">
              <w:rPr>
                <w:rFonts w:ascii="Tahoma" w:eastAsia="Calibri" w:hAnsi="Tahoma" w:cs="Tahoma"/>
                <w:sz w:val="18"/>
                <w:szCs w:val="18"/>
              </w:rPr>
              <w:t>Dynamics</w:t>
            </w:r>
            <w:r w:rsidR="00BE07BD">
              <w:rPr>
                <w:rFonts w:ascii="Tahoma" w:eastAsia="Calibri" w:hAnsi="Tahoma" w:cs="Tahoma"/>
                <w:sz w:val="18"/>
                <w:szCs w:val="18"/>
              </w:rPr>
              <w:t>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BE07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Отслеживание и публикация каналов активности для записей о</w:t>
            </w:r>
            <w:r w:rsidR="00BE07BD">
              <w:rPr>
                <w:rFonts w:ascii="Tahoma" w:eastAsia="Calibri" w:hAnsi="Tahoma" w:cs="Tahoma"/>
                <w:sz w:val="18"/>
                <w:szCs w:val="18"/>
              </w:rPr>
              <w:t> </w:t>
            </w:r>
            <w:r w:rsidRPr="0081766F">
              <w:rPr>
                <w:rFonts w:ascii="Tahoma" w:eastAsia="Calibri" w:hAnsi="Tahoma" w:cs="Tahoma"/>
                <w:sz w:val="18"/>
                <w:szCs w:val="18"/>
                <w:lang w:val="ru-RU"/>
              </w:rPr>
              <w:t xml:space="preserve">пользовательских сущностях с помощью клиентов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Доступ для чтения ко всем функциям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r w:rsidRPr="0081766F">
              <w:rPr>
                <w:rFonts w:ascii="Tahoma" w:eastAsia="Calibri" w:hAnsi="Tahoma" w:cs="Tahoma"/>
                <w:sz w:val="18"/>
                <w:szCs w:val="18"/>
                <w:lang w:val="ru-RU"/>
              </w:rPr>
              <w:t>.</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4</w:t>
            </w:r>
          </w:p>
        </w:tc>
      </w:tr>
      <w:tr w:rsidR="0033725C" w:rsidRPr="00AC5FDF" w:rsidTr="00BE07BD">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1766F" w:rsidRDefault="0033725C" w:rsidP="00A73DBD">
            <w:pPr>
              <w:pStyle w:val="TableText"/>
              <w:jc w:val="left"/>
              <w:rPr>
                <w:rFonts w:ascii="Tahoma" w:eastAsia="Calibri" w:hAnsi="Tahoma" w:cs="Tahoma"/>
                <w:sz w:val="18"/>
                <w:szCs w:val="18"/>
                <w:lang w:val="ru-RU"/>
              </w:rPr>
            </w:pPr>
            <w:r w:rsidRPr="0081766F">
              <w:rPr>
                <w:rFonts w:ascii="Tahoma" w:eastAsia="Calibri" w:hAnsi="Tahoma" w:cs="Tahoma"/>
                <w:sz w:val="18"/>
                <w:szCs w:val="18"/>
                <w:lang w:val="ru-RU"/>
              </w:rPr>
              <w:t xml:space="preserve">Доступ для записи ко всем функциям </w:t>
            </w:r>
            <w:r w:rsidRPr="008F29F0">
              <w:rPr>
                <w:rFonts w:ascii="Tahoma" w:eastAsia="Calibri" w:hAnsi="Tahoma" w:cs="Tahoma"/>
                <w:sz w:val="18"/>
                <w:szCs w:val="18"/>
              </w:rPr>
              <w:t>Microsoft</w:t>
            </w:r>
            <w:r w:rsidRPr="0081766F">
              <w:rPr>
                <w:rFonts w:ascii="Tahoma" w:eastAsia="Calibri" w:hAnsi="Tahoma" w:cs="Tahoma"/>
                <w:sz w:val="18"/>
                <w:szCs w:val="18"/>
                <w:lang w:val="ru-RU"/>
              </w:rPr>
              <w:t xml:space="preserve"> </w:t>
            </w:r>
            <w:r w:rsidRPr="008F29F0">
              <w:rPr>
                <w:rFonts w:ascii="Tahoma" w:eastAsia="Calibri" w:hAnsi="Tahoma" w:cs="Tahoma"/>
                <w:sz w:val="18"/>
                <w:szCs w:val="18"/>
              </w:rPr>
              <w:t>Dynamics</w:t>
            </w:r>
            <w:r w:rsidRPr="0081766F">
              <w:rPr>
                <w:rFonts w:ascii="Tahoma" w:eastAsia="Calibri" w:hAnsi="Tahoma" w:cs="Tahoma"/>
                <w:sz w:val="18"/>
                <w:szCs w:val="18"/>
                <w:lang w:val="ru-RU"/>
              </w:rPr>
              <w:t xml:space="preserve"> </w:t>
            </w:r>
            <w:r w:rsidRPr="008F29F0">
              <w:rPr>
                <w:rFonts w:ascii="Tahoma" w:eastAsia="Calibri" w:hAnsi="Tahoma" w:cs="Tahoma"/>
                <w:sz w:val="18"/>
                <w:szCs w:val="18"/>
              </w:rPr>
              <w:t>CRM</w:t>
            </w:r>
            <w:r w:rsidRPr="0081766F">
              <w:rPr>
                <w:rFonts w:ascii="Tahoma" w:eastAsia="Calibri" w:hAnsi="Tahoma" w:cs="Tahoma"/>
                <w:sz w:val="18"/>
                <w:szCs w:val="18"/>
                <w:lang w:val="ru-RU"/>
              </w:rPr>
              <w:t>.</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rsidR="0033725C" w:rsidRPr="0081766F" w:rsidRDefault="0033725C" w:rsidP="00A73DBD">
            <w:pPr>
              <w:pStyle w:val="TableText"/>
              <w:rPr>
                <w:rFonts w:eastAsia="Calibri"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C5FDF" w:rsidRDefault="0033725C" w:rsidP="00A73DBD">
            <w:pPr>
              <w:pStyle w:val="TableText"/>
              <w:rPr>
                <w:rFonts w:eastAsia="Calibri" w:cs="Tahoma"/>
                <w:b/>
                <w:sz w:val="24"/>
                <w:szCs w:val="24"/>
              </w:rPr>
            </w:pPr>
            <w:r w:rsidRPr="00AC5FDF">
              <w:rPr>
                <w:rFonts w:eastAsia="Calibri" w:cs="Tahoma"/>
                <w:b/>
                <w:sz w:val="24"/>
                <w:szCs w:val="24"/>
              </w:rPr>
              <w:sym w:font="Wingdings" w:char="00FC"/>
            </w:r>
            <w:r w:rsidRPr="00AC5FDF">
              <w:rPr>
                <w:rFonts w:eastAsia="Calibri" w:cs="Tahoma"/>
                <w:b/>
                <w:sz w:val="24"/>
                <w:szCs w:val="24"/>
                <w:vertAlign w:val="superscript"/>
              </w:rPr>
              <w:t>4</w:t>
            </w:r>
          </w:p>
        </w:tc>
      </w:tr>
      <w:tr w:rsidR="0033725C" w:rsidRPr="00E85B78"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8F29F0" w:rsidRDefault="0033725C" w:rsidP="00A73DBD">
            <w:pPr>
              <w:pStyle w:val="TableText"/>
              <w:jc w:val="left"/>
              <w:rPr>
                <w:rFonts w:ascii="Tahoma" w:hAnsi="Tahoma" w:cs="Tahoma"/>
              </w:rPr>
            </w:pPr>
            <w:r w:rsidRPr="008F29F0">
              <w:rPr>
                <w:rFonts w:ascii="Tahoma" w:eastAsia="Calibri" w:hAnsi="Tahoma" w:cs="Tahoma"/>
                <w:i/>
                <w:sz w:val="14"/>
                <w:szCs w:val="18"/>
              </w:rPr>
              <w:t>(1) Веб-клиент Microsoft Dynamics CRM, клиент Microsoft Dynamics CRM для Microsoft Outlook и</w:t>
            </w:r>
            <w:r w:rsidR="008F29F0">
              <w:rPr>
                <w:rFonts w:ascii="Tahoma" w:eastAsia="Calibri" w:hAnsi="Tahoma" w:cs="Tahoma"/>
                <w:i/>
                <w:sz w:val="14"/>
                <w:szCs w:val="18"/>
              </w:rPr>
              <w:t xml:space="preserve"> </w:t>
            </w:r>
            <w:r w:rsidRPr="008F29F0">
              <w:rPr>
                <w:rFonts w:ascii="Tahoma" w:eastAsia="Calibri" w:hAnsi="Tahoma" w:cs="Tahoma"/>
                <w:i/>
                <w:sz w:val="14"/>
                <w:szCs w:val="18"/>
              </w:rPr>
              <w:t xml:space="preserve">Mobile Express для </w:t>
            </w:r>
            <w:r w:rsidR="00BE07BD">
              <w:rPr>
                <w:rFonts w:ascii="Tahoma" w:eastAsia="Calibri" w:hAnsi="Tahoma" w:cs="Tahoma"/>
                <w:i/>
                <w:sz w:val="14"/>
                <w:szCs w:val="18"/>
              </w:rPr>
              <w:br/>
            </w:r>
            <w:r w:rsidRPr="008F29F0">
              <w:rPr>
                <w:rFonts w:ascii="Tahoma" w:eastAsia="Calibri" w:hAnsi="Tahoma" w:cs="Tahoma"/>
                <w:i/>
                <w:sz w:val="14"/>
                <w:szCs w:val="18"/>
              </w:rPr>
              <w:t>Microsoft Dynamics CRM.</w:t>
            </w:r>
          </w:p>
          <w:p w:rsidR="0033725C" w:rsidRPr="0081766F" w:rsidRDefault="0033725C" w:rsidP="00A73DBD">
            <w:pPr>
              <w:pStyle w:val="TableText"/>
              <w:jc w:val="left"/>
              <w:rPr>
                <w:rFonts w:ascii="Tahoma" w:hAnsi="Tahoma" w:cs="Tahoma"/>
                <w:lang w:val="ru-RU"/>
              </w:rPr>
            </w:pPr>
            <w:r w:rsidRPr="0081766F">
              <w:rPr>
                <w:rFonts w:ascii="Tahoma" w:eastAsia="Calibri" w:hAnsi="Tahoma" w:cs="Tahoma"/>
                <w:i/>
                <w:sz w:val="14"/>
                <w:szCs w:val="18"/>
                <w:lang w:val="ru-RU"/>
              </w:rPr>
              <w:t>(2) Привилегии, применимые только к записям, созданным тем же пользователем.</w:t>
            </w:r>
          </w:p>
          <w:p w:rsidR="0033725C" w:rsidRPr="0081766F" w:rsidRDefault="0033725C" w:rsidP="00A73DBD">
            <w:pPr>
              <w:pStyle w:val="TableText"/>
              <w:jc w:val="left"/>
              <w:rPr>
                <w:rFonts w:ascii="Tahoma" w:hAnsi="Tahoma" w:cs="Tahoma"/>
                <w:lang w:val="ru-RU"/>
              </w:rPr>
            </w:pPr>
            <w:r w:rsidRPr="0081766F">
              <w:rPr>
                <w:rFonts w:ascii="Tahoma" w:eastAsia="Calibri" w:hAnsi="Tahoma" w:cs="Tahoma"/>
                <w:i/>
                <w:sz w:val="14"/>
                <w:szCs w:val="18"/>
                <w:lang w:val="ru-RU"/>
              </w:rPr>
              <w:t>(3) Привилегии, применимые ТОЛЬКО к пользовательским</w:t>
            </w:r>
            <w:r w:rsidRPr="008F29F0">
              <w:rPr>
                <w:rFonts w:ascii="Tahoma" w:eastAsia="Calibri" w:hAnsi="Tahoma" w:cs="Tahoma"/>
                <w:i/>
                <w:sz w:val="14"/>
                <w:szCs w:val="18"/>
              </w:rPr>
              <w:t> </w:t>
            </w:r>
            <w:r w:rsidRPr="0081766F">
              <w:rPr>
                <w:rFonts w:ascii="Tahoma" w:eastAsia="Calibri" w:hAnsi="Tahoma" w:cs="Tahoma"/>
                <w:i/>
                <w:sz w:val="14"/>
                <w:szCs w:val="18"/>
                <w:lang w:val="ru-RU"/>
              </w:rPr>
              <w:t>действиям.</w:t>
            </w:r>
          </w:p>
          <w:p w:rsidR="0033725C" w:rsidRPr="0081766F" w:rsidRDefault="0033725C" w:rsidP="00A73DBD">
            <w:pPr>
              <w:rPr>
                <w:rFonts w:cs="Tahoma"/>
                <w:lang w:val="ru-RU"/>
              </w:rPr>
            </w:pPr>
            <w:r w:rsidRPr="0081766F">
              <w:rPr>
                <w:rFonts w:eastAsia="Calibri" w:cs="Tahoma"/>
                <w:i/>
                <w:sz w:val="14"/>
                <w:szCs w:val="18"/>
                <w:lang w:val="ru-RU"/>
              </w:rPr>
              <w:t xml:space="preserve">(4) Привилегии на создание и добавление записей, </w:t>
            </w:r>
            <w:r w:rsidRPr="0081766F">
              <w:rPr>
                <w:rFonts w:eastAsia="Calibri" w:cs="Tahoma"/>
                <w:bCs/>
                <w:i/>
                <w:sz w:val="14"/>
                <w:szCs w:val="18"/>
                <w:lang w:val="ru-RU"/>
              </w:rPr>
              <w:t>а также на добавление к записям и обновление</w:t>
            </w:r>
            <w:r w:rsidRPr="0081766F">
              <w:rPr>
                <w:rFonts w:eastAsia="Calibri" w:cs="Tahoma"/>
                <w:i/>
                <w:sz w:val="14"/>
                <w:szCs w:val="18"/>
                <w:lang w:val="ru-RU"/>
              </w:rPr>
              <w:t xml:space="preserve"> </w:t>
            </w:r>
            <w:r w:rsidRPr="0081766F">
              <w:rPr>
                <w:rFonts w:eastAsia="Calibri" w:cs="Tahoma"/>
                <w:bCs/>
                <w:i/>
                <w:sz w:val="14"/>
                <w:szCs w:val="18"/>
                <w:lang w:val="ru-RU"/>
              </w:rPr>
              <w:t xml:space="preserve">записей, созданных любым пользователем </w:t>
            </w:r>
            <w:r w:rsidRPr="008F29F0">
              <w:rPr>
                <w:rFonts w:eastAsia="Calibri" w:cs="Tahoma"/>
                <w:bCs/>
                <w:i/>
                <w:sz w:val="14"/>
                <w:szCs w:val="18"/>
              </w:rPr>
              <w:t>CRM</w:t>
            </w:r>
            <w:r w:rsidRPr="0081766F">
              <w:rPr>
                <w:rFonts w:eastAsia="Calibri" w:cs="Tahoma"/>
                <w:bCs/>
                <w:i/>
                <w:sz w:val="14"/>
                <w:szCs w:val="18"/>
                <w:lang w:val="ru-RU"/>
              </w:rPr>
              <w:t xml:space="preserve">. </w:t>
            </w:r>
            <w:r w:rsidRPr="0009666E">
              <w:rPr>
                <w:rFonts w:eastAsia="Calibri" w:cs="Tahoma"/>
                <w:bCs/>
                <w:i/>
                <w:sz w:val="14"/>
                <w:szCs w:val="18"/>
                <w:lang w:val="ru-RU"/>
              </w:rPr>
              <w:t>Привилегии</w:t>
            </w:r>
            <w:r w:rsidRPr="0009666E">
              <w:rPr>
                <w:rFonts w:eastAsia="Calibri" w:cs="Tahoma"/>
                <w:i/>
                <w:sz w:val="14"/>
                <w:szCs w:val="18"/>
                <w:lang w:val="ru-RU"/>
              </w:rPr>
              <w:t xml:space="preserve"> </w:t>
            </w:r>
            <w:r w:rsidRPr="0081766F">
              <w:rPr>
                <w:rFonts w:eastAsia="Calibri" w:cs="Tahoma"/>
                <w:i/>
                <w:sz w:val="14"/>
                <w:szCs w:val="18"/>
                <w:lang w:val="ru-RU"/>
              </w:rPr>
              <w:t xml:space="preserve">на </w:t>
            </w:r>
            <w:r w:rsidRPr="0081766F">
              <w:rPr>
                <w:rFonts w:eastAsia="Calibri" w:cs="Tahoma"/>
                <w:bCs/>
                <w:i/>
                <w:sz w:val="14"/>
                <w:szCs w:val="18"/>
                <w:lang w:val="ru-RU"/>
              </w:rPr>
              <w:t>назначение, обмен или удаление</w:t>
            </w:r>
            <w:r w:rsidRPr="0081766F">
              <w:rPr>
                <w:rFonts w:eastAsia="Calibri" w:cs="Tahoma"/>
                <w:i/>
                <w:sz w:val="14"/>
                <w:szCs w:val="18"/>
                <w:lang w:val="ru-RU"/>
              </w:rPr>
              <w:t xml:space="preserve"> записей отсутствуют. </w:t>
            </w:r>
            <w:r w:rsidRPr="0081766F">
              <w:rPr>
                <w:rFonts w:eastAsia="Calibri" w:cs="Tahoma"/>
                <w:bCs/>
                <w:i/>
                <w:sz w:val="14"/>
                <w:szCs w:val="18"/>
                <w:lang w:val="ru-RU"/>
              </w:rPr>
              <w:t xml:space="preserve">Доступ только с помощью </w:t>
            </w:r>
            <w:r w:rsidRPr="008F29F0">
              <w:rPr>
                <w:rFonts w:eastAsia="Calibri" w:cs="Tahoma"/>
                <w:bCs/>
                <w:i/>
                <w:sz w:val="14"/>
                <w:szCs w:val="18"/>
              </w:rPr>
              <w:t>API</w:t>
            </w:r>
            <w:r w:rsidRPr="0081766F">
              <w:rPr>
                <w:rFonts w:eastAsia="Calibri" w:cs="Tahoma"/>
                <w:bCs/>
                <w:i/>
                <w:sz w:val="14"/>
                <w:szCs w:val="18"/>
                <w:lang w:val="ru-RU"/>
              </w:rPr>
              <w:t>.</w:t>
            </w:r>
          </w:p>
          <w:p w:rsidR="0033725C" w:rsidRPr="0081766F" w:rsidRDefault="0033725C" w:rsidP="00A73DBD">
            <w:pPr>
              <w:rPr>
                <w:rFonts w:eastAsia="Calibri" w:cs="Tahoma"/>
                <w:b/>
                <w:bCs/>
                <w:szCs w:val="18"/>
                <w:lang w:val="ru-RU"/>
              </w:rPr>
            </w:pPr>
            <w:r w:rsidRPr="0081766F">
              <w:rPr>
                <w:rFonts w:eastAsia="Calibri" w:cs="Tahoma"/>
                <w:i/>
                <w:sz w:val="14"/>
                <w:szCs w:val="18"/>
                <w:lang w:val="ru-RU"/>
              </w:rPr>
              <w:t xml:space="preserve">(5) </w:t>
            </w:r>
            <w:r w:rsidRPr="0081766F">
              <w:rPr>
                <w:rFonts w:eastAsia="Calibri" w:cs="Tahoma"/>
                <w:i/>
                <w:sz w:val="14"/>
                <w:lang w:val="ru-RU"/>
              </w:rPr>
              <w:t xml:space="preserve">Только для учетных записей, контактов, обращений, потенциальных клиентов, действий и записей о </w:t>
            </w:r>
            <w:r w:rsidR="00BE07BD" w:rsidRPr="0081766F">
              <w:rPr>
                <w:rFonts w:eastAsia="Calibri" w:cs="Tahoma"/>
                <w:i/>
                <w:sz w:val="14"/>
                <w:lang w:val="ru-RU"/>
              </w:rPr>
              <w:br/>
            </w:r>
            <w:r w:rsidRPr="0081766F">
              <w:rPr>
                <w:rFonts w:eastAsia="Calibri" w:cs="Tahoma"/>
                <w:i/>
                <w:sz w:val="14"/>
                <w:lang w:val="ru-RU"/>
              </w:rPr>
              <w:t>пользовательских сущностях.</w:t>
            </w:r>
            <w:r w:rsidRPr="0081766F">
              <w:rPr>
                <w:rFonts w:eastAsia="Calibri" w:cs="Tahoma"/>
                <w:b/>
                <w:sz w:val="14"/>
                <w:szCs w:val="18"/>
                <w:lang w:val="ru-RU"/>
              </w:rPr>
              <w:t xml:space="preserve"> </w:t>
            </w:r>
          </w:p>
        </w:tc>
      </w:tr>
    </w:tbl>
    <w:p w:rsidR="0033725C" w:rsidRPr="0081766F" w:rsidRDefault="0033725C" w:rsidP="00D47417">
      <w:pPr>
        <w:ind w:left="540"/>
        <w:rPr>
          <w:rFonts w:cs="Tahoma"/>
          <w:lang w:val="ru-RU"/>
        </w:rPr>
      </w:pPr>
    </w:p>
    <w:p w:rsidR="00BF7FDE" w:rsidRPr="0081766F" w:rsidRDefault="0033725C" w:rsidP="007B699C">
      <w:pPr>
        <w:ind w:left="720"/>
        <w:rPr>
          <w:rFonts w:cs="Tahoma"/>
          <w:lang w:val="ru-RU"/>
        </w:rPr>
      </w:pPr>
      <w:r w:rsidRPr="0081766F">
        <w:rPr>
          <w:rFonts w:cs="Tahoma"/>
          <w:lang w:val="ru-RU"/>
        </w:rPr>
        <w:t xml:space="preserve">Дополнительные сведения по лицензиям </w:t>
      </w:r>
      <w:r w:rsidRPr="008F29F0">
        <w:rPr>
          <w:rFonts w:cs="Tahoma"/>
        </w:rPr>
        <w:t>Microsoft</w:t>
      </w:r>
      <w:r w:rsidRPr="0081766F">
        <w:rPr>
          <w:rFonts w:cs="Tahoma"/>
          <w:lang w:val="ru-RU"/>
        </w:rPr>
        <w:t xml:space="preserve"> </w:t>
      </w:r>
      <w:r w:rsidRPr="008F29F0">
        <w:rPr>
          <w:rFonts w:cs="Tahoma"/>
        </w:rPr>
        <w:t>Dynamics</w:t>
      </w:r>
      <w:r w:rsidRPr="0081766F">
        <w:rPr>
          <w:rFonts w:cs="Tahoma"/>
          <w:lang w:val="ru-RU"/>
        </w:rPr>
        <w:t xml:space="preserve"> </w:t>
      </w:r>
      <w:r w:rsidRPr="008F29F0">
        <w:rPr>
          <w:rFonts w:cs="Tahoma"/>
        </w:rPr>
        <w:t>CRM</w:t>
      </w:r>
      <w:r w:rsidRPr="0081766F">
        <w:rPr>
          <w:rFonts w:cs="Tahoma"/>
          <w:lang w:val="ru-RU"/>
        </w:rPr>
        <w:t xml:space="preserve"> см. в руководстве по ценам и</w:t>
      </w:r>
      <w:r w:rsidR="00BE07BD">
        <w:rPr>
          <w:rFonts w:cs="Tahoma"/>
        </w:rPr>
        <w:t> </w:t>
      </w:r>
      <w:r w:rsidRPr="0081766F">
        <w:rPr>
          <w:rFonts w:cs="Tahoma"/>
          <w:lang w:val="ru-RU"/>
        </w:rPr>
        <w:t xml:space="preserve">лицензированию для </w:t>
      </w:r>
      <w:r w:rsidRPr="008F29F0">
        <w:rPr>
          <w:rFonts w:cs="Tahoma"/>
        </w:rPr>
        <w:t>Microsoft</w:t>
      </w:r>
      <w:r w:rsidRPr="0081766F">
        <w:rPr>
          <w:rFonts w:cs="Tahoma"/>
          <w:lang w:val="ru-RU"/>
        </w:rPr>
        <w:t xml:space="preserve"> </w:t>
      </w:r>
      <w:r w:rsidRPr="008F29F0">
        <w:rPr>
          <w:rFonts w:cs="Tahoma"/>
        </w:rPr>
        <w:t>Dynamics</w:t>
      </w:r>
      <w:r w:rsidRPr="0081766F">
        <w:rPr>
          <w:rFonts w:cs="Tahoma"/>
          <w:lang w:val="ru-RU"/>
        </w:rPr>
        <w:t xml:space="preserve"> </w:t>
      </w:r>
      <w:r w:rsidRPr="008F29F0">
        <w:rPr>
          <w:rFonts w:cs="Tahoma"/>
        </w:rPr>
        <w:t>CRM</w:t>
      </w:r>
      <w:r w:rsidRPr="0081766F">
        <w:rPr>
          <w:rFonts w:cs="Tahoma"/>
          <w:lang w:val="ru-RU"/>
        </w:rPr>
        <w:t xml:space="preserve"> 2011.</w:t>
      </w:r>
      <w:bookmarkStart w:id="1339" w:name="_69_Office_365"/>
      <w:bookmarkStart w:id="1340" w:name="_69_68_Office"/>
      <w:bookmarkEnd w:id="1339"/>
      <w:bookmarkEnd w:id="1340"/>
    </w:p>
    <w:p w:rsidR="00A47403" w:rsidRPr="0081766F" w:rsidRDefault="00A47403" w:rsidP="007B699C">
      <w:pPr>
        <w:ind w:left="720"/>
        <w:rPr>
          <w:rFonts w:cs="Tahoma"/>
          <w:lang w:val="ru-RU"/>
        </w:rPr>
      </w:pPr>
    </w:p>
    <w:p w:rsidR="00A04495" w:rsidRPr="0081766F" w:rsidRDefault="00A04495" w:rsidP="007B699C">
      <w:pPr>
        <w:spacing w:after="60"/>
        <w:ind w:left="720"/>
        <w:rPr>
          <w:rFonts w:cs="Tahoma"/>
          <w:lang w:val="ru-RU"/>
        </w:rPr>
      </w:pPr>
      <w:bookmarkStart w:id="1341" w:name="_71_Office_365_1"/>
      <w:bookmarkStart w:id="1342" w:name="Srv_70Office365PlanE1"/>
      <w:bookmarkEnd w:id="1341"/>
      <w:r w:rsidRPr="0081766F">
        <w:rPr>
          <w:rFonts w:cs="Tahoma"/>
          <w:b/>
          <w:bCs/>
          <w:color w:val="000000"/>
          <w:szCs w:val="20"/>
          <w:lang w:val="ru-RU"/>
        </w:rPr>
        <w:t xml:space="preserve">Лицензия на сайт сертификационных экзаменов для получения статуса Специалиста по </w:t>
      </w:r>
      <w:r w:rsidRPr="008F29F0">
        <w:rPr>
          <w:rFonts w:cs="Tahoma"/>
          <w:b/>
          <w:bCs/>
          <w:color w:val="000000"/>
          <w:szCs w:val="20"/>
        </w:rPr>
        <w:t>Microsoft</w:t>
      </w:r>
      <w:r w:rsidRPr="0081766F">
        <w:rPr>
          <w:rFonts w:cs="Tahoma"/>
          <w:b/>
          <w:bCs/>
          <w:color w:val="000000"/>
          <w:szCs w:val="20"/>
          <w:lang w:val="ru-RU"/>
        </w:rPr>
        <w:t xml:space="preserve"> </w:t>
      </w:r>
      <w:r w:rsidRPr="008F29F0">
        <w:rPr>
          <w:rFonts w:cs="Tahoma"/>
          <w:b/>
          <w:bCs/>
          <w:color w:val="000000"/>
          <w:szCs w:val="20"/>
        </w:rPr>
        <w:t>Office</w:t>
      </w:r>
      <w:r w:rsidRPr="0081766F">
        <w:rPr>
          <w:rFonts w:cs="Tahoma"/>
          <w:b/>
          <w:bCs/>
          <w:color w:val="000000"/>
          <w:szCs w:val="20"/>
          <w:lang w:val="ru-RU"/>
        </w:rPr>
        <w:t xml:space="preserve"> (</w:t>
      </w:r>
      <w:r w:rsidRPr="008F29F0">
        <w:rPr>
          <w:rFonts w:cs="Tahoma"/>
          <w:b/>
          <w:bCs/>
          <w:color w:val="000000"/>
          <w:szCs w:val="20"/>
        </w:rPr>
        <w:t>MOS</w:t>
      </w:r>
      <w:r w:rsidRPr="0081766F">
        <w:rPr>
          <w:rFonts w:cs="Tahoma"/>
          <w:b/>
          <w:bCs/>
          <w:color w:val="000000"/>
          <w:szCs w:val="20"/>
          <w:lang w:val="ru-RU"/>
        </w:rPr>
        <w:t>)</w:t>
      </w:r>
    </w:p>
    <w:p w:rsidR="00A04495" w:rsidRPr="00E85B78" w:rsidRDefault="00A04495" w:rsidP="000B0509">
      <w:pPr>
        <w:ind w:left="720"/>
        <w:rPr>
          <w:rFonts w:cs="Tahoma"/>
          <w:lang w:val="ru-RU"/>
        </w:rPr>
      </w:pPr>
      <w:r w:rsidRPr="0081766F">
        <w:rPr>
          <w:rFonts w:cs="Tahoma"/>
          <w:lang w:val="ru-RU"/>
        </w:rPr>
        <w:t>Для</w:t>
      </w:r>
      <w:r w:rsidRPr="008F29F0">
        <w:rPr>
          <w:rFonts w:cs="Tahoma"/>
        </w:rPr>
        <w:t> </w:t>
      </w:r>
      <w:r w:rsidRPr="0081766F">
        <w:rPr>
          <w:rFonts w:cs="Tahoma"/>
          <w:lang w:val="ru-RU"/>
        </w:rPr>
        <w:t xml:space="preserve">использования этой лицензии на сайт вы должны будете стать центром тестирования, авторизованным на портале </w:t>
      </w:r>
      <w:r w:rsidRPr="008F29F0">
        <w:rPr>
          <w:rFonts w:cs="Tahoma"/>
        </w:rPr>
        <w:t>Certiport</w:t>
      </w:r>
      <w:r w:rsidRPr="0081766F">
        <w:rPr>
          <w:rFonts w:cs="Tahoma"/>
          <w:lang w:val="ru-RU"/>
        </w:rPr>
        <w:t>.</w:t>
      </w:r>
      <w:r w:rsidR="008F29F0" w:rsidRPr="0081766F">
        <w:rPr>
          <w:rFonts w:cs="Tahoma"/>
          <w:lang w:val="ru-RU"/>
        </w:rPr>
        <w:t xml:space="preserve"> </w:t>
      </w:r>
      <w:r w:rsidRPr="0081766F">
        <w:rPr>
          <w:rFonts w:cs="Tahoma"/>
          <w:lang w:val="ru-RU"/>
        </w:rPr>
        <w:t xml:space="preserve">Если вы не являетесь центром тестирования, авторизованным на портале </w:t>
      </w:r>
      <w:r w:rsidRPr="008F29F0">
        <w:rPr>
          <w:rFonts w:cs="Tahoma"/>
        </w:rPr>
        <w:t>Certiport</w:t>
      </w:r>
      <w:r w:rsidRPr="0081766F">
        <w:rPr>
          <w:rFonts w:cs="Tahoma"/>
          <w:lang w:val="ru-RU"/>
        </w:rPr>
        <w:t xml:space="preserve">, то необходимо будет пройти процесс </w:t>
      </w:r>
      <w:hyperlink r:id="rId39" w:history="1">
        <w:r w:rsidRPr="0081766F">
          <w:rPr>
            <w:rStyle w:val="Hyperlink"/>
            <w:rFonts w:cs="Tahoma"/>
            <w:lang w:val="ru-RU"/>
          </w:rPr>
          <w:t xml:space="preserve">авторизации на портале </w:t>
        </w:r>
        <w:r w:rsidRPr="008F29F0">
          <w:rPr>
            <w:rStyle w:val="Hyperlink"/>
            <w:rFonts w:cs="Tahoma"/>
          </w:rPr>
          <w:t>Certiport</w:t>
        </w:r>
        <w:r w:rsidRPr="005F0F8F">
          <w:rPr>
            <w:rStyle w:val="Hyperlink"/>
            <w:rFonts w:cs="Tahoma"/>
            <w:u w:val="none"/>
            <w:lang w:val="ru-RU"/>
          </w:rPr>
          <w:t>,</w:t>
        </w:r>
      </w:hyperlink>
      <w:r w:rsidRPr="0081766F">
        <w:rPr>
          <w:rFonts w:cs="Tahoma"/>
          <w:lang w:val="ru-RU"/>
        </w:rPr>
        <w:t xml:space="preserve"> прежде чем вы сможете использовать эту лицензию на сайт</w:t>
      </w:r>
      <w:r w:rsidRPr="0081766F">
        <w:rPr>
          <w:rFonts w:cs="Tahoma"/>
          <w:color w:val="1F497D"/>
          <w:lang w:val="ru-RU"/>
        </w:rPr>
        <w:t>.</w:t>
      </w:r>
    </w:p>
    <w:p w:rsidR="00A04495" w:rsidRPr="0081766F" w:rsidRDefault="00A04495" w:rsidP="007B699C">
      <w:pPr>
        <w:spacing w:after="60"/>
        <w:ind w:left="720"/>
        <w:rPr>
          <w:rFonts w:cs="Tahoma"/>
          <w:lang w:val="ru-RU"/>
        </w:rPr>
      </w:pPr>
      <w:r w:rsidRPr="0081766F">
        <w:rPr>
          <w:rFonts w:cs="Tahoma"/>
          <w:b/>
          <w:lang w:val="ru-RU"/>
        </w:rPr>
        <w:t xml:space="preserve">Лицензия на сайт сертификационных экзаменов для получения статуса Партнера по технологиям </w:t>
      </w:r>
      <w:r w:rsidRPr="008F29F0">
        <w:rPr>
          <w:rFonts w:cs="Tahoma"/>
          <w:b/>
        </w:rPr>
        <w:t>Microsoft</w:t>
      </w:r>
      <w:r w:rsidRPr="0081766F">
        <w:rPr>
          <w:rFonts w:cs="Tahoma"/>
          <w:b/>
          <w:lang w:val="ru-RU"/>
        </w:rPr>
        <w:t xml:space="preserve"> (</w:t>
      </w:r>
      <w:r w:rsidRPr="008F29F0">
        <w:rPr>
          <w:rFonts w:cs="Tahoma"/>
          <w:b/>
        </w:rPr>
        <w:t>MTA</w:t>
      </w:r>
      <w:r w:rsidRPr="0081766F">
        <w:rPr>
          <w:rFonts w:cs="Tahoma"/>
          <w:b/>
          <w:lang w:val="ru-RU"/>
        </w:rPr>
        <w:t>)</w:t>
      </w:r>
    </w:p>
    <w:p w:rsidR="00A04495" w:rsidRPr="0081766F" w:rsidRDefault="00A04495" w:rsidP="007B699C">
      <w:pPr>
        <w:ind w:left="720"/>
        <w:rPr>
          <w:rFonts w:cs="Tahoma"/>
          <w:lang w:val="ru-RU"/>
        </w:rPr>
      </w:pPr>
      <w:r w:rsidRPr="0081766F">
        <w:rPr>
          <w:rFonts w:cs="Tahoma"/>
          <w:lang w:val="ru-RU"/>
        </w:rPr>
        <w:t xml:space="preserve">Для использования этой лицензии на сайт вы должны будете стать центром тестирования, авторизованным на портале </w:t>
      </w:r>
      <w:r w:rsidRPr="008F29F0">
        <w:rPr>
          <w:rFonts w:cs="Tahoma"/>
        </w:rPr>
        <w:t>Certiport</w:t>
      </w:r>
      <w:r w:rsidRPr="0081766F">
        <w:rPr>
          <w:rFonts w:cs="Tahoma"/>
          <w:lang w:val="ru-RU"/>
        </w:rPr>
        <w:t>.</w:t>
      </w:r>
      <w:r w:rsidR="008F29F0" w:rsidRPr="0081766F">
        <w:rPr>
          <w:rFonts w:cs="Tahoma"/>
          <w:lang w:val="ru-RU"/>
        </w:rPr>
        <w:t xml:space="preserve"> </w:t>
      </w:r>
      <w:r w:rsidRPr="0081766F">
        <w:rPr>
          <w:rFonts w:cs="Tahoma"/>
          <w:lang w:val="ru-RU"/>
        </w:rPr>
        <w:t xml:space="preserve">Если вы не являетесь центром тестирования, авторизованным на портале </w:t>
      </w:r>
      <w:r w:rsidRPr="008F29F0">
        <w:rPr>
          <w:rFonts w:cs="Tahoma"/>
        </w:rPr>
        <w:t>Certiport</w:t>
      </w:r>
      <w:r w:rsidRPr="0081766F">
        <w:rPr>
          <w:rFonts w:cs="Tahoma"/>
          <w:lang w:val="ru-RU"/>
        </w:rPr>
        <w:t xml:space="preserve">, то необходимо будет пройти процесс </w:t>
      </w:r>
      <w:hyperlink r:id="rId40" w:history="1">
        <w:r w:rsidRPr="0081766F">
          <w:rPr>
            <w:rStyle w:val="Hyperlink"/>
            <w:rFonts w:cs="Tahoma"/>
            <w:lang w:val="ru-RU"/>
          </w:rPr>
          <w:t xml:space="preserve">авторизации на портале </w:t>
        </w:r>
        <w:r w:rsidRPr="008F29F0">
          <w:rPr>
            <w:rStyle w:val="Hyperlink"/>
            <w:rFonts w:cs="Tahoma"/>
          </w:rPr>
          <w:t>Certiport</w:t>
        </w:r>
        <w:r w:rsidRPr="005F0F8F">
          <w:rPr>
            <w:rStyle w:val="Hyperlink"/>
            <w:rFonts w:cs="Tahoma"/>
            <w:u w:val="none"/>
            <w:lang w:val="ru-RU"/>
          </w:rPr>
          <w:t>,</w:t>
        </w:r>
      </w:hyperlink>
      <w:bookmarkStart w:id="1343" w:name="_Toc336338329"/>
      <w:r w:rsidRPr="0081766F">
        <w:rPr>
          <w:rFonts w:cs="Tahoma"/>
          <w:lang w:val="ru-RU"/>
        </w:rPr>
        <w:t xml:space="preserve"> прежде чем вы сможете </w:t>
      </w:r>
      <w:r w:rsidRPr="0081766F">
        <w:rPr>
          <w:rFonts w:cs="Tahoma"/>
          <w:color w:val="1F497D"/>
          <w:u w:val="single"/>
          <w:lang w:val="ru-RU"/>
        </w:rPr>
        <w:t>получить и</w:t>
      </w:r>
      <w:r w:rsidRPr="0081766F">
        <w:rPr>
          <w:rFonts w:cs="Tahoma"/>
          <w:color w:val="1F497D"/>
          <w:lang w:val="ru-RU"/>
        </w:rPr>
        <w:t xml:space="preserve"> </w:t>
      </w:r>
      <w:r w:rsidRPr="0081766F">
        <w:rPr>
          <w:rFonts w:cs="Tahoma"/>
          <w:lang w:val="ru-RU"/>
        </w:rPr>
        <w:t>использовать эту лицензию на сайт</w:t>
      </w:r>
      <w:r w:rsidRPr="0081766F">
        <w:rPr>
          <w:rFonts w:cs="Tahoma"/>
          <w:color w:val="1F497D"/>
          <w:lang w:val="ru-RU"/>
        </w:rPr>
        <w:t>.</w:t>
      </w:r>
    </w:p>
    <w:p w:rsidR="00A04495" w:rsidRPr="0081766F" w:rsidRDefault="00A04495" w:rsidP="007B1734">
      <w:pPr>
        <w:rPr>
          <w:rFonts w:cs="Tahoma"/>
          <w:lang w:val="ru-RU"/>
        </w:rPr>
      </w:pPr>
    </w:p>
    <w:p w:rsidR="00A04495" w:rsidRPr="0081766F" w:rsidRDefault="00A04495" w:rsidP="007B1734">
      <w:pPr>
        <w:rPr>
          <w:rFonts w:cs="Tahoma"/>
          <w:lang w:val="ru-RU"/>
        </w:rPr>
      </w:pPr>
    </w:p>
    <w:p w:rsidR="00D70D2C" w:rsidRPr="00E85B78" w:rsidRDefault="00AD4C5F" w:rsidP="00D70D2C">
      <w:pPr>
        <w:pStyle w:val="Heading2"/>
        <w:ind w:left="0"/>
        <w:rPr>
          <w:rFonts w:ascii="Tahoma" w:hAnsi="Tahoma" w:cs="Tahoma"/>
        </w:rPr>
      </w:pPr>
      <w:bookmarkStart w:id="1344" w:name="_65_Office_365"/>
      <w:bookmarkStart w:id="1345" w:name="_Toc440882919"/>
      <w:bookmarkEnd w:id="1344"/>
      <w:r w:rsidRPr="00E85B78">
        <w:rPr>
          <w:rFonts w:ascii="Tahoma" w:hAnsi="Tahoma" w:cs="Tahoma"/>
          <w:caps/>
          <w:color w:val="FF6600"/>
          <w:sz w:val="22"/>
          <w:szCs w:val="22"/>
          <w:vertAlign w:val="superscript"/>
        </w:rPr>
        <w:t>6</w:t>
      </w:r>
      <w:r w:rsidR="00703E45">
        <w:rPr>
          <w:rFonts w:ascii="Tahoma" w:hAnsi="Tahoma" w:cs="Tahoma"/>
          <w:caps/>
          <w:color w:val="FF6600"/>
          <w:sz w:val="22"/>
          <w:szCs w:val="22"/>
          <w:vertAlign w:val="superscript"/>
        </w:rPr>
        <w:t>6</w:t>
      </w:r>
      <w:r w:rsidRPr="00E85B78">
        <w:rPr>
          <w:rFonts w:ascii="Tahoma" w:hAnsi="Tahoma" w:cs="Tahoma"/>
          <w:color w:val="FF6600"/>
        </w:rPr>
        <w:t xml:space="preserve"> </w:t>
      </w:r>
      <w:r w:rsidRPr="008F29F0">
        <w:rPr>
          <w:rFonts w:ascii="Tahoma" w:hAnsi="Tahoma" w:cs="Tahoma"/>
          <w:color w:val="FF6600"/>
          <w:sz w:val="22"/>
          <w:szCs w:val="22"/>
        </w:rPr>
        <w:t>Office</w:t>
      </w:r>
      <w:r w:rsidRPr="00E85B78">
        <w:rPr>
          <w:rFonts w:ascii="Tahoma" w:hAnsi="Tahoma" w:cs="Tahoma"/>
          <w:color w:val="FF6600"/>
          <w:sz w:val="22"/>
          <w:szCs w:val="22"/>
        </w:rPr>
        <w:t xml:space="preserve"> 365 (</w:t>
      </w:r>
      <w:r w:rsidRPr="0081766F">
        <w:rPr>
          <w:rFonts w:ascii="Tahoma" w:hAnsi="Tahoma" w:cs="Tahoma"/>
          <w:color w:val="FF6600"/>
          <w:sz w:val="22"/>
          <w:szCs w:val="22"/>
          <w:lang w:val="ru-RU"/>
        </w:rPr>
        <w:t>план</w:t>
      </w:r>
      <w:r w:rsidRPr="00E85B78">
        <w:rPr>
          <w:rFonts w:ascii="Tahoma" w:hAnsi="Tahoma" w:cs="Tahoma"/>
          <w:color w:val="FF6600"/>
          <w:sz w:val="22"/>
          <w:szCs w:val="22"/>
        </w:rPr>
        <w:t xml:space="preserve"> </w:t>
      </w:r>
      <w:r w:rsidRPr="008F29F0">
        <w:rPr>
          <w:rFonts w:ascii="Tahoma" w:hAnsi="Tahoma" w:cs="Tahoma"/>
          <w:color w:val="FF6600"/>
          <w:sz w:val="22"/>
          <w:szCs w:val="22"/>
        </w:rPr>
        <w:t>E</w:t>
      </w:r>
      <w:r w:rsidRPr="00E85B78">
        <w:rPr>
          <w:rFonts w:ascii="Tahoma" w:hAnsi="Tahoma" w:cs="Tahoma"/>
          <w:color w:val="FF6600"/>
          <w:sz w:val="22"/>
          <w:szCs w:val="22"/>
        </w:rPr>
        <w:t>1)</w:t>
      </w:r>
      <w:bookmarkEnd w:id="1343"/>
      <w:bookmarkEnd w:id="1345"/>
    </w:p>
    <w:bookmarkEnd w:id="1342"/>
    <w:p w:rsidR="00D70D2C" w:rsidRPr="00E85B78" w:rsidRDefault="00D70D2C" w:rsidP="006F0E0F">
      <w:pPr>
        <w:ind w:left="900"/>
        <w:rPr>
          <w:rFonts w:cs="Tahoma"/>
        </w:rPr>
      </w:pPr>
    </w:p>
    <w:p w:rsidR="00F754FE" w:rsidRPr="0081766F" w:rsidRDefault="00F754FE" w:rsidP="00E62BC4">
      <w:pPr>
        <w:ind w:left="720"/>
        <w:rPr>
          <w:rFonts w:cs="Tahoma"/>
          <w:lang w:val="ru-RU"/>
        </w:rPr>
      </w:pPr>
      <w:r w:rsidRPr="0081766F">
        <w:rPr>
          <w:rFonts w:cs="Tahoma"/>
          <w:color w:val="000000"/>
          <w:szCs w:val="18"/>
          <w:lang w:val="ru-RU"/>
        </w:rPr>
        <w:t>Продукт</w:t>
      </w:r>
      <w:r w:rsidRPr="00E85B78">
        <w:rPr>
          <w:rFonts w:cs="Tahoma"/>
          <w:color w:val="000000"/>
          <w:szCs w:val="18"/>
        </w:rPr>
        <w:t xml:space="preserve"> </w:t>
      </w:r>
      <w:r w:rsidRPr="008F29F0">
        <w:rPr>
          <w:rFonts w:cs="Tahoma"/>
          <w:color w:val="000000"/>
          <w:szCs w:val="18"/>
        </w:rPr>
        <w:t>Office</w:t>
      </w:r>
      <w:r w:rsidRPr="00E85B78">
        <w:rPr>
          <w:rFonts w:cs="Tahoma"/>
          <w:color w:val="000000"/>
          <w:szCs w:val="18"/>
        </w:rPr>
        <w:t xml:space="preserve"> 365 </w:t>
      </w:r>
      <w:r w:rsidRPr="008F29F0">
        <w:rPr>
          <w:rFonts w:cs="Tahoma"/>
          <w:color w:val="000000"/>
          <w:szCs w:val="18"/>
        </w:rPr>
        <w:t>Plan</w:t>
      </w:r>
      <w:r w:rsidRPr="00E85B78">
        <w:rPr>
          <w:rFonts w:cs="Tahoma"/>
          <w:color w:val="000000"/>
          <w:szCs w:val="18"/>
        </w:rPr>
        <w:t xml:space="preserve"> </w:t>
      </w:r>
      <w:r w:rsidRPr="008F29F0">
        <w:rPr>
          <w:rFonts w:cs="Tahoma"/>
          <w:color w:val="000000"/>
          <w:szCs w:val="18"/>
        </w:rPr>
        <w:t>E</w:t>
      </w:r>
      <w:r w:rsidRPr="00E85B78">
        <w:rPr>
          <w:rFonts w:cs="Tahoma"/>
          <w:color w:val="000000"/>
          <w:szCs w:val="18"/>
        </w:rPr>
        <w:t xml:space="preserve">1 </w:t>
      </w:r>
      <w:r w:rsidRPr="0081766F">
        <w:rPr>
          <w:rFonts w:cs="Tahoma"/>
          <w:color w:val="000000"/>
          <w:szCs w:val="18"/>
          <w:lang w:val="ru-RU"/>
        </w:rPr>
        <w:t>известен</w:t>
      </w:r>
      <w:r w:rsidRPr="00E85B78">
        <w:rPr>
          <w:rFonts w:cs="Tahoma"/>
          <w:color w:val="000000"/>
          <w:szCs w:val="18"/>
        </w:rPr>
        <w:t xml:space="preserve"> </w:t>
      </w:r>
      <w:r w:rsidRPr="0081766F">
        <w:rPr>
          <w:rFonts w:cs="Tahoma"/>
          <w:color w:val="000000"/>
          <w:szCs w:val="18"/>
          <w:lang w:val="ru-RU"/>
        </w:rPr>
        <w:t>под</w:t>
      </w:r>
      <w:r w:rsidRPr="00E85B78">
        <w:rPr>
          <w:rFonts w:cs="Tahoma"/>
          <w:color w:val="000000"/>
          <w:szCs w:val="18"/>
        </w:rPr>
        <w:t xml:space="preserve"> </w:t>
      </w:r>
      <w:r w:rsidRPr="0081766F">
        <w:rPr>
          <w:rFonts w:cs="Tahoma"/>
          <w:color w:val="000000"/>
          <w:szCs w:val="18"/>
          <w:lang w:val="ru-RU"/>
        </w:rPr>
        <w:t>прежним</w:t>
      </w:r>
      <w:r w:rsidRPr="00E85B78">
        <w:rPr>
          <w:rFonts w:cs="Tahoma"/>
          <w:color w:val="000000"/>
          <w:szCs w:val="18"/>
        </w:rPr>
        <w:t xml:space="preserve"> </w:t>
      </w:r>
      <w:r w:rsidRPr="0081766F">
        <w:rPr>
          <w:rFonts w:cs="Tahoma"/>
          <w:color w:val="000000"/>
          <w:szCs w:val="18"/>
          <w:lang w:val="ru-RU"/>
        </w:rPr>
        <w:t>названием</w:t>
      </w:r>
      <w:r w:rsidRPr="008F29F0">
        <w:rPr>
          <w:rFonts w:cs="Tahoma"/>
          <w:color w:val="000000"/>
          <w:szCs w:val="18"/>
        </w:rPr>
        <w:t> </w:t>
      </w:r>
      <w:r w:rsidRPr="00E85B78">
        <w:rPr>
          <w:rFonts w:cs="Tahoma"/>
          <w:color w:val="000000"/>
          <w:szCs w:val="18"/>
        </w:rPr>
        <w:t xml:space="preserve">— </w:t>
      </w:r>
      <w:r w:rsidRPr="008F29F0">
        <w:rPr>
          <w:rFonts w:cs="Tahoma"/>
          <w:color w:val="000000"/>
          <w:szCs w:val="18"/>
        </w:rPr>
        <w:t>Business</w:t>
      </w:r>
      <w:r w:rsidRPr="00E85B78">
        <w:rPr>
          <w:rFonts w:cs="Tahoma"/>
          <w:color w:val="000000"/>
          <w:szCs w:val="18"/>
        </w:rPr>
        <w:t xml:space="preserve"> </w:t>
      </w:r>
      <w:r w:rsidRPr="008F29F0">
        <w:rPr>
          <w:rFonts w:cs="Tahoma"/>
          <w:color w:val="000000"/>
          <w:szCs w:val="18"/>
        </w:rPr>
        <w:t>Productivity</w:t>
      </w:r>
      <w:r w:rsidRPr="00E85B78">
        <w:rPr>
          <w:rFonts w:cs="Tahoma"/>
          <w:color w:val="000000"/>
          <w:szCs w:val="18"/>
        </w:rPr>
        <w:t xml:space="preserve"> </w:t>
      </w:r>
      <w:r w:rsidRPr="008F29F0">
        <w:rPr>
          <w:rFonts w:cs="Tahoma"/>
          <w:color w:val="000000"/>
          <w:szCs w:val="18"/>
        </w:rPr>
        <w:t>Online</w:t>
      </w:r>
      <w:r w:rsidRPr="00E85B78">
        <w:rPr>
          <w:rFonts w:cs="Tahoma"/>
          <w:color w:val="000000"/>
          <w:szCs w:val="18"/>
        </w:rPr>
        <w:t xml:space="preserve"> </w:t>
      </w:r>
      <w:r w:rsidRPr="008F29F0">
        <w:rPr>
          <w:rFonts w:cs="Tahoma"/>
          <w:color w:val="000000"/>
          <w:szCs w:val="18"/>
        </w:rPr>
        <w:t>Standard</w:t>
      </w:r>
      <w:r w:rsidRPr="00E85B78">
        <w:rPr>
          <w:rFonts w:cs="Tahoma"/>
          <w:color w:val="000000"/>
          <w:szCs w:val="18"/>
        </w:rPr>
        <w:t xml:space="preserve"> </w:t>
      </w:r>
      <w:r w:rsidRPr="008F29F0">
        <w:rPr>
          <w:rFonts w:cs="Tahoma"/>
          <w:color w:val="000000"/>
          <w:szCs w:val="18"/>
        </w:rPr>
        <w:t>Suite</w:t>
      </w:r>
      <w:r w:rsidRPr="00E85B78">
        <w:rPr>
          <w:rFonts w:cs="Tahoma"/>
          <w:color w:val="000000"/>
          <w:szCs w:val="18"/>
        </w:rPr>
        <w:t xml:space="preserve"> (</w:t>
      </w:r>
      <w:r w:rsidRPr="008F29F0">
        <w:rPr>
          <w:rFonts w:cs="Tahoma"/>
          <w:color w:val="000000"/>
          <w:szCs w:val="18"/>
        </w:rPr>
        <w:t>BPOS</w:t>
      </w:r>
      <w:r w:rsidRPr="00E85B78">
        <w:rPr>
          <w:rFonts w:cs="Tahoma"/>
          <w:color w:val="000000"/>
          <w:szCs w:val="18"/>
        </w:rPr>
        <w:t xml:space="preserve"> </w:t>
      </w:r>
      <w:r w:rsidRPr="008F29F0">
        <w:rPr>
          <w:rFonts w:cs="Tahoma"/>
          <w:color w:val="000000"/>
          <w:szCs w:val="18"/>
        </w:rPr>
        <w:t>Standard</w:t>
      </w:r>
      <w:r w:rsidRPr="00E85B78">
        <w:rPr>
          <w:rFonts w:cs="Tahoma"/>
          <w:color w:val="000000"/>
          <w:szCs w:val="18"/>
        </w:rPr>
        <w:t xml:space="preserve">). </w:t>
      </w:r>
      <w:r w:rsidRPr="0081766F">
        <w:rPr>
          <w:rFonts w:cs="Tahoma"/>
          <w:color w:val="000000"/>
          <w:szCs w:val="18"/>
          <w:lang w:val="ru-RU"/>
        </w:rPr>
        <w:t>Он</w:t>
      </w:r>
      <w:r w:rsidRPr="00E85B78">
        <w:rPr>
          <w:rFonts w:cs="Tahoma"/>
          <w:color w:val="000000"/>
          <w:szCs w:val="18"/>
        </w:rPr>
        <w:t xml:space="preserve"> </w:t>
      </w:r>
      <w:r w:rsidRPr="0081766F">
        <w:rPr>
          <w:rFonts w:cs="Tahoma"/>
          <w:color w:val="000000"/>
          <w:szCs w:val="18"/>
          <w:lang w:val="ru-RU"/>
        </w:rPr>
        <w:t>разрешает</w:t>
      </w:r>
      <w:r w:rsidRPr="00E85B78">
        <w:rPr>
          <w:rFonts w:cs="Tahoma"/>
          <w:color w:val="000000"/>
          <w:szCs w:val="18"/>
        </w:rPr>
        <w:t xml:space="preserve"> </w:t>
      </w:r>
      <w:r w:rsidRPr="0081766F">
        <w:rPr>
          <w:rFonts w:cs="Tahoma"/>
          <w:color w:val="000000"/>
          <w:szCs w:val="18"/>
          <w:lang w:val="ru-RU"/>
        </w:rPr>
        <w:t>доступ</w:t>
      </w:r>
      <w:r w:rsidRPr="00E85B78">
        <w:rPr>
          <w:rFonts w:cs="Tahoma"/>
          <w:color w:val="000000"/>
          <w:szCs w:val="18"/>
        </w:rPr>
        <w:t xml:space="preserve"> </w:t>
      </w:r>
      <w:r w:rsidRPr="0081766F">
        <w:rPr>
          <w:rFonts w:cs="Tahoma"/>
          <w:color w:val="000000"/>
          <w:szCs w:val="18"/>
          <w:lang w:val="ru-RU"/>
        </w:rPr>
        <w:t>к</w:t>
      </w:r>
      <w:r w:rsidRPr="00E85B78">
        <w:rPr>
          <w:rFonts w:cs="Tahoma"/>
          <w:color w:val="000000"/>
          <w:szCs w:val="18"/>
        </w:rPr>
        <w:t xml:space="preserve"> </w:t>
      </w:r>
      <w:r w:rsidRPr="0081766F">
        <w:rPr>
          <w:rFonts w:cs="Tahoma"/>
          <w:color w:val="000000"/>
          <w:szCs w:val="18"/>
          <w:lang w:val="ru-RU"/>
        </w:rPr>
        <w:t>следующим</w:t>
      </w:r>
      <w:r w:rsidRPr="00E85B78">
        <w:rPr>
          <w:rFonts w:cs="Tahoma"/>
          <w:color w:val="000000"/>
          <w:szCs w:val="18"/>
        </w:rPr>
        <w:t xml:space="preserve"> </w:t>
      </w:r>
      <w:r w:rsidRPr="0081766F">
        <w:rPr>
          <w:rFonts w:cs="Tahoma"/>
          <w:color w:val="000000"/>
          <w:szCs w:val="18"/>
          <w:lang w:val="ru-RU"/>
        </w:rPr>
        <w:t>продуктам</w:t>
      </w:r>
      <w:r w:rsidRPr="00E85B78">
        <w:rPr>
          <w:rFonts w:cs="Tahoma"/>
          <w:color w:val="000000"/>
          <w:szCs w:val="18"/>
        </w:rPr>
        <w:t xml:space="preserve">: </w:t>
      </w:r>
      <w:r w:rsidRPr="008F29F0">
        <w:rPr>
          <w:rFonts w:cs="Tahoma"/>
          <w:color w:val="000000"/>
          <w:szCs w:val="18"/>
        </w:rPr>
        <w:t>Exchange</w:t>
      </w:r>
      <w:r w:rsidRPr="00E85B78">
        <w:rPr>
          <w:rFonts w:cs="Tahoma"/>
          <w:color w:val="000000"/>
          <w:szCs w:val="18"/>
        </w:rPr>
        <w:t xml:space="preserve"> </w:t>
      </w:r>
      <w:r w:rsidRPr="008F29F0">
        <w:rPr>
          <w:rFonts w:cs="Tahoma"/>
          <w:color w:val="000000"/>
          <w:szCs w:val="18"/>
        </w:rPr>
        <w:t>Online</w:t>
      </w:r>
      <w:r w:rsidRPr="00E85B78">
        <w:rPr>
          <w:rFonts w:cs="Tahoma"/>
          <w:color w:val="000000"/>
          <w:szCs w:val="18"/>
        </w:rPr>
        <w:t xml:space="preserve"> </w:t>
      </w:r>
      <w:r w:rsidRPr="008F29F0">
        <w:rPr>
          <w:rFonts w:cs="Tahoma"/>
          <w:color w:val="000000"/>
          <w:szCs w:val="18"/>
        </w:rPr>
        <w:t>Plan</w:t>
      </w:r>
      <w:r w:rsidRPr="00E85B78">
        <w:rPr>
          <w:rFonts w:cs="Tahoma"/>
          <w:color w:val="000000"/>
          <w:szCs w:val="18"/>
        </w:rPr>
        <w:t xml:space="preserve"> 1, </w:t>
      </w:r>
      <w:r w:rsidRPr="008F29F0">
        <w:rPr>
          <w:rFonts w:cs="Tahoma"/>
          <w:color w:val="000000"/>
          <w:szCs w:val="18"/>
        </w:rPr>
        <w:t>SharePoint</w:t>
      </w:r>
      <w:r w:rsidRPr="00E85B78">
        <w:rPr>
          <w:rFonts w:cs="Tahoma"/>
          <w:color w:val="000000"/>
          <w:szCs w:val="18"/>
        </w:rPr>
        <w:t xml:space="preserve"> </w:t>
      </w:r>
      <w:r w:rsidRPr="008F29F0">
        <w:rPr>
          <w:rFonts w:cs="Tahoma"/>
          <w:color w:val="000000"/>
          <w:szCs w:val="18"/>
        </w:rPr>
        <w:t>Online</w:t>
      </w:r>
      <w:r w:rsidRPr="00E85B78">
        <w:rPr>
          <w:rFonts w:cs="Tahoma"/>
          <w:color w:val="000000"/>
          <w:szCs w:val="18"/>
        </w:rPr>
        <w:t xml:space="preserve"> </w:t>
      </w:r>
      <w:r w:rsidRPr="008F29F0">
        <w:rPr>
          <w:rFonts w:cs="Tahoma"/>
          <w:color w:val="000000"/>
          <w:szCs w:val="18"/>
        </w:rPr>
        <w:t>Plan</w:t>
      </w:r>
      <w:r w:rsidRPr="00E85B78">
        <w:rPr>
          <w:rFonts w:cs="Tahoma"/>
          <w:color w:val="000000"/>
          <w:szCs w:val="18"/>
        </w:rPr>
        <w:t xml:space="preserve"> 1, </w:t>
      </w:r>
      <w:r w:rsidRPr="008F29F0">
        <w:rPr>
          <w:rFonts w:cs="Tahoma"/>
          <w:color w:val="000000"/>
          <w:szCs w:val="18"/>
        </w:rPr>
        <w:t>Lync</w:t>
      </w:r>
      <w:r w:rsidRPr="00E85B78">
        <w:rPr>
          <w:rFonts w:cs="Tahoma"/>
          <w:color w:val="000000"/>
          <w:szCs w:val="18"/>
        </w:rPr>
        <w:t xml:space="preserve"> </w:t>
      </w:r>
      <w:r w:rsidRPr="008F29F0">
        <w:rPr>
          <w:rFonts w:cs="Tahoma"/>
          <w:color w:val="000000"/>
          <w:szCs w:val="18"/>
        </w:rPr>
        <w:t>Online</w:t>
      </w:r>
      <w:r w:rsidRPr="00E85B78">
        <w:rPr>
          <w:rFonts w:cs="Tahoma"/>
          <w:color w:val="000000"/>
          <w:szCs w:val="18"/>
        </w:rPr>
        <w:t xml:space="preserve"> </w:t>
      </w:r>
      <w:r w:rsidRPr="008F29F0">
        <w:rPr>
          <w:rFonts w:cs="Tahoma"/>
          <w:color w:val="000000"/>
          <w:szCs w:val="18"/>
        </w:rPr>
        <w:t>Plan</w:t>
      </w:r>
      <w:r w:rsidRPr="00E85B78">
        <w:rPr>
          <w:rFonts w:cs="Tahoma"/>
          <w:color w:val="000000"/>
          <w:szCs w:val="18"/>
        </w:rPr>
        <w:t xml:space="preserve"> 2. </w:t>
      </w:r>
      <w:r w:rsidRPr="0081766F">
        <w:rPr>
          <w:rFonts w:cs="Tahoma"/>
          <w:color w:val="000000"/>
          <w:szCs w:val="18"/>
          <w:lang w:val="ru-RU"/>
        </w:rPr>
        <w:t xml:space="preserve">Этот список может быть изменен. В случае противоречия между условиями лицензирования для продукта </w:t>
      </w:r>
      <w:r w:rsidRPr="008F29F0">
        <w:rPr>
          <w:rFonts w:cs="Tahoma"/>
          <w:color w:val="000000"/>
          <w:szCs w:val="18"/>
        </w:rPr>
        <w:t>Office</w:t>
      </w:r>
      <w:r w:rsidRPr="0081766F">
        <w:rPr>
          <w:rFonts w:cs="Tahoma"/>
          <w:color w:val="000000"/>
          <w:szCs w:val="18"/>
          <w:lang w:val="ru-RU"/>
        </w:rPr>
        <w:t xml:space="preserve"> 365 </w:t>
      </w:r>
      <w:r w:rsidRPr="008F29F0">
        <w:rPr>
          <w:rFonts w:cs="Tahoma"/>
          <w:color w:val="000000"/>
          <w:szCs w:val="18"/>
        </w:rPr>
        <w:t>Plan</w:t>
      </w:r>
      <w:r w:rsidRPr="0081766F">
        <w:rPr>
          <w:rFonts w:cs="Tahoma"/>
          <w:color w:val="000000"/>
          <w:szCs w:val="18"/>
          <w:lang w:val="ru-RU"/>
        </w:rPr>
        <w:t xml:space="preserve"> </w:t>
      </w:r>
      <w:r w:rsidRPr="008F29F0">
        <w:rPr>
          <w:rFonts w:cs="Tahoma"/>
          <w:color w:val="000000"/>
          <w:szCs w:val="18"/>
        </w:rPr>
        <w:t>E</w:t>
      </w:r>
      <w:r w:rsidRPr="0081766F">
        <w:rPr>
          <w:rFonts w:cs="Tahoma"/>
          <w:color w:val="000000"/>
          <w:szCs w:val="18"/>
          <w:lang w:val="ru-RU"/>
        </w:rPr>
        <w:t>1 и данным примечанием преимущественную силу имеют действующие Права на использование продуктов.</w:t>
      </w:r>
    </w:p>
    <w:p w:rsidR="00F754FE" w:rsidRPr="0081766F" w:rsidRDefault="00F754FE" w:rsidP="00E62BC4">
      <w:pPr>
        <w:ind w:left="720"/>
        <w:rPr>
          <w:rFonts w:cs="Tahoma"/>
          <w:lang w:val="ru-RU"/>
        </w:rPr>
      </w:pPr>
    </w:p>
    <w:p w:rsidR="00F754FE" w:rsidRPr="0081766F" w:rsidRDefault="00F754FE" w:rsidP="00E62BC4">
      <w:pPr>
        <w:ind w:left="720"/>
        <w:rPr>
          <w:rFonts w:cs="Tahoma"/>
          <w:lang w:val="ru-RU"/>
        </w:rPr>
      </w:pPr>
      <w:r w:rsidRPr="0081766F">
        <w:rPr>
          <w:rFonts w:cs="Tahoma"/>
          <w:color w:val="000000"/>
          <w:szCs w:val="18"/>
          <w:lang w:val="ru-RU"/>
        </w:rPr>
        <w:t xml:space="preserve">Для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w:t>
      </w:r>
      <w:r w:rsidRPr="008F29F0">
        <w:rPr>
          <w:rFonts w:cs="Tahoma"/>
          <w:color w:val="000000"/>
          <w:szCs w:val="18"/>
        </w:rPr>
        <w:t>Plan</w:t>
      </w:r>
      <w:r w:rsidRPr="0081766F">
        <w:rPr>
          <w:rFonts w:cs="Tahoma"/>
          <w:color w:val="000000"/>
          <w:szCs w:val="18"/>
          <w:lang w:val="ru-RU"/>
        </w:rPr>
        <w:t xml:space="preserve"> 1 и </w:t>
      </w:r>
      <w:r w:rsidRPr="008F29F0">
        <w:rPr>
          <w:rFonts w:cs="Tahoma"/>
          <w:color w:val="000000"/>
          <w:szCs w:val="18"/>
        </w:rPr>
        <w:t>Plan</w:t>
      </w:r>
      <w:r w:rsidRPr="0081766F">
        <w:rPr>
          <w:rFonts w:cs="Tahoma"/>
          <w:color w:val="000000"/>
          <w:szCs w:val="18"/>
          <w:lang w:val="ru-RU"/>
        </w:rPr>
        <w:t xml:space="preserve"> 2 необходимо отдельно приобрести и установить </w:t>
      </w:r>
      <w:r w:rsidRPr="008F29F0">
        <w:rPr>
          <w:rFonts w:cs="Tahoma"/>
          <w:color w:val="000000"/>
          <w:szCs w:val="18"/>
        </w:rPr>
        <w:t>Microsoft</w:t>
      </w:r>
      <w:r w:rsidRPr="0081766F">
        <w:rPr>
          <w:rFonts w:cs="Tahoma"/>
          <w:color w:val="000000"/>
          <w:szCs w:val="18"/>
          <w:lang w:val="ru-RU"/>
        </w:rPr>
        <w:t xml:space="preserve"> </w:t>
      </w:r>
      <w:r w:rsidRPr="008F29F0">
        <w:rPr>
          <w:rFonts w:cs="Tahoma"/>
          <w:color w:val="000000"/>
          <w:szCs w:val="18"/>
        </w:rPr>
        <w:t>Lync</w:t>
      </w:r>
      <w:r w:rsidRPr="0081766F">
        <w:rPr>
          <w:rFonts w:cs="Tahoma"/>
          <w:color w:val="000000"/>
          <w:szCs w:val="18"/>
          <w:lang w:val="ru-RU"/>
        </w:rPr>
        <w:t xml:space="preserve"> 2010 (или </w:t>
      </w:r>
      <w:r w:rsidRPr="008F29F0">
        <w:rPr>
          <w:rFonts w:cs="Tahoma"/>
          <w:color w:val="000000"/>
          <w:szCs w:val="18"/>
        </w:rPr>
        <w:t>Lync</w:t>
      </w:r>
      <w:r w:rsidRPr="0081766F">
        <w:rPr>
          <w:rFonts w:cs="Tahoma"/>
          <w:color w:val="000000"/>
          <w:szCs w:val="18"/>
          <w:lang w:val="ru-RU"/>
        </w:rPr>
        <w:t xml:space="preserve"> для </w:t>
      </w:r>
      <w:r w:rsidRPr="008F29F0">
        <w:rPr>
          <w:rFonts w:cs="Tahoma"/>
          <w:color w:val="000000"/>
          <w:szCs w:val="18"/>
        </w:rPr>
        <w:t>Mac</w:t>
      </w:r>
      <w:r w:rsidRPr="0081766F">
        <w:rPr>
          <w:rFonts w:cs="Tahoma"/>
          <w:color w:val="000000"/>
          <w:szCs w:val="18"/>
          <w:lang w:val="ru-RU"/>
        </w:rPr>
        <w:t xml:space="preserve"> 2011). В качестве ограниченного временного предложения клиенты, имеющие лицензию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получают одну лицензированную копию </w:t>
      </w:r>
      <w:r w:rsidRPr="008F29F0">
        <w:rPr>
          <w:rFonts w:cs="Tahoma"/>
          <w:color w:val="000000"/>
          <w:szCs w:val="18"/>
        </w:rPr>
        <w:t>Lync</w:t>
      </w:r>
      <w:r w:rsidRPr="0081766F">
        <w:rPr>
          <w:rFonts w:cs="Tahoma"/>
          <w:color w:val="000000"/>
          <w:szCs w:val="18"/>
          <w:lang w:val="ru-RU"/>
        </w:rPr>
        <w:t xml:space="preserve"> 2010 (или </w:t>
      </w:r>
      <w:r w:rsidRPr="008F29F0">
        <w:rPr>
          <w:rFonts w:cs="Tahoma"/>
          <w:color w:val="000000"/>
          <w:szCs w:val="18"/>
        </w:rPr>
        <w:t>Lync</w:t>
      </w:r>
      <w:r w:rsidRPr="0081766F">
        <w:rPr>
          <w:rFonts w:cs="Tahoma"/>
          <w:color w:val="000000"/>
          <w:szCs w:val="18"/>
          <w:lang w:val="ru-RU"/>
        </w:rPr>
        <w:t xml:space="preserve"> для </w:t>
      </w:r>
      <w:r w:rsidRPr="008F29F0">
        <w:rPr>
          <w:rFonts w:cs="Tahoma"/>
          <w:color w:val="000000"/>
          <w:szCs w:val="18"/>
        </w:rPr>
        <w:t>Mac</w:t>
      </w:r>
      <w:r w:rsidRPr="0081766F">
        <w:rPr>
          <w:rFonts w:cs="Tahoma"/>
          <w:color w:val="000000"/>
          <w:szCs w:val="18"/>
          <w:lang w:val="ru-RU"/>
        </w:rPr>
        <w:t xml:space="preserve"> 2011) бесплатно с каждой пробной или платной подписной лицензией на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Это программное обеспечение можно использовать только с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8F29F0">
        <w:rPr>
          <w:rFonts w:cs="Tahoma"/>
          <w:color w:val="000000"/>
          <w:szCs w:val="18"/>
        </w:rPr>
        <w:t>Lync</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в зависимости от того, какое событие наступит первым. Клиенты, которые еще не перешли с </w:t>
      </w:r>
      <w:r w:rsidRPr="008F29F0">
        <w:rPr>
          <w:rFonts w:cs="Tahoma"/>
          <w:color w:val="000000"/>
          <w:szCs w:val="18"/>
        </w:rPr>
        <w:t>Office</w:t>
      </w:r>
      <w:r w:rsidRPr="0081766F">
        <w:rPr>
          <w:rFonts w:cs="Tahoma"/>
          <w:color w:val="000000"/>
          <w:szCs w:val="18"/>
          <w:lang w:val="ru-RU"/>
        </w:rPr>
        <w:t xml:space="preserve"> </w:t>
      </w:r>
      <w:r w:rsidRPr="008F29F0">
        <w:rPr>
          <w:rFonts w:cs="Tahoma"/>
          <w:color w:val="000000"/>
          <w:szCs w:val="18"/>
        </w:rPr>
        <w:t>Communications</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могут использовать </w:t>
      </w:r>
      <w:r w:rsidRPr="008F29F0">
        <w:rPr>
          <w:rFonts w:cs="Tahoma"/>
          <w:color w:val="000000"/>
          <w:szCs w:val="18"/>
        </w:rPr>
        <w:t>Office</w:t>
      </w:r>
      <w:r w:rsidR="00BE07BD">
        <w:rPr>
          <w:rFonts w:cs="Tahoma"/>
          <w:color w:val="000000"/>
          <w:szCs w:val="18"/>
        </w:rPr>
        <w:t> </w:t>
      </w:r>
      <w:r w:rsidRPr="008F29F0">
        <w:rPr>
          <w:rFonts w:cs="Tahoma"/>
          <w:color w:val="000000"/>
          <w:szCs w:val="18"/>
        </w:rPr>
        <w:t>Communicator</w:t>
      </w:r>
      <w:r w:rsidRPr="0081766F">
        <w:rPr>
          <w:rFonts w:cs="Tahoma"/>
          <w:color w:val="000000"/>
          <w:szCs w:val="18"/>
          <w:lang w:val="ru-RU"/>
        </w:rPr>
        <w:t xml:space="preserve"> 2007 </w:t>
      </w:r>
      <w:r w:rsidRPr="008F29F0">
        <w:rPr>
          <w:rFonts w:cs="Tahoma"/>
          <w:color w:val="000000"/>
          <w:szCs w:val="18"/>
        </w:rPr>
        <w:t>R</w:t>
      </w:r>
      <w:r w:rsidRPr="0081766F">
        <w:rPr>
          <w:rFonts w:cs="Tahoma"/>
          <w:color w:val="000000"/>
          <w:szCs w:val="18"/>
          <w:lang w:val="ru-RU"/>
        </w:rPr>
        <w:t xml:space="preserve">2 в рамках данного предоставления лицензии вместо </w:t>
      </w:r>
      <w:r w:rsidRPr="008F29F0">
        <w:rPr>
          <w:rFonts w:cs="Tahoma"/>
          <w:color w:val="000000"/>
          <w:szCs w:val="18"/>
        </w:rPr>
        <w:t>Lync</w:t>
      </w:r>
      <w:r w:rsidRPr="0081766F">
        <w:rPr>
          <w:rFonts w:cs="Tahoma"/>
          <w:color w:val="000000"/>
          <w:szCs w:val="18"/>
          <w:lang w:val="ru-RU"/>
        </w:rPr>
        <w:t xml:space="preserve"> 2010 </w:t>
      </w:r>
      <w:r w:rsidR="00BE07BD" w:rsidRPr="0081766F">
        <w:rPr>
          <w:rFonts w:cs="Tahoma"/>
          <w:color w:val="000000"/>
          <w:szCs w:val="18"/>
          <w:lang w:val="ru-RU"/>
        </w:rPr>
        <w:br/>
      </w:r>
      <w:r w:rsidRPr="0081766F">
        <w:rPr>
          <w:rFonts w:cs="Tahoma"/>
          <w:color w:val="000000"/>
          <w:szCs w:val="18"/>
          <w:lang w:val="ru-RU"/>
        </w:rPr>
        <w:t xml:space="preserve">(или </w:t>
      </w:r>
      <w:r w:rsidRPr="008F29F0">
        <w:rPr>
          <w:rFonts w:cs="Tahoma"/>
          <w:color w:val="000000"/>
          <w:szCs w:val="18"/>
        </w:rPr>
        <w:t>Lync</w:t>
      </w:r>
      <w:r w:rsidRPr="0081766F">
        <w:rPr>
          <w:rFonts w:cs="Tahoma"/>
          <w:color w:val="000000"/>
          <w:szCs w:val="18"/>
          <w:lang w:val="ru-RU"/>
        </w:rPr>
        <w:t xml:space="preserve"> для </w:t>
      </w:r>
      <w:r w:rsidRPr="008F29F0">
        <w:rPr>
          <w:rFonts w:cs="Tahoma"/>
          <w:color w:val="000000"/>
          <w:szCs w:val="18"/>
        </w:rPr>
        <w:t>Mac</w:t>
      </w:r>
      <w:r w:rsidRPr="0081766F">
        <w:rPr>
          <w:rFonts w:cs="Tahoma"/>
          <w:color w:val="000000"/>
          <w:szCs w:val="18"/>
          <w:lang w:val="ru-RU"/>
        </w:rPr>
        <w:t xml:space="preserve"> 2011). </w:t>
      </w:r>
    </w:p>
    <w:p w:rsidR="00F754FE" w:rsidRPr="0081766F" w:rsidRDefault="00F754FE" w:rsidP="00E62BC4">
      <w:pPr>
        <w:ind w:left="720"/>
        <w:rPr>
          <w:rFonts w:cs="Tahoma"/>
          <w:lang w:val="ru-RU"/>
        </w:rPr>
      </w:pPr>
    </w:p>
    <w:p w:rsidR="00F754FE" w:rsidRPr="0081766F" w:rsidRDefault="00F754FE" w:rsidP="00E62BC4">
      <w:pPr>
        <w:ind w:left="720"/>
        <w:rPr>
          <w:rFonts w:cs="Tahoma"/>
          <w:lang w:val="ru-RU"/>
        </w:rPr>
      </w:pPr>
      <w:r w:rsidRPr="0081766F">
        <w:rPr>
          <w:rFonts w:cs="Tahoma"/>
          <w:color w:val="000000"/>
          <w:szCs w:val="18"/>
          <w:lang w:val="ru-RU"/>
        </w:rPr>
        <w:t xml:space="preserve">Существующие клиенты или клиенты, возобновляющие активные подписные лицензии на </w:t>
      </w:r>
      <w:r w:rsidRPr="008F29F0">
        <w:rPr>
          <w:rFonts w:cs="Tahoma"/>
          <w:color w:val="000000"/>
          <w:szCs w:val="18"/>
        </w:rPr>
        <w:t>Business</w:t>
      </w:r>
      <w:r w:rsidRPr="0081766F">
        <w:rPr>
          <w:rFonts w:cs="Tahoma"/>
          <w:color w:val="000000"/>
          <w:szCs w:val="18"/>
          <w:lang w:val="ru-RU"/>
        </w:rPr>
        <w:t xml:space="preserve"> </w:t>
      </w:r>
      <w:r w:rsidRPr="008F29F0">
        <w:rPr>
          <w:rFonts w:cs="Tahoma"/>
          <w:color w:val="000000"/>
          <w:szCs w:val="18"/>
        </w:rPr>
        <w:t>Productivity</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w:t>
      </w:r>
      <w:r w:rsidRPr="008F29F0">
        <w:rPr>
          <w:rFonts w:cs="Tahoma"/>
          <w:color w:val="000000"/>
          <w:szCs w:val="18"/>
        </w:rPr>
        <w:t>Suite</w:t>
      </w:r>
      <w:r w:rsidRPr="0081766F">
        <w:rPr>
          <w:rFonts w:cs="Tahoma"/>
          <w:color w:val="000000"/>
          <w:szCs w:val="18"/>
          <w:lang w:val="ru-RU"/>
        </w:rPr>
        <w:t xml:space="preserve"> по состоянию на 27 июня 2011 г., могут продолжать использовать службу </w:t>
      </w:r>
      <w:r w:rsidRPr="008F29F0">
        <w:rPr>
          <w:rFonts w:cs="Tahoma"/>
          <w:color w:val="000000"/>
          <w:szCs w:val="18"/>
        </w:rPr>
        <w:t>Live</w:t>
      </w:r>
      <w:r w:rsidRPr="0081766F">
        <w:rPr>
          <w:rFonts w:cs="Tahoma"/>
          <w:color w:val="000000"/>
          <w:szCs w:val="18"/>
          <w:lang w:val="ru-RU"/>
        </w:rPr>
        <w:t xml:space="preserve"> </w:t>
      </w:r>
      <w:r w:rsidRPr="008F29F0">
        <w:rPr>
          <w:rFonts w:cs="Tahoma"/>
          <w:color w:val="000000"/>
          <w:szCs w:val="18"/>
        </w:rPr>
        <w:t>Meeting</w:t>
      </w:r>
      <w:r w:rsidRPr="0081766F">
        <w:rPr>
          <w:rFonts w:cs="Tahoma"/>
          <w:color w:val="000000"/>
          <w:szCs w:val="18"/>
          <w:lang w:val="ru-RU"/>
        </w:rPr>
        <w:t xml:space="preserve"> согласно условиям лицензии, указанным в документе «Права на использование продуктов» от марта 2011 г., после перехода с </w:t>
      </w:r>
      <w:r w:rsidRPr="008F29F0">
        <w:rPr>
          <w:rFonts w:cs="Tahoma"/>
          <w:color w:val="000000"/>
          <w:szCs w:val="18"/>
        </w:rPr>
        <w:t>Business</w:t>
      </w:r>
      <w:r w:rsidRPr="0081766F">
        <w:rPr>
          <w:rFonts w:cs="Tahoma"/>
          <w:color w:val="000000"/>
          <w:szCs w:val="18"/>
          <w:lang w:val="ru-RU"/>
        </w:rPr>
        <w:t xml:space="preserve"> </w:t>
      </w:r>
      <w:r w:rsidRPr="008F29F0">
        <w:rPr>
          <w:rFonts w:cs="Tahoma"/>
          <w:color w:val="000000"/>
          <w:szCs w:val="18"/>
        </w:rPr>
        <w:t>Productivity</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w:t>
      </w:r>
      <w:r w:rsidRPr="008F29F0">
        <w:rPr>
          <w:rFonts w:cs="Tahoma"/>
          <w:color w:val="000000"/>
          <w:szCs w:val="18"/>
        </w:rPr>
        <w:t>Suite</w:t>
      </w:r>
      <w:r w:rsidRPr="0081766F">
        <w:rPr>
          <w:rFonts w:cs="Tahoma"/>
          <w:color w:val="000000"/>
          <w:szCs w:val="18"/>
          <w:lang w:val="ru-RU"/>
        </w:rPr>
        <w:t xml:space="preserve"> на </w:t>
      </w:r>
      <w:r w:rsidRPr="008F29F0">
        <w:rPr>
          <w:rFonts w:cs="Tahoma"/>
          <w:color w:val="000000"/>
          <w:szCs w:val="18"/>
        </w:rPr>
        <w:t>Office</w:t>
      </w:r>
      <w:r w:rsidRPr="0081766F">
        <w:rPr>
          <w:rFonts w:cs="Tahoma"/>
          <w:color w:val="000000"/>
          <w:szCs w:val="18"/>
          <w:lang w:val="ru-RU"/>
        </w:rPr>
        <w:t xml:space="preserve"> 365 (план </w:t>
      </w:r>
      <w:r w:rsidRPr="008F29F0">
        <w:rPr>
          <w:rFonts w:cs="Tahoma"/>
          <w:color w:val="000000"/>
          <w:szCs w:val="18"/>
        </w:rPr>
        <w:t>E</w:t>
      </w:r>
      <w:r w:rsidRPr="0081766F">
        <w:rPr>
          <w:rFonts w:cs="Tahoma"/>
          <w:color w:val="000000"/>
          <w:szCs w:val="18"/>
          <w:lang w:val="ru-RU"/>
        </w:rPr>
        <w:t xml:space="preserve">1) и до 1 апреля 2013 г. или до окончания срока действия соответствующих пользовательских подписных лицензий на </w:t>
      </w:r>
      <w:r w:rsidRPr="008F29F0">
        <w:rPr>
          <w:rFonts w:cs="Tahoma"/>
          <w:color w:val="000000"/>
          <w:szCs w:val="18"/>
        </w:rPr>
        <w:t>Office</w:t>
      </w:r>
      <w:r w:rsidRPr="0081766F">
        <w:rPr>
          <w:rFonts w:cs="Tahoma"/>
          <w:color w:val="000000"/>
          <w:szCs w:val="18"/>
          <w:lang w:val="ru-RU"/>
        </w:rPr>
        <w:t xml:space="preserve"> 365 (план </w:t>
      </w:r>
      <w:r w:rsidRPr="008F29F0">
        <w:rPr>
          <w:rFonts w:cs="Tahoma"/>
          <w:color w:val="000000"/>
          <w:szCs w:val="18"/>
        </w:rPr>
        <w:t>E</w:t>
      </w:r>
      <w:r w:rsidRPr="0081766F">
        <w:rPr>
          <w:rFonts w:cs="Tahoma"/>
          <w:color w:val="000000"/>
          <w:szCs w:val="18"/>
          <w:lang w:val="ru-RU"/>
        </w:rPr>
        <w:t>1) в зависимости от того, какая дата наступит раньше.</w:t>
      </w:r>
      <w:r w:rsidR="008F29F0" w:rsidRPr="0081766F">
        <w:rPr>
          <w:rFonts w:cs="Tahoma"/>
          <w:color w:val="000000"/>
          <w:szCs w:val="18"/>
          <w:lang w:val="ru-RU"/>
        </w:rPr>
        <w:t xml:space="preserve"> </w:t>
      </w:r>
      <w:r w:rsidRPr="0081766F">
        <w:rPr>
          <w:rFonts w:cs="Tahoma"/>
          <w:color w:val="000000"/>
          <w:szCs w:val="18"/>
          <w:lang w:val="ru-RU"/>
        </w:rPr>
        <w:t>Пользователи, сроки подписки которых оканчиваются после 1 апреля 2013 года, после этой даты смогут получить доступ только к компонентам службы</w:t>
      </w:r>
      <w:r w:rsidR="008F29F0" w:rsidRPr="0081766F">
        <w:rPr>
          <w:rFonts w:cs="Tahoma"/>
          <w:color w:val="000000"/>
          <w:szCs w:val="18"/>
          <w:lang w:val="ru-RU"/>
        </w:rPr>
        <w:t xml:space="preserve"> </w:t>
      </w:r>
      <w:r w:rsidRPr="008F29F0">
        <w:rPr>
          <w:rFonts w:cs="Tahoma"/>
          <w:color w:val="000000"/>
          <w:szCs w:val="18"/>
        </w:rPr>
        <w:t>Office</w:t>
      </w:r>
      <w:r w:rsidRPr="0081766F">
        <w:rPr>
          <w:rFonts w:cs="Tahoma"/>
          <w:color w:val="000000"/>
          <w:szCs w:val="18"/>
          <w:lang w:val="ru-RU"/>
        </w:rPr>
        <w:t xml:space="preserve"> 365.</w:t>
      </w:r>
      <w:r w:rsidR="008F29F0" w:rsidRPr="0081766F">
        <w:rPr>
          <w:rFonts w:cs="Tahoma"/>
          <w:color w:val="000000"/>
          <w:szCs w:val="18"/>
          <w:lang w:val="ru-RU"/>
        </w:rPr>
        <w:t xml:space="preserve"> </w:t>
      </w:r>
      <w:r w:rsidRPr="0081766F">
        <w:rPr>
          <w:rFonts w:cs="Tahoma"/>
          <w:color w:val="000000"/>
          <w:szCs w:val="18"/>
          <w:lang w:val="ru-RU"/>
        </w:rPr>
        <w:t xml:space="preserve">Клиенты с новыми подписками на </w:t>
      </w:r>
      <w:r w:rsidRPr="008F29F0">
        <w:rPr>
          <w:rFonts w:cs="Tahoma"/>
          <w:color w:val="000000"/>
          <w:szCs w:val="18"/>
        </w:rPr>
        <w:t>Office</w:t>
      </w:r>
      <w:r w:rsidRPr="0081766F">
        <w:rPr>
          <w:rFonts w:cs="Tahoma"/>
          <w:color w:val="000000"/>
          <w:szCs w:val="18"/>
          <w:lang w:val="ru-RU"/>
        </w:rPr>
        <w:t xml:space="preserve"> 365 </w:t>
      </w:r>
      <w:r w:rsidRPr="008F29F0">
        <w:rPr>
          <w:rFonts w:cs="Tahoma"/>
          <w:color w:val="000000"/>
          <w:szCs w:val="18"/>
        </w:rPr>
        <w:t>Plan</w:t>
      </w:r>
      <w:r w:rsidRPr="0081766F">
        <w:rPr>
          <w:rFonts w:cs="Tahoma"/>
          <w:color w:val="000000"/>
          <w:szCs w:val="18"/>
          <w:lang w:val="ru-RU"/>
        </w:rPr>
        <w:t xml:space="preserve"> </w:t>
      </w:r>
      <w:r w:rsidRPr="008F29F0">
        <w:rPr>
          <w:rFonts w:cs="Tahoma"/>
          <w:color w:val="000000"/>
          <w:szCs w:val="18"/>
        </w:rPr>
        <w:t>E</w:t>
      </w:r>
      <w:r w:rsidRPr="0081766F">
        <w:rPr>
          <w:rFonts w:cs="Tahoma"/>
          <w:color w:val="000000"/>
          <w:szCs w:val="18"/>
          <w:lang w:val="ru-RU"/>
        </w:rPr>
        <w:t xml:space="preserve">1, приобретенными после 27 июня 2011 г, не смогут получить доступ к службе </w:t>
      </w:r>
      <w:r w:rsidRPr="008F29F0">
        <w:rPr>
          <w:rFonts w:cs="Tahoma"/>
          <w:color w:val="000000"/>
          <w:szCs w:val="18"/>
        </w:rPr>
        <w:t>Live</w:t>
      </w:r>
      <w:r w:rsidRPr="0081766F">
        <w:rPr>
          <w:rFonts w:cs="Tahoma"/>
          <w:color w:val="000000"/>
          <w:szCs w:val="18"/>
          <w:lang w:val="ru-RU"/>
        </w:rPr>
        <w:t xml:space="preserve"> </w:t>
      </w:r>
      <w:r w:rsidRPr="008F29F0">
        <w:rPr>
          <w:rFonts w:cs="Tahoma"/>
          <w:color w:val="000000"/>
          <w:szCs w:val="18"/>
        </w:rPr>
        <w:t>Meeting</w:t>
      </w:r>
      <w:r w:rsidRPr="0081766F">
        <w:rPr>
          <w:rFonts w:cs="Tahoma"/>
          <w:color w:val="000000"/>
          <w:szCs w:val="18"/>
          <w:lang w:val="ru-RU"/>
        </w:rPr>
        <w:t>.</w:t>
      </w:r>
    </w:p>
    <w:p w:rsidR="00F754FE" w:rsidRPr="0081766F" w:rsidRDefault="00F754FE" w:rsidP="00E62BC4">
      <w:pPr>
        <w:ind w:left="720"/>
        <w:rPr>
          <w:rFonts w:cs="Tahoma"/>
          <w:lang w:val="ru-RU"/>
        </w:rPr>
      </w:pPr>
    </w:p>
    <w:p w:rsidR="00194DAF" w:rsidRPr="0081766F" w:rsidRDefault="00F754FE" w:rsidP="00BA1490">
      <w:pPr>
        <w:ind w:left="720"/>
        <w:rPr>
          <w:rFonts w:cs="Tahoma"/>
          <w:lang w:val="ru-RU"/>
        </w:rPr>
      </w:pPr>
      <w:r w:rsidRPr="0081766F">
        <w:rPr>
          <w:rFonts w:cs="Tahoma"/>
          <w:color w:val="000000"/>
          <w:szCs w:val="18"/>
          <w:lang w:val="ru-RU"/>
        </w:rPr>
        <w:t xml:space="preserve">Клиентам в Бразилии и Чили, приобретающим </w:t>
      </w:r>
      <w:r w:rsidRPr="008F29F0">
        <w:rPr>
          <w:rFonts w:cs="Tahoma"/>
          <w:color w:val="000000"/>
          <w:szCs w:val="18"/>
        </w:rPr>
        <w:t>Office</w:t>
      </w:r>
      <w:r w:rsidRPr="0081766F">
        <w:rPr>
          <w:rFonts w:cs="Tahoma"/>
          <w:color w:val="000000"/>
          <w:szCs w:val="18"/>
          <w:lang w:val="ru-RU"/>
        </w:rPr>
        <w:t xml:space="preserve"> 365 </w:t>
      </w:r>
      <w:r w:rsidRPr="008F29F0">
        <w:rPr>
          <w:rFonts w:cs="Tahoma"/>
          <w:color w:val="000000"/>
          <w:szCs w:val="18"/>
        </w:rPr>
        <w:t>Plan</w:t>
      </w:r>
      <w:r w:rsidRPr="0081766F">
        <w:rPr>
          <w:rFonts w:cs="Tahoma"/>
          <w:color w:val="000000"/>
          <w:szCs w:val="18"/>
          <w:lang w:val="ru-RU"/>
        </w:rPr>
        <w:t xml:space="preserve"> </w:t>
      </w:r>
      <w:r w:rsidRPr="008F29F0">
        <w:rPr>
          <w:rFonts w:cs="Tahoma"/>
          <w:color w:val="000000"/>
          <w:szCs w:val="18"/>
        </w:rPr>
        <w:t>E</w:t>
      </w:r>
      <w:r w:rsidRPr="0081766F">
        <w:rPr>
          <w:rFonts w:cs="Tahoma"/>
          <w:color w:val="000000"/>
          <w:szCs w:val="18"/>
          <w:lang w:val="ru-RU"/>
        </w:rPr>
        <w:t xml:space="preserve">1, будет предоставлен </w:t>
      </w:r>
      <w:r w:rsidRPr="008F29F0">
        <w:rPr>
          <w:rFonts w:cs="Tahoma"/>
          <w:color w:val="000000"/>
          <w:szCs w:val="18"/>
        </w:rPr>
        <w:t>BPOS</w:t>
      </w:r>
      <w:r w:rsidRPr="0081766F">
        <w:rPr>
          <w:rFonts w:cs="Tahoma"/>
          <w:color w:val="000000"/>
          <w:szCs w:val="18"/>
          <w:lang w:val="ru-RU"/>
        </w:rPr>
        <w:t xml:space="preserve"> </w:t>
      </w:r>
      <w:r w:rsidRPr="008F29F0">
        <w:rPr>
          <w:rFonts w:cs="Tahoma"/>
          <w:color w:val="000000"/>
          <w:szCs w:val="18"/>
        </w:rPr>
        <w:t>Standard</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 xml:space="preserve">Эти клиенты смогут перейти на </w:t>
      </w:r>
      <w:r w:rsidRPr="008F29F0">
        <w:rPr>
          <w:rFonts w:cs="Tahoma"/>
          <w:color w:val="000000"/>
          <w:szCs w:val="18"/>
        </w:rPr>
        <w:t>Office</w:t>
      </w:r>
      <w:r w:rsidRPr="0081766F">
        <w:rPr>
          <w:rFonts w:cs="Tahoma"/>
          <w:color w:val="000000"/>
          <w:szCs w:val="18"/>
          <w:lang w:val="ru-RU"/>
        </w:rPr>
        <w:t xml:space="preserve"> 365 </w:t>
      </w:r>
      <w:r w:rsidRPr="008F29F0">
        <w:rPr>
          <w:rFonts w:cs="Tahoma"/>
          <w:color w:val="000000"/>
          <w:szCs w:val="18"/>
        </w:rPr>
        <w:t>Plan</w:t>
      </w:r>
      <w:r w:rsidRPr="0081766F">
        <w:rPr>
          <w:rFonts w:cs="Tahoma"/>
          <w:color w:val="000000"/>
          <w:szCs w:val="18"/>
          <w:lang w:val="ru-RU"/>
        </w:rPr>
        <w:t xml:space="preserve"> </w:t>
      </w:r>
      <w:r w:rsidRPr="008F29F0">
        <w:rPr>
          <w:rFonts w:cs="Tahoma"/>
          <w:color w:val="000000"/>
          <w:szCs w:val="18"/>
        </w:rPr>
        <w:t>E</w:t>
      </w:r>
      <w:r w:rsidRPr="0081766F">
        <w:rPr>
          <w:rFonts w:cs="Tahoma"/>
          <w:color w:val="000000"/>
          <w:szCs w:val="18"/>
          <w:lang w:val="ru-RU"/>
        </w:rPr>
        <w:t>1 позднее.</w:t>
      </w:r>
      <w:bookmarkStart w:id="1346" w:name="_71_Office_365"/>
      <w:bookmarkEnd w:id="1346"/>
    </w:p>
    <w:p w:rsidR="00A83600" w:rsidRPr="0081766F" w:rsidRDefault="00A83600" w:rsidP="006F0E0F">
      <w:pPr>
        <w:ind w:left="900"/>
        <w:rPr>
          <w:rFonts w:cs="Tahoma"/>
          <w:lang w:val="ru-RU"/>
        </w:rPr>
      </w:pPr>
      <w:bookmarkStart w:id="1347" w:name="Srv_73Office365PlanG2toG4"/>
    </w:p>
    <w:p w:rsidR="006A63D7" w:rsidRPr="0081766F" w:rsidRDefault="006A63D7" w:rsidP="006F0E0F">
      <w:pPr>
        <w:ind w:left="900"/>
        <w:rPr>
          <w:rFonts w:cs="Tahoma"/>
          <w:lang w:val="ru-RU"/>
        </w:rPr>
      </w:pPr>
    </w:p>
    <w:p w:rsidR="00A83600" w:rsidRPr="0081766F" w:rsidRDefault="00AD4C5F" w:rsidP="00A83600">
      <w:pPr>
        <w:pStyle w:val="Heading2"/>
        <w:ind w:left="0"/>
        <w:rPr>
          <w:rFonts w:ascii="Tahoma" w:hAnsi="Tahoma" w:cs="Tahoma"/>
          <w:lang w:val="ru-RU"/>
        </w:rPr>
      </w:pPr>
      <w:bookmarkStart w:id="1348" w:name="_66_Office_365"/>
      <w:bookmarkStart w:id="1349" w:name="_Toc336338330"/>
      <w:bookmarkStart w:id="1350" w:name="_Toc440882920"/>
      <w:bookmarkEnd w:id="1348"/>
      <w:r w:rsidRPr="0081766F">
        <w:rPr>
          <w:rFonts w:ascii="Tahoma" w:hAnsi="Tahoma" w:cs="Tahoma"/>
          <w:caps/>
          <w:color w:val="FF6600"/>
          <w:sz w:val="22"/>
          <w:szCs w:val="22"/>
          <w:vertAlign w:val="superscript"/>
          <w:lang w:val="ru-RU"/>
        </w:rPr>
        <w:t>6</w:t>
      </w:r>
      <w:r w:rsidR="00703E45">
        <w:rPr>
          <w:rFonts w:ascii="Tahoma" w:hAnsi="Tahoma" w:cs="Tahoma"/>
          <w:caps/>
          <w:color w:val="FF6600"/>
          <w:sz w:val="22"/>
          <w:szCs w:val="22"/>
          <w:vertAlign w:val="superscript"/>
        </w:rPr>
        <w:t>7</w:t>
      </w:r>
      <w:r w:rsidRPr="0081766F">
        <w:rPr>
          <w:rFonts w:ascii="Tahoma" w:hAnsi="Tahoma" w:cs="Tahoma"/>
          <w:color w:val="FF6600"/>
          <w:lang w:val="ru-RU"/>
        </w:rPr>
        <w:t xml:space="preserve"> </w:t>
      </w:r>
      <w:r w:rsidRPr="008F29F0">
        <w:rPr>
          <w:rFonts w:ascii="Tahoma" w:hAnsi="Tahoma" w:cs="Tahoma"/>
          <w:color w:val="FF6600"/>
          <w:sz w:val="22"/>
          <w:szCs w:val="22"/>
        </w:rPr>
        <w:t>Office</w:t>
      </w:r>
      <w:r w:rsidRPr="0081766F">
        <w:rPr>
          <w:rFonts w:ascii="Tahoma" w:hAnsi="Tahoma" w:cs="Tahoma"/>
          <w:color w:val="FF6600"/>
          <w:sz w:val="22"/>
          <w:szCs w:val="22"/>
          <w:lang w:val="ru-RU"/>
        </w:rPr>
        <w:t xml:space="preserve"> 365 (планы </w:t>
      </w:r>
      <w:r w:rsidRPr="008F29F0">
        <w:rPr>
          <w:rFonts w:ascii="Tahoma" w:hAnsi="Tahoma" w:cs="Tahoma"/>
          <w:color w:val="FF6600"/>
          <w:sz w:val="22"/>
          <w:szCs w:val="22"/>
        </w:rPr>
        <w:t>G</w:t>
      </w:r>
      <w:r w:rsidRPr="0081766F">
        <w:rPr>
          <w:rFonts w:ascii="Tahoma" w:hAnsi="Tahoma" w:cs="Tahoma"/>
          <w:color w:val="FF6600"/>
          <w:sz w:val="22"/>
          <w:szCs w:val="22"/>
          <w:lang w:val="ru-RU"/>
        </w:rPr>
        <w:t>1–</w:t>
      </w:r>
      <w:r w:rsidRPr="008F29F0">
        <w:rPr>
          <w:rFonts w:ascii="Tahoma" w:hAnsi="Tahoma" w:cs="Tahoma"/>
          <w:color w:val="FF6600"/>
          <w:sz w:val="22"/>
          <w:szCs w:val="22"/>
        </w:rPr>
        <w:t>G</w:t>
      </w:r>
      <w:r w:rsidRPr="0081766F">
        <w:rPr>
          <w:rFonts w:ascii="Tahoma" w:hAnsi="Tahoma" w:cs="Tahoma"/>
          <w:color w:val="FF6600"/>
          <w:sz w:val="22"/>
          <w:szCs w:val="22"/>
          <w:lang w:val="ru-RU"/>
        </w:rPr>
        <w:t>4)</w:t>
      </w:r>
      <w:bookmarkEnd w:id="1349"/>
      <w:bookmarkEnd w:id="1350"/>
    </w:p>
    <w:p w:rsidR="00A83600" w:rsidRPr="0081766F" w:rsidRDefault="00A83600" w:rsidP="00A83600">
      <w:pPr>
        <w:rPr>
          <w:rFonts w:cs="Tahoma"/>
          <w:lang w:val="ru-RU"/>
        </w:rPr>
      </w:pPr>
    </w:p>
    <w:bookmarkEnd w:id="1347"/>
    <w:p w:rsidR="00A83600" w:rsidRPr="0081766F" w:rsidRDefault="00A83600" w:rsidP="00E62BC4">
      <w:pPr>
        <w:ind w:left="720"/>
        <w:rPr>
          <w:rFonts w:cs="Tahoma"/>
          <w:lang w:val="ru-RU"/>
        </w:rPr>
      </w:pPr>
      <w:r w:rsidRPr="0081766F">
        <w:rPr>
          <w:rFonts w:cs="Tahoma"/>
          <w:color w:val="000000"/>
          <w:lang w:val="ru-RU"/>
        </w:rPr>
        <w:t xml:space="preserve">Продукты </w:t>
      </w:r>
      <w:r w:rsidRPr="008F29F0">
        <w:rPr>
          <w:rFonts w:cs="Tahoma"/>
          <w:color w:val="000000"/>
        </w:rPr>
        <w:t>Office</w:t>
      </w:r>
      <w:r w:rsidRPr="0081766F">
        <w:rPr>
          <w:rFonts w:cs="Tahoma"/>
          <w:color w:val="000000"/>
          <w:lang w:val="ru-RU"/>
        </w:rPr>
        <w:t xml:space="preserve"> 365 </w:t>
      </w:r>
      <w:r w:rsidRPr="008F29F0">
        <w:rPr>
          <w:rFonts w:cs="Tahoma"/>
          <w:color w:val="000000"/>
        </w:rPr>
        <w:t>Plan</w:t>
      </w:r>
      <w:r w:rsidRPr="0081766F">
        <w:rPr>
          <w:rFonts w:cs="Tahoma"/>
          <w:color w:val="000000"/>
          <w:lang w:val="ru-RU"/>
        </w:rPr>
        <w:t xml:space="preserve"> </w:t>
      </w:r>
      <w:r w:rsidRPr="008F29F0">
        <w:rPr>
          <w:rFonts w:cs="Tahoma"/>
          <w:color w:val="000000"/>
        </w:rPr>
        <w:t>G</w:t>
      </w:r>
      <w:r w:rsidRPr="0081766F">
        <w:rPr>
          <w:rFonts w:cs="Tahoma"/>
          <w:color w:val="000000"/>
          <w:lang w:val="ru-RU"/>
        </w:rPr>
        <w:t>1-</w:t>
      </w:r>
      <w:r w:rsidRPr="008F29F0">
        <w:rPr>
          <w:rFonts w:cs="Tahoma"/>
          <w:color w:val="000000"/>
        </w:rPr>
        <w:t>G</w:t>
      </w:r>
      <w:r w:rsidRPr="0081766F">
        <w:rPr>
          <w:rFonts w:cs="Tahoma"/>
          <w:color w:val="000000"/>
          <w:lang w:val="ru-RU"/>
        </w:rPr>
        <w:t>4 разрешают доступ к следующим веб-службам:</w:t>
      </w:r>
    </w:p>
    <w:p w:rsidR="00A83600" w:rsidRPr="0081766F" w:rsidRDefault="00A83600" w:rsidP="00A83600">
      <w:pPr>
        <w:rPr>
          <w:rFonts w:cs="Tahoma"/>
          <w:lang w:val="ru-RU"/>
        </w:rPr>
      </w:pPr>
    </w:p>
    <w:tbl>
      <w:tblPr>
        <w:tblW w:w="8770"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3"/>
        <w:gridCol w:w="2377"/>
        <w:gridCol w:w="2070"/>
        <w:gridCol w:w="1890"/>
      </w:tblGrid>
      <w:tr w:rsidR="00A83600" w:rsidRPr="008F29F0" w:rsidTr="00924635">
        <w:tc>
          <w:tcPr>
            <w:tcW w:w="2433" w:type="dxa"/>
            <w:shd w:val="clear" w:color="auto" w:fill="FABF8F"/>
          </w:tcPr>
          <w:p w:rsidR="00A83600" w:rsidRPr="008F29F0" w:rsidRDefault="00A83600" w:rsidP="00F7005D">
            <w:pPr>
              <w:jc w:val="center"/>
              <w:rPr>
                <w:rFonts w:eastAsia="Calibri" w:cs="Tahoma"/>
                <w:b/>
                <w:color w:val="000000"/>
                <w:sz w:val="20"/>
              </w:rPr>
            </w:pPr>
            <w:r w:rsidRPr="008F29F0">
              <w:rPr>
                <w:rFonts w:eastAsia="Calibri" w:cs="Tahoma"/>
                <w:b/>
                <w:color w:val="000000"/>
                <w:sz w:val="20"/>
              </w:rPr>
              <w:t xml:space="preserve">Office 365 </w:t>
            </w:r>
            <w:r w:rsidR="00924635">
              <w:rPr>
                <w:rFonts w:eastAsia="Calibri" w:cs="Tahoma"/>
                <w:b/>
                <w:color w:val="000000"/>
                <w:sz w:val="20"/>
              </w:rPr>
              <w:br/>
            </w:r>
            <w:r w:rsidRPr="008F29F0">
              <w:rPr>
                <w:rFonts w:eastAsia="Calibri" w:cs="Tahoma"/>
                <w:b/>
                <w:color w:val="000000"/>
                <w:sz w:val="20"/>
              </w:rPr>
              <w:t>(план G1)</w:t>
            </w:r>
          </w:p>
        </w:tc>
        <w:tc>
          <w:tcPr>
            <w:tcW w:w="2377" w:type="dxa"/>
            <w:shd w:val="clear" w:color="auto" w:fill="FABF8F"/>
          </w:tcPr>
          <w:p w:rsidR="00A83600" w:rsidRPr="008F29F0" w:rsidRDefault="00A83600" w:rsidP="00F7005D">
            <w:pPr>
              <w:jc w:val="center"/>
              <w:rPr>
                <w:rFonts w:eastAsia="Calibri" w:cs="Tahoma"/>
                <w:b/>
                <w:color w:val="000000"/>
                <w:sz w:val="20"/>
              </w:rPr>
            </w:pPr>
            <w:r w:rsidRPr="008F29F0">
              <w:rPr>
                <w:rFonts w:eastAsia="Calibri" w:cs="Tahoma"/>
                <w:b/>
                <w:color w:val="000000"/>
                <w:sz w:val="20"/>
              </w:rPr>
              <w:t xml:space="preserve">Office 365 </w:t>
            </w:r>
            <w:r w:rsidR="00924635">
              <w:rPr>
                <w:rFonts w:eastAsia="Calibri" w:cs="Tahoma"/>
                <w:b/>
                <w:color w:val="000000"/>
                <w:sz w:val="20"/>
              </w:rPr>
              <w:br/>
            </w:r>
            <w:r w:rsidRPr="008F29F0">
              <w:rPr>
                <w:rFonts w:eastAsia="Calibri" w:cs="Tahoma"/>
                <w:b/>
                <w:color w:val="000000"/>
                <w:sz w:val="20"/>
              </w:rPr>
              <w:t>(план G2)</w:t>
            </w:r>
          </w:p>
        </w:tc>
        <w:tc>
          <w:tcPr>
            <w:tcW w:w="2070" w:type="dxa"/>
            <w:shd w:val="clear" w:color="auto" w:fill="FABF8F"/>
          </w:tcPr>
          <w:p w:rsidR="00A83600" w:rsidRPr="008F29F0" w:rsidRDefault="00A83600" w:rsidP="00F7005D">
            <w:pPr>
              <w:jc w:val="center"/>
              <w:rPr>
                <w:rFonts w:eastAsia="Calibri" w:cs="Tahoma"/>
                <w:b/>
                <w:color w:val="000000"/>
                <w:sz w:val="20"/>
              </w:rPr>
            </w:pPr>
            <w:r w:rsidRPr="008F29F0">
              <w:rPr>
                <w:rFonts w:eastAsia="Calibri" w:cs="Tahoma"/>
                <w:b/>
                <w:color w:val="000000"/>
                <w:sz w:val="20"/>
              </w:rPr>
              <w:t xml:space="preserve">Office 365 </w:t>
            </w:r>
            <w:r w:rsidR="00924635">
              <w:rPr>
                <w:rFonts w:eastAsia="Calibri" w:cs="Tahoma"/>
                <w:b/>
                <w:color w:val="000000"/>
                <w:sz w:val="20"/>
              </w:rPr>
              <w:br/>
            </w:r>
            <w:r w:rsidRPr="008F29F0">
              <w:rPr>
                <w:rFonts w:eastAsia="Calibri" w:cs="Tahoma"/>
                <w:b/>
                <w:color w:val="000000"/>
                <w:sz w:val="20"/>
              </w:rPr>
              <w:t>(план G3)</w:t>
            </w:r>
          </w:p>
        </w:tc>
        <w:tc>
          <w:tcPr>
            <w:tcW w:w="1890" w:type="dxa"/>
            <w:shd w:val="clear" w:color="auto" w:fill="FABF8F"/>
          </w:tcPr>
          <w:p w:rsidR="00A83600" w:rsidRPr="008F29F0" w:rsidRDefault="00A83600" w:rsidP="00F7005D">
            <w:pPr>
              <w:jc w:val="center"/>
              <w:rPr>
                <w:rFonts w:eastAsia="Calibri" w:cs="Tahoma"/>
                <w:b/>
                <w:color w:val="000000"/>
                <w:sz w:val="20"/>
              </w:rPr>
            </w:pPr>
            <w:r w:rsidRPr="008F29F0">
              <w:rPr>
                <w:rFonts w:eastAsia="Calibri" w:cs="Tahoma"/>
                <w:b/>
                <w:color w:val="000000"/>
                <w:sz w:val="20"/>
              </w:rPr>
              <w:t>Office 365 (план G4)</w:t>
            </w:r>
          </w:p>
        </w:tc>
      </w:tr>
      <w:tr w:rsidR="00A83600" w:rsidRPr="008F29F0" w:rsidTr="00924635">
        <w:tc>
          <w:tcPr>
            <w:tcW w:w="2433" w:type="dxa"/>
          </w:tcPr>
          <w:p w:rsidR="00A83600" w:rsidRPr="008F29F0" w:rsidRDefault="00A83600" w:rsidP="00924635">
            <w:pPr>
              <w:ind w:left="180" w:right="-55"/>
              <w:rPr>
                <w:rFonts w:eastAsia="Calibri" w:cs="Tahoma"/>
                <w:color w:val="000000"/>
              </w:rPr>
            </w:pPr>
            <w:r w:rsidRPr="008F29F0">
              <w:rPr>
                <w:rFonts w:eastAsia="Calibri" w:cs="Tahoma"/>
                <w:color w:val="000000"/>
              </w:rPr>
              <w:t>Exchange Online (план 1)</w:t>
            </w:r>
          </w:p>
        </w:tc>
        <w:tc>
          <w:tcPr>
            <w:tcW w:w="2377" w:type="dxa"/>
            <w:shd w:val="clear" w:color="auto" w:fill="auto"/>
          </w:tcPr>
          <w:p w:rsidR="00A83600" w:rsidRPr="008F29F0" w:rsidRDefault="00A83600" w:rsidP="00F7005D">
            <w:pPr>
              <w:ind w:left="180" w:right="186"/>
              <w:rPr>
                <w:rFonts w:eastAsia="Calibri" w:cs="Tahoma"/>
                <w:color w:val="000000"/>
              </w:rPr>
            </w:pPr>
            <w:r w:rsidRPr="008F29F0">
              <w:rPr>
                <w:rFonts w:eastAsia="Calibri" w:cs="Tahoma"/>
                <w:color w:val="000000"/>
              </w:rPr>
              <w:t>Exchange Online (план 1)</w:t>
            </w:r>
          </w:p>
        </w:tc>
        <w:tc>
          <w:tcPr>
            <w:tcW w:w="2070" w:type="dxa"/>
            <w:shd w:val="clear" w:color="auto" w:fill="auto"/>
          </w:tcPr>
          <w:p w:rsidR="00A83600" w:rsidRPr="008F29F0" w:rsidRDefault="00A83600" w:rsidP="00F7005D">
            <w:pPr>
              <w:ind w:left="138" w:right="138"/>
              <w:rPr>
                <w:rFonts w:eastAsia="Calibri" w:cs="Tahoma"/>
                <w:color w:val="000000"/>
              </w:rPr>
            </w:pPr>
            <w:r w:rsidRPr="008F29F0">
              <w:rPr>
                <w:rFonts w:eastAsia="Calibri" w:cs="Tahoma"/>
                <w:color w:val="000000"/>
              </w:rPr>
              <w:t xml:space="preserve">Exchange Online (план 2) </w:t>
            </w:r>
          </w:p>
        </w:tc>
        <w:tc>
          <w:tcPr>
            <w:tcW w:w="1890" w:type="dxa"/>
            <w:shd w:val="clear" w:color="auto" w:fill="auto"/>
          </w:tcPr>
          <w:p w:rsidR="00A83600" w:rsidRPr="008F29F0" w:rsidRDefault="00A83600" w:rsidP="00924635">
            <w:pPr>
              <w:ind w:left="186"/>
              <w:rPr>
                <w:rFonts w:eastAsia="Calibri" w:cs="Tahoma"/>
                <w:color w:val="000000"/>
              </w:rPr>
            </w:pPr>
            <w:r w:rsidRPr="008F29F0">
              <w:rPr>
                <w:rFonts w:eastAsia="Calibri" w:cs="Tahoma"/>
                <w:color w:val="000000"/>
              </w:rPr>
              <w:t>Exchange Online (план 2)</w:t>
            </w:r>
          </w:p>
        </w:tc>
      </w:tr>
      <w:tr w:rsidR="00A83600" w:rsidRPr="008F29F0" w:rsidTr="00924635">
        <w:tc>
          <w:tcPr>
            <w:tcW w:w="2433" w:type="dxa"/>
          </w:tcPr>
          <w:p w:rsidR="00A83600" w:rsidRPr="008F29F0" w:rsidRDefault="00A83600" w:rsidP="00F7005D">
            <w:pPr>
              <w:ind w:left="180" w:right="186"/>
              <w:rPr>
                <w:rFonts w:eastAsia="Calibri" w:cs="Tahoma"/>
                <w:color w:val="000000"/>
              </w:rPr>
            </w:pPr>
            <w:r w:rsidRPr="008F29F0">
              <w:rPr>
                <w:rFonts w:eastAsia="Calibri" w:cs="Tahoma"/>
                <w:color w:val="000000"/>
              </w:rPr>
              <w:t>SharePoint Online (план 1)</w:t>
            </w:r>
          </w:p>
        </w:tc>
        <w:tc>
          <w:tcPr>
            <w:tcW w:w="2377" w:type="dxa"/>
            <w:shd w:val="clear" w:color="auto" w:fill="auto"/>
          </w:tcPr>
          <w:p w:rsidR="00A83600" w:rsidRPr="008F29F0" w:rsidRDefault="00A83600" w:rsidP="00F7005D">
            <w:pPr>
              <w:ind w:left="180" w:right="186"/>
              <w:rPr>
                <w:rFonts w:eastAsia="Calibri" w:cs="Tahoma"/>
                <w:color w:val="000000"/>
              </w:rPr>
            </w:pPr>
            <w:r w:rsidRPr="008F29F0">
              <w:rPr>
                <w:rFonts w:eastAsia="Calibri" w:cs="Tahoma"/>
                <w:color w:val="000000"/>
              </w:rPr>
              <w:t>SharePoint Online (план 1)</w:t>
            </w:r>
          </w:p>
        </w:tc>
        <w:tc>
          <w:tcPr>
            <w:tcW w:w="2070" w:type="dxa"/>
            <w:shd w:val="clear" w:color="auto" w:fill="auto"/>
          </w:tcPr>
          <w:p w:rsidR="00A83600" w:rsidRPr="008F29F0" w:rsidRDefault="00A83600" w:rsidP="00F7005D">
            <w:pPr>
              <w:ind w:left="138" w:right="138"/>
              <w:rPr>
                <w:rFonts w:eastAsia="Calibri" w:cs="Tahoma"/>
                <w:color w:val="000000"/>
              </w:rPr>
            </w:pPr>
            <w:r w:rsidRPr="008F29F0">
              <w:rPr>
                <w:rFonts w:eastAsia="Calibri" w:cs="Tahoma"/>
                <w:color w:val="000000"/>
              </w:rPr>
              <w:t>SharePoint Online (план 2)</w:t>
            </w:r>
          </w:p>
        </w:tc>
        <w:tc>
          <w:tcPr>
            <w:tcW w:w="1890" w:type="dxa"/>
            <w:shd w:val="clear" w:color="auto" w:fill="auto"/>
          </w:tcPr>
          <w:p w:rsidR="00A83600" w:rsidRPr="008F29F0" w:rsidRDefault="00A83600" w:rsidP="00924635">
            <w:pPr>
              <w:ind w:left="186"/>
              <w:rPr>
                <w:rFonts w:eastAsia="Calibri" w:cs="Tahoma"/>
                <w:color w:val="000000"/>
              </w:rPr>
            </w:pPr>
            <w:r w:rsidRPr="008F29F0">
              <w:rPr>
                <w:rFonts w:eastAsia="Calibri" w:cs="Tahoma"/>
                <w:color w:val="000000"/>
              </w:rPr>
              <w:t>SharePoint Online (план 2)</w:t>
            </w:r>
          </w:p>
        </w:tc>
      </w:tr>
      <w:tr w:rsidR="00A83600" w:rsidRPr="008F29F0" w:rsidTr="00924635">
        <w:tc>
          <w:tcPr>
            <w:tcW w:w="2433" w:type="dxa"/>
          </w:tcPr>
          <w:p w:rsidR="00A83600" w:rsidRPr="008F29F0" w:rsidRDefault="00A83600" w:rsidP="00BE07BD">
            <w:pPr>
              <w:ind w:left="180"/>
              <w:rPr>
                <w:rFonts w:eastAsia="Calibri" w:cs="Tahoma"/>
                <w:color w:val="000000"/>
              </w:rPr>
            </w:pPr>
            <w:r w:rsidRPr="008F29F0">
              <w:rPr>
                <w:rFonts w:eastAsia="Calibri" w:cs="Tahoma"/>
                <w:color w:val="000000"/>
              </w:rPr>
              <w:t>Lync Online (план 2)</w:t>
            </w:r>
          </w:p>
        </w:tc>
        <w:tc>
          <w:tcPr>
            <w:tcW w:w="2377" w:type="dxa"/>
            <w:shd w:val="clear" w:color="auto" w:fill="auto"/>
          </w:tcPr>
          <w:p w:rsidR="00A83600" w:rsidRPr="008F29F0" w:rsidRDefault="00A83600" w:rsidP="00BE07BD">
            <w:pPr>
              <w:ind w:left="180"/>
              <w:rPr>
                <w:rFonts w:eastAsia="Calibri" w:cs="Tahoma"/>
                <w:color w:val="000000"/>
              </w:rPr>
            </w:pPr>
            <w:r w:rsidRPr="008F29F0">
              <w:rPr>
                <w:rFonts w:eastAsia="Calibri" w:cs="Tahoma"/>
                <w:color w:val="000000"/>
              </w:rPr>
              <w:t>Lync Online (план 2)</w:t>
            </w:r>
          </w:p>
        </w:tc>
        <w:tc>
          <w:tcPr>
            <w:tcW w:w="2070" w:type="dxa"/>
            <w:shd w:val="clear" w:color="auto" w:fill="auto"/>
          </w:tcPr>
          <w:p w:rsidR="00A83600" w:rsidRPr="008F29F0" w:rsidRDefault="00A83600" w:rsidP="00924635">
            <w:pPr>
              <w:ind w:left="138"/>
              <w:rPr>
                <w:rFonts w:eastAsia="Calibri" w:cs="Tahoma"/>
                <w:color w:val="000000"/>
              </w:rPr>
            </w:pPr>
            <w:r w:rsidRPr="008F29F0">
              <w:rPr>
                <w:rFonts w:eastAsia="Calibri" w:cs="Tahoma"/>
                <w:color w:val="000000"/>
              </w:rPr>
              <w:t>Lync Online (план 2)</w:t>
            </w:r>
          </w:p>
        </w:tc>
        <w:tc>
          <w:tcPr>
            <w:tcW w:w="1890" w:type="dxa"/>
            <w:shd w:val="clear" w:color="auto" w:fill="auto"/>
          </w:tcPr>
          <w:p w:rsidR="00A83600" w:rsidRPr="008F29F0" w:rsidRDefault="00A83600" w:rsidP="00BE07BD">
            <w:pPr>
              <w:ind w:left="186" w:right="63"/>
              <w:rPr>
                <w:rFonts w:eastAsia="Calibri" w:cs="Tahoma"/>
                <w:color w:val="000000"/>
              </w:rPr>
            </w:pPr>
            <w:r w:rsidRPr="008F29F0">
              <w:rPr>
                <w:rFonts w:eastAsia="Calibri" w:cs="Tahoma"/>
                <w:color w:val="000000"/>
              </w:rPr>
              <w:t>Lync Online (план 2)</w:t>
            </w:r>
          </w:p>
        </w:tc>
      </w:tr>
      <w:tr w:rsidR="00924635" w:rsidRPr="008F29F0" w:rsidTr="00D36F28">
        <w:tc>
          <w:tcPr>
            <w:tcW w:w="2433" w:type="dxa"/>
            <w:shd w:val="clear" w:color="auto" w:fill="FABF8F"/>
          </w:tcPr>
          <w:p w:rsidR="00924635" w:rsidRPr="008F29F0" w:rsidRDefault="00924635" w:rsidP="00924635">
            <w:pPr>
              <w:keepNext/>
              <w:keepLines/>
              <w:jc w:val="center"/>
              <w:rPr>
                <w:rFonts w:eastAsia="Calibri" w:cs="Tahoma"/>
                <w:b/>
                <w:color w:val="000000"/>
                <w:sz w:val="20"/>
              </w:rPr>
            </w:pPr>
            <w:r w:rsidRPr="008F29F0">
              <w:rPr>
                <w:rFonts w:eastAsia="Calibri" w:cs="Tahoma"/>
                <w:b/>
                <w:color w:val="000000"/>
                <w:sz w:val="20"/>
              </w:rPr>
              <w:t xml:space="preserve">Office 365 </w:t>
            </w:r>
            <w:r>
              <w:rPr>
                <w:rFonts w:eastAsia="Calibri" w:cs="Tahoma"/>
                <w:b/>
                <w:color w:val="000000"/>
                <w:sz w:val="20"/>
              </w:rPr>
              <w:br/>
            </w:r>
            <w:r w:rsidRPr="008F29F0">
              <w:rPr>
                <w:rFonts w:eastAsia="Calibri" w:cs="Tahoma"/>
                <w:b/>
                <w:color w:val="000000"/>
                <w:sz w:val="20"/>
              </w:rPr>
              <w:t>(план G1)</w:t>
            </w:r>
          </w:p>
        </w:tc>
        <w:tc>
          <w:tcPr>
            <w:tcW w:w="2377" w:type="dxa"/>
            <w:shd w:val="clear" w:color="auto" w:fill="FABF8F"/>
          </w:tcPr>
          <w:p w:rsidR="00924635" w:rsidRPr="008F29F0" w:rsidRDefault="00924635" w:rsidP="00924635">
            <w:pPr>
              <w:keepNext/>
              <w:keepLines/>
              <w:jc w:val="center"/>
              <w:rPr>
                <w:rFonts w:eastAsia="Calibri" w:cs="Tahoma"/>
                <w:b/>
                <w:color w:val="000000"/>
                <w:sz w:val="20"/>
              </w:rPr>
            </w:pPr>
            <w:r w:rsidRPr="008F29F0">
              <w:rPr>
                <w:rFonts w:eastAsia="Calibri" w:cs="Tahoma"/>
                <w:b/>
                <w:color w:val="000000"/>
                <w:sz w:val="20"/>
              </w:rPr>
              <w:t xml:space="preserve">Office 365 </w:t>
            </w:r>
            <w:r>
              <w:rPr>
                <w:rFonts w:eastAsia="Calibri" w:cs="Tahoma"/>
                <w:b/>
                <w:color w:val="000000"/>
                <w:sz w:val="20"/>
              </w:rPr>
              <w:br/>
            </w:r>
            <w:r w:rsidRPr="008F29F0">
              <w:rPr>
                <w:rFonts w:eastAsia="Calibri" w:cs="Tahoma"/>
                <w:b/>
                <w:color w:val="000000"/>
                <w:sz w:val="20"/>
              </w:rPr>
              <w:t>(план G2)</w:t>
            </w:r>
          </w:p>
        </w:tc>
        <w:tc>
          <w:tcPr>
            <w:tcW w:w="2070" w:type="dxa"/>
            <w:shd w:val="clear" w:color="auto" w:fill="FABF8F"/>
          </w:tcPr>
          <w:p w:rsidR="00924635" w:rsidRPr="008F29F0" w:rsidRDefault="00924635" w:rsidP="00924635">
            <w:pPr>
              <w:keepNext/>
              <w:keepLines/>
              <w:jc w:val="center"/>
              <w:rPr>
                <w:rFonts w:eastAsia="Calibri" w:cs="Tahoma"/>
                <w:b/>
                <w:color w:val="000000"/>
                <w:sz w:val="20"/>
              </w:rPr>
            </w:pPr>
            <w:r w:rsidRPr="008F29F0">
              <w:rPr>
                <w:rFonts w:eastAsia="Calibri" w:cs="Tahoma"/>
                <w:b/>
                <w:color w:val="000000"/>
                <w:sz w:val="20"/>
              </w:rPr>
              <w:t xml:space="preserve">Office 365 </w:t>
            </w:r>
            <w:r>
              <w:rPr>
                <w:rFonts w:eastAsia="Calibri" w:cs="Tahoma"/>
                <w:b/>
                <w:color w:val="000000"/>
                <w:sz w:val="20"/>
              </w:rPr>
              <w:br/>
            </w:r>
            <w:r w:rsidRPr="008F29F0">
              <w:rPr>
                <w:rFonts w:eastAsia="Calibri" w:cs="Tahoma"/>
                <w:b/>
                <w:color w:val="000000"/>
                <w:sz w:val="20"/>
              </w:rPr>
              <w:t>(план G3)</w:t>
            </w:r>
          </w:p>
        </w:tc>
        <w:tc>
          <w:tcPr>
            <w:tcW w:w="1890" w:type="dxa"/>
            <w:shd w:val="clear" w:color="auto" w:fill="FABF8F"/>
          </w:tcPr>
          <w:p w:rsidR="00924635" w:rsidRPr="008F29F0" w:rsidRDefault="00924635" w:rsidP="00924635">
            <w:pPr>
              <w:keepNext/>
              <w:keepLines/>
              <w:jc w:val="center"/>
              <w:rPr>
                <w:rFonts w:eastAsia="Calibri" w:cs="Tahoma"/>
                <w:b/>
                <w:color w:val="000000"/>
                <w:sz w:val="20"/>
              </w:rPr>
            </w:pPr>
            <w:r w:rsidRPr="008F29F0">
              <w:rPr>
                <w:rFonts w:eastAsia="Calibri" w:cs="Tahoma"/>
                <w:b/>
                <w:color w:val="000000"/>
                <w:sz w:val="20"/>
              </w:rPr>
              <w:t>Office 365 (план G4)</w:t>
            </w:r>
          </w:p>
        </w:tc>
      </w:tr>
      <w:tr w:rsidR="00A83600" w:rsidRPr="000B0509" w:rsidTr="00924635">
        <w:tc>
          <w:tcPr>
            <w:tcW w:w="2433" w:type="dxa"/>
          </w:tcPr>
          <w:p w:rsidR="00A83600" w:rsidRPr="008F29F0" w:rsidRDefault="00A83600" w:rsidP="00924635">
            <w:pPr>
              <w:keepNext/>
              <w:keepLines/>
              <w:ind w:left="180" w:right="186"/>
              <w:rPr>
                <w:rFonts w:eastAsia="Calibri" w:cs="Tahoma"/>
                <w:color w:val="000000"/>
              </w:rPr>
            </w:pPr>
          </w:p>
        </w:tc>
        <w:tc>
          <w:tcPr>
            <w:tcW w:w="2377" w:type="dxa"/>
            <w:shd w:val="clear" w:color="auto" w:fill="auto"/>
          </w:tcPr>
          <w:p w:rsidR="00A83600" w:rsidRPr="0081766F" w:rsidRDefault="00A83600" w:rsidP="00924635">
            <w:pPr>
              <w:keepNext/>
              <w:keepLines/>
              <w:ind w:left="180" w:right="186"/>
              <w:rPr>
                <w:rFonts w:eastAsia="Calibri" w:cs="Tahoma"/>
                <w:color w:val="000000"/>
                <w:lang w:val="ru-RU"/>
              </w:rPr>
            </w:pPr>
            <w:r w:rsidRPr="0081766F">
              <w:rPr>
                <w:rFonts w:eastAsia="Calibri" w:cs="Tahoma"/>
                <w:color w:val="000000"/>
                <w:lang w:val="ru-RU"/>
              </w:rPr>
              <w:t xml:space="preserve">Приложения </w:t>
            </w:r>
            <w:r w:rsidRPr="008F29F0">
              <w:rPr>
                <w:rFonts w:eastAsia="Calibri" w:cs="Tahoma"/>
                <w:color w:val="000000"/>
              </w:rPr>
              <w:t>Office</w:t>
            </w:r>
            <w:r w:rsidRPr="0081766F">
              <w:rPr>
                <w:rFonts w:eastAsia="Calibri" w:cs="Tahoma"/>
                <w:color w:val="000000"/>
                <w:lang w:val="ru-RU"/>
              </w:rPr>
              <w:t xml:space="preserve"> </w:t>
            </w:r>
            <w:r w:rsidRPr="008F29F0">
              <w:rPr>
                <w:rFonts w:eastAsia="Calibri" w:cs="Tahoma"/>
                <w:color w:val="000000"/>
              </w:rPr>
              <w:t>Web</w:t>
            </w:r>
            <w:r w:rsidRPr="0081766F">
              <w:rPr>
                <w:rFonts w:eastAsia="Calibri" w:cs="Tahoma"/>
                <w:color w:val="000000"/>
                <w:lang w:val="ru-RU"/>
              </w:rPr>
              <w:t xml:space="preserve"> </w:t>
            </w:r>
            <w:r w:rsidRPr="008F29F0">
              <w:rPr>
                <w:rFonts w:eastAsia="Calibri" w:cs="Tahoma"/>
                <w:color w:val="000000"/>
              </w:rPr>
              <w:t>Apps</w:t>
            </w:r>
            <w:r w:rsidRPr="0081766F">
              <w:rPr>
                <w:rFonts w:eastAsia="Calibri" w:cs="Tahoma"/>
                <w:color w:val="000000"/>
                <w:lang w:val="ru-RU"/>
              </w:rPr>
              <w:t xml:space="preserve"> (размещенные в </w:t>
            </w:r>
            <w:r w:rsidRPr="008F29F0">
              <w:rPr>
                <w:rFonts w:eastAsia="Calibri" w:cs="Tahoma"/>
                <w:color w:val="000000"/>
              </w:rPr>
              <w:t>Microsoft</w:t>
            </w:r>
            <w:r w:rsidRPr="0081766F">
              <w:rPr>
                <w:rFonts w:eastAsia="Calibri" w:cs="Tahoma"/>
                <w:color w:val="000000"/>
                <w:lang w:val="ru-RU"/>
              </w:rPr>
              <w:t>)</w:t>
            </w:r>
          </w:p>
        </w:tc>
        <w:tc>
          <w:tcPr>
            <w:tcW w:w="2070" w:type="dxa"/>
            <w:shd w:val="clear" w:color="auto" w:fill="auto"/>
          </w:tcPr>
          <w:p w:rsidR="00A83600" w:rsidRPr="0081766F" w:rsidRDefault="00A83600" w:rsidP="00924635">
            <w:pPr>
              <w:keepNext/>
              <w:keepLines/>
              <w:ind w:left="138" w:right="138"/>
              <w:rPr>
                <w:rFonts w:eastAsia="Calibri" w:cs="Tahoma"/>
                <w:color w:val="000000"/>
                <w:lang w:val="ru-RU"/>
              </w:rPr>
            </w:pPr>
            <w:r w:rsidRPr="0081766F">
              <w:rPr>
                <w:rFonts w:eastAsia="Calibri" w:cs="Tahoma"/>
                <w:color w:val="000000"/>
                <w:lang w:val="ru-RU"/>
              </w:rPr>
              <w:t xml:space="preserve">Приложения </w:t>
            </w:r>
            <w:r w:rsidRPr="008F29F0">
              <w:rPr>
                <w:rFonts w:eastAsia="Calibri" w:cs="Tahoma"/>
                <w:color w:val="000000"/>
              </w:rPr>
              <w:t>Office</w:t>
            </w:r>
            <w:r w:rsidRPr="0081766F">
              <w:rPr>
                <w:rFonts w:eastAsia="Calibri" w:cs="Tahoma"/>
                <w:color w:val="000000"/>
                <w:lang w:val="ru-RU"/>
              </w:rPr>
              <w:t xml:space="preserve"> </w:t>
            </w:r>
            <w:r w:rsidRPr="008F29F0">
              <w:rPr>
                <w:rFonts w:eastAsia="Calibri" w:cs="Tahoma"/>
                <w:color w:val="000000"/>
              </w:rPr>
              <w:t>Web</w:t>
            </w:r>
            <w:r w:rsidRPr="0081766F">
              <w:rPr>
                <w:rFonts w:eastAsia="Calibri" w:cs="Tahoma"/>
                <w:color w:val="000000"/>
                <w:lang w:val="ru-RU"/>
              </w:rPr>
              <w:t xml:space="preserve"> </w:t>
            </w:r>
            <w:r w:rsidRPr="008F29F0">
              <w:rPr>
                <w:rFonts w:eastAsia="Calibri" w:cs="Tahoma"/>
                <w:color w:val="000000"/>
              </w:rPr>
              <w:t>Apps</w:t>
            </w:r>
            <w:r w:rsidRPr="0081766F">
              <w:rPr>
                <w:rFonts w:eastAsia="Calibri" w:cs="Tahoma"/>
                <w:color w:val="000000"/>
                <w:lang w:val="ru-RU"/>
              </w:rPr>
              <w:t xml:space="preserve"> (размещенные в </w:t>
            </w:r>
            <w:r w:rsidRPr="008F29F0">
              <w:rPr>
                <w:rFonts w:eastAsia="Calibri" w:cs="Tahoma"/>
                <w:color w:val="000000"/>
              </w:rPr>
              <w:t>Microsoft</w:t>
            </w:r>
            <w:r w:rsidRPr="0081766F">
              <w:rPr>
                <w:rFonts w:eastAsia="Calibri" w:cs="Tahoma"/>
                <w:color w:val="000000"/>
                <w:lang w:val="ru-RU"/>
              </w:rPr>
              <w:t>)</w:t>
            </w:r>
          </w:p>
        </w:tc>
        <w:tc>
          <w:tcPr>
            <w:tcW w:w="1890" w:type="dxa"/>
            <w:shd w:val="clear" w:color="auto" w:fill="auto"/>
          </w:tcPr>
          <w:p w:rsidR="00A83600" w:rsidRPr="0081766F" w:rsidRDefault="00A83600" w:rsidP="00924635">
            <w:pPr>
              <w:keepNext/>
              <w:keepLines/>
              <w:ind w:left="186" w:right="-27"/>
              <w:rPr>
                <w:rFonts w:eastAsia="Calibri" w:cs="Tahoma"/>
                <w:color w:val="000000"/>
                <w:lang w:val="ru-RU"/>
              </w:rPr>
            </w:pPr>
            <w:r w:rsidRPr="0081766F">
              <w:rPr>
                <w:rFonts w:eastAsia="Calibri" w:cs="Tahoma"/>
                <w:color w:val="000000"/>
                <w:lang w:val="ru-RU"/>
              </w:rPr>
              <w:t xml:space="preserve">Приложения </w:t>
            </w:r>
            <w:r w:rsidRPr="008F29F0">
              <w:rPr>
                <w:rFonts w:eastAsia="Calibri" w:cs="Tahoma"/>
                <w:color w:val="000000"/>
              </w:rPr>
              <w:t>Office</w:t>
            </w:r>
            <w:r w:rsidRPr="0081766F">
              <w:rPr>
                <w:rFonts w:eastAsia="Calibri" w:cs="Tahoma"/>
                <w:color w:val="000000"/>
                <w:lang w:val="ru-RU"/>
              </w:rPr>
              <w:t xml:space="preserve"> </w:t>
            </w:r>
            <w:r w:rsidRPr="008F29F0">
              <w:rPr>
                <w:rFonts w:eastAsia="Calibri" w:cs="Tahoma"/>
                <w:color w:val="000000"/>
              </w:rPr>
              <w:t>Web</w:t>
            </w:r>
            <w:r w:rsidRPr="0081766F">
              <w:rPr>
                <w:rFonts w:eastAsia="Calibri" w:cs="Tahoma"/>
                <w:color w:val="000000"/>
                <w:lang w:val="ru-RU"/>
              </w:rPr>
              <w:t xml:space="preserve"> </w:t>
            </w:r>
            <w:r w:rsidRPr="008F29F0">
              <w:rPr>
                <w:rFonts w:eastAsia="Calibri" w:cs="Tahoma"/>
                <w:color w:val="000000"/>
              </w:rPr>
              <w:t>Apps</w:t>
            </w:r>
            <w:r w:rsidRPr="0081766F">
              <w:rPr>
                <w:rFonts w:eastAsia="Calibri" w:cs="Tahoma"/>
                <w:color w:val="000000"/>
                <w:lang w:val="ru-RU"/>
              </w:rPr>
              <w:t xml:space="preserve"> (размещенные в </w:t>
            </w:r>
            <w:r w:rsidRPr="008F29F0">
              <w:rPr>
                <w:rFonts w:eastAsia="Calibri" w:cs="Tahoma"/>
                <w:color w:val="000000"/>
              </w:rPr>
              <w:t>Microsoft</w:t>
            </w:r>
            <w:r w:rsidRPr="0081766F">
              <w:rPr>
                <w:rFonts w:eastAsia="Calibri" w:cs="Tahoma"/>
                <w:color w:val="000000"/>
                <w:lang w:val="ru-RU"/>
              </w:rPr>
              <w:t>)</w:t>
            </w:r>
          </w:p>
        </w:tc>
      </w:tr>
      <w:tr w:rsidR="00A83600" w:rsidRPr="00E85B78" w:rsidTr="00924635">
        <w:tc>
          <w:tcPr>
            <w:tcW w:w="2433" w:type="dxa"/>
          </w:tcPr>
          <w:p w:rsidR="00A83600" w:rsidRPr="0081766F" w:rsidRDefault="00A83600" w:rsidP="00F7005D">
            <w:pPr>
              <w:ind w:left="180" w:right="186"/>
              <w:rPr>
                <w:rFonts w:eastAsia="Calibri" w:cs="Tahoma"/>
                <w:color w:val="000000"/>
                <w:lang w:val="ru-RU"/>
              </w:rPr>
            </w:pPr>
          </w:p>
        </w:tc>
        <w:tc>
          <w:tcPr>
            <w:tcW w:w="2377" w:type="dxa"/>
            <w:shd w:val="clear" w:color="auto" w:fill="auto"/>
          </w:tcPr>
          <w:p w:rsidR="00A83600" w:rsidRPr="0081766F" w:rsidRDefault="00A83600" w:rsidP="00F7005D">
            <w:pPr>
              <w:ind w:left="180" w:right="186"/>
              <w:rPr>
                <w:rFonts w:eastAsia="Calibri" w:cs="Tahoma"/>
                <w:color w:val="000000"/>
                <w:lang w:val="ru-RU"/>
              </w:rPr>
            </w:pPr>
          </w:p>
        </w:tc>
        <w:tc>
          <w:tcPr>
            <w:tcW w:w="2070" w:type="dxa"/>
            <w:shd w:val="clear" w:color="auto" w:fill="auto"/>
          </w:tcPr>
          <w:p w:rsidR="00A83600" w:rsidRPr="0081766F" w:rsidRDefault="00A83600" w:rsidP="00F7005D">
            <w:pPr>
              <w:ind w:left="138" w:right="138"/>
              <w:rPr>
                <w:rFonts w:eastAsia="Calibri" w:cs="Tahoma"/>
                <w:color w:val="000000"/>
                <w:lang w:val="ru-RU"/>
              </w:rPr>
            </w:pPr>
            <w:r w:rsidRPr="0081766F">
              <w:rPr>
                <w:rFonts w:eastAsia="Calibri" w:cs="Tahoma"/>
                <w:color w:val="000000"/>
                <w:lang w:val="ru-RU"/>
              </w:rPr>
              <w:t xml:space="preserve">Подписка на </w:t>
            </w:r>
            <w:r w:rsidRPr="008F29F0">
              <w:rPr>
                <w:rFonts w:eastAsia="Calibri" w:cs="Tahoma"/>
                <w:color w:val="000000"/>
              </w:rPr>
              <w:t>Office</w:t>
            </w:r>
            <w:r w:rsidRPr="0081766F">
              <w:rPr>
                <w:rFonts w:eastAsia="Calibri" w:cs="Tahoma"/>
                <w:color w:val="000000"/>
                <w:lang w:val="ru-RU"/>
              </w:rPr>
              <w:t xml:space="preserve"> профессиональный плюс</w:t>
            </w:r>
          </w:p>
        </w:tc>
        <w:tc>
          <w:tcPr>
            <w:tcW w:w="1890" w:type="dxa"/>
            <w:shd w:val="clear" w:color="auto" w:fill="auto"/>
          </w:tcPr>
          <w:p w:rsidR="00A83600" w:rsidRPr="0081766F" w:rsidRDefault="00A83600" w:rsidP="00F7005D">
            <w:pPr>
              <w:ind w:left="186" w:right="180"/>
              <w:rPr>
                <w:rFonts w:eastAsia="Calibri" w:cs="Tahoma"/>
                <w:color w:val="000000"/>
                <w:lang w:val="ru-RU"/>
              </w:rPr>
            </w:pPr>
            <w:r w:rsidRPr="0081766F">
              <w:rPr>
                <w:rFonts w:eastAsia="Calibri" w:cs="Tahoma"/>
                <w:color w:val="000000"/>
                <w:lang w:val="ru-RU"/>
              </w:rPr>
              <w:t xml:space="preserve">Подписка на </w:t>
            </w:r>
            <w:r w:rsidRPr="008F29F0">
              <w:rPr>
                <w:rFonts w:eastAsia="Calibri" w:cs="Tahoma"/>
                <w:color w:val="000000"/>
              </w:rPr>
              <w:t>Office</w:t>
            </w:r>
            <w:r w:rsidRPr="0081766F">
              <w:rPr>
                <w:rFonts w:eastAsia="Calibri" w:cs="Tahoma"/>
                <w:color w:val="000000"/>
                <w:lang w:val="ru-RU"/>
              </w:rPr>
              <w:t xml:space="preserve"> профессиональный плюс</w:t>
            </w:r>
          </w:p>
        </w:tc>
      </w:tr>
    </w:tbl>
    <w:p w:rsidR="00263B62" w:rsidRPr="0081766F" w:rsidRDefault="00A83600" w:rsidP="00E62BC4">
      <w:pPr>
        <w:ind w:left="720"/>
        <w:rPr>
          <w:rFonts w:cs="Tahoma"/>
          <w:lang w:val="ru-RU"/>
        </w:rPr>
      </w:pPr>
      <w:r w:rsidRPr="0081766F">
        <w:rPr>
          <w:rFonts w:cs="Tahoma"/>
          <w:color w:val="000000"/>
          <w:lang w:val="ru-RU"/>
        </w:rPr>
        <w:br/>
      </w:r>
    </w:p>
    <w:p w:rsidR="00A83600" w:rsidRPr="0081766F" w:rsidRDefault="00A83600" w:rsidP="00E62BC4">
      <w:pPr>
        <w:ind w:left="720"/>
        <w:rPr>
          <w:rFonts w:cs="Tahoma"/>
          <w:lang w:val="ru-RU"/>
        </w:rPr>
      </w:pPr>
      <w:r w:rsidRPr="0081766F">
        <w:rPr>
          <w:rFonts w:cs="Tahoma"/>
          <w:color w:val="000000"/>
          <w:lang w:val="ru-RU"/>
        </w:rPr>
        <w:t>Этот список может быть изменен.</w:t>
      </w:r>
      <w:r w:rsidR="008F29F0" w:rsidRPr="0081766F">
        <w:rPr>
          <w:rFonts w:cs="Tahoma"/>
          <w:color w:val="000000"/>
          <w:lang w:val="ru-RU"/>
        </w:rPr>
        <w:t xml:space="preserve"> </w:t>
      </w:r>
      <w:r w:rsidRPr="0081766F">
        <w:rPr>
          <w:rFonts w:cs="Tahoma"/>
          <w:color w:val="000000"/>
          <w:lang w:val="ru-RU"/>
        </w:rPr>
        <w:t xml:space="preserve">В случае противоречия между условиями лицензирования для продуктов </w:t>
      </w:r>
      <w:r w:rsidRPr="008F29F0">
        <w:rPr>
          <w:rFonts w:cs="Tahoma"/>
          <w:color w:val="000000"/>
        </w:rPr>
        <w:t>Office</w:t>
      </w:r>
      <w:r w:rsidRPr="0081766F">
        <w:rPr>
          <w:rFonts w:cs="Tahoma"/>
          <w:color w:val="000000"/>
          <w:lang w:val="ru-RU"/>
        </w:rPr>
        <w:t xml:space="preserve"> 365 </w:t>
      </w:r>
      <w:r w:rsidRPr="008F29F0">
        <w:rPr>
          <w:rFonts w:cs="Tahoma"/>
          <w:color w:val="000000"/>
        </w:rPr>
        <w:t>Plan</w:t>
      </w:r>
      <w:r w:rsidRPr="0081766F">
        <w:rPr>
          <w:rFonts w:cs="Tahoma"/>
          <w:color w:val="000000"/>
          <w:lang w:val="ru-RU"/>
        </w:rPr>
        <w:t xml:space="preserve"> </w:t>
      </w:r>
      <w:r w:rsidRPr="008F29F0">
        <w:rPr>
          <w:rFonts w:cs="Tahoma"/>
          <w:color w:val="000000"/>
        </w:rPr>
        <w:t>G</w:t>
      </w:r>
      <w:r w:rsidRPr="0081766F">
        <w:rPr>
          <w:rFonts w:cs="Tahoma"/>
          <w:color w:val="000000"/>
          <w:lang w:val="ru-RU"/>
        </w:rPr>
        <w:t>1—</w:t>
      </w:r>
      <w:r w:rsidRPr="008F29F0">
        <w:rPr>
          <w:rFonts w:cs="Tahoma"/>
          <w:color w:val="000000"/>
        </w:rPr>
        <w:t>G</w:t>
      </w:r>
      <w:r w:rsidRPr="0081766F">
        <w:rPr>
          <w:rFonts w:cs="Tahoma"/>
          <w:color w:val="000000"/>
          <w:lang w:val="ru-RU"/>
        </w:rPr>
        <w:t>4 и данным примечанием преимущественную силу имеют действующие Права на использование продуктов.</w:t>
      </w:r>
      <w:r w:rsidR="008F29F0" w:rsidRPr="0081766F">
        <w:rPr>
          <w:rFonts w:cs="Tahoma"/>
          <w:color w:val="000000"/>
          <w:lang w:val="ru-RU"/>
        </w:rPr>
        <w:t xml:space="preserve"> </w:t>
      </w:r>
      <w:r w:rsidRPr="0081766F">
        <w:rPr>
          <w:rFonts w:cs="Tahoma"/>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A83600" w:rsidRPr="0081766F" w:rsidRDefault="00A83600" w:rsidP="00E62BC4">
      <w:pPr>
        <w:ind w:left="720"/>
        <w:rPr>
          <w:rFonts w:cs="Tahoma"/>
          <w:lang w:val="ru-RU"/>
        </w:rPr>
      </w:pPr>
    </w:p>
    <w:p w:rsidR="00A83600" w:rsidRPr="0081766F" w:rsidRDefault="00A83600" w:rsidP="008D68A3">
      <w:pPr>
        <w:ind w:left="720"/>
        <w:rPr>
          <w:rFonts w:cs="Tahoma"/>
          <w:lang w:val="ru-RU"/>
        </w:rPr>
      </w:pPr>
      <w:r w:rsidRPr="0081766F">
        <w:rPr>
          <w:rFonts w:cs="Tahoma"/>
          <w:color w:val="000000"/>
          <w:lang w:val="ru-RU"/>
        </w:rPr>
        <w:t xml:space="preserve">Для </w:t>
      </w:r>
      <w:r w:rsidRPr="008F29F0">
        <w:rPr>
          <w:rFonts w:cs="Tahoma"/>
          <w:color w:val="000000"/>
        </w:rPr>
        <w:t>Lync</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w:t>
      </w:r>
      <w:r w:rsidRPr="008F29F0">
        <w:rPr>
          <w:rFonts w:cs="Tahoma"/>
          <w:color w:val="000000"/>
        </w:rPr>
        <w:t>Plan</w:t>
      </w:r>
      <w:r w:rsidRPr="0081766F">
        <w:rPr>
          <w:rFonts w:cs="Tahoma"/>
          <w:color w:val="000000"/>
          <w:lang w:val="ru-RU"/>
        </w:rPr>
        <w:t xml:space="preserve"> 1 и </w:t>
      </w:r>
      <w:r w:rsidRPr="008F29F0">
        <w:rPr>
          <w:rFonts w:cs="Tahoma"/>
          <w:color w:val="000000"/>
        </w:rPr>
        <w:t>Plan</w:t>
      </w:r>
      <w:r w:rsidRPr="0081766F">
        <w:rPr>
          <w:rFonts w:cs="Tahoma"/>
          <w:color w:val="000000"/>
          <w:lang w:val="ru-RU"/>
        </w:rPr>
        <w:t xml:space="preserve"> 2 необходимо отдельно приобрести и установить </w:t>
      </w:r>
      <w:r w:rsidRPr="008F29F0">
        <w:rPr>
          <w:rFonts w:cs="Tahoma"/>
          <w:color w:val="000000"/>
        </w:rPr>
        <w:t>Microsoft</w:t>
      </w:r>
      <w:r w:rsidRPr="0081766F">
        <w:rPr>
          <w:rFonts w:cs="Tahoma"/>
          <w:color w:val="000000"/>
          <w:lang w:val="ru-RU"/>
        </w:rPr>
        <w:t xml:space="preserve"> </w:t>
      </w:r>
      <w:r w:rsidRPr="008F29F0">
        <w:rPr>
          <w:rFonts w:cs="Tahoma"/>
          <w:color w:val="000000"/>
        </w:rPr>
        <w:t>Lync</w:t>
      </w:r>
      <w:r w:rsidRPr="0081766F">
        <w:rPr>
          <w:rFonts w:cs="Tahoma"/>
          <w:color w:val="000000"/>
          <w:lang w:val="ru-RU"/>
        </w:rPr>
        <w:t xml:space="preserve"> 2010 (или </w:t>
      </w:r>
      <w:r w:rsidRPr="008F29F0">
        <w:rPr>
          <w:rFonts w:cs="Tahoma"/>
          <w:color w:val="000000"/>
        </w:rPr>
        <w:t>Lync</w:t>
      </w:r>
      <w:r w:rsidRPr="0081766F">
        <w:rPr>
          <w:rFonts w:cs="Tahoma"/>
          <w:color w:val="000000"/>
          <w:lang w:val="ru-RU"/>
        </w:rPr>
        <w:t xml:space="preserve"> для </w:t>
      </w:r>
      <w:r w:rsidRPr="008F29F0">
        <w:rPr>
          <w:rFonts w:cs="Tahoma"/>
          <w:color w:val="000000"/>
        </w:rPr>
        <w:t>Mac</w:t>
      </w:r>
      <w:r w:rsidRPr="0081766F">
        <w:rPr>
          <w:rFonts w:cs="Tahoma"/>
          <w:color w:val="000000"/>
          <w:lang w:val="ru-RU"/>
        </w:rPr>
        <w:t xml:space="preserve"> 2011). В качестве ограниченного временного предложения клиенты, имеющие лицензию </w:t>
      </w:r>
      <w:r w:rsidRPr="008F29F0">
        <w:rPr>
          <w:rFonts w:cs="Tahoma"/>
          <w:color w:val="000000"/>
        </w:rPr>
        <w:t>Lync</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получают одну лицензированную копию </w:t>
      </w:r>
      <w:r w:rsidRPr="008F29F0">
        <w:rPr>
          <w:rFonts w:cs="Tahoma"/>
          <w:color w:val="000000"/>
        </w:rPr>
        <w:t>Lync</w:t>
      </w:r>
      <w:r w:rsidRPr="0081766F">
        <w:rPr>
          <w:rFonts w:cs="Tahoma"/>
          <w:color w:val="000000"/>
          <w:lang w:val="ru-RU"/>
        </w:rPr>
        <w:t xml:space="preserve"> 2010 (или </w:t>
      </w:r>
      <w:r w:rsidRPr="008F29F0">
        <w:rPr>
          <w:rFonts w:cs="Tahoma"/>
          <w:color w:val="000000"/>
        </w:rPr>
        <w:t>Lync</w:t>
      </w:r>
      <w:r w:rsidRPr="0081766F">
        <w:rPr>
          <w:rFonts w:cs="Tahoma"/>
          <w:color w:val="000000"/>
          <w:lang w:val="ru-RU"/>
        </w:rPr>
        <w:t xml:space="preserve"> для </w:t>
      </w:r>
      <w:r w:rsidRPr="008F29F0">
        <w:rPr>
          <w:rFonts w:cs="Tahoma"/>
          <w:color w:val="000000"/>
        </w:rPr>
        <w:t>Mac</w:t>
      </w:r>
      <w:r w:rsidRPr="0081766F">
        <w:rPr>
          <w:rFonts w:cs="Tahoma"/>
          <w:color w:val="000000"/>
          <w:lang w:val="ru-RU"/>
        </w:rPr>
        <w:t xml:space="preserve"> 2011) бесплатно с каждой пробной или платной подписной лицензией на </w:t>
      </w:r>
      <w:r w:rsidRPr="008F29F0">
        <w:rPr>
          <w:rFonts w:cs="Tahoma"/>
          <w:color w:val="000000"/>
        </w:rPr>
        <w:t>Lync</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Это программное обеспечение можно использовать только с </w:t>
      </w:r>
      <w:r w:rsidRPr="008F29F0">
        <w:rPr>
          <w:rFonts w:cs="Tahoma"/>
          <w:color w:val="000000"/>
        </w:rPr>
        <w:t>Lync</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8F29F0">
        <w:rPr>
          <w:rFonts w:cs="Tahoma"/>
          <w:color w:val="000000"/>
        </w:rPr>
        <w:t>Lync</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в зависимости от того, какое событие наступит первым.</w:t>
      </w:r>
      <w:r w:rsidR="008F29F0" w:rsidRPr="0081766F">
        <w:rPr>
          <w:rFonts w:cs="Tahoma"/>
          <w:color w:val="000000"/>
          <w:lang w:val="ru-RU"/>
        </w:rPr>
        <w:t xml:space="preserve"> </w:t>
      </w:r>
      <w:r w:rsidRPr="0081766F">
        <w:rPr>
          <w:rFonts w:cs="Tahoma"/>
          <w:color w:val="000000"/>
          <w:lang w:val="ru-RU"/>
        </w:rPr>
        <w:t xml:space="preserve">Клиенты, которые еще не перешли с </w:t>
      </w:r>
      <w:r w:rsidRPr="008F29F0">
        <w:rPr>
          <w:rFonts w:cs="Tahoma"/>
          <w:color w:val="000000"/>
        </w:rPr>
        <w:t>Office</w:t>
      </w:r>
      <w:r w:rsidRPr="0081766F">
        <w:rPr>
          <w:rFonts w:cs="Tahoma"/>
          <w:color w:val="000000"/>
          <w:lang w:val="ru-RU"/>
        </w:rPr>
        <w:t xml:space="preserve"> </w:t>
      </w:r>
      <w:r w:rsidRPr="008F29F0">
        <w:rPr>
          <w:rFonts w:cs="Tahoma"/>
          <w:color w:val="000000"/>
        </w:rPr>
        <w:t>Communications</w:t>
      </w:r>
      <w:r w:rsidRPr="0081766F">
        <w:rPr>
          <w:rFonts w:cs="Tahoma"/>
          <w:color w:val="000000"/>
          <w:lang w:val="ru-RU"/>
        </w:rPr>
        <w:t xml:space="preserve"> </w:t>
      </w:r>
      <w:r w:rsidRPr="008F29F0">
        <w:rPr>
          <w:rFonts w:cs="Tahoma"/>
          <w:color w:val="000000"/>
        </w:rPr>
        <w:t>Online</w:t>
      </w:r>
      <w:r w:rsidRPr="0081766F">
        <w:rPr>
          <w:rFonts w:cs="Tahoma"/>
          <w:color w:val="000000"/>
          <w:lang w:val="ru-RU"/>
        </w:rPr>
        <w:t xml:space="preserve">, могут использовать </w:t>
      </w:r>
      <w:r w:rsidRPr="008F29F0">
        <w:rPr>
          <w:rFonts w:cs="Tahoma"/>
          <w:color w:val="000000"/>
        </w:rPr>
        <w:t>Office</w:t>
      </w:r>
      <w:r w:rsidR="00924635">
        <w:rPr>
          <w:rFonts w:cs="Tahoma"/>
          <w:color w:val="000000"/>
        </w:rPr>
        <w:t> </w:t>
      </w:r>
      <w:r w:rsidRPr="008F29F0">
        <w:rPr>
          <w:rFonts w:cs="Tahoma"/>
          <w:color w:val="000000"/>
        </w:rPr>
        <w:t>Communicator</w:t>
      </w:r>
      <w:r w:rsidRPr="0081766F">
        <w:rPr>
          <w:rFonts w:cs="Tahoma"/>
          <w:color w:val="000000"/>
          <w:lang w:val="ru-RU"/>
        </w:rPr>
        <w:t xml:space="preserve"> 2007 </w:t>
      </w:r>
      <w:r w:rsidRPr="008F29F0">
        <w:rPr>
          <w:rFonts w:cs="Tahoma"/>
          <w:color w:val="000000"/>
        </w:rPr>
        <w:t>R</w:t>
      </w:r>
      <w:r w:rsidRPr="0081766F">
        <w:rPr>
          <w:rFonts w:cs="Tahoma"/>
          <w:color w:val="000000"/>
          <w:lang w:val="ru-RU"/>
        </w:rPr>
        <w:t xml:space="preserve">2 в рамках данного предоставления лицензии вместо </w:t>
      </w:r>
      <w:r w:rsidRPr="008F29F0">
        <w:rPr>
          <w:rFonts w:cs="Tahoma"/>
          <w:color w:val="000000"/>
        </w:rPr>
        <w:t>Lync</w:t>
      </w:r>
      <w:r w:rsidRPr="0081766F">
        <w:rPr>
          <w:rFonts w:cs="Tahoma"/>
          <w:color w:val="000000"/>
          <w:lang w:val="ru-RU"/>
        </w:rPr>
        <w:t xml:space="preserve"> 2010 (или</w:t>
      </w:r>
      <w:r w:rsidR="008D68A3">
        <w:rPr>
          <w:rFonts w:cs="Tahoma"/>
          <w:color w:val="000000"/>
        </w:rPr>
        <w:t> </w:t>
      </w:r>
      <w:r w:rsidRPr="008F29F0">
        <w:rPr>
          <w:rFonts w:cs="Tahoma"/>
          <w:color w:val="000000"/>
        </w:rPr>
        <w:t>Lync</w:t>
      </w:r>
      <w:r w:rsidR="008D68A3">
        <w:rPr>
          <w:rFonts w:cs="Tahoma"/>
          <w:color w:val="000000"/>
        </w:rPr>
        <w:t> </w:t>
      </w:r>
      <w:r w:rsidRPr="0081766F">
        <w:rPr>
          <w:rFonts w:cs="Tahoma"/>
          <w:color w:val="000000"/>
          <w:lang w:val="ru-RU"/>
        </w:rPr>
        <w:t xml:space="preserve">для </w:t>
      </w:r>
      <w:r w:rsidRPr="008F29F0">
        <w:rPr>
          <w:rFonts w:cs="Tahoma"/>
          <w:color w:val="000000"/>
        </w:rPr>
        <w:t>Mac </w:t>
      </w:r>
      <w:r w:rsidRPr="0081766F">
        <w:rPr>
          <w:rFonts w:cs="Tahoma"/>
          <w:color w:val="000000"/>
          <w:lang w:val="ru-RU"/>
        </w:rPr>
        <w:t>2011).</w:t>
      </w:r>
    </w:p>
    <w:p w:rsidR="00A83600" w:rsidRPr="0081766F" w:rsidRDefault="00A83600" w:rsidP="00E62BC4">
      <w:pPr>
        <w:ind w:left="720"/>
        <w:rPr>
          <w:rFonts w:cs="Tahoma"/>
          <w:lang w:val="ru-RU"/>
        </w:rPr>
      </w:pPr>
    </w:p>
    <w:p w:rsidR="00A83600" w:rsidRPr="0081766F" w:rsidRDefault="00A83600" w:rsidP="00E62BC4">
      <w:pPr>
        <w:ind w:left="720"/>
        <w:rPr>
          <w:rFonts w:cs="Tahoma"/>
          <w:lang w:val="ru-RU"/>
        </w:rPr>
      </w:pPr>
      <w:r w:rsidRPr="008F29F0">
        <w:rPr>
          <w:rFonts w:eastAsia="Calibri" w:cs="Tahoma"/>
          <w:color w:val="000000"/>
          <w:szCs w:val="18"/>
        </w:rPr>
        <w:t>G</w:t>
      </w:r>
      <w:r w:rsidRPr="0081766F">
        <w:rPr>
          <w:rFonts w:eastAsia="Calibri" w:cs="Tahoma"/>
          <w:color w:val="000000"/>
          <w:szCs w:val="18"/>
          <w:lang w:val="ru-RU"/>
        </w:rPr>
        <w:t>1-</w:t>
      </w:r>
      <w:r w:rsidRPr="008F29F0">
        <w:rPr>
          <w:rFonts w:eastAsia="Calibri" w:cs="Tahoma"/>
          <w:color w:val="000000"/>
          <w:szCs w:val="18"/>
        </w:rPr>
        <w:t>G</w:t>
      </w:r>
      <w:r w:rsidRPr="0081766F">
        <w:rPr>
          <w:rFonts w:eastAsia="Calibri" w:cs="Tahoma"/>
          <w:color w:val="000000"/>
          <w:szCs w:val="18"/>
          <w:lang w:val="ru-RU"/>
        </w:rPr>
        <w:t>4 нельзя разворачивать в одном домене с определенными облачными службами сообщества для негосударственных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8F29F0">
        <w:rPr>
          <w:rFonts w:eastAsia="Calibri" w:cs="Tahoma"/>
          <w:color w:val="000000"/>
          <w:szCs w:val="18"/>
        </w:rPr>
        <w:t>Office</w:t>
      </w:r>
      <w:r w:rsidRPr="0081766F">
        <w:rPr>
          <w:rFonts w:eastAsia="Calibri" w:cs="Tahoma"/>
          <w:color w:val="000000"/>
          <w:szCs w:val="18"/>
          <w:lang w:val="ru-RU"/>
        </w:rPr>
        <w:t xml:space="preserve"> 365, включая </w:t>
      </w:r>
      <w:r w:rsidRPr="008F29F0">
        <w:rPr>
          <w:rFonts w:eastAsia="Calibri" w:cs="Tahoma"/>
          <w:color w:val="000000"/>
          <w:szCs w:val="18"/>
        </w:rPr>
        <w:t>Exchange</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w:t>
      </w:r>
      <w:r w:rsidRPr="008F29F0">
        <w:rPr>
          <w:rFonts w:eastAsia="Calibri" w:cs="Tahoma"/>
          <w:color w:val="000000"/>
          <w:szCs w:val="18"/>
        </w:rPr>
        <w:t>SharePoint</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и </w:t>
      </w:r>
      <w:r w:rsidRPr="008F29F0">
        <w:rPr>
          <w:rFonts w:eastAsia="Calibri" w:cs="Tahoma"/>
          <w:color w:val="000000"/>
          <w:szCs w:val="18"/>
        </w:rPr>
        <w:t>Lync</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w:t>
      </w:r>
    </w:p>
    <w:p w:rsidR="00A83600" w:rsidRPr="0081766F" w:rsidRDefault="00A83600" w:rsidP="00E62BC4">
      <w:pPr>
        <w:ind w:left="720"/>
        <w:rPr>
          <w:rFonts w:cs="Tahoma"/>
          <w:lang w:val="ru-RU"/>
        </w:rPr>
      </w:pPr>
    </w:p>
    <w:p w:rsidR="00A83600" w:rsidRPr="0081766F" w:rsidRDefault="00A83600" w:rsidP="00E62BC4">
      <w:pPr>
        <w:ind w:left="720"/>
        <w:rPr>
          <w:rFonts w:cs="Tahoma"/>
          <w:lang w:val="ru-RU"/>
        </w:rPr>
      </w:pPr>
      <w:r w:rsidRPr="0081766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F29F0" w:rsidRPr="0081766F">
        <w:rPr>
          <w:rFonts w:eastAsia="Calibri" w:cs="Tahoma"/>
          <w:color w:val="000000"/>
          <w:szCs w:val="18"/>
          <w:lang w:val="ru-RU"/>
        </w:rPr>
        <w:t xml:space="preserve"> </w:t>
      </w:r>
      <w:r w:rsidRPr="0081766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24635">
        <w:rPr>
          <w:rFonts w:eastAsia="Calibri" w:cs="Tahoma"/>
          <w:color w:val="000000"/>
          <w:szCs w:val="18"/>
        </w:rPr>
        <w:t> </w:t>
      </w:r>
      <w:r w:rsidRPr="0081766F">
        <w:rPr>
          <w:rFonts w:eastAsia="Calibri" w:cs="Tahoma"/>
          <w:color w:val="000000"/>
          <w:szCs w:val="18"/>
          <w:lang w:val="ru-RU"/>
        </w:rPr>
        <w:t xml:space="preserve">регистрации </w:t>
      </w:r>
      <w:r w:rsidRPr="008F29F0">
        <w:rPr>
          <w:rFonts w:eastAsia="Calibri" w:cs="Tahoma"/>
          <w:color w:val="000000"/>
          <w:szCs w:val="18"/>
        </w:rPr>
        <w:t>Government</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или Соглашение о регистрации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 следующей таблице:</w:t>
      </w:r>
    </w:p>
    <w:p w:rsidR="00A83600" w:rsidRPr="0081766F" w:rsidRDefault="00A83600" w:rsidP="00A83600">
      <w:pPr>
        <w:ind w:left="900"/>
        <w:rPr>
          <w:rFonts w:cs="Tahoma"/>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E85B78" w:rsidTr="00CA14C9">
        <w:tc>
          <w:tcPr>
            <w:tcW w:w="4202" w:type="dxa"/>
            <w:shd w:val="clear" w:color="auto" w:fill="FABF8F"/>
          </w:tcPr>
          <w:p w:rsidR="00A83600" w:rsidRPr="008F29F0" w:rsidRDefault="00A83600" w:rsidP="00F7005D">
            <w:pPr>
              <w:rPr>
                <w:rFonts w:eastAsia="Calibri" w:cs="Tahoma"/>
                <w:b/>
                <w:color w:val="000000"/>
                <w:sz w:val="20"/>
                <w:szCs w:val="20"/>
              </w:rPr>
            </w:pPr>
            <w:r w:rsidRPr="008F29F0">
              <w:rPr>
                <w:rFonts w:eastAsia="Calibri" w:cs="Tahoma"/>
                <w:b/>
                <w:color w:val="000000"/>
                <w:sz w:val="20"/>
                <w:szCs w:val="20"/>
              </w:rPr>
              <w:t xml:space="preserve">Office 365 (план E) </w:t>
            </w:r>
          </w:p>
        </w:tc>
        <w:tc>
          <w:tcPr>
            <w:tcW w:w="4366" w:type="dxa"/>
            <w:shd w:val="clear" w:color="auto" w:fill="FABF8F"/>
          </w:tcPr>
          <w:p w:rsidR="00A83600" w:rsidRPr="0081766F" w:rsidRDefault="00A83600" w:rsidP="00F7005D">
            <w:pPr>
              <w:rPr>
                <w:rFonts w:eastAsia="Calibri" w:cs="Tahoma"/>
                <w:b/>
                <w:color w:val="000000"/>
                <w:sz w:val="20"/>
                <w:szCs w:val="20"/>
                <w:lang w:val="ru-RU"/>
              </w:rPr>
            </w:pPr>
            <w:r w:rsidRPr="0081766F">
              <w:rPr>
                <w:rFonts w:eastAsia="Calibri" w:cs="Tahoma"/>
                <w:b/>
                <w:color w:val="000000"/>
                <w:sz w:val="20"/>
                <w:szCs w:val="20"/>
                <w:lang w:val="ru-RU"/>
              </w:rPr>
              <w:t xml:space="preserve">Служба </w:t>
            </w:r>
            <w:r w:rsidRPr="008F29F0">
              <w:rPr>
                <w:rFonts w:eastAsia="Calibri" w:cs="Tahoma"/>
                <w:b/>
                <w:color w:val="000000"/>
                <w:sz w:val="20"/>
                <w:szCs w:val="20"/>
              </w:rPr>
              <w:t>Office</w:t>
            </w:r>
            <w:r w:rsidRPr="0081766F">
              <w:rPr>
                <w:rFonts w:eastAsia="Calibri" w:cs="Tahoma"/>
                <w:b/>
                <w:color w:val="000000"/>
                <w:sz w:val="20"/>
                <w:szCs w:val="20"/>
                <w:lang w:val="ru-RU"/>
              </w:rPr>
              <w:t xml:space="preserve"> 365 </w:t>
            </w:r>
            <w:r w:rsidRPr="008F29F0">
              <w:rPr>
                <w:rFonts w:eastAsia="Calibri" w:cs="Tahoma"/>
                <w:b/>
                <w:color w:val="000000"/>
                <w:sz w:val="20"/>
                <w:szCs w:val="20"/>
              </w:rPr>
              <w:t>Plan</w:t>
            </w:r>
            <w:r w:rsidRPr="0081766F">
              <w:rPr>
                <w:rFonts w:eastAsia="Calibri" w:cs="Tahoma"/>
                <w:b/>
                <w:color w:val="000000"/>
                <w:sz w:val="20"/>
                <w:szCs w:val="20"/>
                <w:lang w:val="ru-RU"/>
              </w:rPr>
              <w:t xml:space="preserve"> </w:t>
            </w:r>
            <w:r w:rsidRPr="008F29F0">
              <w:rPr>
                <w:rFonts w:eastAsia="Calibri" w:cs="Tahoma"/>
                <w:b/>
                <w:color w:val="000000"/>
                <w:sz w:val="20"/>
                <w:szCs w:val="20"/>
              </w:rPr>
              <w:t>G</w:t>
            </w:r>
            <w:r w:rsidRPr="0081766F">
              <w:rPr>
                <w:rFonts w:eastAsia="Calibri" w:cs="Tahoma"/>
                <w:b/>
                <w:color w:val="000000"/>
                <w:sz w:val="20"/>
                <w:szCs w:val="20"/>
                <w:lang w:val="ru-RU"/>
              </w:rPr>
              <w:t xml:space="preserve"> с эквивалентными Правами на использование</w:t>
            </w:r>
          </w:p>
        </w:tc>
      </w:tr>
      <w:tr w:rsidR="00A83600" w:rsidRPr="008F29F0" w:rsidTr="00CA14C9">
        <w:tc>
          <w:tcPr>
            <w:tcW w:w="4202" w:type="dxa"/>
            <w:shd w:val="clear" w:color="auto" w:fill="auto"/>
          </w:tcPr>
          <w:p w:rsidR="00A83600" w:rsidRPr="008F29F0" w:rsidRDefault="00A83600" w:rsidP="00F7005D">
            <w:pPr>
              <w:rPr>
                <w:rFonts w:eastAsia="Calibri" w:cs="Tahoma"/>
                <w:color w:val="000000"/>
              </w:rPr>
            </w:pPr>
            <w:r w:rsidRPr="008F29F0">
              <w:rPr>
                <w:rFonts w:eastAsia="Calibri" w:cs="Tahoma"/>
                <w:color w:val="000000"/>
              </w:rPr>
              <w:t>Office 365 (план E1)</w:t>
            </w:r>
          </w:p>
        </w:tc>
        <w:tc>
          <w:tcPr>
            <w:tcW w:w="4366" w:type="dxa"/>
            <w:shd w:val="clear" w:color="auto" w:fill="auto"/>
          </w:tcPr>
          <w:p w:rsidR="00A83600" w:rsidRPr="008F29F0" w:rsidRDefault="00A83600" w:rsidP="00F7005D">
            <w:pPr>
              <w:rPr>
                <w:rFonts w:eastAsia="Calibri" w:cs="Tahoma"/>
                <w:color w:val="000000"/>
              </w:rPr>
            </w:pPr>
            <w:r w:rsidRPr="008F29F0">
              <w:rPr>
                <w:rFonts w:eastAsia="Calibri" w:cs="Tahoma"/>
                <w:color w:val="000000"/>
              </w:rPr>
              <w:t>Office 365 (план G1)</w:t>
            </w:r>
          </w:p>
        </w:tc>
      </w:tr>
      <w:tr w:rsidR="00A83600" w:rsidRPr="008F29F0" w:rsidTr="00CA14C9">
        <w:tc>
          <w:tcPr>
            <w:tcW w:w="4202" w:type="dxa"/>
            <w:shd w:val="clear" w:color="auto" w:fill="auto"/>
          </w:tcPr>
          <w:p w:rsidR="00A83600" w:rsidRPr="008F29F0" w:rsidRDefault="00A83600" w:rsidP="00F7005D">
            <w:pPr>
              <w:rPr>
                <w:rFonts w:eastAsia="Calibri" w:cs="Tahoma"/>
                <w:color w:val="000000"/>
              </w:rPr>
            </w:pPr>
            <w:r w:rsidRPr="008F29F0">
              <w:rPr>
                <w:rFonts w:eastAsia="Calibri" w:cs="Tahoma"/>
                <w:color w:val="000000"/>
              </w:rPr>
              <w:t>Office 365 (план E2)</w:t>
            </w:r>
          </w:p>
        </w:tc>
        <w:tc>
          <w:tcPr>
            <w:tcW w:w="4366" w:type="dxa"/>
            <w:shd w:val="clear" w:color="auto" w:fill="auto"/>
          </w:tcPr>
          <w:p w:rsidR="00A83600" w:rsidRPr="008F29F0" w:rsidRDefault="00A83600" w:rsidP="00F7005D">
            <w:pPr>
              <w:rPr>
                <w:rFonts w:eastAsia="Calibri" w:cs="Tahoma"/>
                <w:color w:val="000000"/>
              </w:rPr>
            </w:pPr>
            <w:r w:rsidRPr="008F29F0">
              <w:rPr>
                <w:rFonts w:eastAsia="Calibri" w:cs="Tahoma"/>
                <w:color w:val="000000"/>
              </w:rPr>
              <w:t>Office 365 (план G2)</w:t>
            </w:r>
          </w:p>
        </w:tc>
      </w:tr>
      <w:tr w:rsidR="00A83600" w:rsidRPr="008F29F0" w:rsidTr="00CA14C9">
        <w:tc>
          <w:tcPr>
            <w:tcW w:w="4202" w:type="dxa"/>
            <w:shd w:val="clear" w:color="auto" w:fill="auto"/>
          </w:tcPr>
          <w:p w:rsidR="00A83600" w:rsidRPr="008F29F0" w:rsidRDefault="00A83600" w:rsidP="00F7005D">
            <w:pPr>
              <w:rPr>
                <w:rFonts w:eastAsia="Calibri" w:cs="Tahoma"/>
                <w:color w:val="000000"/>
              </w:rPr>
            </w:pPr>
            <w:r w:rsidRPr="008F29F0">
              <w:rPr>
                <w:rFonts w:eastAsia="Calibri" w:cs="Tahoma"/>
                <w:color w:val="000000"/>
              </w:rPr>
              <w:t>Office 365 (план E3)</w:t>
            </w:r>
          </w:p>
        </w:tc>
        <w:tc>
          <w:tcPr>
            <w:tcW w:w="4366" w:type="dxa"/>
            <w:shd w:val="clear" w:color="auto" w:fill="auto"/>
          </w:tcPr>
          <w:p w:rsidR="00A83600" w:rsidRPr="008F29F0" w:rsidRDefault="00A83600" w:rsidP="00F7005D">
            <w:pPr>
              <w:rPr>
                <w:rFonts w:eastAsia="Calibri" w:cs="Tahoma"/>
                <w:color w:val="000000"/>
              </w:rPr>
            </w:pPr>
            <w:r w:rsidRPr="008F29F0">
              <w:rPr>
                <w:rFonts w:eastAsia="Calibri" w:cs="Tahoma"/>
                <w:color w:val="000000"/>
              </w:rPr>
              <w:t>Office 365 (план G3)</w:t>
            </w:r>
          </w:p>
        </w:tc>
      </w:tr>
      <w:tr w:rsidR="00A83600" w:rsidRPr="008F29F0" w:rsidTr="00CA14C9">
        <w:tc>
          <w:tcPr>
            <w:tcW w:w="4202" w:type="dxa"/>
            <w:shd w:val="clear" w:color="auto" w:fill="auto"/>
          </w:tcPr>
          <w:p w:rsidR="00A83600" w:rsidRPr="008F29F0" w:rsidRDefault="00A83600" w:rsidP="00F7005D">
            <w:pPr>
              <w:rPr>
                <w:rFonts w:eastAsia="Calibri" w:cs="Tahoma"/>
                <w:color w:val="000000"/>
              </w:rPr>
            </w:pPr>
            <w:r w:rsidRPr="008F29F0">
              <w:rPr>
                <w:rFonts w:eastAsia="Calibri" w:cs="Tahoma"/>
                <w:color w:val="000000"/>
              </w:rPr>
              <w:t>Office 365 (план E4)</w:t>
            </w:r>
          </w:p>
        </w:tc>
        <w:tc>
          <w:tcPr>
            <w:tcW w:w="4366" w:type="dxa"/>
            <w:shd w:val="clear" w:color="auto" w:fill="auto"/>
          </w:tcPr>
          <w:p w:rsidR="00A83600" w:rsidRPr="008F29F0" w:rsidRDefault="00A83600" w:rsidP="00F7005D">
            <w:pPr>
              <w:rPr>
                <w:rFonts w:eastAsia="Calibri" w:cs="Tahoma"/>
                <w:color w:val="000000"/>
              </w:rPr>
            </w:pPr>
            <w:r w:rsidRPr="008F29F0">
              <w:rPr>
                <w:rFonts w:eastAsia="Calibri" w:cs="Tahoma"/>
                <w:color w:val="000000"/>
              </w:rPr>
              <w:t>Office 365 (план G4)</w:t>
            </w:r>
          </w:p>
        </w:tc>
      </w:tr>
    </w:tbl>
    <w:p w:rsidR="00924635" w:rsidRDefault="00924635" w:rsidP="00194DAF">
      <w:pPr>
        <w:rPr>
          <w:rFonts w:cs="Tahoma"/>
        </w:rPr>
      </w:pPr>
    </w:p>
    <w:p w:rsidR="00924635" w:rsidRPr="008F29F0" w:rsidRDefault="00924635" w:rsidP="00194DAF">
      <w:pPr>
        <w:rPr>
          <w:rFonts w:cs="Tahoma"/>
        </w:rPr>
      </w:pPr>
    </w:p>
    <w:p w:rsidR="00B24E8F" w:rsidRPr="008F29F0" w:rsidRDefault="00AD4C5F" w:rsidP="00B24E8F">
      <w:pPr>
        <w:pStyle w:val="Heading2"/>
        <w:ind w:left="0"/>
        <w:rPr>
          <w:rFonts w:ascii="Tahoma" w:hAnsi="Tahoma" w:cs="Tahoma"/>
        </w:rPr>
      </w:pPr>
      <w:bookmarkStart w:id="1351" w:name="_59_Office_Communications"/>
      <w:bookmarkStart w:id="1352" w:name="_57_Office_Communications"/>
      <w:bookmarkStart w:id="1353" w:name="_59_Office_Groove"/>
      <w:bookmarkStart w:id="1354" w:name="_Toc336338331"/>
      <w:bookmarkStart w:id="1355" w:name="_Toc440882921"/>
      <w:bookmarkStart w:id="1356" w:name="Srv_74Office365PlanK1K2"/>
      <w:bookmarkEnd w:id="1331"/>
      <w:bookmarkEnd w:id="1351"/>
      <w:bookmarkEnd w:id="1352"/>
      <w:bookmarkEnd w:id="1353"/>
      <w:r w:rsidRPr="008F29F0">
        <w:rPr>
          <w:rFonts w:ascii="Tahoma" w:hAnsi="Tahoma" w:cs="Tahoma"/>
          <w:caps/>
          <w:color w:val="F66400"/>
          <w:sz w:val="22"/>
          <w:szCs w:val="20"/>
          <w:vertAlign w:val="superscript"/>
        </w:rPr>
        <w:t>6</w:t>
      </w:r>
      <w:r w:rsidR="00703E45">
        <w:rPr>
          <w:rFonts w:ascii="Tahoma" w:hAnsi="Tahoma" w:cs="Tahoma"/>
          <w:caps/>
          <w:color w:val="F66400"/>
          <w:sz w:val="22"/>
          <w:szCs w:val="20"/>
          <w:vertAlign w:val="superscript"/>
        </w:rPr>
        <w:t>8</w:t>
      </w:r>
      <w:r w:rsidRPr="00065B2E">
        <w:rPr>
          <w:rFonts w:ascii="Tahoma" w:hAnsi="Tahoma" w:cs="Tahoma"/>
          <w:caps/>
          <w:color w:val="F66400"/>
          <w:sz w:val="22"/>
          <w:szCs w:val="20"/>
        </w:rPr>
        <w:t xml:space="preserve"> </w:t>
      </w:r>
      <w:r w:rsidRPr="008F29F0">
        <w:rPr>
          <w:rFonts w:ascii="Tahoma" w:hAnsi="Tahoma" w:cs="Tahoma"/>
          <w:color w:val="FF6600"/>
          <w:sz w:val="22"/>
          <w:szCs w:val="22"/>
        </w:rPr>
        <w:t>Office 365 (планы K1 и K2) (User SL)</w:t>
      </w:r>
      <w:bookmarkEnd w:id="1354"/>
      <w:bookmarkEnd w:id="1355"/>
    </w:p>
    <w:bookmarkEnd w:id="1356"/>
    <w:p w:rsidR="00B24E8F" w:rsidRPr="008F29F0" w:rsidRDefault="00B24E8F" w:rsidP="00B24E8F">
      <w:pPr>
        <w:ind w:left="720"/>
        <w:rPr>
          <w:rFonts w:cs="Tahoma"/>
        </w:rPr>
      </w:pPr>
    </w:p>
    <w:p w:rsidR="00B24E8F" w:rsidRPr="0081766F" w:rsidRDefault="00B24E8F" w:rsidP="00AC0ED2">
      <w:pPr>
        <w:ind w:left="720"/>
        <w:rPr>
          <w:rFonts w:cs="Tahoma"/>
          <w:lang w:val="ru-RU"/>
        </w:rPr>
      </w:pPr>
      <w:r w:rsidRPr="0081766F">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w:t>
      </w:r>
      <w:r w:rsidRPr="008F29F0">
        <w:rPr>
          <w:rFonts w:cs="Tahoma"/>
          <w:color w:val="000000"/>
          <w:szCs w:val="18"/>
        </w:rPr>
        <w:t>Exchange</w:t>
      </w:r>
      <w:r w:rsidRPr="0081766F">
        <w:rPr>
          <w:rFonts w:cs="Tahoma"/>
          <w:color w:val="000000"/>
          <w:szCs w:val="18"/>
          <w:lang w:val="ru-RU"/>
        </w:rPr>
        <w:t xml:space="preserve"> </w:t>
      </w:r>
      <w:r w:rsidR="00924635" w:rsidRPr="0081766F">
        <w:rPr>
          <w:rFonts w:cs="Tahoma"/>
          <w:color w:val="000000"/>
          <w:szCs w:val="18"/>
          <w:lang w:val="ru-RU"/>
        </w:rPr>
        <w:br/>
      </w:r>
      <w:r w:rsidRPr="008F29F0">
        <w:rPr>
          <w:rFonts w:cs="Tahoma"/>
          <w:color w:val="000000"/>
          <w:szCs w:val="18"/>
        </w:rPr>
        <w:t>Online</w:t>
      </w:r>
      <w:r w:rsidRPr="0081766F">
        <w:rPr>
          <w:rFonts w:cs="Tahoma"/>
          <w:color w:val="000000"/>
          <w:szCs w:val="18"/>
          <w:lang w:val="ru-RU"/>
        </w:rPr>
        <w:t xml:space="preserve"> </w:t>
      </w:r>
      <w:r w:rsidRPr="008F29F0">
        <w:rPr>
          <w:rFonts w:cs="Tahoma"/>
          <w:color w:val="000000"/>
          <w:szCs w:val="18"/>
        </w:rPr>
        <w:t>Kiosk</w:t>
      </w:r>
      <w:r w:rsidRPr="0081766F">
        <w:rPr>
          <w:rFonts w:cs="Tahoma"/>
          <w:color w:val="000000"/>
          <w:szCs w:val="18"/>
          <w:lang w:val="ru-RU"/>
        </w:rPr>
        <w:t xml:space="preserve">,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Online</w:t>
      </w:r>
      <w:r w:rsidRPr="0081766F">
        <w:rPr>
          <w:rFonts w:cs="Tahoma"/>
          <w:color w:val="000000"/>
          <w:szCs w:val="18"/>
          <w:lang w:val="ru-RU"/>
        </w:rPr>
        <w:t xml:space="preserve"> </w:t>
      </w:r>
      <w:r w:rsidRPr="008F29F0">
        <w:rPr>
          <w:rFonts w:cs="Tahoma"/>
          <w:color w:val="000000"/>
          <w:szCs w:val="18"/>
        </w:rPr>
        <w:t>Kiosk</w:t>
      </w:r>
      <w:r w:rsidRPr="0081766F">
        <w:rPr>
          <w:rFonts w:cs="Tahoma"/>
          <w:color w:val="000000"/>
          <w:szCs w:val="18"/>
          <w:lang w:val="ru-RU"/>
        </w:rPr>
        <w:t xml:space="preserve"> или </w:t>
      </w:r>
      <w:r w:rsidRPr="008F29F0">
        <w:rPr>
          <w:rFonts w:cs="Tahoma"/>
          <w:color w:val="000000"/>
          <w:szCs w:val="18"/>
        </w:rPr>
        <w:t>Office</w:t>
      </w:r>
      <w:r w:rsidRPr="0081766F">
        <w:rPr>
          <w:rFonts w:cs="Tahoma"/>
          <w:color w:val="000000"/>
          <w:szCs w:val="18"/>
          <w:lang w:val="ru-RU"/>
        </w:rPr>
        <w:t xml:space="preserve"> 365 </w:t>
      </w:r>
      <w:r w:rsidRPr="008F29F0">
        <w:rPr>
          <w:rFonts w:cs="Tahoma"/>
          <w:color w:val="000000"/>
          <w:szCs w:val="18"/>
        </w:rPr>
        <w:t>Plan</w:t>
      </w:r>
      <w:r w:rsidRPr="0081766F">
        <w:rPr>
          <w:rFonts w:cs="Tahoma"/>
          <w:color w:val="000000"/>
          <w:szCs w:val="18"/>
          <w:lang w:val="ru-RU"/>
        </w:rPr>
        <w:t xml:space="preserve"> </w:t>
      </w:r>
      <w:r w:rsidRPr="008F29F0">
        <w:rPr>
          <w:rFonts w:cs="Tahoma"/>
          <w:color w:val="000000"/>
          <w:szCs w:val="18"/>
        </w:rPr>
        <w:t>K</w:t>
      </w:r>
      <w:r w:rsidRPr="0081766F">
        <w:rPr>
          <w:rFonts w:cs="Tahoma"/>
          <w:color w:val="000000"/>
          <w:szCs w:val="18"/>
          <w:lang w:val="ru-RU"/>
        </w:rPr>
        <w:t xml:space="preserve">1 или </w:t>
      </w:r>
      <w:r w:rsidRPr="008F29F0">
        <w:rPr>
          <w:rFonts w:cs="Tahoma"/>
          <w:color w:val="000000"/>
          <w:szCs w:val="18"/>
        </w:rPr>
        <w:t>K</w:t>
      </w:r>
      <w:r w:rsidRPr="0081766F">
        <w:rPr>
          <w:rFonts w:cs="Tahoma"/>
          <w:color w:val="000000"/>
          <w:szCs w:val="18"/>
          <w:lang w:val="ru-RU"/>
        </w:rPr>
        <w:t>2.</w:t>
      </w:r>
    </w:p>
    <w:p w:rsidR="00B24E8F" w:rsidRPr="0081766F" w:rsidRDefault="00B24E8F" w:rsidP="00AC0ED2">
      <w:pPr>
        <w:ind w:left="720"/>
        <w:rPr>
          <w:rFonts w:cs="Tahoma"/>
          <w:lang w:val="ru-RU"/>
        </w:rPr>
      </w:pPr>
    </w:p>
    <w:p w:rsidR="00B24E8F" w:rsidRPr="0081766F" w:rsidRDefault="00B24E8F" w:rsidP="00AC0ED2">
      <w:pPr>
        <w:ind w:left="720"/>
        <w:rPr>
          <w:rFonts w:cs="Tahoma"/>
          <w:lang w:val="ru-RU"/>
        </w:rPr>
      </w:pPr>
      <w:r w:rsidRPr="00E85B78">
        <w:rPr>
          <w:rFonts w:cs="Tahoma"/>
          <w:color w:val="000000"/>
          <w:szCs w:val="18"/>
          <w:lang w:val="ru-RU"/>
        </w:rPr>
        <w:t xml:space="preserve">Продукт </w:t>
      </w:r>
      <w:r w:rsidRPr="008F29F0">
        <w:rPr>
          <w:rFonts w:cs="Tahoma"/>
          <w:color w:val="000000"/>
          <w:szCs w:val="18"/>
        </w:rPr>
        <w:t>Office</w:t>
      </w:r>
      <w:r w:rsidRPr="00E85B78">
        <w:rPr>
          <w:rFonts w:cs="Tahoma"/>
          <w:color w:val="000000"/>
          <w:szCs w:val="18"/>
          <w:lang w:val="ru-RU"/>
        </w:rPr>
        <w:t xml:space="preserve"> 365 </w:t>
      </w:r>
      <w:r w:rsidRPr="008F29F0">
        <w:rPr>
          <w:rFonts w:cs="Tahoma"/>
          <w:color w:val="000000"/>
          <w:szCs w:val="18"/>
        </w:rPr>
        <w:t>Plan</w:t>
      </w:r>
      <w:r w:rsidRPr="00E85B78">
        <w:rPr>
          <w:rFonts w:cs="Tahoma"/>
          <w:color w:val="000000"/>
          <w:szCs w:val="18"/>
          <w:lang w:val="ru-RU"/>
        </w:rPr>
        <w:t xml:space="preserve"> </w:t>
      </w:r>
      <w:r w:rsidRPr="008F29F0">
        <w:rPr>
          <w:rFonts w:cs="Tahoma"/>
          <w:color w:val="000000"/>
          <w:szCs w:val="18"/>
        </w:rPr>
        <w:t>K</w:t>
      </w:r>
      <w:r w:rsidRPr="00E85B78">
        <w:rPr>
          <w:rFonts w:cs="Tahoma"/>
          <w:color w:val="000000"/>
          <w:szCs w:val="18"/>
          <w:lang w:val="ru-RU"/>
        </w:rPr>
        <w:t>1 известен под прежним названием</w:t>
      </w:r>
      <w:r w:rsidRPr="008F29F0">
        <w:rPr>
          <w:rFonts w:cs="Tahoma"/>
          <w:color w:val="000000"/>
          <w:szCs w:val="18"/>
        </w:rPr>
        <w:t> </w:t>
      </w:r>
      <w:r w:rsidRPr="00E85B78">
        <w:rPr>
          <w:rFonts w:cs="Tahoma"/>
          <w:color w:val="000000"/>
          <w:szCs w:val="18"/>
          <w:lang w:val="ru-RU"/>
        </w:rPr>
        <w:t xml:space="preserve">— </w:t>
      </w:r>
      <w:r w:rsidRPr="008F29F0">
        <w:rPr>
          <w:rFonts w:cs="Tahoma"/>
          <w:color w:val="000000"/>
          <w:szCs w:val="18"/>
        </w:rPr>
        <w:t>Business</w:t>
      </w:r>
      <w:r w:rsidRPr="00E85B78">
        <w:rPr>
          <w:rFonts w:cs="Tahoma"/>
          <w:color w:val="000000"/>
          <w:szCs w:val="18"/>
          <w:lang w:val="ru-RU"/>
        </w:rPr>
        <w:t xml:space="preserve"> </w:t>
      </w:r>
      <w:r w:rsidRPr="008F29F0">
        <w:rPr>
          <w:rFonts w:cs="Tahoma"/>
          <w:color w:val="000000"/>
          <w:szCs w:val="18"/>
        </w:rPr>
        <w:t>Productivity</w:t>
      </w:r>
      <w:r w:rsidRPr="00E85B78">
        <w:rPr>
          <w:rFonts w:cs="Tahoma"/>
          <w:color w:val="000000"/>
          <w:szCs w:val="18"/>
          <w:lang w:val="ru-RU"/>
        </w:rPr>
        <w:t xml:space="preserve"> </w:t>
      </w:r>
      <w:r w:rsidRPr="008F29F0">
        <w:rPr>
          <w:rFonts w:cs="Tahoma"/>
          <w:color w:val="000000"/>
          <w:szCs w:val="18"/>
        </w:rPr>
        <w:t>Online</w:t>
      </w:r>
      <w:r w:rsidRPr="00E85B78">
        <w:rPr>
          <w:rFonts w:cs="Tahoma"/>
          <w:color w:val="000000"/>
          <w:szCs w:val="18"/>
          <w:lang w:val="ru-RU"/>
        </w:rPr>
        <w:t xml:space="preserve"> </w:t>
      </w:r>
      <w:r w:rsidRPr="008F29F0">
        <w:rPr>
          <w:rFonts w:cs="Tahoma"/>
          <w:color w:val="000000"/>
          <w:szCs w:val="18"/>
        </w:rPr>
        <w:t>Deskless</w:t>
      </w:r>
      <w:r w:rsidRPr="00E85B78">
        <w:rPr>
          <w:rFonts w:cs="Tahoma"/>
          <w:color w:val="000000"/>
          <w:szCs w:val="18"/>
          <w:lang w:val="ru-RU"/>
        </w:rPr>
        <w:t xml:space="preserve"> </w:t>
      </w:r>
      <w:r w:rsidRPr="008F29F0">
        <w:rPr>
          <w:rFonts w:cs="Tahoma"/>
          <w:color w:val="000000"/>
          <w:szCs w:val="18"/>
        </w:rPr>
        <w:t>Suite</w:t>
      </w:r>
      <w:r w:rsidRPr="00E85B78">
        <w:rPr>
          <w:rFonts w:cs="Tahoma"/>
          <w:color w:val="000000"/>
          <w:szCs w:val="18"/>
          <w:lang w:val="ru-RU"/>
        </w:rPr>
        <w:t xml:space="preserve"> (</w:t>
      </w:r>
      <w:r w:rsidRPr="008F29F0">
        <w:rPr>
          <w:rFonts w:cs="Tahoma"/>
          <w:color w:val="000000"/>
          <w:szCs w:val="18"/>
        </w:rPr>
        <w:t>BPOS</w:t>
      </w:r>
      <w:r w:rsidRPr="00E85B78">
        <w:rPr>
          <w:rFonts w:cs="Tahoma"/>
          <w:color w:val="000000"/>
          <w:szCs w:val="18"/>
          <w:lang w:val="ru-RU"/>
        </w:rPr>
        <w:t xml:space="preserve"> </w:t>
      </w:r>
      <w:r w:rsidRPr="008F29F0">
        <w:rPr>
          <w:rFonts w:cs="Tahoma"/>
          <w:color w:val="000000"/>
          <w:szCs w:val="18"/>
        </w:rPr>
        <w:t>Deskless</w:t>
      </w:r>
      <w:r w:rsidRPr="00E85B78">
        <w:rPr>
          <w:rFonts w:cs="Tahoma"/>
          <w:color w:val="000000"/>
          <w:szCs w:val="18"/>
          <w:lang w:val="ru-RU"/>
        </w:rPr>
        <w:t>).</w:t>
      </w:r>
      <w:r w:rsidR="008F29F0" w:rsidRPr="00E85B78">
        <w:rPr>
          <w:rFonts w:cs="Tahoma"/>
          <w:color w:val="000000"/>
          <w:szCs w:val="18"/>
          <w:lang w:val="ru-RU"/>
        </w:rPr>
        <w:t xml:space="preserve"> </w:t>
      </w:r>
      <w:r w:rsidRPr="0081766F">
        <w:rPr>
          <w:rFonts w:cs="Tahoma"/>
          <w:color w:val="000000"/>
          <w:szCs w:val="18"/>
          <w:lang w:val="ru-RU"/>
        </w:rPr>
        <w:t xml:space="preserve">Клиентам в Бразилии и Чили, приобретающим </w:t>
      </w:r>
      <w:r w:rsidRPr="008F29F0">
        <w:rPr>
          <w:rFonts w:cs="Tahoma"/>
          <w:color w:val="000000"/>
          <w:szCs w:val="18"/>
        </w:rPr>
        <w:t>Office</w:t>
      </w:r>
      <w:r w:rsidRPr="0081766F">
        <w:rPr>
          <w:rFonts w:cs="Tahoma"/>
          <w:color w:val="000000"/>
          <w:szCs w:val="18"/>
          <w:lang w:val="ru-RU"/>
        </w:rPr>
        <w:t xml:space="preserve"> 365 </w:t>
      </w:r>
      <w:r w:rsidRPr="008F29F0">
        <w:rPr>
          <w:rFonts w:cs="Tahoma"/>
          <w:color w:val="000000"/>
          <w:szCs w:val="18"/>
        </w:rPr>
        <w:t>Plan</w:t>
      </w:r>
      <w:r w:rsidRPr="0081766F">
        <w:rPr>
          <w:rFonts w:cs="Tahoma"/>
          <w:color w:val="000000"/>
          <w:szCs w:val="18"/>
          <w:lang w:val="ru-RU"/>
        </w:rPr>
        <w:t xml:space="preserve"> </w:t>
      </w:r>
      <w:r w:rsidRPr="008F29F0">
        <w:rPr>
          <w:rFonts w:cs="Tahoma"/>
          <w:color w:val="000000"/>
          <w:szCs w:val="18"/>
        </w:rPr>
        <w:t>K</w:t>
      </w:r>
      <w:r w:rsidRPr="0081766F">
        <w:rPr>
          <w:rFonts w:cs="Tahoma"/>
          <w:color w:val="000000"/>
          <w:szCs w:val="18"/>
          <w:lang w:val="ru-RU"/>
        </w:rPr>
        <w:t xml:space="preserve">1, будет предоставлен </w:t>
      </w:r>
      <w:r w:rsidRPr="008F29F0">
        <w:rPr>
          <w:rFonts w:cs="Tahoma"/>
          <w:color w:val="000000"/>
          <w:szCs w:val="18"/>
        </w:rPr>
        <w:t>BPOS</w:t>
      </w:r>
      <w:r w:rsidRPr="0081766F">
        <w:rPr>
          <w:rFonts w:cs="Tahoma"/>
          <w:color w:val="000000"/>
          <w:szCs w:val="18"/>
          <w:lang w:val="ru-RU"/>
        </w:rPr>
        <w:t xml:space="preserve"> </w:t>
      </w:r>
      <w:r w:rsidRPr="008F29F0">
        <w:rPr>
          <w:rFonts w:cs="Tahoma"/>
          <w:color w:val="000000"/>
          <w:szCs w:val="18"/>
        </w:rPr>
        <w:t>Deskless</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 xml:space="preserve">Эти клиенты могут перейти на </w:t>
      </w:r>
      <w:r w:rsidRPr="008F29F0">
        <w:rPr>
          <w:rFonts w:cs="Tahoma"/>
          <w:color w:val="000000"/>
          <w:szCs w:val="18"/>
        </w:rPr>
        <w:t>Office</w:t>
      </w:r>
      <w:r w:rsidRPr="0081766F">
        <w:rPr>
          <w:rFonts w:cs="Tahoma"/>
          <w:color w:val="000000"/>
          <w:szCs w:val="18"/>
          <w:lang w:val="ru-RU"/>
        </w:rPr>
        <w:t xml:space="preserve"> 365 </w:t>
      </w:r>
      <w:r w:rsidRPr="008F29F0">
        <w:rPr>
          <w:rFonts w:cs="Tahoma"/>
          <w:color w:val="000000"/>
          <w:szCs w:val="18"/>
        </w:rPr>
        <w:t>Plan</w:t>
      </w:r>
      <w:r w:rsidRPr="0081766F">
        <w:rPr>
          <w:rFonts w:cs="Tahoma"/>
          <w:color w:val="000000"/>
          <w:szCs w:val="18"/>
          <w:lang w:val="ru-RU"/>
        </w:rPr>
        <w:t xml:space="preserve"> </w:t>
      </w:r>
      <w:r w:rsidRPr="008F29F0">
        <w:rPr>
          <w:rFonts w:cs="Tahoma"/>
          <w:color w:val="000000"/>
          <w:szCs w:val="18"/>
        </w:rPr>
        <w:t>K</w:t>
      </w:r>
      <w:r w:rsidRPr="0081766F">
        <w:rPr>
          <w:rFonts w:cs="Tahoma"/>
          <w:color w:val="000000"/>
          <w:szCs w:val="18"/>
          <w:lang w:val="ru-RU"/>
        </w:rPr>
        <w:t>1 позднее.</w:t>
      </w:r>
    </w:p>
    <w:p w:rsidR="00B24E8F" w:rsidRPr="0081766F" w:rsidRDefault="00B24E8F" w:rsidP="00AC0ED2">
      <w:pPr>
        <w:ind w:left="720"/>
        <w:rPr>
          <w:rFonts w:cs="Tahoma"/>
          <w:lang w:val="ru-RU"/>
        </w:rPr>
      </w:pPr>
    </w:p>
    <w:p w:rsidR="00AE3665" w:rsidRPr="0081766F" w:rsidRDefault="00AE3665" w:rsidP="007B699C">
      <w:pPr>
        <w:spacing w:after="60"/>
        <w:ind w:left="720"/>
        <w:rPr>
          <w:rFonts w:cs="Tahoma"/>
          <w:lang w:val="ru-RU"/>
        </w:rPr>
      </w:pPr>
      <w:r w:rsidRPr="0081766F">
        <w:rPr>
          <w:rFonts w:eastAsia="Calibri" w:cs="Tahoma"/>
          <w:b/>
          <w:color w:val="000000"/>
          <w:szCs w:val="18"/>
          <w:lang w:val="ru-RU"/>
        </w:rPr>
        <w:t>Облако сообщества для государственных организаций (только США)</w:t>
      </w:r>
    </w:p>
    <w:p w:rsidR="00AE3665" w:rsidRPr="0081766F" w:rsidRDefault="00AE3665" w:rsidP="00AC0ED2">
      <w:pPr>
        <w:ind w:left="720"/>
        <w:rPr>
          <w:rFonts w:cs="Tahoma"/>
          <w:lang w:val="ru-RU"/>
        </w:rPr>
      </w:pPr>
      <w:r w:rsidRPr="0081766F">
        <w:rPr>
          <w:rFonts w:eastAsia="Calibri" w:cs="Tahoma"/>
          <w:color w:val="000000"/>
          <w:szCs w:val="18"/>
          <w:lang w:val="ru-RU"/>
        </w:rPr>
        <w:t xml:space="preserve">Некоторые веб-службы из семейства продуктов </w:t>
      </w:r>
      <w:r w:rsidRPr="008F29F0">
        <w:rPr>
          <w:rFonts w:eastAsia="Calibri" w:cs="Tahoma"/>
          <w:color w:val="000000"/>
          <w:szCs w:val="18"/>
        </w:rPr>
        <w:t>Office</w:t>
      </w:r>
      <w:r w:rsidRPr="0081766F">
        <w:rPr>
          <w:rFonts w:eastAsia="Calibri" w:cs="Tahoma"/>
          <w:color w:val="000000"/>
          <w:szCs w:val="18"/>
          <w:lang w:val="ru-RU"/>
        </w:rPr>
        <w:t xml:space="preserve"> 365 (включая </w:t>
      </w:r>
      <w:r w:rsidRPr="008F29F0">
        <w:rPr>
          <w:rFonts w:eastAsia="Calibri" w:cs="Tahoma"/>
          <w:color w:val="000000"/>
          <w:szCs w:val="18"/>
        </w:rPr>
        <w:t>Office</w:t>
      </w:r>
      <w:r w:rsidRPr="0081766F">
        <w:rPr>
          <w:rFonts w:eastAsia="Calibri" w:cs="Tahoma"/>
          <w:color w:val="000000"/>
          <w:szCs w:val="18"/>
          <w:lang w:val="ru-RU"/>
        </w:rPr>
        <w:t xml:space="preserve"> 365 </w:t>
      </w:r>
      <w:r w:rsidRPr="008F29F0">
        <w:rPr>
          <w:rFonts w:eastAsia="Calibri" w:cs="Tahoma"/>
          <w:color w:val="000000"/>
          <w:szCs w:val="18"/>
        </w:rPr>
        <w:t>Plan</w:t>
      </w:r>
      <w:r w:rsidRPr="0081766F">
        <w:rPr>
          <w:rFonts w:eastAsia="Calibri" w:cs="Tahoma"/>
          <w:color w:val="000000"/>
          <w:szCs w:val="18"/>
          <w:lang w:val="ru-RU"/>
        </w:rPr>
        <w:t xml:space="preserve"> </w:t>
      </w:r>
      <w:r w:rsidRPr="008F29F0">
        <w:rPr>
          <w:rFonts w:eastAsia="Calibri" w:cs="Tahoma"/>
          <w:color w:val="000000"/>
          <w:szCs w:val="18"/>
        </w:rPr>
        <w:t>K</w:t>
      </w:r>
      <w:r w:rsidRPr="0081766F">
        <w:rPr>
          <w:rFonts w:eastAsia="Calibri" w:cs="Tahoma"/>
          <w:color w:val="000000"/>
          <w:szCs w:val="18"/>
          <w:lang w:val="ru-RU"/>
        </w:rPr>
        <w:t xml:space="preserve">1 и </w:t>
      </w:r>
      <w:r w:rsidRPr="008F29F0">
        <w:rPr>
          <w:rFonts w:eastAsia="Calibri" w:cs="Tahoma"/>
          <w:color w:val="000000"/>
          <w:szCs w:val="18"/>
        </w:rPr>
        <w:t>K</w:t>
      </w:r>
      <w:r w:rsidRPr="0081766F">
        <w:rPr>
          <w:rFonts w:eastAsia="Calibri" w:cs="Tahoma"/>
          <w:color w:val="000000"/>
          <w:szCs w:val="18"/>
          <w:lang w:val="ru-RU"/>
        </w:rPr>
        <w:t>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Клиенты могут быть подготовлены к работе</w:t>
      </w:r>
      <w:r w:rsidR="00924635">
        <w:rPr>
          <w:rFonts w:eastAsia="Calibri" w:cs="Tahoma"/>
          <w:color w:val="000000"/>
          <w:szCs w:val="18"/>
        </w:rPr>
        <w:t> </w:t>
      </w:r>
      <w:r w:rsidRPr="0081766F">
        <w:rPr>
          <w:rFonts w:eastAsia="Calibri" w:cs="Tahoma"/>
          <w:color w:val="000000"/>
          <w:szCs w:val="18"/>
          <w:lang w:val="ru-RU"/>
        </w:rPr>
        <w:t>в одной из таких служб, но не в комбинации обеих.</w:t>
      </w:r>
      <w:r w:rsidR="008F29F0" w:rsidRPr="0081766F">
        <w:rPr>
          <w:rFonts w:eastAsia="Calibri" w:cs="Tahoma"/>
          <w:color w:val="000000"/>
          <w:szCs w:val="18"/>
          <w:lang w:val="ru-RU"/>
        </w:rPr>
        <w:t xml:space="preserve"> </w:t>
      </w:r>
      <w:r w:rsidRPr="0081766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8F29F0">
        <w:rPr>
          <w:rFonts w:eastAsia="Calibri" w:cs="Tahoma"/>
          <w:color w:val="000000"/>
          <w:szCs w:val="18"/>
        </w:rPr>
        <w:t>Office</w:t>
      </w:r>
      <w:r w:rsidRPr="0081766F">
        <w:rPr>
          <w:rFonts w:eastAsia="Calibri" w:cs="Tahoma"/>
          <w:color w:val="000000"/>
          <w:szCs w:val="18"/>
          <w:lang w:val="ru-RU"/>
        </w:rPr>
        <w:t xml:space="preserve"> 365, включая </w:t>
      </w:r>
      <w:r w:rsidRPr="008F29F0">
        <w:rPr>
          <w:rFonts w:eastAsia="Calibri" w:cs="Tahoma"/>
          <w:color w:val="000000"/>
          <w:szCs w:val="18"/>
        </w:rPr>
        <w:t>Exchange</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w:t>
      </w:r>
      <w:r w:rsidRPr="008F29F0">
        <w:rPr>
          <w:rFonts w:eastAsia="Calibri" w:cs="Tahoma"/>
          <w:color w:val="000000"/>
          <w:szCs w:val="18"/>
        </w:rPr>
        <w:t>SharePoint</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и </w:t>
      </w:r>
      <w:r w:rsidRPr="008F29F0">
        <w:rPr>
          <w:rFonts w:eastAsia="Calibri" w:cs="Tahoma"/>
          <w:color w:val="000000"/>
          <w:szCs w:val="18"/>
        </w:rPr>
        <w:t>Lync</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w:t>
      </w:r>
      <w:r w:rsidR="008F29F0" w:rsidRPr="0081766F">
        <w:rPr>
          <w:rFonts w:eastAsia="Calibri" w:cs="Tahoma"/>
          <w:color w:val="000000"/>
          <w:szCs w:val="18"/>
          <w:lang w:val="ru-RU"/>
        </w:rPr>
        <w:t xml:space="preserve"> </w:t>
      </w:r>
    </w:p>
    <w:p w:rsidR="00AE3665" w:rsidRPr="0081766F" w:rsidRDefault="00AE3665" w:rsidP="00AC0ED2">
      <w:pPr>
        <w:ind w:left="720"/>
        <w:rPr>
          <w:rFonts w:cs="Tahoma"/>
          <w:lang w:val="ru-RU"/>
        </w:rPr>
      </w:pPr>
    </w:p>
    <w:p w:rsidR="00AE3665" w:rsidRPr="0081766F" w:rsidRDefault="00AE3665" w:rsidP="00AC0ED2">
      <w:pPr>
        <w:ind w:left="720"/>
        <w:rPr>
          <w:rFonts w:cs="Tahoma"/>
          <w:lang w:val="ru-RU"/>
        </w:rPr>
      </w:pPr>
      <w:r w:rsidRPr="0081766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F29F0" w:rsidRPr="0081766F">
        <w:rPr>
          <w:rFonts w:eastAsia="Calibri" w:cs="Tahoma"/>
          <w:color w:val="000000"/>
          <w:szCs w:val="18"/>
          <w:lang w:val="ru-RU"/>
        </w:rPr>
        <w:t xml:space="preserve"> </w:t>
      </w:r>
      <w:r w:rsidRPr="0081766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24635">
        <w:rPr>
          <w:rFonts w:eastAsia="Calibri" w:cs="Tahoma"/>
          <w:color w:val="000000"/>
          <w:szCs w:val="18"/>
        </w:rPr>
        <w:t> </w:t>
      </w:r>
      <w:r w:rsidRPr="0081766F">
        <w:rPr>
          <w:rFonts w:eastAsia="Calibri" w:cs="Tahoma"/>
          <w:color w:val="000000"/>
          <w:szCs w:val="18"/>
          <w:lang w:val="ru-RU"/>
        </w:rPr>
        <w:t xml:space="preserve">регистрации </w:t>
      </w:r>
      <w:r w:rsidRPr="008F29F0">
        <w:rPr>
          <w:rFonts w:eastAsia="Calibri" w:cs="Tahoma"/>
          <w:color w:val="000000"/>
          <w:szCs w:val="18"/>
        </w:rPr>
        <w:t>Government</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или Соглашение о регистрации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C21FA0" w:rsidRPr="0081766F" w:rsidRDefault="00C21FA0" w:rsidP="00697E59">
      <w:pPr>
        <w:rPr>
          <w:rFonts w:cs="Tahoma"/>
          <w:lang w:val="ru-RU"/>
        </w:rPr>
      </w:pPr>
      <w:bookmarkStart w:id="1357" w:name="Srv_62OfficePerfPointSvr07"/>
    </w:p>
    <w:p w:rsidR="00C737B6" w:rsidRPr="0081766F" w:rsidRDefault="00C737B6" w:rsidP="007B699C">
      <w:pPr>
        <w:pStyle w:val="EndnoteText"/>
        <w:ind w:left="0"/>
        <w:rPr>
          <w:rFonts w:ascii="Tahoma" w:hAnsi="Tahoma" w:cs="Tahoma"/>
          <w:lang w:val="ru-RU"/>
        </w:rPr>
      </w:pPr>
    </w:p>
    <w:p w:rsidR="00F42FD5" w:rsidRPr="0081766F" w:rsidRDefault="00AD4C5F" w:rsidP="00F42FD5">
      <w:pPr>
        <w:pStyle w:val="Heading2"/>
        <w:ind w:left="0"/>
        <w:rPr>
          <w:rFonts w:ascii="Tahoma" w:hAnsi="Tahoma" w:cs="Tahoma"/>
          <w:lang w:val="ru-RU"/>
        </w:rPr>
      </w:pPr>
      <w:bookmarkStart w:id="1358" w:name="_68_SharePoint_Online"/>
      <w:bookmarkStart w:id="1359" w:name="_Toc440882922"/>
      <w:bookmarkStart w:id="1360" w:name="Srv_73SharepointOnlinePlan1"/>
      <w:bookmarkStart w:id="1361" w:name="Srv_74SharepointOnlinePlan1"/>
      <w:bookmarkEnd w:id="1358"/>
      <w:r w:rsidRPr="0081766F">
        <w:rPr>
          <w:rFonts w:ascii="Tahoma" w:hAnsi="Tahoma" w:cs="Tahoma"/>
          <w:caps/>
          <w:color w:val="FF6600"/>
          <w:sz w:val="22"/>
          <w:vertAlign w:val="superscript"/>
          <w:lang w:val="ru-RU"/>
        </w:rPr>
        <w:t>6</w:t>
      </w:r>
      <w:r w:rsidR="00703E45">
        <w:rPr>
          <w:rFonts w:ascii="Tahoma" w:hAnsi="Tahoma" w:cs="Tahoma"/>
          <w:caps/>
          <w:color w:val="FF6600"/>
          <w:sz w:val="22"/>
          <w:vertAlign w:val="superscript"/>
        </w:rPr>
        <w:t>9</w:t>
      </w:r>
      <w:bookmarkStart w:id="1362" w:name="_Toc336338334"/>
      <w:r w:rsidRPr="0081766F">
        <w:rPr>
          <w:rFonts w:ascii="Tahoma" w:hAnsi="Tahoma" w:cs="Tahoma"/>
          <w:color w:val="FF6600"/>
          <w:lang w:val="ru-RU"/>
        </w:rPr>
        <w:t xml:space="preserve"> </w:t>
      </w:r>
      <w:r w:rsidRPr="008F29F0">
        <w:rPr>
          <w:rFonts w:ascii="Tahoma" w:hAnsi="Tahoma" w:cs="Tahoma"/>
          <w:color w:val="FF6600"/>
          <w:sz w:val="22"/>
          <w:szCs w:val="22"/>
        </w:rPr>
        <w:t>SharePoint</w:t>
      </w:r>
      <w:r w:rsidRPr="0081766F">
        <w:rPr>
          <w:rFonts w:ascii="Tahoma" w:hAnsi="Tahoma" w:cs="Tahoma"/>
          <w:color w:val="FF6600"/>
          <w:sz w:val="22"/>
          <w:szCs w:val="22"/>
          <w:lang w:val="ru-RU"/>
        </w:rPr>
        <w:t xml:space="preserve"> </w:t>
      </w:r>
      <w:r w:rsidRPr="008F29F0">
        <w:rPr>
          <w:rFonts w:ascii="Tahoma" w:hAnsi="Tahoma" w:cs="Tahoma"/>
          <w:color w:val="FF6600"/>
          <w:sz w:val="22"/>
          <w:szCs w:val="22"/>
        </w:rPr>
        <w:t>Online</w:t>
      </w:r>
      <w:r w:rsidRPr="0081766F">
        <w:rPr>
          <w:rFonts w:ascii="Tahoma" w:hAnsi="Tahoma" w:cs="Tahoma"/>
          <w:color w:val="FF6600"/>
          <w:sz w:val="22"/>
          <w:szCs w:val="22"/>
          <w:lang w:val="ru-RU"/>
        </w:rPr>
        <w:t xml:space="preserve"> (планы 1 и 2)</w:t>
      </w:r>
      <w:bookmarkEnd w:id="1359"/>
      <w:bookmarkEnd w:id="1362"/>
    </w:p>
    <w:bookmarkEnd w:id="1360"/>
    <w:bookmarkEnd w:id="1361"/>
    <w:p w:rsidR="00F42FD5" w:rsidRPr="0081766F" w:rsidRDefault="00F42FD5" w:rsidP="00F42FD5">
      <w:pPr>
        <w:rPr>
          <w:rFonts w:cs="Tahoma"/>
          <w:lang w:val="ru-RU"/>
        </w:rPr>
      </w:pPr>
    </w:p>
    <w:p w:rsidR="00F42FD5" w:rsidRPr="0081766F" w:rsidRDefault="00F42FD5" w:rsidP="00AC0ED2">
      <w:pPr>
        <w:pStyle w:val="EndnoteText"/>
        <w:ind w:left="720"/>
        <w:rPr>
          <w:rFonts w:ascii="Tahoma" w:hAnsi="Tahoma" w:cs="Tahoma"/>
          <w:lang w:val="ru-RU"/>
        </w:rPr>
      </w:pPr>
      <w:r w:rsidRPr="0081766F">
        <w:rPr>
          <w:rFonts w:ascii="Tahoma" w:hAnsi="Tahoma" w:cs="Tahoma"/>
          <w:color w:val="000000"/>
          <w:sz w:val="18"/>
          <w:szCs w:val="18"/>
          <w:lang w:val="ru-RU"/>
        </w:rPr>
        <w:t xml:space="preserve">Продукт </w:t>
      </w:r>
      <w:r w:rsidRPr="008F29F0">
        <w:rPr>
          <w:rFonts w:ascii="Tahoma" w:hAnsi="Tahoma" w:cs="Tahoma"/>
          <w:color w:val="000000"/>
          <w:sz w:val="18"/>
          <w:szCs w:val="18"/>
        </w:rPr>
        <w:t>SharePoint</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Plan</w:t>
      </w:r>
      <w:r w:rsidRPr="0081766F">
        <w:rPr>
          <w:rFonts w:ascii="Tahoma" w:hAnsi="Tahoma" w:cs="Tahoma"/>
          <w:color w:val="000000"/>
          <w:sz w:val="18"/>
          <w:szCs w:val="18"/>
          <w:lang w:val="ru-RU"/>
        </w:rPr>
        <w:t xml:space="preserve"> 1 известен под прежним названием</w:t>
      </w:r>
      <w:r w:rsidRPr="008F29F0">
        <w:rPr>
          <w:rFonts w:ascii="Tahoma" w:hAnsi="Tahoma" w:cs="Tahoma"/>
          <w:color w:val="000000"/>
          <w:sz w:val="18"/>
          <w:szCs w:val="18"/>
        </w:rPr>
        <w:t> </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SharePoint</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Standard</w:t>
      </w:r>
      <w:r w:rsidRPr="0081766F">
        <w:rPr>
          <w:rFonts w:ascii="Tahoma" w:hAnsi="Tahoma" w:cs="Tahoma"/>
          <w:color w:val="000000"/>
          <w:sz w:val="18"/>
          <w:szCs w:val="18"/>
          <w:lang w:val="ru-RU"/>
        </w:rPr>
        <w:t>.</w:t>
      </w:r>
    </w:p>
    <w:p w:rsidR="00F42FD5" w:rsidRPr="0081766F" w:rsidRDefault="00F42FD5" w:rsidP="00AC0ED2">
      <w:pPr>
        <w:pStyle w:val="EndnoteText"/>
        <w:ind w:left="720"/>
        <w:rPr>
          <w:rFonts w:ascii="Tahoma" w:hAnsi="Tahoma" w:cs="Tahoma"/>
          <w:lang w:val="ru-RU"/>
        </w:rPr>
      </w:pPr>
    </w:p>
    <w:p w:rsidR="00F42FD5" w:rsidRPr="0081766F" w:rsidRDefault="00F42FD5" w:rsidP="00AC0ED2">
      <w:pPr>
        <w:pStyle w:val="EndnoteText"/>
        <w:ind w:left="720"/>
        <w:rPr>
          <w:rFonts w:ascii="Tahoma" w:hAnsi="Tahoma" w:cs="Tahoma"/>
          <w:lang w:val="ru-RU"/>
        </w:rPr>
      </w:pPr>
      <w:r w:rsidRPr="0081766F">
        <w:rPr>
          <w:rFonts w:ascii="Tahoma" w:hAnsi="Tahoma" w:cs="Tahoma"/>
          <w:color w:val="000000"/>
          <w:sz w:val="18"/>
          <w:szCs w:val="18"/>
          <w:lang w:val="ru-RU"/>
        </w:rPr>
        <w:t xml:space="preserve">Клиентам в Бразилии и Чили, приобретающим </w:t>
      </w:r>
      <w:r w:rsidRPr="008F29F0">
        <w:rPr>
          <w:rFonts w:ascii="Tahoma" w:hAnsi="Tahoma" w:cs="Tahoma"/>
          <w:color w:val="000000"/>
          <w:sz w:val="18"/>
          <w:szCs w:val="18"/>
        </w:rPr>
        <w:t>SharePoint</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Plan</w:t>
      </w:r>
      <w:r w:rsidRPr="0081766F">
        <w:rPr>
          <w:rFonts w:ascii="Tahoma" w:hAnsi="Tahoma" w:cs="Tahoma"/>
          <w:color w:val="000000"/>
          <w:sz w:val="18"/>
          <w:szCs w:val="18"/>
          <w:lang w:val="ru-RU"/>
        </w:rPr>
        <w:t xml:space="preserve"> 1, будет предоставлен </w:t>
      </w:r>
      <w:r w:rsidRPr="008F29F0">
        <w:rPr>
          <w:rFonts w:ascii="Tahoma" w:hAnsi="Tahoma" w:cs="Tahoma"/>
          <w:color w:val="000000"/>
          <w:sz w:val="18"/>
          <w:szCs w:val="18"/>
        </w:rPr>
        <w:t>SharePoint</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Standard</w:t>
      </w:r>
      <w:r w:rsidRPr="0081766F">
        <w:rPr>
          <w:rFonts w:ascii="Tahoma" w:hAnsi="Tahoma" w:cs="Tahoma"/>
          <w:color w:val="000000"/>
          <w:sz w:val="18"/>
          <w:szCs w:val="18"/>
          <w:lang w:val="ru-RU"/>
        </w:rPr>
        <w:t>.</w:t>
      </w:r>
      <w:r w:rsidR="008F29F0" w:rsidRPr="0081766F">
        <w:rPr>
          <w:rFonts w:ascii="Tahoma" w:hAnsi="Tahoma" w:cs="Tahoma"/>
          <w:color w:val="000000"/>
          <w:sz w:val="18"/>
          <w:szCs w:val="18"/>
          <w:lang w:val="ru-RU"/>
        </w:rPr>
        <w:t xml:space="preserve"> </w:t>
      </w:r>
      <w:r w:rsidRPr="0081766F">
        <w:rPr>
          <w:rFonts w:ascii="Tahoma" w:hAnsi="Tahoma" w:cs="Tahoma"/>
          <w:color w:val="000000"/>
          <w:sz w:val="18"/>
          <w:szCs w:val="18"/>
          <w:lang w:val="ru-RU"/>
        </w:rPr>
        <w:t xml:space="preserve">Эти клиенты могут перейти на </w:t>
      </w:r>
      <w:r w:rsidRPr="008F29F0">
        <w:rPr>
          <w:rFonts w:ascii="Tahoma" w:hAnsi="Tahoma" w:cs="Tahoma"/>
          <w:color w:val="000000"/>
          <w:sz w:val="18"/>
          <w:szCs w:val="18"/>
        </w:rPr>
        <w:t>SharePoint</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Online</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Plan</w:t>
      </w:r>
      <w:r w:rsidRPr="0081766F">
        <w:rPr>
          <w:rFonts w:ascii="Tahoma" w:hAnsi="Tahoma" w:cs="Tahoma"/>
          <w:color w:val="000000"/>
          <w:sz w:val="18"/>
          <w:szCs w:val="18"/>
          <w:lang w:val="ru-RU"/>
        </w:rPr>
        <w:t xml:space="preserve"> 1 позднее.</w:t>
      </w:r>
    </w:p>
    <w:p w:rsidR="007316A1" w:rsidRPr="0081766F" w:rsidRDefault="007316A1" w:rsidP="00AC0ED2">
      <w:pPr>
        <w:pStyle w:val="EndnoteText"/>
        <w:ind w:left="720"/>
        <w:rPr>
          <w:rFonts w:ascii="Tahoma" w:hAnsi="Tahoma" w:cs="Tahoma"/>
          <w:lang w:val="ru-RU"/>
        </w:rPr>
      </w:pPr>
    </w:p>
    <w:p w:rsidR="00DB7BD1" w:rsidRPr="0081766F" w:rsidRDefault="00DB7BD1" w:rsidP="007B699C">
      <w:pPr>
        <w:spacing w:after="60"/>
        <w:ind w:left="720"/>
        <w:rPr>
          <w:rFonts w:cs="Tahoma"/>
          <w:lang w:val="ru-RU"/>
        </w:rPr>
      </w:pPr>
      <w:r w:rsidRPr="0081766F">
        <w:rPr>
          <w:rFonts w:eastAsia="Calibri" w:cs="Tahoma"/>
          <w:b/>
          <w:color w:val="000000"/>
          <w:szCs w:val="18"/>
          <w:lang w:val="ru-RU"/>
        </w:rPr>
        <w:t>Облако сообщества для государственных организаций (только США)</w:t>
      </w:r>
    </w:p>
    <w:p w:rsidR="00DB7BD1" w:rsidRPr="0081766F" w:rsidRDefault="00DB7BD1" w:rsidP="00AC0ED2">
      <w:pPr>
        <w:ind w:left="720"/>
        <w:rPr>
          <w:rFonts w:cs="Tahoma"/>
          <w:lang w:val="ru-RU"/>
        </w:rPr>
      </w:pPr>
      <w:r w:rsidRPr="0081766F">
        <w:rPr>
          <w:rFonts w:eastAsia="Calibri" w:cs="Tahoma"/>
          <w:color w:val="000000"/>
          <w:szCs w:val="18"/>
          <w:lang w:val="ru-RU"/>
        </w:rPr>
        <w:t xml:space="preserve">Некоторые веб-службы из семейства продуктов </w:t>
      </w:r>
      <w:r w:rsidRPr="008F29F0">
        <w:rPr>
          <w:rFonts w:eastAsia="Calibri" w:cs="Tahoma"/>
          <w:color w:val="000000"/>
          <w:szCs w:val="18"/>
        </w:rPr>
        <w:t>Office</w:t>
      </w:r>
      <w:r w:rsidRPr="0081766F">
        <w:rPr>
          <w:rFonts w:eastAsia="Calibri" w:cs="Tahoma"/>
          <w:color w:val="000000"/>
          <w:szCs w:val="18"/>
          <w:lang w:val="ru-RU"/>
        </w:rPr>
        <w:t xml:space="preserve"> 365 (включая </w:t>
      </w:r>
      <w:r w:rsidRPr="008F29F0">
        <w:rPr>
          <w:rFonts w:eastAsia="Calibri" w:cs="Tahoma"/>
          <w:color w:val="000000"/>
          <w:szCs w:val="18"/>
        </w:rPr>
        <w:t>SharePoint</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w:t>
      </w:r>
      <w:r w:rsidRPr="008F29F0">
        <w:rPr>
          <w:rFonts w:eastAsia="Calibri" w:cs="Tahoma"/>
          <w:color w:val="000000"/>
          <w:szCs w:val="18"/>
        </w:rPr>
        <w:t>Plan</w:t>
      </w:r>
      <w:r w:rsidRPr="0081766F">
        <w:rPr>
          <w:rFonts w:eastAsia="Calibri" w:cs="Tahoma"/>
          <w:color w:val="000000"/>
          <w:szCs w:val="18"/>
          <w:lang w:val="ru-RU"/>
        </w:rPr>
        <w:t xml:space="preserve">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Клиенты могут быть подготовлены к работе в одной из таких служб, но не в комбинации обеих.</w:t>
      </w:r>
      <w:r w:rsidR="008F29F0" w:rsidRPr="0081766F">
        <w:rPr>
          <w:rFonts w:eastAsia="Calibri" w:cs="Tahoma"/>
          <w:color w:val="000000"/>
          <w:szCs w:val="18"/>
          <w:lang w:val="ru-RU"/>
        </w:rPr>
        <w:t xml:space="preserve"> </w:t>
      </w:r>
      <w:r w:rsidRPr="0081766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8F29F0">
        <w:rPr>
          <w:rFonts w:eastAsia="Calibri" w:cs="Tahoma"/>
          <w:color w:val="000000"/>
          <w:szCs w:val="18"/>
        </w:rPr>
        <w:t>Office</w:t>
      </w:r>
      <w:r w:rsidRPr="0081766F">
        <w:rPr>
          <w:rFonts w:eastAsia="Calibri" w:cs="Tahoma"/>
          <w:color w:val="000000"/>
          <w:szCs w:val="18"/>
          <w:lang w:val="ru-RU"/>
        </w:rPr>
        <w:t xml:space="preserve"> 365, включая </w:t>
      </w:r>
      <w:r w:rsidRPr="008F29F0">
        <w:rPr>
          <w:rFonts w:eastAsia="Calibri" w:cs="Tahoma"/>
          <w:color w:val="000000"/>
          <w:szCs w:val="18"/>
        </w:rPr>
        <w:t>Exchange</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w:t>
      </w:r>
      <w:r w:rsidRPr="008F29F0">
        <w:rPr>
          <w:rFonts w:eastAsia="Calibri" w:cs="Tahoma"/>
          <w:color w:val="000000"/>
          <w:szCs w:val="18"/>
        </w:rPr>
        <w:t>SharePoint</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 xml:space="preserve"> и </w:t>
      </w:r>
      <w:r w:rsidRPr="008F29F0">
        <w:rPr>
          <w:rFonts w:eastAsia="Calibri" w:cs="Tahoma"/>
          <w:color w:val="000000"/>
          <w:szCs w:val="18"/>
        </w:rPr>
        <w:t>Lync</w:t>
      </w:r>
      <w:r w:rsidRPr="0081766F">
        <w:rPr>
          <w:rFonts w:eastAsia="Calibri" w:cs="Tahoma"/>
          <w:color w:val="000000"/>
          <w:szCs w:val="18"/>
          <w:lang w:val="ru-RU"/>
        </w:rPr>
        <w:t xml:space="preserve"> </w:t>
      </w:r>
      <w:r w:rsidRPr="008F29F0">
        <w:rPr>
          <w:rFonts w:eastAsia="Calibri" w:cs="Tahoma"/>
          <w:color w:val="000000"/>
          <w:szCs w:val="18"/>
        </w:rPr>
        <w:t>Online</w:t>
      </w:r>
      <w:r w:rsidRPr="0081766F">
        <w:rPr>
          <w:rFonts w:eastAsia="Calibri" w:cs="Tahoma"/>
          <w:color w:val="000000"/>
          <w:szCs w:val="18"/>
          <w:lang w:val="ru-RU"/>
        </w:rPr>
        <w:t>.</w:t>
      </w:r>
      <w:r w:rsidR="008F29F0" w:rsidRPr="0081766F">
        <w:rPr>
          <w:rFonts w:eastAsia="Calibri" w:cs="Tahoma"/>
          <w:color w:val="000000"/>
          <w:szCs w:val="18"/>
          <w:lang w:val="ru-RU"/>
        </w:rPr>
        <w:t xml:space="preserve"> </w:t>
      </w:r>
    </w:p>
    <w:p w:rsidR="00DB7BD1" w:rsidRPr="0081766F" w:rsidRDefault="00DB7BD1" w:rsidP="00AC0ED2">
      <w:pPr>
        <w:ind w:left="720"/>
        <w:rPr>
          <w:rFonts w:cs="Tahoma"/>
          <w:lang w:val="ru-RU"/>
        </w:rPr>
      </w:pPr>
    </w:p>
    <w:p w:rsidR="00DB7BD1" w:rsidRPr="0081766F" w:rsidRDefault="00DB7BD1" w:rsidP="00AC0ED2">
      <w:pPr>
        <w:ind w:left="720"/>
        <w:rPr>
          <w:rFonts w:cs="Tahoma"/>
          <w:lang w:val="ru-RU"/>
        </w:rPr>
      </w:pPr>
      <w:r w:rsidRPr="0081766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8F29F0">
        <w:rPr>
          <w:rFonts w:eastAsia="Calibri" w:cs="Tahoma"/>
          <w:color w:val="000000"/>
          <w:szCs w:val="18"/>
        </w:rPr>
        <w:t>Government</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или Соглашение о регистрации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8F29F0" w:rsidRPr="0081766F">
        <w:rPr>
          <w:rFonts w:eastAsia="Calibri" w:cs="Tahoma"/>
          <w:color w:val="000000"/>
          <w:szCs w:val="18"/>
          <w:lang w:val="ru-RU"/>
        </w:rPr>
        <w:t xml:space="preserve"> </w:t>
      </w:r>
      <w:r w:rsidRPr="0081766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924635" w:rsidRPr="0081766F" w:rsidRDefault="00924635" w:rsidP="00697E59">
      <w:pPr>
        <w:pStyle w:val="EndnoteText"/>
        <w:ind w:left="0"/>
        <w:rPr>
          <w:rFonts w:ascii="Tahoma" w:hAnsi="Tahoma" w:cs="Tahoma"/>
          <w:lang w:val="ru-RU"/>
        </w:rPr>
      </w:pPr>
    </w:p>
    <w:p w:rsidR="00924635" w:rsidRPr="0081766F" w:rsidRDefault="00924635" w:rsidP="00697E59">
      <w:pPr>
        <w:pStyle w:val="EndnoteText"/>
        <w:ind w:left="0"/>
        <w:rPr>
          <w:rFonts w:ascii="Tahoma" w:hAnsi="Tahoma" w:cs="Tahoma"/>
          <w:lang w:val="ru-RU"/>
        </w:rPr>
      </w:pPr>
    </w:p>
    <w:p w:rsidR="002F7FB8" w:rsidRPr="008F29F0" w:rsidRDefault="00703E45" w:rsidP="002F7FB8">
      <w:pPr>
        <w:pStyle w:val="Heading2"/>
        <w:ind w:left="0"/>
        <w:rPr>
          <w:rFonts w:ascii="Tahoma" w:hAnsi="Tahoma" w:cs="Tahoma"/>
        </w:rPr>
      </w:pPr>
      <w:bookmarkStart w:id="1363" w:name="_69_SharePoint_Server"/>
      <w:bookmarkStart w:id="1364" w:name="_Toc336338335"/>
      <w:bookmarkStart w:id="1365" w:name="_Toc440882923"/>
      <w:bookmarkStart w:id="1366" w:name="Srv_65ShareptSvr10"/>
      <w:bookmarkStart w:id="1367" w:name="Srv_64OfficeShareptSvr10"/>
      <w:bookmarkStart w:id="1368" w:name="Srv_63OfficeShareptSvr07"/>
      <w:bookmarkStart w:id="1369" w:name="Srv_62OfficeShareptSvr07"/>
      <w:bookmarkEnd w:id="1357"/>
      <w:bookmarkEnd w:id="1363"/>
      <w:r>
        <w:rPr>
          <w:rFonts w:ascii="Tahoma" w:hAnsi="Tahoma" w:cs="Tahoma"/>
          <w:caps/>
          <w:color w:val="FA6500"/>
          <w:sz w:val="22"/>
          <w:vertAlign w:val="superscript"/>
        </w:rPr>
        <w:t>70</w:t>
      </w:r>
      <w:r w:rsidR="00E92222" w:rsidRPr="008F29F0">
        <w:rPr>
          <w:rFonts w:ascii="Tahoma" w:hAnsi="Tahoma" w:cs="Tahoma"/>
          <w:caps/>
          <w:color w:val="FA6500"/>
          <w:sz w:val="22"/>
          <w:vertAlign w:val="superscript"/>
        </w:rPr>
        <w:t xml:space="preserve"> </w:t>
      </w:r>
      <w:r w:rsidR="00E92222" w:rsidRPr="008F29F0">
        <w:rPr>
          <w:rFonts w:ascii="Tahoma" w:hAnsi="Tahoma" w:cs="Tahoma"/>
          <w:color w:val="FA6500"/>
          <w:sz w:val="22"/>
        </w:rPr>
        <w:t xml:space="preserve">SharePoint Server </w:t>
      </w:r>
      <w:bookmarkEnd w:id="1364"/>
      <w:r w:rsidR="00E92222" w:rsidRPr="008F29F0">
        <w:rPr>
          <w:rFonts w:ascii="Tahoma" w:hAnsi="Tahoma" w:cs="Tahoma"/>
          <w:color w:val="FA6500"/>
          <w:sz w:val="22"/>
        </w:rPr>
        <w:t>2013</w:t>
      </w:r>
      <w:bookmarkEnd w:id="1365"/>
      <w:r w:rsidR="00E92222" w:rsidRPr="008F29F0">
        <w:rPr>
          <w:rFonts w:ascii="Tahoma" w:hAnsi="Tahoma" w:cs="Tahoma"/>
          <w:color w:val="FA6500"/>
          <w:sz w:val="22"/>
        </w:rPr>
        <w:t xml:space="preserve"> </w:t>
      </w:r>
    </w:p>
    <w:bookmarkEnd w:id="1366"/>
    <w:bookmarkEnd w:id="1367"/>
    <w:bookmarkEnd w:id="1368"/>
    <w:bookmarkEnd w:id="1369"/>
    <w:p w:rsidR="002F7FB8" w:rsidRPr="008F29F0" w:rsidRDefault="002F7FB8" w:rsidP="002F7FB8">
      <w:pPr>
        <w:ind w:left="720"/>
        <w:rPr>
          <w:rFonts w:cs="Tahoma"/>
        </w:rPr>
      </w:pPr>
    </w:p>
    <w:p w:rsidR="002F7FB8" w:rsidRPr="008F29F0" w:rsidRDefault="002F7FB8" w:rsidP="002F7FB8">
      <w:pPr>
        <w:ind w:left="720"/>
        <w:rPr>
          <w:rFonts w:cs="Tahoma"/>
        </w:rPr>
      </w:pPr>
      <w:r w:rsidRPr="008F29F0">
        <w:rPr>
          <w:rFonts w:cs="Tahoma"/>
          <w:color w:val="000000"/>
          <w:szCs w:val="18"/>
        </w:rPr>
        <w:t>SharePoint Server 2013 — это последняя версия SharePoint Server.</w:t>
      </w:r>
    </w:p>
    <w:p w:rsidR="002F7FB8" w:rsidRPr="008F29F0" w:rsidRDefault="002F7FB8" w:rsidP="002F7FB8">
      <w:pPr>
        <w:ind w:left="720"/>
        <w:rPr>
          <w:rFonts w:cs="Tahoma"/>
        </w:rPr>
      </w:pPr>
    </w:p>
    <w:p w:rsidR="002F7FB8" w:rsidRPr="008F29F0" w:rsidRDefault="002F7FB8" w:rsidP="007B699C">
      <w:pPr>
        <w:spacing w:after="60"/>
        <w:ind w:left="720"/>
        <w:rPr>
          <w:rFonts w:cs="Tahoma"/>
        </w:rPr>
      </w:pPr>
      <w:r w:rsidRPr="008F29F0">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rsidR="002F7FB8" w:rsidRPr="008F29F0" w:rsidRDefault="00CD0D74" w:rsidP="002F7FB8">
      <w:pPr>
        <w:ind w:left="720"/>
        <w:rPr>
          <w:rFonts w:cs="Tahoma"/>
        </w:rPr>
      </w:pPr>
      <w:r w:rsidRPr="008F29F0">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8F29F0">
        <w:rPr>
          <w:rFonts w:cs="Tahoma"/>
          <w:color w:val="000000"/>
          <w:szCs w:val="18"/>
        </w:rPr>
        <w:t xml:space="preserve"> </w:t>
      </w:r>
      <w:r w:rsidRPr="008F29F0">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декабря 2012 г., имеют право на следующие лицензии.</w:t>
      </w:r>
    </w:p>
    <w:p w:rsidR="002F7FB8" w:rsidRPr="008F29F0" w:rsidRDefault="002F7FB8" w:rsidP="002F7FB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90"/>
        <w:gridCol w:w="3870"/>
      </w:tblGrid>
      <w:tr w:rsidR="002F7FB8" w:rsidRPr="008F29F0" w:rsidTr="00924635">
        <w:trPr>
          <w:trHeight w:val="332"/>
        </w:trPr>
        <w:tc>
          <w:tcPr>
            <w:tcW w:w="4590" w:type="dxa"/>
            <w:shd w:val="clear" w:color="auto" w:fill="FABF8F"/>
          </w:tcPr>
          <w:p w:rsidR="002F7FB8" w:rsidRPr="008F29F0" w:rsidRDefault="002F7FB8" w:rsidP="002C3AB1">
            <w:pPr>
              <w:rPr>
                <w:rFonts w:cs="Tahoma"/>
                <w:b/>
                <w:color w:val="000000"/>
                <w:szCs w:val="18"/>
              </w:rPr>
            </w:pPr>
            <w:r w:rsidRPr="008F29F0">
              <w:rPr>
                <w:rFonts w:cs="Tahoma"/>
                <w:b/>
                <w:color w:val="000000"/>
                <w:szCs w:val="18"/>
              </w:rPr>
              <w:t>Соответствующая лицензия</w:t>
            </w:r>
          </w:p>
        </w:tc>
        <w:tc>
          <w:tcPr>
            <w:tcW w:w="3870" w:type="dxa"/>
            <w:shd w:val="clear" w:color="auto" w:fill="FABF8F"/>
          </w:tcPr>
          <w:p w:rsidR="002F7FB8" w:rsidRPr="008F29F0" w:rsidRDefault="002F7FB8" w:rsidP="002C3AB1">
            <w:pPr>
              <w:rPr>
                <w:rFonts w:cs="Tahoma"/>
                <w:b/>
                <w:color w:val="000000"/>
                <w:szCs w:val="18"/>
              </w:rPr>
            </w:pPr>
            <w:r w:rsidRPr="008F29F0">
              <w:rPr>
                <w:rFonts w:cs="Tahoma"/>
                <w:b/>
                <w:color w:val="000000"/>
                <w:szCs w:val="18"/>
              </w:rPr>
              <w:t>Бесплатная лицензия и преимущества</w:t>
            </w:r>
          </w:p>
        </w:tc>
      </w:tr>
      <w:tr w:rsidR="00CD0D74" w:rsidRPr="000B0509" w:rsidTr="00924635">
        <w:trPr>
          <w:trHeight w:val="70"/>
        </w:trPr>
        <w:tc>
          <w:tcPr>
            <w:tcW w:w="4590" w:type="dxa"/>
            <w:shd w:val="clear" w:color="auto" w:fill="auto"/>
          </w:tcPr>
          <w:p w:rsidR="00CD0D74" w:rsidRPr="008F29F0" w:rsidRDefault="00CD0D74" w:rsidP="00CD0D74">
            <w:pPr>
              <w:rPr>
                <w:rFonts w:cs="Tahoma"/>
                <w:color w:val="000000"/>
                <w:szCs w:val="18"/>
              </w:rPr>
            </w:pPr>
            <w:r w:rsidRPr="008F29F0">
              <w:rPr>
                <w:rFonts w:cs="Tahoma"/>
                <w:color w:val="000000"/>
                <w:szCs w:val="18"/>
              </w:rPr>
              <w:t>SharePoint Server 2010 Enterprise для интернет-сайтов с действующим покрытием Software Assurance на 1 декабря 2012 г.</w:t>
            </w:r>
          </w:p>
        </w:tc>
        <w:tc>
          <w:tcPr>
            <w:tcW w:w="3870" w:type="dxa"/>
            <w:shd w:val="clear" w:color="auto" w:fill="auto"/>
          </w:tcPr>
          <w:p w:rsidR="00CD0D74" w:rsidRPr="0081766F" w:rsidRDefault="00CD0D74" w:rsidP="00CD0D74">
            <w:pPr>
              <w:rPr>
                <w:rFonts w:cs="Tahoma"/>
                <w:color w:val="000000"/>
                <w:szCs w:val="18"/>
                <w:lang w:val="ru-RU"/>
              </w:rPr>
            </w:pPr>
            <w:r w:rsidRPr="0081766F">
              <w:rPr>
                <w:rFonts w:cs="Tahoma"/>
                <w:color w:val="000000"/>
                <w:szCs w:val="18"/>
                <w:lang w:val="ru-RU"/>
              </w:rPr>
              <w:t xml:space="preserve">Одна лицензия на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w:t>
            </w:r>
          </w:p>
        </w:tc>
      </w:tr>
      <w:tr w:rsidR="00CD0D74" w:rsidRPr="000B0509" w:rsidTr="00924635">
        <w:trPr>
          <w:trHeight w:val="152"/>
        </w:trPr>
        <w:tc>
          <w:tcPr>
            <w:tcW w:w="4590" w:type="dxa"/>
            <w:shd w:val="clear" w:color="auto" w:fill="auto"/>
          </w:tcPr>
          <w:p w:rsidR="00CD0D74" w:rsidRPr="0081766F" w:rsidRDefault="00CD0D74" w:rsidP="00CD0D74">
            <w:pPr>
              <w:rPr>
                <w:rFonts w:cs="Tahoma"/>
                <w:color w:val="000000"/>
                <w:szCs w:val="18"/>
                <w:lang w:val="ru-RU"/>
              </w:rPr>
            </w:pPr>
            <w:r w:rsidRPr="008F29F0">
              <w:rPr>
                <w:rFonts w:cs="Tahoma"/>
                <w:color w:val="000000"/>
                <w:szCs w:val="18"/>
              </w:rPr>
              <w:t>SharePoint Server</w:t>
            </w:r>
            <w:r w:rsidRPr="0081766F">
              <w:rPr>
                <w:rFonts w:cs="Tahoma"/>
                <w:color w:val="000000"/>
                <w:szCs w:val="18"/>
                <w:lang w:val="ru-RU"/>
              </w:rPr>
              <w:t xml:space="preserve"> 2010 </w:t>
            </w:r>
            <w:r w:rsidRPr="008F29F0">
              <w:rPr>
                <w:rFonts w:cs="Tahoma"/>
                <w:color w:val="000000"/>
                <w:szCs w:val="18"/>
              </w:rPr>
              <w:t>Standard</w:t>
            </w:r>
            <w:r w:rsidRPr="0081766F">
              <w:rPr>
                <w:rFonts w:cs="Tahoma"/>
                <w:color w:val="000000"/>
                <w:szCs w:val="18"/>
                <w:lang w:val="ru-RU"/>
              </w:rPr>
              <w:t xml:space="preserve"> для интернет-сайтов с действующим покрытием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на 1 декабря 2012 г.</w:t>
            </w:r>
          </w:p>
        </w:tc>
        <w:tc>
          <w:tcPr>
            <w:tcW w:w="3870" w:type="dxa"/>
            <w:shd w:val="clear" w:color="auto" w:fill="auto"/>
          </w:tcPr>
          <w:p w:rsidR="00CD0D74" w:rsidRPr="0081766F" w:rsidRDefault="00CD0D74" w:rsidP="00CD0D74">
            <w:pPr>
              <w:rPr>
                <w:rFonts w:cs="Tahoma"/>
                <w:color w:val="000000"/>
                <w:szCs w:val="18"/>
                <w:lang w:val="ru-RU"/>
              </w:rPr>
            </w:pPr>
            <w:r w:rsidRPr="0081766F">
              <w:rPr>
                <w:rFonts w:cs="Tahoma"/>
                <w:color w:val="000000"/>
                <w:szCs w:val="18"/>
                <w:lang w:val="ru-RU"/>
              </w:rPr>
              <w:t xml:space="preserve">Одна лицензия на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w:t>
            </w:r>
          </w:p>
        </w:tc>
      </w:tr>
      <w:tr w:rsidR="00CD0D74" w:rsidRPr="000B0509" w:rsidTr="00924635">
        <w:trPr>
          <w:trHeight w:val="152"/>
        </w:trPr>
        <w:tc>
          <w:tcPr>
            <w:tcW w:w="4590" w:type="dxa"/>
            <w:shd w:val="clear" w:color="auto" w:fill="auto"/>
          </w:tcPr>
          <w:p w:rsidR="00CD0D74" w:rsidRPr="00E85B78" w:rsidRDefault="00CD0D74" w:rsidP="00CD0D74">
            <w:pPr>
              <w:rPr>
                <w:rFonts w:cs="Tahoma"/>
                <w:color w:val="000000"/>
                <w:szCs w:val="18"/>
              </w:rPr>
            </w:pPr>
            <w:r w:rsidRPr="0081766F">
              <w:rPr>
                <w:rFonts w:cs="Tahoma"/>
                <w:color w:val="000000"/>
                <w:szCs w:val="18"/>
                <w:lang w:val="ru-RU"/>
              </w:rPr>
              <w:t>Лицензия</w:t>
            </w:r>
            <w:r w:rsidRPr="00E85B78">
              <w:rPr>
                <w:rFonts w:cs="Tahoma"/>
                <w:color w:val="000000"/>
                <w:szCs w:val="18"/>
              </w:rPr>
              <w:t xml:space="preserve"> </w:t>
            </w:r>
            <w:r w:rsidRPr="0081766F">
              <w:rPr>
                <w:rFonts w:cs="Tahoma"/>
                <w:color w:val="000000"/>
                <w:szCs w:val="18"/>
                <w:lang w:val="ru-RU"/>
              </w:rPr>
              <w:t>на</w:t>
            </w:r>
            <w:r w:rsidRPr="00E85B78">
              <w:rPr>
                <w:rFonts w:cs="Tahoma"/>
                <w:color w:val="000000"/>
                <w:szCs w:val="18"/>
              </w:rPr>
              <w:t xml:space="preserve"> </w:t>
            </w:r>
            <w:r w:rsidRPr="008F29F0">
              <w:rPr>
                <w:rFonts w:cs="Tahoma"/>
                <w:color w:val="000000"/>
                <w:szCs w:val="18"/>
              </w:rPr>
              <w:t>FAST</w:t>
            </w:r>
            <w:r w:rsidRPr="00E85B78">
              <w:rPr>
                <w:rFonts w:cs="Tahoma"/>
                <w:color w:val="000000"/>
                <w:szCs w:val="18"/>
              </w:rPr>
              <w:t xml:space="preserve"> </w:t>
            </w:r>
            <w:r w:rsidRPr="008F29F0">
              <w:rPr>
                <w:rFonts w:cs="Tahoma"/>
                <w:color w:val="000000"/>
                <w:szCs w:val="18"/>
              </w:rPr>
              <w:t>Search</w:t>
            </w:r>
            <w:r w:rsidRPr="00E85B78">
              <w:rPr>
                <w:rFonts w:cs="Tahoma"/>
                <w:color w:val="000000"/>
                <w:szCs w:val="18"/>
              </w:rPr>
              <w:t xml:space="preserve"> </w:t>
            </w:r>
            <w:r w:rsidRPr="008F29F0">
              <w:rPr>
                <w:rFonts w:cs="Tahoma"/>
                <w:color w:val="000000"/>
                <w:szCs w:val="18"/>
              </w:rPr>
              <w:t>Server</w:t>
            </w:r>
            <w:r w:rsidRPr="00E85B78">
              <w:rPr>
                <w:rFonts w:cs="Tahoma"/>
                <w:color w:val="000000"/>
                <w:szCs w:val="18"/>
              </w:rPr>
              <w:t xml:space="preserve"> 2010 </w:t>
            </w:r>
            <w:r w:rsidRPr="0081766F">
              <w:rPr>
                <w:rFonts w:cs="Tahoma"/>
                <w:color w:val="000000"/>
                <w:szCs w:val="18"/>
                <w:lang w:val="ru-RU"/>
              </w:rPr>
              <w:t>для</w:t>
            </w:r>
            <w:r w:rsidRPr="00E85B78">
              <w:rPr>
                <w:rFonts w:cs="Tahoma"/>
                <w:color w:val="000000"/>
                <w:szCs w:val="18"/>
              </w:rPr>
              <w:t xml:space="preserve"> </w:t>
            </w:r>
            <w:r w:rsidRPr="008F29F0">
              <w:rPr>
                <w:rFonts w:cs="Tahoma"/>
                <w:color w:val="000000"/>
                <w:szCs w:val="18"/>
              </w:rPr>
              <w:t>SharePoint</w:t>
            </w:r>
            <w:r w:rsidRPr="00E85B78">
              <w:rPr>
                <w:rFonts w:cs="Tahoma"/>
                <w:color w:val="000000"/>
                <w:szCs w:val="18"/>
              </w:rPr>
              <w:t xml:space="preserve"> </w:t>
            </w:r>
            <w:r w:rsidRPr="008F29F0">
              <w:rPr>
                <w:rFonts w:cs="Tahoma"/>
                <w:color w:val="000000"/>
                <w:szCs w:val="18"/>
              </w:rPr>
              <w:t>Server</w:t>
            </w:r>
            <w:r w:rsidRPr="00E85B78">
              <w:rPr>
                <w:rFonts w:cs="Tahoma"/>
                <w:color w:val="000000"/>
                <w:szCs w:val="18"/>
              </w:rPr>
              <w:t xml:space="preserve"> </w:t>
            </w:r>
            <w:r w:rsidRPr="0081766F">
              <w:rPr>
                <w:rFonts w:cs="Tahoma"/>
                <w:color w:val="000000"/>
                <w:szCs w:val="18"/>
                <w:lang w:val="ru-RU"/>
              </w:rPr>
              <w:t>с</w:t>
            </w:r>
            <w:r w:rsidRPr="00E85B78">
              <w:rPr>
                <w:rFonts w:cs="Tahoma"/>
                <w:color w:val="000000"/>
                <w:szCs w:val="18"/>
              </w:rPr>
              <w:t xml:space="preserve"> </w:t>
            </w:r>
            <w:r w:rsidRPr="0081766F">
              <w:rPr>
                <w:rFonts w:cs="Tahoma"/>
                <w:color w:val="000000"/>
                <w:szCs w:val="18"/>
                <w:lang w:val="ru-RU"/>
              </w:rPr>
              <w:t>действующим</w:t>
            </w:r>
            <w:r w:rsidRPr="00E85B78">
              <w:rPr>
                <w:rFonts w:cs="Tahoma"/>
                <w:color w:val="000000"/>
                <w:szCs w:val="18"/>
              </w:rPr>
              <w:t xml:space="preserve"> </w:t>
            </w:r>
            <w:r w:rsidRPr="0081766F">
              <w:rPr>
                <w:rFonts w:cs="Tahoma"/>
                <w:color w:val="000000"/>
                <w:szCs w:val="18"/>
                <w:lang w:val="ru-RU"/>
              </w:rPr>
              <w:t>покрытием</w:t>
            </w:r>
            <w:r w:rsidRPr="00E85B78">
              <w:rPr>
                <w:rFonts w:cs="Tahoma"/>
                <w:color w:val="000000"/>
                <w:szCs w:val="18"/>
              </w:rPr>
              <w:t xml:space="preserve"> </w:t>
            </w:r>
            <w:r w:rsidRPr="008F29F0">
              <w:rPr>
                <w:rFonts w:cs="Tahoma"/>
                <w:color w:val="000000"/>
                <w:szCs w:val="18"/>
              </w:rPr>
              <w:t>Software</w:t>
            </w:r>
            <w:r w:rsidRPr="00E85B78">
              <w:rPr>
                <w:rFonts w:cs="Tahoma"/>
                <w:color w:val="000000"/>
                <w:szCs w:val="18"/>
              </w:rPr>
              <w:t xml:space="preserve"> </w:t>
            </w:r>
            <w:r w:rsidRPr="008F29F0">
              <w:rPr>
                <w:rFonts w:cs="Tahoma"/>
                <w:color w:val="000000"/>
                <w:szCs w:val="18"/>
              </w:rPr>
              <w:t>Assurance</w:t>
            </w:r>
            <w:r w:rsidRPr="00E85B78">
              <w:rPr>
                <w:rFonts w:cs="Tahoma"/>
                <w:color w:val="000000"/>
                <w:szCs w:val="18"/>
              </w:rPr>
              <w:t xml:space="preserve"> </w:t>
            </w:r>
            <w:r w:rsidRPr="0081766F">
              <w:rPr>
                <w:rFonts w:cs="Tahoma"/>
                <w:color w:val="000000"/>
                <w:szCs w:val="18"/>
                <w:lang w:val="ru-RU"/>
              </w:rPr>
              <w:t>на</w:t>
            </w:r>
            <w:r w:rsidRPr="00E85B78">
              <w:rPr>
                <w:rFonts w:cs="Tahoma"/>
                <w:color w:val="000000"/>
                <w:szCs w:val="18"/>
              </w:rPr>
              <w:t xml:space="preserve"> 1 </w:t>
            </w:r>
            <w:r w:rsidRPr="0081766F">
              <w:rPr>
                <w:rFonts w:cs="Tahoma"/>
                <w:color w:val="000000"/>
                <w:szCs w:val="18"/>
                <w:lang w:val="ru-RU"/>
              </w:rPr>
              <w:t>декабря</w:t>
            </w:r>
            <w:r w:rsidRPr="00E85B78">
              <w:rPr>
                <w:rFonts w:cs="Tahoma"/>
                <w:color w:val="000000"/>
                <w:szCs w:val="18"/>
              </w:rPr>
              <w:t xml:space="preserve"> 2012 </w:t>
            </w:r>
            <w:r w:rsidRPr="0081766F">
              <w:rPr>
                <w:rFonts w:cs="Tahoma"/>
                <w:color w:val="000000"/>
                <w:szCs w:val="18"/>
                <w:lang w:val="ru-RU"/>
              </w:rPr>
              <w:t>г</w:t>
            </w:r>
            <w:r w:rsidRPr="00E85B78">
              <w:rPr>
                <w:rFonts w:cs="Tahoma"/>
                <w:color w:val="000000"/>
                <w:szCs w:val="18"/>
              </w:rPr>
              <w:t>.</w:t>
            </w:r>
          </w:p>
        </w:tc>
        <w:tc>
          <w:tcPr>
            <w:tcW w:w="3870" w:type="dxa"/>
            <w:shd w:val="clear" w:color="auto" w:fill="auto"/>
          </w:tcPr>
          <w:p w:rsidR="00CD0D74" w:rsidRPr="0081766F" w:rsidRDefault="00CD0D74" w:rsidP="00CD0D74">
            <w:pPr>
              <w:rPr>
                <w:rFonts w:cs="Tahoma"/>
                <w:color w:val="000000"/>
                <w:szCs w:val="18"/>
                <w:lang w:val="ru-RU"/>
              </w:rPr>
            </w:pPr>
            <w:r w:rsidRPr="0081766F">
              <w:rPr>
                <w:rFonts w:cs="Tahoma"/>
                <w:color w:val="000000"/>
                <w:szCs w:val="18"/>
                <w:lang w:val="ru-RU"/>
              </w:rPr>
              <w:t xml:space="preserve">Одна лицензия на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w:t>
            </w:r>
          </w:p>
        </w:tc>
      </w:tr>
      <w:tr w:rsidR="00CD0D74" w:rsidRPr="008F29F0" w:rsidTr="00924635">
        <w:trPr>
          <w:trHeight w:val="233"/>
        </w:trPr>
        <w:tc>
          <w:tcPr>
            <w:tcW w:w="4590" w:type="dxa"/>
            <w:shd w:val="clear" w:color="auto" w:fill="auto"/>
          </w:tcPr>
          <w:p w:rsidR="00CD0D74" w:rsidRPr="0081766F" w:rsidRDefault="00CD0D74" w:rsidP="00CD0D74">
            <w:pPr>
              <w:rPr>
                <w:rFonts w:cs="Tahoma"/>
                <w:color w:val="000000"/>
                <w:szCs w:val="18"/>
                <w:lang w:val="ru-RU"/>
              </w:rPr>
            </w:pPr>
            <w:r w:rsidRPr="0081766F">
              <w:rPr>
                <w:rFonts w:cs="Tahoma"/>
                <w:color w:val="000000"/>
                <w:szCs w:val="18"/>
                <w:lang w:val="ru-RU"/>
              </w:rPr>
              <w:t xml:space="preserve">Лицензия на </w:t>
            </w:r>
            <w:r w:rsidRPr="008F29F0">
              <w:rPr>
                <w:rFonts w:cs="Tahoma"/>
                <w:color w:val="000000"/>
                <w:szCs w:val="18"/>
              </w:rPr>
              <w:t>Search</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2010 с действующим покрытием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на 1 декабря 2012 г.</w:t>
            </w:r>
          </w:p>
        </w:tc>
        <w:tc>
          <w:tcPr>
            <w:tcW w:w="3870" w:type="dxa"/>
            <w:shd w:val="clear" w:color="auto" w:fill="auto"/>
          </w:tcPr>
          <w:p w:rsidR="00CD0D74" w:rsidRPr="0081766F" w:rsidRDefault="00CD0D74" w:rsidP="00CD0D74">
            <w:pPr>
              <w:rPr>
                <w:rFonts w:cs="Tahoma"/>
                <w:lang w:val="ru-RU"/>
              </w:rPr>
            </w:pPr>
            <w:r w:rsidRPr="0081766F">
              <w:rPr>
                <w:rFonts w:cs="Tahoma"/>
                <w:color w:val="000000"/>
                <w:szCs w:val="18"/>
                <w:lang w:val="ru-RU"/>
              </w:rPr>
              <w:t xml:space="preserve">Одна лицензия на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w:t>
            </w:r>
            <w:r w:rsidRPr="0081766F">
              <w:rPr>
                <w:rFonts w:cs="Tahoma"/>
                <w:b/>
                <w:color w:val="000000"/>
                <w:szCs w:val="18"/>
                <w:lang w:val="ru-RU"/>
              </w:rPr>
              <w:t>и</w:t>
            </w:r>
          </w:p>
          <w:p w:rsidR="00CD0D74" w:rsidRPr="0081766F" w:rsidRDefault="00CD0D74" w:rsidP="00CD0D74">
            <w:pPr>
              <w:rPr>
                <w:rFonts w:cs="Tahoma"/>
                <w:lang w:val="ru-RU"/>
              </w:rPr>
            </w:pPr>
          </w:p>
          <w:p w:rsidR="00CD0D74" w:rsidRPr="008F29F0" w:rsidRDefault="00CD0D74" w:rsidP="00CD0D74">
            <w:pPr>
              <w:rPr>
                <w:rFonts w:cs="Tahoma"/>
                <w:color w:val="000000"/>
                <w:szCs w:val="18"/>
              </w:rPr>
            </w:pPr>
            <w:r w:rsidRPr="008F29F0">
              <w:rPr>
                <w:rFonts w:cs="Tahoma"/>
                <w:color w:val="000000"/>
                <w:szCs w:val="18"/>
              </w:rPr>
              <w:t>100 лицензий CAL на SharePoint Server 2013 Standard</w:t>
            </w:r>
          </w:p>
        </w:tc>
      </w:tr>
    </w:tbl>
    <w:p w:rsidR="00586FCE" w:rsidRPr="008F29F0" w:rsidRDefault="00586FCE" w:rsidP="00586FCE">
      <w:pPr>
        <w:rPr>
          <w:rFonts w:cs="Tahoma"/>
        </w:rPr>
      </w:pPr>
    </w:p>
    <w:p w:rsidR="002F7FB8" w:rsidRPr="0081766F" w:rsidRDefault="002F7FB8" w:rsidP="002F7FB8">
      <w:pPr>
        <w:ind w:left="720"/>
        <w:rPr>
          <w:rFonts w:cs="Tahoma"/>
          <w:lang w:val="ru-RU"/>
        </w:rPr>
      </w:pPr>
      <w:r w:rsidRPr="0081766F">
        <w:rPr>
          <w:rFonts w:cs="Tahoma"/>
          <w:color w:val="000000"/>
          <w:szCs w:val="18"/>
          <w:lang w:val="ru-RU"/>
        </w:rPr>
        <w:t>К этому предоставлению лицензий применяются следующие условия.</w:t>
      </w:r>
    </w:p>
    <w:p w:rsidR="002F7FB8" w:rsidRPr="0081766F" w:rsidRDefault="002F7FB8" w:rsidP="002F7FB8">
      <w:pPr>
        <w:ind w:left="720"/>
        <w:rPr>
          <w:rFonts w:cs="Tahoma"/>
          <w:lang w:val="ru-RU"/>
        </w:rPr>
      </w:pPr>
    </w:p>
    <w:p w:rsidR="002F7FB8" w:rsidRPr="0081766F" w:rsidRDefault="002F7FB8" w:rsidP="007B699C">
      <w:pPr>
        <w:numPr>
          <w:ilvl w:val="0"/>
          <w:numId w:val="124"/>
        </w:numPr>
        <w:spacing w:after="60"/>
        <w:ind w:left="1440"/>
        <w:rPr>
          <w:rFonts w:cs="Tahoma"/>
          <w:lang w:val="ru-RU"/>
        </w:rPr>
      </w:pPr>
      <w:r w:rsidRPr="0081766F">
        <w:rPr>
          <w:rFonts w:cs="Tahoma"/>
          <w:bCs/>
          <w:color w:val="000000"/>
          <w:szCs w:val="18"/>
          <w:u w:val="single"/>
          <w:lang w:val="ru-RU"/>
        </w:rPr>
        <w:t>Схема перехода</w:t>
      </w:r>
      <w:r w:rsidR="00831D70" w:rsidRPr="0081766F">
        <w:rPr>
          <w:rFonts w:cs="Tahoma"/>
          <w:color w:val="000000"/>
          <w:szCs w:val="18"/>
          <w:lang w:val="ru-RU"/>
        </w:rPr>
        <w:t>.</w:t>
      </w:r>
      <w:r w:rsidRPr="0081766F">
        <w:rPr>
          <w:rFonts w:cs="Tahoma"/>
          <w:color w:val="000000"/>
          <w:szCs w:val="18"/>
          <w:lang w:val="ru-RU"/>
        </w:rPr>
        <w:t xml:space="preserve"> Клиенты с действующим покрытием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определенной Соответствующей лицензии, действующей на 1 декабря 2012 г. и на момент выпуска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имеют право</w:t>
      </w:r>
      <w:r w:rsidRPr="008F29F0">
        <w:rPr>
          <w:rFonts w:cs="Tahoma"/>
          <w:color w:val="000000"/>
          <w:szCs w:val="18"/>
        </w:rPr>
        <w:t> </w:t>
      </w:r>
      <w:r w:rsidRPr="0081766F">
        <w:rPr>
          <w:rFonts w:cs="Tahoma"/>
          <w:color w:val="000000"/>
          <w:szCs w:val="18"/>
          <w:lang w:val="ru-RU"/>
        </w:rPr>
        <w:t xml:space="preserve">на обновление до </w:t>
      </w:r>
      <w:r w:rsidRPr="008F29F0">
        <w:rPr>
          <w:rFonts w:cs="Tahoma"/>
          <w:color w:val="000000"/>
          <w:szCs w:val="18"/>
        </w:rPr>
        <w:t>SharePoint</w:t>
      </w:r>
      <w:r w:rsidRPr="0081766F">
        <w:rPr>
          <w:rFonts w:cs="Tahoma"/>
          <w:color w:val="000000"/>
          <w:szCs w:val="18"/>
          <w:lang w:val="ru-RU"/>
        </w:rPr>
        <w:t xml:space="preserve">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8F29F0" w:rsidRPr="0081766F">
        <w:rPr>
          <w:rFonts w:cs="Tahoma"/>
          <w:color w:val="000000"/>
          <w:szCs w:val="18"/>
          <w:lang w:val="ru-RU"/>
        </w:rPr>
        <w:t xml:space="preserve"> </w:t>
      </w:r>
    </w:p>
    <w:p w:rsidR="002F7FB8" w:rsidRPr="0081766F" w:rsidRDefault="002F7FB8" w:rsidP="007B699C">
      <w:pPr>
        <w:numPr>
          <w:ilvl w:val="0"/>
          <w:numId w:val="124"/>
        </w:numPr>
        <w:spacing w:after="60"/>
        <w:ind w:left="1440"/>
        <w:rPr>
          <w:rFonts w:cs="Tahoma"/>
          <w:lang w:val="ru-RU"/>
        </w:rPr>
      </w:pPr>
      <w:r w:rsidRPr="0081766F">
        <w:rPr>
          <w:rFonts w:cs="Tahoma"/>
          <w:color w:val="000000"/>
          <w:szCs w:val="18"/>
          <w:u w:val="single"/>
          <w:lang w:val="ru-RU"/>
        </w:rPr>
        <w:t>Права на использование</w:t>
      </w:r>
      <w:r w:rsidRPr="0081766F">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8F29F0" w:rsidRPr="0081766F">
        <w:rPr>
          <w:rFonts w:cs="Tahoma"/>
          <w:color w:val="000000"/>
          <w:szCs w:val="18"/>
          <w:lang w:val="ru-RU"/>
        </w:rPr>
        <w:t xml:space="preserve"> </w:t>
      </w:r>
      <w:r w:rsidRPr="0081766F">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8F29F0" w:rsidRPr="0081766F">
        <w:rPr>
          <w:rFonts w:cs="Tahoma"/>
          <w:color w:val="000000"/>
          <w:szCs w:val="18"/>
          <w:lang w:val="ru-RU"/>
        </w:rPr>
        <w:t xml:space="preserve"> </w:t>
      </w:r>
      <w:r w:rsidRPr="0081766F">
        <w:rPr>
          <w:rFonts w:cs="Tahoma"/>
          <w:color w:val="000000"/>
          <w:szCs w:val="18"/>
          <w:lang w:val="ru-RU"/>
        </w:rPr>
        <w:t>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w:t>
      </w:r>
      <w:r w:rsidR="00924635">
        <w:rPr>
          <w:rFonts w:cs="Tahoma"/>
          <w:color w:val="000000"/>
          <w:szCs w:val="18"/>
        </w:rPr>
        <w:t> </w:t>
      </w:r>
      <w:r w:rsidRPr="0081766F">
        <w:rPr>
          <w:rFonts w:cs="Tahoma"/>
          <w:color w:val="000000"/>
          <w:szCs w:val="18"/>
          <w:lang w:val="ru-RU"/>
        </w:rPr>
        <w:t xml:space="preserve">наличия у клиента Соответствующей лицензии и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w:t>
      </w:r>
    </w:p>
    <w:p w:rsidR="002F7FB8" w:rsidRPr="0081766F" w:rsidRDefault="002F7FB8" w:rsidP="007B699C">
      <w:pPr>
        <w:numPr>
          <w:ilvl w:val="0"/>
          <w:numId w:val="8"/>
        </w:numPr>
        <w:spacing w:after="60"/>
        <w:ind w:left="1440"/>
        <w:rPr>
          <w:rFonts w:cs="Tahoma"/>
          <w:lang w:val="ru-RU"/>
        </w:rPr>
      </w:pPr>
      <w:r w:rsidRPr="0081766F">
        <w:rPr>
          <w:rFonts w:cs="Tahoma"/>
          <w:color w:val="000000"/>
          <w:szCs w:val="18"/>
          <w:u w:val="single"/>
          <w:lang w:val="ru-RU"/>
        </w:rPr>
        <w:t xml:space="preserve">Лицензия и </w:t>
      </w:r>
      <w:r w:rsidRPr="008F29F0">
        <w:rPr>
          <w:rFonts w:cs="Tahoma"/>
          <w:color w:val="000000"/>
          <w:szCs w:val="18"/>
          <w:u w:val="single"/>
        </w:rPr>
        <w:t>Software</w:t>
      </w:r>
      <w:r w:rsidRPr="0081766F">
        <w:rPr>
          <w:rFonts w:cs="Tahoma"/>
          <w:color w:val="000000"/>
          <w:szCs w:val="18"/>
          <w:u w:val="single"/>
          <w:lang w:val="ru-RU"/>
        </w:rPr>
        <w:t xml:space="preserve"> </w:t>
      </w:r>
      <w:r w:rsidRPr="008F29F0">
        <w:rPr>
          <w:rFonts w:cs="Tahoma"/>
          <w:color w:val="000000"/>
          <w:szCs w:val="18"/>
          <w:u w:val="single"/>
        </w:rPr>
        <w:t>Assurance</w:t>
      </w:r>
      <w:r w:rsidRPr="0081766F">
        <w:rPr>
          <w:rFonts w:cs="Tahoma"/>
          <w:color w:val="000000"/>
          <w:szCs w:val="18"/>
          <w:lang w:val="ru-RU"/>
        </w:rPr>
        <w:t xml:space="preserve">. Бесплатная лицензия включает в себя и покрытие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 xml:space="preserve">Срок действия покрытия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по Бесплатной лицензии истекает после окончания срока действия Соответствующей лицензии.</w:t>
      </w:r>
      <w:r w:rsidR="008F29F0" w:rsidRPr="0081766F">
        <w:rPr>
          <w:rFonts w:cs="Tahoma"/>
          <w:color w:val="000000"/>
          <w:szCs w:val="18"/>
          <w:lang w:val="ru-RU"/>
        </w:rPr>
        <w:t xml:space="preserve"> </w:t>
      </w:r>
      <w:r w:rsidRPr="0081766F">
        <w:rPr>
          <w:rFonts w:cs="Tahoma"/>
          <w:color w:val="000000"/>
          <w:szCs w:val="18"/>
          <w:lang w:val="ru-RU"/>
        </w:rPr>
        <w:t xml:space="preserve">После окончания срока действия покрытия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Соответствующей лицензии клиент может возобновить действие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Бесплатной лицензии, не приобретая при этом</w:t>
      </w:r>
      <w:r w:rsidR="00924635">
        <w:rPr>
          <w:rFonts w:cs="Tahoma"/>
          <w:color w:val="000000"/>
          <w:szCs w:val="18"/>
        </w:rPr>
        <w:t> </w:t>
      </w:r>
      <w:r w:rsidRPr="0081766F">
        <w:rPr>
          <w:rFonts w:cs="Tahoma"/>
          <w:color w:val="000000"/>
          <w:szCs w:val="18"/>
          <w:lang w:val="ru-RU"/>
        </w:rPr>
        <w:t>новую лицензию.</w:t>
      </w:r>
    </w:p>
    <w:p w:rsidR="002F7FB8" w:rsidRPr="0081766F" w:rsidRDefault="002F7FB8" w:rsidP="007B699C">
      <w:pPr>
        <w:numPr>
          <w:ilvl w:val="0"/>
          <w:numId w:val="125"/>
        </w:numPr>
        <w:spacing w:after="60"/>
        <w:ind w:left="1440"/>
        <w:rPr>
          <w:rFonts w:cs="Tahoma"/>
          <w:lang w:val="ru-RU"/>
        </w:rPr>
      </w:pPr>
      <w:r w:rsidRPr="0081766F">
        <w:rPr>
          <w:rFonts w:eastAsia="Calibri" w:cs="Tahoma"/>
          <w:color w:val="000000"/>
          <w:szCs w:val="18"/>
          <w:u w:val="single"/>
          <w:lang w:val="ru-RU"/>
        </w:rPr>
        <w:t>Сверка</w:t>
      </w:r>
      <w:r w:rsidRPr="0081766F">
        <w:rPr>
          <w:rFonts w:eastAsia="Calibri" w:cs="Tahoma"/>
          <w:color w:val="000000"/>
          <w:szCs w:val="18"/>
          <w:lang w:val="ru-RU"/>
        </w:rPr>
        <w:t>.</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Для клиентов с Соглашением </w:t>
      </w:r>
      <w:r w:rsidRPr="008F29F0">
        <w:rPr>
          <w:rFonts w:eastAsia="Calibri" w:cs="Tahoma"/>
          <w:color w:val="000000"/>
          <w:szCs w:val="18"/>
        </w:rPr>
        <w:t>Enterprise</w:t>
      </w:r>
      <w:r w:rsidRPr="0081766F">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на </w:t>
      </w:r>
      <w:r w:rsidRPr="008F29F0">
        <w:rPr>
          <w:rFonts w:eastAsia="Calibri" w:cs="Tahoma"/>
          <w:color w:val="000000"/>
          <w:szCs w:val="18"/>
        </w:rPr>
        <w:t>SharePoint</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2010 </w:t>
      </w:r>
      <w:r w:rsidRPr="008F29F0">
        <w:rPr>
          <w:rFonts w:eastAsia="Calibri" w:cs="Tahoma"/>
          <w:color w:val="000000"/>
          <w:szCs w:val="18"/>
        </w:rPr>
        <w:t>Enterprise</w:t>
      </w:r>
      <w:r w:rsidRPr="0081766F">
        <w:rPr>
          <w:rFonts w:eastAsia="Calibri" w:cs="Tahoma"/>
          <w:color w:val="000000"/>
          <w:szCs w:val="18"/>
          <w:lang w:val="ru-RU"/>
        </w:rPr>
        <w:t xml:space="preserve"> для интернет-сайтов, </w:t>
      </w:r>
      <w:r w:rsidRPr="008F29F0">
        <w:rPr>
          <w:rFonts w:eastAsia="Calibri" w:cs="Tahoma"/>
          <w:color w:val="000000"/>
          <w:szCs w:val="18"/>
        </w:rPr>
        <w:t>SharePoint</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2010 </w:t>
      </w:r>
      <w:r w:rsidRPr="008F29F0">
        <w:rPr>
          <w:rFonts w:eastAsia="Calibri" w:cs="Tahoma"/>
          <w:color w:val="000000"/>
          <w:szCs w:val="18"/>
        </w:rPr>
        <w:t>Standard</w:t>
      </w:r>
      <w:r w:rsidRPr="0081766F">
        <w:rPr>
          <w:rFonts w:eastAsia="Calibri" w:cs="Tahoma"/>
          <w:color w:val="000000"/>
          <w:szCs w:val="18"/>
          <w:lang w:val="ru-RU"/>
        </w:rPr>
        <w:t xml:space="preserve"> для интернет-сайтов </w:t>
      </w:r>
      <w:r w:rsidRPr="0081766F">
        <w:rPr>
          <w:rFonts w:cs="Tahoma"/>
          <w:color w:val="000000"/>
          <w:szCs w:val="20"/>
          <w:lang w:val="ru-RU"/>
        </w:rPr>
        <w:t xml:space="preserve">и </w:t>
      </w:r>
      <w:r w:rsidRPr="008F29F0">
        <w:rPr>
          <w:rFonts w:cs="Tahoma"/>
          <w:color w:val="000000"/>
          <w:szCs w:val="20"/>
        </w:rPr>
        <w:t>FAST</w:t>
      </w:r>
      <w:r w:rsidRPr="0081766F">
        <w:rPr>
          <w:rFonts w:cs="Tahoma"/>
          <w:color w:val="000000"/>
          <w:szCs w:val="20"/>
          <w:lang w:val="ru-RU"/>
        </w:rPr>
        <w:t xml:space="preserve"> </w:t>
      </w:r>
      <w:r w:rsidRPr="008F29F0">
        <w:rPr>
          <w:rFonts w:cs="Tahoma"/>
          <w:color w:val="000000"/>
          <w:szCs w:val="20"/>
        </w:rPr>
        <w:t>Search</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2010 для </w:t>
      </w:r>
      <w:r w:rsidRPr="008F29F0">
        <w:rPr>
          <w:rFonts w:cs="Tahoma"/>
          <w:color w:val="000000"/>
          <w:szCs w:val="20"/>
        </w:rPr>
        <w:t>SharePoint</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1766F">
        <w:rPr>
          <w:rFonts w:eastAsia="Calibri" w:cs="Tahoma"/>
          <w:color w:val="000000"/>
          <w:szCs w:val="18"/>
          <w:lang w:val="ru-RU"/>
        </w:rPr>
        <w:t xml:space="preserve">приобретенные в составе ежегодного сверочного заказа </w:t>
      </w:r>
      <w:r w:rsidRPr="0081766F">
        <w:rPr>
          <w:rFonts w:cs="Tahoma"/>
          <w:color w:val="000000"/>
          <w:szCs w:val="18"/>
          <w:lang w:val="ru-RU"/>
        </w:rPr>
        <w:t xml:space="preserve">клиента, также являются соответствующими лицензиями. </w:t>
      </w:r>
    </w:p>
    <w:p w:rsidR="002F7FB8" w:rsidRPr="0081766F" w:rsidRDefault="002F7FB8" w:rsidP="007B699C">
      <w:pPr>
        <w:numPr>
          <w:ilvl w:val="0"/>
          <w:numId w:val="125"/>
        </w:numPr>
        <w:spacing w:after="60"/>
        <w:ind w:left="1440"/>
        <w:rPr>
          <w:rFonts w:cs="Tahoma"/>
          <w:lang w:val="ru-RU"/>
        </w:rPr>
      </w:pPr>
      <w:r w:rsidRPr="0081766F">
        <w:rPr>
          <w:rFonts w:cs="Tahoma"/>
          <w:color w:val="000000"/>
          <w:szCs w:val="18"/>
          <w:u w:val="single"/>
          <w:lang w:val="ru-RU"/>
        </w:rPr>
        <w:t>Соглашения о подписке</w:t>
      </w:r>
      <w:r w:rsidR="00831D70"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 xml:space="preserve">Для </w:t>
      </w:r>
      <w:r w:rsidRPr="008F29F0">
        <w:rPr>
          <w:rFonts w:cs="Tahoma"/>
          <w:color w:val="000000"/>
          <w:szCs w:val="18"/>
        </w:rPr>
        <w:t>Enterprise</w:t>
      </w:r>
      <w:r w:rsidRPr="0081766F">
        <w:rPr>
          <w:rFonts w:cs="Tahoma"/>
          <w:color w:val="000000"/>
          <w:szCs w:val="18"/>
          <w:lang w:val="ru-RU"/>
        </w:rPr>
        <w:t xml:space="preserve"> </w:t>
      </w:r>
      <w:r w:rsidRPr="008F29F0">
        <w:rPr>
          <w:rFonts w:cs="Tahoma"/>
          <w:color w:val="000000"/>
          <w:szCs w:val="18"/>
        </w:rPr>
        <w:t>Subscription</w:t>
      </w:r>
      <w:r w:rsidRPr="0081766F">
        <w:rPr>
          <w:rFonts w:cs="Tahoma"/>
          <w:color w:val="000000"/>
          <w:szCs w:val="18"/>
          <w:lang w:val="ru-RU"/>
        </w:rPr>
        <w:t xml:space="preserve">, </w:t>
      </w:r>
      <w:r w:rsidRPr="008F29F0">
        <w:rPr>
          <w:rFonts w:cs="Tahoma"/>
          <w:szCs w:val="18"/>
        </w:rPr>
        <w:t>Open</w:t>
      </w:r>
      <w:r w:rsidRPr="0081766F">
        <w:rPr>
          <w:rFonts w:cs="Tahoma"/>
          <w:szCs w:val="18"/>
          <w:lang w:val="ru-RU"/>
        </w:rPr>
        <w:t xml:space="preserve"> </w:t>
      </w:r>
      <w:r w:rsidRPr="008F29F0">
        <w:rPr>
          <w:rFonts w:cs="Tahoma"/>
          <w:szCs w:val="18"/>
        </w:rPr>
        <w:t>Value</w:t>
      </w:r>
      <w:r w:rsidRPr="0081766F">
        <w:rPr>
          <w:rFonts w:cs="Tahoma"/>
          <w:szCs w:val="18"/>
          <w:lang w:val="ru-RU"/>
        </w:rPr>
        <w:t xml:space="preserve"> </w:t>
      </w:r>
      <w:r w:rsidRPr="008F29F0">
        <w:rPr>
          <w:rFonts w:cs="Tahoma"/>
          <w:szCs w:val="18"/>
        </w:rPr>
        <w:t>Subscription</w:t>
      </w:r>
      <w:r w:rsidRPr="0081766F">
        <w:rPr>
          <w:rFonts w:cs="Tahoma"/>
          <w:szCs w:val="18"/>
          <w:lang w:val="ru-RU"/>
        </w:rPr>
        <w:t xml:space="preserve">, </w:t>
      </w:r>
      <w:r w:rsidRPr="008F29F0">
        <w:rPr>
          <w:rFonts w:cs="Tahoma"/>
          <w:szCs w:val="18"/>
        </w:rPr>
        <w:t>Campus</w:t>
      </w:r>
      <w:r w:rsidRPr="0081766F">
        <w:rPr>
          <w:rFonts w:cs="Tahoma"/>
          <w:szCs w:val="18"/>
          <w:lang w:val="ru-RU"/>
        </w:rPr>
        <w:t xml:space="preserve"> </w:t>
      </w:r>
      <w:r w:rsidRPr="008F29F0">
        <w:rPr>
          <w:rFonts w:cs="Tahoma"/>
          <w:szCs w:val="18"/>
        </w:rPr>
        <w:t>and</w:t>
      </w:r>
      <w:r w:rsidRPr="0081766F">
        <w:rPr>
          <w:rFonts w:cs="Tahoma"/>
          <w:szCs w:val="18"/>
          <w:lang w:val="ru-RU"/>
        </w:rPr>
        <w:t xml:space="preserve"> </w:t>
      </w:r>
      <w:r w:rsidRPr="008F29F0">
        <w:rPr>
          <w:rFonts w:cs="Tahoma"/>
          <w:szCs w:val="18"/>
        </w:rPr>
        <w:t>School</w:t>
      </w:r>
      <w:r w:rsidRPr="0081766F">
        <w:rPr>
          <w:rFonts w:cs="Tahoma"/>
          <w:szCs w:val="18"/>
          <w:lang w:val="ru-RU"/>
        </w:rPr>
        <w:t xml:space="preserve">, </w:t>
      </w:r>
      <w:r w:rsidRPr="008F29F0">
        <w:rPr>
          <w:rFonts w:cs="Tahoma"/>
          <w:szCs w:val="18"/>
        </w:rPr>
        <w:t>Enrollment</w:t>
      </w:r>
      <w:r w:rsidRPr="0081766F">
        <w:rPr>
          <w:rFonts w:cs="Tahoma"/>
          <w:szCs w:val="18"/>
          <w:lang w:val="ru-RU"/>
        </w:rPr>
        <w:t xml:space="preserve"> </w:t>
      </w:r>
      <w:r w:rsidRPr="008F29F0">
        <w:rPr>
          <w:rFonts w:cs="Tahoma"/>
          <w:szCs w:val="18"/>
        </w:rPr>
        <w:t>for</w:t>
      </w:r>
      <w:r w:rsidRPr="0081766F">
        <w:rPr>
          <w:rFonts w:cs="Tahoma"/>
          <w:szCs w:val="18"/>
          <w:lang w:val="ru-RU"/>
        </w:rPr>
        <w:t xml:space="preserve"> </w:t>
      </w:r>
      <w:r w:rsidRPr="008F29F0">
        <w:rPr>
          <w:rFonts w:cs="Tahoma"/>
          <w:szCs w:val="18"/>
        </w:rPr>
        <w:t>Education</w:t>
      </w:r>
      <w:r w:rsidRPr="0081766F">
        <w:rPr>
          <w:rFonts w:cs="Tahoma"/>
          <w:szCs w:val="18"/>
          <w:lang w:val="ru-RU"/>
        </w:rPr>
        <w:t xml:space="preserve"> </w:t>
      </w:r>
      <w:r w:rsidRPr="008F29F0">
        <w:rPr>
          <w:rFonts w:cs="Tahoma"/>
          <w:szCs w:val="18"/>
        </w:rPr>
        <w:t>Solutions</w:t>
      </w:r>
      <w:r w:rsidRPr="0081766F">
        <w:rPr>
          <w:rFonts w:cs="Tahoma"/>
          <w:szCs w:val="18"/>
          <w:lang w:val="ru-RU"/>
        </w:rPr>
        <w:t xml:space="preserve"> и </w:t>
      </w:r>
      <w:r w:rsidRPr="008F29F0">
        <w:rPr>
          <w:rFonts w:cs="Tahoma"/>
          <w:szCs w:val="18"/>
        </w:rPr>
        <w:t>Open</w:t>
      </w:r>
      <w:r w:rsidRPr="0081766F">
        <w:rPr>
          <w:rFonts w:cs="Tahoma"/>
          <w:szCs w:val="18"/>
          <w:lang w:val="ru-RU"/>
        </w:rPr>
        <w:t xml:space="preserve"> </w:t>
      </w:r>
      <w:r w:rsidRPr="008F29F0">
        <w:rPr>
          <w:rFonts w:cs="Tahoma"/>
          <w:szCs w:val="18"/>
        </w:rPr>
        <w:t>Value</w:t>
      </w:r>
      <w:r w:rsidRPr="0081766F">
        <w:rPr>
          <w:rFonts w:cs="Tahoma"/>
          <w:szCs w:val="18"/>
          <w:lang w:val="ru-RU"/>
        </w:rPr>
        <w:t xml:space="preserve"> </w:t>
      </w:r>
      <w:r w:rsidRPr="008F29F0">
        <w:rPr>
          <w:rFonts w:cs="Tahoma"/>
          <w:szCs w:val="18"/>
        </w:rPr>
        <w:t>Subscription</w:t>
      </w:r>
      <w:r w:rsidRPr="0081766F">
        <w:rPr>
          <w:rFonts w:cs="Tahoma"/>
          <w:szCs w:val="18"/>
          <w:lang w:val="ru-RU"/>
        </w:rPr>
        <w:t>—</w:t>
      </w:r>
      <w:r w:rsidRPr="008F29F0">
        <w:rPr>
          <w:rFonts w:cs="Tahoma"/>
          <w:szCs w:val="18"/>
        </w:rPr>
        <w:t>Education</w:t>
      </w:r>
      <w:r w:rsidRPr="0081766F">
        <w:rPr>
          <w:rFonts w:cs="Tahoma"/>
          <w:szCs w:val="18"/>
          <w:lang w:val="ru-RU"/>
        </w:rPr>
        <w:t xml:space="preserve"> </w:t>
      </w:r>
      <w:r w:rsidRPr="008F29F0">
        <w:rPr>
          <w:rFonts w:cs="Tahoma"/>
          <w:szCs w:val="18"/>
        </w:rPr>
        <w:t>Solutions</w:t>
      </w:r>
      <w:r w:rsidRPr="0081766F">
        <w:rPr>
          <w:rFonts w:cs="Tahoma"/>
          <w:szCs w:val="18"/>
          <w:lang w:val="ru-RU"/>
        </w:rPr>
        <w:t xml:space="preserve"> такие же права предоставляются на временной основе с теми же условиями</w:t>
      </w:r>
      <w:r w:rsidRPr="0081766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8F29F0">
        <w:rPr>
          <w:rFonts w:cs="Tahoma"/>
          <w:color w:val="000000"/>
          <w:szCs w:val="18"/>
        </w:rPr>
        <w:t>Open</w:t>
      </w:r>
      <w:r w:rsidRPr="0081766F">
        <w:rPr>
          <w:rFonts w:cs="Tahoma"/>
          <w:color w:val="000000"/>
          <w:szCs w:val="18"/>
          <w:lang w:val="ru-RU"/>
        </w:rPr>
        <w:t xml:space="preserve"> </w:t>
      </w:r>
      <w:r w:rsidRPr="008F29F0">
        <w:rPr>
          <w:rFonts w:cs="Tahoma"/>
          <w:color w:val="000000"/>
          <w:szCs w:val="18"/>
        </w:rPr>
        <w:t>Value</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Клиент должен поддерживать непрерывную подписку.</w:t>
      </w:r>
      <w:r w:rsidR="008F29F0" w:rsidRPr="0081766F">
        <w:rPr>
          <w:rFonts w:cs="Tahoma"/>
          <w:color w:val="000000"/>
          <w:szCs w:val="18"/>
          <w:lang w:val="ru-RU"/>
        </w:rPr>
        <w:t xml:space="preserve"> </w:t>
      </w:r>
      <w:r w:rsidRPr="0081766F">
        <w:rPr>
          <w:rFonts w:cs="Tahoma"/>
          <w:color w:val="000000"/>
          <w:szCs w:val="18"/>
          <w:lang w:val="ru-RU"/>
        </w:rPr>
        <w:t>Эти права становятся бессрочными только после реализации права на выкуп и продолжают регулироваться всеми</w:t>
      </w:r>
      <w:r w:rsidR="00924635">
        <w:rPr>
          <w:rFonts w:cs="Tahoma"/>
          <w:color w:val="000000"/>
          <w:szCs w:val="18"/>
        </w:rPr>
        <w:t> </w:t>
      </w:r>
      <w:r w:rsidRPr="0081766F">
        <w:rPr>
          <w:rFonts w:cs="Tahoma"/>
          <w:color w:val="000000"/>
          <w:szCs w:val="18"/>
          <w:lang w:val="ru-RU"/>
        </w:rPr>
        <w:t>условиями лицензионного соглашения клиента.</w:t>
      </w:r>
    </w:p>
    <w:p w:rsidR="002F7FB8" w:rsidRPr="0081766F" w:rsidRDefault="002F7FB8" w:rsidP="007B699C">
      <w:pPr>
        <w:numPr>
          <w:ilvl w:val="0"/>
          <w:numId w:val="126"/>
        </w:numPr>
        <w:spacing w:after="60"/>
        <w:ind w:left="1440"/>
        <w:rPr>
          <w:rFonts w:cs="Tahoma"/>
          <w:szCs w:val="18"/>
          <w:lang w:val="ru-RU"/>
        </w:rPr>
      </w:pPr>
      <w:r w:rsidRPr="0081766F">
        <w:rPr>
          <w:rFonts w:cs="Tahoma"/>
          <w:szCs w:val="18"/>
          <w:u w:val="single"/>
          <w:lang w:val="ru-RU"/>
        </w:rPr>
        <w:t xml:space="preserve">Переходы для соглашения </w:t>
      </w:r>
      <w:r w:rsidRPr="008E53B3">
        <w:rPr>
          <w:rFonts w:cs="Tahoma"/>
          <w:szCs w:val="18"/>
          <w:u w:val="single"/>
        </w:rPr>
        <w:t>Campus</w:t>
      </w:r>
      <w:r w:rsidRPr="0081766F">
        <w:rPr>
          <w:rFonts w:cs="Tahoma"/>
          <w:szCs w:val="18"/>
          <w:u w:val="single"/>
          <w:lang w:val="ru-RU"/>
        </w:rPr>
        <w:t xml:space="preserve"> </w:t>
      </w:r>
      <w:r w:rsidRPr="008E53B3">
        <w:rPr>
          <w:rFonts w:cs="Tahoma"/>
          <w:szCs w:val="18"/>
          <w:u w:val="single"/>
        </w:rPr>
        <w:t>and</w:t>
      </w:r>
      <w:r w:rsidRPr="0081766F">
        <w:rPr>
          <w:rFonts w:cs="Tahoma"/>
          <w:szCs w:val="18"/>
          <w:u w:val="single"/>
          <w:lang w:val="ru-RU"/>
        </w:rPr>
        <w:t xml:space="preserve"> </w:t>
      </w:r>
      <w:r w:rsidRPr="008E53B3">
        <w:rPr>
          <w:rFonts w:cs="Tahoma"/>
          <w:szCs w:val="18"/>
          <w:u w:val="single"/>
        </w:rPr>
        <w:t>School</w:t>
      </w:r>
      <w:r w:rsidR="00831D70" w:rsidRPr="0081766F">
        <w:rPr>
          <w:rFonts w:cs="Tahoma"/>
          <w:szCs w:val="18"/>
          <w:lang w:val="ru-RU"/>
        </w:rPr>
        <w:t>.</w:t>
      </w:r>
      <w:r w:rsidRPr="0081766F">
        <w:rPr>
          <w:rFonts w:cs="Tahoma"/>
          <w:szCs w:val="18"/>
          <w:lang w:val="ru-RU"/>
        </w:rPr>
        <w:t xml:space="preserve"> Для клиентов, которые в середине срока действия соглашений </w:t>
      </w:r>
      <w:r w:rsidRPr="008E53B3">
        <w:rPr>
          <w:rFonts w:cs="Tahoma"/>
          <w:szCs w:val="18"/>
        </w:rPr>
        <w:t>Campus</w:t>
      </w:r>
      <w:r w:rsidRPr="0081766F">
        <w:rPr>
          <w:rFonts w:cs="Tahoma"/>
          <w:szCs w:val="18"/>
          <w:lang w:val="ru-RU"/>
        </w:rPr>
        <w:t xml:space="preserve"> </w:t>
      </w:r>
      <w:r w:rsidRPr="008E53B3">
        <w:rPr>
          <w:rFonts w:cs="Tahoma"/>
          <w:szCs w:val="18"/>
        </w:rPr>
        <w:t>and</w:t>
      </w:r>
      <w:r w:rsidRPr="0081766F">
        <w:rPr>
          <w:rFonts w:cs="Tahoma"/>
          <w:szCs w:val="18"/>
          <w:lang w:val="ru-RU"/>
        </w:rPr>
        <w:t xml:space="preserve"> </w:t>
      </w:r>
      <w:r w:rsidRPr="008E53B3">
        <w:rPr>
          <w:rFonts w:cs="Tahoma"/>
          <w:szCs w:val="18"/>
        </w:rPr>
        <w:t>School</w:t>
      </w:r>
      <w:r w:rsidRPr="0081766F">
        <w:rPr>
          <w:rFonts w:cs="Tahoma"/>
          <w:szCs w:val="18"/>
          <w:lang w:val="ru-RU"/>
        </w:rPr>
        <w:t xml:space="preserve"> переходят на соглашение </w:t>
      </w:r>
      <w:r w:rsidRPr="008E53B3">
        <w:rPr>
          <w:rFonts w:cs="Tahoma"/>
          <w:szCs w:val="18"/>
        </w:rPr>
        <w:t>Enrollment</w:t>
      </w:r>
      <w:r w:rsidRPr="0081766F">
        <w:rPr>
          <w:rFonts w:cs="Tahoma"/>
          <w:szCs w:val="18"/>
          <w:lang w:val="ru-RU"/>
        </w:rPr>
        <w:t xml:space="preserve"> </w:t>
      </w:r>
      <w:r w:rsidRPr="008E53B3">
        <w:rPr>
          <w:rFonts w:cs="Tahoma"/>
          <w:szCs w:val="18"/>
        </w:rPr>
        <w:t>for</w:t>
      </w:r>
      <w:r w:rsidRPr="0081766F">
        <w:rPr>
          <w:rFonts w:cs="Tahoma"/>
          <w:szCs w:val="18"/>
          <w:lang w:val="ru-RU"/>
        </w:rPr>
        <w:t xml:space="preserve"> </w:t>
      </w:r>
      <w:r w:rsidRPr="008E53B3">
        <w:rPr>
          <w:rFonts w:cs="Tahoma"/>
          <w:szCs w:val="18"/>
        </w:rPr>
        <w:t>Education</w:t>
      </w:r>
      <w:r w:rsidRPr="0081766F">
        <w:rPr>
          <w:rFonts w:cs="Tahoma"/>
          <w:szCs w:val="18"/>
          <w:lang w:val="ru-RU"/>
        </w:rPr>
        <w:t xml:space="preserve"> </w:t>
      </w:r>
      <w:r w:rsidRPr="008E53B3">
        <w:rPr>
          <w:rFonts w:cs="Tahoma"/>
          <w:szCs w:val="18"/>
        </w:rPr>
        <w:t>Solutions</w:t>
      </w:r>
      <w:r w:rsidRPr="0081766F">
        <w:rPr>
          <w:rFonts w:cs="Tahoma"/>
          <w:szCs w:val="18"/>
          <w:lang w:val="ru-RU"/>
        </w:rPr>
        <w:t xml:space="preserve"> или </w:t>
      </w:r>
      <w:r w:rsidRPr="008E53B3">
        <w:rPr>
          <w:rFonts w:cs="Tahoma"/>
          <w:szCs w:val="18"/>
        </w:rPr>
        <w:t>Open</w:t>
      </w:r>
      <w:r w:rsidRPr="0081766F">
        <w:rPr>
          <w:rFonts w:cs="Tahoma"/>
          <w:szCs w:val="18"/>
          <w:lang w:val="ru-RU"/>
        </w:rPr>
        <w:t xml:space="preserve"> </w:t>
      </w:r>
      <w:r w:rsidRPr="008E53B3">
        <w:rPr>
          <w:rFonts w:cs="Tahoma"/>
          <w:szCs w:val="18"/>
        </w:rPr>
        <w:t>Value</w:t>
      </w:r>
      <w:r w:rsidRPr="0081766F">
        <w:rPr>
          <w:rFonts w:cs="Tahoma"/>
          <w:szCs w:val="18"/>
          <w:lang w:val="ru-RU"/>
        </w:rPr>
        <w:t xml:space="preserve"> </w:t>
      </w:r>
      <w:r w:rsidRPr="008E53B3">
        <w:rPr>
          <w:rFonts w:cs="Tahoma"/>
          <w:szCs w:val="18"/>
        </w:rPr>
        <w:t>Subscription</w:t>
      </w:r>
      <w:r w:rsidRPr="0081766F">
        <w:rPr>
          <w:rFonts w:cs="Tahoma"/>
          <w:szCs w:val="18"/>
          <w:lang w:val="ru-RU"/>
        </w:rPr>
        <w:t>—</w:t>
      </w:r>
      <w:r w:rsidRPr="008E53B3">
        <w:rPr>
          <w:rFonts w:cs="Tahoma"/>
          <w:szCs w:val="18"/>
        </w:rPr>
        <w:t>Education</w:t>
      </w:r>
      <w:r w:rsidRPr="0081766F">
        <w:rPr>
          <w:rFonts w:cs="Tahoma"/>
          <w:szCs w:val="18"/>
          <w:lang w:val="ru-RU"/>
        </w:rPr>
        <w:t xml:space="preserve"> </w:t>
      </w:r>
      <w:r w:rsidRPr="008E53B3">
        <w:rPr>
          <w:rFonts w:cs="Tahoma"/>
          <w:szCs w:val="18"/>
        </w:rPr>
        <w:t>Solutions</w:t>
      </w:r>
      <w:r w:rsidRPr="0081766F">
        <w:rPr>
          <w:rFonts w:cs="Tahoma"/>
          <w:szCs w:val="18"/>
          <w:lang w:val="ru-RU"/>
        </w:rPr>
        <w:t>, сохраняя при этом непрерывное покрытие по подписке:</w:t>
      </w:r>
    </w:p>
    <w:p w:rsidR="002F7FB8" w:rsidRPr="0081766F" w:rsidRDefault="002F7FB8" w:rsidP="007B699C">
      <w:pPr>
        <w:pStyle w:val="ListParagraph1"/>
        <w:numPr>
          <w:ilvl w:val="0"/>
          <w:numId w:val="105"/>
        </w:numPr>
        <w:spacing w:after="60"/>
        <w:ind w:left="1800"/>
        <w:rPr>
          <w:rFonts w:ascii="Tahoma" w:hAnsi="Tahoma" w:cs="Tahoma"/>
          <w:sz w:val="18"/>
          <w:szCs w:val="18"/>
          <w:lang w:val="ru-RU"/>
        </w:rPr>
      </w:pPr>
      <w:r w:rsidRPr="0081766F">
        <w:rPr>
          <w:rFonts w:ascii="Tahoma" w:hAnsi="Tahoma" w:cs="Tahoma"/>
          <w:sz w:val="18"/>
          <w:szCs w:val="18"/>
          <w:lang w:val="ru-RU"/>
        </w:rPr>
        <w:t>такие же права предоставляются на временной основе с теми же условиями до</w:t>
      </w:r>
      <w:r w:rsidR="00924635" w:rsidRPr="008E53B3">
        <w:rPr>
          <w:rFonts w:ascii="Tahoma" w:hAnsi="Tahoma" w:cs="Tahoma"/>
          <w:sz w:val="18"/>
          <w:szCs w:val="18"/>
        </w:rPr>
        <w:t> </w:t>
      </w:r>
      <w:r w:rsidRPr="0081766F">
        <w:rPr>
          <w:rFonts w:ascii="Tahoma" w:hAnsi="Tahoma" w:cs="Tahoma"/>
          <w:sz w:val="18"/>
          <w:szCs w:val="18"/>
          <w:lang w:val="ru-RU"/>
        </w:rPr>
        <w:t xml:space="preserve">окончания срока действия соглашения </w:t>
      </w:r>
      <w:r w:rsidRPr="008E53B3">
        <w:rPr>
          <w:rFonts w:ascii="Tahoma" w:hAnsi="Tahoma" w:cs="Tahoma"/>
          <w:sz w:val="18"/>
          <w:szCs w:val="18"/>
        </w:rPr>
        <w:t>Enrollment</w:t>
      </w:r>
      <w:r w:rsidRPr="0081766F">
        <w:rPr>
          <w:rFonts w:ascii="Tahoma" w:hAnsi="Tahoma" w:cs="Tahoma"/>
          <w:sz w:val="18"/>
          <w:szCs w:val="18"/>
          <w:lang w:val="ru-RU"/>
        </w:rPr>
        <w:t xml:space="preserve"> </w:t>
      </w:r>
      <w:r w:rsidRPr="008E53B3">
        <w:rPr>
          <w:rFonts w:ascii="Tahoma" w:hAnsi="Tahoma" w:cs="Tahoma"/>
          <w:sz w:val="18"/>
          <w:szCs w:val="18"/>
        </w:rPr>
        <w:t>for</w:t>
      </w:r>
      <w:r w:rsidRPr="0081766F">
        <w:rPr>
          <w:rFonts w:ascii="Tahoma" w:hAnsi="Tahoma" w:cs="Tahoma"/>
          <w:sz w:val="18"/>
          <w:szCs w:val="18"/>
          <w:lang w:val="ru-RU"/>
        </w:rPr>
        <w:t xml:space="preserve"> </w:t>
      </w:r>
      <w:r w:rsidRPr="008E53B3">
        <w:rPr>
          <w:rFonts w:ascii="Tahoma" w:hAnsi="Tahoma" w:cs="Tahoma"/>
          <w:sz w:val="18"/>
          <w:szCs w:val="18"/>
        </w:rPr>
        <w:t>Education</w:t>
      </w:r>
      <w:r w:rsidRPr="0081766F">
        <w:rPr>
          <w:rFonts w:ascii="Tahoma" w:hAnsi="Tahoma" w:cs="Tahoma"/>
          <w:sz w:val="18"/>
          <w:szCs w:val="18"/>
          <w:lang w:val="ru-RU"/>
        </w:rPr>
        <w:t xml:space="preserve"> </w:t>
      </w:r>
      <w:r w:rsidRPr="008E53B3">
        <w:rPr>
          <w:rFonts w:ascii="Tahoma" w:hAnsi="Tahoma" w:cs="Tahoma"/>
          <w:sz w:val="18"/>
          <w:szCs w:val="18"/>
        </w:rPr>
        <w:t>Solutions</w:t>
      </w:r>
      <w:r w:rsidRPr="0081766F">
        <w:rPr>
          <w:rFonts w:ascii="Tahoma" w:hAnsi="Tahoma" w:cs="Tahoma"/>
          <w:sz w:val="18"/>
          <w:szCs w:val="18"/>
          <w:lang w:val="ru-RU"/>
        </w:rPr>
        <w:t xml:space="preserve"> или </w:t>
      </w:r>
      <w:r w:rsidRPr="008E53B3">
        <w:rPr>
          <w:rFonts w:ascii="Tahoma" w:hAnsi="Tahoma" w:cs="Tahoma"/>
          <w:sz w:val="18"/>
          <w:szCs w:val="18"/>
        </w:rPr>
        <w:t>Open</w:t>
      </w:r>
      <w:r w:rsidR="00924635" w:rsidRPr="008E53B3">
        <w:rPr>
          <w:rFonts w:ascii="Tahoma" w:hAnsi="Tahoma" w:cs="Tahoma"/>
          <w:sz w:val="18"/>
          <w:szCs w:val="18"/>
        </w:rPr>
        <w:t> </w:t>
      </w:r>
      <w:r w:rsidRPr="008E53B3">
        <w:rPr>
          <w:rFonts w:ascii="Tahoma" w:hAnsi="Tahoma" w:cs="Tahoma"/>
          <w:sz w:val="18"/>
          <w:szCs w:val="18"/>
        </w:rPr>
        <w:t>Value</w:t>
      </w:r>
      <w:r w:rsidRPr="0081766F">
        <w:rPr>
          <w:rFonts w:ascii="Tahoma" w:hAnsi="Tahoma" w:cs="Tahoma"/>
          <w:sz w:val="18"/>
          <w:szCs w:val="18"/>
          <w:lang w:val="ru-RU"/>
        </w:rPr>
        <w:t xml:space="preserve"> </w:t>
      </w:r>
      <w:r w:rsidRPr="008E53B3">
        <w:rPr>
          <w:rFonts w:ascii="Tahoma" w:hAnsi="Tahoma" w:cs="Tahoma"/>
          <w:sz w:val="18"/>
          <w:szCs w:val="18"/>
        </w:rPr>
        <w:t>Subscription</w:t>
      </w:r>
      <w:r w:rsidRPr="0081766F">
        <w:rPr>
          <w:rFonts w:ascii="Tahoma" w:hAnsi="Tahoma" w:cs="Tahoma"/>
          <w:sz w:val="18"/>
          <w:szCs w:val="18"/>
          <w:lang w:val="ru-RU"/>
        </w:rPr>
        <w:t>—</w:t>
      </w:r>
      <w:r w:rsidRPr="008E53B3">
        <w:rPr>
          <w:rFonts w:ascii="Tahoma" w:hAnsi="Tahoma" w:cs="Tahoma"/>
          <w:sz w:val="18"/>
          <w:szCs w:val="18"/>
        </w:rPr>
        <w:t>Education</w:t>
      </w:r>
      <w:r w:rsidRPr="0081766F">
        <w:rPr>
          <w:rFonts w:ascii="Tahoma" w:hAnsi="Tahoma" w:cs="Tahoma"/>
          <w:sz w:val="18"/>
          <w:szCs w:val="18"/>
          <w:lang w:val="ru-RU"/>
        </w:rPr>
        <w:t xml:space="preserve"> </w:t>
      </w:r>
      <w:r w:rsidRPr="008E53B3">
        <w:rPr>
          <w:rFonts w:ascii="Tahoma" w:hAnsi="Tahoma" w:cs="Tahoma"/>
          <w:sz w:val="18"/>
          <w:szCs w:val="18"/>
        </w:rPr>
        <w:t>Solutions</w:t>
      </w:r>
      <w:r w:rsidRPr="0081766F">
        <w:rPr>
          <w:rFonts w:ascii="Tahoma" w:hAnsi="Tahoma" w:cs="Tahoma"/>
          <w:sz w:val="18"/>
          <w:szCs w:val="18"/>
          <w:lang w:val="ru-RU"/>
        </w:rPr>
        <w:t xml:space="preserve">, соответственно. </w:t>
      </w:r>
    </w:p>
    <w:p w:rsidR="002F7FB8" w:rsidRPr="0081766F" w:rsidRDefault="002F7FB8" w:rsidP="007B699C">
      <w:pPr>
        <w:pStyle w:val="ListParagraph1"/>
        <w:numPr>
          <w:ilvl w:val="0"/>
          <w:numId w:val="105"/>
        </w:numPr>
        <w:spacing w:after="60"/>
        <w:ind w:left="1800"/>
        <w:rPr>
          <w:rFonts w:ascii="Tahoma" w:hAnsi="Tahoma" w:cs="Tahoma"/>
          <w:sz w:val="18"/>
          <w:szCs w:val="18"/>
          <w:lang w:val="ru-RU"/>
        </w:rPr>
      </w:pPr>
      <w:r w:rsidRPr="0081766F">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2F7FB8" w:rsidRPr="0081766F" w:rsidRDefault="002F7FB8" w:rsidP="002F7FB8">
      <w:pPr>
        <w:ind w:left="720"/>
        <w:rPr>
          <w:rFonts w:cs="Tahoma"/>
          <w:lang w:val="ru-RU"/>
        </w:rPr>
      </w:pPr>
    </w:p>
    <w:p w:rsidR="002F7FB8" w:rsidRPr="0081766F" w:rsidRDefault="002F7FB8" w:rsidP="007B699C">
      <w:pPr>
        <w:spacing w:after="60"/>
        <w:ind w:left="720"/>
        <w:rPr>
          <w:rFonts w:cs="Tahoma"/>
          <w:lang w:val="ru-RU"/>
        </w:rPr>
      </w:pPr>
      <w:r w:rsidRPr="0081766F">
        <w:rPr>
          <w:rFonts w:cs="Tahoma"/>
          <w:b/>
          <w:color w:val="000000"/>
          <w:szCs w:val="18"/>
          <w:lang w:val="ru-RU"/>
        </w:rPr>
        <w:t xml:space="preserve">Исключительные права на переход к использованию более ранней версии для </w:t>
      </w:r>
      <w:r w:rsidRPr="008F29F0">
        <w:rPr>
          <w:rFonts w:cs="Tahoma"/>
          <w:b/>
          <w:color w:val="000000"/>
          <w:szCs w:val="18"/>
        </w:rPr>
        <w:t>SharePoint</w:t>
      </w:r>
      <w:r w:rsidR="00924635">
        <w:rPr>
          <w:rFonts w:cs="Tahoma"/>
          <w:b/>
          <w:color w:val="000000"/>
          <w:szCs w:val="18"/>
        </w:rPr>
        <w:t> </w:t>
      </w:r>
      <w:r w:rsidRPr="008F29F0">
        <w:rPr>
          <w:rFonts w:cs="Tahoma"/>
          <w:b/>
          <w:color w:val="000000"/>
          <w:szCs w:val="18"/>
        </w:rPr>
        <w:t>Server</w:t>
      </w:r>
      <w:r w:rsidRPr="0081766F">
        <w:rPr>
          <w:rFonts w:cs="Tahoma"/>
          <w:b/>
          <w:color w:val="000000"/>
          <w:szCs w:val="18"/>
          <w:lang w:val="ru-RU"/>
        </w:rPr>
        <w:t xml:space="preserve"> 2013</w:t>
      </w:r>
    </w:p>
    <w:p w:rsidR="002F7FB8" w:rsidRPr="0081766F" w:rsidRDefault="002F7FB8" w:rsidP="002F7FB8">
      <w:pPr>
        <w:ind w:left="720"/>
        <w:rPr>
          <w:rFonts w:cs="Tahoma"/>
          <w:lang w:val="ru-RU"/>
        </w:rPr>
      </w:pPr>
      <w:r w:rsidRPr="0081766F">
        <w:rPr>
          <w:rFonts w:cs="Tahoma"/>
          <w:szCs w:val="18"/>
          <w:lang w:val="ru-RU"/>
        </w:rPr>
        <w:t xml:space="preserve">Клиенты, лицензировавшие </w:t>
      </w:r>
      <w:r w:rsidRPr="008F29F0">
        <w:rPr>
          <w:rFonts w:cs="Tahoma"/>
          <w:szCs w:val="18"/>
        </w:rPr>
        <w:t>SharePoint</w:t>
      </w:r>
      <w:r w:rsidRPr="0081766F">
        <w:rPr>
          <w:rFonts w:cs="Tahoma"/>
          <w:szCs w:val="18"/>
          <w:lang w:val="ru-RU"/>
        </w:rPr>
        <w:t xml:space="preserve"> </w:t>
      </w:r>
      <w:r w:rsidRPr="008F29F0">
        <w:rPr>
          <w:rFonts w:cs="Tahoma"/>
          <w:szCs w:val="18"/>
        </w:rPr>
        <w:t>Server</w:t>
      </w:r>
      <w:r w:rsidRPr="0081766F">
        <w:rPr>
          <w:rFonts w:cs="Tahoma"/>
          <w:szCs w:val="18"/>
          <w:lang w:val="ru-RU"/>
        </w:rPr>
        <w:t xml:space="preserve"> 2013, могут получать доступ к любому из продуктов, приведенных в таблице ниже, и использовать его вместо </w:t>
      </w:r>
      <w:r w:rsidRPr="008F29F0">
        <w:rPr>
          <w:rFonts w:cs="Tahoma"/>
          <w:szCs w:val="18"/>
        </w:rPr>
        <w:t>SharePoint</w:t>
      </w:r>
      <w:r w:rsidRPr="0081766F">
        <w:rPr>
          <w:rFonts w:cs="Tahoma"/>
          <w:szCs w:val="18"/>
          <w:lang w:val="ru-RU"/>
        </w:rPr>
        <w:t xml:space="preserve"> </w:t>
      </w:r>
      <w:r w:rsidRPr="008F29F0">
        <w:rPr>
          <w:rFonts w:cs="Tahoma"/>
          <w:szCs w:val="18"/>
        </w:rPr>
        <w:t>Server</w:t>
      </w:r>
      <w:r w:rsidRPr="0081766F">
        <w:rPr>
          <w:rFonts w:cs="Tahoma"/>
          <w:szCs w:val="18"/>
          <w:lang w:val="ru-RU"/>
        </w:rPr>
        <w:t xml:space="preserve"> 2013.</w:t>
      </w:r>
    </w:p>
    <w:p w:rsidR="002F7FB8" w:rsidRPr="0081766F" w:rsidRDefault="002F7FB8" w:rsidP="002F7FB8">
      <w:pPr>
        <w:ind w:left="810"/>
        <w:rPr>
          <w:rFonts w:cs="Tahoma"/>
          <w:lang w:val="ru-RU"/>
        </w:rPr>
      </w:pPr>
      <w:r w:rsidRPr="0081766F">
        <w:rPr>
          <w:rFonts w:cs="Tahoma"/>
          <w:color w:val="FF0000"/>
          <w:szCs w:val="18"/>
          <w:lang w:val="ru-RU"/>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E85B78"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8F29F0" w:rsidRDefault="00BD1A6A" w:rsidP="002C3AB1">
            <w:pPr>
              <w:ind w:left="162"/>
              <w:rPr>
                <w:rFonts w:cs="Tahoma"/>
                <w:b/>
                <w:bCs/>
                <w:color w:val="000000"/>
                <w:szCs w:val="18"/>
              </w:rPr>
            </w:pPr>
            <w:r w:rsidRPr="008F29F0">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81766F" w:rsidRDefault="00BD1A6A" w:rsidP="002C3AB1">
            <w:pPr>
              <w:ind w:left="180"/>
              <w:rPr>
                <w:rFonts w:cs="Tahoma"/>
                <w:b/>
                <w:bCs/>
                <w:color w:val="000000"/>
                <w:szCs w:val="18"/>
                <w:lang w:val="ru-RU"/>
              </w:rPr>
            </w:pPr>
            <w:r w:rsidRPr="0081766F">
              <w:rPr>
                <w:rFonts w:cs="Tahoma"/>
                <w:b/>
                <w:bCs/>
                <w:color w:val="000000"/>
                <w:szCs w:val="18"/>
                <w:lang w:val="ru-RU"/>
              </w:rPr>
              <w:t>Право на использование следующих более ранних версий</w:t>
            </w:r>
          </w:p>
        </w:tc>
      </w:tr>
      <w:tr w:rsidR="00BD1A6A" w:rsidRPr="008F29F0"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D1A6A" w:rsidRPr="008F29F0" w:rsidRDefault="00BD1A6A" w:rsidP="002C3AB1">
            <w:pPr>
              <w:ind w:left="162"/>
              <w:rPr>
                <w:rFonts w:cs="Tahoma"/>
                <w:color w:val="000000"/>
                <w:szCs w:val="18"/>
              </w:rPr>
            </w:pPr>
            <w:r w:rsidRPr="008F29F0">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rsidR="00BD1A6A" w:rsidRPr="008F29F0" w:rsidRDefault="00BD1A6A" w:rsidP="002C3AB1">
            <w:pPr>
              <w:ind w:left="162" w:right="180"/>
              <w:rPr>
                <w:rFonts w:cs="Tahoma"/>
              </w:rPr>
            </w:pPr>
            <w:r w:rsidRPr="008F29F0">
              <w:rPr>
                <w:rFonts w:cs="Tahoma"/>
                <w:color w:val="000000"/>
                <w:szCs w:val="18"/>
              </w:rPr>
              <w:t xml:space="preserve">SharePoint Server 2010 </w:t>
            </w:r>
            <w:r w:rsidRPr="008F29F0">
              <w:rPr>
                <w:rFonts w:cs="Tahoma"/>
                <w:b/>
                <w:color w:val="000000"/>
                <w:szCs w:val="18"/>
              </w:rPr>
              <w:t>или</w:t>
            </w:r>
          </w:p>
          <w:p w:rsidR="00BD1A6A" w:rsidRPr="008F29F0" w:rsidRDefault="00BD1A6A" w:rsidP="00FD79B0">
            <w:pPr>
              <w:ind w:right="180"/>
              <w:rPr>
                <w:rFonts w:cs="Tahoma"/>
              </w:rPr>
            </w:pPr>
          </w:p>
          <w:p w:rsidR="00BD1A6A" w:rsidRPr="008F29F0" w:rsidRDefault="00BD1A6A" w:rsidP="002C3AB1">
            <w:pPr>
              <w:ind w:left="162" w:right="180"/>
              <w:rPr>
                <w:rFonts w:cs="Tahoma"/>
                <w:color w:val="000000"/>
                <w:szCs w:val="18"/>
              </w:rPr>
            </w:pPr>
            <w:r w:rsidRPr="008F29F0">
              <w:rPr>
                <w:rFonts w:cs="Tahoma"/>
                <w:color w:val="000000"/>
                <w:szCs w:val="18"/>
              </w:rPr>
              <w:t xml:space="preserve">FAST Search Server 2010 для SharePoint Server </w:t>
            </w:r>
          </w:p>
        </w:tc>
      </w:tr>
    </w:tbl>
    <w:p w:rsidR="002F7FB8" w:rsidRPr="008F29F0" w:rsidRDefault="008F29F0" w:rsidP="002F7FB8">
      <w:pPr>
        <w:ind w:left="810"/>
        <w:rPr>
          <w:rFonts w:cs="Tahoma"/>
        </w:rPr>
      </w:pPr>
      <w:r>
        <w:rPr>
          <w:rFonts w:cs="Tahoma"/>
          <w:color w:val="000000"/>
          <w:szCs w:val="18"/>
        </w:rPr>
        <w:t xml:space="preserve"> </w:t>
      </w:r>
    </w:p>
    <w:p w:rsidR="002F7FB8" w:rsidRPr="0081766F" w:rsidRDefault="002F7FB8" w:rsidP="002F7FB8">
      <w:pPr>
        <w:ind w:left="720"/>
        <w:rPr>
          <w:rFonts w:cs="Tahoma"/>
          <w:lang w:val="ru-RU"/>
        </w:rPr>
      </w:pPr>
      <w:r w:rsidRPr="0081766F">
        <w:rPr>
          <w:rFonts w:cs="Tahoma"/>
          <w:color w:val="000000"/>
          <w:szCs w:val="18"/>
          <w:lang w:val="ru-RU"/>
        </w:rPr>
        <w:t xml:space="preserve">Право клиента на доступ к копиям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2010 или </w:t>
      </w:r>
      <w:r w:rsidRPr="008F29F0">
        <w:rPr>
          <w:rFonts w:cs="Tahoma"/>
          <w:color w:val="000000"/>
          <w:szCs w:val="18"/>
        </w:rPr>
        <w:t>FAST</w:t>
      </w:r>
      <w:r w:rsidRPr="0081766F">
        <w:rPr>
          <w:rFonts w:cs="Tahoma"/>
          <w:color w:val="000000"/>
          <w:szCs w:val="18"/>
          <w:lang w:val="ru-RU"/>
        </w:rPr>
        <w:t xml:space="preserve"> </w:t>
      </w:r>
      <w:r w:rsidRPr="008F29F0">
        <w:rPr>
          <w:rFonts w:cs="Tahoma"/>
          <w:color w:val="000000"/>
          <w:szCs w:val="18"/>
        </w:rPr>
        <w:t>Search</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2010 для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и их использование вместо лицензированных копий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rsidRPr="008F29F0">
        <w:rPr>
          <w:rFonts w:cs="Tahoma"/>
          <w:color w:val="000000"/>
          <w:szCs w:val="18"/>
        </w:rPr>
        <w:t> </w:t>
      </w:r>
      <w:r w:rsidRPr="0081766F">
        <w:rPr>
          <w:rFonts w:cs="Tahoma"/>
          <w:color w:val="000000"/>
          <w:szCs w:val="18"/>
          <w:lang w:val="ru-RU"/>
        </w:rPr>
        <w:t xml:space="preserve">право заканчивается после окончания или прекращения срока действия лицензий на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w:t>
      </w:r>
    </w:p>
    <w:p w:rsidR="002F7FB8" w:rsidRPr="0081766F" w:rsidRDefault="002F7FB8" w:rsidP="002F7FB8">
      <w:pPr>
        <w:ind w:left="720"/>
        <w:rPr>
          <w:rFonts w:cs="Tahoma"/>
          <w:lang w:val="ru-RU"/>
        </w:rPr>
      </w:pPr>
    </w:p>
    <w:p w:rsidR="002F7FB8" w:rsidRPr="0081766F" w:rsidRDefault="002F7FB8" w:rsidP="00031ABF">
      <w:pPr>
        <w:spacing w:after="60"/>
        <w:ind w:left="720"/>
        <w:rPr>
          <w:rFonts w:cs="Tahoma"/>
          <w:lang w:val="ru-RU"/>
        </w:rPr>
      </w:pPr>
      <w:r w:rsidRPr="0081766F">
        <w:rPr>
          <w:rFonts w:cs="Tahoma"/>
          <w:b/>
          <w:color w:val="000000"/>
          <w:szCs w:val="18"/>
          <w:lang w:val="ru-RU"/>
        </w:rPr>
        <w:t>Продление прав на использование приложений с резидентным размещением в</w:t>
      </w:r>
      <w:r w:rsidR="00924635">
        <w:rPr>
          <w:rFonts w:cs="Tahoma"/>
          <w:b/>
          <w:color w:val="000000"/>
          <w:szCs w:val="18"/>
        </w:rPr>
        <w:t> </w:t>
      </w:r>
      <w:r w:rsidRPr="0081766F">
        <w:rPr>
          <w:rFonts w:cs="Tahoma"/>
          <w:b/>
          <w:color w:val="000000"/>
          <w:szCs w:val="18"/>
          <w:lang w:val="ru-RU"/>
        </w:rPr>
        <w:t>рамках</w:t>
      </w:r>
      <w:r w:rsidR="00924635">
        <w:rPr>
          <w:rFonts w:cs="Tahoma"/>
          <w:b/>
          <w:color w:val="000000"/>
          <w:szCs w:val="18"/>
        </w:rPr>
        <w:t> </w:t>
      </w:r>
      <w:r w:rsidRPr="0081766F">
        <w:rPr>
          <w:rFonts w:cs="Tahoma"/>
          <w:b/>
          <w:color w:val="000000"/>
          <w:szCs w:val="18"/>
          <w:lang w:val="ru-RU"/>
        </w:rPr>
        <w:t xml:space="preserve">программы </w:t>
      </w:r>
      <w:r w:rsidRPr="008F29F0">
        <w:rPr>
          <w:rFonts w:cs="Tahoma"/>
          <w:b/>
          <w:color w:val="000000"/>
          <w:szCs w:val="18"/>
        </w:rPr>
        <w:t>Software</w:t>
      </w:r>
      <w:r w:rsidRPr="0081766F">
        <w:rPr>
          <w:rFonts w:cs="Tahoma"/>
          <w:b/>
          <w:color w:val="000000"/>
          <w:szCs w:val="18"/>
          <w:lang w:val="ru-RU"/>
        </w:rPr>
        <w:t xml:space="preserve"> </w:t>
      </w:r>
      <w:r w:rsidRPr="008F29F0">
        <w:rPr>
          <w:rFonts w:cs="Tahoma"/>
          <w:b/>
          <w:color w:val="000000"/>
          <w:szCs w:val="18"/>
        </w:rPr>
        <w:t>Assurance</w:t>
      </w:r>
      <w:r w:rsidRPr="0081766F">
        <w:rPr>
          <w:rFonts w:cs="Tahoma"/>
          <w:b/>
          <w:color w:val="000000"/>
          <w:szCs w:val="18"/>
          <w:lang w:val="ru-RU"/>
        </w:rPr>
        <w:t xml:space="preserve"> для клиентов </w:t>
      </w:r>
      <w:bookmarkStart w:id="1370" w:name="Srv_65SharepointSvr10IntSites"/>
      <w:bookmarkStart w:id="1371" w:name="_Toc336338336"/>
      <w:bookmarkStart w:id="1372" w:name="Srv_66SharepointSvr10IntSites"/>
      <w:bookmarkStart w:id="1373" w:name="Srv_63SharepointSvr07IntSites"/>
      <w:bookmarkStart w:id="1374" w:name="Srv_64SharepointSvr07IntSites"/>
      <w:r w:rsidRPr="008F29F0">
        <w:rPr>
          <w:rFonts w:cs="Tahoma"/>
          <w:b/>
          <w:color w:val="000000"/>
          <w:szCs w:val="18"/>
        </w:rPr>
        <w:t>SharePoint</w:t>
      </w:r>
      <w:r w:rsidRPr="0081766F">
        <w:rPr>
          <w:rFonts w:cs="Tahoma"/>
          <w:b/>
          <w:color w:val="000000"/>
          <w:szCs w:val="18"/>
          <w:lang w:val="ru-RU"/>
        </w:rPr>
        <w:t xml:space="preserve"> </w:t>
      </w:r>
      <w:r w:rsidRPr="008F29F0">
        <w:rPr>
          <w:rFonts w:cs="Tahoma"/>
          <w:b/>
          <w:color w:val="000000"/>
          <w:szCs w:val="18"/>
        </w:rPr>
        <w:t>Server</w:t>
      </w:r>
      <w:r w:rsidRPr="0081766F">
        <w:rPr>
          <w:rFonts w:cs="Tahoma"/>
          <w:b/>
          <w:color w:val="000000"/>
          <w:szCs w:val="18"/>
          <w:lang w:val="ru-RU"/>
        </w:rPr>
        <w:t xml:space="preserve"> </w:t>
      </w:r>
      <w:r w:rsidRPr="008F29F0">
        <w:rPr>
          <w:rFonts w:cs="Tahoma"/>
          <w:b/>
          <w:color w:val="000000"/>
          <w:szCs w:val="18"/>
        </w:rPr>
        <w:t>Enterprise</w:t>
      </w:r>
      <w:bookmarkEnd w:id="1370"/>
      <w:bookmarkEnd w:id="1371"/>
      <w:r w:rsidRPr="0081766F">
        <w:rPr>
          <w:rFonts w:cs="Tahoma"/>
          <w:b/>
          <w:color w:val="000000"/>
          <w:szCs w:val="18"/>
          <w:lang w:val="ru-RU"/>
        </w:rPr>
        <w:t xml:space="preserve"> для</w:t>
      </w:r>
      <w:r w:rsidR="00924635">
        <w:rPr>
          <w:rFonts w:cs="Tahoma"/>
          <w:b/>
          <w:color w:val="000000"/>
          <w:szCs w:val="18"/>
        </w:rPr>
        <w:t> </w:t>
      </w:r>
      <w:r w:rsidRPr="0081766F">
        <w:rPr>
          <w:rFonts w:cs="Tahoma"/>
          <w:b/>
          <w:color w:val="000000"/>
          <w:szCs w:val="18"/>
          <w:lang w:val="ru-RU"/>
        </w:rPr>
        <w:t>интернет-сайтов</w:t>
      </w:r>
      <w:bookmarkEnd w:id="1372"/>
      <w:bookmarkEnd w:id="1373"/>
    </w:p>
    <w:bookmarkEnd w:id="1374"/>
    <w:p w:rsidR="002F7FB8" w:rsidRPr="0081766F" w:rsidRDefault="002F7FB8" w:rsidP="002F7FB8">
      <w:pPr>
        <w:ind w:left="720"/>
        <w:rPr>
          <w:rFonts w:cs="Tahoma"/>
          <w:lang w:val="ru-RU"/>
        </w:rPr>
      </w:pPr>
      <w:r w:rsidRPr="0081766F">
        <w:rPr>
          <w:rFonts w:cs="Tahoma"/>
          <w:color w:val="000000"/>
          <w:szCs w:val="18"/>
          <w:lang w:val="ru-RU"/>
        </w:rPr>
        <w:t xml:space="preserve">Клиенты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2010 </w:t>
      </w:r>
      <w:r w:rsidRPr="008F29F0">
        <w:rPr>
          <w:rFonts w:cs="Tahoma"/>
          <w:color w:val="000000"/>
          <w:szCs w:val="18"/>
        </w:rPr>
        <w:t>Enterprise</w:t>
      </w:r>
      <w:r w:rsidRPr="0081766F">
        <w:rPr>
          <w:rFonts w:cs="Tahoma"/>
          <w:color w:val="000000"/>
          <w:szCs w:val="18"/>
          <w:lang w:val="ru-RU"/>
        </w:rPr>
        <w:t xml:space="preserve"> для интернет-сайтов, которые получают лицензии на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через указанное выше предоставление лицензий, могут выполнить обновление</w:t>
      </w:r>
      <w:r w:rsidR="00924635">
        <w:rPr>
          <w:rFonts w:cs="Tahoma"/>
          <w:color w:val="000000"/>
          <w:szCs w:val="18"/>
        </w:rPr>
        <w:t> </w:t>
      </w:r>
      <w:r w:rsidRPr="0081766F">
        <w:rPr>
          <w:rFonts w:cs="Tahoma"/>
          <w:color w:val="000000"/>
          <w:szCs w:val="18"/>
          <w:lang w:val="ru-RU"/>
        </w:rPr>
        <w:t xml:space="preserve">до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(как указано в вышеизложенном предоставлении) и использовать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в соответствии с правами на использование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своих бесплатных лицензий на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право на такое использование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 действует до того момента, как станет доступной последующая версия </w:t>
      </w:r>
      <w:r w:rsidRPr="008F29F0">
        <w:rPr>
          <w:rFonts w:cs="Tahoma"/>
          <w:color w:val="000000"/>
          <w:szCs w:val="18"/>
        </w:rPr>
        <w:t>SharePoint</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2013.</w:t>
      </w:r>
      <w:r w:rsidR="008F29F0" w:rsidRPr="0081766F">
        <w:rPr>
          <w:rFonts w:cs="Tahoma"/>
          <w:color w:val="000000"/>
          <w:szCs w:val="18"/>
          <w:lang w:val="ru-RU"/>
        </w:rPr>
        <w:t xml:space="preserve"> </w:t>
      </w:r>
    </w:p>
    <w:p w:rsidR="00955C1B" w:rsidRPr="00AA5F4A" w:rsidRDefault="00955C1B" w:rsidP="00697E59">
      <w:pPr>
        <w:pStyle w:val="EndnoteText"/>
        <w:ind w:left="0"/>
        <w:rPr>
          <w:rFonts w:ascii="Tahoma" w:hAnsi="Tahoma" w:cs="Tahoma"/>
          <w:lang w:val="ru-RU"/>
        </w:rPr>
      </w:pPr>
      <w:bookmarkStart w:id="1375" w:name="_78_SharePoint™_Server"/>
      <w:bookmarkStart w:id="1376" w:name="_Toc336338339"/>
      <w:bookmarkStart w:id="1377" w:name="Srv_81SQLSvr08R2DataCenter"/>
      <w:bookmarkEnd w:id="1375"/>
    </w:p>
    <w:p w:rsidR="00955C1B" w:rsidRPr="00AA5F4A" w:rsidRDefault="00955C1B" w:rsidP="00697E59">
      <w:pPr>
        <w:pStyle w:val="EndnoteText"/>
        <w:ind w:left="0"/>
        <w:rPr>
          <w:rFonts w:ascii="Tahoma" w:hAnsi="Tahoma" w:cs="Tahoma"/>
          <w:lang w:val="ru-RU"/>
        </w:rPr>
      </w:pPr>
    </w:p>
    <w:p w:rsidR="00A81E83" w:rsidRPr="0081766F" w:rsidRDefault="00AD4C5F" w:rsidP="00A81E83">
      <w:pPr>
        <w:pStyle w:val="Heading3"/>
        <w:rPr>
          <w:rFonts w:ascii="Tahoma" w:hAnsi="Tahoma" w:cs="Tahoma"/>
          <w:lang w:val="ru-RU"/>
        </w:rPr>
      </w:pPr>
      <w:bookmarkStart w:id="1378" w:name="_70_SQL_Server®"/>
      <w:bookmarkStart w:id="1379" w:name="_Toc440882924"/>
      <w:bookmarkStart w:id="1380" w:name="Srv_69SQLSvr08EntandEntProc"/>
      <w:bookmarkStart w:id="1381" w:name="Srv_70SQLSvr08EntandEntProc"/>
      <w:bookmarkStart w:id="1382" w:name="Srv_72SQLSvr08R2developer"/>
      <w:bookmarkStart w:id="1383" w:name="Srv_72SQLSvr08R2DataCenter"/>
      <w:bookmarkEnd w:id="1378"/>
      <w:r w:rsidRPr="0081766F">
        <w:rPr>
          <w:rFonts w:ascii="Tahoma" w:hAnsi="Tahoma" w:cs="Tahoma"/>
          <w:caps/>
          <w:color w:val="F66400"/>
          <w:sz w:val="22"/>
          <w:vertAlign w:val="superscript"/>
          <w:lang w:val="ru-RU"/>
        </w:rPr>
        <w:t>7</w:t>
      </w:r>
      <w:r w:rsidR="00703E45">
        <w:rPr>
          <w:rFonts w:ascii="Tahoma" w:hAnsi="Tahoma" w:cs="Tahoma"/>
          <w:caps/>
          <w:color w:val="F66400"/>
          <w:sz w:val="22"/>
          <w:vertAlign w:val="superscript"/>
        </w:rPr>
        <w:t>1</w:t>
      </w:r>
      <w:r w:rsidRPr="0081766F">
        <w:rPr>
          <w:rFonts w:ascii="Tahoma" w:hAnsi="Tahoma" w:cs="Tahoma"/>
          <w:color w:val="F66400"/>
          <w:sz w:val="22"/>
          <w:lang w:val="ru-RU"/>
        </w:rPr>
        <w:t xml:space="preserve"> </w:t>
      </w:r>
      <w:r w:rsidRPr="008F29F0">
        <w:rPr>
          <w:rFonts w:ascii="Tahoma" w:hAnsi="Tahoma" w:cs="Tahoma"/>
          <w:color w:val="F66400"/>
          <w:sz w:val="22"/>
        </w:rPr>
        <w:t>SQL</w:t>
      </w:r>
      <w:r w:rsidRPr="0081766F">
        <w:rPr>
          <w:rFonts w:ascii="Tahoma" w:hAnsi="Tahoma" w:cs="Tahoma"/>
          <w:color w:val="F66400"/>
          <w:sz w:val="22"/>
          <w:lang w:val="ru-RU"/>
        </w:rPr>
        <w:t xml:space="preserve"> </w:t>
      </w:r>
      <w:r w:rsidRPr="008F29F0">
        <w:rPr>
          <w:rFonts w:ascii="Tahoma" w:hAnsi="Tahoma" w:cs="Tahoma"/>
          <w:color w:val="F66400"/>
          <w:sz w:val="22"/>
        </w:rPr>
        <w:t>Server</w:t>
      </w:r>
      <w:r w:rsidR="00B0149F" w:rsidRPr="0081766F">
        <w:rPr>
          <w:rFonts w:ascii="Tahoma" w:hAnsi="Tahoma" w:cs="Tahoma"/>
          <w:color w:val="F66400"/>
          <w:sz w:val="22"/>
          <w:vertAlign w:val="superscript"/>
          <w:lang w:val="ru-RU"/>
        </w:rPr>
        <w:t>®</w:t>
      </w:r>
      <w:r w:rsidRPr="0081766F">
        <w:rPr>
          <w:rFonts w:ascii="Tahoma" w:hAnsi="Tahoma" w:cs="Tahoma"/>
          <w:color w:val="F66400"/>
          <w:sz w:val="22"/>
          <w:lang w:val="ru-RU"/>
        </w:rPr>
        <w:t xml:space="preserve"> 2008 </w:t>
      </w:r>
      <w:r w:rsidRPr="008F29F0">
        <w:rPr>
          <w:rFonts w:ascii="Tahoma" w:hAnsi="Tahoma" w:cs="Tahoma"/>
          <w:color w:val="F66400"/>
          <w:sz w:val="22"/>
        </w:rPr>
        <w:t>R</w:t>
      </w:r>
      <w:r w:rsidRPr="0081766F">
        <w:rPr>
          <w:rFonts w:ascii="Tahoma" w:hAnsi="Tahoma" w:cs="Tahoma"/>
          <w:color w:val="F66400"/>
          <w:sz w:val="22"/>
          <w:lang w:val="ru-RU"/>
        </w:rPr>
        <w:t xml:space="preserve">2 </w:t>
      </w:r>
      <w:r w:rsidRPr="008F29F0">
        <w:rPr>
          <w:rFonts w:ascii="Tahoma" w:hAnsi="Tahoma" w:cs="Tahoma"/>
          <w:color w:val="F66400"/>
          <w:sz w:val="22"/>
        </w:rPr>
        <w:t>Datacenter</w:t>
      </w:r>
      <w:bookmarkEnd w:id="1376"/>
      <w:bookmarkEnd w:id="1379"/>
    </w:p>
    <w:bookmarkEnd w:id="1377"/>
    <w:p w:rsidR="00A81E83" w:rsidRPr="0081766F" w:rsidRDefault="00A81E83" w:rsidP="00031ABF">
      <w:pPr>
        <w:rPr>
          <w:rFonts w:cs="Tahoma"/>
          <w:lang w:val="ru-RU"/>
        </w:rPr>
      </w:pPr>
    </w:p>
    <w:p w:rsidR="00031ABF" w:rsidRPr="0081766F" w:rsidRDefault="00A81E83" w:rsidP="00031ABF">
      <w:pPr>
        <w:spacing w:after="60"/>
        <w:ind w:left="720"/>
        <w:rPr>
          <w:rFonts w:cs="Tahoma"/>
          <w:lang w:val="ru-RU"/>
        </w:rPr>
      </w:pPr>
      <w:r w:rsidRPr="0081766F">
        <w:rPr>
          <w:rFonts w:cs="Tahoma"/>
          <w:b/>
          <w:color w:val="000000"/>
          <w:szCs w:val="18"/>
          <w:lang w:val="ru-RU"/>
        </w:rPr>
        <w:t xml:space="preserve">Предоставление лицензий в связи с изменением модели лицензирования и окончанием жизненного цикла </w:t>
      </w:r>
      <w:r w:rsidRPr="008F29F0">
        <w:rPr>
          <w:rFonts w:cs="Tahoma"/>
          <w:b/>
          <w:color w:val="000000"/>
          <w:szCs w:val="18"/>
        </w:rPr>
        <w:t>SQL</w:t>
      </w:r>
      <w:r w:rsidRPr="0081766F">
        <w:rPr>
          <w:rFonts w:cs="Tahoma"/>
          <w:b/>
          <w:color w:val="000000"/>
          <w:szCs w:val="18"/>
          <w:lang w:val="ru-RU"/>
        </w:rPr>
        <w:t xml:space="preserve"> </w:t>
      </w:r>
      <w:r w:rsidRPr="008F29F0">
        <w:rPr>
          <w:rFonts w:cs="Tahoma"/>
          <w:b/>
          <w:color w:val="000000"/>
          <w:szCs w:val="18"/>
        </w:rPr>
        <w:t>Server</w:t>
      </w:r>
      <w:r w:rsidRPr="0081766F">
        <w:rPr>
          <w:rFonts w:cs="Tahoma"/>
          <w:b/>
          <w:color w:val="000000"/>
          <w:szCs w:val="18"/>
          <w:lang w:val="ru-RU"/>
        </w:rPr>
        <w:t xml:space="preserve"> </w:t>
      </w:r>
      <w:r w:rsidRPr="008F29F0">
        <w:rPr>
          <w:rFonts w:cs="Tahoma"/>
          <w:b/>
          <w:color w:val="000000"/>
          <w:szCs w:val="18"/>
        </w:rPr>
        <w:t>Datacenter</w:t>
      </w:r>
    </w:p>
    <w:p w:rsidR="00A81E83" w:rsidRPr="0081766F" w:rsidRDefault="00A81E83" w:rsidP="00031ABF">
      <w:pPr>
        <w:ind w:left="720"/>
        <w:rPr>
          <w:rFonts w:cs="Tahoma"/>
          <w:lang w:val="ru-RU"/>
        </w:rPr>
      </w:pPr>
      <w:r w:rsidRPr="008F29F0">
        <w:rPr>
          <w:rFonts w:cs="Tahoma"/>
          <w:color w:val="000000"/>
        </w:rPr>
        <w:t>SQL</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будет последней версией </w:t>
      </w:r>
      <w:r w:rsidRPr="008F29F0">
        <w:rPr>
          <w:rFonts w:cs="Tahoma"/>
          <w:color w:val="000000"/>
        </w:rPr>
        <w:t>SQL</w:t>
      </w:r>
      <w:r w:rsidRPr="0081766F">
        <w:rPr>
          <w:rFonts w:cs="Tahoma"/>
          <w:color w:val="000000"/>
          <w:lang w:val="ru-RU"/>
        </w:rPr>
        <w:t xml:space="preserve"> </w:t>
      </w:r>
      <w:r w:rsidRPr="008F29F0">
        <w:rPr>
          <w:rFonts w:cs="Tahoma"/>
          <w:color w:val="000000"/>
        </w:rPr>
        <w:t>Server</w:t>
      </w:r>
      <w:r w:rsidRPr="0081766F">
        <w:rPr>
          <w:rFonts w:cs="Tahoma"/>
          <w:color w:val="000000"/>
          <w:lang w:val="ru-RU"/>
        </w:rPr>
        <w:t>, лицензируемой по модели «на процессор», и</w:t>
      </w:r>
      <w:r w:rsidR="00924635">
        <w:rPr>
          <w:rFonts w:eastAsia="Calibri" w:cs="Tahoma"/>
          <w:szCs w:val="18"/>
        </w:rPr>
        <w:t> </w:t>
      </w:r>
      <w:r w:rsidRPr="0081766F">
        <w:rPr>
          <w:rFonts w:cs="Tahoma"/>
          <w:color w:val="000000"/>
          <w:lang w:val="ru-RU"/>
        </w:rPr>
        <w:t xml:space="preserve">последней версией выпуска </w:t>
      </w:r>
      <w:r w:rsidRPr="008F29F0">
        <w:rPr>
          <w:rFonts w:cs="Tahoma"/>
          <w:color w:val="000000"/>
        </w:rPr>
        <w:t>SQL</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w:t>
      </w:r>
      <w:r w:rsidRPr="008F29F0">
        <w:rPr>
          <w:rFonts w:cs="Tahoma"/>
          <w:color w:val="000000"/>
        </w:rPr>
        <w:t>Datacenter</w:t>
      </w:r>
      <w:r w:rsidRPr="0081766F">
        <w:rPr>
          <w:rFonts w:cs="Tahoma"/>
          <w:color w:val="000000"/>
          <w:lang w:val="ru-RU"/>
        </w:rPr>
        <w:t>.</w:t>
      </w:r>
      <w:r w:rsidR="008F29F0" w:rsidRPr="0081766F">
        <w:rPr>
          <w:rFonts w:cs="Tahoma"/>
          <w:color w:val="000000"/>
          <w:lang w:val="ru-RU"/>
        </w:rPr>
        <w:t xml:space="preserve"> </w:t>
      </w:r>
      <w:r w:rsidRPr="0081766F">
        <w:rPr>
          <w:rFonts w:cs="Tahoma"/>
          <w:color w:val="000000"/>
          <w:lang w:val="ru-RU"/>
        </w:rPr>
        <w:t xml:space="preserve">В качестве исключения клиенты по программам корпоративного лицензирования с действующим на 1 апреля 2012 г. покрытием </w:t>
      </w:r>
      <w:r w:rsidRPr="008F29F0">
        <w:rPr>
          <w:rFonts w:cs="Tahoma"/>
          <w:color w:val="000000"/>
        </w:rPr>
        <w:t>Software</w:t>
      </w:r>
      <w:r w:rsidRPr="0081766F">
        <w:rPr>
          <w:rFonts w:cs="Tahoma"/>
          <w:color w:val="000000"/>
          <w:lang w:val="ru-RU"/>
        </w:rPr>
        <w:t xml:space="preserve"> </w:t>
      </w:r>
      <w:r w:rsidRPr="008F29F0">
        <w:rPr>
          <w:rFonts w:cs="Tahoma"/>
          <w:color w:val="000000"/>
        </w:rPr>
        <w:t>Assurance</w:t>
      </w:r>
      <w:r w:rsidRPr="0081766F">
        <w:rPr>
          <w:rFonts w:cs="Tahoma"/>
          <w:color w:val="000000"/>
          <w:lang w:val="ru-RU"/>
        </w:rPr>
        <w:t xml:space="preserve"> для лицензий </w:t>
      </w:r>
      <w:r w:rsidRPr="008F29F0">
        <w:rPr>
          <w:rFonts w:cs="Tahoma"/>
          <w:color w:val="000000"/>
        </w:rPr>
        <w:t>SQL</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w:t>
      </w:r>
      <w:r w:rsidRPr="008F29F0">
        <w:rPr>
          <w:rFonts w:cs="Tahoma"/>
          <w:color w:val="000000"/>
        </w:rPr>
        <w:t>Datacenter</w:t>
      </w:r>
      <w:r w:rsidRPr="0081766F">
        <w:rPr>
          <w:rFonts w:cs="Tahoma"/>
          <w:color w:val="000000"/>
          <w:lang w:val="ru-RU"/>
        </w:rPr>
        <w:t xml:space="preserve"> «на процессор» («соответствующие лицензии») имеют следующие возможности. Для получения этих возможностей лицензии </w:t>
      </w:r>
      <w:r w:rsidRPr="008F29F0">
        <w:rPr>
          <w:rFonts w:cs="Tahoma"/>
          <w:color w:val="000000"/>
        </w:rPr>
        <w:t>SQL</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w:t>
      </w:r>
      <w:r w:rsidRPr="008F29F0">
        <w:rPr>
          <w:rFonts w:cs="Tahoma"/>
          <w:color w:val="000000"/>
        </w:rPr>
        <w:t>Datacenter</w:t>
      </w:r>
      <w:r w:rsidRPr="0081766F">
        <w:rPr>
          <w:rFonts w:cs="Tahoma"/>
          <w:color w:val="000000"/>
          <w:lang w:val="ru-RU"/>
        </w:rPr>
        <w:t xml:space="preserve"> </w:t>
      </w:r>
      <w:r w:rsidRPr="0081766F">
        <w:rPr>
          <w:rFonts w:cs="Tahoma"/>
          <w:bCs/>
          <w:color w:val="000000"/>
          <w:szCs w:val="18"/>
          <w:lang w:val="ru-RU"/>
        </w:rPr>
        <w:t>«на процессор», приобретенные впоследствии в течение срока действия того же соглашения о</w:t>
      </w:r>
      <w:r w:rsidR="00924635">
        <w:rPr>
          <w:rFonts w:eastAsia="Calibri" w:cs="Tahoma"/>
          <w:szCs w:val="18"/>
        </w:rPr>
        <w:t> </w:t>
      </w:r>
      <w:r w:rsidRPr="0081766F">
        <w:rPr>
          <w:rFonts w:cs="Tahoma"/>
          <w:bCs/>
          <w:color w:val="000000"/>
          <w:szCs w:val="18"/>
          <w:lang w:val="ru-RU"/>
        </w:rPr>
        <w:t xml:space="preserve">регистрации, но до 1 апреля 2015 г. в рамках запланированного процесса сверки по соглашению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или </w:t>
      </w:r>
      <w:r w:rsidRPr="008F29F0">
        <w:rPr>
          <w:rFonts w:cs="Tahoma"/>
          <w:bCs/>
          <w:color w:val="000000"/>
          <w:szCs w:val="18"/>
        </w:rPr>
        <w:t>EES</w:t>
      </w:r>
      <w:r w:rsidRPr="0081766F">
        <w:rPr>
          <w:rFonts w:cs="Tahoma"/>
          <w:bCs/>
          <w:color w:val="000000"/>
          <w:szCs w:val="18"/>
          <w:lang w:val="ru-RU"/>
        </w:rPr>
        <w:t>, также считаются соответствующими лицензиями.</w:t>
      </w:r>
      <w:r w:rsidR="008F29F0" w:rsidRPr="0081766F">
        <w:rPr>
          <w:rFonts w:cs="Tahoma"/>
          <w:bCs/>
          <w:color w:val="000000"/>
          <w:szCs w:val="18"/>
          <w:lang w:val="ru-RU"/>
        </w:rPr>
        <w:t xml:space="preserve"> </w:t>
      </w:r>
      <w:r w:rsidRPr="0081766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31ABF" w:rsidRDefault="00031ABF" w:rsidP="00031ABF">
      <w:pPr>
        <w:ind w:left="720"/>
        <w:rPr>
          <w:rFonts w:cs="Tahoma"/>
        </w:rPr>
      </w:pPr>
    </w:p>
    <w:p w:rsidR="00703E45" w:rsidRPr="00703E45" w:rsidRDefault="00703E45" w:rsidP="00031ABF">
      <w:pPr>
        <w:ind w:left="720"/>
        <w:rPr>
          <w:rFonts w:cs="Tahoma"/>
        </w:rPr>
      </w:pPr>
    </w:p>
    <w:p w:rsidR="00031ABF" w:rsidRPr="0081766F" w:rsidRDefault="00031ABF" w:rsidP="00031ABF">
      <w:pPr>
        <w:spacing w:after="60"/>
        <w:ind w:left="720"/>
        <w:rPr>
          <w:rFonts w:cs="Tahoma"/>
          <w:lang w:val="ru-RU"/>
        </w:rPr>
      </w:pPr>
      <w:r w:rsidRPr="0081766F">
        <w:rPr>
          <w:rFonts w:cs="Tahoma"/>
          <w:b/>
          <w:color w:val="000000"/>
          <w:szCs w:val="18"/>
          <w:lang w:val="ru-RU"/>
        </w:rPr>
        <w:t>Текущий срок действия</w:t>
      </w:r>
    </w:p>
    <w:p w:rsidR="00A81E83" w:rsidRPr="0081766F" w:rsidRDefault="00A81E83" w:rsidP="00031ABF">
      <w:pPr>
        <w:ind w:left="720"/>
        <w:contextualSpacing/>
        <w:rPr>
          <w:rFonts w:cs="Tahoma"/>
          <w:lang w:val="ru-RU"/>
        </w:rPr>
      </w:pPr>
      <w:r w:rsidRPr="0081766F">
        <w:rPr>
          <w:rFonts w:eastAsia="Calibri" w:cs="Tahoma"/>
          <w:szCs w:val="18"/>
          <w:lang w:val="ru-RU"/>
        </w:rPr>
        <w:t xml:space="preserve">В течение текущего срока действия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активного на 1 апреля 2012 г.,</w:t>
      </w:r>
      <w:r w:rsidR="008F29F0" w:rsidRPr="0081766F">
        <w:rPr>
          <w:rFonts w:eastAsia="Calibri" w:cs="Tahoma"/>
          <w:szCs w:val="18"/>
          <w:lang w:val="ru-RU"/>
        </w:rPr>
        <w:t xml:space="preserve"> </w:t>
      </w:r>
      <w:r w:rsidRPr="0081766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 xml:space="preserve"> и</w:t>
      </w:r>
      <w:r w:rsidR="00924635">
        <w:rPr>
          <w:rFonts w:eastAsia="Calibri" w:cs="Tahoma"/>
          <w:szCs w:val="18"/>
        </w:rPr>
        <w:t> </w:t>
      </w:r>
      <w:r w:rsidRPr="0081766F">
        <w:rPr>
          <w:rFonts w:eastAsia="Calibri" w:cs="Tahoma"/>
          <w:szCs w:val="18"/>
          <w:lang w:val="ru-RU"/>
        </w:rPr>
        <w:t xml:space="preserve">использовать его вместо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Datacenter</w:t>
      </w:r>
      <w:r w:rsidRPr="0081766F">
        <w:rPr>
          <w:rFonts w:eastAsia="Calibri" w:cs="Tahoma"/>
          <w:szCs w:val="18"/>
          <w:lang w:val="ru-RU"/>
        </w:rPr>
        <w:t xml:space="preserve"> согласно прав на использование продуктов в</w:t>
      </w:r>
      <w:r w:rsidR="00924635">
        <w:rPr>
          <w:rFonts w:eastAsia="Calibri" w:cs="Tahoma"/>
          <w:szCs w:val="18"/>
        </w:rPr>
        <w:t> </w:t>
      </w:r>
      <w:r w:rsidRPr="0081766F">
        <w:rPr>
          <w:rFonts w:eastAsia="Calibri" w:cs="Tahoma"/>
          <w:szCs w:val="18"/>
          <w:lang w:val="ru-RU"/>
        </w:rPr>
        <w:t xml:space="preserve">отношении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Enterprise</w:t>
      </w:r>
      <w:r w:rsidRPr="0081766F">
        <w:rPr>
          <w:rFonts w:eastAsia="Calibri" w:cs="Tahoma"/>
          <w:szCs w:val="18"/>
          <w:lang w:val="ru-RU"/>
        </w:rPr>
        <w:t xml:space="preserve"> «на процессор» (в соответствии с Правами на</w:t>
      </w:r>
      <w:r w:rsidR="00924635">
        <w:rPr>
          <w:rFonts w:eastAsia="Calibri" w:cs="Tahoma"/>
          <w:szCs w:val="18"/>
        </w:rPr>
        <w:t> </w:t>
      </w:r>
      <w:r w:rsidRPr="0081766F">
        <w:rPr>
          <w:rFonts w:eastAsia="Calibri" w:cs="Tahoma"/>
          <w:szCs w:val="18"/>
          <w:lang w:val="ru-RU"/>
        </w:rPr>
        <w:t xml:space="preserve">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Enterprise</w:t>
      </w:r>
      <w:r w:rsidRPr="0081766F">
        <w:rPr>
          <w:rFonts w:eastAsia="Calibri" w:cs="Tahoma"/>
          <w:szCs w:val="18"/>
          <w:lang w:val="ru-RU"/>
        </w:rPr>
        <w:t xml:space="preserve"> в</w:t>
      </w:r>
      <w:r w:rsidR="00924635">
        <w:rPr>
          <w:rFonts w:eastAsia="Calibri" w:cs="Tahoma"/>
          <w:szCs w:val="18"/>
        </w:rPr>
        <w:t> </w:t>
      </w:r>
      <w:r w:rsidRPr="0081766F">
        <w:rPr>
          <w:rFonts w:eastAsia="Calibri" w:cs="Tahoma"/>
          <w:szCs w:val="18"/>
          <w:lang w:val="ru-RU"/>
        </w:rPr>
        <w:t>данном Списке продуктов.</w:t>
      </w:r>
    </w:p>
    <w:p w:rsidR="00031ABF" w:rsidRPr="0081766F" w:rsidRDefault="00031ABF" w:rsidP="00031ABF">
      <w:pPr>
        <w:ind w:left="720"/>
        <w:contextualSpacing/>
        <w:rPr>
          <w:rFonts w:cs="Tahoma"/>
          <w:lang w:val="ru-RU"/>
        </w:rPr>
      </w:pPr>
    </w:p>
    <w:p w:rsidR="00031ABF" w:rsidRPr="0081766F" w:rsidRDefault="00A81E83" w:rsidP="00031ABF">
      <w:pPr>
        <w:spacing w:after="60"/>
        <w:ind w:left="720"/>
        <w:rPr>
          <w:rFonts w:cs="Tahoma"/>
          <w:lang w:val="ru-RU"/>
        </w:rPr>
      </w:pPr>
      <w:r w:rsidRPr="0081766F">
        <w:rPr>
          <w:rFonts w:cs="Tahoma"/>
          <w:b/>
          <w:color w:val="000000"/>
          <w:szCs w:val="18"/>
          <w:lang w:val="ru-RU"/>
        </w:rPr>
        <w:t>Первый срок продления (до 1 апреля 2015 г.)</w:t>
      </w:r>
    </w:p>
    <w:p w:rsidR="00A81E83" w:rsidRPr="0081766F" w:rsidRDefault="00A81E83" w:rsidP="00AB4A46">
      <w:pPr>
        <w:tabs>
          <w:tab w:val="left" w:pos="720"/>
        </w:tabs>
        <w:ind w:left="720"/>
        <w:contextualSpacing/>
        <w:rPr>
          <w:rFonts w:cs="Tahoma"/>
          <w:lang w:val="ru-RU"/>
        </w:rPr>
      </w:pPr>
      <w:r w:rsidRPr="0081766F">
        <w:rPr>
          <w:rFonts w:eastAsia="Calibri" w:cs="Tahoma"/>
          <w:szCs w:val="18"/>
          <w:lang w:val="ru-RU"/>
        </w:rPr>
        <w:t xml:space="preserve">При первом продлении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не ранее 1 апреля 2012 г. (но до 1 апреля 2015 г.) для</w:t>
      </w:r>
      <w:r w:rsidR="00AB4A46">
        <w:rPr>
          <w:rFonts w:eastAsia="Calibri" w:cs="Tahoma"/>
          <w:szCs w:val="18"/>
        </w:rPr>
        <w:t> </w:t>
      </w:r>
      <w:r w:rsidRPr="0081766F">
        <w:rPr>
          <w:rFonts w:eastAsia="Calibri" w:cs="Tahoma"/>
          <w:szCs w:val="18"/>
          <w:lang w:val="ru-RU"/>
        </w:rPr>
        <w:t>каждого сервера, надлежащим образом лицензированного клиентом в соответствии с правами на</w:t>
      </w:r>
      <w:r w:rsidR="00AB4A46">
        <w:rPr>
          <w:rFonts w:eastAsia="Calibri" w:cs="Tahoma"/>
          <w:szCs w:val="18"/>
        </w:rPr>
        <w:t> </w:t>
      </w:r>
      <w:r w:rsidRPr="0081766F">
        <w:rPr>
          <w:rFonts w:eastAsia="Calibri" w:cs="Tahoma"/>
          <w:szCs w:val="18"/>
          <w:lang w:val="ru-RU"/>
        </w:rPr>
        <w:t xml:space="preserve">использование продуктов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«на процессор», клиент может, не приобретая основные лицензии «на ядро»,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Enterprise</w:t>
      </w:r>
      <w:r w:rsidRPr="0081766F">
        <w:rPr>
          <w:rFonts w:eastAsia="Calibri" w:cs="Tahoma"/>
          <w:szCs w:val="18"/>
          <w:lang w:val="ru-RU"/>
        </w:rPr>
        <w:t xml:space="preserve"> «на ядро» в количестве равном сумме (</w:t>
      </w:r>
      <w:r w:rsidRPr="008F29F0">
        <w:rPr>
          <w:rFonts w:eastAsia="Calibri" w:cs="Tahoma"/>
          <w:szCs w:val="18"/>
        </w:rPr>
        <w:t>a</w:t>
      </w:r>
      <w:r w:rsidRPr="0081766F">
        <w:rPr>
          <w:rFonts w:eastAsia="Calibri" w:cs="Tahoma"/>
          <w:szCs w:val="18"/>
          <w:lang w:val="ru-RU"/>
        </w:rPr>
        <w:t>) и (</w:t>
      </w:r>
      <w:r w:rsidRPr="008F29F0">
        <w:rPr>
          <w:rFonts w:eastAsia="Calibri" w:cs="Tahoma"/>
          <w:szCs w:val="18"/>
        </w:rPr>
        <w:t>b</w:t>
      </w:r>
      <w:r w:rsidRPr="0081766F">
        <w:rPr>
          <w:rFonts w:eastAsia="Calibri" w:cs="Tahoma"/>
          <w:szCs w:val="18"/>
          <w:lang w:val="ru-RU"/>
        </w:rPr>
        <w:t>) ниже:</w:t>
      </w:r>
    </w:p>
    <w:p w:rsidR="00A81E83" w:rsidRPr="0081766F" w:rsidRDefault="00A81E83" w:rsidP="00031ABF">
      <w:pPr>
        <w:numPr>
          <w:ilvl w:val="1"/>
          <w:numId w:val="64"/>
        </w:numPr>
        <w:tabs>
          <w:tab w:val="left" w:pos="1440"/>
        </w:tabs>
        <w:contextualSpacing/>
        <w:rPr>
          <w:rFonts w:cs="Tahoma"/>
          <w:lang w:val="ru-RU"/>
        </w:rPr>
      </w:pPr>
      <w:r w:rsidRPr="0081766F">
        <w:rPr>
          <w:rFonts w:eastAsia="Calibri" w:cs="Tahoma"/>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8F29F0" w:rsidRDefault="00A81E83" w:rsidP="00031ABF">
      <w:pPr>
        <w:numPr>
          <w:ilvl w:val="2"/>
          <w:numId w:val="68"/>
        </w:numPr>
        <w:tabs>
          <w:tab w:val="left" w:pos="1800"/>
        </w:tabs>
        <w:ind w:left="1800" w:hanging="360"/>
        <w:contextualSpacing/>
        <w:rPr>
          <w:rFonts w:cs="Tahoma"/>
        </w:rPr>
      </w:pPr>
      <w:r w:rsidRPr="008F29F0">
        <w:rPr>
          <w:rFonts w:eastAsia="Calibri" w:cs="Tahoma"/>
          <w:szCs w:val="18"/>
        </w:rPr>
        <w:t>восемь или</w:t>
      </w:r>
    </w:p>
    <w:p w:rsidR="00A81E83" w:rsidRPr="0081766F" w:rsidRDefault="00A81E83" w:rsidP="00031ABF">
      <w:pPr>
        <w:numPr>
          <w:ilvl w:val="2"/>
          <w:numId w:val="68"/>
        </w:numPr>
        <w:tabs>
          <w:tab w:val="left" w:pos="1800"/>
        </w:tabs>
        <w:ind w:left="1800" w:hanging="360"/>
        <w:contextualSpacing/>
        <w:rPr>
          <w:rFonts w:cs="Tahoma"/>
          <w:lang w:val="ru-RU"/>
        </w:rPr>
      </w:pPr>
      <w:r w:rsidRPr="0081766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8F29F0" w:rsidRPr="0081766F">
        <w:rPr>
          <w:rFonts w:eastAsia="Calibri" w:cs="Tahoma"/>
          <w:szCs w:val="18"/>
          <w:lang w:val="ru-RU"/>
        </w:rPr>
        <w:t xml:space="preserve"> </w:t>
      </w:r>
      <w:r w:rsidRPr="0081766F">
        <w:rPr>
          <w:rFonts w:eastAsia="Calibri" w:cs="Tahoma"/>
          <w:szCs w:val="18"/>
          <w:lang w:val="ru-RU"/>
        </w:rPr>
        <w:t>(В случаях, когда фактическое количество ядер в</w:t>
      </w:r>
      <w:r w:rsidR="00924635">
        <w:rPr>
          <w:rFonts w:eastAsia="Calibri" w:cs="Tahoma"/>
          <w:szCs w:val="18"/>
        </w:rPr>
        <w:t> </w:t>
      </w:r>
      <w:r w:rsidRPr="0081766F">
        <w:rPr>
          <w:rFonts w:eastAsia="Calibri" w:cs="Tahoma"/>
          <w:szCs w:val="18"/>
          <w:lang w:val="ru-RU"/>
        </w:rPr>
        <w:t>каждом физическом процессоре превышает восемь, клиенты должны сохранить запись</w:t>
      </w:r>
      <w:r w:rsidR="00924635">
        <w:rPr>
          <w:rFonts w:eastAsia="Calibri" w:cs="Tahoma"/>
          <w:szCs w:val="18"/>
        </w:rPr>
        <w:t> </w:t>
      </w:r>
      <w:r w:rsidRPr="0081766F">
        <w:rPr>
          <w:rFonts w:eastAsia="Calibri" w:cs="Tahoma"/>
          <w:szCs w:val="18"/>
          <w:lang w:val="ru-RU"/>
        </w:rPr>
        <w:t>о</w:t>
      </w:r>
      <w:r w:rsidR="00924635">
        <w:rPr>
          <w:rFonts w:eastAsia="Calibri" w:cs="Tahoma"/>
          <w:szCs w:val="18"/>
        </w:rPr>
        <w:t> </w:t>
      </w:r>
      <w:r w:rsidRPr="0081766F">
        <w:rPr>
          <w:rFonts w:eastAsia="Calibri" w:cs="Tahoma"/>
          <w:szCs w:val="18"/>
          <w:lang w:val="ru-RU"/>
        </w:rPr>
        <w:t xml:space="preserve">конфигурации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запущенного на сервере</w:t>
      </w:r>
      <w:r w:rsidR="00924635">
        <w:rPr>
          <w:rFonts w:eastAsia="Calibri" w:cs="Tahoma"/>
          <w:szCs w:val="18"/>
        </w:rPr>
        <w:t> </w:t>
      </w:r>
      <w:r w:rsidRPr="0081766F">
        <w:rPr>
          <w:rFonts w:eastAsia="Calibri" w:cs="Tahoma"/>
          <w:szCs w:val="18"/>
          <w:lang w:val="ru-RU"/>
        </w:rPr>
        <w:t>(лицензированные экземпляры, запущенные в операционных средах на лицензированном сервере), и физическом оборудовании, обеспечивающем работу этого</w:t>
      </w:r>
      <w:r w:rsidR="00924635">
        <w:rPr>
          <w:rFonts w:eastAsia="Calibri" w:cs="Tahoma"/>
          <w:szCs w:val="18"/>
        </w:rPr>
        <w:t> </w:t>
      </w:r>
      <w:r w:rsidRPr="0081766F">
        <w:rPr>
          <w:rFonts w:eastAsia="Calibri" w:cs="Tahoma"/>
          <w:szCs w:val="18"/>
          <w:lang w:val="ru-RU"/>
        </w:rPr>
        <w:t xml:space="preserve">программного обеспечения, непосредственно перед продлением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 помощью средства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аналогичного программного обеспечения.) </w:t>
      </w:r>
    </w:p>
    <w:p w:rsidR="00A81E83" w:rsidRPr="0081766F" w:rsidRDefault="00A81E83" w:rsidP="00031ABF">
      <w:pPr>
        <w:numPr>
          <w:ilvl w:val="1"/>
          <w:numId w:val="64"/>
        </w:numPr>
        <w:tabs>
          <w:tab w:val="left" w:pos="1440"/>
          <w:tab w:val="left" w:pos="2970"/>
        </w:tabs>
        <w:contextualSpacing/>
        <w:rPr>
          <w:rFonts w:cs="Tahoma"/>
          <w:lang w:val="ru-RU"/>
        </w:rPr>
      </w:pPr>
      <w:r w:rsidRPr="0081766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rsidR="00031ABF" w:rsidRPr="0081766F" w:rsidRDefault="00031ABF" w:rsidP="00031ABF">
      <w:pPr>
        <w:ind w:left="720"/>
        <w:contextualSpacing/>
        <w:rPr>
          <w:rFonts w:cs="Tahoma"/>
          <w:lang w:val="ru-RU"/>
        </w:rPr>
      </w:pPr>
    </w:p>
    <w:p w:rsidR="00031ABF" w:rsidRPr="0081766F" w:rsidRDefault="00A81E83" w:rsidP="00031ABF">
      <w:pPr>
        <w:spacing w:after="60"/>
        <w:ind w:left="720"/>
        <w:rPr>
          <w:rFonts w:cs="Tahoma"/>
          <w:lang w:val="ru-RU"/>
        </w:rPr>
      </w:pPr>
      <w:r w:rsidRPr="0081766F">
        <w:rPr>
          <w:rFonts w:eastAsia="Calibri" w:cs="Tahoma"/>
          <w:b/>
          <w:szCs w:val="18"/>
          <w:lang w:val="ru-RU"/>
        </w:rPr>
        <w:t>Первый срок продления (1 апреля 2015 г. или позднее)</w:t>
      </w:r>
    </w:p>
    <w:p w:rsidR="00A81E83" w:rsidRPr="0081766F" w:rsidRDefault="00A81E83" w:rsidP="00031ABF">
      <w:pPr>
        <w:ind w:left="720"/>
        <w:contextualSpacing/>
        <w:rPr>
          <w:rFonts w:cs="Tahoma"/>
          <w:lang w:val="ru-RU"/>
        </w:rPr>
      </w:pPr>
      <w:r w:rsidRPr="0081766F">
        <w:rPr>
          <w:rFonts w:eastAsia="Calibri" w:cs="Tahoma"/>
          <w:color w:val="000000"/>
          <w:szCs w:val="18"/>
          <w:lang w:val="ru-RU"/>
        </w:rPr>
        <w:t>Клиенты, впервые продлевающие покрытие 1 апреля 2015 г. или позднее</w:t>
      </w:r>
      <w:r w:rsidRPr="0081766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следующим образом:</w:t>
      </w:r>
    </w:p>
    <w:p w:rsidR="00031ABF" w:rsidRPr="0081766F" w:rsidRDefault="00031ABF" w:rsidP="00031ABF">
      <w:pPr>
        <w:ind w:left="720"/>
        <w:contextualSpacing/>
        <w:rPr>
          <w:rFonts w:cs="Tahoma"/>
          <w:lang w:val="ru-RU"/>
        </w:rPr>
      </w:pPr>
    </w:p>
    <w:p w:rsidR="00A81E83" w:rsidRPr="0081766F" w:rsidRDefault="00A81E83" w:rsidP="00031ABF">
      <w:pPr>
        <w:numPr>
          <w:ilvl w:val="2"/>
          <w:numId w:val="64"/>
        </w:numPr>
        <w:spacing w:after="60"/>
        <w:ind w:left="1440"/>
        <w:rPr>
          <w:rFonts w:cs="Tahoma"/>
          <w:lang w:val="ru-RU"/>
        </w:rPr>
      </w:pPr>
      <w:r w:rsidRPr="0081766F">
        <w:rPr>
          <w:rFonts w:eastAsia="Calibri" w:cs="Tahoma"/>
          <w:szCs w:val="18"/>
          <w:lang w:val="ru-RU"/>
        </w:rPr>
        <w:t>как указано в первом абзаце этого уведомления о продукте, лицензии, приобретенные до 1</w:t>
      </w:r>
      <w:r w:rsidR="00924635">
        <w:rPr>
          <w:rFonts w:eastAsia="Calibri" w:cs="Tahoma"/>
          <w:szCs w:val="18"/>
        </w:rPr>
        <w:t> </w:t>
      </w:r>
      <w:r w:rsidRPr="0081766F">
        <w:rPr>
          <w:rFonts w:eastAsia="Calibri" w:cs="Tahoma"/>
          <w:szCs w:val="18"/>
          <w:lang w:val="ru-RU"/>
        </w:rPr>
        <w:t>апреля 2015</w:t>
      </w:r>
      <w:r w:rsidRPr="008F29F0">
        <w:rPr>
          <w:rFonts w:eastAsia="Calibri" w:cs="Tahoma"/>
          <w:szCs w:val="18"/>
        </w:rPr>
        <w:t> </w:t>
      </w:r>
      <w:r w:rsidRPr="0081766F">
        <w:rPr>
          <w:rFonts w:eastAsia="Calibri" w:cs="Tahoma"/>
          <w:szCs w:val="18"/>
          <w:lang w:val="ru-RU"/>
        </w:rPr>
        <w:t xml:space="preserve">г., являются соответствующими лицензиями, и клиенты могут возобновить действие </w:t>
      </w:r>
      <w:r w:rsidRPr="008F29F0">
        <w:rPr>
          <w:rFonts w:eastAsia="Calibri" w:cs="Tahoma"/>
          <w:szCs w:val="18"/>
        </w:rPr>
        <w:t>SA</w:t>
      </w:r>
      <w:r w:rsidRPr="0081766F">
        <w:rPr>
          <w:rFonts w:eastAsia="Calibri" w:cs="Tahoma"/>
          <w:szCs w:val="18"/>
          <w:lang w:val="ru-RU"/>
        </w:rPr>
        <w:t xml:space="preserve"> согласно условиям, изложенным в разделе «Первый срок продления </w:t>
      </w:r>
      <w:r w:rsidR="000B46A7" w:rsidRPr="0081766F">
        <w:rPr>
          <w:rFonts w:eastAsia="Calibri" w:cs="Tahoma"/>
          <w:szCs w:val="18"/>
          <w:lang w:val="ru-RU"/>
        </w:rPr>
        <w:br/>
      </w:r>
      <w:r w:rsidRPr="0081766F">
        <w:rPr>
          <w:rFonts w:eastAsia="Calibri" w:cs="Tahoma"/>
          <w:szCs w:val="18"/>
          <w:lang w:val="ru-RU"/>
        </w:rPr>
        <w:t xml:space="preserve">(до 1 апреля 2015 г.)» выше; </w:t>
      </w:r>
    </w:p>
    <w:p w:rsidR="00A81E83" w:rsidRPr="0081766F" w:rsidRDefault="00A81E83" w:rsidP="00031ABF">
      <w:pPr>
        <w:numPr>
          <w:ilvl w:val="2"/>
          <w:numId w:val="64"/>
        </w:numPr>
        <w:spacing w:after="60"/>
        <w:ind w:left="1440"/>
        <w:rPr>
          <w:rFonts w:cs="Tahoma"/>
          <w:lang w:val="ru-RU"/>
        </w:rPr>
      </w:pPr>
      <w:r w:rsidRPr="0081766F">
        <w:rPr>
          <w:rFonts w:eastAsia="Calibri" w:cs="Tahoma"/>
          <w:szCs w:val="18"/>
          <w:lang w:val="ru-RU"/>
        </w:rPr>
        <w:t>для лицензий, приобретенных до 1 апреля 2015</w:t>
      </w:r>
      <w:r w:rsidRPr="008F29F0">
        <w:rPr>
          <w:rFonts w:eastAsia="Calibri" w:cs="Tahoma"/>
          <w:szCs w:val="18"/>
        </w:rPr>
        <w:t> </w:t>
      </w:r>
      <w:r w:rsidRPr="0081766F">
        <w:rPr>
          <w:rFonts w:eastAsia="Calibri" w:cs="Tahoma"/>
          <w:szCs w:val="18"/>
          <w:lang w:val="ru-RU"/>
        </w:rPr>
        <w:t xml:space="preserve">г., клиенты могут возобновить действие </w:t>
      </w:r>
      <w:r w:rsidRPr="008F29F0">
        <w:rPr>
          <w:rFonts w:eastAsia="Calibri" w:cs="Tahoma"/>
          <w:szCs w:val="18"/>
        </w:rPr>
        <w:t>SA</w:t>
      </w:r>
      <w:r w:rsidR="00924635">
        <w:rPr>
          <w:rFonts w:eastAsia="Calibri" w:cs="Tahoma"/>
          <w:szCs w:val="18"/>
        </w:rPr>
        <w:t> </w:t>
      </w:r>
      <w:r w:rsidRPr="0081766F">
        <w:rPr>
          <w:rFonts w:eastAsia="Calibri" w:cs="Tahoma"/>
          <w:szCs w:val="18"/>
          <w:lang w:val="ru-RU"/>
        </w:rPr>
        <w:t xml:space="preserve">для восьми лицензий «на ядро»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Enterprise</w:t>
      </w:r>
      <w:r w:rsidRPr="0081766F">
        <w:rPr>
          <w:rFonts w:eastAsia="Calibri" w:cs="Tahoma"/>
          <w:szCs w:val="18"/>
          <w:lang w:val="ru-RU"/>
        </w:rPr>
        <w:t xml:space="preserve">, не приобретая базовые лицензии «на ядро» для каждой лицензии «на процессор»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Datacenter</w:t>
      </w:r>
      <w:r w:rsidRPr="0081766F">
        <w:rPr>
          <w:rFonts w:eastAsia="Calibri" w:cs="Tahoma"/>
          <w:szCs w:val="18"/>
          <w:lang w:val="ru-RU"/>
        </w:rPr>
        <w:t xml:space="preserve">. Для дальнейшего использования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rsidR="00924635" w:rsidRPr="0081766F" w:rsidRDefault="00924635" w:rsidP="00031ABF">
      <w:pPr>
        <w:ind w:left="1440"/>
        <w:contextualSpacing/>
        <w:rPr>
          <w:rFonts w:cs="Tahoma"/>
          <w:lang w:val="ru-RU"/>
        </w:rPr>
      </w:pPr>
    </w:p>
    <w:p w:rsidR="00A81E83" w:rsidRPr="0081766F" w:rsidRDefault="00A81E83" w:rsidP="00031ABF">
      <w:pPr>
        <w:ind w:left="720"/>
        <w:contextualSpacing/>
        <w:rPr>
          <w:rFonts w:cs="Tahoma"/>
          <w:lang w:val="ru-RU"/>
        </w:rPr>
      </w:pPr>
      <w:r w:rsidRPr="0081766F">
        <w:rPr>
          <w:rFonts w:eastAsia="Calibri" w:cs="Tahoma"/>
          <w:szCs w:val="18"/>
          <w:lang w:val="ru-RU"/>
        </w:rPr>
        <w:t xml:space="preserve">После приобретения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w:t>
      </w:r>
      <w:r w:rsidR="00924635">
        <w:rPr>
          <w:rFonts w:eastAsia="Calibri" w:cs="Tahoma"/>
          <w:szCs w:val="18"/>
        </w:rPr>
        <w:t> </w:t>
      </w:r>
      <w:r w:rsidRPr="0081766F">
        <w:rPr>
          <w:rFonts w:eastAsia="Calibri" w:cs="Tahoma"/>
          <w:szCs w:val="18"/>
          <w:lang w:val="ru-RU"/>
        </w:rPr>
        <w:t xml:space="preserve">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«на ядро» не распространяется на продление срока действия по программам</w:t>
      </w:r>
      <w:r w:rsidR="00924635">
        <w:rPr>
          <w:rFonts w:eastAsia="Calibri" w:cs="Tahoma"/>
          <w:szCs w:val="18"/>
        </w:rPr>
        <w:t> </w:t>
      </w:r>
      <w:r w:rsidRPr="0081766F">
        <w:rPr>
          <w:rFonts w:eastAsia="Calibri" w:cs="Tahoma"/>
          <w:szCs w:val="18"/>
          <w:lang w:val="ru-RU"/>
        </w:rPr>
        <w:t>подписки.</w:t>
      </w:r>
    </w:p>
    <w:p w:rsidR="00031ABF" w:rsidRPr="0081766F" w:rsidRDefault="00031ABF" w:rsidP="00031ABF">
      <w:pPr>
        <w:tabs>
          <w:tab w:val="left" w:pos="720"/>
        </w:tabs>
        <w:ind w:left="720"/>
        <w:contextualSpacing/>
        <w:rPr>
          <w:rFonts w:cs="Tahoma"/>
          <w:lang w:val="ru-RU"/>
        </w:rPr>
      </w:pPr>
    </w:p>
    <w:p w:rsidR="00031ABF" w:rsidRPr="0081766F" w:rsidRDefault="00A81E83" w:rsidP="00031ABF">
      <w:pPr>
        <w:tabs>
          <w:tab w:val="left" w:pos="720"/>
        </w:tabs>
        <w:spacing w:after="60"/>
        <w:ind w:left="720"/>
        <w:rPr>
          <w:rFonts w:cs="Tahoma"/>
          <w:lang w:val="ru-RU"/>
        </w:rPr>
      </w:pPr>
      <w:r w:rsidRPr="0081766F">
        <w:rPr>
          <w:rFonts w:eastAsia="Calibri" w:cs="Tahoma"/>
          <w:b/>
          <w:szCs w:val="18"/>
          <w:lang w:val="ru-RU"/>
        </w:rPr>
        <w:t xml:space="preserve">Для клиентов с покрытием </w:t>
      </w:r>
      <w:r w:rsidRPr="008F29F0">
        <w:rPr>
          <w:rFonts w:eastAsia="Calibri" w:cs="Tahoma"/>
          <w:b/>
          <w:szCs w:val="18"/>
        </w:rPr>
        <w:t>Software</w:t>
      </w:r>
      <w:r w:rsidRPr="0081766F">
        <w:rPr>
          <w:rFonts w:eastAsia="Calibri" w:cs="Tahoma"/>
          <w:b/>
          <w:szCs w:val="18"/>
          <w:lang w:val="ru-RU"/>
        </w:rPr>
        <w:t xml:space="preserve"> </w:t>
      </w:r>
      <w:r w:rsidRPr="008F29F0">
        <w:rPr>
          <w:rFonts w:eastAsia="Calibri" w:cs="Tahoma"/>
          <w:b/>
          <w:szCs w:val="18"/>
        </w:rPr>
        <w:t>Assurance</w:t>
      </w:r>
      <w:r w:rsidRPr="0081766F">
        <w:rPr>
          <w:rFonts w:eastAsia="Calibri" w:cs="Tahoma"/>
          <w:b/>
          <w:szCs w:val="18"/>
          <w:lang w:val="ru-RU"/>
        </w:rPr>
        <w:t>, истекающим до 1 апреля 2015 г., которые</w:t>
      </w:r>
      <w:r w:rsidR="00924635">
        <w:rPr>
          <w:rFonts w:eastAsia="Calibri" w:cs="Tahoma"/>
          <w:szCs w:val="18"/>
        </w:rPr>
        <w:t> </w:t>
      </w:r>
      <w:r w:rsidRPr="0081766F">
        <w:rPr>
          <w:rFonts w:eastAsia="Calibri" w:cs="Tahoma"/>
          <w:b/>
          <w:szCs w:val="18"/>
          <w:lang w:val="ru-RU"/>
        </w:rPr>
        <w:t>не планируют продлевать его действие.</w:t>
      </w:r>
    </w:p>
    <w:p w:rsidR="00A81E83" w:rsidRPr="0081766F" w:rsidRDefault="00A81E83" w:rsidP="00031ABF">
      <w:pPr>
        <w:tabs>
          <w:tab w:val="left" w:pos="720"/>
        </w:tabs>
        <w:ind w:left="720"/>
        <w:contextualSpacing/>
        <w:rPr>
          <w:rFonts w:cs="Tahoma"/>
          <w:lang w:val="ru-RU"/>
        </w:rPr>
      </w:pPr>
      <w:r w:rsidRPr="0081766F">
        <w:rPr>
          <w:rFonts w:eastAsia="Calibri" w:cs="Tahoma"/>
          <w:szCs w:val="18"/>
          <w:lang w:val="ru-RU"/>
        </w:rPr>
        <w:t xml:space="preserve">Клиенты, которые участвуют в программах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Subscription</w:t>
      </w:r>
      <w:r w:rsidRPr="0081766F">
        <w:rPr>
          <w:rFonts w:eastAsia="Calibri" w:cs="Tahoma"/>
          <w:szCs w:val="18"/>
          <w:lang w:val="ru-RU"/>
        </w:rPr>
        <w:t xml:space="preserve"> </w:t>
      </w:r>
      <w:r w:rsidRPr="0081766F">
        <w:rPr>
          <w:rFonts w:cs="Tahoma"/>
          <w:bCs/>
          <w:color w:val="000000"/>
          <w:szCs w:val="18"/>
          <w:lang w:val="ru-RU"/>
        </w:rPr>
        <w:t xml:space="preserve">и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1766F">
        <w:rPr>
          <w:rFonts w:eastAsia="Calibri" w:cs="Tahoma"/>
          <w:szCs w:val="18"/>
          <w:lang w:val="ru-RU"/>
        </w:rPr>
        <w:t>с</w:t>
      </w:r>
      <w:r w:rsidR="00924635">
        <w:rPr>
          <w:rFonts w:eastAsia="Calibri" w:cs="Tahoma"/>
          <w:szCs w:val="18"/>
        </w:rPr>
        <w:t> </w:t>
      </w:r>
      <w:r w:rsidRPr="0081766F">
        <w:rPr>
          <w:rFonts w:eastAsia="Calibri" w:cs="Tahoma"/>
          <w:szCs w:val="18"/>
          <w:lang w:val="ru-RU"/>
        </w:rPr>
        <w:t>покрытием, действие которого заканчивается 1 апреля 2015 г., желающие выкупить лицензии «на</w:t>
      </w:r>
      <w:r w:rsidR="00924635">
        <w:rPr>
          <w:rFonts w:eastAsia="Calibri" w:cs="Tahoma"/>
          <w:szCs w:val="18"/>
        </w:rPr>
        <w:t> </w:t>
      </w:r>
      <w:r w:rsidRPr="0081766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могут запускать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или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по таким лицензиям при соблюдении следующих условий.</w:t>
      </w:r>
    </w:p>
    <w:p w:rsidR="00CA0E2D" w:rsidRPr="0081766F" w:rsidRDefault="00CA0E2D" w:rsidP="00031ABF">
      <w:pPr>
        <w:tabs>
          <w:tab w:val="left" w:pos="720"/>
        </w:tabs>
        <w:ind w:left="720"/>
        <w:contextualSpacing/>
        <w:rPr>
          <w:rFonts w:cs="Tahoma"/>
          <w:lang w:val="ru-RU"/>
        </w:rPr>
      </w:pPr>
    </w:p>
    <w:p w:rsidR="00A81E83" w:rsidRPr="0081766F" w:rsidRDefault="00A81E83" w:rsidP="00CA0E2D">
      <w:pPr>
        <w:numPr>
          <w:ilvl w:val="0"/>
          <w:numId w:val="65"/>
        </w:numPr>
        <w:tabs>
          <w:tab w:val="left" w:pos="1440"/>
        </w:tabs>
        <w:spacing w:after="60"/>
        <w:rPr>
          <w:rFonts w:cs="Tahoma"/>
          <w:lang w:val="ru-RU"/>
        </w:rPr>
      </w:pPr>
      <w:r w:rsidRPr="008F29F0">
        <w:rPr>
          <w:rFonts w:eastAsia="Calibri" w:cs="Tahoma"/>
          <w:b/>
          <w:szCs w:val="18"/>
        </w:rPr>
        <w:t>SQL</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2008 </w:t>
      </w:r>
      <w:r w:rsidRPr="008F29F0">
        <w:rPr>
          <w:rFonts w:eastAsia="Calibri" w:cs="Tahoma"/>
          <w:b/>
          <w:szCs w:val="18"/>
        </w:rPr>
        <w:t>R</w:t>
      </w:r>
      <w:r w:rsidRPr="0081766F">
        <w:rPr>
          <w:rFonts w:eastAsia="Calibri" w:cs="Tahoma"/>
          <w:b/>
          <w:szCs w:val="18"/>
          <w:lang w:val="ru-RU"/>
        </w:rPr>
        <w:t xml:space="preserve">2 </w:t>
      </w:r>
      <w:r w:rsidRPr="008F29F0">
        <w:rPr>
          <w:rFonts w:eastAsia="Calibri" w:cs="Tahoma"/>
          <w:b/>
          <w:szCs w:val="18"/>
        </w:rPr>
        <w:t>Datacenter</w:t>
      </w:r>
      <w:r w:rsidRPr="0081766F">
        <w:rPr>
          <w:rFonts w:eastAsia="Calibri" w:cs="Tahoma"/>
          <w:b/>
          <w:szCs w:val="18"/>
          <w:lang w:val="ru-RU"/>
        </w:rPr>
        <w:t>.</w:t>
      </w:r>
      <w:r w:rsidRPr="0081766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Datacenter</w:t>
      </w:r>
      <w:r w:rsidRPr="0081766F">
        <w:rPr>
          <w:rFonts w:eastAsia="Calibri" w:cs="Tahoma"/>
          <w:szCs w:val="18"/>
          <w:lang w:val="ru-RU"/>
        </w:rPr>
        <w:t xml:space="preserve"> «на процессор». </w:t>
      </w:r>
    </w:p>
    <w:p w:rsidR="00A81E83" w:rsidRPr="0081766F" w:rsidRDefault="00A81E83" w:rsidP="00CA0E2D">
      <w:pPr>
        <w:numPr>
          <w:ilvl w:val="0"/>
          <w:numId w:val="65"/>
        </w:numPr>
        <w:tabs>
          <w:tab w:val="left" w:pos="1440"/>
          <w:tab w:val="left" w:pos="2970"/>
        </w:tabs>
        <w:spacing w:after="60"/>
        <w:rPr>
          <w:rFonts w:cs="Tahoma"/>
          <w:lang w:val="ru-RU"/>
        </w:rPr>
      </w:pPr>
      <w:r w:rsidRPr="008F29F0">
        <w:rPr>
          <w:rFonts w:eastAsia="Calibri" w:cs="Tahoma"/>
          <w:b/>
          <w:szCs w:val="18"/>
        </w:rPr>
        <w:t>SQL</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2012 </w:t>
      </w:r>
      <w:r w:rsidRPr="008F29F0">
        <w:rPr>
          <w:rFonts w:eastAsia="Calibri" w:cs="Tahoma"/>
          <w:b/>
          <w:szCs w:val="18"/>
        </w:rPr>
        <w:t>Enterprise</w:t>
      </w:r>
      <w:r w:rsidRPr="0081766F">
        <w:rPr>
          <w:rFonts w:eastAsia="Calibri" w:cs="Tahoma"/>
          <w:b/>
          <w:szCs w:val="18"/>
          <w:lang w:val="ru-RU"/>
        </w:rPr>
        <w:t xml:space="preserve"> </w:t>
      </w:r>
      <w:r w:rsidRPr="008F29F0">
        <w:rPr>
          <w:rFonts w:eastAsia="Calibri" w:cs="Tahoma"/>
          <w:b/>
          <w:szCs w:val="18"/>
        </w:rPr>
        <w:t>Core</w:t>
      </w:r>
      <w:r w:rsidRPr="0081766F">
        <w:rPr>
          <w:rFonts w:eastAsia="Calibri" w:cs="Tahoma"/>
          <w:b/>
          <w:szCs w:val="18"/>
          <w:lang w:val="ru-RU"/>
        </w:rPr>
        <w:t xml:space="preserve">. </w:t>
      </w:r>
      <w:r w:rsidRPr="0081766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Enterprise</w:t>
      </w:r>
      <w:r w:rsidRPr="0081766F">
        <w:rPr>
          <w:rFonts w:eastAsia="Calibri" w:cs="Tahoma"/>
          <w:szCs w:val="18"/>
          <w:lang w:val="ru-RU"/>
        </w:rPr>
        <w:t xml:space="preserve"> «на процессор», однако </w:t>
      </w:r>
    </w:p>
    <w:p w:rsidR="00A81E83" w:rsidRPr="008F29F0" w:rsidRDefault="00A81E83" w:rsidP="00CA0E2D">
      <w:pPr>
        <w:numPr>
          <w:ilvl w:val="1"/>
          <w:numId w:val="65"/>
        </w:numPr>
        <w:tabs>
          <w:tab w:val="left" w:pos="1800"/>
        </w:tabs>
        <w:spacing w:after="60"/>
        <w:ind w:left="1800"/>
        <w:rPr>
          <w:rFonts w:cs="Tahoma"/>
        </w:rPr>
      </w:pPr>
      <w:r w:rsidRPr="0081766F">
        <w:rPr>
          <w:rFonts w:eastAsia="Calibri" w:cs="Tahoma"/>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8F29F0">
        <w:rPr>
          <w:rFonts w:eastAsia="Calibri" w:cs="Tahoma"/>
          <w:szCs w:val="18"/>
        </w:rPr>
        <w:t xml:space="preserve">Software Assurance»; и </w:t>
      </w:r>
    </w:p>
    <w:p w:rsidR="00A81E83" w:rsidRPr="008F29F0" w:rsidRDefault="00A81E83" w:rsidP="00CA0E2D">
      <w:pPr>
        <w:numPr>
          <w:ilvl w:val="1"/>
          <w:numId w:val="65"/>
        </w:numPr>
        <w:tabs>
          <w:tab w:val="left" w:pos="1800"/>
        </w:tabs>
        <w:spacing w:after="60"/>
        <w:ind w:left="1800"/>
        <w:rPr>
          <w:rFonts w:cs="Tahoma"/>
        </w:rPr>
      </w:pPr>
      <w:r w:rsidRPr="0081766F">
        <w:rPr>
          <w:rFonts w:eastAsia="Calibri" w:cs="Tahoma"/>
          <w:szCs w:val="18"/>
          <w:lang w:val="ru-RU"/>
        </w:rPr>
        <w:t>любая передача лицензий попадает под действие ограничений в пунктах (</w:t>
      </w:r>
      <w:r w:rsidRPr="008F29F0">
        <w:rPr>
          <w:rFonts w:eastAsia="Calibri" w:cs="Tahoma"/>
          <w:szCs w:val="18"/>
        </w:rPr>
        <w:t>i</w:t>
      </w:r>
      <w:r w:rsidRPr="0081766F">
        <w:rPr>
          <w:rFonts w:eastAsia="Calibri" w:cs="Tahoma"/>
          <w:szCs w:val="18"/>
          <w:lang w:val="ru-RU"/>
        </w:rPr>
        <w:t>) и (</w:t>
      </w:r>
      <w:r w:rsidRPr="008F29F0">
        <w:rPr>
          <w:rFonts w:eastAsia="Calibri" w:cs="Tahoma"/>
          <w:szCs w:val="18"/>
        </w:rPr>
        <w:t>ii</w:t>
      </w:r>
      <w:r w:rsidRPr="0081766F">
        <w:rPr>
          <w:rFonts w:eastAsia="Calibri" w:cs="Tahoma"/>
          <w:szCs w:val="18"/>
          <w:lang w:val="ru-RU"/>
        </w:rPr>
        <w:t xml:space="preserve">) ниже, связанных с «эквивалентом в лицензиях на ядро». </w:t>
      </w:r>
      <w:r w:rsidRPr="008F29F0">
        <w:rPr>
          <w:rFonts w:eastAsia="Calibri" w:cs="Tahoma"/>
          <w:szCs w:val="18"/>
        </w:rPr>
        <w:t xml:space="preserve">«Эквивалент в лицензиях на ядро» определяется следующим образом. </w:t>
      </w:r>
    </w:p>
    <w:p w:rsidR="00A81E83" w:rsidRPr="0081766F" w:rsidRDefault="00A81E83" w:rsidP="00CA0E2D">
      <w:pPr>
        <w:numPr>
          <w:ilvl w:val="2"/>
          <w:numId w:val="65"/>
        </w:numPr>
        <w:tabs>
          <w:tab w:val="left" w:pos="2160"/>
        </w:tabs>
        <w:spacing w:after="60"/>
        <w:ind w:left="2160" w:hanging="360"/>
        <w:rPr>
          <w:rFonts w:cs="Tahoma"/>
          <w:lang w:val="ru-RU"/>
        </w:rPr>
      </w:pPr>
      <w:r w:rsidRPr="0081766F">
        <w:rPr>
          <w:rFonts w:eastAsia="Calibri" w:cs="Tahoma"/>
          <w:szCs w:val="18"/>
          <w:lang w:val="ru-RU"/>
        </w:rPr>
        <w:t>Если число лицензий равно меньшему из следующих двух чисел: (</w:t>
      </w:r>
      <w:r w:rsidRPr="008F29F0">
        <w:rPr>
          <w:rFonts w:eastAsia="Calibri" w:cs="Tahoma"/>
          <w:szCs w:val="18"/>
        </w:rPr>
        <w:t>x</w:t>
      </w:r>
      <w:r w:rsidRPr="0081766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 (</w:t>
      </w:r>
      <w:r w:rsidRPr="008F29F0">
        <w:rPr>
          <w:rFonts w:eastAsia="Calibri" w:cs="Tahoma"/>
          <w:szCs w:val="18"/>
        </w:rPr>
        <w:t>y</w:t>
      </w:r>
      <w:r w:rsidRPr="0081766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81766F" w:rsidRDefault="00A81E83" w:rsidP="00CA0E2D">
      <w:pPr>
        <w:numPr>
          <w:ilvl w:val="4"/>
          <w:numId w:val="64"/>
        </w:numPr>
        <w:tabs>
          <w:tab w:val="left" w:pos="2520"/>
        </w:tabs>
        <w:spacing w:after="60"/>
        <w:ind w:left="2520"/>
        <w:rPr>
          <w:rFonts w:cs="Tahoma"/>
          <w:lang w:val="ru-RU"/>
        </w:rPr>
      </w:pPr>
      <w:r w:rsidRPr="0081766F">
        <w:rPr>
          <w:rFonts w:eastAsia="Calibri" w:cs="Tahoma"/>
          <w:szCs w:val="18"/>
          <w:lang w:val="ru-RU"/>
        </w:rPr>
        <w:t xml:space="preserve">восемь ядер для одной лицензии «на процессор», ИЛИ </w:t>
      </w:r>
    </w:p>
    <w:p w:rsidR="00A81E83" w:rsidRPr="0081766F" w:rsidRDefault="00A81E83" w:rsidP="00CA0E2D">
      <w:pPr>
        <w:numPr>
          <w:ilvl w:val="4"/>
          <w:numId w:val="64"/>
        </w:numPr>
        <w:tabs>
          <w:tab w:val="left" w:pos="2520"/>
        </w:tabs>
        <w:spacing w:after="60"/>
        <w:ind w:left="2520"/>
        <w:rPr>
          <w:rFonts w:cs="Tahoma"/>
          <w:lang w:val="ru-RU"/>
        </w:rPr>
      </w:pPr>
      <w:r w:rsidRPr="0081766F">
        <w:rPr>
          <w:rFonts w:eastAsia="Calibri" w:cs="Tahoma"/>
          <w:szCs w:val="18"/>
          <w:lang w:val="ru-RU"/>
        </w:rPr>
        <w:t>число ядер для</w:t>
      </w:r>
      <w:r w:rsidR="008F29F0" w:rsidRPr="0081766F">
        <w:rPr>
          <w:rFonts w:eastAsia="Calibri" w:cs="Tahoma"/>
          <w:szCs w:val="18"/>
          <w:lang w:val="ru-RU"/>
        </w:rPr>
        <w:t xml:space="preserve"> </w:t>
      </w:r>
      <w:r w:rsidRPr="0081766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 помощью средства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аналогичного программного обеспечения.) </w:t>
      </w:r>
    </w:p>
    <w:p w:rsidR="00A81E83" w:rsidRPr="008E1D8A" w:rsidRDefault="00A81E83" w:rsidP="00CA0E2D">
      <w:pPr>
        <w:numPr>
          <w:ilvl w:val="2"/>
          <w:numId w:val="65"/>
        </w:numPr>
        <w:tabs>
          <w:tab w:val="left" w:pos="2160"/>
        </w:tabs>
        <w:spacing w:after="60"/>
        <w:ind w:left="2160" w:hanging="360"/>
        <w:rPr>
          <w:rFonts w:cs="Tahoma"/>
          <w:lang w:val="ru-RU"/>
        </w:rPr>
      </w:pPr>
      <w:r w:rsidRPr="0081766F">
        <w:rPr>
          <w:rFonts w:eastAsia="Calibri" w:cs="Tahoma"/>
          <w:szCs w:val="18"/>
          <w:lang w:val="ru-RU"/>
        </w:rPr>
        <w:t xml:space="preserve">Для любых лицензий «на процессор» с истекающим сроком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rsidR="008E1D8A" w:rsidRPr="00AA5F4A" w:rsidRDefault="008E1D8A" w:rsidP="008E1D8A">
      <w:pPr>
        <w:tabs>
          <w:tab w:val="left" w:pos="2160"/>
        </w:tabs>
        <w:spacing w:after="60"/>
        <w:ind w:left="2160"/>
        <w:rPr>
          <w:rFonts w:eastAsia="Calibri" w:cs="Tahoma"/>
          <w:szCs w:val="18"/>
          <w:lang w:val="ru-RU"/>
        </w:rPr>
      </w:pPr>
    </w:p>
    <w:p w:rsidR="008E1D8A" w:rsidRPr="00AA5F4A" w:rsidRDefault="008E1D8A" w:rsidP="008E1D8A">
      <w:pPr>
        <w:tabs>
          <w:tab w:val="left" w:pos="2160"/>
        </w:tabs>
        <w:spacing w:after="60"/>
        <w:ind w:left="2160"/>
        <w:rPr>
          <w:rFonts w:eastAsia="Calibri" w:cs="Tahoma"/>
          <w:szCs w:val="18"/>
          <w:lang w:val="ru-RU"/>
        </w:rPr>
      </w:pPr>
    </w:p>
    <w:p w:rsidR="008E1D8A" w:rsidRPr="0081766F" w:rsidRDefault="008E1D8A" w:rsidP="008E1D8A">
      <w:pPr>
        <w:tabs>
          <w:tab w:val="left" w:pos="2160"/>
        </w:tabs>
        <w:spacing w:after="60"/>
        <w:ind w:left="2160"/>
        <w:rPr>
          <w:rFonts w:cs="Tahoma"/>
          <w:lang w:val="ru-RU"/>
        </w:rPr>
      </w:pPr>
    </w:p>
    <w:p w:rsidR="00A81E83" w:rsidRPr="00E74F7D" w:rsidRDefault="00A81E83" w:rsidP="00CA0E2D">
      <w:pPr>
        <w:numPr>
          <w:ilvl w:val="1"/>
          <w:numId w:val="65"/>
        </w:numPr>
        <w:tabs>
          <w:tab w:val="left" w:pos="1800"/>
          <w:tab w:val="left" w:pos="2970"/>
        </w:tabs>
        <w:spacing w:after="60"/>
        <w:ind w:left="1800"/>
        <w:rPr>
          <w:rFonts w:cs="Tahoma"/>
          <w:lang w:val="ru-RU"/>
        </w:rPr>
      </w:pPr>
      <w:r w:rsidRPr="00E74F7D">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E74F7D">
        <w:rPr>
          <w:rFonts w:eastAsia="Calibri" w:cs="Tahoma"/>
          <w:szCs w:val="18"/>
        </w:rPr>
        <w:t>SQL</w:t>
      </w:r>
      <w:r w:rsidRPr="00E74F7D">
        <w:rPr>
          <w:rFonts w:eastAsia="Calibri" w:cs="Tahoma"/>
          <w:szCs w:val="18"/>
          <w:lang w:val="ru-RU"/>
        </w:rPr>
        <w:t xml:space="preserve"> </w:t>
      </w:r>
      <w:r w:rsidRPr="00E74F7D">
        <w:rPr>
          <w:rFonts w:eastAsia="Calibri" w:cs="Tahoma"/>
          <w:szCs w:val="18"/>
        </w:rPr>
        <w:t>Server</w:t>
      </w:r>
      <w:r w:rsidRPr="00E74F7D">
        <w:rPr>
          <w:rFonts w:eastAsia="Calibri" w:cs="Tahoma"/>
          <w:szCs w:val="18"/>
          <w:lang w:val="ru-RU"/>
        </w:rPr>
        <w:t xml:space="preserve"> 2012. При назначении лицензий «на ядро» серверам согласно правам на использование </w:t>
      </w:r>
      <w:r w:rsidRPr="00E74F7D">
        <w:rPr>
          <w:rFonts w:eastAsia="Calibri" w:cs="Tahoma"/>
          <w:szCs w:val="18"/>
        </w:rPr>
        <w:t>SQL</w:t>
      </w:r>
      <w:r w:rsidRPr="00E74F7D">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E74F7D">
        <w:rPr>
          <w:rFonts w:eastAsia="Calibri" w:cs="Tahoma"/>
          <w:szCs w:val="18"/>
        </w:rPr>
        <w:t>SQL</w:t>
      </w:r>
      <w:r w:rsidRPr="00E74F7D">
        <w:rPr>
          <w:rFonts w:eastAsia="Calibri" w:cs="Tahoma"/>
          <w:szCs w:val="18"/>
          <w:lang w:val="ru-RU"/>
        </w:rPr>
        <w:t xml:space="preserve"> </w:t>
      </w:r>
      <w:r w:rsidRPr="00E74F7D">
        <w:rPr>
          <w:rFonts w:eastAsia="Calibri" w:cs="Tahoma"/>
          <w:szCs w:val="18"/>
        </w:rPr>
        <w:t>Server</w:t>
      </w:r>
      <w:r w:rsidRPr="00E74F7D">
        <w:rPr>
          <w:rFonts w:eastAsia="Calibri" w:cs="Tahoma"/>
          <w:szCs w:val="18"/>
          <w:lang w:val="ru-RU"/>
        </w:rPr>
        <w:t xml:space="preserve"> 2012.</w:t>
      </w:r>
      <w:r w:rsidR="008F29F0" w:rsidRPr="00E74F7D">
        <w:rPr>
          <w:rFonts w:eastAsia="Calibri" w:cs="Tahoma"/>
          <w:szCs w:val="18"/>
          <w:lang w:val="ru-RU"/>
        </w:rPr>
        <w:t xml:space="preserve"> </w:t>
      </w:r>
    </w:p>
    <w:p w:rsidR="00A81E83" w:rsidRPr="0081766F" w:rsidRDefault="00A81E83" w:rsidP="00CA0E2D">
      <w:pPr>
        <w:numPr>
          <w:ilvl w:val="1"/>
          <w:numId w:val="65"/>
        </w:numPr>
        <w:tabs>
          <w:tab w:val="left" w:pos="1800"/>
        </w:tabs>
        <w:spacing w:after="60"/>
        <w:ind w:left="1800"/>
        <w:rPr>
          <w:rFonts w:cs="Tahoma"/>
          <w:lang w:val="ru-RU"/>
        </w:rPr>
      </w:pPr>
      <w:r w:rsidRPr="0081766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924635" w:rsidRPr="0081766F" w:rsidRDefault="00924635" w:rsidP="00CA0E2D">
      <w:pPr>
        <w:tabs>
          <w:tab w:val="left" w:pos="720"/>
        </w:tabs>
        <w:ind w:left="720"/>
        <w:contextualSpacing/>
        <w:rPr>
          <w:rFonts w:cs="Tahoma"/>
          <w:lang w:val="ru-RU"/>
        </w:rPr>
      </w:pPr>
    </w:p>
    <w:p w:rsidR="00CA0E2D" w:rsidRPr="0081766F" w:rsidRDefault="00A81E83" w:rsidP="00CA0E2D">
      <w:pPr>
        <w:tabs>
          <w:tab w:val="left" w:pos="720"/>
        </w:tabs>
        <w:spacing w:after="60"/>
        <w:ind w:left="720"/>
        <w:rPr>
          <w:rFonts w:cs="Tahoma"/>
          <w:lang w:val="ru-RU"/>
        </w:rPr>
      </w:pPr>
      <w:r w:rsidRPr="0081766F">
        <w:rPr>
          <w:rFonts w:eastAsia="Calibri" w:cs="Tahoma"/>
          <w:b/>
          <w:szCs w:val="18"/>
          <w:lang w:val="ru-RU"/>
        </w:rPr>
        <w:t xml:space="preserve">Для клиентов с покрытием </w:t>
      </w:r>
      <w:r w:rsidRPr="008F29F0">
        <w:rPr>
          <w:rFonts w:eastAsia="Calibri" w:cs="Tahoma"/>
          <w:b/>
          <w:szCs w:val="18"/>
        </w:rPr>
        <w:t>Software</w:t>
      </w:r>
      <w:r w:rsidRPr="0081766F">
        <w:rPr>
          <w:rFonts w:eastAsia="Calibri" w:cs="Tahoma"/>
          <w:b/>
          <w:szCs w:val="18"/>
          <w:lang w:val="ru-RU"/>
        </w:rPr>
        <w:t xml:space="preserve"> </w:t>
      </w:r>
      <w:r w:rsidRPr="008F29F0">
        <w:rPr>
          <w:rFonts w:eastAsia="Calibri" w:cs="Tahoma"/>
          <w:b/>
          <w:szCs w:val="18"/>
        </w:rPr>
        <w:t>Assurance</w:t>
      </w:r>
      <w:r w:rsidRPr="0081766F">
        <w:rPr>
          <w:rFonts w:eastAsia="Calibri" w:cs="Tahoma"/>
          <w:b/>
          <w:szCs w:val="18"/>
          <w:lang w:val="ru-RU"/>
        </w:rPr>
        <w:t>, истекающим 1 апреля 2015 г. или позднее, которые не планируют продлевать его действие.</w:t>
      </w:r>
    </w:p>
    <w:p w:rsidR="00A81E83" w:rsidRPr="0081766F" w:rsidRDefault="00A81E83" w:rsidP="00CA0E2D">
      <w:pPr>
        <w:tabs>
          <w:tab w:val="left" w:pos="720"/>
        </w:tabs>
        <w:ind w:left="720"/>
        <w:contextualSpacing/>
        <w:rPr>
          <w:rFonts w:cs="Tahoma"/>
          <w:lang w:val="ru-RU"/>
        </w:rPr>
      </w:pPr>
      <w:r w:rsidRPr="0081766F">
        <w:rPr>
          <w:rFonts w:eastAsia="Calibri" w:cs="Tahoma"/>
          <w:color w:val="000000"/>
          <w:szCs w:val="18"/>
          <w:lang w:val="ru-RU"/>
        </w:rPr>
        <w:t xml:space="preserve">Клиенты, которые участвуют в программах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xml:space="preserve"> </w:t>
      </w:r>
      <w:r w:rsidRPr="0081766F">
        <w:rPr>
          <w:rFonts w:cs="Tahoma"/>
          <w:bCs/>
          <w:color w:val="000000"/>
          <w:szCs w:val="18"/>
          <w:lang w:val="ru-RU"/>
        </w:rPr>
        <w:t xml:space="preserve">и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1766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CA0E2D" w:rsidRPr="0081766F" w:rsidRDefault="00CA0E2D" w:rsidP="00CA0E2D">
      <w:pPr>
        <w:tabs>
          <w:tab w:val="left" w:pos="720"/>
        </w:tabs>
        <w:ind w:left="720"/>
        <w:contextualSpacing/>
        <w:rPr>
          <w:rFonts w:cs="Tahoma"/>
          <w:lang w:val="ru-RU"/>
        </w:rPr>
      </w:pPr>
    </w:p>
    <w:p w:rsidR="00A81E83" w:rsidRPr="00E74F7D" w:rsidRDefault="00A81E83" w:rsidP="00C31EC8">
      <w:pPr>
        <w:numPr>
          <w:ilvl w:val="2"/>
          <w:numId w:val="64"/>
        </w:numPr>
        <w:tabs>
          <w:tab w:val="left" w:pos="1440"/>
        </w:tabs>
        <w:spacing w:after="60"/>
        <w:ind w:left="1440"/>
        <w:rPr>
          <w:rFonts w:cs="Tahoma"/>
          <w:lang w:val="ru-RU"/>
        </w:rPr>
      </w:pPr>
      <w:r w:rsidRPr="00E74F7D">
        <w:rPr>
          <w:rFonts w:eastAsia="Calibri" w:cs="Tahoma"/>
          <w:szCs w:val="18"/>
          <w:lang w:val="ru-RU"/>
        </w:rPr>
        <w:t>как указано в первом абзаце этого уведомления о продукте, лицензии, приобретенные до 1</w:t>
      </w:r>
      <w:r w:rsidR="00924635" w:rsidRPr="00E74F7D">
        <w:rPr>
          <w:rFonts w:eastAsia="Calibri" w:cs="Tahoma"/>
          <w:szCs w:val="18"/>
        </w:rPr>
        <w:t> </w:t>
      </w:r>
      <w:r w:rsidRPr="00E74F7D">
        <w:rPr>
          <w:rFonts w:eastAsia="Calibri" w:cs="Tahoma"/>
          <w:szCs w:val="18"/>
          <w:lang w:val="ru-RU"/>
        </w:rPr>
        <w:t>апреля 2015</w:t>
      </w:r>
      <w:r w:rsidRPr="00E74F7D">
        <w:rPr>
          <w:rFonts w:eastAsia="Calibri" w:cs="Tahoma"/>
          <w:szCs w:val="18"/>
        </w:rPr>
        <w:t> </w:t>
      </w:r>
      <w:r w:rsidRPr="00E74F7D">
        <w:rPr>
          <w:rFonts w:eastAsia="Calibri" w:cs="Tahoma"/>
          <w:szCs w:val="18"/>
          <w:lang w:val="ru-RU"/>
        </w:rPr>
        <w:t xml:space="preserve">г., являются соответствующими лицензиями, и клиенты могут продолжать использовать </w:t>
      </w:r>
      <w:r w:rsidRPr="00E74F7D">
        <w:rPr>
          <w:rFonts w:eastAsia="Calibri" w:cs="Tahoma"/>
          <w:szCs w:val="18"/>
        </w:rPr>
        <w:t>SQL</w:t>
      </w:r>
      <w:r w:rsidRPr="00E74F7D">
        <w:rPr>
          <w:rFonts w:eastAsia="Calibri" w:cs="Tahoma"/>
          <w:szCs w:val="18"/>
          <w:lang w:val="ru-RU"/>
        </w:rPr>
        <w:t xml:space="preserve"> </w:t>
      </w:r>
      <w:r w:rsidRPr="00E74F7D">
        <w:rPr>
          <w:rFonts w:eastAsia="Calibri" w:cs="Tahoma"/>
          <w:szCs w:val="18"/>
        </w:rPr>
        <w:t>Server</w:t>
      </w:r>
      <w:r w:rsidRPr="00E74F7D">
        <w:rPr>
          <w:rFonts w:eastAsia="Calibri" w:cs="Tahoma"/>
          <w:szCs w:val="18"/>
          <w:lang w:val="ru-RU"/>
        </w:rPr>
        <w:t xml:space="preserve"> 2012 согласно условиям в разделе «Для клиентов с покрытием </w:t>
      </w:r>
      <w:r w:rsidRPr="00E74F7D">
        <w:rPr>
          <w:rFonts w:eastAsia="Calibri" w:cs="Tahoma"/>
          <w:szCs w:val="18"/>
        </w:rPr>
        <w:t>Software</w:t>
      </w:r>
      <w:r w:rsidRPr="00E74F7D">
        <w:rPr>
          <w:rFonts w:eastAsia="Calibri" w:cs="Tahoma"/>
          <w:szCs w:val="18"/>
          <w:lang w:val="ru-RU"/>
        </w:rPr>
        <w:t xml:space="preserve"> </w:t>
      </w:r>
      <w:r w:rsidRPr="00E74F7D">
        <w:rPr>
          <w:rFonts w:eastAsia="Calibri" w:cs="Tahoma"/>
          <w:szCs w:val="18"/>
        </w:rPr>
        <w:t>Assurance</w:t>
      </w:r>
      <w:r w:rsidRPr="00E74F7D">
        <w:rPr>
          <w:rFonts w:eastAsia="Calibri" w:cs="Tahoma"/>
          <w:szCs w:val="18"/>
          <w:lang w:val="ru-RU"/>
        </w:rPr>
        <w:t>, истекающим до 1 апреля 2015 г., которые не планируют продлевать его</w:t>
      </w:r>
      <w:r w:rsidR="00C31EC8">
        <w:rPr>
          <w:rFonts w:eastAsia="Calibri" w:cs="Tahoma"/>
          <w:szCs w:val="18"/>
        </w:rPr>
        <w:t> </w:t>
      </w:r>
      <w:r w:rsidRPr="00E74F7D">
        <w:rPr>
          <w:rFonts w:eastAsia="Calibri" w:cs="Tahoma"/>
          <w:szCs w:val="18"/>
          <w:lang w:val="ru-RU"/>
        </w:rPr>
        <w:t xml:space="preserve">действие» выше; </w:t>
      </w:r>
    </w:p>
    <w:p w:rsidR="00A81E83" w:rsidRPr="00E74F7D" w:rsidRDefault="00A81E83" w:rsidP="00CA0E2D">
      <w:pPr>
        <w:numPr>
          <w:ilvl w:val="2"/>
          <w:numId w:val="64"/>
        </w:numPr>
        <w:tabs>
          <w:tab w:val="left" w:pos="1440"/>
        </w:tabs>
        <w:spacing w:after="60"/>
        <w:ind w:left="1440"/>
        <w:rPr>
          <w:rFonts w:cs="Tahoma"/>
          <w:spacing w:val="-2"/>
          <w:lang w:val="ru-RU"/>
        </w:rPr>
      </w:pPr>
      <w:r w:rsidRPr="00E74F7D">
        <w:rPr>
          <w:rFonts w:eastAsia="Calibri" w:cs="Tahoma"/>
          <w:spacing w:val="-2"/>
          <w:szCs w:val="18"/>
          <w:lang w:val="ru-RU"/>
        </w:rPr>
        <w:t>для лицензий, приобретенных до 1 апреля 2015</w:t>
      </w:r>
      <w:r w:rsidRPr="00E74F7D">
        <w:rPr>
          <w:rFonts w:eastAsia="Calibri" w:cs="Tahoma"/>
          <w:spacing w:val="-2"/>
          <w:szCs w:val="18"/>
        </w:rPr>
        <w:t> </w:t>
      </w:r>
      <w:r w:rsidRPr="00E74F7D">
        <w:rPr>
          <w:rFonts w:eastAsia="Calibri" w:cs="Tahoma"/>
          <w:spacing w:val="-2"/>
          <w:szCs w:val="18"/>
          <w:lang w:val="ru-RU"/>
        </w:rPr>
        <w:t xml:space="preserve">г., одна лицензия клиента будет соответствовать восьми лицензиям «на ядро» для </w:t>
      </w:r>
      <w:r w:rsidRPr="00E74F7D">
        <w:rPr>
          <w:rFonts w:eastAsia="Calibri" w:cs="Tahoma"/>
          <w:spacing w:val="-2"/>
          <w:szCs w:val="18"/>
        </w:rPr>
        <w:t>SQL</w:t>
      </w:r>
      <w:r w:rsidRPr="00E74F7D">
        <w:rPr>
          <w:rFonts w:eastAsia="Calibri" w:cs="Tahoma"/>
          <w:spacing w:val="-2"/>
          <w:szCs w:val="18"/>
          <w:lang w:val="ru-RU"/>
        </w:rPr>
        <w:t xml:space="preserve"> </w:t>
      </w:r>
      <w:r w:rsidRPr="00E74F7D">
        <w:rPr>
          <w:rFonts w:eastAsia="Calibri" w:cs="Tahoma"/>
          <w:spacing w:val="-2"/>
          <w:szCs w:val="18"/>
        </w:rPr>
        <w:t>Server</w:t>
      </w:r>
      <w:r w:rsidRPr="00E74F7D">
        <w:rPr>
          <w:rFonts w:eastAsia="Calibri" w:cs="Tahoma"/>
          <w:spacing w:val="-2"/>
          <w:szCs w:val="18"/>
          <w:lang w:val="ru-RU"/>
        </w:rPr>
        <w:t xml:space="preserve"> 2012 </w:t>
      </w:r>
      <w:r w:rsidRPr="00E74F7D">
        <w:rPr>
          <w:rFonts w:eastAsia="Calibri" w:cs="Tahoma"/>
          <w:spacing w:val="-2"/>
          <w:szCs w:val="18"/>
        </w:rPr>
        <w:t>Enterprise</w:t>
      </w:r>
      <w:r w:rsidRPr="00E74F7D">
        <w:rPr>
          <w:rFonts w:eastAsia="Calibri" w:cs="Tahoma"/>
          <w:spacing w:val="-2"/>
          <w:szCs w:val="18"/>
          <w:lang w:val="ru-RU"/>
        </w:rPr>
        <w:t xml:space="preserve">. Для дальнейшего использования </w:t>
      </w:r>
      <w:r w:rsidRPr="00E74F7D">
        <w:rPr>
          <w:rFonts w:eastAsia="Calibri" w:cs="Tahoma"/>
          <w:spacing w:val="-2"/>
          <w:szCs w:val="18"/>
        </w:rPr>
        <w:t>SQL</w:t>
      </w:r>
      <w:r w:rsidRPr="00E74F7D">
        <w:rPr>
          <w:rFonts w:eastAsia="Calibri" w:cs="Tahoma"/>
          <w:spacing w:val="-2"/>
          <w:szCs w:val="18"/>
          <w:lang w:val="ru-RU"/>
        </w:rPr>
        <w:t xml:space="preserve"> </w:t>
      </w:r>
      <w:r w:rsidRPr="00E74F7D">
        <w:rPr>
          <w:rFonts w:eastAsia="Calibri" w:cs="Tahoma"/>
          <w:spacing w:val="-2"/>
          <w:szCs w:val="18"/>
        </w:rPr>
        <w:t>Server</w:t>
      </w:r>
      <w:r w:rsidRPr="00E74F7D">
        <w:rPr>
          <w:rFonts w:eastAsia="Calibri" w:cs="Tahoma"/>
          <w:spacing w:val="-2"/>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rsidR="00CA0E2D" w:rsidRPr="0081766F" w:rsidRDefault="00CA0E2D" w:rsidP="00CA0E2D">
      <w:pPr>
        <w:tabs>
          <w:tab w:val="left" w:pos="1440"/>
        </w:tabs>
        <w:ind w:left="1440"/>
        <w:contextualSpacing/>
        <w:rPr>
          <w:rFonts w:cs="Tahoma"/>
          <w:lang w:val="ru-RU"/>
        </w:rPr>
      </w:pPr>
    </w:p>
    <w:p w:rsidR="00CA0E2D" w:rsidRPr="0081766F" w:rsidRDefault="00A81E83" w:rsidP="007C627E">
      <w:pPr>
        <w:tabs>
          <w:tab w:val="left" w:pos="720"/>
        </w:tabs>
        <w:spacing w:after="60"/>
        <w:ind w:left="720"/>
        <w:rPr>
          <w:rFonts w:cs="Tahoma"/>
          <w:lang w:val="ru-RU"/>
        </w:rPr>
      </w:pPr>
      <w:r w:rsidRPr="0081766F">
        <w:rPr>
          <w:rFonts w:eastAsia="Calibri" w:cs="Tahoma"/>
          <w:b/>
          <w:szCs w:val="18"/>
          <w:lang w:val="ru-RU"/>
        </w:rPr>
        <w:t>Для клиентов из</w:t>
      </w:r>
      <w:r w:rsidRPr="008F29F0">
        <w:rPr>
          <w:rFonts w:eastAsia="Calibri" w:cs="Tahoma"/>
          <w:b/>
          <w:szCs w:val="18"/>
        </w:rPr>
        <w:t> </w:t>
      </w:r>
      <w:r w:rsidRPr="0081766F">
        <w:rPr>
          <w:rFonts w:eastAsia="Calibri" w:cs="Tahoma"/>
          <w:b/>
          <w:szCs w:val="18"/>
          <w:lang w:val="ru-RU"/>
        </w:rPr>
        <w:t>Китайской Народной Республики, приобретающих там лицензии «на</w:t>
      </w:r>
      <w:r w:rsidR="007C627E">
        <w:rPr>
          <w:rFonts w:eastAsia="Calibri" w:cs="Tahoma"/>
          <w:b/>
          <w:szCs w:val="18"/>
        </w:rPr>
        <w:t> </w:t>
      </w:r>
      <w:r w:rsidRPr="0081766F">
        <w:rPr>
          <w:rFonts w:eastAsia="Calibri" w:cs="Tahoma"/>
          <w:b/>
          <w:szCs w:val="18"/>
          <w:lang w:val="ru-RU"/>
        </w:rPr>
        <w:t xml:space="preserve">процессор» и </w:t>
      </w:r>
      <w:r w:rsidRPr="008F29F0">
        <w:rPr>
          <w:rFonts w:eastAsia="Calibri" w:cs="Tahoma"/>
          <w:b/>
          <w:szCs w:val="18"/>
        </w:rPr>
        <w:t>Software</w:t>
      </w:r>
      <w:r w:rsidRPr="0081766F">
        <w:rPr>
          <w:rFonts w:eastAsia="Calibri" w:cs="Tahoma"/>
          <w:b/>
          <w:szCs w:val="18"/>
          <w:lang w:val="ru-RU"/>
        </w:rPr>
        <w:t xml:space="preserve"> </w:t>
      </w:r>
      <w:r w:rsidRPr="008F29F0">
        <w:rPr>
          <w:rFonts w:eastAsia="Calibri" w:cs="Tahoma"/>
          <w:b/>
          <w:szCs w:val="18"/>
        </w:rPr>
        <w:t>Assurance</w:t>
      </w:r>
      <w:r w:rsidRPr="0081766F">
        <w:rPr>
          <w:rFonts w:eastAsia="Calibri" w:cs="Tahoma"/>
          <w:b/>
          <w:szCs w:val="18"/>
          <w:lang w:val="ru-RU"/>
        </w:rPr>
        <w:t xml:space="preserve"> для </w:t>
      </w:r>
      <w:r w:rsidRPr="008F29F0">
        <w:rPr>
          <w:rFonts w:eastAsia="Calibri" w:cs="Tahoma"/>
          <w:b/>
          <w:szCs w:val="18"/>
        </w:rPr>
        <w:t>SQL</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2008 </w:t>
      </w:r>
      <w:r w:rsidRPr="008F29F0">
        <w:rPr>
          <w:rFonts w:eastAsia="Calibri" w:cs="Tahoma"/>
          <w:b/>
          <w:szCs w:val="18"/>
        </w:rPr>
        <w:t>R</w:t>
      </w:r>
      <w:r w:rsidRPr="0081766F">
        <w:rPr>
          <w:rFonts w:eastAsia="Calibri" w:cs="Tahoma"/>
          <w:b/>
          <w:szCs w:val="18"/>
          <w:lang w:val="ru-RU"/>
        </w:rPr>
        <w:t>2:</w:t>
      </w:r>
    </w:p>
    <w:p w:rsidR="00A81E83" w:rsidRPr="0081766F" w:rsidRDefault="00A81E83" w:rsidP="00CA0E2D">
      <w:pPr>
        <w:tabs>
          <w:tab w:val="left" w:pos="720"/>
        </w:tabs>
        <w:ind w:left="720"/>
        <w:contextualSpacing/>
        <w:rPr>
          <w:rFonts w:cs="Tahoma"/>
          <w:lang w:val="ru-RU"/>
        </w:rPr>
      </w:pPr>
      <w:r w:rsidRPr="0081766F">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586FCE" w:rsidRPr="0081766F" w:rsidRDefault="00586FCE">
      <w:pPr>
        <w:rPr>
          <w:rFonts w:cs="Tahoma"/>
          <w:lang w:val="ru-RU"/>
        </w:rPr>
      </w:pPr>
    </w:p>
    <w:p w:rsidR="00586FCE" w:rsidRPr="0081766F" w:rsidRDefault="00586FCE" w:rsidP="00A81E83">
      <w:pPr>
        <w:rPr>
          <w:rFonts w:cs="Tahoma"/>
          <w:lang w:val="ru-RU"/>
        </w:rPr>
      </w:pPr>
    </w:p>
    <w:p w:rsidR="00A81E83" w:rsidRPr="008F29F0" w:rsidRDefault="00AD4C5F" w:rsidP="00A81E83">
      <w:pPr>
        <w:pStyle w:val="Heading3"/>
        <w:rPr>
          <w:rFonts w:ascii="Tahoma" w:hAnsi="Tahoma" w:cs="Tahoma"/>
        </w:rPr>
      </w:pPr>
      <w:bookmarkStart w:id="1384" w:name="_Toc336338340"/>
      <w:bookmarkStart w:id="1385" w:name="_Toc440882925"/>
      <w:bookmarkStart w:id="1386" w:name="Srv_82SQL2008Paralleldata"/>
      <w:r w:rsidRPr="008F29F0">
        <w:rPr>
          <w:rFonts w:ascii="Tahoma" w:hAnsi="Tahoma" w:cs="Tahoma"/>
          <w:caps/>
          <w:color w:val="F66400"/>
          <w:sz w:val="22"/>
          <w:vertAlign w:val="superscript"/>
        </w:rPr>
        <w:t>7</w:t>
      </w:r>
      <w:r w:rsidR="00703E45">
        <w:rPr>
          <w:rFonts w:ascii="Tahoma" w:hAnsi="Tahoma" w:cs="Tahoma"/>
          <w:caps/>
          <w:color w:val="F66400"/>
          <w:sz w:val="22"/>
          <w:vertAlign w:val="superscript"/>
        </w:rPr>
        <w:t>2</w:t>
      </w:r>
      <w:r w:rsidRPr="008F29F0">
        <w:rPr>
          <w:rFonts w:ascii="Tahoma" w:hAnsi="Tahoma" w:cs="Tahoma"/>
          <w:color w:val="F66400"/>
          <w:sz w:val="22"/>
        </w:rPr>
        <w:t xml:space="preserve"> SQL Server</w:t>
      </w:r>
      <w:r w:rsidR="00B0149F" w:rsidRPr="00B0149F">
        <w:rPr>
          <w:rFonts w:ascii="Tahoma" w:hAnsi="Tahoma" w:cs="Tahoma"/>
          <w:color w:val="F66400"/>
          <w:sz w:val="22"/>
          <w:vertAlign w:val="superscript"/>
        </w:rPr>
        <w:t>®</w:t>
      </w:r>
      <w:r w:rsidRPr="008F29F0">
        <w:rPr>
          <w:rFonts w:ascii="Tahoma" w:hAnsi="Tahoma" w:cs="Tahoma"/>
          <w:color w:val="F66400"/>
          <w:sz w:val="22"/>
        </w:rPr>
        <w:t xml:space="preserve"> 2008 R2 Parallel Data Warehouse</w:t>
      </w:r>
      <w:bookmarkEnd w:id="1384"/>
      <w:bookmarkEnd w:id="1385"/>
    </w:p>
    <w:bookmarkEnd w:id="1386"/>
    <w:p w:rsidR="00A81E83" w:rsidRPr="008F29F0" w:rsidRDefault="00A81E83" w:rsidP="00A81E83">
      <w:pPr>
        <w:ind w:left="900"/>
        <w:rPr>
          <w:rFonts w:cs="Tahoma"/>
        </w:rPr>
      </w:pPr>
    </w:p>
    <w:p w:rsidR="00A81E83" w:rsidRPr="0081766F" w:rsidRDefault="00A81E83" w:rsidP="00AC0ED2">
      <w:pPr>
        <w:ind w:left="720"/>
        <w:rPr>
          <w:rFonts w:cs="Tahoma"/>
          <w:lang w:val="ru-RU"/>
        </w:rPr>
      </w:pPr>
      <w:r w:rsidRPr="0081766F">
        <w:rPr>
          <w:rFonts w:eastAsia="Calibri" w:cs="Tahoma"/>
          <w:szCs w:val="18"/>
          <w:lang w:val="ru-RU"/>
        </w:rPr>
        <w:t xml:space="preserve">Данное программное обеспечение доступно только с настройками оборудования и программного обеспечения, утвержденными </w:t>
      </w:r>
      <w:r w:rsidRPr="008F29F0">
        <w:rPr>
          <w:rFonts w:eastAsia="Calibri" w:cs="Tahoma"/>
          <w:szCs w:val="18"/>
        </w:rPr>
        <w:t>Microsoft</w:t>
      </w:r>
      <w:r w:rsidRPr="0081766F">
        <w:rPr>
          <w:rFonts w:eastAsia="Calibri" w:cs="Tahoma"/>
          <w:szCs w:val="18"/>
          <w:lang w:val="ru-RU"/>
        </w:rPr>
        <w:t xml:space="preserve">. Программное обеспечение с другими настройками не поддерживается и может снизить производительность. Дополнительные сведения см. на веб-странице </w:t>
      </w:r>
      <w:hyperlink r:id="rId41" w:history="1">
        <w:r w:rsidRPr="008F29F0">
          <w:rPr>
            <w:rFonts w:cs="Tahoma"/>
            <w:color w:val="0000FF"/>
            <w:u w:val="single"/>
          </w:rPr>
          <w:t>http</w:t>
        </w:r>
        <w:r w:rsidRPr="0081766F">
          <w:rPr>
            <w:rFonts w:cs="Tahoma"/>
            <w:color w:val="0000FF"/>
            <w:u w:val="single"/>
            <w:lang w:val="ru-RU"/>
          </w:rPr>
          <w:t>://</w:t>
        </w:r>
        <w:r w:rsidRPr="008F29F0">
          <w:rPr>
            <w:rFonts w:cs="Tahoma"/>
            <w:color w:val="0000FF"/>
            <w:u w:val="single"/>
          </w:rPr>
          <w:t>www</w:t>
        </w:r>
        <w:r w:rsidRPr="0081766F">
          <w:rPr>
            <w:rFonts w:cs="Tahoma"/>
            <w:color w:val="0000FF"/>
            <w:u w:val="single"/>
            <w:lang w:val="ru-RU"/>
          </w:rPr>
          <w:t>.</w:t>
        </w:r>
        <w:r w:rsidRPr="008F29F0">
          <w:rPr>
            <w:rFonts w:cs="Tahoma"/>
            <w:color w:val="0000FF"/>
            <w:u w:val="single"/>
          </w:rPr>
          <w:t>microsoft</w:t>
        </w:r>
        <w:r w:rsidRPr="0081766F">
          <w:rPr>
            <w:rFonts w:cs="Tahoma"/>
            <w:color w:val="0000FF"/>
            <w:u w:val="single"/>
            <w:lang w:val="ru-RU"/>
          </w:rPr>
          <w:t>.</w:t>
        </w:r>
        <w:r w:rsidRPr="008F29F0">
          <w:rPr>
            <w:rFonts w:cs="Tahoma"/>
            <w:color w:val="0000FF"/>
            <w:u w:val="single"/>
          </w:rPr>
          <w:t>com</w:t>
        </w:r>
        <w:r w:rsidRPr="0081766F">
          <w:rPr>
            <w:rFonts w:cs="Tahoma"/>
            <w:color w:val="0000FF"/>
            <w:u w:val="single"/>
            <w:lang w:val="ru-RU"/>
          </w:rPr>
          <w:t>/</w:t>
        </w:r>
        <w:r w:rsidRPr="008F29F0">
          <w:rPr>
            <w:rFonts w:cs="Tahoma"/>
            <w:color w:val="0000FF"/>
            <w:u w:val="single"/>
          </w:rPr>
          <w:t>sqlserver</w:t>
        </w:r>
        <w:r w:rsidRPr="0081766F">
          <w:rPr>
            <w:rFonts w:cs="Tahoma"/>
            <w:color w:val="0000FF"/>
            <w:u w:val="single"/>
            <w:lang w:val="ru-RU"/>
          </w:rPr>
          <w:t>/2008/</w:t>
        </w:r>
        <w:r w:rsidRPr="008F29F0">
          <w:rPr>
            <w:rFonts w:cs="Tahoma"/>
            <w:color w:val="0000FF"/>
            <w:u w:val="single"/>
          </w:rPr>
          <w:t>en</w:t>
        </w:r>
        <w:r w:rsidRPr="0081766F">
          <w:rPr>
            <w:rFonts w:cs="Tahoma"/>
            <w:color w:val="0000FF"/>
            <w:u w:val="single"/>
            <w:lang w:val="ru-RU"/>
          </w:rPr>
          <w:t>/</w:t>
        </w:r>
        <w:r w:rsidRPr="008F29F0">
          <w:rPr>
            <w:rFonts w:cs="Tahoma"/>
            <w:color w:val="0000FF"/>
            <w:u w:val="single"/>
          </w:rPr>
          <w:t>us</w:t>
        </w:r>
        <w:r w:rsidRPr="0081766F">
          <w:rPr>
            <w:rFonts w:cs="Tahoma"/>
            <w:color w:val="0000FF"/>
            <w:u w:val="single"/>
            <w:lang w:val="ru-RU"/>
          </w:rPr>
          <w:t>/</w:t>
        </w:r>
        <w:r w:rsidRPr="008F29F0">
          <w:rPr>
            <w:rFonts w:cs="Tahoma"/>
            <w:color w:val="0000FF"/>
            <w:u w:val="single"/>
          </w:rPr>
          <w:t>parallel</w:t>
        </w:r>
        <w:r w:rsidRPr="0081766F">
          <w:rPr>
            <w:rFonts w:cs="Tahoma"/>
            <w:color w:val="0000FF"/>
            <w:u w:val="single"/>
            <w:lang w:val="ru-RU"/>
          </w:rPr>
          <w:t>-</w:t>
        </w:r>
        <w:r w:rsidRPr="008F29F0">
          <w:rPr>
            <w:rFonts w:cs="Tahoma"/>
            <w:color w:val="0000FF"/>
            <w:u w:val="single"/>
          </w:rPr>
          <w:t>data</w:t>
        </w:r>
        <w:r w:rsidRPr="0081766F">
          <w:rPr>
            <w:rFonts w:cs="Tahoma"/>
            <w:color w:val="0000FF"/>
            <w:u w:val="single"/>
            <w:lang w:val="ru-RU"/>
          </w:rPr>
          <w:t>-</w:t>
        </w:r>
        <w:r w:rsidRPr="008F29F0">
          <w:rPr>
            <w:rFonts w:cs="Tahoma"/>
            <w:color w:val="0000FF"/>
            <w:u w:val="single"/>
          </w:rPr>
          <w:t>warehouse</w:t>
        </w:r>
        <w:r w:rsidRPr="0081766F">
          <w:rPr>
            <w:rFonts w:cs="Tahoma"/>
            <w:color w:val="0000FF"/>
            <w:u w:val="single"/>
            <w:lang w:val="ru-RU"/>
          </w:rPr>
          <w:t>.</w:t>
        </w:r>
        <w:r w:rsidRPr="008F29F0">
          <w:rPr>
            <w:rFonts w:cs="Tahoma"/>
            <w:color w:val="0000FF"/>
            <w:u w:val="single"/>
          </w:rPr>
          <w:t>aspx</w:t>
        </w:r>
      </w:hyperlink>
    </w:p>
    <w:p w:rsidR="00A81E83" w:rsidRPr="0081766F" w:rsidRDefault="00A81E83" w:rsidP="00A81E83">
      <w:pPr>
        <w:ind w:left="900"/>
        <w:rPr>
          <w:rFonts w:cs="Tahoma"/>
          <w:lang w:val="ru-RU"/>
        </w:rPr>
      </w:pPr>
    </w:p>
    <w:p w:rsidR="00A81E83" w:rsidRPr="00AA5F4A" w:rsidRDefault="00A81E83" w:rsidP="00A81E83">
      <w:pPr>
        <w:ind w:left="900"/>
        <w:rPr>
          <w:rFonts w:cs="Tahoma"/>
          <w:lang w:val="ru-RU"/>
        </w:rPr>
      </w:pPr>
    </w:p>
    <w:p w:rsidR="00A81E83" w:rsidRPr="0081766F" w:rsidRDefault="00E92222" w:rsidP="00A81E83">
      <w:pPr>
        <w:pStyle w:val="Heading3"/>
        <w:rPr>
          <w:rFonts w:ascii="Tahoma" w:hAnsi="Tahoma" w:cs="Tahoma"/>
          <w:sz w:val="22"/>
          <w:szCs w:val="22"/>
          <w:lang w:val="ru-RU"/>
        </w:rPr>
      </w:pPr>
      <w:bookmarkStart w:id="1387" w:name="_Toc336338341"/>
      <w:bookmarkStart w:id="1388" w:name="_Toc440882926"/>
      <w:bookmarkStart w:id="1389" w:name="Srv_83SQL2008R2Smallbiz"/>
      <w:r w:rsidRPr="0081766F">
        <w:rPr>
          <w:rFonts w:ascii="Tahoma" w:hAnsi="Tahoma" w:cs="Tahoma"/>
          <w:caps/>
          <w:color w:val="FE6700"/>
          <w:sz w:val="22"/>
          <w:szCs w:val="22"/>
          <w:vertAlign w:val="superscript"/>
          <w:lang w:val="ru-RU"/>
        </w:rPr>
        <w:t>7</w:t>
      </w:r>
      <w:r w:rsidR="00703E45">
        <w:rPr>
          <w:rFonts w:ascii="Tahoma" w:hAnsi="Tahoma" w:cs="Tahoma"/>
          <w:caps/>
          <w:color w:val="FE6700"/>
          <w:sz w:val="22"/>
          <w:szCs w:val="22"/>
          <w:vertAlign w:val="superscript"/>
        </w:rPr>
        <w:t>3</w:t>
      </w:r>
      <w:r w:rsidRPr="0081766F">
        <w:rPr>
          <w:rFonts w:ascii="Tahoma" w:hAnsi="Tahoma" w:cs="Tahoma"/>
          <w:caps/>
          <w:color w:val="FE6700"/>
          <w:sz w:val="22"/>
          <w:szCs w:val="22"/>
          <w:lang w:val="ru-RU"/>
        </w:rPr>
        <w:t xml:space="preserve"> </w:t>
      </w:r>
      <w:r w:rsidRPr="008E53B3">
        <w:rPr>
          <w:rFonts w:ascii="Tahoma" w:hAnsi="Tahoma" w:cs="Tahoma"/>
          <w:color w:val="FE6700"/>
          <w:sz w:val="22"/>
          <w:szCs w:val="22"/>
        </w:rPr>
        <w:t>SQL</w:t>
      </w:r>
      <w:r w:rsidRPr="0081766F">
        <w:rPr>
          <w:rFonts w:ascii="Tahoma" w:hAnsi="Tahoma" w:cs="Tahoma"/>
          <w:color w:val="FE6700"/>
          <w:sz w:val="22"/>
          <w:szCs w:val="22"/>
          <w:lang w:val="ru-RU"/>
        </w:rPr>
        <w:t xml:space="preserve"> </w:t>
      </w:r>
      <w:r w:rsidRPr="008E53B3">
        <w:rPr>
          <w:rFonts w:ascii="Tahoma" w:hAnsi="Tahoma" w:cs="Tahoma"/>
          <w:color w:val="FE6700"/>
          <w:sz w:val="22"/>
          <w:szCs w:val="22"/>
        </w:rPr>
        <w:t>Server</w:t>
      </w:r>
      <w:r w:rsidR="00B0149F" w:rsidRPr="0081766F">
        <w:rPr>
          <w:rFonts w:ascii="Tahoma" w:hAnsi="Tahoma" w:cs="Tahoma"/>
          <w:color w:val="FE6700"/>
          <w:sz w:val="22"/>
          <w:szCs w:val="22"/>
          <w:vertAlign w:val="superscript"/>
          <w:lang w:val="ru-RU"/>
        </w:rPr>
        <w:t>®</w:t>
      </w:r>
      <w:r w:rsidRPr="0081766F">
        <w:rPr>
          <w:rFonts w:ascii="Tahoma" w:hAnsi="Tahoma" w:cs="Tahoma"/>
          <w:color w:val="FE6700"/>
          <w:sz w:val="22"/>
          <w:szCs w:val="22"/>
          <w:lang w:val="ru-RU"/>
        </w:rPr>
        <w:t xml:space="preserve"> 2008 </w:t>
      </w:r>
      <w:r w:rsidRPr="008E53B3">
        <w:rPr>
          <w:rFonts w:ascii="Tahoma" w:hAnsi="Tahoma" w:cs="Tahoma"/>
          <w:color w:val="FE6700"/>
          <w:sz w:val="22"/>
          <w:szCs w:val="22"/>
        </w:rPr>
        <w:t>R</w:t>
      </w:r>
      <w:r w:rsidRPr="0081766F">
        <w:rPr>
          <w:rFonts w:ascii="Tahoma" w:hAnsi="Tahoma" w:cs="Tahoma"/>
          <w:color w:val="FE6700"/>
          <w:sz w:val="22"/>
          <w:szCs w:val="22"/>
          <w:lang w:val="ru-RU"/>
        </w:rPr>
        <w:t xml:space="preserve">2 </w:t>
      </w:r>
      <w:r w:rsidRPr="008E53B3">
        <w:rPr>
          <w:rFonts w:ascii="Tahoma" w:hAnsi="Tahoma" w:cs="Tahoma"/>
          <w:color w:val="FE6700"/>
          <w:sz w:val="22"/>
          <w:szCs w:val="22"/>
        </w:rPr>
        <w:t>Small</w:t>
      </w:r>
      <w:r w:rsidRPr="0081766F">
        <w:rPr>
          <w:rFonts w:ascii="Tahoma" w:hAnsi="Tahoma" w:cs="Tahoma"/>
          <w:color w:val="FE6700"/>
          <w:sz w:val="22"/>
          <w:szCs w:val="22"/>
          <w:lang w:val="ru-RU"/>
        </w:rPr>
        <w:t xml:space="preserve"> </w:t>
      </w:r>
      <w:r w:rsidRPr="008E53B3">
        <w:rPr>
          <w:rFonts w:ascii="Tahoma" w:hAnsi="Tahoma" w:cs="Tahoma"/>
          <w:color w:val="FE6700"/>
          <w:sz w:val="22"/>
          <w:szCs w:val="22"/>
        </w:rPr>
        <w:t>Business</w:t>
      </w:r>
      <w:bookmarkEnd w:id="1387"/>
      <w:bookmarkEnd w:id="1388"/>
    </w:p>
    <w:bookmarkEnd w:id="1389"/>
    <w:p w:rsidR="00A81E83" w:rsidRPr="0081766F" w:rsidRDefault="00A81E83" w:rsidP="00BD4B91">
      <w:pPr>
        <w:rPr>
          <w:rFonts w:cs="Tahoma"/>
          <w:lang w:val="ru-RU"/>
        </w:rPr>
      </w:pPr>
    </w:p>
    <w:p w:rsidR="00CA0E2D" w:rsidRPr="0081766F" w:rsidRDefault="00A81E83" w:rsidP="00CA0E2D">
      <w:pPr>
        <w:spacing w:after="60" w:line="276" w:lineRule="auto"/>
        <w:ind w:left="720"/>
        <w:rPr>
          <w:rFonts w:cs="Tahoma"/>
          <w:lang w:val="ru-RU"/>
        </w:rPr>
      </w:pPr>
      <w:r w:rsidRPr="0081766F">
        <w:rPr>
          <w:rFonts w:eastAsia="Calibri" w:cs="Tahoma"/>
          <w:b/>
          <w:szCs w:val="18"/>
          <w:lang w:val="ru-RU"/>
        </w:rPr>
        <w:t xml:space="preserve">Предоставление лицензий в связи с окончанием жизненного цикла выпуска </w:t>
      </w:r>
      <w:r w:rsidRPr="008F29F0">
        <w:rPr>
          <w:rFonts w:eastAsia="Calibri" w:cs="Tahoma"/>
          <w:b/>
          <w:szCs w:val="18"/>
        </w:rPr>
        <w:t>SQL</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w:t>
      </w:r>
      <w:r w:rsidRPr="008F29F0">
        <w:rPr>
          <w:rFonts w:eastAsia="Calibri" w:cs="Tahoma"/>
          <w:b/>
          <w:szCs w:val="18"/>
        </w:rPr>
        <w:t>Small</w:t>
      </w:r>
      <w:r w:rsidRPr="0081766F">
        <w:rPr>
          <w:rFonts w:eastAsia="Calibri" w:cs="Tahoma"/>
          <w:b/>
          <w:szCs w:val="18"/>
          <w:lang w:val="ru-RU"/>
        </w:rPr>
        <w:t xml:space="preserve"> </w:t>
      </w:r>
      <w:r w:rsidRPr="008F29F0">
        <w:rPr>
          <w:rFonts w:eastAsia="Calibri" w:cs="Tahoma"/>
          <w:b/>
          <w:szCs w:val="18"/>
        </w:rPr>
        <w:t>Business</w:t>
      </w:r>
      <w:r w:rsidRPr="0081766F">
        <w:rPr>
          <w:rFonts w:eastAsia="Calibri" w:cs="Tahoma"/>
          <w:b/>
          <w:szCs w:val="18"/>
          <w:lang w:val="ru-RU"/>
        </w:rPr>
        <w:t>.</w:t>
      </w:r>
    </w:p>
    <w:p w:rsidR="00A81E83" w:rsidRPr="0081766F" w:rsidRDefault="00A81E83" w:rsidP="00CA0E2D">
      <w:pPr>
        <w:spacing w:after="200"/>
        <w:ind w:left="720"/>
        <w:rPr>
          <w:rFonts w:cs="Tahoma"/>
          <w:lang w:val="ru-RU"/>
        </w:rPr>
      </w:pPr>
      <w:r w:rsidRPr="008F29F0">
        <w:rPr>
          <w:rFonts w:eastAsia="Calibri" w:cs="Tahoma"/>
          <w:szCs w:val="18"/>
        </w:rPr>
        <w:t>SQL</w:t>
      </w:r>
      <w:r w:rsidRPr="00E85B78">
        <w:rPr>
          <w:rFonts w:eastAsia="Calibri" w:cs="Tahoma"/>
          <w:szCs w:val="18"/>
        </w:rPr>
        <w:t xml:space="preserve"> </w:t>
      </w:r>
      <w:r w:rsidRPr="008F29F0">
        <w:rPr>
          <w:rFonts w:eastAsia="Calibri" w:cs="Tahoma"/>
          <w:szCs w:val="18"/>
        </w:rPr>
        <w:t>Server</w:t>
      </w:r>
      <w:r w:rsidRPr="00E85B78">
        <w:rPr>
          <w:rFonts w:eastAsia="Calibri" w:cs="Tahoma"/>
          <w:szCs w:val="18"/>
        </w:rPr>
        <w:t xml:space="preserve"> 2008 </w:t>
      </w:r>
      <w:r w:rsidRPr="008F29F0">
        <w:rPr>
          <w:rFonts w:eastAsia="Calibri" w:cs="Tahoma"/>
          <w:szCs w:val="18"/>
        </w:rPr>
        <w:t>R</w:t>
      </w:r>
      <w:r w:rsidRPr="00E85B78">
        <w:rPr>
          <w:rFonts w:eastAsia="Calibri" w:cs="Tahoma"/>
          <w:szCs w:val="18"/>
        </w:rPr>
        <w:t xml:space="preserve">2 </w:t>
      </w:r>
      <w:r w:rsidRPr="008F29F0">
        <w:rPr>
          <w:rFonts w:eastAsia="Calibri" w:cs="Tahoma"/>
          <w:szCs w:val="18"/>
        </w:rPr>
        <w:t>for</w:t>
      </w:r>
      <w:r w:rsidRPr="00E85B78">
        <w:rPr>
          <w:rFonts w:eastAsia="Calibri" w:cs="Tahoma"/>
          <w:szCs w:val="18"/>
        </w:rPr>
        <w:t xml:space="preserve"> </w:t>
      </w:r>
      <w:r w:rsidRPr="008F29F0">
        <w:rPr>
          <w:rFonts w:eastAsia="Calibri" w:cs="Tahoma"/>
          <w:szCs w:val="18"/>
        </w:rPr>
        <w:t>Small</w:t>
      </w:r>
      <w:r w:rsidRPr="00E85B78">
        <w:rPr>
          <w:rFonts w:eastAsia="Calibri" w:cs="Tahoma"/>
          <w:szCs w:val="18"/>
        </w:rPr>
        <w:t xml:space="preserve"> </w:t>
      </w:r>
      <w:r w:rsidRPr="008F29F0">
        <w:rPr>
          <w:rFonts w:eastAsia="Calibri" w:cs="Tahoma"/>
          <w:szCs w:val="18"/>
        </w:rPr>
        <w:t>Business</w:t>
      </w:r>
      <w:r w:rsidRPr="00E85B78">
        <w:rPr>
          <w:rFonts w:eastAsia="Calibri" w:cs="Tahoma"/>
          <w:szCs w:val="18"/>
        </w:rPr>
        <w:t xml:space="preserve"> </w:t>
      </w:r>
      <w:r w:rsidRPr="0081766F">
        <w:rPr>
          <w:rFonts w:eastAsia="Calibri" w:cs="Tahoma"/>
          <w:szCs w:val="18"/>
          <w:lang w:val="ru-RU"/>
        </w:rPr>
        <w:t>будет</w:t>
      </w:r>
      <w:r w:rsidRPr="00E85B78">
        <w:rPr>
          <w:rFonts w:eastAsia="Calibri" w:cs="Tahoma"/>
          <w:szCs w:val="18"/>
        </w:rPr>
        <w:t xml:space="preserve"> </w:t>
      </w:r>
      <w:r w:rsidRPr="0081766F">
        <w:rPr>
          <w:rFonts w:eastAsia="Calibri" w:cs="Tahoma"/>
          <w:szCs w:val="18"/>
          <w:lang w:val="ru-RU"/>
        </w:rPr>
        <w:t>последней</w:t>
      </w:r>
      <w:r w:rsidRPr="00E85B78">
        <w:rPr>
          <w:rFonts w:eastAsia="Calibri" w:cs="Tahoma"/>
          <w:szCs w:val="18"/>
        </w:rPr>
        <w:t xml:space="preserve"> </w:t>
      </w:r>
      <w:r w:rsidRPr="0081766F">
        <w:rPr>
          <w:rFonts w:eastAsia="Calibri" w:cs="Tahoma"/>
          <w:szCs w:val="18"/>
          <w:lang w:val="ru-RU"/>
        </w:rPr>
        <w:t>версией</w:t>
      </w:r>
      <w:r w:rsidRPr="00E85B78">
        <w:rPr>
          <w:rFonts w:eastAsia="Calibri" w:cs="Tahoma"/>
          <w:szCs w:val="18"/>
        </w:rPr>
        <w:t xml:space="preserve"> </w:t>
      </w:r>
      <w:r w:rsidRPr="0081766F">
        <w:rPr>
          <w:rFonts w:eastAsia="Calibri" w:cs="Tahoma"/>
          <w:szCs w:val="18"/>
          <w:lang w:val="ru-RU"/>
        </w:rPr>
        <w:t>выпуска</w:t>
      </w:r>
      <w:r w:rsidRPr="00E85B78">
        <w:rPr>
          <w:rFonts w:eastAsia="Calibri" w:cs="Tahoma"/>
          <w:szCs w:val="18"/>
        </w:rPr>
        <w:t xml:space="preserve"> </w:t>
      </w:r>
      <w:r w:rsidRPr="008F29F0">
        <w:rPr>
          <w:rFonts w:eastAsia="Calibri" w:cs="Tahoma"/>
          <w:szCs w:val="18"/>
        </w:rPr>
        <w:t>SQL</w:t>
      </w:r>
      <w:r w:rsidRPr="00E85B78">
        <w:rPr>
          <w:rFonts w:eastAsia="Calibri" w:cs="Tahoma"/>
          <w:szCs w:val="18"/>
        </w:rPr>
        <w:t xml:space="preserve"> </w:t>
      </w:r>
      <w:r w:rsidRPr="008F29F0">
        <w:rPr>
          <w:rFonts w:eastAsia="Calibri" w:cs="Tahoma"/>
          <w:szCs w:val="18"/>
        </w:rPr>
        <w:t>Server</w:t>
      </w:r>
      <w:r w:rsidRPr="00E85B78">
        <w:rPr>
          <w:rFonts w:eastAsia="Calibri" w:cs="Tahoma"/>
          <w:szCs w:val="18"/>
        </w:rPr>
        <w:t xml:space="preserve"> </w:t>
      </w:r>
      <w:r w:rsidRPr="008F29F0">
        <w:rPr>
          <w:rFonts w:eastAsia="Calibri" w:cs="Tahoma"/>
          <w:szCs w:val="18"/>
        </w:rPr>
        <w:t>for</w:t>
      </w:r>
      <w:r w:rsidRPr="00E85B78">
        <w:rPr>
          <w:rFonts w:eastAsia="Calibri" w:cs="Tahoma"/>
          <w:szCs w:val="18"/>
        </w:rPr>
        <w:t xml:space="preserve"> </w:t>
      </w:r>
      <w:r w:rsidRPr="008F29F0">
        <w:rPr>
          <w:rFonts w:eastAsia="Calibri" w:cs="Tahoma"/>
          <w:szCs w:val="18"/>
        </w:rPr>
        <w:t>Small</w:t>
      </w:r>
      <w:r w:rsidRPr="00E85B78">
        <w:rPr>
          <w:rFonts w:eastAsia="Calibri" w:cs="Tahoma"/>
          <w:szCs w:val="18"/>
        </w:rPr>
        <w:t xml:space="preserve"> </w:t>
      </w:r>
      <w:r w:rsidRPr="008F29F0">
        <w:rPr>
          <w:rFonts w:eastAsia="Calibri" w:cs="Tahoma"/>
          <w:szCs w:val="18"/>
        </w:rPr>
        <w:t>Business</w:t>
      </w:r>
      <w:r w:rsidRPr="00E85B78">
        <w:rPr>
          <w:rFonts w:eastAsia="Calibri" w:cs="Tahoma"/>
          <w:szCs w:val="18"/>
        </w:rPr>
        <w:t>.</w:t>
      </w:r>
      <w:r w:rsidR="008F29F0" w:rsidRPr="00E85B78">
        <w:rPr>
          <w:rFonts w:eastAsia="Calibri" w:cs="Tahoma"/>
          <w:szCs w:val="18"/>
        </w:rPr>
        <w:t xml:space="preserve"> </w:t>
      </w:r>
      <w:r w:rsidRPr="0081766F">
        <w:rPr>
          <w:rFonts w:eastAsia="Calibri" w:cs="Tahoma"/>
          <w:szCs w:val="18"/>
          <w:lang w:val="ru-RU"/>
        </w:rPr>
        <w:t>В качестве исключения клиенты по программам корпоративного лицензирования с действующим на 1</w:t>
      </w:r>
      <w:r w:rsidR="00924635">
        <w:rPr>
          <w:rFonts w:eastAsia="Calibri" w:cs="Tahoma"/>
          <w:szCs w:val="18"/>
        </w:rPr>
        <w:t> </w:t>
      </w:r>
      <w:r w:rsidRPr="0081766F">
        <w:rPr>
          <w:rFonts w:eastAsia="Calibri" w:cs="Tahoma"/>
          <w:szCs w:val="18"/>
          <w:lang w:val="ru-RU"/>
        </w:rPr>
        <w:t xml:space="preserve">апреля 2012 г.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for</w:t>
      </w:r>
      <w:r w:rsidRPr="0081766F">
        <w:rPr>
          <w:rFonts w:eastAsia="Calibri" w:cs="Tahoma"/>
          <w:szCs w:val="18"/>
          <w:lang w:val="ru-RU"/>
        </w:rPr>
        <w:t xml:space="preserve"> </w:t>
      </w:r>
      <w:r w:rsidRPr="008F29F0">
        <w:rPr>
          <w:rFonts w:eastAsia="Calibri" w:cs="Tahoma"/>
          <w:szCs w:val="18"/>
        </w:rPr>
        <w:t>Small</w:t>
      </w:r>
      <w:r w:rsidRPr="0081766F">
        <w:rPr>
          <w:rFonts w:eastAsia="Calibri" w:cs="Tahoma"/>
          <w:szCs w:val="18"/>
          <w:lang w:val="ru-RU"/>
        </w:rPr>
        <w:t xml:space="preserve"> </w:t>
      </w:r>
      <w:r w:rsidRPr="008F29F0">
        <w:rPr>
          <w:rFonts w:eastAsia="Calibri" w:cs="Tahoma"/>
          <w:szCs w:val="18"/>
        </w:rPr>
        <w:t>Business</w:t>
      </w:r>
      <w:r w:rsidRPr="0081766F">
        <w:rPr>
          <w:rFonts w:eastAsia="Calibri" w:cs="Tahoma"/>
          <w:szCs w:val="18"/>
          <w:lang w:val="ru-RU"/>
        </w:rPr>
        <w:t xml:space="preserve"> могут выполнить обновление до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Workgroup</w:t>
      </w:r>
      <w:r w:rsidRPr="0081766F">
        <w:rPr>
          <w:rFonts w:eastAsia="Calibri" w:cs="Tahoma"/>
          <w:szCs w:val="18"/>
          <w:lang w:val="ru-RU"/>
        </w:rPr>
        <w:t xml:space="preserve">, а также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клиентских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for</w:t>
      </w:r>
      <w:r w:rsidRPr="0081766F">
        <w:rPr>
          <w:rFonts w:eastAsia="Calibri" w:cs="Tahoma"/>
          <w:szCs w:val="18"/>
          <w:lang w:val="ru-RU"/>
        </w:rPr>
        <w:t xml:space="preserve"> </w:t>
      </w:r>
      <w:r w:rsidRPr="008F29F0">
        <w:rPr>
          <w:rFonts w:eastAsia="Calibri" w:cs="Tahoma"/>
          <w:szCs w:val="18"/>
        </w:rPr>
        <w:t>Small</w:t>
      </w:r>
      <w:r w:rsidRPr="0081766F">
        <w:rPr>
          <w:rFonts w:eastAsia="Calibri" w:cs="Tahoma"/>
          <w:szCs w:val="18"/>
          <w:lang w:val="ru-RU"/>
        </w:rPr>
        <w:t xml:space="preserve"> </w:t>
      </w:r>
      <w:r w:rsidRPr="008F29F0">
        <w:rPr>
          <w:rFonts w:eastAsia="Calibri" w:cs="Tahoma"/>
          <w:szCs w:val="18"/>
        </w:rPr>
        <w:t>Business</w:t>
      </w:r>
      <w:r w:rsidRPr="0081766F">
        <w:rPr>
          <w:rFonts w:eastAsia="Calibri" w:cs="Tahoma"/>
          <w:szCs w:val="18"/>
          <w:lang w:val="ru-RU"/>
        </w:rPr>
        <w:t xml:space="preserve"> могут выполнить обновление до клиентских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Small</w:t>
      </w:r>
      <w:r w:rsidRPr="0081766F">
        <w:rPr>
          <w:rFonts w:eastAsia="Calibri" w:cs="Tahoma"/>
          <w:szCs w:val="18"/>
          <w:lang w:val="ru-RU"/>
        </w:rPr>
        <w:t xml:space="preserve"> </w:t>
      </w:r>
      <w:r w:rsidRPr="008F29F0">
        <w:rPr>
          <w:rFonts w:eastAsia="Calibri" w:cs="Tahoma"/>
          <w:szCs w:val="18"/>
        </w:rPr>
        <w:t>Business</w:t>
      </w:r>
      <w:r w:rsidRPr="0081766F">
        <w:rPr>
          <w:rFonts w:eastAsia="Calibri" w:cs="Tahoma"/>
          <w:szCs w:val="18"/>
          <w:lang w:val="ru-RU"/>
        </w:rPr>
        <w:t xml:space="preserve">, а также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клиентской лицензии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после окончания срока действия их текущего покрытия.</w:t>
      </w:r>
      <w:r w:rsidR="008F29F0" w:rsidRPr="0081766F">
        <w:rPr>
          <w:rFonts w:eastAsia="Calibri" w:cs="Tahoma"/>
          <w:szCs w:val="18"/>
          <w:lang w:val="ru-RU"/>
        </w:rPr>
        <w:t xml:space="preserve"> </w:t>
      </w:r>
      <w:r w:rsidRPr="0081766F">
        <w:rPr>
          <w:rFonts w:eastAsia="Calibri" w:cs="Tahoma"/>
          <w:szCs w:val="18"/>
          <w:lang w:val="ru-RU"/>
        </w:rPr>
        <w:t xml:space="preserve">После приобретения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в рамках данного предложения лицензии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Small</w:t>
      </w:r>
      <w:r w:rsidRPr="0081766F">
        <w:rPr>
          <w:rFonts w:eastAsia="Calibri" w:cs="Tahoma"/>
          <w:szCs w:val="18"/>
          <w:lang w:val="ru-RU"/>
        </w:rPr>
        <w:t xml:space="preserve"> </w:t>
      </w:r>
      <w:r w:rsidRPr="008F29F0">
        <w:rPr>
          <w:rFonts w:eastAsia="Calibri" w:cs="Tahoma"/>
          <w:szCs w:val="18"/>
        </w:rPr>
        <w:t>Business</w:t>
      </w:r>
      <w:r w:rsidRPr="0081766F">
        <w:rPr>
          <w:rFonts w:eastAsia="Calibri" w:cs="Tahoma"/>
          <w:szCs w:val="18"/>
          <w:lang w:val="ru-RU"/>
        </w:rPr>
        <w:t xml:space="preserve"> клиентов перестают действовать.</w:t>
      </w:r>
    </w:p>
    <w:p w:rsidR="00CA0E2D" w:rsidRPr="0081766F" w:rsidRDefault="00A81E83" w:rsidP="00CA0E2D">
      <w:pPr>
        <w:spacing w:after="60" w:line="276" w:lineRule="auto"/>
        <w:ind w:left="720"/>
        <w:rPr>
          <w:rFonts w:cs="Tahoma"/>
          <w:lang w:val="ru-RU"/>
        </w:rPr>
      </w:pPr>
      <w:r w:rsidRPr="0081766F">
        <w:rPr>
          <w:rFonts w:cs="Tahoma"/>
          <w:b/>
          <w:lang w:val="ru-RU"/>
        </w:rPr>
        <w:t>Для клиентов из Китайской Народной</w:t>
      </w:r>
      <w:r w:rsidRPr="0081766F">
        <w:rPr>
          <w:rFonts w:cs="Tahoma"/>
          <w:lang w:val="ru-RU"/>
        </w:rPr>
        <w:t xml:space="preserve"> </w:t>
      </w:r>
      <w:r w:rsidRPr="0081766F">
        <w:rPr>
          <w:rFonts w:cs="Tahoma"/>
          <w:b/>
          <w:lang w:val="ru-RU"/>
        </w:rPr>
        <w:t xml:space="preserve">Республики, приобретающих там лицензии и </w:t>
      </w:r>
      <w:r w:rsidRPr="008F29F0">
        <w:rPr>
          <w:rFonts w:cs="Tahoma"/>
          <w:b/>
        </w:rPr>
        <w:t>Software</w:t>
      </w:r>
      <w:r w:rsidRPr="0081766F">
        <w:rPr>
          <w:rFonts w:cs="Tahoma"/>
          <w:b/>
          <w:lang w:val="ru-RU"/>
        </w:rPr>
        <w:t xml:space="preserve"> </w:t>
      </w:r>
      <w:r w:rsidRPr="008F29F0">
        <w:rPr>
          <w:rFonts w:cs="Tahoma"/>
          <w:b/>
        </w:rPr>
        <w:t>Assurance</w:t>
      </w:r>
      <w:r w:rsidRPr="0081766F">
        <w:rPr>
          <w:rFonts w:cs="Tahoma"/>
          <w:b/>
          <w:lang w:val="ru-RU"/>
        </w:rPr>
        <w:t xml:space="preserve"> для </w:t>
      </w:r>
      <w:r w:rsidRPr="008F29F0">
        <w:rPr>
          <w:rFonts w:cs="Tahoma"/>
          <w:b/>
        </w:rPr>
        <w:t>SQL</w:t>
      </w:r>
      <w:r w:rsidRPr="0081766F">
        <w:rPr>
          <w:rFonts w:cs="Tahoma"/>
          <w:b/>
          <w:lang w:val="ru-RU"/>
        </w:rPr>
        <w:t xml:space="preserve"> </w:t>
      </w:r>
      <w:r w:rsidRPr="008F29F0">
        <w:rPr>
          <w:rFonts w:cs="Tahoma"/>
          <w:b/>
        </w:rPr>
        <w:t>Server</w:t>
      </w:r>
      <w:r w:rsidRPr="0081766F">
        <w:rPr>
          <w:rFonts w:cs="Tahoma"/>
          <w:b/>
          <w:lang w:val="ru-RU"/>
        </w:rPr>
        <w:t xml:space="preserve"> 2008 </w:t>
      </w:r>
      <w:r w:rsidRPr="008F29F0">
        <w:rPr>
          <w:rFonts w:cs="Tahoma"/>
          <w:b/>
        </w:rPr>
        <w:t>R</w:t>
      </w:r>
      <w:r w:rsidRPr="0081766F">
        <w:rPr>
          <w:rFonts w:cs="Tahoma"/>
          <w:b/>
          <w:lang w:val="ru-RU"/>
        </w:rPr>
        <w:t>2:</w:t>
      </w:r>
    </w:p>
    <w:p w:rsidR="00CA0E2D" w:rsidRPr="0081766F" w:rsidRDefault="00A81E83" w:rsidP="00CA0E2D">
      <w:pPr>
        <w:ind w:left="720"/>
        <w:rPr>
          <w:rFonts w:cs="Tahoma"/>
          <w:lang w:val="ru-RU"/>
        </w:rPr>
      </w:pPr>
      <w:r w:rsidRPr="0081766F">
        <w:rPr>
          <w:rFonts w:cs="Tahoma"/>
          <w:lang w:val="ru-RU"/>
        </w:rPr>
        <w:t>Дата 1 апреля 2012 г., указанная в данном списке продуктов, не применяется. Применимой датой для</w:t>
      </w:r>
      <w:r w:rsidR="00924635">
        <w:rPr>
          <w:rFonts w:cs="Tahoma"/>
        </w:rPr>
        <w:t> </w:t>
      </w:r>
      <w:r w:rsidRPr="0081766F">
        <w:rPr>
          <w:rFonts w:cs="Tahoma"/>
          <w:lang w:val="ru-RU"/>
        </w:rPr>
        <w:t>этих клиентов будет 1 июля 2012 г.</w:t>
      </w:r>
    </w:p>
    <w:p w:rsidR="00CA0E2D" w:rsidRPr="0081766F" w:rsidRDefault="00CA0E2D" w:rsidP="00CA0E2D">
      <w:pPr>
        <w:ind w:left="720"/>
        <w:rPr>
          <w:rFonts w:cs="Tahoma"/>
          <w:lang w:val="ru-RU"/>
        </w:rPr>
      </w:pPr>
    </w:p>
    <w:p w:rsidR="00CA0E2D" w:rsidRPr="0081766F" w:rsidRDefault="00CA0E2D" w:rsidP="00CA0E2D">
      <w:pPr>
        <w:ind w:left="720"/>
        <w:rPr>
          <w:rFonts w:cs="Tahoma"/>
          <w:lang w:val="ru-RU"/>
        </w:rPr>
      </w:pPr>
    </w:p>
    <w:p w:rsidR="00A81E83" w:rsidRPr="0081766F" w:rsidRDefault="00AD4C5F" w:rsidP="00A81E83">
      <w:pPr>
        <w:pStyle w:val="Heading3"/>
        <w:rPr>
          <w:rFonts w:ascii="Tahoma" w:hAnsi="Tahoma" w:cs="Tahoma"/>
          <w:lang w:val="ru-RU"/>
        </w:rPr>
      </w:pPr>
      <w:bookmarkStart w:id="1390" w:name="_Toc336338342"/>
      <w:bookmarkStart w:id="1391" w:name="_Toc440882927"/>
      <w:bookmarkStart w:id="1392" w:name="Srv_84SQL2008R2Webproc"/>
      <w:r w:rsidRPr="0081766F">
        <w:rPr>
          <w:rFonts w:ascii="Tahoma" w:hAnsi="Tahoma" w:cs="Tahoma"/>
          <w:caps/>
          <w:color w:val="F66400"/>
          <w:sz w:val="22"/>
          <w:vertAlign w:val="superscript"/>
          <w:lang w:val="ru-RU"/>
        </w:rPr>
        <w:t>7</w:t>
      </w:r>
      <w:r w:rsidR="00703E45">
        <w:rPr>
          <w:rFonts w:ascii="Tahoma" w:hAnsi="Tahoma" w:cs="Tahoma"/>
          <w:caps/>
          <w:color w:val="F66400"/>
          <w:sz w:val="22"/>
          <w:vertAlign w:val="superscript"/>
        </w:rPr>
        <w:t>4</w:t>
      </w:r>
      <w:r w:rsidRPr="0081766F">
        <w:rPr>
          <w:rFonts w:ascii="Tahoma" w:hAnsi="Tahoma" w:cs="Tahoma"/>
          <w:color w:val="F66400"/>
          <w:sz w:val="22"/>
          <w:lang w:val="ru-RU"/>
        </w:rPr>
        <w:t xml:space="preserve"> </w:t>
      </w:r>
      <w:r w:rsidRPr="008F29F0">
        <w:rPr>
          <w:rFonts w:ascii="Tahoma" w:hAnsi="Tahoma" w:cs="Tahoma"/>
          <w:color w:val="F66400"/>
          <w:sz w:val="22"/>
        </w:rPr>
        <w:t>SQL</w:t>
      </w:r>
      <w:r w:rsidRPr="0081766F">
        <w:rPr>
          <w:rFonts w:ascii="Tahoma" w:hAnsi="Tahoma" w:cs="Tahoma"/>
          <w:color w:val="F66400"/>
          <w:sz w:val="22"/>
          <w:lang w:val="ru-RU"/>
        </w:rPr>
        <w:t xml:space="preserve"> </w:t>
      </w:r>
      <w:r w:rsidRPr="008F29F0">
        <w:rPr>
          <w:rFonts w:ascii="Tahoma" w:hAnsi="Tahoma" w:cs="Tahoma"/>
          <w:color w:val="F66400"/>
          <w:sz w:val="22"/>
        </w:rPr>
        <w:t>Server</w:t>
      </w:r>
      <w:r w:rsidR="00B0149F" w:rsidRPr="0081766F">
        <w:rPr>
          <w:rFonts w:ascii="Tahoma" w:hAnsi="Tahoma" w:cs="Tahoma"/>
          <w:color w:val="F66400"/>
          <w:sz w:val="22"/>
          <w:vertAlign w:val="superscript"/>
          <w:lang w:val="ru-RU"/>
        </w:rPr>
        <w:t>®</w:t>
      </w:r>
      <w:r w:rsidRPr="0081766F">
        <w:rPr>
          <w:rFonts w:ascii="Tahoma" w:hAnsi="Tahoma" w:cs="Tahoma"/>
          <w:color w:val="F66400"/>
          <w:sz w:val="22"/>
          <w:lang w:val="ru-RU"/>
        </w:rPr>
        <w:t xml:space="preserve"> 2008 </w:t>
      </w:r>
      <w:r w:rsidRPr="008F29F0">
        <w:rPr>
          <w:rFonts w:ascii="Tahoma" w:hAnsi="Tahoma" w:cs="Tahoma"/>
          <w:color w:val="F66400"/>
          <w:sz w:val="22"/>
        </w:rPr>
        <w:t>R</w:t>
      </w:r>
      <w:r w:rsidRPr="0081766F">
        <w:rPr>
          <w:rFonts w:ascii="Tahoma" w:hAnsi="Tahoma" w:cs="Tahoma"/>
          <w:color w:val="F66400"/>
          <w:sz w:val="22"/>
          <w:lang w:val="ru-RU"/>
        </w:rPr>
        <w:t xml:space="preserve">2 </w:t>
      </w:r>
      <w:r w:rsidRPr="008F29F0">
        <w:rPr>
          <w:rFonts w:ascii="Tahoma" w:hAnsi="Tahoma" w:cs="Tahoma"/>
          <w:color w:val="F66400"/>
          <w:sz w:val="22"/>
        </w:rPr>
        <w:t>Web</w:t>
      </w:r>
      <w:r w:rsidRPr="0081766F">
        <w:rPr>
          <w:rFonts w:ascii="Tahoma" w:hAnsi="Tahoma" w:cs="Tahoma"/>
          <w:color w:val="F66400"/>
          <w:sz w:val="22"/>
          <w:lang w:val="ru-RU"/>
        </w:rPr>
        <w:t xml:space="preserve"> «на процессор»</w:t>
      </w:r>
      <w:bookmarkEnd w:id="1390"/>
      <w:bookmarkEnd w:id="1391"/>
    </w:p>
    <w:bookmarkEnd w:id="1392"/>
    <w:p w:rsidR="00A81E83" w:rsidRPr="0081766F" w:rsidRDefault="00A81E83" w:rsidP="008558DC">
      <w:pPr>
        <w:rPr>
          <w:rFonts w:cs="Tahoma"/>
          <w:lang w:val="ru-RU"/>
        </w:rPr>
      </w:pPr>
    </w:p>
    <w:p w:rsidR="008558DC" w:rsidRPr="0081766F" w:rsidRDefault="00A81E83" w:rsidP="008558DC">
      <w:pPr>
        <w:spacing w:after="60"/>
        <w:ind w:left="720"/>
        <w:rPr>
          <w:rFonts w:cs="Tahoma"/>
          <w:lang w:val="ru-RU"/>
        </w:rPr>
      </w:pPr>
      <w:r w:rsidRPr="0081766F">
        <w:rPr>
          <w:rFonts w:eastAsia="Calibri" w:cs="Tahoma"/>
          <w:b/>
          <w:szCs w:val="18"/>
          <w:lang w:val="ru-RU"/>
        </w:rPr>
        <w:t>Предоставление лицензий в связи с изменением модели лицензирования.</w:t>
      </w:r>
    </w:p>
    <w:p w:rsidR="00A81E83" w:rsidRPr="0081766F" w:rsidRDefault="00A81E83" w:rsidP="008558DC">
      <w:pPr>
        <w:ind w:left="720"/>
        <w:rPr>
          <w:rFonts w:cs="Tahoma"/>
          <w:lang w:val="ru-RU"/>
        </w:rPr>
      </w:pP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будет последней версией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лицензируемой по модели «на процессор», и</w:t>
      </w:r>
      <w:r w:rsidR="00924635">
        <w:rPr>
          <w:rFonts w:eastAsia="Calibri" w:cs="Tahoma"/>
          <w:szCs w:val="18"/>
        </w:rPr>
        <w:t> </w:t>
      </w:r>
      <w:r w:rsidRPr="0081766F">
        <w:rPr>
          <w:rFonts w:eastAsia="Calibri" w:cs="Tahoma"/>
          <w:szCs w:val="18"/>
          <w:lang w:val="ru-RU"/>
        </w:rPr>
        <w:t xml:space="preserve">последней версией выпуска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Web</w:t>
      </w:r>
      <w:r w:rsidRPr="0081766F">
        <w:rPr>
          <w:rFonts w:eastAsia="Calibri" w:cs="Tahoma"/>
          <w:szCs w:val="18"/>
          <w:lang w:val="ru-RU"/>
        </w:rPr>
        <w:t xml:space="preserve"> в рамках программ корпоративного лицензирования для конечных пользователей.</w:t>
      </w:r>
      <w:r w:rsidR="008F29F0" w:rsidRPr="0081766F">
        <w:rPr>
          <w:rFonts w:eastAsia="Calibri" w:cs="Tahoma"/>
          <w:szCs w:val="18"/>
          <w:lang w:val="ru-RU"/>
        </w:rPr>
        <w:t xml:space="preserve"> </w:t>
      </w:r>
      <w:r w:rsidRPr="0081766F">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w:t>
      </w:r>
      <w:r w:rsidRPr="008F29F0">
        <w:rPr>
          <w:rFonts w:eastAsia="Calibri" w:cs="Tahoma"/>
          <w:szCs w:val="18"/>
        </w:rPr>
        <w:t>SQL</w:t>
      </w:r>
      <w:r w:rsidR="00924635">
        <w:rPr>
          <w:rFonts w:eastAsia="Calibri" w:cs="Tahoma"/>
          <w:szCs w:val="18"/>
        </w:rPr>
        <w:t>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Web</w:t>
      </w:r>
      <w:r w:rsidRPr="0081766F">
        <w:rPr>
          <w:rFonts w:eastAsia="Calibri" w:cs="Tahoma"/>
          <w:szCs w:val="18"/>
          <w:lang w:val="ru-RU"/>
        </w:rPr>
        <w:t xml:space="preserve"> «на процессор» («соответствующие лицензии») имеют следующие возможности. </w:t>
      </w:r>
      <w:r w:rsidRPr="0081766F">
        <w:rPr>
          <w:rFonts w:cs="Tahoma"/>
          <w:lang w:val="ru-RU"/>
        </w:rPr>
        <w:t xml:space="preserve">Для получения этих возможностей лицензии </w:t>
      </w:r>
      <w:r w:rsidRPr="008F29F0">
        <w:rPr>
          <w:rFonts w:cs="Tahoma"/>
        </w:rPr>
        <w:t>SQL</w:t>
      </w:r>
      <w:r w:rsidRPr="0081766F">
        <w:rPr>
          <w:rFonts w:cs="Tahoma"/>
          <w:lang w:val="ru-RU"/>
        </w:rPr>
        <w:t xml:space="preserve"> </w:t>
      </w:r>
      <w:r w:rsidRPr="008F29F0">
        <w:rPr>
          <w:rFonts w:cs="Tahoma"/>
        </w:rPr>
        <w:t>Server</w:t>
      </w:r>
      <w:r w:rsidRPr="0081766F">
        <w:rPr>
          <w:rFonts w:cs="Tahoma"/>
          <w:lang w:val="ru-RU"/>
        </w:rPr>
        <w:t xml:space="preserve"> 2008 </w:t>
      </w:r>
      <w:r w:rsidRPr="008F29F0">
        <w:rPr>
          <w:rFonts w:cs="Tahoma"/>
        </w:rPr>
        <w:t>R</w:t>
      </w:r>
      <w:r w:rsidRPr="0081766F">
        <w:rPr>
          <w:rFonts w:cs="Tahoma"/>
          <w:lang w:val="ru-RU"/>
        </w:rPr>
        <w:t xml:space="preserve">2 </w:t>
      </w:r>
      <w:r w:rsidRPr="008F29F0">
        <w:rPr>
          <w:rFonts w:cs="Tahoma"/>
        </w:rPr>
        <w:t>Web</w:t>
      </w:r>
      <w:r w:rsidRPr="0081766F">
        <w:rPr>
          <w:rFonts w:cs="Tahoma"/>
          <w:lang w:val="ru-RU"/>
        </w:rPr>
        <w:t xml:space="preserve"> «на процессор»,</w:t>
      </w:r>
      <w:r w:rsidRPr="0081766F">
        <w:rPr>
          <w:rFonts w:cs="Tahoma"/>
          <w:bCs/>
          <w:color w:val="000000"/>
          <w:szCs w:val="18"/>
          <w:lang w:val="ru-RU"/>
        </w:rPr>
        <w:t xml:space="preserve"> приобретенные впоследствии в течение срока действия того же соглашения о регистрации, но до 1</w:t>
      </w:r>
      <w:r w:rsidR="00924635">
        <w:rPr>
          <w:rFonts w:cs="Tahoma"/>
          <w:bCs/>
          <w:color w:val="000000"/>
          <w:szCs w:val="18"/>
        </w:rPr>
        <w:t> </w:t>
      </w:r>
      <w:r w:rsidRPr="0081766F">
        <w:rPr>
          <w:rFonts w:cs="Tahoma"/>
          <w:bCs/>
          <w:color w:val="000000"/>
          <w:szCs w:val="18"/>
          <w:lang w:val="ru-RU"/>
        </w:rPr>
        <w:t xml:space="preserve">апреля 2015 г. в рамках запланированного процесса сверки по соглашению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или </w:t>
      </w:r>
      <w:r w:rsidRPr="008F29F0">
        <w:rPr>
          <w:rFonts w:cs="Tahoma"/>
          <w:bCs/>
          <w:color w:val="000000"/>
          <w:szCs w:val="18"/>
        </w:rPr>
        <w:t>EES</w:t>
      </w:r>
      <w:r w:rsidRPr="0081766F">
        <w:rPr>
          <w:rFonts w:cs="Tahoma"/>
          <w:bCs/>
          <w:color w:val="000000"/>
          <w:szCs w:val="18"/>
          <w:lang w:val="ru-RU"/>
        </w:rPr>
        <w:t>, также считаются соответствующими лицензиями.</w:t>
      </w:r>
      <w:r w:rsidR="008F29F0" w:rsidRPr="0081766F">
        <w:rPr>
          <w:rFonts w:cs="Tahoma"/>
          <w:bCs/>
          <w:color w:val="000000"/>
          <w:szCs w:val="18"/>
          <w:lang w:val="ru-RU"/>
        </w:rPr>
        <w:t xml:space="preserve"> </w:t>
      </w:r>
      <w:r w:rsidRPr="0081766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8558DC" w:rsidRPr="0081766F" w:rsidRDefault="008558DC" w:rsidP="008558DC">
      <w:pPr>
        <w:ind w:left="720"/>
        <w:rPr>
          <w:rFonts w:cs="Tahoma"/>
          <w:lang w:val="ru-RU"/>
        </w:rPr>
      </w:pPr>
    </w:p>
    <w:p w:rsidR="008558DC" w:rsidRPr="0081766F" w:rsidRDefault="008558DC" w:rsidP="008558DC">
      <w:pPr>
        <w:spacing w:after="60"/>
        <w:ind w:left="720"/>
        <w:rPr>
          <w:rFonts w:cs="Tahoma"/>
          <w:lang w:val="ru-RU"/>
        </w:rPr>
      </w:pPr>
      <w:r w:rsidRPr="0081766F">
        <w:rPr>
          <w:rFonts w:eastAsia="Calibri" w:cs="Tahoma"/>
          <w:b/>
          <w:szCs w:val="18"/>
          <w:lang w:val="ru-RU"/>
        </w:rPr>
        <w:t>Текущий срок действия</w:t>
      </w:r>
    </w:p>
    <w:p w:rsidR="008558DC" w:rsidRPr="0081766F" w:rsidRDefault="00A81E83" w:rsidP="008558DC">
      <w:pPr>
        <w:ind w:left="720"/>
        <w:rPr>
          <w:rFonts w:cs="Tahoma"/>
          <w:lang w:val="ru-RU"/>
        </w:rPr>
      </w:pPr>
      <w:r w:rsidRPr="0081766F">
        <w:rPr>
          <w:rFonts w:eastAsia="Calibri" w:cs="Tahoma"/>
          <w:szCs w:val="18"/>
          <w:lang w:val="ru-RU"/>
        </w:rPr>
        <w:t xml:space="preserve">В течение текущего срока действия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активного на 1 апреля 2012 г.,</w:t>
      </w:r>
      <w:r w:rsidR="008F29F0" w:rsidRPr="0081766F">
        <w:rPr>
          <w:rFonts w:eastAsia="Calibri" w:cs="Tahoma"/>
          <w:szCs w:val="18"/>
          <w:lang w:val="ru-RU"/>
        </w:rPr>
        <w:t xml:space="preserve"> </w:t>
      </w:r>
      <w:r w:rsidRPr="0081766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 xml:space="preserve"> и использовать его вместо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Web</w:t>
      </w:r>
      <w:r w:rsidRPr="0081766F">
        <w:rPr>
          <w:rFonts w:eastAsia="Calibri" w:cs="Tahoma"/>
          <w:szCs w:val="18"/>
          <w:lang w:val="ru-RU"/>
        </w:rPr>
        <w:t xml:space="preserve"> согласно прав на использование продуктов в отношении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и «Перемещение лицензий в фермах серверов».</w:t>
      </w:r>
      <w:r w:rsidR="008F29F0" w:rsidRPr="0081766F">
        <w:rPr>
          <w:rFonts w:eastAsia="Calibri" w:cs="Tahoma"/>
          <w:szCs w:val="18"/>
          <w:lang w:val="ru-RU"/>
        </w:rPr>
        <w:t xml:space="preserve"> </w:t>
      </w:r>
      <w:r w:rsidRPr="0081766F">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w:t>
      </w:r>
    </w:p>
    <w:p w:rsidR="0069433A" w:rsidRPr="00AA5F4A" w:rsidRDefault="0069433A" w:rsidP="008558DC">
      <w:pPr>
        <w:ind w:left="720"/>
        <w:rPr>
          <w:rFonts w:cs="Tahoma"/>
          <w:lang w:val="ru-RU"/>
        </w:rPr>
      </w:pPr>
    </w:p>
    <w:p w:rsidR="008558DC" w:rsidRPr="0081766F" w:rsidRDefault="00A81E83" w:rsidP="008558DC">
      <w:pPr>
        <w:spacing w:after="60"/>
        <w:ind w:left="720"/>
        <w:rPr>
          <w:rFonts w:cs="Tahoma"/>
          <w:lang w:val="ru-RU"/>
        </w:rPr>
      </w:pPr>
      <w:r w:rsidRPr="0081766F">
        <w:rPr>
          <w:rFonts w:eastAsia="Calibri" w:cs="Tahoma"/>
          <w:b/>
          <w:szCs w:val="18"/>
          <w:lang w:val="ru-RU"/>
        </w:rPr>
        <w:t>Первый срок продления (до 1 апреля 2015 г.)</w:t>
      </w:r>
    </w:p>
    <w:p w:rsidR="00A81E83" w:rsidRPr="0081766F" w:rsidRDefault="00A81E83" w:rsidP="008558DC">
      <w:pPr>
        <w:ind w:left="720"/>
        <w:rPr>
          <w:rFonts w:cs="Tahoma"/>
          <w:lang w:val="ru-RU"/>
        </w:rPr>
      </w:pPr>
      <w:r w:rsidRPr="0081766F">
        <w:rPr>
          <w:rFonts w:eastAsia="Calibri" w:cs="Tahoma"/>
          <w:szCs w:val="18"/>
          <w:lang w:val="ru-RU"/>
        </w:rPr>
        <w:t xml:space="preserve">При первом продлении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 процессор», клиент может, не приобретая основные лицензии «на ядро»,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«на ядро» в количестве равном сумме (</w:t>
      </w:r>
      <w:r w:rsidRPr="008F29F0">
        <w:rPr>
          <w:rFonts w:eastAsia="Calibri" w:cs="Tahoma"/>
          <w:szCs w:val="18"/>
        </w:rPr>
        <w:t>a</w:t>
      </w:r>
      <w:r w:rsidRPr="0081766F">
        <w:rPr>
          <w:rFonts w:eastAsia="Calibri" w:cs="Tahoma"/>
          <w:szCs w:val="18"/>
          <w:lang w:val="ru-RU"/>
        </w:rPr>
        <w:t>) и (</w:t>
      </w:r>
      <w:r w:rsidRPr="008F29F0">
        <w:rPr>
          <w:rFonts w:eastAsia="Calibri" w:cs="Tahoma"/>
          <w:szCs w:val="18"/>
        </w:rPr>
        <w:t>b</w:t>
      </w:r>
      <w:r w:rsidRPr="0081766F">
        <w:rPr>
          <w:rFonts w:eastAsia="Calibri" w:cs="Tahoma"/>
          <w:szCs w:val="18"/>
          <w:lang w:val="ru-RU"/>
        </w:rPr>
        <w:t>) ниже:</w:t>
      </w:r>
    </w:p>
    <w:p w:rsidR="00A81E83" w:rsidRPr="0081766F" w:rsidRDefault="00A81E83" w:rsidP="008558DC">
      <w:pPr>
        <w:numPr>
          <w:ilvl w:val="0"/>
          <w:numId w:val="142"/>
        </w:numPr>
        <w:tabs>
          <w:tab w:val="left" w:pos="1800"/>
        </w:tabs>
        <w:spacing w:after="60"/>
        <w:rPr>
          <w:rFonts w:cs="Tahoma"/>
          <w:lang w:val="ru-RU"/>
        </w:rPr>
      </w:pPr>
      <w:r w:rsidRPr="0081766F">
        <w:rPr>
          <w:rFonts w:eastAsia="Calibri" w:cs="Tahoma"/>
          <w:szCs w:val="18"/>
          <w:lang w:val="ru-RU"/>
        </w:rPr>
        <w:t>меньшее из двух чисел: количество соответствующих лицензий, назначенных серверу, или</w:t>
      </w:r>
      <w:r w:rsidR="00924635">
        <w:rPr>
          <w:rFonts w:eastAsia="Calibri" w:cs="Tahoma"/>
          <w:szCs w:val="18"/>
        </w:rPr>
        <w:t> </w:t>
      </w:r>
      <w:r w:rsidRPr="0081766F">
        <w:rPr>
          <w:rFonts w:eastAsia="Calibri" w:cs="Tahoma"/>
          <w:szCs w:val="18"/>
          <w:lang w:val="ru-RU"/>
        </w:rPr>
        <w:t xml:space="preserve">общее число физических процессоров на сервере, умноженное на большее из следующих цифр: </w:t>
      </w:r>
    </w:p>
    <w:p w:rsidR="00A81E83" w:rsidRPr="008F29F0" w:rsidRDefault="00A81E83" w:rsidP="008558DC">
      <w:pPr>
        <w:numPr>
          <w:ilvl w:val="3"/>
          <w:numId w:val="69"/>
        </w:numPr>
        <w:spacing w:after="60"/>
        <w:ind w:left="2160"/>
        <w:rPr>
          <w:rFonts w:cs="Tahoma"/>
        </w:rPr>
      </w:pPr>
      <w:r w:rsidRPr="008F29F0">
        <w:rPr>
          <w:rFonts w:eastAsia="Calibri" w:cs="Tahoma"/>
          <w:szCs w:val="18"/>
        </w:rPr>
        <w:t>четыре, ИЛИ</w:t>
      </w:r>
    </w:p>
    <w:p w:rsidR="00A81E83" w:rsidRPr="0081766F" w:rsidRDefault="00A81E83" w:rsidP="008558DC">
      <w:pPr>
        <w:numPr>
          <w:ilvl w:val="3"/>
          <w:numId w:val="69"/>
        </w:numPr>
        <w:spacing w:after="60"/>
        <w:ind w:left="2160"/>
        <w:rPr>
          <w:rFonts w:cs="Tahoma"/>
          <w:lang w:val="ru-RU"/>
        </w:rPr>
      </w:pPr>
      <w:r w:rsidRPr="0081766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8F29F0" w:rsidRPr="0081766F">
        <w:rPr>
          <w:rFonts w:eastAsia="Calibri" w:cs="Tahoma"/>
          <w:szCs w:val="18"/>
          <w:lang w:val="ru-RU"/>
        </w:rPr>
        <w:t xml:space="preserve"> </w:t>
      </w:r>
      <w:r w:rsidRPr="0081766F">
        <w:rPr>
          <w:rFonts w:eastAsia="Calibri" w:cs="Tahoma"/>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 помощью средства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аналогичного программного обеспечения.) </w:t>
      </w:r>
    </w:p>
    <w:p w:rsidR="008558DC" w:rsidRPr="0081766F" w:rsidRDefault="00A81E83" w:rsidP="008558DC">
      <w:pPr>
        <w:numPr>
          <w:ilvl w:val="0"/>
          <w:numId w:val="142"/>
        </w:numPr>
        <w:tabs>
          <w:tab w:val="left" w:pos="1800"/>
        </w:tabs>
        <w:spacing w:after="60"/>
        <w:rPr>
          <w:rFonts w:cs="Tahoma"/>
          <w:lang w:val="ru-RU"/>
        </w:rPr>
      </w:pPr>
      <w:r w:rsidRPr="0081766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924635" w:rsidRPr="0081766F" w:rsidRDefault="00924635" w:rsidP="008558DC">
      <w:pPr>
        <w:tabs>
          <w:tab w:val="left" w:pos="1800"/>
        </w:tabs>
        <w:spacing w:after="60"/>
        <w:ind w:left="1080"/>
        <w:rPr>
          <w:rFonts w:cs="Tahoma"/>
          <w:lang w:val="ru-RU"/>
        </w:rPr>
      </w:pPr>
    </w:p>
    <w:p w:rsidR="008558DC" w:rsidRPr="0081766F" w:rsidRDefault="00A81E83" w:rsidP="008558DC">
      <w:pPr>
        <w:spacing w:after="60"/>
        <w:ind w:left="720"/>
        <w:rPr>
          <w:rFonts w:cs="Tahoma"/>
          <w:lang w:val="ru-RU"/>
        </w:rPr>
      </w:pPr>
      <w:r w:rsidRPr="0081766F">
        <w:rPr>
          <w:rFonts w:eastAsia="Calibri" w:cs="Tahoma"/>
          <w:b/>
          <w:szCs w:val="18"/>
          <w:lang w:val="ru-RU"/>
        </w:rPr>
        <w:t>Первый срок продления (1 апреля 2015 г. или позднее)</w:t>
      </w:r>
    </w:p>
    <w:p w:rsidR="00A81E83" w:rsidRPr="0081766F" w:rsidRDefault="00A81E83" w:rsidP="008558DC">
      <w:pPr>
        <w:ind w:left="720"/>
        <w:contextualSpacing/>
        <w:rPr>
          <w:rFonts w:cs="Tahoma"/>
          <w:lang w:val="ru-RU"/>
        </w:rPr>
      </w:pPr>
      <w:r w:rsidRPr="0081766F">
        <w:rPr>
          <w:rFonts w:eastAsia="Calibri" w:cs="Tahoma"/>
          <w:color w:val="000000"/>
          <w:szCs w:val="18"/>
          <w:lang w:val="ru-RU"/>
        </w:rPr>
        <w:t>Клиенты, впервые продлевающие покрытие 1 апреля 2015 г. или позднее</w:t>
      </w:r>
      <w:r w:rsidRPr="0081766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w:t>
      </w:r>
      <w:r w:rsidR="00924635" w:rsidRPr="0081766F">
        <w:rPr>
          <w:rFonts w:eastAsia="Calibri" w:cs="Tahoma"/>
          <w:szCs w:val="18"/>
          <w:lang w:val="ru-RU"/>
        </w:rPr>
        <w:br/>
      </w:r>
      <w:r w:rsidRPr="0081766F">
        <w:rPr>
          <w:rFonts w:eastAsia="Calibri" w:cs="Tahoma"/>
          <w:szCs w:val="18"/>
          <w:lang w:val="ru-RU"/>
        </w:rPr>
        <w:t xml:space="preserve">«на процессор»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следующим образом:</w:t>
      </w:r>
    </w:p>
    <w:p w:rsidR="008558DC" w:rsidRPr="0081766F" w:rsidRDefault="008558DC" w:rsidP="008558DC">
      <w:pPr>
        <w:ind w:left="720"/>
        <w:contextualSpacing/>
        <w:rPr>
          <w:rFonts w:cs="Tahoma"/>
          <w:lang w:val="ru-RU"/>
        </w:rPr>
      </w:pPr>
    </w:p>
    <w:p w:rsidR="00A81E83" w:rsidRPr="0081766F" w:rsidRDefault="00A81E83" w:rsidP="008558DC">
      <w:pPr>
        <w:numPr>
          <w:ilvl w:val="3"/>
          <w:numId w:val="107"/>
        </w:numPr>
        <w:spacing w:after="60"/>
        <w:ind w:left="1440"/>
        <w:rPr>
          <w:rFonts w:cs="Tahoma"/>
          <w:lang w:val="ru-RU"/>
        </w:rPr>
      </w:pPr>
      <w:r w:rsidRPr="0081766F">
        <w:rPr>
          <w:rFonts w:eastAsia="Calibri" w:cs="Tahoma"/>
          <w:szCs w:val="18"/>
          <w:lang w:val="ru-RU"/>
        </w:rPr>
        <w:t xml:space="preserve">как указано в первом абзаце этого уведомления о продукте, лицензии, приобретенные </w:t>
      </w:r>
      <w:r w:rsidR="00924635" w:rsidRPr="0081766F">
        <w:rPr>
          <w:rFonts w:eastAsia="Calibri" w:cs="Tahoma"/>
          <w:szCs w:val="18"/>
          <w:lang w:val="ru-RU"/>
        </w:rPr>
        <w:br/>
      </w:r>
      <w:r w:rsidRPr="0081766F">
        <w:rPr>
          <w:rFonts w:eastAsia="Calibri" w:cs="Tahoma"/>
          <w:szCs w:val="18"/>
          <w:lang w:val="ru-RU"/>
        </w:rPr>
        <w:t>до 1 апреля 2015</w:t>
      </w:r>
      <w:r w:rsidRPr="008F29F0">
        <w:rPr>
          <w:rFonts w:eastAsia="Calibri" w:cs="Tahoma"/>
          <w:szCs w:val="18"/>
        </w:rPr>
        <w:t> </w:t>
      </w:r>
      <w:r w:rsidRPr="0081766F">
        <w:rPr>
          <w:rFonts w:eastAsia="Calibri" w:cs="Tahoma"/>
          <w:szCs w:val="18"/>
          <w:lang w:val="ru-RU"/>
        </w:rPr>
        <w:t xml:space="preserve">г., являются соответствующими лицензиями, и клиенты могут возобновить действие </w:t>
      </w:r>
      <w:r w:rsidRPr="008F29F0">
        <w:rPr>
          <w:rFonts w:eastAsia="Calibri" w:cs="Tahoma"/>
          <w:szCs w:val="18"/>
        </w:rPr>
        <w:t>SA</w:t>
      </w:r>
      <w:r w:rsidRPr="0081766F">
        <w:rPr>
          <w:rFonts w:eastAsia="Calibri" w:cs="Tahoma"/>
          <w:szCs w:val="18"/>
          <w:lang w:val="ru-RU"/>
        </w:rPr>
        <w:t xml:space="preserve"> согласно условиям, изложенным в разделе «Первый срок продления </w:t>
      </w:r>
      <w:r w:rsidR="00924635" w:rsidRPr="0081766F">
        <w:rPr>
          <w:rFonts w:eastAsia="Calibri" w:cs="Tahoma"/>
          <w:szCs w:val="18"/>
          <w:lang w:val="ru-RU"/>
        </w:rPr>
        <w:br/>
      </w:r>
      <w:r w:rsidRPr="0081766F">
        <w:rPr>
          <w:rFonts w:eastAsia="Calibri" w:cs="Tahoma"/>
          <w:szCs w:val="18"/>
          <w:lang w:val="ru-RU"/>
        </w:rPr>
        <w:t xml:space="preserve">(до 1 апреля 2015 г.)» выше; </w:t>
      </w:r>
    </w:p>
    <w:p w:rsidR="00A81E83" w:rsidRPr="0081766F" w:rsidRDefault="00A81E83" w:rsidP="008558DC">
      <w:pPr>
        <w:numPr>
          <w:ilvl w:val="3"/>
          <w:numId w:val="107"/>
        </w:numPr>
        <w:spacing w:after="60"/>
        <w:ind w:left="1440"/>
        <w:rPr>
          <w:rFonts w:cs="Tahoma"/>
          <w:lang w:val="ru-RU"/>
        </w:rPr>
      </w:pPr>
      <w:r w:rsidRPr="0081766F">
        <w:rPr>
          <w:rFonts w:eastAsia="Calibri" w:cs="Tahoma"/>
          <w:szCs w:val="18"/>
          <w:lang w:val="ru-RU"/>
        </w:rPr>
        <w:t>для лицензий, приобретенных до 1 апреля 2015</w:t>
      </w:r>
      <w:r w:rsidRPr="008F29F0">
        <w:rPr>
          <w:rFonts w:eastAsia="Calibri" w:cs="Tahoma"/>
          <w:szCs w:val="18"/>
        </w:rPr>
        <w:t> </w:t>
      </w:r>
      <w:r w:rsidRPr="0081766F">
        <w:rPr>
          <w:rFonts w:eastAsia="Calibri" w:cs="Tahoma"/>
          <w:szCs w:val="18"/>
          <w:lang w:val="ru-RU"/>
        </w:rPr>
        <w:t xml:space="preserve">г., клиенты могут возобновить действие </w:t>
      </w:r>
      <w:r w:rsidRPr="008F29F0">
        <w:rPr>
          <w:rFonts w:eastAsia="Calibri" w:cs="Tahoma"/>
          <w:szCs w:val="18"/>
        </w:rPr>
        <w:t>SA</w:t>
      </w:r>
      <w:r w:rsidR="00924635">
        <w:rPr>
          <w:rFonts w:eastAsia="Calibri" w:cs="Tahoma"/>
          <w:szCs w:val="18"/>
        </w:rPr>
        <w:t> </w:t>
      </w:r>
      <w:r w:rsidRPr="0081766F">
        <w:rPr>
          <w:rFonts w:eastAsia="Calibri" w:cs="Tahoma"/>
          <w:szCs w:val="18"/>
          <w:lang w:val="ru-RU"/>
        </w:rPr>
        <w:t xml:space="preserve">для четырех лицензий «на ядро»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не приобретая базовые лицензии «на ядро» для каждой лицензии «на процессор»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Web</w:t>
      </w:r>
      <w:r w:rsidRPr="0081766F">
        <w:rPr>
          <w:rFonts w:eastAsia="Calibri" w:cs="Tahoma"/>
          <w:szCs w:val="18"/>
          <w:lang w:val="ru-RU"/>
        </w:rPr>
        <w:t xml:space="preserve">. Для дальнейшего использования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на процессорах, требующих более четырех лицензий «на</w:t>
      </w:r>
      <w:r w:rsidR="00924635">
        <w:rPr>
          <w:rFonts w:eastAsia="Calibri" w:cs="Tahoma"/>
          <w:szCs w:val="18"/>
        </w:rPr>
        <w:t> </w:t>
      </w:r>
      <w:r w:rsidRPr="0081766F">
        <w:rPr>
          <w:rFonts w:eastAsia="Calibri" w:cs="Tahoma"/>
          <w:szCs w:val="18"/>
          <w:lang w:val="ru-RU"/>
        </w:rPr>
        <w:t>ядро» для каждого процессора, клиент должен приобрести дополнительные лицензии «на ядро».</w:t>
      </w:r>
    </w:p>
    <w:p w:rsidR="00A81E83" w:rsidRPr="0081766F" w:rsidRDefault="00A81E83" w:rsidP="008558DC">
      <w:pPr>
        <w:numPr>
          <w:ilvl w:val="0"/>
          <w:numId w:val="64"/>
        </w:numPr>
        <w:spacing w:after="60"/>
        <w:ind w:left="1440"/>
        <w:rPr>
          <w:rFonts w:cs="Tahoma"/>
          <w:lang w:val="ru-RU"/>
        </w:rPr>
      </w:pPr>
      <w:r w:rsidRPr="0081766F">
        <w:rPr>
          <w:rFonts w:eastAsia="Calibri" w:cs="Tahoma"/>
          <w:szCs w:val="18"/>
          <w:lang w:val="ru-RU"/>
        </w:rPr>
        <w:t xml:space="preserve">После приобретения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«на ядро» не распространяется на продление срока действия по программам подписки.</w:t>
      </w:r>
    </w:p>
    <w:p w:rsidR="008558DC" w:rsidRPr="0081766F" w:rsidRDefault="008558DC" w:rsidP="008558DC">
      <w:pPr>
        <w:ind w:left="720"/>
        <w:contextualSpacing/>
        <w:rPr>
          <w:rFonts w:cs="Tahoma"/>
          <w:lang w:val="ru-RU"/>
        </w:rPr>
      </w:pPr>
    </w:p>
    <w:p w:rsidR="008558DC" w:rsidRPr="0081766F" w:rsidRDefault="00A81E83" w:rsidP="008558DC">
      <w:pPr>
        <w:spacing w:after="60"/>
        <w:ind w:left="720"/>
        <w:rPr>
          <w:rFonts w:cs="Tahoma"/>
          <w:lang w:val="ru-RU"/>
        </w:rPr>
      </w:pPr>
      <w:r w:rsidRPr="0081766F">
        <w:rPr>
          <w:rFonts w:eastAsia="Calibri" w:cs="Tahoma"/>
          <w:b/>
          <w:szCs w:val="18"/>
          <w:lang w:val="ru-RU"/>
        </w:rPr>
        <w:t xml:space="preserve">Для клиентов с покрытием </w:t>
      </w:r>
      <w:r w:rsidRPr="008F29F0">
        <w:rPr>
          <w:rFonts w:eastAsia="Calibri" w:cs="Tahoma"/>
          <w:b/>
          <w:szCs w:val="18"/>
        </w:rPr>
        <w:t>Software</w:t>
      </w:r>
      <w:r w:rsidRPr="0081766F">
        <w:rPr>
          <w:rFonts w:eastAsia="Calibri" w:cs="Tahoma"/>
          <w:b/>
          <w:szCs w:val="18"/>
          <w:lang w:val="ru-RU"/>
        </w:rPr>
        <w:t xml:space="preserve"> </w:t>
      </w:r>
      <w:r w:rsidRPr="008F29F0">
        <w:rPr>
          <w:rFonts w:eastAsia="Calibri" w:cs="Tahoma"/>
          <w:b/>
          <w:szCs w:val="18"/>
        </w:rPr>
        <w:t>Assurance</w:t>
      </w:r>
      <w:r w:rsidRPr="0081766F">
        <w:rPr>
          <w:rFonts w:eastAsia="Calibri" w:cs="Tahoma"/>
          <w:b/>
          <w:szCs w:val="18"/>
          <w:lang w:val="ru-RU"/>
        </w:rPr>
        <w:t>, истекающим до 1 апреля 2015 г., которые</w:t>
      </w:r>
      <w:r w:rsidR="00924635">
        <w:rPr>
          <w:rFonts w:eastAsia="Calibri" w:cs="Tahoma"/>
          <w:szCs w:val="18"/>
        </w:rPr>
        <w:t> </w:t>
      </w:r>
      <w:r w:rsidRPr="0081766F">
        <w:rPr>
          <w:rFonts w:eastAsia="Calibri" w:cs="Tahoma"/>
          <w:b/>
          <w:szCs w:val="18"/>
          <w:lang w:val="ru-RU"/>
        </w:rPr>
        <w:t>не планируют продлевать его действие.</w:t>
      </w:r>
    </w:p>
    <w:p w:rsidR="00A81E83" w:rsidRPr="0081766F" w:rsidRDefault="00A81E83" w:rsidP="008558DC">
      <w:pPr>
        <w:ind w:left="720"/>
        <w:contextualSpacing/>
        <w:rPr>
          <w:rFonts w:cs="Tahoma"/>
          <w:lang w:val="ru-RU"/>
        </w:rPr>
      </w:pPr>
      <w:r w:rsidRPr="0081766F">
        <w:rPr>
          <w:rFonts w:eastAsia="Calibri" w:cs="Tahoma"/>
          <w:szCs w:val="18"/>
          <w:lang w:val="ru-RU"/>
        </w:rPr>
        <w:t xml:space="preserve">Клиенты, которые участвуют в программах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Subscription</w:t>
      </w:r>
      <w:r w:rsidRPr="0081766F">
        <w:rPr>
          <w:rFonts w:eastAsia="Calibri" w:cs="Tahoma"/>
          <w:szCs w:val="18"/>
          <w:lang w:val="ru-RU"/>
        </w:rPr>
        <w:t xml:space="preserve"> </w:t>
      </w:r>
      <w:r w:rsidRPr="0081766F">
        <w:rPr>
          <w:rFonts w:cs="Tahoma"/>
          <w:bCs/>
          <w:color w:val="000000"/>
          <w:szCs w:val="18"/>
          <w:lang w:val="ru-RU"/>
        </w:rPr>
        <w:t xml:space="preserve">и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1766F">
        <w:rPr>
          <w:rFonts w:eastAsia="Calibri" w:cs="Tahoma"/>
          <w:szCs w:val="18"/>
          <w:lang w:val="ru-RU"/>
        </w:rPr>
        <w:t>с</w:t>
      </w:r>
      <w:r w:rsidR="00924635">
        <w:rPr>
          <w:rFonts w:eastAsia="Calibri" w:cs="Tahoma"/>
          <w:szCs w:val="18"/>
        </w:rPr>
        <w:t> </w:t>
      </w:r>
      <w:r w:rsidRPr="0081766F">
        <w:rPr>
          <w:rFonts w:eastAsia="Calibri" w:cs="Tahoma"/>
          <w:szCs w:val="18"/>
          <w:lang w:val="ru-RU"/>
        </w:rPr>
        <w:t>покрытием, действие которого заканчивается 1 апреля 2015 г., желающие выкупить лицензии «на</w:t>
      </w:r>
      <w:r w:rsidR="00924635">
        <w:rPr>
          <w:rFonts w:eastAsia="Calibri" w:cs="Tahoma"/>
          <w:szCs w:val="18"/>
        </w:rPr>
        <w:t> </w:t>
      </w:r>
      <w:r w:rsidRPr="0081766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могут запускать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или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по таким лицензиям при соблюдении следующих условий.</w:t>
      </w:r>
    </w:p>
    <w:p w:rsidR="00A81E83" w:rsidRPr="00924635" w:rsidRDefault="00A81E83" w:rsidP="00B06AAC">
      <w:pPr>
        <w:numPr>
          <w:ilvl w:val="0"/>
          <w:numId w:val="108"/>
        </w:numPr>
        <w:tabs>
          <w:tab w:val="left" w:pos="1800"/>
        </w:tabs>
        <w:spacing w:after="60"/>
        <w:ind w:left="1800"/>
        <w:rPr>
          <w:rFonts w:cs="Tahoma"/>
          <w:spacing w:val="-1"/>
        </w:rPr>
      </w:pPr>
      <w:r w:rsidRPr="00924635">
        <w:rPr>
          <w:rFonts w:eastAsia="Calibri" w:cs="Tahoma"/>
          <w:b/>
          <w:spacing w:val="-1"/>
          <w:szCs w:val="18"/>
        </w:rPr>
        <w:t>SQL</w:t>
      </w:r>
      <w:r w:rsidRPr="0081766F">
        <w:rPr>
          <w:rFonts w:eastAsia="Calibri" w:cs="Tahoma"/>
          <w:b/>
          <w:spacing w:val="-1"/>
          <w:szCs w:val="18"/>
          <w:lang w:val="ru-RU"/>
        </w:rPr>
        <w:t xml:space="preserve"> </w:t>
      </w:r>
      <w:r w:rsidRPr="00924635">
        <w:rPr>
          <w:rFonts w:eastAsia="Calibri" w:cs="Tahoma"/>
          <w:b/>
          <w:spacing w:val="-1"/>
          <w:szCs w:val="18"/>
        </w:rPr>
        <w:t>Server</w:t>
      </w:r>
      <w:r w:rsidRPr="0081766F">
        <w:rPr>
          <w:rFonts w:eastAsia="Calibri" w:cs="Tahoma"/>
          <w:b/>
          <w:spacing w:val="-1"/>
          <w:szCs w:val="18"/>
          <w:lang w:val="ru-RU"/>
        </w:rPr>
        <w:t xml:space="preserve"> 2008 </w:t>
      </w:r>
      <w:r w:rsidRPr="00924635">
        <w:rPr>
          <w:rFonts w:eastAsia="Calibri" w:cs="Tahoma"/>
          <w:b/>
          <w:spacing w:val="-1"/>
          <w:szCs w:val="18"/>
        </w:rPr>
        <w:t>R</w:t>
      </w:r>
      <w:r w:rsidRPr="0081766F">
        <w:rPr>
          <w:rFonts w:eastAsia="Calibri" w:cs="Tahoma"/>
          <w:b/>
          <w:spacing w:val="-1"/>
          <w:szCs w:val="18"/>
          <w:lang w:val="ru-RU"/>
        </w:rPr>
        <w:t xml:space="preserve">2 </w:t>
      </w:r>
      <w:r w:rsidRPr="00924635">
        <w:rPr>
          <w:rFonts w:eastAsia="Calibri" w:cs="Tahoma"/>
          <w:b/>
          <w:spacing w:val="-1"/>
          <w:szCs w:val="18"/>
        </w:rPr>
        <w:t>Web</w:t>
      </w:r>
      <w:r w:rsidRPr="0081766F">
        <w:rPr>
          <w:rFonts w:eastAsia="Calibri" w:cs="Tahoma"/>
          <w:b/>
          <w:spacing w:val="-1"/>
          <w:szCs w:val="18"/>
          <w:lang w:val="ru-RU"/>
        </w:rPr>
        <w:t>.</w:t>
      </w:r>
      <w:r w:rsidRPr="0081766F">
        <w:rPr>
          <w:rFonts w:eastAsia="Calibri" w:cs="Tahoma"/>
          <w:spacing w:val="-1"/>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924635">
        <w:rPr>
          <w:rFonts w:eastAsia="Calibri" w:cs="Tahoma"/>
          <w:spacing w:val="-1"/>
          <w:szCs w:val="18"/>
        </w:rPr>
        <w:t>SQL</w:t>
      </w:r>
      <w:r w:rsidRPr="0081766F">
        <w:rPr>
          <w:rFonts w:eastAsia="Calibri" w:cs="Tahoma"/>
          <w:spacing w:val="-1"/>
          <w:szCs w:val="18"/>
          <w:lang w:val="ru-RU"/>
        </w:rPr>
        <w:t xml:space="preserve"> </w:t>
      </w:r>
      <w:r w:rsidRPr="00924635">
        <w:rPr>
          <w:rFonts w:eastAsia="Calibri" w:cs="Tahoma"/>
          <w:spacing w:val="-1"/>
          <w:szCs w:val="18"/>
        </w:rPr>
        <w:t>Server</w:t>
      </w:r>
      <w:r w:rsidRPr="0081766F">
        <w:rPr>
          <w:rFonts w:eastAsia="Calibri" w:cs="Tahoma"/>
          <w:spacing w:val="-1"/>
          <w:szCs w:val="18"/>
          <w:lang w:val="ru-RU"/>
        </w:rPr>
        <w:t xml:space="preserve"> 2008 </w:t>
      </w:r>
      <w:r w:rsidRPr="00924635">
        <w:rPr>
          <w:rFonts w:eastAsia="Calibri" w:cs="Tahoma"/>
          <w:spacing w:val="-1"/>
          <w:szCs w:val="18"/>
        </w:rPr>
        <w:t>R</w:t>
      </w:r>
      <w:r w:rsidRPr="0081766F">
        <w:rPr>
          <w:rFonts w:eastAsia="Calibri" w:cs="Tahoma"/>
          <w:spacing w:val="-1"/>
          <w:szCs w:val="18"/>
          <w:lang w:val="ru-RU"/>
        </w:rPr>
        <w:t xml:space="preserve">2 </w:t>
      </w:r>
      <w:r w:rsidRPr="00924635">
        <w:rPr>
          <w:rFonts w:eastAsia="Calibri" w:cs="Tahoma"/>
          <w:spacing w:val="-1"/>
          <w:szCs w:val="18"/>
        </w:rPr>
        <w:t>Web</w:t>
      </w:r>
      <w:r w:rsidRPr="0081766F">
        <w:rPr>
          <w:rFonts w:eastAsia="Calibri" w:cs="Tahoma"/>
          <w:spacing w:val="-1"/>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924635">
        <w:rPr>
          <w:rFonts w:eastAsia="Calibri" w:cs="Tahoma"/>
          <w:spacing w:val="-1"/>
          <w:szCs w:val="18"/>
        </w:rPr>
        <w:t xml:space="preserve">Software Assurance». </w:t>
      </w:r>
    </w:p>
    <w:p w:rsidR="00A81E83" w:rsidRPr="0081766F" w:rsidRDefault="00A81E83" w:rsidP="00B06AAC">
      <w:pPr>
        <w:numPr>
          <w:ilvl w:val="0"/>
          <w:numId w:val="108"/>
        </w:numPr>
        <w:tabs>
          <w:tab w:val="left" w:pos="1800"/>
        </w:tabs>
        <w:spacing w:after="60"/>
        <w:ind w:left="1800"/>
        <w:rPr>
          <w:rFonts w:cs="Tahoma"/>
          <w:lang w:val="ru-RU"/>
        </w:rPr>
      </w:pPr>
      <w:r w:rsidRPr="008F29F0">
        <w:rPr>
          <w:rFonts w:eastAsia="Calibri" w:cs="Tahoma"/>
          <w:b/>
          <w:szCs w:val="18"/>
        </w:rPr>
        <w:t>SQL</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2012 </w:t>
      </w:r>
      <w:r w:rsidRPr="008F29F0">
        <w:rPr>
          <w:rFonts w:eastAsia="Calibri" w:cs="Tahoma"/>
          <w:b/>
          <w:szCs w:val="18"/>
        </w:rPr>
        <w:t>Standard</w:t>
      </w:r>
      <w:r w:rsidRPr="0081766F">
        <w:rPr>
          <w:rFonts w:eastAsia="Calibri" w:cs="Tahoma"/>
          <w:b/>
          <w:szCs w:val="18"/>
          <w:lang w:val="ru-RU"/>
        </w:rPr>
        <w:t xml:space="preserve"> </w:t>
      </w:r>
      <w:r w:rsidRPr="008F29F0">
        <w:rPr>
          <w:rFonts w:eastAsia="Calibri" w:cs="Tahoma"/>
          <w:b/>
          <w:szCs w:val="18"/>
        </w:rPr>
        <w:t>Core</w:t>
      </w:r>
      <w:r w:rsidRPr="0081766F">
        <w:rPr>
          <w:rFonts w:eastAsia="Calibri" w:cs="Tahoma"/>
          <w:b/>
          <w:szCs w:val="18"/>
          <w:lang w:val="ru-RU"/>
        </w:rPr>
        <w:t xml:space="preserve">. </w:t>
      </w:r>
      <w:r w:rsidRPr="0081766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8F29F0">
        <w:rPr>
          <w:rFonts w:eastAsia="Calibri" w:cs="Tahoma"/>
          <w:szCs w:val="18"/>
        </w:rPr>
        <w:t>SQL</w:t>
      </w:r>
      <w:r w:rsidR="00924635">
        <w:rPr>
          <w:rFonts w:eastAsia="Calibri" w:cs="Tahoma"/>
          <w:szCs w:val="18"/>
        </w:rPr>
        <w:t>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 процессор», однако </w:t>
      </w:r>
    </w:p>
    <w:p w:rsidR="00A81E83" w:rsidRPr="008F29F0" w:rsidRDefault="00A81E83" w:rsidP="00B06AAC">
      <w:pPr>
        <w:numPr>
          <w:ilvl w:val="1"/>
          <w:numId w:val="66"/>
        </w:numPr>
        <w:tabs>
          <w:tab w:val="left" w:pos="2160"/>
        </w:tabs>
        <w:spacing w:after="60"/>
        <w:ind w:left="2160"/>
        <w:rPr>
          <w:rFonts w:cs="Tahoma"/>
        </w:rPr>
      </w:pPr>
      <w:r w:rsidRPr="0081766F">
        <w:rPr>
          <w:rFonts w:eastAsia="Calibri" w:cs="Tahoma"/>
          <w:szCs w:val="18"/>
          <w:lang w:val="ru-RU"/>
        </w:rPr>
        <w:t>клиенты больше не имеют прав «Перемещение лицензий в фермах серверов» и</w:t>
      </w:r>
      <w:r w:rsidR="00924635">
        <w:rPr>
          <w:rFonts w:eastAsia="Calibri" w:cs="Tahoma"/>
          <w:szCs w:val="18"/>
        </w:rPr>
        <w:t> </w:t>
      </w:r>
      <w:r w:rsidRPr="0081766F">
        <w:rPr>
          <w:rFonts w:eastAsia="Calibri" w:cs="Tahoma"/>
          <w:szCs w:val="18"/>
          <w:lang w:val="ru-RU"/>
        </w:rPr>
        <w:t xml:space="preserve">«Перемещение лицензий с помощью </w:t>
      </w:r>
      <w:r w:rsidRPr="008F29F0">
        <w:rPr>
          <w:rFonts w:eastAsia="Calibri" w:cs="Tahoma"/>
          <w:szCs w:val="18"/>
        </w:rPr>
        <w:t xml:space="preserve">Software Assurance»; и </w:t>
      </w:r>
    </w:p>
    <w:p w:rsidR="00A81E83" w:rsidRPr="008F29F0" w:rsidRDefault="00A81E83" w:rsidP="00B06AAC">
      <w:pPr>
        <w:numPr>
          <w:ilvl w:val="1"/>
          <w:numId w:val="66"/>
        </w:numPr>
        <w:tabs>
          <w:tab w:val="left" w:pos="2160"/>
        </w:tabs>
        <w:spacing w:after="60"/>
        <w:ind w:left="2160"/>
        <w:rPr>
          <w:rFonts w:cs="Tahoma"/>
        </w:rPr>
      </w:pPr>
      <w:r w:rsidRPr="0081766F">
        <w:rPr>
          <w:rFonts w:eastAsia="Calibri" w:cs="Tahoma"/>
          <w:szCs w:val="18"/>
          <w:lang w:val="ru-RU"/>
        </w:rPr>
        <w:t>любая передача лицензий попадает под действие ограничений в пунктах (</w:t>
      </w:r>
      <w:r w:rsidRPr="008F29F0">
        <w:rPr>
          <w:rFonts w:eastAsia="Calibri" w:cs="Tahoma"/>
          <w:szCs w:val="18"/>
        </w:rPr>
        <w:t>i</w:t>
      </w:r>
      <w:r w:rsidRPr="0081766F">
        <w:rPr>
          <w:rFonts w:eastAsia="Calibri" w:cs="Tahoma"/>
          <w:szCs w:val="18"/>
          <w:lang w:val="ru-RU"/>
        </w:rPr>
        <w:t>) и (</w:t>
      </w:r>
      <w:r w:rsidRPr="008F29F0">
        <w:rPr>
          <w:rFonts w:eastAsia="Calibri" w:cs="Tahoma"/>
          <w:szCs w:val="18"/>
        </w:rPr>
        <w:t>ii</w:t>
      </w:r>
      <w:r w:rsidRPr="0081766F">
        <w:rPr>
          <w:rFonts w:eastAsia="Calibri" w:cs="Tahoma"/>
          <w:szCs w:val="18"/>
          <w:lang w:val="ru-RU"/>
        </w:rPr>
        <w:t>)</w:t>
      </w:r>
      <w:r w:rsidR="00924635">
        <w:rPr>
          <w:rFonts w:eastAsia="Calibri" w:cs="Tahoma"/>
          <w:szCs w:val="18"/>
        </w:rPr>
        <w:t> </w:t>
      </w:r>
      <w:r w:rsidRPr="0081766F">
        <w:rPr>
          <w:rFonts w:eastAsia="Calibri" w:cs="Tahoma"/>
          <w:szCs w:val="18"/>
          <w:lang w:val="ru-RU"/>
        </w:rPr>
        <w:t xml:space="preserve">ниже, связанных с «эквивалентом в лицензиях на ядро». </w:t>
      </w:r>
      <w:r w:rsidRPr="008F29F0">
        <w:rPr>
          <w:rFonts w:eastAsia="Calibri" w:cs="Tahoma"/>
          <w:szCs w:val="18"/>
        </w:rPr>
        <w:t xml:space="preserve">«Эквивалент в лицензиях на ядро» определяется следующим образом. </w:t>
      </w:r>
    </w:p>
    <w:p w:rsidR="00A81E83" w:rsidRPr="0081766F" w:rsidRDefault="00A81E83" w:rsidP="00B06AAC">
      <w:pPr>
        <w:numPr>
          <w:ilvl w:val="2"/>
          <w:numId w:val="66"/>
        </w:numPr>
        <w:tabs>
          <w:tab w:val="left" w:pos="2520"/>
        </w:tabs>
        <w:spacing w:after="60"/>
        <w:ind w:left="2520"/>
        <w:rPr>
          <w:rFonts w:cs="Tahoma"/>
          <w:lang w:val="ru-RU"/>
        </w:rPr>
      </w:pPr>
      <w:r w:rsidRPr="0081766F">
        <w:rPr>
          <w:rFonts w:eastAsia="Calibri" w:cs="Tahoma"/>
          <w:szCs w:val="18"/>
          <w:lang w:val="ru-RU"/>
        </w:rPr>
        <w:t>Если число лицензий равно меньшему из следующих двух чисел: (</w:t>
      </w:r>
      <w:r w:rsidRPr="008F29F0">
        <w:rPr>
          <w:rFonts w:eastAsia="Calibri" w:cs="Tahoma"/>
          <w:szCs w:val="18"/>
        </w:rPr>
        <w:t>x</w:t>
      </w:r>
      <w:r w:rsidRPr="0081766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 (</w:t>
      </w:r>
      <w:r w:rsidRPr="008F29F0">
        <w:rPr>
          <w:rFonts w:eastAsia="Calibri" w:cs="Tahoma"/>
          <w:szCs w:val="18"/>
        </w:rPr>
        <w:t>y</w:t>
      </w:r>
      <w:r w:rsidRPr="0081766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81766F" w:rsidRDefault="00A81E83" w:rsidP="00B06AAC">
      <w:pPr>
        <w:numPr>
          <w:ilvl w:val="4"/>
          <w:numId w:val="64"/>
        </w:numPr>
        <w:tabs>
          <w:tab w:val="left" w:pos="2880"/>
        </w:tabs>
        <w:spacing w:after="60"/>
        <w:ind w:left="2880"/>
        <w:rPr>
          <w:rFonts w:cs="Tahoma"/>
          <w:lang w:val="ru-RU"/>
        </w:rPr>
      </w:pPr>
      <w:r w:rsidRPr="0081766F">
        <w:rPr>
          <w:rFonts w:eastAsia="Calibri" w:cs="Tahoma"/>
          <w:szCs w:val="18"/>
          <w:lang w:val="ru-RU"/>
        </w:rPr>
        <w:t xml:space="preserve">четыре ядра для одной лицензии «на процессор», ИЛИ </w:t>
      </w:r>
    </w:p>
    <w:p w:rsidR="00A81E83" w:rsidRPr="0081766F" w:rsidRDefault="00A81E83" w:rsidP="00B06AAC">
      <w:pPr>
        <w:numPr>
          <w:ilvl w:val="4"/>
          <w:numId w:val="64"/>
        </w:numPr>
        <w:tabs>
          <w:tab w:val="left" w:pos="2880"/>
        </w:tabs>
        <w:spacing w:after="60"/>
        <w:ind w:left="2880"/>
        <w:rPr>
          <w:rFonts w:cs="Tahoma"/>
          <w:lang w:val="ru-RU"/>
        </w:rPr>
      </w:pPr>
      <w:r w:rsidRPr="0081766F">
        <w:rPr>
          <w:rFonts w:eastAsia="Calibri" w:cs="Tahoma"/>
          <w:szCs w:val="18"/>
          <w:lang w:val="ru-RU"/>
        </w:rPr>
        <w:t>число ядер для</w:t>
      </w:r>
      <w:r w:rsidR="008F29F0" w:rsidRPr="0081766F">
        <w:rPr>
          <w:rFonts w:eastAsia="Calibri" w:cs="Tahoma"/>
          <w:szCs w:val="18"/>
          <w:lang w:val="ru-RU"/>
        </w:rPr>
        <w:t xml:space="preserve"> </w:t>
      </w:r>
      <w:r w:rsidRPr="0081766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 помощью средства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аналогичного программного обеспечения.) </w:t>
      </w:r>
    </w:p>
    <w:p w:rsidR="008558DC" w:rsidRPr="0081766F" w:rsidRDefault="00A81E83" w:rsidP="00B06AAC">
      <w:pPr>
        <w:numPr>
          <w:ilvl w:val="2"/>
          <w:numId w:val="66"/>
        </w:numPr>
        <w:tabs>
          <w:tab w:val="left" w:pos="2520"/>
        </w:tabs>
        <w:spacing w:after="60"/>
        <w:ind w:left="2520"/>
        <w:rPr>
          <w:rFonts w:cs="Tahoma"/>
          <w:lang w:val="ru-RU"/>
        </w:rPr>
      </w:pPr>
      <w:r w:rsidRPr="0081766F">
        <w:rPr>
          <w:rFonts w:eastAsia="Calibri" w:cs="Tahoma"/>
          <w:szCs w:val="18"/>
          <w:lang w:val="ru-RU"/>
        </w:rPr>
        <w:t xml:space="preserve">Для любых лицензий «на процессор» с истекающим сроком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81766F" w:rsidRDefault="00A81E83" w:rsidP="00B06AAC">
      <w:pPr>
        <w:numPr>
          <w:ilvl w:val="1"/>
          <w:numId w:val="66"/>
        </w:numPr>
        <w:tabs>
          <w:tab w:val="left" w:pos="2160"/>
        </w:tabs>
        <w:spacing w:after="60"/>
        <w:ind w:left="2160"/>
        <w:rPr>
          <w:rFonts w:cs="Tahoma"/>
          <w:lang w:val="ru-RU"/>
        </w:rPr>
      </w:pPr>
      <w:r w:rsidRPr="0081766F">
        <w:rPr>
          <w:rFonts w:eastAsia="Calibri" w:cs="Tahoma"/>
          <w:szCs w:val="18"/>
          <w:lang w:val="ru-RU"/>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w:t>
      </w:r>
      <w:r w:rsidR="00924635">
        <w:rPr>
          <w:rFonts w:eastAsia="Calibri" w:cs="Tahoma"/>
          <w:szCs w:val="18"/>
        </w:rPr>
        <w:t> </w:t>
      </w:r>
      <w:r w:rsidRPr="0081766F">
        <w:rPr>
          <w:rFonts w:eastAsia="Calibri" w:cs="Tahoma"/>
          <w:szCs w:val="18"/>
          <w:lang w:val="ru-RU"/>
        </w:rPr>
        <w:t xml:space="preserve">использование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При назначении лицензий «на ядро» серверам согласно правам на использование </w:t>
      </w:r>
      <w:r w:rsidRPr="008F29F0">
        <w:rPr>
          <w:rFonts w:eastAsia="Calibri" w:cs="Tahoma"/>
          <w:szCs w:val="18"/>
        </w:rPr>
        <w:t>SQL</w:t>
      </w:r>
      <w:r w:rsidRPr="0081766F">
        <w:rPr>
          <w:rFonts w:eastAsia="Calibri" w:cs="Tahoma"/>
          <w:szCs w:val="18"/>
          <w:lang w:val="ru-RU"/>
        </w:rPr>
        <w:t xml:space="preserve"> 2012 клиент может объединять существующие лицензии, соответствующие определенному количеству ядер, с</w:t>
      </w:r>
      <w:r w:rsidR="00924635">
        <w:rPr>
          <w:rFonts w:eastAsia="Calibri" w:cs="Tahoma"/>
          <w:szCs w:val="18"/>
        </w:rPr>
        <w:t> </w:t>
      </w:r>
      <w:r w:rsidRPr="0081766F">
        <w:rPr>
          <w:rFonts w:eastAsia="Calibri" w:cs="Tahoma"/>
          <w:szCs w:val="18"/>
          <w:lang w:val="ru-RU"/>
        </w:rPr>
        <w:t xml:space="preserve">дополнительными лицензиями «на ядро»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w:t>
      </w:r>
    </w:p>
    <w:p w:rsidR="00A81E83" w:rsidRPr="007B15DF" w:rsidRDefault="00A81E83" w:rsidP="00B06AAC">
      <w:pPr>
        <w:numPr>
          <w:ilvl w:val="1"/>
          <w:numId w:val="66"/>
        </w:numPr>
        <w:tabs>
          <w:tab w:val="left" w:pos="2160"/>
        </w:tabs>
        <w:spacing w:after="60"/>
        <w:ind w:left="2160"/>
        <w:rPr>
          <w:rFonts w:cs="Tahoma"/>
          <w:spacing w:val="-3"/>
          <w:lang w:val="ru-RU"/>
        </w:rPr>
      </w:pPr>
      <w:r w:rsidRPr="007B15DF">
        <w:rPr>
          <w:rFonts w:eastAsia="Calibri" w:cs="Tahoma"/>
          <w:spacing w:val="-3"/>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B06AAC" w:rsidRPr="007B15DF" w:rsidRDefault="00B06AAC" w:rsidP="00B06AAC">
      <w:pPr>
        <w:tabs>
          <w:tab w:val="left" w:pos="2160"/>
        </w:tabs>
        <w:spacing w:after="60"/>
        <w:rPr>
          <w:rFonts w:cs="Tahoma"/>
          <w:sz w:val="14"/>
          <w:szCs w:val="18"/>
          <w:lang w:val="ru-RU"/>
        </w:rPr>
      </w:pPr>
    </w:p>
    <w:p w:rsidR="00B06AAC" w:rsidRPr="0081766F" w:rsidRDefault="00A81E83" w:rsidP="00B06AAC">
      <w:pPr>
        <w:tabs>
          <w:tab w:val="left" w:pos="720"/>
        </w:tabs>
        <w:spacing w:after="60"/>
        <w:ind w:left="720"/>
        <w:rPr>
          <w:rFonts w:cs="Tahoma"/>
          <w:lang w:val="ru-RU"/>
        </w:rPr>
      </w:pPr>
      <w:r w:rsidRPr="0081766F">
        <w:rPr>
          <w:rFonts w:eastAsia="Calibri" w:cs="Tahoma"/>
          <w:b/>
          <w:szCs w:val="18"/>
          <w:lang w:val="ru-RU"/>
        </w:rPr>
        <w:t xml:space="preserve">Для клиентов с покрытием </w:t>
      </w:r>
      <w:r w:rsidRPr="008F29F0">
        <w:rPr>
          <w:rFonts w:eastAsia="Calibri" w:cs="Tahoma"/>
          <w:b/>
          <w:szCs w:val="18"/>
        </w:rPr>
        <w:t>Software</w:t>
      </w:r>
      <w:r w:rsidRPr="0081766F">
        <w:rPr>
          <w:rFonts w:eastAsia="Calibri" w:cs="Tahoma"/>
          <w:b/>
          <w:szCs w:val="18"/>
          <w:lang w:val="ru-RU"/>
        </w:rPr>
        <w:t xml:space="preserve"> </w:t>
      </w:r>
      <w:r w:rsidRPr="008F29F0">
        <w:rPr>
          <w:rFonts w:eastAsia="Calibri" w:cs="Tahoma"/>
          <w:b/>
          <w:szCs w:val="18"/>
        </w:rPr>
        <w:t>Assurance</w:t>
      </w:r>
      <w:r w:rsidRPr="0081766F">
        <w:rPr>
          <w:rFonts w:eastAsia="Calibri" w:cs="Tahoma"/>
          <w:b/>
          <w:szCs w:val="18"/>
          <w:lang w:val="ru-RU"/>
        </w:rPr>
        <w:t>, истекающим 1 апреля 2015 г. или позднее, которые не планируют продлевать его действие.</w:t>
      </w:r>
    </w:p>
    <w:p w:rsidR="00A81E83" w:rsidRPr="0081766F" w:rsidRDefault="00A81E83" w:rsidP="00B06AAC">
      <w:pPr>
        <w:tabs>
          <w:tab w:val="left" w:pos="720"/>
        </w:tabs>
        <w:ind w:left="720"/>
        <w:contextualSpacing/>
        <w:rPr>
          <w:rFonts w:cs="Tahoma"/>
          <w:lang w:val="ru-RU"/>
        </w:rPr>
      </w:pPr>
      <w:r w:rsidRPr="0081766F">
        <w:rPr>
          <w:rFonts w:eastAsia="Calibri" w:cs="Tahoma"/>
          <w:color w:val="000000"/>
          <w:szCs w:val="18"/>
          <w:lang w:val="ru-RU"/>
        </w:rPr>
        <w:t xml:space="preserve">Клиенты, которые участвуют в программах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xml:space="preserve"> </w:t>
      </w:r>
      <w:r w:rsidRPr="0081766F">
        <w:rPr>
          <w:rFonts w:cs="Tahoma"/>
          <w:bCs/>
          <w:color w:val="000000"/>
          <w:szCs w:val="18"/>
          <w:lang w:val="ru-RU"/>
        </w:rPr>
        <w:t xml:space="preserve">и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1766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B06AAC" w:rsidRPr="007B15DF" w:rsidRDefault="00B06AAC" w:rsidP="00B06AAC">
      <w:pPr>
        <w:tabs>
          <w:tab w:val="left" w:pos="720"/>
        </w:tabs>
        <w:ind w:left="720"/>
        <w:contextualSpacing/>
        <w:rPr>
          <w:rFonts w:cs="Tahoma"/>
          <w:sz w:val="14"/>
          <w:szCs w:val="18"/>
          <w:lang w:val="ru-RU"/>
        </w:rPr>
      </w:pPr>
    </w:p>
    <w:p w:rsidR="00A81E83" w:rsidRPr="0081766F" w:rsidRDefault="00A81E83" w:rsidP="00B06AAC">
      <w:pPr>
        <w:numPr>
          <w:ilvl w:val="2"/>
          <w:numId w:val="64"/>
        </w:numPr>
        <w:spacing w:after="60"/>
        <w:ind w:left="1440"/>
        <w:rPr>
          <w:rFonts w:cs="Tahoma"/>
          <w:lang w:val="ru-RU"/>
        </w:rPr>
      </w:pPr>
      <w:r w:rsidRPr="0081766F">
        <w:rPr>
          <w:rFonts w:eastAsia="Calibri" w:cs="Tahoma"/>
          <w:szCs w:val="18"/>
          <w:lang w:val="ru-RU"/>
        </w:rPr>
        <w:t>как указано в первом абзаце этого уведомления о продукте, лицензии, приобретенные до 1</w:t>
      </w:r>
      <w:r w:rsidR="00924635">
        <w:rPr>
          <w:rFonts w:eastAsia="Calibri" w:cs="Tahoma"/>
          <w:szCs w:val="18"/>
        </w:rPr>
        <w:t> </w:t>
      </w:r>
      <w:r w:rsidRPr="0081766F">
        <w:rPr>
          <w:rFonts w:eastAsia="Calibri" w:cs="Tahoma"/>
          <w:szCs w:val="18"/>
          <w:lang w:val="ru-RU"/>
        </w:rPr>
        <w:t>апреля 2015</w:t>
      </w:r>
      <w:r w:rsidRPr="008F29F0">
        <w:rPr>
          <w:rFonts w:eastAsia="Calibri" w:cs="Tahoma"/>
          <w:szCs w:val="18"/>
        </w:rPr>
        <w:t> </w:t>
      </w:r>
      <w:r w:rsidRPr="0081766F">
        <w:rPr>
          <w:rFonts w:eastAsia="Calibri" w:cs="Tahoma"/>
          <w:szCs w:val="18"/>
          <w:lang w:val="ru-RU"/>
        </w:rPr>
        <w:t xml:space="preserve">г., являются соответствующими лицензиями, и клиенты могут продолжать использовать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согласно условиям в разделе «Для клиентов с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истекающим до 1 апреля 2015 г., которые не планируют продлевать его</w:t>
      </w:r>
      <w:r w:rsidR="00924635">
        <w:rPr>
          <w:rFonts w:eastAsia="Calibri" w:cs="Tahoma"/>
          <w:szCs w:val="18"/>
        </w:rPr>
        <w:t> </w:t>
      </w:r>
      <w:r w:rsidRPr="0081766F">
        <w:rPr>
          <w:rFonts w:eastAsia="Calibri" w:cs="Tahoma"/>
          <w:szCs w:val="18"/>
          <w:lang w:val="ru-RU"/>
        </w:rPr>
        <w:t xml:space="preserve">действие» выше; </w:t>
      </w:r>
    </w:p>
    <w:p w:rsidR="004210DA" w:rsidRPr="00BF1950" w:rsidRDefault="00A81E83" w:rsidP="00912139">
      <w:pPr>
        <w:numPr>
          <w:ilvl w:val="2"/>
          <w:numId w:val="64"/>
        </w:numPr>
        <w:spacing w:after="60"/>
        <w:ind w:left="1440"/>
        <w:rPr>
          <w:rFonts w:cs="Tahoma"/>
          <w:spacing w:val="-2"/>
          <w:lang w:val="ru-RU"/>
        </w:rPr>
      </w:pPr>
      <w:r w:rsidRPr="00BF1950">
        <w:rPr>
          <w:rFonts w:eastAsia="Calibri" w:cs="Tahoma"/>
          <w:spacing w:val="-2"/>
          <w:szCs w:val="18"/>
          <w:lang w:val="ru-RU"/>
        </w:rPr>
        <w:t>для лицензий, приобретенных до 1 апреля 2015</w:t>
      </w:r>
      <w:r w:rsidRPr="00BF1950">
        <w:rPr>
          <w:rFonts w:eastAsia="Calibri" w:cs="Tahoma"/>
          <w:spacing w:val="-2"/>
          <w:szCs w:val="18"/>
        </w:rPr>
        <w:t> </w:t>
      </w:r>
      <w:r w:rsidRPr="00BF1950">
        <w:rPr>
          <w:rFonts w:eastAsia="Calibri" w:cs="Tahoma"/>
          <w:spacing w:val="-2"/>
          <w:szCs w:val="18"/>
          <w:lang w:val="ru-RU"/>
        </w:rPr>
        <w:t xml:space="preserve">г., одна лицензия клиента будет соответствовать четырем лицензиям «на ядро» для </w:t>
      </w:r>
      <w:r w:rsidRPr="00BF1950">
        <w:rPr>
          <w:rFonts w:eastAsia="Calibri" w:cs="Tahoma"/>
          <w:spacing w:val="-2"/>
          <w:szCs w:val="18"/>
        </w:rPr>
        <w:t>SQL</w:t>
      </w:r>
      <w:r w:rsidRPr="00BF1950">
        <w:rPr>
          <w:rFonts w:eastAsia="Calibri" w:cs="Tahoma"/>
          <w:spacing w:val="-2"/>
          <w:szCs w:val="18"/>
          <w:lang w:val="ru-RU"/>
        </w:rPr>
        <w:t xml:space="preserve"> </w:t>
      </w:r>
      <w:r w:rsidRPr="00BF1950">
        <w:rPr>
          <w:rFonts w:eastAsia="Calibri" w:cs="Tahoma"/>
          <w:spacing w:val="-2"/>
          <w:szCs w:val="18"/>
        </w:rPr>
        <w:t>Server</w:t>
      </w:r>
      <w:r w:rsidRPr="00BF1950">
        <w:rPr>
          <w:rFonts w:eastAsia="Calibri" w:cs="Tahoma"/>
          <w:spacing w:val="-2"/>
          <w:szCs w:val="18"/>
          <w:lang w:val="ru-RU"/>
        </w:rPr>
        <w:t xml:space="preserve"> 2012 </w:t>
      </w:r>
      <w:r w:rsidRPr="00BF1950">
        <w:rPr>
          <w:rFonts w:eastAsia="Calibri" w:cs="Tahoma"/>
          <w:spacing w:val="-2"/>
          <w:szCs w:val="18"/>
        </w:rPr>
        <w:t>Standard</w:t>
      </w:r>
      <w:r w:rsidRPr="00BF1950">
        <w:rPr>
          <w:rFonts w:eastAsia="Calibri" w:cs="Tahoma"/>
          <w:spacing w:val="-2"/>
          <w:szCs w:val="18"/>
          <w:lang w:val="ru-RU"/>
        </w:rPr>
        <w:t xml:space="preserve">. Для дальнейшего использования </w:t>
      </w:r>
      <w:r w:rsidRPr="00BF1950">
        <w:rPr>
          <w:rFonts w:eastAsia="Calibri" w:cs="Tahoma"/>
          <w:spacing w:val="-2"/>
          <w:szCs w:val="18"/>
        </w:rPr>
        <w:t>SQL</w:t>
      </w:r>
      <w:r w:rsidRPr="00BF1950">
        <w:rPr>
          <w:rFonts w:eastAsia="Calibri" w:cs="Tahoma"/>
          <w:spacing w:val="-2"/>
          <w:szCs w:val="18"/>
          <w:lang w:val="ru-RU"/>
        </w:rPr>
        <w:t xml:space="preserve"> </w:t>
      </w:r>
      <w:r w:rsidRPr="00BF1950">
        <w:rPr>
          <w:rFonts w:eastAsia="Calibri" w:cs="Tahoma"/>
          <w:spacing w:val="-2"/>
          <w:szCs w:val="18"/>
        </w:rPr>
        <w:t>Server</w:t>
      </w:r>
      <w:r w:rsidRPr="00BF1950">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B06AAC" w:rsidRPr="0081766F" w:rsidRDefault="00A81E83" w:rsidP="00B06AAC">
      <w:pPr>
        <w:tabs>
          <w:tab w:val="left" w:pos="720"/>
        </w:tabs>
        <w:spacing w:after="60"/>
        <w:ind w:left="720"/>
        <w:rPr>
          <w:rFonts w:cs="Tahoma"/>
          <w:lang w:val="ru-RU"/>
        </w:rPr>
      </w:pPr>
      <w:r w:rsidRPr="0081766F">
        <w:rPr>
          <w:rFonts w:cs="Tahoma"/>
          <w:b/>
          <w:lang w:val="ru-RU"/>
        </w:rPr>
        <w:t>Для клиентов из Китайской Народной</w:t>
      </w:r>
      <w:r w:rsidRPr="0081766F">
        <w:rPr>
          <w:rFonts w:cs="Tahoma"/>
          <w:lang w:val="ru-RU"/>
        </w:rPr>
        <w:t xml:space="preserve"> </w:t>
      </w:r>
      <w:r w:rsidRPr="0081766F">
        <w:rPr>
          <w:rFonts w:cs="Tahoma"/>
          <w:b/>
          <w:lang w:val="ru-RU"/>
        </w:rPr>
        <w:t xml:space="preserve">Республики, приобретающих там лицензии «на процессор» и </w:t>
      </w:r>
      <w:r w:rsidRPr="008F29F0">
        <w:rPr>
          <w:rFonts w:cs="Tahoma"/>
          <w:b/>
        </w:rPr>
        <w:t>Software</w:t>
      </w:r>
      <w:r w:rsidRPr="0081766F">
        <w:rPr>
          <w:rFonts w:cs="Tahoma"/>
          <w:b/>
          <w:lang w:val="ru-RU"/>
        </w:rPr>
        <w:t xml:space="preserve"> </w:t>
      </w:r>
      <w:r w:rsidRPr="008F29F0">
        <w:rPr>
          <w:rFonts w:cs="Tahoma"/>
          <w:b/>
        </w:rPr>
        <w:t>Assurance</w:t>
      </w:r>
      <w:r w:rsidRPr="0081766F">
        <w:rPr>
          <w:rFonts w:cs="Tahoma"/>
          <w:b/>
          <w:lang w:val="ru-RU"/>
        </w:rPr>
        <w:t xml:space="preserve"> для </w:t>
      </w:r>
      <w:r w:rsidRPr="008F29F0">
        <w:rPr>
          <w:rFonts w:cs="Tahoma"/>
          <w:b/>
        </w:rPr>
        <w:t>SQL</w:t>
      </w:r>
      <w:r w:rsidRPr="0081766F">
        <w:rPr>
          <w:rFonts w:cs="Tahoma"/>
          <w:b/>
          <w:lang w:val="ru-RU"/>
        </w:rPr>
        <w:t xml:space="preserve"> </w:t>
      </w:r>
      <w:r w:rsidRPr="008F29F0">
        <w:rPr>
          <w:rFonts w:cs="Tahoma"/>
          <w:b/>
        </w:rPr>
        <w:t>Server</w:t>
      </w:r>
      <w:r w:rsidRPr="0081766F">
        <w:rPr>
          <w:rFonts w:cs="Tahoma"/>
          <w:b/>
          <w:lang w:val="ru-RU"/>
        </w:rPr>
        <w:t xml:space="preserve"> 2008 </w:t>
      </w:r>
      <w:r w:rsidRPr="008F29F0">
        <w:rPr>
          <w:rFonts w:cs="Tahoma"/>
          <w:b/>
        </w:rPr>
        <w:t>R</w:t>
      </w:r>
      <w:r w:rsidRPr="0081766F">
        <w:rPr>
          <w:rFonts w:cs="Tahoma"/>
          <w:b/>
          <w:lang w:val="ru-RU"/>
        </w:rPr>
        <w:t>2:</w:t>
      </w:r>
    </w:p>
    <w:p w:rsidR="00A81E83" w:rsidRPr="0081766F" w:rsidRDefault="00A81E83" w:rsidP="00B06AAC">
      <w:pPr>
        <w:tabs>
          <w:tab w:val="left" w:pos="720"/>
        </w:tabs>
        <w:ind w:left="720"/>
        <w:contextualSpacing/>
        <w:rPr>
          <w:rFonts w:cs="Tahoma"/>
          <w:lang w:val="ru-RU"/>
        </w:rPr>
      </w:pPr>
      <w:r w:rsidRPr="0081766F">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7B15DF" w:rsidRDefault="00A81E83" w:rsidP="008558DC">
      <w:pPr>
        <w:ind w:left="900"/>
        <w:rPr>
          <w:rFonts w:cs="Tahoma"/>
          <w:sz w:val="16"/>
          <w:szCs w:val="20"/>
          <w:lang w:val="ru-RU"/>
        </w:rPr>
      </w:pPr>
    </w:p>
    <w:p w:rsidR="00A81E83" w:rsidRPr="007B15DF" w:rsidRDefault="00A81E83" w:rsidP="008558DC">
      <w:pPr>
        <w:rPr>
          <w:rFonts w:cs="Tahoma"/>
          <w:sz w:val="16"/>
          <w:szCs w:val="20"/>
          <w:lang w:val="ru-RU"/>
        </w:rPr>
      </w:pPr>
    </w:p>
    <w:p w:rsidR="00A81E83" w:rsidRPr="008F29F0" w:rsidRDefault="00AD4C5F" w:rsidP="00BD4B91">
      <w:pPr>
        <w:pStyle w:val="Heading3"/>
        <w:rPr>
          <w:rFonts w:ascii="Tahoma" w:hAnsi="Tahoma" w:cs="Tahoma"/>
        </w:rPr>
      </w:pPr>
      <w:bookmarkStart w:id="1393" w:name="_85_84_SQL"/>
      <w:bookmarkStart w:id="1394" w:name="Srv_85SQL2008R2Workgroup5ClientAddon"/>
      <w:bookmarkStart w:id="1395" w:name="_Toc336338343"/>
      <w:bookmarkStart w:id="1396" w:name="_Toc440882928"/>
      <w:bookmarkEnd w:id="1393"/>
      <w:r w:rsidRPr="008F29F0">
        <w:rPr>
          <w:rFonts w:ascii="Tahoma" w:hAnsi="Tahoma" w:cs="Tahoma"/>
          <w:color w:val="F66400"/>
          <w:sz w:val="22"/>
          <w:vertAlign w:val="superscript"/>
        </w:rPr>
        <w:t>7</w:t>
      </w:r>
      <w:r w:rsidR="00703E45">
        <w:rPr>
          <w:rFonts w:ascii="Tahoma" w:hAnsi="Tahoma" w:cs="Tahoma"/>
          <w:color w:val="F66400"/>
          <w:sz w:val="22"/>
          <w:vertAlign w:val="superscript"/>
        </w:rPr>
        <w:t>5</w:t>
      </w:r>
      <w:r w:rsidRPr="008F29F0">
        <w:rPr>
          <w:rFonts w:ascii="Tahoma" w:hAnsi="Tahoma" w:cs="Tahoma"/>
          <w:color w:val="F66400"/>
          <w:sz w:val="22"/>
        </w:rPr>
        <w:t xml:space="preserve"> SQL Server</w:t>
      </w:r>
      <w:r w:rsidR="00B0149F" w:rsidRPr="00B0149F">
        <w:rPr>
          <w:rFonts w:ascii="Tahoma" w:hAnsi="Tahoma" w:cs="Tahoma"/>
          <w:color w:val="F66400"/>
          <w:sz w:val="22"/>
          <w:vertAlign w:val="superscript"/>
        </w:rPr>
        <w:t>®</w:t>
      </w:r>
      <w:r w:rsidRPr="008F29F0">
        <w:rPr>
          <w:rFonts w:ascii="Tahoma" w:hAnsi="Tahoma" w:cs="Tahoma"/>
          <w:color w:val="F66400"/>
          <w:sz w:val="22"/>
        </w:rPr>
        <w:t xml:space="preserve"> 2008 R2 Workgroup (5 Client Add-On)</w:t>
      </w:r>
      <w:bookmarkEnd w:id="1394"/>
      <w:bookmarkEnd w:id="1395"/>
      <w:bookmarkEnd w:id="1396"/>
    </w:p>
    <w:p w:rsidR="00A81E83" w:rsidRPr="007B15DF" w:rsidRDefault="00A81E83" w:rsidP="00DA46D5">
      <w:pPr>
        <w:pStyle w:val="EndnoteText"/>
        <w:ind w:left="0"/>
        <w:rPr>
          <w:rFonts w:ascii="Tahoma" w:hAnsi="Tahoma" w:cs="Tahoma"/>
          <w:sz w:val="16"/>
          <w:szCs w:val="20"/>
        </w:rPr>
      </w:pPr>
    </w:p>
    <w:p w:rsidR="00DA46D5" w:rsidRPr="0081766F" w:rsidRDefault="00A81E83" w:rsidP="00421CC9">
      <w:pPr>
        <w:spacing w:after="60"/>
        <w:ind w:left="720"/>
        <w:rPr>
          <w:rFonts w:cs="Tahoma"/>
          <w:lang w:val="ru-RU"/>
        </w:rPr>
      </w:pPr>
      <w:r w:rsidRPr="0081766F">
        <w:rPr>
          <w:rFonts w:cs="Tahoma"/>
          <w:b/>
          <w:lang w:val="ru-RU"/>
        </w:rPr>
        <w:t xml:space="preserve">Предоставление лицензий в связи с окончанием жизненного цикла выпуска </w:t>
      </w:r>
      <w:r w:rsidRPr="008F29F0">
        <w:rPr>
          <w:rFonts w:cs="Tahoma"/>
          <w:b/>
        </w:rPr>
        <w:t>SQL</w:t>
      </w:r>
      <w:r w:rsidR="00421CC9">
        <w:rPr>
          <w:rFonts w:cs="Tahoma"/>
          <w:b/>
        </w:rPr>
        <w:t> </w:t>
      </w:r>
      <w:r w:rsidRPr="008F29F0">
        <w:rPr>
          <w:rFonts w:cs="Tahoma"/>
          <w:b/>
        </w:rPr>
        <w:t>Server</w:t>
      </w:r>
      <w:r w:rsidR="001156FE">
        <w:rPr>
          <w:rFonts w:cs="Tahoma"/>
          <w:b/>
        </w:rPr>
        <w:t> </w:t>
      </w:r>
      <w:r w:rsidRPr="008F29F0">
        <w:rPr>
          <w:rFonts w:cs="Tahoma"/>
          <w:b/>
        </w:rPr>
        <w:t>Workgroup</w:t>
      </w:r>
      <w:r w:rsidRPr="0081766F">
        <w:rPr>
          <w:rFonts w:cs="Tahoma"/>
          <w:b/>
          <w:lang w:val="ru-RU"/>
        </w:rPr>
        <w:t>.</w:t>
      </w:r>
    </w:p>
    <w:p w:rsidR="00D36F28" w:rsidRPr="007B15DF" w:rsidRDefault="00A81E83" w:rsidP="00E43F29">
      <w:pPr>
        <w:ind w:left="720"/>
        <w:rPr>
          <w:rFonts w:cs="Tahoma"/>
          <w:spacing w:val="-2"/>
          <w:lang w:val="ru-RU"/>
        </w:rPr>
      </w:pP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2008 </w:t>
      </w:r>
      <w:r w:rsidRPr="007B15DF">
        <w:rPr>
          <w:rFonts w:eastAsia="Calibri" w:cs="Tahoma"/>
          <w:spacing w:val="-2"/>
          <w:szCs w:val="18"/>
        </w:rPr>
        <w:t>R</w:t>
      </w:r>
      <w:r w:rsidRPr="007B15DF">
        <w:rPr>
          <w:rFonts w:eastAsia="Calibri" w:cs="Tahoma"/>
          <w:spacing w:val="-2"/>
          <w:szCs w:val="18"/>
          <w:lang w:val="ru-RU"/>
        </w:rPr>
        <w:t xml:space="preserve">2 </w:t>
      </w:r>
      <w:r w:rsidRPr="007B15DF">
        <w:rPr>
          <w:rFonts w:eastAsia="Calibri" w:cs="Tahoma"/>
          <w:spacing w:val="-2"/>
          <w:szCs w:val="18"/>
        </w:rPr>
        <w:t>Workgroup</w:t>
      </w:r>
      <w:r w:rsidRPr="007B15DF">
        <w:rPr>
          <w:rFonts w:eastAsia="Calibri" w:cs="Tahoma"/>
          <w:spacing w:val="-2"/>
          <w:szCs w:val="18"/>
          <w:lang w:val="ru-RU"/>
        </w:rPr>
        <w:t xml:space="preserve"> будет последней версией выпуска </w:t>
      </w: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w:t>
      </w:r>
      <w:r w:rsidRPr="007B15DF">
        <w:rPr>
          <w:rFonts w:eastAsia="Calibri" w:cs="Tahoma"/>
          <w:spacing w:val="-2"/>
          <w:szCs w:val="18"/>
        </w:rPr>
        <w:t>Workgroup</w:t>
      </w:r>
      <w:r w:rsidRPr="007B15DF">
        <w:rPr>
          <w:rFonts w:eastAsia="Calibri" w:cs="Tahoma"/>
          <w:spacing w:val="-2"/>
          <w:szCs w:val="18"/>
          <w:lang w:val="ru-RU"/>
        </w:rPr>
        <w:t>.</w:t>
      </w:r>
      <w:r w:rsidR="008F29F0" w:rsidRPr="007B15DF">
        <w:rPr>
          <w:rFonts w:eastAsia="Calibri" w:cs="Tahoma"/>
          <w:spacing w:val="-2"/>
          <w:szCs w:val="18"/>
          <w:lang w:val="ru-RU"/>
        </w:rPr>
        <w:t xml:space="preserve"> </w:t>
      </w:r>
      <w:r w:rsidRPr="007B15DF">
        <w:rPr>
          <w:rFonts w:eastAsia="Calibri" w:cs="Tahoma"/>
          <w:spacing w:val="-2"/>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7B15DF">
        <w:rPr>
          <w:rFonts w:eastAsia="Calibri" w:cs="Tahoma"/>
          <w:spacing w:val="-2"/>
          <w:szCs w:val="18"/>
        </w:rPr>
        <w:t>Software</w:t>
      </w:r>
      <w:r w:rsidRPr="007B15DF">
        <w:rPr>
          <w:rFonts w:eastAsia="Calibri" w:cs="Tahoma"/>
          <w:spacing w:val="-2"/>
          <w:szCs w:val="18"/>
          <w:lang w:val="ru-RU"/>
        </w:rPr>
        <w:t xml:space="preserve"> </w:t>
      </w:r>
      <w:r w:rsidRPr="007B15DF">
        <w:rPr>
          <w:rFonts w:eastAsia="Calibri" w:cs="Tahoma"/>
          <w:spacing w:val="-2"/>
          <w:szCs w:val="18"/>
        </w:rPr>
        <w:t>Assurance</w:t>
      </w:r>
      <w:r w:rsidRPr="007B15DF">
        <w:rPr>
          <w:rFonts w:eastAsia="Calibri" w:cs="Tahoma"/>
          <w:spacing w:val="-2"/>
          <w:szCs w:val="18"/>
          <w:lang w:val="ru-RU"/>
        </w:rPr>
        <w:t xml:space="preserve"> для лицензий </w:t>
      </w: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2008 </w:t>
      </w:r>
      <w:r w:rsidRPr="007B15DF">
        <w:rPr>
          <w:rFonts w:eastAsia="Calibri" w:cs="Tahoma"/>
          <w:spacing w:val="-2"/>
          <w:szCs w:val="18"/>
        </w:rPr>
        <w:t>R</w:t>
      </w:r>
      <w:r w:rsidRPr="007B15DF">
        <w:rPr>
          <w:rFonts w:eastAsia="Calibri" w:cs="Tahoma"/>
          <w:spacing w:val="-2"/>
          <w:szCs w:val="18"/>
          <w:lang w:val="ru-RU"/>
        </w:rPr>
        <w:t xml:space="preserve">2 </w:t>
      </w:r>
      <w:r w:rsidRPr="007B15DF">
        <w:rPr>
          <w:rFonts w:eastAsia="Calibri" w:cs="Tahoma"/>
          <w:spacing w:val="-2"/>
          <w:szCs w:val="18"/>
        </w:rPr>
        <w:t>Workgroup</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могут выполнить обновление до </w:t>
      </w: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2012 </w:t>
      </w:r>
      <w:r w:rsidRPr="007B15DF">
        <w:rPr>
          <w:rFonts w:eastAsia="Calibri" w:cs="Tahoma"/>
          <w:spacing w:val="-2"/>
          <w:szCs w:val="18"/>
        </w:rPr>
        <w:t>Standard</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w:t>
      </w:r>
      <w:r w:rsidRPr="007B15DF">
        <w:rPr>
          <w:rFonts w:eastAsia="Calibri" w:cs="Tahoma"/>
          <w:spacing w:val="-2"/>
          <w:szCs w:val="18"/>
        </w:rPr>
        <w:t>Workgroup</w:t>
      </w:r>
      <w:r w:rsidRPr="007B15DF">
        <w:rPr>
          <w:rFonts w:eastAsia="Calibri" w:cs="Tahoma"/>
          <w:spacing w:val="-2"/>
          <w:szCs w:val="18"/>
          <w:lang w:val="ru-RU"/>
        </w:rPr>
        <w:t xml:space="preserve">, а также приобрести </w:t>
      </w:r>
      <w:r w:rsidRPr="007B15DF">
        <w:rPr>
          <w:rFonts w:eastAsia="Calibri" w:cs="Tahoma"/>
          <w:spacing w:val="-2"/>
          <w:szCs w:val="18"/>
        </w:rPr>
        <w:t>Software</w:t>
      </w:r>
      <w:r w:rsidRPr="007B15DF">
        <w:rPr>
          <w:rFonts w:eastAsia="Calibri" w:cs="Tahoma"/>
          <w:spacing w:val="-2"/>
          <w:szCs w:val="18"/>
          <w:lang w:val="ru-RU"/>
        </w:rPr>
        <w:t xml:space="preserve"> </w:t>
      </w:r>
      <w:r w:rsidRPr="007B15DF">
        <w:rPr>
          <w:rFonts w:eastAsia="Calibri" w:cs="Tahoma"/>
          <w:spacing w:val="-2"/>
          <w:szCs w:val="18"/>
        </w:rPr>
        <w:t>Assurance</w:t>
      </w:r>
      <w:r w:rsidRPr="007B15DF">
        <w:rPr>
          <w:rFonts w:eastAsia="Calibri" w:cs="Tahoma"/>
          <w:spacing w:val="-2"/>
          <w:szCs w:val="18"/>
          <w:lang w:val="ru-RU"/>
        </w:rPr>
        <w:t xml:space="preserve"> для </w:t>
      </w: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w:t>
      </w:r>
      <w:r w:rsidRPr="007B15DF">
        <w:rPr>
          <w:rFonts w:eastAsia="Calibri" w:cs="Tahoma"/>
          <w:spacing w:val="-2"/>
          <w:szCs w:val="18"/>
        </w:rPr>
        <w:t>Standard</w:t>
      </w:r>
      <w:r w:rsidRPr="007B15DF">
        <w:rPr>
          <w:rFonts w:eastAsia="Calibri" w:cs="Tahoma"/>
          <w:spacing w:val="-2"/>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7B15DF">
        <w:rPr>
          <w:rFonts w:eastAsia="Calibri" w:cs="Tahoma"/>
          <w:spacing w:val="-2"/>
          <w:szCs w:val="18"/>
        </w:rPr>
        <w:t>Software</w:t>
      </w:r>
      <w:r w:rsidRPr="007B15DF">
        <w:rPr>
          <w:rFonts w:eastAsia="Calibri" w:cs="Tahoma"/>
          <w:spacing w:val="-2"/>
          <w:szCs w:val="18"/>
          <w:lang w:val="ru-RU"/>
        </w:rPr>
        <w:t xml:space="preserve"> </w:t>
      </w:r>
      <w:r w:rsidRPr="007B15DF">
        <w:rPr>
          <w:rFonts w:eastAsia="Calibri" w:cs="Tahoma"/>
          <w:spacing w:val="-2"/>
          <w:szCs w:val="18"/>
        </w:rPr>
        <w:t>Assurance</w:t>
      </w:r>
      <w:r w:rsidRPr="007B15DF">
        <w:rPr>
          <w:rFonts w:eastAsia="Calibri" w:cs="Tahoma"/>
          <w:spacing w:val="-2"/>
          <w:szCs w:val="18"/>
          <w:lang w:val="ru-RU"/>
        </w:rPr>
        <w:t xml:space="preserve"> для клиентских лицензий </w:t>
      </w: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2008 </w:t>
      </w:r>
      <w:r w:rsidRPr="007B15DF">
        <w:rPr>
          <w:rFonts w:eastAsia="Calibri" w:cs="Tahoma"/>
          <w:spacing w:val="-2"/>
          <w:szCs w:val="18"/>
        </w:rPr>
        <w:t>R</w:t>
      </w:r>
      <w:r w:rsidRPr="007B15DF">
        <w:rPr>
          <w:rFonts w:eastAsia="Calibri" w:cs="Tahoma"/>
          <w:spacing w:val="-2"/>
          <w:szCs w:val="18"/>
          <w:lang w:val="ru-RU"/>
        </w:rPr>
        <w:t xml:space="preserve">2 </w:t>
      </w:r>
      <w:r w:rsidRPr="007B15DF">
        <w:rPr>
          <w:rFonts w:eastAsia="Calibri" w:cs="Tahoma"/>
          <w:spacing w:val="-2"/>
          <w:szCs w:val="18"/>
        </w:rPr>
        <w:t>Workgroup</w:t>
      </w:r>
      <w:r w:rsidRPr="007B15DF">
        <w:rPr>
          <w:rFonts w:eastAsia="Calibri" w:cs="Tahoma"/>
          <w:spacing w:val="-2"/>
          <w:szCs w:val="18"/>
          <w:lang w:val="ru-RU"/>
        </w:rPr>
        <w:t xml:space="preserve"> могут выполнить обновление до клиентских лицензий </w:t>
      </w: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w:t>
      </w:r>
      <w:r w:rsidRPr="007B15DF">
        <w:rPr>
          <w:rFonts w:eastAsia="Calibri" w:cs="Tahoma"/>
          <w:spacing w:val="-2"/>
          <w:szCs w:val="18"/>
        </w:rPr>
        <w:t>Workgroup</w:t>
      </w:r>
      <w:r w:rsidRPr="007B15DF">
        <w:rPr>
          <w:rFonts w:eastAsia="Calibri" w:cs="Tahoma"/>
          <w:spacing w:val="-2"/>
          <w:szCs w:val="18"/>
          <w:lang w:val="ru-RU"/>
        </w:rPr>
        <w:t xml:space="preserve">, а также приобрести </w:t>
      </w:r>
      <w:r w:rsidRPr="007B15DF">
        <w:rPr>
          <w:rFonts w:eastAsia="Calibri" w:cs="Tahoma"/>
          <w:spacing w:val="-2"/>
          <w:szCs w:val="18"/>
        </w:rPr>
        <w:t>Software</w:t>
      </w:r>
      <w:r w:rsidRPr="007B15DF">
        <w:rPr>
          <w:rFonts w:eastAsia="Calibri" w:cs="Tahoma"/>
          <w:spacing w:val="-2"/>
          <w:szCs w:val="18"/>
          <w:lang w:val="ru-RU"/>
        </w:rPr>
        <w:t xml:space="preserve"> </w:t>
      </w:r>
      <w:r w:rsidRPr="007B15DF">
        <w:rPr>
          <w:rFonts w:eastAsia="Calibri" w:cs="Tahoma"/>
          <w:spacing w:val="-2"/>
          <w:szCs w:val="18"/>
        </w:rPr>
        <w:t>Assurance</w:t>
      </w:r>
      <w:r w:rsidRPr="007B15DF">
        <w:rPr>
          <w:rFonts w:eastAsia="Calibri" w:cs="Tahoma"/>
          <w:spacing w:val="-2"/>
          <w:szCs w:val="18"/>
          <w:lang w:val="ru-RU"/>
        </w:rPr>
        <w:t xml:space="preserve"> для клиентской лицензии </w:t>
      </w:r>
      <w:r w:rsidRPr="007B15DF">
        <w:rPr>
          <w:rFonts w:eastAsia="Calibri" w:cs="Tahoma"/>
          <w:spacing w:val="-2"/>
          <w:szCs w:val="18"/>
        </w:rPr>
        <w:t>SQL</w:t>
      </w:r>
      <w:r w:rsidR="00E43F29" w:rsidRPr="007B15DF">
        <w:rPr>
          <w:rFonts w:eastAsia="Calibri" w:cs="Tahoma"/>
          <w:spacing w:val="-2"/>
          <w:szCs w:val="18"/>
        </w:rPr>
        <w:t> </w:t>
      </w:r>
      <w:r w:rsidRPr="007B15DF">
        <w:rPr>
          <w:rFonts w:eastAsia="Calibri" w:cs="Tahoma"/>
          <w:spacing w:val="-2"/>
          <w:szCs w:val="18"/>
        </w:rPr>
        <w:t>Server</w:t>
      </w:r>
      <w:r w:rsidRPr="007B15DF">
        <w:rPr>
          <w:rFonts w:eastAsia="Calibri" w:cs="Tahoma"/>
          <w:spacing w:val="-2"/>
          <w:szCs w:val="18"/>
          <w:lang w:val="ru-RU"/>
        </w:rPr>
        <w:t xml:space="preserve"> при следующем продлении.</w:t>
      </w:r>
      <w:r w:rsidR="008F29F0" w:rsidRPr="007B15DF">
        <w:rPr>
          <w:rFonts w:eastAsia="Calibri" w:cs="Tahoma"/>
          <w:spacing w:val="-2"/>
          <w:szCs w:val="18"/>
          <w:lang w:val="ru-RU"/>
        </w:rPr>
        <w:t xml:space="preserve"> </w:t>
      </w:r>
      <w:r w:rsidRPr="007B15DF">
        <w:rPr>
          <w:rFonts w:eastAsia="Calibri" w:cs="Tahoma"/>
          <w:spacing w:val="-2"/>
          <w:szCs w:val="18"/>
          <w:lang w:val="ru-RU"/>
        </w:rPr>
        <w:t xml:space="preserve">После приобретения </w:t>
      </w:r>
      <w:r w:rsidRPr="007B15DF">
        <w:rPr>
          <w:rFonts w:eastAsia="Calibri" w:cs="Tahoma"/>
          <w:spacing w:val="-2"/>
          <w:szCs w:val="18"/>
        </w:rPr>
        <w:t>Software</w:t>
      </w:r>
      <w:r w:rsidRPr="007B15DF">
        <w:rPr>
          <w:rFonts w:eastAsia="Calibri" w:cs="Tahoma"/>
          <w:spacing w:val="-2"/>
          <w:szCs w:val="18"/>
          <w:lang w:val="ru-RU"/>
        </w:rPr>
        <w:t xml:space="preserve"> </w:t>
      </w:r>
      <w:r w:rsidRPr="007B15DF">
        <w:rPr>
          <w:rFonts w:eastAsia="Calibri" w:cs="Tahoma"/>
          <w:spacing w:val="-2"/>
          <w:szCs w:val="18"/>
        </w:rPr>
        <w:t>Assurance</w:t>
      </w:r>
      <w:r w:rsidRPr="007B15DF">
        <w:rPr>
          <w:rFonts w:eastAsia="Calibri" w:cs="Tahoma"/>
          <w:spacing w:val="-2"/>
          <w:szCs w:val="18"/>
          <w:lang w:val="ru-RU"/>
        </w:rPr>
        <w:t xml:space="preserve"> для </w:t>
      </w: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w:t>
      </w:r>
      <w:r w:rsidRPr="007B15DF">
        <w:rPr>
          <w:rFonts w:eastAsia="Calibri" w:cs="Tahoma"/>
          <w:spacing w:val="-2"/>
          <w:szCs w:val="18"/>
        </w:rPr>
        <w:t>Standard</w:t>
      </w:r>
      <w:r w:rsidRPr="007B15DF">
        <w:rPr>
          <w:rFonts w:eastAsia="Calibri" w:cs="Tahoma"/>
          <w:spacing w:val="-2"/>
          <w:szCs w:val="18"/>
          <w:lang w:val="ru-RU"/>
        </w:rPr>
        <w:t xml:space="preserve"> в рамках данного предложения лицензии </w:t>
      </w:r>
      <w:r w:rsidRPr="007B15DF">
        <w:rPr>
          <w:rFonts w:eastAsia="Calibri" w:cs="Tahoma"/>
          <w:spacing w:val="-2"/>
          <w:szCs w:val="18"/>
        </w:rPr>
        <w:t>SQL</w:t>
      </w:r>
      <w:r w:rsidRPr="007B15DF">
        <w:rPr>
          <w:rFonts w:eastAsia="Calibri" w:cs="Tahoma"/>
          <w:spacing w:val="-2"/>
          <w:szCs w:val="18"/>
          <w:lang w:val="ru-RU"/>
        </w:rPr>
        <w:t xml:space="preserve"> </w:t>
      </w:r>
      <w:r w:rsidRPr="007B15DF">
        <w:rPr>
          <w:rFonts w:eastAsia="Calibri" w:cs="Tahoma"/>
          <w:spacing w:val="-2"/>
          <w:szCs w:val="18"/>
        </w:rPr>
        <w:t>Server</w:t>
      </w:r>
      <w:r w:rsidRPr="007B15DF">
        <w:rPr>
          <w:rFonts w:eastAsia="Calibri" w:cs="Tahoma"/>
          <w:spacing w:val="-2"/>
          <w:szCs w:val="18"/>
          <w:lang w:val="ru-RU"/>
        </w:rPr>
        <w:t xml:space="preserve"> </w:t>
      </w:r>
      <w:r w:rsidRPr="007B15DF">
        <w:rPr>
          <w:rFonts w:eastAsia="Calibri" w:cs="Tahoma"/>
          <w:spacing w:val="-2"/>
          <w:szCs w:val="18"/>
        </w:rPr>
        <w:t>Workgroup</w:t>
      </w:r>
      <w:r w:rsidRPr="007B15DF">
        <w:rPr>
          <w:rFonts w:eastAsia="Calibri" w:cs="Tahoma"/>
          <w:spacing w:val="-2"/>
          <w:szCs w:val="18"/>
          <w:lang w:val="ru-RU"/>
        </w:rPr>
        <w:t xml:space="preserve"> клиентов перестают действовать.</w:t>
      </w:r>
    </w:p>
    <w:p w:rsidR="00DA46D5" w:rsidRPr="0081766F" w:rsidRDefault="00A81E83" w:rsidP="00DA46D5">
      <w:pPr>
        <w:spacing w:after="60"/>
        <w:ind w:left="720"/>
        <w:rPr>
          <w:rFonts w:cs="Tahoma"/>
          <w:lang w:val="ru-RU"/>
        </w:rPr>
      </w:pPr>
      <w:r w:rsidRPr="0081766F">
        <w:rPr>
          <w:rFonts w:cs="Tahoma"/>
          <w:b/>
          <w:lang w:val="ru-RU"/>
        </w:rPr>
        <w:t>Для клиентов из Китайской Народной</w:t>
      </w:r>
      <w:r w:rsidRPr="0081766F">
        <w:rPr>
          <w:rFonts w:cs="Tahoma"/>
          <w:lang w:val="ru-RU"/>
        </w:rPr>
        <w:t xml:space="preserve"> </w:t>
      </w:r>
      <w:r w:rsidRPr="0081766F">
        <w:rPr>
          <w:rFonts w:cs="Tahoma"/>
          <w:b/>
          <w:lang w:val="ru-RU"/>
        </w:rPr>
        <w:t xml:space="preserve">Республики, приобретающих там лицензии и </w:t>
      </w:r>
      <w:r w:rsidRPr="008F29F0">
        <w:rPr>
          <w:rFonts w:cs="Tahoma"/>
          <w:b/>
        </w:rPr>
        <w:t>Software</w:t>
      </w:r>
      <w:r w:rsidRPr="0081766F">
        <w:rPr>
          <w:rFonts w:cs="Tahoma"/>
          <w:b/>
          <w:lang w:val="ru-RU"/>
        </w:rPr>
        <w:t xml:space="preserve"> </w:t>
      </w:r>
      <w:r w:rsidRPr="008F29F0">
        <w:rPr>
          <w:rFonts w:cs="Tahoma"/>
          <w:b/>
        </w:rPr>
        <w:t>Assurance</w:t>
      </w:r>
      <w:r w:rsidRPr="0081766F">
        <w:rPr>
          <w:rFonts w:cs="Tahoma"/>
          <w:b/>
          <w:lang w:val="ru-RU"/>
        </w:rPr>
        <w:t xml:space="preserve"> для </w:t>
      </w:r>
      <w:r w:rsidRPr="008F29F0">
        <w:rPr>
          <w:rFonts w:cs="Tahoma"/>
          <w:b/>
        </w:rPr>
        <w:t>SQL</w:t>
      </w:r>
      <w:r w:rsidRPr="0081766F">
        <w:rPr>
          <w:rFonts w:cs="Tahoma"/>
          <w:b/>
          <w:lang w:val="ru-RU"/>
        </w:rPr>
        <w:t xml:space="preserve"> </w:t>
      </w:r>
      <w:r w:rsidRPr="008F29F0">
        <w:rPr>
          <w:rFonts w:cs="Tahoma"/>
          <w:b/>
        </w:rPr>
        <w:t>Server</w:t>
      </w:r>
      <w:r w:rsidRPr="0081766F">
        <w:rPr>
          <w:rFonts w:cs="Tahoma"/>
          <w:b/>
          <w:lang w:val="ru-RU"/>
        </w:rPr>
        <w:t xml:space="preserve"> 2008 </w:t>
      </w:r>
      <w:r w:rsidRPr="008F29F0">
        <w:rPr>
          <w:rFonts w:cs="Tahoma"/>
          <w:b/>
        </w:rPr>
        <w:t>R</w:t>
      </w:r>
      <w:r w:rsidRPr="0081766F">
        <w:rPr>
          <w:rFonts w:cs="Tahoma"/>
          <w:b/>
          <w:lang w:val="ru-RU"/>
        </w:rPr>
        <w:t>2:</w:t>
      </w:r>
    </w:p>
    <w:p w:rsidR="00A81E83" w:rsidRPr="0081766F" w:rsidRDefault="00A81E83" w:rsidP="00DA46D5">
      <w:pPr>
        <w:ind w:left="720"/>
        <w:rPr>
          <w:rFonts w:cs="Tahoma"/>
          <w:lang w:val="ru-RU"/>
        </w:rPr>
      </w:pPr>
      <w:r w:rsidRPr="0081766F">
        <w:rPr>
          <w:rFonts w:cs="Tahoma"/>
          <w:lang w:val="ru-RU"/>
        </w:rPr>
        <w:t>Дата 1 апреля 2012 г., указанная в данном списке продуктов, не применяется. Применимой датой для</w:t>
      </w:r>
      <w:r w:rsidR="00D36F28">
        <w:rPr>
          <w:rFonts w:cs="Tahoma"/>
        </w:rPr>
        <w:t> </w:t>
      </w:r>
      <w:r w:rsidRPr="0081766F">
        <w:rPr>
          <w:rFonts w:cs="Tahoma"/>
          <w:lang w:val="ru-RU"/>
        </w:rPr>
        <w:t>этих клиентов будет 1 июля 2012 г.</w:t>
      </w:r>
    </w:p>
    <w:p w:rsidR="00DA46D5" w:rsidRPr="0081766F" w:rsidRDefault="00DA46D5" w:rsidP="00DA46D5">
      <w:pPr>
        <w:ind w:left="720"/>
        <w:rPr>
          <w:rFonts w:cs="Tahoma"/>
          <w:lang w:val="ru-RU"/>
        </w:rPr>
      </w:pPr>
    </w:p>
    <w:p w:rsidR="00586FCE" w:rsidRPr="0081766F" w:rsidRDefault="00586FCE" w:rsidP="00DA46D5">
      <w:pPr>
        <w:ind w:left="720"/>
        <w:rPr>
          <w:rFonts w:cs="Tahoma"/>
          <w:lang w:val="ru-RU"/>
        </w:rPr>
      </w:pPr>
    </w:p>
    <w:p w:rsidR="00A81E83" w:rsidRPr="0081766F" w:rsidRDefault="00AD4C5F" w:rsidP="00A81E83">
      <w:pPr>
        <w:pStyle w:val="Heading3"/>
        <w:ind w:left="720" w:hanging="720"/>
        <w:rPr>
          <w:rFonts w:ascii="Tahoma" w:hAnsi="Tahoma" w:cs="Tahoma"/>
          <w:lang w:val="ru-RU"/>
        </w:rPr>
      </w:pPr>
      <w:bookmarkStart w:id="1397" w:name="_75_SQL_Server®"/>
      <w:bookmarkStart w:id="1398" w:name="_Toc336338344"/>
      <w:bookmarkStart w:id="1399" w:name="_Toc440882929"/>
      <w:bookmarkStart w:id="1400" w:name="Srv_72SQLSvr08R2WorkgroupProc"/>
      <w:bookmarkEnd w:id="1397"/>
      <w:r w:rsidRPr="0081766F">
        <w:rPr>
          <w:rFonts w:ascii="Tahoma" w:hAnsi="Tahoma" w:cs="Tahoma"/>
          <w:color w:val="F66400"/>
          <w:sz w:val="22"/>
          <w:vertAlign w:val="superscript"/>
          <w:lang w:val="ru-RU"/>
        </w:rPr>
        <w:t>7</w:t>
      </w:r>
      <w:r w:rsidR="00703E45">
        <w:rPr>
          <w:rFonts w:ascii="Tahoma" w:hAnsi="Tahoma" w:cs="Tahoma"/>
          <w:color w:val="F66400"/>
          <w:sz w:val="22"/>
          <w:vertAlign w:val="superscript"/>
        </w:rPr>
        <w:t>6</w:t>
      </w:r>
      <w:r w:rsidRPr="0081766F">
        <w:rPr>
          <w:rFonts w:ascii="Tahoma" w:hAnsi="Tahoma" w:cs="Tahoma"/>
          <w:color w:val="F66400"/>
          <w:sz w:val="22"/>
          <w:lang w:val="ru-RU"/>
        </w:rPr>
        <w:t xml:space="preserve"> </w:t>
      </w:r>
      <w:r w:rsidRPr="008F29F0">
        <w:rPr>
          <w:rFonts w:ascii="Tahoma" w:hAnsi="Tahoma" w:cs="Tahoma"/>
          <w:color w:val="F66400"/>
          <w:sz w:val="22"/>
        </w:rPr>
        <w:t>SQL</w:t>
      </w:r>
      <w:r w:rsidRPr="0081766F">
        <w:rPr>
          <w:rFonts w:ascii="Tahoma" w:hAnsi="Tahoma" w:cs="Tahoma"/>
          <w:color w:val="F66400"/>
          <w:sz w:val="22"/>
          <w:lang w:val="ru-RU"/>
        </w:rPr>
        <w:t xml:space="preserve"> </w:t>
      </w:r>
      <w:r w:rsidRPr="008F29F0">
        <w:rPr>
          <w:rFonts w:ascii="Tahoma" w:hAnsi="Tahoma" w:cs="Tahoma"/>
          <w:color w:val="F66400"/>
          <w:sz w:val="22"/>
        </w:rPr>
        <w:t>Server</w:t>
      </w:r>
      <w:r w:rsidR="00B0149F" w:rsidRPr="0081766F">
        <w:rPr>
          <w:rFonts w:ascii="Tahoma" w:hAnsi="Tahoma" w:cs="Tahoma"/>
          <w:color w:val="F66400"/>
          <w:sz w:val="22"/>
          <w:vertAlign w:val="superscript"/>
          <w:lang w:val="ru-RU"/>
        </w:rPr>
        <w:t>®</w:t>
      </w:r>
      <w:r w:rsidRPr="0081766F">
        <w:rPr>
          <w:rFonts w:ascii="Tahoma" w:hAnsi="Tahoma" w:cs="Tahoma"/>
          <w:color w:val="F66400"/>
          <w:sz w:val="22"/>
          <w:lang w:val="ru-RU"/>
        </w:rPr>
        <w:t xml:space="preserve"> 2008 </w:t>
      </w:r>
      <w:r w:rsidRPr="008F29F0">
        <w:rPr>
          <w:rFonts w:ascii="Tahoma" w:hAnsi="Tahoma" w:cs="Tahoma"/>
          <w:color w:val="F66400"/>
          <w:sz w:val="22"/>
        </w:rPr>
        <w:t>R</w:t>
      </w:r>
      <w:r w:rsidRPr="0081766F">
        <w:rPr>
          <w:rFonts w:ascii="Tahoma" w:hAnsi="Tahoma" w:cs="Tahoma"/>
          <w:color w:val="F66400"/>
          <w:sz w:val="22"/>
          <w:lang w:val="ru-RU"/>
        </w:rPr>
        <w:t xml:space="preserve">2 </w:t>
      </w:r>
      <w:r w:rsidRPr="008F29F0">
        <w:rPr>
          <w:rFonts w:ascii="Tahoma" w:hAnsi="Tahoma" w:cs="Tahoma"/>
          <w:color w:val="F66400"/>
          <w:sz w:val="22"/>
        </w:rPr>
        <w:t>Workgroup</w:t>
      </w:r>
      <w:r w:rsidRPr="0081766F">
        <w:rPr>
          <w:rFonts w:ascii="Tahoma" w:hAnsi="Tahoma" w:cs="Tahoma"/>
          <w:color w:val="F66400"/>
          <w:sz w:val="22"/>
          <w:lang w:val="ru-RU"/>
        </w:rPr>
        <w:t xml:space="preserve"> «на процессор»</w:t>
      </w:r>
      <w:bookmarkEnd w:id="1398"/>
      <w:bookmarkEnd w:id="1399"/>
    </w:p>
    <w:bookmarkEnd w:id="1400"/>
    <w:p w:rsidR="00A81E83" w:rsidRPr="0081766F" w:rsidRDefault="00A81E83" w:rsidP="000C03F3">
      <w:pPr>
        <w:ind w:left="720"/>
        <w:rPr>
          <w:rFonts w:cs="Tahoma"/>
          <w:lang w:val="ru-RU"/>
        </w:rPr>
      </w:pPr>
    </w:p>
    <w:p w:rsidR="000C03F3" w:rsidRPr="0081766F" w:rsidRDefault="00A81E83" w:rsidP="000C03F3">
      <w:pPr>
        <w:spacing w:after="60"/>
        <w:ind w:left="720"/>
        <w:rPr>
          <w:rFonts w:cs="Tahoma"/>
          <w:lang w:val="ru-RU"/>
        </w:rPr>
      </w:pPr>
      <w:r w:rsidRPr="0081766F">
        <w:rPr>
          <w:rFonts w:eastAsia="Calibri" w:cs="Tahoma"/>
          <w:b/>
          <w:color w:val="000000"/>
          <w:szCs w:val="18"/>
          <w:lang w:val="ru-RU"/>
        </w:rPr>
        <w:t>Предоставление лицензий в связи с изменением модели лицензирования.</w:t>
      </w:r>
    </w:p>
    <w:p w:rsidR="00A81E83" w:rsidRPr="0081766F" w:rsidRDefault="00A81E83" w:rsidP="000C03F3">
      <w:pPr>
        <w:ind w:left="720"/>
        <w:rPr>
          <w:rFonts w:cs="Tahoma"/>
          <w:lang w:val="ru-RU"/>
        </w:rPr>
      </w:pP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будет последней версией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лицензируемой по модели «на процессор», и</w:t>
      </w:r>
      <w:r w:rsidR="00D36F28">
        <w:rPr>
          <w:rFonts w:eastAsia="Calibri" w:cs="Tahoma"/>
          <w:color w:val="000000"/>
          <w:szCs w:val="18"/>
        </w:rPr>
        <w:t> </w:t>
      </w:r>
      <w:r w:rsidRPr="0081766F">
        <w:rPr>
          <w:rFonts w:eastAsia="Calibri" w:cs="Tahoma"/>
          <w:color w:val="000000"/>
          <w:szCs w:val="18"/>
          <w:lang w:val="ru-RU"/>
        </w:rPr>
        <w:t xml:space="preserve">последней версией выпуска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Workgroup</w:t>
      </w:r>
      <w:r w:rsidRPr="0081766F">
        <w:rPr>
          <w:rFonts w:eastAsia="Calibri" w:cs="Tahoma"/>
          <w:color w:val="000000"/>
          <w:szCs w:val="18"/>
          <w:lang w:val="ru-RU"/>
        </w:rPr>
        <w:t>.</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 лицензий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Workgroup</w:t>
      </w:r>
      <w:r w:rsidRPr="0081766F">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Workgroup</w:t>
      </w:r>
      <w:r w:rsidRPr="0081766F">
        <w:rPr>
          <w:rFonts w:eastAsia="Calibri" w:cs="Tahoma"/>
          <w:color w:val="000000"/>
          <w:szCs w:val="18"/>
          <w:lang w:val="ru-RU"/>
        </w:rPr>
        <w:t xml:space="preserve"> «на процессор», </w:t>
      </w:r>
      <w:r w:rsidRPr="0081766F">
        <w:rPr>
          <w:rFonts w:cs="Tahoma"/>
          <w:bCs/>
          <w:color w:val="000000"/>
          <w:szCs w:val="18"/>
          <w:lang w:val="ru-RU"/>
        </w:rPr>
        <w:t xml:space="preserve">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или </w:t>
      </w:r>
      <w:r w:rsidRPr="008F29F0">
        <w:rPr>
          <w:rFonts w:cs="Tahoma"/>
          <w:bCs/>
          <w:color w:val="000000"/>
          <w:szCs w:val="18"/>
        </w:rPr>
        <w:t>EES</w:t>
      </w:r>
      <w:r w:rsidRPr="0081766F">
        <w:rPr>
          <w:rFonts w:cs="Tahoma"/>
          <w:bCs/>
          <w:color w:val="000000"/>
          <w:szCs w:val="18"/>
          <w:lang w:val="ru-RU"/>
        </w:rPr>
        <w:t>, также считаются соответствующими лицензиями.</w:t>
      </w:r>
      <w:r w:rsidR="008F29F0" w:rsidRPr="0081766F">
        <w:rPr>
          <w:rFonts w:cs="Tahoma"/>
          <w:bCs/>
          <w:color w:val="000000"/>
          <w:szCs w:val="18"/>
          <w:lang w:val="ru-RU"/>
        </w:rPr>
        <w:t xml:space="preserve"> </w:t>
      </w:r>
      <w:r w:rsidRPr="0081766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C03F3" w:rsidRPr="0081766F" w:rsidRDefault="000C03F3" w:rsidP="000C03F3">
      <w:pPr>
        <w:ind w:left="720"/>
        <w:rPr>
          <w:rFonts w:cs="Tahoma"/>
          <w:lang w:val="ru-RU"/>
        </w:rPr>
      </w:pPr>
    </w:p>
    <w:p w:rsidR="000C03F3" w:rsidRPr="0081766F" w:rsidRDefault="000C03F3" w:rsidP="000C03F3">
      <w:pPr>
        <w:spacing w:after="60"/>
        <w:ind w:left="720"/>
        <w:rPr>
          <w:rFonts w:cs="Tahoma"/>
          <w:lang w:val="ru-RU"/>
        </w:rPr>
      </w:pPr>
      <w:r w:rsidRPr="0081766F">
        <w:rPr>
          <w:rFonts w:eastAsia="Calibri" w:cs="Tahoma"/>
          <w:b/>
          <w:color w:val="000000"/>
          <w:szCs w:val="18"/>
          <w:lang w:val="ru-RU"/>
        </w:rPr>
        <w:t>Текущий срок действия</w:t>
      </w:r>
    </w:p>
    <w:p w:rsidR="000C03F3" w:rsidRPr="00AA5F4A" w:rsidRDefault="00A81E83" w:rsidP="00742579">
      <w:pPr>
        <w:tabs>
          <w:tab w:val="left" w:pos="720"/>
        </w:tabs>
        <w:ind w:left="720"/>
        <w:rPr>
          <w:rFonts w:cs="Tahoma"/>
          <w:lang w:val="ru-RU"/>
        </w:rPr>
      </w:pPr>
      <w:r w:rsidRPr="0081766F">
        <w:rPr>
          <w:rFonts w:eastAsia="Calibri" w:cs="Tahoma"/>
          <w:szCs w:val="18"/>
          <w:lang w:val="ru-RU"/>
        </w:rPr>
        <w:t xml:space="preserve">В течение текущего срока действия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активного на 1 апреля 2012 г.,</w:t>
      </w:r>
      <w:r w:rsidR="008F29F0" w:rsidRPr="0081766F">
        <w:rPr>
          <w:rFonts w:eastAsia="Calibri" w:cs="Tahoma"/>
          <w:szCs w:val="18"/>
          <w:lang w:val="ru-RU"/>
        </w:rPr>
        <w:t xml:space="preserve"> </w:t>
      </w:r>
      <w:r w:rsidRPr="0081766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 xml:space="preserve"> и использовать его вместо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Workgroup</w:t>
      </w:r>
      <w:r w:rsidRPr="0081766F">
        <w:rPr>
          <w:rFonts w:eastAsia="Calibri" w:cs="Tahoma"/>
          <w:szCs w:val="18"/>
          <w:lang w:val="ru-RU"/>
        </w:rPr>
        <w:t xml:space="preserve"> согласно прав на использование продуктов в</w:t>
      </w:r>
      <w:r w:rsidR="00D36F28">
        <w:rPr>
          <w:rFonts w:eastAsia="Calibri" w:cs="Tahoma"/>
          <w:szCs w:val="18"/>
        </w:rPr>
        <w:t> </w:t>
      </w:r>
      <w:r w:rsidRPr="0081766F">
        <w:rPr>
          <w:rFonts w:eastAsia="Calibri" w:cs="Tahoma"/>
          <w:szCs w:val="18"/>
          <w:lang w:val="ru-RU"/>
        </w:rPr>
        <w:t xml:space="preserve">отношении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 «Перемещение лицензий в фермах серверов». Условия лицензии в отношении перемещения лицензий приводятся в Правах на использование продуктов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w:t>
      </w:r>
    </w:p>
    <w:p w:rsidR="000C03F3" w:rsidRPr="0081766F" w:rsidRDefault="00A81E83" w:rsidP="000C03F3">
      <w:pPr>
        <w:spacing w:after="60"/>
        <w:ind w:left="720"/>
        <w:rPr>
          <w:rFonts w:cs="Tahoma"/>
          <w:lang w:val="ru-RU"/>
        </w:rPr>
      </w:pPr>
      <w:r w:rsidRPr="0081766F">
        <w:rPr>
          <w:rFonts w:eastAsia="Calibri" w:cs="Tahoma"/>
          <w:b/>
          <w:color w:val="000000"/>
          <w:szCs w:val="18"/>
          <w:lang w:val="ru-RU"/>
        </w:rPr>
        <w:t>Первый срок продления (до 1 апреля 2015 г.)</w:t>
      </w:r>
    </w:p>
    <w:p w:rsidR="00A81E83" w:rsidRPr="0081766F" w:rsidRDefault="00A81E83" w:rsidP="000C03F3">
      <w:pPr>
        <w:tabs>
          <w:tab w:val="left" w:pos="720"/>
        </w:tabs>
        <w:ind w:left="720"/>
        <w:rPr>
          <w:rFonts w:cs="Tahoma"/>
          <w:lang w:val="ru-RU"/>
        </w:rPr>
      </w:pPr>
      <w:r w:rsidRPr="0081766F">
        <w:rPr>
          <w:rFonts w:eastAsia="Calibri" w:cs="Tahoma"/>
          <w:szCs w:val="18"/>
          <w:lang w:val="ru-RU"/>
        </w:rPr>
        <w:t xml:space="preserve">При первом продлении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 процессор», клиент может, не приобретая основные лицензии «на ядро»,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«на ядро» в количестве равном сумме (</w:t>
      </w:r>
      <w:r w:rsidRPr="008F29F0">
        <w:rPr>
          <w:rFonts w:eastAsia="Calibri" w:cs="Tahoma"/>
          <w:szCs w:val="18"/>
        </w:rPr>
        <w:t>a</w:t>
      </w:r>
      <w:r w:rsidRPr="0081766F">
        <w:rPr>
          <w:rFonts w:eastAsia="Calibri" w:cs="Tahoma"/>
          <w:szCs w:val="18"/>
          <w:lang w:val="ru-RU"/>
        </w:rPr>
        <w:t>) и (</w:t>
      </w:r>
      <w:r w:rsidRPr="008F29F0">
        <w:rPr>
          <w:rFonts w:eastAsia="Calibri" w:cs="Tahoma"/>
          <w:szCs w:val="18"/>
        </w:rPr>
        <w:t>b</w:t>
      </w:r>
      <w:r w:rsidRPr="0081766F">
        <w:rPr>
          <w:rFonts w:eastAsia="Calibri" w:cs="Tahoma"/>
          <w:szCs w:val="18"/>
          <w:lang w:val="ru-RU"/>
        </w:rPr>
        <w:t>) ниже:</w:t>
      </w:r>
    </w:p>
    <w:p w:rsidR="00A81E83" w:rsidRPr="0081766F" w:rsidRDefault="00A81E83" w:rsidP="000C03F3">
      <w:pPr>
        <w:numPr>
          <w:ilvl w:val="0"/>
          <w:numId w:val="143"/>
        </w:numPr>
        <w:tabs>
          <w:tab w:val="left" w:pos="1440"/>
        </w:tabs>
        <w:ind w:left="1440"/>
        <w:rPr>
          <w:rFonts w:cs="Tahoma"/>
          <w:lang w:val="ru-RU"/>
        </w:rPr>
      </w:pPr>
      <w:r w:rsidRPr="0081766F">
        <w:rPr>
          <w:rFonts w:eastAsia="Calibri" w:cs="Tahoma"/>
          <w:szCs w:val="18"/>
          <w:lang w:val="ru-RU"/>
        </w:rPr>
        <w:t>меньшее из двух чисел: количество соответствующих лицензий, назначенных серверу, или</w:t>
      </w:r>
      <w:r w:rsidR="00D36F28">
        <w:rPr>
          <w:rFonts w:eastAsia="Calibri" w:cs="Tahoma"/>
          <w:szCs w:val="18"/>
        </w:rPr>
        <w:t> </w:t>
      </w:r>
      <w:r w:rsidRPr="0081766F">
        <w:rPr>
          <w:rFonts w:eastAsia="Calibri" w:cs="Tahoma"/>
          <w:szCs w:val="18"/>
          <w:lang w:val="ru-RU"/>
        </w:rPr>
        <w:t xml:space="preserve">общее число физических процессоров на сервере, умноженное на большее из следующих цифр: </w:t>
      </w:r>
    </w:p>
    <w:p w:rsidR="00A81E83" w:rsidRPr="008F29F0" w:rsidRDefault="00A81E83" w:rsidP="000C03F3">
      <w:pPr>
        <w:numPr>
          <w:ilvl w:val="0"/>
          <w:numId w:val="110"/>
        </w:numPr>
        <w:tabs>
          <w:tab w:val="left" w:pos="1800"/>
        </w:tabs>
        <w:ind w:left="1800"/>
        <w:rPr>
          <w:rFonts w:cs="Tahoma"/>
        </w:rPr>
      </w:pPr>
      <w:r w:rsidRPr="008F29F0">
        <w:rPr>
          <w:rFonts w:eastAsia="Calibri" w:cs="Tahoma"/>
          <w:szCs w:val="18"/>
        </w:rPr>
        <w:t>четыре, ИЛИ</w:t>
      </w:r>
    </w:p>
    <w:p w:rsidR="00A81E83" w:rsidRPr="0081766F" w:rsidRDefault="00A81E83" w:rsidP="000C03F3">
      <w:pPr>
        <w:numPr>
          <w:ilvl w:val="0"/>
          <w:numId w:val="110"/>
        </w:numPr>
        <w:tabs>
          <w:tab w:val="left" w:pos="1800"/>
        </w:tabs>
        <w:ind w:left="1800"/>
        <w:rPr>
          <w:rFonts w:cs="Tahoma"/>
          <w:lang w:val="ru-RU"/>
        </w:rPr>
      </w:pPr>
      <w:r w:rsidRPr="0081766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8F29F0" w:rsidRPr="0081766F">
        <w:rPr>
          <w:rFonts w:eastAsia="Calibri" w:cs="Tahoma"/>
          <w:szCs w:val="18"/>
          <w:lang w:val="ru-RU"/>
        </w:rPr>
        <w:t xml:space="preserve"> </w:t>
      </w:r>
      <w:r w:rsidRPr="0081766F">
        <w:rPr>
          <w:rFonts w:eastAsia="Calibri" w:cs="Tahoma"/>
          <w:szCs w:val="18"/>
          <w:lang w:val="ru-RU"/>
        </w:rPr>
        <w:t>(В случаях, когда фактическое количество ядер в</w:t>
      </w:r>
      <w:r w:rsidR="00D36F28">
        <w:rPr>
          <w:rFonts w:eastAsia="Calibri" w:cs="Tahoma"/>
          <w:szCs w:val="18"/>
        </w:rPr>
        <w:t> </w:t>
      </w:r>
      <w:r w:rsidRPr="0081766F">
        <w:rPr>
          <w:rFonts w:eastAsia="Calibri" w:cs="Tahoma"/>
          <w:szCs w:val="18"/>
          <w:lang w:val="ru-RU"/>
        </w:rPr>
        <w:t>каждом физическом процессоре превышает четыре, клиенты должны сохранить запись</w:t>
      </w:r>
      <w:r w:rsidR="00D36F28">
        <w:rPr>
          <w:rFonts w:eastAsia="Calibri" w:cs="Tahoma"/>
          <w:szCs w:val="18"/>
        </w:rPr>
        <w:t> </w:t>
      </w:r>
      <w:r w:rsidRPr="0081766F">
        <w:rPr>
          <w:rFonts w:eastAsia="Calibri" w:cs="Tahoma"/>
          <w:szCs w:val="18"/>
          <w:lang w:val="ru-RU"/>
        </w:rPr>
        <w:t xml:space="preserve">о конфигурации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запущенного на сервере</w:t>
      </w:r>
      <w:r w:rsidR="00D36F28">
        <w:rPr>
          <w:rFonts w:eastAsia="Calibri" w:cs="Tahoma"/>
          <w:szCs w:val="18"/>
        </w:rPr>
        <w:t> </w:t>
      </w:r>
      <w:r w:rsidRPr="0081766F">
        <w:rPr>
          <w:rFonts w:eastAsia="Calibri" w:cs="Tahoma"/>
          <w:szCs w:val="18"/>
          <w:lang w:val="ru-RU"/>
        </w:rPr>
        <w:t xml:space="preserve">(лицензированные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 помощью средства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аналогичного программного обеспечения.) </w:t>
      </w:r>
    </w:p>
    <w:p w:rsidR="00A81E83" w:rsidRPr="0081766F" w:rsidRDefault="00A81E83" w:rsidP="000C03F3">
      <w:pPr>
        <w:numPr>
          <w:ilvl w:val="0"/>
          <w:numId w:val="143"/>
        </w:numPr>
        <w:tabs>
          <w:tab w:val="left" w:pos="1440"/>
        </w:tabs>
        <w:ind w:left="1440"/>
        <w:rPr>
          <w:rFonts w:cs="Tahoma"/>
          <w:lang w:val="ru-RU"/>
        </w:rPr>
      </w:pPr>
      <w:r w:rsidRPr="0081766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C901BF" w:rsidRPr="00C053D0" w:rsidRDefault="00C901BF" w:rsidP="000C03F3">
      <w:pPr>
        <w:tabs>
          <w:tab w:val="left" w:pos="1440"/>
        </w:tabs>
        <w:rPr>
          <w:rFonts w:cs="Tahoma"/>
          <w:lang w:val="ru-RU"/>
        </w:rPr>
      </w:pPr>
    </w:p>
    <w:p w:rsidR="000C03F3" w:rsidRPr="0081766F" w:rsidRDefault="00A81E83" w:rsidP="000C03F3">
      <w:pPr>
        <w:spacing w:after="60"/>
        <w:ind w:left="720"/>
        <w:rPr>
          <w:rFonts w:cs="Tahoma"/>
          <w:lang w:val="ru-RU"/>
        </w:rPr>
      </w:pPr>
      <w:r w:rsidRPr="0081766F">
        <w:rPr>
          <w:rFonts w:eastAsia="Calibri" w:cs="Tahoma"/>
          <w:b/>
          <w:szCs w:val="18"/>
          <w:lang w:val="ru-RU"/>
        </w:rPr>
        <w:t>Первый срок продления (1 апреля 2015 г. или позднее)</w:t>
      </w:r>
    </w:p>
    <w:p w:rsidR="00A81E83" w:rsidRPr="0081766F" w:rsidRDefault="00A81E83" w:rsidP="000C03F3">
      <w:pPr>
        <w:ind w:left="720"/>
        <w:rPr>
          <w:rFonts w:cs="Tahoma"/>
          <w:lang w:val="ru-RU"/>
        </w:rPr>
      </w:pPr>
      <w:r w:rsidRPr="0081766F">
        <w:rPr>
          <w:rFonts w:eastAsia="Calibri" w:cs="Tahoma"/>
          <w:color w:val="000000"/>
          <w:szCs w:val="18"/>
          <w:lang w:val="ru-RU"/>
        </w:rPr>
        <w:t>Клиенты, впервые продлевающие покрытие 1 апреля 2015 г. или позднее</w:t>
      </w:r>
      <w:r w:rsidRPr="0081766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следующим образом:</w:t>
      </w:r>
    </w:p>
    <w:p w:rsidR="000C03F3" w:rsidRPr="0081766F" w:rsidRDefault="000C03F3" w:rsidP="000C03F3">
      <w:pPr>
        <w:ind w:left="720"/>
        <w:rPr>
          <w:rFonts w:cs="Tahoma"/>
          <w:lang w:val="ru-RU"/>
        </w:rPr>
      </w:pPr>
    </w:p>
    <w:p w:rsidR="00A81E83" w:rsidRPr="0081766F" w:rsidRDefault="00A81E83" w:rsidP="000C03F3">
      <w:pPr>
        <w:numPr>
          <w:ilvl w:val="3"/>
          <w:numId w:val="111"/>
        </w:numPr>
        <w:tabs>
          <w:tab w:val="left" w:pos="1170"/>
        </w:tabs>
        <w:spacing w:after="60"/>
        <w:ind w:left="1440" w:hanging="360"/>
        <w:rPr>
          <w:rFonts w:cs="Tahoma"/>
          <w:lang w:val="ru-RU"/>
        </w:rPr>
      </w:pPr>
      <w:r w:rsidRPr="0081766F">
        <w:rPr>
          <w:rFonts w:eastAsia="Calibri" w:cs="Tahoma"/>
          <w:szCs w:val="18"/>
          <w:lang w:val="ru-RU"/>
        </w:rPr>
        <w:t>как указано в первом абзаце этого уведомления о продукте, лицензии, приобретенные до 1</w:t>
      </w:r>
      <w:r w:rsidR="00D36F28">
        <w:rPr>
          <w:rFonts w:eastAsia="Calibri" w:cs="Tahoma"/>
          <w:szCs w:val="18"/>
        </w:rPr>
        <w:t> </w:t>
      </w:r>
      <w:r w:rsidRPr="0081766F">
        <w:rPr>
          <w:rFonts w:eastAsia="Calibri" w:cs="Tahoma"/>
          <w:szCs w:val="18"/>
          <w:lang w:val="ru-RU"/>
        </w:rPr>
        <w:t>апреля 2015</w:t>
      </w:r>
      <w:r w:rsidRPr="008F29F0">
        <w:rPr>
          <w:rFonts w:eastAsia="Calibri" w:cs="Tahoma"/>
          <w:szCs w:val="18"/>
        </w:rPr>
        <w:t> </w:t>
      </w:r>
      <w:r w:rsidRPr="0081766F">
        <w:rPr>
          <w:rFonts w:eastAsia="Calibri" w:cs="Tahoma"/>
          <w:szCs w:val="18"/>
          <w:lang w:val="ru-RU"/>
        </w:rPr>
        <w:t xml:space="preserve">г., являются соответствующими лицензиями, и клиенты могут возобновить действие </w:t>
      </w:r>
      <w:r w:rsidRPr="008F29F0">
        <w:rPr>
          <w:rFonts w:eastAsia="Calibri" w:cs="Tahoma"/>
          <w:szCs w:val="18"/>
        </w:rPr>
        <w:t>SA</w:t>
      </w:r>
      <w:r w:rsidRPr="0081766F">
        <w:rPr>
          <w:rFonts w:eastAsia="Calibri" w:cs="Tahoma"/>
          <w:szCs w:val="18"/>
          <w:lang w:val="ru-RU"/>
        </w:rPr>
        <w:t xml:space="preserve"> согласно условиям, изложенным в разделе «Первый срок продления </w:t>
      </w:r>
      <w:r w:rsidR="00D36F28" w:rsidRPr="0081766F">
        <w:rPr>
          <w:rFonts w:eastAsia="Calibri" w:cs="Tahoma"/>
          <w:szCs w:val="18"/>
          <w:lang w:val="ru-RU"/>
        </w:rPr>
        <w:br/>
      </w:r>
      <w:r w:rsidRPr="0081766F">
        <w:rPr>
          <w:rFonts w:eastAsia="Calibri" w:cs="Tahoma"/>
          <w:szCs w:val="18"/>
          <w:lang w:val="ru-RU"/>
        </w:rPr>
        <w:t xml:space="preserve">(до 1 апреля 2015 г.)» выше; </w:t>
      </w:r>
    </w:p>
    <w:p w:rsidR="00A81E83" w:rsidRPr="0081766F" w:rsidRDefault="00A81E83" w:rsidP="000C03F3">
      <w:pPr>
        <w:numPr>
          <w:ilvl w:val="3"/>
          <w:numId w:val="111"/>
        </w:numPr>
        <w:tabs>
          <w:tab w:val="left" w:pos="1170"/>
        </w:tabs>
        <w:spacing w:after="60"/>
        <w:ind w:left="1440" w:hanging="360"/>
        <w:rPr>
          <w:rFonts w:cs="Tahoma"/>
          <w:lang w:val="ru-RU"/>
        </w:rPr>
      </w:pPr>
      <w:r w:rsidRPr="0081766F">
        <w:rPr>
          <w:rFonts w:eastAsia="Calibri" w:cs="Tahoma"/>
          <w:szCs w:val="18"/>
          <w:lang w:val="ru-RU"/>
        </w:rPr>
        <w:t>для лицензий, приобретенных до 1 апреля 2015</w:t>
      </w:r>
      <w:r w:rsidRPr="008F29F0">
        <w:rPr>
          <w:rFonts w:eastAsia="Calibri" w:cs="Tahoma"/>
          <w:szCs w:val="18"/>
        </w:rPr>
        <w:t> </w:t>
      </w:r>
      <w:r w:rsidRPr="0081766F">
        <w:rPr>
          <w:rFonts w:eastAsia="Calibri" w:cs="Tahoma"/>
          <w:szCs w:val="18"/>
          <w:lang w:val="ru-RU"/>
        </w:rPr>
        <w:t xml:space="preserve">г., клиенты могут возобновить действие </w:t>
      </w:r>
      <w:r w:rsidRPr="008F29F0">
        <w:rPr>
          <w:rFonts w:eastAsia="Calibri" w:cs="Tahoma"/>
          <w:szCs w:val="18"/>
        </w:rPr>
        <w:t>SA</w:t>
      </w:r>
      <w:r w:rsidR="00D36F28">
        <w:rPr>
          <w:rFonts w:eastAsia="Calibri" w:cs="Tahoma"/>
          <w:szCs w:val="18"/>
        </w:rPr>
        <w:t> </w:t>
      </w:r>
      <w:r w:rsidRPr="0081766F">
        <w:rPr>
          <w:rFonts w:eastAsia="Calibri" w:cs="Tahoma"/>
          <w:szCs w:val="18"/>
          <w:lang w:val="ru-RU"/>
        </w:rPr>
        <w:t xml:space="preserve">для четырех лицензий «на ядро»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не приобретая базовые лицензии «на ядро» для каждой лицензии «на процессор»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Workgroup</w:t>
      </w:r>
      <w:r w:rsidRPr="0081766F">
        <w:rPr>
          <w:rFonts w:eastAsia="Calibri" w:cs="Tahoma"/>
          <w:szCs w:val="18"/>
          <w:lang w:val="ru-RU"/>
        </w:rPr>
        <w:t xml:space="preserve">. Для дальнейшего использования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81766F" w:rsidRDefault="00A81E83" w:rsidP="000C03F3">
      <w:pPr>
        <w:numPr>
          <w:ilvl w:val="0"/>
          <w:numId w:val="64"/>
        </w:numPr>
        <w:tabs>
          <w:tab w:val="left" w:pos="720"/>
          <w:tab w:val="left" w:pos="1170"/>
        </w:tabs>
        <w:spacing w:after="60"/>
        <w:ind w:left="1440"/>
        <w:rPr>
          <w:rFonts w:cs="Tahoma"/>
          <w:lang w:val="ru-RU"/>
        </w:rPr>
      </w:pPr>
      <w:r w:rsidRPr="0081766F">
        <w:rPr>
          <w:rFonts w:eastAsia="Calibri" w:cs="Tahoma"/>
          <w:szCs w:val="18"/>
          <w:lang w:val="ru-RU"/>
        </w:rPr>
        <w:t xml:space="preserve">После приобретения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«на ядро» не распространяется на продление срока действия по программам подписки.</w:t>
      </w:r>
      <w:r w:rsidR="008F29F0" w:rsidRPr="0081766F">
        <w:rPr>
          <w:rFonts w:eastAsia="Calibri" w:cs="Tahoma"/>
          <w:szCs w:val="18"/>
          <w:lang w:val="ru-RU"/>
        </w:rPr>
        <w:t xml:space="preserve"> </w:t>
      </w:r>
    </w:p>
    <w:p w:rsidR="000C03F3" w:rsidRPr="0081766F" w:rsidRDefault="000C03F3" w:rsidP="000C03F3">
      <w:pPr>
        <w:tabs>
          <w:tab w:val="left" w:pos="720"/>
        </w:tabs>
        <w:ind w:left="720"/>
        <w:rPr>
          <w:rFonts w:cs="Tahoma"/>
          <w:lang w:val="ru-RU"/>
        </w:rPr>
      </w:pPr>
    </w:p>
    <w:p w:rsidR="000C03F3" w:rsidRPr="0081766F" w:rsidRDefault="00A81E83" w:rsidP="000C03F3">
      <w:pPr>
        <w:tabs>
          <w:tab w:val="left" w:pos="720"/>
          <w:tab w:val="left" w:pos="1800"/>
        </w:tabs>
        <w:spacing w:after="60"/>
        <w:ind w:left="720"/>
        <w:rPr>
          <w:rFonts w:cs="Tahoma"/>
          <w:lang w:val="ru-RU"/>
        </w:rPr>
      </w:pPr>
      <w:r w:rsidRPr="0081766F">
        <w:rPr>
          <w:rFonts w:eastAsia="Calibri" w:cs="Tahoma"/>
          <w:b/>
          <w:szCs w:val="18"/>
          <w:lang w:val="ru-RU"/>
        </w:rPr>
        <w:t xml:space="preserve">Для клиентов с покрытием </w:t>
      </w:r>
      <w:r w:rsidRPr="008F29F0">
        <w:rPr>
          <w:rFonts w:eastAsia="Calibri" w:cs="Tahoma"/>
          <w:b/>
          <w:szCs w:val="18"/>
        </w:rPr>
        <w:t>Software</w:t>
      </w:r>
      <w:r w:rsidRPr="0081766F">
        <w:rPr>
          <w:rFonts w:eastAsia="Calibri" w:cs="Tahoma"/>
          <w:b/>
          <w:szCs w:val="18"/>
          <w:lang w:val="ru-RU"/>
        </w:rPr>
        <w:t xml:space="preserve"> </w:t>
      </w:r>
      <w:r w:rsidRPr="008F29F0">
        <w:rPr>
          <w:rFonts w:eastAsia="Calibri" w:cs="Tahoma"/>
          <w:b/>
          <w:szCs w:val="18"/>
        </w:rPr>
        <w:t>Assurance</w:t>
      </w:r>
      <w:r w:rsidRPr="0081766F">
        <w:rPr>
          <w:rFonts w:eastAsia="Calibri" w:cs="Tahoma"/>
          <w:b/>
          <w:szCs w:val="18"/>
          <w:lang w:val="ru-RU"/>
        </w:rPr>
        <w:t>, истекающим до 1 апреля 2015 г., которые</w:t>
      </w:r>
      <w:r w:rsidR="00D36F28">
        <w:rPr>
          <w:rFonts w:eastAsia="Calibri" w:cs="Tahoma"/>
          <w:b/>
          <w:szCs w:val="18"/>
        </w:rPr>
        <w:t> </w:t>
      </w:r>
      <w:r w:rsidRPr="0081766F">
        <w:rPr>
          <w:rFonts w:eastAsia="Calibri" w:cs="Tahoma"/>
          <w:b/>
          <w:szCs w:val="18"/>
          <w:lang w:val="ru-RU"/>
        </w:rPr>
        <w:t>не планируют продлевать его действие.</w:t>
      </w:r>
    </w:p>
    <w:p w:rsidR="00A81E83" w:rsidRPr="0081766F" w:rsidRDefault="00A81E83" w:rsidP="000C03F3">
      <w:pPr>
        <w:tabs>
          <w:tab w:val="left" w:pos="720"/>
          <w:tab w:val="left" w:pos="1800"/>
        </w:tabs>
        <w:ind w:left="720"/>
        <w:rPr>
          <w:rFonts w:cs="Tahoma"/>
          <w:lang w:val="ru-RU"/>
        </w:rPr>
      </w:pPr>
      <w:r w:rsidRPr="0081766F">
        <w:rPr>
          <w:rFonts w:eastAsia="Calibri" w:cs="Tahoma"/>
          <w:szCs w:val="18"/>
          <w:lang w:val="ru-RU"/>
        </w:rPr>
        <w:t xml:space="preserve">Клиенты, которые участвуют в программах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Subscription</w:t>
      </w:r>
      <w:r w:rsidRPr="0081766F">
        <w:rPr>
          <w:rFonts w:eastAsia="Calibri" w:cs="Tahoma"/>
          <w:szCs w:val="18"/>
          <w:lang w:val="ru-RU"/>
        </w:rPr>
        <w:t xml:space="preserve"> </w:t>
      </w:r>
      <w:r w:rsidRPr="0081766F">
        <w:rPr>
          <w:rFonts w:cs="Tahoma"/>
          <w:bCs/>
          <w:color w:val="000000"/>
          <w:szCs w:val="18"/>
          <w:lang w:val="ru-RU"/>
        </w:rPr>
        <w:t xml:space="preserve">и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1766F">
        <w:rPr>
          <w:rFonts w:eastAsia="Calibri" w:cs="Tahoma"/>
          <w:szCs w:val="18"/>
          <w:lang w:val="ru-RU"/>
        </w:rPr>
        <w:t>с</w:t>
      </w:r>
      <w:r w:rsidR="00D36F28">
        <w:rPr>
          <w:rFonts w:eastAsia="Calibri" w:cs="Tahoma"/>
          <w:szCs w:val="18"/>
        </w:rPr>
        <w:t> </w:t>
      </w:r>
      <w:r w:rsidRPr="0081766F">
        <w:rPr>
          <w:rFonts w:eastAsia="Calibri" w:cs="Tahoma"/>
          <w:szCs w:val="18"/>
          <w:lang w:val="ru-RU"/>
        </w:rPr>
        <w:t>покрытием, действие которого заканчивается 1 апреля 2015 г., желающие выкупить лицензии «на</w:t>
      </w:r>
      <w:r w:rsidR="00D36F28">
        <w:rPr>
          <w:rFonts w:eastAsia="Calibri" w:cs="Tahoma"/>
          <w:szCs w:val="18"/>
        </w:rPr>
        <w:t> </w:t>
      </w:r>
      <w:r w:rsidRPr="0081766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могут запускать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или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по таким лицензиям при соблюдении следующих условий.</w:t>
      </w:r>
    </w:p>
    <w:p w:rsidR="000C03F3" w:rsidRPr="0081766F" w:rsidRDefault="000C03F3" w:rsidP="000C03F3">
      <w:pPr>
        <w:tabs>
          <w:tab w:val="left" w:pos="720"/>
          <w:tab w:val="left" w:pos="1800"/>
        </w:tabs>
        <w:ind w:left="720"/>
        <w:rPr>
          <w:rFonts w:cs="Tahoma"/>
          <w:lang w:val="ru-RU"/>
        </w:rPr>
      </w:pPr>
    </w:p>
    <w:p w:rsidR="00A81E83" w:rsidRPr="008F29F0" w:rsidRDefault="00A81E83" w:rsidP="000C03F3">
      <w:pPr>
        <w:numPr>
          <w:ilvl w:val="0"/>
          <w:numId w:val="73"/>
        </w:numPr>
        <w:tabs>
          <w:tab w:val="left" w:pos="1440"/>
        </w:tabs>
        <w:spacing w:after="60"/>
        <w:ind w:left="1440"/>
        <w:rPr>
          <w:rFonts w:cs="Tahoma"/>
        </w:rPr>
      </w:pPr>
      <w:r w:rsidRPr="008F29F0">
        <w:rPr>
          <w:rFonts w:eastAsia="Calibri" w:cs="Tahoma"/>
          <w:b/>
          <w:szCs w:val="18"/>
        </w:rPr>
        <w:t>SQL</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2008 </w:t>
      </w:r>
      <w:r w:rsidRPr="008F29F0">
        <w:rPr>
          <w:rFonts w:eastAsia="Calibri" w:cs="Tahoma"/>
          <w:b/>
          <w:szCs w:val="18"/>
        </w:rPr>
        <w:t>R</w:t>
      </w:r>
      <w:r w:rsidRPr="0081766F">
        <w:rPr>
          <w:rFonts w:eastAsia="Calibri" w:cs="Tahoma"/>
          <w:b/>
          <w:szCs w:val="18"/>
          <w:lang w:val="ru-RU"/>
        </w:rPr>
        <w:t xml:space="preserve">2 </w:t>
      </w:r>
      <w:r w:rsidRPr="008F29F0">
        <w:rPr>
          <w:rFonts w:eastAsia="Calibri" w:cs="Tahoma"/>
          <w:b/>
          <w:szCs w:val="18"/>
        </w:rPr>
        <w:t>Workgroup</w:t>
      </w:r>
      <w:r w:rsidRPr="0081766F">
        <w:rPr>
          <w:rFonts w:eastAsia="Calibri" w:cs="Tahoma"/>
          <w:b/>
          <w:szCs w:val="18"/>
          <w:lang w:val="ru-RU"/>
        </w:rPr>
        <w:t>.</w:t>
      </w:r>
      <w:r w:rsidRPr="0081766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Workgroup</w:t>
      </w:r>
      <w:r w:rsidRPr="0081766F">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8F29F0">
        <w:rPr>
          <w:rFonts w:eastAsia="Calibri" w:cs="Tahoma"/>
          <w:szCs w:val="18"/>
        </w:rPr>
        <w:t xml:space="preserve">Software Assurance». </w:t>
      </w:r>
    </w:p>
    <w:p w:rsidR="00A81E83" w:rsidRPr="0081766F" w:rsidRDefault="00A81E83" w:rsidP="000C03F3">
      <w:pPr>
        <w:numPr>
          <w:ilvl w:val="0"/>
          <w:numId w:val="73"/>
        </w:numPr>
        <w:tabs>
          <w:tab w:val="left" w:pos="1440"/>
        </w:tabs>
        <w:spacing w:after="60"/>
        <w:ind w:left="1440"/>
        <w:rPr>
          <w:rFonts w:cs="Tahoma"/>
          <w:lang w:val="ru-RU"/>
        </w:rPr>
      </w:pPr>
      <w:r w:rsidRPr="008F29F0">
        <w:rPr>
          <w:rFonts w:eastAsia="Calibri" w:cs="Tahoma"/>
          <w:b/>
          <w:szCs w:val="18"/>
        </w:rPr>
        <w:t>SQL</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2012 </w:t>
      </w:r>
      <w:r w:rsidRPr="008F29F0">
        <w:rPr>
          <w:rFonts w:eastAsia="Calibri" w:cs="Tahoma"/>
          <w:b/>
          <w:szCs w:val="18"/>
        </w:rPr>
        <w:t>Standard</w:t>
      </w:r>
      <w:r w:rsidRPr="0081766F">
        <w:rPr>
          <w:rFonts w:eastAsia="Calibri" w:cs="Tahoma"/>
          <w:b/>
          <w:szCs w:val="18"/>
          <w:lang w:val="ru-RU"/>
        </w:rPr>
        <w:t xml:space="preserve"> </w:t>
      </w:r>
      <w:r w:rsidRPr="008F29F0">
        <w:rPr>
          <w:rFonts w:eastAsia="Calibri" w:cs="Tahoma"/>
          <w:b/>
          <w:szCs w:val="18"/>
        </w:rPr>
        <w:t>Core</w:t>
      </w:r>
      <w:r w:rsidRPr="0081766F">
        <w:rPr>
          <w:rFonts w:eastAsia="Calibri" w:cs="Tahoma"/>
          <w:b/>
          <w:szCs w:val="18"/>
          <w:lang w:val="ru-RU"/>
        </w:rPr>
        <w:t xml:space="preserve">. </w:t>
      </w:r>
      <w:r w:rsidRPr="0081766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 процессор», однако </w:t>
      </w:r>
    </w:p>
    <w:p w:rsidR="00A81E83" w:rsidRPr="008F29F0" w:rsidRDefault="00A81E83" w:rsidP="000C03F3">
      <w:pPr>
        <w:numPr>
          <w:ilvl w:val="1"/>
          <w:numId w:val="73"/>
        </w:numPr>
        <w:tabs>
          <w:tab w:val="left" w:pos="1800"/>
        </w:tabs>
        <w:spacing w:after="60"/>
        <w:ind w:left="1800"/>
        <w:rPr>
          <w:rFonts w:cs="Tahoma"/>
        </w:rPr>
      </w:pPr>
      <w:r w:rsidRPr="0081766F">
        <w:rPr>
          <w:rFonts w:eastAsia="Calibri" w:cs="Tahoma"/>
          <w:szCs w:val="18"/>
          <w:lang w:val="ru-RU"/>
        </w:rPr>
        <w:t xml:space="preserve">клиенты больше не имеют прав «Перемещение лицензий в фермах серверов» и «Перемещение лицензий с помощью </w:t>
      </w:r>
      <w:r w:rsidRPr="008F29F0">
        <w:rPr>
          <w:rFonts w:eastAsia="Calibri" w:cs="Tahoma"/>
          <w:szCs w:val="18"/>
        </w:rPr>
        <w:t xml:space="preserve">Software Assurance»; и </w:t>
      </w:r>
    </w:p>
    <w:p w:rsidR="00A81E83" w:rsidRPr="008F29F0" w:rsidRDefault="00A81E83" w:rsidP="000C03F3">
      <w:pPr>
        <w:numPr>
          <w:ilvl w:val="1"/>
          <w:numId w:val="73"/>
        </w:numPr>
        <w:tabs>
          <w:tab w:val="left" w:pos="1800"/>
        </w:tabs>
        <w:spacing w:after="60"/>
        <w:ind w:left="1800"/>
        <w:rPr>
          <w:rFonts w:cs="Tahoma"/>
        </w:rPr>
      </w:pPr>
      <w:r w:rsidRPr="0081766F">
        <w:rPr>
          <w:rFonts w:eastAsia="Calibri" w:cs="Tahoma"/>
          <w:szCs w:val="18"/>
          <w:lang w:val="ru-RU"/>
        </w:rPr>
        <w:t>любая передача лицензий попадает под действие ограничений в пунктах (</w:t>
      </w:r>
      <w:r w:rsidRPr="008F29F0">
        <w:rPr>
          <w:rFonts w:eastAsia="Calibri" w:cs="Tahoma"/>
          <w:szCs w:val="18"/>
        </w:rPr>
        <w:t>i</w:t>
      </w:r>
      <w:r w:rsidRPr="0081766F">
        <w:rPr>
          <w:rFonts w:eastAsia="Calibri" w:cs="Tahoma"/>
          <w:szCs w:val="18"/>
          <w:lang w:val="ru-RU"/>
        </w:rPr>
        <w:t>) и (</w:t>
      </w:r>
      <w:r w:rsidRPr="008F29F0">
        <w:rPr>
          <w:rFonts w:eastAsia="Calibri" w:cs="Tahoma"/>
          <w:szCs w:val="18"/>
        </w:rPr>
        <w:t>ii</w:t>
      </w:r>
      <w:r w:rsidRPr="0081766F">
        <w:rPr>
          <w:rFonts w:eastAsia="Calibri" w:cs="Tahoma"/>
          <w:szCs w:val="18"/>
          <w:lang w:val="ru-RU"/>
        </w:rPr>
        <w:t xml:space="preserve">) ниже, связанных с «эквивалентом в лицензиях на ядро». </w:t>
      </w:r>
      <w:r w:rsidRPr="008F29F0">
        <w:rPr>
          <w:rFonts w:eastAsia="Calibri" w:cs="Tahoma"/>
          <w:szCs w:val="18"/>
        </w:rPr>
        <w:t xml:space="preserve">«Эквивалент в лицензиях на ядро» определяется следующим образом. </w:t>
      </w:r>
    </w:p>
    <w:p w:rsidR="00A81E83" w:rsidRPr="0081766F" w:rsidRDefault="00A81E83" w:rsidP="000C03F3">
      <w:pPr>
        <w:numPr>
          <w:ilvl w:val="2"/>
          <w:numId w:val="73"/>
        </w:numPr>
        <w:tabs>
          <w:tab w:val="left" w:pos="2160"/>
        </w:tabs>
        <w:spacing w:after="60"/>
        <w:rPr>
          <w:rFonts w:cs="Tahoma"/>
          <w:lang w:val="ru-RU"/>
        </w:rPr>
      </w:pPr>
      <w:r w:rsidRPr="0081766F">
        <w:rPr>
          <w:rFonts w:eastAsia="Calibri" w:cs="Tahoma"/>
          <w:szCs w:val="18"/>
          <w:lang w:val="ru-RU"/>
        </w:rPr>
        <w:t>Если число лицензий равно меньшему из следующих двух чисел: (</w:t>
      </w:r>
      <w:r w:rsidRPr="008F29F0">
        <w:rPr>
          <w:rFonts w:eastAsia="Calibri" w:cs="Tahoma"/>
          <w:szCs w:val="18"/>
        </w:rPr>
        <w:t>x</w:t>
      </w:r>
      <w:r w:rsidRPr="0081766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 (</w:t>
      </w:r>
      <w:r w:rsidRPr="008F29F0">
        <w:rPr>
          <w:rFonts w:eastAsia="Calibri" w:cs="Tahoma"/>
          <w:szCs w:val="18"/>
        </w:rPr>
        <w:t>y</w:t>
      </w:r>
      <w:r w:rsidRPr="0081766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81766F" w:rsidRDefault="00A81E83" w:rsidP="000C03F3">
      <w:pPr>
        <w:numPr>
          <w:ilvl w:val="4"/>
          <w:numId w:val="64"/>
        </w:numPr>
        <w:tabs>
          <w:tab w:val="left" w:pos="2520"/>
        </w:tabs>
        <w:spacing w:after="60"/>
        <w:ind w:left="2520"/>
        <w:rPr>
          <w:rFonts w:cs="Tahoma"/>
          <w:lang w:val="ru-RU"/>
        </w:rPr>
      </w:pPr>
      <w:r w:rsidRPr="0081766F">
        <w:rPr>
          <w:rFonts w:eastAsia="Calibri" w:cs="Tahoma"/>
          <w:szCs w:val="18"/>
          <w:lang w:val="ru-RU"/>
        </w:rPr>
        <w:t xml:space="preserve">четыре ядра для одной лицензии «на процессор», ИЛИ </w:t>
      </w:r>
    </w:p>
    <w:p w:rsidR="00A81E83" w:rsidRPr="0081766F" w:rsidRDefault="00A81E83" w:rsidP="000C03F3">
      <w:pPr>
        <w:numPr>
          <w:ilvl w:val="4"/>
          <w:numId w:val="64"/>
        </w:numPr>
        <w:tabs>
          <w:tab w:val="left" w:pos="2520"/>
        </w:tabs>
        <w:spacing w:after="60"/>
        <w:ind w:left="2520"/>
        <w:rPr>
          <w:rFonts w:cs="Tahoma"/>
          <w:lang w:val="ru-RU"/>
        </w:rPr>
      </w:pPr>
      <w:r w:rsidRPr="0081766F">
        <w:rPr>
          <w:rFonts w:eastAsia="Calibri" w:cs="Tahoma"/>
          <w:szCs w:val="18"/>
          <w:lang w:val="ru-RU"/>
        </w:rPr>
        <w:t>число ядер для</w:t>
      </w:r>
      <w:r w:rsidR="008F29F0" w:rsidRPr="0081766F">
        <w:rPr>
          <w:rFonts w:eastAsia="Calibri" w:cs="Tahoma"/>
          <w:szCs w:val="18"/>
          <w:lang w:val="ru-RU"/>
        </w:rPr>
        <w:t xml:space="preserve"> </w:t>
      </w:r>
      <w:r w:rsidRPr="0081766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 помощью средства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аналогичного программного обеспечения.) </w:t>
      </w:r>
    </w:p>
    <w:p w:rsidR="00A81E83" w:rsidRPr="0081766F" w:rsidRDefault="00A81E83" w:rsidP="000C03F3">
      <w:pPr>
        <w:numPr>
          <w:ilvl w:val="1"/>
          <w:numId w:val="73"/>
        </w:numPr>
        <w:tabs>
          <w:tab w:val="left" w:pos="1800"/>
        </w:tabs>
        <w:spacing w:after="60"/>
        <w:ind w:left="1800"/>
        <w:rPr>
          <w:rFonts w:cs="Tahoma"/>
          <w:lang w:val="ru-RU"/>
        </w:rPr>
      </w:pPr>
      <w:r w:rsidRPr="0081766F">
        <w:rPr>
          <w:rFonts w:eastAsia="Calibri" w:cs="Tahoma"/>
          <w:szCs w:val="18"/>
          <w:lang w:val="ru-RU"/>
        </w:rPr>
        <w:t xml:space="preserve">Для любых лицензий «на процессор» с истекающим сроком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81766F" w:rsidRDefault="00A81E83" w:rsidP="000C03F3">
      <w:pPr>
        <w:numPr>
          <w:ilvl w:val="1"/>
          <w:numId w:val="73"/>
        </w:numPr>
        <w:tabs>
          <w:tab w:val="left" w:pos="1800"/>
        </w:tabs>
        <w:spacing w:after="60"/>
        <w:ind w:left="1800"/>
        <w:rPr>
          <w:rFonts w:cs="Tahoma"/>
          <w:lang w:val="ru-RU"/>
        </w:rPr>
      </w:pPr>
      <w:r w:rsidRPr="0081766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При назначении лицензий «на ядро» серверам согласно правам на использование </w:t>
      </w:r>
      <w:r w:rsidRPr="008F29F0">
        <w:rPr>
          <w:rFonts w:eastAsia="Calibri" w:cs="Tahoma"/>
          <w:szCs w:val="18"/>
        </w:rPr>
        <w:t>SQL</w:t>
      </w:r>
      <w:r w:rsidRPr="0081766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w:t>
      </w:r>
    </w:p>
    <w:p w:rsidR="00A81E83" w:rsidRPr="0081766F" w:rsidRDefault="00A81E83" w:rsidP="000C03F3">
      <w:pPr>
        <w:numPr>
          <w:ilvl w:val="1"/>
          <w:numId w:val="73"/>
        </w:numPr>
        <w:tabs>
          <w:tab w:val="left" w:pos="1800"/>
        </w:tabs>
        <w:spacing w:after="60"/>
        <w:ind w:left="1800"/>
        <w:rPr>
          <w:rFonts w:cs="Tahoma"/>
          <w:lang w:val="ru-RU"/>
        </w:rPr>
      </w:pPr>
      <w:r w:rsidRPr="0081766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0C03F3" w:rsidRPr="0081766F" w:rsidRDefault="000C03F3" w:rsidP="000C03F3">
      <w:pPr>
        <w:tabs>
          <w:tab w:val="left" w:pos="1800"/>
        </w:tabs>
        <w:spacing w:after="60"/>
        <w:rPr>
          <w:rFonts w:cs="Tahoma"/>
          <w:lang w:val="ru-RU"/>
        </w:rPr>
      </w:pPr>
    </w:p>
    <w:p w:rsidR="000C03F3" w:rsidRPr="0081766F" w:rsidRDefault="00A81E83" w:rsidP="000C03F3">
      <w:pPr>
        <w:tabs>
          <w:tab w:val="left" w:pos="720"/>
        </w:tabs>
        <w:spacing w:after="60"/>
        <w:ind w:left="720"/>
        <w:rPr>
          <w:rFonts w:cs="Tahoma"/>
          <w:lang w:val="ru-RU"/>
        </w:rPr>
      </w:pPr>
      <w:r w:rsidRPr="0081766F">
        <w:rPr>
          <w:rFonts w:eastAsia="Calibri" w:cs="Tahoma"/>
          <w:b/>
          <w:color w:val="000000"/>
          <w:szCs w:val="18"/>
          <w:lang w:val="ru-RU"/>
        </w:rPr>
        <w:t xml:space="preserve">Для клиентов с покрытием </w:t>
      </w:r>
      <w:r w:rsidRPr="008F29F0">
        <w:rPr>
          <w:rFonts w:eastAsia="Calibri" w:cs="Tahoma"/>
          <w:b/>
          <w:color w:val="000000"/>
          <w:szCs w:val="18"/>
        </w:rPr>
        <w:t>Software</w:t>
      </w:r>
      <w:r w:rsidRPr="0081766F">
        <w:rPr>
          <w:rFonts w:eastAsia="Calibri" w:cs="Tahoma"/>
          <w:b/>
          <w:color w:val="000000"/>
          <w:szCs w:val="18"/>
          <w:lang w:val="ru-RU"/>
        </w:rPr>
        <w:t xml:space="preserve"> </w:t>
      </w:r>
      <w:r w:rsidRPr="008F29F0">
        <w:rPr>
          <w:rFonts w:eastAsia="Calibri" w:cs="Tahoma"/>
          <w:b/>
          <w:color w:val="000000"/>
          <w:szCs w:val="18"/>
        </w:rPr>
        <w:t>Assurance</w:t>
      </w:r>
      <w:r w:rsidRPr="0081766F">
        <w:rPr>
          <w:rFonts w:eastAsia="Calibri" w:cs="Tahoma"/>
          <w:b/>
          <w:color w:val="000000"/>
          <w:szCs w:val="18"/>
          <w:lang w:val="ru-RU"/>
        </w:rPr>
        <w:t>, истекающим 1 апреля 2015 г. или позднее, которые не планируют продлевать его действие.</w:t>
      </w:r>
    </w:p>
    <w:p w:rsidR="00A81E83" w:rsidRPr="0081766F" w:rsidRDefault="00A81E83" w:rsidP="000C03F3">
      <w:pPr>
        <w:tabs>
          <w:tab w:val="left" w:pos="720"/>
        </w:tabs>
        <w:ind w:left="720"/>
        <w:rPr>
          <w:rFonts w:cs="Tahoma"/>
          <w:lang w:val="ru-RU"/>
        </w:rPr>
      </w:pPr>
      <w:r w:rsidRPr="0081766F">
        <w:rPr>
          <w:rFonts w:eastAsia="Calibri" w:cs="Tahoma"/>
          <w:color w:val="000000"/>
          <w:szCs w:val="18"/>
          <w:lang w:val="ru-RU"/>
        </w:rPr>
        <w:t xml:space="preserve">Клиенты, которые участвуют в программах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xml:space="preserve"> </w:t>
      </w:r>
      <w:r w:rsidRPr="0081766F">
        <w:rPr>
          <w:rFonts w:cs="Tahoma"/>
          <w:bCs/>
          <w:color w:val="000000"/>
          <w:szCs w:val="18"/>
          <w:lang w:val="ru-RU"/>
        </w:rPr>
        <w:t xml:space="preserve">и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1766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0C03F3" w:rsidRPr="0081766F" w:rsidRDefault="000C03F3" w:rsidP="000C03F3">
      <w:pPr>
        <w:tabs>
          <w:tab w:val="left" w:pos="720"/>
        </w:tabs>
        <w:ind w:left="720"/>
        <w:rPr>
          <w:rFonts w:cs="Tahoma"/>
          <w:lang w:val="ru-RU"/>
        </w:rPr>
      </w:pPr>
    </w:p>
    <w:p w:rsidR="00A81E83" w:rsidRPr="0081766F" w:rsidRDefault="00A81E83" w:rsidP="000C03F3">
      <w:pPr>
        <w:numPr>
          <w:ilvl w:val="2"/>
          <w:numId w:val="64"/>
        </w:numPr>
        <w:spacing w:after="60"/>
        <w:ind w:left="1440"/>
        <w:rPr>
          <w:rFonts w:cs="Tahoma"/>
          <w:lang w:val="ru-RU"/>
        </w:rPr>
      </w:pPr>
      <w:r w:rsidRPr="0081766F">
        <w:rPr>
          <w:rFonts w:eastAsia="Calibri" w:cs="Tahoma"/>
          <w:szCs w:val="18"/>
          <w:lang w:val="ru-RU"/>
        </w:rPr>
        <w:t xml:space="preserve">как указано в первом абзаце этого уведомления о продукте, лицензии, приобретенные </w:t>
      </w:r>
      <w:r w:rsidR="000B46A7" w:rsidRPr="0081766F">
        <w:rPr>
          <w:rFonts w:eastAsia="Calibri" w:cs="Tahoma"/>
          <w:szCs w:val="18"/>
          <w:lang w:val="ru-RU"/>
        </w:rPr>
        <w:br/>
      </w:r>
      <w:r w:rsidRPr="0081766F">
        <w:rPr>
          <w:rFonts w:eastAsia="Calibri" w:cs="Tahoma"/>
          <w:szCs w:val="18"/>
          <w:lang w:val="ru-RU"/>
        </w:rPr>
        <w:t>до 1 апреля 2015</w:t>
      </w:r>
      <w:r w:rsidRPr="008F29F0">
        <w:rPr>
          <w:rFonts w:eastAsia="Calibri" w:cs="Tahoma"/>
          <w:szCs w:val="18"/>
        </w:rPr>
        <w:t> </w:t>
      </w:r>
      <w:r w:rsidRPr="0081766F">
        <w:rPr>
          <w:rFonts w:eastAsia="Calibri" w:cs="Tahoma"/>
          <w:szCs w:val="18"/>
          <w:lang w:val="ru-RU"/>
        </w:rPr>
        <w:t xml:space="preserve">г., являются соответствующими лицензиями, и клиенты могут продолжать использовать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согласно условиям в разделе «Для клиентов с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истекающим до 1 апреля 2015 г., которые не планируют продлевать его действие» выше; </w:t>
      </w:r>
    </w:p>
    <w:p w:rsidR="00A81E83" w:rsidRPr="0081766F" w:rsidRDefault="00A81E83" w:rsidP="000C03F3">
      <w:pPr>
        <w:numPr>
          <w:ilvl w:val="2"/>
          <w:numId w:val="64"/>
        </w:numPr>
        <w:spacing w:after="60"/>
        <w:ind w:left="1440"/>
        <w:rPr>
          <w:rFonts w:cs="Tahoma"/>
          <w:lang w:val="ru-RU"/>
        </w:rPr>
      </w:pPr>
      <w:r w:rsidRPr="0081766F">
        <w:rPr>
          <w:rFonts w:eastAsia="Calibri" w:cs="Tahoma"/>
          <w:color w:val="000000"/>
          <w:szCs w:val="18"/>
          <w:lang w:val="ru-RU"/>
        </w:rPr>
        <w:t>для лицензий, приобретенных до 1 апреля 2015</w:t>
      </w:r>
      <w:r w:rsidRPr="008F29F0">
        <w:rPr>
          <w:rFonts w:eastAsia="Calibri" w:cs="Tahoma"/>
          <w:color w:val="000000"/>
          <w:szCs w:val="18"/>
        </w:rPr>
        <w:t> </w:t>
      </w:r>
      <w:r w:rsidRPr="0081766F">
        <w:rPr>
          <w:rFonts w:eastAsia="Calibri" w:cs="Tahoma"/>
          <w:color w:val="000000"/>
          <w:szCs w:val="18"/>
          <w:lang w:val="ru-RU"/>
        </w:rPr>
        <w:t xml:space="preserve">г., одна лицензия клиента будет соответствовать четырем лицензиям «на ядро» для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2012 </w:t>
      </w:r>
      <w:r w:rsidRPr="008F29F0">
        <w:rPr>
          <w:rFonts w:eastAsia="Calibri" w:cs="Tahoma"/>
          <w:color w:val="000000"/>
          <w:szCs w:val="18"/>
        </w:rPr>
        <w:t>Standard</w:t>
      </w:r>
      <w:r w:rsidRPr="0081766F">
        <w:rPr>
          <w:rFonts w:eastAsia="Calibri" w:cs="Tahoma"/>
          <w:color w:val="000000"/>
          <w:szCs w:val="18"/>
          <w:lang w:val="ru-RU"/>
        </w:rPr>
        <w:t xml:space="preserve">. Для дальнейшего использования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0C03F3" w:rsidRPr="0081766F" w:rsidRDefault="000C03F3" w:rsidP="000C03F3">
      <w:pPr>
        <w:rPr>
          <w:rFonts w:cs="Tahoma"/>
          <w:lang w:val="ru-RU"/>
        </w:rPr>
      </w:pPr>
    </w:p>
    <w:p w:rsidR="000C03F3" w:rsidRPr="0081766F" w:rsidRDefault="00A81E83" w:rsidP="000C03F3">
      <w:pPr>
        <w:pStyle w:val="ListParagraph1"/>
        <w:tabs>
          <w:tab w:val="left" w:pos="720"/>
        </w:tabs>
        <w:spacing w:after="60"/>
        <w:contextualSpacing w:val="0"/>
        <w:rPr>
          <w:rFonts w:ascii="Tahoma" w:hAnsi="Tahoma" w:cs="Tahoma"/>
          <w:lang w:val="ru-RU"/>
        </w:rPr>
      </w:pPr>
      <w:r w:rsidRPr="0081766F">
        <w:rPr>
          <w:rFonts w:ascii="Tahoma" w:hAnsi="Tahoma" w:cs="Tahoma"/>
          <w:b/>
          <w:color w:val="000000"/>
          <w:sz w:val="18"/>
          <w:szCs w:val="18"/>
          <w:lang w:val="ru-RU"/>
        </w:rPr>
        <w:t>Для клиентов из Китайской Народной</w:t>
      </w:r>
      <w:r w:rsidRPr="0081766F">
        <w:rPr>
          <w:rFonts w:ascii="Tahoma" w:hAnsi="Tahoma" w:cs="Tahoma"/>
          <w:color w:val="000000"/>
          <w:sz w:val="18"/>
          <w:szCs w:val="18"/>
          <w:lang w:val="ru-RU"/>
        </w:rPr>
        <w:t xml:space="preserve"> </w:t>
      </w:r>
      <w:r w:rsidRPr="0081766F">
        <w:rPr>
          <w:rFonts w:ascii="Tahoma" w:hAnsi="Tahoma" w:cs="Tahoma"/>
          <w:b/>
          <w:color w:val="000000"/>
          <w:sz w:val="18"/>
          <w:szCs w:val="18"/>
          <w:lang w:val="ru-RU"/>
        </w:rPr>
        <w:t xml:space="preserve">Республики, приобретающих там лицензии «на процессор» и </w:t>
      </w:r>
      <w:r w:rsidRPr="008F29F0">
        <w:rPr>
          <w:rFonts w:ascii="Tahoma" w:hAnsi="Tahoma" w:cs="Tahoma"/>
          <w:b/>
          <w:color w:val="000000"/>
          <w:sz w:val="18"/>
          <w:szCs w:val="18"/>
        </w:rPr>
        <w:t>Software</w:t>
      </w:r>
      <w:r w:rsidRPr="0081766F">
        <w:rPr>
          <w:rFonts w:ascii="Tahoma" w:hAnsi="Tahoma" w:cs="Tahoma"/>
          <w:b/>
          <w:color w:val="000000"/>
          <w:sz w:val="18"/>
          <w:szCs w:val="18"/>
          <w:lang w:val="ru-RU"/>
        </w:rPr>
        <w:t xml:space="preserve"> </w:t>
      </w:r>
      <w:r w:rsidRPr="008F29F0">
        <w:rPr>
          <w:rFonts w:ascii="Tahoma" w:hAnsi="Tahoma" w:cs="Tahoma"/>
          <w:b/>
          <w:color w:val="000000"/>
          <w:sz w:val="18"/>
          <w:szCs w:val="18"/>
        </w:rPr>
        <w:t>Assurance</w:t>
      </w:r>
      <w:r w:rsidRPr="0081766F">
        <w:rPr>
          <w:rFonts w:ascii="Tahoma" w:hAnsi="Tahoma" w:cs="Tahoma"/>
          <w:b/>
          <w:color w:val="000000"/>
          <w:sz w:val="18"/>
          <w:szCs w:val="18"/>
          <w:lang w:val="ru-RU"/>
        </w:rPr>
        <w:t xml:space="preserve"> для </w:t>
      </w:r>
      <w:r w:rsidRPr="008F29F0">
        <w:rPr>
          <w:rFonts w:ascii="Tahoma" w:hAnsi="Tahoma" w:cs="Tahoma"/>
          <w:b/>
          <w:color w:val="000000"/>
          <w:sz w:val="18"/>
          <w:szCs w:val="18"/>
        </w:rPr>
        <w:t>SQL</w:t>
      </w:r>
      <w:r w:rsidRPr="0081766F">
        <w:rPr>
          <w:rFonts w:ascii="Tahoma" w:hAnsi="Tahoma" w:cs="Tahoma"/>
          <w:b/>
          <w:color w:val="000000"/>
          <w:sz w:val="18"/>
          <w:szCs w:val="18"/>
          <w:lang w:val="ru-RU"/>
        </w:rPr>
        <w:t xml:space="preserve"> </w:t>
      </w:r>
      <w:r w:rsidRPr="008F29F0">
        <w:rPr>
          <w:rFonts w:ascii="Tahoma" w:hAnsi="Tahoma" w:cs="Tahoma"/>
          <w:b/>
          <w:color w:val="000000"/>
          <w:sz w:val="18"/>
          <w:szCs w:val="18"/>
        </w:rPr>
        <w:t>Server</w:t>
      </w:r>
      <w:r w:rsidRPr="0081766F">
        <w:rPr>
          <w:rFonts w:ascii="Tahoma" w:hAnsi="Tahoma" w:cs="Tahoma"/>
          <w:b/>
          <w:color w:val="000000"/>
          <w:sz w:val="18"/>
          <w:szCs w:val="18"/>
          <w:lang w:val="ru-RU"/>
        </w:rPr>
        <w:t xml:space="preserve"> 2008 </w:t>
      </w:r>
      <w:r w:rsidRPr="008F29F0">
        <w:rPr>
          <w:rFonts w:ascii="Tahoma" w:hAnsi="Tahoma" w:cs="Tahoma"/>
          <w:b/>
          <w:color w:val="000000"/>
          <w:sz w:val="18"/>
          <w:szCs w:val="18"/>
        </w:rPr>
        <w:t>R</w:t>
      </w:r>
      <w:r w:rsidRPr="0081766F">
        <w:rPr>
          <w:rFonts w:ascii="Tahoma" w:hAnsi="Tahoma" w:cs="Tahoma"/>
          <w:b/>
          <w:color w:val="000000"/>
          <w:sz w:val="18"/>
          <w:szCs w:val="18"/>
          <w:lang w:val="ru-RU"/>
        </w:rPr>
        <w:t>2:</w:t>
      </w:r>
    </w:p>
    <w:p w:rsidR="00A81E83" w:rsidRPr="0081766F" w:rsidRDefault="00A81E83" w:rsidP="000C03F3">
      <w:pPr>
        <w:pStyle w:val="ListParagraph1"/>
        <w:tabs>
          <w:tab w:val="left" w:pos="720"/>
        </w:tabs>
        <w:contextualSpacing w:val="0"/>
        <w:rPr>
          <w:rFonts w:ascii="Tahoma" w:hAnsi="Tahoma" w:cs="Tahoma"/>
          <w:lang w:val="ru-RU"/>
        </w:rPr>
      </w:pPr>
      <w:r w:rsidRPr="0081766F">
        <w:rPr>
          <w:rFonts w:ascii="Tahoma" w:hAnsi="Tahoma" w:cs="Tahoma"/>
          <w:color w:val="000000"/>
          <w:sz w:val="18"/>
          <w:szCs w:val="18"/>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81766F" w:rsidRDefault="00A81E83" w:rsidP="000C03F3">
      <w:pPr>
        <w:tabs>
          <w:tab w:val="left" w:pos="1080"/>
          <w:tab w:val="left" w:pos="1800"/>
        </w:tabs>
        <w:rPr>
          <w:rFonts w:cs="Tahoma"/>
          <w:lang w:val="ru-RU"/>
        </w:rPr>
      </w:pPr>
      <w:bookmarkStart w:id="1401" w:name="Srv_87SQLServer2012Developer"/>
    </w:p>
    <w:p w:rsidR="00BE30E6" w:rsidRPr="0081766F" w:rsidRDefault="00BE30E6" w:rsidP="000C03F3">
      <w:pPr>
        <w:tabs>
          <w:tab w:val="left" w:pos="1080"/>
          <w:tab w:val="left" w:pos="1800"/>
        </w:tabs>
        <w:rPr>
          <w:rFonts w:cs="Tahoma"/>
          <w:lang w:val="ru-RU"/>
        </w:rPr>
      </w:pPr>
    </w:p>
    <w:p w:rsidR="00A81E83" w:rsidRPr="0081766F" w:rsidRDefault="00AD4C5F" w:rsidP="00EF5637">
      <w:pPr>
        <w:pStyle w:val="Heading3"/>
        <w:rPr>
          <w:rFonts w:ascii="Tahoma" w:hAnsi="Tahoma" w:cs="Tahoma"/>
          <w:lang w:val="ru-RU"/>
        </w:rPr>
      </w:pPr>
      <w:bookmarkStart w:id="1402" w:name="_76_SQL_Server®"/>
      <w:bookmarkStart w:id="1403" w:name="_Toc336338345"/>
      <w:bookmarkStart w:id="1404" w:name="_Toc440882930"/>
      <w:bookmarkEnd w:id="1402"/>
      <w:r w:rsidRPr="0081766F">
        <w:rPr>
          <w:rFonts w:ascii="Tahoma" w:hAnsi="Tahoma" w:cs="Tahoma"/>
          <w:color w:val="F66400"/>
          <w:sz w:val="22"/>
          <w:vertAlign w:val="superscript"/>
          <w:lang w:val="ru-RU"/>
        </w:rPr>
        <w:t>7</w:t>
      </w:r>
      <w:r w:rsidR="00703E45">
        <w:rPr>
          <w:rFonts w:ascii="Tahoma" w:hAnsi="Tahoma" w:cs="Tahoma"/>
          <w:color w:val="F66400"/>
          <w:sz w:val="22"/>
          <w:vertAlign w:val="superscript"/>
        </w:rPr>
        <w:t>7</w:t>
      </w:r>
      <w:r w:rsidRPr="0081766F">
        <w:rPr>
          <w:rFonts w:ascii="Tahoma" w:hAnsi="Tahoma" w:cs="Tahoma"/>
          <w:color w:val="F66400"/>
          <w:sz w:val="22"/>
          <w:lang w:val="ru-RU"/>
        </w:rPr>
        <w:t xml:space="preserve"> </w:t>
      </w:r>
      <w:r w:rsidRPr="008F29F0">
        <w:rPr>
          <w:rFonts w:ascii="Tahoma" w:hAnsi="Tahoma" w:cs="Tahoma"/>
          <w:color w:val="F66400"/>
          <w:sz w:val="22"/>
        </w:rPr>
        <w:t>SQL</w:t>
      </w:r>
      <w:r w:rsidRPr="0081766F">
        <w:rPr>
          <w:rFonts w:ascii="Tahoma" w:hAnsi="Tahoma" w:cs="Tahoma"/>
          <w:color w:val="F66400"/>
          <w:sz w:val="22"/>
          <w:lang w:val="ru-RU"/>
        </w:rPr>
        <w:t xml:space="preserve"> </w:t>
      </w:r>
      <w:r w:rsidRPr="008F29F0">
        <w:rPr>
          <w:rFonts w:ascii="Tahoma" w:hAnsi="Tahoma" w:cs="Tahoma"/>
          <w:color w:val="F66400"/>
          <w:sz w:val="22"/>
        </w:rPr>
        <w:t>Server</w:t>
      </w:r>
      <w:r w:rsidR="00B0149F" w:rsidRPr="0081766F">
        <w:rPr>
          <w:rFonts w:ascii="Tahoma" w:hAnsi="Tahoma" w:cs="Tahoma"/>
          <w:color w:val="F66400"/>
          <w:sz w:val="22"/>
          <w:vertAlign w:val="superscript"/>
          <w:lang w:val="ru-RU"/>
        </w:rPr>
        <w:t>®</w:t>
      </w:r>
      <w:r w:rsidRPr="0081766F">
        <w:rPr>
          <w:rFonts w:ascii="Tahoma" w:hAnsi="Tahoma" w:cs="Tahoma"/>
          <w:color w:val="F66400"/>
          <w:sz w:val="22"/>
          <w:lang w:val="ru-RU"/>
        </w:rPr>
        <w:t xml:space="preserve"> 2012 </w:t>
      </w:r>
      <w:r w:rsidRPr="008F29F0">
        <w:rPr>
          <w:rFonts w:ascii="Tahoma" w:hAnsi="Tahoma" w:cs="Tahoma"/>
          <w:color w:val="F66400"/>
          <w:sz w:val="22"/>
        </w:rPr>
        <w:t>Developer</w:t>
      </w:r>
      <w:bookmarkEnd w:id="1403"/>
      <w:bookmarkEnd w:id="1404"/>
    </w:p>
    <w:bookmarkEnd w:id="1401"/>
    <w:p w:rsidR="00A81E83" w:rsidRPr="0081766F" w:rsidRDefault="00A81E83" w:rsidP="00EF5637">
      <w:pPr>
        <w:rPr>
          <w:rFonts w:cs="Tahoma"/>
          <w:lang w:val="ru-RU"/>
        </w:rPr>
      </w:pPr>
    </w:p>
    <w:p w:rsidR="000C03F3" w:rsidRPr="0081766F" w:rsidRDefault="000B46A7" w:rsidP="000C03F3">
      <w:pPr>
        <w:spacing w:after="60"/>
        <w:ind w:left="720"/>
        <w:rPr>
          <w:rFonts w:cs="Tahoma"/>
          <w:lang w:val="ru-RU"/>
        </w:rPr>
      </w:pPr>
      <w:r w:rsidRPr="0081766F">
        <w:rPr>
          <w:rFonts w:cs="Tahoma"/>
          <w:b/>
          <w:color w:val="000000"/>
          <w:szCs w:val="18"/>
          <w:lang w:val="ru-RU"/>
        </w:rPr>
        <w:t>Примечание</w:t>
      </w:r>
    </w:p>
    <w:p w:rsidR="00A81E83" w:rsidRPr="0081766F" w:rsidRDefault="00A81E83" w:rsidP="00EF5637">
      <w:pPr>
        <w:ind w:left="720"/>
        <w:rPr>
          <w:rFonts w:cs="Tahoma"/>
          <w:lang w:val="ru-RU"/>
        </w:rPr>
      </w:pPr>
      <w:r w:rsidRPr="0081766F">
        <w:rPr>
          <w:rFonts w:cs="Tahoma"/>
          <w:color w:val="000000"/>
          <w:szCs w:val="18"/>
          <w:lang w:val="ru-RU"/>
        </w:rPr>
        <w:t xml:space="preserve">Автоматическое обновление для </w:t>
      </w:r>
      <w:r w:rsidRPr="008F29F0">
        <w:rPr>
          <w:rFonts w:cs="Tahoma"/>
          <w:color w:val="000000"/>
          <w:szCs w:val="18"/>
        </w:rPr>
        <w:t>SQL</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2008, </w:t>
      </w:r>
      <w:r w:rsidRPr="008F29F0">
        <w:rPr>
          <w:rFonts w:cs="Tahoma"/>
          <w:color w:val="000000"/>
          <w:szCs w:val="18"/>
        </w:rPr>
        <w:t>SQL</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2005 и </w:t>
      </w:r>
      <w:r w:rsidRPr="008F29F0">
        <w:rPr>
          <w:rFonts w:cs="Tahoma"/>
          <w:color w:val="000000"/>
          <w:szCs w:val="18"/>
        </w:rPr>
        <w:t>SQL</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2000. Если это программное обеспечение устанавливается на серверах или устройствах, на которых выполняется любой выпуск </w:t>
      </w:r>
      <w:r w:rsidRPr="008F29F0">
        <w:rPr>
          <w:rFonts w:cs="Tahoma"/>
          <w:color w:val="000000"/>
          <w:szCs w:val="18"/>
        </w:rPr>
        <w:t>SQL</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2008, </w:t>
      </w:r>
      <w:r w:rsidRPr="008F29F0">
        <w:rPr>
          <w:rFonts w:cs="Tahoma"/>
          <w:color w:val="000000"/>
          <w:szCs w:val="18"/>
        </w:rPr>
        <w:t>SQL</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2005 или </w:t>
      </w:r>
      <w:r w:rsidRPr="008F29F0">
        <w:rPr>
          <w:rFonts w:cs="Tahoma"/>
          <w:color w:val="000000"/>
          <w:szCs w:val="18"/>
        </w:rPr>
        <w:t>SQL</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2000 (или компоненты любого из этих выпусков), это программное обеспечение проведет автоматическое</w:t>
      </w:r>
      <w:r w:rsidR="008F29F0" w:rsidRPr="0081766F">
        <w:rPr>
          <w:rFonts w:cs="Tahoma"/>
          <w:color w:val="000000"/>
          <w:szCs w:val="18"/>
          <w:lang w:val="ru-RU"/>
        </w:rPr>
        <w:t xml:space="preserve"> </w:t>
      </w:r>
      <w:r w:rsidRPr="0081766F">
        <w:rPr>
          <w:rFonts w:cs="Tahoma"/>
          <w:color w:val="000000"/>
          <w:szCs w:val="18"/>
          <w:lang w:val="ru-RU"/>
        </w:rPr>
        <w:t>обновление и заменит некоторые файлы или компоненты в этих выпусках своими файлами.</w:t>
      </w:r>
      <w:r w:rsidR="008F29F0" w:rsidRPr="0081766F">
        <w:rPr>
          <w:rFonts w:cs="Tahoma"/>
          <w:color w:val="000000"/>
          <w:szCs w:val="18"/>
          <w:lang w:val="ru-RU"/>
        </w:rPr>
        <w:t xml:space="preserve"> </w:t>
      </w:r>
      <w:r w:rsidRPr="0081766F">
        <w:rPr>
          <w:rFonts w:cs="Tahoma"/>
          <w:color w:val="000000"/>
          <w:szCs w:val="18"/>
          <w:lang w:val="ru-RU"/>
        </w:rPr>
        <w:t>Отключить эту функцию нельзя.</w:t>
      </w:r>
      <w:r w:rsidR="008F29F0" w:rsidRPr="0081766F">
        <w:rPr>
          <w:rFonts w:cs="Tahoma"/>
          <w:color w:val="000000"/>
          <w:szCs w:val="18"/>
          <w:lang w:val="ru-RU"/>
        </w:rPr>
        <w:t xml:space="preserve"> </w:t>
      </w:r>
      <w:r w:rsidRPr="0081766F">
        <w:rPr>
          <w:rFonts w:cs="Tahoma"/>
          <w:color w:val="000000"/>
          <w:szCs w:val="18"/>
          <w:lang w:val="ru-RU"/>
        </w:rPr>
        <w:t>Обновленные файлы нельзя удалить, а исходные файлы, возможно, не удастся восстановить.</w:t>
      </w:r>
      <w:r w:rsidR="008F29F0" w:rsidRPr="0081766F">
        <w:rPr>
          <w:rFonts w:cs="Tahoma"/>
          <w:color w:val="000000"/>
          <w:szCs w:val="18"/>
          <w:lang w:val="ru-RU"/>
        </w:rPr>
        <w:t xml:space="preserve"> </w:t>
      </w:r>
      <w:r w:rsidRPr="0081766F">
        <w:rPr>
          <w:rFonts w:cs="Tahoma"/>
          <w:color w:val="000000"/>
          <w:szCs w:val="18"/>
          <w:lang w:val="ru-RU"/>
        </w:rPr>
        <w:t xml:space="preserve">Устанавливая это программное обеспечение на сервере или устройстве, на котором выполняется любой выпуск </w:t>
      </w:r>
      <w:r w:rsidRPr="008F29F0">
        <w:rPr>
          <w:rFonts w:cs="Tahoma"/>
          <w:color w:val="000000"/>
          <w:szCs w:val="18"/>
        </w:rPr>
        <w:t>SQL</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2008, </w:t>
      </w:r>
      <w:r w:rsidRPr="008F29F0">
        <w:rPr>
          <w:rFonts w:cs="Tahoma"/>
          <w:color w:val="000000"/>
          <w:szCs w:val="18"/>
        </w:rPr>
        <w:t>SQL</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2005 или </w:t>
      </w:r>
      <w:r w:rsidRPr="008F29F0">
        <w:rPr>
          <w:rFonts w:cs="Tahoma"/>
          <w:color w:val="000000"/>
          <w:szCs w:val="18"/>
        </w:rPr>
        <w:t>SQL</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2000, вы соглашаетесь с таким обновлением во всех выпусках и копиях </w:t>
      </w:r>
      <w:r w:rsidRPr="008F29F0">
        <w:rPr>
          <w:rFonts w:cs="Tahoma"/>
          <w:color w:val="000000"/>
          <w:szCs w:val="18"/>
        </w:rPr>
        <w:t>SQL</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(включая компоненты любого из этих выпусков), выполняющихся на таком сервере или устройстве.</w:t>
      </w:r>
      <w:r w:rsidR="008F29F0" w:rsidRPr="0081766F">
        <w:rPr>
          <w:rFonts w:cs="Tahoma"/>
          <w:color w:val="000000"/>
          <w:szCs w:val="18"/>
          <w:lang w:val="ru-RU"/>
        </w:rPr>
        <w:t xml:space="preserve"> </w:t>
      </w:r>
    </w:p>
    <w:p w:rsidR="00C901BF" w:rsidRPr="00C053D0" w:rsidRDefault="00C901BF" w:rsidP="00EF5637">
      <w:pPr>
        <w:ind w:left="720"/>
        <w:rPr>
          <w:rFonts w:cs="Tahoma"/>
          <w:lang w:val="ru-RU"/>
        </w:rPr>
      </w:pPr>
    </w:p>
    <w:p w:rsidR="00D36F28" w:rsidRPr="0081766F" w:rsidRDefault="00D36F28" w:rsidP="00EF5637">
      <w:pPr>
        <w:ind w:left="720"/>
        <w:rPr>
          <w:rFonts w:cs="Tahoma"/>
          <w:lang w:val="ru-RU"/>
        </w:rPr>
      </w:pPr>
    </w:p>
    <w:p w:rsidR="00A81E83" w:rsidRPr="0081766F" w:rsidRDefault="00AD4C5F" w:rsidP="00EF5637">
      <w:pPr>
        <w:pStyle w:val="Heading3"/>
        <w:rPr>
          <w:rFonts w:ascii="Tahoma" w:hAnsi="Tahoma" w:cs="Tahoma"/>
          <w:lang w:val="ru-RU"/>
        </w:rPr>
      </w:pPr>
      <w:bookmarkStart w:id="1405" w:name="_77_SQL_Server®"/>
      <w:bookmarkStart w:id="1406" w:name="_Toc336338346"/>
      <w:bookmarkStart w:id="1407" w:name="_Toc440882931"/>
      <w:bookmarkStart w:id="1408" w:name="Srv_88SQLServer2012Enterprise"/>
      <w:bookmarkEnd w:id="1405"/>
      <w:r w:rsidRPr="0081766F">
        <w:rPr>
          <w:rFonts w:ascii="Tahoma" w:hAnsi="Tahoma" w:cs="Tahoma"/>
          <w:color w:val="F66400"/>
          <w:sz w:val="22"/>
          <w:vertAlign w:val="superscript"/>
          <w:lang w:val="ru-RU"/>
        </w:rPr>
        <w:t>7</w:t>
      </w:r>
      <w:r w:rsidR="00703E45">
        <w:rPr>
          <w:rFonts w:ascii="Tahoma" w:hAnsi="Tahoma" w:cs="Tahoma"/>
          <w:color w:val="F66400"/>
          <w:sz w:val="22"/>
          <w:vertAlign w:val="superscript"/>
        </w:rPr>
        <w:t>8</w:t>
      </w:r>
      <w:r w:rsidRPr="0081766F">
        <w:rPr>
          <w:rFonts w:ascii="Tahoma" w:hAnsi="Tahoma" w:cs="Tahoma"/>
          <w:color w:val="F66400"/>
          <w:sz w:val="22"/>
          <w:lang w:val="ru-RU"/>
        </w:rPr>
        <w:t xml:space="preserve"> </w:t>
      </w:r>
      <w:r w:rsidRPr="008F29F0">
        <w:rPr>
          <w:rFonts w:ascii="Tahoma" w:hAnsi="Tahoma" w:cs="Tahoma"/>
          <w:color w:val="F66400"/>
          <w:sz w:val="22"/>
        </w:rPr>
        <w:t>SQL</w:t>
      </w:r>
      <w:r w:rsidRPr="0081766F">
        <w:rPr>
          <w:rFonts w:ascii="Tahoma" w:hAnsi="Tahoma" w:cs="Tahoma"/>
          <w:color w:val="F66400"/>
          <w:sz w:val="22"/>
          <w:lang w:val="ru-RU"/>
        </w:rPr>
        <w:t xml:space="preserve"> </w:t>
      </w:r>
      <w:r w:rsidRPr="008F29F0">
        <w:rPr>
          <w:rFonts w:ascii="Tahoma" w:hAnsi="Tahoma" w:cs="Tahoma"/>
          <w:color w:val="F66400"/>
          <w:sz w:val="22"/>
        </w:rPr>
        <w:t>Server</w:t>
      </w:r>
      <w:r w:rsidR="00B0149F" w:rsidRPr="0081766F">
        <w:rPr>
          <w:rFonts w:ascii="Tahoma" w:hAnsi="Tahoma" w:cs="Tahoma"/>
          <w:color w:val="F66400"/>
          <w:sz w:val="22"/>
          <w:vertAlign w:val="superscript"/>
          <w:lang w:val="ru-RU"/>
        </w:rPr>
        <w:t>®</w:t>
      </w:r>
      <w:r w:rsidRPr="0081766F">
        <w:rPr>
          <w:rFonts w:ascii="Tahoma" w:hAnsi="Tahoma" w:cs="Tahoma"/>
          <w:color w:val="F66400"/>
          <w:sz w:val="22"/>
          <w:lang w:val="ru-RU"/>
        </w:rPr>
        <w:t xml:space="preserve"> 2012 </w:t>
      </w:r>
      <w:r w:rsidRPr="008F29F0">
        <w:rPr>
          <w:rFonts w:ascii="Tahoma" w:hAnsi="Tahoma" w:cs="Tahoma"/>
          <w:color w:val="F66400"/>
          <w:sz w:val="22"/>
        </w:rPr>
        <w:t>Enterprise</w:t>
      </w:r>
      <w:bookmarkEnd w:id="1406"/>
      <w:bookmarkEnd w:id="1407"/>
    </w:p>
    <w:bookmarkEnd w:id="1408"/>
    <w:p w:rsidR="00A81E83" w:rsidRPr="0081766F" w:rsidRDefault="00A81E83" w:rsidP="00C321B6">
      <w:pPr>
        <w:rPr>
          <w:rFonts w:cs="Tahoma"/>
          <w:lang w:val="ru-RU"/>
        </w:rPr>
      </w:pPr>
    </w:p>
    <w:p w:rsidR="00A81E83" w:rsidRPr="0081766F" w:rsidRDefault="00A81E83" w:rsidP="00C321B6">
      <w:pPr>
        <w:ind w:left="720"/>
        <w:rPr>
          <w:rFonts w:cs="Tahoma"/>
          <w:lang w:val="ru-RU"/>
        </w:rPr>
      </w:pP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2012 </w:t>
      </w:r>
      <w:r w:rsidRPr="008F29F0">
        <w:rPr>
          <w:rFonts w:eastAsia="Calibri" w:cs="Tahoma"/>
          <w:color w:val="000000"/>
          <w:szCs w:val="18"/>
        </w:rPr>
        <w:t>Enterprise</w:t>
      </w:r>
      <w:r w:rsidRPr="0081766F">
        <w:rPr>
          <w:rFonts w:eastAsia="Calibri" w:cs="Tahoma"/>
          <w:color w:val="000000"/>
          <w:szCs w:val="18"/>
          <w:lang w:val="ru-RU"/>
        </w:rPr>
        <w:t xml:space="preserve"> является следующей версией выпуска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а клиентская лицензия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2012 является следующей версией клиентской лицензии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w:t>
      </w:r>
    </w:p>
    <w:p w:rsidR="00C321B6" w:rsidRPr="0081766F" w:rsidRDefault="00C321B6" w:rsidP="00C321B6">
      <w:pPr>
        <w:ind w:left="720"/>
        <w:rPr>
          <w:rFonts w:cs="Tahoma"/>
          <w:lang w:val="ru-RU"/>
        </w:rPr>
      </w:pPr>
    </w:p>
    <w:p w:rsidR="00C321B6" w:rsidRPr="0081766F" w:rsidRDefault="00A81E83" w:rsidP="00C321B6">
      <w:pPr>
        <w:spacing w:after="60"/>
        <w:ind w:left="720"/>
        <w:rPr>
          <w:rFonts w:cs="Tahoma"/>
          <w:lang w:val="ru-RU"/>
        </w:rPr>
      </w:pPr>
      <w:r w:rsidRPr="0081766F">
        <w:rPr>
          <w:rFonts w:eastAsia="Calibri" w:cs="Tahoma"/>
          <w:b/>
          <w:color w:val="000000"/>
          <w:szCs w:val="18"/>
          <w:lang w:val="ru-RU"/>
        </w:rPr>
        <w:t>Владельцы</w:t>
      </w:r>
      <w:r w:rsidRPr="008F29F0">
        <w:rPr>
          <w:rFonts w:eastAsia="Calibri" w:cs="Tahoma"/>
          <w:b/>
          <w:color w:val="000000"/>
          <w:szCs w:val="18"/>
        </w:rPr>
        <w:t> </w:t>
      </w:r>
      <w:r w:rsidRPr="0081766F">
        <w:rPr>
          <w:rFonts w:eastAsia="Calibri" w:cs="Tahoma"/>
          <w:b/>
          <w:color w:val="000000"/>
          <w:szCs w:val="18"/>
          <w:lang w:val="ru-RU"/>
        </w:rPr>
        <w:t xml:space="preserve">серверной/клиентской лицензии </w:t>
      </w:r>
      <w:r w:rsidRPr="008F29F0">
        <w:rPr>
          <w:rFonts w:eastAsia="Calibri" w:cs="Tahoma"/>
          <w:b/>
          <w:color w:val="000000"/>
          <w:szCs w:val="18"/>
        </w:rPr>
        <w:t>SQL</w:t>
      </w:r>
      <w:r w:rsidRPr="0081766F">
        <w:rPr>
          <w:rFonts w:eastAsia="Calibri" w:cs="Tahoma"/>
          <w:b/>
          <w:color w:val="000000"/>
          <w:szCs w:val="18"/>
          <w:lang w:val="ru-RU"/>
        </w:rPr>
        <w:t xml:space="preserve"> </w:t>
      </w:r>
      <w:r w:rsidRPr="008F29F0">
        <w:rPr>
          <w:rFonts w:eastAsia="Calibri" w:cs="Tahoma"/>
          <w:b/>
          <w:color w:val="000000"/>
          <w:szCs w:val="18"/>
        </w:rPr>
        <w:t>Server</w:t>
      </w:r>
      <w:r w:rsidRPr="0081766F">
        <w:rPr>
          <w:rFonts w:eastAsia="Calibri" w:cs="Tahoma"/>
          <w:b/>
          <w:color w:val="000000"/>
          <w:szCs w:val="18"/>
          <w:lang w:val="ru-RU"/>
        </w:rPr>
        <w:t xml:space="preserve"> </w:t>
      </w:r>
      <w:r w:rsidRPr="008F29F0">
        <w:rPr>
          <w:rFonts w:eastAsia="Calibri" w:cs="Tahoma"/>
          <w:b/>
          <w:color w:val="000000"/>
          <w:szCs w:val="18"/>
        </w:rPr>
        <w:t>Enterprise</w:t>
      </w:r>
      <w:r w:rsidRPr="0081766F">
        <w:rPr>
          <w:rFonts w:eastAsia="Calibri" w:cs="Tahoma"/>
          <w:b/>
          <w:color w:val="000000"/>
          <w:szCs w:val="18"/>
          <w:lang w:val="ru-RU"/>
        </w:rPr>
        <w:t xml:space="preserve"> — особая возможность продления </w:t>
      </w:r>
      <w:r w:rsidRPr="008F29F0">
        <w:rPr>
          <w:rFonts w:eastAsia="Calibri" w:cs="Tahoma"/>
          <w:b/>
          <w:color w:val="000000"/>
          <w:szCs w:val="18"/>
        </w:rPr>
        <w:t>Software</w:t>
      </w:r>
      <w:r w:rsidRPr="0081766F">
        <w:rPr>
          <w:rFonts w:eastAsia="Calibri" w:cs="Tahoma"/>
          <w:b/>
          <w:color w:val="000000"/>
          <w:szCs w:val="18"/>
          <w:lang w:val="ru-RU"/>
        </w:rPr>
        <w:t xml:space="preserve"> </w:t>
      </w:r>
      <w:r w:rsidRPr="008F29F0">
        <w:rPr>
          <w:rFonts w:eastAsia="Calibri" w:cs="Tahoma"/>
          <w:b/>
          <w:color w:val="000000"/>
          <w:szCs w:val="18"/>
        </w:rPr>
        <w:t>Assurance</w:t>
      </w:r>
      <w:r w:rsidRPr="0081766F">
        <w:rPr>
          <w:rFonts w:eastAsia="Calibri" w:cs="Tahoma"/>
          <w:b/>
          <w:color w:val="000000"/>
          <w:szCs w:val="18"/>
          <w:lang w:val="ru-RU"/>
        </w:rPr>
        <w:t>.</w:t>
      </w:r>
    </w:p>
    <w:p w:rsidR="00A81E83" w:rsidRPr="0081766F" w:rsidRDefault="00A81E83" w:rsidP="00C321B6">
      <w:pPr>
        <w:ind w:left="720"/>
        <w:rPr>
          <w:rFonts w:cs="Tahoma"/>
          <w:lang w:val="ru-RU"/>
        </w:rPr>
      </w:pPr>
      <w:r w:rsidRPr="0081766F">
        <w:rPr>
          <w:rFonts w:eastAsia="Calibri" w:cs="Tahoma"/>
          <w:color w:val="000000"/>
          <w:szCs w:val="18"/>
          <w:lang w:val="ru-RU"/>
        </w:rPr>
        <w:t>Клиенты с действующим на 1 апреля 2012</w:t>
      </w:r>
      <w:r w:rsidRPr="008F29F0">
        <w:rPr>
          <w:rFonts w:eastAsia="Calibri" w:cs="Tahoma"/>
          <w:color w:val="000000"/>
          <w:szCs w:val="18"/>
        </w:rPr>
        <w:t> </w:t>
      </w:r>
      <w:r w:rsidRPr="0081766F">
        <w:rPr>
          <w:rFonts w:eastAsia="Calibri" w:cs="Tahoma"/>
          <w:color w:val="000000"/>
          <w:szCs w:val="18"/>
          <w:lang w:val="ru-RU"/>
        </w:rPr>
        <w:t xml:space="preserve">г. покрытием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 серверных или клиентских лицензий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могут вместо продления покрытия для выпуска </w:t>
      </w:r>
      <w:r w:rsidRPr="008F29F0">
        <w:rPr>
          <w:rFonts w:eastAsia="Calibri" w:cs="Tahoma"/>
          <w:color w:val="000000"/>
          <w:szCs w:val="18"/>
        </w:rPr>
        <w:t>Enterprise</w:t>
      </w:r>
      <w:r w:rsidR="00D36F28">
        <w:rPr>
          <w:rFonts w:eastAsia="Calibri" w:cs="Tahoma"/>
          <w:color w:val="000000"/>
          <w:szCs w:val="18"/>
        </w:rPr>
        <w:t> </w:t>
      </w:r>
      <w:r w:rsidRPr="0081766F">
        <w:rPr>
          <w:rFonts w:eastAsia="Calibri" w:cs="Tahoma"/>
          <w:color w:val="000000"/>
          <w:szCs w:val="18"/>
          <w:lang w:val="ru-RU"/>
        </w:rPr>
        <w:t xml:space="preserve">приобрести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 равного количества лицензий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2012 </w:t>
      </w:r>
      <w:r w:rsidRPr="008F29F0">
        <w:rPr>
          <w:rFonts w:eastAsia="Calibri" w:cs="Tahoma"/>
          <w:color w:val="000000"/>
          <w:szCs w:val="18"/>
        </w:rPr>
        <w:t>Business</w:t>
      </w:r>
      <w:r w:rsidR="00D36F28">
        <w:rPr>
          <w:rFonts w:eastAsia="Calibri" w:cs="Tahoma"/>
          <w:color w:val="000000"/>
          <w:szCs w:val="18"/>
        </w:rPr>
        <w:t> </w:t>
      </w:r>
      <w:r w:rsidRPr="008F29F0">
        <w:rPr>
          <w:rFonts w:eastAsia="Calibri" w:cs="Tahoma"/>
          <w:color w:val="000000"/>
          <w:szCs w:val="18"/>
        </w:rPr>
        <w:t>Intelligence</w:t>
      </w:r>
      <w:r w:rsidRPr="0081766F">
        <w:rPr>
          <w:rFonts w:eastAsia="Calibri" w:cs="Tahoma"/>
          <w:color w:val="000000"/>
          <w:szCs w:val="18"/>
          <w:lang w:val="ru-RU"/>
        </w:rPr>
        <w:t>, не приобретая основные лицензии.</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После приобретения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w:t>
      </w:r>
      <w:r w:rsidR="00D36F28">
        <w:rPr>
          <w:rFonts w:eastAsia="Calibri" w:cs="Tahoma"/>
          <w:color w:val="000000"/>
          <w:szCs w:val="18"/>
        </w:rPr>
        <w:t> </w:t>
      </w:r>
      <w:r w:rsidRPr="008F29F0">
        <w:rPr>
          <w:rFonts w:eastAsia="Calibri" w:cs="Tahoma"/>
          <w:color w:val="000000"/>
          <w:szCs w:val="18"/>
        </w:rPr>
        <w:t>SQL</w:t>
      </w:r>
      <w:r w:rsidR="00D36F28">
        <w:rPr>
          <w:rFonts w:eastAsia="Calibri" w:cs="Tahoma"/>
          <w:color w:val="000000"/>
          <w:szCs w:val="18"/>
        </w:rPr>
        <w:t> </w:t>
      </w:r>
      <w:r w:rsidRPr="008F29F0">
        <w:rPr>
          <w:rFonts w:eastAsia="Calibri" w:cs="Tahoma"/>
          <w:color w:val="000000"/>
          <w:szCs w:val="18"/>
        </w:rPr>
        <w:t>Server</w:t>
      </w:r>
      <w:r w:rsidRPr="0081766F">
        <w:rPr>
          <w:rFonts w:eastAsia="Calibri" w:cs="Tahoma"/>
          <w:color w:val="000000"/>
          <w:szCs w:val="18"/>
          <w:lang w:val="ru-RU"/>
        </w:rPr>
        <w:t xml:space="preserve"> 2012 </w:t>
      </w:r>
      <w:r w:rsidRPr="008F29F0">
        <w:rPr>
          <w:rFonts w:eastAsia="Calibri" w:cs="Tahoma"/>
          <w:color w:val="000000"/>
          <w:szCs w:val="18"/>
        </w:rPr>
        <w:t>Business</w:t>
      </w:r>
      <w:r w:rsidRPr="0081766F">
        <w:rPr>
          <w:rFonts w:eastAsia="Calibri" w:cs="Tahoma"/>
          <w:color w:val="000000"/>
          <w:szCs w:val="18"/>
          <w:lang w:val="ru-RU"/>
        </w:rPr>
        <w:t xml:space="preserve"> </w:t>
      </w:r>
      <w:r w:rsidRPr="008F29F0">
        <w:rPr>
          <w:rFonts w:eastAsia="Calibri" w:cs="Tahoma"/>
          <w:color w:val="000000"/>
          <w:szCs w:val="18"/>
        </w:rPr>
        <w:t>Intelligence</w:t>
      </w:r>
      <w:r w:rsidRPr="0081766F">
        <w:rPr>
          <w:rFonts w:eastAsia="Calibri" w:cs="Tahoma"/>
          <w:color w:val="000000"/>
          <w:szCs w:val="18"/>
          <w:lang w:val="ru-RU"/>
        </w:rPr>
        <w:t xml:space="preserve"> по этому предложению клиенты больше не могут использовать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по своим соответствующим лицензиям.</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Клиенты, приобретающие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Business</w:t>
      </w:r>
      <w:r w:rsidRPr="0081766F">
        <w:rPr>
          <w:rFonts w:eastAsia="Calibri" w:cs="Tahoma"/>
          <w:color w:val="000000"/>
          <w:szCs w:val="18"/>
          <w:lang w:val="ru-RU"/>
        </w:rPr>
        <w:t xml:space="preserve"> </w:t>
      </w:r>
      <w:r w:rsidRPr="008F29F0">
        <w:rPr>
          <w:rFonts w:eastAsia="Calibri" w:cs="Tahoma"/>
          <w:color w:val="000000"/>
          <w:szCs w:val="18"/>
        </w:rPr>
        <w:t>Intelligence</w:t>
      </w:r>
      <w:r w:rsidRPr="0081766F">
        <w:rPr>
          <w:rFonts w:eastAsia="Calibri" w:cs="Tahoma"/>
          <w:color w:val="000000"/>
          <w:szCs w:val="18"/>
          <w:lang w:val="ru-RU"/>
        </w:rPr>
        <w:t xml:space="preserve"> по этому предложению, также не имеют возможность вернуться к покрытию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для своих соответствующих лицензий </w:t>
      </w:r>
      <w:r w:rsidRPr="008F29F0">
        <w:rPr>
          <w:rFonts w:eastAsia="Calibri" w:cs="Tahoma"/>
          <w:color w:val="000000"/>
          <w:szCs w:val="18"/>
        </w:rPr>
        <w:t>SQL</w:t>
      </w:r>
      <w:r w:rsidR="00D36F28">
        <w:rPr>
          <w:rFonts w:eastAsia="Calibri" w:cs="Tahoma"/>
          <w:color w:val="000000"/>
          <w:szCs w:val="18"/>
        </w:rPr>
        <w:t>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w:t>
      </w:r>
    </w:p>
    <w:p w:rsidR="00C321B6" w:rsidRPr="0081766F" w:rsidRDefault="00C321B6" w:rsidP="00C321B6">
      <w:pPr>
        <w:ind w:left="720"/>
        <w:rPr>
          <w:rFonts w:cs="Tahoma"/>
          <w:lang w:val="ru-RU"/>
        </w:rPr>
      </w:pPr>
    </w:p>
    <w:p w:rsidR="00C321B6" w:rsidRPr="0081766F" w:rsidRDefault="00A81E83" w:rsidP="00C321B6">
      <w:pPr>
        <w:spacing w:after="60"/>
        <w:ind w:left="720"/>
        <w:rPr>
          <w:rFonts w:cs="Tahoma"/>
          <w:lang w:val="ru-RU"/>
        </w:rPr>
      </w:pPr>
      <w:r w:rsidRPr="0081766F">
        <w:rPr>
          <w:rFonts w:eastAsia="Calibri" w:cs="Tahoma"/>
          <w:b/>
          <w:color w:val="000000"/>
          <w:szCs w:val="18"/>
          <w:lang w:val="ru-RU"/>
        </w:rPr>
        <w:t>Варианты полу</w:t>
      </w:r>
      <w:r w:rsidR="000B46A7" w:rsidRPr="0081766F">
        <w:rPr>
          <w:rFonts w:eastAsia="Calibri" w:cs="Tahoma"/>
          <w:b/>
          <w:color w:val="000000"/>
          <w:szCs w:val="18"/>
          <w:lang w:val="ru-RU"/>
        </w:rPr>
        <w:t xml:space="preserve">чения носителей </w:t>
      </w:r>
      <w:r w:rsidR="000B46A7">
        <w:rPr>
          <w:rFonts w:eastAsia="Calibri" w:cs="Tahoma"/>
          <w:b/>
          <w:color w:val="000000"/>
          <w:szCs w:val="18"/>
        </w:rPr>
        <w:t>SQL</w:t>
      </w:r>
      <w:r w:rsidR="000B46A7" w:rsidRPr="0081766F">
        <w:rPr>
          <w:rFonts w:eastAsia="Calibri" w:cs="Tahoma"/>
          <w:b/>
          <w:color w:val="000000"/>
          <w:szCs w:val="18"/>
          <w:lang w:val="ru-RU"/>
        </w:rPr>
        <w:t xml:space="preserve"> </w:t>
      </w:r>
      <w:r w:rsidR="000B46A7">
        <w:rPr>
          <w:rFonts w:eastAsia="Calibri" w:cs="Tahoma"/>
          <w:b/>
          <w:color w:val="000000"/>
          <w:szCs w:val="18"/>
        </w:rPr>
        <w:t>Server</w:t>
      </w:r>
      <w:r w:rsidR="000B46A7" w:rsidRPr="0081766F">
        <w:rPr>
          <w:rFonts w:eastAsia="Calibri" w:cs="Tahoma"/>
          <w:b/>
          <w:color w:val="000000"/>
          <w:szCs w:val="18"/>
          <w:lang w:val="ru-RU"/>
        </w:rPr>
        <w:t xml:space="preserve"> 2012</w:t>
      </w:r>
    </w:p>
    <w:p w:rsidR="00A81E83" w:rsidRPr="0081766F" w:rsidRDefault="00A81E83" w:rsidP="00C321B6">
      <w:pPr>
        <w:ind w:left="720"/>
        <w:rPr>
          <w:rFonts w:cs="Tahoma"/>
          <w:lang w:val="ru-RU"/>
        </w:rPr>
      </w:pPr>
      <w:r w:rsidRPr="0081766F">
        <w:rPr>
          <w:rFonts w:eastAsia="Calibri" w:cs="Tahoma"/>
          <w:color w:val="000000"/>
          <w:szCs w:val="18"/>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w:t>
      </w:r>
      <w:r w:rsidR="008F29F0" w:rsidRPr="0081766F">
        <w:rPr>
          <w:rFonts w:eastAsia="Calibri" w:cs="Tahoma"/>
          <w:color w:val="000000"/>
          <w:szCs w:val="18"/>
          <w:lang w:val="ru-RU"/>
        </w:rPr>
        <w:t xml:space="preserve"> </w:t>
      </w:r>
    </w:p>
    <w:p w:rsidR="00C321B6" w:rsidRPr="0081766F" w:rsidRDefault="00C321B6" w:rsidP="00C321B6">
      <w:pPr>
        <w:ind w:left="720"/>
        <w:rPr>
          <w:rFonts w:cs="Tahoma"/>
          <w:lang w:val="ru-RU"/>
        </w:rPr>
      </w:pPr>
    </w:p>
    <w:p w:rsidR="00C321B6" w:rsidRPr="0081766F" w:rsidRDefault="00A81E83" w:rsidP="00C321B6">
      <w:pPr>
        <w:spacing w:after="60"/>
        <w:ind w:left="720"/>
        <w:rPr>
          <w:rFonts w:cs="Tahoma"/>
          <w:lang w:val="ru-RU"/>
        </w:rPr>
      </w:pPr>
      <w:r w:rsidRPr="0081766F">
        <w:rPr>
          <w:rFonts w:eastAsia="Calibri" w:cs="Tahoma"/>
          <w:b/>
          <w:color w:val="000000"/>
          <w:szCs w:val="18"/>
          <w:lang w:val="ru-RU"/>
        </w:rPr>
        <w:t xml:space="preserve">Право выкупа </w:t>
      </w:r>
      <w:r w:rsidRPr="008F29F0">
        <w:rPr>
          <w:rFonts w:eastAsia="Calibri" w:cs="Tahoma"/>
          <w:b/>
          <w:color w:val="000000"/>
          <w:szCs w:val="18"/>
        </w:rPr>
        <w:t>SQL</w:t>
      </w:r>
      <w:r w:rsidRPr="0081766F">
        <w:rPr>
          <w:rFonts w:eastAsia="Calibri" w:cs="Tahoma"/>
          <w:b/>
          <w:color w:val="000000"/>
          <w:szCs w:val="18"/>
          <w:lang w:val="ru-RU"/>
        </w:rPr>
        <w:t xml:space="preserve"> </w:t>
      </w:r>
      <w:r w:rsidRPr="008F29F0">
        <w:rPr>
          <w:rFonts w:eastAsia="Calibri" w:cs="Tahoma"/>
          <w:b/>
          <w:color w:val="000000"/>
          <w:szCs w:val="18"/>
        </w:rPr>
        <w:t>Server</w:t>
      </w:r>
      <w:r w:rsidRPr="0081766F">
        <w:rPr>
          <w:rFonts w:eastAsia="Calibri" w:cs="Tahoma"/>
          <w:b/>
          <w:color w:val="000000"/>
          <w:szCs w:val="18"/>
          <w:lang w:val="ru-RU"/>
        </w:rPr>
        <w:t xml:space="preserve"> </w:t>
      </w:r>
      <w:r w:rsidR="000B46A7" w:rsidRPr="0081766F">
        <w:rPr>
          <w:rFonts w:eastAsia="Calibri" w:cs="Tahoma"/>
          <w:b/>
          <w:color w:val="000000"/>
          <w:szCs w:val="18"/>
          <w:lang w:val="ru-RU"/>
        </w:rPr>
        <w:t xml:space="preserve">по соглашению о регистрации </w:t>
      </w:r>
      <w:r w:rsidR="000B46A7">
        <w:rPr>
          <w:rFonts w:eastAsia="Calibri" w:cs="Tahoma"/>
          <w:b/>
          <w:color w:val="000000"/>
          <w:szCs w:val="18"/>
        </w:rPr>
        <w:t>EAP</w:t>
      </w:r>
    </w:p>
    <w:p w:rsidR="00A81E83" w:rsidRPr="0081766F" w:rsidRDefault="00A81E83" w:rsidP="00C321B6">
      <w:pPr>
        <w:ind w:left="720"/>
        <w:rPr>
          <w:rFonts w:cs="Tahoma"/>
          <w:lang w:val="ru-RU"/>
        </w:rPr>
      </w:pPr>
      <w:r w:rsidRPr="0081766F">
        <w:rPr>
          <w:rFonts w:eastAsia="Calibri" w:cs="Tahoma"/>
          <w:color w:val="000000"/>
          <w:szCs w:val="18"/>
          <w:lang w:val="ru-RU"/>
        </w:rPr>
        <w:t xml:space="preserve">Клиенты имеют право продлить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 серверных или клиентских лицензий </w:t>
      </w:r>
      <w:r w:rsidRPr="008F29F0">
        <w:rPr>
          <w:rFonts w:eastAsia="Calibri" w:cs="Tahoma"/>
          <w:color w:val="000000"/>
          <w:szCs w:val="18"/>
        </w:rPr>
        <w:t>SQL</w:t>
      </w:r>
      <w:r w:rsidR="00D36F28">
        <w:rPr>
          <w:rFonts w:eastAsia="Calibri" w:cs="Tahoma"/>
          <w:color w:val="000000"/>
          <w:szCs w:val="18"/>
        </w:rPr>
        <w:t>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после 30 июня 2012 г.,</w:t>
      </w:r>
      <w:r w:rsidRPr="0081766F">
        <w:rPr>
          <w:rFonts w:eastAsia="Calibri" w:cs="Tahoma"/>
          <w:b/>
          <w:bCs/>
          <w:color w:val="000000"/>
          <w:szCs w:val="18"/>
          <w:lang w:val="ru-RU"/>
        </w:rPr>
        <w:t xml:space="preserve"> </w:t>
      </w:r>
      <w:r w:rsidRPr="0081766F">
        <w:rPr>
          <w:rFonts w:eastAsia="Calibri" w:cs="Tahoma"/>
          <w:color w:val="000000"/>
          <w:szCs w:val="18"/>
          <w:lang w:val="ru-RU"/>
        </w:rPr>
        <w:t>однако по окончании срока действия их соглашения о</w:t>
      </w:r>
      <w:r w:rsidR="00D36F28">
        <w:rPr>
          <w:rFonts w:eastAsia="Calibri" w:cs="Tahoma"/>
          <w:color w:val="000000"/>
          <w:szCs w:val="18"/>
        </w:rPr>
        <w:t> </w:t>
      </w:r>
      <w:r w:rsidRPr="0081766F">
        <w:rPr>
          <w:rFonts w:eastAsia="Calibri" w:cs="Tahoma"/>
          <w:color w:val="000000"/>
          <w:szCs w:val="18"/>
          <w:lang w:val="ru-RU"/>
        </w:rPr>
        <w:t>регистрации они смогут выкупить только лицензии «на ядро».</w:t>
      </w:r>
    </w:p>
    <w:p w:rsidR="00C321B6" w:rsidRPr="0081766F" w:rsidRDefault="00C321B6" w:rsidP="00C321B6">
      <w:pPr>
        <w:ind w:left="720"/>
        <w:rPr>
          <w:rFonts w:cs="Tahoma"/>
          <w:lang w:val="ru-RU"/>
        </w:rPr>
      </w:pPr>
    </w:p>
    <w:p w:rsidR="00C321B6" w:rsidRPr="0081766F" w:rsidRDefault="00A81E83" w:rsidP="00C321B6">
      <w:pPr>
        <w:spacing w:after="60"/>
        <w:ind w:left="720"/>
        <w:rPr>
          <w:rFonts w:cs="Tahoma"/>
          <w:lang w:val="ru-RU"/>
        </w:rPr>
      </w:pPr>
      <w:r w:rsidRPr="0081766F">
        <w:rPr>
          <w:rFonts w:eastAsia="Calibri" w:cs="Tahoma"/>
          <w:b/>
          <w:color w:val="000000"/>
          <w:szCs w:val="18"/>
          <w:lang w:val="ru-RU"/>
        </w:rPr>
        <w:t xml:space="preserve">Дальнейшее использование </w:t>
      </w:r>
      <w:r w:rsidRPr="008F29F0">
        <w:rPr>
          <w:rFonts w:eastAsia="Calibri" w:cs="Tahoma"/>
          <w:b/>
          <w:color w:val="000000"/>
          <w:szCs w:val="18"/>
        </w:rPr>
        <w:t>SQL</w:t>
      </w:r>
      <w:r w:rsidRPr="0081766F">
        <w:rPr>
          <w:rFonts w:eastAsia="Calibri" w:cs="Tahoma"/>
          <w:b/>
          <w:color w:val="000000"/>
          <w:szCs w:val="18"/>
          <w:lang w:val="ru-RU"/>
        </w:rPr>
        <w:t xml:space="preserve"> </w:t>
      </w:r>
      <w:r w:rsidRPr="008F29F0">
        <w:rPr>
          <w:rFonts w:eastAsia="Calibri" w:cs="Tahoma"/>
          <w:b/>
          <w:color w:val="000000"/>
          <w:szCs w:val="18"/>
        </w:rPr>
        <w:t>Server</w:t>
      </w:r>
      <w:r w:rsidRPr="0081766F">
        <w:rPr>
          <w:rFonts w:eastAsia="Calibri" w:cs="Tahoma"/>
          <w:b/>
          <w:color w:val="000000"/>
          <w:szCs w:val="18"/>
          <w:lang w:val="ru-RU"/>
        </w:rPr>
        <w:t xml:space="preserve"> 2008 </w:t>
      </w:r>
      <w:r w:rsidRPr="008F29F0">
        <w:rPr>
          <w:rFonts w:eastAsia="Calibri" w:cs="Tahoma"/>
          <w:b/>
          <w:color w:val="000000"/>
          <w:szCs w:val="18"/>
        </w:rPr>
        <w:t>R</w:t>
      </w:r>
      <w:r w:rsidRPr="0081766F">
        <w:rPr>
          <w:rFonts w:eastAsia="Calibri" w:cs="Tahoma"/>
          <w:b/>
          <w:color w:val="000000"/>
          <w:szCs w:val="18"/>
          <w:lang w:val="ru-RU"/>
        </w:rPr>
        <w:t xml:space="preserve">2 </w:t>
      </w:r>
      <w:r w:rsidRPr="008F29F0">
        <w:rPr>
          <w:rFonts w:eastAsia="Calibri" w:cs="Tahoma"/>
          <w:b/>
          <w:color w:val="000000"/>
          <w:szCs w:val="18"/>
        </w:rPr>
        <w:t>Enterprise</w:t>
      </w:r>
    </w:p>
    <w:p w:rsidR="00A81E83" w:rsidRPr="0081766F" w:rsidRDefault="00A81E83" w:rsidP="00C321B6">
      <w:pPr>
        <w:ind w:left="720"/>
        <w:rPr>
          <w:rFonts w:cs="Tahoma"/>
          <w:lang w:val="ru-RU"/>
        </w:rPr>
      </w:pPr>
      <w:r w:rsidRPr="0081766F">
        <w:rPr>
          <w:rFonts w:eastAsia="Calibri" w:cs="Tahoma"/>
          <w:color w:val="000000"/>
          <w:szCs w:val="18"/>
          <w:lang w:val="ru-RU"/>
        </w:rPr>
        <w:t xml:space="preserve">Клиенты с покрытием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w:t>
      </w:r>
      <w:r w:rsidRPr="0081766F">
        <w:rPr>
          <w:rFonts w:eastAsia="Calibri" w:cs="Tahoma"/>
          <w:b/>
          <w:bCs/>
          <w:color w:val="000000"/>
          <w:szCs w:val="18"/>
          <w:lang w:val="ru-RU"/>
        </w:rPr>
        <w:t xml:space="preserve"> </w:t>
      </w:r>
      <w:r w:rsidRPr="0081766F">
        <w:rPr>
          <w:rFonts w:eastAsia="Calibri" w:cs="Tahoma"/>
          <w:color w:val="000000"/>
          <w:szCs w:val="18"/>
          <w:lang w:val="ru-RU"/>
        </w:rPr>
        <w:t xml:space="preserve">продолжающие использовать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Enterprise</w:t>
      </w:r>
      <w:r w:rsidR="00D36F28">
        <w:rPr>
          <w:rFonts w:eastAsia="Calibri" w:cs="Tahoma"/>
          <w:color w:val="000000"/>
          <w:szCs w:val="18"/>
        </w:rPr>
        <w:t> </w:t>
      </w:r>
      <w:r w:rsidRPr="0081766F">
        <w:rPr>
          <w:rFonts w:eastAsia="Calibri" w:cs="Tahoma"/>
          <w:color w:val="000000"/>
          <w:szCs w:val="18"/>
          <w:lang w:val="ru-RU"/>
        </w:rPr>
        <w:t>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w:t>
      </w:r>
      <w:r w:rsidR="00D36F28">
        <w:rPr>
          <w:rFonts w:eastAsia="Calibri" w:cs="Tahoma"/>
          <w:color w:val="000000"/>
          <w:szCs w:val="18"/>
        </w:rPr>
        <w:t> </w:t>
      </w:r>
      <w:r w:rsidRPr="0081766F">
        <w:rPr>
          <w:rFonts w:eastAsia="Calibri" w:cs="Tahoma"/>
          <w:color w:val="000000"/>
          <w:szCs w:val="18"/>
          <w:lang w:val="ru-RU"/>
        </w:rPr>
        <w:t xml:space="preserve">правами на использование для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Enterprise</w:t>
      </w:r>
      <w:r w:rsidRPr="0081766F">
        <w:rPr>
          <w:rFonts w:eastAsia="Calibri" w:cs="Tahoma"/>
          <w:color w:val="000000"/>
          <w:szCs w:val="18"/>
          <w:lang w:val="ru-RU"/>
        </w:rPr>
        <w:t xml:space="preserve"> в течение текущего срока действия и любого срока продления.</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Клиенты, использующие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Enterprise</w:t>
      </w:r>
      <w:r w:rsidRPr="0081766F">
        <w:rPr>
          <w:rFonts w:eastAsia="Calibri" w:cs="Tahoma"/>
          <w:color w:val="000000"/>
          <w:szCs w:val="18"/>
          <w:lang w:val="ru-RU"/>
        </w:rPr>
        <w:t xml:space="preserve"> в соответствии с</w:t>
      </w:r>
      <w:r w:rsidR="00D36F28">
        <w:rPr>
          <w:rFonts w:eastAsia="Calibri" w:cs="Tahoma"/>
          <w:color w:val="000000"/>
          <w:szCs w:val="18"/>
        </w:rPr>
        <w:t> </w:t>
      </w:r>
      <w:r w:rsidRPr="0081766F">
        <w:rPr>
          <w:rFonts w:eastAsia="Calibri" w:cs="Tahoma"/>
          <w:color w:val="000000"/>
          <w:szCs w:val="18"/>
          <w:lang w:val="ru-RU"/>
        </w:rPr>
        <w:t>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rsidR="00C321B6" w:rsidRPr="0081766F" w:rsidRDefault="00C321B6" w:rsidP="00C321B6">
      <w:pPr>
        <w:ind w:left="720"/>
        <w:rPr>
          <w:rFonts w:cs="Tahoma"/>
          <w:lang w:val="ru-RU"/>
        </w:rPr>
      </w:pPr>
    </w:p>
    <w:p w:rsidR="00C321B6" w:rsidRPr="0081766F" w:rsidRDefault="00A81E83" w:rsidP="00C321B6">
      <w:pPr>
        <w:spacing w:after="60"/>
        <w:ind w:left="720"/>
        <w:rPr>
          <w:rFonts w:cs="Tahoma"/>
          <w:lang w:val="ru-RU"/>
        </w:rPr>
      </w:pPr>
      <w:r w:rsidRPr="0081766F">
        <w:rPr>
          <w:rFonts w:eastAsia="Calibri" w:cs="Tahoma"/>
          <w:b/>
          <w:color w:val="000000"/>
          <w:szCs w:val="18"/>
          <w:lang w:val="ru-RU"/>
        </w:rPr>
        <w:t>Для клиентов из Китайской Народной Республики, приобретающих там лицензии и</w:t>
      </w:r>
      <w:r w:rsidR="00D36F28">
        <w:rPr>
          <w:rFonts w:eastAsia="Calibri" w:cs="Tahoma"/>
          <w:b/>
          <w:color w:val="000000"/>
          <w:szCs w:val="18"/>
        </w:rPr>
        <w:t> </w:t>
      </w:r>
      <w:r w:rsidRPr="008F29F0">
        <w:rPr>
          <w:rFonts w:eastAsia="Calibri" w:cs="Tahoma"/>
          <w:b/>
          <w:color w:val="000000"/>
          <w:szCs w:val="18"/>
        </w:rPr>
        <w:t>Software</w:t>
      </w:r>
      <w:r w:rsidRPr="0081766F">
        <w:rPr>
          <w:rFonts w:eastAsia="Calibri" w:cs="Tahoma"/>
          <w:b/>
          <w:color w:val="000000"/>
          <w:szCs w:val="18"/>
          <w:lang w:val="ru-RU"/>
        </w:rPr>
        <w:t xml:space="preserve"> </w:t>
      </w:r>
      <w:r w:rsidRPr="008F29F0">
        <w:rPr>
          <w:rFonts w:eastAsia="Calibri" w:cs="Tahoma"/>
          <w:b/>
          <w:color w:val="000000"/>
          <w:szCs w:val="18"/>
        </w:rPr>
        <w:t>Assurance</w:t>
      </w:r>
      <w:r w:rsidRPr="0081766F">
        <w:rPr>
          <w:rFonts w:eastAsia="Calibri" w:cs="Tahoma"/>
          <w:b/>
          <w:color w:val="000000"/>
          <w:szCs w:val="18"/>
          <w:lang w:val="ru-RU"/>
        </w:rPr>
        <w:t xml:space="preserve"> для </w:t>
      </w:r>
      <w:r w:rsidRPr="008F29F0">
        <w:rPr>
          <w:rFonts w:eastAsia="Calibri" w:cs="Tahoma"/>
          <w:b/>
          <w:color w:val="000000"/>
          <w:szCs w:val="18"/>
        </w:rPr>
        <w:t>SQL</w:t>
      </w:r>
      <w:r w:rsidRPr="0081766F">
        <w:rPr>
          <w:rFonts w:eastAsia="Calibri" w:cs="Tahoma"/>
          <w:b/>
          <w:color w:val="000000"/>
          <w:szCs w:val="18"/>
          <w:lang w:val="ru-RU"/>
        </w:rPr>
        <w:t xml:space="preserve"> </w:t>
      </w:r>
      <w:r w:rsidRPr="008F29F0">
        <w:rPr>
          <w:rFonts w:eastAsia="Calibri" w:cs="Tahoma"/>
          <w:b/>
          <w:color w:val="000000"/>
          <w:szCs w:val="18"/>
        </w:rPr>
        <w:t>Server</w:t>
      </w:r>
      <w:r w:rsidRPr="0081766F">
        <w:rPr>
          <w:rFonts w:eastAsia="Calibri" w:cs="Tahoma"/>
          <w:b/>
          <w:color w:val="000000"/>
          <w:szCs w:val="18"/>
          <w:lang w:val="ru-RU"/>
        </w:rPr>
        <w:t xml:space="preserve"> 2008 </w:t>
      </w:r>
      <w:r w:rsidRPr="008F29F0">
        <w:rPr>
          <w:rFonts w:eastAsia="Calibri" w:cs="Tahoma"/>
          <w:b/>
          <w:color w:val="000000"/>
          <w:szCs w:val="18"/>
        </w:rPr>
        <w:t>R</w:t>
      </w:r>
      <w:r w:rsidRPr="0081766F">
        <w:rPr>
          <w:rFonts w:eastAsia="Calibri" w:cs="Tahoma"/>
          <w:b/>
          <w:color w:val="000000"/>
          <w:szCs w:val="18"/>
          <w:lang w:val="ru-RU"/>
        </w:rPr>
        <w:t>2:</w:t>
      </w:r>
    </w:p>
    <w:p w:rsidR="00A81E83" w:rsidRPr="0081766F" w:rsidRDefault="00A81E83" w:rsidP="00C321B6">
      <w:pPr>
        <w:ind w:left="720"/>
        <w:rPr>
          <w:rFonts w:cs="Tahoma"/>
          <w:lang w:val="ru-RU"/>
        </w:rPr>
      </w:pPr>
      <w:r w:rsidRPr="0081766F">
        <w:rPr>
          <w:rFonts w:cs="Tahoma"/>
          <w:lang w:val="ru-RU"/>
        </w:rPr>
        <w:t>Дата 1 апреля 2012 г., указанная в данном списке продуктов, не применяется. Применимой датой для</w:t>
      </w:r>
      <w:r w:rsidR="00D36F28">
        <w:rPr>
          <w:rFonts w:cs="Tahoma"/>
        </w:rPr>
        <w:t> </w:t>
      </w:r>
      <w:r w:rsidRPr="0081766F">
        <w:rPr>
          <w:rFonts w:cs="Tahoma"/>
          <w:lang w:val="ru-RU"/>
        </w:rPr>
        <w:t>этих клиентов будет 1 июля 2012 г.</w:t>
      </w:r>
    </w:p>
    <w:p w:rsidR="00A81E83" w:rsidRPr="0081766F" w:rsidRDefault="00A81E83" w:rsidP="00C321B6">
      <w:pPr>
        <w:rPr>
          <w:rFonts w:cs="Tahoma"/>
          <w:lang w:val="ru-RU"/>
        </w:rPr>
      </w:pPr>
    </w:p>
    <w:p w:rsidR="00A81E83" w:rsidRPr="0081766F" w:rsidRDefault="00A81E83" w:rsidP="00C321B6">
      <w:pPr>
        <w:rPr>
          <w:rFonts w:cs="Tahoma"/>
          <w:lang w:val="ru-RU"/>
        </w:rPr>
      </w:pPr>
    </w:p>
    <w:p w:rsidR="00A81E83" w:rsidRPr="0081766F" w:rsidRDefault="00AD4C5F" w:rsidP="00EF5637">
      <w:pPr>
        <w:pStyle w:val="Heading3"/>
        <w:rPr>
          <w:rFonts w:ascii="Tahoma" w:hAnsi="Tahoma" w:cs="Tahoma"/>
          <w:lang w:val="ru-RU"/>
        </w:rPr>
      </w:pPr>
      <w:bookmarkStart w:id="1409" w:name="_78_SQL_Server®"/>
      <w:bookmarkStart w:id="1410" w:name="_Toc336338347"/>
      <w:bookmarkStart w:id="1411" w:name="_Toc440882932"/>
      <w:bookmarkStart w:id="1412" w:name="Srv_89SQLServer2012EnterpriseCore"/>
      <w:bookmarkEnd w:id="1409"/>
      <w:r w:rsidRPr="0081766F">
        <w:rPr>
          <w:rFonts w:ascii="Tahoma" w:hAnsi="Tahoma" w:cs="Tahoma"/>
          <w:caps/>
          <w:color w:val="F66400"/>
          <w:sz w:val="22"/>
          <w:vertAlign w:val="superscript"/>
          <w:lang w:val="ru-RU"/>
        </w:rPr>
        <w:t>7</w:t>
      </w:r>
      <w:r w:rsidR="00703E45">
        <w:rPr>
          <w:rFonts w:ascii="Tahoma" w:hAnsi="Tahoma" w:cs="Tahoma"/>
          <w:caps/>
          <w:color w:val="F66400"/>
          <w:sz w:val="22"/>
          <w:vertAlign w:val="superscript"/>
        </w:rPr>
        <w:t>9</w:t>
      </w:r>
      <w:r w:rsidRPr="0081766F">
        <w:rPr>
          <w:rFonts w:ascii="Tahoma" w:hAnsi="Tahoma" w:cs="Tahoma"/>
          <w:caps/>
          <w:color w:val="F66400"/>
          <w:sz w:val="22"/>
          <w:vertAlign w:val="superscript"/>
          <w:lang w:val="ru-RU"/>
        </w:rPr>
        <w:t xml:space="preserve"> </w:t>
      </w:r>
      <w:r w:rsidRPr="008F29F0">
        <w:rPr>
          <w:rFonts w:ascii="Tahoma" w:hAnsi="Tahoma" w:cs="Tahoma"/>
          <w:color w:val="F66400"/>
          <w:sz w:val="22"/>
        </w:rPr>
        <w:t>SQL</w:t>
      </w:r>
      <w:r w:rsidRPr="0081766F">
        <w:rPr>
          <w:rFonts w:ascii="Tahoma" w:hAnsi="Tahoma" w:cs="Tahoma"/>
          <w:color w:val="F66400"/>
          <w:sz w:val="22"/>
          <w:lang w:val="ru-RU"/>
        </w:rPr>
        <w:t xml:space="preserve"> </w:t>
      </w:r>
      <w:r w:rsidRPr="008F29F0">
        <w:rPr>
          <w:rFonts w:ascii="Tahoma" w:hAnsi="Tahoma" w:cs="Tahoma"/>
          <w:color w:val="F66400"/>
          <w:sz w:val="22"/>
        </w:rPr>
        <w:t>Server</w:t>
      </w:r>
      <w:r w:rsidR="00B0149F" w:rsidRPr="0081766F">
        <w:rPr>
          <w:rFonts w:ascii="Tahoma" w:hAnsi="Tahoma" w:cs="Tahoma"/>
          <w:color w:val="F66400"/>
          <w:sz w:val="22"/>
          <w:vertAlign w:val="superscript"/>
          <w:lang w:val="ru-RU"/>
        </w:rPr>
        <w:t>®</w:t>
      </w:r>
      <w:r w:rsidRPr="0081766F">
        <w:rPr>
          <w:rFonts w:ascii="Tahoma" w:hAnsi="Tahoma" w:cs="Tahoma"/>
          <w:color w:val="F66400"/>
          <w:sz w:val="22"/>
          <w:lang w:val="ru-RU"/>
        </w:rPr>
        <w:t xml:space="preserve"> 2012 </w:t>
      </w:r>
      <w:r w:rsidRPr="008F29F0">
        <w:rPr>
          <w:rFonts w:ascii="Tahoma" w:hAnsi="Tahoma" w:cs="Tahoma"/>
          <w:color w:val="F66400"/>
          <w:sz w:val="22"/>
        </w:rPr>
        <w:t>Enterprise</w:t>
      </w:r>
      <w:r w:rsidRPr="0081766F">
        <w:rPr>
          <w:rFonts w:ascii="Tahoma" w:hAnsi="Tahoma" w:cs="Tahoma"/>
          <w:color w:val="F66400"/>
          <w:sz w:val="22"/>
          <w:lang w:val="ru-RU"/>
        </w:rPr>
        <w:t xml:space="preserve"> </w:t>
      </w:r>
      <w:r w:rsidRPr="008F29F0">
        <w:rPr>
          <w:rFonts w:ascii="Tahoma" w:hAnsi="Tahoma" w:cs="Tahoma"/>
          <w:color w:val="F66400"/>
          <w:sz w:val="22"/>
        </w:rPr>
        <w:t>Core</w:t>
      </w:r>
      <w:bookmarkEnd w:id="1410"/>
      <w:bookmarkEnd w:id="1411"/>
    </w:p>
    <w:bookmarkEnd w:id="1412"/>
    <w:p w:rsidR="00A81E83" w:rsidRPr="0081766F" w:rsidRDefault="00A81E83" w:rsidP="00C321B6">
      <w:pPr>
        <w:pStyle w:val="EndnoteText"/>
        <w:rPr>
          <w:rFonts w:ascii="Tahoma" w:hAnsi="Tahoma" w:cs="Tahoma"/>
          <w:lang w:val="ru-RU"/>
        </w:rPr>
      </w:pPr>
    </w:p>
    <w:p w:rsidR="00C321B6" w:rsidRPr="0081766F" w:rsidRDefault="00A81E83" w:rsidP="00C321B6">
      <w:pPr>
        <w:spacing w:after="60"/>
        <w:ind w:left="720"/>
        <w:rPr>
          <w:rFonts w:cs="Tahoma"/>
          <w:lang w:val="ru-RU"/>
        </w:rPr>
      </w:pPr>
      <w:r w:rsidRPr="0081766F">
        <w:rPr>
          <w:rFonts w:eastAsia="Calibri" w:cs="Tahoma"/>
          <w:b/>
          <w:color w:val="000000"/>
          <w:szCs w:val="18"/>
          <w:lang w:val="ru-RU"/>
        </w:rPr>
        <w:t xml:space="preserve">Продление прав на использование «Неограниченная виртуализация» для </w:t>
      </w:r>
      <w:r w:rsidRPr="008F29F0">
        <w:rPr>
          <w:rFonts w:eastAsia="Calibri" w:cs="Tahoma"/>
          <w:b/>
          <w:color w:val="000000"/>
          <w:szCs w:val="18"/>
        </w:rPr>
        <w:t>SQL</w:t>
      </w:r>
      <w:r w:rsidRPr="0081766F">
        <w:rPr>
          <w:rFonts w:eastAsia="Calibri" w:cs="Tahoma"/>
          <w:b/>
          <w:color w:val="000000"/>
          <w:szCs w:val="18"/>
          <w:lang w:val="ru-RU"/>
        </w:rPr>
        <w:t xml:space="preserve"> </w:t>
      </w:r>
      <w:r w:rsidRPr="008F29F0">
        <w:rPr>
          <w:rFonts w:eastAsia="Calibri" w:cs="Tahoma"/>
          <w:b/>
          <w:color w:val="000000"/>
          <w:szCs w:val="18"/>
        </w:rPr>
        <w:t>Server</w:t>
      </w:r>
      <w:r w:rsidRPr="0081766F">
        <w:rPr>
          <w:rFonts w:eastAsia="Calibri" w:cs="Tahoma"/>
          <w:b/>
          <w:color w:val="000000"/>
          <w:szCs w:val="18"/>
          <w:lang w:val="ru-RU"/>
        </w:rPr>
        <w:t xml:space="preserve"> 2008 </w:t>
      </w:r>
      <w:r w:rsidRPr="008F29F0">
        <w:rPr>
          <w:rFonts w:eastAsia="Calibri" w:cs="Tahoma"/>
          <w:b/>
          <w:color w:val="000000"/>
          <w:szCs w:val="18"/>
        </w:rPr>
        <w:t>R</w:t>
      </w:r>
      <w:r w:rsidRPr="0081766F">
        <w:rPr>
          <w:rFonts w:eastAsia="Calibri" w:cs="Tahoma"/>
          <w:b/>
          <w:color w:val="000000"/>
          <w:szCs w:val="18"/>
          <w:lang w:val="ru-RU"/>
        </w:rPr>
        <w:t xml:space="preserve">2 </w:t>
      </w:r>
      <w:r w:rsidRPr="008F29F0">
        <w:rPr>
          <w:rFonts w:eastAsia="Calibri" w:cs="Tahoma"/>
          <w:b/>
          <w:color w:val="000000"/>
          <w:szCs w:val="18"/>
        </w:rPr>
        <w:t>Enterprise</w:t>
      </w:r>
      <w:r w:rsidRPr="0081766F">
        <w:rPr>
          <w:rFonts w:eastAsia="Calibri" w:cs="Tahoma"/>
          <w:b/>
          <w:color w:val="000000"/>
          <w:szCs w:val="18"/>
          <w:lang w:val="ru-RU"/>
        </w:rPr>
        <w:t xml:space="preserve"> (на процессор).</w:t>
      </w:r>
    </w:p>
    <w:p w:rsidR="00A81E83" w:rsidRPr="0081766F" w:rsidRDefault="00A81E83" w:rsidP="00C321B6">
      <w:pPr>
        <w:ind w:left="720"/>
        <w:rPr>
          <w:rFonts w:cs="Tahoma"/>
          <w:lang w:val="ru-RU"/>
        </w:rPr>
      </w:pPr>
      <w:r w:rsidRPr="0081766F">
        <w:rPr>
          <w:rFonts w:eastAsia="Calibri" w:cs="Tahoma"/>
          <w:color w:val="000000"/>
          <w:szCs w:val="18"/>
          <w:lang w:val="ru-RU"/>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00D36F28">
        <w:rPr>
          <w:rFonts w:eastAsia="Calibri" w:cs="Tahoma"/>
          <w:color w:val="000000"/>
          <w:szCs w:val="18"/>
        </w:rPr>
        <w:t> </w:t>
      </w:r>
      <w:r w:rsidRPr="0081766F">
        <w:rPr>
          <w:rFonts w:eastAsia="Calibri" w:cs="Tahoma"/>
          <w:color w:val="000000"/>
          <w:szCs w:val="18"/>
          <w:lang w:val="ru-RU"/>
        </w:rPr>
        <w:t xml:space="preserve">лицензированном сервере и сохраняет непрерывное покрытие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 таких лицензий, то клиент может продолжать использовать серверное программное обеспечение в неограниченном числе операционных сред на таком сервере. </w:t>
      </w:r>
    </w:p>
    <w:p w:rsidR="00C901BF" w:rsidRPr="00C053D0" w:rsidRDefault="00C901BF" w:rsidP="00C321B6">
      <w:pPr>
        <w:ind w:left="720"/>
        <w:rPr>
          <w:rFonts w:cs="Tahoma"/>
          <w:lang w:val="ru-RU"/>
        </w:rPr>
      </w:pPr>
    </w:p>
    <w:p w:rsidR="00C321B6" w:rsidRPr="0081766F" w:rsidRDefault="00A81E83" w:rsidP="00C321B6">
      <w:pPr>
        <w:spacing w:after="60"/>
        <w:ind w:left="720"/>
        <w:rPr>
          <w:rFonts w:cs="Tahoma"/>
          <w:lang w:val="ru-RU"/>
        </w:rPr>
      </w:pPr>
      <w:r w:rsidRPr="0081766F">
        <w:rPr>
          <w:rFonts w:eastAsia="Calibri" w:cs="Tahoma"/>
          <w:b/>
          <w:color w:val="000000"/>
          <w:szCs w:val="18"/>
          <w:lang w:val="ru-RU"/>
        </w:rPr>
        <w:t>Предоставление лицензий в связи с изменением модели лицензирования.</w:t>
      </w:r>
    </w:p>
    <w:p w:rsidR="00A81E83" w:rsidRPr="0081766F" w:rsidRDefault="00A81E83" w:rsidP="00C321B6">
      <w:pPr>
        <w:ind w:left="720"/>
        <w:rPr>
          <w:rFonts w:cs="Tahoma"/>
          <w:lang w:val="ru-RU"/>
        </w:rPr>
      </w:pP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будет последней версией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лицензируемой по модели «на процессор».</w:t>
      </w:r>
      <w:r w:rsidR="008F29F0" w:rsidRPr="0081766F">
        <w:rPr>
          <w:rFonts w:eastAsia="Calibri" w:cs="Tahoma"/>
          <w:color w:val="000000"/>
          <w:szCs w:val="18"/>
          <w:lang w:val="ru-RU"/>
        </w:rPr>
        <w:t xml:space="preserve"> </w:t>
      </w:r>
      <w:r w:rsidRPr="0081766F">
        <w:rPr>
          <w:rFonts w:eastAsia="Calibri" w:cs="Tahoma"/>
          <w:color w:val="000000"/>
          <w:szCs w:val="18"/>
          <w:lang w:val="ru-RU"/>
        </w:rPr>
        <w:t>В</w:t>
      </w:r>
      <w:r w:rsidR="00D36F28">
        <w:rPr>
          <w:rFonts w:eastAsia="Calibri" w:cs="Tahoma"/>
          <w:color w:val="000000"/>
          <w:szCs w:val="18"/>
        </w:rPr>
        <w:t> </w:t>
      </w:r>
      <w:r w:rsidRPr="0081766F">
        <w:rPr>
          <w:rFonts w:eastAsia="Calibri" w:cs="Tahoma"/>
          <w:color w:val="000000"/>
          <w:szCs w:val="18"/>
          <w:lang w:val="ru-RU"/>
        </w:rPr>
        <w:t>качестве исключения клиенты по программам корпоративного лицензирования с действующим на</w:t>
      </w:r>
      <w:r w:rsidR="00D36F28">
        <w:rPr>
          <w:rFonts w:eastAsia="Calibri" w:cs="Tahoma"/>
          <w:color w:val="000000"/>
          <w:szCs w:val="18"/>
        </w:rPr>
        <w:t> </w:t>
      </w:r>
      <w:r w:rsidRPr="0081766F">
        <w:rPr>
          <w:rFonts w:eastAsia="Calibri" w:cs="Tahoma"/>
          <w:color w:val="000000"/>
          <w:szCs w:val="18"/>
          <w:lang w:val="ru-RU"/>
        </w:rPr>
        <w:t>1</w:t>
      </w:r>
      <w:r w:rsidR="00D36F28">
        <w:rPr>
          <w:rFonts w:eastAsia="Calibri" w:cs="Tahoma"/>
          <w:color w:val="000000"/>
          <w:szCs w:val="18"/>
        </w:rPr>
        <w:t> </w:t>
      </w:r>
      <w:r w:rsidRPr="0081766F">
        <w:rPr>
          <w:rFonts w:eastAsia="Calibri" w:cs="Tahoma"/>
          <w:color w:val="000000"/>
          <w:szCs w:val="18"/>
          <w:lang w:val="ru-RU"/>
        </w:rPr>
        <w:t xml:space="preserve">апреля 2012 г. покрытием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 лицензий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Enterprise</w:t>
      </w:r>
      <w:r w:rsidRPr="0081766F">
        <w:rPr>
          <w:rFonts w:eastAsia="Calibri" w:cs="Tahoma"/>
          <w:color w:val="000000"/>
          <w:szCs w:val="18"/>
          <w:lang w:val="ru-RU"/>
        </w:rPr>
        <w:t xml:space="preserve"> «на</w:t>
      </w:r>
      <w:r w:rsidR="00D36F28">
        <w:rPr>
          <w:rFonts w:eastAsia="Calibri" w:cs="Tahoma"/>
          <w:color w:val="000000"/>
          <w:szCs w:val="18"/>
        </w:rPr>
        <w:t> </w:t>
      </w:r>
      <w:r w:rsidRPr="0081766F">
        <w:rPr>
          <w:rFonts w:eastAsia="Calibri" w:cs="Tahoma"/>
          <w:color w:val="000000"/>
          <w:szCs w:val="18"/>
          <w:lang w:val="ru-RU"/>
        </w:rPr>
        <w:t xml:space="preserve">процессор» («соответствующие лицензии») имеют следующие возможности. Для получения этих возможностей лицензии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Enterprise</w:t>
      </w:r>
      <w:r w:rsidRPr="0081766F">
        <w:rPr>
          <w:rFonts w:eastAsia="Calibri" w:cs="Tahoma"/>
          <w:color w:val="000000"/>
          <w:szCs w:val="18"/>
          <w:lang w:val="ru-RU"/>
        </w:rPr>
        <w:t xml:space="preserve"> «на процессор», </w:t>
      </w:r>
      <w:r w:rsidRPr="0081766F">
        <w:rPr>
          <w:rFonts w:cs="Tahoma"/>
          <w:bCs/>
          <w:color w:val="000000"/>
          <w:szCs w:val="18"/>
          <w:lang w:val="ru-RU"/>
        </w:rPr>
        <w:t xml:space="preserve">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или </w:t>
      </w:r>
      <w:r w:rsidRPr="008F29F0">
        <w:rPr>
          <w:rFonts w:cs="Tahoma"/>
          <w:bCs/>
          <w:color w:val="000000"/>
          <w:szCs w:val="18"/>
        </w:rPr>
        <w:t>EES</w:t>
      </w:r>
      <w:r w:rsidRPr="0081766F">
        <w:rPr>
          <w:rFonts w:cs="Tahoma"/>
          <w:bCs/>
          <w:color w:val="000000"/>
          <w:szCs w:val="18"/>
          <w:lang w:val="ru-RU"/>
        </w:rPr>
        <w:t>, также считаются соответствующими лицензиями.</w:t>
      </w:r>
      <w:r w:rsidR="008F29F0" w:rsidRPr="0081766F">
        <w:rPr>
          <w:rFonts w:cs="Tahoma"/>
          <w:bCs/>
          <w:color w:val="000000"/>
          <w:szCs w:val="18"/>
          <w:lang w:val="ru-RU"/>
        </w:rPr>
        <w:t xml:space="preserve"> </w:t>
      </w:r>
      <w:r w:rsidRPr="0081766F">
        <w:rPr>
          <w:rFonts w:cs="Tahoma"/>
          <w:bCs/>
          <w:color w:val="000000"/>
          <w:szCs w:val="18"/>
          <w:lang w:val="ru-RU"/>
        </w:rPr>
        <w:t xml:space="preserve">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w:t>
      </w:r>
      <w:r w:rsidR="00D36F28" w:rsidRPr="0081766F">
        <w:rPr>
          <w:rFonts w:cs="Tahoma"/>
          <w:bCs/>
          <w:color w:val="000000"/>
          <w:szCs w:val="18"/>
          <w:lang w:val="ru-RU"/>
        </w:rPr>
        <w:br/>
      </w:r>
      <w:r w:rsidRPr="0081766F">
        <w:rPr>
          <w:rFonts w:cs="Tahoma"/>
          <w:bCs/>
          <w:color w:val="000000"/>
          <w:szCs w:val="18"/>
          <w:lang w:val="ru-RU"/>
        </w:rPr>
        <w:t>1 апреля 2012 г., не являются соответствующими лицензиями.</w:t>
      </w:r>
    </w:p>
    <w:p w:rsidR="00C321B6" w:rsidRPr="0081766F" w:rsidRDefault="00C321B6" w:rsidP="00C321B6">
      <w:pPr>
        <w:ind w:left="720"/>
        <w:rPr>
          <w:rFonts w:cs="Tahoma"/>
          <w:lang w:val="ru-RU"/>
        </w:rPr>
      </w:pPr>
    </w:p>
    <w:p w:rsidR="00F94F25" w:rsidRPr="0081766F" w:rsidRDefault="00F94F25" w:rsidP="00F94F25">
      <w:pPr>
        <w:spacing w:after="60"/>
        <w:ind w:left="720"/>
        <w:rPr>
          <w:rFonts w:cs="Tahoma"/>
          <w:lang w:val="ru-RU"/>
        </w:rPr>
      </w:pPr>
      <w:r w:rsidRPr="0081766F">
        <w:rPr>
          <w:rFonts w:eastAsia="Calibri" w:cs="Tahoma"/>
          <w:b/>
          <w:color w:val="000000"/>
          <w:szCs w:val="18"/>
          <w:lang w:val="ru-RU"/>
        </w:rPr>
        <w:t>Текущий срок действия</w:t>
      </w:r>
    </w:p>
    <w:p w:rsidR="00A81E83" w:rsidRPr="0081766F" w:rsidRDefault="00A81E83" w:rsidP="00F94F25">
      <w:pPr>
        <w:ind w:left="720"/>
        <w:rPr>
          <w:rFonts w:cs="Tahoma"/>
          <w:lang w:val="ru-RU"/>
        </w:rPr>
      </w:pPr>
      <w:r w:rsidRPr="0081766F">
        <w:rPr>
          <w:rFonts w:eastAsia="Calibri" w:cs="Tahoma"/>
          <w:color w:val="000000"/>
          <w:szCs w:val="18"/>
          <w:lang w:val="ru-RU"/>
        </w:rPr>
        <w:t xml:space="preserve">В течение текущего срока действия покрытия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активного на 1 апреля 2012 г.,</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2012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Core</w:t>
      </w:r>
      <w:r w:rsidRPr="0081766F">
        <w:rPr>
          <w:rFonts w:eastAsia="Calibri" w:cs="Tahoma"/>
          <w:color w:val="000000"/>
          <w:szCs w:val="18"/>
          <w:lang w:val="ru-RU"/>
        </w:rPr>
        <w:t xml:space="preserve"> и использовать его вместо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Enterprise</w:t>
      </w:r>
      <w:r w:rsidRPr="0081766F">
        <w:rPr>
          <w:rFonts w:eastAsia="Calibri" w:cs="Tahoma"/>
          <w:color w:val="000000"/>
          <w:szCs w:val="18"/>
          <w:lang w:val="ru-RU"/>
        </w:rPr>
        <w:t xml:space="preserve"> согласно прав на использование продуктов в отношении лицензий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Enterprise</w:t>
      </w:r>
      <w:r w:rsidRPr="0081766F">
        <w:rPr>
          <w:rFonts w:eastAsia="Calibri" w:cs="Tahoma"/>
          <w:color w:val="000000"/>
          <w:szCs w:val="18"/>
          <w:lang w:val="ru-RU"/>
        </w:rPr>
        <w:t xml:space="preserve"> «на процессор» (в соответствии с Правами на использование продуктов за январь 2012 г.). </w:t>
      </w:r>
    </w:p>
    <w:p w:rsidR="00F94F25" w:rsidRPr="0081766F" w:rsidRDefault="00F94F25" w:rsidP="00F94F25">
      <w:pPr>
        <w:ind w:left="720"/>
        <w:rPr>
          <w:rFonts w:cs="Tahoma"/>
          <w:lang w:val="ru-RU"/>
        </w:rPr>
      </w:pPr>
    </w:p>
    <w:p w:rsidR="00F94F25" w:rsidRPr="0081766F" w:rsidRDefault="00A81E83" w:rsidP="00F94F25">
      <w:pPr>
        <w:spacing w:after="60"/>
        <w:ind w:left="720"/>
        <w:rPr>
          <w:rFonts w:cs="Tahoma"/>
          <w:lang w:val="ru-RU"/>
        </w:rPr>
      </w:pPr>
      <w:r w:rsidRPr="0081766F">
        <w:rPr>
          <w:rFonts w:eastAsia="Calibri" w:cs="Tahoma"/>
          <w:b/>
          <w:color w:val="000000"/>
          <w:szCs w:val="18"/>
          <w:lang w:val="ru-RU"/>
        </w:rPr>
        <w:t>Первый срок продления (до 1 апреля 2015 г.)</w:t>
      </w:r>
    </w:p>
    <w:p w:rsidR="00A81E83" w:rsidRPr="0081766F" w:rsidRDefault="00A81E83" w:rsidP="00F94F25">
      <w:pPr>
        <w:tabs>
          <w:tab w:val="left" w:pos="1440"/>
        </w:tabs>
        <w:ind w:left="720"/>
        <w:rPr>
          <w:rFonts w:cs="Tahoma"/>
          <w:lang w:val="ru-RU"/>
        </w:rPr>
      </w:pPr>
      <w:r w:rsidRPr="0081766F">
        <w:rPr>
          <w:rFonts w:eastAsia="Calibri" w:cs="Tahoma"/>
          <w:color w:val="000000"/>
          <w:szCs w:val="18"/>
          <w:lang w:val="ru-RU"/>
        </w:rPr>
        <w:t xml:space="preserve">При первом продлении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«на процессор», клиент может, не приобретая основные лицензии «на ядро», приобрести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 лицензий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«на ядро» в количестве равном сумме (</w:t>
      </w:r>
      <w:r w:rsidRPr="008F29F0">
        <w:rPr>
          <w:rFonts w:eastAsia="Calibri" w:cs="Tahoma"/>
          <w:color w:val="000000"/>
          <w:szCs w:val="18"/>
        </w:rPr>
        <w:t>a</w:t>
      </w:r>
      <w:r w:rsidRPr="0081766F">
        <w:rPr>
          <w:rFonts w:eastAsia="Calibri" w:cs="Tahoma"/>
          <w:color w:val="000000"/>
          <w:szCs w:val="18"/>
          <w:lang w:val="ru-RU"/>
        </w:rPr>
        <w:t>) и (</w:t>
      </w:r>
      <w:r w:rsidRPr="008F29F0">
        <w:rPr>
          <w:rFonts w:eastAsia="Calibri" w:cs="Tahoma"/>
          <w:color w:val="000000"/>
          <w:szCs w:val="18"/>
        </w:rPr>
        <w:t>b</w:t>
      </w:r>
      <w:r w:rsidRPr="0081766F">
        <w:rPr>
          <w:rFonts w:eastAsia="Calibri" w:cs="Tahoma"/>
          <w:color w:val="000000"/>
          <w:szCs w:val="18"/>
          <w:lang w:val="ru-RU"/>
        </w:rPr>
        <w:t>) ниже:</w:t>
      </w:r>
    </w:p>
    <w:p w:rsidR="00A81E83" w:rsidRPr="00C901BF" w:rsidRDefault="00A81E83" w:rsidP="00F94F25">
      <w:pPr>
        <w:numPr>
          <w:ilvl w:val="0"/>
          <w:numId w:val="144"/>
        </w:numPr>
        <w:tabs>
          <w:tab w:val="left" w:pos="1800"/>
        </w:tabs>
        <w:spacing w:after="60"/>
        <w:ind w:left="1440"/>
        <w:rPr>
          <w:rFonts w:cs="Tahoma"/>
          <w:spacing w:val="-4"/>
          <w:lang w:val="ru-RU"/>
        </w:rPr>
      </w:pPr>
      <w:r w:rsidRPr="00C901BF">
        <w:rPr>
          <w:rFonts w:eastAsia="Calibri" w:cs="Tahoma"/>
          <w:color w:val="000000"/>
          <w:spacing w:val="-4"/>
          <w:szCs w:val="18"/>
          <w:lang w:val="ru-RU"/>
        </w:rPr>
        <w:t>меньшее из двух чисел: количество соответствующих лицензий, назначенных серверу, или</w:t>
      </w:r>
      <w:r w:rsidR="00D36F28" w:rsidRPr="00C901BF">
        <w:rPr>
          <w:rFonts w:eastAsia="Calibri" w:cs="Tahoma"/>
          <w:color w:val="000000"/>
          <w:spacing w:val="-4"/>
          <w:szCs w:val="18"/>
        </w:rPr>
        <w:t> </w:t>
      </w:r>
      <w:r w:rsidRPr="00C901BF">
        <w:rPr>
          <w:rFonts w:eastAsia="Calibri" w:cs="Tahoma"/>
          <w:color w:val="000000"/>
          <w:spacing w:val="-4"/>
          <w:szCs w:val="18"/>
          <w:lang w:val="ru-RU"/>
        </w:rPr>
        <w:t xml:space="preserve">общее число физических процессоров на сервере, умноженное на большее из следующих цифр: </w:t>
      </w:r>
    </w:p>
    <w:p w:rsidR="00A81E83" w:rsidRPr="008F29F0" w:rsidRDefault="00A81E83" w:rsidP="00F94F25">
      <w:pPr>
        <w:numPr>
          <w:ilvl w:val="3"/>
          <w:numId w:val="112"/>
        </w:numPr>
        <w:tabs>
          <w:tab w:val="left" w:pos="2160"/>
        </w:tabs>
        <w:spacing w:after="60"/>
        <w:ind w:left="2160"/>
        <w:rPr>
          <w:rFonts w:cs="Tahoma"/>
        </w:rPr>
      </w:pPr>
      <w:r w:rsidRPr="008F29F0">
        <w:rPr>
          <w:rFonts w:eastAsia="Calibri" w:cs="Tahoma"/>
          <w:color w:val="000000"/>
          <w:szCs w:val="18"/>
        </w:rPr>
        <w:t>четыре, ИЛИ</w:t>
      </w:r>
    </w:p>
    <w:p w:rsidR="00A81E83" w:rsidRPr="00C901BF" w:rsidRDefault="00A81E83" w:rsidP="00C901BF">
      <w:pPr>
        <w:numPr>
          <w:ilvl w:val="3"/>
          <w:numId w:val="112"/>
        </w:numPr>
        <w:tabs>
          <w:tab w:val="left" w:pos="2160"/>
        </w:tabs>
        <w:spacing w:after="60"/>
        <w:ind w:left="2160"/>
        <w:rPr>
          <w:rFonts w:cs="Tahoma"/>
          <w:spacing w:val="-4"/>
          <w:lang w:val="ru-RU"/>
        </w:rPr>
      </w:pPr>
      <w:r w:rsidRPr="00C901BF">
        <w:rPr>
          <w:rFonts w:eastAsia="Calibri" w:cs="Tahoma"/>
          <w:color w:val="000000"/>
          <w:spacing w:val="-4"/>
          <w:szCs w:val="18"/>
          <w:lang w:val="ru-RU"/>
        </w:rPr>
        <w:t>фактическое количество ядер в каждом физическом процессоре, умноженное на соответствующий коэффициент ядра.</w:t>
      </w:r>
      <w:r w:rsidR="008F29F0" w:rsidRPr="00C901BF">
        <w:rPr>
          <w:rFonts w:eastAsia="Calibri" w:cs="Tahoma"/>
          <w:color w:val="000000"/>
          <w:spacing w:val="-4"/>
          <w:szCs w:val="18"/>
          <w:lang w:val="ru-RU"/>
        </w:rPr>
        <w:t xml:space="preserve"> </w:t>
      </w:r>
      <w:r w:rsidRPr="00C901BF">
        <w:rPr>
          <w:rFonts w:eastAsia="Calibri" w:cs="Tahoma"/>
          <w:color w:val="000000"/>
          <w:spacing w:val="-4"/>
          <w:szCs w:val="18"/>
          <w:lang w:val="ru-RU"/>
        </w:rPr>
        <w:t>(В случаях, когда фактическое количество ядер в</w:t>
      </w:r>
      <w:r w:rsidR="00C901BF">
        <w:rPr>
          <w:rFonts w:eastAsia="Calibri" w:cs="Tahoma"/>
          <w:color w:val="000000"/>
          <w:spacing w:val="-4"/>
          <w:szCs w:val="18"/>
        </w:rPr>
        <w:t> </w:t>
      </w:r>
      <w:r w:rsidRPr="00C901BF">
        <w:rPr>
          <w:rFonts w:eastAsia="Calibri" w:cs="Tahoma"/>
          <w:color w:val="000000"/>
          <w:spacing w:val="-4"/>
          <w:szCs w:val="18"/>
          <w:lang w:val="ru-RU"/>
        </w:rPr>
        <w:t>каждом физическом процессоре превышает четыре, клиенты должны сохранить запись</w:t>
      </w:r>
      <w:r w:rsidR="00C901BF">
        <w:rPr>
          <w:rFonts w:eastAsia="Calibri" w:cs="Tahoma"/>
          <w:color w:val="000000"/>
          <w:spacing w:val="-4"/>
          <w:szCs w:val="18"/>
        </w:rPr>
        <w:t> </w:t>
      </w:r>
      <w:r w:rsidRPr="00C901BF">
        <w:rPr>
          <w:rFonts w:eastAsia="Calibri" w:cs="Tahoma"/>
          <w:color w:val="000000"/>
          <w:spacing w:val="-4"/>
          <w:szCs w:val="18"/>
          <w:lang w:val="ru-RU"/>
        </w:rPr>
        <w:t xml:space="preserve">о конфигурации программного обеспечения </w:t>
      </w:r>
      <w:r w:rsidRPr="00C901BF">
        <w:rPr>
          <w:rFonts w:eastAsia="Calibri" w:cs="Tahoma"/>
          <w:color w:val="000000"/>
          <w:spacing w:val="-4"/>
          <w:szCs w:val="18"/>
        </w:rPr>
        <w:t>SQL</w:t>
      </w:r>
      <w:r w:rsidRPr="00C901BF">
        <w:rPr>
          <w:rFonts w:eastAsia="Calibri" w:cs="Tahoma"/>
          <w:color w:val="000000"/>
          <w:spacing w:val="-4"/>
          <w:szCs w:val="18"/>
          <w:lang w:val="ru-RU"/>
        </w:rPr>
        <w:t xml:space="preserve"> </w:t>
      </w:r>
      <w:r w:rsidRPr="00C901BF">
        <w:rPr>
          <w:rFonts w:eastAsia="Calibri" w:cs="Tahoma"/>
          <w:color w:val="000000"/>
          <w:spacing w:val="-4"/>
          <w:szCs w:val="18"/>
        </w:rPr>
        <w:t>Server</w:t>
      </w:r>
      <w:r w:rsidRPr="00C901BF">
        <w:rPr>
          <w:rFonts w:eastAsia="Calibri" w:cs="Tahoma"/>
          <w:color w:val="000000"/>
          <w:spacing w:val="-4"/>
          <w:szCs w:val="18"/>
          <w:lang w:val="ru-RU"/>
        </w:rPr>
        <w:t>, запущенного на сервере</w:t>
      </w:r>
      <w:r w:rsidR="00C901BF">
        <w:rPr>
          <w:rFonts w:eastAsia="Calibri" w:cs="Tahoma"/>
          <w:color w:val="000000"/>
          <w:spacing w:val="-4"/>
          <w:szCs w:val="18"/>
        </w:rPr>
        <w:t> </w:t>
      </w:r>
      <w:r w:rsidRPr="00C901BF">
        <w:rPr>
          <w:rFonts w:eastAsia="Calibri" w:cs="Tahoma"/>
          <w:color w:val="000000"/>
          <w:spacing w:val="-4"/>
          <w:szCs w:val="18"/>
          <w:lang w:val="ru-RU"/>
        </w:rPr>
        <w:t xml:space="preserve">(лицензированные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C901BF">
        <w:rPr>
          <w:rFonts w:eastAsia="Calibri" w:cs="Tahoma"/>
          <w:color w:val="000000"/>
          <w:spacing w:val="-4"/>
          <w:szCs w:val="18"/>
        </w:rPr>
        <w:t>Software</w:t>
      </w:r>
      <w:r w:rsidRPr="00C901BF">
        <w:rPr>
          <w:rFonts w:eastAsia="Calibri" w:cs="Tahoma"/>
          <w:color w:val="000000"/>
          <w:spacing w:val="-4"/>
          <w:szCs w:val="18"/>
          <w:lang w:val="ru-RU"/>
        </w:rPr>
        <w:t xml:space="preserve"> </w:t>
      </w:r>
      <w:r w:rsidRPr="00C901BF">
        <w:rPr>
          <w:rFonts w:eastAsia="Calibri" w:cs="Tahoma"/>
          <w:color w:val="000000"/>
          <w:spacing w:val="-4"/>
          <w:szCs w:val="18"/>
        </w:rPr>
        <w:t>Assurance</w:t>
      </w:r>
      <w:r w:rsidRPr="00C901BF">
        <w:rPr>
          <w:rFonts w:eastAsia="Calibri" w:cs="Tahoma"/>
          <w:color w:val="000000"/>
          <w:spacing w:val="-4"/>
          <w:szCs w:val="18"/>
          <w:lang w:val="ru-RU"/>
        </w:rPr>
        <w:t xml:space="preserve"> с помощью средства </w:t>
      </w:r>
      <w:r w:rsidRPr="00C901BF">
        <w:rPr>
          <w:rFonts w:eastAsia="Calibri" w:cs="Tahoma"/>
          <w:color w:val="000000"/>
          <w:spacing w:val="-4"/>
          <w:szCs w:val="18"/>
        </w:rPr>
        <w:t>Microsoft</w:t>
      </w:r>
      <w:r w:rsidRPr="00C901BF">
        <w:rPr>
          <w:rFonts w:eastAsia="Calibri" w:cs="Tahoma"/>
          <w:color w:val="000000"/>
          <w:spacing w:val="-4"/>
          <w:szCs w:val="18"/>
          <w:lang w:val="ru-RU"/>
        </w:rPr>
        <w:t xml:space="preserve"> </w:t>
      </w:r>
      <w:r w:rsidRPr="00C901BF">
        <w:rPr>
          <w:rFonts w:eastAsia="Calibri" w:cs="Tahoma"/>
          <w:color w:val="000000"/>
          <w:spacing w:val="-4"/>
          <w:szCs w:val="18"/>
        </w:rPr>
        <w:t>MAP</w:t>
      </w:r>
      <w:r w:rsidRPr="00C901BF">
        <w:rPr>
          <w:rFonts w:eastAsia="Calibri" w:cs="Tahoma"/>
          <w:color w:val="000000"/>
          <w:spacing w:val="-4"/>
          <w:szCs w:val="18"/>
          <w:lang w:val="ru-RU"/>
        </w:rPr>
        <w:t xml:space="preserve"> или аналогичного программного обеспечения.) </w:t>
      </w:r>
    </w:p>
    <w:p w:rsidR="00A81E83" w:rsidRPr="0081766F" w:rsidRDefault="00A81E83" w:rsidP="00F94F25">
      <w:pPr>
        <w:numPr>
          <w:ilvl w:val="0"/>
          <w:numId w:val="144"/>
        </w:numPr>
        <w:tabs>
          <w:tab w:val="left" w:pos="1800"/>
        </w:tabs>
        <w:spacing w:after="60"/>
        <w:ind w:left="1440"/>
        <w:rPr>
          <w:rFonts w:cs="Tahoma"/>
          <w:lang w:val="ru-RU"/>
        </w:rPr>
      </w:pPr>
      <w:r w:rsidRPr="0081766F">
        <w:rPr>
          <w:rFonts w:eastAsia="Calibri" w:cs="Tahoma"/>
          <w:color w:val="000000"/>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D36F28" w:rsidRPr="0081766F" w:rsidRDefault="00D36F28" w:rsidP="00D36F28">
      <w:pPr>
        <w:ind w:left="720"/>
        <w:rPr>
          <w:rFonts w:eastAsia="Calibri" w:cs="Tahoma"/>
          <w:color w:val="000000"/>
          <w:szCs w:val="18"/>
          <w:lang w:val="ru-RU"/>
        </w:rPr>
      </w:pPr>
    </w:p>
    <w:p w:rsidR="00F94F25" w:rsidRPr="0081766F" w:rsidRDefault="007A34E3" w:rsidP="00F94F25">
      <w:pPr>
        <w:spacing w:after="60"/>
        <w:ind w:left="720"/>
        <w:rPr>
          <w:rFonts w:cs="Tahoma"/>
          <w:lang w:val="ru-RU"/>
        </w:rPr>
      </w:pPr>
      <w:r w:rsidRPr="0081766F">
        <w:rPr>
          <w:rFonts w:eastAsia="Calibri" w:cs="Tahoma"/>
          <w:b/>
          <w:color w:val="000000"/>
          <w:szCs w:val="18"/>
          <w:lang w:val="ru-RU"/>
        </w:rPr>
        <w:t>Первый срок продления (1 апреля 2015 г. или позднее)</w:t>
      </w:r>
    </w:p>
    <w:p w:rsidR="00A81E83" w:rsidRPr="0081766F" w:rsidRDefault="00A81E83" w:rsidP="00F94F25">
      <w:pPr>
        <w:ind w:left="720"/>
        <w:rPr>
          <w:rFonts w:cs="Tahoma"/>
          <w:lang w:val="ru-RU"/>
        </w:rPr>
      </w:pPr>
      <w:r w:rsidRPr="0081766F">
        <w:rPr>
          <w:rFonts w:eastAsia="Calibri" w:cs="Tahoma"/>
          <w:color w:val="000000"/>
          <w:szCs w:val="18"/>
          <w:lang w:val="ru-RU"/>
        </w:rPr>
        <w:t>Клиенты, впервые продлевающие покрытие 1 апреля 2015 г. или позднее</w:t>
      </w:r>
      <w:r w:rsidRPr="0081766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следующим образом:</w:t>
      </w:r>
    </w:p>
    <w:p w:rsidR="00F94F25" w:rsidRPr="0081766F" w:rsidRDefault="00F94F25" w:rsidP="00F94F25">
      <w:pPr>
        <w:ind w:left="720"/>
        <w:rPr>
          <w:rFonts w:cs="Tahoma"/>
          <w:lang w:val="ru-RU"/>
        </w:rPr>
      </w:pPr>
    </w:p>
    <w:p w:rsidR="00D36F28" w:rsidRPr="007B5991" w:rsidRDefault="00A81E83" w:rsidP="007B5991">
      <w:pPr>
        <w:numPr>
          <w:ilvl w:val="3"/>
          <w:numId w:val="113"/>
        </w:numPr>
        <w:spacing w:after="60"/>
        <w:ind w:left="1440" w:hanging="360"/>
        <w:rPr>
          <w:rFonts w:cs="Tahoma"/>
          <w:lang w:val="ru-RU"/>
        </w:rPr>
      </w:pPr>
      <w:r w:rsidRPr="0081766F">
        <w:rPr>
          <w:rFonts w:eastAsia="Calibri" w:cs="Tahoma"/>
          <w:szCs w:val="18"/>
          <w:lang w:val="ru-RU"/>
        </w:rPr>
        <w:t xml:space="preserve">как указано в первом абзаце этого уведомления о продукте, лицензии, приобретенные </w:t>
      </w:r>
      <w:r w:rsidR="00D36F28" w:rsidRPr="0081766F">
        <w:rPr>
          <w:rFonts w:eastAsia="Calibri" w:cs="Tahoma"/>
          <w:szCs w:val="18"/>
          <w:lang w:val="ru-RU"/>
        </w:rPr>
        <w:br/>
      </w:r>
      <w:r w:rsidRPr="0081766F">
        <w:rPr>
          <w:rFonts w:eastAsia="Calibri" w:cs="Tahoma"/>
          <w:szCs w:val="18"/>
          <w:lang w:val="ru-RU"/>
        </w:rPr>
        <w:t>до 1 апреля 2015</w:t>
      </w:r>
      <w:r w:rsidRPr="008F29F0">
        <w:rPr>
          <w:rFonts w:eastAsia="Calibri" w:cs="Tahoma"/>
          <w:szCs w:val="18"/>
        </w:rPr>
        <w:t> </w:t>
      </w:r>
      <w:r w:rsidRPr="0081766F">
        <w:rPr>
          <w:rFonts w:eastAsia="Calibri" w:cs="Tahoma"/>
          <w:szCs w:val="18"/>
          <w:lang w:val="ru-RU"/>
        </w:rPr>
        <w:t xml:space="preserve">г., являются соответствующими лицензиями, и клиенты могут возобновить действие </w:t>
      </w:r>
      <w:r w:rsidRPr="008F29F0">
        <w:rPr>
          <w:rFonts w:eastAsia="Calibri" w:cs="Tahoma"/>
          <w:szCs w:val="18"/>
        </w:rPr>
        <w:t>SA</w:t>
      </w:r>
      <w:r w:rsidRPr="0081766F">
        <w:rPr>
          <w:rFonts w:eastAsia="Calibri" w:cs="Tahoma"/>
          <w:szCs w:val="18"/>
          <w:lang w:val="ru-RU"/>
        </w:rPr>
        <w:t xml:space="preserve"> согласно условиям, изложенным в разделе «Первый срок продления </w:t>
      </w:r>
      <w:r w:rsidR="00D36F28" w:rsidRPr="0081766F">
        <w:rPr>
          <w:rFonts w:eastAsia="Calibri" w:cs="Tahoma"/>
          <w:szCs w:val="18"/>
          <w:lang w:val="ru-RU"/>
        </w:rPr>
        <w:br/>
      </w:r>
      <w:r w:rsidRPr="0081766F">
        <w:rPr>
          <w:rFonts w:eastAsia="Calibri" w:cs="Tahoma"/>
          <w:szCs w:val="18"/>
          <w:lang w:val="ru-RU"/>
        </w:rPr>
        <w:t xml:space="preserve">(до 1 апреля 2015 г.)» выше; </w:t>
      </w:r>
    </w:p>
    <w:p w:rsidR="00A81E83" w:rsidRPr="0081766F" w:rsidRDefault="00A81E83" w:rsidP="00F94F25">
      <w:pPr>
        <w:numPr>
          <w:ilvl w:val="3"/>
          <w:numId w:val="113"/>
        </w:numPr>
        <w:spacing w:after="60"/>
        <w:ind w:left="1440" w:hanging="360"/>
        <w:rPr>
          <w:rFonts w:cs="Tahoma"/>
          <w:lang w:val="ru-RU"/>
        </w:rPr>
      </w:pPr>
      <w:r w:rsidRPr="0081766F">
        <w:rPr>
          <w:rFonts w:eastAsia="Calibri" w:cs="Tahoma"/>
          <w:szCs w:val="18"/>
          <w:lang w:val="ru-RU"/>
        </w:rPr>
        <w:t>для лицензий, приобретенных до 1 апреля 2015</w:t>
      </w:r>
      <w:r w:rsidRPr="008F29F0">
        <w:rPr>
          <w:rFonts w:eastAsia="Calibri" w:cs="Tahoma"/>
          <w:szCs w:val="18"/>
        </w:rPr>
        <w:t> </w:t>
      </w:r>
      <w:r w:rsidRPr="0081766F">
        <w:rPr>
          <w:rFonts w:eastAsia="Calibri" w:cs="Tahoma"/>
          <w:szCs w:val="18"/>
          <w:lang w:val="ru-RU"/>
        </w:rPr>
        <w:t xml:space="preserve">г., клиенты могут возобновить действие </w:t>
      </w:r>
      <w:r w:rsidRPr="008F29F0">
        <w:rPr>
          <w:rFonts w:eastAsia="Calibri" w:cs="Tahoma"/>
          <w:szCs w:val="18"/>
        </w:rPr>
        <w:t>SA</w:t>
      </w:r>
      <w:r w:rsidR="00D36F28">
        <w:rPr>
          <w:rFonts w:eastAsia="Calibri" w:cs="Tahoma"/>
          <w:szCs w:val="18"/>
        </w:rPr>
        <w:t> </w:t>
      </w:r>
      <w:r w:rsidRPr="0081766F">
        <w:rPr>
          <w:rFonts w:eastAsia="Calibri" w:cs="Tahoma"/>
          <w:szCs w:val="18"/>
          <w:lang w:val="ru-RU"/>
        </w:rPr>
        <w:t xml:space="preserve">для четырех лицензий «на ядро»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Enterprise</w:t>
      </w:r>
      <w:r w:rsidRPr="0081766F">
        <w:rPr>
          <w:rFonts w:eastAsia="Calibri" w:cs="Tahoma"/>
          <w:szCs w:val="18"/>
          <w:lang w:val="ru-RU"/>
        </w:rPr>
        <w:t xml:space="preserve">, не приобретая базовые лицензии «на ядро» для каждой лицензии «на процессор»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Enterprise</w:t>
      </w:r>
      <w:r w:rsidRPr="0081766F">
        <w:rPr>
          <w:rFonts w:eastAsia="Calibri" w:cs="Tahoma"/>
          <w:szCs w:val="18"/>
          <w:lang w:val="ru-RU"/>
        </w:rPr>
        <w:t xml:space="preserve">. Для дальнейшего использования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81766F" w:rsidRDefault="00A81E83" w:rsidP="00F94F25">
      <w:pPr>
        <w:numPr>
          <w:ilvl w:val="0"/>
          <w:numId w:val="64"/>
        </w:numPr>
        <w:spacing w:after="60"/>
        <w:ind w:left="1440"/>
        <w:rPr>
          <w:rFonts w:cs="Tahoma"/>
          <w:lang w:val="ru-RU"/>
        </w:rPr>
      </w:pPr>
      <w:r w:rsidRPr="0081766F">
        <w:rPr>
          <w:rFonts w:eastAsia="Calibri" w:cs="Tahoma"/>
          <w:color w:val="000000"/>
          <w:szCs w:val="18"/>
          <w:lang w:val="ru-RU"/>
        </w:rPr>
        <w:t xml:space="preserve">После приобретения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81766F">
        <w:rPr>
          <w:rFonts w:eastAsia="Calibri" w:cs="Tahoma"/>
          <w:szCs w:val="18"/>
          <w:lang w:val="ru-RU"/>
        </w:rPr>
        <w:t xml:space="preserve">Возможность приобретения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«на ядро» не распространяется на продление срока действия по программам подписки.</w:t>
      </w:r>
      <w:r w:rsidR="008F29F0" w:rsidRPr="0081766F">
        <w:rPr>
          <w:rFonts w:eastAsia="Calibri" w:cs="Tahoma"/>
          <w:szCs w:val="18"/>
          <w:lang w:val="ru-RU"/>
        </w:rPr>
        <w:t xml:space="preserve"> </w:t>
      </w:r>
    </w:p>
    <w:p w:rsidR="00F94F25" w:rsidRPr="0081766F" w:rsidRDefault="00F94F25" w:rsidP="00F94F25">
      <w:pPr>
        <w:ind w:left="1440"/>
        <w:rPr>
          <w:rFonts w:cs="Tahoma"/>
          <w:lang w:val="ru-RU"/>
        </w:rPr>
      </w:pPr>
    </w:p>
    <w:p w:rsidR="00204D6D" w:rsidRPr="0081766F" w:rsidRDefault="00A81E83" w:rsidP="00204D6D">
      <w:pPr>
        <w:tabs>
          <w:tab w:val="left" w:pos="1440"/>
        </w:tabs>
        <w:spacing w:after="60"/>
        <w:ind w:left="720"/>
        <w:rPr>
          <w:rFonts w:cs="Tahoma"/>
          <w:lang w:val="ru-RU"/>
        </w:rPr>
      </w:pPr>
      <w:r w:rsidRPr="0081766F">
        <w:rPr>
          <w:rFonts w:eastAsia="Calibri" w:cs="Tahoma"/>
          <w:b/>
          <w:color w:val="000000"/>
          <w:szCs w:val="18"/>
          <w:lang w:val="ru-RU"/>
        </w:rPr>
        <w:t xml:space="preserve">Для клиентов с покрытием </w:t>
      </w:r>
      <w:r w:rsidRPr="008F29F0">
        <w:rPr>
          <w:rFonts w:eastAsia="Calibri" w:cs="Tahoma"/>
          <w:b/>
          <w:color w:val="000000"/>
          <w:szCs w:val="18"/>
        </w:rPr>
        <w:t>Software</w:t>
      </w:r>
      <w:r w:rsidRPr="0081766F">
        <w:rPr>
          <w:rFonts w:eastAsia="Calibri" w:cs="Tahoma"/>
          <w:b/>
          <w:color w:val="000000"/>
          <w:szCs w:val="18"/>
          <w:lang w:val="ru-RU"/>
        </w:rPr>
        <w:t xml:space="preserve"> </w:t>
      </w:r>
      <w:r w:rsidRPr="008F29F0">
        <w:rPr>
          <w:rFonts w:eastAsia="Calibri" w:cs="Tahoma"/>
          <w:b/>
          <w:color w:val="000000"/>
          <w:szCs w:val="18"/>
        </w:rPr>
        <w:t>Assurance</w:t>
      </w:r>
      <w:r w:rsidRPr="0081766F">
        <w:rPr>
          <w:rFonts w:eastAsia="Calibri" w:cs="Tahoma"/>
          <w:b/>
          <w:color w:val="000000"/>
          <w:szCs w:val="18"/>
          <w:lang w:val="ru-RU"/>
        </w:rPr>
        <w:t>, истекающим до 1 апреля 2015 г., которые</w:t>
      </w:r>
      <w:r w:rsidR="00D36F28">
        <w:rPr>
          <w:rFonts w:eastAsia="Calibri" w:cs="Tahoma"/>
          <w:b/>
          <w:color w:val="000000"/>
          <w:szCs w:val="18"/>
        </w:rPr>
        <w:t> </w:t>
      </w:r>
      <w:r w:rsidRPr="0081766F">
        <w:rPr>
          <w:rFonts w:eastAsia="Calibri" w:cs="Tahoma"/>
          <w:b/>
          <w:color w:val="000000"/>
          <w:szCs w:val="18"/>
          <w:lang w:val="ru-RU"/>
        </w:rPr>
        <w:t>не планируют продлевать его действие.</w:t>
      </w:r>
    </w:p>
    <w:p w:rsidR="00A81E83" w:rsidRPr="0081766F" w:rsidRDefault="00A81E83" w:rsidP="00204D6D">
      <w:pPr>
        <w:tabs>
          <w:tab w:val="left" w:pos="1440"/>
        </w:tabs>
        <w:ind w:left="720"/>
        <w:rPr>
          <w:rFonts w:cs="Tahoma"/>
          <w:lang w:val="ru-RU"/>
        </w:rPr>
      </w:pPr>
      <w:r w:rsidRPr="0081766F">
        <w:rPr>
          <w:rFonts w:eastAsia="Calibri" w:cs="Tahoma"/>
          <w:color w:val="000000"/>
          <w:szCs w:val="18"/>
          <w:lang w:val="ru-RU"/>
        </w:rPr>
        <w:t xml:space="preserve">Клиенты, которые участвуют в программах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xml:space="preserve"> </w:t>
      </w:r>
      <w:r w:rsidRPr="0081766F">
        <w:rPr>
          <w:rFonts w:cs="Tahoma"/>
          <w:bCs/>
          <w:color w:val="000000"/>
          <w:szCs w:val="18"/>
          <w:lang w:val="ru-RU"/>
        </w:rPr>
        <w:t xml:space="preserve">и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1766F">
        <w:rPr>
          <w:rFonts w:eastAsia="Calibri" w:cs="Tahoma"/>
          <w:color w:val="000000"/>
          <w:szCs w:val="18"/>
          <w:lang w:val="ru-RU"/>
        </w:rPr>
        <w:t>с</w:t>
      </w:r>
      <w:r w:rsidR="00D36F28">
        <w:rPr>
          <w:rFonts w:eastAsia="Calibri" w:cs="Tahoma"/>
          <w:b/>
          <w:color w:val="000000"/>
          <w:szCs w:val="18"/>
        </w:rPr>
        <w:t> </w:t>
      </w:r>
      <w:r w:rsidRPr="0081766F">
        <w:rPr>
          <w:rFonts w:eastAsia="Calibri" w:cs="Tahoma"/>
          <w:color w:val="000000"/>
          <w:szCs w:val="18"/>
          <w:lang w:val="ru-RU"/>
        </w:rPr>
        <w:t>покрытием, действие которого заканчивается 1 апреля 2015 г., желающие выкупить лицензии «на</w:t>
      </w:r>
      <w:r w:rsidR="00D36F28">
        <w:rPr>
          <w:rFonts w:eastAsia="Calibri" w:cs="Tahoma"/>
          <w:b/>
          <w:color w:val="000000"/>
          <w:szCs w:val="18"/>
        </w:rPr>
        <w:t> </w:t>
      </w:r>
      <w:r w:rsidRPr="0081766F">
        <w:rPr>
          <w:rFonts w:eastAsia="Calibri" w:cs="Tahoma"/>
          <w:color w:val="000000"/>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могут запускать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или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2012 по таким лицензиям при соблюдении следующих условий.</w:t>
      </w:r>
    </w:p>
    <w:p w:rsidR="00204D6D" w:rsidRPr="0081766F" w:rsidRDefault="00204D6D" w:rsidP="00204D6D">
      <w:pPr>
        <w:tabs>
          <w:tab w:val="left" w:pos="1440"/>
        </w:tabs>
        <w:ind w:left="720"/>
        <w:rPr>
          <w:rFonts w:cs="Tahoma"/>
          <w:lang w:val="ru-RU"/>
        </w:rPr>
      </w:pPr>
    </w:p>
    <w:p w:rsidR="00A81E83" w:rsidRPr="008F29F0" w:rsidRDefault="00A81E83" w:rsidP="00204D6D">
      <w:pPr>
        <w:numPr>
          <w:ilvl w:val="0"/>
          <w:numId w:val="67"/>
        </w:numPr>
        <w:spacing w:after="60"/>
        <w:ind w:left="1440"/>
        <w:rPr>
          <w:rFonts w:cs="Tahoma"/>
        </w:rPr>
      </w:pPr>
      <w:r w:rsidRPr="008F29F0">
        <w:rPr>
          <w:rFonts w:eastAsia="Calibri" w:cs="Tahoma"/>
          <w:b/>
          <w:color w:val="000000"/>
          <w:szCs w:val="18"/>
        </w:rPr>
        <w:t>SQL</w:t>
      </w:r>
      <w:r w:rsidRPr="0081766F">
        <w:rPr>
          <w:rFonts w:eastAsia="Calibri" w:cs="Tahoma"/>
          <w:b/>
          <w:color w:val="000000"/>
          <w:szCs w:val="18"/>
          <w:lang w:val="ru-RU"/>
        </w:rPr>
        <w:t xml:space="preserve"> </w:t>
      </w:r>
      <w:r w:rsidRPr="008F29F0">
        <w:rPr>
          <w:rFonts w:eastAsia="Calibri" w:cs="Tahoma"/>
          <w:b/>
          <w:color w:val="000000"/>
          <w:szCs w:val="18"/>
        </w:rPr>
        <w:t>Server</w:t>
      </w:r>
      <w:r w:rsidRPr="0081766F">
        <w:rPr>
          <w:rFonts w:eastAsia="Calibri" w:cs="Tahoma"/>
          <w:b/>
          <w:color w:val="000000"/>
          <w:szCs w:val="18"/>
          <w:lang w:val="ru-RU"/>
        </w:rPr>
        <w:t xml:space="preserve"> 2008 </w:t>
      </w:r>
      <w:r w:rsidRPr="008F29F0">
        <w:rPr>
          <w:rFonts w:eastAsia="Calibri" w:cs="Tahoma"/>
          <w:b/>
          <w:color w:val="000000"/>
          <w:szCs w:val="18"/>
        </w:rPr>
        <w:t>R</w:t>
      </w:r>
      <w:r w:rsidRPr="0081766F">
        <w:rPr>
          <w:rFonts w:eastAsia="Calibri" w:cs="Tahoma"/>
          <w:b/>
          <w:color w:val="000000"/>
          <w:szCs w:val="18"/>
          <w:lang w:val="ru-RU"/>
        </w:rPr>
        <w:t xml:space="preserve">2 </w:t>
      </w:r>
      <w:r w:rsidRPr="008F29F0">
        <w:rPr>
          <w:rFonts w:eastAsia="Calibri" w:cs="Tahoma"/>
          <w:b/>
          <w:color w:val="000000"/>
          <w:szCs w:val="18"/>
        </w:rPr>
        <w:t>Enterprise</w:t>
      </w:r>
      <w:r w:rsidRPr="0081766F">
        <w:rPr>
          <w:rFonts w:eastAsia="Calibri" w:cs="Tahoma"/>
          <w:b/>
          <w:color w:val="000000"/>
          <w:szCs w:val="18"/>
          <w:lang w:val="ru-RU"/>
        </w:rPr>
        <w:t>.</w:t>
      </w:r>
      <w:r w:rsidRPr="0081766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00D36F28">
        <w:rPr>
          <w:rFonts w:eastAsia="Calibri" w:cs="Tahoma"/>
          <w:b/>
          <w:color w:val="000000"/>
          <w:szCs w:val="18"/>
        </w:rPr>
        <w:t> </w:t>
      </w:r>
      <w:r w:rsidRPr="0081766F">
        <w:rPr>
          <w:rFonts w:eastAsia="Calibri" w:cs="Tahoma"/>
          <w:color w:val="000000"/>
          <w:szCs w:val="18"/>
          <w:lang w:val="ru-RU"/>
        </w:rPr>
        <w:t xml:space="preserve">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Enterprise</w:t>
      </w:r>
      <w:r w:rsidRPr="0081766F">
        <w:rPr>
          <w:rFonts w:eastAsia="Calibri" w:cs="Tahoma"/>
          <w:color w:val="000000"/>
          <w:szCs w:val="18"/>
          <w:lang w:val="ru-RU"/>
        </w:rPr>
        <w:t xml:space="preserve"> «на процессор», однако клиенты больше не имеют прав на использование</w:t>
      </w:r>
      <w:r w:rsidR="00D36F28">
        <w:rPr>
          <w:rFonts w:eastAsia="Calibri" w:cs="Tahoma"/>
          <w:b/>
          <w:color w:val="000000"/>
          <w:szCs w:val="18"/>
        </w:rPr>
        <w:t> </w:t>
      </w:r>
      <w:r w:rsidRPr="0081766F">
        <w:rPr>
          <w:rFonts w:eastAsia="Calibri" w:cs="Tahoma"/>
          <w:color w:val="000000"/>
          <w:szCs w:val="18"/>
          <w:lang w:val="ru-RU"/>
        </w:rPr>
        <w:t>«Неограниченная виртуализация» или «Перемещение лицензий с</w:t>
      </w:r>
      <w:r w:rsidR="00D36F28">
        <w:rPr>
          <w:rFonts w:eastAsia="Calibri" w:cs="Tahoma"/>
          <w:b/>
          <w:color w:val="000000"/>
          <w:szCs w:val="18"/>
        </w:rPr>
        <w:t> </w:t>
      </w:r>
      <w:r w:rsidRPr="0081766F">
        <w:rPr>
          <w:rFonts w:eastAsia="Calibri" w:cs="Tahoma"/>
          <w:color w:val="000000"/>
          <w:szCs w:val="18"/>
          <w:lang w:val="ru-RU"/>
        </w:rPr>
        <w:t>помощью</w:t>
      </w:r>
      <w:r w:rsidR="00D36F28">
        <w:rPr>
          <w:rFonts w:eastAsia="Calibri" w:cs="Tahoma"/>
          <w:b/>
          <w:color w:val="000000"/>
          <w:szCs w:val="18"/>
        </w:rPr>
        <w:t> </w:t>
      </w:r>
      <w:r w:rsidRPr="008F29F0">
        <w:rPr>
          <w:rFonts w:eastAsia="Calibri" w:cs="Tahoma"/>
          <w:color w:val="000000"/>
          <w:szCs w:val="18"/>
        </w:rPr>
        <w:t xml:space="preserve">Software Assurance». </w:t>
      </w:r>
    </w:p>
    <w:p w:rsidR="00A81E83" w:rsidRPr="0081766F" w:rsidRDefault="00A81E83" w:rsidP="00204D6D">
      <w:pPr>
        <w:numPr>
          <w:ilvl w:val="0"/>
          <w:numId w:val="67"/>
        </w:numPr>
        <w:tabs>
          <w:tab w:val="left" w:pos="1800"/>
        </w:tabs>
        <w:spacing w:after="60"/>
        <w:ind w:left="1440"/>
        <w:rPr>
          <w:rFonts w:cs="Tahoma"/>
          <w:lang w:val="ru-RU"/>
        </w:rPr>
      </w:pPr>
      <w:r w:rsidRPr="008F29F0">
        <w:rPr>
          <w:rFonts w:eastAsia="Calibri" w:cs="Tahoma"/>
          <w:b/>
          <w:color w:val="000000"/>
          <w:szCs w:val="18"/>
        </w:rPr>
        <w:t>SQL</w:t>
      </w:r>
      <w:r w:rsidRPr="0081766F">
        <w:rPr>
          <w:rFonts w:eastAsia="Calibri" w:cs="Tahoma"/>
          <w:b/>
          <w:color w:val="000000"/>
          <w:szCs w:val="18"/>
          <w:lang w:val="ru-RU"/>
        </w:rPr>
        <w:t xml:space="preserve"> </w:t>
      </w:r>
      <w:r w:rsidRPr="008F29F0">
        <w:rPr>
          <w:rFonts w:eastAsia="Calibri" w:cs="Tahoma"/>
          <w:b/>
          <w:color w:val="000000"/>
          <w:szCs w:val="18"/>
        </w:rPr>
        <w:t>Server</w:t>
      </w:r>
      <w:r w:rsidRPr="0081766F">
        <w:rPr>
          <w:rFonts w:eastAsia="Calibri" w:cs="Tahoma"/>
          <w:b/>
          <w:color w:val="000000"/>
          <w:szCs w:val="18"/>
          <w:lang w:val="ru-RU"/>
        </w:rPr>
        <w:t xml:space="preserve"> 2012 </w:t>
      </w:r>
      <w:r w:rsidRPr="008F29F0">
        <w:rPr>
          <w:rFonts w:eastAsia="Calibri" w:cs="Tahoma"/>
          <w:b/>
          <w:color w:val="000000"/>
          <w:szCs w:val="18"/>
        </w:rPr>
        <w:t>Enterprise</w:t>
      </w:r>
      <w:r w:rsidRPr="0081766F">
        <w:rPr>
          <w:rFonts w:eastAsia="Calibri" w:cs="Tahoma"/>
          <w:b/>
          <w:color w:val="000000"/>
          <w:szCs w:val="18"/>
          <w:lang w:val="ru-RU"/>
        </w:rPr>
        <w:t xml:space="preserve"> </w:t>
      </w:r>
      <w:r w:rsidRPr="008F29F0">
        <w:rPr>
          <w:rFonts w:eastAsia="Calibri" w:cs="Tahoma"/>
          <w:b/>
          <w:color w:val="000000"/>
          <w:szCs w:val="18"/>
        </w:rPr>
        <w:t>Core</w:t>
      </w:r>
      <w:r w:rsidRPr="0081766F">
        <w:rPr>
          <w:rFonts w:eastAsia="Calibri" w:cs="Tahoma"/>
          <w:b/>
          <w:color w:val="000000"/>
          <w:szCs w:val="18"/>
          <w:lang w:val="ru-RU"/>
        </w:rPr>
        <w:t xml:space="preserve">. </w:t>
      </w:r>
      <w:r w:rsidRPr="0081766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Enterprise</w:t>
      </w:r>
      <w:r w:rsidRPr="0081766F">
        <w:rPr>
          <w:rFonts w:eastAsia="Calibri" w:cs="Tahoma"/>
          <w:color w:val="000000"/>
          <w:szCs w:val="18"/>
          <w:lang w:val="ru-RU"/>
        </w:rPr>
        <w:t xml:space="preserve"> «на процессор», однако </w:t>
      </w:r>
    </w:p>
    <w:p w:rsidR="00A81E83" w:rsidRPr="008F29F0" w:rsidRDefault="00A81E83" w:rsidP="00204D6D">
      <w:pPr>
        <w:numPr>
          <w:ilvl w:val="1"/>
          <w:numId w:val="67"/>
        </w:numPr>
        <w:tabs>
          <w:tab w:val="left" w:pos="2160"/>
        </w:tabs>
        <w:spacing w:after="60"/>
        <w:ind w:left="2160"/>
        <w:rPr>
          <w:rFonts w:cs="Tahoma"/>
        </w:rPr>
      </w:pPr>
      <w:r w:rsidRPr="0081766F">
        <w:rPr>
          <w:rFonts w:eastAsia="Calibri" w:cs="Tahoma"/>
          <w:color w:val="000000"/>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8F29F0">
        <w:rPr>
          <w:rFonts w:eastAsia="Calibri" w:cs="Tahoma"/>
          <w:color w:val="000000"/>
          <w:szCs w:val="18"/>
        </w:rPr>
        <w:t xml:space="preserve">Software Assurance»; и </w:t>
      </w:r>
    </w:p>
    <w:p w:rsidR="00A81E83" w:rsidRPr="008F29F0" w:rsidRDefault="00A81E83" w:rsidP="00204D6D">
      <w:pPr>
        <w:numPr>
          <w:ilvl w:val="1"/>
          <w:numId w:val="67"/>
        </w:numPr>
        <w:tabs>
          <w:tab w:val="left" w:pos="2160"/>
          <w:tab w:val="left" w:pos="2970"/>
        </w:tabs>
        <w:spacing w:after="60"/>
        <w:ind w:left="2160"/>
        <w:rPr>
          <w:rFonts w:cs="Tahoma"/>
        </w:rPr>
      </w:pPr>
      <w:r w:rsidRPr="0081766F">
        <w:rPr>
          <w:rFonts w:eastAsia="Calibri" w:cs="Tahoma"/>
          <w:color w:val="000000"/>
          <w:szCs w:val="18"/>
          <w:lang w:val="ru-RU"/>
        </w:rPr>
        <w:t>любая передача лицензий попадает под действие ограничений в пунктах (</w:t>
      </w:r>
      <w:r w:rsidRPr="008F29F0">
        <w:rPr>
          <w:rFonts w:eastAsia="Calibri" w:cs="Tahoma"/>
          <w:color w:val="000000"/>
          <w:szCs w:val="18"/>
        </w:rPr>
        <w:t>i</w:t>
      </w:r>
      <w:r w:rsidRPr="0081766F">
        <w:rPr>
          <w:rFonts w:eastAsia="Calibri" w:cs="Tahoma"/>
          <w:color w:val="000000"/>
          <w:szCs w:val="18"/>
          <w:lang w:val="ru-RU"/>
        </w:rPr>
        <w:t>) и (</w:t>
      </w:r>
      <w:r w:rsidRPr="008F29F0">
        <w:rPr>
          <w:rFonts w:eastAsia="Calibri" w:cs="Tahoma"/>
          <w:color w:val="000000"/>
          <w:szCs w:val="18"/>
        </w:rPr>
        <w:t>ii</w:t>
      </w:r>
      <w:r w:rsidRPr="0081766F">
        <w:rPr>
          <w:rFonts w:eastAsia="Calibri" w:cs="Tahoma"/>
          <w:color w:val="000000"/>
          <w:szCs w:val="18"/>
          <w:lang w:val="ru-RU"/>
        </w:rPr>
        <w:t>)</w:t>
      </w:r>
      <w:r w:rsidR="00D36F28">
        <w:rPr>
          <w:rFonts w:eastAsia="Calibri" w:cs="Tahoma"/>
          <w:b/>
          <w:color w:val="000000"/>
          <w:szCs w:val="18"/>
        </w:rPr>
        <w:t> </w:t>
      </w:r>
      <w:r w:rsidRPr="0081766F">
        <w:rPr>
          <w:rFonts w:eastAsia="Calibri" w:cs="Tahoma"/>
          <w:color w:val="000000"/>
          <w:szCs w:val="18"/>
          <w:lang w:val="ru-RU"/>
        </w:rPr>
        <w:t xml:space="preserve">ниже, связанных с «эквивалентом в лицензиях на ядро». </w:t>
      </w:r>
      <w:r w:rsidRPr="008F29F0">
        <w:rPr>
          <w:rFonts w:eastAsia="Calibri" w:cs="Tahoma"/>
          <w:color w:val="000000"/>
          <w:szCs w:val="18"/>
        </w:rPr>
        <w:t xml:space="preserve">«Эквивалент в лицензиях на ядро» определяется следующим образом. </w:t>
      </w:r>
    </w:p>
    <w:p w:rsidR="00A81E83" w:rsidRPr="0081766F" w:rsidRDefault="00A81E83" w:rsidP="00204D6D">
      <w:pPr>
        <w:numPr>
          <w:ilvl w:val="2"/>
          <w:numId w:val="67"/>
        </w:numPr>
        <w:tabs>
          <w:tab w:val="left" w:pos="2520"/>
        </w:tabs>
        <w:spacing w:after="60"/>
        <w:ind w:left="2520"/>
        <w:rPr>
          <w:rFonts w:cs="Tahoma"/>
          <w:lang w:val="ru-RU"/>
        </w:rPr>
      </w:pPr>
      <w:r w:rsidRPr="0081766F">
        <w:rPr>
          <w:rFonts w:eastAsia="Calibri" w:cs="Tahoma"/>
          <w:color w:val="000000"/>
          <w:szCs w:val="18"/>
          <w:lang w:val="ru-RU"/>
        </w:rPr>
        <w:t>Если число лицензий равно меньшему из следующих двух чисел: (</w:t>
      </w:r>
      <w:r w:rsidRPr="008F29F0">
        <w:rPr>
          <w:rFonts w:eastAsia="Calibri" w:cs="Tahoma"/>
          <w:color w:val="000000"/>
          <w:szCs w:val="18"/>
        </w:rPr>
        <w:t>x</w:t>
      </w:r>
      <w:r w:rsidRPr="0081766F">
        <w:rPr>
          <w:rFonts w:eastAsia="Calibri" w:cs="Tahoma"/>
          <w:color w:val="000000"/>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и (</w:t>
      </w:r>
      <w:r w:rsidRPr="008F29F0">
        <w:rPr>
          <w:rFonts w:eastAsia="Calibri" w:cs="Tahoma"/>
          <w:color w:val="000000"/>
          <w:szCs w:val="18"/>
        </w:rPr>
        <w:t>y</w:t>
      </w:r>
      <w:r w:rsidRPr="0081766F">
        <w:rPr>
          <w:rFonts w:eastAsia="Calibri" w:cs="Tahoma"/>
          <w:color w:val="000000"/>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D35C27" w:rsidRDefault="00A81E83" w:rsidP="00204D6D">
      <w:pPr>
        <w:numPr>
          <w:ilvl w:val="4"/>
          <w:numId w:val="64"/>
        </w:numPr>
        <w:tabs>
          <w:tab w:val="left" w:pos="2880"/>
        </w:tabs>
        <w:spacing w:after="60"/>
        <w:ind w:left="2880"/>
        <w:rPr>
          <w:rFonts w:cs="Tahoma"/>
          <w:lang w:val="ru-RU"/>
        </w:rPr>
      </w:pPr>
      <w:r w:rsidRPr="0081766F">
        <w:rPr>
          <w:rFonts w:eastAsia="Calibri" w:cs="Tahoma"/>
          <w:color w:val="000000"/>
          <w:szCs w:val="18"/>
          <w:lang w:val="ru-RU"/>
        </w:rPr>
        <w:t xml:space="preserve">четыре ядра для одной лицензии «на процессор», ИЛИ </w:t>
      </w:r>
    </w:p>
    <w:p w:rsidR="00A81E83" w:rsidRPr="0081766F" w:rsidRDefault="00A81E83" w:rsidP="00204D6D">
      <w:pPr>
        <w:numPr>
          <w:ilvl w:val="4"/>
          <w:numId w:val="64"/>
        </w:numPr>
        <w:tabs>
          <w:tab w:val="left" w:pos="2880"/>
        </w:tabs>
        <w:spacing w:after="60"/>
        <w:ind w:left="2880"/>
        <w:rPr>
          <w:rFonts w:cs="Tahoma"/>
          <w:lang w:val="ru-RU"/>
        </w:rPr>
      </w:pPr>
      <w:r w:rsidRPr="0081766F">
        <w:rPr>
          <w:rFonts w:eastAsia="Calibri" w:cs="Tahoma"/>
          <w:color w:val="000000"/>
          <w:szCs w:val="18"/>
          <w:lang w:val="ru-RU"/>
        </w:rPr>
        <w:t>число ядер для</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с помощью средства </w:t>
      </w:r>
      <w:r w:rsidRPr="008F29F0">
        <w:rPr>
          <w:rFonts w:eastAsia="Calibri" w:cs="Tahoma"/>
          <w:color w:val="000000"/>
          <w:szCs w:val="18"/>
        </w:rPr>
        <w:t>Microsoft</w:t>
      </w:r>
      <w:r w:rsidRPr="0081766F">
        <w:rPr>
          <w:rFonts w:eastAsia="Calibri" w:cs="Tahoma"/>
          <w:color w:val="000000"/>
          <w:szCs w:val="18"/>
          <w:lang w:val="ru-RU"/>
        </w:rPr>
        <w:t xml:space="preserve"> </w:t>
      </w:r>
      <w:r w:rsidRPr="008F29F0">
        <w:rPr>
          <w:rFonts w:eastAsia="Calibri" w:cs="Tahoma"/>
          <w:color w:val="000000"/>
          <w:szCs w:val="18"/>
        </w:rPr>
        <w:t>MAP</w:t>
      </w:r>
      <w:r w:rsidRPr="0081766F">
        <w:rPr>
          <w:rFonts w:eastAsia="Calibri" w:cs="Tahoma"/>
          <w:color w:val="000000"/>
          <w:szCs w:val="18"/>
          <w:lang w:val="ru-RU"/>
        </w:rPr>
        <w:t xml:space="preserve"> или аналогичного программного обеспечения.) </w:t>
      </w:r>
    </w:p>
    <w:p w:rsidR="00D36F28" w:rsidRPr="00FC7A72" w:rsidRDefault="00A81E83" w:rsidP="00FC7A72">
      <w:pPr>
        <w:numPr>
          <w:ilvl w:val="2"/>
          <w:numId w:val="67"/>
        </w:numPr>
        <w:tabs>
          <w:tab w:val="left" w:pos="2520"/>
        </w:tabs>
        <w:spacing w:after="60"/>
        <w:ind w:left="2520"/>
        <w:rPr>
          <w:rFonts w:cs="Tahoma"/>
          <w:lang w:val="ru-RU"/>
        </w:rPr>
      </w:pPr>
      <w:r w:rsidRPr="0081766F">
        <w:rPr>
          <w:rFonts w:eastAsia="Calibri" w:cs="Tahoma"/>
          <w:color w:val="000000"/>
          <w:szCs w:val="18"/>
          <w:lang w:val="ru-RU"/>
        </w:rPr>
        <w:t xml:space="preserve">Для любых лицензий «на процессор» с истекающим сроком действия </w:t>
      </w:r>
      <w:r w:rsidRPr="008F29F0">
        <w:rPr>
          <w:rFonts w:eastAsia="Calibri" w:cs="Tahoma"/>
          <w:color w:val="000000"/>
          <w:szCs w:val="18"/>
        </w:rPr>
        <w:t>Software</w:t>
      </w:r>
      <w:r w:rsidR="00D36F28">
        <w:rPr>
          <w:rFonts w:eastAsia="Calibri" w:cs="Tahoma"/>
          <w:b/>
          <w:color w:val="000000"/>
          <w:szCs w:val="18"/>
        </w:rPr>
        <w:t> </w:t>
      </w:r>
      <w:r w:rsidRPr="008F29F0">
        <w:rPr>
          <w:rFonts w:eastAsia="Calibri" w:cs="Tahoma"/>
          <w:color w:val="000000"/>
          <w:szCs w:val="18"/>
        </w:rPr>
        <w:t>Assurance</w:t>
      </w:r>
      <w:r w:rsidRPr="0081766F">
        <w:rPr>
          <w:rFonts w:eastAsia="Calibri" w:cs="Tahoma"/>
          <w:color w:val="000000"/>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81766F" w:rsidRDefault="00A81E83" w:rsidP="00204D6D">
      <w:pPr>
        <w:numPr>
          <w:ilvl w:val="1"/>
          <w:numId w:val="67"/>
        </w:numPr>
        <w:tabs>
          <w:tab w:val="left" w:pos="1800"/>
        </w:tabs>
        <w:spacing w:after="60"/>
        <w:ind w:left="1800"/>
        <w:rPr>
          <w:rFonts w:cs="Tahoma"/>
          <w:lang w:val="ru-RU"/>
        </w:rPr>
      </w:pPr>
      <w:r w:rsidRPr="0081766F">
        <w:rPr>
          <w:rFonts w:eastAsia="Calibri" w:cs="Tahoma"/>
          <w:color w:val="000000"/>
          <w:szCs w:val="18"/>
          <w:lang w:val="ru-RU"/>
        </w:rPr>
        <w:t xml:space="preserve">Клиенты </w:t>
      </w:r>
      <w:r w:rsidRPr="0081766F">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При назначении лицензий «на ядро» серверам согласно правам на использование </w:t>
      </w:r>
      <w:r w:rsidRPr="008F29F0">
        <w:rPr>
          <w:rFonts w:eastAsia="Calibri" w:cs="Tahoma"/>
          <w:szCs w:val="18"/>
        </w:rPr>
        <w:t>SQL</w:t>
      </w:r>
      <w:r w:rsidRPr="0081766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w:t>
      </w:r>
      <w:r w:rsidR="00D36F28">
        <w:rPr>
          <w:rFonts w:eastAsia="Calibri" w:cs="Tahoma"/>
          <w:szCs w:val="18"/>
        </w:rPr>
        <w:t> </w:t>
      </w:r>
      <w:r w:rsidRPr="0081766F">
        <w:rPr>
          <w:rFonts w:eastAsia="Calibri" w:cs="Tahoma"/>
          <w:szCs w:val="18"/>
          <w:lang w:val="ru-RU"/>
        </w:rPr>
        <w:t xml:space="preserve">ядро»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w:t>
      </w:r>
    </w:p>
    <w:p w:rsidR="00A81E83" w:rsidRPr="0081766F" w:rsidRDefault="00A81E83" w:rsidP="00204D6D">
      <w:pPr>
        <w:numPr>
          <w:ilvl w:val="1"/>
          <w:numId w:val="67"/>
        </w:numPr>
        <w:tabs>
          <w:tab w:val="left" w:pos="1800"/>
          <w:tab w:val="left" w:pos="2970"/>
        </w:tabs>
        <w:spacing w:after="60"/>
        <w:ind w:left="1800"/>
        <w:rPr>
          <w:rFonts w:cs="Tahoma"/>
          <w:lang w:val="ru-RU"/>
        </w:rPr>
      </w:pPr>
      <w:r w:rsidRPr="0081766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204D6D" w:rsidRPr="0081766F" w:rsidRDefault="00A81E83" w:rsidP="00204D6D">
      <w:pPr>
        <w:tabs>
          <w:tab w:val="left" w:pos="720"/>
        </w:tabs>
        <w:spacing w:after="60"/>
        <w:ind w:left="720"/>
        <w:rPr>
          <w:rFonts w:cs="Tahoma"/>
          <w:lang w:val="ru-RU"/>
        </w:rPr>
      </w:pPr>
      <w:r w:rsidRPr="0081766F">
        <w:rPr>
          <w:rFonts w:eastAsia="Calibri" w:cs="Tahoma"/>
          <w:b/>
          <w:color w:val="000000"/>
          <w:szCs w:val="18"/>
          <w:lang w:val="ru-RU"/>
        </w:rPr>
        <w:t xml:space="preserve">Для клиентов с покрытием </w:t>
      </w:r>
      <w:r w:rsidRPr="008F29F0">
        <w:rPr>
          <w:rFonts w:eastAsia="Calibri" w:cs="Tahoma"/>
          <w:b/>
          <w:color w:val="000000"/>
          <w:szCs w:val="18"/>
        </w:rPr>
        <w:t>Software</w:t>
      </w:r>
      <w:r w:rsidRPr="0081766F">
        <w:rPr>
          <w:rFonts w:eastAsia="Calibri" w:cs="Tahoma"/>
          <w:b/>
          <w:color w:val="000000"/>
          <w:szCs w:val="18"/>
          <w:lang w:val="ru-RU"/>
        </w:rPr>
        <w:t xml:space="preserve"> </w:t>
      </w:r>
      <w:r w:rsidRPr="008F29F0">
        <w:rPr>
          <w:rFonts w:eastAsia="Calibri" w:cs="Tahoma"/>
          <w:b/>
          <w:color w:val="000000"/>
          <w:szCs w:val="18"/>
        </w:rPr>
        <w:t>Assurance</w:t>
      </w:r>
      <w:r w:rsidRPr="0081766F">
        <w:rPr>
          <w:rFonts w:eastAsia="Calibri" w:cs="Tahoma"/>
          <w:b/>
          <w:color w:val="000000"/>
          <w:szCs w:val="18"/>
          <w:lang w:val="ru-RU"/>
        </w:rPr>
        <w:t>, истекающим 1 апреля 2015 г. или позднее, которые не планируют продлевать его действие.</w:t>
      </w:r>
    </w:p>
    <w:p w:rsidR="00A81E83" w:rsidRPr="0081766F" w:rsidRDefault="00A81E83" w:rsidP="00204D6D">
      <w:pPr>
        <w:tabs>
          <w:tab w:val="left" w:pos="720"/>
        </w:tabs>
        <w:ind w:left="720"/>
        <w:rPr>
          <w:rFonts w:cs="Tahoma"/>
          <w:lang w:val="ru-RU"/>
        </w:rPr>
      </w:pPr>
      <w:r w:rsidRPr="0081766F">
        <w:rPr>
          <w:rFonts w:eastAsia="Calibri" w:cs="Tahoma"/>
          <w:color w:val="000000"/>
          <w:szCs w:val="18"/>
          <w:lang w:val="ru-RU"/>
        </w:rPr>
        <w:t xml:space="preserve">Клиенты, которые участвуют в программах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xml:space="preserve"> </w:t>
      </w:r>
      <w:r w:rsidRPr="0081766F">
        <w:rPr>
          <w:rFonts w:cs="Tahoma"/>
          <w:bCs/>
          <w:color w:val="000000"/>
          <w:szCs w:val="18"/>
          <w:lang w:val="ru-RU"/>
        </w:rPr>
        <w:t xml:space="preserve">и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1766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204D6D" w:rsidRPr="0081766F" w:rsidRDefault="00204D6D" w:rsidP="00204D6D">
      <w:pPr>
        <w:tabs>
          <w:tab w:val="left" w:pos="720"/>
        </w:tabs>
        <w:ind w:left="720"/>
        <w:rPr>
          <w:rFonts w:cs="Tahoma"/>
          <w:lang w:val="ru-RU"/>
        </w:rPr>
      </w:pPr>
    </w:p>
    <w:p w:rsidR="00A81E83" w:rsidRPr="0081766F" w:rsidRDefault="00A81E83" w:rsidP="00204D6D">
      <w:pPr>
        <w:numPr>
          <w:ilvl w:val="2"/>
          <w:numId w:val="64"/>
        </w:numPr>
        <w:spacing w:after="60"/>
        <w:ind w:left="1440"/>
        <w:rPr>
          <w:rFonts w:cs="Tahoma"/>
          <w:lang w:val="ru-RU"/>
        </w:rPr>
      </w:pPr>
      <w:r w:rsidRPr="0081766F">
        <w:rPr>
          <w:rFonts w:eastAsia="Calibri" w:cs="Tahoma"/>
          <w:szCs w:val="18"/>
          <w:lang w:val="ru-RU"/>
        </w:rPr>
        <w:t>как указано в первом абзаце этого уведомления о продукте, лицензии, приобретенные до 1</w:t>
      </w:r>
      <w:r w:rsidR="00D36F28">
        <w:rPr>
          <w:rFonts w:eastAsia="Calibri" w:cs="Tahoma"/>
          <w:szCs w:val="18"/>
        </w:rPr>
        <w:t> </w:t>
      </w:r>
      <w:r w:rsidRPr="0081766F">
        <w:rPr>
          <w:rFonts w:eastAsia="Calibri" w:cs="Tahoma"/>
          <w:szCs w:val="18"/>
          <w:lang w:val="ru-RU"/>
        </w:rPr>
        <w:t>апреля 2015</w:t>
      </w:r>
      <w:r w:rsidRPr="008F29F0">
        <w:rPr>
          <w:rFonts w:eastAsia="Calibri" w:cs="Tahoma"/>
          <w:szCs w:val="18"/>
        </w:rPr>
        <w:t> </w:t>
      </w:r>
      <w:r w:rsidRPr="0081766F">
        <w:rPr>
          <w:rFonts w:eastAsia="Calibri" w:cs="Tahoma"/>
          <w:szCs w:val="18"/>
          <w:lang w:val="ru-RU"/>
        </w:rPr>
        <w:t xml:space="preserve">г., являются соответствующими лицензиями, и клиенты могут продолжать использовать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согласно условиям в разделе «Для клиентов с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истекающим до 1 апреля 2015 г., которые не планируют продлевать его</w:t>
      </w:r>
      <w:r w:rsidR="00D36F28">
        <w:rPr>
          <w:rFonts w:eastAsia="Calibri" w:cs="Tahoma"/>
          <w:szCs w:val="18"/>
        </w:rPr>
        <w:t> </w:t>
      </w:r>
      <w:r w:rsidRPr="0081766F">
        <w:rPr>
          <w:rFonts w:eastAsia="Calibri" w:cs="Tahoma"/>
          <w:szCs w:val="18"/>
          <w:lang w:val="ru-RU"/>
        </w:rPr>
        <w:t xml:space="preserve">действие» выше; </w:t>
      </w:r>
    </w:p>
    <w:p w:rsidR="00A81E83" w:rsidRPr="0081766F" w:rsidRDefault="00A81E83" w:rsidP="00204D6D">
      <w:pPr>
        <w:numPr>
          <w:ilvl w:val="2"/>
          <w:numId w:val="64"/>
        </w:numPr>
        <w:spacing w:after="60"/>
        <w:ind w:left="1440"/>
        <w:rPr>
          <w:rFonts w:cs="Tahoma"/>
          <w:lang w:val="ru-RU"/>
        </w:rPr>
      </w:pPr>
      <w:r w:rsidRPr="0081766F">
        <w:rPr>
          <w:rFonts w:eastAsia="Calibri" w:cs="Tahoma"/>
          <w:szCs w:val="18"/>
          <w:lang w:val="ru-RU"/>
        </w:rPr>
        <w:t>для лицензий, приобретенных до 1 апреля 2015</w:t>
      </w:r>
      <w:r w:rsidRPr="008F29F0">
        <w:rPr>
          <w:rFonts w:eastAsia="Calibri" w:cs="Tahoma"/>
          <w:szCs w:val="18"/>
        </w:rPr>
        <w:t> </w:t>
      </w:r>
      <w:r w:rsidRPr="0081766F">
        <w:rPr>
          <w:rFonts w:eastAsia="Calibri" w:cs="Tahoma"/>
          <w:szCs w:val="18"/>
          <w:lang w:val="ru-RU"/>
        </w:rPr>
        <w:t xml:space="preserve">г., одна лицензия клиента будет соответствовать четырем лицензиям «на ядро»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Enterprise</w:t>
      </w:r>
      <w:r w:rsidRPr="0081766F">
        <w:rPr>
          <w:rFonts w:eastAsia="Calibri" w:cs="Tahoma"/>
          <w:szCs w:val="18"/>
          <w:lang w:val="ru-RU"/>
        </w:rPr>
        <w:t xml:space="preserve">. Для дальнейшего использования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04D6D" w:rsidRPr="0081766F" w:rsidRDefault="00204D6D" w:rsidP="00204D6D">
      <w:pPr>
        <w:ind w:left="1440"/>
        <w:rPr>
          <w:rFonts w:cs="Tahoma"/>
          <w:lang w:val="ru-RU"/>
        </w:rPr>
      </w:pPr>
    </w:p>
    <w:p w:rsidR="00204D6D" w:rsidRPr="0081766F" w:rsidRDefault="00A81E83" w:rsidP="00204D6D">
      <w:pPr>
        <w:tabs>
          <w:tab w:val="left" w:pos="720"/>
        </w:tabs>
        <w:spacing w:after="60"/>
        <w:ind w:left="720"/>
        <w:rPr>
          <w:rFonts w:cs="Tahoma"/>
          <w:lang w:val="ru-RU"/>
        </w:rPr>
      </w:pPr>
      <w:r w:rsidRPr="0081766F">
        <w:rPr>
          <w:rFonts w:cs="Tahoma"/>
          <w:b/>
          <w:lang w:val="ru-RU"/>
        </w:rPr>
        <w:t>Для клиентов из Китайской Народной</w:t>
      </w:r>
      <w:r w:rsidRPr="0081766F">
        <w:rPr>
          <w:rFonts w:cs="Tahoma"/>
          <w:lang w:val="ru-RU"/>
        </w:rPr>
        <w:t xml:space="preserve"> </w:t>
      </w:r>
      <w:r w:rsidRPr="0081766F">
        <w:rPr>
          <w:rFonts w:cs="Tahoma"/>
          <w:b/>
          <w:lang w:val="ru-RU"/>
        </w:rPr>
        <w:t xml:space="preserve">Республики, приобретающих там лицензии «на процессор» и </w:t>
      </w:r>
      <w:r w:rsidRPr="008F29F0">
        <w:rPr>
          <w:rFonts w:cs="Tahoma"/>
          <w:b/>
        </w:rPr>
        <w:t>Software</w:t>
      </w:r>
      <w:r w:rsidRPr="0081766F">
        <w:rPr>
          <w:rFonts w:cs="Tahoma"/>
          <w:b/>
          <w:lang w:val="ru-RU"/>
        </w:rPr>
        <w:t xml:space="preserve"> </w:t>
      </w:r>
      <w:r w:rsidRPr="008F29F0">
        <w:rPr>
          <w:rFonts w:cs="Tahoma"/>
          <w:b/>
        </w:rPr>
        <w:t>Assurance</w:t>
      </w:r>
      <w:r w:rsidRPr="0081766F">
        <w:rPr>
          <w:rFonts w:cs="Tahoma"/>
          <w:b/>
          <w:lang w:val="ru-RU"/>
        </w:rPr>
        <w:t xml:space="preserve"> для </w:t>
      </w:r>
      <w:r w:rsidRPr="008F29F0">
        <w:rPr>
          <w:rFonts w:cs="Tahoma"/>
          <w:b/>
        </w:rPr>
        <w:t>SQL</w:t>
      </w:r>
      <w:r w:rsidRPr="0081766F">
        <w:rPr>
          <w:rFonts w:cs="Tahoma"/>
          <w:b/>
          <w:lang w:val="ru-RU"/>
        </w:rPr>
        <w:t xml:space="preserve"> </w:t>
      </w:r>
      <w:r w:rsidRPr="008F29F0">
        <w:rPr>
          <w:rFonts w:cs="Tahoma"/>
          <w:b/>
        </w:rPr>
        <w:t>Server</w:t>
      </w:r>
      <w:r w:rsidRPr="0081766F">
        <w:rPr>
          <w:rFonts w:cs="Tahoma"/>
          <w:b/>
          <w:lang w:val="ru-RU"/>
        </w:rPr>
        <w:t xml:space="preserve"> 2008 </w:t>
      </w:r>
      <w:r w:rsidRPr="008F29F0">
        <w:rPr>
          <w:rFonts w:cs="Tahoma"/>
          <w:b/>
        </w:rPr>
        <w:t>R</w:t>
      </w:r>
      <w:r w:rsidRPr="0081766F">
        <w:rPr>
          <w:rFonts w:cs="Tahoma"/>
          <w:b/>
          <w:lang w:val="ru-RU"/>
        </w:rPr>
        <w:t>2:</w:t>
      </w:r>
    </w:p>
    <w:p w:rsidR="00A81E83" w:rsidRPr="0081766F" w:rsidRDefault="00A81E83" w:rsidP="00204D6D">
      <w:pPr>
        <w:tabs>
          <w:tab w:val="left" w:pos="720"/>
        </w:tabs>
        <w:ind w:left="720"/>
        <w:rPr>
          <w:rFonts w:cs="Tahoma"/>
          <w:lang w:val="ru-RU"/>
        </w:rPr>
      </w:pPr>
      <w:r w:rsidRPr="0081766F">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81766F" w:rsidRDefault="00A81E83" w:rsidP="00C321B6">
      <w:pPr>
        <w:tabs>
          <w:tab w:val="left" w:pos="2970"/>
        </w:tabs>
        <w:ind w:left="1440"/>
        <w:rPr>
          <w:rFonts w:cs="Tahoma"/>
          <w:lang w:val="ru-RU"/>
        </w:rPr>
      </w:pPr>
      <w:bookmarkStart w:id="1413" w:name="Srv_90SQLServer2012Standard"/>
    </w:p>
    <w:p w:rsidR="00D36F28" w:rsidRPr="0081766F" w:rsidRDefault="00D36F28" w:rsidP="00C321B6">
      <w:pPr>
        <w:tabs>
          <w:tab w:val="left" w:pos="2970"/>
        </w:tabs>
        <w:ind w:left="1440"/>
        <w:rPr>
          <w:rFonts w:cs="Tahoma"/>
          <w:lang w:val="ru-RU"/>
        </w:rPr>
      </w:pPr>
    </w:p>
    <w:p w:rsidR="00A81E83" w:rsidRPr="0081766F" w:rsidRDefault="00703E45" w:rsidP="00EF5637">
      <w:pPr>
        <w:pStyle w:val="Heading3"/>
        <w:rPr>
          <w:rFonts w:ascii="Tahoma" w:hAnsi="Tahoma" w:cs="Tahoma"/>
          <w:lang w:val="ru-RU"/>
        </w:rPr>
      </w:pPr>
      <w:bookmarkStart w:id="1414" w:name="_79_SQL_Server®"/>
      <w:bookmarkStart w:id="1415" w:name="_Toc336338348"/>
      <w:bookmarkStart w:id="1416" w:name="_Toc440882933"/>
      <w:bookmarkEnd w:id="1414"/>
      <w:r>
        <w:rPr>
          <w:rFonts w:ascii="Tahoma" w:hAnsi="Tahoma" w:cs="Tahoma"/>
          <w:caps/>
          <w:color w:val="F66400"/>
          <w:sz w:val="22"/>
          <w:vertAlign w:val="superscript"/>
        </w:rPr>
        <w:t>80</w:t>
      </w:r>
      <w:r w:rsidR="00E92222" w:rsidRPr="0081766F">
        <w:rPr>
          <w:rFonts w:ascii="Tahoma" w:hAnsi="Tahoma" w:cs="Tahoma"/>
          <w:color w:val="F66400"/>
          <w:sz w:val="22"/>
          <w:lang w:val="ru-RU"/>
        </w:rPr>
        <w:t xml:space="preserve"> </w:t>
      </w:r>
      <w:r w:rsidR="00E92222" w:rsidRPr="008F29F0">
        <w:rPr>
          <w:rFonts w:ascii="Tahoma" w:hAnsi="Tahoma" w:cs="Tahoma"/>
          <w:color w:val="F66400"/>
          <w:sz w:val="22"/>
        </w:rPr>
        <w:t>SQL</w:t>
      </w:r>
      <w:r w:rsidR="00E92222" w:rsidRPr="0081766F">
        <w:rPr>
          <w:rFonts w:ascii="Tahoma" w:hAnsi="Tahoma" w:cs="Tahoma"/>
          <w:color w:val="F66400"/>
          <w:sz w:val="22"/>
          <w:lang w:val="ru-RU"/>
        </w:rPr>
        <w:t xml:space="preserve"> </w:t>
      </w:r>
      <w:r w:rsidR="00E92222" w:rsidRPr="008F29F0">
        <w:rPr>
          <w:rFonts w:ascii="Tahoma" w:hAnsi="Tahoma" w:cs="Tahoma"/>
          <w:color w:val="F66400"/>
          <w:sz w:val="22"/>
        </w:rPr>
        <w:t>Server</w:t>
      </w:r>
      <w:r w:rsidR="00B0149F" w:rsidRPr="0081766F">
        <w:rPr>
          <w:rFonts w:ascii="Tahoma" w:hAnsi="Tahoma" w:cs="Tahoma"/>
          <w:color w:val="F66400"/>
          <w:sz w:val="22"/>
          <w:vertAlign w:val="superscript"/>
          <w:lang w:val="ru-RU"/>
        </w:rPr>
        <w:t>®</w:t>
      </w:r>
      <w:r w:rsidR="00E92222" w:rsidRPr="0081766F">
        <w:rPr>
          <w:rFonts w:ascii="Tahoma" w:hAnsi="Tahoma" w:cs="Tahoma"/>
          <w:color w:val="F66400"/>
          <w:sz w:val="22"/>
          <w:lang w:val="ru-RU"/>
        </w:rPr>
        <w:t xml:space="preserve"> 2012 </w:t>
      </w:r>
      <w:r w:rsidR="00E92222" w:rsidRPr="008F29F0">
        <w:rPr>
          <w:rFonts w:ascii="Tahoma" w:hAnsi="Tahoma" w:cs="Tahoma"/>
          <w:color w:val="F66400"/>
          <w:sz w:val="22"/>
        </w:rPr>
        <w:t>Standard</w:t>
      </w:r>
      <w:bookmarkEnd w:id="1415"/>
      <w:bookmarkEnd w:id="1416"/>
      <w:r w:rsidR="00E92222" w:rsidRPr="0081766F">
        <w:rPr>
          <w:rFonts w:ascii="Tahoma" w:hAnsi="Tahoma" w:cs="Tahoma"/>
          <w:color w:val="F66400"/>
          <w:sz w:val="22"/>
          <w:lang w:val="ru-RU"/>
        </w:rPr>
        <w:t xml:space="preserve"> </w:t>
      </w:r>
    </w:p>
    <w:bookmarkEnd w:id="1413"/>
    <w:p w:rsidR="00A81E83" w:rsidRPr="0081766F" w:rsidRDefault="00A81E83" w:rsidP="00204D6D">
      <w:pPr>
        <w:pStyle w:val="EndnoteText"/>
        <w:ind w:left="0"/>
        <w:rPr>
          <w:rFonts w:ascii="Tahoma" w:hAnsi="Tahoma" w:cs="Tahoma"/>
          <w:lang w:val="ru-RU"/>
        </w:rPr>
      </w:pPr>
    </w:p>
    <w:p w:rsidR="00A81E83" w:rsidRPr="0081766F" w:rsidRDefault="00A81E83" w:rsidP="00204D6D">
      <w:pPr>
        <w:ind w:left="720"/>
        <w:rPr>
          <w:rFonts w:cs="Tahoma"/>
          <w:lang w:val="ru-RU"/>
        </w:rPr>
      </w:pP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является следующей версией выпуска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а клиентская лицензия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является следующей версией клиентской лицензии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w:t>
      </w:r>
    </w:p>
    <w:p w:rsidR="003C5379" w:rsidRPr="00AA5F4A" w:rsidRDefault="003C5379" w:rsidP="00204D6D">
      <w:pPr>
        <w:ind w:left="720"/>
        <w:rPr>
          <w:rFonts w:cs="Tahoma"/>
          <w:lang w:val="ru-RU"/>
        </w:rPr>
      </w:pPr>
    </w:p>
    <w:p w:rsidR="003C5379" w:rsidRPr="00AA5F4A" w:rsidRDefault="003C5379" w:rsidP="00204D6D">
      <w:pPr>
        <w:ind w:left="720"/>
        <w:rPr>
          <w:rFonts w:cs="Tahoma"/>
          <w:lang w:val="ru-RU"/>
        </w:rPr>
      </w:pPr>
    </w:p>
    <w:p w:rsidR="00A81E83" w:rsidRPr="0081766F" w:rsidRDefault="00AD4C5F" w:rsidP="00EF5637">
      <w:pPr>
        <w:pStyle w:val="Heading3"/>
        <w:rPr>
          <w:rFonts w:ascii="Tahoma" w:hAnsi="Tahoma" w:cs="Tahoma"/>
          <w:lang w:val="ru-RU"/>
        </w:rPr>
      </w:pPr>
      <w:bookmarkStart w:id="1417" w:name="_80_SQL_Server®"/>
      <w:bookmarkStart w:id="1418" w:name="_Toc336338349"/>
      <w:bookmarkStart w:id="1419" w:name="_Toc440882934"/>
      <w:bookmarkStart w:id="1420" w:name="Srv_91SQLServer2012StandardCore"/>
      <w:bookmarkEnd w:id="1417"/>
      <w:r w:rsidRPr="0081766F">
        <w:rPr>
          <w:rFonts w:ascii="Tahoma" w:hAnsi="Tahoma" w:cs="Tahoma"/>
          <w:caps/>
          <w:color w:val="F66400"/>
          <w:sz w:val="22"/>
          <w:vertAlign w:val="superscript"/>
          <w:lang w:val="ru-RU"/>
        </w:rPr>
        <w:t>8</w:t>
      </w:r>
      <w:r w:rsidR="00703E45">
        <w:rPr>
          <w:rFonts w:ascii="Tahoma" w:hAnsi="Tahoma" w:cs="Tahoma"/>
          <w:caps/>
          <w:color w:val="F66400"/>
          <w:sz w:val="22"/>
          <w:vertAlign w:val="superscript"/>
        </w:rPr>
        <w:t>1</w:t>
      </w:r>
      <w:r w:rsidRPr="0081766F">
        <w:rPr>
          <w:rFonts w:ascii="Tahoma" w:hAnsi="Tahoma" w:cs="Tahoma"/>
          <w:color w:val="F66400"/>
          <w:sz w:val="22"/>
          <w:lang w:val="ru-RU"/>
        </w:rPr>
        <w:t xml:space="preserve"> </w:t>
      </w:r>
      <w:r w:rsidRPr="008F29F0">
        <w:rPr>
          <w:rFonts w:ascii="Tahoma" w:hAnsi="Tahoma" w:cs="Tahoma"/>
          <w:color w:val="F66400"/>
          <w:sz w:val="22"/>
        </w:rPr>
        <w:t>SQL</w:t>
      </w:r>
      <w:r w:rsidRPr="0081766F">
        <w:rPr>
          <w:rFonts w:ascii="Tahoma" w:hAnsi="Tahoma" w:cs="Tahoma"/>
          <w:color w:val="F66400"/>
          <w:sz w:val="22"/>
          <w:lang w:val="ru-RU"/>
        </w:rPr>
        <w:t xml:space="preserve"> </w:t>
      </w:r>
      <w:r w:rsidRPr="008F29F0">
        <w:rPr>
          <w:rFonts w:ascii="Tahoma" w:hAnsi="Tahoma" w:cs="Tahoma"/>
          <w:color w:val="F66400"/>
          <w:sz w:val="22"/>
        </w:rPr>
        <w:t>Server</w:t>
      </w:r>
      <w:r w:rsidR="00B0149F" w:rsidRPr="0081766F">
        <w:rPr>
          <w:rFonts w:ascii="Tahoma" w:hAnsi="Tahoma" w:cs="Tahoma"/>
          <w:color w:val="F66400"/>
          <w:sz w:val="22"/>
          <w:vertAlign w:val="superscript"/>
          <w:lang w:val="ru-RU"/>
        </w:rPr>
        <w:t>®</w:t>
      </w:r>
      <w:r w:rsidRPr="0081766F">
        <w:rPr>
          <w:rFonts w:ascii="Tahoma" w:hAnsi="Tahoma" w:cs="Tahoma"/>
          <w:color w:val="F66400"/>
          <w:sz w:val="22"/>
          <w:lang w:val="ru-RU"/>
        </w:rPr>
        <w:t xml:space="preserve"> 2012 </w:t>
      </w:r>
      <w:r w:rsidRPr="008F29F0">
        <w:rPr>
          <w:rFonts w:ascii="Tahoma" w:hAnsi="Tahoma" w:cs="Tahoma"/>
          <w:color w:val="F66400"/>
          <w:sz w:val="22"/>
        </w:rPr>
        <w:t>Standard</w:t>
      </w:r>
      <w:r w:rsidRPr="0081766F">
        <w:rPr>
          <w:rFonts w:ascii="Tahoma" w:eastAsia="Calibri" w:hAnsi="Tahoma" w:cs="Tahoma"/>
          <w:color w:val="F66400"/>
          <w:sz w:val="22"/>
          <w:szCs w:val="18"/>
          <w:lang w:val="ru-RU"/>
        </w:rPr>
        <w:t xml:space="preserve"> </w:t>
      </w:r>
      <w:r w:rsidRPr="008F29F0">
        <w:rPr>
          <w:rFonts w:ascii="Tahoma" w:eastAsia="Calibri" w:hAnsi="Tahoma" w:cs="Tahoma"/>
          <w:color w:val="F66400"/>
          <w:sz w:val="22"/>
          <w:szCs w:val="18"/>
        </w:rPr>
        <w:t>Core</w:t>
      </w:r>
      <w:bookmarkEnd w:id="1418"/>
      <w:bookmarkEnd w:id="1419"/>
    </w:p>
    <w:bookmarkEnd w:id="1420"/>
    <w:p w:rsidR="00A81E83" w:rsidRPr="0081766F" w:rsidRDefault="00A81E83" w:rsidP="0026723A">
      <w:pPr>
        <w:rPr>
          <w:rFonts w:cs="Tahoma"/>
          <w:lang w:val="ru-RU"/>
        </w:rPr>
      </w:pPr>
    </w:p>
    <w:p w:rsidR="0026723A" w:rsidRPr="0081766F" w:rsidRDefault="00A81E83" w:rsidP="0026723A">
      <w:pPr>
        <w:spacing w:after="60"/>
        <w:ind w:left="720"/>
        <w:rPr>
          <w:rFonts w:cs="Tahoma"/>
          <w:lang w:val="ru-RU"/>
        </w:rPr>
      </w:pPr>
      <w:r w:rsidRPr="0081766F">
        <w:rPr>
          <w:rFonts w:eastAsia="Calibri" w:cs="Tahoma"/>
          <w:b/>
          <w:szCs w:val="18"/>
          <w:lang w:val="ru-RU"/>
        </w:rPr>
        <w:t>Предоставление лицензий в связи с изменением модели лицензирования.</w:t>
      </w:r>
    </w:p>
    <w:p w:rsidR="00A81E83" w:rsidRPr="0081766F" w:rsidRDefault="00A81E83" w:rsidP="0026723A">
      <w:pPr>
        <w:ind w:left="720"/>
        <w:rPr>
          <w:rFonts w:cs="Tahoma"/>
          <w:lang w:val="ru-RU"/>
        </w:rPr>
      </w:pP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будет последней версией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лицензируемой по модели «на процессор».</w:t>
      </w:r>
      <w:r w:rsidR="008F29F0" w:rsidRPr="0081766F">
        <w:rPr>
          <w:rFonts w:eastAsia="Calibri" w:cs="Tahoma"/>
          <w:color w:val="000000"/>
          <w:szCs w:val="18"/>
          <w:lang w:val="ru-RU"/>
        </w:rPr>
        <w:t xml:space="preserve"> </w:t>
      </w:r>
      <w:r w:rsidRPr="0081766F">
        <w:rPr>
          <w:rFonts w:eastAsia="Calibri" w:cs="Tahoma"/>
          <w:color w:val="000000"/>
          <w:szCs w:val="18"/>
          <w:lang w:val="ru-RU"/>
        </w:rPr>
        <w:t>В</w:t>
      </w:r>
      <w:r w:rsidR="00D36F28">
        <w:rPr>
          <w:rFonts w:eastAsia="Calibri" w:cs="Tahoma"/>
          <w:color w:val="000000"/>
          <w:szCs w:val="18"/>
        </w:rPr>
        <w:t> </w:t>
      </w:r>
      <w:r w:rsidRPr="0081766F">
        <w:rPr>
          <w:rFonts w:eastAsia="Calibri" w:cs="Tahoma"/>
          <w:color w:val="000000"/>
          <w:szCs w:val="18"/>
          <w:lang w:val="ru-RU"/>
        </w:rPr>
        <w:t>качестве исключения клиенты по программам корпоративного лицензирования с действующим на</w:t>
      </w:r>
      <w:r w:rsidR="00D36F28">
        <w:rPr>
          <w:rFonts w:eastAsia="Calibri" w:cs="Tahoma"/>
          <w:color w:val="000000"/>
          <w:szCs w:val="18"/>
        </w:rPr>
        <w:t> </w:t>
      </w:r>
      <w:r w:rsidRPr="0081766F">
        <w:rPr>
          <w:rFonts w:eastAsia="Calibri" w:cs="Tahoma"/>
          <w:color w:val="000000"/>
          <w:szCs w:val="18"/>
          <w:lang w:val="ru-RU"/>
        </w:rPr>
        <w:t>1</w:t>
      </w:r>
      <w:r w:rsidR="00D36F28">
        <w:rPr>
          <w:rFonts w:eastAsia="Calibri" w:cs="Tahoma"/>
          <w:color w:val="000000"/>
          <w:szCs w:val="18"/>
        </w:rPr>
        <w:t> </w:t>
      </w:r>
      <w:r w:rsidRPr="0081766F">
        <w:rPr>
          <w:rFonts w:eastAsia="Calibri" w:cs="Tahoma"/>
          <w:color w:val="000000"/>
          <w:szCs w:val="18"/>
          <w:lang w:val="ru-RU"/>
        </w:rPr>
        <w:t xml:space="preserve">апреля 2012 г. покрытием </w:t>
      </w:r>
      <w:r w:rsidRPr="008F29F0">
        <w:rPr>
          <w:rFonts w:eastAsia="Calibri" w:cs="Tahoma"/>
          <w:color w:val="000000"/>
          <w:szCs w:val="18"/>
        </w:rPr>
        <w:t>Software</w:t>
      </w:r>
      <w:r w:rsidRPr="0081766F">
        <w:rPr>
          <w:rFonts w:eastAsia="Calibri" w:cs="Tahoma"/>
          <w:color w:val="000000"/>
          <w:szCs w:val="18"/>
          <w:lang w:val="ru-RU"/>
        </w:rPr>
        <w:t xml:space="preserve"> </w:t>
      </w:r>
      <w:r w:rsidRPr="008F29F0">
        <w:rPr>
          <w:rFonts w:eastAsia="Calibri" w:cs="Tahoma"/>
          <w:color w:val="000000"/>
          <w:szCs w:val="18"/>
        </w:rPr>
        <w:t>Assurance</w:t>
      </w:r>
      <w:r w:rsidRPr="0081766F">
        <w:rPr>
          <w:rFonts w:eastAsia="Calibri" w:cs="Tahoma"/>
          <w:color w:val="000000"/>
          <w:szCs w:val="18"/>
          <w:lang w:val="ru-RU"/>
        </w:rPr>
        <w:t xml:space="preserve"> для лицензий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Standard</w:t>
      </w:r>
      <w:r w:rsidRPr="0081766F">
        <w:rPr>
          <w:rFonts w:eastAsia="Calibri" w:cs="Tahoma"/>
          <w:color w:val="000000"/>
          <w:szCs w:val="18"/>
          <w:lang w:val="ru-RU"/>
        </w:rPr>
        <w:t xml:space="preserve"> «на</w:t>
      </w:r>
      <w:r w:rsidR="00D36F28">
        <w:rPr>
          <w:rFonts w:eastAsia="Calibri" w:cs="Tahoma"/>
          <w:color w:val="000000"/>
          <w:szCs w:val="18"/>
        </w:rPr>
        <w:t> </w:t>
      </w:r>
      <w:r w:rsidRPr="0081766F">
        <w:rPr>
          <w:rFonts w:eastAsia="Calibri" w:cs="Tahoma"/>
          <w:color w:val="000000"/>
          <w:szCs w:val="18"/>
          <w:lang w:val="ru-RU"/>
        </w:rPr>
        <w:t xml:space="preserve">процессор» («соответствующие лицензии») имеют следующие возможности. Для получения этих возможностей лицензии </w:t>
      </w:r>
      <w:r w:rsidRPr="008F29F0">
        <w:rPr>
          <w:rFonts w:eastAsia="Calibri" w:cs="Tahoma"/>
          <w:color w:val="000000"/>
          <w:szCs w:val="18"/>
        </w:rPr>
        <w:t>SQL</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2008 </w:t>
      </w:r>
      <w:r w:rsidRPr="008F29F0">
        <w:rPr>
          <w:rFonts w:eastAsia="Calibri" w:cs="Tahoma"/>
          <w:color w:val="000000"/>
          <w:szCs w:val="18"/>
        </w:rPr>
        <w:t>R</w:t>
      </w:r>
      <w:r w:rsidRPr="0081766F">
        <w:rPr>
          <w:rFonts w:eastAsia="Calibri" w:cs="Tahoma"/>
          <w:color w:val="000000"/>
          <w:szCs w:val="18"/>
          <w:lang w:val="ru-RU"/>
        </w:rPr>
        <w:t xml:space="preserve">2 </w:t>
      </w:r>
      <w:r w:rsidRPr="008F29F0">
        <w:rPr>
          <w:rFonts w:eastAsia="Calibri" w:cs="Tahoma"/>
          <w:color w:val="000000"/>
          <w:szCs w:val="18"/>
        </w:rPr>
        <w:t>Standard</w:t>
      </w:r>
      <w:r w:rsidRPr="0081766F">
        <w:rPr>
          <w:rFonts w:eastAsia="Calibri" w:cs="Tahoma"/>
          <w:color w:val="000000"/>
          <w:szCs w:val="18"/>
          <w:lang w:val="ru-RU"/>
        </w:rPr>
        <w:t xml:space="preserve"> «на процессор», </w:t>
      </w:r>
      <w:r w:rsidRPr="0081766F">
        <w:rPr>
          <w:rFonts w:cs="Tahoma"/>
          <w:bCs/>
          <w:color w:val="000000"/>
          <w:szCs w:val="18"/>
          <w:lang w:val="ru-RU"/>
        </w:rPr>
        <w:t>приобретенные впоследствии в</w:t>
      </w:r>
      <w:r w:rsidR="00D36F28">
        <w:rPr>
          <w:rFonts w:eastAsia="Calibri" w:cs="Tahoma"/>
          <w:color w:val="000000"/>
          <w:szCs w:val="18"/>
        </w:rPr>
        <w:t> </w:t>
      </w:r>
      <w:r w:rsidRPr="0081766F">
        <w:rPr>
          <w:rFonts w:cs="Tahoma"/>
          <w:bCs/>
          <w:color w:val="000000"/>
          <w:szCs w:val="18"/>
          <w:lang w:val="ru-RU"/>
        </w:rPr>
        <w:t xml:space="preserve">течение срока действия того же соглашения о регистрации, но до 1 апреля 2015 г. в рамках запланированного процесса сверки по соглашению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или </w:t>
      </w:r>
      <w:r w:rsidRPr="008F29F0">
        <w:rPr>
          <w:rFonts w:cs="Tahoma"/>
          <w:bCs/>
          <w:color w:val="000000"/>
          <w:szCs w:val="18"/>
        </w:rPr>
        <w:t>EES</w:t>
      </w:r>
      <w:r w:rsidRPr="0081766F">
        <w:rPr>
          <w:rFonts w:cs="Tahoma"/>
          <w:bCs/>
          <w:color w:val="000000"/>
          <w:szCs w:val="18"/>
          <w:lang w:val="ru-RU"/>
        </w:rPr>
        <w:t>, также считаются соответствующими лицензиями.</w:t>
      </w:r>
      <w:r w:rsidR="008F29F0" w:rsidRPr="0081766F">
        <w:rPr>
          <w:rFonts w:cs="Tahoma"/>
          <w:bCs/>
          <w:color w:val="000000"/>
          <w:szCs w:val="18"/>
          <w:lang w:val="ru-RU"/>
        </w:rPr>
        <w:t xml:space="preserve"> </w:t>
      </w:r>
      <w:r w:rsidRPr="0081766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w:t>
      </w:r>
      <w:r w:rsidR="00D36F28">
        <w:rPr>
          <w:rFonts w:eastAsia="Calibri" w:cs="Tahoma"/>
          <w:color w:val="000000"/>
          <w:szCs w:val="18"/>
        </w:rPr>
        <w:t> </w:t>
      </w:r>
      <w:r w:rsidRPr="0081766F">
        <w:rPr>
          <w:rFonts w:cs="Tahoma"/>
          <w:bCs/>
          <w:color w:val="000000"/>
          <w:szCs w:val="18"/>
          <w:lang w:val="ru-RU"/>
        </w:rPr>
        <w:t>отдельному соглашению или любому соглашению о регистрации, вступившему в силу после 1</w:t>
      </w:r>
      <w:r w:rsidR="00D36F28">
        <w:rPr>
          <w:rFonts w:eastAsia="Calibri" w:cs="Tahoma"/>
          <w:color w:val="000000"/>
          <w:szCs w:val="18"/>
        </w:rPr>
        <w:t> </w:t>
      </w:r>
      <w:r w:rsidRPr="0081766F">
        <w:rPr>
          <w:rFonts w:cs="Tahoma"/>
          <w:bCs/>
          <w:color w:val="000000"/>
          <w:szCs w:val="18"/>
          <w:lang w:val="ru-RU"/>
        </w:rPr>
        <w:t>апреля</w:t>
      </w:r>
      <w:r w:rsidR="00D36F28">
        <w:rPr>
          <w:rFonts w:eastAsia="Calibri" w:cs="Tahoma"/>
          <w:color w:val="000000"/>
          <w:szCs w:val="18"/>
        </w:rPr>
        <w:t> </w:t>
      </w:r>
      <w:r w:rsidRPr="0081766F">
        <w:rPr>
          <w:rFonts w:cs="Tahoma"/>
          <w:bCs/>
          <w:color w:val="000000"/>
          <w:szCs w:val="18"/>
          <w:lang w:val="ru-RU"/>
        </w:rPr>
        <w:t>2012 г., не являются соответствующими лицензиями.</w:t>
      </w:r>
    </w:p>
    <w:p w:rsidR="00D36F28" w:rsidRPr="0081766F" w:rsidRDefault="00D36F28" w:rsidP="0026723A">
      <w:pPr>
        <w:ind w:left="720"/>
        <w:rPr>
          <w:rFonts w:cs="Tahoma"/>
          <w:lang w:val="ru-RU"/>
        </w:rPr>
      </w:pPr>
    </w:p>
    <w:p w:rsidR="0026723A" w:rsidRPr="0081766F" w:rsidRDefault="0026723A" w:rsidP="0026723A">
      <w:pPr>
        <w:spacing w:after="60"/>
        <w:ind w:left="720"/>
        <w:rPr>
          <w:rFonts w:cs="Tahoma"/>
          <w:lang w:val="ru-RU"/>
        </w:rPr>
      </w:pPr>
      <w:r w:rsidRPr="0081766F">
        <w:rPr>
          <w:rFonts w:eastAsia="Calibri" w:cs="Tahoma"/>
          <w:b/>
          <w:szCs w:val="18"/>
          <w:lang w:val="ru-RU"/>
        </w:rPr>
        <w:t>Текущий срок действия</w:t>
      </w:r>
    </w:p>
    <w:p w:rsidR="00A81E83" w:rsidRPr="0081766F" w:rsidRDefault="00A81E83" w:rsidP="0026723A">
      <w:pPr>
        <w:ind w:left="720"/>
        <w:rPr>
          <w:rFonts w:cs="Tahoma"/>
          <w:lang w:val="ru-RU"/>
        </w:rPr>
      </w:pPr>
      <w:r w:rsidRPr="0081766F">
        <w:rPr>
          <w:rFonts w:eastAsia="Calibri" w:cs="Tahoma"/>
          <w:szCs w:val="18"/>
          <w:lang w:val="ru-RU"/>
        </w:rPr>
        <w:t xml:space="preserve">В течение текущего срока действия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активного на 1 апреля 2012 г.,</w:t>
      </w:r>
      <w:r w:rsidR="008F29F0" w:rsidRPr="0081766F">
        <w:rPr>
          <w:rFonts w:eastAsia="Calibri" w:cs="Tahoma"/>
          <w:szCs w:val="18"/>
          <w:lang w:val="ru-RU"/>
        </w:rPr>
        <w:t xml:space="preserve"> </w:t>
      </w:r>
      <w:r w:rsidRPr="0081766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 xml:space="preserve"> и использовать его вместо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согласно прав на использование продуктов в отношении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и «Перемещение лицензий в фермах серверов».</w:t>
      </w:r>
      <w:r w:rsidR="008F29F0" w:rsidRPr="0081766F">
        <w:rPr>
          <w:rFonts w:eastAsia="Calibri" w:cs="Tahoma"/>
          <w:szCs w:val="18"/>
          <w:lang w:val="ru-RU"/>
        </w:rPr>
        <w:t xml:space="preserve"> </w:t>
      </w:r>
      <w:r w:rsidRPr="0081766F">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w:t>
      </w:r>
    </w:p>
    <w:p w:rsidR="00C901BF" w:rsidRPr="00C053D0" w:rsidRDefault="00C901BF" w:rsidP="0026723A">
      <w:pPr>
        <w:ind w:left="720"/>
        <w:rPr>
          <w:rFonts w:cs="Tahoma"/>
          <w:lang w:val="ru-RU"/>
        </w:rPr>
      </w:pPr>
    </w:p>
    <w:p w:rsidR="0026723A" w:rsidRPr="0081766F" w:rsidRDefault="00A81E83" w:rsidP="0026723A">
      <w:pPr>
        <w:spacing w:after="60"/>
        <w:ind w:left="720"/>
        <w:rPr>
          <w:rFonts w:cs="Tahoma"/>
          <w:lang w:val="ru-RU"/>
        </w:rPr>
      </w:pPr>
      <w:r w:rsidRPr="0081766F">
        <w:rPr>
          <w:rFonts w:eastAsia="Calibri" w:cs="Tahoma"/>
          <w:b/>
          <w:szCs w:val="18"/>
          <w:lang w:val="ru-RU"/>
        </w:rPr>
        <w:t>Первый срок продления (до 1 апреля 2015 г.)</w:t>
      </w:r>
    </w:p>
    <w:p w:rsidR="00A81E83" w:rsidRPr="0081766F" w:rsidRDefault="00A81E83" w:rsidP="0026723A">
      <w:pPr>
        <w:ind w:left="720"/>
        <w:rPr>
          <w:rFonts w:cs="Tahoma"/>
          <w:lang w:val="ru-RU"/>
        </w:rPr>
      </w:pPr>
      <w:r w:rsidRPr="0081766F">
        <w:rPr>
          <w:rFonts w:eastAsia="Calibri" w:cs="Tahoma"/>
          <w:szCs w:val="18"/>
          <w:lang w:val="ru-RU"/>
        </w:rPr>
        <w:t xml:space="preserve">При первом продлении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 процессор», клиент может, не приобретая основные лицензии «на ядро»,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«на ядро» в количестве равном сумме (</w:t>
      </w:r>
      <w:r w:rsidRPr="008F29F0">
        <w:rPr>
          <w:rFonts w:eastAsia="Calibri" w:cs="Tahoma"/>
          <w:szCs w:val="18"/>
        </w:rPr>
        <w:t>a</w:t>
      </w:r>
      <w:r w:rsidRPr="0081766F">
        <w:rPr>
          <w:rFonts w:eastAsia="Calibri" w:cs="Tahoma"/>
          <w:szCs w:val="18"/>
          <w:lang w:val="ru-RU"/>
        </w:rPr>
        <w:t>) и (</w:t>
      </w:r>
      <w:r w:rsidRPr="008F29F0">
        <w:rPr>
          <w:rFonts w:eastAsia="Calibri" w:cs="Tahoma"/>
          <w:szCs w:val="18"/>
        </w:rPr>
        <w:t>b</w:t>
      </w:r>
      <w:r w:rsidRPr="0081766F">
        <w:rPr>
          <w:rFonts w:eastAsia="Calibri" w:cs="Tahoma"/>
          <w:szCs w:val="18"/>
          <w:lang w:val="ru-RU"/>
        </w:rPr>
        <w:t>) ниже:</w:t>
      </w:r>
    </w:p>
    <w:p w:rsidR="0026723A" w:rsidRPr="0081766F" w:rsidRDefault="0026723A" w:rsidP="0026723A">
      <w:pPr>
        <w:ind w:left="720"/>
        <w:rPr>
          <w:rFonts w:cs="Tahoma"/>
          <w:lang w:val="ru-RU"/>
        </w:rPr>
      </w:pPr>
    </w:p>
    <w:p w:rsidR="0026723A" w:rsidRPr="0081766F" w:rsidRDefault="00A81E83" w:rsidP="0026723A">
      <w:pPr>
        <w:numPr>
          <w:ilvl w:val="0"/>
          <w:numId w:val="145"/>
        </w:numPr>
        <w:tabs>
          <w:tab w:val="left" w:pos="1440"/>
        </w:tabs>
        <w:spacing w:after="60"/>
        <w:ind w:left="1440"/>
        <w:rPr>
          <w:rFonts w:cs="Tahoma"/>
          <w:lang w:val="ru-RU"/>
        </w:rPr>
      </w:pPr>
      <w:r w:rsidRPr="0081766F">
        <w:rPr>
          <w:rFonts w:eastAsia="Calibri" w:cs="Tahoma"/>
          <w:szCs w:val="18"/>
          <w:lang w:val="ru-RU"/>
        </w:rPr>
        <w:t>меньшее из двух чисел: количество соответствующих лицензий, назначенных серверу, или</w:t>
      </w:r>
      <w:r w:rsidR="00D36F28">
        <w:rPr>
          <w:rFonts w:eastAsia="Calibri" w:cs="Tahoma"/>
          <w:szCs w:val="18"/>
        </w:rPr>
        <w:t> </w:t>
      </w:r>
      <w:r w:rsidRPr="0081766F">
        <w:rPr>
          <w:rFonts w:eastAsia="Calibri" w:cs="Tahoma"/>
          <w:szCs w:val="18"/>
          <w:lang w:val="ru-RU"/>
        </w:rPr>
        <w:t xml:space="preserve">общее число физических процессоров на сервере, умноженное на большее из следующих цифр: </w:t>
      </w:r>
    </w:p>
    <w:p w:rsidR="00A81E83" w:rsidRPr="008F29F0" w:rsidRDefault="00A81E83" w:rsidP="0026723A">
      <w:pPr>
        <w:numPr>
          <w:ilvl w:val="3"/>
          <w:numId w:val="71"/>
        </w:numPr>
        <w:spacing w:after="60"/>
        <w:ind w:left="1800"/>
        <w:rPr>
          <w:rFonts w:cs="Tahoma"/>
        </w:rPr>
      </w:pPr>
      <w:r w:rsidRPr="008F29F0">
        <w:rPr>
          <w:rFonts w:eastAsia="Calibri" w:cs="Tahoma"/>
          <w:szCs w:val="18"/>
        </w:rPr>
        <w:t>четыре, ИЛИ</w:t>
      </w:r>
    </w:p>
    <w:p w:rsidR="00A81E83" w:rsidRPr="0081766F" w:rsidRDefault="00A81E83" w:rsidP="0026723A">
      <w:pPr>
        <w:numPr>
          <w:ilvl w:val="3"/>
          <w:numId w:val="71"/>
        </w:numPr>
        <w:spacing w:after="60"/>
        <w:ind w:left="1800"/>
        <w:rPr>
          <w:rFonts w:cs="Tahoma"/>
          <w:lang w:val="ru-RU"/>
        </w:rPr>
      </w:pPr>
      <w:r w:rsidRPr="0081766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8F29F0" w:rsidRPr="0081766F">
        <w:rPr>
          <w:rFonts w:eastAsia="Calibri" w:cs="Tahoma"/>
          <w:szCs w:val="18"/>
          <w:lang w:val="ru-RU"/>
        </w:rPr>
        <w:t xml:space="preserve"> </w:t>
      </w:r>
      <w:r w:rsidRPr="0081766F">
        <w:rPr>
          <w:rFonts w:eastAsia="Calibri" w:cs="Tahoma"/>
          <w:szCs w:val="18"/>
          <w:lang w:val="ru-RU"/>
        </w:rPr>
        <w:t>(В случаях, когда фактическое количество ядер в</w:t>
      </w:r>
      <w:r w:rsidR="00D36F28">
        <w:rPr>
          <w:rFonts w:eastAsia="Calibri" w:cs="Tahoma"/>
          <w:szCs w:val="18"/>
        </w:rPr>
        <w:t> </w:t>
      </w:r>
      <w:r w:rsidRPr="0081766F">
        <w:rPr>
          <w:rFonts w:eastAsia="Calibri" w:cs="Tahoma"/>
          <w:szCs w:val="18"/>
          <w:lang w:val="ru-RU"/>
        </w:rPr>
        <w:t>каждом физическом процессоре превышает четыре, клиенты должны сохранить запись</w:t>
      </w:r>
      <w:r w:rsidR="00D36F28">
        <w:rPr>
          <w:rFonts w:eastAsia="Calibri" w:cs="Tahoma"/>
          <w:szCs w:val="18"/>
        </w:rPr>
        <w:t> </w:t>
      </w:r>
      <w:r w:rsidRPr="0081766F">
        <w:rPr>
          <w:rFonts w:eastAsia="Calibri" w:cs="Tahoma"/>
          <w:szCs w:val="18"/>
          <w:lang w:val="ru-RU"/>
        </w:rPr>
        <w:t xml:space="preserve">о конфигурации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w:t>
      </w:r>
      <w:r w:rsidR="00D36F28">
        <w:rPr>
          <w:rFonts w:eastAsia="Calibri" w:cs="Tahoma"/>
          <w:szCs w:val="18"/>
        </w:rPr>
        <w:t> </w:t>
      </w:r>
      <w:r w:rsidRPr="0081766F">
        <w:rPr>
          <w:rFonts w:eastAsia="Calibri" w:cs="Tahoma"/>
          <w:szCs w:val="18"/>
          <w:lang w:val="ru-RU"/>
        </w:rPr>
        <w:t xml:space="preserve">программного обеспечения, непосредственно перед продлением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 помощью средства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аналогичного программного обеспечения.) </w:t>
      </w:r>
    </w:p>
    <w:p w:rsidR="00A81E83" w:rsidRPr="0081766F" w:rsidRDefault="00A81E83" w:rsidP="0026723A">
      <w:pPr>
        <w:numPr>
          <w:ilvl w:val="0"/>
          <w:numId w:val="145"/>
        </w:numPr>
        <w:tabs>
          <w:tab w:val="left" w:pos="1440"/>
        </w:tabs>
        <w:spacing w:after="60"/>
        <w:ind w:left="1440"/>
        <w:rPr>
          <w:rFonts w:cs="Tahoma"/>
          <w:lang w:val="ru-RU"/>
        </w:rPr>
      </w:pPr>
      <w:r w:rsidRPr="0081766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464781" w:rsidRDefault="00464781" w:rsidP="0026723A">
      <w:pPr>
        <w:tabs>
          <w:tab w:val="left" w:pos="1440"/>
        </w:tabs>
        <w:ind w:left="1080"/>
        <w:rPr>
          <w:rFonts w:cs="Tahoma"/>
        </w:rPr>
      </w:pPr>
    </w:p>
    <w:p w:rsidR="00703E45" w:rsidRDefault="00703E45" w:rsidP="0026723A">
      <w:pPr>
        <w:tabs>
          <w:tab w:val="left" w:pos="1440"/>
        </w:tabs>
        <w:ind w:left="1080"/>
        <w:rPr>
          <w:rFonts w:cs="Tahoma"/>
        </w:rPr>
      </w:pPr>
    </w:p>
    <w:p w:rsidR="00703E45" w:rsidRPr="00703E45" w:rsidRDefault="00703E45" w:rsidP="0026723A">
      <w:pPr>
        <w:tabs>
          <w:tab w:val="left" w:pos="1440"/>
        </w:tabs>
        <w:ind w:left="1080"/>
        <w:rPr>
          <w:rFonts w:cs="Tahoma"/>
        </w:rPr>
      </w:pPr>
    </w:p>
    <w:p w:rsidR="0026723A" w:rsidRPr="0081766F" w:rsidRDefault="00A81E83" w:rsidP="0026723A">
      <w:pPr>
        <w:spacing w:after="60"/>
        <w:ind w:left="720"/>
        <w:rPr>
          <w:rFonts w:cs="Tahoma"/>
          <w:lang w:val="ru-RU"/>
        </w:rPr>
      </w:pPr>
      <w:r w:rsidRPr="0081766F">
        <w:rPr>
          <w:rFonts w:eastAsia="Calibri" w:cs="Tahoma"/>
          <w:b/>
          <w:szCs w:val="18"/>
          <w:lang w:val="ru-RU"/>
        </w:rPr>
        <w:t>Первый срок продления (1 апреля 2015 г. или позднее)</w:t>
      </w:r>
    </w:p>
    <w:p w:rsidR="00A81E83" w:rsidRPr="0081766F" w:rsidRDefault="00A81E83" w:rsidP="0026723A">
      <w:pPr>
        <w:ind w:left="720"/>
        <w:rPr>
          <w:rFonts w:cs="Tahoma"/>
          <w:lang w:val="ru-RU"/>
        </w:rPr>
      </w:pPr>
      <w:r w:rsidRPr="0081766F">
        <w:rPr>
          <w:rFonts w:eastAsia="Calibri" w:cs="Tahoma"/>
          <w:color w:val="000000"/>
          <w:szCs w:val="18"/>
          <w:lang w:val="ru-RU"/>
        </w:rPr>
        <w:t>Клиенты, впервые продлевающие покрытие 1 апреля 2015 г. или позднее</w:t>
      </w:r>
      <w:r w:rsidRPr="0081766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приобрести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следующим образом:</w:t>
      </w:r>
    </w:p>
    <w:p w:rsidR="0026723A" w:rsidRPr="0081766F" w:rsidRDefault="0026723A" w:rsidP="0026723A">
      <w:pPr>
        <w:ind w:left="720"/>
        <w:rPr>
          <w:rFonts w:cs="Tahoma"/>
          <w:lang w:val="ru-RU"/>
        </w:rPr>
      </w:pPr>
    </w:p>
    <w:p w:rsidR="00A81E83" w:rsidRPr="0081766F" w:rsidRDefault="00A81E83" w:rsidP="0026723A">
      <w:pPr>
        <w:numPr>
          <w:ilvl w:val="3"/>
          <w:numId w:val="114"/>
        </w:numPr>
        <w:spacing w:after="60"/>
        <w:ind w:left="1440"/>
        <w:rPr>
          <w:rFonts w:cs="Tahoma"/>
          <w:lang w:val="ru-RU"/>
        </w:rPr>
      </w:pPr>
      <w:r w:rsidRPr="0081766F">
        <w:rPr>
          <w:rFonts w:eastAsia="Calibri" w:cs="Tahoma"/>
          <w:szCs w:val="18"/>
          <w:lang w:val="ru-RU"/>
        </w:rPr>
        <w:t xml:space="preserve">как указано в первом абзаце этого уведомления о продукте, лицензии, приобретенные </w:t>
      </w:r>
      <w:r w:rsidR="00D36F28" w:rsidRPr="0081766F">
        <w:rPr>
          <w:rFonts w:eastAsia="Calibri" w:cs="Tahoma"/>
          <w:szCs w:val="18"/>
          <w:lang w:val="ru-RU"/>
        </w:rPr>
        <w:br/>
      </w:r>
      <w:r w:rsidRPr="0081766F">
        <w:rPr>
          <w:rFonts w:eastAsia="Calibri" w:cs="Tahoma"/>
          <w:szCs w:val="18"/>
          <w:lang w:val="ru-RU"/>
        </w:rPr>
        <w:t>до 1 апреля 2015</w:t>
      </w:r>
      <w:r w:rsidRPr="008F29F0">
        <w:rPr>
          <w:rFonts w:eastAsia="Calibri" w:cs="Tahoma"/>
          <w:szCs w:val="18"/>
        </w:rPr>
        <w:t> </w:t>
      </w:r>
      <w:r w:rsidRPr="0081766F">
        <w:rPr>
          <w:rFonts w:eastAsia="Calibri" w:cs="Tahoma"/>
          <w:szCs w:val="18"/>
          <w:lang w:val="ru-RU"/>
        </w:rPr>
        <w:t xml:space="preserve">г., являются соответствующими лицензиями, и клиенты могут возобновить действие </w:t>
      </w:r>
      <w:r w:rsidRPr="008F29F0">
        <w:rPr>
          <w:rFonts w:eastAsia="Calibri" w:cs="Tahoma"/>
          <w:szCs w:val="18"/>
        </w:rPr>
        <w:t>SA</w:t>
      </w:r>
      <w:r w:rsidRPr="0081766F">
        <w:rPr>
          <w:rFonts w:eastAsia="Calibri" w:cs="Tahoma"/>
          <w:szCs w:val="18"/>
          <w:lang w:val="ru-RU"/>
        </w:rPr>
        <w:t xml:space="preserve"> согласно условиям, изложенным в разделе «Первый срок продления </w:t>
      </w:r>
      <w:r w:rsidR="00D36F28" w:rsidRPr="0081766F">
        <w:rPr>
          <w:rFonts w:eastAsia="Calibri" w:cs="Tahoma"/>
          <w:szCs w:val="18"/>
          <w:lang w:val="ru-RU"/>
        </w:rPr>
        <w:br/>
      </w:r>
      <w:r w:rsidRPr="0081766F">
        <w:rPr>
          <w:rFonts w:eastAsia="Calibri" w:cs="Tahoma"/>
          <w:szCs w:val="18"/>
          <w:lang w:val="ru-RU"/>
        </w:rPr>
        <w:t xml:space="preserve">(до 1 апреля 2015 г.)» выше; </w:t>
      </w:r>
    </w:p>
    <w:p w:rsidR="00A81E83" w:rsidRPr="0081766F" w:rsidRDefault="00A81E83" w:rsidP="0026723A">
      <w:pPr>
        <w:numPr>
          <w:ilvl w:val="3"/>
          <w:numId w:val="114"/>
        </w:numPr>
        <w:spacing w:after="60"/>
        <w:ind w:left="1440"/>
        <w:rPr>
          <w:rFonts w:cs="Tahoma"/>
          <w:lang w:val="ru-RU"/>
        </w:rPr>
      </w:pPr>
      <w:r w:rsidRPr="0081766F">
        <w:rPr>
          <w:rFonts w:eastAsia="Calibri" w:cs="Tahoma"/>
          <w:szCs w:val="18"/>
          <w:lang w:val="ru-RU"/>
        </w:rPr>
        <w:t>для лицензий, приобретенных до 1 апреля 2015</w:t>
      </w:r>
      <w:r w:rsidRPr="008F29F0">
        <w:rPr>
          <w:rFonts w:eastAsia="Calibri" w:cs="Tahoma"/>
          <w:szCs w:val="18"/>
        </w:rPr>
        <w:t> </w:t>
      </w:r>
      <w:r w:rsidRPr="0081766F">
        <w:rPr>
          <w:rFonts w:eastAsia="Calibri" w:cs="Tahoma"/>
          <w:szCs w:val="18"/>
          <w:lang w:val="ru-RU"/>
        </w:rPr>
        <w:t xml:space="preserve">г., клиенты могут возобновить действие </w:t>
      </w:r>
      <w:r w:rsidRPr="008F29F0">
        <w:rPr>
          <w:rFonts w:eastAsia="Calibri" w:cs="Tahoma"/>
          <w:szCs w:val="18"/>
        </w:rPr>
        <w:t>SA</w:t>
      </w:r>
      <w:r w:rsidR="00D36F28">
        <w:rPr>
          <w:rFonts w:eastAsia="Calibri" w:cs="Tahoma"/>
          <w:szCs w:val="18"/>
        </w:rPr>
        <w:t> </w:t>
      </w:r>
      <w:r w:rsidRPr="0081766F">
        <w:rPr>
          <w:rFonts w:eastAsia="Calibri" w:cs="Tahoma"/>
          <w:szCs w:val="18"/>
          <w:lang w:val="ru-RU"/>
        </w:rPr>
        <w:t xml:space="preserve">для четырех лицензий «на ядро»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не приобретая базовые лицензии «на ядро» для каждой лицензии «на процессор»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Для дальнейшего использования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81766F" w:rsidRDefault="00A81E83" w:rsidP="0026723A">
      <w:pPr>
        <w:numPr>
          <w:ilvl w:val="0"/>
          <w:numId w:val="64"/>
        </w:numPr>
        <w:spacing w:after="60"/>
        <w:ind w:left="1440"/>
        <w:rPr>
          <w:rFonts w:cs="Tahoma"/>
          <w:lang w:val="ru-RU"/>
        </w:rPr>
      </w:pPr>
      <w:r w:rsidRPr="0081766F">
        <w:rPr>
          <w:rFonts w:eastAsia="Calibri" w:cs="Tahoma"/>
          <w:szCs w:val="18"/>
          <w:lang w:val="ru-RU"/>
        </w:rPr>
        <w:t xml:space="preserve">После приобретения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«на ядро» не распространяется на продление срока действия по программам подписки.</w:t>
      </w:r>
      <w:r w:rsidR="008F29F0" w:rsidRPr="0081766F">
        <w:rPr>
          <w:rFonts w:eastAsia="Calibri" w:cs="Tahoma"/>
          <w:szCs w:val="18"/>
          <w:lang w:val="ru-RU"/>
        </w:rPr>
        <w:t xml:space="preserve"> </w:t>
      </w:r>
    </w:p>
    <w:p w:rsidR="00D36F28" w:rsidRPr="0081766F" w:rsidRDefault="00D36F28" w:rsidP="0026723A">
      <w:pPr>
        <w:tabs>
          <w:tab w:val="left" w:pos="1080"/>
        </w:tabs>
        <w:ind w:left="1080"/>
        <w:rPr>
          <w:rFonts w:cs="Tahoma"/>
          <w:lang w:val="ru-RU"/>
        </w:rPr>
      </w:pPr>
    </w:p>
    <w:p w:rsidR="0026723A" w:rsidRPr="00E85B78" w:rsidRDefault="00A431D5" w:rsidP="0026723A">
      <w:pPr>
        <w:spacing w:after="60"/>
        <w:ind w:left="720"/>
        <w:rPr>
          <w:rFonts w:cs="Tahoma"/>
        </w:rPr>
      </w:pPr>
      <w:r w:rsidRPr="0081766F">
        <w:rPr>
          <w:rFonts w:eastAsia="Calibri" w:cs="Tahoma"/>
          <w:b/>
          <w:szCs w:val="18"/>
          <w:lang w:val="ru-RU"/>
        </w:rPr>
        <w:t>Клиенты</w:t>
      </w:r>
      <w:r w:rsidRPr="00E85B78">
        <w:rPr>
          <w:rFonts w:eastAsia="Calibri" w:cs="Tahoma"/>
          <w:b/>
          <w:szCs w:val="18"/>
        </w:rPr>
        <w:t xml:space="preserve">, </w:t>
      </w:r>
      <w:r w:rsidRPr="0081766F">
        <w:rPr>
          <w:rFonts w:eastAsia="Calibri" w:cs="Tahoma"/>
          <w:b/>
          <w:szCs w:val="18"/>
          <w:lang w:val="ru-RU"/>
        </w:rPr>
        <w:t>желающие</w:t>
      </w:r>
      <w:r w:rsidRPr="00E85B78">
        <w:rPr>
          <w:rFonts w:eastAsia="Calibri" w:cs="Tahoma"/>
          <w:b/>
          <w:szCs w:val="18"/>
        </w:rPr>
        <w:t xml:space="preserve"> </w:t>
      </w:r>
      <w:r w:rsidRPr="0081766F">
        <w:rPr>
          <w:rFonts w:eastAsia="Calibri" w:cs="Tahoma"/>
          <w:b/>
          <w:szCs w:val="18"/>
          <w:lang w:val="ru-RU"/>
        </w:rPr>
        <w:t>перейти</w:t>
      </w:r>
      <w:r w:rsidRPr="00E85B78">
        <w:rPr>
          <w:rFonts w:eastAsia="Calibri" w:cs="Tahoma"/>
          <w:b/>
          <w:szCs w:val="18"/>
        </w:rPr>
        <w:t xml:space="preserve"> </w:t>
      </w:r>
      <w:r w:rsidRPr="0081766F">
        <w:rPr>
          <w:rFonts w:eastAsia="Calibri" w:cs="Tahoma"/>
          <w:b/>
          <w:szCs w:val="18"/>
          <w:lang w:val="ru-RU"/>
        </w:rPr>
        <w:t>с</w:t>
      </w:r>
      <w:r w:rsidRPr="00E85B78">
        <w:rPr>
          <w:rFonts w:eastAsia="Calibri" w:cs="Tahoma"/>
          <w:b/>
          <w:szCs w:val="18"/>
        </w:rPr>
        <w:t xml:space="preserve"> </w:t>
      </w:r>
      <w:r w:rsidRPr="008F29F0">
        <w:rPr>
          <w:rFonts w:eastAsia="Calibri" w:cs="Tahoma"/>
          <w:b/>
          <w:szCs w:val="18"/>
        </w:rPr>
        <w:t>SQL</w:t>
      </w:r>
      <w:r w:rsidRPr="00E85B78">
        <w:rPr>
          <w:rFonts w:eastAsia="Calibri" w:cs="Tahoma"/>
          <w:b/>
          <w:szCs w:val="18"/>
        </w:rPr>
        <w:t xml:space="preserve"> </w:t>
      </w:r>
      <w:r w:rsidRPr="008F29F0">
        <w:rPr>
          <w:rFonts w:eastAsia="Calibri" w:cs="Tahoma"/>
          <w:b/>
          <w:szCs w:val="18"/>
        </w:rPr>
        <w:t>Server</w:t>
      </w:r>
      <w:r w:rsidRPr="00E85B78">
        <w:rPr>
          <w:rFonts w:eastAsia="Calibri" w:cs="Tahoma"/>
          <w:b/>
          <w:szCs w:val="18"/>
        </w:rPr>
        <w:t xml:space="preserve"> </w:t>
      </w:r>
      <w:r w:rsidRPr="008F29F0">
        <w:rPr>
          <w:rFonts w:eastAsia="Calibri" w:cs="Tahoma"/>
          <w:b/>
          <w:szCs w:val="18"/>
        </w:rPr>
        <w:t>Standard</w:t>
      </w:r>
      <w:r w:rsidRPr="00E85B78">
        <w:rPr>
          <w:rFonts w:eastAsia="Calibri" w:cs="Tahoma"/>
          <w:b/>
          <w:szCs w:val="18"/>
        </w:rPr>
        <w:t xml:space="preserve"> </w:t>
      </w:r>
      <w:r w:rsidRPr="0081766F">
        <w:rPr>
          <w:rFonts w:eastAsia="Calibri" w:cs="Tahoma"/>
          <w:b/>
          <w:szCs w:val="18"/>
          <w:lang w:val="ru-RU"/>
        </w:rPr>
        <w:t>вверх</w:t>
      </w:r>
      <w:r w:rsidRPr="00E85B78">
        <w:rPr>
          <w:rFonts w:eastAsia="Calibri" w:cs="Tahoma"/>
          <w:b/>
          <w:szCs w:val="18"/>
        </w:rPr>
        <w:t xml:space="preserve"> </w:t>
      </w:r>
      <w:r w:rsidRPr="0081766F">
        <w:rPr>
          <w:rFonts w:eastAsia="Calibri" w:cs="Tahoma"/>
          <w:b/>
          <w:szCs w:val="18"/>
          <w:lang w:val="ru-RU"/>
        </w:rPr>
        <w:t>на</w:t>
      </w:r>
      <w:r w:rsidRPr="00E85B78">
        <w:rPr>
          <w:rFonts w:eastAsia="Calibri" w:cs="Tahoma"/>
          <w:b/>
          <w:szCs w:val="18"/>
        </w:rPr>
        <w:t xml:space="preserve"> </w:t>
      </w:r>
      <w:r w:rsidRPr="008F29F0">
        <w:rPr>
          <w:rFonts w:eastAsia="Calibri" w:cs="Tahoma"/>
          <w:b/>
          <w:szCs w:val="18"/>
        </w:rPr>
        <w:t>SQL</w:t>
      </w:r>
      <w:r w:rsidRPr="00E85B78">
        <w:rPr>
          <w:rFonts w:eastAsia="Calibri" w:cs="Tahoma"/>
          <w:b/>
          <w:szCs w:val="18"/>
        </w:rPr>
        <w:t xml:space="preserve"> </w:t>
      </w:r>
      <w:r w:rsidRPr="008F29F0">
        <w:rPr>
          <w:rFonts w:eastAsia="Calibri" w:cs="Tahoma"/>
          <w:b/>
          <w:szCs w:val="18"/>
        </w:rPr>
        <w:t>Server</w:t>
      </w:r>
      <w:r w:rsidRPr="00E85B78">
        <w:rPr>
          <w:rFonts w:eastAsia="Calibri" w:cs="Tahoma"/>
          <w:b/>
          <w:szCs w:val="18"/>
        </w:rPr>
        <w:t xml:space="preserve"> </w:t>
      </w:r>
      <w:r w:rsidRPr="008F29F0">
        <w:rPr>
          <w:rFonts w:eastAsia="Calibri" w:cs="Tahoma"/>
          <w:b/>
          <w:szCs w:val="18"/>
        </w:rPr>
        <w:t>Enterprise</w:t>
      </w:r>
      <w:r w:rsidRPr="00E85B78">
        <w:rPr>
          <w:rFonts w:eastAsia="Calibri" w:cs="Tahoma"/>
          <w:b/>
          <w:szCs w:val="18"/>
        </w:rPr>
        <w:t xml:space="preserve"> </w:t>
      </w:r>
      <w:r w:rsidRPr="008F29F0">
        <w:rPr>
          <w:rFonts w:eastAsia="Calibri" w:cs="Tahoma"/>
          <w:b/>
          <w:szCs w:val="18"/>
        </w:rPr>
        <w:t>Core</w:t>
      </w:r>
    </w:p>
    <w:p w:rsidR="00A431D5" w:rsidRPr="0081766F" w:rsidRDefault="00A431D5" w:rsidP="0026723A">
      <w:pPr>
        <w:ind w:left="720"/>
        <w:rPr>
          <w:rFonts w:cs="Tahoma"/>
          <w:lang w:val="ru-RU"/>
        </w:rPr>
      </w:pPr>
      <w:r w:rsidRPr="0081766F">
        <w:rPr>
          <w:rFonts w:eastAsia="Calibri" w:cs="Tahoma"/>
          <w:szCs w:val="18"/>
          <w:lang w:val="ru-RU"/>
        </w:rPr>
        <w:t xml:space="preserve">Клиенты с соответствующими лицензиями на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могут выполнить переход вверх до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Enterprise</w:t>
      </w:r>
      <w:r w:rsidRPr="0081766F">
        <w:rPr>
          <w:rFonts w:eastAsia="Calibri" w:cs="Tahoma"/>
          <w:szCs w:val="18"/>
          <w:lang w:val="ru-RU"/>
        </w:rPr>
        <w:t xml:space="preserve"> («на ядро») в любое время в течение срока действия их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Для каждого сервера, должным образом лицензированного клиентом в соответствии с правами на использование продуктов по лицензии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w:t>
      </w:r>
      <w:r w:rsidR="00D36F28">
        <w:rPr>
          <w:rFonts w:eastAsia="Calibri" w:cs="Tahoma"/>
          <w:szCs w:val="18"/>
        </w:rPr>
        <w:t> </w:t>
      </w:r>
      <w:r w:rsidRPr="0081766F">
        <w:rPr>
          <w:rFonts w:eastAsia="Calibri" w:cs="Tahoma"/>
          <w:szCs w:val="18"/>
          <w:lang w:val="ru-RU"/>
        </w:rPr>
        <w:t xml:space="preserve">процессор», клиент может приобрести лицензии на переход вверх до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 xml:space="preserve"> в</w:t>
      </w:r>
      <w:r w:rsidR="00D36F28">
        <w:rPr>
          <w:rFonts w:eastAsia="Calibri" w:cs="Tahoma"/>
          <w:szCs w:val="18"/>
        </w:rPr>
        <w:t> </w:t>
      </w:r>
      <w:r w:rsidRPr="0081766F">
        <w:rPr>
          <w:rFonts w:eastAsia="Calibri" w:cs="Tahoma"/>
          <w:szCs w:val="18"/>
          <w:lang w:val="ru-RU"/>
        </w:rPr>
        <w:t xml:space="preserve">количестве, равном общему числу физических процессоров на сервере, умноженному на большее из указанных ниже значений: </w:t>
      </w:r>
    </w:p>
    <w:p w:rsidR="0026723A" w:rsidRPr="0081766F" w:rsidRDefault="0026723A" w:rsidP="0026723A">
      <w:pPr>
        <w:tabs>
          <w:tab w:val="left" w:pos="1080"/>
        </w:tabs>
        <w:ind w:left="1080"/>
        <w:rPr>
          <w:rFonts w:cs="Tahoma"/>
          <w:lang w:val="ru-RU"/>
        </w:rPr>
      </w:pPr>
    </w:p>
    <w:p w:rsidR="00A431D5" w:rsidRPr="00C901BF" w:rsidRDefault="00A431D5" w:rsidP="0026723A">
      <w:pPr>
        <w:numPr>
          <w:ilvl w:val="3"/>
          <w:numId w:val="115"/>
        </w:numPr>
        <w:tabs>
          <w:tab w:val="left" w:pos="1440"/>
        </w:tabs>
        <w:spacing w:after="60"/>
        <w:ind w:left="1440"/>
        <w:rPr>
          <w:rFonts w:cs="Tahoma"/>
        </w:rPr>
      </w:pPr>
      <w:r w:rsidRPr="008F29F0">
        <w:rPr>
          <w:rFonts w:eastAsia="Calibri" w:cs="Tahoma"/>
          <w:szCs w:val="18"/>
        </w:rPr>
        <w:t>четыре, ИЛИ</w:t>
      </w:r>
    </w:p>
    <w:p w:rsidR="00C901BF" w:rsidRPr="008F29F0" w:rsidRDefault="00C901BF" w:rsidP="00C901BF">
      <w:pPr>
        <w:tabs>
          <w:tab w:val="left" w:pos="1440"/>
        </w:tabs>
        <w:spacing w:after="60"/>
        <w:ind w:left="1440"/>
        <w:rPr>
          <w:rFonts w:cs="Tahoma"/>
        </w:rPr>
      </w:pPr>
    </w:p>
    <w:p w:rsidR="00A431D5" w:rsidRPr="0081766F" w:rsidRDefault="00A431D5" w:rsidP="0026723A">
      <w:pPr>
        <w:numPr>
          <w:ilvl w:val="3"/>
          <w:numId w:val="115"/>
        </w:numPr>
        <w:tabs>
          <w:tab w:val="left" w:pos="1440"/>
        </w:tabs>
        <w:spacing w:after="60"/>
        <w:ind w:left="1440"/>
        <w:rPr>
          <w:rFonts w:cs="Tahoma"/>
          <w:lang w:val="ru-RU"/>
        </w:rPr>
      </w:pPr>
      <w:r w:rsidRPr="0081766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8F29F0" w:rsidRPr="0081766F">
        <w:rPr>
          <w:rFonts w:eastAsia="Calibri" w:cs="Tahoma"/>
          <w:szCs w:val="18"/>
          <w:lang w:val="ru-RU"/>
        </w:rPr>
        <w:t xml:space="preserve"> </w:t>
      </w:r>
      <w:r w:rsidRPr="0081766F">
        <w:rPr>
          <w:rFonts w:eastAsia="Calibri" w:cs="Tahoma"/>
          <w:szCs w:val="18"/>
          <w:lang w:val="ru-RU"/>
        </w:rPr>
        <w:t>(В случаях, когда фактическое количество ядер в</w:t>
      </w:r>
      <w:r w:rsidR="00D36F28">
        <w:rPr>
          <w:rFonts w:eastAsia="Calibri" w:cs="Tahoma"/>
          <w:szCs w:val="18"/>
        </w:rPr>
        <w:t> </w:t>
      </w:r>
      <w:r w:rsidRPr="0081766F">
        <w:rPr>
          <w:rFonts w:eastAsia="Calibri" w:cs="Tahoma"/>
          <w:szCs w:val="18"/>
          <w:lang w:val="ru-RU"/>
        </w:rPr>
        <w:t>каждом физическом процессоре превышает четыре, клиенты должны сохранить запись о</w:t>
      </w:r>
      <w:r w:rsidR="00D36F28">
        <w:rPr>
          <w:rFonts w:eastAsia="Calibri" w:cs="Tahoma"/>
          <w:szCs w:val="18"/>
        </w:rPr>
        <w:t> </w:t>
      </w:r>
      <w:r w:rsidRPr="0081766F">
        <w:rPr>
          <w:rFonts w:eastAsia="Calibri" w:cs="Tahoma"/>
          <w:szCs w:val="18"/>
          <w:lang w:val="ru-RU"/>
        </w:rPr>
        <w:t xml:space="preserve">конфигурации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w:t>
      </w:r>
      <w:r w:rsidR="00D36F28">
        <w:rPr>
          <w:rFonts w:eastAsia="Calibri" w:cs="Tahoma"/>
          <w:szCs w:val="18"/>
        </w:rPr>
        <w:t> </w:t>
      </w:r>
      <w:r w:rsidRPr="0081766F">
        <w:rPr>
          <w:rFonts w:eastAsia="Calibri" w:cs="Tahoma"/>
          <w:szCs w:val="18"/>
          <w:lang w:val="ru-RU"/>
        </w:rPr>
        <w:t>помощью</w:t>
      </w:r>
      <w:r w:rsidR="00D36F28">
        <w:rPr>
          <w:rFonts w:eastAsia="Calibri" w:cs="Tahoma"/>
          <w:szCs w:val="18"/>
        </w:rPr>
        <w:t> </w:t>
      </w:r>
      <w:r w:rsidRPr="0081766F">
        <w:rPr>
          <w:rFonts w:eastAsia="Calibri" w:cs="Tahoma"/>
          <w:szCs w:val="18"/>
          <w:lang w:val="ru-RU"/>
        </w:rPr>
        <w:t xml:space="preserve">средства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аналогичного программного обеспечения.) </w:t>
      </w:r>
    </w:p>
    <w:p w:rsidR="0026723A" w:rsidRPr="0081766F" w:rsidRDefault="0026723A" w:rsidP="0026723A">
      <w:pPr>
        <w:tabs>
          <w:tab w:val="left" w:pos="1440"/>
        </w:tabs>
        <w:ind w:left="1440"/>
        <w:rPr>
          <w:rFonts w:cs="Tahoma"/>
          <w:lang w:val="ru-RU"/>
        </w:rPr>
      </w:pPr>
    </w:p>
    <w:p w:rsidR="00A431D5" w:rsidRPr="0081766F" w:rsidRDefault="00A431D5" w:rsidP="0026723A">
      <w:pPr>
        <w:ind w:left="720"/>
        <w:rPr>
          <w:rFonts w:cs="Tahoma"/>
          <w:lang w:val="ru-RU"/>
        </w:rPr>
      </w:pPr>
      <w:r w:rsidRPr="0081766F">
        <w:rPr>
          <w:rFonts w:eastAsia="Calibri" w:cs="Tahoma"/>
          <w:szCs w:val="18"/>
          <w:lang w:val="ru-RU"/>
        </w:rPr>
        <w:t xml:space="preserve">После приобретения лицензий на переход вверх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 xml:space="preserve"> в соответствующем количестве клиент может развернуть и использовать программное обеспечение в соответствии с</w:t>
      </w:r>
      <w:r w:rsidR="00D36F28">
        <w:rPr>
          <w:rFonts w:eastAsia="Calibri" w:cs="Tahoma"/>
          <w:szCs w:val="18"/>
        </w:rPr>
        <w:t> </w:t>
      </w:r>
      <w:r w:rsidRPr="0081766F">
        <w:rPr>
          <w:rFonts w:eastAsia="Calibri" w:cs="Tahoma"/>
          <w:szCs w:val="18"/>
          <w:lang w:val="ru-RU"/>
        </w:rPr>
        <w:t xml:space="preserve">правами на использование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w:t>
      </w:r>
      <w:r w:rsidR="008F29F0" w:rsidRPr="0081766F">
        <w:rPr>
          <w:rFonts w:eastAsia="Calibri" w:cs="Tahoma"/>
          <w:szCs w:val="18"/>
          <w:lang w:val="ru-RU"/>
        </w:rPr>
        <w:t xml:space="preserve"> </w:t>
      </w:r>
      <w:r w:rsidRPr="0081766F">
        <w:rPr>
          <w:rFonts w:eastAsia="Calibri" w:cs="Tahoma"/>
          <w:szCs w:val="18"/>
          <w:lang w:val="ru-RU"/>
        </w:rPr>
        <w:t xml:space="preserve">За исключением случаев, указанных в разделе «Клиенты, желающие перейти с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вверх на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Core</w:t>
      </w:r>
      <w:r w:rsidRPr="0081766F">
        <w:rPr>
          <w:rFonts w:eastAsia="Calibri" w:cs="Tahoma"/>
          <w:szCs w:val="18"/>
          <w:lang w:val="ru-RU"/>
        </w:rPr>
        <w:t>», применяются условия приобретения лицензий на переход вверх, предусмотренные разделом о</w:t>
      </w:r>
      <w:r w:rsidR="00D36F28">
        <w:rPr>
          <w:rFonts w:eastAsia="Calibri" w:cs="Tahoma"/>
          <w:szCs w:val="18"/>
        </w:rPr>
        <w:t>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настоящего Списка продуктов.</w:t>
      </w:r>
      <w:r w:rsidRPr="0081766F">
        <w:rPr>
          <w:rFonts w:eastAsia="Calibri" w:cs="Tahoma"/>
          <w:b/>
          <w:szCs w:val="18"/>
          <w:lang w:val="ru-RU"/>
        </w:rPr>
        <w:t xml:space="preserve"> </w:t>
      </w:r>
    </w:p>
    <w:p w:rsidR="0026723A" w:rsidRPr="0081766F" w:rsidRDefault="0026723A" w:rsidP="0026723A">
      <w:pPr>
        <w:tabs>
          <w:tab w:val="left" w:pos="1080"/>
        </w:tabs>
        <w:ind w:left="1080"/>
        <w:rPr>
          <w:rFonts w:cs="Tahoma"/>
          <w:lang w:val="ru-RU"/>
        </w:rPr>
      </w:pPr>
    </w:p>
    <w:p w:rsidR="0026723A" w:rsidRPr="0081766F" w:rsidRDefault="00A81E83" w:rsidP="0026723A">
      <w:pPr>
        <w:spacing w:after="60"/>
        <w:ind w:left="720"/>
        <w:rPr>
          <w:rFonts w:cs="Tahoma"/>
          <w:lang w:val="ru-RU"/>
        </w:rPr>
      </w:pPr>
      <w:r w:rsidRPr="0081766F">
        <w:rPr>
          <w:rFonts w:eastAsia="Calibri" w:cs="Tahoma"/>
          <w:b/>
          <w:szCs w:val="18"/>
          <w:lang w:val="ru-RU"/>
        </w:rPr>
        <w:t xml:space="preserve">Для клиентов с покрытием </w:t>
      </w:r>
      <w:r w:rsidRPr="008F29F0">
        <w:rPr>
          <w:rFonts w:eastAsia="Calibri" w:cs="Tahoma"/>
          <w:b/>
          <w:szCs w:val="18"/>
        </w:rPr>
        <w:t>Software</w:t>
      </w:r>
      <w:r w:rsidRPr="0081766F">
        <w:rPr>
          <w:rFonts w:eastAsia="Calibri" w:cs="Tahoma"/>
          <w:b/>
          <w:szCs w:val="18"/>
          <w:lang w:val="ru-RU"/>
        </w:rPr>
        <w:t xml:space="preserve"> </w:t>
      </w:r>
      <w:r w:rsidRPr="008F29F0">
        <w:rPr>
          <w:rFonts w:eastAsia="Calibri" w:cs="Tahoma"/>
          <w:b/>
          <w:szCs w:val="18"/>
        </w:rPr>
        <w:t>Assurance</w:t>
      </w:r>
      <w:r w:rsidRPr="0081766F">
        <w:rPr>
          <w:rFonts w:eastAsia="Calibri" w:cs="Tahoma"/>
          <w:b/>
          <w:szCs w:val="18"/>
          <w:lang w:val="ru-RU"/>
        </w:rPr>
        <w:t>, истекающим до 1 апреля 2015 г., которые</w:t>
      </w:r>
      <w:r w:rsidR="00D36F28">
        <w:rPr>
          <w:rFonts w:eastAsia="Calibri" w:cs="Tahoma"/>
          <w:szCs w:val="18"/>
        </w:rPr>
        <w:t> </w:t>
      </w:r>
      <w:r w:rsidRPr="0081766F">
        <w:rPr>
          <w:rFonts w:eastAsia="Calibri" w:cs="Tahoma"/>
          <w:b/>
          <w:szCs w:val="18"/>
          <w:lang w:val="ru-RU"/>
        </w:rPr>
        <w:t>не планируют продлевать его действие.</w:t>
      </w:r>
    </w:p>
    <w:p w:rsidR="00A81E83" w:rsidRPr="0081766F" w:rsidRDefault="00A81E83" w:rsidP="0026723A">
      <w:pPr>
        <w:ind w:left="720"/>
        <w:rPr>
          <w:rFonts w:cs="Tahoma"/>
          <w:lang w:val="ru-RU"/>
        </w:rPr>
      </w:pPr>
      <w:r w:rsidRPr="0081766F">
        <w:rPr>
          <w:rFonts w:eastAsia="Calibri" w:cs="Tahoma"/>
          <w:szCs w:val="18"/>
          <w:lang w:val="ru-RU"/>
        </w:rPr>
        <w:t xml:space="preserve">Клиенты, которые участвуют в программах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Subscription</w:t>
      </w:r>
      <w:r w:rsidRPr="0081766F">
        <w:rPr>
          <w:rFonts w:eastAsia="Calibri" w:cs="Tahoma"/>
          <w:szCs w:val="18"/>
          <w:lang w:val="ru-RU"/>
        </w:rPr>
        <w:t xml:space="preserve"> и </w:t>
      </w:r>
      <w:r w:rsidRPr="008F29F0">
        <w:rPr>
          <w:rFonts w:eastAsia="Calibri" w:cs="Tahoma"/>
          <w:szCs w:val="18"/>
        </w:rPr>
        <w:t>Open</w:t>
      </w:r>
      <w:r w:rsidRPr="0081766F">
        <w:rPr>
          <w:rFonts w:eastAsia="Calibri" w:cs="Tahoma"/>
          <w:szCs w:val="18"/>
          <w:lang w:val="ru-RU"/>
        </w:rPr>
        <w:t xml:space="preserve"> </w:t>
      </w:r>
      <w:r w:rsidRPr="008F29F0">
        <w:rPr>
          <w:rFonts w:eastAsia="Calibri" w:cs="Tahoma"/>
          <w:szCs w:val="18"/>
        </w:rPr>
        <w:t>Value</w:t>
      </w:r>
      <w:r w:rsidRPr="0081766F">
        <w:rPr>
          <w:rFonts w:eastAsia="Calibri" w:cs="Tahoma"/>
          <w:szCs w:val="18"/>
          <w:lang w:val="ru-RU"/>
        </w:rPr>
        <w:t xml:space="preserve"> </w:t>
      </w:r>
      <w:r w:rsidRPr="008F29F0">
        <w:rPr>
          <w:rFonts w:eastAsia="Calibri" w:cs="Tahoma"/>
          <w:szCs w:val="18"/>
        </w:rPr>
        <w:t>Subscription</w:t>
      </w:r>
      <w:r w:rsidRPr="0081766F">
        <w:rPr>
          <w:rFonts w:eastAsia="Calibri" w:cs="Tahoma"/>
          <w:szCs w:val="18"/>
          <w:lang w:val="ru-RU"/>
        </w:rPr>
        <w:t>, с</w:t>
      </w:r>
      <w:r w:rsidR="00D36F28">
        <w:rPr>
          <w:rFonts w:eastAsia="Calibri" w:cs="Tahoma"/>
          <w:szCs w:val="18"/>
        </w:rPr>
        <w:t> </w:t>
      </w:r>
      <w:r w:rsidRPr="0081766F">
        <w:rPr>
          <w:rFonts w:eastAsia="Calibri" w:cs="Tahoma"/>
          <w:szCs w:val="18"/>
          <w:lang w:val="ru-RU"/>
        </w:rPr>
        <w:t>покрытием, действие которого заканчивается 1 апреля 2015 г., желающие выкупить лицензии «на</w:t>
      </w:r>
      <w:r w:rsidR="00D36F28">
        <w:rPr>
          <w:rFonts w:eastAsia="Calibri" w:cs="Tahoma"/>
          <w:szCs w:val="18"/>
        </w:rPr>
        <w:t> </w:t>
      </w:r>
      <w:r w:rsidRPr="0081766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могут запускать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или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по таким лицензиям при соблюдении следующих условий.</w:t>
      </w:r>
    </w:p>
    <w:p w:rsidR="00DA0D6C" w:rsidRPr="00AA5F4A" w:rsidRDefault="00DA0D6C" w:rsidP="0026723A">
      <w:pPr>
        <w:ind w:left="720"/>
        <w:rPr>
          <w:rFonts w:cs="Tahoma"/>
          <w:lang w:val="ru-RU"/>
        </w:rPr>
      </w:pPr>
    </w:p>
    <w:p w:rsidR="00A81E83" w:rsidRPr="008F29F0" w:rsidRDefault="00A81E83" w:rsidP="009C7505">
      <w:pPr>
        <w:numPr>
          <w:ilvl w:val="0"/>
          <w:numId w:val="116"/>
        </w:numPr>
        <w:tabs>
          <w:tab w:val="left" w:pos="1440"/>
        </w:tabs>
        <w:spacing w:after="60"/>
        <w:ind w:left="1440"/>
        <w:rPr>
          <w:rFonts w:cs="Tahoma"/>
        </w:rPr>
      </w:pPr>
      <w:r w:rsidRPr="008F29F0">
        <w:rPr>
          <w:rFonts w:eastAsia="Calibri" w:cs="Tahoma"/>
          <w:b/>
          <w:szCs w:val="18"/>
        </w:rPr>
        <w:t>SQL</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2008 </w:t>
      </w:r>
      <w:r w:rsidRPr="008F29F0">
        <w:rPr>
          <w:rFonts w:eastAsia="Calibri" w:cs="Tahoma"/>
          <w:b/>
          <w:szCs w:val="18"/>
        </w:rPr>
        <w:t>R</w:t>
      </w:r>
      <w:r w:rsidRPr="0081766F">
        <w:rPr>
          <w:rFonts w:eastAsia="Calibri" w:cs="Tahoma"/>
          <w:b/>
          <w:szCs w:val="18"/>
          <w:lang w:val="ru-RU"/>
        </w:rPr>
        <w:t xml:space="preserve">2 </w:t>
      </w:r>
      <w:r w:rsidRPr="008F29F0">
        <w:rPr>
          <w:rFonts w:eastAsia="Calibri" w:cs="Tahoma"/>
          <w:b/>
          <w:szCs w:val="18"/>
        </w:rPr>
        <w:t>Standard</w:t>
      </w:r>
      <w:r w:rsidRPr="0081766F">
        <w:rPr>
          <w:rFonts w:eastAsia="Calibri" w:cs="Tahoma"/>
          <w:b/>
          <w:szCs w:val="18"/>
          <w:lang w:val="ru-RU"/>
        </w:rPr>
        <w:t>.</w:t>
      </w:r>
      <w:r w:rsidRPr="0081766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 процессор». Клиенты больше не имеют прав «Перемещение лицензий в</w:t>
      </w:r>
      <w:r w:rsidR="00D36F28">
        <w:rPr>
          <w:rFonts w:eastAsia="Calibri" w:cs="Tahoma"/>
          <w:szCs w:val="18"/>
        </w:rPr>
        <w:t> </w:t>
      </w:r>
      <w:r w:rsidRPr="0081766F">
        <w:rPr>
          <w:rFonts w:eastAsia="Calibri" w:cs="Tahoma"/>
          <w:szCs w:val="18"/>
          <w:lang w:val="ru-RU"/>
        </w:rPr>
        <w:t xml:space="preserve">фермах серверов» и «Перемещение лицензий с помощью </w:t>
      </w:r>
      <w:r w:rsidRPr="008F29F0">
        <w:rPr>
          <w:rFonts w:eastAsia="Calibri" w:cs="Tahoma"/>
          <w:szCs w:val="18"/>
        </w:rPr>
        <w:t xml:space="preserve">Software Assurance». </w:t>
      </w:r>
    </w:p>
    <w:p w:rsidR="00A81E83" w:rsidRPr="0081766F" w:rsidRDefault="00A81E83" w:rsidP="009C7505">
      <w:pPr>
        <w:numPr>
          <w:ilvl w:val="0"/>
          <w:numId w:val="116"/>
        </w:numPr>
        <w:tabs>
          <w:tab w:val="left" w:pos="1440"/>
        </w:tabs>
        <w:spacing w:after="60"/>
        <w:ind w:left="1440"/>
        <w:rPr>
          <w:rFonts w:cs="Tahoma"/>
          <w:lang w:val="ru-RU"/>
        </w:rPr>
      </w:pPr>
      <w:r w:rsidRPr="008F29F0">
        <w:rPr>
          <w:rFonts w:eastAsia="Calibri" w:cs="Tahoma"/>
          <w:b/>
          <w:szCs w:val="18"/>
        </w:rPr>
        <w:t>SQL</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2012 </w:t>
      </w:r>
      <w:r w:rsidRPr="008F29F0">
        <w:rPr>
          <w:rFonts w:eastAsia="Calibri" w:cs="Tahoma"/>
          <w:b/>
          <w:szCs w:val="18"/>
        </w:rPr>
        <w:t>Standard</w:t>
      </w:r>
      <w:r w:rsidRPr="0081766F">
        <w:rPr>
          <w:rFonts w:eastAsia="Calibri" w:cs="Tahoma"/>
          <w:b/>
          <w:szCs w:val="18"/>
          <w:lang w:val="ru-RU"/>
        </w:rPr>
        <w:t xml:space="preserve"> </w:t>
      </w:r>
      <w:r w:rsidRPr="008F29F0">
        <w:rPr>
          <w:rFonts w:eastAsia="Calibri" w:cs="Tahoma"/>
          <w:b/>
          <w:szCs w:val="18"/>
        </w:rPr>
        <w:t>Core</w:t>
      </w:r>
      <w:r w:rsidRPr="0081766F">
        <w:rPr>
          <w:rFonts w:eastAsia="Calibri" w:cs="Tahoma"/>
          <w:b/>
          <w:szCs w:val="18"/>
          <w:lang w:val="ru-RU"/>
        </w:rPr>
        <w:t xml:space="preserve">. </w:t>
      </w:r>
      <w:r w:rsidRPr="0081766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«на процессор», однако </w:t>
      </w:r>
    </w:p>
    <w:p w:rsidR="00A81E83" w:rsidRPr="008F29F0" w:rsidRDefault="00A81E83" w:rsidP="009C7505">
      <w:pPr>
        <w:numPr>
          <w:ilvl w:val="1"/>
          <w:numId w:val="117"/>
        </w:numPr>
        <w:tabs>
          <w:tab w:val="left" w:pos="1800"/>
        </w:tabs>
        <w:spacing w:after="60"/>
        <w:ind w:left="1800"/>
        <w:rPr>
          <w:rFonts w:cs="Tahoma"/>
        </w:rPr>
      </w:pPr>
      <w:r w:rsidRPr="0081766F">
        <w:rPr>
          <w:rFonts w:eastAsia="Calibri" w:cs="Tahoma"/>
          <w:szCs w:val="18"/>
          <w:lang w:val="ru-RU"/>
        </w:rPr>
        <w:t xml:space="preserve">клиенты больше не имеют прав «Перемещение лицензий в фермах серверов» и «Перемещение лицензий с помощью </w:t>
      </w:r>
      <w:r w:rsidRPr="008F29F0">
        <w:rPr>
          <w:rFonts w:eastAsia="Calibri" w:cs="Tahoma"/>
          <w:szCs w:val="18"/>
        </w:rPr>
        <w:t xml:space="preserve">Software Assurance»; и </w:t>
      </w:r>
    </w:p>
    <w:p w:rsidR="00A81E83" w:rsidRPr="008F29F0" w:rsidRDefault="00A81E83" w:rsidP="009C7505">
      <w:pPr>
        <w:numPr>
          <w:ilvl w:val="1"/>
          <w:numId w:val="117"/>
        </w:numPr>
        <w:tabs>
          <w:tab w:val="left" w:pos="1800"/>
        </w:tabs>
        <w:spacing w:after="60"/>
        <w:ind w:left="1800"/>
        <w:rPr>
          <w:rFonts w:cs="Tahoma"/>
        </w:rPr>
      </w:pPr>
      <w:r w:rsidRPr="0081766F">
        <w:rPr>
          <w:rFonts w:eastAsia="Calibri" w:cs="Tahoma"/>
          <w:szCs w:val="18"/>
          <w:lang w:val="ru-RU"/>
        </w:rPr>
        <w:t>любая передача лицензий попадает под действие ограничений в пунктах (</w:t>
      </w:r>
      <w:r w:rsidRPr="008F29F0">
        <w:rPr>
          <w:rFonts w:eastAsia="Calibri" w:cs="Tahoma"/>
          <w:szCs w:val="18"/>
        </w:rPr>
        <w:t>i</w:t>
      </w:r>
      <w:r w:rsidRPr="0081766F">
        <w:rPr>
          <w:rFonts w:eastAsia="Calibri" w:cs="Tahoma"/>
          <w:szCs w:val="18"/>
          <w:lang w:val="ru-RU"/>
        </w:rPr>
        <w:t>) и (</w:t>
      </w:r>
      <w:r w:rsidRPr="008F29F0">
        <w:rPr>
          <w:rFonts w:eastAsia="Calibri" w:cs="Tahoma"/>
          <w:szCs w:val="18"/>
        </w:rPr>
        <w:t>ii</w:t>
      </w:r>
      <w:r w:rsidRPr="0081766F">
        <w:rPr>
          <w:rFonts w:eastAsia="Calibri" w:cs="Tahoma"/>
          <w:szCs w:val="18"/>
          <w:lang w:val="ru-RU"/>
        </w:rPr>
        <w:t xml:space="preserve">) ниже, связанных с «эквивалентом в лицензиях на ядро». </w:t>
      </w:r>
      <w:r w:rsidRPr="008F29F0">
        <w:rPr>
          <w:rFonts w:eastAsia="Calibri" w:cs="Tahoma"/>
          <w:szCs w:val="18"/>
        </w:rPr>
        <w:t xml:space="preserve">«Эквивалент в лицензиях на ядро» определяется следующим образом. </w:t>
      </w:r>
    </w:p>
    <w:p w:rsidR="00A81E83" w:rsidRPr="0081766F" w:rsidRDefault="00A81E83" w:rsidP="009C7505">
      <w:pPr>
        <w:numPr>
          <w:ilvl w:val="2"/>
          <w:numId w:val="116"/>
        </w:numPr>
        <w:tabs>
          <w:tab w:val="left" w:pos="2160"/>
        </w:tabs>
        <w:spacing w:after="60"/>
        <w:ind w:hanging="360"/>
        <w:rPr>
          <w:rFonts w:cs="Tahoma"/>
          <w:lang w:val="ru-RU"/>
        </w:rPr>
      </w:pPr>
      <w:r w:rsidRPr="0081766F">
        <w:rPr>
          <w:rFonts w:eastAsia="Calibri" w:cs="Tahoma"/>
          <w:szCs w:val="18"/>
          <w:lang w:val="ru-RU"/>
        </w:rPr>
        <w:t>Если число лицензий равно меньшему из следующих двух чисел: (</w:t>
      </w:r>
      <w:r w:rsidRPr="008F29F0">
        <w:rPr>
          <w:rFonts w:eastAsia="Calibri" w:cs="Tahoma"/>
          <w:szCs w:val="18"/>
        </w:rPr>
        <w:t>x</w:t>
      </w:r>
      <w:r w:rsidRPr="0081766F">
        <w:rPr>
          <w:rFonts w:eastAsia="Calibri" w:cs="Tahoma"/>
          <w:szCs w:val="18"/>
          <w:lang w:val="ru-RU"/>
        </w:rPr>
        <w:t>) общее число лицензий «на процессор», назначенных лицензированному серверу непосредственно</w:t>
      </w:r>
      <w:r w:rsidR="00D36F28">
        <w:rPr>
          <w:rFonts w:eastAsia="Calibri" w:cs="Tahoma"/>
          <w:szCs w:val="18"/>
        </w:rPr>
        <w:t> </w:t>
      </w:r>
      <w:r w:rsidRPr="0081766F">
        <w:rPr>
          <w:rFonts w:eastAsia="Calibri" w:cs="Tahoma"/>
          <w:szCs w:val="18"/>
          <w:lang w:val="ru-RU"/>
        </w:rPr>
        <w:t xml:space="preserve">до истечения срока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и (</w:t>
      </w:r>
      <w:r w:rsidRPr="008F29F0">
        <w:rPr>
          <w:rFonts w:eastAsia="Calibri" w:cs="Tahoma"/>
          <w:szCs w:val="18"/>
        </w:rPr>
        <w:t>y</w:t>
      </w:r>
      <w:r w:rsidRPr="0081766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81766F" w:rsidRDefault="00A81E83" w:rsidP="009C7505">
      <w:pPr>
        <w:numPr>
          <w:ilvl w:val="4"/>
          <w:numId w:val="64"/>
        </w:numPr>
        <w:tabs>
          <w:tab w:val="left" w:pos="2520"/>
        </w:tabs>
        <w:spacing w:after="60"/>
        <w:ind w:left="2880"/>
        <w:rPr>
          <w:rFonts w:cs="Tahoma"/>
          <w:lang w:val="ru-RU"/>
        </w:rPr>
      </w:pPr>
      <w:r w:rsidRPr="0081766F">
        <w:rPr>
          <w:rFonts w:eastAsia="Calibri" w:cs="Tahoma"/>
          <w:szCs w:val="18"/>
          <w:lang w:val="ru-RU"/>
        </w:rPr>
        <w:t xml:space="preserve">четыре ядра для одной лицензии «на процессор», ИЛИ </w:t>
      </w:r>
    </w:p>
    <w:p w:rsidR="00A81E83" w:rsidRPr="00C901BF" w:rsidRDefault="00A81E83" w:rsidP="009C7505">
      <w:pPr>
        <w:numPr>
          <w:ilvl w:val="4"/>
          <w:numId w:val="64"/>
        </w:numPr>
        <w:tabs>
          <w:tab w:val="left" w:pos="2520"/>
        </w:tabs>
        <w:spacing w:after="60"/>
        <w:ind w:left="2880"/>
        <w:rPr>
          <w:rFonts w:cs="Tahoma"/>
          <w:lang w:val="ru-RU"/>
        </w:rPr>
      </w:pPr>
      <w:r w:rsidRPr="0081766F">
        <w:rPr>
          <w:rFonts w:eastAsia="Calibri" w:cs="Tahoma"/>
          <w:szCs w:val="18"/>
          <w:lang w:val="ru-RU"/>
        </w:rPr>
        <w:t>число ядер для</w:t>
      </w:r>
      <w:r w:rsidR="008F29F0" w:rsidRPr="0081766F">
        <w:rPr>
          <w:rFonts w:eastAsia="Calibri" w:cs="Tahoma"/>
          <w:szCs w:val="18"/>
          <w:lang w:val="ru-RU"/>
        </w:rPr>
        <w:t xml:space="preserve"> </w:t>
      </w:r>
      <w:r w:rsidRPr="0081766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с помощью средства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аналогичного программного обеспечения.)</w:t>
      </w:r>
    </w:p>
    <w:p w:rsidR="00C901BF" w:rsidRPr="00C053D0" w:rsidRDefault="00C901BF" w:rsidP="00C901BF">
      <w:pPr>
        <w:tabs>
          <w:tab w:val="left" w:pos="2520"/>
        </w:tabs>
        <w:spacing w:after="60"/>
        <w:ind w:left="2880"/>
        <w:rPr>
          <w:rFonts w:eastAsia="Calibri" w:cs="Tahoma"/>
          <w:szCs w:val="18"/>
          <w:lang w:val="ru-RU"/>
        </w:rPr>
      </w:pPr>
    </w:p>
    <w:p w:rsidR="00A81E83" w:rsidRPr="0081766F" w:rsidRDefault="00A81E83" w:rsidP="009C7505">
      <w:pPr>
        <w:numPr>
          <w:ilvl w:val="2"/>
          <w:numId w:val="116"/>
        </w:numPr>
        <w:tabs>
          <w:tab w:val="left" w:pos="2160"/>
        </w:tabs>
        <w:spacing w:after="60"/>
        <w:ind w:hanging="360"/>
        <w:rPr>
          <w:rFonts w:cs="Tahoma"/>
          <w:lang w:val="ru-RU"/>
        </w:rPr>
      </w:pPr>
      <w:r w:rsidRPr="0081766F">
        <w:rPr>
          <w:rFonts w:eastAsia="Calibri" w:cs="Tahoma"/>
          <w:szCs w:val="18"/>
          <w:lang w:val="ru-RU"/>
        </w:rPr>
        <w:t xml:space="preserve">Для любых лицензий «на процессор» с истекающим сроком действия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w:t>
      </w:r>
      <w:r w:rsidR="00D36F28">
        <w:rPr>
          <w:rFonts w:eastAsia="Calibri" w:cs="Tahoma"/>
          <w:szCs w:val="18"/>
        </w:rPr>
        <w:t> </w:t>
      </w:r>
      <w:r w:rsidRPr="0081766F">
        <w:rPr>
          <w:rFonts w:eastAsia="Calibri" w:cs="Tahoma"/>
          <w:szCs w:val="18"/>
          <w:lang w:val="ru-RU"/>
        </w:rPr>
        <w:t>для каждой лицензии «на процессор».</w:t>
      </w:r>
    </w:p>
    <w:p w:rsidR="00A81E83" w:rsidRPr="0081766F" w:rsidRDefault="00A81E83" w:rsidP="009C7505">
      <w:pPr>
        <w:numPr>
          <w:ilvl w:val="0"/>
          <w:numId w:val="67"/>
        </w:numPr>
        <w:tabs>
          <w:tab w:val="left" w:pos="1440"/>
        </w:tabs>
        <w:spacing w:after="60"/>
        <w:ind w:left="1440"/>
        <w:rPr>
          <w:rFonts w:cs="Tahoma"/>
          <w:lang w:val="ru-RU"/>
        </w:rPr>
      </w:pPr>
      <w:r w:rsidRPr="0081766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При назначении лицензий «на ядро» серверам согласно правам на использование </w:t>
      </w:r>
      <w:r w:rsidRPr="008F29F0">
        <w:rPr>
          <w:rFonts w:eastAsia="Calibri" w:cs="Tahoma"/>
          <w:szCs w:val="18"/>
        </w:rPr>
        <w:t>SQL</w:t>
      </w:r>
      <w:r w:rsidRPr="0081766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w:t>
      </w:r>
    </w:p>
    <w:p w:rsidR="00A81E83" w:rsidRPr="0081766F" w:rsidRDefault="00A81E83" w:rsidP="009C7505">
      <w:pPr>
        <w:numPr>
          <w:ilvl w:val="0"/>
          <w:numId w:val="67"/>
        </w:numPr>
        <w:tabs>
          <w:tab w:val="left" w:pos="1440"/>
        </w:tabs>
        <w:spacing w:after="60"/>
        <w:ind w:left="1440"/>
        <w:rPr>
          <w:rFonts w:cs="Tahoma"/>
          <w:lang w:val="ru-RU"/>
        </w:rPr>
      </w:pPr>
      <w:r w:rsidRPr="0081766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9C7505" w:rsidRPr="0081766F" w:rsidRDefault="009C7505" w:rsidP="009C7505">
      <w:pPr>
        <w:tabs>
          <w:tab w:val="left" w:pos="1440"/>
        </w:tabs>
        <w:ind w:left="1080"/>
        <w:rPr>
          <w:rFonts w:cs="Tahoma"/>
          <w:lang w:val="ru-RU"/>
        </w:rPr>
      </w:pPr>
    </w:p>
    <w:p w:rsidR="009C7505" w:rsidRPr="0081766F" w:rsidRDefault="00A81E83" w:rsidP="009C7505">
      <w:pPr>
        <w:tabs>
          <w:tab w:val="left" w:pos="720"/>
        </w:tabs>
        <w:spacing w:after="60"/>
        <w:ind w:left="720"/>
        <w:rPr>
          <w:rFonts w:cs="Tahoma"/>
          <w:lang w:val="ru-RU"/>
        </w:rPr>
      </w:pPr>
      <w:r w:rsidRPr="0081766F">
        <w:rPr>
          <w:rFonts w:eastAsia="Calibri" w:cs="Tahoma"/>
          <w:b/>
          <w:szCs w:val="18"/>
          <w:lang w:val="ru-RU"/>
        </w:rPr>
        <w:t xml:space="preserve">Для клиентов с покрытием </w:t>
      </w:r>
      <w:r w:rsidRPr="008F29F0">
        <w:rPr>
          <w:rFonts w:eastAsia="Calibri" w:cs="Tahoma"/>
          <w:b/>
          <w:szCs w:val="18"/>
        </w:rPr>
        <w:t>Software</w:t>
      </w:r>
      <w:r w:rsidRPr="0081766F">
        <w:rPr>
          <w:rFonts w:eastAsia="Calibri" w:cs="Tahoma"/>
          <w:b/>
          <w:szCs w:val="18"/>
          <w:lang w:val="ru-RU"/>
        </w:rPr>
        <w:t xml:space="preserve"> </w:t>
      </w:r>
      <w:r w:rsidRPr="008F29F0">
        <w:rPr>
          <w:rFonts w:eastAsia="Calibri" w:cs="Tahoma"/>
          <w:b/>
          <w:szCs w:val="18"/>
        </w:rPr>
        <w:t>Assurance</w:t>
      </w:r>
      <w:r w:rsidRPr="0081766F">
        <w:rPr>
          <w:rFonts w:eastAsia="Calibri" w:cs="Tahoma"/>
          <w:b/>
          <w:szCs w:val="18"/>
          <w:lang w:val="ru-RU"/>
        </w:rPr>
        <w:t>, истекающим 1 апреля 2015 г. или позднее, которые не планируют продлевать его действие.</w:t>
      </w:r>
    </w:p>
    <w:p w:rsidR="00A81E83" w:rsidRPr="0081766F" w:rsidRDefault="00A81E83" w:rsidP="009C7505">
      <w:pPr>
        <w:tabs>
          <w:tab w:val="left" w:pos="720"/>
        </w:tabs>
        <w:ind w:left="720"/>
        <w:rPr>
          <w:rFonts w:cs="Tahoma"/>
          <w:lang w:val="ru-RU"/>
        </w:rPr>
      </w:pPr>
      <w:r w:rsidRPr="0081766F">
        <w:rPr>
          <w:rFonts w:eastAsia="Calibri" w:cs="Tahoma"/>
          <w:color w:val="000000"/>
          <w:szCs w:val="18"/>
          <w:lang w:val="ru-RU"/>
        </w:rPr>
        <w:t xml:space="preserve">Клиенты, которые участвуют в программах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Subscription</w:t>
      </w:r>
      <w:r w:rsidRPr="0081766F">
        <w:rPr>
          <w:rFonts w:eastAsia="Calibri" w:cs="Tahoma"/>
          <w:color w:val="000000"/>
          <w:szCs w:val="18"/>
          <w:lang w:val="ru-RU"/>
        </w:rPr>
        <w:t xml:space="preserve"> </w:t>
      </w:r>
      <w:r w:rsidRPr="0081766F">
        <w:rPr>
          <w:rFonts w:eastAsia="Calibri" w:cs="Tahoma"/>
          <w:szCs w:val="18"/>
          <w:lang w:val="ru-RU"/>
        </w:rPr>
        <w:t xml:space="preserve">и </w:t>
      </w:r>
      <w:r w:rsidRPr="008F29F0">
        <w:rPr>
          <w:rFonts w:eastAsia="Calibri" w:cs="Tahoma"/>
          <w:szCs w:val="18"/>
        </w:rPr>
        <w:t>Open</w:t>
      </w:r>
      <w:r w:rsidRPr="0081766F">
        <w:rPr>
          <w:rFonts w:eastAsia="Calibri" w:cs="Tahoma"/>
          <w:szCs w:val="18"/>
          <w:lang w:val="ru-RU"/>
        </w:rPr>
        <w:t xml:space="preserve"> </w:t>
      </w:r>
      <w:r w:rsidRPr="008F29F0">
        <w:rPr>
          <w:rFonts w:eastAsia="Calibri" w:cs="Tahoma"/>
          <w:szCs w:val="18"/>
        </w:rPr>
        <w:t>Value</w:t>
      </w:r>
      <w:r w:rsidRPr="0081766F">
        <w:rPr>
          <w:rFonts w:eastAsia="Calibri" w:cs="Tahoma"/>
          <w:szCs w:val="18"/>
          <w:lang w:val="ru-RU"/>
        </w:rPr>
        <w:t xml:space="preserve"> </w:t>
      </w:r>
      <w:r w:rsidRPr="008F29F0">
        <w:rPr>
          <w:rFonts w:eastAsia="Calibri" w:cs="Tahoma"/>
          <w:szCs w:val="18"/>
        </w:rPr>
        <w:t>Subscription</w:t>
      </w:r>
      <w:r w:rsidRPr="0081766F">
        <w:rPr>
          <w:rFonts w:eastAsia="Calibri" w:cs="Tahoma"/>
          <w:szCs w:val="18"/>
          <w:lang w:val="ru-RU"/>
        </w:rPr>
        <w:t xml:space="preserve">, </w:t>
      </w:r>
      <w:r w:rsidRPr="0081766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9C7505" w:rsidRPr="0081766F" w:rsidRDefault="009C7505" w:rsidP="009C7505">
      <w:pPr>
        <w:tabs>
          <w:tab w:val="left" w:pos="720"/>
        </w:tabs>
        <w:ind w:left="720"/>
        <w:rPr>
          <w:rFonts w:cs="Tahoma"/>
          <w:lang w:val="ru-RU"/>
        </w:rPr>
      </w:pPr>
    </w:p>
    <w:p w:rsidR="00A81E83" w:rsidRPr="0081766F" w:rsidRDefault="00A81E83" w:rsidP="009C7505">
      <w:pPr>
        <w:numPr>
          <w:ilvl w:val="2"/>
          <w:numId w:val="64"/>
        </w:numPr>
        <w:spacing w:after="60"/>
        <w:ind w:left="1440"/>
        <w:rPr>
          <w:rFonts w:cs="Tahoma"/>
          <w:lang w:val="ru-RU"/>
        </w:rPr>
      </w:pPr>
      <w:r w:rsidRPr="0081766F">
        <w:rPr>
          <w:rFonts w:eastAsia="Calibri" w:cs="Tahoma"/>
          <w:szCs w:val="18"/>
          <w:lang w:val="ru-RU"/>
        </w:rPr>
        <w:t>как указано в первом абзаце этого уведомления о продукте, лицензии, приобретенные до 1</w:t>
      </w:r>
      <w:r w:rsidR="00D36F28">
        <w:rPr>
          <w:rFonts w:eastAsia="Calibri" w:cs="Tahoma"/>
          <w:szCs w:val="18"/>
        </w:rPr>
        <w:t> </w:t>
      </w:r>
      <w:r w:rsidRPr="0081766F">
        <w:rPr>
          <w:rFonts w:eastAsia="Calibri" w:cs="Tahoma"/>
          <w:szCs w:val="18"/>
          <w:lang w:val="ru-RU"/>
        </w:rPr>
        <w:t>апреля 2015</w:t>
      </w:r>
      <w:r w:rsidRPr="008F29F0">
        <w:rPr>
          <w:rFonts w:eastAsia="Calibri" w:cs="Tahoma"/>
          <w:szCs w:val="18"/>
        </w:rPr>
        <w:t> </w:t>
      </w:r>
      <w:r w:rsidRPr="0081766F">
        <w:rPr>
          <w:rFonts w:eastAsia="Calibri" w:cs="Tahoma"/>
          <w:szCs w:val="18"/>
          <w:lang w:val="ru-RU"/>
        </w:rPr>
        <w:t xml:space="preserve">г., являются соответствующими лицензиями, и клиенты могут продолжать использовать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согласно условиям в разделе «Для клиентов с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истекающим до 1 апреля 2015 г., которые не планируют продлевать его</w:t>
      </w:r>
      <w:r w:rsidR="00D36F28">
        <w:rPr>
          <w:rFonts w:eastAsia="Calibri" w:cs="Tahoma"/>
          <w:szCs w:val="18"/>
        </w:rPr>
        <w:t> </w:t>
      </w:r>
      <w:r w:rsidRPr="0081766F">
        <w:rPr>
          <w:rFonts w:eastAsia="Calibri" w:cs="Tahoma"/>
          <w:szCs w:val="18"/>
          <w:lang w:val="ru-RU"/>
        </w:rPr>
        <w:t xml:space="preserve">действие» выше; </w:t>
      </w:r>
    </w:p>
    <w:p w:rsidR="00A81E83" w:rsidRPr="0081766F" w:rsidRDefault="00A81E83" w:rsidP="009C7505">
      <w:pPr>
        <w:numPr>
          <w:ilvl w:val="2"/>
          <w:numId w:val="64"/>
        </w:numPr>
        <w:spacing w:after="60"/>
        <w:ind w:left="1440"/>
        <w:rPr>
          <w:rFonts w:cs="Tahoma"/>
          <w:lang w:val="ru-RU"/>
        </w:rPr>
      </w:pPr>
      <w:r w:rsidRPr="0081766F">
        <w:rPr>
          <w:rFonts w:eastAsia="Calibri" w:cs="Tahoma"/>
          <w:szCs w:val="18"/>
          <w:lang w:val="ru-RU"/>
        </w:rPr>
        <w:t>для лицензий, приобретенных до 1 апреля 2015</w:t>
      </w:r>
      <w:r w:rsidRPr="008F29F0">
        <w:rPr>
          <w:rFonts w:eastAsia="Calibri" w:cs="Tahoma"/>
          <w:szCs w:val="18"/>
        </w:rPr>
        <w:t> </w:t>
      </w:r>
      <w:r w:rsidRPr="0081766F">
        <w:rPr>
          <w:rFonts w:eastAsia="Calibri" w:cs="Tahoma"/>
          <w:szCs w:val="18"/>
          <w:lang w:val="ru-RU"/>
        </w:rPr>
        <w:t xml:space="preserve">г., одна лицензия клиента будет соответствовать четырем лицензиям «на ядро» для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Для дальнейшего использования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9C7505" w:rsidRPr="0081766F" w:rsidRDefault="009C7505" w:rsidP="009C7505">
      <w:pPr>
        <w:ind w:left="1440"/>
        <w:rPr>
          <w:rFonts w:cs="Tahoma"/>
          <w:lang w:val="ru-RU"/>
        </w:rPr>
      </w:pPr>
    </w:p>
    <w:p w:rsidR="009C7505" w:rsidRPr="0081766F" w:rsidRDefault="00A81E83" w:rsidP="009C7505">
      <w:pPr>
        <w:spacing w:after="60"/>
        <w:ind w:left="720"/>
        <w:rPr>
          <w:rFonts w:cs="Tahoma"/>
          <w:lang w:val="ru-RU"/>
        </w:rPr>
      </w:pPr>
      <w:r w:rsidRPr="0081766F">
        <w:rPr>
          <w:rFonts w:cs="Tahoma"/>
          <w:b/>
          <w:lang w:val="ru-RU"/>
        </w:rPr>
        <w:t>Для клиентов из Китайской Народной</w:t>
      </w:r>
      <w:r w:rsidRPr="0081766F">
        <w:rPr>
          <w:rFonts w:cs="Tahoma"/>
          <w:lang w:val="ru-RU"/>
        </w:rPr>
        <w:t xml:space="preserve"> </w:t>
      </w:r>
      <w:r w:rsidRPr="0081766F">
        <w:rPr>
          <w:rFonts w:cs="Tahoma"/>
          <w:b/>
          <w:lang w:val="ru-RU"/>
        </w:rPr>
        <w:t>Республики, приобретающих там лицензии «на</w:t>
      </w:r>
      <w:r w:rsidR="00D36F28">
        <w:rPr>
          <w:rFonts w:eastAsia="Calibri" w:cs="Tahoma"/>
          <w:szCs w:val="18"/>
        </w:rPr>
        <w:t> </w:t>
      </w:r>
      <w:r w:rsidRPr="0081766F">
        <w:rPr>
          <w:rFonts w:cs="Tahoma"/>
          <w:b/>
          <w:lang w:val="ru-RU"/>
        </w:rPr>
        <w:t xml:space="preserve">процессор» и </w:t>
      </w:r>
      <w:r w:rsidRPr="008F29F0">
        <w:rPr>
          <w:rFonts w:cs="Tahoma"/>
          <w:b/>
        </w:rPr>
        <w:t>Software</w:t>
      </w:r>
      <w:r w:rsidRPr="0081766F">
        <w:rPr>
          <w:rFonts w:cs="Tahoma"/>
          <w:b/>
          <w:lang w:val="ru-RU"/>
        </w:rPr>
        <w:t xml:space="preserve"> </w:t>
      </w:r>
      <w:r w:rsidRPr="008F29F0">
        <w:rPr>
          <w:rFonts w:cs="Tahoma"/>
          <w:b/>
        </w:rPr>
        <w:t>Assurance</w:t>
      </w:r>
      <w:r w:rsidRPr="0081766F">
        <w:rPr>
          <w:rFonts w:cs="Tahoma"/>
          <w:b/>
          <w:lang w:val="ru-RU"/>
        </w:rPr>
        <w:t xml:space="preserve"> для </w:t>
      </w:r>
      <w:r w:rsidRPr="008F29F0">
        <w:rPr>
          <w:rFonts w:cs="Tahoma"/>
          <w:b/>
        </w:rPr>
        <w:t>SQL</w:t>
      </w:r>
      <w:r w:rsidRPr="0081766F">
        <w:rPr>
          <w:rFonts w:cs="Tahoma"/>
          <w:b/>
          <w:lang w:val="ru-RU"/>
        </w:rPr>
        <w:t xml:space="preserve"> </w:t>
      </w:r>
      <w:r w:rsidRPr="008F29F0">
        <w:rPr>
          <w:rFonts w:cs="Tahoma"/>
          <w:b/>
        </w:rPr>
        <w:t>Server</w:t>
      </w:r>
      <w:r w:rsidRPr="0081766F">
        <w:rPr>
          <w:rFonts w:cs="Tahoma"/>
          <w:b/>
          <w:lang w:val="ru-RU"/>
        </w:rPr>
        <w:t xml:space="preserve"> 2008 </w:t>
      </w:r>
      <w:r w:rsidRPr="008F29F0">
        <w:rPr>
          <w:rFonts w:cs="Tahoma"/>
          <w:b/>
        </w:rPr>
        <w:t>R</w:t>
      </w:r>
      <w:r w:rsidRPr="0081766F">
        <w:rPr>
          <w:rFonts w:cs="Tahoma"/>
          <w:b/>
          <w:lang w:val="ru-RU"/>
        </w:rPr>
        <w:t>2:</w:t>
      </w:r>
    </w:p>
    <w:p w:rsidR="001D7A2C" w:rsidRPr="0081766F" w:rsidRDefault="00A81E83" w:rsidP="009C7505">
      <w:pPr>
        <w:ind w:left="720"/>
        <w:rPr>
          <w:rFonts w:cs="Tahoma"/>
          <w:lang w:val="ru-RU"/>
        </w:rPr>
      </w:pPr>
      <w:r w:rsidRPr="0081766F">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21" w:name="_821_SQL_Server®"/>
      <w:bookmarkEnd w:id="1380"/>
      <w:bookmarkEnd w:id="1381"/>
      <w:bookmarkEnd w:id="1382"/>
      <w:bookmarkEnd w:id="1383"/>
      <w:bookmarkEnd w:id="1421"/>
    </w:p>
    <w:p w:rsidR="009C7505" w:rsidRPr="0081766F" w:rsidRDefault="009C7505" w:rsidP="009C7505">
      <w:pPr>
        <w:rPr>
          <w:rFonts w:cs="Tahoma"/>
          <w:lang w:val="ru-RU"/>
        </w:rPr>
      </w:pPr>
    </w:p>
    <w:p w:rsidR="009C7505" w:rsidRPr="0081766F" w:rsidRDefault="009C7505" w:rsidP="009C7505">
      <w:pPr>
        <w:rPr>
          <w:rFonts w:cs="Tahoma"/>
          <w:lang w:val="ru-RU"/>
        </w:rPr>
      </w:pPr>
    </w:p>
    <w:p w:rsidR="008A1A57" w:rsidRPr="0081766F" w:rsidRDefault="00AD4C5F" w:rsidP="00D36F28">
      <w:pPr>
        <w:pStyle w:val="Heading3"/>
        <w:ind w:left="245" w:hanging="245"/>
        <w:rPr>
          <w:rFonts w:ascii="Tahoma" w:hAnsi="Tahoma" w:cs="Tahoma"/>
          <w:lang w:val="ru-RU"/>
        </w:rPr>
      </w:pPr>
      <w:bookmarkStart w:id="1422" w:name="_81_System_Center_1"/>
      <w:bookmarkStart w:id="1423" w:name="Srv_72SysCtrConfigMgr07R2"/>
      <w:bookmarkStart w:id="1424" w:name="Srv_73SysCtrConfigMgr07R2"/>
      <w:bookmarkStart w:id="1425" w:name="Srv_76SysCtrConfigMgr07R2"/>
      <w:bookmarkStart w:id="1426" w:name="_Toc336338350"/>
      <w:bookmarkStart w:id="1427" w:name="_Toc440882935"/>
      <w:bookmarkStart w:id="1428" w:name="Srv_89SysCtrConfigMgr07R3EndofLife"/>
      <w:bookmarkEnd w:id="1422"/>
      <w:r w:rsidRPr="0081766F">
        <w:rPr>
          <w:rFonts w:ascii="Tahoma" w:hAnsi="Tahoma" w:cs="Tahoma"/>
          <w:caps/>
          <w:color w:val="F66400"/>
          <w:sz w:val="22"/>
          <w:vertAlign w:val="superscript"/>
          <w:lang w:val="ru-RU"/>
        </w:rPr>
        <w:t>8</w:t>
      </w:r>
      <w:r w:rsidR="00703E45">
        <w:rPr>
          <w:rFonts w:ascii="Tahoma" w:hAnsi="Tahoma" w:cs="Tahoma"/>
          <w:caps/>
          <w:color w:val="F66400"/>
          <w:sz w:val="22"/>
          <w:vertAlign w:val="superscript"/>
        </w:rPr>
        <w:t>2</w:t>
      </w:r>
      <w:r w:rsidRPr="0081766F">
        <w:rPr>
          <w:rFonts w:ascii="Tahoma" w:hAnsi="Tahoma" w:cs="Tahoma"/>
          <w:color w:val="F66400"/>
          <w:sz w:val="22"/>
          <w:lang w:val="ru-RU"/>
        </w:rPr>
        <w:t xml:space="preserve"> </w:t>
      </w:r>
      <w:bookmarkEnd w:id="1423"/>
      <w:bookmarkEnd w:id="1424"/>
      <w:bookmarkEnd w:id="1425"/>
      <w:r w:rsidRPr="008F29F0">
        <w:rPr>
          <w:rFonts w:ascii="Tahoma" w:hAnsi="Tahoma" w:cs="Tahoma"/>
          <w:color w:val="F66400"/>
          <w:sz w:val="22"/>
        </w:rPr>
        <w:t>System</w:t>
      </w:r>
      <w:r w:rsidRPr="0081766F">
        <w:rPr>
          <w:rFonts w:ascii="Tahoma" w:hAnsi="Tahoma" w:cs="Tahoma"/>
          <w:color w:val="F66400"/>
          <w:sz w:val="22"/>
          <w:lang w:val="ru-RU"/>
        </w:rPr>
        <w:t xml:space="preserve"> </w:t>
      </w:r>
      <w:r w:rsidRPr="008F29F0">
        <w:rPr>
          <w:rFonts w:ascii="Tahoma" w:hAnsi="Tahoma" w:cs="Tahoma"/>
          <w:color w:val="F66400"/>
          <w:sz w:val="22"/>
        </w:rPr>
        <w:t>Center</w:t>
      </w:r>
      <w:r w:rsidRPr="0081766F">
        <w:rPr>
          <w:rFonts w:ascii="Tahoma" w:hAnsi="Tahoma" w:cs="Tahoma"/>
          <w:color w:val="F66400"/>
          <w:sz w:val="22"/>
          <w:lang w:val="ru-RU"/>
        </w:rPr>
        <w:t xml:space="preserve"> </w:t>
      </w:r>
      <w:r w:rsidRPr="008F29F0">
        <w:rPr>
          <w:rFonts w:ascii="Tahoma" w:hAnsi="Tahoma" w:cs="Tahoma"/>
          <w:color w:val="F66400"/>
          <w:sz w:val="22"/>
        </w:rPr>
        <w:t>Configuration</w:t>
      </w:r>
      <w:r w:rsidRPr="0081766F">
        <w:rPr>
          <w:rFonts w:ascii="Tahoma" w:hAnsi="Tahoma" w:cs="Tahoma"/>
          <w:color w:val="F66400"/>
          <w:sz w:val="22"/>
          <w:lang w:val="ru-RU"/>
        </w:rPr>
        <w:t xml:space="preserve"> </w:t>
      </w:r>
      <w:r w:rsidRPr="008F29F0">
        <w:rPr>
          <w:rFonts w:ascii="Tahoma" w:hAnsi="Tahoma" w:cs="Tahoma"/>
          <w:color w:val="F66400"/>
          <w:sz w:val="22"/>
        </w:rPr>
        <w:t>Manager</w:t>
      </w:r>
      <w:r w:rsidRPr="0081766F">
        <w:rPr>
          <w:rFonts w:ascii="Tahoma" w:hAnsi="Tahoma" w:cs="Tahoma"/>
          <w:color w:val="F66400"/>
          <w:sz w:val="22"/>
          <w:lang w:val="ru-RU"/>
        </w:rPr>
        <w:t xml:space="preserve"> 2007 </w:t>
      </w:r>
      <w:r w:rsidRPr="008F29F0">
        <w:rPr>
          <w:rFonts w:ascii="Tahoma" w:hAnsi="Tahoma" w:cs="Tahoma"/>
          <w:color w:val="F66400"/>
          <w:sz w:val="22"/>
        </w:rPr>
        <w:t>R</w:t>
      </w:r>
      <w:r w:rsidRPr="0081766F">
        <w:rPr>
          <w:rFonts w:ascii="Tahoma" w:hAnsi="Tahoma" w:cs="Tahoma"/>
          <w:color w:val="F66400"/>
          <w:sz w:val="22"/>
          <w:lang w:val="ru-RU"/>
        </w:rPr>
        <w:t>3 – сервер управления и серверные лицензии на управление</w:t>
      </w:r>
      <w:bookmarkEnd w:id="1426"/>
      <w:bookmarkEnd w:id="1427"/>
    </w:p>
    <w:bookmarkEnd w:id="1428"/>
    <w:p w:rsidR="008A1A57" w:rsidRPr="0081766F" w:rsidRDefault="008A1A57" w:rsidP="009C7505">
      <w:pPr>
        <w:ind w:left="720"/>
        <w:contextualSpacing/>
        <w:rPr>
          <w:rFonts w:cs="Tahoma"/>
          <w:lang w:val="ru-RU"/>
        </w:rPr>
      </w:pPr>
    </w:p>
    <w:p w:rsidR="008A1A57" w:rsidRPr="0081766F" w:rsidRDefault="008A1A57" w:rsidP="009C7505">
      <w:pPr>
        <w:ind w:left="720"/>
        <w:rPr>
          <w:rFonts w:cs="Tahoma"/>
          <w:lang w:val="ru-RU"/>
        </w:rPr>
      </w:pPr>
      <w:r w:rsidRPr="0081766F">
        <w:rPr>
          <w:rFonts w:cs="Tahoma"/>
          <w:color w:val="000000"/>
          <w:szCs w:val="24"/>
          <w:lang w:val="ru-RU"/>
        </w:rPr>
        <w:t>Жизненный цикл этих продуктов закончился и они больше</w:t>
      </w:r>
      <w:r w:rsidRPr="008F29F0">
        <w:rPr>
          <w:rFonts w:cs="Tahoma"/>
          <w:color w:val="000000"/>
          <w:szCs w:val="24"/>
        </w:rPr>
        <w:t> </w:t>
      </w:r>
      <w:r w:rsidRPr="0081766F">
        <w:rPr>
          <w:rFonts w:cs="Tahoma"/>
          <w:color w:val="000000"/>
          <w:szCs w:val="24"/>
          <w:lang w:val="ru-RU"/>
        </w:rPr>
        <w:t>не будут предлагаться.</w:t>
      </w:r>
    </w:p>
    <w:p w:rsidR="009C7505" w:rsidRPr="0081766F" w:rsidRDefault="009C7505" w:rsidP="009C7505">
      <w:pPr>
        <w:ind w:left="720"/>
        <w:rPr>
          <w:rFonts w:cs="Tahoma"/>
          <w:lang w:val="ru-RU"/>
        </w:rPr>
      </w:pPr>
    </w:p>
    <w:p w:rsidR="008A1A57" w:rsidRPr="0081766F" w:rsidRDefault="008A1A57" w:rsidP="009C7505">
      <w:pPr>
        <w:adjustRightInd w:val="0"/>
        <w:spacing w:after="60"/>
        <w:ind w:left="720"/>
        <w:textAlignment w:val="baseline"/>
        <w:rPr>
          <w:rFonts w:cs="Tahoma"/>
          <w:lang w:val="ru-RU"/>
        </w:rPr>
      </w:pPr>
      <w:r w:rsidRPr="0081766F">
        <w:rPr>
          <w:rFonts w:cs="Tahoma"/>
          <w:b/>
          <w:szCs w:val="20"/>
          <w:lang w:val="ru-RU"/>
        </w:rPr>
        <w:t xml:space="preserve">Сведения об одноразовом предоставлении лицензии на переход для </w:t>
      </w:r>
      <w:r w:rsidRPr="008F29F0">
        <w:rPr>
          <w:rFonts w:cs="Tahoma"/>
          <w:b/>
          <w:szCs w:val="20"/>
        </w:rPr>
        <w:t>System</w:t>
      </w:r>
      <w:r w:rsidRPr="0081766F">
        <w:rPr>
          <w:rFonts w:cs="Tahoma"/>
          <w:b/>
          <w:szCs w:val="20"/>
          <w:lang w:val="ru-RU"/>
        </w:rPr>
        <w:t xml:space="preserve"> </w:t>
      </w:r>
      <w:r w:rsidRPr="008F29F0">
        <w:rPr>
          <w:rFonts w:cs="Tahoma"/>
          <w:b/>
          <w:szCs w:val="20"/>
        </w:rPr>
        <w:t>Center</w:t>
      </w:r>
      <w:r w:rsidRPr="0081766F">
        <w:rPr>
          <w:rFonts w:cs="Tahoma"/>
          <w:b/>
          <w:szCs w:val="20"/>
          <w:lang w:val="ru-RU"/>
        </w:rPr>
        <w:t xml:space="preserve"> 2012:</w:t>
      </w:r>
    </w:p>
    <w:p w:rsidR="008A1A57" w:rsidRPr="0081766F" w:rsidRDefault="008A1A57" w:rsidP="009C7505">
      <w:pPr>
        <w:adjustRightInd w:val="0"/>
        <w:ind w:left="720"/>
        <w:textAlignment w:val="baseline"/>
        <w:rPr>
          <w:rFonts w:cs="Tahoma"/>
          <w:lang w:val="ru-RU"/>
        </w:rPr>
      </w:pPr>
      <w:r w:rsidRPr="0081766F">
        <w:rPr>
          <w:rFonts w:cs="Tahoma"/>
          <w:lang w:val="ru-RU"/>
        </w:rPr>
        <w:t xml:space="preserve">Сведения о предоставлении лицензий на переход см. в уведомлении о продукте в предложениях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w:t>
      </w:r>
    </w:p>
    <w:p w:rsidR="00023FE7" w:rsidRPr="0081766F" w:rsidRDefault="00023FE7" w:rsidP="009C7505">
      <w:pPr>
        <w:rPr>
          <w:rFonts w:cs="Tahoma"/>
          <w:lang w:val="ru-RU"/>
        </w:rPr>
      </w:pPr>
    </w:p>
    <w:p w:rsidR="009C7505" w:rsidRPr="0081766F" w:rsidRDefault="009C7505" w:rsidP="009C7505">
      <w:pPr>
        <w:rPr>
          <w:rFonts w:cs="Tahoma"/>
          <w:lang w:val="ru-RU"/>
        </w:rPr>
      </w:pPr>
    </w:p>
    <w:p w:rsidR="00F75701" w:rsidRPr="0081766F" w:rsidRDefault="00FA2BEE" w:rsidP="00D36F28">
      <w:pPr>
        <w:pStyle w:val="Heading3"/>
        <w:ind w:left="245" w:hanging="245"/>
        <w:rPr>
          <w:rFonts w:ascii="Tahoma" w:hAnsi="Tahoma" w:cs="Tahoma"/>
          <w:caps/>
          <w:color w:val="F66400"/>
          <w:sz w:val="22"/>
          <w:szCs w:val="22"/>
          <w:lang w:val="ru-RU"/>
        </w:rPr>
      </w:pPr>
      <w:bookmarkStart w:id="1429" w:name="Srv_94SystemsCenterDataProEtalEndofLife"/>
      <w:bookmarkStart w:id="1430" w:name="_Toc440882936"/>
      <w:bookmarkStart w:id="1431" w:name="Srv_94SystemsCenterDataProEtal"/>
      <w:bookmarkStart w:id="1432" w:name="Srv_82SysCtrDataProMgr07StdSvrMgmtML"/>
      <w:bookmarkStart w:id="1433" w:name="Srv_78SysCtrDataProMgr07StdSvrMgmtML"/>
      <w:bookmarkStart w:id="1434" w:name="Srv_79SysCtrDataProMgr07StdSvrMgmtML"/>
      <w:r w:rsidRPr="0081766F">
        <w:rPr>
          <w:rFonts w:ascii="Tahoma" w:hAnsi="Tahoma" w:cs="Tahoma"/>
          <w:color w:val="F66400"/>
          <w:sz w:val="22"/>
          <w:szCs w:val="22"/>
          <w:vertAlign w:val="superscript"/>
          <w:lang w:val="ru-RU"/>
        </w:rPr>
        <w:t>8</w:t>
      </w:r>
      <w:r w:rsidR="00703E45">
        <w:rPr>
          <w:rFonts w:ascii="Tahoma" w:hAnsi="Tahoma" w:cs="Tahoma"/>
          <w:color w:val="F66400"/>
          <w:sz w:val="22"/>
          <w:szCs w:val="22"/>
          <w:vertAlign w:val="superscript"/>
        </w:rPr>
        <w:t>3</w:t>
      </w:r>
      <w:r w:rsidRPr="0081766F">
        <w:rPr>
          <w:rFonts w:ascii="Tahoma" w:hAnsi="Tahoma" w:cs="Tahoma"/>
          <w:color w:val="F66400"/>
          <w:sz w:val="22"/>
          <w:szCs w:val="22"/>
          <w:lang w:val="ru-RU"/>
        </w:rPr>
        <w:t xml:space="preserve"> </w:t>
      </w:r>
      <w:r w:rsidRPr="00FA2BEE">
        <w:rPr>
          <w:rFonts w:ascii="Tahoma" w:hAnsi="Tahoma" w:cs="Tahoma"/>
          <w:color w:val="F66400"/>
          <w:sz w:val="22"/>
          <w:szCs w:val="22"/>
        </w:rPr>
        <w:t>System</w:t>
      </w:r>
      <w:r w:rsidRPr="0081766F">
        <w:rPr>
          <w:rFonts w:ascii="Tahoma" w:hAnsi="Tahoma" w:cs="Tahoma"/>
          <w:color w:val="F66400"/>
          <w:sz w:val="22"/>
          <w:szCs w:val="22"/>
          <w:lang w:val="ru-RU"/>
        </w:rPr>
        <w:t xml:space="preserve"> </w:t>
      </w:r>
      <w:r w:rsidRPr="00FA2BEE">
        <w:rPr>
          <w:rFonts w:ascii="Tahoma" w:hAnsi="Tahoma" w:cs="Tahoma"/>
          <w:color w:val="F66400"/>
          <w:sz w:val="22"/>
          <w:szCs w:val="22"/>
        </w:rPr>
        <w:t>Center</w:t>
      </w:r>
      <w:r w:rsidRPr="0081766F">
        <w:rPr>
          <w:rFonts w:ascii="Tahoma" w:hAnsi="Tahoma" w:cs="Tahoma"/>
          <w:color w:val="F66400"/>
          <w:sz w:val="22"/>
          <w:szCs w:val="22"/>
          <w:lang w:val="ru-RU"/>
        </w:rPr>
        <w:t xml:space="preserve"> </w:t>
      </w:r>
      <w:r w:rsidRPr="00FA2BEE">
        <w:rPr>
          <w:rFonts w:ascii="Tahoma" w:hAnsi="Tahoma" w:cs="Tahoma"/>
          <w:color w:val="F66400"/>
          <w:sz w:val="22"/>
          <w:szCs w:val="22"/>
        </w:rPr>
        <w:t>Data</w:t>
      </w:r>
      <w:r w:rsidRPr="0081766F">
        <w:rPr>
          <w:rFonts w:ascii="Tahoma" w:hAnsi="Tahoma" w:cs="Tahoma"/>
          <w:color w:val="F66400"/>
          <w:sz w:val="22"/>
          <w:szCs w:val="22"/>
          <w:lang w:val="ru-RU"/>
        </w:rPr>
        <w:t xml:space="preserve"> </w:t>
      </w:r>
      <w:r w:rsidRPr="00FA2BEE">
        <w:rPr>
          <w:rFonts w:ascii="Tahoma" w:hAnsi="Tahoma" w:cs="Tahoma"/>
          <w:color w:val="F66400"/>
          <w:sz w:val="22"/>
          <w:szCs w:val="22"/>
        </w:rPr>
        <w:t>Protection</w:t>
      </w:r>
      <w:r w:rsidRPr="0081766F">
        <w:rPr>
          <w:rFonts w:ascii="Tahoma" w:hAnsi="Tahoma" w:cs="Tahoma"/>
          <w:color w:val="F66400"/>
          <w:sz w:val="22"/>
          <w:szCs w:val="22"/>
          <w:lang w:val="ru-RU"/>
        </w:rPr>
        <w:t xml:space="preserve"> </w:t>
      </w:r>
      <w:r w:rsidRPr="00FA2BEE">
        <w:rPr>
          <w:rFonts w:ascii="Tahoma" w:hAnsi="Tahoma" w:cs="Tahoma"/>
          <w:color w:val="F66400"/>
          <w:sz w:val="22"/>
          <w:szCs w:val="22"/>
        </w:rPr>
        <w:t>Manager</w:t>
      </w:r>
      <w:r w:rsidRPr="0081766F">
        <w:rPr>
          <w:rFonts w:ascii="Tahoma" w:hAnsi="Tahoma" w:cs="Tahoma"/>
          <w:color w:val="F66400"/>
          <w:sz w:val="22"/>
          <w:szCs w:val="22"/>
          <w:lang w:val="ru-RU"/>
        </w:rPr>
        <w:t xml:space="preserve"> 2010 – Клиентские И Серверные Лицензии На Управление</w:t>
      </w:r>
      <w:bookmarkEnd w:id="1429"/>
      <w:bookmarkEnd w:id="1430"/>
    </w:p>
    <w:p w:rsidR="00F75701" w:rsidRPr="0081766F" w:rsidRDefault="00F75701" w:rsidP="00602EF4">
      <w:pPr>
        <w:ind w:left="720"/>
        <w:rPr>
          <w:rFonts w:cs="Tahoma"/>
          <w:lang w:val="ru-RU"/>
        </w:rPr>
      </w:pPr>
    </w:p>
    <w:p w:rsidR="00F75701" w:rsidRPr="0081766F" w:rsidRDefault="00F75701" w:rsidP="00602EF4">
      <w:pPr>
        <w:ind w:left="720"/>
        <w:rPr>
          <w:rFonts w:cs="Tahoma"/>
          <w:lang w:val="ru-RU"/>
        </w:rPr>
      </w:pPr>
      <w:r w:rsidRPr="0081766F">
        <w:rPr>
          <w:rFonts w:cs="Tahoma"/>
          <w:lang w:val="ru-RU"/>
        </w:rPr>
        <w:t>Жизненный цикл этих продуктов закончился и они больше не будут предлагаться.</w:t>
      </w:r>
    </w:p>
    <w:p w:rsidR="00F75701" w:rsidRPr="0081766F" w:rsidRDefault="00F75701" w:rsidP="00602EF4">
      <w:pPr>
        <w:ind w:left="720"/>
        <w:rPr>
          <w:rFonts w:cs="Tahoma"/>
          <w:lang w:val="ru-RU"/>
        </w:rPr>
      </w:pPr>
    </w:p>
    <w:p w:rsidR="00F75701" w:rsidRPr="0081766F" w:rsidRDefault="00F75701" w:rsidP="00602EF4">
      <w:pPr>
        <w:adjustRightInd w:val="0"/>
        <w:spacing w:after="60"/>
        <w:ind w:left="720"/>
        <w:textAlignment w:val="baseline"/>
        <w:rPr>
          <w:rFonts w:cs="Tahoma"/>
          <w:lang w:val="ru-RU"/>
        </w:rPr>
      </w:pPr>
      <w:r w:rsidRPr="0081766F">
        <w:rPr>
          <w:rFonts w:cs="Tahoma"/>
          <w:b/>
          <w:szCs w:val="20"/>
          <w:lang w:val="ru-RU"/>
        </w:rPr>
        <w:t xml:space="preserve">Сведения об одноразовом предоставлении лицензии на переход для </w:t>
      </w:r>
      <w:r w:rsidRPr="008F29F0">
        <w:rPr>
          <w:rFonts w:cs="Tahoma"/>
          <w:b/>
          <w:szCs w:val="20"/>
        </w:rPr>
        <w:t>System</w:t>
      </w:r>
      <w:r w:rsidRPr="0081766F">
        <w:rPr>
          <w:rFonts w:cs="Tahoma"/>
          <w:b/>
          <w:szCs w:val="20"/>
          <w:lang w:val="ru-RU"/>
        </w:rPr>
        <w:t xml:space="preserve"> </w:t>
      </w:r>
      <w:r w:rsidRPr="008F29F0">
        <w:rPr>
          <w:rFonts w:cs="Tahoma"/>
          <w:b/>
          <w:szCs w:val="20"/>
        </w:rPr>
        <w:t>Center</w:t>
      </w:r>
      <w:r w:rsidRPr="0081766F">
        <w:rPr>
          <w:rFonts w:cs="Tahoma"/>
          <w:b/>
          <w:szCs w:val="20"/>
          <w:lang w:val="ru-RU"/>
        </w:rPr>
        <w:t xml:space="preserve"> 2012:</w:t>
      </w:r>
    </w:p>
    <w:p w:rsidR="00F75701" w:rsidRPr="0081766F" w:rsidRDefault="00F75701" w:rsidP="00602EF4">
      <w:pPr>
        <w:ind w:left="720"/>
        <w:rPr>
          <w:rFonts w:cs="Tahoma"/>
          <w:lang w:val="ru-RU"/>
        </w:rPr>
      </w:pPr>
      <w:r w:rsidRPr="0081766F">
        <w:rPr>
          <w:rFonts w:cs="Tahoma"/>
          <w:lang w:val="ru-RU"/>
        </w:rPr>
        <w:t xml:space="preserve">Сведения о предоставлении лицензий на переход см. в уведомлении о продукте в предложениях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w:t>
      </w:r>
    </w:p>
    <w:p w:rsidR="00023FE7" w:rsidRPr="00E85B78" w:rsidRDefault="00AD4C5F" w:rsidP="0037081F">
      <w:pPr>
        <w:pStyle w:val="Heading3"/>
        <w:rPr>
          <w:rFonts w:ascii="Tahoma" w:hAnsi="Tahoma" w:cs="Tahoma"/>
        </w:rPr>
      </w:pPr>
      <w:bookmarkStart w:id="1435" w:name="_79_System_Center"/>
      <w:bookmarkStart w:id="1436" w:name="_Toc336338351"/>
      <w:bookmarkStart w:id="1437" w:name="_Toc440882937"/>
      <w:bookmarkStart w:id="1438" w:name="Srv_79SystemCenterEssentials07"/>
      <w:bookmarkStart w:id="1439" w:name="Srv_80SystemCenterEssentials07"/>
      <w:bookmarkStart w:id="1440" w:name="Srv_83SystemCenterEssentials07"/>
      <w:bookmarkEnd w:id="1431"/>
      <w:bookmarkEnd w:id="1432"/>
      <w:bookmarkEnd w:id="1433"/>
      <w:bookmarkEnd w:id="1434"/>
      <w:bookmarkEnd w:id="1435"/>
      <w:r w:rsidRPr="00E85B78">
        <w:rPr>
          <w:rFonts w:ascii="Tahoma" w:hAnsi="Tahoma" w:cs="Tahoma"/>
          <w:caps/>
          <w:color w:val="F66400"/>
          <w:sz w:val="22"/>
          <w:vertAlign w:val="superscript"/>
        </w:rPr>
        <w:t>8</w:t>
      </w:r>
      <w:r w:rsidR="00703E45">
        <w:rPr>
          <w:rFonts w:ascii="Tahoma" w:hAnsi="Tahoma" w:cs="Tahoma"/>
          <w:caps/>
          <w:color w:val="F66400"/>
          <w:sz w:val="22"/>
          <w:vertAlign w:val="superscript"/>
        </w:rPr>
        <w:t>4</w:t>
      </w:r>
      <w:r w:rsidRPr="00E85B78">
        <w:rPr>
          <w:rFonts w:ascii="Tahoma" w:hAnsi="Tahoma" w:cs="Tahoma"/>
          <w:color w:val="F66400"/>
          <w:sz w:val="22"/>
        </w:rPr>
        <w:t xml:space="preserve"> </w:t>
      </w:r>
      <w:r w:rsidRPr="008F29F0">
        <w:rPr>
          <w:rFonts w:ascii="Tahoma" w:hAnsi="Tahoma" w:cs="Tahoma"/>
          <w:color w:val="F66400"/>
          <w:sz w:val="22"/>
        </w:rPr>
        <w:t>System</w:t>
      </w:r>
      <w:r w:rsidRPr="00E85B78">
        <w:rPr>
          <w:rFonts w:ascii="Tahoma" w:hAnsi="Tahoma" w:cs="Tahoma"/>
          <w:color w:val="F66400"/>
          <w:sz w:val="22"/>
        </w:rPr>
        <w:t xml:space="preserve"> </w:t>
      </w:r>
      <w:r w:rsidRPr="008F29F0">
        <w:rPr>
          <w:rFonts w:ascii="Tahoma" w:hAnsi="Tahoma" w:cs="Tahoma"/>
          <w:color w:val="F66400"/>
          <w:sz w:val="22"/>
        </w:rPr>
        <w:t>Center</w:t>
      </w:r>
      <w:r w:rsidRPr="00E85B78">
        <w:rPr>
          <w:rFonts w:ascii="Tahoma" w:hAnsi="Tahoma" w:cs="Tahoma"/>
          <w:color w:val="F66400"/>
          <w:sz w:val="22"/>
        </w:rPr>
        <w:t xml:space="preserve"> </w:t>
      </w:r>
      <w:r w:rsidRPr="008F29F0">
        <w:rPr>
          <w:rFonts w:ascii="Tahoma" w:hAnsi="Tahoma" w:cs="Tahoma"/>
          <w:color w:val="F66400"/>
          <w:sz w:val="22"/>
        </w:rPr>
        <w:t>Essentials</w:t>
      </w:r>
      <w:r w:rsidRPr="00E85B78">
        <w:rPr>
          <w:rFonts w:ascii="Tahoma" w:hAnsi="Tahoma" w:cs="Tahoma"/>
          <w:color w:val="F66400"/>
          <w:sz w:val="22"/>
        </w:rPr>
        <w:t xml:space="preserve"> 2010</w:t>
      </w:r>
      <w:bookmarkEnd w:id="1436"/>
      <w:bookmarkEnd w:id="1437"/>
    </w:p>
    <w:bookmarkEnd w:id="1438"/>
    <w:bookmarkEnd w:id="1439"/>
    <w:bookmarkEnd w:id="1440"/>
    <w:p w:rsidR="00023FE7" w:rsidRPr="00E85B78" w:rsidRDefault="00023FE7" w:rsidP="0037081F">
      <w:pPr>
        <w:ind w:hanging="200"/>
        <w:rPr>
          <w:rFonts w:cs="Tahoma"/>
        </w:rPr>
      </w:pPr>
    </w:p>
    <w:p w:rsidR="00CE2BD2" w:rsidRPr="00E85B78" w:rsidRDefault="00CE2BD2" w:rsidP="00602EF4">
      <w:pPr>
        <w:spacing w:after="60"/>
        <w:ind w:left="720"/>
        <w:rPr>
          <w:rFonts w:cs="Tahoma"/>
        </w:rPr>
      </w:pPr>
      <w:r w:rsidRPr="0081766F">
        <w:rPr>
          <w:rFonts w:cs="Tahoma"/>
          <w:b/>
          <w:color w:val="000000"/>
          <w:szCs w:val="20"/>
          <w:lang w:val="ru-RU"/>
        </w:rPr>
        <w:t>Схема</w:t>
      </w:r>
      <w:r w:rsidRPr="00E85B78">
        <w:rPr>
          <w:rFonts w:cs="Tahoma"/>
          <w:b/>
          <w:color w:val="000000"/>
          <w:szCs w:val="20"/>
        </w:rPr>
        <w:t xml:space="preserve"> </w:t>
      </w:r>
      <w:r w:rsidRPr="0081766F">
        <w:rPr>
          <w:rFonts w:cs="Tahoma"/>
          <w:b/>
          <w:color w:val="000000"/>
          <w:szCs w:val="20"/>
          <w:lang w:val="ru-RU"/>
        </w:rPr>
        <w:t>перехода</w:t>
      </w:r>
      <w:r w:rsidRPr="00E85B78">
        <w:rPr>
          <w:rFonts w:cs="Tahoma"/>
          <w:b/>
          <w:color w:val="000000"/>
          <w:szCs w:val="20"/>
        </w:rPr>
        <w:t xml:space="preserve"> </w:t>
      </w:r>
      <w:r w:rsidRPr="0081766F">
        <w:rPr>
          <w:rFonts w:cs="Tahoma"/>
          <w:b/>
          <w:color w:val="000000"/>
          <w:szCs w:val="20"/>
          <w:lang w:val="ru-RU"/>
        </w:rPr>
        <w:t>с</w:t>
      </w:r>
      <w:r w:rsidRPr="00E85B78">
        <w:rPr>
          <w:rFonts w:cs="Tahoma"/>
          <w:b/>
          <w:color w:val="000000"/>
          <w:szCs w:val="20"/>
        </w:rPr>
        <w:t xml:space="preserve"> </w:t>
      </w:r>
      <w:r w:rsidRPr="008F29F0">
        <w:rPr>
          <w:rFonts w:cs="Tahoma"/>
          <w:b/>
          <w:color w:val="000000"/>
          <w:szCs w:val="20"/>
        </w:rPr>
        <w:t>System</w:t>
      </w:r>
      <w:r w:rsidRPr="00E85B78">
        <w:rPr>
          <w:rFonts w:cs="Tahoma"/>
          <w:b/>
          <w:color w:val="000000"/>
          <w:szCs w:val="20"/>
        </w:rPr>
        <w:t xml:space="preserve"> </w:t>
      </w:r>
      <w:r w:rsidRPr="008F29F0">
        <w:rPr>
          <w:rFonts w:cs="Tahoma"/>
          <w:b/>
          <w:color w:val="000000"/>
          <w:szCs w:val="20"/>
        </w:rPr>
        <w:t>Center</w:t>
      </w:r>
      <w:r w:rsidRPr="00E85B78">
        <w:rPr>
          <w:rFonts w:cs="Tahoma"/>
          <w:b/>
          <w:color w:val="000000"/>
          <w:szCs w:val="20"/>
        </w:rPr>
        <w:t xml:space="preserve"> </w:t>
      </w:r>
      <w:r w:rsidRPr="008F29F0">
        <w:rPr>
          <w:rFonts w:cs="Tahoma"/>
          <w:b/>
          <w:color w:val="000000"/>
          <w:szCs w:val="20"/>
        </w:rPr>
        <w:t>Essentials</w:t>
      </w:r>
      <w:r w:rsidRPr="00E85B78">
        <w:rPr>
          <w:rFonts w:cs="Tahoma"/>
          <w:b/>
          <w:color w:val="000000"/>
          <w:szCs w:val="20"/>
        </w:rPr>
        <w:t xml:space="preserve"> 2007 (</w:t>
      </w:r>
      <w:r w:rsidRPr="008F29F0">
        <w:rPr>
          <w:rFonts w:cs="Tahoma"/>
          <w:b/>
          <w:color w:val="000000"/>
          <w:szCs w:val="20"/>
        </w:rPr>
        <w:t>SCE</w:t>
      </w:r>
      <w:r w:rsidRPr="00E85B78">
        <w:rPr>
          <w:rFonts w:cs="Tahoma"/>
          <w:b/>
          <w:color w:val="000000"/>
          <w:szCs w:val="20"/>
        </w:rPr>
        <w:t xml:space="preserve"> 2007) </w:t>
      </w:r>
      <w:r w:rsidRPr="0081766F">
        <w:rPr>
          <w:rFonts w:cs="Tahoma"/>
          <w:b/>
          <w:color w:val="000000"/>
          <w:szCs w:val="20"/>
          <w:lang w:val="ru-RU"/>
        </w:rPr>
        <w:t>на</w:t>
      </w:r>
      <w:r w:rsidRPr="00E85B78">
        <w:rPr>
          <w:rFonts w:cs="Tahoma"/>
          <w:b/>
          <w:color w:val="000000"/>
          <w:szCs w:val="20"/>
        </w:rPr>
        <w:t xml:space="preserve"> </w:t>
      </w:r>
      <w:r w:rsidRPr="008F29F0">
        <w:rPr>
          <w:rFonts w:cs="Tahoma"/>
          <w:b/>
          <w:color w:val="000000"/>
          <w:szCs w:val="20"/>
        </w:rPr>
        <w:t>System</w:t>
      </w:r>
      <w:r w:rsidRPr="00E85B78">
        <w:rPr>
          <w:rFonts w:cs="Tahoma"/>
          <w:b/>
          <w:color w:val="000000"/>
          <w:szCs w:val="20"/>
        </w:rPr>
        <w:t xml:space="preserve"> </w:t>
      </w:r>
      <w:r w:rsidRPr="008F29F0">
        <w:rPr>
          <w:rFonts w:cs="Tahoma"/>
          <w:b/>
          <w:color w:val="000000"/>
          <w:szCs w:val="20"/>
        </w:rPr>
        <w:t>Center</w:t>
      </w:r>
      <w:r w:rsidRPr="00E85B78">
        <w:rPr>
          <w:rFonts w:cs="Tahoma"/>
          <w:b/>
          <w:color w:val="000000"/>
          <w:szCs w:val="20"/>
        </w:rPr>
        <w:t xml:space="preserve"> </w:t>
      </w:r>
      <w:r w:rsidRPr="008F29F0">
        <w:rPr>
          <w:rFonts w:cs="Tahoma"/>
          <w:b/>
          <w:color w:val="000000"/>
          <w:szCs w:val="20"/>
        </w:rPr>
        <w:t>Essentials</w:t>
      </w:r>
      <w:r w:rsidRPr="00E85B78">
        <w:rPr>
          <w:rFonts w:cs="Tahoma"/>
          <w:b/>
          <w:color w:val="000000"/>
          <w:szCs w:val="20"/>
        </w:rPr>
        <w:t xml:space="preserve"> 2010 (</w:t>
      </w:r>
      <w:r w:rsidRPr="008F29F0">
        <w:rPr>
          <w:rFonts w:cs="Tahoma"/>
          <w:b/>
          <w:color w:val="000000"/>
          <w:szCs w:val="20"/>
        </w:rPr>
        <w:t>SCE</w:t>
      </w:r>
      <w:r w:rsidRPr="00E85B78">
        <w:rPr>
          <w:rFonts w:cs="Tahoma"/>
          <w:b/>
          <w:color w:val="000000"/>
          <w:szCs w:val="20"/>
        </w:rPr>
        <w:t xml:space="preserve"> 2010)</w:t>
      </w:r>
    </w:p>
    <w:p w:rsidR="00CE2BD2" w:rsidRPr="0081766F" w:rsidRDefault="00CE2BD2" w:rsidP="0037081F">
      <w:pPr>
        <w:ind w:left="720"/>
        <w:rPr>
          <w:rFonts w:cs="Tahoma"/>
          <w:lang w:val="ru-RU"/>
        </w:rPr>
      </w:pPr>
      <w:r w:rsidRPr="0081766F">
        <w:rPr>
          <w:rFonts w:cs="Tahoma"/>
          <w:color w:val="000000"/>
          <w:szCs w:val="20"/>
          <w:lang w:val="ru-RU"/>
        </w:rPr>
        <w:t xml:space="preserve">Для выпуска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Essentials</w:t>
      </w:r>
      <w:r w:rsidRPr="0081766F">
        <w:rPr>
          <w:rFonts w:cs="Tahoma"/>
          <w:color w:val="000000"/>
          <w:szCs w:val="20"/>
          <w:lang w:val="ru-RU"/>
        </w:rPr>
        <w:t xml:space="preserve"> 2010 (</w:t>
      </w:r>
      <w:r w:rsidRPr="008F29F0">
        <w:rPr>
          <w:rFonts w:cs="Tahoma"/>
          <w:color w:val="000000"/>
          <w:szCs w:val="20"/>
        </w:rPr>
        <w:t>SCE</w:t>
      </w:r>
      <w:r w:rsidRPr="0081766F">
        <w:rPr>
          <w:rFonts w:cs="Tahoma"/>
          <w:color w:val="000000"/>
          <w:szCs w:val="20"/>
          <w:lang w:val="ru-RU"/>
        </w:rPr>
        <w:t xml:space="preserve"> 2010) необходимо отдельно заказать и приобрести лицензии на программное обеспечение и клиентские/серверные лицензии на управление. В дальнейшем мы будем предлагать только отдельные лицензии на </w:t>
      </w:r>
      <w:r w:rsidRPr="008F29F0">
        <w:rPr>
          <w:rFonts w:cs="Tahoma"/>
          <w:color w:val="000000"/>
          <w:szCs w:val="20"/>
        </w:rPr>
        <w:t>SCE</w:t>
      </w:r>
      <w:r w:rsidRPr="0081766F">
        <w:rPr>
          <w:rFonts w:cs="Tahoma"/>
          <w:color w:val="000000"/>
          <w:szCs w:val="20"/>
          <w:lang w:val="ru-RU"/>
        </w:rPr>
        <w:t xml:space="preserve"> 2010 (без технологии </w:t>
      </w:r>
      <w:r w:rsidRPr="008F29F0">
        <w:rPr>
          <w:rFonts w:cs="Tahoma"/>
          <w:color w:val="000000"/>
          <w:szCs w:val="20"/>
        </w:rPr>
        <w:t>SQL</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2008), </w:t>
      </w:r>
      <w:r w:rsidRPr="008F29F0">
        <w:rPr>
          <w:rFonts w:cs="Tahoma"/>
          <w:color w:val="000000"/>
          <w:szCs w:val="20"/>
        </w:rPr>
        <w:t>SCE</w:t>
      </w:r>
      <w:r w:rsidRPr="0081766F">
        <w:rPr>
          <w:rFonts w:cs="Tahoma"/>
          <w:color w:val="000000"/>
          <w:szCs w:val="20"/>
          <w:lang w:val="ru-RU"/>
        </w:rPr>
        <w:t xml:space="preserve"> 2010 с технологией </w:t>
      </w:r>
      <w:r w:rsidRPr="008F29F0">
        <w:rPr>
          <w:rFonts w:cs="Tahoma"/>
          <w:color w:val="000000"/>
          <w:szCs w:val="20"/>
        </w:rPr>
        <w:t>SQL</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2008, </w:t>
      </w:r>
      <w:r w:rsidRPr="008F29F0">
        <w:rPr>
          <w:rFonts w:cs="Tahoma"/>
          <w:color w:val="000000"/>
          <w:szCs w:val="20"/>
        </w:rPr>
        <w:t>SCE</w:t>
      </w:r>
      <w:r w:rsidRPr="0081766F">
        <w:rPr>
          <w:rFonts w:cs="Tahoma"/>
          <w:color w:val="000000"/>
          <w:szCs w:val="20"/>
          <w:lang w:val="ru-RU"/>
        </w:rPr>
        <w:t xml:space="preserve"> 2010 </w:t>
      </w:r>
      <w:r w:rsidRPr="008F29F0">
        <w:rPr>
          <w:rFonts w:cs="Tahoma"/>
          <w:color w:val="000000"/>
          <w:szCs w:val="20"/>
        </w:rPr>
        <w:t>Client</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 xml:space="preserve"> и </w:t>
      </w:r>
      <w:r w:rsidRPr="008F29F0">
        <w:rPr>
          <w:rFonts w:cs="Tahoma"/>
          <w:color w:val="000000"/>
          <w:szCs w:val="20"/>
        </w:rPr>
        <w:t>SCE</w:t>
      </w:r>
      <w:r w:rsidRPr="0081766F">
        <w:rPr>
          <w:rFonts w:cs="Tahoma"/>
          <w:color w:val="000000"/>
          <w:szCs w:val="20"/>
          <w:lang w:val="ru-RU"/>
        </w:rPr>
        <w:t xml:space="preserve"> 2010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p w:rsidR="00CE2BD2" w:rsidRPr="0081766F" w:rsidRDefault="00CE2BD2" w:rsidP="0037081F">
      <w:pPr>
        <w:ind w:left="720"/>
        <w:rPr>
          <w:rFonts w:cs="Tahoma"/>
          <w:lang w:val="ru-RU"/>
        </w:rPr>
      </w:pPr>
    </w:p>
    <w:p w:rsidR="00CE2BD2" w:rsidRPr="0081766F" w:rsidRDefault="00CE2BD2" w:rsidP="0037081F">
      <w:pPr>
        <w:ind w:left="720"/>
        <w:rPr>
          <w:rFonts w:cs="Tahoma"/>
          <w:lang w:val="ru-RU"/>
        </w:rPr>
      </w:pPr>
      <w:r w:rsidRPr="0081766F">
        <w:rPr>
          <w:rFonts w:cs="Tahoma"/>
          <w:color w:val="000000"/>
          <w:szCs w:val="20"/>
          <w:lang w:val="ru-RU"/>
        </w:rPr>
        <w:t xml:space="preserve">Клиенты, которые приобрели свои лицензии для серверного программного обеспечения и серверные/клиентские лицензии на управление вместе и имеют действующее покрытие </w:t>
      </w:r>
      <w:r w:rsidRPr="008F29F0">
        <w:rPr>
          <w:rFonts w:cs="Tahoma"/>
          <w:color w:val="000000"/>
          <w:szCs w:val="20"/>
        </w:rPr>
        <w:t>Software</w:t>
      </w:r>
      <w:r w:rsidRPr="0081766F">
        <w:rPr>
          <w:rFonts w:cs="Tahoma"/>
          <w:color w:val="000000"/>
          <w:szCs w:val="20"/>
          <w:lang w:val="ru-RU"/>
        </w:rPr>
        <w:t xml:space="preserve"> </w:t>
      </w:r>
      <w:r w:rsidRPr="008F29F0">
        <w:rPr>
          <w:rFonts w:cs="Tahoma"/>
          <w:color w:val="000000"/>
          <w:szCs w:val="20"/>
        </w:rPr>
        <w:t>Assurance</w:t>
      </w:r>
      <w:r w:rsidRPr="0081766F">
        <w:rPr>
          <w:rFonts w:cs="Tahoma"/>
          <w:color w:val="000000"/>
          <w:szCs w:val="20"/>
          <w:lang w:val="ru-RU"/>
        </w:rPr>
        <w:t xml:space="preserve"> по этим лицензиям на 1 июня 2010 г. или позже, могут обновить такие лицензии, как указано ниже.</w:t>
      </w:r>
    </w:p>
    <w:p w:rsidR="00CE2BD2" w:rsidRPr="0081766F" w:rsidRDefault="00CE2BD2" w:rsidP="00CE2BD2">
      <w:pPr>
        <w:ind w:left="720"/>
        <w:rPr>
          <w:rFonts w:cs="Tahoma"/>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CE2BD2" w:rsidRPr="008F29F0" w:rsidTr="004473F8">
        <w:trPr>
          <w:tblHeader/>
        </w:trPr>
        <w:tc>
          <w:tcPr>
            <w:tcW w:w="3960" w:type="dxa"/>
            <w:tcBorders>
              <w:top w:val="single" w:sz="4" w:space="0" w:color="000000"/>
              <w:bottom w:val="single" w:sz="6" w:space="0" w:color="000000"/>
            </w:tcBorders>
            <w:shd w:val="clear" w:color="auto" w:fill="FABF8F"/>
          </w:tcPr>
          <w:p w:rsidR="00CE2BD2" w:rsidRPr="008F29F0" w:rsidRDefault="00CE2BD2" w:rsidP="0076704E">
            <w:pPr>
              <w:jc w:val="center"/>
              <w:rPr>
                <w:rFonts w:cs="Tahoma"/>
                <w:b/>
                <w:color w:val="000000"/>
                <w:szCs w:val="20"/>
              </w:rPr>
            </w:pPr>
            <w:r w:rsidRPr="008F29F0">
              <w:rPr>
                <w:rFonts w:cs="Tahoma"/>
                <w:b/>
                <w:color w:val="000000"/>
                <w:szCs w:val="20"/>
              </w:rPr>
              <w:t>Лицензия SCE 2007</w:t>
            </w:r>
          </w:p>
        </w:tc>
        <w:tc>
          <w:tcPr>
            <w:tcW w:w="4050" w:type="dxa"/>
            <w:tcBorders>
              <w:top w:val="single" w:sz="4" w:space="0" w:color="000000"/>
              <w:bottom w:val="single" w:sz="6" w:space="0" w:color="000000"/>
            </w:tcBorders>
            <w:shd w:val="clear" w:color="auto" w:fill="FABF8F"/>
          </w:tcPr>
          <w:p w:rsidR="00CE2BD2" w:rsidRPr="008F29F0" w:rsidRDefault="00CE2BD2" w:rsidP="0076704E">
            <w:pPr>
              <w:jc w:val="center"/>
              <w:rPr>
                <w:rFonts w:cs="Tahoma"/>
                <w:b/>
                <w:color w:val="000000"/>
                <w:szCs w:val="20"/>
              </w:rPr>
            </w:pPr>
            <w:r w:rsidRPr="008F29F0">
              <w:rPr>
                <w:rFonts w:cs="Tahoma"/>
                <w:b/>
                <w:color w:val="000000"/>
                <w:szCs w:val="20"/>
              </w:rPr>
              <w:t>Переход к лицензии SCE 2010</w:t>
            </w:r>
          </w:p>
        </w:tc>
      </w:tr>
      <w:tr w:rsidR="00CE2BD2" w:rsidRPr="000B0509" w:rsidTr="00CA14C9">
        <w:tc>
          <w:tcPr>
            <w:tcW w:w="3960" w:type="dxa"/>
            <w:tcBorders>
              <w:top w:val="single" w:sz="6" w:space="0" w:color="000000"/>
            </w:tcBorders>
            <w:shd w:val="clear" w:color="auto" w:fill="FFFFFF"/>
          </w:tcPr>
          <w:p w:rsidR="00CE2BD2" w:rsidRPr="0081766F" w:rsidRDefault="00CE2BD2" w:rsidP="0076704E">
            <w:pPr>
              <w:rPr>
                <w:rFonts w:cs="Tahoma"/>
                <w:color w:val="000000"/>
                <w:szCs w:val="20"/>
                <w:lang w:val="ru-RU"/>
              </w:rPr>
            </w:pPr>
            <w:r w:rsidRPr="008F29F0">
              <w:rPr>
                <w:rFonts w:cs="Tahoma"/>
                <w:color w:val="000000"/>
                <w:szCs w:val="20"/>
              </w:rPr>
              <w:t>SCE</w:t>
            </w:r>
            <w:r w:rsidRPr="0081766F">
              <w:rPr>
                <w:rFonts w:cs="Tahoma"/>
                <w:color w:val="000000"/>
                <w:szCs w:val="20"/>
                <w:lang w:val="ru-RU"/>
              </w:rPr>
              <w:t xml:space="preserve"> 2007 (с 10 лицензиями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 xml:space="preserve"> </w:t>
            </w:r>
            <w:r w:rsidR="00D36F28" w:rsidRPr="0081766F">
              <w:rPr>
                <w:rFonts w:cs="Tahoma"/>
                <w:color w:val="000000"/>
                <w:szCs w:val="20"/>
                <w:lang w:val="ru-RU"/>
              </w:rPr>
              <w:br/>
            </w:r>
            <w:r w:rsidRPr="0081766F">
              <w:rPr>
                <w:rFonts w:cs="Tahoma"/>
                <w:color w:val="000000"/>
                <w:szCs w:val="20"/>
                <w:lang w:val="ru-RU"/>
              </w:rPr>
              <w:t xml:space="preserve">и 50 лицензиями </w:t>
            </w:r>
            <w:r w:rsidRPr="008F29F0">
              <w:rPr>
                <w:rFonts w:cs="Tahoma"/>
                <w:color w:val="000000"/>
                <w:szCs w:val="20"/>
              </w:rPr>
              <w:t>Client</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c>
          <w:tcPr>
            <w:tcW w:w="4050" w:type="dxa"/>
            <w:tcBorders>
              <w:top w:val="single" w:sz="6" w:space="0" w:color="000000"/>
            </w:tcBorders>
            <w:shd w:val="clear" w:color="auto" w:fill="FFFFFF"/>
          </w:tcPr>
          <w:p w:rsidR="00CE2BD2" w:rsidRPr="0081766F" w:rsidRDefault="00CE2BD2" w:rsidP="00F4405C">
            <w:pPr>
              <w:rPr>
                <w:rFonts w:cs="Tahoma"/>
                <w:color w:val="000000"/>
                <w:szCs w:val="20"/>
                <w:lang w:val="ru-RU"/>
              </w:rPr>
            </w:pPr>
            <w:r w:rsidRPr="0081766F">
              <w:rPr>
                <w:rFonts w:cs="Tahoma"/>
                <w:color w:val="000000"/>
                <w:szCs w:val="20"/>
                <w:lang w:val="ru-RU"/>
              </w:rPr>
              <w:t xml:space="preserve">1 лицензия </w:t>
            </w:r>
            <w:r w:rsidRPr="008F29F0">
              <w:rPr>
                <w:rFonts w:cs="Tahoma"/>
                <w:color w:val="000000"/>
                <w:szCs w:val="20"/>
              </w:rPr>
              <w:t>SCE</w:t>
            </w:r>
            <w:r w:rsidRPr="0081766F">
              <w:rPr>
                <w:rFonts w:cs="Tahoma"/>
                <w:color w:val="000000"/>
                <w:szCs w:val="20"/>
                <w:lang w:val="ru-RU"/>
              </w:rPr>
              <w:t xml:space="preserve"> 2010 </w:t>
            </w:r>
            <w:r w:rsidRPr="008F29F0">
              <w:rPr>
                <w:rFonts w:cs="Tahoma"/>
                <w:color w:val="000000"/>
                <w:szCs w:val="20"/>
              </w:rPr>
              <w:t>Management</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10</w:t>
            </w:r>
            <w:r w:rsidR="00F4405C">
              <w:rPr>
                <w:rFonts w:cs="Tahoma"/>
                <w:color w:val="000000"/>
                <w:szCs w:val="20"/>
              </w:rPr>
              <w:t> </w:t>
            </w:r>
            <w:r w:rsidRPr="0081766F">
              <w:rPr>
                <w:rFonts w:cs="Tahoma"/>
                <w:color w:val="000000"/>
                <w:szCs w:val="20"/>
                <w:lang w:val="ru-RU"/>
              </w:rPr>
              <w:t xml:space="preserve">лицензий </w:t>
            </w:r>
            <w:r w:rsidRPr="008F29F0">
              <w:rPr>
                <w:rFonts w:cs="Tahoma"/>
                <w:color w:val="000000"/>
                <w:szCs w:val="20"/>
              </w:rPr>
              <w:t>SCE</w:t>
            </w:r>
            <w:r w:rsidRPr="0081766F">
              <w:rPr>
                <w:rFonts w:cs="Tahoma"/>
                <w:color w:val="000000"/>
                <w:szCs w:val="20"/>
                <w:lang w:val="ru-RU"/>
              </w:rPr>
              <w:t xml:space="preserve"> 2010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 50</w:t>
            </w:r>
            <w:r w:rsidR="00F4405C">
              <w:rPr>
                <w:rFonts w:cs="Tahoma"/>
                <w:color w:val="000000"/>
                <w:szCs w:val="20"/>
              </w:rPr>
              <w:t> </w:t>
            </w:r>
            <w:r w:rsidRPr="0081766F">
              <w:rPr>
                <w:rFonts w:cs="Tahoma"/>
                <w:color w:val="000000"/>
                <w:szCs w:val="20"/>
                <w:lang w:val="ru-RU"/>
              </w:rPr>
              <w:t xml:space="preserve">лицензий </w:t>
            </w:r>
            <w:r w:rsidRPr="008F29F0">
              <w:rPr>
                <w:rFonts w:cs="Tahoma"/>
                <w:color w:val="000000"/>
                <w:szCs w:val="20"/>
              </w:rPr>
              <w:t>SCE</w:t>
            </w:r>
            <w:r w:rsidRPr="0081766F">
              <w:rPr>
                <w:rFonts w:cs="Tahoma"/>
                <w:color w:val="000000"/>
                <w:szCs w:val="20"/>
                <w:lang w:val="ru-RU"/>
              </w:rPr>
              <w:t xml:space="preserve"> 2010</w:t>
            </w:r>
            <w:r w:rsidRPr="008F29F0">
              <w:rPr>
                <w:rFonts w:cs="Tahoma"/>
                <w:color w:val="000000"/>
                <w:szCs w:val="20"/>
              </w:rPr>
              <w:t> Client</w:t>
            </w:r>
            <w:r w:rsidRPr="0081766F">
              <w:rPr>
                <w:rFonts w:cs="Tahoma"/>
                <w:color w:val="000000"/>
                <w:szCs w:val="20"/>
                <w:lang w:val="ru-RU"/>
              </w:rPr>
              <w:t xml:space="preserve"> </w:t>
            </w:r>
            <w:r w:rsidRPr="008F29F0">
              <w:rPr>
                <w:rFonts w:cs="Tahoma"/>
                <w:color w:val="000000"/>
                <w:szCs w:val="20"/>
              </w:rPr>
              <w:t>ML</w:t>
            </w:r>
          </w:p>
        </w:tc>
      </w:tr>
      <w:tr w:rsidR="00CE2BD2" w:rsidRPr="00E85B78" w:rsidTr="00CA14C9">
        <w:tc>
          <w:tcPr>
            <w:tcW w:w="3960" w:type="dxa"/>
            <w:shd w:val="clear" w:color="auto" w:fill="FFFFFF"/>
          </w:tcPr>
          <w:p w:rsidR="00CE2BD2" w:rsidRPr="0081766F" w:rsidRDefault="00CE2BD2" w:rsidP="00D36F28">
            <w:pPr>
              <w:rPr>
                <w:rFonts w:cs="Tahoma"/>
                <w:color w:val="000000"/>
                <w:szCs w:val="20"/>
                <w:lang w:val="ru-RU"/>
              </w:rPr>
            </w:pPr>
            <w:r w:rsidRPr="008F29F0">
              <w:rPr>
                <w:rFonts w:cs="Tahoma"/>
                <w:color w:val="000000"/>
                <w:szCs w:val="20"/>
              </w:rPr>
              <w:t>SCE</w:t>
            </w:r>
            <w:r w:rsidRPr="0081766F">
              <w:rPr>
                <w:rFonts w:cs="Tahoma"/>
                <w:color w:val="000000"/>
                <w:szCs w:val="20"/>
                <w:lang w:val="ru-RU"/>
              </w:rPr>
              <w:t xml:space="preserve"> 2007 с технологией </w:t>
            </w:r>
            <w:r w:rsidRPr="008F29F0">
              <w:rPr>
                <w:rFonts w:cs="Tahoma"/>
                <w:color w:val="000000"/>
                <w:szCs w:val="20"/>
              </w:rPr>
              <w:t>SQL</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2005 (с</w:t>
            </w:r>
            <w:r w:rsidR="00D36F28">
              <w:rPr>
                <w:rFonts w:cs="Tahoma"/>
                <w:color w:val="000000"/>
                <w:szCs w:val="20"/>
              </w:rPr>
              <w:t> </w:t>
            </w:r>
            <w:r w:rsidRPr="0081766F">
              <w:rPr>
                <w:rFonts w:cs="Tahoma"/>
                <w:color w:val="000000"/>
                <w:szCs w:val="20"/>
                <w:lang w:val="ru-RU"/>
              </w:rPr>
              <w:t xml:space="preserve">10 лицензиями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 xml:space="preserve"> </w:t>
            </w:r>
            <w:r w:rsidR="00D36F28" w:rsidRPr="0081766F">
              <w:rPr>
                <w:rFonts w:cs="Tahoma"/>
                <w:color w:val="000000"/>
                <w:szCs w:val="20"/>
                <w:lang w:val="ru-RU"/>
              </w:rPr>
              <w:br/>
            </w:r>
            <w:r w:rsidRPr="0081766F">
              <w:rPr>
                <w:rFonts w:cs="Tahoma"/>
                <w:color w:val="000000"/>
                <w:szCs w:val="20"/>
                <w:lang w:val="ru-RU"/>
              </w:rPr>
              <w:t xml:space="preserve">и 50 лицензиями </w:t>
            </w:r>
            <w:r w:rsidRPr="008F29F0">
              <w:rPr>
                <w:rFonts w:cs="Tahoma"/>
                <w:color w:val="000000"/>
                <w:szCs w:val="20"/>
              </w:rPr>
              <w:t>Client</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c>
          <w:tcPr>
            <w:tcW w:w="4050" w:type="dxa"/>
            <w:shd w:val="clear" w:color="auto" w:fill="FFFFFF"/>
          </w:tcPr>
          <w:p w:rsidR="00CE2BD2" w:rsidRPr="0081766F" w:rsidRDefault="00CE2BD2" w:rsidP="0076704E">
            <w:pPr>
              <w:rPr>
                <w:rFonts w:cs="Tahoma"/>
                <w:color w:val="000000"/>
                <w:szCs w:val="20"/>
                <w:lang w:val="ru-RU"/>
              </w:rPr>
            </w:pPr>
            <w:r w:rsidRPr="0081766F">
              <w:rPr>
                <w:rFonts w:cs="Tahoma"/>
                <w:color w:val="000000"/>
                <w:szCs w:val="20"/>
                <w:lang w:val="ru-RU"/>
              </w:rPr>
              <w:t xml:space="preserve">1 лицензия </w:t>
            </w:r>
            <w:r w:rsidRPr="008F29F0">
              <w:rPr>
                <w:rFonts w:cs="Tahoma"/>
                <w:color w:val="000000"/>
                <w:szCs w:val="20"/>
              </w:rPr>
              <w:t>SCE</w:t>
            </w:r>
            <w:r w:rsidRPr="0081766F">
              <w:rPr>
                <w:rFonts w:cs="Tahoma"/>
                <w:color w:val="000000"/>
                <w:szCs w:val="20"/>
                <w:lang w:val="ru-RU"/>
              </w:rPr>
              <w:t xml:space="preserve"> 2010 </w:t>
            </w:r>
            <w:r w:rsidRPr="008F29F0">
              <w:rPr>
                <w:rFonts w:cs="Tahoma"/>
                <w:color w:val="000000"/>
                <w:szCs w:val="20"/>
              </w:rPr>
              <w:t>Management</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с технологией </w:t>
            </w:r>
            <w:r w:rsidRPr="008F29F0">
              <w:rPr>
                <w:rFonts w:cs="Tahoma"/>
                <w:color w:val="000000"/>
                <w:szCs w:val="20"/>
              </w:rPr>
              <w:t>SQL</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2008; 10 лицензий </w:t>
            </w:r>
            <w:r w:rsidRPr="008F29F0">
              <w:rPr>
                <w:rFonts w:cs="Tahoma"/>
                <w:color w:val="000000"/>
                <w:szCs w:val="20"/>
              </w:rPr>
              <w:t>SCE</w:t>
            </w:r>
            <w:r w:rsidRPr="0081766F">
              <w:rPr>
                <w:rFonts w:cs="Tahoma"/>
                <w:color w:val="000000"/>
                <w:szCs w:val="20"/>
                <w:lang w:val="ru-RU"/>
              </w:rPr>
              <w:t xml:space="preserve"> 2010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 xml:space="preserve">; 50 лицензий </w:t>
            </w:r>
            <w:r w:rsidRPr="008F29F0">
              <w:rPr>
                <w:rFonts w:cs="Tahoma"/>
                <w:color w:val="000000"/>
                <w:szCs w:val="20"/>
              </w:rPr>
              <w:t>SCE</w:t>
            </w:r>
            <w:r w:rsidRPr="0081766F">
              <w:rPr>
                <w:rFonts w:cs="Tahoma"/>
                <w:color w:val="000000"/>
                <w:szCs w:val="20"/>
                <w:lang w:val="ru-RU"/>
              </w:rPr>
              <w:t xml:space="preserve"> 2010 </w:t>
            </w:r>
            <w:r w:rsidRPr="008F29F0">
              <w:rPr>
                <w:rFonts w:cs="Tahoma"/>
                <w:color w:val="000000"/>
                <w:szCs w:val="20"/>
              </w:rPr>
              <w:t>Client</w:t>
            </w:r>
            <w:r w:rsidRPr="0081766F">
              <w:rPr>
                <w:rFonts w:cs="Tahoma"/>
                <w:color w:val="000000"/>
                <w:szCs w:val="20"/>
                <w:lang w:val="ru-RU"/>
              </w:rPr>
              <w:t xml:space="preserve"> </w:t>
            </w:r>
            <w:r w:rsidRPr="008F29F0">
              <w:rPr>
                <w:rFonts w:cs="Tahoma"/>
                <w:color w:val="000000"/>
                <w:szCs w:val="20"/>
              </w:rPr>
              <w:t>ML</w:t>
            </w:r>
          </w:p>
        </w:tc>
      </w:tr>
      <w:tr w:rsidR="00CE2BD2" w:rsidRPr="00E85B78" w:rsidTr="00CA14C9">
        <w:tc>
          <w:tcPr>
            <w:tcW w:w="3960" w:type="dxa"/>
            <w:shd w:val="clear" w:color="auto" w:fill="FFFFFF"/>
          </w:tcPr>
          <w:p w:rsidR="00CE2BD2" w:rsidRPr="008F29F0" w:rsidRDefault="00CE2BD2" w:rsidP="0076704E">
            <w:pPr>
              <w:rPr>
                <w:rFonts w:cs="Tahoma"/>
                <w:color w:val="000000"/>
                <w:szCs w:val="20"/>
              </w:rPr>
            </w:pPr>
            <w:r w:rsidRPr="008F29F0">
              <w:rPr>
                <w:rFonts w:cs="Tahoma"/>
                <w:color w:val="000000"/>
                <w:szCs w:val="20"/>
              </w:rPr>
              <w:t>SCE 2007 (1 Server Add On) Server ML (или) SCE 2007 (5 Server Add On) Server ML</w:t>
            </w:r>
          </w:p>
        </w:tc>
        <w:tc>
          <w:tcPr>
            <w:tcW w:w="4050" w:type="dxa"/>
            <w:shd w:val="clear" w:color="auto" w:fill="FFFFFF"/>
          </w:tcPr>
          <w:p w:rsidR="00CE2BD2" w:rsidRPr="0081766F" w:rsidRDefault="00CE2BD2" w:rsidP="0076704E">
            <w:pPr>
              <w:rPr>
                <w:rFonts w:cs="Tahoma"/>
                <w:color w:val="000000"/>
                <w:szCs w:val="20"/>
                <w:lang w:val="ru-RU"/>
              </w:rPr>
            </w:pPr>
            <w:r w:rsidRPr="0081766F">
              <w:rPr>
                <w:rFonts w:cs="Tahoma"/>
                <w:color w:val="000000"/>
                <w:szCs w:val="20"/>
                <w:lang w:val="ru-RU"/>
              </w:rPr>
              <w:t>Такое</w:t>
            </w:r>
            <w:r w:rsidRPr="008F29F0">
              <w:rPr>
                <w:rFonts w:cs="Tahoma"/>
                <w:color w:val="000000"/>
                <w:szCs w:val="20"/>
              </w:rPr>
              <w:t> </w:t>
            </w:r>
            <w:r w:rsidRPr="0081766F">
              <w:rPr>
                <w:rFonts w:cs="Tahoma"/>
                <w:color w:val="000000"/>
                <w:szCs w:val="20"/>
                <w:lang w:val="ru-RU"/>
              </w:rPr>
              <w:t xml:space="preserve">же число лицензий </w:t>
            </w:r>
            <w:r w:rsidRPr="008F29F0">
              <w:rPr>
                <w:rFonts w:cs="Tahoma"/>
                <w:color w:val="000000"/>
                <w:szCs w:val="20"/>
              </w:rPr>
              <w:t>SCE</w:t>
            </w:r>
            <w:r w:rsidRPr="0081766F">
              <w:rPr>
                <w:rFonts w:cs="Tahoma"/>
                <w:color w:val="000000"/>
                <w:szCs w:val="20"/>
                <w:lang w:val="ru-RU"/>
              </w:rPr>
              <w:t xml:space="preserve"> 2010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p>
        </w:tc>
      </w:tr>
      <w:tr w:rsidR="00CE2BD2" w:rsidRPr="00E85B78" w:rsidTr="00CA14C9">
        <w:tc>
          <w:tcPr>
            <w:tcW w:w="3960" w:type="dxa"/>
            <w:shd w:val="clear" w:color="auto" w:fill="FFFFFF"/>
          </w:tcPr>
          <w:p w:rsidR="00CE2BD2" w:rsidRPr="008F29F0" w:rsidRDefault="00CE2BD2" w:rsidP="0076704E">
            <w:pPr>
              <w:rPr>
                <w:rFonts w:cs="Tahoma"/>
                <w:color w:val="000000"/>
                <w:szCs w:val="20"/>
              </w:rPr>
            </w:pPr>
            <w:r w:rsidRPr="008F29F0">
              <w:rPr>
                <w:rFonts w:cs="Tahoma"/>
                <w:color w:val="000000"/>
                <w:szCs w:val="20"/>
              </w:rPr>
              <w:t>SCE 2007 (5 Client Add On) Client ML (или) SCE 2007 (20 Client Add On) Client ML</w:t>
            </w:r>
          </w:p>
        </w:tc>
        <w:tc>
          <w:tcPr>
            <w:tcW w:w="4050" w:type="dxa"/>
            <w:shd w:val="clear" w:color="auto" w:fill="FFFFFF"/>
          </w:tcPr>
          <w:p w:rsidR="00CE2BD2" w:rsidRPr="0081766F" w:rsidRDefault="00CE2BD2" w:rsidP="0076704E">
            <w:pPr>
              <w:rPr>
                <w:rFonts w:cs="Tahoma"/>
                <w:color w:val="000000"/>
                <w:szCs w:val="20"/>
                <w:lang w:val="ru-RU"/>
              </w:rPr>
            </w:pPr>
            <w:r w:rsidRPr="0081766F">
              <w:rPr>
                <w:rFonts w:cs="Tahoma"/>
                <w:color w:val="000000"/>
                <w:szCs w:val="20"/>
                <w:lang w:val="ru-RU"/>
              </w:rPr>
              <w:t>Такое</w:t>
            </w:r>
            <w:r w:rsidRPr="008F29F0">
              <w:rPr>
                <w:rFonts w:cs="Tahoma"/>
                <w:color w:val="000000"/>
                <w:szCs w:val="20"/>
              </w:rPr>
              <w:t> </w:t>
            </w:r>
            <w:r w:rsidRPr="0081766F">
              <w:rPr>
                <w:rFonts w:cs="Tahoma"/>
                <w:color w:val="000000"/>
                <w:szCs w:val="20"/>
                <w:lang w:val="ru-RU"/>
              </w:rPr>
              <w:t xml:space="preserve">же число лицензий </w:t>
            </w:r>
            <w:r w:rsidRPr="008F29F0">
              <w:rPr>
                <w:rFonts w:cs="Tahoma"/>
                <w:color w:val="000000"/>
                <w:szCs w:val="20"/>
              </w:rPr>
              <w:t>SCE</w:t>
            </w:r>
            <w:r w:rsidRPr="0081766F">
              <w:rPr>
                <w:rFonts w:cs="Tahoma"/>
                <w:color w:val="000000"/>
                <w:szCs w:val="20"/>
                <w:lang w:val="ru-RU"/>
              </w:rPr>
              <w:t xml:space="preserve"> 2010 </w:t>
            </w:r>
            <w:r w:rsidRPr="008F29F0">
              <w:rPr>
                <w:rFonts w:cs="Tahoma"/>
                <w:color w:val="000000"/>
                <w:szCs w:val="20"/>
              </w:rPr>
              <w:t>Client</w:t>
            </w:r>
            <w:r w:rsidRPr="0081766F">
              <w:rPr>
                <w:rFonts w:cs="Tahoma"/>
                <w:color w:val="000000"/>
                <w:szCs w:val="20"/>
                <w:lang w:val="ru-RU"/>
              </w:rPr>
              <w:t xml:space="preserve"> </w:t>
            </w:r>
            <w:r w:rsidRPr="008F29F0">
              <w:rPr>
                <w:rFonts w:cs="Tahoma"/>
                <w:color w:val="000000"/>
                <w:szCs w:val="20"/>
              </w:rPr>
              <w:t>ML</w:t>
            </w:r>
          </w:p>
        </w:tc>
      </w:tr>
    </w:tbl>
    <w:p w:rsidR="00602EF4" w:rsidRPr="0081766F" w:rsidRDefault="00602EF4" w:rsidP="00F75701">
      <w:pPr>
        <w:pStyle w:val="Heading3"/>
        <w:rPr>
          <w:rFonts w:ascii="Tahoma" w:hAnsi="Tahoma" w:cs="Tahoma"/>
          <w:lang w:val="ru-RU"/>
        </w:rPr>
      </w:pPr>
      <w:bookmarkStart w:id="1441" w:name="_80_System_Center"/>
      <w:bookmarkStart w:id="1442" w:name="_95_System_Center"/>
      <w:bookmarkStart w:id="1443" w:name="_Toc336338352"/>
      <w:bookmarkStart w:id="1444" w:name="Srv_98SysCenterOpsMgr2007R2EndofLife"/>
      <w:bookmarkStart w:id="1445" w:name="Srv_80SysCenterOpsMgr2007R2"/>
      <w:bookmarkStart w:id="1446" w:name="Srv_81SysCenterOpsMgr2007R2"/>
      <w:bookmarkStart w:id="1447" w:name="Srv_84SysCenterOpsMgr2007R2"/>
      <w:bookmarkEnd w:id="1441"/>
      <w:bookmarkEnd w:id="1442"/>
    </w:p>
    <w:p w:rsidR="00602EF4" w:rsidRPr="0081766F" w:rsidRDefault="00602EF4" w:rsidP="00F75701">
      <w:pPr>
        <w:pStyle w:val="Heading3"/>
        <w:rPr>
          <w:rFonts w:ascii="Tahoma" w:hAnsi="Tahoma" w:cs="Tahoma"/>
          <w:lang w:val="ru-RU"/>
        </w:rPr>
      </w:pPr>
    </w:p>
    <w:p w:rsidR="00F75701" w:rsidRPr="0081766F" w:rsidRDefault="00AD4C5F" w:rsidP="001156FE">
      <w:pPr>
        <w:pStyle w:val="Heading3"/>
        <w:ind w:left="230" w:hanging="230"/>
        <w:rPr>
          <w:rFonts w:ascii="Tahoma" w:hAnsi="Tahoma" w:cs="Tahoma"/>
          <w:lang w:val="ru-RU"/>
        </w:rPr>
      </w:pPr>
      <w:bookmarkStart w:id="1448" w:name="_84_System_Center"/>
      <w:bookmarkStart w:id="1449" w:name="_Toc440882938"/>
      <w:bookmarkEnd w:id="1448"/>
      <w:r w:rsidRPr="0081766F">
        <w:rPr>
          <w:rFonts w:ascii="Tahoma" w:hAnsi="Tahoma" w:cs="Tahoma"/>
          <w:caps/>
          <w:color w:val="F66400"/>
          <w:sz w:val="22"/>
          <w:vertAlign w:val="superscript"/>
          <w:lang w:val="ru-RU"/>
        </w:rPr>
        <w:t>8</w:t>
      </w:r>
      <w:r w:rsidR="00703E45">
        <w:rPr>
          <w:rFonts w:ascii="Tahoma" w:hAnsi="Tahoma" w:cs="Tahoma"/>
          <w:caps/>
          <w:color w:val="F66400"/>
          <w:sz w:val="22"/>
          <w:vertAlign w:val="superscript"/>
        </w:rPr>
        <w:t>5</w:t>
      </w:r>
      <w:r w:rsidRPr="0081766F">
        <w:rPr>
          <w:rFonts w:ascii="Tahoma" w:hAnsi="Tahoma" w:cs="Tahoma"/>
          <w:caps/>
          <w:color w:val="F66400"/>
          <w:sz w:val="22"/>
          <w:lang w:val="ru-RU"/>
        </w:rPr>
        <w:t xml:space="preserve"> </w:t>
      </w:r>
      <w:r w:rsidRPr="008F29F0">
        <w:rPr>
          <w:rFonts w:ascii="Tahoma" w:hAnsi="Tahoma" w:cs="Tahoma"/>
          <w:color w:val="F66400"/>
          <w:sz w:val="22"/>
        </w:rPr>
        <w:t>System</w:t>
      </w:r>
      <w:r w:rsidRPr="0081766F">
        <w:rPr>
          <w:rFonts w:ascii="Tahoma" w:hAnsi="Tahoma" w:cs="Tahoma"/>
          <w:color w:val="F66400"/>
          <w:sz w:val="22"/>
          <w:lang w:val="ru-RU"/>
        </w:rPr>
        <w:t xml:space="preserve"> </w:t>
      </w:r>
      <w:r w:rsidRPr="008F29F0">
        <w:rPr>
          <w:rFonts w:ascii="Tahoma" w:hAnsi="Tahoma" w:cs="Tahoma"/>
          <w:color w:val="F66400"/>
          <w:sz w:val="22"/>
        </w:rPr>
        <w:t>Center</w:t>
      </w:r>
      <w:r w:rsidRPr="0081766F">
        <w:rPr>
          <w:rFonts w:ascii="Tahoma" w:hAnsi="Tahoma" w:cs="Tahoma"/>
          <w:color w:val="F66400"/>
          <w:sz w:val="22"/>
          <w:lang w:val="ru-RU"/>
        </w:rPr>
        <w:t xml:space="preserve"> </w:t>
      </w:r>
      <w:r w:rsidRPr="008F29F0">
        <w:rPr>
          <w:rFonts w:ascii="Tahoma" w:hAnsi="Tahoma" w:cs="Tahoma"/>
          <w:color w:val="F66400"/>
          <w:sz w:val="22"/>
        </w:rPr>
        <w:t>Operations</w:t>
      </w:r>
      <w:r w:rsidRPr="0081766F">
        <w:rPr>
          <w:rFonts w:ascii="Tahoma" w:hAnsi="Tahoma" w:cs="Tahoma"/>
          <w:color w:val="F66400"/>
          <w:sz w:val="22"/>
          <w:lang w:val="ru-RU"/>
        </w:rPr>
        <w:t xml:space="preserve"> </w:t>
      </w:r>
      <w:r w:rsidRPr="008F29F0">
        <w:rPr>
          <w:rFonts w:ascii="Tahoma" w:hAnsi="Tahoma" w:cs="Tahoma"/>
          <w:color w:val="F66400"/>
          <w:sz w:val="22"/>
        </w:rPr>
        <w:t>Manager</w:t>
      </w:r>
      <w:r w:rsidRPr="0081766F">
        <w:rPr>
          <w:rFonts w:ascii="Tahoma" w:hAnsi="Tahoma" w:cs="Tahoma"/>
          <w:color w:val="F66400"/>
          <w:sz w:val="22"/>
          <w:lang w:val="ru-RU"/>
        </w:rPr>
        <w:t xml:space="preserve"> 2007 </w:t>
      </w:r>
      <w:r w:rsidRPr="008F29F0">
        <w:rPr>
          <w:rFonts w:ascii="Tahoma" w:hAnsi="Tahoma" w:cs="Tahoma"/>
          <w:color w:val="F66400"/>
          <w:sz w:val="22"/>
        </w:rPr>
        <w:t>R</w:t>
      </w:r>
      <w:r w:rsidRPr="0081766F">
        <w:rPr>
          <w:rFonts w:ascii="Tahoma" w:hAnsi="Tahoma" w:cs="Tahoma"/>
          <w:color w:val="F66400"/>
          <w:sz w:val="22"/>
          <w:lang w:val="ru-RU"/>
        </w:rPr>
        <w:t>2</w:t>
      </w:r>
      <w:r w:rsidR="00416615" w:rsidRPr="0081766F">
        <w:rPr>
          <w:rFonts w:ascii="Tahoma" w:hAnsi="Tahoma" w:cs="Tahoma"/>
          <w:color w:val="F66400"/>
          <w:sz w:val="22"/>
          <w:szCs w:val="22"/>
          <w:lang w:val="ru-RU"/>
        </w:rPr>
        <w:t xml:space="preserve"> – </w:t>
      </w:r>
      <w:r w:rsidRPr="0081766F">
        <w:rPr>
          <w:rFonts w:ascii="Tahoma" w:hAnsi="Tahoma" w:cs="Tahoma"/>
          <w:color w:val="F66400"/>
          <w:sz w:val="22"/>
          <w:lang w:val="ru-RU"/>
        </w:rPr>
        <w:t>сервер управления, серверные и клиентские лицензии на управление</w:t>
      </w:r>
      <w:bookmarkEnd w:id="1443"/>
      <w:bookmarkEnd w:id="1449"/>
      <w:r w:rsidRPr="0081766F">
        <w:rPr>
          <w:rFonts w:ascii="Tahoma" w:hAnsi="Tahoma" w:cs="Tahoma"/>
          <w:color w:val="F66400"/>
          <w:sz w:val="22"/>
          <w:lang w:val="ru-RU"/>
        </w:rPr>
        <w:t xml:space="preserve"> </w:t>
      </w:r>
      <w:bookmarkEnd w:id="1444"/>
    </w:p>
    <w:p w:rsidR="00F75701" w:rsidRPr="0081766F" w:rsidRDefault="00F75701" w:rsidP="00602EF4">
      <w:pPr>
        <w:ind w:left="900"/>
        <w:rPr>
          <w:rFonts w:cs="Tahoma"/>
          <w:lang w:val="ru-RU"/>
        </w:rPr>
      </w:pPr>
    </w:p>
    <w:p w:rsidR="00F75701" w:rsidRPr="0081766F" w:rsidRDefault="00F75701" w:rsidP="00602EF4">
      <w:pPr>
        <w:ind w:left="720"/>
        <w:rPr>
          <w:rFonts w:cs="Tahoma"/>
          <w:lang w:val="ru-RU"/>
        </w:rPr>
      </w:pPr>
      <w:r w:rsidRPr="0081766F">
        <w:rPr>
          <w:rFonts w:cs="Tahoma"/>
          <w:lang w:val="ru-RU"/>
        </w:rPr>
        <w:t>Жизненный цикл этих продуктов закончился и они больше не будут предлагаться.</w:t>
      </w:r>
    </w:p>
    <w:p w:rsidR="00F75701" w:rsidRPr="0081766F" w:rsidRDefault="00F75701" w:rsidP="00602EF4">
      <w:pPr>
        <w:ind w:left="720"/>
        <w:rPr>
          <w:rFonts w:cs="Tahoma"/>
          <w:lang w:val="ru-RU"/>
        </w:rPr>
      </w:pPr>
    </w:p>
    <w:p w:rsidR="00F75701" w:rsidRPr="0081766F" w:rsidRDefault="00F75701" w:rsidP="00602EF4">
      <w:pPr>
        <w:pStyle w:val="FootnoteBulletLevel1"/>
        <w:tabs>
          <w:tab w:val="clear" w:pos="900"/>
        </w:tabs>
        <w:spacing w:before="0" w:after="60"/>
        <w:ind w:left="720" w:firstLine="0"/>
        <w:rPr>
          <w:rFonts w:ascii="Tahoma" w:hAnsi="Tahoma" w:cs="Tahoma"/>
          <w:lang w:val="ru-RU"/>
        </w:rPr>
      </w:pPr>
      <w:r w:rsidRPr="0081766F">
        <w:rPr>
          <w:rFonts w:ascii="Tahoma" w:hAnsi="Tahoma" w:cs="Tahoma"/>
          <w:b/>
          <w:sz w:val="18"/>
          <w:lang w:val="ru-RU"/>
        </w:rPr>
        <w:t xml:space="preserve">Сведения об одноразовом предоставлении лицензии на переход для </w:t>
      </w:r>
      <w:r w:rsidRPr="008F29F0">
        <w:rPr>
          <w:rFonts w:ascii="Tahoma" w:hAnsi="Tahoma" w:cs="Tahoma"/>
          <w:b/>
          <w:sz w:val="18"/>
        </w:rPr>
        <w:t>System</w:t>
      </w:r>
      <w:r w:rsidRPr="0081766F">
        <w:rPr>
          <w:rFonts w:ascii="Tahoma" w:hAnsi="Tahoma" w:cs="Tahoma"/>
          <w:b/>
          <w:sz w:val="18"/>
          <w:lang w:val="ru-RU"/>
        </w:rPr>
        <w:t xml:space="preserve"> </w:t>
      </w:r>
      <w:r w:rsidRPr="008F29F0">
        <w:rPr>
          <w:rFonts w:ascii="Tahoma" w:hAnsi="Tahoma" w:cs="Tahoma"/>
          <w:b/>
          <w:sz w:val="18"/>
        </w:rPr>
        <w:t>Center</w:t>
      </w:r>
      <w:r w:rsidRPr="0081766F">
        <w:rPr>
          <w:rFonts w:ascii="Tahoma" w:hAnsi="Tahoma" w:cs="Tahoma"/>
          <w:b/>
          <w:sz w:val="18"/>
          <w:lang w:val="ru-RU"/>
        </w:rPr>
        <w:t xml:space="preserve"> 2012:</w:t>
      </w:r>
    </w:p>
    <w:p w:rsidR="00F75701" w:rsidRPr="0081766F" w:rsidRDefault="00F75701" w:rsidP="00602EF4">
      <w:pPr>
        <w:ind w:left="720"/>
        <w:rPr>
          <w:rFonts w:cs="Tahoma"/>
          <w:lang w:val="ru-RU"/>
        </w:rPr>
      </w:pPr>
      <w:r w:rsidRPr="0081766F">
        <w:rPr>
          <w:rFonts w:cs="Tahoma"/>
          <w:lang w:val="ru-RU"/>
        </w:rPr>
        <w:t xml:space="preserve">Сведения о предоставлении лицензий на переход см. в уведомлении о продукте в предложениях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w:t>
      </w:r>
    </w:p>
    <w:bookmarkEnd w:id="1445"/>
    <w:bookmarkEnd w:id="1446"/>
    <w:bookmarkEnd w:id="1447"/>
    <w:p w:rsidR="00602EF4" w:rsidRPr="0081766F" w:rsidRDefault="00602EF4" w:rsidP="00DF4F10">
      <w:pPr>
        <w:pStyle w:val="FootnoteBulletLevel1"/>
        <w:tabs>
          <w:tab w:val="clear" w:pos="900"/>
        </w:tabs>
        <w:spacing w:before="0" w:after="0"/>
        <w:ind w:left="0" w:firstLine="0"/>
        <w:rPr>
          <w:rFonts w:ascii="Tahoma" w:hAnsi="Tahoma" w:cs="Tahoma"/>
          <w:lang w:val="ru-RU"/>
        </w:rPr>
      </w:pPr>
    </w:p>
    <w:p w:rsidR="00DD7307" w:rsidRPr="0081766F" w:rsidRDefault="00DD7307" w:rsidP="00DF4F10">
      <w:pPr>
        <w:rPr>
          <w:rFonts w:cs="Tahoma"/>
          <w:lang w:val="ru-RU"/>
        </w:rPr>
      </w:pPr>
      <w:bookmarkStart w:id="1450" w:name="_81_System_Center"/>
      <w:bookmarkStart w:id="1451" w:name="_82_System_Center"/>
      <w:bookmarkStart w:id="1452" w:name="_83_System_Center"/>
      <w:bookmarkStart w:id="1453" w:name="_84__System"/>
      <w:bookmarkStart w:id="1454" w:name="_Toc336338353"/>
      <w:bookmarkStart w:id="1455" w:name="Srv_88SystemCtrReportMgr2006"/>
      <w:bookmarkStart w:id="1456" w:name="Srv_89SysCtrSvrMgmtSuiteEnterprise"/>
      <w:bookmarkEnd w:id="1450"/>
      <w:bookmarkEnd w:id="1451"/>
      <w:bookmarkEnd w:id="1452"/>
      <w:bookmarkEnd w:id="1453"/>
    </w:p>
    <w:p w:rsidR="00ED5504" w:rsidRPr="0081766F" w:rsidRDefault="00AD4C5F" w:rsidP="00ED5504">
      <w:pPr>
        <w:pStyle w:val="Heading3"/>
        <w:rPr>
          <w:rFonts w:ascii="Tahoma" w:hAnsi="Tahoma" w:cs="Tahoma"/>
          <w:lang w:val="ru-RU"/>
        </w:rPr>
      </w:pPr>
      <w:bookmarkStart w:id="1457" w:name="_85_System_Center_1"/>
      <w:bookmarkStart w:id="1458" w:name="_Toc440882939"/>
      <w:bookmarkEnd w:id="1457"/>
      <w:r w:rsidRPr="0081766F">
        <w:rPr>
          <w:rFonts w:ascii="Tahoma" w:hAnsi="Tahoma" w:cs="Tahoma"/>
          <w:caps/>
          <w:color w:val="F66400"/>
          <w:sz w:val="22"/>
          <w:vertAlign w:val="superscript"/>
          <w:lang w:val="ru-RU"/>
        </w:rPr>
        <w:t>8</w:t>
      </w:r>
      <w:r w:rsidR="00703E45">
        <w:rPr>
          <w:rFonts w:ascii="Tahoma" w:hAnsi="Tahoma" w:cs="Tahoma"/>
          <w:caps/>
          <w:color w:val="F66400"/>
          <w:sz w:val="22"/>
          <w:vertAlign w:val="superscript"/>
        </w:rPr>
        <w:t>6</w:t>
      </w:r>
      <w:r w:rsidRPr="0081766F">
        <w:rPr>
          <w:rFonts w:ascii="Tahoma" w:hAnsi="Tahoma" w:cs="Tahoma"/>
          <w:color w:val="F66400"/>
          <w:sz w:val="22"/>
          <w:lang w:val="ru-RU"/>
        </w:rPr>
        <w:t xml:space="preserve"> </w:t>
      </w:r>
      <w:r w:rsidRPr="008F29F0">
        <w:rPr>
          <w:rFonts w:ascii="Tahoma" w:hAnsi="Tahoma" w:cs="Tahoma"/>
          <w:color w:val="F66400"/>
          <w:sz w:val="22"/>
        </w:rPr>
        <w:t>System</w:t>
      </w:r>
      <w:r w:rsidRPr="0081766F">
        <w:rPr>
          <w:rFonts w:ascii="Tahoma" w:hAnsi="Tahoma" w:cs="Tahoma"/>
          <w:color w:val="F66400"/>
          <w:sz w:val="22"/>
          <w:lang w:val="ru-RU"/>
        </w:rPr>
        <w:t xml:space="preserve"> </w:t>
      </w:r>
      <w:r w:rsidRPr="008F29F0">
        <w:rPr>
          <w:rFonts w:ascii="Tahoma" w:hAnsi="Tahoma" w:cs="Tahoma"/>
          <w:color w:val="F66400"/>
          <w:sz w:val="22"/>
        </w:rPr>
        <w:t>Center</w:t>
      </w:r>
      <w:r w:rsidRPr="0081766F">
        <w:rPr>
          <w:rFonts w:ascii="Tahoma" w:hAnsi="Tahoma" w:cs="Tahoma"/>
          <w:color w:val="F66400"/>
          <w:sz w:val="22"/>
          <w:lang w:val="ru-RU"/>
        </w:rPr>
        <w:t xml:space="preserve"> </w:t>
      </w:r>
      <w:r w:rsidRPr="008F29F0">
        <w:rPr>
          <w:rFonts w:ascii="Tahoma" w:hAnsi="Tahoma" w:cs="Tahoma"/>
          <w:color w:val="F66400"/>
          <w:sz w:val="22"/>
        </w:rPr>
        <w:t>Reporting</w:t>
      </w:r>
      <w:r w:rsidRPr="0081766F">
        <w:rPr>
          <w:rFonts w:ascii="Tahoma" w:hAnsi="Tahoma" w:cs="Tahoma"/>
          <w:color w:val="F66400"/>
          <w:sz w:val="22"/>
          <w:lang w:val="ru-RU"/>
        </w:rPr>
        <w:t xml:space="preserve"> </w:t>
      </w:r>
      <w:r w:rsidRPr="008F29F0">
        <w:rPr>
          <w:rFonts w:ascii="Tahoma" w:hAnsi="Tahoma" w:cs="Tahoma"/>
          <w:color w:val="F66400"/>
          <w:sz w:val="22"/>
        </w:rPr>
        <w:t>Manager</w:t>
      </w:r>
      <w:r w:rsidRPr="0081766F">
        <w:rPr>
          <w:rFonts w:ascii="Tahoma" w:hAnsi="Tahoma" w:cs="Tahoma"/>
          <w:color w:val="F66400"/>
          <w:sz w:val="22"/>
          <w:lang w:val="ru-RU"/>
        </w:rPr>
        <w:t xml:space="preserve"> 2006</w:t>
      </w:r>
      <w:bookmarkEnd w:id="1454"/>
      <w:bookmarkEnd w:id="1458"/>
    </w:p>
    <w:bookmarkEnd w:id="1455"/>
    <w:p w:rsidR="00ED5504" w:rsidRPr="0081766F" w:rsidRDefault="00ED5504" w:rsidP="00D511CC">
      <w:pPr>
        <w:pStyle w:val="EndnoteText"/>
        <w:ind w:left="0"/>
        <w:rPr>
          <w:rFonts w:ascii="Tahoma" w:hAnsi="Tahoma" w:cs="Tahoma"/>
          <w:lang w:val="ru-RU"/>
        </w:rPr>
      </w:pPr>
    </w:p>
    <w:p w:rsidR="00ED5504" w:rsidRPr="0081766F" w:rsidRDefault="00ED5504" w:rsidP="00D511CC">
      <w:pPr>
        <w:pStyle w:val="EndnoteText"/>
        <w:ind w:left="720"/>
        <w:rPr>
          <w:rFonts w:ascii="Tahoma" w:hAnsi="Tahoma" w:cs="Tahoma"/>
          <w:lang w:val="ru-RU"/>
        </w:rPr>
      </w:pPr>
      <w:r w:rsidRPr="0081766F">
        <w:rPr>
          <w:rFonts w:ascii="Tahoma" w:hAnsi="Tahoma" w:cs="Tahoma"/>
          <w:sz w:val="18"/>
          <w:lang w:val="ru-RU"/>
        </w:rPr>
        <w:t>Жизненный цикл этого продукта закончился и он больше не будет</w:t>
      </w:r>
      <w:r w:rsidRPr="008F29F0">
        <w:rPr>
          <w:rFonts w:ascii="Tahoma" w:hAnsi="Tahoma" w:cs="Tahoma"/>
          <w:sz w:val="18"/>
        </w:rPr>
        <w:t> </w:t>
      </w:r>
      <w:r w:rsidRPr="0081766F">
        <w:rPr>
          <w:rFonts w:ascii="Tahoma" w:hAnsi="Tahoma" w:cs="Tahoma"/>
          <w:sz w:val="18"/>
          <w:lang w:val="ru-RU"/>
        </w:rPr>
        <w:t>предлагаться.</w:t>
      </w:r>
    </w:p>
    <w:p w:rsidR="00ED5504" w:rsidRPr="0081766F" w:rsidRDefault="00ED5504" w:rsidP="00D511CC">
      <w:pPr>
        <w:pStyle w:val="EndnoteText"/>
        <w:ind w:left="720"/>
        <w:rPr>
          <w:rFonts w:ascii="Tahoma" w:hAnsi="Tahoma" w:cs="Tahoma"/>
          <w:lang w:val="ru-RU"/>
        </w:rPr>
      </w:pPr>
    </w:p>
    <w:p w:rsidR="00ED5504" w:rsidRPr="0081766F" w:rsidRDefault="00ED5504" w:rsidP="00D511CC">
      <w:pPr>
        <w:pStyle w:val="EndnoteText"/>
        <w:spacing w:after="60"/>
        <w:ind w:left="720"/>
        <w:rPr>
          <w:rFonts w:ascii="Tahoma" w:hAnsi="Tahoma" w:cs="Tahoma"/>
          <w:lang w:val="ru-RU"/>
        </w:rPr>
      </w:pPr>
      <w:r w:rsidRPr="0081766F">
        <w:rPr>
          <w:rFonts w:ascii="Tahoma" w:hAnsi="Tahoma" w:cs="Tahoma"/>
          <w:b/>
          <w:sz w:val="18"/>
          <w:lang w:val="ru-RU"/>
        </w:rPr>
        <w:t xml:space="preserve">Одноразовое предоставление лицензии владельцам лицензии </w:t>
      </w:r>
      <w:r w:rsidRPr="008F29F0">
        <w:rPr>
          <w:rFonts w:ascii="Tahoma" w:hAnsi="Tahoma" w:cs="Tahoma"/>
          <w:b/>
          <w:sz w:val="18"/>
        </w:rPr>
        <w:t>System</w:t>
      </w:r>
      <w:r w:rsidRPr="0081766F">
        <w:rPr>
          <w:rFonts w:ascii="Tahoma" w:hAnsi="Tahoma" w:cs="Tahoma"/>
          <w:b/>
          <w:sz w:val="18"/>
          <w:lang w:val="ru-RU"/>
        </w:rPr>
        <w:t xml:space="preserve"> </w:t>
      </w:r>
      <w:r w:rsidRPr="008F29F0">
        <w:rPr>
          <w:rFonts w:ascii="Tahoma" w:hAnsi="Tahoma" w:cs="Tahoma"/>
          <w:b/>
          <w:sz w:val="18"/>
        </w:rPr>
        <w:t>Center</w:t>
      </w:r>
      <w:r w:rsidRPr="0081766F">
        <w:rPr>
          <w:rFonts w:ascii="Tahoma" w:hAnsi="Tahoma" w:cs="Tahoma"/>
          <w:b/>
          <w:sz w:val="18"/>
          <w:lang w:val="ru-RU"/>
        </w:rPr>
        <w:t xml:space="preserve"> </w:t>
      </w:r>
      <w:r w:rsidRPr="008F29F0">
        <w:rPr>
          <w:rFonts w:ascii="Tahoma" w:hAnsi="Tahoma" w:cs="Tahoma"/>
          <w:b/>
          <w:sz w:val="18"/>
        </w:rPr>
        <w:t>Reporting</w:t>
      </w:r>
      <w:r w:rsidRPr="0081766F">
        <w:rPr>
          <w:rFonts w:ascii="Tahoma" w:hAnsi="Tahoma" w:cs="Tahoma"/>
          <w:b/>
          <w:sz w:val="18"/>
          <w:lang w:val="ru-RU"/>
        </w:rPr>
        <w:t xml:space="preserve"> </w:t>
      </w:r>
      <w:r w:rsidRPr="008F29F0">
        <w:rPr>
          <w:rFonts w:ascii="Tahoma" w:hAnsi="Tahoma" w:cs="Tahoma"/>
          <w:b/>
          <w:sz w:val="18"/>
        </w:rPr>
        <w:t>Manager</w:t>
      </w:r>
      <w:r w:rsidRPr="0081766F">
        <w:rPr>
          <w:rFonts w:ascii="Tahoma" w:hAnsi="Tahoma" w:cs="Tahoma"/>
          <w:b/>
          <w:sz w:val="18"/>
          <w:lang w:val="ru-RU"/>
        </w:rPr>
        <w:t xml:space="preserve"> 2006.</w:t>
      </w:r>
    </w:p>
    <w:p w:rsidR="00ED5504" w:rsidRPr="0081766F" w:rsidRDefault="00ED5504" w:rsidP="00D511CC">
      <w:pPr>
        <w:pStyle w:val="EndnoteText"/>
        <w:ind w:left="720"/>
        <w:rPr>
          <w:rFonts w:ascii="Tahoma" w:hAnsi="Tahoma" w:cs="Tahoma"/>
          <w:lang w:val="ru-RU"/>
        </w:rPr>
      </w:pPr>
      <w:r w:rsidRPr="0081766F">
        <w:rPr>
          <w:rFonts w:ascii="Tahoma" w:hAnsi="Tahoma" w:cs="Tahoma"/>
          <w:sz w:val="18"/>
          <w:lang w:val="ru-RU"/>
        </w:rPr>
        <w:t xml:space="preserve">В качестве одноразового исключения в связи с прекращением действия лицензии </w:t>
      </w:r>
      <w:r w:rsidRPr="008F29F0">
        <w:rPr>
          <w:rFonts w:ascii="Tahoma" w:hAnsi="Tahoma" w:cs="Tahoma"/>
          <w:sz w:val="18"/>
        </w:rPr>
        <w:t>System</w:t>
      </w:r>
      <w:r w:rsidRPr="0081766F">
        <w:rPr>
          <w:rFonts w:ascii="Tahoma" w:hAnsi="Tahoma" w:cs="Tahoma"/>
          <w:sz w:val="18"/>
          <w:lang w:val="ru-RU"/>
        </w:rPr>
        <w:t xml:space="preserve"> </w:t>
      </w:r>
      <w:r w:rsidRPr="008F29F0">
        <w:rPr>
          <w:rFonts w:ascii="Tahoma" w:hAnsi="Tahoma" w:cs="Tahoma"/>
          <w:sz w:val="18"/>
        </w:rPr>
        <w:t>Center</w:t>
      </w:r>
      <w:r w:rsidRPr="0081766F">
        <w:rPr>
          <w:rFonts w:ascii="Tahoma" w:hAnsi="Tahoma" w:cs="Tahoma"/>
          <w:sz w:val="18"/>
          <w:lang w:val="ru-RU"/>
        </w:rPr>
        <w:t xml:space="preserve"> </w:t>
      </w:r>
      <w:r w:rsidRPr="008F29F0">
        <w:rPr>
          <w:rFonts w:ascii="Tahoma" w:hAnsi="Tahoma" w:cs="Tahoma"/>
          <w:sz w:val="18"/>
        </w:rPr>
        <w:t>Reporting</w:t>
      </w:r>
      <w:r w:rsidRPr="0081766F">
        <w:rPr>
          <w:rFonts w:ascii="Tahoma" w:hAnsi="Tahoma" w:cs="Tahoma"/>
          <w:sz w:val="18"/>
          <w:lang w:val="ru-RU"/>
        </w:rPr>
        <w:t xml:space="preserve"> </w:t>
      </w:r>
      <w:r w:rsidRPr="008F29F0">
        <w:rPr>
          <w:rFonts w:ascii="Tahoma" w:hAnsi="Tahoma" w:cs="Tahoma"/>
          <w:sz w:val="18"/>
        </w:rPr>
        <w:t>Manager</w:t>
      </w:r>
      <w:r w:rsidRPr="0081766F">
        <w:rPr>
          <w:rFonts w:ascii="Tahoma" w:hAnsi="Tahoma" w:cs="Tahoma"/>
          <w:sz w:val="18"/>
          <w:lang w:val="ru-RU"/>
        </w:rPr>
        <w:t xml:space="preserve"> 2006 мы предоставляем клиентам программ </w:t>
      </w:r>
      <w:r w:rsidRPr="008F29F0">
        <w:rPr>
          <w:rFonts w:ascii="Tahoma" w:hAnsi="Tahoma" w:cs="Tahoma"/>
          <w:sz w:val="18"/>
        </w:rPr>
        <w:t>Select</w:t>
      </w:r>
      <w:r w:rsidRPr="0081766F">
        <w:rPr>
          <w:rFonts w:ascii="Tahoma" w:hAnsi="Tahoma" w:cs="Tahoma"/>
          <w:sz w:val="18"/>
          <w:lang w:val="ru-RU"/>
        </w:rPr>
        <w:t xml:space="preserve">, </w:t>
      </w:r>
      <w:r w:rsidRPr="008F29F0">
        <w:rPr>
          <w:rFonts w:ascii="Tahoma" w:hAnsi="Tahoma" w:cs="Tahoma"/>
          <w:sz w:val="18"/>
        </w:rPr>
        <w:t>Enterprise</w:t>
      </w:r>
      <w:r w:rsidRPr="0081766F">
        <w:rPr>
          <w:rFonts w:ascii="Tahoma" w:hAnsi="Tahoma" w:cs="Tahoma"/>
          <w:sz w:val="18"/>
          <w:lang w:val="ru-RU"/>
        </w:rPr>
        <w:t xml:space="preserve">, </w:t>
      </w:r>
      <w:r w:rsidRPr="008F29F0">
        <w:rPr>
          <w:rFonts w:ascii="Tahoma" w:hAnsi="Tahoma" w:cs="Tahoma"/>
          <w:sz w:val="18"/>
        </w:rPr>
        <w:t>Open</w:t>
      </w:r>
      <w:r w:rsidRPr="0081766F">
        <w:rPr>
          <w:rFonts w:ascii="Tahoma" w:hAnsi="Tahoma" w:cs="Tahoma"/>
          <w:sz w:val="18"/>
          <w:lang w:val="ru-RU"/>
        </w:rPr>
        <w:t xml:space="preserve"> </w:t>
      </w:r>
      <w:r w:rsidRPr="008F29F0">
        <w:rPr>
          <w:rFonts w:ascii="Tahoma" w:hAnsi="Tahoma" w:cs="Tahoma"/>
          <w:sz w:val="18"/>
        </w:rPr>
        <w:t>License</w:t>
      </w:r>
      <w:r w:rsidRPr="0081766F">
        <w:rPr>
          <w:rFonts w:ascii="Tahoma" w:hAnsi="Tahoma" w:cs="Tahoma"/>
          <w:sz w:val="18"/>
          <w:lang w:val="ru-RU"/>
        </w:rPr>
        <w:t xml:space="preserve">, </w:t>
      </w:r>
      <w:r w:rsidRPr="008F29F0">
        <w:rPr>
          <w:rFonts w:ascii="Tahoma" w:hAnsi="Tahoma" w:cs="Tahoma"/>
          <w:sz w:val="18"/>
        </w:rPr>
        <w:t>Open</w:t>
      </w:r>
      <w:r w:rsidR="00F4405C">
        <w:rPr>
          <w:rFonts w:ascii="Tahoma" w:hAnsi="Tahoma" w:cs="Tahoma"/>
          <w:sz w:val="18"/>
        </w:rPr>
        <w:t> </w:t>
      </w:r>
      <w:r w:rsidRPr="008F29F0">
        <w:rPr>
          <w:rFonts w:ascii="Tahoma" w:hAnsi="Tahoma" w:cs="Tahoma"/>
          <w:sz w:val="18"/>
        </w:rPr>
        <w:t>Value</w:t>
      </w:r>
      <w:r w:rsidRPr="0081766F">
        <w:rPr>
          <w:rFonts w:ascii="Tahoma" w:hAnsi="Tahoma" w:cs="Tahoma"/>
          <w:sz w:val="18"/>
          <w:lang w:val="ru-RU"/>
        </w:rPr>
        <w:t xml:space="preserve">, </w:t>
      </w:r>
      <w:r w:rsidRPr="008F29F0">
        <w:rPr>
          <w:rFonts w:ascii="Tahoma" w:hAnsi="Tahoma" w:cs="Tahoma"/>
          <w:sz w:val="18"/>
        </w:rPr>
        <w:t>Campus</w:t>
      </w:r>
      <w:r w:rsidRPr="0081766F">
        <w:rPr>
          <w:rFonts w:ascii="Tahoma" w:hAnsi="Tahoma" w:cs="Tahoma"/>
          <w:sz w:val="18"/>
          <w:lang w:val="ru-RU"/>
        </w:rPr>
        <w:t xml:space="preserve"> и </w:t>
      </w:r>
      <w:r w:rsidRPr="008F29F0">
        <w:rPr>
          <w:rFonts w:ascii="Tahoma" w:hAnsi="Tahoma" w:cs="Tahoma"/>
          <w:sz w:val="18"/>
        </w:rPr>
        <w:t>School</w:t>
      </w:r>
      <w:r w:rsidRPr="0081766F">
        <w:rPr>
          <w:rFonts w:ascii="Tahoma" w:hAnsi="Tahoma" w:cs="Tahoma"/>
          <w:sz w:val="18"/>
          <w:lang w:val="ru-RU"/>
        </w:rPr>
        <w:t xml:space="preserve"> с действующим покрытием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для каждой лицензии </w:t>
      </w:r>
      <w:r w:rsidRPr="008F29F0">
        <w:rPr>
          <w:rFonts w:ascii="Tahoma" w:hAnsi="Tahoma" w:cs="Tahoma"/>
          <w:sz w:val="18"/>
        </w:rPr>
        <w:t>System</w:t>
      </w:r>
      <w:r w:rsidRPr="0081766F">
        <w:rPr>
          <w:rFonts w:ascii="Tahoma" w:hAnsi="Tahoma" w:cs="Tahoma"/>
          <w:sz w:val="18"/>
          <w:lang w:val="ru-RU"/>
        </w:rPr>
        <w:t xml:space="preserve"> </w:t>
      </w:r>
      <w:r w:rsidRPr="008F29F0">
        <w:rPr>
          <w:rFonts w:ascii="Tahoma" w:hAnsi="Tahoma" w:cs="Tahoma"/>
          <w:sz w:val="18"/>
        </w:rPr>
        <w:t>Center</w:t>
      </w:r>
      <w:r w:rsidRPr="0081766F">
        <w:rPr>
          <w:rFonts w:ascii="Tahoma" w:hAnsi="Tahoma" w:cs="Tahoma"/>
          <w:sz w:val="18"/>
          <w:lang w:val="ru-RU"/>
        </w:rPr>
        <w:t xml:space="preserve"> </w:t>
      </w:r>
      <w:r w:rsidRPr="008F29F0">
        <w:rPr>
          <w:rFonts w:ascii="Tahoma" w:hAnsi="Tahoma" w:cs="Tahoma"/>
          <w:sz w:val="18"/>
        </w:rPr>
        <w:t>Reporting</w:t>
      </w:r>
      <w:r w:rsidRPr="0081766F">
        <w:rPr>
          <w:rFonts w:ascii="Tahoma" w:hAnsi="Tahoma" w:cs="Tahoma"/>
          <w:sz w:val="18"/>
          <w:lang w:val="ru-RU"/>
        </w:rPr>
        <w:t xml:space="preserve"> </w:t>
      </w:r>
      <w:r w:rsidRPr="008F29F0">
        <w:rPr>
          <w:rFonts w:ascii="Tahoma" w:hAnsi="Tahoma" w:cs="Tahoma"/>
          <w:sz w:val="18"/>
        </w:rPr>
        <w:t>Manager</w:t>
      </w:r>
      <w:r w:rsidRPr="0081766F">
        <w:rPr>
          <w:rFonts w:ascii="Tahoma" w:hAnsi="Tahoma" w:cs="Tahoma"/>
          <w:sz w:val="18"/>
          <w:lang w:val="ru-RU"/>
        </w:rPr>
        <w:t xml:space="preserve"> 2006 на 31 мая 2010</w:t>
      </w:r>
      <w:r w:rsidRPr="008F29F0">
        <w:rPr>
          <w:rFonts w:ascii="Tahoma" w:hAnsi="Tahoma" w:cs="Tahoma"/>
          <w:sz w:val="18"/>
        </w:rPr>
        <w:t> </w:t>
      </w:r>
      <w:r w:rsidRPr="0081766F">
        <w:rPr>
          <w:rFonts w:ascii="Tahoma" w:hAnsi="Tahoma" w:cs="Tahoma"/>
          <w:sz w:val="18"/>
          <w:lang w:val="ru-RU"/>
        </w:rPr>
        <w:t>г. следующие лицензии без дополнительной платы за исключением оплаты носителей (если применимо)</w:t>
      </w:r>
      <w:r w:rsidRPr="0081766F">
        <w:rPr>
          <w:rFonts w:ascii="Tahoma" w:hAnsi="Tahoma" w:cs="Tahoma"/>
          <w:color w:val="000000"/>
          <w:sz w:val="18"/>
          <w:szCs w:val="20"/>
          <w:lang w:val="ru-RU"/>
        </w:rPr>
        <w:t>:</w:t>
      </w:r>
    </w:p>
    <w:p w:rsidR="00ED5504" w:rsidRPr="0081766F" w:rsidRDefault="00ED5504" w:rsidP="00D511CC">
      <w:pPr>
        <w:pStyle w:val="EndnoteText"/>
        <w:rPr>
          <w:rFonts w:ascii="Tahoma" w:hAnsi="Tahoma" w:cs="Tahoma"/>
          <w:lang w:val="ru-RU"/>
        </w:rPr>
      </w:pPr>
    </w:p>
    <w:p w:rsidR="00ED5504" w:rsidRPr="008F29F0" w:rsidRDefault="00ED5504" w:rsidP="00D511CC">
      <w:pPr>
        <w:pStyle w:val="EndnoteText"/>
        <w:numPr>
          <w:ilvl w:val="0"/>
          <w:numId w:val="7"/>
        </w:numPr>
        <w:tabs>
          <w:tab w:val="left" w:pos="1440"/>
        </w:tabs>
        <w:spacing w:after="60"/>
        <w:ind w:left="1440"/>
        <w:rPr>
          <w:rFonts w:ascii="Tahoma" w:hAnsi="Tahoma" w:cs="Tahoma"/>
        </w:rPr>
      </w:pPr>
      <w:r w:rsidRPr="008F29F0">
        <w:rPr>
          <w:rFonts w:ascii="Tahoma" w:hAnsi="Tahoma" w:cs="Tahoma"/>
          <w:sz w:val="18"/>
        </w:rPr>
        <w:t>Одну лицензию System Center Service Manager 2010 Management Server (без технологии SQL</w:t>
      </w:r>
      <w:r w:rsidR="00F4405C">
        <w:rPr>
          <w:rFonts w:ascii="Tahoma" w:hAnsi="Tahoma" w:cs="Tahoma"/>
          <w:sz w:val="18"/>
        </w:rPr>
        <w:t> </w:t>
      </w:r>
      <w:r w:rsidRPr="008F29F0">
        <w:rPr>
          <w:rFonts w:ascii="Tahoma" w:hAnsi="Tahoma" w:cs="Tahoma"/>
          <w:sz w:val="18"/>
        </w:rPr>
        <w:t>Server).</w:t>
      </w:r>
    </w:p>
    <w:p w:rsidR="00ED5504" w:rsidRPr="008F29F0" w:rsidRDefault="00ED5504" w:rsidP="00D511CC">
      <w:pPr>
        <w:pStyle w:val="EndnoteText"/>
        <w:numPr>
          <w:ilvl w:val="0"/>
          <w:numId w:val="7"/>
        </w:numPr>
        <w:spacing w:after="60"/>
        <w:ind w:left="1440"/>
        <w:rPr>
          <w:rFonts w:ascii="Tahoma" w:hAnsi="Tahoma" w:cs="Tahoma"/>
        </w:rPr>
      </w:pPr>
      <w:r w:rsidRPr="008F29F0">
        <w:rPr>
          <w:rFonts w:ascii="Tahoma" w:hAnsi="Tahoma" w:cs="Tahoma"/>
          <w:sz w:val="18"/>
        </w:rPr>
        <w:t>Пять лицензий System Center Service Manager 2010 Server ML.</w:t>
      </w:r>
    </w:p>
    <w:p w:rsidR="00ED5504" w:rsidRPr="008F29F0" w:rsidRDefault="00ED5504" w:rsidP="00D511CC">
      <w:pPr>
        <w:pStyle w:val="EndnoteText"/>
        <w:numPr>
          <w:ilvl w:val="0"/>
          <w:numId w:val="7"/>
        </w:numPr>
        <w:spacing w:after="60"/>
        <w:ind w:left="1440"/>
        <w:rPr>
          <w:rFonts w:ascii="Tahoma" w:hAnsi="Tahoma" w:cs="Tahoma"/>
        </w:rPr>
      </w:pPr>
      <w:r w:rsidRPr="008F29F0">
        <w:rPr>
          <w:rFonts w:ascii="Tahoma" w:hAnsi="Tahoma" w:cs="Tahoma"/>
          <w:sz w:val="18"/>
        </w:rPr>
        <w:t>Тридцать лицензий System Center Service Manager 2010 Client ML.</w:t>
      </w:r>
    </w:p>
    <w:p w:rsidR="00ED5504" w:rsidRPr="008F29F0" w:rsidRDefault="00ED5504" w:rsidP="00D511CC">
      <w:pPr>
        <w:pStyle w:val="EndnoteText"/>
        <w:ind w:left="0"/>
        <w:rPr>
          <w:rFonts w:ascii="Tahoma" w:hAnsi="Tahoma" w:cs="Tahoma"/>
        </w:rPr>
      </w:pPr>
    </w:p>
    <w:p w:rsidR="00ED5504" w:rsidRPr="0081766F" w:rsidRDefault="00ED5504" w:rsidP="00D511CC">
      <w:pPr>
        <w:pStyle w:val="EndnoteText"/>
        <w:ind w:left="720"/>
        <w:rPr>
          <w:rFonts w:ascii="Tahoma" w:hAnsi="Tahoma" w:cs="Tahoma"/>
          <w:lang w:val="ru-RU"/>
        </w:rPr>
      </w:pPr>
      <w:r w:rsidRPr="0081766F">
        <w:rPr>
          <w:rFonts w:ascii="Tahoma" w:hAnsi="Tahoma" w:cs="Tahoma"/>
          <w:sz w:val="18"/>
          <w:lang w:val="ru-RU"/>
        </w:rPr>
        <w:t xml:space="preserve">Все лицензии, предоставленные в рамках данного предложения, будут включать покрытие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Действие такого покрытия закончится после окончания срока действия соответствующего покрытия для </w:t>
      </w:r>
      <w:r w:rsidRPr="008F29F0">
        <w:rPr>
          <w:rFonts w:ascii="Tahoma" w:hAnsi="Tahoma" w:cs="Tahoma"/>
          <w:sz w:val="18"/>
        </w:rPr>
        <w:t>System</w:t>
      </w:r>
      <w:r w:rsidRPr="0081766F">
        <w:rPr>
          <w:rFonts w:ascii="Tahoma" w:hAnsi="Tahoma" w:cs="Tahoma"/>
          <w:sz w:val="18"/>
          <w:lang w:val="ru-RU"/>
        </w:rPr>
        <w:t xml:space="preserve"> </w:t>
      </w:r>
      <w:r w:rsidRPr="008F29F0">
        <w:rPr>
          <w:rFonts w:ascii="Tahoma" w:hAnsi="Tahoma" w:cs="Tahoma"/>
          <w:sz w:val="18"/>
        </w:rPr>
        <w:t>Center</w:t>
      </w:r>
      <w:r w:rsidRPr="0081766F">
        <w:rPr>
          <w:rFonts w:ascii="Tahoma" w:hAnsi="Tahoma" w:cs="Tahoma"/>
          <w:sz w:val="18"/>
          <w:lang w:val="ru-RU"/>
        </w:rPr>
        <w:t xml:space="preserve"> </w:t>
      </w:r>
      <w:r w:rsidRPr="008F29F0">
        <w:rPr>
          <w:rFonts w:ascii="Tahoma" w:hAnsi="Tahoma" w:cs="Tahoma"/>
          <w:sz w:val="18"/>
        </w:rPr>
        <w:t>Reporting</w:t>
      </w:r>
      <w:r w:rsidRPr="0081766F">
        <w:rPr>
          <w:rFonts w:ascii="Tahoma" w:hAnsi="Tahoma" w:cs="Tahoma"/>
          <w:sz w:val="18"/>
          <w:lang w:val="ru-RU"/>
        </w:rPr>
        <w:t xml:space="preserve"> </w:t>
      </w:r>
      <w:r w:rsidRPr="008F29F0">
        <w:rPr>
          <w:rFonts w:ascii="Tahoma" w:hAnsi="Tahoma" w:cs="Tahoma"/>
          <w:sz w:val="18"/>
        </w:rPr>
        <w:t>Manager</w:t>
      </w:r>
      <w:r w:rsidRPr="0081766F">
        <w:rPr>
          <w:rFonts w:ascii="Tahoma" w:hAnsi="Tahoma" w:cs="Tahoma"/>
          <w:sz w:val="18"/>
          <w:lang w:val="ru-RU"/>
        </w:rPr>
        <w:t xml:space="preserve"> 2006. После окончания срока действия такого покрытия клиенты могут возобновить действие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для предоставленных лицензий. </w:t>
      </w:r>
    </w:p>
    <w:p w:rsidR="00ED5504" w:rsidRPr="0081766F" w:rsidRDefault="00ED5504" w:rsidP="00D511CC">
      <w:pPr>
        <w:pStyle w:val="EndnoteText"/>
        <w:ind w:left="720"/>
        <w:rPr>
          <w:rFonts w:ascii="Tahoma" w:hAnsi="Tahoma" w:cs="Tahoma"/>
          <w:lang w:val="ru-RU"/>
        </w:rPr>
      </w:pPr>
    </w:p>
    <w:p w:rsidR="00ED5504" w:rsidRPr="0081766F" w:rsidRDefault="00ED5504" w:rsidP="00D511CC">
      <w:pPr>
        <w:pStyle w:val="EndnoteText"/>
        <w:ind w:left="720"/>
        <w:rPr>
          <w:rFonts w:ascii="Tahoma" w:hAnsi="Tahoma" w:cs="Tahoma"/>
          <w:spacing w:val="-2"/>
          <w:lang w:val="ru-RU"/>
        </w:rPr>
      </w:pPr>
      <w:r w:rsidRPr="0081766F">
        <w:rPr>
          <w:rFonts w:ascii="Tahoma" w:hAnsi="Tahoma" w:cs="Tahoma"/>
          <w:spacing w:val="-2"/>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w:t>
      </w:r>
      <w:r w:rsidRPr="00F4405C">
        <w:rPr>
          <w:rFonts w:ascii="Tahoma" w:hAnsi="Tahoma" w:cs="Tahoma"/>
          <w:spacing w:val="-2"/>
          <w:sz w:val="18"/>
        </w:rPr>
        <w:t>System</w:t>
      </w:r>
      <w:r w:rsidRPr="0081766F">
        <w:rPr>
          <w:rFonts w:ascii="Tahoma" w:hAnsi="Tahoma" w:cs="Tahoma"/>
          <w:spacing w:val="-2"/>
          <w:sz w:val="18"/>
          <w:lang w:val="ru-RU"/>
        </w:rPr>
        <w:t xml:space="preserve"> </w:t>
      </w:r>
      <w:r w:rsidRPr="00F4405C">
        <w:rPr>
          <w:rFonts w:ascii="Tahoma" w:hAnsi="Tahoma" w:cs="Tahoma"/>
          <w:spacing w:val="-2"/>
          <w:sz w:val="18"/>
        </w:rPr>
        <w:t>Center</w:t>
      </w:r>
      <w:r w:rsidRPr="0081766F">
        <w:rPr>
          <w:rFonts w:ascii="Tahoma" w:hAnsi="Tahoma" w:cs="Tahoma"/>
          <w:spacing w:val="-2"/>
          <w:sz w:val="18"/>
          <w:lang w:val="ru-RU"/>
        </w:rPr>
        <w:t xml:space="preserve"> </w:t>
      </w:r>
      <w:r w:rsidRPr="00F4405C">
        <w:rPr>
          <w:rFonts w:ascii="Tahoma" w:hAnsi="Tahoma" w:cs="Tahoma"/>
          <w:spacing w:val="-2"/>
          <w:sz w:val="18"/>
        </w:rPr>
        <w:t>Reporting</w:t>
      </w:r>
      <w:r w:rsidRPr="0081766F">
        <w:rPr>
          <w:rFonts w:ascii="Tahoma" w:hAnsi="Tahoma" w:cs="Tahoma"/>
          <w:spacing w:val="-2"/>
          <w:sz w:val="18"/>
          <w:lang w:val="ru-RU"/>
        </w:rPr>
        <w:t xml:space="preserve"> </w:t>
      </w:r>
      <w:r w:rsidRPr="00F4405C">
        <w:rPr>
          <w:rFonts w:ascii="Tahoma" w:hAnsi="Tahoma" w:cs="Tahoma"/>
          <w:spacing w:val="-2"/>
          <w:sz w:val="18"/>
        </w:rPr>
        <w:t>Manager</w:t>
      </w:r>
      <w:r w:rsidRPr="0081766F">
        <w:rPr>
          <w:rFonts w:ascii="Tahoma" w:hAnsi="Tahoma" w:cs="Tahoma"/>
          <w:spacing w:val="-2"/>
          <w:sz w:val="18"/>
          <w:lang w:val="ru-RU"/>
        </w:rPr>
        <w:t xml:space="preserve"> 2006. Клиенты не могут передавать лицензии, предоставленные по данному предложению, отдельно от соответствующих лицензий.</w:t>
      </w:r>
    </w:p>
    <w:p w:rsidR="00ED5504" w:rsidRPr="0081766F" w:rsidRDefault="00ED5504" w:rsidP="00D511CC">
      <w:pPr>
        <w:pStyle w:val="EndnoteText"/>
        <w:ind w:left="720"/>
        <w:rPr>
          <w:rFonts w:ascii="Tahoma" w:hAnsi="Tahoma" w:cs="Tahoma"/>
          <w:lang w:val="ru-RU"/>
        </w:rPr>
      </w:pPr>
    </w:p>
    <w:p w:rsidR="00ED5504" w:rsidRPr="0081766F" w:rsidRDefault="00ED5504" w:rsidP="00D511CC">
      <w:pPr>
        <w:ind w:left="720"/>
        <w:rPr>
          <w:rFonts w:cs="Tahoma"/>
          <w:lang w:val="ru-RU"/>
        </w:rPr>
      </w:pPr>
      <w:r w:rsidRPr="0081766F">
        <w:rPr>
          <w:rFonts w:eastAsia="Calibri" w:cs="Tahoma"/>
          <w:color w:val="000000"/>
          <w:szCs w:val="18"/>
          <w:lang w:val="ru-RU"/>
        </w:rPr>
        <w:t xml:space="preserve">Лицензии </w:t>
      </w:r>
      <w:r w:rsidRPr="008F29F0">
        <w:rPr>
          <w:rFonts w:eastAsia="Calibri" w:cs="Tahoma"/>
          <w:color w:val="000000"/>
          <w:szCs w:val="18"/>
        </w:rPr>
        <w:t>System</w:t>
      </w:r>
      <w:r w:rsidRPr="0081766F">
        <w:rPr>
          <w:rFonts w:eastAsia="Calibri" w:cs="Tahoma"/>
          <w:color w:val="000000"/>
          <w:szCs w:val="18"/>
          <w:lang w:val="ru-RU"/>
        </w:rPr>
        <w:t xml:space="preserve"> </w:t>
      </w:r>
      <w:r w:rsidRPr="008F29F0">
        <w:rPr>
          <w:rFonts w:eastAsia="Calibri" w:cs="Tahoma"/>
          <w:color w:val="000000"/>
          <w:szCs w:val="18"/>
        </w:rPr>
        <w:t>Center</w:t>
      </w:r>
      <w:r w:rsidRPr="0081766F">
        <w:rPr>
          <w:rFonts w:eastAsia="Calibri" w:cs="Tahoma"/>
          <w:color w:val="000000"/>
          <w:szCs w:val="18"/>
          <w:lang w:val="ru-RU"/>
        </w:rPr>
        <w:t xml:space="preserve"> </w:t>
      </w:r>
      <w:r w:rsidRPr="008F29F0">
        <w:rPr>
          <w:rFonts w:eastAsia="Calibri" w:cs="Tahoma"/>
          <w:color w:val="000000"/>
          <w:szCs w:val="18"/>
        </w:rPr>
        <w:t>Reporting</w:t>
      </w:r>
      <w:r w:rsidRPr="0081766F">
        <w:rPr>
          <w:rFonts w:eastAsia="Calibri" w:cs="Tahoma"/>
          <w:color w:val="000000"/>
          <w:szCs w:val="18"/>
          <w:lang w:val="ru-RU"/>
        </w:rPr>
        <w:t xml:space="preserve"> </w:t>
      </w:r>
      <w:r w:rsidRPr="008F29F0">
        <w:rPr>
          <w:rFonts w:eastAsia="Calibri" w:cs="Tahoma"/>
          <w:color w:val="000000"/>
          <w:szCs w:val="18"/>
        </w:rPr>
        <w:t>Manager</w:t>
      </w:r>
      <w:r w:rsidRPr="0081766F">
        <w:rPr>
          <w:rFonts w:eastAsia="Calibri" w:cs="Tahoma"/>
          <w:color w:val="000000"/>
          <w:szCs w:val="18"/>
          <w:lang w:val="ru-RU"/>
        </w:rPr>
        <w:t xml:space="preserve"> 2006,</w:t>
      </w:r>
      <w:r w:rsidRPr="0081766F">
        <w:rPr>
          <w:rFonts w:cs="Tahoma"/>
          <w:bCs/>
          <w:szCs w:val="18"/>
          <w:lang w:val="ru-RU"/>
        </w:rPr>
        <w:t xml:space="preserve"> приобретенные после 31</w:t>
      </w:r>
      <w:r w:rsidRPr="0081766F">
        <w:rPr>
          <w:rFonts w:cs="Tahoma"/>
          <w:bCs/>
          <w:szCs w:val="18"/>
          <w:vertAlign w:val="superscript"/>
          <w:lang w:val="ru-RU"/>
        </w:rPr>
        <w:t xml:space="preserve"> </w:t>
      </w:r>
      <w:r w:rsidRPr="0081766F">
        <w:rPr>
          <w:rFonts w:cs="Tahoma"/>
          <w:bCs/>
          <w:szCs w:val="18"/>
          <w:lang w:val="ru-RU"/>
        </w:rPr>
        <w:t xml:space="preserve">мая 2010 г. в составе ежегодного сверочного заказа клиента для Соглашений о регистрации </w:t>
      </w:r>
      <w:r w:rsidRPr="008F29F0">
        <w:rPr>
          <w:rFonts w:cs="Tahoma"/>
          <w:bCs/>
          <w:szCs w:val="18"/>
        </w:rPr>
        <w:t>Enterprise</w:t>
      </w:r>
      <w:r w:rsidRPr="0081766F">
        <w:rPr>
          <w:rFonts w:cs="Tahoma"/>
          <w:bCs/>
          <w:szCs w:val="18"/>
          <w:lang w:val="ru-RU"/>
        </w:rPr>
        <w:t xml:space="preserve">, по которым были приобретены лицензии для </w:t>
      </w:r>
      <w:r w:rsidRPr="008F29F0">
        <w:rPr>
          <w:rFonts w:eastAsia="Calibri" w:cs="Tahoma"/>
          <w:color w:val="000000"/>
          <w:szCs w:val="18"/>
        </w:rPr>
        <w:t>System</w:t>
      </w:r>
      <w:r w:rsidRPr="0081766F">
        <w:rPr>
          <w:rFonts w:eastAsia="Calibri" w:cs="Tahoma"/>
          <w:color w:val="000000"/>
          <w:szCs w:val="18"/>
          <w:lang w:val="ru-RU"/>
        </w:rPr>
        <w:t xml:space="preserve"> </w:t>
      </w:r>
      <w:r w:rsidRPr="008F29F0">
        <w:rPr>
          <w:rFonts w:eastAsia="Calibri" w:cs="Tahoma"/>
          <w:color w:val="000000"/>
          <w:szCs w:val="18"/>
        </w:rPr>
        <w:t>Center</w:t>
      </w:r>
      <w:r w:rsidRPr="0081766F">
        <w:rPr>
          <w:rFonts w:eastAsia="Calibri" w:cs="Tahoma"/>
          <w:color w:val="000000"/>
          <w:szCs w:val="18"/>
          <w:lang w:val="ru-RU"/>
        </w:rPr>
        <w:t xml:space="preserve"> </w:t>
      </w:r>
      <w:r w:rsidRPr="008F29F0">
        <w:rPr>
          <w:rFonts w:eastAsia="Calibri" w:cs="Tahoma"/>
          <w:color w:val="000000"/>
          <w:szCs w:val="18"/>
        </w:rPr>
        <w:t>Reporting</w:t>
      </w:r>
      <w:r w:rsidRPr="0081766F">
        <w:rPr>
          <w:rFonts w:eastAsia="Calibri" w:cs="Tahoma"/>
          <w:color w:val="000000"/>
          <w:szCs w:val="18"/>
          <w:lang w:val="ru-RU"/>
        </w:rPr>
        <w:t xml:space="preserve"> </w:t>
      </w:r>
      <w:r w:rsidRPr="008F29F0">
        <w:rPr>
          <w:rFonts w:eastAsia="Calibri" w:cs="Tahoma"/>
          <w:color w:val="000000"/>
          <w:szCs w:val="18"/>
        </w:rPr>
        <w:t>Manager</w:t>
      </w:r>
      <w:r w:rsidRPr="0081766F">
        <w:rPr>
          <w:rFonts w:eastAsia="Calibri" w:cs="Tahoma"/>
          <w:color w:val="000000"/>
          <w:szCs w:val="18"/>
          <w:lang w:val="ru-RU"/>
        </w:rPr>
        <w:t xml:space="preserve"> 2006</w:t>
      </w:r>
      <w:r w:rsidRPr="0081766F">
        <w:rPr>
          <w:rFonts w:cs="Tahoma"/>
          <w:bCs/>
          <w:szCs w:val="18"/>
          <w:lang w:val="ru-RU"/>
        </w:rPr>
        <w:t xml:space="preserve"> до 31 мая 2010 г., также имеют право на лицензии и клиентские лицензии для </w:t>
      </w:r>
      <w:r w:rsidRPr="008F29F0">
        <w:rPr>
          <w:rFonts w:cs="Tahoma"/>
          <w:bCs/>
          <w:szCs w:val="18"/>
        </w:rPr>
        <w:t>System</w:t>
      </w:r>
      <w:r w:rsidRPr="0081766F">
        <w:rPr>
          <w:rFonts w:cs="Tahoma"/>
          <w:bCs/>
          <w:szCs w:val="18"/>
          <w:lang w:val="ru-RU"/>
        </w:rPr>
        <w:t xml:space="preserve"> </w:t>
      </w:r>
      <w:r w:rsidRPr="008F29F0">
        <w:rPr>
          <w:rFonts w:cs="Tahoma"/>
          <w:bCs/>
          <w:szCs w:val="18"/>
        </w:rPr>
        <w:t>Center</w:t>
      </w:r>
      <w:r w:rsidRPr="0081766F">
        <w:rPr>
          <w:rFonts w:cs="Tahoma"/>
          <w:bCs/>
          <w:szCs w:val="18"/>
          <w:lang w:val="ru-RU"/>
        </w:rPr>
        <w:t xml:space="preserve"> </w:t>
      </w:r>
      <w:r w:rsidRPr="008F29F0">
        <w:rPr>
          <w:rFonts w:cs="Tahoma"/>
          <w:bCs/>
          <w:szCs w:val="18"/>
        </w:rPr>
        <w:t>Service</w:t>
      </w:r>
      <w:r w:rsidRPr="0081766F">
        <w:rPr>
          <w:rFonts w:cs="Tahoma"/>
          <w:bCs/>
          <w:szCs w:val="18"/>
          <w:lang w:val="ru-RU"/>
        </w:rPr>
        <w:t xml:space="preserve"> </w:t>
      </w:r>
      <w:r w:rsidRPr="008F29F0">
        <w:rPr>
          <w:rFonts w:cs="Tahoma"/>
          <w:bCs/>
          <w:szCs w:val="18"/>
        </w:rPr>
        <w:t>Manager</w:t>
      </w:r>
      <w:r w:rsidRPr="0081766F">
        <w:rPr>
          <w:rFonts w:cs="Tahoma"/>
          <w:bCs/>
          <w:szCs w:val="18"/>
          <w:lang w:val="ru-RU"/>
        </w:rPr>
        <w:t xml:space="preserve"> 2010 </w:t>
      </w:r>
      <w:r w:rsidRPr="008F29F0">
        <w:rPr>
          <w:rFonts w:cs="Tahoma"/>
          <w:bCs/>
          <w:szCs w:val="18"/>
        </w:rPr>
        <w:t>Management</w:t>
      </w:r>
      <w:r w:rsidRPr="0081766F">
        <w:rPr>
          <w:rFonts w:cs="Tahoma"/>
          <w:bCs/>
          <w:szCs w:val="18"/>
          <w:lang w:val="ru-RU"/>
        </w:rPr>
        <w:t xml:space="preserve"> </w:t>
      </w:r>
      <w:r w:rsidRPr="008F29F0">
        <w:rPr>
          <w:rFonts w:cs="Tahoma"/>
          <w:bCs/>
          <w:szCs w:val="18"/>
        </w:rPr>
        <w:t>Server</w:t>
      </w:r>
      <w:r w:rsidRPr="0081766F">
        <w:rPr>
          <w:rFonts w:cs="Tahoma"/>
          <w:bCs/>
          <w:szCs w:val="18"/>
          <w:lang w:val="ru-RU"/>
        </w:rPr>
        <w:t xml:space="preserve"> в рамках данного предложения.</w:t>
      </w:r>
    </w:p>
    <w:p w:rsidR="00ED5504" w:rsidRPr="0081766F" w:rsidRDefault="00ED5504" w:rsidP="00D511CC">
      <w:pPr>
        <w:ind w:left="720"/>
        <w:rPr>
          <w:rFonts w:cs="Tahoma"/>
          <w:lang w:val="ru-RU"/>
        </w:rPr>
      </w:pPr>
    </w:p>
    <w:p w:rsidR="00ED5504" w:rsidRPr="0081766F" w:rsidRDefault="00ED5504" w:rsidP="00D511CC">
      <w:pPr>
        <w:pStyle w:val="EndnoteText"/>
        <w:ind w:left="720"/>
        <w:rPr>
          <w:rFonts w:ascii="Tahoma" w:hAnsi="Tahoma" w:cs="Tahoma"/>
          <w:lang w:val="ru-RU"/>
        </w:rPr>
      </w:pPr>
      <w:r w:rsidRPr="0081766F">
        <w:rPr>
          <w:rFonts w:ascii="Tahoma" w:hAnsi="Tahoma" w:cs="Tahoma"/>
          <w:bCs/>
          <w:sz w:val="18"/>
          <w:szCs w:val="18"/>
          <w:lang w:val="ru-RU"/>
        </w:rPr>
        <w:t xml:space="preserve">Для Соглашений </w:t>
      </w:r>
      <w:r w:rsidRPr="008F29F0">
        <w:rPr>
          <w:rFonts w:ascii="Tahoma" w:hAnsi="Tahoma" w:cs="Tahoma"/>
          <w:bCs/>
          <w:sz w:val="18"/>
          <w:szCs w:val="18"/>
        </w:rPr>
        <w:t>Enterprise</w:t>
      </w:r>
      <w:r w:rsidRPr="0081766F">
        <w:rPr>
          <w:rFonts w:ascii="Tahoma" w:hAnsi="Tahoma" w:cs="Tahoma"/>
          <w:bCs/>
          <w:sz w:val="18"/>
          <w:szCs w:val="18"/>
          <w:lang w:val="ru-RU"/>
        </w:rPr>
        <w:t xml:space="preserve"> </w:t>
      </w:r>
      <w:r w:rsidRPr="008F29F0">
        <w:rPr>
          <w:rFonts w:ascii="Tahoma" w:hAnsi="Tahoma" w:cs="Tahoma"/>
          <w:bCs/>
          <w:sz w:val="18"/>
          <w:szCs w:val="18"/>
        </w:rPr>
        <w:t>Subscription</w:t>
      </w:r>
      <w:r w:rsidRPr="0081766F">
        <w:rPr>
          <w:rFonts w:ascii="Tahoma" w:hAnsi="Tahoma" w:cs="Tahoma"/>
          <w:bCs/>
          <w:sz w:val="18"/>
          <w:szCs w:val="18"/>
          <w:lang w:val="ru-RU"/>
        </w:rPr>
        <w:t xml:space="preserve">, </w:t>
      </w:r>
      <w:r w:rsidRPr="008F29F0">
        <w:rPr>
          <w:rFonts w:ascii="Tahoma" w:hAnsi="Tahoma" w:cs="Tahoma"/>
          <w:bCs/>
          <w:sz w:val="18"/>
          <w:szCs w:val="18"/>
        </w:rPr>
        <w:t>Campus</w:t>
      </w:r>
      <w:r w:rsidRPr="0081766F">
        <w:rPr>
          <w:rFonts w:ascii="Tahoma" w:hAnsi="Tahoma" w:cs="Tahoma"/>
          <w:bCs/>
          <w:sz w:val="18"/>
          <w:szCs w:val="18"/>
          <w:lang w:val="ru-RU"/>
        </w:rPr>
        <w:t xml:space="preserve"> </w:t>
      </w:r>
      <w:r w:rsidRPr="008F29F0">
        <w:rPr>
          <w:rFonts w:ascii="Tahoma" w:hAnsi="Tahoma" w:cs="Tahoma"/>
          <w:bCs/>
          <w:sz w:val="18"/>
          <w:szCs w:val="18"/>
        </w:rPr>
        <w:t>and</w:t>
      </w:r>
      <w:r w:rsidRPr="0081766F">
        <w:rPr>
          <w:rFonts w:ascii="Tahoma" w:hAnsi="Tahoma" w:cs="Tahoma"/>
          <w:bCs/>
          <w:sz w:val="18"/>
          <w:szCs w:val="18"/>
          <w:lang w:val="ru-RU"/>
        </w:rPr>
        <w:t xml:space="preserve"> </w:t>
      </w:r>
      <w:r w:rsidRPr="008F29F0">
        <w:rPr>
          <w:rFonts w:ascii="Tahoma" w:hAnsi="Tahoma" w:cs="Tahoma"/>
          <w:bCs/>
          <w:sz w:val="18"/>
          <w:szCs w:val="18"/>
        </w:rPr>
        <w:t>School</w:t>
      </w:r>
      <w:r w:rsidRPr="0081766F">
        <w:rPr>
          <w:rFonts w:ascii="Tahoma" w:hAnsi="Tahoma" w:cs="Tahoma"/>
          <w:bCs/>
          <w:sz w:val="18"/>
          <w:szCs w:val="18"/>
          <w:lang w:val="ru-RU"/>
        </w:rPr>
        <w:t xml:space="preserve"> и </w:t>
      </w:r>
      <w:r w:rsidRPr="008F29F0">
        <w:rPr>
          <w:rFonts w:ascii="Tahoma" w:hAnsi="Tahoma" w:cs="Tahoma"/>
          <w:bCs/>
          <w:sz w:val="18"/>
          <w:szCs w:val="18"/>
        </w:rPr>
        <w:t>Open</w:t>
      </w:r>
      <w:r w:rsidRPr="0081766F">
        <w:rPr>
          <w:rFonts w:ascii="Tahoma" w:hAnsi="Tahoma" w:cs="Tahoma"/>
          <w:bCs/>
          <w:sz w:val="18"/>
          <w:szCs w:val="18"/>
          <w:lang w:val="ru-RU"/>
        </w:rPr>
        <w:t xml:space="preserve"> </w:t>
      </w:r>
      <w:r w:rsidRPr="008F29F0">
        <w:rPr>
          <w:rFonts w:ascii="Tahoma" w:hAnsi="Tahoma" w:cs="Tahoma"/>
          <w:bCs/>
          <w:sz w:val="18"/>
          <w:szCs w:val="18"/>
        </w:rPr>
        <w:t>Value</w:t>
      </w:r>
      <w:r w:rsidRPr="0081766F">
        <w:rPr>
          <w:rFonts w:ascii="Tahoma" w:hAnsi="Tahoma" w:cs="Tahoma"/>
          <w:bCs/>
          <w:sz w:val="18"/>
          <w:szCs w:val="18"/>
          <w:lang w:val="ru-RU"/>
        </w:rPr>
        <w:t xml:space="preserve"> </w:t>
      </w:r>
      <w:r w:rsidRPr="008F29F0">
        <w:rPr>
          <w:rFonts w:ascii="Tahoma" w:hAnsi="Tahoma" w:cs="Tahoma"/>
          <w:bCs/>
          <w:sz w:val="18"/>
          <w:szCs w:val="18"/>
        </w:rPr>
        <w:t>Subscription</w:t>
      </w:r>
      <w:r w:rsidRPr="0081766F">
        <w:rPr>
          <w:rFonts w:ascii="Tahoma" w:hAnsi="Tahoma" w:cs="Tahoma"/>
          <w:bCs/>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8F29F0">
        <w:rPr>
          <w:rFonts w:ascii="Tahoma" w:hAnsi="Tahoma" w:cs="Tahoma"/>
          <w:bCs/>
          <w:sz w:val="18"/>
          <w:szCs w:val="18"/>
        </w:rPr>
        <w:t>Software</w:t>
      </w:r>
      <w:r w:rsidRPr="0081766F">
        <w:rPr>
          <w:rFonts w:ascii="Tahoma" w:hAnsi="Tahoma" w:cs="Tahoma"/>
          <w:bCs/>
          <w:sz w:val="18"/>
          <w:szCs w:val="18"/>
          <w:lang w:val="ru-RU"/>
        </w:rPr>
        <w:t xml:space="preserve"> </w:t>
      </w:r>
      <w:r w:rsidRPr="008F29F0">
        <w:rPr>
          <w:rFonts w:ascii="Tahoma" w:hAnsi="Tahoma" w:cs="Tahoma"/>
          <w:bCs/>
          <w:sz w:val="18"/>
          <w:szCs w:val="18"/>
        </w:rPr>
        <w:t>Assurance</w:t>
      </w:r>
      <w:r w:rsidRPr="0081766F">
        <w:rPr>
          <w:rFonts w:ascii="Tahoma" w:hAnsi="Tahoma" w:cs="Tahoma"/>
          <w:bCs/>
          <w:sz w:val="18"/>
          <w:szCs w:val="18"/>
          <w:lang w:val="ru-RU"/>
        </w:rPr>
        <w:t xml:space="preserve"> действуют в период льготного предложения и клиент сохраняет покрытие по подписке.</w:t>
      </w:r>
      <w:r w:rsidR="008F29F0" w:rsidRPr="0081766F">
        <w:rPr>
          <w:rFonts w:ascii="Tahoma" w:hAnsi="Tahoma" w:cs="Tahoma"/>
          <w:bCs/>
          <w:sz w:val="18"/>
          <w:szCs w:val="18"/>
          <w:lang w:val="ru-RU"/>
        </w:rPr>
        <w:t xml:space="preserve"> </w:t>
      </w:r>
      <w:r w:rsidRPr="0081766F">
        <w:rPr>
          <w:rFonts w:ascii="Tahoma" w:hAnsi="Tahoma" w:cs="Tahoma"/>
          <w:bCs/>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ED5504" w:rsidRPr="00C053D0" w:rsidRDefault="00ED5504">
      <w:pPr>
        <w:pStyle w:val="EndnoteText"/>
        <w:rPr>
          <w:rFonts w:ascii="Tahoma" w:hAnsi="Tahoma" w:cs="Tahoma"/>
          <w:lang w:val="ru-RU"/>
        </w:rPr>
      </w:pPr>
    </w:p>
    <w:p w:rsidR="00C901BF" w:rsidRPr="00C053D0" w:rsidRDefault="00C901BF">
      <w:pPr>
        <w:pStyle w:val="EndnoteText"/>
        <w:rPr>
          <w:rFonts w:ascii="Tahoma" w:hAnsi="Tahoma" w:cs="Tahoma"/>
          <w:lang w:val="ru-RU"/>
        </w:rPr>
      </w:pPr>
    </w:p>
    <w:p w:rsidR="00023FE7" w:rsidRPr="0081766F" w:rsidRDefault="00AD4C5F">
      <w:pPr>
        <w:pStyle w:val="Heading3"/>
        <w:rPr>
          <w:rFonts w:ascii="Tahoma" w:hAnsi="Tahoma" w:cs="Tahoma"/>
          <w:lang w:val="fr-FR"/>
        </w:rPr>
      </w:pPr>
      <w:bookmarkStart w:id="1459" w:name="Srv_85SysCtrSvrMgmtSuiteEnterprise"/>
      <w:bookmarkStart w:id="1460" w:name="_85_System_Center"/>
      <w:bookmarkStart w:id="1461" w:name="_98_System_Center"/>
      <w:bookmarkStart w:id="1462" w:name="_Toc336338354"/>
      <w:bookmarkStart w:id="1463" w:name="_Toc440882940"/>
      <w:bookmarkEnd w:id="1459"/>
      <w:bookmarkEnd w:id="1460"/>
      <w:bookmarkEnd w:id="1461"/>
      <w:r w:rsidRPr="0081766F">
        <w:rPr>
          <w:rFonts w:ascii="Tahoma" w:hAnsi="Tahoma" w:cs="Tahoma"/>
          <w:caps/>
          <w:color w:val="F66400"/>
          <w:sz w:val="22"/>
          <w:vertAlign w:val="superscript"/>
          <w:lang w:val="fr-FR"/>
        </w:rPr>
        <w:t>8</w:t>
      </w:r>
      <w:r w:rsidR="00703E45">
        <w:rPr>
          <w:rFonts w:ascii="Tahoma" w:hAnsi="Tahoma" w:cs="Tahoma"/>
          <w:caps/>
          <w:color w:val="F66400"/>
          <w:sz w:val="22"/>
          <w:vertAlign w:val="superscript"/>
          <w:lang w:val="fr-FR"/>
        </w:rPr>
        <w:t>7</w:t>
      </w:r>
      <w:r w:rsidRPr="0081766F">
        <w:rPr>
          <w:rFonts w:ascii="Tahoma" w:hAnsi="Tahoma" w:cs="Tahoma"/>
          <w:caps/>
          <w:color w:val="F66400"/>
          <w:sz w:val="22"/>
          <w:vertAlign w:val="superscript"/>
          <w:lang w:val="fr-FR"/>
        </w:rPr>
        <w:t xml:space="preserve"> </w:t>
      </w:r>
      <w:r w:rsidRPr="0081766F">
        <w:rPr>
          <w:rFonts w:ascii="Tahoma" w:hAnsi="Tahoma" w:cs="Tahoma"/>
          <w:color w:val="F66400"/>
          <w:sz w:val="22"/>
          <w:lang w:val="fr-FR"/>
        </w:rPr>
        <w:t>System Center Server Management Suite Enterprise</w:t>
      </w:r>
      <w:bookmarkEnd w:id="1462"/>
      <w:bookmarkEnd w:id="1463"/>
    </w:p>
    <w:bookmarkEnd w:id="1456"/>
    <w:p w:rsidR="00023FE7" w:rsidRPr="0081766F" w:rsidRDefault="00023FE7" w:rsidP="00D511CC">
      <w:pPr>
        <w:pStyle w:val="EndnoteText"/>
        <w:ind w:left="720"/>
        <w:rPr>
          <w:rFonts w:ascii="Tahoma" w:hAnsi="Tahoma" w:cs="Tahoma"/>
          <w:lang w:val="fr-FR"/>
        </w:rPr>
      </w:pPr>
    </w:p>
    <w:p w:rsidR="00FF4CAB" w:rsidRPr="0081766F" w:rsidRDefault="00FF4CAB" w:rsidP="00D511CC">
      <w:pPr>
        <w:pStyle w:val="EndnoteText"/>
        <w:ind w:left="720"/>
        <w:rPr>
          <w:rFonts w:ascii="Tahoma" w:hAnsi="Tahoma" w:cs="Tahoma"/>
          <w:lang w:val="ru-RU"/>
        </w:rPr>
      </w:pPr>
      <w:r w:rsidRPr="0081766F">
        <w:rPr>
          <w:rFonts w:ascii="Tahoma" w:hAnsi="Tahoma" w:cs="Tahoma"/>
          <w:color w:val="000000"/>
          <w:sz w:val="18"/>
          <w:lang w:val="ru-RU"/>
        </w:rPr>
        <w:t>Жизненный</w:t>
      </w:r>
      <w:r w:rsidRPr="008F29F0">
        <w:rPr>
          <w:rFonts w:ascii="Tahoma" w:hAnsi="Tahoma" w:cs="Tahoma"/>
          <w:color w:val="000000"/>
          <w:sz w:val="18"/>
        </w:rPr>
        <w:t> </w:t>
      </w:r>
      <w:r w:rsidRPr="0081766F">
        <w:rPr>
          <w:rFonts w:ascii="Tahoma" w:hAnsi="Tahoma" w:cs="Tahoma"/>
          <w:color w:val="000000"/>
          <w:sz w:val="18"/>
          <w:lang w:val="ru-RU"/>
        </w:rPr>
        <w:t>цикл этого продукта закончился и он больше не будет</w:t>
      </w:r>
      <w:r w:rsidRPr="008F29F0">
        <w:rPr>
          <w:rFonts w:ascii="Tahoma" w:hAnsi="Tahoma" w:cs="Tahoma"/>
          <w:color w:val="000000"/>
          <w:sz w:val="18"/>
        </w:rPr>
        <w:t> </w:t>
      </w:r>
      <w:r w:rsidRPr="0081766F">
        <w:rPr>
          <w:rFonts w:ascii="Tahoma" w:hAnsi="Tahoma" w:cs="Tahoma"/>
          <w:color w:val="000000"/>
          <w:sz w:val="18"/>
          <w:lang w:val="ru-RU"/>
        </w:rPr>
        <w:t>предлагаться.</w:t>
      </w:r>
    </w:p>
    <w:p w:rsidR="00D511CC" w:rsidRPr="0081766F" w:rsidRDefault="00D511CC" w:rsidP="00D511CC">
      <w:pPr>
        <w:pStyle w:val="EndnoteText"/>
        <w:ind w:left="720"/>
        <w:rPr>
          <w:rFonts w:ascii="Tahoma" w:hAnsi="Tahoma" w:cs="Tahoma"/>
          <w:lang w:val="ru-RU"/>
        </w:rPr>
      </w:pPr>
    </w:p>
    <w:p w:rsidR="00FF4CAB" w:rsidRPr="0081766F" w:rsidRDefault="00FF4CAB" w:rsidP="00D511CC">
      <w:pPr>
        <w:pStyle w:val="FootnoteBulletLevel1"/>
        <w:tabs>
          <w:tab w:val="clear" w:pos="900"/>
        </w:tabs>
        <w:spacing w:before="0" w:after="60"/>
        <w:ind w:left="720" w:firstLine="0"/>
        <w:rPr>
          <w:rFonts w:ascii="Tahoma" w:hAnsi="Tahoma" w:cs="Tahoma"/>
          <w:lang w:val="ru-RU"/>
        </w:rPr>
      </w:pPr>
      <w:r w:rsidRPr="0081766F">
        <w:rPr>
          <w:rFonts w:ascii="Tahoma" w:hAnsi="Tahoma" w:cs="Tahoma"/>
          <w:b/>
          <w:sz w:val="18"/>
          <w:lang w:val="ru-RU"/>
        </w:rPr>
        <w:t xml:space="preserve">Сведения об одноразовом предоставлении лицензии на переход для </w:t>
      </w:r>
      <w:r w:rsidRPr="008F29F0">
        <w:rPr>
          <w:rFonts w:ascii="Tahoma" w:hAnsi="Tahoma" w:cs="Tahoma"/>
          <w:b/>
          <w:sz w:val="18"/>
        </w:rPr>
        <w:t>System</w:t>
      </w:r>
      <w:r w:rsidRPr="0081766F">
        <w:rPr>
          <w:rFonts w:ascii="Tahoma" w:hAnsi="Tahoma" w:cs="Tahoma"/>
          <w:b/>
          <w:sz w:val="18"/>
          <w:lang w:val="ru-RU"/>
        </w:rPr>
        <w:t xml:space="preserve"> </w:t>
      </w:r>
      <w:r w:rsidRPr="008F29F0">
        <w:rPr>
          <w:rFonts w:ascii="Tahoma" w:hAnsi="Tahoma" w:cs="Tahoma"/>
          <w:b/>
          <w:sz w:val="18"/>
        </w:rPr>
        <w:t>Center</w:t>
      </w:r>
      <w:r w:rsidRPr="0081766F">
        <w:rPr>
          <w:rFonts w:ascii="Tahoma" w:hAnsi="Tahoma" w:cs="Tahoma"/>
          <w:b/>
          <w:sz w:val="18"/>
          <w:lang w:val="ru-RU"/>
        </w:rPr>
        <w:t xml:space="preserve"> 2012:</w:t>
      </w:r>
    </w:p>
    <w:p w:rsidR="00FF4CAB" w:rsidRPr="0081766F" w:rsidRDefault="00FF4CAB" w:rsidP="00D511CC">
      <w:pPr>
        <w:ind w:left="720"/>
        <w:rPr>
          <w:rFonts w:cs="Tahoma"/>
          <w:lang w:val="ru-RU"/>
        </w:rPr>
      </w:pPr>
      <w:r w:rsidRPr="0081766F">
        <w:rPr>
          <w:rFonts w:cs="Tahoma"/>
          <w:lang w:val="ru-RU"/>
        </w:rPr>
        <w:t xml:space="preserve">Сведения о предоставлении лицензий на переход см. в уведомлении о продукте в предложениях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w:t>
      </w:r>
    </w:p>
    <w:p w:rsidR="00FF4CAB" w:rsidRPr="0081766F" w:rsidRDefault="00FF4CAB" w:rsidP="00D511CC">
      <w:pPr>
        <w:ind w:left="720"/>
        <w:rPr>
          <w:rFonts w:cs="Tahoma"/>
          <w:lang w:val="ru-RU"/>
        </w:rPr>
      </w:pPr>
    </w:p>
    <w:p w:rsidR="00023FE7" w:rsidRPr="0081766F" w:rsidRDefault="00023FE7" w:rsidP="00D511CC">
      <w:pPr>
        <w:ind w:left="720"/>
        <w:rPr>
          <w:rFonts w:cs="Tahoma"/>
          <w:lang w:val="ru-RU"/>
        </w:rPr>
      </w:pPr>
      <w:r w:rsidRPr="0081766F">
        <w:rPr>
          <w:rFonts w:cs="Tahoma"/>
          <w:szCs w:val="20"/>
          <w:lang w:val="ru-RU"/>
        </w:rPr>
        <w:t xml:space="preserve">Продукт </w:t>
      </w:r>
      <w:r w:rsidRPr="008F29F0">
        <w:rPr>
          <w:rFonts w:cs="Tahoma"/>
          <w:szCs w:val="20"/>
        </w:rPr>
        <w:t>System</w:t>
      </w:r>
      <w:r w:rsidRPr="0081766F">
        <w:rPr>
          <w:rFonts w:cs="Tahoma"/>
          <w:szCs w:val="20"/>
          <w:lang w:val="ru-RU"/>
        </w:rPr>
        <w:t xml:space="preserve"> </w:t>
      </w:r>
      <w:r w:rsidRPr="008F29F0">
        <w:rPr>
          <w:rFonts w:cs="Tahoma"/>
          <w:szCs w:val="20"/>
        </w:rPr>
        <w:t>Center</w:t>
      </w:r>
      <w:r w:rsidRPr="0081766F">
        <w:rPr>
          <w:rFonts w:cs="Tahoma"/>
          <w:szCs w:val="20"/>
          <w:lang w:val="ru-RU"/>
        </w:rPr>
        <w:t xml:space="preserve"> </w:t>
      </w:r>
      <w:r w:rsidRPr="008F29F0">
        <w:rPr>
          <w:rFonts w:cs="Tahoma"/>
          <w:szCs w:val="20"/>
        </w:rPr>
        <w:t>Server</w:t>
      </w:r>
      <w:r w:rsidRPr="0081766F">
        <w:rPr>
          <w:rFonts w:cs="Tahoma"/>
          <w:szCs w:val="20"/>
          <w:lang w:val="ru-RU"/>
        </w:rPr>
        <w:t xml:space="preserve"> </w:t>
      </w:r>
      <w:r w:rsidRPr="008F29F0">
        <w:rPr>
          <w:rFonts w:cs="Tahoma"/>
          <w:szCs w:val="20"/>
        </w:rPr>
        <w:t>Management</w:t>
      </w:r>
      <w:r w:rsidRPr="0081766F">
        <w:rPr>
          <w:rFonts w:cs="Tahoma"/>
          <w:szCs w:val="20"/>
          <w:lang w:val="ru-RU"/>
        </w:rPr>
        <w:t xml:space="preserve"> </w:t>
      </w:r>
      <w:r w:rsidRPr="008F29F0">
        <w:rPr>
          <w:rFonts w:cs="Tahoma"/>
          <w:szCs w:val="20"/>
        </w:rPr>
        <w:t>Suite</w:t>
      </w:r>
      <w:r w:rsidRPr="0081766F">
        <w:rPr>
          <w:rFonts w:cs="Tahoma"/>
          <w:szCs w:val="20"/>
          <w:lang w:val="ru-RU"/>
        </w:rPr>
        <w:t xml:space="preserve"> </w:t>
      </w:r>
      <w:r w:rsidRPr="008F29F0">
        <w:rPr>
          <w:rFonts w:cs="Tahoma"/>
          <w:szCs w:val="20"/>
        </w:rPr>
        <w:t>Enterprise</w:t>
      </w:r>
      <w:r w:rsidRPr="0081766F">
        <w:rPr>
          <w:rFonts w:cs="Tahoma"/>
          <w:szCs w:val="20"/>
          <w:lang w:val="ru-RU"/>
        </w:rPr>
        <w:t xml:space="preserve"> не </w:t>
      </w:r>
      <w:r w:rsidRPr="0081766F">
        <w:rPr>
          <w:rFonts w:cs="Tahoma"/>
          <w:color w:val="000000"/>
          <w:szCs w:val="20"/>
          <w:lang w:val="ru-RU"/>
        </w:rPr>
        <w:t xml:space="preserve">имеет версий, и права на использование продуктов для него определяются состоянием покрытия </w:t>
      </w:r>
      <w:r w:rsidRPr="008F29F0">
        <w:rPr>
          <w:rFonts w:cs="Tahoma"/>
          <w:color w:val="000000"/>
          <w:szCs w:val="20"/>
        </w:rPr>
        <w:t>Software</w:t>
      </w:r>
      <w:r w:rsidRPr="0081766F">
        <w:rPr>
          <w:rFonts w:cs="Tahoma"/>
          <w:color w:val="000000"/>
          <w:szCs w:val="20"/>
          <w:lang w:val="ru-RU"/>
        </w:rPr>
        <w:t xml:space="preserve"> </w:t>
      </w:r>
      <w:r w:rsidRPr="008F29F0">
        <w:rPr>
          <w:rFonts w:cs="Tahoma"/>
          <w:color w:val="000000"/>
          <w:szCs w:val="20"/>
        </w:rPr>
        <w:t>Assurance</w:t>
      </w:r>
      <w:r w:rsidRPr="0081766F">
        <w:rPr>
          <w:rFonts w:cs="Tahoma"/>
          <w:color w:val="000000"/>
          <w:szCs w:val="20"/>
          <w:lang w:val="ru-RU"/>
        </w:rPr>
        <w:t xml:space="preserve"> для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Management</w:t>
      </w:r>
      <w:r w:rsidRPr="0081766F">
        <w:rPr>
          <w:rFonts w:cs="Tahoma"/>
          <w:color w:val="000000"/>
          <w:szCs w:val="20"/>
          <w:lang w:val="ru-RU"/>
        </w:rPr>
        <w:t xml:space="preserve"> </w:t>
      </w:r>
      <w:r w:rsidRPr="008F29F0">
        <w:rPr>
          <w:rFonts w:cs="Tahoma"/>
          <w:color w:val="000000"/>
          <w:szCs w:val="20"/>
        </w:rPr>
        <w:t>Suite</w:t>
      </w:r>
      <w:r w:rsidRPr="0081766F">
        <w:rPr>
          <w:rFonts w:cs="Tahoma"/>
          <w:color w:val="000000"/>
          <w:szCs w:val="20"/>
          <w:lang w:val="ru-RU"/>
        </w:rPr>
        <w:t xml:space="preserve"> </w:t>
      </w:r>
      <w:r w:rsidRPr="008F29F0">
        <w:rPr>
          <w:rFonts w:cs="Tahoma"/>
          <w:color w:val="000000"/>
          <w:szCs w:val="20"/>
        </w:rPr>
        <w:t>Enterprise</w:t>
      </w:r>
      <w:r w:rsidRPr="0081766F">
        <w:rPr>
          <w:rFonts w:cs="Tahoma"/>
          <w:color w:val="000000"/>
          <w:szCs w:val="20"/>
          <w:lang w:val="ru-RU"/>
        </w:rPr>
        <w:t>.</w:t>
      </w:r>
      <w:r w:rsidR="008F29F0" w:rsidRPr="0081766F">
        <w:rPr>
          <w:rFonts w:cs="Tahoma"/>
          <w:color w:val="000000"/>
          <w:szCs w:val="20"/>
          <w:lang w:val="ru-RU"/>
        </w:rPr>
        <w:t xml:space="preserve"> </w:t>
      </w:r>
      <w:r w:rsidRPr="0081766F">
        <w:rPr>
          <w:rFonts w:cs="Tahoma"/>
          <w:color w:val="000000"/>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F29F0" w:rsidRPr="0081766F">
        <w:rPr>
          <w:rFonts w:cs="Tahoma"/>
          <w:color w:val="000000"/>
          <w:szCs w:val="20"/>
          <w:lang w:val="ru-RU"/>
        </w:rPr>
        <w:t xml:space="preserve"> </w:t>
      </w:r>
    </w:p>
    <w:p w:rsidR="00E72B93" w:rsidRPr="0081766F" w:rsidRDefault="00E72B93" w:rsidP="00D511CC">
      <w:pPr>
        <w:ind w:left="720"/>
        <w:rPr>
          <w:rFonts w:cs="Tahoma"/>
          <w:lang w:val="ru-RU"/>
        </w:rPr>
      </w:pPr>
    </w:p>
    <w:p w:rsidR="005C164D" w:rsidRPr="0081766F" w:rsidRDefault="005C164D" w:rsidP="00D511CC">
      <w:pPr>
        <w:ind w:left="720"/>
        <w:jc w:val="both"/>
        <w:rPr>
          <w:rFonts w:cs="Tahoma"/>
          <w:lang w:val="ru-RU"/>
        </w:rPr>
      </w:pPr>
      <w:r w:rsidRPr="0081766F">
        <w:rPr>
          <w:rFonts w:cs="Tahoma"/>
          <w:color w:val="000000"/>
          <w:szCs w:val="18"/>
          <w:lang w:val="ru-RU"/>
        </w:rPr>
        <w:t xml:space="preserve">С 1 ноября 2010 г. лицензия для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w:t>
      </w:r>
      <w:r w:rsidRPr="008F29F0">
        <w:rPr>
          <w:rFonts w:cs="Tahoma"/>
          <w:color w:val="000000"/>
          <w:szCs w:val="18"/>
        </w:rPr>
        <w:t>Management</w:t>
      </w:r>
      <w:r w:rsidRPr="0081766F">
        <w:rPr>
          <w:rFonts w:cs="Tahoma"/>
          <w:color w:val="000000"/>
          <w:szCs w:val="18"/>
          <w:lang w:val="ru-RU"/>
        </w:rPr>
        <w:t xml:space="preserve"> </w:t>
      </w:r>
      <w:r w:rsidRPr="008F29F0">
        <w:rPr>
          <w:rFonts w:cs="Tahoma"/>
          <w:color w:val="000000"/>
          <w:szCs w:val="18"/>
        </w:rPr>
        <w:t>Suite</w:t>
      </w:r>
      <w:r w:rsidRPr="0081766F">
        <w:rPr>
          <w:rFonts w:cs="Tahoma"/>
          <w:color w:val="000000"/>
          <w:szCs w:val="18"/>
          <w:lang w:val="ru-RU"/>
        </w:rPr>
        <w:t xml:space="preserve"> </w:t>
      </w:r>
      <w:r w:rsidRPr="008F29F0">
        <w:rPr>
          <w:rFonts w:cs="Tahoma"/>
          <w:color w:val="000000"/>
          <w:szCs w:val="18"/>
        </w:rPr>
        <w:t>Enterprise</w:t>
      </w:r>
      <w:r w:rsidRPr="0081766F">
        <w:rPr>
          <w:rFonts w:cs="Tahoma"/>
          <w:color w:val="000000"/>
          <w:szCs w:val="18"/>
          <w:lang w:val="ru-RU"/>
        </w:rPr>
        <w:t xml:space="preserve"> с действующим покрытием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предоставляет права на управление сервером в рамках лицензий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w:t>
      </w:r>
      <w:r w:rsidRPr="008F29F0">
        <w:rPr>
          <w:rFonts w:cs="Tahoma"/>
          <w:color w:val="000000"/>
          <w:szCs w:val="18"/>
        </w:rPr>
        <w:t>Enterprise</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w:t>
      </w:r>
      <w:r w:rsidRPr="008F29F0">
        <w:rPr>
          <w:rFonts w:cs="Tahoma"/>
          <w:color w:val="000000"/>
          <w:szCs w:val="18"/>
        </w:rPr>
        <w:t>ML</w:t>
      </w:r>
      <w:r w:rsidRPr="0081766F">
        <w:rPr>
          <w:rFonts w:cs="Tahoma"/>
          <w:color w:val="000000"/>
          <w:szCs w:val="18"/>
          <w:lang w:val="ru-RU"/>
        </w:rPr>
        <w:t xml:space="preserve"> для </w:t>
      </w:r>
      <w:r w:rsidRPr="008F29F0">
        <w:rPr>
          <w:rFonts w:cs="Tahoma"/>
          <w:color w:val="000000"/>
          <w:szCs w:val="18"/>
        </w:rPr>
        <w:t>Operations</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2007 </w:t>
      </w:r>
      <w:r w:rsidRPr="008F29F0">
        <w:rPr>
          <w:rFonts w:cs="Tahoma"/>
          <w:color w:val="000000"/>
          <w:szCs w:val="18"/>
        </w:rPr>
        <w:t>R</w:t>
      </w:r>
      <w:r w:rsidRPr="0081766F">
        <w:rPr>
          <w:rFonts w:cs="Tahoma"/>
          <w:color w:val="000000"/>
          <w:szCs w:val="18"/>
          <w:lang w:val="ru-RU"/>
        </w:rPr>
        <w:t xml:space="preserve">2, </w:t>
      </w:r>
      <w:r w:rsidRPr="008F29F0">
        <w:rPr>
          <w:rFonts w:cs="Tahoma"/>
          <w:color w:val="000000"/>
          <w:szCs w:val="18"/>
        </w:rPr>
        <w:t>Configuration</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2007 </w:t>
      </w:r>
      <w:r w:rsidRPr="008F29F0">
        <w:rPr>
          <w:rFonts w:cs="Tahoma"/>
          <w:color w:val="000000"/>
          <w:szCs w:val="18"/>
        </w:rPr>
        <w:t>R</w:t>
      </w:r>
      <w:r w:rsidRPr="0081766F">
        <w:rPr>
          <w:rFonts w:cs="Tahoma"/>
          <w:color w:val="000000"/>
          <w:szCs w:val="18"/>
          <w:lang w:val="ru-RU"/>
        </w:rPr>
        <w:t xml:space="preserve">3, </w:t>
      </w:r>
      <w:r w:rsidRPr="008F29F0">
        <w:rPr>
          <w:rFonts w:cs="Tahoma"/>
          <w:color w:val="000000"/>
          <w:szCs w:val="18"/>
        </w:rPr>
        <w:t>Data</w:t>
      </w:r>
      <w:r w:rsidRPr="0081766F">
        <w:rPr>
          <w:rFonts w:cs="Tahoma"/>
          <w:color w:val="000000"/>
          <w:szCs w:val="18"/>
          <w:lang w:val="ru-RU"/>
        </w:rPr>
        <w:t xml:space="preserve"> </w:t>
      </w:r>
      <w:r w:rsidRPr="008F29F0">
        <w:rPr>
          <w:rFonts w:cs="Tahoma"/>
          <w:color w:val="000000"/>
          <w:szCs w:val="18"/>
        </w:rPr>
        <w:t>Protection</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2010, </w:t>
      </w:r>
      <w:r w:rsidRPr="008F29F0">
        <w:rPr>
          <w:rFonts w:cs="Tahoma"/>
          <w:color w:val="000000"/>
          <w:szCs w:val="18"/>
        </w:rPr>
        <w:t>Service</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2010 и </w:t>
      </w:r>
      <w:r w:rsidRPr="008F29F0">
        <w:rPr>
          <w:rFonts w:cs="Tahoma"/>
          <w:color w:val="000000"/>
          <w:szCs w:val="18"/>
        </w:rPr>
        <w:t>Virtual</w:t>
      </w:r>
      <w:r w:rsidRPr="0081766F">
        <w:rPr>
          <w:rFonts w:cs="Tahoma"/>
          <w:color w:val="000000"/>
          <w:szCs w:val="18"/>
          <w:lang w:val="ru-RU"/>
        </w:rPr>
        <w:t xml:space="preserve"> </w:t>
      </w:r>
      <w:r w:rsidRPr="008F29F0">
        <w:rPr>
          <w:rFonts w:cs="Tahoma"/>
          <w:color w:val="000000"/>
          <w:szCs w:val="18"/>
        </w:rPr>
        <w:t>Machine</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2008 </w:t>
      </w:r>
      <w:r w:rsidRPr="008F29F0">
        <w:rPr>
          <w:rFonts w:cs="Tahoma"/>
          <w:color w:val="000000"/>
          <w:szCs w:val="18"/>
        </w:rPr>
        <w:t>R</w:t>
      </w:r>
      <w:r w:rsidRPr="0081766F">
        <w:rPr>
          <w:rFonts w:cs="Tahoma"/>
          <w:color w:val="000000"/>
          <w:szCs w:val="18"/>
          <w:lang w:val="ru-RU"/>
        </w:rPr>
        <w:t xml:space="preserve">2. Кроме того, включается серверная лицензия для </w:t>
      </w:r>
      <w:r w:rsidRPr="008F29F0">
        <w:rPr>
          <w:rFonts w:cs="Tahoma"/>
          <w:color w:val="000000"/>
          <w:szCs w:val="18"/>
        </w:rPr>
        <w:t>Virtual</w:t>
      </w:r>
      <w:r w:rsidRPr="0081766F">
        <w:rPr>
          <w:rFonts w:cs="Tahoma"/>
          <w:color w:val="000000"/>
          <w:szCs w:val="18"/>
          <w:lang w:val="ru-RU"/>
        </w:rPr>
        <w:t xml:space="preserve"> </w:t>
      </w:r>
      <w:r w:rsidRPr="008F29F0">
        <w:rPr>
          <w:rFonts w:cs="Tahoma"/>
          <w:color w:val="000000"/>
          <w:szCs w:val="18"/>
        </w:rPr>
        <w:t>Machine</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2008 </w:t>
      </w:r>
      <w:r w:rsidRPr="008F29F0">
        <w:rPr>
          <w:rFonts w:cs="Tahoma"/>
          <w:color w:val="000000"/>
          <w:szCs w:val="18"/>
        </w:rPr>
        <w:t>R</w:t>
      </w:r>
      <w:r w:rsidRPr="0081766F">
        <w:rPr>
          <w:rFonts w:cs="Tahoma"/>
          <w:color w:val="000000"/>
          <w:szCs w:val="18"/>
          <w:lang w:val="ru-RU"/>
        </w:rPr>
        <w:t xml:space="preserve">2 и </w:t>
      </w:r>
      <w:r w:rsidRPr="008F29F0">
        <w:rPr>
          <w:rFonts w:cs="Tahoma"/>
          <w:color w:val="000000"/>
          <w:szCs w:val="18"/>
        </w:rPr>
        <w:t>Data</w:t>
      </w:r>
      <w:r w:rsidRPr="0081766F">
        <w:rPr>
          <w:rFonts w:cs="Tahoma"/>
          <w:color w:val="000000"/>
          <w:szCs w:val="18"/>
          <w:lang w:val="ru-RU"/>
        </w:rPr>
        <w:t xml:space="preserve"> </w:t>
      </w:r>
      <w:r w:rsidRPr="008F29F0">
        <w:rPr>
          <w:rFonts w:cs="Tahoma"/>
          <w:color w:val="000000"/>
          <w:szCs w:val="18"/>
        </w:rPr>
        <w:t>Protection</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2010. Права</w:t>
      </w:r>
      <w:r w:rsidRPr="008F29F0">
        <w:rPr>
          <w:rFonts w:cs="Tahoma"/>
          <w:color w:val="000000"/>
          <w:szCs w:val="18"/>
        </w:rPr>
        <w:t> </w:t>
      </w:r>
      <w:r w:rsidRPr="0081766F">
        <w:rPr>
          <w:rFonts w:cs="Tahoma"/>
          <w:color w:val="000000"/>
          <w:szCs w:val="18"/>
          <w:lang w:val="ru-RU"/>
        </w:rPr>
        <w:t>на использование см. в Правах на использование продуктов.</w:t>
      </w:r>
    </w:p>
    <w:p w:rsidR="00023FE7" w:rsidRPr="0081766F" w:rsidRDefault="00023FE7" w:rsidP="00D511CC">
      <w:pPr>
        <w:ind w:left="720"/>
        <w:rPr>
          <w:rFonts w:cs="Tahoma"/>
          <w:lang w:val="ru-RU"/>
        </w:rPr>
      </w:pPr>
    </w:p>
    <w:p w:rsidR="004323B9" w:rsidRPr="0081766F" w:rsidRDefault="00D511CC" w:rsidP="00D511CC">
      <w:pPr>
        <w:spacing w:after="60"/>
        <w:ind w:left="720"/>
        <w:rPr>
          <w:rFonts w:cs="Tahoma"/>
          <w:lang w:val="ru-RU"/>
        </w:rPr>
      </w:pPr>
      <w:r w:rsidRPr="0081766F">
        <w:rPr>
          <w:rFonts w:cs="Tahoma"/>
          <w:b/>
          <w:szCs w:val="20"/>
          <w:lang w:val="ru-RU"/>
        </w:rPr>
        <w:t>Предоставление лицензии</w:t>
      </w:r>
    </w:p>
    <w:p w:rsidR="004323B9" w:rsidRPr="0081766F" w:rsidRDefault="004323B9" w:rsidP="00D511CC">
      <w:pPr>
        <w:pStyle w:val="FootnoteBulletLevel1"/>
        <w:tabs>
          <w:tab w:val="left" w:pos="900"/>
        </w:tabs>
        <w:spacing w:before="0" w:after="0"/>
        <w:ind w:left="720" w:firstLine="0"/>
        <w:rPr>
          <w:rFonts w:ascii="Tahoma" w:hAnsi="Tahoma" w:cs="Tahoma"/>
          <w:lang w:val="ru-RU"/>
        </w:rPr>
      </w:pPr>
      <w:r w:rsidRPr="0081766F">
        <w:rPr>
          <w:rFonts w:ascii="Tahoma" w:hAnsi="Tahoma" w:cs="Tahoma"/>
          <w:sz w:val="18"/>
          <w:lang w:val="ru-RU"/>
        </w:rPr>
        <w:t xml:space="preserve">Одноразовое предоставление лицензии </w:t>
      </w:r>
      <w:r w:rsidRPr="008F29F0">
        <w:rPr>
          <w:rFonts w:ascii="Tahoma" w:hAnsi="Tahoma" w:cs="Tahoma"/>
          <w:sz w:val="18"/>
        </w:rPr>
        <w:t>System</w:t>
      </w:r>
      <w:r w:rsidRPr="0081766F">
        <w:rPr>
          <w:rFonts w:ascii="Tahoma" w:hAnsi="Tahoma" w:cs="Tahoma"/>
          <w:sz w:val="18"/>
          <w:lang w:val="ru-RU"/>
        </w:rPr>
        <w:t xml:space="preserve"> </w:t>
      </w:r>
      <w:r w:rsidRPr="008F29F0">
        <w:rPr>
          <w:rFonts w:ascii="Tahoma" w:hAnsi="Tahoma" w:cs="Tahoma"/>
          <w:sz w:val="18"/>
        </w:rPr>
        <w:t>Center</w:t>
      </w:r>
      <w:r w:rsidRPr="0081766F">
        <w:rPr>
          <w:rFonts w:ascii="Tahoma" w:hAnsi="Tahoma" w:cs="Tahoma"/>
          <w:sz w:val="18"/>
          <w:lang w:val="ru-RU"/>
        </w:rPr>
        <w:t xml:space="preserve"> </w:t>
      </w:r>
      <w:r w:rsidRPr="008F29F0">
        <w:rPr>
          <w:rFonts w:ascii="Tahoma" w:hAnsi="Tahoma" w:cs="Tahoma"/>
          <w:sz w:val="18"/>
        </w:rPr>
        <w:t>Server</w:t>
      </w:r>
      <w:r w:rsidRPr="0081766F">
        <w:rPr>
          <w:rFonts w:ascii="Tahoma" w:hAnsi="Tahoma" w:cs="Tahoma"/>
          <w:sz w:val="18"/>
          <w:lang w:val="ru-RU"/>
        </w:rPr>
        <w:t xml:space="preserve"> </w:t>
      </w:r>
      <w:r w:rsidRPr="008F29F0">
        <w:rPr>
          <w:rFonts w:ascii="Tahoma" w:hAnsi="Tahoma" w:cs="Tahoma"/>
          <w:sz w:val="18"/>
        </w:rPr>
        <w:t>Management</w:t>
      </w:r>
      <w:r w:rsidRPr="0081766F">
        <w:rPr>
          <w:rFonts w:ascii="Tahoma" w:hAnsi="Tahoma" w:cs="Tahoma"/>
          <w:sz w:val="18"/>
          <w:lang w:val="ru-RU"/>
        </w:rPr>
        <w:t xml:space="preserve"> </w:t>
      </w:r>
      <w:r w:rsidRPr="008F29F0">
        <w:rPr>
          <w:rFonts w:ascii="Tahoma" w:hAnsi="Tahoma" w:cs="Tahoma"/>
          <w:sz w:val="18"/>
        </w:rPr>
        <w:t>Suite</w:t>
      </w:r>
      <w:r w:rsidRPr="0081766F">
        <w:rPr>
          <w:rFonts w:ascii="Tahoma" w:hAnsi="Tahoma" w:cs="Tahoma"/>
          <w:sz w:val="18"/>
          <w:lang w:val="ru-RU"/>
        </w:rPr>
        <w:t xml:space="preserve"> </w:t>
      </w:r>
      <w:r w:rsidRPr="008F29F0">
        <w:rPr>
          <w:rFonts w:ascii="Tahoma" w:hAnsi="Tahoma" w:cs="Tahoma"/>
          <w:sz w:val="18"/>
        </w:rPr>
        <w:t>Datacenter</w:t>
      </w:r>
      <w:r w:rsidRPr="0081766F">
        <w:rPr>
          <w:rFonts w:ascii="Tahoma" w:hAnsi="Tahoma" w:cs="Tahoma"/>
          <w:sz w:val="18"/>
          <w:lang w:val="ru-RU"/>
        </w:rPr>
        <w:t xml:space="preserve"> (</w:t>
      </w:r>
      <w:r w:rsidRPr="008F29F0">
        <w:rPr>
          <w:rFonts w:ascii="Tahoma" w:hAnsi="Tahoma" w:cs="Tahoma"/>
          <w:sz w:val="18"/>
        </w:rPr>
        <w:t>SMSD</w:t>
      </w:r>
      <w:r w:rsidRPr="0081766F">
        <w:rPr>
          <w:rFonts w:ascii="Tahoma" w:hAnsi="Tahoma" w:cs="Tahoma"/>
          <w:sz w:val="18"/>
          <w:lang w:val="ru-RU"/>
        </w:rPr>
        <w:t xml:space="preserve">) владельцам лицензий </w:t>
      </w:r>
      <w:r w:rsidRPr="008F29F0">
        <w:rPr>
          <w:rFonts w:ascii="Tahoma" w:hAnsi="Tahoma" w:cs="Tahoma"/>
          <w:sz w:val="18"/>
        </w:rPr>
        <w:t>System</w:t>
      </w:r>
      <w:r w:rsidRPr="0081766F">
        <w:rPr>
          <w:rFonts w:ascii="Tahoma" w:hAnsi="Tahoma" w:cs="Tahoma"/>
          <w:sz w:val="18"/>
          <w:lang w:val="ru-RU"/>
        </w:rPr>
        <w:t xml:space="preserve"> </w:t>
      </w:r>
      <w:r w:rsidRPr="008F29F0">
        <w:rPr>
          <w:rFonts w:ascii="Tahoma" w:hAnsi="Tahoma" w:cs="Tahoma"/>
          <w:sz w:val="18"/>
        </w:rPr>
        <w:t>Center</w:t>
      </w:r>
      <w:r w:rsidRPr="0081766F">
        <w:rPr>
          <w:rFonts w:ascii="Tahoma" w:hAnsi="Tahoma" w:cs="Tahoma"/>
          <w:sz w:val="18"/>
          <w:lang w:val="ru-RU"/>
        </w:rPr>
        <w:t xml:space="preserve"> </w:t>
      </w:r>
      <w:r w:rsidRPr="008F29F0">
        <w:rPr>
          <w:rFonts w:ascii="Tahoma" w:hAnsi="Tahoma" w:cs="Tahoma"/>
          <w:sz w:val="18"/>
        </w:rPr>
        <w:t>Server</w:t>
      </w:r>
      <w:r w:rsidRPr="0081766F">
        <w:rPr>
          <w:rFonts w:ascii="Tahoma" w:hAnsi="Tahoma" w:cs="Tahoma"/>
          <w:sz w:val="18"/>
          <w:lang w:val="ru-RU"/>
        </w:rPr>
        <w:t xml:space="preserve"> </w:t>
      </w:r>
      <w:r w:rsidRPr="008F29F0">
        <w:rPr>
          <w:rFonts w:ascii="Tahoma" w:hAnsi="Tahoma" w:cs="Tahoma"/>
          <w:sz w:val="18"/>
        </w:rPr>
        <w:t>Management</w:t>
      </w:r>
      <w:r w:rsidRPr="0081766F">
        <w:rPr>
          <w:rFonts w:ascii="Tahoma" w:hAnsi="Tahoma" w:cs="Tahoma"/>
          <w:sz w:val="18"/>
          <w:lang w:val="ru-RU"/>
        </w:rPr>
        <w:t xml:space="preserve"> </w:t>
      </w:r>
      <w:r w:rsidRPr="008F29F0">
        <w:rPr>
          <w:rFonts w:ascii="Tahoma" w:hAnsi="Tahoma" w:cs="Tahoma"/>
          <w:sz w:val="18"/>
        </w:rPr>
        <w:t>Suite</w:t>
      </w:r>
      <w:r w:rsidRPr="0081766F">
        <w:rPr>
          <w:rFonts w:ascii="Tahoma" w:hAnsi="Tahoma" w:cs="Tahoma"/>
          <w:sz w:val="18"/>
          <w:lang w:val="ru-RU"/>
        </w:rPr>
        <w:t xml:space="preserve"> </w:t>
      </w:r>
      <w:r w:rsidRPr="008F29F0">
        <w:rPr>
          <w:rFonts w:ascii="Tahoma" w:hAnsi="Tahoma" w:cs="Tahoma"/>
          <w:sz w:val="18"/>
        </w:rPr>
        <w:t>Enterprise</w:t>
      </w:r>
      <w:r w:rsidRPr="0081766F">
        <w:rPr>
          <w:rFonts w:ascii="Tahoma" w:hAnsi="Tahoma" w:cs="Tahoma"/>
          <w:sz w:val="18"/>
          <w:lang w:val="ru-RU"/>
        </w:rPr>
        <w:t xml:space="preserve"> (</w:t>
      </w:r>
      <w:r w:rsidRPr="008F29F0">
        <w:rPr>
          <w:rFonts w:ascii="Tahoma" w:hAnsi="Tahoma" w:cs="Tahoma"/>
          <w:sz w:val="18"/>
        </w:rPr>
        <w:t>SMSE</w:t>
      </w:r>
      <w:r w:rsidRPr="0081766F">
        <w:rPr>
          <w:rFonts w:ascii="Tahoma" w:hAnsi="Tahoma" w:cs="Tahoma"/>
          <w:sz w:val="18"/>
          <w:lang w:val="ru-RU"/>
        </w:rPr>
        <w:t>).</w:t>
      </w:r>
    </w:p>
    <w:p w:rsidR="00C901BF" w:rsidRPr="00C053D0" w:rsidRDefault="00C901BF" w:rsidP="00D511CC">
      <w:pPr>
        <w:pStyle w:val="FootnoteBulletLevel1"/>
        <w:tabs>
          <w:tab w:val="left" w:pos="900"/>
        </w:tabs>
        <w:spacing w:before="0" w:after="0"/>
        <w:ind w:left="720" w:firstLine="0"/>
        <w:rPr>
          <w:rFonts w:ascii="Tahoma" w:hAnsi="Tahoma" w:cs="Tahoma"/>
          <w:lang w:val="ru-RU"/>
        </w:rPr>
      </w:pPr>
    </w:p>
    <w:p w:rsidR="004323B9" w:rsidRPr="0081766F" w:rsidRDefault="004323B9" w:rsidP="00D511CC">
      <w:pPr>
        <w:pStyle w:val="FootnoteBulletLevel1"/>
        <w:tabs>
          <w:tab w:val="clear" w:pos="900"/>
          <w:tab w:val="left" w:pos="720"/>
        </w:tabs>
        <w:spacing w:before="0" w:after="0"/>
        <w:ind w:left="720" w:firstLine="0"/>
        <w:rPr>
          <w:rFonts w:ascii="Tahoma" w:hAnsi="Tahoma" w:cs="Tahoma"/>
          <w:lang w:val="ru-RU"/>
        </w:rPr>
      </w:pPr>
      <w:r w:rsidRPr="0081766F">
        <w:rPr>
          <w:rFonts w:ascii="Tahoma" w:hAnsi="Tahoma" w:cs="Tahoma"/>
          <w:sz w:val="18"/>
          <w:lang w:val="ru-RU"/>
        </w:rPr>
        <w:t xml:space="preserve">В качестве одноразового исключения в связи с переходом </w:t>
      </w:r>
      <w:r w:rsidRPr="008F29F0">
        <w:rPr>
          <w:rFonts w:ascii="Tahoma" w:hAnsi="Tahoma" w:cs="Tahoma"/>
          <w:sz w:val="18"/>
        </w:rPr>
        <w:t>SMSE</w:t>
      </w:r>
      <w:r w:rsidRPr="0081766F">
        <w:rPr>
          <w:rFonts w:ascii="Tahoma" w:hAnsi="Tahoma" w:cs="Tahoma"/>
          <w:sz w:val="18"/>
          <w:lang w:val="ru-RU"/>
        </w:rPr>
        <w:t xml:space="preserv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w:t>
      </w:r>
      <w:r w:rsidRPr="008F29F0">
        <w:rPr>
          <w:rFonts w:ascii="Tahoma" w:hAnsi="Tahoma" w:cs="Tahoma"/>
          <w:sz w:val="18"/>
        </w:rPr>
        <w:t>Select</w:t>
      </w:r>
      <w:r w:rsidRPr="0081766F">
        <w:rPr>
          <w:rFonts w:ascii="Tahoma" w:hAnsi="Tahoma" w:cs="Tahoma"/>
          <w:sz w:val="18"/>
          <w:lang w:val="ru-RU"/>
        </w:rPr>
        <w:t xml:space="preserve">, </w:t>
      </w:r>
      <w:r w:rsidRPr="008F29F0">
        <w:rPr>
          <w:rFonts w:ascii="Tahoma" w:hAnsi="Tahoma" w:cs="Tahoma"/>
          <w:sz w:val="18"/>
        </w:rPr>
        <w:t>Enterprise</w:t>
      </w:r>
      <w:r w:rsidRPr="0081766F">
        <w:rPr>
          <w:rFonts w:ascii="Tahoma" w:hAnsi="Tahoma" w:cs="Tahoma"/>
          <w:sz w:val="18"/>
          <w:lang w:val="ru-RU"/>
        </w:rPr>
        <w:t xml:space="preserve">, </w:t>
      </w:r>
      <w:r w:rsidRPr="008F29F0">
        <w:rPr>
          <w:rFonts w:ascii="Tahoma" w:hAnsi="Tahoma" w:cs="Tahoma"/>
          <w:sz w:val="18"/>
        </w:rPr>
        <w:t>Open</w:t>
      </w:r>
      <w:r w:rsidRPr="0081766F">
        <w:rPr>
          <w:rFonts w:ascii="Tahoma" w:hAnsi="Tahoma" w:cs="Tahoma"/>
          <w:sz w:val="18"/>
          <w:lang w:val="ru-RU"/>
        </w:rPr>
        <w:t xml:space="preserve"> </w:t>
      </w:r>
      <w:r w:rsidRPr="008F29F0">
        <w:rPr>
          <w:rFonts w:ascii="Tahoma" w:hAnsi="Tahoma" w:cs="Tahoma"/>
          <w:sz w:val="18"/>
        </w:rPr>
        <w:t>License</w:t>
      </w:r>
      <w:r w:rsidRPr="0081766F">
        <w:rPr>
          <w:rFonts w:ascii="Tahoma" w:hAnsi="Tahoma" w:cs="Tahoma"/>
          <w:sz w:val="18"/>
          <w:lang w:val="ru-RU"/>
        </w:rPr>
        <w:t xml:space="preserve">, </w:t>
      </w:r>
      <w:r w:rsidRPr="008F29F0">
        <w:rPr>
          <w:rFonts w:ascii="Tahoma" w:hAnsi="Tahoma" w:cs="Tahoma"/>
          <w:sz w:val="18"/>
        </w:rPr>
        <w:t>Open</w:t>
      </w:r>
      <w:r w:rsidRPr="0081766F">
        <w:rPr>
          <w:rFonts w:ascii="Tahoma" w:hAnsi="Tahoma" w:cs="Tahoma"/>
          <w:sz w:val="18"/>
          <w:lang w:val="ru-RU"/>
        </w:rPr>
        <w:t xml:space="preserve"> </w:t>
      </w:r>
      <w:r w:rsidRPr="008F29F0">
        <w:rPr>
          <w:rFonts w:ascii="Tahoma" w:hAnsi="Tahoma" w:cs="Tahoma"/>
          <w:sz w:val="18"/>
        </w:rPr>
        <w:t>Value</w:t>
      </w:r>
      <w:r w:rsidRPr="0081766F">
        <w:rPr>
          <w:rFonts w:ascii="Tahoma" w:hAnsi="Tahoma" w:cs="Tahoma"/>
          <w:sz w:val="18"/>
          <w:lang w:val="ru-RU"/>
        </w:rPr>
        <w:t xml:space="preserve">, </w:t>
      </w:r>
      <w:r w:rsidRPr="008F29F0">
        <w:rPr>
          <w:rFonts w:ascii="Tahoma" w:hAnsi="Tahoma" w:cs="Tahoma"/>
          <w:sz w:val="18"/>
        </w:rPr>
        <w:t>Campus</w:t>
      </w:r>
      <w:r w:rsidRPr="0081766F">
        <w:rPr>
          <w:rFonts w:ascii="Tahoma" w:hAnsi="Tahoma" w:cs="Tahoma"/>
          <w:sz w:val="18"/>
          <w:lang w:val="ru-RU"/>
        </w:rPr>
        <w:t xml:space="preserve"> и </w:t>
      </w:r>
      <w:r w:rsidRPr="008F29F0">
        <w:rPr>
          <w:rFonts w:ascii="Tahoma" w:hAnsi="Tahoma" w:cs="Tahoma"/>
          <w:sz w:val="18"/>
        </w:rPr>
        <w:t>School</w:t>
      </w:r>
      <w:r w:rsidRPr="0081766F">
        <w:rPr>
          <w:rFonts w:ascii="Tahoma" w:hAnsi="Tahoma" w:cs="Tahoma"/>
          <w:sz w:val="18"/>
          <w:lang w:val="ru-RU"/>
        </w:rPr>
        <w:t xml:space="preserve"> с действующим покрытием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для </w:t>
      </w:r>
      <w:r w:rsidRPr="008F29F0">
        <w:rPr>
          <w:rFonts w:ascii="Tahoma" w:hAnsi="Tahoma" w:cs="Tahoma"/>
          <w:sz w:val="18"/>
        </w:rPr>
        <w:t>SMSE</w:t>
      </w:r>
      <w:r w:rsidRPr="0081766F">
        <w:rPr>
          <w:rFonts w:ascii="Tahoma" w:hAnsi="Tahoma" w:cs="Tahoma"/>
          <w:sz w:val="18"/>
          <w:lang w:val="ru-RU"/>
        </w:rPr>
        <w:t xml:space="preserve"> на 1 июля 2009 г. следующие лицензии</w:t>
      </w:r>
      <w:r w:rsidRPr="0081766F">
        <w:rPr>
          <w:rFonts w:ascii="Tahoma" w:hAnsi="Tahoma" w:cs="Tahoma"/>
          <w:color w:val="000000"/>
          <w:sz w:val="18"/>
          <w:lang w:val="ru-RU"/>
        </w:rPr>
        <w:t>:</w:t>
      </w:r>
    </w:p>
    <w:p w:rsidR="000A18AA" w:rsidRPr="0081766F" w:rsidRDefault="000A18AA" w:rsidP="00D511CC">
      <w:pPr>
        <w:pStyle w:val="FootnoteBulletLevel1"/>
        <w:tabs>
          <w:tab w:val="clear" w:pos="900"/>
          <w:tab w:val="left" w:pos="720"/>
        </w:tabs>
        <w:spacing w:before="0" w:after="0"/>
        <w:ind w:left="720" w:firstLine="0"/>
        <w:rPr>
          <w:rFonts w:ascii="Tahoma" w:hAnsi="Tahoma" w:cs="Tahoma"/>
          <w:lang w:val="ru-RU"/>
        </w:rPr>
      </w:pPr>
    </w:p>
    <w:p w:rsidR="004323B9" w:rsidRPr="0081766F" w:rsidRDefault="004323B9" w:rsidP="00D511CC">
      <w:pPr>
        <w:numPr>
          <w:ilvl w:val="0"/>
          <w:numId w:val="3"/>
        </w:numPr>
        <w:ind w:left="1440"/>
        <w:rPr>
          <w:rFonts w:cs="Tahoma"/>
          <w:lang w:val="ru-RU"/>
        </w:rPr>
      </w:pPr>
      <w:r w:rsidRPr="0081766F">
        <w:rPr>
          <w:rFonts w:cs="Tahoma"/>
          <w:color w:val="000000"/>
          <w:szCs w:val="20"/>
          <w:lang w:val="ru-RU"/>
        </w:rPr>
        <w:t xml:space="preserve">Четыре бесплатных лицензии </w:t>
      </w:r>
      <w:r w:rsidRPr="008F29F0">
        <w:rPr>
          <w:rFonts w:cs="Tahoma"/>
          <w:color w:val="000000"/>
          <w:szCs w:val="20"/>
        </w:rPr>
        <w:t>SMSD</w:t>
      </w:r>
      <w:r w:rsidRPr="0081766F">
        <w:rPr>
          <w:rFonts w:cs="Tahoma"/>
          <w:color w:val="000000"/>
          <w:szCs w:val="20"/>
          <w:lang w:val="ru-RU"/>
        </w:rPr>
        <w:t xml:space="preserve"> для каждой соответствующей лицензии </w:t>
      </w:r>
      <w:r w:rsidRPr="008F29F0">
        <w:rPr>
          <w:rFonts w:cs="Tahoma"/>
          <w:color w:val="000000"/>
          <w:szCs w:val="20"/>
        </w:rPr>
        <w:t>SMSE</w:t>
      </w:r>
      <w:r w:rsidRPr="0081766F">
        <w:rPr>
          <w:rFonts w:cs="Tahoma"/>
          <w:color w:val="000000"/>
          <w:szCs w:val="20"/>
          <w:lang w:val="ru-RU"/>
        </w:rPr>
        <w:t xml:space="preserve"> с действующим покрытием </w:t>
      </w:r>
      <w:r w:rsidRPr="008F29F0">
        <w:rPr>
          <w:rFonts w:cs="Tahoma"/>
          <w:color w:val="000000"/>
          <w:szCs w:val="20"/>
        </w:rPr>
        <w:t>Software</w:t>
      </w:r>
      <w:r w:rsidRPr="0081766F">
        <w:rPr>
          <w:rFonts w:cs="Tahoma"/>
          <w:color w:val="000000"/>
          <w:szCs w:val="20"/>
          <w:lang w:val="ru-RU"/>
        </w:rPr>
        <w:t xml:space="preserve"> </w:t>
      </w:r>
      <w:r w:rsidRPr="008F29F0">
        <w:rPr>
          <w:rFonts w:cs="Tahoma"/>
          <w:color w:val="000000"/>
          <w:szCs w:val="20"/>
        </w:rPr>
        <w:t>Assurance</w:t>
      </w:r>
      <w:r w:rsidRPr="0081766F">
        <w:rPr>
          <w:rFonts w:cs="Tahoma"/>
          <w:color w:val="000000"/>
          <w:szCs w:val="20"/>
          <w:lang w:val="ru-RU"/>
        </w:rPr>
        <w:t xml:space="preserve">, которая имеется у клиента на 1 июля 2009 г. Каждый набор из четырех предоставленных лицензий </w:t>
      </w:r>
      <w:r w:rsidRPr="008F29F0">
        <w:rPr>
          <w:rFonts w:cs="Tahoma"/>
          <w:color w:val="000000"/>
          <w:szCs w:val="20"/>
        </w:rPr>
        <w:t>SMSD</w:t>
      </w:r>
      <w:r w:rsidRPr="0081766F">
        <w:rPr>
          <w:rFonts w:cs="Tahoma"/>
          <w:color w:val="000000"/>
          <w:szCs w:val="20"/>
          <w:lang w:val="ru-RU"/>
        </w:rPr>
        <w:t xml:space="preserve"> должен назначаться одному устройству и не может разделяться для использования на двух или большем числе устройств.</w:t>
      </w:r>
    </w:p>
    <w:p w:rsidR="000A18AA" w:rsidRPr="0081766F" w:rsidRDefault="000A18AA" w:rsidP="000A18AA">
      <w:pPr>
        <w:rPr>
          <w:rFonts w:cs="Tahoma"/>
          <w:lang w:val="ru-RU"/>
        </w:rPr>
      </w:pPr>
    </w:p>
    <w:p w:rsidR="004323B9" w:rsidRPr="0081766F" w:rsidRDefault="004323B9" w:rsidP="00D511CC">
      <w:pPr>
        <w:pStyle w:val="FootnoteBulletLevel1"/>
        <w:tabs>
          <w:tab w:val="clear" w:pos="900"/>
        </w:tabs>
        <w:spacing w:before="0" w:after="0"/>
        <w:ind w:left="720" w:firstLine="0"/>
        <w:rPr>
          <w:rFonts w:ascii="Tahoma" w:hAnsi="Tahoma" w:cs="Tahoma"/>
          <w:lang w:val="ru-RU"/>
        </w:rPr>
      </w:pPr>
      <w:r w:rsidRPr="0081766F">
        <w:rPr>
          <w:rFonts w:ascii="Tahoma" w:hAnsi="Tahoma" w:cs="Tahoma"/>
          <w:sz w:val="18"/>
          <w:lang w:val="ru-RU"/>
        </w:rPr>
        <w:t xml:space="preserve">Права на управление, связанные с бесплатными лицензиями </w:t>
      </w:r>
      <w:r w:rsidRPr="008F29F0">
        <w:rPr>
          <w:rFonts w:ascii="Tahoma" w:hAnsi="Tahoma" w:cs="Tahoma"/>
          <w:sz w:val="18"/>
        </w:rPr>
        <w:t>SMSD</w:t>
      </w:r>
      <w:r w:rsidRPr="0081766F">
        <w:rPr>
          <w:rFonts w:ascii="Tahoma" w:hAnsi="Tahoma" w:cs="Tahoma"/>
          <w:sz w:val="18"/>
          <w:lang w:val="ru-RU"/>
        </w:rPr>
        <w:t xml:space="preserve">, предоставляются вместо прав на управление, связанных с соответствующей лицензией </w:t>
      </w:r>
      <w:r w:rsidRPr="008F29F0">
        <w:rPr>
          <w:rFonts w:ascii="Tahoma" w:hAnsi="Tahoma" w:cs="Tahoma"/>
          <w:sz w:val="18"/>
        </w:rPr>
        <w:t>SMSE</w:t>
      </w:r>
      <w:r w:rsidRPr="0081766F">
        <w:rPr>
          <w:rFonts w:ascii="Tahoma" w:hAnsi="Tahoma" w:cs="Tahoma"/>
          <w:sz w:val="18"/>
          <w:lang w:val="ru-RU"/>
        </w:rPr>
        <w:t>.</w:t>
      </w:r>
      <w:r w:rsidR="008F29F0" w:rsidRPr="0081766F">
        <w:rPr>
          <w:rFonts w:ascii="Tahoma" w:hAnsi="Tahoma" w:cs="Tahoma"/>
          <w:sz w:val="18"/>
          <w:lang w:val="ru-RU"/>
        </w:rPr>
        <w:t xml:space="preserve"> </w:t>
      </w:r>
      <w:r w:rsidRPr="0081766F">
        <w:rPr>
          <w:rFonts w:ascii="Tahoma" w:hAnsi="Tahoma" w:cs="Tahoma"/>
          <w:sz w:val="18"/>
          <w:lang w:val="ru-RU"/>
        </w:rPr>
        <w:t xml:space="preserve">После назначения предоставленных лицензий </w:t>
      </w:r>
      <w:r w:rsidRPr="008F29F0">
        <w:rPr>
          <w:rFonts w:ascii="Tahoma" w:hAnsi="Tahoma" w:cs="Tahoma"/>
          <w:sz w:val="18"/>
        </w:rPr>
        <w:t>SMSD</w:t>
      </w:r>
      <w:r w:rsidRPr="0081766F">
        <w:rPr>
          <w:rFonts w:ascii="Tahoma" w:hAnsi="Tahoma" w:cs="Tahoma"/>
          <w:sz w:val="18"/>
          <w:lang w:val="ru-RU"/>
        </w:rPr>
        <w:t xml:space="preserve"> клиент теряет права на управление в рамках соответствующей лицензии </w:t>
      </w:r>
      <w:r w:rsidRPr="008F29F0">
        <w:rPr>
          <w:rFonts w:ascii="Tahoma" w:hAnsi="Tahoma" w:cs="Tahoma"/>
          <w:sz w:val="18"/>
        </w:rPr>
        <w:t>SMSE</w:t>
      </w:r>
      <w:r w:rsidRPr="0081766F">
        <w:rPr>
          <w:rFonts w:ascii="Tahoma" w:hAnsi="Tahoma" w:cs="Tahoma"/>
          <w:sz w:val="18"/>
          <w:lang w:val="ru-RU"/>
        </w:rPr>
        <w:t>.</w:t>
      </w:r>
    </w:p>
    <w:p w:rsidR="004323B9" w:rsidRPr="0081766F" w:rsidRDefault="004323B9" w:rsidP="00D511CC">
      <w:pPr>
        <w:pStyle w:val="FootnoteBulletLevel1"/>
        <w:tabs>
          <w:tab w:val="clear" w:pos="900"/>
        </w:tabs>
        <w:spacing w:before="0" w:after="0"/>
        <w:ind w:left="720" w:firstLine="0"/>
        <w:rPr>
          <w:rFonts w:ascii="Tahoma" w:hAnsi="Tahoma" w:cs="Tahoma"/>
          <w:lang w:val="ru-RU"/>
        </w:rPr>
      </w:pPr>
      <w:r w:rsidRPr="0081766F">
        <w:rPr>
          <w:rFonts w:ascii="Tahoma" w:hAnsi="Tahoma" w:cs="Tahoma"/>
          <w:sz w:val="18"/>
          <w:lang w:val="ru-RU"/>
        </w:rPr>
        <w:t>Для всех лицензий, предоставленных по данному предложению, действует следующее ограничение:</w:t>
      </w:r>
      <w:r w:rsidRPr="0081766F">
        <w:rPr>
          <w:rFonts w:ascii="Tahoma" w:hAnsi="Tahoma" w:cs="Tahoma"/>
          <w:color w:val="000000"/>
          <w:sz w:val="18"/>
          <w:lang w:val="ru-RU"/>
        </w:rPr>
        <w:t xml:space="preserve"> каждый набор предоставленных лицензий </w:t>
      </w:r>
      <w:r w:rsidRPr="008F29F0">
        <w:rPr>
          <w:rFonts w:ascii="Tahoma" w:hAnsi="Tahoma" w:cs="Tahoma"/>
          <w:color w:val="000000"/>
          <w:sz w:val="18"/>
        </w:rPr>
        <w:t>SMSD</w:t>
      </w:r>
      <w:r w:rsidRPr="0081766F">
        <w:rPr>
          <w:rFonts w:ascii="Tahoma" w:hAnsi="Tahoma" w:cs="Tahoma"/>
          <w:color w:val="000000"/>
          <w:sz w:val="18"/>
          <w:lang w:val="ru-RU"/>
        </w:rPr>
        <w:t xml:space="preserve"> должен назначаться одному устройству</w:t>
      </w:r>
      <w:r w:rsidRPr="0081766F">
        <w:rPr>
          <w:rFonts w:ascii="Tahoma" w:hAnsi="Tahoma" w:cs="Tahoma"/>
          <w:sz w:val="18"/>
          <w:lang w:val="ru-RU"/>
        </w:rPr>
        <w:t>.</w:t>
      </w:r>
    </w:p>
    <w:p w:rsidR="000A18AA" w:rsidRPr="0081766F" w:rsidRDefault="000A18AA" w:rsidP="00D511CC">
      <w:pPr>
        <w:pStyle w:val="FootnoteBulletLevel1"/>
        <w:tabs>
          <w:tab w:val="clear" w:pos="900"/>
        </w:tabs>
        <w:spacing w:before="0" w:after="0"/>
        <w:ind w:left="720" w:firstLine="0"/>
        <w:rPr>
          <w:rFonts w:ascii="Tahoma" w:hAnsi="Tahoma" w:cs="Tahoma"/>
          <w:lang w:val="ru-RU"/>
        </w:rPr>
      </w:pPr>
    </w:p>
    <w:p w:rsidR="00CF7343" w:rsidRPr="0081766F" w:rsidRDefault="004323B9" w:rsidP="000A18AA">
      <w:pPr>
        <w:pStyle w:val="FootnoteBulletLevel1"/>
        <w:tabs>
          <w:tab w:val="clear" w:pos="900"/>
        </w:tabs>
        <w:spacing w:before="0" w:after="60"/>
        <w:ind w:left="720" w:firstLine="0"/>
        <w:rPr>
          <w:rFonts w:ascii="Tahoma" w:hAnsi="Tahoma" w:cs="Tahoma"/>
          <w:lang w:val="ru-RU"/>
        </w:rPr>
      </w:pPr>
      <w:r w:rsidRPr="0081766F">
        <w:rPr>
          <w:rFonts w:ascii="Tahoma" w:hAnsi="Tahoma" w:cs="Tahoma"/>
          <w:b/>
          <w:color w:val="000000"/>
          <w:sz w:val="18"/>
          <w:lang w:val="ru-RU"/>
        </w:rPr>
        <w:t>Варианты при возобновлении</w:t>
      </w:r>
      <w:r w:rsidRPr="008F29F0">
        <w:rPr>
          <w:rFonts w:ascii="Tahoma" w:hAnsi="Tahoma" w:cs="Tahoma"/>
          <w:b/>
          <w:color w:val="000000"/>
          <w:sz w:val="18"/>
        </w:rPr>
        <w:t> Software</w:t>
      </w:r>
      <w:r w:rsidRPr="0081766F">
        <w:rPr>
          <w:rFonts w:ascii="Tahoma" w:hAnsi="Tahoma" w:cs="Tahoma"/>
          <w:b/>
          <w:color w:val="000000"/>
          <w:sz w:val="18"/>
          <w:lang w:val="ru-RU"/>
        </w:rPr>
        <w:t xml:space="preserve"> </w:t>
      </w:r>
      <w:r w:rsidRPr="008F29F0">
        <w:rPr>
          <w:rFonts w:ascii="Tahoma" w:hAnsi="Tahoma" w:cs="Tahoma"/>
          <w:b/>
          <w:color w:val="000000"/>
          <w:sz w:val="18"/>
        </w:rPr>
        <w:t>Assurance</w:t>
      </w:r>
    </w:p>
    <w:p w:rsidR="004323B9" w:rsidRPr="0081766F" w:rsidRDefault="004323B9" w:rsidP="00D511CC">
      <w:pPr>
        <w:pStyle w:val="FootnoteBulletLevel1"/>
        <w:tabs>
          <w:tab w:val="clear" w:pos="900"/>
        </w:tabs>
        <w:spacing w:before="0" w:after="0"/>
        <w:ind w:left="720" w:firstLine="0"/>
        <w:rPr>
          <w:rFonts w:ascii="Tahoma" w:hAnsi="Tahoma" w:cs="Tahoma"/>
          <w:lang w:val="ru-RU"/>
        </w:rPr>
      </w:pPr>
      <w:r w:rsidRPr="0081766F">
        <w:rPr>
          <w:rFonts w:ascii="Tahoma" w:hAnsi="Tahoma" w:cs="Tahoma"/>
          <w:color w:val="000000"/>
          <w:sz w:val="18"/>
          <w:lang w:val="ru-RU"/>
        </w:rPr>
        <w:t xml:space="preserve">Все лицензии, предоставляемые в рамках этого предложения, включают покрытие </w:t>
      </w:r>
      <w:r w:rsidRPr="008F29F0">
        <w:rPr>
          <w:rFonts w:ascii="Tahoma" w:hAnsi="Tahoma" w:cs="Tahoma"/>
          <w:color w:val="000000"/>
          <w:sz w:val="18"/>
        </w:rPr>
        <w:t>Software</w:t>
      </w:r>
      <w:r w:rsidRPr="0081766F">
        <w:rPr>
          <w:rFonts w:ascii="Tahoma" w:hAnsi="Tahoma" w:cs="Tahoma"/>
          <w:color w:val="000000"/>
          <w:sz w:val="18"/>
          <w:lang w:val="ru-RU"/>
        </w:rPr>
        <w:t xml:space="preserve"> </w:t>
      </w:r>
      <w:r w:rsidRPr="008F29F0">
        <w:rPr>
          <w:rFonts w:ascii="Tahoma" w:hAnsi="Tahoma" w:cs="Tahoma"/>
          <w:color w:val="000000"/>
          <w:sz w:val="18"/>
        </w:rPr>
        <w:t>Assurance</w:t>
      </w:r>
      <w:r w:rsidRPr="0081766F">
        <w:rPr>
          <w:rFonts w:ascii="Tahoma" w:hAnsi="Tahoma" w:cs="Tahoma"/>
          <w:color w:val="000000"/>
          <w:sz w:val="18"/>
          <w:lang w:val="ru-RU"/>
        </w:rPr>
        <w:t xml:space="preserve">, которое заканчивается по истечении срока действия соответствующих лицензий. </w:t>
      </w:r>
      <w:r w:rsidRPr="0081766F">
        <w:rPr>
          <w:rFonts w:ascii="Tahoma" w:hAnsi="Tahoma" w:cs="Tahoma"/>
          <w:sz w:val="18"/>
          <w:lang w:val="ru-RU"/>
        </w:rPr>
        <w:t>После</w:t>
      </w:r>
      <w:r w:rsidR="008E53B3">
        <w:rPr>
          <w:rFonts w:ascii="Tahoma" w:hAnsi="Tahoma" w:cs="Tahoma"/>
          <w:sz w:val="18"/>
        </w:rPr>
        <w:t> </w:t>
      </w:r>
      <w:r w:rsidRPr="0081766F">
        <w:rPr>
          <w:rFonts w:ascii="Tahoma" w:hAnsi="Tahoma" w:cs="Tahoma"/>
          <w:sz w:val="18"/>
          <w:lang w:val="ru-RU"/>
        </w:rPr>
        <w:t xml:space="preserve">истечения срока действия покрытия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клиенты могут возобновить действие</w:t>
      </w:r>
      <w:r w:rsidR="008E53B3">
        <w:rPr>
          <w:rFonts w:ascii="Tahoma" w:hAnsi="Tahoma" w:cs="Tahoma"/>
          <w:sz w:val="18"/>
        </w:rPr>
        <w:t>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по одному из следующих вариантов.</w:t>
      </w:r>
    </w:p>
    <w:p w:rsidR="000A18AA" w:rsidRPr="0081766F" w:rsidRDefault="000A18AA" w:rsidP="00D511CC">
      <w:pPr>
        <w:pStyle w:val="FootnoteBulletLevel1"/>
        <w:tabs>
          <w:tab w:val="clear" w:pos="900"/>
        </w:tabs>
        <w:spacing w:before="0" w:after="0"/>
        <w:ind w:left="720" w:firstLine="0"/>
        <w:rPr>
          <w:rFonts w:ascii="Tahoma" w:hAnsi="Tahoma" w:cs="Tahoma"/>
          <w:lang w:val="ru-RU"/>
        </w:rPr>
      </w:pPr>
    </w:p>
    <w:p w:rsidR="004323B9" w:rsidRPr="0081766F" w:rsidRDefault="004323B9" w:rsidP="000A18AA">
      <w:pPr>
        <w:pStyle w:val="FootnoteBulletLevel1"/>
        <w:numPr>
          <w:ilvl w:val="0"/>
          <w:numId w:val="13"/>
        </w:numPr>
        <w:tabs>
          <w:tab w:val="left" w:pos="720"/>
        </w:tabs>
        <w:spacing w:before="0" w:after="60"/>
        <w:ind w:left="1440"/>
        <w:rPr>
          <w:rFonts w:ascii="Tahoma" w:hAnsi="Tahoma" w:cs="Tahoma"/>
          <w:lang w:val="ru-RU"/>
        </w:rPr>
      </w:pPr>
      <w:r w:rsidRPr="0081766F">
        <w:rPr>
          <w:rFonts w:ascii="Tahoma" w:hAnsi="Tahoma" w:cs="Tahoma"/>
          <w:sz w:val="18"/>
          <w:lang w:val="ru-RU"/>
        </w:rPr>
        <w:t xml:space="preserve">Клиенты могут возобновить покрытие для исходной лицензии </w:t>
      </w:r>
      <w:r w:rsidRPr="008F29F0">
        <w:rPr>
          <w:rFonts w:ascii="Tahoma" w:hAnsi="Tahoma" w:cs="Tahoma"/>
          <w:sz w:val="18"/>
        </w:rPr>
        <w:t>SMSE</w:t>
      </w:r>
      <w:r w:rsidRPr="0081766F">
        <w:rPr>
          <w:rFonts w:ascii="Tahoma" w:hAnsi="Tahoma" w:cs="Tahoma"/>
          <w:sz w:val="18"/>
          <w:lang w:val="ru-RU"/>
        </w:rPr>
        <w:t xml:space="preserve">. Права на управление в рамках покрытия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для </w:t>
      </w:r>
      <w:r w:rsidRPr="008F29F0">
        <w:rPr>
          <w:rFonts w:ascii="Tahoma" w:hAnsi="Tahoma" w:cs="Tahoma"/>
          <w:sz w:val="18"/>
        </w:rPr>
        <w:t>SMSE</w:t>
      </w:r>
      <w:r w:rsidRPr="0081766F">
        <w:rPr>
          <w:rFonts w:ascii="Tahoma" w:hAnsi="Tahoma" w:cs="Tahoma"/>
          <w:sz w:val="18"/>
          <w:lang w:val="ru-RU"/>
        </w:rPr>
        <w:t xml:space="preserve"> определяются правами, применимыми к </w:t>
      </w:r>
      <w:r w:rsidRPr="008F29F0">
        <w:rPr>
          <w:rFonts w:ascii="Tahoma" w:hAnsi="Tahoma" w:cs="Tahoma"/>
          <w:sz w:val="18"/>
        </w:rPr>
        <w:t>SMSE</w:t>
      </w:r>
      <w:r w:rsidRPr="0081766F">
        <w:rPr>
          <w:rFonts w:ascii="Tahoma" w:hAnsi="Tahoma" w:cs="Tahoma"/>
          <w:sz w:val="18"/>
          <w:lang w:val="ru-RU"/>
        </w:rPr>
        <w:t xml:space="preserve"> на момент возобновления. После обновления исходной лицензии </w:t>
      </w:r>
      <w:r w:rsidRPr="008F29F0">
        <w:rPr>
          <w:rFonts w:ascii="Tahoma" w:hAnsi="Tahoma" w:cs="Tahoma"/>
          <w:sz w:val="18"/>
        </w:rPr>
        <w:t>SMSE</w:t>
      </w:r>
      <w:r w:rsidRPr="0081766F">
        <w:rPr>
          <w:rFonts w:ascii="Tahoma" w:hAnsi="Tahoma" w:cs="Tahoma"/>
          <w:sz w:val="18"/>
          <w:lang w:val="ru-RU"/>
        </w:rPr>
        <w:t xml:space="preserve"> клиент теряет права на четыре бесплатных лицензии </w:t>
      </w:r>
      <w:r w:rsidRPr="008F29F0">
        <w:rPr>
          <w:rFonts w:ascii="Tahoma" w:hAnsi="Tahoma" w:cs="Tahoma"/>
          <w:sz w:val="18"/>
        </w:rPr>
        <w:t>SMSD</w:t>
      </w:r>
      <w:r w:rsidRPr="0081766F">
        <w:rPr>
          <w:rFonts w:ascii="Tahoma" w:hAnsi="Tahoma" w:cs="Tahoma"/>
          <w:sz w:val="18"/>
          <w:lang w:val="ru-RU"/>
        </w:rPr>
        <w:t>.</w:t>
      </w:r>
    </w:p>
    <w:p w:rsidR="004323B9" w:rsidRPr="0081766F" w:rsidRDefault="004323B9" w:rsidP="000A18AA">
      <w:pPr>
        <w:pStyle w:val="FootnoteBulletLevel1"/>
        <w:numPr>
          <w:ilvl w:val="0"/>
          <w:numId w:val="14"/>
        </w:numPr>
        <w:tabs>
          <w:tab w:val="left" w:pos="720"/>
        </w:tabs>
        <w:spacing w:before="0" w:after="60"/>
        <w:ind w:left="1440"/>
        <w:rPr>
          <w:rFonts w:ascii="Tahoma" w:hAnsi="Tahoma" w:cs="Tahoma"/>
          <w:lang w:val="ru-RU"/>
        </w:rPr>
      </w:pPr>
      <w:r w:rsidRPr="0081766F">
        <w:rPr>
          <w:rFonts w:ascii="Tahoma" w:hAnsi="Tahoma" w:cs="Tahoma"/>
          <w:sz w:val="18"/>
          <w:lang w:val="ru-RU"/>
        </w:rPr>
        <w:t xml:space="preserve">Клиенты могут возобновить покрытие для бесплатных лицензий </w:t>
      </w:r>
      <w:r w:rsidRPr="008F29F0">
        <w:rPr>
          <w:rFonts w:ascii="Tahoma" w:hAnsi="Tahoma" w:cs="Tahoma"/>
          <w:sz w:val="18"/>
        </w:rPr>
        <w:t>SMSD</w:t>
      </w:r>
      <w:r w:rsidRPr="0081766F">
        <w:rPr>
          <w:rFonts w:ascii="Tahoma" w:hAnsi="Tahoma" w:cs="Tahoma"/>
          <w:sz w:val="18"/>
          <w:lang w:val="ru-RU"/>
        </w:rPr>
        <w:t>.</w:t>
      </w:r>
    </w:p>
    <w:p w:rsidR="004323B9" w:rsidRPr="0081766F" w:rsidRDefault="004323B9" w:rsidP="000A18AA">
      <w:pPr>
        <w:pStyle w:val="FootnoteBulletLevel1"/>
        <w:numPr>
          <w:ilvl w:val="2"/>
          <w:numId w:val="15"/>
        </w:numPr>
        <w:tabs>
          <w:tab w:val="left" w:pos="720"/>
        </w:tabs>
        <w:spacing w:before="0" w:after="60"/>
        <w:ind w:left="1980"/>
        <w:rPr>
          <w:rFonts w:ascii="Tahoma" w:hAnsi="Tahoma" w:cs="Tahoma"/>
          <w:lang w:val="ru-RU"/>
        </w:rPr>
      </w:pPr>
      <w:r w:rsidRPr="0081766F">
        <w:rPr>
          <w:rFonts w:ascii="Tahoma" w:hAnsi="Tahoma" w:cs="Tahoma"/>
          <w:sz w:val="18"/>
          <w:lang w:val="ru-RU"/>
        </w:rPr>
        <w:t>Клиенты</w:t>
      </w:r>
      <w:r w:rsidRPr="008F29F0">
        <w:rPr>
          <w:rFonts w:ascii="Tahoma" w:hAnsi="Tahoma" w:cs="Tahoma"/>
          <w:sz w:val="18"/>
        </w:rPr>
        <w:t> </w:t>
      </w:r>
      <w:r w:rsidRPr="0081766F">
        <w:rPr>
          <w:rFonts w:ascii="Tahoma" w:hAnsi="Tahoma" w:cs="Tahoma"/>
          <w:sz w:val="18"/>
          <w:lang w:val="ru-RU"/>
        </w:rPr>
        <w:t xml:space="preserve">могут возобновить покрытие для всех четырех лицензий </w:t>
      </w:r>
      <w:r w:rsidRPr="008F29F0">
        <w:rPr>
          <w:rFonts w:ascii="Tahoma" w:hAnsi="Tahoma" w:cs="Tahoma"/>
          <w:sz w:val="18"/>
        </w:rPr>
        <w:t>SMSD</w:t>
      </w:r>
      <w:r w:rsidRPr="0081766F">
        <w:rPr>
          <w:rFonts w:ascii="Tahoma" w:hAnsi="Tahoma" w:cs="Tahoma"/>
          <w:sz w:val="18"/>
          <w:lang w:val="ru-RU"/>
        </w:rPr>
        <w:t xml:space="preserve">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rsidR="004323B9" w:rsidRPr="0081766F" w:rsidRDefault="004323B9" w:rsidP="000A18AA">
      <w:pPr>
        <w:pStyle w:val="FootnoteBulletLevel1"/>
        <w:numPr>
          <w:ilvl w:val="2"/>
          <w:numId w:val="15"/>
        </w:numPr>
        <w:tabs>
          <w:tab w:val="left" w:pos="720"/>
        </w:tabs>
        <w:spacing w:before="0" w:after="60"/>
        <w:ind w:left="1980"/>
        <w:rPr>
          <w:rFonts w:ascii="Tahoma" w:hAnsi="Tahoma" w:cs="Tahoma"/>
          <w:lang w:val="ru-RU"/>
        </w:rPr>
      </w:pPr>
      <w:r w:rsidRPr="0081766F">
        <w:rPr>
          <w:rFonts w:ascii="Tahoma" w:hAnsi="Tahoma" w:cs="Tahoma"/>
          <w:sz w:val="18"/>
          <w:lang w:val="ru-RU"/>
        </w:rPr>
        <w:t>Клиенты,</w:t>
      </w:r>
      <w:r w:rsidRPr="008F29F0">
        <w:rPr>
          <w:rFonts w:ascii="Tahoma" w:hAnsi="Tahoma" w:cs="Tahoma"/>
          <w:sz w:val="18"/>
        </w:rPr>
        <w:t> </w:t>
      </w:r>
      <w:r w:rsidRPr="0081766F">
        <w:rPr>
          <w:rFonts w:ascii="Tahoma" w:hAnsi="Tahoma" w:cs="Tahoma"/>
          <w:sz w:val="18"/>
          <w:lang w:val="ru-RU"/>
        </w:rPr>
        <w:t xml:space="preserve">возобновляющие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до 1 июля 2011 г., могут возобновить покрытие для двух лицензий в наборе из четырех бесплатных лицензий </w:t>
      </w:r>
      <w:r w:rsidRPr="008F29F0">
        <w:rPr>
          <w:rFonts w:ascii="Tahoma" w:hAnsi="Tahoma" w:cs="Tahoma"/>
          <w:sz w:val="18"/>
        </w:rPr>
        <w:t>SMSD</w:t>
      </w:r>
      <w:r w:rsidRPr="0081766F">
        <w:rPr>
          <w:rFonts w:ascii="Tahoma" w:hAnsi="Tahoma" w:cs="Tahoma"/>
          <w:sz w:val="18"/>
          <w:lang w:val="ru-RU"/>
        </w:rPr>
        <w:t xml:space="preserve">, предоставленных по этому предложению. В этом случае будет считаться, что они возобновили покрытие для четырех лицензий </w:t>
      </w:r>
      <w:r w:rsidRPr="008F29F0">
        <w:rPr>
          <w:rFonts w:ascii="Tahoma" w:hAnsi="Tahoma" w:cs="Tahoma"/>
          <w:sz w:val="18"/>
        </w:rPr>
        <w:t>SMSD</w:t>
      </w:r>
      <w:r w:rsidRPr="0081766F">
        <w:rPr>
          <w:rFonts w:ascii="Tahoma" w:hAnsi="Tahoma" w:cs="Tahoma"/>
          <w:sz w:val="18"/>
          <w:lang w:val="ru-RU"/>
        </w:rPr>
        <w:t xml:space="preserve"> в одном наборе.</w:t>
      </w:r>
      <w:r w:rsidR="008F29F0" w:rsidRPr="0081766F">
        <w:rPr>
          <w:rFonts w:ascii="Tahoma" w:hAnsi="Tahoma" w:cs="Tahoma"/>
          <w:sz w:val="18"/>
          <w:lang w:val="ru-RU"/>
        </w:rPr>
        <w:t xml:space="preserve"> </w:t>
      </w:r>
      <w:r w:rsidRPr="0081766F">
        <w:rPr>
          <w:rFonts w:ascii="Tahoma" w:hAnsi="Tahoma" w:cs="Tahoma"/>
          <w:sz w:val="18"/>
          <w:lang w:val="ru-RU"/>
        </w:rPr>
        <w:t>При этом варианте требование назначать набор из четырех лицензий одному устройству сохранится после возобновления.</w:t>
      </w:r>
      <w:r w:rsidR="008F29F0" w:rsidRPr="0081766F">
        <w:rPr>
          <w:rFonts w:ascii="Tahoma" w:hAnsi="Tahoma" w:cs="Tahoma"/>
          <w:sz w:val="18"/>
          <w:lang w:val="ru-RU"/>
        </w:rPr>
        <w:t xml:space="preserve"> </w:t>
      </w:r>
      <w:r w:rsidRPr="0081766F">
        <w:rPr>
          <w:rFonts w:ascii="Tahoma" w:hAnsi="Tahoma" w:cs="Tahoma"/>
          <w:sz w:val="18"/>
          <w:lang w:val="ru-RU"/>
        </w:rPr>
        <w:t xml:space="preserve">При последующем возобновлении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клиенты могут возобновить покрытие для необходимых им лицензий </w:t>
      </w:r>
      <w:r w:rsidRPr="008F29F0">
        <w:rPr>
          <w:rFonts w:ascii="Tahoma" w:hAnsi="Tahoma" w:cs="Tahoma"/>
          <w:sz w:val="18"/>
        </w:rPr>
        <w:t>SMSD</w:t>
      </w:r>
      <w:r w:rsidRPr="0081766F">
        <w:rPr>
          <w:rFonts w:ascii="Tahoma" w:hAnsi="Tahoma" w:cs="Tahoma"/>
          <w:sz w:val="18"/>
          <w:lang w:val="ru-RU"/>
        </w:rPr>
        <w:t xml:space="preserve"> в каждом наборе из четырех бесплатных лицензий </w:t>
      </w:r>
      <w:r w:rsidRPr="008F29F0">
        <w:rPr>
          <w:rFonts w:ascii="Tahoma" w:hAnsi="Tahoma" w:cs="Tahoma"/>
          <w:sz w:val="18"/>
        </w:rPr>
        <w:t>SMSD</w:t>
      </w:r>
      <w:r w:rsidRPr="0081766F">
        <w:rPr>
          <w:rFonts w:ascii="Tahoma" w:hAnsi="Tahoma" w:cs="Tahoma"/>
          <w:sz w:val="18"/>
          <w:lang w:val="ru-RU"/>
        </w:rPr>
        <w:t xml:space="preserve">. В этот раз (после первого возобновления) для всех лицензий </w:t>
      </w:r>
      <w:r w:rsidRPr="008F29F0">
        <w:rPr>
          <w:rFonts w:ascii="Tahoma" w:hAnsi="Tahoma" w:cs="Tahoma"/>
          <w:sz w:val="18"/>
        </w:rPr>
        <w:t>SMSD</w:t>
      </w:r>
      <w:r w:rsidRPr="0081766F">
        <w:rPr>
          <w:rFonts w:ascii="Tahoma" w:hAnsi="Tahoma" w:cs="Tahoma"/>
          <w:sz w:val="18"/>
          <w:lang w:val="ru-RU"/>
        </w:rPr>
        <w:t xml:space="preserve">, для которых покрытие не возобновляется, потеряют покрытие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Требование назначать набор из четырех бесплатных лицензий </w:t>
      </w:r>
      <w:r w:rsidRPr="008F29F0">
        <w:rPr>
          <w:rFonts w:ascii="Tahoma" w:hAnsi="Tahoma" w:cs="Tahoma"/>
          <w:sz w:val="18"/>
        </w:rPr>
        <w:t>SMSD</w:t>
      </w:r>
      <w:r w:rsidRPr="0081766F">
        <w:rPr>
          <w:rFonts w:ascii="Tahoma" w:hAnsi="Tahoma" w:cs="Tahoma"/>
          <w:sz w:val="18"/>
          <w:lang w:val="ru-RU"/>
        </w:rPr>
        <w:t xml:space="preserve"> одному устройству при последующем возобновлении отменяется, только если покрытие возобновляется для всех четырех лицензий </w:t>
      </w:r>
      <w:r w:rsidRPr="008F29F0">
        <w:rPr>
          <w:rFonts w:ascii="Tahoma" w:hAnsi="Tahoma" w:cs="Tahoma"/>
          <w:sz w:val="18"/>
        </w:rPr>
        <w:t>SMSD</w:t>
      </w:r>
      <w:r w:rsidRPr="0081766F">
        <w:rPr>
          <w:rFonts w:ascii="Tahoma" w:hAnsi="Tahoma" w:cs="Tahoma"/>
          <w:sz w:val="18"/>
          <w:lang w:val="ru-RU"/>
        </w:rPr>
        <w:t>.</w:t>
      </w:r>
    </w:p>
    <w:p w:rsidR="00D63733" w:rsidRPr="0081766F" w:rsidRDefault="00D63733" w:rsidP="00D511CC">
      <w:pPr>
        <w:pStyle w:val="FootnoteBulletLevel1"/>
        <w:tabs>
          <w:tab w:val="clear" w:pos="900"/>
          <w:tab w:val="left" w:pos="720"/>
        </w:tabs>
        <w:spacing w:before="0" w:after="0"/>
        <w:ind w:firstLine="0"/>
        <w:rPr>
          <w:rFonts w:ascii="Tahoma" w:hAnsi="Tahoma" w:cs="Tahoma"/>
          <w:lang w:val="ru-RU"/>
        </w:rPr>
      </w:pPr>
    </w:p>
    <w:p w:rsidR="00CF7343" w:rsidRPr="0081766F" w:rsidRDefault="004323B9" w:rsidP="000A18AA">
      <w:pPr>
        <w:pStyle w:val="FootnoteBulletLevel1"/>
        <w:tabs>
          <w:tab w:val="clear" w:pos="900"/>
          <w:tab w:val="left" w:pos="720"/>
        </w:tabs>
        <w:spacing w:before="0" w:after="60"/>
        <w:ind w:left="720" w:firstLine="0"/>
        <w:rPr>
          <w:rFonts w:ascii="Tahoma" w:hAnsi="Tahoma" w:cs="Tahoma"/>
          <w:lang w:val="ru-RU"/>
        </w:rPr>
      </w:pPr>
      <w:r w:rsidRPr="0081766F">
        <w:rPr>
          <w:rFonts w:ascii="Tahoma" w:hAnsi="Tahoma" w:cs="Tahoma"/>
          <w:b/>
          <w:sz w:val="18"/>
          <w:lang w:val="ru-RU"/>
        </w:rPr>
        <w:t>Отмена требования о необходимости назначения к</w:t>
      </w:r>
      <w:r w:rsidRPr="0081766F">
        <w:rPr>
          <w:rFonts w:ascii="Tahoma" w:hAnsi="Tahoma" w:cs="Tahoma"/>
          <w:b/>
          <w:color w:val="000000"/>
          <w:sz w:val="18"/>
          <w:lang w:val="ru-RU"/>
        </w:rPr>
        <w:t xml:space="preserve">аждого набора предоставленных лицензий </w:t>
      </w:r>
      <w:r w:rsidRPr="008F29F0">
        <w:rPr>
          <w:rFonts w:ascii="Tahoma" w:hAnsi="Tahoma" w:cs="Tahoma"/>
          <w:b/>
          <w:color w:val="000000"/>
          <w:sz w:val="18"/>
        </w:rPr>
        <w:t>SMSD</w:t>
      </w:r>
      <w:r w:rsidRPr="0081766F">
        <w:rPr>
          <w:rFonts w:ascii="Tahoma" w:hAnsi="Tahoma" w:cs="Tahoma"/>
          <w:b/>
          <w:color w:val="000000"/>
          <w:sz w:val="18"/>
          <w:lang w:val="ru-RU"/>
        </w:rPr>
        <w:t xml:space="preserve"> одному устройству</w:t>
      </w:r>
    </w:p>
    <w:p w:rsidR="004323B9" w:rsidRPr="0081766F" w:rsidRDefault="004323B9" w:rsidP="00D511CC">
      <w:pPr>
        <w:pStyle w:val="FootnoteBulletLevel1"/>
        <w:tabs>
          <w:tab w:val="clear" w:pos="900"/>
          <w:tab w:val="left" w:pos="720"/>
        </w:tabs>
        <w:spacing w:before="0" w:after="0"/>
        <w:ind w:left="720" w:firstLine="0"/>
        <w:rPr>
          <w:rFonts w:ascii="Tahoma" w:hAnsi="Tahoma" w:cs="Tahoma"/>
          <w:lang w:val="ru-RU"/>
        </w:rPr>
      </w:pPr>
      <w:r w:rsidRPr="0081766F">
        <w:rPr>
          <w:rFonts w:ascii="Tahoma" w:hAnsi="Tahoma" w:cs="Tahoma"/>
          <w:sz w:val="18"/>
          <w:lang w:val="ru-RU"/>
        </w:rPr>
        <w:t xml:space="preserve">В любое время до первого возобновления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после этого предоставления клиенты могут отменить требование о необходимости назначения </w:t>
      </w:r>
      <w:r w:rsidRPr="0081766F">
        <w:rPr>
          <w:rFonts w:ascii="Tahoma" w:hAnsi="Tahoma" w:cs="Tahoma"/>
          <w:color w:val="000000"/>
          <w:sz w:val="18"/>
          <w:lang w:val="ru-RU"/>
        </w:rPr>
        <w:t xml:space="preserve">каждого набора предоставленных лицензий </w:t>
      </w:r>
      <w:r w:rsidRPr="008F29F0">
        <w:rPr>
          <w:rFonts w:ascii="Tahoma" w:hAnsi="Tahoma" w:cs="Tahoma"/>
          <w:color w:val="000000"/>
          <w:sz w:val="18"/>
        </w:rPr>
        <w:t>SMSD</w:t>
      </w:r>
      <w:r w:rsidRPr="0081766F">
        <w:rPr>
          <w:rFonts w:ascii="Tahoma" w:hAnsi="Tahoma" w:cs="Tahoma"/>
          <w:color w:val="000000"/>
          <w:sz w:val="18"/>
          <w:lang w:val="ru-RU"/>
        </w:rPr>
        <w:t xml:space="preserve"> одному устройству. Для этого</w:t>
      </w:r>
      <w:r w:rsidRPr="0081766F">
        <w:rPr>
          <w:rFonts w:ascii="Tahoma" w:hAnsi="Tahoma" w:cs="Tahoma"/>
          <w:sz w:val="18"/>
          <w:lang w:val="ru-RU"/>
        </w:rPr>
        <w:t xml:space="preserve"> необходимо приобрести покрытие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для двух лицензий </w:t>
      </w:r>
      <w:r w:rsidRPr="008F29F0">
        <w:rPr>
          <w:rFonts w:ascii="Tahoma" w:hAnsi="Tahoma" w:cs="Tahoma"/>
          <w:sz w:val="18"/>
        </w:rPr>
        <w:t>SMSD</w:t>
      </w:r>
      <w:r w:rsidRPr="0081766F">
        <w:rPr>
          <w:rFonts w:ascii="Tahoma" w:hAnsi="Tahoma" w:cs="Tahoma"/>
          <w:sz w:val="18"/>
          <w:lang w:val="ru-RU"/>
        </w:rPr>
        <w:t xml:space="preserve"> в наборе из четырех бесплатных лицензий </w:t>
      </w:r>
      <w:r w:rsidRPr="008F29F0">
        <w:rPr>
          <w:rFonts w:ascii="Tahoma" w:hAnsi="Tahoma" w:cs="Tahoma"/>
          <w:sz w:val="18"/>
        </w:rPr>
        <w:t>SMSD</w:t>
      </w:r>
      <w:r w:rsidRPr="0081766F">
        <w:rPr>
          <w:rFonts w:ascii="Tahoma" w:hAnsi="Tahoma" w:cs="Tahoma"/>
          <w:sz w:val="18"/>
          <w:lang w:val="ru-RU"/>
        </w:rPr>
        <w:t>.</w:t>
      </w:r>
      <w:r w:rsidR="008F29F0" w:rsidRPr="0081766F">
        <w:rPr>
          <w:rFonts w:ascii="Tahoma" w:hAnsi="Tahoma" w:cs="Tahoma"/>
          <w:sz w:val="18"/>
          <w:lang w:val="ru-RU"/>
        </w:rPr>
        <w:t xml:space="preserve"> </w:t>
      </w:r>
    </w:p>
    <w:p w:rsidR="000A18AA" w:rsidRPr="00C053D0" w:rsidRDefault="000A18AA" w:rsidP="00D511CC">
      <w:pPr>
        <w:pStyle w:val="FootnoteBulletLevel1"/>
        <w:tabs>
          <w:tab w:val="clear" w:pos="900"/>
          <w:tab w:val="left" w:pos="720"/>
        </w:tabs>
        <w:spacing w:before="0" w:after="0"/>
        <w:ind w:left="720" w:firstLine="0"/>
        <w:rPr>
          <w:rFonts w:ascii="Tahoma" w:hAnsi="Tahoma" w:cs="Tahoma"/>
          <w:lang w:val="ru-RU"/>
        </w:rPr>
      </w:pPr>
    </w:p>
    <w:p w:rsidR="004323B9" w:rsidRPr="0081766F" w:rsidRDefault="004323B9" w:rsidP="00D511CC">
      <w:pPr>
        <w:pStyle w:val="FootnoteBulletLevel1"/>
        <w:tabs>
          <w:tab w:val="clear" w:pos="900"/>
          <w:tab w:val="left" w:pos="720"/>
        </w:tabs>
        <w:spacing w:before="0" w:after="0"/>
        <w:ind w:left="720" w:firstLine="0"/>
        <w:rPr>
          <w:rFonts w:ascii="Tahoma" w:hAnsi="Tahoma" w:cs="Tahoma"/>
          <w:lang w:val="ru-RU"/>
        </w:rPr>
      </w:pPr>
      <w:r w:rsidRPr="0081766F">
        <w:rPr>
          <w:rFonts w:ascii="Tahoma" w:hAnsi="Tahoma" w:cs="Tahoma"/>
          <w:sz w:val="18"/>
          <w:lang w:val="ru-RU"/>
        </w:rPr>
        <w:t xml:space="preserve">Право клиентов на использование программного обеспечения в рамках бесплатных лицензий </w:t>
      </w:r>
      <w:r w:rsidRPr="008F29F0">
        <w:rPr>
          <w:rFonts w:ascii="Tahoma" w:hAnsi="Tahoma" w:cs="Tahoma"/>
          <w:sz w:val="18"/>
        </w:rPr>
        <w:t>SMSD</w:t>
      </w:r>
      <w:r w:rsidR="008E53B3">
        <w:rPr>
          <w:rFonts w:ascii="Tahoma" w:hAnsi="Tahoma" w:cs="Tahoma"/>
          <w:sz w:val="18"/>
        </w:rPr>
        <w:t> </w:t>
      </w:r>
      <w:r w:rsidRPr="0081766F">
        <w:rPr>
          <w:rFonts w:ascii="Tahoma" w:hAnsi="Tahoma" w:cs="Tahoma"/>
          <w:sz w:val="18"/>
          <w:lang w:val="ru-RU"/>
        </w:rPr>
        <w:t>подтверждается данными условиями использования продукта и свидетельством наличия у них</w:t>
      </w:r>
      <w:r w:rsidR="008E53B3">
        <w:rPr>
          <w:rFonts w:ascii="Tahoma" w:hAnsi="Tahoma" w:cs="Tahoma"/>
          <w:sz w:val="18"/>
        </w:rPr>
        <w:t> </w:t>
      </w:r>
      <w:r w:rsidRPr="0081766F">
        <w:rPr>
          <w:rFonts w:ascii="Tahoma" w:hAnsi="Tahoma" w:cs="Tahoma"/>
          <w:sz w:val="18"/>
          <w:lang w:val="ru-RU"/>
        </w:rPr>
        <w:t>соответствующих лицензий.</w:t>
      </w:r>
      <w:r w:rsidR="008F29F0" w:rsidRPr="0081766F">
        <w:rPr>
          <w:rFonts w:ascii="Tahoma" w:hAnsi="Tahoma" w:cs="Tahoma"/>
          <w:sz w:val="18"/>
          <w:lang w:val="ru-RU"/>
        </w:rPr>
        <w:t xml:space="preserve"> </w:t>
      </w:r>
      <w:r w:rsidRPr="0081766F">
        <w:rPr>
          <w:rFonts w:ascii="Tahoma" w:hAnsi="Tahoma" w:cs="Tahoma"/>
          <w:sz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w:t>
      </w:r>
      <w:r w:rsidR="008E53B3">
        <w:rPr>
          <w:rFonts w:ascii="Tahoma" w:hAnsi="Tahoma" w:cs="Tahoma"/>
          <w:sz w:val="18"/>
        </w:rPr>
        <w:t> </w:t>
      </w:r>
      <w:r w:rsidRPr="0081766F">
        <w:rPr>
          <w:rFonts w:ascii="Tahoma" w:hAnsi="Tahoma" w:cs="Tahoma"/>
          <w:sz w:val="18"/>
          <w:lang w:val="ru-RU"/>
        </w:rPr>
        <w:t>использование продуктов для этого программного обеспечения. Право на использование программного обеспечения по бесплатным лицензиям заканчивается после окончания права на</w:t>
      </w:r>
      <w:r w:rsidR="008E53B3">
        <w:rPr>
          <w:rFonts w:ascii="Tahoma" w:hAnsi="Tahoma" w:cs="Tahoma"/>
          <w:sz w:val="18"/>
        </w:rPr>
        <w:t> </w:t>
      </w:r>
      <w:r w:rsidRPr="0081766F">
        <w:rPr>
          <w:rFonts w:ascii="Tahoma" w:hAnsi="Tahoma" w:cs="Tahoma"/>
          <w:sz w:val="18"/>
          <w:lang w:val="ru-RU"/>
        </w:rPr>
        <w:t>использование программного обеспечения по соответствующим лицензиям. Клиенты не могут</w:t>
      </w:r>
      <w:r w:rsidR="008E53B3">
        <w:rPr>
          <w:rFonts w:ascii="Tahoma" w:hAnsi="Tahoma" w:cs="Tahoma"/>
          <w:sz w:val="18"/>
        </w:rPr>
        <w:t> </w:t>
      </w:r>
      <w:r w:rsidRPr="0081766F">
        <w:rPr>
          <w:rFonts w:ascii="Tahoma" w:hAnsi="Tahoma" w:cs="Tahoma"/>
          <w:sz w:val="18"/>
          <w:lang w:val="ru-RU"/>
        </w:rPr>
        <w:t>передавать лицензии, предоставленные по данному предложению, отдельно от соответствующих лицензий.</w:t>
      </w:r>
    </w:p>
    <w:p w:rsidR="000A18AA" w:rsidRPr="0081766F" w:rsidRDefault="000A18AA" w:rsidP="00D511CC">
      <w:pPr>
        <w:pStyle w:val="FootnoteBulletLevel1"/>
        <w:tabs>
          <w:tab w:val="clear" w:pos="900"/>
          <w:tab w:val="left" w:pos="720"/>
        </w:tabs>
        <w:spacing w:before="0" w:after="0"/>
        <w:ind w:left="720" w:firstLine="0"/>
        <w:rPr>
          <w:rFonts w:ascii="Tahoma" w:hAnsi="Tahoma" w:cs="Tahoma"/>
          <w:lang w:val="ru-RU"/>
        </w:rPr>
      </w:pPr>
    </w:p>
    <w:p w:rsidR="00F23A1B" w:rsidRPr="0081766F" w:rsidRDefault="004323B9" w:rsidP="000A18AA">
      <w:pPr>
        <w:pStyle w:val="FootnoteBulletLevel1"/>
        <w:tabs>
          <w:tab w:val="clear" w:pos="900"/>
          <w:tab w:val="left" w:pos="720"/>
        </w:tabs>
        <w:spacing w:before="0" w:after="0"/>
        <w:ind w:left="720" w:firstLine="0"/>
        <w:rPr>
          <w:rFonts w:ascii="Tahoma" w:hAnsi="Tahoma" w:cs="Tahoma"/>
          <w:lang w:val="ru-RU"/>
        </w:rPr>
      </w:pPr>
      <w:r w:rsidRPr="0081766F">
        <w:rPr>
          <w:rFonts w:ascii="Tahoma" w:hAnsi="Tahoma" w:cs="Tahoma"/>
          <w:sz w:val="18"/>
          <w:lang w:val="ru-RU"/>
        </w:rPr>
        <w:t xml:space="preserve">*Изменения в схеме лицензирования </w:t>
      </w:r>
      <w:r w:rsidRPr="008F29F0">
        <w:rPr>
          <w:rFonts w:ascii="Tahoma" w:hAnsi="Tahoma" w:cs="Tahoma"/>
          <w:sz w:val="18"/>
        </w:rPr>
        <w:t>SMSE</w:t>
      </w:r>
      <w:r w:rsidRPr="0081766F">
        <w:rPr>
          <w:rFonts w:ascii="Tahoma" w:hAnsi="Tahoma" w:cs="Tahoma"/>
          <w:sz w:val="18"/>
          <w:lang w:val="ru-RU"/>
        </w:rPr>
        <w:t xml:space="preserve"> действуют для </w:t>
      </w:r>
      <w:r w:rsidRPr="008F29F0">
        <w:rPr>
          <w:rFonts w:ascii="Tahoma" w:hAnsi="Tahoma" w:cs="Tahoma"/>
          <w:sz w:val="18"/>
        </w:rPr>
        <w:t>System</w:t>
      </w:r>
      <w:r w:rsidRPr="0081766F">
        <w:rPr>
          <w:rFonts w:ascii="Tahoma" w:hAnsi="Tahoma" w:cs="Tahoma"/>
          <w:sz w:val="18"/>
          <w:lang w:val="ru-RU"/>
        </w:rPr>
        <w:t xml:space="preserve"> </w:t>
      </w:r>
      <w:r w:rsidRPr="008F29F0">
        <w:rPr>
          <w:rFonts w:ascii="Tahoma" w:hAnsi="Tahoma" w:cs="Tahoma"/>
          <w:sz w:val="18"/>
        </w:rPr>
        <w:t>Center</w:t>
      </w:r>
      <w:r w:rsidRPr="0081766F">
        <w:rPr>
          <w:rFonts w:ascii="Tahoma" w:hAnsi="Tahoma" w:cs="Tahoma"/>
          <w:sz w:val="18"/>
          <w:lang w:val="ru-RU"/>
        </w:rPr>
        <w:t xml:space="preserve"> </w:t>
      </w:r>
      <w:r w:rsidRPr="008F29F0">
        <w:rPr>
          <w:rFonts w:ascii="Tahoma" w:hAnsi="Tahoma" w:cs="Tahoma"/>
          <w:sz w:val="18"/>
        </w:rPr>
        <w:t>Operations</w:t>
      </w:r>
      <w:r w:rsidRPr="0081766F">
        <w:rPr>
          <w:rFonts w:ascii="Tahoma" w:hAnsi="Tahoma" w:cs="Tahoma"/>
          <w:sz w:val="18"/>
          <w:lang w:val="ru-RU"/>
        </w:rPr>
        <w:t xml:space="preserve"> </w:t>
      </w:r>
      <w:r w:rsidRPr="008F29F0">
        <w:rPr>
          <w:rFonts w:ascii="Tahoma" w:hAnsi="Tahoma" w:cs="Tahoma"/>
          <w:sz w:val="18"/>
        </w:rPr>
        <w:t>Manager</w:t>
      </w:r>
      <w:r w:rsidRPr="0081766F">
        <w:rPr>
          <w:rFonts w:ascii="Tahoma" w:hAnsi="Tahoma" w:cs="Tahoma"/>
          <w:sz w:val="18"/>
          <w:lang w:val="ru-RU"/>
        </w:rPr>
        <w:t xml:space="preserve"> 2007 </w:t>
      </w:r>
      <w:r w:rsidRPr="008F29F0">
        <w:rPr>
          <w:rFonts w:ascii="Tahoma" w:hAnsi="Tahoma" w:cs="Tahoma"/>
          <w:sz w:val="18"/>
        </w:rPr>
        <w:t>R</w:t>
      </w:r>
      <w:r w:rsidRPr="0081766F">
        <w:rPr>
          <w:rFonts w:ascii="Tahoma" w:hAnsi="Tahoma" w:cs="Tahoma"/>
          <w:sz w:val="18"/>
          <w:lang w:val="ru-RU"/>
        </w:rPr>
        <w:t>2 и</w:t>
      </w:r>
      <w:r w:rsidR="00F4405C">
        <w:rPr>
          <w:rFonts w:ascii="Tahoma" w:hAnsi="Tahoma" w:cs="Tahoma"/>
          <w:sz w:val="18"/>
        </w:rPr>
        <w:t> </w:t>
      </w:r>
      <w:r w:rsidRPr="0081766F">
        <w:rPr>
          <w:rFonts w:ascii="Tahoma" w:hAnsi="Tahoma" w:cs="Tahoma"/>
          <w:sz w:val="18"/>
          <w:lang w:val="ru-RU"/>
        </w:rPr>
        <w:t xml:space="preserve">новых выпусков других продуктов, включенных в </w:t>
      </w:r>
      <w:r w:rsidRPr="008F29F0">
        <w:rPr>
          <w:rFonts w:ascii="Tahoma" w:hAnsi="Tahoma" w:cs="Tahoma"/>
          <w:sz w:val="18"/>
        </w:rPr>
        <w:t>System</w:t>
      </w:r>
      <w:r w:rsidRPr="0081766F">
        <w:rPr>
          <w:rFonts w:ascii="Tahoma" w:hAnsi="Tahoma" w:cs="Tahoma"/>
          <w:sz w:val="18"/>
          <w:lang w:val="ru-RU"/>
        </w:rPr>
        <w:t xml:space="preserve"> </w:t>
      </w:r>
      <w:r w:rsidRPr="008F29F0">
        <w:rPr>
          <w:rFonts w:ascii="Tahoma" w:hAnsi="Tahoma" w:cs="Tahoma"/>
          <w:sz w:val="18"/>
        </w:rPr>
        <w:t>Center</w:t>
      </w:r>
      <w:r w:rsidRPr="0081766F">
        <w:rPr>
          <w:rFonts w:ascii="Tahoma" w:hAnsi="Tahoma" w:cs="Tahoma"/>
          <w:sz w:val="18"/>
          <w:lang w:val="ru-RU"/>
        </w:rPr>
        <w:t xml:space="preserve"> </w:t>
      </w:r>
      <w:r w:rsidRPr="008F29F0">
        <w:rPr>
          <w:rFonts w:ascii="Tahoma" w:hAnsi="Tahoma" w:cs="Tahoma"/>
          <w:sz w:val="18"/>
        </w:rPr>
        <w:t>Server</w:t>
      </w:r>
      <w:r w:rsidRPr="0081766F">
        <w:rPr>
          <w:rFonts w:ascii="Tahoma" w:hAnsi="Tahoma" w:cs="Tahoma"/>
          <w:sz w:val="18"/>
          <w:lang w:val="ru-RU"/>
        </w:rPr>
        <w:t xml:space="preserve"> </w:t>
      </w:r>
      <w:r w:rsidRPr="008F29F0">
        <w:rPr>
          <w:rFonts w:ascii="Tahoma" w:hAnsi="Tahoma" w:cs="Tahoma"/>
          <w:sz w:val="18"/>
        </w:rPr>
        <w:t>Management</w:t>
      </w:r>
      <w:r w:rsidRPr="0081766F">
        <w:rPr>
          <w:rFonts w:ascii="Tahoma" w:hAnsi="Tahoma" w:cs="Tahoma"/>
          <w:sz w:val="18"/>
          <w:lang w:val="ru-RU"/>
        </w:rPr>
        <w:t xml:space="preserve"> </w:t>
      </w:r>
      <w:r w:rsidRPr="008F29F0">
        <w:rPr>
          <w:rFonts w:ascii="Tahoma" w:hAnsi="Tahoma" w:cs="Tahoma"/>
          <w:sz w:val="18"/>
        </w:rPr>
        <w:t>Suite</w:t>
      </w:r>
      <w:r w:rsidRPr="0081766F">
        <w:rPr>
          <w:rFonts w:ascii="Tahoma" w:hAnsi="Tahoma" w:cs="Tahoma"/>
          <w:sz w:val="18"/>
          <w:lang w:val="ru-RU"/>
        </w:rPr>
        <w:t xml:space="preserve"> </w:t>
      </w:r>
      <w:r w:rsidRPr="008F29F0">
        <w:rPr>
          <w:rFonts w:ascii="Tahoma" w:hAnsi="Tahoma" w:cs="Tahoma"/>
          <w:sz w:val="18"/>
        </w:rPr>
        <w:t>Enterprise</w:t>
      </w:r>
      <w:r w:rsidRPr="0081766F">
        <w:rPr>
          <w:rFonts w:ascii="Tahoma" w:hAnsi="Tahoma" w:cs="Tahoma"/>
          <w:sz w:val="18"/>
          <w:lang w:val="ru-RU"/>
        </w:rPr>
        <w:t xml:space="preserve"> (например, для </w:t>
      </w:r>
      <w:r w:rsidRPr="008F29F0">
        <w:rPr>
          <w:rFonts w:ascii="Tahoma" w:hAnsi="Tahoma" w:cs="Tahoma"/>
          <w:sz w:val="18"/>
        </w:rPr>
        <w:t>System</w:t>
      </w:r>
      <w:r w:rsidRPr="0081766F">
        <w:rPr>
          <w:rFonts w:ascii="Tahoma" w:hAnsi="Tahoma" w:cs="Tahoma"/>
          <w:sz w:val="18"/>
          <w:lang w:val="ru-RU"/>
        </w:rPr>
        <w:t xml:space="preserve"> </w:t>
      </w:r>
      <w:r w:rsidRPr="008F29F0">
        <w:rPr>
          <w:rFonts w:ascii="Tahoma" w:hAnsi="Tahoma" w:cs="Tahoma"/>
          <w:sz w:val="18"/>
        </w:rPr>
        <w:t>Center</w:t>
      </w:r>
      <w:r w:rsidRPr="0081766F">
        <w:rPr>
          <w:rFonts w:ascii="Tahoma" w:hAnsi="Tahoma" w:cs="Tahoma"/>
          <w:sz w:val="18"/>
          <w:lang w:val="ru-RU"/>
        </w:rPr>
        <w:t xml:space="preserve"> </w:t>
      </w:r>
      <w:r w:rsidRPr="008F29F0">
        <w:rPr>
          <w:rFonts w:ascii="Tahoma" w:hAnsi="Tahoma" w:cs="Tahoma"/>
          <w:sz w:val="18"/>
        </w:rPr>
        <w:t>Virtual</w:t>
      </w:r>
      <w:r w:rsidRPr="0081766F">
        <w:rPr>
          <w:rFonts w:ascii="Tahoma" w:hAnsi="Tahoma" w:cs="Tahoma"/>
          <w:sz w:val="18"/>
          <w:lang w:val="ru-RU"/>
        </w:rPr>
        <w:t xml:space="preserve"> </w:t>
      </w:r>
      <w:r w:rsidRPr="008F29F0">
        <w:rPr>
          <w:rFonts w:ascii="Tahoma" w:hAnsi="Tahoma" w:cs="Tahoma"/>
          <w:sz w:val="18"/>
        </w:rPr>
        <w:t>Machine</w:t>
      </w:r>
      <w:r w:rsidRPr="0081766F">
        <w:rPr>
          <w:rFonts w:ascii="Tahoma" w:hAnsi="Tahoma" w:cs="Tahoma"/>
          <w:sz w:val="18"/>
          <w:lang w:val="ru-RU"/>
        </w:rPr>
        <w:t xml:space="preserve"> </w:t>
      </w:r>
      <w:r w:rsidRPr="008F29F0">
        <w:rPr>
          <w:rFonts w:ascii="Tahoma" w:hAnsi="Tahoma" w:cs="Tahoma"/>
          <w:sz w:val="18"/>
        </w:rPr>
        <w:t>Manager</w:t>
      </w:r>
      <w:r w:rsidRPr="0081766F">
        <w:rPr>
          <w:rFonts w:ascii="Tahoma" w:hAnsi="Tahoma" w:cs="Tahoma"/>
          <w:sz w:val="18"/>
          <w:lang w:val="ru-RU"/>
        </w:rPr>
        <w:t xml:space="preserve"> 2008 </w:t>
      </w:r>
      <w:r w:rsidRPr="008F29F0">
        <w:rPr>
          <w:rFonts w:ascii="Tahoma" w:hAnsi="Tahoma" w:cs="Tahoma"/>
          <w:sz w:val="18"/>
        </w:rPr>
        <w:t>R</w:t>
      </w:r>
      <w:r w:rsidRPr="0081766F">
        <w:rPr>
          <w:rFonts w:ascii="Tahoma" w:hAnsi="Tahoma" w:cs="Tahoma"/>
          <w:sz w:val="18"/>
          <w:lang w:val="ru-RU"/>
        </w:rPr>
        <w:t>2).</w:t>
      </w:r>
    </w:p>
    <w:p w:rsidR="000A18AA" w:rsidRPr="0081766F" w:rsidRDefault="000A18AA" w:rsidP="000A18AA">
      <w:pPr>
        <w:pStyle w:val="FootnoteBulletLevel1"/>
        <w:tabs>
          <w:tab w:val="clear" w:pos="900"/>
          <w:tab w:val="left" w:pos="720"/>
        </w:tabs>
        <w:spacing w:before="0" w:after="0"/>
        <w:rPr>
          <w:rFonts w:ascii="Tahoma" w:hAnsi="Tahoma" w:cs="Tahoma"/>
          <w:lang w:val="ru-RU"/>
        </w:rPr>
      </w:pPr>
    </w:p>
    <w:p w:rsidR="000A18AA" w:rsidRPr="0081766F" w:rsidRDefault="000A18AA" w:rsidP="000A18AA">
      <w:pPr>
        <w:pStyle w:val="FootnoteBulletLevel1"/>
        <w:tabs>
          <w:tab w:val="clear" w:pos="900"/>
          <w:tab w:val="left" w:pos="720"/>
        </w:tabs>
        <w:spacing w:before="0" w:after="0"/>
        <w:rPr>
          <w:rFonts w:ascii="Tahoma" w:hAnsi="Tahoma" w:cs="Tahoma"/>
          <w:lang w:val="ru-RU"/>
        </w:rPr>
      </w:pPr>
    </w:p>
    <w:p w:rsidR="00F411FE" w:rsidRPr="00E85B78" w:rsidRDefault="00AD4C5F" w:rsidP="0097015A">
      <w:pPr>
        <w:pStyle w:val="Heading3"/>
        <w:rPr>
          <w:rFonts w:ascii="Tahoma" w:hAnsi="Tahoma" w:cs="Tahoma"/>
        </w:rPr>
      </w:pPr>
      <w:bookmarkStart w:id="1464" w:name="_86_System_Center"/>
      <w:bookmarkStart w:id="1465" w:name="_Toc336338355"/>
      <w:bookmarkStart w:id="1466" w:name="_Toc440882941"/>
      <w:bookmarkStart w:id="1467" w:name="Srv_90SysCtrSvrMgmtSuiteDatacenter"/>
      <w:bookmarkEnd w:id="1464"/>
      <w:r w:rsidRPr="00E85B78">
        <w:rPr>
          <w:rFonts w:ascii="Tahoma" w:hAnsi="Tahoma" w:cs="Tahoma"/>
          <w:caps/>
          <w:color w:val="FF7415"/>
          <w:sz w:val="22"/>
          <w:szCs w:val="22"/>
          <w:vertAlign w:val="superscript"/>
        </w:rPr>
        <w:t>8</w:t>
      </w:r>
      <w:r w:rsidR="00703E45">
        <w:rPr>
          <w:rFonts w:ascii="Tahoma" w:hAnsi="Tahoma" w:cs="Tahoma"/>
          <w:caps/>
          <w:color w:val="FF7415"/>
          <w:sz w:val="22"/>
          <w:szCs w:val="22"/>
          <w:vertAlign w:val="superscript"/>
        </w:rPr>
        <w:t>8</w:t>
      </w:r>
      <w:r w:rsidRPr="00E85B78">
        <w:rPr>
          <w:rFonts w:ascii="Tahoma" w:hAnsi="Tahoma" w:cs="Tahoma"/>
          <w:caps/>
          <w:color w:val="FF7415"/>
          <w:sz w:val="22"/>
          <w:szCs w:val="22"/>
        </w:rPr>
        <w:t xml:space="preserve"> </w:t>
      </w:r>
      <w:r w:rsidRPr="008F29F0">
        <w:rPr>
          <w:rFonts w:ascii="Tahoma" w:hAnsi="Tahoma" w:cs="Tahoma"/>
          <w:color w:val="FF7415"/>
          <w:sz w:val="22"/>
          <w:szCs w:val="22"/>
        </w:rPr>
        <w:t>System</w:t>
      </w:r>
      <w:r w:rsidRPr="00E85B78">
        <w:rPr>
          <w:rFonts w:ascii="Tahoma" w:hAnsi="Tahoma" w:cs="Tahoma"/>
          <w:color w:val="FF7415"/>
          <w:sz w:val="22"/>
          <w:szCs w:val="22"/>
        </w:rPr>
        <w:t xml:space="preserve"> </w:t>
      </w:r>
      <w:r w:rsidRPr="008F29F0">
        <w:rPr>
          <w:rFonts w:ascii="Tahoma" w:hAnsi="Tahoma" w:cs="Tahoma"/>
          <w:color w:val="FF7415"/>
          <w:sz w:val="22"/>
          <w:szCs w:val="22"/>
        </w:rPr>
        <w:t>Center</w:t>
      </w:r>
      <w:r w:rsidRPr="00E85B78">
        <w:rPr>
          <w:rFonts w:ascii="Tahoma" w:hAnsi="Tahoma" w:cs="Tahoma"/>
          <w:color w:val="FF7415"/>
          <w:sz w:val="22"/>
          <w:szCs w:val="22"/>
        </w:rPr>
        <w:t xml:space="preserve"> </w:t>
      </w:r>
      <w:r w:rsidRPr="008F29F0">
        <w:rPr>
          <w:rFonts w:ascii="Tahoma" w:hAnsi="Tahoma" w:cs="Tahoma"/>
          <w:color w:val="FF7415"/>
          <w:sz w:val="22"/>
          <w:szCs w:val="22"/>
        </w:rPr>
        <w:t>Server</w:t>
      </w:r>
      <w:r w:rsidRPr="00E85B78">
        <w:rPr>
          <w:rFonts w:ascii="Tahoma" w:hAnsi="Tahoma" w:cs="Tahoma"/>
          <w:color w:val="FF7415"/>
          <w:sz w:val="22"/>
          <w:szCs w:val="22"/>
        </w:rPr>
        <w:t xml:space="preserve"> </w:t>
      </w:r>
      <w:r w:rsidRPr="008F29F0">
        <w:rPr>
          <w:rFonts w:ascii="Tahoma" w:hAnsi="Tahoma" w:cs="Tahoma"/>
          <w:color w:val="FF7415"/>
          <w:sz w:val="22"/>
          <w:szCs w:val="22"/>
        </w:rPr>
        <w:t>Management</w:t>
      </w:r>
      <w:r w:rsidRPr="00E85B78">
        <w:rPr>
          <w:rFonts w:ascii="Tahoma" w:hAnsi="Tahoma" w:cs="Tahoma"/>
          <w:color w:val="FF7415"/>
          <w:sz w:val="22"/>
          <w:szCs w:val="22"/>
        </w:rPr>
        <w:t xml:space="preserve"> </w:t>
      </w:r>
      <w:r w:rsidRPr="008F29F0">
        <w:rPr>
          <w:rFonts w:ascii="Tahoma" w:hAnsi="Tahoma" w:cs="Tahoma"/>
          <w:color w:val="FF7415"/>
          <w:sz w:val="22"/>
          <w:szCs w:val="22"/>
        </w:rPr>
        <w:t>Suite</w:t>
      </w:r>
      <w:r w:rsidRPr="00E85B78">
        <w:rPr>
          <w:rFonts w:ascii="Tahoma" w:hAnsi="Tahoma" w:cs="Tahoma"/>
          <w:color w:val="FF7415"/>
          <w:sz w:val="22"/>
          <w:szCs w:val="22"/>
        </w:rPr>
        <w:t xml:space="preserve"> </w:t>
      </w:r>
      <w:r w:rsidRPr="008F29F0">
        <w:rPr>
          <w:rFonts w:ascii="Tahoma" w:hAnsi="Tahoma" w:cs="Tahoma"/>
          <w:color w:val="FF7415"/>
          <w:sz w:val="22"/>
          <w:szCs w:val="22"/>
        </w:rPr>
        <w:t>Datacenter</w:t>
      </w:r>
      <w:bookmarkEnd w:id="1465"/>
      <w:bookmarkEnd w:id="1466"/>
    </w:p>
    <w:bookmarkEnd w:id="1467"/>
    <w:p w:rsidR="00F411FE" w:rsidRPr="00E85B78" w:rsidRDefault="00F411FE" w:rsidP="00F411FE">
      <w:pPr>
        <w:ind w:left="360"/>
        <w:rPr>
          <w:rFonts w:cs="Tahoma"/>
        </w:rPr>
      </w:pPr>
    </w:p>
    <w:p w:rsidR="00FF4CAB" w:rsidRPr="0081766F" w:rsidRDefault="00FF4CAB" w:rsidP="000A18AA">
      <w:pPr>
        <w:pStyle w:val="EndnoteText"/>
        <w:ind w:left="720"/>
        <w:rPr>
          <w:rFonts w:ascii="Tahoma" w:hAnsi="Tahoma" w:cs="Tahoma"/>
          <w:lang w:val="ru-RU"/>
        </w:rPr>
      </w:pPr>
      <w:r w:rsidRPr="0081766F">
        <w:rPr>
          <w:rFonts w:ascii="Tahoma" w:hAnsi="Tahoma" w:cs="Tahoma"/>
          <w:color w:val="000000"/>
          <w:sz w:val="18"/>
          <w:lang w:val="ru-RU"/>
        </w:rPr>
        <w:t>Жизненный</w:t>
      </w:r>
      <w:r w:rsidRPr="008F29F0">
        <w:rPr>
          <w:rFonts w:ascii="Tahoma" w:hAnsi="Tahoma" w:cs="Tahoma"/>
          <w:color w:val="000000"/>
          <w:sz w:val="18"/>
        </w:rPr>
        <w:t> </w:t>
      </w:r>
      <w:r w:rsidRPr="0081766F">
        <w:rPr>
          <w:rFonts w:ascii="Tahoma" w:hAnsi="Tahoma" w:cs="Tahoma"/>
          <w:color w:val="000000"/>
          <w:sz w:val="18"/>
          <w:lang w:val="ru-RU"/>
        </w:rPr>
        <w:t>цикл этого продукта закончился и он больше не будет</w:t>
      </w:r>
      <w:r w:rsidRPr="008F29F0">
        <w:rPr>
          <w:rFonts w:ascii="Tahoma" w:hAnsi="Tahoma" w:cs="Tahoma"/>
          <w:color w:val="000000"/>
          <w:sz w:val="18"/>
        </w:rPr>
        <w:t> </w:t>
      </w:r>
      <w:r w:rsidRPr="0081766F">
        <w:rPr>
          <w:rFonts w:ascii="Tahoma" w:hAnsi="Tahoma" w:cs="Tahoma"/>
          <w:color w:val="000000"/>
          <w:sz w:val="18"/>
          <w:lang w:val="ru-RU"/>
        </w:rPr>
        <w:t xml:space="preserve">предлагаться. </w:t>
      </w:r>
    </w:p>
    <w:p w:rsidR="004F0CAE" w:rsidRPr="0081766F" w:rsidRDefault="004F0CAE" w:rsidP="000A18AA">
      <w:pPr>
        <w:pStyle w:val="EndnoteText"/>
        <w:ind w:left="720"/>
        <w:rPr>
          <w:rFonts w:ascii="Tahoma" w:hAnsi="Tahoma" w:cs="Tahoma"/>
          <w:lang w:val="ru-RU"/>
        </w:rPr>
      </w:pPr>
    </w:p>
    <w:p w:rsidR="00FF4CAB" w:rsidRPr="0081766F" w:rsidRDefault="00FF4CAB" w:rsidP="004F0CAE">
      <w:pPr>
        <w:pStyle w:val="FootnoteBulletLevel1"/>
        <w:tabs>
          <w:tab w:val="clear" w:pos="900"/>
        </w:tabs>
        <w:spacing w:before="0" w:after="60"/>
        <w:ind w:left="720" w:firstLine="0"/>
        <w:rPr>
          <w:rFonts w:ascii="Tahoma" w:hAnsi="Tahoma" w:cs="Tahoma"/>
          <w:lang w:val="ru-RU"/>
        </w:rPr>
      </w:pPr>
      <w:r w:rsidRPr="0081766F">
        <w:rPr>
          <w:rFonts w:ascii="Tahoma" w:hAnsi="Tahoma" w:cs="Tahoma"/>
          <w:b/>
          <w:sz w:val="18"/>
          <w:lang w:val="ru-RU"/>
        </w:rPr>
        <w:t xml:space="preserve">Сведения об одноразовом предоставлении лицензии на переход для </w:t>
      </w:r>
      <w:r w:rsidRPr="008F29F0">
        <w:rPr>
          <w:rFonts w:ascii="Tahoma" w:hAnsi="Tahoma" w:cs="Tahoma"/>
          <w:b/>
          <w:sz w:val="18"/>
        </w:rPr>
        <w:t>System</w:t>
      </w:r>
      <w:r w:rsidRPr="0081766F">
        <w:rPr>
          <w:rFonts w:ascii="Tahoma" w:hAnsi="Tahoma" w:cs="Tahoma"/>
          <w:b/>
          <w:sz w:val="18"/>
          <w:lang w:val="ru-RU"/>
        </w:rPr>
        <w:t xml:space="preserve"> </w:t>
      </w:r>
      <w:r w:rsidRPr="008F29F0">
        <w:rPr>
          <w:rFonts w:ascii="Tahoma" w:hAnsi="Tahoma" w:cs="Tahoma"/>
          <w:b/>
          <w:sz w:val="18"/>
        </w:rPr>
        <w:t>Center</w:t>
      </w:r>
      <w:r w:rsidRPr="0081766F">
        <w:rPr>
          <w:rFonts w:ascii="Tahoma" w:hAnsi="Tahoma" w:cs="Tahoma"/>
          <w:b/>
          <w:sz w:val="18"/>
          <w:lang w:val="ru-RU"/>
        </w:rPr>
        <w:t xml:space="preserve"> 2012:</w:t>
      </w:r>
    </w:p>
    <w:p w:rsidR="00FF4CAB" w:rsidRPr="0081766F" w:rsidRDefault="00FF4CAB" w:rsidP="000A18AA">
      <w:pPr>
        <w:ind w:left="720"/>
        <w:rPr>
          <w:rFonts w:cs="Tahoma"/>
          <w:lang w:val="ru-RU"/>
        </w:rPr>
      </w:pPr>
      <w:r w:rsidRPr="0081766F">
        <w:rPr>
          <w:rFonts w:cs="Tahoma"/>
          <w:lang w:val="ru-RU"/>
        </w:rPr>
        <w:t xml:space="preserve">Сведения о предоставлении лицензий на переход см. в уведомлении о продукте в предложениях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w:t>
      </w:r>
    </w:p>
    <w:p w:rsidR="00FF4CAB" w:rsidRPr="0081766F" w:rsidRDefault="00FF4CAB" w:rsidP="000A18AA">
      <w:pPr>
        <w:ind w:left="720"/>
        <w:rPr>
          <w:rFonts w:cs="Tahoma"/>
          <w:lang w:val="ru-RU"/>
        </w:rPr>
      </w:pPr>
    </w:p>
    <w:p w:rsidR="00F411FE" w:rsidRPr="0081766F" w:rsidRDefault="00F411FE" w:rsidP="000A18AA">
      <w:pPr>
        <w:ind w:left="720"/>
        <w:rPr>
          <w:rFonts w:cs="Tahoma"/>
          <w:lang w:val="ru-RU"/>
        </w:rPr>
      </w:pPr>
      <w:r w:rsidRPr="0081766F">
        <w:rPr>
          <w:rFonts w:cs="Tahoma"/>
          <w:szCs w:val="20"/>
          <w:lang w:val="ru-RU"/>
        </w:rPr>
        <w:t xml:space="preserve">Продукт </w:t>
      </w:r>
      <w:r w:rsidRPr="008F29F0">
        <w:rPr>
          <w:rFonts w:cs="Tahoma"/>
          <w:szCs w:val="20"/>
        </w:rPr>
        <w:t>System</w:t>
      </w:r>
      <w:r w:rsidRPr="0081766F">
        <w:rPr>
          <w:rFonts w:cs="Tahoma"/>
          <w:szCs w:val="20"/>
          <w:lang w:val="ru-RU"/>
        </w:rPr>
        <w:t xml:space="preserve"> </w:t>
      </w:r>
      <w:r w:rsidRPr="008F29F0">
        <w:rPr>
          <w:rFonts w:cs="Tahoma"/>
          <w:szCs w:val="20"/>
        </w:rPr>
        <w:t>Center</w:t>
      </w:r>
      <w:r w:rsidRPr="0081766F">
        <w:rPr>
          <w:rFonts w:cs="Tahoma"/>
          <w:szCs w:val="20"/>
          <w:lang w:val="ru-RU"/>
        </w:rPr>
        <w:t xml:space="preserve"> </w:t>
      </w:r>
      <w:r w:rsidRPr="008F29F0">
        <w:rPr>
          <w:rFonts w:cs="Tahoma"/>
          <w:szCs w:val="20"/>
        </w:rPr>
        <w:t>Server</w:t>
      </w:r>
      <w:r w:rsidRPr="0081766F">
        <w:rPr>
          <w:rFonts w:cs="Tahoma"/>
          <w:szCs w:val="20"/>
          <w:lang w:val="ru-RU"/>
        </w:rPr>
        <w:t xml:space="preserve"> </w:t>
      </w:r>
      <w:r w:rsidRPr="008F29F0">
        <w:rPr>
          <w:rFonts w:cs="Tahoma"/>
          <w:szCs w:val="20"/>
        </w:rPr>
        <w:t>Management</w:t>
      </w:r>
      <w:r w:rsidRPr="0081766F">
        <w:rPr>
          <w:rFonts w:cs="Tahoma"/>
          <w:szCs w:val="20"/>
          <w:lang w:val="ru-RU"/>
        </w:rPr>
        <w:t xml:space="preserve"> </w:t>
      </w:r>
      <w:r w:rsidRPr="008F29F0">
        <w:rPr>
          <w:rFonts w:cs="Tahoma"/>
          <w:szCs w:val="20"/>
        </w:rPr>
        <w:t>Suite</w:t>
      </w:r>
      <w:r w:rsidRPr="0081766F">
        <w:rPr>
          <w:rFonts w:cs="Tahoma"/>
          <w:szCs w:val="20"/>
          <w:lang w:val="ru-RU"/>
        </w:rPr>
        <w:t xml:space="preserve"> </w:t>
      </w:r>
      <w:r w:rsidRPr="008F29F0">
        <w:rPr>
          <w:rFonts w:cs="Tahoma"/>
          <w:szCs w:val="20"/>
        </w:rPr>
        <w:t>Datacenter</w:t>
      </w:r>
      <w:r w:rsidRPr="0081766F">
        <w:rPr>
          <w:rFonts w:cs="Tahoma"/>
          <w:szCs w:val="20"/>
          <w:lang w:val="ru-RU"/>
        </w:rPr>
        <w:t xml:space="preserve"> не имеет отдельных версий, и права на использование продуктов для него определяются состоянием покрытия </w:t>
      </w:r>
      <w:r w:rsidRPr="008F29F0">
        <w:rPr>
          <w:rFonts w:cs="Tahoma"/>
          <w:szCs w:val="20"/>
        </w:rPr>
        <w:t>Software</w:t>
      </w:r>
      <w:r w:rsidRPr="0081766F">
        <w:rPr>
          <w:rFonts w:cs="Tahoma"/>
          <w:szCs w:val="20"/>
          <w:lang w:val="ru-RU"/>
        </w:rPr>
        <w:t xml:space="preserve"> </w:t>
      </w:r>
      <w:r w:rsidRPr="008F29F0">
        <w:rPr>
          <w:rFonts w:cs="Tahoma"/>
          <w:szCs w:val="20"/>
        </w:rPr>
        <w:t>Assurance</w:t>
      </w:r>
      <w:r w:rsidRPr="0081766F">
        <w:rPr>
          <w:rFonts w:cs="Tahoma"/>
          <w:szCs w:val="20"/>
          <w:lang w:val="ru-RU"/>
        </w:rPr>
        <w:t xml:space="preserve"> для </w:t>
      </w:r>
      <w:r w:rsidRPr="008F29F0">
        <w:rPr>
          <w:rFonts w:cs="Tahoma"/>
          <w:szCs w:val="20"/>
        </w:rPr>
        <w:t>System</w:t>
      </w:r>
      <w:r w:rsidRPr="0081766F">
        <w:rPr>
          <w:rFonts w:cs="Tahoma"/>
          <w:szCs w:val="20"/>
          <w:lang w:val="ru-RU"/>
        </w:rPr>
        <w:t xml:space="preserve"> </w:t>
      </w:r>
      <w:r w:rsidRPr="008F29F0">
        <w:rPr>
          <w:rFonts w:cs="Tahoma"/>
          <w:szCs w:val="20"/>
        </w:rPr>
        <w:t>Center</w:t>
      </w:r>
      <w:r w:rsidRPr="0081766F">
        <w:rPr>
          <w:rFonts w:cs="Tahoma"/>
          <w:szCs w:val="20"/>
          <w:lang w:val="ru-RU"/>
        </w:rPr>
        <w:t xml:space="preserve"> </w:t>
      </w:r>
      <w:r w:rsidRPr="008F29F0">
        <w:rPr>
          <w:rFonts w:cs="Tahoma"/>
          <w:szCs w:val="20"/>
        </w:rPr>
        <w:t>Server</w:t>
      </w:r>
      <w:r w:rsidRPr="0081766F">
        <w:rPr>
          <w:rFonts w:cs="Tahoma"/>
          <w:szCs w:val="20"/>
          <w:lang w:val="ru-RU"/>
        </w:rPr>
        <w:t xml:space="preserve"> </w:t>
      </w:r>
      <w:r w:rsidRPr="008F29F0">
        <w:rPr>
          <w:rFonts w:cs="Tahoma"/>
          <w:szCs w:val="20"/>
        </w:rPr>
        <w:t>Management</w:t>
      </w:r>
      <w:r w:rsidRPr="0081766F">
        <w:rPr>
          <w:rFonts w:cs="Tahoma"/>
          <w:szCs w:val="20"/>
          <w:lang w:val="ru-RU"/>
        </w:rPr>
        <w:t xml:space="preserve"> </w:t>
      </w:r>
      <w:r w:rsidRPr="008F29F0">
        <w:rPr>
          <w:rFonts w:cs="Tahoma"/>
          <w:szCs w:val="20"/>
        </w:rPr>
        <w:t>Suite</w:t>
      </w:r>
      <w:r w:rsidRPr="0081766F">
        <w:rPr>
          <w:rFonts w:cs="Tahoma"/>
          <w:szCs w:val="20"/>
          <w:lang w:val="ru-RU"/>
        </w:rPr>
        <w:t xml:space="preserve"> </w:t>
      </w:r>
      <w:r w:rsidRPr="008F29F0">
        <w:rPr>
          <w:rFonts w:cs="Tahoma"/>
          <w:szCs w:val="20"/>
        </w:rPr>
        <w:t>Datacenter</w:t>
      </w:r>
      <w:r w:rsidRPr="0081766F">
        <w:rPr>
          <w:rFonts w:cs="Tahoma"/>
          <w:szCs w:val="20"/>
          <w:lang w:val="ru-RU"/>
        </w:rPr>
        <w:t>.</w:t>
      </w:r>
      <w:r w:rsidR="008F29F0" w:rsidRPr="0081766F">
        <w:rPr>
          <w:rFonts w:cs="Tahoma"/>
          <w:szCs w:val="20"/>
          <w:lang w:val="ru-RU"/>
        </w:rPr>
        <w:t xml:space="preserve"> </w:t>
      </w:r>
      <w:r w:rsidRPr="0081766F">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F29F0" w:rsidRPr="0081766F">
        <w:rPr>
          <w:rFonts w:cs="Tahoma"/>
          <w:szCs w:val="20"/>
          <w:lang w:val="ru-RU"/>
        </w:rPr>
        <w:t xml:space="preserve"> </w:t>
      </w:r>
    </w:p>
    <w:p w:rsidR="00E72B93" w:rsidRPr="0081766F" w:rsidRDefault="00E72B93" w:rsidP="000A18AA">
      <w:pPr>
        <w:ind w:left="720"/>
        <w:rPr>
          <w:rFonts w:cs="Tahoma"/>
          <w:lang w:val="ru-RU"/>
        </w:rPr>
      </w:pPr>
    </w:p>
    <w:p w:rsidR="005C164D" w:rsidRPr="0081766F" w:rsidRDefault="005C164D" w:rsidP="000A18AA">
      <w:pPr>
        <w:ind w:left="720"/>
        <w:rPr>
          <w:rFonts w:cs="Tahoma"/>
          <w:lang w:val="ru-RU"/>
        </w:rPr>
      </w:pPr>
      <w:r w:rsidRPr="0081766F">
        <w:rPr>
          <w:rFonts w:cs="Tahoma"/>
          <w:color w:val="000000"/>
          <w:szCs w:val="18"/>
          <w:lang w:val="ru-RU"/>
        </w:rPr>
        <w:t xml:space="preserve">С 1 ноября 2010 г. лицензия для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w:t>
      </w:r>
      <w:r w:rsidRPr="008F29F0">
        <w:rPr>
          <w:rFonts w:cs="Tahoma"/>
          <w:color w:val="000000"/>
          <w:szCs w:val="18"/>
        </w:rPr>
        <w:t>Management</w:t>
      </w:r>
      <w:r w:rsidRPr="0081766F">
        <w:rPr>
          <w:rFonts w:cs="Tahoma"/>
          <w:color w:val="000000"/>
          <w:szCs w:val="18"/>
          <w:lang w:val="ru-RU"/>
        </w:rPr>
        <w:t xml:space="preserve"> </w:t>
      </w:r>
      <w:r w:rsidRPr="008F29F0">
        <w:rPr>
          <w:rFonts w:cs="Tahoma"/>
          <w:color w:val="000000"/>
          <w:szCs w:val="18"/>
        </w:rPr>
        <w:t>Suite</w:t>
      </w:r>
      <w:r w:rsidRPr="0081766F">
        <w:rPr>
          <w:rFonts w:cs="Tahoma"/>
          <w:color w:val="000000"/>
          <w:szCs w:val="18"/>
          <w:lang w:val="ru-RU"/>
        </w:rPr>
        <w:t xml:space="preserve"> </w:t>
      </w:r>
      <w:r w:rsidRPr="008F29F0">
        <w:rPr>
          <w:rFonts w:cs="Tahoma"/>
          <w:color w:val="000000"/>
          <w:szCs w:val="18"/>
        </w:rPr>
        <w:t>Datacenter</w:t>
      </w:r>
      <w:r w:rsidRPr="0081766F">
        <w:rPr>
          <w:rFonts w:cs="Tahoma"/>
          <w:color w:val="000000"/>
          <w:szCs w:val="18"/>
          <w:lang w:val="ru-RU"/>
        </w:rPr>
        <w:t xml:space="preserve"> с действующим покрытием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предоставляет права на управление сервером в рамках лицензий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w:t>
      </w:r>
      <w:r w:rsidRPr="008F29F0">
        <w:rPr>
          <w:rFonts w:cs="Tahoma"/>
          <w:color w:val="000000"/>
          <w:szCs w:val="18"/>
        </w:rPr>
        <w:t>Enterprise</w:t>
      </w:r>
      <w:r w:rsidRPr="0081766F">
        <w:rPr>
          <w:rFonts w:cs="Tahoma"/>
          <w:color w:val="000000"/>
          <w:szCs w:val="18"/>
          <w:lang w:val="ru-RU"/>
        </w:rPr>
        <w:t xml:space="preserve"> </w:t>
      </w:r>
      <w:r w:rsidRPr="008F29F0">
        <w:rPr>
          <w:rFonts w:cs="Tahoma"/>
          <w:color w:val="000000"/>
          <w:szCs w:val="18"/>
        </w:rPr>
        <w:t>Servel</w:t>
      </w:r>
      <w:r w:rsidRPr="0081766F">
        <w:rPr>
          <w:rFonts w:cs="Tahoma"/>
          <w:color w:val="000000"/>
          <w:szCs w:val="18"/>
          <w:lang w:val="ru-RU"/>
        </w:rPr>
        <w:t xml:space="preserve"> </w:t>
      </w:r>
      <w:r w:rsidRPr="008F29F0">
        <w:rPr>
          <w:rFonts w:cs="Tahoma"/>
          <w:color w:val="000000"/>
          <w:szCs w:val="18"/>
        </w:rPr>
        <w:t>ML</w:t>
      </w:r>
      <w:r w:rsidRPr="0081766F">
        <w:rPr>
          <w:rFonts w:cs="Tahoma"/>
          <w:color w:val="000000"/>
          <w:szCs w:val="18"/>
          <w:lang w:val="ru-RU"/>
        </w:rPr>
        <w:t xml:space="preserve"> для </w:t>
      </w:r>
      <w:r w:rsidRPr="008F29F0">
        <w:rPr>
          <w:rFonts w:cs="Tahoma"/>
          <w:color w:val="000000"/>
          <w:szCs w:val="18"/>
        </w:rPr>
        <w:t>Operations</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2007 </w:t>
      </w:r>
      <w:r w:rsidRPr="008F29F0">
        <w:rPr>
          <w:rFonts w:cs="Tahoma"/>
          <w:color w:val="000000"/>
          <w:szCs w:val="18"/>
        </w:rPr>
        <w:t>R</w:t>
      </w:r>
      <w:r w:rsidRPr="0081766F">
        <w:rPr>
          <w:rFonts w:cs="Tahoma"/>
          <w:color w:val="000000"/>
          <w:szCs w:val="18"/>
          <w:lang w:val="ru-RU"/>
        </w:rPr>
        <w:t xml:space="preserve">2, </w:t>
      </w:r>
      <w:r w:rsidRPr="008F29F0">
        <w:rPr>
          <w:rFonts w:cs="Tahoma"/>
          <w:color w:val="000000"/>
          <w:szCs w:val="18"/>
        </w:rPr>
        <w:t>Configuration</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2007 </w:t>
      </w:r>
      <w:r w:rsidRPr="008F29F0">
        <w:rPr>
          <w:rFonts w:cs="Tahoma"/>
          <w:color w:val="000000"/>
          <w:szCs w:val="18"/>
        </w:rPr>
        <w:t>R</w:t>
      </w:r>
      <w:r w:rsidRPr="0081766F">
        <w:rPr>
          <w:rFonts w:cs="Tahoma"/>
          <w:color w:val="000000"/>
          <w:szCs w:val="18"/>
          <w:lang w:val="ru-RU"/>
        </w:rPr>
        <w:t xml:space="preserve">3, </w:t>
      </w:r>
      <w:r w:rsidRPr="008F29F0">
        <w:rPr>
          <w:rFonts w:cs="Tahoma"/>
          <w:color w:val="000000"/>
          <w:szCs w:val="18"/>
        </w:rPr>
        <w:t>Data</w:t>
      </w:r>
      <w:r w:rsidRPr="0081766F">
        <w:rPr>
          <w:rFonts w:cs="Tahoma"/>
          <w:color w:val="000000"/>
          <w:szCs w:val="18"/>
          <w:lang w:val="ru-RU"/>
        </w:rPr>
        <w:t xml:space="preserve"> </w:t>
      </w:r>
      <w:r w:rsidRPr="008F29F0">
        <w:rPr>
          <w:rFonts w:cs="Tahoma"/>
          <w:color w:val="000000"/>
          <w:szCs w:val="18"/>
        </w:rPr>
        <w:t>Protection</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2010, </w:t>
      </w:r>
      <w:r w:rsidRPr="008F29F0">
        <w:rPr>
          <w:rFonts w:cs="Tahoma"/>
          <w:color w:val="000000"/>
          <w:szCs w:val="18"/>
        </w:rPr>
        <w:t>Service</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2010 и </w:t>
      </w:r>
      <w:r w:rsidRPr="008F29F0">
        <w:rPr>
          <w:rFonts w:cs="Tahoma"/>
          <w:color w:val="000000"/>
          <w:szCs w:val="18"/>
        </w:rPr>
        <w:t>Virtual</w:t>
      </w:r>
      <w:r w:rsidRPr="0081766F">
        <w:rPr>
          <w:rFonts w:cs="Tahoma"/>
          <w:color w:val="000000"/>
          <w:szCs w:val="18"/>
          <w:lang w:val="ru-RU"/>
        </w:rPr>
        <w:t xml:space="preserve"> </w:t>
      </w:r>
      <w:r w:rsidRPr="008F29F0">
        <w:rPr>
          <w:rFonts w:cs="Tahoma"/>
          <w:color w:val="000000"/>
          <w:szCs w:val="18"/>
        </w:rPr>
        <w:t>Machine</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2008 </w:t>
      </w:r>
      <w:r w:rsidRPr="008F29F0">
        <w:rPr>
          <w:rFonts w:cs="Tahoma"/>
          <w:color w:val="000000"/>
          <w:szCs w:val="18"/>
        </w:rPr>
        <w:t>R</w:t>
      </w:r>
      <w:r w:rsidRPr="0081766F">
        <w:rPr>
          <w:rFonts w:cs="Tahoma"/>
          <w:color w:val="000000"/>
          <w:szCs w:val="18"/>
          <w:lang w:val="ru-RU"/>
        </w:rPr>
        <w:t xml:space="preserve">2. Кроме того, включается серверная лицензия для </w:t>
      </w:r>
      <w:r w:rsidRPr="008F29F0">
        <w:rPr>
          <w:rFonts w:cs="Tahoma"/>
          <w:color w:val="000000"/>
          <w:szCs w:val="18"/>
        </w:rPr>
        <w:t>Virtual</w:t>
      </w:r>
      <w:r w:rsidRPr="0081766F">
        <w:rPr>
          <w:rFonts w:cs="Tahoma"/>
          <w:color w:val="000000"/>
          <w:szCs w:val="18"/>
          <w:lang w:val="ru-RU"/>
        </w:rPr>
        <w:t xml:space="preserve"> </w:t>
      </w:r>
      <w:r w:rsidRPr="008F29F0">
        <w:rPr>
          <w:rFonts w:cs="Tahoma"/>
          <w:color w:val="000000"/>
          <w:szCs w:val="18"/>
        </w:rPr>
        <w:t>Machine</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2008 </w:t>
      </w:r>
      <w:r w:rsidRPr="008F29F0">
        <w:rPr>
          <w:rFonts w:cs="Tahoma"/>
          <w:color w:val="000000"/>
          <w:szCs w:val="18"/>
        </w:rPr>
        <w:t>R</w:t>
      </w:r>
      <w:r w:rsidRPr="0081766F">
        <w:rPr>
          <w:rFonts w:cs="Tahoma"/>
          <w:color w:val="000000"/>
          <w:szCs w:val="18"/>
          <w:lang w:val="ru-RU"/>
        </w:rPr>
        <w:t xml:space="preserve">2 и </w:t>
      </w:r>
      <w:r w:rsidRPr="008F29F0">
        <w:rPr>
          <w:rFonts w:cs="Tahoma"/>
          <w:color w:val="000000"/>
          <w:szCs w:val="18"/>
        </w:rPr>
        <w:t>Data</w:t>
      </w:r>
      <w:r w:rsidRPr="0081766F">
        <w:rPr>
          <w:rFonts w:cs="Tahoma"/>
          <w:color w:val="000000"/>
          <w:szCs w:val="18"/>
          <w:lang w:val="ru-RU"/>
        </w:rPr>
        <w:t xml:space="preserve"> </w:t>
      </w:r>
      <w:r w:rsidRPr="008F29F0">
        <w:rPr>
          <w:rFonts w:cs="Tahoma"/>
          <w:color w:val="000000"/>
          <w:szCs w:val="18"/>
        </w:rPr>
        <w:t>Protection</w:t>
      </w:r>
      <w:r w:rsidRPr="0081766F">
        <w:rPr>
          <w:rFonts w:cs="Tahoma"/>
          <w:color w:val="000000"/>
          <w:szCs w:val="18"/>
          <w:lang w:val="ru-RU"/>
        </w:rPr>
        <w:t xml:space="preserve"> </w:t>
      </w:r>
      <w:r w:rsidRPr="008F29F0">
        <w:rPr>
          <w:rFonts w:cs="Tahoma"/>
          <w:color w:val="000000"/>
          <w:szCs w:val="18"/>
        </w:rPr>
        <w:t>Manager</w:t>
      </w:r>
      <w:r w:rsidRPr="0081766F">
        <w:rPr>
          <w:rFonts w:cs="Tahoma"/>
          <w:color w:val="000000"/>
          <w:szCs w:val="18"/>
          <w:lang w:val="ru-RU"/>
        </w:rPr>
        <w:t xml:space="preserve"> 2010. Права</w:t>
      </w:r>
      <w:r w:rsidRPr="008F29F0">
        <w:rPr>
          <w:rFonts w:cs="Tahoma"/>
          <w:color w:val="000000"/>
          <w:szCs w:val="18"/>
        </w:rPr>
        <w:t> </w:t>
      </w:r>
      <w:r w:rsidRPr="0081766F">
        <w:rPr>
          <w:rFonts w:cs="Tahoma"/>
          <w:color w:val="000000"/>
          <w:szCs w:val="18"/>
          <w:lang w:val="ru-RU"/>
        </w:rPr>
        <w:t>на использование см. в Правах на использование продуктов.</w:t>
      </w:r>
    </w:p>
    <w:p w:rsidR="00501264" w:rsidRPr="0081766F" w:rsidRDefault="00501264" w:rsidP="000A18AA">
      <w:pPr>
        <w:rPr>
          <w:rFonts w:cs="Tahoma"/>
          <w:lang w:val="ru-RU"/>
        </w:rPr>
      </w:pPr>
      <w:bookmarkStart w:id="1468" w:name="_90_System_Center"/>
      <w:bookmarkEnd w:id="1468"/>
    </w:p>
    <w:p w:rsidR="00143CF6" w:rsidRPr="0081766F" w:rsidRDefault="00143CF6" w:rsidP="00143CF6">
      <w:pPr>
        <w:rPr>
          <w:rFonts w:cs="Tahoma"/>
          <w:lang w:val="ru-RU"/>
        </w:rPr>
      </w:pPr>
    </w:p>
    <w:p w:rsidR="00FF4CAB" w:rsidRPr="0081766F" w:rsidRDefault="00AD4C5F" w:rsidP="00BB612F">
      <w:pPr>
        <w:pStyle w:val="Heading3"/>
        <w:ind w:left="245" w:hanging="245"/>
        <w:rPr>
          <w:rFonts w:ascii="Tahoma" w:hAnsi="Tahoma" w:cs="Tahoma"/>
          <w:lang w:val="ru-RU"/>
        </w:rPr>
      </w:pPr>
      <w:bookmarkStart w:id="1469" w:name="_Toc336338356"/>
      <w:bookmarkStart w:id="1470" w:name="_Toc440882942"/>
      <w:bookmarkStart w:id="1471" w:name="Srv_99SystemCtrServiceMgr2010"/>
      <w:bookmarkStart w:id="1472" w:name="Srv_92TechNetPlusSingleUser"/>
      <w:r w:rsidRPr="0081766F">
        <w:rPr>
          <w:rFonts w:ascii="Tahoma" w:hAnsi="Tahoma" w:cs="Tahoma"/>
          <w:caps/>
          <w:color w:val="FF6F0D"/>
          <w:sz w:val="22"/>
          <w:szCs w:val="22"/>
          <w:vertAlign w:val="superscript"/>
          <w:lang w:val="ru-RU"/>
        </w:rPr>
        <w:t>8</w:t>
      </w:r>
      <w:r w:rsidR="00703E45">
        <w:rPr>
          <w:rFonts w:ascii="Tahoma" w:hAnsi="Tahoma" w:cs="Tahoma"/>
          <w:caps/>
          <w:color w:val="FF6F0D"/>
          <w:sz w:val="22"/>
          <w:szCs w:val="22"/>
          <w:vertAlign w:val="superscript"/>
        </w:rPr>
        <w:t>9</w:t>
      </w:r>
      <w:r w:rsidRPr="0081766F">
        <w:rPr>
          <w:rFonts w:ascii="Tahoma" w:hAnsi="Tahoma" w:cs="Tahoma"/>
          <w:color w:val="FF6F0D"/>
          <w:sz w:val="22"/>
          <w:szCs w:val="22"/>
          <w:lang w:val="ru-RU"/>
        </w:rPr>
        <w:t xml:space="preserve"> </w:t>
      </w:r>
      <w:r w:rsidRPr="008F29F0">
        <w:rPr>
          <w:rFonts w:ascii="Tahoma" w:hAnsi="Tahoma" w:cs="Tahoma"/>
          <w:color w:val="FF6F0D"/>
          <w:sz w:val="22"/>
          <w:szCs w:val="22"/>
        </w:rPr>
        <w:t>System</w:t>
      </w:r>
      <w:r w:rsidRPr="0081766F">
        <w:rPr>
          <w:rFonts w:ascii="Tahoma" w:hAnsi="Tahoma" w:cs="Tahoma"/>
          <w:color w:val="FF6F0D"/>
          <w:sz w:val="22"/>
          <w:szCs w:val="22"/>
          <w:lang w:val="ru-RU"/>
        </w:rPr>
        <w:t xml:space="preserve"> </w:t>
      </w:r>
      <w:r w:rsidRPr="008F29F0">
        <w:rPr>
          <w:rFonts w:ascii="Tahoma" w:hAnsi="Tahoma" w:cs="Tahoma"/>
          <w:color w:val="FF6F0D"/>
          <w:sz w:val="22"/>
          <w:szCs w:val="22"/>
        </w:rPr>
        <w:t>Center</w:t>
      </w:r>
      <w:r w:rsidRPr="0081766F">
        <w:rPr>
          <w:rFonts w:ascii="Tahoma" w:hAnsi="Tahoma" w:cs="Tahoma"/>
          <w:color w:val="FF6F0D"/>
          <w:sz w:val="22"/>
          <w:szCs w:val="22"/>
          <w:lang w:val="ru-RU"/>
        </w:rPr>
        <w:t xml:space="preserve"> </w:t>
      </w:r>
      <w:r w:rsidRPr="008F29F0">
        <w:rPr>
          <w:rFonts w:ascii="Tahoma" w:hAnsi="Tahoma" w:cs="Tahoma"/>
          <w:color w:val="FF6F0D"/>
          <w:sz w:val="22"/>
          <w:szCs w:val="22"/>
        </w:rPr>
        <w:t>Service</w:t>
      </w:r>
      <w:r w:rsidRPr="0081766F">
        <w:rPr>
          <w:rFonts w:ascii="Tahoma" w:hAnsi="Tahoma" w:cs="Tahoma"/>
          <w:color w:val="FF6F0D"/>
          <w:sz w:val="22"/>
          <w:szCs w:val="22"/>
          <w:lang w:val="ru-RU"/>
        </w:rPr>
        <w:t xml:space="preserve"> </w:t>
      </w:r>
      <w:r w:rsidRPr="008F29F0">
        <w:rPr>
          <w:rFonts w:ascii="Tahoma" w:hAnsi="Tahoma" w:cs="Tahoma"/>
          <w:color w:val="FF6F0D"/>
          <w:sz w:val="22"/>
          <w:szCs w:val="22"/>
        </w:rPr>
        <w:t>Manager</w:t>
      </w:r>
      <w:r w:rsidRPr="0081766F">
        <w:rPr>
          <w:rFonts w:ascii="Tahoma" w:hAnsi="Tahoma" w:cs="Tahoma"/>
          <w:color w:val="FF6F0D"/>
          <w:sz w:val="22"/>
          <w:szCs w:val="22"/>
          <w:lang w:val="ru-RU"/>
        </w:rPr>
        <w:t xml:space="preserve"> 2010 — сервер управления, клиентские и</w:t>
      </w:r>
      <w:r w:rsidR="00BB612F">
        <w:rPr>
          <w:rFonts w:ascii="Tahoma" w:hAnsi="Tahoma" w:cs="Tahoma"/>
          <w:color w:val="FF6F0D"/>
          <w:sz w:val="22"/>
          <w:szCs w:val="22"/>
        </w:rPr>
        <w:t> </w:t>
      </w:r>
      <w:r w:rsidRPr="0081766F">
        <w:rPr>
          <w:rFonts w:ascii="Tahoma" w:hAnsi="Tahoma" w:cs="Tahoma"/>
          <w:color w:val="FF6F0D"/>
          <w:sz w:val="22"/>
          <w:szCs w:val="22"/>
          <w:lang w:val="ru-RU"/>
        </w:rPr>
        <w:t>серверные лицензии на управление</w:t>
      </w:r>
      <w:bookmarkEnd w:id="1469"/>
      <w:bookmarkEnd w:id="1470"/>
    </w:p>
    <w:bookmarkEnd w:id="1471"/>
    <w:p w:rsidR="00FF4CAB" w:rsidRPr="0081766F" w:rsidRDefault="00FF4CAB" w:rsidP="004F0CAE">
      <w:pPr>
        <w:rPr>
          <w:rFonts w:cs="Tahoma"/>
          <w:lang w:val="ru-RU"/>
        </w:rPr>
      </w:pPr>
    </w:p>
    <w:p w:rsidR="00FF4CAB" w:rsidRPr="0081766F" w:rsidRDefault="00FF4CAB" w:rsidP="004F0CAE">
      <w:pPr>
        <w:ind w:left="720"/>
        <w:rPr>
          <w:rFonts w:cs="Tahoma"/>
          <w:lang w:val="ru-RU"/>
        </w:rPr>
      </w:pPr>
      <w:r w:rsidRPr="0081766F">
        <w:rPr>
          <w:rFonts w:cs="Tahoma"/>
          <w:lang w:val="ru-RU"/>
        </w:rPr>
        <w:t>Жизненный цикл этих продуктов закончился и они больше не будут предлагаться.</w:t>
      </w:r>
    </w:p>
    <w:p w:rsidR="004F0CAE" w:rsidRPr="0081766F" w:rsidRDefault="004F0CAE" w:rsidP="004F0CAE">
      <w:pPr>
        <w:ind w:left="720"/>
        <w:rPr>
          <w:rFonts w:cs="Tahoma"/>
          <w:lang w:val="ru-RU"/>
        </w:rPr>
      </w:pPr>
    </w:p>
    <w:p w:rsidR="00FF4CAB" w:rsidRPr="0081766F" w:rsidRDefault="00FF4CAB" w:rsidP="004F0CAE">
      <w:pPr>
        <w:adjustRightInd w:val="0"/>
        <w:spacing w:after="60"/>
        <w:ind w:left="720"/>
        <w:textAlignment w:val="baseline"/>
        <w:rPr>
          <w:rFonts w:cs="Tahoma"/>
          <w:lang w:val="ru-RU"/>
        </w:rPr>
      </w:pPr>
      <w:r w:rsidRPr="0081766F">
        <w:rPr>
          <w:rFonts w:cs="Tahoma"/>
          <w:b/>
          <w:szCs w:val="20"/>
          <w:lang w:val="ru-RU"/>
        </w:rPr>
        <w:t xml:space="preserve">Сведения об одноразовом предоставлении лицензии на переход для </w:t>
      </w:r>
      <w:r w:rsidRPr="008F29F0">
        <w:rPr>
          <w:rFonts w:cs="Tahoma"/>
          <w:b/>
          <w:szCs w:val="20"/>
        </w:rPr>
        <w:t>System</w:t>
      </w:r>
      <w:r w:rsidRPr="0081766F">
        <w:rPr>
          <w:rFonts w:cs="Tahoma"/>
          <w:b/>
          <w:szCs w:val="20"/>
          <w:lang w:val="ru-RU"/>
        </w:rPr>
        <w:t xml:space="preserve"> </w:t>
      </w:r>
      <w:r w:rsidRPr="008F29F0">
        <w:rPr>
          <w:rFonts w:cs="Tahoma"/>
          <w:b/>
          <w:szCs w:val="20"/>
        </w:rPr>
        <w:t>Center</w:t>
      </w:r>
      <w:r w:rsidRPr="0081766F">
        <w:rPr>
          <w:rFonts w:cs="Tahoma"/>
          <w:b/>
          <w:szCs w:val="20"/>
          <w:lang w:val="ru-RU"/>
        </w:rPr>
        <w:t xml:space="preserve"> 2012:</w:t>
      </w:r>
    </w:p>
    <w:p w:rsidR="00FF4CAB" w:rsidRPr="0081766F" w:rsidRDefault="00FF4CAB" w:rsidP="004F0CAE">
      <w:pPr>
        <w:ind w:left="720"/>
        <w:rPr>
          <w:rFonts w:cs="Tahoma"/>
          <w:lang w:val="ru-RU"/>
        </w:rPr>
      </w:pPr>
      <w:r w:rsidRPr="0081766F">
        <w:rPr>
          <w:rFonts w:cs="Tahoma"/>
          <w:lang w:val="ru-RU"/>
        </w:rPr>
        <w:t xml:space="preserve">Сведения о предоставлении лицензий на переход см. в уведомлении о продукте в предложениях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w:t>
      </w:r>
    </w:p>
    <w:p w:rsidR="00BB612F" w:rsidRPr="0081766F" w:rsidRDefault="00BB612F" w:rsidP="004F0CAE">
      <w:pPr>
        <w:rPr>
          <w:rFonts w:cs="Tahoma"/>
          <w:lang w:val="ru-RU"/>
        </w:rPr>
      </w:pPr>
    </w:p>
    <w:p w:rsidR="00BB612F" w:rsidRPr="0081766F" w:rsidRDefault="00BB612F" w:rsidP="004F0CAE">
      <w:pPr>
        <w:rPr>
          <w:rFonts w:cs="Tahoma"/>
          <w:lang w:val="ru-RU"/>
        </w:rPr>
      </w:pPr>
    </w:p>
    <w:p w:rsidR="00FF4CAB" w:rsidRPr="0081766F" w:rsidRDefault="00703E45" w:rsidP="00BB612F">
      <w:pPr>
        <w:pStyle w:val="Heading3"/>
        <w:ind w:left="245" w:hanging="245"/>
        <w:rPr>
          <w:rFonts w:ascii="Tahoma" w:hAnsi="Tahoma" w:cs="Tahoma"/>
          <w:lang w:val="ru-RU"/>
        </w:rPr>
      </w:pPr>
      <w:bookmarkStart w:id="1473" w:name="_89_System_Center"/>
      <w:bookmarkStart w:id="1474" w:name="_Toc336338357"/>
      <w:bookmarkStart w:id="1475" w:name="_Toc440882943"/>
      <w:bookmarkStart w:id="1476" w:name="Srv_100SysCenterVMM2008R2"/>
      <w:bookmarkEnd w:id="1473"/>
      <w:r>
        <w:rPr>
          <w:rFonts w:ascii="Tahoma" w:hAnsi="Tahoma" w:cs="Tahoma"/>
          <w:caps/>
          <w:color w:val="FF6F0D"/>
          <w:sz w:val="22"/>
          <w:szCs w:val="22"/>
          <w:vertAlign w:val="superscript"/>
        </w:rPr>
        <w:t>90</w:t>
      </w:r>
      <w:r w:rsidR="00E92222" w:rsidRPr="0081766F">
        <w:rPr>
          <w:rFonts w:ascii="Tahoma" w:hAnsi="Tahoma" w:cs="Tahoma"/>
          <w:color w:val="FF6F0D"/>
          <w:sz w:val="22"/>
          <w:szCs w:val="22"/>
          <w:lang w:val="ru-RU"/>
        </w:rPr>
        <w:t xml:space="preserve"> </w:t>
      </w:r>
      <w:r w:rsidR="00E92222" w:rsidRPr="008F29F0">
        <w:rPr>
          <w:rFonts w:ascii="Tahoma" w:hAnsi="Tahoma" w:cs="Tahoma"/>
          <w:color w:val="FF6F0D"/>
          <w:sz w:val="22"/>
          <w:szCs w:val="22"/>
        </w:rPr>
        <w:t>System</w:t>
      </w:r>
      <w:r w:rsidR="00E92222" w:rsidRPr="0081766F">
        <w:rPr>
          <w:rFonts w:ascii="Tahoma" w:hAnsi="Tahoma" w:cs="Tahoma"/>
          <w:color w:val="FF6F0D"/>
          <w:sz w:val="22"/>
          <w:szCs w:val="22"/>
          <w:lang w:val="ru-RU"/>
        </w:rPr>
        <w:t xml:space="preserve"> </w:t>
      </w:r>
      <w:r w:rsidR="00E92222" w:rsidRPr="008F29F0">
        <w:rPr>
          <w:rFonts w:ascii="Tahoma" w:hAnsi="Tahoma" w:cs="Tahoma"/>
          <w:color w:val="FF6F0D"/>
          <w:sz w:val="22"/>
          <w:szCs w:val="22"/>
        </w:rPr>
        <w:t>Center</w:t>
      </w:r>
      <w:r w:rsidR="00E92222" w:rsidRPr="0081766F">
        <w:rPr>
          <w:rFonts w:ascii="Tahoma" w:hAnsi="Tahoma" w:cs="Tahoma"/>
          <w:color w:val="FF6F0D"/>
          <w:sz w:val="22"/>
          <w:szCs w:val="22"/>
          <w:lang w:val="ru-RU"/>
        </w:rPr>
        <w:t xml:space="preserve"> </w:t>
      </w:r>
      <w:r w:rsidR="00E92222" w:rsidRPr="008F29F0">
        <w:rPr>
          <w:rFonts w:ascii="Tahoma" w:hAnsi="Tahoma" w:cs="Tahoma"/>
          <w:color w:val="FF6F0D"/>
          <w:sz w:val="22"/>
          <w:szCs w:val="22"/>
        </w:rPr>
        <w:t>Virtual</w:t>
      </w:r>
      <w:r w:rsidR="00E92222" w:rsidRPr="0081766F">
        <w:rPr>
          <w:rFonts w:ascii="Tahoma" w:hAnsi="Tahoma" w:cs="Tahoma"/>
          <w:color w:val="FF6F0D"/>
          <w:sz w:val="22"/>
          <w:szCs w:val="22"/>
          <w:lang w:val="ru-RU"/>
        </w:rPr>
        <w:t xml:space="preserve"> </w:t>
      </w:r>
      <w:r w:rsidR="00E92222" w:rsidRPr="008F29F0">
        <w:rPr>
          <w:rFonts w:ascii="Tahoma" w:hAnsi="Tahoma" w:cs="Tahoma"/>
          <w:color w:val="FF6F0D"/>
          <w:sz w:val="22"/>
          <w:szCs w:val="22"/>
        </w:rPr>
        <w:t>Machine</w:t>
      </w:r>
      <w:r w:rsidR="00E92222" w:rsidRPr="0081766F">
        <w:rPr>
          <w:rFonts w:ascii="Tahoma" w:hAnsi="Tahoma" w:cs="Tahoma"/>
          <w:color w:val="FF6F0D"/>
          <w:sz w:val="22"/>
          <w:szCs w:val="22"/>
          <w:lang w:val="ru-RU"/>
        </w:rPr>
        <w:t xml:space="preserve"> </w:t>
      </w:r>
      <w:r w:rsidR="00E92222" w:rsidRPr="008F29F0">
        <w:rPr>
          <w:rFonts w:ascii="Tahoma" w:hAnsi="Tahoma" w:cs="Tahoma"/>
          <w:color w:val="FF6F0D"/>
          <w:sz w:val="22"/>
          <w:szCs w:val="22"/>
        </w:rPr>
        <w:t>Manager</w:t>
      </w:r>
      <w:r w:rsidR="00E92222" w:rsidRPr="0081766F">
        <w:rPr>
          <w:rFonts w:ascii="Tahoma" w:hAnsi="Tahoma" w:cs="Tahoma"/>
          <w:color w:val="FF6F0D"/>
          <w:sz w:val="22"/>
          <w:szCs w:val="22"/>
          <w:lang w:val="ru-RU"/>
        </w:rPr>
        <w:t xml:space="preserve"> 2008 </w:t>
      </w:r>
      <w:r w:rsidR="00E92222" w:rsidRPr="008F29F0">
        <w:rPr>
          <w:rFonts w:ascii="Tahoma" w:hAnsi="Tahoma" w:cs="Tahoma"/>
          <w:color w:val="FF6F0D"/>
          <w:sz w:val="22"/>
          <w:szCs w:val="22"/>
        </w:rPr>
        <w:t>R</w:t>
      </w:r>
      <w:r w:rsidR="00E92222" w:rsidRPr="0081766F">
        <w:rPr>
          <w:rFonts w:ascii="Tahoma" w:hAnsi="Tahoma" w:cs="Tahoma"/>
          <w:color w:val="FF6F0D"/>
          <w:sz w:val="22"/>
          <w:szCs w:val="22"/>
          <w:lang w:val="ru-RU"/>
        </w:rPr>
        <w:t>2 — клиентские и серверные лицензии на управление</w:t>
      </w:r>
      <w:bookmarkEnd w:id="1474"/>
      <w:bookmarkEnd w:id="1475"/>
    </w:p>
    <w:bookmarkEnd w:id="1476"/>
    <w:p w:rsidR="00FF4CAB" w:rsidRPr="0081766F" w:rsidRDefault="00FF4CAB" w:rsidP="004F0CAE">
      <w:pPr>
        <w:rPr>
          <w:rFonts w:cs="Tahoma"/>
          <w:lang w:val="ru-RU"/>
        </w:rPr>
      </w:pPr>
    </w:p>
    <w:p w:rsidR="00FF4CAB" w:rsidRPr="0081766F" w:rsidRDefault="00FF4CAB" w:rsidP="004F0CAE">
      <w:pPr>
        <w:ind w:left="720"/>
        <w:rPr>
          <w:rFonts w:cs="Tahoma"/>
          <w:lang w:val="ru-RU"/>
        </w:rPr>
      </w:pPr>
      <w:r w:rsidRPr="0081766F">
        <w:rPr>
          <w:rFonts w:cs="Tahoma"/>
          <w:lang w:val="ru-RU"/>
        </w:rPr>
        <w:t>Жизненный цикл этих продуктов закончился и они больше не будут предлагаться.</w:t>
      </w:r>
    </w:p>
    <w:p w:rsidR="004F0CAE" w:rsidRPr="0081766F" w:rsidRDefault="004F0CAE" w:rsidP="004F0CAE">
      <w:pPr>
        <w:ind w:left="720"/>
        <w:rPr>
          <w:rFonts w:cs="Tahoma"/>
          <w:lang w:val="ru-RU"/>
        </w:rPr>
      </w:pPr>
    </w:p>
    <w:p w:rsidR="00FF4CAB" w:rsidRPr="0081766F" w:rsidRDefault="00FF4CAB" w:rsidP="004F0CAE">
      <w:pPr>
        <w:adjustRightInd w:val="0"/>
        <w:spacing w:after="60"/>
        <w:ind w:left="720"/>
        <w:textAlignment w:val="baseline"/>
        <w:rPr>
          <w:rFonts w:cs="Tahoma"/>
          <w:lang w:val="ru-RU"/>
        </w:rPr>
      </w:pPr>
      <w:r w:rsidRPr="0081766F">
        <w:rPr>
          <w:rFonts w:cs="Tahoma"/>
          <w:b/>
          <w:szCs w:val="20"/>
          <w:lang w:val="ru-RU"/>
        </w:rPr>
        <w:t xml:space="preserve">Сведения об одноразовом предоставлении лицензии на переход для </w:t>
      </w:r>
      <w:r w:rsidRPr="008F29F0">
        <w:rPr>
          <w:rFonts w:cs="Tahoma"/>
          <w:b/>
          <w:szCs w:val="20"/>
        </w:rPr>
        <w:t>System</w:t>
      </w:r>
      <w:r w:rsidRPr="0081766F">
        <w:rPr>
          <w:rFonts w:cs="Tahoma"/>
          <w:b/>
          <w:szCs w:val="20"/>
          <w:lang w:val="ru-RU"/>
        </w:rPr>
        <w:t xml:space="preserve"> </w:t>
      </w:r>
      <w:r w:rsidRPr="008F29F0">
        <w:rPr>
          <w:rFonts w:cs="Tahoma"/>
          <w:b/>
          <w:szCs w:val="20"/>
        </w:rPr>
        <w:t>Center</w:t>
      </w:r>
      <w:r w:rsidRPr="0081766F">
        <w:rPr>
          <w:rFonts w:cs="Tahoma"/>
          <w:b/>
          <w:szCs w:val="20"/>
          <w:lang w:val="ru-RU"/>
        </w:rPr>
        <w:t xml:space="preserve"> 2012:</w:t>
      </w:r>
    </w:p>
    <w:p w:rsidR="00586FCE" w:rsidRPr="0081766F" w:rsidRDefault="00FF4CAB" w:rsidP="004F0CAE">
      <w:pPr>
        <w:ind w:left="720"/>
        <w:rPr>
          <w:rFonts w:cs="Tahoma"/>
          <w:lang w:val="ru-RU"/>
        </w:rPr>
      </w:pPr>
      <w:r w:rsidRPr="0081766F">
        <w:rPr>
          <w:rFonts w:cs="Tahoma"/>
          <w:lang w:val="ru-RU"/>
        </w:rPr>
        <w:t>Сведения о пре</w:t>
      </w:r>
      <w:bookmarkStart w:id="1477" w:name="_Toc336338358"/>
      <w:bookmarkStart w:id="1478" w:name="Srv_101SystemCenter2012"/>
      <w:r w:rsidRPr="0081766F">
        <w:rPr>
          <w:rFonts w:cs="Tahoma"/>
          <w:lang w:val="ru-RU"/>
        </w:rPr>
        <w:t xml:space="preserve">доставлении лицензий на переход см. в уведомлении о продукте в предложениях </w:t>
      </w:r>
      <w:r w:rsidRPr="008F29F0">
        <w:rPr>
          <w:rFonts w:cs="Tahoma"/>
        </w:rPr>
        <w:t>System</w:t>
      </w:r>
      <w:r w:rsidRPr="0081766F">
        <w:rPr>
          <w:rFonts w:cs="Tahoma"/>
          <w:lang w:val="ru-RU"/>
        </w:rPr>
        <w:t xml:space="preserve"> </w:t>
      </w:r>
      <w:r w:rsidRPr="008F29F0">
        <w:rPr>
          <w:rFonts w:cs="Tahoma"/>
        </w:rPr>
        <w:t>Center</w:t>
      </w:r>
      <w:r w:rsidRPr="0081766F">
        <w:rPr>
          <w:rFonts w:cs="Tahoma"/>
          <w:lang w:val="ru-RU"/>
        </w:rPr>
        <w:t xml:space="preserve"> 2012.</w:t>
      </w:r>
    </w:p>
    <w:p w:rsidR="004F0CAE" w:rsidRPr="0081766F" w:rsidRDefault="004F0CAE" w:rsidP="004F0CAE">
      <w:pPr>
        <w:rPr>
          <w:rFonts w:cs="Tahoma"/>
          <w:lang w:val="ru-RU"/>
        </w:rPr>
      </w:pPr>
    </w:p>
    <w:p w:rsidR="004F0CAE" w:rsidRPr="0081766F" w:rsidRDefault="004F0CAE" w:rsidP="004F0CAE">
      <w:pPr>
        <w:rPr>
          <w:rFonts w:cs="Tahoma"/>
          <w:lang w:val="ru-RU"/>
        </w:rPr>
      </w:pPr>
    </w:p>
    <w:p w:rsidR="00FF4CAB" w:rsidRPr="008F29F0" w:rsidRDefault="00AD4C5F" w:rsidP="00FF4CAB">
      <w:pPr>
        <w:pStyle w:val="Heading3"/>
        <w:rPr>
          <w:rFonts w:ascii="Tahoma" w:hAnsi="Tahoma" w:cs="Tahoma"/>
        </w:rPr>
      </w:pPr>
      <w:bookmarkStart w:id="1479" w:name="_90_System_Center_1"/>
      <w:bookmarkStart w:id="1480" w:name="_Toc440882944"/>
      <w:bookmarkEnd w:id="1479"/>
      <w:r w:rsidRPr="008F29F0">
        <w:rPr>
          <w:rFonts w:ascii="Tahoma" w:hAnsi="Tahoma" w:cs="Tahoma"/>
          <w:caps/>
          <w:color w:val="FF6F0D"/>
          <w:sz w:val="22"/>
          <w:szCs w:val="22"/>
          <w:vertAlign w:val="superscript"/>
        </w:rPr>
        <w:t>9</w:t>
      </w:r>
      <w:r w:rsidR="00703E45">
        <w:rPr>
          <w:rFonts w:ascii="Tahoma" w:hAnsi="Tahoma" w:cs="Tahoma"/>
          <w:caps/>
          <w:color w:val="FF6F0D"/>
          <w:sz w:val="22"/>
          <w:szCs w:val="22"/>
          <w:vertAlign w:val="superscript"/>
        </w:rPr>
        <w:t>1</w:t>
      </w:r>
      <w:r w:rsidRPr="008F29F0">
        <w:rPr>
          <w:rFonts w:ascii="Tahoma" w:hAnsi="Tahoma" w:cs="Tahoma"/>
          <w:color w:val="FF6F0D"/>
          <w:sz w:val="22"/>
          <w:szCs w:val="22"/>
        </w:rPr>
        <w:t xml:space="preserve"> System Center 2012</w:t>
      </w:r>
      <w:bookmarkEnd w:id="1477"/>
      <w:bookmarkEnd w:id="1480"/>
    </w:p>
    <w:bookmarkEnd w:id="1478"/>
    <w:p w:rsidR="00FF4CAB" w:rsidRPr="008F29F0" w:rsidRDefault="00FF4CAB" w:rsidP="004F0CAE">
      <w:pPr>
        <w:rPr>
          <w:rFonts w:cs="Tahoma"/>
        </w:rPr>
      </w:pPr>
    </w:p>
    <w:p w:rsidR="00FF4CAB" w:rsidRPr="0081766F" w:rsidRDefault="00FF4CAB" w:rsidP="004F0CAE">
      <w:pPr>
        <w:ind w:left="720"/>
        <w:rPr>
          <w:rFonts w:cs="Tahoma"/>
          <w:lang w:val="ru-RU"/>
        </w:rPr>
      </w:pPr>
      <w:r w:rsidRPr="008F29F0">
        <w:rPr>
          <w:rFonts w:cs="Tahoma"/>
          <w:color w:val="000000"/>
          <w:szCs w:val="24"/>
        </w:rPr>
        <w:t>Последующие версии System Center Data Protection Manager 2010, System Center Operations Manager 2008 R2, System Center Service Manager 2010 и System Center Virtual Machine Manager 2008 R2 будут недоступны.</w:t>
      </w:r>
      <w:r w:rsidR="008F29F0">
        <w:rPr>
          <w:rFonts w:cs="Tahoma"/>
          <w:color w:val="000000"/>
          <w:szCs w:val="24"/>
        </w:rPr>
        <w:t xml:space="preserve"> </w:t>
      </w:r>
      <w:r w:rsidRPr="0081766F">
        <w:rPr>
          <w:rFonts w:cs="Tahoma"/>
          <w:color w:val="000000"/>
          <w:szCs w:val="24"/>
          <w:lang w:val="ru-RU"/>
        </w:rPr>
        <w:t xml:space="preserve">Аналогично, последующие версии </w:t>
      </w:r>
      <w:r w:rsidRPr="008F29F0">
        <w:rPr>
          <w:rFonts w:cs="Tahoma"/>
          <w:color w:val="000000"/>
          <w:szCs w:val="24"/>
        </w:rPr>
        <w:t>System</w:t>
      </w:r>
      <w:r w:rsidRPr="0081766F">
        <w:rPr>
          <w:rFonts w:cs="Tahoma"/>
          <w:color w:val="000000"/>
          <w:szCs w:val="24"/>
          <w:lang w:val="ru-RU"/>
        </w:rPr>
        <w:t xml:space="preserve"> </w:t>
      </w:r>
      <w:r w:rsidRPr="008F29F0">
        <w:rPr>
          <w:rFonts w:cs="Tahoma"/>
          <w:color w:val="000000"/>
          <w:szCs w:val="24"/>
        </w:rPr>
        <w:t>Center</w:t>
      </w:r>
      <w:r w:rsidRPr="0081766F">
        <w:rPr>
          <w:rFonts w:cs="Tahoma"/>
          <w:color w:val="000000"/>
          <w:szCs w:val="24"/>
          <w:lang w:val="ru-RU"/>
        </w:rPr>
        <w:t xml:space="preserve"> </w:t>
      </w:r>
      <w:r w:rsidRPr="008F29F0">
        <w:rPr>
          <w:rFonts w:cs="Tahoma"/>
          <w:color w:val="000000"/>
          <w:szCs w:val="24"/>
        </w:rPr>
        <w:t>Configuration</w:t>
      </w:r>
      <w:r w:rsidRPr="0081766F">
        <w:rPr>
          <w:rFonts w:cs="Tahoma"/>
          <w:color w:val="000000"/>
          <w:szCs w:val="24"/>
          <w:lang w:val="ru-RU"/>
        </w:rPr>
        <w:t xml:space="preserve"> </w:t>
      </w:r>
      <w:r w:rsidRPr="008F29F0">
        <w:rPr>
          <w:rFonts w:cs="Tahoma"/>
          <w:color w:val="000000"/>
          <w:szCs w:val="24"/>
        </w:rPr>
        <w:t>Manager</w:t>
      </w:r>
      <w:r w:rsidRPr="0081766F">
        <w:rPr>
          <w:rFonts w:cs="Tahoma"/>
          <w:color w:val="000000"/>
          <w:szCs w:val="24"/>
          <w:lang w:val="ru-RU"/>
        </w:rPr>
        <w:t xml:space="preserve"> 2007 </w:t>
      </w:r>
      <w:r w:rsidRPr="008F29F0">
        <w:rPr>
          <w:rFonts w:cs="Tahoma"/>
          <w:color w:val="000000"/>
          <w:szCs w:val="24"/>
        </w:rPr>
        <w:t>R</w:t>
      </w:r>
      <w:r w:rsidRPr="0081766F">
        <w:rPr>
          <w:rFonts w:cs="Tahoma"/>
          <w:color w:val="000000"/>
          <w:szCs w:val="24"/>
          <w:lang w:val="ru-RU"/>
        </w:rPr>
        <w:t xml:space="preserve">3 будут недоступны по отдельным лицензиям на программное обеспечение или серверным лицензиям на управление. В качестве исключения, когда станет доступной версия </w:t>
      </w:r>
      <w:r w:rsidRPr="008F29F0">
        <w:rPr>
          <w:rFonts w:cs="Tahoma"/>
          <w:color w:val="000000"/>
          <w:szCs w:val="24"/>
        </w:rPr>
        <w:t>System</w:t>
      </w:r>
      <w:r w:rsidRPr="0081766F">
        <w:rPr>
          <w:rFonts w:cs="Tahoma"/>
          <w:color w:val="000000"/>
          <w:szCs w:val="24"/>
          <w:lang w:val="ru-RU"/>
        </w:rPr>
        <w:t xml:space="preserve"> </w:t>
      </w:r>
      <w:r w:rsidRPr="008F29F0">
        <w:rPr>
          <w:rFonts w:cs="Tahoma"/>
          <w:color w:val="000000"/>
          <w:szCs w:val="24"/>
        </w:rPr>
        <w:t>Center</w:t>
      </w:r>
      <w:r w:rsidRPr="0081766F">
        <w:rPr>
          <w:rFonts w:cs="Tahoma"/>
          <w:color w:val="000000"/>
          <w:szCs w:val="24"/>
          <w:lang w:val="ru-RU"/>
        </w:rPr>
        <w:t xml:space="preserve"> 2012, клиенты, имевшие действующее на 1 апреля 2012 г. покрытие </w:t>
      </w:r>
      <w:r w:rsidRPr="008F29F0">
        <w:rPr>
          <w:rFonts w:cs="Tahoma"/>
          <w:color w:val="000000"/>
          <w:szCs w:val="24"/>
        </w:rPr>
        <w:t>Software</w:t>
      </w:r>
      <w:r w:rsidRPr="0081766F">
        <w:rPr>
          <w:rFonts w:cs="Tahoma"/>
          <w:color w:val="000000"/>
          <w:szCs w:val="24"/>
          <w:lang w:val="ru-RU"/>
        </w:rPr>
        <w:t xml:space="preserve"> </w:t>
      </w:r>
      <w:r w:rsidRPr="008F29F0">
        <w:rPr>
          <w:rFonts w:cs="Tahoma"/>
          <w:color w:val="000000"/>
          <w:szCs w:val="24"/>
        </w:rPr>
        <w:t>Assurance</w:t>
      </w:r>
      <w:r w:rsidRPr="0081766F">
        <w:rPr>
          <w:rFonts w:cs="Tahoma"/>
          <w:color w:val="000000"/>
          <w:szCs w:val="24"/>
          <w:lang w:val="ru-RU"/>
        </w:rPr>
        <w:t xml:space="preserve"> для лицензий на программное обеспечение и для лицензий на управление для таких продуктов, получат лицензии для обновления до </w:t>
      </w:r>
      <w:r w:rsidRPr="008F29F0">
        <w:rPr>
          <w:rFonts w:cs="Tahoma"/>
          <w:color w:val="000000"/>
          <w:szCs w:val="24"/>
        </w:rPr>
        <w:t>Systems</w:t>
      </w:r>
      <w:r w:rsidRPr="0081766F">
        <w:rPr>
          <w:rFonts w:cs="Tahoma"/>
          <w:color w:val="000000"/>
          <w:szCs w:val="24"/>
          <w:lang w:val="ru-RU"/>
        </w:rPr>
        <w:t xml:space="preserve"> </w:t>
      </w:r>
      <w:r w:rsidRPr="008F29F0">
        <w:rPr>
          <w:rFonts w:cs="Tahoma"/>
          <w:color w:val="000000"/>
          <w:szCs w:val="24"/>
        </w:rPr>
        <w:t>Center</w:t>
      </w:r>
      <w:r w:rsidRPr="0081766F">
        <w:rPr>
          <w:rFonts w:cs="Tahoma"/>
          <w:color w:val="000000"/>
          <w:szCs w:val="24"/>
          <w:lang w:val="ru-RU"/>
        </w:rPr>
        <w:t xml:space="preserve"> 2012 и использования этого программного обеспечения вместо этих продуктов следующим образом.</w:t>
      </w:r>
    </w:p>
    <w:p w:rsidR="00FF4CAB" w:rsidRPr="0081766F" w:rsidRDefault="00FF4CAB" w:rsidP="004F0CAE">
      <w:pPr>
        <w:ind w:left="900"/>
        <w:rPr>
          <w:rFonts w:cs="Tahoma"/>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8F29F0" w:rsidTr="002D7345">
        <w:trPr>
          <w:tblHeader/>
        </w:trPr>
        <w:tc>
          <w:tcPr>
            <w:tcW w:w="3960" w:type="dxa"/>
            <w:tcBorders>
              <w:top w:val="single" w:sz="4" w:space="0" w:color="000000"/>
              <w:bottom w:val="single" w:sz="6" w:space="0" w:color="000000"/>
            </w:tcBorders>
            <w:shd w:val="clear" w:color="auto" w:fill="FABF8F"/>
          </w:tcPr>
          <w:p w:rsidR="00FF4CAB" w:rsidRPr="008F29F0" w:rsidRDefault="00FF4CAB" w:rsidP="00FF4CAB">
            <w:pPr>
              <w:jc w:val="center"/>
              <w:rPr>
                <w:rFonts w:cs="Tahoma"/>
                <w:b/>
                <w:color w:val="000000"/>
                <w:szCs w:val="20"/>
              </w:rPr>
            </w:pPr>
            <w:r w:rsidRPr="008F29F0">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FF4CAB" w:rsidRPr="008F29F0" w:rsidRDefault="00FF4CAB" w:rsidP="00FF4CAB">
            <w:pPr>
              <w:jc w:val="center"/>
              <w:rPr>
                <w:rFonts w:cs="Tahoma"/>
                <w:b/>
                <w:color w:val="000000"/>
                <w:szCs w:val="20"/>
              </w:rPr>
            </w:pPr>
            <w:r w:rsidRPr="008F29F0">
              <w:rPr>
                <w:rFonts w:cs="Tahoma"/>
                <w:b/>
                <w:color w:val="000000"/>
                <w:szCs w:val="20"/>
              </w:rPr>
              <w:t>Лицензии System Center 2012</w:t>
            </w:r>
          </w:p>
        </w:tc>
      </w:tr>
      <w:tr w:rsidR="00FF4CAB" w:rsidRPr="008F29F0" w:rsidTr="002D7345">
        <w:trPr>
          <w:cantSplit/>
        </w:trPr>
        <w:tc>
          <w:tcPr>
            <w:tcW w:w="3960" w:type="dxa"/>
            <w:tcBorders>
              <w:top w:val="single" w:sz="6" w:space="0" w:color="000000"/>
            </w:tcBorders>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Client Management Suite на операционную среду (Client ML)</w:t>
            </w:r>
          </w:p>
        </w:tc>
        <w:tc>
          <w:tcPr>
            <w:tcW w:w="4050" w:type="dxa"/>
            <w:tcBorders>
              <w:top w:val="single" w:sz="6" w:space="0" w:color="000000"/>
            </w:tcBorders>
            <w:shd w:val="clear" w:color="auto" w:fill="FFFFFF"/>
          </w:tcPr>
          <w:p w:rsidR="00FF4CAB" w:rsidRPr="008F29F0" w:rsidRDefault="00FF4CAB" w:rsidP="00FF4CAB">
            <w:pPr>
              <w:rPr>
                <w:rFonts w:cs="Tahoma"/>
                <w:color w:val="000000"/>
                <w:szCs w:val="20"/>
              </w:rPr>
            </w:pPr>
            <w:r w:rsidRPr="008F29F0">
              <w:rPr>
                <w:rFonts w:cs="Tahoma"/>
                <w:color w:val="000000"/>
                <w:szCs w:val="20"/>
              </w:rPr>
              <w:t xml:space="preserve">1 лицензия System Center 2012 Client Management Suite (Client ML) </w:t>
            </w:r>
            <w:r w:rsidR="0095101D">
              <w:rPr>
                <w:rFonts w:cs="Tahoma"/>
                <w:color w:val="000000"/>
                <w:szCs w:val="20"/>
              </w:rPr>
              <w:br/>
            </w:r>
            <w:r w:rsidRPr="008F29F0">
              <w:rPr>
                <w:rFonts w:cs="Tahoma"/>
                <w:color w:val="000000"/>
                <w:szCs w:val="20"/>
              </w:rPr>
              <w:t>«на операционную среду»</w:t>
            </w:r>
          </w:p>
        </w:tc>
      </w:tr>
      <w:tr w:rsidR="00FF4CAB" w:rsidRPr="000B0509" w:rsidTr="002D7345">
        <w:trPr>
          <w:cantSplit/>
        </w:trPr>
        <w:tc>
          <w:tcPr>
            <w:tcW w:w="3960" w:type="dxa"/>
            <w:shd w:val="clear" w:color="auto" w:fill="FFFFFF"/>
          </w:tcPr>
          <w:p w:rsidR="00FF4CAB" w:rsidRPr="0081766F" w:rsidRDefault="00FF4CAB" w:rsidP="00FF4CAB">
            <w:pPr>
              <w:rPr>
                <w:rFonts w:cs="Tahoma"/>
                <w:color w:val="000000"/>
                <w:szCs w:val="20"/>
                <w:lang w:val="fr-FR"/>
              </w:rPr>
            </w:pPr>
            <w:r w:rsidRPr="0081766F">
              <w:rPr>
                <w:rFonts w:cs="Tahoma"/>
                <w:color w:val="000000"/>
                <w:szCs w:val="20"/>
                <w:lang w:val="fr-FR"/>
              </w:rPr>
              <w:t xml:space="preserve">System Center Client Management Suite </w:t>
            </w:r>
            <w:r w:rsidRPr="008F29F0">
              <w:rPr>
                <w:rFonts w:cs="Tahoma"/>
                <w:color w:val="000000"/>
                <w:szCs w:val="20"/>
              </w:rPr>
              <w:t>на</w:t>
            </w:r>
            <w:r w:rsidRPr="0081766F">
              <w:rPr>
                <w:rFonts w:cs="Tahoma"/>
                <w:color w:val="000000"/>
                <w:szCs w:val="20"/>
                <w:lang w:val="fr-FR"/>
              </w:rPr>
              <w:t xml:space="preserve"> </w:t>
            </w:r>
            <w:r w:rsidRPr="008F29F0">
              <w:rPr>
                <w:rFonts w:cs="Tahoma"/>
                <w:color w:val="000000"/>
                <w:szCs w:val="20"/>
              </w:rPr>
              <w:t>пользователя</w:t>
            </w:r>
            <w:r w:rsidRPr="0081766F">
              <w:rPr>
                <w:rFonts w:cs="Tahoma"/>
                <w:color w:val="000000"/>
                <w:szCs w:val="20"/>
                <w:lang w:val="fr-FR"/>
              </w:rPr>
              <w:t xml:space="preserve"> (Client ML)</w:t>
            </w:r>
          </w:p>
        </w:tc>
        <w:tc>
          <w:tcPr>
            <w:tcW w:w="4050" w:type="dxa"/>
            <w:shd w:val="clear" w:color="auto" w:fill="FFFFFF"/>
          </w:tcPr>
          <w:p w:rsidR="00FF4CAB" w:rsidRPr="0081766F" w:rsidRDefault="00FF4CAB" w:rsidP="00FF4CAB">
            <w:pPr>
              <w:rPr>
                <w:rFonts w:cs="Tahoma"/>
                <w:color w:val="000000"/>
                <w:szCs w:val="20"/>
                <w:lang w:val="fr-FR"/>
              </w:rPr>
            </w:pPr>
            <w:r w:rsidRPr="0081766F">
              <w:rPr>
                <w:rFonts w:cs="Tahoma"/>
                <w:color w:val="000000"/>
                <w:szCs w:val="20"/>
                <w:lang w:val="fr-FR"/>
              </w:rPr>
              <w:t xml:space="preserve">1 </w:t>
            </w:r>
            <w:r w:rsidRPr="008F29F0">
              <w:rPr>
                <w:rFonts w:cs="Tahoma"/>
                <w:color w:val="000000"/>
                <w:szCs w:val="20"/>
              </w:rPr>
              <w:t>лицензия</w:t>
            </w:r>
            <w:r w:rsidRPr="0081766F">
              <w:rPr>
                <w:rFonts w:cs="Tahoma"/>
                <w:color w:val="000000"/>
                <w:szCs w:val="20"/>
                <w:lang w:val="fr-FR"/>
              </w:rPr>
              <w:t xml:space="preserve"> System Center 2012 Client Management Suite (Client ML) </w:t>
            </w:r>
            <w:r w:rsidR="0095101D" w:rsidRPr="0081766F">
              <w:rPr>
                <w:rFonts w:cs="Tahoma"/>
                <w:color w:val="000000"/>
                <w:szCs w:val="20"/>
                <w:lang w:val="fr-FR"/>
              </w:rPr>
              <w:br/>
            </w:r>
            <w:r w:rsidRPr="0081766F">
              <w:rPr>
                <w:rFonts w:cs="Tahoma"/>
                <w:color w:val="000000"/>
                <w:szCs w:val="20"/>
                <w:lang w:val="fr-FR"/>
              </w:rPr>
              <w:t>«</w:t>
            </w:r>
            <w:r w:rsidRPr="008F29F0">
              <w:rPr>
                <w:rFonts w:cs="Tahoma"/>
                <w:color w:val="000000"/>
                <w:szCs w:val="20"/>
              </w:rPr>
              <w:t>на</w:t>
            </w:r>
            <w:r w:rsidRPr="0081766F">
              <w:rPr>
                <w:rFonts w:cs="Tahoma"/>
                <w:color w:val="000000"/>
                <w:szCs w:val="20"/>
                <w:lang w:val="fr-FR"/>
              </w:rPr>
              <w:t xml:space="preserve"> </w:t>
            </w:r>
            <w:r w:rsidRPr="008F29F0">
              <w:rPr>
                <w:rFonts w:cs="Tahoma"/>
                <w:color w:val="000000"/>
                <w:szCs w:val="20"/>
              </w:rPr>
              <w:t>пользователя</w:t>
            </w:r>
            <w:r w:rsidRPr="0081766F">
              <w:rPr>
                <w:rFonts w:cs="Tahoma"/>
                <w:color w:val="000000"/>
                <w:szCs w:val="20"/>
                <w:lang w:val="fr-FR"/>
              </w:rPr>
              <w:t>»</w:t>
            </w:r>
          </w:p>
        </w:tc>
      </w:tr>
      <w:tr w:rsidR="00FF4CAB" w:rsidRPr="00E85B78"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Configuration Manager 2007 R3</w:t>
            </w:r>
          </w:p>
        </w:tc>
        <w:tc>
          <w:tcPr>
            <w:tcW w:w="4050" w:type="dxa"/>
            <w:shd w:val="clear" w:color="auto" w:fill="FFFFFF"/>
          </w:tcPr>
          <w:p w:rsidR="00FF4CAB" w:rsidRPr="0081766F" w:rsidRDefault="00FF4CAB" w:rsidP="0095101D">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0095101D">
              <w:rPr>
                <w:rFonts w:cs="Tahoma"/>
                <w:color w:val="000000"/>
                <w:szCs w:val="20"/>
              </w:rPr>
              <w:t>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E85B78"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Configuration</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2007 </w:t>
            </w:r>
            <w:r w:rsidRPr="008F29F0">
              <w:rPr>
                <w:rFonts w:cs="Tahoma"/>
                <w:color w:val="000000"/>
                <w:szCs w:val="20"/>
              </w:rPr>
              <w:t>R</w:t>
            </w:r>
            <w:r w:rsidRPr="0081766F">
              <w:rPr>
                <w:rFonts w:cs="Tahoma"/>
                <w:color w:val="000000"/>
                <w:szCs w:val="20"/>
                <w:lang w:val="ru-RU"/>
              </w:rPr>
              <w:t>3, клиентская лицензия на управление (</w:t>
            </w:r>
            <w:r w:rsidRPr="008F29F0">
              <w:rPr>
                <w:rFonts w:cs="Tahoma"/>
                <w:color w:val="000000"/>
                <w:szCs w:val="20"/>
              </w:rPr>
              <w:t>Client</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 «на операционную среду»</w:t>
            </w:r>
          </w:p>
        </w:tc>
        <w:tc>
          <w:tcPr>
            <w:tcW w:w="4050" w:type="dxa"/>
            <w:shd w:val="clear" w:color="auto" w:fill="FFFFFF"/>
          </w:tcPr>
          <w:p w:rsidR="00FF4CAB" w:rsidRPr="0081766F" w:rsidRDefault="00FF4CAB" w:rsidP="00BB612F">
            <w:pPr>
              <w:rPr>
                <w:rFonts w:cs="Tahoma"/>
                <w:color w:val="000000"/>
                <w:szCs w:val="20"/>
                <w:lang w:val="ru-RU"/>
              </w:rPr>
            </w:pPr>
            <w:r w:rsidRPr="0081766F">
              <w:rPr>
                <w:rFonts w:cs="Tahoma"/>
                <w:szCs w:val="20"/>
                <w:lang w:val="ru-RU"/>
              </w:rPr>
              <w:t>1 клиентская лицензия на управление (</w:t>
            </w:r>
            <w:r w:rsidRPr="008F29F0">
              <w:rPr>
                <w:rFonts w:cs="Tahoma"/>
                <w:szCs w:val="20"/>
              </w:rPr>
              <w:t>Client</w:t>
            </w:r>
            <w:r w:rsidR="00BB612F">
              <w:rPr>
                <w:rFonts w:cs="Tahoma"/>
                <w:szCs w:val="20"/>
              </w:rPr>
              <w:t> </w:t>
            </w:r>
            <w:r w:rsidRPr="008F29F0">
              <w:rPr>
                <w:rFonts w:cs="Tahoma"/>
                <w:szCs w:val="20"/>
              </w:rPr>
              <w:t>ML</w:t>
            </w:r>
            <w:r w:rsidRPr="0081766F">
              <w:rPr>
                <w:rFonts w:cs="Tahoma"/>
                <w:szCs w:val="20"/>
                <w:lang w:val="ru-RU"/>
              </w:rPr>
              <w:t xml:space="preserve">) </w:t>
            </w:r>
            <w:r w:rsidRPr="008F29F0">
              <w:rPr>
                <w:rFonts w:cs="Tahoma"/>
                <w:szCs w:val="20"/>
              </w:rPr>
              <w:t>System</w:t>
            </w:r>
            <w:r w:rsidRPr="0081766F">
              <w:rPr>
                <w:rFonts w:cs="Tahoma"/>
                <w:szCs w:val="20"/>
                <w:lang w:val="ru-RU"/>
              </w:rPr>
              <w:t xml:space="preserve"> </w:t>
            </w:r>
            <w:r w:rsidRPr="008F29F0">
              <w:rPr>
                <w:rFonts w:cs="Tahoma"/>
                <w:szCs w:val="20"/>
              </w:rPr>
              <w:t>Center</w:t>
            </w:r>
            <w:r w:rsidRPr="0081766F">
              <w:rPr>
                <w:rFonts w:cs="Tahoma"/>
                <w:szCs w:val="20"/>
                <w:lang w:val="ru-RU"/>
              </w:rPr>
              <w:t xml:space="preserve"> 2012 </w:t>
            </w:r>
            <w:r w:rsidRPr="008F29F0">
              <w:rPr>
                <w:rFonts w:cs="Tahoma"/>
                <w:szCs w:val="20"/>
              </w:rPr>
              <w:t>Configuration</w:t>
            </w:r>
            <w:r w:rsidRPr="0081766F">
              <w:rPr>
                <w:rFonts w:cs="Tahoma"/>
                <w:szCs w:val="20"/>
                <w:lang w:val="ru-RU"/>
              </w:rPr>
              <w:t xml:space="preserve"> </w:t>
            </w:r>
            <w:r w:rsidRPr="008F29F0">
              <w:rPr>
                <w:rFonts w:cs="Tahoma"/>
                <w:szCs w:val="20"/>
              </w:rPr>
              <w:t>Manager</w:t>
            </w:r>
            <w:r w:rsidRPr="0081766F">
              <w:rPr>
                <w:rFonts w:cs="Tahoma"/>
                <w:szCs w:val="20"/>
                <w:lang w:val="ru-RU"/>
              </w:rPr>
              <w:t xml:space="preserve"> «на операционную среду»</w:t>
            </w:r>
          </w:p>
        </w:tc>
      </w:tr>
      <w:tr w:rsidR="00FF4CAB" w:rsidRPr="008F29F0"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Configuration</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2007 </w:t>
            </w:r>
            <w:r w:rsidRPr="008F29F0">
              <w:rPr>
                <w:rFonts w:cs="Tahoma"/>
                <w:color w:val="000000"/>
                <w:szCs w:val="20"/>
              </w:rPr>
              <w:t>R</w:t>
            </w:r>
            <w:r w:rsidRPr="0081766F">
              <w:rPr>
                <w:rFonts w:cs="Tahoma"/>
                <w:color w:val="000000"/>
                <w:szCs w:val="20"/>
                <w:lang w:val="ru-RU"/>
              </w:rPr>
              <w:t>3, клиентская лицензия на управление (</w:t>
            </w:r>
            <w:r w:rsidRPr="008F29F0">
              <w:rPr>
                <w:rFonts w:cs="Tahoma"/>
                <w:color w:val="000000"/>
                <w:szCs w:val="20"/>
              </w:rPr>
              <w:t>Client</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 «на пользователя»</w:t>
            </w:r>
          </w:p>
        </w:tc>
        <w:tc>
          <w:tcPr>
            <w:tcW w:w="4050" w:type="dxa"/>
            <w:shd w:val="clear" w:color="auto" w:fill="FFFFFF"/>
          </w:tcPr>
          <w:p w:rsidR="00FF4CAB" w:rsidRPr="008F29F0" w:rsidRDefault="00FF4CAB" w:rsidP="00FF4CAB">
            <w:pPr>
              <w:rPr>
                <w:rFonts w:cs="Tahoma"/>
                <w:color w:val="000000"/>
                <w:szCs w:val="20"/>
              </w:rPr>
            </w:pPr>
            <w:r w:rsidRPr="008F29F0">
              <w:rPr>
                <w:rFonts w:cs="Tahoma"/>
                <w:szCs w:val="20"/>
              </w:rPr>
              <w:t>1 лицензия System Center 2012 Configuration Manager Client Management License (Client</w:t>
            </w:r>
            <w:r w:rsidR="00BB612F">
              <w:rPr>
                <w:rFonts w:cs="Tahoma"/>
                <w:szCs w:val="20"/>
              </w:rPr>
              <w:t> </w:t>
            </w:r>
            <w:r w:rsidRPr="008F29F0">
              <w:rPr>
                <w:rFonts w:cs="Tahoma"/>
                <w:szCs w:val="20"/>
              </w:rPr>
              <w:t>ML) «на пользователя»</w:t>
            </w:r>
          </w:p>
        </w:tc>
      </w:tr>
      <w:tr w:rsidR="00FF4CAB" w:rsidRPr="008F29F0"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Configuration Manager 2007 R3 Client Management License (Client ML) (только для учащихся)</w:t>
            </w:r>
            <w:r w:rsidRPr="008F29F0">
              <w:rPr>
                <w:rFonts w:cs="Tahoma"/>
                <w:color w:val="000000"/>
                <w:szCs w:val="20"/>
                <w:vertAlign w:val="superscript"/>
              </w:rPr>
              <w:t>*</w:t>
            </w:r>
          </w:p>
        </w:tc>
        <w:tc>
          <w:tcPr>
            <w:tcW w:w="4050" w:type="dxa"/>
            <w:shd w:val="clear" w:color="auto" w:fill="FFFFFF"/>
          </w:tcPr>
          <w:p w:rsidR="00FF4CAB" w:rsidRPr="008F29F0" w:rsidRDefault="00FF4CAB" w:rsidP="00FF4CAB">
            <w:pPr>
              <w:rPr>
                <w:rFonts w:cs="Tahoma"/>
                <w:color w:val="000000"/>
                <w:szCs w:val="20"/>
              </w:rPr>
            </w:pPr>
            <w:r w:rsidRPr="008F29F0">
              <w:rPr>
                <w:rFonts w:cs="Tahoma"/>
                <w:szCs w:val="20"/>
              </w:rPr>
              <w:t>1 System Center 2012 Configuration Manager Client Management License (Client ML) (только</w:t>
            </w:r>
            <w:r w:rsidR="00BB612F">
              <w:rPr>
                <w:rFonts w:cs="Tahoma"/>
                <w:szCs w:val="20"/>
              </w:rPr>
              <w:t> </w:t>
            </w:r>
            <w:r w:rsidRPr="008F29F0">
              <w:rPr>
                <w:rFonts w:cs="Tahoma"/>
                <w:szCs w:val="20"/>
              </w:rPr>
              <w:t>для учащихся)</w:t>
            </w:r>
            <w:r w:rsidRPr="008F29F0">
              <w:rPr>
                <w:rFonts w:cs="Tahoma"/>
                <w:szCs w:val="20"/>
                <w:vertAlign w:val="superscript"/>
              </w:rPr>
              <w:t>*</w:t>
            </w:r>
          </w:p>
        </w:tc>
      </w:tr>
      <w:tr w:rsidR="00FF4CAB" w:rsidRPr="00E85B78"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Configuration Manager 2007 R3 Enterprise Server Management License</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E85B78"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 xml:space="preserve">System Center Configuration Manager 2007 R3 Standard Server Management License </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E85B78"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Configuration Manager 2007 R3 с технологией SQL Server 2008</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0B0509"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Data</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2010, клиентская лицензия на управление «на пользователя»</w:t>
            </w:r>
          </w:p>
        </w:tc>
        <w:tc>
          <w:tcPr>
            <w:tcW w:w="4050" w:type="dxa"/>
            <w:shd w:val="clear" w:color="auto" w:fill="FFFFFF"/>
          </w:tcPr>
          <w:p w:rsidR="00FF4CAB" w:rsidRPr="00E85B78" w:rsidRDefault="00FF4CAB" w:rsidP="00FF4CAB">
            <w:pPr>
              <w:rPr>
                <w:rFonts w:cs="Tahoma"/>
                <w:color w:val="000000"/>
                <w:szCs w:val="20"/>
              </w:rPr>
            </w:pPr>
            <w:r w:rsidRPr="00E85B78">
              <w:rPr>
                <w:rFonts w:cs="Tahoma"/>
                <w:color w:val="000000"/>
                <w:szCs w:val="20"/>
              </w:rPr>
              <w:t xml:space="preserve">1 </w:t>
            </w:r>
            <w:r w:rsidRPr="0081766F">
              <w:rPr>
                <w:rFonts w:cs="Tahoma"/>
                <w:color w:val="000000"/>
                <w:szCs w:val="20"/>
                <w:lang w:val="ru-RU"/>
              </w:rPr>
              <w:t>лицензия</w:t>
            </w:r>
            <w:r w:rsidRPr="00E85B78">
              <w:rPr>
                <w:rFonts w:cs="Tahoma"/>
                <w:color w:val="000000"/>
                <w:szCs w:val="20"/>
              </w:rPr>
              <w:t xml:space="preserve"> </w:t>
            </w: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2012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Management</w:t>
            </w:r>
            <w:r w:rsidRPr="00E85B78">
              <w:rPr>
                <w:rFonts w:cs="Tahoma"/>
                <w:color w:val="000000"/>
                <w:szCs w:val="20"/>
              </w:rPr>
              <w:t xml:space="preserve"> </w:t>
            </w:r>
            <w:r w:rsidRPr="008F29F0">
              <w:rPr>
                <w:rFonts w:cs="Tahoma"/>
                <w:color w:val="000000"/>
                <w:szCs w:val="20"/>
              </w:rPr>
              <w:t>Suite</w:t>
            </w:r>
            <w:r w:rsidRPr="00E85B78">
              <w:rPr>
                <w:rFonts w:cs="Tahoma"/>
                <w:color w:val="000000"/>
                <w:szCs w:val="20"/>
              </w:rPr>
              <w:t xml:space="preserve">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ML</w:t>
            </w:r>
            <w:r w:rsidRPr="00E85B78">
              <w:rPr>
                <w:rFonts w:cs="Tahoma"/>
                <w:color w:val="000000"/>
                <w:szCs w:val="20"/>
              </w:rPr>
              <w:t xml:space="preserve">) </w:t>
            </w:r>
            <w:r w:rsidR="0095101D" w:rsidRPr="00E85B78">
              <w:rPr>
                <w:rFonts w:cs="Tahoma"/>
                <w:color w:val="000000"/>
                <w:szCs w:val="20"/>
              </w:rPr>
              <w:br/>
            </w:r>
            <w:r w:rsidRPr="00E85B78">
              <w:rPr>
                <w:rFonts w:cs="Tahoma"/>
                <w:color w:val="000000"/>
                <w:szCs w:val="20"/>
              </w:rPr>
              <w:t>«</w:t>
            </w:r>
            <w:r w:rsidRPr="0081766F">
              <w:rPr>
                <w:rFonts w:cs="Tahoma"/>
                <w:color w:val="000000"/>
                <w:szCs w:val="20"/>
                <w:lang w:val="ru-RU"/>
              </w:rPr>
              <w:t>на</w:t>
            </w:r>
            <w:r w:rsidRPr="00E85B78">
              <w:rPr>
                <w:rFonts w:cs="Tahoma"/>
                <w:color w:val="000000"/>
                <w:szCs w:val="20"/>
              </w:rPr>
              <w:t xml:space="preserve"> </w:t>
            </w:r>
            <w:r w:rsidRPr="0081766F">
              <w:rPr>
                <w:rFonts w:cs="Tahoma"/>
                <w:color w:val="000000"/>
                <w:szCs w:val="20"/>
                <w:lang w:val="ru-RU"/>
              </w:rPr>
              <w:t>пользователя</w:t>
            </w:r>
            <w:r w:rsidRPr="00E85B78">
              <w:rPr>
                <w:rFonts w:cs="Tahoma"/>
                <w:color w:val="000000"/>
                <w:szCs w:val="20"/>
              </w:rPr>
              <w:t>»</w:t>
            </w:r>
          </w:p>
        </w:tc>
      </w:tr>
      <w:tr w:rsidR="00FF4CAB" w:rsidRPr="000B0509"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Data</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2010, клиентская лицензия на управление «на операционную среду»</w:t>
            </w:r>
          </w:p>
        </w:tc>
        <w:tc>
          <w:tcPr>
            <w:tcW w:w="4050" w:type="dxa"/>
            <w:shd w:val="clear" w:color="auto" w:fill="FFFFFF"/>
          </w:tcPr>
          <w:p w:rsidR="00FF4CAB" w:rsidRPr="00E85B78" w:rsidRDefault="00FF4CAB" w:rsidP="00FF4CAB">
            <w:pPr>
              <w:rPr>
                <w:rFonts w:cs="Tahoma"/>
                <w:color w:val="000000"/>
                <w:szCs w:val="20"/>
              </w:rPr>
            </w:pPr>
            <w:r w:rsidRPr="00E85B78">
              <w:rPr>
                <w:rFonts w:cs="Tahoma"/>
                <w:color w:val="000000"/>
                <w:szCs w:val="20"/>
              </w:rPr>
              <w:t xml:space="preserve">1 </w:t>
            </w:r>
            <w:r w:rsidRPr="0081766F">
              <w:rPr>
                <w:rFonts w:cs="Tahoma"/>
                <w:color w:val="000000"/>
                <w:szCs w:val="20"/>
                <w:lang w:val="ru-RU"/>
              </w:rPr>
              <w:t>лицензия</w:t>
            </w:r>
            <w:r w:rsidRPr="00E85B78">
              <w:rPr>
                <w:rFonts w:cs="Tahoma"/>
                <w:color w:val="000000"/>
                <w:szCs w:val="20"/>
              </w:rPr>
              <w:t xml:space="preserve"> </w:t>
            </w: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2012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Management</w:t>
            </w:r>
            <w:r w:rsidRPr="00E85B78">
              <w:rPr>
                <w:rFonts w:cs="Tahoma"/>
                <w:color w:val="000000"/>
                <w:szCs w:val="20"/>
              </w:rPr>
              <w:t xml:space="preserve"> </w:t>
            </w:r>
            <w:r w:rsidRPr="008F29F0">
              <w:rPr>
                <w:rFonts w:cs="Tahoma"/>
                <w:color w:val="000000"/>
                <w:szCs w:val="20"/>
              </w:rPr>
              <w:t>Suite</w:t>
            </w:r>
            <w:r w:rsidRPr="00E85B78">
              <w:rPr>
                <w:rFonts w:cs="Tahoma"/>
                <w:color w:val="000000"/>
                <w:szCs w:val="20"/>
              </w:rPr>
              <w:t xml:space="preserve">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ML</w:t>
            </w:r>
            <w:r w:rsidRPr="00E85B78">
              <w:rPr>
                <w:rFonts w:cs="Tahoma"/>
                <w:color w:val="000000"/>
                <w:szCs w:val="20"/>
              </w:rPr>
              <w:t xml:space="preserve">) </w:t>
            </w:r>
            <w:r w:rsidR="0095101D" w:rsidRPr="00E85B78">
              <w:rPr>
                <w:rFonts w:cs="Tahoma"/>
                <w:color w:val="000000"/>
                <w:szCs w:val="20"/>
              </w:rPr>
              <w:br/>
            </w:r>
            <w:r w:rsidRPr="00E85B78">
              <w:rPr>
                <w:rFonts w:cs="Tahoma"/>
                <w:color w:val="000000"/>
                <w:szCs w:val="20"/>
              </w:rPr>
              <w:t>«</w:t>
            </w:r>
            <w:r w:rsidRPr="0081766F">
              <w:rPr>
                <w:rFonts w:cs="Tahoma"/>
                <w:color w:val="000000"/>
                <w:szCs w:val="20"/>
                <w:lang w:val="ru-RU"/>
              </w:rPr>
              <w:t>на</w:t>
            </w:r>
            <w:r w:rsidRPr="00E85B78">
              <w:rPr>
                <w:rFonts w:cs="Tahoma"/>
                <w:color w:val="000000"/>
                <w:szCs w:val="20"/>
              </w:rPr>
              <w:t xml:space="preserve"> </w:t>
            </w:r>
            <w:r w:rsidRPr="0081766F">
              <w:rPr>
                <w:rFonts w:cs="Tahoma"/>
                <w:color w:val="000000"/>
                <w:szCs w:val="20"/>
                <w:lang w:val="ru-RU"/>
              </w:rPr>
              <w:t>операционную</w:t>
            </w:r>
            <w:r w:rsidRPr="00E85B78">
              <w:rPr>
                <w:rFonts w:cs="Tahoma"/>
                <w:color w:val="000000"/>
                <w:szCs w:val="20"/>
              </w:rPr>
              <w:t xml:space="preserve"> </w:t>
            </w:r>
            <w:r w:rsidRPr="0081766F">
              <w:rPr>
                <w:rFonts w:cs="Tahoma"/>
                <w:color w:val="000000"/>
                <w:szCs w:val="20"/>
                <w:lang w:val="ru-RU"/>
              </w:rPr>
              <w:t>среду</w:t>
            </w:r>
            <w:r w:rsidRPr="00E85B78">
              <w:rPr>
                <w:rFonts w:cs="Tahoma"/>
                <w:color w:val="000000"/>
                <w:szCs w:val="20"/>
              </w:rPr>
              <w:t>»</w:t>
            </w:r>
          </w:p>
        </w:tc>
      </w:tr>
      <w:tr w:rsidR="00FF4CAB" w:rsidRPr="00E85B78"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Data</w:t>
            </w:r>
            <w:r w:rsidRPr="0081766F">
              <w:rPr>
                <w:rFonts w:cs="Tahoma"/>
                <w:color w:val="000000"/>
                <w:szCs w:val="20"/>
                <w:lang w:val="ru-RU"/>
              </w:rPr>
              <w:t xml:space="preserve"> </w:t>
            </w:r>
            <w:r w:rsidRPr="008F29F0">
              <w:rPr>
                <w:rFonts w:cs="Tahoma"/>
                <w:color w:val="000000"/>
                <w:szCs w:val="20"/>
              </w:rPr>
              <w:t>Protection</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2010, лицензия </w:t>
            </w:r>
            <w:r w:rsidRPr="008F29F0">
              <w:rPr>
                <w:rFonts w:cs="Tahoma"/>
                <w:color w:val="000000"/>
                <w:szCs w:val="20"/>
              </w:rPr>
              <w:t>Enterprise</w:t>
            </w:r>
            <w:r w:rsidRPr="0081766F">
              <w:rPr>
                <w:rFonts w:cs="Tahoma"/>
                <w:color w:val="000000"/>
                <w:szCs w:val="20"/>
                <w:lang w:val="ru-RU"/>
              </w:rPr>
              <w:t xml:space="preserve"> на управление сервером</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E85B78" w:rsidTr="002D7345">
        <w:trPr>
          <w:cantSplit/>
        </w:trPr>
        <w:tc>
          <w:tcPr>
            <w:tcW w:w="3960" w:type="dxa"/>
            <w:shd w:val="clear" w:color="auto" w:fill="FFFFFF"/>
          </w:tcPr>
          <w:p w:rsidR="00FF4CAB" w:rsidRPr="002D7345" w:rsidRDefault="00FF4CAB" w:rsidP="002D7345">
            <w:pPr>
              <w:rPr>
                <w:rFonts w:cs="Tahoma"/>
                <w:color w:val="000000"/>
                <w:szCs w:val="20"/>
                <w:lang w:val="ru-RU"/>
              </w:rPr>
            </w:pPr>
            <w:r w:rsidRPr="008F29F0">
              <w:rPr>
                <w:rFonts w:cs="Tahoma"/>
                <w:color w:val="000000"/>
                <w:szCs w:val="20"/>
              </w:rPr>
              <w:t>System</w:t>
            </w:r>
            <w:r w:rsidRPr="002D7345">
              <w:rPr>
                <w:rFonts w:cs="Tahoma"/>
                <w:color w:val="000000"/>
                <w:szCs w:val="20"/>
                <w:lang w:val="ru-RU"/>
              </w:rPr>
              <w:t xml:space="preserve"> </w:t>
            </w:r>
            <w:r w:rsidRPr="008F29F0">
              <w:rPr>
                <w:rFonts w:cs="Tahoma"/>
                <w:color w:val="000000"/>
                <w:szCs w:val="20"/>
              </w:rPr>
              <w:t>Center</w:t>
            </w:r>
            <w:r w:rsidRPr="002D7345">
              <w:rPr>
                <w:rFonts w:cs="Tahoma"/>
                <w:color w:val="000000"/>
                <w:szCs w:val="20"/>
                <w:lang w:val="ru-RU"/>
              </w:rPr>
              <w:t xml:space="preserve"> </w:t>
            </w:r>
            <w:r w:rsidRPr="008F29F0">
              <w:rPr>
                <w:rFonts w:cs="Tahoma"/>
                <w:color w:val="000000"/>
                <w:szCs w:val="20"/>
              </w:rPr>
              <w:t>Data</w:t>
            </w:r>
            <w:r w:rsidRPr="002D7345">
              <w:rPr>
                <w:rFonts w:cs="Tahoma"/>
                <w:color w:val="000000"/>
                <w:szCs w:val="20"/>
                <w:lang w:val="ru-RU"/>
              </w:rPr>
              <w:t xml:space="preserve"> </w:t>
            </w:r>
            <w:r w:rsidRPr="008F29F0">
              <w:rPr>
                <w:rFonts w:cs="Tahoma"/>
                <w:color w:val="000000"/>
                <w:szCs w:val="20"/>
              </w:rPr>
              <w:t>Protection</w:t>
            </w:r>
            <w:r w:rsidRPr="002D7345">
              <w:rPr>
                <w:rFonts w:cs="Tahoma"/>
                <w:color w:val="000000"/>
                <w:szCs w:val="20"/>
                <w:lang w:val="ru-RU"/>
              </w:rPr>
              <w:t xml:space="preserve"> </w:t>
            </w:r>
            <w:r w:rsidRPr="008F29F0">
              <w:rPr>
                <w:rFonts w:cs="Tahoma"/>
                <w:color w:val="000000"/>
                <w:szCs w:val="20"/>
              </w:rPr>
              <w:t>Manager</w:t>
            </w:r>
            <w:r w:rsidRPr="002D7345">
              <w:rPr>
                <w:rFonts w:cs="Tahoma"/>
                <w:color w:val="000000"/>
                <w:szCs w:val="20"/>
                <w:lang w:val="ru-RU"/>
              </w:rPr>
              <w:t xml:space="preserve"> 2010 </w:t>
            </w:r>
            <w:r w:rsidRPr="008F29F0">
              <w:rPr>
                <w:rFonts w:cs="Tahoma"/>
                <w:color w:val="000000"/>
                <w:szCs w:val="20"/>
              </w:rPr>
              <w:t>Standard</w:t>
            </w:r>
            <w:r w:rsidRPr="002D7345">
              <w:rPr>
                <w:rFonts w:cs="Tahoma"/>
                <w:color w:val="000000"/>
                <w:szCs w:val="20"/>
                <w:lang w:val="ru-RU"/>
              </w:rPr>
              <w:t>, лицензия на управление сервером</w:t>
            </w:r>
          </w:p>
        </w:tc>
        <w:tc>
          <w:tcPr>
            <w:tcW w:w="4050" w:type="dxa"/>
            <w:shd w:val="clear" w:color="auto" w:fill="FFFFFF"/>
          </w:tcPr>
          <w:p w:rsidR="00FF4CAB" w:rsidRPr="0081766F" w:rsidRDefault="00FF4CAB" w:rsidP="002D7345">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E85B78"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Operations Manager 2007 R2</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E85B78"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Operations Manager 2007 R2 с технологией SQL Server 2008</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E85B78"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Operations Manager 2007 R2 Standard Server Management License</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E85B78"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Operations Manager 2007 R2 Enterprise Server Management License</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0B0509"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Operations</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2007 </w:t>
            </w:r>
            <w:r w:rsidRPr="008F29F0">
              <w:rPr>
                <w:rFonts w:cs="Tahoma"/>
                <w:color w:val="000000"/>
                <w:szCs w:val="20"/>
              </w:rPr>
              <w:t>R</w:t>
            </w:r>
            <w:r w:rsidRPr="0081766F">
              <w:rPr>
                <w:rFonts w:cs="Tahoma"/>
                <w:color w:val="000000"/>
                <w:szCs w:val="20"/>
                <w:lang w:val="ru-RU"/>
              </w:rPr>
              <w:t>2, клиентская лицензия на управление «на операционную среду»</w:t>
            </w:r>
          </w:p>
        </w:tc>
        <w:tc>
          <w:tcPr>
            <w:tcW w:w="4050" w:type="dxa"/>
            <w:shd w:val="clear" w:color="auto" w:fill="FFFFFF"/>
          </w:tcPr>
          <w:p w:rsidR="00FF4CAB" w:rsidRPr="00E85B78" w:rsidRDefault="00FF4CAB" w:rsidP="0095101D">
            <w:pPr>
              <w:rPr>
                <w:rFonts w:cs="Tahoma"/>
                <w:color w:val="000000"/>
                <w:szCs w:val="20"/>
              </w:rPr>
            </w:pPr>
            <w:r w:rsidRPr="00E85B78">
              <w:rPr>
                <w:rFonts w:cs="Tahoma"/>
                <w:color w:val="000000"/>
                <w:szCs w:val="20"/>
              </w:rPr>
              <w:t xml:space="preserve">1 </w:t>
            </w:r>
            <w:r w:rsidRPr="0081766F">
              <w:rPr>
                <w:rFonts w:cs="Tahoma"/>
                <w:color w:val="000000"/>
                <w:szCs w:val="20"/>
                <w:lang w:val="ru-RU"/>
              </w:rPr>
              <w:t>лицензия</w:t>
            </w:r>
            <w:r w:rsidRPr="00E85B78">
              <w:rPr>
                <w:rFonts w:cs="Tahoma"/>
                <w:color w:val="000000"/>
                <w:szCs w:val="20"/>
              </w:rPr>
              <w:t xml:space="preserve"> </w:t>
            </w: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2012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Management</w:t>
            </w:r>
            <w:r w:rsidRPr="00E85B78">
              <w:rPr>
                <w:rFonts w:cs="Tahoma"/>
                <w:color w:val="000000"/>
                <w:szCs w:val="20"/>
              </w:rPr>
              <w:t xml:space="preserve"> </w:t>
            </w:r>
            <w:r w:rsidRPr="008F29F0">
              <w:rPr>
                <w:rFonts w:cs="Tahoma"/>
                <w:color w:val="000000"/>
                <w:szCs w:val="20"/>
              </w:rPr>
              <w:t>Suite</w:t>
            </w:r>
            <w:r w:rsidRPr="00E85B78">
              <w:rPr>
                <w:rFonts w:cs="Tahoma"/>
                <w:color w:val="000000"/>
                <w:szCs w:val="20"/>
              </w:rPr>
              <w:t xml:space="preserve">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ML</w:t>
            </w:r>
            <w:r w:rsidRPr="00E85B78">
              <w:rPr>
                <w:rFonts w:cs="Tahoma"/>
                <w:color w:val="000000"/>
                <w:szCs w:val="20"/>
              </w:rPr>
              <w:t>) «</w:t>
            </w:r>
            <w:r w:rsidRPr="0081766F">
              <w:rPr>
                <w:rFonts w:cs="Tahoma"/>
                <w:color w:val="000000"/>
                <w:szCs w:val="20"/>
                <w:lang w:val="ru-RU"/>
              </w:rPr>
              <w:t>на</w:t>
            </w:r>
            <w:r w:rsidR="0095101D">
              <w:rPr>
                <w:rFonts w:cs="Tahoma"/>
                <w:color w:val="000000"/>
                <w:szCs w:val="20"/>
              </w:rPr>
              <w:t> </w:t>
            </w:r>
            <w:r w:rsidRPr="0081766F">
              <w:rPr>
                <w:rFonts w:cs="Tahoma"/>
                <w:color w:val="000000"/>
                <w:szCs w:val="20"/>
                <w:lang w:val="ru-RU"/>
              </w:rPr>
              <w:t>операционную</w:t>
            </w:r>
            <w:r w:rsidRPr="00E85B78">
              <w:rPr>
                <w:rFonts w:cs="Tahoma"/>
                <w:color w:val="000000"/>
                <w:szCs w:val="20"/>
              </w:rPr>
              <w:t xml:space="preserve"> </w:t>
            </w:r>
            <w:r w:rsidRPr="0081766F">
              <w:rPr>
                <w:rFonts w:cs="Tahoma"/>
                <w:color w:val="000000"/>
                <w:szCs w:val="20"/>
                <w:lang w:val="ru-RU"/>
              </w:rPr>
              <w:t>среду</w:t>
            </w:r>
            <w:r w:rsidRPr="00E85B78">
              <w:rPr>
                <w:rFonts w:cs="Tahoma"/>
                <w:color w:val="000000"/>
                <w:szCs w:val="20"/>
              </w:rPr>
              <w:t>»</w:t>
            </w:r>
          </w:p>
        </w:tc>
      </w:tr>
      <w:tr w:rsidR="00FF4CAB" w:rsidRPr="000B0509"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Operations</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2007 </w:t>
            </w:r>
            <w:r w:rsidRPr="008F29F0">
              <w:rPr>
                <w:rFonts w:cs="Tahoma"/>
                <w:color w:val="000000"/>
                <w:szCs w:val="20"/>
              </w:rPr>
              <w:t>R</w:t>
            </w:r>
            <w:r w:rsidRPr="0081766F">
              <w:rPr>
                <w:rFonts w:cs="Tahoma"/>
                <w:color w:val="000000"/>
                <w:szCs w:val="20"/>
                <w:lang w:val="ru-RU"/>
              </w:rPr>
              <w:t>2 клиентская лицензия на управление «на пользователя»</w:t>
            </w:r>
          </w:p>
        </w:tc>
        <w:tc>
          <w:tcPr>
            <w:tcW w:w="4050" w:type="dxa"/>
            <w:shd w:val="clear" w:color="auto" w:fill="FFFFFF"/>
          </w:tcPr>
          <w:p w:rsidR="00FF4CAB" w:rsidRPr="00E85B78" w:rsidRDefault="00FF4CAB" w:rsidP="00FF4CAB">
            <w:pPr>
              <w:rPr>
                <w:rFonts w:cs="Tahoma"/>
                <w:color w:val="000000"/>
                <w:szCs w:val="20"/>
              </w:rPr>
            </w:pPr>
            <w:r w:rsidRPr="00E85B78">
              <w:rPr>
                <w:rFonts w:cs="Tahoma"/>
                <w:color w:val="000000"/>
                <w:szCs w:val="20"/>
              </w:rPr>
              <w:t xml:space="preserve">1 </w:t>
            </w:r>
            <w:r w:rsidRPr="0081766F">
              <w:rPr>
                <w:rFonts w:cs="Tahoma"/>
                <w:color w:val="000000"/>
                <w:szCs w:val="20"/>
                <w:lang w:val="ru-RU"/>
              </w:rPr>
              <w:t>лицензия</w:t>
            </w:r>
            <w:r w:rsidRPr="00E85B78">
              <w:rPr>
                <w:rFonts w:cs="Tahoma"/>
                <w:color w:val="000000"/>
                <w:szCs w:val="20"/>
              </w:rPr>
              <w:t xml:space="preserve"> </w:t>
            </w: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2012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Management</w:t>
            </w:r>
            <w:r w:rsidRPr="00E85B78">
              <w:rPr>
                <w:rFonts w:cs="Tahoma"/>
                <w:color w:val="000000"/>
                <w:szCs w:val="20"/>
              </w:rPr>
              <w:t xml:space="preserve"> </w:t>
            </w:r>
            <w:r w:rsidRPr="008F29F0">
              <w:rPr>
                <w:rFonts w:cs="Tahoma"/>
                <w:color w:val="000000"/>
                <w:szCs w:val="20"/>
              </w:rPr>
              <w:t>Suite</w:t>
            </w:r>
            <w:r w:rsidRPr="00E85B78">
              <w:rPr>
                <w:rFonts w:cs="Tahoma"/>
                <w:color w:val="000000"/>
                <w:szCs w:val="20"/>
              </w:rPr>
              <w:t xml:space="preserve">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ML</w:t>
            </w:r>
            <w:r w:rsidRPr="00E85B78">
              <w:rPr>
                <w:rFonts w:cs="Tahoma"/>
                <w:color w:val="000000"/>
                <w:szCs w:val="20"/>
              </w:rPr>
              <w:t>) «</w:t>
            </w:r>
            <w:r w:rsidRPr="0081766F">
              <w:rPr>
                <w:rFonts w:cs="Tahoma"/>
                <w:color w:val="000000"/>
                <w:szCs w:val="20"/>
                <w:lang w:val="ru-RU"/>
              </w:rPr>
              <w:t>на</w:t>
            </w:r>
            <w:r w:rsidR="0095101D">
              <w:rPr>
                <w:rFonts w:cs="Tahoma"/>
                <w:color w:val="000000"/>
                <w:szCs w:val="20"/>
              </w:rPr>
              <w:t> </w:t>
            </w:r>
            <w:r w:rsidRPr="0081766F">
              <w:rPr>
                <w:rFonts w:cs="Tahoma"/>
                <w:color w:val="000000"/>
                <w:szCs w:val="20"/>
                <w:lang w:val="ru-RU"/>
              </w:rPr>
              <w:t>пользователя</w:t>
            </w:r>
            <w:r w:rsidRPr="00E85B78">
              <w:rPr>
                <w:rFonts w:cs="Tahoma"/>
                <w:color w:val="000000"/>
                <w:szCs w:val="20"/>
              </w:rPr>
              <w:t>»</w:t>
            </w:r>
          </w:p>
        </w:tc>
      </w:tr>
      <w:tr w:rsidR="00FF4CAB" w:rsidRPr="00E85B78" w:rsidTr="002D7345">
        <w:trPr>
          <w:cantSplit/>
        </w:trPr>
        <w:tc>
          <w:tcPr>
            <w:tcW w:w="3960" w:type="dxa"/>
            <w:shd w:val="clear" w:color="auto" w:fill="FFFFFF"/>
          </w:tcPr>
          <w:p w:rsidR="00FF4CAB" w:rsidRPr="0081766F" w:rsidRDefault="00FF4CAB" w:rsidP="00FF4CAB">
            <w:pPr>
              <w:rPr>
                <w:rFonts w:cs="Tahoma"/>
                <w:color w:val="000000"/>
                <w:szCs w:val="20"/>
                <w:lang w:val="fr-FR"/>
              </w:rPr>
            </w:pPr>
            <w:r w:rsidRPr="0081766F">
              <w:rPr>
                <w:rFonts w:cs="Tahoma"/>
                <w:color w:val="000000"/>
                <w:szCs w:val="20"/>
                <w:lang w:val="fr-FR"/>
              </w:rPr>
              <w:t>System Center Server Management Suite Enterprise</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2 серверных лицензии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 ML</w:t>
            </w:r>
            <w:r w:rsidRPr="0081766F">
              <w:rPr>
                <w:rFonts w:cs="Tahoma"/>
                <w:color w:val="000000"/>
                <w:szCs w:val="20"/>
                <w:lang w:val="ru-RU"/>
              </w:rPr>
              <w:t>)</w:t>
            </w:r>
          </w:p>
        </w:tc>
      </w:tr>
      <w:tr w:rsidR="00FF4CAB" w:rsidRPr="008F29F0"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Server Management Suite Datacenter</w:t>
            </w:r>
          </w:p>
        </w:tc>
        <w:tc>
          <w:tcPr>
            <w:tcW w:w="4050" w:type="dxa"/>
            <w:shd w:val="clear" w:color="auto" w:fill="FFFFFF"/>
          </w:tcPr>
          <w:p w:rsidR="00FF4CAB" w:rsidRPr="008F29F0" w:rsidRDefault="00FF4CAB" w:rsidP="00FF4CAB">
            <w:pPr>
              <w:rPr>
                <w:rFonts w:cs="Tahoma"/>
                <w:color w:val="000000"/>
                <w:szCs w:val="20"/>
              </w:rPr>
            </w:pPr>
            <w:r w:rsidRPr="008F29F0">
              <w:rPr>
                <w:rFonts w:cs="Tahoma"/>
                <w:color w:val="000000"/>
                <w:szCs w:val="20"/>
              </w:rPr>
              <w:t>1 серверная лицензия на управление System Center 2012 Datacenter (Server ML) для каждых 2 соответствующих лицензий System Center Server Management Suite Datacenter</w:t>
            </w:r>
          </w:p>
        </w:tc>
      </w:tr>
      <w:tr w:rsidR="00FF4CAB" w:rsidRPr="00E85B78"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Service Manager 2010</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E85B78" w:rsidTr="002D7345">
        <w:trPr>
          <w:cantSplit/>
        </w:trPr>
        <w:tc>
          <w:tcPr>
            <w:tcW w:w="3960" w:type="dxa"/>
            <w:shd w:val="clear" w:color="auto" w:fill="FFFFFF"/>
          </w:tcPr>
          <w:p w:rsidR="00FF4CAB" w:rsidRPr="008F29F0" w:rsidRDefault="00FF4CAB" w:rsidP="00FF4CAB">
            <w:pPr>
              <w:rPr>
                <w:rFonts w:cs="Tahoma"/>
                <w:color w:val="000000"/>
                <w:szCs w:val="20"/>
              </w:rPr>
            </w:pPr>
            <w:r w:rsidRPr="008F29F0">
              <w:rPr>
                <w:rFonts w:cs="Tahoma"/>
                <w:color w:val="000000"/>
                <w:szCs w:val="20"/>
              </w:rPr>
              <w:t>System Center Service Manager 2010 с технологией SQL Server 2008</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0B0509" w:rsidTr="002D7345">
        <w:trPr>
          <w:cantSplit/>
        </w:trPr>
        <w:tc>
          <w:tcPr>
            <w:tcW w:w="3960" w:type="dxa"/>
            <w:shd w:val="clear" w:color="auto" w:fill="FFFFFF"/>
          </w:tcPr>
          <w:p w:rsidR="00FF4CAB" w:rsidRPr="0081766F" w:rsidRDefault="00FF4CAB" w:rsidP="00BB612F">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Service</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2010, клиентская лицензия на управление (</w:t>
            </w:r>
            <w:r w:rsidRPr="008F29F0">
              <w:rPr>
                <w:rFonts w:cs="Tahoma"/>
                <w:color w:val="000000"/>
                <w:szCs w:val="20"/>
              </w:rPr>
              <w:t>Client</w:t>
            </w:r>
            <w:r w:rsidR="00BB612F">
              <w:rPr>
                <w:rFonts w:cs="Tahoma"/>
                <w:color w:val="000000"/>
                <w:szCs w:val="20"/>
              </w:rPr>
              <w:t> </w:t>
            </w:r>
            <w:r w:rsidRPr="008F29F0">
              <w:rPr>
                <w:rFonts w:cs="Tahoma"/>
                <w:color w:val="000000"/>
                <w:szCs w:val="20"/>
              </w:rPr>
              <w:t>ML</w:t>
            </w:r>
            <w:r w:rsidRPr="0081766F">
              <w:rPr>
                <w:rFonts w:cs="Tahoma"/>
                <w:color w:val="000000"/>
                <w:szCs w:val="20"/>
                <w:lang w:val="ru-RU"/>
              </w:rPr>
              <w:t>) «на операционную среду»</w:t>
            </w:r>
          </w:p>
        </w:tc>
        <w:tc>
          <w:tcPr>
            <w:tcW w:w="4050" w:type="dxa"/>
            <w:shd w:val="clear" w:color="auto" w:fill="FFFFFF"/>
          </w:tcPr>
          <w:p w:rsidR="00FF4CAB" w:rsidRPr="00E85B78" w:rsidRDefault="00FF4CAB" w:rsidP="00FF4CAB">
            <w:pPr>
              <w:rPr>
                <w:rFonts w:cs="Tahoma"/>
                <w:color w:val="000000"/>
                <w:szCs w:val="20"/>
              </w:rPr>
            </w:pPr>
            <w:r w:rsidRPr="00E85B78">
              <w:rPr>
                <w:rFonts w:cs="Tahoma"/>
                <w:color w:val="000000"/>
                <w:szCs w:val="20"/>
              </w:rPr>
              <w:t xml:space="preserve">1 </w:t>
            </w:r>
            <w:r w:rsidRPr="0081766F">
              <w:rPr>
                <w:rFonts w:cs="Tahoma"/>
                <w:color w:val="000000"/>
                <w:szCs w:val="20"/>
                <w:lang w:val="ru-RU"/>
              </w:rPr>
              <w:t>лицензия</w:t>
            </w:r>
            <w:r w:rsidRPr="00E85B78">
              <w:rPr>
                <w:rFonts w:cs="Tahoma"/>
                <w:color w:val="000000"/>
                <w:szCs w:val="20"/>
              </w:rPr>
              <w:t xml:space="preserve"> </w:t>
            </w: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2012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Management</w:t>
            </w:r>
            <w:r w:rsidRPr="00E85B78">
              <w:rPr>
                <w:rFonts w:cs="Tahoma"/>
                <w:color w:val="000000"/>
                <w:szCs w:val="20"/>
              </w:rPr>
              <w:t xml:space="preserve"> </w:t>
            </w:r>
            <w:r w:rsidRPr="008F29F0">
              <w:rPr>
                <w:rFonts w:cs="Tahoma"/>
                <w:color w:val="000000"/>
                <w:szCs w:val="20"/>
              </w:rPr>
              <w:t>Suite</w:t>
            </w:r>
            <w:r w:rsidRPr="00E85B78">
              <w:rPr>
                <w:rFonts w:cs="Tahoma"/>
                <w:color w:val="000000"/>
                <w:szCs w:val="20"/>
              </w:rPr>
              <w:t xml:space="preserve">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ML</w:t>
            </w:r>
            <w:r w:rsidRPr="00E85B78">
              <w:rPr>
                <w:rFonts w:cs="Tahoma"/>
                <w:color w:val="000000"/>
                <w:szCs w:val="20"/>
              </w:rPr>
              <w:t>) «</w:t>
            </w:r>
            <w:r w:rsidRPr="0081766F">
              <w:rPr>
                <w:rFonts w:cs="Tahoma"/>
                <w:color w:val="000000"/>
                <w:szCs w:val="20"/>
                <w:lang w:val="ru-RU"/>
              </w:rPr>
              <w:t>на</w:t>
            </w:r>
            <w:r w:rsidR="0095101D">
              <w:rPr>
                <w:rFonts w:cs="Tahoma"/>
                <w:color w:val="000000"/>
                <w:szCs w:val="20"/>
              </w:rPr>
              <w:t> </w:t>
            </w:r>
            <w:r w:rsidRPr="0081766F">
              <w:rPr>
                <w:rFonts w:cs="Tahoma"/>
                <w:color w:val="000000"/>
                <w:szCs w:val="20"/>
                <w:lang w:val="ru-RU"/>
              </w:rPr>
              <w:t>операционную</w:t>
            </w:r>
            <w:r w:rsidRPr="00E85B78">
              <w:rPr>
                <w:rFonts w:cs="Tahoma"/>
                <w:color w:val="000000"/>
                <w:szCs w:val="20"/>
              </w:rPr>
              <w:t xml:space="preserve"> </w:t>
            </w:r>
            <w:r w:rsidRPr="0081766F">
              <w:rPr>
                <w:rFonts w:cs="Tahoma"/>
                <w:color w:val="000000"/>
                <w:szCs w:val="20"/>
                <w:lang w:val="ru-RU"/>
              </w:rPr>
              <w:t>среду</w:t>
            </w:r>
            <w:r w:rsidRPr="00E85B78">
              <w:rPr>
                <w:rFonts w:cs="Tahoma"/>
                <w:color w:val="000000"/>
                <w:szCs w:val="20"/>
              </w:rPr>
              <w:t>»</w:t>
            </w:r>
          </w:p>
        </w:tc>
      </w:tr>
      <w:tr w:rsidR="00FF4CAB" w:rsidRPr="000B0509"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Service</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2010, клиентская лицензия на управление (</w:t>
            </w:r>
            <w:r w:rsidRPr="008F29F0">
              <w:rPr>
                <w:rFonts w:cs="Tahoma"/>
                <w:color w:val="000000"/>
                <w:szCs w:val="20"/>
              </w:rPr>
              <w:t>Client</w:t>
            </w:r>
            <w:r w:rsidR="00BB612F">
              <w:rPr>
                <w:rFonts w:cs="Tahoma"/>
                <w:color w:val="000000"/>
                <w:szCs w:val="20"/>
              </w:rPr>
              <w:t> </w:t>
            </w:r>
            <w:r w:rsidRPr="008F29F0">
              <w:rPr>
                <w:rFonts w:cs="Tahoma"/>
                <w:color w:val="000000"/>
                <w:szCs w:val="20"/>
              </w:rPr>
              <w:t>ML</w:t>
            </w:r>
            <w:r w:rsidRPr="0081766F">
              <w:rPr>
                <w:rFonts w:cs="Tahoma"/>
                <w:color w:val="000000"/>
                <w:szCs w:val="20"/>
                <w:lang w:val="ru-RU"/>
              </w:rPr>
              <w:t>) «на пользователя»</w:t>
            </w:r>
          </w:p>
        </w:tc>
        <w:tc>
          <w:tcPr>
            <w:tcW w:w="4050" w:type="dxa"/>
            <w:shd w:val="clear" w:color="auto" w:fill="FFFFFF"/>
          </w:tcPr>
          <w:p w:rsidR="00FF4CAB" w:rsidRPr="00E85B78" w:rsidRDefault="00FF4CAB" w:rsidP="00FF4CAB">
            <w:pPr>
              <w:rPr>
                <w:rFonts w:cs="Tahoma"/>
                <w:color w:val="000000"/>
                <w:szCs w:val="20"/>
              </w:rPr>
            </w:pPr>
            <w:r w:rsidRPr="00E85B78">
              <w:rPr>
                <w:rFonts w:cs="Tahoma"/>
                <w:color w:val="000000"/>
                <w:szCs w:val="20"/>
              </w:rPr>
              <w:t xml:space="preserve">1 </w:t>
            </w:r>
            <w:r w:rsidRPr="0081766F">
              <w:rPr>
                <w:rFonts w:cs="Tahoma"/>
                <w:color w:val="000000"/>
                <w:szCs w:val="20"/>
                <w:lang w:val="ru-RU"/>
              </w:rPr>
              <w:t>лицензия</w:t>
            </w:r>
            <w:r w:rsidRPr="00E85B78">
              <w:rPr>
                <w:rFonts w:cs="Tahoma"/>
                <w:color w:val="000000"/>
                <w:szCs w:val="20"/>
              </w:rPr>
              <w:t xml:space="preserve"> </w:t>
            </w: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2012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Management</w:t>
            </w:r>
            <w:r w:rsidRPr="00E85B78">
              <w:rPr>
                <w:rFonts w:cs="Tahoma"/>
                <w:color w:val="000000"/>
                <w:szCs w:val="20"/>
              </w:rPr>
              <w:t xml:space="preserve"> </w:t>
            </w:r>
            <w:r w:rsidRPr="008F29F0">
              <w:rPr>
                <w:rFonts w:cs="Tahoma"/>
                <w:color w:val="000000"/>
                <w:szCs w:val="20"/>
              </w:rPr>
              <w:t>Suite</w:t>
            </w:r>
            <w:r w:rsidRPr="00E85B78">
              <w:rPr>
                <w:rFonts w:cs="Tahoma"/>
                <w:color w:val="000000"/>
                <w:szCs w:val="20"/>
              </w:rPr>
              <w:t xml:space="preserve"> (</w:t>
            </w:r>
            <w:r w:rsidRPr="008F29F0">
              <w:rPr>
                <w:rFonts w:cs="Tahoma"/>
                <w:color w:val="000000"/>
                <w:szCs w:val="20"/>
              </w:rPr>
              <w:t>Client</w:t>
            </w:r>
            <w:r w:rsidRPr="00E85B78">
              <w:rPr>
                <w:rFonts w:cs="Tahoma"/>
                <w:color w:val="000000"/>
                <w:szCs w:val="20"/>
              </w:rPr>
              <w:t xml:space="preserve"> </w:t>
            </w:r>
            <w:r w:rsidRPr="008F29F0">
              <w:rPr>
                <w:rFonts w:cs="Tahoma"/>
                <w:color w:val="000000"/>
                <w:szCs w:val="20"/>
              </w:rPr>
              <w:t>ML</w:t>
            </w:r>
            <w:r w:rsidRPr="00E85B78">
              <w:rPr>
                <w:rFonts w:cs="Tahoma"/>
                <w:color w:val="000000"/>
                <w:szCs w:val="20"/>
              </w:rPr>
              <w:t>) «</w:t>
            </w:r>
            <w:r w:rsidRPr="0081766F">
              <w:rPr>
                <w:rFonts w:cs="Tahoma"/>
                <w:color w:val="000000"/>
                <w:szCs w:val="20"/>
                <w:lang w:val="ru-RU"/>
              </w:rPr>
              <w:t>на</w:t>
            </w:r>
            <w:r w:rsidR="0095101D">
              <w:rPr>
                <w:rFonts w:cs="Tahoma"/>
                <w:color w:val="000000"/>
                <w:szCs w:val="20"/>
              </w:rPr>
              <w:t> </w:t>
            </w:r>
            <w:r w:rsidRPr="0081766F">
              <w:rPr>
                <w:rFonts w:cs="Tahoma"/>
                <w:color w:val="000000"/>
                <w:szCs w:val="20"/>
                <w:lang w:val="ru-RU"/>
              </w:rPr>
              <w:t>пользователя</w:t>
            </w:r>
            <w:r w:rsidRPr="00E85B78">
              <w:rPr>
                <w:rFonts w:cs="Tahoma"/>
                <w:color w:val="000000"/>
                <w:szCs w:val="20"/>
              </w:rPr>
              <w:t>»</w:t>
            </w:r>
          </w:p>
        </w:tc>
      </w:tr>
      <w:tr w:rsidR="00FF4CAB" w:rsidRPr="00E85B78"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Service</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2010, серверная лицензия на управление (</w:t>
            </w:r>
            <w:r w:rsidRPr="008F29F0">
              <w:rPr>
                <w:rFonts w:cs="Tahoma"/>
                <w:color w:val="000000"/>
                <w:szCs w:val="20"/>
              </w:rPr>
              <w:t>Server</w:t>
            </w:r>
            <w:r w:rsidR="00BB612F">
              <w:rPr>
                <w:rFonts w:cs="Tahoma"/>
                <w:color w:val="000000"/>
                <w:szCs w:val="20"/>
              </w:rPr>
              <w:t> </w:t>
            </w:r>
            <w:r w:rsidRPr="008F29F0">
              <w:rPr>
                <w:rFonts w:cs="Tahoma"/>
                <w:color w:val="000000"/>
                <w:szCs w:val="20"/>
              </w:rPr>
              <w:t>ML</w:t>
            </w:r>
            <w:r w:rsidRPr="0081766F">
              <w:rPr>
                <w:rFonts w:cs="Tahoma"/>
                <w:color w:val="000000"/>
                <w:szCs w:val="20"/>
                <w:lang w:val="ru-RU"/>
              </w:rPr>
              <w:t xml:space="preserve">) </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Standard</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r w:rsidR="00FF4CAB" w:rsidRPr="00E85B78"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Virtual</w:t>
            </w:r>
            <w:r w:rsidRPr="0081766F">
              <w:rPr>
                <w:rFonts w:cs="Tahoma"/>
                <w:color w:val="000000"/>
                <w:szCs w:val="20"/>
                <w:lang w:val="ru-RU"/>
              </w:rPr>
              <w:t xml:space="preserve"> </w:t>
            </w:r>
            <w:r w:rsidRPr="008F29F0">
              <w:rPr>
                <w:rFonts w:cs="Tahoma"/>
                <w:color w:val="000000"/>
                <w:szCs w:val="20"/>
              </w:rPr>
              <w:t>Machine</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2008 </w:t>
            </w:r>
            <w:r w:rsidRPr="008F29F0">
              <w:rPr>
                <w:rFonts w:cs="Tahoma"/>
                <w:color w:val="000000"/>
                <w:szCs w:val="20"/>
              </w:rPr>
              <w:t>R</w:t>
            </w:r>
            <w:r w:rsidRPr="0081766F">
              <w:rPr>
                <w:rFonts w:cs="Tahoma"/>
                <w:color w:val="000000"/>
                <w:szCs w:val="20"/>
                <w:lang w:val="ru-RU"/>
              </w:rPr>
              <w:t>2, клиентская лицензия на управление «на</w:t>
            </w:r>
            <w:r w:rsidR="00BB612F">
              <w:rPr>
                <w:rFonts w:cs="Tahoma"/>
                <w:color w:val="000000"/>
                <w:szCs w:val="20"/>
              </w:rPr>
              <w:t> </w:t>
            </w:r>
            <w:r w:rsidRPr="0081766F">
              <w:rPr>
                <w:rFonts w:cs="Tahoma"/>
                <w:color w:val="000000"/>
                <w:szCs w:val="20"/>
                <w:lang w:val="ru-RU"/>
              </w:rPr>
              <w:t>операционную среду»</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1 клиентская лицензия на управление (</w:t>
            </w:r>
            <w:r w:rsidRPr="008F29F0">
              <w:rPr>
                <w:rFonts w:cs="Tahoma"/>
                <w:color w:val="000000"/>
                <w:szCs w:val="20"/>
              </w:rPr>
              <w:t>Client</w:t>
            </w:r>
            <w:r w:rsidR="00BB612F">
              <w:rPr>
                <w:rFonts w:cs="Tahoma"/>
                <w:color w:val="000000"/>
                <w:szCs w:val="20"/>
              </w:rPr>
              <w:t> </w:t>
            </w:r>
            <w:r w:rsidRPr="008F29F0">
              <w:rPr>
                <w:rFonts w:cs="Tahoma"/>
                <w:color w:val="000000"/>
                <w:szCs w:val="20"/>
              </w:rPr>
              <w:t>ML</w:t>
            </w:r>
            <w:r w:rsidRPr="0081766F">
              <w:rPr>
                <w:rFonts w:cs="Tahoma"/>
                <w:color w:val="000000"/>
                <w:szCs w:val="20"/>
                <w:lang w:val="ru-RU"/>
              </w:rPr>
              <w:t xml:space="preserve">)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Configuration</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«на операционную среду»</w:t>
            </w:r>
          </w:p>
        </w:tc>
      </w:tr>
      <w:tr w:rsidR="00FF4CAB" w:rsidRPr="00E85B78" w:rsidTr="002D7345">
        <w:trPr>
          <w:cantSplit/>
        </w:trPr>
        <w:tc>
          <w:tcPr>
            <w:tcW w:w="3960" w:type="dxa"/>
            <w:shd w:val="clear" w:color="auto" w:fill="FFFFFF"/>
          </w:tcPr>
          <w:p w:rsidR="00FF4CAB" w:rsidRPr="0081766F" w:rsidRDefault="00FF4CAB" w:rsidP="00FF4CAB">
            <w:pPr>
              <w:rPr>
                <w:rFonts w:cs="Tahoma"/>
                <w:color w:val="000000"/>
                <w:szCs w:val="20"/>
                <w:lang w:val="ru-RU"/>
              </w:rPr>
            </w:pP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Virtual</w:t>
            </w:r>
            <w:r w:rsidRPr="0081766F">
              <w:rPr>
                <w:rFonts w:cs="Tahoma"/>
                <w:color w:val="000000"/>
                <w:szCs w:val="20"/>
                <w:lang w:val="ru-RU"/>
              </w:rPr>
              <w:t xml:space="preserve"> </w:t>
            </w:r>
            <w:r w:rsidRPr="008F29F0">
              <w:rPr>
                <w:rFonts w:cs="Tahoma"/>
                <w:color w:val="000000"/>
                <w:szCs w:val="20"/>
              </w:rPr>
              <w:t>Machine</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2008 </w:t>
            </w:r>
            <w:r w:rsidRPr="008F29F0">
              <w:rPr>
                <w:rFonts w:cs="Tahoma"/>
                <w:color w:val="000000"/>
                <w:szCs w:val="20"/>
              </w:rPr>
              <w:t>R</w:t>
            </w:r>
            <w:r w:rsidRPr="0081766F">
              <w:rPr>
                <w:rFonts w:cs="Tahoma"/>
                <w:color w:val="000000"/>
                <w:szCs w:val="20"/>
                <w:lang w:val="ru-RU"/>
              </w:rPr>
              <w:t>2, клиентская лицензия на управление «на</w:t>
            </w:r>
            <w:r w:rsidR="00BB612F">
              <w:rPr>
                <w:rFonts w:cs="Tahoma"/>
                <w:color w:val="000000"/>
                <w:szCs w:val="20"/>
              </w:rPr>
              <w:t> </w:t>
            </w:r>
            <w:r w:rsidRPr="0081766F">
              <w:rPr>
                <w:rFonts w:cs="Tahoma"/>
                <w:color w:val="000000"/>
                <w:szCs w:val="20"/>
                <w:lang w:val="ru-RU"/>
              </w:rPr>
              <w:t>пользователя»</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1 клиентская лицензия на управление (</w:t>
            </w:r>
            <w:r w:rsidRPr="008F29F0">
              <w:rPr>
                <w:rFonts w:cs="Tahoma"/>
                <w:color w:val="000000"/>
                <w:szCs w:val="20"/>
              </w:rPr>
              <w:t>Client</w:t>
            </w:r>
            <w:r w:rsidR="00BB612F">
              <w:rPr>
                <w:rFonts w:cs="Tahoma"/>
                <w:color w:val="000000"/>
                <w:szCs w:val="20"/>
              </w:rPr>
              <w:t> </w:t>
            </w:r>
            <w:r w:rsidRPr="008F29F0">
              <w:rPr>
                <w:rFonts w:cs="Tahoma"/>
                <w:color w:val="000000"/>
                <w:szCs w:val="20"/>
              </w:rPr>
              <w:t>ML</w:t>
            </w:r>
            <w:r w:rsidRPr="0081766F">
              <w:rPr>
                <w:rFonts w:cs="Tahoma"/>
                <w:color w:val="000000"/>
                <w:szCs w:val="20"/>
                <w:lang w:val="ru-RU"/>
              </w:rPr>
              <w:t xml:space="preserve">)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w:t>
            </w:r>
            <w:r w:rsidRPr="008F29F0">
              <w:rPr>
                <w:rFonts w:cs="Tahoma"/>
                <w:color w:val="000000"/>
                <w:szCs w:val="20"/>
              </w:rPr>
              <w:t>Configuration</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«на пользователя»</w:t>
            </w:r>
          </w:p>
        </w:tc>
      </w:tr>
      <w:tr w:rsidR="00FF4CAB" w:rsidRPr="00E85B78" w:rsidTr="002D7345">
        <w:trPr>
          <w:cantSplit/>
        </w:trPr>
        <w:tc>
          <w:tcPr>
            <w:tcW w:w="3960" w:type="dxa"/>
            <w:shd w:val="clear" w:color="auto" w:fill="FFFFFF"/>
          </w:tcPr>
          <w:p w:rsidR="00FF4CAB" w:rsidRPr="00E85B78" w:rsidRDefault="00FF4CAB" w:rsidP="008E53B3">
            <w:pPr>
              <w:rPr>
                <w:rFonts w:cs="Tahoma"/>
                <w:color w:val="000000"/>
                <w:szCs w:val="20"/>
              </w:rPr>
            </w:pPr>
            <w:r w:rsidRPr="008F29F0">
              <w:rPr>
                <w:rFonts w:cs="Tahoma"/>
                <w:color w:val="000000"/>
                <w:szCs w:val="20"/>
              </w:rPr>
              <w:t>System</w:t>
            </w:r>
            <w:r w:rsidRPr="00E85B78">
              <w:rPr>
                <w:rFonts w:cs="Tahoma"/>
                <w:color w:val="000000"/>
                <w:szCs w:val="20"/>
              </w:rPr>
              <w:t xml:space="preserve"> </w:t>
            </w:r>
            <w:r w:rsidRPr="008F29F0">
              <w:rPr>
                <w:rFonts w:cs="Tahoma"/>
                <w:color w:val="000000"/>
                <w:szCs w:val="20"/>
              </w:rPr>
              <w:t>Center</w:t>
            </w:r>
            <w:r w:rsidRPr="00E85B78">
              <w:rPr>
                <w:rFonts w:cs="Tahoma"/>
                <w:color w:val="000000"/>
                <w:szCs w:val="20"/>
              </w:rPr>
              <w:t xml:space="preserve"> </w:t>
            </w:r>
            <w:r w:rsidRPr="008F29F0">
              <w:rPr>
                <w:rFonts w:cs="Tahoma"/>
                <w:color w:val="000000"/>
                <w:szCs w:val="20"/>
              </w:rPr>
              <w:t>Virtual</w:t>
            </w:r>
            <w:r w:rsidRPr="00E85B78">
              <w:rPr>
                <w:rFonts w:cs="Tahoma"/>
                <w:color w:val="000000"/>
                <w:szCs w:val="20"/>
              </w:rPr>
              <w:t xml:space="preserve"> </w:t>
            </w:r>
            <w:r w:rsidRPr="008F29F0">
              <w:rPr>
                <w:rFonts w:cs="Tahoma"/>
                <w:color w:val="000000"/>
                <w:szCs w:val="20"/>
              </w:rPr>
              <w:t>Machine</w:t>
            </w:r>
            <w:r w:rsidRPr="00E85B78">
              <w:rPr>
                <w:rFonts w:cs="Tahoma"/>
                <w:color w:val="000000"/>
                <w:szCs w:val="20"/>
              </w:rPr>
              <w:t xml:space="preserve"> </w:t>
            </w:r>
            <w:r w:rsidRPr="008F29F0">
              <w:rPr>
                <w:rFonts w:cs="Tahoma"/>
                <w:color w:val="000000"/>
                <w:szCs w:val="20"/>
              </w:rPr>
              <w:t>Manager</w:t>
            </w:r>
            <w:r w:rsidRPr="00E85B78">
              <w:rPr>
                <w:rFonts w:cs="Tahoma"/>
                <w:color w:val="000000"/>
                <w:szCs w:val="20"/>
              </w:rPr>
              <w:t xml:space="preserve"> 2008</w:t>
            </w:r>
            <w:r w:rsidR="00BB612F">
              <w:rPr>
                <w:rFonts w:cs="Tahoma"/>
                <w:color w:val="000000"/>
                <w:szCs w:val="20"/>
              </w:rPr>
              <w:t> </w:t>
            </w:r>
            <w:r w:rsidRPr="008F29F0">
              <w:rPr>
                <w:rFonts w:cs="Tahoma"/>
                <w:color w:val="000000"/>
                <w:szCs w:val="20"/>
              </w:rPr>
              <w:t>R</w:t>
            </w:r>
            <w:r w:rsidRPr="00E85B78">
              <w:rPr>
                <w:rFonts w:cs="Tahoma"/>
                <w:color w:val="000000"/>
                <w:szCs w:val="20"/>
              </w:rPr>
              <w:t xml:space="preserve">2, </w:t>
            </w:r>
            <w:r w:rsidRPr="0081766F">
              <w:rPr>
                <w:rFonts w:cs="Tahoma"/>
                <w:color w:val="000000"/>
                <w:szCs w:val="20"/>
                <w:lang w:val="ru-RU"/>
              </w:rPr>
              <w:t>лицензия</w:t>
            </w:r>
            <w:r w:rsidRPr="00E85B78">
              <w:rPr>
                <w:rFonts w:cs="Tahoma"/>
                <w:color w:val="000000"/>
                <w:szCs w:val="20"/>
              </w:rPr>
              <w:t xml:space="preserve"> </w:t>
            </w:r>
            <w:r w:rsidRPr="0081766F">
              <w:rPr>
                <w:rFonts w:cs="Tahoma"/>
                <w:color w:val="000000"/>
                <w:szCs w:val="20"/>
                <w:lang w:val="ru-RU"/>
              </w:rPr>
              <w:t>на</w:t>
            </w:r>
            <w:r w:rsidRPr="00E85B78">
              <w:rPr>
                <w:rFonts w:cs="Tahoma"/>
                <w:color w:val="000000"/>
                <w:szCs w:val="20"/>
              </w:rPr>
              <w:t xml:space="preserve"> </w:t>
            </w:r>
            <w:r w:rsidRPr="0081766F">
              <w:rPr>
                <w:rFonts w:cs="Tahoma"/>
                <w:color w:val="000000"/>
                <w:szCs w:val="20"/>
                <w:lang w:val="ru-RU"/>
              </w:rPr>
              <w:t>управление</w:t>
            </w:r>
            <w:r w:rsidRPr="00E85B78">
              <w:rPr>
                <w:rFonts w:cs="Tahoma"/>
                <w:color w:val="000000"/>
                <w:szCs w:val="20"/>
              </w:rPr>
              <w:t xml:space="preserve"> </w:t>
            </w:r>
            <w:r w:rsidRPr="0081766F">
              <w:rPr>
                <w:rFonts w:cs="Tahoma"/>
                <w:color w:val="000000"/>
                <w:szCs w:val="20"/>
                <w:lang w:val="ru-RU"/>
              </w:rPr>
              <w:t>сервером</w:t>
            </w:r>
            <w:r w:rsidR="008E53B3">
              <w:rPr>
                <w:rFonts w:cs="Tahoma"/>
                <w:color w:val="000000"/>
                <w:szCs w:val="20"/>
              </w:rPr>
              <w:t> </w:t>
            </w:r>
            <w:r w:rsidRPr="008F29F0">
              <w:rPr>
                <w:rFonts w:cs="Tahoma"/>
                <w:color w:val="000000"/>
                <w:szCs w:val="20"/>
              </w:rPr>
              <w:t>Enterprise</w:t>
            </w:r>
          </w:p>
        </w:tc>
        <w:tc>
          <w:tcPr>
            <w:tcW w:w="4050" w:type="dxa"/>
            <w:shd w:val="clear" w:color="auto" w:fill="FFFFFF"/>
          </w:tcPr>
          <w:p w:rsidR="00FF4CAB" w:rsidRPr="0081766F" w:rsidRDefault="00FF4CAB" w:rsidP="00FF4CAB">
            <w:pPr>
              <w:rPr>
                <w:rFonts w:cs="Tahoma"/>
                <w:color w:val="000000"/>
                <w:szCs w:val="20"/>
                <w:lang w:val="ru-RU"/>
              </w:rPr>
            </w:pPr>
            <w:r w:rsidRPr="0081766F">
              <w:rPr>
                <w:rFonts w:cs="Tahoma"/>
                <w:color w:val="000000"/>
                <w:szCs w:val="20"/>
                <w:lang w:val="ru-RU"/>
              </w:rPr>
              <w:t xml:space="preserve">1 серверная лицензия на управление </w:t>
            </w:r>
            <w:r w:rsidRPr="008F29F0">
              <w:rPr>
                <w:rFonts w:cs="Tahoma"/>
                <w:color w:val="000000"/>
                <w:szCs w:val="20"/>
              </w:rPr>
              <w:t>System</w:t>
            </w:r>
            <w:r w:rsidRPr="0081766F">
              <w:rPr>
                <w:rFonts w:cs="Tahoma"/>
                <w:color w:val="000000"/>
                <w:szCs w:val="20"/>
                <w:lang w:val="ru-RU"/>
              </w:rPr>
              <w:t xml:space="preserve"> </w:t>
            </w:r>
            <w:r w:rsidRPr="008F29F0">
              <w:rPr>
                <w:rFonts w:cs="Tahoma"/>
                <w:color w:val="000000"/>
                <w:szCs w:val="20"/>
              </w:rPr>
              <w:t>Center</w:t>
            </w:r>
            <w:r w:rsidRPr="0081766F">
              <w:rPr>
                <w:rFonts w:cs="Tahoma"/>
                <w:color w:val="000000"/>
                <w:szCs w:val="20"/>
                <w:lang w:val="ru-RU"/>
              </w:rPr>
              <w:t xml:space="preserve"> 2012 </w:t>
            </w:r>
            <w:r w:rsidRPr="008F29F0">
              <w:rPr>
                <w:rFonts w:cs="Tahoma"/>
                <w:color w:val="000000"/>
                <w:szCs w:val="20"/>
              </w:rPr>
              <w:t>Datacenter</w:t>
            </w:r>
            <w:r w:rsidRPr="0081766F">
              <w:rPr>
                <w:rFonts w:cs="Tahoma"/>
                <w:color w:val="000000"/>
                <w:szCs w:val="20"/>
                <w:lang w:val="ru-RU"/>
              </w:rPr>
              <w:t xml:space="preserve"> (</w:t>
            </w:r>
            <w:r w:rsidRPr="008F29F0">
              <w:rPr>
                <w:rFonts w:cs="Tahoma"/>
                <w:color w:val="000000"/>
                <w:szCs w:val="20"/>
              </w:rPr>
              <w:t>Server</w:t>
            </w:r>
            <w:r w:rsidRPr="0081766F">
              <w:rPr>
                <w:rFonts w:cs="Tahoma"/>
                <w:color w:val="000000"/>
                <w:szCs w:val="20"/>
                <w:lang w:val="ru-RU"/>
              </w:rPr>
              <w:t xml:space="preserve"> </w:t>
            </w:r>
            <w:r w:rsidRPr="008F29F0">
              <w:rPr>
                <w:rFonts w:cs="Tahoma"/>
                <w:color w:val="000000"/>
                <w:szCs w:val="20"/>
              </w:rPr>
              <w:t>ML</w:t>
            </w:r>
            <w:r w:rsidRPr="0081766F">
              <w:rPr>
                <w:rFonts w:cs="Tahoma"/>
                <w:color w:val="000000"/>
                <w:szCs w:val="20"/>
                <w:lang w:val="ru-RU"/>
              </w:rPr>
              <w:t>)</w:t>
            </w:r>
          </w:p>
        </w:tc>
      </w:tr>
    </w:tbl>
    <w:p w:rsidR="00FF4CAB" w:rsidRPr="0081766F" w:rsidRDefault="00FF4CAB" w:rsidP="00376D4B">
      <w:pPr>
        <w:ind w:left="720"/>
        <w:rPr>
          <w:rFonts w:cs="Tahoma"/>
          <w:lang w:val="ru-RU"/>
        </w:rPr>
      </w:pPr>
      <w:r w:rsidRPr="0081766F">
        <w:rPr>
          <w:rFonts w:cs="Tahoma"/>
          <w:i/>
          <w:color w:val="000000"/>
          <w:sz w:val="16"/>
          <w:szCs w:val="24"/>
          <w:vertAlign w:val="superscript"/>
          <w:lang w:val="ru-RU"/>
        </w:rPr>
        <w:t>*</w:t>
      </w:r>
      <w:r w:rsidRPr="0081766F">
        <w:rPr>
          <w:rFonts w:cs="Tahoma"/>
          <w:i/>
          <w:szCs w:val="20"/>
          <w:lang w:val="ru-RU"/>
        </w:rPr>
        <w:t xml:space="preserve"> </w:t>
      </w:r>
      <w:r w:rsidRPr="0081766F">
        <w:rPr>
          <w:rFonts w:cs="Tahoma"/>
          <w:i/>
          <w:color w:val="000000"/>
          <w:sz w:val="16"/>
          <w:szCs w:val="24"/>
          <w:lang w:val="ru-RU"/>
        </w:rPr>
        <w:t xml:space="preserve">Лицензии </w:t>
      </w:r>
      <w:r w:rsidRPr="008F29F0">
        <w:rPr>
          <w:rFonts w:cs="Tahoma"/>
          <w:i/>
          <w:color w:val="000000"/>
          <w:sz w:val="16"/>
          <w:szCs w:val="24"/>
        </w:rPr>
        <w:t>Client</w:t>
      </w:r>
      <w:r w:rsidRPr="0081766F">
        <w:rPr>
          <w:rFonts w:cs="Tahoma"/>
          <w:i/>
          <w:color w:val="000000"/>
          <w:sz w:val="16"/>
          <w:szCs w:val="24"/>
          <w:lang w:val="ru-RU"/>
        </w:rPr>
        <w:t xml:space="preserve"> </w:t>
      </w:r>
      <w:r w:rsidRPr="008F29F0">
        <w:rPr>
          <w:rFonts w:cs="Tahoma"/>
          <w:i/>
          <w:color w:val="000000"/>
          <w:sz w:val="16"/>
          <w:szCs w:val="24"/>
        </w:rPr>
        <w:t>ML</w:t>
      </w:r>
      <w:r w:rsidRPr="0081766F">
        <w:rPr>
          <w:rFonts w:cs="Tahoma"/>
          <w:i/>
          <w:color w:val="000000"/>
          <w:sz w:val="16"/>
          <w:szCs w:val="24"/>
          <w:lang w:val="ru-RU"/>
        </w:rPr>
        <w:t xml:space="preserve"> только для учащихся могут назначаться только компьютерам, принадлежащим учащимся, </w:t>
      </w:r>
      <w:r w:rsidR="008E53B3" w:rsidRPr="0081766F">
        <w:rPr>
          <w:rFonts w:cs="Tahoma"/>
          <w:i/>
          <w:color w:val="000000"/>
          <w:sz w:val="16"/>
          <w:szCs w:val="24"/>
          <w:lang w:val="ru-RU"/>
        </w:rPr>
        <w:br/>
      </w:r>
      <w:r w:rsidRPr="0081766F">
        <w:rPr>
          <w:rFonts w:cs="Tahoma"/>
          <w:i/>
          <w:color w:val="000000"/>
          <w:sz w:val="16"/>
          <w:szCs w:val="24"/>
          <w:lang w:val="ru-RU"/>
        </w:rPr>
        <w:t>или компьютерам, принадлежащим учреждению, выделенным только конкретным учащимся, и не могут использоваться в лабораториях или учебных аудиториях.</w:t>
      </w:r>
    </w:p>
    <w:p w:rsidR="00FF4CAB" w:rsidRPr="0081766F" w:rsidRDefault="00FF4CAB" w:rsidP="00376D4B">
      <w:pPr>
        <w:ind w:left="720"/>
        <w:rPr>
          <w:rFonts w:cs="Tahoma"/>
          <w:lang w:val="ru-RU"/>
        </w:rPr>
      </w:pPr>
    </w:p>
    <w:p w:rsidR="00FF4CAB" w:rsidRPr="0081766F" w:rsidRDefault="00FF4CAB" w:rsidP="00376D4B">
      <w:pPr>
        <w:ind w:left="720"/>
        <w:rPr>
          <w:rFonts w:cs="Tahoma"/>
          <w:lang w:val="ru-RU"/>
        </w:rPr>
      </w:pPr>
      <w:r w:rsidRPr="0081766F">
        <w:rPr>
          <w:rFonts w:cs="Tahoma"/>
          <w:color w:val="000000"/>
          <w:szCs w:val="24"/>
          <w:lang w:val="ru-RU"/>
        </w:rPr>
        <w:t xml:space="preserve">Все лицензии, предоставленные в рамках данного предложения, будут включать покрытие </w:t>
      </w:r>
      <w:r w:rsidRPr="008F29F0">
        <w:rPr>
          <w:rFonts w:cs="Tahoma"/>
          <w:color w:val="000000"/>
          <w:szCs w:val="24"/>
        </w:rPr>
        <w:t>Software</w:t>
      </w:r>
      <w:r w:rsidR="00BB612F">
        <w:rPr>
          <w:rFonts w:cs="Tahoma"/>
          <w:color w:val="000000"/>
          <w:szCs w:val="24"/>
        </w:rPr>
        <w:t> </w:t>
      </w:r>
      <w:r w:rsidRPr="008F29F0">
        <w:rPr>
          <w:rFonts w:cs="Tahoma"/>
          <w:color w:val="000000"/>
          <w:szCs w:val="24"/>
        </w:rPr>
        <w:t>Assurance</w:t>
      </w:r>
      <w:r w:rsidRPr="0081766F">
        <w:rPr>
          <w:rFonts w:cs="Tahoma"/>
          <w:color w:val="000000"/>
          <w:szCs w:val="24"/>
          <w:lang w:val="ru-RU"/>
        </w:rPr>
        <w:t xml:space="preserve">. Срок действия такого покрытия истечет после истечения срока действия покрытия </w:t>
      </w:r>
      <w:r w:rsidRPr="008F29F0">
        <w:rPr>
          <w:rFonts w:cs="Tahoma"/>
          <w:color w:val="000000"/>
          <w:szCs w:val="24"/>
        </w:rPr>
        <w:t>Software</w:t>
      </w:r>
      <w:r w:rsidRPr="0081766F">
        <w:rPr>
          <w:rFonts w:cs="Tahoma"/>
          <w:color w:val="000000"/>
          <w:szCs w:val="24"/>
          <w:lang w:val="ru-RU"/>
        </w:rPr>
        <w:t xml:space="preserve"> </w:t>
      </w:r>
      <w:r w:rsidRPr="008F29F0">
        <w:rPr>
          <w:rFonts w:cs="Tahoma"/>
          <w:color w:val="000000"/>
          <w:szCs w:val="24"/>
        </w:rPr>
        <w:t>Assurance</w:t>
      </w:r>
      <w:r w:rsidRPr="0081766F">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8F29F0">
        <w:rPr>
          <w:rFonts w:cs="Tahoma"/>
          <w:color w:val="000000"/>
          <w:szCs w:val="24"/>
        </w:rPr>
        <w:t>Software</w:t>
      </w:r>
      <w:r w:rsidRPr="0081766F">
        <w:rPr>
          <w:rFonts w:cs="Tahoma"/>
          <w:color w:val="000000"/>
          <w:szCs w:val="24"/>
          <w:lang w:val="ru-RU"/>
        </w:rPr>
        <w:t xml:space="preserve"> </w:t>
      </w:r>
      <w:r w:rsidRPr="008F29F0">
        <w:rPr>
          <w:rFonts w:cs="Tahoma"/>
          <w:color w:val="000000"/>
          <w:szCs w:val="24"/>
        </w:rPr>
        <w:t>Assurance</w:t>
      </w:r>
      <w:r w:rsidRPr="0081766F">
        <w:rPr>
          <w:rFonts w:cs="Tahoma"/>
          <w:color w:val="000000"/>
          <w:szCs w:val="24"/>
          <w:lang w:val="ru-RU"/>
        </w:rPr>
        <w:t xml:space="preserve"> для предоставленных лицензий. </w:t>
      </w:r>
    </w:p>
    <w:p w:rsidR="00BB612F" w:rsidRPr="00961A4F" w:rsidRDefault="00BB612F" w:rsidP="00376D4B">
      <w:pPr>
        <w:ind w:left="720"/>
        <w:rPr>
          <w:rFonts w:cs="Tahoma"/>
          <w:sz w:val="16"/>
          <w:szCs w:val="16"/>
          <w:lang w:val="ru-RU"/>
        </w:rPr>
      </w:pPr>
    </w:p>
    <w:p w:rsidR="00FF4CAB" w:rsidRPr="0081766F" w:rsidRDefault="00FF4CAB" w:rsidP="00376D4B">
      <w:pPr>
        <w:ind w:left="720"/>
        <w:rPr>
          <w:rFonts w:cs="Tahoma"/>
          <w:lang w:val="ru-RU"/>
        </w:rPr>
      </w:pPr>
      <w:r w:rsidRPr="0081766F">
        <w:rPr>
          <w:rFonts w:cs="Tahoma"/>
          <w:color w:val="000000"/>
          <w:szCs w:val="24"/>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8F29F0">
        <w:rPr>
          <w:rFonts w:cs="Tahoma"/>
          <w:color w:val="000000"/>
          <w:szCs w:val="24"/>
        </w:rPr>
        <w:t>System</w:t>
      </w:r>
      <w:r w:rsidRPr="0081766F">
        <w:rPr>
          <w:rFonts w:cs="Tahoma"/>
          <w:color w:val="000000"/>
          <w:szCs w:val="24"/>
          <w:lang w:val="ru-RU"/>
        </w:rPr>
        <w:t xml:space="preserve"> </w:t>
      </w:r>
      <w:r w:rsidRPr="008F29F0">
        <w:rPr>
          <w:rFonts w:cs="Tahoma"/>
          <w:color w:val="000000"/>
          <w:szCs w:val="24"/>
        </w:rPr>
        <w:t>Center</w:t>
      </w:r>
      <w:r w:rsidRPr="0081766F">
        <w:rPr>
          <w:rFonts w:cs="Tahoma"/>
          <w:color w:val="000000"/>
          <w:szCs w:val="24"/>
          <w:lang w:val="ru-RU"/>
        </w:rPr>
        <w:t xml:space="preserve"> 2012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после обновления до </w:t>
      </w:r>
      <w:r w:rsidRPr="008F29F0">
        <w:rPr>
          <w:rFonts w:cs="Tahoma"/>
          <w:color w:val="000000"/>
          <w:szCs w:val="24"/>
        </w:rPr>
        <w:t>System</w:t>
      </w:r>
      <w:r w:rsidRPr="0081766F">
        <w:rPr>
          <w:rFonts w:cs="Tahoma"/>
          <w:color w:val="000000"/>
          <w:szCs w:val="24"/>
          <w:lang w:val="ru-RU"/>
        </w:rPr>
        <w:t xml:space="preserve"> </w:t>
      </w:r>
      <w:r w:rsidRPr="008F29F0">
        <w:rPr>
          <w:rFonts w:cs="Tahoma"/>
          <w:color w:val="000000"/>
          <w:szCs w:val="24"/>
        </w:rPr>
        <w:t>Center</w:t>
      </w:r>
      <w:r w:rsidRPr="0081766F">
        <w:rPr>
          <w:rFonts w:cs="Tahoma"/>
          <w:color w:val="000000"/>
          <w:szCs w:val="24"/>
          <w:lang w:val="ru-RU"/>
        </w:rPr>
        <w:t xml:space="preserve"> 2012. Клиенты не могут передавать лицензии, предоставленные по данному предложению, отдельно от соответствующих лицензий.</w:t>
      </w:r>
    </w:p>
    <w:p w:rsidR="00FF4CAB" w:rsidRPr="00C053D0" w:rsidRDefault="00FF4CAB" w:rsidP="00376D4B">
      <w:pPr>
        <w:ind w:left="720"/>
        <w:rPr>
          <w:rFonts w:cs="Tahoma"/>
          <w:sz w:val="16"/>
          <w:szCs w:val="16"/>
          <w:lang w:val="ru-RU"/>
        </w:rPr>
      </w:pPr>
    </w:p>
    <w:p w:rsidR="00924690" w:rsidRPr="0081766F" w:rsidRDefault="00924690" w:rsidP="00924690">
      <w:pPr>
        <w:spacing w:after="60"/>
        <w:ind w:left="720"/>
        <w:rPr>
          <w:rFonts w:cs="Tahoma"/>
          <w:lang w:val="ru-RU"/>
        </w:rPr>
      </w:pPr>
      <w:r w:rsidRPr="0081766F">
        <w:rPr>
          <w:rFonts w:eastAsia="Calibri" w:cs="Tahoma"/>
          <w:b/>
          <w:color w:val="000000"/>
          <w:szCs w:val="18"/>
          <w:lang w:val="ru-RU"/>
        </w:rPr>
        <w:t>Для корпоративных клиентов</w:t>
      </w:r>
    </w:p>
    <w:p w:rsidR="00A3706D" w:rsidRPr="0081766F" w:rsidRDefault="00A3706D" w:rsidP="00376D4B">
      <w:pPr>
        <w:ind w:left="720"/>
        <w:rPr>
          <w:rFonts w:cs="Tahoma"/>
          <w:lang w:val="ru-RU"/>
        </w:rPr>
      </w:pPr>
      <w:r w:rsidRPr="0081766F">
        <w:rPr>
          <w:rFonts w:eastAsia="Calibri" w:cs="Tahoma"/>
          <w:color w:val="000000"/>
          <w:szCs w:val="18"/>
          <w:lang w:val="ru-RU"/>
        </w:rPr>
        <w:t>Лицензии</w:t>
      </w:r>
      <w:r w:rsidRPr="0081766F">
        <w:rPr>
          <w:rFonts w:eastAsia="Calibri" w:cs="Tahoma"/>
          <w:b/>
          <w:bCs/>
          <w:color w:val="000000"/>
          <w:szCs w:val="18"/>
          <w:vertAlign w:val="superscript"/>
          <w:lang w:val="ru-RU"/>
        </w:rPr>
        <w:t xml:space="preserve">*, </w:t>
      </w:r>
      <w:r w:rsidRPr="0081766F">
        <w:rPr>
          <w:rFonts w:eastAsia="Calibri" w:cs="Tahoma"/>
          <w:color w:val="000000"/>
          <w:szCs w:val="18"/>
          <w:lang w:val="ru-RU"/>
        </w:rPr>
        <w:t>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008F29F0" w:rsidRPr="0081766F">
        <w:rPr>
          <w:rFonts w:eastAsia="Calibri" w:cs="Tahoma"/>
          <w:color w:val="000000"/>
          <w:szCs w:val="18"/>
          <w:lang w:val="ru-RU"/>
        </w:rPr>
        <w:t xml:space="preserve"> </w:t>
      </w:r>
      <w:r w:rsidRPr="0081766F">
        <w:rPr>
          <w:rFonts w:eastAsia="Calibri" w:cs="Tahoma"/>
          <w:color w:val="000000"/>
          <w:szCs w:val="18"/>
          <w:lang w:val="ru-RU"/>
        </w:rPr>
        <w:t xml:space="preserve">Лицензии, приобретенные после этой даты, не дают права на предоставление лицензий </w:t>
      </w:r>
      <w:r w:rsidRPr="008F29F0">
        <w:rPr>
          <w:rFonts w:eastAsia="Calibri" w:cs="Tahoma"/>
          <w:color w:val="000000"/>
          <w:szCs w:val="18"/>
        </w:rPr>
        <w:t>System</w:t>
      </w:r>
      <w:r w:rsidRPr="0081766F">
        <w:rPr>
          <w:rFonts w:eastAsia="Calibri" w:cs="Tahoma"/>
          <w:color w:val="000000"/>
          <w:szCs w:val="18"/>
          <w:lang w:val="ru-RU"/>
        </w:rPr>
        <w:t xml:space="preserve"> </w:t>
      </w:r>
      <w:r w:rsidRPr="008F29F0">
        <w:rPr>
          <w:rFonts w:eastAsia="Calibri" w:cs="Tahoma"/>
          <w:color w:val="000000"/>
          <w:szCs w:val="18"/>
        </w:rPr>
        <w:t>Center</w:t>
      </w:r>
      <w:r w:rsidRPr="0081766F">
        <w:rPr>
          <w:rFonts w:eastAsia="Calibri" w:cs="Tahoma"/>
          <w:color w:val="000000"/>
          <w:szCs w:val="18"/>
          <w:lang w:val="ru-RU"/>
        </w:rPr>
        <w:t xml:space="preserve"> 2012 по данному предложению. </w:t>
      </w:r>
    </w:p>
    <w:p w:rsidR="00924690" w:rsidRPr="00961A4F" w:rsidRDefault="00924690" w:rsidP="00376D4B">
      <w:pPr>
        <w:ind w:left="720"/>
        <w:rPr>
          <w:rFonts w:cs="Tahoma"/>
          <w:sz w:val="16"/>
          <w:szCs w:val="16"/>
          <w:lang w:val="ru-RU"/>
        </w:rPr>
      </w:pPr>
    </w:p>
    <w:p w:rsidR="00A3706D" w:rsidRPr="0081766F" w:rsidRDefault="00A3706D" w:rsidP="00376D4B">
      <w:pPr>
        <w:ind w:left="720"/>
        <w:rPr>
          <w:rFonts w:cs="Tahoma"/>
          <w:lang w:val="ru-RU"/>
        </w:rPr>
      </w:pPr>
      <w:r w:rsidRPr="0081766F">
        <w:rPr>
          <w:rFonts w:eastAsia="Calibri" w:cs="Tahoma"/>
          <w:b/>
          <w:bCs/>
          <w:color w:val="000000"/>
          <w:szCs w:val="18"/>
          <w:vertAlign w:val="superscript"/>
          <w:lang w:val="ru-RU"/>
        </w:rPr>
        <w:t>*</w:t>
      </w:r>
      <w:r w:rsidRPr="0081766F">
        <w:rPr>
          <w:rFonts w:eastAsia="Calibri" w:cs="Tahoma"/>
          <w:color w:val="000000"/>
          <w:szCs w:val="18"/>
          <w:lang w:val="ru-RU"/>
        </w:rPr>
        <w:t xml:space="preserve">Для </w:t>
      </w:r>
      <w:r w:rsidRPr="008F29F0">
        <w:rPr>
          <w:rFonts w:eastAsia="Calibri" w:cs="Tahoma"/>
          <w:color w:val="000000"/>
          <w:szCs w:val="18"/>
        </w:rPr>
        <w:t>System</w:t>
      </w:r>
      <w:r w:rsidRPr="0081766F">
        <w:rPr>
          <w:rFonts w:eastAsia="Calibri" w:cs="Tahoma"/>
          <w:color w:val="000000"/>
          <w:szCs w:val="18"/>
          <w:lang w:val="ru-RU"/>
        </w:rPr>
        <w:t xml:space="preserve"> </w:t>
      </w:r>
      <w:r w:rsidRPr="008F29F0">
        <w:rPr>
          <w:rFonts w:eastAsia="Calibri" w:cs="Tahoma"/>
          <w:color w:val="000000"/>
          <w:szCs w:val="18"/>
        </w:rPr>
        <w:t>Center</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Management</w:t>
      </w:r>
      <w:r w:rsidRPr="0081766F">
        <w:rPr>
          <w:rFonts w:eastAsia="Calibri" w:cs="Tahoma"/>
          <w:color w:val="000000"/>
          <w:szCs w:val="18"/>
          <w:lang w:val="ru-RU"/>
        </w:rPr>
        <w:t xml:space="preserve"> </w:t>
      </w:r>
      <w:r w:rsidRPr="008F29F0">
        <w:rPr>
          <w:rFonts w:eastAsia="Calibri" w:cs="Tahoma"/>
          <w:color w:val="000000"/>
          <w:szCs w:val="18"/>
        </w:rPr>
        <w:t>Suite</w:t>
      </w:r>
      <w:r w:rsidRPr="0081766F">
        <w:rPr>
          <w:rFonts w:eastAsia="Calibri" w:cs="Tahoma"/>
          <w:color w:val="000000"/>
          <w:szCs w:val="18"/>
          <w:lang w:val="ru-RU"/>
        </w:rPr>
        <w:t xml:space="preserve"> </w:t>
      </w:r>
      <w:r w:rsidRPr="008F29F0">
        <w:rPr>
          <w:rFonts w:eastAsia="Calibri" w:cs="Tahoma"/>
          <w:color w:val="000000"/>
          <w:szCs w:val="18"/>
        </w:rPr>
        <w:t>Enterprise</w:t>
      </w:r>
      <w:r w:rsidRPr="0081766F">
        <w:rPr>
          <w:rFonts w:eastAsia="Calibri" w:cs="Tahoma"/>
          <w:color w:val="000000"/>
          <w:szCs w:val="18"/>
          <w:lang w:val="ru-RU"/>
        </w:rPr>
        <w:t xml:space="preserve">, </w:t>
      </w:r>
      <w:r w:rsidRPr="008F29F0">
        <w:rPr>
          <w:rFonts w:eastAsia="Calibri" w:cs="Tahoma"/>
          <w:color w:val="000000"/>
          <w:szCs w:val="18"/>
        </w:rPr>
        <w:t>System</w:t>
      </w:r>
      <w:r w:rsidRPr="0081766F">
        <w:rPr>
          <w:rFonts w:eastAsia="Calibri" w:cs="Tahoma"/>
          <w:color w:val="000000"/>
          <w:szCs w:val="18"/>
          <w:lang w:val="ru-RU"/>
        </w:rPr>
        <w:t xml:space="preserve"> </w:t>
      </w:r>
      <w:r w:rsidRPr="008F29F0">
        <w:rPr>
          <w:rFonts w:eastAsia="Calibri" w:cs="Tahoma"/>
          <w:color w:val="000000"/>
          <w:szCs w:val="18"/>
        </w:rPr>
        <w:t>Center</w:t>
      </w:r>
      <w:r w:rsidRPr="0081766F">
        <w:rPr>
          <w:rFonts w:eastAsia="Calibri" w:cs="Tahoma"/>
          <w:color w:val="000000"/>
          <w:szCs w:val="18"/>
          <w:lang w:val="ru-RU"/>
        </w:rPr>
        <w:t xml:space="preserve"> </w:t>
      </w:r>
      <w:r w:rsidRPr="008F29F0">
        <w:rPr>
          <w:rFonts w:eastAsia="Calibri" w:cs="Tahoma"/>
          <w:color w:val="000000"/>
          <w:szCs w:val="18"/>
        </w:rPr>
        <w:t>Server</w:t>
      </w:r>
      <w:r w:rsidRPr="0081766F">
        <w:rPr>
          <w:rFonts w:eastAsia="Calibri" w:cs="Tahoma"/>
          <w:color w:val="000000"/>
          <w:szCs w:val="18"/>
          <w:lang w:val="ru-RU"/>
        </w:rPr>
        <w:t xml:space="preserve"> </w:t>
      </w:r>
      <w:r w:rsidRPr="008F29F0">
        <w:rPr>
          <w:rFonts w:eastAsia="Calibri" w:cs="Tahoma"/>
          <w:color w:val="000000"/>
          <w:szCs w:val="18"/>
        </w:rPr>
        <w:t>Management</w:t>
      </w:r>
      <w:r w:rsidRPr="0081766F">
        <w:rPr>
          <w:rFonts w:eastAsia="Calibri" w:cs="Tahoma"/>
          <w:color w:val="000000"/>
          <w:szCs w:val="18"/>
          <w:lang w:val="ru-RU"/>
        </w:rPr>
        <w:t xml:space="preserve"> </w:t>
      </w:r>
      <w:r w:rsidRPr="008F29F0">
        <w:rPr>
          <w:rFonts w:eastAsia="Calibri" w:cs="Tahoma"/>
          <w:color w:val="000000"/>
          <w:szCs w:val="18"/>
        </w:rPr>
        <w:t>Suite</w:t>
      </w:r>
      <w:r w:rsidRPr="0081766F">
        <w:rPr>
          <w:rFonts w:eastAsia="Calibri" w:cs="Tahoma"/>
          <w:color w:val="000000"/>
          <w:szCs w:val="18"/>
          <w:lang w:val="ru-RU"/>
        </w:rPr>
        <w:t xml:space="preserve"> </w:t>
      </w:r>
      <w:r w:rsidRPr="008F29F0">
        <w:rPr>
          <w:rFonts w:eastAsia="Calibri" w:cs="Tahoma"/>
          <w:color w:val="000000"/>
          <w:szCs w:val="18"/>
        </w:rPr>
        <w:t>Datacenter</w:t>
      </w:r>
      <w:r w:rsidRPr="0081766F">
        <w:rPr>
          <w:rFonts w:eastAsia="Calibri" w:cs="Tahoma"/>
          <w:color w:val="000000"/>
          <w:szCs w:val="18"/>
          <w:lang w:val="ru-RU"/>
        </w:rPr>
        <w:t xml:space="preserve">, </w:t>
      </w:r>
      <w:r w:rsidRPr="008F29F0">
        <w:rPr>
          <w:rFonts w:eastAsia="Calibri" w:cs="Tahoma"/>
          <w:color w:val="000000"/>
          <w:szCs w:val="18"/>
        </w:rPr>
        <w:t>System</w:t>
      </w:r>
      <w:r w:rsidRPr="0081766F">
        <w:rPr>
          <w:rFonts w:eastAsia="Calibri" w:cs="Tahoma"/>
          <w:color w:val="000000"/>
          <w:szCs w:val="18"/>
          <w:lang w:val="ru-RU"/>
        </w:rPr>
        <w:t xml:space="preserve"> </w:t>
      </w:r>
      <w:r w:rsidRPr="008F29F0">
        <w:rPr>
          <w:rFonts w:eastAsia="Calibri" w:cs="Tahoma"/>
          <w:color w:val="000000"/>
          <w:szCs w:val="18"/>
        </w:rPr>
        <w:t>Center</w:t>
      </w:r>
      <w:r w:rsidRPr="0081766F">
        <w:rPr>
          <w:rFonts w:eastAsia="Calibri" w:cs="Tahoma"/>
          <w:color w:val="000000"/>
          <w:szCs w:val="18"/>
          <w:lang w:val="ru-RU"/>
        </w:rPr>
        <w:t xml:space="preserve"> </w:t>
      </w:r>
      <w:r w:rsidRPr="008F29F0">
        <w:rPr>
          <w:rFonts w:eastAsia="Calibri" w:cs="Tahoma"/>
          <w:color w:val="000000"/>
          <w:szCs w:val="18"/>
        </w:rPr>
        <w:t>Client</w:t>
      </w:r>
      <w:r w:rsidRPr="0081766F">
        <w:rPr>
          <w:rFonts w:eastAsia="Calibri" w:cs="Tahoma"/>
          <w:color w:val="000000"/>
          <w:szCs w:val="18"/>
          <w:lang w:val="ru-RU"/>
        </w:rPr>
        <w:t xml:space="preserve"> </w:t>
      </w:r>
      <w:r w:rsidRPr="008F29F0">
        <w:rPr>
          <w:rFonts w:eastAsia="Calibri" w:cs="Tahoma"/>
          <w:color w:val="000000"/>
          <w:szCs w:val="18"/>
        </w:rPr>
        <w:t>Management</w:t>
      </w:r>
      <w:r w:rsidRPr="0081766F">
        <w:rPr>
          <w:rFonts w:eastAsia="Calibri" w:cs="Tahoma"/>
          <w:color w:val="000000"/>
          <w:szCs w:val="18"/>
          <w:lang w:val="ru-RU"/>
        </w:rPr>
        <w:t xml:space="preserve"> </w:t>
      </w:r>
      <w:r w:rsidRPr="008F29F0">
        <w:rPr>
          <w:rFonts w:eastAsia="Calibri" w:cs="Tahoma"/>
          <w:color w:val="000000"/>
          <w:szCs w:val="18"/>
        </w:rPr>
        <w:t>Suite</w:t>
      </w:r>
      <w:r w:rsidRPr="0081766F">
        <w:rPr>
          <w:rFonts w:eastAsia="Calibri" w:cs="Tahoma"/>
          <w:color w:val="000000"/>
          <w:szCs w:val="18"/>
          <w:lang w:val="ru-RU"/>
        </w:rPr>
        <w:t xml:space="preserve"> и </w:t>
      </w:r>
      <w:r w:rsidRPr="008F29F0">
        <w:rPr>
          <w:rFonts w:eastAsia="Calibri" w:cs="Tahoma"/>
          <w:color w:val="000000"/>
          <w:szCs w:val="18"/>
        </w:rPr>
        <w:t>System</w:t>
      </w:r>
      <w:r w:rsidRPr="0081766F">
        <w:rPr>
          <w:rFonts w:eastAsia="Calibri" w:cs="Tahoma"/>
          <w:color w:val="000000"/>
          <w:szCs w:val="18"/>
          <w:lang w:val="ru-RU"/>
        </w:rPr>
        <w:t xml:space="preserve"> </w:t>
      </w:r>
      <w:r w:rsidRPr="008F29F0">
        <w:rPr>
          <w:rFonts w:eastAsia="Calibri" w:cs="Tahoma"/>
          <w:color w:val="000000"/>
          <w:szCs w:val="18"/>
        </w:rPr>
        <w:t>Center</w:t>
      </w:r>
      <w:r w:rsidRPr="0081766F">
        <w:rPr>
          <w:rFonts w:eastAsia="Calibri" w:cs="Tahoma"/>
          <w:color w:val="000000"/>
          <w:szCs w:val="18"/>
          <w:lang w:val="ru-RU"/>
        </w:rPr>
        <w:t xml:space="preserve"> </w:t>
      </w:r>
      <w:r w:rsidRPr="008F29F0">
        <w:rPr>
          <w:rFonts w:eastAsia="Calibri" w:cs="Tahoma"/>
          <w:color w:val="000000"/>
          <w:szCs w:val="18"/>
        </w:rPr>
        <w:t>Configuration</w:t>
      </w:r>
      <w:r w:rsidRPr="0081766F">
        <w:rPr>
          <w:rFonts w:eastAsia="Calibri" w:cs="Tahoma"/>
          <w:color w:val="000000"/>
          <w:szCs w:val="18"/>
          <w:lang w:val="ru-RU"/>
        </w:rPr>
        <w:t xml:space="preserve"> </w:t>
      </w:r>
      <w:r w:rsidRPr="008F29F0">
        <w:rPr>
          <w:rFonts w:eastAsia="Calibri" w:cs="Tahoma"/>
          <w:color w:val="000000"/>
          <w:szCs w:val="18"/>
        </w:rPr>
        <w:t>Manager</w:t>
      </w:r>
      <w:r w:rsidRPr="0081766F">
        <w:rPr>
          <w:rFonts w:eastAsia="Calibri" w:cs="Tahoma"/>
          <w:color w:val="000000"/>
          <w:szCs w:val="18"/>
          <w:lang w:val="ru-RU"/>
        </w:rPr>
        <w:t xml:space="preserve"> </w:t>
      </w:r>
      <w:r w:rsidRPr="008F29F0">
        <w:rPr>
          <w:rFonts w:eastAsia="Calibri" w:cs="Tahoma"/>
          <w:color w:val="000000"/>
          <w:szCs w:val="18"/>
        </w:rPr>
        <w:t>Client</w:t>
      </w:r>
      <w:r w:rsidRPr="0081766F">
        <w:rPr>
          <w:rFonts w:eastAsia="Calibri" w:cs="Tahoma"/>
          <w:color w:val="000000"/>
          <w:szCs w:val="18"/>
          <w:lang w:val="ru-RU"/>
        </w:rPr>
        <w:t xml:space="preserve"> </w:t>
      </w:r>
      <w:r w:rsidRPr="008F29F0">
        <w:rPr>
          <w:rFonts w:eastAsia="Calibri" w:cs="Tahoma"/>
          <w:color w:val="000000"/>
          <w:szCs w:val="18"/>
        </w:rPr>
        <w:t>Management</w:t>
      </w:r>
      <w:r w:rsidRPr="0081766F">
        <w:rPr>
          <w:rFonts w:eastAsia="Calibri" w:cs="Tahoma"/>
          <w:color w:val="000000"/>
          <w:szCs w:val="18"/>
          <w:lang w:val="ru-RU"/>
        </w:rPr>
        <w:t xml:space="preserve"> </w:t>
      </w:r>
      <w:r w:rsidRPr="008F29F0">
        <w:rPr>
          <w:rFonts w:eastAsia="Calibri" w:cs="Tahoma"/>
          <w:color w:val="000000"/>
          <w:szCs w:val="18"/>
        </w:rPr>
        <w:t>License</w:t>
      </w:r>
      <w:r w:rsidRPr="0081766F">
        <w:rPr>
          <w:rFonts w:eastAsia="Calibri" w:cs="Tahoma"/>
          <w:color w:val="000000"/>
          <w:szCs w:val="18"/>
          <w:lang w:val="ru-RU"/>
        </w:rPr>
        <w:t>, все лицензии, приобретенные до окончания срока действия соглашения, предоставляют право на получение лицензий.</w:t>
      </w:r>
    </w:p>
    <w:p w:rsidR="00FF4CAB" w:rsidRPr="00961A4F" w:rsidRDefault="00FF4CAB" w:rsidP="00376D4B">
      <w:pPr>
        <w:ind w:left="720"/>
        <w:rPr>
          <w:rFonts w:cs="Tahoma"/>
          <w:sz w:val="16"/>
          <w:szCs w:val="16"/>
          <w:lang w:val="ru-RU"/>
        </w:rPr>
      </w:pPr>
    </w:p>
    <w:p w:rsidR="00924690" w:rsidRPr="0081766F" w:rsidRDefault="00FF4CAB" w:rsidP="00924690">
      <w:pPr>
        <w:spacing w:after="60"/>
        <w:ind w:left="720"/>
        <w:rPr>
          <w:rFonts w:cs="Tahoma"/>
          <w:lang w:val="ru-RU"/>
        </w:rPr>
      </w:pPr>
      <w:r w:rsidRPr="0081766F">
        <w:rPr>
          <w:rFonts w:eastAsia="Calibri" w:cs="Tahoma"/>
          <w:b/>
          <w:color w:val="000000"/>
          <w:szCs w:val="18"/>
          <w:lang w:val="ru-RU"/>
        </w:rPr>
        <w:t xml:space="preserve">Для клиентов по соглашениям </w:t>
      </w:r>
      <w:r w:rsidRPr="008F29F0">
        <w:rPr>
          <w:rFonts w:eastAsia="Calibri" w:cs="Tahoma"/>
          <w:b/>
          <w:color w:val="000000"/>
          <w:szCs w:val="18"/>
        </w:rPr>
        <w:t>Enterprise</w:t>
      </w:r>
      <w:r w:rsidRPr="0081766F">
        <w:rPr>
          <w:rFonts w:eastAsia="Calibri" w:cs="Tahoma"/>
          <w:b/>
          <w:color w:val="000000"/>
          <w:szCs w:val="18"/>
          <w:lang w:val="ru-RU"/>
        </w:rPr>
        <w:t xml:space="preserve"> </w:t>
      </w:r>
      <w:r w:rsidRPr="008F29F0">
        <w:rPr>
          <w:rFonts w:eastAsia="Calibri" w:cs="Tahoma"/>
          <w:b/>
          <w:color w:val="000000"/>
          <w:szCs w:val="18"/>
        </w:rPr>
        <w:t>Subscription</w:t>
      </w:r>
      <w:r w:rsidRPr="0081766F">
        <w:rPr>
          <w:rFonts w:eastAsia="Calibri" w:cs="Tahoma"/>
          <w:b/>
          <w:color w:val="000000"/>
          <w:szCs w:val="18"/>
          <w:lang w:val="ru-RU"/>
        </w:rPr>
        <w:t xml:space="preserve">, </w:t>
      </w:r>
      <w:r w:rsidRPr="008F29F0">
        <w:rPr>
          <w:rFonts w:eastAsia="Calibri" w:cs="Tahoma"/>
          <w:b/>
          <w:color w:val="000000"/>
          <w:szCs w:val="18"/>
        </w:rPr>
        <w:t>Campus</w:t>
      </w:r>
      <w:r w:rsidRPr="0081766F">
        <w:rPr>
          <w:rFonts w:eastAsia="Calibri" w:cs="Tahoma"/>
          <w:b/>
          <w:color w:val="000000"/>
          <w:szCs w:val="18"/>
          <w:lang w:val="ru-RU"/>
        </w:rPr>
        <w:t xml:space="preserve"> </w:t>
      </w:r>
      <w:r w:rsidRPr="008F29F0">
        <w:rPr>
          <w:rFonts w:eastAsia="Calibri" w:cs="Tahoma"/>
          <w:b/>
          <w:color w:val="000000"/>
          <w:szCs w:val="18"/>
        </w:rPr>
        <w:t>and</w:t>
      </w:r>
      <w:r w:rsidRPr="0081766F">
        <w:rPr>
          <w:rFonts w:eastAsia="Calibri" w:cs="Tahoma"/>
          <w:b/>
          <w:color w:val="000000"/>
          <w:szCs w:val="18"/>
          <w:lang w:val="ru-RU"/>
        </w:rPr>
        <w:t xml:space="preserve"> </w:t>
      </w:r>
      <w:r w:rsidRPr="008F29F0">
        <w:rPr>
          <w:rFonts w:eastAsia="Calibri" w:cs="Tahoma"/>
          <w:b/>
          <w:color w:val="000000"/>
          <w:szCs w:val="18"/>
        </w:rPr>
        <w:t>School</w:t>
      </w:r>
      <w:r w:rsidRPr="0081766F">
        <w:rPr>
          <w:rFonts w:eastAsia="Calibri" w:cs="Tahoma"/>
          <w:b/>
          <w:color w:val="000000"/>
          <w:szCs w:val="18"/>
          <w:lang w:val="ru-RU"/>
        </w:rPr>
        <w:t xml:space="preserve"> (включая соглашение о регистрации </w:t>
      </w:r>
      <w:r w:rsidRPr="008F29F0">
        <w:rPr>
          <w:rFonts w:eastAsia="Calibri" w:cs="Tahoma"/>
          <w:b/>
          <w:color w:val="000000"/>
          <w:szCs w:val="18"/>
        </w:rPr>
        <w:t>Enrollment</w:t>
      </w:r>
      <w:r w:rsidRPr="0081766F">
        <w:rPr>
          <w:rFonts w:eastAsia="Calibri" w:cs="Tahoma"/>
          <w:b/>
          <w:color w:val="000000"/>
          <w:szCs w:val="18"/>
          <w:lang w:val="ru-RU"/>
        </w:rPr>
        <w:t xml:space="preserve"> </w:t>
      </w:r>
      <w:r w:rsidRPr="008F29F0">
        <w:rPr>
          <w:rFonts w:eastAsia="Calibri" w:cs="Tahoma"/>
          <w:b/>
          <w:color w:val="000000"/>
          <w:szCs w:val="18"/>
        </w:rPr>
        <w:t>for</w:t>
      </w:r>
      <w:r w:rsidRPr="0081766F">
        <w:rPr>
          <w:rFonts w:eastAsia="Calibri" w:cs="Tahoma"/>
          <w:b/>
          <w:color w:val="000000"/>
          <w:szCs w:val="18"/>
          <w:lang w:val="ru-RU"/>
        </w:rPr>
        <w:t xml:space="preserve"> </w:t>
      </w:r>
      <w:r w:rsidRPr="008F29F0">
        <w:rPr>
          <w:rFonts w:eastAsia="Calibri" w:cs="Tahoma"/>
          <w:b/>
          <w:color w:val="000000"/>
          <w:szCs w:val="18"/>
        </w:rPr>
        <w:t>Education</w:t>
      </w:r>
      <w:r w:rsidRPr="0081766F">
        <w:rPr>
          <w:rFonts w:eastAsia="Calibri" w:cs="Tahoma"/>
          <w:b/>
          <w:color w:val="000000"/>
          <w:szCs w:val="18"/>
          <w:lang w:val="ru-RU"/>
        </w:rPr>
        <w:t xml:space="preserve"> </w:t>
      </w:r>
      <w:r w:rsidRPr="008F29F0">
        <w:rPr>
          <w:rFonts w:eastAsia="Calibri" w:cs="Tahoma"/>
          <w:b/>
          <w:color w:val="000000"/>
          <w:szCs w:val="18"/>
        </w:rPr>
        <w:t>Solutions</w:t>
      </w:r>
      <w:r w:rsidRPr="0081766F">
        <w:rPr>
          <w:rFonts w:eastAsia="Calibri" w:cs="Tahoma"/>
          <w:b/>
          <w:color w:val="000000"/>
          <w:szCs w:val="18"/>
          <w:lang w:val="ru-RU"/>
        </w:rPr>
        <w:t xml:space="preserve">) и </w:t>
      </w:r>
      <w:r w:rsidRPr="008F29F0">
        <w:rPr>
          <w:rFonts w:eastAsia="Calibri" w:cs="Tahoma"/>
          <w:b/>
          <w:color w:val="000000"/>
          <w:szCs w:val="18"/>
        </w:rPr>
        <w:t>Open</w:t>
      </w:r>
      <w:r w:rsidRPr="0081766F">
        <w:rPr>
          <w:rFonts w:eastAsia="Calibri" w:cs="Tahoma"/>
          <w:b/>
          <w:color w:val="000000"/>
          <w:szCs w:val="18"/>
          <w:lang w:val="ru-RU"/>
        </w:rPr>
        <w:t xml:space="preserve"> </w:t>
      </w:r>
      <w:r w:rsidRPr="008F29F0">
        <w:rPr>
          <w:rFonts w:eastAsia="Calibri" w:cs="Tahoma"/>
          <w:b/>
          <w:color w:val="000000"/>
          <w:szCs w:val="18"/>
        </w:rPr>
        <w:t>Value</w:t>
      </w:r>
      <w:r w:rsidRPr="0081766F">
        <w:rPr>
          <w:rFonts w:eastAsia="Calibri" w:cs="Tahoma"/>
          <w:b/>
          <w:color w:val="000000"/>
          <w:szCs w:val="18"/>
          <w:lang w:val="ru-RU"/>
        </w:rPr>
        <w:t xml:space="preserve"> </w:t>
      </w:r>
      <w:r w:rsidRPr="008F29F0">
        <w:rPr>
          <w:rFonts w:eastAsia="Calibri" w:cs="Tahoma"/>
          <w:b/>
          <w:color w:val="000000"/>
          <w:szCs w:val="18"/>
        </w:rPr>
        <w:t>Subscription</w:t>
      </w:r>
      <w:r w:rsidRPr="0081766F">
        <w:rPr>
          <w:rFonts w:eastAsia="Calibri" w:cs="Tahoma"/>
          <w:b/>
          <w:color w:val="000000"/>
          <w:szCs w:val="18"/>
          <w:lang w:val="ru-RU"/>
        </w:rPr>
        <w:t>.</w:t>
      </w:r>
    </w:p>
    <w:p w:rsidR="00FF4CAB" w:rsidRPr="0081766F" w:rsidRDefault="00FF4CAB" w:rsidP="00376D4B">
      <w:pPr>
        <w:ind w:left="720"/>
        <w:rPr>
          <w:rFonts w:cs="Tahoma"/>
          <w:lang w:val="ru-RU"/>
        </w:rPr>
      </w:pPr>
      <w:r w:rsidRPr="0081766F">
        <w:rPr>
          <w:rFonts w:cs="Tahoma"/>
          <w:bCs/>
          <w:color w:val="000000"/>
          <w:szCs w:val="18"/>
          <w:lang w:val="ru-RU"/>
        </w:rPr>
        <w:t xml:space="preserve">Лицензии предоставляются по тем же условиям, но на временной основе до конца срока действия соглашения о регистрации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F29F0">
        <w:rPr>
          <w:rFonts w:cs="Tahoma"/>
          <w:bCs/>
          <w:color w:val="000000"/>
          <w:szCs w:val="18"/>
        </w:rPr>
        <w:t>Enrollment</w:t>
      </w:r>
      <w:r w:rsidRPr="0081766F">
        <w:rPr>
          <w:rFonts w:cs="Tahoma"/>
          <w:bCs/>
          <w:color w:val="000000"/>
          <w:szCs w:val="18"/>
          <w:lang w:val="ru-RU"/>
        </w:rPr>
        <w:t xml:space="preserve"> </w:t>
      </w:r>
      <w:r w:rsidRPr="008F29F0">
        <w:rPr>
          <w:rFonts w:cs="Tahoma"/>
          <w:bCs/>
          <w:color w:val="000000"/>
          <w:szCs w:val="18"/>
        </w:rPr>
        <w:t>for</w:t>
      </w:r>
      <w:r w:rsidRPr="0081766F">
        <w:rPr>
          <w:rFonts w:cs="Tahoma"/>
          <w:bCs/>
          <w:color w:val="000000"/>
          <w:szCs w:val="18"/>
          <w:lang w:val="ru-RU"/>
        </w:rPr>
        <w:t xml:space="preserve"> </w:t>
      </w:r>
      <w:r w:rsidRPr="008F29F0">
        <w:rPr>
          <w:rFonts w:cs="Tahoma"/>
          <w:bCs/>
          <w:color w:val="000000"/>
          <w:szCs w:val="18"/>
        </w:rPr>
        <w:t>Education</w:t>
      </w:r>
      <w:r w:rsidRPr="0081766F">
        <w:rPr>
          <w:rFonts w:cs="Tahoma"/>
          <w:bCs/>
          <w:color w:val="000000"/>
          <w:szCs w:val="18"/>
          <w:lang w:val="ru-RU"/>
        </w:rPr>
        <w:t xml:space="preserve"> </w:t>
      </w:r>
      <w:r w:rsidRPr="008F29F0">
        <w:rPr>
          <w:rFonts w:cs="Tahoma"/>
          <w:bCs/>
          <w:color w:val="000000"/>
          <w:szCs w:val="18"/>
        </w:rPr>
        <w:t>Solutions</w:t>
      </w:r>
      <w:r w:rsidRPr="0081766F">
        <w:rPr>
          <w:rFonts w:cs="Tahoma"/>
          <w:bCs/>
          <w:color w:val="000000"/>
          <w:szCs w:val="18"/>
          <w:lang w:val="ru-RU"/>
        </w:rPr>
        <w:t xml:space="preserve">, соглашения </w:t>
      </w:r>
      <w:r w:rsidRPr="008F29F0">
        <w:rPr>
          <w:rFonts w:cs="Tahoma"/>
          <w:bCs/>
          <w:color w:val="000000"/>
          <w:szCs w:val="18"/>
        </w:rPr>
        <w:t>Campus</w:t>
      </w:r>
      <w:r w:rsidRPr="0081766F">
        <w:rPr>
          <w:rFonts w:cs="Tahoma"/>
          <w:bCs/>
          <w:color w:val="000000"/>
          <w:szCs w:val="18"/>
          <w:lang w:val="ru-RU"/>
        </w:rPr>
        <w:t xml:space="preserve"> </w:t>
      </w:r>
      <w:r w:rsidRPr="008F29F0">
        <w:rPr>
          <w:rFonts w:cs="Tahoma"/>
          <w:bCs/>
          <w:color w:val="000000"/>
          <w:szCs w:val="18"/>
        </w:rPr>
        <w:t>and</w:t>
      </w:r>
      <w:r w:rsidRPr="0081766F">
        <w:rPr>
          <w:rFonts w:cs="Tahoma"/>
          <w:bCs/>
          <w:color w:val="000000"/>
          <w:szCs w:val="18"/>
          <w:lang w:val="ru-RU"/>
        </w:rPr>
        <w:t xml:space="preserve"> </w:t>
      </w:r>
      <w:r w:rsidRPr="008F29F0">
        <w:rPr>
          <w:rFonts w:cs="Tahoma"/>
          <w:bCs/>
          <w:color w:val="000000"/>
          <w:szCs w:val="18"/>
        </w:rPr>
        <w:t>School</w:t>
      </w:r>
      <w:r w:rsidRPr="0081766F">
        <w:rPr>
          <w:rFonts w:cs="Tahoma"/>
          <w:bCs/>
          <w:color w:val="000000"/>
          <w:szCs w:val="18"/>
          <w:lang w:val="ru-RU"/>
        </w:rPr>
        <w:t xml:space="preserve"> или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если клиент поддерживает непрерывную подписку.</w:t>
      </w:r>
      <w:r w:rsidR="008F29F0" w:rsidRPr="0081766F">
        <w:rPr>
          <w:rFonts w:cs="Tahoma"/>
          <w:bCs/>
          <w:color w:val="000000"/>
          <w:szCs w:val="18"/>
          <w:lang w:val="ru-RU"/>
        </w:rPr>
        <w:t xml:space="preserve"> </w:t>
      </w:r>
      <w:r w:rsidRPr="0081766F">
        <w:rPr>
          <w:rFonts w:cs="Tahoma"/>
          <w:bCs/>
          <w:color w:val="000000"/>
          <w:szCs w:val="18"/>
          <w:lang w:val="ru-RU"/>
        </w:rPr>
        <w:t>Клиенты, желающие выкупить лицензии, имеют две возможности.</w:t>
      </w:r>
      <w:r w:rsidR="008F29F0" w:rsidRPr="0081766F">
        <w:rPr>
          <w:rFonts w:cs="Tahoma"/>
          <w:bCs/>
          <w:color w:val="000000"/>
          <w:szCs w:val="18"/>
          <w:lang w:val="ru-RU"/>
        </w:rPr>
        <w:t xml:space="preserve"> </w:t>
      </w:r>
    </w:p>
    <w:p w:rsidR="00FF4CAB" w:rsidRPr="00961A4F" w:rsidRDefault="00FF4CAB" w:rsidP="00376D4B">
      <w:pPr>
        <w:ind w:left="720"/>
        <w:rPr>
          <w:rFonts w:cs="Tahoma"/>
          <w:sz w:val="16"/>
          <w:szCs w:val="16"/>
          <w:lang w:val="ru-RU"/>
        </w:rPr>
      </w:pPr>
    </w:p>
    <w:p w:rsidR="00FF4CAB" w:rsidRPr="0081766F" w:rsidRDefault="00FF4CAB" w:rsidP="00376D4B">
      <w:pPr>
        <w:ind w:left="720"/>
        <w:rPr>
          <w:rFonts w:cs="Tahoma"/>
          <w:lang w:val="ru-RU"/>
        </w:rPr>
      </w:pPr>
      <w:r w:rsidRPr="0081766F">
        <w:rPr>
          <w:rFonts w:cs="Tahoma"/>
          <w:bCs/>
          <w:color w:val="000000"/>
          <w:szCs w:val="18"/>
          <w:lang w:val="ru-RU"/>
        </w:rPr>
        <w:t>Вариант 1.</w:t>
      </w:r>
      <w:r w:rsidR="008F29F0" w:rsidRPr="0081766F">
        <w:rPr>
          <w:rFonts w:cs="Tahoma"/>
          <w:bCs/>
          <w:color w:val="000000"/>
          <w:szCs w:val="18"/>
          <w:lang w:val="ru-RU"/>
        </w:rPr>
        <w:t xml:space="preserve"> </w:t>
      </w:r>
      <w:r w:rsidRPr="0081766F">
        <w:rPr>
          <w:rFonts w:cs="Tahoma"/>
          <w:bCs/>
          <w:color w:val="000000"/>
          <w:szCs w:val="18"/>
          <w:lang w:val="ru-RU"/>
        </w:rPr>
        <w:t xml:space="preserve">Приобретение лицензий для продуктов </w:t>
      </w:r>
      <w:r w:rsidRPr="008F29F0">
        <w:rPr>
          <w:rFonts w:cs="Tahoma"/>
          <w:bCs/>
          <w:color w:val="000000"/>
          <w:szCs w:val="18"/>
        </w:rPr>
        <w:t>System</w:t>
      </w:r>
      <w:r w:rsidRPr="0081766F">
        <w:rPr>
          <w:rFonts w:cs="Tahoma"/>
          <w:bCs/>
          <w:color w:val="000000"/>
          <w:szCs w:val="18"/>
          <w:lang w:val="ru-RU"/>
        </w:rPr>
        <w:t xml:space="preserve"> </w:t>
      </w:r>
      <w:r w:rsidRPr="008F29F0">
        <w:rPr>
          <w:rFonts w:cs="Tahoma"/>
          <w:bCs/>
          <w:color w:val="000000"/>
          <w:szCs w:val="18"/>
        </w:rPr>
        <w:t>Center</w:t>
      </w:r>
      <w:r w:rsidRPr="0081766F">
        <w:rPr>
          <w:rFonts w:cs="Tahoma"/>
          <w:bCs/>
          <w:color w:val="000000"/>
          <w:szCs w:val="18"/>
          <w:lang w:val="ru-RU"/>
        </w:rPr>
        <w:t>, соответствующих соответствующим лицензиям клиента.</w:t>
      </w:r>
      <w:r w:rsidR="008F29F0" w:rsidRPr="0081766F">
        <w:rPr>
          <w:rFonts w:cs="Tahoma"/>
          <w:bCs/>
          <w:color w:val="000000"/>
          <w:szCs w:val="18"/>
          <w:lang w:val="ru-RU"/>
        </w:rPr>
        <w:t xml:space="preserve"> </w:t>
      </w:r>
      <w:r w:rsidRPr="0081766F">
        <w:rPr>
          <w:rFonts w:cs="Tahoma"/>
          <w:bCs/>
          <w:color w:val="000000"/>
          <w:szCs w:val="18"/>
          <w:lang w:val="ru-RU"/>
        </w:rPr>
        <w:t xml:space="preserve">В этом случае клиент не имеет права добавлять </w:t>
      </w:r>
      <w:r w:rsidRPr="008F29F0">
        <w:rPr>
          <w:rFonts w:cs="Tahoma"/>
          <w:bCs/>
          <w:color w:val="000000"/>
          <w:szCs w:val="18"/>
        </w:rPr>
        <w:t>Software</w:t>
      </w:r>
      <w:r w:rsidRPr="0081766F">
        <w:rPr>
          <w:rFonts w:cs="Tahoma"/>
          <w:bCs/>
          <w:color w:val="000000"/>
          <w:szCs w:val="18"/>
          <w:lang w:val="ru-RU"/>
        </w:rPr>
        <w:t xml:space="preserve"> </w:t>
      </w:r>
      <w:r w:rsidRPr="008F29F0">
        <w:rPr>
          <w:rFonts w:cs="Tahoma"/>
          <w:bCs/>
          <w:color w:val="000000"/>
          <w:szCs w:val="18"/>
        </w:rPr>
        <w:t>Assurance</w:t>
      </w:r>
      <w:r w:rsidRPr="0081766F">
        <w:rPr>
          <w:rFonts w:cs="Tahoma"/>
          <w:bCs/>
          <w:color w:val="000000"/>
          <w:szCs w:val="18"/>
          <w:lang w:val="ru-RU"/>
        </w:rPr>
        <w:t xml:space="preserve"> к лицензии или использовать </w:t>
      </w:r>
      <w:r w:rsidRPr="008F29F0">
        <w:rPr>
          <w:rFonts w:cs="Tahoma"/>
          <w:bCs/>
          <w:color w:val="000000"/>
          <w:szCs w:val="18"/>
        </w:rPr>
        <w:t>System</w:t>
      </w:r>
      <w:r w:rsidRPr="0081766F">
        <w:rPr>
          <w:rFonts w:cs="Tahoma"/>
          <w:bCs/>
          <w:color w:val="000000"/>
          <w:szCs w:val="18"/>
          <w:lang w:val="ru-RU"/>
        </w:rPr>
        <w:t xml:space="preserve"> </w:t>
      </w:r>
      <w:r w:rsidRPr="008F29F0">
        <w:rPr>
          <w:rFonts w:cs="Tahoma"/>
          <w:bCs/>
          <w:color w:val="000000"/>
          <w:szCs w:val="18"/>
        </w:rPr>
        <w:t>Center</w:t>
      </w:r>
      <w:r w:rsidRPr="0081766F">
        <w:rPr>
          <w:rFonts w:cs="Tahoma"/>
          <w:bCs/>
          <w:color w:val="000000"/>
          <w:szCs w:val="18"/>
          <w:lang w:val="ru-RU"/>
        </w:rPr>
        <w:t xml:space="preserve"> 2012 или любую более позднюю версию программного обеспечения </w:t>
      </w:r>
      <w:r w:rsidRPr="008F29F0">
        <w:rPr>
          <w:rFonts w:cs="Tahoma"/>
          <w:bCs/>
          <w:color w:val="000000"/>
          <w:szCs w:val="18"/>
        </w:rPr>
        <w:t>System</w:t>
      </w:r>
      <w:r w:rsidRPr="0081766F">
        <w:rPr>
          <w:rFonts w:cs="Tahoma"/>
          <w:bCs/>
          <w:color w:val="000000"/>
          <w:szCs w:val="18"/>
          <w:lang w:val="ru-RU"/>
        </w:rPr>
        <w:t xml:space="preserve"> </w:t>
      </w:r>
      <w:r w:rsidRPr="008F29F0">
        <w:rPr>
          <w:rFonts w:cs="Tahoma"/>
          <w:bCs/>
          <w:color w:val="000000"/>
          <w:szCs w:val="18"/>
        </w:rPr>
        <w:t>Center</w:t>
      </w:r>
      <w:r w:rsidRPr="0081766F">
        <w:rPr>
          <w:rFonts w:cs="Tahoma"/>
          <w:bCs/>
          <w:color w:val="000000"/>
          <w:szCs w:val="18"/>
          <w:lang w:val="ru-RU"/>
        </w:rPr>
        <w:t>.</w:t>
      </w:r>
    </w:p>
    <w:p w:rsidR="00FF4CAB" w:rsidRPr="00961A4F" w:rsidRDefault="00FF4CAB" w:rsidP="00376D4B">
      <w:pPr>
        <w:ind w:left="720"/>
        <w:rPr>
          <w:rFonts w:cs="Tahoma"/>
          <w:sz w:val="16"/>
          <w:szCs w:val="16"/>
          <w:lang w:val="ru-RU"/>
        </w:rPr>
      </w:pPr>
    </w:p>
    <w:p w:rsidR="00FF4CAB" w:rsidRPr="0081766F" w:rsidRDefault="00FF4CAB" w:rsidP="00376D4B">
      <w:pPr>
        <w:ind w:left="720"/>
        <w:rPr>
          <w:rFonts w:cs="Tahoma"/>
          <w:lang w:val="ru-RU"/>
        </w:rPr>
      </w:pPr>
      <w:r w:rsidRPr="0081766F">
        <w:rPr>
          <w:rFonts w:cs="Tahoma"/>
          <w:bCs/>
          <w:color w:val="000000"/>
          <w:szCs w:val="18"/>
          <w:lang w:val="ru-RU"/>
        </w:rPr>
        <w:t>Вариант 2.</w:t>
      </w:r>
      <w:r w:rsidR="008F29F0" w:rsidRPr="0081766F">
        <w:rPr>
          <w:rFonts w:cs="Tahoma"/>
          <w:bCs/>
          <w:color w:val="000000"/>
          <w:szCs w:val="18"/>
          <w:lang w:val="ru-RU"/>
        </w:rPr>
        <w:t xml:space="preserve"> </w:t>
      </w:r>
      <w:r w:rsidRPr="0081766F">
        <w:rPr>
          <w:rFonts w:cs="Tahoma"/>
          <w:bCs/>
          <w:color w:val="000000"/>
          <w:szCs w:val="18"/>
          <w:lang w:val="ru-RU"/>
        </w:rPr>
        <w:t xml:space="preserve">Приобретение лицензий </w:t>
      </w:r>
      <w:r w:rsidRPr="008F29F0">
        <w:rPr>
          <w:rFonts w:cs="Tahoma"/>
          <w:bCs/>
          <w:color w:val="000000"/>
          <w:szCs w:val="18"/>
        </w:rPr>
        <w:t>System</w:t>
      </w:r>
      <w:r w:rsidRPr="0081766F">
        <w:rPr>
          <w:rFonts w:cs="Tahoma"/>
          <w:bCs/>
          <w:color w:val="000000"/>
          <w:szCs w:val="18"/>
          <w:lang w:val="ru-RU"/>
        </w:rPr>
        <w:t xml:space="preserve"> </w:t>
      </w:r>
      <w:r w:rsidRPr="008F29F0">
        <w:rPr>
          <w:rFonts w:cs="Tahoma"/>
          <w:bCs/>
          <w:color w:val="000000"/>
          <w:szCs w:val="18"/>
        </w:rPr>
        <w:t>Center</w:t>
      </w:r>
      <w:r w:rsidRPr="0081766F">
        <w:rPr>
          <w:rFonts w:cs="Tahoma"/>
          <w:bCs/>
          <w:color w:val="000000"/>
          <w:szCs w:val="18"/>
          <w:lang w:val="ru-RU"/>
        </w:rPr>
        <w:t xml:space="preserve"> 2012, соответствующих соответствующим лицензиям клиента.</w:t>
      </w:r>
      <w:r w:rsidR="008F29F0" w:rsidRPr="0081766F">
        <w:rPr>
          <w:rFonts w:cs="Tahoma"/>
          <w:bCs/>
          <w:color w:val="000000"/>
          <w:szCs w:val="18"/>
          <w:lang w:val="ru-RU"/>
        </w:rPr>
        <w:t xml:space="preserve"> </w:t>
      </w:r>
      <w:r w:rsidRPr="0081766F">
        <w:rPr>
          <w:rFonts w:cs="Tahoma"/>
          <w:bCs/>
          <w:color w:val="000000"/>
          <w:szCs w:val="18"/>
          <w:lang w:val="ru-RU"/>
        </w:rPr>
        <w:t xml:space="preserve">В этом случае клиент имеет право добавлять </w:t>
      </w:r>
      <w:r w:rsidRPr="008F29F0">
        <w:rPr>
          <w:rFonts w:cs="Tahoma"/>
          <w:bCs/>
          <w:color w:val="000000"/>
          <w:szCs w:val="18"/>
        </w:rPr>
        <w:t>Software</w:t>
      </w:r>
      <w:r w:rsidRPr="0081766F">
        <w:rPr>
          <w:rFonts w:cs="Tahoma"/>
          <w:bCs/>
          <w:color w:val="000000"/>
          <w:szCs w:val="18"/>
          <w:lang w:val="ru-RU"/>
        </w:rPr>
        <w:t xml:space="preserve"> </w:t>
      </w:r>
      <w:r w:rsidRPr="008F29F0">
        <w:rPr>
          <w:rFonts w:cs="Tahoma"/>
          <w:bCs/>
          <w:color w:val="000000"/>
          <w:szCs w:val="18"/>
        </w:rPr>
        <w:t>Assurance</w:t>
      </w:r>
      <w:r w:rsidRPr="0081766F">
        <w:rPr>
          <w:rFonts w:cs="Tahoma"/>
          <w:bCs/>
          <w:color w:val="000000"/>
          <w:szCs w:val="18"/>
          <w:lang w:val="ru-RU"/>
        </w:rPr>
        <w:t>.</w:t>
      </w:r>
    </w:p>
    <w:p w:rsidR="00FF4CAB" w:rsidRPr="00961A4F" w:rsidRDefault="00FF4CAB" w:rsidP="00376D4B">
      <w:pPr>
        <w:ind w:left="720"/>
        <w:rPr>
          <w:rFonts w:cs="Tahoma"/>
          <w:sz w:val="16"/>
          <w:szCs w:val="16"/>
          <w:lang w:val="ru-RU"/>
        </w:rPr>
      </w:pPr>
    </w:p>
    <w:p w:rsidR="00924690" w:rsidRPr="0081766F" w:rsidRDefault="00FF4CAB" w:rsidP="00924690">
      <w:pPr>
        <w:spacing w:after="60"/>
        <w:ind w:left="720"/>
        <w:rPr>
          <w:rFonts w:cs="Tahoma"/>
          <w:lang w:val="ru-RU"/>
        </w:rPr>
      </w:pPr>
      <w:r w:rsidRPr="0081766F">
        <w:rPr>
          <w:rFonts w:eastAsia="Calibri" w:cs="Tahoma"/>
          <w:b/>
          <w:color w:val="000000"/>
          <w:szCs w:val="18"/>
          <w:lang w:val="ru-RU"/>
        </w:rPr>
        <w:t xml:space="preserve">Альтернативное предоставление лицензии </w:t>
      </w:r>
      <w:r w:rsidRPr="008F29F0">
        <w:rPr>
          <w:rFonts w:eastAsia="Calibri" w:cs="Tahoma"/>
          <w:b/>
          <w:color w:val="000000"/>
          <w:szCs w:val="18"/>
        </w:rPr>
        <w:t>System</w:t>
      </w:r>
      <w:r w:rsidRPr="0081766F">
        <w:rPr>
          <w:rFonts w:eastAsia="Calibri" w:cs="Tahoma"/>
          <w:b/>
          <w:color w:val="000000"/>
          <w:szCs w:val="18"/>
          <w:lang w:val="ru-RU"/>
        </w:rPr>
        <w:t xml:space="preserve"> </w:t>
      </w:r>
      <w:r w:rsidRPr="008F29F0">
        <w:rPr>
          <w:rFonts w:eastAsia="Calibri" w:cs="Tahoma"/>
          <w:b/>
          <w:color w:val="000000"/>
          <w:szCs w:val="18"/>
        </w:rPr>
        <w:t>Center</w:t>
      </w:r>
      <w:r w:rsidRPr="0081766F">
        <w:rPr>
          <w:rFonts w:eastAsia="Calibri" w:cs="Tahoma"/>
          <w:b/>
          <w:color w:val="000000"/>
          <w:szCs w:val="18"/>
          <w:lang w:val="ru-RU"/>
        </w:rPr>
        <w:t xml:space="preserve"> 2012 </w:t>
      </w:r>
      <w:r w:rsidRPr="008F29F0">
        <w:rPr>
          <w:rFonts w:eastAsia="Calibri" w:cs="Tahoma"/>
          <w:b/>
          <w:color w:val="000000"/>
          <w:szCs w:val="18"/>
        </w:rPr>
        <w:t>Standard</w:t>
      </w:r>
      <w:r w:rsidRPr="0081766F">
        <w:rPr>
          <w:rFonts w:eastAsia="Calibri" w:cs="Tahoma"/>
          <w:b/>
          <w:color w:val="000000"/>
          <w:szCs w:val="18"/>
          <w:lang w:val="ru-RU"/>
        </w:rPr>
        <w:t xml:space="preserve"> для клиентов, имеющих серверы с двумя и более</w:t>
      </w:r>
      <w:r w:rsidRPr="008F29F0">
        <w:rPr>
          <w:rFonts w:eastAsia="Calibri" w:cs="Tahoma"/>
          <w:b/>
          <w:color w:val="000000"/>
          <w:szCs w:val="18"/>
        </w:rPr>
        <w:t> </w:t>
      </w:r>
      <w:r w:rsidRPr="0081766F">
        <w:rPr>
          <w:rFonts w:eastAsia="Calibri" w:cs="Tahoma"/>
          <w:b/>
          <w:color w:val="000000"/>
          <w:szCs w:val="18"/>
          <w:lang w:val="ru-RU"/>
        </w:rPr>
        <w:t>процессорами.</w:t>
      </w:r>
    </w:p>
    <w:p w:rsidR="00BB612F" w:rsidRPr="00C053D0" w:rsidRDefault="00FF4CAB" w:rsidP="00E55563">
      <w:pPr>
        <w:ind w:left="720"/>
        <w:rPr>
          <w:rFonts w:cs="Tahoma"/>
          <w:color w:val="000000"/>
          <w:spacing w:val="-3"/>
          <w:lang w:val="ru-RU"/>
        </w:rPr>
      </w:pPr>
      <w:r w:rsidRPr="00616B1D">
        <w:rPr>
          <w:rFonts w:cs="Tahoma"/>
          <w:spacing w:val="-3"/>
          <w:szCs w:val="18"/>
          <w:lang w:val="ru-RU"/>
        </w:rPr>
        <w:t xml:space="preserve">Каждая лицензия </w:t>
      </w:r>
      <w:r w:rsidRPr="00616B1D">
        <w:rPr>
          <w:rFonts w:cs="Tahoma"/>
          <w:spacing w:val="-3"/>
          <w:szCs w:val="18"/>
        </w:rPr>
        <w:t>System</w:t>
      </w:r>
      <w:r w:rsidRPr="00616B1D">
        <w:rPr>
          <w:rFonts w:cs="Tahoma"/>
          <w:spacing w:val="-3"/>
          <w:szCs w:val="18"/>
          <w:lang w:val="ru-RU"/>
        </w:rPr>
        <w:t xml:space="preserve"> </w:t>
      </w:r>
      <w:r w:rsidRPr="00616B1D">
        <w:rPr>
          <w:rFonts w:cs="Tahoma"/>
          <w:spacing w:val="-3"/>
          <w:szCs w:val="18"/>
        </w:rPr>
        <w:t>Center</w:t>
      </w:r>
      <w:r w:rsidRPr="00616B1D">
        <w:rPr>
          <w:rFonts w:cs="Tahoma"/>
          <w:spacing w:val="-3"/>
          <w:szCs w:val="18"/>
          <w:lang w:val="ru-RU"/>
        </w:rPr>
        <w:t xml:space="preserve"> 2012 </w:t>
      </w:r>
      <w:r w:rsidRPr="00616B1D">
        <w:rPr>
          <w:rFonts w:cs="Tahoma"/>
          <w:spacing w:val="-3"/>
          <w:szCs w:val="18"/>
        </w:rPr>
        <w:t>Standard</w:t>
      </w:r>
      <w:r w:rsidRPr="00616B1D">
        <w:rPr>
          <w:rFonts w:cs="Tahoma"/>
          <w:spacing w:val="-3"/>
          <w:szCs w:val="18"/>
          <w:lang w:val="ru-RU"/>
        </w:rPr>
        <w:t xml:space="preserve"> </w:t>
      </w:r>
      <w:r w:rsidRPr="00616B1D">
        <w:rPr>
          <w:rFonts w:cs="Tahoma"/>
          <w:spacing w:val="-3"/>
          <w:szCs w:val="18"/>
        </w:rPr>
        <w:t>Server</w:t>
      </w:r>
      <w:r w:rsidRPr="00616B1D">
        <w:rPr>
          <w:rFonts w:cs="Tahoma"/>
          <w:spacing w:val="-3"/>
          <w:szCs w:val="18"/>
          <w:lang w:val="ru-RU"/>
        </w:rPr>
        <w:t xml:space="preserve"> </w:t>
      </w:r>
      <w:r w:rsidRPr="00616B1D">
        <w:rPr>
          <w:rFonts w:cs="Tahoma"/>
          <w:spacing w:val="-3"/>
          <w:szCs w:val="18"/>
        </w:rPr>
        <w:t>ML</w:t>
      </w:r>
      <w:r w:rsidRPr="00616B1D">
        <w:rPr>
          <w:rFonts w:cs="Tahoma"/>
          <w:spacing w:val="-3"/>
          <w:szCs w:val="18"/>
          <w:lang w:val="ru-RU"/>
        </w:rPr>
        <w:t xml:space="preserve"> распространяется максимум на два процессора на физическом сервере.</w:t>
      </w:r>
      <w:r w:rsidR="008F29F0" w:rsidRPr="00616B1D">
        <w:rPr>
          <w:rFonts w:cs="Tahoma"/>
          <w:spacing w:val="-3"/>
          <w:szCs w:val="18"/>
          <w:lang w:val="ru-RU"/>
        </w:rPr>
        <w:t xml:space="preserve"> </w:t>
      </w:r>
      <w:r w:rsidRPr="00616B1D">
        <w:rPr>
          <w:rFonts w:cs="Tahoma"/>
          <w:spacing w:val="-3"/>
          <w:szCs w:val="18"/>
          <w:lang w:val="ru-RU"/>
        </w:rPr>
        <w:t xml:space="preserve">Клиенты, имеющие соответствующие лицензии,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w:t>
      </w:r>
      <w:r w:rsidRPr="00616B1D">
        <w:rPr>
          <w:rFonts w:cs="Tahoma"/>
          <w:spacing w:val="-3"/>
          <w:szCs w:val="18"/>
        </w:rPr>
        <w:t>System</w:t>
      </w:r>
      <w:r w:rsidRPr="00616B1D">
        <w:rPr>
          <w:rFonts w:cs="Tahoma"/>
          <w:spacing w:val="-3"/>
          <w:szCs w:val="18"/>
          <w:lang w:val="ru-RU"/>
        </w:rPr>
        <w:t xml:space="preserve"> </w:t>
      </w:r>
      <w:r w:rsidRPr="00616B1D">
        <w:rPr>
          <w:rFonts w:cs="Tahoma"/>
          <w:spacing w:val="-3"/>
          <w:szCs w:val="18"/>
        </w:rPr>
        <w:t>Center</w:t>
      </w:r>
      <w:r w:rsidRPr="00616B1D">
        <w:rPr>
          <w:rFonts w:cs="Tahoma"/>
          <w:spacing w:val="-3"/>
          <w:szCs w:val="18"/>
          <w:lang w:val="ru-RU"/>
        </w:rPr>
        <w:t xml:space="preserve"> 2012 </w:t>
      </w:r>
      <w:r w:rsidRPr="00616B1D">
        <w:rPr>
          <w:rFonts w:cs="Tahoma"/>
          <w:spacing w:val="-3"/>
          <w:szCs w:val="18"/>
        </w:rPr>
        <w:t>Standard</w:t>
      </w:r>
      <w:r w:rsidRPr="00616B1D">
        <w:rPr>
          <w:rFonts w:cs="Tahoma"/>
          <w:spacing w:val="-3"/>
          <w:szCs w:val="18"/>
          <w:lang w:val="ru-RU"/>
        </w:rPr>
        <w:t xml:space="preserve"> </w:t>
      </w:r>
      <w:r w:rsidRPr="00616B1D">
        <w:rPr>
          <w:rFonts w:cs="Tahoma"/>
          <w:spacing w:val="-3"/>
          <w:szCs w:val="18"/>
        </w:rPr>
        <w:t>Server</w:t>
      </w:r>
      <w:r w:rsidRPr="00616B1D">
        <w:rPr>
          <w:rFonts w:cs="Tahoma"/>
          <w:spacing w:val="-3"/>
          <w:szCs w:val="18"/>
          <w:lang w:val="ru-RU"/>
        </w:rPr>
        <w:t xml:space="preserve"> </w:t>
      </w:r>
      <w:r w:rsidRPr="00616B1D">
        <w:rPr>
          <w:rFonts w:cs="Tahoma"/>
          <w:spacing w:val="-3"/>
          <w:szCs w:val="18"/>
        </w:rPr>
        <w:t>ML</w:t>
      </w:r>
      <w:r w:rsidRPr="00616B1D">
        <w:rPr>
          <w:rFonts w:cs="Tahoma"/>
          <w:spacing w:val="-3"/>
          <w:szCs w:val="18"/>
          <w:lang w:val="ru-RU"/>
        </w:rPr>
        <w:t xml:space="preserve"> в количестве, равном числу физических процессоров в управляемом сервере, разделенному на два.</w:t>
      </w:r>
      <w:r w:rsidR="008F29F0" w:rsidRPr="00616B1D">
        <w:rPr>
          <w:rFonts w:cs="Tahoma"/>
          <w:spacing w:val="-3"/>
          <w:szCs w:val="18"/>
          <w:lang w:val="ru-RU"/>
        </w:rPr>
        <w:t xml:space="preserve"> </w:t>
      </w:r>
      <w:r w:rsidRPr="00616B1D">
        <w:rPr>
          <w:rFonts w:cs="Tahoma"/>
          <w:spacing w:val="-3"/>
          <w:szCs w:val="18"/>
          <w:lang w:val="ru-RU"/>
        </w:rPr>
        <w:t>Этот сервер должен быть полностью лицензирован и допускать управление операционными средами по условиям соответствующих лицензий во время предоставления.</w:t>
      </w:r>
      <w:r w:rsidR="008F29F0" w:rsidRPr="00616B1D">
        <w:rPr>
          <w:rFonts w:cs="Tahoma"/>
          <w:spacing w:val="-3"/>
          <w:szCs w:val="18"/>
          <w:lang w:val="ru-RU"/>
        </w:rPr>
        <w:t xml:space="preserve"> </w:t>
      </w:r>
      <w:r w:rsidRPr="00616B1D">
        <w:rPr>
          <w:rFonts w:cs="Tahoma"/>
          <w:spacing w:val="-3"/>
          <w:szCs w:val="18"/>
          <w:lang w:val="ru-RU"/>
        </w:rPr>
        <w:t>Такое</w:t>
      </w:r>
      <w:r w:rsidR="00E55563">
        <w:rPr>
          <w:rFonts w:cs="Tahoma"/>
          <w:spacing w:val="-3"/>
          <w:szCs w:val="18"/>
        </w:rPr>
        <w:t> </w:t>
      </w:r>
      <w:r w:rsidRPr="00616B1D">
        <w:rPr>
          <w:rFonts w:cs="Tahoma"/>
          <w:spacing w:val="-3"/>
          <w:szCs w:val="18"/>
          <w:lang w:val="ru-RU"/>
        </w:rPr>
        <w:t xml:space="preserve">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w:t>
      </w:r>
      <w:r w:rsidRPr="00616B1D">
        <w:rPr>
          <w:rFonts w:cs="Tahoma"/>
          <w:spacing w:val="-3"/>
          <w:szCs w:val="18"/>
        </w:rPr>
        <w:t>Microsoft</w:t>
      </w:r>
      <w:r w:rsidRPr="00616B1D">
        <w:rPr>
          <w:rFonts w:cs="Tahoma"/>
          <w:spacing w:val="-3"/>
          <w:szCs w:val="18"/>
          <w:lang w:val="ru-RU"/>
        </w:rPr>
        <w:t xml:space="preserve"> </w:t>
      </w:r>
      <w:r w:rsidRPr="00616B1D">
        <w:rPr>
          <w:rFonts w:cs="Tahoma"/>
          <w:spacing w:val="-3"/>
          <w:szCs w:val="18"/>
        </w:rPr>
        <w:t>MAP</w:t>
      </w:r>
      <w:r w:rsidRPr="00616B1D">
        <w:rPr>
          <w:rFonts w:cs="Tahoma"/>
          <w:spacing w:val="-3"/>
          <w:szCs w:val="18"/>
          <w:lang w:val="ru-RU"/>
        </w:rPr>
        <w:t xml:space="preserve"> или аналогичного программного обеспечения.</w:t>
      </w:r>
      <w:r w:rsidR="008F29F0" w:rsidRPr="00616B1D">
        <w:rPr>
          <w:rFonts w:cs="Tahoma"/>
          <w:spacing w:val="-3"/>
          <w:szCs w:val="18"/>
          <w:lang w:val="ru-RU"/>
        </w:rPr>
        <w:t xml:space="preserve"> </w:t>
      </w:r>
      <w:r w:rsidRPr="00616B1D">
        <w:rPr>
          <w:rFonts w:cs="Tahoma"/>
          <w:spacing w:val="-3"/>
          <w:szCs w:val="18"/>
          <w:lang w:val="ru-RU"/>
        </w:rPr>
        <w:t xml:space="preserve">Право клиента на использование </w:t>
      </w:r>
      <w:r w:rsidRPr="00616B1D">
        <w:rPr>
          <w:rFonts w:cs="Tahoma"/>
          <w:spacing w:val="-3"/>
          <w:szCs w:val="18"/>
        </w:rPr>
        <w:t>System</w:t>
      </w:r>
      <w:r w:rsidRPr="00616B1D">
        <w:rPr>
          <w:rFonts w:cs="Tahoma"/>
          <w:spacing w:val="-3"/>
          <w:szCs w:val="18"/>
          <w:lang w:val="ru-RU"/>
        </w:rPr>
        <w:t xml:space="preserve"> </w:t>
      </w:r>
      <w:r w:rsidRPr="00616B1D">
        <w:rPr>
          <w:rFonts w:cs="Tahoma"/>
          <w:spacing w:val="-3"/>
          <w:szCs w:val="18"/>
        </w:rPr>
        <w:t>Center</w:t>
      </w:r>
      <w:r w:rsidRPr="00616B1D">
        <w:rPr>
          <w:rFonts w:cs="Tahoma"/>
          <w:spacing w:val="-3"/>
          <w:szCs w:val="18"/>
          <w:lang w:val="ru-RU"/>
        </w:rPr>
        <w:t xml:space="preserve">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соответствующим лицензиям, назначенным серверу после обновления до </w:t>
      </w:r>
      <w:r w:rsidRPr="00616B1D">
        <w:rPr>
          <w:rFonts w:cs="Tahoma"/>
          <w:spacing w:val="-3"/>
          <w:szCs w:val="18"/>
        </w:rPr>
        <w:t>System</w:t>
      </w:r>
      <w:r w:rsidRPr="00616B1D">
        <w:rPr>
          <w:rFonts w:cs="Tahoma"/>
          <w:spacing w:val="-3"/>
          <w:szCs w:val="18"/>
          <w:lang w:val="ru-RU"/>
        </w:rPr>
        <w:t xml:space="preserve"> </w:t>
      </w:r>
      <w:r w:rsidRPr="00616B1D">
        <w:rPr>
          <w:rFonts w:cs="Tahoma"/>
          <w:spacing w:val="-3"/>
          <w:szCs w:val="18"/>
        </w:rPr>
        <w:t>Center</w:t>
      </w:r>
      <w:r w:rsidRPr="00616B1D">
        <w:rPr>
          <w:rFonts w:cs="Tahoma"/>
          <w:spacing w:val="-3"/>
          <w:szCs w:val="18"/>
          <w:lang w:val="ru-RU"/>
        </w:rPr>
        <w:t xml:space="preserve"> 2012.</w:t>
      </w:r>
      <w:r w:rsidRPr="00616B1D">
        <w:rPr>
          <w:rFonts w:cs="Tahoma"/>
          <w:color w:val="000000"/>
          <w:spacing w:val="-3"/>
          <w:lang w:val="ru-RU"/>
        </w:rPr>
        <w:t xml:space="preserve"> Клиенты не могут передавать лицензии, предоставленные по данному предложению, отдельно от соответствующих лицензий.</w:t>
      </w:r>
    </w:p>
    <w:p w:rsidR="00616B1D" w:rsidRPr="00C053D0" w:rsidRDefault="00616B1D" w:rsidP="0011596E">
      <w:pPr>
        <w:ind w:left="720"/>
        <w:rPr>
          <w:rFonts w:cs="Tahoma"/>
          <w:lang w:val="ru-RU"/>
        </w:rPr>
      </w:pPr>
    </w:p>
    <w:p w:rsidR="00924690" w:rsidRPr="00C053D0" w:rsidRDefault="00FF4CAB" w:rsidP="00924690">
      <w:pPr>
        <w:spacing w:after="60"/>
        <w:ind w:left="720"/>
        <w:rPr>
          <w:rFonts w:cs="Tahoma"/>
          <w:lang w:val="ru-RU"/>
        </w:rPr>
      </w:pPr>
      <w:r w:rsidRPr="0081766F">
        <w:rPr>
          <w:rFonts w:eastAsia="Calibri" w:cs="Tahoma"/>
          <w:b/>
          <w:color w:val="000000"/>
          <w:szCs w:val="18"/>
          <w:lang w:val="ru-RU"/>
        </w:rPr>
        <w:t>Альтернативное</w:t>
      </w:r>
      <w:r w:rsidRPr="00C053D0">
        <w:rPr>
          <w:rFonts w:eastAsia="Calibri" w:cs="Tahoma"/>
          <w:b/>
          <w:color w:val="000000"/>
          <w:szCs w:val="18"/>
          <w:lang w:val="ru-RU"/>
        </w:rPr>
        <w:t xml:space="preserve"> </w:t>
      </w:r>
      <w:r w:rsidRPr="0081766F">
        <w:rPr>
          <w:rFonts w:eastAsia="Calibri" w:cs="Tahoma"/>
          <w:b/>
          <w:color w:val="000000"/>
          <w:szCs w:val="18"/>
          <w:lang w:val="ru-RU"/>
        </w:rPr>
        <w:t>предоставление</w:t>
      </w:r>
      <w:r w:rsidRPr="00C053D0">
        <w:rPr>
          <w:rFonts w:eastAsia="Calibri" w:cs="Tahoma"/>
          <w:b/>
          <w:color w:val="000000"/>
          <w:szCs w:val="18"/>
          <w:lang w:val="ru-RU"/>
        </w:rPr>
        <w:t xml:space="preserve"> </w:t>
      </w:r>
      <w:r w:rsidRPr="0081766F">
        <w:rPr>
          <w:rFonts w:eastAsia="Calibri" w:cs="Tahoma"/>
          <w:b/>
          <w:color w:val="000000"/>
          <w:szCs w:val="18"/>
          <w:lang w:val="ru-RU"/>
        </w:rPr>
        <w:t>лицензии</w:t>
      </w:r>
      <w:r w:rsidRPr="00C053D0">
        <w:rPr>
          <w:rFonts w:eastAsia="Calibri" w:cs="Tahoma"/>
          <w:b/>
          <w:color w:val="000000"/>
          <w:szCs w:val="18"/>
          <w:lang w:val="ru-RU"/>
        </w:rPr>
        <w:t xml:space="preserve"> </w:t>
      </w:r>
      <w:r w:rsidRPr="008F29F0">
        <w:rPr>
          <w:rFonts w:eastAsia="Calibri" w:cs="Tahoma"/>
          <w:b/>
          <w:color w:val="000000"/>
          <w:szCs w:val="18"/>
        </w:rPr>
        <w:t>System</w:t>
      </w:r>
      <w:r w:rsidRPr="00C053D0">
        <w:rPr>
          <w:rFonts w:eastAsia="Calibri" w:cs="Tahoma"/>
          <w:b/>
          <w:color w:val="000000"/>
          <w:szCs w:val="18"/>
          <w:lang w:val="ru-RU"/>
        </w:rPr>
        <w:t xml:space="preserve"> </w:t>
      </w:r>
      <w:r w:rsidRPr="008F29F0">
        <w:rPr>
          <w:rFonts w:eastAsia="Calibri" w:cs="Tahoma"/>
          <w:b/>
          <w:color w:val="000000"/>
          <w:szCs w:val="18"/>
        </w:rPr>
        <w:t>Center</w:t>
      </w:r>
      <w:r w:rsidRPr="00C053D0">
        <w:rPr>
          <w:rFonts w:eastAsia="Calibri" w:cs="Tahoma"/>
          <w:b/>
          <w:color w:val="000000"/>
          <w:szCs w:val="18"/>
          <w:lang w:val="ru-RU"/>
        </w:rPr>
        <w:t xml:space="preserve"> 2012 </w:t>
      </w:r>
      <w:r w:rsidRPr="008F29F0">
        <w:rPr>
          <w:rFonts w:eastAsia="Calibri" w:cs="Tahoma"/>
          <w:b/>
          <w:color w:val="000000"/>
          <w:szCs w:val="18"/>
        </w:rPr>
        <w:t>Datacenter</w:t>
      </w:r>
      <w:r w:rsidRPr="00C053D0">
        <w:rPr>
          <w:rFonts w:eastAsia="Calibri" w:cs="Tahoma"/>
          <w:b/>
          <w:color w:val="000000"/>
          <w:szCs w:val="18"/>
          <w:lang w:val="ru-RU"/>
        </w:rPr>
        <w:t xml:space="preserve"> </w:t>
      </w:r>
      <w:r w:rsidRPr="0081766F">
        <w:rPr>
          <w:rFonts w:eastAsia="Calibri" w:cs="Tahoma"/>
          <w:b/>
          <w:color w:val="000000"/>
          <w:szCs w:val="18"/>
          <w:lang w:val="ru-RU"/>
        </w:rPr>
        <w:t>для</w:t>
      </w:r>
      <w:r w:rsidRPr="00C053D0">
        <w:rPr>
          <w:rFonts w:eastAsia="Calibri" w:cs="Tahoma"/>
          <w:b/>
          <w:color w:val="000000"/>
          <w:szCs w:val="18"/>
          <w:lang w:val="ru-RU"/>
        </w:rPr>
        <w:t xml:space="preserve"> </w:t>
      </w:r>
      <w:r w:rsidRPr="0081766F">
        <w:rPr>
          <w:rFonts w:eastAsia="Calibri" w:cs="Tahoma"/>
          <w:b/>
          <w:color w:val="000000"/>
          <w:szCs w:val="18"/>
          <w:lang w:val="ru-RU"/>
        </w:rPr>
        <w:t>клиентов</w:t>
      </w:r>
      <w:r w:rsidRPr="00C053D0">
        <w:rPr>
          <w:rFonts w:eastAsia="Calibri" w:cs="Tahoma"/>
          <w:b/>
          <w:color w:val="000000"/>
          <w:szCs w:val="18"/>
          <w:lang w:val="ru-RU"/>
        </w:rPr>
        <w:t xml:space="preserve"> </w:t>
      </w:r>
      <w:r w:rsidRPr="0081766F">
        <w:rPr>
          <w:rFonts w:eastAsia="Calibri" w:cs="Tahoma"/>
          <w:b/>
          <w:color w:val="000000"/>
          <w:szCs w:val="18"/>
          <w:lang w:val="ru-RU"/>
        </w:rPr>
        <w:t>с</w:t>
      </w:r>
      <w:r w:rsidR="00BB612F">
        <w:rPr>
          <w:rFonts w:eastAsia="Calibri" w:cs="Tahoma"/>
          <w:b/>
          <w:color w:val="000000"/>
          <w:szCs w:val="18"/>
        </w:rPr>
        <w:t> </w:t>
      </w:r>
      <w:r w:rsidRPr="0081766F">
        <w:rPr>
          <w:rFonts w:eastAsia="Calibri" w:cs="Tahoma"/>
          <w:b/>
          <w:color w:val="000000"/>
          <w:szCs w:val="18"/>
          <w:lang w:val="ru-RU"/>
        </w:rPr>
        <w:t>соответствующими</w:t>
      </w:r>
      <w:r w:rsidRPr="008F29F0">
        <w:rPr>
          <w:rFonts w:eastAsia="Calibri" w:cs="Tahoma"/>
          <w:b/>
          <w:color w:val="000000"/>
          <w:szCs w:val="18"/>
        </w:rPr>
        <w:t> </w:t>
      </w:r>
      <w:r w:rsidRPr="0081766F">
        <w:rPr>
          <w:rFonts w:eastAsia="Calibri" w:cs="Tahoma"/>
          <w:b/>
          <w:color w:val="000000"/>
          <w:szCs w:val="18"/>
          <w:lang w:val="ru-RU"/>
        </w:rPr>
        <w:t>лицензиями</w:t>
      </w:r>
      <w:r w:rsidRPr="00C053D0">
        <w:rPr>
          <w:rFonts w:eastAsia="Calibri" w:cs="Tahoma"/>
          <w:b/>
          <w:color w:val="000000"/>
          <w:szCs w:val="18"/>
          <w:lang w:val="ru-RU"/>
        </w:rPr>
        <w:t xml:space="preserve"> </w:t>
      </w:r>
      <w:r w:rsidRPr="0081766F">
        <w:rPr>
          <w:rFonts w:eastAsia="Calibri" w:cs="Tahoma"/>
          <w:b/>
          <w:color w:val="000000"/>
          <w:szCs w:val="18"/>
          <w:lang w:val="ru-RU"/>
        </w:rPr>
        <w:t>на</w:t>
      </w:r>
      <w:r w:rsidRPr="00C053D0">
        <w:rPr>
          <w:rFonts w:eastAsia="Calibri" w:cs="Tahoma"/>
          <w:b/>
          <w:color w:val="000000"/>
          <w:szCs w:val="18"/>
          <w:lang w:val="ru-RU"/>
        </w:rPr>
        <w:t xml:space="preserve"> </w:t>
      </w:r>
      <w:r w:rsidRPr="008F29F0">
        <w:rPr>
          <w:rFonts w:eastAsia="Calibri" w:cs="Tahoma"/>
          <w:b/>
          <w:color w:val="000000"/>
          <w:szCs w:val="18"/>
        </w:rPr>
        <w:t>Virtual</w:t>
      </w:r>
      <w:r w:rsidRPr="00C053D0">
        <w:rPr>
          <w:rFonts w:eastAsia="Calibri" w:cs="Tahoma"/>
          <w:b/>
          <w:color w:val="000000"/>
          <w:szCs w:val="18"/>
          <w:lang w:val="ru-RU"/>
        </w:rPr>
        <w:t xml:space="preserve"> </w:t>
      </w:r>
      <w:r w:rsidRPr="008F29F0">
        <w:rPr>
          <w:rFonts w:eastAsia="Calibri" w:cs="Tahoma"/>
          <w:b/>
          <w:color w:val="000000"/>
          <w:szCs w:val="18"/>
        </w:rPr>
        <w:t>Machine</w:t>
      </w:r>
      <w:r w:rsidRPr="00C053D0">
        <w:rPr>
          <w:rFonts w:eastAsia="Calibri" w:cs="Tahoma"/>
          <w:b/>
          <w:color w:val="000000"/>
          <w:szCs w:val="18"/>
          <w:lang w:val="ru-RU"/>
        </w:rPr>
        <w:t xml:space="preserve"> </w:t>
      </w:r>
      <w:r w:rsidRPr="008F29F0">
        <w:rPr>
          <w:rFonts w:eastAsia="Calibri" w:cs="Tahoma"/>
          <w:b/>
          <w:color w:val="000000"/>
          <w:szCs w:val="18"/>
        </w:rPr>
        <w:t>Manager</w:t>
      </w:r>
      <w:r w:rsidRPr="00C053D0">
        <w:rPr>
          <w:rFonts w:eastAsia="Calibri" w:cs="Tahoma"/>
          <w:b/>
          <w:color w:val="000000"/>
          <w:szCs w:val="18"/>
          <w:lang w:val="ru-RU"/>
        </w:rPr>
        <w:t xml:space="preserve"> (</w:t>
      </w:r>
      <w:r w:rsidRPr="008F29F0">
        <w:rPr>
          <w:rFonts w:eastAsia="Calibri" w:cs="Tahoma"/>
          <w:b/>
          <w:color w:val="000000"/>
          <w:szCs w:val="18"/>
        </w:rPr>
        <w:t>VMM</w:t>
      </w:r>
      <w:r w:rsidRPr="00C053D0">
        <w:rPr>
          <w:rFonts w:eastAsia="Calibri" w:cs="Tahoma"/>
          <w:b/>
          <w:color w:val="000000"/>
          <w:szCs w:val="18"/>
          <w:lang w:val="ru-RU"/>
        </w:rPr>
        <w:t xml:space="preserve"> </w:t>
      </w:r>
      <w:r w:rsidRPr="008F29F0">
        <w:rPr>
          <w:rFonts w:eastAsia="Calibri" w:cs="Tahoma"/>
          <w:b/>
          <w:color w:val="000000"/>
          <w:szCs w:val="18"/>
        </w:rPr>
        <w:t>Enterprise</w:t>
      </w:r>
      <w:r w:rsidRPr="00C053D0">
        <w:rPr>
          <w:rFonts w:eastAsia="Calibri" w:cs="Tahoma"/>
          <w:b/>
          <w:color w:val="000000"/>
          <w:szCs w:val="18"/>
          <w:lang w:val="ru-RU"/>
        </w:rPr>
        <w:t xml:space="preserve"> </w:t>
      </w:r>
      <w:r w:rsidRPr="008F29F0">
        <w:rPr>
          <w:rFonts w:eastAsia="Calibri" w:cs="Tahoma"/>
          <w:b/>
          <w:color w:val="000000"/>
          <w:szCs w:val="18"/>
        </w:rPr>
        <w:t>Server</w:t>
      </w:r>
      <w:r w:rsidRPr="00C053D0">
        <w:rPr>
          <w:rFonts w:eastAsia="Calibri" w:cs="Tahoma"/>
          <w:b/>
          <w:color w:val="000000"/>
          <w:szCs w:val="18"/>
          <w:lang w:val="ru-RU"/>
        </w:rPr>
        <w:t xml:space="preserve"> </w:t>
      </w:r>
      <w:r w:rsidRPr="008F29F0">
        <w:rPr>
          <w:rFonts w:eastAsia="Calibri" w:cs="Tahoma"/>
          <w:b/>
          <w:color w:val="000000"/>
          <w:szCs w:val="18"/>
        </w:rPr>
        <w:t>ML</w:t>
      </w:r>
      <w:r w:rsidRPr="00C053D0">
        <w:rPr>
          <w:rFonts w:eastAsia="Calibri" w:cs="Tahoma"/>
          <w:b/>
          <w:color w:val="000000"/>
          <w:szCs w:val="18"/>
          <w:lang w:val="ru-RU"/>
        </w:rPr>
        <w:t>).</w:t>
      </w:r>
    </w:p>
    <w:p w:rsidR="00FF4CAB" w:rsidRPr="00616B1D" w:rsidRDefault="00FF4CAB" w:rsidP="00376D4B">
      <w:pPr>
        <w:tabs>
          <w:tab w:val="left" w:pos="2970"/>
        </w:tabs>
        <w:ind w:left="720"/>
        <w:contextualSpacing/>
        <w:rPr>
          <w:rFonts w:cs="Tahoma"/>
          <w:spacing w:val="-2"/>
          <w:lang w:val="ru-RU"/>
        </w:rPr>
      </w:pPr>
      <w:r w:rsidRPr="00616B1D">
        <w:rPr>
          <w:rFonts w:cs="Tahoma"/>
          <w:spacing w:val="-2"/>
          <w:szCs w:val="18"/>
          <w:lang w:val="ru-RU"/>
        </w:rPr>
        <w:t xml:space="preserve">Клиенты, имеющие соответствующие лицензии </w:t>
      </w:r>
      <w:r w:rsidRPr="00616B1D">
        <w:rPr>
          <w:rFonts w:cs="Tahoma"/>
          <w:spacing w:val="-2"/>
          <w:szCs w:val="18"/>
        </w:rPr>
        <w:t>VMM</w:t>
      </w:r>
      <w:r w:rsidRPr="00616B1D">
        <w:rPr>
          <w:rFonts w:cs="Tahoma"/>
          <w:spacing w:val="-2"/>
          <w:szCs w:val="18"/>
          <w:lang w:val="ru-RU"/>
        </w:rPr>
        <w:t xml:space="preserve"> </w:t>
      </w:r>
      <w:r w:rsidRPr="00616B1D">
        <w:rPr>
          <w:rFonts w:cs="Tahoma"/>
          <w:spacing w:val="-2"/>
          <w:szCs w:val="18"/>
        </w:rPr>
        <w:t>Enterprise</w:t>
      </w:r>
      <w:r w:rsidRPr="00616B1D">
        <w:rPr>
          <w:rFonts w:cs="Tahoma"/>
          <w:spacing w:val="-2"/>
          <w:szCs w:val="18"/>
          <w:lang w:val="ru-RU"/>
        </w:rPr>
        <w:t xml:space="preserve"> </w:t>
      </w:r>
      <w:r w:rsidRPr="00616B1D">
        <w:rPr>
          <w:rFonts w:cs="Tahoma"/>
          <w:spacing w:val="-2"/>
          <w:szCs w:val="18"/>
        </w:rPr>
        <w:t>Server</w:t>
      </w:r>
      <w:r w:rsidRPr="00616B1D">
        <w:rPr>
          <w:rFonts w:cs="Tahoma"/>
          <w:spacing w:val="-2"/>
          <w:szCs w:val="18"/>
          <w:lang w:val="ru-RU"/>
        </w:rPr>
        <w:t xml:space="preserve"> </w:t>
      </w:r>
      <w:r w:rsidRPr="00616B1D">
        <w:rPr>
          <w:rFonts w:cs="Tahoma"/>
          <w:spacing w:val="-2"/>
          <w:szCs w:val="18"/>
        </w:rPr>
        <w:t>ML</w:t>
      </w:r>
      <w:r w:rsidRPr="00616B1D">
        <w:rPr>
          <w:rFonts w:cs="Tahoma"/>
          <w:spacing w:val="-2"/>
          <w:szCs w:val="18"/>
          <w:lang w:val="ru-RU"/>
        </w:rPr>
        <w:t xml:space="preserve">,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w:t>
      </w:r>
      <w:r w:rsidRPr="00616B1D">
        <w:rPr>
          <w:rFonts w:cs="Tahoma"/>
          <w:spacing w:val="-2"/>
          <w:szCs w:val="18"/>
        </w:rPr>
        <w:t>System</w:t>
      </w:r>
      <w:r w:rsidRPr="00616B1D">
        <w:rPr>
          <w:rFonts w:cs="Tahoma"/>
          <w:spacing w:val="-2"/>
          <w:szCs w:val="18"/>
          <w:lang w:val="ru-RU"/>
        </w:rPr>
        <w:t xml:space="preserve"> </w:t>
      </w:r>
      <w:r w:rsidRPr="00616B1D">
        <w:rPr>
          <w:rFonts w:cs="Tahoma"/>
          <w:spacing w:val="-2"/>
          <w:szCs w:val="18"/>
        </w:rPr>
        <w:t>Center</w:t>
      </w:r>
      <w:r w:rsidRPr="00616B1D">
        <w:rPr>
          <w:rFonts w:cs="Tahoma"/>
          <w:spacing w:val="-2"/>
          <w:szCs w:val="18"/>
          <w:lang w:val="ru-RU"/>
        </w:rPr>
        <w:t xml:space="preserve"> 2012 </w:t>
      </w:r>
      <w:r w:rsidRPr="00616B1D">
        <w:rPr>
          <w:rFonts w:cs="Tahoma"/>
          <w:spacing w:val="-2"/>
          <w:szCs w:val="18"/>
        </w:rPr>
        <w:t>Datacenter</w:t>
      </w:r>
      <w:r w:rsidRPr="00616B1D">
        <w:rPr>
          <w:rFonts w:cs="Tahoma"/>
          <w:spacing w:val="-2"/>
          <w:szCs w:val="18"/>
          <w:lang w:val="ru-RU"/>
        </w:rPr>
        <w:t xml:space="preserve"> </w:t>
      </w:r>
      <w:r w:rsidRPr="00616B1D">
        <w:rPr>
          <w:rFonts w:cs="Tahoma"/>
          <w:spacing w:val="-2"/>
          <w:szCs w:val="18"/>
        </w:rPr>
        <w:t>Server</w:t>
      </w:r>
      <w:r w:rsidRPr="00616B1D">
        <w:rPr>
          <w:rFonts w:cs="Tahoma"/>
          <w:spacing w:val="-2"/>
          <w:szCs w:val="18"/>
          <w:lang w:val="ru-RU"/>
        </w:rPr>
        <w:t xml:space="preserve"> </w:t>
      </w:r>
      <w:r w:rsidRPr="00616B1D">
        <w:rPr>
          <w:rFonts w:cs="Tahoma"/>
          <w:spacing w:val="-2"/>
          <w:szCs w:val="18"/>
        </w:rPr>
        <w:t>ML</w:t>
      </w:r>
      <w:r w:rsidRPr="00616B1D">
        <w:rPr>
          <w:rFonts w:cs="Tahoma"/>
          <w:spacing w:val="-2"/>
          <w:szCs w:val="18"/>
          <w:lang w:val="ru-RU"/>
        </w:rPr>
        <w:t xml:space="preserve"> в количестве, равном числу физических процессоров в управляемом сервере, разделенному на два.</w:t>
      </w:r>
      <w:r w:rsidR="008F29F0" w:rsidRPr="00616B1D">
        <w:rPr>
          <w:rFonts w:cs="Tahoma"/>
          <w:spacing w:val="-2"/>
          <w:szCs w:val="18"/>
          <w:lang w:val="ru-RU"/>
        </w:rPr>
        <w:t xml:space="preserve"> </w:t>
      </w:r>
      <w:r w:rsidRPr="00616B1D">
        <w:rPr>
          <w:rFonts w:cs="Tahoma"/>
          <w:spacing w:val="-2"/>
          <w:szCs w:val="18"/>
          <w:lang w:val="ru-RU"/>
        </w:rPr>
        <w:t xml:space="preserve">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w:t>
      </w:r>
      <w:r w:rsidRPr="00616B1D">
        <w:rPr>
          <w:rFonts w:cs="Tahoma"/>
          <w:spacing w:val="-2"/>
          <w:szCs w:val="18"/>
        </w:rPr>
        <w:t>Microsoft</w:t>
      </w:r>
      <w:r w:rsidRPr="00616B1D">
        <w:rPr>
          <w:rFonts w:cs="Tahoma"/>
          <w:spacing w:val="-2"/>
          <w:szCs w:val="18"/>
          <w:lang w:val="ru-RU"/>
        </w:rPr>
        <w:t xml:space="preserve"> </w:t>
      </w:r>
      <w:r w:rsidRPr="00616B1D">
        <w:rPr>
          <w:rFonts w:cs="Tahoma"/>
          <w:spacing w:val="-2"/>
          <w:szCs w:val="18"/>
        </w:rPr>
        <w:t>MAP</w:t>
      </w:r>
      <w:r w:rsidRPr="00616B1D">
        <w:rPr>
          <w:rFonts w:cs="Tahoma"/>
          <w:spacing w:val="-2"/>
          <w:szCs w:val="18"/>
          <w:lang w:val="ru-RU"/>
        </w:rPr>
        <w:t xml:space="preserve"> или аналогичного программного обеспечения.</w:t>
      </w:r>
      <w:r w:rsidR="008F29F0" w:rsidRPr="00616B1D">
        <w:rPr>
          <w:rFonts w:cs="Tahoma"/>
          <w:spacing w:val="-2"/>
          <w:szCs w:val="18"/>
          <w:lang w:val="ru-RU"/>
        </w:rPr>
        <w:t xml:space="preserve"> </w:t>
      </w:r>
      <w:r w:rsidRPr="00616B1D">
        <w:rPr>
          <w:rFonts w:cs="Tahoma"/>
          <w:spacing w:val="-2"/>
          <w:szCs w:val="18"/>
          <w:lang w:val="ru-RU"/>
        </w:rPr>
        <w:t xml:space="preserve">Право клиента на использование </w:t>
      </w:r>
      <w:r w:rsidRPr="00616B1D">
        <w:rPr>
          <w:rFonts w:cs="Tahoma"/>
          <w:spacing w:val="-2"/>
          <w:szCs w:val="18"/>
        </w:rPr>
        <w:t>System</w:t>
      </w:r>
      <w:r w:rsidRPr="00616B1D">
        <w:rPr>
          <w:rFonts w:cs="Tahoma"/>
          <w:spacing w:val="-2"/>
          <w:szCs w:val="18"/>
          <w:lang w:val="ru-RU"/>
        </w:rPr>
        <w:t xml:space="preserve"> </w:t>
      </w:r>
      <w:r w:rsidRPr="00616B1D">
        <w:rPr>
          <w:rFonts w:cs="Tahoma"/>
          <w:spacing w:val="-2"/>
          <w:szCs w:val="18"/>
        </w:rPr>
        <w:t>Center</w:t>
      </w:r>
      <w:r w:rsidRPr="00616B1D">
        <w:rPr>
          <w:rFonts w:cs="Tahoma"/>
          <w:spacing w:val="-2"/>
          <w:szCs w:val="18"/>
          <w:lang w:val="ru-RU"/>
        </w:rPr>
        <w:t xml:space="preserve">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соответствующей лицензии, назначенной серверу после обновления до </w:t>
      </w:r>
      <w:r w:rsidRPr="00616B1D">
        <w:rPr>
          <w:rFonts w:cs="Tahoma"/>
          <w:spacing w:val="-2"/>
          <w:szCs w:val="18"/>
        </w:rPr>
        <w:t>System</w:t>
      </w:r>
      <w:r w:rsidRPr="00616B1D">
        <w:rPr>
          <w:rFonts w:cs="Tahoma"/>
          <w:spacing w:val="-2"/>
          <w:szCs w:val="18"/>
          <w:lang w:val="ru-RU"/>
        </w:rPr>
        <w:t xml:space="preserve"> </w:t>
      </w:r>
      <w:r w:rsidRPr="00616B1D">
        <w:rPr>
          <w:rFonts w:cs="Tahoma"/>
          <w:spacing w:val="-2"/>
          <w:szCs w:val="18"/>
        </w:rPr>
        <w:t>Center</w:t>
      </w:r>
      <w:r w:rsidR="008E53B3" w:rsidRPr="00616B1D">
        <w:rPr>
          <w:rFonts w:cs="Tahoma"/>
          <w:spacing w:val="-2"/>
          <w:szCs w:val="18"/>
        </w:rPr>
        <w:t> </w:t>
      </w:r>
      <w:r w:rsidRPr="00616B1D">
        <w:rPr>
          <w:rFonts w:cs="Tahoma"/>
          <w:spacing w:val="-2"/>
          <w:szCs w:val="18"/>
          <w:lang w:val="ru-RU"/>
        </w:rPr>
        <w:t>2012.</w:t>
      </w:r>
      <w:r w:rsidRPr="00616B1D">
        <w:rPr>
          <w:rFonts w:cs="Tahoma"/>
          <w:color w:val="000000"/>
          <w:spacing w:val="-2"/>
          <w:szCs w:val="24"/>
          <w:lang w:val="ru-RU"/>
        </w:rPr>
        <w:t xml:space="preserve"> Клиенты не могут передавать лицензии, предоставленные по данному предложению, отдельно от соответствующих лицензий.</w:t>
      </w:r>
    </w:p>
    <w:p w:rsidR="009B12B7" w:rsidRPr="0081766F" w:rsidRDefault="00FF4CAB" w:rsidP="00924690">
      <w:pPr>
        <w:spacing w:after="60"/>
        <w:ind w:left="720"/>
        <w:rPr>
          <w:rFonts w:cs="Tahoma"/>
          <w:lang w:val="ru-RU"/>
        </w:rPr>
      </w:pPr>
      <w:r w:rsidRPr="0081766F">
        <w:rPr>
          <w:rFonts w:eastAsia="Calibri" w:cs="Tahoma"/>
          <w:b/>
          <w:color w:val="000000"/>
          <w:szCs w:val="18"/>
          <w:lang w:val="ru-RU"/>
        </w:rPr>
        <w:t xml:space="preserve">Клиенты, продлевающие </w:t>
      </w:r>
      <w:r w:rsidRPr="008F29F0">
        <w:rPr>
          <w:rFonts w:eastAsia="Calibri" w:cs="Tahoma"/>
          <w:b/>
          <w:color w:val="000000"/>
          <w:szCs w:val="18"/>
        </w:rPr>
        <w:t>Software</w:t>
      </w:r>
      <w:r w:rsidRPr="0081766F">
        <w:rPr>
          <w:rFonts w:eastAsia="Calibri" w:cs="Tahoma"/>
          <w:b/>
          <w:color w:val="000000"/>
          <w:szCs w:val="18"/>
          <w:lang w:val="ru-RU"/>
        </w:rPr>
        <w:t xml:space="preserve"> </w:t>
      </w:r>
      <w:r w:rsidRPr="008F29F0">
        <w:rPr>
          <w:rFonts w:eastAsia="Calibri" w:cs="Tahoma"/>
          <w:b/>
          <w:color w:val="000000"/>
          <w:szCs w:val="18"/>
        </w:rPr>
        <w:t>Assurance</w:t>
      </w:r>
      <w:r w:rsidRPr="0081766F">
        <w:rPr>
          <w:rFonts w:eastAsia="Calibri" w:cs="Tahoma"/>
          <w:b/>
          <w:color w:val="000000"/>
          <w:szCs w:val="18"/>
          <w:lang w:val="ru-RU"/>
        </w:rPr>
        <w:t xml:space="preserve"> до 1 октября 2012 г.</w:t>
      </w:r>
    </w:p>
    <w:p w:rsidR="009B12B7" w:rsidRPr="0081766F" w:rsidRDefault="00DC4FEC" w:rsidP="00376D4B">
      <w:pPr>
        <w:ind w:left="720"/>
        <w:rPr>
          <w:rFonts w:cs="Tahoma"/>
          <w:lang w:val="ru-RU"/>
        </w:rPr>
      </w:pPr>
      <w:r w:rsidRPr="0081766F">
        <w:rPr>
          <w:rFonts w:cs="Tahoma"/>
          <w:color w:val="000000"/>
          <w:szCs w:val="18"/>
          <w:lang w:val="ru-RU"/>
        </w:rPr>
        <w:t xml:space="preserve">Клиенты с соглашениями </w:t>
      </w:r>
      <w:r w:rsidRPr="008F29F0">
        <w:rPr>
          <w:rFonts w:cs="Tahoma"/>
          <w:color w:val="000000"/>
          <w:szCs w:val="18"/>
        </w:rPr>
        <w:t>Academic</w:t>
      </w:r>
      <w:r w:rsidRPr="0081766F">
        <w:rPr>
          <w:rFonts w:cs="Tahoma"/>
          <w:color w:val="000000"/>
          <w:szCs w:val="18"/>
          <w:lang w:val="ru-RU"/>
        </w:rPr>
        <w:t xml:space="preserve">, </w:t>
      </w:r>
      <w:r w:rsidRPr="008F29F0">
        <w:rPr>
          <w:rFonts w:cs="Tahoma"/>
          <w:color w:val="000000"/>
          <w:szCs w:val="18"/>
        </w:rPr>
        <w:t>Open</w:t>
      </w:r>
      <w:r w:rsidRPr="0081766F">
        <w:rPr>
          <w:rFonts w:cs="Tahoma"/>
          <w:color w:val="000000"/>
          <w:szCs w:val="18"/>
          <w:lang w:val="ru-RU"/>
        </w:rPr>
        <w:t xml:space="preserve"> и </w:t>
      </w:r>
      <w:r w:rsidRPr="008F29F0">
        <w:rPr>
          <w:rFonts w:cs="Tahoma"/>
          <w:color w:val="000000"/>
          <w:szCs w:val="18"/>
        </w:rPr>
        <w:t>Open</w:t>
      </w:r>
      <w:r w:rsidRPr="0081766F">
        <w:rPr>
          <w:rFonts w:cs="Tahoma"/>
          <w:color w:val="000000"/>
          <w:szCs w:val="18"/>
          <w:lang w:val="ru-RU"/>
        </w:rPr>
        <w:t xml:space="preserve"> </w:t>
      </w:r>
      <w:r w:rsidRPr="008F29F0">
        <w:rPr>
          <w:rFonts w:cs="Tahoma"/>
          <w:color w:val="000000"/>
          <w:szCs w:val="18"/>
        </w:rPr>
        <w:t>Value</w:t>
      </w:r>
      <w:r w:rsidRPr="0081766F">
        <w:rPr>
          <w:rFonts w:cs="Tahoma"/>
          <w:color w:val="000000"/>
          <w:szCs w:val="18"/>
          <w:lang w:val="ru-RU"/>
        </w:rPr>
        <w:t xml:space="preserve">, </w:t>
      </w:r>
      <w:r w:rsidRPr="0081766F">
        <w:rPr>
          <w:rFonts w:cs="Tahoma"/>
          <w:szCs w:val="18"/>
          <w:lang w:val="ru-RU"/>
        </w:rPr>
        <w:t xml:space="preserve">продлевающие покрытие </w:t>
      </w:r>
      <w:r w:rsidRPr="008F29F0">
        <w:rPr>
          <w:rFonts w:cs="Tahoma"/>
          <w:szCs w:val="18"/>
        </w:rPr>
        <w:t>Software</w:t>
      </w:r>
      <w:r w:rsidRPr="0081766F">
        <w:rPr>
          <w:rFonts w:cs="Tahoma"/>
          <w:szCs w:val="18"/>
          <w:lang w:val="ru-RU"/>
        </w:rPr>
        <w:t xml:space="preserve"> </w:t>
      </w:r>
      <w:r w:rsidRPr="008F29F0">
        <w:rPr>
          <w:rFonts w:cs="Tahoma"/>
          <w:szCs w:val="18"/>
        </w:rPr>
        <w:t>Assurance</w:t>
      </w:r>
      <w:r w:rsidRPr="0081766F">
        <w:rPr>
          <w:rFonts w:cs="Tahoma"/>
          <w:szCs w:val="18"/>
          <w:lang w:val="ru-RU"/>
        </w:rPr>
        <w:t xml:space="preserve"> для </w:t>
      </w:r>
      <w:r w:rsidRPr="008F29F0">
        <w:rPr>
          <w:rFonts w:cs="Tahoma"/>
          <w:szCs w:val="18"/>
        </w:rPr>
        <w:t>System</w:t>
      </w:r>
      <w:r w:rsidRPr="0081766F">
        <w:rPr>
          <w:rFonts w:cs="Tahoma"/>
          <w:szCs w:val="18"/>
          <w:lang w:val="ru-RU"/>
        </w:rPr>
        <w:t xml:space="preserve"> </w:t>
      </w:r>
      <w:r w:rsidRPr="008F29F0">
        <w:rPr>
          <w:rFonts w:cs="Tahoma"/>
          <w:szCs w:val="18"/>
        </w:rPr>
        <w:t>Center</w:t>
      </w:r>
      <w:r w:rsidRPr="0081766F">
        <w:rPr>
          <w:rFonts w:cs="Tahoma"/>
          <w:szCs w:val="18"/>
          <w:lang w:val="ru-RU"/>
        </w:rPr>
        <w:t xml:space="preserve"> 2012 до 1 октября 2012 г., будут иметь право на продление покрытия</w:t>
      </w:r>
      <w:r w:rsidRPr="0081766F">
        <w:rPr>
          <w:rFonts w:cs="Tahoma"/>
          <w:color w:val="000000"/>
          <w:szCs w:val="18"/>
          <w:lang w:val="ru-RU"/>
        </w:rPr>
        <w:t xml:space="preserve"> по лицензиям, которые дают им право на предоставление лицензии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2012 (каждая из них считается «соответствующей лицензией»).</w:t>
      </w:r>
      <w:r w:rsidR="008F29F0" w:rsidRPr="0081766F">
        <w:rPr>
          <w:rFonts w:cs="Tahoma"/>
          <w:color w:val="000000"/>
          <w:szCs w:val="18"/>
          <w:lang w:val="ru-RU"/>
        </w:rPr>
        <w:t xml:space="preserve"> </w:t>
      </w:r>
      <w:r w:rsidRPr="0081766F">
        <w:rPr>
          <w:rFonts w:cs="Tahoma"/>
          <w:color w:val="000000"/>
          <w:szCs w:val="18"/>
          <w:lang w:val="ru-RU"/>
        </w:rPr>
        <w:t xml:space="preserve">При продлении покрытия для соответствующей лицензии считается, что клиент продлил покрытие для связанных лицензий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2012, полученных в рамках предоставления лицензий.</w:t>
      </w:r>
      <w:r w:rsidR="008F29F0" w:rsidRPr="0081766F">
        <w:rPr>
          <w:rFonts w:cs="Tahoma"/>
          <w:color w:val="000000"/>
          <w:szCs w:val="18"/>
          <w:lang w:val="ru-RU"/>
        </w:rPr>
        <w:t xml:space="preserve"> </w:t>
      </w:r>
      <w:r w:rsidRPr="0081766F">
        <w:rPr>
          <w:rFonts w:cs="Tahoma"/>
          <w:color w:val="000000"/>
          <w:szCs w:val="18"/>
          <w:lang w:val="ru-RU"/>
        </w:rPr>
        <w:t xml:space="preserve">Соответственно, клиент будет иметь право на использование любых последующих версий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2012, ставших доступными во время продленного срока действия покрытия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и на продление покрытия для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2012 с использованием действующих на тот момент цен на продление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2012 после окончания срока действия покрытия, заказанного по данному предложению. Несмотря на продление покрытия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соответствующих лицензий условия предоставленной лицензии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008E53B3">
        <w:rPr>
          <w:rFonts w:cs="Tahoma"/>
          <w:color w:val="000000"/>
          <w:szCs w:val="18"/>
        </w:rPr>
        <w:t> </w:t>
      </w:r>
      <w:r w:rsidRPr="0081766F">
        <w:rPr>
          <w:rFonts w:cs="Tahoma"/>
          <w:color w:val="000000"/>
          <w:szCs w:val="18"/>
          <w:lang w:val="ru-RU"/>
        </w:rPr>
        <w:t>2012 остаются в полной силе.</w:t>
      </w:r>
      <w:r w:rsidR="008F29F0" w:rsidRPr="0081766F">
        <w:rPr>
          <w:rFonts w:cs="Tahoma"/>
          <w:color w:val="000000"/>
          <w:szCs w:val="18"/>
          <w:lang w:val="ru-RU"/>
        </w:rPr>
        <w:t xml:space="preserve"> </w:t>
      </w:r>
      <w:r w:rsidRPr="0081766F">
        <w:rPr>
          <w:rFonts w:cs="Tahoma"/>
          <w:color w:val="000000"/>
          <w:szCs w:val="18"/>
          <w:lang w:val="ru-RU"/>
        </w:rPr>
        <w:t xml:space="preserve">Соответственно, клиенты не могут одновременно использовать программное обеспечение по соответствующей лицензии и связанным лицензиям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2012.</w:t>
      </w:r>
      <w:r w:rsidR="008F29F0" w:rsidRPr="0081766F">
        <w:rPr>
          <w:rFonts w:cs="Tahoma"/>
          <w:color w:val="000000"/>
          <w:szCs w:val="18"/>
          <w:lang w:val="ru-RU"/>
        </w:rPr>
        <w:t xml:space="preserve"> </w:t>
      </w:r>
      <w:r w:rsidRPr="0081766F">
        <w:rPr>
          <w:rFonts w:cs="Tahoma"/>
          <w:color w:val="000000"/>
          <w:szCs w:val="18"/>
          <w:lang w:val="ru-RU"/>
        </w:rPr>
        <w:t xml:space="preserve">Лицензия и </w:t>
      </w:r>
      <w:r w:rsidRPr="008F29F0">
        <w:rPr>
          <w:rFonts w:cs="Tahoma"/>
          <w:color w:val="000000"/>
          <w:szCs w:val="18"/>
        </w:rPr>
        <w:t>Software</w:t>
      </w:r>
      <w:r w:rsidRPr="0081766F">
        <w:rPr>
          <w:rFonts w:cs="Tahoma"/>
          <w:color w:val="000000"/>
          <w:szCs w:val="18"/>
          <w:lang w:val="ru-RU"/>
        </w:rPr>
        <w:t xml:space="preserve"> </w:t>
      </w:r>
      <w:r w:rsidRPr="008F29F0">
        <w:rPr>
          <w:rFonts w:cs="Tahoma"/>
          <w:color w:val="000000"/>
          <w:szCs w:val="18"/>
        </w:rPr>
        <w:t>Assurance</w:t>
      </w:r>
      <w:r w:rsidRPr="0081766F">
        <w:rPr>
          <w:rFonts w:cs="Tahoma"/>
          <w:color w:val="000000"/>
          <w:szCs w:val="18"/>
          <w:lang w:val="ru-RU"/>
        </w:rPr>
        <w:t xml:space="preserve"> для новых лицензий, приобретенных при продлении, должны быть заказаны с использованием цен на </w:t>
      </w:r>
      <w:r w:rsidRPr="008F29F0">
        <w:rPr>
          <w:rFonts w:cs="Tahoma"/>
          <w:color w:val="000000"/>
          <w:szCs w:val="18"/>
        </w:rPr>
        <w:t>System</w:t>
      </w:r>
      <w:r w:rsidRPr="0081766F">
        <w:rPr>
          <w:rFonts w:cs="Tahoma"/>
          <w:color w:val="000000"/>
          <w:szCs w:val="18"/>
          <w:lang w:val="ru-RU"/>
        </w:rPr>
        <w:t xml:space="preserve"> </w:t>
      </w:r>
      <w:r w:rsidRPr="008F29F0">
        <w:rPr>
          <w:rFonts w:cs="Tahoma"/>
          <w:color w:val="000000"/>
          <w:szCs w:val="18"/>
        </w:rPr>
        <w:t>Center</w:t>
      </w:r>
      <w:r w:rsidRPr="0081766F">
        <w:rPr>
          <w:rFonts w:cs="Tahoma"/>
          <w:color w:val="000000"/>
          <w:szCs w:val="18"/>
          <w:lang w:val="ru-RU"/>
        </w:rPr>
        <w:t xml:space="preserve"> 2012. </w:t>
      </w:r>
    </w:p>
    <w:p w:rsidR="009B12B7" w:rsidRPr="0081766F" w:rsidRDefault="009B12B7" w:rsidP="00376D4B">
      <w:pPr>
        <w:ind w:left="720"/>
        <w:rPr>
          <w:rFonts w:cs="Tahoma"/>
          <w:lang w:val="ru-RU"/>
        </w:rPr>
      </w:pPr>
    </w:p>
    <w:p w:rsidR="00FF4CAB" w:rsidRPr="0081766F" w:rsidRDefault="009B12B7" w:rsidP="00376D4B">
      <w:pPr>
        <w:ind w:left="720"/>
        <w:rPr>
          <w:rFonts w:cs="Tahoma"/>
          <w:lang w:val="ru-RU"/>
        </w:rPr>
      </w:pPr>
      <w:r w:rsidRPr="0081766F">
        <w:rPr>
          <w:rFonts w:cs="Tahoma"/>
          <w:szCs w:val="18"/>
          <w:lang w:val="ru-RU"/>
        </w:rPr>
        <w:t xml:space="preserve">Любой другой клиент, до 1 октября 2012 г. продлевающий покрытие </w:t>
      </w:r>
      <w:r w:rsidRPr="008F29F0">
        <w:rPr>
          <w:rFonts w:cs="Tahoma"/>
          <w:szCs w:val="18"/>
        </w:rPr>
        <w:t>Software</w:t>
      </w:r>
      <w:r w:rsidRPr="0081766F">
        <w:rPr>
          <w:rFonts w:cs="Tahoma"/>
          <w:szCs w:val="18"/>
          <w:lang w:val="ru-RU"/>
        </w:rPr>
        <w:t xml:space="preserve"> </w:t>
      </w:r>
      <w:r w:rsidRPr="008F29F0">
        <w:rPr>
          <w:rFonts w:cs="Tahoma"/>
          <w:szCs w:val="18"/>
        </w:rPr>
        <w:t>Assurance</w:t>
      </w:r>
      <w:r w:rsidRPr="0081766F">
        <w:rPr>
          <w:rFonts w:cs="Tahoma"/>
          <w:szCs w:val="18"/>
          <w:lang w:val="ru-RU"/>
        </w:rPr>
        <w:t xml:space="preserve"> для лицензий </w:t>
      </w:r>
      <w:r w:rsidRPr="008F29F0">
        <w:rPr>
          <w:rFonts w:cs="Tahoma"/>
          <w:szCs w:val="18"/>
        </w:rPr>
        <w:t>System</w:t>
      </w:r>
      <w:r w:rsidRPr="0081766F">
        <w:rPr>
          <w:rFonts w:cs="Tahoma"/>
          <w:szCs w:val="18"/>
          <w:lang w:val="ru-RU"/>
        </w:rPr>
        <w:t xml:space="preserve"> </w:t>
      </w:r>
      <w:r w:rsidRPr="008F29F0">
        <w:rPr>
          <w:rFonts w:cs="Tahoma"/>
          <w:szCs w:val="18"/>
        </w:rPr>
        <w:t>Center</w:t>
      </w:r>
      <w:r w:rsidRPr="0081766F">
        <w:rPr>
          <w:rFonts w:cs="Tahoma"/>
          <w:szCs w:val="18"/>
          <w:lang w:val="ru-RU"/>
        </w:rPr>
        <w:t xml:space="preserve"> 2012, предоставленных по данному предложению, аналогичным образом имеет право на продление покрытия с использованием цен на </w:t>
      </w:r>
      <w:r w:rsidRPr="008F29F0">
        <w:rPr>
          <w:rFonts w:cs="Tahoma"/>
          <w:szCs w:val="18"/>
        </w:rPr>
        <w:t>Software</w:t>
      </w:r>
      <w:r w:rsidRPr="0081766F">
        <w:rPr>
          <w:rFonts w:cs="Tahoma"/>
          <w:szCs w:val="18"/>
          <w:lang w:val="ru-RU"/>
        </w:rPr>
        <w:t xml:space="preserve"> </w:t>
      </w:r>
      <w:r w:rsidRPr="008F29F0">
        <w:rPr>
          <w:rFonts w:cs="Tahoma"/>
          <w:szCs w:val="18"/>
        </w:rPr>
        <w:t>Assurance</w:t>
      </w:r>
      <w:r w:rsidRPr="0081766F">
        <w:rPr>
          <w:rFonts w:cs="Tahoma"/>
          <w:szCs w:val="18"/>
          <w:lang w:val="ru-RU"/>
        </w:rPr>
        <w:t xml:space="preserve"> для лицензий, дающих право на такое предоставление лицензий.</w:t>
      </w:r>
      <w:r w:rsidR="008F29F0" w:rsidRPr="0081766F">
        <w:rPr>
          <w:rFonts w:cs="Tahoma"/>
          <w:szCs w:val="18"/>
          <w:lang w:val="ru-RU"/>
        </w:rPr>
        <w:t xml:space="preserve"> </w:t>
      </w:r>
      <w:r w:rsidRPr="0081766F">
        <w:rPr>
          <w:rFonts w:cs="Tahoma"/>
          <w:szCs w:val="18"/>
          <w:lang w:val="ru-RU"/>
        </w:rPr>
        <w:t xml:space="preserve">Подробности можно узнать у менеджера </w:t>
      </w:r>
      <w:r w:rsidRPr="008F29F0">
        <w:rPr>
          <w:rFonts w:cs="Tahoma"/>
          <w:szCs w:val="18"/>
        </w:rPr>
        <w:t>Microsoft</w:t>
      </w:r>
      <w:r w:rsidRPr="0081766F">
        <w:rPr>
          <w:rFonts w:cs="Tahoma"/>
          <w:szCs w:val="18"/>
          <w:lang w:val="ru-RU"/>
        </w:rPr>
        <w:t xml:space="preserve"> по работе с клиентами или у торгового посредника.</w:t>
      </w:r>
      <w:r w:rsidR="008F29F0" w:rsidRPr="0081766F">
        <w:rPr>
          <w:rFonts w:cs="Tahoma"/>
          <w:szCs w:val="18"/>
          <w:lang w:val="ru-RU"/>
        </w:rPr>
        <w:t xml:space="preserve"> </w:t>
      </w:r>
      <w:r w:rsidRPr="0081766F">
        <w:rPr>
          <w:rFonts w:cs="Tahoma"/>
          <w:szCs w:val="18"/>
          <w:lang w:val="ru-RU"/>
        </w:rPr>
        <w:t xml:space="preserve">Это предложение не применяется к продлению покрытия </w:t>
      </w:r>
      <w:r w:rsidRPr="008F29F0">
        <w:rPr>
          <w:rFonts w:cs="Tahoma"/>
          <w:szCs w:val="18"/>
        </w:rPr>
        <w:t>Software</w:t>
      </w:r>
      <w:r w:rsidRPr="0081766F">
        <w:rPr>
          <w:rFonts w:cs="Tahoma"/>
          <w:szCs w:val="18"/>
          <w:lang w:val="ru-RU"/>
        </w:rPr>
        <w:t xml:space="preserve"> </w:t>
      </w:r>
      <w:r w:rsidRPr="008F29F0">
        <w:rPr>
          <w:rFonts w:cs="Tahoma"/>
          <w:szCs w:val="18"/>
        </w:rPr>
        <w:t>Assurance</w:t>
      </w:r>
      <w:r w:rsidRPr="0081766F">
        <w:rPr>
          <w:rFonts w:cs="Tahoma"/>
          <w:szCs w:val="18"/>
          <w:lang w:val="ru-RU"/>
        </w:rPr>
        <w:t xml:space="preserve"> для клиентских лицензий на управления для </w:t>
      </w:r>
      <w:r w:rsidRPr="008F29F0">
        <w:rPr>
          <w:rFonts w:cs="Tahoma"/>
          <w:szCs w:val="18"/>
        </w:rPr>
        <w:t>System</w:t>
      </w:r>
      <w:r w:rsidRPr="0081766F">
        <w:rPr>
          <w:rFonts w:cs="Tahoma"/>
          <w:szCs w:val="18"/>
          <w:lang w:val="ru-RU"/>
        </w:rPr>
        <w:t xml:space="preserve"> </w:t>
      </w:r>
      <w:r w:rsidRPr="008F29F0">
        <w:rPr>
          <w:rFonts w:cs="Tahoma"/>
          <w:szCs w:val="18"/>
        </w:rPr>
        <w:t>Center</w:t>
      </w:r>
      <w:r w:rsidRPr="0081766F">
        <w:rPr>
          <w:rFonts w:cs="Tahoma"/>
          <w:szCs w:val="18"/>
          <w:lang w:val="ru-RU"/>
        </w:rPr>
        <w:t xml:space="preserve"> </w:t>
      </w:r>
      <w:r w:rsidRPr="008F29F0">
        <w:rPr>
          <w:rFonts w:cs="Tahoma"/>
          <w:szCs w:val="18"/>
        </w:rPr>
        <w:t>Client</w:t>
      </w:r>
      <w:r w:rsidRPr="0081766F">
        <w:rPr>
          <w:rFonts w:cs="Tahoma"/>
          <w:szCs w:val="18"/>
          <w:lang w:val="ru-RU"/>
        </w:rPr>
        <w:t xml:space="preserve"> </w:t>
      </w:r>
      <w:r w:rsidRPr="008F29F0">
        <w:rPr>
          <w:rFonts w:cs="Tahoma"/>
          <w:szCs w:val="18"/>
        </w:rPr>
        <w:t>Management</w:t>
      </w:r>
      <w:r w:rsidRPr="0081766F">
        <w:rPr>
          <w:rFonts w:cs="Tahoma"/>
          <w:szCs w:val="18"/>
          <w:lang w:val="ru-RU"/>
        </w:rPr>
        <w:t xml:space="preserve"> </w:t>
      </w:r>
      <w:r w:rsidRPr="008F29F0">
        <w:rPr>
          <w:rFonts w:cs="Tahoma"/>
          <w:szCs w:val="18"/>
        </w:rPr>
        <w:t>Suite</w:t>
      </w:r>
      <w:r w:rsidRPr="0081766F">
        <w:rPr>
          <w:rFonts w:cs="Tahoma"/>
          <w:szCs w:val="18"/>
          <w:lang w:val="ru-RU"/>
        </w:rPr>
        <w:t xml:space="preserve"> и </w:t>
      </w:r>
      <w:r w:rsidRPr="008F29F0">
        <w:rPr>
          <w:rFonts w:cs="Tahoma"/>
          <w:szCs w:val="18"/>
        </w:rPr>
        <w:t>System</w:t>
      </w:r>
      <w:r w:rsidRPr="0081766F">
        <w:rPr>
          <w:rFonts w:cs="Tahoma"/>
          <w:szCs w:val="18"/>
          <w:lang w:val="ru-RU"/>
        </w:rPr>
        <w:t xml:space="preserve"> </w:t>
      </w:r>
      <w:r w:rsidRPr="008F29F0">
        <w:rPr>
          <w:rFonts w:cs="Tahoma"/>
          <w:szCs w:val="18"/>
        </w:rPr>
        <w:t>Center</w:t>
      </w:r>
      <w:r w:rsidRPr="0081766F">
        <w:rPr>
          <w:rFonts w:cs="Tahoma"/>
          <w:szCs w:val="18"/>
          <w:lang w:val="ru-RU"/>
        </w:rPr>
        <w:t xml:space="preserve"> </w:t>
      </w:r>
      <w:r w:rsidRPr="008F29F0">
        <w:rPr>
          <w:rFonts w:cs="Tahoma"/>
          <w:szCs w:val="18"/>
        </w:rPr>
        <w:t>Configuration</w:t>
      </w:r>
      <w:r w:rsidRPr="0081766F">
        <w:rPr>
          <w:rFonts w:cs="Tahoma"/>
          <w:szCs w:val="18"/>
          <w:lang w:val="ru-RU"/>
        </w:rPr>
        <w:t xml:space="preserve"> </w:t>
      </w:r>
      <w:r w:rsidRPr="008F29F0">
        <w:rPr>
          <w:rFonts w:cs="Tahoma"/>
          <w:szCs w:val="18"/>
        </w:rPr>
        <w:t>Manager</w:t>
      </w:r>
      <w:r w:rsidRPr="0081766F">
        <w:rPr>
          <w:rFonts w:cs="Tahoma"/>
          <w:szCs w:val="18"/>
          <w:lang w:val="ru-RU"/>
        </w:rPr>
        <w:t xml:space="preserve">. </w:t>
      </w:r>
    </w:p>
    <w:p w:rsidR="00FF4CAB" w:rsidRPr="0081766F" w:rsidRDefault="00FF4CAB" w:rsidP="00924690">
      <w:pPr>
        <w:rPr>
          <w:rFonts w:cs="Tahoma"/>
          <w:lang w:val="ru-RU"/>
        </w:rPr>
      </w:pPr>
    </w:p>
    <w:p w:rsidR="00FF4CAB" w:rsidRPr="0081766F" w:rsidRDefault="00FF4CAB" w:rsidP="00FF4CAB">
      <w:pPr>
        <w:rPr>
          <w:rFonts w:cs="Tahoma"/>
          <w:lang w:val="ru-RU"/>
        </w:rPr>
      </w:pPr>
    </w:p>
    <w:p w:rsidR="00916E81" w:rsidRPr="0081766F" w:rsidRDefault="00AD4C5F" w:rsidP="002D35ED">
      <w:pPr>
        <w:pStyle w:val="Heading3"/>
        <w:rPr>
          <w:rFonts w:ascii="Tahoma" w:hAnsi="Tahoma" w:cs="Tahoma"/>
          <w:lang w:val="ru-RU"/>
        </w:rPr>
      </w:pPr>
      <w:bookmarkStart w:id="1481" w:name="_103_System_Center"/>
      <w:bookmarkStart w:id="1482" w:name="_91_System_Center"/>
      <w:bookmarkStart w:id="1483" w:name="Srv_102SysCtr2012EndpointProt"/>
      <w:bookmarkStart w:id="1484" w:name="_Toc336338359"/>
      <w:bookmarkStart w:id="1485" w:name="_Toc440882945"/>
      <w:bookmarkEnd w:id="1481"/>
      <w:bookmarkEnd w:id="1482"/>
      <w:r w:rsidRPr="0081766F">
        <w:rPr>
          <w:rFonts w:ascii="Tahoma" w:hAnsi="Tahoma" w:cs="Tahoma"/>
          <w:caps/>
          <w:color w:val="F66400"/>
          <w:sz w:val="22"/>
          <w:szCs w:val="22"/>
          <w:vertAlign w:val="superscript"/>
          <w:lang w:val="ru-RU"/>
        </w:rPr>
        <w:t>9</w:t>
      </w:r>
      <w:r w:rsidR="00703E45">
        <w:rPr>
          <w:rFonts w:ascii="Tahoma" w:hAnsi="Tahoma" w:cs="Tahoma"/>
          <w:caps/>
          <w:color w:val="F66400"/>
          <w:sz w:val="22"/>
          <w:szCs w:val="22"/>
          <w:vertAlign w:val="superscript"/>
        </w:rPr>
        <w:t>2</w:t>
      </w:r>
      <w:r w:rsidRPr="0081766F">
        <w:rPr>
          <w:rFonts w:ascii="Tahoma" w:hAnsi="Tahoma" w:cs="Tahoma"/>
          <w:color w:val="F66400"/>
          <w:sz w:val="22"/>
          <w:szCs w:val="22"/>
          <w:lang w:val="ru-RU"/>
        </w:rPr>
        <w:t xml:space="preserve"> </w:t>
      </w:r>
      <w:r w:rsidRPr="008F29F0">
        <w:rPr>
          <w:rFonts w:ascii="Tahoma" w:hAnsi="Tahoma" w:cs="Tahoma"/>
          <w:color w:val="F66400"/>
          <w:sz w:val="22"/>
          <w:szCs w:val="22"/>
        </w:rPr>
        <w:t>System</w:t>
      </w:r>
      <w:r w:rsidRPr="0081766F">
        <w:rPr>
          <w:rFonts w:ascii="Tahoma" w:hAnsi="Tahoma" w:cs="Tahoma"/>
          <w:color w:val="F66400"/>
          <w:sz w:val="22"/>
          <w:szCs w:val="22"/>
          <w:lang w:val="ru-RU"/>
        </w:rPr>
        <w:t xml:space="preserve"> </w:t>
      </w:r>
      <w:r w:rsidRPr="008F29F0">
        <w:rPr>
          <w:rFonts w:ascii="Tahoma" w:hAnsi="Tahoma" w:cs="Tahoma"/>
          <w:color w:val="F66400"/>
          <w:sz w:val="22"/>
          <w:szCs w:val="22"/>
        </w:rPr>
        <w:t>Center</w:t>
      </w:r>
      <w:r w:rsidRPr="0081766F">
        <w:rPr>
          <w:rFonts w:ascii="Tahoma" w:hAnsi="Tahoma" w:cs="Tahoma"/>
          <w:color w:val="F66400"/>
          <w:sz w:val="22"/>
          <w:szCs w:val="22"/>
          <w:lang w:val="ru-RU"/>
        </w:rPr>
        <w:t xml:space="preserve"> 2012 </w:t>
      </w:r>
      <w:r w:rsidRPr="008F29F0">
        <w:rPr>
          <w:rFonts w:ascii="Tahoma" w:hAnsi="Tahoma" w:cs="Tahoma"/>
          <w:color w:val="F66400"/>
          <w:sz w:val="22"/>
          <w:szCs w:val="22"/>
        </w:rPr>
        <w:t>Endpoint</w:t>
      </w:r>
      <w:r w:rsidRPr="0081766F">
        <w:rPr>
          <w:rFonts w:ascii="Tahoma" w:hAnsi="Tahoma" w:cs="Tahoma"/>
          <w:color w:val="F66400"/>
          <w:sz w:val="22"/>
          <w:szCs w:val="22"/>
          <w:lang w:val="ru-RU"/>
        </w:rPr>
        <w:t xml:space="preserve"> </w:t>
      </w:r>
      <w:r w:rsidRPr="008F29F0">
        <w:rPr>
          <w:rFonts w:ascii="Tahoma" w:hAnsi="Tahoma" w:cs="Tahoma"/>
          <w:color w:val="F66400"/>
          <w:sz w:val="22"/>
          <w:szCs w:val="22"/>
        </w:rPr>
        <w:t>Protection</w:t>
      </w:r>
      <w:bookmarkEnd w:id="1483"/>
      <w:bookmarkEnd w:id="1484"/>
      <w:bookmarkEnd w:id="1485"/>
    </w:p>
    <w:p w:rsidR="00916E81" w:rsidRPr="0081766F" w:rsidRDefault="00916E81" w:rsidP="00C21BCF">
      <w:pPr>
        <w:ind w:left="720"/>
        <w:rPr>
          <w:rFonts w:cs="Tahoma"/>
          <w:lang w:val="ru-RU"/>
        </w:rPr>
      </w:pPr>
    </w:p>
    <w:p w:rsidR="00C21BCF" w:rsidRPr="0081766F" w:rsidRDefault="00A0581B" w:rsidP="00A0581B">
      <w:pPr>
        <w:spacing w:after="60"/>
        <w:ind w:left="720"/>
        <w:rPr>
          <w:rFonts w:cs="Tahoma"/>
          <w:lang w:val="ru-RU"/>
        </w:rPr>
      </w:pPr>
      <w:r w:rsidRPr="0081766F">
        <w:rPr>
          <w:rFonts w:eastAsia="Calibri" w:cs="Tahoma"/>
          <w:b/>
          <w:szCs w:val="18"/>
          <w:lang w:val="ru-RU"/>
        </w:rPr>
        <w:t>Обновления/переходы к использованию более ранних версий</w:t>
      </w:r>
    </w:p>
    <w:p w:rsidR="00C21BCF" w:rsidRPr="0081766F" w:rsidRDefault="00C21BCF" w:rsidP="00C21BCF">
      <w:pPr>
        <w:ind w:left="720"/>
        <w:rPr>
          <w:rFonts w:cs="Tahoma"/>
          <w:lang w:val="ru-RU"/>
        </w:rPr>
      </w:pPr>
      <w:r w:rsidRPr="0081766F">
        <w:rPr>
          <w:rFonts w:eastAsia="Calibri" w:cs="Tahoma"/>
          <w:szCs w:val="18"/>
          <w:lang w:val="ru-RU"/>
        </w:rPr>
        <w:t>С</w:t>
      </w:r>
      <w:r w:rsidRPr="00E85B78">
        <w:rPr>
          <w:rFonts w:eastAsia="Calibri" w:cs="Tahoma"/>
          <w:szCs w:val="18"/>
        </w:rPr>
        <w:t xml:space="preserve"> 1 </w:t>
      </w:r>
      <w:r w:rsidRPr="0081766F">
        <w:rPr>
          <w:rFonts w:eastAsia="Calibri" w:cs="Tahoma"/>
          <w:szCs w:val="18"/>
          <w:lang w:val="ru-RU"/>
        </w:rPr>
        <w:t>апреля</w:t>
      </w:r>
      <w:r w:rsidRPr="00E85B78">
        <w:rPr>
          <w:rFonts w:eastAsia="Calibri" w:cs="Tahoma"/>
          <w:szCs w:val="18"/>
        </w:rPr>
        <w:t xml:space="preserve"> 2012 </w:t>
      </w:r>
      <w:r w:rsidRPr="0081766F">
        <w:rPr>
          <w:rFonts w:eastAsia="Calibri" w:cs="Tahoma"/>
          <w:szCs w:val="18"/>
          <w:lang w:val="ru-RU"/>
        </w:rPr>
        <w:t>г</w:t>
      </w:r>
      <w:r w:rsidRPr="00E85B78">
        <w:rPr>
          <w:rFonts w:eastAsia="Calibri" w:cs="Tahoma"/>
          <w:szCs w:val="18"/>
        </w:rPr>
        <w:t xml:space="preserve">. </w:t>
      </w:r>
      <w:r w:rsidRPr="008F29F0">
        <w:rPr>
          <w:rFonts w:eastAsia="Calibri" w:cs="Tahoma"/>
          <w:szCs w:val="18"/>
        </w:rPr>
        <w:t>Forefront</w:t>
      </w:r>
      <w:r w:rsidRPr="00E85B78">
        <w:rPr>
          <w:rFonts w:eastAsia="Calibri" w:cs="Tahoma"/>
          <w:szCs w:val="18"/>
        </w:rPr>
        <w:t xml:space="preserve"> </w:t>
      </w:r>
      <w:r w:rsidRPr="008F29F0">
        <w:rPr>
          <w:rFonts w:eastAsia="Calibri" w:cs="Tahoma"/>
          <w:szCs w:val="18"/>
        </w:rPr>
        <w:t>Endpoint</w:t>
      </w:r>
      <w:r w:rsidRPr="00E85B78">
        <w:rPr>
          <w:rFonts w:eastAsia="Calibri" w:cs="Tahoma"/>
          <w:szCs w:val="18"/>
        </w:rPr>
        <w:t xml:space="preserve"> </w:t>
      </w:r>
      <w:r w:rsidRPr="008F29F0">
        <w:rPr>
          <w:rFonts w:eastAsia="Calibri" w:cs="Tahoma"/>
          <w:szCs w:val="18"/>
        </w:rPr>
        <w:t>Protection</w:t>
      </w:r>
      <w:r w:rsidRPr="00E85B78">
        <w:rPr>
          <w:rFonts w:eastAsia="Calibri" w:cs="Tahoma"/>
          <w:szCs w:val="18"/>
        </w:rPr>
        <w:t xml:space="preserve"> </w:t>
      </w:r>
      <w:r w:rsidRPr="0081766F">
        <w:rPr>
          <w:rFonts w:eastAsia="Calibri" w:cs="Tahoma"/>
          <w:szCs w:val="18"/>
          <w:lang w:val="ru-RU"/>
        </w:rPr>
        <w:t>называется</w:t>
      </w:r>
      <w:r w:rsidRPr="00E85B78">
        <w:rPr>
          <w:rFonts w:eastAsia="Calibri" w:cs="Tahoma"/>
          <w:szCs w:val="18"/>
        </w:rPr>
        <w:t xml:space="preserve"> </w:t>
      </w:r>
      <w:r w:rsidRPr="008F29F0">
        <w:rPr>
          <w:rFonts w:eastAsia="Calibri" w:cs="Tahoma"/>
          <w:szCs w:val="18"/>
        </w:rPr>
        <w:t>System</w:t>
      </w:r>
      <w:r w:rsidRPr="00E85B78">
        <w:rPr>
          <w:rFonts w:eastAsia="Calibri" w:cs="Tahoma"/>
          <w:szCs w:val="18"/>
        </w:rPr>
        <w:t xml:space="preserve"> </w:t>
      </w:r>
      <w:r w:rsidRPr="008F29F0">
        <w:rPr>
          <w:rFonts w:eastAsia="Calibri" w:cs="Tahoma"/>
          <w:szCs w:val="18"/>
        </w:rPr>
        <w:t>Center</w:t>
      </w:r>
      <w:r w:rsidRPr="00E85B78">
        <w:rPr>
          <w:rFonts w:eastAsia="Calibri" w:cs="Tahoma"/>
          <w:szCs w:val="18"/>
        </w:rPr>
        <w:t xml:space="preserve"> 2012 </w:t>
      </w:r>
      <w:r w:rsidRPr="008F29F0">
        <w:rPr>
          <w:rFonts w:eastAsia="Calibri" w:cs="Tahoma"/>
          <w:szCs w:val="18"/>
        </w:rPr>
        <w:t>Endpoint</w:t>
      </w:r>
      <w:r w:rsidRPr="00E85B78">
        <w:rPr>
          <w:rFonts w:eastAsia="Calibri" w:cs="Tahoma"/>
          <w:szCs w:val="18"/>
        </w:rPr>
        <w:t xml:space="preserve"> </w:t>
      </w:r>
      <w:r w:rsidRPr="008F29F0">
        <w:rPr>
          <w:rFonts w:eastAsia="Calibri" w:cs="Tahoma"/>
          <w:szCs w:val="18"/>
        </w:rPr>
        <w:t>Protection</w:t>
      </w:r>
      <w:r w:rsidRPr="00E85B78">
        <w:rPr>
          <w:rFonts w:eastAsia="Calibri" w:cs="Tahoma"/>
          <w:szCs w:val="18"/>
        </w:rPr>
        <w:t xml:space="preserve">. </w:t>
      </w:r>
      <w:r w:rsidRPr="008F29F0">
        <w:rPr>
          <w:rFonts w:eastAsia="Calibri" w:cs="Tahoma"/>
          <w:szCs w:val="18"/>
        </w:rPr>
        <w:t>System</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2012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Pr="0081766F">
        <w:rPr>
          <w:rFonts w:eastAsia="Calibri" w:cs="Tahoma"/>
          <w:szCs w:val="18"/>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w:t>
      </w:r>
      <w:r w:rsidR="008E53B3">
        <w:rPr>
          <w:rFonts w:eastAsia="Calibri" w:cs="Tahoma"/>
          <w:szCs w:val="18"/>
        </w:rPr>
        <w:t> </w:t>
      </w:r>
      <w:r w:rsidRPr="008F29F0">
        <w:rPr>
          <w:rFonts w:eastAsia="Calibri" w:cs="Tahoma"/>
          <w:szCs w:val="18"/>
        </w:rPr>
        <w:t>System</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или </w:t>
      </w:r>
      <w:r w:rsidRPr="008F29F0">
        <w:rPr>
          <w:rFonts w:eastAsia="Calibri" w:cs="Tahoma"/>
          <w:szCs w:val="18"/>
        </w:rPr>
        <w:t>Datacenter</w:t>
      </w:r>
      <w:r w:rsidRPr="0081766F">
        <w:rPr>
          <w:rFonts w:eastAsia="Calibri" w:cs="Tahoma"/>
          <w:szCs w:val="18"/>
          <w:lang w:val="ru-RU"/>
        </w:rPr>
        <w:t>.</w:t>
      </w:r>
    </w:p>
    <w:p w:rsidR="00C21BCF" w:rsidRPr="0081766F" w:rsidRDefault="00C21BCF" w:rsidP="00C21BCF">
      <w:pPr>
        <w:ind w:left="720"/>
        <w:rPr>
          <w:rFonts w:cs="Tahoma"/>
          <w:lang w:val="ru-RU"/>
        </w:rPr>
      </w:pPr>
    </w:p>
    <w:p w:rsidR="00C21BCF" w:rsidRPr="0081766F" w:rsidRDefault="00C21BCF" w:rsidP="00C21BCF">
      <w:pPr>
        <w:ind w:left="720"/>
        <w:rPr>
          <w:rFonts w:cs="Tahoma"/>
          <w:lang w:val="ru-RU"/>
        </w:rPr>
      </w:pPr>
      <w:r w:rsidRPr="0081766F">
        <w:rPr>
          <w:rFonts w:eastAsia="Calibri" w:cs="Tahoma"/>
          <w:szCs w:val="18"/>
          <w:lang w:val="ru-RU"/>
        </w:rPr>
        <w:t xml:space="preserve">Пользователи с действующими подписками </w:t>
      </w:r>
      <w:r w:rsidRPr="008F29F0">
        <w:rPr>
          <w:rFonts w:eastAsia="Calibri" w:cs="Tahoma"/>
          <w:szCs w:val="18"/>
        </w:rPr>
        <w:t>Forefront</w:t>
      </w:r>
      <w:r w:rsidRPr="0081766F">
        <w:rPr>
          <w:rFonts w:eastAsia="Calibri" w:cs="Tahoma"/>
          <w:szCs w:val="18"/>
          <w:lang w:val="ru-RU"/>
        </w:rPr>
        <w:t xml:space="preserve">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Pr="0081766F">
        <w:rPr>
          <w:rFonts w:eastAsia="Calibri" w:cs="Tahoma"/>
          <w:szCs w:val="18"/>
          <w:lang w:val="ru-RU"/>
        </w:rPr>
        <w:t>, использующие службу для</w:t>
      </w:r>
      <w:r w:rsidR="008E53B3">
        <w:rPr>
          <w:rFonts w:eastAsia="Calibri" w:cs="Tahoma"/>
          <w:szCs w:val="18"/>
        </w:rPr>
        <w:t> </w:t>
      </w:r>
      <w:r w:rsidRPr="0081766F">
        <w:rPr>
          <w:rFonts w:eastAsia="Calibri" w:cs="Tahoma"/>
          <w:szCs w:val="18"/>
          <w:lang w:val="ru-RU"/>
        </w:rPr>
        <w:t xml:space="preserve">защиты клиентских устройств, могут выполнить обновление до </w:t>
      </w:r>
      <w:r w:rsidRPr="008F29F0">
        <w:rPr>
          <w:rFonts w:eastAsia="Calibri" w:cs="Tahoma"/>
          <w:szCs w:val="18"/>
        </w:rPr>
        <w:t>System</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2012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008E53B3">
        <w:rPr>
          <w:rFonts w:eastAsia="Calibri" w:cs="Tahoma"/>
          <w:szCs w:val="18"/>
        </w:rPr>
        <w:t> </w:t>
      </w:r>
      <w:r w:rsidRPr="0081766F">
        <w:rPr>
          <w:rFonts w:eastAsia="Calibri" w:cs="Tahoma"/>
          <w:szCs w:val="18"/>
          <w:lang w:val="ru-RU"/>
        </w:rPr>
        <w:t xml:space="preserve">и использовать это программное обеспечение в тех же целях. Клиенты с подписками </w:t>
      </w:r>
      <w:r w:rsidRPr="008F29F0">
        <w:rPr>
          <w:rFonts w:eastAsia="Calibri" w:cs="Tahoma"/>
          <w:szCs w:val="18"/>
        </w:rPr>
        <w:t>System</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2012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Pr="0081766F">
        <w:rPr>
          <w:rFonts w:eastAsia="Calibri" w:cs="Tahoma"/>
          <w:szCs w:val="18"/>
          <w:lang w:val="ru-RU"/>
        </w:rPr>
        <w:t xml:space="preserve"> также могут перейти на использование более ранней версии</w:t>
      </w:r>
      <w:r w:rsidR="008E53B3">
        <w:rPr>
          <w:rFonts w:eastAsia="Calibri" w:cs="Tahoma"/>
          <w:szCs w:val="18"/>
        </w:rPr>
        <w:t> </w:t>
      </w:r>
      <w:r w:rsidRPr="008F29F0">
        <w:rPr>
          <w:rFonts w:eastAsia="Calibri" w:cs="Tahoma"/>
          <w:szCs w:val="18"/>
        </w:rPr>
        <w:t>Forefront</w:t>
      </w:r>
      <w:r w:rsidRPr="0081766F">
        <w:rPr>
          <w:rFonts w:eastAsia="Calibri" w:cs="Tahoma"/>
          <w:szCs w:val="18"/>
          <w:lang w:val="ru-RU"/>
        </w:rPr>
        <w:t xml:space="preserve">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Pr="0081766F">
        <w:rPr>
          <w:rFonts w:eastAsia="Calibri" w:cs="Tahoma"/>
          <w:szCs w:val="18"/>
          <w:lang w:val="ru-RU"/>
        </w:rPr>
        <w:t>.</w:t>
      </w:r>
    </w:p>
    <w:p w:rsidR="00C21BCF" w:rsidRPr="0081766F" w:rsidRDefault="00C21BCF" w:rsidP="00C21BCF">
      <w:pPr>
        <w:ind w:left="720"/>
        <w:rPr>
          <w:rFonts w:cs="Tahoma"/>
          <w:lang w:val="ru-RU"/>
        </w:rPr>
      </w:pPr>
    </w:p>
    <w:p w:rsidR="00C21BCF" w:rsidRPr="00E85B78" w:rsidRDefault="00C21BCF" w:rsidP="00C21BCF">
      <w:pPr>
        <w:ind w:left="720"/>
        <w:rPr>
          <w:rFonts w:cs="Tahoma"/>
        </w:rPr>
      </w:pPr>
      <w:r w:rsidRPr="008F29F0">
        <w:rPr>
          <w:rFonts w:eastAsia="Calibri" w:cs="Tahoma"/>
          <w:szCs w:val="18"/>
        </w:rPr>
        <w:t>System</w:t>
      </w:r>
      <w:r w:rsidRPr="00E85B78">
        <w:rPr>
          <w:rFonts w:eastAsia="Calibri" w:cs="Tahoma"/>
          <w:szCs w:val="18"/>
        </w:rPr>
        <w:t xml:space="preserve"> </w:t>
      </w:r>
      <w:r w:rsidRPr="008F29F0">
        <w:rPr>
          <w:rFonts w:eastAsia="Calibri" w:cs="Tahoma"/>
          <w:szCs w:val="18"/>
        </w:rPr>
        <w:t>Center</w:t>
      </w:r>
      <w:r w:rsidRPr="00E85B78">
        <w:rPr>
          <w:rFonts w:eastAsia="Calibri" w:cs="Tahoma"/>
          <w:szCs w:val="18"/>
        </w:rPr>
        <w:t xml:space="preserve"> 2012 </w:t>
      </w:r>
      <w:r w:rsidRPr="008F29F0">
        <w:rPr>
          <w:rFonts w:eastAsia="Calibri" w:cs="Tahoma"/>
          <w:szCs w:val="18"/>
        </w:rPr>
        <w:t>Configuration</w:t>
      </w:r>
      <w:r w:rsidRPr="00E85B78">
        <w:rPr>
          <w:rFonts w:eastAsia="Calibri" w:cs="Tahoma"/>
          <w:szCs w:val="18"/>
        </w:rPr>
        <w:t xml:space="preserve"> </w:t>
      </w:r>
      <w:r w:rsidRPr="008F29F0">
        <w:rPr>
          <w:rFonts w:eastAsia="Calibri" w:cs="Tahoma"/>
          <w:szCs w:val="18"/>
        </w:rPr>
        <w:t>Manager</w:t>
      </w:r>
      <w:r w:rsidRPr="00E85B78">
        <w:rPr>
          <w:rFonts w:eastAsia="Calibri" w:cs="Tahoma"/>
          <w:szCs w:val="18"/>
        </w:rPr>
        <w:t xml:space="preserve"> </w:t>
      </w:r>
      <w:r w:rsidRPr="0081766F">
        <w:rPr>
          <w:rFonts w:eastAsia="Calibri" w:cs="Tahoma"/>
          <w:szCs w:val="18"/>
          <w:lang w:val="ru-RU"/>
        </w:rPr>
        <w:t>является</w:t>
      </w:r>
      <w:r w:rsidRPr="00E85B78">
        <w:rPr>
          <w:rFonts w:eastAsia="Calibri" w:cs="Tahoma"/>
          <w:szCs w:val="18"/>
        </w:rPr>
        <w:t xml:space="preserve"> </w:t>
      </w:r>
      <w:r w:rsidRPr="0081766F">
        <w:rPr>
          <w:rFonts w:eastAsia="Calibri" w:cs="Tahoma"/>
          <w:szCs w:val="18"/>
          <w:lang w:val="ru-RU"/>
        </w:rPr>
        <w:t>консолью</w:t>
      </w:r>
      <w:r w:rsidRPr="00E85B78">
        <w:rPr>
          <w:rFonts w:eastAsia="Calibri" w:cs="Tahoma"/>
          <w:szCs w:val="18"/>
        </w:rPr>
        <w:t xml:space="preserve"> </w:t>
      </w:r>
      <w:r w:rsidRPr="0081766F">
        <w:rPr>
          <w:rFonts w:eastAsia="Calibri" w:cs="Tahoma"/>
          <w:szCs w:val="18"/>
          <w:lang w:val="ru-RU"/>
        </w:rPr>
        <w:t>управления</w:t>
      </w:r>
      <w:r w:rsidRPr="00E85B78">
        <w:rPr>
          <w:rFonts w:eastAsia="Calibri" w:cs="Tahoma"/>
          <w:szCs w:val="18"/>
        </w:rPr>
        <w:t xml:space="preserve"> </w:t>
      </w:r>
      <w:r w:rsidRPr="0081766F">
        <w:rPr>
          <w:rFonts w:eastAsia="Calibri" w:cs="Tahoma"/>
          <w:szCs w:val="18"/>
          <w:lang w:val="ru-RU"/>
        </w:rPr>
        <w:t>для</w:t>
      </w:r>
      <w:r w:rsidRPr="00E85B78">
        <w:rPr>
          <w:rFonts w:eastAsia="Calibri" w:cs="Tahoma"/>
          <w:szCs w:val="18"/>
        </w:rPr>
        <w:t xml:space="preserve"> </w:t>
      </w:r>
      <w:r w:rsidRPr="008F29F0">
        <w:rPr>
          <w:rFonts w:eastAsia="Calibri" w:cs="Tahoma"/>
          <w:szCs w:val="18"/>
        </w:rPr>
        <w:t>System</w:t>
      </w:r>
      <w:r w:rsidRPr="00E85B78">
        <w:rPr>
          <w:rFonts w:eastAsia="Calibri" w:cs="Tahoma"/>
          <w:szCs w:val="18"/>
        </w:rPr>
        <w:t xml:space="preserve"> </w:t>
      </w:r>
      <w:r w:rsidRPr="008F29F0">
        <w:rPr>
          <w:rFonts w:eastAsia="Calibri" w:cs="Tahoma"/>
          <w:szCs w:val="18"/>
        </w:rPr>
        <w:t>Center</w:t>
      </w:r>
      <w:r w:rsidRPr="00E85B78">
        <w:rPr>
          <w:rFonts w:eastAsia="Calibri" w:cs="Tahoma"/>
          <w:szCs w:val="18"/>
        </w:rPr>
        <w:t xml:space="preserve"> 2012 </w:t>
      </w:r>
      <w:r w:rsidRPr="008F29F0">
        <w:rPr>
          <w:rFonts w:eastAsia="Calibri" w:cs="Tahoma"/>
          <w:szCs w:val="18"/>
        </w:rPr>
        <w:t>Endpoint</w:t>
      </w:r>
      <w:r w:rsidRPr="00E85B78">
        <w:rPr>
          <w:rFonts w:eastAsia="Calibri" w:cs="Tahoma"/>
          <w:szCs w:val="18"/>
        </w:rPr>
        <w:t xml:space="preserve"> </w:t>
      </w:r>
      <w:r w:rsidRPr="008F29F0">
        <w:rPr>
          <w:rFonts w:eastAsia="Calibri" w:cs="Tahoma"/>
          <w:szCs w:val="18"/>
        </w:rPr>
        <w:t>Protection</w:t>
      </w:r>
      <w:r w:rsidRPr="00E85B78">
        <w:rPr>
          <w:rFonts w:eastAsia="Calibri" w:cs="Tahoma"/>
          <w:szCs w:val="18"/>
        </w:rPr>
        <w:t>.</w:t>
      </w:r>
      <w:r w:rsidR="008F29F0" w:rsidRPr="00E85B78">
        <w:rPr>
          <w:rFonts w:eastAsia="Calibri" w:cs="Tahoma"/>
          <w:szCs w:val="18"/>
        </w:rPr>
        <w:t xml:space="preserve"> </w:t>
      </w:r>
      <w:r w:rsidRPr="0081766F">
        <w:rPr>
          <w:rFonts w:eastAsia="Calibri" w:cs="Tahoma"/>
          <w:szCs w:val="18"/>
          <w:lang w:val="ru-RU"/>
        </w:rPr>
        <w:t>Для</w:t>
      </w:r>
      <w:r w:rsidRPr="00E85B78">
        <w:rPr>
          <w:rFonts w:eastAsia="Calibri" w:cs="Tahoma"/>
          <w:szCs w:val="18"/>
        </w:rPr>
        <w:t xml:space="preserve"> </w:t>
      </w:r>
      <w:r w:rsidRPr="0081766F">
        <w:rPr>
          <w:rFonts w:eastAsia="Calibri" w:cs="Tahoma"/>
          <w:szCs w:val="18"/>
          <w:lang w:val="ru-RU"/>
        </w:rPr>
        <w:t>управления</w:t>
      </w:r>
      <w:r w:rsidRPr="00E85B78">
        <w:rPr>
          <w:rFonts w:eastAsia="Calibri" w:cs="Tahoma"/>
          <w:szCs w:val="18"/>
        </w:rPr>
        <w:t xml:space="preserve"> </w:t>
      </w:r>
      <w:r w:rsidRPr="008F29F0">
        <w:rPr>
          <w:rFonts w:eastAsia="Calibri" w:cs="Tahoma"/>
          <w:szCs w:val="18"/>
        </w:rPr>
        <w:t>System</w:t>
      </w:r>
      <w:r w:rsidRPr="00E85B78">
        <w:rPr>
          <w:rFonts w:eastAsia="Calibri" w:cs="Tahoma"/>
          <w:szCs w:val="18"/>
        </w:rPr>
        <w:t xml:space="preserve"> </w:t>
      </w:r>
      <w:r w:rsidRPr="008F29F0">
        <w:rPr>
          <w:rFonts w:eastAsia="Calibri" w:cs="Tahoma"/>
          <w:szCs w:val="18"/>
        </w:rPr>
        <w:t>Center</w:t>
      </w:r>
      <w:r w:rsidRPr="00E85B78">
        <w:rPr>
          <w:rFonts w:eastAsia="Calibri" w:cs="Tahoma"/>
          <w:szCs w:val="18"/>
        </w:rPr>
        <w:t xml:space="preserve"> 2012 </w:t>
      </w:r>
      <w:r w:rsidRPr="008F29F0">
        <w:rPr>
          <w:rFonts w:eastAsia="Calibri" w:cs="Tahoma"/>
          <w:szCs w:val="18"/>
        </w:rPr>
        <w:t>Endpoint</w:t>
      </w:r>
      <w:r w:rsidRPr="00E85B78">
        <w:rPr>
          <w:rFonts w:eastAsia="Calibri" w:cs="Tahoma"/>
          <w:szCs w:val="18"/>
        </w:rPr>
        <w:t xml:space="preserve"> </w:t>
      </w:r>
      <w:r w:rsidRPr="008F29F0">
        <w:rPr>
          <w:rFonts w:eastAsia="Calibri" w:cs="Tahoma"/>
          <w:szCs w:val="18"/>
        </w:rPr>
        <w:t>Protection</w:t>
      </w:r>
      <w:r w:rsidRPr="00E85B78">
        <w:rPr>
          <w:rFonts w:eastAsia="Calibri" w:cs="Tahoma"/>
          <w:szCs w:val="18"/>
        </w:rPr>
        <w:t xml:space="preserve"> </w:t>
      </w:r>
      <w:r w:rsidRPr="0081766F">
        <w:rPr>
          <w:rFonts w:eastAsia="Calibri" w:cs="Tahoma"/>
          <w:szCs w:val="18"/>
          <w:lang w:val="ru-RU"/>
        </w:rPr>
        <w:t>клиенты</w:t>
      </w:r>
      <w:r w:rsidRPr="00E85B78">
        <w:rPr>
          <w:rFonts w:eastAsia="Calibri" w:cs="Tahoma"/>
          <w:szCs w:val="18"/>
        </w:rPr>
        <w:t xml:space="preserve"> </w:t>
      </w:r>
      <w:r w:rsidRPr="0081766F">
        <w:rPr>
          <w:rFonts w:eastAsia="Calibri" w:cs="Tahoma"/>
          <w:szCs w:val="18"/>
          <w:lang w:val="ru-RU"/>
        </w:rPr>
        <w:t>должны</w:t>
      </w:r>
      <w:r w:rsidRPr="00E85B78">
        <w:rPr>
          <w:rFonts w:eastAsia="Calibri" w:cs="Tahoma"/>
          <w:szCs w:val="18"/>
        </w:rPr>
        <w:t xml:space="preserve"> </w:t>
      </w:r>
      <w:r w:rsidRPr="0081766F">
        <w:rPr>
          <w:rFonts w:eastAsia="Calibri" w:cs="Tahoma"/>
          <w:szCs w:val="18"/>
          <w:lang w:val="ru-RU"/>
        </w:rPr>
        <w:t>иметь</w:t>
      </w:r>
      <w:r w:rsidRPr="00E85B78">
        <w:rPr>
          <w:rFonts w:eastAsia="Calibri" w:cs="Tahoma"/>
          <w:szCs w:val="18"/>
        </w:rPr>
        <w:t xml:space="preserve"> </w:t>
      </w:r>
      <w:r w:rsidRPr="0081766F">
        <w:rPr>
          <w:rFonts w:eastAsia="Calibri" w:cs="Tahoma"/>
          <w:szCs w:val="18"/>
          <w:lang w:val="ru-RU"/>
        </w:rPr>
        <w:t>лицензию</w:t>
      </w:r>
      <w:r w:rsidRPr="00E85B78">
        <w:rPr>
          <w:rFonts w:eastAsia="Calibri" w:cs="Tahoma"/>
          <w:szCs w:val="18"/>
        </w:rPr>
        <w:t xml:space="preserve"> </w:t>
      </w:r>
      <w:r w:rsidRPr="0081766F">
        <w:rPr>
          <w:rFonts w:eastAsia="Calibri" w:cs="Tahoma"/>
          <w:szCs w:val="18"/>
          <w:lang w:val="ru-RU"/>
        </w:rPr>
        <w:t>на</w:t>
      </w:r>
      <w:r w:rsidRPr="00E85B78">
        <w:rPr>
          <w:rFonts w:eastAsia="Calibri" w:cs="Tahoma"/>
          <w:szCs w:val="18"/>
        </w:rPr>
        <w:t xml:space="preserve"> </w:t>
      </w:r>
      <w:r w:rsidRPr="008F29F0">
        <w:rPr>
          <w:rFonts w:eastAsia="Calibri" w:cs="Tahoma"/>
          <w:szCs w:val="18"/>
        </w:rPr>
        <w:t>System</w:t>
      </w:r>
      <w:r w:rsidRPr="00E85B78">
        <w:rPr>
          <w:rFonts w:eastAsia="Calibri" w:cs="Tahoma"/>
          <w:szCs w:val="18"/>
        </w:rPr>
        <w:t xml:space="preserve"> </w:t>
      </w:r>
      <w:r w:rsidRPr="008F29F0">
        <w:rPr>
          <w:rFonts w:eastAsia="Calibri" w:cs="Tahoma"/>
          <w:szCs w:val="18"/>
        </w:rPr>
        <w:t>Center</w:t>
      </w:r>
      <w:r w:rsidRPr="00E85B78">
        <w:rPr>
          <w:rFonts w:eastAsia="Calibri" w:cs="Tahoma"/>
          <w:szCs w:val="18"/>
        </w:rPr>
        <w:t xml:space="preserve"> 2012 </w:t>
      </w:r>
      <w:r w:rsidRPr="008F29F0">
        <w:rPr>
          <w:rFonts w:eastAsia="Calibri" w:cs="Tahoma"/>
          <w:szCs w:val="18"/>
        </w:rPr>
        <w:t>Configuration</w:t>
      </w:r>
      <w:r w:rsidRPr="00E85B78">
        <w:rPr>
          <w:rFonts w:eastAsia="Calibri" w:cs="Tahoma"/>
          <w:szCs w:val="18"/>
        </w:rPr>
        <w:t xml:space="preserve"> </w:t>
      </w:r>
      <w:r w:rsidRPr="008F29F0">
        <w:rPr>
          <w:rFonts w:eastAsia="Calibri" w:cs="Tahoma"/>
          <w:szCs w:val="18"/>
        </w:rPr>
        <w:t>Manager</w:t>
      </w:r>
      <w:r w:rsidRPr="00E85B78">
        <w:rPr>
          <w:rFonts w:eastAsia="Calibri" w:cs="Tahoma"/>
          <w:szCs w:val="18"/>
        </w:rPr>
        <w:t>.</w:t>
      </w:r>
      <w:r w:rsidR="008F29F0" w:rsidRPr="00E85B78">
        <w:rPr>
          <w:rFonts w:eastAsia="Calibri" w:cs="Tahoma"/>
          <w:szCs w:val="18"/>
        </w:rPr>
        <w:t xml:space="preserve"> </w:t>
      </w:r>
      <w:r w:rsidRPr="0081766F">
        <w:rPr>
          <w:rFonts w:eastAsia="Calibri" w:cs="Tahoma"/>
          <w:szCs w:val="18"/>
          <w:lang w:val="ru-RU"/>
        </w:rPr>
        <w:t>Либо</w:t>
      </w:r>
      <w:r w:rsidRPr="00E85B78">
        <w:rPr>
          <w:rFonts w:eastAsia="Calibri" w:cs="Tahoma"/>
          <w:szCs w:val="18"/>
        </w:rPr>
        <w:t xml:space="preserve"> </w:t>
      </w:r>
      <w:r w:rsidRPr="008F29F0">
        <w:rPr>
          <w:rFonts w:eastAsia="Calibri" w:cs="Tahoma"/>
          <w:szCs w:val="18"/>
        </w:rPr>
        <w:t>System</w:t>
      </w:r>
      <w:r w:rsidRPr="00E85B78">
        <w:rPr>
          <w:rFonts w:eastAsia="Calibri" w:cs="Tahoma"/>
          <w:szCs w:val="18"/>
        </w:rPr>
        <w:t xml:space="preserve"> </w:t>
      </w:r>
      <w:r w:rsidRPr="008F29F0">
        <w:rPr>
          <w:rFonts w:eastAsia="Calibri" w:cs="Tahoma"/>
          <w:szCs w:val="18"/>
        </w:rPr>
        <w:t>Center</w:t>
      </w:r>
      <w:r w:rsidRPr="00E85B78">
        <w:rPr>
          <w:rFonts w:eastAsia="Calibri" w:cs="Tahoma"/>
          <w:szCs w:val="18"/>
        </w:rPr>
        <w:t xml:space="preserve"> 2012 </w:t>
      </w:r>
      <w:r w:rsidRPr="008F29F0">
        <w:rPr>
          <w:rFonts w:eastAsia="Calibri" w:cs="Tahoma"/>
          <w:szCs w:val="18"/>
        </w:rPr>
        <w:t>Endpoint</w:t>
      </w:r>
      <w:r w:rsidRPr="00E85B78">
        <w:rPr>
          <w:rFonts w:eastAsia="Calibri" w:cs="Tahoma"/>
          <w:szCs w:val="18"/>
        </w:rPr>
        <w:t xml:space="preserve"> </w:t>
      </w:r>
      <w:r w:rsidRPr="008F29F0">
        <w:rPr>
          <w:rFonts w:eastAsia="Calibri" w:cs="Tahoma"/>
          <w:szCs w:val="18"/>
        </w:rPr>
        <w:t>Protection</w:t>
      </w:r>
      <w:r w:rsidRPr="00E85B78">
        <w:rPr>
          <w:rFonts w:eastAsia="Calibri" w:cs="Tahoma"/>
          <w:szCs w:val="18"/>
        </w:rPr>
        <w:t xml:space="preserve"> </w:t>
      </w:r>
      <w:r w:rsidRPr="0081766F">
        <w:rPr>
          <w:rFonts w:eastAsia="Calibri" w:cs="Tahoma"/>
          <w:szCs w:val="18"/>
          <w:lang w:val="ru-RU"/>
        </w:rPr>
        <w:t>можно</w:t>
      </w:r>
      <w:r w:rsidRPr="00E85B78">
        <w:rPr>
          <w:rFonts w:eastAsia="Calibri" w:cs="Tahoma"/>
          <w:szCs w:val="18"/>
        </w:rPr>
        <w:t xml:space="preserve"> </w:t>
      </w:r>
      <w:r w:rsidRPr="0081766F">
        <w:rPr>
          <w:rFonts w:eastAsia="Calibri" w:cs="Tahoma"/>
          <w:szCs w:val="18"/>
          <w:lang w:val="ru-RU"/>
        </w:rPr>
        <w:t>использовать</w:t>
      </w:r>
      <w:r w:rsidRPr="00E85B78">
        <w:rPr>
          <w:rFonts w:eastAsia="Calibri" w:cs="Tahoma"/>
          <w:szCs w:val="18"/>
        </w:rPr>
        <w:t xml:space="preserve"> </w:t>
      </w:r>
      <w:r w:rsidRPr="0081766F">
        <w:rPr>
          <w:rFonts w:eastAsia="Calibri" w:cs="Tahoma"/>
          <w:szCs w:val="18"/>
          <w:lang w:val="ru-RU"/>
        </w:rPr>
        <w:t>без</w:t>
      </w:r>
      <w:r w:rsidRPr="00E85B78">
        <w:rPr>
          <w:rFonts w:eastAsia="Calibri" w:cs="Tahoma"/>
          <w:szCs w:val="18"/>
        </w:rPr>
        <w:t xml:space="preserve"> </w:t>
      </w:r>
      <w:r w:rsidRPr="0081766F">
        <w:rPr>
          <w:rFonts w:eastAsia="Calibri" w:cs="Tahoma"/>
          <w:szCs w:val="18"/>
          <w:lang w:val="ru-RU"/>
        </w:rPr>
        <w:t>специального</w:t>
      </w:r>
      <w:r w:rsidRPr="00E85B78">
        <w:rPr>
          <w:rFonts w:eastAsia="Calibri" w:cs="Tahoma"/>
          <w:szCs w:val="18"/>
        </w:rPr>
        <w:t xml:space="preserve"> </w:t>
      </w:r>
      <w:r w:rsidRPr="0081766F">
        <w:rPr>
          <w:rFonts w:eastAsia="Calibri" w:cs="Tahoma"/>
          <w:szCs w:val="18"/>
          <w:lang w:val="ru-RU"/>
        </w:rPr>
        <w:t>средства</w:t>
      </w:r>
      <w:r w:rsidRPr="00E85B78">
        <w:rPr>
          <w:rFonts w:eastAsia="Calibri" w:cs="Tahoma"/>
          <w:szCs w:val="18"/>
        </w:rPr>
        <w:t xml:space="preserve"> </w:t>
      </w:r>
      <w:r w:rsidRPr="0081766F">
        <w:rPr>
          <w:rFonts w:eastAsia="Calibri" w:cs="Tahoma"/>
          <w:szCs w:val="18"/>
          <w:lang w:val="ru-RU"/>
        </w:rPr>
        <w:t>управления</w:t>
      </w:r>
      <w:r w:rsidRPr="00E85B78">
        <w:rPr>
          <w:rFonts w:eastAsia="Calibri" w:cs="Tahoma"/>
          <w:szCs w:val="18"/>
        </w:rPr>
        <w:t xml:space="preserve">, </w:t>
      </w:r>
      <w:r w:rsidRPr="0081766F">
        <w:rPr>
          <w:rFonts w:eastAsia="Calibri" w:cs="Tahoma"/>
          <w:szCs w:val="18"/>
          <w:lang w:val="ru-RU"/>
        </w:rPr>
        <w:t>тогда</w:t>
      </w:r>
      <w:r w:rsidRPr="00E85B78">
        <w:rPr>
          <w:rFonts w:eastAsia="Calibri" w:cs="Tahoma"/>
          <w:szCs w:val="18"/>
        </w:rPr>
        <w:t xml:space="preserve"> </w:t>
      </w:r>
      <w:r w:rsidRPr="0081766F">
        <w:rPr>
          <w:rFonts w:eastAsia="Calibri" w:cs="Tahoma"/>
          <w:szCs w:val="18"/>
          <w:lang w:val="ru-RU"/>
        </w:rPr>
        <w:t>лицензировать</w:t>
      </w:r>
      <w:r w:rsidRPr="00E85B78">
        <w:rPr>
          <w:rFonts w:eastAsia="Calibri" w:cs="Tahoma"/>
          <w:szCs w:val="18"/>
        </w:rPr>
        <w:t xml:space="preserve"> </w:t>
      </w:r>
      <w:r w:rsidRPr="008F29F0">
        <w:rPr>
          <w:rFonts w:eastAsia="Calibri" w:cs="Tahoma"/>
          <w:szCs w:val="18"/>
        </w:rPr>
        <w:t>System</w:t>
      </w:r>
      <w:r w:rsidRPr="00E85B78">
        <w:rPr>
          <w:rFonts w:eastAsia="Calibri" w:cs="Tahoma"/>
          <w:szCs w:val="18"/>
        </w:rPr>
        <w:t xml:space="preserve"> </w:t>
      </w:r>
      <w:r w:rsidRPr="008F29F0">
        <w:rPr>
          <w:rFonts w:eastAsia="Calibri" w:cs="Tahoma"/>
          <w:szCs w:val="18"/>
        </w:rPr>
        <w:t>Center</w:t>
      </w:r>
      <w:r w:rsidRPr="00E85B78">
        <w:rPr>
          <w:rFonts w:eastAsia="Calibri" w:cs="Tahoma"/>
          <w:szCs w:val="18"/>
        </w:rPr>
        <w:t xml:space="preserve"> 2012 </w:t>
      </w:r>
      <w:r w:rsidRPr="008F29F0">
        <w:rPr>
          <w:rFonts w:eastAsia="Calibri" w:cs="Tahoma"/>
          <w:szCs w:val="18"/>
        </w:rPr>
        <w:t>Configuration</w:t>
      </w:r>
      <w:r w:rsidRPr="00E85B78">
        <w:rPr>
          <w:rFonts w:eastAsia="Calibri" w:cs="Tahoma"/>
          <w:szCs w:val="18"/>
        </w:rPr>
        <w:t xml:space="preserve"> </w:t>
      </w:r>
      <w:r w:rsidRPr="008F29F0">
        <w:rPr>
          <w:rFonts w:eastAsia="Calibri" w:cs="Tahoma"/>
          <w:szCs w:val="18"/>
        </w:rPr>
        <w:t>Manager</w:t>
      </w:r>
      <w:r w:rsidRPr="00E85B78">
        <w:rPr>
          <w:rFonts w:eastAsia="Calibri" w:cs="Tahoma"/>
          <w:szCs w:val="18"/>
        </w:rPr>
        <w:t xml:space="preserve"> </w:t>
      </w:r>
      <w:r w:rsidRPr="0081766F">
        <w:rPr>
          <w:rFonts w:eastAsia="Calibri" w:cs="Tahoma"/>
          <w:szCs w:val="18"/>
          <w:lang w:val="ru-RU"/>
        </w:rPr>
        <w:t>не</w:t>
      </w:r>
      <w:r w:rsidRPr="00E85B78">
        <w:rPr>
          <w:rFonts w:eastAsia="Calibri" w:cs="Tahoma"/>
          <w:szCs w:val="18"/>
        </w:rPr>
        <w:t xml:space="preserve"> </w:t>
      </w:r>
      <w:r w:rsidRPr="0081766F">
        <w:rPr>
          <w:rFonts w:eastAsia="Calibri" w:cs="Tahoma"/>
          <w:szCs w:val="18"/>
          <w:lang w:val="ru-RU"/>
        </w:rPr>
        <w:t>требуется</w:t>
      </w:r>
      <w:r w:rsidRPr="00E85B78">
        <w:rPr>
          <w:rFonts w:eastAsia="Calibri" w:cs="Tahoma"/>
          <w:szCs w:val="18"/>
        </w:rPr>
        <w:t>.</w:t>
      </w:r>
      <w:r w:rsidR="008F29F0" w:rsidRPr="00E85B78">
        <w:rPr>
          <w:rFonts w:eastAsia="Calibri" w:cs="Tahoma"/>
          <w:szCs w:val="18"/>
        </w:rPr>
        <w:t xml:space="preserve"> </w:t>
      </w:r>
    </w:p>
    <w:p w:rsidR="00C21BCF" w:rsidRPr="00E85B78" w:rsidRDefault="00C21BCF" w:rsidP="00C21BCF">
      <w:pPr>
        <w:ind w:left="720"/>
        <w:rPr>
          <w:rFonts w:cs="Tahoma"/>
        </w:rPr>
      </w:pPr>
    </w:p>
    <w:p w:rsidR="00C21BCF" w:rsidRPr="0081766F" w:rsidRDefault="00A0581B" w:rsidP="00A0581B">
      <w:pPr>
        <w:spacing w:after="60"/>
        <w:ind w:left="720"/>
        <w:rPr>
          <w:rFonts w:cs="Tahoma"/>
          <w:lang w:val="ru-RU"/>
        </w:rPr>
      </w:pPr>
      <w:r w:rsidRPr="0081766F">
        <w:rPr>
          <w:rFonts w:eastAsia="Calibri" w:cs="Tahoma"/>
          <w:b/>
          <w:szCs w:val="18"/>
          <w:lang w:val="ru-RU"/>
        </w:rPr>
        <w:t>Домашнее использование</w:t>
      </w:r>
    </w:p>
    <w:p w:rsidR="00FF4CAB" w:rsidRPr="0081766F" w:rsidRDefault="00C21BCF" w:rsidP="00A0581B">
      <w:pPr>
        <w:ind w:left="720"/>
        <w:rPr>
          <w:rFonts w:cs="Tahoma"/>
          <w:lang w:val="ru-RU"/>
        </w:rPr>
      </w:pPr>
      <w:r w:rsidRPr="0081766F">
        <w:rPr>
          <w:rFonts w:eastAsia="Calibri" w:cs="Tahoma"/>
          <w:szCs w:val="18"/>
          <w:lang w:val="ru-RU"/>
        </w:rPr>
        <w:t xml:space="preserve">Клиенты, имеющие действующие Лицензии </w:t>
      </w:r>
      <w:r w:rsidRPr="008F29F0">
        <w:rPr>
          <w:rFonts w:eastAsia="Calibri" w:cs="Tahoma"/>
          <w:szCs w:val="18"/>
        </w:rPr>
        <w:t>User</w:t>
      </w:r>
      <w:r w:rsidRPr="0081766F">
        <w:rPr>
          <w:rFonts w:eastAsia="Calibri" w:cs="Tahoma"/>
          <w:szCs w:val="18"/>
          <w:lang w:val="ru-RU"/>
        </w:rPr>
        <w:t xml:space="preserve"> </w:t>
      </w:r>
      <w:r w:rsidRPr="008F29F0">
        <w:rPr>
          <w:rFonts w:eastAsia="Calibri" w:cs="Tahoma"/>
          <w:szCs w:val="18"/>
        </w:rPr>
        <w:t>SL</w:t>
      </w:r>
      <w:r w:rsidRPr="0081766F">
        <w:rPr>
          <w:rFonts w:eastAsia="Calibri" w:cs="Tahoma"/>
          <w:szCs w:val="18"/>
          <w:lang w:val="ru-RU"/>
        </w:rPr>
        <w:t xml:space="preserve"> для </w:t>
      </w:r>
      <w:r w:rsidRPr="008F29F0">
        <w:rPr>
          <w:rFonts w:eastAsia="Calibri" w:cs="Tahoma"/>
          <w:szCs w:val="18"/>
        </w:rPr>
        <w:t>System</w:t>
      </w:r>
      <w:r w:rsidRPr="0081766F">
        <w:rPr>
          <w:rFonts w:eastAsia="Calibri" w:cs="Tahoma"/>
          <w:szCs w:val="18"/>
          <w:lang w:val="ru-RU"/>
        </w:rPr>
        <w:t xml:space="preserve"> </w:t>
      </w:r>
      <w:r w:rsidRPr="008F29F0">
        <w:rPr>
          <w:rFonts w:eastAsia="Calibri" w:cs="Tahoma"/>
          <w:szCs w:val="18"/>
        </w:rPr>
        <w:t>Center</w:t>
      </w:r>
      <w:r w:rsidRPr="0081766F">
        <w:rPr>
          <w:rFonts w:eastAsia="Calibri" w:cs="Tahoma"/>
          <w:szCs w:val="18"/>
          <w:lang w:val="ru-RU"/>
        </w:rPr>
        <w:t xml:space="preserve"> 2012 </w:t>
      </w:r>
      <w:r w:rsidRPr="008F29F0">
        <w:rPr>
          <w:rFonts w:eastAsia="Calibri" w:cs="Tahoma"/>
          <w:szCs w:val="18"/>
        </w:rPr>
        <w:t>Endpoint</w:t>
      </w:r>
      <w:r w:rsidRPr="0081766F">
        <w:rPr>
          <w:rFonts w:eastAsia="Calibri" w:cs="Tahoma"/>
          <w:szCs w:val="18"/>
          <w:lang w:val="ru-RU"/>
        </w:rPr>
        <w:t xml:space="preserve"> </w:t>
      </w:r>
      <w:r w:rsidRPr="008F29F0">
        <w:rPr>
          <w:rFonts w:eastAsia="Calibri" w:cs="Tahoma"/>
          <w:szCs w:val="18"/>
        </w:rPr>
        <w:t>Protection</w:t>
      </w:r>
      <w:r w:rsidRPr="0081766F">
        <w:rPr>
          <w:rFonts w:eastAsia="Calibri" w:cs="Tahoma"/>
          <w:szCs w:val="18"/>
          <w:lang w:val="ru-RU"/>
        </w:rPr>
        <w:t>, имеют</w:t>
      </w:r>
      <w:r w:rsidR="00BB612F">
        <w:rPr>
          <w:rFonts w:eastAsia="Calibri" w:cs="Tahoma"/>
          <w:szCs w:val="18"/>
        </w:rPr>
        <w:t> </w:t>
      </w:r>
      <w:r w:rsidRPr="0081766F">
        <w:rPr>
          <w:rFonts w:eastAsia="Calibri" w:cs="Tahoma"/>
          <w:szCs w:val="18"/>
          <w:lang w:val="ru-RU"/>
        </w:rPr>
        <w:t>право на участие в программе домашнего использования.</w:t>
      </w:r>
    </w:p>
    <w:p w:rsidR="00C672FD" w:rsidRPr="00C053D0" w:rsidRDefault="00C672FD" w:rsidP="00A0581B">
      <w:pPr>
        <w:rPr>
          <w:rFonts w:cs="Tahoma"/>
          <w:lang w:val="ru-RU"/>
        </w:rPr>
      </w:pPr>
    </w:p>
    <w:p w:rsidR="00C672FD" w:rsidRPr="00C053D0" w:rsidRDefault="00C672FD" w:rsidP="00A0581B">
      <w:pPr>
        <w:rPr>
          <w:rFonts w:cs="Tahoma"/>
          <w:lang w:val="ru-RU"/>
        </w:rPr>
      </w:pPr>
    </w:p>
    <w:p w:rsidR="00023FE7" w:rsidRPr="0081766F" w:rsidRDefault="00AD4C5F">
      <w:pPr>
        <w:pStyle w:val="Heading3"/>
        <w:rPr>
          <w:rFonts w:ascii="Tahoma" w:hAnsi="Tahoma" w:cs="Tahoma"/>
          <w:lang w:val="ru-RU"/>
        </w:rPr>
      </w:pPr>
      <w:bookmarkStart w:id="1486" w:name="Srv_103TechNetPlusSingleUser"/>
      <w:bookmarkStart w:id="1487" w:name="_Toc336338360"/>
      <w:bookmarkStart w:id="1488" w:name="_Toc440882946"/>
      <w:r w:rsidRPr="0081766F">
        <w:rPr>
          <w:rFonts w:ascii="Tahoma" w:hAnsi="Tahoma" w:cs="Tahoma"/>
          <w:caps/>
          <w:color w:val="F66400"/>
          <w:sz w:val="22"/>
          <w:vertAlign w:val="superscript"/>
          <w:lang w:val="ru-RU"/>
        </w:rPr>
        <w:t>9</w:t>
      </w:r>
      <w:r w:rsidR="00703E45">
        <w:rPr>
          <w:rFonts w:ascii="Tahoma" w:hAnsi="Tahoma" w:cs="Tahoma"/>
          <w:caps/>
          <w:color w:val="F66400"/>
          <w:sz w:val="22"/>
          <w:vertAlign w:val="superscript"/>
        </w:rPr>
        <w:t>3</w:t>
      </w:r>
      <w:r w:rsidRPr="0081766F">
        <w:rPr>
          <w:rFonts w:ascii="Tahoma" w:hAnsi="Tahoma" w:cs="Tahoma"/>
          <w:color w:val="F66400"/>
          <w:sz w:val="22"/>
          <w:lang w:val="ru-RU"/>
        </w:rPr>
        <w:t xml:space="preserve"> </w:t>
      </w:r>
      <w:r w:rsidRPr="008F29F0">
        <w:rPr>
          <w:rFonts w:ascii="Tahoma" w:hAnsi="Tahoma" w:cs="Tahoma"/>
          <w:color w:val="F66400"/>
          <w:sz w:val="22"/>
        </w:rPr>
        <w:t>TechNet</w:t>
      </w:r>
      <w:r w:rsidRPr="0081766F">
        <w:rPr>
          <w:rFonts w:ascii="Tahoma" w:hAnsi="Tahoma" w:cs="Tahoma"/>
          <w:color w:val="F66400"/>
          <w:sz w:val="22"/>
          <w:lang w:val="ru-RU"/>
        </w:rPr>
        <w:t xml:space="preserve"> </w:t>
      </w:r>
      <w:r w:rsidRPr="008F29F0">
        <w:rPr>
          <w:rFonts w:ascii="Tahoma" w:hAnsi="Tahoma" w:cs="Tahoma"/>
          <w:color w:val="F66400"/>
          <w:sz w:val="22"/>
        </w:rPr>
        <w:t>Plus</w:t>
      </w:r>
      <w:r w:rsidRPr="0081766F">
        <w:rPr>
          <w:rFonts w:ascii="Tahoma" w:hAnsi="Tahoma" w:cs="Tahoma"/>
          <w:color w:val="F66400"/>
          <w:sz w:val="22"/>
          <w:lang w:val="ru-RU"/>
        </w:rPr>
        <w:t xml:space="preserve"> </w:t>
      </w:r>
      <w:r w:rsidRPr="008F29F0">
        <w:rPr>
          <w:rFonts w:ascii="Tahoma" w:hAnsi="Tahoma" w:cs="Tahoma"/>
          <w:color w:val="F66400"/>
          <w:sz w:val="22"/>
        </w:rPr>
        <w:t>Single</w:t>
      </w:r>
      <w:r w:rsidRPr="0081766F">
        <w:rPr>
          <w:rFonts w:ascii="Tahoma" w:hAnsi="Tahoma" w:cs="Tahoma"/>
          <w:color w:val="F66400"/>
          <w:sz w:val="22"/>
          <w:lang w:val="ru-RU"/>
        </w:rPr>
        <w:t xml:space="preserve"> </w:t>
      </w:r>
      <w:r w:rsidRPr="008F29F0">
        <w:rPr>
          <w:rFonts w:ascii="Tahoma" w:hAnsi="Tahoma" w:cs="Tahoma"/>
          <w:color w:val="F66400"/>
          <w:sz w:val="22"/>
        </w:rPr>
        <w:t>User</w:t>
      </w:r>
      <w:bookmarkEnd w:id="1472"/>
      <w:bookmarkEnd w:id="1486"/>
      <w:bookmarkEnd w:id="1487"/>
      <w:bookmarkEnd w:id="1488"/>
    </w:p>
    <w:p w:rsidR="00023FE7" w:rsidRPr="0081766F" w:rsidRDefault="00023FE7" w:rsidP="001704C2">
      <w:pPr>
        <w:tabs>
          <w:tab w:val="left" w:pos="2690"/>
        </w:tabs>
        <w:rPr>
          <w:rFonts w:cs="Tahoma"/>
          <w:lang w:val="ru-RU"/>
        </w:rPr>
      </w:pPr>
    </w:p>
    <w:p w:rsidR="00023FE7" w:rsidRPr="0081766F" w:rsidRDefault="00023FE7" w:rsidP="001704C2">
      <w:pPr>
        <w:pStyle w:val="FootnoteBulletLevel1"/>
        <w:tabs>
          <w:tab w:val="clear" w:pos="900"/>
        </w:tabs>
        <w:spacing w:before="0" w:after="60"/>
        <w:ind w:left="720" w:firstLine="0"/>
        <w:rPr>
          <w:rFonts w:ascii="Tahoma" w:hAnsi="Tahoma" w:cs="Tahoma"/>
          <w:lang w:val="ru-RU"/>
        </w:rPr>
      </w:pPr>
      <w:r w:rsidRPr="0081766F">
        <w:rPr>
          <w:rFonts w:ascii="Tahoma" w:hAnsi="Tahoma" w:cs="Tahoma"/>
          <w:b/>
          <w:sz w:val="18"/>
          <w:lang w:val="ru-RU"/>
        </w:rPr>
        <w:t xml:space="preserve">Схема перехода для клиентов </w:t>
      </w:r>
      <w:r w:rsidRPr="008F29F0">
        <w:rPr>
          <w:rFonts w:ascii="Tahoma" w:hAnsi="Tahoma" w:cs="Tahoma"/>
          <w:b/>
          <w:sz w:val="18"/>
        </w:rPr>
        <w:t>TechNet</w:t>
      </w:r>
      <w:r w:rsidRPr="0081766F">
        <w:rPr>
          <w:rFonts w:ascii="Tahoma" w:hAnsi="Tahoma" w:cs="Tahoma"/>
          <w:b/>
          <w:sz w:val="18"/>
          <w:lang w:val="ru-RU"/>
        </w:rPr>
        <w:t xml:space="preserve"> </w:t>
      </w:r>
      <w:r w:rsidRPr="008F29F0">
        <w:rPr>
          <w:rFonts w:ascii="Tahoma" w:hAnsi="Tahoma" w:cs="Tahoma"/>
          <w:b/>
          <w:sz w:val="18"/>
        </w:rPr>
        <w:t>Plus</w:t>
      </w:r>
      <w:r w:rsidRPr="0081766F">
        <w:rPr>
          <w:rFonts w:ascii="Tahoma" w:hAnsi="Tahoma" w:cs="Tahoma"/>
          <w:b/>
          <w:sz w:val="18"/>
          <w:lang w:val="ru-RU"/>
        </w:rPr>
        <w:t xml:space="preserve"> </w:t>
      </w:r>
      <w:r w:rsidRPr="008F29F0">
        <w:rPr>
          <w:rFonts w:ascii="Tahoma" w:hAnsi="Tahoma" w:cs="Tahoma"/>
          <w:b/>
          <w:sz w:val="18"/>
        </w:rPr>
        <w:t>Single</w:t>
      </w:r>
      <w:r w:rsidRPr="0081766F">
        <w:rPr>
          <w:rFonts w:ascii="Tahoma" w:hAnsi="Tahoma" w:cs="Tahoma"/>
          <w:b/>
          <w:sz w:val="18"/>
          <w:lang w:val="ru-RU"/>
        </w:rPr>
        <w:t xml:space="preserve"> </w:t>
      </w:r>
      <w:r w:rsidRPr="008F29F0">
        <w:rPr>
          <w:rFonts w:ascii="Tahoma" w:hAnsi="Tahoma" w:cs="Tahoma"/>
          <w:b/>
          <w:sz w:val="18"/>
        </w:rPr>
        <w:t>Server</w:t>
      </w:r>
      <w:r w:rsidRPr="0081766F">
        <w:rPr>
          <w:rFonts w:ascii="Tahoma" w:hAnsi="Tahoma" w:cs="Tahoma"/>
          <w:b/>
          <w:sz w:val="18"/>
          <w:lang w:val="ru-RU"/>
        </w:rPr>
        <w:t xml:space="preserve">, зарегистрированных в программе </w:t>
      </w:r>
      <w:r w:rsidRPr="008F29F0">
        <w:rPr>
          <w:rFonts w:ascii="Tahoma" w:hAnsi="Tahoma" w:cs="Tahoma"/>
          <w:b/>
          <w:sz w:val="18"/>
        </w:rPr>
        <w:t>Software</w:t>
      </w:r>
      <w:r w:rsidRPr="0081766F">
        <w:rPr>
          <w:rFonts w:ascii="Tahoma" w:hAnsi="Tahoma" w:cs="Tahoma"/>
          <w:b/>
          <w:sz w:val="18"/>
          <w:lang w:val="ru-RU"/>
        </w:rPr>
        <w:t xml:space="preserve"> </w:t>
      </w:r>
      <w:r w:rsidRPr="008F29F0">
        <w:rPr>
          <w:rFonts w:ascii="Tahoma" w:hAnsi="Tahoma" w:cs="Tahoma"/>
          <w:b/>
          <w:sz w:val="18"/>
        </w:rPr>
        <w:t>Assurance</w:t>
      </w:r>
      <w:r w:rsidRPr="0081766F">
        <w:rPr>
          <w:rFonts w:ascii="Tahoma" w:hAnsi="Tahoma" w:cs="Tahoma"/>
          <w:b/>
          <w:sz w:val="18"/>
          <w:lang w:val="ru-RU"/>
        </w:rPr>
        <w:t>.</w:t>
      </w:r>
    </w:p>
    <w:p w:rsidR="00023FE7" w:rsidRPr="0081766F" w:rsidRDefault="00023FE7" w:rsidP="001704C2">
      <w:pPr>
        <w:pStyle w:val="FootnoteBulletLevel1"/>
        <w:tabs>
          <w:tab w:val="clear" w:pos="900"/>
        </w:tabs>
        <w:spacing w:before="0" w:after="0"/>
        <w:ind w:left="720" w:firstLine="0"/>
        <w:rPr>
          <w:rFonts w:ascii="Tahoma" w:hAnsi="Tahoma" w:cs="Tahoma"/>
          <w:lang w:val="ru-RU"/>
        </w:rPr>
      </w:pPr>
      <w:r w:rsidRPr="0081766F">
        <w:rPr>
          <w:rFonts w:ascii="Tahoma" w:hAnsi="Tahoma" w:cs="Tahoma"/>
          <w:sz w:val="18"/>
          <w:lang w:val="ru-RU"/>
        </w:rPr>
        <w:t xml:space="preserve">Клиенты, у которых заканчивается действие покрытия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для </w:t>
      </w:r>
      <w:r w:rsidRPr="008F29F0">
        <w:rPr>
          <w:rFonts w:ascii="Tahoma" w:hAnsi="Tahoma" w:cs="Tahoma"/>
          <w:sz w:val="18"/>
        </w:rPr>
        <w:t>TechNet</w:t>
      </w:r>
      <w:r w:rsidRPr="0081766F">
        <w:rPr>
          <w:rFonts w:ascii="Tahoma" w:hAnsi="Tahoma" w:cs="Tahoma"/>
          <w:sz w:val="18"/>
          <w:lang w:val="ru-RU"/>
        </w:rPr>
        <w:t xml:space="preserve"> </w:t>
      </w:r>
      <w:r w:rsidRPr="008F29F0">
        <w:rPr>
          <w:rFonts w:ascii="Tahoma" w:hAnsi="Tahoma" w:cs="Tahoma"/>
          <w:sz w:val="18"/>
        </w:rPr>
        <w:t>Plus</w:t>
      </w:r>
      <w:r w:rsidRPr="0081766F">
        <w:rPr>
          <w:rFonts w:ascii="Tahoma" w:hAnsi="Tahoma" w:cs="Tahoma"/>
          <w:sz w:val="18"/>
          <w:lang w:val="ru-RU"/>
        </w:rPr>
        <w:t xml:space="preserve"> </w:t>
      </w:r>
      <w:r w:rsidRPr="008F29F0">
        <w:rPr>
          <w:rFonts w:ascii="Tahoma" w:hAnsi="Tahoma" w:cs="Tahoma"/>
          <w:sz w:val="18"/>
        </w:rPr>
        <w:t>Single</w:t>
      </w:r>
      <w:r w:rsidRPr="0081766F">
        <w:rPr>
          <w:rFonts w:ascii="Tahoma" w:hAnsi="Tahoma" w:cs="Tahoma"/>
          <w:sz w:val="18"/>
          <w:lang w:val="ru-RU"/>
        </w:rPr>
        <w:t xml:space="preserve"> </w:t>
      </w:r>
      <w:r w:rsidRPr="008F29F0">
        <w:rPr>
          <w:rFonts w:ascii="Tahoma" w:hAnsi="Tahoma" w:cs="Tahoma"/>
          <w:sz w:val="18"/>
        </w:rPr>
        <w:t>Server</w:t>
      </w:r>
      <w:r w:rsidRPr="0081766F">
        <w:rPr>
          <w:rFonts w:ascii="Tahoma" w:hAnsi="Tahoma" w:cs="Tahoma"/>
          <w:sz w:val="18"/>
          <w:lang w:val="ru-RU"/>
        </w:rPr>
        <w:t xml:space="preserve"> и которые желают его возобновить, могут приобрести покрытие </w:t>
      </w:r>
      <w:r w:rsidRPr="008F29F0">
        <w:rPr>
          <w:rFonts w:ascii="Tahoma" w:hAnsi="Tahoma" w:cs="Tahoma"/>
          <w:sz w:val="18"/>
        </w:rPr>
        <w:t>Software</w:t>
      </w:r>
      <w:r w:rsidRPr="0081766F">
        <w:rPr>
          <w:rFonts w:ascii="Tahoma" w:hAnsi="Tahoma" w:cs="Tahoma"/>
          <w:sz w:val="18"/>
          <w:lang w:val="ru-RU"/>
        </w:rPr>
        <w:t xml:space="preserve"> </w:t>
      </w:r>
      <w:r w:rsidRPr="008F29F0">
        <w:rPr>
          <w:rFonts w:ascii="Tahoma" w:hAnsi="Tahoma" w:cs="Tahoma"/>
          <w:sz w:val="18"/>
        </w:rPr>
        <w:t>Assurance</w:t>
      </w:r>
      <w:r w:rsidRPr="0081766F">
        <w:rPr>
          <w:rFonts w:ascii="Tahoma" w:hAnsi="Tahoma" w:cs="Tahoma"/>
          <w:sz w:val="18"/>
          <w:lang w:val="ru-RU"/>
        </w:rPr>
        <w:t xml:space="preserve"> для </w:t>
      </w:r>
      <w:r w:rsidRPr="008F29F0">
        <w:rPr>
          <w:rFonts w:ascii="Tahoma" w:hAnsi="Tahoma" w:cs="Tahoma"/>
          <w:sz w:val="18"/>
        </w:rPr>
        <w:t>TechNet</w:t>
      </w:r>
      <w:r w:rsidRPr="0081766F">
        <w:rPr>
          <w:rFonts w:ascii="Tahoma" w:hAnsi="Tahoma" w:cs="Tahoma"/>
          <w:sz w:val="18"/>
          <w:lang w:val="ru-RU"/>
        </w:rPr>
        <w:t xml:space="preserve"> </w:t>
      </w:r>
      <w:r w:rsidRPr="008F29F0">
        <w:rPr>
          <w:rFonts w:ascii="Tahoma" w:hAnsi="Tahoma" w:cs="Tahoma"/>
          <w:sz w:val="18"/>
        </w:rPr>
        <w:t>Plus</w:t>
      </w:r>
      <w:r w:rsidRPr="0081766F">
        <w:rPr>
          <w:rFonts w:ascii="Tahoma" w:hAnsi="Tahoma" w:cs="Tahoma"/>
          <w:sz w:val="18"/>
          <w:lang w:val="ru-RU"/>
        </w:rPr>
        <w:t xml:space="preserve"> </w:t>
      </w:r>
      <w:r w:rsidRPr="008F29F0">
        <w:rPr>
          <w:rFonts w:ascii="Tahoma" w:hAnsi="Tahoma" w:cs="Tahoma"/>
          <w:sz w:val="18"/>
        </w:rPr>
        <w:t>Single</w:t>
      </w:r>
      <w:r w:rsidRPr="0081766F">
        <w:rPr>
          <w:rFonts w:ascii="Tahoma" w:hAnsi="Tahoma" w:cs="Tahoma"/>
          <w:sz w:val="18"/>
          <w:lang w:val="ru-RU"/>
        </w:rPr>
        <w:t xml:space="preserve"> </w:t>
      </w:r>
      <w:r w:rsidRPr="008F29F0">
        <w:rPr>
          <w:rFonts w:ascii="Tahoma" w:hAnsi="Tahoma" w:cs="Tahoma"/>
          <w:sz w:val="18"/>
        </w:rPr>
        <w:t>User</w:t>
      </w:r>
      <w:r w:rsidRPr="0081766F">
        <w:rPr>
          <w:rFonts w:ascii="Tahoma" w:hAnsi="Tahoma" w:cs="Tahoma"/>
          <w:sz w:val="18"/>
          <w:lang w:val="ru-RU"/>
        </w:rPr>
        <w:t xml:space="preserve"> или </w:t>
      </w:r>
      <w:r w:rsidRPr="008F29F0">
        <w:rPr>
          <w:rFonts w:ascii="Tahoma" w:hAnsi="Tahoma" w:cs="Tahoma"/>
          <w:sz w:val="18"/>
        </w:rPr>
        <w:t>TechNet</w:t>
      </w:r>
      <w:r w:rsidRPr="0081766F">
        <w:rPr>
          <w:rFonts w:ascii="Tahoma" w:hAnsi="Tahoma" w:cs="Tahoma"/>
          <w:sz w:val="18"/>
          <w:lang w:val="ru-RU"/>
        </w:rPr>
        <w:t xml:space="preserve"> </w:t>
      </w:r>
      <w:r w:rsidRPr="008F29F0">
        <w:rPr>
          <w:rFonts w:ascii="Tahoma" w:hAnsi="Tahoma" w:cs="Tahoma"/>
          <w:sz w:val="18"/>
        </w:rPr>
        <w:t>Plus</w:t>
      </w:r>
      <w:r w:rsidRPr="0081766F">
        <w:rPr>
          <w:rFonts w:ascii="Tahoma" w:hAnsi="Tahoma" w:cs="Tahoma"/>
          <w:sz w:val="18"/>
          <w:lang w:val="ru-RU"/>
        </w:rPr>
        <w:t xml:space="preserve"> </w:t>
      </w:r>
      <w:r w:rsidRPr="008F29F0">
        <w:rPr>
          <w:rFonts w:ascii="Tahoma" w:hAnsi="Tahoma" w:cs="Tahoma"/>
          <w:sz w:val="18"/>
        </w:rPr>
        <w:t>Direct</w:t>
      </w:r>
      <w:r w:rsidRPr="0081766F">
        <w:rPr>
          <w:rFonts w:ascii="Tahoma" w:hAnsi="Tahoma" w:cs="Tahoma"/>
          <w:sz w:val="18"/>
          <w:lang w:val="ru-RU"/>
        </w:rPr>
        <w:t>.</w:t>
      </w:r>
      <w:r w:rsidR="008F29F0" w:rsidRPr="0081766F">
        <w:rPr>
          <w:rFonts w:ascii="Tahoma" w:hAnsi="Tahoma" w:cs="Tahoma"/>
          <w:sz w:val="18"/>
          <w:lang w:val="ru-RU"/>
        </w:rPr>
        <w:t xml:space="preserve"> </w:t>
      </w:r>
    </w:p>
    <w:p w:rsidR="006B1BAF" w:rsidRPr="0081766F" w:rsidRDefault="006B1BAF" w:rsidP="001704C2">
      <w:pPr>
        <w:rPr>
          <w:rFonts w:cs="Tahoma"/>
          <w:lang w:val="ru-RU"/>
        </w:rPr>
      </w:pPr>
    </w:p>
    <w:p w:rsidR="001704C2" w:rsidRPr="0081766F" w:rsidRDefault="001704C2" w:rsidP="001704C2">
      <w:pPr>
        <w:rPr>
          <w:rFonts w:cs="Tahoma"/>
          <w:lang w:val="ru-RU"/>
        </w:rPr>
      </w:pPr>
    </w:p>
    <w:p w:rsidR="00FF4CAB" w:rsidRPr="0081766F" w:rsidRDefault="00AD4C5F" w:rsidP="00FF4CAB">
      <w:pPr>
        <w:pStyle w:val="Heading3"/>
        <w:rPr>
          <w:rFonts w:ascii="Tahoma" w:hAnsi="Tahoma" w:cs="Tahoma"/>
          <w:lang w:val="fr-FR"/>
        </w:rPr>
      </w:pPr>
      <w:bookmarkStart w:id="1489" w:name="_92_Visual_Studio"/>
      <w:bookmarkStart w:id="1490" w:name="_Toc336338361"/>
      <w:bookmarkStart w:id="1491" w:name="_Toc440882947"/>
      <w:bookmarkStart w:id="1492" w:name="Srv_105VDIStandardandPremiumSuites"/>
      <w:bookmarkStart w:id="1493" w:name="Srv_94VSLoadTestVirtualUserPack10"/>
      <w:bookmarkEnd w:id="1489"/>
      <w:r w:rsidRPr="0081766F">
        <w:rPr>
          <w:rFonts w:ascii="Tahoma" w:hAnsi="Tahoma" w:cs="Tahoma"/>
          <w:caps/>
          <w:color w:val="FF7415"/>
          <w:sz w:val="22"/>
          <w:szCs w:val="22"/>
          <w:vertAlign w:val="superscript"/>
          <w:lang w:val="fr-FR"/>
        </w:rPr>
        <w:t>9</w:t>
      </w:r>
      <w:r w:rsidR="00703E45">
        <w:rPr>
          <w:rFonts w:ascii="Tahoma" w:hAnsi="Tahoma" w:cs="Tahoma"/>
          <w:caps/>
          <w:color w:val="FF7415"/>
          <w:sz w:val="22"/>
          <w:szCs w:val="22"/>
          <w:vertAlign w:val="superscript"/>
          <w:lang w:val="fr-FR"/>
        </w:rPr>
        <w:t>4</w:t>
      </w:r>
      <w:r w:rsidR="00BB612F" w:rsidRPr="0081766F">
        <w:rPr>
          <w:rFonts w:ascii="Tahoma" w:hAnsi="Tahoma" w:cs="Tahoma"/>
          <w:color w:val="F66400"/>
          <w:sz w:val="22"/>
          <w:lang w:val="fr-FR"/>
        </w:rPr>
        <w:t xml:space="preserve"> </w:t>
      </w:r>
      <w:r w:rsidRPr="0081766F">
        <w:rPr>
          <w:rFonts w:ascii="Tahoma" w:hAnsi="Tahoma" w:cs="Tahoma"/>
          <w:color w:val="FF7415"/>
          <w:sz w:val="22"/>
          <w:szCs w:val="22"/>
          <w:lang w:val="fr-FR"/>
        </w:rPr>
        <w:t xml:space="preserve">VDI Standard Suite </w:t>
      </w:r>
      <w:r w:rsidRPr="008F29F0">
        <w:rPr>
          <w:rFonts w:ascii="Tahoma" w:hAnsi="Tahoma" w:cs="Tahoma"/>
          <w:color w:val="FF7415"/>
          <w:sz w:val="22"/>
          <w:szCs w:val="22"/>
        </w:rPr>
        <w:t>и</w:t>
      </w:r>
      <w:r w:rsidRPr="0081766F">
        <w:rPr>
          <w:rFonts w:ascii="Tahoma" w:hAnsi="Tahoma" w:cs="Tahoma"/>
          <w:color w:val="FF7415"/>
          <w:sz w:val="22"/>
          <w:szCs w:val="22"/>
          <w:lang w:val="fr-FR"/>
        </w:rPr>
        <w:t xml:space="preserve"> Premium Suite</w:t>
      </w:r>
      <w:bookmarkEnd w:id="1490"/>
      <w:bookmarkEnd w:id="1491"/>
    </w:p>
    <w:bookmarkEnd w:id="1492"/>
    <w:p w:rsidR="00FF4CAB" w:rsidRPr="0081766F" w:rsidRDefault="00FF4CAB" w:rsidP="00B76943">
      <w:pPr>
        <w:rPr>
          <w:rFonts w:cs="Tahoma"/>
          <w:lang w:val="fr-FR"/>
        </w:rPr>
      </w:pPr>
    </w:p>
    <w:p w:rsidR="00FF4CAB" w:rsidRPr="0081766F" w:rsidRDefault="00FF4CAB" w:rsidP="00B76943">
      <w:pPr>
        <w:pStyle w:val="EndnoteText"/>
        <w:ind w:left="720"/>
        <w:rPr>
          <w:rFonts w:ascii="Tahoma" w:hAnsi="Tahoma" w:cs="Tahoma"/>
          <w:lang w:val="ru-RU"/>
        </w:rPr>
      </w:pPr>
      <w:r w:rsidRPr="0081766F">
        <w:rPr>
          <w:rFonts w:ascii="Tahoma" w:hAnsi="Tahoma" w:cs="Tahoma"/>
          <w:color w:val="000000"/>
          <w:sz w:val="18"/>
          <w:lang w:val="ru-RU"/>
        </w:rPr>
        <w:t>Жизненный</w:t>
      </w:r>
      <w:r w:rsidRPr="008F29F0">
        <w:rPr>
          <w:rFonts w:ascii="Tahoma" w:hAnsi="Tahoma" w:cs="Tahoma"/>
          <w:color w:val="000000"/>
          <w:sz w:val="18"/>
        </w:rPr>
        <w:t> </w:t>
      </w:r>
      <w:r w:rsidRPr="0081766F">
        <w:rPr>
          <w:rFonts w:ascii="Tahoma" w:hAnsi="Tahoma" w:cs="Tahoma"/>
          <w:color w:val="000000"/>
          <w:sz w:val="18"/>
          <w:lang w:val="ru-RU"/>
        </w:rPr>
        <w:t>цикл этих продуктов закончился и они больше</w:t>
      </w:r>
      <w:r w:rsidRPr="008F29F0">
        <w:rPr>
          <w:rFonts w:ascii="Tahoma" w:hAnsi="Tahoma" w:cs="Tahoma"/>
          <w:color w:val="000000"/>
          <w:sz w:val="18"/>
        </w:rPr>
        <w:t> </w:t>
      </w:r>
      <w:r w:rsidRPr="0081766F">
        <w:rPr>
          <w:rFonts w:ascii="Tahoma" w:hAnsi="Tahoma" w:cs="Tahoma"/>
          <w:color w:val="000000"/>
          <w:sz w:val="18"/>
          <w:lang w:val="ru-RU"/>
        </w:rPr>
        <w:t>не будут предлагаться. Клиенты с</w:t>
      </w:r>
      <w:r w:rsidR="00BB612F">
        <w:rPr>
          <w:rFonts w:ascii="Tahoma" w:hAnsi="Tahoma" w:cs="Tahoma"/>
          <w:color w:val="000000"/>
          <w:sz w:val="18"/>
        </w:rPr>
        <w:t> </w:t>
      </w:r>
      <w:r w:rsidRPr="0081766F">
        <w:rPr>
          <w:rFonts w:ascii="Tahoma" w:hAnsi="Tahoma" w:cs="Tahoma"/>
          <w:color w:val="000000"/>
          <w:sz w:val="18"/>
          <w:lang w:val="ru-RU"/>
        </w:rPr>
        <w:t xml:space="preserve">соглашением </w:t>
      </w:r>
      <w:r w:rsidRPr="008F29F0">
        <w:rPr>
          <w:rFonts w:ascii="Tahoma" w:hAnsi="Tahoma" w:cs="Tahoma"/>
          <w:color w:val="000000"/>
          <w:sz w:val="18"/>
        </w:rPr>
        <w:t>Enterprise</w:t>
      </w:r>
      <w:r w:rsidRPr="0081766F">
        <w:rPr>
          <w:rFonts w:ascii="Tahoma" w:hAnsi="Tahoma" w:cs="Tahoma"/>
          <w:color w:val="000000"/>
          <w:sz w:val="18"/>
          <w:lang w:val="ru-RU"/>
        </w:rPr>
        <w:t xml:space="preserve"> </w:t>
      </w:r>
      <w:r w:rsidRPr="008F29F0">
        <w:rPr>
          <w:rFonts w:ascii="Tahoma" w:hAnsi="Tahoma" w:cs="Tahoma"/>
          <w:color w:val="000000"/>
          <w:sz w:val="18"/>
        </w:rPr>
        <w:t>Agreement</w:t>
      </w:r>
      <w:r w:rsidRPr="0081766F">
        <w:rPr>
          <w:rFonts w:ascii="Tahoma" w:hAnsi="Tahoma" w:cs="Tahoma"/>
          <w:color w:val="000000"/>
          <w:sz w:val="18"/>
          <w:lang w:val="ru-RU"/>
        </w:rPr>
        <w:t xml:space="preserve"> могут найти сведения по правам на использование в более ранних версиях Прав на использование продуктов.</w:t>
      </w:r>
    </w:p>
    <w:p w:rsidR="00BA1490" w:rsidRPr="0081766F" w:rsidRDefault="00BA1490" w:rsidP="00B76943">
      <w:pPr>
        <w:pStyle w:val="EndnoteText"/>
        <w:ind w:left="0"/>
        <w:rPr>
          <w:rFonts w:ascii="Tahoma" w:hAnsi="Tahoma" w:cs="Tahoma"/>
          <w:lang w:val="ru-RU"/>
        </w:rPr>
      </w:pPr>
    </w:p>
    <w:p w:rsidR="00BA1490" w:rsidRPr="0081766F" w:rsidRDefault="00BA1490" w:rsidP="00B76943">
      <w:pPr>
        <w:pStyle w:val="EndnoteText"/>
        <w:ind w:left="0"/>
        <w:rPr>
          <w:rFonts w:ascii="Tahoma" w:hAnsi="Tahoma" w:cs="Tahoma"/>
          <w:lang w:val="ru-RU"/>
        </w:rPr>
      </w:pPr>
    </w:p>
    <w:p w:rsidR="00E8145C" w:rsidRPr="0081766F" w:rsidRDefault="00AD4C5F" w:rsidP="00E8145C">
      <w:pPr>
        <w:pStyle w:val="Heading2"/>
        <w:ind w:left="0"/>
        <w:rPr>
          <w:rFonts w:ascii="Tahoma" w:hAnsi="Tahoma" w:cs="Tahoma"/>
          <w:lang w:val="ru-RU"/>
        </w:rPr>
      </w:pPr>
      <w:bookmarkStart w:id="1494" w:name="_105_Windows_Azure"/>
      <w:bookmarkStart w:id="1495" w:name="_Toc336338362"/>
      <w:bookmarkStart w:id="1496" w:name="_Toc440882948"/>
      <w:bookmarkEnd w:id="1494"/>
      <w:r w:rsidRPr="0081766F">
        <w:rPr>
          <w:rFonts w:ascii="Tahoma" w:hAnsi="Tahoma" w:cs="Tahoma"/>
          <w:caps/>
          <w:color w:val="EE6000"/>
          <w:sz w:val="22"/>
          <w:szCs w:val="18"/>
          <w:vertAlign w:val="superscript"/>
          <w:lang w:val="ru-RU"/>
        </w:rPr>
        <w:t>9</w:t>
      </w:r>
      <w:r w:rsidR="00703E45">
        <w:rPr>
          <w:rFonts w:ascii="Tahoma" w:hAnsi="Tahoma" w:cs="Tahoma"/>
          <w:caps/>
          <w:color w:val="EE6000"/>
          <w:sz w:val="22"/>
          <w:szCs w:val="18"/>
          <w:vertAlign w:val="superscript"/>
        </w:rPr>
        <w:t>5</w:t>
      </w:r>
      <w:r w:rsidR="00BB612F" w:rsidRPr="0081766F">
        <w:rPr>
          <w:rFonts w:ascii="Tahoma" w:hAnsi="Tahoma" w:cs="Tahoma"/>
          <w:color w:val="F66400"/>
          <w:sz w:val="22"/>
          <w:lang w:val="ru-RU"/>
        </w:rPr>
        <w:t xml:space="preserve"> </w:t>
      </w:r>
      <w:r w:rsidRPr="0081766F">
        <w:rPr>
          <w:rFonts w:ascii="Tahoma" w:hAnsi="Tahoma" w:cs="Tahoma"/>
          <w:color w:val="F8701C"/>
          <w:sz w:val="22"/>
          <w:szCs w:val="22"/>
          <w:lang w:val="ru-RU"/>
        </w:rPr>
        <w:t xml:space="preserve">Службы </w:t>
      </w:r>
      <w:r w:rsidRPr="008F29F0">
        <w:rPr>
          <w:rFonts w:ascii="Tahoma" w:hAnsi="Tahoma" w:cs="Tahoma"/>
          <w:color w:val="F8701C"/>
          <w:sz w:val="22"/>
          <w:szCs w:val="22"/>
        </w:rPr>
        <w:t>Windows</w:t>
      </w:r>
      <w:r w:rsidRPr="0081766F">
        <w:rPr>
          <w:rFonts w:ascii="Tahoma" w:hAnsi="Tahoma" w:cs="Tahoma"/>
          <w:color w:val="F8701C"/>
          <w:sz w:val="22"/>
          <w:szCs w:val="22"/>
          <w:lang w:val="ru-RU"/>
        </w:rPr>
        <w:t xml:space="preserve"> </w:t>
      </w:r>
      <w:r w:rsidRPr="008F29F0">
        <w:rPr>
          <w:rFonts w:ascii="Tahoma" w:hAnsi="Tahoma" w:cs="Tahoma"/>
          <w:color w:val="F8701C"/>
          <w:sz w:val="22"/>
          <w:szCs w:val="22"/>
        </w:rPr>
        <w:t>Azure</w:t>
      </w:r>
      <w:bookmarkEnd w:id="1495"/>
      <w:bookmarkEnd w:id="1496"/>
    </w:p>
    <w:p w:rsidR="00E8145C" w:rsidRPr="0081766F" w:rsidRDefault="00E8145C" w:rsidP="00B76943">
      <w:pPr>
        <w:widowControl w:val="0"/>
        <w:jc w:val="both"/>
        <w:rPr>
          <w:rFonts w:cs="Tahoma"/>
          <w:lang w:val="ru-RU"/>
        </w:rPr>
      </w:pPr>
    </w:p>
    <w:p w:rsidR="00B76943" w:rsidRPr="0081766F" w:rsidRDefault="00E8145C" w:rsidP="00B76943">
      <w:pPr>
        <w:widowControl w:val="0"/>
        <w:spacing w:after="60"/>
        <w:ind w:left="720"/>
        <w:jc w:val="both"/>
        <w:rPr>
          <w:rFonts w:cs="Tahoma"/>
          <w:lang w:val="ru-RU"/>
        </w:rPr>
      </w:pPr>
      <w:r w:rsidRPr="0081766F">
        <w:rPr>
          <w:rFonts w:cs="Tahoma"/>
          <w:b/>
          <w:color w:val="000000"/>
          <w:lang w:val="ru-RU"/>
        </w:rPr>
        <w:t xml:space="preserve">Минимальный объем вычислительных ресурсов </w:t>
      </w:r>
      <w:r w:rsidRPr="008F29F0">
        <w:rPr>
          <w:rFonts w:cs="Tahoma"/>
          <w:b/>
          <w:color w:val="000000"/>
        </w:rPr>
        <w:t>Windows</w:t>
      </w:r>
      <w:r w:rsidRPr="0081766F">
        <w:rPr>
          <w:rFonts w:cs="Tahoma"/>
          <w:b/>
          <w:color w:val="000000"/>
          <w:lang w:val="ru-RU"/>
        </w:rPr>
        <w:t xml:space="preserve"> </w:t>
      </w:r>
      <w:r w:rsidRPr="008F29F0">
        <w:rPr>
          <w:rFonts w:cs="Tahoma"/>
          <w:b/>
          <w:color w:val="000000"/>
        </w:rPr>
        <w:t>Azure</w:t>
      </w:r>
      <w:r w:rsidRPr="0081766F">
        <w:rPr>
          <w:rFonts w:cs="Tahoma"/>
          <w:b/>
          <w:color w:val="000000"/>
          <w:lang w:val="ru-RU"/>
        </w:rPr>
        <w:t xml:space="preserve"> </w:t>
      </w:r>
      <w:r w:rsidRPr="008F29F0">
        <w:rPr>
          <w:rFonts w:cs="Tahoma"/>
          <w:b/>
          <w:color w:val="000000"/>
        </w:rPr>
        <w:t>Compute</w:t>
      </w:r>
      <w:r w:rsidRPr="0081766F">
        <w:rPr>
          <w:rFonts w:cs="Tahoma"/>
          <w:b/>
          <w:color w:val="000000"/>
          <w:lang w:val="ru-RU"/>
        </w:rPr>
        <w:t>.</w:t>
      </w:r>
    </w:p>
    <w:p w:rsidR="00E8145C" w:rsidRPr="0081766F" w:rsidRDefault="00E8145C" w:rsidP="00B76943">
      <w:pPr>
        <w:widowControl w:val="0"/>
        <w:ind w:left="720"/>
        <w:jc w:val="both"/>
        <w:rPr>
          <w:rFonts w:cs="Tahoma"/>
          <w:lang w:val="ru-RU"/>
        </w:rPr>
      </w:pPr>
      <w:r w:rsidRPr="0081766F">
        <w:rPr>
          <w:rFonts w:cs="Tahoma"/>
          <w:lang w:val="ru-RU"/>
        </w:rPr>
        <w:t xml:space="preserve">Для </w:t>
      </w:r>
      <w:r w:rsidRPr="008F29F0">
        <w:rPr>
          <w:rFonts w:cs="Tahoma"/>
        </w:rPr>
        <w:t>Windows</w:t>
      </w:r>
      <w:r w:rsidRPr="0081766F">
        <w:rPr>
          <w:rFonts w:cs="Tahoma"/>
          <w:lang w:val="ru-RU"/>
        </w:rPr>
        <w:t xml:space="preserve"> </w:t>
      </w:r>
      <w:r w:rsidRPr="008F29F0">
        <w:rPr>
          <w:rFonts w:cs="Tahoma"/>
        </w:rPr>
        <w:t>Azure</w:t>
      </w:r>
      <w:r w:rsidRPr="0081766F">
        <w:rPr>
          <w:rFonts w:cs="Tahoma"/>
          <w:lang w:val="ru-RU"/>
        </w:rPr>
        <w:t xml:space="preserve"> </w:t>
      </w:r>
      <w:r w:rsidRPr="008F29F0">
        <w:rPr>
          <w:rFonts w:cs="Tahoma"/>
        </w:rPr>
        <w:t>Compute</w:t>
      </w:r>
      <w:r w:rsidRPr="0081766F">
        <w:rPr>
          <w:rFonts w:cs="Tahoma"/>
          <w:lang w:val="ru-RU"/>
        </w:rPr>
        <w:t xml:space="preserve"> </w:t>
      </w:r>
      <w:r w:rsidRPr="008F29F0">
        <w:rPr>
          <w:rFonts w:cs="Tahoma"/>
        </w:rPr>
        <w:t>Microsoft</w:t>
      </w:r>
      <w:r w:rsidRPr="0081766F">
        <w:rPr>
          <w:rFonts w:cs="Tahoma"/>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81766F">
        <w:rPr>
          <w:rFonts w:eastAsia="Times New Roman" w:cs="Tahoma"/>
          <w:color w:val="000000"/>
          <w:lang w:val="ru-RU"/>
        </w:rPr>
        <w:t xml:space="preserve">50 параллельных малых вычислительных экземпляров в месяц, или (2) </w:t>
      </w:r>
      <w:r w:rsidRPr="0081766F">
        <w:rPr>
          <w:rFonts w:cs="Tahoma"/>
          <w:lang w:val="ru-RU"/>
        </w:rPr>
        <w:t>125</w:t>
      </w:r>
      <w:r w:rsidRPr="008F29F0">
        <w:rPr>
          <w:rFonts w:cs="Tahoma"/>
        </w:rPr>
        <w:t> </w:t>
      </w:r>
      <w:r w:rsidRPr="0081766F">
        <w:rPr>
          <w:rFonts w:cs="Tahoma"/>
          <w:lang w:val="ru-RU"/>
        </w:rPr>
        <w:t xml:space="preserve">% Расчетного использования вычислительных ресурсов клиента (в соответствии с рассчитываемым ниже). </w:t>
      </w:r>
    </w:p>
    <w:p w:rsidR="00B76943" w:rsidRPr="0081766F" w:rsidRDefault="00B76943" w:rsidP="00B76943">
      <w:pPr>
        <w:widowControl w:val="0"/>
        <w:ind w:left="720"/>
        <w:jc w:val="both"/>
        <w:rPr>
          <w:rFonts w:cs="Tahoma"/>
          <w:lang w:val="ru-RU"/>
        </w:rPr>
      </w:pPr>
    </w:p>
    <w:p w:rsidR="00E8145C" w:rsidRPr="0081766F" w:rsidRDefault="00E8145C" w:rsidP="00B76943">
      <w:pPr>
        <w:widowControl w:val="0"/>
        <w:ind w:left="720"/>
        <w:jc w:val="both"/>
        <w:rPr>
          <w:rFonts w:cs="Tahoma"/>
          <w:lang w:val="ru-RU"/>
        </w:rPr>
      </w:pPr>
      <w:r w:rsidRPr="0081766F">
        <w:rPr>
          <w:rFonts w:cs="Tahoma"/>
          <w:lang w:val="ru-RU"/>
        </w:rPr>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 рамках соглашения о регистрации клиента, в зависимости от выбранного клиентом варианта подписки — годовой или </w:t>
      </w:r>
      <w:r w:rsidRPr="0081766F">
        <w:rPr>
          <w:rFonts w:cs="Tahoma"/>
          <w:szCs w:val="18"/>
          <w:lang w:val="ru-RU"/>
        </w:rPr>
        <w:t>действующей в течение срока действия</w:t>
      </w:r>
      <w:r w:rsidRPr="0081766F">
        <w:rPr>
          <w:rFonts w:cs="Tahoma"/>
          <w:lang w:val="ru-RU"/>
        </w:rPr>
        <w:t xml:space="preserve"> соглашения клиента), и деления этого числа на Минимальный заказ для </w:t>
      </w:r>
      <w:r w:rsidRPr="008F29F0">
        <w:rPr>
          <w:rFonts w:cs="Tahoma"/>
        </w:rPr>
        <w:t>Windows</w:t>
      </w:r>
      <w:r w:rsidRPr="0081766F">
        <w:rPr>
          <w:rFonts w:cs="Tahoma"/>
          <w:lang w:val="ru-RU"/>
        </w:rPr>
        <w:t xml:space="preserve"> </w:t>
      </w:r>
      <w:r w:rsidRPr="008F29F0">
        <w:rPr>
          <w:rFonts w:cs="Tahoma"/>
        </w:rPr>
        <w:t>Azure</w:t>
      </w:r>
      <w:r w:rsidRPr="0081766F">
        <w:rPr>
          <w:rFonts w:cs="Tahoma"/>
          <w:lang w:val="ru-RU"/>
        </w:rPr>
        <w:t xml:space="preserve"> </w:t>
      </w:r>
      <w:r w:rsidRPr="008F29F0">
        <w:rPr>
          <w:rFonts w:cs="Tahoma"/>
        </w:rPr>
        <w:t>Compute</w:t>
      </w:r>
      <w:r w:rsidRPr="0081766F">
        <w:rPr>
          <w:rFonts w:cs="Tahoma"/>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B76943" w:rsidRPr="0081766F" w:rsidRDefault="00B76943" w:rsidP="00B76943">
      <w:pPr>
        <w:widowControl w:val="0"/>
        <w:ind w:left="720"/>
        <w:jc w:val="both"/>
        <w:rPr>
          <w:rFonts w:cs="Tahoma"/>
          <w:lang w:val="ru-RU"/>
        </w:rPr>
      </w:pPr>
    </w:p>
    <w:p w:rsidR="00E8145C" w:rsidRPr="0081766F" w:rsidRDefault="00E8145C" w:rsidP="00B76943">
      <w:pPr>
        <w:widowControl w:val="0"/>
        <w:ind w:left="720"/>
        <w:jc w:val="both"/>
        <w:rPr>
          <w:rFonts w:cs="Tahoma"/>
          <w:lang w:val="ru-RU"/>
        </w:rPr>
      </w:pPr>
      <w:r w:rsidRPr="0081766F">
        <w:rPr>
          <w:rFonts w:cs="Tahoma"/>
          <w:lang w:val="ru-RU"/>
        </w:rPr>
        <w:t xml:space="preserve">Если </w:t>
      </w:r>
      <w:r w:rsidRPr="008F29F0">
        <w:rPr>
          <w:rFonts w:cs="Tahoma"/>
        </w:rPr>
        <w:t>Microsoft</w:t>
      </w:r>
      <w:r w:rsidRPr="0081766F">
        <w:rPr>
          <w:rFonts w:cs="Tahoma"/>
          <w:lang w:val="ru-RU"/>
        </w:rPr>
        <w:t xml:space="preserve"> не удается предоставить Минимальный объем вычислительных ресурсов, то клиент получит компенсацию, равную 25 % денежной суммы пострадавшей службы </w:t>
      </w:r>
      <w:r w:rsidRPr="008F29F0">
        <w:rPr>
          <w:rFonts w:cs="Tahoma"/>
        </w:rPr>
        <w:t>Windows</w:t>
      </w:r>
      <w:r w:rsidRPr="0081766F">
        <w:rPr>
          <w:rFonts w:cs="Tahoma"/>
          <w:lang w:val="ru-RU"/>
        </w:rPr>
        <w:t xml:space="preserve"> </w:t>
      </w:r>
      <w:r w:rsidRPr="008F29F0">
        <w:rPr>
          <w:rFonts w:cs="Tahoma"/>
        </w:rPr>
        <w:t>Azure</w:t>
      </w:r>
      <w:r w:rsidRPr="0081766F">
        <w:rPr>
          <w:rFonts w:cs="Tahoma"/>
          <w:lang w:val="ru-RU"/>
        </w:rPr>
        <w:t xml:space="preserve"> </w:t>
      </w:r>
      <w:r w:rsidRPr="008F29F0">
        <w:rPr>
          <w:rFonts w:cs="Tahoma"/>
        </w:rPr>
        <w:t>Compute</w:t>
      </w:r>
      <w:r w:rsidRPr="0081766F">
        <w:rPr>
          <w:rFonts w:cs="Tahoma"/>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(см.</w:t>
      </w:r>
      <w:r w:rsidR="00BB612F">
        <w:rPr>
          <w:rFonts w:cs="Tahoma"/>
        </w:rPr>
        <w:t> </w:t>
      </w:r>
      <w:r w:rsidRPr="0081766F">
        <w:rPr>
          <w:rFonts w:cs="Tahoma"/>
          <w:lang w:val="ru-RU"/>
        </w:rPr>
        <w:t>Раздел 2.</w:t>
      </w:r>
      <w:r w:rsidRPr="008F29F0">
        <w:rPr>
          <w:rFonts w:cs="Tahoma"/>
        </w:rPr>
        <w:t>c</w:t>
      </w:r>
      <w:r w:rsidRPr="0081766F">
        <w:rPr>
          <w:rFonts w:cs="Tahoma"/>
          <w:lang w:val="ru-RU"/>
        </w:rPr>
        <w:t xml:space="preserve"> выше), то клиент получит только компенсацию с большей денежной суммой.</w:t>
      </w:r>
    </w:p>
    <w:p w:rsidR="00E8145C" w:rsidRPr="00C053D0" w:rsidRDefault="00E8145C" w:rsidP="00B76943">
      <w:pPr>
        <w:widowControl w:val="0"/>
        <w:ind w:left="720"/>
        <w:jc w:val="both"/>
        <w:rPr>
          <w:rFonts w:cs="Tahoma"/>
          <w:lang w:val="ru-RU"/>
        </w:rPr>
      </w:pPr>
      <w:r w:rsidRPr="0081766F">
        <w:rPr>
          <w:rFonts w:cs="Tahoma"/>
          <w:lang w:val="ru-RU"/>
        </w:rPr>
        <w:t xml:space="preserve">Все использование </w:t>
      </w:r>
      <w:r w:rsidRPr="008F29F0">
        <w:rPr>
          <w:rFonts w:cs="Tahoma"/>
        </w:rPr>
        <w:t>Windows</w:t>
      </w:r>
      <w:r w:rsidRPr="0081766F">
        <w:rPr>
          <w:rFonts w:cs="Tahoma"/>
          <w:lang w:val="ru-RU"/>
        </w:rPr>
        <w:t xml:space="preserve"> </w:t>
      </w:r>
      <w:r w:rsidRPr="008F29F0">
        <w:rPr>
          <w:rFonts w:cs="Tahoma"/>
        </w:rPr>
        <w:t>Azure</w:t>
      </w:r>
      <w:r w:rsidRPr="0081766F">
        <w:rPr>
          <w:rFonts w:cs="Tahoma"/>
          <w:lang w:val="ru-RU"/>
        </w:rPr>
        <w:t xml:space="preserve"> </w:t>
      </w:r>
      <w:r w:rsidRPr="008F29F0">
        <w:rPr>
          <w:rFonts w:cs="Tahoma"/>
        </w:rPr>
        <w:t>Compute</w:t>
      </w:r>
      <w:r w:rsidRPr="0081766F">
        <w:rPr>
          <w:rFonts w:cs="Tahoma"/>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rsidRPr="008F29F0">
        <w:rPr>
          <w:rFonts w:cs="Tahoma"/>
        </w:rPr>
        <w:t>Windows</w:t>
      </w:r>
      <w:r w:rsidRPr="0081766F">
        <w:rPr>
          <w:rFonts w:cs="Tahoma"/>
          <w:lang w:val="ru-RU"/>
        </w:rPr>
        <w:t xml:space="preserve"> </w:t>
      </w:r>
      <w:r w:rsidRPr="008F29F0">
        <w:rPr>
          <w:rFonts w:cs="Tahoma"/>
        </w:rPr>
        <w:t>Azure</w:t>
      </w:r>
      <w:r w:rsidRPr="0081766F">
        <w:rPr>
          <w:rFonts w:cs="Tahoma"/>
          <w:lang w:val="ru-RU"/>
        </w:rPr>
        <w:t xml:space="preserve">, отличных от </w:t>
      </w:r>
      <w:r w:rsidRPr="008F29F0">
        <w:rPr>
          <w:rFonts w:cs="Tahoma"/>
        </w:rPr>
        <w:t>Windows</w:t>
      </w:r>
      <w:r w:rsidRPr="0081766F">
        <w:rPr>
          <w:rFonts w:cs="Tahoma"/>
          <w:lang w:val="ru-RU"/>
        </w:rPr>
        <w:t xml:space="preserve"> </w:t>
      </w:r>
      <w:r w:rsidRPr="008F29F0">
        <w:rPr>
          <w:rFonts w:cs="Tahoma"/>
        </w:rPr>
        <w:t>Azure</w:t>
      </w:r>
      <w:r w:rsidRPr="0081766F">
        <w:rPr>
          <w:rFonts w:cs="Tahoma"/>
          <w:lang w:val="ru-RU"/>
        </w:rPr>
        <w:t xml:space="preserve"> </w:t>
      </w:r>
      <w:r w:rsidRPr="008F29F0">
        <w:rPr>
          <w:rFonts w:cs="Tahoma"/>
        </w:rPr>
        <w:t>Compute</w:t>
      </w:r>
      <w:r w:rsidRPr="0081766F">
        <w:rPr>
          <w:rFonts w:cs="Tahoma"/>
          <w:lang w:val="ru-RU"/>
        </w:rPr>
        <w:t xml:space="preserve">, будет потребляться «по мере доступности». </w:t>
      </w:r>
    </w:p>
    <w:p w:rsidR="00C672FD" w:rsidRPr="00C053D0" w:rsidRDefault="00C672FD" w:rsidP="00B76943">
      <w:pPr>
        <w:widowControl w:val="0"/>
        <w:ind w:left="720"/>
        <w:jc w:val="both"/>
        <w:rPr>
          <w:rFonts w:cs="Tahoma"/>
          <w:sz w:val="16"/>
          <w:szCs w:val="20"/>
          <w:lang w:val="ru-RU"/>
        </w:rPr>
      </w:pPr>
    </w:p>
    <w:p w:rsidR="00C672FD" w:rsidRDefault="00C672FD" w:rsidP="00B76943">
      <w:pPr>
        <w:widowControl w:val="0"/>
        <w:ind w:left="720"/>
        <w:jc w:val="both"/>
        <w:rPr>
          <w:rFonts w:cs="Tahoma"/>
          <w:sz w:val="16"/>
          <w:szCs w:val="20"/>
        </w:rPr>
      </w:pPr>
    </w:p>
    <w:p w:rsidR="00703E45" w:rsidRPr="00703E45" w:rsidRDefault="00703E45" w:rsidP="00B76943">
      <w:pPr>
        <w:widowControl w:val="0"/>
        <w:ind w:left="720"/>
        <w:jc w:val="both"/>
        <w:rPr>
          <w:rFonts w:cs="Tahoma"/>
          <w:sz w:val="16"/>
          <w:szCs w:val="20"/>
        </w:rPr>
      </w:pPr>
    </w:p>
    <w:p w:rsidR="00ED12C0" w:rsidRPr="0081766F" w:rsidRDefault="00AD4C5F" w:rsidP="00ED12C0">
      <w:pPr>
        <w:pStyle w:val="Heading2"/>
        <w:ind w:left="0"/>
        <w:rPr>
          <w:rFonts w:ascii="Tahoma" w:hAnsi="Tahoma" w:cs="Tahoma"/>
          <w:lang w:val="ru-RU"/>
        </w:rPr>
      </w:pPr>
      <w:bookmarkStart w:id="1497" w:name="Srv_107WindowsEmbeddedDeviceMgr2011"/>
      <w:bookmarkStart w:id="1498" w:name="_Toc336338363"/>
      <w:bookmarkStart w:id="1499" w:name="_Toc440882949"/>
      <w:bookmarkStart w:id="1500" w:name="Srv_93SBS2008PremiumEdition"/>
      <w:bookmarkEnd w:id="1493"/>
      <w:r w:rsidRPr="0081766F">
        <w:rPr>
          <w:rFonts w:ascii="Tahoma" w:hAnsi="Tahoma" w:cs="Tahoma"/>
          <w:caps/>
          <w:color w:val="FF6600"/>
          <w:sz w:val="22"/>
          <w:vertAlign w:val="superscript"/>
          <w:lang w:val="ru-RU"/>
        </w:rPr>
        <w:t>9</w:t>
      </w:r>
      <w:r w:rsidR="00703E45">
        <w:rPr>
          <w:rFonts w:ascii="Tahoma" w:hAnsi="Tahoma" w:cs="Tahoma"/>
          <w:caps/>
          <w:color w:val="FF6600"/>
          <w:sz w:val="22"/>
          <w:vertAlign w:val="superscript"/>
        </w:rPr>
        <w:t>6</w:t>
      </w:r>
      <w:r w:rsidRPr="0081766F">
        <w:rPr>
          <w:rFonts w:ascii="Tahoma" w:hAnsi="Tahoma" w:cs="Tahoma"/>
          <w:color w:val="FF6600"/>
          <w:lang w:val="ru-RU"/>
        </w:rPr>
        <w:t xml:space="preserve"> </w:t>
      </w:r>
      <w:r w:rsidRPr="008F29F0">
        <w:rPr>
          <w:rFonts w:ascii="Tahoma" w:hAnsi="Tahoma" w:cs="Tahoma"/>
          <w:color w:val="FF6600"/>
          <w:sz w:val="22"/>
        </w:rPr>
        <w:t>Windows</w:t>
      </w:r>
      <w:r w:rsidRPr="0081766F">
        <w:rPr>
          <w:rFonts w:ascii="Tahoma" w:hAnsi="Tahoma" w:cs="Tahoma"/>
          <w:color w:val="FF6600"/>
          <w:sz w:val="22"/>
          <w:lang w:val="ru-RU"/>
        </w:rPr>
        <w:t xml:space="preserve"> </w:t>
      </w:r>
      <w:r w:rsidRPr="008F29F0">
        <w:rPr>
          <w:rFonts w:ascii="Tahoma" w:hAnsi="Tahoma" w:cs="Tahoma"/>
          <w:color w:val="FF6600"/>
          <w:sz w:val="22"/>
        </w:rPr>
        <w:t>Embedded</w:t>
      </w:r>
      <w:r w:rsidRPr="0081766F">
        <w:rPr>
          <w:rFonts w:ascii="Tahoma" w:hAnsi="Tahoma" w:cs="Tahoma"/>
          <w:color w:val="FF6600"/>
          <w:sz w:val="22"/>
          <w:lang w:val="ru-RU"/>
        </w:rPr>
        <w:t xml:space="preserve"> </w:t>
      </w:r>
      <w:r w:rsidRPr="008F29F0">
        <w:rPr>
          <w:rFonts w:ascii="Tahoma" w:hAnsi="Tahoma" w:cs="Tahoma"/>
          <w:color w:val="FF6600"/>
          <w:sz w:val="22"/>
        </w:rPr>
        <w:t>Device</w:t>
      </w:r>
      <w:r w:rsidRPr="0081766F">
        <w:rPr>
          <w:rFonts w:ascii="Tahoma" w:hAnsi="Tahoma" w:cs="Tahoma"/>
          <w:color w:val="FF6600"/>
          <w:sz w:val="22"/>
          <w:lang w:val="ru-RU"/>
        </w:rPr>
        <w:t xml:space="preserve"> </w:t>
      </w:r>
      <w:r w:rsidRPr="008F29F0">
        <w:rPr>
          <w:rFonts w:ascii="Tahoma" w:hAnsi="Tahoma" w:cs="Tahoma"/>
          <w:color w:val="FF6600"/>
          <w:sz w:val="22"/>
        </w:rPr>
        <w:t>Manager</w:t>
      </w:r>
      <w:r w:rsidRPr="0081766F">
        <w:rPr>
          <w:rFonts w:ascii="Tahoma" w:hAnsi="Tahoma" w:cs="Tahoma"/>
          <w:color w:val="FF6600"/>
          <w:sz w:val="22"/>
          <w:lang w:val="ru-RU"/>
        </w:rPr>
        <w:t xml:space="preserve"> 2011 – лицензия на сервер управления</w:t>
      </w:r>
      <w:bookmarkEnd w:id="1497"/>
      <w:bookmarkEnd w:id="1498"/>
      <w:bookmarkEnd w:id="1499"/>
    </w:p>
    <w:p w:rsidR="00ED12C0" w:rsidRPr="005371F3" w:rsidRDefault="00ED12C0" w:rsidP="00B76943">
      <w:pPr>
        <w:rPr>
          <w:rFonts w:cs="Tahoma"/>
          <w:sz w:val="16"/>
          <w:szCs w:val="16"/>
          <w:lang w:val="ru-RU"/>
        </w:rPr>
      </w:pPr>
    </w:p>
    <w:p w:rsidR="00ED12C0" w:rsidRPr="0081766F" w:rsidRDefault="00ED12C0" w:rsidP="00B76943">
      <w:pPr>
        <w:pStyle w:val="EndnoteText"/>
        <w:ind w:left="720"/>
        <w:rPr>
          <w:rFonts w:ascii="Tahoma" w:hAnsi="Tahoma" w:cs="Tahoma"/>
          <w:lang w:val="ru-RU"/>
        </w:rPr>
      </w:pPr>
      <w:r w:rsidRPr="0081766F">
        <w:rPr>
          <w:rFonts w:ascii="Tahoma" w:hAnsi="Tahoma" w:cs="Tahoma"/>
          <w:color w:val="000000"/>
          <w:sz w:val="18"/>
          <w:lang w:val="ru-RU"/>
        </w:rPr>
        <w:t>Жизненный</w:t>
      </w:r>
      <w:r w:rsidRPr="008F29F0">
        <w:rPr>
          <w:rFonts w:ascii="Tahoma" w:hAnsi="Tahoma" w:cs="Tahoma"/>
          <w:color w:val="000000"/>
          <w:sz w:val="18"/>
        </w:rPr>
        <w:t> </w:t>
      </w:r>
      <w:r w:rsidRPr="0081766F">
        <w:rPr>
          <w:rFonts w:ascii="Tahoma" w:hAnsi="Tahoma" w:cs="Tahoma"/>
          <w:color w:val="000000"/>
          <w:sz w:val="18"/>
          <w:lang w:val="ru-RU"/>
        </w:rPr>
        <w:t>цикл этого продукта закончился и он больше не будет</w:t>
      </w:r>
      <w:r w:rsidRPr="008F29F0">
        <w:rPr>
          <w:rFonts w:ascii="Tahoma" w:hAnsi="Tahoma" w:cs="Tahoma"/>
          <w:color w:val="000000"/>
          <w:sz w:val="18"/>
        </w:rPr>
        <w:t> </w:t>
      </w:r>
      <w:r w:rsidRPr="0081766F">
        <w:rPr>
          <w:rFonts w:ascii="Tahoma" w:hAnsi="Tahoma" w:cs="Tahoma"/>
          <w:color w:val="000000"/>
          <w:sz w:val="18"/>
          <w:lang w:val="ru-RU"/>
        </w:rPr>
        <w:t>предлагаться.</w:t>
      </w:r>
    </w:p>
    <w:p w:rsidR="00ED12C0" w:rsidRPr="005371F3" w:rsidRDefault="00ED12C0" w:rsidP="00B76943">
      <w:pPr>
        <w:pStyle w:val="EndnoteText"/>
        <w:ind w:left="720"/>
        <w:rPr>
          <w:rFonts w:ascii="Tahoma" w:hAnsi="Tahoma" w:cs="Tahoma"/>
          <w:sz w:val="16"/>
          <w:szCs w:val="16"/>
          <w:lang w:val="ru-RU"/>
        </w:rPr>
      </w:pPr>
    </w:p>
    <w:p w:rsidR="00ED12C0" w:rsidRPr="0081766F" w:rsidRDefault="00ED12C0" w:rsidP="00B76943">
      <w:pPr>
        <w:pStyle w:val="EndnoteText"/>
        <w:spacing w:after="60"/>
        <w:ind w:left="720"/>
        <w:rPr>
          <w:rFonts w:ascii="Tahoma" w:hAnsi="Tahoma" w:cs="Tahoma"/>
          <w:lang w:val="ru-RU"/>
        </w:rPr>
      </w:pPr>
      <w:r w:rsidRPr="0081766F">
        <w:rPr>
          <w:rFonts w:ascii="Tahoma" w:hAnsi="Tahoma" w:cs="Tahoma"/>
          <w:b/>
          <w:color w:val="000000"/>
          <w:sz w:val="18"/>
          <w:lang w:val="ru-RU"/>
        </w:rPr>
        <w:t xml:space="preserve">Одноразовое предоставление лицензии владельцам лицензии </w:t>
      </w:r>
      <w:r w:rsidRPr="008F29F0">
        <w:rPr>
          <w:rFonts w:ascii="Tahoma" w:hAnsi="Tahoma" w:cs="Tahoma"/>
          <w:b/>
          <w:color w:val="000000"/>
          <w:sz w:val="18"/>
        </w:rPr>
        <w:t>Windows</w:t>
      </w:r>
      <w:r w:rsidRPr="0081766F">
        <w:rPr>
          <w:rFonts w:ascii="Tahoma" w:hAnsi="Tahoma" w:cs="Tahoma"/>
          <w:b/>
          <w:color w:val="000000"/>
          <w:sz w:val="18"/>
          <w:lang w:val="ru-RU"/>
        </w:rPr>
        <w:t xml:space="preserve"> </w:t>
      </w:r>
      <w:r w:rsidRPr="008F29F0">
        <w:rPr>
          <w:rFonts w:ascii="Tahoma" w:hAnsi="Tahoma" w:cs="Tahoma"/>
          <w:b/>
          <w:color w:val="000000"/>
          <w:sz w:val="18"/>
        </w:rPr>
        <w:t>Embedded</w:t>
      </w:r>
      <w:r w:rsidRPr="0081766F">
        <w:rPr>
          <w:rFonts w:ascii="Tahoma" w:hAnsi="Tahoma" w:cs="Tahoma"/>
          <w:b/>
          <w:color w:val="000000"/>
          <w:sz w:val="18"/>
          <w:lang w:val="ru-RU"/>
        </w:rPr>
        <w:t xml:space="preserve"> </w:t>
      </w:r>
      <w:r w:rsidRPr="008F29F0">
        <w:rPr>
          <w:rFonts w:ascii="Tahoma" w:hAnsi="Tahoma" w:cs="Tahoma"/>
          <w:b/>
          <w:color w:val="000000"/>
          <w:sz w:val="18"/>
        </w:rPr>
        <w:t>Device</w:t>
      </w:r>
      <w:r w:rsidRPr="0081766F">
        <w:rPr>
          <w:rFonts w:ascii="Tahoma" w:hAnsi="Tahoma" w:cs="Tahoma"/>
          <w:b/>
          <w:color w:val="000000"/>
          <w:sz w:val="18"/>
          <w:lang w:val="ru-RU"/>
        </w:rPr>
        <w:t xml:space="preserve"> </w:t>
      </w:r>
      <w:r w:rsidRPr="008F29F0">
        <w:rPr>
          <w:rFonts w:ascii="Tahoma" w:hAnsi="Tahoma" w:cs="Tahoma"/>
          <w:b/>
          <w:color w:val="000000"/>
          <w:sz w:val="18"/>
        </w:rPr>
        <w:t>Manager</w:t>
      </w:r>
      <w:r w:rsidRPr="0081766F">
        <w:rPr>
          <w:rFonts w:ascii="Tahoma" w:hAnsi="Tahoma" w:cs="Tahoma"/>
          <w:b/>
          <w:color w:val="000000"/>
          <w:sz w:val="18"/>
          <w:lang w:val="ru-RU"/>
        </w:rPr>
        <w:t xml:space="preserve"> 2011 с действующим покрытием </w:t>
      </w:r>
      <w:r w:rsidRPr="008F29F0">
        <w:rPr>
          <w:rFonts w:ascii="Tahoma" w:hAnsi="Tahoma" w:cs="Tahoma"/>
          <w:b/>
          <w:color w:val="000000"/>
          <w:sz w:val="18"/>
        </w:rPr>
        <w:t>Software</w:t>
      </w:r>
      <w:r w:rsidRPr="0081766F">
        <w:rPr>
          <w:rFonts w:ascii="Tahoma" w:hAnsi="Tahoma" w:cs="Tahoma"/>
          <w:b/>
          <w:color w:val="000000"/>
          <w:sz w:val="18"/>
          <w:lang w:val="ru-RU"/>
        </w:rPr>
        <w:t xml:space="preserve"> </w:t>
      </w:r>
      <w:r w:rsidRPr="008F29F0">
        <w:rPr>
          <w:rFonts w:ascii="Tahoma" w:hAnsi="Tahoma" w:cs="Tahoma"/>
          <w:b/>
          <w:color w:val="000000"/>
          <w:sz w:val="18"/>
        </w:rPr>
        <w:t>Assurance</w:t>
      </w:r>
      <w:r w:rsidRPr="0081766F">
        <w:rPr>
          <w:rFonts w:ascii="Tahoma" w:hAnsi="Tahoma" w:cs="Tahoma"/>
          <w:b/>
          <w:color w:val="000000"/>
          <w:sz w:val="18"/>
          <w:lang w:val="ru-RU"/>
        </w:rPr>
        <w:t>.</w:t>
      </w:r>
    </w:p>
    <w:p w:rsidR="00ED12C0" w:rsidRPr="0081766F" w:rsidRDefault="00ED12C0" w:rsidP="00B76943">
      <w:pPr>
        <w:pStyle w:val="EndnoteText"/>
        <w:ind w:left="720"/>
        <w:rPr>
          <w:rFonts w:ascii="Tahoma" w:hAnsi="Tahoma" w:cs="Tahoma"/>
          <w:lang w:val="ru-RU"/>
        </w:rPr>
      </w:pPr>
      <w:r w:rsidRPr="0081766F">
        <w:rPr>
          <w:rFonts w:ascii="Tahoma" w:hAnsi="Tahoma" w:cs="Tahoma"/>
          <w:color w:val="000000"/>
          <w:sz w:val="18"/>
          <w:lang w:val="ru-RU"/>
        </w:rPr>
        <w:t xml:space="preserve">В качестве одноразового исключения в связи с прекращением действия лицензий на сервер управления </w:t>
      </w:r>
      <w:r w:rsidRPr="008F29F0">
        <w:rPr>
          <w:rFonts w:ascii="Tahoma" w:hAnsi="Tahoma" w:cs="Tahoma"/>
          <w:color w:val="000000"/>
          <w:sz w:val="18"/>
        </w:rPr>
        <w:t>Windows</w:t>
      </w:r>
      <w:r w:rsidRPr="0081766F">
        <w:rPr>
          <w:rFonts w:ascii="Tahoma" w:hAnsi="Tahoma" w:cs="Tahoma"/>
          <w:color w:val="000000"/>
          <w:sz w:val="18"/>
          <w:lang w:val="ru-RU"/>
        </w:rPr>
        <w:t xml:space="preserve"> </w:t>
      </w:r>
      <w:r w:rsidRPr="008F29F0">
        <w:rPr>
          <w:rFonts w:ascii="Tahoma" w:hAnsi="Tahoma" w:cs="Tahoma"/>
          <w:color w:val="000000"/>
          <w:sz w:val="18"/>
        </w:rPr>
        <w:t>Embedded</w:t>
      </w:r>
      <w:r w:rsidRPr="0081766F">
        <w:rPr>
          <w:rFonts w:ascii="Tahoma" w:hAnsi="Tahoma" w:cs="Tahoma"/>
          <w:color w:val="000000"/>
          <w:sz w:val="18"/>
          <w:lang w:val="ru-RU"/>
        </w:rPr>
        <w:t xml:space="preserve"> </w:t>
      </w:r>
      <w:r w:rsidRPr="008F29F0">
        <w:rPr>
          <w:rFonts w:ascii="Tahoma" w:hAnsi="Tahoma" w:cs="Tahoma"/>
          <w:color w:val="000000"/>
          <w:sz w:val="18"/>
        </w:rPr>
        <w:t>Device</w:t>
      </w:r>
      <w:r w:rsidRPr="0081766F">
        <w:rPr>
          <w:rFonts w:ascii="Tahoma" w:hAnsi="Tahoma" w:cs="Tahoma"/>
          <w:color w:val="000000"/>
          <w:sz w:val="18"/>
          <w:lang w:val="ru-RU"/>
        </w:rPr>
        <w:t xml:space="preserve"> </w:t>
      </w:r>
      <w:r w:rsidRPr="008F29F0">
        <w:rPr>
          <w:rFonts w:ascii="Tahoma" w:hAnsi="Tahoma" w:cs="Tahoma"/>
          <w:color w:val="000000"/>
          <w:sz w:val="18"/>
        </w:rPr>
        <w:t>Manager</w:t>
      </w:r>
      <w:r w:rsidRPr="0081766F">
        <w:rPr>
          <w:rFonts w:ascii="Tahoma" w:hAnsi="Tahoma" w:cs="Tahoma"/>
          <w:color w:val="000000"/>
          <w:sz w:val="18"/>
          <w:lang w:val="ru-RU"/>
        </w:rPr>
        <w:t xml:space="preserve"> 2011 клиенты с действующим на 1 апреля 2012 г. покрытием </w:t>
      </w:r>
      <w:r w:rsidRPr="008F29F0">
        <w:rPr>
          <w:rFonts w:ascii="Tahoma" w:hAnsi="Tahoma" w:cs="Tahoma"/>
          <w:color w:val="000000"/>
          <w:sz w:val="18"/>
        </w:rPr>
        <w:t>Software</w:t>
      </w:r>
      <w:r w:rsidRPr="0081766F">
        <w:rPr>
          <w:rFonts w:ascii="Tahoma" w:hAnsi="Tahoma" w:cs="Tahoma"/>
          <w:color w:val="000000"/>
          <w:sz w:val="18"/>
          <w:lang w:val="ru-RU"/>
        </w:rPr>
        <w:t xml:space="preserve"> </w:t>
      </w:r>
      <w:r w:rsidRPr="008F29F0">
        <w:rPr>
          <w:rFonts w:ascii="Tahoma" w:hAnsi="Tahoma" w:cs="Tahoma"/>
          <w:color w:val="000000"/>
          <w:sz w:val="18"/>
        </w:rPr>
        <w:t>Assurance</w:t>
      </w:r>
      <w:r w:rsidRPr="0081766F">
        <w:rPr>
          <w:rFonts w:ascii="Tahoma" w:hAnsi="Tahoma" w:cs="Tahoma"/>
          <w:color w:val="000000"/>
          <w:sz w:val="18"/>
          <w:lang w:val="ru-RU"/>
        </w:rPr>
        <w:t xml:space="preserve"> для лицензий на сервер управления получат клиентские лицензии на</w:t>
      </w:r>
      <w:r w:rsidR="00BB612F">
        <w:rPr>
          <w:rFonts w:ascii="Tahoma" w:hAnsi="Tahoma" w:cs="Tahoma"/>
          <w:color w:val="000000"/>
          <w:sz w:val="18"/>
        </w:rPr>
        <w:t> </w:t>
      </w:r>
      <w:r w:rsidRPr="0081766F">
        <w:rPr>
          <w:rFonts w:ascii="Tahoma" w:hAnsi="Tahoma" w:cs="Tahoma"/>
          <w:color w:val="000000"/>
          <w:sz w:val="18"/>
          <w:lang w:val="ru-RU"/>
        </w:rPr>
        <w:t>управление следующим образом</w:t>
      </w:r>
      <w:r w:rsidRPr="0081766F">
        <w:rPr>
          <w:rFonts w:ascii="Tahoma" w:hAnsi="Tahoma" w:cs="Tahoma"/>
          <w:color w:val="000000"/>
          <w:sz w:val="18"/>
          <w:szCs w:val="20"/>
          <w:lang w:val="ru-RU"/>
        </w:rPr>
        <w:t>.</w:t>
      </w: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4140"/>
      </w:tblGrid>
      <w:tr w:rsidR="00ED12C0" w:rsidRPr="00E85B78" w:rsidTr="00BB612F">
        <w:tc>
          <w:tcPr>
            <w:tcW w:w="4090" w:type="dxa"/>
            <w:tcBorders>
              <w:top w:val="single" w:sz="4" w:space="0" w:color="000000"/>
              <w:bottom w:val="single" w:sz="6" w:space="0" w:color="000000"/>
            </w:tcBorders>
            <w:shd w:val="clear" w:color="auto" w:fill="FABF8F"/>
          </w:tcPr>
          <w:p w:rsidR="00ED12C0" w:rsidRPr="008F29F0" w:rsidRDefault="00ED12C0" w:rsidP="004342E4">
            <w:pPr>
              <w:jc w:val="center"/>
              <w:rPr>
                <w:rFonts w:cs="Tahoma"/>
                <w:b/>
                <w:color w:val="000000"/>
                <w:szCs w:val="20"/>
              </w:rPr>
            </w:pPr>
            <w:r w:rsidRPr="008F29F0">
              <w:rPr>
                <w:rFonts w:cs="Tahoma"/>
                <w:b/>
                <w:color w:val="000000"/>
                <w:szCs w:val="20"/>
              </w:rPr>
              <w:t>Соответствующие лицензии</w:t>
            </w:r>
          </w:p>
        </w:tc>
        <w:tc>
          <w:tcPr>
            <w:tcW w:w="4140" w:type="dxa"/>
            <w:tcBorders>
              <w:top w:val="single" w:sz="4" w:space="0" w:color="000000"/>
              <w:bottom w:val="single" w:sz="6" w:space="0" w:color="000000"/>
            </w:tcBorders>
            <w:shd w:val="clear" w:color="auto" w:fill="FABF8F"/>
          </w:tcPr>
          <w:p w:rsidR="00ED12C0" w:rsidRPr="0081766F" w:rsidRDefault="00ED12C0" w:rsidP="004342E4">
            <w:pPr>
              <w:jc w:val="center"/>
              <w:rPr>
                <w:rFonts w:cs="Tahoma"/>
                <w:b/>
                <w:color w:val="000000"/>
                <w:szCs w:val="20"/>
                <w:lang w:val="ru-RU"/>
              </w:rPr>
            </w:pPr>
            <w:r w:rsidRPr="0081766F">
              <w:rPr>
                <w:rFonts w:cs="Tahoma"/>
                <w:b/>
                <w:color w:val="000000"/>
                <w:lang w:val="ru-RU"/>
              </w:rPr>
              <w:t xml:space="preserve">Клиентские лицензии на управление </w:t>
            </w:r>
            <w:r w:rsidRPr="00BB612F">
              <w:rPr>
                <w:rFonts w:cs="Tahoma"/>
                <w:b/>
                <w:color w:val="000000"/>
              </w:rPr>
              <w:t>Windows</w:t>
            </w:r>
            <w:r w:rsidRPr="0081766F">
              <w:rPr>
                <w:rFonts w:cs="Tahoma"/>
                <w:b/>
                <w:color w:val="000000"/>
                <w:lang w:val="ru-RU"/>
              </w:rPr>
              <w:t xml:space="preserve"> </w:t>
            </w:r>
            <w:r w:rsidRPr="00BB612F">
              <w:rPr>
                <w:rFonts w:cs="Tahoma"/>
                <w:b/>
                <w:color w:val="000000"/>
              </w:rPr>
              <w:t>Embedded</w:t>
            </w:r>
            <w:r w:rsidRPr="0081766F">
              <w:rPr>
                <w:rFonts w:cs="Tahoma"/>
                <w:b/>
                <w:color w:val="000000"/>
                <w:lang w:val="ru-RU"/>
              </w:rPr>
              <w:t xml:space="preserve"> </w:t>
            </w:r>
            <w:r w:rsidRPr="00BB612F">
              <w:rPr>
                <w:rFonts w:cs="Tahoma"/>
                <w:b/>
                <w:color w:val="000000"/>
              </w:rPr>
              <w:t>Device</w:t>
            </w:r>
            <w:r w:rsidRPr="0081766F">
              <w:rPr>
                <w:rFonts w:cs="Tahoma"/>
                <w:b/>
                <w:color w:val="000000"/>
                <w:lang w:val="ru-RU"/>
              </w:rPr>
              <w:t xml:space="preserve"> </w:t>
            </w:r>
            <w:r w:rsidRPr="00BB612F">
              <w:rPr>
                <w:rFonts w:cs="Tahoma"/>
                <w:b/>
                <w:color w:val="000000"/>
              </w:rPr>
              <w:t>Manager</w:t>
            </w:r>
            <w:r w:rsidRPr="0081766F">
              <w:rPr>
                <w:rFonts w:cs="Tahoma"/>
                <w:b/>
                <w:color w:val="000000"/>
                <w:lang w:val="ru-RU"/>
              </w:rPr>
              <w:t xml:space="preserve"> 2011</w:t>
            </w:r>
          </w:p>
        </w:tc>
      </w:tr>
      <w:tr w:rsidR="00ED12C0" w:rsidRPr="00E85B78" w:rsidTr="00BB612F">
        <w:tc>
          <w:tcPr>
            <w:tcW w:w="4090" w:type="dxa"/>
            <w:tcBorders>
              <w:top w:val="single" w:sz="6" w:space="0" w:color="000000"/>
            </w:tcBorders>
            <w:shd w:val="clear" w:color="auto" w:fill="FFFFFF"/>
          </w:tcPr>
          <w:p w:rsidR="00ED12C0" w:rsidRPr="008F29F0" w:rsidRDefault="00ED12C0" w:rsidP="004342E4">
            <w:pPr>
              <w:rPr>
                <w:rFonts w:cs="Tahoma"/>
                <w:color w:val="000000"/>
                <w:szCs w:val="20"/>
              </w:rPr>
            </w:pPr>
            <w:r w:rsidRPr="008F29F0">
              <w:rPr>
                <w:rFonts w:cs="Tahoma"/>
                <w:color w:val="000000"/>
                <w:szCs w:val="20"/>
              </w:rPr>
              <w:t>Windows Embedded Device Manager 2011 Server License</w:t>
            </w:r>
          </w:p>
        </w:tc>
        <w:tc>
          <w:tcPr>
            <w:tcW w:w="4140" w:type="dxa"/>
            <w:tcBorders>
              <w:top w:val="single" w:sz="6" w:space="0" w:color="000000"/>
            </w:tcBorders>
            <w:shd w:val="clear" w:color="auto" w:fill="FFFFFF"/>
          </w:tcPr>
          <w:p w:rsidR="00ED12C0" w:rsidRPr="0081766F" w:rsidRDefault="00ED12C0" w:rsidP="004342E4">
            <w:pPr>
              <w:rPr>
                <w:rFonts w:cs="Tahoma"/>
                <w:color w:val="000000"/>
                <w:szCs w:val="20"/>
                <w:lang w:val="ru-RU"/>
              </w:rPr>
            </w:pPr>
            <w:r w:rsidRPr="0081766F">
              <w:rPr>
                <w:rFonts w:cs="Tahoma"/>
                <w:color w:val="000000"/>
                <w:szCs w:val="20"/>
                <w:lang w:val="ru-RU"/>
              </w:rPr>
              <w:t xml:space="preserve">13 клиентских лицензий на управление </w:t>
            </w:r>
            <w:r w:rsidRPr="008F29F0">
              <w:rPr>
                <w:rFonts w:cs="Tahoma"/>
                <w:color w:val="000000"/>
                <w:szCs w:val="20"/>
              </w:rPr>
              <w:t>Windows</w:t>
            </w:r>
            <w:r w:rsidRPr="0081766F">
              <w:rPr>
                <w:rFonts w:cs="Tahoma"/>
                <w:color w:val="000000"/>
                <w:szCs w:val="20"/>
                <w:lang w:val="ru-RU"/>
              </w:rPr>
              <w:t xml:space="preserve"> </w:t>
            </w:r>
            <w:r w:rsidRPr="008F29F0">
              <w:rPr>
                <w:rFonts w:cs="Tahoma"/>
                <w:color w:val="000000"/>
                <w:szCs w:val="20"/>
              </w:rPr>
              <w:t>Embedded</w:t>
            </w:r>
            <w:r w:rsidRPr="0081766F">
              <w:rPr>
                <w:rFonts w:cs="Tahoma"/>
                <w:color w:val="000000"/>
                <w:szCs w:val="20"/>
                <w:lang w:val="ru-RU"/>
              </w:rPr>
              <w:t xml:space="preserve"> </w:t>
            </w:r>
            <w:r w:rsidRPr="008F29F0">
              <w:rPr>
                <w:rFonts w:cs="Tahoma"/>
                <w:color w:val="000000"/>
                <w:szCs w:val="20"/>
              </w:rPr>
              <w:t>Device</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2011</w:t>
            </w:r>
          </w:p>
        </w:tc>
      </w:tr>
      <w:tr w:rsidR="00ED12C0" w:rsidRPr="00E85B78" w:rsidTr="00BB612F">
        <w:tc>
          <w:tcPr>
            <w:tcW w:w="4090" w:type="dxa"/>
            <w:shd w:val="clear" w:color="auto" w:fill="FFFFFF"/>
          </w:tcPr>
          <w:p w:rsidR="00ED12C0" w:rsidRPr="008F29F0" w:rsidRDefault="00ED12C0" w:rsidP="004342E4">
            <w:pPr>
              <w:rPr>
                <w:rFonts w:cs="Tahoma"/>
                <w:color w:val="000000"/>
                <w:szCs w:val="20"/>
              </w:rPr>
            </w:pPr>
            <w:r w:rsidRPr="008F29F0">
              <w:rPr>
                <w:rFonts w:cs="Tahoma"/>
                <w:color w:val="000000"/>
                <w:szCs w:val="20"/>
              </w:rPr>
              <w:t>Windows Embedded Device Manager 2011 Server License с технологией SQL Server 2008</w:t>
            </w:r>
          </w:p>
        </w:tc>
        <w:tc>
          <w:tcPr>
            <w:tcW w:w="4140" w:type="dxa"/>
            <w:shd w:val="clear" w:color="auto" w:fill="FFFFFF"/>
          </w:tcPr>
          <w:p w:rsidR="00ED12C0" w:rsidRPr="0081766F" w:rsidRDefault="00ED12C0" w:rsidP="004342E4">
            <w:pPr>
              <w:rPr>
                <w:rFonts w:cs="Tahoma"/>
                <w:color w:val="000000"/>
                <w:szCs w:val="20"/>
                <w:lang w:val="ru-RU"/>
              </w:rPr>
            </w:pPr>
            <w:r w:rsidRPr="0081766F">
              <w:rPr>
                <w:rFonts w:cs="Tahoma"/>
                <w:color w:val="000000"/>
                <w:szCs w:val="20"/>
                <w:lang w:val="ru-RU"/>
              </w:rPr>
              <w:t xml:space="preserve">30 клиентских лицензий на управление </w:t>
            </w:r>
            <w:r w:rsidRPr="008F29F0">
              <w:rPr>
                <w:rFonts w:cs="Tahoma"/>
                <w:color w:val="000000"/>
                <w:szCs w:val="20"/>
              </w:rPr>
              <w:t>Windows</w:t>
            </w:r>
            <w:r w:rsidRPr="0081766F">
              <w:rPr>
                <w:rFonts w:cs="Tahoma"/>
                <w:color w:val="000000"/>
                <w:szCs w:val="20"/>
                <w:lang w:val="ru-RU"/>
              </w:rPr>
              <w:t xml:space="preserve"> </w:t>
            </w:r>
            <w:r w:rsidRPr="008F29F0">
              <w:rPr>
                <w:rFonts w:cs="Tahoma"/>
                <w:color w:val="000000"/>
                <w:szCs w:val="20"/>
              </w:rPr>
              <w:t>Embedded</w:t>
            </w:r>
            <w:r w:rsidRPr="0081766F">
              <w:rPr>
                <w:rFonts w:cs="Tahoma"/>
                <w:color w:val="000000"/>
                <w:szCs w:val="20"/>
                <w:lang w:val="ru-RU"/>
              </w:rPr>
              <w:t xml:space="preserve"> </w:t>
            </w:r>
            <w:r w:rsidRPr="008F29F0">
              <w:rPr>
                <w:rFonts w:cs="Tahoma"/>
                <w:color w:val="000000"/>
                <w:szCs w:val="20"/>
              </w:rPr>
              <w:t>Device</w:t>
            </w:r>
            <w:r w:rsidRPr="0081766F">
              <w:rPr>
                <w:rFonts w:cs="Tahoma"/>
                <w:color w:val="000000"/>
                <w:szCs w:val="20"/>
                <w:lang w:val="ru-RU"/>
              </w:rPr>
              <w:t xml:space="preserve"> </w:t>
            </w:r>
            <w:r w:rsidRPr="008F29F0">
              <w:rPr>
                <w:rFonts w:cs="Tahoma"/>
                <w:color w:val="000000"/>
                <w:szCs w:val="20"/>
              </w:rPr>
              <w:t>Manager</w:t>
            </w:r>
            <w:r w:rsidRPr="0081766F">
              <w:rPr>
                <w:rFonts w:cs="Tahoma"/>
                <w:color w:val="000000"/>
                <w:szCs w:val="20"/>
                <w:lang w:val="ru-RU"/>
              </w:rPr>
              <w:t xml:space="preserve"> 2011</w:t>
            </w:r>
          </w:p>
        </w:tc>
      </w:tr>
    </w:tbl>
    <w:p w:rsidR="00ED12C0" w:rsidRPr="005371F3" w:rsidRDefault="00ED12C0" w:rsidP="00ED12C0">
      <w:pPr>
        <w:pStyle w:val="EndnoteText"/>
        <w:ind w:left="0"/>
        <w:rPr>
          <w:rFonts w:ascii="Tahoma" w:hAnsi="Tahoma" w:cs="Tahoma"/>
          <w:sz w:val="16"/>
          <w:szCs w:val="16"/>
          <w:lang w:val="ru-RU"/>
        </w:rPr>
      </w:pPr>
    </w:p>
    <w:p w:rsidR="00ED12C0" w:rsidRPr="0081766F" w:rsidRDefault="00ED12C0" w:rsidP="00376D4B">
      <w:pPr>
        <w:pStyle w:val="EndnoteText"/>
        <w:ind w:left="720"/>
        <w:rPr>
          <w:rFonts w:ascii="Tahoma" w:hAnsi="Tahoma" w:cs="Tahoma"/>
          <w:lang w:val="ru-RU"/>
        </w:rPr>
      </w:pPr>
      <w:r w:rsidRPr="0081766F">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8F29F0">
        <w:rPr>
          <w:rFonts w:ascii="Tahoma" w:hAnsi="Tahoma" w:cs="Tahoma"/>
          <w:color w:val="000000"/>
          <w:sz w:val="18"/>
        </w:rPr>
        <w:t>Software</w:t>
      </w:r>
      <w:r w:rsidRPr="0081766F">
        <w:rPr>
          <w:rFonts w:ascii="Tahoma" w:hAnsi="Tahoma" w:cs="Tahoma"/>
          <w:color w:val="000000"/>
          <w:sz w:val="18"/>
          <w:lang w:val="ru-RU"/>
        </w:rPr>
        <w:t xml:space="preserve"> </w:t>
      </w:r>
      <w:r w:rsidRPr="008F29F0">
        <w:rPr>
          <w:rFonts w:ascii="Tahoma" w:hAnsi="Tahoma" w:cs="Tahoma"/>
          <w:color w:val="000000"/>
          <w:sz w:val="18"/>
        </w:rPr>
        <w:t>Assurance</w:t>
      </w:r>
      <w:r w:rsidRPr="0081766F">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8F29F0">
        <w:rPr>
          <w:rFonts w:ascii="Tahoma" w:hAnsi="Tahoma" w:cs="Tahoma"/>
          <w:color w:val="000000"/>
          <w:sz w:val="18"/>
        </w:rPr>
        <w:t>Software</w:t>
      </w:r>
      <w:r w:rsidRPr="0081766F">
        <w:rPr>
          <w:rFonts w:ascii="Tahoma" w:hAnsi="Tahoma" w:cs="Tahoma"/>
          <w:color w:val="000000"/>
          <w:sz w:val="18"/>
          <w:lang w:val="ru-RU"/>
        </w:rPr>
        <w:t xml:space="preserve"> </w:t>
      </w:r>
      <w:r w:rsidRPr="008F29F0">
        <w:rPr>
          <w:rFonts w:ascii="Tahoma" w:hAnsi="Tahoma" w:cs="Tahoma"/>
          <w:color w:val="000000"/>
          <w:sz w:val="18"/>
        </w:rPr>
        <w:t>Assurance</w:t>
      </w:r>
      <w:r w:rsidRPr="0081766F">
        <w:rPr>
          <w:rFonts w:ascii="Tahoma" w:hAnsi="Tahoma" w:cs="Tahoma"/>
          <w:color w:val="000000"/>
          <w:sz w:val="18"/>
          <w:lang w:val="ru-RU"/>
        </w:rPr>
        <w:t xml:space="preserve"> для предоставленных лицензий. </w:t>
      </w:r>
    </w:p>
    <w:p w:rsidR="00ED12C0" w:rsidRPr="005371F3" w:rsidRDefault="00ED12C0" w:rsidP="00376D4B">
      <w:pPr>
        <w:pStyle w:val="EndnoteText"/>
        <w:ind w:left="720"/>
        <w:rPr>
          <w:rFonts w:ascii="Tahoma" w:hAnsi="Tahoma" w:cs="Tahoma"/>
          <w:sz w:val="16"/>
          <w:szCs w:val="16"/>
          <w:lang w:val="ru-RU"/>
        </w:rPr>
      </w:pPr>
    </w:p>
    <w:p w:rsidR="00ED12C0" w:rsidRPr="0081766F" w:rsidRDefault="00ED12C0" w:rsidP="00376D4B">
      <w:pPr>
        <w:pStyle w:val="EndnoteText"/>
        <w:ind w:left="720"/>
        <w:rPr>
          <w:rFonts w:ascii="Tahoma" w:hAnsi="Tahoma" w:cs="Tahoma"/>
          <w:lang w:val="ru-RU"/>
        </w:rPr>
      </w:pPr>
      <w:r w:rsidRPr="0081766F">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8F29F0">
        <w:rPr>
          <w:rFonts w:ascii="Tahoma" w:hAnsi="Tahoma" w:cs="Tahoma"/>
          <w:color w:val="000000"/>
          <w:sz w:val="18"/>
        </w:rPr>
        <w:t>Windows</w:t>
      </w:r>
      <w:r w:rsidRPr="0081766F">
        <w:rPr>
          <w:rFonts w:ascii="Tahoma" w:hAnsi="Tahoma" w:cs="Tahoma"/>
          <w:color w:val="000000"/>
          <w:sz w:val="18"/>
          <w:lang w:val="ru-RU"/>
        </w:rPr>
        <w:t xml:space="preserve"> </w:t>
      </w:r>
      <w:r w:rsidRPr="008F29F0">
        <w:rPr>
          <w:rFonts w:ascii="Tahoma" w:hAnsi="Tahoma" w:cs="Tahoma"/>
          <w:color w:val="000000"/>
          <w:sz w:val="18"/>
        </w:rPr>
        <w:t>Embedded</w:t>
      </w:r>
      <w:r w:rsidRPr="0081766F">
        <w:rPr>
          <w:rFonts w:ascii="Tahoma" w:hAnsi="Tahoma" w:cs="Tahoma"/>
          <w:color w:val="000000"/>
          <w:sz w:val="18"/>
          <w:lang w:val="ru-RU"/>
        </w:rPr>
        <w:t xml:space="preserve"> </w:t>
      </w:r>
      <w:r w:rsidRPr="008F29F0">
        <w:rPr>
          <w:rFonts w:ascii="Tahoma" w:hAnsi="Tahoma" w:cs="Tahoma"/>
          <w:color w:val="000000"/>
          <w:sz w:val="18"/>
        </w:rPr>
        <w:t>Device</w:t>
      </w:r>
      <w:r w:rsidRPr="0081766F">
        <w:rPr>
          <w:rFonts w:ascii="Tahoma" w:hAnsi="Tahoma" w:cs="Tahoma"/>
          <w:color w:val="000000"/>
          <w:sz w:val="18"/>
          <w:lang w:val="ru-RU"/>
        </w:rPr>
        <w:t xml:space="preserve"> </w:t>
      </w:r>
      <w:r w:rsidRPr="008F29F0">
        <w:rPr>
          <w:rFonts w:ascii="Tahoma" w:hAnsi="Tahoma" w:cs="Tahoma"/>
          <w:color w:val="000000"/>
          <w:sz w:val="18"/>
        </w:rPr>
        <w:t>Manager</w:t>
      </w:r>
      <w:r w:rsidRPr="0081766F">
        <w:rPr>
          <w:rFonts w:ascii="Tahoma" w:hAnsi="Tahoma" w:cs="Tahoma"/>
          <w:color w:val="000000"/>
          <w:sz w:val="18"/>
          <w:lang w:val="ru-RU"/>
        </w:rPr>
        <w:t xml:space="preserve"> 2011. Право на использование </w:t>
      </w:r>
      <w:r w:rsidRPr="008F29F0">
        <w:rPr>
          <w:rFonts w:ascii="Tahoma" w:hAnsi="Tahoma" w:cs="Tahoma"/>
          <w:color w:val="000000"/>
          <w:sz w:val="18"/>
        </w:rPr>
        <w:t>Windows</w:t>
      </w:r>
      <w:r w:rsidRPr="0081766F">
        <w:rPr>
          <w:rFonts w:ascii="Tahoma" w:hAnsi="Tahoma" w:cs="Tahoma"/>
          <w:color w:val="000000"/>
          <w:sz w:val="18"/>
          <w:lang w:val="ru-RU"/>
        </w:rPr>
        <w:t xml:space="preserve"> </w:t>
      </w:r>
      <w:r w:rsidRPr="008F29F0">
        <w:rPr>
          <w:rFonts w:ascii="Tahoma" w:hAnsi="Tahoma" w:cs="Tahoma"/>
          <w:color w:val="000000"/>
          <w:sz w:val="18"/>
        </w:rPr>
        <w:t>Embedded</w:t>
      </w:r>
      <w:r w:rsidRPr="0081766F">
        <w:rPr>
          <w:rFonts w:ascii="Tahoma" w:hAnsi="Tahoma" w:cs="Tahoma"/>
          <w:color w:val="000000"/>
          <w:sz w:val="18"/>
          <w:lang w:val="ru-RU"/>
        </w:rPr>
        <w:t xml:space="preserve"> </w:t>
      </w:r>
      <w:r w:rsidRPr="008F29F0">
        <w:rPr>
          <w:rFonts w:ascii="Tahoma" w:hAnsi="Tahoma" w:cs="Tahoma"/>
          <w:color w:val="000000"/>
          <w:sz w:val="18"/>
        </w:rPr>
        <w:t>Device</w:t>
      </w:r>
      <w:r w:rsidRPr="0081766F">
        <w:rPr>
          <w:rFonts w:ascii="Tahoma" w:hAnsi="Tahoma" w:cs="Tahoma"/>
          <w:color w:val="000000"/>
          <w:sz w:val="18"/>
          <w:lang w:val="ru-RU"/>
        </w:rPr>
        <w:t xml:space="preserve"> </w:t>
      </w:r>
      <w:r w:rsidRPr="008F29F0">
        <w:rPr>
          <w:rFonts w:ascii="Tahoma" w:hAnsi="Tahoma" w:cs="Tahoma"/>
          <w:color w:val="000000"/>
          <w:sz w:val="18"/>
        </w:rPr>
        <w:t>Manager</w:t>
      </w:r>
      <w:r w:rsidRPr="0081766F">
        <w:rPr>
          <w:rFonts w:ascii="Tahoma" w:hAnsi="Tahoma" w:cs="Tahoma"/>
          <w:color w:val="000000"/>
          <w:sz w:val="18"/>
          <w:lang w:val="ru-RU"/>
        </w:rPr>
        <w:t xml:space="preserve">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ED12C0" w:rsidRPr="005371F3" w:rsidRDefault="00ED12C0" w:rsidP="00376D4B">
      <w:pPr>
        <w:pStyle w:val="EndnoteText"/>
        <w:ind w:left="720"/>
        <w:rPr>
          <w:rFonts w:ascii="Tahoma" w:hAnsi="Tahoma" w:cs="Tahoma"/>
          <w:sz w:val="16"/>
          <w:szCs w:val="16"/>
          <w:lang w:val="ru-RU"/>
        </w:rPr>
      </w:pPr>
    </w:p>
    <w:p w:rsidR="00ED12C0" w:rsidRPr="0081766F" w:rsidRDefault="00ED12C0" w:rsidP="00376D4B">
      <w:pPr>
        <w:ind w:left="720"/>
        <w:rPr>
          <w:rFonts w:cs="Tahoma"/>
          <w:lang w:val="ru-RU"/>
        </w:rPr>
      </w:pPr>
      <w:r w:rsidRPr="0081766F">
        <w:rPr>
          <w:rFonts w:cs="Tahoma"/>
          <w:color w:val="000000"/>
          <w:szCs w:val="24"/>
          <w:lang w:val="ru-RU"/>
        </w:rPr>
        <w:t xml:space="preserve">Лицензии </w:t>
      </w:r>
      <w:r w:rsidRPr="008F29F0">
        <w:rPr>
          <w:rFonts w:cs="Tahoma"/>
          <w:color w:val="000000"/>
          <w:szCs w:val="24"/>
        </w:rPr>
        <w:t>Windows</w:t>
      </w:r>
      <w:r w:rsidRPr="0081766F">
        <w:rPr>
          <w:rFonts w:cs="Tahoma"/>
          <w:color w:val="000000"/>
          <w:szCs w:val="24"/>
          <w:lang w:val="ru-RU"/>
        </w:rPr>
        <w:t xml:space="preserve"> </w:t>
      </w:r>
      <w:r w:rsidRPr="008F29F0">
        <w:rPr>
          <w:rFonts w:cs="Tahoma"/>
          <w:color w:val="000000"/>
          <w:szCs w:val="24"/>
        </w:rPr>
        <w:t>Embedded</w:t>
      </w:r>
      <w:r w:rsidRPr="0081766F">
        <w:rPr>
          <w:rFonts w:cs="Tahoma"/>
          <w:color w:val="000000"/>
          <w:szCs w:val="24"/>
          <w:lang w:val="ru-RU"/>
        </w:rPr>
        <w:t xml:space="preserve"> </w:t>
      </w:r>
      <w:r w:rsidRPr="008F29F0">
        <w:rPr>
          <w:rFonts w:cs="Tahoma"/>
          <w:color w:val="000000"/>
          <w:szCs w:val="24"/>
        </w:rPr>
        <w:t>Device</w:t>
      </w:r>
      <w:r w:rsidRPr="0081766F">
        <w:rPr>
          <w:rFonts w:cs="Tahoma"/>
          <w:color w:val="000000"/>
          <w:szCs w:val="24"/>
          <w:lang w:val="ru-RU"/>
        </w:rPr>
        <w:t xml:space="preserve"> </w:t>
      </w:r>
      <w:r w:rsidRPr="008F29F0">
        <w:rPr>
          <w:rFonts w:cs="Tahoma"/>
          <w:color w:val="000000"/>
          <w:szCs w:val="24"/>
        </w:rPr>
        <w:t>Manager</w:t>
      </w:r>
      <w:r w:rsidRPr="0081766F">
        <w:rPr>
          <w:rFonts w:cs="Tahoma"/>
          <w:color w:val="000000"/>
          <w:szCs w:val="24"/>
          <w:lang w:val="ru-RU"/>
        </w:rPr>
        <w:t xml:space="preserve"> 2011, приобретенные после 1 апреля 2012 г. в соответствии с процедурой ежегодной сверки в рамках Соглашений о регистрации </w:t>
      </w:r>
      <w:r w:rsidRPr="008F29F0">
        <w:rPr>
          <w:rFonts w:cs="Tahoma"/>
          <w:color w:val="000000"/>
          <w:szCs w:val="24"/>
        </w:rPr>
        <w:t>Enterprise</w:t>
      </w:r>
      <w:r w:rsidRPr="0081766F">
        <w:rPr>
          <w:rFonts w:cs="Tahoma"/>
          <w:color w:val="000000"/>
          <w:szCs w:val="24"/>
          <w:lang w:val="ru-RU"/>
        </w:rPr>
        <w:t xml:space="preserve">, по которым первоначально были приобретены лицензии </w:t>
      </w:r>
      <w:r w:rsidRPr="008F29F0">
        <w:rPr>
          <w:rFonts w:cs="Tahoma"/>
          <w:color w:val="000000"/>
          <w:szCs w:val="24"/>
        </w:rPr>
        <w:t>Windows</w:t>
      </w:r>
      <w:r w:rsidRPr="0081766F">
        <w:rPr>
          <w:rFonts w:cs="Tahoma"/>
          <w:color w:val="000000"/>
          <w:szCs w:val="24"/>
          <w:lang w:val="ru-RU"/>
        </w:rPr>
        <w:t xml:space="preserve"> </w:t>
      </w:r>
      <w:r w:rsidRPr="008F29F0">
        <w:rPr>
          <w:rFonts w:cs="Tahoma"/>
          <w:color w:val="000000"/>
          <w:szCs w:val="24"/>
        </w:rPr>
        <w:t>Embedded</w:t>
      </w:r>
      <w:r w:rsidRPr="0081766F">
        <w:rPr>
          <w:rFonts w:cs="Tahoma"/>
          <w:color w:val="000000"/>
          <w:szCs w:val="24"/>
          <w:lang w:val="ru-RU"/>
        </w:rPr>
        <w:t xml:space="preserve"> </w:t>
      </w:r>
      <w:r w:rsidRPr="008F29F0">
        <w:rPr>
          <w:rFonts w:cs="Tahoma"/>
          <w:color w:val="000000"/>
          <w:szCs w:val="24"/>
        </w:rPr>
        <w:t>Device</w:t>
      </w:r>
      <w:r w:rsidRPr="0081766F">
        <w:rPr>
          <w:rFonts w:cs="Tahoma"/>
          <w:color w:val="000000"/>
          <w:szCs w:val="24"/>
          <w:lang w:val="ru-RU"/>
        </w:rPr>
        <w:t xml:space="preserve"> </w:t>
      </w:r>
      <w:r w:rsidRPr="008F29F0">
        <w:rPr>
          <w:rFonts w:cs="Tahoma"/>
          <w:color w:val="000000"/>
          <w:szCs w:val="24"/>
        </w:rPr>
        <w:t>Manager</w:t>
      </w:r>
      <w:r w:rsidRPr="0081766F">
        <w:rPr>
          <w:rFonts w:cs="Tahoma"/>
          <w:color w:val="000000"/>
          <w:szCs w:val="24"/>
          <w:lang w:val="ru-RU"/>
        </w:rPr>
        <w:t xml:space="preserve"> 2011 до 1</w:t>
      </w:r>
      <w:r w:rsidR="00BB612F">
        <w:rPr>
          <w:rFonts w:cs="Tahoma"/>
          <w:color w:val="000000"/>
          <w:szCs w:val="24"/>
        </w:rPr>
        <w:t> </w:t>
      </w:r>
      <w:r w:rsidRPr="0081766F">
        <w:rPr>
          <w:rFonts w:cs="Tahoma"/>
          <w:color w:val="000000"/>
          <w:szCs w:val="24"/>
          <w:lang w:val="ru-RU"/>
        </w:rPr>
        <w:t>апреля 2012</w:t>
      </w:r>
      <w:r w:rsidRPr="008F29F0">
        <w:rPr>
          <w:rFonts w:cs="Tahoma"/>
          <w:color w:val="000000"/>
          <w:szCs w:val="24"/>
        </w:rPr>
        <w:t> </w:t>
      </w:r>
      <w:r w:rsidRPr="0081766F">
        <w:rPr>
          <w:rFonts w:cs="Tahoma"/>
          <w:color w:val="000000"/>
          <w:szCs w:val="24"/>
          <w:lang w:val="ru-RU"/>
        </w:rPr>
        <w:t xml:space="preserve">г., также дают право на лицензии </w:t>
      </w:r>
      <w:r w:rsidRPr="008F29F0">
        <w:rPr>
          <w:rFonts w:cs="Tahoma"/>
          <w:color w:val="000000"/>
          <w:szCs w:val="24"/>
        </w:rPr>
        <w:t>Windows</w:t>
      </w:r>
      <w:r w:rsidRPr="0081766F">
        <w:rPr>
          <w:rFonts w:cs="Tahoma"/>
          <w:color w:val="000000"/>
          <w:szCs w:val="24"/>
          <w:lang w:val="ru-RU"/>
        </w:rPr>
        <w:t xml:space="preserve"> </w:t>
      </w:r>
      <w:r w:rsidRPr="008F29F0">
        <w:rPr>
          <w:rFonts w:cs="Tahoma"/>
          <w:color w:val="000000"/>
          <w:szCs w:val="24"/>
        </w:rPr>
        <w:t>Embedded</w:t>
      </w:r>
      <w:r w:rsidRPr="0081766F">
        <w:rPr>
          <w:rFonts w:cs="Tahoma"/>
          <w:color w:val="000000"/>
          <w:szCs w:val="24"/>
          <w:lang w:val="ru-RU"/>
        </w:rPr>
        <w:t xml:space="preserve"> </w:t>
      </w:r>
      <w:r w:rsidRPr="008F29F0">
        <w:rPr>
          <w:rFonts w:cs="Tahoma"/>
          <w:color w:val="000000"/>
          <w:szCs w:val="24"/>
        </w:rPr>
        <w:t>Device</w:t>
      </w:r>
      <w:r w:rsidRPr="0081766F">
        <w:rPr>
          <w:rFonts w:cs="Tahoma"/>
          <w:color w:val="000000"/>
          <w:szCs w:val="24"/>
          <w:lang w:val="ru-RU"/>
        </w:rPr>
        <w:t xml:space="preserve"> </w:t>
      </w:r>
      <w:r w:rsidRPr="008F29F0">
        <w:rPr>
          <w:rFonts w:cs="Tahoma"/>
          <w:color w:val="000000"/>
          <w:szCs w:val="24"/>
        </w:rPr>
        <w:t>Manager</w:t>
      </w:r>
      <w:r w:rsidRPr="0081766F">
        <w:rPr>
          <w:rFonts w:cs="Tahoma"/>
          <w:color w:val="000000"/>
          <w:szCs w:val="24"/>
          <w:lang w:val="ru-RU"/>
        </w:rPr>
        <w:t xml:space="preserve"> 2011 </w:t>
      </w:r>
      <w:r w:rsidRPr="008F29F0">
        <w:rPr>
          <w:rFonts w:cs="Tahoma"/>
          <w:color w:val="000000"/>
          <w:szCs w:val="24"/>
        </w:rPr>
        <w:t>Client</w:t>
      </w:r>
      <w:r w:rsidRPr="0081766F">
        <w:rPr>
          <w:rFonts w:cs="Tahoma"/>
          <w:color w:val="000000"/>
          <w:szCs w:val="24"/>
          <w:lang w:val="ru-RU"/>
        </w:rPr>
        <w:t xml:space="preserve"> </w:t>
      </w:r>
      <w:r w:rsidRPr="008F29F0">
        <w:rPr>
          <w:rFonts w:cs="Tahoma"/>
          <w:color w:val="000000"/>
          <w:szCs w:val="24"/>
        </w:rPr>
        <w:t>ML</w:t>
      </w:r>
      <w:r w:rsidRPr="0081766F">
        <w:rPr>
          <w:rFonts w:cs="Tahoma"/>
          <w:color w:val="000000"/>
          <w:szCs w:val="24"/>
          <w:lang w:val="ru-RU"/>
        </w:rPr>
        <w:t xml:space="preserve"> в</w:t>
      </w:r>
      <w:r w:rsidR="00BB612F">
        <w:rPr>
          <w:rFonts w:cs="Tahoma"/>
          <w:color w:val="000000"/>
          <w:szCs w:val="24"/>
        </w:rPr>
        <w:t> </w:t>
      </w:r>
      <w:r w:rsidRPr="0081766F">
        <w:rPr>
          <w:rFonts w:cs="Tahoma"/>
          <w:color w:val="000000"/>
          <w:szCs w:val="24"/>
          <w:lang w:val="ru-RU"/>
        </w:rPr>
        <w:t>рамках данного предложения.</w:t>
      </w:r>
    </w:p>
    <w:p w:rsidR="00ED12C0" w:rsidRPr="0081766F" w:rsidRDefault="00ED12C0" w:rsidP="00376D4B">
      <w:pPr>
        <w:ind w:left="720"/>
        <w:rPr>
          <w:rFonts w:cs="Tahoma"/>
          <w:lang w:val="ru-RU"/>
        </w:rPr>
      </w:pPr>
    </w:p>
    <w:p w:rsidR="00ED12C0" w:rsidRPr="0081766F" w:rsidRDefault="00ED12C0" w:rsidP="00376D4B">
      <w:pPr>
        <w:ind w:left="720"/>
        <w:rPr>
          <w:rFonts w:cs="Tahoma"/>
          <w:lang w:val="ru-RU"/>
        </w:rPr>
      </w:pPr>
      <w:r w:rsidRPr="0081766F">
        <w:rPr>
          <w:rFonts w:cs="Tahoma"/>
          <w:color w:val="000000"/>
          <w:szCs w:val="24"/>
          <w:lang w:val="ru-RU"/>
        </w:rPr>
        <w:t xml:space="preserve">Для Соглашений </w:t>
      </w:r>
      <w:r w:rsidRPr="008F29F0">
        <w:rPr>
          <w:rFonts w:cs="Tahoma"/>
          <w:color w:val="000000"/>
          <w:szCs w:val="24"/>
        </w:rPr>
        <w:t>Enterprise</w:t>
      </w:r>
      <w:r w:rsidRPr="0081766F">
        <w:rPr>
          <w:rFonts w:cs="Tahoma"/>
          <w:color w:val="000000"/>
          <w:szCs w:val="24"/>
          <w:lang w:val="ru-RU"/>
        </w:rPr>
        <w:t xml:space="preserve"> </w:t>
      </w:r>
      <w:r w:rsidRPr="008F29F0">
        <w:rPr>
          <w:rFonts w:cs="Tahoma"/>
          <w:color w:val="000000"/>
          <w:szCs w:val="24"/>
        </w:rPr>
        <w:t>Subscription</w:t>
      </w:r>
      <w:r w:rsidRPr="0081766F">
        <w:rPr>
          <w:rFonts w:cs="Tahoma"/>
          <w:color w:val="000000"/>
          <w:szCs w:val="24"/>
          <w:lang w:val="ru-RU"/>
        </w:rPr>
        <w:t xml:space="preserve">, </w:t>
      </w:r>
      <w:r w:rsidRPr="008F29F0">
        <w:rPr>
          <w:rFonts w:cs="Tahoma"/>
          <w:color w:val="000000"/>
          <w:szCs w:val="24"/>
        </w:rPr>
        <w:t>Campus</w:t>
      </w:r>
      <w:r w:rsidRPr="0081766F">
        <w:rPr>
          <w:rFonts w:cs="Tahoma"/>
          <w:color w:val="000000"/>
          <w:szCs w:val="24"/>
          <w:lang w:val="ru-RU"/>
        </w:rPr>
        <w:t xml:space="preserve"> </w:t>
      </w:r>
      <w:r w:rsidRPr="008F29F0">
        <w:rPr>
          <w:rFonts w:cs="Tahoma"/>
          <w:color w:val="000000"/>
          <w:szCs w:val="24"/>
        </w:rPr>
        <w:t>and</w:t>
      </w:r>
      <w:r w:rsidRPr="0081766F">
        <w:rPr>
          <w:rFonts w:cs="Tahoma"/>
          <w:color w:val="000000"/>
          <w:szCs w:val="24"/>
          <w:lang w:val="ru-RU"/>
        </w:rPr>
        <w:t xml:space="preserve"> </w:t>
      </w:r>
      <w:r w:rsidRPr="008F29F0">
        <w:rPr>
          <w:rFonts w:cs="Tahoma"/>
          <w:color w:val="000000"/>
          <w:szCs w:val="24"/>
        </w:rPr>
        <w:t>School</w:t>
      </w:r>
      <w:r w:rsidRPr="0081766F">
        <w:rPr>
          <w:rFonts w:cs="Tahoma"/>
          <w:color w:val="000000"/>
          <w:szCs w:val="24"/>
          <w:lang w:val="ru-RU"/>
        </w:rPr>
        <w:t xml:space="preserve"> и </w:t>
      </w:r>
      <w:r w:rsidRPr="008F29F0">
        <w:rPr>
          <w:rFonts w:cs="Tahoma"/>
          <w:color w:val="000000"/>
          <w:szCs w:val="24"/>
        </w:rPr>
        <w:t>Open</w:t>
      </w:r>
      <w:r w:rsidRPr="0081766F">
        <w:rPr>
          <w:rFonts w:cs="Tahoma"/>
          <w:color w:val="000000"/>
          <w:szCs w:val="24"/>
          <w:lang w:val="ru-RU"/>
        </w:rPr>
        <w:t xml:space="preserve"> </w:t>
      </w:r>
      <w:r w:rsidRPr="008F29F0">
        <w:rPr>
          <w:rFonts w:cs="Tahoma"/>
          <w:color w:val="000000"/>
          <w:szCs w:val="24"/>
        </w:rPr>
        <w:t>Value</w:t>
      </w:r>
      <w:r w:rsidRPr="0081766F">
        <w:rPr>
          <w:rFonts w:cs="Tahoma"/>
          <w:color w:val="000000"/>
          <w:szCs w:val="24"/>
          <w:lang w:val="ru-RU"/>
        </w:rPr>
        <w:t xml:space="preserve"> </w:t>
      </w:r>
      <w:r w:rsidRPr="008F29F0">
        <w:rPr>
          <w:rFonts w:cs="Tahoma"/>
          <w:color w:val="000000"/>
          <w:szCs w:val="24"/>
        </w:rPr>
        <w:t>Subscription</w:t>
      </w:r>
      <w:r w:rsidRPr="0081766F">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8F29F0">
        <w:rPr>
          <w:rFonts w:cs="Tahoma"/>
          <w:color w:val="000000"/>
          <w:szCs w:val="24"/>
        </w:rPr>
        <w:t>Software</w:t>
      </w:r>
      <w:r w:rsidRPr="0081766F">
        <w:rPr>
          <w:rFonts w:cs="Tahoma"/>
          <w:color w:val="000000"/>
          <w:szCs w:val="24"/>
          <w:lang w:val="ru-RU"/>
        </w:rPr>
        <w:t xml:space="preserve"> </w:t>
      </w:r>
      <w:r w:rsidRPr="008F29F0">
        <w:rPr>
          <w:rFonts w:cs="Tahoma"/>
          <w:color w:val="000000"/>
          <w:szCs w:val="24"/>
        </w:rPr>
        <w:t>Assurance</w:t>
      </w:r>
      <w:r w:rsidRPr="0081766F">
        <w:rPr>
          <w:rFonts w:cs="Tahoma"/>
          <w:color w:val="000000"/>
          <w:szCs w:val="24"/>
          <w:lang w:val="ru-RU"/>
        </w:rPr>
        <w:t xml:space="preserve"> действуют в период льготного предложения и клиент сохраняет покрытие по подписке.</w:t>
      </w:r>
      <w:r w:rsidR="008F29F0" w:rsidRPr="0081766F">
        <w:rPr>
          <w:rFonts w:cs="Tahoma"/>
          <w:color w:val="000000"/>
          <w:szCs w:val="24"/>
          <w:lang w:val="ru-RU"/>
        </w:rPr>
        <w:t xml:space="preserve"> </w:t>
      </w:r>
      <w:r w:rsidRPr="0081766F">
        <w:rPr>
          <w:rFonts w:cs="Tahoma"/>
          <w:color w:val="000000"/>
          <w:szCs w:val="24"/>
          <w:lang w:val="ru-RU"/>
        </w:rPr>
        <w:t>Эти права становятся бессрочными только после реализации права на выкуп и</w:t>
      </w:r>
      <w:r w:rsidR="00BB612F">
        <w:rPr>
          <w:rFonts w:cs="Tahoma"/>
          <w:color w:val="000000"/>
          <w:szCs w:val="24"/>
        </w:rPr>
        <w:t> </w:t>
      </w:r>
      <w:r w:rsidRPr="0081766F">
        <w:rPr>
          <w:rFonts w:cs="Tahoma"/>
          <w:color w:val="000000"/>
          <w:szCs w:val="24"/>
          <w:lang w:val="ru-RU"/>
        </w:rPr>
        <w:t>продолжают регулироваться всеми условиями лицензионного соглашения клиента.</w:t>
      </w:r>
    </w:p>
    <w:p w:rsidR="00BB612F" w:rsidRPr="005371F3" w:rsidRDefault="00BB612F" w:rsidP="00376D4B">
      <w:pPr>
        <w:ind w:left="720"/>
        <w:rPr>
          <w:rFonts w:cs="Tahoma"/>
          <w:sz w:val="16"/>
          <w:szCs w:val="16"/>
          <w:lang w:val="ru-RU"/>
        </w:rPr>
      </w:pPr>
    </w:p>
    <w:p w:rsidR="00BB612F" w:rsidRPr="005371F3" w:rsidRDefault="00BB612F" w:rsidP="00376D4B">
      <w:pPr>
        <w:ind w:left="720"/>
        <w:rPr>
          <w:rFonts w:cs="Tahoma"/>
          <w:sz w:val="16"/>
          <w:szCs w:val="16"/>
          <w:lang w:val="ru-RU"/>
        </w:rPr>
      </w:pPr>
    </w:p>
    <w:p w:rsidR="005D5C95" w:rsidRPr="00E85B78" w:rsidRDefault="0092546A" w:rsidP="005D5C95">
      <w:pPr>
        <w:pStyle w:val="Heading2"/>
        <w:ind w:left="0"/>
        <w:rPr>
          <w:rFonts w:ascii="Tahoma" w:hAnsi="Tahoma" w:cs="Tahoma"/>
        </w:rPr>
      </w:pPr>
      <w:bookmarkStart w:id="1501" w:name="_96_Windows_Embedded"/>
      <w:bookmarkStart w:id="1502" w:name="_Toc440882950"/>
      <w:bookmarkStart w:id="1503" w:name="Srv_108EBS2008StandardPrem"/>
      <w:bookmarkEnd w:id="1501"/>
      <w:r w:rsidRPr="00E85B78">
        <w:rPr>
          <w:rFonts w:ascii="Tahoma" w:hAnsi="Tahoma" w:cs="Tahoma"/>
          <w:caps/>
          <w:color w:val="FF6600"/>
          <w:sz w:val="22"/>
          <w:vertAlign w:val="superscript"/>
        </w:rPr>
        <w:t>9</w:t>
      </w:r>
      <w:r w:rsidR="00703E45">
        <w:rPr>
          <w:rFonts w:ascii="Tahoma" w:hAnsi="Tahoma" w:cs="Tahoma"/>
          <w:caps/>
          <w:color w:val="FF6600"/>
          <w:sz w:val="22"/>
          <w:vertAlign w:val="superscript"/>
        </w:rPr>
        <w:t>7</w:t>
      </w:r>
      <w:r w:rsidRPr="00E85B78">
        <w:rPr>
          <w:rFonts w:ascii="Tahoma" w:hAnsi="Tahoma" w:cs="Tahoma"/>
          <w:color w:val="FF6600"/>
        </w:rPr>
        <w:t xml:space="preserve"> </w:t>
      </w:r>
      <w:r w:rsidRPr="008F29F0">
        <w:rPr>
          <w:rFonts w:ascii="Tahoma" w:hAnsi="Tahoma" w:cs="Tahoma"/>
          <w:color w:val="FF6600"/>
          <w:sz w:val="22"/>
        </w:rPr>
        <w:t>Windows</w:t>
      </w:r>
      <w:r w:rsidRPr="00E85B78">
        <w:rPr>
          <w:rFonts w:ascii="Tahoma" w:hAnsi="Tahoma" w:cs="Tahoma"/>
          <w:color w:val="FF6600"/>
          <w:sz w:val="22"/>
        </w:rPr>
        <w:t xml:space="preserve"> </w:t>
      </w:r>
      <w:r w:rsidRPr="008F29F0">
        <w:rPr>
          <w:rFonts w:ascii="Tahoma" w:hAnsi="Tahoma" w:cs="Tahoma"/>
          <w:color w:val="FF6600"/>
          <w:sz w:val="22"/>
        </w:rPr>
        <w:t>Embedded</w:t>
      </w:r>
      <w:r w:rsidRPr="00E85B78">
        <w:rPr>
          <w:rFonts w:ascii="Tahoma" w:hAnsi="Tahoma" w:cs="Tahoma"/>
          <w:color w:val="FF6600"/>
          <w:sz w:val="22"/>
        </w:rPr>
        <w:t xml:space="preserve"> </w:t>
      </w:r>
      <w:r w:rsidRPr="008F29F0">
        <w:rPr>
          <w:rFonts w:ascii="Tahoma" w:hAnsi="Tahoma" w:cs="Tahoma"/>
          <w:color w:val="FF6600"/>
          <w:sz w:val="22"/>
        </w:rPr>
        <w:t>Device</w:t>
      </w:r>
      <w:r w:rsidRPr="00E85B78">
        <w:rPr>
          <w:rFonts w:ascii="Tahoma" w:hAnsi="Tahoma" w:cs="Tahoma"/>
          <w:color w:val="FF6600"/>
          <w:sz w:val="22"/>
        </w:rPr>
        <w:t xml:space="preserve"> </w:t>
      </w:r>
      <w:r w:rsidRPr="008F29F0">
        <w:rPr>
          <w:rFonts w:ascii="Tahoma" w:hAnsi="Tahoma" w:cs="Tahoma"/>
          <w:color w:val="FF6600"/>
          <w:sz w:val="22"/>
        </w:rPr>
        <w:t>Manager</w:t>
      </w:r>
      <w:r w:rsidRPr="00E85B78">
        <w:rPr>
          <w:rFonts w:ascii="Tahoma" w:hAnsi="Tahoma" w:cs="Tahoma"/>
          <w:color w:val="FF6600"/>
          <w:sz w:val="22"/>
        </w:rPr>
        <w:t xml:space="preserve"> 2011 — </w:t>
      </w:r>
      <w:r w:rsidRPr="008F29F0">
        <w:rPr>
          <w:rFonts w:ascii="Tahoma" w:hAnsi="Tahoma" w:cs="Tahoma"/>
          <w:color w:val="FF6600"/>
          <w:sz w:val="22"/>
        </w:rPr>
        <w:t>Client</w:t>
      </w:r>
      <w:r w:rsidRPr="00E85B78">
        <w:rPr>
          <w:rFonts w:ascii="Tahoma" w:hAnsi="Tahoma" w:cs="Tahoma"/>
          <w:color w:val="FF6600"/>
          <w:sz w:val="22"/>
        </w:rPr>
        <w:t xml:space="preserve"> </w:t>
      </w:r>
      <w:r w:rsidRPr="008F29F0">
        <w:rPr>
          <w:rFonts w:ascii="Tahoma" w:hAnsi="Tahoma" w:cs="Tahoma"/>
          <w:color w:val="FF6600"/>
          <w:sz w:val="22"/>
        </w:rPr>
        <w:t>Management</w:t>
      </w:r>
      <w:r w:rsidRPr="00E85B78">
        <w:rPr>
          <w:rFonts w:ascii="Tahoma" w:hAnsi="Tahoma" w:cs="Tahoma"/>
          <w:color w:val="FF6600"/>
          <w:sz w:val="22"/>
        </w:rPr>
        <w:t xml:space="preserve"> </w:t>
      </w:r>
      <w:r w:rsidRPr="008F29F0">
        <w:rPr>
          <w:rFonts w:ascii="Tahoma" w:hAnsi="Tahoma" w:cs="Tahoma"/>
          <w:color w:val="FF6600"/>
          <w:sz w:val="22"/>
        </w:rPr>
        <w:t>License</w:t>
      </w:r>
      <w:bookmarkEnd w:id="1502"/>
    </w:p>
    <w:p w:rsidR="005D5C95" w:rsidRPr="00E85B78" w:rsidRDefault="005D5C95" w:rsidP="005D5C95">
      <w:pPr>
        <w:rPr>
          <w:rFonts w:cs="Tahoma"/>
        </w:rPr>
      </w:pPr>
    </w:p>
    <w:p w:rsidR="005D5C95" w:rsidRPr="0081766F" w:rsidRDefault="005D5C95" w:rsidP="005D5C95">
      <w:pPr>
        <w:pStyle w:val="EndnoteText"/>
        <w:ind w:left="720"/>
        <w:rPr>
          <w:rFonts w:ascii="Tahoma" w:hAnsi="Tahoma" w:cs="Tahoma"/>
          <w:sz w:val="18"/>
          <w:szCs w:val="18"/>
          <w:lang w:val="ru-RU"/>
        </w:rPr>
      </w:pPr>
      <w:r w:rsidRPr="0081766F">
        <w:rPr>
          <w:rFonts w:ascii="Tahoma" w:hAnsi="Tahoma" w:cs="Tahoma"/>
          <w:color w:val="000000"/>
          <w:sz w:val="18"/>
          <w:szCs w:val="18"/>
          <w:lang w:val="ru-RU"/>
        </w:rPr>
        <w:t>Жизненный</w:t>
      </w:r>
      <w:r w:rsidRPr="00BB612F">
        <w:rPr>
          <w:rFonts w:ascii="Tahoma" w:hAnsi="Tahoma" w:cs="Tahoma"/>
          <w:color w:val="000000"/>
          <w:sz w:val="18"/>
          <w:szCs w:val="18"/>
        </w:rPr>
        <w:t> </w:t>
      </w:r>
      <w:r w:rsidRPr="0081766F">
        <w:rPr>
          <w:rFonts w:ascii="Tahoma" w:hAnsi="Tahoma" w:cs="Tahoma"/>
          <w:color w:val="000000"/>
          <w:sz w:val="18"/>
          <w:szCs w:val="18"/>
          <w:lang w:val="ru-RU"/>
        </w:rPr>
        <w:t>цикл этого продукта закончился и он больше не будет</w:t>
      </w:r>
      <w:r w:rsidRPr="00BB612F">
        <w:rPr>
          <w:rFonts w:ascii="Tahoma" w:hAnsi="Tahoma" w:cs="Tahoma"/>
          <w:color w:val="000000"/>
          <w:sz w:val="18"/>
          <w:szCs w:val="18"/>
        </w:rPr>
        <w:t> </w:t>
      </w:r>
      <w:r w:rsidRPr="0081766F">
        <w:rPr>
          <w:rFonts w:ascii="Tahoma" w:hAnsi="Tahoma" w:cs="Tahoma"/>
          <w:color w:val="000000"/>
          <w:sz w:val="18"/>
          <w:szCs w:val="18"/>
          <w:lang w:val="ru-RU"/>
        </w:rPr>
        <w:t>предлагаться.</w:t>
      </w:r>
    </w:p>
    <w:p w:rsidR="005D5C95" w:rsidRPr="0081766F" w:rsidRDefault="005D5C95" w:rsidP="005D5C95">
      <w:pPr>
        <w:pStyle w:val="EndnoteText"/>
        <w:ind w:left="720"/>
        <w:rPr>
          <w:rFonts w:ascii="Tahoma" w:hAnsi="Tahoma" w:cs="Tahoma"/>
          <w:sz w:val="18"/>
          <w:szCs w:val="18"/>
          <w:lang w:val="ru-RU"/>
        </w:rPr>
      </w:pPr>
    </w:p>
    <w:p w:rsidR="005D5C95" w:rsidRPr="0081766F" w:rsidRDefault="005D5C95" w:rsidP="007A34E3">
      <w:pPr>
        <w:pStyle w:val="EndnoteText"/>
        <w:spacing w:after="60"/>
        <w:ind w:left="720"/>
        <w:rPr>
          <w:rFonts w:ascii="Tahoma" w:hAnsi="Tahoma" w:cs="Tahoma"/>
          <w:sz w:val="18"/>
          <w:szCs w:val="18"/>
          <w:lang w:val="ru-RU"/>
        </w:rPr>
      </w:pPr>
      <w:r w:rsidRPr="0081766F">
        <w:rPr>
          <w:rFonts w:ascii="Tahoma" w:hAnsi="Tahoma" w:cs="Tahoma"/>
          <w:b/>
          <w:color w:val="000000"/>
          <w:sz w:val="18"/>
          <w:szCs w:val="18"/>
          <w:lang w:val="ru-RU"/>
        </w:rPr>
        <w:t xml:space="preserve">Одноразовое предоставление лицензии владельцам лицензии </w:t>
      </w:r>
      <w:r w:rsidRPr="00BB612F">
        <w:rPr>
          <w:rFonts w:ascii="Tahoma" w:hAnsi="Tahoma" w:cs="Tahoma"/>
          <w:b/>
          <w:color w:val="000000"/>
          <w:sz w:val="18"/>
          <w:szCs w:val="18"/>
        </w:rPr>
        <w:t>indows</w:t>
      </w:r>
      <w:r w:rsidRPr="0081766F">
        <w:rPr>
          <w:rFonts w:ascii="Tahoma" w:hAnsi="Tahoma" w:cs="Tahoma"/>
          <w:b/>
          <w:color w:val="000000"/>
          <w:sz w:val="18"/>
          <w:szCs w:val="18"/>
          <w:lang w:val="ru-RU"/>
        </w:rPr>
        <w:t xml:space="preserve"> </w:t>
      </w:r>
      <w:r w:rsidRPr="00BB612F">
        <w:rPr>
          <w:rFonts w:ascii="Tahoma" w:hAnsi="Tahoma" w:cs="Tahoma"/>
          <w:b/>
          <w:color w:val="000000"/>
          <w:sz w:val="18"/>
          <w:szCs w:val="18"/>
        </w:rPr>
        <w:t>Embedded</w:t>
      </w:r>
      <w:r w:rsidRPr="0081766F">
        <w:rPr>
          <w:rFonts w:ascii="Tahoma" w:hAnsi="Tahoma" w:cs="Tahoma"/>
          <w:b/>
          <w:color w:val="000000"/>
          <w:sz w:val="18"/>
          <w:szCs w:val="18"/>
          <w:lang w:val="ru-RU"/>
        </w:rPr>
        <w:t xml:space="preserve"> </w:t>
      </w:r>
      <w:r w:rsidRPr="00BB612F">
        <w:rPr>
          <w:rFonts w:ascii="Tahoma" w:hAnsi="Tahoma" w:cs="Tahoma"/>
          <w:b/>
          <w:color w:val="000000"/>
          <w:sz w:val="18"/>
          <w:szCs w:val="18"/>
        </w:rPr>
        <w:t>Device</w:t>
      </w:r>
      <w:r w:rsidRPr="0081766F">
        <w:rPr>
          <w:rFonts w:ascii="Tahoma" w:hAnsi="Tahoma" w:cs="Tahoma"/>
          <w:b/>
          <w:color w:val="000000"/>
          <w:sz w:val="18"/>
          <w:szCs w:val="18"/>
          <w:lang w:val="ru-RU"/>
        </w:rPr>
        <w:t xml:space="preserve"> </w:t>
      </w:r>
      <w:r w:rsidRPr="00BB612F">
        <w:rPr>
          <w:rFonts w:ascii="Tahoma" w:hAnsi="Tahoma" w:cs="Tahoma"/>
          <w:b/>
          <w:color w:val="000000"/>
          <w:sz w:val="18"/>
          <w:szCs w:val="18"/>
        </w:rPr>
        <w:t>Manager</w:t>
      </w:r>
      <w:r w:rsidRPr="0081766F">
        <w:rPr>
          <w:rFonts w:ascii="Tahoma" w:hAnsi="Tahoma" w:cs="Tahoma"/>
          <w:b/>
          <w:color w:val="000000"/>
          <w:sz w:val="18"/>
          <w:szCs w:val="18"/>
          <w:lang w:val="ru-RU"/>
        </w:rPr>
        <w:t xml:space="preserve"> 2011</w:t>
      </w:r>
      <w:r w:rsidRPr="00BB612F">
        <w:rPr>
          <w:rFonts w:ascii="Tahoma" w:hAnsi="Tahoma" w:cs="Tahoma"/>
          <w:b/>
          <w:color w:val="000000"/>
          <w:sz w:val="18"/>
          <w:szCs w:val="18"/>
        </w:rPr>
        <w:t> Client</w:t>
      </w:r>
      <w:r w:rsidRPr="0081766F">
        <w:rPr>
          <w:rFonts w:ascii="Tahoma" w:hAnsi="Tahoma" w:cs="Tahoma"/>
          <w:b/>
          <w:color w:val="000000"/>
          <w:sz w:val="18"/>
          <w:szCs w:val="18"/>
          <w:lang w:val="ru-RU"/>
        </w:rPr>
        <w:t xml:space="preserve"> </w:t>
      </w:r>
      <w:r w:rsidRPr="00BB612F">
        <w:rPr>
          <w:rFonts w:ascii="Tahoma" w:hAnsi="Tahoma" w:cs="Tahoma"/>
          <w:b/>
          <w:color w:val="000000"/>
          <w:sz w:val="18"/>
          <w:szCs w:val="18"/>
        </w:rPr>
        <w:t>Management</w:t>
      </w:r>
      <w:r w:rsidRPr="0081766F">
        <w:rPr>
          <w:rFonts w:ascii="Tahoma" w:hAnsi="Tahoma" w:cs="Tahoma"/>
          <w:b/>
          <w:color w:val="000000"/>
          <w:sz w:val="18"/>
          <w:szCs w:val="18"/>
          <w:lang w:val="ru-RU"/>
        </w:rPr>
        <w:t xml:space="preserve"> </w:t>
      </w:r>
      <w:r w:rsidRPr="00BB612F">
        <w:rPr>
          <w:rFonts w:ascii="Tahoma" w:hAnsi="Tahoma" w:cs="Tahoma"/>
          <w:b/>
          <w:color w:val="000000"/>
          <w:sz w:val="18"/>
          <w:szCs w:val="18"/>
        </w:rPr>
        <w:t>License</w:t>
      </w:r>
      <w:r w:rsidRPr="0081766F">
        <w:rPr>
          <w:rFonts w:ascii="Tahoma" w:hAnsi="Tahoma" w:cs="Tahoma"/>
          <w:b/>
          <w:color w:val="000000"/>
          <w:sz w:val="18"/>
          <w:szCs w:val="18"/>
          <w:lang w:val="ru-RU"/>
        </w:rPr>
        <w:t xml:space="preserve"> с действующим покрытием </w:t>
      </w:r>
      <w:r w:rsidRPr="00BB612F">
        <w:rPr>
          <w:rFonts w:ascii="Tahoma" w:hAnsi="Tahoma" w:cs="Tahoma"/>
          <w:b/>
          <w:color w:val="000000"/>
          <w:sz w:val="18"/>
          <w:szCs w:val="18"/>
        </w:rPr>
        <w:t>Software</w:t>
      </w:r>
      <w:r w:rsidRPr="0081766F">
        <w:rPr>
          <w:rFonts w:ascii="Tahoma" w:hAnsi="Tahoma" w:cs="Tahoma"/>
          <w:b/>
          <w:color w:val="000000"/>
          <w:sz w:val="18"/>
          <w:szCs w:val="18"/>
          <w:lang w:val="ru-RU"/>
        </w:rPr>
        <w:t xml:space="preserve"> </w:t>
      </w:r>
      <w:r w:rsidRPr="00BB612F">
        <w:rPr>
          <w:rFonts w:ascii="Tahoma" w:hAnsi="Tahoma" w:cs="Tahoma"/>
          <w:b/>
          <w:color w:val="000000"/>
          <w:sz w:val="18"/>
          <w:szCs w:val="18"/>
        </w:rPr>
        <w:t>Assurance</w:t>
      </w:r>
      <w:r w:rsidRPr="0081766F">
        <w:rPr>
          <w:rFonts w:ascii="Tahoma" w:hAnsi="Tahoma" w:cs="Tahoma"/>
          <w:b/>
          <w:color w:val="000000"/>
          <w:sz w:val="18"/>
          <w:szCs w:val="18"/>
          <w:lang w:val="ru-RU"/>
        </w:rPr>
        <w:t>.</w:t>
      </w:r>
    </w:p>
    <w:p w:rsidR="005D5C95" w:rsidRPr="00C053D0" w:rsidRDefault="005D5C95" w:rsidP="00934E79">
      <w:pPr>
        <w:pStyle w:val="EndnoteText"/>
        <w:ind w:left="720"/>
        <w:rPr>
          <w:rFonts w:ascii="Tahoma" w:hAnsi="Tahoma" w:cs="Tahoma"/>
          <w:color w:val="000000"/>
          <w:sz w:val="18"/>
          <w:szCs w:val="18"/>
          <w:lang w:val="ru-RU"/>
        </w:rPr>
      </w:pPr>
      <w:r w:rsidRPr="0081766F">
        <w:rPr>
          <w:rFonts w:ascii="Tahoma" w:hAnsi="Tahoma" w:cs="Tahoma"/>
          <w:color w:val="000000"/>
          <w:sz w:val="18"/>
          <w:szCs w:val="18"/>
          <w:lang w:val="ru-RU"/>
        </w:rPr>
        <w:t>В</w:t>
      </w:r>
      <w:r w:rsidRPr="00BB612F">
        <w:rPr>
          <w:rFonts w:ascii="Tahoma" w:hAnsi="Tahoma" w:cs="Tahoma"/>
          <w:color w:val="000000"/>
          <w:sz w:val="18"/>
          <w:szCs w:val="18"/>
        </w:rPr>
        <w:t> </w:t>
      </w:r>
      <w:r w:rsidRPr="0081766F">
        <w:rPr>
          <w:rFonts w:ascii="Tahoma" w:hAnsi="Tahoma" w:cs="Tahoma"/>
          <w:color w:val="000000"/>
          <w:sz w:val="18"/>
          <w:szCs w:val="18"/>
          <w:lang w:val="ru-RU"/>
        </w:rPr>
        <w:t xml:space="preserve">качестве одноразового исключения в связи с прекращением действия лицензий на </w:t>
      </w:r>
      <w:r w:rsidRPr="00BB612F">
        <w:rPr>
          <w:rFonts w:ascii="Tahoma" w:hAnsi="Tahoma" w:cs="Tahoma"/>
          <w:color w:val="000000"/>
          <w:sz w:val="18"/>
          <w:szCs w:val="18"/>
        </w:rPr>
        <w:t>Windows</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Embedded</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Device</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Manager</w:t>
      </w:r>
      <w:r w:rsidRPr="0081766F">
        <w:rPr>
          <w:rFonts w:ascii="Tahoma" w:hAnsi="Tahoma" w:cs="Tahoma"/>
          <w:color w:val="000000"/>
          <w:sz w:val="18"/>
          <w:szCs w:val="18"/>
          <w:lang w:val="ru-RU"/>
        </w:rPr>
        <w:t xml:space="preserve"> 2011 </w:t>
      </w:r>
      <w:r w:rsidRPr="00BB612F">
        <w:rPr>
          <w:rFonts w:ascii="Tahoma" w:hAnsi="Tahoma" w:cs="Tahoma"/>
          <w:color w:val="000000"/>
          <w:sz w:val="18"/>
          <w:szCs w:val="18"/>
        </w:rPr>
        <w:t>Client</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Management</w:t>
      </w:r>
      <w:r w:rsidRPr="0081766F">
        <w:rPr>
          <w:rFonts w:ascii="Tahoma" w:hAnsi="Tahoma" w:cs="Tahoma"/>
          <w:color w:val="000000"/>
          <w:sz w:val="18"/>
          <w:szCs w:val="18"/>
          <w:lang w:val="ru-RU"/>
        </w:rPr>
        <w:t xml:space="preserve"> («на пользователя» и «на устройство»), клиентам с</w:t>
      </w:r>
      <w:r w:rsidR="00BB612F" w:rsidRPr="00BB612F">
        <w:rPr>
          <w:rFonts w:ascii="Tahoma" w:hAnsi="Tahoma" w:cs="Tahoma"/>
          <w:color w:val="000000"/>
          <w:sz w:val="18"/>
          <w:szCs w:val="18"/>
        </w:rPr>
        <w:t> </w:t>
      </w:r>
      <w:r w:rsidRPr="0081766F">
        <w:rPr>
          <w:rFonts w:ascii="Tahoma" w:hAnsi="Tahoma" w:cs="Tahoma"/>
          <w:color w:val="000000"/>
          <w:sz w:val="18"/>
          <w:szCs w:val="18"/>
          <w:lang w:val="ru-RU"/>
        </w:rPr>
        <w:t xml:space="preserve">действующим на 1 января 2013 г. покрытием </w:t>
      </w:r>
      <w:r w:rsidRPr="00BB612F">
        <w:rPr>
          <w:rFonts w:ascii="Tahoma" w:hAnsi="Tahoma" w:cs="Tahoma"/>
          <w:color w:val="000000"/>
          <w:sz w:val="18"/>
          <w:szCs w:val="18"/>
        </w:rPr>
        <w:t>Software</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Assurance</w:t>
      </w:r>
      <w:r w:rsidRPr="0081766F">
        <w:rPr>
          <w:rFonts w:ascii="Tahoma" w:hAnsi="Tahoma" w:cs="Tahoma"/>
          <w:color w:val="000000"/>
          <w:sz w:val="18"/>
          <w:szCs w:val="18"/>
          <w:lang w:val="ru-RU"/>
        </w:rPr>
        <w:t xml:space="preserve"> будет предоставлено такое же количество лицензий </w:t>
      </w:r>
      <w:r w:rsidRPr="00BB612F">
        <w:rPr>
          <w:rFonts w:ascii="Tahoma" w:hAnsi="Tahoma" w:cs="Tahoma"/>
          <w:color w:val="000000"/>
          <w:sz w:val="18"/>
          <w:szCs w:val="18"/>
        </w:rPr>
        <w:t>System</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Center</w:t>
      </w:r>
      <w:r w:rsidRPr="0081766F">
        <w:rPr>
          <w:rFonts w:ascii="Tahoma" w:hAnsi="Tahoma" w:cs="Tahoma"/>
          <w:color w:val="000000"/>
          <w:sz w:val="18"/>
          <w:szCs w:val="18"/>
          <w:lang w:val="ru-RU"/>
        </w:rPr>
        <w:t xml:space="preserve"> 2012 </w:t>
      </w:r>
      <w:r w:rsidRPr="00BB612F">
        <w:rPr>
          <w:rFonts w:ascii="Tahoma" w:hAnsi="Tahoma" w:cs="Tahoma"/>
          <w:color w:val="000000"/>
          <w:sz w:val="18"/>
          <w:szCs w:val="18"/>
        </w:rPr>
        <w:t>Configuration</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Manager</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Client</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Management</w:t>
      </w:r>
      <w:r w:rsidRPr="0081766F">
        <w:rPr>
          <w:rFonts w:ascii="Tahoma" w:hAnsi="Tahoma" w:cs="Tahoma"/>
          <w:color w:val="000000"/>
          <w:sz w:val="18"/>
          <w:szCs w:val="18"/>
          <w:lang w:val="ru-RU"/>
        </w:rPr>
        <w:t xml:space="preserve"> («на пользователя» и «на устройство»).</w:t>
      </w:r>
    </w:p>
    <w:p w:rsidR="00C672FD" w:rsidRPr="00C053D0" w:rsidRDefault="00C672FD" w:rsidP="00934E79">
      <w:pPr>
        <w:pStyle w:val="EndnoteText"/>
        <w:ind w:left="720"/>
        <w:rPr>
          <w:rFonts w:ascii="Tahoma" w:hAnsi="Tahoma" w:cs="Tahoma"/>
          <w:sz w:val="18"/>
          <w:szCs w:val="18"/>
          <w:lang w:val="ru-RU"/>
        </w:rPr>
      </w:pPr>
    </w:p>
    <w:p w:rsidR="005D5C95" w:rsidRPr="0081766F" w:rsidRDefault="005D5C95" w:rsidP="005D5C95">
      <w:pPr>
        <w:pStyle w:val="EndnoteText"/>
        <w:ind w:left="720"/>
        <w:rPr>
          <w:rFonts w:ascii="Tahoma" w:hAnsi="Tahoma" w:cs="Tahoma"/>
          <w:sz w:val="18"/>
          <w:szCs w:val="18"/>
          <w:lang w:val="ru-RU"/>
        </w:rPr>
      </w:pPr>
      <w:r w:rsidRPr="0081766F">
        <w:rPr>
          <w:rFonts w:ascii="Tahoma" w:hAnsi="Tahoma" w:cs="Tahoma"/>
          <w:color w:val="000000"/>
          <w:sz w:val="18"/>
          <w:szCs w:val="18"/>
          <w:lang w:val="ru-RU"/>
        </w:rPr>
        <w:t xml:space="preserve">Все лицензии, предоставленные в рамках данного предложения, будут включать покрытие </w:t>
      </w:r>
      <w:r w:rsidRPr="00BB612F">
        <w:rPr>
          <w:rFonts w:ascii="Tahoma" w:hAnsi="Tahoma" w:cs="Tahoma"/>
          <w:color w:val="000000"/>
          <w:sz w:val="18"/>
          <w:szCs w:val="18"/>
        </w:rPr>
        <w:t>Software</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Assurance</w:t>
      </w:r>
      <w:r w:rsidRPr="0081766F">
        <w:rPr>
          <w:rFonts w:ascii="Tahoma" w:hAnsi="Tahoma" w:cs="Tahoma"/>
          <w:color w:val="000000"/>
          <w:sz w:val="18"/>
          <w:szCs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BB612F">
        <w:rPr>
          <w:rFonts w:ascii="Tahoma" w:hAnsi="Tahoma" w:cs="Tahoma"/>
          <w:color w:val="000000"/>
          <w:sz w:val="18"/>
          <w:szCs w:val="18"/>
        </w:rPr>
        <w:t>Software</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Assurance</w:t>
      </w:r>
      <w:r w:rsidRPr="0081766F">
        <w:rPr>
          <w:rFonts w:ascii="Tahoma" w:hAnsi="Tahoma" w:cs="Tahoma"/>
          <w:color w:val="000000"/>
          <w:sz w:val="18"/>
          <w:szCs w:val="18"/>
          <w:lang w:val="ru-RU"/>
        </w:rPr>
        <w:t xml:space="preserve"> для предоставленных лицензий. </w:t>
      </w:r>
    </w:p>
    <w:p w:rsidR="00C672FD" w:rsidRPr="00C053D0" w:rsidRDefault="00C672FD" w:rsidP="005D5C95">
      <w:pPr>
        <w:pStyle w:val="EndnoteText"/>
        <w:ind w:left="720"/>
        <w:rPr>
          <w:rFonts w:ascii="Tahoma" w:hAnsi="Tahoma" w:cs="Tahoma"/>
          <w:sz w:val="18"/>
          <w:szCs w:val="18"/>
          <w:lang w:val="ru-RU"/>
        </w:rPr>
      </w:pPr>
    </w:p>
    <w:p w:rsidR="005D5C95" w:rsidRPr="0081766F" w:rsidRDefault="005D5C95" w:rsidP="005D5C95">
      <w:pPr>
        <w:pStyle w:val="EndnoteText"/>
        <w:ind w:left="720"/>
        <w:rPr>
          <w:rFonts w:ascii="Tahoma" w:hAnsi="Tahoma" w:cs="Tahoma"/>
          <w:sz w:val="18"/>
          <w:szCs w:val="18"/>
          <w:lang w:val="ru-RU"/>
        </w:rPr>
      </w:pPr>
      <w:r w:rsidRPr="0081766F">
        <w:rPr>
          <w:rFonts w:ascii="Tahoma" w:hAnsi="Tahoma" w:cs="Tahoma"/>
          <w:color w:val="000000"/>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BB612F">
        <w:rPr>
          <w:rFonts w:ascii="Tahoma" w:hAnsi="Tahoma" w:cs="Tahoma"/>
          <w:color w:val="000000"/>
          <w:sz w:val="18"/>
          <w:szCs w:val="18"/>
        </w:rPr>
        <w:t>Windows</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Embedded</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Device</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Manager</w:t>
      </w:r>
      <w:r w:rsidRPr="0081766F">
        <w:rPr>
          <w:rFonts w:ascii="Tahoma" w:hAnsi="Tahoma" w:cs="Tahoma"/>
          <w:color w:val="000000"/>
          <w:sz w:val="18"/>
          <w:szCs w:val="18"/>
          <w:lang w:val="ru-RU"/>
        </w:rPr>
        <w:t xml:space="preserve"> 2011 </w:t>
      </w:r>
      <w:r w:rsidRPr="00BB612F">
        <w:rPr>
          <w:rFonts w:ascii="Tahoma" w:hAnsi="Tahoma" w:cs="Tahoma"/>
          <w:color w:val="000000"/>
          <w:sz w:val="18"/>
          <w:szCs w:val="18"/>
        </w:rPr>
        <w:t>Client</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Management</w:t>
      </w:r>
      <w:r w:rsidRPr="0081766F">
        <w:rPr>
          <w:rFonts w:ascii="Tahoma" w:hAnsi="Tahoma" w:cs="Tahoma"/>
          <w:color w:val="000000"/>
          <w:sz w:val="18"/>
          <w:szCs w:val="18"/>
          <w:lang w:val="ru-RU"/>
        </w:rPr>
        <w:t xml:space="preserve">. Право на использование </w:t>
      </w:r>
      <w:r w:rsidRPr="00BB612F">
        <w:rPr>
          <w:rFonts w:ascii="Tahoma" w:hAnsi="Tahoma" w:cs="Tahoma"/>
          <w:color w:val="000000"/>
          <w:sz w:val="18"/>
          <w:szCs w:val="18"/>
        </w:rPr>
        <w:t>System</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Center</w:t>
      </w:r>
      <w:r w:rsidRPr="0081766F">
        <w:rPr>
          <w:rFonts w:ascii="Tahoma" w:hAnsi="Tahoma" w:cs="Tahoma"/>
          <w:color w:val="000000"/>
          <w:sz w:val="18"/>
          <w:szCs w:val="18"/>
          <w:lang w:val="ru-RU"/>
        </w:rPr>
        <w:t xml:space="preserve"> 2012 </w:t>
      </w:r>
      <w:r w:rsidRPr="00BB612F">
        <w:rPr>
          <w:rFonts w:ascii="Tahoma" w:hAnsi="Tahoma" w:cs="Tahoma"/>
          <w:color w:val="000000"/>
          <w:sz w:val="18"/>
          <w:szCs w:val="18"/>
        </w:rPr>
        <w:t>Configuration</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Manager</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Client</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Management</w:t>
      </w:r>
      <w:r w:rsidRPr="0081766F">
        <w:rPr>
          <w:rFonts w:ascii="Tahoma" w:hAnsi="Tahoma" w:cs="Tahoma"/>
          <w:color w:val="000000"/>
          <w:sz w:val="18"/>
          <w:szCs w:val="18"/>
          <w:lang w:val="ru-RU"/>
        </w:rPr>
        <w:t xml:space="preserve"> </w:t>
      </w:r>
      <w:r w:rsidRPr="00BB612F">
        <w:rPr>
          <w:rFonts w:ascii="Tahoma" w:hAnsi="Tahoma" w:cs="Tahoma"/>
          <w:color w:val="000000"/>
          <w:sz w:val="18"/>
          <w:szCs w:val="18"/>
        </w:rPr>
        <w:t>License</w:t>
      </w:r>
      <w:r w:rsidRPr="0081766F">
        <w:rPr>
          <w:rFonts w:ascii="Tahoma" w:hAnsi="Tahoma" w:cs="Tahoma"/>
          <w:color w:val="000000"/>
          <w:sz w:val="18"/>
          <w:szCs w:val="18"/>
          <w:lang w:val="ru-RU"/>
        </w:rPr>
        <w:t xml:space="preserv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5D5C95" w:rsidRPr="0081766F" w:rsidRDefault="005D5C95" w:rsidP="005D5C95">
      <w:pPr>
        <w:pStyle w:val="EndnoteText"/>
        <w:ind w:left="720"/>
        <w:rPr>
          <w:rFonts w:ascii="Tahoma" w:hAnsi="Tahoma" w:cs="Tahoma"/>
          <w:sz w:val="18"/>
          <w:szCs w:val="18"/>
          <w:lang w:val="ru-RU"/>
        </w:rPr>
      </w:pPr>
    </w:p>
    <w:p w:rsidR="005D5C95" w:rsidRPr="0081766F" w:rsidRDefault="005D5C95" w:rsidP="005D5C95">
      <w:pPr>
        <w:ind w:left="720"/>
        <w:rPr>
          <w:rFonts w:cs="Tahoma"/>
          <w:szCs w:val="18"/>
          <w:lang w:val="ru-RU"/>
        </w:rPr>
      </w:pPr>
      <w:r w:rsidRPr="0081766F">
        <w:rPr>
          <w:rFonts w:cs="Tahoma"/>
          <w:color w:val="000000"/>
          <w:szCs w:val="18"/>
          <w:lang w:val="ru-RU"/>
        </w:rPr>
        <w:t>Лицензии</w:t>
      </w:r>
      <w:r w:rsidRPr="00BB612F">
        <w:rPr>
          <w:rFonts w:cs="Tahoma"/>
          <w:color w:val="000000"/>
          <w:szCs w:val="18"/>
        </w:rPr>
        <w:t> System</w:t>
      </w:r>
      <w:r w:rsidRPr="0081766F">
        <w:rPr>
          <w:rFonts w:cs="Tahoma"/>
          <w:color w:val="000000"/>
          <w:szCs w:val="18"/>
          <w:lang w:val="ru-RU"/>
        </w:rPr>
        <w:t xml:space="preserve"> </w:t>
      </w:r>
      <w:r w:rsidRPr="00BB612F">
        <w:rPr>
          <w:rFonts w:cs="Tahoma"/>
          <w:color w:val="000000"/>
          <w:szCs w:val="18"/>
        </w:rPr>
        <w:t>Center</w:t>
      </w:r>
      <w:r w:rsidRPr="0081766F">
        <w:rPr>
          <w:rFonts w:cs="Tahoma"/>
          <w:color w:val="000000"/>
          <w:szCs w:val="18"/>
          <w:lang w:val="ru-RU"/>
        </w:rPr>
        <w:t xml:space="preserve"> </w:t>
      </w:r>
      <w:r w:rsidRPr="00BB612F">
        <w:rPr>
          <w:rFonts w:cs="Tahoma"/>
          <w:color w:val="000000"/>
          <w:szCs w:val="18"/>
        </w:rPr>
        <w:t>Windows</w:t>
      </w:r>
      <w:r w:rsidRPr="0081766F">
        <w:rPr>
          <w:rFonts w:cs="Tahoma"/>
          <w:color w:val="000000"/>
          <w:szCs w:val="18"/>
          <w:lang w:val="ru-RU"/>
        </w:rPr>
        <w:t xml:space="preserve"> </w:t>
      </w:r>
      <w:r w:rsidRPr="00BB612F">
        <w:rPr>
          <w:rFonts w:cs="Tahoma"/>
          <w:color w:val="000000"/>
          <w:szCs w:val="18"/>
        </w:rPr>
        <w:t>Embedded</w:t>
      </w:r>
      <w:r w:rsidRPr="0081766F">
        <w:rPr>
          <w:rFonts w:cs="Tahoma"/>
          <w:color w:val="000000"/>
          <w:szCs w:val="18"/>
          <w:lang w:val="ru-RU"/>
        </w:rPr>
        <w:t xml:space="preserve"> </w:t>
      </w:r>
      <w:r w:rsidRPr="00BB612F">
        <w:rPr>
          <w:rFonts w:cs="Tahoma"/>
          <w:color w:val="000000"/>
          <w:szCs w:val="18"/>
        </w:rPr>
        <w:t>Device</w:t>
      </w:r>
      <w:r w:rsidRPr="0081766F">
        <w:rPr>
          <w:rFonts w:cs="Tahoma"/>
          <w:color w:val="000000"/>
          <w:szCs w:val="18"/>
          <w:lang w:val="ru-RU"/>
        </w:rPr>
        <w:t xml:space="preserve"> </w:t>
      </w:r>
      <w:r w:rsidRPr="00BB612F">
        <w:rPr>
          <w:rFonts w:cs="Tahoma"/>
          <w:color w:val="000000"/>
          <w:szCs w:val="18"/>
        </w:rPr>
        <w:t>Manager</w:t>
      </w:r>
      <w:r w:rsidRPr="0081766F">
        <w:rPr>
          <w:rFonts w:cs="Tahoma"/>
          <w:color w:val="000000"/>
          <w:szCs w:val="18"/>
          <w:lang w:val="ru-RU"/>
        </w:rPr>
        <w:t xml:space="preserve"> 2011 </w:t>
      </w:r>
      <w:r w:rsidRPr="00BB612F">
        <w:rPr>
          <w:rFonts w:cs="Tahoma"/>
          <w:color w:val="000000"/>
          <w:szCs w:val="18"/>
        </w:rPr>
        <w:t>Client</w:t>
      </w:r>
      <w:r w:rsidRPr="0081766F">
        <w:rPr>
          <w:rFonts w:cs="Tahoma"/>
          <w:color w:val="000000"/>
          <w:szCs w:val="18"/>
          <w:lang w:val="ru-RU"/>
        </w:rPr>
        <w:t xml:space="preserve"> </w:t>
      </w:r>
      <w:r w:rsidRPr="00BB612F">
        <w:rPr>
          <w:rFonts w:cs="Tahoma"/>
          <w:color w:val="000000"/>
          <w:szCs w:val="18"/>
        </w:rPr>
        <w:t>Management</w:t>
      </w:r>
      <w:r w:rsidRPr="0081766F">
        <w:rPr>
          <w:rFonts w:cs="Tahoma"/>
          <w:color w:val="000000"/>
          <w:szCs w:val="18"/>
          <w:lang w:val="ru-RU"/>
        </w:rPr>
        <w:t xml:space="preserve">, приобретенные после 1 января 2013 г. в соответствии с процедурой ежегодной сверки в рамках Соглашений о регистрации </w:t>
      </w:r>
      <w:r w:rsidRPr="00BB612F">
        <w:rPr>
          <w:rFonts w:cs="Tahoma"/>
          <w:color w:val="000000"/>
          <w:szCs w:val="18"/>
        </w:rPr>
        <w:t>Enterprise</w:t>
      </w:r>
      <w:r w:rsidRPr="0081766F">
        <w:rPr>
          <w:rFonts w:cs="Tahoma"/>
          <w:color w:val="000000"/>
          <w:szCs w:val="18"/>
          <w:lang w:val="ru-RU"/>
        </w:rPr>
        <w:t xml:space="preserve">, по которым первоначально были приобретены лицензии для </w:t>
      </w:r>
      <w:r w:rsidRPr="00BB612F">
        <w:rPr>
          <w:rFonts w:cs="Tahoma"/>
          <w:color w:val="000000"/>
          <w:szCs w:val="18"/>
        </w:rPr>
        <w:t>Windows</w:t>
      </w:r>
      <w:r w:rsidRPr="0081766F">
        <w:rPr>
          <w:rFonts w:cs="Tahoma"/>
          <w:color w:val="000000"/>
          <w:szCs w:val="18"/>
          <w:lang w:val="ru-RU"/>
        </w:rPr>
        <w:t xml:space="preserve"> </w:t>
      </w:r>
      <w:r w:rsidRPr="00BB612F">
        <w:rPr>
          <w:rFonts w:cs="Tahoma"/>
          <w:color w:val="000000"/>
          <w:szCs w:val="18"/>
        </w:rPr>
        <w:t>Embedded</w:t>
      </w:r>
      <w:r w:rsidRPr="0081766F">
        <w:rPr>
          <w:rFonts w:cs="Tahoma"/>
          <w:color w:val="000000"/>
          <w:szCs w:val="18"/>
          <w:lang w:val="ru-RU"/>
        </w:rPr>
        <w:t xml:space="preserve"> </w:t>
      </w:r>
      <w:r w:rsidRPr="00BB612F">
        <w:rPr>
          <w:rFonts w:cs="Tahoma"/>
          <w:color w:val="000000"/>
          <w:szCs w:val="18"/>
        </w:rPr>
        <w:t>Device</w:t>
      </w:r>
      <w:r w:rsidRPr="0081766F">
        <w:rPr>
          <w:rFonts w:cs="Tahoma"/>
          <w:color w:val="000000"/>
          <w:szCs w:val="18"/>
          <w:lang w:val="ru-RU"/>
        </w:rPr>
        <w:t xml:space="preserve"> </w:t>
      </w:r>
      <w:r w:rsidRPr="00BB612F">
        <w:rPr>
          <w:rFonts w:cs="Tahoma"/>
          <w:color w:val="000000"/>
          <w:szCs w:val="18"/>
        </w:rPr>
        <w:t>Manager</w:t>
      </w:r>
      <w:r w:rsidRPr="0081766F">
        <w:rPr>
          <w:rFonts w:cs="Tahoma"/>
          <w:color w:val="000000"/>
          <w:szCs w:val="18"/>
          <w:lang w:val="ru-RU"/>
        </w:rPr>
        <w:t xml:space="preserve"> 2011 </w:t>
      </w:r>
      <w:r w:rsidRPr="00BB612F">
        <w:rPr>
          <w:rFonts w:cs="Tahoma"/>
          <w:color w:val="000000"/>
          <w:szCs w:val="18"/>
        </w:rPr>
        <w:t>Client</w:t>
      </w:r>
      <w:r w:rsidRPr="0081766F">
        <w:rPr>
          <w:rFonts w:cs="Tahoma"/>
          <w:color w:val="000000"/>
          <w:szCs w:val="18"/>
          <w:lang w:val="ru-RU"/>
        </w:rPr>
        <w:t xml:space="preserve"> </w:t>
      </w:r>
      <w:r w:rsidRPr="00BB612F">
        <w:rPr>
          <w:rFonts w:cs="Tahoma"/>
          <w:color w:val="000000"/>
          <w:szCs w:val="18"/>
        </w:rPr>
        <w:t>Management</w:t>
      </w:r>
      <w:r w:rsidRPr="0081766F">
        <w:rPr>
          <w:rFonts w:cs="Tahoma"/>
          <w:color w:val="000000"/>
          <w:szCs w:val="18"/>
          <w:lang w:val="ru-RU"/>
        </w:rPr>
        <w:t xml:space="preserve"> </w:t>
      </w:r>
      <w:r w:rsidRPr="00BB612F">
        <w:rPr>
          <w:rFonts w:cs="Tahoma"/>
          <w:color w:val="000000"/>
          <w:szCs w:val="18"/>
        </w:rPr>
        <w:t>License</w:t>
      </w:r>
      <w:r w:rsidRPr="0081766F">
        <w:rPr>
          <w:rFonts w:cs="Tahoma"/>
          <w:color w:val="000000"/>
          <w:szCs w:val="18"/>
          <w:lang w:val="ru-RU"/>
        </w:rPr>
        <w:t xml:space="preserve"> до 1 января 2013 г., также дают право на</w:t>
      </w:r>
      <w:r w:rsidR="00BB612F">
        <w:rPr>
          <w:rFonts w:cs="Tahoma"/>
          <w:color w:val="000000"/>
          <w:szCs w:val="18"/>
        </w:rPr>
        <w:t> </w:t>
      </w:r>
      <w:r w:rsidRPr="00BB612F">
        <w:rPr>
          <w:rFonts w:cs="Tahoma"/>
          <w:color w:val="000000"/>
          <w:szCs w:val="18"/>
        </w:rPr>
        <w:t>System</w:t>
      </w:r>
      <w:r w:rsidRPr="0081766F">
        <w:rPr>
          <w:rFonts w:cs="Tahoma"/>
          <w:color w:val="000000"/>
          <w:szCs w:val="18"/>
          <w:lang w:val="ru-RU"/>
        </w:rPr>
        <w:t xml:space="preserve"> </w:t>
      </w:r>
      <w:r w:rsidRPr="00BB612F">
        <w:rPr>
          <w:rFonts w:cs="Tahoma"/>
          <w:color w:val="000000"/>
          <w:szCs w:val="18"/>
        </w:rPr>
        <w:t>Center</w:t>
      </w:r>
      <w:r w:rsidRPr="0081766F">
        <w:rPr>
          <w:rFonts w:cs="Tahoma"/>
          <w:color w:val="000000"/>
          <w:szCs w:val="18"/>
          <w:lang w:val="ru-RU"/>
        </w:rPr>
        <w:t xml:space="preserve"> 2012 </w:t>
      </w:r>
      <w:r w:rsidRPr="00BB612F">
        <w:rPr>
          <w:rFonts w:cs="Tahoma"/>
          <w:color w:val="000000"/>
          <w:szCs w:val="18"/>
        </w:rPr>
        <w:t>Configuration</w:t>
      </w:r>
      <w:r w:rsidRPr="0081766F">
        <w:rPr>
          <w:rFonts w:cs="Tahoma"/>
          <w:color w:val="000000"/>
          <w:szCs w:val="18"/>
          <w:lang w:val="ru-RU"/>
        </w:rPr>
        <w:t xml:space="preserve"> </w:t>
      </w:r>
      <w:r w:rsidRPr="00BB612F">
        <w:rPr>
          <w:rFonts w:cs="Tahoma"/>
          <w:color w:val="000000"/>
          <w:szCs w:val="18"/>
        </w:rPr>
        <w:t>Manager</w:t>
      </w:r>
      <w:r w:rsidRPr="0081766F">
        <w:rPr>
          <w:rFonts w:cs="Tahoma"/>
          <w:color w:val="000000"/>
          <w:szCs w:val="18"/>
          <w:lang w:val="ru-RU"/>
        </w:rPr>
        <w:t xml:space="preserve"> </w:t>
      </w:r>
      <w:r w:rsidRPr="00BB612F">
        <w:rPr>
          <w:rFonts w:cs="Tahoma"/>
          <w:color w:val="000000"/>
          <w:szCs w:val="18"/>
        </w:rPr>
        <w:t>Client</w:t>
      </w:r>
      <w:r w:rsidRPr="0081766F">
        <w:rPr>
          <w:rFonts w:cs="Tahoma"/>
          <w:color w:val="000000"/>
          <w:szCs w:val="18"/>
          <w:lang w:val="ru-RU"/>
        </w:rPr>
        <w:t xml:space="preserve"> </w:t>
      </w:r>
      <w:r w:rsidRPr="00BB612F">
        <w:rPr>
          <w:rFonts w:cs="Tahoma"/>
          <w:color w:val="000000"/>
          <w:szCs w:val="18"/>
        </w:rPr>
        <w:t>ML</w:t>
      </w:r>
      <w:r w:rsidRPr="0081766F">
        <w:rPr>
          <w:rFonts w:cs="Tahoma"/>
          <w:color w:val="000000"/>
          <w:szCs w:val="18"/>
          <w:lang w:val="ru-RU"/>
        </w:rPr>
        <w:t xml:space="preserve"> в рамках данного предложения.</w:t>
      </w:r>
    </w:p>
    <w:p w:rsidR="005D5C95" w:rsidRPr="0081766F" w:rsidRDefault="005D5C95" w:rsidP="005D5C95">
      <w:pPr>
        <w:ind w:left="720"/>
        <w:rPr>
          <w:rFonts w:cs="Tahoma"/>
          <w:szCs w:val="18"/>
          <w:lang w:val="ru-RU"/>
        </w:rPr>
      </w:pPr>
    </w:p>
    <w:p w:rsidR="005D5C95" w:rsidRPr="0081766F" w:rsidRDefault="005D5C95" w:rsidP="005D5C95">
      <w:pPr>
        <w:ind w:left="720"/>
        <w:rPr>
          <w:rFonts w:cs="Tahoma"/>
          <w:szCs w:val="18"/>
          <w:lang w:val="ru-RU"/>
        </w:rPr>
      </w:pPr>
      <w:r w:rsidRPr="0081766F">
        <w:rPr>
          <w:rFonts w:cs="Tahoma"/>
          <w:color w:val="000000"/>
          <w:szCs w:val="18"/>
          <w:lang w:val="ru-RU"/>
        </w:rPr>
        <w:t xml:space="preserve">Для Соглашений </w:t>
      </w:r>
      <w:r w:rsidRPr="00BB612F">
        <w:rPr>
          <w:rFonts w:cs="Tahoma"/>
          <w:color w:val="000000"/>
          <w:szCs w:val="18"/>
        </w:rPr>
        <w:t>Enterprise</w:t>
      </w:r>
      <w:r w:rsidRPr="0081766F">
        <w:rPr>
          <w:rFonts w:cs="Tahoma"/>
          <w:color w:val="000000"/>
          <w:szCs w:val="18"/>
          <w:lang w:val="ru-RU"/>
        </w:rPr>
        <w:t xml:space="preserve"> </w:t>
      </w:r>
      <w:r w:rsidRPr="00BB612F">
        <w:rPr>
          <w:rFonts w:cs="Tahoma"/>
          <w:color w:val="000000"/>
          <w:szCs w:val="18"/>
        </w:rPr>
        <w:t>Subscription</w:t>
      </w:r>
      <w:r w:rsidRPr="0081766F">
        <w:rPr>
          <w:rFonts w:cs="Tahoma"/>
          <w:color w:val="000000"/>
          <w:szCs w:val="18"/>
          <w:lang w:val="ru-RU"/>
        </w:rPr>
        <w:t xml:space="preserve">, </w:t>
      </w:r>
      <w:r w:rsidRPr="00BB612F">
        <w:rPr>
          <w:rFonts w:cs="Tahoma"/>
          <w:color w:val="000000"/>
          <w:szCs w:val="18"/>
        </w:rPr>
        <w:t>Campus</w:t>
      </w:r>
      <w:r w:rsidRPr="0081766F">
        <w:rPr>
          <w:rFonts w:cs="Tahoma"/>
          <w:color w:val="000000"/>
          <w:szCs w:val="18"/>
          <w:lang w:val="ru-RU"/>
        </w:rPr>
        <w:t xml:space="preserve"> </w:t>
      </w:r>
      <w:r w:rsidRPr="00BB612F">
        <w:rPr>
          <w:rFonts w:cs="Tahoma"/>
          <w:color w:val="000000"/>
          <w:szCs w:val="18"/>
        </w:rPr>
        <w:t>and</w:t>
      </w:r>
      <w:r w:rsidRPr="0081766F">
        <w:rPr>
          <w:rFonts w:cs="Tahoma"/>
          <w:color w:val="000000"/>
          <w:szCs w:val="18"/>
          <w:lang w:val="ru-RU"/>
        </w:rPr>
        <w:t xml:space="preserve"> </w:t>
      </w:r>
      <w:r w:rsidRPr="00BB612F">
        <w:rPr>
          <w:rFonts w:cs="Tahoma"/>
          <w:color w:val="000000"/>
          <w:szCs w:val="18"/>
        </w:rPr>
        <w:t>School</w:t>
      </w:r>
      <w:r w:rsidRPr="0081766F">
        <w:rPr>
          <w:rFonts w:cs="Tahoma"/>
          <w:color w:val="000000"/>
          <w:szCs w:val="18"/>
          <w:lang w:val="ru-RU"/>
        </w:rPr>
        <w:t xml:space="preserve"> и </w:t>
      </w:r>
      <w:r w:rsidRPr="00BB612F">
        <w:rPr>
          <w:rFonts w:cs="Tahoma"/>
          <w:color w:val="000000"/>
          <w:szCs w:val="18"/>
        </w:rPr>
        <w:t>Open</w:t>
      </w:r>
      <w:r w:rsidRPr="0081766F">
        <w:rPr>
          <w:rFonts w:cs="Tahoma"/>
          <w:color w:val="000000"/>
          <w:szCs w:val="18"/>
          <w:lang w:val="ru-RU"/>
        </w:rPr>
        <w:t xml:space="preserve"> </w:t>
      </w:r>
      <w:r w:rsidRPr="00BB612F">
        <w:rPr>
          <w:rFonts w:cs="Tahoma"/>
          <w:color w:val="000000"/>
          <w:szCs w:val="18"/>
        </w:rPr>
        <w:t>Value</w:t>
      </w:r>
      <w:r w:rsidRPr="0081766F">
        <w:rPr>
          <w:rFonts w:cs="Tahoma"/>
          <w:color w:val="000000"/>
          <w:szCs w:val="18"/>
          <w:lang w:val="ru-RU"/>
        </w:rPr>
        <w:t xml:space="preserve"> </w:t>
      </w:r>
      <w:r w:rsidRPr="00BB612F">
        <w:rPr>
          <w:rFonts w:cs="Tahoma"/>
          <w:color w:val="000000"/>
          <w:szCs w:val="18"/>
        </w:rPr>
        <w:t>Subscription</w:t>
      </w:r>
      <w:r w:rsidRPr="0081766F">
        <w:rPr>
          <w:rFonts w:cs="Tahoma"/>
          <w:color w:val="000000"/>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BB612F">
        <w:rPr>
          <w:rFonts w:cs="Tahoma"/>
          <w:color w:val="000000"/>
          <w:szCs w:val="18"/>
        </w:rPr>
        <w:t>Software</w:t>
      </w:r>
      <w:r w:rsidRPr="0081766F">
        <w:rPr>
          <w:rFonts w:cs="Tahoma"/>
          <w:color w:val="000000"/>
          <w:szCs w:val="18"/>
          <w:lang w:val="ru-RU"/>
        </w:rPr>
        <w:t xml:space="preserve"> </w:t>
      </w:r>
      <w:r w:rsidRPr="00BB612F">
        <w:rPr>
          <w:rFonts w:cs="Tahoma"/>
          <w:color w:val="000000"/>
          <w:szCs w:val="18"/>
        </w:rPr>
        <w:t>Assurance</w:t>
      </w:r>
      <w:r w:rsidRPr="0081766F">
        <w:rPr>
          <w:rFonts w:cs="Tahoma"/>
          <w:color w:val="000000"/>
          <w:szCs w:val="18"/>
          <w:lang w:val="ru-RU"/>
        </w:rPr>
        <w:t xml:space="preserve"> действуют в период льготного предложения и клиент сохраняет покрытие по подписке.</w:t>
      </w:r>
      <w:r w:rsidR="008F29F0" w:rsidRPr="0081766F">
        <w:rPr>
          <w:rFonts w:cs="Tahoma"/>
          <w:color w:val="000000"/>
          <w:szCs w:val="18"/>
          <w:lang w:val="ru-RU"/>
        </w:rPr>
        <w:t xml:space="preserve"> </w:t>
      </w:r>
      <w:r w:rsidRPr="0081766F">
        <w:rPr>
          <w:rFonts w:cs="Tahoma"/>
          <w:color w:val="000000"/>
          <w:szCs w:val="18"/>
          <w:lang w:val="ru-RU"/>
        </w:rPr>
        <w:t>Эти</w:t>
      </w:r>
      <w:r w:rsidRPr="00BB612F">
        <w:rPr>
          <w:rFonts w:cs="Tahoma"/>
          <w:color w:val="000000"/>
          <w:szCs w:val="18"/>
        </w:rPr>
        <w:t> </w:t>
      </w:r>
      <w:r w:rsidRPr="0081766F">
        <w:rPr>
          <w:rFonts w:cs="Tahoma"/>
          <w:color w:val="000000"/>
          <w:szCs w:val="18"/>
          <w:lang w:val="ru-RU"/>
        </w:rPr>
        <w:t>права становятся бессрочными только после реализации права выкупа и</w:t>
      </w:r>
      <w:r w:rsidR="00BB612F" w:rsidRPr="00BB612F">
        <w:rPr>
          <w:rFonts w:cs="Tahoma"/>
          <w:color w:val="000000"/>
          <w:szCs w:val="18"/>
        </w:rPr>
        <w:t> </w:t>
      </w:r>
      <w:r w:rsidRPr="0081766F">
        <w:rPr>
          <w:rFonts w:cs="Tahoma"/>
          <w:color w:val="000000"/>
          <w:szCs w:val="18"/>
          <w:lang w:val="ru-RU"/>
        </w:rPr>
        <w:t>продолжают регулироваться всеми условиями лицензионного соглашения клиента.</w:t>
      </w:r>
    </w:p>
    <w:p w:rsidR="005D5C95" w:rsidRPr="0081766F" w:rsidRDefault="005D5C95" w:rsidP="005D5C95">
      <w:pPr>
        <w:ind w:left="720"/>
        <w:rPr>
          <w:rFonts w:cs="Tahoma"/>
          <w:szCs w:val="18"/>
          <w:lang w:val="ru-RU"/>
        </w:rPr>
      </w:pPr>
    </w:p>
    <w:p w:rsidR="005D5C95" w:rsidRPr="0081766F" w:rsidRDefault="005D5C95" w:rsidP="005D5C95">
      <w:pPr>
        <w:ind w:left="720"/>
        <w:rPr>
          <w:rFonts w:cs="Tahoma"/>
          <w:szCs w:val="18"/>
          <w:lang w:val="ru-RU"/>
        </w:rPr>
      </w:pPr>
      <w:r w:rsidRPr="0081766F">
        <w:rPr>
          <w:rFonts w:cs="Tahoma"/>
          <w:color w:val="000000"/>
          <w:szCs w:val="18"/>
          <w:lang w:val="ru-RU"/>
        </w:rPr>
        <w:t>Права</w:t>
      </w:r>
      <w:r w:rsidRPr="00BB612F">
        <w:rPr>
          <w:rFonts w:cs="Tahoma"/>
          <w:color w:val="000000"/>
          <w:szCs w:val="18"/>
        </w:rPr>
        <w:t> </w:t>
      </w:r>
      <w:r w:rsidRPr="0081766F">
        <w:rPr>
          <w:rFonts w:cs="Tahoma"/>
          <w:color w:val="000000"/>
          <w:szCs w:val="18"/>
          <w:lang w:val="ru-RU"/>
        </w:rPr>
        <w:t xml:space="preserve">на использование ранних версий применимы ко всем выданным клиентским лицензиям </w:t>
      </w:r>
      <w:r w:rsidRPr="00BB612F">
        <w:rPr>
          <w:rFonts w:cs="Tahoma"/>
          <w:color w:val="000000"/>
          <w:szCs w:val="18"/>
        </w:rPr>
        <w:t>System</w:t>
      </w:r>
      <w:r w:rsidR="00BB612F" w:rsidRPr="00BB612F">
        <w:rPr>
          <w:rFonts w:cs="Tahoma"/>
          <w:color w:val="000000"/>
          <w:szCs w:val="18"/>
        </w:rPr>
        <w:t> </w:t>
      </w:r>
      <w:r w:rsidRPr="00BB612F">
        <w:rPr>
          <w:rFonts w:cs="Tahoma"/>
          <w:color w:val="000000"/>
          <w:szCs w:val="18"/>
        </w:rPr>
        <w:t>Center</w:t>
      </w:r>
      <w:r w:rsidRPr="0081766F">
        <w:rPr>
          <w:rFonts w:cs="Tahoma"/>
          <w:color w:val="000000"/>
          <w:szCs w:val="18"/>
          <w:lang w:val="ru-RU"/>
        </w:rPr>
        <w:t xml:space="preserve"> 2012 </w:t>
      </w:r>
      <w:r w:rsidRPr="00BB612F">
        <w:rPr>
          <w:rFonts w:cs="Tahoma"/>
          <w:color w:val="000000"/>
          <w:szCs w:val="18"/>
        </w:rPr>
        <w:t>Configuration</w:t>
      </w:r>
      <w:r w:rsidRPr="0081766F">
        <w:rPr>
          <w:rFonts w:cs="Tahoma"/>
          <w:color w:val="000000"/>
          <w:szCs w:val="18"/>
          <w:lang w:val="ru-RU"/>
        </w:rPr>
        <w:t xml:space="preserve"> </w:t>
      </w:r>
      <w:r w:rsidRPr="00BB612F">
        <w:rPr>
          <w:rFonts w:cs="Tahoma"/>
          <w:color w:val="000000"/>
          <w:szCs w:val="18"/>
        </w:rPr>
        <w:t>Manager</w:t>
      </w:r>
      <w:r w:rsidRPr="0081766F">
        <w:rPr>
          <w:rFonts w:cs="Tahoma"/>
          <w:color w:val="000000"/>
          <w:szCs w:val="18"/>
          <w:lang w:val="ru-RU"/>
        </w:rPr>
        <w:t xml:space="preserve"> </w:t>
      </w:r>
      <w:r w:rsidRPr="00BB612F">
        <w:rPr>
          <w:rFonts w:cs="Tahoma"/>
          <w:color w:val="000000"/>
          <w:szCs w:val="18"/>
        </w:rPr>
        <w:t>Client</w:t>
      </w:r>
      <w:r w:rsidRPr="0081766F">
        <w:rPr>
          <w:rFonts w:cs="Tahoma"/>
          <w:color w:val="000000"/>
          <w:szCs w:val="18"/>
          <w:lang w:val="ru-RU"/>
        </w:rPr>
        <w:t xml:space="preserve"> </w:t>
      </w:r>
      <w:r w:rsidRPr="00BB612F">
        <w:rPr>
          <w:rFonts w:cs="Tahoma"/>
          <w:color w:val="000000"/>
          <w:szCs w:val="18"/>
        </w:rPr>
        <w:t>Management</w:t>
      </w:r>
      <w:r w:rsidRPr="0081766F">
        <w:rPr>
          <w:rFonts w:cs="Tahoma"/>
          <w:color w:val="000000"/>
          <w:szCs w:val="18"/>
          <w:lang w:val="ru-RU"/>
        </w:rPr>
        <w:t xml:space="preserve"> </w:t>
      </w:r>
      <w:r w:rsidRPr="00BB612F">
        <w:rPr>
          <w:rFonts w:cs="Tahoma"/>
          <w:color w:val="000000"/>
          <w:szCs w:val="18"/>
        </w:rPr>
        <w:t>License</w:t>
      </w:r>
      <w:r w:rsidRPr="0081766F">
        <w:rPr>
          <w:rFonts w:cs="Tahoma"/>
          <w:color w:val="000000"/>
          <w:szCs w:val="18"/>
          <w:lang w:val="ru-RU"/>
        </w:rPr>
        <w:t>.</w:t>
      </w:r>
    </w:p>
    <w:p w:rsidR="00ED12C0" w:rsidRPr="00AA5F4A" w:rsidRDefault="00ED12C0" w:rsidP="00356D8F">
      <w:pPr>
        <w:rPr>
          <w:rFonts w:cs="Tahoma"/>
          <w:szCs w:val="18"/>
          <w:lang w:val="ru-RU"/>
        </w:rPr>
      </w:pPr>
    </w:p>
    <w:p w:rsidR="00BB612F" w:rsidRPr="0081766F" w:rsidRDefault="00BB612F" w:rsidP="00356D8F">
      <w:pPr>
        <w:rPr>
          <w:rFonts w:cs="Tahoma"/>
          <w:lang w:val="ru-RU"/>
        </w:rPr>
      </w:pPr>
    </w:p>
    <w:p w:rsidR="00A6493D" w:rsidRPr="0081766F" w:rsidRDefault="000E260B" w:rsidP="00A6493D">
      <w:pPr>
        <w:pStyle w:val="Heading3"/>
        <w:rPr>
          <w:rFonts w:ascii="Tahoma" w:hAnsi="Tahoma" w:cs="Tahoma"/>
          <w:lang w:val="ru-RU"/>
        </w:rPr>
      </w:pPr>
      <w:bookmarkStart w:id="1504" w:name="_107_EBS_2008"/>
      <w:bookmarkStart w:id="1505" w:name="_97_EBS_2008"/>
      <w:bookmarkStart w:id="1506" w:name="_Toc336338364"/>
      <w:bookmarkStart w:id="1507" w:name="_Toc440882951"/>
      <w:bookmarkStart w:id="1508" w:name="Srv_101WindowsEssBusSvrStdPrem"/>
      <w:bookmarkEnd w:id="1504"/>
      <w:bookmarkEnd w:id="1505"/>
      <w:r w:rsidRPr="0081766F">
        <w:rPr>
          <w:rFonts w:ascii="Tahoma" w:hAnsi="Tahoma" w:cs="Tahoma"/>
          <w:caps/>
          <w:color w:val="F66400"/>
          <w:sz w:val="22"/>
          <w:vertAlign w:val="superscript"/>
          <w:lang w:val="ru-RU"/>
        </w:rPr>
        <w:t>9</w:t>
      </w:r>
      <w:r w:rsidR="00703E45">
        <w:rPr>
          <w:rFonts w:ascii="Tahoma" w:hAnsi="Tahoma" w:cs="Tahoma"/>
          <w:caps/>
          <w:color w:val="F66400"/>
          <w:sz w:val="22"/>
          <w:vertAlign w:val="superscript"/>
        </w:rPr>
        <w:t>8</w:t>
      </w:r>
      <w:r w:rsidRPr="0081766F">
        <w:rPr>
          <w:rFonts w:ascii="Tahoma" w:hAnsi="Tahoma" w:cs="Tahoma"/>
          <w:caps/>
          <w:color w:val="F66400"/>
          <w:sz w:val="24"/>
          <w:vertAlign w:val="superscript"/>
          <w:lang w:val="ru-RU"/>
        </w:rPr>
        <w:t xml:space="preserve"> </w:t>
      </w:r>
      <w:r w:rsidRPr="008F29F0">
        <w:rPr>
          <w:rFonts w:ascii="Tahoma" w:hAnsi="Tahoma" w:cs="Tahoma"/>
          <w:color w:val="F66400"/>
          <w:sz w:val="22"/>
          <w:szCs w:val="22"/>
        </w:rPr>
        <w:t>EBS</w:t>
      </w:r>
      <w:r w:rsidRPr="0081766F">
        <w:rPr>
          <w:rFonts w:ascii="Tahoma" w:hAnsi="Tahoma" w:cs="Tahoma"/>
          <w:color w:val="F66400"/>
          <w:sz w:val="22"/>
          <w:szCs w:val="22"/>
          <w:lang w:val="ru-RU"/>
        </w:rPr>
        <w:t xml:space="preserve"> 2008 </w:t>
      </w:r>
      <w:r w:rsidRPr="008F29F0">
        <w:rPr>
          <w:rFonts w:ascii="Tahoma" w:hAnsi="Tahoma" w:cs="Tahoma"/>
          <w:color w:val="F66400"/>
          <w:sz w:val="22"/>
          <w:szCs w:val="22"/>
        </w:rPr>
        <w:t>Standard</w:t>
      </w:r>
      <w:r w:rsidRPr="0081766F">
        <w:rPr>
          <w:rFonts w:ascii="Tahoma" w:hAnsi="Tahoma" w:cs="Tahoma"/>
          <w:color w:val="F66400"/>
          <w:sz w:val="22"/>
          <w:szCs w:val="22"/>
          <w:lang w:val="ru-RU"/>
        </w:rPr>
        <w:t xml:space="preserve"> и </w:t>
      </w:r>
      <w:r w:rsidRPr="008F29F0">
        <w:rPr>
          <w:rFonts w:ascii="Tahoma" w:hAnsi="Tahoma" w:cs="Tahoma"/>
          <w:color w:val="F66400"/>
          <w:sz w:val="22"/>
          <w:szCs w:val="22"/>
        </w:rPr>
        <w:t>EBS</w:t>
      </w:r>
      <w:r w:rsidRPr="0081766F">
        <w:rPr>
          <w:rFonts w:ascii="Tahoma" w:hAnsi="Tahoma" w:cs="Tahoma"/>
          <w:color w:val="F66400"/>
          <w:sz w:val="22"/>
          <w:szCs w:val="22"/>
          <w:lang w:val="ru-RU"/>
        </w:rPr>
        <w:t xml:space="preserve"> 2008 </w:t>
      </w:r>
      <w:r w:rsidRPr="008F29F0">
        <w:rPr>
          <w:rFonts w:ascii="Tahoma" w:hAnsi="Tahoma" w:cs="Tahoma"/>
          <w:color w:val="F66400"/>
          <w:sz w:val="22"/>
          <w:szCs w:val="22"/>
        </w:rPr>
        <w:t>Premium</w:t>
      </w:r>
      <w:bookmarkEnd w:id="1503"/>
      <w:bookmarkEnd w:id="1506"/>
      <w:bookmarkEnd w:id="1507"/>
    </w:p>
    <w:bookmarkEnd w:id="1500"/>
    <w:bookmarkEnd w:id="1508"/>
    <w:p w:rsidR="00113634" w:rsidRPr="0081766F" w:rsidRDefault="00113634" w:rsidP="00113634">
      <w:pPr>
        <w:rPr>
          <w:rFonts w:cs="Tahoma"/>
          <w:lang w:val="ru-RU"/>
        </w:rPr>
      </w:pPr>
    </w:p>
    <w:p w:rsidR="00113634" w:rsidRPr="0081766F" w:rsidRDefault="00113634" w:rsidP="00376D4B">
      <w:pPr>
        <w:pStyle w:val="EndnoteText"/>
        <w:ind w:left="720"/>
        <w:rPr>
          <w:rFonts w:ascii="Tahoma" w:hAnsi="Tahoma" w:cs="Tahoma"/>
          <w:sz w:val="18"/>
          <w:szCs w:val="18"/>
          <w:lang w:val="ru-RU"/>
        </w:rPr>
      </w:pPr>
      <w:r w:rsidRPr="0081766F">
        <w:rPr>
          <w:rFonts w:ascii="Tahoma" w:hAnsi="Tahoma" w:cs="Tahoma"/>
          <w:sz w:val="18"/>
          <w:szCs w:val="18"/>
          <w:lang w:val="ru-RU"/>
        </w:rPr>
        <w:t>Жизненный цикл этих продуктов закончился и они больше</w:t>
      </w:r>
      <w:r w:rsidRPr="00BB612F">
        <w:rPr>
          <w:rFonts w:ascii="Tahoma" w:hAnsi="Tahoma" w:cs="Tahoma"/>
          <w:sz w:val="18"/>
          <w:szCs w:val="18"/>
        </w:rPr>
        <w:t> </w:t>
      </w:r>
      <w:r w:rsidRPr="0081766F">
        <w:rPr>
          <w:rFonts w:ascii="Tahoma" w:hAnsi="Tahoma" w:cs="Tahoma"/>
          <w:sz w:val="18"/>
          <w:szCs w:val="18"/>
          <w:lang w:val="ru-RU"/>
        </w:rPr>
        <w:t>не будут предлагаться.</w:t>
      </w:r>
    </w:p>
    <w:p w:rsidR="00113634" w:rsidRPr="0081766F" w:rsidRDefault="00113634" w:rsidP="00376D4B">
      <w:pPr>
        <w:pStyle w:val="EndnoteText"/>
        <w:ind w:left="720"/>
        <w:rPr>
          <w:rFonts w:ascii="Tahoma" w:hAnsi="Tahoma" w:cs="Tahoma"/>
          <w:sz w:val="18"/>
          <w:szCs w:val="18"/>
          <w:lang w:val="ru-RU"/>
        </w:rPr>
      </w:pPr>
    </w:p>
    <w:p w:rsidR="00113634" w:rsidRPr="0081766F" w:rsidRDefault="00113634" w:rsidP="00B76943">
      <w:pPr>
        <w:pStyle w:val="EndnoteText"/>
        <w:spacing w:after="60"/>
        <w:ind w:left="720"/>
        <w:rPr>
          <w:rFonts w:ascii="Tahoma" w:hAnsi="Tahoma" w:cs="Tahoma"/>
          <w:sz w:val="18"/>
          <w:szCs w:val="18"/>
          <w:lang w:val="ru-RU"/>
        </w:rPr>
      </w:pPr>
      <w:r w:rsidRPr="0081766F">
        <w:rPr>
          <w:rFonts w:ascii="Tahoma" w:hAnsi="Tahoma" w:cs="Tahoma"/>
          <w:b/>
          <w:sz w:val="18"/>
          <w:szCs w:val="18"/>
          <w:lang w:val="ru-RU"/>
        </w:rPr>
        <w:t xml:space="preserve">Одноразовое предоставление лицензии владельцам </w:t>
      </w:r>
      <w:r w:rsidRPr="00BB612F">
        <w:rPr>
          <w:rFonts w:ascii="Tahoma" w:hAnsi="Tahoma" w:cs="Tahoma"/>
          <w:b/>
          <w:sz w:val="18"/>
          <w:szCs w:val="18"/>
        </w:rPr>
        <w:t>EBS</w:t>
      </w:r>
      <w:r w:rsidRPr="0081766F">
        <w:rPr>
          <w:rFonts w:ascii="Tahoma" w:hAnsi="Tahoma" w:cs="Tahoma"/>
          <w:b/>
          <w:sz w:val="18"/>
          <w:szCs w:val="18"/>
          <w:lang w:val="ru-RU"/>
        </w:rPr>
        <w:t xml:space="preserve"> 2008 </w:t>
      </w:r>
      <w:r w:rsidRPr="00BB612F">
        <w:rPr>
          <w:rFonts w:ascii="Tahoma" w:hAnsi="Tahoma" w:cs="Tahoma"/>
          <w:b/>
          <w:sz w:val="18"/>
          <w:szCs w:val="18"/>
        </w:rPr>
        <w:t>Standard</w:t>
      </w:r>
      <w:r w:rsidRPr="0081766F">
        <w:rPr>
          <w:rFonts w:ascii="Tahoma" w:hAnsi="Tahoma" w:cs="Tahoma"/>
          <w:b/>
          <w:sz w:val="18"/>
          <w:szCs w:val="18"/>
          <w:lang w:val="ru-RU"/>
        </w:rPr>
        <w:t xml:space="preserve"> и </w:t>
      </w:r>
      <w:r w:rsidRPr="00BB612F">
        <w:rPr>
          <w:rFonts w:ascii="Tahoma" w:hAnsi="Tahoma" w:cs="Tahoma"/>
          <w:b/>
          <w:sz w:val="18"/>
          <w:szCs w:val="18"/>
        </w:rPr>
        <w:t>EBS</w:t>
      </w:r>
      <w:r w:rsidRPr="0081766F">
        <w:rPr>
          <w:rFonts w:ascii="Tahoma" w:hAnsi="Tahoma" w:cs="Tahoma"/>
          <w:b/>
          <w:sz w:val="18"/>
          <w:szCs w:val="18"/>
          <w:lang w:val="ru-RU"/>
        </w:rPr>
        <w:t xml:space="preserve"> 2008 </w:t>
      </w:r>
      <w:r w:rsidRPr="00BB612F">
        <w:rPr>
          <w:rFonts w:ascii="Tahoma" w:hAnsi="Tahoma" w:cs="Tahoma"/>
          <w:b/>
          <w:sz w:val="18"/>
          <w:szCs w:val="18"/>
        </w:rPr>
        <w:t>Premium</w:t>
      </w:r>
      <w:r w:rsidRPr="0081766F">
        <w:rPr>
          <w:rFonts w:ascii="Tahoma" w:hAnsi="Tahoma" w:cs="Tahoma"/>
          <w:b/>
          <w:sz w:val="18"/>
          <w:szCs w:val="18"/>
          <w:lang w:val="ru-RU"/>
        </w:rPr>
        <w:t>:</w:t>
      </w:r>
    </w:p>
    <w:p w:rsidR="00113634" w:rsidRPr="0081766F" w:rsidRDefault="00113634" w:rsidP="00B76943">
      <w:pPr>
        <w:pStyle w:val="ListParagraph1"/>
        <w:contextualSpacing w:val="0"/>
        <w:rPr>
          <w:rFonts w:ascii="Tahoma" w:hAnsi="Tahoma" w:cs="Tahoma"/>
          <w:sz w:val="18"/>
          <w:szCs w:val="18"/>
          <w:lang w:val="ru-RU"/>
        </w:rPr>
      </w:pPr>
      <w:r w:rsidRPr="0081766F">
        <w:rPr>
          <w:rFonts w:ascii="Tahoma" w:hAnsi="Tahoma" w:cs="Tahoma"/>
          <w:sz w:val="18"/>
          <w:szCs w:val="18"/>
          <w:u w:val="single"/>
          <w:lang w:val="ru-RU"/>
        </w:rPr>
        <w:t xml:space="preserve">Все клиенты с программным обеспечением </w:t>
      </w:r>
      <w:r w:rsidRPr="00BB612F">
        <w:rPr>
          <w:rFonts w:ascii="Tahoma" w:hAnsi="Tahoma" w:cs="Tahoma"/>
          <w:sz w:val="18"/>
          <w:szCs w:val="18"/>
          <w:u w:val="single"/>
        </w:rPr>
        <w:t>Windows</w:t>
      </w:r>
      <w:r w:rsidRPr="0081766F">
        <w:rPr>
          <w:rFonts w:ascii="Tahoma" w:hAnsi="Tahoma" w:cs="Tahoma"/>
          <w:sz w:val="18"/>
          <w:szCs w:val="18"/>
          <w:u w:val="single"/>
          <w:lang w:val="ru-RU"/>
        </w:rPr>
        <w:t xml:space="preserve"> </w:t>
      </w:r>
      <w:r w:rsidRPr="00BB612F">
        <w:rPr>
          <w:rFonts w:ascii="Tahoma" w:hAnsi="Tahoma" w:cs="Tahoma"/>
          <w:sz w:val="18"/>
          <w:szCs w:val="18"/>
          <w:u w:val="single"/>
        </w:rPr>
        <w:t>Essential</w:t>
      </w:r>
      <w:r w:rsidRPr="0081766F">
        <w:rPr>
          <w:rFonts w:ascii="Tahoma" w:hAnsi="Tahoma" w:cs="Tahoma"/>
          <w:sz w:val="18"/>
          <w:szCs w:val="18"/>
          <w:u w:val="single"/>
          <w:lang w:val="ru-RU"/>
        </w:rPr>
        <w:t xml:space="preserve"> </w:t>
      </w:r>
      <w:r w:rsidRPr="00BB612F">
        <w:rPr>
          <w:rFonts w:ascii="Tahoma" w:hAnsi="Tahoma" w:cs="Tahoma"/>
          <w:sz w:val="18"/>
          <w:szCs w:val="18"/>
          <w:u w:val="single"/>
        </w:rPr>
        <w:t>Business</w:t>
      </w:r>
      <w:r w:rsidRPr="0081766F">
        <w:rPr>
          <w:rFonts w:ascii="Tahoma" w:hAnsi="Tahoma" w:cs="Tahoma"/>
          <w:sz w:val="18"/>
          <w:szCs w:val="18"/>
          <w:u w:val="single"/>
          <w:lang w:val="ru-RU"/>
        </w:rPr>
        <w:t xml:space="preserve"> </w:t>
      </w:r>
      <w:r w:rsidRPr="00BB612F">
        <w:rPr>
          <w:rFonts w:ascii="Tahoma" w:hAnsi="Tahoma" w:cs="Tahoma"/>
          <w:sz w:val="18"/>
          <w:szCs w:val="18"/>
          <w:u w:val="single"/>
        </w:rPr>
        <w:t>Server</w:t>
      </w:r>
      <w:r w:rsidRPr="0081766F">
        <w:rPr>
          <w:rFonts w:ascii="Tahoma" w:hAnsi="Tahoma" w:cs="Tahoma"/>
          <w:sz w:val="18"/>
          <w:szCs w:val="18"/>
          <w:u w:val="single"/>
          <w:lang w:val="ru-RU"/>
        </w:rPr>
        <w:t xml:space="preserve"> 2008 (</w:t>
      </w:r>
      <w:r w:rsidRPr="00BB612F">
        <w:rPr>
          <w:rFonts w:ascii="Tahoma" w:hAnsi="Tahoma" w:cs="Tahoma"/>
          <w:sz w:val="18"/>
          <w:szCs w:val="18"/>
          <w:u w:val="single"/>
        </w:rPr>
        <w:t>EBS</w:t>
      </w:r>
      <w:r w:rsidRPr="0081766F">
        <w:rPr>
          <w:rFonts w:ascii="Tahoma" w:hAnsi="Tahoma" w:cs="Tahoma"/>
          <w:sz w:val="18"/>
          <w:szCs w:val="18"/>
          <w:u w:val="single"/>
          <w:lang w:val="ru-RU"/>
        </w:rPr>
        <w:t xml:space="preserve">) </w:t>
      </w:r>
      <w:r w:rsidRPr="00BB612F">
        <w:rPr>
          <w:rFonts w:ascii="Tahoma" w:hAnsi="Tahoma" w:cs="Tahoma"/>
          <w:sz w:val="18"/>
          <w:szCs w:val="18"/>
          <w:u w:val="single"/>
        </w:rPr>
        <w:t>Standard</w:t>
      </w:r>
      <w:r w:rsidRPr="0081766F">
        <w:rPr>
          <w:rFonts w:ascii="Tahoma" w:hAnsi="Tahoma" w:cs="Tahoma"/>
          <w:sz w:val="18"/>
          <w:szCs w:val="18"/>
          <w:u w:val="single"/>
          <w:lang w:val="ru-RU"/>
        </w:rPr>
        <w:t xml:space="preserve"> и </w:t>
      </w:r>
      <w:r w:rsidRPr="00BB612F">
        <w:rPr>
          <w:rFonts w:ascii="Tahoma" w:hAnsi="Tahoma" w:cs="Tahoma"/>
          <w:sz w:val="18"/>
          <w:szCs w:val="18"/>
          <w:u w:val="single"/>
        </w:rPr>
        <w:t>Windows</w:t>
      </w:r>
      <w:r w:rsidRPr="0081766F">
        <w:rPr>
          <w:rFonts w:ascii="Tahoma" w:hAnsi="Tahoma" w:cs="Tahoma"/>
          <w:sz w:val="18"/>
          <w:szCs w:val="18"/>
          <w:u w:val="single"/>
          <w:lang w:val="ru-RU"/>
        </w:rPr>
        <w:t xml:space="preserve"> </w:t>
      </w:r>
      <w:r w:rsidRPr="00BB612F">
        <w:rPr>
          <w:rFonts w:ascii="Tahoma" w:hAnsi="Tahoma" w:cs="Tahoma"/>
          <w:sz w:val="18"/>
          <w:szCs w:val="18"/>
          <w:u w:val="single"/>
        </w:rPr>
        <w:t>Essential</w:t>
      </w:r>
      <w:r w:rsidRPr="0081766F">
        <w:rPr>
          <w:rFonts w:ascii="Tahoma" w:hAnsi="Tahoma" w:cs="Tahoma"/>
          <w:sz w:val="18"/>
          <w:szCs w:val="18"/>
          <w:u w:val="single"/>
          <w:lang w:val="ru-RU"/>
        </w:rPr>
        <w:t xml:space="preserve"> </w:t>
      </w:r>
      <w:r w:rsidRPr="00BB612F">
        <w:rPr>
          <w:rFonts w:ascii="Tahoma" w:hAnsi="Tahoma" w:cs="Tahoma"/>
          <w:sz w:val="18"/>
          <w:szCs w:val="18"/>
          <w:u w:val="single"/>
        </w:rPr>
        <w:t>Business</w:t>
      </w:r>
      <w:r w:rsidRPr="0081766F">
        <w:rPr>
          <w:rFonts w:ascii="Tahoma" w:hAnsi="Tahoma" w:cs="Tahoma"/>
          <w:sz w:val="18"/>
          <w:szCs w:val="18"/>
          <w:u w:val="single"/>
          <w:lang w:val="ru-RU"/>
        </w:rPr>
        <w:t xml:space="preserve"> </w:t>
      </w:r>
      <w:r w:rsidRPr="00BB612F">
        <w:rPr>
          <w:rFonts w:ascii="Tahoma" w:hAnsi="Tahoma" w:cs="Tahoma"/>
          <w:sz w:val="18"/>
          <w:szCs w:val="18"/>
          <w:u w:val="single"/>
        </w:rPr>
        <w:t>Server</w:t>
      </w:r>
      <w:r w:rsidRPr="0081766F">
        <w:rPr>
          <w:rFonts w:ascii="Tahoma" w:hAnsi="Tahoma" w:cs="Tahoma"/>
          <w:sz w:val="18"/>
          <w:szCs w:val="18"/>
          <w:u w:val="single"/>
          <w:lang w:val="ru-RU"/>
        </w:rPr>
        <w:t xml:space="preserve"> 2008 </w:t>
      </w:r>
      <w:r w:rsidRPr="00BB612F">
        <w:rPr>
          <w:rFonts w:ascii="Tahoma" w:hAnsi="Tahoma" w:cs="Tahoma"/>
          <w:sz w:val="18"/>
          <w:szCs w:val="18"/>
          <w:u w:val="single"/>
        </w:rPr>
        <w:t>Premium</w:t>
      </w:r>
      <w:r w:rsidRPr="0081766F">
        <w:rPr>
          <w:rFonts w:ascii="Tahoma" w:hAnsi="Tahoma" w:cs="Tahoma"/>
          <w:sz w:val="18"/>
          <w:szCs w:val="18"/>
          <w:lang w:val="ru-RU"/>
        </w:rPr>
        <w:t>,</w:t>
      </w:r>
      <w:r w:rsidRPr="0081766F">
        <w:rPr>
          <w:rFonts w:ascii="Tahoma" w:hAnsi="Tahoma" w:cs="Tahoma"/>
          <w:b/>
          <w:sz w:val="18"/>
          <w:szCs w:val="18"/>
          <w:lang w:val="ru-RU"/>
        </w:rPr>
        <w:t xml:space="preserve"> </w:t>
      </w:r>
      <w:r w:rsidRPr="0081766F">
        <w:rPr>
          <w:rFonts w:ascii="Tahoma" w:hAnsi="Tahoma" w:cs="Tahoma"/>
          <w:sz w:val="18"/>
          <w:szCs w:val="18"/>
          <w:lang w:val="ru-RU"/>
        </w:rPr>
        <w:t xml:space="preserve">используемым в рамках Программ корпоративного лицензирования, имеют право на следующие бесплатные лицензии за каждую лицензию на </w:t>
      </w:r>
      <w:r w:rsidR="00BB612F" w:rsidRPr="0081766F">
        <w:rPr>
          <w:rFonts w:ascii="Tahoma" w:hAnsi="Tahoma" w:cs="Tahoma"/>
          <w:sz w:val="18"/>
          <w:szCs w:val="18"/>
          <w:lang w:val="ru-RU"/>
        </w:rPr>
        <w:br/>
      </w:r>
      <w:r w:rsidRPr="00BB612F">
        <w:rPr>
          <w:rFonts w:ascii="Tahoma" w:hAnsi="Tahoma" w:cs="Tahoma"/>
          <w:sz w:val="18"/>
          <w:szCs w:val="18"/>
        </w:rPr>
        <w:t>EBS</w:t>
      </w:r>
      <w:r w:rsidRPr="0081766F">
        <w:rPr>
          <w:rFonts w:ascii="Tahoma" w:hAnsi="Tahoma" w:cs="Tahoma"/>
          <w:sz w:val="18"/>
          <w:szCs w:val="18"/>
          <w:lang w:val="ru-RU"/>
        </w:rPr>
        <w:t xml:space="preserve"> 2008 </w:t>
      </w:r>
      <w:r w:rsidRPr="00BB612F">
        <w:rPr>
          <w:rFonts w:ascii="Tahoma" w:hAnsi="Tahoma" w:cs="Tahoma"/>
          <w:sz w:val="18"/>
          <w:szCs w:val="18"/>
        </w:rPr>
        <w:t>Standard</w:t>
      </w:r>
      <w:r w:rsidRPr="0081766F">
        <w:rPr>
          <w:rFonts w:ascii="Tahoma" w:hAnsi="Tahoma" w:cs="Tahoma"/>
          <w:sz w:val="18"/>
          <w:szCs w:val="18"/>
          <w:lang w:val="ru-RU"/>
        </w:rPr>
        <w:t xml:space="preserve"> или </w:t>
      </w:r>
      <w:r w:rsidRPr="00BB612F">
        <w:rPr>
          <w:rFonts w:ascii="Tahoma" w:hAnsi="Tahoma" w:cs="Tahoma"/>
          <w:sz w:val="18"/>
          <w:szCs w:val="18"/>
        </w:rPr>
        <w:t>EBS</w:t>
      </w:r>
      <w:r w:rsidRPr="0081766F">
        <w:rPr>
          <w:rFonts w:ascii="Tahoma" w:hAnsi="Tahoma" w:cs="Tahoma"/>
          <w:sz w:val="18"/>
          <w:szCs w:val="18"/>
          <w:lang w:val="ru-RU"/>
        </w:rPr>
        <w:t xml:space="preserve"> 2008 </w:t>
      </w:r>
      <w:r w:rsidRPr="00BB612F">
        <w:rPr>
          <w:rFonts w:ascii="Tahoma" w:hAnsi="Tahoma" w:cs="Tahoma"/>
          <w:sz w:val="18"/>
          <w:szCs w:val="18"/>
        </w:rPr>
        <w:t>Prem</w:t>
      </w:r>
      <w:r w:rsidR="00BB612F">
        <w:rPr>
          <w:rFonts w:ascii="Tahoma" w:hAnsi="Tahoma" w:cs="Tahoma"/>
          <w:sz w:val="18"/>
          <w:szCs w:val="18"/>
        </w:rPr>
        <w:t>ium</w:t>
      </w:r>
      <w:r w:rsidR="00BB612F" w:rsidRPr="0081766F">
        <w:rPr>
          <w:rFonts w:ascii="Tahoma" w:hAnsi="Tahoma" w:cs="Tahoma"/>
          <w:sz w:val="18"/>
          <w:szCs w:val="18"/>
          <w:lang w:val="ru-RU"/>
        </w:rPr>
        <w:t>, имеющуюся на 1 июля 2010 г</w:t>
      </w:r>
      <w:r w:rsidRPr="0081766F">
        <w:rPr>
          <w:rFonts w:ascii="Tahoma" w:hAnsi="Tahoma" w:cs="Tahoma"/>
          <w:sz w:val="18"/>
          <w:szCs w:val="18"/>
          <w:lang w:val="ru-RU"/>
        </w:rPr>
        <w:t>:</w:t>
      </w:r>
    </w:p>
    <w:p w:rsidR="00A6493D" w:rsidRPr="0081766F" w:rsidRDefault="00A6493D" w:rsidP="00E63984">
      <w:pPr>
        <w:pStyle w:val="ListParagraph1"/>
        <w:ind w:left="1260"/>
        <w:contextualSpacing w:val="0"/>
        <w:rPr>
          <w:rFonts w:ascii="Tahoma" w:hAnsi="Tahoma" w:cs="Tahoma"/>
          <w:sz w:val="18"/>
          <w:szCs w:val="18"/>
          <w:lang w:val="ru-RU"/>
        </w:rPr>
      </w:pPr>
    </w:p>
    <w:p w:rsidR="00113634" w:rsidRPr="0081766F" w:rsidRDefault="00113634" w:rsidP="00957DE8">
      <w:pPr>
        <w:pStyle w:val="ListParagraph1"/>
        <w:numPr>
          <w:ilvl w:val="0"/>
          <w:numId w:val="27"/>
        </w:numPr>
        <w:spacing w:after="60"/>
        <w:ind w:left="1440"/>
        <w:contextualSpacing w:val="0"/>
        <w:rPr>
          <w:rFonts w:ascii="Tahoma" w:hAnsi="Tahoma" w:cs="Tahoma"/>
          <w:sz w:val="18"/>
          <w:szCs w:val="18"/>
          <w:lang w:val="ru-RU"/>
        </w:rPr>
      </w:pPr>
      <w:r w:rsidRPr="0081766F">
        <w:rPr>
          <w:rFonts w:ascii="Tahoma" w:hAnsi="Tahoma" w:cs="Tahoma"/>
          <w:sz w:val="18"/>
          <w:szCs w:val="18"/>
          <w:lang w:val="ru-RU"/>
        </w:rPr>
        <w:t xml:space="preserve">3 лицензии на программное обеспечение </w:t>
      </w:r>
      <w:r w:rsidRPr="00BB612F">
        <w:rPr>
          <w:rFonts w:ascii="Tahoma" w:hAnsi="Tahoma" w:cs="Tahoma"/>
          <w:sz w:val="18"/>
          <w:szCs w:val="18"/>
        </w:rPr>
        <w:t>Windows</w:t>
      </w:r>
      <w:r w:rsidRPr="0081766F">
        <w:rPr>
          <w:rFonts w:ascii="Tahoma" w:hAnsi="Tahoma" w:cs="Tahoma"/>
          <w:sz w:val="18"/>
          <w:szCs w:val="18"/>
          <w:lang w:val="ru-RU"/>
        </w:rPr>
        <w:t xml:space="preserve"> </w:t>
      </w:r>
      <w:r w:rsidRPr="00BB612F">
        <w:rPr>
          <w:rFonts w:ascii="Tahoma" w:hAnsi="Tahoma" w:cs="Tahoma"/>
          <w:sz w:val="18"/>
          <w:szCs w:val="18"/>
        </w:rPr>
        <w:t>Server</w:t>
      </w:r>
      <w:r w:rsidRPr="0081766F">
        <w:rPr>
          <w:rFonts w:ascii="Tahoma" w:hAnsi="Tahoma" w:cs="Tahoma"/>
          <w:sz w:val="18"/>
          <w:szCs w:val="18"/>
          <w:lang w:val="ru-RU"/>
        </w:rPr>
        <w:t xml:space="preserve"> 2008 </w:t>
      </w:r>
      <w:r w:rsidRPr="00BB612F">
        <w:rPr>
          <w:rFonts w:ascii="Tahoma" w:hAnsi="Tahoma" w:cs="Tahoma"/>
          <w:sz w:val="18"/>
          <w:szCs w:val="18"/>
        </w:rPr>
        <w:t>Standard</w:t>
      </w:r>
    </w:p>
    <w:p w:rsidR="00113634" w:rsidRPr="0081766F" w:rsidRDefault="00113634" w:rsidP="00957DE8">
      <w:pPr>
        <w:pStyle w:val="ListParagraph1"/>
        <w:numPr>
          <w:ilvl w:val="0"/>
          <w:numId w:val="27"/>
        </w:numPr>
        <w:spacing w:after="60"/>
        <w:ind w:left="1440"/>
        <w:contextualSpacing w:val="0"/>
        <w:rPr>
          <w:rFonts w:ascii="Tahoma" w:hAnsi="Tahoma" w:cs="Tahoma"/>
          <w:sz w:val="18"/>
          <w:szCs w:val="18"/>
          <w:lang w:val="ru-RU"/>
        </w:rPr>
      </w:pPr>
      <w:r w:rsidRPr="0081766F">
        <w:rPr>
          <w:rFonts w:ascii="Tahoma" w:hAnsi="Tahoma" w:cs="Tahoma"/>
          <w:sz w:val="18"/>
          <w:szCs w:val="18"/>
          <w:lang w:val="ru-RU"/>
        </w:rPr>
        <w:t xml:space="preserve">2 лицензии на программное обеспечение </w:t>
      </w:r>
      <w:r w:rsidRPr="00BB612F">
        <w:rPr>
          <w:rFonts w:ascii="Tahoma" w:hAnsi="Tahoma" w:cs="Tahoma"/>
          <w:sz w:val="18"/>
          <w:szCs w:val="18"/>
        </w:rPr>
        <w:t>Exchange</w:t>
      </w:r>
      <w:r w:rsidRPr="0081766F">
        <w:rPr>
          <w:rFonts w:ascii="Tahoma" w:hAnsi="Tahoma" w:cs="Tahoma"/>
          <w:sz w:val="18"/>
          <w:szCs w:val="18"/>
          <w:lang w:val="ru-RU"/>
        </w:rPr>
        <w:t xml:space="preserve"> </w:t>
      </w:r>
      <w:r w:rsidRPr="00BB612F">
        <w:rPr>
          <w:rFonts w:ascii="Tahoma" w:hAnsi="Tahoma" w:cs="Tahoma"/>
          <w:sz w:val="18"/>
          <w:szCs w:val="18"/>
        </w:rPr>
        <w:t>Server</w:t>
      </w:r>
      <w:r w:rsidRPr="0081766F">
        <w:rPr>
          <w:rFonts w:ascii="Tahoma" w:hAnsi="Tahoma" w:cs="Tahoma"/>
          <w:sz w:val="18"/>
          <w:szCs w:val="18"/>
          <w:lang w:val="ru-RU"/>
        </w:rPr>
        <w:t xml:space="preserve"> 2007 </w:t>
      </w:r>
      <w:r w:rsidRPr="00BB612F">
        <w:rPr>
          <w:rFonts w:ascii="Tahoma" w:hAnsi="Tahoma" w:cs="Tahoma"/>
          <w:sz w:val="18"/>
          <w:szCs w:val="18"/>
        </w:rPr>
        <w:t>Standard</w:t>
      </w:r>
    </w:p>
    <w:p w:rsidR="00113634" w:rsidRPr="0081766F" w:rsidRDefault="00113634" w:rsidP="00957DE8">
      <w:pPr>
        <w:pStyle w:val="ListParagraph1"/>
        <w:numPr>
          <w:ilvl w:val="0"/>
          <w:numId w:val="27"/>
        </w:numPr>
        <w:spacing w:after="60"/>
        <w:ind w:left="1440"/>
        <w:contextualSpacing w:val="0"/>
        <w:rPr>
          <w:rFonts w:ascii="Tahoma" w:hAnsi="Tahoma" w:cs="Tahoma"/>
          <w:sz w:val="18"/>
          <w:szCs w:val="18"/>
          <w:lang w:val="ru-RU"/>
        </w:rPr>
      </w:pPr>
      <w:r w:rsidRPr="0081766F">
        <w:rPr>
          <w:rFonts w:ascii="Tahoma" w:hAnsi="Tahoma" w:cs="Tahoma"/>
          <w:sz w:val="18"/>
          <w:szCs w:val="18"/>
          <w:lang w:val="ru-RU"/>
        </w:rPr>
        <w:t xml:space="preserve">1 лицензия на программное обеспечение </w:t>
      </w:r>
      <w:r w:rsidRPr="00BB612F">
        <w:rPr>
          <w:rFonts w:ascii="Tahoma" w:hAnsi="Tahoma" w:cs="Tahoma"/>
          <w:sz w:val="18"/>
          <w:szCs w:val="18"/>
        </w:rPr>
        <w:t>System</w:t>
      </w:r>
      <w:r w:rsidRPr="0081766F">
        <w:rPr>
          <w:rFonts w:ascii="Tahoma" w:hAnsi="Tahoma" w:cs="Tahoma"/>
          <w:sz w:val="18"/>
          <w:szCs w:val="18"/>
          <w:lang w:val="ru-RU"/>
        </w:rPr>
        <w:t xml:space="preserve"> </w:t>
      </w:r>
      <w:r w:rsidRPr="00BB612F">
        <w:rPr>
          <w:rFonts w:ascii="Tahoma" w:hAnsi="Tahoma" w:cs="Tahoma"/>
          <w:sz w:val="18"/>
          <w:szCs w:val="18"/>
        </w:rPr>
        <w:t>Center</w:t>
      </w:r>
      <w:r w:rsidRPr="0081766F">
        <w:rPr>
          <w:rFonts w:ascii="Tahoma" w:hAnsi="Tahoma" w:cs="Tahoma"/>
          <w:sz w:val="18"/>
          <w:szCs w:val="18"/>
          <w:lang w:val="ru-RU"/>
        </w:rPr>
        <w:t xml:space="preserve"> </w:t>
      </w:r>
      <w:r w:rsidRPr="00BB612F">
        <w:rPr>
          <w:rFonts w:ascii="Tahoma" w:hAnsi="Tahoma" w:cs="Tahoma"/>
          <w:sz w:val="18"/>
          <w:szCs w:val="18"/>
        </w:rPr>
        <w:t>Essentials</w:t>
      </w:r>
      <w:r w:rsidRPr="0081766F">
        <w:rPr>
          <w:rFonts w:ascii="Tahoma" w:hAnsi="Tahoma" w:cs="Tahoma"/>
          <w:sz w:val="18"/>
          <w:szCs w:val="18"/>
          <w:lang w:val="ru-RU"/>
        </w:rPr>
        <w:t xml:space="preserve"> 2007 и 10 серверных </w:t>
      </w:r>
      <w:r w:rsidR="00BB612F" w:rsidRPr="0081766F">
        <w:rPr>
          <w:rFonts w:ascii="Tahoma" w:hAnsi="Tahoma" w:cs="Tahoma"/>
          <w:sz w:val="18"/>
          <w:szCs w:val="18"/>
          <w:lang w:val="ru-RU"/>
        </w:rPr>
        <w:br/>
      </w:r>
      <w:r w:rsidRPr="0081766F">
        <w:rPr>
          <w:rFonts w:ascii="Tahoma" w:hAnsi="Tahoma" w:cs="Tahoma"/>
          <w:sz w:val="18"/>
          <w:szCs w:val="18"/>
          <w:lang w:val="ru-RU"/>
        </w:rPr>
        <w:t>и 50 клиентских лицензий на управление</w:t>
      </w:r>
    </w:p>
    <w:p w:rsidR="00113634" w:rsidRPr="0081766F" w:rsidRDefault="00113634" w:rsidP="00E63984">
      <w:pPr>
        <w:ind w:left="1260"/>
        <w:rPr>
          <w:rFonts w:cs="Tahoma"/>
          <w:szCs w:val="18"/>
          <w:lang w:val="ru-RU"/>
        </w:rPr>
      </w:pPr>
    </w:p>
    <w:p w:rsidR="00113634" w:rsidRPr="0081766F" w:rsidRDefault="00113634" w:rsidP="00B76943">
      <w:pPr>
        <w:ind w:left="720"/>
        <w:rPr>
          <w:rFonts w:cs="Tahoma"/>
          <w:szCs w:val="18"/>
          <w:lang w:val="ru-RU"/>
        </w:rPr>
      </w:pPr>
      <w:r w:rsidRPr="0081766F">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8F29F0" w:rsidRPr="0081766F">
        <w:rPr>
          <w:rFonts w:cs="Tahoma"/>
          <w:szCs w:val="18"/>
          <w:lang w:val="ru-RU"/>
        </w:rPr>
        <w:t xml:space="preserve"> </w:t>
      </w:r>
      <w:r w:rsidRPr="0081766F">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008E53B3">
        <w:rPr>
          <w:rFonts w:cs="Tahoma"/>
          <w:szCs w:val="18"/>
        </w:rPr>
        <w:t> </w:t>
      </w:r>
      <w:r w:rsidRPr="0081766F">
        <w:rPr>
          <w:rFonts w:cs="Tahoma"/>
          <w:szCs w:val="18"/>
          <w:lang w:val="ru-RU"/>
        </w:rPr>
        <w:t>использование продуктов для отдельных продуктов.</w:t>
      </w:r>
      <w:r w:rsidR="008F29F0" w:rsidRPr="0081766F">
        <w:rPr>
          <w:rFonts w:cs="Tahoma"/>
          <w:szCs w:val="18"/>
          <w:lang w:val="ru-RU"/>
        </w:rPr>
        <w:t xml:space="preserve"> </w:t>
      </w:r>
      <w:r w:rsidRPr="0081766F">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8F29F0" w:rsidRPr="0081766F">
        <w:rPr>
          <w:rFonts w:cs="Tahoma"/>
          <w:szCs w:val="18"/>
          <w:lang w:val="ru-RU"/>
        </w:rPr>
        <w:t xml:space="preserve"> </w:t>
      </w:r>
      <w:r w:rsidRPr="0081766F">
        <w:rPr>
          <w:rFonts w:cs="Tahoma"/>
          <w:szCs w:val="18"/>
          <w:lang w:val="ru-RU"/>
        </w:rPr>
        <w:t>Бесплатные лицензии нельзя передавать</w:t>
      </w:r>
      <w:r w:rsidR="008E53B3">
        <w:rPr>
          <w:rFonts w:cs="Tahoma"/>
          <w:szCs w:val="18"/>
        </w:rPr>
        <w:t> </w:t>
      </w:r>
      <w:r w:rsidRPr="0081766F">
        <w:rPr>
          <w:rFonts w:cs="Tahoma"/>
          <w:szCs w:val="18"/>
          <w:lang w:val="ru-RU"/>
        </w:rPr>
        <w:t>отдельно от соответствующих лицензий.</w:t>
      </w:r>
    </w:p>
    <w:p w:rsidR="00113634" w:rsidRPr="00C053D0" w:rsidRDefault="00113634" w:rsidP="00957DE8">
      <w:pPr>
        <w:ind w:left="720"/>
        <w:rPr>
          <w:rFonts w:cs="Tahoma"/>
          <w:szCs w:val="18"/>
          <w:lang w:val="ru-RU"/>
        </w:rPr>
      </w:pPr>
    </w:p>
    <w:p w:rsidR="00113634" w:rsidRPr="0081766F" w:rsidRDefault="00113634" w:rsidP="00957DE8">
      <w:pPr>
        <w:pStyle w:val="ListParagraph1"/>
        <w:contextualSpacing w:val="0"/>
        <w:rPr>
          <w:rFonts w:ascii="Tahoma" w:hAnsi="Tahoma" w:cs="Tahoma"/>
          <w:sz w:val="18"/>
          <w:szCs w:val="18"/>
          <w:lang w:val="ru-RU"/>
        </w:rPr>
      </w:pPr>
      <w:r w:rsidRPr="0081766F">
        <w:rPr>
          <w:rFonts w:ascii="Tahoma" w:hAnsi="Tahoma" w:cs="Tahoma"/>
          <w:sz w:val="18"/>
          <w:szCs w:val="18"/>
          <w:u w:val="single"/>
          <w:lang w:val="ru-RU"/>
        </w:rPr>
        <w:t xml:space="preserve">Клиенты с программным обеспечением </w:t>
      </w:r>
      <w:r w:rsidRPr="00BB612F">
        <w:rPr>
          <w:rFonts w:ascii="Tahoma" w:hAnsi="Tahoma" w:cs="Tahoma"/>
          <w:sz w:val="18"/>
          <w:szCs w:val="18"/>
          <w:u w:val="single"/>
        </w:rPr>
        <w:t>Windows</w:t>
      </w:r>
      <w:r w:rsidRPr="0081766F">
        <w:rPr>
          <w:rFonts w:ascii="Tahoma" w:hAnsi="Tahoma" w:cs="Tahoma"/>
          <w:sz w:val="18"/>
          <w:szCs w:val="18"/>
          <w:u w:val="single"/>
          <w:lang w:val="ru-RU"/>
        </w:rPr>
        <w:t xml:space="preserve"> </w:t>
      </w:r>
      <w:r w:rsidRPr="00BB612F">
        <w:rPr>
          <w:rFonts w:ascii="Tahoma" w:hAnsi="Tahoma" w:cs="Tahoma"/>
          <w:sz w:val="18"/>
          <w:szCs w:val="18"/>
          <w:u w:val="single"/>
        </w:rPr>
        <w:t>Essential</w:t>
      </w:r>
      <w:r w:rsidRPr="0081766F">
        <w:rPr>
          <w:rFonts w:ascii="Tahoma" w:hAnsi="Tahoma" w:cs="Tahoma"/>
          <w:sz w:val="18"/>
          <w:szCs w:val="18"/>
          <w:u w:val="single"/>
          <w:lang w:val="ru-RU"/>
        </w:rPr>
        <w:t xml:space="preserve"> </w:t>
      </w:r>
      <w:r w:rsidRPr="00BB612F">
        <w:rPr>
          <w:rFonts w:ascii="Tahoma" w:hAnsi="Tahoma" w:cs="Tahoma"/>
          <w:sz w:val="18"/>
          <w:szCs w:val="18"/>
          <w:u w:val="single"/>
        </w:rPr>
        <w:t>Business</w:t>
      </w:r>
      <w:r w:rsidRPr="0081766F">
        <w:rPr>
          <w:rFonts w:ascii="Tahoma" w:hAnsi="Tahoma" w:cs="Tahoma"/>
          <w:sz w:val="18"/>
          <w:szCs w:val="18"/>
          <w:u w:val="single"/>
          <w:lang w:val="ru-RU"/>
        </w:rPr>
        <w:t xml:space="preserve"> </w:t>
      </w:r>
      <w:r w:rsidRPr="00BB612F">
        <w:rPr>
          <w:rFonts w:ascii="Tahoma" w:hAnsi="Tahoma" w:cs="Tahoma"/>
          <w:sz w:val="18"/>
          <w:szCs w:val="18"/>
          <w:u w:val="single"/>
        </w:rPr>
        <w:t>Server</w:t>
      </w:r>
      <w:r w:rsidRPr="0081766F">
        <w:rPr>
          <w:rFonts w:ascii="Tahoma" w:hAnsi="Tahoma" w:cs="Tahoma"/>
          <w:sz w:val="18"/>
          <w:szCs w:val="18"/>
          <w:u w:val="single"/>
          <w:lang w:val="ru-RU"/>
        </w:rPr>
        <w:t xml:space="preserve"> (</w:t>
      </w:r>
      <w:r w:rsidRPr="00BB612F">
        <w:rPr>
          <w:rFonts w:ascii="Tahoma" w:hAnsi="Tahoma" w:cs="Tahoma"/>
          <w:sz w:val="18"/>
          <w:szCs w:val="18"/>
          <w:u w:val="single"/>
        </w:rPr>
        <w:t>EBS</w:t>
      </w:r>
      <w:r w:rsidRPr="0081766F">
        <w:rPr>
          <w:rFonts w:ascii="Tahoma" w:hAnsi="Tahoma" w:cs="Tahoma"/>
          <w:sz w:val="18"/>
          <w:szCs w:val="18"/>
          <w:u w:val="single"/>
          <w:lang w:val="ru-RU"/>
        </w:rPr>
        <w:t xml:space="preserve">) 2008 </w:t>
      </w:r>
      <w:r w:rsidRPr="00BB612F">
        <w:rPr>
          <w:rFonts w:ascii="Tahoma" w:hAnsi="Tahoma" w:cs="Tahoma"/>
          <w:sz w:val="18"/>
          <w:szCs w:val="18"/>
          <w:u w:val="single"/>
        </w:rPr>
        <w:t>Standard</w:t>
      </w:r>
      <w:r w:rsidRPr="0081766F">
        <w:rPr>
          <w:rFonts w:ascii="Tahoma" w:hAnsi="Tahoma" w:cs="Tahoma"/>
          <w:sz w:val="18"/>
          <w:szCs w:val="18"/>
          <w:lang w:val="ru-RU"/>
        </w:rPr>
        <w:t>,</w:t>
      </w:r>
      <w:r w:rsidRPr="0081766F">
        <w:rPr>
          <w:rFonts w:ascii="Tahoma" w:hAnsi="Tahoma" w:cs="Tahoma"/>
          <w:b/>
          <w:sz w:val="18"/>
          <w:szCs w:val="18"/>
          <w:lang w:val="ru-RU"/>
        </w:rPr>
        <w:t xml:space="preserve"> </w:t>
      </w:r>
      <w:r w:rsidRPr="0081766F">
        <w:rPr>
          <w:rFonts w:ascii="Tahoma" w:hAnsi="Tahoma" w:cs="Tahoma"/>
          <w:sz w:val="18"/>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BB612F">
        <w:rPr>
          <w:rFonts w:ascii="Tahoma" w:hAnsi="Tahoma" w:cs="Tahoma"/>
          <w:sz w:val="18"/>
          <w:szCs w:val="18"/>
        </w:rPr>
        <w:t>EBS</w:t>
      </w:r>
      <w:r w:rsidRPr="0081766F">
        <w:rPr>
          <w:rFonts w:ascii="Tahoma" w:hAnsi="Tahoma" w:cs="Tahoma"/>
          <w:sz w:val="18"/>
          <w:szCs w:val="18"/>
          <w:lang w:val="ru-RU"/>
        </w:rPr>
        <w:t xml:space="preserve"> 2008 </w:t>
      </w:r>
      <w:r w:rsidRPr="00BB612F">
        <w:rPr>
          <w:rFonts w:ascii="Tahoma" w:hAnsi="Tahoma" w:cs="Tahoma"/>
          <w:sz w:val="18"/>
          <w:szCs w:val="18"/>
        </w:rPr>
        <w:t>Standard</w:t>
      </w:r>
      <w:r w:rsidRPr="0081766F">
        <w:rPr>
          <w:rFonts w:ascii="Tahoma" w:hAnsi="Tahoma" w:cs="Tahoma"/>
          <w:sz w:val="18"/>
          <w:szCs w:val="18"/>
          <w:lang w:val="ru-RU"/>
        </w:rPr>
        <w:t xml:space="preserve"> с действующим покрытием</w:t>
      </w:r>
      <w:r w:rsidR="008E53B3">
        <w:rPr>
          <w:rFonts w:ascii="Tahoma" w:hAnsi="Tahoma" w:cs="Tahoma"/>
          <w:sz w:val="18"/>
          <w:szCs w:val="18"/>
        </w:rPr>
        <w:t> </w:t>
      </w:r>
      <w:r w:rsidRPr="00BB612F">
        <w:rPr>
          <w:rFonts w:ascii="Tahoma" w:hAnsi="Tahoma" w:cs="Tahoma"/>
          <w:sz w:val="18"/>
          <w:szCs w:val="18"/>
        </w:rPr>
        <w:t>Software</w:t>
      </w:r>
      <w:r w:rsidRPr="0081766F">
        <w:rPr>
          <w:rFonts w:ascii="Tahoma" w:hAnsi="Tahoma" w:cs="Tahoma"/>
          <w:sz w:val="18"/>
          <w:szCs w:val="18"/>
          <w:lang w:val="ru-RU"/>
        </w:rPr>
        <w:t xml:space="preserve"> </w:t>
      </w:r>
      <w:r w:rsidRPr="00BB612F">
        <w:rPr>
          <w:rFonts w:ascii="Tahoma" w:hAnsi="Tahoma" w:cs="Tahoma"/>
          <w:sz w:val="18"/>
          <w:szCs w:val="18"/>
        </w:rPr>
        <w:t>Assurance</w:t>
      </w:r>
      <w:r w:rsidRPr="0081766F">
        <w:rPr>
          <w:rFonts w:ascii="Tahoma" w:hAnsi="Tahoma" w:cs="Tahoma"/>
          <w:sz w:val="18"/>
          <w:szCs w:val="18"/>
          <w:lang w:val="ru-RU"/>
        </w:rPr>
        <w:t>, имеющуюся на 1 июля 2010 г.:</w:t>
      </w:r>
    </w:p>
    <w:p w:rsidR="00A6493D" w:rsidRPr="0081766F" w:rsidRDefault="00A6493D" w:rsidP="00E63984">
      <w:pPr>
        <w:pStyle w:val="ListParagraph1"/>
        <w:ind w:left="1260"/>
        <w:contextualSpacing w:val="0"/>
        <w:rPr>
          <w:rFonts w:ascii="Tahoma" w:hAnsi="Tahoma" w:cs="Tahoma"/>
          <w:sz w:val="18"/>
          <w:szCs w:val="18"/>
          <w:lang w:val="ru-RU"/>
        </w:rPr>
      </w:pPr>
    </w:p>
    <w:p w:rsidR="00113634" w:rsidRPr="0081766F" w:rsidRDefault="00113634" w:rsidP="00957DE8">
      <w:pPr>
        <w:pStyle w:val="ListParagraph1"/>
        <w:numPr>
          <w:ilvl w:val="0"/>
          <w:numId w:val="28"/>
        </w:numPr>
        <w:spacing w:after="60"/>
        <w:ind w:left="1440"/>
        <w:contextualSpacing w:val="0"/>
        <w:rPr>
          <w:rFonts w:ascii="Tahoma" w:hAnsi="Tahoma" w:cs="Tahoma"/>
          <w:sz w:val="18"/>
          <w:szCs w:val="18"/>
          <w:lang w:val="ru-RU"/>
        </w:rPr>
      </w:pPr>
      <w:r w:rsidRPr="0081766F">
        <w:rPr>
          <w:rFonts w:ascii="Tahoma" w:hAnsi="Tahoma" w:cs="Tahoma"/>
          <w:sz w:val="18"/>
          <w:szCs w:val="18"/>
          <w:lang w:val="ru-RU"/>
        </w:rPr>
        <w:t xml:space="preserve">3 лицензии на программное обеспечение </w:t>
      </w:r>
      <w:r w:rsidRPr="00BB612F">
        <w:rPr>
          <w:rFonts w:ascii="Tahoma" w:hAnsi="Tahoma" w:cs="Tahoma"/>
          <w:sz w:val="18"/>
          <w:szCs w:val="18"/>
        </w:rPr>
        <w:t>Windows</w:t>
      </w:r>
      <w:r w:rsidRPr="0081766F">
        <w:rPr>
          <w:rFonts w:ascii="Tahoma" w:hAnsi="Tahoma" w:cs="Tahoma"/>
          <w:sz w:val="18"/>
          <w:szCs w:val="18"/>
          <w:lang w:val="ru-RU"/>
        </w:rPr>
        <w:t xml:space="preserve"> </w:t>
      </w:r>
      <w:r w:rsidRPr="00BB612F">
        <w:rPr>
          <w:rFonts w:ascii="Tahoma" w:hAnsi="Tahoma" w:cs="Tahoma"/>
          <w:sz w:val="18"/>
          <w:szCs w:val="18"/>
        </w:rPr>
        <w:t>Server</w:t>
      </w:r>
      <w:r w:rsidRPr="0081766F">
        <w:rPr>
          <w:rFonts w:ascii="Tahoma" w:hAnsi="Tahoma" w:cs="Tahoma"/>
          <w:sz w:val="18"/>
          <w:szCs w:val="18"/>
          <w:lang w:val="ru-RU"/>
        </w:rPr>
        <w:t xml:space="preserve"> 2008 </w:t>
      </w:r>
      <w:r w:rsidRPr="00BB612F">
        <w:rPr>
          <w:rFonts w:ascii="Tahoma" w:hAnsi="Tahoma" w:cs="Tahoma"/>
          <w:sz w:val="18"/>
          <w:szCs w:val="18"/>
        </w:rPr>
        <w:t>R</w:t>
      </w:r>
      <w:r w:rsidRPr="0081766F">
        <w:rPr>
          <w:rFonts w:ascii="Tahoma" w:hAnsi="Tahoma" w:cs="Tahoma"/>
          <w:sz w:val="18"/>
          <w:szCs w:val="18"/>
          <w:lang w:val="ru-RU"/>
        </w:rPr>
        <w:t xml:space="preserve">2 </w:t>
      </w:r>
      <w:r w:rsidRPr="00BB612F">
        <w:rPr>
          <w:rFonts w:ascii="Tahoma" w:hAnsi="Tahoma" w:cs="Tahoma"/>
          <w:sz w:val="18"/>
          <w:szCs w:val="18"/>
        </w:rPr>
        <w:t>Standard</w:t>
      </w:r>
    </w:p>
    <w:p w:rsidR="00113634" w:rsidRPr="0081766F" w:rsidRDefault="00113634" w:rsidP="00957DE8">
      <w:pPr>
        <w:pStyle w:val="ListParagraph1"/>
        <w:numPr>
          <w:ilvl w:val="0"/>
          <w:numId w:val="28"/>
        </w:numPr>
        <w:spacing w:after="60"/>
        <w:ind w:left="1440"/>
        <w:contextualSpacing w:val="0"/>
        <w:rPr>
          <w:rFonts w:ascii="Tahoma" w:hAnsi="Tahoma" w:cs="Tahoma"/>
          <w:sz w:val="18"/>
          <w:szCs w:val="18"/>
          <w:lang w:val="ru-RU"/>
        </w:rPr>
      </w:pPr>
      <w:r w:rsidRPr="0081766F">
        <w:rPr>
          <w:rFonts w:ascii="Tahoma" w:hAnsi="Tahoma" w:cs="Tahoma"/>
          <w:sz w:val="18"/>
          <w:szCs w:val="18"/>
          <w:lang w:val="ru-RU"/>
        </w:rPr>
        <w:t xml:space="preserve">1 лицензия на программное обеспечение </w:t>
      </w:r>
      <w:r w:rsidRPr="00BB612F">
        <w:rPr>
          <w:rFonts w:ascii="Tahoma" w:hAnsi="Tahoma" w:cs="Tahoma"/>
          <w:sz w:val="18"/>
          <w:szCs w:val="18"/>
        </w:rPr>
        <w:t>Exchange</w:t>
      </w:r>
      <w:r w:rsidRPr="0081766F">
        <w:rPr>
          <w:rFonts w:ascii="Tahoma" w:hAnsi="Tahoma" w:cs="Tahoma"/>
          <w:sz w:val="18"/>
          <w:szCs w:val="18"/>
          <w:lang w:val="ru-RU"/>
        </w:rPr>
        <w:t xml:space="preserve"> </w:t>
      </w:r>
      <w:r w:rsidRPr="00BB612F">
        <w:rPr>
          <w:rFonts w:ascii="Tahoma" w:hAnsi="Tahoma" w:cs="Tahoma"/>
          <w:sz w:val="18"/>
          <w:szCs w:val="18"/>
        </w:rPr>
        <w:t>Server</w:t>
      </w:r>
      <w:r w:rsidRPr="0081766F">
        <w:rPr>
          <w:rFonts w:ascii="Tahoma" w:hAnsi="Tahoma" w:cs="Tahoma"/>
          <w:sz w:val="18"/>
          <w:szCs w:val="18"/>
          <w:lang w:val="ru-RU"/>
        </w:rPr>
        <w:t xml:space="preserve"> 2010 </w:t>
      </w:r>
      <w:r w:rsidRPr="00BB612F">
        <w:rPr>
          <w:rFonts w:ascii="Tahoma" w:hAnsi="Tahoma" w:cs="Tahoma"/>
          <w:sz w:val="18"/>
          <w:szCs w:val="18"/>
        </w:rPr>
        <w:t>Standard</w:t>
      </w:r>
    </w:p>
    <w:p w:rsidR="00113634" w:rsidRPr="0081766F" w:rsidRDefault="00113634" w:rsidP="00957DE8">
      <w:pPr>
        <w:pStyle w:val="ListParagraph1"/>
        <w:numPr>
          <w:ilvl w:val="0"/>
          <w:numId w:val="28"/>
        </w:numPr>
        <w:spacing w:after="60"/>
        <w:ind w:left="1440"/>
        <w:contextualSpacing w:val="0"/>
        <w:rPr>
          <w:rFonts w:ascii="Tahoma" w:hAnsi="Tahoma" w:cs="Tahoma"/>
          <w:sz w:val="18"/>
          <w:szCs w:val="18"/>
          <w:lang w:val="ru-RU"/>
        </w:rPr>
      </w:pPr>
      <w:r w:rsidRPr="0081766F">
        <w:rPr>
          <w:rFonts w:ascii="Tahoma" w:hAnsi="Tahoma" w:cs="Tahoma"/>
          <w:sz w:val="18"/>
          <w:szCs w:val="18"/>
          <w:lang w:val="ru-RU"/>
        </w:rPr>
        <w:t xml:space="preserve">1 лицензия на программное обеспечение </w:t>
      </w:r>
      <w:r w:rsidRPr="00BB612F">
        <w:rPr>
          <w:rFonts w:ascii="Tahoma" w:hAnsi="Tahoma" w:cs="Tahoma"/>
          <w:sz w:val="18"/>
          <w:szCs w:val="18"/>
        </w:rPr>
        <w:t>System</w:t>
      </w:r>
      <w:r w:rsidRPr="0081766F">
        <w:rPr>
          <w:rFonts w:ascii="Tahoma" w:hAnsi="Tahoma" w:cs="Tahoma"/>
          <w:sz w:val="18"/>
          <w:szCs w:val="18"/>
          <w:lang w:val="ru-RU"/>
        </w:rPr>
        <w:t xml:space="preserve"> </w:t>
      </w:r>
      <w:r w:rsidRPr="00BB612F">
        <w:rPr>
          <w:rFonts w:ascii="Tahoma" w:hAnsi="Tahoma" w:cs="Tahoma"/>
          <w:sz w:val="18"/>
          <w:szCs w:val="18"/>
        </w:rPr>
        <w:t>Center</w:t>
      </w:r>
      <w:r w:rsidRPr="0081766F">
        <w:rPr>
          <w:rFonts w:ascii="Tahoma" w:hAnsi="Tahoma" w:cs="Tahoma"/>
          <w:sz w:val="18"/>
          <w:szCs w:val="18"/>
          <w:lang w:val="ru-RU"/>
        </w:rPr>
        <w:t xml:space="preserve"> </w:t>
      </w:r>
      <w:r w:rsidRPr="00BB612F">
        <w:rPr>
          <w:rFonts w:ascii="Tahoma" w:hAnsi="Tahoma" w:cs="Tahoma"/>
          <w:sz w:val="18"/>
          <w:szCs w:val="18"/>
        </w:rPr>
        <w:t>Essentials</w:t>
      </w:r>
      <w:r w:rsidRPr="0081766F">
        <w:rPr>
          <w:rFonts w:ascii="Tahoma" w:hAnsi="Tahoma" w:cs="Tahoma"/>
          <w:sz w:val="18"/>
          <w:szCs w:val="18"/>
          <w:lang w:val="ru-RU"/>
        </w:rPr>
        <w:t xml:space="preserve"> 2010 и 10 серверных и</w:t>
      </w:r>
      <w:r w:rsidR="008E53B3">
        <w:rPr>
          <w:rFonts w:ascii="Tahoma" w:hAnsi="Tahoma" w:cs="Tahoma"/>
          <w:sz w:val="18"/>
          <w:szCs w:val="18"/>
        </w:rPr>
        <w:t> </w:t>
      </w:r>
      <w:r w:rsidRPr="0081766F">
        <w:rPr>
          <w:rFonts w:ascii="Tahoma" w:hAnsi="Tahoma" w:cs="Tahoma"/>
          <w:sz w:val="18"/>
          <w:szCs w:val="18"/>
          <w:lang w:val="ru-RU"/>
        </w:rPr>
        <w:t>50</w:t>
      </w:r>
      <w:r w:rsidR="008E53B3">
        <w:rPr>
          <w:rFonts w:ascii="Tahoma" w:hAnsi="Tahoma" w:cs="Tahoma"/>
          <w:sz w:val="18"/>
          <w:szCs w:val="18"/>
        </w:rPr>
        <w:t> </w:t>
      </w:r>
      <w:r w:rsidRPr="0081766F">
        <w:rPr>
          <w:rFonts w:ascii="Tahoma" w:hAnsi="Tahoma" w:cs="Tahoma"/>
          <w:sz w:val="18"/>
          <w:szCs w:val="18"/>
          <w:lang w:val="ru-RU"/>
        </w:rPr>
        <w:t>клиентских лицензий на управление</w:t>
      </w:r>
    </w:p>
    <w:p w:rsidR="00113634" w:rsidRPr="00E85B78" w:rsidRDefault="00113634" w:rsidP="00957DE8">
      <w:pPr>
        <w:pStyle w:val="ListParagraph1"/>
        <w:numPr>
          <w:ilvl w:val="0"/>
          <w:numId w:val="28"/>
        </w:numPr>
        <w:spacing w:after="60"/>
        <w:ind w:left="1440"/>
        <w:contextualSpacing w:val="0"/>
        <w:rPr>
          <w:rFonts w:ascii="Tahoma" w:hAnsi="Tahoma" w:cs="Tahoma"/>
          <w:sz w:val="18"/>
          <w:szCs w:val="18"/>
        </w:rPr>
      </w:pPr>
      <w:r w:rsidRPr="00E85B78">
        <w:rPr>
          <w:rFonts w:ascii="Tahoma" w:hAnsi="Tahoma" w:cs="Tahoma"/>
          <w:sz w:val="18"/>
          <w:szCs w:val="18"/>
        </w:rPr>
        <w:t xml:space="preserve">1 </w:t>
      </w:r>
      <w:r w:rsidRPr="0081766F">
        <w:rPr>
          <w:rFonts w:ascii="Tahoma" w:hAnsi="Tahoma" w:cs="Tahoma"/>
          <w:sz w:val="18"/>
          <w:szCs w:val="18"/>
          <w:lang w:val="ru-RU"/>
        </w:rPr>
        <w:t>лицензия</w:t>
      </w:r>
      <w:r w:rsidRPr="00E85B78">
        <w:rPr>
          <w:rFonts w:ascii="Tahoma" w:hAnsi="Tahoma" w:cs="Tahoma"/>
          <w:sz w:val="18"/>
          <w:szCs w:val="18"/>
        </w:rPr>
        <w:t xml:space="preserve"> </w:t>
      </w:r>
      <w:r w:rsidRPr="0081766F">
        <w:rPr>
          <w:rFonts w:ascii="Tahoma" w:hAnsi="Tahoma" w:cs="Tahoma"/>
          <w:sz w:val="18"/>
          <w:szCs w:val="18"/>
          <w:lang w:val="ru-RU"/>
        </w:rPr>
        <w:t>на</w:t>
      </w:r>
      <w:r w:rsidRPr="00E85B78">
        <w:rPr>
          <w:rFonts w:ascii="Tahoma" w:hAnsi="Tahoma" w:cs="Tahoma"/>
          <w:sz w:val="18"/>
          <w:szCs w:val="18"/>
        </w:rPr>
        <w:t xml:space="preserve"> </w:t>
      </w:r>
      <w:r w:rsidRPr="0081766F">
        <w:rPr>
          <w:rFonts w:ascii="Tahoma" w:hAnsi="Tahoma" w:cs="Tahoma"/>
          <w:sz w:val="18"/>
          <w:szCs w:val="18"/>
          <w:lang w:val="ru-RU"/>
        </w:rPr>
        <w:t>программное</w:t>
      </w:r>
      <w:r w:rsidRPr="00E85B78">
        <w:rPr>
          <w:rFonts w:ascii="Tahoma" w:hAnsi="Tahoma" w:cs="Tahoma"/>
          <w:sz w:val="18"/>
          <w:szCs w:val="18"/>
        </w:rPr>
        <w:t xml:space="preserve"> </w:t>
      </w:r>
      <w:r w:rsidRPr="0081766F">
        <w:rPr>
          <w:rFonts w:ascii="Tahoma" w:hAnsi="Tahoma" w:cs="Tahoma"/>
          <w:sz w:val="18"/>
          <w:szCs w:val="18"/>
          <w:lang w:val="ru-RU"/>
        </w:rPr>
        <w:t>обеспечение</w:t>
      </w:r>
      <w:r w:rsidRPr="00E85B78">
        <w:rPr>
          <w:rFonts w:ascii="Tahoma" w:hAnsi="Tahoma" w:cs="Tahoma"/>
          <w:sz w:val="18"/>
          <w:szCs w:val="18"/>
        </w:rPr>
        <w:t xml:space="preserve"> </w:t>
      </w:r>
      <w:r w:rsidRPr="00BB612F">
        <w:rPr>
          <w:rFonts w:ascii="Tahoma" w:hAnsi="Tahoma" w:cs="Tahoma"/>
          <w:sz w:val="18"/>
          <w:szCs w:val="18"/>
        </w:rPr>
        <w:t>Forefront</w:t>
      </w:r>
      <w:r w:rsidRPr="00E85B78">
        <w:rPr>
          <w:rFonts w:ascii="Tahoma" w:hAnsi="Tahoma" w:cs="Tahoma"/>
          <w:sz w:val="18"/>
          <w:szCs w:val="18"/>
        </w:rPr>
        <w:t xml:space="preserve"> </w:t>
      </w:r>
      <w:r w:rsidRPr="00BB612F">
        <w:rPr>
          <w:rFonts w:ascii="Tahoma" w:hAnsi="Tahoma" w:cs="Tahoma"/>
          <w:sz w:val="18"/>
          <w:szCs w:val="18"/>
        </w:rPr>
        <w:t>Threat</w:t>
      </w:r>
      <w:r w:rsidRPr="00E85B78">
        <w:rPr>
          <w:rFonts w:ascii="Tahoma" w:hAnsi="Tahoma" w:cs="Tahoma"/>
          <w:sz w:val="18"/>
          <w:szCs w:val="18"/>
        </w:rPr>
        <w:t xml:space="preserve"> </w:t>
      </w:r>
      <w:r w:rsidRPr="00BB612F">
        <w:rPr>
          <w:rFonts w:ascii="Tahoma" w:hAnsi="Tahoma" w:cs="Tahoma"/>
          <w:sz w:val="18"/>
          <w:szCs w:val="18"/>
        </w:rPr>
        <w:t>Management</w:t>
      </w:r>
      <w:r w:rsidRPr="00E85B78">
        <w:rPr>
          <w:rFonts w:ascii="Tahoma" w:hAnsi="Tahoma" w:cs="Tahoma"/>
          <w:sz w:val="18"/>
          <w:szCs w:val="18"/>
        </w:rPr>
        <w:t xml:space="preserve"> </w:t>
      </w:r>
      <w:r w:rsidRPr="00BB612F">
        <w:rPr>
          <w:rFonts w:ascii="Tahoma" w:hAnsi="Tahoma" w:cs="Tahoma"/>
          <w:sz w:val="18"/>
          <w:szCs w:val="18"/>
        </w:rPr>
        <w:t>Gateway</w:t>
      </w:r>
      <w:r w:rsidRPr="00E85B78">
        <w:rPr>
          <w:rFonts w:ascii="Tahoma" w:hAnsi="Tahoma" w:cs="Tahoma"/>
          <w:sz w:val="18"/>
          <w:szCs w:val="18"/>
        </w:rPr>
        <w:t xml:space="preserve"> </w:t>
      </w:r>
      <w:r w:rsidRPr="00BB612F">
        <w:rPr>
          <w:rFonts w:ascii="Tahoma" w:hAnsi="Tahoma" w:cs="Tahoma"/>
          <w:sz w:val="18"/>
          <w:szCs w:val="18"/>
        </w:rPr>
        <w:t>Medium</w:t>
      </w:r>
      <w:r w:rsidRPr="00E85B78">
        <w:rPr>
          <w:rFonts w:ascii="Tahoma" w:hAnsi="Tahoma" w:cs="Tahoma"/>
          <w:sz w:val="18"/>
          <w:szCs w:val="18"/>
        </w:rPr>
        <w:t xml:space="preserve"> </w:t>
      </w:r>
      <w:r w:rsidRPr="00BB612F">
        <w:rPr>
          <w:rFonts w:ascii="Tahoma" w:hAnsi="Tahoma" w:cs="Tahoma"/>
          <w:sz w:val="18"/>
          <w:szCs w:val="18"/>
        </w:rPr>
        <w:t>Business</w:t>
      </w:r>
      <w:r w:rsidRPr="00E85B78">
        <w:rPr>
          <w:rFonts w:ascii="Tahoma" w:hAnsi="Tahoma" w:cs="Tahoma"/>
          <w:sz w:val="18"/>
          <w:szCs w:val="18"/>
        </w:rPr>
        <w:t xml:space="preserve"> </w:t>
      </w:r>
      <w:r w:rsidRPr="00BB612F">
        <w:rPr>
          <w:rFonts w:ascii="Tahoma" w:hAnsi="Tahoma" w:cs="Tahoma"/>
          <w:sz w:val="18"/>
          <w:szCs w:val="18"/>
        </w:rPr>
        <w:t>Edition</w:t>
      </w:r>
      <w:r w:rsidRPr="00E85B78">
        <w:rPr>
          <w:rFonts w:ascii="Tahoma" w:hAnsi="Tahoma" w:cs="Tahoma"/>
          <w:sz w:val="18"/>
          <w:szCs w:val="18"/>
        </w:rPr>
        <w:t xml:space="preserve"> 2010</w:t>
      </w:r>
    </w:p>
    <w:p w:rsidR="00113634" w:rsidRPr="00E85B78" w:rsidRDefault="00113634" w:rsidP="00E63984">
      <w:pPr>
        <w:pStyle w:val="ListParagraph1"/>
        <w:ind w:left="1260"/>
        <w:rPr>
          <w:rFonts w:ascii="Tahoma" w:hAnsi="Tahoma" w:cs="Tahoma"/>
          <w:sz w:val="18"/>
          <w:szCs w:val="18"/>
        </w:rPr>
      </w:pPr>
    </w:p>
    <w:p w:rsidR="00113634" w:rsidRPr="0081766F" w:rsidRDefault="00113634" w:rsidP="00957DE8">
      <w:pPr>
        <w:pStyle w:val="ListParagraph1"/>
        <w:rPr>
          <w:rFonts w:ascii="Tahoma" w:hAnsi="Tahoma" w:cs="Tahoma"/>
          <w:sz w:val="18"/>
          <w:szCs w:val="18"/>
          <w:lang w:val="ru-RU"/>
        </w:rPr>
      </w:pPr>
      <w:r w:rsidRPr="0081766F">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BB612F">
        <w:rPr>
          <w:rFonts w:ascii="Tahoma" w:hAnsi="Tahoma" w:cs="Tahoma"/>
          <w:sz w:val="18"/>
          <w:szCs w:val="18"/>
        </w:rPr>
        <w:t>Software</w:t>
      </w:r>
      <w:r w:rsidRPr="0081766F">
        <w:rPr>
          <w:rFonts w:ascii="Tahoma" w:hAnsi="Tahoma" w:cs="Tahoma"/>
          <w:sz w:val="18"/>
          <w:szCs w:val="18"/>
          <w:lang w:val="ru-RU"/>
        </w:rPr>
        <w:t xml:space="preserve"> </w:t>
      </w:r>
      <w:r w:rsidRPr="00BB612F">
        <w:rPr>
          <w:rFonts w:ascii="Tahoma" w:hAnsi="Tahoma" w:cs="Tahoma"/>
          <w:sz w:val="18"/>
          <w:szCs w:val="18"/>
        </w:rPr>
        <w:t>Assurance</w:t>
      </w:r>
      <w:r w:rsidRPr="0081766F">
        <w:rPr>
          <w:rFonts w:ascii="Tahoma" w:hAnsi="Tahoma" w:cs="Tahoma"/>
          <w:sz w:val="18"/>
          <w:szCs w:val="18"/>
          <w:lang w:val="ru-RU"/>
        </w:rPr>
        <w:t xml:space="preserve"> для лицензии </w:t>
      </w:r>
      <w:r w:rsidRPr="00BB612F">
        <w:rPr>
          <w:rFonts w:ascii="Tahoma" w:hAnsi="Tahoma" w:cs="Tahoma"/>
          <w:sz w:val="18"/>
          <w:szCs w:val="18"/>
        </w:rPr>
        <w:t>EBS</w:t>
      </w:r>
      <w:r w:rsidRPr="0081766F">
        <w:rPr>
          <w:rFonts w:ascii="Tahoma" w:hAnsi="Tahoma" w:cs="Tahoma"/>
          <w:sz w:val="18"/>
          <w:szCs w:val="18"/>
          <w:lang w:val="ru-RU"/>
        </w:rPr>
        <w:t xml:space="preserve"> 2008 </w:t>
      </w:r>
      <w:r w:rsidRPr="00BB612F">
        <w:rPr>
          <w:rFonts w:ascii="Tahoma" w:hAnsi="Tahoma" w:cs="Tahoma"/>
          <w:sz w:val="18"/>
          <w:szCs w:val="18"/>
        </w:rPr>
        <w:t>Standard</w:t>
      </w:r>
      <w:r w:rsidRPr="0081766F">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81766F" w:rsidRDefault="00113634" w:rsidP="00957DE8">
      <w:pPr>
        <w:pStyle w:val="ListParagraph1"/>
        <w:rPr>
          <w:rFonts w:ascii="Tahoma" w:hAnsi="Tahoma" w:cs="Tahoma"/>
          <w:sz w:val="18"/>
          <w:szCs w:val="18"/>
          <w:lang w:val="ru-RU"/>
        </w:rPr>
      </w:pPr>
    </w:p>
    <w:p w:rsidR="00113634" w:rsidRPr="0081766F" w:rsidRDefault="00113634" w:rsidP="00957DE8">
      <w:pPr>
        <w:ind w:left="720"/>
        <w:rPr>
          <w:rFonts w:cs="Tahoma"/>
          <w:szCs w:val="18"/>
          <w:lang w:val="ru-RU"/>
        </w:rPr>
      </w:pPr>
      <w:r w:rsidRPr="0081766F">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8F29F0" w:rsidRPr="0081766F">
        <w:rPr>
          <w:rFonts w:cs="Tahoma"/>
          <w:szCs w:val="18"/>
          <w:lang w:val="ru-RU"/>
        </w:rPr>
        <w:t xml:space="preserve"> </w:t>
      </w:r>
      <w:r w:rsidRPr="0081766F">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008E53B3">
        <w:rPr>
          <w:rFonts w:cs="Tahoma"/>
          <w:szCs w:val="18"/>
        </w:rPr>
        <w:t> </w:t>
      </w:r>
      <w:r w:rsidRPr="0081766F">
        <w:rPr>
          <w:rFonts w:cs="Tahoma"/>
          <w:szCs w:val="18"/>
          <w:lang w:val="ru-RU"/>
        </w:rPr>
        <w:t>использование продуктов для отдельных продуктов.</w:t>
      </w:r>
      <w:r w:rsidR="008F29F0" w:rsidRPr="0081766F">
        <w:rPr>
          <w:rFonts w:cs="Tahoma"/>
          <w:szCs w:val="18"/>
          <w:lang w:val="ru-RU"/>
        </w:rPr>
        <w:t xml:space="preserve"> </w:t>
      </w:r>
      <w:r w:rsidRPr="0081766F">
        <w:rPr>
          <w:rFonts w:cs="Tahoma"/>
          <w:szCs w:val="18"/>
          <w:lang w:val="ru-RU"/>
        </w:rPr>
        <w:t xml:space="preserve">Для всех продуктов кроме </w:t>
      </w:r>
      <w:r w:rsidRPr="00BB612F">
        <w:rPr>
          <w:rFonts w:cs="Tahoma"/>
          <w:szCs w:val="18"/>
        </w:rPr>
        <w:t>Forefront</w:t>
      </w:r>
      <w:r w:rsidRPr="0081766F">
        <w:rPr>
          <w:rFonts w:cs="Tahoma"/>
          <w:szCs w:val="18"/>
          <w:lang w:val="ru-RU"/>
        </w:rPr>
        <w:t xml:space="preserve"> </w:t>
      </w:r>
      <w:r w:rsidRPr="00BB612F">
        <w:rPr>
          <w:rFonts w:cs="Tahoma"/>
          <w:szCs w:val="18"/>
        </w:rPr>
        <w:t>Protection</w:t>
      </w:r>
      <w:r w:rsidR="008E53B3">
        <w:rPr>
          <w:rFonts w:cs="Tahoma"/>
          <w:szCs w:val="18"/>
        </w:rPr>
        <w:t> </w:t>
      </w:r>
      <w:r w:rsidRPr="0081766F">
        <w:rPr>
          <w:rFonts w:cs="Tahoma"/>
          <w:szCs w:val="18"/>
          <w:lang w:val="ru-RU"/>
        </w:rPr>
        <w:t xml:space="preserve">для </w:t>
      </w:r>
      <w:r w:rsidRPr="00BB612F">
        <w:rPr>
          <w:rFonts w:cs="Tahoma"/>
          <w:szCs w:val="18"/>
        </w:rPr>
        <w:t>Exchange</w:t>
      </w:r>
      <w:r w:rsidRPr="0081766F">
        <w:rPr>
          <w:rFonts w:cs="Tahoma"/>
          <w:szCs w:val="18"/>
          <w:lang w:val="ru-RU"/>
        </w:rPr>
        <w:t xml:space="preserve"> </w:t>
      </w:r>
      <w:r w:rsidRPr="00BB612F">
        <w:rPr>
          <w:rFonts w:cs="Tahoma"/>
          <w:szCs w:val="18"/>
        </w:rPr>
        <w:t>Server</w:t>
      </w:r>
      <w:r w:rsidRPr="0081766F">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8F29F0" w:rsidRPr="0081766F">
        <w:rPr>
          <w:rFonts w:cs="Tahoma"/>
          <w:szCs w:val="18"/>
          <w:lang w:val="ru-RU"/>
        </w:rPr>
        <w:t xml:space="preserve"> </w:t>
      </w:r>
      <w:r w:rsidRPr="0081766F">
        <w:rPr>
          <w:rFonts w:cs="Tahoma"/>
          <w:szCs w:val="18"/>
          <w:lang w:val="ru-RU"/>
        </w:rPr>
        <w:t xml:space="preserve">Право на использование </w:t>
      </w:r>
      <w:r w:rsidRPr="00BB612F">
        <w:rPr>
          <w:rFonts w:cs="Tahoma"/>
          <w:szCs w:val="18"/>
        </w:rPr>
        <w:t>Forefront</w:t>
      </w:r>
      <w:r w:rsidRPr="0081766F">
        <w:rPr>
          <w:rFonts w:cs="Tahoma"/>
          <w:szCs w:val="18"/>
          <w:lang w:val="ru-RU"/>
        </w:rPr>
        <w:t xml:space="preserve"> </w:t>
      </w:r>
      <w:r w:rsidRPr="00BB612F">
        <w:rPr>
          <w:rFonts w:cs="Tahoma"/>
          <w:szCs w:val="18"/>
        </w:rPr>
        <w:t>Protection</w:t>
      </w:r>
      <w:r w:rsidRPr="0081766F">
        <w:rPr>
          <w:rFonts w:cs="Tahoma"/>
          <w:szCs w:val="18"/>
          <w:lang w:val="ru-RU"/>
        </w:rPr>
        <w:t xml:space="preserve"> для </w:t>
      </w:r>
      <w:r w:rsidRPr="00BB612F">
        <w:rPr>
          <w:rFonts w:cs="Tahoma"/>
          <w:szCs w:val="18"/>
        </w:rPr>
        <w:t>Exchange</w:t>
      </w:r>
      <w:r w:rsidRPr="0081766F">
        <w:rPr>
          <w:rFonts w:cs="Tahoma"/>
          <w:szCs w:val="18"/>
          <w:lang w:val="ru-RU"/>
        </w:rPr>
        <w:t xml:space="preserve"> </w:t>
      </w:r>
      <w:r w:rsidRPr="00BB612F">
        <w:rPr>
          <w:rFonts w:cs="Tahoma"/>
          <w:szCs w:val="18"/>
        </w:rPr>
        <w:t>Server</w:t>
      </w:r>
      <w:r w:rsidRPr="0081766F">
        <w:rPr>
          <w:rFonts w:cs="Tahoma"/>
          <w:szCs w:val="18"/>
          <w:lang w:val="ru-RU"/>
        </w:rPr>
        <w:t xml:space="preserve"> 2010 заканчивается после истечения срока действия покрытия </w:t>
      </w:r>
      <w:r w:rsidRPr="00BB612F">
        <w:rPr>
          <w:rFonts w:cs="Tahoma"/>
          <w:szCs w:val="18"/>
        </w:rPr>
        <w:t>Software</w:t>
      </w:r>
      <w:r w:rsidRPr="0081766F">
        <w:rPr>
          <w:rFonts w:cs="Tahoma"/>
          <w:szCs w:val="18"/>
          <w:lang w:val="ru-RU"/>
        </w:rPr>
        <w:t xml:space="preserve"> </w:t>
      </w:r>
      <w:r w:rsidRPr="00BB612F">
        <w:rPr>
          <w:rFonts w:cs="Tahoma"/>
          <w:szCs w:val="18"/>
        </w:rPr>
        <w:t>Assurance</w:t>
      </w:r>
      <w:r w:rsidRPr="0081766F">
        <w:rPr>
          <w:rFonts w:cs="Tahoma"/>
          <w:szCs w:val="18"/>
          <w:lang w:val="ru-RU"/>
        </w:rPr>
        <w:t xml:space="preserve"> для</w:t>
      </w:r>
      <w:r w:rsidR="008E53B3">
        <w:rPr>
          <w:rFonts w:cs="Tahoma"/>
          <w:szCs w:val="18"/>
        </w:rPr>
        <w:t> </w:t>
      </w:r>
      <w:r w:rsidRPr="0081766F">
        <w:rPr>
          <w:rFonts w:cs="Tahoma"/>
          <w:szCs w:val="18"/>
          <w:lang w:val="ru-RU"/>
        </w:rPr>
        <w:t>соответствующих лицензий.</w:t>
      </w:r>
      <w:r w:rsidR="008F29F0" w:rsidRPr="0081766F">
        <w:rPr>
          <w:rFonts w:cs="Tahoma"/>
          <w:szCs w:val="18"/>
          <w:lang w:val="ru-RU"/>
        </w:rPr>
        <w:t xml:space="preserve"> </w:t>
      </w:r>
      <w:r w:rsidRPr="0081766F">
        <w:rPr>
          <w:rFonts w:cs="Tahoma"/>
          <w:szCs w:val="18"/>
          <w:lang w:val="ru-RU"/>
        </w:rPr>
        <w:t>Во всех случаях бесплатные лицензии нельзя передавать отдельно от соответствующих лицензий.</w:t>
      </w:r>
    </w:p>
    <w:p w:rsidR="00BB612F" w:rsidRPr="0081766F" w:rsidRDefault="00BB612F" w:rsidP="00957DE8">
      <w:pPr>
        <w:tabs>
          <w:tab w:val="left" w:pos="1260"/>
        </w:tabs>
        <w:ind w:left="720"/>
        <w:rPr>
          <w:rFonts w:cs="Tahoma"/>
          <w:szCs w:val="18"/>
          <w:u w:val="single"/>
          <w:lang w:val="ru-RU"/>
        </w:rPr>
      </w:pPr>
    </w:p>
    <w:p w:rsidR="00113634" w:rsidRPr="0081766F" w:rsidRDefault="00113634" w:rsidP="00957DE8">
      <w:pPr>
        <w:tabs>
          <w:tab w:val="left" w:pos="1260"/>
        </w:tabs>
        <w:ind w:left="720"/>
        <w:rPr>
          <w:rFonts w:cs="Tahoma"/>
          <w:szCs w:val="18"/>
          <w:lang w:val="ru-RU"/>
        </w:rPr>
      </w:pPr>
      <w:r w:rsidRPr="0081766F">
        <w:rPr>
          <w:rFonts w:cs="Tahoma"/>
          <w:szCs w:val="18"/>
          <w:u w:val="single"/>
          <w:lang w:val="ru-RU"/>
        </w:rPr>
        <w:t xml:space="preserve">Клиенты с программным обеспечением </w:t>
      </w:r>
      <w:r w:rsidRPr="00BB612F">
        <w:rPr>
          <w:rFonts w:cs="Tahoma"/>
          <w:szCs w:val="18"/>
          <w:u w:val="single"/>
        </w:rPr>
        <w:t>Windows</w:t>
      </w:r>
      <w:r w:rsidRPr="0081766F">
        <w:rPr>
          <w:rFonts w:cs="Tahoma"/>
          <w:szCs w:val="18"/>
          <w:u w:val="single"/>
          <w:lang w:val="ru-RU"/>
        </w:rPr>
        <w:t xml:space="preserve"> </w:t>
      </w:r>
      <w:r w:rsidRPr="00BB612F">
        <w:rPr>
          <w:rFonts w:cs="Tahoma"/>
          <w:szCs w:val="18"/>
          <w:u w:val="single"/>
        </w:rPr>
        <w:t>Essential</w:t>
      </w:r>
      <w:r w:rsidRPr="0081766F">
        <w:rPr>
          <w:rFonts w:cs="Tahoma"/>
          <w:szCs w:val="18"/>
          <w:u w:val="single"/>
          <w:lang w:val="ru-RU"/>
        </w:rPr>
        <w:t xml:space="preserve"> </w:t>
      </w:r>
      <w:r w:rsidRPr="00BB612F">
        <w:rPr>
          <w:rFonts w:cs="Tahoma"/>
          <w:szCs w:val="18"/>
          <w:u w:val="single"/>
        </w:rPr>
        <w:t>Business</w:t>
      </w:r>
      <w:r w:rsidRPr="0081766F">
        <w:rPr>
          <w:rFonts w:cs="Tahoma"/>
          <w:szCs w:val="18"/>
          <w:u w:val="single"/>
          <w:lang w:val="ru-RU"/>
        </w:rPr>
        <w:t xml:space="preserve"> </w:t>
      </w:r>
      <w:r w:rsidRPr="00BB612F">
        <w:rPr>
          <w:rFonts w:cs="Tahoma"/>
          <w:szCs w:val="18"/>
          <w:u w:val="single"/>
        </w:rPr>
        <w:t>Server</w:t>
      </w:r>
      <w:r w:rsidRPr="0081766F">
        <w:rPr>
          <w:rFonts w:cs="Tahoma"/>
          <w:szCs w:val="18"/>
          <w:u w:val="single"/>
          <w:lang w:val="ru-RU"/>
        </w:rPr>
        <w:t xml:space="preserve"> (</w:t>
      </w:r>
      <w:r w:rsidRPr="00BB612F">
        <w:rPr>
          <w:rFonts w:cs="Tahoma"/>
          <w:szCs w:val="18"/>
          <w:u w:val="single"/>
        </w:rPr>
        <w:t>EBS</w:t>
      </w:r>
      <w:r w:rsidRPr="0081766F">
        <w:rPr>
          <w:rFonts w:cs="Tahoma"/>
          <w:szCs w:val="18"/>
          <w:u w:val="single"/>
          <w:lang w:val="ru-RU"/>
        </w:rPr>
        <w:t xml:space="preserve">) 2008 </w:t>
      </w:r>
      <w:r w:rsidRPr="00BB612F">
        <w:rPr>
          <w:rFonts w:cs="Tahoma"/>
          <w:szCs w:val="18"/>
          <w:u w:val="single"/>
        </w:rPr>
        <w:t>Premium</w:t>
      </w:r>
      <w:r w:rsidRPr="0081766F">
        <w:rPr>
          <w:rFonts w:cs="Tahoma"/>
          <w:szCs w:val="18"/>
          <w:lang w:val="ru-RU"/>
        </w:rPr>
        <w:t>,</w:t>
      </w:r>
      <w:r w:rsidRPr="0081766F">
        <w:rPr>
          <w:rFonts w:cs="Tahoma"/>
          <w:szCs w:val="18"/>
          <w:u w:val="single"/>
          <w:lang w:val="ru-RU"/>
        </w:rPr>
        <w:t xml:space="preserve"> </w:t>
      </w:r>
      <w:r w:rsidRPr="0081766F">
        <w:rPr>
          <w:rFonts w:cs="Tahoma"/>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BB612F">
        <w:rPr>
          <w:rFonts w:cs="Tahoma"/>
          <w:szCs w:val="18"/>
        </w:rPr>
        <w:t>EBS</w:t>
      </w:r>
      <w:r w:rsidRPr="0081766F">
        <w:rPr>
          <w:rFonts w:cs="Tahoma"/>
          <w:szCs w:val="18"/>
          <w:lang w:val="ru-RU"/>
        </w:rPr>
        <w:t xml:space="preserve"> 2008 </w:t>
      </w:r>
      <w:r w:rsidRPr="00BB612F">
        <w:rPr>
          <w:rFonts w:cs="Tahoma"/>
          <w:szCs w:val="18"/>
        </w:rPr>
        <w:t>Premium</w:t>
      </w:r>
      <w:r w:rsidRPr="0081766F">
        <w:rPr>
          <w:rFonts w:cs="Tahoma"/>
          <w:szCs w:val="18"/>
          <w:lang w:val="ru-RU"/>
        </w:rPr>
        <w:t xml:space="preserve"> с действующим покрытием</w:t>
      </w:r>
      <w:r w:rsidR="00BB612F">
        <w:rPr>
          <w:rFonts w:cs="Tahoma"/>
          <w:szCs w:val="18"/>
        </w:rPr>
        <w:t> </w:t>
      </w:r>
      <w:r w:rsidRPr="00BB612F">
        <w:rPr>
          <w:rFonts w:cs="Tahoma"/>
          <w:szCs w:val="18"/>
        </w:rPr>
        <w:t>Software</w:t>
      </w:r>
      <w:r w:rsidRPr="0081766F">
        <w:rPr>
          <w:rFonts w:cs="Tahoma"/>
          <w:szCs w:val="18"/>
          <w:lang w:val="ru-RU"/>
        </w:rPr>
        <w:t xml:space="preserve"> </w:t>
      </w:r>
      <w:r w:rsidRPr="00BB612F">
        <w:rPr>
          <w:rFonts w:cs="Tahoma"/>
          <w:szCs w:val="18"/>
        </w:rPr>
        <w:t>Assurance</w:t>
      </w:r>
      <w:r w:rsidRPr="0081766F">
        <w:rPr>
          <w:rFonts w:cs="Tahoma"/>
          <w:szCs w:val="18"/>
          <w:lang w:val="ru-RU"/>
        </w:rPr>
        <w:t>, имеющуюся на 1 июля 2010 г.:</w:t>
      </w:r>
    </w:p>
    <w:p w:rsidR="00A6493D" w:rsidRPr="0081766F" w:rsidRDefault="00A6493D" w:rsidP="00E63984">
      <w:pPr>
        <w:pStyle w:val="ListParagraph1"/>
        <w:ind w:left="1620"/>
        <w:contextualSpacing w:val="0"/>
        <w:rPr>
          <w:rFonts w:ascii="Tahoma" w:hAnsi="Tahoma" w:cs="Tahoma"/>
          <w:sz w:val="18"/>
          <w:szCs w:val="18"/>
          <w:lang w:val="ru-RU"/>
        </w:rPr>
      </w:pPr>
    </w:p>
    <w:p w:rsidR="00113634" w:rsidRPr="0081766F" w:rsidRDefault="00113634" w:rsidP="00957DE8">
      <w:pPr>
        <w:pStyle w:val="ListParagraph1"/>
        <w:numPr>
          <w:ilvl w:val="0"/>
          <w:numId w:val="29"/>
        </w:numPr>
        <w:spacing w:after="60"/>
        <w:contextualSpacing w:val="0"/>
        <w:rPr>
          <w:rFonts w:ascii="Tahoma" w:hAnsi="Tahoma" w:cs="Tahoma"/>
          <w:sz w:val="18"/>
          <w:szCs w:val="18"/>
          <w:lang w:val="ru-RU"/>
        </w:rPr>
      </w:pPr>
      <w:r w:rsidRPr="0081766F">
        <w:rPr>
          <w:rFonts w:ascii="Tahoma" w:hAnsi="Tahoma" w:cs="Tahoma"/>
          <w:sz w:val="18"/>
          <w:szCs w:val="18"/>
          <w:lang w:val="ru-RU"/>
        </w:rPr>
        <w:t xml:space="preserve">4 лицензии на программное обеспечение </w:t>
      </w:r>
      <w:r w:rsidRPr="00BB612F">
        <w:rPr>
          <w:rFonts w:ascii="Tahoma" w:hAnsi="Tahoma" w:cs="Tahoma"/>
          <w:sz w:val="18"/>
          <w:szCs w:val="18"/>
        </w:rPr>
        <w:t>Windows</w:t>
      </w:r>
      <w:r w:rsidRPr="0081766F">
        <w:rPr>
          <w:rFonts w:ascii="Tahoma" w:hAnsi="Tahoma" w:cs="Tahoma"/>
          <w:sz w:val="18"/>
          <w:szCs w:val="18"/>
          <w:lang w:val="ru-RU"/>
        </w:rPr>
        <w:t xml:space="preserve"> </w:t>
      </w:r>
      <w:r w:rsidRPr="00BB612F">
        <w:rPr>
          <w:rFonts w:ascii="Tahoma" w:hAnsi="Tahoma" w:cs="Tahoma"/>
          <w:sz w:val="18"/>
          <w:szCs w:val="18"/>
        </w:rPr>
        <w:t>Server</w:t>
      </w:r>
      <w:r w:rsidRPr="0081766F">
        <w:rPr>
          <w:rFonts w:ascii="Tahoma" w:hAnsi="Tahoma" w:cs="Tahoma"/>
          <w:sz w:val="18"/>
          <w:szCs w:val="18"/>
          <w:lang w:val="ru-RU"/>
        </w:rPr>
        <w:t xml:space="preserve"> 2008 </w:t>
      </w:r>
      <w:r w:rsidRPr="00BB612F">
        <w:rPr>
          <w:rFonts w:ascii="Tahoma" w:hAnsi="Tahoma" w:cs="Tahoma"/>
          <w:sz w:val="18"/>
          <w:szCs w:val="18"/>
        </w:rPr>
        <w:t>R</w:t>
      </w:r>
      <w:r w:rsidRPr="0081766F">
        <w:rPr>
          <w:rFonts w:ascii="Tahoma" w:hAnsi="Tahoma" w:cs="Tahoma"/>
          <w:sz w:val="18"/>
          <w:szCs w:val="18"/>
          <w:lang w:val="ru-RU"/>
        </w:rPr>
        <w:t xml:space="preserve">2 </w:t>
      </w:r>
      <w:r w:rsidRPr="00BB612F">
        <w:rPr>
          <w:rFonts w:ascii="Tahoma" w:hAnsi="Tahoma" w:cs="Tahoma"/>
          <w:sz w:val="18"/>
          <w:szCs w:val="18"/>
        </w:rPr>
        <w:t>Standard</w:t>
      </w:r>
    </w:p>
    <w:p w:rsidR="00113634" w:rsidRPr="0081766F" w:rsidRDefault="00113634" w:rsidP="00957DE8">
      <w:pPr>
        <w:pStyle w:val="ListParagraph1"/>
        <w:numPr>
          <w:ilvl w:val="0"/>
          <w:numId w:val="29"/>
        </w:numPr>
        <w:spacing w:after="60"/>
        <w:contextualSpacing w:val="0"/>
        <w:rPr>
          <w:rFonts w:ascii="Tahoma" w:hAnsi="Tahoma" w:cs="Tahoma"/>
          <w:sz w:val="18"/>
          <w:szCs w:val="18"/>
          <w:lang w:val="ru-RU"/>
        </w:rPr>
      </w:pPr>
      <w:r w:rsidRPr="0081766F">
        <w:rPr>
          <w:rFonts w:ascii="Tahoma" w:hAnsi="Tahoma" w:cs="Tahoma"/>
          <w:sz w:val="18"/>
          <w:szCs w:val="18"/>
          <w:lang w:val="ru-RU"/>
        </w:rPr>
        <w:t xml:space="preserve">1 лицензия на программное обеспечение </w:t>
      </w:r>
      <w:r w:rsidRPr="00BB612F">
        <w:rPr>
          <w:rFonts w:ascii="Tahoma" w:hAnsi="Tahoma" w:cs="Tahoma"/>
          <w:sz w:val="18"/>
          <w:szCs w:val="18"/>
        </w:rPr>
        <w:t>SQL</w:t>
      </w:r>
      <w:r w:rsidRPr="0081766F">
        <w:rPr>
          <w:rFonts w:ascii="Tahoma" w:hAnsi="Tahoma" w:cs="Tahoma"/>
          <w:sz w:val="18"/>
          <w:szCs w:val="18"/>
          <w:lang w:val="ru-RU"/>
        </w:rPr>
        <w:t xml:space="preserve"> </w:t>
      </w:r>
      <w:r w:rsidRPr="00BB612F">
        <w:rPr>
          <w:rFonts w:ascii="Tahoma" w:hAnsi="Tahoma" w:cs="Tahoma"/>
          <w:sz w:val="18"/>
          <w:szCs w:val="18"/>
        </w:rPr>
        <w:t>Server</w:t>
      </w:r>
      <w:r w:rsidRPr="0081766F">
        <w:rPr>
          <w:rFonts w:ascii="Tahoma" w:hAnsi="Tahoma" w:cs="Tahoma"/>
          <w:sz w:val="18"/>
          <w:szCs w:val="18"/>
          <w:lang w:val="ru-RU"/>
        </w:rPr>
        <w:t xml:space="preserve"> 2008 </w:t>
      </w:r>
      <w:r w:rsidRPr="00BB612F">
        <w:rPr>
          <w:rFonts w:ascii="Tahoma" w:hAnsi="Tahoma" w:cs="Tahoma"/>
          <w:sz w:val="18"/>
          <w:szCs w:val="18"/>
        </w:rPr>
        <w:t>R</w:t>
      </w:r>
      <w:r w:rsidRPr="0081766F">
        <w:rPr>
          <w:rFonts w:ascii="Tahoma" w:hAnsi="Tahoma" w:cs="Tahoma"/>
          <w:sz w:val="18"/>
          <w:szCs w:val="18"/>
          <w:lang w:val="ru-RU"/>
        </w:rPr>
        <w:t xml:space="preserve">2 </w:t>
      </w:r>
      <w:r w:rsidRPr="00BB612F">
        <w:rPr>
          <w:rFonts w:ascii="Tahoma" w:hAnsi="Tahoma" w:cs="Tahoma"/>
          <w:sz w:val="18"/>
          <w:szCs w:val="18"/>
        </w:rPr>
        <w:t>Standard</w:t>
      </w:r>
    </w:p>
    <w:p w:rsidR="00113634" w:rsidRPr="0081766F" w:rsidRDefault="00113634" w:rsidP="00957DE8">
      <w:pPr>
        <w:pStyle w:val="ListParagraph1"/>
        <w:numPr>
          <w:ilvl w:val="0"/>
          <w:numId w:val="29"/>
        </w:numPr>
        <w:spacing w:after="60"/>
        <w:contextualSpacing w:val="0"/>
        <w:rPr>
          <w:rFonts w:ascii="Tahoma" w:hAnsi="Tahoma" w:cs="Tahoma"/>
          <w:sz w:val="18"/>
          <w:szCs w:val="18"/>
          <w:lang w:val="ru-RU"/>
        </w:rPr>
      </w:pPr>
      <w:r w:rsidRPr="0081766F">
        <w:rPr>
          <w:rFonts w:ascii="Tahoma" w:hAnsi="Tahoma" w:cs="Tahoma"/>
          <w:sz w:val="18"/>
          <w:szCs w:val="18"/>
          <w:lang w:val="ru-RU"/>
        </w:rPr>
        <w:t xml:space="preserve">2 лицензии на программное обеспечение </w:t>
      </w:r>
      <w:r w:rsidRPr="00BB612F">
        <w:rPr>
          <w:rFonts w:ascii="Tahoma" w:hAnsi="Tahoma" w:cs="Tahoma"/>
          <w:sz w:val="18"/>
          <w:szCs w:val="18"/>
        </w:rPr>
        <w:t>Exchange</w:t>
      </w:r>
      <w:r w:rsidRPr="0081766F">
        <w:rPr>
          <w:rFonts w:ascii="Tahoma" w:hAnsi="Tahoma" w:cs="Tahoma"/>
          <w:sz w:val="18"/>
          <w:szCs w:val="18"/>
          <w:lang w:val="ru-RU"/>
        </w:rPr>
        <w:t xml:space="preserve"> </w:t>
      </w:r>
      <w:r w:rsidRPr="00BB612F">
        <w:rPr>
          <w:rFonts w:ascii="Tahoma" w:hAnsi="Tahoma" w:cs="Tahoma"/>
          <w:sz w:val="18"/>
          <w:szCs w:val="18"/>
        </w:rPr>
        <w:t>Server</w:t>
      </w:r>
      <w:r w:rsidRPr="0081766F">
        <w:rPr>
          <w:rFonts w:ascii="Tahoma" w:hAnsi="Tahoma" w:cs="Tahoma"/>
          <w:sz w:val="18"/>
          <w:szCs w:val="18"/>
          <w:lang w:val="ru-RU"/>
        </w:rPr>
        <w:t xml:space="preserve"> 2010 </w:t>
      </w:r>
      <w:r w:rsidRPr="00BB612F">
        <w:rPr>
          <w:rFonts w:ascii="Tahoma" w:hAnsi="Tahoma" w:cs="Tahoma"/>
          <w:sz w:val="18"/>
          <w:szCs w:val="18"/>
        </w:rPr>
        <w:t>Standard</w:t>
      </w:r>
    </w:p>
    <w:p w:rsidR="00113634" w:rsidRPr="0081766F" w:rsidRDefault="00113634" w:rsidP="00957DE8">
      <w:pPr>
        <w:pStyle w:val="ListParagraph1"/>
        <w:numPr>
          <w:ilvl w:val="0"/>
          <w:numId w:val="29"/>
        </w:numPr>
        <w:spacing w:after="60"/>
        <w:contextualSpacing w:val="0"/>
        <w:rPr>
          <w:rFonts w:ascii="Tahoma" w:hAnsi="Tahoma" w:cs="Tahoma"/>
          <w:sz w:val="18"/>
          <w:szCs w:val="18"/>
          <w:lang w:val="ru-RU"/>
        </w:rPr>
      </w:pPr>
      <w:r w:rsidRPr="0081766F">
        <w:rPr>
          <w:rFonts w:ascii="Tahoma" w:hAnsi="Tahoma" w:cs="Tahoma"/>
          <w:sz w:val="18"/>
          <w:szCs w:val="18"/>
          <w:lang w:val="ru-RU"/>
        </w:rPr>
        <w:t xml:space="preserve">1 лицензия на программное обеспечение </w:t>
      </w:r>
      <w:r w:rsidRPr="00BB612F">
        <w:rPr>
          <w:rFonts w:ascii="Tahoma" w:hAnsi="Tahoma" w:cs="Tahoma"/>
          <w:sz w:val="18"/>
          <w:szCs w:val="18"/>
        </w:rPr>
        <w:t>System</w:t>
      </w:r>
      <w:r w:rsidRPr="0081766F">
        <w:rPr>
          <w:rFonts w:ascii="Tahoma" w:hAnsi="Tahoma" w:cs="Tahoma"/>
          <w:sz w:val="18"/>
          <w:szCs w:val="18"/>
          <w:lang w:val="ru-RU"/>
        </w:rPr>
        <w:t xml:space="preserve"> </w:t>
      </w:r>
      <w:r w:rsidRPr="00BB612F">
        <w:rPr>
          <w:rFonts w:ascii="Tahoma" w:hAnsi="Tahoma" w:cs="Tahoma"/>
          <w:sz w:val="18"/>
          <w:szCs w:val="18"/>
        </w:rPr>
        <w:t>Center</w:t>
      </w:r>
      <w:r w:rsidRPr="0081766F">
        <w:rPr>
          <w:rFonts w:ascii="Tahoma" w:hAnsi="Tahoma" w:cs="Tahoma"/>
          <w:sz w:val="18"/>
          <w:szCs w:val="18"/>
          <w:lang w:val="ru-RU"/>
        </w:rPr>
        <w:t xml:space="preserve"> </w:t>
      </w:r>
      <w:r w:rsidRPr="00BB612F">
        <w:rPr>
          <w:rFonts w:ascii="Tahoma" w:hAnsi="Tahoma" w:cs="Tahoma"/>
          <w:sz w:val="18"/>
          <w:szCs w:val="18"/>
        </w:rPr>
        <w:t>Essentials</w:t>
      </w:r>
      <w:r w:rsidRPr="0081766F">
        <w:rPr>
          <w:rFonts w:ascii="Tahoma" w:hAnsi="Tahoma" w:cs="Tahoma"/>
          <w:sz w:val="18"/>
          <w:szCs w:val="18"/>
          <w:lang w:val="ru-RU"/>
        </w:rPr>
        <w:t xml:space="preserve"> 2010 и 10 серверных и</w:t>
      </w:r>
      <w:r w:rsidR="00BB612F">
        <w:rPr>
          <w:rFonts w:ascii="Tahoma" w:hAnsi="Tahoma" w:cs="Tahoma"/>
          <w:sz w:val="18"/>
          <w:szCs w:val="18"/>
        </w:rPr>
        <w:t> </w:t>
      </w:r>
      <w:r w:rsidRPr="0081766F">
        <w:rPr>
          <w:rFonts w:ascii="Tahoma" w:hAnsi="Tahoma" w:cs="Tahoma"/>
          <w:sz w:val="18"/>
          <w:szCs w:val="18"/>
          <w:lang w:val="ru-RU"/>
        </w:rPr>
        <w:t>50 клиентских лицензий на управление</w:t>
      </w:r>
    </w:p>
    <w:p w:rsidR="00113634" w:rsidRPr="00BB612F" w:rsidRDefault="00113634" w:rsidP="00957DE8">
      <w:pPr>
        <w:pStyle w:val="ListParagraph1"/>
        <w:numPr>
          <w:ilvl w:val="0"/>
          <w:numId w:val="29"/>
        </w:numPr>
        <w:spacing w:after="60"/>
        <w:contextualSpacing w:val="0"/>
        <w:rPr>
          <w:rFonts w:ascii="Tahoma" w:hAnsi="Tahoma" w:cs="Tahoma"/>
          <w:sz w:val="18"/>
          <w:szCs w:val="18"/>
        </w:rPr>
      </w:pPr>
      <w:r w:rsidRPr="00BB612F">
        <w:rPr>
          <w:rFonts w:ascii="Tahoma" w:hAnsi="Tahoma" w:cs="Tahoma"/>
          <w:sz w:val="18"/>
          <w:szCs w:val="18"/>
        </w:rPr>
        <w:t>1 лицензия на программное обеспечение Forefront Threat Management Gateway Medium Business 2010</w:t>
      </w:r>
    </w:p>
    <w:p w:rsidR="00113634" w:rsidRPr="00BB612F" w:rsidRDefault="00113634" w:rsidP="00E63984">
      <w:pPr>
        <w:pStyle w:val="ListParagraph1"/>
        <w:ind w:left="1620"/>
        <w:rPr>
          <w:rFonts w:ascii="Tahoma" w:hAnsi="Tahoma" w:cs="Tahoma"/>
          <w:sz w:val="18"/>
          <w:szCs w:val="18"/>
        </w:rPr>
      </w:pPr>
    </w:p>
    <w:p w:rsidR="00113634" w:rsidRPr="0081766F" w:rsidRDefault="00113634" w:rsidP="00957DE8">
      <w:pPr>
        <w:pStyle w:val="ListParagraph1"/>
        <w:rPr>
          <w:rFonts w:ascii="Tahoma" w:hAnsi="Tahoma" w:cs="Tahoma"/>
          <w:sz w:val="18"/>
          <w:szCs w:val="18"/>
          <w:lang w:val="ru-RU"/>
        </w:rPr>
      </w:pPr>
      <w:r w:rsidRPr="0081766F">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BB612F">
        <w:rPr>
          <w:rFonts w:ascii="Tahoma" w:hAnsi="Tahoma" w:cs="Tahoma"/>
          <w:sz w:val="18"/>
          <w:szCs w:val="18"/>
        </w:rPr>
        <w:t>Software</w:t>
      </w:r>
      <w:r w:rsidRPr="0081766F">
        <w:rPr>
          <w:rFonts w:ascii="Tahoma" w:hAnsi="Tahoma" w:cs="Tahoma"/>
          <w:sz w:val="18"/>
          <w:szCs w:val="18"/>
          <w:lang w:val="ru-RU"/>
        </w:rPr>
        <w:t xml:space="preserve"> </w:t>
      </w:r>
      <w:r w:rsidRPr="00BB612F">
        <w:rPr>
          <w:rFonts w:ascii="Tahoma" w:hAnsi="Tahoma" w:cs="Tahoma"/>
          <w:sz w:val="18"/>
          <w:szCs w:val="18"/>
        </w:rPr>
        <w:t>Assurance</w:t>
      </w:r>
      <w:r w:rsidRPr="0081766F">
        <w:rPr>
          <w:rFonts w:ascii="Tahoma" w:hAnsi="Tahoma" w:cs="Tahoma"/>
          <w:sz w:val="18"/>
          <w:szCs w:val="18"/>
          <w:lang w:val="ru-RU"/>
        </w:rPr>
        <w:t xml:space="preserve"> для лицензии </w:t>
      </w:r>
      <w:r w:rsidRPr="00BB612F">
        <w:rPr>
          <w:rFonts w:ascii="Tahoma" w:hAnsi="Tahoma" w:cs="Tahoma"/>
          <w:sz w:val="18"/>
          <w:szCs w:val="18"/>
        </w:rPr>
        <w:t>EBS</w:t>
      </w:r>
      <w:r w:rsidRPr="0081766F">
        <w:rPr>
          <w:rFonts w:ascii="Tahoma" w:hAnsi="Tahoma" w:cs="Tahoma"/>
          <w:sz w:val="18"/>
          <w:szCs w:val="18"/>
          <w:lang w:val="ru-RU"/>
        </w:rPr>
        <w:t xml:space="preserve"> 2008 </w:t>
      </w:r>
      <w:r w:rsidRPr="00BB612F">
        <w:rPr>
          <w:rFonts w:ascii="Tahoma" w:hAnsi="Tahoma" w:cs="Tahoma"/>
          <w:sz w:val="18"/>
          <w:szCs w:val="18"/>
        </w:rPr>
        <w:t>Premium</w:t>
      </w:r>
      <w:r w:rsidRPr="0081766F">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81766F" w:rsidRDefault="00113634" w:rsidP="00EF2279">
      <w:pPr>
        <w:pStyle w:val="ListParagraph1"/>
        <w:ind w:left="1260"/>
        <w:rPr>
          <w:rFonts w:ascii="Tahoma" w:hAnsi="Tahoma" w:cs="Tahoma"/>
          <w:sz w:val="18"/>
          <w:szCs w:val="18"/>
          <w:lang w:val="ru-RU"/>
        </w:rPr>
      </w:pPr>
    </w:p>
    <w:p w:rsidR="00113634" w:rsidRPr="00AA5F4A" w:rsidRDefault="00113634" w:rsidP="00655A5B">
      <w:pPr>
        <w:ind w:left="720"/>
        <w:rPr>
          <w:rFonts w:cs="Tahoma"/>
          <w:szCs w:val="18"/>
          <w:lang w:val="ru-RU"/>
        </w:rPr>
      </w:pPr>
      <w:r w:rsidRPr="0081766F">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8F29F0" w:rsidRPr="0081766F">
        <w:rPr>
          <w:rFonts w:cs="Tahoma"/>
          <w:szCs w:val="18"/>
          <w:lang w:val="ru-RU"/>
        </w:rPr>
        <w:t xml:space="preserve"> </w:t>
      </w:r>
      <w:r w:rsidRPr="0081766F">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008E53B3">
        <w:rPr>
          <w:rFonts w:cs="Tahoma"/>
          <w:szCs w:val="18"/>
        </w:rPr>
        <w:t> </w:t>
      </w:r>
      <w:r w:rsidRPr="0081766F">
        <w:rPr>
          <w:rFonts w:cs="Tahoma"/>
          <w:szCs w:val="18"/>
          <w:lang w:val="ru-RU"/>
        </w:rPr>
        <w:t>использование продуктов для отдельных продуктов.</w:t>
      </w:r>
      <w:r w:rsidR="008F29F0" w:rsidRPr="0081766F">
        <w:rPr>
          <w:rFonts w:cs="Tahoma"/>
          <w:szCs w:val="18"/>
          <w:lang w:val="ru-RU"/>
        </w:rPr>
        <w:t xml:space="preserve"> </w:t>
      </w:r>
      <w:r w:rsidRPr="0081766F">
        <w:rPr>
          <w:rFonts w:cs="Tahoma"/>
          <w:szCs w:val="18"/>
          <w:lang w:val="ru-RU"/>
        </w:rPr>
        <w:t xml:space="preserve">Для всех продуктов кроме </w:t>
      </w:r>
      <w:r w:rsidRPr="00BB612F">
        <w:rPr>
          <w:rFonts w:cs="Tahoma"/>
          <w:szCs w:val="18"/>
        </w:rPr>
        <w:t>Forefront</w:t>
      </w:r>
      <w:r w:rsidRPr="0081766F">
        <w:rPr>
          <w:rFonts w:cs="Tahoma"/>
          <w:szCs w:val="18"/>
          <w:lang w:val="ru-RU"/>
        </w:rPr>
        <w:t xml:space="preserve"> </w:t>
      </w:r>
      <w:r w:rsidRPr="00BB612F">
        <w:rPr>
          <w:rFonts w:cs="Tahoma"/>
          <w:szCs w:val="18"/>
        </w:rPr>
        <w:t>Protection</w:t>
      </w:r>
      <w:r w:rsidR="008E53B3">
        <w:rPr>
          <w:rFonts w:cs="Tahoma"/>
          <w:szCs w:val="18"/>
        </w:rPr>
        <w:t> </w:t>
      </w:r>
      <w:r w:rsidRPr="0081766F">
        <w:rPr>
          <w:rFonts w:cs="Tahoma"/>
          <w:szCs w:val="18"/>
          <w:lang w:val="ru-RU"/>
        </w:rPr>
        <w:t xml:space="preserve">для </w:t>
      </w:r>
      <w:r w:rsidRPr="00BB612F">
        <w:rPr>
          <w:rFonts w:cs="Tahoma"/>
          <w:szCs w:val="18"/>
        </w:rPr>
        <w:t>Exchange</w:t>
      </w:r>
      <w:r w:rsidRPr="0081766F">
        <w:rPr>
          <w:rFonts w:cs="Tahoma"/>
          <w:szCs w:val="18"/>
          <w:lang w:val="ru-RU"/>
        </w:rPr>
        <w:t xml:space="preserve"> </w:t>
      </w:r>
      <w:r w:rsidRPr="00BB612F">
        <w:rPr>
          <w:rFonts w:cs="Tahoma"/>
          <w:szCs w:val="18"/>
        </w:rPr>
        <w:t>Server</w:t>
      </w:r>
      <w:r w:rsidRPr="0081766F">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8F29F0" w:rsidRPr="0081766F">
        <w:rPr>
          <w:rFonts w:cs="Tahoma"/>
          <w:szCs w:val="18"/>
          <w:lang w:val="ru-RU"/>
        </w:rPr>
        <w:t xml:space="preserve"> </w:t>
      </w:r>
      <w:r w:rsidRPr="0081766F">
        <w:rPr>
          <w:rFonts w:cs="Tahoma"/>
          <w:szCs w:val="18"/>
          <w:lang w:val="ru-RU"/>
        </w:rPr>
        <w:t xml:space="preserve">Право на использование </w:t>
      </w:r>
      <w:r w:rsidRPr="00BB612F">
        <w:rPr>
          <w:rFonts w:cs="Tahoma"/>
          <w:szCs w:val="18"/>
        </w:rPr>
        <w:t>Forefront</w:t>
      </w:r>
      <w:r w:rsidRPr="0081766F">
        <w:rPr>
          <w:rFonts w:cs="Tahoma"/>
          <w:szCs w:val="18"/>
          <w:lang w:val="ru-RU"/>
        </w:rPr>
        <w:t xml:space="preserve"> </w:t>
      </w:r>
      <w:r w:rsidRPr="00BB612F">
        <w:rPr>
          <w:rFonts w:cs="Tahoma"/>
          <w:szCs w:val="18"/>
        </w:rPr>
        <w:t>Protection</w:t>
      </w:r>
      <w:r w:rsidRPr="0081766F">
        <w:rPr>
          <w:rFonts w:cs="Tahoma"/>
          <w:szCs w:val="18"/>
          <w:lang w:val="ru-RU"/>
        </w:rPr>
        <w:t xml:space="preserve"> для </w:t>
      </w:r>
      <w:r w:rsidRPr="00BB612F">
        <w:rPr>
          <w:rFonts w:cs="Tahoma"/>
          <w:szCs w:val="18"/>
        </w:rPr>
        <w:t>Exchange</w:t>
      </w:r>
      <w:r w:rsidRPr="0081766F">
        <w:rPr>
          <w:rFonts w:cs="Tahoma"/>
          <w:szCs w:val="18"/>
          <w:lang w:val="ru-RU"/>
        </w:rPr>
        <w:t xml:space="preserve"> </w:t>
      </w:r>
      <w:r w:rsidRPr="00BB612F">
        <w:rPr>
          <w:rFonts w:cs="Tahoma"/>
          <w:szCs w:val="18"/>
        </w:rPr>
        <w:t>Server</w:t>
      </w:r>
      <w:r w:rsidRPr="0081766F">
        <w:rPr>
          <w:rFonts w:cs="Tahoma"/>
          <w:szCs w:val="18"/>
          <w:lang w:val="ru-RU"/>
        </w:rPr>
        <w:t xml:space="preserve"> 2010 заканчивается после истечения срока действия покрытия </w:t>
      </w:r>
      <w:r w:rsidRPr="00BB612F">
        <w:rPr>
          <w:rFonts w:cs="Tahoma"/>
          <w:szCs w:val="18"/>
        </w:rPr>
        <w:t>Software</w:t>
      </w:r>
      <w:r w:rsidRPr="0081766F">
        <w:rPr>
          <w:rFonts w:cs="Tahoma"/>
          <w:szCs w:val="18"/>
          <w:lang w:val="ru-RU"/>
        </w:rPr>
        <w:t xml:space="preserve"> </w:t>
      </w:r>
      <w:r w:rsidRPr="00BB612F">
        <w:rPr>
          <w:rFonts w:cs="Tahoma"/>
          <w:szCs w:val="18"/>
        </w:rPr>
        <w:t>Assurance</w:t>
      </w:r>
      <w:r w:rsidRPr="0081766F">
        <w:rPr>
          <w:rFonts w:cs="Tahoma"/>
          <w:szCs w:val="18"/>
          <w:lang w:val="ru-RU"/>
        </w:rPr>
        <w:t xml:space="preserve"> для</w:t>
      </w:r>
      <w:r w:rsidR="008E53B3">
        <w:rPr>
          <w:rFonts w:cs="Tahoma"/>
          <w:szCs w:val="18"/>
        </w:rPr>
        <w:t> </w:t>
      </w:r>
      <w:r w:rsidRPr="0081766F">
        <w:rPr>
          <w:rFonts w:cs="Tahoma"/>
          <w:szCs w:val="18"/>
          <w:lang w:val="ru-RU"/>
        </w:rPr>
        <w:t>соответствующих лицензий.</w:t>
      </w:r>
      <w:r w:rsidR="008F29F0" w:rsidRPr="0081766F">
        <w:rPr>
          <w:rFonts w:cs="Tahoma"/>
          <w:szCs w:val="18"/>
          <w:lang w:val="ru-RU"/>
        </w:rPr>
        <w:t xml:space="preserve"> </w:t>
      </w:r>
      <w:r w:rsidRPr="0081766F">
        <w:rPr>
          <w:rFonts w:cs="Tahoma"/>
          <w:szCs w:val="18"/>
          <w:lang w:val="ru-RU"/>
        </w:rPr>
        <w:t>Во всех случаях бесплатные лицензии нельзя передавать отдельно от соответствующих лицензий.</w:t>
      </w:r>
    </w:p>
    <w:p w:rsidR="00113634" w:rsidRPr="0081766F" w:rsidRDefault="00113634" w:rsidP="00957DE8">
      <w:pPr>
        <w:pStyle w:val="ListParagraph1"/>
        <w:spacing w:after="60"/>
        <w:contextualSpacing w:val="0"/>
        <w:rPr>
          <w:rFonts w:ascii="Tahoma" w:hAnsi="Tahoma" w:cs="Tahoma"/>
          <w:sz w:val="18"/>
          <w:szCs w:val="18"/>
          <w:lang w:val="ru-RU"/>
        </w:rPr>
      </w:pPr>
      <w:r w:rsidRPr="0081766F">
        <w:rPr>
          <w:rFonts w:ascii="Tahoma" w:hAnsi="Tahoma" w:cs="Tahoma"/>
          <w:b/>
          <w:sz w:val="18"/>
          <w:szCs w:val="18"/>
          <w:lang w:val="ru-RU"/>
        </w:rPr>
        <w:t xml:space="preserve">Дополнительные права на использование для клиентских лицензий </w:t>
      </w:r>
      <w:r w:rsidRPr="00BB612F">
        <w:rPr>
          <w:rFonts w:ascii="Tahoma" w:hAnsi="Tahoma" w:cs="Tahoma"/>
          <w:b/>
          <w:sz w:val="18"/>
          <w:szCs w:val="18"/>
        </w:rPr>
        <w:t>Windows</w:t>
      </w:r>
      <w:r w:rsidRPr="0081766F">
        <w:rPr>
          <w:rFonts w:ascii="Tahoma" w:hAnsi="Tahoma" w:cs="Tahoma"/>
          <w:b/>
          <w:sz w:val="18"/>
          <w:szCs w:val="18"/>
          <w:lang w:val="ru-RU"/>
        </w:rPr>
        <w:t xml:space="preserve"> </w:t>
      </w:r>
      <w:r w:rsidRPr="00BB612F">
        <w:rPr>
          <w:rFonts w:ascii="Tahoma" w:hAnsi="Tahoma" w:cs="Tahoma"/>
          <w:b/>
          <w:sz w:val="18"/>
          <w:szCs w:val="18"/>
        </w:rPr>
        <w:t>Essential</w:t>
      </w:r>
      <w:r w:rsidRPr="0081766F">
        <w:rPr>
          <w:rFonts w:ascii="Tahoma" w:hAnsi="Tahoma" w:cs="Tahoma"/>
          <w:b/>
          <w:sz w:val="18"/>
          <w:szCs w:val="18"/>
          <w:lang w:val="ru-RU"/>
        </w:rPr>
        <w:t xml:space="preserve"> </w:t>
      </w:r>
      <w:r w:rsidRPr="00BB612F">
        <w:rPr>
          <w:rFonts w:ascii="Tahoma" w:hAnsi="Tahoma" w:cs="Tahoma"/>
          <w:b/>
          <w:sz w:val="18"/>
          <w:szCs w:val="18"/>
        </w:rPr>
        <w:t>Business</w:t>
      </w:r>
      <w:r w:rsidRPr="0081766F">
        <w:rPr>
          <w:rFonts w:ascii="Tahoma" w:hAnsi="Tahoma" w:cs="Tahoma"/>
          <w:b/>
          <w:sz w:val="18"/>
          <w:szCs w:val="18"/>
          <w:lang w:val="ru-RU"/>
        </w:rPr>
        <w:t xml:space="preserve"> </w:t>
      </w:r>
      <w:r w:rsidRPr="00BB612F">
        <w:rPr>
          <w:rFonts w:ascii="Tahoma" w:hAnsi="Tahoma" w:cs="Tahoma"/>
          <w:b/>
          <w:sz w:val="18"/>
          <w:szCs w:val="18"/>
        </w:rPr>
        <w:t>Server</w:t>
      </w:r>
      <w:r w:rsidRPr="0081766F">
        <w:rPr>
          <w:rFonts w:ascii="Tahoma" w:hAnsi="Tahoma" w:cs="Tahoma"/>
          <w:b/>
          <w:sz w:val="18"/>
          <w:szCs w:val="18"/>
          <w:lang w:val="ru-RU"/>
        </w:rPr>
        <w:t xml:space="preserve"> (</w:t>
      </w:r>
      <w:r w:rsidRPr="00BB612F">
        <w:rPr>
          <w:rFonts w:ascii="Tahoma" w:hAnsi="Tahoma" w:cs="Tahoma"/>
          <w:b/>
          <w:sz w:val="18"/>
          <w:szCs w:val="18"/>
        </w:rPr>
        <w:t>EBS</w:t>
      </w:r>
      <w:r w:rsidRPr="0081766F">
        <w:rPr>
          <w:rFonts w:ascii="Tahoma" w:hAnsi="Tahoma" w:cs="Tahoma"/>
          <w:b/>
          <w:sz w:val="18"/>
          <w:szCs w:val="18"/>
          <w:lang w:val="ru-RU"/>
        </w:rPr>
        <w:t>) 2008</w:t>
      </w:r>
      <w:r w:rsidRPr="00BB612F">
        <w:rPr>
          <w:rFonts w:ascii="Tahoma" w:hAnsi="Tahoma" w:cs="Tahoma"/>
          <w:b/>
          <w:sz w:val="18"/>
          <w:szCs w:val="18"/>
        </w:rPr>
        <w:t> CAL</w:t>
      </w:r>
    </w:p>
    <w:p w:rsidR="00113634" w:rsidRPr="0081766F" w:rsidRDefault="00113634" w:rsidP="00957DE8">
      <w:pPr>
        <w:ind w:left="720"/>
        <w:rPr>
          <w:rFonts w:cs="Tahoma"/>
          <w:szCs w:val="18"/>
          <w:lang w:val="ru-RU"/>
        </w:rPr>
      </w:pPr>
      <w:r w:rsidRPr="0081766F">
        <w:rPr>
          <w:rFonts w:cs="Tahoma"/>
          <w:szCs w:val="18"/>
          <w:lang w:val="ru-RU"/>
        </w:rPr>
        <w:t xml:space="preserve">Несмотря на любые противоречащие положения в правах на использование продуктов для </w:t>
      </w:r>
      <w:r w:rsidRPr="00BB612F">
        <w:rPr>
          <w:rFonts w:cs="Tahoma"/>
          <w:szCs w:val="18"/>
        </w:rPr>
        <w:t>Windows</w:t>
      </w:r>
      <w:r w:rsidRPr="0081766F">
        <w:rPr>
          <w:rFonts w:cs="Tahoma"/>
          <w:szCs w:val="18"/>
          <w:lang w:val="ru-RU"/>
        </w:rPr>
        <w:t xml:space="preserve"> </w:t>
      </w:r>
      <w:r w:rsidRPr="00BB612F">
        <w:rPr>
          <w:rFonts w:cs="Tahoma"/>
          <w:szCs w:val="18"/>
        </w:rPr>
        <w:t>Server</w:t>
      </w:r>
      <w:r w:rsidRPr="0081766F">
        <w:rPr>
          <w:rFonts w:cs="Tahoma"/>
          <w:szCs w:val="18"/>
          <w:lang w:val="ru-RU"/>
        </w:rPr>
        <w:t xml:space="preserve"> 2008 и </w:t>
      </w:r>
      <w:r w:rsidRPr="00BB612F">
        <w:rPr>
          <w:rFonts w:cs="Tahoma"/>
          <w:szCs w:val="18"/>
        </w:rPr>
        <w:t>Exchange</w:t>
      </w:r>
      <w:r w:rsidRPr="0081766F">
        <w:rPr>
          <w:rFonts w:cs="Tahoma"/>
          <w:szCs w:val="18"/>
          <w:lang w:val="ru-RU"/>
        </w:rPr>
        <w:t xml:space="preserve"> </w:t>
      </w:r>
      <w:r w:rsidRPr="00BB612F">
        <w:rPr>
          <w:rFonts w:cs="Tahoma"/>
          <w:szCs w:val="18"/>
        </w:rPr>
        <w:t>Server</w:t>
      </w:r>
      <w:r w:rsidRPr="0081766F">
        <w:rPr>
          <w:rFonts w:cs="Tahoma"/>
          <w:szCs w:val="18"/>
          <w:lang w:val="ru-RU"/>
        </w:rPr>
        <w:t xml:space="preserve"> 2007 </w:t>
      </w:r>
      <w:r w:rsidRPr="00BB612F">
        <w:rPr>
          <w:rFonts w:cs="Tahoma"/>
          <w:szCs w:val="18"/>
        </w:rPr>
        <w:t>Standard</w:t>
      </w:r>
      <w:r w:rsidRPr="0081766F">
        <w:rPr>
          <w:rFonts w:cs="Tahoma"/>
          <w:szCs w:val="18"/>
          <w:lang w:val="ru-RU"/>
        </w:rPr>
        <w:t xml:space="preserve">, клиенты могут использовать свои лицензии </w:t>
      </w:r>
      <w:r w:rsidRPr="00BB612F">
        <w:rPr>
          <w:rFonts w:cs="Tahoma"/>
          <w:szCs w:val="18"/>
        </w:rPr>
        <w:t>EBS</w:t>
      </w:r>
      <w:r w:rsidRPr="0081766F">
        <w:rPr>
          <w:rFonts w:cs="Tahoma"/>
          <w:szCs w:val="18"/>
          <w:lang w:val="ru-RU"/>
        </w:rPr>
        <w:t xml:space="preserve"> 2008 </w:t>
      </w:r>
      <w:r w:rsidRPr="00BB612F">
        <w:rPr>
          <w:rFonts w:cs="Tahoma"/>
          <w:szCs w:val="18"/>
        </w:rPr>
        <w:t>CAL</w:t>
      </w:r>
      <w:r w:rsidRPr="0081766F">
        <w:rPr>
          <w:rFonts w:cs="Tahoma"/>
          <w:szCs w:val="18"/>
          <w:lang w:val="ru-RU"/>
        </w:rPr>
        <w:t xml:space="preserve"> </w:t>
      </w:r>
      <w:r w:rsidRPr="00BB612F">
        <w:rPr>
          <w:rFonts w:cs="Tahoma"/>
          <w:szCs w:val="18"/>
        </w:rPr>
        <w:t>Suite</w:t>
      </w:r>
      <w:r w:rsidRPr="0081766F">
        <w:rPr>
          <w:rFonts w:cs="Tahoma"/>
          <w:szCs w:val="18"/>
          <w:lang w:val="ru-RU"/>
        </w:rPr>
        <w:t xml:space="preserve"> и </w:t>
      </w:r>
      <w:r w:rsidRPr="00BB612F">
        <w:rPr>
          <w:rFonts w:cs="Tahoma"/>
          <w:szCs w:val="18"/>
        </w:rPr>
        <w:t>EBS</w:t>
      </w:r>
      <w:r w:rsidRPr="0081766F">
        <w:rPr>
          <w:rFonts w:cs="Tahoma"/>
          <w:szCs w:val="18"/>
          <w:lang w:val="ru-RU"/>
        </w:rPr>
        <w:t xml:space="preserve"> 2008 </w:t>
      </w:r>
      <w:r w:rsidRPr="00BB612F">
        <w:rPr>
          <w:rFonts w:cs="Tahoma"/>
          <w:szCs w:val="18"/>
        </w:rPr>
        <w:t>CAL</w:t>
      </w:r>
      <w:r w:rsidRPr="0081766F">
        <w:rPr>
          <w:rFonts w:cs="Tahoma"/>
          <w:szCs w:val="18"/>
          <w:lang w:val="ru-RU"/>
        </w:rPr>
        <w:t xml:space="preserve"> </w:t>
      </w:r>
      <w:r w:rsidRPr="00BB612F">
        <w:rPr>
          <w:rFonts w:cs="Tahoma"/>
          <w:szCs w:val="18"/>
        </w:rPr>
        <w:t>Suite</w:t>
      </w:r>
      <w:r w:rsidRPr="0081766F">
        <w:rPr>
          <w:rFonts w:cs="Tahoma"/>
          <w:szCs w:val="18"/>
          <w:lang w:val="ru-RU"/>
        </w:rPr>
        <w:t xml:space="preserve"> </w:t>
      </w:r>
      <w:r w:rsidRPr="00BB612F">
        <w:rPr>
          <w:rFonts w:cs="Tahoma"/>
          <w:szCs w:val="18"/>
        </w:rPr>
        <w:t>for</w:t>
      </w:r>
      <w:r w:rsidRPr="0081766F">
        <w:rPr>
          <w:rFonts w:cs="Tahoma"/>
          <w:szCs w:val="18"/>
          <w:lang w:val="ru-RU"/>
        </w:rPr>
        <w:t xml:space="preserve"> </w:t>
      </w:r>
      <w:r w:rsidRPr="00BB612F">
        <w:rPr>
          <w:rFonts w:cs="Tahoma"/>
          <w:szCs w:val="18"/>
        </w:rPr>
        <w:t>Premium</w:t>
      </w:r>
      <w:r w:rsidRPr="0081766F">
        <w:rPr>
          <w:rFonts w:cs="Tahoma"/>
          <w:szCs w:val="18"/>
          <w:lang w:val="ru-RU"/>
        </w:rPr>
        <w:t xml:space="preserve"> </w:t>
      </w:r>
      <w:r w:rsidRPr="00BB612F">
        <w:rPr>
          <w:rFonts w:cs="Tahoma"/>
          <w:szCs w:val="18"/>
        </w:rPr>
        <w:t>Users</w:t>
      </w:r>
      <w:r w:rsidRPr="0081766F">
        <w:rPr>
          <w:rFonts w:cs="Tahoma"/>
          <w:szCs w:val="18"/>
          <w:lang w:val="ru-RU"/>
        </w:rPr>
        <w:t xml:space="preserve"> </w:t>
      </w:r>
      <w:r w:rsidRPr="00BB612F">
        <w:rPr>
          <w:rFonts w:cs="Tahoma"/>
          <w:szCs w:val="18"/>
        </w:rPr>
        <w:t>and</w:t>
      </w:r>
      <w:r w:rsidRPr="0081766F">
        <w:rPr>
          <w:rFonts w:cs="Tahoma"/>
          <w:szCs w:val="18"/>
          <w:lang w:val="ru-RU"/>
        </w:rPr>
        <w:t xml:space="preserve"> </w:t>
      </w:r>
      <w:r w:rsidRPr="00BB612F">
        <w:rPr>
          <w:rFonts w:cs="Tahoma"/>
          <w:szCs w:val="18"/>
        </w:rPr>
        <w:t>Devices</w:t>
      </w:r>
      <w:r w:rsidRPr="0081766F">
        <w:rPr>
          <w:rFonts w:cs="Tahoma"/>
          <w:szCs w:val="18"/>
          <w:lang w:val="ru-RU"/>
        </w:rPr>
        <w:t xml:space="preserve"> для доступа к своим лицензированным экземплярам этого программного обеспечения внутри или за пределами домена </w:t>
      </w:r>
      <w:r w:rsidRPr="00BB612F">
        <w:rPr>
          <w:rFonts w:cs="Tahoma"/>
          <w:szCs w:val="18"/>
        </w:rPr>
        <w:t>EBS</w:t>
      </w:r>
      <w:r w:rsidRPr="0081766F">
        <w:rPr>
          <w:rFonts w:cs="Tahoma"/>
          <w:szCs w:val="18"/>
          <w:lang w:val="ru-RU"/>
        </w:rPr>
        <w:t xml:space="preserve"> 2008. Кроме того, несмотря на любые противоречащие положения в правах на использование продуктов для </w:t>
      </w:r>
      <w:r w:rsidRPr="00BB612F">
        <w:rPr>
          <w:rFonts w:cs="Tahoma"/>
          <w:szCs w:val="18"/>
        </w:rPr>
        <w:t>SQL</w:t>
      </w:r>
      <w:r w:rsidR="00BB612F">
        <w:rPr>
          <w:rFonts w:cs="Tahoma"/>
          <w:szCs w:val="18"/>
        </w:rPr>
        <w:t> </w:t>
      </w:r>
      <w:r w:rsidRPr="00BB612F">
        <w:rPr>
          <w:rFonts w:cs="Tahoma"/>
          <w:szCs w:val="18"/>
        </w:rPr>
        <w:t>Server</w:t>
      </w:r>
      <w:r w:rsidRPr="0081766F">
        <w:rPr>
          <w:rFonts w:cs="Tahoma"/>
          <w:szCs w:val="18"/>
          <w:lang w:val="ru-RU"/>
        </w:rPr>
        <w:t xml:space="preserve"> 2008 </w:t>
      </w:r>
      <w:r w:rsidRPr="00BB612F">
        <w:rPr>
          <w:rFonts w:cs="Tahoma"/>
          <w:szCs w:val="18"/>
        </w:rPr>
        <w:t>Standard</w:t>
      </w:r>
      <w:r w:rsidRPr="0081766F">
        <w:rPr>
          <w:rFonts w:cs="Tahoma"/>
          <w:szCs w:val="18"/>
          <w:lang w:val="ru-RU"/>
        </w:rPr>
        <w:t xml:space="preserve">, клиенты могут использовать свои лицензии </w:t>
      </w:r>
      <w:r w:rsidRPr="00BB612F">
        <w:rPr>
          <w:rFonts w:cs="Tahoma"/>
          <w:szCs w:val="18"/>
        </w:rPr>
        <w:t>EBS</w:t>
      </w:r>
      <w:r w:rsidRPr="0081766F">
        <w:rPr>
          <w:rFonts w:cs="Tahoma"/>
          <w:szCs w:val="18"/>
          <w:lang w:val="ru-RU"/>
        </w:rPr>
        <w:t xml:space="preserve"> 2008 </w:t>
      </w:r>
      <w:r w:rsidRPr="00BB612F">
        <w:rPr>
          <w:rFonts w:cs="Tahoma"/>
          <w:szCs w:val="18"/>
        </w:rPr>
        <w:t>CAL</w:t>
      </w:r>
      <w:r w:rsidRPr="0081766F">
        <w:rPr>
          <w:rFonts w:cs="Tahoma"/>
          <w:szCs w:val="18"/>
          <w:lang w:val="ru-RU"/>
        </w:rPr>
        <w:t xml:space="preserve"> </w:t>
      </w:r>
      <w:r w:rsidRPr="00BB612F">
        <w:rPr>
          <w:rFonts w:cs="Tahoma"/>
          <w:szCs w:val="18"/>
        </w:rPr>
        <w:t>Suite</w:t>
      </w:r>
      <w:r w:rsidRPr="0081766F">
        <w:rPr>
          <w:rFonts w:cs="Tahoma"/>
          <w:szCs w:val="18"/>
          <w:lang w:val="ru-RU"/>
        </w:rPr>
        <w:t xml:space="preserve"> </w:t>
      </w:r>
      <w:r w:rsidRPr="00BB612F">
        <w:rPr>
          <w:rFonts w:cs="Tahoma"/>
          <w:szCs w:val="18"/>
        </w:rPr>
        <w:t>for</w:t>
      </w:r>
      <w:r w:rsidRPr="0081766F">
        <w:rPr>
          <w:rFonts w:cs="Tahoma"/>
          <w:szCs w:val="18"/>
          <w:lang w:val="ru-RU"/>
        </w:rPr>
        <w:t xml:space="preserve"> </w:t>
      </w:r>
      <w:r w:rsidRPr="00BB612F">
        <w:rPr>
          <w:rFonts w:cs="Tahoma"/>
          <w:szCs w:val="18"/>
        </w:rPr>
        <w:t>Premium</w:t>
      </w:r>
      <w:r w:rsidR="00BB612F">
        <w:rPr>
          <w:rFonts w:cs="Tahoma"/>
          <w:szCs w:val="18"/>
        </w:rPr>
        <w:t> </w:t>
      </w:r>
      <w:r w:rsidRPr="00BB612F">
        <w:rPr>
          <w:rFonts w:cs="Tahoma"/>
          <w:szCs w:val="18"/>
        </w:rPr>
        <w:t>Users</w:t>
      </w:r>
      <w:r w:rsidRPr="0081766F">
        <w:rPr>
          <w:rFonts w:cs="Tahoma"/>
          <w:szCs w:val="18"/>
          <w:lang w:val="ru-RU"/>
        </w:rPr>
        <w:t xml:space="preserve"> </w:t>
      </w:r>
      <w:r w:rsidRPr="00BB612F">
        <w:rPr>
          <w:rFonts w:cs="Tahoma"/>
          <w:szCs w:val="18"/>
        </w:rPr>
        <w:t>and</w:t>
      </w:r>
      <w:r w:rsidRPr="0081766F">
        <w:rPr>
          <w:rFonts w:cs="Tahoma"/>
          <w:szCs w:val="18"/>
          <w:lang w:val="ru-RU"/>
        </w:rPr>
        <w:t xml:space="preserve"> </w:t>
      </w:r>
      <w:r w:rsidRPr="00BB612F">
        <w:rPr>
          <w:rFonts w:cs="Tahoma"/>
          <w:szCs w:val="18"/>
        </w:rPr>
        <w:t>Devices</w:t>
      </w:r>
      <w:r w:rsidRPr="0081766F">
        <w:rPr>
          <w:rFonts w:cs="Tahoma"/>
          <w:szCs w:val="18"/>
          <w:lang w:val="ru-RU"/>
        </w:rPr>
        <w:t xml:space="preserve"> для доступа к своим лицензированным экземплярам </w:t>
      </w:r>
      <w:r w:rsidRPr="00BB612F">
        <w:rPr>
          <w:rFonts w:cs="Tahoma"/>
          <w:szCs w:val="18"/>
        </w:rPr>
        <w:t>SQL</w:t>
      </w:r>
      <w:r w:rsidRPr="0081766F">
        <w:rPr>
          <w:rFonts w:cs="Tahoma"/>
          <w:szCs w:val="18"/>
          <w:lang w:val="ru-RU"/>
        </w:rPr>
        <w:t xml:space="preserve"> </w:t>
      </w:r>
      <w:r w:rsidRPr="00BB612F">
        <w:rPr>
          <w:rFonts w:cs="Tahoma"/>
          <w:szCs w:val="18"/>
        </w:rPr>
        <w:t>Server</w:t>
      </w:r>
      <w:r w:rsidRPr="0081766F">
        <w:rPr>
          <w:rFonts w:cs="Tahoma"/>
          <w:szCs w:val="18"/>
          <w:lang w:val="ru-RU"/>
        </w:rPr>
        <w:t xml:space="preserve"> 2008 </w:t>
      </w:r>
      <w:r w:rsidRPr="00BB612F">
        <w:rPr>
          <w:rFonts w:cs="Tahoma"/>
          <w:szCs w:val="18"/>
        </w:rPr>
        <w:t>Standard</w:t>
      </w:r>
      <w:r w:rsidRPr="0081766F">
        <w:rPr>
          <w:rFonts w:cs="Tahoma"/>
          <w:szCs w:val="18"/>
          <w:lang w:val="ru-RU"/>
        </w:rPr>
        <w:t xml:space="preserve"> внутри или за пределами домена </w:t>
      </w:r>
      <w:r w:rsidRPr="00BB612F">
        <w:rPr>
          <w:rFonts w:cs="Tahoma"/>
          <w:szCs w:val="18"/>
        </w:rPr>
        <w:t>EBS</w:t>
      </w:r>
      <w:r w:rsidRPr="0081766F">
        <w:rPr>
          <w:rFonts w:cs="Tahoma"/>
          <w:szCs w:val="18"/>
          <w:lang w:val="ru-RU"/>
        </w:rPr>
        <w:t xml:space="preserve"> 2008.</w:t>
      </w:r>
    </w:p>
    <w:p w:rsidR="00113634" w:rsidRPr="0081766F" w:rsidRDefault="00113634" w:rsidP="00EF2279">
      <w:pPr>
        <w:tabs>
          <w:tab w:val="left" w:pos="1260"/>
        </w:tabs>
        <w:ind w:left="1260"/>
        <w:rPr>
          <w:rFonts w:cs="Tahoma"/>
          <w:szCs w:val="18"/>
          <w:lang w:val="ru-RU"/>
        </w:rPr>
      </w:pPr>
    </w:p>
    <w:p w:rsidR="00113634" w:rsidRPr="0081766F" w:rsidRDefault="00113634" w:rsidP="00957DE8">
      <w:pPr>
        <w:tabs>
          <w:tab w:val="left" w:pos="1260"/>
        </w:tabs>
        <w:ind w:left="720"/>
        <w:rPr>
          <w:rFonts w:cs="Tahoma"/>
          <w:szCs w:val="18"/>
          <w:lang w:val="ru-RU"/>
        </w:rPr>
      </w:pPr>
      <w:r w:rsidRPr="0081766F">
        <w:rPr>
          <w:rFonts w:cs="Tahoma"/>
          <w:szCs w:val="18"/>
          <w:lang w:val="ru-RU"/>
        </w:rPr>
        <w:t xml:space="preserve">Для клиентов с лицензиями </w:t>
      </w:r>
      <w:r w:rsidRPr="00BB612F">
        <w:rPr>
          <w:rFonts w:cs="Tahoma"/>
          <w:szCs w:val="18"/>
        </w:rPr>
        <w:t>Windows</w:t>
      </w:r>
      <w:r w:rsidRPr="0081766F">
        <w:rPr>
          <w:rFonts w:cs="Tahoma"/>
          <w:szCs w:val="18"/>
          <w:lang w:val="ru-RU"/>
        </w:rPr>
        <w:t xml:space="preserve"> </w:t>
      </w:r>
      <w:r w:rsidRPr="00BB612F">
        <w:rPr>
          <w:rFonts w:cs="Tahoma"/>
          <w:szCs w:val="18"/>
        </w:rPr>
        <w:t>Essential</w:t>
      </w:r>
      <w:r w:rsidRPr="0081766F">
        <w:rPr>
          <w:rFonts w:cs="Tahoma"/>
          <w:szCs w:val="18"/>
          <w:lang w:val="ru-RU"/>
        </w:rPr>
        <w:t xml:space="preserve"> </w:t>
      </w:r>
      <w:r w:rsidRPr="00BB612F">
        <w:rPr>
          <w:rFonts w:cs="Tahoma"/>
          <w:szCs w:val="18"/>
        </w:rPr>
        <w:t>Business</w:t>
      </w:r>
      <w:r w:rsidRPr="0081766F">
        <w:rPr>
          <w:rFonts w:cs="Tahoma"/>
          <w:szCs w:val="18"/>
          <w:lang w:val="ru-RU"/>
        </w:rPr>
        <w:t xml:space="preserve"> </w:t>
      </w:r>
      <w:r w:rsidRPr="00BB612F">
        <w:rPr>
          <w:rFonts w:cs="Tahoma"/>
          <w:szCs w:val="18"/>
        </w:rPr>
        <w:t>Server</w:t>
      </w:r>
      <w:r w:rsidRPr="0081766F">
        <w:rPr>
          <w:rFonts w:cs="Tahoma"/>
          <w:szCs w:val="18"/>
          <w:lang w:val="ru-RU"/>
        </w:rPr>
        <w:t xml:space="preserve"> (</w:t>
      </w:r>
      <w:r w:rsidRPr="00BB612F">
        <w:rPr>
          <w:rFonts w:cs="Tahoma"/>
          <w:szCs w:val="18"/>
        </w:rPr>
        <w:t>EBS</w:t>
      </w:r>
      <w:r w:rsidRPr="0081766F">
        <w:rPr>
          <w:rFonts w:cs="Tahoma"/>
          <w:szCs w:val="18"/>
          <w:lang w:val="ru-RU"/>
        </w:rPr>
        <w:t xml:space="preserve">) 2008 </w:t>
      </w:r>
      <w:r w:rsidRPr="00BB612F">
        <w:rPr>
          <w:rFonts w:cs="Tahoma"/>
          <w:szCs w:val="18"/>
        </w:rPr>
        <w:t>CAL</w:t>
      </w:r>
      <w:r w:rsidRPr="0081766F">
        <w:rPr>
          <w:rFonts w:cs="Tahoma"/>
          <w:szCs w:val="18"/>
          <w:lang w:val="ru-RU"/>
        </w:rPr>
        <w:t xml:space="preserve"> и действующим покрытием </w:t>
      </w:r>
      <w:r w:rsidRPr="00BB612F">
        <w:rPr>
          <w:rFonts w:cs="Tahoma"/>
          <w:szCs w:val="18"/>
        </w:rPr>
        <w:t>Soft</w:t>
      </w:r>
      <w:r w:rsidR="008E53B3">
        <w:rPr>
          <w:rFonts w:cs="Tahoma"/>
          <w:szCs w:val="18"/>
        </w:rPr>
        <w:t>ware</w:t>
      </w:r>
      <w:r w:rsidR="008E53B3" w:rsidRPr="0081766F">
        <w:rPr>
          <w:rFonts w:cs="Tahoma"/>
          <w:szCs w:val="18"/>
          <w:lang w:val="ru-RU"/>
        </w:rPr>
        <w:t xml:space="preserve"> </w:t>
      </w:r>
      <w:r w:rsidR="008E53B3">
        <w:rPr>
          <w:rFonts w:cs="Tahoma"/>
          <w:szCs w:val="18"/>
        </w:rPr>
        <w:t>Assurance</w:t>
      </w:r>
      <w:r w:rsidR="008E53B3" w:rsidRPr="0081766F">
        <w:rPr>
          <w:rFonts w:cs="Tahoma"/>
          <w:szCs w:val="18"/>
          <w:lang w:val="ru-RU"/>
        </w:rPr>
        <w:t xml:space="preserve"> на 1 июля 2010 г</w:t>
      </w:r>
      <w:r w:rsidRPr="0081766F">
        <w:rPr>
          <w:rFonts w:cs="Tahoma"/>
          <w:szCs w:val="18"/>
          <w:lang w:val="ru-RU"/>
        </w:rPr>
        <w:t>:</w:t>
      </w:r>
    </w:p>
    <w:p w:rsidR="00A6493D" w:rsidRPr="0081766F" w:rsidRDefault="00A6493D" w:rsidP="00EF2279">
      <w:pPr>
        <w:pStyle w:val="ListParagraph1"/>
        <w:tabs>
          <w:tab w:val="left" w:pos="1260"/>
        </w:tabs>
        <w:ind w:left="1260"/>
        <w:contextualSpacing w:val="0"/>
        <w:rPr>
          <w:rFonts w:ascii="Tahoma" w:hAnsi="Tahoma" w:cs="Tahoma"/>
          <w:sz w:val="18"/>
          <w:szCs w:val="18"/>
          <w:lang w:val="ru-RU"/>
        </w:rPr>
      </w:pPr>
    </w:p>
    <w:p w:rsidR="00113634" w:rsidRPr="0081766F" w:rsidRDefault="00113634" w:rsidP="00A434A4">
      <w:pPr>
        <w:pStyle w:val="ListParagraph1"/>
        <w:numPr>
          <w:ilvl w:val="0"/>
          <w:numId w:val="146"/>
        </w:numPr>
        <w:tabs>
          <w:tab w:val="left" w:pos="1440"/>
        </w:tabs>
        <w:spacing w:after="60"/>
        <w:contextualSpacing w:val="0"/>
        <w:rPr>
          <w:rFonts w:ascii="Tahoma" w:hAnsi="Tahoma" w:cs="Tahoma"/>
          <w:sz w:val="18"/>
          <w:szCs w:val="18"/>
          <w:lang w:val="ru-RU"/>
        </w:rPr>
      </w:pPr>
      <w:r w:rsidRPr="0081766F">
        <w:rPr>
          <w:rFonts w:ascii="Tahoma" w:hAnsi="Tahoma" w:cs="Tahoma"/>
          <w:sz w:val="18"/>
          <w:szCs w:val="18"/>
          <w:lang w:val="ru-RU"/>
        </w:rPr>
        <w:t xml:space="preserve">Клиент имеет право на следующие бесплатные лицензии за каждую имеющуюся у него лицензию </w:t>
      </w:r>
      <w:r w:rsidRPr="00BB612F">
        <w:rPr>
          <w:rFonts w:ascii="Tahoma" w:hAnsi="Tahoma" w:cs="Tahoma"/>
          <w:sz w:val="18"/>
          <w:szCs w:val="18"/>
        </w:rPr>
        <w:t>EBS</w:t>
      </w:r>
      <w:r w:rsidRPr="0081766F">
        <w:rPr>
          <w:rFonts w:ascii="Tahoma" w:hAnsi="Tahoma" w:cs="Tahoma"/>
          <w:sz w:val="18"/>
          <w:szCs w:val="18"/>
          <w:lang w:val="ru-RU"/>
        </w:rPr>
        <w:t xml:space="preserve"> 2008 </w:t>
      </w:r>
      <w:r w:rsidRPr="00BB612F">
        <w:rPr>
          <w:rFonts w:ascii="Tahoma" w:hAnsi="Tahoma" w:cs="Tahoma"/>
          <w:sz w:val="18"/>
          <w:szCs w:val="18"/>
        </w:rPr>
        <w:t>CAL</w:t>
      </w:r>
      <w:r w:rsidRPr="0081766F">
        <w:rPr>
          <w:rFonts w:ascii="Tahoma" w:hAnsi="Tahoma" w:cs="Tahoma"/>
          <w:sz w:val="18"/>
          <w:szCs w:val="18"/>
          <w:lang w:val="ru-RU"/>
        </w:rPr>
        <w:t xml:space="preserve"> </w:t>
      </w:r>
      <w:r w:rsidRPr="00BB612F">
        <w:rPr>
          <w:rFonts w:ascii="Tahoma" w:hAnsi="Tahoma" w:cs="Tahoma"/>
          <w:sz w:val="18"/>
          <w:szCs w:val="18"/>
        </w:rPr>
        <w:t>Suite</w:t>
      </w:r>
      <w:r w:rsidRPr="0081766F">
        <w:rPr>
          <w:rFonts w:ascii="Tahoma" w:hAnsi="Tahoma" w:cs="Tahoma"/>
          <w:sz w:val="18"/>
          <w:szCs w:val="18"/>
          <w:lang w:val="ru-RU"/>
        </w:rPr>
        <w:t xml:space="preserve"> с действующим покрытием </w:t>
      </w:r>
      <w:r w:rsidRPr="00BB612F">
        <w:rPr>
          <w:rFonts w:ascii="Tahoma" w:hAnsi="Tahoma" w:cs="Tahoma"/>
          <w:sz w:val="18"/>
          <w:szCs w:val="18"/>
        </w:rPr>
        <w:t>Software</w:t>
      </w:r>
      <w:r w:rsidRPr="0081766F">
        <w:rPr>
          <w:rFonts w:ascii="Tahoma" w:hAnsi="Tahoma" w:cs="Tahoma"/>
          <w:sz w:val="18"/>
          <w:szCs w:val="18"/>
          <w:lang w:val="ru-RU"/>
        </w:rPr>
        <w:t xml:space="preserve"> </w:t>
      </w:r>
      <w:r w:rsidRPr="00BB612F">
        <w:rPr>
          <w:rFonts w:ascii="Tahoma" w:hAnsi="Tahoma" w:cs="Tahoma"/>
          <w:sz w:val="18"/>
          <w:szCs w:val="18"/>
        </w:rPr>
        <w:t>Assurance</w:t>
      </w:r>
      <w:r w:rsidRPr="0081766F">
        <w:rPr>
          <w:rFonts w:ascii="Tahoma" w:hAnsi="Tahoma" w:cs="Tahoma"/>
          <w:sz w:val="18"/>
          <w:szCs w:val="18"/>
          <w:lang w:val="ru-RU"/>
        </w:rPr>
        <w:t xml:space="preserve"> на </w:t>
      </w:r>
      <w:r w:rsidR="00BB612F" w:rsidRPr="0081766F">
        <w:rPr>
          <w:rFonts w:ascii="Tahoma" w:hAnsi="Tahoma" w:cs="Tahoma"/>
          <w:sz w:val="18"/>
          <w:szCs w:val="18"/>
          <w:lang w:val="ru-RU"/>
        </w:rPr>
        <w:br/>
      </w:r>
      <w:r w:rsidR="00690FD4" w:rsidRPr="0081766F">
        <w:rPr>
          <w:rFonts w:ascii="Tahoma" w:hAnsi="Tahoma" w:cs="Tahoma"/>
          <w:sz w:val="18"/>
          <w:szCs w:val="18"/>
          <w:lang w:val="ru-RU"/>
        </w:rPr>
        <w:t>1 июля 2010 г</w:t>
      </w:r>
      <w:r w:rsidRPr="0081766F">
        <w:rPr>
          <w:rFonts w:ascii="Tahoma" w:hAnsi="Tahoma" w:cs="Tahoma"/>
          <w:sz w:val="18"/>
          <w:szCs w:val="18"/>
          <w:lang w:val="ru-RU"/>
        </w:rPr>
        <w:t>:</w:t>
      </w:r>
    </w:p>
    <w:p w:rsidR="00113634" w:rsidRPr="00BB612F" w:rsidRDefault="00113634" w:rsidP="00A434A4">
      <w:pPr>
        <w:pStyle w:val="ListParagraph1"/>
        <w:numPr>
          <w:ilvl w:val="1"/>
          <w:numId w:val="147"/>
        </w:numPr>
        <w:tabs>
          <w:tab w:val="clear" w:pos="720"/>
        </w:tabs>
        <w:spacing w:after="60"/>
        <w:ind w:left="1980"/>
        <w:contextualSpacing w:val="0"/>
        <w:rPr>
          <w:rFonts w:ascii="Tahoma" w:hAnsi="Tahoma" w:cs="Tahoma"/>
          <w:sz w:val="18"/>
          <w:szCs w:val="18"/>
        </w:rPr>
      </w:pPr>
      <w:r w:rsidRPr="00BB612F">
        <w:rPr>
          <w:rFonts w:ascii="Tahoma" w:hAnsi="Tahoma" w:cs="Tahoma"/>
          <w:sz w:val="18"/>
          <w:szCs w:val="18"/>
        </w:rPr>
        <w:t>1 клиентская лицензия Windows Server 2008 CAL</w:t>
      </w:r>
    </w:p>
    <w:p w:rsidR="00113634" w:rsidRPr="00BB612F" w:rsidRDefault="00113634" w:rsidP="00A434A4">
      <w:pPr>
        <w:pStyle w:val="ListParagraph1"/>
        <w:numPr>
          <w:ilvl w:val="1"/>
          <w:numId w:val="147"/>
        </w:numPr>
        <w:tabs>
          <w:tab w:val="clear" w:pos="720"/>
        </w:tabs>
        <w:spacing w:after="60"/>
        <w:ind w:left="1980"/>
        <w:contextualSpacing w:val="0"/>
        <w:rPr>
          <w:rFonts w:ascii="Tahoma" w:hAnsi="Tahoma" w:cs="Tahoma"/>
          <w:sz w:val="18"/>
          <w:szCs w:val="18"/>
        </w:rPr>
      </w:pPr>
      <w:r w:rsidRPr="00BB612F">
        <w:rPr>
          <w:rFonts w:ascii="Tahoma" w:hAnsi="Tahoma" w:cs="Tahoma"/>
          <w:sz w:val="18"/>
          <w:szCs w:val="18"/>
        </w:rPr>
        <w:t>1 лицензия Exchange Server 2010 Standard CAL</w:t>
      </w:r>
    </w:p>
    <w:p w:rsidR="00113634" w:rsidRPr="0081766F" w:rsidRDefault="00113634" w:rsidP="00A434A4">
      <w:pPr>
        <w:pStyle w:val="ListParagraph1"/>
        <w:numPr>
          <w:ilvl w:val="1"/>
          <w:numId w:val="147"/>
        </w:numPr>
        <w:tabs>
          <w:tab w:val="clear" w:pos="720"/>
        </w:tabs>
        <w:spacing w:after="60"/>
        <w:ind w:left="1980"/>
        <w:contextualSpacing w:val="0"/>
        <w:rPr>
          <w:rFonts w:ascii="Tahoma" w:hAnsi="Tahoma" w:cs="Tahoma"/>
          <w:sz w:val="18"/>
          <w:szCs w:val="18"/>
          <w:lang w:val="ru-RU"/>
        </w:rPr>
      </w:pPr>
      <w:r w:rsidRPr="0081766F">
        <w:rPr>
          <w:rFonts w:ascii="Tahoma" w:hAnsi="Tahoma" w:cs="Tahoma"/>
          <w:sz w:val="18"/>
          <w:szCs w:val="18"/>
          <w:lang w:val="ru-RU"/>
        </w:rPr>
        <w:t xml:space="preserve">1 подписная лицензия «на пользователя» или «на устройство» для </w:t>
      </w:r>
      <w:r w:rsidRPr="00BB612F">
        <w:rPr>
          <w:rFonts w:ascii="Tahoma" w:hAnsi="Tahoma" w:cs="Tahoma"/>
          <w:sz w:val="18"/>
          <w:szCs w:val="18"/>
        </w:rPr>
        <w:t>Forefront</w:t>
      </w:r>
      <w:r w:rsidRPr="0081766F">
        <w:rPr>
          <w:rFonts w:ascii="Tahoma" w:hAnsi="Tahoma" w:cs="Tahoma"/>
          <w:sz w:val="18"/>
          <w:szCs w:val="18"/>
          <w:lang w:val="ru-RU"/>
        </w:rPr>
        <w:t xml:space="preserve"> </w:t>
      </w:r>
      <w:r w:rsidRPr="00BB612F">
        <w:rPr>
          <w:rFonts w:ascii="Tahoma" w:hAnsi="Tahoma" w:cs="Tahoma"/>
          <w:sz w:val="18"/>
          <w:szCs w:val="18"/>
        </w:rPr>
        <w:t>Protection</w:t>
      </w:r>
      <w:r w:rsidRPr="0081766F">
        <w:rPr>
          <w:rFonts w:ascii="Tahoma" w:hAnsi="Tahoma" w:cs="Tahoma"/>
          <w:sz w:val="18"/>
          <w:szCs w:val="18"/>
          <w:lang w:val="ru-RU"/>
        </w:rPr>
        <w:t xml:space="preserve"> для </w:t>
      </w:r>
      <w:r w:rsidRPr="00BB612F">
        <w:rPr>
          <w:rFonts w:ascii="Tahoma" w:hAnsi="Tahoma" w:cs="Tahoma"/>
          <w:sz w:val="18"/>
          <w:szCs w:val="18"/>
        </w:rPr>
        <w:t>Exchange</w:t>
      </w:r>
      <w:r w:rsidRPr="0081766F">
        <w:rPr>
          <w:rFonts w:ascii="Tahoma" w:hAnsi="Tahoma" w:cs="Tahoma"/>
          <w:sz w:val="18"/>
          <w:szCs w:val="18"/>
          <w:lang w:val="ru-RU"/>
        </w:rPr>
        <w:t xml:space="preserve"> </w:t>
      </w:r>
      <w:r w:rsidRPr="00BB612F">
        <w:rPr>
          <w:rFonts w:ascii="Tahoma" w:hAnsi="Tahoma" w:cs="Tahoma"/>
          <w:sz w:val="18"/>
          <w:szCs w:val="18"/>
        </w:rPr>
        <w:t>Server</w:t>
      </w:r>
      <w:r w:rsidRPr="0081766F">
        <w:rPr>
          <w:rFonts w:ascii="Tahoma" w:hAnsi="Tahoma" w:cs="Tahoma"/>
          <w:sz w:val="18"/>
          <w:szCs w:val="18"/>
          <w:lang w:val="ru-RU"/>
        </w:rPr>
        <w:t xml:space="preserve"> 2010</w:t>
      </w:r>
    </w:p>
    <w:p w:rsidR="00BB612F" w:rsidRPr="0081766F" w:rsidRDefault="00BB612F" w:rsidP="00A434A4">
      <w:pPr>
        <w:pStyle w:val="ListParagraph1"/>
        <w:tabs>
          <w:tab w:val="num" w:pos="1800"/>
        </w:tabs>
        <w:spacing w:after="60"/>
        <w:ind w:left="1800"/>
        <w:contextualSpacing w:val="0"/>
        <w:rPr>
          <w:rFonts w:ascii="Tahoma" w:hAnsi="Tahoma" w:cs="Tahoma"/>
          <w:sz w:val="18"/>
          <w:szCs w:val="18"/>
          <w:lang w:val="ru-RU"/>
        </w:rPr>
      </w:pPr>
    </w:p>
    <w:p w:rsidR="00113634" w:rsidRPr="00BB612F" w:rsidRDefault="00113634" w:rsidP="00A434A4">
      <w:pPr>
        <w:pStyle w:val="ListParagraph1"/>
        <w:numPr>
          <w:ilvl w:val="0"/>
          <w:numId w:val="146"/>
        </w:numPr>
        <w:tabs>
          <w:tab w:val="left" w:pos="1440"/>
        </w:tabs>
        <w:spacing w:after="60"/>
        <w:contextualSpacing w:val="0"/>
        <w:rPr>
          <w:rFonts w:ascii="Tahoma" w:hAnsi="Tahoma" w:cs="Tahoma"/>
          <w:sz w:val="18"/>
          <w:szCs w:val="18"/>
        </w:rPr>
      </w:pPr>
      <w:r w:rsidRPr="0081766F">
        <w:rPr>
          <w:rFonts w:ascii="Tahoma" w:hAnsi="Tahoma" w:cs="Tahoma"/>
          <w:sz w:val="18"/>
          <w:szCs w:val="18"/>
          <w:lang w:val="ru-RU"/>
        </w:rPr>
        <w:t>Клиент имеет право на следующие бесплатные лицензии за каждую имеющуюся у него</w:t>
      </w:r>
      <w:r w:rsidR="009861B7" w:rsidRPr="00373997">
        <w:rPr>
          <w:rFonts w:ascii="Tahoma" w:hAnsi="Tahoma" w:cs="Tahoma"/>
          <w:sz w:val="18"/>
          <w:szCs w:val="18"/>
          <w:lang w:val="ru-RU"/>
        </w:rPr>
        <w:t xml:space="preserve"> </w:t>
      </w:r>
      <w:r w:rsidRPr="0081766F">
        <w:rPr>
          <w:rFonts w:ascii="Tahoma" w:hAnsi="Tahoma" w:cs="Tahoma"/>
          <w:sz w:val="18"/>
          <w:szCs w:val="18"/>
          <w:lang w:val="ru-RU"/>
        </w:rPr>
        <w:t xml:space="preserve">лицензию </w:t>
      </w:r>
      <w:r w:rsidRPr="00BB612F">
        <w:rPr>
          <w:rFonts w:ascii="Tahoma" w:hAnsi="Tahoma" w:cs="Tahoma"/>
          <w:sz w:val="18"/>
          <w:szCs w:val="18"/>
        </w:rPr>
        <w:t>EBS 2008 CAL Suite for Premium Users and Devices с действующим покрытием Software Assurance на 1 июля 2010 г.:</w:t>
      </w:r>
    </w:p>
    <w:p w:rsidR="00113634" w:rsidRPr="00BB612F" w:rsidRDefault="00113634" w:rsidP="00A434A4">
      <w:pPr>
        <w:pStyle w:val="ListParagraph1"/>
        <w:numPr>
          <w:ilvl w:val="1"/>
          <w:numId w:val="147"/>
        </w:numPr>
        <w:tabs>
          <w:tab w:val="clear" w:pos="720"/>
        </w:tabs>
        <w:spacing w:after="60"/>
        <w:ind w:left="1980"/>
        <w:contextualSpacing w:val="0"/>
        <w:rPr>
          <w:rFonts w:ascii="Tahoma" w:hAnsi="Tahoma" w:cs="Tahoma"/>
          <w:sz w:val="18"/>
          <w:szCs w:val="18"/>
        </w:rPr>
      </w:pPr>
      <w:r w:rsidRPr="00BB612F">
        <w:rPr>
          <w:rFonts w:ascii="Tahoma" w:hAnsi="Tahoma" w:cs="Tahoma"/>
          <w:sz w:val="18"/>
          <w:szCs w:val="18"/>
        </w:rPr>
        <w:t>Windows Server 2008 CAL</w:t>
      </w:r>
    </w:p>
    <w:p w:rsidR="00113634" w:rsidRPr="00BB612F" w:rsidRDefault="00113634" w:rsidP="00A434A4">
      <w:pPr>
        <w:pStyle w:val="ListParagraph1"/>
        <w:numPr>
          <w:ilvl w:val="1"/>
          <w:numId w:val="147"/>
        </w:numPr>
        <w:tabs>
          <w:tab w:val="clear" w:pos="720"/>
        </w:tabs>
        <w:spacing w:after="60"/>
        <w:ind w:left="1980"/>
        <w:contextualSpacing w:val="0"/>
        <w:rPr>
          <w:rFonts w:ascii="Tahoma" w:hAnsi="Tahoma" w:cs="Tahoma"/>
          <w:sz w:val="18"/>
          <w:szCs w:val="18"/>
        </w:rPr>
      </w:pPr>
      <w:r w:rsidRPr="00BB612F">
        <w:rPr>
          <w:rFonts w:ascii="Tahoma" w:hAnsi="Tahoma" w:cs="Tahoma"/>
          <w:sz w:val="18"/>
          <w:szCs w:val="18"/>
        </w:rPr>
        <w:t>Exchange Server 2010 Standard CAL</w:t>
      </w:r>
    </w:p>
    <w:p w:rsidR="00113634" w:rsidRPr="00BB612F" w:rsidRDefault="00113634" w:rsidP="00A434A4">
      <w:pPr>
        <w:pStyle w:val="ListParagraph1"/>
        <w:numPr>
          <w:ilvl w:val="1"/>
          <w:numId w:val="147"/>
        </w:numPr>
        <w:tabs>
          <w:tab w:val="clear" w:pos="720"/>
        </w:tabs>
        <w:spacing w:after="60"/>
        <w:ind w:left="1980"/>
        <w:contextualSpacing w:val="0"/>
        <w:rPr>
          <w:rFonts w:ascii="Tahoma" w:hAnsi="Tahoma" w:cs="Tahoma"/>
          <w:sz w:val="18"/>
          <w:szCs w:val="18"/>
        </w:rPr>
      </w:pPr>
      <w:r w:rsidRPr="00BB612F">
        <w:rPr>
          <w:rFonts w:ascii="Tahoma" w:hAnsi="Tahoma" w:cs="Tahoma"/>
          <w:sz w:val="18"/>
          <w:szCs w:val="18"/>
        </w:rPr>
        <w:t>SQL Server 2008 R2 CAL</w:t>
      </w:r>
    </w:p>
    <w:p w:rsidR="00113634" w:rsidRPr="0081766F" w:rsidRDefault="00113634" w:rsidP="00A434A4">
      <w:pPr>
        <w:pStyle w:val="ListParagraph1"/>
        <w:numPr>
          <w:ilvl w:val="1"/>
          <w:numId w:val="147"/>
        </w:numPr>
        <w:tabs>
          <w:tab w:val="clear" w:pos="720"/>
        </w:tabs>
        <w:spacing w:after="60"/>
        <w:ind w:left="1980"/>
        <w:contextualSpacing w:val="0"/>
        <w:rPr>
          <w:rFonts w:ascii="Tahoma" w:hAnsi="Tahoma" w:cs="Tahoma"/>
          <w:sz w:val="18"/>
          <w:szCs w:val="18"/>
          <w:lang w:val="ru-RU"/>
        </w:rPr>
      </w:pPr>
      <w:r w:rsidRPr="0081766F">
        <w:rPr>
          <w:rFonts w:ascii="Tahoma" w:hAnsi="Tahoma" w:cs="Tahoma"/>
          <w:sz w:val="18"/>
          <w:szCs w:val="18"/>
          <w:lang w:val="ru-RU"/>
        </w:rPr>
        <w:t xml:space="preserve">1 подписная лицензия «на пользователя» или «на устройство» для </w:t>
      </w:r>
      <w:r w:rsidRPr="00BB612F">
        <w:rPr>
          <w:rFonts w:ascii="Tahoma" w:hAnsi="Tahoma" w:cs="Tahoma"/>
          <w:sz w:val="18"/>
          <w:szCs w:val="18"/>
        </w:rPr>
        <w:t>Forefront</w:t>
      </w:r>
      <w:r w:rsidRPr="0081766F">
        <w:rPr>
          <w:rFonts w:ascii="Tahoma" w:hAnsi="Tahoma" w:cs="Tahoma"/>
          <w:sz w:val="18"/>
          <w:szCs w:val="18"/>
          <w:lang w:val="ru-RU"/>
        </w:rPr>
        <w:t xml:space="preserve"> </w:t>
      </w:r>
      <w:r w:rsidRPr="00BB612F">
        <w:rPr>
          <w:rFonts w:ascii="Tahoma" w:hAnsi="Tahoma" w:cs="Tahoma"/>
          <w:sz w:val="18"/>
          <w:szCs w:val="18"/>
        </w:rPr>
        <w:t>Protection</w:t>
      </w:r>
      <w:r w:rsidRPr="0081766F">
        <w:rPr>
          <w:rFonts w:ascii="Tahoma" w:hAnsi="Tahoma" w:cs="Tahoma"/>
          <w:sz w:val="18"/>
          <w:szCs w:val="18"/>
          <w:lang w:val="ru-RU"/>
        </w:rPr>
        <w:t xml:space="preserve"> для </w:t>
      </w:r>
      <w:r w:rsidRPr="00BB612F">
        <w:rPr>
          <w:rFonts w:ascii="Tahoma" w:hAnsi="Tahoma" w:cs="Tahoma"/>
          <w:sz w:val="18"/>
          <w:szCs w:val="18"/>
        </w:rPr>
        <w:t>Exchange</w:t>
      </w:r>
      <w:r w:rsidRPr="0081766F">
        <w:rPr>
          <w:rFonts w:ascii="Tahoma" w:hAnsi="Tahoma" w:cs="Tahoma"/>
          <w:sz w:val="18"/>
          <w:szCs w:val="18"/>
          <w:lang w:val="ru-RU"/>
        </w:rPr>
        <w:t xml:space="preserve"> </w:t>
      </w:r>
      <w:r w:rsidRPr="00BB612F">
        <w:rPr>
          <w:rFonts w:ascii="Tahoma" w:hAnsi="Tahoma" w:cs="Tahoma"/>
          <w:sz w:val="18"/>
          <w:szCs w:val="18"/>
        </w:rPr>
        <w:t>Server</w:t>
      </w:r>
      <w:r w:rsidRPr="0081766F">
        <w:rPr>
          <w:rFonts w:ascii="Tahoma" w:hAnsi="Tahoma" w:cs="Tahoma"/>
          <w:sz w:val="18"/>
          <w:szCs w:val="18"/>
          <w:lang w:val="ru-RU"/>
        </w:rPr>
        <w:t xml:space="preserve"> 2010</w:t>
      </w:r>
    </w:p>
    <w:p w:rsidR="00113634" w:rsidRPr="0081766F" w:rsidRDefault="00113634" w:rsidP="00A434A4">
      <w:pPr>
        <w:pStyle w:val="ListParagraph1"/>
        <w:spacing w:after="60"/>
        <w:ind w:left="1980"/>
        <w:contextualSpacing w:val="0"/>
        <w:rPr>
          <w:rFonts w:ascii="Tahoma" w:hAnsi="Tahoma" w:cs="Tahoma"/>
          <w:sz w:val="18"/>
          <w:szCs w:val="18"/>
          <w:lang w:val="ru-RU"/>
        </w:rPr>
      </w:pPr>
      <w:r w:rsidRPr="0081766F">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BB612F">
        <w:rPr>
          <w:rFonts w:ascii="Tahoma" w:hAnsi="Tahoma" w:cs="Tahoma"/>
          <w:sz w:val="18"/>
          <w:szCs w:val="18"/>
        </w:rPr>
        <w:t>Software</w:t>
      </w:r>
      <w:r w:rsidRPr="0081766F">
        <w:rPr>
          <w:rFonts w:ascii="Tahoma" w:hAnsi="Tahoma" w:cs="Tahoma"/>
          <w:sz w:val="18"/>
          <w:szCs w:val="18"/>
          <w:lang w:val="ru-RU"/>
        </w:rPr>
        <w:t xml:space="preserve"> </w:t>
      </w:r>
      <w:r w:rsidRPr="00BB612F">
        <w:rPr>
          <w:rFonts w:ascii="Tahoma" w:hAnsi="Tahoma" w:cs="Tahoma"/>
          <w:sz w:val="18"/>
          <w:szCs w:val="18"/>
        </w:rPr>
        <w:t>Assurance</w:t>
      </w:r>
      <w:r w:rsidRPr="0081766F">
        <w:rPr>
          <w:rFonts w:ascii="Tahoma" w:hAnsi="Tahoma" w:cs="Tahoma"/>
          <w:sz w:val="18"/>
          <w:szCs w:val="18"/>
          <w:lang w:val="ru-RU"/>
        </w:rPr>
        <w:t xml:space="preserve"> для своей соответствующей лицензии </w:t>
      </w:r>
      <w:r w:rsidRPr="00BB612F">
        <w:rPr>
          <w:rFonts w:ascii="Tahoma" w:hAnsi="Tahoma" w:cs="Tahoma"/>
          <w:sz w:val="18"/>
          <w:szCs w:val="18"/>
        </w:rPr>
        <w:t>EBS</w:t>
      </w:r>
      <w:r w:rsidRPr="0081766F">
        <w:rPr>
          <w:rFonts w:ascii="Tahoma" w:hAnsi="Tahoma" w:cs="Tahoma"/>
          <w:sz w:val="18"/>
          <w:szCs w:val="18"/>
          <w:lang w:val="ru-RU"/>
        </w:rPr>
        <w:t xml:space="preserve"> 2008 </w:t>
      </w:r>
      <w:r w:rsidRPr="00BB612F">
        <w:rPr>
          <w:rFonts w:ascii="Tahoma" w:hAnsi="Tahoma" w:cs="Tahoma"/>
          <w:sz w:val="18"/>
          <w:szCs w:val="18"/>
        </w:rPr>
        <w:t>CAL</w:t>
      </w:r>
      <w:r w:rsidRPr="0081766F">
        <w:rPr>
          <w:rFonts w:ascii="Tahoma" w:hAnsi="Tahoma" w:cs="Tahoma"/>
          <w:sz w:val="18"/>
          <w:szCs w:val="18"/>
          <w:lang w:val="ru-RU"/>
        </w:rPr>
        <w:t>,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rsidR="00113634" w:rsidRPr="0081766F" w:rsidRDefault="00113634" w:rsidP="00113634">
      <w:pPr>
        <w:rPr>
          <w:rFonts w:cs="Tahoma"/>
          <w:szCs w:val="18"/>
          <w:lang w:val="ru-RU"/>
        </w:rPr>
      </w:pPr>
    </w:p>
    <w:p w:rsidR="001E3F07" w:rsidRPr="0081766F" w:rsidRDefault="00113634" w:rsidP="00A434A4">
      <w:pPr>
        <w:ind w:left="720"/>
        <w:rPr>
          <w:rFonts w:cs="Tahoma"/>
          <w:szCs w:val="18"/>
          <w:lang w:val="ru-RU"/>
        </w:rPr>
      </w:pPr>
      <w:r w:rsidRPr="0081766F">
        <w:rPr>
          <w:rFonts w:cs="Tahoma"/>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8F29F0" w:rsidRPr="0081766F">
        <w:rPr>
          <w:rFonts w:cs="Tahoma"/>
          <w:szCs w:val="18"/>
          <w:lang w:val="ru-RU"/>
        </w:rPr>
        <w:t xml:space="preserve"> </w:t>
      </w:r>
      <w:r w:rsidRPr="0081766F">
        <w:rPr>
          <w:rFonts w:cs="Tahoma"/>
          <w:szCs w:val="18"/>
          <w:lang w:val="ru-RU"/>
        </w:rPr>
        <w:t>Использование программного обеспечения по бесплатным клиентским лицензиям регулируется условиями соглашения клиента и правами на использование продуктов для отдельных продуктов.</w:t>
      </w:r>
      <w:r w:rsidR="008F29F0" w:rsidRPr="0081766F">
        <w:rPr>
          <w:rFonts w:cs="Tahoma"/>
          <w:szCs w:val="18"/>
          <w:lang w:val="ru-RU"/>
        </w:rPr>
        <w:t xml:space="preserve"> </w:t>
      </w:r>
      <w:r w:rsidRPr="0081766F">
        <w:rPr>
          <w:rFonts w:cs="Tahoma"/>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8F29F0" w:rsidRPr="0081766F">
        <w:rPr>
          <w:rFonts w:cs="Tahoma"/>
          <w:szCs w:val="18"/>
          <w:lang w:val="ru-RU"/>
        </w:rPr>
        <w:t xml:space="preserve"> </w:t>
      </w:r>
      <w:r w:rsidRPr="0081766F">
        <w:rPr>
          <w:rFonts w:cs="Tahoma"/>
          <w:szCs w:val="18"/>
          <w:lang w:val="ru-RU"/>
        </w:rPr>
        <w:t>Во</w:t>
      </w:r>
      <w:r w:rsidR="00BB612F">
        <w:rPr>
          <w:rFonts w:cs="Tahoma"/>
          <w:szCs w:val="18"/>
        </w:rPr>
        <w:t> </w:t>
      </w:r>
      <w:r w:rsidRPr="0081766F">
        <w:rPr>
          <w:rFonts w:cs="Tahoma"/>
          <w:szCs w:val="18"/>
          <w:lang w:val="ru-RU"/>
        </w:rPr>
        <w:t>всех случаях бесплатные клиентские лицензии нельзя передавать отдельно от соответствующих клиентских лицензий.</w:t>
      </w:r>
      <w:bookmarkStart w:id="1509" w:name="_107_Windows_Azure"/>
      <w:bookmarkEnd w:id="1509"/>
    </w:p>
    <w:p w:rsidR="00BE73E6" w:rsidRPr="00AA5F4A" w:rsidRDefault="00BE73E6" w:rsidP="00957DE8">
      <w:pPr>
        <w:rPr>
          <w:rFonts w:cs="Tahoma"/>
          <w:lang w:val="ru-RU"/>
        </w:rPr>
      </w:pPr>
    </w:p>
    <w:p w:rsidR="00BE73E6" w:rsidRPr="00AA5F4A" w:rsidRDefault="00BE73E6" w:rsidP="00957DE8">
      <w:pPr>
        <w:rPr>
          <w:rFonts w:cs="Tahoma"/>
          <w:lang w:val="ru-RU"/>
        </w:rPr>
      </w:pPr>
    </w:p>
    <w:p w:rsidR="00023FE7" w:rsidRPr="0081766F" w:rsidRDefault="000E260B" w:rsidP="00EF2279">
      <w:pPr>
        <w:pStyle w:val="Heading3"/>
        <w:rPr>
          <w:rFonts w:ascii="Tahoma" w:hAnsi="Tahoma" w:cs="Tahoma"/>
          <w:lang w:val="ru-RU"/>
        </w:rPr>
      </w:pPr>
      <w:bookmarkStart w:id="1510" w:name="Srv_109HPCServer2008_R2Suite"/>
      <w:bookmarkStart w:id="1511" w:name="_Toc336338365"/>
      <w:bookmarkStart w:id="1512" w:name="_Toc440882952"/>
      <w:bookmarkStart w:id="1513" w:name="Srv_96WindowsHighPerfCompSvr08"/>
      <w:bookmarkStart w:id="1514" w:name="Srv_94HPCServer2008_R2Suite"/>
      <w:bookmarkStart w:id="1515" w:name="Srv_106HPCServer2008_R2Suite"/>
      <w:r w:rsidRPr="0081766F">
        <w:rPr>
          <w:rFonts w:ascii="Tahoma" w:hAnsi="Tahoma" w:cs="Tahoma"/>
          <w:caps/>
          <w:color w:val="F66400"/>
          <w:sz w:val="22"/>
          <w:vertAlign w:val="superscript"/>
          <w:lang w:val="ru-RU"/>
        </w:rPr>
        <w:t>9</w:t>
      </w:r>
      <w:r w:rsidR="00703E45">
        <w:rPr>
          <w:rFonts w:ascii="Tahoma" w:hAnsi="Tahoma" w:cs="Tahoma"/>
          <w:caps/>
          <w:color w:val="F66400"/>
          <w:sz w:val="22"/>
          <w:vertAlign w:val="superscript"/>
        </w:rPr>
        <w:t>9</w:t>
      </w:r>
      <w:r w:rsidRPr="0081766F">
        <w:rPr>
          <w:rFonts w:ascii="Tahoma" w:hAnsi="Tahoma" w:cs="Tahoma"/>
          <w:caps/>
          <w:color w:val="F66400"/>
          <w:sz w:val="22"/>
          <w:vertAlign w:val="superscript"/>
          <w:lang w:val="ru-RU"/>
        </w:rPr>
        <w:t xml:space="preserve"> </w:t>
      </w:r>
      <w:r w:rsidRPr="008F29F0">
        <w:rPr>
          <w:rFonts w:ascii="Tahoma" w:hAnsi="Tahoma" w:cs="Tahoma"/>
          <w:color w:val="F66400"/>
          <w:sz w:val="22"/>
        </w:rPr>
        <w:t>Windows</w:t>
      </w:r>
      <w:r w:rsidRPr="0081766F">
        <w:rPr>
          <w:rFonts w:ascii="Tahoma" w:hAnsi="Tahoma" w:cs="Tahoma"/>
          <w:color w:val="F66400"/>
          <w:sz w:val="22"/>
          <w:lang w:val="ru-RU"/>
        </w:rPr>
        <w:t xml:space="preserve"> </w:t>
      </w:r>
      <w:r w:rsidRPr="008F29F0">
        <w:rPr>
          <w:rFonts w:ascii="Tahoma" w:hAnsi="Tahoma" w:cs="Tahoma"/>
          <w:color w:val="F66400"/>
          <w:sz w:val="22"/>
        </w:rPr>
        <w:t>HPC</w:t>
      </w:r>
      <w:r w:rsidRPr="0081766F">
        <w:rPr>
          <w:rFonts w:ascii="Tahoma" w:hAnsi="Tahoma" w:cs="Tahoma"/>
          <w:color w:val="F66400"/>
          <w:sz w:val="22"/>
          <w:lang w:val="ru-RU"/>
        </w:rPr>
        <w:t xml:space="preserve"> </w:t>
      </w:r>
      <w:r w:rsidRPr="008F29F0">
        <w:rPr>
          <w:rFonts w:ascii="Tahoma" w:hAnsi="Tahoma" w:cs="Tahoma"/>
          <w:color w:val="F66400"/>
          <w:sz w:val="22"/>
        </w:rPr>
        <w:t>Server</w:t>
      </w:r>
      <w:r w:rsidRPr="0081766F">
        <w:rPr>
          <w:rFonts w:ascii="Tahoma" w:hAnsi="Tahoma" w:cs="Tahoma"/>
          <w:color w:val="F66400"/>
          <w:sz w:val="22"/>
          <w:lang w:val="ru-RU"/>
        </w:rPr>
        <w:t xml:space="preserve"> 2008 </w:t>
      </w:r>
      <w:r w:rsidRPr="008F29F0">
        <w:rPr>
          <w:rFonts w:ascii="Tahoma" w:hAnsi="Tahoma" w:cs="Tahoma"/>
          <w:color w:val="F66400"/>
          <w:sz w:val="22"/>
        </w:rPr>
        <w:t>R</w:t>
      </w:r>
      <w:r w:rsidRPr="0081766F">
        <w:rPr>
          <w:rFonts w:ascii="Tahoma" w:hAnsi="Tahoma" w:cs="Tahoma"/>
          <w:color w:val="F66400"/>
          <w:sz w:val="22"/>
          <w:lang w:val="ru-RU"/>
        </w:rPr>
        <w:t xml:space="preserve">2 </w:t>
      </w:r>
      <w:r w:rsidRPr="008F29F0">
        <w:rPr>
          <w:rFonts w:ascii="Tahoma" w:hAnsi="Tahoma" w:cs="Tahoma"/>
          <w:color w:val="F66400"/>
          <w:sz w:val="22"/>
        </w:rPr>
        <w:t>Suite</w:t>
      </w:r>
      <w:bookmarkEnd w:id="1510"/>
      <w:bookmarkEnd w:id="1511"/>
      <w:bookmarkEnd w:id="1512"/>
    </w:p>
    <w:bookmarkEnd w:id="1513"/>
    <w:bookmarkEnd w:id="1514"/>
    <w:bookmarkEnd w:id="1515"/>
    <w:p w:rsidR="00023FE7" w:rsidRPr="0081766F" w:rsidRDefault="00023FE7" w:rsidP="00A434A4">
      <w:pPr>
        <w:pStyle w:val="EndnoteText"/>
        <w:rPr>
          <w:rFonts w:ascii="Tahoma" w:hAnsi="Tahoma" w:cs="Tahoma"/>
          <w:sz w:val="18"/>
          <w:szCs w:val="18"/>
          <w:lang w:val="ru-RU"/>
        </w:rPr>
      </w:pPr>
    </w:p>
    <w:p w:rsidR="00A434A4" w:rsidRPr="0081766F" w:rsidRDefault="001978C7" w:rsidP="00A434A4">
      <w:pPr>
        <w:spacing w:after="60"/>
        <w:ind w:left="720"/>
        <w:rPr>
          <w:rFonts w:cs="Tahoma"/>
          <w:lang w:val="ru-RU"/>
        </w:rPr>
      </w:pPr>
      <w:r w:rsidRPr="0081766F">
        <w:rPr>
          <w:rFonts w:cs="Tahoma"/>
          <w:b/>
          <w:color w:val="000000"/>
          <w:lang w:val="ru-RU"/>
        </w:rPr>
        <w:t xml:space="preserve">Предоставление лицензий в связи с окончанием жизненного цикла выпуска </w:t>
      </w:r>
      <w:r w:rsidR="00BB612F" w:rsidRPr="0081766F">
        <w:rPr>
          <w:rFonts w:cs="Tahoma"/>
          <w:b/>
          <w:color w:val="000000"/>
          <w:lang w:val="ru-RU"/>
        </w:rPr>
        <w:br/>
      </w:r>
      <w:r w:rsidRPr="008F29F0">
        <w:rPr>
          <w:rFonts w:cs="Tahoma"/>
          <w:b/>
          <w:color w:val="000000"/>
        </w:rPr>
        <w:t>HPC</w:t>
      </w:r>
      <w:r w:rsidRPr="0081766F">
        <w:rPr>
          <w:rFonts w:cs="Tahoma"/>
          <w:b/>
          <w:color w:val="000000"/>
          <w:lang w:val="ru-RU"/>
        </w:rPr>
        <w:t xml:space="preserve"> </w:t>
      </w:r>
      <w:r w:rsidRPr="008F29F0">
        <w:rPr>
          <w:rFonts w:cs="Tahoma"/>
          <w:b/>
          <w:color w:val="000000"/>
        </w:rPr>
        <w:t>Server</w:t>
      </w:r>
      <w:r w:rsidRPr="0081766F">
        <w:rPr>
          <w:rFonts w:cs="Tahoma"/>
          <w:b/>
          <w:color w:val="000000"/>
          <w:lang w:val="ru-RU"/>
        </w:rPr>
        <w:t xml:space="preserve"> </w:t>
      </w:r>
      <w:r w:rsidRPr="008F29F0">
        <w:rPr>
          <w:rFonts w:cs="Tahoma"/>
          <w:b/>
          <w:color w:val="000000"/>
        </w:rPr>
        <w:t>Suite</w:t>
      </w:r>
      <w:r w:rsidRPr="0081766F">
        <w:rPr>
          <w:rFonts w:cs="Tahoma"/>
          <w:b/>
          <w:color w:val="000000"/>
          <w:lang w:val="ru-RU"/>
        </w:rPr>
        <w:t>:</w:t>
      </w:r>
    </w:p>
    <w:p w:rsidR="001978C7" w:rsidRPr="0081766F" w:rsidRDefault="001978C7" w:rsidP="00A434A4">
      <w:pPr>
        <w:ind w:left="720"/>
        <w:rPr>
          <w:rFonts w:cs="Tahoma"/>
          <w:lang w:val="ru-RU"/>
        </w:rPr>
      </w:pPr>
      <w:r w:rsidRPr="008F29F0">
        <w:rPr>
          <w:rFonts w:cs="Tahoma"/>
          <w:color w:val="000000"/>
        </w:rPr>
        <w:t>HPC</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w:t>
      </w:r>
      <w:r w:rsidRPr="008F29F0">
        <w:rPr>
          <w:rFonts w:cs="Tahoma"/>
          <w:color w:val="000000"/>
        </w:rPr>
        <w:t>Suite</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будет последней версией выпуска </w:t>
      </w:r>
      <w:r w:rsidRPr="008F29F0">
        <w:rPr>
          <w:rFonts w:cs="Tahoma"/>
          <w:color w:val="000000"/>
        </w:rPr>
        <w:t>HPC</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w:t>
      </w:r>
      <w:r w:rsidRPr="008F29F0">
        <w:rPr>
          <w:rFonts w:cs="Tahoma"/>
          <w:color w:val="000000"/>
        </w:rPr>
        <w:t>Suite</w:t>
      </w:r>
      <w:r w:rsidRPr="0081766F">
        <w:rPr>
          <w:rFonts w:cs="Tahoma"/>
          <w:color w:val="000000"/>
          <w:lang w:val="ru-RU"/>
        </w:rPr>
        <w:t xml:space="preserve">. Клиенты Программы корпоративного лицензирования с активной </w:t>
      </w:r>
      <w:r w:rsidRPr="008F29F0">
        <w:rPr>
          <w:rFonts w:cs="Tahoma"/>
          <w:color w:val="000000"/>
        </w:rPr>
        <w:t>Software</w:t>
      </w:r>
      <w:r w:rsidRPr="0081766F">
        <w:rPr>
          <w:rFonts w:cs="Tahoma"/>
          <w:color w:val="000000"/>
          <w:lang w:val="ru-RU"/>
        </w:rPr>
        <w:t xml:space="preserve"> </w:t>
      </w:r>
      <w:r w:rsidRPr="008F29F0">
        <w:rPr>
          <w:rFonts w:cs="Tahoma"/>
          <w:color w:val="000000"/>
        </w:rPr>
        <w:t>Assurance</w:t>
      </w:r>
      <w:r w:rsidRPr="0081766F">
        <w:rPr>
          <w:rFonts w:cs="Tahoma"/>
          <w:color w:val="000000"/>
          <w:lang w:val="ru-RU"/>
        </w:rPr>
        <w:t xml:space="preserve"> для лицензий </w:t>
      </w:r>
      <w:r w:rsidRPr="008F29F0">
        <w:rPr>
          <w:rFonts w:cs="Tahoma"/>
          <w:color w:val="000000"/>
        </w:rPr>
        <w:t>HPC</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w:t>
      </w:r>
      <w:r w:rsidRPr="008F29F0">
        <w:rPr>
          <w:rFonts w:cs="Tahoma"/>
          <w:color w:val="000000"/>
        </w:rPr>
        <w:t>Suite</w:t>
      </w:r>
      <w:r w:rsidRPr="0081766F">
        <w:rPr>
          <w:rFonts w:cs="Tahoma"/>
          <w:color w:val="000000"/>
          <w:lang w:val="ru-RU"/>
        </w:rPr>
        <w:t xml:space="preserve"> на 1</w:t>
      </w:r>
      <w:r w:rsidR="00BB612F">
        <w:rPr>
          <w:rFonts w:cs="Tahoma"/>
          <w:color w:val="000000"/>
        </w:rPr>
        <w:t> </w:t>
      </w:r>
      <w:r w:rsidRPr="0081766F">
        <w:rPr>
          <w:rFonts w:cs="Tahoma"/>
          <w:color w:val="000000"/>
          <w:lang w:val="ru-RU"/>
        </w:rPr>
        <w:t xml:space="preserve">сентября 2012 г. или на дату начала доступности для загрузки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2012 в Сервисном центре программы корпоративного лицензирования, смотря, что наступит раньше, (Соответствующие лицензии) получат право</w:t>
      </w:r>
      <w:r w:rsidRPr="0081766F">
        <w:rPr>
          <w:rFonts w:eastAsia="Calibri" w:cs="Tahoma"/>
          <w:szCs w:val="18"/>
          <w:lang w:val="ru-RU"/>
        </w:rPr>
        <w:t xml:space="preserve"> обновлять и использовать программное обеспечение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вместо </w:t>
      </w:r>
      <w:r w:rsidRPr="008F29F0">
        <w:rPr>
          <w:rFonts w:eastAsia="Calibri" w:cs="Tahoma"/>
          <w:szCs w:val="18"/>
        </w:rPr>
        <w:t>HPC</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лицензию на процессор для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после того как станет доступным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w:t>
      </w:r>
    </w:p>
    <w:p w:rsidR="00A434A4" w:rsidRPr="0081766F" w:rsidRDefault="00A434A4" w:rsidP="00A434A4">
      <w:pPr>
        <w:ind w:left="720"/>
        <w:rPr>
          <w:rFonts w:cs="Tahoma"/>
          <w:lang w:val="ru-RU"/>
        </w:rPr>
      </w:pPr>
    </w:p>
    <w:p w:rsidR="001978C7" w:rsidRPr="0081766F" w:rsidRDefault="001978C7" w:rsidP="00A434A4">
      <w:pPr>
        <w:numPr>
          <w:ilvl w:val="0"/>
          <w:numId w:val="66"/>
        </w:numPr>
        <w:tabs>
          <w:tab w:val="left" w:pos="1440"/>
        </w:tabs>
        <w:spacing w:after="60"/>
        <w:ind w:left="1440"/>
        <w:rPr>
          <w:rFonts w:cs="Tahoma"/>
          <w:lang w:val="ru-RU"/>
        </w:rPr>
      </w:pPr>
      <w:r w:rsidRPr="0081766F">
        <w:rPr>
          <w:rFonts w:eastAsia="Calibri" w:cs="Tahoma"/>
          <w:szCs w:val="18"/>
          <w:lang w:val="ru-RU"/>
        </w:rPr>
        <w:t xml:space="preserve">Лицензии, приобретенные в рамках этой программы включают покрытие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w:t>
      </w:r>
      <w:r w:rsidR="008F29F0" w:rsidRPr="0081766F">
        <w:rPr>
          <w:rFonts w:eastAsia="Calibri" w:cs="Tahoma"/>
          <w:szCs w:val="18"/>
          <w:lang w:val="ru-RU"/>
        </w:rPr>
        <w:t xml:space="preserve"> </w:t>
      </w:r>
      <w:r w:rsidRPr="0081766F">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1978C7" w:rsidRPr="0081766F" w:rsidRDefault="001978C7" w:rsidP="00A434A4">
      <w:pPr>
        <w:numPr>
          <w:ilvl w:val="0"/>
          <w:numId w:val="66"/>
        </w:numPr>
        <w:tabs>
          <w:tab w:val="left" w:pos="1440"/>
        </w:tabs>
        <w:spacing w:after="60"/>
        <w:ind w:left="1440"/>
        <w:rPr>
          <w:rFonts w:cs="Tahoma"/>
          <w:lang w:val="ru-RU"/>
        </w:rPr>
      </w:pPr>
      <w:r w:rsidRPr="0081766F">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81766F" w:rsidRDefault="001978C7" w:rsidP="00A434A4">
      <w:pPr>
        <w:numPr>
          <w:ilvl w:val="0"/>
          <w:numId w:val="66"/>
        </w:numPr>
        <w:tabs>
          <w:tab w:val="left" w:pos="1440"/>
        </w:tabs>
        <w:spacing w:after="60"/>
        <w:ind w:left="1440"/>
        <w:rPr>
          <w:rFonts w:cs="Tahoma"/>
          <w:lang w:val="ru-RU"/>
        </w:rPr>
      </w:pPr>
      <w:r w:rsidRPr="0081766F">
        <w:rPr>
          <w:rFonts w:eastAsia="Calibri" w:cs="Tahoma"/>
          <w:szCs w:val="18"/>
          <w:lang w:val="ru-RU"/>
        </w:rPr>
        <w:t xml:space="preserve">При обновлении до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в рамках данной программы существующие Соответствующие лицензии клиента на </w:t>
      </w:r>
      <w:r w:rsidRPr="008F29F0">
        <w:rPr>
          <w:rFonts w:eastAsia="Calibri" w:cs="Tahoma"/>
          <w:szCs w:val="18"/>
        </w:rPr>
        <w:t>HPC</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больше не будут действительными.</w:t>
      </w:r>
    </w:p>
    <w:p w:rsidR="001978C7" w:rsidRPr="0081766F" w:rsidRDefault="001978C7" w:rsidP="00A434A4">
      <w:pPr>
        <w:numPr>
          <w:ilvl w:val="0"/>
          <w:numId w:val="70"/>
        </w:numPr>
        <w:tabs>
          <w:tab w:val="left" w:pos="1440"/>
        </w:tabs>
        <w:spacing w:after="60"/>
        <w:ind w:left="1440"/>
        <w:rPr>
          <w:rFonts w:cs="Tahoma"/>
          <w:lang w:val="ru-RU"/>
        </w:rPr>
      </w:pPr>
      <w:r w:rsidRPr="0081766F">
        <w:rPr>
          <w:rFonts w:cs="Tahoma"/>
          <w:color w:val="000000"/>
          <w:lang w:val="ru-RU"/>
        </w:rPr>
        <w:t xml:space="preserve">Для целей последующего предоставления </w:t>
      </w:r>
      <w:r w:rsidRPr="0081766F">
        <w:rPr>
          <w:rFonts w:cs="Tahoma"/>
          <w:bCs/>
          <w:color w:val="000000"/>
          <w:szCs w:val="18"/>
          <w:lang w:val="ru-RU"/>
        </w:rPr>
        <w:t xml:space="preserve">лицензии </w:t>
      </w:r>
      <w:r w:rsidRPr="008F29F0">
        <w:rPr>
          <w:rFonts w:cs="Tahoma"/>
          <w:bCs/>
          <w:color w:val="000000"/>
          <w:szCs w:val="18"/>
        </w:rPr>
        <w:t>HPC</w:t>
      </w:r>
      <w:r w:rsidRPr="0081766F">
        <w:rPr>
          <w:rFonts w:cs="Tahoma"/>
          <w:bCs/>
          <w:color w:val="000000"/>
          <w:szCs w:val="18"/>
          <w:lang w:val="ru-RU"/>
        </w:rPr>
        <w:t xml:space="preserve"> </w:t>
      </w:r>
      <w:r w:rsidRPr="008F29F0">
        <w:rPr>
          <w:rFonts w:cs="Tahoma"/>
          <w:bCs/>
          <w:color w:val="000000"/>
          <w:szCs w:val="18"/>
        </w:rPr>
        <w:t>Server</w:t>
      </w:r>
      <w:r w:rsidRPr="0081766F">
        <w:rPr>
          <w:rFonts w:cs="Tahoma"/>
          <w:bCs/>
          <w:color w:val="000000"/>
          <w:szCs w:val="18"/>
          <w:lang w:val="ru-RU"/>
        </w:rPr>
        <w:t xml:space="preserve"> </w:t>
      </w:r>
      <w:r w:rsidRPr="008F29F0">
        <w:rPr>
          <w:rFonts w:cs="Tahoma"/>
          <w:bCs/>
          <w:color w:val="000000"/>
          <w:szCs w:val="18"/>
        </w:rPr>
        <w:t>Suite</w:t>
      </w:r>
      <w:r w:rsidRPr="0081766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F29F0">
        <w:rPr>
          <w:rFonts w:cs="Tahoma"/>
          <w:bCs/>
          <w:color w:val="000000"/>
          <w:szCs w:val="18"/>
        </w:rPr>
        <w:t>Open</w:t>
      </w:r>
      <w:r w:rsidR="00BB612F">
        <w:rPr>
          <w:rFonts w:cs="Tahoma"/>
          <w:bCs/>
          <w:color w:val="000000"/>
          <w:szCs w:val="18"/>
        </w:rPr>
        <w:t>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или </w:t>
      </w:r>
      <w:r w:rsidRPr="008F29F0">
        <w:rPr>
          <w:rFonts w:cs="Tahoma"/>
          <w:bCs/>
          <w:color w:val="000000"/>
          <w:szCs w:val="18"/>
        </w:rPr>
        <w:t>EES</w:t>
      </w:r>
      <w:r w:rsidRPr="0081766F">
        <w:rPr>
          <w:rFonts w:cs="Tahoma"/>
          <w:bCs/>
          <w:color w:val="000000"/>
          <w:szCs w:val="18"/>
          <w:lang w:val="ru-RU"/>
        </w:rPr>
        <w:t xml:space="preserve">, также считаются Соответствующими лицензиями. </w:t>
      </w:r>
    </w:p>
    <w:p w:rsidR="001978C7" w:rsidRPr="0081766F" w:rsidRDefault="001978C7" w:rsidP="00A434A4">
      <w:pPr>
        <w:numPr>
          <w:ilvl w:val="0"/>
          <w:numId w:val="70"/>
        </w:numPr>
        <w:tabs>
          <w:tab w:val="left" w:pos="1440"/>
        </w:tabs>
        <w:spacing w:after="60"/>
        <w:ind w:left="1440"/>
        <w:rPr>
          <w:rFonts w:cs="Tahoma"/>
          <w:lang w:val="ru-RU"/>
        </w:rPr>
      </w:pPr>
      <w:r w:rsidRPr="0081766F">
        <w:rPr>
          <w:rFonts w:cs="Tahoma"/>
          <w:bCs/>
          <w:color w:val="000000"/>
          <w:szCs w:val="18"/>
          <w:lang w:val="ru-RU"/>
        </w:rPr>
        <w:t xml:space="preserve">Несмотря на предоставление лицензий </w:t>
      </w:r>
      <w:r w:rsidRPr="008F29F0">
        <w:rPr>
          <w:rFonts w:cs="Tahoma"/>
          <w:bCs/>
          <w:color w:val="000000"/>
          <w:szCs w:val="18"/>
        </w:rPr>
        <w:t>Windows</w:t>
      </w:r>
      <w:r w:rsidRPr="0081766F">
        <w:rPr>
          <w:rFonts w:cs="Tahoma"/>
          <w:bCs/>
          <w:color w:val="000000"/>
          <w:szCs w:val="18"/>
          <w:lang w:val="ru-RU"/>
        </w:rPr>
        <w:t xml:space="preserve"> </w:t>
      </w:r>
      <w:r w:rsidRPr="008F29F0">
        <w:rPr>
          <w:rFonts w:cs="Tahoma"/>
          <w:bCs/>
          <w:color w:val="000000"/>
          <w:szCs w:val="18"/>
        </w:rPr>
        <w:t>Server</w:t>
      </w:r>
      <w:r w:rsidRPr="0081766F">
        <w:rPr>
          <w:rFonts w:cs="Tahoma"/>
          <w:bCs/>
          <w:color w:val="000000"/>
          <w:szCs w:val="18"/>
          <w:lang w:val="ru-RU"/>
        </w:rPr>
        <w:t xml:space="preserve"> 2012 </w:t>
      </w:r>
      <w:r w:rsidRPr="008F29F0">
        <w:rPr>
          <w:rFonts w:cs="Tahoma"/>
          <w:bCs/>
          <w:color w:val="000000"/>
          <w:szCs w:val="18"/>
        </w:rPr>
        <w:t>Standard</w:t>
      </w:r>
      <w:r w:rsidRPr="0081766F">
        <w:rPr>
          <w:rFonts w:cs="Tahoma"/>
          <w:bCs/>
          <w:color w:val="000000"/>
          <w:szCs w:val="18"/>
          <w:lang w:val="ru-RU"/>
        </w:rPr>
        <w:t xml:space="preserve"> и любые обновления до</w:t>
      </w:r>
      <w:r w:rsidR="00BB612F">
        <w:rPr>
          <w:rFonts w:cs="Tahoma"/>
          <w:bCs/>
          <w:color w:val="000000"/>
          <w:szCs w:val="18"/>
        </w:rPr>
        <w:t> </w:t>
      </w:r>
      <w:r w:rsidRPr="0081766F">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DE4110" w:rsidRPr="00501190" w:rsidRDefault="001978C7" w:rsidP="00A434A4">
      <w:pPr>
        <w:numPr>
          <w:ilvl w:val="0"/>
          <w:numId w:val="70"/>
        </w:numPr>
        <w:tabs>
          <w:tab w:val="left" w:pos="1440"/>
        </w:tabs>
        <w:spacing w:after="60"/>
        <w:ind w:left="1440"/>
        <w:rPr>
          <w:rFonts w:cs="Tahoma"/>
          <w:lang w:val="ru-RU"/>
        </w:rPr>
      </w:pPr>
      <w:r w:rsidRPr="0081766F">
        <w:rPr>
          <w:rFonts w:cs="Tahoma"/>
          <w:bCs/>
          <w:color w:val="000000"/>
          <w:szCs w:val="18"/>
          <w:lang w:val="ru-RU"/>
        </w:rPr>
        <w:t xml:space="preserve">См. также примечания к данному списку продуктов для </w:t>
      </w:r>
      <w:r w:rsidRPr="008F29F0">
        <w:rPr>
          <w:rFonts w:cs="Tahoma"/>
          <w:bCs/>
          <w:color w:val="000000"/>
          <w:szCs w:val="18"/>
        </w:rPr>
        <w:t>Windows</w:t>
      </w:r>
      <w:r w:rsidRPr="0081766F">
        <w:rPr>
          <w:rFonts w:cs="Tahoma"/>
          <w:bCs/>
          <w:color w:val="000000"/>
          <w:szCs w:val="18"/>
          <w:lang w:val="ru-RU"/>
        </w:rPr>
        <w:t xml:space="preserve"> </w:t>
      </w:r>
      <w:r w:rsidRPr="008F29F0">
        <w:rPr>
          <w:rFonts w:cs="Tahoma"/>
          <w:bCs/>
          <w:color w:val="000000"/>
          <w:szCs w:val="18"/>
        </w:rPr>
        <w:t>Server</w:t>
      </w:r>
      <w:r w:rsidRPr="0081766F">
        <w:rPr>
          <w:rFonts w:cs="Tahoma"/>
          <w:bCs/>
          <w:color w:val="000000"/>
          <w:szCs w:val="18"/>
          <w:lang w:val="ru-RU"/>
        </w:rPr>
        <w:t xml:space="preserve"> 2008 </w:t>
      </w:r>
      <w:r w:rsidRPr="008F29F0">
        <w:rPr>
          <w:rFonts w:cs="Tahoma"/>
          <w:bCs/>
          <w:color w:val="000000"/>
          <w:szCs w:val="18"/>
        </w:rPr>
        <w:t>R</w:t>
      </w:r>
      <w:r w:rsidRPr="0081766F">
        <w:rPr>
          <w:rFonts w:cs="Tahoma"/>
          <w:bCs/>
          <w:color w:val="000000"/>
          <w:szCs w:val="18"/>
          <w:lang w:val="ru-RU"/>
        </w:rPr>
        <w:t xml:space="preserve">2 </w:t>
      </w:r>
      <w:r w:rsidRPr="008F29F0">
        <w:rPr>
          <w:rFonts w:cs="Tahoma"/>
          <w:bCs/>
          <w:color w:val="000000"/>
          <w:szCs w:val="18"/>
        </w:rPr>
        <w:t>HPC</w:t>
      </w:r>
      <w:r w:rsidRPr="0081766F">
        <w:rPr>
          <w:rFonts w:cs="Tahoma"/>
          <w:bCs/>
          <w:color w:val="000000"/>
          <w:szCs w:val="18"/>
          <w:lang w:val="ru-RU"/>
        </w:rPr>
        <w:t xml:space="preserve"> </w:t>
      </w:r>
      <w:r w:rsidRPr="008F29F0">
        <w:rPr>
          <w:rFonts w:cs="Tahoma"/>
          <w:bCs/>
          <w:color w:val="000000"/>
          <w:szCs w:val="18"/>
        </w:rPr>
        <w:t>Edition</w:t>
      </w:r>
      <w:r w:rsidRPr="0081766F">
        <w:rPr>
          <w:rFonts w:cs="Tahoma"/>
          <w:bCs/>
          <w:color w:val="000000"/>
          <w:szCs w:val="18"/>
          <w:lang w:val="ru-RU"/>
        </w:rPr>
        <w:t xml:space="preserve"> и</w:t>
      </w:r>
      <w:r w:rsidR="00BB612F">
        <w:rPr>
          <w:rFonts w:cs="Tahoma"/>
          <w:bCs/>
          <w:color w:val="000000"/>
          <w:szCs w:val="18"/>
        </w:rPr>
        <w:t> </w:t>
      </w:r>
      <w:r w:rsidRPr="008F29F0">
        <w:rPr>
          <w:rFonts w:cs="Tahoma"/>
          <w:bCs/>
          <w:color w:val="000000"/>
          <w:szCs w:val="18"/>
        </w:rPr>
        <w:t>HPC</w:t>
      </w:r>
      <w:r w:rsidRPr="0081766F">
        <w:rPr>
          <w:rFonts w:cs="Tahoma"/>
          <w:bCs/>
          <w:color w:val="000000"/>
          <w:szCs w:val="18"/>
          <w:lang w:val="ru-RU"/>
        </w:rPr>
        <w:t xml:space="preserve"> </w:t>
      </w:r>
      <w:r w:rsidRPr="008F29F0">
        <w:rPr>
          <w:rFonts w:cs="Tahoma"/>
          <w:bCs/>
          <w:color w:val="000000"/>
          <w:szCs w:val="18"/>
        </w:rPr>
        <w:t>Pack</w:t>
      </w:r>
      <w:r w:rsidRPr="0081766F">
        <w:rPr>
          <w:rFonts w:cs="Tahoma"/>
          <w:bCs/>
          <w:color w:val="000000"/>
          <w:szCs w:val="18"/>
          <w:lang w:val="ru-RU"/>
        </w:rPr>
        <w:t xml:space="preserve"> 2008 </w:t>
      </w:r>
      <w:r w:rsidRPr="008F29F0">
        <w:rPr>
          <w:rFonts w:cs="Tahoma"/>
          <w:bCs/>
          <w:color w:val="000000"/>
          <w:szCs w:val="18"/>
        </w:rPr>
        <w:t>R</w:t>
      </w:r>
      <w:r w:rsidRPr="0081766F">
        <w:rPr>
          <w:rFonts w:cs="Tahoma"/>
          <w:bCs/>
          <w:color w:val="000000"/>
          <w:szCs w:val="18"/>
          <w:lang w:val="ru-RU"/>
        </w:rPr>
        <w:t xml:space="preserve">2 </w:t>
      </w:r>
      <w:r w:rsidRPr="008F29F0">
        <w:rPr>
          <w:rFonts w:cs="Tahoma"/>
          <w:bCs/>
          <w:color w:val="000000"/>
          <w:szCs w:val="18"/>
        </w:rPr>
        <w:t>Enterprise</w:t>
      </w:r>
      <w:r w:rsidRPr="0081766F">
        <w:rPr>
          <w:rFonts w:cs="Tahoma"/>
          <w:bCs/>
          <w:color w:val="000000"/>
          <w:szCs w:val="18"/>
          <w:lang w:val="ru-RU"/>
        </w:rPr>
        <w:t>.</w:t>
      </w:r>
      <w:bookmarkStart w:id="1516" w:name="_109_Windows®_Intune"/>
      <w:bookmarkEnd w:id="1516"/>
    </w:p>
    <w:p w:rsidR="00501190" w:rsidRPr="00AA5F4A" w:rsidRDefault="00501190" w:rsidP="00501190">
      <w:pPr>
        <w:tabs>
          <w:tab w:val="left" w:pos="1440"/>
        </w:tabs>
        <w:rPr>
          <w:rFonts w:cs="Tahoma"/>
          <w:bCs/>
          <w:color w:val="000000"/>
          <w:szCs w:val="18"/>
          <w:lang w:val="ru-RU"/>
        </w:rPr>
      </w:pPr>
    </w:p>
    <w:p w:rsidR="00050BED" w:rsidRPr="00E85B78" w:rsidRDefault="00050BED" w:rsidP="00376D4B">
      <w:pPr>
        <w:ind w:left="720"/>
        <w:rPr>
          <w:rFonts w:cs="Tahoma"/>
          <w:lang w:val="ru-RU"/>
        </w:rPr>
      </w:pPr>
    </w:p>
    <w:p w:rsidR="008779BC" w:rsidRPr="00E85B78" w:rsidRDefault="000E260B" w:rsidP="00A434A4">
      <w:pPr>
        <w:pStyle w:val="Heading2"/>
        <w:ind w:left="0"/>
        <w:rPr>
          <w:rFonts w:ascii="Tahoma" w:hAnsi="Tahoma" w:cs="Tahoma"/>
        </w:rPr>
      </w:pPr>
      <w:bookmarkStart w:id="1517" w:name="_100_Windows_Multipoint"/>
      <w:bookmarkStart w:id="1518" w:name="_Toc336338367"/>
      <w:bookmarkStart w:id="1519" w:name="_Toc440882954"/>
      <w:bookmarkEnd w:id="1517"/>
      <w:r w:rsidRPr="00E85B78">
        <w:rPr>
          <w:rFonts w:ascii="Tahoma" w:hAnsi="Tahoma" w:cs="Tahoma"/>
          <w:caps/>
          <w:color w:val="FA6500"/>
          <w:sz w:val="22"/>
          <w:vertAlign w:val="superscript"/>
        </w:rPr>
        <w:t xml:space="preserve">100 </w:t>
      </w:r>
      <w:r w:rsidRPr="008F29F0">
        <w:rPr>
          <w:rFonts w:ascii="Tahoma" w:hAnsi="Tahoma" w:cs="Tahoma"/>
          <w:color w:val="FA6500"/>
          <w:sz w:val="22"/>
        </w:rPr>
        <w:t>Windows</w:t>
      </w:r>
      <w:r w:rsidRPr="00E85B78">
        <w:rPr>
          <w:rFonts w:ascii="Tahoma" w:hAnsi="Tahoma" w:cs="Tahoma"/>
          <w:color w:val="FA6500"/>
          <w:sz w:val="22"/>
        </w:rPr>
        <w:t xml:space="preserve"> </w:t>
      </w:r>
      <w:r w:rsidRPr="008F29F0">
        <w:rPr>
          <w:rFonts w:ascii="Tahoma" w:hAnsi="Tahoma" w:cs="Tahoma"/>
          <w:color w:val="FA6500"/>
          <w:sz w:val="22"/>
        </w:rPr>
        <w:t>Multipoint</w:t>
      </w:r>
      <w:r w:rsidRPr="00E85B78">
        <w:rPr>
          <w:rFonts w:ascii="Tahoma" w:hAnsi="Tahoma" w:cs="Tahoma"/>
          <w:color w:val="FA6500"/>
          <w:sz w:val="22"/>
        </w:rPr>
        <w:t xml:space="preserve"> </w:t>
      </w:r>
      <w:r w:rsidRPr="008F29F0">
        <w:rPr>
          <w:rFonts w:ascii="Tahoma" w:hAnsi="Tahoma" w:cs="Tahoma"/>
          <w:color w:val="FA6500"/>
          <w:sz w:val="22"/>
        </w:rPr>
        <w:t>Server</w:t>
      </w:r>
      <w:r w:rsidRPr="00E85B78">
        <w:rPr>
          <w:rFonts w:ascii="Tahoma" w:hAnsi="Tahoma" w:cs="Tahoma"/>
          <w:color w:val="FA6500"/>
          <w:sz w:val="22"/>
        </w:rPr>
        <w:t xml:space="preserve"> </w:t>
      </w:r>
      <w:bookmarkEnd w:id="1518"/>
      <w:r w:rsidRPr="00E85B78">
        <w:rPr>
          <w:rFonts w:ascii="Tahoma" w:hAnsi="Tahoma" w:cs="Tahoma"/>
          <w:color w:val="FA6500"/>
          <w:sz w:val="22"/>
        </w:rPr>
        <w:t xml:space="preserve">2012 </w:t>
      </w:r>
      <w:r w:rsidRPr="008F29F0">
        <w:rPr>
          <w:rFonts w:ascii="Tahoma" w:hAnsi="Tahoma" w:cs="Tahoma"/>
          <w:color w:val="FA6500"/>
          <w:sz w:val="22"/>
        </w:rPr>
        <w:t>Standard</w:t>
      </w:r>
      <w:bookmarkEnd w:id="1519"/>
      <w:r w:rsidRPr="00E85B78">
        <w:rPr>
          <w:rFonts w:ascii="Tahoma" w:hAnsi="Tahoma" w:cs="Tahoma"/>
          <w:color w:val="FA6500"/>
          <w:sz w:val="22"/>
        </w:rPr>
        <w:t xml:space="preserve"> </w:t>
      </w:r>
    </w:p>
    <w:p w:rsidR="00A434A4" w:rsidRPr="00E85B78" w:rsidRDefault="00A434A4" w:rsidP="00A434A4">
      <w:pPr>
        <w:rPr>
          <w:rFonts w:cs="Tahoma"/>
        </w:rPr>
      </w:pPr>
    </w:p>
    <w:p w:rsidR="00F745E1" w:rsidRPr="00E85B78" w:rsidRDefault="008779BC" w:rsidP="00A434A4">
      <w:pPr>
        <w:ind w:left="720"/>
        <w:rPr>
          <w:rFonts w:cs="Tahoma"/>
        </w:rPr>
      </w:pPr>
      <w:r w:rsidRPr="008F29F0">
        <w:rPr>
          <w:rFonts w:eastAsia="Calibri" w:cs="Tahoma"/>
          <w:color w:val="000000"/>
          <w:szCs w:val="18"/>
        </w:rPr>
        <w:t>Windows</w:t>
      </w:r>
      <w:r w:rsidRPr="00E85B78">
        <w:rPr>
          <w:rFonts w:eastAsia="Calibri" w:cs="Tahoma"/>
          <w:color w:val="000000"/>
          <w:szCs w:val="18"/>
        </w:rPr>
        <w:t xml:space="preserve"> </w:t>
      </w:r>
      <w:r w:rsidRPr="008F29F0">
        <w:rPr>
          <w:rFonts w:eastAsia="Calibri" w:cs="Tahoma"/>
          <w:color w:val="000000"/>
          <w:szCs w:val="18"/>
        </w:rPr>
        <w:t>MultiPoint</w:t>
      </w:r>
      <w:r w:rsidRPr="00E85B78">
        <w:rPr>
          <w:rFonts w:eastAsia="Calibri" w:cs="Tahoma"/>
          <w:color w:val="000000"/>
          <w:szCs w:val="18"/>
        </w:rPr>
        <w:t xml:space="preserve"> </w:t>
      </w:r>
      <w:r w:rsidRPr="008F29F0">
        <w:rPr>
          <w:rFonts w:eastAsia="Calibri" w:cs="Tahoma"/>
          <w:color w:val="000000"/>
          <w:szCs w:val="18"/>
        </w:rPr>
        <w:t>Server</w:t>
      </w:r>
      <w:r w:rsidRPr="00E85B78">
        <w:rPr>
          <w:rFonts w:eastAsia="Calibri" w:cs="Tahoma"/>
          <w:color w:val="000000"/>
          <w:szCs w:val="18"/>
        </w:rPr>
        <w:t xml:space="preserve"> 2012 </w:t>
      </w:r>
      <w:r w:rsidRPr="008F29F0">
        <w:rPr>
          <w:rFonts w:eastAsia="Calibri" w:cs="Tahoma"/>
          <w:color w:val="000000"/>
          <w:szCs w:val="18"/>
        </w:rPr>
        <w:t>Standard</w:t>
      </w:r>
      <w:r w:rsidRPr="00E85B78">
        <w:rPr>
          <w:rFonts w:eastAsia="Calibri" w:cs="Tahoma"/>
          <w:color w:val="000000"/>
          <w:szCs w:val="18"/>
        </w:rPr>
        <w:t xml:space="preserve"> </w:t>
      </w:r>
      <w:r w:rsidRPr="0081766F">
        <w:rPr>
          <w:rFonts w:eastAsia="Calibri" w:cs="Tahoma"/>
          <w:color w:val="000000"/>
          <w:szCs w:val="18"/>
          <w:lang w:val="ru-RU"/>
        </w:rPr>
        <w:t>является</w:t>
      </w:r>
      <w:r w:rsidRPr="00E85B78">
        <w:rPr>
          <w:rFonts w:eastAsia="Calibri" w:cs="Tahoma"/>
          <w:color w:val="000000"/>
          <w:szCs w:val="18"/>
        </w:rPr>
        <w:t xml:space="preserve"> </w:t>
      </w:r>
      <w:r w:rsidRPr="0081766F">
        <w:rPr>
          <w:rFonts w:eastAsia="Calibri" w:cs="Tahoma"/>
          <w:color w:val="000000"/>
          <w:szCs w:val="18"/>
          <w:lang w:val="ru-RU"/>
        </w:rPr>
        <w:t>следующей</w:t>
      </w:r>
      <w:r w:rsidRPr="00E85B78">
        <w:rPr>
          <w:rFonts w:eastAsia="Calibri" w:cs="Tahoma"/>
          <w:color w:val="000000"/>
          <w:szCs w:val="18"/>
        </w:rPr>
        <w:t xml:space="preserve"> </w:t>
      </w:r>
      <w:r w:rsidRPr="0081766F">
        <w:rPr>
          <w:rFonts w:eastAsia="Calibri" w:cs="Tahoma"/>
          <w:color w:val="000000"/>
          <w:szCs w:val="18"/>
          <w:lang w:val="ru-RU"/>
        </w:rPr>
        <w:t>версией</w:t>
      </w:r>
      <w:r w:rsidRPr="00E85B78">
        <w:rPr>
          <w:rFonts w:eastAsia="Calibri" w:cs="Tahoma"/>
          <w:color w:val="000000"/>
          <w:szCs w:val="18"/>
        </w:rPr>
        <w:t xml:space="preserve"> </w:t>
      </w:r>
      <w:r w:rsidRPr="008F29F0">
        <w:rPr>
          <w:rFonts w:eastAsia="Calibri" w:cs="Tahoma"/>
          <w:color w:val="000000"/>
          <w:szCs w:val="18"/>
        </w:rPr>
        <w:t>Windows</w:t>
      </w:r>
      <w:r w:rsidRPr="00E85B78">
        <w:rPr>
          <w:rFonts w:eastAsia="Calibri" w:cs="Tahoma"/>
          <w:color w:val="000000"/>
          <w:szCs w:val="18"/>
        </w:rPr>
        <w:t xml:space="preserve"> </w:t>
      </w:r>
      <w:r w:rsidRPr="008F29F0">
        <w:rPr>
          <w:rFonts w:eastAsia="Calibri" w:cs="Tahoma"/>
          <w:color w:val="000000"/>
          <w:szCs w:val="18"/>
        </w:rPr>
        <w:t>MultiPoint</w:t>
      </w:r>
      <w:r w:rsidRPr="00E85B78">
        <w:rPr>
          <w:rFonts w:eastAsia="Calibri" w:cs="Tahoma"/>
          <w:color w:val="000000"/>
          <w:szCs w:val="18"/>
        </w:rPr>
        <w:t xml:space="preserve"> </w:t>
      </w:r>
      <w:r w:rsidRPr="008F29F0">
        <w:rPr>
          <w:rFonts w:eastAsia="Calibri" w:cs="Tahoma"/>
          <w:color w:val="000000"/>
          <w:szCs w:val="18"/>
        </w:rPr>
        <w:t>Server</w:t>
      </w:r>
      <w:r w:rsidRPr="00E85B78">
        <w:rPr>
          <w:rFonts w:eastAsia="Calibri" w:cs="Tahoma"/>
          <w:color w:val="000000"/>
          <w:szCs w:val="18"/>
        </w:rPr>
        <w:t xml:space="preserve"> 2011</w:t>
      </w:r>
      <w:r w:rsidR="008F11BF">
        <w:rPr>
          <w:rFonts w:eastAsia="Calibri" w:cs="Tahoma"/>
          <w:color w:val="000000"/>
          <w:szCs w:val="18"/>
        </w:rPr>
        <w:t> </w:t>
      </w:r>
      <w:r w:rsidRPr="008F29F0">
        <w:rPr>
          <w:rFonts w:eastAsia="Calibri" w:cs="Tahoma"/>
          <w:color w:val="000000"/>
          <w:szCs w:val="18"/>
        </w:rPr>
        <w:t>Standard</w:t>
      </w:r>
      <w:r w:rsidRPr="00E85B78">
        <w:rPr>
          <w:rFonts w:eastAsia="Calibri" w:cs="Tahoma"/>
          <w:color w:val="000000"/>
          <w:szCs w:val="18"/>
        </w:rPr>
        <w:t>.</w:t>
      </w:r>
    </w:p>
    <w:p w:rsidR="00A434A4" w:rsidRPr="00E85B78" w:rsidRDefault="00A434A4" w:rsidP="00A434A4">
      <w:pPr>
        <w:rPr>
          <w:rFonts w:cs="Tahoma"/>
        </w:rPr>
      </w:pPr>
    </w:p>
    <w:p w:rsidR="00A434A4" w:rsidRPr="00E85B78" w:rsidRDefault="00A434A4" w:rsidP="00A434A4">
      <w:pPr>
        <w:rPr>
          <w:rFonts w:cs="Tahoma"/>
        </w:rPr>
      </w:pPr>
    </w:p>
    <w:p w:rsidR="00092F30" w:rsidRPr="00E85B78" w:rsidRDefault="000E260B" w:rsidP="00A434A4">
      <w:pPr>
        <w:pStyle w:val="Heading2"/>
        <w:ind w:left="0"/>
        <w:rPr>
          <w:rFonts w:ascii="Tahoma" w:hAnsi="Tahoma" w:cs="Tahoma"/>
        </w:rPr>
      </w:pPr>
      <w:bookmarkStart w:id="1520" w:name="_Toc336338368"/>
      <w:bookmarkStart w:id="1521" w:name="_Toc440882955"/>
      <w:bookmarkStart w:id="1522" w:name="Srv_103WinMultipointSvr2011Premium"/>
      <w:bookmarkStart w:id="1523" w:name="Srv_107WinMultipointSvr2011Premium"/>
      <w:bookmarkStart w:id="1524" w:name="Srv_111WinMultipointSvr2011Premium"/>
      <w:r w:rsidRPr="00E85B78">
        <w:rPr>
          <w:rFonts w:ascii="Tahoma" w:hAnsi="Tahoma" w:cs="Tahoma"/>
          <w:caps/>
          <w:color w:val="FA6500"/>
          <w:sz w:val="22"/>
          <w:szCs w:val="22"/>
          <w:vertAlign w:val="superscript"/>
        </w:rPr>
        <w:t>101</w:t>
      </w:r>
      <w:r w:rsidRPr="00E85B78">
        <w:rPr>
          <w:rFonts w:ascii="Tahoma" w:hAnsi="Tahoma" w:cs="Tahoma"/>
          <w:caps/>
          <w:color w:val="FA6500"/>
          <w:sz w:val="22"/>
          <w:vertAlign w:val="superscript"/>
        </w:rPr>
        <w:t xml:space="preserve"> </w:t>
      </w:r>
      <w:r w:rsidRPr="008F29F0">
        <w:rPr>
          <w:rFonts w:ascii="Tahoma" w:hAnsi="Tahoma" w:cs="Tahoma"/>
          <w:color w:val="FA6500"/>
          <w:sz w:val="22"/>
        </w:rPr>
        <w:t>Windows</w:t>
      </w:r>
      <w:r w:rsidRPr="00E85B78">
        <w:rPr>
          <w:rFonts w:ascii="Tahoma" w:hAnsi="Tahoma" w:cs="Tahoma"/>
          <w:color w:val="FA6500"/>
          <w:sz w:val="22"/>
        </w:rPr>
        <w:t xml:space="preserve"> </w:t>
      </w:r>
      <w:r w:rsidRPr="008F29F0">
        <w:rPr>
          <w:rFonts w:ascii="Tahoma" w:hAnsi="Tahoma" w:cs="Tahoma"/>
          <w:color w:val="FA6500"/>
          <w:sz w:val="22"/>
        </w:rPr>
        <w:t>Multipoint</w:t>
      </w:r>
      <w:r w:rsidRPr="00E85B78">
        <w:rPr>
          <w:rFonts w:ascii="Tahoma" w:hAnsi="Tahoma" w:cs="Tahoma"/>
          <w:color w:val="FA6500"/>
          <w:sz w:val="22"/>
        </w:rPr>
        <w:t xml:space="preserve"> </w:t>
      </w:r>
      <w:r w:rsidRPr="008F29F0">
        <w:rPr>
          <w:rFonts w:ascii="Tahoma" w:hAnsi="Tahoma" w:cs="Tahoma"/>
          <w:color w:val="FA6500"/>
          <w:sz w:val="22"/>
        </w:rPr>
        <w:t>Server</w:t>
      </w:r>
      <w:r w:rsidRPr="00E85B78">
        <w:rPr>
          <w:rFonts w:ascii="Tahoma" w:hAnsi="Tahoma" w:cs="Tahoma"/>
          <w:color w:val="FA6500"/>
          <w:sz w:val="22"/>
        </w:rPr>
        <w:t xml:space="preserve"> </w:t>
      </w:r>
      <w:bookmarkEnd w:id="1520"/>
      <w:r w:rsidRPr="00E85B78">
        <w:rPr>
          <w:rFonts w:ascii="Tahoma" w:hAnsi="Tahoma" w:cs="Tahoma"/>
          <w:color w:val="FA6500"/>
          <w:sz w:val="22"/>
        </w:rPr>
        <w:t xml:space="preserve">2012 </w:t>
      </w:r>
      <w:r w:rsidRPr="008F29F0">
        <w:rPr>
          <w:rFonts w:ascii="Tahoma" w:hAnsi="Tahoma" w:cs="Tahoma"/>
          <w:color w:val="FA6500"/>
          <w:sz w:val="22"/>
        </w:rPr>
        <w:t>Premium</w:t>
      </w:r>
      <w:bookmarkEnd w:id="1521"/>
      <w:r w:rsidRPr="00E85B78">
        <w:rPr>
          <w:rFonts w:ascii="Tahoma" w:hAnsi="Tahoma" w:cs="Tahoma"/>
          <w:color w:val="FA6500"/>
          <w:sz w:val="22"/>
        </w:rPr>
        <w:t xml:space="preserve"> </w:t>
      </w:r>
      <w:bookmarkEnd w:id="1522"/>
      <w:bookmarkEnd w:id="1523"/>
      <w:bookmarkEnd w:id="1524"/>
    </w:p>
    <w:p w:rsidR="00A434A4" w:rsidRPr="00E85B78" w:rsidRDefault="00A434A4" w:rsidP="00A434A4">
      <w:pPr>
        <w:rPr>
          <w:rFonts w:cs="Tahoma"/>
        </w:rPr>
      </w:pPr>
    </w:p>
    <w:p w:rsidR="00F745E1" w:rsidRPr="00E85B78" w:rsidRDefault="00092F30" w:rsidP="00A434A4">
      <w:pPr>
        <w:ind w:left="720"/>
        <w:rPr>
          <w:rFonts w:cs="Tahoma"/>
        </w:rPr>
      </w:pPr>
      <w:r w:rsidRPr="008F29F0">
        <w:rPr>
          <w:rFonts w:eastAsia="Calibri" w:cs="Tahoma"/>
          <w:color w:val="000000"/>
          <w:szCs w:val="18"/>
        </w:rPr>
        <w:t>Windows</w:t>
      </w:r>
      <w:r w:rsidRPr="00E85B78">
        <w:rPr>
          <w:rFonts w:eastAsia="Calibri" w:cs="Tahoma"/>
          <w:color w:val="000000"/>
          <w:szCs w:val="18"/>
        </w:rPr>
        <w:t xml:space="preserve"> </w:t>
      </w:r>
      <w:r w:rsidRPr="008F29F0">
        <w:rPr>
          <w:rFonts w:eastAsia="Calibri" w:cs="Tahoma"/>
          <w:color w:val="000000"/>
          <w:szCs w:val="18"/>
        </w:rPr>
        <w:t>MultiPoint</w:t>
      </w:r>
      <w:r w:rsidRPr="00E85B78">
        <w:rPr>
          <w:rFonts w:eastAsia="Calibri" w:cs="Tahoma"/>
          <w:color w:val="000000"/>
          <w:szCs w:val="18"/>
        </w:rPr>
        <w:t xml:space="preserve"> </w:t>
      </w:r>
      <w:r w:rsidRPr="008F29F0">
        <w:rPr>
          <w:rFonts w:eastAsia="Calibri" w:cs="Tahoma"/>
          <w:color w:val="000000"/>
          <w:szCs w:val="18"/>
        </w:rPr>
        <w:t>Server</w:t>
      </w:r>
      <w:r w:rsidRPr="00E85B78">
        <w:rPr>
          <w:rFonts w:eastAsia="Calibri" w:cs="Tahoma"/>
          <w:color w:val="000000"/>
          <w:szCs w:val="18"/>
        </w:rPr>
        <w:t xml:space="preserve"> 2012 </w:t>
      </w:r>
      <w:r w:rsidRPr="008F29F0">
        <w:rPr>
          <w:rFonts w:eastAsia="Calibri" w:cs="Tahoma"/>
          <w:color w:val="000000"/>
          <w:szCs w:val="18"/>
        </w:rPr>
        <w:t>Premium</w:t>
      </w:r>
      <w:r w:rsidRPr="00E85B78">
        <w:rPr>
          <w:rFonts w:eastAsia="Calibri" w:cs="Tahoma"/>
          <w:color w:val="000000"/>
          <w:szCs w:val="18"/>
        </w:rPr>
        <w:t xml:space="preserve"> </w:t>
      </w:r>
      <w:r w:rsidRPr="0081766F">
        <w:rPr>
          <w:rFonts w:eastAsia="Calibri" w:cs="Tahoma"/>
          <w:color w:val="000000"/>
          <w:szCs w:val="18"/>
          <w:lang w:val="ru-RU"/>
        </w:rPr>
        <w:t>является</w:t>
      </w:r>
      <w:r w:rsidRPr="00E85B78">
        <w:rPr>
          <w:rFonts w:eastAsia="Calibri" w:cs="Tahoma"/>
          <w:color w:val="000000"/>
          <w:szCs w:val="18"/>
        </w:rPr>
        <w:t xml:space="preserve"> </w:t>
      </w:r>
      <w:r w:rsidRPr="0081766F">
        <w:rPr>
          <w:rFonts w:eastAsia="Calibri" w:cs="Tahoma"/>
          <w:color w:val="000000"/>
          <w:szCs w:val="18"/>
          <w:lang w:val="ru-RU"/>
        </w:rPr>
        <w:t>следующей</w:t>
      </w:r>
      <w:r w:rsidRPr="00E85B78">
        <w:rPr>
          <w:rFonts w:eastAsia="Calibri" w:cs="Tahoma"/>
          <w:color w:val="000000"/>
          <w:szCs w:val="18"/>
        </w:rPr>
        <w:t xml:space="preserve"> </w:t>
      </w:r>
      <w:r w:rsidRPr="0081766F">
        <w:rPr>
          <w:rFonts w:eastAsia="Calibri" w:cs="Tahoma"/>
          <w:color w:val="000000"/>
          <w:szCs w:val="18"/>
          <w:lang w:val="ru-RU"/>
        </w:rPr>
        <w:t>версией</w:t>
      </w:r>
      <w:r w:rsidRPr="00E85B78">
        <w:rPr>
          <w:rFonts w:eastAsia="Calibri" w:cs="Tahoma"/>
          <w:color w:val="000000"/>
          <w:szCs w:val="18"/>
        </w:rPr>
        <w:t xml:space="preserve"> </w:t>
      </w:r>
      <w:r w:rsidRPr="008F29F0">
        <w:rPr>
          <w:rFonts w:eastAsia="Calibri" w:cs="Tahoma"/>
          <w:color w:val="000000"/>
          <w:szCs w:val="18"/>
        </w:rPr>
        <w:t>Windows</w:t>
      </w:r>
      <w:r w:rsidRPr="00E85B78">
        <w:rPr>
          <w:rFonts w:eastAsia="Calibri" w:cs="Tahoma"/>
          <w:color w:val="000000"/>
          <w:szCs w:val="18"/>
        </w:rPr>
        <w:t xml:space="preserve"> </w:t>
      </w:r>
      <w:r w:rsidRPr="008F29F0">
        <w:rPr>
          <w:rFonts w:eastAsia="Calibri" w:cs="Tahoma"/>
          <w:color w:val="000000"/>
          <w:szCs w:val="18"/>
        </w:rPr>
        <w:t>MultiPoint</w:t>
      </w:r>
      <w:r w:rsidRPr="00E85B78">
        <w:rPr>
          <w:rFonts w:eastAsia="Calibri" w:cs="Tahoma"/>
          <w:color w:val="000000"/>
          <w:szCs w:val="18"/>
        </w:rPr>
        <w:t xml:space="preserve"> </w:t>
      </w:r>
      <w:r w:rsidRPr="008F29F0">
        <w:rPr>
          <w:rFonts w:eastAsia="Calibri" w:cs="Tahoma"/>
          <w:color w:val="000000"/>
          <w:szCs w:val="18"/>
        </w:rPr>
        <w:t>Server</w:t>
      </w:r>
      <w:r w:rsidRPr="00E85B78">
        <w:rPr>
          <w:rFonts w:eastAsia="Calibri" w:cs="Tahoma"/>
          <w:color w:val="000000"/>
          <w:szCs w:val="18"/>
        </w:rPr>
        <w:t xml:space="preserve"> 2011</w:t>
      </w:r>
      <w:r w:rsidRPr="008F29F0">
        <w:rPr>
          <w:rFonts w:eastAsia="Calibri" w:cs="Tahoma"/>
          <w:color w:val="000000"/>
          <w:szCs w:val="18"/>
        </w:rPr>
        <w:t> Premium</w:t>
      </w:r>
      <w:r w:rsidRPr="00E85B78">
        <w:rPr>
          <w:rFonts w:eastAsia="Calibri" w:cs="Tahoma"/>
          <w:color w:val="000000"/>
          <w:szCs w:val="18"/>
        </w:rPr>
        <w:t>.</w:t>
      </w:r>
      <w:bookmarkStart w:id="1525" w:name="_Toc280612355"/>
    </w:p>
    <w:p w:rsidR="00A434A4" w:rsidRPr="00E85B78" w:rsidRDefault="00A434A4" w:rsidP="00A434A4">
      <w:pPr>
        <w:rPr>
          <w:rFonts w:cs="Tahoma"/>
        </w:rPr>
      </w:pPr>
    </w:p>
    <w:p w:rsidR="00A434A4" w:rsidRPr="00E85B78" w:rsidRDefault="00A434A4" w:rsidP="00A434A4">
      <w:pPr>
        <w:rPr>
          <w:rFonts w:cs="Tahoma"/>
        </w:rPr>
      </w:pPr>
    </w:p>
    <w:p w:rsidR="00092F30" w:rsidRPr="00E85B78" w:rsidRDefault="000E260B" w:rsidP="00092F30">
      <w:pPr>
        <w:pStyle w:val="Heading2"/>
        <w:ind w:left="0"/>
        <w:rPr>
          <w:rFonts w:ascii="Tahoma" w:hAnsi="Tahoma" w:cs="Tahoma"/>
          <w:sz w:val="22"/>
          <w:szCs w:val="22"/>
        </w:rPr>
      </w:pPr>
      <w:bookmarkStart w:id="1526" w:name="_Toc440882956"/>
      <w:bookmarkStart w:id="1527" w:name="Srv_104WinMultipointSvr2011CAL"/>
      <w:bookmarkStart w:id="1528" w:name="Srv_108WinMultipointSvr2011CAL"/>
      <w:bookmarkStart w:id="1529" w:name="Srv_112WinMultipointSvr2011CAL"/>
      <w:r w:rsidRPr="00E85B78">
        <w:rPr>
          <w:rFonts w:ascii="Tahoma" w:hAnsi="Tahoma" w:cs="Tahoma"/>
          <w:caps/>
          <w:color w:val="FA6500"/>
          <w:sz w:val="22"/>
          <w:szCs w:val="22"/>
          <w:vertAlign w:val="superscript"/>
        </w:rPr>
        <w:t>102</w:t>
      </w:r>
      <w:r w:rsidRPr="00E85B78">
        <w:rPr>
          <w:rFonts w:ascii="Tahoma" w:hAnsi="Tahoma" w:cs="Tahoma"/>
          <w:color w:val="FA6500"/>
          <w:sz w:val="22"/>
          <w:szCs w:val="22"/>
        </w:rPr>
        <w:t xml:space="preserve"> </w:t>
      </w:r>
      <w:r w:rsidRPr="00A01564">
        <w:rPr>
          <w:rFonts w:ascii="Tahoma" w:hAnsi="Tahoma" w:cs="Tahoma"/>
          <w:color w:val="FA6500"/>
          <w:sz w:val="22"/>
          <w:szCs w:val="22"/>
        </w:rPr>
        <w:t>Windows</w:t>
      </w:r>
      <w:r w:rsidRPr="00E85B78">
        <w:rPr>
          <w:rFonts w:ascii="Tahoma" w:hAnsi="Tahoma" w:cs="Tahoma"/>
          <w:color w:val="FA6500"/>
          <w:sz w:val="22"/>
          <w:szCs w:val="22"/>
        </w:rPr>
        <w:t xml:space="preserve"> </w:t>
      </w:r>
      <w:bookmarkEnd w:id="1525"/>
      <w:r w:rsidRPr="00A01564">
        <w:rPr>
          <w:rFonts w:ascii="Tahoma" w:hAnsi="Tahoma" w:cs="Tahoma"/>
          <w:color w:val="FA6500"/>
          <w:sz w:val="22"/>
          <w:szCs w:val="22"/>
        </w:rPr>
        <w:t>Multipoint</w:t>
      </w:r>
      <w:r w:rsidRPr="00E85B78">
        <w:rPr>
          <w:rFonts w:ascii="Tahoma" w:hAnsi="Tahoma" w:cs="Tahoma"/>
          <w:color w:val="FA6500"/>
          <w:sz w:val="22"/>
          <w:szCs w:val="22"/>
        </w:rPr>
        <w:t xml:space="preserve"> </w:t>
      </w:r>
      <w:r w:rsidRPr="00A01564">
        <w:rPr>
          <w:rFonts w:ascii="Tahoma" w:hAnsi="Tahoma" w:cs="Tahoma"/>
          <w:color w:val="FA6500"/>
          <w:sz w:val="22"/>
          <w:szCs w:val="22"/>
        </w:rPr>
        <w:t>Server</w:t>
      </w:r>
      <w:r w:rsidRPr="00E85B78">
        <w:rPr>
          <w:rFonts w:ascii="Tahoma" w:hAnsi="Tahoma" w:cs="Tahoma"/>
          <w:color w:val="FA6500"/>
          <w:sz w:val="22"/>
          <w:szCs w:val="22"/>
        </w:rPr>
        <w:t xml:space="preserve"> 2012 </w:t>
      </w:r>
      <w:r w:rsidRPr="00A01564">
        <w:rPr>
          <w:rFonts w:ascii="Tahoma" w:hAnsi="Tahoma" w:cs="Tahoma"/>
          <w:color w:val="FA6500"/>
          <w:sz w:val="22"/>
          <w:szCs w:val="22"/>
        </w:rPr>
        <w:t>CAL</w:t>
      </w:r>
      <w:bookmarkEnd w:id="1526"/>
    </w:p>
    <w:bookmarkEnd w:id="1527"/>
    <w:bookmarkEnd w:id="1528"/>
    <w:bookmarkEnd w:id="1529"/>
    <w:p w:rsidR="00092F30" w:rsidRPr="00E85B78" w:rsidRDefault="00092F30" w:rsidP="00092F30">
      <w:pPr>
        <w:ind w:firstLine="360"/>
        <w:rPr>
          <w:rFonts w:cs="Tahoma"/>
        </w:rPr>
      </w:pPr>
    </w:p>
    <w:p w:rsidR="0008452D" w:rsidRPr="00E85B78" w:rsidRDefault="00092F30" w:rsidP="00A434A4">
      <w:pPr>
        <w:ind w:left="720"/>
        <w:rPr>
          <w:rFonts w:cs="Tahoma"/>
        </w:rPr>
      </w:pPr>
      <w:r w:rsidRPr="0081766F">
        <w:rPr>
          <w:rFonts w:eastAsia="Calibri" w:cs="Tahoma"/>
          <w:color w:val="000000"/>
          <w:szCs w:val="18"/>
          <w:lang w:val="ru-RU"/>
        </w:rPr>
        <w:t>Лицензия</w:t>
      </w:r>
      <w:r w:rsidRPr="00E85B78">
        <w:rPr>
          <w:rFonts w:eastAsia="Calibri" w:cs="Tahoma"/>
          <w:color w:val="000000"/>
          <w:szCs w:val="18"/>
        </w:rPr>
        <w:t xml:space="preserve"> </w:t>
      </w:r>
      <w:r w:rsidRPr="008F29F0">
        <w:rPr>
          <w:rFonts w:eastAsia="Calibri" w:cs="Tahoma"/>
          <w:color w:val="000000"/>
          <w:szCs w:val="18"/>
        </w:rPr>
        <w:t>Windows</w:t>
      </w:r>
      <w:r w:rsidRPr="00E85B78">
        <w:rPr>
          <w:rFonts w:eastAsia="Calibri" w:cs="Tahoma"/>
          <w:color w:val="000000"/>
          <w:szCs w:val="18"/>
        </w:rPr>
        <w:t xml:space="preserve"> </w:t>
      </w:r>
      <w:r w:rsidRPr="008F29F0">
        <w:rPr>
          <w:rFonts w:eastAsia="Calibri" w:cs="Tahoma"/>
          <w:color w:val="000000"/>
          <w:szCs w:val="18"/>
        </w:rPr>
        <w:t>MultiPoint</w:t>
      </w:r>
      <w:r w:rsidRPr="00E85B78">
        <w:rPr>
          <w:rFonts w:eastAsia="Calibri" w:cs="Tahoma"/>
          <w:color w:val="000000"/>
          <w:szCs w:val="18"/>
        </w:rPr>
        <w:t xml:space="preserve"> </w:t>
      </w:r>
      <w:r w:rsidRPr="008F29F0">
        <w:rPr>
          <w:rFonts w:eastAsia="Calibri" w:cs="Tahoma"/>
          <w:color w:val="000000"/>
          <w:szCs w:val="18"/>
        </w:rPr>
        <w:t>Server</w:t>
      </w:r>
      <w:r w:rsidRPr="00E85B78">
        <w:rPr>
          <w:rFonts w:eastAsia="Calibri" w:cs="Tahoma"/>
          <w:color w:val="000000"/>
          <w:szCs w:val="18"/>
        </w:rPr>
        <w:t xml:space="preserve"> 2012 </w:t>
      </w:r>
      <w:r w:rsidRPr="008F29F0">
        <w:rPr>
          <w:rFonts w:eastAsia="Calibri" w:cs="Tahoma"/>
          <w:color w:val="000000"/>
          <w:szCs w:val="18"/>
        </w:rPr>
        <w:t>CAL</w:t>
      </w:r>
      <w:r w:rsidRPr="00E85B78">
        <w:rPr>
          <w:rFonts w:eastAsia="Calibri" w:cs="Tahoma"/>
          <w:color w:val="000000"/>
          <w:szCs w:val="18"/>
        </w:rPr>
        <w:t xml:space="preserve"> </w:t>
      </w:r>
      <w:r w:rsidRPr="0081766F">
        <w:rPr>
          <w:rFonts w:eastAsia="Calibri" w:cs="Tahoma"/>
          <w:color w:val="000000"/>
          <w:szCs w:val="18"/>
          <w:lang w:val="ru-RU"/>
        </w:rPr>
        <w:t>является</w:t>
      </w:r>
      <w:r w:rsidRPr="00E85B78">
        <w:rPr>
          <w:rFonts w:eastAsia="Calibri" w:cs="Tahoma"/>
          <w:color w:val="000000"/>
          <w:szCs w:val="18"/>
        </w:rPr>
        <w:t xml:space="preserve"> </w:t>
      </w:r>
      <w:r w:rsidRPr="0081766F">
        <w:rPr>
          <w:rFonts w:eastAsia="Calibri" w:cs="Tahoma"/>
          <w:color w:val="000000"/>
          <w:szCs w:val="18"/>
          <w:lang w:val="ru-RU"/>
        </w:rPr>
        <w:t>следующей</w:t>
      </w:r>
      <w:r w:rsidRPr="00E85B78">
        <w:rPr>
          <w:rFonts w:eastAsia="Calibri" w:cs="Tahoma"/>
          <w:color w:val="000000"/>
          <w:szCs w:val="18"/>
        </w:rPr>
        <w:t xml:space="preserve"> </w:t>
      </w:r>
      <w:r w:rsidRPr="0081766F">
        <w:rPr>
          <w:rFonts w:eastAsia="Calibri" w:cs="Tahoma"/>
          <w:color w:val="000000"/>
          <w:szCs w:val="18"/>
          <w:lang w:val="ru-RU"/>
        </w:rPr>
        <w:t>версией</w:t>
      </w:r>
      <w:r w:rsidRPr="00E85B78">
        <w:rPr>
          <w:rFonts w:eastAsia="Calibri" w:cs="Tahoma"/>
          <w:color w:val="000000"/>
          <w:szCs w:val="18"/>
        </w:rPr>
        <w:t xml:space="preserve"> </w:t>
      </w:r>
      <w:r w:rsidRPr="0081766F">
        <w:rPr>
          <w:rFonts w:eastAsia="Calibri" w:cs="Tahoma"/>
          <w:color w:val="000000"/>
          <w:szCs w:val="18"/>
          <w:lang w:val="ru-RU"/>
        </w:rPr>
        <w:t>лицензии</w:t>
      </w:r>
      <w:r w:rsidRPr="00E85B78">
        <w:rPr>
          <w:rFonts w:eastAsia="Calibri" w:cs="Tahoma"/>
          <w:color w:val="000000"/>
          <w:szCs w:val="18"/>
        </w:rPr>
        <w:t xml:space="preserve"> </w:t>
      </w:r>
      <w:r w:rsidRPr="008F29F0">
        <w:rPr>
          <w:rFonts w:eastAsia="Calibri" w:cs="Tahoma"/>
          <w:color w:val="000000"/>
          <w:szCs w:val="18"/>
        </w:rPr>
        <w:t>Windows</w:t>
      </w:r>
      <w:r w:rsidRPr="00E85B78">
        <w:rPr>
          <w:rFonts w:eastAsia="Calibri" w:cs="Tahoma"/>
          <w:color w:val="000000"/>
          <w:szCs w:val="18"/>
        </w:rPr>
        <w:t xml:space="preserve"> </w:t>
      </w:r>
      <w:r w:rsidRPr="008F29F0">
        <w:rPr>
          <w:rFonts w:eastAsia="Calibri" w:cs="Tahoma"/>
          <w:color w:val="000000"/>
          <w:szCs w:val="18"/>
        </w:rPr>
        <w:t>MultiPoint</w:t>
      </w:r>
      <w:r w:rsidRPr="00E85B78">
        <w:rPr>
          <w:rFonts w:eastAsia="Calibri" w:cs="Tahoma"/>
          <w:color w:val="000000"/>
          <w:szCs w:val="18"/>
        </w:rPr>
        <w:t xml:space="preserve"> </w:t>
      </w:r>
      <w:r w:rsidRPr="008F29F0">
        <w:rPr>
          <w:rFonts w:eastAsia="Calibri" w:cs="Tahoma"/>
          <w:color w:val="000000"/>
          <w:szCs w:val="18"/>
        </w:rPr>
        <w:t>Server</w:t>
      </w:r>
      <w:r w:rsidRPr="00E85B78">
        <w:rPr>
          <w:rFonts w:eastAsia="Calibri" w:cs="Tahoma"/>
          <w:color w:val="000000"/>
          <w:szCs w:val="18"/>
        </w:rPr>
        <w:t xml:space="preserve"> 2011 </w:t>
      </w:r>
      <w:r w:rsidRPr="008F29F0">
        <w:rPr>
          <w:rFonts w:eastAsia="Calibri" w:cs="Tahoma"/>
          <w:color w:val="000000"/>
          <w:szCs w:val="18"/>
        </w:rPr>
        <w:t>CAL</w:t>
      </w:r>
      <w:r w:rsidRPr="00E85B78">
        <w:rPr>
          <w:rFonts w:eastAsia="Calibri" w:cs="Tahoma"/>
          <w:color w:val="000000"/>
          <w:szCs w:val="18"/>
        </w:rPr>
        <w:t>.</w:t>
      </w:r>
    </w:p>
    <w:p w:rsidR="00A434A4" w:rsidRPr="00E85B78" w:rsidRDefault="00A434A4" w:rsidP="00A434A4">
      <w:pPr>
        <w:rPr>
          <w:rFonts w:cs="Tahoma"/>
        </w:rPr>
      </w:pPr>
    </w:p>
    <w:p w:rsidR="00A434A4" w:rsidRPr="00E85B78" w:rsidRDefault="00A434A4" w:rsidP="00A434A4">
      <w:pPr>
        <w:rPr>
          <w:rFonts w:cs="Tahoma"/>
        </w:rPr>
      </w:pPr>
    </w:p>
    <w:p w:rsidR="00023FE7" w:rsidRPr="0081766F" w:rsidRDefault="000E260B" w:rsidP="00EF2279">
      <w:pPr>
        <w:pStyle w:val="Heading3"/>
        <w:ind w:left="360" w:hanging="360"/>
        <w:rPr>
          <w:rFonts w:ascii="Tahoma" w:hAnsi="Tahoma" w:cs="Tahoma"/>
          <w:lang w:val="ru-RU"/>
        </w:rPr>
      </w:pPr>
      <w:bookmarkStart w:id="1530" w:name="_Toc336338369"/>
      <w:bookmarkStart w:id="1531" w:name="_Toc440882957"/>
      <w:bookmarkStart w:id="1532" w:name="Srv_97WinSvr08HighPerfCompandHyperV"/>
      <w:bookmarkStart w:id="1533" w:name="Srv_98WinSvr08HighPerfCompandHyperV"/>
      <w:bookmarkStart w:id="1534" w:name="Srv_110WinSvr08R2HPC"/>
      <w:bookmarkStart w:id="1535" w:name="Srv_114WinSvr08R2HPC"/>
      <w:r w:rsidRPr="0081766F">
        <w:rPr>
          <w:rFonts w:ascii="Tahoma" w:hAnsi="Tahoma" w:cs="Tahoma"/>
          <w:caps/>
          <w:color w:val="F66400"/>
          <w:sz w:val="22"/>
          <w:vertAlign w:val="superscript"/>
          <w:lang w:val="ru-RU"/>
        </w:rPr>
        <w:t>103</w:t>
      </w:r>
      <w:r w:rsidRPr="0081766F">
        <w:rPr>
          <w:rFonts w:ascii="Tahoma" w:hAnsi="Tahoma" w:cs="Tahoma"/>
          <w:color w:val="F66400"/>
          <w:sz w:val="22"/>
          <w:lang w:val="ru-RU"/>
        </w:rPr>
        <w:t xml:space="preserve"> </w:t>
      </w:r>
      <w:r w:rsidRPr="008F29F0">
        <w:rPr>
          <w:rFonts w:ascii="Tahoma" w:hAnsi="Tahoma" w:cs="Tahoma"/>
          <w:color w:val="F66400"/>
          <w:sz w:val="22"/>
        </w:rPr>
        <w:t>Windows</w:t>
      </w:r>
      <w:r w:rsidRPr="0081766F">
        <w:rPr>
          <w:rFonts w:ascii="Tahoma" w:hAnsi="Tahoma" w:cs="Tahoma"/>
          <w:color w:val="F66400"/>
          <w:sz w:val="22"/>
          <w:lang w:val="ru-RU"/>
        </w:rPr>
        <w:t xml:space="preserve"> </w:t>
      </w:r>
      <w:r w:rsidRPr="008F29F0">
        <w:rPr>
          <w:rFonts w:ascii="Tahoma" w:hAnsi="Tahoma" w:cs="Tahoma"/>
          <w:color w:val="F66400"/>
          <w:sz w:val="22"/>
        </w:rPr>
        <w:t>Server</w:t>
      </w:r>
      <w:r w:rsidRPr="0081766F">
        <w:rPr>
          <w:rFonts w:ascii="Tahoma" w:hAnsi="Tahoma" w:cs="Tahoma"/>
          <w:color w:val="F66400"/>
          <w:sz w:val="22"/>
          <w:lang w:val="ru-RU"/>
        </w:rPr>
        <w:t xml:space="preserve"> 2008 </w:t>
      </w:r>
      <w:r w:rsidRPr="008F29F0">
        <w:rPr>
          <w:rFonts w:ascii="Tahoma" w:hAnsi="Tahoma" w:cs="Tahoma"/>
          <w:color w:val="F66400"/>
          <w:sz w:val="22"/>
        </w:rPr>
        <w:t>R</w:t>
      </w:r>
      <w:r w:rsidRPr="0081766F">
        <w:rPr>
          <w:rFonts w:ascii="Tahoma" w:hAnsi="Tahoma" w:cs="Tahoma"/>
          <w:color w:val="F66400"/>
          <w:sz w:val="22"/>
          <w:lang w:val="ru-RU"/>
        </w:rPr>
        <w:t xml:space="preserve">2 </w:t>
      </w:r>
      <w:r w:rsidRPr="008F29F0">
        <w:rPr>
          <w:rFonts w:ascii="Tahoma" w:hAnsi="Tahoma" w:cs="Tahoma"/>
          <w:color w:val="F66400"/>
          <w:sz w:val="22"/>
        </w:rPr>
        <w:t>HPC</w:t>
      </w:r>
      <w:r w:rsidRPr="0081766F">
        <w:rPr>
          <w:rStyle w:val="Heading3Char"/>
          <w:rFonts w:ascii="Tahoma" w:hAnsi="Tahoma" w:cs="Tahoma"/>
          <w:b/>
          <w:color w:val="F66400"/>
          <w:sz w:val="22"/>
          <w:lang w:val="ru-RU"/>
        </w:rPr>
        <w:t xml:space="preserve"> </w:t>
      </w:r>
      <w:r w:rsidRPr="008F29F0">
        <w:rPr>
          <w:rStyle w:val="Heading3Char"/>
          <w:rFonts w:ascii="Tahoma" w:hAnsi="Tahoma" w:cs="Tahoma"/>
          <w:b/>
          <w:color w:val="F66400"/>
          <w:sz w:val="22"/>
        </w:rPr>
        <w:t>Edition</w:t>
      </w:r>
      <w:bookmarkEnd w:id="1530"/>
      <w:bookmarkEnd w:id="1531"/>
      <w:r w:rsidRPr="0081766F">
        <w:rPr>
          <w:rStyle w:val="Heading3Char"/>
          <w:rFonts w:ascii="Tahoma" w:hAnsi="Tahoma" w:cs="Tahoma"/>
          <w:b/>
          <w:color w:val="F66400"/>
          <w:sz w:val="22"/>
          <w:lang w:val="ru-RU"/>
        </w:rPr>
        <w:t xml:space="preserve"> </w:t>
      </w:r>
    </w:p>
    <w:bookmarkEnd w:id="1532"/>
    <w:bookmarkEnd w:id="1533"/>
    <w:bookmarkEnd w:id="1534"/>
    <w:bookmarkEnd w:id="1535"/>
    <w:p w:rsidR="00023FE7" w:rsidRPr="0081766F" w:rsidRDefault="00023FE7" w:rsidP="00A434A4">
      <w:pPr>
        <w:rPr>
          <w:rFonts w:cs="Tahoma"/>
          <w:lang w:val="ru-RU"/>
        </w:rPr>
      </w:pPr>
    </w:p>
    <w:p w:rsidR="00A434A4" w:rsidRPr="0081766F" w:rsidRDefault="001978C7" w:rsidP="00A434A4">
      <w:pPr>
        <w:spacing w:after="60"/>
        <w:ind w:left="720"/>
        <w:rPr>
          <w:rFonts w:cs="Tahoma"/>
          <w:lang w:val="ru-RU"/>
        </w:rPr>
      </w:pPr>
      <w:r w:rsidRPr="0081766F">
        <w:rPr>
          <w:rFonts w:cs="Tahoma"/>
          <w:b/>
          <w:color w:val="000000"/>
          <w:lang w:val="ru-RU"/>
        </w:rPr>
        <w:t xml:space="preserve">Предоставление лицензий в связи с окончанием жизненного цикла выпуска </w:t>
      </w:r>
      <w:r w:rsidRPr="008F29F0">
        <w:rPr>
          <w:rFonts w:cs="Tahoma"/>
          <w:b/>
          <w:color w:val="000000"/>
        </w:rPr>
        <w:t>Windows</w:t>
      </w:r>
      <w:r w:rsidR="008F11BF">
        <w:rPr>
          <w:rFonts w:cs="Tahoma"/>
          <w:b/>
          <w:color w:val="000000"/>
        </w:rPr>
        <w:t> </w:t>
      </w:r>
      <w:r w:rsidRPr="008F29F0">
        <w:rPr>
          <w:rFonts w:cs="Tahoma"/>
          <w:b/>
          <w:color w:val="000000"/>
        </w:rPr>
        <w:t>Server</w:t>
      </w:r>
      <w:r w:rsidRPr="0081766F">
        <w:rPr>
          <w:rFonts w:cs="Tahoma"/>
          <w:b/>
          <w:color w:val="000000"/>
          <w:lang w:val="ru-RU"/>
        </w:rPr>
        <w:t xml:space="preserve"> </w:t>
      </w:r>
      <w:r w:rsidRPr="008F29F0">
        <w:rPr>
          <w:rFonts w:cs="Tahoma"/>
          <w:b/>
          <w:color w:val="000000"/>
        </w:rPr>
        <w:t>HPC</w:t>
      </w:r>
      <w:r w:rsidRPr="0081766F">
        <w:rPr>
          <w:rFonts w:cs="Tahoma"/>
          <w:b/>
          <w:color w:val="000000"/>
          <w:lang w:val="ru-RU"/>
        </w:rPr>
        <w:t>:</w:t>
      </w:r>
    </w:p>
    <w:p w:rsidR="001978C7" w:rsidRPr="0081766F" w:rsidRDefault="001978C7" w:rsidP="00A434A4">
      <w:pPr>
        <w:ind w:left="720"/>
        <w:rPr>
          <w:rFonts w:cs="Tahoma"/>
          <w:lang w:val="ru-RU"/>
        </w:rPr>
      </w:pP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2 будет последней версией выпуска</w:t>
      </w:r>
      <w:r w:rsidR="008F29F0" w:rsidRPr="0081766F">
        <w:rPr>
          <w:rFonts w:cs="Tahoma"/>
          <w:color w:val="000000"/>
          <w:lang w:val="ru-RU"/>
        </w:rPr>
        <w:t xml:space="preserve">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w:t>
      </w:r>
      <w:r w:rsidRPr="008F29F0">
        <w:rPr>
          <w:rFonts w:cs="Tahoma"/>
          <w:color w:val="000000"/>
        </w:rPr>
        <w:t>HPC</w:t>
      </w:r>
      <w:r w:rsidR="00B0149F" w:rsidRPr="0081766F">
        <w:rPr>
          <w:rFonts w:cs="Tahoma"/>
          <w:color w:val="000000"/>
          <w:lang w:val="ru-RU"/>
        </w:rPr>
        <w:t>.</w:t>
      </w:r>
      <w:r w:rsidRPr="0081766F">
        <w:rPr>
          <w:rFonts w:cs="Tahoma"/>
          <w:color w:val="000000"/>
          <w:lang w:val="ru-RU"/>
        </w:rPr>
        <w:t xml:space="preserve"> Клиенты Программы корпоративного лицензирования с активной </w:t>
      </w:r>
      <w:r w:rsidRPr="008F29F0">
        <w:rPr>
          <w:rFonts w:cs="Tahoma"/>
          <w:color w:val="000000"/>
        </w:rPr>
        <w:t>Software</w:t>
      </w:r>
      <w:r w:rsidRPr="0081766F">
        <w:rPr>
          <w:rFonts w:cs="Tahoma"/>
          <w:color w:val="000000"/>
          <w:lang w:val="ru-RU"/>
        </w:rPr>
        <w:t xml:space="preserve"> </w:t>
      </w:r>
      <w:r w:rsidRPr="008F29F0">
        <w:rPr>
          <w:rFonts w:cs="Tahoma"/>
          <w:color w:val="000000"/>
        </w:rPr>
        <w:t>Assurance</w:t>
      </w:r>
      <w:r w:rsidRPr="0081766F">
        <w:rPr>
          <w:rFonts w:cs="Tahoma"/>
          <w:color w:val="000000"/>
          <w:lang w:val="ru-RU"/>
        </w:rPr>
        <w:t xml:space="preserve"> для лицензий выпуска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w:t>
      </w:r>
      <w:r w:rsidRPr="008F29F0">
        <w:rPr>
          <w:rFonts w:cs="Tahoma"/>
          <w:color w:val="000000"/>
        </w:rPr>
        <w:t>HPC</w:t>
      </w:r>
      <w:r w:rsidRPr="0081766F">
        <w:rPr>
          <w:rFonts w:cs="Tahoma"/>
          <w:color w:val="000000"/>
          <w:lang w:val="ru-RU"/>
        </w:rPr>
        <w:t xml:space="preserve"> на 1 сентября 2012 г. или на дату начала доступности для загрузки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2012 в Сервисном центре программы корпоративного лицензирования, смотря, что наступит раньше, (Соответствующие лицензии) получат </w:t>
      </w:r>
      <w:r w:rsidRPr="0081766F">
        <w:rPr>
          <w:rFonts w:eastAsia="Calibri" w:cs="Tahoma"/>
          <w:szCs w:val="18"/>
          <w:lang w:val="ru-RU"/>
        </w:rPr>
        <w:t xml:space="preserve">право использовать программное обеспечение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008F11BF">
        <w:rPr>
          <w:rFonts w:eastAsia="Calibri" w:cs="Tahoma"/>
          <w:szCs w:val="18"/>
        </w:rPr>
        <w:t> </w:t>
      </w:r>
      <w:r w:rsidRPr="0081766F">
        <w:rPr>
          <w:rFonts w:eastAsia="Calibri" w:cs="Tahoma"/>
          <w:szCs w:val="18"/>
          <w:lang w:val="ru-RU"/>
        </w:rPr>
        <w:t xml:space="preserve">2012 </w:t>
      </w:r>
      <w:r w:rsidRPr="008F29F0">
        <w:rPr>
          <w:rFonts w:eastAsia="Calibri" w:cs="Tahoma"/>
          <w:szCs w:val="18"/>
        </w:rPr>
        <w:t>Standard</w:t>
      </w:r>
      <w:r w:rsidRPr="0081766F">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после того как станет доступным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p>
    <w:p w:rsidR="00A434A4" w:rsidRPr="0081766F" w:rsidRDefault="00A434A4" w:rsidP="00A434A4">
      <w:pPr>
        <w:ind w:left="720"/>
        <w:rPr>
          <w:rFonts w:cs="Tahoma"/>
          <w:lang w:val="ru-RU"/>
        </w:rPr>
      </w:pPr>
    </w:p>
    <w:p w:rsidR="001978C7" w:rsidRPr="0081766F" w:rsidRDefault="001978C7" w:rsidP="00A434A4">
      <w:pPr>
        <w:numPr>
          <w:ilvl w:val="0"/>
          <w:numId w:val="70"/>
        </w:numPr>
        <w:tabs>
          <w:tab w:val="clear" w:pos="360"/>
          <w:tab w:val="num" w:pos="1440"/>
        </w:tabs>
        <w:spacing w:after="60"/>
        <w:ind w:left="1440"/>
        <w:rPr>
          <w:rFonts w:cs="Tahoma"/>
          <w:lang w:val="ru-RU"/>
        </w:rPr>
      </w:pPr>
      <w:r w:rsidRPr="0081766F">
        <w:rPr>
          <w:rFonts w:cs="Tahoma"/>
          <w:color w:val="000000"/>
          <w:lang w:val="ru-RU"/>
        </w:rPr>
        <w:t xml:space="preserve">Если у клиента нечетное количество лицензий для выпуска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w:t>
      </w:r>
      <w:r w:rsidRPr="008F29F0">
        <w:rPr>
          <w:rFonts w:cs="Tahoma"/>
          <w:color w:val="000000"/>
        </w:rPr>
        <w:t>HPC</w:t>
      </w:r>
      <w:r w:rsidRPr="0081766F">
        <w:rPr>
          <w:rFonts w:cs="Tahoma"/>
          <w:color w:val="000000"/>
          <w:lang w:val="ru-RU"/>
        </w:rPr>
        <w:t>, тогда ему нужно округлить это количество до следующего четного числа, чтобы узнать, на что он имеет право.</w:t>
      </w:r>
      <w:r w:rsidR="008F29F0" w:rsidRPr="0081766F">
        <w:rPr>
          <w:rFonts w:cs="Tahoma"/>
          <w:color w:val="000000"/>
          <w:lang w:val="ru-RU"/>
        </w:rPr>
        <w:t xml:space="preserve"> </w:t>
      </w:r>
      <w:r w:rsidRPr="0081766F">
        <w:rPr>
          <w:rFonts w:cs="Tahoma"/>
          <w:color w:val="000000"/>
          <w:lang w:val="ru-RU"/>
        </w:rPr>
        <w:t xml:space="preserve">Например, клиент имеет три лицензии выпуска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w:t>
      </w:r>
      <w:r w:rsidRPr="008F29F0">
        <w:rPr>
          <w:rFonts w:cs="Tahoma"/>
          <w:color w:val="000000"/>
        </w:rPr>
        <w:t>HPC</w:t>
      </w:r>
      <w:r w:rsidRPr="0081766F">
        <w:rPr>
          <w:rFonts w:cs="Tahoma"/>
          <w:color w:val="000000"/>
          <w:lang w:val="ru-RU"/>
        </w:rPr>
        <w:t xml:space="preserve">, тогда он получит право на две лицензии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2012 </w:t>
      </w:r>
      <w:r w:rsidRPr="008F29F0">
        <w:rPr>
          <w:rFonts w:cs="Tahoma"/>
          <w:color w:val="000000"/>
        </w:rPr>
        <w:t>Standard</w:t>
      </w:r>
      <w:r w:rsidRPr="0081766F">
        <w:rPr>
          <w:rFonts w:cs="Tahoma"/>
          <w:color w:val="000000"/>
          <w:lang w:val="ru-RU"/>
        </w:rPr>
        <w:t>.</w:t>
      </w:r>
    </w:p>
    <w:p w:rsidR="001978C7" w:rsidRPr="0081766F" w:rsidRDefault="001978C7" w:rsidP="00A434A4">
      <w:pPr>
        <w:pStyle w:val="ListParagraph1"/>
        <w:numPr>
          <w:ilvl w:val="0"/>
          <w:numId w:val="70"/>
        </w:numPr>
        <w:tabs>
          <w:tab w:val="clear" w:pos="360"/>
          <w:tab w:val="num" w:pos="1440"/>
        </w:tabs>
        <w:spacing w:after="60"/>
        <w:ind w:left="1440"/>
        <w:contextualSpacing w:val="0"/>
        <w:rPr>
          <w:rFonts w:ascii="Tahoma" w:hAnsi="Tahoma" w:cs="Tahoma"/>
          <w:sz w:val="18"/>
          <w:szCs w:val="18"/>
          <w:lang w:val="ru-RU"/>
        </w:rPr>
      </w:pPr>
      <w:r w:rsidRPr="0081766F">
        <w:rPr>
          <w:rFonts w:ascii="Tahoma" w:eastAsia="Calibri" w:hAnsi="Tahoma" w:cs="Tahoma"/>
          <w:sz w:val="18"/>
          <w:szCs w:val="18"/>
          <w:lang w:val="ru-RU"/>
        </w:rPr>
        <w:t xml:space="preserve">Лицензии, приобретенные в рамках этой программы включают покрытие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w:t>
      </w:r>
      <w:r w:rsidR="008F29F0" w:rsidRPr="0081766F">
        <w:rPr>
          <w:rFonts w:ascii="Tahoma" w:eastAsia="Calibri" w:hAnsi="Tahoma" w:cs="Tahoma"/>
          <w:sz w:val="18"/>
          <w:szCs w:val="18"/>
          <w:lang w:val="ru-RU"/>
        </w:rPr>
        <w:t xml:space="preserve"> </w:t>
      </w:r>
      <w:r w:rsidRPr="0081766F">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1978C7" w:rsidRPr="0081766F" w:rsidRDefault="001978C7" w:rsidP="00A434A4">
      <w:pPr>
        <w:pStyle w:val="ListParagraph1"/>
        <w:numPr>
          <w:ilvl w:val="0"/>
          <w:numId w:val="70"/>
        </w:numPr>
        <w:tabs>
          <w:tab w:val="clear" w:pos="360"/>
          <w:tab w:val="num" w:pos="1440"/>
        </w:tabs>
        <w:spacing w:after="60"/>
        <w:ind w:left="1440"/>
        <w:contextualSpacing w:val="0"/>
        <w:rPr>
          <w:rFonts w:ascii="Tahoma" w:hAnsi="Tahoma" w:cs="Tahoma"/>
          <w:sz w:val="18"/>
          <w:szCs w:val="18"/>
          <w:lang w:val="ru-RU"/>
        </w:rPr>
      </w:pPr>
      <w:r w:rsidRPr="0081766F">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81766F" w:rsidRDefault="001978C7" w:rsidP="00A434A4">
      <w:pPr>
        <w:numPr>
          <w:ilvl w:val="0"/>
          <w:numId w:val="70"/>
        </w:numPr>
        <w:tabs>
          <w:tab w:val="clear" w:pos="360"/>
          <w:tab w:val="num" w:pos="1440"/>
          <w:tab w:val="left" w:pos="2160"/>
        </w:tabs>
        <w:spacing w:after="60"/>
        <w:ind w:left="1440"/>
        <w:rPr>
          <w:rFonts w:cs="Tahoma"/>
          <w:szCs w:val="18"/>
          <w:lang w:val="ru-RU"/>
        </w:rPr>
      </w:pPr>
      <w:r w:rsidRPr="0081766F">
        <w:rPr>
          <w:rFonts w:eastAsia="Calibri" w:cs="Tahoma"/>
          <w:szCs w:val="18"/>
          <w:lang w:val="ru-RU"/>
        </w:rPr>
        <w:t xml:space="preserve">При обновлении до </w:t>
      </w:r>
      <w:r w:rsidRPr="008F11BF">
        <w:rPr>
          <w:rFonts w:eastAsia="Calibri" w:cs="Tahoma"/>
          <w:szCs w:val="18"/>
        </w:rPr>
        <w:t>Windows</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2012 </w:t>
      </w:r>
      <w:r w:rsidRPr="008F11BF">
        <w:rPr>
          <w:rFonts w:eastAsia="Calibri" w:cs="Tahoma"/>
          <w:szCs w:val="18"/>
        </w:rPr>
        <w:t>Standard</w:t>
      </w:r>
      <w:r w:rsidRPr="0081766F">
        <w:rPr>
          <w:rFonts w:eastAsia="Calibri" w:cs="Tahoma"/>
          <w:szCs w:val="18"/>
          <w:lang w:val="ru-RU"/>
        </w:rPr>
        <w:t xml:space="preserve"> в рамках данной программы существующие лицензии </w:t>
      </w:r>
      <w:r w:rsidRPr="0081766F">
        <w:rPr>
          <w:rFonts w:cs="Tahoma"/>
          <w:color w:val="000000"/>
          <w:szCs w:val="18"/>
          <w:lang w:val="ru-RU"/>
        </w:rPr>
        <w:t xml:space="preserve">клиента для выпуска </w:t>
      </w:r>
      <w:r w:rsidRPr="008F11BF">
        <w:rPr>
          <w:rFonts w:cs="Tahoma"/>
          <w:color w:val="000000"/>
          <w:szCs w:val="18"/>
        </w:rPr>
        <w:t>Windows</w:t>
      </w:r>
      <w:r w:rsidRPr="0081766F">
        <w:rPr>
          <w:rFonts w:cs="Tahoma"/>
          <w:color w:val="000000"/>
          <w:szCs w:val="18"/>
          <w:lang w:val="ru-RU"/>
        </w:rPr>
        <w:t xml:space="preserve"> </w:t>
      </w:r>
      <w:r w:rsidRPr="008F11BF">
        <w:rPr>
          <w:rFonts w:cs="Tahoma"/>
          <w:color w:val="000000"/>
          <w:szCs w:val="18"/>
        </w:rPr>
        <w:t>Server</w:t>
      </w:r>
      <w:r w:rsidRPr="0081766F">
        <w:rPr>
          <w:rFonts w:cs="Tahoma"/>
          <w:color w:val="000000"/>
          <w:szCs w:val="18"/>
          <w:lang w:val="ru-RU"/>
        </w:rPr>
        <w:t xml:space="preserve"> 2008 </w:t>
      </w:r>
      <w:r w:rsidRPr="008F11BF">
        <w:rPr>
          <w:rFonts w:cs="Tahoma"/>
          <w:color w:val="000000"/>
          <w:szCs w:val="18"/>
        </w:rPr>
        <w:t>R</w:t>
      </w:r>
      <w:r w:rsidRPr="0081766F">
        <w:rPr>
          <w:rFonts w:cs="Tahoma"/>
          <w:color w:val="000000"/>
          <w:szCs w:val="18"/>
          <w:lang w:val="ru-RU"/>
        </w:rPr>
        <w:t xml:space="preserve">2 </w:t>
      </w:r>
      <w:r w:rsidRPr="008F11BF">
        <w:rPr>
          <w:rFonts w:cs="Tahoma"/>
          <w:color w:val="000000"/>
          <w:szCs w:val="18"/>
        </w:rPr>
        <w:t>HPC</w:t>
      </w:r>
      <w:r w:rsidRPr="0081766F">
        <w:rPr>
          <w:rFonts w:eastAsia="Calibri" w:cs="Tahoma"/>
          <w:szCs w:val="18"/>
          <w:lang w:val="ru-RU"/>
        </w:rPr>
        <w:t xml:space="preserve"> остаются действительными.</w:t>
      </w:r>
    </w:p>
    <w:p w:rsidR="001978C7" w:rsidRPr="0081766F" w:rsidRDefault="001978C7" w:rsidP="00A434A4">
      <w:pPr>
        <w:numPr>
          <w:ilvl w:val="0"/>
          <w:numId w:val="70"/>
        </w:numPr>
        <w:tabs>
          <w:tab w:val="clear" w:pos="360"/>
          <w:tab w:val="num" w:pos="1440"/>
        </w:tabs>
        <w:spacing w:after="60"/>
        <w:ind w:left="1440"/>
        <w:rPr>
          <w:rFonts w:cs="Tahoma"/>
          <w:szCs w:val="18"/>
          <w:lang w:val="ru-RU"/>
        </w:rPr>
      </w:pPr>
      <w:r w:rsidRPr="0081766F">
        <w:rPr>
          <w:rFonts w:cs="Tahoma"/>
          <w:color w:val="000000"/>
          <w:szCs w:val="18"/>
          <w:lang w:val="ru-RU"/>
        </w:rPr>
        <w:t xml:space="preserve">Для целей последующего предоставления </w:t>
      </w:r>
      <w:r w:rsidRPr="0081766F">
        <w:rPr>
          <w:rFonts w:cs="Tahoma"/>
          <w:bCs/>
          <w:color w:val="000000"/>
          <w:szCs w:val="18"/>
          <w:lang w:val="ru-RU"/>
        </w:rPr>
        <w:t xml:space="preserve">лицензии выпуска </w:t>
      </w:r>
      <w:r w:rsidRPr="008F11BF">
        <w:rPr>
          <w:rFonts w:cs="Tahoma"/>
          <w:bCs/>
          <w:color w:val="000000"/>
          <w:szCs w:val="18"/>
        </w:rPr>
        <w:t>Windows</w:t>
      </w:r>
      <w:r w:rsidRPr="0081766F">
        <w:rPr>
          <w:rFonts w:cs="Tahoma"/>
          <w:bCs/>
          <w:color w:val="000000"/>
          <w:szCs w:val="18"/>
          <w:lang w:val="ru-RU"/>
        </w:rPr>
        <w:t xml:space="preserve"> </w:t>
      </w:r>
      <w:r w:rsidRPr="008F11BF">
        <w:rPr>
          <w:rFonts w:cs="Tahoma"/>
          <w:bCs/>
          <w:color w:val="000000"/>
          <w:szCs w:val="18"/>
        </w:rPr>
        <w:t>Server</w:t>
      </w:r>
      <w:r w:rsidRPr="0081766F">
        <w:rPr>
          <w:rFonts w:cs="Tahoma"/>
          <w:bCs/>
          <w:color w:val="000000"/>
          <w:szCs w:val="18"/>
          <w:lang w:val="ru-RU"/>
        </w:rPr>
        <w:t xml:space="preserve"> 2008 </w:t>
      </w:r>
      <w:r w:rsidRPr="008F11BF">
        <w:rPr>
          <w:rFonts w:cs="Tahoma"/>
          <w:bCs/>
          <w:color w:val="000000"/>
          <w:szCs w:val="18"/>
        </w:rPr>
        <w:t>R</w:t>
      </w:r>
      <w:r w:rsidRPr="0081766F">
        <w:rPr>
          <w:rFonts w:cs="Tahoma"/>
          <w:bCs/>
          <w:color w:val="000000"/>
          <w:szCs w:val="18"/>
          <w:lang w:val="ru-RU"/>
        </w:rPr>
        <w:t xml:space="preserve">2 </w:t>
      </w:r>
      <w:r w:rsidRPr="008F11BF">
        <w:rPr>
          <w:rFonts w:cs="Tahoma"/>
          <w:bCs/>
          <w:color w:val="000000"/>
          <w:szCs w:val="18"/>
        </w:rPr>
        <w:t>HPC</w:t>
      </w:r>
      <w:r w:rsidRPr="0081766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11BF">
        <w:rPr>
          <w:rFonts w:cs="Tahoma"/>
          <w:bCs/>
          <w:color w:val="000000"/>
          <w:szCs w:val="18"/>
        </w:rPr>
        <w:t>Enterprise</w:t>
      </w:r>
      <w:r w:rsidRPr="0081766F">
        <w:rPr>
          <w:rFonts w:cs="Tahoma"/>
          <w:bCs/>
          <w:color w:val="000000"/>
          <w:szCs w:val="18"/>
          <w:lang w:val="ru-RU"/>
        </w:rPr>
        <w:t xml:space="preserve">, </w:t>
      </w:r>
      <w:r w:rsidRPr="008F11BF">
        <w:rPr>
          <w:rFonts w:cs="Tahoma"/>
          <w:bCs/>
          <w:color w:val="000000"/>
          <w:szCs w:val="18"/>
        </w:rPr>
        <w:t>Enterprise</w:t>
      </w:r>
      <w:r w:rsidRPr="0081766F">
        <w:rPr>
          <w:rFonts w:cs="Tahoma"/>
          <w:bCs/>
          <w:color w:val="000000"/>
          <w:szCs w:val="18"/>
          <w:lang w:val="ru-RU"/>
        </w:rPr>
        <w:t xml:space="preserve"> </w:t>
      </w:r>
      <w:r w:rsidRPr="008F11BF">
        <w:rPr>
          <w:rFonts w:cs="Tahoma"/>
          <w:bCs/>
          <w:color w:val="000000"/>
          <w:szCs w:val="18"/>
        </w:rPr>
        <w:t>Subscription</w:t>
      </w:r>
      <w:r w:rsidRPr="0081766F">
        <w:rPr>
          <w:rFonts w:cs="Tahoma"/>
          <w:bCs/>
          <w:color w:val="000000"/>
          <w:szCs w:val="18"/>
          <w:lang w:val="ru-RU"/>
        </w:rPr>
        <w:t xml:space="preserve">, </w:t>
      </w:r>
      <w:r w:rsidRPr="008F11BF">
        <w:rPr>
          <w:rFonts w:cs="Tahoma"/>
          <w:bCs/>
          <w:color w:val="000000"/>
          <w:szCs w:val="18"/>
        </w:rPr>
        <w:t>Open</w:t>
      </w:r>
      <w:r w:rsidRPr="0081766F">
        <w:rPr>
          <w:rFonts w:cs="Tahoma"/>
          <w:bCs/>
          <w:color w:val="000000"/>
          <w:szCs w:val="18"/>
          <w:lang w:val="ru-RU"/>
        </w:rPr>
        <w:t xml:space="preserve"> </w:t>
      </w:r>
      <w:r w:rsidRPr="008F11BF">
        <w:rPr>
          <w:rFonts w:cs="Tahoma"/>
          <w:bCs/>
          <w:color w:val="000000"/>
          <w:szCs w:val="18"/>
        </w:rPr>
        <w:t>Value</w:t>
      </w:r>
      <w:r w:rsidRPr="0081766F">
        <w:rPr>
          <w:rFonts w:cs="Tahoma"/>
          <w:bCs/>
          <w:color w:val="000000"/>
          <w:szCs w:val="18"/>
          <w:lang w:val="ru-RU"/>
        </w:rPr>
        <w:t xml:space="preserve"> </w:t>
      </w:r>
      <w:r w:rsidRPr="008F11BF">
        <w:rPr>
          <w:rFonts w:cs="Tahoma"/>
          <w:bCs/>
          <w:color w:val="000000"/>
          <w:szCs w:val="18"/>
        </w:rPr>
        <w:t>Subscription</w:t>
      </w:r>
      <w:r w:rsidRPr="0081766F">
        <w:rPr>
          <w:rFonts w:cs="Tahoma"/>
          <w:bCs/>
          <w:color w:val="000000"/>
          <w:szCs w:val="18"/>
          <w:lang w:val="ru-RU"/>
        </w:rPr>
        <w:t xml:space="preserve"> или </w:t>
      </w:r>
      <w:r w:rsidRPr="008F11BF">
        <w:rPr>
          <w:rFonts w:cs="Tahoma"/>
          <w:bCs/>
          <w:color w:val="000000"/>
          <w:szCs w:val="18"/>
        </w:rPr>
        <w:t>EES</w:t>
      </w:r>
      <w:r w:rsidRPr="0081766F">
        <w:rPr>
          <w:rFonts w:cs="Tahoma"/>
          <w:bCs/>
          <w:color w:val="000000"/>
          <w:szCs w:val="18"/>
          <w:lang w:val="ru-RU"/>
        </w:rPr>
        <w:t xml:space="preserve">, также считаются Соответствующими лицензиями. </w:t>
      </w:r>
    </w:p>
    <w:p w:rsidR="001978C7" w:rsidRPr="0081766F" w:rsidRDefault="001978C7" w:rsidP="00A434A4">
      <w:pPr>
        <w:numPr>
          <w:ilvl w:val="0"/>
          <w:numId w:val="70"/>
        </w:numPr>
        <w:tabs>
          <w:tab w:val="clear" w:pos="360"/>
          <w:tab w:val="num" w:pos="1440"/>
        </w:tabs>
        <w:spacing w:after="60"/>
        <w:ind w:left="1440"/>
        <w:rPr>
          <w:rFonts w:cs="Tahoma"/>
          <w:szCs w:val="18"/>
          <w:lang w:val="ru-RU"/>
        </w:rPr>
      </w:pPr>
      <w:r w:rsidRPr="0081766F">
        <w:rPr>
          <w:rFonts w:cs="Tahoma"/>
          <w:bCs/>
          <w:color w:val="000000"/>
          <w:szCs w:val="18"/>
          <w:lang w:val="ru-RU"/>
        </w:rPr>
        <w:t xml:space="preserve">Несмотря на предоставление лицензий </w:t>
      </w:r>
      <w:r w:rsidRPr="008F11BF">
        <w:rPr>
          <w:rFonts w:cs="Tahoma"/>
          <w:bCs/>
          <w:color w:val="000000"/>
          <w:szCs w:val="18"/>
        </w:rPr>
        <w:t>Windows</w:t>
      </w:r>
      <w:r w:rsidRPr="0081766F">
        <w:rPr>
          <w:rFonts w:cs="Tahoma"/>
          <w:bCs/>
          <w:color w:val="000000"/>
          <w:szCs w:val="18"/>
          <w:lang w:val="ru-RU"/>
        </w:rPr>
        <w:t xml:space="preserve"> </w:t>
      </w:r>
      <w:r w:rsidRPr="008F11BF">
        <w:rPr>
          <w:rFonts w:cs="Tahoma"/>
          <w:bCs/>
          <w:color w:val="000000"/>
          <w:szCs w:val="18"/>
        </w:rPr>
        <w:t>Server</w:t>
      </w:r>
      <w:r w:rsidRPr="0081766F">
        <w:rPr>
          <w:rFonts w:cs="Tahoma"/>
          <w:bCs/>
          <w:color w:val="000000"/>
          <w:szCs w:val="18"/>
          <w:lang w:val="ru-RU"/>
        </w:rPr>
        <w:t xml:space="preserve"> 2012 </w:t>
      </w:r>
      <w:r w:rsidRPr="008F11BF">
        <w:rPr>
          <w:rFonts w:cs="Tahoma"/>
          <w:bCs/>
          <w:color w:val="000000"/>
          <w:szCs w:val="18"/>
        </w:rPr>
        <w:t>Standard</w:t>
      </w:r>
      <w:r w:rsidRPr="0081766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A434A4" w:rsidRPr="00AA5F4A" w:rsidRDefault="00A434A4" w:rsidP="00A434A4">
      <w:pPr>
        <w:contextualSpacing/>
        <w:rPr>
          <w:rFonts w:cs="Tahoma"/>
          <w:lang w:val="ru-RU"/>
        </w:rPr>
      </w:pPr>
    </w:p>
    <w:p w:rsidR="006F7ABD" w:rsidRPr="00AA5F4A" w:rsidRDefault="006F7ABD" w:rsidP="00A434A4">
      <w:pPr>
        <w:contextualSpacing/>
        <w:rPr>
          <w:rFonts w:cs="Tahoma"/>
          <w:lang w:val="ru-RU"/>
        </w:rPr>
      </w:pPr>
    </w:p>
    <w:p w:rsidR="006F7ABD" w:rsidRPr="00AA5F4A" w:rsidRDefault="006F7ABD" w:rsidP="00A434A4">
      <w:pPr>
        <w:contextualSpacing/>
        <w:rPr>
          <w:rFonts w:cs="Tahoma"/>
          <w:lang w:val="ru-RU"/>
        </w:rPr>
      </w:pPr>
    </w:p>
    <w:p w:rsidR="006F7ABD" w:rsidRPr="00AA5F4A" w:rsidRDefault="006F7ABD" w:rsidP="00A434A4">
      <w:pPr>
        <w:contextualSpacing/>
        <w:rPr>
          <w:rFonts w:cs="Tahoma"/>
          <w:lang w:val="ru-RU"/>
        </w:rPr>
      </w:pPr>
    </w:p>
    <w:p w:rsidR="006F7ABD" w:rsidRPr="00AA5F4A" w:rsidRDefault="006F7ABD" w:rsidP="00A434A4">
      <w:pPr>
        <w:contextualSpacing/>
        <w:rPr>
          <w:rFonts w:cs="Tahoma"/>
          <w:lang w:val="ru-RU"/>
        </w:rPr>
      </w:pPr>
    </w:p>
    <w:p w:rsidR="008C2FF8" w:rsidRPr="0081766F" w:rsidRDefault="001978C7" w:rsidP="008C2FF8">
      <w:pPr>
        <w:spacing w:after="60"/>
        <w:ind w:left="720"/>
        <w:rPr>
          <w:rFonts w:cs="Tahoma"/>
          <w:lang w:val="ru-RU"/>
        </w:rPr>
      </w:pPr>
      <w:r w:rsidRPr="0081766F">
        <w:rPr>
          <w:rFonts w:eastAsia="Calibri" w:cs="Tahoma"/>
          <w:b/>
          <w:szCs w:val="18"/>
          <w:lang w:val="ru-RU"/>
        </w:rPr>
        <w:t xml:space="preserve">Дополнительные сведения об использовании </w:t>
      </w:r>
      <w:r w:rsidRPr="008F29F0">
        <w:rPr>
          <w:rFonts w:eastAsia="Calibri" w:cs="Tahoma"/>
          <w:b/>
          <w:szCs w:val="18"/>
        </w:rPr>
        <w:t>Windows</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2012 для высокопроизводительных вычислительных систем (</w:t>
      </w:r>
      <w:r w:rsidRPr="008F29F0">
        <w:rPr>
          <w:rFonts w:eastAsia="Calibri" w:cs="Tahoma"/>
          <w:b/>
          <w:szCs w:val="18"/>
        </w:rPr>
        <w:t>HPC</w:t>
      </w:r>
      <w:r w:rsidRPr="0081766F">
        <w:rPr>
          <w:rFonts w:eastAsia="Calibri" w:cs="Tahoma"/>
          <w:b/>
          <w:szCs w:val="18"/>
          <w:lang w:val="ru-RU"/>
        </w:rPr>
        <w:t>)</w:t>
      </w:r>
    </w:p>
    <w:p w:rsidR="002F7203" w:rsidRPr="0081766F" w:rsidRDefault="001978C7" w:rsidP="008C2FF8">
      <w:pPr>
        <w:ind w:left="720"/>
        <w:contextualSpacing/>
        <w:rPr>
          <w:rFonts w:cs="Tahoma"/>
          <w:lang w:val="ru-RU"/>
        </w:rPr>
      </w:pPr>
      <w:r w:rsidRPr="0081766F">
        <w:rPr>
          <w:rFonts w:eastAsia="Calibri" w:cs="Tahoma"/>
          <w:szCs w:val="18"/>
          <w:lang w:val="ru-RU"/>
        </w:rPr>
        <w:t xml:space="preserve">Когда для высокопроизводительных вычислительных систем используется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или </w:t>
      </w:r>
      <w:r w:rsidRPr="008F29F0">
        <w:rPr>
          <w:rFonts w:eastAsia="Calibri" w:cs="Tahoma"/>
          <w:szCs w:val="18"/>
        </w:rPr>
        <w:t>Datacenter</w:t>
      </w:r>
      <w:r w:rsidRPr="0081766F">
        <w:rPr>
          <w:rFonts w:eastAsia="Calibri" w:cs="Tahoma"/>
          <w:szCs w:val="18"/>
          <w:lang w:val="ru-RU"/>
        </w:rPr>
        <w:t>, для доступа к программному обеспечению не требуются клиентские лицензии. «</w:t>
      </w:r>
      <w:r w:rsidRPr="0081766F">
        <w:rPr>
          <w:rFonts w:cs="Tahoma"/>
          <w:lang w:val="ru-RU"/>
        </w:rPr>
        <w:t>Рабочая нагрузка высокопроизводительных вычислительных систем (</w:t>
      </w:r>
      <w:r w:rsidRPr="008F29F0">
        <w:rPr>
          <w:rFonts w:cs="Tahoma"/>
        </w:rPr>
        <w:t>HPC</w:t>
      </w:r>
      <w:r w:rsidRPr="0081766F">
        <w:rPr>
          <w:rFonts w:cs="Tahoma"/>
          <w:lang w:val="ru-RU"/>
        </w:rPr>
        <w:t>)»</w:t>
      </w:r>
      <w:r w:rsidRPr="0081766F">
        <w:rPr>
          <w:rFonts w:cs="Tahoma"/>
          <w:b/>
          <w:bCs/>
          <w:lang w:val="ru-RU"/>
        </w:rPr>
        <w:t xml:space="preserve"> </w:t>
      </w:r>
      <w:r w:rsidRPr="0081766F">
        <w:rPr>
          <w:rFonts w:cs="Tahoma"/>
          <w:lang w:val="ru-RU"/>
        </w:rPr>
        <w:t xml:space="preserve">означает нагрузку, при которой для запуска Узла кластера </w:t>
      </w:r>
      <w:r w:rsidRPr="0081766F">
        <w:rPr>
          <w:rFonts w:cs="Tahoma"/>
          <w:u w:val="single"/>
          <w:lang w:val="ru-RU"/>
        </w:rPr>
        <w:t xml:space="preserve">используется </w:t>
      </w:r>
      <w:r w:rsidRPr="0081766F">
        <w:rPr>
          <w:rFonts w:cs="Tahoma"/>
          <w:lang w:val="ru-RU"/>
        </w:rPr>
        <w:t>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690FD4">
        <w:rPr>
          <w:rFonts w:cs="Tahoma"/>
        </w:rPr>
        <w:t> </w:t>
      </w:r>
      <w:r w:rsidRPr="0081766F">
        <w:rPr>
          <w:rFonts w:cs="Tahoma"/>
          <w:lang w:val="ru-RU"/>
        </w:rPr>
        <w:t xml:space="preserve">поддержки кластерных приложений </w:t>
      </w:r>
      <w:r w:rsidRPr="008F29F0">
        <w:rPr>
          <w:rFonts w:cs="Tahoma"/>
        </w:rPr>
        <w:t>HPC</w:t>
      </w:r>
      <w:r w:rsidRPr="0081766F">
        <w:rPr>
          <w:rFonts w:cs="Tahoma"/>
          <w:lang w:val="ru-RU"/>
        </w:rPr>
        <w:t>.</w:t>
      </w:r>
      <w:r w:rsidRPr="0081766F">
        <w:rPr>
          <w:rFonts w:eastAsia="Calibri" w:cs="Tahoma"/>
          <w:szCs w:val="18"/>
          <w:lang w:val="ru-RU"/>
        </w:rPr>
        <w:t xml:space="preserve"> Дополнительные сведения см. в документе «Права на использование продуктов».</w:t>
      </w:r>
      <w:bookmarkStart w:id="1536" w:name="Srv_1120WinSvr08R2Enterprise"/>
    </w:p>
    <w:p w:rsidR="008C2FF8" w:rsidRPr="0081766F" w:rsidRDefault="008C2FF8" w:rsidP="008C2FF8">
      <w:pPr>
        <w:contextualSpacing/>
        <w:rPr>
          <w:rFonts w:cs="Tahoma"/>
          <w:lang w:val="ru-RU"/>
        </w:rPr>
      </w:pPr>
    </w:p>
    <w:p w:rsidR="008C2FF8" w:rsidRPr="0081766F" w:rsidRDefault="008C2FF8" w:rsidP="008C2FF8">
      <w:pPr>
        <w:contextualSpacing/>
        <w:rPr>
          <w:rFonts w:cs="Tahoma"/>
          <w:lang w:val="ru-RU"/>
        </w:rPr>
      </w:pPr>
    </w:p>
    <w:p w:rsidR="006D0B36" w:rsidRPr="0081766F" w:rsidRDefault="000E260B" w:rsidP="00EF2279">
      <w:pPr>
        <w:pStyle w:val="Heading3"/>
        <w:ind w:left="360" w:hanging="360"/>
        <w:rPr>
          <w:rFonts w:ascii="Tahoma" w:hAnsi="Tahoma" w:cs="Tahoma"/>
          <w:lang w:val="ru-RU"/>
        </w:rPr>
      </w:pPr>
      <w:bookmarkStart w:id="1537" w:name="_97_Windows_Server"/>
      <w:bookmarkStart w:id="1538" w:name="_98_Windows_Server"/>
      <w:bookmarkStart w:id="1539" w:name="_Toc336338370"/>
      <w:bookmarkStart w:id="1540" w:name="_Toc440882958"/>
      <w:bookmarkStart w:id="1541" w:name="Srv_116WinSvr08R2Enterprise"/>
      <w:bookmarkStart w:id="1542" w:name="Srv_100WinSvr08R2Enterprise"/>
      <w:bookmarkEnd w:id="1537"/>
      <w:bookmarkEnd w:id="1538"/>
      <w:r w:rsidRPr="0081766F">
        <w:rPr>
          <w:rFonts w:ascii="Tahoma" w:hAnsi="Tahoma" w:cs="Tahoma"/>
          <w:caps/>
          <w:color w:val="F66400"/>
          <w:sz w:val="22"/>
          <w:vertAlign w:val="superscript"/>
          <w:lang w:val="ru-RU"/>
        </w:rPr>
        <w:t>104</w:t>
      </w:r>
      <w:r w:rsidRPr="0081766F">
        <w:rPr>
          <w:rFonts w:ascii="Tahoma" w:hAnsi="Tahoma" w:cs="Tahoma"/>
          <w:color w:val="F66400"/>
          <w:sz w:val="22"/>
          <w:lang w:val="ru-RU"/>
        </w:rPr>
        <w:t xml:space="preserve"> </w:t>
      </w:r>
      <w:r w:rsidRPr="008F29F0">
        <w:rPr>
          <w:rFonts w:ascii="Tahoma" w:hAnsi="Tahoma" w:cs="Tahoma"/>
          <w:color w:val="F66400"/>
          <w:sz w:val="22"/>
        </w:rPr>
        <w:t>Windows</w:t>
      </w:r>
      <w:r w:rsidRPr="0081766F">
        <w:rPr>
          <w:rFonts w:ascii="Tahoma" w:hAnsi="Tahoma" w:cs="Tahoma"/>
          <w:color w:val="F66400"/>
          <w:sz w:val="22"/>
          <w:lang w:val="ru-RU"/>
        </w:rPr>
        <w:t xml:space="preserve"> </w:t>
      </w:r>
      <w:r w:rsidRPr="008F29F0">
        <w:rPr>
          <w:rFonts w:ascii="Tahoma" w:hAnsi="Tahoma" w:cs="Tahoma"/>
          <w:color w:val="F66400"/>
          <w:sz w:val="22"/>
        </w:rPr>
        <w:t>Server</w:t>
      </w:r>
      <w:r w:rsidRPr="0081766F">
        <w:rPr>
          <w:rFonts w:ascii="Tahoma" w:hAnsi="Tahoma" w:cs="Tahoma"/>
          <w:color w:val="F66400"/>
          <w:sz w:val="22"/>
          <w:lang w:val="ru-RU"/>
        </w:rPr>
        <w:t xml:space="preserve"> 2008 </w:t>
      </w:r>
      <w:r w:rsidRPr="008F29F0">
        <w:rPr>
          <w:rFonts w:ascii="Tahoma" w:hAnsi="Tahoma" w:cs="Tahoma"/>
          <w:color w:val="F66400"/>
          <w:sz w:val="22"/>
        </w:rPr>
        <w:t>R</w:t>
      </w:r>
      <w:r w:rsidRPr="0081766F">
        <w:rPr>
          <w:rFonts w:ascii="Tahoma" w:hAnsi="Tahoma" w:cs="Tahoma"/>
          <w:color w:val="F66400"/>
          <w:sz w:val="22"/>
          <w:lang w:val="ru-RU"/>
        </w:rPr>
        <w:t xml:space="preserve">2 </w:t>
      </w:r>
      <w:r w:rsidRPr="008F29F0">
        <w:rPr>
          <w:rFonts w:ascii="Tahoma" w:hAnsi="Tahoma" w:cs="Tahoma"/>
          <w:color w:val="F66400"/>
          <w:sz w:val="22"/>
        </w:rPr>
        <w:t>Enterprise</w:t>
      </w:r>
      <w:bookmarkEnd w:id="1539"/>
      <w:bookmarkEnd w:id="1540"/>
      <w:r w:rsidRPr="0081766F">
        <w:rPr>
          <w:rFonts w:ascii="Tahoma" w:hAnsi="Tahoma" w:cs="Tahoma"/>
          <w:color w:val="F66400"/>
          <w:sz w:val="22"/>
          <w:lang w:val="ru-RU"/>
        </w:rPr>
        <w:t xml:space="preserve"> </w:t>
      </w:r>
      <w:bookmarkEnd w:id="1541"/>
    </w:p>
    <w:bookmarkEnd w:id="1536"/>
    <w:bookmarkEnd w:id="1542"/>
    <w:p w:rsidR="00156AE7" w:rsidRPr="0081766F" w:rsidRDefault="00156AE7" w:rsidP="008C2FF8">
      <w:pPr>
        <w:ind w:left="900"/>
        <w:rPr>
          <w:rFonts w:cs="Tahoma"/>
          <w:lang w:val="ru-RU"/>
        </w:rPr>
      </w:pPr>
    </w:p>
    <w:p w:rsidR="00171927" w:rsidRPr="0081766F" w:rsidRDefault="00156AE7" w:rsidP="00171927">
      <w:pPr>
        <w:spacing w:after="60"/>
        <w:ind w:left="720"/>
        <w:rPr>
          <w:rFonts w:cs="Tahoma"/>
          <w:lang w:val="ru-RU"/>
        </w:rPr>
      </w:pPr>
      <w:r w:rsidRPr="0081766F">
        <w:rPr>
          <w:rFonts w:cs="Tahoma"/>
          <w:b/>
          <w:color w:val="000000"/>
          <w:lang w:val="ru-RU"/>
        </w:rPr>
        <w:t xml:space="preserve">Предоставление лицензий в связи с окончанием жизненного цикла </w:t>
      </w:r>
      <w:r w:rsidRPr="008F29F0">
        <w:rPr>
          <w:rFonts w:cs="Tahoma"/>
          <w:b/>
          <w:color w:val="000000"/>
        </w:rPr>
        <w:t>Windows</w:t>
      </w:r>
      <w:r w:rsidRPr="0081766F">
        <w:rPr>
          <w:rFonts w:cs="Tahoma"/>
          <w:b/>
          <w:color w:val="000000"/>
          <w:lang w:val="ru-RU"/>
        </w:rPr>
        <w:t xml:space="preserve"> </w:t>
      </w:r>
      <w:r w:rsidRPr="008F29F0">
        <w:rPr>
          <w:rFonts w:cs="Tahoma"/>
          <w:b/>
          <w:color w:val="000000"/>
        </w:rPr>
        <w:t>Server</w:t>
      </w:r>
      <w:r w:rsidR="00A01564">
        <w:rPr>
          <w:rFonts w:cs="Tahoma"/>
          <w:b/>
          <w:color w:val="000000"/>
        </w:rPr>
        <w:t> </w:t>
      </w:r>
      <w:r w:rsidRPr="008F29F0">
        <w:rPr>
          <w:rFonts w:cs="Tahoma"/>
          <w:b/>
          <w:color w:val="000000"/>
        </w:rPr>
        <w:t>Enterprise</w:t>
      </w:r>
      <w:r w:rsidRPr="0081766F">
        <w:rPr>
          <w:rFonts w:cs="Tahoma"/>
          <w:b/>
          <w:color w:val="000000"/>
          <w:lang w:val="ru-RU"/>
        </w:rPr>
        <w:t>:</w:t>
      </w:r>
    </w:p>
    <w:p w:rsidR="00156AE7" w:rsidRPr="0081766F" w:rsidRDefault="00156AE7" w:rsidP="008C2FF8">
      <w:pPr>
        <w:ind w:left="720"/>
        <w:rPr>
          <w:rFonts w:cs="Tahoma"/>
          <w:lang w:val="ru-RU"/>
        </w:rPr>
      </w:pPr>
      <w:r w:rsidRPr="008F29F0">
        <w:rPr>
          <w:rFonts w:cs="Tahoma"/>
          <w:color w:val="000000"/>
        </w:rPr>
        <w:t>Windows</w:t>
      </w:r>
      <w:r w:rsidRPr="00E85B78">
        <w:rPr>
          <w:rFonts w:cs="Tahoma"/>
          <w:color w:val="000000"/>
        </w:rPr>
        <w:t xml:space="preserve"> </w:t>
      </w:r>
      <w:r w:rsidRPr="008F29F0">
        <w:rPr>
          <w:rFonts w:cs="Tahoma"/>
          <w:color w:val="000000"/>
        </w:rPr>
        <w:t>Server</w:t>
      </w:r>
      <w:r w:rsidRPr="00E85B78">
        <w:rPr>
          <w:rFonts w:cs="Tahoma"/>
          <w:color w:val="000000"/>
        </w:rPr>
        <w:t xml:space="preserve"> 2008 </w:t>
      </w:r>
      <w:r w:rsidRPr="008F29F0">
        <w:rPr>
          <w:rFonts w:cs="Tahoma"/>
          <w:color w:val="000000"/>
        </w:rPr>
        <w:t>R</w:t>
      </w:r>
      <w:r w:rsidRPr="00E85B78">
        <w:rPr>
          <w:rFonts w:cs="Tahoma"/>
          <w:color w:val="000000"/>
        </w:rPr>
        <w:t xml:space="preserve">2 </w:t>
      </w:r>
      <w:r w:rsidRPr="0081766F">
        <w:rPr>
          <w:rFonts w:cs="Tahoma"/>
          <w:color w:val="000000"/>
          <w:lang w:val="ru-RU"/>
        </w:rPr>
        <w:t>будет</w:t>
      </w:r>
      <w:r w:rsidRPr="00E85B78">
        <w:rPr>
          <w:rFonts w:cs="Tahoma"/>
          <w:color w:val="000000"/>
        </w:rPr>
        <w:t xml:space="preserve"> </w:t>
      </w:r>
      <w:r w:rsidRPr="0081766F">
        <w:rPr>
          <w:rFonts w:cs="Tahoma"/>
          <w:color w:val="000000"/>
          <w:lang w:val="ru-RU"/>
        </w:rPr>
        <w:t>последней</w:t>
      </w:r>
      <w:r w:rsidRPr="00E85B78">
        <w:rPr>
          <w:rFonts w:cs="Tahoma"/>
          <w:color w:val="000000"/>
        </w:rPr>
        <w:t xml:space="preserve"> </w:t>
      </w:r>
      <w:r w:rsidRPr="0081766F">
        <w:rPr>
          <w:rFonts w:cs="Tahoma"/>
          <w:color w:val="000000"/>
          <w:lang w:val="ru-RU"/>
        </w:rPr>
        <w:t>версией</w:t>
      </w:r>
      <w:r w:rsidRPr="00E85B78">
        <w:rPr>
          <w:rFonts w:cs="Tahoma"/>
          <w:color w:val="000000"/>
        </w:rPr>
        <w:t xml:space="preserve"> </w:t>
      </w:r>
      <w:r w:rsidRPr="008F29F0">
        <w:rPr>
          <w:rFonts w:cs="Tahoma"/>
          <w:color w:val="000000"/>
        </w:rPr>
        <w:t>Windows</w:t>
      </w:r>
      <w:r w:rsidRPr="00E85B78">
        <w:rPr>
          <w:rFonts w:cs="Tahoma"/>
          <w:color w:val="000000"/>
        </w:rPr>
        <w:t xml:space="preserve"> </w:t>
      </w:r>
      <w:r w:rsidRPr="008F29F0">
        <w:rPr>
          <w:rFonts w:cs="Tahoma"/>
          <w:color w:val="000000"/>
        </w:rPr>
        <w:t>Server</w:t>
      </w:r>
      <w:r w:rsidRPr="00E85B78">
        <w:rPr>
          <w:rFonts w:cs="Tahoma"/>
          <w:color w:val="000000"/>
        </w:rPr>
        <w:t xml:space="preserve"> </w:t>
      </w:r>
      <w:r w:rsidRPr="008F29F0">
        <w:rPr>
          <w:rFonts w:cs="Tahoma"/>
          <w:color w:val="000000"/>
        </w:rPr>
        <w:t>Enterprise</w:t>
      </w:r>
      <w:r w:rsidRPr="00E85B78">
        <w:rPr>
          <w:rFonts w:cs="Tahoma"/>
          <w:color w:val="000000"/>
        </w:rPr>
        <w:t>.</w:t>
      </w:r>
      <w:r w:rsidR="008F29F0" w:rsidRPr="00E85B78">
        <w:rPr>
          <w:rFonts w:cs="Tahoma"/>
          <w:color w:val="000000"/>
        </w:rPr>
        <w:t xml:space="preserve"> </w:t>
      </w:r>
      <w:r w:rsidRPr="0081766F">
        <w:rPr>
          <w:rFonts w:cs="Tahoma"/>
          <w:color w:val="000000"/>
          <w:lang w:val="ru-RU"/>
        </w:rPr>
        <w:t xml:space="preserve">Клиенты Программы корпоративного лицензирования с активной </w:t>
      </w:r>
      <w:r w:rsidRPr="008F29F0">
        <w:rPr>
          <w:rFonts w:cs="Tahoma"/>
          <w:color w:val="000000"/>
        </w:rPr>
        <w:t>Software</w:t>
      </w:r>
      <w:r w:rsidRPr="0081766F">
        <w:rPr>
          <w:rFonts w:cs="Tahoma"/>
          <w:color w:val="000000"/>
          <w:lang w:val="ru-RU"/>
        </w:rPr>
        <w:t xml:space="preserve"> </w:t>
      </w:r>
      <w:r w:rsidRPr="008F29F0">
        <w:rPr>
          <w:rFonts w:cs="Tahoma"/>
          <w:color w:val="000000"/>
        </w:rPr>
        <w:t>Assurance</w:t>
      </w:r>
      <w:r w:rsidRPr="0081766F">
        <w:rPr>
          <w:rFonts w:cs="Tahoma"/>
          <w:color w:val="000000"/>
          <w:lang w:val="ru-RU"/>
        </w:rPr>
        <w:t xml:space="preserve"> для лицензий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w:t>
      </w:r>
      <w:r w:rsidR="00690FD4">
        <w:rPr>
          <w:rFonts w:cs="Tahoma"/>
          <w:color w:val="000000"/>
        </w:rPr>
        <w:t> </w:t>
      </w:r>
      <w:r w:rsidRPr="008F29F0">
        <w:rPr>
          <w:rFonts w:cs="Tahoma"/>
          <w:color w:val="000000"/>
        </w:rPr>
        <w:t>R</w:t>
      </w:r>
      <w:r w:rsidRPr="0081766F">
        <w:rPr>
          <w:rFonts w:cs="Tahoma"/>
          <w:color w:val="000000"/>
          <w:lang w:val="ru-RU"/>
        </w:rPr>
        <w:t>2</w:t>
      </w:r>
      <w:r w:rsidR="00690FD4">
        <w:rPr>
          <w:rFonts w:cs="Tahoma"/>
          <w:color w:val="000000"/>
        </w:rPr>
        <w:t> </w:t>
      </w:r>
      <w:r w:rsidRPr="008F29F0">
        <w:rPr>
          <w:rFonts w:cs="Tahoma"/>
          <w:color w:val="000000"/>
        </w:rPr>
        <w:t>Enterprise</w:t>
      </w:r>
      <w:r w:rsidRPr="0081766F">
        <w:rPr>
          <w:rFonts w:cs="Tahoma"/>
          <w:color w:val="000000"/>
          <w:lang w:val="ru-RU"/>
        </w:rPr>
        <w:t xml:space="preserve"> на 1 сентября 2012 г. или на дату начала доступности для загрузки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00690FD4">
        <w:rPr>
          <w:rFonts w:cs="Tahoma"/>
          <w:color w:val="000000"/>
        </w:rPr>
        <w:t> </w:t>
      </w:r>
      <w:r w:rsidRPr="0081766F">
        <w:rPr>
          <w:rFonts w:cs="Tahoma"/>
          <w:color w:val="000000"/>
          <w:lang w:val="ru-RU"/>
        </w:rPr>
        <w:t>2012 в Центре поддержки корпоративных лицензий (</w:t>
      </w:r>
      <w:r w:rsidRPr="008F29F0">
        <w:rPr>
          <w:rFonts w:cs="Tahoma"/>
          <w:color w:val="000000"/>
        </w:rPr>
        <w:t>VLSC</w:t>
      </w:r>
      <w:r w:rsidRPr="0081766F">
        <w:rPr>
          <w:rFonts w:cs="Tahoma"/>
          <w:color w:val="000000"/>
          <w:lang w:val="ru-RU"/>
        </w:rPr>
        <w:t xml:space="preserve">), смотря, что наступит раньше, («Соответствующие лицензии») </w:t>
      </w:r>
      <w:r w:rsidRPr="0081766F">
        <w:rPr>
          <w:rFonts w:eastAsia="Calibri" w:cs="Tahoma"/>
          <w:szCs w:val="18"/>
          <w:lang w:val="ru-RU"/>
        </w:rPr>
        <w:t xml:space="preserve">получат право обновлять и использовать программное обеспечение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вместо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Enterprise</w:t>
      </w:r>
      <w:r w:rsidRPr="0081766F">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w:t>
      </w:r>
    </w:p>
    <w:p w:rsidR="00171927" w:rsidRPr="0081766F" w:rsidRDefault="00171927" w:rsidP="00171927">
      <w:pPr>
        <w:spacing w:after="60"/>
        <w:ind w:left="720"/>
        <w:rPr>
          <w:rFonts w:cs="Tahoma"/>
          <w:lang w:val="ru-RU"/>
        </w:rPr>
      </w:pPr>
    </w:p>
    <w:p w:rsidR="00156AE7" w:rsidRPr="008F29F0" w:rsidRDefault="00156AE7" w:rsidP="00171927">
      <w:pPr>
        <w:numPr>
          <w:ilvl w:val="0"/>
          <w:numId w:val="66"/>
        </w:numPr>
        <w:spacing w:after="60"/>
        <w:ind w:left="1440"/>
        <w:rPr>
          <w:rFonts w:cs="Tahoma"/>
        </w:rPr>
      </w:pPr>
      <w:r w:rsidRPr="008F29F0">
        <w:rPr>
          <w:rFonts w:eastAsia="Calibri" w:cs="Tahoma"/>
          <w:szCs w:val="18"/>
        </w:rPr>
        <w:t>2 лицензии Windows Server 2012 Standard ИЛИ</w:t>
      </w:r>
    </w:p>
    <w:p w:rsidR="00156AE7" w:rsidRPr="0081766F" w:rsidRDefault="00156AE7" w:rsidP="00171927">
      <w:pPr>
        <w:numPr>
          <w:ilvl w:val="0"/>
          <w:numId w:val="66"/>
        </w:numPr>
        <w:spacing w:after="60"/>
        <w:ind w:left="1440"/>
        <w:rPr>
          <w:rFonts w:cs="Tahoma"/>
          <w:lang w:val="ru-RU"/>
        </w:rPr>
      </w:pPr>
      <w:r w:rsidRPr="0081766F">
        <w:rPr>
          <w:rFonts w:eastAsia="Calibri" w:cs="Tahoma"/>
          <w:szCs w:val="18"/>
          <w:lang w:val="ru-RU"/>
        </w:rPr>
        <w:t xml:space="preserve">Три, за Соответствующие лицензии, приобретенные с </w:t>
      </w:r>
      <w:r w:rsidRPr="008F29F0">
        <w:rPr>
          <w:rFonts w:eastAsia="Calibri" w:cs="Tahoma"/>
          <w:szCs w:val="18"/>
        </w:rPr>
        <w:t>SA</w:t>
      </w:r>
      <w:r w:rsidRPr="0081766F">
        <w:rPr>
          <w:rFonts w:eastAsia="Calibri" w:cs="Tahoma"/>
          <w:szCs w:val="18"/>
          <w:lang w:val="ru-RU"/>
        </w:rPr>
        <w:t xml:space="preserve"> или обновленные в период между 1</w:t>
      </w:r>
      <w:r w:rsidR="00690FD4">
        <w:rPr>
          <w:rFonts w:eastAsia="Calibri" w:cs="Tahoma"/>
          <w:szCs w:val="18"/>
        </w:rPr>
        <w:t> </w:t>
      </w:r>
      <w:r w:rsidRPr="0081766F">
        <w:rPr>
          <w:rFonts w:eastAsia="Calibri" w:cs="Tahoma"/>
          <w:szCs w:val="18"/>
          <w:lang w:val="ru-RU"/>
        </w:rPr>
        <w:t>апреля и 31 августа 2012</w:t>
      </w:r>
      <w:r w:rsidRPr="008F29F0">
        <w:rPr>
          <w:rFonts w:eastAsia="Calibri" w:cs="Tahoma"/>
          <w:szCs w:val="18"/>
        </w:rPr>
        <w:t> </w:t>
      </w:r>
      <w:r w:rsidRPr="0081766F">
        <w:rPr>
          <w:rFonts w:eastAsia="Calibri" w:cs="Tahoma"/>
          <w:szCs w:val="18"/>
          <w:lang w:val="ru-RU"/>
        </w:rPr>
        <w:t>г., ИЛИ</w:t>
      </w:r>
    </w:p>
    <w:p w:rsidR="008F11BF" w:rsidRPr="00634026" w:rsidRDefault="00156AE7" w:rsidP="00634026">
      <w:pPr>
        <w:numPr>
          <w:ilvl w:val="0"/>
          <w:numId w:val="66"/>
        </w:numPr>
        <w:spacing w:after="60"/>
        <w:ind w:left="1440"/>
        <w:rPr>
          <w:rFonts w:cs="Tahoma"/>
          <w:lang w:val="ru-RU"/>
        </w:rPr>
      </w:pPr>
      <w:r w:rsidRPr="0081766F">
        <w:rPr>
          <w:rFonts w:eastAsia="Calibri" w:cs="Tahoma"/>
          <w:szCs w:val="18"/>
          <w:lang w:val="ru-RU"/>
        </w:rPr>
        <w:t xml:space="preserve">Четыре лицензии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w:t>
      </w:r>
      <w:r w:rsidR="00B0149F" w:rsidRPr="0081766F">
        <w:rPr>
          <w:rFonts w:eastAsia="Calibri" w:cs="Tahoma"/>
          <w:szCs w:val="18"/>
          <w:lang w:val="ru-RU"/>
        </w:rPr>
        <w:t>.</w:t>
      </w:r>
      <w:r w:rsidRPr="0081766F">
        <w:rPr>
          <w:rFonts w:eastAsia="Calibri" w:cs="Tahoma"/>
          <w:szCs w:val="18"/>
          <w:lang w:val="ru-RU"/>
        </w:rPr>
        <w:t xml:space="preserve">до истечения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008F29F0" w:rsidRPr="0081766F">
        <w:rPr>
          <w:rFonts w:eastAsia="Calibri" w:cs="Tahoma"/>
          <w:szCs w:val="18"/>
          <w:lang w:val="ru-RU"/>
        </w:rPr>
        <w:t xml:space="preserve"> </w:t>
      </w:r>
      <w:r w:rsidRPr="0081766F">
        <w:rPr>
          <w:rFonts w:eastAsia="Calibri" w:cs="Tahoma"/>
          <w:szCs w:val="18"/>
          <w:lang w:val="ru-RU"/>
        </w:rPr>
        <w:t xml:space="preserve">для Соответствующих лицензий в рамках текущего соглашения или с помощью инструмента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с помощью другого аналогичного программного обеспечения. Это предложение доступно только для одной Соответствующей лицензии на сервер.</w:t>
      </w:r>
    </w:p>
    <w:p w:rsidR="00156AE7" w:rsidRPr="0081766F" w:rsidRDefault="00156AE7" w:rsidP="00171927">
      <w:pPr>
        <w:numPr>
          <w:ilvl w:val="0"/>
          <w:numId w:val="66"/>
        </w:numPr>
        <w:spacing w:after="60"/>
        <w:ind w:left="1440"/>
        <w:rPr>
          <w:rFonts w:cs="Tahoma"/>
          <w:lang w:val="ru-RU"/>
        </w:rPr>
      </w:pPr>
      <w:r w:rsidRPr="0081766F">
        <w:rPr>
          <w:rFonts w:eastAsia="Calibri" w:cs="Tahoma"/>
          <w:szCs w:val="18"/>
          <w:lang w:val="ru-RU"/>
        </w:rPr>
        <w:t xml:space="preserve">Лицензии, приобретенные в рамках этой программы включают покрытие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w:t>
      </w:r>
      <w:r w:rsidR="008F29F0" w:rsidRPr="0081766F">
        <w:rPr>
          <w:rFonts w:eastAsia="Calibri" w:cs="Tahoma"/>
          <w:szCs w:val="18"/>
          <w:lang w:val="ru-RU"/>
        </w:rPr>
        <w:t xml:space="preserve"> </w:t>
      </w:r>
      <w:r w:rsidRPr="0081766F">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156AE7" w:rsidRPr="0081766F" w:rsidRDefault="00156AE7" w:rsidP="00171927">
      <w:pPr>
        <w:numPr>
          <w:ilvl w:val="0"/>
          <w:numId w:val="66"/>
        </w:numPr>
        <w:spacing w:after="60"/>
        <w:ind w:left="1440"/>
        <w:rPr>
          <w:rFonts w:cs="Tahoma"/>
          <w:lang w:val="ru-RU"/>
        </w:rPr>
      </w:pPr>
      <w:r w:rsidRPr="0081766F">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8F29F0" w:rsidRPr="0081766F">
        <w:rPr>
          <w:rFonts w:eastAsia="Calibri" w:cs="Tahoma"/>
          <w:szCs w:val="18"/>
          <w:lang w:val="ru-RU"/>
        </w:rPr>
        <w:t xml:space="preserve"> </w:t>
      </w:r>
    </w:p>
    <w:p w:rsidR="00156AE7" w:rsidRPr="0081766F" w:rsidRDefault="00156AE7" w:rsidP="00171927">
      <w:pPr>
        <w:numPr>
          <w:ilvl w:val="0"/>
          <w:numId w:val="66"/>
        </w:numPr>
        <w:spacing w:after="60"/>
        <w:ind w:left="1440"/>
        <w:rPr>
          <w:rFonts w:cs="Tahoma"/>
          <w:lang w:val="ru-RU"/>
        </w:rPr>
      </w:pPr>
      <w:r w:rsidRPr="0081766F">
        <w:rPr>
          <w:rFonts w:eastAsia="Calibri" w:cs="Tahoma"/>
          <w:szCs w:val="18"/>
          <w:lang w:val="ru-RU"/>
        </w:rPr>
        <w:t xml:space="preserve">При обновлении до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в рамках данной программы существующие Соответствующие лицензии клиента на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Enterprise</w:t>
      </w:r>
      <w:r w:rsidRPr="0081766F">
        <w:rPr>
          <w:rFonts w:eastAsia="Calibri" w:cs="Tahoma"/>
          <w:szCs w:val="18"/>
          <w:lang w:val="ru-RU"/>
        </w:rPr>
        <w:t xml:space="preserve"> больше не будут действительными.</w:t>
      </w:r>
    </w:p>
    <w:p w:rsidR="00156AE7" w:rsidRPr="0081766F" w:rsidRDefault="00156AE7" w:rsidP="00171927">
      <w:pPr>
        <w:numPr>
          <w:ilvl w:val="0"/>
          <w:numId w:val="66"/>
        </w:numPr>
        <w:spacing w:after="60"/>
        <w:ind w:left="1440"/>
        <w:rPr>
          <w:rFonts w:cs="Tahoma"/>
          <w:lang w:val="ru-RU"/>
        </w:rPr>
      </w:pPr>
      <w:r w:rsidRPr="0081766F">
        <w:rPr>
          <w:rFonts w:eastAsia="Calibri" w:cs="Tahoma"/>
          <w:szCs w:val="18"/>
          <w:lang w:val="ru-RU"/>
        </w:rPr>
        <w:t xml:space="preserve">Для целей последующего предоставления лицензии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Enterprise</w:t>
      </w:r>
      <w:r w:rsidR="00B0149F" w:rsidRPr="0081766F">
        <w:rPr>
          <w:rFonts w:eastAsia="Calibri" w:cs="Tahoma"/>
          <w:szCs w:val="18"/>
          <w:lang w:val="ru-RU"/>
        </w:rPr>
        <w:t>,</w:t>
      </w:r>
      <w:r w:rsidRPr="0081766F">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Enterprise</w:t>
      </w:r>
      <w:r w:rsidRPr="0081766F">
        <w:rPr>
          <w:rFonts w:eastAsia="Calibri" w:cs="Tahoma"/>
          <w:szCs w:val="18"/>
          <w:lang w:val="ru-RU"/>
        </w:rPr>
        <w:t xml:space="preserve"> </w:t>
      </w:r>
      <w:r w:rsidRPr="008F29F0">
        <w:rPr>
          <w:rFonts w:eastAsia="Calibri" w:cs="Tahoma"/>
          <w:szCs w:val="18"/>
        </w:rPr>
        <w:t>Subscription</w:t>
      </w:r>
      <w:r w:rsidRPr="0081766F">
        <w:rPr>
          <w:rFonts w:eastAsia="Calibri" w:cs="Tahoma"/>
          <w:szCs w:val="18"/>
          <w:lang w:val="ru-RU"/>
        </w:rPr>
        <w:t xml:space="preserve">, </w:t>
      </w:r>
      <w:r w:rsidRPr="008F29F0">
        <w:rPr>
          <w:rFonts w:eastAsia="Calibri" w:cs="Tahoma"/>
          <w:szCs w:val="18"/>
        </w:rPr>
        <w:t>Open</w:t>
      </w:r>
      <w:r w:rsidRPr="0081766F">
        <w:rPr>
          <w:rFonts w:eastAsia="Calibri" w:cs="Tahoma"/>
          <w:szCs w:val="18"/>
          <w:lang w:val="ru-RU"/>
        </w:rPr>
        <w:t xml:space="preserve"> </w:t>
      </w:r>
      <w:r w:rsidRPr="008F29F0">
        <w:rPr>
          <w:rFonts w:eastAsia="Calibri" w:cs="Tahoma"/>
          <w:szCs w:val="18"/>
        </w:rPr>
        <w:t>Value</w:t>
      </w:r>
      <w:r w:rsidRPr="0081766F">
        <w:rPr>
          <w:rFonts w:eastAsia="Calibri" w:cs="Tahoma"/>
          <w:szCs w:val="18"/>
          <w:lang w:val="ru-RU"/>
        </w:rPr>
        <w:t xml:space="preserve"> </w:t>
      </w:r>
      <w:r w:rsidRPr="008F29F0">
        <w:rPr>
          <w:rFonts w:eastAsia="Calibri" w:cs="Tahoma"/>
          <w:szCs w:val="18"/>
        </w:rPr>
        <w:t>Subscription</w:t>
      </w:r>
      <w:r w:rsidRPr="0081766F">
        <w:rPr>
          <w:rFonts w:eastAsia="Calibri" w:cs="Tahoma"/>
          <w:szCs w:val="18"/>
          <w:lang w:val="ru-RU"/>
        </w:rPr>
        <w:t xml:space="preserve"> или </w:t>
      </w:r>
      <w:r w:rsidRPr="008F29F0">
        <w:rPr>
          <w:rFonts w:eastAsia="Calibri" w:cs="Tahoma"/>
          <w:szCs w:val="18"/>
        </w:rPr>
        <w:t>EES</w:t>
      </w:r>
      <w:r w:rsidRPr="0081766F">
        <w:rPr>
          <w:rFonts w:eastAsia="Calibri" w:cs="Tahoma"/>
          <w:szCs w:val="18"/>
          <w:lang w:val="ru-RU"/>
        </w:rPr>
        <w:t>, также считаются Соответствующими лицензиями.</w:t>
      </w:r>
      <w:r w:rsidR="008F29F0" w:rsidRPr="0081766F">
        <w:rPr>
          <w:rFonts w:eastAsia="Calibri" w:cs="Tahoma"/>
          <w:szCs w:val="18"/>
          <w:lang w:val="ru-RU"/>
        </w:rPr>
        <w:t xml:space="preserve"> </w:t>
      </w:r>
    </w:p>
    <w:p w:rsidR="00156AE7" w:rsidRPr="0081766F" w:rsidRDefault="00156AE7" w:rsidP="00171927">
      <w:pPr>
        <w:numPr>
          <w:ilvl w:val="0"/>
          <w:numId w:val="66"/>
        </w:numPr>
        <w:spacing w:after="60"/>
        <w:ind w:left="1440"/>
        <w:rPr>
          <w:rFonts w:cs="Tahoma"/>
          <w:lang w:val="ru-RU"/>
        </w:rPr>
      </w:pPr>
      <w:r w:rsidRPr="0081766F">
        <w:rPr>
          <w:rFonts w:eastAsia="Calibri" w:cs="Tahoma"/>
          <w:szCs w:val="18"/>
          <w:lang w:val="ru-RU"/>
        </w:rPr>
        <w:t xml:space="preserve">Несмотря на предоставление лицензий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и любые обновления до</w:t>
      </w:r>
      <w:r w:rsidR="008F11BF">
        <w:rPr>
          <w:rFonts w:eastAsia="Calibri" w:cs="Tahoma"/>
          <w:szCs w:val="18"/>
        </w:rPr>
        <w:t> </w:t>
      </w:r>
      <w:r w:rsidRPr="0081766F">
        <w:rPr>
          <w:rFonts w:eastAsia="Calibri" w:cs="Tahoma"/>
          <w:szCs w:val="18"/>
          <w:lang w:val="ru-RU"/>
        </w:rPr>
        <w:t>этой версии, обязанности платить за Соответствующие лицензии и покрытие полностью остается в силе.</w:t>
      </w:r>
    </w:p>
    <w:p w:rsidR="00047339" w:rsidRPr="0081766F" w:rsidRDefault="00047339" w:rsidP="00171927">
      <w:pPr>
        <w:pStyle w:val="EndnoteText"/>
        <w:ind w:left="0"/>
        <w:rPr>
          <w:rFonts w:ascii="Tahoma" w:hAnsi="Tahoma" w:cs="Tahoma"/>
          <w:lang w:val="ru-RU"/>
        </w:rPr>
      </w:pPr>
    </w:p>
    <w:p w:rsidR="00171927" w:rsidRPr="0081766F" w:rsidRDefault="00171927" w:rsidP="00171927">
      <w:pPr>
        <w:pStyle w:val="EndnoteText"/>
        <w:ind w:left="0"/>
        <w:rPr>
          <w:rFonts w:ascii="Tahoma" w:hAnsi="Tahoma" w:cs="Tahoma"/>
          <w:lang w:val="ru-RU"/>
        </w:rPr>
      </w:pPr>
    </w:p>
    <w:p w:rsidR="00EF1978" w:rsidRPr="0081766F" w:rsidRDefault="000E260B" w:rsidP="00EF2279">
      <w:pPr>
        <w:rPr>
          <w:rFonts w:cs="Tahoma"/>
          <w:lang w:val="ru-RU"/>
        </w:rPr>
      </w:pPr>
      <w:bookmarkStart w:id="1543" w:name="Srv_1102WinSvr08R2Itanium"/>
      <w:bookmarkStart w:id="1544" w:name="_Toc336338371"/>
      <w:bookmarkStart w:id="1545" w:name="_Toc440882959"/>
      <w:bookmarkStart w:id="1546" w:name="Srv_1132WinSvr08R2Itanium"/>
      <w:bookmarkStart w:id="1547" w:name="Srv_117WinSvr08R2Itanium"/>
      <w:bookmarkStart w:id="1548" w:name="Srv_98WinSvr08StdandHyperV"/>
      <w:bookmarkStart w:id="1549" w:name="Srv_99WinSvr08StdandHyperV"/>
      <w:r w:rsidRPr="0081766F">
        <w:rPr>
          <w:rStyle w:val="Heading3Char"/>
          <w:rFonts w:ascii="Tahoma" w:hAnsi="Tahoma" w:cs="Tahoma"/>
          <w:caps/>
          <w:color w:val="F66400"/>
          <w:sz w:val="22"/>
          <w:vertAlign w:val="superscript"/>
          <w:lang w:val="ru-RU"/>
        </w:rPr>
        <w:t>105</w:t>
      </w:r>
      <w:r w:rsidRPr="0081766F">
        <w:rPr>
          <w:rStyle w:val="Heading3Char"/>
          <w:rFonts w:ascii="Tahoma" w:hAnsi="Tahoma" w:cs="Tahoma"/>
          <w:color w:val="F66400"/>
          <w:sz w:val="22"/>
          <w:lang w:val="ru-RU"/>
        </w:rPr>
        <w:t xml:space="preserve"> </w:t>
      </w:r>
      <w:r w:rsidRPr="008F29F0">
        <w:rPr>
          <w:rStyle w:val="Heading3Char"/>
          <w:rFonts w:ascii="Tahoma" w:hAnsi="Tahoma" w:cs="Tahoma"/>
          <w:color w:val="F66400"/>
          <w:sz w:val="22"/>
        </w:rPr>
        <w:t>Windows</w:t>
      </w:r>
      <w:r w:rsidRPr="0081766F">
        <w:rPr>
          <w:rStyle w:val="Heading3Char"/>
          <w:rFonts w:ascii="Tahoma" w:hAnsi="Tahoma" w:cs="Tahoma"/>
          <w:color w:val="F66400"/>
          <w:sz w:val="22"/>
          <w:lang w:val="ru-RU"/>
        </w:rPr>
        <w:t xml:space="preserve"> </w:t>
      </w:r>
      <w:r w:rsidRPr="008F29F0">
        <w:rPr>
          <w:rStyle w:val="Heading3Char"/>
          <w:rFonts w:ascii="Tahoma" w:hAnsi="Tahoma" w:cs="Tahoma"/>
          <w:color w:val="F66400"/>
          <w:sz w:val="22"/>
        </w:rPr>
        <w:t>Server</w:t>
      </w:r>
      <w:r w:rsidRPr="0081766F">
        <w:rPr>
          <w:rStyle w:val="Heading3Char"/>
          <w:rFonts w:ascii="Tahoma" w:hAnsi="Tahoma" w:cs="Tahoma"/>
          <w:color w:val="F66400"/>
          <w:sz w:val="22"/>
          <w:lang w:val="ru-RU"/>
        </w:rPr>
        <w:t xml:space="preserve"> 2008 </w:t>
      </w:r>
      <w:r w:rsidRPr="008F29F0">
        <w:rPr>
          <w:rStyle w:val="Heading3Char"/>
          <w:rFonts w:ascii="Tahoma" w:hAnsi="Tahoma" w:cs="Tahoma"/>
          <w:color w:val="F66400"/>
          <w:sz w:val="22"/>
        </w:rPr>
        <w:t>R</w:t>
      </w:r>
      <w:r w:rsidRPr="0081766F">
        <w:rPr>
          <w:rStyle w:val="Heading3Char"/>
          <w:rFonts w:ascii="Tahoma" w:hAnsi="Tahoma" w:cs="Tahoma"/>
          <w:color w:val="F66400"/>
          <w:sz w:val="22"/>
          <w:lang w:val="ru-RU"/>
        </w:rPr>
        <w:t xml:space="preserve">2 для систем на базе процессоров </w:t>
      </w:r>
      <w:r w:rsidRPr="008F29F0">
        <w:rPr>
          <w:rStyle w:val="Heading3Char"/>
          <w:rFonts w:ascii="Tahoma" w:hAnsi="Tahoma" w:cs="Tahoma"/>
          <w:color w:val="F66400"/>
          <w:sz w:val="22"/>
        </w:rPr>
        <w:t>Itanium</w:t>
      </w:r>
      <w:bookmarkEnd w:id="1543"/>
      <w:bookmarkEnd w:id="1544"/>
      <w:bookmarkEnd w:id="1545"/>
    </w:p>
    <w:bookmarkEnd w:id="1546"/>
    <w:bookmarkEnd w:id="1547"/>
    <w:p w:rsidR="00376D4B" w:rsidRPr="0081766F" w:rsidRDefault="00376D4B" w:rsidP="007E3162">
      <w:pPr>
        <w:ind w:left="360"/>
        <w:rPr>
          <w:rFonts w:cs="Tahoma"/>
          <w:lang w:val="ru-RU"/>
        </w:rPr>
      </w:pPr>
    </w:p>
    <w:p w:rsidR="007E3162" w:rsidRPr="0081766F" w:rsidRDefault="006533DF" w:rsidP="007E3162">
      <w:pPr>
        <w:spacing w:after="60"/>
        <w:ind w:left="720"/>
        <w:rPr>
          <w:rFonts w:cs="Tahoma"/>
          <w:lang w:val="ru-RU"/>
        </w:rPr>
      </w:pPr>
      <w:r w:rsidRPr="0081766F">
        <w:rPr>
          <w:rFonts w:cs="Tahoma"/>
          <w:b/>
          <w:color w:val="000000"/>
          <w:lang w:val="ru-RU"/>
        </w:rPr>
        <w:t xml:space="preserve">Предоставление лицензий в связи с окончанием жизненного цикла </w:t>
      </w:r>
      <w:r w:rsidRPr="008F29F0">
        <w:rPr>
          <w:rFonts w:cs="Tahoma"/>
          <w:b/>
          <w:color w:val="000000"/>
        </w:rPr>
        <w:t>Windows</w:t>
      </w:r>
      <w:r w:rsidRPr="0081766F">
        <w:rPr>
          <w:rFonts w:cs="Tahoma"/>
          <w:b/>
          <w:color w:val="000000"/>
          <w:lang w:val="ru-RU"/>
        </w:rPr>
        <w:t xml:space="preserve"> </w:t>
      </w:r>
      <w:r w:rsidRPr="008F29F0">
        <w:rPr>
          <w:rFonts w:cs="Tahoma"/>
          <w:b/>
          <w:color w:val="000000"/>
        </w:rPr>
        <w:t>Server</w:t>
      </w:r>
      <w:r w:rsidRPr="0081766F">
        <w:rPr>
          <w:rFonts w:cs="Tahoma"/>
          <w:b/>
          <w:color w:val="000000"/>
          <w:lang w:val="ru-RU"/>
        </w:rPr>
        <w:t xml:space="preserve"> для компьютеров на базе процессоров </w:t>
      </w:r>
      <w:r w:rsidRPr="008F29F0">
        <w:rPr>
          <w:rFonts w:cs="Tahoma"/>
          <w:b/>
          <w:color w:val="000000"/>
        </w:rPr>
        <w:t>Itanium</w:t>
      </w:r>
      <w:r w:rsidRPr="0081766F">
        <w:rPr>
          <w:rFonts w:cs="Tahoma"/>
          <w:b/>
          <w:color w:val="000000"/>
          <w:lang w:val="ru-RU"/>
        </w:rPr>
        <w:t>:</w:t>
      </w:r>
    </w:p>
    <w:p w:rsidR="006533DF" w:rsidRPr="0081766F" w:rsidRDefault="006533DF" w:rsidP="007E3162">
      <w:pPr>
        <w:ind w:left="720"/>
        <w:rPr>
          <w:rFonts w:cs="Tahoma"/>
          <w:lang w:val="ru-RU"/>
        </w:rPr>
      </w:pP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будет последней версией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для компьютеров на базе процессоров </w:t>
      </w:r>
      <w:r w:rsidRPr="008F29F0">
        <w:rPr>
          <w:rFonts w:cs="Tahoma"/>
          <w:color w:val="000000"/>
        </w:rPr>
        <w:t>Itanium</w:t>
      </w:r>
      <w:r w:rsidRPr="0081766F">
        <w:rPr>
          <w:rFonts w:cs="Tahoma"/>
          <w:color w:val="000000"/>
          <w:lang w:val="ru-RU"/>
        </w:rPr>
        <w:t>.</w:t>
      </w:r>
      <w:r w:rsidR="008F29F0" w:rsidRPr="0081766F">
        <w:rPr>
          <w:rFonts w:cs="Tahoma"/>
          <w:color w:val="000000"/>
          <w:lang w:val="ru-RU"/>
        </w:rPr>
        <w:t xml:space="preserve"> </w:t>
      </w:r>
      <w:r w:rsidRPr="0081766F">
        <w:rPr>
          <w:rFonts w:cs="Tahoma"/>
          <w:color w:val="000000"/>
          <w:lang w:val="ru-RU"/>
        </w:rPr>
        <w:t xml:space="preserve">Клиенты Программы корпоративного лицензирования с активной </w:t>
      </w:r>
      <w:r w:rsidRPr="008F29F0">
        <w:rPr>
          <w:rFonts w:cs="Tahoma"/>
          <w:color w:val="000000"/>
        </w:rPr>
        <w:t>Software</w:t>
      </w:r>
      <w:r w:rsidRPr="0081766F">
        <w:rPr>
          <w:rFonts w:cs="Tahoma"/>
          <w:color w:val="000000"/>
          <w:lang w:val="ru-RU"/>
        </w:rPr>
        <w:t xml:space="preserve"> </w:t>
      </w:r>
      <w:r w:rsidRPr="008F29F0">
        <w:rPr>
          <w:rFonts w:cs="Tahoma"/>
          <w:color w:val="000000"/>
        </w:rPr>
        <w:t>Assurance</w:t>
      </w:r>
      <w:r w:rsidRPr="0081766F">
        <w:rPr>
          <w:rFonts w:cs="Tahoma"/>
          <w:color w:val="000000"/>
          <w:lang w:val="ru-RU"/>
        </w:rPr>
        <w:t xml:space="preserve"> для лицензий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для компьютеров на базе процессоров </w:t>
      </w:r>
      <w:r w:rsidRPr="008F29F0">
        <w:rPr>
          <w:rFonts w:cs="Tahoma"/>
          <w:color w:val="000000"/>
        </w:rPr>
        <w:t>Itanium</w:t>
      </w:r>
      <w:r w:rsidRPr="0081766F">
        <w:rPr>
          <w:rFonts w:cs="Tahoma"/>
          <w:color w:val="000000"/>
          <w:lang w:val="ru-RU"/>
        </w:rPr>
        <w:t xml:space="preserve"> на 1</w:t>
      </w:r>
      <w:r w:rsidR="00690FD4">
        <w:rPr>
          <w:rFonts w:cs="Tahoma"/>
          <w:color w:val="000000"/>
        </w:rPr>
        <w:t> </w:t>
      </w:r>
      <w:r w:rsidRPr="0081766F">
        <w:rPr>
          <w:rFonts w:cs="Tahoma"/>
          <w:color w:val="000000"/>
          <w:lang w:val="ru-RU"/>
        </w:rPr>
        <w:t xml:space="preserve">сентября 2012 г. или на дату начала доступности для загрузки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2012 в Сервисном центре программы корпоративного лицензирования, смотря, что наступит раньше, (Соответствующие лицензии) получат право</w:t>
      </w:r>
      <w:r w:rsidRPr="0081766F">
        <w:rPr>
          <w:rFonts w:eastAsia="Calibri" w:cs="Tahoma"/>
          <w:szCs w:val="18"/>
          <w:lang w:val="ru-RU"/>
        </w:rPr>
        <w:t xml:space="preserve"> обновлять и использовать программное обеспечение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Datacenter</w:t>
      </w:r>
      <w:r w:rsidRPr="0081766F">
        <w:rPr>
          <w:rFonts w:eastAsia="Calibri" w:cs="Tahoma"/>
          <w:szCs w:val="18"/>
          <w:lang w:val="ru-RU"/>
        </w:rPr>
        <w:t xml:space="preserve"> вместо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для компьютеров на базе процессоров </w:t>
      </w:r>
      <w:r w:rsidRPr="008F29F0">
        <w:rPr>
          <w:rFonts w:eastAsia="Calibri" w:cs="Tahoma"/>
          <w:szCs w:val="18"/>
        </w:rPr>
        <w:t>Itanium</w:t>
      </w:r>
      <w:r w:rsidRPr="0081766F">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Datacenter</w:t>
      </w:r>
      <w:r w:rsidRPr="0081766F">
        <w:rPr>
          <w:rFonts w:eastAsia="Calibri" w:cs="Tahoma"/>
          <w:szCs w:val="18"/>
          <w:lang w:val="ru-RU"/>
        </w:rPr>
        <w:t xml:space="preserve"> после того как станет доступным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p>
    <w:p w:rsidR="007E3162" w:rsidRPr="0081766F" w:rsidRDefault="007E3162" w:rsidP="007E3162">
      <w:pPr>
        <w:ind w:left="720"/>
        <w:rPr>
          <w:rFonts w:cs="Tahoma"/>
          <w:lang w:val="ru-RU"/>
        </w:rPr>
      </w:pPr>
    </w:p>
    <w:p w:rsidR="006533DF" w:rsidRPr="0081766F" w:rsidRDefault="006533DF" w:rsidP="002A01C2">
      <w:pPr>
        <w:numPr>
          <w:ilvl w:val="0"/>
          <w:numId w:val="70"/>
        </w:numPr>
        <w:tabs>
          <w:tab w:val="clear" w:pos="360"/>
          <w:tab w:val="num" w:pos="1440"/>
        </w:tabs>
        <w:spacing w:after="60"/>
        <w:ind w:left="1440"/>
        <w:rPr>
          <w:rFonts w:cs="Tahoma"/>
          <w:szCs w:val="18"/>
          <w:lang w:val="ru-RU"/>
        </w:rPr>
      </w:pPr>
      <w:r w:rsidRPr="0081766F">
        <w:rPr>
          <w:rFonts w:cs="Tahoma"/>
          <w:color w:val="000000"/>
          <w:szCs w:val="18"/>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8F29F0" w:rsidRPr="0081766F">
        <w:rPr>
          <w:rFonts w:cs="Tahoma"/>
          <w:color w:val="000000"/>
          <w:szCs w:val="18"/>
          <w:lang w:val="ru-RU"/>
        </w:rPr>
        <w:t xml:space="preserve"> </w:t>
      </w:r>
      <w:r w:rsidRPr="0081766F">
        <w:rPr>
          <w:rFonts w:cs="Tahoma"/>
          <w:color w:val="000000"/>
          <w:szCs w:val="18"/>
          <w:lang w:val="ru-RU"/>
        </w:rPr>
        <w:t xml:space="preserve">Например, клиент имеет три Соответствующих лицензии, тогда он получит право на одну лицензии </w:t>
      </w:r>
      <w:r w:rsidRPr="008F11BF">
        <w:rPr>
          <w:rFonts w:cs="Tahoma"/>
          <w:color w:val="000000"/>
          <w:szCs w:val="18"/>
        </w:rPr>
        <w:t>Windows</w:t>
      </w:r>
      <w:r w:rsidRPr="0081766F">
        <w:rPr>
          <w:rFonts w:cs="Tahoma"/>
          <w:color w:val="000000"/>
          <w:szCs w:val="18"/>
          <w:lang w:val="ru-RU"/>
        </w:rPr>
        <w:t xml:space="preserve"> </w:t>
      </w:r>
      <w:r w:rsidRPr="008F11BF">
        <w:rPr>
          <w:rFonts w:cs="Tahoma"/>
          <w:color w:val="000000"/>
          <w:szCs w:val="18"/>
        </w:rPr>
        <w:t>Server</w:t>
      </w:r>
      <w:r w:rsidRPr="0081766F">
        <w:rPr>
          <w:rFonts w:cs="Tahoma"/>
          <w:color w:val="000000"/>
          <w:szCs w:val="18"/>
          <w:lang w:val="ru-RU"/>
        </w:rPr>
        <w:t xml:space="preserve"> 2012 </w:t>
      </w:r>
      <w:r w:rsidRPr="008F11BF">
        <w:rPr>
          <w:rFonts w:cs="Tahoma"/>
          <w:color w:val="000000"/>
          <w:szCs w:val="18"/>
        </w:rPr>
        <w:t>Datacenter</w:t>
      </w:r>
      <w:r w:rsidR="00B0149F" w:rsidRPr="0081766F">
        <w:rPr>
          <w:rFonts w:cs="Tahoma"/>
          <w:color w:val="000000"/>
          <w:szCs w:val="18"/>
          <w:lang w:val="ru-RU"/>
        </w:rPr>
        <w:t>.</w:t>
      </w:r>
      <w:r w:rsidRPr="0081766F">
        <w:rPr>
          <w:rFonts w:cs="Tahoma"/>
          <w:color w:val="000000"/>
          <w:szCs w:val="18"/>
          <w:lang w:val="ru-RU"/>
        </w:rPr>
        <w:t xml:space="preserve"> </w:t>
      </w:r>
    </w:p>
    <w:p w:rsidR="006533DF" w:rsidRPr="0081766F" w:rsidRDefault="006533DF" w:rsidP="002A01C2">
      <w:pPr>
        <w:pStyle w:val="ListParagraph1"/>
        <w:numPr>
          <w:ilvl w:val="0"/>
          <w:numId w:val="70"/>
        </w:numPr>
        <w:tabs>
          <w:tab w:val="clear" w:pos="360"/>
          <w:tab w:val="num" w:pos="1440"/>
        </w:tabs>
        <w:spacing w:after="60"/>
        <w:ind w:left="1440"/>
        <w:contextualSpacing w:val="0"/>
        <w:rPr>
          <w:rFonts w:ascii="Tahoma" w:hAnsi="Tahoma" w:cs="Tahoma"/>
          <w:sz w:val="18"/>
          <w:szCs w:val="18"/>
          <w:lang w:val="ru-RU"/>
        </w:rPr>
      </w:pPr>
      <w:r w:rsidRPr="0081766F">
        <w:rPr>
          <w:rFonts w:ascii="Tahoma" w:eastAsia="Calibri" w:hAnsi="Tahoma" w:cs="Tahoma"/>
          <w:sz w:val="18"/>
          <w:szCs w:val="18"/>
          <w:lang w:val="ru-RU"/>
        </w:rPr>
        <w:t xml:space="preserve">Лицензии, приобретенные в рамках этой программы включают покрытие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w:t>
      </w:r>
      <w:r w:rsidR="008F29F0" w:rsidRPr="0081766F">
        <w:rPr>
          <w:rFonts w:ascii="Tahoma" w:eastAsia="Calibri" w:hAnsi="Tahoma" w:cs="Tahoma"/>
          <w:sz w:val="18"/>
          <w:szCs w:val="18"/>
          <w:lang w:val="ru-RU"/>
        </w:rPr>
        <w:t xml:space="preserve"> </w:t>
      </w:r>
      <w:r w:rsidRPr="0081766F">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6533DF" w:rsidRPr="0081766F" w:rsidRDefault="006533DF" w:rsidP="002A01C2">
      <w:pPr>
        <w:pStyle w:val="ListParagraph1"/>
        <w:numPr>
          <w:ilvl w:val="0"/>
          <w:numId w:val="70"/>
        </w:numPr>
        <w:tabs>
          <w:tab w:val="clear" w:pos="360"/>
          <w:tab w:val="num" w:pos="1440"/>
        </w:tabs>
        <w:spacing w:after="60"/>
        <w:ind w:left="1440"/>
        <w:contextualSpacing w:val="0"/>
        <w:rPr>
          <w:rFonts w:ascii="Tahoma" w:hAnsi="Tahoma" w:cs="Tahoma"/>
          <w:sz w:val="18"/>
          <w:szCs w:val="18"/>
          <w:lang w:val="ru-RU"/>
        </w:rPr>
      </w:pPr>
      <w:r w:rsidRPr="0081766F">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F11BF" w:rsidRPr="008E62F6" w:rsidRDefault="006533DF" w:rsidP="008E62F6">
      <w:pPr>
        <w:numPr>
          <w:ilvl w:val="0"/>
          <w:numId w:val="70"/>
        </w:numPr>
        <w:tabs>
          <w:tab w:val="clear" w:pos="360"/>
          <w:tab w:val="num" w:pos="1440"/>
        </w:tabs>
        <w:spacing w:after="60"/>
        <w:ind w:left="1440"/>
        <w:rPr>
          <w:rFonts w:cs="Tahoma"/>
          <w:szCs w:val="18"/>
          <w:lang w:val="ru-RU"/>
        </w:rPr>
      </w:pPr>
      <w:r w:rsidRPr="0081766F">
        <w:rPr>
          <w:rFonts w:eastAsia="Calibri" w:cs="Tahoma"/>
          <w:szCs w:val="18"/>
          <w:lang w:val="ru-RU"/>
        </w:rPr>
        <w:t xml:space="preserve">При обновлении до </w:t>
      </w:r>
      <w:r w:rsidRPr="008F11BF">
        <w:rPr>
          <w:rFonts w:eastAsia="Calibri" w:cs="Tahoma"/>
          <w:szCs w:val="18"/>
        </w:rPr>
        <w:t>Windows</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2012 </w:t>
      </w:r>
      <w:r w:rsidRPr="008F11BF">
        <w:rPr>
          <w:rFonts w:eastAsia="Calibri" w:cs="Tahoma"/>
          <w:szCs w:val="18"/>
        </w:rPr>
        <w:t>Standard</w:t>
      </w:r>
      <w:r w:rsidRPr="0081766F">
        <w:rPr>
          <w:rFonts w:eastAsia="Calibri" w:cs="Tahoma"/>
          <w:szCs w:val="18"/>
          <w:lang w:val="ru-RU"/>
        </w:rPr>
        <w:t xml:space="preserve"> в рамках данной программы существующие Соответствующие лицензии клиента на </w:t>
      </w:r>
      <w:r w:rsidRPr="008F11BF">
        <w:rPr>
          <w:rFonts w:eastAsia="Calibri" w:cs="Tahoma"/>
          <w:szCs w:val="18"/>
        </w:rPr>
        <w:t>Windows</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2008 </w:t>
      </w:r>
      <w:r w:rsidRPr="008F11BF">
        <w:rPr>
          <w:rFonts w:eastAsia="Calibri" w:cs="Tahoma"/>
          <w:szCs w:val="18"/>
        </w:rPr>
        <w:t>R</w:t>
      </w:r>
      <w:r w:rsidRPr="0081766F">
        <w:rPr>
          <w:rFonts w:eastAsia="Calibri" w:cs="Tahoma"/>
          <w:szCs w:val="18"/>
          <w:lang w:val="ru-RU"/>
        </w:rPr>
        <w:t xml:space="preserve">2 для компьютеров на базе процессоров </w:t>
      </w:r>
      <w:r w:rsidRPr="008F11BF">
        <w:rPr>
          <w:rFonts w:eastAsia="Calibri" w:cs="Tahoma"/>
          <w:szCs w:val="18"/>
        </w:rPr>
        <w:t>Itanium</w:t>
      </w:r>
      <w:r w:rsidRPr="0081766F">
        <w:rPr>
          <w:rFonts w:eastAsia="Calibri" w:cs="Tahoma"/>
          <w:szCs w:val="18"/>
          <w:lang w:val="ru-RU"/>
        </w:rPr>
        <w:t xml:space="preserve"> больше не будут действительными.</w:t>
      </w:r>
    </w:p>
    <w:p w:rsidR="006533DF" w:rsidRPr="0081766F" w:rsidRDefault="006533DF" w:rsidP="002A01C2">
      <w:pPr>
        <w:numPr>
          <w:ilvl w:val="0"/>
          <w:numId w:val="70"/>
        </w:numPr>
        <w:tabs>
          <w:tab w:val="clear" w:pos="360"/>
          <w:tab w:val="num" w:pos="1440"/>
        </w:tabs>
        <w:spacing w:after="60"/>
        <w:ind w:left="1440"/>
        <w:rPr>
          <w:rFonts w:cs="Tahoma"/>
          <w:szCs w:val="18"/>
          <w:lang w:val="ru-RU"/>
        </w:rPr>
      </w:pPr>
      <w:r w:rsidRPr="0081766F">
        <w:rPr>
          <w:rFonts w:cs="Tahoma"/>
          <w:color w:val="000000"/>
          <w:szCs w:val="18"/>
          <w:lang w:val="ru-RU"/>
        </w:rPr>
        <w:t xml:space="preserve">Для целей последующего предоставления </w:t>
      </w:r>
      <w:r w:rsidRPr="0081766F">
        <w:rPr>
          <w:rFonts w:cs="Tahoma"/>
          <w:bCs/>
          <w:color w:val="000000"/>
          <w:szCs w:val="18"/>
          <w:lang w:val="ru-RU"/>
        </w:rPr>
        <w:t xml:space="preserve">лицензии </w:t>
      </w:r>
      <w:r w:rsidRPr="008F11BF">
        <w:rPr>
          <w:rFonts w:cs="Tahoma"/>
          <w:bCs/>
          <w:color w:val="000000"/>
          <w:szCs w:val="18"/>
        </w:rPr>
        <w:t>Windows</w:t>
      </w:r>
      <w:r w:rsidRPr="0081766F">
        <w:rPr>
          <w:rFonts w:cs="Tahoma"/>
          <w:bCs/>
          <w:color w:val="000000"/>
          <w:szCs w:val="18"/>
          <w:lang w:val="ru-RU"/>
        </w:rPr>
        <w:t xml:space="preserve"> </w:t>
      </w:r>
      <w:r w:rsidRPr="008F11BF">
        <w:rPr>
          <w:rFonts w:cs="Tahoma"/>
          <w:bCs/>
          <w:color w:val="000000"/>
          <w:szCs w:val="18"/>
        </w:rPr>
        <w:t>Server</w:t>
      </w:r>
      <w:r w:rsidRPr="0081766F">
        <w:rPr>
          <w:rFonts w:cs="Tahoma"/>
          <w:bCs/>
          <w:color w:val="000000"/>
          <w:szCs w:val="18"/>
          <w:lang w:val="ru-RU"/>
        </w:rPr>
        <w:t xml:space="preserve"> 2008 </w:t>
      </w:r>
      <w:r w:rsidRPr="008F11BF">
        <w:rPr>
          <w:rFonts w:cs="Tahoma"/>
          <w:bCs/>
          <w:color w:val="000000"/>
          <w:szCs w:val="18"/>
        </w:rPr>
        <w:t>R</w:t>
      </w:r>
      <w:r w:rsidRPr="0081766F">
        <w:rPr>
          <w:rFonts w:cs="Tahoma"/>
          <w:bCs/>
          <w:color w:val="000000"/>
          <w:szCs w:val="18"/>
          <w:lang w:val="ru-RU"/>
        </w:rPr>
        <w:t xml:space="preserve">2 для компьютеров на базе процессоров </w:t>
      </w:r>
      <w:r w:rsidRPr="008F11BF">
        <w:rPr>
          <w:rFonts w:cs="Tahoma"/>
          <w:bCs/>
          <w:color w:val="000000"/>
          <w:szCs w:val="18"/>
        </w:rPr>
        <w:t>Itanium</w:t>
      </w:r>
      <w:r w:rsidRPr="0081766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11BF">
        <w:rPr>
          <w:rFonts w:cs="Tahoma"/>
          <w:bCs/>
          <w:color w:val="000000"/>
          <w:szCs w:val="18"/>
        </w:rPr>
        <w:t>Enterprise</w:t>
      </w:r>
      <w:r w:rsidRPr="0081766F">
        <w:rPr>
          <w:rFonts w:cs="Tahoma"/>
          <w:bCs/>
          <w:color w:val="000000"/>
          <w:szCs w:val="18"/>
          <w:lang w:val="ru-RU"/>
        </w:rPr>
        <w:t xml:space="preserve">, </w:t>
      </w:r>
      <w:r w:rsidRPr="008F11BF">
        <w:rPr>
          <w:rFonts w:cs="Tahoma"/>
          <w:bCs/>
          <w:color w:val="000000"/>
          <w:szCs w:val="18"/>
        </w:rPr>
        <w:t>Enterprise</w:t>
      </w:r>
      <w:r w:rsidRPr="0081766F">
        <w:rPr>
          <w:rFonts w:cs="Tahoma"/>
          <w:bCs/>
          <w:color w:val="000000"/>
          <w:szCs w:val="18"/>
          <w:lang w:val="ru-RU"/>
        </w:rPr>
        <w:t xml:space="preserve"> </w:t>
      </w:r>
      <w:r w:rsidRPr="008F11BF">
        <w:rPr>
          <w:rFonts w:cs="Tahoma"/>
          <w:bCs/>
          <w:color w:val="000000"/>
          <w:szCs w:val="18"/>
        </w:rPr>
        <w:t>Subscription</w:t>
      </w:r>
      <w:r w:rsidRPr="0081766F">
        <w:rPr>
          <w:rFonts w:cs="Tahoma"/>
          <w:bCs/>
          <w:color w:val="000000"/>
          <w:szCs w:val="18"/>
          <w:lang w:val="ru-RU"/>
        </w:rPr>
        <w:t xml:space="preserve">, </w:t>
      </w:r>
      <w:r w:rsidRPr="008F11BF">
        <w:rPr>
          <w:rFonts w:cs="Tahoma"/>
          <w:bCs/>
          <w:color w:val="000000"/>
          <w:szCs w:val="18"/>
        </w:rPr>
        <w:t>Open</w:t>
      </w:r>
      <w:r w:rsidRPr="0081766F">
        <w:rPr>
          <w:rFonts w:cs="Tahoma"/>
          <w:bCs/>
          <w:color w:val="000000"/>
          <w:szCs w:val="18"/>
          <w:lang w:val="ru-RU"/>
        </w:rPr>
        <w:t xml:space="preserve"> </w:t>
      </w:r>
      <w:r w:rsidRPr="008F11BF">
        <w:rPr>
          <w:rFonts w:cs="Tahoma"/>
          <w:bCs/>
          <w:color w:val="000000"/>
          <w:szCs w:val="18"/>
        </w:rPr>
        <w:t>Value</w:t>
      </w:r>
      <w:r w:rsidRPr="0081766F">
        <w:rPr>
          <w:rFonts w:cs="Tahoma"/>
          <w:bCs/>
          <w:color w:val="000000"/>
          <w:szCs w:val="18"/>
          <w:lang w:val="ru-RU"/>
        </w:rPr>
        <w:t xml:space="preserve"> </w:t>
      </w:r>
      <w:r w:rsidRPr="008F11BF">
        <w:rPr>
          <w:rFonts w:cs="Tahoma"/>
          <w:bCs/>
          <w:color w:val="000000"/>
          <w:szCs w:val="18"/>
        </w:rPr>
        <w:t>Subscription</w:t>
      </w:r>
      <w:r w:rsidRPr="0081766F">
        <w:rPr>
          <w:rFonts w:cs="Tahoma"/>
          <w:bCs/>
          <w:color w:val="000000"/>
          <w:szCs w:val="18"/>
          <w:lang w:val="ru-RU"/>
        </w:rPr>
        <w:t xml:space="preserve"> или </w:t>
      </w:r>
      <w:r w:rsidRPr="008F11BF">
        <w:rPr>
          <w:rFonts w:cs="Tahoma"/>
          <w:bCs/>
          <w:color w:val="000000"/>
          <w:szCs w:val="18"/>
        </w:rPr>
        <w:t>EES</w:t>
      </w:r>
      <w:r w:rsidRPr="0081766F">
        <w:rPr>
          <w:rFonts w:cs="Tahoma"/>
          <w:bCs/>
          <w:color w:val="000000"/>
          <w:szCs w:val="18"/>
          <w:lang w:val="ru-RU"/>
        </w:rPr>
        <w:t>, также считаются Соответствующими лицензиями.</w:t>
      </w:r>
      <w:r w:rsidR="008F29F0" w:rsidRPr="0081766F">
        <w:rPr>
          <w:rFonts w:cs="Tahoma"/>
          <w:bCs/>
          <w:color w:val="000000"/>
          <w:szCs w:val="18"/>
          <w:lang w:val="ru-RU"/>
        </w:rPr>
        <w:t xml:space="preserve"> </w:t>
      </w:r>
    </w:p>
    <w:p w:rsidR="006533DF" w:rsidRPr="0081766F" w:rsidRDefault="006533DF" w:rsidP="002A01C2">
      <w:pPr>
        <w:numPr>
          <w:ilvl w:val="0"/>
          <w:numId w:val="70"/>
        </w:numPr>
        <w:tabs>
          <w:tab w:val="clear" w:pos="360"/>
          <w:tab w:val="num" w:pos="1440"/>
        </w:tabs>
        <w:spacing w:after="60"/>
        <w:ind w:left="1440"/>
        <w:rPr>
          <w:rFonts w:cs="Tahoma"/>
          <w:lang w:val="ru-RU"/>
        </w:rPr>
      </w:pPr>
      <w:r w:rsidRPr="0081766F">
        <w:rPr>
          <w:rFonts w:cs="Tahoma"/>
          <w:bCs/>
          <w:color w:val="000000"/>
          <w:szCs w:val="18"/>
          <w:lang w:val="ru-RU"/>
        </w:rPr>
        <w:t xml:space="preserve">Несмотря на предоставление лицензий </w:t>
      </w:r>
      <w:r w:rsidRPr="008F29F0">
        <w:rPr>
          <w:rFonts w:cs="Tahoma"/>
          <w:bCs/>
          <w:color w:val="000000"/>
          <w:szCs w:val="18"/>
        </w:rPr>
        <w:t>Windows</w:t>
      </w:r>
      <w:r w:rsidRPr="0081766F">
        <w:rPr>
          <w:rFonts w:cs="Tahoma"/>
          <w:bCs/>
          <w:color w:val="000000"/>
          <w:szCs w:val="18"/>
          <w:lang w:val="ru-RU"/>
        </w:rPr>
        <w:t xml:space="preserve"> </w:t>
      </w:r>
      <w:r w:rsidRPr="008F29F0">
        <w:rPr>
          <w:rFonts w:cs="Tahoma"/>
          <w:bCs/>
          <w:color w:val="000000"/>
          <w:szCs w:val="18"/>
        </w:rPr>
        <w:t>Server</w:t>
      </w:r>
      <w:r w:rsidRPr="0081766F">
        <w:rPr>
          <w:rFonts w:cs="Tahoma"/>
          <w:bCs/>
          <w:color w:val="000000"/>
          <w:szCs w:val="18"/>
          <w:lang w:val="ru-RU"/>
        </w:rPr>
        <w:t xml:space="preserve"> 2012 </w:t>
      </w:r>
      <w:r w:rsidRPr="008F29F0">
        <w:rPr>
          <w:rFonts w:cs="Tahoma"/>
          <w:bCs/>
          <w:color w:val="000000"/>
          <w:szCs w:val="18"/>
        </w:rPr>
        <w:t>Datacenter</w:t>
      </w:r>
      <w:r w:rsidRPr="0081766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D63C1B" w:rsidRPr="0081766F" w:rsidRDefault="00D63C1B" w:rsidP="007E3162">
      <w:pPr>
        <w:rPr>
          <w:rFonts w:cs="Tahoma"/>
          <w:lang w:val="ru-RU"/>
        </w:rPr>
      </w:pPr>
      <w:bookmarkStart w:id="1550" w:name="_117_Windows_Server"/>
      <w:bookmarkEnd w:id="1548"/>
      <w:bookmarkEnd w:id="1549"/>
      <w:bookmarkEnd w:id="1550"/>
    </w:p>
    <w:p w:rsidR="00586FCE" w:rsidRPr="0081766F" w:rsidRDefault="00586FCE" w:rsidP="00EF2279">
      <w:pPr>
        <w:rPr>
          <w:rFonts w:cs="Tahoma"/>
          <w:lang w:val="ru-RU"/>
        </w:rPr>
      </w:pPr>
    </w:p>
    <w:p w:rsidR="00FE1A01" w:rsidRPr="00E85B78" w:rsidRDefault="000E260B" w:rsidP="00EF2279">
      <w:pPr>
        <w:pStyle w:val="Heading3"/>
        <w:rPr>
          <w:rFonts w:ascii="Tahoma" w:hAnsi="Tahoma" w:cs="Tahoma"/>
        </w:rPr>
      </w:pPr>
      <w:bookmarkStart w:id="1551" w:name="_116_Windows_Server"/>
      <w:bookmarkStart w:id="1552" w:name="_Toc336338372"/>
      <w:bookmarkStart w:id="1553" w:name="_Toc440882960"/>
      <w:bookmarkStart w:id="1554" w:name="Srv_101Win2008RemoteCALandExtConn"/>
      <w:bookmarkStart w:id="1555" w:name="Srv_115Win2008RemoteCALandExtConn"/>
      <w:bookmarkStart w:id="1556" w:name="Srv_119Win2008RemoteCALandExtConn"/>
      <w:bookmarkStart w:id="1557" w:name="Srv_101WindowsSvr2008RemoteDesktop"/>
      <w:bookmarkEnd w:id="1551"/>
      <w:r w:rsidRPr="00E85B78">
        <w:rPr>
          <w:rStyle w:val="Heading3Char"/>
          <w:rFonts w:ascii="Tahoma" w:hAnsi="Tahoma" w:cs="Tahoma"/>
          <w:b/>
          <w:caps/>
          <w:color w:val="F66400"/>
          <w:sz w:val="22"/>
          <w:vertAlign w:val="superscript"/>
        </w:rPr>
        <w:t xml:space="preserve">106 </w:t>
      </w:r>
      <w:r w:rsidRPr="008F29F0">
        <w:rPr>
          <w:rFonts w:ascii="Tahoma" w:hAnsi="Tahoma" w:cs="Tahoma"/>
          <w:color w:val="F66400"/>
          <w:sz w:val="22"/>
        </w:rPr>
        <w:t>Windows</w:t>
      </w:r>
      <w:r w:rsidRPr="00E85B78">
        <w:rPr>
          <w:rFonts w:ascii="Tahoma" w:hAnsi="Tahoma" w:cs="Tahoma"/>
          <w:color w:val="F66400"/>
          <w:sz w:val="22"/>
        </w:rPr>
        <w:t xml:space="preserve"> </w:t>
      </w:r>
      <w:r w:rsidRPr="008F29F0">
        <w:rPr>
          <w:rFonts w:ascii="Tahoma" w:hAnsi="Tahoma" w:cs="Tahoma"/>
          <w:color w:val="F66400"/>
          <w:sz w:val="22"/>
        </w:rPr>
        <w:t>Server</w:t>
      </w:r>
      <w:r w:rsidRPr="00E85B78">
        <w:rPr>
          <w:rFonts w:ascii="Tahoma" w:hAnsi="Tahoma" w:cs="Tahoma"/>
          <w:color w:val="F66400"/>
          <w:sz w:val="22"/>
        </w:rPr>
        <w:t xml:space="preserve"> 2012 </w:t>
      </w:r>
      <w:r w:rsidRPr="008F29F0">
        <w:rPr>
          <w:rFonts w:ascii="Tahoma" w:hAnsi="Tahoma" w:cs="Tahoma"/>
          <w:color w:val="F66400"/>
          <w:sz w:val="22"/>
        </w:rPr>
        <w:t>CAL</w:t>
      </w:r>
      <w:bookmarkEnd w:id="1552"/>
      <w:bookmarkEnd w:id="1553"/>
    </w:p>
    <w:p w:rsidR="00FE1A01" w:rsidRPr="00E85B78" w:rsidRDefault="00FE1A01" w:rsidP="002A01C2">
      <w:pPr>
        <w:rPr>
          <w:rFonts w:cs="Tahoma"/>
        </w:rPr>
      </w:pPr>
    </w:p>
    <w:p w:rsidR="00FE1A01" w:rsidRPr="00E85B78" w:rsidRDefault="00FE1A01" w:rsidP="002A01C2">
      <w:pPr>
        <w:ind w:left="720"/>
        <w:rPr>
          <w:rFonts w:cs="Tahoma"/>
        </w:rPr>
      </w:pPr>
      <w:r w:rsidRPr="008F29F0">
        <w:rPr>
          <w:rFonts w:cs="Tahoma"/>
          <w:szCs w:val="18"/>
        </w:rPr>
        <w:t>Windows</w:t>
      </w:r>
      <w:r w:rsidRPr="00E85B78">
        <w:rPr>
          <w:rFonts w:cs="Tahoma"/>
          <w:szCs w:val="18"/>
        </w:rPr>
        <w:t xml:space="preserve"> </w:t>
      </w:r>
      <w:r w:rsidRPr="008F29F0">
        <w:rPr>
          <w:rFonts w:cs="Tahoma"/>
          <w:szCs w:val="18"/>
        </w:rPr>
        <w:t>Server</w:t>
      </w:r>
      <w:r w:rsidRPr="00E85B78">
        <w:rPr>
          <w:rFonts w:cs="Tahoma"/>
          <w:szCs w:val="18"/>
        </w:rPr>
        <w:t xml:space="preserve"> 2012 </w:t>
      </w:r>
      <w:r w:rsidRPr="008F29F0">
        <w:rPr>
          <w:rFonts w:cs="Tahoma"/>
          <w:szCs w:val="18"/>
        </w:rPr>
        <w:t>CAL</w:t>
      </w:r>
      <w:r w:rsidRPr="00E85B78">
        <w:rPr>
          <w:rFonts w:cs="Tahoma"/>
          <w:szCs w:val="18"/>
        </w:rPr>
        <w:t xml:space="preserve"> </w:t>
      </w:r>
      <w:r w:rsidRPr="0081766F">
        <w:rPr>
          <w:rFonts w:cs="Tahoma"/>
          <w:szCs w:val="18"/>
          <w:lang w:val="ru-RU"/>
        </w:rPr>
        <w:t>является</w:t>
      </w:r>
      <w:r w:rsidRPr="00E85B78">
        <w:rPr>
          <w:rFonts w:cs="Tahoma"/>
          <w:szCs w:val="18"/>
        </w:rPr>
        <w:t xml:space="preserve"> </w:t>
      </w:r>
      <w:r w:rsidRPr="0081766F">
        <w:rPr>
          <w:rFonts w:cs="Tahoma"/>
          <w:szCs w:val="18"/>
          <w:lang w:val="ru-RU"/>
        </w:rPr>
        <w:t>следующей</w:t>
      </w:r>
      <w:r w:rsidRPr="00E85B78">
        <w:rPr>
          <w:rFonts w:cs="Tahoma"/>
          <w:szCs w:val="18"/>
        </w:rPr>
        <w:t xml:space="preserve"> </w:t>
      </w:r>
      <w:r w:rsidRPr="0081766F">
        <w:rPr>
          <w:rFonts w:cs="Tahoma"/>
          <w:szCs w:val="18"/>
          <w:lang w:val="ru-RU"/>
        </w:rPr>
        <w:t>версией</w:t>
      </w:r>
      <w:r w:rsidRPr="00E85B78">
        <w:rPr>
          <w:rFonts w:cs="Tahoma"/>
          <w:szCs w:val="18"/>
        </w:rPr>
        <w:t xml:space="preserve"> </w:t>
      </w:r>
      <w:r w:rsidRPr="008F29F0">
        <w:rPr>
          <w:rFonts w:cs="Tahoma"/>
          <w:szCs w:val="18"/>
        </w:rPr>
        <w:t>Windows</w:t>
      </w:r>
      <w:r w:rsidRPr="00E85B78">
        <w:rPr>
          <w:rFonts w:cs="Tahoma"/>
          <w:szCs w:val="18"/>
        </w:rPr>
        <w:t xml:space="preserve"> </w:t>
      </w:r>
      <w:r w:rsidRPr="008F29F0">
        <w:rPr>
          <w:rFonts w:cs="Tahoma"/>
          <w:szCs w:val="18"/>
        </w:rPr>
        <w:t>Server</w:t>
      </w:r>
      <w:r w:rsidRPr="00E85B78">
        <w:rPr>
          <w:rFonts w:cs="Tahoma"/>
          <w:szCs w:val="18"/>
        </w:rPr>
        <w:t xml:space="preserve"> 2008 </w:t>
      </w:r>
      <w:r w:rsidRPr="008F29F0">
        <w:rPr>
          <w:rFonts w:cs="Tahoma"/>
          <w:szCs w:val="18"/>
        </w:rPr>
        <w:t>CAL</w:t>
      </w:r>
      <w:r w:rsidRPr="00E85B78">
        <w:rPr>
          <w:rFonts w:cs="Tahoma"/>
          <w:szCs w:val="18"/>
        </w:rPr>
        <w:t>.</w:t>
      </w:r>
    </w:p>
    <w:p w:rsidR="002A01C2" w:rsidRPr="00E85B78" w:rsidRDefault="002A01C2" w:rsidP="002A01C2">
      <w:pPr>
        <w:ind w:left="720"/>
        <w:rPr>
          <w:rFonts w:cs="Tahoma"/>
        </w:rPr>
      </w:pPr>
    </w:p>
    <w:p w:rsidR="002A01C2" w:rsidRPr="0081766F" w:rsidRDefault="00FE1A01" w:rsidP="002A01C2">
      <w:pPr>
        <w:spacing w:after="60"/>
        <w:ind w:left="720"/>
        <w:rPr>
          <w:rFonts w:cs="Tahoma"/>
          <w:lang w:val="ru-RU"/>
        </w:rPr>
      </w:pPr>
      <w:r w:rsidRPr="0081766F">
        <w:rPr>
          <w:rFonts w:eastAsia="Calibri" w:cs="Tahoma"/>
          <w:b/>
          <w:szCs w:val="18"/>
          <w:lang w:val="ru-RU"/>
        </w:rPr>
        <w:t xml:space="preserve">Использование </w:t>
      </w:r>
      <w:r w:rsidRPr="008F29F0">
        <w:rPr>
          <w:rFonts w:eastAsia="Calibri" w:cs="Tahoma"/>
          <w:b/>
          <w:szCs w:val="18"/>
        </w:rPr>
        <w:t>Windows</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2012 в качестве Веб-сервера:</w:t>
      </w:r>
    </w:p>
    <w:p w:rsidR="00FE1A01" w:rsidRPr="0081766F" w:rsidRDefault="00FE1A01" w:rsidP="002A01C2">
      <w:pPr>
        <w:ind w:left="720"/>
        <w:rPr>
          <w:rFonts w:cs="Tahoma"/>
          <w:lang w:val="ru-RU"/>
        </w:rPr>
      </w:pPr>
      <w:r w:rsidRPr="0081766F">
        <w:rPr>
          <w:rFonts w:cs="Tahoma"/>
          <w:color w:val="000000"/>
          <w:szCs w:val="18"/>
          <w:lang w:val="ru-RU"/>
        </w:rPr>
        <w:t>Когда</w:t>
      </w:r>
      <w:r w:rsidR="008F29F0" w:rsidRPr="0081766F">
        <w:rPr>
          <w:rFonts w:cs="Tahoma"/>
          <w:color w:val="000000"/>
          <w:szCs w:val="18"/>
          <w:lang w:val="ru-RU"/>
        </w:rPr>
        <w:t xml:space="preserve"> </w:t>
      </w:r>
      <w:r w:rsidRPr="008F29F0">
        <w:rPr>
          <w:rFonts w:cs="Tahoma"/>
          <w:color w:val="000000"/>
          <w:szCs w:val="18"/>
        </w:rPr>
        <w:t>Windows</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2012 </w:t>
      </w:r>
      <w:r w:rsidRPr="008F29F0">
        <w:rPr>
          <w:rFonts w:cs="Tahoma"/>
          <w:color w:val="000000"/>
          <w:szCs w:val="18"/>
        </w:rPr>
        <w:t>Standard</w:t>
      </w:r>
      <w:r w:rsidRPr="0081766F">
        <w:rPr>
          <w:rFonts w:cs="Tahoma"/>
          <w:color w:val="000000"/>
          <w:szCs w:val="18"/>
          <w:lang w:val="ru-RU"/>
        </w:rPr>
        <w:t xml:space="preserve"> или </w:t>
      </w:r>
      <w:r w:rsidRPr="008F29F0">
        <w:rPr>
          <w:rFonts w:cs="Tahoma"/>
          <w:color w:val="000000"/>
          <w:szCs w:val="18"/>
        </w:rPr>
        <w:t>Datacente</w:t>
      </w:r>
      <w:r w:rsidRPr="0081766F">
        <w:rPr>
          <w:rFonts w:cs="Tahoma"/>
          <w:color w:val="000000"/>
          <w:szCs w:val="18"/>
          <w:lang w:val="ru-RU"/>
        </w:rPr>
        <w:t xml:space="preserve"> используется в качестве Веб-сервера, для доступа к программному обеспечению не требуются клиентские лицензии. «Веб-загрузка» означает следующее.</w:t>
      </w:r>
    </w:p>
    <w:p w:rsidR="002A01C2" w:rsidRPr="0081766F" w:rsidRDefault="002A01C2" w:rsidP="002A01C2">
      <w:pPr>
        <w:pStyle w:val="PURBody-Indented"/>
        <w:spacing w:after="0"/>
        <w:ind w:left="720"/>
        <w:rPr>
          <w:rFonts w:ascii="Tahoma" w:hAnsi="Tahoma" w:cs="Tahoma"/>
          <w:lang w:val="ru-RU"/>
        </w:rPr>
      </w:pPr>
    </w:p>
    <w:p w:rsidR="002A01C2" w:rsidRPr="0081766F" w:rsidRDefault="006707A3" w:rsidP="002A01C2">
      <w:pPr>
        <w:pStyle w:val="PURBody-Indented"/>
        <w:spacing w:after="60"/>
        <w:ind w:left="720"/>
        <w:rPr>
          <w:rFonts w:ascii="Tahoma" w:hAnsi="Tahoma" w:cs="Tahoma"/>
          <w:lang w:val="ru-RU"/>
        </w:rPr>
      </w:pPr>
      <w:r w:rsidRPr="0081766F">
        <w:rPr>
          <w:rFonts w:ascii="Tahoma" w:hAnsi="Tahoma" w:cs="Tahoma"/>
          <w:b/>
          <w:bCs/>
          <w:sz w:val="18"/>
          <w:szCs w:val="18"/>
          <w:lang w:val="ru-RU"/>
        </w:rPr>
        <w:t>Веб-загрузка</w:t>
      </w:r>
      <w:r w:rsidRPr="0081766F">
        <w:rPr>
          <w:rFonts w:ascii="Tahoma" w:hAnsi="Tahoma" w:cs="Tahoma"/>
          <w:b/>
          <w:sz w:val="18"/>
          <w:szCs w:val="18"/>
          <w:lang w:val="ru-RU"/>
        </w:rPr>
        <w:t xml:space="preserve"> (веб-решения в Интернете)</w:t>
      </w:r>
    </w:p>
    <w:p w:rsidR="002A01C2" w:rsidRPr="00AA5F4A" w:rsidRDefault="006707A3" w:rsidP="00D34766">
      <w:pPr>
        <w:pStyle w:val="PURBody-Indented"/>
        <w:spacing w:after="0"/>
        <w:ind w:left="720"/>
        <w:rPr>
          <w:rFonts w:ascii="Tahoma" w:hAnsi="Tahoma" w:cs="Tahoma"/>
          <w:lang w:val="ru-RU"/>
        </w:rPr>
      </w:pPr>
      <w:r w:rsidRPr="0081766F">
        <w:rPr>
          <w:rFonts w:ascii="Tahoma" w:hAnsi="Tahoma" w:cs="Tahoma"/>
          <w:sz w:val="18"/>
          <w:szCs w:val="18"/>
          <w:lang w:val="ru-RU"/>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w:t>
      </w:r>
      <w:r w:rsidRPr="008F29F0">
        <w:rPr>
          <w:rFonts w:ascii="Tahoma" w:hAnsi="Tahoma" w:cs="Tahoma"/>
          <w:sz w:val="18"/>
          <w:szCs w:val="18"/>
        </w:rPr>
        <w:t>POP</w:t>
      </w:r>
      <w:r w:rsidRPr="0081766F">
        <w:rPr>
          <w:rFonts w:ascii="Tahoma" w:hAnsi="Tahoma" w:cs="Tahoma"/>
          <w:sz w:val="18"/>
          <w:szCs w:val="18"/>
          <w:lang w:val="ru-RU"/>
        </w:rPr>
        <w:t xml:space="preserve">3. Пояснение: доступ к содержимому, сведениям и приложениям, обслуживаемым программным обеспечением в рамках </w:t>
      </w:r>
      <w:r w:rsidR="00690FD4" w:rsidRPr="0081766F">
        <w:rPr>
          <w:rFonts w:ascii="Tahoma" w:hAnsi="Tahoma" w:cs="Tahoma"/>
          <w:sz w:val="18"/>
          <w:szCs w:val="18"/>
          <w:lang w:val="ru-RU"/>
        </w:rPr>
        <w:br/>
      </w:r>
      <w:r w:rsidRPr="0081766F">
        <w:rPr>
          <w:rFonts w:ascii="Tahoma" w:hAnsi="Tahoma" w:cs="Tahoma"/>
          <w:sz w:val="18"/>
          <w:szCs w:val="18"/>
          <w:lang w:val="ru-RU"/>
        </w:rPr>
        <w:t>Веб-решения в Интернете, не ограничивается кругом сотрудников вашей компании и сотрудников ее</w:t>
      </w:r>
      <w:r w:rsidR="00690FD4">
        <w:rPr>
          <w:rFonts w:ascii="Tahoma" w:hAnsi="Tahoma" w:cs="Tahoma"/>
          <w:sz w:val="18"/>
          <w:szCs w:val="18"/>
        </w:rPr>
        <w:t> </w:t>
      </w:r>
      <w:r w:rsidRPr="0081766F">
        <w:rPr>
          <w:rFonts w:ascii="Tahoma" w:hAnsi="Tahoma" w:cs="Tahoma"/>
          <w:sz w:val="18"/>
          <w:szCs w:val="18"/>
          <w:lang w:val="ru-RU"/>
        </w:rPr>
        <w:t xml:space="preserve">аффилированных лиц. </w:t>
      </w:r>
    </w:p>
    <w:p w:rsidR="00D34766" w:rsidRPr="00AA5F4A" w:rsidRDefault="00D34766" w:rsidP="002A01C2">
      <w:pPr>
        <w:pStyle w:val="PURBody-Indented"/>
        <w:spacing w:after="0"/>
        <w:ind w:firstLine="450"/>
        <w:rPr>
          <w:rFonts w:ascii="Tahoma" w:hAnsi="Tahoma" w:cs="Tahoma"/>
          <w:lang w:val="ru-RU"/>
        </w:rPr>
      </w:pPr>
    </w:p>
    <w:p w:rsidR="00D34766" w:rsidRPr="00AA5F4A" w:rsidRDefault="00D34766" w:rsidP="002A01C2">
      <w:pPr>
        <w:pStyle w:val="PURBody-Indented"/>
        <w:spacing w:after="0"/>
        <w:ind w:firstLine="450"/>
        <w:rPr>
          <w:rFonts w:ascii="Tahoma" w:hAnsi="Tahoma" w:cs="Tahoma"/>
          <w:sz w:val="2"/>
          <w:szCs w:val="2"/>
          <w:lang w:val="ru-RU"/>
        </w:rPr>
      </w:pPr>
    </w:p>
    <w:p w:rsidR="006707A3" w:rsidRPr="0081766F" w:rsidRDefault="006707A3" w:rsidP="002A01C2">
      <w:pPr>
        <w:pStyle w:val="PURBody-Indented"/>
        <w:spacing w:after="0"/>
        <w:ind w:firstLine="450"/>
        <w:rPr>
          <w:rFonts w:ascii="Tahoma" w:hAnsi="Tahoma" w:cs="Tahoma"/>
          <w:lang w:val="ru-RU"/>
        </w:rPr>
      </w:pPr>
      <w:r w:rsidRPr="0081766F">
        <w:rPr>
          <w:rFonts w:ascii="Tahoma" w:hAnsi="Tahoma" w:cs="Tahoma"/>
          <w:sz w:val="18"/>
          <w:szCs w:val="18"/>
          <w:lang w:val="ru-RU"/>
        </w:rPr>
        <w:t>Вы имеете право использовать программное обеспечение в «Веб-решениях в Интернете» для запуска:</w:t>
      </w:r>
    </w:p>
    <w:p w:rsidR="002A01C2" w:rsidRPr="0081766F" w:rsidRDefault="002A01C2" w:rsidP="002A01C2">
      <w:pPr>
        <w:pStyle w:val="PURBody-Indented"/>
        <w:spacing w:after="0"/>
        <w:ind w:firstLine="450"/>
        <w:rPr>
          <w:rFonts w:ascii="Tahoma" w:hAnsi="Tahoma" w:cs="Tahoma"/>
          <w:lang w:val="ru-RU"/>
        </w:rPr>
      </w:pPr>
    </w:p>
    <w:p w:rsidR="006707A3" w:rsidRPr="0081766F" w:rsidRDefault="006707A3" w:rsidP="002A01C2">
      <w:pPr>
        <w:pStyle w:val="PURBullet-Indented"/>
        <w:numPr>
          <w:ilvl w:val="0"/>
          <w:numId w:val="148"/>
        </w:numPr>
        <w:spacing w:after="60" w:line="240" w:lineRule="auto"/>
        <w:ind w:left="1440" w:hanging="360"/>
        <w:contextualSpacing w:val="0"/>
        <w:rPr>
          <w:rFonts w:ascii="Tahoma" w:hAnsi="Tahoma" w:cs="Tahoma"/>
          <w:lang w:val="ru-RU"/>
        </w:rPr>
      </w:pPr>
      <w:r w:rsidRPr="0081766F">
        <w:rPr>
          <w:rFonts w:ascii="Tahoma" w:hAnsi="Tahoma" w:cs="Tahoma"/>
          <w:sz w:val="18"/>
          <w:szCs w:val="18"/>
          <w:lang w:val="ru-RU"/>
        </w:rPr>
        <w:t xml:space="preserve">программного обеспечения веб-сервера (например, служб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Internet</w:t>
      </w:r>
      <w:r w:rsidRPr="0081766F">
        <w:rPr>
          <w:rFonts w:ascii="Tahoma" w:hAnsi="Tahoma" w:cs="Tahoma"/>
          <w:sz w:val="18"/>
          <w:szCs w:val="18"/>
          <w:lang w:val="ru-RU"/>
        </w:rPr>
        <w:t xml:space="preserve"> </w:t>
      </w:r>
      <w:r w:rsidRPr="008F29F0">
        <w:rPr>
          <w:rFonts w:ascii="Tahoma" w:hAnsi="Tahoma" w:cs="Tahoma"/>
          <w:sz w:val="18"/>
          <w:szCs w:val="18"/>
        </w:rPr>
        <w:t>Information</w:t>
      </w:r>
      <w:r w:rsidRPr="0081766F">
        <w:rPr>
          <w:rFonts w:ascii="Tahoma" w:hAnsi="Tahoma" w:cs="Tahoma"/>
          <w:sz w:val="18"/>
          <w:szCs w:val="18"/>
          <w:lang w:val="ru-RU"/>
        </w:rPr>
        <w:t xml:space="preserve"> </w:t>
      </w:r>
      <w:r w:rsidRPr="008F29F0">
        <w:rPr>
          <w:rFonts w:ascii="Tahoma" w:hAnsi="Tahoma" w:cs="Tahoma"/>
          <w:sz w:val="18"/>
          <w:szCs w:val="18"/>
        </w:rPr>
        <w:t>Services</w:t>
      </w:r>
      <w:r w:rsidRPr="0081766F">
        <w:rPr>
          <w:rFonts w:ascii="Tahoma" w:hAnsi="Tahoma" w:cs="Tahoma"/>
          <w:sz w:val="18"/>
          <w:szCs w:val="18"/>
          <w:lang w:val="ru-RU"/>
        </w:rPr>
        <w:t xml:space="preserve">), а также агентов управления или безопасности (например, агента </w:t>
      </w:r>
      <w:r w:rsidRPr="008F29F0">
        <w:rPr>
          <w:rFonts w:ascii="Tahoma" w:hAnsi="Tahoma" w:cs="Tahoma"/>
          <w:sz w:val="18"/>
          <w:szCs w:val="18"/>
        </w:rPr>
        <w:t>System</w:t>
      </w:r>
      <w:r w:rsidRPr="0081766F">
        <w:rPr>
          <w:rFonts w:ascii="Tahoma" w:hAnsi="Tahoma" w:cs="Tahoma"/>
          <w:sz w:val="18"/>
          <w:szCs w:val="18"/>
          <w:lang w:val="ru-RU"/>
        </w:rPr>
        <w:t xml:space="preserve"> </w:t>
      </w:r>
      <w:r w:rsidRPr="008F29F0">
        <w:rPr>
          <w:rFonts w:ascii="Tahoma" w:hAnsi="Tahoma" w:cs="Tahoma"/>
          <w:sz w:val="18"/>
          <w:szCs w:val="18"/>
        </w:rPr>
        <w:t>Center</w:t>
      </w:r>
      <w:r w:rsidRPr="0081766F">
        <w:rPr>
          <w:rFonts w:ascii="Tahoma" w:hAnsi="Tahoma" w:cs="Tahoma"/>
          <w:sz w:val="18"/>
          <w:szCs w:val="18"/>
          <w:lang w:val="ru-RU"/>
        </w:rPr>
        <w:t xml:space="preserve"> </w:t>
      </w:r>
      <w:r w:rsidRPr="008F29F0">
        <w:rPr>
          <w:rFonts w:ascii="Tahoma" w:hAnsi="Tahoma" w:cs="Tahoma"/>
          <w:sz w:val="18"/>
          <w:szCs w:val="18"/>
        </w:rPr>
        <w:t>Operations</w:t>
      </w:r>
      <w:r w:rsidRPr="0081766F">
        <w:rPr>
          <w:rFonts w:ascii="Tahoma" w:hAnsi="Tahoma" w:cs="Tahoma"/>
          <w:sz w:val="18"/>
          <w:szCs w:val="18"/>
          <w:lang w:val="ru-RU"/>
        </w:rPr>
        <w:t xml:space="preserve"> </w:t>
      </w:r>
      <w:r w:rsidRPr="008F29F0">
        <w:rPr>
          <w:rFonts w:ascii="Tahoma" w:hAnsi="Tahoma" w:cs="Tahoma"/>
          <w:sz w:val="18"/>
          <w:szCs w:val="18"/>
        </w:rPr>
        <w:t>Manager</w:t>
      </w:r>
      <w:r w:rsidRPr="0081766F">
        <w:rPr>
          <w:rFonts w:ascii="Tahoma" w:hAnsi="Tahoma" w:cs="Tahoma"/>
          <w:sz w:val="18"/>
          <w:szCs w:val="18"/>
          <w:lang w:val="ru-RU"/>
        </w:rPr>
        <w:t>);</w:t>
      </w:r>
    </w:p>
    <w:p w:rsidR="006707A3" w:rsidRPr="0081766F" w:rsidRDefault="006707A3" w:rsidP="002A01C2">
      <w:pPr>
        <w:pStyle w:val="PURBullet-Indented"/>
        <w:numPr>
          <w:ilvl w:val="0"/>
          <w:numId w:val="148"/>
        </w:numPr>
        <w:spacing w:after="60" w:line="240" w:lineRule="auto"/>
        <w:ind w:left="1440" w:hanging="360"/>
        <w:contextualSpacing w:val="0"/>
        <w:rPr>
          <w:rFonts w:ascii="Tahoma" w:hAnsi="Tahoma" w:cs="Tahoma"/>
          <w:lang w:val="ru-RU"/>
        </w:rPr>
      </w:pPr>
      <w:r w:rsidRPr="0081766F">
        <w:rPr>
          <w:rFonts w:ascii="Tahoma" w:hAnsi="Tahoma" w:cs="Tahoma"/>
          <w:sz w:val="18"/>
          <w:szCs w:val="18"/>
          <w:lang w:val="ru-RU"/>
        </w:rPr>
        <w:t xml:space="preserve">программного обеспечения ядра базы данных (например, </w:t>
      </w:r>
      <w:r w:rsidRPr="008F29F0">
        <w:rPr>
          <w:rFonts w:ascii="Tahoma" w:hAnsi="Tahoma" w:cs="Tahoma"/>
          <w:sz w:val="18"/>
          <w:szCs w:val="18"/>
        </w:rPr>
        <w:t>Microsoft</w:t>
      </w:r>
      <w:r w:rsidRPr="0081766F">
        <w:rPr>
          <w:rFonts w:ascii="Tahoma" w:hAnsi="Tahoma" w:cs="Tahoma"/>
          <w:sz w:val="18"/>
          <w:szCs w:val="18"/>
          <w:lang w:val="ru-RU"/>
        </w:rPr>
        <w:t xml:space="preserve"> </w:t>
      </w:r>
      <w:r w:rsidRPr="008F29F0">
        <w:rPr>
          <w:rFonts w:ascii="Tahoma" w:hAnsi="Tahoma" w:cs="Tahoma"/>
          <w:sz w:val="18"/>
          <w:szCs w:val="18"/>
        </w:rPr>
        <w:t>SQL</w:t>
      </w:r>
      <w:r w:rsidRPr="0081766F">
        <w:rPr>
          <w:rFonts w:ascii="Tahoma" w:hAnsi="Tahoma" w:cs="Tahoma"/>
          <w:sz w:val="18"/>
          <w:szCs w:val="18"/>
          <w:lang w:val="ru-RU"/>
        </w:rPr>
        <w:t xml:space="preserve"> </w:t>
      </w:r>
      <w:r w:rsidRPr="008F29F0">
        <w:rPr>
          <w:rFonts w:ascii="Tahoma" w:hAnsi="Tahoma" w:cs="Tahoma"/>
          <w:sz w:val="18"/>
          <w:szCs w:val="18"/>
        </w:rPr>
        <w:t>Server</w:t>
      </w:r>
      <w:r w:rsidRPr="0081766F">
        <w:rPr>
          <w:rFonts w:ascii="Tahoma" w:hAnsi="Tahoma" w:cs="Tahoma"/>
          <w:sz w:val="18"/>
          <w:szCs w:val="18"/>
          <w:lang w:val="ru-RU"/>
        </w:rPr>
        <w:t xml:space="preserve">) исключительно для поддержки Веб-решений в Интернете; </w:t>
      </w:r>
    </w:p>
    <w:p w:rsidR="006707A3" w:rsidRPr="0081766F" w:rsidRDefault="006707A3" w:rsidP="002A01C2">
      <w:pPr>
        <w:pStyle w:val="PURBullet-Indented"/>
        <w:numPr>
          <w:ilvl w:val="0"/>
          <w:numId w:val="148"/>
        </w:numPr>
        <w:spacing w:after="60" w:line="240" w:lineRule="auto"/>
        <w:ind w:left="1440" w:hanging="360"/>
        <w:contextualSpacing w:val="0"/>
        <w:rPr>
          <w:rFonts w:ascii="Tahoma" w:hAnsi="Tahoma" w:cs="Tahoma"/>
          <w:lang w:val="ru-RU"/>
        </w:rPr>
      </w:pPr>
      <w:r w:rsidRPr="0081766F">
        <w:rPr>
          <w:rFonts w:ascii="Tahoma" w:hAnsi="Tahoma" w:cs="Tahoma"/>
          <w:sz w:val="18"/>
          <w:szCs w:val="18"/>
          <w:lang w:val="ru-RU"/>
        </w:rPr>
        <w:t>службы доменных имен (</w:t>
      </w:r>
      <w:r w:rsidRPr="008F29F0">
        <w:rPr>
          <w:rFonts w:ascii="Tahoma" w:hAnsi="Tahoma" w:cs="Tahoma"/>
          <w:sz w:val="18"/>
          <w:szCs w:val="18"/>
        </w:rPr>
        <w:t>DNS</w:t>
      </w:r>
      <w:r w:rsidRPr="0081766F">
        <w:rPr>
          <w:rFonts w:ascii="Tahoma" w:hAnsi="Tahoma" w:cs="Tahoma"/>
          <w:sz w:val="18"/>
          <w:szCs w:val="18"/>
          <w:lang w:val="ru-RU"/>
        </w:rPr>
        <w:t xml:space="preserve">) для обеспечения преобразования имен Интернета в </w:t>
      </w:r>
      <w:r w:rsidRPr="008F29F0">
        <w:rPr>
          <w:rFonts w:ascii="Tahoma" w:hAnsi="Tahoma" w:cs="Tahoma"/>
          <w:sz w:val="18"/>
          <w:szCs w:val="18"/>
        </w:rPr>
        <w:t>IP</w:t>
      </w:r>
      <w:r w:rsidRPr="0081766F">
        <w:rPr>
          <w:rFonts w:ascii="Tahoma" w:hAnsi="Tahoma" w:cs="Tahoma"/>
          <w:sz w:val="18"/>
          <w:szCs w:val="18"/>
          <w:lang w:val="ru-RU"/>
        </w:rPr>
        <w:t>-адреса при условии, что это не является единственной функцией данного экземпляра программного обеспечения.</w:t>
      </w:r>
    </w:p>
    <w:p w:rsidR="000D5F24" w:rsidRPr="0081766F" w:rsidRDefault="000D5F24">
      <w:pPr>
        <w:rPr>
          <w:rFonts w:cs="Tahoma"/>
          <w:lang w:val="ru-RU"/>
        </w:rPr>
      </w:pPr>
    </w:p>
    <w:p w:rsidR="002A01C2" w:rsidRPr="0081766F" w:rsidRDefault="00FE1A01" w:rsidP="002A01C2">
      <w:pPr>
        <w:spacing w:after="60"/>
        <w:ind w:left="720"/>
        <w:rPr>
          <w:rFonts w:cs="Tahoma"/>
          <w:lang w:val="ru-RU"/>
        </w:rPr>
      </w:pPr>
      <w:r w:rsidRPr="0081766F">
        <w:rPr>
          <w:rFonts w:eastAsia="Calibri" w:cs="Tahoma"/>
          <w:b/>
          <w:szCs w:val="18"/>
          <w:lang w:val="ru-RU"/>
        </w:rPr>
        <w:t xml:space="preserve">Использование </w:t>
      </w:r>
      <w:r w:rsidRPr="008F29F0">
        <w:rPr>
          <w:rFonts w:eastAsia="Calibri" w:cs="Tahoma"/>
          <w:b/>
          <w:szCs w:val="18"/>
        </w:rPr>
        <w:t>Windows</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2012 для высокопроизводительных вычислительных систем (</w:t>
      </w:r>
      <w:r w:rsidRPr="008F29F0">
        <w:rPr>
          <w:rFonts w:eastAsia="Calibri" w:cs="Tahoma"/>
          <w:b/>
          <w:szCs w:val="18"/>
        </w:rPr>
        <w:t>HPC</w:t>
      </w:r>
      <w:r w:rsidRPr="0081766F">
        <w:rPr>
          <w:rFonts w:eastAsia="Calibri" w:cs="Tahoma"/>
          <w:b/>
          <w:szCs w:val="18"/>
          <w:lang w:val="ru-RU"/>
        </w:rPr>
        <w:t>):</w:t>
      </w:r>
    </w:p>
    <w:p w:rsidR="00376D4B" w:rsidRPr="0081766F" w:rsidRDefault="00FE1A01" w:rsidP="002A01C2">
      <w:pPr>
        <w:ind w:left="720"/>
        <w:rPr>
          <w:rFonts w:cs="Tahoma"/>
          <w:lang w:val="ru-RU"/>
        </w:rPr>
      </w:pPr>
      <w:r w:rsidRPr="0081766F">
        <w:rPr>
          <w:rFonts w:cs="Tahoma"/>
          <w:color w:val="000000"/>
          <w:lang w:val="ru-RU"/>
        </w:rPr>
        <w:t xml:space="preserve">Когда для высокопроизводительных вычислительных систем используется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2012 </w:t>
      </w:r>
      <w:r w:rsidRPr="008F29F0">
        <w:rPr>
          <w:rFonts w:cs="Tahoma"/>
          <w:color w:val="000000"/>
        </w:rPr>
        <w:t>Standard</w:t>
      </w:r>
      <w:r w:rsidRPr="0081766F">
        <w:rPr>
          <w:rFonts w:cs="Tahoma"/>
          <w:color w:val="000000"/>
          <w:lang w:val="ru-RU"/>
        </w:rPr>
        <w:t xml:space="preserve"> или </w:t>
      </w:r>
      <w:r w:rsidRPr="008F29F0">
        <w:rPr>
          <w:rFonts w:cs="Tahoma"/>
          <w:color w:val="000000"/>
        </w:rPr>
        <w:t>Datacenter</w:t>
      </w:r>
      <w:r w:rsidRPr="0081766F">
        <w:rPr>
          <w:rFonts w:cs="Tahoma"/>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8F29F0">
        <w:rPr>
          <w:rFonts w:cs="Tahoma"/>
          <w:color w:val="000000"/>
        </w:rPr>
        <w:t>HPC</w:t>
      </w:r>
      <w:r w:rsidRPr="0081766F">
        <w:rPr>
          <w:rFonts w:cs="Tahoma"/>
          <w:color w:val="000000"/>
          <w:lang w:val="ru-RU"/>
        </w:rPr>
        <w:t>)»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690FD4">
        <w:rPr>
          <w:rFonts w:cs="Tahoma"/>
          <w:color w:val="000000"/>
        </w:rPr>
        <w:t> </w:t>
      </w:r>
      <w:r w:rsidRPr="0081766F">
        <w:rPr>
          <w:rFonts w:cs="Tahoma"/>
          <w:color w:val="000000"/>
          <w:lang w:val="ru-RU"/>
        </w:rPr>
        <w:t xml:space="preserve">поддержки кластерных приложений </w:t>
      </w:r>
      <w:r w:rsidRPr="008F29F0">
        <w:rPr>
          <w:rFonts w:cs="Tahoma"/>
          <w:color w:val="000000"/>
        </w:rPr>
        <w:t>HPC</w:t>
      </w:r>
      <w:r w:rsidRPr="0081766F">
        <w:rPr>
          <w:rFonts w:cs="Tahoma"/>
          <w:color w:val="000000"/>
          <w:lang w:val="ru-RU"/>
        </w:rPr>
        <w:t>. Дополнительные сведения см. в документе «Права на использование продуктов».</w:t>
      </w:r>
      <w:bookmarkEnd w:id="1554"/>
      <w:bookmarkEnd w:id="1555"/>
      <w:bookmarkEnd w:id="1556"/>
    </w:p>
    <w:p w:rsidR="008F11BF" w:rsidRPr="0081766F" w:rsidRDefault="008F11BF" w:rsidP="002A01C2">
      <w:pPr>
        <w:rPr>
          <w:rFonts w:cs="Tahoma"/>
          <w:lang w:val="ru-RU"/>
        </w:rPr>
      </w:pPr>
    </w:p>
    <w:p w:rsidR="008F11BF" w:rsidRPr="0081766F" w:rsidRDefault="008F11BF" w:rsidP="002A01C2">
      <w:pPr>
        <w:rPr>
          <w:rFonts w:cs="Tahoma"/>
          <w:lang w:val="ru-RU"/>
        </w:rPr>
      </w:pPr>
    </w:p>
    <w:p w:rsidR="00F745E1" w:rsidRPr="0081766F" w:rsidRDefault="000E260B" w:rsidP="00F745E1">
      <w:pPr>
        <w:pStyle w:val="Heading3"/>
        <w:ind w:left="360" w:hanging="360"/>
        <w:rPr>
          <w:rFonts w:ascii="Tahoma" w:hAnsi="Tahoma" w:cs="Tahoma"/>
          <w:lang w:val="ru-RU"/>
        </w:rPr>
      </w:pPr>
      <w:bookmarkStart w:id="1558" w:name="_114_Windows_Server"/>
      <w:bookmarkStart w:id="1559" w:name="_Toc336338373"/>
      <w:bookmarkStart w:id="1560" w:name="_Toc440882961"/>
      <w:bookmarkStart w:id="1561" w:name="Srv_111WinSvr08R2Datacenter"/>
      <w:bookmarkStart w:id="1562" w:name="Srv_115WinSvr08R2Datacenter"/>
      <w:bookmarkEnd w:id="1558"/>
      <w:r w:rsidRPr="0081766F">
        <w:rPr>
          <w:rFonts w:ascii="Tahoma" w:hAnsi="Tahoma" w:cs="Tahoma"/>
          <w:caps/>
          <w:color w:val="F66400"/>
          <w:sz w:val="22"/>
          <w:vertAlign w:val="superscript"/>
          <w:lang w:val="ru-RU"/>
        </w:rPr>
        <w:t xml:space="preserve">107 </w:t>
      </w:r>
      <w:r w:rsidRPr="008F29F0">
        <w:rPr>
          <w:rFonts w:ascii="Tahoma" w:hAnsi="Tahoma" w:cs="Tahoma"/>
          <w:color w:val="F66400"/>
          <w:sz w:val="22"/>
        </w:rPr>
        <w:t>Windows</w:t>
      </w:r>
      <w:r w:rsidRPr="0081766F">
        <w:rPr>
          <w:rFonts w:ascii="Tahoma" w:hAnsi="Tahoma" w:cs="Tahoma"/>
          <w:color w:val="F66400"/>
          <w:sz w:val="22"/>
          <w:lang w:val="ru-RU"/>
        </w:rPr>
        <w:t xml:space="preserve"> </w:t>
      </w:r>
      <w:r w:rsidRPr="008F29F0">
        <w:rPr>
          <w:rFonts w:ascii="Tahoma" w:hAnsi="Tahoma" w:cs="Tahoma"/>
          <w:color w:val="F66400"/>
          <w:sz w:val="22"/>
        </w:rPr>
        <w:t>Server</w:t>
      </w:r>
      <w:r w:rsidRPr="0081766F">
        <w:rPr>
          <w:rFonts w:ascii="Tahoma" w:hAnsi="Tahoma" w:cs="Tahoma"/>
          <w:color w:val="F66400"/>
          <w:sz w:val="22"/>
          <w:lang w:val="ru-RU"/>
        </w:rPr>
        <w:t xml:space="preserve"> 2008 </w:t>
      </w:r>
      <w:r w:rsidRPr="008F29F0">
        <w:rPr>
          <w:rFonts w:ascii="Tahoma" w:hAnsi="Tahoma" w:cs="Tahoma"/>
          <w:color w:val="F66400"/>
          <w:sz w:val="22"/>
        </w:rPr>
        <w:t>R</w:t>
      </w:r>
      <w:r w:rsidRPr="0081766F">
        <w:rPr>
          <w:rFonts w:ascii="Tahoma" w:hAnsi="Tahoma" w:cs="Tahoma"/>
          <w:color w:val="F66400"/>
          <w:sz w:val="22"/>
          <w:lang w:val="ru-RU"/>
        </w:rPr>
        <w:t xml:space="preserve">2 </w:t>
      </w:r>
      <w:r w:rsidRPr="008F29F0">
        <w:rPr>
          <w:rFonts w:ascii="Tahoma" w:hAnsi="Tahoma" w:cs="Tahoma"/>
          <w:color w:val="F66400"/>
          <w:sz w:val="22"/>
        </w:rPr>
        <w:t>Datacenter</w:t>
      </w:r>
      <w:bookmarkEnd w:id="1559"/>
      <w:bookmarkEnd w:id="1560"/>
      <w:r w:rsidRPr="0081766F">
        <w:rPr>
          <w:rFonts w:ascii="Tahoma" w:hAnsi="Tahoma" w:cs="Tahoma"/>
          <w:color w:val="F66400"/>
          <w:sz w:val="22"/>
          <w:lang w:val="ru-RU"/>
        </w:rPr>
        <w:t xml:space="preserve"> </w:t>
      </w:r>
    </w:p>
    <w:bookmarkEnd w:id="1561"/>
    <w:bookmarkEnd w:id="1562"/>
    <w:p w:rsidR="00F745E1" w:rsidRPr="0081766F" w:rsidRDefault="00F745E1" w:rsidP="00F745E1">
      <w:pPr>
        <w:ind w:left="900"/>
        <w:rPr>
          <w:rFonts w:cs="Tahoma"/>
          <w:lang w:val="ru-RU"/>
        </w:rPr>
      </w:pPr>
    </w:p>
    <w:p w:rsidR="002A01C2" w:rsidRPr="0081766F" w:rsidRDefault="00F745E1" w:rsidP="002A01C2">
      <w:pPr>
        <w:spacing w:after="60"/>
        <w:ind w:left="720"/>
        <w:rPr>
          <w:rFonts w:cs="Tahoma"/>
          <w:lang w:val="ru-RU"/>
        </w:rPr>
      </w:pPr>
      <w:r w:rsidRPr="0081766F">
        <w:rPr>
          <w:rFonts w:cs="Tahoma"/>
          <w:b/>
          <w:color w:val="000000"/>
          <w:lang w:val="ru-RU"/>
        </w:rPr>
        <w:t xml:space="preserve">Предоставление лицензий в связи с изменением модели лицензирования и окончанием жизненного цикла </w:t>
      </w:r>
      <w:r w:rsidRPr="008F29F0">
        <w:rPr>
          <w:rFonts w:cs="Tahoma"/>
          <w:b/>
          <w:color w:val="000000"/>
        </w:rPr>
        <w:t>Windows</w:t>
      </w:r>
      <w:r w:rsidRPr="0081766F">
        <w:rPr>
          <w:rFonts w:cs="Tahoma"/>
          <w:b/>
          <w:color w:val="000000"/>
          <w:lang w:val="ru-RU"/>
        </w:rPr>
        <w:t xml:space="preserve"> </w:t>
      </w:r>
      <w:r w:rsidRPr="008F29F0">
        <w:rPr>
          <w:rFonts w:cs="Tahoma"/>
          <w:b/>
          <w:color w:val="000000"/>
        </w:rPr>
        <w:t>Server</w:t>
      </w:r>
      <w:r w:rsidRPr="0081766F">
        <w:rPr>
          <w:rFonts w:cs="Tahoma"/>
          <w:b/>
          <w:color w:val="000000"/>
          <w:lang w:val="ru-RU"/>
        </w:rPr>
        <w:t xml:space="preserve"> </w:t>
      </w:r>
      <w:r w:rsidRPr="008F29F0">
        <w:rPr>
          <w:rFonts w:cs="Tahoma"/>
          <w:b/>
          <w:color w:val="000000"/>
        </w:rPr>
        <w:t>Datacenter</w:t>
      </w:r>
      <w:r w:rsidRPr="0081766F">
        <w:rPr>
          <w:rFonts w:cs="Tahoma"/>
          <w:b/>
          <w:color w:val="000000"/>
          <w:lang w:val="ru-RU"/>
        </w:rPr>
        <w:t>:</w:t>
      </w:r>
    </w:p>
    <w:p w:rsidR="00F745E1" w:rsidRPr="0081766F" w:rsidRDefault="00F745E1" w:rsidP="00F745E1">
      <w:pPr>
        <w:spacing w:after="200"/>
        <w:ind w:left="720"/>
        <w:rPr>
          <w:rFonts w:cs="Tahoma"/>
          <w:lang w:val="ru-RU"/>
        </w:rPr>
      </w:pP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2012 </w:t>
      </w:r>
      <w:r w:rsidRPr="008F29F0">
        <w:rPr>
          <w:rFonts w:cs="Tahoma"/>
          <w:color w:val="000000"/>
        </w:rPr>
        <w:t>Datacenter</w:t>
      </w:r>
      <w:r w:rsidRPr="0081766F">
        <w:rPr>
          <w:rFonts w:cs="Tahoma"/>
          <w:color w:val="000000"/>
          <w:lang w:val="ru-RU"/>
        </w:rPr>
        <w:t xml:space="preserve"> будет лицензироваться в рамках новой модели лицензирования, которая позволяет каждой лицензии покрывать до двух физических процессоров. Клиенты Программы корпоративного лицензирования с активной </w:t>
      </w:r>
      <w:r w:rsidRPr="008F29F0">
        <w:rPr>
          <w:rFonts w:cs="Tahoma"/>
          <w:color w:val="000000"/>
        </w:rPr>
        <w:t>Software</w:t>
      </w:r>
      <w:r w:rsidRPr="0081766F">
        <w:rPr>
          <w:rFonts w:cs="Tahoma"/>
          <w:color w:val="000000"/>
          <w:lang w:val="ru-RU"/>
        </w:rPr>
        <w:t xml:space="preserve"> </w:t>
      </w:r>
      <w:r w:rsidRPr="008F29F0">
        <w:rPr>
          <w:rFonts w:cs="Tahoma"/>
          <w:color w:val="000000"/>
        </w:rPr>
        <w:t>Assurance</w:t>
      </w:r>
      <w:r w:rsidRPr="0081766F">
        <w:rPr>
          <w:rFonts w:cs="Tahoma"/>
          <w:color w:val="000000"/>
          <w:lang w:val="ru-RU"/>
        </w:rPr>
        <w:t xml:space="preserve"> для лицензий </w:t>
      </w:r>
      <w:r w:rsidRPr="008F29F0">
        <w:rPr>
          <w:rFonts w:cs="Tahoma"/>
          <w:color w:val="000000"/>
        </w:rPr>
        <w:t>Windows</w:t>
      </w:r>
      <w:r w:rsidR="008F11BF">
        <w:rPr>
          <w:rFonts w:cs="Tahoma"/>
          <w:color w:val="000000"/>
        </w:rPr>
        <w:t>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w:t>
      </w:r>
      <w:r w:rsidRPr="008F29F0">
        <w:rPr>
          <w:rFonts w:cs="Tahoma"/>
          <w:color w:val="000000"/>
        </w:rPr>
        <w:t>Datacenter</w:t>
      </w:r>
      <w:r w:rsidRPr="0081766F">
        <w:rPr>
          <w:rFonts w:cs="Tahoma"/>
          <w:color w:val="000000"/>
          <w:lang w:val="ru-RU"/>
        </w:rPr>
        <w:t xml:space="preserve"> на 1 сентября 2012 г. или на дату начала доступности для загрузки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2012 в Сервисном центре программы корпоративного лицензирования, смотря, что</w:t>
      </w:r>
      <w:r w:rsidR="008F11BF">
        <w:rPr>
          <w:rFonts w:cs="Tahoma"/>
          <w:color w:val="000000"/>
        </w:rPr>
        <w:t> </w:t>
      </w:r>
      <w:r w:rsidRPr="0081766F">
        <w:rPr>
          <w:rFonts w:cs="Tahoma"/>
          <w:color w:val="000000"/>
          <w:lang w:val="ru-RU"/>
        </w:rPr>
        <w:t>наступит раньше, (Соответствующие лицензии) получат право</w:t>
      </w:r>
      <w:r w:rsidRPr="0081766F">
        <w:rPr>
          <w:rFonts w:eastAsia="Calibri" w:cs="Tahoma"/>
          <w:szCs w:val="18"/>
          <w:lang w:val="ru-RU"/>
        </w:rPr>
        <w:t xml:space="preserve"> обновлять и использовать программное обеспечение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Datacenter</w:t>
      </w:r>
      <w:r w:rsidRPr="0081766F">
        <w:rPr>
          <w:rFonts w:eastAsia="Calibri" w:cs="Tahoma"/>
          <w:szCs w:val="18"/>
          <w:lang w:val="ru-RU"/>
        </w:rPr>
        <w:t xml:space="preserve"> вместо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Datacenter</w:t>
      </w:r>
      <w:r w:rsidRPr="0081766F">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Datacenter</w:t>
      </w:r>
      <w:r w:rsidRPr="0081766F">
        <w:rPr>
          <w:rFonts w:eastAsia="Calibri" w:cs="Tahoma"/>
          <w:szCs w:val="18"/>
          <w:lang w:val="ru-RU"/>
        </w:rPr>
        <w:t xml:space="preserve"> после того как станет</w:t>
      </w:r>
      <w:r w:rsidR="008F11BF">
        <w:rPr>
          <w:rFonts w:cs="Tahoma"/>
          <w:color w:val="000000"/>
        </w:rPr>
        <w:t> </w:t>
      </w:r>
      <w:r w:rsidRPr="0081766F">
        <w:rPr>
          <w:rFonts w:eastAsia="Calibri" w:cs="Tahoma"/>
          <w:szCs w:val="18"/>
          <w:lang w:val="ru-RU"/>
        </w:rPr>
        <w:t xml:space="preserve">доступным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p>
    <w:p w:rsidR="00F745E1" w:rsidRPr="008F29F0" w:rsidRDefault="00F745E1" w:rsidP="00F90AC4">
      <w:pPr>
        <w:numPr>
          <w:ilvl w:val="0"/>
          <w:numId w:val="66"/>
        </w:numPr>
        <w:spacing w:afterLines="60" w:after="144"/>
        <w:ind w:left="1440" w:hanging="274"/>
        <w:rPr>
          <w:rFonts w:cs="Tahoma"/>
        </w:rPr>
      </w:pPr>
      <w:r w:rsidRPr="0081766F">
        <w:rPr>
          <w:rFonts w:cs="Tahoma"/>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8F29F0" w:rsidRPr="0081766F">
        <w:rPr>
          <w:rFonts w:cs="Tahoma"/>
          <w:color w:val="000000"/>
          <w:lang w:val="ru-RU"/>
        </w:rPr>
        <w:t xml:space="preserve"> </w:t>
      </w:r>
      <w:r w:rsidRPr="0081766F">
        <w:rPr>
          <w:rFonts w:cs="Tahoma"/>
          <w:color w:val="000000"/>
          <w:lang w:val="ru-RU"/>
        </w:rPr>
        <w:t xml:space="preserve">Например, клиент имеет три Соответствующих лицензии, тогда он получит право на одну лицензию </w:t>
      </w:r>
      <w:r w:rsidRPr="008F29F0">
        <w:rPr>
          <w:rFonts w:cs="Tahoma"/>
          <w:color w:val="000000"/>
        </w:rPr>
        <w:t xml:space="preserve">Windows Server 2012 Datacenter. </w:t>
      </w:r>
    </w:p>
    <w:p w:rsidR="00F745E1" w:rsidRPr="0081766F" w:rsidRDefault="00F745E1" w:rsidP="00F90AC4">
      <w:pPr>
        <w:numPr>
          <w:ilvl w:val="0"/>
          <w:numId w:val="66"/>
        </w:numPr>
        <w:tabs>
          <w:tab w:val="left" w:pos="990"/>
        </w:tabs>
        <w:spacing w:afterLines="60" w:after="144"/>
        <w:ind w:left="1440" w:hanging="274"/>
        <w:rPr>
          <w:rFonts w:cs="Tahoma"/>
          <w:lang w:val="ru-RU"/>
        </w:rPr>
      </w:pPr>
      <w:r w:rsidRPr="0081766F">
        <w:rPr>
          <w:rFonts w:eastAsia="Calibri" w:cs="Tahoma"/>
          <w:szCs w:val="18"/>
          <w:lang w:val="ru-RU"/>
        </w:rPr>
        <w:t xml:space="preserve">Лицензии, приобретенные в рамках этой программы включают покрытие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w:t>
      </w:r>
      <w:r w:rsidR="008F29F0" w:rsidRPr="0081766F">
        <w:rPr>
          <w:rFonts w:eastAsia="Calibri" w:cs="Tahoma"/>
          <w:szCs w:val="18"/>
          <w:lang w:val="ru-RU"/>
        </w:rPr>
        <w:t xml:space="preserve"> </w:t>
      </w:r>
      <w:r w:rsidRPr="0081766F">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F745E1" w:rsidRPr="0081766F" w:rsidRDefault="00F745E1" w:rsidP="00F90AC4">
      <w:pPr>
        <w:numPr>
          <w:ilvl w:val="0"/>
          <w:numId w:val="66"/>
        </w:numPr>
        <w:tabs>
          <w:tab w:val="left" w:pos="990"/>
        </w:tabs>
        <w:spacing w:afterLines="60" w:after="144"/>
        <w:ind w:left="1440" w:hanging="274"/>
        <w:rPr>
          <w:rFonts w:cs="Tahoma"/>
          <w:lang w:val="ru-RU"/>
        </w:rPr>
      </w:pPr>
      <w:r w:rsidRPr="0081766F">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737CB4" w:rsidRDefault="00F745E1" w:rsidP="00F90AC4">
      <w:pPr>
        <w:numPr>
          <w:ilvl w:val="0"/>
          <w:numId w:val="70"/>
        </w:numPr>
        <w:spacing w:afterLines="60" w:after="144"/>
        <w:ind w:left="1440" w:hanging="274"/>
        <w:rPr>
          <w:rFonts w:cs="Tahoma"/>
          <w:lang w:val="ru-RU"/>
        </w:rPr>
      </w:pPr>
      <w:r w:rsidRPr="0081766F">
        <w:rPr>
          <w:rFonts w:eastAsia="Calibri" w:cs="Tahoma"/>
          <w:szCs w:val="18"/>
          <w:lang w:val="ru-RU"/>
        </w:rPr>
        <w:t xml:space="preserve">При обновлении до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Datacenter</w:t>
      </w:r>
      <w:r w:rsidRPr="0081766F">
        <w:rPr>
          <w:rFonts w:eastAsia="Calibri" w:cs="Tahoma"/>
          <w:szCs w:val="18"/>
          <w:lang w:val="ru-RU"/>
        </w:rPr>
        <w:t xml:space="preserve"> в рамках данной программы существующие Соответствующие лицензии клиента на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Datacenter</w:t>
      </w:r>
      <w:r w:rsidRPr="0081766F">
        <w:rPr>
          <w:rFonts w:eastAsia="Calibri" w:cs="Tahoma"/>
          <w:szCs w:val="18"/>
          <w:lang w:val="ru-RU"/>
        </w:rPr>
        <w:t xml:space="preserve"> больше не будут действительными.</w:t>
      </w:r>
    </w:p>
    <w:p w:rsidR="00737CB4" w:rsidRPr="00AA5F4A" w:rsidRDefault="00737CB4" w:rsidP="00737CB4">
      <w:pPr>
        <w:spacing w:afterLines="60" w:after="144"/>
        <w:ind w:left="1440"/>
        <w:rPr>
          <w:rFonts w:eastAsia="Calibri" w:cs="Tahoma"/>
          <w:szCs w:val="18"/>
          <w:lang w:val="ru-RU"/>
        </w:rPr>
      </w:pPr>
    </w:p>
    <w:p w:rsidR="00737CB4" w:rsidRPr="0081766F" w:rsidRDefault="00737CB4" w:rsidP="00737CB4">
      <w:pPr>
        <w:spacing w:afterLines="60" w:after="144"/>
        <w:ind w:left="1440"/>
        <w:rPr>
          <w:rFonts w:cs="Tahoma"/>
          <w:lang w:val="ru-RU"/>
        </w:rPr>
      </w:pPr>
    </w:p>
    <w:p w:rsidR="00F745E1" w:rsidRPr="0081766F" w:rsidRDefault="00F745E1" w:rsidP="00F90AC4">
      <w:pPr>
        <w:numPr>
          <w:ilvl w:val="0"/>
          <w:numId w:val="70"/>
        </w:numPr>
        <w:spacing w:afterLines="60" w:after="144"/>
        <w:ind w:left="1440" w:hanging="274"/>
        <w:rPr>
          <w:rFonts w:cs="Tahoma"/>
          <w:lang w:val="ru-RU"/>
        </w:rPr>
      </w:pPr>
      <w:r w:rsidRPr="0081766F">
        <w:rPr>
          <w:rFonts w:cs="Tahoma"/>
          <w:color w:val="000000"/>
          <w:lang w:val="ru-RU"/>
        </w:rPr>
        <w:t xml:space="preserve">Для целей последующего предоставления </w:t>
      </w:r>
      <w:r w:rsidRPr="0081766F">
        <w:rPr>
          <w:rFonts w:cs="Tahoma"/>
          <w:bCs/>
          <w:color w:val="000000"/>
          <w:szCs w:val="18"/>
          <w:lang w:val="ru-RU"/>
        </w:rPr>
        <w:t xml:space="preserve">лицензии </w:t>
      </w:r>
      <w:r w:rsidRPr="008F29F0">
        <w:rPr>
          <w:rFonts w:cs="Tahoma"/>
          <w:bCs/>
          <w:color w:val="000000"/>
          <w:szCs w:val="18"/>
        </w:rPr>
        <w:t>Windows</w:t>
      </w:r>
      <w:r w:rsidRPr="0081766F">
        <w:rPr>
          <w:rFonts w:cs="Tahoma"/>
          <w:bCs/>
          <w:color w:val="000000"/>
          <w:szCs w:val="18"/>
          <w:lang w:val="ru-RU"/>
        </w:rPr>
        <w:t xml:space="preserve"> </w:t>
      </w:r>
      <w:r w:rsidRPr="008F29F0">
        <w:rPr>
          <w:rFonts w:cs="Tahoma"/>
          <w:bCs/>
          <w:color w:val="000000"/>
          <w:szCs w:val="18"/>
        </w:rPr>
        <w:t>Server</w:t>
      </w:r>
      <w:r w:rsidRPr="0081766F">
        <w:rPr>
          <w:rFonts w:cs="Tahoma"/>
          <w:bCs/>
          <w:color w:val="000000"/>
          <w:szCs w:val="18"/>
          <w:lang w:val="ru-RU"/>
        </w:rPr>
        <w:t xml:space="preserve"> 2008 </w:t>
      </w:r>
      <w:r w:rsidRPr="008F29F0">
        <w:rPr>
          <w:rFonts w:cs="Tahoma"/>
          <w:bCs/>
          <w:color w:val="000000"/>
          <w:szCs w:val="18"/>
        </w:rPr>
        <w:t>R</w:t>
      </w:r>
      <w:r w:rsidRPr="0081766F">
        <w:rPr>
          <w:rFonts w:cs="Tahoma"/>
          <w:bCs/>
          <w:color w:val="000000"/>
          <w:szCs w:val="18"/>
          <w:lang w:val="ru-RU"/>
        </w:rPr>
        <w:t xml:space="preserve">2 </w:t>
      </w:r>
      <w:r w:rsidRPr="008F29F0">
        <w:rPr>
          <w:rFonts w:cs="Tahoma"/>
          <w:bCs/>
          <w:color w:val="000000"/>
          <w:szCs w:val="18"/>
        </w:rPr>
        <w:t>Datacenter</w:t>
      </w:r>
      <w:r w:rsidRPr="0081766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или </w:t>
      </w:r>
      <w:r w:rsidRPr="008F29F0">
        <w:rPr>
          <w:rFonts w:cs="Tahoma"/>
          <w:bCs/>
          <w:color w:val="000000"/>
          <w:szCs w:val="18"/>
        </w:rPr>
        <w:t>EES</w:t>
      </w:r>
      <w:r w:rsidRPr="0081766F">
        <w:rPr>
          <w:rFonts w:cs="Tahoma"/>
          <w:bCs/>
          <w:color w:val="000000"/>
          <w:szCs w:val="18"/>
          <w:lang w:val="ru-RU"/>
        </w:rPr>
        <w:t>, также считаются Соответствующими лицензиями.</w:t>
      </w:r>
      <w:r w:rsidR="008F29F0" w:rsidRPr="0081766F">
        <w:rPr>
          <w:rFonts w:cs="Tahoma"/>
          <w:bCs/>
          <w:color w:val="000000"/>
          <w:szCs w:val="18"/>
          <w:lang w:val="ru-RU"/>
        </w:rPr>
        <w:t xml:space="preserve"> </w:t>
      </w:r>
    </w:p>
    <w:p w:rsidR="00FD1141" w:rsidRPr="0081766F" w:rsidRDefault="00FD1141" w:rsidP="00F90AC4">
      <w:pPr>
        <w:numPr>
          <w:ilvl w:val="0"/>
          <w:numId w:val="70"/>
        </w:numPr>
        <w:spacing w:afterLines="60" w:after="144"/>
        <w:ind w:left="1440" w:hanging="274"/>
        <w:rPr>
          <w:rFonts w:cs="Tahoma"/>
          <w:lang w:val="ru-RU"/>
        </w:rPr>
      </w:pPr>
      <w:r w:rsidRPr="0081766F">
        <w:rPr>
          <w:rFonts w:cs="Tahoma"/>
          <w:lang w:val="ru-RU"/>
        </w:rPr>
        <w:t xml:space="preserve">Лицензии «на процессор» </w:t>
      </w:r>
      <w:r w:rsidRPr="008F29F0">
        <w:rPr>
          <w:rFonts w:cs="Tahoma"/>
        </w:rPr>
        <w:t>Windows</w:t>
      </w:r>
      <w:r w:rsidRPr="0081766F">
        <w:rPr>
          <w:rFonts w:cs="Tahoma"/>
          <w:lang w:val="ru-RU"/>
        </w:rPr>
        <w:t xml:space="preserve"> </w:t>
      </w:r>
      <w:r w:rsidRPr="008F29F0">
        <w:rPr>
          <w:rFonts w:cs="Tahoma"/>
        </w:rPr>
        <w:t>Server</w:t>
      </w:r>
      <w:r w:rsidRPr="0081766F">
        <w:rPr>
          <w:rFonts w:cs="Tahoma"/>
          <w:lang w:val="ru-RU"/>
        </w:rPr>
        <w:t xml:space="preserve"> </w:t>
      </w:r>
      <w:r w:rsidRPr="008F29F0">
        <w:rPr>
          <w:rFonts w:cs="Tahoma"/>
        </w:rPr>
        <w:t>Datacenter</w:t>
      </w:r>
      <w:r w:rsidRPr="0081766F">
        <w:rPr>
          <w:rFonts w:cs="Tahoma"/>
          <w:lang w:val="ru-RU"/>
        </w:rPr>
        <w:t xml:space="preserve">, приобретенные после </w:t>
      </w:r>
      <w:r w:rsidR="008F11BF" w:rsidRPr="0081766F">
        <w:rPr>
          <w:rFonts w:cs="Tahoma"/>
          <w:lang w:val="ru-RU"/>
        </w:rPr>
        <w:br/>
      </w:r>
      <w:r w:rsidRPr="0081766F">
        <w:rPr>
          <w:rFonts w:cs="Tahoma"/>
          <w:lang w:val="ru-RU"/>
        </w:rPr>
        <w:t xml:space="preserve">1 сентября 2012 г. с покрытием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 также считаются Соответствующими</w:t>
      </w:r>
      <w:r w:rsidR="008F11BF">
        <w:rPr>
          <w:rFonts w:cs="Tahoma"/>
        </w:rPr>
        <w:t> </w:t>
      </w:r>
      <w:r w:rsidRPr="0081766F">
        <w:rPr>
          <w:rFonts w:cs="Tahoma"/>
          <w:lang w:val="ru-RU"/>
        </w:rPr>
        <w:t xml:space="preserve">лицензиями. </w:t>
      </w:r>
    </w:p>
    <w:p w:rsidR="00F745E1" w:rsidRPr="0081766F" w:rsidRDefault="00F745E1" w:rsidP="00F90AC4">
      <w:pPr>
        <w:numPr>
          <w:ilvl w:val="0"/>
          <w:numId w:val="70"/>
        </w:numPr>
        <w:spacing w:afterLines="60" w:after="144"/>
        <w:ind w:left="1440" w:hanging="274"/>
        <w:rPr>
          <w:rFonts w:cs="Tahoma"/>
          <w:lang w:val="ru-RU"/>
        </w:rPr>
      </w:pPr>
      <w:r w:rsidRPr="0081766F">
        <w:rPr>
          <w:rFonts w:cs="Tahoma"/>
          <w:bCs/>
          <w:color w:val="000000"/>
          <w:szCs w:val="18"/>
          <w:lang w:val="ru-RU"/>
        </w:rPr>
        <w:t xml:space="preserve">Несмотря на предоставление лицензий </w:t>
      </w:r>
      <w:r w:rsidRPr="008F29F0">
        <w:rPr>
          <w:rFonts w:cs="Tahoma"/>
          <w:bCs/>
          <w:color w:val="000000"/>
          <w:szCs w:val="18"/>
        </w:rPr>
        <w:t>Windows</w:t>
      </w:r>
      <w:r w:rsidRPr="0081766F">
        <w:rPr>
          <w:rFonts w:cs="Tahoma"/>
          <w:bCs/>
          <w:color w:val="000000"/>
          <w:szCs w:val="18"/>
          <w:lang w:val="ru-RU"/>
        </w:rPr>
        <w:t xml:space="preserve"> </w:t>
      </w:r>
      <w:r w:rsidRPr="008F29F0">
        <w:rPr>
          <w:rFonts w:cs="Tahoma"/>
          <w:bCs/>
          <w:color w:val="000000"/>
          <w:szCs w:val="18"/>
        </w:rPr>
        <w:t>Server</w:t>
      </w:r>
      <w:r w:rsidRPr="0081766F">
        <w:rPr>
          <w:rFonts w:cs="Tahoma"/>
          <w:bCs/>
          <w:color w:val="000000"/>
          <w:szCs w:val="18"/>
          <w:lang w:val="ru-RU"/>
        </w:rPr>
        <w:t xml:space="preserve"> 2012 </w:t>
      </w:r>
      <w:r w:rsidRPr="008F29F0">
        <w:rPr>
          <w:rFonts w:cs="Tahoma"/>
          <w:bCs/>
          <w:color w:val="000000"/>
          <w:szCs w:val="18"/>
        </w:rPr>
        <w:t>Datacenter</w:t>
      </w:r>
      <w:r w:rsidRPr="0081766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376D4B" w:rsidRPr="0081766F" w:rsidRDefault="00376D4B" w:rsidP="00376D4B">
      <w:pPr>
        <w:ind w:left="720"/>
        <w:rPr>
          <w:rFonts w:cs="Tahoma"/>
          <w:lang w:val="ru-RU"/>
        </w:rPr>
      </w:pPr>
    </w:p>
    <w:p w:rsidR="00FD1141" w:rsidRPr="0081766F" w:rsidRDefault="00BF7C75" w:rsidP="00FD1141">
      <w:pPr>
        <w:ind w:left="720"/>
        <w:rPr>
          <w:rFonts w:cs="Tahoma"/>
          <w:lang w:val="ru-RU"/>
        </w:rPr>
      </w:pPr>
      <w:r w:rsidRPr="008F29F0">
        <w:rPr>
          <w:rFonts w:cs="Tahoma"/>
          <w:color w:val="000000"/>
          <w:szCs w:val="18"/>
        </w:rPr>
        <w:t>Windows</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2012 </w:t>
      </w:r>
      <w:r w:rsidRPr="008F29F0">
        <w:rPr>
          <w:rFonts w:cs="Tahoma"/>
          <w:color w:val="000000"/>
          <w:szCs w:val="18"/>
        </w:rPr>
        <w:t>Datacenter</w:t>
      </w:r>
      <w:r w:rsidRPr="0081766F">
        <w:rPr>
          <w:rFonts w:cs="Tahoma"/>
          <w:color w:val="000000"/>
          <w:szCs w:val="18"/>
          <w:lang w:val="ru-RU"/>
        </w:rPr>
        <w:t xml:space="preserve"> — Лицензия </w:t>
      </w:r>
      <w:r w:rsidRPr="008F29F0">
        <w:rPr>
          <w:rFonts w:cs="Tahoma"/>
          <w:color w:val="000000"/>
          <w:szCs w:val="18"/>
        </w:rPr>
        <w:t>SKU </w:t>
      </w:r>
      <w:r w:rsidRPr="0081766F">
        <w:rPr>
          <w:rFonts w:cs="Tahoma"/>
          <w:color w:val="000000"/>
          <w:szCs w:val="18"/>
          <w:lang w:val="ru-RU"/>
        </w:rPr>
        <w:t xml:space="preserve">на 1 процессор; </w:t>
      </w:r>
      <w:r w:rsidRPr="008F29F0">
        <w:rPr>
          <w:rFonts w:cs="Tahoma"/>
          <w:color w:val="000000"/>
          <w:szCs w:val="18"/>
        </w:rPr>
        <w:t>Windows</w:t>
      </w:r>
      <w:r w:rsidRPr="0081766F">
        <w:rPr>
          <w:rFonts w:cs="Tahoma"/>
          <w:color w:val="000000"/>
          <w:szCs w:val="18"/>
          <w:lang w:val="ru-RU"/>
        </w:rPr>
        <w:t xml:space="preserve"> </w:t>
      </w:r>
      <w:r w:rsidRPr="008F29F0">
        <w:rPr>
          <w:rFonts w:cs="Tahoma"/>
          <w:color w:val="000000"/>
          <w:szCs w:val="18"/>
        </w:rPr>
        <w:t>Server</w:t>
      </w:r>
      <w:r w:rsidRPr="0081766F">
        <w:rPr>
          <w:rFonts w:cs="Tahoma"/>
          <w:color w:val="000000"/>
          <w:szCs w:val="18"/>
          <w:lang w:val="ru-RU"/>
        </w:rPr>
        <w:t xml:space="preserve"> 2012 переносится в модель лицензирования </w:t>
      </w:r>
      <w:r w:rsidRPr="008F29F0">
        <w:rPr>
          <w:rFonts w:cs="Tahoma"/>
          <w:color w:val="000000"/>
          <w:szCs w:val="18"/>
        </w:rPr>
        <w:t>Processor</w:t>
      </w:r>
      <w:r w:rsidRPr="0081766F">
        <w:rPr>
          <w:rFonts w:cs="Tahoma"/>
          <w:color w:val="000000"/>
          <w:szCs w:val="18"/>
          <w:lang w:val="ru-RU"/>
        </w:rPr>
        <w:t xml:space="preserve"> </w:t>
      </w:r>
      <w:r w:rsidRPr="008F29F0">
        <w:rPr>
          <w:rFonts w:cs="Tahoma"/>
          <w:color w:val="000000"/>
          <w:szCs w:val="18"/>
        </w:rPr>
        <w:t>plus</w:t>
      </w:r>
      <w:r w:rsidRPr="0081766F">
        <w:rPr>
          <w:rFonts w:cs="Tahoma"/>
          <w:color w:val="000000"/>
          <w:szCs w:val="18"/>
          <w:lang w:val="ru-RU"/>
        </w:rPr>
        <w:t xml:space="preserve"> </w:t>
      </w:r>
      <w:r w:rsidRPr="008F29F0">
        <w:rPr>
          <w:rFonts w:cs="Tahoma"/>
          <w:color w:val="000000"/>
          <w:szCs w:val="18"/>
        </w:rPr>
        <w:t>CAL</w:t>
      </w:r>
      <w:r w:rsidRPr="0081766F">
        <w:rPr>
          <w:rFonts w:cs="Tahoma"/>
          <w:color w:val="000000"/>
          <w:szCs w:val="18"/>
          <w:lang w:val="ru-RU"/>
        </w:rPr>
        <w:t>, при этом каждая лицензия покрывает 2 процессора.</w:t>
      </w:r>
      <w:r w:rsidR="008F29F0" w:rsidRPr="0081766F">
        <w:rPr>
          <w:rFonts w:cs="Tahoma"/>
          <w:color w:val="000000"/>
          <w:szCs w:val="18"/>
          <w:lang w:val="ru-RU"/>
        </w:rPr>
        <w:t xml:space="preserve"> </w:t>
      </w:r>
      <w:r w:rsidRPr="0081766F">
        <w:rPr>
          <w:rFonts w:cs="Tahoma"/>
          <w:color w:val="000000"/>
          <w:szCs w:val="18"/>
          <w:lang w:val="ru-RU"/>
        </w:rPr>
        <w:t>Предложение №</w:t>
      </w:r>
      <w:r w:rsidRPr="008F29F0">
        <w:rPr>
          <w:rFonts w:cs="Tahoma"/>
          <w:color w:val="000000"/>
          <w:szCs w:val="18"/>
        </w:rPr>
        <w:t>P</w:t>
      </w:r>
      <w:r w:rsidRPr="0081766F">
        <w:rPr>
          <w:rFonts w:cs="Tahoma"/>
          <w:color w:val="000000"/>
          <w:szCs w:val="18"/>
          <w:lang w:val="ru-RU"/>
        </w:rPr>
        <w:t xml:space="preserve">71-01031 случайно включено в сентябрьский прайс-лист и не должно использоваться для какой-либо программы за исключением </w:t>
      </w:r>
      <w:r w:rsidRPr="008F29F0">
        <w:rPr>
          <w:rFonts w:cs="Tahoma"/>
          <w:color w:val="000000"/>
          <w:szCs w:val="18"/>
        </w:rPr>
        <w:t>SPLA</w:t>
      </w:r>
      <w:r w:rsidRPr="0081766F">
        <w:rPr>
          <w:rFonts w:cs="Tahoma"/>
          <w:color w:val="000000"/>
          <w:szCs w:val="18"/>
          <w:lang w:val="ru-RU"/>
        </w:rPr>
        <w:t>.</w:t>
      </w:r>
      <w:r w:rsidR="008F29F0" w:rsidRPr="0081766F">
        <w:rPr>
          <w:rFonts w:cs="Tahoma"/>
          <w:color w:val="000000"/>
          <w:szCs w:val="18"/>
          <w:lang w:val="ru-RU"/>
        </w:rPr>
        <w:t xml:space="preserve"> </w:t>
      </w:r>
      <w:r w:rsidRPr="0081766F">
        <w:rPr>
          <w:rFonts w:cs="Tahoma"/>
          <w:color w:val="000000"/>
          <w:szCs w:val="18"/>
          <w:lang w:val="ru-RU"/>
        </w:rPr>
        <w:t>Это предложение покрывает только</w:t>
      </w:r>
      <w:r w:rsidR="008F11BF">
        <w:rPr>
          <w:rFonts w:cs="Tahoma"/>
          <w:color w:val="000000"/>
          <w:szCs w:val="18"/>
        </w:rPr>
        <w:t> </w:t>
      </w:r>
      <w:r w:rsidRPr="0081766F">
        <w:rPr>
          <w:rFonts w:cs="Tahoma"/>
          <w:color w:val="000000"/>
          <w:szCs w:val="18"/>
          <w:lang w:val="ru-RU"/>
        </w:rPr>
        <w:t>один процессор; клиенты, приобретающие его, не будут покрыты текущими правами на использование.</w:t>
      </w:r>
      <w:r w:rsidR="008F29F0" w:rsidRPr="0081766F">
        <w:rPr>
          <w:rFonts w:cs="Tahoma"/>
          <w:color w:val="000000"/>
          <w:szCs w:val="18"/>
          <w:lang w:val="ru-RU"/>
        </w:rPr>
        <w:t xml:space="preserve"> </w:t>
      </w:r>
      <w:r w:rsidRPr="0081766F">
        <w:rPr>
          <w:rFonts w:cs="Tahoma"/>
          <w:color w:val="000000"/>
          <w:szCs w:val="18"/>
          <w:lang w:val="ru-RU"/>
        </w:rPr>
        <w:t xml:space="preserve">Данный </w:t>
      </w:r>
      <w:r w:rsidRPr="008F29F0">
        <w:rPr>
          <w:rFonts w:cs="Tahoma"/>
          <w:color w:val="000000"/>
          <w:szCs w:val="18"/>
        </w:rPr>
        <w:t>SKU</w:t>
      </w:r>
      <w:r w:rsidRPr="0081766F">
        <w:rPr>
          <w:rFonts w:cs="Tahoma"/>
          <w:color w:val="000000"/>
          <w:szCs w:val="18"/>
          <w:lang w:val="ru-RU"/>
        </w:rPr>
        <w:t xml:space="preserve"> должен использоваться только клиентами </w:t>
      </w:r>
      <w:r w:rsidRPr="008F29F0">
        <w:rPr>
          <w:rFonts w:cs="Tahoma"/>
          <w:color w:val="000000"/>
          <w:szCs w:val="18"/>
        </w:rPr>
        <w:t>SPLA</w:t>
      </w:r>
      <w:r w:rsidR="008F29F0" w:rsidRPr="0081766F">
        <w:rPr>
          <w:rFonts w:cs="Tahoma"/>
          <w:color w:val="000000"/>
          <w:szCs w:val="18"/>
          <w:lang w:val="ru-RU"/>
        </w:rPr>
        <w:t xml:space="preserve"> </w:t>
      </w:r>
      <w:r w:rsidRPr="0081766F">
        <w:rPr>
          <w:rFonts w:cs="Tahoma"/>
          <w:color w:val="000000"/>
          <w:szCs w:val="18"/>
          <w:lang w:val="ru-RU"/>
        </w:rPr>
        <w:t xml:space="preserve">Правильное предложение для всех программ, </w:t>
      </w:r>
      <w:r w:rsidRPr="0081766F">
        <w:rPr>
          <w:rFonts w:cs="Tahoma"/>
          <w:szCs w:val="18"/>
          <w:lang w:val="ru-RU"/>
        </w:rPr>
        <w:t xml:space="preserve">за исключением </w:t>
      </w:r>
      <w:r w:rsidRPr="008F29F0">
        <w:rPr>
          <w:rFonts w:cs="Tahoma"/>
          <w:szCs w:val="18"/>
        </w:rPr>
        <w:t>SPLA</w:t>
      </w:r>
      <w:r w:rsidRPr="0081766F">
        <w:rPr>
          <w:rFonts w:cs="Tahoma"/>
          <w:szCs w:val="18"/>
          <w:lang w:val="ru-RU"/>
        </w:rPr>
        <w:t xml:space="preserve"> — №</w:t>
      </w:r>
      <w:r w:rsidRPr="008F29F0">
        <w:rPr>
          <w:rFonts w:cs="Tahoma"/>
          <w:szCs w:val="18"/>
        </w:rPr>
        <w:t>P</w:t>
      </w:r>
      <w:r w:rsidRPr="0081766F">
        <w:rPr>
          <w:rFonts w:cs="Tahoma"/>
          <w:szCs w:val="18"/>
          <w:lang w:val="ru-RU"/>
        </w:rPr>
        <w:t xml:space="preserve">71-07280. Клиентам, которые уже приобрели предложение # </w:t>
      </w:r>
      <w:r w:rsidRPr="008F29F0">
        <w:rPr>
          <w:rFonts w:cs="Tahoma"/>
          <w:szCs w:val="18"/>
        </w:rPr>
        <w:t>P</w:t>
      </w:r>
      <w:r w:rsidRPr="0081766F">
        <w:rPr>
          <w:rFonts w:cs="Tahoma"/>
          <w:szCs w:val="18"/>
          <w:lang w:val="ru-RU"/>
        </w:rPr>
        <w:t>71-01031, предлагается посмотреть на льготное предложение по переходу выше.</w:t>
      </w:r>
    </w:p>
    <w:p w:rsidR="00202A44" w:rsidRPr="0081766F" w:rsidRDefault="00202A44" w:rsidP="00376D4B">
      <w:pPr>
        <w:ind w:left="720"/>
        <w:rPr>
          <w:rFonts w:cs="Tahoma"/>
          <w:lang w:val="ru-RU"/>
        </w:rPr>
      </w:pPr>
    </w:p>
    <w:p w:rsidR="00F745E1" w:rsidRPr="00C053D0" w:rsidRDefault="00202A44" w:rsidP="00BA1490">
      <w:pPr>
        <w:pStyle w:val="PURBody-Indented"/>
        <w:ind w:left="720"/>
        <w:rPr>
          <w:rFonts w:ascii="Tahoma" w:hAnsi="Tahoma" w:cs="Tahoma"/>
          <w:sz w:val="18"/>
          <w:szCs w:val="18"/>
          <w:lang w:val="ru-RU"/>
        </w:rPr>
      </w:pPr>
      <w:r w:rsidRPr="008F29F0">
        <w:rPr>
          <w:rFonts w:ascii="Tahoma" w:hAnsi="Tahoma" w:cs="Tahoma"/>
          <w:color w:val="000000"/>
          <w:sz w:val="18"/>
          <w:szCs w:val="18"/>
        </w:rPr>
        <w:t>Windows</w:t>
      </w:r>
      <w:r w:rsidRPr="0081766F">
        <w:rPr>
          <w:rFonts w:ascii="Tahoma" w:hAnsi="Tahoma" w:cs="Tahoma"/>
          <w:color w:val="000000"/>
          <w:sz w:val="18"/>
          <w:szCs w:val="18"/>
          <w:lang w:val="ru-RU"/>
        </w:rPr>
        <w:t xml:space="preserve"> </w:t>
      </w:r>
      <w:r w:rsidRPr="008F29F0">
        <w:rPr>
          <w:rFonts w:ascii="Tahoma" w:hAnsi="Tahoma" w:cs="Tahoma"/>
          <w:color w:val="000000"/>
          <w:sz w:val="18"/>
          <w:szCs w:val="18"/>
        </w:rPr>
        <w:t>Server</w:t>
      </w:r>
      <w:r w:rsidRPr="0081766F">
        <w:rPr>
          <w:rFonts w:ascii="Tahoma" w:hAnsi="Tahoma" w:cs="Tahoma"/>
          <w:color w:val="000000"/>
          <w:sz w:val="18"/>
          <w:szCs w:val="18"/>
          <w:lang w:val="ru-RU"/>
        </w:rPr>
        <w:t xml:space="preserve"> 2012 </w:t>
      </w:r>
      <w:r w:rsidRPr="008F29F0">
        <w:rPr>
          <w:rFonts w:ascii="Tahoma" w:hAnsi="Tahoma" w:cs="Tahoma"/>
          <w:color w:val="000000"/>
          <w:sz w:val="18"/>
          <w:szCs w:val="18"/>
        </w:rPr>
        <w:t>Datacenter</w:t>
      </w:r>
      <w:r w:rsidRPr="0081766F">
        <w:rPr>
          <w:rFonts w:ascii="Tahoma" w:hAnsi="Tahoma" w:cs="Tahoma"/>
          <w:color w:val="000000"/>
          <w:sz w:val="18"/>
          <w:szCs w:val="18"/>
          <w:lang w:val="ru-RU"/>
        </w:rPr>
        <w:t xml:space="preserve">. </w:t>
      </w:r>
      <w:r w:rsidRPr="0081766F">
        <w:rPr>
          <w:rFonts w:ascii="Tahoma" w:hAnsi="Tahoma" w:cs="Tahoma"/>
          <w:sz w:val="18"/>
          <w:szCs w:val="18"/>
          <w:lang w:val="ru-RU"/>
        </w:rPr>
        <w:t xml:space="preserve">Вы можете запускать на лицензионном сервере экземпляр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Server</w:t>
      </w:r>
      <w:r w:rsidRPr="0081766F">
        <w:rPr>
          <w:rFonts w:ascii="Tahoma" w:hAnsi="Tahoma" w:cs="Tahoma"/>
          <w:sz w:val="18"/>
          <w:szCs w:val="18"/>
          <w:lang w:val="ru-RU"/>
        </w:rPr>
        <w:t xml:space="preserve"> </w:t>
      </w:r>
      <w:r w:rsidRPr="008F29F0">
        <w:rPr>
          <w:rFonts w:ascii="Tahoma" w:hAnsi="Tahoma" w:cs="Tahoma"/>
          <w:sz w:val="18"/>
          <w:szCs w:val="18"/>
        </w:rPr>
        <w:t>Datacenter</w:t>
      </w:r>
      <w:r w:rsidRPr="0081766F">
        <w:rPr>
          <w:rFonts w:ascii="Tahoma" w:hAnsi="Tahoma" w:cs="Tahoma"/>
          <w:sz w:val="18"/>
          <w:szCs w:val="18"/>
          <w:lang w:val="ru-RU"/>
        </w:rPr>
        <w:t xml:space="preserve"> выпуска </w:t>
      </w:r>
      <w:r w:rsidRPr="008F29F0">
        <w:rPr>
          <w:rFonts w:ascii="Tahoma" w:hAnsi="Tahoma" w:cs="Tahoma"/>
          <w:sz w:val="18"/>
          <w:szCs w:val="18"/>
        </w:rPr>
        <w:t>Enterprise</w:t>
      </w:r>
      <w:r w:rsidRPr="0081766F">
        <w:rPr>
          <w:rFonts w:ascii="Tahoma" w:hAnsi="Tahoma" w:cs="Tahoma"/>
          <w:sz w:val="18"/>
          <w:szCs w:val="18"/>
          <w:lang w:val="ru-RU"/>
        </w:rPr>
        <w:t xml:space="preserve">, </w:t>
      </w:r>
      <w:r w:rsidRPr="008F29F0">
        <w:rPr>
          <w:rFonts w:ascii="Tahoma" w:hAnsi="Tahoma" w:cs="Tahoma"/>
          <w:sz w:val="18"/>
          <w:szCs w:val="18"/>
        </w:rPr>
        <w:t>Standard</w:t>
      </w:r>
      <w:r w:rsidRPr="0081766F">
        <w:rPr>
          <w:rFonts w:ascii="Tahoma" w:hAnsi="Tahoma" w:cs="Tahoma"/>
          <w:sz w:val="18"/>
          <w:szCs w:val="18"/>
          <w:lang w:val="ru-RU"/>
        </w:rPr>
        <w:t xml:space="preserve"> или </w:t>
      </w:r>
      <w:r w:rsidRPr="008F29F0">
        <w:rPr>
          <w:rFonts w:ascii="Tahoma" w:hAnsi="Tahoma" w:cs="Tahoma"/>
          <w:sz w:val="18"/>
          <w:szCs w:val="18"/>
        </w:rPr>
        <w:t>Essentials</w:t>
      </w:r>
      <w:r w:rsidRPr="0081766F">
        <w:rPr>
          <w:rFonts w:ascii="Tahoma" w:hAnsi="Tahoma" w:cs="Tahoma"/>
          <w:sz w:val="18"/>
          <w:szCs w:val="18"/>
          <w:lang w:val="ru-RU"/>
        </w:rPr>
        <w:t xml:space="preserve"> (той же или</w:t>
      </w:r>
      <w:r w:rsidRPr="008F29F0">
        <w:rPr>
          <w:rFonts w:ascii="Tahoma" w:hAnsi="Tahoma" w:cs="Tahoma"/>
          <w:sz w:val="18"/>
          <w:szCs w:val="18"/>
        </w:rPr>
        <w:t> </w:t>
      </w:r>
      <w:r w:rsidRPr="0081766F">
        <w:rPr>
          <w:rFonts w:ascii="Tahoma" w:hAnsi="Tahoma" w:cs="Tahoma"/>
          <w:sz w:val="18"/>
          <w:szCs w:val="18"/>
          <w:lang w:val="ru-RU"/>
        </w:rPr>
        <w:t xml:space="preserve">более ранней версии) вместо </w:t>
      </w:r>
      <w:r w:rsidRPr="008F29F0">
        <w:rPr>
          <w:rFonts w:ascii="Tahoma" w:hAnsi="Tahoma" w:cs="Tahoma"/>
          <w:sz w:val="18"/>
          <w:szCs w:val="18"/>
        </w:rPr>
        <w:t>Windows</w:t>
      </w:r>
      <w:r w:rsidRPr="0081766F">
        <w:rPr>
          <w:rFonts w:ascii="Tahoma" w:hAnsi="Tahoma" w:cs="Tahoma"/>
          <w:sz w:val="18"/>
          <w:szCs w:val="18"/>
          <w:lang w:val="ru-RU"/>
        </w:rPr>
        <w:t xml:space="preserve"> </w:t>
      </w:r>
      <w:r w:rsidRPr="008F29F0">
        <w:rPr>
          <w:rFonts w:ascii="Tahoma" w:hAnsi="Tahoma" w:cs="Tahoma"/>
          <w:sz w:val="18"/>
          <w:szCs w:val="18"/>
        </w:rPr>
        <w:t>Server</w:t>
      </w:r>
      <w:r w:rsidRPr="0081766F">
        <w:rPr>
          <w:rFonts w:ascii="Tahoma" w:hAnsi="Tahoma" w:cs="Tahoma"/>
          <w:sz w:val="18"/>
          <w:szCs w:val="18"/>
          <w:lang w:val="ru-RU"/>
        </w:rPr>
        <w:t xml:space="preserve"> 2012 </w:t>
      </w:r>
      <w:r w:rsidRPr="008F29F0">
        <w:rPr>
          <w:rFonts w:ascii="Tahoma" w:hAnsi="Tahoma" w:cs="Tahoma"/>
          <w:sz w:val="18"/>
          <w:szCs w:val="18"/>
        </w:rPr>
        <w:t>Datacenter</w:t>
      </w:r>
      <w:r w:rsidRPr="0081766F">
        <w:rPr>
          <w:rFonts w:ascii="Tahoma" w:hAnsi="Tahoma" w:cs="Tahoma"/>
          <w:sz w:val="18"/>
          <w:szCs w:val="18"/>
          <w:lang w:val="ru-RU"/>
        </w:rPr>
        <w:t xml:space="preserve"> в любой Операционной среде на вашем лицензированном сервере.</w:t>
      </w:r>
    </w:p>
    <w:p w:rsidR="00C672FD" w:rsidRPr="00C053D0" w:rsidRDefault="00C672FD" w:rsidP="00C672FD">
      <w:pPr>
        <w:pStyle w:val="PURBody-Indented"/>
        <w:spacing w:after="0"/>
        <w:ind w:left="720"/>
        <w:rPr>
          <w:rFonts w:ascii="Tahoma" w:hAnsi="Tahoma" w:cs="Tahoma"/>
          <w:sz w:val="18"/>
          <w:szCs w:val="18"/>
          <w:lang w:val="ru-RU"/>
        </w:rPr>
      </w:pPr>
    </w:p>
    <w:p w:rsidR="00C672FD" w:rsidRPr="00C053D0" w:rsidRDefault="00C672FD" w:rsidP="00C672FD">
      <w:pPr>
        <w:pStyle w:val="PURBody-Indented"/>
        <w:spacing w:after="0"/>
        <w:ind w:left="720"/>
        <w:rPr>
          <w:rFonts w:ascii="Tahoma" w:hAnsi="Tahoma" w:cs="Tahoma"/>
          <w:lang w:val="ru-RU"/>
        </w:rPr>
      </w:pPr>
    </w:p>
    <w:p w:rsidR="00F745E1" w:rsidRPr="0081766F" w:rsidRDefault="000E260B" w:rsidP="00F745E1">
      <w:pPr>
        <w:pStyle w:val="Heading3"/>
        <w:rPr>
          <w:rFonts w:ascii="Tahoma" w:hAnsi="Tahoma" w:cs="Tahoma"/>
          <w:lang w:val="ru-RU"/>
        </w:rPr>
      </w:pPr>
      <w:bookmarkStart w:id="1563" w:name="_118_Windows_Server"/>
      <w:bookmarkStart w:id="1564" w:name="_Toc336338374"/>
      <w:bookmarkStart w:id="1565" w:name="_Toc440882962"/>
      <w:bookmarkStart w:id="1566" w:name="Srv_102WindowsSvr08R2Std"/>
      <w:bookmarkStart w:id="1567" w:name="Srv_114WindowsSvr08R2Std"/>
      <w:bookmarkStart w:id="1568" w:name="Srv_118WindowsSvr08R2Std"/>
      <w:bookmarkStart w:id="1569" w:name="Srv_99WindowsSvr08R2ItaniumSys"/>
      <w:bookmarkStart w:id="1570" w:name="Srv_100WindowsSvr08R2ItaniumSys"/>
      <w:bookmarkEnd w:id="1563"/>
      <w:r w:rsidRPr="0081766F">
        <w:rPr>
          <w:rStyle w:val="Heading3Char"/>
          <w:rFonts w:ascii="Tahoma" w:hAnsi="Tahoma" w:cs="Tahoma"/>
          <w:b/>
          <w:caps/>
          <w:color w:val="F66400"/>
          <w:sz w:val="22"/>
          <w:vertAlign w:val="superscript"/>
          <w:lang w:val="ru-RU"/>
        </w:rPr>
        <w:t>108</w:t>
      </w:r>
      <w:r w:rsidRPr="00B423F4">
        <w:rPr>
          <w:rStyle w:val="Heading3Char"/>
          <w:rFonts w:ascii="Tahoma" w:hAnsi="Tahoma" w:cs="Tahoma"/>
          <w:b/>
          <w:caps/>
          <w:color w:val="F66400"/>
          <w:sz w:val="22"/>
          <w:lang w:val="ru-RU"/>
        </w:rPr>
        <w:t xml:space="preserve"> </w:t>
      </w:r>
      <w:r w:rsidRPr="008F29F0">
        <w:rPr>
          <w:rStyle w:val="Heading3Char"/>
          <w:rFonts w:ascii="Tahoma" w:hAnsi="Tahoma" w:cs="Tahoma"/>
          <w:b/>
          <w:color w:val="F66400"/>
          <w:sz w:val="22"/>
        </w:rPr>
        <w:t>Windows</w:t>
      </w:r>
      <w:r w:rsidRPr="0081766F">
        <w:rPr>
          <w:rStyle w:val="Heading3Char"/>
          <w:rFonts w:ascii="Tahoma" w:hAnsi="Tahoma" w:cs="Tahoma"/>
          <w:b/>
          <w:color w:val="F66400"/>
          <w:sz w:val="22"/>
          <w:lang w:val="ru-RU"/>
        </w:rPr>
        <w:t xml:space="preserve"> </w:t>
      </w:r>
      <w:r w:rsidRPr="008F29F0">
        <w:rPr>
          <w:rStyle w:val="Heading3Char"/>
          <w:rFonts w:ascii="Tahoma" w:hAnsi="Tahoma" w:cs="Tahoma"/>
          <w:b/>
          <w:color w:val="F66400"/>
          <w:sz w:val="22"/>
        </w:rPr>
        <w:t>Server</w:t>
      </w:r>
      <w:r w:rsidRPr="0081766F">
        <w:rPr>
          <w:rStyle w:val="Heading3Char"/>
          <w:rFonts w:ascii="Tahoma" w:hAnsi="Tahoma" w:cs="Tahoma"/>
          <w:b/>
          <w:color w:val="F66400"/>
          <w:sz w:val="22"/>
          <w:lang w:val="ru-RU"/>
        </w:rPr>
        <w:t xml:space="preserve"> 2008 </w:t>
      </w:r>
      <w:r w:rsidRPr="008F29F0">
        <w:rPr>
          <w:rStyle w:val="Heading3Char"/>
          <w:rFonts w:ascii="Tahoma" w:hAnsi="Tahoma" w:cs="Tahoma"/>
          <w:b/>
          <w:color w:val="F66400"/>
          <w:sz w:val="22"/>
        </w:rPr>
        <w:t>R</w:t>
      </w:r>
      <w:r w:rsidRPr="0081766F">
        <w:rPr>
          <w:rStyle w:val="Heading3Char"/>
          <w:rFonts w:ascii="Tahoma" w:hAnsi="Tahoma" w:cs="Tahoma"/>
          <w:b/>
          <w:color w:val="F66400"/>
          <w:sz w:val="22"/>
          <w:lang w:val="ru-RU"/>
        </w:rPr>
        <w:t xml:space="preserve">2 </w:t>
      </w:r>
      <w:r w:rsidRPr="008F29F0">
        <w:rPr>
          <w:rStyle w:val="Heading3Char"/>
          <w:rFonts w:ascii="Tahoma" w:hAnsi="Tahoma" w:cs="Tahoma"/>
          <w:b/>
          <w:color w:val="F66400"/>
          <w:sz w:val="22"/>
        </w:rPr>
        <w:t>Standard</w:t>
      </w:r>
      <w:bookmarkEnd w:id="1564"/>
      <w:bookmarkEnd w:id="1565"/>
      <w:r w:rsidRPr="0081766F">
        <w:rPr>
          <w:rStyle w:val="Heading3Char"/>
          <w:rFonts w:ascii="Tahoma" w:hAnsi="Tahoma" w:cs="Tahoma"/>
          <w:b/>
          <w:color w:val="F66400"/>
          <w:sz w:val="22"/>
          <w:lang w:val="ru-RU"/>
        </w:rPr>
        <w:t xml:space="preserve"> </w:t>
      </w:r>
    </w:p>
    <w:bookmarkEnd w:id="1566"/>
    <w:bookmarkEnd w:id="1567"/>
    <w:bookmarkEnd w:id="1568"/>
    <w:p w:rsidR="00376D4B" w:rsidRPr="0081766F" w:rsidRDefault="00376D4B" w:rsidP="002A01C2">
      <w:pPr>
        <w:tabs>
          <w:tab w:val="left" w:pos="360"/>
        </w:tabs>
        <w:ind w:left="360"/>
        <w:rPr>
          <w:rFonts w:cs="Tahoma"/>
          <w:lang w:val="ru-RU"/>
        </w:rPr>
      </w:pPr>
    </w:p>
    <w:p w:rsidR="002A01C2" w:rsidRPr="0081766F" w:rsidRDefault="00F745E1" w:rsidP="002A01C2">
      <w:pPr>
        <w:spacing w:after="60"/>
        <w:ind w:left="720"/>
        <w:rPr>
          <w:rFonts w:cs="Tahoma"/>
          <w:lang w:val="ru-RU"/>
        </w:rPr>
      </w:pPr>
      <w:r w:rsidRPr="0081766F">
        <w:rPr>
          <w:rFonts w:cs="Tahoma"/>
          <w:b/>
          <w:color w:val="000000"/>
          <w:lang w:val="ru-RU"/>
        </w:rPr>
        <w:t xml:space="preserve">Предоставление лицензий в связи с изменением модели лицензирования и окончанием жизненного цикла </w:t>
      </w:r>
      <w:r w:rsidRPr="008F29F0">
        <w:rPr>
          <w:rFonts w:cs="Tahoma"/>
          <w:b/>
          <w:color w:val="000000"/>
        </w:rPr>
        <w:t>Windows</w:t>
      </w:r>
      <w:r w:rsidRPr="0081766F">
        <w:rPr>
          <w:rFonts w:cs="Tahoma"/>
          <w:b/>
          <w:color w:val="000000"/>
          <w:lang w:val="ru-RU"/>
        </w:rPr>
        <w:t xml:space="preserve"> </w:t>
      </w:r>
      <w:r w:rsidRPr="008F29F0">
        <w:rPr>
          <w:rFonts w:cs="Tahoma"/>
          <w:b/>
          <w:color w:val="000000"/>
        </w:rPr>
        <w:t>Server</w:t>
      </w:r>
      <w:r w:rsidRPr="0081766F">
        <w:rPr>
          <w:rFonts w:cs="Tahoma"/>
          <w:b/>
          <w:color w:val="000000"/>
          <w:lang w:val="ru-RU"/>
        </w:rPr>
        <w:t xml:space="preserve"> </w:t>
      </w:r>
      <w:r w:rsidRPr="008F29F0">
        <w:rPr>
          <w:rFonts w:cs="Tahoma"/>
          <w:b/>
          <w:color w:val="000000"/>
        </w:rPr>
        <w:t>Standard</w:t>
      </w:r>
      <w:r w:rsidRPr="0081766F">
        <w:rPr>
          <w:rFonts w:cs="Tahoma"/>
          <w:b/>
          <w:color w:val="000000"/>
          <w:lang w:val="ru-RU"/>
        </w:rPr>
        <w:t>:</w:t>
      </w:r>
    </w:p>
    <w:p w:rsidR="00F745E1" w:rsidRPr="0081766F" w:rsidRDefault="00F745E1" w:rsidP="002A01C2">
      <w:pPr>
        <w:numPr>
          <w:ilvl w:val="0"/>
          <w:numId w:val="66"/>
        </w:numPr>
        <w:tabs>
          <w:tab w:val="left" w:pos="1260"/>
          <w:tab w:val="left" w:pos="1440"/>
        </w:tabs>
        <w:ind w:left="1440"/>
        <w:rPr>
          <w:rFonts w:cs="Tahoma"/>
          <w:spacing w:val="-1"/>
          <w:lang w:val="ru-RU"/>
        </w:rPr>
      </w:pPr>
      <w:r w:rsidRPr="008F11BF">
        <w:rPr>
          <w:rFonts w:cs="Tahoma"/>
          <w:color w:val="000000"/>
          <w:spacing w:val="-1"/>
        </w:rPr>
        <w:t>Windows</w:t>
      </w:r>
      <w:r w:rsidRPr="0081766F">
        <w:rPr>
          <w:rFonts w:cs="Tahoma"/>
          <w:color w:val="000000"/>
          <w:spacing w:val="-1"/>
          <w:lang w:val="ru-RU"/>
        </w:rPr>
        <w:t xml:space="preserve"> </w:t>
      </w:r>
      <w:r w:rsidRPr="008F11BF">
        <w:rPr>
          <w:rFonts w:cs="Tahoma"/>
          <w:color w:val="000000"/>
          <w:spacing w:val="-1"/>
        </w:rPr>
        <w:t>Server</w:t>
      </w:r>
      <w:r w:rsidRPr="0081766F">
        <w:rPr>
          <w:rFonts w:cs="Tahoma"/>
          <w:color w:val="000000"/>
          <w:spacing w:val="-1"/>
          <w:lang w:val="ru-RU"/>
        </w:rPr>
        <w:t xml:space="preserve"> 2008 </w:t>
      </w:r>
      <w:r w:rsidRPr="008F11BF">
        <w:rPr>
          <w:rFonts w:cs="Tahoma"/>
          <w:color w:val="000000"/>
          <w:spacing w:val="-1"/>
        </w:rPr>
        <w:t>R</w:t>
      </w:r>
      <w:r w:rsidRPr="0081766F">
        <w:rPr>
          <w:rFonts w:cs="Tahoma"/>
          <w:color w:val="000000"/>
          <w:spacing w:val="-1"/>
          <w:lang w:val="ru-RU"/>
        </w:rPr>
        <w:t xml:space="preserve">2 </w:t>
      </w:r>
      <w:r w:rsidRPr="008F11BF">
        <w:rPr>
          <w:rFonts w:cs="Tahoma"/>
          <w:color w:val="000000"/>
          <w:spacing w:val="-1"/>
        </w:rPr>
        <w:t>Standard</w:t>
      </w:r>
      <w:r w:rsidRPr="0081766F">
        <w:rPr>
          <w:rFonts w:cs="Tahoma"/>
          <w:color w:val="000000"/>
          <w:spacing w:val="-1"/>
          <w:lang w:val="ru-RU"/>
        </w:rPr>
        <w:t xml:space="preserve"> будет последней версией </w:t>
      </w:r>
      <w:r w:rsidRPr="008F11BF">
        <w:rPr>
          <w:rFonts w:cs="Tahoma"/>
          <w:color w:val="000000"/>
          <w:spacing w:val="-1"/>
        </w:rPr>
        <w:t>Windows</w:t>
      </w:r>
      <w:r w:rsidRPr="0081766F">
        <w:rPr>
          <w:rFonts w:cs="Tahoma"/>
          <w:color w:val="000000"/>
          <w:spacing w:val="-1"/>
          <w:lang w:val="ru-RU"/>
        </w:rPr>
        <w:t xml:space="preserve"> </w:t>
      </w:r>
      <w:r w:rsidRPr="008F11BF">
        <w:rPr>
          <w:rFonts w:cs="Tahoma"/>
          <w:color w:val="000000"/>
          <w:spacing w:val="-1"/>
        </w:rPr>
        <w:t>Server</w:t>
      </w:r>
      <w:r w:rsidRPr="0081766F">
        <w:rPr>
          <w:rFonts w:cs="Tahoma"/>
          <w:color w:val="000000"/>
          <w:spacing w:val="-1"/>
          <w:lang w:val="ru-RU"/>
        </w:rPr>
        <w:t>, лицензируемой по модели Сервер/клиентская</w:t>
      </w:r>
      <w:r w:rsidRPr="008F11BF">
        <w:rPr>
          <w:rFonts w:cs="Tahoma"/>
          <w:color w:val="000000"/>
          <w:spacing w:val="-1"/>
        </w:rPr>
        <w:t> </w:t>
      </w:r>
      <w:r w:rsidRPr="0081766F">
        <w:rPr>
          <w:rFonts w:cs="Tahoma"/>
          <w:color w:val="000000"/>
          <w:spacing w:val="-1"/>
          <w:lang w:val="ru-RU"/>
        </w:rPr>
        <w:t xml:space="preserve">лицензия. </w:t>
      </w:r>
      <w:r w:rsidRPr="008F11BF">
        <w:rPr>
          <w:rFonts w:cs="Tahoma"/>
          <w:color w:val="000000"/>
          <w:spacing w:val="-1"/>
        </w:rPr>
        <w:t>Windows</w:t>
      </w:r>
      <w:r w:rsidRPr="0081766F">
        <w:rPr>
          <w:rFonts w:cs="Tahoma"/>
          <w:color w:val="000000"/>
          <w:spacing w:val="-1"/>
          <w:lang w:val="ru-RU"/>
        </w:rPr>
        <w:t xml:space="preserve"> </w:t>
      </w:r>
      <w:r w:rsidRPr="008F11BF">
        <w:rPr>
          <w:rFonts w:cs="Tahoma"/>
          <w:color w:val="000000"/>
          <w:spacing w:val="-1"/>
        </w:rPr>
        <w:t>Server</w:t>
      </w:r>
      <w:r w:rsidRPr="0081766F">
        <w:rPr>
          <w:rFonts w:cs="Tahoma"/>
          <w:color w:val="000000"/>
          <w:spacing w:val="-1"/>
          <w:lang w:val="ru-RU"/>
        </w:rPr>
        <w:t xml:space="preserve"> 2012 </w:t>
      </w:r>
      <w:r w:rsidRPr="008F11BF">
        <w:rPr>
          <w:rFonts w:cs="Tahoma"/>
          <w:color w:val="000000"/>
          <w:spacing w:val="-1"/>
        </w:rPr>
        <w:t>Standard</w:t>
      </w:r>
      <w:r w:rsidRPr="0081766F">
        <w:rPr>
          <w:rFonts w:cs="Tahoma"/>
          <w:color w:val="000000"/>
          <w:spacing w:val="-1"/>
          <w:lang w:val="ru-RU"/>
        </w:rPr>
        <w:t xml:space="preserve"> будет лицензироваться в рамках новой модели лицензирования, которая позволяет каждой лицензии лицензировать до двух физических процессоров. Клиенты Программы корпоративного лицензирования с активной </w:t>
      </w:r>
      <w:r w:rsidRPr="008F11BF">
        <w:rPr>
          <w:rFonts w:cs="Tahoma"/>
          <w:color w:val="000000"/>
          <w:spacing w:val="-1"/>
        </w:rPr>
        <w:t>Software</w:t>
      </w:r>
      <w:r w:rsidRPr="0081766F">
        <w:rPr>
          <w:rFonts w:cs="Tahoma"/>
          <w:color w:val="000000"/>
          <w:spacing w:val="-1"/>
          <w:lang w:val="ru-RU"/>
        </w:rPr>
        <w:t xml:space="preserve"> </w:t>
      </w:r>
      <w:r w:rsidRPr="008F11BF">
        <w:rPr>
          <w:rFonts w:cs="Tahoma"/>
          <w:color w:val="000000"/>
          <w:spacing w:val="-1"/>
        </w:rPr>
        <w:t>Assurance</w:t>
      </w:r>
      <w:r w:rsidRPr="0081766F">
        <w:rPr>
          <w:rFonts w:cs="Tahoma"/>
          <w:color w:val="000000"/>
          <w:spacing w:val="-1"/>
          <w:lang w:val="ru-RU"/>
        </w:rPr>
        <w:t xml:space="preserve"> для лицензий </w:t>
      </w:r>
      <w:r w:rsidRPr="008F11BF">
        <w:rPr>
          <w:rFonts w:cs="Tahoma"/>
          <w:color w:val="000000"/>
          <w:spacing w:val="-1"/>
        </w:rPr>
        <w:t>Windows</w:t>
      </w:r>
      <w:r w:rsidRPr="0081766F">
        <w:rPr>
          <w:rFonts w:cs="Tahoma"/>
          <w:color w:val="000000"/>
          <w:spacing w:val="-1"/>
          <w:lang w:val="ru-RU"/>
        </w:rPr>
        <w:t xml:space="preserve"> </w:t>
      </w:r>
      <w:r w:rsidRPr="008F11BF">
        <w:rPr>
          <w:rFonts w:cs="Tahoma"/>
          <w:color w:val="000000"/>
          <w:spacing w:val="-1"/>
        </w:rPr>
        <w:t>Server</w:t>
      </w:r>
      <w:r w:rsidRPr="0081766F">
        <w:rPr>
          <w:rFonts w:cs="Tahoma"/>
          <w:color w:val="000000"/>
          <w:spacing w:val="-1"/>
          <w:lang w:val="ru-RU"/>
        </w:rPr>
        <w:t xml:space="preserve"> 2008 </w:t>
      </w:r>
      <w:r w:rsidRPr="008F11BF">
        <w:rPr>
          <w:rFonts w:cs="Tahoma"/>
          <w:color w:val="000000"/>
          <w:spacing w:val="-1"/>
        </w:rPr>
        <w:t>R</w:t>
      </w:r>
      <w:r w:rsidRPr="0081766F">
        <w:rPr>
          <w:rFonts w:cs="Tahoma"/>
          <w:color w:val="000000"/>
          <w:spacing w:val="-1"/>
          <w:lang w:val="ru-RU"/>
        </w:rPr>
        <w:t xml:space="preserve">2 </w:t>
      </w:r>
      <w:r w:rsidRPr="008F11BF">
        <w:rPr>
          <w:rFonts w:cs="Tahoma"/>
          <w:color w:val="000000"/>
          <w:spacing w:val="-1"/>
        </w:rPr>
        <w:t>Standard</w:t>
      </w:r>
      <w:r w:rsidRPr="0081766F">
        <w:rPr>
          <w:rFonts w:cs="Tahoma"/>
          <w:color w:val="000000"/>
          <w:spacing w:val="-1"/>
          <w:lang w:val="ru-RU"/>
        </w:rPr>
        <w:t xml:space="preserve"> на 1 сентября 2012 г. или на дату начала доступности для загрузки </w:t>
      </w:r>
      <w:r w:rsidRPr="008F11BF">
        <w:rPr>
          <w:rFonts w:cs="Tahoma"/>
          <w:color w:val="000000"/>
          <w:spacing w:val="-1"/>
        </w:rPr>
        <w:t>Windows</w:t>
      </w:r>
      <w:r w:rsidRPr="0081766F">
        <w:rPr>
          <w:rFonts w:cs="Tahoma"/>
          <w:color w:val="000000"/>
          <w:spacing w:val="-1"/>
          <w:lang w:val="ru-RU"/>
        </w:rPr>
        <w:t xml:space="preserve"> </w:t>
      </w:r>
      <w:r w:rsidRPr="008F11BF">
        <w:rPr>
          <w:rFonts w:cs="Tahoma"/>
          <w:color w:val="000000"/>
          <w:spacing w:val="-1"/>
        </w:rPr>
        <w:t>Server</w:t>
      </w:r>
      <w:r w:rsidRPr="0081766F">
        <w:rPr>
          <w:rFonts w:cs="Tahoma"/>
          <w:color w:val="000000"/>
          <w:spacing w:val="-1"/>
          <w:lang w:val="ru-RU"/>
        </w:rPr>
        <w:t xml:space="preserve"> 2012 в Сервисном центре программы корпоративного лицензирования, смотря, что наступит раньше, (Соответствующие лицензии) получат право</w:t>
      </w:r>
      <w:r w:rsidRPr="0081766F">
        <w:rPr>
          <w:rFonts w:eastAsia="Calibri" w:cs="Tahoma"/>
          <w:spacing w:val="-1"/>
          <w:szCs w:val="18"/>
          <w:lang w:val="ru-RU"/>
        </w:rPr>
        <w:t xml:space="preserve"> обновлять и использовать программное обеспечение </w:t>
      </w:r>
      <w:r w:rsidRPr="008F11BF">
        <w:rPr>
          <w:rFonts w:eastAsia="Calibri" w:cs="Tahoma"/>
          <w:spacing w:val="-1"/>
          <w:szCs w:val="18"/>
        </w:rPr>
        <w:t>Windows</w:t>
      </w:r>
      <w:r w:rsidRPr="0081766F">
        <w:rPr>
          <w:rFonts w:eastAsia="Calibri" w:cs="Tahoma"/>
          <w:spacing w:val="-1"/>
          <w:szCs w:val="18"/>
          <w:lang w:val="ru-RU"/>
        </w:rPr>
        <w:t xml:space="preserve"> </w:t>
      </w:r>
      <w:r w:rsidRPr="008F11BF">
        <w:rPr>
          <w:rFonts w:eastAsia="Calibri" w:cs="Tahoma"/>
          <w:spacing w:val="-1"/>
          <w:szCs w:val="18"/>
        </w:rPr>
        <w:t>Server</w:t>
      </w:r>
      <w:r w:rsidRPr="0081766F">
        <w:rPr>
          <w:rFonts w:eastAsia="Calibri" w:cs="Tahoma"/>
          <w:spacing w:val="-1"/>
          <w:szCs w:val="18"/>
          <w:lang w:val="ru-RU"/>
        </w:rPr>
        <w:t xml:space="preserve"> 2012 </w:t>
      </w:r>
      <w:r w:rsidRPr="008F11BF">
        <w:rPr>
          <w:rFonts w:eastAsia="Calibri" w:cs="Tahoma"/>
          <w:spacing w:val="-1"/>
          <w:szCs w:val="18"/>
        </w:rPr>
        <w:t>Standard</w:t>
      </w:r>
      <w:r w:rsidRPr="0081766F">
        <w:rPr>
          <w:rFonts w:eastAsia="Calibri" w:cs="Tahoma"/>
          <w:spacing w:val="-1"/>
          <w:szCs w:val="18"/>
          <w:lang w:val="ru-RU"/>
        </w:rPr>
        <w:t xml:space="preserve"> вместо </w:t>
      </w:r>
      <w:r w:rsidRPr="008F11BF">
        <w:rPr>
          <w:rFonts w:eastAsia="Calibri" w:cs="Tahoma"/>
          <w:spacing w:val="-1"/>
          <w:szCs w:val="18"/>
        </w:rPr>
        <w:t>Windows</w:t>
      </w:r>
      <w:r w:rsidRPr="0081766F">
        <w:rPr>
          <w:rFonts w:eastAsia="Calibri" w:cs="Tahoma"/>
          <w:spacing w:val="-1"/>
          <w:szCs w:val="18"/>
          <w:lang w:val="ru-RU"/>
        </w:rPr>
        <w:t xml:space="preserve"> </w:t>
      </w:r>
      <w:r w:rsidRPr="008F11BF">
        <w:rPr>
          <w:rFonts w:eastAsia="Calibri" w:cs="Tahoma"/>
          <w:spacing w:val="-1"/>
          <w:szCs w:val="18"/>
        </w:rPr>
        <w:t>Server</w:t>
      </w:r>
      <w:r w:rsidRPr="0081766F">
        <w:rPr>
          <w:rFonts w:eastAsia="Calibri" w:cs="Tahoma"/>
          <w:spacing w:val="-1"/>
          <w:szCs w:val="18"/>
          <w:lang w:val="ru-RU"/>
        </w:rPr>
        <w:t xml:space="preserve"> 2008 </w:t>
      </w:r>
      <w:r w:rsidRPr="008F11BF">
        <w:rPr>
          <w:rFonts w:eastAsia="Calibri" w:cs="Tahoma"/>
          <w:spacing w:val="-1"/>
          <w:szCs w:val="18"/>
        </w:rPr>
        <w:t>R</w:t>
      </w:r>
      <w:r w:rsidRPr="0081766F">
        <w:rPr>
          <w:rFonts w:eastAsia="Calibri" w:cs="Tahoma"/>
          <w:spacing w:val="-1"/>
          <w:szCs w:val="18"/>
          <w:lang w:val="ru-RU"/>
        </w:rPr>
        <w:t xml:space="preserve">2 </w:t>
      </w:r>
      <w:r w:rsidRPr="008F11BF">
        <w:rPr>
          <w:rFonts w:eastAsia="Calibri" w:cs="Tahoma"/>
          <w:spacing w:val="-1"/>
          <w:szCs w:val="18"/>
        </w:rPr>
        <w:t>Standard</w:t>
      </w:r>
      <w:r w:rsidRPr="0081766F">
        <w:rPr>
          <w:rFonts w:eastAsia="Calibri" w:cs="Tahoma"/>
          <w:spacing w:val="-1"/>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8F11BF">
        <w:rPr>
          <w:rFonts w:eastAsia="Calibri" w:cs="Tahoma"/>
          <w:spacing w:val="-1"/>
          <w:szCs w:val="18"/>
        </w:rPr>
        <w:t>Windows</w:t>
      </w:r>
      <w:r w:rsidRPr="0081766F">
        <w:rPr>
          <w:rFonts w:eastAsia="Calibri" w:cs="Tahoma"/>
          <w:spacing w:val="-1"/>
          <w:szCs w:val="18"/>
          <w:lang w:val="ru-RU"/>
        </w:rPr>
        <w:t xml:space="preserve"> </w:t>
      </w:r>
      <w:r w:rsidRPr="008F11BF">
        <w:rPr>
          <w:rFonts w:eastAsia="Calibri" w:cs="Tahoma"/>
          <w:spacing w:val="-1"/>
          <w:szCs w:val="18"/>
        </w:rPr>
        <w:t>Server</w:t>
      </w:r>
      <w:r w:rsidRPr="0081766F">
        <w:rPr>
          <w:rFonts w:eastAsia="Calibri" w:cs="Tahoma"/>
          <w:spacing w:val="-1"/>
          <w:szCs w:val="18"/>
          <w:lang w:val="ru-RU"/>
        </w:rPr>
        <w:t xml:space="preserve"> 2012:</w:t>
      </w:r>
    </w:p>
    <w:p w:rsidR="00F745E1" w:rsidRPr="0081766F" w:rsidRDefault="00F745E1" w:rsidP="002A01C2">
      <w:pPr>
        <w:numPr>
          <w:ilvl w:val="0"/>
          <w:numId w:val="66"/>
        </w:numPr>
        <w:tabs>
          <w:tab w:val="left" w:pos="1260"/>
          <w:tab w:val="left" w:pos="1440"/>
        </w:tabs>
        <w:ind w:left="1440"/>
        <w:rPr>
          <w:rFonts w:cs="Tahoma"/>
          <w:lang w:val="ru-RU"/>
        </w:rPr>
      </w:pPr>
      <w:r w:rsidRPr="0081766F">
        <w:rPr>
          <w:rFonts w:eastAsia="Calibri" w:cs="Tahoma"/>
          <w:szCs w:val="18"/>
          <w:lang w:val="ru-RU"/>
        </w:rPr>
        <w:t xml:space="preserve">Одна лицензия на программное обеспечение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w:t>
      </w:r>
    </w:p>
    <w:p w:rsidR="00F745E1" w:rsidRPr="0081766F" w:rsidRDefault="00F745E1" w:rsidP="002A01C2">
      <w:pPr>
        <w:numPr>
          <w:ilvl w:val="0"/>
          <w:numId w:val="66"/>
        </w:numPr>
        <w:tabs>
          <w:tab w:val="left" w:pos="1260"/>
          <w:tab w:val="left" w:pos="1440"/>
        </w:tabs>
        <w:ind w:left="1440"/>
        <w:rPr>
          <w:rFonts w:cs="Tahoma"/>
          <w:lang w:val="ru-RU"/>
        </w:rPr>
      </w:pPr>
      <w:r w:rsidRPr="0081766F">
        <w:rPr>
          <w:rFonts w:eastAsia="Calibri" w:cs="Tahoma"/>
          <w:szCs w:val="18"/>
          <w:lang w:val="ru-RU"/>
        </w:rPr>
        <w:t xml:space="preserve">Две лицензии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если фактическое число физических процессоров на сервере, которому назначается Соответствующая лицензия, превышает два.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xml:space="preserve"> в рамках текущего соглашения или с помощью инструмента </w:t>
      </w:r>
      <w:r w:rsidRPr="008F29F0">
        <w:rPr>
          <w:rFonts w:eastAsia="Calibri" w:cs="Tahoma"/>
          <w:szCs w:val="18"/>
        </w:rPr>
        <w:t>Microsoft</w:t>
      </w:r>
      <w:r w:rsidRPr="0081766F">
        <w:rPr>
          <w:rFonts w:eastAsia="Calibri" w:cs="Tahoma"/>
          <w:szCs w:val="18"/>
          <w:lang w:val="ru-RU"/>
        </w:rPr>
        <w:t xml:space="preserve"> </w:t>
      </w:r>
      <w:r w:rsidRPr="008F29F0">
        <w:rPr>
          <w:rFonts w:eastAsia="Calibri" w:cs="Tahoma"/>
          <w:szCs w:val="18"/>
        </w:rPr>
        <w:t>MAP</w:t>
      </w:r>
      <w:r w:rsidRPr="0081766F">
        <w:rPr>
          <w:rFonts w:eastAsia="Calibri" w:cs="Tahoma"/>
          <w:szCs w:val="18"/>
          <w:lang w:val="ru-RU"/>
        </w:rPr>
        <w:t xml:space="preserve"> или с помощью другого аналогичного программного обеспечения. Это предложение доступно только для одной Соответствующей лицензии на сервер.</w:t>
      </w:r>
    </w:p>
    <w:p w:rsidR="00F745E1" w:rsidRPr="00C672FD" w:rsidRDefault="00F745E1" w:rsidP="002A01C2">
      <w:pPr>
        <w:numPr>
          <w:ilvl w:val="0"/>
          <w:numId w:val="66"/>
        </w:numPr>
        <w:tabs>
          <w:tab w:val="left" w:pos="1260"/>
          <w:tab w:val="left" w:pos="1440"/>
        </w:tabs>
        <w:ind w:left="1440"/>
        <w:rPr>
          <w:rFonts w:cs="Tahoma"/>
          <w:lang w:val="ru-RU"/>
        </w:rPr>
      </w:pPr>
      <w:r w:rsidRPr="0081766F">
        <w:rPr>
          <w:rFonts w:eastAsia="Calibri" w:cs="Tahoma"/>
          <w:szCs w:val="18"/>
          <w:lang w:val="ru-RU"/>
        </w:rPr>
        <w:t xml:space="preserve">Лицензии, приобретенные в рамках этой программы включают покрытие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w:t>
      </w:r>
      <w:r w:rsidR="008F29F0" w:rsidRPr="0081766F">
        <w:rPr>
          <w:rFonts w:eastAsia="Calibri" w:cs="Tahoma"/>
          <w:szCs w:val="18"/>
          <w:lang w:val="ru-RU"/>
        </w:rPr>
        <w:t xml:space="preserve"> </w:t>
      </w:r>
      <w:r w:rsidRPr="0081766F">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C672FD" w:rsidRPr="00C053D0" w:rsidRDefault="00C672FD" w:rsidP="00C672FD">
      <w:pPr>
        <w:tabs>
          <w:tab w:val="left" w:pos="1260"/>
          <w:tab w:val="left" w:pos="1440"/>
        </w:tabs>
        <w:ind w:left="1440"/>
        <w:rPr>
          <w:rFonts w:eastAsia="Calibri" w:cs="Tahoma"/>
          <w:szCs w:val="18"/>
          <w:lang w:val="ru-RU"/>
        </w:rPr>
      </w:pPr>
    </w:p>
    <w:p w:rsidR="00C672FD" w:rsidRPr="0081766F" w:rsidRDefault="00C672FD" w:rsidP="00C672FD">
      <w:pPr>
        <w:tabs>
          <w:tab w:val="left" w:pos="1260"/>
          <w:tab w:val="left" w:pos="1440"/>
        </w:tabs>
        <w:ind w:left="1440"/>
        <w:rPr>
          <w:rFonts w:cs="Tahoma"/>
          <w:lang w:val="ru-RU"/>
        </w:rPr>
      </w:pPr>
    </w:p>
    <w:p w:rsidR="00F745E1" w:rsidRPr="0081766F" w:rsidRDefault="00F745E1" w:rsidP="002A01C2">
      <w:pPr>
        <w:numPr>
          <w:ilvl w:val="0"/>
          <w:numId w:val="66"/>
        </w:numPr>
        <w:tabs>
          <w:tab w:val="left" w:pos="1260"/>
          <w:tab w:val="left" w:pos="1440"/>
        </w:tabs>
        <w:ind w:left="1440"/>
        <w:rPr>
          <w:rFonts w:cs="Tahoma"/>
          <w:lang w:val="ru-RU"/>
        </w:rPr>
      </w:pPr>
      <w:r w:rsidRPr="0081766F">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81766F" w:rsidRDefault="00F745E1" w:rsidP="002A01C2">
      <w:pPr>
        <w:numPr>
          <w:ilvl w:val="0"/>
          <w:numId w:val="66"/>
        </w:numPr>
        <w:tabs>
          <w:tab w:val="left" w:pos="1260"/>
          <w:tab w:val="left" w:pos="1440"/>
        </w:tabs>
        <w:ind w:left="1440"/>
        <w:rPr>
          <w:rFonts w:cs="Tahoma"/>
          <w:lang w:val="ru-RU"/>
        </w:rPr>
      </w:pPr>
      <w:r w:rsidRPr="0081766F">
        <w:rPr>
          <w:rFonts w:eastAsia="Calibri" w:cs="Tahoma"/>
          <w:szCs w:val="18"/>
          <w:lang w:val="ru-RU"/>
        </w:rPr>
        <w:t xml:space="preserve">При обновлении до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в рамках данной программы существующие Соответствующие лицензии клиента на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2008 </w:t>
      </w:r>
      <w:r w:rsidRPr="008F29F0">
        <w:rPr>
          <w:rFonts w:eastAsia="Calibri" w:cs="Tahoma"/>
          <w:szCs w:val="18"/>
        </w:rPr>
        <w:t>R</w:t>
      </w:r>
      <w:r w:rsidRPr="0081766F">
        <w:rPr>
          <w:rFonts w:eastAsia="Calibri" w:cs="Tahoma"/>
          <w:szCs w:val="18"/>
          <w:lang w:val="ru-RU"/>
        </w:rPr>
        <w:t xml:space="preserve">2 </w:t>
      </w:r>
      <w:r w:rsidRPr="008F29F0">
        <w:rPr>
          <w:rFonts w:eastAsia="Calibri" w:cs="Tahoma"/>
          <w:szCs w:val="18"/>
        </w:rPr>
        <w:t>Standard</w:t>
      </w:r>
      <w:r w:rsidRPr="0081766F">
        <w:rPr>
          <w:rFonts w:eastAsia="Calibri" w:cs="Tahoma"/>
          <w:szCs w:val="18"/>
          <w:lang w:val="ru-RU"/>
        </w:rPr>
        <w:t xml:space="preserve"> больше не будут действительными.</w:t>
      </w:r>
    </w:p>
    <w:p w:rsidR="00F745E1" w:rsidRPr="0081766F" w:rsidRDefault="00F745E1" w:rsidP="002A01C2">
      <w:pPr>
        <w:numPr>
          <w:ilvl w:val="0"/>
          <w:numId w:val="70"/>
        </w:numPr>
        <w:tabs>
          <w:tab w:val="left" w:pos="1440"/>
        </w:tabs>
        <w:ind w:left="1440"/>
        <w:rPr>
          <w:rFonts w:cs="Tahoma"/>
          <w:lang w:val="ru-RU"/>
        </w:rPr>
      </w:pPr>
      <w:r w:rsidRPr="0081766F">
        <w:rPr>
          <w:rFonts w:cs="Tahoma"/>
          <w:color w:val="000000"/>
          <w:lang w:val="ru-RU"/>
        </w:rPr>
        <w:t xml:space="preserve">Для целей последующего предоставления лицензии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w:t>
      </w:r>
      <w:r w:rsidRPr="008F29F0">
        <w:rPr>
          <w:rFonts w:cs="Tahoma"/>
          <w:color w:val="000000"/>
        </w:rPr>
        <w:t>Standard</w:t>
      </w:r>
      <w:r w:rsidRPr="0081766F">
        <w:rPr>
          <w:rFonts w:cs="Tahoma"/>
          <w:color w:val="000000"/>
          <w:lang w:val="ru-RU"/>
        </w:rPr>
        <w:t xml:space="preserve">, </w:t>
      </w:r>
      <w:r w:rsidRPr="0081766F">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Enterprise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w:t>
      </w:r>
      <w:r w:rsidRPr="008F29F0">
        <w:rPr>
          <w:rFonts w:cs="Tahoma"/>
          <w:bCs/>
          <w:color w:val="000000"/>
          <w:szCs w:val="18"/>
        </w:rPr>
        <w:t>Open</w:t>
      </w:r>
      <w:r w:rsidRPr="0081766F">
        <w:rPr>
          <w:rFonts w:cs="Tahoma"/>
          <w:bCs/>
          <w:color w:val="000000"/>
          <w:szCs w:val="18"/>
          <w:lang w:val="ru-RU"/>
        </w:rPr>
        <w:t xml:space="preserve"> </w:t>
      </w:r>
      <w:r w:rsidRPr="008F29F0">
        <w:rPr>
          <w:rFonts w:cs="Tahoma"/>
          <w:bCs/>
          <w:color w:val="000000"/>
          <w:szCs w:val="18"/>
        </w:rPr>
        <w:t>Value</w:t>
      </w:r>
      <w:r w:rsidRPr="0081766F">
        <w:rPr>
          <w:rFonts w:cs="Tahoma"/>
          <w:bCs/>
          <w:color w:val="000000"/>
          <w:szCs w:val="18"/>
          <w:lang w:val="ru-RU"/>
        </w:rPr>
        <w:t xml:space="preserve"> </w:t>
      </w:r>
      <w:r w:rsidRPr="008F29F0">
        <w:rPr>
          <w:rFonts w:cs="Tahoma"/>
          <w:bCs/>
          <w:color w:val="000000"/>
          <w:szCs w:val="18"/>
        </w:rPr>
        <w:t>Subscription</w:t>
      </w:r>
      <w:r w:rsidRPr="0081766F">
        <w:rPr>
          <w:rFonts w:cs="Tahoma"/>
          <w:bCs/>
          <w:color w:val="000000"/>
          <w:szCs w:val="18"/>
          <w:lang w:val="ru-RU"/>
        </w:rPr>
        <w:t xml:space="preserve"> или </w:t>
      </w:r>
      <w:r w:rsidRPr="008F29F0">
        <w:rPr>
          <w:rFonts w:cs="Tahoma"/>
          <w:bCs/>
          <w:color w:val="000000"/>
          <w:szCs w:val="18"/>
        </w:rPr>
        <w:t>EES</w:t>
      </w:r>
      <w:r w:rsidRPr="0081766F">
        <w:rPr>
          <w:rFonts w:cs="Tahoma"/>
          <w:bCs/>
          <w:color w:val="000000"/>
          <w:szCs w:val="18"/>
          <w:lang w:val="ru-RU"/>
        </w:rPr>
        <w:t>, также считаются Соответствующими лицензиями.</w:t>
      </w:r>
    </w:p>
    <w:p w:rsidR="00F745E1" w:rsidRPr="0081766F" w:rsidRDefault="00F745E1" w:rsidP="002A01C2">
      <w:pPr>
        <w:numPr>
          <w:ilvl w:val="0"/>
          <w:numId w:val="70"/>
        </w:numPr>
        <w:tabs>
          <w:tab w:val="left" w:pos="1440"/>
        </w:tabs>
        <w:ind w:left="1440"/>
        <w:rPr>
          <w:rFonts w:cs="Tahoma"/>
          <w:lang w:val="ru-RU"/>
        </w:rPr>
      </w:pPr>
      <w:r w:rsidRPr="0081766F">
        <w:rPr>
          <w:rFonts w:cs="Tahoma"/>
          <w:bCs/>
          <w:color w:val="000000"/>
          <w:szCs w:val="18"/>
          <w:lang w:val="ru-RU"/>
        </w:rPr>
        <w:t xml:space="preserve">Несмотря на предоставление лицензий </w:t>
      </w:r>
      <w:r w:rsidRPr="008F29F0">
        <w:rPr>
          <w:rFonts w:cs="Tahoma"/>
          <w:bCs/>
          <w:color w:val="000000"/>
          <w:szCs w:val="18"/>
        </w:rPr>
        <w:t>Windows</w:t>
      </w:r>
      <w:r w:rsidRPr="0081766F">
        <w:rPr>
          <w:rFonts w:cs="Tahoma"/>
          <w:bCs/>
          <w:color w:val="000000"/>
          <w:szCs w:val="18"/>
          <w:lang w:val="ru-RU"/>
        </w:rPr>
        <w:t xml:space="preserve"> </w:t>
      </w:r>
      <w:r w:rsidRPr="008F29F0">
        <w:rPr>
          <w:rFonts w:cs="Tahoma"/>
          <w:bCs/>
          <w:color w:val="000000"/>
          <w:szCs w:val="18"/>
        </w:rPr>
        <w:t>Server</w:t>
      </w:r>
      <w:r w:rsidRPr="0081766F">
        <w:rPr>
          <w:rFonts w:cs="Tahoma"/>
          <w:bCs/>
          <w:color w:val="000000"/>
          <w:szCs w:val="18"/>
          <w:lang w:val="ru-RU"/>
        </w:rPr>
        <w:t xml:space="preserve"> 2012 </w:t>
      </w:r>
      <w:r w:rsidRPr="008F29F0">
        <w:rPr>
          <w:rFonts w:cs="Tahoma"/>
          <w:bCs/>
          <w:color w:val="000000"/>
          <w:szCs w:val="18"/>
        </w:rPr>
        <w:t>Standard</w:t>
      </w:r>
      <w:r w:rsidRPr="0081766F">
        <w:rPr>
          <w:rFonts w:cs="Tahoma"/>
          <w:bCs/>
          <w:color w:val="000000"/>
          <w:szCs w:val="18"/>
          <w:lang w:val="ru-RU"/>
        </w:rPr>
        <w:t xml:space="preserve"> и любые обновления до</w:t>
      </w:r>
      <w:r w:rsidR="008F11BF">
        <w:rPr>
          <w:rFonts w:cs="Tahoma"/>
          <w:bCs/>
          <w:color w:val="000000"/>
          <w:szCs w:val="18"/>
        </w:rPr>
        <w:t> </w:t>
      </w:r>
      <w:r w:rsidRPr="0081766F">
        <w:rPr>
          <w:rFonts w:cs="Tahoma"/>
          <w:bCs/>
          <w:color w:val="000000"/>
          <w:szCs w:val="18"/>
          <w:lang w:val="ru-RU"/>
        </w:rPr>
        <w:t>этой версии, обязательства платить за Соответствующие лицензии и покрытие полностью остается в силе.</w:t>
      </w:r>
    </w:p>
    <w:p w:rsidR="00F745E1" w:rsidRPr="0081766F" w:rsidRDefault="00F745E1" w:rsidP="002A01C2">
      <w:pPr>
        <w:tabs>
          <w:tab w:val="left" w:pos="1440"/>
        </w:tabs>
        <w:ind w:left="1440"/>
        <w:rPr>
          <w:rFonts w:cs="Tahoma"/>
          <w:lang w:val="ru-RU"/>
        </w:rPr>
      </w:pPr>
    </w:p>
    <w:bookmarkEnd w:id="1569"/>
    <w:bookmarkEnd w:id="1570"/>
    <w:p w:rsidR="002A01C2" w:rsidRPr="0081766F" w:rsidRDefault="005403C8" w:rsidP="002A01C2">
      <w:pPr>
        <w:pStyle w:val="PURBody-Indented"/>
        <w:spacing w:after="60"/>
        <w:ind w:left="720"/>
        <w:rPr>
          <w:rFonts w:ascii="Tahoma" w:hAnsi="Tahoma" w:cs="Tahoma"/>
          <w:lang w:val="ru-RU"/>
        </w:rPr>
      </w:pPr>
      <w:r w:rsidRPr="008F29F0">
        <w:rPr>
          <w:rFonts w:ascii="Tahoma" w:hAnsi="Tahoma" w:cs="Tahoma"/>
          <w:b/>
          <w:color w:val="000000"/>
          <w:sz w:val="18"/>
          <w:szCs w:val="18"/>
        </w:rPr>
        <w:t>Windows</w:t>
      </w:r>
      <w:r w:rsidRPr="0081766F">
        <w:rPr>
          <w:rFonts w:ascii="Tahoma" w:hAnsi="Tahoma" w:cs="Tahoma"/>
          <w:b/>
          <w:color w:val="000000"/>
          <w:sz w:val="18"/>
          <w:szCs w:val="18"/>
          <w:lang w:val="ru-RU"/>
        </w:rPr>
        <w:t xml:space="preserve"> </w:t>
      </w:r>
      <w:r w:rsidRPr="008F29F0">
        <w:rPr>
          <w:rFonts w:ascii="Tahoma" w:hAnsi="Tahoma" w:cs="Tahoma"/>
          <w:b/>
          <w:color w:val="000000"/>
          <w:sz w:val="18"/>
          <w:szCs w:val="18"/>
        </w:rPr>
        <w:t>Server</w:t>
      </w:r>
      <w:r w:rsidRPr="0081766F">
        <w:rPr>
          <w:rFonts w:ascii="Tahoma" w:hAnsi="Tahoma" w:cs="Tahoma"/>
          <w:b/>
          <w:color w:val="000000"/>
          <w:sz w:val="18"/>
          <w:szCs w:val="18"/>
          <w:lang w:val="ru-RU"/>
        </w:rPr>
        <w:t xml:space="preserve"> 2012 </w:t>
      </w:r>
      <w:r w:rsidRPr="008F29F0">
        <w:rPr>
          <w:rFonts w:ascii="Tahoma" w:hAnsi="Tahoma" w:cs="Tahoma"/>
          <w:b/>
          <w:color w:val="000000"/>
          <w:sz w:val="18"/>
          <w:szCs w:val="18"/>
        </w:rPr>
        <w:t>Standard</w:t>
      </w:r>
    </w:p>
    <w:p w:rsidR="005403C8" w:rsidRPr="0081766F" w:rsidRDefault="005403C8" w:rsidP="002A01C2">
      <w:pPr>
        <w:pStyle w:val="PURBody-Indented"/>
        <w:spacing w:after="0"/>
        <w:ind w:left="720"/>
        <w:rPr>
          <w:rFonts w:ascii="Tahoma" w:hAnsi="Tahoma" w:cs="Tahoma"/>
          <w:lang w:val="ru-RU"/>
        </w:rPr>
      </w:pPr>
      <w:r w:rsidRPr="0081766F">
        <w:rPr>
          <w:rFonts w:ascii="Tahoma" w:hAnsi="Tahoma" w:cs="Tahoma"/>
          <w:sz w:val="18"/>
          <w:lang w:val="ru-RU"/>
        </w:rPr>
        <w:t xml:space="preserve">Вы можете запускать на лицензионном сервере экземпляр </w:t>
      </w:r>
      <w:r w:rsidRPr="008F29F0">
        <w:rPr>
          <w:rFonts w:ascii="Tahoma" w:hAnsi="Tahoma" w:cs="Tahoma"/>
          <w:sz w:val="18"/>
        </w:rPr>
        <w:t>Windows</w:t>
      </w:r>
      <w:r w:rsidRPr="0081766F">
        <w:rPr>
          <w:rFonts w:ascii="Tahoma" w:hAnsi="Tahoma" w:cs="Tahoma"/>
          <w:sz w:val="18"/>
          <w:lang w:val="ru-RU"/>
        </w:rPr>
        <w:t xml:space="preserve"> </w:t>
      </w:r>
      <w:r w:rsidRPr="008F29F0">
        <w:rPr>
          <w:rFonts w:ascii="Tahoma" w:hAnsi="Tahoma" w:cs="Tahoma"/>
          <w:sz w:val="18"/>
        </w:rPr>
        <w:t>Server</w:t>
      </w:r>
      <w:r w:rsidRPr="0081766F">
        <w:rPr>
          <w:rFonts w:ascii="Tahoma" w:hAnsi="Tahoma" w:cs="Tahoma"/>
          <w:sz w:val="18"/>
          <w:lang w:val="ru-RU"/>
        </w:rPr>
        <w:t xml:space="preserve"> </w:t>
      </w:r>
      <w:r w:rsidRPr="008F29F0">
        <w:rPr>
          <w:rFonts w:ascii="Tahoma" w:hAnsi="Tahoma" w:cs="Tahoma"/>
          <w:sz w:val="18"/>
        </w:rPr>
        <w:t>Enterprise</w:t>
      </w:r>
      <w:r w:rsidRPr="0081766F">
        <w:rPr>
          <w:rFonts w:ascii="Tahoma" w:hAnsi="Tahoma" w:cs="Tahoma"/>
          <w:sz w:val="18"/>
          <w:lang w:val="ru-RU"/>
        </w:rPr>
        <w:t xml:space="preserve">, </w:t>
      </w:r>
      <w:r w:rsidRPr="008F29F0">
        <w:rPr>
          <w:rFonts w:ascii="Tahoma" w:hAnsi="Tahoma" w:cs="Tahoma"/>
          <w:sz w:val="18"/>
        </w:rPr>
        <w:t>Standard</w:t>
      </w:r>
      <w:r w:rsidRPr="0081766F">
        <w:rPr>
          <w:rFonts w:ascii="Tahoma" w:hAnsi="Tahoma" w:cs="Tahoma"/>
          <w:sz w:val="18"/>
          <w:lang w:val="ru-RU"/>
        </w:rPr>
        <w:t xml:space="preserve"> или </w:t>
      </w:r>
      <w:r w:rsidRPr="008F29F0">
        <w:rPr>
          <w:rFonts w:ascii="Tahoma" w:hAnsi="Tahoma" w:cs="Tahoma"/>
          <w:sz w:val="18"/>
        </w:rPr>
        <w:t>Essentials</w:t>
      </w:r>
      <w:r w:rsidRPr="0081766F">
        <w:rPr>
          <w:rFonts w:ascii="Tahoma" w:hAnsi="Tahoma" w:cs="Tahoma"/>
          <w:sz w:val="18"/>
          <w:lang w:val="ru-RU"/>
        </w:rPr>
        <w:t xml:space="preserve"> (той же или более ранней версии) вместо </w:t>
      </w:r>
      <w:r w:rsidRPr="008F29F0">
        <w:rPr>
          <w:rFonts w:ascii="Tahoma" w:hAnsi="Tahoma" w:cs="Tahoma"/>
          <w:sz w:val="18"/>
        </w:rPr>
        <w:t>Windows</w:t>
      </w:r>
      <w:r w:rsidRPr="0081766F">
        <w:rPr>
          <w:rFonts w:ascii="Tahoma" w:hAnsi="Tahoma" w:cs="Tahoma"/>
          <w:sz w:val="18"/>
          <w:lang w:val="ru-RU"/>
        </w:rPr>
        <w:t xml:space="preserve"> </w:t>
      </w:r>
      <w:r w:rsidRPr="008F29F0">
        <w:rPr>
          <w:rFonts w:ascii="Tahoma" w:hAnsi="Tahoma" w:cs="Tahoma"/>
          <w:sz w:val="18"/>
        </w:rPr>
        <w:t>Server</w:t>
      </w:r>
      <w:r w:rsidRPr="0081766F">
        <w:rPr>
          <w:rFonts w:ascii="Tahoma" w:hAnsi="Tahoma" w:cs="Tahoma"/>
          <w:sz w:val="18"/>
          <w:lang w:val="ru-RU"/>
        </w:rPr>
        <w:t xml:space="preserve"> 2012 </w:t>
      </w:r>
      <w:r w:rsidRPr="008F29F0">
        <w:rPr>
          <w:rFonts w:ascii="Tahoma" w:hAnsi="Tahoma" w:cs="Tahoma"/>
          <w:sz w:val="18"/>
        </w:rPr>
        <w:t>Standard</w:t>
      </w:r>
      <w:r w:rsidRPr="0081766F">
        <w:rPr>
          <w:rFonts w:ascii="Tahoma" w:hAnsi="Tahoma" w:cs="Tahoma"/>
          <w:sz w:val="18"/>
          <w:lang w:val="ru-RU"/>
        </w:rPr>
        <w:t xml:space="preserve"> в любой Операционной среде на вашем лицензированном сервере.</w:t>
      </w:r>
    </w:p>
    <w:p w:rsidR="00F745E1" w:rsidRPr="003C486C" w:rsidRDefault="00F745E1" w:rsidP="002A01C2">
      <w:pPr>
        <w:pStyle w:val="ListParagraph1"/>
        <w:ind w:left="0"/>
        <w:contextualSpacing w:val="0"/>
        <w:rPr>
          <w:rFonts w:ascii="Tahoma" w:hAnsi="Tahoma" w:cs="Tahoma"/>
          <w:sz w:val="18"/>
          <w:szCs w:val="18"/>
          <w:lang w:val="ru-RU"/>
        </w:rPr>
      </w:pPr>
    </w:p>
    <w:p w:rsidR="008F11BF" w:rsidRPr="003C486C" w:rsidRDefault="008F11BF">
      <w:pPr>
        <w:rPr>
          <w:rFonts w:cs="Tahoma"/>
          <w:szCs w:val="18"/>
          <w:lang w:val="ru-RU"/>
        </w:rPr>
      </w:pPr>
    </w:p>
    <w:p w:rsidR="00816F76" w:rsidRPr="0081766F" w:rsidRDefault="000E260B" w:rsidP="00EF2279">
      <w:pPr>
        <w:pStyle w:val="Heading3"/>
        <w:rPr>
          <w:rFonts w:ascii="Tahoma" w:hAnsi="Tahoma" w:cs="Tahoma"/>
          <w:lang w:val="ru-RU"/>
        </w:rPr>
      </w:pPr>
      <w:bookmarkStart w:id="1571" w:name="_119_Windows_Web"/>
      <w:bookmarkStart w:id="1572" w:name="_Toc336338375"/>
      <w:bookmarkStart w:id="1573" w:name="_Toc440882963"/>
      <w:bookmarkStart w:id="1574" w:name="Srv_111WinSmallBizSVR2011Addon"/>
      <w:bookmarkStart w:id="1575" w:name="Srv_116WinSmallBizSVR2011Addon"/>
      <w:bookmarkStart w:id="1576" w:name="Srv_120WinSmallBizSVR2011Addon"/>
      <w:bookmarkEnd w:id="1557"/>
      <w:bookmarkEnd w:id="1571"/>
      <w:r w:rsidRPr="0081766F">
        <w:rPr>
          <w:rFonts w:ascii="Tahoma" w:hAnsi="Tahoma" w:cs="Tahoma"/>
          <w:caps/>
          <w:color w:val="EE6000"/>
          <w:sz w:val="22"/>
          <w:szCs w:val="18"/>
          <w:vertAlign w:val="superscript"/>
          <w:lang w:val="ru-RU"/>
        </w:rPr>
        <w:t>109</w:t>
      </w:r>
      <w:r w:rsidRPr="0081766F">
        <w:rPr>
          <w:rFonts w:ascii="Tahoma" w:hAnsi="Tahoma" w:cs="Tahoma"/>
          <w:color w:val="EE6000"/>
          <w:sz w:val="22"/>
          <w:szCs w:val="18"/>
          <w:lang w:val="ru-RU"/>
        </w:rPr>
        <w:t xml:space="preserve"> </w:t>
      </w:r>
      <w:r w:rsidRPr="008F29F0">
        <w:rPr>
          <w:rFonts w:ascii="Tahoma" w:hAnsi="Tahoma" w:cs="Tahoma"/>
          <w:color w:val="F66400"/>
          <w:sz w:val="22"/>
        </w:rPr>
        <w:t>Windows</w:t>
      </w:r>
      <w:r w:rsidRPr="0081766F">
        <w:rPr>
          <w:rFonts w:ascii="Tahoma" w:hAnsi="Tahoma" w:cs="Tahoma"/>
          <w:color w:val="F66400"/>
          <w:sz w:val="22"/>
          <w:lang w:val="ru-RU"/>
        </w:rPr>
        <w:t xml:space="preserve"> </w:t>
      </w:r>
      <w:r w:rsidRPr="008F29F0">
        <w:rPr>
          <w:rFonts w:ascii="Tahoma" w:hAnsi="Tahoma" w:cs="Tahoma"/>
          <w:color w:val="F66400"/>
          <w:sz w:val="22"/>
        </w:rPr>
        <w:t>Web</w:t>
      </w:r>
      <w:r w:rsidRPr="0081766F">
        <w:rPr>
          <w:rFonts w:ascii="Tahoma" w:hAnsi="Tahoma" w:cs="Tahoma"/>
          <w:color w:val="F66400"/>
          <w:sz w:val="22"/>
          <w:lang w:val="ru-RU"/>
        </w:rPr>
        <w:t xml:space="preserve"> </w:t>
      </w:r>
      <w:r w:rsidRPr="008F29F0">
        <w:rPr>
          <w:rFonts w:ascii="Tahoma" w:hAnsi="Tahoma" w:cs="Tahoma"/>
          <w:color w:val="F66400"/>
          <w:sz w:val="22"/>
        </w:rPr>
        <w:t>Server</w:t>
      </w:r>
      <w:r w:rsidR="00B0149F" w:rsidRPr="0081766F">
        <w:rPr>
          <w:rFonts w:ascii="Tahoma" w:hAnsi="Tahoma" w:cs="Tahoma"/>
          <w:color w:val="F66400"/>
          <w:sz w:val="22"/>
          <w:vertAlign w:val="superscript"/>
          <w:lang w:val="ru-RU"/>
        </w:rPr>
        <w:t>®</w:t>
      </w:r>
      <w:r w:rsidRPr="0081766F">
        <w:rPr>
          <w:rFonts w:ascii="Tahoma" w:hAnsi="Tahoma" w:cs="Tahoma"/>
          <w:color w:val="F66400"/>
          <w:sz w:val="22"/>
          <w:lang w:val="ru-RU"/>
        </w:rPr>
        <w:t xml:space="preserve"> 2008 </w:t>
      </w:r>
      <w:r w:rsidRPr="008F29F0">
        <w:rPr>
          <w:rFonts w:ascii="Tahoma" w:hAnsi="Tahoma" w:cs="Tahoma"/>
          <w:color w:val="F66400"/>
          <w:sz w:val="22"/>
        </w:rPr>
        <w:t>R</w:t>
      </w:r>
      <w:r w:rsidRPr="0081766F">
        <w:rPr>
          <w:rFonts w:ascii="Tahoma" w:hAnsi="Tahoma" w:cs="Tahoma"/>
          <w:color w:val="F66400"/>
          <w:sz w:val="22"/>
          <w:lang w:val="ru-RU"/>
        </w:rPr>
        <w:t>2</w:t>
      </w:r>
      <w:bookmarkEnd w:id="1572"/>
      <w:bookmarkEnd w:id="1573"/>
    </w:p>
    <w:p w:rsidR="00816F76" w:rsidRPr="0081766F" w:rsidRDefault="00816F76" w:rsidP="00CE7FAD">
      <w:pPr>
        <w:rPr>
          <w:rFonts w:cs="Tahoma"/>
          <w:lang w:val="ru-RU"/>
        </w:rPr>
      </w:pPr>
    </w:p>
    <w:p w:rsidR="00CE7FAD" w:rsidRPr="0081766F" w:rsidRDefault="00816F76" w:rsidP="00CE7FAD">
      <w:pPr>
        <w:tabs>
          <w:tab w:val="left" w:pos="720"/>
        </w:tabs>
        <w:spacing w:after="60"/>
        <w:ind w:left="720"/>
        <w:rPr>
          <w:rFonts w:cs="Tahoma"/>
          <w:lang w:val="ru-RU"/>
        </w:rPr>
      </w:pPr>
      <w:r w:rsidRPr="0081766F">
        <w:rPr>
          <w:rFonts w:cs="Tahoma"/>
          <w:b/>
          <w:color w:val="000000"/>
          <w:lang w:val="ru-RU"/>
        </w:rPr>
        <w:t xml:space="preserve">Предоставление лицензий в связи с окончанием жизненного цикла </w:t>
      </w:r>
      <w:r w:rsidRPr="008F29F0">
        <w:rPr>
          <w:rFonts w:cs="Tahoma"/>
          <w:b/>
          <w:color w:val="000000"/>
        </w:rPr>
        <w:t>Windows</w:t>
      </w:r>
      <w:r w:rsidRPr="0081766F">
        <w:rPr>
          <w:rFonts w:cs="Tahoma"/>
          <w:b/>
          <w:color w:val="000000"/>
          <w:lang w:val="ru-RU"/>
        </w:rPr>
        <w:t xml:space="preserve"> </w:t>
      </w:r>
      <w:r w:rsidRPr="008F29F0">
        <w:rPr>
          <w:rFonts w:cs="Tahoma"/>
          <w:b/>
          <w:color w:val="000000"/>
        </w:rPr>
        <w:t>Web</w:t>
      </w:r>
      <w:r w:rsidRPr="0081766F">
        <w:rPr>
          <w:rFonts w:cs="Tahoma"/>
          <w:b/>
          <w:color w:val="000000"/>
          <w:lang w:val="ru-RU"/>
        </w:rPr>
        <w:t xml:space="preserve"> </w:t>
      </w:r>
      <w:r w:rsidRPr="008F29F0">
        <w:rPr>
          <w:rFonts w:cs="Tahoma"/>
          <w:b/>
          <w:color w:val="000000"/>
        </w:rPr>
        <w:t>Server</w:t>
      </w:r>
    </w:p>
    <w:p w:rsidR="00816F76" w:rsidRPr="0081766F" w:rsidRDefault="00816F76" w:rsidP="00CE7FAD">
      <w:pPr>
        <w:tabs>
          <w:tab w:val="left" w:pos="720"/>
        </w:tabs>
        <w:ind w:left="720"/>
        <w:rPr>
          <w:rFonts w:cs="Tahoma"/>
          <w:lang w:val="ru-RU"/>
        </w:rPr>
      </w:pP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будет последней версией </w:t>
      </w:r>
      <w:r w:rsidRPr="008F29F0">
        <w:rPr>
          <w:rFonts w:cs="Tahoma"/>
          <w:color w:val="000000"/>
        </w:rPr>
        <w:t>Windows</w:t>
      </w:r>
      <w:r w:rsidRPr="0081766F">
        <w:rPr>
          <w:rFonts w:cs="Tahoma"/>
          <w:color w:val="000000"/>
          <w:lang w:val="ru-RU"/>
        </w:rPr>
        <w:t xml:space="preserve"> </w:t>
      </w:r>
      <w:r w:rsidRPr="008F29F0">
        <w:rPr>
          <w:rFonts w:cs="Tahoma"/>
          <w:color w:val="000000"/>
        </w:rPr>
        <w:t>Web</w:t>
      </w:r>
      <w:r w:rsidRPr="0081766F">
        <w:rPr>
          <w:rFonts w:cs="Tahoma"/>
          <w:color w:val="000000"/>
          <w:lang w:val="ru-RU"/>
        </w:rPr>
        <w:t xml:space="preserve"> </w:t>
      </w:r>
      <w:r w:rsidRPr="008F29F0">
        <w:rPr>
          <w:rFonts w:cs="Tahoma"/>
          <w:color w:val="000000"/>
        </w:rPr>
        <w:t>Server</w:t>
      </w:r>
      <w:r w:rsidR="00B0149F" w:rsidRPr="0081766F">
        <w:rPr>
          <w:rFonts w:cs="Tahoma"/>
          <w:color w:val="000000"/>
          <w:lang w:val="ru-RU"/>
        </w:rPr>
        <w:t>.</w:t>
      </w:r>
      <w:r w:rsidRPr="0081766F">
        <w:rPr>
          <w:rFonts w:cs="Tahoma"/>
          <w:color w:val="000000"/>
          <w:lang w:val="ru-RU"/>
        </w:rPr>
        <w:t xml:space="preserve"> Клиенты Программы корпоративного лицензирования с активной </w:t>
      </w:r>
      <w:r w:rsidRPr="008F29F0">
        <w:rPr>
          <w:rFonts w:cs="Tahoma"/>
          <w:color w:val="000000"/>
        </w:rPr>
        <w:t>Software</w:t>
      </w:r>
      <w:r w:rsidRPr="0081766F">
        <w:rPr>
          <w:rFonts w:cs="Tahoma"/>
          <w:color w:val="000000"/>
          <w:lang w:val="ru-RU"/>
        </w:rPr>
        <w:t xml:space="preserve"> </w:t>
      </w:r>
      <w:r w:rsidRPr="008F29F0">
        <w:rPr>
          <w:rFonts w:cs="Tahoma"/>
          <w:color w:val="000000"/>
        </w:rPr>
        <w:t>Assurance</w:t>
      </w:r>
      <w:r w:rsidRPr="0081766F">
        <w:rPr>
          <w:rFonts w:cs="Tahoma"/>
          <w:color w:val="000000"/>
          <w:lang w:val="ru-RU"/>
        </w:rPr>
        <w:t xml:space="preserve"> для лицензий </w:t>
      </w:r>
      <w:r w:rsidRPr="008F29F0">
        <w:rPr>
          <w:rFonts w:cs="Tahoma"/>
          <w:color w:val="000000"/>
        </w:rPr>
        <w:t>Windows</w:t>
      </w:r>
      <w:r w:rsidRPr="0081766F">
        <w:rPr>
          <w:rFonts w:cs="Tahoma"/>
          <w:color w:val="000000"/>
          <w:lang w:val="ru-RU"/>
        </w:rPr>
        <w:t xml:space="preserve"> </w:t>
      </w:r>
      <w:r w:rsidRPr="008F29F0">
        <w:rPr>
          <w:rFonts w:cs="Tahoma"/>
          <w:color w:val="000000"/>
        </w:rPr>
        <w:t>Web</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2008 </w:t>
      </w:r>
      <w:r w:rsidRPr="008F29F0">
        <w:rPr>
          <w:rFonts w:cs="Tahoma"/>
          <w:color w:val="000000"/>
        </w:rPr>
        <w:t>R</w:t>
      </w:r>
      <w:r w:rsidRPr="0081766F">
        <w:rPr>
          <w:rFonts w:cs="Tahoma"/>
          <w:color w:val="000000"/>
          <w:lang w:val="ru-RU"/>
        </w:rPr>
        <w:t xml:space="preserve">2 на 1 сентября 2012 г. или на дату начала доступности для загрузки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2012 в Центре поддержки корпоративных лицензий (</w:t>
      </w:r>
      <w:r w:rsidRPr="008F29F0">
        <w:rPr>
          <w:rFonts w:cs="Tahoma"/>
          <w:color w:val="000000"/>
        </w:rPr>
        <w:t>VLSC</w:t>
      </w:r>
      <w:r w:rsidRPr="0081766F">
        <w:rPr>
          <w:rFonts w:cs="Tahoma"/>
          <w:color w:val="000000"/>
          <w:lang w:val="ru-RU"/>
        </w:rPr>
        <w:t xml:space="preserve">), смотря, что наступит раньше («Соответствующие лицензии»), получат право </w:t>
      </w:r>
      <w:r w:rsidRPr="0081766F">
        <w:rPr>
          <w:rFonts w:eastAsia="Calibri" w:cs="Tahoma"/>
          <w:szCs w:val="18"/>
          <w:lang w:val="ru-RU"/>
        </w:rPr>
        <w:t xml:space="preserve">использовать программное обеспечение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после того как станет доступным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p>
    <w:p w:rsidR="00CE7FAD" w:rsidRPr="0081766F" w:rsidRDefault="00CE7FAD" w:rsidP="00CE7FAD">
      <w:pPr>
        <w:tabs>
          <w:tab w:val="left" w:pos="720"/>
        </w:tabs>
        <w:ind w:left="720"/>
        <w:rPr>
          <w:rFonts w:cs="Tahoma"/>
          <w:lang w:val="ru-RU"/>
        </w:rPr>
      </w:pPr>
    </w:p>
    <w:p w:rsidR="00816F76" w:rsidRPr="0081766F" w:rsidRDefault="00816F76" w:rsidP="00CE7FAD">
      <w:pPr>
        <w:numPr>
          <w:ilvl w:val="0"/>
          <w:numId w:val="70"/>
        </w:numPr>
        <w:tabs>
          <w:tab w:val="clear" w:pos="360"/>
          <w:tab w:val="num" w:pos="1440"/>
        </w:tabs>
        <w:spacing w:after="60"/>
        <w:ind w:left="1440"/>
        <w:rPr>
          <w:rFonts w:cs="Tahoma"/>
          <w:szCs w:val="18"/>
          <w:lang w:val="ru-RU"/>
        </w:rPr>
      </w:pPr>
      <w:r w:rsidRPr="0081766F">
        <w:rPr>
          <w:rFonts w:cs="Tahoma"/>
          <w:color w:val="000000"/>
          <w:szCs w:val="18"/>
          <w:lang w:val="ru-RU"/>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8F29F0" w:rsidRPr="0081766F">
        <w:rPr>
          <w:rFonts w:cs="Tahoma"/>
          <w:color w:val="000000"/>
          <w:szCs w:val="18"/>
          <w:lang w:val="ru-RU"/>
        </w:rPr>
        <w:t xml:space="preserve"> </w:t>
      </w:r>
      <w:r w:rsidRPr="0081766F">
        <w:rPr>
          <w:rFonts w:cs="Tahoma"/>
          <w:color w:val="000000"/>
          <w:szCs w:val="18"/>
          <w:lang w:val="ru-RU"/>
        </w:rPr>
        <w:t xml:space="preserve">Например, клиент имеет три лицензии Веб-сервера, тогда он получит право на две лицензии </w:t>
      </w:r>
      <w:r w:rsidRPr="008F11BF">
        <w:rPr>
          <w:rFonts w:cs="Tahoma"/>
          <w:color w:val="000000"/>
          <w:szCs w:val="18"/>
        </w:rPr>
        <w:t>Windows</w:t>
      </w:r>
      <w:r w:rsidRPr="0081766F">
        <w:rPr>
          <w:rFonts w:cs="Tahoma"/>
          <w:color w:val="000000"/>
          <w:szCs w:val="18"/>
          <w:lang w:val="ru-RU"/>
        </w:rPr>
        <w:t xml:space="preserve"> </w:t>
      </w:r>
      <w:r w:rsidRPr="008F11BF">
        <w:rPr>
          <w:rFonts w:cs="Tahoma"/>
          <w:color w:val="000000"/>
          <w:szCs w:val="18"/>
        </w:rPr>
        <w:t>Server</w:t>
      </w:r>
      <w:r w:rsidRPr="0081766F">
        <w:rPr>
          <w:rFonts w:cs="Tahoma"/>
          <w:color w:val="000000"/>
          <w:szCs w:val="18"/>
          <w:lang w:val="ru-RU"/>
        </w:rPr>
        <w:t xml:space="preserve"> 2012 </w:t>
      </w:r>
      <w:r w:rsidRPr="008F11BF">
        <w:rPr>
          <w:rFonts w:cs="Tahoma"/>
          <w:color w:val="000000"/>
          <w:szCs w:val="18"/>
        </w:rPr>
        <w:t>Standard</w:t>
      </w:r>
      <w:r w:rsidRPr="0081766F">
        <w:rPr>
          <w:rFonts w:cs="Tahoma"/>
          <w:color w:val="000000"/>
          <w:szCs w:val="18"/>
          <w:lang w:val="ru-RU"/>
        </w:rPr>
        <w:t>.</w:t>
      </w:r>
    </w:p>
    <w:p w:rsidR="00816F76" w:rsidRPr="0081766F" w:rsidRDefault="00816F76" w:rsidP="00CE7FAD">
      <w:pPr>
        <w:numPr>
          <w:ilvl w:val="0"/>
          <w:numId w:val="70"/>
        </w:numPr>
        <w:tabs>
          <w:tab w:val="clear" w:pos="360"/>
          <w:tab w:val="num" w:pos="1440"/>
        </w:tabs>
        <w:spacing w:after="60"/>
        <w:ind w:left="1440"/>
        <w:rPr>
          <w:rFonts w:cs="Tahoma"/>
          <w:szCs w:val="18"/>
          <w:lang w:val="ru-RU"/>
        </w:rPr>
      </w:pPr>
      <w:r w:rsidRPr="0081766F">
        <w:rPr>
          <w:rFonts w:eastAsia="Calibri" w:cs="Tahoma"/>
          <w:szCs w:val="18"/>
          <w:lang w:val="ru-RU"/>
        </w:rPr>
        <w:t xml:space="preserve">При обновлении до </w:t>
      </w:r>
      <w:r w:rsidRPr="008F11BF">
        <w:rPr>
          <w:rFonts w:eastAsia="Calibri" w:cs="Tahoma"/>
          <w:szCs w:val="18"/>
        </w:rPr>
        <w:t>Windows</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2012 </w:t>
      </w:r>
      <w:r w:rsidRPr="008F11BF">
        <w:rPr>
          <w:rFonts w:eastAsia="Calibri" w:cs="Tahoma"/>
          <w:szCs w:val="18"/>
        </w:rPr>
        <w:t>Standard</w:t>
      </w:r>
      <w:r w:rsidRPr="0081766F">
        <w:rPr>
          <w:rFonts w:eastAsia="Calibri" w:cs="Tahoma"/>
          <w:szCs w:val="18"/>
          <w:lang w:val="ru-RU"/>
        </w:rPr>
        <w:t xml:space="preserve"> в рамках данной программы существующие лицензии клиента для </w:t>
      </w:r>
      <w:r w:rsidRPr="008F11BF">
        <w:rPr>
          <w:rFonts w:eastAsia="Calibri" w:cs="Tahoma"/>
          <w:szCs w:val="18"/>
        </w:rPr>
        <w:t>Windows</w:t>
      </w:r>
      <w:r w:rsidRPr="0081766F">
        <w:rPr>
          <w:rFonts w:eastAsia="Calibri" w:cs="Tahoma"/>
          <w:szCs w:val="18"/>
          <w:lang w:val="ru-RU"/>
        </w:rPr>
        <w:t xml:space="preserve"> </w:t>
      </w:r>
      <w:r w:rsidRPr="008F11BF">
        <w:rPr>
          <w:rFonts w:eastAsia="Calibri" w:cs="Tahoma"/>
          <w:szCs w:val="18"/>
        </w:rPr>
        <w:t>Web</w:t>
      </w:r>
      <w:r w:rsidRPr="0081766F">
        <w:rPr>
          <w:rFonts w:eastAsia="Calibri" w:cs="Tahoma"/>
          <w:szCs w:val="18"/>
          <w:lang w:val="ru-RU"/>
        </w:rPr>
        <w:t xml:space="preserve"> </w:t>
      </w:r>
      <w:r w:rsidRPr="008F11BF">
        <w:rPr>
          <w:rFonts w:eastAsia="Calibri" w:cs="Tahoma"/>
          <w:szCs w:val="18"/>
        </w:rPr>
        <w:t>Server </w:t>
      </w:r>
      <w:r w:rsidRPr="0081766F">
        <w:rPr>
          <w:rFonts w:eastAsia="Calibri" w:cs="Tahoma"/>
          <w:szCs w:val="18"/>
          <w:lang w:val="ru-RU"/>
        </w:rPr>
        <w:t>остаются действительными.</w:t>
      </w:r>
    </w:p>
    <w:p w:rsidR="00816F76" w:rsidRPr="0081766F" w:rsidRDefault="00816F76" w:rsidP="00CE7FAD">
      <w:pPr>
        <w:pStyle w:val="ListParagraph1"/>
        <w:numPr>
          <w:ilvl w:val="0"/>
          <w:numId w:val="70"/>
        </w:numPr>
        <w:tabs>
          <w:tab w:val="clear" w:pos="360"/>
          <w:tab w:val="num" w:pos="1440"/>
        </w:tabs>
        <w:spacing w:after="60"/>
        <w:ind w:left="1440"/>
        <w:contextualSpacing w:val="0"/>
        <w:rPr>
          <w:rFonts w:ascii="Tahoma" w:hAnsi="Tahoma" w:cs="Tahoma"/>
          <w:sz w:val="18"/>
          <w:szCs w:val="18"/>
          <w:lang w:val="ru-RU"/>
        </w:rPr>
      </w:pPr>
      <w:r w:rsidRPr="0081766F">
        <w:rPr>
          <w:rFonts w:ascii="Tahoma" w:eastAsia="Calibri" w:hAnsi="Tahoma" w:cs="Tahoma"/>
          <w:sz w:val="18"/>
          <w:szCs w:val="18"/>
          <w:lang w:val="ru-RU"/>
        </w:rPr>
        <w:t xml:space="preserve">Лицензии, приобретенные в рамках этой программы включают покрытие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w:t>
      </w:r>
      <w:r w:rsidR="008F29F0" w:rsidRPr="0081766F">
        <w:rPr>
          <w:rFonts w:ascii="Tahoma" w:eastAsia="Calibri" w:hAnsi="Tahoma" w:cs="Tahoma"/>
          <w:sz w:val="18"/>
          <w:szCs w:val="18"/>
          <w:lang w:val="ru-RU"/>
        </w:rPr>
        <w:t xml:space="preserve"> </w:t>
      </w:r>
      <w:r w:rsidRPr="0081766F">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816F76" w:rsidRPr="0081766F" w:rsidRDefault="00816F76" w:rsidP="00CE7FAD">
      <w:pPr>
        <w:pStyle w:val="ListParagraph1"/>
        <w:numPr>
          <w:ilvl w:val="0"/>
          <w:numId w:val="70"/>
        </w:numPr>
        <w:tabs>
          <w:tab w:val="clear" w:pos="360"/>
          <w:tab w:val="num" w:pos="1440"/>
        </w:tabs>
        <w:spacing w:after="60"/>
        <w:ind w:left="1440"/>
        <w:contextualSpacing w:val="0"/>
        <w:rPr>
          <w:rFonts w:ascii="Tahoma" w:hAnsi="Tahoma" w:cs="Tahoma"/>
          <w:sz w:val="18"/>
          <w:szCs w:val="18"/>
          <w:lang w:val="ru-RU"/>
        </w:rPr>
      </w:pPr>
      <w:r w:rsidRPr="0081766F">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16F76" w:rsidRPr="0081766F" w:rsidRDefault="00816F76" w:rsidP="00CE7FAD">
      <w:pPr>
        <w:numPr>
          <w:ilvl w:val="0"/>
          <w:numId w:val="70"/>
        </w:numPr>
        <w:tabs>
          <w:tab w:val="clear" w:pos="360"/>
          <w:tab w:val="num" w:pos="1440"/>
        </w:tabs>
        <w:spacing w:after="60"/>
        <w:ind w:left="1440"/>
        <w:rPr>
          <w:rFonts w:cs="Tahoma"/>
          <w:szCs w:val="18"/>
          <w:lang w:val="ru-RU"/>
        </w:rPr>
      </w:pPr>
      <w:r w:rsidRPr="0081766F">
        <w:rPr>
          <w:rFonts w:cs="Tahoma"/>
          <w:color w:val="000000"/>
          <w:szCs w:val="18"/>
          <w:lang w:val="ru-RU"/>
        </w:rPr>
        <w:t xml:space="preserve">Для целей последующего предоставления </w:t>
      </w:r>
      <w:r w:rsidRPr="0081766F">
        <w:rPr>
          <w:rFonts w:cs="Tahoma"/>
          <w:bCs/>
          <w:color w:val="000000"/>
          <w:szCs w:val="18"/>
          <w:lang w:val="ru-RU"/>
        </w:rPr>
        <w:t xml:space="preserve">лицензии </w:t>
      </w:r>
      <w:r w:rsidRPr="008F11BF">
        <w:rPr>
          <w:rFonts w:cs="Tahoma"/>
          <w:bCs/>
          <w:color w:val="000000"/>
          <w:szCs w:val="18"/>
        </w:rPr>
        <w:t>Windows</w:t>
      </w:r>
      <w:r w:rsidRPr="0081766F">
        <w:rPr>
          <w:rFonts w:cs="Tahoma"/>
          <w:bCs/>
          <w:color w:val="000000"/>
          <w:szCs w:val="18"/>
          <w:lang w:val="ru-RU"/>
        </w:rPr>
        <w:t xml:space="preserve"> </w:t>
      </w:r>
      <w:r w:rsidRPr="008F11BF">
        <w:rPr>
          <w:rFonts w:cs="Tahoma"/>
          <w:bCs/>
          <w:color w:val="000000"/>
          <w:szCs w:val="18"/>
        </w:rPr>
        <w:t>Web</w:t>
      </w:r>
      <w:r w:rsidRPr="0081766F">
        <w:rPr>
          <w:rFonts w:cs="Tahoma"/>
          <w:bCs/>
          <w:color w:val="000000"/>
          <w:szCs w:val="18"/>
          <w:lang w:val="ru-RU"/>
        </w:rPr>
        <w:t xml:space="preserve"> </w:t>
      </w:r>
      <w:r w:rsidRPr="008F11BF">
        <w:rPr>
          <w:rFonts w:cs="Tahoma"/>
          <w:bCs/>
          <w:color w:val="000000"/>
          <w:szCs w:val="18"/>
        </w:rPr>
        <w:t>Server</w:t>
      </w:r>
      <w:r w:rsidRPr="0081766F">
        <w:rPr>
          <w:rFonts w:cs="Tahoma"/>
          <w:bCs/>
          <w:color w:val="000000"/>
          <w:szCs w:val="18"/>
          <w:lang w:val="ru-RU"/>
        </w:rPr>
        <w:t xml:space="preserve"> 2008 </w:t>
      </w:r>
      <w:r w:rsidRPr="008F11BF">
        <w:rPr>
          <w:rFonts w:cs="Tahoma"/>
          <w:bCs/>
          <w:color w:val="000000"/>
          <w:szCs w:val="18"/>
        </w:rPr>
        <w:t>R</w:t>
      </w:r>
      <w:r w:rsidRPr="0081766F">
        <w:rPr>
          <w:rFonts w:cs="Tahoma"/>
          <w:bCs/>
          <w:color w:val="000000"/>
          <w:szCs w:val="18"/>
          <w:lang w:val="ru-RU"/>
        </w:rPr>
        <w:t xml:space="preserve">2,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11BF">
        <w:rPr>
          <w:rFonts w:cs="Tahoma"/>
          <w:bCs/>
          <w:color w:val="000000"/>
          <w:szCs w:val="18"/>
        </w:rPr>
        <w:t>Enterprise</w:t>
      </w:r>
      <w:r w:rsidRPr="0081766F">
        <w:rPr>
          <w:rFonts w:cs="Tahoma"/>
          <w:bCs/>
          <w:color w:val="000000"/>
          <w:szCs w:val="18"/>
          <w:lang w:val="ru-RU"/>
        </w:rPr>
        <w:t xml:space="preserve">, </w:t>
      </w:r>
      <w:r w:rsidRPr="008F11BF">
        <w:rPr>
          <w:rFonts w:cs="Tahoma"/>
          <w:bCs/>
          <w:color w:val="000000"/>
          <w:szCs w:val="18"/>
        </w:rPr>
        <w:t>Enterprise</w:t>
      </w:r>
      <w:r w:rsidRPr="0081766F">
        <w:rPr>
          <w:rFonts w:cs="Tahoma"/>
          <w:bCs/>
          <w:color w:val="000000"/>
          <w:szCs w:val="18"/>
          <w:lang w:val="ru-RU"/>
        </w:rPr>
        <w:t xml:space="preserve"> </w:t>
      </w:r>
      <w:r w:rsidRPr="008F11BF">
        <w:rPr>
          <w:rFonts w:cs="Tahoma"/>
          <w:bCs/>
          <w:color w:val="000000"/>
          <w:szCs w:val="18"/>
        </w:rPr>
        <w:t>Subscription</w:t>
      </w:r>
      <w:r w:rsidRPr="0081766F">
        <w:rPr>
          <w:rFonts w:cs="Tahoma"/>
          <w:bCs/>
          <w:color w:val="000000"/>
          <w:szCs w:val="18"/>
          <w:lang w:val="ru-RU"/>
        </w:rPr>
        <w:t xml:space="preserve">, </w:t>
      </w:r>
      <w:r w:rsidRPr="008F11BF">
        <w:rPr>
          <w:rFonts w:cs="Tahoma"/>
          <w:bCs/>
          <w:color w:val="000000"/>
          <w:szCs w:val="18"/>
        </w:rPr>
        <w:t>Open</w:t>
      </w:r>
      <w:r w:rsidRPr="0081766F">
        <w:rPr>
          <w:rFonts w:cs="Tahoma"/>
          <w:bCs/>
          <w:color w:val="000000"/>
          <w:szCs w:val="18"/>
          <w:lang w:val="ru-RU"/>
        </w:rPr>
        <w:t xml:space="preserve"> </w:t>
      </w:r>
      <w:r w:rsidRPr="008F11BF">
        <w:rPr>
          <w:rFonts w:cs="Tahoma"/>
          <w:bCs/>
          <w:color w:val="000000"/>
          <w:szCs w:val="18"/>
        </w:rPr>
        <w:t>Value</w:t>
      </w:r>
      <w:r w:rsidRPr="0081766F">
        <w:rPr>
          <w:rFonts w:cs="Tahoma"/>
          <w:bCs/>
          <w:color w:val="000000"/>
          <w:szCs w:val="18"/>
          <w:lang w:val="ru-RU"/>
        </w:rPr>
        <w:t xml:space="preserve"> </w:t>
      </w:r>
      <w:r w:rsidRPr="008F11BF">
        <w:rPr>
          <w:rFonts w:cs="Tahoma"/>
          <w:bCs/>
          <w:color w:val="000000"/>
          <w:szCs w:val="18"/>
        </w:rPr>
        <w:t>Subscription</w:t>
      </w:r>
      <w:r w:rsidRPr="0081766F">
        <w:rPr>
          <w:rFonts w:cs="Tahoma"/>
          <w:bCs/>
          <w:color w:val="000000"/>
          <w:szCs w:val="18"/>
          <w:lang w:val="ru-RU"/>
        </w:rPr>
        <w:t xml:space="preserve"> или </w:t>
      </w:r>
      <w:r w:rsidRPr="008F11BF">
        <w:rPr>
          <w:rFonts w:cs="Tahoma"/>
          <w:bCs/>
          <w:color w:val="000000"/>
          <w:szCs w:val="18"/>
        </w:rPr>
        <w:t>EES</w:t>
      </w:r>
      <w:r w:rsidRPr="0081766F">
        <w:rPr>
          <w:rFonts w:cs="Tahoma"/>
          <w:bCs/>
          <w:color w:val="000000"/>
          <w:szCs w:val="18"/>
          <w:lang w:val="ru-RU"/>
        </w:rPr>
        <w:t xml:space="preserve">, также считаются Соответствующими лицензиями. </w:t>
      </w:r>
    </w:p>
    <w:p w:rsidR="00816F76" w:rsidRPr="0081766F" w:rsidRDefault="00816F76" w:rsidP="00CE7FAD">
      <w:pPr>
        <w:numPr>
          <w:ilvl w:val="0"/>
          <w:numId w:val="70"/>
        </w:numPr>
        <w:tabs>
          <w:tab w:val="clear" w:pos="360"/>
          <w:tab w:val="num" w:pos="1440"/>
        </w:tabs>
        <w:spacing w:after="60"/>
        <w:ind w:left="1440"/>
        <w:rPr>
          <w:rFonts w:cs="Tahoma"/>
          <w:szCs w:val="18"/>
          <w:lang w:val="ru-RU"/>
        </w:rPr>
      </w:pPr>
      <w:r w:rsidRPr="0081766F">
        <w:rPr>
          <w:rFonts w:cs="Tahoma"/>
          <w:bCs/>
          <w:color w:val="000000"/>
          <w:szCs w:val="18"/>
          <w:lang w:val="ru-RU"/>
        </w:rPr>
        <w:t xml:space="preserve">Несмотря на предоставление лицензий </w:t>
      </w:r>
      <w:r w:rsidRPr="008F11BF">
        <w:rPr>
          <w:rFonts w:cs="Tahoma"/>
          <w:bCs/>
          <w:color w:val="000000"/>
          <w:szCs w:val="18"/>
        </w:rPr>
        <w:t>Windows</w:t>
      </w:r>
      <w:r w:rsidRPr="0081766F">
        <w:rPr>
          <w:rFonts w:cs="Tahoma"/>
          <w:bCs/>
          <w:color w:val="000000"/>
          <w:szCs w:val="18"/>
          <w:lang w:val="ru-RU"/>
        </w:rPr>
        <w:t xml:space="preserve"> </w:t>
      </w:r>
      <w:r w:rsidRPr="008F11BF">
        <w:rPr>
          <w:rFonts w:cs="Tahoma"/>
          <w:bCs/>
          <w:color w:val="000000"/>
          <w:szCs w:val="18"/>
        </w:rPr>
        <w:t>Server</w:t>
      </w:r>
      <w:r w:rsidRPr="0081766F">
        <w:rPr>
          <w:rFonts w:cs="Tahoma"/>
          <w:bCs/>
          <w:color w:val="000000"/>
          <w:szCs w:val="18"/>
          <w:lang w:val="ru-RU"/>
        </w:rPr>
        <w:t xml:space="preserve"> 2012 </w:t>
      </w:r>
      <w:r w:rsidRPr="008F11BF">
        <w:rPr>
          <w:rFonts w:cs="Tahoma"/>
          <w:bCs/>
          <w:color w:val="000000"/>
          <w:szCs w:val="18"/>
        </w:rPr>
        <w:t>Standard</w:t>
      </w:r>
      <w:r w:rsidRPr="0081766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CE7FAD" w:rsidRPr="00AA5F4A" w:rsidRDefault="00CE7FAD" w:rsidP="00CE7FAD">
      <w:pPr>
        <w:ind w:left="1440"/>
        <w:rPr>
          <w:rFonts w:cs="Tahoma"/>
          <w:lang w:val="ru-RU"/>
        </w:rPr>
      </w:pPr>
    </w:p>
    <w:p w:rsidR="0090788F" w:rsidRPr="00AA5F4A" w:rsidRDefault="0090788F" w:rsidP="00CE7FAD">
      <w:pPr>
        <w:ind w:left="1440"/>
        <w:rPr>
          <w:rFonts w:cs="Tahoma"/>
          <w:lang w:val="ru-RU"/>
        </w:rPr>
      </w:pPr>
    </w:p>
    <w:p w:rsidR="0090788F" w:rsidRPr="00AA5F4A" w:rsidRDefault="0090788F" w:rsidP="00CE7FAD">
      <w:pPr>
        <w:ind w:left="1440"/>
        <w:rPr>
          <w:rFonts w:cs="Tahoma"/>
          <w:lang w:val="ru-RU"/>
        </w:rPr>
      </w:pPr>
    </w:p>
    <w:p w:rsidR="00CE7FAD" w:rsidRPr="0081766F" w:rsidRDefault="00816F76" w:rsidP="00CE7FAD">
      <w:pPr>
        <w:spacing w:after="60"/>
        <w:ind w:left="720"/>
        <w:rPr>
          <w:rFonts w:cs="Tahoma"/>
          <w:lang w:val="ru-RU"/>
        </w:rPr>
      </w:pPr>
      <w:r w:rsidRPr="0081766F">
        <w:rPr>
          <w:rFonts w:eastAsia="Calibri" w:cs="Tahoma"/>
          <w:b/>
          <w:szCs w:val="18"/>
          <w:lang w:val="ru-RU"/>
        </w:rPr>
        <w:t xml:space="preserve">Дополнительные сведения об использовании </w:t>
      </w:r>
      <w:r w:rsidRPr="008F29F0">
        <w:rPr>
          <w:rFonts w:eastAsia="Calibri" w:cs="Tahoma"/>
          <w:b/>
          <w:szCs w:val="18"/>
        </w:rPr>
        <w:t>Windows</w:t>
      </w:r>
      <w:r w:rsidRPr="0081766F">
        <w:rPr>
          <w:rFonts w:eastAsia="Calibri" w:cs="Tahoma"/>
          <w:b/>
          <w:szCs w:val="18"/>
          <w:lang w:val="ru-RU"/>
        </w:rPr>
        <w:t xml:space="preserve"> </w:t>
      </w:r>
      <w:r w:rsidRPr="008F29F0">
        <w:rPr>
          <w:rFonts w:eastAsia="Calibri" w:cs="Tahoma"/>
          <w:b/>
          <w:szCs w:val="18"/>
        </w:rPr>
        <w:t>Server</w:t>
      </w:r>
      <w:r w:rsidRPr="0081766F">
        <w:rPr>
          <w:rFonts w:eastAsia="Calibri" w:cs="Tahoma"/>
          <w:b/>
          <w:szCs w:val="18"/>
          <w:lang w:val="ru-RU"/>
        </w:rPr>
        <w:t xml:space="preserve"> 2012 в качестве Веб-сервера</w:t>
      </w:r>
    </w:p>
    <w:p w:rsidR="00816F76" w:rsidRPr="0081766F" w:rsidRDefault="00816F76" w:rsidP="00CE7FAD">
      <w:pPr>
        <w:ind w:left="720"/>
        <w:rPr>
          <w:rFonts w:cs="Tahoma"/>
          <w:lang w:val="ru-RU"/>
        </w:rPr>
      </w:pPr>
      <w:r w:rsidRPr="0081766F">
        <w:rPr>
          <w:rFonts w:eastAsia="Calibri" w:cs="Tahoma"/>
          <w:szCs w:val="18"/>
          <w:lang w:val="ru-RU"/>
        </w:rPr>
        <w:t>Когда</w:t>
      </w:r>
      <w:r w:rsidR="008F29F0" w:rsidRPr="0081766F">
        <w:rPr>
          <w:rFonts w:eastAsia="Calibri" w:cs="Tahoma"/>
          <w:szCs w:val="18"/>
          <w:lang w:val="ru-RU"/>
        </w:rPr>
        <w:t xml:space="preserve">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или </w:t>
      </w:r>
      <w:r w:rsidRPr="008F29F0">
        <w:rPr>
          <w:rFonts w:eastAsia="Calibri" w:cs="Tahoma"/>
          <w:szCs w:val="18"/>
        </w:rPr>
        <w:t>Datacente</w:t>
      </w:r>
      <w:r w:rsidRPr="0081766F">
        <w:rPr>
          <w:rFonts w:eastAsia="Calibri" w:cs="Tahoma"/>
          <w:szCs w:val="18"/>
          <w:lang w:val="ru-RU"/>
        </w:rPr>
        <w:t xml:space="preserve"> используется в качестве Веб-сервера, для доступа к программному обеспечению не требуются клиентские лицензии. </w:t>
      </w:r>
      <w:r w:rsidRPr="0081766F">
        <w:rPr>
          <w:rFonts w:cs="Tahoma"/>
          <w:lang w:val="ru-RU"/>
        </w:rPr>
        <w:t>«Веб-загрузка» означает загрузку, при</w:t>
      </w:r>
      <w:r w:rsidRPr="0081766F">
        <w:rPr>
          <w:rFonts w:cs="Tahoma"/>
          <w:bCs/>
          <w:lang w:val="ru-RU"/>
        </w:rPr>
        <w:t xml:space="preserve"> </w:t>
      </w:r>
      <w:r w:rsidRPr="0081766F">
        <w:rPr>
          <w:rFonts w:cs="Tahoma"/>
          <w:lang w:val="ru-RU"/>
        </w:rPr>
        <w:t xml:space="preserve">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w:t>
      </w:r>
      <w:r w:rsidRPr="008F29F0">
        <w:rPr>
          <w:rFonts w:cs="Tahoma"/>
        </w:rPr>
        <w:t>POP</w:t>
      </w:r>
      <w:r w:rsidRPr="0081766F">
        <w:rPr>
          <w:rFonts w:cs="Tahoma"/>
          <w:lang w:val="ru-RU"/>
        </w:rPr>
        <w:t>3</w:t>
      </w:r>
      <w:r w:rsidRPr="0081766F">
        <w:rPr>
          <w:rFonts w:cs="Tahoma"/>
          <w:u w:val="single"/>
          <w:lang w:val="ru-RU"/>
        </w:rPr>
        <w:t xml:space="preserve"> </w:t>
      </w:r>
      <w:r w:rsidRPr="0081766F">
        <w:rPr>
          <w:rFonts w:cs="Tahoma"/>
          <w:lang w:val="ru-RU"/>
        </w:rPr>
        <w:t>почты, а доступ к содержимому, информации и приложениям, обслуживаемым программным обеспечением, для ваших сотрудников неограничен.</w:t>
      </w:r>
      <w:r w:rsidR="008F29F0" w:rsidRPr="0081766F">
        <w:rPr>
          <w:rFonts w:cs="Tahoma"/>
          <w:lang w:val="ru-RU"/>
        </w:rPr>
        <w:t xml:space="preserve"> </w:t>
      </w:r>
      <w:r w:rsidRPr="0081766F">
        <w:rPr>
          <w:rFonts w:eastAsia="Calibri" w:cs="Tahoma"/>
          <w:szCs w:val="18"/>
          <w:lang w:val="ru-RU"/>
        </w:rPr>
        <w:t>Дополнительные сведения см. в документе «Права на использование продуктов».</w:t>
      </w:r>
      <w:r w:rsidR="008F29F0" w:rsidRPr="0081766F">
        <w:rPr>
          <w:rFonts w:eastAsia="Calibri" w:cs="Tahoma"/>
          <w:szCs w:val="18"/>
          <w:lang w:val="ru-RU"/>
        </w:rPr>
        <w:t xml:space="preserve"> </w:t>
      </w:r>
    </w:p>
    <w:p w:rsidR="00816F76" w:rsidRPr="0081766F" w:rsidRDefault="00816F76" w:rsidP="00CE7FAD">
      <w:pPr>
        <w:rPr>
          <w:rFonts w:cs="Tahoma"/>
          <w:lang w:val="ru-RU"/>
        </w:rPr>
      </w:pPr>
    </w:p>
    <w:p w:rsidR="00586FCE" w:rsidRPr="0081766F" w:rsidRDefault="00586FCE" w:rsidP="00EF2279">
      <w:pPr>
        <w:rPr>
          <w:rFonts w:cs="Tahoma"/>
          <w:lang w:val="ru-RU"/>
        </w:rPr>
      </w:pPr>
    </w:p>
    <w:p w:rsidR="00532ABF" w:rsidRPr="0081766F" w:rsidRDefault="000E260B" w:rsidP="00EF2279">
      <w:pPr>
        <w:pStyle w:val="Heading2"/>
        <w:ind w:hanging="720"/>
        <w:rPr>
          <w:rFonts w:ascii="Tahoma" w:hAnsi="Tahoma" w:cs="Tahoma"/>
          <w:lang w:val="ru-RU"/>
        </w:rPr>
      </w:pPr>
      <w:bookmarkStart w:id="1577" w:name="_110_Windows_Small_1"/>
      <w:bookmarkStart w:id="1578" w:name="_Toc336338376"/>
      <w:bookmarkStart w:id="1579" w:name="_Toc440882964"/>
      <w:bookmarkEnd w:id="1577"/>
      <w:r w:rsidRPr="0081766F">
        <w:rPr>
          <w:rFonts w:ascii="Tahoma" w:hAnsi="Tahoma" w:cs="Tahoma"/>
          <w:caps/>
          <w:color w:val="F8701C"/>
          <w:sz w:val="22"/>
          <w:szCs w:val="22"/>
          <w:vertAlign w:val="superscript"/>
          <w:lang w:val="ru-RU"/>
        </w:rPr>
        <w:t>110</w:t>
      </w:r>
      <w:r w:rsidRPr="0081766F">
        <w:rPr>
          <w:rFonts w:ascii="Tahoma" w:hAnsi="Tahoma" w:cs="Tahoma"/>
          <w:color w:val="F8701C"/>
          <w:sz w:val="22"/>
          <w:szCs w:val="22"/>
          <w:lang w:val="ru-RU"/>
        </w:rPr>
        <w:t xml:space="preserve"> </w:t>
      </w:r>
      <w:r w:rsidRPr="008F29F0">
        <w:rPr>
          <w:rFonts w:ascii="Tahoma" w:hAnsi="Tahoma" w:cs="Tahoma"/>
          <w:color w:val="F8701C"/>
          <w:sz w:val="22"/>
          <w:szCs w:val="22"/>
        </w:rPr>
        <w:t>Windows</w:t>
      </w:r>
      <w:r w:rsidRPr="0081766F">
        <w:rPr>
          <w:rFonts w:ascii="Tahoma" w:hAnsi="Tahoma" w:cs="Tahoma"/>
          <w:color w:val="F8701C"/>
          <w:sz w:val="22"/>
          <w:szCs w:val="22"/>
          <w:lang w:val="ru-RU"/>
        </w:rPr>
        <w:t xml:space="preserve"> </w:t>
      </w:r>
      <w:r w:rsidRPr="008F29F0">
        <w:rPr>
          <w:rFonts w:ascii="Tahoma" w:hAnsi="Tahoma" w:cs="Tahoma"/>
          <w:color w:val="F8701C"/>
          <w:sz w:val="22"/>
          <w:szCs w:val="22"/>
        </w:rPr>
        <w:t>Small</w:t>
      </w:r>
      <w:r w:rsidRPr="0081766F">
        <w:rPr>
          <w:rFonts w:ascii="Tahoma" w:hAnsi="Tahoma" w:cs="Tahoma"/>
          <w:color w:val="F8701C"/>
          <w:sz w:val="22"/>
          <w:szCs w:val="22"/>
          <w:lang w:val="ru-RU"/>
        </w:rPr>
        <w:t xml:space="preserve"> </w:t>
      </w:r>
      <w:r w:rsidRPr="008F29F0">
        <w:rPr>
          <w:rFonts w:ascii="Tahoma" w:hAnsi="Tahoma" w:cs="Tahoma"/>
          <w:color w:val="F8701C"/>
          <w:sz w:val="22"/>
          <w:szCs w:val="22"/>
        </w:rPr>
        <w:t>Business</w:t>
      </w:r>
      <w:r w:rsidRPr="0081766F">
        <w:rPr>
          <w:rFonts w:ascii="Tahoma" w:hAnsi="Tahoma" w:cs="Tahoma"/>
          <w:color w:val="F8701C"/>
          <w:sz w:val="22"/>
          <w:szCs w:val="22"/>
          <w:lang w:val="ru-RU"/>
        </w:rPr>
        <w:t xml:space="preserve"> </w:t>
      </w:r>
      <w:r w:rsidRPr="008F29F0">
        <w:rPr>
          <w:rFonts w:ascii="Tahoma" w:hAnsi="Tahoma" w:cs="Tahoma"/>
          <w:color w:val="F8701C"/>
          <w:sz w:val="22"/>
          <w:szCs w:val="22"/>
        </w:rPr>
        <w:t>Server</w:t>
      </w:r>
      <w:r w:rsidRPr="0081766F">
        <w:rPr>
          <w:rFonts w:ascii="Tahoma" w:hAnsi="Tahoma" w:cs="Tahoma"/>
          <w:color w:val="F8701C"/>
          <w:sz w:val="22"/>
          <w:szCs w:val="22"/>
          <w:lang w:val="ru-RU"/>
        </w:rPr>
        <w:t xml:space="preserve"> (</w:t>
      </w:r>
      <w:r w:rsidRPr="008F29F0">
        <w:rPr>
          <w:rFonts w:ascii="Tahoma" w:hAnsi="Tahoma" w:cs="Tahoma"/>
          <w:color w:val="F8701C"/>
          <w:sz w:val="22"/>
          <w:szCs w:val="22"/>
        </w:rPr>
        <w:t>SBS</w:t>
      </w:r>
      <w:r w:rsidRPr="0081766F">
        <w:rPr>
          <w:rFonts w:ascii="Tahoma" w:hAnsi="Tahoma" w:cs="Tahoma"/>
          <w:color w:val="F8701C"/>
          <w:sz w:val="22"/>
          <w:szCs w:val="22"/>
          <w:lang w:val="ru-RU"/>
        </w:rPr>
        <w:t xml:space="preserve">) 2008 </w:t>
      </w:r>
      <w:r w:rsidRPr="008F29F0">
        <w:rPr>
          <w:rFonts w:ascii="Tahoma" w:hAnsi="Tahoma" w:cs="Tahoma"/>
          <w:color w:val="F8701C"/>
          <w:sz w:val="22"/>
          <w:szCs w:val="22"/>
        </w:rPr>
        <w:t>Premium</w:t>
      </w:r>
      <w:bookmarkEnd w:id="1578"/>
      <w:bookmarkEnd w:id="1579"/>
    </w:p>
    <w:bookmarkEnd w:id="1574"/>
    <w:bookmarkEnd w:id="1575"/>
    <w:bookmarkEnd w:id="1576"/>
    <w:p w:rsidR="00515A83" w:rsidRPr="0081766F" w:rsidRDefault="00515A83" w:rsidP="00EF2279">
      <w:pPr>
        <w:ind w:left="900"/>
        <w:rPr>
          <w:rFonts w:cs="Tahoma"/>
          <w:lang w:val="ru-RU"/>
        </w:rPr>
      </w:pPr>
    </w:p>
    <w:p w:rsidR="00532ABF" w:rsidRPr="0081766F" w:rsidRDefault="00532ABF" w:rsidP="00376D4B">
      <w:pPr>
        <w:ind w:left="720"/>
        <w:rPr>
          <w:rFonts w:cs="Tahoma"/>
          <w:lang w:val="ru-RU"/>
        </w:rPr>
      </w:pPr>
      <w:r w:rsidRPr="0081766F">
        <w:rPr>
          <w:rFonts w:cs="Tahoma"/>
          <w:lang w:val="ru-RU"/>
        </w:rPr>
        <w:t xml:space="preserve">Клиенты с действующим покрытием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 xml:space="preserve"> по своим лицензиям </w:t>
      </w:r>
      <w:r w:rsidRPr="008F29F0">
        <w:rPr>
          <w:rFonts w:cs="Tahoma"/>
        </w:rPr>
        <w:t>SBS</w:t>
      </w:r>
      <w:r w:rsidRPr="0081766F">
        <w:rPr>
          <w:rFonts w:cs="Tahoma"/>
          <w:lang w:val="ru-RU"/>
        </w:rPr>
        <w:t xml:space="preserve"> 2008 </w:t>
      </w:r>
      <w:r w:rsidRPr="008F29F0">
        <w:rPr>
          <w:rFonts w:cs="Tahoma"/>
        </w:rPr>
        <w:t>Premium</w:t>
      </w:r>
      <w:r w:rsidRPr="0081766F">
        <w:rPr>
          <w:rFonts w:cs="Tahoma"/>
          <w:lang w:val="ru-RU"/>
        </w:rPr>
        <w:t xml:space="preserve"> на 1</w:t>
      </w:r>
      <w:r w:rsidR="00690FD4">
        <w:rPr>
          <w:rFonts w:cs="Tahoma"/>
        </w:rPr>
        <w:t> </w:t>
      </w:r>
      <w:r w:rsidRPr="0081766F">
        <w:rPr>
          <w:rFonts w:cs="Tahoma"/>
          <w:lang w:val="ru-RU"/>
        </w:rPr>
        <w:t xml:space="preserve">января 2011 г. имеют право на обновление программного обеспечения </w:t>
      </w:r>
      <w:r w:rsidRPr="008F29F0">
        <w:rPr>
          <w:rFonts w:cs="Tahoma"/>
        </w:rPr>
        <w:t>SBS</w:t>
      </w:r>
      <w:r w:rsidRPr="0081766F">
        <w:rPr>
          <w:rFonts w:cs="Tahoma"/>
          <w:lang w:val="ru-RU"/>
        </w:rPr>
        <w:t xml:space="preserve"> 2011 </w:t>
      </w:r>
      <w:r w:rsidRPr="008F29F0">
        <w:rPr>
          <w:rFonts w:cs="Tahoma"/>
        </w:rPr>
        <w:t>Standard</w:t>
      </w:r>
      <w:r w:rsidRPr="0081766F">
        <w:rPr>
          <w:rFonts w:cs="Tahoma"/>
          <w:lang w:val="ru-RU"/>
        </w:rPr>
        <w:t xml:space="preserve"> и </w:t>
      </w:r>
      <w:r w:rsidRPr="008F29F0">
        <w:rPr>
          <w:rFonts w:cs="Tahoma"/>
        </w:rPr>
        <w:t>SBS</w:t>
      </w:r>
      <w:r w:rsidR="00690FD4">
        <w:rPr>
          <w:rFonts w:cs="Tahoma"/>
        </w:rPr>
        <w:t> </w:t>
      </w:r>
      <w:r w:rsidRPr="0081766F">
        <w:rPr>
          <w:rFonts w:cs="Tahoma"/>
          <w:lang w:val="ru-RU"/>
        </w:rPr>
        <w:t xml:space="preserve">2011 </w:t>
      </w:r>
      <w:r w:rsidRPr="008F29F0">
        <w:rPr>
          <w:rFonts w:cs="Tahoma"/>
        </w:rPr>
        <w:t>Premium</w:t>
      </w:r>
      <w:r w:rsidRPr="0081766F">
        <w:rPr>
          <w:rFonts w:cs="Tahoma"/>
          <w:lang w:val="ru-RU"/>
        </w:rPr>
        <w:t xml:space="preserve"> </w:t>
      </w:r>
      <w:r w:rsidRPr="008F29F0">
        <w:rPr>
          <w:rFonts w:cs="Tahoma"/>
        </w:rPr>
        <w:t>Add</w:t>
      </w:r>
      <w:r w:rsidRPr="0081766F">
        <w:rPr>
          <w:rFonts w:cs="Tahoma"/>
          <w:lang w:val="ru-RU"/>
        </w:rPr>
        <w:t>-</w:t>
      </w:r>
      <w:r w:rsidRPr="008F29F0">
        <w:rPr>
          <w:rFonts w:cs="Tahoma"/>
        </w:rPr>
        <w:t>on</w:t>
      </w:r>
      <w:r w:rsidRPr="0081766F">
        <w:rPr>
          <w:rFonts w:cs="Tahoma"/>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 xml:space="preserve">) и его использование вместо программного обеспечения </w:t>
      </w:r>
      <w:r w:rsidRPr="008F29F0">
        <w:rPr>
          <w:rFonts w:cs="Tahoma"/>
        </w:rPr>
        <w:t>SBS</w:t>
      </w:r>
      <w:r w:rsidRPr="0081766F">
        <w:rPr>
          <w:rFonts w:cs="Tahoma"/>
          <w:lang w:val="ru-RU"/>
        </w:rPr>
        <w:t xml:space="preserve">2008 </w:t>
      </w:r>
      <w:r w:rsidRPr="008F29F0">
        <w:rPr>
          <w:rFonts w:cs="Tahoma"/>
        </w:rPr>
        <w:t>Premium</w:t>
      </w:r>
      <w:r w:rsidRPr="0081766F">
        <w:rPr>
          <w:rFonts w:cs="Tahoma"/>
          <w:lang w:val="ru-RU"/>
        </w:rPr>
        <w:t>.</w:t>
      </w:r>
      <w:r w:rsidR="008F29F0" w:rsidRPr="0081766F">
        <w:rPr>
          <w:rFonts w:cs="Tahoma"/>
          <w:lang w:val="ru-RU"/>
        </w:rPr>
        <w:t xml:space="preserve"> </w:t>
      </w:r>
      <w:r w:rsidRPr="0081766F">
        <w:rPr>
          <w:rFonts w:cs="Tahoma"/>
          <w:lang w:val="ru-RU"/>
        </w:rPr>
        <w:t xml:space="preserve">Для каждой соответствующей лицензии </w:t>
      </w:r>
      <w:r w:rsidRPr="008F29F0">
        <w:rPr>
          <w:rFonts w:cs="Tahoma"/>
        </w:rPr>
        <w:t>SBS</w:t>
      </w:r>
      <w:r w:rsidRPr="0081766F">
        <w:rPr>
          <w:rFonts w:cs="Tahoma"/>
          <w:lang w:val="ru-RU"/>
        </w:rPr>
        <w:t xml:space="preserve"> 2008 </w:t>
      </w:r>
      <w:r w:rsidRPr="008F29F0">
        <w:rPr>
          <w:rFonts w:cs="Tahoma"/>
        </w:rPr>
        <w:t>Premium</w:t>
      </w:r>
      <w:r w:rsidRPr="0081766F">
        <w:rPr>
          <w:rFonts w:cs="Tahoma"/>
          <w:lang w:val="ru-RU"/>
        </w:rPr>
        <w:t xml:space="preserve">, имеющейся у клиента на 1 января 2011 г., подразумевается, что у клиента имеется одна лицензия для каждой копии </w:t>
      </w:r>
      <w:r w:rsidRPr="008F29F0">
        <w:rPr>
          <w:rFonts w:cs="Tahoma"/>
        </w:rPr>
        <w:t>SBS</w:t>
      </w:r>
      <w:r w:rsidRPr="0081766F">
        <w:rPr>
          <w:rFonts w:cs="Tahoma"/>
          <w:lang w:val="ru-RU"/>
        </w:rPr>
        <w:t xml:space="preserve"> 2011 </w:t>
      </w:r>
      <w:r w:rsidRPr="008F29F0">
        <w:rPr>
          <w:rFonts w:cs="Tahoma"/>
        </w:rPr>
        <w:t>Standard</w:t>
      </w:r>
      <w:r w:rsidRPr="0081766F">
        <w:rPr>
          <w:rFonts w:cs="Tahoma"/>
          <w:lang w:val="ru-RU"/>
        </w:rPr>
        <w:t xml:space="preserve"> и </w:t>
      </w:r>
      <w:r w:rsidRPr="008F29F0">
        <w:rPr>
          <w:rFonts w:cs="Tahoma"/>
        </w:rPr>
        <w:t>SBS</w:t>
      </w:r>
      <w:r w:rsidRPr="0081766F">
        <w:rPr>
          <w:rFonts w:cs="Tahoma"/>
          <w:lang w:val="ru-RU"/>
        </w:rPr>
        <w:t xml:space="preserve"> 2011 </w:t>
      </w:r>
      <w:r w:rsidRPr="008F29F0">
        <w:rPr>
          <w:rFonts w:cs="Tahoma"/>
        </w:rPr>
        <w:t>Premium</w:t>
      </w:r>
      <w:r w:rsidRPr="0081766F">
        <w:rPr>
          <w:rFonts w:cs="Tahoma"/>
          <w:lang w:val="ru-RU"/>
        </w:rPr>
        <w:t xml:space="preserve"> </w:t>
      </w:r>
      <w:r w:rsidRPr="008F29F0">
        <w:rPr>
          <w:rFonts w:cs="Tahoma"/>
        </w:rPr>
        <w:t>Add</w:t>
      </w:r>
      <w:r w:rsidRPr="0081766F">
        <w:rPr>
          <w:rFonts w:cs="Tahoma"/>
          <w:lang w:val="ru-RU"/>
        </w:rPr>
        <w:t>-</w:t>
      </w:r>
      <w:r w:rsidRPr="008F29F0">
        <w:rPr>
          <w:rFonts w:cs="Tahoma"/>
        </w:rPr>
        <w:t>on</w:t>
      </w:r>
      <w:r w:rsidRPr="0081766F">
        <w:rPr>
          <w:rFonts w:cs="Tahoma"/>
          <w:lang w:val="ru-RU"/>
        </w:rPr>
        <w:t xml:space="preserve"> с</w:t>
      </w:r>
      <w:r w:rsidR="00690FD4">
        <w:rPr>
          <w:rFonts w:cs="Tahoma"/>
        </w:rPr>
        <w:t> </w:t>
      </w:r>
      <w:r w:rsidRPr="0081766F">
        <w:rPr>
          <w:rFonts w:cs="Tahoma"/>
          <w:lang w:val="ru-RU"/>
        </w:rPr>
        <w:t xml:space="preserve">действующим покрытием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w:t>
      </w:r>
      <w:r w:rsidR="008F29F0" w:rsidRPr="0081766F">
        <w:rPr>
          <w:rFonts w:cs="Tahoma"/>
          <w:lang w:val="ru-RU"/>
        </w:rPr>
        <w:t xml:space="preserve"> </w:t>
      </w:r>
    </w:p>
    <w:p w:rsidR="008F11BF" w:rsidRPr="0081766F" w:rsidRDefault="008F11BF" w:rsidP="00376D4B">
      <w:pPr>
        <w:ind w:left="720"/>
        <w:rPr>
          <w:rFonts w:cs="Tahoma"/>
          <w:lang w:val="ru-RU"/>
        </w:rPr>
      </w:pPr>
    </w:p>
    <w:p w:rsidR="00532ABF" w:rsidRPr="0081766F" w:rsidRDefault="00532ABF" w:rsidP="00376D4B">
      <w:pPr>
        <w:ind w:left="720"/>
        <w:rPr>
          <w:rFonts w:cs="Tahoma"/>
          <w:lang w:val="ru-RU"/>
        </w:rPr>
      </w:pPr>
      <w:r w:rsidRPr="0081766F">
        <w:rPr>
          <w:rFonts w:cs="Tahoma"/>
          <w:lang w:val="ru-RU"/>
        </w:rPr>
        <w:t xml:space="preserve">Клиенты с действующим покрытием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 xml:space="preserve"> по своим лицензиям </w:t>
      </w:r>
      <w:r w:rsidRPr="008F29F0">
        <w:rPr>
          <w:rFonts w:cs="Tahoma"/>
        </w:rPr>
        <w:t>SBS</w:t>
      </w:r>
      <w:r w:rsidRPr="0081766F">
        <w:rPr>
          <w:rFonts w:cs="Tahoma"/>
          <w:lang w:val="ru-RU"/>
        </w:rPr>
        <w:t xml:space="preserve"> 2008 </w:t>
      </w:r>
      <w:r w:rsidRPr="008F29F0">
        <w:rPr>
          <w:rFonts w:cs="Tahoma"/>
        </w:rPr>
        <w:t>CAL</w:t>
      </w:r>
      <w:r w:rsidRPr="0081766F">
        <w:rPr>
          <w:rFonts w:cs="Tahoma"/>
          <w:lang w:val="ru-RU"/>
        </w:rPr>
        <w:t xml:space="preserve"> </w:t>
      </w:r>
      <w:r w:rsidRPr="008F29F0">
        <w:rPr>
          <w:rFonts w:cs="Tahoma"/>
        </w:rPr>
        <w:t>Suite</w:t>
      </w:r>
      <w:r w:rsidRPr="0081766F">
        <w:rPr>
          <w:rFonts w:cs="Tahoma"/>
          <w:lang w:val="ru-RU"/>
        </w:rPr>
        <w:t xml:space="preserve"> </w:t>
      </w:r>
      <w:r w:rsidRPr="008F29F0">
        <w:rPr>
          <w:rFonts w:cs="Tahoma"/>
        </w:rPr>
        <w:t>for</w:t>
      </w:r>
      <w:r w:rsidRPr="0081766F">
        <w:rPr>
          <w:rFonts w:cs="Tahoma"/>
          <w:lang w:val="ru-RU"/>
        </w:rPr>
        <w:t xml:space="preserve"> </w:t>
      </w:r>
      <w:r w:rsidRPr="008F29F0">
        <w:rPr>
          <w:rFonts w:cs="Tahoma"/>
        </w:rPr>
        <w:t>Premium</w:t>
      </w:r>
      <w:r w:rsidRPr="0081766F">
        <w:rPr>
          <w:rFonts w:cs="Tahoma"/>
          <w:lang w:val="ru-RU"/>
        </w:rPr>
        <w:t xml:space="preserve"> </w:t>
      </w:r>
      <w:r w:rsidRPr="008F29F0">
        <w:rPr>
          <w:rFonts w:cs="Tahoma"/>
        </w:rPr>
        <w:t>Users</w:t>
      </w:r>
      <w:r w:rsidRPr="0081766F">
        <w:rPr>
          <w:rFonts w:cs="Tahoma"/>
          <w:lang w:val="ru-RU"/>
        </w:rPr>
        <w:t xml:space="preserve"> </w:t>
      </w:r>
      <w:r w:rsidRPr="008F29F0">
        <w:rPr>
          <w:rFonts w:cs="Tahoma"/>
        </w:rPr>
        <w:t>and</w:t>
      </w:r>
      <w:r w:rsidRPr="0081766F">
        <w:rPr>
          <w:rFonts w:cs="Tahoma"/>
          <w:lang w:val="ru-RU"/>
        </w:rPr>
        <w:t xml:space="preserve"> </w:t>
      </w:r>
      <w:r w:rsidRPr="008F29F0">
        <w:rPr>
          <w:rFonts w:cs="Tahoma"/>
        </w:rPr>
        <w:t>Devices</w:t>
      </w:r>
      <w:r w:rsidRPr="0081766F">
        <w:rPr>
          <w:rFonts w:cs="Tahoma"/>
          <w:lang w:val="ru-RU"/>
        </w:rPr>
        <w:t xml:space="preserve"> на 1 января 2011 г. имеют право на доступ к программному обеспечению </w:t>
      </w:r>
      <w:r w:rsidRPr="008F29F0">
        <w:rPr>
          <w:rFonts w:cs="Tahoma"/>
        </w:rPr>
        <w:t>SBS</w:t>
      </w:r>
      <w:r w:rsidRPr="0081766F">
        <w:rPr>
          <w:rFonts w:cs="Tahoma"/>
          <w:lang w:val="ru-RU"/>
        </w:rPr>
        <w:t xml:space="preserve"> 2011 </w:t>
      </w:r>
      <w:r w:rsidRPr="008F29F0">
        <w:rPr>
          <w:rFonts w:cs="Tahoma"/>
        </w:rPr>
        <w:t>Standard</w:t>
      </w:r>
      <w:r w:rsidRPr="0081766F">
        <w:rPr>
          <w:rFonts w:cs="Tahoma"/>
          <w:lang w:val="ru-RU"/>
        </w:rPr>
        <w:t xml:space="preserve"> и </w:t>
      </w:r>
      <w:r w:rsidRPr="008F29F0">
        <w:rPr>
          <w:rFonts w:cs="Tahoma"/>
        </w:rPr>
        <w:t>SBS</w:t>
      </w:r>
      <w:r w:rsidRPr="0081766F">
        <w:rPr>
          <w:rFonts w:cs="Tahoma"/>
          <w:lang w:val="ru-RU"/>
        </w:rPr>
        <w:t xml:space="preserve"> 2011 </w:t>
      </w:r>
      <w:r w:rsidRPr="008F29F0">
        <w:rPr>
          <w:rFonts w:cs="Tahoma"/>
        </w:rPr>
        <w:t>Premium</w:t>
      </w:r>
      <w:r w:rsidRPr="0081766F">
        <w:rPr>
          <w:rFonts w:cs="Tahoma"/>
          <w:lang w:val="ru-RU"/>
        </w:rPr>
        <w:t xml:space="preserve"> </w:t>
      </w:r>
      <w:r w:rsidRPr="008F29F0">
        <w:rPr>
          <w:rFonts w:cs="Tahoma"/>
        </w:rPr>
        <w:t>Add</w:t>
      </w:r>
      <w:r w:rsidRPr="0081766F">
        <w:rPr>
          <w:rFonts w:cs="Tahoma"/>
          <w:lang w:val="ru-RU"/>
        </w:rPr>
        <w:t>-</w:t>
      </w:r>
      <w:r w:rsidRPr="008F29F0">
        <w:rPr>
          <w:rFonts w:cs="Tahoma"/>
        </w:rPr>
        <w:t>on</w:t>
      </w:r>
      <w:r w:rsidRPr="0081766F">
        <w:rPr>
          <w:rFonts w:cs="Tahoma"/>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w:t>
      </w:r>
      <w:r w:rsidR="008F29F0" w:rsidRPr="0081766F">
        <w:rPr>
          <w:rFonts w:cs="Tahoma"/>
          <w:lang w:val="ru-RU"/>
        </w:rPr>
        <w:t xml:space="preserve"> </w:t>
      </w:r>
      <w:r w:rsidRPr="0081766F">
        <w:rPr>
          <w:rFonts w:cs="Tahoma"/>
          <w:lang w:val="ru-RU"/>
        </w:rPr>
        <w:t xml:space="preserve">Для каждой соответствующей лицензии </w:t>
      </w:r>
      <w:r w:rsidRPr="008F29F0">
        <w:rPr>
          <w:rFonts w:cs="Tahoma"/>
        </w:rPr>
        <w:t>SBS</w:t>
      </w:r>
      <w:r w:rsidRPr="0081766F">
        <w:rPr>
          <w:rFonts w:cs="Tahoma"/>
          <w:lang w:val="ru-RU"/>
        </w:rPr>
        <w:t xml:space="preserve"> 2008 </w:t>
      </w:r>
      <w:r w:rsidRPr="008F29F0">
        <w:rPr>
          <w:rFonts w:cs="Tahoma"/>
        </w:rPr>
        <w:t>CAL</w:t>
      </w:r>
      <w:r w:rsidRPr="0081766F">
        <w:rPr>
          <w:rFonts w:cs="Tahoma"/>
          <w:lang w:val="ru-RU"/>
        </w:rPr>
        <w:t xml:space="preserve"> </w:t>
      </w:r>
      <w:r w:rsidRPr="008F29F0">
        <w:rPr>
          <w:rFonts w:cs="Tahoma"/>
        </w:rPr>
        <w:t>Suite</w:t>
      </w:r>
      <w:r w:rsidRPr="0081766F">
        <w:rPr>
          <w:rFonts w:cs="Tahoma"/>
          <w:lang w:val="ru-RU"/>
        </w:rPr>
        <w:t xml:space="preserve"> </w:t>
      </w:r>
      <w:r w:rsidRPr="008F29F0">
        <w:rPr>
          <w:rFonts w:cs="Tahoma"/>
        </w:rPr>
        <w:t>for</w:t>
      </w:r>
      <w:r w:rsidRPr="0081766F">
        <w:rPr>
          <w:rFonts w:cs="Tahoma"/>
          <w:lang w:val="ru-RU"/>
        </w:rPr>
        <w:t xml:space="preserve"> </w:t>
      </w:r>
      <w:r w:rsidRPr="008F29F0">
        <w:rPr>
          <w:rFonts w:cs="Tahoma"/>
        </w:rPr>
        <w:t>Premium</w:t>
      </w:r>
      <w:r w:rsidRPr="0081766F">
        <w:rPr>
          <w:rFonts w:cs="Tahoma"/>
          <w:lang w:val="ru-RU"/>
        </w:rPr>
        <w:t xml:space="preserve"> </w:t>
      </w:r>
      <w:r w:rsidRPr="008F29F0">
        <w:rPr>
          <w:rFonts w:cs="Tahoma"/>
        </w:rPr>
        <w:t>Users</w:t>
      </w:r>
      <w:r w:rsidRPr="0081766F">
        <w:rPr>
          <w:rFonts w:cs="Tahoma"/>
          <w:lang w:val="ru-RU"/>
        </w:rPr>
        <w:t xml:space="preserve"> </w:t>
      </w:r>
      <w:r w:rsidRPr="008F29F0">
        <w:rPr>
          <w:rFonts w:cs="Tahoma"/>
        </w:rPr>
        <w:t>and</w:t>
      </w:r>
      <w:r w:rsidRPr="0081766F">
        <w:rPr>
          <w:rFonts w:cs="Tahoma"/>
          <w:lang w:val="ru-RU"/>
        </w:rPr>
        <w:t xml:space="preserve"> </w:t>
      </w:r>
      <w:r w:rsidRPr="008F29F0">
        <w:rPr>
          <w:rFonts w:cs="Tahoma"/>
        </w:rPr>
        <w:t>Devices</w:t>
      </w:r>
      <w:r w:rsidRPr="0081766F">
        <w:rPr>
          <w:rFonts w:cs="Tahoma"/>
          <w:lang w:val="ru-RU"/>
        </w:rPr>
        <w:t xml:space="preserve">, имеющейся у клиента на 1 января 2011 г., подразумевается, что у клиента имеется лицензия </w:t>
      </w:r>
      <w:r w:rsidRPr="008F29F0">
        <w:rPr>
          <w:rFonts w:cs="Tahoma"/>
        </w:rPr>
        <w:t>SBS</w:t>
      </w:r>
      <w:r w:rsidR="008F11BF">
        <w:rPr>
          <w:rFonts w:cs="Tahoma"/>
        </w:rPr>
        <w:t> </w:t>
      </w:r>
      <w:r w:rsidRPr="0081766F">
        <w:rPr>
          <w:rFonts w:cs="Tahoma"/>
          <w:lang w:val="ru-RU"/>
        </w:rPr>
        <w:t xml:space="preserve">2011 </w:t>
      </w:r>
      <w:r w:rsidRPr="008F29F0">
        <w:rPr>
          <w:rFonts w:cs="Tahoma"/>
        </w:rPr>
        <w:t>CAL</w:t>
      </w:r>
      <w:r w:rsidRPr="0081766F">
        <w:rPr>
          <w:rFonts w:cs="Tahoma"/>
          <w:lang w:val="ru-RU"/>
        </w:rPr>
        <w:t xml:space="preserve"> </w:t>
      </w:r>
      <w:r w:rsidRPr="008F29F0">
        <w:rPr>
          <w:rFonts w:cs="Tahoma"/>
        </w:rPr>
        <w:t>Suite</w:t>
      </w:r>
      <w:r w:rsidRPr="0081766F">
        <w:rPr>
          <w:rFonts w:cs="Tahoma"/>
          <w:lang w:val="ru-RU"/>
        </w:rPr>
        <w:t xml:space="preserve"> и одна лицензия </w:t>
      </w:r>
      <w:r w:rsidRPr="008F29F0">
        <w:rPr>
          <w:rFonts w:cs="Tahoma"/>
        </w:rPr>
        <w:t>SBS</w:t>
      </w:r>
      <w:r w:rsidRPr="0081766F">
        <w:rPr>
          <w:rFonts w:cs="Tahoma"/>
          <w:lang w:val="ru-RU"/>
        </w:rPr>
        <w:t xml:space="preserve"> 2011 </w:t>
      </w:r>
      <w:r w:rsidRPr="008F29F0">
        <w:rPr>
          <w:rFonts w:cs="Tahoma"/>
        </w:rPr>
        <w:t>Premium</w:t>
      </w:r>
      <w:r w:rsidRPr="0081766F">
        <w:rPr>
          <w:rFonts w:cs="Tahoma"/>
          <w:lang w:val="ru-RU"/>
        </w:rPr>
        <w:t xml:space="preserve"> </w:t>
      </w:r>
      <w:r w:rsidRPr="008F29F0">
        <w:rPr>
          <w:rFonts w:cs="Tahoma"/>
        </w:rPr>
        <w:t>Add</w:t>
      </w:r>
      <w:r w:rsidRPr="0081766F">
        <w:rPr>
          <w:rFonts w:cs="Tahoma"/>
          <w:lang w:val="ru-RU"/>
        </w:rPr>
        <w:t>-</w:t>
      </w:r>
      <w:r w:rsidRPr="008F29F0">
        <w:rPr>
          <w:rFonts w:cs="Tahoma"/>
        </w:rPr>
        <w:t>on</w:t>
      </w:r>
      <w:r w:rsidRPr="0081766F">
        <w:rPr>
          <w:rFonts w:cs="Tahoma"/>
          <w:lang w:val="ru-RU"/>
        </w:rPr>
        <w:t xml:space="preserve"> </w:t>
      </w:r>
      <w:r w:rsidRPr="008F29F0">
        <w:rPr>
          <w:rFonts w:cs="Tahoma"/>
        </w:rPr>
        <w:t>CAL</w:t>
      </w:r>
      <w:r w:rsidRPr="0081766F">
        <w:rPr>
          <w:rFonts w:cs="Tahoma"/>
          <w:lang w:val="ru-RU"/>
        </w:rPr>
        <w:t xml:space="preserve"> </w:t>
      </w:r>
      <w:r w:rsidRPr="008F29F0">
        <w:rPr>
          <w:rFonts w:cs="Tahoma"/>
        </w:rPr>
        <w:t>Suite</w:t>
      </w:r>
      <w:r w:rsidRPr="0081766F">
        <w:rPr>
          <w:rFonts w:cs="Tahoma"/>
          <w:lang w:val="ru-RU"/>
        </w:rPr>
        <w:t xml:space="preserve"> с покрытием </w:t>
      </w:r>
      <w:r w:rsidRPr="008F29F0">
        <w:rPr>
          <w:rFonts w:cs="Tahoma"/>
        </w:rPr>
        <w:t>Software</w:t>
      </w:r>
      <w:r w:rsidR="008F11BF">
        <w:rPr>
          <w:rFonts w:cs="Tahoma"/>
        </w:rPr>
        <w:t> </w:t>
      </w:r>
      <w:r w:rsidRPr="008F29F0">
        <w:rPr>
          <w:rFonts w:cs="Tahoma"/>
        </w:rPr>
        <w:t>Assurance</w:t>
      </w:r>
      <w:r w:rsidRPr="0081766F">
        <w:rPr>
          <w:rFonts w:cs="Tahoma"/>
          <w:lang w:val="ru-RU"/>
        </w:rPr>
        <w:t xml:space="preserve">. </w:t>
      </w:r>
    </w:p>
    <w:p w:rsidR="00532ABF" w:rsidRPr="0081766F" w:rsidRDefault="00532ABF" w:rsidP="00376D4B">
      <w:pPr>
        <w:ind w:left="720"/>
        <w:rPr>
          <w:rFonts w:cs="Tahoma"/>
          <w:lang w:val="ru-RU"/>
        </w:rPr>
      </w:pPr>
    </w:p>
    <w:p w:rsidR="00532ABF" w:rsidRPr="0081766F" w:rsidRDefault="00532ABF" w:rsidP="00376D4B">
      <w:pPr>
        <w:ind w:left="720"/>
        <w:rPr>
          <w:rFonts w:cs="Tahoma"/>
          <w:lang w:val="ru-RU"/>
        </w:rPr>
      </w:pPr>
      <w:r w:rsidRPr="0081766F">
        <w:rPr>
          <w:rFonts w:cs="Tahoma"/>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8F29F0" w:rsidRPr="0081766F">
        <w:rPr>
          <w:rFonts w:cs="Tahoma"/>
          <w:lang w:val="ru-RU"/>
        </w:rPr>
        <w:t xml:space="preserve"> </w:t>
      </w:r>
      <w:r w:rsidRPr="0081766F">
        <w:rPr>
          <w:rFonts w:cs="Tahoma"/>
          <w:lang w:val="ru-RU"/>
        </w:rPr>
        <w:t xml:space="preserve">Использование клиентом программного обеспечения в рамках данного предложения регулируется условиями его соглашения корпоративного лицензирования, правами на использование продуктов для </w:t>
      </w:r>
      <w:r w:rsidRPr="008F29F0">
        <w:rPr>
          <w:rFonts w:cs="Tahoma"/>
        </w:rPr>
        <w:t>SBS</w:t>
      </w:r>
      <w:r w:rsidRPr="0081766F">
        <w:rPr>
          <w:rFonts w:cs="Tahoma"/>
          <w:lang w:val="ru-RU"/>
        </w:rPr>
        <w:t xml:space="preserve"> 2011 </w:t>
      </w:r>
      <w:r w:rsidRPr="008F29F0">
        <w:rPr>
          <w:rFonts w:cs="Tahoma"/>
        </w:rPr>
        <w:t>Standard</w:t>
      </w:r>
      <w:r w:rsidRPr="0081766F">
        <w:rPr>
          <w:rFonts w:cs="Tahoma"/>
          <w:lang w:val="ru-RU"/>
        </w:rPr>
        <w:t xml:space="preserve"> и </w:t>
      </w:r>
      <w:r w:rsidRPr="008F29F0">
        <w:rPr>
          <w:rFonts w:cs="Tahoma"/>
        </w:rPr>
        <w:t>SBS</w:t>
      </w:r>
      <w:r w:rsidRPr="0081766F">
        <w:rPr>
          <w:rFonts w:cs="Tahoma"/>
          <w:lang w:val="ru-RU"/>
        </w:rPr>
        <w:t xml:space="preserve"> 2011 </w:t>
      </w:r>
      <w:r w:rsidRPr="008F29F0">
        <w:rPr>
          <w:rFonts w:cs="Tahoma"/>
        </w:rPr>
        <w:t>Premium</w:t>
      </w:r>
      <w:r w:rsidRPr="0081766F">
        <w:rPr>
          <w:rFonts w:cs="Tahoma"/>
          <w:lang w:val="ru-RU"/>
        </w:rPr>
        <w:t xml:space="preserve"> </w:t>
      </w:r>
      <w:r w:rsidRPr="008F29F0">
        <w:rPr>
          <w:rFonts w:cs="Tahoma"/>
        </w:rPr>
        <w:t>Add</w:t>
      </w:r>
      <w:r w:rsidRPr="0081766F">
        <w:rPr>
          <w:rFonts w:cs="Tahoma"/>
          <w:lang w:val="ru-RU"/>
        </w:rPr>
        <w:t>-</w:t>
      </w:r>
      <w:r w:rsidRPr="008F29F0">
        <w:rPr>
          <w:rFonts w:cs="Tahoma"/>
        </w:rPr>
        <w:t>on</w:t>
      </w:r>
      <w:r w:rsidRPr="0081766F">
        <w:rPr>
          <w:rFonts w:cs="Tahoma"/>
          <w:lang w:val="ru-RU"/>
        </w:rPr>
        <w:t xml:space="preserve"> и данными условиями.</w:t>
      </w:r>
      <w:r w:rsidR="008F29F0" w:rsidRPr="0081766F">
        <w:rPr>
          <w:rFonts w:cs="Tahoma"/>
          <w:lang w:val="ru-RU"/>
        </w:rPr>
        <w:t xml:space="preserve"> </w:t>
      </w:r>
      <w:r w:rsidRPr="0081766F">
        <w:rPr>
          <w:rFonts w:cs="Tahoma"/>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8F29F0" w:rsidRPr="0081766F">
        <w:rPr>
          <w:rFonts w:cs="Tahoma"/>
          <w:lang w:val="ru-RU"/>
        </w:rPr>
        <w:t xml:space="preserve"> </w:t>
      </w:r>
      <w:r w:rsidRPr="0081766F">
        <w:rPr>
          <w:rFonts w:cs="Tahoma"/>
          <w:lang w:val="ru-RU"/>
        </w:rPr>
        <w:t xml:space="preserve">После истечения срока действия покрытия по соответствующим лицензиям клиент имеет право возобновить действие покрытия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 xml:space="preserve"> для лицензий </w:t>
      </w:r>
      <w:r w:rsidRPr="008F29F0">
        <w:rPr>
          <w:rFonts w:cs="Tahoma"/>
        </w:rPr>
        <w:t>SBS</w:t>
      </w:r>
      <w:r w:rsidR="008F11BF">
        <w:rPr>
          <w:rFonts w:cs="Tahoma"/>
        </w:rPr>
        <w:t> </w:t>
      </w:r>
      <w:r w:rsidRPr="008F29F0">
        <w:rPr>
          <w:rFonts w:cs="Tahoma"/>
        </w:rPr>
        <w:t>Premium</w:t>
      </w:r>
      <w:r w:rsidRPr="0081766F">
        <w:rPr>
          <w:rFonts w:cs="Tahoma"/>
          <w:lang w:val="ru-RU"/>
        </w:rPr>
        <w:t xml:space="preserve"> </w:t>
      </w:r>
      <w:r w:rsidRPr="008F29F0">
        <w:rPr>
          <w:rFonts w:cs="Tahoma"/>
        </w:rPr>
        <w:t>Add</w:t>
      </w:r>
      <w:r w:rsidRPr="0081766F">
        <w:rPr>
          <w:rFonts w:cs="Tahoma"/>
          <w:lang w:val="ru-RU"/>
        </w:rPr>
        <w:t>-</w:t>
      </w:r>
      <w:r w:rsidRPr="008F29F0">
        <w:rPr>
          <w:rFonts w:cs="Tahoma"/>
        </w:rPr>
        <w:t>on</w:t>
      </w:r>
      <w:r w:rsidRPr="0081766F">
        <w:rPr>
          <w:rFonts w:cs="Tahoma"/>
          <w:lang w:val="ru-RU"/>
        </w:rPr>
        <w:t xml:space="preserve"> и </w:t>
      </w:r>
      <w:r w:rsidRPr="008F29F0">
        <w:rPr>
          <w:rFonts w:cs="Tahoma"/>
        </w:rPr>
        <w:t>CAL</w:t>
      </w:r>
      <w:r w:rsidRPr="0081766F">
        <w:rPr>
          <w:rFonts w:cs="Tahoma"/>
          <w:lang w:val="ru-RU"/>
        </w:rPr>
        <w:t xml:space="preserve"> </w:t>
      </w:r>
      <w:r w:rsidRPr="008F29F0">
        <w:rPr>
          <w:rFonts w:cs="Tahoma"/>
        </w:rPr>
        <w:t>Suite</w:t>
      </w:r>
      <w:r w:rsidRPr="0081766F">
        <w:rPr>
          <w:rFonts w:cs="Tahoma"/>
          <w:lang w:val="ru-RU"/>
        </w:rPr>
        <w:t>.</w:t>
      </w:r>
    </w:p>
    <w:p w:rsidR="00296B89" w:rsidRPr="0081766F" w:rsidRDefault="00296B89" w:rsidP="00EF2279">
      <w:pPr>
        <w:ind w:left="900"/>
        <w:rPr>
          <w:rFonts w:cs="Tahoma"/>
          <w:lang w:val="ru-RU"/>
        </w:rPr>
      </w:pPr>
    </w:p>
    <w:p w:rsidR="00586FCE" w:rsidRPr="0081766F" w:rsidRDefault="00586FCE" w:rsidP="00EF2279">
      <w:pPr>
        <w:ind w:left="900"/>
        <w:rPr>
          <w:rFonts w:cs="Tahoma"/>
          <w:lang w:val="ru-RU"/>
        </w:rPr>
      </w:pPr>
    </w:p>
    <w:p w:rsidR="00296B89" w:rsidRPr="008F29F0" w:rsidRDefault="000E260B" w:rsidP="00EF2279">
      <w:pPr>
        <w:pStyle w:val="Heading3"/>
        <w:rPr>
          <w:rFonts w:ascii="Tahoma" w:hAnsi="Tahoma" w:cs="Tahoma"/>
        </w:rPr>
      </w:pPr>
      <w:bookmarkStart w:id="1580" w:name="_119_Windows_Small"/>
      <w:bookmarkStart w:id="1581" w:name="_Toc336338377"/>
      <w:bookmarkStart w:id="1582" w:name="_Toc440882965"/>
      <w:bookmarkStart w:id="1583" w:name="Srv_117WinSmallBizSVR2011Addon"/>
      <w:bookmarkStart w:id="1584" w:name="Srv_121WinSmallBizSVR2011Addon"/>
      <w:bookmarkEnd w:id="1580"/>
      <w:r w:rsidRPr="008F29F0">
        <w:rPr>
          <w:rFonts w:ascii="Tahoma" w:hAnsi="Tahoma" w:cs="Tahoma"/>
          <w:caps/>
          <w:color w:val="FF6D09"/>
          <w:sz w:val="22"/>
          <w:vertAlign w:val="superscript"/>
        </w:rPr>
        <w:t>111</w:t>
      </w:r>
      <w:r w:rsidRPr="008F29F0">
        <w:rPr>
          <w:rFonts w:ascii="Tahoma" w:hAnsi="Tahoma" w:cs="Tahoma"/>
          <w:color w:val="FF6D09"/>
          <w:sz w:val="22"/>
        </w:rPr>
        <w:t xml:space="preserve"> Windows Small Business Server (SBS) 2011 Standard</w:t>
      </w:r>
      <w:bookmarkEnd w:id="1581"/>
      <w:bookmarkEnd w:id="1582"/>
    </w:p>
    <w:bookmarkEnd w:id="1583"/>
    <w:bookmarkEnd w:id="1584"/>
    <w:p w:rsidR="00296B89" w:rsidRPr="008F29F0" w:rsidRDefault="00296B89" w:rsidP="00CE7FAD">
      <w:pPr>
        <w:ind w:left="900"/>
        <w:rPr>
          <w:rFonts w:cs="Tahoma"/>
        </w:rPr>
      </w:pPr>
    </w:p>
    <w:p w:rsidR="00CE7FAD" w:rsidRPr="0081766F" w:rsidRDefault="00836655" w:rsidP="00CE7FAD">
      <w:pPr>
        <w:spacing w:after="60"/>
        <w:ind w:left="720"/>
        <w:rPr>
          <w:rFonts w:cs="Tahoma"/>
          <w:lang w:val="ru-RU"/>
        </w:rPr>
      </w:pPr>
      <w:r w:rsidRPr="0081766F">
        <w:rPr>
          <w:rFonts w:cs="Tahoma"/>
          <w:b/>
          <w:color w:val="000000"/>
          <w:lang w:val="ru-RU"/>
        </w:rPr>
        <w:t xml:space="preserve">Предоставление лицензий в связи с окончанием жизненного цикла </w:t>
      </w:r>
      <w:r w:rsidRPr="008F29F0">
        <w:rPr>
          <w:rFonts w:cs="Tahoma"/>
          <w:b/>
          <w:color w:val="000000"/>
        </w:rPr>
        <w:t>SBS</w:t>
      </w:r>
      <w:r w:rsidRPr="0081766F">
        <w:rPr>
          <w:rFonts w:cs="Tahoma"/>
          <w:b/>
          <w:color w:val="000000"/>
          <w:lang w:val="ru-RU"/>
        </w:rPr>
        <w:t xml:space="preserve"> 2011 </w:t>
      </w:r>
      <w:r w:rsidRPr="008F29F0">
        <w:rPr>
          <w:rFonts w:cs="Tahoma"/>
          <w:b/>
          <w:color w:val="000000"/>
        </w:rPr>
        <w:t>Standard</w:t>
      </w:r>
    </w:p>
    <w:p w:rsidR="00CE7FAD" w:rsidRPr="0081766F" w:rsidRDefault="00836655" w:rsidP="00CE7FAD">
      <w:pPr>
        <w:ind w:left="720"/>
        <w:rPr>
          <w:rFonts w:cs="Tahoma"/>
          <w:lang w:val="ru-RU"/>
        </w:rPr>
      </w:pPr>
      <w:r w:rsidRPr="008F29F0">
        <w:rPr>
          <w:rFonts w:cs="Tahoma"/>
          <w:color w:val="000000"/>
        </w:rPr>
        <w:t>SBS</w:t>
      </w:r>
      <w:r w:rsidRPr="0081766F">
        <w:rPr>
          <w:rFonts w:cs="Tahoma"/>
          <w:color w:val="000000"/>
          <w:lang w:val="ru-RU"/>
        </w:rPr>
        <w:t xml:space="preserve"> 2011 </w:t>
      </w:r>
      <w:r w:rsidRPr="008F29F0">
        <w:rPr>
          <w:rFonts w:cs="Tahoma"/>
          <w:color w:val="000000"/>
        </w:rPr>
        <w:t>Standard</w:t>
      </w:r>
      <w:r w:rsidRPr="0081766F">
        <w:rPr>
          <w:rFonts w:cs="Tahoma"/>
          <w:color w:val="000000"/>
          <w:lang w:val="ru-RU"/>
        </w:rPr>
        <w:t xml:space="preserve"> будет последней версией </w:t>
      </w:r>
      <w:r w:rsidRPr="008F29F0">
        <w:rPr>
          <w:rFonts w:cs="Tahoma"/>
          <w:color w:val="000000"/>
        </w:rPr>
        <w:t>SBS</w:t>
      </w:r>
      <w:r w:rsidRPr="0081766F">
        <w:rPr>
          <w:rFonts w:cs="Tahoma"/>
          <w:color w:val="000000"/>
          <w:lang w:val="ru-RU"/>
        </w:rPr>
        <w:t xml:space="preserve"> </w:t>
      </w:r>
      <w:r w:rsidRPr="008F29F0">
        <w:rPr>
          <w:rFonts w:cs="Tahoma"/>
          <w:color w:val="000000"/>
        </w:rPr>
        <w:t>Standard</w:t>
      </w:r>
      <w:r w:rsidRPr="0081766F">
        <w:rPr>
          <w:rFonts w:cs="Tahoma"/>
          <w:color w:val="000000"/>
          <w:lang w:val="ru-RU"/>
        </w:rPr>
        <w:t xml:space="preserve">. Клиенты Программы корпоративного лицензирования с </w:t>
      </w:r>
      <w:r w:rsidRPr="008F29F0">
        <w:rPr>
          <w:rFonts w:cs="Tahoma"/>
          <w:color w:val="000000"/>
        </w:rPr>
        <w:t>Software</w:t>
      </w:r>
      <w:r w:rsidRPr="0081766F">
        <w:rPr>
          <w:rFonts w:cs="Tahoma"/>
          <w:color w:val="000000"/>
          <w:lang w:val="ru-RU"/>
        </w:rPr>
        <w:t xml:space="preserve"> </w:t>
      </w:r>
      <w:r w:rsidRPr="008F29F0">
        <w:rPr>
          <w:rFonts w:cs="Tahoma"/>
          <w:color w:val="000000"/>
        </w:rPr>
        <w:t>Assurance</w:t>
      </w:r>
      <w:r w:rsidRPr="0081766F">
        <w:rPr>
          <w:rFonts w:cs="Tahoma"/>
          <w:color w:val="000000"/>
          <w:lang w:val="ru-RU"/>
        </w:rPr>
        <w:t xml:space="preserve"> для лицензий </w:t>
      </w:r>
      <w:r w:rsidRPr="008F29F0">
        <w:rPr>
          <w:rFonts w:cs="Tahoma"/>
          <w:color w:val="000000"/>
        </w:rPr>
        <w:t>SBS</w:t>
      </w:r>
      <w:r w:rsidRPr="0081766F">
        <w:rPr>
          <w:rFonts w:cs="Tahoma"/>
          <w:color w:val="000000"/>
          <w:lang w:val="ru-RU"/>
        </w:rPr>
        <w:t xml:space="preserve"> 2011 </w:t>
      </w:r>
      <w:r w:rsidRPr="008F29F0">
        <w:rPr>
          <w:rFonts w:cs="Tahoma"/>
          <w:color w:val="000000"/>
        </w:rPr>
        <w:t>Standard</w:t>
      </w:r>
      <w:r w:rsidRPr="0081766F">
        <w:rPr>
          <w:rFonts w:cs="Tahoma"/>
          <w:color w:val="000000"/>
          <w:lang w:val="ru-RU"/>
        </w:rPr>
        <w:t xml:space="preserve"> («Соответствующие лицензии») получат право на обновление до программного обеспечения </w:t>
      </w:r>
      <w:r w:rsidRPr="008F29F0">
        <w:rPr>
          <w:rFonts w:cs="Tahoma"/>
          <w:color w:val="000000"/>
        </w:rPr>
        <w:t>Windows</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w:t>
      </w:r>
      <w:r w:rsidRPr="008F29F0">
        <w:rPr>
          <w:rFonts w:cs="Tahoma"/>
          <w:color w:val="000000"/>
        </w:rPr>
        <w:t>Standard</w:t>
      </w:r>
      <w:r w:rsidRPr="0081766F">
        <w:rPr>
          <w:rFonts w:cs="Tahoma"/>
          <w:color w:val="000000"/>
          <w:lang w:val="ru-RU"/>
        </w:rPr>
        <w:t xml:space="preserve"> и </w:t>
      </w:r>
      <w:r w:rsidRPr="008F29F0">
        <w:rPr>
          <w:rFonts w:cs="Tahoma"/>
          <w:color w:val="000000"/>
        </w:rPr>
        <w:t>Exchange</w:t>
      </w:r>
      <w:r w:rsidRPr="0081766F">
        <w:rPr>
          <w:rFonts w:cs="Tahoma"/>
          <w:color w:val="000000"/>
          <w:lang w:val="ru-RU"/>
        </w:rPr>
        <w:t xml:space="preserve"> </w:t>
      </w:r>
      <w:r w:rsidRPr="008F29F0">
        <w:rPr>
          <w:rFonts w:cs="Tahoma"/>
          <w:color w:val="000000"/>
        </w:rPr>
        <w:t>Server</w:t>
      </w:r>
      <w:r w:rsidRPr="0081766F">
        <w:rPr>
          <w:rFonts w:cs="Tahoma"/>
          <w:color w:val="000000"/>
          <w:lang w:val="ru-RU"/>
        </w:rPr>
        <w:t xml:space="preserve"> </w:t>
      </w:r>
      <w:r w:rsidRPr="008F29F0">
        <w:rPr>
          <w:rFonts w:cs="Tahoma"/>
          <w:color w:val="000000"/>
        </w:rPr>
        <w:t>Standard</w:t>
      </w:r>
      <w:r w:rsidRPr="0081766F">
        <w:rPr>
          <w:rFonts w:cs="Tahoma"/>
          <w:color w:val="000000"/>
          <w:lang w:val="ru-RU"/>
        </w:rPr>
        <w:t xml:space="preserve"> и его </w:t>
      </w:r>
      <w:r w:rsidRPr="0081766F">
        <w:rPr>
          <w:rFonts w:eastAsia="Calibri" w:cs="Tahoma"/>
          <w:szCs w:val="18"/>
          <w:lang w:val="ru-RU"/>
        </w:rPr>
        <w:t xml:space="preserve">использование вместо </w:t>
      </w:r>
      <w:r w:rsidRPr="008F29F0">
        <w:rPr>
          <w:rFonts w:eastAsia="Calibri" w:cs="Tahoma"/>
          <w:szCs w:val="18"/>
        </w:rPr>
        <w:t>SBS</w:t>
      </w:r>
      <w:r w:rsidRPr="0081766F">
        <w:rPr>
          <w:rFonts w:eastAsia="Calibri" w:cs="Tahoma"/>
          <w:szCs w:val="18"/>
          <w:lang w:val="ru-RU"/>
        </w:rPr>
        <w:t xml:space="preserve"> 2011. Чтобы стимулировать такое использование, клиент получит право для каждой имеющейся у него Соответствующей лицензии получить по две лицензии на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и по одной лицензии на </w:t>
      </w:r>
      <w:r w:rsidRPr="008F29F0">
        <w:rPr>
          <w:rFonts w:eastAsia="Calibri" w:cs="Tahoma"/>
          <w:szCs w:val="18"/>
        </w:rPr>
        <w:t>Exchange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2010 </w:t>
      </w:r>
      <w:r w:rsidRPr="008F29F0">
        <w:rPr>
          <w:rFonts w:eastAsia="Calibri" w:cs="Tahoma"/>
          <w:szCs w:val="18"/>
        </w:rPr>
        <w:t>Standard</w:t>
      </w:r>
      <w:r w:rsidRPr="0081766F">
        <w:rPr>
          <w:rFonts w:eastAsia="Calibri" w:cs="Tahoma"/>
          <w:szCs w:val="18"/>
          <w:lang w:val="ru-RU"/>
        </w:rPr>
        <w:t xml:space="preserve">, как показано в таблице ниже. </w:t>
      </w:r>
    </w:p>
    <w:p w:rsidR="00CE7FAD" w:rsidRPr="00AA5F4A" w:rsidRDefault="00CE7FAD" w:rsidP="00CE7FAD">
      <w:pPr>
        <w:ind w:left="720"/>
        <w:rPr>
          <w:rFonts w:cs="Tahoma"/>
          <w:lang w:val="ru-RU"/>
        </w:rPr>
      </w:pPr>
    </w:p>
    <w:p w:rsidR="00E4224F" w:rsidRPr="00AA5F4A" w:rsidRDefault="00E4224F" w:rsidP="00CE7FAD">
      <w:pPr>
        <w:ind w:left="720"/>
        <w:rPr>
          <w:rFonts w:cs="Tahoma"/>
          <w:lang w:val="ru-RU"/>
        </w:rPr>
      </w:pPr>
    </w:p>
    <w:p w:rsidR="00E4224F" w:rsidRPr="00AA5F4A" w:rsidRDefault="00E4224F" w:rsidP="00CE7FAD">
      <w:pPr>
        <w:ind w:left="720"/>
        <w:rPr>
          <w:rFonts w:cs="Tahoma"/>
          <w:lang w:val="ru-RU"/>
        </w:rPr>
      </w:pPr>
    </w:p>
    <w:p w:rsidR="00E4224F" w:rsidRPr="00AA5F4A" w:rsidRDefault="00E4224F" w:rsidP="00CE7FAD">
      <w:pPr>
        <w:ind w:left="720"/>
        <w:rPr>
          <w:rFonts w:cs="Tahoma"/>
          <w:lang w:val="ru-RU"/>
        </w:rPr>
      </w:pPr>
    </w:p>
    <w:p w:rsidR="00E4224F" w:rsidRPr="00AA5F4A" w:rsidRDefault="00E4224F" w:rsidP="00CE7FAD">
      <w:pPr>
        <w:ind w:left="720"/>
        <w:rPr>
          <w:rFonts w:cs="Tahoma"/>
          <w:lang w:val="ru-RU"/>
        </w:rPr>
      </w:pPr>
    </w:p>
    <w:p w:rsidR="00E4224F" w:rsidRPr="00AA5F4A" w:rsidRDefault="00E4224F" w:rsidP="00CE7FAD">
      <w:pPr>
        <w:ind w:left="720"/>
        <w:rPr>
          <w:rFonts w:cs="Tahoma"/>
          <w:lang w:val="ru-RU"/>
        </w:rPr>
      </w:pPr>
    </w:p>
    <w:p w:rsidR="00E4224F" w:rsidRPr="00AA5F4A" w:rsidRDefault="00E4224F" w:rsidP="00CE7FAD">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0"/>
        <w:gridCol w:w="4608"/>
      </w:tblGrid>
      <w:tr w:rsidR="00836655" w:rsidRPr="008F29F0" w:rsidTr="008F11BF">
        <w:tc>
          <w:tcPr>
            <w:tcW w:w="4140" w:type="dxa"/>
            <w:tcBorders>
              <w:top w:val="single" w:sz="4" w:space="0" w:color="auto"/>
              <w:left w:val="single" w:sz="4" w:space="0" w:color="auto"/>
              <w:bottom w:val="single" w:sz="4" w:space="0" w:color="auto"/>
              <w:right w:val="single" w:sz="4" w:space="0" w:color="auto"/>
            </w:tcBorders>
            <w:shd w:val="clear" w:color="auto" w:fill="F4B083"/>
          </w:tcPr>
          <w:p w:rsidR="00836655" w:rsidRPr="008F29F0" w:rsidRDefault="00836655" w:rsidP="000A5032">
            <w:pPr>
              <w:spacing w:after="200" w:line="276" w:lineRule="auto"/>
              <w:rPr>
                <w:rFonts w:eastAsia="Calibri" w:cs="Tahoma"/>
                <w:szCs w:val="18"/>
              </w:rPr>
            </w:pPr>
            <w:r w:rsidRPr="008F29F0">
              <w:rPr>
                <w:rFonts w:cs="Tahoma"/>
                <w:b/>
                <w:color w:val="000000"/>
              </w:rPr>
              <w:t>Соответствующие лицензии</w:t>
            </w:r>
          </w:p>
        </w:tc>
        <w:tc>
          <w:tcPr>
            <w:tcW w:w="4608" w:type="dxa"/>
            <w:tcBorders>
              <w:top w:val="single" w:sz="4" w:space="0" w:color="auto"/>
              <w:left w:val="single" w:sz="4" w:space="0" w:color="auto"/>
              <w:bottom w:val="single" w:sz="4" w:space="0" w:color="auto"/>
              <w:right w:val="single" w:sz="4" w:space="0" w:color="auto"/>
            </w:tcBorders>
            <w:shd w:val="clear" w:color="auto" w:fill="F4B083"/>
          </w:tcPr>
          <w:p w:rsidR="00836655" w:rsidRPr="008F29F0" w:rsidRDefault="00836655" w:rsidP="000A5032">
            <w:pPr>
              <w:spacing w:after="200" w:line="276" w:lineRule="auto"/>
              <w:rPr>
                <w:rFonts w:eastAsia="Calibri" w:cs="Tahoma"/>
                <w:szCs w:val="18"/>
              </w:rPr>
            </w:pPr>
            <w:r w:rsidRPr="008F29F0">
              <w:rPr>
                <w:rFonts w:cs="Tahoma"/>
                <w:b/>
                <w:color w:val="000000"/>
              </w:rPr>
              <w:t>Предоставление лицензии</w:t>
            </w:r>
          </w:p>
        </w:tc>
      </w:tr>
      <w:tr w:rsidR="00836655" w:rsidRPr="008F29F0" w:rsidTr="008F11BF">
        <w:tc>
          <w:tcPr>
            <w:tcW w:w="4140"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0D5F24">
            <w:pPr>
              <w:spacing w:line="276" w:lineRule="auto"/>
              <w:rPr>
                <w:rFonts w:eastAsia="Calibri" w:cs="Tahoma"/>
                <w:szCs w:val="18"/>
              </w:rPr>
            </w:pPr>
            <w:r w:rsidRPr="008F29F0">
              <w:rPr>
                <w:rFonts w:eastAsia="Calibri" w:cs="Tahoma"/>
                <w:szCs w:val="18"/>
              </w:rPr>
              <w:t>SBS 2011 Standard с покрытием Software Assurance по 31 июля 2012 г.</w:t>
            </w:r>
          </w:p>
        </w:tc>
        <w:tc>
          <w:tcPr>
            <w:tcW w:w="4608"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581F65" w:rsidP="000D5F24">
            <w:pPr>
              <w:spacing w:line="276" w:lineRule="auto"/>
              <w:rPr>
                <w:rFonts w:cs="Tahoma"/>
              </w:rPr>
            </w:pPr>
            <w:r w:rsidRPr="008F29F0">
              <w:rPr>
                <w:rFonts w:eastAsia="Calibri" w:cs="Tahoma"/>
                <w:szCs w:val="18"/>
              </w:rPr>
              <w:t>2 лицензии на Windows Server 2008 R2 Standard</w:t>
            </w:r>
          </w:p>
          <w:p w:rsidR="00836655" w:rsidRPr="008F29F0" w:rsidRDefault="00581F65" w:rsidP="000D5F24">
            <w:pPr>
              <w:spacing w:line="276" w:lineRule="auto"/>
              <w:rPr>
                <w:rFonts w:eastAsia="Calibri" w:cs="Tahoma"/>
                <w:szCs w:val="18"/>
              </w:rPr>
            </w:pPr>
            <w:r w:rsidRPr="008F29F0">
              <w:rPr>
                <w:rFonts w:eastAsia="Calibri" w:cs="Tahoma"/>
                <w:szCs w:val="18"/>
              </w:rPr>
              <w:t>1 лицензия на Exchange Server 2010 Standard</w:t>
            </w:r>
          </w:p>
        </w:tc>
      </w:tr>
      <w:tr w:rsidR="00836655" w:rsidRPr="008F29F0" w:rsidTr="008F11BF">
        <w:tc>
          <w:tcPr>
            <w:tcW w:w="4140" w:type="dxa"/>
            <w:tcBorders>
              <w:top w:val="single" w:sz="4" w:space="0" w:color="auto"/>
              <w:left w:val="single" w:sz="4" w:space="0" w:color="auto"/>
              <w:bottom w:val="single" w:sz="4" w:space="0" w:color="auto"/>
              <w:right w:val="single" w:sz="4" w:space="0" w:color="auto"/>
            </w:tcBorders>
            <w:shd w:val="clear" w:color="auto" w:fill="auto"/>
          </w:tcPr>
          <w:p w:rsidR="00836655" w:rsidRPr="0081766F" w:rsidRDefault="00836655" w:rsidP="000D5F24">
            <w:pPr>
              <w:spacing w:line="276" w:lineRule="auto"/>
              <w:rPr>
                <w:rFonts w:eastAsia="Calibri" w:cs="Tahoma"/>
                <w:szCs w:val="18"/>
                <w:lang w:val="ru-RU"/>
              </w:rPr>
            </w:pPr>
            <w:r w:rsidRPr="008F29F0">
              <w:rPr>
                <w:rFonts w:eastAsia="Calibri" w:cs="Tahoma"/>
                <w:szCs w:val="18"/>
              </w:rPr>
              <w:t>SBS</w:t>
            </w:r>
            <w:r w:rsidRPr="0081766F">
              <w:rPr>
                <w:rFonts w:eastAsia="Calibri" w:cs="Tahoma"/>
                <w:szCs w:val="18"/>
                <w:lang w:val="ru-RU"/>
              </w:rPr>
              <w:t xml:space="preserve"> 2011 </w:t>
            </w:r>
            <w:r w:rsidRPr="008F29F0">
              <w:rPr>
                <w:rFonts w:eastAsia="Calibri" w:cs="Tahoma"/>
                <w:szCs w:val="18"/>
              </w:rPr>
              <w:t>Standard</w:t>
            </w:r>
            <w:r w:rsidRPr="0081766F">
              <w:rPr>
                <w:rFonts w:eastAsia="Calibri" w:cs="Tahoma"/>
                <w:szCs w:val="18"/>
                <w:lang w:val="ru-RU"/>
              </w:rPr>
              <w:t xml:space="preserve"> с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действующим на 1 августа 2012 г. или позднее</w:t>
            </w:r>
          </w:p>
        </w:tc>
        <w:tc>
          <w:tcPr>
            <w:tcW w:w="4608"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581F65" w:rsidP="000D5F24">
            <w:pPr>
              <w:spacing w:line="276" w:lineRule="auto"/>
              <w:rPr>
                <w:rFonts w:cs="Tahoma"/>
              </w:rPr>
            </w:pPr>
            <w:r w:rsidRPr="008F29F0">
              <w:rPr>
                <w:rFonts w:eastAsia="Calibri" w:cs="Tahoma"/>
                <w:szCs w:val="18"/>
              </w:rPr>
              <w:t>2 лицензии на Windows Server 2012 Standard с</w:t>
            </w:r>
            <w:r w:rsidR="008F11BF">
              <w:rPr>
                <w:rFonts w:eastAsia="Calibri" w:cs="Tahoma"/>
                <w:szCs w:val="18"/>
              </w:rPr>
              <w:t> </w:t>
            </w:r>
            <w:r w:rsidRPr="008F29F0">
              <w:rPr>
                <w:rFonts w:eastAsia="Calibri" w:cs="Tahoma"/>
                <w:szCs w:val="18"/>
              </w:rPr>
              <w:t>Software Assurance</w:t>
            </w:r>
          </w:p>
          <w:p w:rsidR="00836655" w:rsidRPr="008F29F0" w:rsidRDefault="00581F65" w:rsidP="000D5F24">
            <w:pPr>
              <w:spacing w:line="276" w:lineRule="auto"/>
              <w:rPr>
                <w:rFonts w:eastAsia="Calibri" w:cs="Tahoma"/>
                <w:szCs w:val="18"/>
              </w:rPr>
            </w:pPr>
            <w:r w:rsidRPr="008F29F0">
              <w:rPr>
                <w:rFonts w:eastAsia="Calibri" w:cs="Tahoma"/>
                <w:szCs w:val="18"/>
              </w:rPr>
              <w:t>1 лицензия на Exchange Server 2010 Standard с</w:t>
            </w:r>
            <w:r w:rsidR="008F11BF">
              <w:rPr>
                <w:rFonts w:eastAsia="Calibri" w:cs="Tahoma"/>
                <w:szCs w:val="18"/>
              </w:rPr>
              <w:t> </w:t>
            </w:r>
            <w:r w:rsidRPr="008F29F0">
              <w:rPr>
                <w:rFonts w:eastAsia="Calibri" w:cs="Tahoma"/>
                <w:szCs w:val="18"/>
              </w:rPr>
              <w:t>Software Assurance</w:t>
            </w:r>
          </w:p>
        </w:tc>
      </w:tr>
    </w:tbl>
    <w:p w:rsidR="00CE7FAD" w:rsidRPr="008F11BF" w:rsidRDefault="00CE7FAD" w:rsidP="00CE7FAD">
      <w:pPr>
        <w:spacing w:after="100" w:afterAutospacing="1" w:line="276" w:lineRule="auto"/>
        <w:ind w:left="720"/>
        <w:contextualSpacing/>
        <w:rPr>
          <w:rFonts w:cs="Tahoma"/>
          <w:szCs w:val="18"/>
        </w:rPr>
      </w:pPr>
    </w:p>
    <w:p w:rsidR="00836655" w:rsidRPr="0081766F" w:rsidRDefault="00836655" w:rsidP="00CE7FAD">
      <w:pPr>
        <w:ind w:left="720"/>
        <w:rPr>
          <w:rFonts w:cs="Tahoma"/>
          <w:szCs w:val="18"/>
          <w:lang w:val="ru-RU"/>
        </w:rPr>
      </w:pPr>
      <w:r w:rsidRPr="0081766F">
        <w:rPr>
          <w:rFonts w:eastAsia="Calibri" w:cs="Tahoma"/>
          <w:szCs w:val="18"/>
          <w:lang w:val="ru-RU"/>
        </w:rPr>
        <w:t xml:space="preserve">Срок действия покрытия </w:t>
      </w:r>
      <w:r w:rsidRPr="008F11BF">
        <w:rPr>
          <w:rFonts w:eastAsia="Calibri" w:cs="Tahoma"/>
          <w:szCs w:val="18"/>
        </w:rPr>
        <w:t>Software</w:t>
      </w:r>
      <w:r w:rsidRPr="0081766F">
        <w:rPr>
          <w:rFonts w:eastAsia="Calibri" w:cs="Tahoma"/>
          <w:szCs w:val="18"/>
          <w:lang w:val="ru-RU"/>
        </w:rPr>
        <w:t xml:space="preserve"> </w:t>
      </w:r>
      <w:r w:rsidRPr="008F11BF">
        <w:rPr>
          <w:rFonts w:eastAsia="Calibri" w:cs="Tahoma"/>
          <w:szCs w:val="18"/>
        </w:rPr>
        <w:t>Assurance</w:t>
      </w:r>
      <w:r w:rsidRPr="0081766F">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690FD4">
        <w:rPr>
          <w:rFonts w:eastAsia="Calibri" w:cs="Tahoma"/>
          <w:szCs w:val="18"/>
        </w:rPr>
        <w:t> </w:t>
      </w:r>
      <w:r w:rsidRPr="008F11BF">
        <w:rPr>
          <w:rFonts w:eastAsia="Calibri" w:cs="Tahoma"/>
          <w:szCs w:val="18"/>
        </w:rPr>
        <w:t>Software</w:t>
      </w:r>
      <w:r w:rsidRPr="0081766F">
        <w:rPr>
          <w:rFonts w:eastAsia="Calibri" w:cs="Tahoma"/>
          <w:szCs w:val="18"/>
          <w:lang w:val="ru-RU"/>
        </w:rPr>
        <w:t xml:space="preserve"> </w:t>
      </w:r>
      <w:r w:rsidRPr="008F11BF">
        <w:rPr>
          <w:rFonts w:eastAsia="Calibri" w:cs="Tahoma"/>
          <w:szCs w:val="18"/>
        </w:rPr>
        <w:t>Assurance</w:t>
      </w:r>
      <w:r w:rsidRPr="0081766F">
        <w:rPr>
          <w:rFonts w:eastAsia="Calibri" w:cs="Tahoma"/>
          <w:szCs w:val="18"/>
          <w:lang w:val="ru-RU"/>
        </w:rPr>
        <w:t xml:space="preserve"> для Соответствующих лицензий, истекающих в </w:t>
      </w:r>
      <w:r w:rsidRPr="0081766F">
        <w:rPr>
          <w:rStyle w:val="CommentReference"/>
          <w:rFonts w:cs="Tahoma"/>
          <w:sz w:val="18"/>
          <w:szCs w:val="18"/>
          <w:lang w:val="ru-RU"/>
        </w:rPr>
        <w:t>августе 2</w:t>
      </w:r>
      <w:r w:rsidRPr="0081766F">
        <w:rPr>
          <w:rFonts w:eastAsia="Calibri" w:cs="Tahoma"/>
          <w:szCs w:val="18"/>
          <w:lang w:val="ru-RU"/>
        </w:rPr>
        <w:t xml:space="preserve">012 г., имеют возможность до 31 декабря 2012 г. возобновить действие </w:t>
      </w:r>
      <w:r w:rsidRPr="008F11BF">
        <w:rPr>
          <w:rFonts w:eastAsia="Calibri" w:cs="Tahoma"/>
          <w:szCs w:val="18"/>
        </w:rPr>
        <w:t>Software</w:t>
      </w:r>
      <w:r w:rsidRPr="0081766F">
        <w:rPr>
          <w:rFonts w:eastAsia="Calibri" w:cs="Tahoma"/>
          <w:szCs w:val="18"/>
          <w:lang w:val="ru-RU"/>
        </w:rPr>
        <w:t xml:space="preserve"> </w:t>
      </w:r>
      <w:r w:rsidRPr="008F11BF">
        <w:rPr>
          <w:rFonts w:eastAsia="Calibri" w:cs="Tahoma"/>
          <w:szCs w:val="18"/>
        </w:rPr>
        <w:t>Assurance</w:t>
      </w:r>
      <w:r w:rsidRPr="0081766F">
        <w:rPr>
          <w:rFonts w:eastAsia="Calibri" w:cs="Tahoma"/>
          <w:szCs w:val="18"/>
          <w:lang w:val="ru-RU"/>
        </w:rPr>
        <w:t xml:space="preserve"> для лицензий </w:t>
      </w:r>
      <w:r w:rsidRPr="008F11BF">
        <w:rPr>
          <w:rFonts w:eastAsia="Calibri" w:cs="Tahoma"/>
          <w:szCs w:val="18"/>
        </w:rPr>
        <w:t>Windows</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и </w:t>
      </w:r>
      <w:r w:rsidRPr="008F11BF">
        <w:rPr>
          <w:rFonts w:eastAsia="Calibri" w:cs="Tahoma"/>
          <w:szCs w:val="18"/>
        </w:rPr>
        <w:t>Exchange</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предоставленных в рамках этого предложения.</w:t>
      </w:r>
      <w:r w:rsidR="008F29F0" w:rsidRPr="0081766F">
        <w:rPr>
          <w:rFonts w:eastAsia="Calibri" w:cs="Tahoma"/>
          <w:szCs w:val="18"/>
          <w:lang w:val="ru-RU"/>
        </w:rPr>
        <w:t xml:space="preserve"> </w:t>
      </w:r>
      <w:r w:rsidRPr="0081766F">
        <w:rPr>
          <w:rFonts w:eastAsia="Calibri" w:cs="Tahoma"/>
          <w:szCs w:val="18"/>
          <w:lang w:val="ru-RU"/>
        </w:rPr>
        <w:t xml:space="preserve">Клиенты с </w:t>
      </w:r>
      <w:r w:rsidRPr="008F11BF">
        <w:rPr>
          <w:rFonts w:eastAsia="Calibri" w:cs="Tahoma"/>
          <w:szCs w:val="18"/>
        </w:rPr>
        <w:t>Software</w:t>
      </w:r>
      <w:r w:rsidRPr="0081766F">
        <w:rPr>
          <w:rFonts w:eastAsia="Calibri" w:cs="Tahoma"/>
          <w:szCs w:val="18"/>
          <w:lang w:val="ru-RU"/>
        </w:rPr>
        <w:t xml:space="preserve"> </w:t>
      </w:r>
      <w:r w:rsidRPr="008F11BF">
        <w:rPr>
          <w:rFonts w:eastAsia="Calibri" w:cs="Tahoma"/>
          <w:szCs w:val="18"/>
        </w:rPr>
        <w:t>Assurance</w:t>
      </w:r>
      <w:r w:rsidRPr="0081766F">
        <w:rPr>
          <w:rFonts w:eastAsia="Calibri" w:cs="Tahoma"/>
          <w:szCs w:val="18"/>
          <w:lang w:val="ru-RU"/>
        </w:rPr>
        <w:t xml:space="preserve"> для Соответствующих лицензий, истекающих в </w:t>
      </w:r>
      <w:r w:rsidRPr="0081766F">
        <w:rPr>
          <w:rStyle w:val="CommentReference"/>
          <w:rFonts w:cs="Tahoma"/>
          <w:sz w:val="18"/>
          <w:szCs w:val="18"/>
          <w:lang w:val="ru-RU"/>
        </w:rPr>
        <w:t>июле 2</w:t>
      </w:r>
      <w:r w:rsidRPr="0081766F">
        <w:rPr>
          <w:rFonts w:eastAsia="Calibri" w:cs="Tahoma"/>
          <w:szCs w:val="18"/>
          <w:lang w:val="ru-RU"/>
        </w:rPr>
        <w:t>012 г., имеют возможность до 31</w:t>
      </w:r>
      <w:r w:rsidR="00690FD4">
        <w:rPr>
          <w:rFonts w:eastAsia="Calibri" w:cs="Tahoma"/>
          <w:szCs w:val="18"/>
        </w:rPr>
        <w:t> </w:t>
      </w:r>
      <w:r w:rsidRPr="0081766F">
        <w:rPr>
          <w:rFonts w:eastAsia="Calibri" w:cs="Tahoma"/>
          <w:szCs w:val="18"/>
          <w:lang w:val="ru-RU"/>
        </w:rPr>
        <w:t xml:space="preserve">декабря 2012 г. приобрести </w:t>
      </w:r>
      <w:r w:rsidRPr="008F11BF">
        <w:rPr>
          <w:rFonts w:eastAsia="Calibri" w:cs="Tahoma"/>
          <w:szCs w:val="18"/>
        </w:rPr>
        <w:t>Software</w:t>
      </w:r>
      <w:r w:rsidRPr="0081766F">
        <w:rPr>
          <w:rFonts w:eastAsia="Calibri" w:cs="Tahoma"/>
          <w:szCs w:val="18"/>
          <w:lang w:val="ru-RU"/>
        </w:rPr>
        <w:t xml:space="preserve"> </w:t>
      </w:r>
      <w:r w:rsidRPr="008F11BF">
        <w:rPr>
          <w:rFonts w:eastAsia="Calibri" w:cs="Tahoma"/>
          <w:szCs w:val="18"/>
        </w:rPr>
        <w:t>Assurance</w:t>
      </w:r>
      <w:r w:rsidRPr="0081766F">
        <w:rPr>
          <w:rFonts w:eastAsia="Calibri" w:cs="Tahoma"/>
          <w:szCs w:val="18"/>
          <w:lang w:val="ru-RU"/>
        </w:rPr>
        <w:t xml:space="preserve"> для лицензий на </w:t>
      </w:r>
      <w:r w:rsidRPr="008F11BF">
        <w:rPr>
          <w:rFonts w:eastAsia="Calibri" w:cs="Tahoma"/>
          <w:szCs w:val="18"/>
        </w:rPr>
        <w:t>Windows</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и </w:t>
      </w:r>
      <w:r w:rsidRPr="008F11BF">
        <w:rPr>
          <w:rFonts w:eastAsia="Calibri" w:cs="Tahoma"/>
          <w:szCs w:val="18"/>
        </w:rPr>
        <w:t>Exchange</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предоставленных в рамках этого предложения.</w:t>
      </w:r>
    </w:p>
    <w:p w:rsidR="00CE7FAD" w:rsidRPr="0081766F" w:rsidRDefault="00CE7FAD" w:rsidP="00CE7FAD">
      <w:pPr>
        <w:pStyle w:val="ListParagraph1"/>
        <w:contextualSpacing w:val="0"/>
        <w:rPr>
          <w:rFonts w:ascii="Tahoma" w:hAnsi="Tahoma" w:cs="Tahoma"/>
          <w:sz w:val="18"/>
          <w:szCs w:val="18"/>
          <w:lang w:val="ru-RU"/>
        </w:rPr>
      </w:pPr>
    </w:p>
    <w:p w:rsidR="00836655" w:rsidRPr="0081766F" w:rsidRDefault="00836655" w:rsidP="00CE7FAD">
      <w:pPr>
        <w:pStyle w:val="ListParagraph1"/>
        <w:contextualSpacing w:val="0"/>
        <w:rPr>
          <w:rFonts w:ascii="Tahoma" w:hAnsi="Tahoma" w:cs="Tahoma"/>
          <w:sz w:val="18"/>
          <w:szCs w:val="18"/>
          <w:lang w:val="ru-RU"/>
        </w:rPr>
      </w:pPr>
      <w:r w:rsidRPr="0081766F">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F11BF" w:rsidRPr="00446352" w:rsidRDefault="008F11BF" w:rsidP="00CE7FAD">
      <w:pPr>
        <w:pStyle w:val="ListParagraph1"/>
        <w:contextualSpacing w:val="0"/>
        <w:rPr>
          <w:rFonts w:ascii="Tahoma" w:hAnsi="Tahoma" w:cs="Tahoma"/>
          <w:sz w:val="18"/>
          <w:szCs w:val="18"/>
          <w:lang w:val="ru-RU"/>
        </w:rPr>
      </w:pPr>
    </w:p>
    <w:p w:rsidR="00836655" w:rsidRPr="008F11BF" w:rsidRDefault="00836655" w:rsidP="00CE7FAD">
      <w:pPr>
        <w:pStyle w:val="ListParagraph1"/>
        <w:contextualSpacing w:val="0"/>
        <w:rPr>
          <w:rFonts w:ascii="Tahoma" w:hAnsi="Tahoma" w:cs="Tahoma"/>
          <w:sz w:val="18"/>
          <w:szCs w:val="18"/>
        </w:rPr>
      </w:pPr>
      <w:r w:rsidRPr="0081766F">
        <w:rPr>
          <w:rFonts w:ascii="Tahoma" w:eastAsia="Calibri" w:hAnsi="Tahoma" w:cs="Tahoma"/>
          <w:sz w:val="18"/>
          <w:szCs w:val="18"/>
          <w:lang w:val="ru-RU"/>
        </w:rPr>
        <w:t xml:space="preserve">Для каждой Соответствующей лицензии, приобретенной в рамках Подписки </w:t>
      </w:r>
      <w:r w:rsidRPr="008F11BF">
        <w:rPr>
          <w:rFonts w:ascii="Tahoma" w:eastAsia="Calibri" w:hAnsi="Tahoma" w:cs="Tahoma"/>
          <w:sz w:val="18"/>
          <w:szCs w:val="18"/>
        </w:rPr>
        <w:t>Open</w:t>
      </w:r>
      <w:r w:rsidRPr="0081766F">
        <w:rPr>
          <w:rFonts w:ascii="Tahoma" w:eastAsia="Calibri" w:hAnsi="Tahoma" w:cs="Tahoma"/>
          <w:sz w:val="18"/>
          <w:szCs w:val="18"/>
          <w:lang w:val="ru-RU"/>
        </w:rPr>
        <w:t xml:space="preserve"> </w:t>
      </w:r>
      <w:r w:rsidRPr="008F11BF">
        <w:rPr>
          <w:rFonts w:ascii="Tahoma" w:eastAsia="Calibri" w:hAnsi="Tahoma" w:cs="Tahoma"/>
          <w:sz w:val="18"/>
          <w:szCs w:val="18"/>
        </w:rPr>
        <w:t>Value</w:t>
      </w:r>
      <w:r w:rsidRPr="0081766F">
        <w:rPr>
          <w:rFonts w:ascii="Tahoma" w:eastAsia="Calibri" w:hAnsi="Tahoma" w:cs="Tahoma"/>
          <w:sz w:val="18"/>
          <w:szCs w:val="18"/>
          <w:lang w:val="ru-RU"/>
        </w:rPr>
        <w:t xml:space="preserve">, клиент может приобрести одну лицензию </w:t>
      </w:r>
      <w:r w:rsidRPr="008F11BF">
        <w:rPr>
          <w:rFonts w:ascii="Tahoma" w:eastAsia="Calibri" w:hAnsi="Tahoma" w:cs="Tahoma"/>
          <w:sz w:val="18"/>
          <w:szCs w:val="18"/>
        </w:rPr>
        <w:t>SBS 2011 Standard или:</w:t>
      </w:r>
    </w:p>
    <w:p w:rsidR="00CE7FAD" w:rsidRPr="008F11BF" w:rsidRDefault="00CE7FAD" w:rsidP="00CE7FAD">
      <w:pPr>
        <w:pStyle w:val="ListParagraph1"/>
        <w:contextualSpacing w:val="0"/>
        <w:rPr>
          <w:rFonts w:ascii="Tahoma" w:hAnsi="Tahoma" w:cs="Tahoma"/>
          <w:sz w:val="18"/>
          <w:szCs w:val="18"/>
        </w:rPr>
      </w:pPr>
    </w:p>
    <w:p w:rsidR="00836655" w:rsidRPr="0081766F" w:rsidRDefault="00581F65" w:rsidP="00CE7FAD">
      <w:pPr>
        <w:pStyle w:val="ListParagraph1"/>
        <w:numPr>
          <w:ilvl w:val="1"/>
          <w:numId w:val="123"/>
        </w:numPr>
        <w:tabs>
          <w:tab w:val="clear" w:pos="1440"/>
        </w:tabs>
        <w:contextualSpacing w:val="0"/>
        <w:rPr>
          <w:rFonts w:ascii="Tahoma" w:hAnsi="Tahoma" w:cs="Tahoma"/>
          <w:sz w:val="18"/>
          <w:szCs w:val="18"/>
          <w:lang w:val="ru-RU"/>
        </w:rPr>
      </w:pPr>
      <w:r w:rsidRPr="0081766F">
        <w:rPr>
          <w:rFonts w:ascii="Tahoma" w:eastAsia="Calibri" w:hAnsi="Tahoma" w:cs="Tahoma"/>
          <w:sz w:val="18"/>
          <w:szCs w:val="18"/>
          <w:lang w:val="ru-RU"/>
        </w:rPr>
        <w:t xml:space="preserve">по две лицензии для </w:t>
      </w:r>
      <w:r w:rsidRPr="008F11BF">
        <w:rPr>
          <w:rFonts w:ascii="Tahoma" w:eastAsia="Calibri" w:hAnsi="Tahoma" w:cs="Tahoma"/>
          <w:sz w:val="18"/>
          <w:szCs w:val="18"/>
        </w:rPr>
        <w:t>Windows</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2012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и по одной лицензии на </w:t>
      </w:r>
      <w:r w:rsidRPr="008F11BF">
        <w:rPr>
          <w:rFonts w:ascii="Tahoma" w:eastAsia="Calibri" w:hAnsi="Tahoma" w:cs="Tahoma"/>
          <w:sz w:val="18"/>
          <w:szCs w:val="18"/>
        </w:rPr>
        <w:t>Exchange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00690FD4">
        <w:rPr>
          <w:rFonts w:ascii="Tahoma" w:eastAsia="Calibri" w:hAnsi="Tahoma" w:cs="Tahoma"/>
          <w:sz w:val="18"/>
          <w:szCs w:val="18"/>
        </w:rPr>
        <w:t> </w:t>
      </w:r>
      <w:r w:rsidRPr="0081766F">
        <w:rPr>
          <w:rFonts w:ascii="Tahoma" w:eastAsia="Calibri" w:hAnsi="Tahoma" w:cs="Tahoma"/>
          <w:sz w:val="18"/>
          <w:szCs w:val="18"/>
          <w:lang w:val="ru-RU"/>
        </w:rPr>
        <w:t xml:space="preserve">2010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для соглашений, истекающих 1 августа 2012 г. или позднее, или</w:t>
      </w:r>
    </w:p>
    <w:p w:rsidR="00836655" w:rsidRPr="0081766F" w:rsidRDefault="00581F65" w:rsidP="00CE7FAD">
      <w:pPr>
        <w:pStyle w:val="ListParagraph1"/>
        <w:numPr>
          <w:ilvl w:val="1"/>
          <w:numId w:val="123"/>
        </w:numPr>
        <w:tabs>
          <w:tab w:val="clear" w:pos="1440"/>
        </w:tabs>
        <w:contextualSpacing w:val="0"/>
        <w:rPr>
          <w:rFonts w:ascii="Tahoma" w:hAnsi="Tahoma" w:cs="Tahoma"/>
          <w:sz w:val="18"/>
          <w:szCs w:val="18"/>
          <w:lang w:val="ru-RU"/>
        </w:rPr>
      </w:pPr>
      <w:r w:rsidRPr="0081766F">
        <w:rPr>
          <w:rFonts w:ascii="Tahoma" w:eastAsia="Calibri" w:hAnsi="Tahoma" w:cs="Tahoma"/>
          <w:sz w:val="18"/>
          <w:szCs w:val="18"/>
          <w:lang w:val="ru-RU"/>
        </w:rPr>
        <w:t xml:space="preserve">по две одной лицензии на </w:t>
      </w:r>
      <w:r w:rsidRPr="008F11BF">
        <w:rPr>
          <w:rFonts w:ascii="Tahoma" w:eastAsia="Calibri" w:hAnsi="Tahoma" w:cs="Tahoma"/>
          <w:sz w:val="18"/>
          <w:szCs w:val="18"/>
        </w:rPr>
        <w:t>Windows</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2008 </w:t>
      </w:r>
      <w:r w:rsidRPr="008F11BF">
        <w:rPr>
          <w:rFonts w:ascii="Tahoma" w:eastAsia="Calibri" w:hAnsi="Tahoma" w:cs="Tahoma"/>
          <w:sz w:val="18"/>
          <w:szCs w:val="18"/>
        </w:rPr>
        <w:t>R</w:t>
      </w:r>
      <w:r w:rsidRPr="0081766F">
        <w:rPr>
          <w:rFonts w:ascii="Tahoma" w:eastAsia="Calibri" w:hAnsi="Tahoma" w:cs="Tahoma"/>
          <w:sz w:val="18"/>
          <w:szCs w:val="18"/>
          <w:lang w:val="ru-RU"/>
        </w:rPr>
        <w:t xml:space="preserve">2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и по одной лицензии на </w:t>
      </w:r>
      <w:r w:rsidRPr="008F11BF">
        <w:rPr>
          <w:rFonts w:ascii="Tahoma" w:eastAsia="Calibri" w:hAnsi="Tahoma" w:cs="Tahoma"/>
          <w:sz w:val="18"/>
          <w:szCs w:val="18"/>
        </w:rPr>
        <w:t>Exchange</w:t>
      </w:r>
      <w:r w:rsidR="00690FD4">
        <w:rPr>
          <w:rFonts w:ascii="Tahoma" w:eastAsia="Calibri" w:hAnsi="Tahoma" w:cs="Tahoma"/>
          <w:sz w:val="18"/>
          <w:szCs w:val="18"/>
        </w:rPr>
        <w:t>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2010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для соглашений, истекающих в июле 2012 г.</w:t>
      </w:r>
    </w:p>
    <w:p w:rsidR="00CE7FAD" w:rsidRPr="0081766F" w:rsidRDefault="00CE7FAD" w:rsidP="00CE7FAD">
      <w:pPr>
        <w:ind w:left="720"/>
        <w:rPr>
          <w:rFonts w:cs="Tahoma"/>
          <w:szCs w:val="18"/>
          <w:lang w:val="ru-RU"/>
        </w:rPr>
      </w:pPr>
    </w:p>
    <w:p w:rsidR="00836655" w:rsidRPr="0081766F" w:rsidRDefault="00836655" w:rsidP="00CE7FAD">
      <w:pPr>
        <w:ind w:left="720"/>
        <w:rPr>
          <w:rFonts w:cs="Tahoma"/>
          <w:szCs w:val="18"/>
          <w:lang w:val="ru-RU"/>
        </w:rPr>
      </w:pPr>
      <w:r w:rsidRPr="0081766F">
        <w:rPr>
          <w:rFonts w:eastAsia="Calibri" w:cs="Tahoma"/>
          <w:szCs w:val="18"/>
          <w:lang w:val="ru-RU"/>
        </w:rPr>
        <w:t xml:space="preserve">При обновлении до </w:t>
      </w:r>
      <w:r w:rsidRPr="008F11BF">
        <w:rPr>
          <w:rFonts w:eastAsia="Calibri" w:cs="Tahoma"/>
          <w:szCs w:val="18"/>
        </w:rPr>
        <w:t>Windows</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2012 </w:t>
      </w:r>
      <w:r w:rsidRPr="008F11BF">
        <w:rPr>
          <w:rFonts w:eastAsia="Calibri" w:cs="Tahoma"/>
          <w:szCs w:val="18"/>
        </w:rPr>
        <w:t>Standard</w:t>
      </w:r>
      <w:r w:rsidRPr="0081766F">
        <w:rPr>
          <w:rFonts w:eastAsia="Calibri" w:cs="Tahoma"/>
          <w:szCs w:val="18"/>
          <w:lang w:val="ru-RU"/>
        </w:rPr>
        <w:t xml:space="preserve"> и </w:t>
      </w:r>
      <w:r w:rsidRPr="008F11BF">
        <w:rPr>
          <w:rFonts w:eastAsia="Calibri" w:cs="Tahoma"/>
          <w:szCs w:val="18"/>
        </w:rPr>
        <w:t>Exchange</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2010 </w:t>
      </w:r>
      <w:r w:rsidRPr="008F11BF">
        <w:rPr>
          <w:rFonts w:eastAsia="Calibri" w:cs="Tahoma"/>
          <w:szCs w:val="18"/>
        </w:rPr>
        <w:t>Standard</w:t>
      </w:r>
      <w:r w:rsidRPr="0081766F">
        <w:rPr>
          <w:rFonts w:eastAsia="Calibri" w:cs="Tahoma"/>
          <w:szCs w:val="18"/>
          <w:lang w:val="ru-RU"/>
        </w:rPr>
        <w:t xml:space="preserve"> в рамках данной программы существующие Соответствующие лицензии клиента на 2010 </w:t>
      </w:r>
      <w:r w:rsidRPr="008F11BF">
        <w:rPr>
          <w:rFonts w:eastAsia="Calibri" w:cs="Tahoma"/>
          <w:szCs w:val="18"/>
        </w:rPr>
        <w:t>SBS Standard</w:t>
      </w:r>
      <w:r w:rsidRPr="0081766F">
        <w:rPr>
          <w:rFonts w:eastAsia="Calibri" w:cs="Tahoma"/>
          <w:szCs w:val="18"/>
          <w:lang w:val="ru-RU"/>
        </w:rPr>
        <w:t xml:space="preserve"> больше не будут</w:t>
      </w:r>
      <w:r w:rsidR="00690FD4">
        <w:rPr>
          <w:rFonts w:eastAsia="Calibri" w:cs="Tahoma"/>
          <w:szCs w:val="18"/>
        </w:rPr>
        <w:t> </w:t>
      </w:r>
      <w:r w:rsidRPr="0081766F">
        <w:rPr>
          <w:rFonts w:eastAsia="Calibri" w:cs="Tahoma"/>
          <w:szCs w:val="18"/>
          <w:lang w:val="ru-RU"/>
        </w:rPr>
        <w:t>действительными.</w:t>
      </w:r>
    </w:p>
    <w:p w:rsidR="00CE7FAD" w:rsidRPr="0081766F" w:rsidRDefault="00CE7FAD" w:rsidP="00CE7FAD">
      <w:pPr>
        <w:ind w:left="720"/>
        <w:rPr>
          <w:rFonts w:cs="Tahoma"/>
          <w:szCs w:val="18"/>
          <w:lang w:val="ru-RU"/>
        </w:rPr>
      </w:pPr>
    </w:p>
    <w:p w:rsidR="00836655" w:rsidRPr="0081766F" w:rsidRDefault="00836655" w:rsidP="00CE7FAD">
      <w:pPr>
        <w:ind w:left="720"/>
        <w:rPr>
          <w:rFonts w:cs="Tahoma"/>
          <w:szCs w:val="18"/>
          <w:lang w:val="ru-RU"/>
        </w:rPr>
      </w:pPr>
      <w:r w:rsidRPr="0081766F">
        <w:rPr>
          <w:rFonts w:cs="Tahoma"/>
          <w:color w:val="000000"/>
          <w:szCs w:val="18"/>
          <w:lang w:val="ru-RU"/>
        </w:rPr>
        <w:t xml:space="preserve">Для целей последующего предоставления </w:t>
      </w:r>
      <w:r w:rsidRPr="0081766F">
        <w:rPr>
          <w:rFonts w:cs="Tahoma"/>
          <w:bCs/>
          <w:color w:val="000000"/>
          <w:szCs w:val="18"/>
          <w:lang w:val="ru-RU"/>
        </w:rPr>
        <w:t xml:space="preserve">лицензии </w:t>
      </w:r>
      <w:r w:rsidRPr="008F11BF">
        <w:rPr>
          <w:rFonts w:cs="Tahoma"/>
          <w:bCs/>
          <w:color w:val="000000"/>
          <w:szCs w:val="18"/>
        </w:rPr>
        <w:t>SBS</w:t>
      </w:r>
      <w:r w:rsidRPr="0081766F">
        <w:rPr>
          <w:rFonts w:cs="Tahoma"/>
          <w:bCs/>
          <w:color w:val="000000"/>
          <w:szCs w:val="18"/>
          <w:lang w:val="ru-RU"/>
        </w:rPr>
        <w:t xml:space="preserve"> 2011 </w:t>
      </w:r>
      <w:r w:rsidRPr="008F11BF">
        <w:rPr>
          <w:rFonts w:cs="Tahoma"/>
          <w:bCs/>
          <w:color w:val="000000"/>
          <w:szCs w:val="18"/>
        </w:rPr>
        <w:t>Standard</w:t>
      </w:r>
      <w:r w:rsidRPr="0081766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11BF">
        <w:rPr>
          <w:rFonts w:cs="Tahoma"/>
          <w:bCs/>
          <w:color w:val="000000"/>
          <w:szCs w:val="18"/>
        </w:rPr>
        <w:t>Open</w:t>
      </w:r>
      <w:r w:rsidRPr="0081766F">
        <w:rPr>
          <w:rFonts w:cs="Tahoma"/>
          <w:bCs/>
          <w:color w:val="000000"/>
          <w:szCs w:val="18"/>
          <w:lang w:val="ru-RU"/>
        </w:rPr>
        <w:t xml:space="preserve"> </w:t>
      </w:r>
      <w:r w:rsidRPr="008F11BF">
        <w:rPr>
          <w:rFonts w:cs="Tahoma"/>
          <w:bCs/>
          <w:color w:val="000000"/>
          <w:szCs w:val="18"/>
        </w:rPr>
        <w:t>Value</w:t>
      </w:r>
      <w:r w:rsidRPr="0081766F">
        <w:rPr>
          <w:rFonts w:cs="Tahoma"/>
          <w:bCs/>
          <w:color w:val="000000"/>
          <w:szCs w:val="18"/>
          <w:lang w:val="ru-RU"/>
        </w:rPr>
        <w:t xml:space="preserve"> </w:t>
      </w:r>
      <w:r w:rsidRPr="008F11BF">
        <w:rPr>
          <w:rFonts w:cs="Tahoma"/>
          <w:bCs/>
          <w:color w:val="000000"/>
          <w:szCs w:val="18"/>
        </w:rPr>
        <w:t>Subscription</w:t>
      </w:r>
      <w:r w:rsidRPr="0081766F">
        <w:rPr>
          <w:rFonts w:cs="Tahoma"/>
          <w:bCs/>
          <w:color w:val="000000"/>
          <w:szCs w:val="18"/>
          <w:lang w:val="ru-RU"/>
        </w:rPr>
        <w:t xml:space="preserve"> или </w:t>
      </w:r>
      <w:r w:rsidRPr="008F11BF">
        <w:rPr>
          <w:rFonts w:cs="Tahoma"/>
          <w:bCs/>
          <w:color w:val="000000"/>
          <w:szCs w:val="18"/>
        </w:rPr>
        <w:t>EES</w:t>
      </w:r>
      <w:r w:rsidRPr="0081766F">
        <w:rPr>
          <w:rFonts w:cs="Tahoma"/>
          <w:bCs/>
          <w:color w:val="000000"/>
          <w:szCs w:val="18"/>
          <w:lang w:val="ru-RU"/>
        </w:rPr>
        <w:t>, также считаются Соответствующими лицензиями.</w:t>
      </w:r>
    </w:p>
    <w:p w:rsidR="00586FCE" w:rsidRPr="0081766F" w:rsidRDefault="00586FCE">
      <w:pPr>
        <w:rPr>
          <w:rFonts w:cs="Tahoma"/>
          <w:szCs w:val="18"/>
          <w:lang w:val="ru-RU"/>
        </w:rPr>
      </w:pPr>
      <w:bookmarkStart w:id="1585" w:name="_100_SBS_2008"/>
      <w:bookmarkStart w:id="1586" w:name="_101_SBS_2008"/>
      <w:bookmarkStart w:id="1587" w:name="_105_SBS_2008"/>
      <w:bookmarkStart w:id="1588" w:name="_125_Windows_Web"/>
      <w:bookmarkEnd w:id="1585"/>
      <w:bookmarkEnd w:id="1586"/>
      <w:bookmarkEnd w:id="1587"/>
      <w:bookmarkEnd w:id="1588"/>
    </w:p>
    <w:p w:rsidR="00586FCE" w:rsidRPr="0081766F" w:rsidRDefault="00586FCE" w:rsidP="00EF2279">
      <w:pPr>
        <w:rPr>
          <w:rFonts w:cs="Tahoma"/>
          <w:szCs w:val="18"/>
          <w:lang w:val="ru-RU"/>
        </w:rPr>
      </w:pPr>
    </w:p>
    <w:p w:rsidR="00E06578" w:rsidRPr="0081766F" w:rsidRDefault="000E260B" w:rsidP="00EF2279">
      <w:pPr>
        <w:pStyle w:val="Heading2"/>
        <w:ind w:left="0"/>
        <w:rPr>
          <w:rFonts w:ascii="Tahoma" w:hAnsi="Tahoma" w:cs="Tahoma"/>
          <w:sz w:val="22"/>
          <w:szCs w:val="22"/>
          <w:lang w:val="ru-RU"/>
        </w:rPr>
      </w:pPr>
      <w:bookmarkStart w:id="1589" w:name="_122_Windows_Small"/>
      <w:bookmarkStart w:id="1590" w:name="_120_Windows_Small"/>
      <w:bookmarkStart w:id="1591" w:name="_110_Windows_Small"/>
      <w:bookmarkStart w:id="1592" w:name="_Toc336338378"/>
      <w:bookmarkStart w:id="1593" w:name="_Toc440882966"/>
      <w:bookmarkEnd w:id="1589"/>
      <w:bookmarkEnd w:id="1590"/>
      <w:bookmarkEnd w:id="1591"/>
      <w:r w:rsidRPr="0081766F">
        <w:rPr>
          <w:rFonts w:ascii="Tahoma" w:hAnsi="Tahoma" w:cs="Tahoma"/>
          <w:caps/>
          <w:color w:val="EE6000"/>
          <w:sz w:val="22"/>
          <w:szCs w:val="22"/>
          <w:vertAlign w:val="superscript"/>
          <w:lang w:val="ru-RU"/>
        </w:rPr>
        <w:t>112</w:t>
      </w:r>
      <w:r w:rsidRPr="0081766F">
        <w:rPr>
          <w:rFonts w:ascii="Tahoma" w:hAnsi="Tahoma" w:cs="Tahoma"/>
          <w:color w:val="EE6000"/>
          <w:sz w:val="22"/>
          <w:szCs w:val="22"/>
          <w:lang w:val="ru-RU"/>
        </w:rPr>
        <w:t xml:space="preserve"> </w:t>
      </w:r>
      <w:r w:rsidRPr="00690FD4">
        <w:rPr>
          <w:rFonts w:ascii="Tahoma" w:hAnsi="Tahoma" w:cs="Tahoma"/>
          <w:color w:val="F8701C"/>
          <w:sz w:val="22"/>
          <w:szCs w:val="22"/>
        </w:rPr>
        <w:t>Windows</w:t>
      </w:r>
      <w:r w:rsidRPr="0081766F">
        <w:rPr>
          <w:rFonts w:ascii="Tahoma" w:hAnsi="Tahoma" w:cs="Tahoma"/>
          <w:color w:val="F8701C"/>
          <w:sz w:val="22"/>
          <w:szCs w:val="22"/>
          <w:lang w:val="ru-RU"/>
        </w:rPr>
        <w:t xml:space="preserve"> </w:t>
      </w:r>
      <w:r w:rsidRPr="00690FD4">
        <w:rPr>
          <w:rFonts w:ascii="Tahoma" w:hAnsi="Tahoma" w:cs="Tahoma"/>
          <w:color w:val="F8701C"/>
          <w:sz w:val="22"/>
          <w:szCs w:val="22"/>
        </w:rPr>
        <w:t>Small</w:t>
      </w:r>
      <w:r w:rsidRPr="0081766F">
        <w:rPr>
          <w:rFonts w:ascii="Tahoma" w:hAnsi="Tahoma" w:cs="Tahoma"/>
          <w:color w:val="F8701C"/>
          <w:sz w:val="22"/>
          <w:szCs w:val="22"/>
          <w:lang w:val="ru-RU"/>
        </w:rPr>
        <w:t xml:space="preserve"> </w:t>
      </w:r>
      <w:r w:rsidRPr="00690FD4">
        <w:rPr>
          <w:rFonts w:ascii="Tahoma" w:hAnsi="Tahoma" w:cs="Tahoma"/>
          <w:color w:val="F8701C"/>
          <w:sz w:val="22"/>
          <w:szCs w:val="22"/>
        </w:rPr>
        <w:t>Business</w:t>
      </w:r>
      <w:r w:rsidRPr="0081766F">
        <w:rPr>
          <w:rFonts w:ascii="Tahoma" w:hAnsi="Tahoma" w:cs="Tahoma"/>
          <w:color w:val="F8701C"/>
          <w:sz w:val="22"/>
          <w:szCs w:val="22"/>
          <w:lang w:val="ru-RU"/>
        </w:rPr>
        <w:t xml:space="preserve"> </w:t>
      </w:r>
      <w:r w:rsidRPr="00690FD4">
        <w:rPr>
          <w:rFonts w:ascii="Tahoma" w:hAnsi="Tahoma" w:cs="Tahoma"/>
          <w:color w:val="F8701C"/>
          <w:sz w:val="22"/>
          <w:szCs w:val="22"/>
        </w:rPr>
        <w:t>Server</w:t>
      </w:r>
      <w:r w:rsidRPr="0081766F">
        <w:rPr>
          <w:rFonts w:ascii="Tahoma" w:hAnsi="Tahoma" w:cs="Tahoma"/>
          <w:color w:val="F8701C"/>
          <w:sz w:val="22"/>
          <w:szCs w:val="22"/>
          <w:lang w:val="ru-RU"/>
        </w:rPr>
        <w:t xml:space="preserve"> (</w:t>
      </w:r>
      <w:r w:rsidRPr="00690FD4">
        <w:rPr>
          <w:rFonts w:ascii="Tahoma" w:hAnsi="Tahoma" w:cs="Tahoma"/>
          <w:color w:val="F8701C"/>
          <w:sz w:val="22"/>
          <w:szCs w:val="22"/>
        </w:rPr>
        <w:t>SBS</w:t>
      </w:r>
      <w:r w:rsidRPr="0081766F">
        <w:rPr>
          <w:rFonts w:ascii="Tahoma" w:hAnsi="Tahoma" w:cs="Tahoma"/>
          <w:color w:val="F8701C"/>
          <w:sz w:val="22"/>
          <w:szCs w:val="22"/>
          <w:lang w:val="ru-RU"/>
        </w:rPr>
        <w:t xml:space="preserve">) 2011 </w:t>
      </w:r>
      <w:r w:rsidRPr="00690FD4">
        <w:rPr>
          <w:rFonts w:ascii="Tahoma" w:hAnsi="Tahoma" w:cs="Tahoma"/>
          <w:color w:val="F8701C"/>
          <w:sz w:val="22"/>
          <w:szCs w:val="22"/>
        </w:rPr>
        <w:t>CAL</w:t>
      </w:r>
      <w:r w:rsidRPr="0081766F">
        <w:rPr>
          <w:rFonts w:ascii="Tahoma" w:hAnsi="Tahoma" w:cs="Tahoma"/>
          <w:color w:val="F8701C"/>
          <w:sz w:val="22"/>
          <w:szCs w:val="22"/>
          <w:lang w:val="ru-RU"/>
        </w:rPr>
        <w:t xml:space="preserve"> </w:t>
      </w:r>
      <w:r w:rsidRPr="00690FD4">
        <w:rPr>
          <w:rFonts w:ascii="Tahoma" w:hAnsi="Tahoma" w:cs="Tahoma"/>
          <w:color w:val="F8701C"/>
          <w:sz w:val="22"/>
          <w:szCs w:val="22"/>
        </w:rPr>
        <w:t>Suite</w:t>
      </w:r>
      <w:bookmarkEnd w:id="1592"/>
      <w:bookmarkEnd w:id="1593"/>
    </w:p>
    <w:p w:rsidR="00E06578" w:rsidRPr="0081766F" w:rsidRDefault="00E06578" w:rsidP="000F0F4D">
      <w:pPr>
        <w:ind w:left="900"/>
        <w:rPr>
          <w:rFonts w:cs="Tahoma"/>
          <w:lang w:val="ru-RU"/>
        </w:rPr>
      </w:pPr>
    </w:p>
    <w:p w:rsidR="000F0F4D" w:rsidRPr="0081766F" w:rsidRDefault="00836655" w:rsidP="000F0F4D">
      <w:pPr>
        <w:spacing w:after="60"/>
        <w:ind w:left="720"/>
        <w:rPr>
          <w:rFonts w:cs="Tahoma"/>
          <w:lang w:val="ru-RU"/>
        </w:rPr>
      </w:pPr>
      <w:r w:rsidRPr="0081766F">
        <w:rPr>
          <w:rFonts w:cs="Tahoma"/>
          <w:b/>
          <w:color w:val="000000"/>
          <w:lang w:val="ru-RU"/>
        </w:rPr>
        <w:t xml:space="preserve">Предоставление лицензий в связи с окончанием жизненного цикла </w:t>
      </w:r>
      <w:r w:rsidRPr="008F29F0">
        <w:rPr>
          <w:rFonts w:cs="Tahoma"/>
          <w:b/>
          <w:color w:val="000000"/>
        </w:rPr>
        <w:t>SBS</w:t>
      </w:r>
      <w:r w:rsidRPr="0081766F">
        <w:rPr>
          <w:rFonts w:cs="Tahoma"/>
          <w:b/>
          <w:color w:val="000000"/>
          <w:lang w:val="ru-RU"/>
        </w:rPr>
        <w:t xml:space="preserve"> 2011 </w:t>
      </w:r>
      <w:r w:rsidRPr="008F29F0">
        <w:rPr>
          <w:rFonts w:cs="Tahoma"/>
          <w:b/>
          <w:color w:val="000000"/>
        </w:rPr>
        <w:t>CAL</w:t>
      </w:r>
      <w:r w:rsidRPr="0081766F">
        <w:rPr>
          <w:rFonts w:cs="Tahoma"/>
          <w:b/>
          <w:color w:val="000000"/>
          <w:lang w:val="ru-RU"/>
        </w:rPr>
        <w:t xml:space="preserve"> </w:t>
      </w:r>
      <w:r w:rsidRPr="008F29F0">
        <w:rPr>
          <w:rFonts w:cs="Tahoma"/>
          <w:b/>
          <w:color w:val="000000"/>
        </w:rPr>
        <w:t>Suite</w:t>
      </w:r>
    </w:p>
    <w:p w:rsidR="00836655" w:rsidRPr="0081766F" w:rsidRDefault="00836655" w:rsidP="000F0F4D">
      <w:pPr>
        <w:ind w:left="720"/>
        <w:rPr>
          <w:rFonts w:cs="Tahoma"/>
          <w:lang w:val="ru-RU"/>
        </w:rPr>
      </w:pPr>
      <w:r w:rsidRPr="0081766F">
        <w:rPr>
          <w:rFonts w:cs="Tahoma"/>
          <w:lang w:val="ru-RU"/>
        </w:rPr>
        <w:t xml:space="preserve">Клиенты с покрытием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 xml:space="preserve"> для </w:t>
      </w:r>
      <w:r w:rsidRPr="008F29F0">
        <w:rPr>
          <w:rFonts w:cs="Tahoma"/>
        </w:rPr>
        <w:t>SBS</w:t>
      </w:r>
      <w:r w:rsidRPr="0081766F">
        <w:rPr>
          <w:rFonts w:cs="Tahoma"/>
          <w:lang w:val="ru-RU"/>
        </w:rPr>
        <w:t xml:space="preserve"> 2011 </w:t>
      </w:r>
      <w:r w:rsidRPr="008F29F0">
        <w:rPr>
          <w:rFonts w:cs="Tahoma"/>
        </w:rPr>
        <w:t>CAL</w:t>
      </w:r>
      <w:r w:rsidRPr="0081766F">
        <w:rPr>
          <w:rFonts w:cs="Tahoma"/>
          <w:lang w:val="ru-RU"/>
        </w:rPr>
        <w:t xml:space="preserve"> </w:t>
      </w:r>
      <w:r w:rsidRPr="008F29F0">
        <w:rPr>
          <w:rFonts w:cs="Tahoma"/>
        </w:rPr>
        <w:t>Suite</w:t>
      </w:r>
      <w:r w:rsidRPr="0081766F">
        <w:rPr>
          <w:rFonts w:cs="Tahoma"/>
          <w:lang w:val="ru-RU"/>
        </w:rPr>
        <w:t xml:space="preserve"> («Соответствующие клиентские лицензии») имеют право на доступ к программному обеспечению </w:t>
      </w:r>
      <w:r w:rsidRPr="008F29F0">
        <w:rPr>
          <w:rFonts w:cs="Tahoma"/>
        </w:rPr>
        <w:t>Windows</w:t>
      </w:r>
      <w:r w:rsidRPr="0081766F">
        <w:rPr>
          <w:rFonts w:cs="Tahoma"/>
          <w:lang w:val="ru-RU"/>
        </w:rPr>
        <w:t xml:space="preserve"> </w:t>
      </w:r>
      <w:r w:rsidRPr="008F29F0">
        <w:rPr>
          <w:rFonts w:cs="Tahoma"/>
        </w:rPr>
        <w:t>Server</w:t>
      </w:r>
      <w:r w:rsidRPr="0081766F">
        <w:rPr>
          <w:rFonts w:cs="Tahoma"/>
          <w:lang w:val="ru-RU"/>
        </w:rPr>
        <w:t xml:space="preserve"> </w:t>
      </w:r>
      <w:r w:rsidRPr="008F29F0">
        <w:rPr>
          <w:rFonts w:cs="Tahoma"/>
        </w:rPr>
        <w:t>Standard</w:t>
      </w:r>
      <w:r w:rsidRPr="0081766F">
        <w:rPr>
          <w:rFonts w:cs="Tahoma"/>
          <w:lang w:val="ru-RU"/>
        </w:rPr>
        <w:t xml:space="preserve"> и </w:t>
      </w:r>
      <w:r w:rsidRPr="008F29F0">
        <w:rPr>
          <w:rFonts w:cs="Tahoma"/>
        </w:rPr>
        <w:t>Exchange</w:t>
      </w:r>
      <w:r w:rsidR="008F11BF">
        <w:rPr>
          <w:rFonts w:cs="Tahoma"/>
        </w:rPr>
        <w:t> </w:t>
      </w:r>
      <w:r w:rsidRPr="008F29F0">
        <w:rPr>
          <w:rFonts w:cs="Tahoma"/>
        </w:rPr>
        <w:t>Server</w:t>
      </w:r>
      <w:r w:rsidRPr="0081766F">
        <w:rPr>
          <w:rFonts w:cs="Tahoma"/>
          <w:lang w:val="ru-RU"/>
        </w:rPr>
        <w:t xml:space="preserve"> 2010 </w:t>
      </w:r>
      <w:r w:rsidRPr="008F29F0">
        <w:rPr>
          <w:rFonts w:cs="Tahoma"/>
        </w:rPr>
        <w:t>Standard</w:t>
      </w:r>
      <w:r w:rsidRPr="0081766F">
        <w:rPr>
          <w:rFonts w:cs="Tahoma"/>
          <w:lang w:val="ru-RU"/>
        </w:rPr>
        <w:t>.</w:t>
      </w:r>
      <w:r w:rsidR="008F29F0" w:rsidRPr="0081766F">
        <w:rPr>
          <w:rFonts w:cs="Tahoma"/>
          <w:lang w:val="ru-RU"/>
        </w:rPr>
        <w:t xml:space="preserve"> </w:t>
      </w:r>
      <w:r w:rsidRPr="0081766F">
        <w:rPr>
          <w:rFonts w:eastAsia="Calibri" w:cs="Tahoma"/>
          <w:szCs w:val="18"/>
          <w:lang w:val="ru-RU"/>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и</w:t>
      </w:r>
      <w:r w:rsidR="008F11BF">
        <w:rPr>
          <w:rFonts w:eastAsia="Calibri" w:cs="Tahoma"/>
          <w:szCs w:val="18"/>
        </w:rPr>
        <w:t> </w:t>
      </w:r>
      <w:r w:rsidRPr="008F29F0">
        <w:rPr>
          <w:rFonts w:eastAsia="Calibri" w:cs="Tahoma"/>
          <w:szCs w:val="18"/>
        </w:rPr>
        <w:t>Exchange</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2010, как показано в таблице</w:t>
      </w:r>
      <w:r w:rsidRPr="008F29F0">
        <w:rPr>
          <w:rFonts w:eastAsia="Calibri" w:cs="Tahoma"/>
          <w:szCs w:val="18"/>
        </w:rPr>
        <w:t> </w:t>
      </w:r>
      <w:r w:rsidRPr="0081766F">
        <w:rPr>
          <w:rFonts w:eastAsia="Calibri" w:cs="Tahoma"/>
          <w:szCs w:val="18"/>
          <w:lang w:val="ru-RU"/>
        </w:rPr>
        <w:t xml:space="preserve">ниже. </w:t>
      </w:r>
    </w:p>
    <w:p w:rsidR="000F0F4D" w:rsidRPr="00AA5F4A" w:rsidRDefault="000F0F4D" w:rsidP="000F0F4D">
      <w:pPr>
        <w:ind w:left="720"/>
        <w:rPr>
          <w:rFonts w:cs="Tahoma"/>
          <w:lang w:val="ru-RU"/>
        </w:rPr>
      </w:pPr>
    </w:p>
    <w:p w:rsidR="002465DE" w:rsidRPr="00AA5F4A" w:rsidRDefault="002465DE" w:rsidP="000F0F4D">
      <w:pPr>
        <w:ind w:left="720"/>
        <w:rPr>
          <w:rFonts w:cs="Tahoma"/>
          <w:lang w:val="ru-RU"/>
        </w:rPr>
      </w:pPr>
    </w:p>
    <w:p w:rsidR="002465DE" w:rsidRPr="00AA5F4A" w:rsidRDefault="002465DE" w:rsidP="000F0F4D">
      <w:pPr>
        <w:ind w:left="720"/>
        <w:rPr>
          <w:rFonts w:cs="Tahoma"/>
          <w:lang w:val="ru-RU"/>
        </w:rPr>
      </w:pPr>
    </w:p>
    <w:p w:rsidR="002465DE" w:rsidRPr="00AA5F4A" w:rsidRDefault="002465DE" w:rsidP="000F0F4D">
      <w:pPr>
        <w:ind w:left="720"/>
        <w:rPr>
          <w:rFonts w:cs="Tahoma"/>
          <w:lang w:val="ru-RU"/>
        </w:rPr>
      </w:pPr>
    </w:p>
    <w:p w:rsidR="002465DE" w:rsidRPr="00AA5F4A" w:rsidRDefault="002465DE" w:rsidP="000F0F4D">
      <w:pPr>
        <w:ind w:left="720"/>
        <w:rPr>
          <w:rFonts w:cs="Tahoma"/>
          <w:lang w:val="ru-RU"/>
        </w:rPr>
      </w:pPr>
    </w:p>
    <w:p w:rsidR="002465DE" w:rsidRPr="00AA5F4A" w:rsidRDefault="002465DE" w:rsidP="000F0F4D">
      <w:pPr>
        <w:ind w:left="720"/>
        <w:rPr>
          <w:rFonts w:cs="Tahoma"/>
          <w:lang w:val="ru-RU"/>
        </w:rPr>
      </w:pPr>
    </w:p>
    <w:p w:rsidR="002465DE" w:rsidRPr="00AA5F4A" w:rsidRDefault="002465DE" w:rsidP="000F0F4D">
      <w:pPr>
        <w:ind w:left="720"/>
        <w:rPr>
          <w:rFonts w:cs="Tahoma"/>
          <w:lang w:val="ru-RU"/>
        </w:rPr>
      </w:pPr>
    </w:p>
    <w:p w:rsidR="002465DE" w:rsidRPr="00AA5F4A" w:rsidRDefault="002465DE" w:rsidP="000F0F4D">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0"/>
        <w:gridCol w:w="4608"/>
      </w:tblGrid>
      <w:tr w:rsidR="00836655" w:rsidRPr="008F29F0" w:rsidTr="008F11BF">
        <w:tc>
          <w:tcPr>
            <w:tcW w:w="4140" w:type="dxa"/>
            <w:tcBorders>
              <w:top w:val="single" w:sz="4" w:space="0" w:color="auto"/>
              <w:left w:val="single" w:sz="4" w:space="0" w:color="auto"/>
              <w:bottom w:val="single" w:sz="4" w:space="0" w:color="auto"/>
              <w:right w:val="single" w:sz="4" w:space="0" w:color="auto"/>
            </w:tcBorders>
            <w:shd w:val="clear" w:color="auto" w:fill="F4B083"/>
          </w:tcPr>
          <w:p w:rsidR="00836655" w:rsidRPr="008F29F0" w:rsidRDefault="00836655" w:rsidP="000A5032">
            <w:pPr>
              <w:spacing w:after="200" w:line="276" w:lineRule="auto"/>
              <w:rPr>
                <w:rFonts w:eastAsia="Calibri" w:cs="Tahoma"/>
                <w:szCs w:val="18"/>
              </w:rPr>
            </w:pPr>
            <w:r w:rsidRPr="008F29F0">
              <w:rPr>
                <w:rFonts w:cs="Tahoma"/>
                <w:b/>
                <w:color w:val="000000"/>
              </w:rPr>
              <w:t>Соответствующие лицензии</w:t>
            </w:r>
          </w:p>
        </w:tc>
        <w:tc>
          <w:tcPr>
            <w:tcW w:w="4608" w:type="dxa"/>
            <w:tcBorders>
              <w:top w:val="single" w:sz="4" w:space="0" w:color="auto"/>
              <w:left w:val="single" w:sz="4" w:space="0" w:color="auto"/>
              <w:bottom w:val="single" w:sz="4" w:space="0" w:color="auto"/>
              <w:right w:val="single" w:sz="4" w:space="0" w:color="auto"/>
            </w:tcBorders>
            <w:shd w:val="clear" w:color="auto" w:fill="F4B083"/>
          </w:tcPr>
          <w:p w:rsidR="00836655" w:rsidRPr="008F29F0" w:rsidRDefault="00836655" w:rsidP="000A5032">
            <w:pPr>
              <w:spacing w:after="200" w:line="276" w:lineRule="auto"/>
              <w:rPr>
                <w:rFonts w:eastAsia="Calibri" w:cs="Tahoma"/>
                <w:szCs w:val="18"/>
              </w:rPr>
            </w:pPr>
            <w:r w:rsidRPr="008F29F0">
              <w:rPr>
                <w:rFonts w:cs="Tahoma"/>
                <w:b/>
                <w:color w:val="000000"/>
              </w:rPr>
              <w:t>Предоставление лицензии</w:t>
            </w:r>
          </w:p>
        </w:tc>
      </w:tr>
      <w:tr w:rsidR="00836655" w:rsidRPr="008F29F0" w:rsidTr="008F11BF">
        <w:tc>
          <w:tcPr>
            <w:tcW w:w="4140"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CA14C9">
            <w:pPr>
              <w:spacing w:line="276" w:lineRule="auto"/>
              <w:rPr>
                <w:rFonts w:eastAsia="Calibri" w:cs="Tahoma"/>
                <w:szCs w:val="18"/>
              </w:rPr>
            </w:pPr>
            <w:r w:rsidRPr="008F29F0">
              <w:rPr>
                <w:rFonts w:eastAsia="Calibri" w:cs="Tahoma"/>
                <w:szCs w:val="18"/>
              </w:rPr>
              <w:t>SBS 2011 CAL Suite с покрытием Software Assurance по 31 июля 2012 г.</w:t>
            </w:r>
          </w:p>
        </w:tc>
        <w:tc>
          <w:tcPr>
            <w:tcW w:w="4608"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CA14C9">
            <w:pPr>
              <w:spacing w:line="276" w:lineRule="auto"/>
              <w:rPr>
                <w:rFonts w:cs="Tahoma"/>
              </w:rPr>
            </w:pPr>
            <w:r w:rsidRPr="008F29F0">
              <w:rPr>
                <w:rFonts w:eastAsia="Calibri" w:cs="Tahoma"/>
                <w:szCs w:val="18"/>
              </w:rPr>
              <w:t>Windows Server 2008 R2 CAL</w:t>
            </w:r>
          </w:p>
          <w:p w:rsidR="00836655" w:rsidRPr="008F29F0" w:rsidRDefault="00836655" w:rsidP="00CA14C9">
            <w:pPr>
              <w:spacing w:line="276" w:lineRule="auto"/>
              <w:rPr>
                <w:rFonts w:eastAsia="Calibri" w:cs="Tahoma"/>
                <w:szCs w:val="18"/>
              </w:rPr>
            </w:pPr>
            <w:r w:rsidRPr="008F29F0">
              <w:rPr>
                <w:rFonts w:eastAsia="Calibri" w:cs="Tahoma"/>
                <w:szCs w:val="18"/>
              </w:rPr>
              <w:t>Exchange Server 2010 CAL</w:t>
            </w:r>
          </w:p>
        </w:tc>
      </w:tr>
      <w:tr w:rsidR="00836655" w:rsidRPr="008F29F0" w:rsidTr="008F11BF">
        <w:tc>
          <w:tcPr>
            <w:tcW w:w="4140" w:type="dxa"/>
            <w:tcBorders>
              <w:top w:val="single" w:sz="4" w:space="0" w:color="auto"/>
              <w:left w:val="single" w:sz="4" w:space="0" w:color="auto"/>
              <w:bottom w:val="single" w:sz="4" w:space="0" w:color="auto"/>
              <w:right w:val="single" w:sz="4" w:space="0" w:color="auto"/>
            </w:tcBorders>
            <w:shd w:val="clear" w:color="auto" w:fill="auto"/>
          </w:tcPr>
          <w:p w:rsidR="00836655" w:rsidRPr="0081766F" w:rsidRDefault="00836655" w:rsidP="00CA14C9">
            <w:pPr>
              <w:spacing w:line="276" w:lineRule="auto"/>
              <w:rPr>
                <w:rFonts w:eastAsia="Calibri" w:cs="Tahoma"/>
                <w:szCs w:val="18"/>
                <w:lang w:val="ru-RU"/>
              </w:rPr>
            </w:pPr>
            <w:r w:rsidRPr="008F29F0">
              <w:rPr>
                <w:rFonts w:eastAsia="Calibri" w:cs="Tahoma"/>
                <w:szCs w:val="18"/>
              </w:rPr>
              <w:t>SBS</w:t>
            </w:r>
            <w:r w:rsidRPr="0081766F">
              <w:rPr>
                <w:rFonts w:eastAsia="Calibri" w:cs="Tahoma"/>
                <w:szCs w:val="18"/>
                <w:lang w:val="ru-RU"/>
              </w:rPr>
              <w:t xml:space="preserve"> 2011 </w:t>
            </w:r>
            <w:r w:rsidRPr="008F29F0">
              <w:rPr>
                <w:rFonts w:eastAsia="Calibri" w:cs="Tahoma"/>
                <w:szCs w:val="18"/>
              </w:rPr>
              <w:t>CAL</w:t>
            </w:r>
            <w:r w:rsidRPr="0081766F">
              <w:rPr>
                <w:rFonts w:eastAsia="Calibri" w:cs="Tahoma"/>
                <w:szCs w:val="18"/>
                <w:lang w:val="ru-RU"/>
              </w:rPr>
              <w:t xml:space="preserve"> </w:t>
            </w:r>
            <w:r w:rsidRPr="008F29F0">
              <w:rPr>
                <w:rFonts w:eastAsia="Calibri" w:cs="Tahoma"/>
                <w:szCs w:val="18"/>
              </w:rPr>
              <w:t>Suite</w:t>
            </w:r>
            <w:r w:rsidRPr="0081766F">
              <w:rPr>
                <w:rFonts w:eastAsia="Calibri" w:cs="Tahoma"/>
                <w:szCs w:val="18"/>
                <w:lang w:val="ru-RU"/>
              </w:rPr>
              <w:t xml:space="preserve"> с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действующим на 1 августа 2012 г. или позднее</w:t>
            </w:r>
          </w:p>
        </w:tc>
        <w:tc>
          <w:tcPr>
            <w:tcW w:w="4608"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CA14C9">
            <w:pPr>
              <w:spacing w:line="276" w:lineRule="auto"/>
              <w:rPr>
                <w:rFonts w:cs="Tahoma"/>
              </w:rPr>
            </w:pPr>
            <w:r w:rsidRPr="008F29F0">
              <w:rPr>
                <w:rFonts w:eastAsia="Calibri" w:cs="Tahoma"/>
                <w:szCs w:val="18"/>
              </w:rPr>
              <w:t>Windows Server 2012 CAL с Software Assurance</w:t>
            </w:r>
          </w:p>
          <w:p w:rsidR="00836655" w:rsidRPr="008F29F0" w:rsidRDefault="00836655" w:rsidP="00CA14C9">
            <w:pPr>
              <w:spacing w:line="276" w:lineRule="auto"/>
              <w:rPr>
                <w:rFonts w:eastAsia="Calibri" w:cs="Tahoma"/>
                <w:szCs w:val="18"/>
              </w:rPr>
            </w:pPr>
            <w:r w:rsidRPr="008F29F0">
              <w:rPr>
                <w:rFonts w:eastAsia="Calibri" w:cs="Tahoma"/>
                <w:szCs w:val="18"/>
              </w:rPr>
              <w:t>Exchange Server 2010 CAL с Software Assurance</w:t>
            </w:r>
          </w:p>
        </w:tc>
      </w:tr>
    </w:tbl>
    <w:p w:rsidR="000F0F4D" w:rsidRPr="008F11BF" w:rsidRDefault="000F0F4D" w:rsidP="000F0F4D">
      <w:pPr>
        <w:pStyle w:val="ListParagraph1"/>
        <w:contextualSpacing w:val="0"/>
        <w:rPr>
          <w:rFonts w:ascii="Tahoma" w:hAnsi="Tahoma" w:cs="Tahoma"/>
          <w:sz w:val="18"/>
          <w:szCs w:val="18"/>
        </w:rPr>
      </w:pPr>
    </w:p>
    <w:p w:rsidR="00836655" w:rsidRPr="0081766F" w:rsidRDefault="00836655" w:rsidP="000F0F4D">
      <w:pPr>
        <w:pStyle w:val="ListParagraph1"/>
        <w:contextualSpacing w:val="0"/>
        <w:rPr>
          <w:rFonts w:ascii="Tahoma" w:hAnsi="Tahoma" w:cs="Tahoma"/>
          <w:sz w:val="18"/>
          <w:szCs w:val="18"/>
          <w:lang w:val="ru-RU"/>
        </w:rPr>
      </w:pPr>
      <w:r w:rsidRPr="0081766F">
        <w:rPr>
          <w:rFonts w:ascii="Tahoma" w:eastAsia="Calibri" w:hAnsi="Tahoma" w:cs="Tahoma"/>
          <w:sz w:val="18"/>
          <w:szCs w:val="18"/>
          <w:lang w:val="ru-RU"/>
        </w:rPr>
        <w:t xml:space="preserve">Срок действия покрытия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для Соответствующих клиентских лицензий, истекающих в августе 2012</w:t>
      </w:r>
      <w:r w:rsidR="0095101D">
        <w:rPr>
          <w:rFonts w:ascii="Tahoma" w:eastAsia="Calibri" w:hAnsi="Tahoma" w:cs="Tahoma"/>
          <w:sz w:val="18"/>
          <w:szCs w:val="18"/>
        </w:rPr>
        <w:t> </w:t>
      </w:r>
      <w:r w:rsidRPr="0081766F">
        <w:rPr>
          <w:rFonts w:ascii="Tahoma" w:eastAsia="Calibri" w:hAnsi="Tahoma" w:cs="Tahoma"/>
          <w:sz w:val="18"/>
          <w:szCs w:val="18"/>
          <w:lang w:val="ru-RU"/>
        </w:rPr>
        <w:t xml:space="preserve">г., имеют возможность до 31 декабря 2012 г. возобновить действие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для клиентских лицензий, предоставленных в рамках этого предложения. Клиенты с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w:t>
      </w:r>
      <w:r w:rsidR="00690FD4">
        <w:rPr>
          <w:rFonts w:ascii="Tahoma" w:eastAsia="Calibri" w:hAnsi="Tahoma" w:cs="Tahoma"/>
          <w:sz w:val="18"/>
          <w:szCs w:val="18"/>
        </w:rPr>
        <w:t> </w:t>
      </w:r>
      <w:r w:rsidRPr="0081766F">
        <w:rPr>
          <w:rFonts w:ascii="Tahoma" w:eastAsia="Calibri" w:hAnsi="Tahoma" w:cs="Tahoma"/>
          <w:sz w:val="18"/>
          <w:szCs w:val="18"/>
          <w:lang w:val="ru-RU"/>
        </w:rPr>
        <w:t xml:space="preserve">декабря 2012 г. приобрести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для клиентских лицензий, предоставленных в рамках этого предложения.</w:t>
      </w:r>
    </w:p>
    <w:p w:rsidR="000F0F4D" w:rsidRPr="0081766F" w:rsidRDefault="000F0F4D" w:rsidP="000F0F4D">
      <w:pPr>
        <w:pStyle w:val="ListParagraph1"/>
        <w:contextualSpacing w:val="0"/>
        <w:rPr>
          <w:rFonts w:ascii="Tahoma" w:hAnsi="Tahoma" w:cs="Tahoma"/>
          <w:sz w:val="18"/>
          <w:szCs w:val="18"/>
          <w:lang w:val="ru-RU"/>
        </w:rPr>
      </w:pPr>
    </w:p>
    <w:p w:rsidR="00836655" w:rsidRPr="0081766F" w:rsidRDefault="00836655" w:rsidP="000F0F4D">
      <w:pPr>
        <w:pStyle w:val="ListParagraph1"/>
        <w:contextualSpacing w:val="0"/>
        <w:rPr>
          <w:rFonts w:ascii="Tahoma" w:hAnsi="Tahoma" w:cs="Tahoma"/>
          <w:sz w:val="18"/>
          <w:szCs w:val="18"/>
          <w:lang w:val="ru-RU"/>
        </w:rPr>
      </w:pPr>
      <w:r w:rsidRPr="0081766F">
        <w:rPr>
          <w:rFonts w:ascii="Tahoma" w:eastAsia="Calibri" w:hAnsi="Tahoma" w:cs="Tahoma"/>
          <w:sz w:val="18"/>
          <w:szCs w:val="18"/>
          <w:lang w:val="ru-RU"/>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w:t>
      </w:r>
      <w:r w:rsidR="00690FD4">
        <w:rPr>
          <w:rFonts w:ascii="Tahoma" w:eastAsia="Calibri" w:hAnsi="Tahoma" w:cs="Tahoma"/>
          <w:sz w:val="18"/>
          <w:szCs w:val="18"/>
        </w:rPr>
        <w:t> </w:t>
      </w:r>
      <w:r w:rsidRPr="0081766F">
        <w:rPr>
          <w:rFonts w:ascii="Tahoma" w:eastAsia="Calibri" w:hAnsi="Tahoma" w:cs="Tahoma"/>
          <w:sz w:val="18"/>
          <w:szCs w:val="18"/>
          <w:lang w:val="ru-RU"/>
        </w:rPr>
        <w:t>истекут Соответствующие клиентские лицензии.</w:t>
      </w:r>
    </w:p>
    <w:p w:rsidR="000F0F4D" w:rsidRPr="0081766F" w:rsidRDefault="000F0F4D" w:rsidP="000F0F4D">
      <w:pPr>
        <w:pStyle w:val="ListParagraph1"/>
        <w:contextualSpacing w:val="0"/>
        <w:rPr>
          <w:rFonts w:ascii="Tahoma" w:hAnsi="Tahoma" w:cs="Tahoma"/>
          <w:sz w:val="18"/>
          <w:szCs w:val="18"/>
          <w:lang w:val="ru-RU"/>
        </w:rPr>
      </w:pPr>
    </w:p>
    <w:p w:rsidR="00836655" w:rsidRPr="008F11BF" w:rsidRDefault="00836655" w:rsidP="000F0F4D">
      <w:pPr>
        <w:pStyle w:val="ListParagraph1"/>
        <w:contextualSpacing w:val="0"/>
        <w:rPr>
          <w:rFonts w:ascii="Tahoma" w:hAnsi="Tahoma" w:cs="Tahoma"/>
          <w:sz w:val="18"/>
          <w:szCs w:val="18"/>
        </w:rPr>
      </w:pPr>
      <w:r w:rsidRPr="0081766F">
        <w:rPr>
          <w:rFonts w:ascii="Tahoma" w:eastAsia="Calibri" w:hAnsi="Tahoma" w:cs="Tahoma"/>
          <w:sz w:val="18"/>
          <w:szCs w:val="18"/>
          <w:lang w:val="ru-RU"/>
        </w:rPr>
        <w:t xml:space="preserve">Для каждой Соответствующей клиентской лицензии, приобретенной в рамках Подписки </w:t>
      </w:r>
      <w:r w:rsidRPr="008F11BF">
        <w:rPr>
          <w:rFonts w:ascii="Tahoma" w:eastAsia="Calibri" w:hAnsi="Tahoma" w:cs="Tahoma"/>
          <w:sz w:val="18"/>
          <w:szCs w:val="18"/>
        </w:rPr>
        <w:t>Open</w:t>
      </w:r>
      <w:r w:rsidRPr="0081766F">
        <w:rPr>
          <w:rFonts w:ascii="Tahoma" w:eastAsia="Calibri" w:hAnsi="Tahoma" w:cs="Tahoma"/>
          <w:sz w:val="18"/>
          <w:szCs w:val="18"/>
          <w:lang w:val="ru-RU"/>
        </w:rPr>
        <w:t xml:space="preserve"> </w:t>
      </w:r>
      <w:r w:rsidRPr="008F11BF">
        <w:rPr>
          <w:rFonts w:ascii="Tahoma" w:eastAsia="Calibri" w:hAnsi="Tahoma" w:cs="Tahoma"/>
          <w:sz w:val="18"/>
          <w:szCs w:val="18"/>
        </w:rPr>
        <w:t>Value</w:t>
      </w:r>
      <w:r w:rsidRPr="0081766F">
        <w:rPr>
          <w:rFonts w:ascii="Tahoma" w:eastAsia="Calibri" w:hAnsi="Tahoma" w:cs="Tahoma"/>
          <w:sz w:val="18"/>
          <w:szCs w:val="18"/>
          <w:lang w:val="ru-RU"/>
        </w:rPr>
        <w:t xml:space="preserve">, клиент может приобрести одну лицензию </w:t>
      </w:r>
      <w:r w:rsidRPr="008F11BF">
        <w:rPr>
          <w:rFonts w:ascii="Tahoma" w:eastAsia="Calibri" w:hAnsi="Tahoma" w:cs="Tahoma"/>
          <w:sz w:val="18"/>
          <w:szCs w:val="18"/>
        </w:rPr>
        <w:t>SBS 2011 CAL Suite или:</w:t>
      </w:r>
    </w:p>
    <w:p w:rsidR="000F0F4D" w:rsidRPr="008F11BF" w:rsidRDefault="000F0F4D" w:rsidP="000F0F4D">
      <w:pPr>
        <w:pStyle w:val="ListParagraph1"/>
        <w:contextualSpacing w:val="0"/>
        <w:rPr>
          <w:rFonts w:ascii="Tahoma" w:hAnsi="Tahoma" w:cs="Tahoma"/>
          <w:sz w:val="18"/>
          <w:szCs w:val="18"/>
        </w:rPr>
      </w:pPr>
    </w:p>
    <w:p w:rsidR="00836655" w:rsidRPr="0081766F" w:rsidRDefault="00836655" w:rsidP="000F0F4D">
      <w:pPr>
        <w:pStyle w:val="ListParagraph1"/>
        <w:numPr>
          <w:ilvl w:val="1"/>
          <w:numId w:val="123"/>
        </w:numPr>
        <w:tabs>
          <w:tab w:val="clear" w:pos="1440"/>
        </w:tabs>
        <w:spacing w:after="60"/>
        <w:ind w:left="1800"/>
        <w:contextualSpacing w:val="0"/>
        <w:rPr>
          <w:rFonts w:ascii="Tahoma" w:hAnsi="Tahoma" w:cs="Tahoma"/>
          <w:sz w:val="18"/>
          <w:szCs w:val="18"/>
          <w:lang w:val="ru-RU"/>
        </w:rPr>
      </w:pPr>
      <w:r w:rsidRPr="0081766F">
        <w:rPr>
          <w:rFonts w:ascii="Tahoma" w:eastAsia="Calibri" w:hAnsi="Tahoma" w:cs="Tahoma"/>
          <w:sz w:val="18"/>
          <w:szCs w:val="18"/>
          <w:lang w:val="ru-RU"/>
        </w:rPr>
        <w:t xml:space="preserve">по одной клиентской лицензии для </w:t>
      </w:r>
      <w:r w:rsidRPr="008F11BF">
        <w:rPr>
          <w:rFonts w:ascii="Tahoma" w:eastAsia="Calibri" w:hAnsi="Tahoma" w:cs="Tahoma"/>
          <w:sz w:val="18"/>
          <w:szCs w:val="18"/>
        </w:rPr>
        <w:t>Windows</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2012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и </w:t>
      </w:r>
      <w:r w:rsidRPr="008F11BF">
        <w:rPr>
          <w:rFonts w:ascii="Tahoma" w:eastAsia="Calibri" w:hAnsi="Tahoma" w:cs="Tahoma"/>
          <w:sz w:val="18"/>
          <w:szCs w:val="18"/>
        </w:rPr>
        <w:t>Exchange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2010</w:t>
      </w:r>
      <w:r w:rsidR="00690FD4">
        <w:rPr>
          <w:rFonts w:ascii="Tahoma" w:eastAsia="Calibri" w:hAnsi="Tahoma" w:cs="Tahoma"/>
          <w:sz w:val="18"/>
          <w:szCs w:val="18"/>
        </w:rPr>
        <w:t>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для соглашений, истекающих 1 августа 2012 г. или позднее, и</w:t>
      </w:r>
    </w:p>
    <w:p w:rsidR="00836655" w:rsidRPr="0081766F" w:rsidRDefault="00836655" w:rsidP="000F0F4D">
      <w:pPr>
        <w:pStyle w:val="ListParagraph1"/>
        <w:numPr>
          <w:ilvl w:val="1"/>
          <w:numId w:val="123"/>
        </w:numPr>
        <w:tabs>
          <w:tab w:val="clear" w:pos="1440"/>
        </w:tabs>
        <w:spacing w:after="60"/>
        <w:ind w:left="1800"/>
        <w:contextualSpacing w:val="0"/>
        <w:rPr>
          <w:rFonts w:ascii="Tahoma" w:hAnsi="Tahoma" w:cs="Tahoma"/>
          <w:sz w:val="18"/>
          <w:szCs w:val="18"/>
          <w:lang w:val="ru-RU"/>
        </w:rPr>
      </w:pPr>
      <w:r w:rsidRPr="0081766F">
        <w:rPr>
          <w:rFonts w:ascii="Tahoma" w:eastAsia="Calibri" w:hAnsi="Tahoma" w:cs="Tahoma"/>
          <w:sz w:val="18"/>
          <w:szCs w:val="18"/>
          <w:lang w:val="ru-RU"/>
        </w:rPr>
        <w:t xml:space="preserve">по одной клиентской лицензии для </w:t>
      </w:r>
      <w:r w:rsidRPr="008F11BF">
        <w:rPr>
          <w:rFonts w:ascii="Tahoma" w:eastAsia="Calibri" w:hAnsi="Tahoma" w:cs="Tahoma"/>
          <w:sz w:val="18"/>
          <w:szCs w:val="18"/>
        </w:rPr>
        <w:t>Windows</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 CAL</w:t>
      </w:r>
      <w:r w:rsidRPr="0081766F">
        <w:rPr>
          <w:rFonts w:ascii="Tahoma" w:eastAsia="Calibri" w:hAnsi="Tahoma" w:cs="Tahoma"/>
          <w:sz w:val="18"/>
          <w:szCs w:val="18"/>
          <w:lang w:val="ru-RU"/>
        </w:rPr>
        <w:t xml:space="preserve"> 2008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и </w:t>
      </w:r>
      <w:r w:rsidRPr="008F11BF">
        <w:rPr>
          <w:rFonts w:ascii="Tahoma" w:eastAsia="Calibri" w:hAnsi="Tahoma" w:cs="Tahoma"/>
          <w:sz w:val="18"/>
          <w:szCs w:val="18"/>
        </w:rPr>
        <w:t>Exchange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00690FD4">
        <w:rPr>
          <w:rFonts w:ascii="Tahoma" w:eastAsia="Calibri" w:hAnsi="Tahoma" w:cs="Tahoma"/>
          <w:sz w:val="18"/>
          <w:szCs w:val="18"/>
        </w:rPr>
        <w:t> </w:t>
      </w:r>
      <w:r w:rsidRPr="0081766F">
        <w:rPr>
          <w:rFonts w:ascii="Tahoma" w:eastAsia="Calibri" w:hAnsi="Tahoma" w:cs="Tahoma"/>
          <w:sz w:val="18"/>
          <w:szCs w:val="18"/>
          <w:lang w:val="ru-RU"/>
        </w:rPr>
        <w:t xml:space="preserve">2010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для соглашений, истекающих в июле 2012 г.</w:t>
      </w:r>
    </w:p>
    <w:p w:rsidR="000F0F4D" w:rsidRPr="0081766F" w:rsidRDefault="000F0F4D" w:rsidP="000F0F4D">
      <w:pPr>
        <w:ind w:left="720"/>
        <w:rPr>
          <w:rFonts w:cs="Tahoma"/>
          <w:lang w:val="ru-RU"/>
        </w:rPr>
      </w:pPr>
    </w:p>
    <w:p w:rsidR="00836655" w:rsidRPr="0081766F" w:rsidRDefault="00836655" w:rsidP="000F0F4D">
      <w:pPr>
        <w:ind w:left="720"/>
        <w:rPr>
          <w:rFonts w:cs="Tahoma"/>
          <w:szCs w:val="18"/>
          <w:lang w:val="ru-RU"/>
        </w:rPr>
      </w:pPr>
      <w:r w:rsidRPr="0081766F">
        <w:rPr>
          <w:rFonts w:eastAsia="Calibri" w:cs="Tahoma"/>
          <w:szCs w:val="18"/>
          <w:lang w:val="ru-RU"/>
        </w:rPr>
        <w:t xml:space="preserve">При использовании клиентских лицензий на </w:t>
      </w:r>
      <w:r w:rsidRPr="008F11BF">
        <w:rPr>
          <w:rFonts w:eastAsia="Calibri" w:cs="Tahoma"/>
          <w:szCs w:val="18"/>
        </w:rPr>
        <w:t>Windows</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и </w:t>
      </w:r>
      <w:r w:rsidRPr="008F11BF">
        <w:rPr>
          <w:rFonts w:eastAsia="Calibri" w:cs="Tahoma"/>
          <w:szCs w:val="18"/>
        </w:rPr>
        <w:t>Exchange</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2010 </w:t>
      </w:r>
      <w:r w:rsidRPr="008F11BF">
        <w:rPr>
          <w:rFonts w:eastAsia="Calibri" w:cs="Tahoma"/>
          <w:szCs w:val="18"/>
        </w:rPr>
        <w:t>Standard</w:t>
      </w:r>
      <w:r w:rsidRPr="0081766F">
        <w:rPr>
          <w:rFonts w:eastAsia="Calibri" w:cs="Tahoma"/>
          <w:szCs w:val="18"/>
          <w:lang w:val="ru-RU"/>
        </w:rPr>
        <w:t xml:space="preserve"> в рамках</w:t>
      </w:r>
      <w:r w:rsidR="00676396">
        <w:rPr>
          <w:rFonts w:eastAsia="Calibri" w:cs="Tahoma"/>
          <w:szCs w:val="18"/>
        </w:rPr>
        <w:t> </w:t>
      </w:r>
      <w:r w:rsidRPr="0081766F">
        <w:rPr>
          <w:rFonts w:eastAsia="Calibri" w:cs="Tahoma"/>
          <w:szCs w:val="18"/>
          <w:lang w:val="ru-RU"/>
        </w:rPr>
        <w:t xml:space="preserve">этого предложения имеющиеся у клиентов Соответствующие клиентские лицензии на </w:t>
      </w:r>
      <w:r w:rsidRPr="008F11BF">
        <w:rPr>
          <w:rFonts w:eastAsia="Calibri" w:cs="Tahoma"/>
          <w:szCs w:val="18"/>
        </w:rPr>
        <w:t>SBS</w:t>
      </w:r>
      <w:r w:rsidR="00676396">
        <w:rPr>
          <w:rFonts w:eastAsia="Calibri" w:cs="Tahoma"/>
          <w:szCs w:val="18"/>
        </w:rPr>
        <w:t> </w:t>
      </w:r>
      <w:r w:rsidRPr="0081766F">
        <w:rPr>
          <w:rFonts w:eastAsia="Calibri" w:cs="Tahoma"/>
          <w:szCs w:val="18"/>
          <w:lang w:val="ru-RU"/>
        </w:rPr>
        <w:t xml:space="preserve">2011 </w:t>
      </w:r>
      <w:r w:rsidRPr="008F11BF">
        <w:rPr>
          <w:rFonts w:eastAsia="Calibri" w:cs="Tahoma"/>
          <w:szCs w:val="18"/>
        </w:rPr>
        <w:t>CAL</w:t>
      </w:r>
      <w:r w:rsidRPr="0081766F">
        <w:rPr>
          <w:rFonts w:eastAsia="Calibri" w:cs="Tahoma"/>
          <w:szCs w:val="18"/>
          <w:lang w:val="ru-RU"/>
        </w:rPr>
        <w:t xml:space="preserve"> </w:t>
      </w:r>
      <w:r w:rsidRPr="008F11BF">
        <w:rPr>
          <w:rFonts w:eastAsia="Calibri" w:cs="Tahoma"/>
          <w:szCs w:val="18"/>
        </w:rPr>
        <w:t>Suite </w:t>
      </w:r>
      <w:r w:rsidRPr="0081766F">
        <w:rPr>
          <w:rFonts w:eastAsia="Calibri" w:cs="Tahoma"/>
          <w:szCs w:val="18"/>
          <w:lang w:val="ru-RU"/>
        </w:rPr>
        <w:t>больше не будут действительными.</w:t>
      </w:r>
    </w:p>
    <w:p w:rsidR="000F0F4D" w:rsidRPr="0081766F" w:rsidRDefault="000F0F4D" w:rsidP="000F0F4D">
      <w:pPr>
        <w:ind w:left="720"/>
        <w:rPr>
          <w:rFonts w:cs="Tahoma"/>
          <w:szCs w:val="18"/>
          <w:lang w:val="ru-RU"/>
        </w:rPr>
      </w:pPr>
    </w:p>
    <w:p w:rsidR="00836655" w:rsidRPr="0081766F" w:rsidRDefault="00836655" w:rsidP="000F0F4D">
      <w:pPr>
        <w:ind w:left="720"/>
        <w:rPr>
          <w:rFonts w:cs="Tahoma"/>
          <w:szCs w:val="18"/>
          <w:lang w:val="ru-RU"/>
        </w:rPr>
      </w:pPr>
      <w:r w:rsidRPr="0081766F">
        <w:rPr>
          <w:rFonts w:cs="Tahoma"/>
          <w:color w:val="000000"/>
          <w:szCs w:val="18"/>
          <w:lang w:val="ru-RU"/>
        </w:rPr>
        <w:t xml:space="preserve">Для целей последующего предоставления наборы клиентских лицензий </w:t>
      </w:r>
      <w:r w:rsidRPr="008F11BF">
        <w:rPr>
          <w:rFonts w:cs="Tahoma"/>
          <w:color w:val="000000"/>
          <w:szCs w:val="18"/>
        </w:rPr>
        <w:t>SBS</w:t>
      </w:r>
      <w:r w:rsidRPr="0081766F">
        <w:rPr>
          <w:rFonts w:cs="Tahoma"/>
          <w:color w:val="000000"/>
          <w:szCs w:val="18"/>
          <w:lang w:val="ru-RU"/>
        </w:rPr>
        <w:t xml:space="preserve"> 2011,</w:t>
      </w:r>
      <w:r w:rsidRPr="0081766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11BF">
        <w:rPr>
          <w:rFonts w:cs="Tahoma"/>
          <w:bCs/>
          <w:color w:val="000000"/>
          <w:szCs w:val="18"/>
        </w:rPr>
        <w:t>Open</w:t>
      </w:r>
      <w:r w:rsidRPr="0081766F">
        <w:rPr>
          <w:rFonts w:cs="Tahoma"/>
          <w:bCs/>
          <w:color w:val="000000"/>
          <w:szCs w:val="18"/>
          <w:lang w:val="ru-RU"/>
        </w:rPr>
        <w:t xml:space="preserve"> </w:t>
      </w:r>
      <w:r w:rsidRPr="008F11BF">
        <w:rPr>
          <w:rFonts w:cs="Tahoma"/>
          <w:bCs/>
          <w:color w:val="000000"/>
          <w:szCs w:val="18"/>
        </w:rPr>
        <w:t>Value</w:t>
      </w:r>
      <w:r w:rsidRPr="0081766F">
        <w:rPr>
          <w:rFonts w:cs="Tahoma"/>
          <w:bCs/>
          <w:color w:val="000000"/>
          <w:szCs w:val="18"/>
          <w:lang w:val="ru-RU"/>
        </w:rPr>
        <w:t xml:space="preserve"> </w:t>
      </w:r>
      <w:r w:rsidRPr="008F11BF">
        <w:rPr>
          <w:rFonts w:cs="Tahoma"/>
          <w:bCs/>
          <w:color w:val="000000"/>
          <w:szCs w:val="18"/>
        </w:rPr>
        <w:t>Subscription</w:t>
      </w:r>
      <w:r w:rsidRPr="0081766F">
        <w:rPr>
          <w:rFonts w:cs="Tahoma"/>
          <w:bCs/>
          <w:color w:val="000000"/>
          <w:szCs w:val="18"/>
          <w:lang w:val="ru-RU"/>
        </w:rPr>
        <w:t xml:space="preserve"> или </w:t>
      </w:r>
      <w:r w:rsidRPr="008F11BF">
        <w:rPr>
          <w:rFonts w:cs="Tahoma"/>
          <w:bCs/>
          <w:color w:val="000000"/>
          <w:szCs w:val="18"/>
        </w:rPr>
        <w:t>EES</w:t>
      </w:r>
      <w:r w:rsidRPr="0081766F">
        <w:rPr>
          <w:rFonts w:cs="Tahoma"/>
          <w:bCs/>
          <w:color w:val="000000"/>
          <w:szCs w:val="18"/>
          <w:lang w:val="ru-RU"/>
        </w:rPr>
        <w:t xml:space="preserve">, </w:t>
      </w:r>
      <w:r w:rsidR="00676396" w:rsidRPr="0081766F">
        <w:rPr>
          <w:rFonts w:cs="Tahoma"/>
          <w:bCs/>
          <w:color w:val="000000"/>
          <w:szCs w:val="18"/>
          <w:lang w:val="ru-RU"/>
        </w:rPr>
        <w:br/>
      </w:r>
      <w:r w:rsidRPr="0081766F">
        <w:rPr>
          <w:rFonts w:cs="Tahoma"/>
          <w:bCs/>
          <w:color w:val="000000"/>
          <w:szCs w:val="18"/>
          <w:lang w:val="ru-RU"/>
        </w:rPr>
        <w:t>также считаются Соответствующими клиентскими лицензиями.</w:t>
      </w:r>
      <w:r w:rsidRPr="0081766F">
        <w:rPr>
          <w:rFonts w:eastAsia="Calibri" w:cs="Tahoma"/>
          <w:szCs w:val="18"/>
          <w:lang w:val="ru-RU"/>
        </w:rPr>
        <w:t xml:space="preserve"> </w:t>
      </w:r>
    </w:p>
    <w:p w:rsidR="009B1D83" w:rsidRPr="0081766F" w:rsidRDefault="009B1D83" w:rsidP="000F0F4D">
      <w:pPr>
        <w:ind w:left="900"/>
        <w:rPr>
          <w:rFonts w:cs="Tahoma"/>
          <w:lang w:val="ru-RU"/>
        </w:rPr>
      </w:pPr>
    </w:p>
    <w:p w:rsidR="00586FCE" w:rsidRPr="0081766F" w:rsidRDefault="00586FCE" w:rsidP="000F0F4D">
      <w:pPr>
        <w:ind w:left="900"/>
        <w:rPr>
          <w:rFonts w:cs="Tahoma"/>
          <w:lang w:val="ru-RU"/>
        </w:rPr>
      </w:pPr>
    </w:p>
    <w:p w:rsidR="009B1D83" w:rsidRPr="008F29F0" w:rsidRDefault="000E260B" w:rsidP="009B1D83">
      <w:pPr>
        <w:pStyle w:val="Heading2"/>
        <w:ind w:hanging="720"/>
        <w:rPr>
          <w:rFonts w:ascii="Tahoma" w:hAnsi="Tahoma" w:cs="Tahoma"/>
        </w:rPr>
      </w:pPr>
      <w:bookmarkStart w:id="1594" w:name="Srv_122WinSmallBizSVR2011Addon"/>
      <w:bookmarkStart w:id="1595" w:name="_Toc336338379"/>
      <w:bookmarkStart w:id="1596" w:name="_Toc440882967"/>
      <w:bookmarkStart w:id="1597" w:name="Srv_112WinSmallBizSVR2011Addon"/>
      <w:bookmarkStart w:id="1598" w:name="Srv_118WinSmallBizSVR2011Addon"/>
      <w:r w:rsidRPr="008F29F0">
        <w:rPr>
          <w:rFonts w:ascii="Tahoma" w:hAnsi="Tahoma" w:cs="Tahoma"/>
          <w:caps/>
          <w:color w:val="EE6000"/>
          <w:sz w:val="22"/>
          <w:szCs w:val="18"/>
          <w:vertAlign w:val="superscript"/>
        </w:rPr>
        <w:t>113</w:t>
      </w:r>
      <w:r w:rsidRPr="008F29F0">
        <w:rPr>
          <w:rFonts w:ascii="Tahoma" w:hAnsi="Tahoma" w:cs="Tahoma"/>
          <w:color w:val="EE6000"/>
          <w:sz w:val="22"/>
          <w:szCs w:val="18"/>
        </w:rPr>
        <w:t xml:space="preserve"> Windows Small Business Server (SBS) 2011 Premium Add-on</w:t>
      </w:r>
      <w:bookmarkEnd w:id="1594"/>
      <w:bookmarkEnd w:id="1595"/>
      <w:bookmarkEnd w:id="1596"/>
    </w:p>
    <w:bookmarkEnd w:id="1597"/>
    <w:bookmarkEnd w:id="1598"/>
    <w:p w:rsidR="009B1D83" w:rsidRPr="008F29F0" w:rsidRDefault="009B1D83" w:rsidP="000F0F4D">
      <w:pPr>
        <w:ind w:left="900"/>
        <w:rPr>
          <w:rFonts w:cs="Tahoma"/>
        </w:rPr>
      </w:pPr>
    </w:p>
    <w:p w:rsidR="000F0F4D" w:rsidRPr="0081766F" w:rsidRDefault="00836655" w:rsidP="000F0F4D">
      <w:pPr>
        <w:spacing w:after="60"/>
        <w:ind w:left="720"/>
        <w:rPr>
          <w:rFonts w:cs="Tahoma"/>
          <w:lang w:val="ru-RU"/>
        </w:rPr>
      </w:pPr>
      <w:r w:rsidRPr="0081766F">
        <w:rPr>
          <w:rFonts w:cs="Tahoma"/>
          <w:b/>
          <w:color w:val="000000"/>
          <w:lang w:val="ru-RU"/>
        </w:rPr>
        <w:t xml:space="preserve">Предоставление лицензий в связи с окончанием жизненного цикла </w:t>
      </w:r>
      <w:r w:rsidRPr="008F29F0">
        <w:rPr>
          <w:rFonts w:cs="Tahoma"/>
          <w:b/>
          <w:color w:val="000000"/>
        </w:rPr>
        <w:t>SBS</w:t>
      </w:r>
      <w:r w:rsidRPr="0081766F">
        <w:rPr>
          <w:rFonts w:cs="Tahoma"/>
          <w:b/>
          <w:color w:val="000000"/>
          <w:lang w:val="ru-RU"/>
        </w:rPr>
        <w:t xml:space="preserve"> 2011 </w:t>
      </w:r>
      <w:r w:rsidRPr="008F29F0">
        <w:rPr>
          <w:rFonts w:cs="Tahoma"/>
          <w:b/>
          <w:color w:val="000000"/>
        </w:rPr>
        <w:t>Premium</w:t>
      </w:r>
      <w:r w:rsidR="008F11BF">
        <w:rPr>
          <w:rFonts w:cs="Tahoma"/>
          <w:b/>
          <w:color w:val="000000"/>
        </w:rPr>
        <w:t> </w:t>
      </w:r>
      <w:r w:rsidRPr="008F29F0">
        <w:rPr>
          <w:rFonts w:cs="Tahoma"/>
          <w:b/>
          <w:color w:val="000000"/>
        </w:rPr>
        <w:t>Add</w:t>
      </w:r>
      <w:r w:rsidRPr="0081766F">
        <w:rPr>
          <w:rFonts w:cs="Tahoma"/>
          <w:b/>
          <w:color w:val="000000"/>
          <w:lang w:val="ru-RU"/>
        </w:rPr>
        <w:t>-</w:t>
      </w:r>
      <w:r w:rsidRPr="008F29F0">
        <w:rPr>
          <w:rFonts w:cs="Tahoma"/>
          <w:b/>
          <w:color w:val="000000"/>
        </w:rPr>
        <w:t>on</w:t>
      </w:r>
    </w:p>
    <w:p w:rsidR="00836655" w:rsidRPr="0081766F" w:rsidRDefault="00836655" w:rsidP="000F0F4D">
      <w:pPr>
        <w:ind w:left="720"/>
        <w:rPr>
          <w:rFonts w:cs="Tahoma"/>
          <w:lang w:val="ru-RU"/>
        </w:rPr>
      </w:pPr>
      <w:r w:rsidRPr="008F29F0">
        <w:rPr>
          <w:rFonts w:cs="Tahoma"/>
          <w:color w:val="000000"/>
        </w:rPr>
        <w:t>SBS</w:t>
      </w:r>
      <w:r w:rsidRPr="00E85B78">
        <w:rPr>
          <w:rFonts w:cs="Tahoma"/>
          <w:color w:val="000000"/>
        </w:rPr>
        <w:t xml:space="preserve"> 2011 </w:t>
      </w:r>
      <w:r w:rsidRPr="008F29F0">
        <w:rPr>
          <w:rFonts w:cs="Tahoma"/>
          <w:color w:val="000000"/>
        </w:rPr>
        <w:t>Premium</w:t>
      </w:r>
      <w:r w:rsidRPr="00E85B78">
        <w:rPr>
          <w:rFonts w:cs="Tahoma"/>
          <w:color w:val="000000"/>
        </w:rPr>
        <w:t xml:space="preserve"> </w:t>
      </w:r>
      <w:r w:rsidRPr="008F29F0">
        <w:rPr>
          <w:rFonts w:cs="Tahoma"/>
          <w:color w:val="000000"/>
        </w:rPr>
        <w:t>Add</w:t>
      </w:r>
      <w:r w:rsidRPr="00E85B78">
        <w:rPr>
          <w:rFonts w:cs="Tahoma"/>
          <w:color w:val="000000"/>
        </w:rPr>
        <w:t>-</w:t>
      </w:r>
      <w:r w:rsidRPr="008F29F0">
        <w:rPr>
          <w:rFonts w:cs="Tahoma"/>
          <w:color w:val="000000"/>
        </w:rPr>
        <w:t>on</w:t>
      </w:r>
      <w:r w:rsidRPr="00E85B78">
        <w:rPr>
          <w:rFonts w:cs="Tahoma"/>
          <w:color w:val="000000"/>
        </w:rPr>
        <w:t xml:space="preserve"> </w:t>
      </w:r>
      <w:r w:rsidRPr="0081766F">
        <w:rPr>
          <w:rFonts w:cs="Tahoma"/>
          <w:color w:val="000000"/>
          <w:lang w:val="ru-RU"/>
        </w:rPr>
        <w:t>будет</w:t>
      </w:r>
      <w:r w:rsidRPr="00E85B78">
        <w:rPr>
          <w:rFonts w:cs="Tahoma"/>
          <w:color w:val="000000"/>
        </w:rPr>
        <w:t xml:space="preserve"> </w:t>
      </w:r>
      <w:r w:rsidRPr="0081766F">
        <w:rPr>
          <w:rFonts w:cs="Tahoma"/>
          <w:color w:val="000000"/>
          <w:lang w:val="ru-RU"/>
        </w:rPr>
        <w:t>последней</w:t>
      </w:r>
      <w:r w:rsidRPr="00E85B78">
        <w:rPr>
          <w:rFonts w:cs="Tahoma"/>
          <w:color w:val="000000"/>
        </w:rPr>
        <w:t xml:space="preserve"> </w:t>
      </w:r>
      <w:r w:rsidRPr="0081766F">
        <w:rPr>
          <w:rFonts w:cs="Tahoma"/>
          <w:color w:val="000000"/>
          <w:lang w:val="ru-RU"/>
        </w:rPr>
        <w:t>версией</w:t>
      </w:r>
      <w:r w:rsidRPr="00E85B78">
        <w:rPr>
          <w:rFonts w:cs="Tahoma"/>
          <w:color w:val="000000"/>
        </w:rPr>
        <w:t xml:space="preserve"> </w:t>
      </w:r>
      <w:r w:rsidRPr="008F29F0">
        <w:rPr>
          <w:rFonts w:cs="Tahoma"/>
          <w:color w:val="000000"/>
        </w:rPr>
        <w:t>SBS</w:t>
      </w:r>
      <w:r w:rsidRPr="00E85B78">
        <w:rPr>
          <w:rFonts w:cs="Tahoma"/>
          <w:color w:val="000000"/>
        </w:rPr>
        <w:t xml:space="preserve"> </w:t>
      </w:r>
      <w:r w:rsidRPr="008F29F0">
        <w:rPr>
          <w:rFonts w:cs="Tahoma"/>
          <w:color w:val="000000"/>
        </w:rPr>
        <w:t>Premium</w:t>
      </w:r>
      <w:r w:rsidRPr="00E85B78">
        <w:rPr>
          <w:rFonts w:cs="Tahoma"/>
          <w:color w:val="000000"/>
        </w:rPr>
        <w:t xml:space="preserve"> </w:t>
      </w:r>
      <w:r w:rsidRPr="008F29F0">
        <w:rPr>
          <w:rFonts w:cs="Tahoma"/>
          <w:color w:val="000000"/>
        </w:rPr>
        <w:t>Add</w:t>
      </w:r>
      <w:r w:rsidRPr="00E85B78">
        <w:rPr>
          <w:rFonts w:cs="Tahoma"/>
          <w:color w:val="000000"/>
        </w:rPr>
        <w:t>-</w:t>
      </w:r>
      <w:r w:rsidRPr="008F29F0">
        <w:rPr>
          <w:rFonts w:cs="Tahoma"/>
          <w:color w:val="000000"/>
        </w:rPr>
        <w:t>on</w:t>
      </w:r>
      <w:r w:rsidR="00B0149F" w:rsidRPr="00E85B78">
        <w:rPr>
          <w:rFonts w:cs="Tahoma"/>
          <w:color w:val="000000"/>
        </w:rPr>
        <w:t>.</w:t>
      </w:r>
      <w:r w:rsidRPr="00E85B78">
        <w:rPr>
          <w:rFonts w:cs="Tahoma"/>
          <w:color w:val="000000"/>
        </w:rPr>
        <w:t xml:space="preserve"> </w:t>
      </w:r>
      <w:r w:rsidRPr="0081766F">
        <w:rPr>
          <w:rFonts w:cs="Tahoma"/>
          <w:color w:val="000000"/>
          <w:lang w:val="ru-RU"/>
        </w:rPr>
        <w:t xml:space="preserve">Клиенты Программ корпоративного лицензирования с </w:t>
      </w:r>
      <w:r w:rsidRPr="008F29F0">
        <w:rPr>
          <w:rFonts w:cs="Tahoma"/>
          <w:color w:val="000000"/>
        </w:rPr>
        <w:t>Software</w:t>
      </w:r>
      <w:r w:rsidRPr="0081766F">
        <w:rPr>
          <w:rFonts w:cs="Tahoma"/>
          <w:color w:val="000000"/>
          <w:lang w:val="ru-RU"/>
        </w:rPr>
        <w:t xml:space="preserve"> </w:t>
      </w:r>
      <w:r w:rsidRPr="008F29F0">
        <w:rPr>
          <w:rFonts w:cs="Tahoma"/>
          <w:color w:val="000000"/>
        </w:rPr>
        <w:t>Assurance</w:t>
      </w:r>
      <w:r w:rsidRPr="0081766F">
        <w:rPr>
          <w:rFonts w:cs="Tahoma"/>
          <w:color w:val="000000"/>
          <w:lang w:val="ru-RU"/>
        </w:rPr>
        <w:t xml:space="preserve"> для лицензий </w:t>
      </w:r>
      <w:r w:rsidRPr="008F29F0">
        <w:rPr>
          <w:rFonts w:cs="Tahoma"/>
          <w:color w:val="000000"/>
        </w:rPr>
        <w:t>SBS</w:t>
      </w:r>
      <w:r w:rsidRPr="0081766F">
        <w:rPr>
          <w:rFonts w:cs="Tahoma"/>
          <w:color w:val="000000"/>
          <w:lang w:val="ru-RU"/>
        </w:rPr>
        <w:t xml:space="preserve"> 2011 </w:t>
      </w:r>
      <w:r w:rsidRPr="008F29F0">
        <w:rPr>
          <w:rFonts w:cs="Tahoma"/>
          <w:color w:val="000000"/>
        </w:rPr>
        <w:t>Premium</w:t>
      </w:r>
      <w:r w:rsidRPr="0081766F">
        <w:rPr>
          <w:rFonts w:cs="Tahoma"/>
          <w:color w:val="000000"/>
          <w:lang w:val="ru-RU"/>
        </w:rPr>
        <w:t xml:space="preserve"> </w:t>
      </w:r>
      <w:r w:rsidRPr="008F29F0">
        <w:rPr>
          <w:rFonts w:cs="Tahoma"/>
          <w:color w:val="000000"/>
        </w:rPr>
        <w:t>Add</w:t>
      </w:r>
      <w:r w:rsidRPr="0081766F">
        <w:rPr>
          <w:rFonts w:cs="Tahoma"/>
          <w:color w:val="000000"/>
          <w:lang w:val="ru-RU"/>
        </w:rPr>
        <w:t>-</w:t>
      </w:r>
      <w:r w:rsidRPr="008F29F0">
        <w:rPr>
          <w:rFonts w:cs="Tahoma"/>
          <w:color w:val="000000"/>
        </w:rPr>
        <w:t>on</w:t>
      </w:r>
      <w:r w:rsidRPr="0081766F">
        <w:rPr>
          <w:rFonts w:cs="Tahoma"/>
          <w:color w:val="000000"/>
          <w:lang w:val="ru-RU"/>
        </w:rPr>
        <w:t xml:space="preserve"> («Соответствующие лицензии») получат право на обновление и </w:t>
      </w:r>
      <w:r w:rsidRPr="0081766F">
        <w:rPr>
          <w:rFonts w:eastAsia="Calibri" w:cs="Tahoma"/>
          <w:szCs w:val="18"/>
          <w:lang w:val="ru-RU"/>
        </w:rPr>
        <w:t xml:space="preserve">использование программного обеспечения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w:t>
      </w:r>
      <w:r w:rsidRPr="008F29F0">
        <w:rPr>
          <w:rFonts w:eastAsia="Calibri" w:cs="Tahoma"/>
          <w:szCs w:val="18"/>
        </w:rPr>
        <w:t>Standard</w:t>
      </w:r>
      <w:r w:rsidRPr="0081766F">
        <w:rPr>
          <w:rFonts w:eastAsia="Calibri" w:cs="Tahoma"/>
          <w:szCs w:val="18"/>
          <w:lang w:val="ru-RU"/>
        </w:rPr>
        <w:t xml:space="preserve"> 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вместо </w:t>
      </w:r>
      <w:r w:rsidRPr="008F29F0">
        <w:rPr>
          <w:rFonts w:eastAsia="Calibri" w:cs="Tahoma"/>
          <w:szCs w:val="18"/>
        </w:rPr>
        <w:t>SBS</w:t>
      </w:r>
      <w:r w:rsidRPr="0081766F">
        <w:rPr>
          <w:rFonts w:eastAsia="Calibri" w:cs="Tahoma"/>
          <w:szCs w:val="18"/>
          <w:lang w:val="ru-RU"/>
        </w:rPr>
        <w:t xml:space="preserve"> 2011 </w:t>
      </w:r>
      <w:r w:rsidRPr="008F29F0">
        <w:rPr>
          <w:rFonts w:eastAsia="Calibri" w:cs="Tahoma"/>
          <w:szCs w:val="18"/>
        </w:rPr>
        <w:t>Premium</w:t>
      </w:r>
      <w:r w:rsidRPr="0081766F">
        <w:rPr>
          <w:rFonts w:eastAsia="Calibri" w:cs="Tahoma"/>
          <w:szCs w:val="18"/>
          <w:lang w:val="ru-RU"/>
        </w:rPr>
        <w:t xml:space="preserve">. Чтобы стимулировать такое использование, клиент получит право за каждую Соответствующую клиентскую лицензию получить по одной лицензии на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rsidR="000F0F4D" w:rsidRPr="00AA5F4A" w:rsidRDefault="000F0F4D" w:rsidP="000F0F4D">
      <w:pPr>
        <w:ind w:left="720"/>
        <w:rPr>
          <w:rFonts w:cs="Tahoma"/>
          <w:lang w:val="ru-RU"/>
        </w:rPr>
      </w:pPr>
    </w:p>
    <w:p w:rsidR="003A545A" w:rsidRPr="00AA5F4A" w:rsidRDefault="003A545A" w:rsidP="000F0F4D">
      <w:pPr>
        <w:ind w:left="720"/>
        <w:rPr>
          <w:rFonts w:cs="Tahoma"/>
          <w:lang w:val="ru-RU"/>
        </w:rPr>
      </w:pPr>
    </w:p>
    <w:p w:rsidR="003A545A" w:rsidRPr="00AA5F4A" w:rsidRDefault="003A545A" w:rsidP="000F0F4D">
      <w:pPr>
        <w:ind w:left="720"/>
        <w:rPr>
          <w:rFonts w:cs="Tahoma"/>
          <w:lang w:val="ru-RU"/>
        </w:rPr>
      </w:pPr>
    </w:p>
    <w:p w:rsidR="003A545A" w:rsidRPr="00AA5F4A" w:rsidRDefault="003A545A" w:rsidP="000F0F4D">
      <w:pPr>
        <w:ind w:left="720"/>
        <w:rPr>
          <w:rFonts w:cs="Tahoma"/>
          <w:lang w:val="ru-RU"/>
        </w:rPr>
      </w:pPr>
    </w:p>
    <w:p w:rsidR="003A545A" w:rsidRPr="00AA5F4A" w:rsidRDefault="003A545A" w:rsidP="000F0F4D">
      <w:pPr>
        <w:ind w:left="720"/>
        <w:rPr>
          <w:rFonts w:cs="Tahoma"/>
          <w:lang w:val="ru-RU"/>
        </w:rPr>
      </w:pPr>
    </w:p>
    <w:p w:rsidR="003A545A" w:rsidRPr="00AA5F4A" w:rsidRDefault="003A545A" w:rsidP="000F0F4D">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8F29F0"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8F29F0" w:rsidRDefault="00836655" w:rsidP="000A5032">
            <w:pPr>
              <w:spacing w:after="200" w:line="276" w:lineRule="auto"/>
              <w:rPr>
                <w:rFonts w:eastAsia="Calibri" w:cs="Tahoma"/>
                <w:szCs w:val="18"/>
              </w:rPr>
            </w:pPr>
            <w:r w:rsidRPr="008F29F0">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8F29F0" w:rsidRDefault="00836655" w:rsidP="000A5032">
            <w:pPr>
              <w:spacing w:after="200" w:line="276" w:lineRule="auto"/>
              <w:rPr>
                <w:rFonts w:eastAsia="Calibri" w:cs="Tahoma"/>
                <w:szCs w:val="18"/>
              </w:rPr>
            </w:pPr>
            <w:r w:rsidRPr="008F29F0">
              <w:rPr>
                <w:rFonts w:cs="Tahoma"/>
                <w:b/>
                <w:color w:val="000000"/>
              </w:rPr>
              <w:t>Предоставление лицензии</w:t>
            </w:r>
          </w:p>
        </w:tc>
      </w:tr>
      <w:tr w:rsidR="00836655" w:rsidRPr="008F29F0"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CA14C9">
            <w:pPr>
              <w:spacing w:line="276" w:lineRule="auto"/>
              <w:rPr>
                <w:rFonts w:eastAsia="Calibri" w:cs="Tahoma"/>
                <w:szCs w:val="18"/>
              </w:rPr>
            </w:pPr>
            <w:r w:rsidRPr="008F29F0">
              <w:rPr>
                <w:rFonts w:eastAsia="Calibri" w:cs="Tahoma"/>
                <w:szCs w:val="18"/>
              </w:rPr>
              <w:t>SBS 2011 Premium Add-on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CA14C9">
            <w:pPr>
              <w:spacing w:line="276" w:lineRule="auto"/>
              <w:rPr>
                <w:rFonts w:cs="Tahoma"/>
              </w:rPr>
            </w:pPr>
            <w:r w:rsidRPr="008F29F0">
              <w:rPr>
                <w:rFonts w:eastAsia="Calibri" w:cs="Tahoma"/>
                <w:szCs w:val="18"/>
              </w:rPr>
              <w:t xml:space="preserve">Windows Server 2008 R2 </w:t>
            </w:r>
          </w:p>
          <w:p w:rsidR="00836655" w:rsidRPr="008F29F0" w:rsidRDefault="00836655" w:rsidP="00CA14C9">
            <w:pPr>
              <w:spacing w:line="276" w:lineRule="auto"/>
              <w:rPr>
                <w:rFonts w:eastAsia="Calibri" w:cs="Tahoma"/>
                <w:szCs w:val="18"/>
              </w:rPr>
            </w:pPr>
            <w:r w:rsidRPr="008F29F0">
              <w:rPr>
                <w:rFonts w:eastAsia="Calibri" w:cs="Tahoma"/>
                <w:szCs w:val="18"/>
              </w:rPr>
              <w:t xml:space="preserve">SQL Server 2012 </w:t>
            </w:r>
          </w:p>
        </w:tc>
      </w:tr>
      <w:tr w:rsidR="00836655" w:rsidRPr="008F29F0"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81766F" w:rsidRDefault="00836655" w:rsidP="008F11BF">
            <w:pPr>
              <w:spacing w:line="276" w:lineRule="auto"/>
              <w:rPr>
                <w:rFonts w:eastAsia="Calibri" w:cs="Tahoma"/>
                <w:szCs w:val="18"/>
                <w:lang w:val="ru-RU"/>
              </w:rPr>
            </w:pPr>
            <w:r w:rsidRPr="008F29F0">
              <w:rPr>
                <w:rFonts w:eastAsia="Calibri" w:cs="Tahoma"/>
                <w:szCs w:val="18"/>
              </w:rPr>
              <w:t>SBS</w:t>
            </w:r>
            <w:r w:rsidRPr="0081766F">
              <w:rPr>
                <w:rFonts w:eastAsia="Calibri" w:cs="Tahoma"/>
                <w:szCs w:val="18"/>
                <w:lang w:val="ru-RU"/>
              </w:rPr>
              <w:t xml:space="preserve"> 2011 </w:t>
            </w:r>
            <w:r w:rsidRPr="008F29F0">
              <w:rPr>
                <w:rFonts w:eastAsia="Calibri" w:cs="Tahoma"/>
                <w:szCs w:val="18"/>
              </w:rPr>
              <w:t>Premium</w:t>
            </w:r>
            <w:r w:rsidRPr="0081766F">
              <w:rPr>
                <w:rFonts w:eastAsia="Calibri" w:cs="Tahoma"/>
                <w:szCs w:val="18"/>
                <w:lang w:val="ru-RU"/>
              </w:rPr>
              <w:t xml:space="preserve"> </w:t>
            </w:r>
            <w:r w:rsidRPr="008F29F0">
              <w:rPr>
                <w:rFonts w:eastAsia="Calibri" w:cs="Tahoma"/>
                <w:szCs w:val="18"/>
              </w:rPr>
              <w:t>Add</w:t>
            </w:r>
            <w:r w:rsidRPr="0081766F">
              <w:rPr>
                <w:rFonts w:eastAsia="Calibri" w:cs="Tahoma"/>
                <w:szCs w:val="18"/>
                <w:lang w:val="ru-RU"/>
              </w:rPr>
              <w:t>-</w:t>
            </w:r>
            <w:r w:rsidRPr="008F29F0">
              <w:rPr>
                <w:rFonts w:eastAsia="Calibri" w:cs="Tahoma"/>
                <w:szCs w:val="18"/>
              </w:rPr>
              <w:t>on</w:t>
            </w:r>
            <w:r w:rsidRPr="0081766F">
              <w:rPr>
                <w:rFonts w:eastAsia="Calibri" w:cs="Tahoma"/>
                <w:szCs w:val="18"/>
                <w:lang w:val="ru-RU"/>
              </w:rPr>
              <w:t xml:space="preserve"> с покрытием </w:t>
            </w:r>
            <w:r w:rsidRPr="008F29F0">
              <w:rPr>
                <w:rFonts w:eastAsia="Calibri" w:cs="Tahoma"/>
                <w:szCs w:val="18"/>
              </w:rPr>
              <w:t>Software</w:t>
            </w:r>
            <w:r w:rsidRPr="0081766F">
              <w:rPr>
                <w:rFonts w:eastAsia="Calibri" w:cs="Tahoma"/>
                <w:szCs w:val="18"/>
                <w:lang w:val="ru-RU"/>
              </w:rPr>
              <w:t xml:space="preserve"> </w:t>
            </w:r>
            <w:r w:rsidRPr="008F29F0">
              <w:rPr>
                <w:rFonts w:eastAsia="Calibri" w:cs="Tahoma"/>
                <w:szCs w:val="18"/>
              </w:rPr>
              <w:t>Assurance</w:t>
            </w:r>
            <w:r w:rsidRPr="0081766F">
              <w:rPr>
                <w:rFonts w:eastAsia="Calibri" w:cs="Tahoma"/>
                <w:szCs w:val="18"/>
                <w:lang w:val="ru-RU"/>
              </w:rPr>
              <w:t>, действующим на 1</w:t>
            </w:r>
            <w:r w:rsidR="008F11BF">
              <w:rPr>
                <w:rFonts w:eastAsia="Calibri" w:cs="Tahoma"/>
                <w:szCs w:val="18"/>
              </w:rPr>
              <w:t> </w:t>
            </w:r>
            <w:r w:rsidRPr="0081766F">
              <w:rPr>
                <w:rFonts w:eastAsia="Calibri" w:cs="Tahoma"/>
                <w:szCs w:val="18"/>
                <w:lang w:val="ru-RU"/>
              </w:rPr>
              <w:t>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CA14C9">
            <w:pPr>
              <w:spacing w:line="276" w:lineRule="auto"/>
              <w:rPr>
                <w:rFonts w:cs="Tahoma"/>
              </w:rPr>
            </w:pPr>
            <w:r w:rsidRPr="008F29F0">
              <w:rPr>
                <w:rFonts w:eastAsia="Calibri" w:cs="Tahoma"/>
                <w:szCs w:val="18"/>
              </w:rPr>
              <w:t>Windows Server 2012 с Software Assurance</w:t>
            </w:r>
          </w:p>
          <w:p w:rsidR="00836655" w:rsidRPr="008F29F0" w:rsidRDefault="00836655" w:rsidP="00CA14C9">
            <w:pPr>
              <w:spacing w:line="276" w:lineRule="auto"/>
              <w:rPr>
                <w:rFonts w:eastAsia="Calibri" w:cs="Tahoma"/>
                <w:szCs w:val="18"/>
              </w:rPr>
            </w:pPr>
            <w:r w:rsidRPr="008F29F0">
              <w:rPr>
                <w:rFonts w:eastAsia="Calibri" w:cs="Tahoma"/>
                <w:szCs w:val="18"/>
              </w:rPr>
              <w:t>SQL Server 2012 с Software Assurance</w:t>
            </w:r>
          </w:p>
        </w:tc>
      </w:tr>
    </w:tbl>
    <w:p w:rsidR="000F0F4D" w:rsidRPr="003A545A" w:rsidRDefault="000F0F4D" w:rsidP="000F0F4D">
      <w:pPr>
        <w:pStyle w:val="ListParagraph1"/>
        <w:spacing w:after="100" w:afterAutospacing="1"/>
        <w:rPr>
          <w:rFonts w:ascii="Tahoma" w:hAnsi="Tahoma" w:cs="Tahoma"/>
          <w:sz w:val="16"/>
          <w:szCs w:val="16"/>
        </w:rPr>
      </w:pPr>
    </w:p>
    <w:p w:rsidR="00836655" w:rsidRPr="0081766F" w:rsidRDefault="00836655" w:rsidP="000F0F4D">
      <w:pPr>
        <w:pStyle w:val="ListParagraph1"/>
        <w:contextualSpacing w:val="0"/>
        <w:rPr>
          <w:rFonts w:ascii="Tahoma" w:hAnsi="Tahoma" w:cs="Tahoma"/>
          <w:sz w:val="18"/>
          <w:szCs w:val="18"/>
          <w:lang w:val="ru-RU"/>
        </w:rPr>
      </w:pPr>
      <w:r w:rsidRPr="0081766F">
        <w:rPr>
          <w:rFonts w:ascii="Tahoma" w:eastAsia="Calibri" w:hAnsi="Tahoma" w:cs="Tahoma"/>
          <w:sz w:val="18"/>
          <w:szCs w:val="18"/>
          <w:lang w:val="ru-RU"/>
        </w:rPr>
        <w:t xml:space="preserve">Срок действия покрытия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8F11BF">
        <w:rPr>
          <w:rFonts w:ascii="Tahoma" w:eastAsia="Calibri" w:hAnsi="Tahoma" w:cs="Tahoma"/>
          <w:sz w:val="18"/>
          <w:szCs w:val="18"/>
        </w:rPr>
        <w:t>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для Соответствующих лицензий, истекающих в </w:t>
      </w:r>
      <w:r w:rsidRPr="0081766F">
        <w:rPr>
          <w:rStyle w:val="CommentReference"/>
          <w:rFonts w:ascii="Tahoma" w:hAnsi="Tahoma" w:cs="Tahoma"/>
          <w:sz w:val="18"/>
          <w:szCs w:val="18"/>
          <w:lang w:val="ru-RU"/>
        </w:rPr>
        <w:t>августе 2</w:t>
      </w:r>
      <w:r w:rsidRPr="0081766F">
        <w:rPr>
          <w:rFonts w:ascii="Tahoma" w:eastAsia="Calibri" w:hAnsi="Tahoma" w:cs="Tahoma"/>
          <w:sz w:val="18"/>
          <w:szCs w:val="18"/>
          <w:lang w:val="ru-RU"/>
        </w:rPr>
        <w:t xml:space="preserve">012 г., имеют возможность до 31 декабря 2012 г. возобновить действие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для лицензий, предоставленных в рамках этого предложения.</w:t>
      </w:r>
    </w:p>
    <w:p w:rsidR="000F0F4D" w:rsidRPr="003A545A" w:rsidRDefault="000F0F4D" w:rsidP="000F0F4D">
      <w:pPr>
        <w:pStyle w:val="ListParagraph1"/>
        <w:contextualSpacing w:val="0"/>
        <w:rPr>
          <w:rFonts w:ascii="Tahoma" w:hAnsi="Tahoma" w:cs="Tahoma"/>
          <w:sz w:val="16"/>
          <w:szCs w:val="16"/>
          <w:lang w:val="ru-RU"/>
        </w:rPr>
      </w:pPr>
    </w:p>
    <w:p w:rsidR="00836655" w:rsidRPr="0081766F" w:rsidRDefault="00836655" w:rsidP="000F0F4D">
      <w:pPr>
        <w:spacing w:line="276" w:lineRule="auto"/>
        <w:ind w:left="720"/>
        <w:rPr>
          <w:rFonts w:cs="Tahoma"/>
          <w:szCs w:val="18"/>
          <w:lang w:val="ru-RU"/>
        </w:rPr>
      </w:pPr>
      <w:r w:rsidRPr="0081766F">
        <w:rPr>
          <w:rFonts w:cs="Tahoma"/>
          <w:color w:val="000000"/>
          <w:szCs w:val="18"/>
          <w:lang w:val="ru-RU"/>
        </w:rPr>
        <w:t xml:space="preserve">Клиенты с покрытием </w:t>
      </w:r>
      <w:r w:rsidRPr="008F11BF">
        <w:rPr>
          <w:rFonts w:cs="Tahoma"/>
          <w:color w:val="000000"/>
          <w:szCs w:val="18"/>
        </w:rPr>
        <w:t>Software</w:t>
      </w:r>
      <w:r w:rsidRPr="0081766F">
        <w:rPr>
          <w:rFonts w:cs="Tahoma"/>
          <w:color w:val="000000"/>
          <w:szCs w:val="18"/>
          <w:lang w:val="ru-RU"/>
        </w:rPr>
        <w:t xml:space="preserve"> </w:t>
      </w:r>
      <w:r w:rsidRPr="008F11BF">
        <w:rPr>
          <w:rFonts w:cs="Tahoma"/>
          <w:color w:val="000000"/>
          <w:szCs w:val="18"/>
        </w:rPr>
        <w:t>Assurance</w:t>
      </w:r>
      <w:r w:rsidRPr="0081766F">
        <w:rPr>
          <w:rFonts w:cs="Tahoma"/>
          <w:color w:val="000000"/>
          <w:szCs w:val="18"/>
          <w:lang w:val="ru-RU"/>
        </w:rPr>
        <w:t xml:space="preserve"> для Соответствующих лицензий, истекающим в июле 2012</w:t>
      </w:r>
      <w:r w:rsidR="008F11BF">
        <w:rPr>
          <w:rFonts w:cs="Tahoma"/>
          <w:color w:val="000000"/>
          <w:szCs w:val="18"/>
        </w:rPr>
        <w:t> </w:t>
      </w:r>
      <w:r w:rsidRPr="0081766F">
        <w:rPr>
          <w:rFonts w:cs="Tahoma"/>
          <w:color w:val="000000"/>
          <w:szCs w:val="18"/>
          <w:lang w:val="ru-RU"/>
        </w:rPr>
        <w:t xml:space="preserve">г., имеют возможность </w:t>
      </w:r>
      <w:r w:rsidRPr="0081766F">
        <w:rPr>
          <w:rFonts w:eastAsia="Calibri" w:cs="Tahoma"/>
          <w:szCs w:val="18"/>
          <w:lang w:val="ru-RU"/>
        </w:rPr>
        <w:t xml:space="preserve">до 31 декабря 2012 г. приобрести </w:t>
      </w:r>
      <w:r w:rsidRPr="008F11BF">
        <w:rPr>
          <w:rFonts w:eastAsia="Calibri" w:cs="Tahoma"/>
          <w:szCs w:val="18"/>
        </w:rPr>
        <w:t>Software</w:t>
      </w:r>
      <w:r w:rsidRPr="0081766F">
        <w:rPr>
          <w:rFonts w:eastAsia="Calibri" w:cs="Tahoma"/>
          <w:szCs w:val="18"/>
          <w:lang w:val="ru-RU"/>
        </w:rPr>
        <w:t xml:space="preserve"> </w:t>
      </w:r>
      <w:r w:rsidRPr="008F11BF">
        <w:rPr>
          <w:rFonts w:eastAsia="Calibri" w:cs="Tahoma"/>
          <w:szCs w:val="18"/>
        </w:rPr>
        <w:t>Assurance</w:t>
      </w:r>
      <w:r w:rsidRPr="0081766F">
        <w:rPr>
          <w:rFonts w:eastAsia="Calibri" w:cs="Tahoma"/>
          <w:szCs w:val="18"/>
          <w:lang w:val="ru-RU"/>
        </w:rPr>
        <w:t xml:space="preserve"> для лицензий, предоставленных в рамках этого предложения.</w:t>
      </w:r>
    </w:p>
    <w:p w:rsidR="000F0F4D" w:rsidRPr="003A545A" w:rsidRDefault="000F0F4D" w:rsidP="000F0F4D">
      <w:pPr>
        <w:spacing w:line="276" w:lineRule="auto"/>
        <w:ind w:left="720"/>
        <w:rPr>
          <w:rFonts w:cs="Tahoma"/>
          <w:sz w:val="16"/>
          <w:szCs w:val="16"/>
          <w:lang w:val="ru-RU"/>
        </w:rPr>
      </w:pPr>
    </w:p>
    <w:p w:rsidR="00836655" w:rsidRPr="0081766F" w:rsidRDefault="00836655" w:rsidP="000F0F4D">
      <w:pPr>
        <w:pStyle w:val="ListParagraph1"/>
        <w:contextualSpacing w:val="0"/>
        <w:rPr>
          <w:rFonts w:ascii="Tahoma" w:hAnsi="Tahoma" w:cs="Tahoma"/>
          <w:sz w:val="18"/>
          <w:szCs w:val="18"/>
          <w:lang w:val="ru-RU"/>
        </w:rPr>
      </w:pPr>
      <w:r w:rsidRPr="0081766F">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0F0F4D" w:rsidRPr="003A545A" w:rsidRDefault="000F0F4D" w:rsidP="000F0F4D">
      <w:pPr>
        <w:pStyle w:val="ListParagraph1"/>
        <w:contextualSpacing w:val="0"/>
        <w:rPr>
          <w:rFonts w:ascii="Tahoma" w:hAnsi="Tahoma" w:cs="Tahoma"/>
          <w:sz w:val="16"/>
          <w:szCs w:val="16"/>
          <w:lang w:val="ru-RU"/>
        </w:rPr>
      </w:pPr>
    </w:p>
    <w:p w:rsidR="00836655" w:rsidRPr="008F11BF" w:rsidRDefault="00836655" w:rsidP="000F0F4D">
      <w:pPr>
        <w:pStyle w:val="ListParagraph1"/>
        <w:contextualSpacing w:val="0"/>
        <w:rPr>
          <w:rFonts w:ascii="Tahoma" w:hAnsi="Tahoma" w:cs="Tahoma"/>
          <w:sz w:val="18"/>
          <w:szCs w:val="18"/>
        </w:rPr>
      </w:pPr>
      <w:r w:rsidRPr="0081766F">
        <w:rPr>
          <w:rFonts w:ascii="Tahoma" w:eastAsia="Calibri" w:hAnsi="Tahoma" w:cs="Tahoma"/>
          <w:sz w:val="18"/>
          <w:szCs w:val="18"/>
          <w:lang w:val="ru-RU"/>
        </w:rPr>
        <w:t xml:space="preserve">Для каждой Соответствующей лицензии, приобретенной в рамках Подписки </w:t>
      </w:r>
      <w:r w:rsidRPr="008F11BF">
        <w:rPr>
          <w:rFonts w:ascii="Tahoma" w:eastAsia="Calibri" w:hAnsi="Tahoma" w:cs="Tahoma"/>
          <w:sz w:val="18"/>
          <w:szCs w:val="18"/>
        </w:rPr>
        <w:t>Open</w:t>
      </w:r>
      <w:r w:rsidRPr="0081766F">
        <w:rPr>
          <w:rFonts w:ascii="Tahoma" w:eastAsia="Calibri" w:hAnsi="Tahoma" w:cs="Tahoma"/>
          <w:sz w:val="18"/>
          <w:szCs w:val="18"/>
          <w:lang w:val="ru-RU"/>
        </w:rPr>
        <w:t xml:space="preserve"> </w:t>
      </w:r>
      <w:r w:rsidRPr="008F11BF">
        <w:rPr>
          <w:rFonts w:ascii="Tahoma" w:eastAsia="Calibri" w:hAnsi="Tahoma" w:cs="Tahoma"/>
          <w:sz w:val="18"/>
          <w:szCs w:val="18"/>
        </w:rPr>
        <w:t>Value</w:t>
      </w:r>
      <w:r w:rsidRPr="0081766F">
        <w:rPr>
          <w:rFonts w:ascii="Tahoma" w:eastAsia="Calibri" w:hAnsi="Tahoma" w:cs="Tahoma"/>
          <w:sz w:val="18"/>
          <w:szCs w:val="18"/>
          <w:lang w:val="ru-RU"/>
        </w:rPr>
        <w:t>, клиент может</w:t>
      </w:r>
      <w:r w:rsidR="008F11BF">
        <w:rPr>
          <w:rFonts w:ascii="Tahoma" w:eastAsia="Calibri" w:hAnsi="Tahoma" w:cs="Tahoma"/>
          <w:sz w:val="18"/>
          <w:szCs w:val="18"/>
        </w:rPr>
        <w:t> </w:t>
      </w:r>
      <w:r w:rsidRPr="0081766F">
        <w:rPr>
          <w:rFonts w:ascii="Tahoma" w:eastAsia="Calibri" w:hAnsi="Tahoma" w:cs="Tahoma"/>
          <w:sz w:val="18"/>
          <w:szCs w:val="18"/>
          <w:lang w:val="ru-RU"/>
        </w:rPr>
        <w:t xml:space="preserve">приобрести одну лицензию </w:t>
      </w:r>
      <w:r w:rsidRPr="008F11BF">
        <w:rPr>
          <w:rFonts w:ascii="Tahoma" w:eastAsia="Calibri" w:hAnsi="Tahoma" w:cs="Tahoma"/>
          <w:sz w:val="18"/>
          <w:szCs w:val="18"/>
        </w:rPr>
        <w:t>SBS 2011 Premium Add-on или:</w:t>
      </w:r>
    </w:p>
    <w:p w:rsidR="000F0F4D" w:rsidRPr="003A545A" w:rsidRDefault="000F0F4D" w:rsidP="000F0F4D">
      <w:pPr>
        <w:pStyle w:val="ListParagraph1"/>
        <w:contextualSpacing w:val="0"/>
        <w:rPr>
          <w:rFonts w:ascii="Tahoma" w:hAnsi="Tahoma" w:cs="Tahoma"/>
          <w:sz w:val="16"/>
          <w:szCs w:val="16"/>
        </w:rPr>
      </w:pPr>
    </w:p>
    <w:p w:rsidR="00836655" w:rsidRPr="0081766F" w:rsidRDefault="00836655" w:rsidP="000F0F4D">
      <w:pPr>
        <w:pStyle w:val="ListParagraph1"/>
        <w:numPr>
          <w:ilvl w:val="1"/>
          <w:numId w:val="123"/>
        </w:numPr>
        <w:tabs>
          <w:tab w:val="clear" w:pos="1440"/>
        </w:tabs>
        <w:spacing w:after="60"/>
        <w:contextualSpacing w:val="0"/>
        <w:rPr>
          <w:rFonts w:ascii="Tahoma" w:hAnsi="Tahoma" w:cs="Tahoma"/>
          <w:sz w:val="18"/>
          <w:szCs w:val="18"/>
          <w:lang w:val="ru-RU"/>
        </w:rPr>
      </w:pPr>
      <w:r w:rsidRPr="0081766F">
        <w:rPr>
          <w:rFonts w:ascii="Tahoma" w:eastAsia="Calibri" w:hAnsi="Tahoma" w:cs="Tahoma"/>
          <w:sz w:val="18"/>
          <w:szCs w:val="18"/>
          <w:lang w:val="ru-RU"/>
        </w:rPr>
        <w:t xml:space="preserve">по одной лицензии для </w:t>
      </w:r>
      <w:r w:rsidRPr="008F11BF">
        <w:rPr>
          <w:rFonts w:ascii="Tahoma" w:eastAsia="Calibri" w:hAnsi="Tahoma" w:cs="Tahoma"/>
          <w:sz w:val="18"/>
          <w:szCs w:val="18"/>
        </w:rPr>
        <w:t>Windows</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2012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и </w:t>
      </w:r>
      <w:r w:rsidRPr="008F11BF">
        <w:rPr>
          <w:rFonts w:ascii="Tahoma" w:eastAsia="Calibri" w:hAnsi="Tahoma" w:cs="Tahoma"/>
          <w:sz w:val="18"/>
          <w:szCs w:val="18"/>
        </w:rPr>
        <w:t>SQL</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2012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(лицензирование в рамках модели лицензирования «Сервер/клиентская лицензия») для</w:t>
      </w:r>
      <w:r w:rsidR="008F11BF">
        <w:rPr>
          <w:rFonts w:ascii="Tahoma" w:eastAsia="Calibri" w:hAnsi="Tahoma" w:cs="Tahoma"/>
          <w:sz w:val="18"/>
          <w:szCs w:val="18"/>
        </w:rPr>
        <w:t> </w:t>
      </w:r>
      <w:r w:rsidRPr="0081766F">
        <w:rPr>
          <w:rFonts w:ascii="Tahoma" w:eastAsia="Calibri" w:hAnsi="Tahoma" w:cs="Tahoma"/>
          <w:sz w:val="18"/>
          <w:szCs w:val="18"/>
          <w:lang w:val="ru-RU"/>
        </w:rPr>
        <w:t>соглашений, истекающих 1 августа 2012 г. или позднее, или</w:t>
      </w:r>
    </w:p>
    <w:p w:rsidR="00836655" w:rsidRPr="0081766F" w:rsidRDefault="00836655" w:rsidP="000F0F4D">
      <w:pPr>
        <w:pStyle w:val="ListParagraph1"/>
        <w:numPr>
          <w:ilvl w:val="1"/>
          <w:numId w:val="123"/>
        </w:numPr>
        <w:tabs>
          <w:tab w:val="clear" w:pos="1440"/>
        </w:tabs>
        <w:spacing w:after="60"/>
        <w:contextualSpacing w:val="0"/>
        <w:rPr>
          <w:rFonts w:ascii="Tahoma" w:hAnsi="Tahoma" w:cs="Tahoma"/>
          <w:sz w:val="18"/>
          <w:szCs w:val="18"/>
          <w:lang w:val="ru-RU"/>
        </w:rPr>
      </w:pPr>
      <w:r w:rsidRPr="0081766F">
        <w:rPr>
          <w:rFonts w:ascii="Tahoma" w:eastAsia="Calibri" w:hAnsi="Tahoma" w:cs="Tahoma"/>
          <w:sz w:val="18"/>
          <w:szCs w:val="18"/>
          <w:lang w:val="ru-RU"/>
        </w:rPr>
        <w:t xml:space="preserve">по одной лицензии для </w:t>
      </w:r>
      <w:r w:rsidRPr="008F11BF">
        <w:rPr>
          <w:rFonts w:ascii="Tahoma" w:eastAsia="Calibri" w:hAnsi="Tahoma" w:cs="Tahoma"/>
          <w:sz w:val="18"/>
          <w:szCs w:val="18"/>
        </w:rPr>
        <w:t>Windows</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2008 </w:t>
      </w:r>
      <w:r w:rsidRPr="008F11BF">
        <w:rPr>
          <w:rFonts w:ascii="Tahoma" w:eastAsia="Calibri" w:hAnsi="Tahoma" w:cs="Tahoma"/>
          <w:sz w:val="18"/>
          <w:szCs w:val="18"/>
        </w:rPr>
        <w:t>R</w:t>
      </w:r>
      <w:r w:rsidRPr="0081766F">
        <w:rPr>
          <w:rFonts w:ascii="Tahoma" w:eastAsia="Calibri" w:hAnsi="Tahoma" w:cs="Tahoma"/>
          <w:sz w:val="18"/>
          <w:szCs w:val="18"/>
          <w:lang w:val="ru-RU"/>
        </w:rPr>
        <w:t xml:space="preserve">2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и </w:t>
      </w:r>
      <w:r w:rsidRPr="008F11BF">
        <w:rPr>
          <w:rFonts w:ascii="Tahoma" w:eastAsia="Calibri" w:hAnsi="Tahoma" w:cs="Tahoma"/>
          <w:sz w:val="18"/>
          <w:szCs w:val="18"/>
        </w:rPr>
        <w:t>SQL</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2012 </w:t>
      </w:r>
      <w:r w:rsidRPr="008F11BF">
        <w:rPr>
          <w:rFonts w:ascii="Tahoma" w:eastAsia="Calibri" w:hAnsi="Tahoma" w:cs="Tahoma"/>
          <w:sz w:val="18"/>
          <w:szCs w:val="18"/>
        </w:rPr>
        <w:t>Standard</w:t>
      </w:r>
      <w:r w:rsidRPr="0081766F">
        <w:rPr>
          <w:rFonts w:ascii="Tahoma" w:eastAsia="Calibri" w:hAnsi="Tahoma" w:cs="Tahoma"/>
          <w:sz w:val="18"/>
          <w:szCs w:val="18"/>
          <w:lang w:val="ru-RU"/>
        </w:rPr>
        <w:t xml:space="preserve"> (лицензирование в рамках модели лицензирования Сервер/клиентская лицензия) для</w:t>
      </w:r>
      <w:r w:rsidR="008F11BF">
        <w:rPr>
          <w:rFonts w:ascii="Tahoma" w:eastAsia="Calibri" w:hAnsi="Tahoma" w:cs="Tahoma"/>
          <w:sz w:val="18"/>
          <w:szCs w:val="18"/>
        </w:rPr>
        <w:t> </w:t>
      </w:r>
      <w:r w:rsidRPr="0081766F">
        <w:rPr>
          <w:rFonts w:ascii="Tahoma" w:eastAsia="Calibri" w:hAnsi="Tahoma" w:cs="Tahoma"/>
          <w:sz w:val="18"/>
          <w:szCs w:val="18"/>
          <w:lang w:val="ru-RU"/>
        </w:rPr>
        <w:t>соглашений, истекающих в июле 2012</w:t>
      </w:r>
      <w:r w:rsidRPr="008F11BF">
        <w:rPr>
          <w:rFonts w:ascii="Tahoma" w:eastAsia="Calibri" w:hAnsi="Tahoma" w:cs="Tahoma"/>
          <w:sz w:val="18"/>
          <w:szCs w:val="18"/>
        </w:rPr>
        <w:t> </w:t>
      </w:r>
      <w:r w:rsidRPr="0081766F">
        <w:rPr>
          <w:rFonts w:ascii="Tahoma" w:eastAsia="Calibri" w:hAnsi="Tahoma" w:cs="Tahoma"/>
          <w:sz w:val="18"/>
          <w:szCs w:val="18"/>
          <w:lang w:val="ru-RU"/>
        </w:rPr>
        <w:t>г.</w:t>
      </w:r>
    </w:p>
    <w:p w:rsidR="000F0F4D" w:rsidRPr="003A545A" w:rsidRDefault="000F0F4D" w:rsidP="000F0F4D">
      <w:pPr>
        <w:spacing w:line="276" w:lineRule="auto"/>
        <w:ind w:left="720"/>
        <w:rPr>
          <w:rFonts w:cs="Tahoma"/>
          <w:sz w:val="16"/>
          <w:szCs w:val="16"/>
          <w:lang w:val="ru-RU"/>
        </w:rPr>
      </w:pPr>
    </w:p>
    <w:p w:rsidR="00836655" w:rsidRPr="0081766F" w:rsidRDefault="00836655" w:rsidP="00C672FD">
      <w:pPr>
        <w:ind w:left="720"/>
        <w:rPr>
          <w:rFonts w:cs="Tahoma"/>
          <w:lang w:val="ru-RU"/>
        </w:rPr>
      </w:pPr>
      <w:r w:rsidRPr="0081766F">
        <w:rPr>
          <w:rFonts w:eastAsia="Calibri" w:cs="Tahoma"/>
          <w:szCs w:val="18"/>
          <w:lang w:val="ru-RU"/>
        </w:rPr>
        <w:t xml:space="preserve">При обновлении до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 Standard</w:t>
      </w:r>
      <w:r w:rsidRPr="0081766F">
        <w:rPr>
          <w:rFonts w:eastAsia="Calibri" w:cs="Tahoma"/>
          <w:szCs w:val="18"/>
          <w:lang w:val="ru-RU"/>
        </w:rPr>
        <w:t xml:space="preserve"> и </w:t>
      </w:r>
      <w:r w:rsidRPr="008F29F0">
        <w:rPr>
          <w:rFonts w:eastAsia="Calibri" w:cs="Tahoma"/>
          <w:szCs w:val="18"/>
        </w:rPr>
        <w:t>SQL</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2012 </w:t>
      </w:r>
      <w:r w:rsidRPr="008F29F0">
        <w:rPr>
          <w:rFonts w:eastAsia="Calibri" w:cs="Tahoma"/>
          <w:szCs w:val="18"/>
        </w:rPr>
        <w:t>Standard</w:t>
      </w:r>
      <w:r w:rsidRPr="0081766F">
        <w:rPr>
          <w:rFonts w:eastAsia="Calibri" w:cs="Tahoma"/>
          <w:szCs w:val="18"/>
          <w:lang w:val="ru-RU"/>
        </w:rPr>
        <w:t xml:space="preserve"> в рамках данной программы существующие Соответствующие лицензии клиента на 2010 </w:t>
      </w:r>
      <w:r w:rsidRPr="008F29F0">
        <w:rPr>
          <w:rFonts w:eastAsia="Calibri" w:cs="Tahoma"/>
          <w:szCs w:val="18"/>
        </w:rPr>
        <w:t>SBS</w:t>
      </w:r>
      <w:r w:rsidRPr="0081766F">
        <w:rPr>
          <w:rFonts w:eastAsia="Calibri" w:cs="Tahoma"/>
          <w:szCs w:val="18"/>
          <w:lang w:val="ru-RU"/>
        </w:rPr>
        <w:t xml:space="preserve"> </w:t>
      </w:r>
      <w:r w:rsidRPr="008F29F0">
        <w:rPr>
          <w:rFonts w:eastAsia="Calibri" w:cs="Tahoma"/>
          <w:szCs w:val="18"/>
        </w:rPr>
        <w:t>Premium</w:t>
      </w:r>
      <w:r w:rsidRPr="0081766F">
        <w:rPr>
          <w:rFonts w:eastAsia="Calibri" w:cs="Tahoma"/>
          <w:szCs w:val="18"/>
          <w:lang w:val="ru-RU"/>
        </w:rPr>
        <w:t xml:space="preserve"> </w:t>
      </w:r>
      <w:r w:rsidRPr="008F29F0">
        <w:rPr>
          <w:rFonts w:eastAsia="Calibri" w:cs="Tahoma"/>
          <w:szCs w:val="18"/>
        </w:rPr>
        <w:t>Add</w:t>
      </w:r>
      <w:r w:rsidRPr="0081766F">
        <w:rPr>
          <w:rFonts w:eastAsia="Calibri" w:cs="Tahoma"/>
          <w:szCs w:val="18"/>
          <w:lang w:val="ru-RU"/>
        </w:rPr>
        <w:t>-</w:t>
      </w:r>
      <w:r w:rsidRPr="008F29F0">
        <w:rPr>
          <w:rFonts w:eastAsia="Calibri" w:cs="Tahoma"/>
          <w:szCs w:val="18"/>
        </w:rPr>
        <w:t>on</w:t>
      </w:r>
      <w:r w:rsidRPr="0081766F">
        <w:rPr>
          <w:rFonts w:eastAsia="Calibri" w:cs="Tahoma"/>
          <w:szCs w:val="18"/>
          <w:lang w:val="ru-RU"/>
        </w:rPr>
        <w:t xml:space="preserve"> больше не будут действительными.</w:t>
      </w:r>
    </w:p>
    <w:p w:rsidR="000F0F4D" w:rsidRPr="003A545A" w:rsidRDefault="000F0F4D" w:rsidP="000F0F4D">
      <w:pPr>
        <w:spacing w:line="276" w:lineRule="auto"/>
        <w:ind w:left="720"/>
        <w:rPr>
          <w:rFonts w:cs="Tahoma"/>
          <w:sz w:val="16"/>
          <w:szCs w:val="16"/>
          <w:lang w:val="ru-RU"/>
        </w:rPr>
      </w:pPr>
    </w:p>
    <w:p w:rsidR="00836655" w:rsidRPr="0081766F" w:rsidRDefault="00836655" w:rsidP="00C672FD">
      <w:pPr>
        <w:ind w:left="720"/>
        <w:rPr>
          <w:rFonts w:cs="Tahoma"/>
          <w:lang w:val="ru-RU"/>
        </w:rPr>
      </w:pPr>
      <w:r w:rsidRPr="0081766F">
        <w:rPr>
          <w:rFonts w:eastAsia="Calibri" w:cs="Tahoma"/>
          <w:szCs w:val="18"/>
          <w:lang w:val="ru-RU"/>
        </w:rPr>
        <w:t xml:space="preserve">Для целей последующего предоставления лицензии </w:t>
      </w:r>
      <w:r w:rsidRPr="008F29F0">
        <w:rPr>
          <w:rFonts w:eastAsia="Calibri" w:cs="Tahoma"/>
          <w:szCs w:val="18"/>
        </w:rPr>
        <w:t>SBS</w:t>
      </w:r>
      <w:r w:rsidRPr="0081766F">
        <w:rPr>
          <w:rFonts w:eastAsia="Calibri" w:cs="Tahoma"/>
          <w:szCs w:val="18"/>
          <w:lang w:val="ru-RU"/>
        </w:rPr>
        <w:t xml:space="preserve"> 2011 </w:t>
      </w:r>
      <w:r w:rsidRPr="008F29F0">
        <w:rPr>
          <w:rFonts w:eastAsia="Calibri" w:cs="Tahoma"/>
          <w:szCs w:val="18"/>
        </w:rPr>
        <w:t>Premium</w:t>
      </w:r>
      <w:r w:rsidRPr="0081766F">
        <w:rPr>
          <w:rFonts w:eastAsia="Calibri" w:cs="Tahoma"/>
          <w:szCs w:val="18"/>
          <w:lang w:val="ru-RU"/>
        </w:rPr>
        <w:t xml:space="preserve"> </w:t>
      </w:r>
      <w:r w:rsidRPr="008F29F0">
        <w:rPr>
          <w:rFonts w:eastAsia="Calibri" w:cs="Tahoma"/>
          <w:szCs w:val="18"/>
        </w:rPr>
        <w:t>Add</w:t>
      </w:r>
      <w:r w:rsidRPr="0081766F">
        <w:rPr>
          <w:rFonts w:eastAsia="Calibri" w:cs="Tahoma"/>
          <w:szCs w:val="18"/>
          <w:lang w:val="ru-RU"/>
        </w:rPr>
        <w:t>-</w:t>
      </w:r>
      <w:r w:rsidRPr="008F29F0">
        <w:rPr>
          <w:rFonts w:eastAsia="Calibri" w:cs="Tahoma"/>
          <w:szCs w:val="18"/>
        </w:rPr>
        <w:t>on</w:t>
      </w:r>
      <w:r w:rsidRPr="0081766F">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29F0">
        <w:rPr>
          <w:rFonts w:eastAsia="Calibri" w:cs="Tahoma"/>
          <w:szCs w:val="18"/>
        </w:rPr>
        <w:t>Open</w:t>
      </w:r>
      <w:r w:rsidRPr="0081766F">
        <w:rPr>
          <w:rFonts w:eastAsia="Calibri" w:cs="Tahoma"/>
          <w:szCs w:val="18"/>
          <w:lang w:val="ru-RU"/>
        </w:rPr>
        <w:t xml:space="preserve"> </w:t>
      </w:r>
      <w:r w:rsidRPr="008F29F0">
        <w:rPr>
          <w:rFonts w:eastAsia="Calibri" w:cs="Tahoma"/>
          <w:szCs w:val="18"/>
        </w:rPr>
        <w:t>Value</w:t>
      </w:r>
      <w:r w:rsidRPr="0081766F">
        <w:rPr>
          <w:rFonts w:eastAsia="Calibri" w:cs="Tahoma"/>
          <w:szCs w:val="18"/>
          <w:lang w:val="ru-RU"/>
        </w:rPr>
        <w:t xml:space="preserve"> </w:t>
      </w:r>
      <w:r w:rsidRPr="008F29F0">
        <w:rPr>
          <w:rFonts w:eastAsia="Calibri" w:cs="Tahoma"/>
          <w:szCs w:val="18"/>
        </w:rPr>
        <w:t>Subscription</w:t>
      </w:r>
      <w:r w:rsidRPr="0081766F">
        <w:rPr>
          <w:rFonts w:eastAsia="Calibri" w:cs="Tahoma"/>
          <w:szCs w:val="18"/>
          <w:lang w:val="ru-RU"/>
        </w:rPr>
        <w:t xml:space="preserve"> или </w:t>
      </w:r>
      <w:r w:rsidRPr="008F29F0">
        <w:rPr>
          <w:rFonts w:eastAsia="Calibri" w:cs="Tahoma"/>
          <w:szCs w:val="18"/>
        </w:rPr>
        <w:t>EES</w:t>
      </w:r>
      <w:r w:rsidRPr="0081766F">
        <w:rPr>
          <w:rFonts w:eastAsia="Calibri" w:cs="Tahoma"/>
          <w:szCs w:val="18"/>
          <w:lang w:val="ru-RU"/>
        </w:rPr>
        <w:t>, также</w:t>
      </w:r>
      <w:r w:rsidR="008F11BF">
        <w:rPr>
          <w:rFonts w:eastAsia="Calibri" w:cs="Tahoma"/>
          <w:szCs w:val="18"/>
        </w:rPr>
        <w:t> </w:t>
      </w:r>
      <w:r w:rsidRPr="0081766F">
        <w:rPr>
          <w:rFonts w:eastAsia="Calibri" w:cs="Tahoma"/>
          <w:szCs w:val="18"/>
          <w:lang w:val="ru-RU"/>
        </w:rPr>
        <w:t>считаются</w:t>
      </w:r>
      <w:r w:rsidR="008F11BF">
        <w:rPr>
          <w:rFonts w:eastAsia="Calibri" w:cs="Tahoma"/>
          <w:szCs w:val="18"/>
        </w:rPr>
        <w:t> </w:t>
      </w:r>
      <w:r w:rsidRPr="0081766F">
        <w:rPr>
          <w:rFonts w:eastAsia="Calibri" w:cs="Tahoma"/>
          <w:szCs w:val="18"/>
          <w:lang w:val="ru-RU"/>
        </w:rPr>
        <w:t>Соответствующими лицензиями.</w:t>
      </w:r>
    </w:p>
    <w:p w:rsidR="009B1D83" w:rsidRPr="00C053D0" w:rsidRDefault="009B1D83" w:rsidP="00EF2279">
      <w:pPr>
        <w:rPr>
          <w:rFonts w:cs="Tahoma"/>
          <w:sz w:val="16"/>
          <w:szCs w:val="16"/>
          <w:lang w:val="ru-RU"/>
        </w:rPr>
      </w:pPr>
    </w:p>
    <w:p w:rsidR="00C672FD" w:rsidRPr="00C053D0" w:rsidRDefault="00C672FD" w:rsidP="00EF2279">
      <w:pPr>
        <w:rPr>
          <w:rFonts w:cs="Tahoma"/>
          <w:sz w:val="16"/>
          <w:szCs w:val="16"/>
          <w:lang w:val="ru-RU"/>
        </w:rPr>
      </w:pPr>
    </w:p>
    <w:p w:rsidR="00E06578" w:rsidRPr="00C053D0" w:rsidRDefault="000E260B" w:rsidP="00A01564">
      <w:pPr>
        <w:pStyle w:val="Heading2"/>
        <w:ind w:left="331" w:hanging="331"/>
        <w:rPr>
          <w:rFonts w:ascii="Tahoma" w:hAnsi="Tahoma" w:cs="Tahoma"/>
          <w:lang w:val="ru-RU"/>
        </w:rPr>
      </w:pPr>
      <w:bookmarkStart w:id="1599" w:name="_124_Windows_Small"/>
      <w:bookmarkStart w:id="1600" w:name="_Toc336338380"/>
      <w:bookmarkStart w:id="1601" w:name="_Toc440882968"/>
      <w:bookmarkEnd w:id="1599"/>
      <w:r w:rsidRPr="00C053D0">
        <w:rPr>
          <w:rFonts w:ascii="Tahoma" w:hAnsi="Tahoma" w:cs="Tahoma"/>
          <w:caps/>
          <w:color w:val="EE6000"/>
          <w:sz w:val="22"/>
          <w:szCs w:val="18"/>
          <w:vertAlign w:val="superscript"/>
          <w:lang w:val="ru-RU"/>
        </w:rPr>
        <w:t>114</w:t>
      </w:r>
      <w:r w:rsidRPr="00C053D0">
        <w:rPr>
          <w:rFonts w:ascii="Tahoma" w:hAnsi="Tahoma" w:cs="Tahoma"/>
          <w:color w:val="EE6000"/>
          <w:sz w:val="22"/>
          <w:szCs w:val="18"/>
          <w:lang w:val="ru-RU"/>
        </w:rPr>
        <w:t xml:space="preserve"> </w:t>
      </w:r>
      <w:r w:rsidRPr="0081766F">
        <w:rPr>
          <w:rFonts w:ascii="Tahoma" w:hAnsi="Tahoma" w:cs="Tahoma"/>
          <w:color w:val="F8701C"/>
          <w:sz w:val="22"/>
          <w:szCs w:val="22"/>
          <w:lang w:val="ru-RU"/>
        </w:rPr>
        <w:t>Набор</w:t>
      </w:r>
      <w:r w:rsidRPr="00C053D0">
        <w:rPr>
          <w:rFonts w:ascii="Tahoma" w:hAnsi="Tahoma" w:cs="Tahoma"/>
          <w:color w:val="F8701C"/>
          <w:sz w:val="22"/>
          <w:szCs w:val="22"/>
          <w:lang w:val="ru-RU"/>
        </w:rPr>
        <w:t xml:space="preserve"> </w:t>
      </w:r>
      <w:r w:rsidRPr="0081766F">
        <w:rPr>
          <w:rFonts w:ascii="Tahoma" w:hAnsi="Tahoma" w:cs="Tahoma"/>
          <w:color w:val="F8701C"/>
          <w:sz w:val="22"/>
          <w:szCs w:val="22"/>
          <w:lang w:val="ru-RU"/>
        </w:rPr>
        <w:t>клиентских</w:t>
      </w:r>
      <w:r w:rsidRPr="00C053D0">
        <w:rPr>
          <w:rFonts w:ascii="Tahoma" w:hAnsi="Tahoma" w:cs="Tahoma"/>
          <w:color w:val="F8701C"/>
          <w:sz w:val="22"/>
          <w:szCs w:val="22"/>
          <w:lang w:val="ru-RU"/>
        </w:rPr>
        <w:t xml:space="preserve"> </w:t>
      </w:r>
      <w:r w:rsidRPr="0081766F">
        <w:rPr>
          <w:rFonts w:ascii="Tahoma" w:hAnsi="Tahoma" w:cs="Tahoma"/>
          <w:color w:val="F8701C"/>
          <w:sz w:val="22"/>
          <w:szCs w:val="22"/>
          <w:lang w:val="ru-RU"/>
        </w:rPr>
        <w:t>лицензий</w:t>
      </w:r>
      <w:r w:rsidRPr="00C053D0">
        <w:rPr>
          <w:rFonts w:ascii="Tahoma" w:hAnsi="Tahoma" w:cs="Tahoma"/>
          <w:color w:val="F8701C"/>
          <w:sz w:val="22"/>
          <w:szCs w:val="22"/>
          <w:lang w:val="ru-RU"/>
        </w:rPr>
        <w:t xml:space="preserve"> </w:t>
      </w:r>
      <w:r w:rsidRPr="008F29F0">
        <w:rPr>
          <w:rFonts w:ascii="Tahoma" w:hAnsi="Tahoma" w:cs="Tahoma"/>
          <w:color w:val="F8701C"/>
          <w:sz w:val="22"/>
          <w:szCs w:val="22"/>
        </w:rPr>
        <w:t>Windows</w:t>
      </w:r>
      <w:r w:rsidRPr="00C053D0">
        <w:rPr>
          <w:rFonts w:ascii="Tahoma" w:hAnsi="Tahoma" w:cs="Tahoma"/>
          <w:color w:val="F8701C"/>
          <w:sz w:val="22"/>
          <w:szCs w:val="22"/>
          <w:lang w:val="ru-RU"/>
        </w:rPr>
        <w:t xml:space="preserve"> </w:t>
      </w:r>
      <w:r w:rsidRPr="008F29F0">
        <w:rPr>
          <w:rFonts w:ascii="Tahoma" w:hAnsi="Tahoma" w:cs="Tahoma"/>
          <w:color w:val="F8701C"/>
          <w:sz w:val="22"/>
          <w:szCs w:val="22"/>
        </w:rPr>
        <w:t>Small</w:t>
      </w:r>
      <w:r w:rsidRPr="00C053D0">
        <w:rPr>
          <w:rFonts w:ascii="Tahoma" w:hAnsi="Tahoma" w:cs="Tahoma"/>
          <w:color w:val="F8701C"/>
          <w:sz w:val="22"/>
          <w:szCs w:val="22"/>
          <w:lang w:val="ru-RU"/>
        </w:rPr>
        <w:t xml:space="preserve"> </w:t>
      </w:r>
      <w:r w:rsidRPr="008F29F0">
        <w:rPr>
          <w:rFonts w:ascii="Tahoma" w:hAnsi="Tahoma" w:cs="Tahoma"/>
          <w:color w:val="F8701C"/>
          <w:sz w:val="22"/>
          <w:szCs w:val="22"/>
        </w:rPr>
        <w:t>Business</w:t>
      </w:r>
      <w:r w:rsidRPr="00C053D0">
        <w:rPr>
          <w:rFonts w:ascii="Tahoma" w:hAnsi="Tahoma" w:cs="Tahoma"/>
          <w:color w:val="F8701C"/>
          <w:sz w:val="22"/>
          <w:szCs w:val="22"/>
          <w:lang w:val="ru-RU"/>
        </w:rPr>
        <w:t xml:space="preserve"> </w:t>
      </w:r>
      <w:r w:rsidRPr="008F29F0">
        <w:rPr>
          <w:rFonts w:ascii="Tahoma" w:hAnsi="Tahoma" w:cs="Tahoma"/>
          <w:color w:val="F8701C"/>
          <w:sz w:val="22"/>
          <w:szCs w:val="22"/>
        </w:rPr>
        <w:t>Server</w:t>
      </w:r>
      <w:r w:rsidRPr="00C053D0">
        <w:rPr>
          <w:rFonts w:ascii="Tahoma" w:hAnsi="Tahoma" w:cs="Tahoma"/>
          <w:color w:val="F8701C"/>
          <w:sz w:val="22"/>
          <w:szCs w:val="22"/>
          <w:lang w:val="ru-RU"/>
        </w:rPr>
        <w:t xml:space="preserve"> (</w:t>
      </w:r>
      <w:r w:rsidRPr="008F29F0">
        <w:rPr>
          <w:rFonts w:ascii="Tahoma" w:hAnsi="Tahoma" w:cs="Tahoma"/>
          <w:color w:val="F8701C"/>
          <w:sz w:val="22"/>
          <w:szCs w:val="22"/>
        </w:rPr>
        <w:t>SBS</w:t>
      </w:r>
      <w:r w:rsidRPr="00C053D0">
        <w:rPr>
          <w:rFonts w:ascii="Tahoma" w:hAnsi="Tahoma" w:cs="Tahoma"/>
          <w:color w:val="F8701C"/>
          <w:sz w:val="22"/>
          <w:szCs w:val="22"/>
          <w:lang w:val="ru-RU"/>
        </w:rPr>
        <w:t xml:space="preserve">) 2011 </w:t>
      </w:r>
      <w:r w:rsidRPr="008F29F0">
        <w:rPr>
          <w:rFonts w:ascii="Tahoma" w:hAnsi="Tahoma" w:cs="Tahoma"/>
          <w:color w:val="F8701C"/>
          <w:sz w:val="22"/>
          <w:szCs w:val="22"/>
        </w:rPr>
        <w:t>Premium</w:t>
      </w:r>
      <w:r w:rsidRPr="00C053D0">
        <w:rPr>
          <w:rFonts w:ascii="Tahoma" w:hAnsi="Tahoma" w:cs="Tahoma"/>
          <w:color w:val="F8701C"/>
          <w:sz w:val="22"/>
          <w:szCs w:val="22"/>
          <w:lang w:val="ru-RU"/>
        </w:rPr>
        <w:t xml:space="preserve"> </w:t>
      </w:r>
      <w:r w:rsidRPr="008F29F0">
        <w:rPr>
          <w:rFonts w:ascii="Tahoma" w:hAnsi="Tahoma" w:cs="Tahoma"/>
          <w:color w:val="F8701C"/>
          <w:sz w:val="22"/>
          <w:szCs w:val="22"/>
        </w:rPr>
        <w:t>Add</w:t>
      </w:r>
      <w:r w:rsidRPr="00C053D0">
        <w:rPr>
          <w:rFonts w:ascii="Tahoma" w:hAnsi="Tahoma" w:cs="Tahoma"/>
          <w:color w:val="F8701C"/>
          <w:sz w:val="22"/>
          <w:szCs w:val="22"/>
          <w:lang w:val="ru-RU"/>
        </w:rPr>
        <w:t>-</w:t>
      </w:r>
      <w:r w:rsidRPr="008F29F0">
        <w:rPr>
          <w:rFonts w:ascii="Tahoma" w:hAnsi="Tahoma" w:cs="Tahoma"/>
          <w:color w:val="F8701C"/>
          <w:sz w:val="22"/>
          <w:szCs w:val="22"/>
        </w:rPr>
        <w:t>on</w:t>
      </w:r>
      <w:r w:rsidRPr="00C053D0">
        <w:rPr>
          <w:rFonts w:ascii="Tahoma" w:hAnsi="Tahoma" w:cs="Tahoma"/>
          <w:color w:val="F8701C"/>
          <w:sz w:val="22"/>
          <w:szCs w:val="22"/>
          <w:lang w:val="ru-RU"/>
        </w:rPr>
        <w:t xml:space="preserve"> </w:t>
      </w:r>
      <w:r w:rsidRPr="008F29F0">
        <w:rPr>
          <w:rFonts w:ascii="Tahoma" w:hAnsi="Tahoma" w:cs="Tahoma"/>
          <w:color w:val="F8701C"/>
          <w:sz w:val="22"/>
          <w:szCs w:val="22"/>
        </w:rPr>
        <w:t>CAL</w:t>
      </w:r>
      <w:r w:rsidRPr="00C053D0">
        <w:rPr>
          <w:rFonts w:ascii="Tahoma" w:hAnsi="Tahoma" w:cs="Tahoma"/>
          <w:color w:val="F8701C"/>
          <w:sz w:val="22"/>
          <w:szCs w:val="22"/>
          <w:lang w:val="ru-RU"/>
        </w:rPr>
        <w:t xml:space="preserve"> </w:t>
      </w:r>
      <w:r w:rsidRPr="008F29F0">
        <w:rPr>
          <w:rFonts w:ascii="Tahoma" w:hAnsi="Tahoma" w:cs="Tahoma"/>
          <w:color w:val="F8701C"/>
          <w:sz w:val="22"/>
          <w:szCs w:val="22"/>
        </w:rPr>
        <w:t>Suite</w:t>
      </w:r>
      <w:bookmarkEnd w:id="1600"/>
      <w:bookmarkEnd w:id="1601"/>
    </w:p>
    <w:p w:rsidR="00E06578" w:rsidRPr="00C053D0" w:rsidRDefault="00E06578" w:rsidP="00910113">
      <w:pPr>
        <w:ind w:left="720"/>
        <w:rPr>
          <w:rFonts w:cs="Tahoma"/>
          <w:sz w:val="16"/>
          <w:szCs w:val="16"/>
          <w:lang w:val="ru-RU"/>
        </w:rPr>
      </w:pPr>
    </w:p>
    <w:p w:rsidR="00910113" w:rsidRPr="0081766F" w:rsidRDefault="00836655" w:rsidP="00910113">
      <w:pPr>
        <w:spacing w:after="60"/>
        <w:ind w:left="720"/>
        <w:rPr>
          <w:rFonts w:cs="Tahoma"/>
          <w:lang w:val="ru-RU"/>
        </w:rPr>
      </w:pPr>
      <w:r w:rsidRPr="0081766F">
        <w:rPr>
          <w:rFonts w:cs="Tahoma"/>
          <w:b/>
          <w:color w:val="000000"/>
          <w:lang w:val="ru-RU"/>
        </w:rPr>
        <w:t xml:space="preserve">Предоставление лицензий в связи с окончанием жизненного цикла </w:t>
      </w:r>
      <w:r w:rsidRPr="008F29F0">
        <w:rPr>
          <w:rFonts w:cs="Tahoma"/>
          <w:b/>
          <w:color w:val="000000"/>
        </w:rPr>
        <w:t>SBS</w:t>
      </w:r>
      <w:r w:rsidRPr="0081766F">
        <w:rPr>
          <w:rFonts w:cs="Tahoma"/>
          <w:b/>
          <w:color w:val="000000"/>
          <w:lang w:val="ru-RU"/>
        </w:rPr>
        <w:t xml:space="preserve"> 2011 </w:t>
      </w:r>
      <w:r w:rsidRPr="008F29F0">
        <w:rPr>
          <w:rFonts w:cs="Tahoma"/>
          <w:b/>
          <w:color w:val="000000"/>
        </w:rPr>
        <w:t>Premium</w:t>
      </w:r>
      <w:r w:rsidRPr="0081766F">
        <w:rPr>
          <w:rFonts w:cs="Tahoma"/>
          <w:b/>
          <w:color w:val="000000"/>
          <w:lang w:val="ru-RU"/>
        </w:rPr>
        <w:t xml:space="preserve"> </w:t>
      </w:r>
      <w:r w:rsidRPr="008F29F0">
        <w:rPr>
          <w:rFonts w:cs="Tahoma"/>
          <w:b/>
          <w:color w:val="000000"/>
        </w:rPr>
        <w:t>Add</w:t>
      </w:r>
      <w:r w:rsidRPr="0081766F">
        <w:rPr>
          <w:rFonts w:cs="Tahoma"/>
          <w:b/>
          <w:color w:val="000000"/>
          <w:lang w:val="ru-RU"/>
        </w:rPr>
        <w:t>-</w:t>
      </w:r>
      <w:r w:rsidRPr="008F29F0">
        <w:rPr>
          <w:rFonts w:cs="Tahoma"/>
          <w:b/>
          <w:color w:val="000000"/>
        </w:rPr>
        <w:t>on</w:t>
      </w:r>
      <w:r w:rsidRPr="0081766F">
        <w:rPr>
          <w:rFonts w:cs="Tahoma"/>
          <w:b/>
          <w:color w:val="000000"/>
          <w:lang w:val="ru-RU"/>
        </w:rPr>
        <w:t xml:space="preserve"> </w:t>
      </w:r>
      <w:r w:rsidRPr="008F29F0">
        <w:rPr>
          <w:rFonts w:cs="Tahoma"/>
          <w:b/>
          <w:color w:val="000000"/>
        </w:rPr>
        <w:t>CAL</w:t>
      </w:r>
      <w:r w:rsidRPr="0081766F">
        <w:rPr>
          <w:rFonts w:cs="Tahoma"/>
          <w:b/>
          <w:color w:val="000000"/>
          <w:lang w:val="ru-RU"/>
        </w:rPr>
        <w:t xml:space="preserve"> </w:t>
      </w:r>
      <w:r w:rsidRPr="008F29F0">
        <w:rPr>
          <w:rFonts w:cs="Tahoma"/>
          <w:b/>
          <w:color w:val="000000"/>
        </w:rPr>
        <w:t>Suite</w:t>
      </w:r>
    </w:p>
    <w:p w:rsidR="00910113" w:rsidRPr="00AA5F4A" w:rsidRDefault="00836655" w:rsidP="003A545A">
      <w:pPr>
        <w:ind w:left="720"/>
        <w:rPr>
          <w:rFonts w:cs="Tahoma"/>
          <w:lang w:val="ru-RU"/>
        </w:rPr>
      </w:pPr>
      <w:r w:rsidRPr="0081766F">
        <w:rPr>
          <w:rFonts w:cs="Tahoma"/>
          <w:lang w:val="ru-RU"/>
        </w:rPr>
        <w:t xml:space="preserve">Клиенты с покрытием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 xml:space="preserve"> для </w:t>
      </w:r>
      <w:r w:rsidRPr="008F29F0">
        <w:rPr>
          <w:rFonts w:cs="Tahoma"/>
        </w:rPr>
        <w:t>SBS</w:t>
      </w:r>
      <w:r w:rsidRPr="0081766F">
        <w:rPr>
          <w:rFonts w:cs="Tahoma"/>
          <w:lang w:val="ru-RU"/>
        </w:rPr>
        <w:t xml:space="preserve"> 2011 </w:t>
      </w:r>
      <w:r w:rsidRPr="008F29F0">
        <w:rPr>
          <w:rFonts w:cs="Tahoma"/>
        </w:rPr>
        <w:t>Premium</w:t>
      </w:r>
      <w:r w:rsidRPr="0081766F">
        <w:rPr>
          <w:rFonts w:cs="Tahoma"/>
          <w:lang w:val="ru-RU"/>
        </w:rPr>
        <w:t xml:space="preserve"> </w:t>
      </w:r>
      <w:r w:rsidRPr="008F29F0">
        <w:rPr>
          <w:rFonts w:cs="Tahoma"/>
        </w:rPr>
        <w:t>Add</w:t>
      </w:r>
      <w:r w:rsidRPr="0081766F">
        <w:rPr>
          <w:rFonts w:cs="Tahoma"/>
          <w:lang w:val="ru-RU"/>
        </w:rPr>
        <w:t>-</w:t>
      </w:r>
      <w:r w:rsidRPr="008F29F0">
        <w:rPr>
          <w:rFonts w:cs="Tahoma"/>
        </w:rPr>
        <w:t>on</w:t>
      </w:r>
      <w:r w:rsidRPr="0081766F">
        <w:rPr>
          <w:rFonts w:cs="Tahoma"/>
          <w:lang w:val="ru-RU"/>
        </w:rPr>
        <w:t xml:space="preserve"> </w:t>
      </w:r>
      <w:r w:rsidRPr="008F29F0">
        <w:rPr>
          <w:rFonts w:cs="Tahoma"/>
        </w:rPr>
        <w:t>CAL</w:t>
      </w:r>
      <w:r w:rsidRPr="0081766F">
        <w:rPr>
          <w:rFonts w:cs="Tahoma"/>
          <w:lang w:val="ru-RU"/>
        </w:rPr>
        <w:t xml:space="preserve"> </w:t>
      </w:r>
      <w:r w:rsidRPr="008F29F0">
        <w:rPr>
          <w:rFonts w:cs="Tahoma"/>
        </w:rPr>
        <w:t>Suite</w:t>
      </w:r>
      <w:r w:rsidRPr="0081766F">
        <w:rPr>
          <w:rFonts w:cs="Tahoma"/>
          <w:lang w:val="ru-RU"/>
        </w:rPr>
        <w:t xml:space="preserve"> («Соответствующие клиентские лицензии») имеют право на доступ к программному обеспечению </w:t>
      </w:r>
      <w:r w:rsidRPr="008F29F0">
        <w:rPr>
          <w:rFonts w:cs="Tahoma"/>
        </w:rPr>
        <w:t>Windows</w:t>
      </w:r>
      <w:r w:rsidRPr="0081766F">
        <w:rPr>
          <w:rFonts w:cs="Tahoma"/>
          <w:lang w:val="ru-RU"/>
        </w:rPr>
        <w:t xml:space="preserve"> </w:t>
      </w:r>
      <w:r w:rsidRPr="008F29F0">
        <w:rPr>
          <w:rFonts w:cs="Tahoma"/>
        </w:rPr>
        <w:t>Server</w:t>
      </w:r>
      <w:r w:rsidRPr="0081766F">
        <w:rPr>
          <w:rFonts w:cs="Tahoma"/>
          <w:lang w:val="ru-RU"/>
        </w:rPr>
        <w:t xml:space="preserve"> </w:t>
      </w:r>
      <w:r w:rsidRPr="008F29F0">
        <w:rPr>
          <w:rFonts w:cs="Tahoma"/>
        </w:rPr>
        <w:t>Standard</w:t>
      </w:r>
      <w:r w:rsidRPr="0081766F">
        <w:rPr>
          <w:rFonts w:cs="Tahoma"/>
          <w:lang w:val="ru-RU"/>
        </w:rPr>
        <w:t xml:space="preserve"> и </w:t>
      </w:r>
      <w:r w:rsidRPr="008F29F0">
        <w:rPr>
          <w:rFonts w:cs="Tahoma"/>
        </w:rPr>
        <w:t>SQL</w:t>
      </w:r>
      <w:r w:rsidRPr="0081766F">
        <w:rPr>
          <w:rFonts w:cs="Tahoma"/>
          <w:lang w:val="ru-RU"/>
        </w:rPr>
        <w:t xml:space="preserve"> </w:t>
      </w:r>
      <w:r w:rsidRPr="008F29F0">
        <w:rPr>
          <w:rFonts w:cs="Tahoma"/>
        </w:rPr>
        <w:t>Server</w:t>
      </w:r>
      <w:r w:rsidRPr="0081766F">
        <w:rPr>
          <w:rFonts w:cs="Tahoma"/>
          <w:lang w:val="ru-RU"/>
        </w:rPr>
        <w:t xml:space="preserve"> 2012 </w:t>
      </w:r>
      <w:r w:rsidRPr="008F29F0">
        <w:rPr>
          <w:rFonts w:cs="Tahoma"/>
        </w:rPr>
        <w:t>Standard</w:t>
      </w:r>
      <w:r w:rsidRPr="0081766F">
        <w:rPr>
          <w:rFonts w:cs="Tahoma"/>
          <w:lang w:val="ru-RU"/>
        </w:rPr>
        <w:t>.</w:t>
      </w:r>
      <w:r w:rsidR="008F29F0" w:rsidRPr="0081766F">
        <w:rPr>
          <w:rFonts w:cs="Tahoma"/>
          <w:lang w:val="ru-RU"/>
        </w:rPr>
        <w:t xml:space="preserve"> </w:t>
      </w:r>
      <w:r w:rsidRPr="0081766F">
        <w:rPr>
          <w:rFonts w:cs="Tahoma"/>
          <w:lang w:val="ru-RU"/>
        </w:rPr>
        <w:t xml:space="preserve">Для каждой соответствующей лицензии </w:t>
      </w:r>
      <w:r w:rsidRPr="008F29F0">
        <w:rPr>
          <w:rFonts w:cs="Tahoma"/>
        </w:rPr>
        <w:t>SBS</w:t>
      </w:r>
      <w:r w:rsidRPr="0081766F">
        <w:rPr>
          <w:rFonts w:cs="Tahoma"/>
          <w:lang w:val="ru-RU"/>
        </w:rPr>
        <w:t xml:space="preserve"> 2011 </w:t>
      </w:r>
      <w:r w:rsidRPr="008F29F0">
        <w:rPr>
          <w:rFonts w:cs="Tahoma"/>
        </w:rPr>
        <w:t>Premium</w:t>
      </w:r>
      <w:r w:rsidRPr="0081766F">
        <w:rPr>
          <w:rFonts w:cs="Tahoma"/>
          <w:lang w:val="ru-RU"/>
        </w:rPr>
        <w:t xml:space="preserve"> </w:t>
      </w:r>
      <w:r w:rsidRPr="008F29F0">
        <w:rPr>
          <w:rFonts w:cs="Tahoma"/>
        </w:rPr>
        <w:t>Add</w:t>
      </w:r>
      <w:r w:rsidRPr="0081766F">
        <w:rPr>
          <w:rFonts w:cs="Tahoma"/>
          <w:lang w:val="ru-RU"/>
        </w:rPr>
        <w:t>-</w:t>
      </w:r>
      <w:r w:rsidRPr="008F29F0">
        <w:rPr>
          <w:rFonts w:cs="Tahoma"/>
        </w:rPr>
        <w:t>on</w:t>
      </w:r>
      <w:r w:rsidRPr="0081766F">
        <w:rPr>
          <w:rFonts w:cs="Tahoma"/>
          <w:lang w:val="ru-RU"/>
        </w:rPr>
        <w:t xml:space="preserve"> </w:t>
      </w:r>
      <w:r w:rsidRPr="008F29F0">
        <w:rPr>
          <w:rFonts w:cs="Tahoma"/>
        </w:rPr>
        <w:t>CAL</w:t>
      </w:r>
      <w:r w:rsidRPr="0081766F">
        <w:rPr>
          <w:rFonts w:cs="Tahoma"/>
          <w:lang w:val="ru-RU"/>
        </w:rPr>
        <w:t xml:space="preserve"> </w:t>
      </w:r>
      <w:r w:rsidRPr="008F29F0">
        <w:rPr>
          <w:rFonts w:cs="Tahoma"/>
        </w:rPr>
        <w:t>Suite</w:t>
      </w:r>
      <w:r w:rsidRPr="0081766F">
        <w:rPr>
          <w:rFonts w:cs="Tahoma"/>
          <w:lang w:val="ru-RU"/>
        </w:rPr>
        <w:t xml:space="preserve">, имеющейся у клиента на 1 августа 2012 г., подразумевается, что у клиента имеется одна лицензия </w:t>
      </w:r>
      <w:r w:rsidRPr="008F29F0">
        <w:rPr>
          <w:rFonts w:cs="Tahoma"/>
        </w:rPr>
        <w:t>Windows</w:t>
      </w:r>
      <w:r w:rsidRPr="0081766F">
        <w:rPr>
          <w:rFonts w:cs="Tahoma"/>
          <w:lang w:val="ru-RU"/>
        </w:rPr>
        <w:t xml:space="preserve"> </w:t>
      </w:r>
      <w:r w:rsidRPr="008F29F0">
        <w:rPr>
          <w:rFonts w:cs="Tahoma"/>
        </w:rPr>
        <w:t>Server</w:t>
      </w:r>
      <w:r w:rsidRPr="0081766F">
        <w:rPr>
          <w:rFonts w:cs="Tahoma"/>
          <w:lang w:val="ru-RU"/>
        </w:rPr>
        <w:t xml:space="preserve"> 2012 </w:t>
      </w:r>
      <w:r w:rsidRPr="008F29F0">
        <w:rPr>
          <w:rFonts w:cs="Tahoma"/>
        </w:rPr>
        <w:t>CAL</w:t>
      </w:r>
      <w:r w:rsidRPr="0081766F">
        <w:rPr>
          <w:rFonts w:cs="Tahoma"/>
          <w:lang w:val="ru-RU"/>
        </w:rPr>
        <w:t xml:space="preserve"> и одна лицензия </w:t>
      </w:r>
      <w:r w:rsidRPr="008F29F0">
        <w:rPr>
          <w:rFonts w:cs="Tahoma"/>
        </w:rPr>
        <w:t>SQL</w:t>
      </w:r>
      <w:r w:rsidRPr="0081766F">
        <w:rPr>
          <w:rFonts w:cs="Tahoma"/>
          <w:lang w:val="ru-RU"/>
        </w:rPr>
        <w:t xml:space="preserve"> </w:t>
      </w:r>
      <w:r w:rsidRPr="008F29F0">
        <w:rPr>
          <w:rFonts w:cs="Tahoma"/>
        </w:rPr>
        <w:t>Server</w:t>
      </w:r>
      <w:r w:rsidRPr="0081766F">
        <w:rPr>
          <w:rFonts w:cs="Tahoma"/>
          <w:lang w:val="ru-RU"/>
        </w:rPr>
        <w:t xml:space="preserve"> 2012 </w:t>
      </w:r>
      <w:r w:rsidRPr="008F29F0">
        <w:rPr>
          <w:rFonts w:cs="Tahoma"/>
        </w:rPr>
        <w:t>CAL</w:t>
      </w:r>
      <w:r w:rsidRPr="0081766F">
        <w:rPr>
          <w:rFonts w:cs="Tahoma"/>
          <w:lang w:val="ru-RU"/>
        </w:rPr>
        <w:t xml:space="preserve"> с покрытием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 xml:space="preserve">. </w:t>
      </w:r>
      <w:r w:rsidRPr="0081766F">
        <w:rPr>
          <w:rFonts w:eastAsia="Calibri" w:cs="Tahoma"/>
          <w:szCs w:val="18"/>
          <w:lang w:val="ru-RU"/>
        </w:rPr>
        <w:t xml:space="preserve">Чтобы стимулировать такое использование, клиент получит право за каждую Соответствующую клиентскую лицензию получить по одной лицензии </w:t>
      </w:r>
      <w:r w:rsidRPr="008F29F0">
        <w:rPr>
          <w:rFonts w:eastAsia="Calibri" w:cs="Tahoma"/>
          <w:szCs w:val="18"/>
        </w:rPr>
        <w:t>CAL</w:t>
      </w:r>
      <w:r w:rsidRPr="0081766F">
        <w:rPr>
          <w:rFonts w:eastAsia="Calibri" w:cs="Tahoma"/>
          <w:szCs w:val="18"/>
          <w:lang w:val="ru-RU"/>
        </w:rPr>
        <w:t xml:space="preserve"> на </w:t>
      </w:r>
      <w:r w:rsidRPr="008F29F0">
        <w:rPr>
          <w:rFonts w:eastAsia="Calibri" w:cs="Tahoma"/>
          <w:szCs w:val="18"/>
        </w:rPr>
        <w:t>Windows</w:t>
      </w:r>
      <w:r w:rsidRPr="0081766F">
        <w:rPr>
          <w:rFonts w:eastAsia="Calibri" w:cs="Tahoma"/>
          <w:szCs w:val="18"/>
          <w:lang w:val="ru-RU"/>
        </w:rPr>
        <w:t xml:space="preserve"> </w:t>
      </w:r>
      <w:r w:rsidRPr="008F29F0">
        <w:rPr>
          <w:rFonts w:eastAsia="Calibri" w:cs="Tahoma"/>
          <w:szCs w:val="18"/>
        </w:rPr>
        <w:t>Server</w:t>
      </w:r>
      <w:r w:rsidRPr="0081766F">
        <w:rPr>
          <w:rFonts w:eastAsia="Calibri" w:cs="Tahoma"/>
          <w:szCs w:val="18"/>
          <w:lang w:val="ru-RU"/>
        </w:rPr>
        <w:t xml:space="preserve"> и </w:t>
      </w:r>
      <w:r w:rsidRPr="008F29F0">
        <w:rPr>
          <w:rFonts w:eastAsia="Calibri" w:cs="Tahoma"/>
          <w:szCs w:val="18"/>
        </w:rPr>
        <w:t>SQL</w:t>
      </w:r>
      <w:r w:rsidR="008F11BF">
        <w:rPr>
          <w:rFonts w:eastAsia="Calibri" w:cs="Tahoma"/>
          <w:szCs w:val="18"/>
        </w:rPr>
        <w:t> </w:t>
      </w:r>
      <w:r w:rsidRPr="008F29F0">
        <w:rPr>
          <w:rFonts w:eastAsia="Calibri" w:cs="Tahoma"/>
          <w:szCs w:val="18"/>
        </w:rPr>
        <w:t>Server</w:t>
      </w:r>
      <w:r w:rsidRPr="0081766F">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4518"/>
      </w:tblGrid>
      <w:tr w:rsidR="00836655" w:rsidRPr="008F29F0" w:rsidTr="008F11BF">
        <w:tc>
          <w:tcPr>
            <w:tcW w:w="4230" w:type="dxa"/>
            <w:tcBorders>
              <w:top w:val="single" w:sz="4" w:space="0" w:color="auto"/>
              <w:left w:val="single" w:sz="4" w:space="0" w:color="auto"/>
              <w:bottom w:val="single" w:sz="4" w:space="0" w:color="auto"/>
              <w:right w:val="single" w:sz="4" w:space="0" w:color="auto"/>
            </w:tcBorders>
            <w:shd w:val="clear" w:color="auto" w:fill="F4B083"/>
          </w:tcPr>
          <w:p w:rsidR="00836655" w:rsidRPr="008F29F0" w:rsidRDefault="00836655" w:rsidP="000A5032">
            <w:pPr>
              <w:spacing w:after="200" w:line="276" w:lineRule="auto"/>
              <w:rPr>
                <w:rFonts w:eastAsia="Calibri" w:cs="Tahoma"/>
                <w:szCs w:val="18"/>
              </w:rPr>
            </w:pPr>
            <w:r w:rsidRPr="008F29F0">
              <w:rPr>
                <w:rFonts w:cs="Tahoma"/>
                <w:b/>
                <w:color w:val="000000"/>
              </w:rPr>
              <w:t>Соответствующие лицензии</w:t>
            </w:r>
          </w:p>
        </w:tc>
        <w:tc>
          <w:tcPr>
            <w:tcW w:w="4518" w:type="dxa"/>
            <w:tcBorders>
              <w:top w:val="single" w:sz="4" w:space="0" w:color="auto"/>
              <w:left w:val="single" w:sz="4" w:space="0" w:color="auto"/>
              <w:bottom w:val="single" w:sz="4" w:space="0" w:color="auto"/>
              <w:right w:val="single" w:sz="4" w:space="0" w:color="auto"/>
            </w:tcBorders>
            <w:shd w:val="clear" w:color="auto" w:fill="F4B083"/>
          </w:tcPr>
          <w:p w:rsidR="00836655" w:rsidRPr="008F29F0" w:rsidRDefault="00836655" w:rsidP="000A5032">
            <w:pPr>
              <w:spacing w:after="200" w:line="276" w:lineRule="auto"/>
              <w:rPr>
                <w:rFonts w:eastAsia="Calibri" w:cs="Tahoma"/>
                <w:szCs w:val="18"/>
              </w:rPr>
            </w:pPr>
            <w:r w:rsidRPr="008F29F0">
              <w:rPr>
                <w:rFonts w:cs="Tahoma"/>
                <w:b/>
                <w:color w:val="000000"/>
              </w:rPr>
              <w:t>Предоставление лицензии</w:t>
            </w:r>
          </w:p>
        </w:tc>
      </w:tr>
      <w:tr w:rsidR="00836655" w:rsidRPr="008F29F0" w:rsidTr="008F11BF">
        <w:tc>
          <w:tcPr>
            <w:tcW w:w="4230"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8F11BF">
            <w:pPr>
              <w:spacing w:line="276" w:lineRule="auto"/>
              <w:rPr>
                <w:rFonts w:eastAsia="Calibri" w:cs="Tahoma"/>
                <w:szCs w:val="18"/>
              </w:rPr>
            </w:pPr>
            <w:r w:rsidRPr="008F29F0">
              <w:rPr>
                <w:rFonts w:eastAsia="Calibri" w:cs="Tahoma"/>
                <w:szCs w:val="18"/>
              </w:rPr>
              <w:t>SBS 2011 Premium Add-on CAL Suite с</w:t>
            </w:r>
            <w:r w:rsidR="008F11BF">
              <w:rPr>
                <w:rFonts w:eastAsia="Calibri" w:cs="Tahoma"/>
                <w:szCs w:val="18"/>
              </w:rPr>
              <w:t> </w:t>
            </w:r>
            <w:r w:rsidRPr="008F29F0">
              <w:rPr>
                <w:rFonts w:eastAsia="Calibri" w:cs="Tahoma"/>
                <w:szCs w:val="18"/>
              </w:rPr>
              <w:t xml:space="preserve">покрытием Software Assurance по </w:t>
            </w:r>
            <w:r w:rsidR="008F11BF">
              <w:rPr>
                <w:rFonts w:eastAsia="Calibri" w:cs="Tahoma"/>
                <w:szCs w:val="18"/>
              </w:rPr>
              <w:br/>
            </w:r>
            <w:r w:rsidRPr="008F29F0">
              <w:rPr>
                <w:rFonts w:eastAsia="Calibri" w:cs="Tahoma"/>
                <w:szCs w:val="18"/>
              </w:rPr>
              <w:t>31 июля 2012 г.</w:t>
            </w:r>
          </w:p>
        </w:tc>
        <w:tc>
          <w:tcPr>
            <w:tcW w:w="4518"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CA14C9">
            <w:pPr>
              <w:spacing w:line="276" w:lineRule="auto"/>
              <w:rPr>
                <w:rFonts w:cs="Tahoma"/>
              </w:rPr>
            </w:pPr>
            <w:r w:rsidRPr="008F29F0">
              <w:rPr>
                <w:rFonts w:eastAsia="Calibri" w:cs="Tahoma"/>
                <w:szCs w:val="18"/>
              </w:rPr>
              <w:t>Windows Server 2008 R2 CAL</w:t>
            </w:r>
          </w:p>
          <w:p w:rsidR="00836655" w:rsidRPr="008F29F0" w:rsidRDefault="00836655" w:rsidP="00CA14C9">
            <w:pPr>
              <w:spacing w:line="276" w:lineRule="auto"/>
              <w:rPr>
                <w:rFonts w:eastAsia="Calibri" w:cs="Tahoma"/>
                <w:szCs w:val="18"/>
              </w:rPr>
            </w:pPr>
            <w:r w:rsidRPr="008F29F0">
              <w:rPr>
                <w:rFonts w:eastAsia="Calibri" w:cs="Tahoma"/>
                <w:szCs w:val="18"/>
              </w:rPr>
              <w:t>SQL Server 2012 CAL</w:t>
            </w:r>
          </w:p>
        </w:tc>
      </w:tr>
      <w:tr w:rsidR="00836655" w:rsidRPr="008F29F0" w:rsidTr="008F11BF">
        <w:tc>
          <w:tcPr>
            <w:tcW w:w="4230"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CA14C9">
            <w:pPr>
              <w:spacing w:line="276" w:lineRule="auto"/>
              <w:rPr>
                <w:rFonts w:eastAsia="Calibri" w:cs="Tahoma"/>
                <w:szCs w:val="18"/>
              </w:rPr>
            </w:pPr>
            <w:r w:rsidRPr="008F29F0">
              <w:rPr>
                <w:rFonts w:eastAsia="Calibri" w:cs="Tahoma"/>
                <w:szCs w:val="18"/>
              </w:rPr>
              <w:t>SBS 2011 Premium Add-on CAL Suite с покрытием Software Assurance, действующим на 1 августа 2012 г. или позднее</w:t>
            </w:r>
          </w:p>
        </w:tc>
        <w:tc>
          <w:tcPr>
            <w:tcW w:w="4518" w:type="dxa"/>
            <w:tcBorders>
              <w:top w:val="single" w:sz="4" w:space="0" w:color="auto"/>
              <w:left w:val="single" w:sz="4" w:space="0" w:color="auto"/>
              <w:bottom w:val="single" w:sz="4" w:space="0" w:color="auto"/>
              <w:right w:val="single" w:sz="4" w:space="0" w:color="auto"/>
            </w:tcBorders>
            <w:shd w:val="clear" w:color="auto" w:fill="auto"/>
          </w:tcPr>
          <w:p w:rsidR="00836655" w:rsidRPr="008F29F0" w:rsidRDefault="00836655" w:rsidP="00CA14C9">
            <w:pPr>
              <w:spacing w:line="276" w:lineRule="auto"/>
              <w:rPr>
                <w:rFonts w:cs="Tahoma"/>
              </w:rPr>
            </w:pPr>
            <w:r w:rsidRPr="008F29F0">
              <w:rPr>
                <w:rFonts w:eastAsia="Calibri" w:cs="Tahoma"/>
                <w:szCs w:val="18"/>
              </w:rPr>
              <w:t>Windows Server 2012 CAL с Software Assurance</w:t>
            </w:r>
          </w:p>
          <w:p w:rsidR="00836655" w:rsidRPr="008F29F0" w:rsidRDefault="00836655" w:rsidP="00CA14C9">
            <w:pPr>
              <w:spacing w:line="276" w:lineRule="auto"/>
              <w:rPr>
                <w:rFonts w:eastAsia="Calibri" w:cs="Tahoma"/>
                <w:szCs w:val="18"/>
              </w:rPr>
            </w:pPr>
            <w:r w:rsidRPr="008F29F0">
              <w:rPr>
                <w:rFonts w:eastAsia="Calibri" w:cs="Tahoma"/>
                <w:szCs w:val="18"/>
              </w:rPr>
              <w:t>SQL Server 2012 CAL с Software Assurance</w:t>
            </w:r>
          </w:p>
        </w:tc>
      </w:tr>
    </w:tbl>
    <w:p w:rsidR="00836655" w:rsidRPr="008F11BF" w:rsidRDefault="00836655" w:rsidP="00910113">
      <w:pPr>
        <w:rPr>
          <w:rFonts w:cs="Tahoma"/>
          <w:szCs w:val="18"/>
        </w:rPr>
      </w:pPr>
      <w:r w:rsidRPr="008F29F0">
        <w:rPr>
          <w:rFonts w:eastAsia="Calibri" w:cs="Tahoma"/>
          <w:szCs w:val="18"/>
        </w:rPr>
        <w:t xml:space="preserve"> </w:t>
      </w:r>
    </w:p>
    <w:p w:rsidR="00836655" w:rsidRPr="0081766F" w:rsidRDefault="00836655" w:rsidP="00910113">
      <w:pPr>
        <w:pStyle w:val="ListParagraph1"/>
        <w:contextualSpacing w:val="0"/>
        <w:rPr>
          <w:rFonts w:ascii="Tahoma" w:hAnsi="Tahoma" w:cs="Tahoma"/>
          <w:sz w:val="18"/>
          <w:szCs w:val="18"/>
          <w:lang w:val="ru-RU"/>
        </w:rPr>
      </w:pPr>
      <w:r w:rsidRPr="0081766F">
        <w:rPr>
          <w:rFonts w:ascii="Tahoma" w:eastAsia="Calibri" w:hAnsi="Tahoma" w:cs="Tahoma"/>
          <w:sz w:val="18"/>
          <w:szCs w:val="18"/>
          <w:lang w:val="ru-RU"/>
        </w:rPr>
        <w:t xml:space="preserve">Срок действия покрытия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для Соответствующих клиентских лицензий, истекающих в августе 2012</w:t>
      </w:r>
      <w:r w:rsidR="00690FD4">
        <w:rPr>
          <w:rFonts w:ascii="Tahoma" w:eastAsia="Calibri" w:hAnsi="Tahoma" w:cs="Tahoma"/>
          <w:sz w:val="18"/>
          <w:szCs w:val="18"/>
        </w:rPr>
        <w:t> </w:t>
      </w:r>
      <w:r w:rsidRPr="0081766F">
        <w:rPr>
          <w:rFonts w:ascii="Tahoma" w:eastAsia="Calibri" w:hAnsi="Tahoma" w:cs="Tahoma"/>
          <w:sz w:val="18"/>
          <w:szCs w:val="18"/>
          <w:lang w:val="ru-RU"/>
        </w:rPr>
        <w:t xml:space="preserve">г., имеют возможность до 31 декабря 2012 г. возобновить действие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для клиентских лицензий, предоставленных в рамках этого предложения.</w:t>
      </w:r>
      <w:r w:rsidR="008F29F0" w:rsidRPr="0081766F">
        <w:rPr>
          <w:rFonts w:ascii="Tahoma" w:eastAsia="Calibri" w:hAnsi="Tahoma" w:cs="Tahoma"/>
          <w:sz w:val="18"/>
          <w:szCs w:val="18"/>
          <w:lang w:val="ru-RU"/>
        </w:rPr>
        <w:t xml:space="preserve"> </w:t>
      </w:r>
      <w:r w:rsidRPr="0081766F">
        <w:rPr>
          <w:rFonts w:ascii="Tahoma" w:eastAsia="Calibri" w:hAnsi="Tahoma" w:cs="Tahoma"/>
          <w:sz w:val="18"/>
          <w:szCs w:val="18"/>
          <w:lang w:val="ru-RU"/>
        </w:rPr>
        <w:t xml:space="preserve">Клиенты с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w:t>
      </w:r>
      <w:r w:rsidR="008F11BF">
        <w:rPr>
          <w:rFonts w:ascii="Tahoma" w:eastAsia="Calibri" w:hAnsi="Tahoma" w:cs="Tahoma"/>
          <w:sz w:val="18"/>
          <w:szCs w:val="18"/>
        </w:rPr>
        <w:t> </w:t>
      </w:r>
      <w:r w:rsidRPr="0081766F">
        <w:rPr>
          <w:rFonts w:ascii="Tahoma" w:eastAsia="Calibri" w:hAnsi="Tahoma" w:cs="Tahoma"/>
          <w:sz w:val="18"/>
          <w:szCs w:val="18"/>
          <w:lang w:val="ru-RU"/>
        </w:rPr>
        <w:t xml:space="preserve">декабря 2012 г. приобрести </w:t>
      </w:r>
      <w:r w:rsidRPr="008F11BF">
        <w:rPr>
          <w:rFonts w:ascii="Tahoma" w:eastAsia="Calibri" w:hAnsi="Tahoma" w:cs="Tahoma"/>
          <w:sz w:val="18"/>
          <w:szCs w:val="18"/>
        </w:rPr>
        <w:t>Software</w:t>
      </w:r>
      <w:r w:rsidRPr="0081766F">
        <w:rPr>
          <w:rFonts w:ascii="Tahoma" w:eastAsia="Calibri" w:hAnsi="Tahoma" w:cs="Tahoma"/>
          <w:sz w:val="18"/>
          <w:szCs w:val="18"/>
          <w:lang w:val="ru-RU"/>
        </w:rPr>
        <w:t xml:space="preserve"> </w:t>
      </w:r>
      <w:r w:rsidRPr="008F11BF">
        <w:rPr>
          <w:rFonts w:ascii="Tahoma" w:eastAsia="Calibri" w:hAnsi="Tahoma" w:cs="Tahoma"/>
          <w:sz w:val="18"/>
          <w:szCs w:val="18"/>
        </w:rPr>
        <w:t>Assurance</w:t>
      </w:r>
      <w:r w:rsidRPr="0081766F">
        <w:rPr>
          <w:rFonts w:ascii="Tahoma" w:eastAsia="Calibri" w:hAnsi="Tahoma" w:cs="Tahoma"/>
          <w:sz w:val="18"/>
          <w:szCs w:val="18"/>
          <w:lang w:val="ru-RU"/>
        </w:rPr>
        <w:t xml:space="preserve"> для клиентских лицензий, предоставленных в рамках этого предложения.</w:t>
      </w:r>
    </w:p>
    <w:p w:rsidR="00910113" w:rsidRPr="0081766F" w:rsidRDefault="00910113" w:rsidP="00910113">
      <w:pPr>
        <w:pStyle w:val="ListParagraph1"/>
        <w:contextualSpacing w:val="0"/>
        <w:rPr>
          <w:rFonts w:ascii="Tahoma" w:hAnsi="Tahoma" w:cs="Tahoma"/>
          <w:sz w:val="18"/>
          <w:szCs w:val="18"/>
          <w:lang w:val="ru-RU"/>
        </w:rPr>
      </w:pPr>
    </w:p>
    <w:p w:rsidR="00836655" w:rsidRPr="0081766F" w:rsidRDefault="00836655" w:rsidP="00910113">
      <w:pPr>
        <w:pStyle w:val="ListParagraph1"/>
        <w:contextualSpacing w:val="0"/>
        <w:rPr>
          <w:rFonts w:ascii="Tahoma" w:hAnsi="Tahoma" w:cs="Tahoma"/>
          <w:sz w:val="18"/>
          <w:szCs w:val="18"/>
          <w:lang w:val="ru-RU"/>
        </w:rPr>
      </w:pPr>
      <w:r w:rsidRPr="0081766F">
        <w:rPr>
          <w:rFonts w:ascii="Tahoma" w:eastAsia="Calibri" w:hAnsi="Tahoma" w:cs="Tahoma"/>
          <w:sz w:val="18"/>
          <w:szCs w:val="18"/>
          <w:lang w:val="ru-RU"/>
        </w:rPr>
        <w:t>Если клиенты приобрели бессрочные права в рамках Соответствующих клиентских лицензий, то</w:t>
      </w:r>
      <w:r w:rsidR="008F11BF">
        <w:rPr>
          <w:rFonts w:ascii="Tahoma" w:eastAsia="Calibri" w:hAnsi="Tahoma" w:cs="Tahoma"/>
          <w:sz w:val="18"/>
          <w:szCs w:val="18"/>
        </w:rPr>
        <w:t> </w:t>
      </w:r>
      <w:r w:rsidRPr="0081766F">
        <w:rPr>
          <w:rFonts w:ascii="Tahoma" w:eastAsia="Calibri" w:hAnsi="Tahoma" w:cs="Tahoma"/>
          <w:sz w:val="18"/>
          <w:szCs w:val="18"/>
          <w:lang w:val="ru-RU"/>
        </w:rPr>
        <w:t>клиентские лицензии, приобретенные в рамках данной программы, считаются бессрочными. В</w:t>
      </w:r>
      <w:r w:rsidR="008F11BF">
        <w:rPr>
          <w:rFonts w:ascii="Tahoma" w:eastAsia="Calibri" w:hAnsi="Tahoma" w:cs="Tahoma"/>
          <w:sz w:val="18"/>
          <w:szCs w:val="18"/>
        </w:rPr>
        <w:t> </w:t>
      </w:r>
      <w:r w:rsidRPr="0081766F">
        <w:rPr>
          <w:rFonts w:ascii="Tahoma" w:eastAsia="Calibri" w:hAnsi="Tahoma" w:cs="Tahoma"/>
          <w:sz w:val="18"/>
          <w:szCs w:val="18"/>
          <w:lang w:val="ru-RU"/>
        </w:rPr>
        <w:t>противном случае, клиентские лицензии, приобретенные в рамках данной программы, истекут, когда</w:t>
      </w:r>
      <w:r w:rsidR="008F11BF">
        <w:rPr>
          <w:rFonts w:ascii="Tahoma" w:eastAsia="Calibri" w:hAnsi="Tahoma" w:cs="Tahoma"/>
          <w:sz w:val="18"/>
          <w:szCs w:val="18"/>
        </w:rPr>
        <w:t> </w:t>
      </w:r>
      <w:r w:rsidRPr="0081766F">
        <w:rPr>
          <w:rFonts w:ascii="Tahoma" w:eastAsia="Calibri" w:hAnsi="Tahoma" w:cs="Tahoma"/>
          <w:sz w:val="18"/>
          <w:szCs w:val="18"/>
          <w:lang w:val="ru-RU"/>
        </w:rPr>
        <w:t>истекут Соответствующие клиентские лицензии.</w:t>
      </w:r>
    </w:p>
    <w:p w:rsidR="00910113" w:rsidRPr="0081766F" w:rsidRDefault="00910113" w:rsidP="00910113">
      <w:pPr>
        <w:pStyle w:val="ListParagraph1"/>
        <w:contextualSpacing w:val="0"/>
        <w:rPr>
          <w:rFonts w:ascii="Tahoma" w:hAnsi="Tahoma" w:cs="Tahoma"/>
          <w:sz w:val="18"/>
          <w:szCs w:val="18"/>
          <w:lang w:val="ru-RU"/>
        </w:rPr>
      </w:pPr>
    </w:p>
    <w:p w:rsidR="00836655" w:rsidRPr="008F11BF" w:rsidRDefault="00836655" w:rsidP="00910113">
      <w:pPr>
        <w:pStyle w:val="ListParagraph1"/>
        <w:contextualSpacing w:val="0"/>
        <w:rPr>
          <w:rFonts w:ascii="Tahoma" w:hAnsi="Tahoma" w:cs="Tahoma"/>
          <w:sz w:val="18"/>
          <w:szCs w:val="18"/>
        </w:rPr>
      </w:pPr>
      <w:r w:rsidRPr="0081766F">
        <w:rPr>
          <w:rFonts w:ascii="Tahoma" w:eastAsia="Calibri" w:hAnsi="Tahoma" w:cs="Tahoma"/>
          <w:sz w:val="18"/>
          <w:szCs w:val="18"/>
          <w:lang w:val="ru-RU"/>
        </w:rPr>
        <w:t>Для каждой</w:t>
      </w:r>
      <w:r w:rsidRPr="008F11BF">
        <w:rPr>
          <w:rFonts w:ascii="Tahoma" w:eastAsia="Calibri" w:hAnsi="Tahoma" w:cs="Tahoma"/>
          <w:sz w:val="18"/>
          <w:szCs w:val="18"/>
        </w:rPr>
        <w:t> </w:t>
      </w:r>
      <w:r w:rsidRPr="0081766F">
        <w:rPr>
          <w:rFonts w:ascii="Tahoma" w:eastAsia="Calibri" w:hAnsi="Tahoma" w:cs="Tahoma"/>
          <w:sz w:val="18"/>
          <w:szCs w:val="18"/>
          <w:lang w:val="ru-RU"/>
        </w:rPr>
        <w:t xml:space="preserve">Соответствующей клиентской лицензии, приобретенной в рамках Подписки </w:t>
      </w:r>
      <w:r w:rsidRPr="008F11BF">
        <w:rPr>
          <w:rFonts w:ascii="Tahoma" w:eastAsia="Calibri" w:hAnsi="Tahoma" w:cs="Tahoma"/>
          <w:sz w:val="18"/>
          <w:szCs w:val="18"/>
        </w:rPr>
        <w:t>Open</w:t>
      </w:r>
      <w:r w:rsidRPr="0081766F">
        <w:rPr>
          <w:rFonts w:ascii="Tahoma" w:eastAsia="Calibri" w:hAnsi="Tahoma" w:cs="Tahoma"/>
          <w:sz w:val="18"/>
          <w:szCs w:val="18"/>
          <w:lang w:val="ru-RU"/>
        </w:rPr>
        <w:t xml:space="preserve"> </w:t>
      </w:r>
      <w:r w:rsidRPr="008F11BF">
        <w:rPr>
          <w:rFonts w:ascii="Tahoma" w:eastAsia="Calibri" w:hAnsi="Tahoma" w:cs="Tahoma"/>
          <w:sz w:val="18"/>
          <w:szCs w:val="18"/>
        </w:rPr>
        <w:t>Value</w:t>
      </w:r>
      <w:r w:rsidRPr="0081766F">
        <w:rPr>
          <w:rFonts w:ascii="Tahoma" w:eastAsia="Calibri" w:hAnsi="Tahoma" w:cs="Tahoma"/>
          <w:sz w:val="18"/>
          <w:szCs w:val="18"/>
          <w:lang w:val="ru-RU"/>
        </w:rPr>
        <w:t xml:space="preserve">, клиент может приобрести одну лицензию </w:t>
      </w:r>
      <w:r w:rsidRPr="008F11BF">
        <w:rPr>
          <w:rFonts w:ascii="Tahoma" w:eastAsia="Calibri" w:hAnsi="Tahoma" w:cs="Tahoma"/>
          <w:sz w:val="18"/>
          <w:szCs w:val="18"/>
        </w:rPr>
        <w:t>SBS 2011 Premium Add-on CAL Suite или:</w:t>
      </w:r>
    </w:p>
    <w:p w:rsidR="00910113" w:rsidRPr="008F11BF" w:rsidRDefault="00910113" w:rsidP="00910113">
      <w:pPr>
        <w:pStyle w:val="ListParagraph1"/>
        <w:contextualSpacing w:val="0"/>
        <w:rPr>
          <w:rFonts w:ascii="Tahoma" w:hAnsi="Tahoma" w:cs="Tahoma"/>
          <w:sz w:val="18"/>
          <w:szCs w:val="18"/>
        </w:rPr>
      </w:pPr>
    </w:p>
    <w:p w:rsidR="00836655" w:rsidRPr="0081766F" w:rsidRDefault="00836655" w:rsidP="00910113">
      <w:pPr>
        <w:pStyle w:val="ListParagraph1"/>
        <w:numPr>
          <w:ilvl w:val="1"/>
          <w:numId w:val="123"/>
        </w:numPr>
        <w:tabs>
          <w:tab w:val="clear" w:pos="1440"/>
        </w:tabs>
        <w:spacing w:after="60"/>
        <w:ind w:hanging="274"/>
        <w:contextualSpacing w:val="0"/>
        <w:rPr>
          <w:rFonts w:ascii="Tahoma" w:hAnsi="Tahoma" w:cs="Tahoma"/>
          <w:sz w:val="18"/>
          <w:szCs w:val="18"/>
          <w:lang w:val="ru-RU"/>
        </w:rPr>
      </w:pPr>
      <w:r w:rsidRPr="0081766F">
        <w:rPr>
          <w:rFonts w:ascii="Tahoma" w:eastAsia="Calibri" w:hAnsi="Tahoma" w:cs="Tahoma"/>
          <w:sz w:val="18"/>
          <w:szCs w:val="18"/>
          <w:lang w:val="ru-RU"/>
        </w:rPr>
        <w:t xml:space="preserve">по одной клиентской лицензии для </w:t>
      </w:r>
      <w:r w:rsidRPr="008F11BF">
        <w:rPr>
          <w:rFonts w:ascii="Tahoma" w:eastAsia="Calibri" w:hAnsi="Tahoma" w:cs="Tahoma"/>
          <w:sz w:val="18"/>
          <w:szCs w:val="18"/>
        </w:rPr>
        <w:t>Windows</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2012 и </w:t>
      </w:r>
      <w:r w:rsidRPr="008F11BF">
        <w:rPr>
          <w:rFonts w:ascii="Tahoma" w:eastAsia="Calibri" w:hAnsi="Tahoma" w:cs="Tahoma"/>
          <w:sz w:val="18"/>
          <w:szCs w:val="18"/>
        </w:rPr>
        <w:t>SQL</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2012 для соглашений, истекающих 1 августа 2012 г. или позднее, и</w:t>
      </w:r>
    </w:p>
    <w:p w:rsidR="00836655" w:rsidRPr="0081766F" w:rsidRDefault="00836655" w:rsidP="00910113">
      <w:pPr>
        <w:pStyle w:val="ListParagraph1"/>
        <w:numPr>
          <w:ilvl w:val="1"/>
          <w:numId w:val="123"/>
        </w:numPr>
        <w:tabs>
          <w:tab w:val="clear" w:pos="1440"/>
        </w:tabs>
        <w:spacing w:after="60"/>
        <w:ind w:hanging="274"/>
        <w:contextualSpacing w:val="0"/>
        <w:rPr>
          <w:rFonts w:ascii="Tahoma" w:hAnsi="Tahoma" w:cs="Tahoma"/>
          <w:sz w:val="18"/>
          <w:szCs w:val="18"/>
          <w:lang w:val="ru-RU"/>
        </w:rPr>
      </w:pPr>
      <w:r w:rsidRPr="0081766F">
        <w:rPr>
          <w:rFonts w:ascii="Tahoma" w:eastAsia="Calibri" w:hAnsi="Tahoma" w:cs="Tahoma"/>
          <w:sz w:val="18"/>
          <w:szCs w:val="18"/>
          <w:lang w:val="ru-RU"/>
        </w:rPr>
        <w:t>по</w:t>
      </w:r>
      <w:r w:rsidRPr="008F11BF">
        <w:rPr>
          <w:rFonts w:ascii="Tahoma" w:eastAsia="Calibri" w:hAnsi="Tahoma" w:cs="Tahoma"/>
          <w:sz w:val="18"/>
          <w:szCs w:val="18"/>
        </w:rPr>
        <w:t> </w:t>
      </w:r>
      <w:r w:rsidRPr="0081766F">
        <w:rPr>
          <w:rFonts w:ascii="Tahoma" w:eastAsia="Calibri" w:hAnsi="Tahoma" w:cs="Tahoma"/>
          <w:sz w:val="18"/>
          <w:szCs w:val="18"/>
          <w:lang w:val="ru-RU"/>
        </w:rPr>
        <w:t xml:space="preserve">одной клиентской лицензии для </w:t>
      </w:r>
      <w:r w:rsidRPr="008F11BF">
        <w:rPr>
          <w:rFonts w:ascii="Tahoma" w:eastAsia="Calibri" w:hAnsi="Tahoma" w:cs="Tahoma"/>
          <w:sz w:val="18"/>
          <w:szCs w:val="18"/>
        </w:rPr>
        <w:t>Windows</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2008 и </w:t>
      </w:r>
      <w:r w:rsidRPr="008F11BF">
        <w:rPr>
          <w:rFonts w:ascii="Tahoma" w:eastAsia="Calibri" w:hAnsi="Tahoma" w:cs="Tahoma"/>
          <w:sz w:val="18"/>
          <w:szCs w:val="18"/>
        </w:rPr>
        <w:t>SQL</w:t>
      </w:r>
      <w:r w:rsidRPr="0081766F">
        <w:rPr>
          <w:rFonts w:ascii="Tahoma" w:eastAsia="Calibri" w:hAnsi="Tahoma" w:cs="Tahoma"/>
          <w:sz w:val="18"/>
          <w:szCs w:val="18"/>
          <w:lang w:val="ru-RU"/>
        </w:rPr>
        <w:t xml:space="preserve"> </w:t>
      </w:r>
      <w:r w:rsidRPr="008F11BF">
        <w:rPr>
          <w:rFonts w:ascii="Tahoma" w:eastAsia="Calibri" w:hAnsi="Tahoma" w:cs="Tahoma"/>
          <w:sz w:val="18"/>
          <w:szCs w:val="18"/>
        </w:rPr>
        <w:t>Server</w:t>
      </w:r>
      <w:r w:rsidRPr="0081766F">
        <w:rPr>
          <w:rFonts w:ascii="Tahoma" w:eastAsia="Calibri" w:hAnsi="Tahoma" w:cs="Tahoma"/>
          <w:sz w:val="18"/>
          <w:szCs w:val="18"/>
          <w:lang w:val="ru-RU"/>
        </w:rPr>
        <w:t xml:space="preserve"> 2012 для соглашений, истекающих в июле 2012 г.</w:t>
      </w:r>
    </w:p>
    <w:p w:rsidR="00910113" w:rsidRPr="0081766F" w:rsidRDefault="00910113" w:rsidP="00910113">
      <w:pPr>
        <w:pStyle w:val="ListParagraph1"/>
        <w:ind w:left="1800"/>
        <w:contextualSpacing w:val="0"/>
        <w:rPr>
          <w:rFonts w:ascii="Tahoma" w:hAnsi="Tahoma" w:cs="Tahoma"/>
          <w:sz w:val="18"/>
          <w:szCs w:val="18"/>
          <w:lang w:val="ru-RU"/>
        </w:rPr>
      </w:pPr>
    </w:p>
    <w:p w:rsidR="00836655" w:rsidRPr="0081766F" w:rsidRDefault="00836655" w:rsidP="00910113">
      <w:pPr>
        <w:ind w:left="720"/>
        <w:rPr>
          <w:rFonts w:cs="Tahoma"/>
          <w:szCs w:val="18"/>
          <w:lang w:val="ru-RU"/>
        </w:rPr>
      </w:pPr>
      <w:r w:rsidRPr="0081766F">
        <w:rPr>
          <w:rFonts w:eastAsia="Calibri" w:cs="Tahoma"/>
          <w:szCs w:val="18"/>
          <w:lang w:val="ru-RU"/>
        </w:rPr>
        <w:t>При</w:t>
      </w:r>
      <w:r w:rsidRPr="008F11BF">
        <w:rPr>
          <w:rFonts w:eastAsia="Calibri" w:cs="Tahoma"/>
          <w:szCs w:val="18"/>
        </w:rPr>
        <w:t> </w:t>
      </w:r>
      <w:r w:rsidRPr="0081766F">
        <w:rPr>
          <w:rFonts w:eastAsia="Calibri" w:cs="Tahoma"/>
          <w:szCs w:val="18"/>
          <w:lang w:val="ru-RU"/>
        </w:rPr>
        <w:t xml:space="preserve">использовании клиентских лицензий на </w:t>
      </w:r>
      <w:r w:rsidRPr="008F11BF">
        <w:rPr>
          <w:rFonts w:eastAsia="Calibri" w:cs="Tahoma"/>
          <w:szCs w:val="18"/>
        </w:rPr>
        <w:t>Windows</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2012 и </w:t>
      </w:r>
      <w:r w:rsidRPr="008F11BF">
        <w:rPr>
          <w:rFonts w:eastAsia="Calibri" w:cs="Tahoma"/>
          <w:szCs w:val="18"/>
        </w:rPr>
        <w:t>SQL</w:t>
      </w:r>
      <w:r w:rsidRPr="0081766F">
        <w:rPr>
          <w:rFonts w:eastAsia="Calibri" w:cs="Tahoma"/>
          <w:szCs w:val="18"/>
          <w:lang w:val="ru-RU"/>
        </w:rPr>
        <w:t xml:space="preserve"> </w:t>
      </w:r>
      <w:r w:rsidRPr="008F11BF">
        <w:rPr>
          <w:rFonts w:eastAsia="Calibri" w:cs="Tahoma"/>
          <w:szCs w:val="18"/>
        </w:rPr>
        <w:t>Server</w:t>
      </w:r>
      <w:r w:rsidRPr="0081766F">
        <w:rPr>
          <w:rFonts w:eastAsia="Calibri" w:cs="Tahoma"/>
          <w:szCs w:val="18"/>
          <w:lang w:val="ru-RU"/>
        </w:rPr>
        <w:t xml:space="preserve"> 2012 в рамках данной программы имеющиеся у клиентов наборы Соответствующих клиентских лицензий на </w:t>
      </w:r>
      <w:r w:rsidRPr="008F11BF">
        <w:rPr>
          <w:rFonts w:eastAsia="Calibri" w:cs="Tahoma"/>
          <w:szCs w:val="18"/>
        </w:rPr>
        <w:t>SBS</w:t>
      </w:r>
      <w:r w:rsidRPr="0081766F">
        <w:rPr>
          <w:rFonts w:eastAsia="Calibri" w:cs="Tahoma"/>
          <w:szCs w:val="18"/>
          <w:lang w:val="ru-RU"/>
        </w:rPr>
        <w:t xml:space="preserve"> </w:t>
      </w:r>
      <w:r w:rsidRPr="008F11BF">
        <w:rPr>
          <w:rFonts w:eastAsia="Calibri" w:cs="Tahoma"/>
          <w:szCs w:val="18"/>
        </w:rPr>
        <w:t>Premium</w:t>
      </w:r>
      <w:r w:rsidRPr="0081766F">
        <w:rPr>
          <w:rFonts w:eastAsia="Calibri" w:cs="Tahoma"/>
          <w:szCs w:val="18"/>
          <w:lang w:val="ru-RU"/>
        </w:rPr>
        <w:t xml:space="preserve"> </w:t>
      </w:r>
      <w:r w:rsidRPr="008F11BF">
        <w:rPr>
          <w:rFonts w:eastAsia="Calibri" w:cs="Tahoma"/>
          <w:szCs w:val="18"/>
        </w:rPr>
        <w:t>Add</w:t>
      </w:r>
      <w:r w:rsidRPr="0081766F">
        <w:rPr>
          <w:rFonts w:eastAsia="Calibri" w:cs="Tahoma"/>
          <w:szCs w:val="18"/>
          <w:lang w:val="ru-RU"/>
        </w:rPr>
        <w:t>-</w:t>
      </w:r>
      <w:r w:rsidRPr="008F11BF">
        <w:rPr>
          <w:rFonts w:eastAsia="Calibri" w:cs="Tahoma"/>
          <w:szCs w:val="18"/>
        </w:rPr>
        <w:t>on</w:t>
      </w:r>
      <w:r w:rsidRPr="0081766F">
        <w:rPr>
          <w:rFonts w:eastAsia="Calibri" w:cs="Tahoma"/>
          <w:szCs w:val="18"/>
          <w:lang w:val="ru-RU"/>
        </w:rPr>
        <w:t xml:space="preserve"> больше не будут действительными.</w:t>
      </w:r>
    </w:p>
    <w:p w:rsidR="00910113" w:rsidRPr="0081766F" w:rsidRDefault="00910113" w:rsidP="00910113">
      <w:pPr>
        <w:ind w:left="720"/>
        <w:rPr>
          <w:rFonts w:cs="Tahoma"/>
          <w:szCs w:val="18"/>
          <w:lang w:val="ru-RU"/>
        </w:rPr>
      </w:pPr>
    </w:p>
    <w:p w:rsidR="00836655" w:rsidRPr="0081766F" w:rsidRDefault="00836655" w:rsidP="00910113">
      <w:pPr>
        <w:ind w:left="720"/>
        <w:rPr>
          <w:rFonts w:cs="Tahoma"/>
          <w:szCs w:val="18"/>
          <w:lang w:val="ru-RU"/>
        </w:rPr>
      </w:pPr>
      <w:r w:rsidRPr="0081766F">
        <w:rPr>
          <w:rFonts w:cs="Tahoma"/>
          <w:color w:val="000000"/>
          <w:szCs w:val="18"/>
          <w:lang w:val="ru-RU"/>
        </w:rPr>
        <w:t xml:space="preserve">Для целей последующего предоставления наборы клиентских лицензий </w:t>
      </w:r>
      <w:r w:rsidRPr="008F11BF">
        <w:rPr>
          <w:rFonts w:cs="Tahoma"/>
          <w:color w:val="000000"/>
          <w:szCs w:val="18"/>
        </w:rPr>
        <w:t>SBS</w:t>
      </w:r>
      <w:r w:rsidRPr="0081766F">
        <w:rPr>
          <w:rFonts w:cs="Tahoma"/>
          <w:color w:val="000000"/>
          <w:szCs w:val="18"/>
          <w:lang w:val="ru-RU"/>
        </w:rPr>
        <w:t xml:space="preserve"> 2011 </w:t>
      </w:r>
      <w:r w:rsidRPr="008F11BF">
        <w:rPr>
          <w:rFonts w:cs="Tahoma"/>
          <w:color w:val="000000"/>
          <w:szCs w:val="18"/>
        </w:rPr>
        <w:t>Premium</w:t>
      </w:r>
      <w:r w:rsidRPr="0081766F">
        <w:rPr>
          <w:rFonts w:cs="Tahoma"/>
          <w:color w:val="000000"/>
          <w:szCs w:val="18"/>
          <w:lang w:val="ru-RU"/>
        </w:rPr>
        <w:t xml:space="preserve"> </w:t>
      </w:r>
      <w:r w:rsidRPr="008F11BF">
        <w:rPr>
          <w:rFonts w:cs="Tahoma"/>
          <w:color w:val="000000"/>
          <w:szCs w:val="18"/>
        </w:rPr>
        <w:t>Add</w:t>
      </w:r>
      <w:r w:rsidRPr="0081766F">
        <w:rPr>
          <w:rFonts w:cs="Tahoma"/>
          <w:color w:val="000000"/>
          <w:szCs w:val="18"/>
          <w:lang w:val="ru-RU"/>
        </w:rPr>
        <w:t>-</w:t>
      </w:r>
      <w:r w:rsidRPr="008F11BF">
        <w:rPr>
          <w:rFonts w:cs="Tahoma"/>
          <w:color w:val="000000"/>
          <w:szCs w:val="18"/>
        </w:rPr>
        <w:t>on</w:t>
      </w:r>
      <w:r w:rsidRPr="0081766F">
        <w:rPr>
          <w:rFonts w:cs="Tahoma"/>
          <w:color w:val="000000"/>
          <w:szCs w:val="18"/>
          <w:lang w:val="ru-RU"/>
        </w:rPr>
        <w:t>,</w:t>
      </w:r>
      <w:r w:rsidRPr="0081766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F11BF">
        <w:rPr>
          <w:rFonts w:cs="Tahoma"/>
          <w:bCs/>
          <w:color w:val="000000"/>
          <w:szCs w:val="18"/>
        </w:rPr>
        <w:t>Open</w:t>
      </w:r>
      <w:r w:rsidRPr="0081766F">
        <w:rPr>
          <w:rFonts w:cs="Tahoma"/>
          <w:bCs/>
          <w:color w:val="000000"/>
          <w:szCs w:val="18"/>
          <w:lang w:val="ru-RU"/>
        </w:rPr>
        <w:t xml:space="preserve"> </w:t>
      </w:r>
      <w:r w:rsidRPr="008F11BF">
        <w:rPr>
          <w:rFonts w:cs="Tahoma"/>
          <w:bCs/>
          <w:color w:val="000000"/>
          <w:szCs w:val="18"/>
        </w:rPr>
        <w:t>Value</w:t>
      </w:r>
      <w:r w:rsidRPr="0081766F">
        <w:rPr>
          <w:rFonts w:cs="Tahoma"/>
          <w:bCs/>
          <w:color w:val="000000"/>
          <w:szCs w:val="18"/>
          <w:lang w:val="ru-RU"/>
        </w:rPr>
        <w:t xml:space="preserve"> </w:t>
      </w:r>
      <w:r w:rsidRPr="008F11BF">
        <w:rPr>
          <w:rFonts w:cs="Tahoma"/>
          <w:bCs/>
          <w:color w:val="000000"/>
          <w:szCs w:val="18"/>
        </w:rPr>
        <w:t>Subscription</w:t>
      </w:r>
      <w:r w:rsidRPr="0081766F">
        <w:rPr>
          <w:rFonts w:cs="Tahoma"/>
          <w:bCs/>
          <w:color w:val="000000"/>
          <w:szCs w:val="18"/>
          <w:lang w:val="ru-RU"/>
        </w:rPr>
        <w:t xml:space="preserve"> или </w:t>
      </w:r>
      <w:r w:rsidRPr="008F11BF">
        <w:rPr>
          <w:rFonts w:cs="Tahoma"/>
          <w:bCs/>
          <w:color w:val="000000"/>
          <w:szCs w:val="18"/>
        </w:rPr>
        <w:t>EES</w:t>
      </w:r>
      <w:r w:rsidRPr="0081766F">
        <w:rPr>
          <w:rFonts w:cs="Tahoma"/>
          <w:bCs/>
          <w:color w:val="000000"/>
          <w:szCs w:val="18"/>
          <w:lang w:val="ru-RU"/>
        </w:rPr>
        <w:t>, также считаются Соответствующими клиентскими лицензиями.</w:t>
      </w:r>
      <w:r w:rsidRPr="0081766F">
        <w:rPr>
          <w:rFonts w:eastAsia="Calibri" w:cs="Tahoma"/>
          <w:szCs w:val="18"/>
          <w:lang w:val="ru-RU"/>
        </w:rPr>
        <w:t xml:space="preserve"> </w:t>
      </w:r>
    </w:p>
    <w:p w:rsidR="00836655" w:rsidRPr="0081766F" w:rsidRDefault="00836655" w:rsidP="00910113">
      <w:pPr>
        <w:rPr>
          <w:rFonts w:cs="Tahoma"/>
          <w:szCs w:val="18"/>
          <w:lang w:val="ru-RU"/>
        </w:rPr>
      </w:pPr>
    </w:p>
    <w:p w:rsidR="00836655" w:rsidRPr="0081766F" w:rsidRDefault="00836655" w:rsidP="00910113">
      <w:pPr>
        <w:widowControl w:val="0"/>
        <w:jc w:val="both"/>
        <w:rPr>
          <w:rFonts w:cs="Tahoma"/>
          <w:lang w:val="ru-RU"/>
        </w:rPr>
      </w:pPr>
      <w:bookmarkStart w:id="1602" w:name="_123_Windows_Azure"/>
      <w:bookmarkEnd w:id="1602"/>
    </w:p>
    <w:p w:rsidR="00836655" w:rsidRPr="0081766F" w:rsidRDefault="000E260B" w:rsidP="00836655">
      <w:pPr>
        <w:pStyle w:val="Heading2"/>
        <w:ind w:left="0"/>
        <w:rPr>
          <w:rFonts w:ascii="Tahoma" w:hAnsi="Tahoma" w:cs="Tahoma"/>
          <w:lang w:val="ru-RU"/>
        </w:rPr>
      </w:pPr>
      <w:bookmarkStart w:id="1603" w:name="_124_Windows_Small_1"/>
      <w:bookmarkStart w:id="1604" w:name="_115_Windows_Small"/>
      <w:bookmarkStart w:id="1605" w:name="_Toc336338381"/>
      <w:bookmarkStart w:id="1606" w:name="_Toc440882969"/>
      <w:bookmarkEnd w:id="1603"/>
      <w:bookmarkEnd w:id="1604"/>
      <w:r w:rsidRPr="0081766F">
        <w:rPr>
          <w:rFonts w:ascii="Tahoma" w:hAnsi="Tahoma" w:cs="Tahoma"/>
          <w:color w:val="F8701C"/>
          <w:sz w:val="22"/>
          <w:szCs w:val="22"/>
          <w:vertAlign w:val="superscript"/>
          <w:lang w:val="ru-RU"/>
        </w:rPr>
        <w:t xml:space="preserve">115 </w:t>
      </w:r>
      <w:r w:rsidRPr="008F29F0">
        <w:rPr>
          <w:rFonts w:ascii="Tahoma" w:hAnsi="Tahoma" w:cs="Tahoma"/>
          <w:color w:val="F8701C"/>
          <w:sz w:val="22"/>
          <w:szCs w:val="22"/>
        </w:rPr>
        <w:t>Windows</w:t>
      </w:r>
      <w:r w:rsidRPr="0081766F">
        <w:rPr>
          <w:rFonts w:ascii="Tahoma" w:hAnsi="Tahoma" w:cs="Tahoma"/>
          <w:color w:val="F8701C"/>
          <w:sz w:val="22"/>
          <w:szCs w:val="22"/>
          <w:lang w:val="ru-RU"/>
        </w:rPr>
        <w:t xml:space="preserve"> </w:t>
      </w:r>
      <w:r w:rsidRPr="008F29F0">
        <w:rPr>
          <w:rFonts w:ascii="Tahoma" w:hAnsi="Tahoma" w:cs="Tahoma"/>
          <w:color w:val="F8701C"/>
          <w:sz w:val="22"/>
          <w:szCs w:val="22"/>
        </w:rPr>
        <w:t>Small</w:t>
      </w:r>
      <w:r w:rsidRPr="0081766F">
        <w:rPr>
          <w:rFonts w:ascii="Tahoma" w:hAnsi="Tahoma" w:cs="Tahoma"/>
          <w:color w:val="F8701C"/>
          <w:sz w:val="22"/>
          <w:szCs w:val="22"/>
          <w:lang w:val="ru-RU"/>
        </w:rPr>
        <w:t xml:space="preserve"> </w:t>
      </w:r>
      <w:r w:rsidRPr="008F29F0">
        <w:rPr>
          <w:rFonts w:ascii="Tahoma" w:hAnsi="Tahoma" w:cs="Tahoma"/>
          <w:color w:val="F8701C"/>
          <w:sz w:val="22"/>
          <w:szCs w:val="22"/>
        </w:rPr>
        <w:t>Business</w:t>
      </w:r>
      <w:r w:rsidRPr="0081766F">
        <w:rPr>
          <w:rFonts w:ascii="Tahoma" w:hAnsi="Tahoma" w:cs="Tahoma"/>
          <w:color w:val="F8701C"/>
          <w:sz w:val="22"/>
          <w:szCs w:val="22"/>
          <w:lang w:val="ru-RU"/>
        </w:rPr>
        <w:t xml:space="preserve"> </w:t>
      </w:r>
      <w:r w:rsidRPr="008F29F0">
        <w:rPr>
          <w:rFonts w:ascii="Tahoma" w:hAnsi="Tahoma" w:cs="Tahoma"/>
          <w:color w:val="F8701C"/>
          <w:sz w:val="22"/>
          <w:szCs w:val="22"/>
        </w:rPr>
        <w:t>Server</w:t>
      </w:r>
      <w:r w:rsidRPr="0081766F">
        <w:rPr>
          <w:rFonts w:ascii="Tahoma" w:hAnsi="Tahoma" w:cs="Tahoma"/>
          <w:color w:val="F8701C"/>
          <w:sz w:val="22"/>
          <w:szCs w:val="22"/>
          <w:lang w:val="ru-RU"/>
        </w:rPr>
        <w:t xml:space="preserve"> 2011 </w:t>
      </w:r>
      <w:r w:rsidRPr="008F29F0">
        <w:rPr>
          <w:rFonts w:ascii="Tahoma" w:hAnsi="Tahoma" w:cs="Tahoma"/>
          <w:color w:val="F8701C"/>
          <w:sz w:val="22"/>
          <w:szCs w:val="22"/>
        </w:rPr>
        <w:t>Essentials</w:t>
      </w:r>
      <w:bookmarkEnd w:id="1605"/>
      <w:bookmarkEnd w:id="1606"/>
    </w:p>
    <w:p w:rsidR="003C1BA8" w:rsidRPr="0081766F" w:rsidRDefault="003C1BA8" w:rsidP="0021735C">
      <w:pPr>
        <w:rPr>
          <w:rFonts w:cs="Tahoma"/>
          <w:lang w:val="ru-RU"/>
        </w:rPr>
      </w:pPr>
    </w:p>
    <w:p w:rsidR="00910113" w:rsidRPr="0081766F" w:rsidRDefault="00836655" w:rsidP="00910113">
      <w:pPr>
        <w:spacing w:after="60"/>
        <w:ind w:left="720"/>
        <w:rPr>
          <w:rFonts w:cs="Tahoma"/>
          <w:lang w:val="ru-RU"/>
        </w:rPr>
      </w:pPr>
      <w:r w:rsidRPr="0081766F">
        <w:rPr>
          <w:rFonts w:cs="Tahoma"/>
          <w:b/>
          <w:bCs/>
          <w:color w:val="000000"/>
          <w:lang w:val="ru-RU"/>
        </w:rPr>
        <w:t xml:space="preserve">Предоставление лицензий в связи с окончанием жизненного цикла </w:t>
      </w:r>
      <w:r w:rsidRPr="008F29F0">
        <w:rPr>
          <w:rFonts w:cs="Tahoma"/>
          <w:b/>
          <w:bCs/>
          <w:color w:val="000000"/>
        </w:rPr>
        <w:t>Windows</w:t>
      </w:r>
      <w:r w:rsidRPr="0081766F">
        <w:rPr>
          <w:rFonts w:cs="Tahoma"/>
          <w:b/>
          <w:bCs/>
          <w:color w:val="000000"/>
          <w:lang w:val="ru-RU"/>
        </w:rPr>
        <w:t xml:space="preserve"> </w:t>
      </w:r>
      <w:r w:rsidRPr="008F29F0">
        <w:rPr>
          <w:rFonts w:cs="Tahoma"/>
          <w:b/>
          <w:bCs/>
          <w:color w:val="000000"/>
        </w:rPr>
        <w:t>Small</w:t>
      </w:r>
      <w:r w:rsidRPr="0081766F">
        <w:rPr>
          <w:rFonts w:cs="Tahoma"/>
          <w:b/>
          <w:bCs/>
          <w:color w:val="000000"/>
          <w:lang w:val="ru-RU"/>
        </w:rPr>
        <w:t xml:space="preserve"> </w:t>
      </w:r>
      <w:r w:rsidRPr="008F29F0">
        <w:rPr>
          <w:rFonts w:cs="Tahoma"/>
          <w:b/>
          <w:bCs/>
          <w:color w:val="000000"/>
        </w:rPr>
        <w:t>Business</w:t>
      </w:r>
      <w:r w:rsidRPr="0081766F">
        <w:rPr>
          <w:rFonts w:cs="Tahoma"/>
          <w:b/>
          <w:bCs/>
          <w:color w:val="000000"/>
          <w:lang w:val="ru-RU"/>
        </w:rPr>
        <w:t xml:space="preserve"> </w:t>
      </w:r>
      <w:r w:rsidRPr="008F29F0">
        <w:rPr>
          <w:rFonts w:cs="Tahoma"/>
          <w:b/>
          <w:bCs/>
          <w:color w:val="000000"/>
        </w:rPr>
        <w:t>Server</w:t>
      </w:r>
      <w:r w:rsidRPr="0081766F">
        <w:rPr>
          <w:rFonts w:cs="Tahoma"/>
          <w:b/>
          <w:bCs/>
          <w:color w:val="000000"/>
          <w:lang w:val="ru-RU"/>
        </w:rPr>
        <w:t xml:space="preserve"> (</w:t>
      </w:r>
      <w:r w:rsidRPr="008F29F0">
        <w:rPr>
          <w:rFonts w:cs="Tahoma"/>
          <w:b/>
          <w:bCs/>
          <w:color w:val="000000"/>
        </w:rPr>
        <w:t>SBS</w:t>
      </w:r>
      <w:r w:rsidRPr="0081766F">
        <w:rPr>
          <w:rFonts w:cs="Tahoma"/>
          <w:b/>
          <w:bCs/>
          <w:color w:val="000000"/>
          <w:lang w:val="ru-RU"/>
        </w:rPr>
        <w:t xml:space="preserve">) 2011 </w:t>
      </w:r>
      <w:r w:rsidRPr="008F29F0">
        <w:rPr>
          <w:rFonts w:cs="Tahoma"/>
          <w:b/>
          <w:bCs/>
          <w:color w:val="000000"/>
        </w:rPr>
        <w:t>Essentials</w:t>
      </w:r>
      <w:r w:rsidRPr="0081766F">
        <w:rPr>
          <w:rFonts w:cs="Tahoma"/>
          <w:color w:val="000000"/>
          <w:lang w:val="ru-RU"/>
        </w:rPr>
        <w:t xml:space="preserve"> </w:t>
      </w:r>
    </w:p>
    <w:p w:rsidR="00836655" w:rsidRPr="0081766F" w:rsidRDefault="00836655" w:rsidP="00910113">
      <w:pPr>
        <w:ind w:left="720"/>
        <w:rPr>
          <w:rFonts w:cs="Tahoma"/>
          <w:lang w:val="ru-RU"/>
        </w:rPr>
      </w:pPr>
      <w:r w:rsidRPr="008F29F0">
        <w:rPr>
          <w:rFonts w:cs="Tahoma"/>
        </w:rPr>
        <w:t>Windows</w:t>
      </w:r>
      <w:r w:rsidRPr="0081766F">
        <w:rPr>
          <w:rFonts w:cs="Tahoma"/>
          <w:lang w:val="ru-RU"/>
        </w:rPr>
        <w:t xml:space="preserve"> </w:t>
      </w:r>
      <w:r w:rsidRPr="008F29F0">
        <w:rPr>
          <w:rFonts w:cs="Tahoma"/>
        </w:rPr>
        <w:t>SBS</w:t>
      </w:r>
      <w:r w:rsidRPr="0081766F">
        <w:rPr>
          <w:rFonts w:cs="Tahoma"/>
          <w:lang w:val="ru-RU"/>
        </w:rPr>
        <w:t xml:space="preserve"> 2011 </w:t>
      </w:r>
      <w:r w:rsidRPr="008F29F0">
        <w:rPr>
          <w:rFonts w:cs="Tahoma"/>
        </w:rPr>
        <w:t>Essentials</w:t>
      </w:r>
      <w:r w:rsidRPr="0081766F">
        <w:rPr>
          <w:rFonts w:cs="Tahoma"/>
          <w:lang w:val="ru-RU"/>
        </w:rPr>
        <w:t xml:space="preserve"> будет последней версией выпуска </w:t>
      </w:r>
      <w:r w:rsidRPr="008F29F0">
        <w:rPr>
          <w:rFonts w:cs="Tahoma"/>
        </w:rPr>
        <w:t>Windows</w:t>
      </w:r>
      <w:r w:rsidRPr="0081766F">
        <w:rPr>
          <w:rFonts w:cs="Tahoma"/>
          <w:lang w:val="ru-RU"/>
        </w:rPr>
        <w:t xml:space="preserve"> </w:t>
      </w:r>
      <w:r w:rsidRPr="008F29F0">
        <w:rPr>
          <w:rFonts w:cs="Tahoma"/>
        </w:rPr>
        <w:t>SBS</w:t>
      </w:r>
      <w:r w:rsidRPr="0081766F">
        <w:rPr>
          <w:rFonts w:cs="Tahoma"/>
          <w:lang w:val="ru-RU"/>
        </w:rPr>
        <w:t xml:space="preserve"> </w:t>
      </w:r>
      <w:r w:rsidRPr="008F29F0">
        <w:rPr>
          <w:rFonts w:cs="Tahoma"/>
        </w:rPr>
        <w:t>Essentials</w:t>
      </w:r>
      <w:r w:rsidRPr="0081766F">
        <w:rPr>
          <w:rFonts w:cs="Tahoma"/>
          <w:lang w:val="ru-RU"/>
        </w:rPr>
        <w:t xml:space="preserve">. Клиенты Программы корпоративного лицензирования с активной </w:t>
      </w:r>
      <w:r w:rsidRPr="008F29F0">
        <w:rPr>
          <w:rFonts w:cs="Tahoma"/>
        </w:rPr>
        <w:t>Software</w:t>
      </w:r>
      <w:r w:rsidRPr="0081766F">
        <w:rPr>
          <w:rFonts w:cs="Tahoma"/>
          <w:lang w:val="ru-RU"/>
        </w:rPr>
        <w:t xml:space="preserve"> </w:t>
      </w:r>
      <w:r w:rsidRPr="008F29F0">
        <w:rPr>
          <w:rFonts w:cs="Tahoma"/>
        </w:rPr>
        <w:t>Assurance</w:t>
      </w:r>
      <w:r w:rsidRPr="0081766F">
        <w:rPr>
          <w:rFonts w:cs="Tahoma"/>
          <w:lang w:val="ru-RU"/>
        </w:rPr>
        <w:t xml:space="preserve"> для лицензий </w:t>
      </w:r>
      <w:r w:rsidRPr="008F29F0">
        <w:rPr>
          <w:rFonts w:cs="Tahoma"/>
        </w:rPr>
        <w:t>Windows</w:t>
      </w:r>
      <w:r w:rsidRPr="0081766F">
        <w:rPr>
          <w:rFonts w:cs="Tahoma"/>
          <w:lang w:val="ru-RU"/>
        </w:rPr>
        <w:t xml:space="preserve"> </w:t>
      </w:r>
      <w:r w:rsidRPr="008F29F0">
        <w:rPr>
          <w:rFonts w:cs="Tahoma"/>
        </w:rPr>
        <w:t>SBS</w:t>
      </w:r>
      <w:r w:rsidRPr="0081766F">
        <w:rPr>
          <w:rFonts w:cs="Tahoma"/>
          <w:lang w:val="ru-RU"/>
        </w:rPr>
        <w:t xml:space="preserve"> 2011 </w:t>
      </w:r>
      <w:r w:rsidRPr="008F29F0">
        <w:rPr>
          <w:rFonts w:cs="Tahoma"/>
        </w:rPr>
        <w:t>Essentials</w:t>
      </w:r>
      <w:r w:rsidRPr="0081766F">
        <w:rPr>
          <w:rFonts w:cs="Tahoma"/>
          <w:lang w:val="ru-RU"/>
        </w:rPr>
        <w:t xml:space="preserve"> на 1 ноября 2012 г. или на дату начала доступности для загрузки </w:t>
      </w:r>
      <w:r w:rsidRPr="008F29F0">
        <w:rPr>
          <w:rFonts w:cs="Tahoma"/>
        </w:rPr>
        <w:t>Windows</w:t>
      </w:r>
      <w:r w:rsidRPr="0081766F">
        <w:rPr>
          <w:rFonts w:cs="Tahoma"/>
          <w:lang w:val="ru-RU"/>
        </w:rPr>
        <w:t xml:space="preserve"> </w:t>
      </w:r>
      <w:r w:rsidRPr="008F29F0">
        <w:rPr>
          <w:rFonts w:cs="Tahoma"/>
        </w:rPr>
        <w:t>Server</w:t>
      </w:r>
      <w:r w:rsidR="00690FD4">
        <w:rPr>
          <w:rFonts w:cs="Tahoma"/>
        </w:rPr>
        <w:t> </w:t>
      </w:r>
      <w:r w:rsidRPr="0081766F">
        <w:rPr>
          <w:rFonts w:cs="Tahoma"/>
          <w:lang w:val="ru-RU"/>
        </w:rPr>
        <w:t xml:space="preserve">2012 </w:t>
      </w:r>
      <w:r w:rsidRPr="008F29F0">
        <w:rPr>
          <w:rFonts w:cs="Tahoma"/>
        </w:rPr>
        <w:t>Essentials</w:t>
      </w:r>
      <w:r w:rsidRPr="0081766F">
        <w:rPr>
          <w:rFonts w:cs="Tahoma"/>
          <w:lang w:val="ru-RU"/>
        </w:rPr>
        <w:t xml:space="preserve"> в Сервисном центре программы корпоративного лицензирования, в зависимости от того, что наступит раньше, («Соответствующие лицензии») получат право </w:t>
      </w:r>
      <w:r w:rsidRPr="0081766F">
        <w:rPr>
          <w:rFonts w:cs="Tahoma"/>
          <w:u w:val="single"/>
          <w:lang w:val="ru-RU"/>
        </w:rPr>
        <w:t>обновлять и</w:t>
      </w:r>
      <w:r w:rsidRPr="0081766F">
        <w:rPr>
          <w:rFonts w:cs="Tahoma"/>
          <w:lang w:val="ru-RU"/>
        </w:rPr>
        <w:t xml:space="preserve"> использовать программное обеспечение </w:t>
      </w:r>
      <w:r w:rsidRPr="008F29F0">
        <w:rPr>
          <w:rFonts w:cs="Tahoma"/>
        </w:rPr>
        <w:t>Windows</w:t>
      </w:r>
      <w:r w:rsidRPr="0081766F">
        <w:rPr>
          <w:rFonts w:cs="Tahoma"/>
          <w:lang w:val="ru-RU"/>
        </w:rPr>
        <w:t xml:space="preserve"> </w:t>
      </w:r>
      <w:r w:rsidRPr="008F29F0">
        <w:rPr>
          <w:rFonts w:cs="Tahoma"/>
        </w:rPr>
        <w:t>Server</w:t>
      </w:r>
      <w:r w:rsidRPr="0081766F">
        <w:rPr>
          <w:rFonts w:cs="Tahoma"/>
          <w:lang w:val="ru-RU"/>
        </w:rPr>
        <w:t xml:space="preserve"> 2012 </w:t>
      </w:r>
      <w:r w:rsidRPr="008F29F0">
        <w:rPr>
          <w:rFonts w:cs="Tahoma"/>
        </w:rPr>
        <w:t>Essentials</w:t>
      </w:r>
      <w:r w:rsidRPr="0081766F">
        <w:rPr>
          <w:rFonts w:cs="Tahoma"/>
          <w:lang w:val="ru-RU"/>
        </w:rPr>
        <w:t xml:space="preserve"> </w:t>
      </w:r>
      <w:r w:rsidRPr="0081766F">
        <w:rPr>
          <w:rFonts w:cs="Tahoma"/>
          <w:u w:val="single"/>
          <w:lang w:val="ru-RU"/>
        </w:rPr>
        <w:t xml:space="preserve">вместо </w:t>
      </w:r>
      <w:r w:rsidRPr="008F29F0">
        <w:rPr>
          <w:rFonts w:cs="Tahoma"/>
          <w:u w:val="single"/>
        </w:rPr>
        <w:t>SBS</w:t>
      </w:r>
      <w:r w:rsidRPr="0081766F">
        <w:rPr>
          <w:rFonts w:cs="Tahoma"/>
          <w:u w:val="single"/>
          <w:lang w:val="ru-RU"/>
        </w:rPr>
        <w:t xml:space="preserve"> </w:t>
      </w:r>
      <w:r w:rsidRPr="008F29F0">
        <w:rPr>
          <w:rFonts w:cs="Tahoma"/>
          <w:u w:val="single"/>
        </w:rPr>
        <w:t>Essentials</w:t>
      </w:r>
      <w:r w:rsidRPr="0081766F">
        <w:rPr>
          <w:rFonts w:cs="Tahoma"/>
          <w:lang w:val="ru-RU"/>
        </w:rPr>
        <w:t>. Чтобы стимулировать такое использование, клиент получит право за кажду. Соответствующую лицензию получить лицензию на</w:t>
      </w:r>
      <w:r w:rsidRPr="008F29F0">
        <w:rPr>
          <w:rFonts w:cs="Tahoma"/>
        </w:rPr>
        <w:t>Windows</w:t>
      </w:r>
      <w:r w:rsidRPr="0081766F">
        <w:rPr>
          <w:rFonts w:cs="Tahoma"/>
          <w:lang w:val="ru-RU"/>
        </w:rPr>
        <w:t xml:space="preserve"> </w:t>
      </w:r>
      <w:r w:rsidRPr="008F29F0">
        <w:rPr>
          <w:rFonts w:cs="Tahoma"/>
        </w:rPr>
        <w:t>Server</w:t>
      </w:r>
      <w:r w:rsidRPr="0081766F">
        <w:rPr>
          <w:rFonts w:cs="Tahoma"/>
          <w:lang w:val="ru-RU"/>
        </w:rPr>
        <w:t xml:space="preserve"> 2012 </w:t>
      </w:r>
      <w:r w:rsidRPr="008F29F0">
        <w:rPr>
          <w:rFonts w:cs="Tahoma"/>
        </w:rPr>
        <w:t>Essentials</w:t>
      </w:r>
      <w:r w:rsidRPr="0081766F">
        <w:rPr>
          <w:rFonts w:cs="Tahoma"/>
          <w:lang w:val="ru-RU"/>
        </w:rPr>
        <w:t xml:space="preserve"> после того, как станет доступным </w:t>
      </w:r>
      <w:r w:rsidRPr="008F29F0">
        <w:rPr>
          <w:rFonts w:cs="Tahoma"/>
        </w:rPr>
        <w:t>Windows</w:t>
      </w:r>
      <w:r w:rsidRPr="0081766F">
        <w:rPr>
          <w:rFonts w:cs="Tahoma"/>
          <w:lang w:val="ru-RU"/>
        </w:rPr>
        <w:t xml:space="preserve"> </w:t>
      </w:r>
      <w:r w:rsidRPr="008F29F0">
        <w:rPr>
          <w:rFonts w:cs="Tahoma"/>
        </w:rPr>
        <w:t>Server</w:t>
      </w:r>
      <w:r w:rsidRPr="0081766F">
        <w:rPr>
          <w:rFonts w:cs="Tahoma"/>
          <w:lang w:val="ru-RU"/>
        </w:rPr>
        <w:t xml:space="preserve"> 2012 </w:t>
      </w:r>
      <w:r w:rsidRPr="008F29F0">
        <w:rPr>
          <w:rFonts w:cs="Tahoma"/>
        </w:rPr>
        <w:t>Essentials</w:t>
      </w:r>
      <w:r w:rsidRPr="0081766F">
        <w:rPr>
          <w:rFonts w:cs="Tahoma"/>
          <w:lang w:val="ru-RU"/>
        </w:rPr>
        <w:t>.</w:t>
      </w:r>
      <w:r w:rsidR="008F29F0" w:rsidRPr="0081766F">
        <w:rPr>
          <w:rFonts w:cs="Tahoma"/>
          <w:lang w:val="ru-RU"/>
        </w:rPr>
        <w:t xml:space="preserve"> </w:t>
      </w:r>
      <w:r w:rsidRPr="0081766F">
        <w:rPr>
          <w:rFonts w:cs="Tahoma"/>
          <w:lang w:val="ru-RU"/>
        </w:rPr>
        <w:t xml:space="preserve">Использование </w:t>
      </w:r>
      <w:r w:rsidRPr="008F29F0">
        <w:rPr>
          <w:rFonts w:cs="Tahoma"/>
        </w:rPr>
        <w:t>Windows</w:t>
      </w:r>
      <w:r w:rsidRPr="0081766F">
        <w:rPr>
          <w:rFonts w:cs="Tahoma"/>
          <w:lang w:val="ru-RU"/>
        </w:rPr>
        <w:t xml:space="preserve"> </w:t>
      </w:r>
      <w:r w:rsidRPr="008F29F0">
        <w:rPr>
          <w:rFonts w:cs="Tahoma"/>
        </w:rPr>
        <w:t>Server</w:t>
      </w:r>
      <w:r w:rsidRPr="0081766F">
        <w:rPr>
          <w:rFonts w:cs="Tahoma"/>
          <w:lang w:val="ru-RU"/>
        </w:rPr>
        <w:t xml:space="preserve"> 2012 </w:t>
      </w:r>
      <w:r w:rsidRPr="008F29F0">
        <w:rPr>
          <w:rFonts w:cs="Tahoma"/>
        </w:rPr>
        <w:t>Essentials</w:t>
      </w:r>
      <w:r w:rsidRPr="0081766F">
        <w:rPr>
          <w:rFonts w:cs="Tahoma"/>
          <w:lang w:val="ru-RU"/>
        </w:rPr>
        <w:t xml:space="preserve">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rsidR="00836655" w:rsidRPr="0081766F" w:rsidRDefault="00836655" w:rsidP="00910113">
      <w:pPr>
        <w:ind w:left="720"/>
        <w:rPr>
          <w:rFonts w:cs="Tahoma"/>
          <w:lang w:val="ru-RU"/>
        </w:rPr>
      </w:pPr>
    </w:p>
    <w:p w:rsidR="00836655" w:rsidRPr="0081766F" w:rsidRDefault="00836655" w:rsidP="00910113">
      <w:pPr>
        <w:ind w:left="720"/>
        <w:rPr>
          <w:rFonts w:cs="Tahoma"/>
          <w:lang w:val="ru-RU"/>
        </w:rPr>
      </w:pPr>
      <w:r w:rsidRPr="0081766F">
        <w:rPr>
          <w:rFonts w:cs="Tahoma"/>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36655" w:rsidRPr="0081766F" w:rsidRDefault="00836655" w:rsidP="00910113">
      <w:pPr>
        <w:ind w:left="720"/>
        <w:rPr>
          <w:rFonts w:cs="Tahoma"/>
          <w:lang w:val="ru-RU"/>
        </w:rPr>
      </w:pPr>
    </w:p>
    <w:p w:rsidR="00836655" w:rsidRPr="0081766F" w:rsidRDefault="00836655" w:rsidP="00910113">
      <w:pPr>
        <w:ind w:left="720"/>
        <w:rPr>
          <w:rFonts w:cs="Tahoma"/>
          <w:lang w:val="ru-RU"/>
        </w:rPr>
      </w:pPr>
      <w:r w:rsidRPr="0081766F">
        <w:rPr>
          <w:rFonts w:cs="Tahoma"/>
          <w:lang w:val="ru-RU"/>
        </w:rPr>
        <w:t xml:space="preserve">При обновлении до </w:t>
      </w:r>
      <w:r w:rsidRPr="008F29F0">
        <w:rPr>
          <w:rFonts w:cs="Tahoma"/>
        </w:rPr>
        <w:t>Windows</w:t>
      </w:r>
      <w:r w:rsidRPr="0081766F">
        <w:rPr>
          <w:rFonts w:cs="Tahoma"/>
          <w:lang w:val="ru-RU"/>
        </w:rPr>
        <w:t xml:space="preserve"> </w:t>
      </w:r>
      <w:r w:rsidRPr="008F29F0">
        <w:rPr>
          <w:rFonts w:cs="Tahoma"/>
        </w:rPr>
        <w:t>Server</w:t>
      </w:r>
      <w:r w:rsidRPr="0081766F">
        <w:rPr>
          <w:rFonts w:cs="Tahoma"/>
          <w:lang w:val="ru-RU"/>
        </w:rPr>
        <w:t xml:space="preserve"> 2012 </w:t>
      </w:r>
      <w:r w:rsidRPr="008F29F0">
        <w:rPr>
          <w:rFonts w:cs="Tahoma"/>
        </w:rPr>
        <w:t>Essentials</w:t>
      </w:r>
      <w:r w:rsidRPr="0081766F">
        <w:rPr>
          <w:rFonts w:cs="Tahoma"/>
          <w:lang w:val="ru-RU"/>
        </w:rPr>
        <w:t xml:space="preserve"> в рамках данной программы существующие Соответствующие лицензии клиента на </w:t>
      </w:r>
      <w:r w:rsidRPr="008F29F0">
        <w:rPr>
          <w:rFonts w:cs="Tahoma"/>
        </w:rPr>
        <w:t>SBS</w:t>
      </w:r>
      <w:r w:rsidRPr="0081766F">
        <w:rPr>
          <w:rFonts w:cs="Tahoma"/>
          <w:lang w:val="ru-RU"/>
        </w:rPr>
        <w:t xml:space="preserve"> </w:t>
      </w:r>
      <w:r w:rsidRPr="008F29F0">
        <w:rPr>
          <w:rFonts w:cs="Tahoma"/>
        </w:rPr>
        <w:t>Essentials</w:t>
      </w:r>
      <w:r w:rsidRPr="0081766F">
        <w:rPr>
          <w:rFonts w:cs="Tahoma"/>
          <w:lang w:val="ru-RU"/>
        </w:rPr>
        <w:t xml:space="preserve"> больше не будут действительными.</w:t>
      </w:r>
    </w:p>
    <w:p w:rsidR="00836655" w:rsidRPr="0081766F" w:rsidRDefault="00836655" w:rsidP="00910113">
      <w:pPr>
        <w:ind w:left="720"/>
        <w:rPr>
          <w:rFonts w:cs="Tahoma"/>
          <w:lang w:val="ru-RU"/>
        </w:rPr>
      </w:pPr>
    </w:p>
    <w:p w:rsidR="00836655" w:rsidRPr="0081766F" w:rsidRDefault="00836655" w:rsidP="00910113">
      <w:pPr>
        <w:ind w:left="720"/>
        <w:rPr>
          <w:rFonts w:cs="Tahoma"/>
          <w:lang w:val="ru-RU"/>
        </w:rPr>
      </w:pPr>
      <w:r w:rsidRPr="0081766F">
        <w:rPr>
          <w:rFonts w:cs="Tahoma"/>
          <w:lang w:val="ru-RU"/>
        </w:rPr>
        <w:t xml:space="preserve">Для целей последующего предоставления лицензии </w:t>
      </w:r>
      <w:r w:rsidRPr="008F29F0">
        <w:rPr>
          <w:rFonts w:cs="Tahoma"/>
        </w:rPr>
        <w:t>SBS</w:t>
      </w:r>
      <w:r w:rsidRPr="0081766F">
        <w:rPr>
          <w:rFonts w:cs="Tahoma"/>
          <w:lang w:val="ru-RU"/>
        </w:rPr>
        <w:t xml:space="preserve"> </w:t>
      </w:r>
      <w:r w:rsidRPr="008F29F0">
        <w:rPr>
          <w:rFonts w:cs="Tahoma"/>
        </w:rPr>
        <w:t>Essentials</w:t>
      </w:r>
      <w:r w:rsidRPr="0081766F">
        <w:rPr>
          <w:rFonts w:cs="Tahoma"/>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подписке </w:t>
      </w:r>
      <w:r w:rsidRPr="008F29F0">
        <w:rPr>
          <w:rFonts w:cs="Tahoma"/>
        </w:rPr>
        <w:t>Open</w:t>
      </w:r>
      <w:r w:rsidRPr="0081766F">
        <w:rPr>
          <w:rFonts w:cs="Tahoma"/>
          <w:lang w:val="ru-RU"/>
        </w:rPr>
        <w:t xml:space="preserve"> </w:t>
      </w:r>
      <w:r w:rsidRPr="008F29F0">
        <w:rPr>
          <w:rFonts w:cs="Tahoma"/>
        </w:rPr>
        <w:t>Value</w:t>
      </w:r>
      <w:r w:rsidRPr="0081766F">
        <w:rPr>
          <w:rFonts w:cs="Tahoma"/>
          <w:lang w:val="ru-RU"/>
        </w:rPr>
        <w:t xml:space="preserve"> или </w:t>
      </w:r>
      <w:r w:rsidRPr="008F29F0">
        <w:rPr>
          <w:rFonts w:cs="Tahoma"/>
        </w:rPr>
        <w:t>EES</w:t>
      </w:r>
      <w:r w:rsidRPr="0081766F">
        <w:rPr>
          <w:rFonts w:cs="Tahoma"/>
          <w:lang w:val="ru-RU"/>
        </w:rPr>
        <w:t>, также считаются Соответствующими лицензиями.</w:t>
      </w:r>
    </w:p>
    <w:sectPr w:rsidR="00836655" w:rsidRPr="0081766F" w:rsidSect="00B40674">
      <w:footerReference w:type="default" r:id="rId42"/>
      <w:headerReference w:type="first" r:id="rId43"/>
      <w:footerReference w:type="first" r:id="rId4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17B9" w:rsidRDefault="005817B9">
      <w:r>
        <w:separator/>
      </w:r>
    </w:p>
  </w:endnote>
  <w:endnote w:type="continuationSeparator" w:id="0">
    <w:p w:rsidR="005817B9" w:rsidRDefault="00581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9DA" w:rsidRPr="0081766F" w:rsidRDefault="00EA49DA">
    <w:pPr>
      <w:pStyle w:val="Footer"/>
      <w:pBdr>
        <w:top w:val="single" w:sz="6" w:space="1" w:color="808080"/>
      </w:pBdr>
      <w:tabs>
        <w:tab w:val="clear" w:pos="5155"/>
        <w:tab w:val="clear" w:pos="10325"/>
        <w:tab w:val="right" w:pos="10620"/>
      </w:tabs>
      <w:ind w:left="-540"/>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81766F">
      <w:rPr>
        <w:rFonts w:ascii="Trebuchet MS" w:hAnsi="Trebuchet MS"/>
        <w:color w:val="808080"/>
        <w:sz w:val="14"/>
        <w:lang w:val="ru-RU"/>
      </w:rPr>
      <w:t xml:space="preserve">Стр. </w:t>
    </w:r>
    <w:r>
      <w:fldChar w:fldCharType="begin"/>
    </w:r>
    <w:r w:rsidRPr="0081766F">
      <w:rPr>
        <w:lang w:val="ru-RU"/>
      </w:rPr>
      <w:instrText xml:space="preserve"> </w:instrText>
    </w:r>
    <w:r>
      <w:instrText>PAGE</w:instrText>
    </w:r>
    <w:r w:rsidRPr="0081766F">
      <w:rPr>
        <w:lang w:val="ru-RU"/>
      </w:rPr>
      <w:instrText xml:space="preserve"> </w:instrText>
    </w:r>
    <w:r>
      <w:fldChar w:fldCharType="separate"/>
    </w:r>
    <w:r w:rsidRPr="0081766F">
      <w:rPr>
        <w:noProof/>
        <w:lang w:val="ru-RU"/>
      </w:rPr>
      <w:t>2</w:t>
    </w:r>
    <w:r>
      <w:rPr>
        <w:noProof/>
      </w:rPr>
      <w:fldChar w:fldCharType="end"/>
    </w:r>
    <w:r w:rsidRPr="0081766F">
      <w:rPr>
        <w:lang w:val="ru-RU"/>
      </w:rPr>
      <w:t xml:space="preserve"> из </w:t>
    </w:r>
    <w:r w:rsidR="005817B9">
      <w:fldChar w:fldCharType="begin"/>
    </w:r>
    <w:r w:rsidR="005817B9">
      <w:instrText xml:space="preserve"> NUMPAGES </w:instrText>
    </w:r>
    <w:r w:rsidR="005817B9">
      <w:fldChar w:fldCharType="separate"/>
    </w:r>
    <w:r w:rsidR="009C48ED">
      <w:rPr>
        <w:noProof/>
        <w:lang w:val="ru-RU"/>
      </w:rPr>
      <w:t>42</w:t>
    </w:r>
    <w:r w:rsidR="005817B9">
      <w:rPr>
        <w:noProof/>
        <w:lang w:val="ru-RU"/>
      </w:rPr>
      <w:fldChar w:fldCharType="end"/>
    </w:r>
    <w:r w:rsidRPr="0081766F">
      <w:rPr>
        <w:lang w:val="ru-RU"/>
      </w:rPr>
      <w:t xml:space="preserve"> Дата публикации: апрель 2009</w:t>
    </w:r>
    <w:r>
      <w:t> </w:t>
    </w:r>
    <w:r w:rsidRPr="0081766F">
      <w:rPr>
        <w:lang w:val="ru-RU"/>
      </w:rPr>
      <w:t>г.</w:t>
    </w:r>
  </w:p>
  <w:p w:rsidR="00EA49DA" w:rsidRPr="0081766F" w:rsidRDefault="00EA49DA">
    <w:pPr>
      <w:pStyle w:val="Footer"/>
      <w:pBdr>
        <w:top w:val="single" w:sz="6" w:space="1" w:color="808080"/>
      </w:pBdr>
      <w:tabs>
        <w:tab w:val="clear" w:pos="5155"/>
        <w:tab w:val="clear" w:pos="10325"/>
        <w:tab w:val="right" w:pos="10620"/>
      </w:tabs>
      <w:ind w:left="-540"/>
      <w:rPr>
        <w:rFonts w:ascii="Verdana" w:hAnsi="Verdana"/>
        <w:color w:val="808080"/>
        <w:sz w:val="16"/>
        <w:lang w:val="ru-RU"/>
      </w:rPr>
    </w:pPr>
    <w:r w:rsidRPr="0081766F">
      <w:rPr>
        <w:rFonts w:ascii="Trebuchet MS" w:hAnsi="Trebuchet MS"/>
        <w:color w:val="808080"/>
        <w:sz w:val="14"/>
        <w:lang w:val="ru-RU"/>
      </w:rPr>
      <w:t xml:space="preserve"> </w:t>
    </w:r>
    <w:r>
      <w:rPr>
        <w:rFonts w:ascii="Trebuchet MS" w:hAnsi="Trebuchet MS"/>
        <w:color w:val="808080"/>
        <w:sz w:val="14"/>
      </w:rPr>
      <w:t>Microsoft</w:t>
    </w:r>
    <w:r w:rsidRPr="0081766F">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81766F">
      <w:rPr>
        <w:rFonts w:ascii="Trebuchet MS" w:hAnsi="Trebuchet MS"/>
        <w:color w:val="808080"/>
        <w:sz w:val="14"/>
        <w:lang w:val="ru-RU"/>
      </w:rPr>
      <w:t xml:space="preserve">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9DA" w:rsidRDefault="00EA49DA"/>
  <w:p w:rsidR="00EA49DA" w:rsidRPr="0081766F" w:rsidRDefault="00EA49DA" w:rsidP="00F90AC4">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F90AC4">
      <w:rPr>
        <w:rFonts w:ascii="Trebuchet MS" w:hAnsi="Trebuchet MS" w:cs="Tahoma"/>
        <w:color w:val="808080"/>
        <w:sz w:val="14"/>
        <w:szCs w:val="14"/>
      </w:rPr>
      <w:t>© Корпорация Microsoft (Microsoft Corporation), 2013. Все права защищены.</w:t>
    </w:r>
    <w:r>
      <w:rPr>
        <w:rFonts w:ascii="Trebuchet MS" w:hAnsi="Trebuchet MS" w:cs="Tahoma"/>
        <w:color w:val="808080"/>
        <w:sz w:val="14"/>
        <w:szCs w:val="14"/>
      </w:rPr>
      <w:tab/>
    </w:r>
    <w:r w:rsidRPr="0081766F">
      <w:rPr>
        <w:rFonts w:ascii="Trebuchet MS" w:hAnsi="Trebuchet MS" w:cs="Tahoma"/>
        <w:color w:val="808080"/>
        <w:sz w:val="14"/>
        <w:szCs w:val="14"/>
        <w:lang w:val="ru-RU"/>
      </w:rPr>
      <w:t xml:space="preserve">Стр. </w:t>
    </w:r>
    <w:r w:rsidRPr="00F90AC4">
      <w:rPr>
        <w:rFonts w:cs="Tahoma"/>
        <w:noProof/>
        <w:szCs w:val="18"/>
      </w:rPr>
      <w:fldChar w:fldCharType="begin"/>
    </w:r>
    <w:r w:rsidRPr="0081766F">
      <w:rPr>
        <w:rFonts w:cs="Tahoma"/>
        <w:noProof/>
        <w:szCs w:val="18"/>
        <w:lang w:val="ru-RU"/>
      </w:rPr>
      <w:instrText xml:space="preserve"> </w:instrText>
    </w:r>
    <w:r w:rsidRPr="00F90AC4">
      <w:rPr>
        <w:rFonts w:cs="Tahoma"/>
        <w:noProof/>
        <w:szCs w:val="18"/>
      </w:rPr>
      <w:instrText>PAGE</w:instrText>
    </w:r>
    <w:r w:rsidRPr="0081766F">
      <w:rPr>
        <w:rFonts w:cs="Tahoma"/>
        <w:noProof/>
        <w:szCs w:val="18"/>
        <w:lang w:val="ru-RU"/>
      </w:rPr>
      <w:instrText xml:space="preserve"> </w:instrText>
    </w:r>
    <w:r w:rsidRPr="00F90AC4">
      <w:rPr>
        <w:rFonts w:cs="Tahoma"/>
        <w:noProof/>
        <w:szCs w:val="18"/>
      </w:rPr>
      <w:fldChar w:fldCharType="separate"/>
    </w:r>
    <w:r w:rsidR="001A3E09">
      <w:rPr>
        <w:rFonts w:cs="Tahoma"/>
        <w:noProof/>
        <w:szCs w:val="18"/>
      </w:rPr>
      <w:t>1</w:t>
    </w:r>
    <w:r w:rsidRPr="00F90AC4">
      <w:rPr>
        <w:rFonts w:cs="Tahoma"/>
        <w:noProof/>
        <w:szCs w:val="18"/>
      </w:rPr>
      <w:fldChar w:fldCharType="end"/>
    </w:r>
    <w:r w:rsidRPr="0081766F">
      <w:rPr>
        <w:rFonts w:ascii="Trebuchet MS" w:hAnsi="Trebuchet MS" w:cs="Tahoma"/>
        <w:color w:val="808080"/>
        <w:sz w:val="14"/>
        <w:szCs w:val="14"/>
        <w:lang w:val="ru-RU"/>
      </w:rPr>
      <w:t xml:space="preserve"> из </w:t>
    </w:r>
    <w:r w:rsidRPr="00F90AC4">
      <w:rPr>
        <w:rFonts w:cs="Tahoma"/>
        <w:noProof/>
        <w:szCs w:val="18"/>
      </w:rPr>
      <w:fldChar w:fldCharType="begin"/>
    </w:r>
    <w:r w:rsidRPr="0081766F">
      <w:rPr>
        <w:rFonts w:cs="Tahoma"/>
        <w:noProof/>
        <w:szCs w:val="18"/>
        <w:lang w:val="ru-RU"/>
      </w:rPr>
      <w:instrText xml:space="preserve"> </w:instrText>
    </w:r>
    <w:r w:rsidRPr="00F90AC4">
      <w:rPr>
        <w:rFonts w:cs="Tahoma"/>
        <w:noProof/>
        <w:szCs w:val="18"/>
      </w:rPr>
      <w:instrText>NUMPAGES</w:instrText>
    </w:r>
    <w:r w:rsidRPr="0081766F">
      <w:rPr>
        <w:rFonts w:cs="Tahoma"/>
        <w:noProof/>
        <w:szCs w:val="18"/>
        <w:lang w:val="ru-RU"/>
      </w:rPr>
      <w:instrText xml:space="preserve"> </w:instrText>
    </w:r>
    <w:r w:rsidRPr="00F90AC4">
      <w:rPr>
        <w:rFonts w:cs="Tahoma"/>
        <w:noProof/>
        <w:szCs w:val="18"/>
      </w:rPr>
      <w:fldChar w:fldCharType="separate"/>
    </w:r>
    <w:r w:rsidR="001A3E09">
      <w:rPr>
        <w:rFonts w:cs="Tahoma"/>
        <w:noProof/>
        <w:szCs w:val="18"/>
      </w:rPr>
      <w:t>2</w:t>
    </w:r>
    <w:r w:rsidRPr="00F90AC4">
      <w:rPr>
        <w:rFonts w:cs="Tahoma"/>
        <w:noProof/>
        <w:szCs w:val="18"/>
      </w:rPr>
      <w:fldChar w:fldCharType="end"/>
    </w:r>
    <w:r w:rsidRPr="0081766F">
      <w:rPr>
        <w:rFonts w:cs="Tahoma"/>
        <w:noProof/>
        <w:szCs w:val="18"/>
        <w:lang w:val="ru-RU"/>
      </w:rPr>
      <w:t xml:space="preserve"> </w:t>
    </w:r>
    <w:r w:rsidRPr="0081766F">
      <w:rPr>
        <w:rFonts w:ascii="Trebuchet MS" w:hAnsi="Trebuchet MS" w:cs="Tahoma"/>
        <w:color w:val="808080"/>
        <w:sz w:val="14"/>
        <w:szCs w:val="14"/>
        <w:lang w:val="ru-RU"/>
      </w:rPr>
      <w:t>Дата публикации: февраль 2013</w:t>
    </w:r>
    <w:r w:rsidRPr="00F90AC4">
      <w:rPr>
        <w:rFonts w:ascii="Trebuchet MS" w:hAnsi="Trebuchet MS" w:cs="Tahoma"/>
        <w:color w:val="808080"/>
        <w:sz w:val="14"/>
        <w:szCs w:val="14"/>
      </w:rPr>
      <w:t> </w:t>
    </w:r>
    <w:r w:rsidRPr="0081766F">
      <w:rPr>
        <w:rFonts w:ascii="Trebuchet MS" w:hAnsi="Trebuchet MS" w:cs="Tahoma"/>
        <w:color w:val="808080"/>
        <w:sz w:val="14"/>
        <w:szCs w:val="14"/>
        <w:lang w:val="ru-RU"/>
      </w:rPr>
      <w:t>г.</w:t>
    </w:r>
  </w:p>
  <w:p w:rsidR="00EA49DA" w:rsidRPr="0081766F" w:rsidRDefault="00EA49DA" w:rsidP="00F90AC4">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F90AC4">
      <w:rPr>
        <w:rFonts w:ascii="Trebuchet MS" w:hAnsi="Trebuchet MS" w:cs="Tahoma"/>
        <w:color w:val="808080"/>
        <w:sz w:val="14"/>
        <w:szCs w:val="14"/>
      </w:rPr>
      <w:t>Microsoft</w:t>
    </w:r>
    <w:r w:rsidRPr="0081766F">
      <w:rPr>
        <w:rFonts w:ascii="Trebuchet MS" w:hAnsi="Trebuchet MS" w:cs="Tahoma"/>
        <w:color w:val="808080"/>
        <w:sz w:val="14"/>
        <w:szCs w:val="14"/>
        <w:lang w:val="ru-RU"/>
      </w:rPr>
      <w:t xml:space="preserve"> является охраняемым товарным знаком корпорации </w:t>
    </w:r>
    <w:r w:rsidRPr="00F90AC4">
      <w:rPr>
        <w:rFonts w:ascii="Trebuchet MS" w:hAnsi="Trebuchet MS" w:cs="Tahoma"/>
        <w:color w:val="808080"/>
        <w:sz w:val="14"/>
        <w:szCs w:val="14"/>
      </w:rPr>
      <w:t>Microsoft</w:t>
    </w:r>
    <w:r w:rsidRPr="0081766F">
      <w:rPr>
        <w:rFonts w:ascii="Trebuchet MS" w:hAnsi="Trebuchet MS" w:cs="Tahoma"/>
        <w:color w:val="808080"/>
        <w:sz w:val="14"/>
        <w:szCs w:val="14"/>
        <w:lang w:val="ru-RU"/>
      </w:rPr>
      <w:t xml:space="preserve">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9DA" w:rsidRDefault="00EA49DA" w:rsidP="00F90AC4"/>
  <w:p w:rsidR="00EA49DA" w:rsidRPr="0081766F" w:rsidRDefault="00EA49DA" w:rsidP="00F90AC4">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F90AC4">
      <w:rPr>
        <w:rFonts w:ascii="Trebuchet MS" w:hAnsi="Trebuchet MS" w:cs="Tahoma"/>
        <w:color w:val="808080"/>
        <w:sz w:val="14"/>
        <w:szCs w:val="14"/>
      </w:rPr>
      <w:t>© Корпорация Microsoft (Microsoft Corporation), 2013. Все права защищены.</w:t>
    </w:r>
    <w:r>
      <w:rPr>
        <w:rFonts w:ascii="Trebuchet MS" w:hAnsi="Trebuchet MS" w:cs="Tahoma"/>
        <w:color w:val="808080"/>
        <w:sz w:val="14"/>
        <w:szCs w:val="14"/>
      </w:rPr>
      <w:tab/>
    </w:r>
    <w:r w:rsidRPr="0081766F">
      <w:rPr>
        <w:rFonts w:ascii="Trebuchet MS" w:hAnsi="Trebuchet MS" w:cs="Tahoma"/>
        <w:color w:val="808080"/>
        <w:sz w:val="14"/>
        <w:szCs w:val="14"/>
        <w:lang w:val="ru-RU"/>
      </w:rPr>
      <w:t xml:space="preserve">Стр. </w:t>
    </w:r>
    <w:r w:rsidRPr="00F90AC4">
      <w:rPr>
        <w:rFonts w:cs="Tahoma"/>
        <w:noProof/>
        <w:szCs w:val="18"/>
      </w:rPr>
      <w:fldChar w:fldCharType="begin"/>
    </w:r>
    <w:r w:rsidRPr="0081766F">
      <w:rPr>
        <w:rFonts w:cs="Tahoma"/>
        <w:noProof/>
        <w:szCs w:val="18"/>
        <w:lang w:val="ru-RU"/>
      </w:rPr>
      <w:instrText xml:space="preserve"> </w:instrText>
    </w:r>
    <w:r w:rsidRPr="00F90AC4">
      <w:rPr>
        <w:rFonts w:cs="Tahoma"/>
        <w:noProof/>
        <w:szCs w:val="18"/>
      </w:rPr>
      <w:instrText>PAGE</w:instrText>
    </w:r>
    <w:r w:rsidRPr="0081766F">
      <w:rPr>
        <w:rFonts w:cs="Tahoma"/>
        <w:noProof/>
        <w:szCs w:val="18"/>
        <w:lang w:val="ru-RU"/>
      </w:rPr>
      <w:instrText xml:space="preserve"> </w:instrText>
    </w:r>
    <w:r w:rsidRPr="00F90AC4">
      <w:rPr>
        <w:rFonts w:cs="Tahoma"/>
        <w:noProof/>
        <w:szCs w:val="18"/>
      </w:rPr>
      <w:fldChar w:fldCharType="separate"/>
    </w:r>
    <w:r w:rsidR="001A3E09">
      <w:rPr>
        <w:rFonts w:cs="Tahoma"/>
        <w:noProof/>
        <w:szCs w:val="18"/>
      </w:rPr>
      <w:t>17</w:t>
    </w:r>
    <w:r w:rsidRPr="00F90AC4">
      <w:rPr>
        <w:rFonts w:cs="Tahoma"/>
        <w:noProof/>
        <w:szCs w:val="18"/>
      </w:rPr>
      <w:fldChar w:fldCharType="end"/>
    </w:r>
    <w:r w:rsidRPr="0081766F">
      <w:rPr>
        <w:rFonts w:ascii="Trebuchet MS" w:hAnsi="Trebuchet MS" w:cs="Tahoma"/>
        <w:color w:val="808080"/>
        <w:sz w:val="14"/>
        <w:szCs w:val="14"/>
        <w:lang w:val="ru-RU"/>
      </w:rPr>
      <w:t xml:space="preserve"> из </w:t>
    </w:r>
    <w:r w:rsidRPr="00F90AC4">
      <w:rPr>
        <w:rFonts w:cs="Tahoma"/>
        <w:noProof/>
        <w:szCs w:val="18"/>
      </w:rPr>
      <w:fldChar w:fldCharType="begin"/>
    </w:r>
    <w:r w:rsidRPr="0081766F">
      <w:rPr>
        <w:rFonts w:cs="Tahoma"/>
        <w:noProof/>
        <w:szCs w:val="18"/>
        <w:lang w:val="ru-RU"/>
      </w:rPr>
      <w:instrText xml:space="preserve"> </w:instrText>
    </w:r>
    <w:r w:rsidRPr="00F90AC4">
      <w:rPr>
        <w:rFonts w:cs="Tahoma"/>
        <w:noProof/>
        <w:szCs w:val="18"/>
      </w:rPr>
      <w:instrText>NUMPAGES</w:instrText>
    </w:r>
    <w:r w:rsidRPr="0081766F">
      <w:rPr>
        <w:rFonts w:cs="Tahoma"/>
        <w:noProof/>
        <w:szCs w:val="18"/>
        <w:lang w:val="ru-RU"/>
      </w:rPr>
      <w:instrText xml:space="preserve"> </w:instrText>
    </w:r>
    <w:r w:rsidRPr="00F90AC4">
      <w:rPr>
        <w:rFonts w:cs="Tahoma"/>
        <w:noProof/>
        <w:szCs w:val="18"/>
      </w:rPr>
      <w:fldChar w:fldCharType="separate"/>
    </w:r>
    <w:r w:rsidR="001A3E09">
      <w:rPr>
        <w:rFonts w:cs="Tahoma"/>
        <w:noProof/>
        <w:szCs w:val="18"/>
      </w:rPr>
      <w:t>17</w:t>
    </w:r>
    <w:r w:rsidRPr="00F90AC4">
      <w:rPr>
        <w:rFonts w:cs="Tahoma"/>
        <w:noProof/>
        <w:szCs w:val="18"/>
      </w:rPr>
      <w:fldChar w:fldCharType="end"/>
    </w:r>
    <w:r w:rsidRPr="0081766F">
      <w:rPr>
        <w:rFonts w:ascii="Trebuchet MS" w:hAnsi="Trebuchet MS" w:cs="Tahoma"/>
        <w:color w:val="808080"/>
        <w:sz w:val="14"/>
        <w:szCs w:val="14"/>
        <w:lang w:val="ru-RU"/>
      </w:rPr>
      <w:t xml:space="preserve"> Дата публикации: февраль 2013</w:t>
    </w:r>
    <w:r w:rsidRPr="00F90AC4">
      <w:rPr>
        <w:rFonts w:ascii="Trebuchet MS" w:hAnsi="Trebuchet MS" w:cs="Tahoma"/>
        <w:color w:val="808080"/>
        <w:sz w:val="14"/>
        <w:szCs w:val="14"/>
      </w:rPr>
      <w:t> </w:t>
    </w:r>
    <w:r w:rsidRPr="0081766F">
      <w:rPr>
        <w:rFonts w:ascii="Trebuchet MS" w:hAnsi="Trebuchet MS" w:cs="Tahoma"/>
        <w:color w:val="808080"/>
        <w:sz w:val="14"/>
        <w:szCs w:val="14"/>
        <w:lang w:val="ru-RU"/>
      </w:rPr>
      <w:t>г.</w:t>
    </w:r>
  </w:p>
  <w:p w:rsidR="00EA49DA" w:rsidRPr="0081766F" w:rsidRDefault="00EA49DA" w:rsidP="00F90AC4">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F90AC4">
      <w:rPr>
        <w:rFonts w:ascii="Trebuchet MS" w:hAnsi="Trebuchet MS" w:cs="Tahoma"/>
        <w:color w:val="808080"/>
        <w:sz w:val="14"/>
        <w:szCs w:val="14"/>
      </w:rPr>
      <w:t>Microsoft</w:t>
    </w:r>
    <w:r w:rsidRPr="0081766F">
      <w:rPr>
        <w:rFonts w:ascii="Trebuchet MS" w:hAnsi="Trebuchet MS" w:cs="Tahoma"/>
        <w:color w:val="808080"/>
        <w:sz w:val="14"/>
        <w:szCs w:val="14"/>
        <w:lang w:val="ru-RU"/>
      </w:rPr>
      <w:t xml:space="preserve"> является охраняемым товарным знаком корпорации </w:t>
    </w:r>
    <w:r w:rsidRPr="00F90AC4">
      <w:rPr>
        <w:rFonts w:ascii="Trebuchet MS" w:hAnsi="Trebuchet MS" w:cs="Tahoma"/>
        <w:color w:val="808080"/>
        <w:sz w:val="14"/>
        <w:szCs w:val="14"/>
      </w:rPr>
      <w:t>Microsoft</w:t>
    </w:r>
    <w:r w:rsidRPr="0081766F">
      <w:rPr>
        <w:rFonts w:ascii="Trebuchet MS" w:hAnsi="Trebuchet MS" w:cs="Tahoma"/>
        <w:color w:val="808080"/>
        <w:sz w:val="14"/>
        <w:szCs w:val="14"/>
        <w:lang w:val="ru-RU"/>
      </w:rPr>
      <w:t xml:space="preserve">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9DA" w:rsidRDefault="00EA49DA"/>
  <w:p w:rsidR="00EA49DA" w:rsidRPr="0081766F" w:rsidRDefault="00EA49DA">
    <w:pPr>
      <w:pStyle w:val="Footer"/>
      <w:pBdr>
        <w:top w:val="single" w:sz="6" w:space="1" w:color="808080"/>
      </w:pBdr>
      <w:tabs>
        <w:tab w:val="clear" w:pos="5155"/>
        <w:tab w:val="clear" w:pos="10325"/>
        <w:tab w:val="right" w:pos="10620"/>
      </w:tabs>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81766F">
      <w:rPr>
        <w:rFonts w:ascii="Trebuchet MS" w:hAnsi="Trebuchet MS"/>
        <w:color w:val="808080"/>
        <w:sz w:val="14"/>
        <w:lang w:val="ru-RU"/>
      </w:rPr>
      <w:t xml:space="preserve">Стр. </w:t>
    </w:r>
    <w:r>
      <w:fldChar w:fldCharType="begin"/>
    </w:r>
    <w:r w:rsidRPr="0081766F">
      <w:rPr>
        <w:lang w:val="ru-RU"/>
      </w:rPr>
      <w:instrText xml:space="preserve"> </w:instrText>
    </w:r>
    <w:r>
      <w:instrText>PAGE</w:instrText>
    </w:r>
    <w:r w:rsidRPr="0081766F">
      <w:rPr>
        <w:lang w:val="ru-RU"/>
      </w:rPr>
      <w:instrText xml:space="preserve"> </w:instrText>
    </w:r>
    <w:r>
      <w:fldChar w:fldCharType="separate"/>
    </w:r>
    <w:r w:rsidRPr="0081766F">
      <w:rPr>
        <w:noProof/>
        <w:lang w:val="ru-RU"/>
      </w:rPr>
      <w:t>1</w:t>
    </w:r>
    <w:r>
      <w:rPr>
        <w:noProof/>
      </w:rPr>
      <w:fldChar w:fldCharType="end"/>
    </w:r>
    <w:r w:rsidRPr="0081766F">
      <w:rPr>
        <w:lang w:val="ru-RU"/>
      </w:rPr>
      <w:t xml:space="preserve"> из </w:t>
    </w:r>
    <w:r w:rsidR="005817B9">
      <w:fldChar w:fldCharType="begin"/>
    </w:r>
    <w:r w:rsidR="005817B9">
      <w:instrText xml:space="preserve"> NUMPAGES </w:instrText>
    </w:r>
    <w:r w:rsidR="005817B9">
      <w:fldChar w:fldCharType="separate"/>
    </w:r>
    <w:r w:rsidR="009C48ED">
      <w:rPr>
        <w:noProof/>
        <w:lang w:val="ru-RU"/>
      </w:rPr>
      <w:t>42</w:t>
    </w:r>
    <w:r w:rsidR="005817B9">
      <w:rPr>
        <w:noProof/>
        <w:lang w:val="ru-RU"/>
      </w:rPr>
      <w:fldChar w:fldCharType="end"/>
    </w:r>
    <w:r w:rsidRPr="0081766F">
      <w:rPr>
        <w:lang w:val="ru-RU"/>
      </w:rPr>
      <w:t xml:space="preserve"> Дата публикации: май 2009</w:t>
    </w:r>
    <w:r>
      <w:t> </w:t>
    </w:r>
    <w:r w:rsidRPr="0081766F">
      <w:rPr>
        <w:lang w:val="ru-RU"/>
      </w:rPr>
      <w:t>г.</w:t>
    </w:r>
  </w:p>
  <w:p w:rsidR="00EA49DA" w:rsidRPr="0081766F" w:rsidRDefault="00EA49DA">
    <w:pPr>
      <w:pStyle w:val="Footer"/>
      <w:rPr>
        <w:rFonts w:ascii="Verdana" w:hAnsi="Verdana"/>
        <w:color w:val="808080"/>
        <w:sz w:val="16"/>
        <w:lang w:val="ru-RU"/>
      </w:rPr>
    </w:pPr>
    <w:r>
      <w:rPr>
        <w:rFonts w:ascii="Trebuchet MS" w:hAnsi="Trebuchet MS"/>
        <w:color w:val="808080"/>
        <w:sz w:val="14"/>
      </w:rPr>
      <w:t>Microsoft</w:t>
    </w:r>
    <w:r w:rsidRPr="0081766F">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81766F">
      <w:rPr>
        <w:rFonts w:ascii="Trebuchet MS" w:hAnsi="Trebuchet MS"/>
        <w:color w:val="808080"/>
        <w:sz w:val="14"/>
        <w:lang w:val="ru-RU"/>
      </w:rPr>
      <w:t xml:space="preserve">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17B9" w:rsidRDefault="005817B9">
      <w:r>
        <w:separator/>
      </w:r>
    </w:p>
  </w:footnote>
  <w:footnote w:type="continuationSeparator" w:id="0">
    <w:p w:rsidR="005817B9" w:rsidRDefault="005817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9DA" w:rsidRDefault="00EA49DA">
    <w:pPr>
      <w:pStyle w:val="Header"/>
      <w:tabs>
        <w:tab w:val="clear" w:pos="3240"/>
        <w:tab w:val="left" w:pos="2970"/>
      </w:tabs>
      <w:ind w:firstLine="2160"/>
    </w:pPr>
    <w:r>
      <w:rPr>
        <w:noProof/>
      </w:rPr>
      <mc:AlternateContent>
        <mc:Choice Requires="wps">
          <w:drawing>
            <wp:anchor distT="0" distB="0" distL="114300" distR="114300" simplePos="0" relativeHeight="251656704" behindDoc="0" locked="0" layoutInCell="0" allowOverlap="1" wp14:anchorId="7200CB5B" wp14:editId="23864CFC">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49DA" w:rsidRDefault="00EA49DA">
                          <w:r>
                            <w:rPr>
                              <w:noProof/>
                            </w:rPr>
                            <w:drawing>
                              <wp:inline distT="0" distB="0" distL="0" distR="0" wp14:anchorId="40AA6DB0" wp14:editId="653EC031">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r>
                            <w:rPr>
                              <w:noProof/>
                            </w:rPr>
                            <w:drawing>
                              <wp:inline distT="0" distB="0" distL="0" distR="0" wp14:anchorId="33600E0A" wp14:editId="0707613D">
                                <wp:extent cx="1915160" cy="509270"/>
                                <wp:effectExtent l="19050" t="0" r="8890" b="0"/>
                                <wp:docPr id="16"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rsidR="00EA49DA" w:rsidRDefault="00EA49DA">
                    <w:r>
                      <w:rPr>
                        <w:noProof/>
                        <w:lang w:eastAsia="zh-CN"/>
                      </w:rPr>
                      <w:drawing>
                        <wp:inline distT="0" distB="0" distL="0" distR="0" wp14:anchorId="40AA6DB0" wp14:editId="653EC031">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r>
                      <w:rPr>
                        <w:noProof/>
                        <w:lang w:eastAsia="zh-CN"/>
                      </w:rPr>
                      <w:drawing>
                        <wp:inline distT="0" distB="0" distL="0" distR="0" wp14:anchorId="33600E0A" wp14:editId="0707613D">
                          <wp:extent cx="1915160" cy="509270"/>
                          <wp:effectExtent l="19050" t="0" r="8890" b="0"/>
                          <wp:docPr id="16"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v:textbox>
            </v:shape>
          </w:pict>
        </mc:Fallback>
      </mc:AlternateContent>
    </w:r>
    <w:r>
      <w:t xml:space="preserve"> </w:t>
    </w:r>
  </w:p>
  <w:p w:rsidR="00EA49DA" w:rsidRDefault="00EA49DA">
    <w:r>
      <w:rPr>
        <w:noProof/>
      </w:rPr>
      <mc:AlternateContent>
        <mc:Choice Requires="wps">
          <w:drawing>
            <wp:anchor distT="4294967295" distB="4294967295" distL="114300" distR="114300" simplePos="0" relativeHeight="251657728" behindDoc="0" locked="0" layoutInCell="0" allowOverlap="1" wp14:anchorId="72441AD0" wp14:editId="39C59167">
              <wp:simplePos x="0" y="0"/>
              <wp:positionH relativeFrom="column">
                <wp:posOffset>-23495</wp:posOffset>
              </wp:positionH>
              <wp:positionV relativeFrom="paragraph">
                <wp:posOffset>70484</wp:posOffset>
              </wp:positionV>
              <wp:extent cx="6931025" cy="0"/>
              <wp:effectExtent l="0" t="0" r="22225" b="190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9DA" w:rsidRDefault="00EA49DA" w:rsidP="00F45E26">
    <w:pPr>
      <w:ind w:rightChars="185" w:right="333"/>
    </w:pPr>
  </w:p>
  <w:p w:rsidR="00EA49DA" w:rsidRDefault="00EA49DA" w:rsidP="00F45E26">
    <w:pPr>
      <w:ind w:rightChars="185" w:right="333"/>
    </w:pPr>
  </w:p>
  <w:p w:rsidR="00EA49DA" w:rsidRDefault="00EA49DA" w:rsidP="00F45E26">
    <w:pPr>
      <w:ind w:rightChars="185" w:right="333"/>
    </w:pPr>
    <w:r>
      <w:rPr>
        <w:noProof/>
      </w:rPr>
      <w:drawing>
        <wp:anchor distT="0" distB="0" distL="114300" distR="114300" simplePos="0" relativeHeight="251658752" behindDoc="0" locked="0" layoutInCell="1" allowOverlap="1" wp14:anchorId="6B67EF5C" wp14:editId="0D569F8D">
          <wp:simplePos x="0" y="0"/>
          <wp:positionH relativeFrom="margin">
            <wp:align>center</wp:align>
          </wp:positionH>
          <wp:positionV relativeFrom="paragraph">
            <wp:posOffset>15240</wp:posOffset>
          </wp:positionV>
          <wp:extent cx="5734050" cy="561975"/>
          <wp:effectExtent l="19050" t="0" r="0" b="0"/>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rsidR="00EA49DA" w:rsidRDefault="00EA49D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9DA" w:rsidRDefault="00EA49DA" w:rsidP="00322CD3">
    <w:pPr>
      <w:ind w:rightChars="185" w:right="333"/>
    </w:pPr>
  </w:p>
  <w:p w:rsidR="00EA49DA" w:rsidRDefault="00EA49D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AA1C9B6A"/>
    <w:lvl w:ilvl="0" w:tplc="DAEC4E5C">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AB044C38"/>
    <w:lvl w:ilvl="0" w:tplc="610A4E8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BC5462E4"/>
    <w:lvl w:ilvl="0" w:tplc="6074C82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04F81BE4"/>
    <w:lvl w:ilvl="0" w:tplc="73F4BD9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A3D6B3C0"/>
    <w:lvl w:ilvl="0" w:tplc="4D064F20">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49FA869A"/>
    <w:lvl w:ilvl="0" w:tplc="37BECFD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751C4540"/>
    <w:lvl w:ilvl="0" w:tplc="D902DDBC">
      <w:start w:val="1"/>
      <w:numFmt w:val="bullet"/>
      <w:lvlText w:val=""/>
      <w:lvlJc w:val="left"/>
      <w:pPr>
        <w:ind w:left="720" w:hanging="360"/>
      </w:pPr>
      <w:rPr>
        <w:rFonts w:ascii="Webdings" w:hAnsi="Webdings" w:hint="default"/>
        <w:b w:val="0"/>
        <w:i w:val="0"/>
        <w:color w:val="FF6600"/>
        <w:sz w:val="24"/>
      </w:rPr>
    </w:lvl>
    <w:lvl w:ilvl="1" w:tplc="08B2FC0A">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94BA28AE"/>
    <w:lvl w:ilvl="0" w:tplc="B99AE6E2">
      <w:start w:val="1"/>
      <w:numFmt w:val="lowerLetter"/>
      <w:lvlText w:val="%1."/>
      <w:lvlJc w:val="left"/>
      <w:pPr>
        <w:ind w:left="720" w:hanging="360"/>
      </w:pPr>
      <w:rPr>
        <w:rFonts w:hint="default"/>
        <w:b w:val="0"/>
      </w:rPr>
    </w:lvl>
    <w:lvl w:ilvl="1" w:tplc="27AAFBD0">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25046B8A"/>
    <w:lvl w:ilvl="0" w:tplc="E4BEE77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E7BE15B4"/>
    <w:lvl w:ilvl="0" w:tplc="1ADA7B4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71147694"/>
    <w:lvl w:ilvl="0" w:tplc="A350B480">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proofState w:spelling="clean" w:grammar="clean"/>
  <w:documentProtection w:edit="readOnly" w:formatting="1" w:enforcement="1" w:cryptProviderType="rsaFull" w:cryptAlgorithmClass="hash" w:cryptAlgorithmType="typeAny" w:cryptAlgorithmSid="4" w:cryptSpinCount="100000" w:hash="aV5a3XXiEjogwPuivBTNIykwxds=" w:salt="dxmkOZb2VxWhWv5MIeU5g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714"/>
    <w:rsid w:val="00023FE7"/>
    <w:rsid w:val="00024C3C"/>
    <w:rsid w:val="00024FB1"/>
    <w:rsid w:val="00025419"/>
    <w:rsid w:val="0003011A"/>
    <w:rsid w:val="0003031D"/>
    <w:rsid w:val="000306B4"/>
    <w:rsid w:val="00031547"/>
    <w:rsid w:val="00031ABF"/>
    <w:rsid w:val="00032193"/>
    <w:rsid w:val="000334F1"/>
    <w:rsid w:val="00033B0F"/>
    <w:rsid w:val="00033D02"/>
    <w:rsid w:val="000345A0"/>
    <w:rsid w:val="00036150"/>
    <w:rsid w:val="000365B0"/>
    <w:rsid w:val="00036B96"/>
    <w:rsid w:val="00036E5B"/>
    <w:rsid w:val="00037C05"/>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E0F"/>
    <w:rsid w:val="00050BED"/>
    <w:rsid w:val="0005132C"/>
    <w:rsid w:val="00051AA6"/>
    <w:rsid w:val="00051E5F"/>
    <w:rsid w:val="00052441"/>
    <w:rsid w:val="00052BF4"/>
    <w:rsid w:val="00052DA2"/>
    <w:rsid w:val="00052F5E"/>
    <w:rsid w:val="00053F31"/>
    <w:rsid w:val="00054811"/>
    <w:rsid w:val="000553EE"/>
    <w:rsid w:val="0005574D"/>
    <w:rsid w:val="00055EFD"/>
    <w:rsid w:val="00056DDF"/>
    <w:rsid w:val="00056E58"/>
    <w:rsid w:val="00060959"/>
    <w:rsid w:val="000612B2"/>
    <w:rsid w:val="000626C8"/>
    <w:rsid w:val="000658AA"/>
    <w:rsid w:val="00065B2E"/>
    <w:rsid w:val="00066528"/>
    <w:rsid w:val="00067340"/>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CAE"/>
    <w:rsid w:val="00081AEC"/>
    <w:rsid w:val="00081C19"/>
    <w:rsid w:val="00082458"/>
    <w:rsid w:val="00082CBC"/>
    <w:rsid w:val="00083DB6"/>
    <w:rsid w:val="0008414D"/>
    <w:rsid w:val="000841C9"/>
    <w:rsid w:val="0008452D"/>
    <w:rsid w:val="00084B9E"/>
    <w:rsid w:val="00085002"/>
    <w:rsid w:val="00087380"/>
    <w:rsid w:val="000907C7"/>
    <w:rsid w:val="000908B0"/>
    <w:rsid w:val="0009153E"/>
    <w:rsid w:val="00091558"/>
    <w:rsid w:val="000916C1"/>
    <w:rsid w:val="00091FD7"/>
    <w:rsid w:val="00092855"/>
    <w:rsid w:val="00092E9E"/>
    <w:rsid w:val="00092F30"/>
    <w:rsid w:val="000937BB"/>
    <w:rsid w:val="00094035"/>
    <w:rsid w:val="000945E1"/>
    <w:rsid w:val="0009666E"/>
    <w:rsid w:val="00096CB5"/>
    <w:rsid w:val="00097B90"/>
    <w:rsid w:val="000A0435"/>
    <w:rsid w:val="000A090F"/>
    <w:rsid w:val="000A18AA"/>
    <w:rsid w:val="000A1CD9"/>
    <w:rsid w:val="000A2519"/>
    <w:rsid w:val="000A2923"/>
    <w:rsid w:val="000A297A"/>
    <w:rsid w:val="000A29B6"/>
    <w:rsid w:val="000A305F"/>
    <w:rsid w:val="000A35F8"/>
    <w:rsid w:val="000A3C7D"/>
    <w:rsid w:val="000A3CF8"/>
    <w:rsid w:val="000A5032"/>
    <w:rsid w:val="000A5857"/>
    <w:rsid w:val="000A6EF5"/>
    <w:rsid w:val="000A6FAA"/>
    <w:rsid w:val="000B0509"/>
    <w:rsid w:val="000B0696"/>
    <w:rsid w:val="000B0A08"/>
    <w:rsid w:val="000B0A66"/>
    <w:rsid w:val="000B0C6D"/>
    <w:rsid w:val="000B2451"/>
    <w:rsid w:val="000B2DFF"/>
    <w:rsid w:val="000B326B"/>
    <w:rsid w:val="000B3EED"/>
    <w:rsid w:val="000B46A7"/>
    <w:rsid w:val="000B4C49"/>
    <w:rsid w:val="000B4E0C"/>
    <w:rsid w:val="000B536E"/>
    <w:rsid w:val="000B5A31"/>
    <w:rsid w:val="000B60BE"/>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63E"/>
    <w:rsid w:val="000C79A2"/>
    <w:rsid w:val="000C7C7E"/>
    <w:rsid w:val="000D14FF"/>
    <w:rsid w:val="000D158E"/>
    <w:rsid w:val="000D17D6"/>
    <w:rsid w:val="000D2804"/>
    <w:rsid w:val="000D38A5"/>
    <w:rsid w:val="000D399F"/>
    <w:rsid w:val="000D4008"/>
    <w:rsid w:val="000D454E"/>
    <w:rsid w:val="000D4ECA"/>
    <w:rsid w:val="000D5E2F"/>
    <w:rsid w:val="000D5F24"/>
    <w:rsid w:val="000D76F0"/>
    <w:rsid w:val="000D77DE"/>
    <w:rsid w:val="000E04C0"/>
    <w:rsid w:val="000E1409"/>
    <w:rsid w:val="000E260B"/>
    <w:rsid w:val="000E29CF"/>
    <w:rsid w:val="000E3AE4"/>
    <w:rsid w:val="000E3D59"/>
    <w:rsid w:val="000E3D74"/>
    <w:rsid w:val="000E485A"/>
    <w:rsid w:val="000E5145"/>
    <w:rsid w:val="000E60BC"/>
    <w:rsid w:val="000E6103"/>
    <w:rsid w:val="000E658A"/>
    <w:rsid w:val="000E6728"/>
    <w:rsid w:val="000E6B57"/>
    <w:rsid w:val="000F0642"/>
    <w:rsid w:val="000F0F4D"/>
    <w:rsid w:val="000F11BD"/>
    <w:rsid w:val="000F1ECA"/>
    <w:rsid w:val="000F4E3B"/>
    <w:rsid w:val="000F5382"/>
    <w:rsid w:val="000F59F6"/>
    <w:rsid w:val="000F6E5D"/>
    <w:rsid w:val="000F76E5"/>
    <w:rsid w:val="000F798B"/>
    <w:rsid w:val="0010105A"/>
    <w:rsid w:val="00101CDD"/>
    <w:rsid w:val="00102035"/>
    <w:rsid w:val="00102195"/>
    <w:rsid w:val="001026FD"/>
    <w:rsid w:val="001039B4"/>
    <w:rsid w:val="00103AD5"/>
    <w:rsid w:val="00103B11"/>
    <w:rsid w:val="00104475"/>
    <w:rsid w:val="00104DE2"/>
    <w:rsid w:val="0010519A"/>
    <w:rsid w:val="001051D1"/>
    <w:rsid w:val="001063EC"/>
    <w:rsid w:val="001106F5"/>
    <w:rsid w:val="00110AFB"/>
    <w:rsid w:val="00110E1D"/>
    <w:rsid w:val="001123CB"/>
    <w:rsid w:val="001126E7"/>
    <w:rsid w:val="0011275A"/>
    <w:rsid w:val="0011332E"/>
    <w:rsid w:val="001134F8"/>
    <w:rsid w:val="00113634"/>
    <w:rsid w:val="00113665"/>
    <w:rsid w:val="00113EC1"/>
    <w:rsid w:val="001140EF"/>
    <w:rsid w:val="001154B5"/>
    <w:rsid w:val="001156FE"/>
    <w:rsid w:val="0011596E"/>
    <w:rsid w:val="00116222"/>
    <w:rsid w:val="00116978"/>
    <w:rsid w:val="00116EDC"/>
    <w:rsid w:val="00117112"/>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7D3"/>
    <w:rsid w:val="00133069"/>
    <w:rsid w:val="00133192"/>
    <w:rsid w:val="0013361B"/>
    <w:rsid w:val="00133A4B"/>
    <w:rsid w:val="00133C80"/>
    <w:rsid w:val="00134960"/>
    <w:rsid w:val="00135D5F"/>
    <w:rsid w:val="001363A0"/>
    <w:rsid w:val="0013786B"/>
    <w:rsid w:val="00140080"/>
    <w:rsid w:val="00140178"/>
    <w:rsid w:val="001409EF"/>
    <w:rsid w:val="001414E7"/>
    <w:rsid w:val="00141DA5"/>
    <w:rsid w:val="001422CD"/>
    <w:rsid w:val="0014255F"/>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E01"/>
    <w:rsid w:val="00155ECD"/>
    <w:rsid w:val="00156AE7"/>
    <w:rsid w:val="0016067A"/>
    <w:rsid w:val="00160C27"/>
    <w:rsid w:val="00162A93"/>
    <w:rsid w:val="00162BB6"/>
    <w:rsid w:val="00163848"/>
    <w:rsid w:val="00164103"/>
    <w:rsid w:val="00164CEB"/>
    <w:rsid w:val="001652F4"/>
    <w:rsid w:val="00166F21"/>
    <w:rsid w:val="00167A97"/>
    <w:rsid w:val="00167B61"/>
    <w:rsid w:val="00170085"/>
    <w:rsid w:val="001704C2"/>
    <w:rsid w:val="00170933"/>
    <w:rsid w:val="00170ABC"/>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7C"/>
    <w:rsid w:val="00181EAB"/>
    <w:rsid w:val="001820B4"/>
    <w:rsid w:val="001858AD"/>
    <w:rsid w:val="00186EDB"/>
    <w:rsid w:val="00186F02"/>
    <w:rsid w:val="001870C2"/>
    <w:rsid w:val="00187AF7"/>
    <w:rsid w:val="00190F66"/>
    <w:rsid w:val="00192935"/>
    <w:rsid w:val="00192C6E"/>
    <w:rsid w:val="00193627"/>
    <w:rsid w:val="00193F9C"/>
    <w:rsid w:val="00194002"/>
    <w:rsid w:val="00194DAF"/>
    <w:rsid w:val="00196024"/>
    <w:rsid w:val="00196176"/>
    <w:rsid w:val="0019770C"/>
    <w:rsid w:val="0019788A"/>
    <w:rsid w:val="001978C7"/>
    <w:rsid w:val="001979E9"/>
    <w:rsid w:val="001A22F3"/>
    <w:rsid w:val="001A2663"/>
    <w:rsid w:val="001A3069"/>
    <w:rsid w:val="001A3367"/>
    <w:rsid w:val="001A3E09"/>
    <w:rsid w:val="001A466D"/>
    <w:rsid w:val="001B035A"/>
    <w:rsid w:val="001B1DB9"/>
    <w:rsid w:val="001B1F6A"/>
    <w:rsid w:val="001B3397"/>
    <w:rsid w:val="001B49B5"/>
    <w:rsid w:val="001B4E4D"/>
    <w:rsid w:val="001B4F17"/>
    <w:rsid w:val="001B6FC8"/>
    <w:rsid w:val="001B7889"/>
    <w:rsid w:val="001B7CC3"/>
    <w:rsid w:val="001C032E"/>
    <w:rsid w:val="001C076E"/>
    <w:rsid w:val="001C0B01"/>
    <w:rsid w:val="001C123D"/>
    <w:rsid w:val="001C17FF"/>
    <w:rsid w:val="001C20C9"/>
    <w:rsid w:val="001C310B"/>
    <w:rsid w:val="001C369B"/>
    <w:rsid w:val="001C38D4"/>
    <w:rsid w:val="001C4751"/>
    <w:rsid w:val="001C4AC1"/>
    <w:rsid w:val="001C5084"/>
    <w:rsid w:val="001C5F2F"/>
    <w:rsid w:val="001C600A"/>
    <w:rsid w:val="001C67C8"/>
    <w:rsid w:val="001C6D08"/>
    <w:rsid w:val="001C776C"/>
    <w:rsid w:val="001C7F24"/>
    <w:rsid w:val="001D0A5E"/>
    <w:rsid w:val="001D0AAB"/>
    <w:rsid w:val="001D0D87"/>
    <w:rsid w:val="001D100C"/>
    <w:rsid w:val="001D1F41"/>
    <w:rsid w:val="001D214E"/>
    <w:rsid w:val="001D268D"/>
    <w:rsid w:val="001D2CFE"/>
    <w:rsid w:val="001D3F04"/>
    <w:rsid w:val="001D4FDC"/>
    <w:rsid w:val="001D5585"/>
    <w:rsid w:val="001D6143"/>
    <w:rsid w:val="001D63C2"/>
    <w:rsid w:val="001D6B0C"/>
    <w:rsid w:val="001D7A2C"/>
    <w:rsid w:val="001D7E0C"/>
    <w:rsid w:val="001D7FAC"/>
    <w:rsid w:val="001D7FB4"/>
    <w:rsid w:val="001E0933"/>
    <w:rsid w:val="001E2538"/>
    <w:rsid w:val="001E2E9C"/>
    <w:rsid w:val="001E3357"/>
    <w:rsid w:val="001E385C"/>
    <w:rsid w:val="001E3F07"/>
    <w:rsid w:val="001E3F7D"/>
    <w:rsid w:val="001E4504"/>
    <w:rsid w:val="001E49BB"/>
    <w:rsid w:val="001E4FB3"/>
    <w:rsid w:val="001E5519"/>
    <w:rsid w:val="001E68E2"/>
    <w:rsid w:val="001E6946"/>
    <w:rsid w:val="001E6B57"/>
    <w:rsid w:val="001E6D89"/>
    <w:rsid w:val="001E7990"/>
    <w:rsid w:val="001E79DE"/>
    <w:rsid w:val="001E7B2F"/>
    <w:rsid w:val="001E7C5F"/>
    <w:rsid w:val="001F09EE"/>
    <w:rsid w:val="001F3114"/>
    <w:rsid w:val="001F45C4"/>
    <w:rsid w:val="001F52D2"/>
    <w:rsid w:val="001F63D6"/>
    <w:rsid w:val="001F67F9"/>
    <w:rsid w:val="0020051A"/>
    <w:rsid w:val="002015BC"/>
    <w:rsid w:val="00202A44"/>
    <w:rsid w:val="002030E1"/>
    <w:rsid w:val="00204AFE"/>
    <w:rsid w:val="00204D6D"/>
    <w:rsid w:val="00205C65"/>
    <w:rsid w:val="002065C2"/>
    <w:rsid w:val="0020722E"/>
    <w:rsid w:val="00207514"/>
    <w:rsid w:val="00207CB0"/>
    <w:rsid w:val="00210104"/>
    <w:rsid w:val="002101B4"/>
    <w:rsid w:val="00210521"/>
    <w:rsid w:val="00210C37"/>
    <w:rsid w:val="00210C85"/>
    <w:rsid w:val="0021235A"/>
    <w:rsid w:val="00212C87"/>
    <w:rsid w:val="00212CC6"/>
    <w:rsid w:val="00213FC0"/>
    <w:rsid w:val="00215176"/>
    <w:rsid w:val="002153AF"/>
    <w:rsid w:val="002154D1"/>
    <w:rsid w:val="00215BB0"/>
    <w:rsid w:val="002160EB"/>
    <w:rsid w:val="0021637C"/>
    <w:rsid w:val="002169A8"/>
    <w:rsid w:val="00216BFE"/>
    <w:rsid w:val="002171BB"/>
    <w:rsid w:val="002171C3"/>
    <w:rsid w:val="0021735C"/>
    <w:rsid w:val="00217A4B"/>
    <w:rsid w:val="002209B1"/>
    <w:rsid w:val="00220BEE"/>
    <w:rsid w:val="002213E6"/>
    <w:rsid w:val="00221971"/>
    <w:rsid w:val="00221972"/>
    <w:rsid w:val="00221A57"/>
    <w:rsid w:val="00222404"/>
    <w:rsid w:val="00222641"/>
    <w:rsid w:val="00222B90"/>
    <w:rsid w:val="0022394B"/>
    <w:rsid w:val="00223A77"/>
    <w:rsid w:val="00226A69"/>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2218"/>
    <w:rsid w:val="00243B33"/>
    <w:rsid w:val="00243E0C"/>
    <w:rsid w:val="00244608"/>
    <w:rsid w:val="00244E57"/>
    <w:rsid w:val="0024509C"/>
    <w:rsid w:val="00245448"/>
    <w:rsid w:val="00246341"/>
    <w:rsid w:val="002463ED"/>
    <w:rsid w:val="002465DE"/>
    <w:rsid w:val="00246B25"/>
    <w:rsid w:val="00246BBF"/>
    <w:rsid w:val="00246DB2"/>
    <w:rsid w:val="0025016C"/>
    <w:rsid w:val="0025087E"/>
    <w:rsid w:val="002509A0"/>
    <w:rsid w:val="00251243"/>
    <w:rsid w:val="0025128E"/>
    <w:rsid w:val="00252230"/>
    <w:rsid w:val="00252A46"/>
    <w:rsid w:val="00252F56"/>
    <w:rsid w:val="002531FE"/>
    <w:rsid w:val="00253288"/>
    <w:rsid w:val="002541AE"/>
    <w:rsid w:val="002543B0"/>
    <w:rsid w:val="0025464E"/>
    <w:rsid w:val="00255078"/>
    <w:rsid w:val="00255158"/>
    <w:rsid w:val="0025569A"/>
    <w:rsid w:val="00255730"/>
    <w:rsid w:val="00255A83"/>
    <w:rsid w:val="00255E45"/>
    <w:rsid w:val="00256434"/>
    <w:rsid w:val="0025645E"/>
    <w:rsid w:val="002565A3"/>
    <w:rsid w:val="00256616"/>
    <w:rsid w:val="00257170"/>
    <w:rsid w:val="00257298"/>
    <w:rsid w:val="00257CF3"/>
    <w:rsid w:val="00260693"/>
    <w:rsid w:val="0026153D"/>
    <w:rsid w:val="002615CA"/>
    <w:rsid w:val="002620FA"/>
    <w:rsid w:val="002626A3"/>
    <w:rsid w:val="00263B62"/>
    <w:rsid w:val="002643A0"/>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8033C"/>
    <w:rsid w:val="00280A25"/>
    <w:rsid w:val="00281B6E"/>
    <w:rsid w:val="0028230A"/>
    <w:rsid w:val="00283480"/>
    <w:rsid w:val="002849A2"/>
    <w:rsid w:val="002854D4"/>
    <w:rsid w:val="00285547"/>
    <w:rsid w:val="0028591B"/>
    <w:rsid w:val="00285E3D"/>
    <w:rsid w:val="00285EE8"/>
    <w:rsid w:val="002868EB"/>
    <w:rsid w:val="00287571"/>
    <w:rsid w:val="00287758"/>
    <w:rsid w:val="00287C64"/>
    <w:rsid w:val="00290203"/>
    <w:rsid w:val="00290BBF"/>
    <w:rsid w:val="002917A6"/>
    <w:rsid w:val="0029223A"/>
    <w:rsid w:val="0029286E"/>
    <w:rsid w:val="00292C42"/>
    <w:rsid w:val="00292C57"/>
    <w:rsid w:val="002932AB"/>
    <w:rsid w:val="00293B24"/>
    <w:rsid w:val="00296925"/>
    <w:rsid w:val="00296B89"/>
    <w:rsid w:val="0029737A"/>
    <w:rsid w:val="00297FA5"/>
    <w:rsid w:val="002A01C2"/>
    <w:rsid w:val="002A0D4F"/>
    <w:rsid w:val="002A1564"/>
    <w:rsid w:val="002A1F73"/>
    <w:rsid w:val="002A3022"/>
    <w:rsid w:val="002A30A2"/>
    <w:rsid w:val="002A3AE6"/>
    <w:rsid w:val="002A4105"/>
    <w:rsid w:val="002A4AA5"/>
    <w:rsid w:val="002A4C9D"/>
    <w:rsid w:val="002A4ECB"/>
    <w:rsid w:val="002A5CC2"/>
    <w:rsid w:val="002A6416"/>
    <w:rsid w:val="002A677A"/>
    <w:rsid w:val="002A732F"/>
    <w:rsid w:val="002A760F"/>
    <w:rsid w:val="002A77B9"/>
    <w:rsid w:val="002B131B"/>
    <w:rsid w:val="002B1778"/>
    <w:rsid w:val="002B1F45"/>
    <w:rsid w:val="002B202E"/>
    <w:rsid w:val="002B2A1D"/>
    <w:rsid w:val="002B2F57"/>
    <w:rsid w:val="002B4A9E"/>
    <w:rsid w:val="002B4E5D"/>
    <w:rsid w:val="002B547C"/>
    <w:rsid w:val="002B5FAF"/>
    <w:rsid w:val="002B7094"/>
    <w:rsid w:val="002B75CB"/>
    <w:rsid w:val="002C0225"/>
    <w:rsid w:val="002C0CE1"/>
    <w:rsid w:val="002C1048"/>
    <w:rsid w:val="002C1899"/>
    <w:rsid w:val="002C3AB1"/>
    <w:rsid w:val="002C3D8E"/>
    <w:rsid w:val="002C4982"/>
    <w:rsid w:val="002C509B"/>
    <w:rsid w:val="002C5316"/>
    <w:rsid w:val="002C5B5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345"/>
    <w:rsid w:val="002D7A4B"/>
    <w:rsid w:val="002D7B73"/>
    <w:rsid w:val="002E0D98"/>
    <w:rsid w:val="002E125F"/>
    <w:rsid w:val="002E2074"/>
    <w:rsid w:val="002E2254"/>
    <w:rsid w:val="002E2A3F"/>
    <w:rsid w:val="002E2ABD"/>
    <w:rsid w:val="002E4298"/>
    <w:rsid w:val="002E57CF"/>
    <w:rsid w:val="002E5D03"/>
    <w:rsid w:val="002E5D6D"/>
    <w:rsid w:val="002E5E33"/>
    <w:rsid w:val="002E5F5A"/>
    <w:rsid w:val="002E6352"/>
    <w:rsid w:val="002E7045"/>
    <w:rsid w:val="002F0729"/>
    <w:rsid w:val="002F0DD0"/>
    <w:rsid w:val="002F194B"/>
    <w:rsid w:val="002F2267"/>
    <w:rsid w:val="002F3152"/>
    <w:rsid w:val="002F357B"/>
    <w:rsid w:val="002F3836"/>
    <w:rsid w:val="002F39A5"/>
    <w:rsid w:val="002F4C7C"/>
    <w:rsid w:val="002F50F3"/>
    <w:rsid w:val="002F529F"/>
    <w:rsid w:val="002F5899"/>
    <w:rsid w:val="002F6A24"/>
    <w:rsid w:val="002F7203"/>
    <w:rsid w:val="002F72EC"/>
    <w:rsid w:val="002F7FB8"/>
    <w:rsid w:val="003009F1"/>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4347"/>
    <w:rsid w:val="003151E6"/>
    <w:rsid w:val="00315993"/>
    <w:rsid w:val="00315E11"/>
    <w:rsid w:val="003165D1"/>
    <w:rsid w:val="003166AD"/>
    <w:rsid w:val="00316AE2"/>
    <w:rsid w:val="00316E24"/>
    <w:rsid w:val="003171B3"/>
    <w:rsid w:val="00320142"/>
    <w:rsid w:val="003205B6"/>
    <w:rsid w:val="00320613"/>
    <w:rsid w:val="0032113C"/>
    <w:rsid w:val="00321631"/>
    <w:rsid w:val="003219D2"/>
    <w:rsid w:val="00322128"/>
    <w:rsid w:val="00322275"/>
    <w:rsid w:val="003225E4"/>
    <w:rsid w:val="00322CD3"/>
    <w:rsid w:val="00323BE8"/>
    <w:rsid w:val="00324479"/>
    <w:rsid w:val="00325BA0"/>
    <w:rsid w:val="00325E60"/>
    <w:rsid w:val="00326833"/>
    <w:rsid w:val="00326BBD"/>
    <w:rsid w:val="00326F85"/>
    <w:rsid w:val="00330726"/>
    <w:rsid w:val="00330CD4"/>
    <w:rsid w:val="00331198"/>
    <w:rsid w:val="0033167A"/>
    <w:rsid w:val="00333A0E"/>
    <w:rsid w:val="00333F5B"/>
    <w:rsid w:val="00334E27"/>
    <w:rsid w:val="00335046"/>
    <w:rsid w:val="0033513B"/>
    <w:rsid w:val="00335DFB"/>
    <w:rsid w:val="0033725C"/>
    <w:rsid w:val="00340BFE"/>
    <w:rsid w:val="00341566"/>
    <w:rsid w:val="0034219A"/>
    <w:rsid w:val="00342DA2"/>
    <w:rsid w:val="0034327C"/>
    <w:rsid w:val="00343942"/>
    <w:rsid w:val="00343FB1"/>
    <w:rsid w:val="003440F5"/>
    <w:rsid w:val="00344193"/>
    <w:rsid w:val="003444EE"/>
    <w:rsid w:val="00345175"/>
    <w:rsid w:val="003459B2"/>
    <w:rsid w:val="0034661A"/>
    <w:rsid w:val="00346E96"/>
    <w:rsid w:val="003479E5"/>
    <w:rsid w:val="00350DD3"/>
    <w:rsid w:val="00351735"/>
    <w:rsid w:val="00352135"/>
    <w:rsid w:val="00352C7B"/>
    <w:rsid w:val="00352CAD"/>
    <w:rsid w:val="0035314F"/>
    <w:rsid w:val="00353C5E"/>
    <w:rsid w:val="003540FA"/>
    <w:rsid w:val="003547BE"/>
    <w:rsid w:val="00354AE9"/>
    <w:rsid w:val="00354DAE"/>
    <w:rsid w:val="00356611"/>
    <w:rsid w:val="00356D8F"/>
    <w:rsid w:val="00356FF4"/>
    <w:rsid w:val="003573CD"/>
    <w:rsid w:val="00360354"/>
    <w:rsid w:val="0036063B"/>
    <w:rsid w:val="00360EB5"/>
    <w:rsid w:val="00361638"/>
    <w:rsid w:val="00361D7F"/>
    <w:rsid w:val="003623C3"/>
    <w:rsid w:val="003623E1"/>
    <w:rsid w:val="0036280B"/>
    <w:rsid w:val="00363AFF"/>
    <w:rsid w:val="00364650"/>
    <w:rsid w:val="003649D6"/>
    <w:rsid w:val="00364BD6"/>
    <w:rsid w:val="00365312"/>
    <w:rsid w:val="0036588D"/>
    <w:rsid w:val="00365BAB"/>
    <w:rsid w:val="0036628E"/>
    <w:rsid w:val="00366502"/>
    <w:rsid w:val="0036654E"/>
    <w:rsid w:val="00366B48"/>
    <w:rsid w:val="0036768F"/>
    <w:rsid w:val="00367AD0"/>
    <w:rsid w:val="00367CCF"/>
    <w:rsid w:val="00370049"/>
    <w:rsid w:val="0037031E"/>
    <w:rsid w:val="00370775"/>
    <w:rsid w:val="0037081F"/>
    <w:rsid w:val="00370CA7"/>
    <w:rsid w:val="00371299"/>
    <w:rsid w:val="003714D3"/>
    <w:rsid w:val="0037199A"/>
    <w:rsid w:val="00371BBA"/>
    <w:rsid w:val="00371D64"/>
    <w:rsid w:val="0037219A"/>
    <w:rsid w:val="003721D1"/>
    <w:rsid w:val="00372812"/>
    <w:rsid w:val="00372AA7"/>
    <w:rsid w:val="00372F16"/>
    <w:rsid w:val="0037362E"/>
    <w:rsid w:val="00373800"/>
    <w:rsid w:val="00373997"/>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728"/>
    <w:rsid w:val="003A1942"/>
    <w:rsid w:val="003A1B3A"/>
    <w:rsid w:val="003A1CA4"/>
    <w:rsid w:val="003A3231"/>
    <w:rsid w:val="003A3EB8"/>
    <w:rsid w:val="003A458C"/>
    <w:rsid w:val="003A49DB"/>
    <w:rsid w:val="003A49DC"/>
    <w:rsid w:val="003A49FF"/>
    <w:rsid w:val="003A5169"/>
    <w:rsid w:val="003A51E7"/>
    <w:rsid w:val="003A545A"/>
    <w:rsid w:val="003A5ABA"/>
    <w:rsid w:val="003A5C76"/>
    <w:rsid w:val="003A6721"/>
    <w:rsid w:val="003A6EAB"/>
    <w:rsid w:val="003A6F89"/>
    <w:rsid w:val="003B0EE7"/>
    <w:rsid w:val="003B2A44"/>
    <w:rsid w:val="003B51F2"/>
    <w:rsid w:val="003B5406"/>
    <w:rsid w:val="003B662E"/>
    <w:rsid w:val="003B6B28"/>
    <w:rsid w:val="003B776F"/>
    <w:rsid w:val="003B7853"/>
    <w:rsid w:val="003B7B3B"/>
    <w:rsid w:val="003C0F0E"/>
    <w:rsid w:val="003C1510"/>
    <w:rsid w:val="003C1BA8"/>
    <w:rsid w:val="003C206D"/>
    <w:rsid w:val="003C207C"/>
    <w:rsid w:val="003C23A4"/>
    <w:rsid w:val="003C27F1"/>
    <w:rsid w:val="003C2D30"/>
    <w:rsid w:val="003C30E5"/>
    <w:rsid w:val="003C3C13"/>
    <w:rsid w:val="003C486C"/>
    <w:rsid w:val="003C494C"/>
    <w:rsid w:val="003C5379"/>
    <w:rsid w:val="003C56F1"/>
    <w:rsid w:val="003C59E7"/>
    <w:rsid w:val="003C5DC1"/>
    <w:rsid w:val="003C5E0F"/>
    <w:rsid w:val="003C62DA"/>
    <w:rsid w:val="003C64D1"/>
    <w:rsid w:val="003C65F4"/>
    <w:rsid w:val="003C6BA5"/>
    <w:rsid w:val="003C71A9"/>
    <w:rsid w:val="003C75C8"/>
    <w:rsid w:val="003D0252"/>
    <w:rsid w:val="003D032E"/>
    <w:rsid w:val="003D1150"/>
    <w:rsid w:val="003D1247"/>
    <w:rsid w:val="003D1E74"/>
    <w:rsid w:val="003D2E23"/>
    <w:rsid w:val="003D30FE"/>
    <w:rsid w:val="003D6FBE"/>
    <w:rsid w:val="003E12EE"/>
    <w:rsid w:val="003E2151"/>
    <w:rsid w:val="003E2317"/>
    <w:rsid w:val="003E2639"/>
    <w:rsid w:val="003E3FAF"/>
    <w:rsid w:val="003E450D"/>
    <w:rsid w:val="003E4B2F"/>
    <w:rsid w:val="003E5322"/>
    <w:rsid w:val="003E59A4"/>
    <w:rsid w:val="003E606C"/>
    <w:rsid w:val="003E61E7"/>
    <w:rsid w:val="003F0C9C"/>
    <w:rsid w:val="003F1CB9"/>
    <w:rsid w:val="003F2CC6"/>
    <w:rsid w:val="003F3395"/>
    <w:rsid w:val="003F3F3E"/>
    <w:rsid w:val="003F4204"/>
    <w:rsid w:val="003F46E2"/>
    <w:rsid w:val="003F47CB"/>
    <w:rsid w:val="003F50DD"/>
    <w:rsid w:val="003F518F"/>
    <w:rsid w:val="003F59F7"/>
    <w:rsid w:val="003F5DAA"/>
    <w:rsid w:val="003F704E"/>
    <w:rsid w:val="003F775B"/>
    <w:rsid w:val="004001C8"/>
    <w:rsid w:val="00403042"/>
    <w:rsid w:val="004030D1"/>
    <w:rsid w:val="00403757"/>
    <w:rsid w:val="00403D05"/>
    <w:rsid w:val="0040483A"/>
    <w:rsid w:val="004055B8"/>
    <w:rsid w:val="00405AFC"/>
    <w:rsid w:val="0040633A"/>
    <w:rsid w:val="0040640C"/>
    <w:rsid w:val="004069A4"/>
    <w:rsid w:val="00406CB0"/>
    <w:rsid w:val="0040728D"/>
    <w:rsid w:val="0040741A"/>
    <w:rsid w:val="0041078A"/>
    <w:rsid w:val="004127FF"/>
    <w:rsid w:val="00412AB4"/>
    <w:rsid w:val="00413E22"/>
    <w:rsid w:val="00414BFD"/>
    <w:rsid w:val="00415085"/>
    <w:rsid w:val="00415DDA"/>
    <w:rsid w:val="00416294"/>
    <w:rsid w:val="004162C6"/>
    <w:rsid w:val="00416615"/>
    <w:rsid w:val="0041691B"/>
    <w:rsid w:val="00417910"/>
    <w:rsid w:val="00417BCF"/>
    <w:rsid w:val="004210DA"/>
    <w:rsid w:val="0042122F"/>
    <w:rsid w:val="00421283"/>
    <w:rsid w:val="00421CC9"/>
    <w:rsid w:val="00421D4A"/>
    <w:rsid w:val="004226E4"/>
    <w:rsid w:val="00423037"/>
    <w:rsid w:val="004233A7"/>
    <w:rsid w:val="004239C6"/>
    <w:rsid w:val="00424451"/>
    <w:rsid w:val="00424658"/>
    <w:rsid w:val="00425511"/>
    <w:rsid w:val="00427571"/>
    <w:rsid w:val="00427B69"/>
    <w:rsid w:val="00430C3B"/>
    <w:rsid w:val="0043109C"/>
    <w:rsid w:val="0043190C"/>
    <w:rsid w:val="00431BC1"/>
    <w:rsid w:val="004320D3"/>
    <w:rsid w:val="004323B9"/>
    <w:rsid w:val="0043242A"/>
    <w:rsid w:val="00433128"/>
    <w:rsid w:val="0043356D"/>
    <w:rsid w:val="00433F5F"/>
    <w:rsid w:val="004342E4"/>
    <w:rsid w:val="0043570B"/>
    <w:rsid w:val="00435C04"/>
    <w:rsid w:val="00435C70"/>
    <w:rsid w:val="00436016"/>
    <w:rsid w:val="0043735F"/>
    <w:rsid w:val="004376EF"/>
    <w:rsid w:val="004400D1"/>
    <w:rsid w:val="004403C3"/>
    <w:rsid w:val="00440467"/>
    <w:rsid w:val="00441451"/>
    <w:rsid w:val="00441683"/>
    <w:rsid w:val="00442076"/>
    <w:rsid w:val="00442B9E"/>
    <w:rsid w:val="004441AA"/>
    <w:rsid w:val="00444705"/>
    <w:rsid w:val="00444DBD"/>
    <w:rsid w:val="004459F7"/>
    <w:rsid w:val="00445EDB"/>
    <w:rsid w:val="00446352"/>
    <w:rsid w:val="0044720D"/>
    <w:rsid w:val="004473F8"/>
    <w:rsid w:val="004475DC"/>
    <w:rsid w:val="004479EA"/>
    <w:rsid w:val="00447A83"/>
    <w:rsid w:val="00447EFD"/>
    <w:rsid w:val="00450172"/>
    <w:rsid w:val="004501E3"/>
    <w:rsid w:val="004503B5"/>
    <w:rsid w:val="00450E9B"/>
    <w:rsid w:val="00450ECC"/>
    <w:rsid w:val="00451119"/>
    <w:rsid w:val="004534A2"/>
    <w:rsid w:val="00454E3A"/>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4781"/>
    <w:rsid w:val="00465757"/>
    <w:rsid w:val="00465ECA"/>
    <w:rsid w:val="00466D83"/>
    <w:rsid w:val="004710F7"/>
    <w:rsid w:val="004718AA"/>
    <w:rsid w:val="00471E7E"/>
    <w:rsid w:val="00472642"/>
    <w:rsid w:val="00472D3F"/>
    <w:rsid w:val="00472DFD"/>
    <w:rsid w:val="00473147"/>
    <w:rsid w:val="004743D2"/>
    <w:rsid w:val="00475147"/>
    <w:rsid w:val="00475BDD"/>
    <w:rsid w:val="004768FA"/>
    <w:rsid w:val="00480342"/>
    <w:rsid w:val="00480790"/>
    <w:rsid w:val="00481427"/>
    <w:rsid w:val="00481A98"/>
    <w:rsid w:val="00482570"/>
    <w:rsid w:val="00483440"/>
    <w:rsid w:val="00485D95"/>
    <w:rsid w:val="0048622D"/>
    <w:rsid w:val="00486715"/>
    <w:rsid w:val="00486CB6"/>
    <w:rsid w:val="00486E38"/>
    <w:rsid w:val="00486E5E"/>
    <w:rsid w:val="00487E86"/>
    <w:rsid w:val="0049002C"/>
    <w:rsid w:val="00490295"/>
    <w:rsid w:val="004915E2"/>
    <w:rsid w:val="0049160B"/>
    <w:rsid w:val="00491824"/>
    <w:rsid w:val="00491DAC"/>
    <w:rsid w:val="004923F4"/>
    <w:rsid w:val="0049243F"/>
    <w:rsid w:val="00492CC9"/>
    <w:rsid w:val="00492D0E"/>
    <w:rsid w:val="00492E6C"/>
    <w:rsid w:val="004941B2"/>
    <w:rsid w:val="004945FA"/>
    <w:rsid w:val="00494A84"/>
    <w:rsid w:val="00494D85"/>
    <w:rsid w:val="00495319"/>
    <w:rsid w:val="00495425"/>
    <w:rsid w:val="00495E53"/>
    <w:rsid w:val="00496B5E"/>
    <w:rsid w:val="0049721F"/>
    <w:rsid w:val="00497FE7"/>
    <w:rsid w:val="004A2FC2"/>
    <w:rsid w:val="004A3509"/>
    <w:rsid w:val="004A4D28"/>
    <w:rsid w:val="004A5C1D"/>
    <w:rsid w:val="004A7161"/>
    <w:rsid w:val="004B1508"/>
    <w:rsid w:val="004B1F28"/>
    <w:rsid w:val="004B1F7C"/>
    <w:rsid w:val="004B24A1"/>
    <w:rsid w:val="004B26A3"/>
    <w:rsid w:val="004B2B65"/>
    <w:rsid w:val="004B2EFF"/>
    <w:rsid w:val="004B3534"/>
    <w:rsid w:val="004B45C9"/>
    <w:rsid w:val="004B4862"/>
    <w:rsid w:val="004B4A25"/>
    <w:rsid w:val="004B4C79"/>
    <w:rsid w:val="004B4FB2"/>
    <w:rsid w:val="004B52C0"/>
    <w:rsid w:val="004B54F7"/>
    <w:rsid w:val="004B6AE3"/>
    <w:rsid w:val="004B6D8C"/>
    <w:rsid w:val="004B6E5E"/>
    <w:rsid w:val="004B6FB5"/>
    <w:rsid w:val="004C02A6"/>
    <w:rsid w:val="004C044B"/>
    <w:rsid w:val="004C0807"/>
    <w:rsid w:val="004C0863"/>
    <w:rsid w:val="004C08A3"/>
    <w:rsid w:val="004C1D05"/>
    <w:rsid w:val="004C303E"/>
    <w:rsid w:val="004C3222"/>
    <w:rsid w:val="004C3498"/>
    <w:rsid w:val="004C3C41"/>
    <w:rsid w:val="004C426F"/>
    <w:rsid w:val="004C4510"/>
    <w:rsid w:val="004C5BA4"/>
    <w:rsid w:val="004C5DAD"/>
    <w:rsid w:val="004C6065"/>
    <w:rsid w:val="004C6855"/>
    <w:rsid w:val="004C6967"/>
    <w:rsid w:val="004C6C84"/>
    <w:rsid w:val="004C76CE"/>
    <w:rsid w:val="004C7A97"/>
    <w:rsid w:val="004C7AD8"/>
    <w:rsid w:val="004D0019"/>
    <w:rsid w:val="004D0693"/>
    <w:rsid w:val="004D0C83"/>
    <w:rsid w:val="004D0CEB"/>
    <w:rsid w:val="004D2B62"/>
    <w:rsid w:val="004D2DE9"/>
    <w:rsid w:val="004D35C8"/>
    <w:rsid w:val="004D4D43"/>
    <w:rsid w:val="004D6777"/>
    <w:rsid w:val="004D6A4B"/>
    <w:rsid w:val="004D700D"/>
    <w:rsid w:val="004D7623"/>
    <w:rsid w:val="004D776B"/>
    <w:rsid w:val="004D7976"/>
    <w:rsid w:val="004E0773"/>
    <w:rsid w:val="004E0852"/>
    <w:rsid w:val="004E12B8"/>
    <w:rsid w:val="004E292A"/>
    <w:rsid w:val="004E3869"/>
    <w:rsid w:val="004E39EB"/>
    <w:rsid w:val="004E47C0"/>
    <w:rsid w:val="004E500E"/>
    <w:rsid w:val="004E51E2"/>
    <w:rsid w:val="004E544E"/>
    <w:rsid w:val="004E5CA1"/>
    <w:rsid w:val="004E68DB"/>
    <w:rsid w:val="004E71FA"/>
    <w:rsid w:val="004F0AE3"/>
    <w:rsid w:val="004F0CAE"/>
    <w:rsid w:val="004F0EC1"/>
    <w:rsid w:val="004F2028"/>
    <w:rsid w:val="004F235C"/>
    <w:rsid w:val="004F2699"/>
    <w:rsid w:val="004F294F"/>
    <w:rsid w:val="004F2A57"/>
    <w:rsid w:val="004F3ACA"/>
    <w:rsid w:val="004F4191"/>
    <w:rsid w:val="004F477D"/>
    <w:rsid w:val="004F47CB"/>
    <w:rsid w:val="004F4C82"/>
    <w:rsid w:val="004F4E1C"/>
    <w:rsid w:val="004F4E3E"/>
    <w:rsid w:val="004F4F12"/>
    <w:rsid w:val="004F5F68"/>
    <w:rsid w:val="004F64BC"/>
    <w:rsid w:val="004F746C"/>
    <w:rsid w:val="00500078"/>
    <w:rsid w:val="005005BD"/>
    <w:rsid w:val="00500C5B"/>
    <w:rsid w:val="00500CD4"/>
    <w:rsid w:val="00500F34"/>
    <w:rsid w:val="00501190"/>
    <w:rsid w:val="00501264"/>
    <w:rsid w:val="00502827"/>
    <w:rsid w:val="00502B35"/>
    <w:rsid w:val="00505148"/>
    <w:rsid w:val="00506100"/>
    <w:rsid w:val="0050647F"/>
    <w:rsid w:val="005072B0"/>
    <w:rsid w:val="005108D1"/>
    <w:rsid w:val="00510F6B"/>
    <w:rsid w:val="00511357"/>
    <w:rsid w:val="00513534"/>
    <w:rsid w:val="00513CEA"/>
    <w:rsid w:val="005144F2"/>
    <w:rsid w:val="00514A3E"/>
    <w:rsid w:val="00514BD6"/>
    <w:rsid w:val="005151C7"/>
    <w:rsid w:val="005152A6"/>
    <w:rsid w:val="00515631"/>
    <w:rsid w:val="00515A83"/>
    <w:rsid w:val="00515ABC"/>
    <w:rsid w:val="0051604B"/>
    <w:rsid w:val="0051664E"/>
    <w:rsid w:val="00516E09"/>
    <w:rsid w:val="005170F6"/>
    <w:rsid w:val="00517228"/>
    <w:rsid w:val="00517602"/>
    <w:rsid w:val="0051768A"/>
    <w:rsid w:val="00517CA2"/>
    <w:rsid w:val="0052240E"/>
    <w:rsid w:val="0052392B"/>
    <w:rsid w:val="0052396A"/>
    <w:rsid w:val="005242EC"/>
    <w:rsid w:val="00524896"/>
    <w:rsid w:val="00524E8F"/>
    <w:rsid w:val="00526303"/>
    <w:rsid w:val="005263D9"/>
    <w:rsid w:val="00526480"/>
    <w:rsid w:val="00526ADC"/>
    <w:rsid w:val="00527D48"/>
    <w:rsid w:val="00527E76"/>
    <w:rsid w:val="0053106B"/>
    <w:rsid w:val="00532ABF"/>
    <w:rsid w:val="00532DA7"/>
    <w:rsid w:val="005339E8"/>
    <w:rsid w:val="00533AE0"/>
    <w:rsid w:val="0053437B"/>
    <w:rsid w:val="005347E9"/>
    <w:rsid w:val="0053527A"/>
    <w:rsid w:val="00535341"/>
    <w:rsid w:val="00536751"/>
    <w:rsid w:val="00536D3F"/>
    <w:rsid w:val="00536DE4"/>
    <w:rsid w:val="005371F3"/>
    <w:rsid w:val="0053721D"/>
    <w:rsid w:val="0053725A"/>
    <w:rsid w:val="00540138"/>
    <w:rsid w:val="005403C8"/>
    <w:rsid w:val="00540A41"/>
    <w:rsid w:val="00540AE3"/>
    <w:rsid w:val="00540BCE"/>
    <w:rsid w:val="00541611"/>
    <w:rsid w:val="00541898"/>
    <w:rsid w:val="005427B6"/>
    <w:rsid w:val="00543693"/>
    <w:rsid w:val="00543AD9"/>
    <w:rsid w:val="00543B93"/>
    <w:rsid w:val="005447B0"/>
    <w:rsid w:val="00544D50"/>
    <w:rsid w:val="0054507B"/>
    <w:rsid w:val="00546475"/>
    <w:rsid w:val="00546749"/>
    <w:rsid w:val="00546C06"/>
    <w:rsid w:val="00546CAD"/>
    <w:rsid w:val="00547FE0"/>
    <w:rsid w:val="005500D9"/>
    <w:rsid w:val="00550178"/>
    <w:rsid w:val="00551367"/>
    <w:rsid w:val="00551705"/>
    <w:rsid w:val="00551EAB"/>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015"/>
    <w:rsid w:val="00573A2D"/>
    <w:rsid w:val="00573F9E"/>
    <w:rsid w:val="0057497D"/>
    <w:rsid w:val="0057503E"/>
    <w:rsid w:val="00575BBE"/>
    <w:rsid w:val="005763B4"/>
    <w:rsid w:val="00576B12"/>
    <w:rsid w:val="0058158C"/>
    <w:rsid w:val="005817B9"/>
    <w:rsid w:val="00581F65"/>
    <w:rsid w:val="00582176"/>
    <w:rsid w:val="00582D5A"/>
    <w:rsid w:val="00582F72"/>
    <w:rsid w:val="0058377E"/>
    <w:rsid w:val="005837D7"/>
    <w:rsid w:val="0058566A"/>
    <w:rsid w:val="00585D4F"/>
    <w:rsid w:val="00586333"/>
    <w:rsid w:val="00586385"/>
    <w:rsid w:val="00586FCE"/>
    <w:rsid w:val="005873E5"/>
    <w:rsid w:val="00587D23"/>
    <w:rsid w:val="00587ECB"/>
    <w:rsid w:val="005910E9"/>
    <w:rsid w:val="00591CC6"/>
    <w:rsid w:val="00591D02"/>
    <w:rsid w:val="00592129"/>
    <w:rsid w:val="005935A5"/>
    <w:rsid w:val="00593695"/>
    <w:rsid w:val="00593789"/>
    <w:rsid w:val="005937B6"/>
    <w:rsid w:val="00593CD7"/>
    <w:rsid w:val="00593FBD"/>
    <w:rsid w:val="00594055"/>
    <w:rsid w:val="00594271"/>
    <w:rsid w:val="00595A75"/>
    <w:rsid w:val="00595EB3"/>
    <w:rsid w:val="0059600B"/>
    <w:rsid w:val="00596386"/>
    <w:rsid w:val="0059652E"/>
    <w:rsid w:val="005A141F"/>
    <w:rsid w:val="005A172B"/>
    <w:rsid w:val="005A1B25"/>
    <w:rsid w:val="005A22B1"/>
    <w:rsid w:val="005A23F4"/>
    <w:rsid w:val="005A2441"/>
    <w:rsid w:val="005A36EF"/>
    <w:rsid w:val="005A3E25"/>
    <w:rsid w:val="005A4740"/>
    <w:rsid w:val="005A4AA2"/>
    <w:rsid w:val="005A4CB8"/>
    <w:rsid w:val="005A4D14"/>
    <w:rsid w:val="005A4D82"/>
    <w:rsid w:val="005A4F50"/>
    <w:rsid w:val="005A5C92"/>
    <w:rsid w:val="005B0510"/>
    <w:rsid w:val="005B0791"/>
    <w:rsid w:val="005B0A14"/>
    <w:rsid w:val="005B0F04"/>
    <w:rsid w:val="005B297B"/>
    <w:rsid w:val="005B31F0"/>
    <w:rsid w:val="005B387C"/>
    <w:rsid w:val="005B48E5"/>
    <w:rsid w:val="005B4A44"/>
    <w:rsid w:val="005B5E8D"/>
    <w:rsid w:val="005B6FFF"/>
    <w:rsid w:val="005B7493"/>
    <w:rsid w:val="005B7B59"/>
    <w:rsid w:val="005B7E3A"/>
    <w:rsid w:val="005C0183"/>
    <w:rsid w:val="005C0A6B"/>
    <w:rsid w:val="005C11D1"/>
    <w:rsid w:val="005C164D"/>
    <w:rsid w:val="005C173F"/>
    <w:rsid w:val="005C18C5"/>
    <w:rsid w:val="005C1B2A"/>
    <w:rsid w:val="005C1FDE"/>
    <w:rsid w:val="005C2896"/>
    <w:rsid w:val="005C382A"/>
    <w:rsid w:val="005C3C6B"/>
    <w:rsid w:val="005C3CCD"/>
    <w:rsid w:val="005C3F52"/>
    <w:rsid w:val="005C485C"/>
    <w:rsid w:val="005C4CF6"/>
    <w:rsid w:val="005C55EB"/>
    <w:rsid w:val="005C63C4"/>
    <w:rsid w:val="005C647E"/>
    <w:rsid w:val="005C6C70"/>
    <w:rsid w:val="005C7030"/>
    <w:rsid w:val="005D0FC6"/>
    <w:rsid w:val="005D1327"/>
    <w:rsid w:val="005D14F0"/>
    <w:rsid w:val="005D1AD1"/>
    <w:rsid w:val="005D1BAF"/>
    <w:rsid w:val="005D1BC0"/>
    <w:rsid w:val="005D2031"/>
    <w:rsid w:val="005D204F"/>
    <w:rsid w:val="005D2680"/>
    <w:rsid w:val="005D2E88"/>
    <w:rsid w:val="005D346C"/>
    <w:rsid w:val="005D35E9"/>
    <w:rsid w:val="005D38A7"/>
    <w:rsid w:val="005D41CC"/>
    <w:rsid w:val="005D46BA"/>
    <w:rsid w:val="005D4DAB"/>
    <w:rsid w:val="005D4F1F"/>
    <w:rsid w:val="005D53B4"/>
    <w:rsid w:val="005D5C95"/>
    <w:rsid w:val="005D6039"/>
    <w:rsid w:val="005D6E25"/>
    <w:rsid w:val="005E0391"/>
    <w:rsid w:val="005E047F"/>
    <w:rsid w:val="005E0743"/>
    <w:rsid w:val="005E0970"/>
    <w:rsid w:val="005E09A4"/>
    <w:rsid w:val="005E0CA4"/>
    <w:rsid w:val="005E1285"/>
    <w:rsid w:val="005E13D7"/>
    <w:rsid w:val="005E2A07"/>
    <w:rsid w:val="005E3B5E"/>
    <w:rsid w:val="005E439B"/>
    <w:rsid w:val="005E4C78"/>
    <w:rsid w:val="005E4D82"/>
    <w:rsid w:val="005E5DE0"/>
    <w:rsid w:val="005E6CF3"/>
    <w:rsid w:val="005E706E"/>
    <w:rsid w:val="005E70EF"/>
    <w:rsid w:val="005F089F"/>
    <w:rsid w:val="005F0F8F"/>
    <w:rsid w:val="005F2463"/>
    <w:rsid w:val="005F3056"/>
    <w:rsid w:val="005F3CE9"/>
    <w:rsid w:val="005F3F78"/>
    <w:rsid w:val="005F4658"/>
    <w:rsid w:val="005F48CC"/>
    <w:rsid w:val="005F52C6"/>
    <w:rsid w:val="005F53C1"/>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4E0B"/>
    <w:rsid w:val="0061605E"/>
    <w:rsid w:val="0061645A"/>
    <w:rsid w:val="00616B1D"/>
    <w:rsid w:val="0061752B"/>
    <w:rsid w:val="0062012A"/>
    <w:rsid w:val="00620185"/>
    <w:rsid w:val="00620472"/>
    <w:rsid w:val="00620E40"/>
    <w:rsid w:val="00622DE2"/>
    <w:rsid w:val="00624548"/>
    <w:rsid w:val="006257CE"/>
    <w:rsid w:val="0062587C"/>
    <w:rsid w:val="00626260"/>
    <w:rsid w:val="006263A7"/>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0A0"/>
    <w:rsid w:val="006325D8"/>
    <w:rsid w:val="00632973"/>
    <w:rsid w:val="00633357"/>
    <w:rsid w:val="00634026"/>
    <w:rsid w:val="0063466C"/>
    <w:rsid w:val="00634905"/>
    <w:rsid w:val="006352C4"/>
    <w:rsid w:val="00635A31"/>
    <w:rsid w:val="00635D8F"/>
    <w:rsid w:val="00635F6C"/>
    <w:rsid w:val="006362B0"/>
    <w:rsid w:val="006408AF"/>
    <w:rsid w:val="00640CE4"/>
    <w:rsid w:val="00641281"/>
    <w:rsid w:val="0064257F"/>
    <w:rsid w:val="00643249"/>
    <w:rsid w:val="00643573"/>
    <w:rsid w:val="00643D74"/>
    <w:rsid w:val="0064463E"/>
    <w:rsid w:val="0064479F"/>
    <w:rsid w:val="00644FD3"/>
    <w:rsid w:val="00645FC1"/>
    <w:rsid w:val="006468BB"/>
    <w:rsid w:val="00646E12"/>
    <w:rsid w:val="00647923"/>
    <w:rsid w:val="00647BB8"/>
    <w:rsid w:val="00647E1E"/>
    <w:rsid w:val="00650CBF"/>
    <w:rsid w:val="00651709"/>
    <w:rsid w:val="00652053"/>
    <w:rsid w:val="00652366"/>
    <w:rsid w:val="0065274B"/>
    <w:rsid w:val="00652B0A"/>
    <w:rsid w:val="006533DF"/>
    <w:rsid w:val="0065382D"/>
    <w:rsid w:val="00653A20"/>
    <w:rsid w:val="00653A42"/>
    <w:rsid w:val="00655039"/>
    <w:rsid w:val="00655A5B"/>
    <w:rsid w:val="00655FC5"/>
    <w:rsid w:val="006562FC"/>
    <w:rsid w:val="00656592"/>
    <w:rsid w:val="00656B16"/>
    <w:rsid w:val="006571B7"/>
    <w:rsid w:val="00657DCB"/>
    <w:rsid w:val="006615D1"/>
    <w:rsid w:val="00661A65"/>
    <w:rsid w:val="006622B5"/>
    <w:rsid w:val="006623D3"/>
    <w:rsid w:val="00662997"/>
    <w:rsid w:val="00662A44"/>
    <w:rsid w:val="006634C2"/>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396"/>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0FD4"/>
    <w:rsid w:val="006933F8"/>
    <w:rsid w:val="00693C3E"/>
    <w:rsid w:val="0069433A"/>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903"/>
    <w:rsid w:val="006A59F4"/>
    <w:rsid w:val="006A5DAE"/>
    <w:rsid w:val="006A63D7"/>
    <w:rsid w:val="006A6985"/>
    <w:rsid w:val="006B0EC3"/>
    <w:rsid w:val="006B1423"/>
    <w:rsid w:val="006B17A9"/>
    <w:rsid w:val="006B1B97"/>
    <w:rsid w:val="006B1BAF"/>
    <w:rsid w:val="006B263A"/>
    <w:rsid w:val="006B28B3"/>
    <w:rsid w:val="006B2B6C"/>
    <w:rsid w:val="006B304B"/>
    <w:rsid w:val="006B37C0"/>
    <w:rsid w:val="006B3EEA"/>
    <w:rsid w:val="006B4EC3"/>
    <w:rsid w:val="006B5A36"/>
    <w:rsid w:val="006B5DF8"/>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4D8F"/>
    <w:rsid w:val="006C568B"/>
    <w:rsid w:val="006C633E"/>
    <w:rsid w:val="006C6BFC"/>
    <w:rsid w:val="006C73D7"/>
    <w:rsid w:val="006C7B24"/>
    <w:rsid w:val="006D022D"/>
    <w:rsid w:val="006D032B"/>
    <w:rsid w:val="006D0B36"/>
    <w:rsid w:val="006D12CB"/>
    <w:rsid w:val="006D207A"/>
    <w:rsid w:val="006D33A5"/>
    <w:rsid w:val="006D3457"/>
    <w:rsid w:val="006D3AEC"/>
    <w:rsid w:val="006D494D"/>
    <w:rsid w:val="006D4958"/>
    <w:rsid w:val="006D4ECD"/>
    <w:rsid w:val="006D5127"/>
    <w:rsid w:val="006D58DB"/>
    <w:rsid w:val="006D6BED"/>
    <w:rsid w:val="006E1CD2"/>
    <w:rsid w:val="006E2A19"/>
    <w:rsid w:val="006E4875"/>
    <w:rsid w:val="006E5645"/>
    <w:rsid w:val="006E5A58"/>
    <w:rsid w:val="006E5D40"/>
    <w:rsid w:val="006E62DA"/>
    <w:rsid w:val="006E76E8"/>
    <w:rsid w:val="006F0E0F"/>
    <w:rsid w:val="006F0EF5"/>
    <w:rsid w:val="006F19B0"/>
    <w:rsid w:val="006F201C"/>
    <w:rsid w:val="006F2217"/>
    <w:rsid w:val="006F2B51"/>
    <w:rsid w:val="006F34D0"/>
    <w:rsid w:val="006F4084"/>
    <w:rsid w:val="006F4601"/>
    <w:rsid w:val="006F4670"/>
    <w:rsid w:val="006F4D54"/>
    <w:rsid w:val="006F50DD"/>
    <w:rsid w:val="006F59C1"/>
    <w:rsid w:val="006F5C81"/>
    <w:rsid w:val="006F60D9"/>
    <w:rsid w:val="006F693F"/>
    <w:rsid w:val="006F7105"/>
    <w:rsid w:val="006F741C"/>
    <w:rsid w:val="006F7961"/>
    <w:rsid w:val="006F79E4"/>
    <w:rsid w:val="006F7ABD"/>
    <w:rsid w:val="007002E0"/>
    <w:rsid w:val="00700A3E"/>
    <w:rsid w:val="00700C31"/>
    <w:rsid w:val="00700C51"/>
    <w:rsid w:val="00700CF2"/>
    <w:rsid w:val="00700F2D"/>
    <w:rsid w:val="00701735"/>
    <w:rsid w:val="007022C1"/>
    <w:rsid w:val="00702931"/>
    <w:rsid w:val="00702AEF"/>
    <w:rsid w:val="00703595"/>
    <w:rsid w:val="00703E45"/>
    <w:rsid w:val="00703EB2"/>
    <w:rsid w:val="007045C0"/>
    <w:rsid w:val="00704723"/>
    <w:rsid w:val="00704B3A"/>
    <w:rsid w:val="00705B17"/>
    <w:rsid w:val="007064CF"/>
    <w:rsid w:val="00706E33"/>
    <w:rsid w:val="0070705D"/>
    <w:rsid w:val="00707A4C"/>
    <w:rsid w:val="00707D44"/>
    <w:rsid w:val="00710279"/>
    <w:rsid w:val="00710584"/>
    <w:rsid w:val="0071258F"/>
    <w:rsid w:val="00713A6C"/>
    <w:rsid w:val="00714962"/>
    <w:rsid w:val="007171EA"/>
    <w:rsid w:val="007177A5"/>
    <w:rsid w:val="00717B8D"/>
    <w:rsid w:val="0072020C"/>
    <w:rsid w:val="007208A6"/>
    <w:rsid w:val="007216EB"/>
    <w:rsid w:val="007223F4"/>
    <w:rsid w:val="007224CE"/>
    <w:rsid w:val="00723101"/>
    <w:rsid w:val="00723599"/>
    <w:rsid w:val="00723859"/>
    <w:rsid w:val="007240FE"/>
    <w:rsid w:val="00724CEB"/>
    <w:rsid w:val="007250E6"/>
    <w:rsid w:val="00725DE7"/>
    <w:rsid w:val="007268B8"/>
    <w:rsid w:val="007269E6"/>
    <w:rsid w:val="007304D7"/>
    <w:rsid w:val="00730C46"/>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CB4"/>
    <w:rsid w:val="00737CFC"/>
    <w:rsid w:val="007403BA"/>
    <w:rsid w:val="00740A66"/>
    <w:rsid w:val="00741B73"/>
    <w:rsid w:val="00742579"/>
    <w:rsid w:val="0074329C"/>
    <w:rsid w:val="00744F0F"/>
    <w:rsid w:val="00745179"/>
    <w:rsid w:val="007466F6"/>
    <w:rsid w:val="00746F8A"/>
    <w:rsid w:val="00747474"/>
    <w:rsid w:val="007503B3"/>
    <w:rsid w:val="0075068E"/>
    <w:rsid w:val="00751383"/>
    <w:rsid w:val="00751573"/>
    <w:rsid w:val="007515C2"/>
    <w:rsid w:val="007515DF"/>
    <w:rsid w:val="007516AC"/>
    <w:rsid w:val="00751F50"/>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8CF"/>
    <w:rsid w:val="00763902"/>
    <w:rsid w:val="00763936"/>
    <w:rsid w:val="00763F00"/>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5255"/>
    <w:rsid w:val="00776244"/>
    <w:rsid w:val="00776E3B"/>
    <w:rsid w:val="007771A3"/>
    <w:rsid w:val="00780A96"/>
    <w:rsid w:val="00780D76"/>
    <w:rsid w:val="00781A60"/>
    <w:rsid w:val="007826D0"/>
    <w:rsid w:val="0078325A"/>
    <w:rsid w:val="0078331B"/>
    <w:rsid w:val="00784A0B"/>
    <w:rsid w:val="0078519A"/>
    <w:rsid w:val="007854A8"/>
    <w:rsid w:val="007876AC"/>
    <w:rsid w:val="00790519"/>
    <w:rsid w:val="0079143A"/>
    <w:rsid w:val="00791D18"/>
    <w:rsid w:val="00792371"/>
    <w:rsid w:val="00792D1E"/>
    <w:rsid w:val="00793560"/>
    <w:rsid w:val="00793CBD"/>
    <w:rsid w:val="0079439D"/>
    <w:rsid w:val="00794495"/>
    <w:rsid w:val="007948A2"/>
    <w:rsid w:val="00794DEB"/>
    <w:rsid w:val="007957CB"/>
    <w:rsid w:val="00795A88"/>
    <w:rsid w:val="00796FF5"/>
    <w:rsid w:val="00797AC9"/>
    <w:rsid w:val="00797D1C"/>
    <w:rsid w:val="007A0510"/>
    <w:rsid w:val="007A0919"/>
    <w:rsid w:val="007A100E"/>
    <w:rsid w:val="007A19C9"/>
    <w:rsid w:val="007A1F1C"/>
    <w:rsid w:val="007A2978"/>
    <w:rsid w:val="007A34E3"/>
    <w:rsid w:val="007A3DB2"/>
    <w:rsid w:val="007A4659"/>
    <w:rsid w:val="007A4DCC"/>
    <w:rsid w:val="007A54A5"/>
    <w:rsid w:val="007A5DB8"/>
    <w:rsid w:val="007A5EAF"/>
    <w:rsid w:val="007A6691"/>
    <w:rsid w:val="007A6E80"/>
    <w:rsid w:val="007A7316"/>
    <w:rsid w:val="007A73DF"/>
    <w:rsid w:val="007B0714"/>
    <w:rsid w:val="007B087F"/>
    <w:rsid w:val="007B0DDA"/>
    <w:rsid w:val="007B157C"/>
    <w:rsid w:val="007B15DF"/>
    <w:rsid w:val="007B1706"/>
    <w:rsid w:val="007B1734"/>
    <w:rsid w:val="007B1787"/>
    <w:rsid w:val="007B1947"/>
    <w:rsid w:val="007B2C93"/>
    <w:rsid w:val="007B301B"/>
    <w:rsid w:val="007B35CF"/>
    <w:rsid w:val="007B39DA"/>
    <w:rsid w:val="007B3BE9"/>
    <w:rsid w:val="007B3C86"/>
    <w:rsid w:val="007B3F15"/>
    <w:rsid w:val="007B4641"/>
    <w:rsid w:val="007B48BC"/>
    <w:rsid w:val="007B4CDB"/>
    <w:rsid w:val="007B553A"/>
    <w:rsid w:val="007B5991"/>
    <w:rsid w:val="007B675E"/>
    <w:rsid w:val="007B699C"/>
    <w:rsid w:val="007C05C1"/>
    <w:rsid w:val="007C1213"/>
    <w:rsid w:val="007C1D14"/>
    <w:rsid w:val="007C26F4"/>
    <w:rsid w:val="007C2AD9"/>
    <w:rsid w:val="007C482A"/>
    <w:rsid w:val="007C49C5"/>
    <w:rsid w:val="007C4ADB"/>
    <w:rsid w:val="007C4B1E"/>
    <w:rsid w:val="007C578A"/>
    <w:rsid w:val="007C5840"/>
    <w:rsid w:val="007C627E"/>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647"/>
    <w:rsid w:val="007D5BA0"/>
    <w:rsid w:val="007D6208"/>
    <w:rsid w:val="007D77D8"/>
    <w:rsid w:val="007E0ACB"/>
    <w:rsid w:val="007E0CC6"/>
    <w:rsid w:val="007E1338"/>
    <w:rsid w:val="007E2155"/>
    <w:rsid w:val="007E2FDE"/>
    <w:rsid w:val="007E3162"/>
    <w:rsid w:val="007E36C8"/>
    <w:rsid w:val="007E3EED"/>
    <w:rsid w:val="007E4138"/>
    <w:rsid w:val="007E42BC"/>
    <w:rsid w:val="007E4515"/>
    <w:rsid w:val="007E66CC"/>
    <w:rsid w:val="007E710C"/>
    <w:rsid w:val="007E724F"/>
    <w:rsid w:val="007E75F9"/>
    <w:rsid w:val="007F16CE"/>
    <w:rsid w:val="007F36E5"/>
    <w:rsid w:val="007F3AB7"/>
    <w:rsid w:val="007F430D"/>
    <w:rsid w:val="007F447D"/>
    <w:rsid w:val="007F52A9"/>
    <w:rsid w:val="007F53EA"/>
    <w:rsid w:val="007F54B6"/>
    <w:rsid w:val="007F58DB"/>
    <w:rsid w:val="007F5C20"/>
    <w:rsid w:val="007F620E"/>
    <w:rsid w:val="007F6692"/>
    <w:rsid w:val="007F769C"/>
    <w:rsid w:val="00801E81"/>
    <w:rsid w:val="00803203"/>
    <w:rsid w:val="0080323A"/>
    <w:rsid w:val="0080380B"/>
    <w:rsid w:val="008045B0"/>
    <w:rsid w:val="00804794"/>
    <w:rsid w:val="00804847"/>
    <w:rsid w:val="0080493D"/>
    <w:rsid w:val="008049CB"/>
    <w:rsid w:val="00805364"/>
    <w:rsid w:val="008057CC"/>
    <w:rsid w:val="00805A36"/>
    <w:rsid w:val="00805C6A"/>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1766F"/>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5E55"/>
    <w:rsid w:val="008265FB"/>
    <w:rsid w:val="008272AA"/>
    <w:rsid w:val="00827D38"/>
    <w:rsid w:val="00827F06"/>
    <w:rsid w:val="00827F71"/>
    <w:rsid w:val="00830B1E"/>
    <w:rsid w:val="00831791"/>
    <w:rsid w:val="00831D70"/>
    <w:rsid w:val="00832066"/>
    <w:rsid w:val="00833433"/>
    <w:rsid w:val="008335B9"/>
    <w:rsid w:val="00833877"/>
    <w:rsid w:val="00833FE0"/>
    <w:rsid w:val="00834000"/>
    <w:rsid w:val="00834233"/>
    <w:rsid w:val="00834507"/>
    <w:rsid w:val="00834C8F"/>
    <w:rsid w:val="008357AC"/>
    <w:rsid w:val="008358AA"/>
    <w:rsid w:val="00836655"/>
    <w:rsid w:val="00836988"/>
    <w:rsid w:val="00836D9F"/>
    <w:rsid w:val="0083748D"/>
    <w:rsid w:val="00837AE2"/>
    <w:rsid w:val="0084072C"/>
    <w:rsid w:val="00840B13"/>
    <w:rsid w:val="00842F32"/>
    <w:rsid w:val="008432CC"/>
    <w:rsid w:val="008434B8"/>
    <w:rsid w:val="00843C48"/>
    <w:rsid w:val="008446D1"/>
    <w:rsid w:val="00844BAF"/>
    <w:rsid w:val="00845448"/>
    <w:rsid w:val="00845771"/>
    <w:rsid w:val="00846611"/>
    <w:rsid w:val="008477AF"/>
    <w:rsid w:val="0085053A"/>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1B7"/>
    <w:rsid w:val="00857382"/>
    <w:rsid w:val="00857CCB"/>
    <w:rsid w:val="00857EF7"/>
    <w:rsid w:val="00860903"/>
    <w:rsid w:val="00860B3A"/>
    <w:rsid w:val="00860CF0"/>
    <w:rsid w:val="0086142A"/>
    <w:rsid w:val="00862ED4"/>
    <w:rsid w:val="0086350B"/>
    <w:rsid w:val="008638CF"/>
    <w:rsid w:val="00863E6B"/>
    <w:rsid w:val="00864361"/>
    <w:rsid w:val="008643A3"/>
    <w:rsid w:val="0086495B"/>
    <w:rsid w:val="00864B8A"/>
    <w:rsid w:val="0086557B"/>
    <w:rsid w:val="00865A60"/>
    <w:rsid w:val="00865F0E"/>
    <w:rsid w:val="00866F29"/>
    <w:rsid w:val="0086733A"/>
    <w:rsid w:val="00870095"/>
    <w:rsid w:val="008700FF"/>
    <w:rsid w:val="008701BA"/>
    <w:rsid w:val="008710C9"/>
    <w:rsid w:val="008714DC"/>
    <w:rsid w:val="00872DB5"/>
    <w:rsid w:val="00872F81"/>
    <w:rsid w:val="0087388A"/>
    <w:rsid w:val="008741E0"/>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86"/>
    <w:rsid w:val="00885A48"/>
    <w:rsid w:val="00885D69"/>
    <w:rsid w:val="008864C6"/>
    <w:rsid w:val="00886719"/>
    <w:rsid w:val="008904D2"/>
    <w:rsid w:val="00890A37"/>
    <w:rsid w:val="0089130D"/>
    <w:rsid w:val="008914B0"/>
    <w:rsid w:val="00891F36"/>
    <w:rsid w:val="008925CF"/>
    <w:rsid w:val="00893460"/>
    <w:rsid w:val="008937F1"/>
    <w:rsid w:val="0089387B"/>
    <w:rsid w:val="00894563"/>
    <w:rsid w:val="0089552C"/>
    <w:rsid w:val="0089566A"/>
    <w:rsid w:val="008959FD"/>
    <w:rsid w:val="008969EA"/>
    <w:rsid w:val="00897CAE"/>
    <w:rsid w:val="008A085B"/>
    <w:rsid w:val="008A13C8"/>
    <w:rsid w:val="008A15A8"/>
    <w:rsid w:val="008A1637"/>
    <w:rsid w:val="008A1A57"/>
    <w:rsid w:val="008A1FD6"/>
    <w:rsid w:val="008A24D7"/>
    <w:rsid w:val="008A27B5"/>
    <w:rsid w:val="008A2D37"/>
    <w:rsid w:val="008A31AE"/>
    <w:rsid w:val="008A36D8"/>
    <w:rsid w:val="008A41DF"/>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641"/>
    <w:rsid w:val="008C3BDD"/>
    <w:rsid w:val="008C3DFD"/>
    <w:rsid w:val="008C4052"/>
    <w:rsid w:val="008C602B"/>
    <w:rsid w:val="008C725D"/>
    <w:rsid w:val="008D15D0"/>
    <w:rsid w:val="008D1962"/>
    <w:rsid w:val="008D2C42"/>
    <w:rsid w:val="008D4398"/>
    <w:rsid w:val="008D5290"/>
    <w:rsid w:val="008D5507"/>
    <w:rsid w:val="008D5C3D"/>
    <w:rsid w:val="008D68A3"/>
    <w:rsid w:val="008E0ECA"/>
    <w:rsid w:val="008E1345"/>
    <w:rsid w:val="008E1BE5"/>
    <w:rsid w:val="008E1D8A"/>
    <w:rsid w:val="008E2798"/>
    <w:rsid w:val="008E35B0"/>
    <w:rsid w:val="008E3763"/>
    <w:rsid w:val="008E3B4D"/>
    <w:rsid w:val="008E3FD0"/>
    <w:rsid w:val="008E4238"/>
    <w:rsid w:val="008E4B2C"/>
    <w:rsid w:val="008E4CFA"/>
    <w:rsid w:val="008E4F2D"/>
    <w:rsid w:val="008E517B"/>
    <w:rsid w:val="008E53B3"/>
    <w:rsid w:val="008E5789"/>
    <w:rsid w:val="008E5A07"/>
    <w:rsid w:val="008E5A1F"/>
    <w:rsid w:val="008E62F6"/>
    <w:rsid w:val="008E6723"/>
    <w:rsid w:val="008E699C"/>
    <w:rsid w:val="008E7101"/>
    <w:rsid w:val="008E7914"/>
    <w:rsid w:val="008F11BF"/>
    <w:rsid w:val="008F1656"/>
    <w:rsid w:val="008F186B"/>
    <w:rsid w:val="008F29F0"/>
    <w:rsid w:val="008F3C03"/>
    <w:rsid w:val="008F3DA4"/>
    <w:rsid w:val="008F4487"/>
    <w:rsid w:val="008F575D"/>
    <w:rsid w:val="008F6AA2"/>
    <w:rsid w:val="008F6B08"/>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0788F"/>
    <w:rsid w:val="00910113"/>
    <w:rsid w:val="0091016D"/>
    <w:rsid w:val="009103C7"/>
    <w:rsid w:val="009107CB"/>
    <w:rsid w:val="00910A3F"/>
    <w:rsid w:val="009115D6"/>
    <w:rsid w:val="00912139"/>
    <w:rsid w:val="009124DC"/>
    <w:rsid w:val="00913B84"/>
    <w:rsid w:val="00913F3F"/>
    <w:rsid w:val="009141A3"/>
    <w:rsid w:val="009144B6"/>
    <w:rsid w:val="00916499"/>
    <w:rsid w:val="00916E81"/>
    <w:rsid w:val="0091793D"/>
    <w:rsid w:val="00920340"/>
    <w:rsid w:val="009203AC"/>
    <w:rsid w:val="00920402"/>
    <w:rsid w:val="0092069E"/>
    <w:rsid w:val="009207CD"/>
    <w:rsid w:val="009210DE"/>
    <w:rsid w:val="00922683"/>
    <w:rsid w:val="009233CA"/>
    <w:rsid w:val="00924635"/>
    <w:rsid w:val="00924690"/>
    <w:rsid w:val="00924D0F"/>
    <w:rsid w:val="0092546A"/>
    <w:rsid w:val="00925DBB"/>
    <w:rsid w:val="00926069"/>
    <w:rsid w:val="0092732E"/>
    <w:rsid w:val="00927331"/>
    <w:rsid w:val="009275A3"/>
    <w:rsid w:val="00927C5F"/>
    <w:rsid w:val="00930055"/>
    <w:rsid w:val="0093046D"/>
    <w:rsid w:val="00931C0A"/>
    <w:rsid w:val="009329C1"/>
    <w:rsid w:val="00932DD0"/>
    <w:rsid w:val="0093301B"/>
    <w:rsid w:val="00933244"/>
    <w:rsid w:val="0093345B"/>
    <w:rsid w:val="00933492"/>
    <w:rsid w:val="00933674"/>
    <w:rsid w:val="00933B31"/>
    <w:rsid w:val="009346B3"/>
    <w:rsid w:val="00934A80"/>
    <w:rsid w:val="00934E79"/>
    <w:rsid w:val="00936C19"/>
    <w:rsid w:val="009407FE"/>
    <w:rsid w:val="0094112A"/>
    <w:rsid w:val="00942C57"/>
    <w:rsid w:val="009447FB"/>
    <w:rsid w:val="00944BDF"/>
    <w:rsid w:val="00944DAD"/>
    <w:rsid w:val="00944EE1"/>
    <w:rsid w:val="0094529C"/>
    <w:rsid w:val="0094574D"/>
    <w:rsid w:val="009464CE"/>
    <w:rsid w:val="00946D45"/>
    <w:rsid w:val="009504CA"/>
    <w:rsid w:val="0095101D"/>
    <w:rsid w:val="00951490"/>
    <w:rsid w:val="00951852"/>
    <w:rsid w:val="009518B1"/>
    <w:rsid w:val="009526C0"/>
    <w:rsid w:val="00952A87"/>
    <w:rsid w:val="00952ABB"/>
    <w:rsid w:val="00953616"/>
    <w:rsid w:val="00953C63"/>
    <w:rsid w:val="00954586"/>
    <w:rsid w:val="00954BF1"/>
    <w:rsid w:val="00955003"/>
    <w:rsid w:val="00955424"/>
    <w:rsid w:val="00955C1B"/>
    <w:rsid w:val="0095607F"/>
    <w:rsid w:val="00956432"/>
    <w:rsid w:val="00956754"/>
    <w:rsid w:val="00956822"/>
    <w:rsid w:val="0095686B"/>
    <w:rsid w:val="00956A46"/>
    <w:rsid w:val="00956FAF"/>
    <w:rsid w:val="0095763C"/>
    <w:rsid w:val="009579EF"/>
    <w:rsid w:val="00957DE8"/>
    <w:rsid w:val="009601DD"/>
    <w:rsid w:val="009608CB"/>
    <w:rsid w:val="00961088"/>
    <w:rsid w:val="00961A4F"/>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7730D"/>
    <w:rsid w:val="00980240"/>
    <w:rsid w:val="0098068F"/>
    <w:rsid w:val="009819CA"/>
    <w:rsid w:val="00982A40"/>
    <w:rsid w:val="009832D3"/>
    <w:rsid w:val="009837A4"/>
    <w:rsid w:val="00983875"/>
    <w:rsid w:val="0098395B"/>
    <w:rsid w:val="0098415A"/>
    <w:rsid w:val="009843D2"/>
    <w:rsid w:val="009861B7"/>
    <w:rsid w:val="009870CB"/>
    <w:rsid w:val="00987D07"/>
    <w:rsid w:val="00991109"/>
    <w:rsid w:val="00991445"/>
    <w:rsid w:val="00991DD4"/>
    <w:rsid w:val="00992120"/>
    <w:rsid w:val="00992534"/>
    <w:rsid w:val="00992E3F"/>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4F32"/>
    <w:rsid w:val="009A5491"/>
    <w:rsid w:val="009A5604"/>
    <w:rsid w:val="009A727E"/>
    <w:rsid w:val="009B0A8C"/>
    <w:rsid w:val="009B12B7"/>
    <w:rsid w:val="009B1BFC"/>
    <w:rsid w:val="009B1D83"/>
    <w:rsid w:val="009B2474"/>
    <w:rsid w:val="009B2BF1"/>
    <w:rsid w:val="009B369E"/>
    <w:rsid w:val="009B3A14"/>
    <w:rsid w:val="009B3A44"/>
    <w:rsid w:val="009B434E"/>
    <w:rsid w:val="009B47EB"/>
    <w:rsid w:val="009B4A6A"/>
    <w:rsid w:val="009B6439"/>
    <w:rsid w:val="009B69AC"/>
    <w:rsid w:val="009B7D12"/>
    <w:rsid w:val="009C015A"/>
    <w:rsid w:val="009C0DC9"/>
    <w:rsid w:val="009C1BF6"/>
    <w:rsid w:val="009C2D27"/>
    <w:rsid w:val="009C3006"/>
    <w:rsid w:val="009C3A55"/>
    <w:rsid w:val="009C3D6C"/>
    <w:rsid w:val="009C4345"/>
    <w:rsid w:val="009C48ED"/>
    <w:rsid w:val="009C5477"/>
    <w:rsid w:val="009C5AA8"/>
    <w:rsid w:val="009C6D1C"/>
    <w:rsid w:val="009C7505"/>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488"/>
    <w:rsid w:val="009E2BDF"/>
    <w:rsid w:val="009E3460"/>
    <w:rsid w:val="009E3A4C"/>
    <w:rsid w:val="009E3F68"/>
    <w:rsid w:val="009E4001"/>
    <w:rsid w:val="009E44F4"/>
    <w:rsid w:val="009E4A3A"/>
    <w:rsid w:val="009E4FDD"/>
    <w:rsid w:val="009E535C"/>
    <w:rsid w:val="009E71F7"/>
    <w:rsid w:val="009E77DA"/>
    <w:rsid w:val="009E7BA5"/>
    <w:rsid w:val="009F001E"/>
    <w:rsid w:val="009F18E9"/>
    <w:rsid w:val="009F19FE"/>
    <w:rsid w:val="009F1A2B"/>
    <w:rsid w:val="009F207B"/>
    <w:rsid w:val="009F254F"/>
    <w:rsid w:val="009F3CA8"/>
    <w:rsid w:val="009F4034"/>
    <w:rsid w:val="009F5AA6"/>
    <w:rsid w:val="009F5CDD"/>
    <w:rsid w:val="009F5F37"/>
    <w:rsid w:val="009F629E"/>
    <w:rsid w:val="009F670F"/>
    <w:rsid w:val="00A00733"/>
    <w:rsid w:val="00A01564"/>
    <w:rsid w:val="00A01B66"/>
    <w:rsid w:val="00A0220D"/>
    <w:rsid w:val="00A0353B"/>
    <w:rsid w:val="00A043FC"/>
    <w:rsid w:val="00A04495"/>
    <w:rsid w:val="00A0581B"/>
    <w:rsid w:val="00A0765A"/>
    <w:rsid w:val="00A0794D"/>
    <w:rsid w:val="00A10280"/>
    <w:rsid w:val="00A114EE"/>
    <w:rsid w:val="00A12176"/>
    <w:rsid w:val="00A13300"/>
    <w:rsid w:val="00A13BC3"/>
    <w:rsid w:val="00A13E82"/>
    <w:rsid w:val="00A14025"/>
    <w:rsid w:val="00A14FEE"/>
    <w:rsid w:val="00A15E2F"/>
    <w:rsid w:val="00A16C45"/>
    <w:rsid w:val="00A1729A"/>
    <w:rsid w:val="00A17E03"/>
    <w:rsid w:val="00A2058E"/>
    <w:rsid w:val="00A206C8"/>
    <w:rsid w:val="00A2083B"/>
    <w:rsid w:val="00A226F0"/>
    <w:rsid w:val="00A22E83"/>
    <w:rsid w:val="00A249DE"/>
    <w:rsid w:val="00A25D59"/>
    <w:rsid w:val="00A26614"/>
    <w:rsid w:val="00A2724A"/>
    <w:rsid w:val="00A30C15"/>
    <w:rsid w:val="00A30F0B"/>
    <w:rsid w:val="00A315D0"/>
    <w:rsid w:val="00A31A6D"/>
    <w:rsid w:val="00A32052"/>
    <w:rsid w:val="00A32F15"/>
    <w:rsid w:val="00A33112"/>
    <w:rsid w:val="00A33592"/>
    <w:rsid w:val="00A33C26"/>
    <w:rsid w:val="00A33CB0"/>
    <w:rsid w:val="00A33CF7"/>
    <w:rsid w:val="00A341D6"/>
    <w:rsid w:val="00A34F31"/>
    <w:rsid w:val="00A3706D"/>
    <w:rsid w:val="00A375DC"/>
    <w:rsid w:val="00A40838"/>
    <w:rsid w:val="00A40B43"/>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0D7"/>
    <w:rsid w:val="00A47403"/>
    <w:rsid w:val="00A50530"/>
    <w:rsid w:val="00A5175F"/>
    <w:rsid w:val="00A51838"/>
    <w:rsid w:val="00A51C49"/>
    <w:rsid w:val="00A5282D"/>
    <w:rsid w:val="00A52FB2"/>
    <w:rsid w:val="00A543C5"/>
    <w:rsid w:val="00A55BA0"/>
    <w:rsid w:val="00A5626B"/>
    <w:rsid w:val="00A56348"/>
    <w:rsid w:val="00A56C99"/>
    <w:rsid w:val="00A578E0"/>
    <w:rsid w:val="00A60F03"/>
    <w:rsid w:val="00A61080"/>
    <w:rsid w:val="00A61336"/>
    <w:rsid w:val="00A6185F"/>
    <w:rsid w:val="00A62049"/>
    <w:rsid w:val="00A62487"/>
    <w:rsid w:val="00A63863"/>
    <w:rsid w:val="00A63948"/>
    <w:rsid w:val="00A6404D"/>
    <w:rsid w:val="00A6493D"/>
    <w:rsid w:val="00A65414"/>
    <w:rsid w:val="00A65651"/>
    <w:rsid w:val="00A65EC5"/>
    <w:rsid w:val="00A664E0"/>
    <w:rsid w:val="00A66614"/>
    <w:rsid w:val="00A66AB3"/>
    <w:rsid w:val="00A66BD2"/>
    <w:rsid w:val="00A66C7C"/>
    <w:rsid w:val="00A66EE2"/>
    <w:rsid w:val="00A673F7"/>
    <w:rsid w:val="00A677E9"/>
    <w:rsid w:val="00A70464"/>
    <w:rsid w:val="00A70EAE"/>
    <w:rsid w:val="00A72466"/>
    <w:rsid w:val="00A72517"/>
    <w:rsid w:val="00A726EE"/>
    <w:rsid w:val="00A731E3"/>
    <w:rsid w:val="00A73722"/>
    <w:rsid w:val="00A739D8"/>
    <w:rsid w:val="00A73BDB"/>
    <w:rsid w:val="00A73DBD"/>
    <w:rsid w:val="00A76038"/>
    <w:rsid w:val="00A768BD"/>
    <w:rsid w:val="00A76A85"/>
    <w:rsid w:val="00A77957"/>
    <w:rsid w:val="00A80740"/>
    <w:rsid w:val="00A8084C"/>
    <w:rsid w:val="00A81E83"/>
    <w:rsid w:val="00A82481"/>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E8E"/>
    <w:rsid w:val="00AA1F6D"/>
    <w:rsid w:val="00AA31F2"/>
    <w:rsid w:val="00AA3E39"/>
    <w:rsid w:val="00AA502B"/>
    <w:rsid w:val="00AA5F4A"/>
    <w:rsid w:val="00AA69C5"/>
    <w:rsid w:val="00AA715A"/>
    <w:rsid w:val="00AA7D30"/>
    <w:rsid w:val="00AB0CCA"/>
    <w:rsid w:val="00AB0E0A"/>
    <w:rsid w:val="00AB24BD"/>
    <w:rsid w:val="00AB2D54"/>
    <w:rsid w:val="00AB31D6"/>
    <w:rsid w:val="00AB3E3F"/>
    <w:rsid w:val="00AB4A46"/>
    <w:rsid w:val="00AB4C80"/>
    <w:rsid w:val="00AB4D9D"/>
    <w:rsid w:val="00AB5138"/>
    <w:rsid w:val="00AB6D99"/>
    <w:rsid w:val="00AB7127"/>
    <w:rsid w:val="00AB73C1"/>
    <w:rsid w:val="00AB7AC2"/>
    <w:rsid w:val="00AC0ED2"/>
    <w:rsid w:val="00AC1997"/>
    <w:rsid w:val="00AC204F"/>
    <w:rsid w:val="00AC246A"/>
    <w:rsid w:val="00AC28C0"/>
    <w:rsid w:val="00AC42B6"/>
    <w:rsid w:val="00AC4485"/>
    <w:rsid w:val="00AC4772"/>
    <w:rsid w:val="00AC4969"/>
    <w:rsid w:val="00AC5200"/>
    <w:rsid w:val="00AC5C70"/>
    <w:rsid w:val="00AC5E77"/>
    <w:rsid w:val="00AC5FDF"/>
    <w:rsid w:val="00AC69AA"/>
    <w:rsid w:val="00AC6DB3"/>
    <w:rsid w:val="00AC7195"/>
    <w:rsid w:val="00AC722E"/>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3783"/>
    <w:rsid w:val="00AE406D"/>
    <w:rsid w:val="00AE41EE"/>
    <w:rsid w:val="00AE47A5"/>
    <w:rsid w:val="00AE5A9F"/>
    <w:rsid w:val="00AE6177"/>
    <w:rsid w:val="00AE738C"/>
    <w:rsid w:val="00AE73AB"/>
    <w:rsid w:val="00AF0689"/>
    <w:rsid w:val="00AF1FD9"/>
    <w:rsid w:val="00AF21CC"/>
    <w:rsid w:val="00AF2678"/>
    <w:rsid w:val="00AF2A7C"/>
    <w:rsid w:val="00AF3250"/>
    <w:rsid w:val="00AF38E8"/>
    <w:rsid w:val="00AF3928"/>
    <w:rsid w:val="00AF3B19"/>
    <w:rsid w:val="00AF479B"/>
    <w:rsid w:val="00AF4B30"/>
    <w:rsid w:val="00AF5338"/>
    <w:rsid w:val="00AF539A"/>
    <w:rsid w:val="00AF5E97"/>
    <w:rsid w:val="00AF67CF"/>
    <w:rsid w:val="00AF714C"/>
    <w:rsid w:val="00AF7323"/>
    <w:rsid w:val="00AF73E3"/>
    <w:rsid w:val="00B0036E"/>
    <w:rsid w:val="00B003D1"/>
    <w:rsid w:val="00B0058B"/>
    <w:rsid w:val="00B00B92"/>
    <w:rsid w:val="00B00C72"/>
    <w:rsid w:val="00B0149F"/>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A02"/>
    <w:rsid w:val="00B07E07"/>
    <w:rsid w:val="00B100E4"/>
    <w:rsid w:val="00B10635"/>
    <w:rsid w:val="00B10A0D"/>
    <w:rsid w:val="00B10F79"/>
    <w:rsid w:val="00B1148B"/>
    <w:rsid w:val="00B116F5"/>
    <w:rsid w:val="00B11997"/>
    <w:rsid w:val="00B1205D"/>
    <w:rsid w:val="00B12557"/>
    <w:rsid w:val="00B12996"/>
    <w:rsid w:val="00B147AB"/>
    <w:rsid w:val="00B14C46"/>
    <w:rsid w:val="00B14DEC"/>
    <w:rsid w:val="00B1513C"/>
    <w:rsid w:val="00B167A7"/>
    <w:rsid w:val="00B16FF7"/>
    <w:rsid w:val="00B1779F"/>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14F"/>
    <w:rsid w:val="00B26237"/>
    <w:rsid w:val="00B270F1"/>
    <w:rsid w:val="00B272F7"/>
    <w:rsid w:val="00B27742"/>
    <w:rsid w:val="00B279F5"/>
    <w:rsid w:val="00B27F12"/>
    <w:rsid w:val="00B30E15"/>
    <w:rsid w:val="00B30EF1"/>
    <w:rsid w:val="00B311A9"/>
    <w:rsid w:val="00B31BB3"/>
    <w:rsid w:val="00B31F3B"/>
    <w:rsid w:val="00B32853"/>
    <w:rsid w:val="00B32AB1"/>
    <w:rsid w:val="00B32CC1"/>
    <w:rsid w:val="00B3310A"/>
    <w:rsid w:val="00B34059"/>
    <w:rsid w:val="00B350C6"/>
    <w:rsid w:val="00B35D10"/>
    <w:rsid w:val="00B35E56"/>
    <w:rsid w:val="00B363C7"/>
    <w:rsid w:val="00B367F4"/>
    <w:rsid w:val="00B368E3"/>
    <w:rsid w:val="00B36BF7"/>
    <w:rsid w:val="00B40674"/>
    <w:rsid w:val="00B412B9"/>
    <w:rsid w:val="00B415AD"/>
    <w:rsid w:val="00B423F4"/>
    <w:rsid w:val="00B42A20"/>
    <w:rsid w:val="00B43362"/>
    <w:rsid w:val="00B4350B"/>
    <w:rsid w:val="00B435C3"/>
    <w:rsid w:val="00B43C8E"/>
    <w:rsid w:val="00B4677F"/>
    <w:rsid w:val="00B47724"/>
    <w:rsid w:val="00B47893"/>
    <w:rsid w:val="00B47F06"/>
    <w:rsid w:val="00B5223A"/>
    <w:rsid w:val="00B52890"/>
    <w:rsid w:val="00B52F10"/>
    <w:rsid w:val="00B53C3C"/>
    <w:rsid w:val="00B56BEB"/>
    <w:rsid w:val="00B56F1D"/>
    <w:rsid w:val="00B57278"/>
    <w:rsid w:val="00B57705"/>
    <w:rsid w:val="00B62865"/>
    <w:rsid w:val="00B63107"/>
    <w:rsid w:val="00B638ED"/>
    <w:rsid w:val="00B63DDB"/>
    <w:rsid w:val="00B64007"/>
    <w:rsid w:val="00B644BE"/>
    <w:rsid w:val="00B647DA"/>
    <w:rsid w:val="00B660EF"/>
    <w:rsid w:val="00B663CE"/>
    <w:rsid w:val="00B66401"/>
    <w:rsid w:val="00B6650E"/>
    <w:rsid w:val="00B66574"/>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5E98"/>
    <w:rsid w:val="00BA68A6"/>
    <w:rsid w:val="00BA741C"/>
    <w:rsid w:val="00BA756F"/>
    <w:rsid w:val="00BA794E"/>
    <w:rsid w:val="00BA79B0"/>
    <w:rsid w:val="00BA7A49"/>
    <w:rsid w:val="00BA7A56"/>
    <w:rsid w:val="00BB0250"/>
    <w:rsid w:val="00BB0B87"/>
    <w:rsid w:val="00BB0C2F"/>
    <w:rsid w:val="00BB0E5C"/>
    <w:rsid w:val="00BB12A8"/>
    <w:rsid w:val="00BB205E"/>
    <w:rsid w:val="00BB2304"/>
    <w:rsid w:val="00BB31B0"/>
    <w:rsid w:val="00BB3BDF"/>
    <w:rsid w:val="00BB4720"/>
    <w:rsid w:val="00BB4A94"/>
    <w:rsid w:val="00BB4AC1"/>
    <w:rsid w:val="00BB4AE8"/>
    <w:rsid w:val="00BB4D73"/>
    <w:rsid w:val="00BB516F"/>
    <w:rsid w:val="00BB612F"/>
    <w:rsid w:val="00BB6939"/>
    <w:rsid w:val="00BB6A1F"/>
    <w:rsid w:val="00BB76DE"/>
    <w:rsid w:val="00BB79CD"/>
    <w:rsid w:val="00BB7D5F"/>
    <w:rsid w:val="00BC10BD"/>
    <w:rsid w:val="00BC10CD"/>
    <w:rsid w:val="00BC1157"/>
    <w:rsid w:val="00BC1FE3"/>
    <w:rsid w:val="00BC286E"/>
    <w:rsid w:val="00BC485C"/>
    <w:rsid w:val="00BC4B23"/>
    <w:rsid w:val="00BC56A6"/>
    <w:rsid w:val="00BC5F47"/>
    <w:rsid w:val="00BC5F57"/>
    <w:rsid w:val="00BC6178"/>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905"/>
    <w:rsid w:val="00BD7A5E"/>
    <w:rsid w:val="00BD7DF7"/>
    <w:rsid w:val="00BD7F35"/>
    <w:rsid w:val="00BE0481"/>
    <w:rsid w:val="00BE0798"/>
    <w:rsid w:val="00BE07BD"/>
    <w:rsid w:val="00BE0FA0"/>
    <w:rsid w:val="00BE230B"/>
    <w:rsid w:val="00BE248C"/>
    <w:rsid w:val="00BE2DEA"/>
    <w:rsid w:val="00BE30E6"/>
    <w:rsid w:val="00BE3268"/>
    <w:rsid w:val="00BE332E"/>
    <w:rsid w:val="00BE3DEA"/>
    <w:rsid w:val="00BE3FBC"/>
    <w:rsid w:val="00BE73E6"/>
    <w:rsid w:val="00BE7645"/>
    <w:rsid w:val="00BE7A36"/>
    <w:rsid w:val="00BE7C01"/>
    <w:rsid w:val="00BF0E3D"/>
    <w:rsid w:val="00BF0FC3"/>
    <w:rsid w:val="00BF183D"/>
    <w:rsid w:val="00BF1889"/>
    <w:rsid w:val="00BF1950"/>
    <w:rsid w:val="00BF3086"/>
    <w:rsid w:val="00BF3612"/>
    <w:rsid w:val="00BF4B1C"/>
    <w:rsid w:val="00BF5C56"/>
    <w:rsid w:val="00BF63BF"/>
    <w:rsid w:val="00BF6761"/>
    <w:rsid w:val="00BF784B"/>
    <w:rsid w:val="00BF7986"/>
    <w:rsid w:val="00BF7A97"/>
    <w:rsid w:val="00BF7C75"/>
    <w:rsid w:val="00BF7FDE"/>
    <w:rsid w:val="00C018D5"/>
    <w:rsid w:val="00C0201C"/>
    <w:rsid w:val="00C023EF"/>
    <w:rsid w:val="00C031FA"/>
    <w:rsid w:val="00C03332"/>
    <w:rsid w:val="00C03555"/>
    <w:rsid w:val="00C036B8"/>
    <w:rsid w:val="00C03D8A"/>
    <w:rsid w:val="00C041C3"/>
    <w:rsid w:val="00C044A3"/>
    <w:rsid w:val="00C04EB6"/>
    <w:rsid w:val="00C053D0"/>
    <w:rsid w:val="00C06255"/>
    <w:rsid w:val="00C065C2"/>
    <w:rsid w:val="00C06646"/>
    <w:rsid w:val="00C06C70"/>
    <w:rsid w:val="00C06D40"/>
    <w:rsid w:val="00C07009"/>
    <w:rsid w:val="00C07650"/>
    <w:rsid w:val="00C10AE3"/>
    <w:rsid w:val="00C10FB6"/>
    <w:rsid w:val="00C11978"/>
    <w:rsid w:val="00C12608"/>
    <w:rsid w:val="00C1325C"/>
    <w:rsid w:val="00C134F1"/>
    <w:rsid w:val="00C14E34"/>
    <w:rsid w:val="00C151FB"/>
    <w:rsid w:val="00C15789"/>
    <w:rsid w:val="00C1697E"/>
    <w:rsid w:val="00C17C27"/>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1EC8"/>
    <w:rsid w:val="00C321B6"/>
    <w:rsid w:val="00C32FD1"/>
    <w:rsid w:val="00C345AA"/>
    <w:rsid w:val="00C349AE"/>
    <w:rsid w:val="00C34B2E"/>
    <w:rsid w:val="00C34F0B"/>
    <w:rsid w:val="00C353DE"/>
    <w:rsid w:val="00C3613B"/>
    <w:rsid w:val="00C3711E"/>
    <w:rsid w:val="00C37D62"/>
    <w:rsid w:val="00C37E9D"/>
    <w:rsid w:val="00C40168"/>
    <w:rsid w:val="00C40AEE"/>
    <w:rsid w:val="00C41ACD"/>
    <w:rsid w:val="00C428E6"/>
    <w:rsid w:val="00C42E54"/>
    <w:rsid w:val="00C42F28"/>
    <w:rsid w:val="00C433AB"/>
    <w:rsid w:val="00C4373F"/>
    <w:rsid w:val="00C43826"/>
    <w:rsid w:val="00C4383D"/>
    <w:rsid w:val="00C443F9"/>
    <w:rsid w:val="00C44AEB"/>
    <w:rsid w:val="00C45066"/>
    <w:rsid w:val="00C45135"/>
    <w:rsid w:val="00C45E6D"/>
    <w:rsid w:val="00C46051"/>
    <w:rsid w:val="00C46089"/>
    <w:rsid w:val="00C46093"/>
    <w:rsid w:val="00C465B7"/>
    <w:rsid w:val="00C466C0"/>
    <w:rsid w:val="00C4684B"/>
    <w:rsid w:val="00C46DD9"/>
    <w:rsid w:val="00C5152A"/>
    <w:rsid w:val="00C5197C"/>
    <w:rsid w:val="00C51D6F"/>
    <w:rsid w:val="00C530A9"/>
    <w:rsid w:val="00C5333C"/>
    <w:rsid w:val="00C535B1"/>
    <w:rsid w:val="00C5411F"/>
    <w:rsid w:val="00C54835"/>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66BD0"/>
    <w:rsid w:val="00C672FD"/>
    <w:rsid w:val="00C703E5"/>
    <w:rsid w:val="00C71A7F"/>
    <w:rsid w:val="00C726E3"/>
    <w:rsid w:val="00C730A6"/>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511"/>
    <w:rsid w:val="00C85BA5"/>
    <w:rsid w:val="00C85BE8"/>
    <w:rsid w:val="00C85F7C"/>
    <w:rsid w:val="00C8706B"/>
    <w:rsid w:val="00C870E0"/>
    <w:rsid w:val="00C8780F"/>
    <w:rsid w:val="00C9008A"/>
    <w:rsid w:val="00C90149"/>
    <w:rsid w:val="00C901BF"/>
    <w:rsid w:val="00C90612"/>
    <w:rsid w:val="00C9153C"/>
    <w:rsid w:val="00C917F4"/>
    <w:rsid w:val="00C92960"/>
    <w:rsid w:val="00C92E03"/>
    <w:rsid w:val="00C9372B"/>
    <w:rsid w:val="00C9378D"/>
    <w:rsid w:val="00C938FF"/>
    <w:rsid w:val="00C95EE3"/>
    <w:rsid w:val="00C963D9"/>
    <w:rsid w:val="00C96860"/>
    <w:rsid w:val="00C96B16"/>
    <w:rsid w:val="00C96BAE"/>
    <w:rsid w:val="00C972FF"/>
    <w:rsid w:val="00CA0E2D"/>
    <w:rsid w:val="00CA12DC"/>
    <w:rsid w:val="00CA14C9"/>
    <w:rsid w:val="00CA1963"/>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AAD"/>
    <w:rsid w:val="00CB0C53"/>
    <w:rsid w:val="00CB11CE"/>
    <w:rsid w:val="00CB2AFD"/>
    <w:rsid w:val="00CB2CE5"/>
    <w:rsid w:val="00CB3148"/>
    <w:rsid w:val="00CB436E"/>
    <w:rsid w:val="00CB48E4"/>
    <w:rsid w:val="00CB4959"/>
    <w:rsid w:val="00CB4A7D"/>
    <w:rsid w:val="00CB500D"/>
    <w:rsid w:val="00CB5082"/>
    <w:rsid w:val="00CB5661"/>
    <w:rsid w:val="00CB5745"/>
    <w:rsid w:val="00CB6B7A"/>
    <w:rsid w:val="00CB7342"/>
    <w:rsid w:val="00CB7378"/>
    <w:rsid w:val="00CC0892"/>
    <w:rsid w:val="00CC0B79"/>
    <w:rsid w:val="00CC124B"/>
    <w:rsid w:val="00CC196E"/>
    <w:rsid w:val="00CC1B99"/>
    <w:rsid w:val="00CC2F5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A75"/>
    <w:rsid w:val="00CD0D74"/>
    <w:rsid w:val="00CD0E70"/>
    <w:rsid w:val="00CD0EBF"/>
    <w:rsid w:val="00CD16CF"/>
    <w:rsid w:val="00CD2437"/>
    <w:rsid w:val="00CD27D4"/>
    <w:rsid w:val="00CD2FBC"/>
    <w:rsid w:val="00CD3200"/>
    <w:rsid w:val="00CD37F8"/>
    <w:rsid w:val="00CD4F9A"/>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E7680"/>
    <w:rsid w:val="00CE7FAD"/>
    <w:rsid w:val="00CF0BEE"/>
    <w:rsid w:val="00CF0EF0"/>
    <w:rsid w:val="00CF15E7"/>
    <w:rsid w:val="00CF208E"/>
    <w:rsid w:val="00CF2DEC"/>
    <w:rsid w:val="00CF3FEE"/>
    <w:rsid w:val="00CF4241"/>
    <w:rsid w:val="00CF4D72"/>
    <w:rsid w:val="00CF4F2F"/>
    <w:rsid w:val="00CF7343"/>
    <w:rsid w:val="00D0068A"/>
    <w:rsid w:val="00D008DC"/>
    <w:rsid w:val="00D0148E"/>
    <w:rsid w:val="00D015CA"/>
    <w:rsid w:val="00D025E3"/>
    <w:rsid w:val="00D02999"/>
    <w:rsid w:val="00D030F2"/>
    <w:rsid w:val="00D035AD"/>
    <w:rsid w:val="00D04131"/>
    <w:rsid w:val="00D06270"/>
    <w:rsid w:val="00D07248"/>
    <w:rsid w:val="00D10A8A"/>
    <w:rsid w:val="00D112A6"/>
    <w:rsid w:val="00D125D2"/>
    <w:rsid w:val="00D12DB0"/>
    <w:rsid w:val="00D13FD5"/>
    <w:rsid w:val="00D14532"/>
    <w:rsid w:val="00D14E58"/>
    <w:rsid w:val="00D15A8B"/>
    <w:rsid w:val="00D15C6C"/>
    <w:rsid w:val="00D1628A"/>
    <w:rsid w:val="00D16C5F"/>
    <w:rsid w:val="00D16E82"/>
    <w:rsid w:val="00D16EA8"/>
    <w:rsid w:val="00D176ED"/>
    <w:rsid w:val="00D17A91"/>
    <w:rsid w:val="00D202A9"/>
    <w:rsid w:val="00D20F3D"/>
    <w:rsid w:val="00D219F2"/>
    <w:rsid w:val="00D21E5F"/>
    <w:rsid w:val="00D2248C"/>
    <w:rsid w:val="00D238E0"/>
    <w:rsid w:val="00D238ED"/>
    <w:rsid w:val="00D23D62"/>
    <w:rsid w:val="00D246DF"/>
    <w:rsid w:val="00D24E3C"/>
    <w:rsid w:val="00D25F2B"/>
    <w:rsid w:val="00D2651A"/>
    <w:rsid w:val="00D26E62"/>
    <w:rsid w:val="00D27819"/>
    <w:rsid w:val="00D27C1C"/>
    <w:rsid w:val="00D308C4"/>
    <w:rsid w:val="00D30A4F"/>
    <w:rsid w:val="00D30D3F"/>
    <w:rsid w:val="00D31281"/>
    <w:rsid w:val="00D31591"/>
    <w:rsid w:val="00D31707"/>
    <w:rsid w:val="00D3250D"/>
    <w:rsid w:val="00D3250F"/>
    <w:rsid w:val="00D33D18"/>
    <w:rsid w:val="00D33D44"/>
    <w:rsid w:val="00D34766"/>
    <w:rsid w:val="00D353E6"/>
    <w:rsid w:val="00D3582A"/>
    <w:rsid w:val="00D35AC9"/>
    <w:rsid w:val="00D35C27"/>
    <w:rsid w:val="00D363C8"/>
    <w:rsid w:val="00D36F28"/>
    <w:rsid w:val="00D409E4"/>
    <w:rsid w:val="00D4177D"/>
    <w:rsid w:val="00D41BCF"/>
    <w:rsid w:val="00D41D75"/>
    <w:rsid w:val="00D41E38"/>
    <w:rsid w:val="00D41F45"/>
    <w:rsid w:val="00D433AC"/>
    <w:rsid w:val="00D44201"/>
    <w:rsid w:val="00D4456A"/>
    <w:rsid w:val="00D44FEE"/>
    <w:rsid w:val="00D450A4"/>
    <w:rsid w:val="00D45F18"/>
    <w:rsid w:val="00D47417"/>
    <w:rsid w:val="00D47CAA"/>
    <w:rsid w:val="00D511CC"/>
    <w:rsid w:val="00D52A7B"/>
    <w:rsid w:val="00D54384"/>
    <w:rsid w:val="00D543E9"/>
    <w:rsid w:val="00D55040"/>
    <w:rsid w:val="00D568ED"/>
    <w:rsid w:val="00D572D6"/>
    <w:rsid w:val="00D578B9"/>
    <w:rsid w:val="00D6156A"/>
    <w:rsid w:val="00D624B9"/>
    <w:rsid w:val="00D62592"/>
    <w:rsid w:val="00D62681"/>
    <w:rsid w:val="00D62701"/>
    <w:rsid w:val="00D635E8"/>
    <w:rsid w:val="00D63733"/>
    <w:rsid w:val="00D63BF1"/>
    <w:rsid w:val="00D63C1B"/>
    <w:rsid w:val="00D643BE"/>
    <w:rsid w:val="00D649E8"/>
    <w:rsid w:val="00D64ECF"/>
    <w:rsid w:val="00D6538A"/>
    <w:rsid w:val="00D6552A"/>
    <w:rsid w:val="00D66335"/>
    <w:rsid w:val="00D66AFE"/>
    <w:rsid w:val="00D66FDE"/>
    <w:rsid w:val="00D670AC"/>
    <w:rsid w:val="00D70D2C"/>
    <w:rsid w:val="00D70F83"/>
    <w:rsid w:val="00D724B7"/>
    <w:rsid w:val="00D7273E"/>
    <w:rsid w:val="00D7292E"/>
    <w:rsid w:val="00D73853"/>
    <w:rsid w:val="00D739E6"/>
    <w:rsid w:val="00D74119"/>
    <w:rsid w:val="00D744FF"/>
    <w:rsid w:val="00D746A9"/>
    <w:rsid w:val="00D75F9F"/>
    <w:rsid w:val="00D76030"/>
    <w:rsid w:val="00D76795"/>
    <w:rsid w:val="00D8064F"/>
    <w:rsid w:val="00D80F2D"/>
    <w:rsid w:val="00D81474"/>
    <w:rsid w:val="00D814AB"/>
    <w:rsid w:val="00D81B96"/>
    <w:rsid w:val="00D821C0"/>
    <w:rsid w:val="00D822BE"/>
    <w:rsid w:val="00D82FA6"/>
    <w:rsid w:val="00D8401C"/>
    <w:rsid w:val="00D8428A"/>
    <w:rsid w:val="00D84F2C"/>
    <w:rsid w:val="00D90B00"/>
    <w:rsid w:val="00D912E8"/>
    <w:rsid w:val="00D91350"/>
    <w:rsid w:val="00D9212F"/>
    <w:rsid w:val="00D922C3"/>
    <w:rsid w:val="00D93080"/>
    <w:rsid w:val="00D94341"/>
    <w:rsid w:val="00D94728"/>
    <w:rsid w:val="00D94745"/>
    <w:rsid w:val="00D948A7"/>
    <w:rsid w:val="00D94C58"/>
    <w:rsid w:val="00D95BF4"/>
    <w:rsid w:val="00D96513"/>
    <w:rsid w:val="00D97450"/>
    <w:rsid w:val="00DA0D6C"/>
    <w:rsid w:val="00DA20DB"/>
    <w:rsid w:val="00DA264A"/>
    <w:rsid w:val="00DA2788"/>
    <w:rsid w:val="00DA364B"/>
    <w:rsid w:val="00DA37BA"/>
    <w:rsid w:val="00DA3AEC"/>
    <w:rsid w:val="00DA46D5"/>
    <w:rsid w:val="00DA4AA4"/>
    <w:rsid w:val="00DA4FC0"/>
    <w:rsid w:val="00DA5063"/>
    <w:rsid w:val="00DA5352"/>
    <w:rsid w:val="00DA5721"/>
    <w:rsid w:val="00DA7284"/>
    <w:rsid w:val="00DA7748"/>
    <w:rsid w:val="00DA78F3"/>
    <w:rsid w:val="00DA7FE7"/>
    <w:rsid w:val="00DB01E8"/>
    <w:rsid w:val="00DB1DF7"/>
    <w:rsid w:val="00DB1E2B"/>
    <w:rsid w:val="00DB2151"/>
    <w:rsid w:val="00DB2B7A"/>
    <w:rsid w:val="00DB2D1E"/>
    <w:rsid w:val="00DB2F89"/>
    <w:rsid w:val="00DB3FEA"/>
    <w:rsid w:val="00DB42FA"/>
    <w:rsid w:val="00DB46B9"/>
    <w:rsid w:val="00DB4827"/>
    <w:rsid w:val="00DB5A77"/>
    <w:rsid w:val="00DB6279"/>
    <w:rsid w:val="00DB7BD1"/>
    <w:rsid w:val="00DC00BC"/>
    <w:rsid w:val="00DC0853"/>
    <w:rsid w:val="00DC10DF"/>
    <w:rsid w:val="00DC1652"/>
    <w:rsid w:val="00DC1B1B"/>
    <w:rsid w:val="00DC2291"/>
    <w:rsid w:val="00DC3D78"/>
    <w:rsid w:val="00DC3E36"/>
    <w:rsid w:val="00DC4FEC"/>
    <w:rsid w:val="00DC5C04"/>
    <w:rsid w:val="00DC6CDC"/>
    <w:rsid w:val="00DC712B"/>
    <w:rsid w:val="00DC7894"/>
    <w:rsid w:val="00DD0F58"/>
    <w:rsid w:val="00DD1054"/>
    <w:rsid w:val="00DD14E6"/>
    <w:rsid w:val="00DD3445"/>
    <w:rsid w:val="00DD367D"/>
    <w:rsid w:val="00DD39C7"/>
    <w:rsid w:val="00DD4360"/>
    <w:rsid w:val="00DD4496"/>
    <w:rsid w:val="00DD4C58"/>
    <w:rsid w:val="00DD5A2A"/>
    <w:rsid w:val="00DD6311"/>
    <w:rsid w:val="00DD7307"/>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738"/>
    <w:rsid w:val="00DF28F2"/>
    <w:rsid w:val="00DF2C26"/>
    <w:rsid w:val="00DF2FC3"/>
    <w:rsid w:val="00DF3CEE"/>
    <w:rsid w:val="00DF400D"/>
    <w:rsid w:val="00DF485C"/>
    <w:rsid w:val="00DF48E9"/>
    <w:rsid w:val="00DF4A8C"/>
    <w:rsid w:val="00DF4B04"/>
    <w:rsid w:val="00DF4F10"/>
    <w:rsid w:val="00DF529D"/>
    <w:rsid w:val="00DF6F3F"/>
    <w:rsid w:val="00DF7888"/>
    <w:rsid w:val="00E02886"/>
    <w:rsid w:val="00E031A2"/>
    <w:rsid w:val="00E035D3"/>
    <w:rsid w:val="00E03856"/>
    <w:rsid w:val="00E03E2C"/>
    <w:rsid w:val="00E06050"/>
    <w:rsid w:val="00E06282"/>
    <w:rsid w:val="00E06578"/>
    <w:rsid w:val="00E072E8"/>
    <w:rsid w:val="00E07BB2"/>
    <w:rsid w:val="00E106AF"/>
    <w:rsid w:val="00E10A4B"/>
    <w:rsid w:val="00E134AB"/>
    <w:rsid w:val="00E14562"/>
    <w:rsid w:val="00E14AA2"/>
    <w:rsid w:val="00E14FF2"/>
    <w:rsid w:val="00E154DF"/>
    <w:rsid w:val="00E156E8"/>
    <w:rsid w:val="00E161AF"/>
    <w:rsid w:val="00E17556"/>
    <w:rsid w:val="00E20102"/>
    <w:rsid w:val="00E201A9"/>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224F"/>
    <w:rsid w:val="00E42F02"/>
    <w:rsid w:val="00E43F29"/>
    <w:rsid w:val="00E44BAA"/>
    <w:rsid w:val="00E46F60"/>
    <w:rsid w:val="00E472E9"/>
    <w:rsid w:val="00E50460"/>
    <w:rsid w:val="00E508C1"/>
    <w:rsid w:val="00E52A26"/>
    <w:rsid w:val="00E52E72"/>
    <w:rsid w:val="00E534E4"/>
    <w:rsid w:val="00E53C35"/>
    <w:rsid w:val="00E53EFA"/>
    <w:rsid w:val="00E544B3"/>
    <w:rsid w:val="00E54987"/>
    <w:rsid w:val="00E55393"/>
    <w:rsid w:val="00E55475"/>
    <w:rsid w:val="00E55563"/>
    <w:rsid w:val="00E56D21"/>
    <w:rsid w:val="00E57775"/>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957"/>
    <w:rsid w:val="00E70DDA"/>
    <w:rsid w:val="00E710DF"/>
    <w:rsid w:val="00E71C56"/>
    <w:rsid w:val="00E71EB9"/>
    <w:rsid w:val="00E721EC"/>
    <w:rsid w:val="00E72607"/>
    <w:rsid w:val="00E72B93"/>
    <w:rsid w:val="00E72B9D"/>
    <w:rsid w:val="00E72E76"/>
    <w:rsid w:val="00E72E77"/>
    <w:rsid w:val="00E72EFE"/>
    <w:rsid w:val="00E7419A"/>
    <w:rsid w:val="00E74C9C"/>
    <w:rsid w:val="00E74F7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5B78"/>
    <w:rsid w:val="00E85DCA"/>
    <w:rsid w:val="00E86E33"/>
    <w:rsid w:val="00E87130"/>
    <w:rsid w:val="00E87953"/>
    <w:rsid w:val="00E87D4D"/>
    <w:rsid w:val="00E90027"/>
    <w:rsid w:val="00E903E1"/>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732"/>
    <w:rsid w:val="00EA2A32"/>
    <w:rsid w:val="00EA31D5"/>
    <w:rsid w:val="00EA35EC"/>
    <w:rsid w:val="00EA38BA"/>
    <w:rsid w:val="00EA3E9A"/>
    <w:rsid w:val="00EA41CB"/>
    <w:rsid w:val="00EA4575"/>
    <w:rsid w:val="00EA466D"/>
    <w:rsid w:val="00EA49DA"/>
    <w:rsid w:val="00EA4AE5"/>
    <w:rsid w:val="00EA61BC"/>
    <w:rsid w:val="00EA6918"/>
    <w:rsid w:val="00EA6F70"/>
    <w:rsid w:val="00EB0AE5"/>
    <w:rsid w:val="00EB0E46"/>
    <w:rsid w:val="00EB18FB"/>
    <w:rsid w:val="00EB1A89"/>
    <w:rsid w:val="00EB1C31"/>
    <w:rsid w:val="00EB2124"/>
    <w:rsid w:val="00EB2234"/>
    <w:rsid w:val="00EB2905"/>
    <w:rsid w:val="00EB2AD8"/>
    <w:rsid w:val="00EB2B3F"/>
    <w:rsid w:val="00EB30C7"/>
    <w:rsid w:val="00EB3514"/>
    <w:rsid w:val="00EB3E62"/>
    <w:rsid w:val="00EB42F3"/>
    <w:rsid w:val="00EB4DA8"/>
    <w:rsid w:val="00EB5877"/>
    <w:rsid w:val="00EB5B79"/>
    <w:rsid w:val="00EB6C66"/>
    <w:rsid w:val="00EC16BB"/>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335"/>
    <w:rsid w:val="00ED2410"/>
    <w:rsid w:val="00ED3854"/>
    <w:rsid w:val="00ED3FD8"/>
    <w:rsid w:val="00ED40BF"/>
    <w:rsid w:val="00ED5504"/>
    <w:rsid w:val="00ED589D"/>
    <w:rsid w:val="00ED67E8"/>
    <w:rsid w:val="00ED6F81"/>
    <w:rsid w:val="00ED76AC"/>
    <w:rsid w:val="00EE0216"/>
    <w:rsid w:val="00EE035D"/>
    <w:rsid w:val="00EE06AF"/>
    <w:rsid w:val="00EE13B0"/>
    <w:rsid w:val="00EE13FF"/>
    <w:rsid w:val="00EE19D2"/>
    <w:rsid w:val="00EE30F1"/>
    <w:rsid w:val="00EE3432"/>
    <w:rsid w:val="00EE387B"/>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EFD"/>
    <w:rsid w:val="00EF1978"/>
    <w:rsid w:val="00EF2279"/>
    <w:rsid w:val="00EF2E07"/>
    <w:rsid w:val="00EF2FCD"/>
    <w:rsid w:val="00EF40C4"/>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418"/>
    <w:rsid w:val="00F039AC"/>
    <w:rsid w:val="00F043EA"/>
    <w:rsid w:val="00F05616"/>
    <w:rsid w:val="00F05845"/>
    <w:rsid w:val="00F0652C"/>
    <w:rsid w:val="00F06EC5"/>
    <w:rsid w:val="00F07323"/>
    <w:rsid w:val="00F079FA"/>
    <w:rsid w:val="00F07ACA"/>
    <w:rsid w:val="00F10B26"/>
    <w:rsid w:val="00F11BEC"/>
    <w:rsid w:val="00F1314F"/>
    <w:rsid w:val="00F14B59"/>
    <w:rsid w:val="00F15585"/>
    <w:rsid w:val="00F20EA0"/>
    <w:rsid w:val="00F21F1B"/>
    <w:rsid w:val="00F227E2"/>
    <w:rsid w:val="00F22928"/>
    <w:rsid w:val="00F23A1B"/>
    <w:rsid w:val="00F23A61"/>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3CCD"/>
    <w:rsid w:val="00F4405C"/>
    <w:rsid w:val="00F440FF"/>
    <w:rsid w:val="00F445DF"/>
    <w:rsid w:val="00F44961"/>
    <w:rsid w:val="00F4544C"/>
    <w:rsid w:val="00F4563D"/>
    <w:rsid w:val="00F45E26"/>
    <w:rsid w:val="00F463AB"/>
    <w:rsid w:val="00F46A5E"/>
    <w:rsid w:val="00F46E86"/>
    <w:rsid w:val="00F4773C"/>
    <w:rsid w:val="00F4796F"/>
    <w:rsid w:val="00F5030D"/>
    <w:rsid w:val="00F50AE8"/>
    <w:rsid w:val="00F51051"/>
    <w:rsid w:val="00F515B3"/>
    <w:rsid w:val="00F515DB"/>
    <w:rsid w:val="00F51B49"/>
    <w:rsid w:val="00F5260D"/>
    <w:rsid w:val="00F528E5"/>
    <w:rsid w:val="00F530ED"/>
    <w:rsid w:val="00F53459"/>
    <w:rsid w:val="00F54CE5"/>
    <w:rsid w:val="00F55792"/>
    <w:rsid w:val="00F567A4"/>
    <w:rsid w:val="00F56A44"/>
    <w:rsid w:val="00F56FC9"/>
    <w:rsid w:val="00F57514"/>
    <w:rsid w:val="00F611A6"/>
    <w:rsid w:val="00F613DA"/>
    <w:rsid w:val="00F61D29"/>
    <w:rsid w:val="00F61DEC"/>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6706D"/>
    <w:rsid w:val="00F7005D"/>
    <w:rsid w:val="00F7027D"/>
    <w:rsid w:val="00F70479"/>
    <w:rsid w:val="00F705F6"/>
    <w:rsid w:val="00F71C84"/>
    <w:rsid w:val="00F72888"/>
    <w:rsid w:val="00F73F9F"/>
    <w:rsid w:val="00F74167"/>
    <w:rsid w:val="00F745E1"/>
    <w:rsid w:val="00F754FE"/>
    <w:rsid w:val="00F7568A"/>
    <w:rsid w:val="00F75701"/>
    <w:rsid w:val="00F75C4D"/>
    <w:rsid w:val="00F75CC9"/>
    <w:rsid w:val="00F76E0E"/>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AC4"/>
    <w:rsid w:val="00F90F21"/>
    <w:rsid w:val="00F914BE"/>
    <w:rsid w:val="00F91562"/>
    <w:rsid w:val="00F91835"/>
    <w:rsid w:val="00F91EEB"/>
    <w:rsid w:val="00F9276A"/>
    <w:rsid w:val="00F92A6C"/>
    <w:rsid w:val="00F93617"/>
    <w:rsid w:val="00F93952"/>
    <w:rsid w:val="00F94F25"/>
    <w:rsid w:val="00F9515B"/>
    <w:rsid w:val="00F954CB"/>
    <w:rsid w:val="00F95B1B"/>
    <w:rsid w:val="00F96682"/>
    <w:rsid w:val="00F9705E"/>
    <w:rsid w:val="00F9755C"/>
    <w:rsid w:val="00F97D54"/>
    <w:rsid w:val="00FA19CB"/>
    <w:rsid w:val="00FA1B15"/>
    <w:rsid w:val="00FA2BEE"/>
    <w:rsid w:val="00FA3E46"/>
    <w:rsid w:val="00FA4070"/>
    <w:rsid w:val="00FA4A63"/>
    <w:rsid w:val="00FA4ABC"/>
    <w:rsid w:val="00FA4D81"/>
    <w:rsid w:val="00FA508F"/>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2C27"/>
    <w:rsid w:val="00FC31B7"/>
    <w:rsid w:val="00FC36C8"/>
    <w:rsid w:val="00FC5ED5"/>
    <w:rsid w:val="00FC69DF"/>
    <w:rsid w:val="00FC71D1"/>
    <w:rsid w:val="00FC7674"/>
    <w:rsid w:val="00FC79F6"/>
    <w:rsid w:val="00FC7A72"/>
    <w:rsid w:val="00FC7DE9"/>
    <w:rsid w:val="00FC7FF3"/>
    <w:rsid w:val="00FD03DA"/>
    <w:rsid w:val="00FD093D"/>
    <w:rsid w:val="00FD1141"/>
    <w:rsid w:val="00FD27BC"/>
    <w:rsid w:val="00FD33A0"/>
    <w:rsid w:val="00FD33BD"/>
    <w:rsid w:val="00FD4210"/>
    <w:rsid w:val="00FD4919"/>
    <w:rsid w:val="00FD4ADE"/>
    <w:rsid w:val="00FD4E7E"/>
    <w:rsid w:val="00FD4EB5"/>
    <w:rsid w:val="00FD50C7"/>
    <w:rsid w:val="00FD57CC"/>
    <w:rsid w:val="00FD5D32"/>
    <w:rsid w:val="00FD5E20"/>
    <w:rsid w:val="00FD5FBA"/>
    <w:rsid w:val="00FD7344"/>
    <w:rsid w:val="00FD79B0"/>
    <w:rsid w:val="00FE0EAB"/>
    <w:rsid w:val="00FE1A01"/>
    <w:rsid w:val="00FE1ABC"/>
    <w:rsid w:val="00FE20C3"/>
    <w:rsid w:val="00FE2419"/>
    <w:rsid w:val="00FE3510"/>
    <w:rsid w:val="00FE38E6"/>
    <w:rsid w:val="00FE3BE2"/>
    <w:rsid w:val="00FE43DA"/>
    <w:rsid w:val="00FE5CF4"/>
    <w:rsid w:val="00FE5F1D"/>
    <w:rsid w:val="00FE6488"/>
    <w:rsid w:val="00FE6797"/>
    <w:rsid w:val="00FF02F6"/>
    <w:rsid w:val="00FF0411"/>
    <w:rsid w:val="00FF0D73"/>
    <w:rsid w:val="00FF14AD"/>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F45E26"/>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45E26"/>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416615"/>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323BE8"/>
    <w:rPr>
      <w:rFonts w:ascii="Courier New" w:hAnsi="Courier New" w:cs="Courier New"/>
      <w:b w:val="0"/>
      <w:i w:val="0"/>
      <w:color w:val="808080"/>
      <w:sz w:val="18"/>
      <w:szCs w:val="7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F45E26"/>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45E26"/>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416615"/>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323BE8"/>
    <w:rPr>
      <w:rFonts w:ascii="Courier New" w:hAnsi="Courier New" w:cs="Courier New"/>
      <w:b w:val="0"/>
      <w:i w:val="0"/>
      <w:color w:val="808080"/>
      <w:sz w:val="18"/>
      <w:szCs w:val="7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56316529">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www.microsoft.com/spd" TargetMode="External"/><Relationship Id="rId26" Type="http://schemas.openxmlformats.org/officeDocument/2006/relationships/hyperlink" Target="https://www.microsoft.com/licensing/servicecenter/default.aspx" TargetMode="External"/><Relationship Id="rId39" Type="http://schemas.openxmlformats.org/officeDocument/2006/relationships/hyperlink" Target="https://www.certiport.com/PORTAL/desktopdefault.aspx?tabid=682&amp;roleid=101" TargetMode="External"/><Relationship Id="rId3" Type="http://schemas.openxmlformats.org/officeDocument/2006/relationships/styles" Target="styles.xml"/><Relationship Id="rId21" Type="http://schemas.openxmlformats.org/officeDocument/2006/relationships/hyperlink" Target="http://support.microsoft.com/common/international.aspx?rdpath=dm;en-us;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microsoft.com/licensing" TargetMode="External"/><Relationship Id="rId25" Type="http://schemas.openxmlformats.org/officeDocument/2006/relationships/hyperlink" Target="http://www.microsoft.com/products/exporting/basics.htm" TargetMode="External"/><Relationship Id="rId33" Type="http://schemas.openxmlformats.org/officeDocument/2006/relationships/hyperlink" Target="http://www.vexcel.com/geospatial/bingmapsserver/index.asp" TargetMode="External"/><Relationship Id="rId38" Type="http://schemas.openxmlformats.org/officeDocument/2006/relationships/hyperlink" Target="http://www.microsoft.com/en-us/dynamics/erp-buy-ax-software.aspx"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0" Type="http://schemas.openxmlformats.org/officeDocument/2006/relationships/hyperlink" Target="http://support.microsoft.com/lifecycle" TargetMode="External"/><Relationship Id="rId29" Type="http://schemas.openxmlformats.org/officeDocument/2006/relationships/hyperlink" Target="http://www.vexcel.com/geospatial/bingmapsserver/index.asp" TargetMode="External"/><Relationship Id="rId41" Type="http://schemas.openxmlformats.org/officeDocument/2006/relationships/hyperlink" Target="http://www.microsoft.com/sqlserver/2008/en/us/parallel-data-warehouse.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 TargetMode="External"/><Relationship Id="rId32" Type="http://schemas.openxmlformats.org/officeDocument/2006/relationships/hyperlink" Target="http://www.microsoft.com/licensing/contracts" TargetMode="External"/><Relationship Id="rId37" Type="http://schemas.openxmlformats.org/officeDocument/2006/relationships/hyperlink" Target="http://www.microsoft.com" TargetMode="External"/><Relationship Id="rId40" Type="http://schemas.openxmlformats.org/officeDocument/2006/relationships/hyperlink" Target="https://www.certiport.com/PORTAL/desktopdefault.aspx?tabid=682&amp;roleid=101"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microsoft.com/licensing" TargetMode="External"/><Relationship Id="rId23" Type="http://schemas.openxmlformats.org/officeDocument/2006/relationships/hyperlink" Target="http://www.microsoft.com/technet/subscription" TargetMode="External"/><Relationship Id="rId28" Type="http://schemas.openxmlformats.org/officeDocument/2006/relationships/hyperlink" Target="http://www.microsoft.com/licensing/resources/vol/volumelicensekey/default.mspx" TargetMode="External"/><Relationship Id="rId36" Type="http://schemas.openxmlformats.org/officeDocument/2006/relationships/hyperlink" Target="http://www.microsoft.com/en-us/dynamics/erp-explore-ax-capabilities.aspx" TargetMode="External"/><Relationship Id="rId10" Type="http://schemas.openxmlformats.org/officeDocument/2006/relationships/footer" Target="footer1.xml"/><Relationship Id="rId19" Type="http://schemas.openxmlformats.org/officeDocument/2006/relationships/hyperlink" Target="http://www.microsoft.com/resources/sharedsource/Licensing/Enterprise.mspx" TargetMode="External"/><Relationship Id="rId31" Type="http://schemas.openxmlformats.org/officeDocument/2006/relationships/hyperlink" Target="http://www.microsoft.com/education/pil/partnersinlearning.aspx" TargetMode="External"/><Relationship Id="rId44"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hyperlink" Target="http://support.microsoft.com/lifecycle" TargetMode="External"/><Relationship Id="rId27" Type="http://schemas.openxmlformats.org/officeDocument/2006/relationships/hyperlink" Target="http://www.microsoft.com/licensing/resources/vol/numbers.mspx" TargetMode="External"/><Relationship Id="rId30" Type="http://schemas.openxmlformats.org/officeDocument/2006/relationships/hyperlink" Target="http://www.microsoft.com/en-us/windows/windowsintune/faq/default.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eader" Target="header3.xml"/></Relationships>
</file>

<file path=word/_rels/header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10EA8D-ECFE-466C-8DB8-016AA9069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93301</Words>
  <Characters>531819</Characters>
  <Application>Microsoft Office Word</Application>
  <DocSecurity>8</DocSecurity>
  <Lines>4431</Lines>
  <Paragraphs>1247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623873</CharactersWithSpaces>
  <SharedDoc>false</SharedDoc>
  <HLinks>
    <vt:vector size="1326" baseType="variant">
      <vt:variant>
        <vt:i4>3670129</vt:i4>
      </vt:variant>
      <vt:variant>
        <vt:i4>2214</vt:i4>
      </vt:variant>
      <vt:variant>
        <vt:i4>0</vt:i4>
      </vt:variant>
      <vt:variant>
        <vt:i4>5</vt:i4>
      </vt:variant>
      <vt:variant>
        <vt:lpwstr>http://www.microsoft.com/sqlserver/2008/en/us/parallel-data-warehouse.aspx</vt:lpwstr>
      </vt:variant>
      <vt:variant>
        <vt:lpwstr/>
      </vt:variant>
      <vt:variant>
        <vt:i4>1048665</vt:i4>
      </vt:variant>
      <vt:variant>
        <vt:i4>2211</vt:i4>
      </vt:variant>
      <vt:variant>
        <vt:i4>0</vt:i4>
      </vt:variant>
      <vt:variant>
        <vt:i4>5</vt:i4>
      </vt:variant>
      <vt:variant>
        <vt:lpwstr>https://www.certiport.com/PORTAL/desktopdefault.aspx?tabid=682&amp;roleid=101</vt:lpwstr>
      </vt:variant>
      <vt:variant>
        <vt:lpwstr/>
      </vt:variant>
      <vt:variant>
        <vt:i4>1048665</vt:i4>
      </vt:variant>
      <vt:variant>
        <vt:i4>2208</vt:i4>
      </vt:variant>
      <vt:variant>
        <vt:i4>0</vt:i4>
      </vt:variant>
      <vt:variant>
        <vt:i4>5</vt:i4>
      </vt:variant>
      <vt:variant>
        <vt:lpwstr>https://www.certiport.com/PORTAL/desktopdefault.aspx?tabid=682&amp;roleid=101</vt:lpwstr>
      </vt:variant>
      <vt:variant>
        <vt:lpwstr/>
      </vt:variant>
      <vt:variant>
        <vt:i4>327754</vt:i4>
      </vt:variant>
      <vt:variant>
        <vt:i4>2205</vt:i4>
      </vt:variant>
      <vt:variant>
        <vt:i4>0</vt:i4>
      </vt:variant>
      <vt:variant>
        <vt:i4>5</vt:i4>
      </vt:variant>
      <vt:variant>
        <vt:lpwstr>http://www.microsoft.com/en-us/dynamics/erp-buy-ax-software.aspx</vt:lpwstr>
      </vt:variant>
      <vt:variant>
        <vt:lpwstr/>
      </vt:variant>
      <vt:variant>
        <vt:i4>6225951</vt:i4>
      </vt:variant>
      <vt:variant>
        <vt:i4>2202</vt:i4>
      </vt:variant>
      <vt:variant>
        <vt:i4>0</vt:i4>
      </vt:variant>
      <vt:variant>
        <vt:i4>5</vt:i4>
      </vt:variant>
      <vt:variant>
        <vt:lpwstr>http://www.microsoft.com/</vt:lpwstr>
      </vt:variant>
      <vt:variant>
        <vt:lpwstr/>
      </vt:variant>
      <vt:variant>
        <vt:i4>655435</vt:i4>
      </vt:variant>
      <vt:variant>
        <vt:i4>2199</vt:i4>
      </vt:variant>
      <vt:variant>
        <vt:i4>0</vt:i4>
      </vt:variant>
      <vt:variant>
        <vt:i4>5</vt:i4>
      </vt:variant>
      <vt:variant>
        <vt:lpwstr>http://www.microsoft.com/en-us/dynamics/erp-explore-ax-capabilities.aspx</vt:lpwstr>
      </vt:variant>
      <vt:variant>
        <vt:lpwstr/>
      </vt:variant>
      <vt:variant>
        <vt:i4>540475425</vt:i4>
      </vt:variant>
      <vt:variant>
        <vt:i4>2196</vt:i4>
      </vt:variant>
      <vt:variant>
        <vt:i4>0</vt:i4>
      </vt:variant>
      <vt:variant>
        <vt:i4>5</vt:i4>
      </vt:variant>
      <vt:variant>
        <vt:lpwstr/>
      </vt:variant>
      <vt:variant>
        <vt:lpwstr>_SECTION_3_–</vt:lpwstr>
      </vt:variant>
      <vt:variant>
        <vt:i4>540475425</vt:i4>
      </vt:variant>
      <vt:variant>
        <vt:i4>2193</vt:i4>
      </vt:variant>
      <vt:variant>
        <vt:i4>0</vt:i4>
      </vt:variant>
      <vt:variant>
        <vt:i4>5</vt:i4>
      </vt:variant>
      <vt:variant>
        <vt:lpwstr/>
      </vt:variant>
      <vt:variant>
        <vt:lpwstr>_SECTION_3_–</vt:lpwstr>
      </vt:variant>
      <vt:variant>
        <vt:i4>540475425</vt:i4>
      </vt:variant>
      <vt:variant>
        <vt:i4>2190</vt:i4>
      </vt:variant>
      <vt:variant>
        <vt:i4>0</vt:i4>
      </vt:variant>
      <vt:variant>
        <vt:i4>5</vt:i4>
      </vt:variant>
      <vt:variant>
        <vt:lpwstr/>
      </vt:variant>
      <vt:variant>
        <vt:lpwstr>_SECTION_3_–</vt:lpwstr>
      </vt:variant>
      <vt:variant>
        <vt:i4>540082209</vt:i4>
      </vt:variant>
      <vt:variant>
        <vt:i4>2187</vt:i4>
      </vt:variant>
      <vt:variant>
        <vt:i4>0</vt:i4>
      </vt:variant>
      <vt:variant>
        <vt:i4>5</vt:i4>
      </vt:variant>
      <vt:variant>
        <vt:lpwstr/>
      </vt:variant>
      <vt:variant>
        <vt:lpwstr>_Section_5_–</vt:lpwstr>
      </vt:variant>
      <vt:variant>
        <vt:i4>7864357</vt:i4>
      </vt:variant>
      <vt:variant>
        <vt:i4>2184</vt:i4>
      </vt:variant>
      <vt:variant>
        <vt:i4>0</vt:i4>
      </vt:variant>
      <vt:variant>
        <vt:i4>5</vt:i4>
      </vt:variant>
      <vt:variant>
        <vt:lpwstr>http://www.microsoft.com/sqlserver/en/us/get-sql-server/how-to-buy.aspx</vt:lpwstr>
      </vt:variant>
      <vt:variant>
        <vt:lpwstr/>
      </vt:variant>
      <vt:variant>
        <vt:i4>7864357</vt:i4>
      </vt:variant>
      <vt:variant>
        <vt:i4>2181</vt:i4>
      </vt:variant>
      <vt:variant>
        <vt:i4>0</vt:i4>
      </vt:variant>
      <vt:variant>
        <vt:i4>5</vt:i4>
      </vt:variant>
      <vt:variant>
        <vt:lpwstr>http://www.microsoft.com/sqlserver/en/us/get-sql-server/how-to-buy.aspx</vt:lpwstr>
      </vt:variant>
      <vt:variant>
        <vt:lpwstr/>
      </vt:variant>
      <vt:variant>
        <vt:i4>7405641</vt:i4>
      </vt:variant>
      <vt:variant>
        <vt:i4>2178</vt:i4>
      </vt:variant>
      <vt:variant>
        <vt:i4>0</vt:i4>
      </vt:variant>
      <vt:variant>
        <vt:i4>5</vt:i4>
      </vt:variant>
      <vt:variant>
        <vt:lpwstr/>
      </vt:variant>
      <vt:variant>
        <vt:lpwstr>Step_Up</vt:lpwstr>
      </vt:variant>
      <vt:variant>
        <vt:i4>540082209</vt:i4>
      </vt:variant>
      <vt:variant>
        <vt:i4>2175</vt:i4>
      </vt:variant>
      <vt:variant>
        <vt:i4>0</vt:i4>
      </vt:variant>
      <vt:variant>
        <vt:i4>5</vt:i4>
      </vt:variant>
      <vt:variant>
        <vt:lpwstr/>
      </vt:variant>
      <vt:variant>
        <vt:lpwstr>_Section_5_–</vt:lpwstr>
      </vt:variant>
      <vt:variant>
        <vt:i4>5242911</vt:i4>
      </vt:variant>
      <vt:variant>
        <vt:i4>2172</vt:i4>
      </vt:variant>
      <vt:variant>
        <vt:i4>0</vt:i4>
      </vt:variant>
      <vt:variant>
        <vt:i4>5</vt:i4>
      </vt:variant>
      <vt:variant>
        <vt:lpwstr>http://www.vexcel.com/geospatial/bingmapsserver/index.asp</vt:lpwstr>
      </vt:variant>
      <vt:variant>
        <vt:lpwstr/>
      </vt:variant>
      <vt:variant>
        <vt:i4>540475425</vt:i4>
      </vt:variant>
      <vt:variant>
        <vt:i4>2169</vt:i4>
      </vt:variant>
      <vt:variant>
        <vt:i4>0</vt:i4>
      </vt:variant>
      <vt:variant>
        <vt:i4>5</vt:i4>
      </vt:variant>
      <vt:variant>
        <vt:lpwstr/>
      </vt:variant>
      <vt:variant>
        <vt:lpwstr>_SECTION_3_–</vt:lpwstr>
      </vt:variant>
      <vt:variant>
        <vt:i4>6225920</vt:i4>
      </vt:variant>
      <vt:variant>
        <vt:i4>2166</vt:i4>
      </vt:variant>
      <vt:variant>
        <vt:i4>0</vt:i4>
      </vt:variant>
      <vt:variant>
        <vt:i4>5</vt:i4>
      </vt:variant>
      <vt:variant>
        <vt:lpwstr>http://www.microsoft.com/licensing/contracts</vt:lpwstr>
      </vt:variant>
      <vt:variant>
        <vt:lpwstr/>
      </vt:variant>
      <vt:variant>
        <vt:i4>6946848</vt:i4>
      </vt:variant>
      <vt:variant>
        <vt:i4>2163</vt:i4>
      </vt:variant>
      <vt:variant>
        <vt:i4>0</vt:i4>
      </vt:variant>
      <vt:variant>
        <vt:i4>5</vt:i4>
      </vt:variant>
      <vt:variant>
        <vt:lpwstr>http://www.microsoft.com/education/pil/partnersinlearning.aspx</vt:lpwstr>
      </vt:variant>
      <vt:variant>
        <vt:lpwstr/>
      </vt:variant>
      <vt:variant>
        <vt:i4>2031628</vt:i4>
      </vt:variant>
      <vt:variant>
        <vt:i4>2160</vt:i4>
      </vt:variant>
      <vt:variant>
        <vt:i4>0</vt:i4>
      </vt:variant>
      <vt:variant>
        <vt:i4>5</vt:i4>
      </vt:variant>
      <vt:variant>
        <vt:lpwstr>http://www.microsoft.com/en-us/windows/windowsintune/faq/default.aspx</vt:lpwstr>
      </vt:variant>
      <vt:variant>
        <vt:lpwstr/>
      </vt:variant>
      <vt:variant>
        <vt:i4>7405641</vt:i4>
      </vt:variant>
      <vt:variant>
        <vt:i4>2157</vt:i4>
      </vt:variant>
      <vt:variant>
        <vt:i4>0</vt:i4>
      </vt:variant>
      <vt:variant>
        <vt:i4>5</vt:i4>
      </vt:variant>
      <vt:variant>
        <vt:lpwstr/>
      </vt:variant>
      <vt:variant>
        <vt:lpwstr>Step_Up</vt:lpwstr>
      </vt:variant>
      <vt:variant>
        <vt:i4>7405641</vt:i4>
      </vt:variant>
      <vt:variant>
        <vt:i4>2154</vt:i4>
      </vt:variant>
      <vt:variant>
        <vt:i4>0</vt:i4>
      </vt:variant>
      <vt:variant>
        <vt:i4>5</vt:i4>
      </vt:variant>
      <vt:variant>
        <vt:lpwstr/>
      </vt:variant>
      <vt:variant>
        <vt:lpwstr>Step_Up</vt:lpwstr>
      </vt:variant>
      <vt:variant>
        <vt:i4>7405641</vt:i4>
      </vt:variant>
      <vt:variant>
        <vt:i4>2151</vt:i4>
      </vt:variant>
      <vt:variant>
        <vt:i4>0</vt:i4>
      </vt:variant>
      <vt:variant>
        <vt:i4>5</vt:i4>
      </vt:variant>
      <vt:variant>
        <vt:lpwstr/>
      </vt:variant>
      <vt:variant>
        <vt:lpwstr>Step_Up</vt:lpwstr>
      </vt:variant>
      <vt:variant>
        <vt:i4>7405641</vt:i4>
      </vt:variant>
      <vt:variant>
        <vt:i4>2148</vt:i4>
      </vt:variant>
      <vt:variant>
        <vt:i4>0</vt:i4>
      </vt:variant>
      <vt:variant>
        <vt:i4>5</vt:i4>
      </vt:variant>
      <vt:variant>
        <vt:lpwstr/>
      </vt:variant>
      <vt:variant>
        <vt:lpwstr>Step_Up</vt:lpwstr>
      </vt:variant>
      <vt:variant>
        <vt:i4>5242911</vt:i4>
      </vt:variant>
      <vt:variant>
        <vt:i4>2145</vt:i4>
      </vt:variant>
      <vt:variant>
        <vt:i4>0</vt:i4>
      </vt:variant>
      <vt:variant>
        <vt:i4>5</vt:i4>
      </vt:variant>
      <vt:variant>
        <vt:lpwstr>http://www.vexcel.com/geospatial/bingmapsserver/index.asp</vt:lpwstr>
      </vt:variant>
      <vt:variant>
        <vt:lpwstr/>
      </vt:variant>
      <vt:variant>
        <vt:i4>3801200</vt:i4>
      </vt:variant>
      <vt:variant>
        <vt:i4>2142</vt:i4>
      </vt:variant>
      <vt:variant>
        <vt:i4>0</vt:i4>
      </vt:variant>
      <vt:variant>
        <vt:i4>5</vt:i4>
      </vt:variant>
      <vt:variant>
        <vt:lpwstr>http://www.microsoft.com/licensing/resources/vol/volumelicensekey/default.mspx</vt:lpwstr>
      </vt:variant>
      <vt:variant>
        <vt:lpwstr/>
      </vt:variant>
      <vt:variant>
        <vt:i4>4587588</vt:i4>
      </vt:variant>
      <vt:variant>
        <vt:i4>2139</vt:i4>
      </vt:variant>
      <vt:variant>
        <vt:i4>0</vt:i4>
      </vt:variant>
      <vt:variant>
        <vt:i4>5</vt:i4>
      </vt:variant>
      <vt:variant>
        <vt:lpwstr>http://www.microsoft.com/licensing/resources/vol/numbers.mspx</vt:lpwstr>
      </vt:variant>
      <vt:variant>
        <vt:lpwstr/>
      </vt:variant>
      <vt:variant>
        <vt:i4>7077927</vt:i4>
      </vt:variant>
      <vt:variant>
        <vt:i4>2136</vt:i4>
      </vt:variant>
      <vt:variant>
        <vt:i4>0</vt:i4>
      </vt:variant>
      <vt:variant>
        <vt:i4>5</vt:i4>
      </vt:variant>
      <vt:variant>
        <vt:lpwstr>https://www.microsoft.com/licensing/servicecenter/default.aspx</vt:lpwstr>
      </vt:variant>
      <vt:variant>
        <vt:lpwstr/>
      </vt:variant>
      <vt:variant>
        <vt:i4>3276919</vt:i4>
      </vt:variant>
      <vt:variant>
        <vt:i4>2133</vt:i4>
      </vt:variant>
      <vt:variant>
        <vt:i4>0</vt:i4>
      </vt:variant>
      <vt:variant>
        <vt:i4>5</vt:i4>
      </vt:variant>
      <vt:variant>
        <vt:lpwstr>http://www.microsoft.com/products/exporting/basics.htm</vt:lpwstr>
      </vt:variant>
      <vt:variant>
        <vt:lpwstr/>
      </vt:variant>
      <vt:variant>
        <vt:i4>3145761</vt:i4>
      </vt:variant>
      <vt:variant>
        <vt:i4>2130</vt:i4>
      </vt:variant>
      <vt:variant>
        <vt:i4>0</vt:i4>
      </vt:variant>
      <vt:variant>
        <vt:i4>5</vt:i4>
      </vt:variant>
      <vt:variant>
        <vt:lpwstr>http://www.microsoft.com/licensing</vt:lpwstr>
      </vt:variant>
      <vt:variant>
        <vt:lpwstr/>
      </vt:variant>
      <vt:variant>
        <vt:i4>5373978</vt:i4>
      </vt:variant>
      <vt:variant>
        <vt:i4>2127</vt:i4>
      </vt:variant>
      <vt:variant>
        <vt:i4>0</vt:i4>
      </vt:variant>
      <vt:variant>
        <vt:i4>5</vt:i4>
      </vt:variant>
      <vt:variant>
        <vt:lpwstr>http://www.microsoft.com/technet/subscription</vt:lpwstr>
      </vt:variant>
      <vt:variant>
        <vt:lpwstr/>
      </vt:variant>
      <vt:variant>
        <vt:i4>2621481</vt:i4>
      </vt:variant>
      <vt:variant>
        <vt:i4>2124</vt:i4>
      </vt:variant>
      <vt:variant>
        <vt:i4>0</vt:i4>
      </vt:variant>
      <vt:variant>
        <vt:i4>5</vt:i4>
      </vt:variant>
      <vt:variant>
        <vt:lpwstr>http://support.microsoft.com/lifecycle</vt:lpwstr>
      </vt:variant>
      <vt:variant>
        <vt:lpwstr/>
      </vt:variant>
      <vt:variant>
        <vt:i4>4259868</vt:i4>
      </vt:variant>
      <vt:variant>
        <vt:i4>2121</vt:i4>
      </vt:variant>
      <vt:variant>
        <vt:i4>0</vt:i4>
      </vt:variant>
      <vt:variant>
        <vt:i4>5</vt:i4>
      </vt:variant>
      <vt:variant>
        <vt:lpwstr>http://support.microsoft.com/common/international.aspx?rdpath=dm;en-us;lifecycle</vt:lpwstr>
      </vt:variant>
      <vt:variant>
        <vt:lpwstr/>
      </vt:variant>
      <vt:variant>
        <vt:i4>2621481</vt:i4>
      </vt:variant>
      <vt:variant>
        <vt:i4>2118</vt:i4>
      </vt:variant>
      <vt:variant>
        <vt:i4>0</vt:i4>
      </vt:variant>
      <vt:variant>
        <vt:i4>5</vt:i4>
      </vt:variant>
      <vt:variant>
        <vt:lpwstr>http://support.microsoft.com/lifecycle</vt:lpwstr>
      </vt:variant>
      <vt:variant>
        <vt:lpwstr/>
      </vt:variant>
      <vt:variant>
        <vt:i4>5374036</vt:i4>
      </vt:variant>
      <vt:variant>
        <vt:i4>2115</vt:i4>
      </vt:variant>
      <vt:variant>
        <vt:i4>0</vt:i4>
      </vt:variant>
      <vt:variant>
        <vt:i4>5</vt:i4>
      </vt:variant>
      <vt:variant>
        <vt:lpwstr>http://www.microsoft.com/resources/sharedsource/Licensing/Enterprise.mspx</vt:lpwstr>
      </vt:variant>
      <vt:variant>
        <vt:lpwstr/>
      </vt:variant>
      <vt:variant>
        <vt:i4>4718656</vt:i4>
      </vt:variant>
      <vt:variant>
        <vt:i4>2112</vt:i4>
      </vt:variant>
      <vt:variant>
        <vt:i4>0</vt:i4>
      </vt:variant>
      <vt:variant>
        <vt:i4>5</vt:i4>
      </vt:variant>
      <vt:variant>
        <vt:lpwstr>http://www.microsoft.com/spd</vt:lpwstr>
      </vt:variant>
      <vt:variant>
        <vt:lpwstr/>
      </vt:variant>
      <vt:variant>
        <vt:i4>3145761</vt:i4>
      </vt:variant>
      <vt:variant>
        <vt:i4>2109</vt:i4>
      </vt:variant>
      <vt:variant>
        <vt:i4>0</vt:i4>
      </vt:variant>
      <vt:variant>
        <vt:i4>5</vt:i4>
      </vt:variant>
      <vt:variant>
        <vt:lpwstr>http://www.microsoft.com/licensing</vt:lpwstr>
      </vt:variant>
      <vt:variant>
        <vt:lpwstr/>
      </vt:variant>
      <vt:variant>
        <vt:i4>4587613</vt:i4>
      </vt:variant>
      <vt:variant>
        <vt:i4>2106</vt:i4>
      </vt:variant>
      <vt:variant>
        <vt:i4>0</vt:i4>
      </vt:variant>
      <vt:variant>
        <vt:i4>5</vt:i4>
      </vt:variant>
      <vt:variant>
        <vt:lpwstr>http://www.microsoft.com/online/faq.aspx</vt:lpwstr>
      </vt:variant>
      <vt:variant>
        <vt:lpwstr>international</vt:lpwstr>
      </vt:variant>
      <vt:variant>
        <vt:i4>3145761</vt:i4>
      </vt:variant>
      <vt:variant>
        <vt:i4>2103</vt:i4>
      </vt:variant>
      <vt:variant>
        <vt:i4>0</vt:i4>
      </vt:variant>
      <vt:variant>
        <vt:i4>5</vt:i4>
      </vt:variant>
      <vt:variant>
        <vt:lpwstr>http://www.microsoft.com/licensing</vt:lpwstr>
      </vt:variant>
      <vt:variant>
        <vt:lpwstr/>
      </vt:variant>
      <vt:variant>
        <vt:i4>5177417</vt:i4>
      </vt:variant>
      <vt:variant>
        <vt:i4>2100</vt:i4>
      </vt:variant>
      <vt:variant>
        <vt:i4>0</vt:i4>
      </vt:variant>
      <vt:variant>
        <vt:i4>5</vt:i4>
      </vt:variant>
      <vt:variant>
        <vt:lpwstr/>
      </vt:variant>
      <vt:variant>
        <vt:lpwstr>_124_Windows_Small_1</vt:lpwstr>
      </vt:variant>
      <vt:variant>
        <vt:i4>8257558</vt:i4>
      </vt:variant>
      <vt:variant>
        <vt:i4>2097</vt:i4>
      </vt:variant>
      <vt:variant>
        <vt:i4>0</vt:i4>
      </vt:variant>
      <vt:variant>
        <vt:i4>5</vt:i4>
      </vt:variant>
      <vt:variant>
        <vt:lpwstr/>
      </vt:variant>
      <vt:variant>
        <vt:lpwstr>_124_Windows_Small</vt:lpwstr>
      </vt:variant>
      <vt:variant>
        <vt:i4>8257558</vt:i4>
      </vt:variant>
      <vt:variant>
        <vt:i4>2094</vt:i4>
      </vt:variant>
      <vt:variant>
        <vt:i4>0</vt:i4>
      </vt:variant>
      <vt:variant>
        <vt:i4>5</vt:i4>
      </vt:variant>
      <vt:variant>
        <vt:lpwstr/>
      </vt:variant>
      <vt:variant>
        <vt:lpwstr>_124_Windows_Small</vt:lpwstr>
      </vt:variant>
      <vt:variant>
        <vt:i4>8257558</vt:i4>
      </vt:variant>
      <vt:variant>
        <vt:i4>2091</vt:i4>
      </vt:variant>
      <vt:variant>
        <vt:i4>0</vt:i4>
      </vt:variant>
      <vt:variant>
        <vt:i4>5</vt:i4>
      </vt:variant>
      <vt:variant>
        <vt:lpwstr/>
      </vt:variant>
      <vt:variant>
        <vt:lpwstr>_124_Windows_Small</vt:lpwstr>
      </vt:variant>
      <vt:variant>
        <vt:i4>131187</vt:i4>
      </vt:variant>
      <vt:variant>
        <vt:i4>2088</vt:i4>
      </vt:variant>
      <vt:variant>
        <vt:i4>0</vt:i4>
      </vt:variant>
      <vt:variant>
        <vt:i4>5</vt:i4>
      </vt:variant>
      <vt:variant>
        <vt:lpwstr/>
      </vt:variant>
      <vt:variant>
        <vt:lpwstr>Srv_112WinSmallBizSVR2011Addon</vt:lpwstr>
      </vt:variant>
      <vt:variant>
        <vt:i4>7864342</vt:i4>
      </vt:variant>
      <vt:variant>
        <vt:i4>2085</vt:i4>
      </vt:variant>
      <vt:variant>
        <vt:i4>0</vt:i4>
      </vt:variant>
      <vt:variant>
        <vt:i4>5</vt:i4>
      </vt:variant>
      <vt:variant>
        <vt:lpwstr/>
      </vt:variant>
      <vt:variant>
        <vt:lpwstr>_122_Windows_Small</vt:lpwstr>
      </vt:variant>
      <vt:variant>
        <vt:i4>7995414</vt:i4>
      </vt:variant>
      <vt:variant>
        <vt:i4>2082</vt:i4>
      </vt:variant>
      <vt:variant>
        <vt:i4>0</vt:i4>
      </vt:variant>
      <vt:variant>
        <vt:i4>5</vt:i4>
      </vt:variant>
      <vt:variant>
        <vt:lpwstr/>
      </vt:variant>
      <vt:variant>
        <vt:lpwstr>_120_Windows_Small</vt:lpwstr>
      </vt:variant>
      <vt:variant>
        <vt:i4>7995413</vt:i4>
      </vt:variant>
      <vt:variant>
        <vt:i4>2079</vt:i4>
      </vt:variant>
      <vt:variant>
        <vt:i4>0</vt:i4>
      </vt:variant>
      <vt:variant>
        <vt:i4>5</vt:i4>
      </vt:variant>
      <vt:variant>
        <vt:lpwstr/>
      </vt:variant>
      <vt:variant>
        <vt:lpwstr>_110_Windows_Small</vt:lpwstr>
      </vt:variant>
      <vt:variant>
        <vt:i4>131190</vt:i4>
      </vt:variant>
      <vt:variant>
        <vt:i4>2076</vt:i4>
      </vt:variant>
      <vt:variant>
        <vt:i4>0</vt:i4>
      </vt:variant>
      <vt:variant>
        <vt:i4>5</vt:i4>
      </vt:variant>
      <vt:variant>
        <vt:lpwstr/>
      </vt:variant>
      <vt:variant>
        <vt:lpwstr>Srv_117WinSmallBizSVR2011Addon</vt:lpwstr>
      </vt:variant>
      <vt:variant>
        <vt:i4>131191</vt:i4>
      </vt:variant>
      <vt:variant>
        <vt:i4>2073</vt:i4>
      </vt:variant>
      <vt:variant>
        <vt:i4>0</vt:i4>
      </vt:variant>
      <vt:variant>
        <vt:i4>5</vt:i4>
      </vt:variant>
      <vt:variant>
        <vt:lpwstr/>
      </vt:variant>
      <vt:variant>
        <vt:lpwstr>Srv_116WinSmallBizSVR2011Addon</vt:lpwstr>
      </vt:variant>
      <vt:variant>
        <vt:i4>1572977</vt:i4>
      </vt:variant>
      <vt:variant>
        <vt:i4>2070</vt:i4>
      </vt:variant>
      <vt:variant>
        <vt:i4>0</vt:i4>
      </vt:variant>
      <vt:variant>
        <vt:i4>5</vt:i4>
      </vt:variant>
      <vt:variant>
        <vt:lpwstr/>
      </vt:variant>
      <vt:variant>
        <vt:lpwstr>_119_Windows_Web</vt:lpwstr>
      </vt:variant>
      <vt:variant>
        <vt:i4>6815751</vt:i4>
      </vt:variant>
      <vt:variant>
        <vt:i4>2067</vt:i4>
      </vt:variant>
      <vt:variant>
        <vt:i4>0</vt:i4>
      </vt:variant>
      <vt:variant>
        <vt:i4>5</vt:i4>
      </vt:variant>
      <vt:variant>
        <vt:lpwstr/>
      </vt:variant>
      <vt:variant>
        <vt:lpwstr>_118_Windows_Server</vt:lpwstr>
      </vt:variant>
      <vt:variant>
        <vt:i4>6553607</vt:i4>
      </vt:variant>
      <vt:variant>
        <vt:i4>2064</vt:i4>
      </vt:variant>
      <vt:variant>
        <vt:i4>0</vt:i4>
      </vt:variant>
      <vt:variant>
        <vt:i4>5</vt:i4>
      </vt:variant>
      <vt:variant>
        <vt:lpwstr/>
      </vt:variant>
      <vt:variant>
        <vt:lpwstr>_114_Windows_Server</vt:lpwstr>
      </vt:variant>
      <vt:variant>
        <vt:i4>6684679</vt:i4>
      </vt:variant>
      <vt:variant>
        <vt:i4>2061</vt:i4>
      </vt:variant>
      <vt:variant>
        <vt:i4>0</vt:i4>
      </vt:variant>
      <vt:variant>
        <vt:i4>5</vt:i4>
      </vt:variant>
      <vt:variant>
        <vt:lpwstr/>
      </vt:variant>
      <vt:variant>
        <vt:lpwstr>_116_Windows_Server</vt:lpwstr>
      </vt:variant>
      <vt:variant>
        <vt:i4>2293835</vt:i4>
      </vt:variant>
      <vt:variant>
        <vt:i4>2058</vt:i4>
      </vt:variant>
      <vt:variant>
        <vt:i4>0</vt:i4>
      </vt:variant>
      <vt:variant>
        <vt:i4>5</vt:i4>
      </vt:variant>
      <vt:variant>
        <vt:lpwstr/>
      </vt:variant>
      <vt:variant>
        <vt:lpwstr>Srv_1132WinSvr08R2Itanium</vt:lpwstr>
      </vt:variant>
      <vt:variant>
        <vt:i4>2228233</vt:i4>
      </vt:variant>
      <vt:variant>
        <vt:i4>2055</vt:i4>
      </vt:variant>
      <vt:variant>
        <vt:i4>0</vt:i4>
      </vt:variant>
      <vt:variant>
        <vt:i4>5</vt:i4>
      </vt:variant>
      <vt:variant>
        <vt:lpwstr/>
      </vt:variant>
      <vt:variant>
        <vt:lpwstr>_97_Windows_Server</vt:lpwstr>
      </vt:variant>
      <vt:variant>
        <vt:i4>3801110</vt:i4>
      </vt:variant>
      <vt:variant>
        <vt:i4>2052</vt:i4>
      </vt:variant>
      <vt:variant>
        <vt:i4>0</vt:i4>
      </vt:variant>
      <vt:variant>
        <vt:i4>5</vt:i4>
      </vt:variant>
      <vt:variant>
        <vt:lpwstr/>
      </vt:variant>
      <vt:variant>
        <vt:lpwstr>Srv_110WinSvr08R2HPC</vt:lpwstr>
      </vt:variant>
      <vt:variant>
        <vt:i4>1179757</vt:i4>
      </vt:variant>
      <vt:variant>
        <vt:i4>2049</vt:i4>
      </vt:variant>
      <vt:variant>
        <vt:i4>0</vt:i4>
      </vt:variant>
      <vt:variant>
        <vt:i4>5</vt:i4>
      </vt:variant>
      <vt:variant>
        <vt:lpwstr/>
      </vt:variant>
      <vt:variant>
        <vt:lpwstr>Srv_108WinMultipointSvr2011CAL</vt:lpwstr>
      </vt:variant>
      <vt:variant>
        <vt:i4>786537</vt:i4>
      </vt:variant>
      <vt:variant>
        <vt:i4>2046</vt:i4>
      </vt:variant>
      <vt:variant>
        <vt:i4>0</vt:i4>
      </vt:variant>
      <vt:variant>
        <vt:i4>5</vt:i4>
      </vt:variant>
      <vt:variant>
        <vt:lpwstr/>
      </vt:variant>
      <vt:variant>
        <vt:lpwstr>Srv_107WinMultipointSvr2011Premium</vt:lpwstr>
      </vt:variant>
      <vt:variant>
        <vt:i4>3080203</vt:i4>
      </vt:variant>
      <vt:variant>
        <vt:i4>2043</vt:i4>
      </vt:variant>
      <vt:variant>
        <vt:i4>0</vt:i4>
      </vt:variant>
      <vt:variant>
        <vt:i4>5</vt:i4>
      </vt:variant>
      <vt:variant>
        <vt:lpwstr/>
      </vt:variant>
      <vt:variant>
        <vt:lpwstr>_98_Windows_Multipoint</vt:lpwstr>
      </vt:variant>
      <vt:variant>
        <vt:i4>3276905</vt:i4>
      </vt:variant>
      <vt:variant>
        <vt:i4>2040</vt:i4>
      </vt:variant>
      <vt:variant>
        <vt:i4>0</vt:i4>
      </vt:variant>
      <vt:variant>
        <vt:i4>5</vt:i4>
      </vt:variant>
      <vt:variant>
        <vt:lpwstr/>
      </vt:variant>
      <vt:variant>
        <vt:lpwstr>_98_Windows_Intune_Add-One</vt:lpwstr>
      </vt:variant>
      <vt:variant>
        <vt:i4>3080203</vt:i4>
      </vt:variant>
      <vt:variant>
        <vt:i4>2037</vt:i4>
      </vt:variant>
      <vt:variant>
        <vt:i4>0</vt:i4>
      </vt:variant>
      <vt:variant>
        <vt:i4>5</vt:i4>
      </vt:variant>
      <vt:variant>
        <vt:lpwstr/>
      </vt:variant>
      <vt:variant>
        <vt:lpwstr>_98_Windows_Multipoint</vt:lpwstr>
      </vt:variant>
      <vt:variant>
        <vt:i4>7471224</vt:i4>
      </vt:variant>
      <vt:variant>
        <vt:i4>2034</vt:i4>
      </vt:variant>
      <vt:variant>
        <vt:i4>0</vt:i4>
      </vt:variant>
      <vt:variant>
        <vt:i4>5</vt:i4>
      </vt:variant>
      <vt:variant>
        <vt:lpwstr/>
      </vt:variant>
      <vt:variant>
        <vt:lpwstr>Srv_106HPCServer2008_R2Suite</vt:lpwstr>
      </vt:variant>
      <vt:variant>
        <vt:i4>196733</vt:i4>
      </vt:variant>
      <vt:variant>
        <vt:i4>2031</vt:i4>
      </vt:variant>
      <vt:variant>
        <vt:i4>0</vt:i4>
      </vt:variant>
      <vt:variant>
        <vt:i4>5</vt:i4>
      </vt:variant>
      <vt:variant>
        <vt:lpwstr/>
      </vt:variant>
      <vt:variant>
        <vt:lpwstr>Srv_108EBS2008StandardPrem</vt:lpwstr>
      </vt:variant>
      <vt:variant>
        <vt:i4>1179709</vt:i4>
      </vt:variant>
      <vt:variant>
        <vt:i4>2028</vt:i4>
      </vt:variant>
      <vt:variant>
        <vt:i4>0</vt:i4>
      </vt:variant>
      <vt:variant>
        <vt:i4>5</vt:i4>
      </vt:variant>
      <vt:variant>
        <vt:lpwstr/>
      </vt:variant>
      <vt:variant>
        <vt:lpwstr>_107_EBS_2008</vt:lpwstr>
      </vt:variant>
      <vt:variant>
        <vt:i4>1900577</vt:i4>
      </vt:variant>
      <vt:variant>
        <vt:i4>2025</vt:i4>
      </vt:variant>
      <vt:variant>
        <vt:i4>0</vt:i4>
      </vt:variant>
      <vt:variant>
        <vt:i4>5</vt:i4>
      </vt:variant>
      <vt:variant>
        <vt:lpwstr/>
      </vt:variant>
      <vt:variant>
        <vt:lpwstr>Srv_107WindowsEmbeddedDeviceMgr2011</vt:lpwstr>
      </vt:variant>
      <vt:variant>
        <vt:i4>4915306</vt:i4>
      </vt:variant>
      <vt:variant>
        <vt:i4>2022</vt:i4>
      </vt:variant>
      <vt:variant>
        <vt:i4>0</vt:i4>
      </vt:variant>
      <vt:variant>
        <vt:i4>5</vt:i4>
      </vt:variant>
      <vt:variant>
        <vt:lpwstr/>
      </vt:variant>
      <vt:variant>
        <vt:lpwstr>_96_Windows_Embedded</vt:lpwstr>
      </vt:variant>
      <vt:variant>
        <vt:i4>1900577</vt:i4>
      </vt:variant>
      <vt:variant>
        <vt:i4>2019</vt:i4>
      </vt:variant>
      <vt:variant>
        <vt:i4>0</vt:i4>
      </vt:variant>
      <vt:variant>
        <vt:i4>5</vt:i4>
      </vt:variant>
      <vt:variant>
        <vt:lpwstr/>
      </vt:variant>
      <vt:variant>
        <vt:lpwstr>Srv_107WindowsEmbeddedDeviceMgr2011</vt:lpwstr>
      </vt:variant>
      <vt:variant>
        <vt:i4>7340061</vt:i4>
      </vt:variant>
      <vt:variant>
        <vt:i4>2016</vt:i4>
      </vt:variant>
      <vt:variant>
        <vt:i4>0</vt:i4>
      </vt:variant>
      <vt:variant>
        <vt:i4>5</vt:i4>
      </vt:variant>
      <vt:variant>
        <vt:lpwstr/>
      </vt:variant>
      <vt:variant>
        <vt:lpwstr>_105_Windows_Azure</vt:lpwstr>
      </vt:variant>
      <vt:variant>
        <vt:i4>1048689</vt:i4>
      </vt:variant>
      <vt:variant>
        <vt:i4>2013</vt:i4>
      </vt:variant>
      <vt:variant>
        <vt:i4>0</vt:i4>
      </vt:variant>
      <vt:variant>
        <vt:i4>5</vt:i4>
      </vt:variant>
      <vt:variant>
        <vt:lpwstr/>
      </vt:variant>
      <vt:variant>
        <vt:lpwstr>Srv_105VDIStandardandPremiumSuites</vt:lpwstr>
      </vt:variant>
      <vt:variant>
        <vt:i4>1048689</vt:i4>
      </vt:variant>
      <vt:variant>
        <vt:i4>2010</vt:i4>
      </vt:variant>
      <vt:variant>
        <vt:i4>0</vt:i4>
      </vt:variant>
      <vt:variant>
        <vt:i4>5</vt:i4>
      </vt:variant>
      <vt:variant>
        <vt:lpwstr/>
      </vt:variant>
      <vt:variant>
        <vt:lpwstr>Srv_105VDIStandardandPremiumSuites</vt:lpwstr>
      </vt:variant>
      <vt:variant>
        <vt:i4>1048689</vt:i4>
      </vt:variant>
      <vt:variant>
        <vt:i4>2007</vt:i4>
      </vt:variant>
      <vt:variant>
        <vt:i4>0</vt:i4>
      </vt:variant>
      <vt:variant>
        <vt:i4>5</vt:i4>
      </vt:variant>
      <vt:variant>
        <vt:lpwstr/>
      </vt:variant>
      <vt:variant>
        <vt:lpwstr>Srv_105VDIStandardandPremiumSuites</vt:lpwstr>
      </vt:variant>
      <vt:variant>
        <vt:i4>1048689</vt:i4>
      </vt:variant>
      <vt:variant>
        <vt:i4>2004</vt:i4>
      </vt:variant>
      <vt:variant>
        <vt:i4>0</vt:i4>
      </vt:variant>
      <vt:variant>
        <vt:i4>5</vt:i4>
      </vt:variant>
      <vt:variant>
        <vt:lpwstr/>
      </vt:variant>
      <vt:variant>
        <vt:lpwstr>Srv_105VDIStandardandPremiumSuites</vt:lpwstr>
      </vt:variant>
      <vt:variant>
        <vt:i4>6619147</vt:i4>
      </vt:variant>
      <vt:variant>
        <vt:i4>2001</vt:i4>
      </vt:variant>
      <vt:variant>
        <vt:i4>0</vt:i4>
      </vt:variant>
      <vt:variant>
        <vt:i4>5</vt:i4>
      </vt:variant>
      <vt:variant>
        <vt:lpwstr/>
      </vt:variant>
      <vt:variant>
        <vt:lpwstr>Srv_103TechNetPlusSingleUser</vt:lpwstr>
      </vt:variant>
      <vt:variant>
        <vt:i4>7667741</vt:i4>
      </vt:variant>
      <vt:variant>
        <vt:i4>1998</vt:i4>
      </vt:variant>
      <vt:variant>
        <vt:i4>0</vt:i4>
      </vt:variant>
      <vt:variant>
        <vt:i4>5</vt:i4>
      </vt:variant>
      <vt:variant>
        <vt:lpwstr/>
      </vt:variant>
      <vt:variant>
        <vt:lpwstr>Srv_102SysCtr2012EndpointProt</vt:lpwstr>
      </vt:variant>
      <vt:variant>
        <vt:i4>1245238</vt:i4>
      </vt:variant>
      <vt:variant>
        <vt:i4>1995</vt:i4>
      </vt:variant>
      <vt:variant>
        <vt:i4>0</vt:i4>
      </vt:variant>
      <vt:variant>
        <vt:i4>5</vt:i4>
      </vt:variant>
      <vt:variant>
        <vt:lpwstr/>
      </vt:variant>
      <vt:variant>
        <vt:lpwstr>Srv_101SystemCenter2012</vt:lpwstr>
      </vt:variant>
      <vt:variant>
        <vt:i4>1245238</vt:i4>
      </vt:variant>
      <vt:variant>
        <vt:i4>1992</vt:i4>
      </vt:variant>
      <vt:variant>
        <vt:i4>0</vt:i4>
      </vt:variant>
      <vt:variant>
        <vt:i4>5</vt:i4>
      </vt:variant>
      <vt:variant>
        <vt:lpwstr/>
      </vt:variant>
      <vt:variant>
        <vt:lpwstr>Srv_101SystemCenter2012</vt:lpwstr>
      </vt:variant>
      <vt:variant>
        <vt:i4>1245238</vt:i4>
      </vt:variant>
      <vt:variant>
        <vt:i4>1989</vt:i4>
      </vt:variant>
      <vt:variant>
        <vt:i4>0</vt:i4>
      </vt:variant>
      <vt:variant>
        <vt:i4>5</vt:i4>
      </vt:variant>
      <vt:variant>
        <vt:lpwstr/>
      </vt:variant>
      <vt:variant>
        <vt:lpwstr>Srv_101SystemCenter2012</vt:lpwstr>
      </vt:variant>
      <vt:variant>
        <vt:i4>1245238</vt:i4>
      </vt:variant>
      <vt:variant>
        <vt:i4>1986</vt:i4>
      </vt:variant>
      <vt:variant>
        <vt:i4>0</vt:i4>
      </vt:variant>
      <vt:variant>
        <vt:i4>5</vt:i4>
      </vt:variant>
      <vt:variant>
        <vt:lpwstr/>
      </vt:variant>
      <vt:variant>
        <vt:lpwstr>Srv_101SystemCenter2012</vt:lpwstr>
      </vt:variant>
      <vt:variant>
        <vt:i4>1245238</vt:i4>
      </vt:variant>
      <vt:variant>
        <vt:i4>1983</vt:i4>
      </vt:variant>
      <vt:variant>
        <vt:i4>0</vt:i4>
      </vt:variant>
      <vt:variant>
        <vt:i4>5</vt:i4>
      </vt:variant>
      <vt:variant>
        <vt:lpwstr/>
      </vt:variant>
      <vt:variant>
        <vt:lpwstr>Srv_101SystemCenter2012</vt:lpwstr>
      </vt:variant>
      <vt:variant>
        <vt:i4>1245238</vt:i4>
      </vt:variant>
      <vt:variant>
        <vt:i4>1980</vt:i4>
      </vt:variant>
      <vt:variant>
        <vt:i4>0</vt:i4>
      </vt:variant>
      <vt:variant>
        <vt:i4>5</vt:i4>
      </vt:variant>
      <vt:variant>
        <vt:lpwstr/>
      </vt:variant>
      <vt:variant>
        <vt:lpwstr>Srv_101SystemCenter2012</vt:lpwstr>
      </vt:variant>
      <vt:variant>
        <vt:i4>6488070</vt:i4>
      </vt:variant>
      <vt:variant>
        <vt:i4>1977</vt:i4>
      </vt:variant>
      <vt:variant>
        <vt:i4>0</vt:i4>
      </vt:variant>
      <vt:variant>
        <vt:i4>5</vt:i4>
      </vt:variant>
      <vt:variant>
        <vt:lpwstr/>
      </vt:variant>
      <vt:variant>
        <vt:lpwstr>Srv_100SysCenterVMM2008R2</vt:lpwstr>
      </vt:variant>
      <vt:variant>
        <vt:i4>6488070</vt:i4>
      </vt:variant>
      <vt:variant>
        <vt:i4>1974</vt:i4>
      </vt:variant>
      <vt:variant>
        <vt:i4>0</vt:i4>
      </vt:variant>
      <vt:variant>
        <vt:i4>5</vt:i4>
      </vt:variant>
      <vt:variant>
        <vt:lpwstr/>
      </vt:variant>
      <vt:variant>
        <vt:lpwstr>Srv_100SysCenterVMM2008R2</vt:lpwstr>
      </vt:variant>
      <vt:variant>
        <vt:i4>6881303</vt:i4>
      </vt:variant>
      <vt:variant>
        <vt:i4>1971</vt:i4>
      </vt:variant>
      <vt:variant>
        <vt:i4>0</vt:i4>
      </vt:variant>
      <vt:variant>
        <vt:i4>5</vt:i4>
      </vt:variant>
      <vt:variant>
        <vt:lpwstr/>
      </vt:variant>
      <vt:variant>
        <vt:lpwstr>Srv_99SystemCtrServiceMgr2010</vt:lpwstr>
      </vt:variant>
      <vt:variant>
        <vt:i4>2031651</vt:i4>
      </vt:variant>
      <vt:variant>
        <vt:i4>1968</vt:i4>
      </vt:variant>
      <vt:variant>
        <vt:i4>0</vt:i4>
      </vt:variant>
      <vt:variant>
        <vt:i4>5</vt:i4>
      </vt:variant>
      <vt:variant>
        <vt:lpwstr/>
      </vt:variant>
      <vt:variant>
        <vt:lpwstr>Srv_90SysCtrSvrMgmtSuiteDatacenter</vt:lpwstr>
      </vt:variant>
      <vt:variant>
        <vt:i4>7209036</vt:i4>
      </vt:variant>
      <vt:variant>
        <vt:i4>1965</vt:i4>
      </vt:variant>
      <vt:variant>
        <vt:i4>0</vt:i4>
      </vt:variant>
      <vt:variant>
        <vt:i4>5</vt:i4>
      </vt:variant>
      <vt:variant>
        <vt:lpwstr/>
      </vt:variant>
      <vt:variant>
        <vt:lpwstr>_98_System_Center</vt:lpwstr>
      </vt:variant>
      <vt:variant>
        <vt:i4>6815826</vt:i4>
      </vt:variant>
      <vt:variant>
        <vt:i4>1962</vt:i4>
      </vt:variant>
      <vt:variant>
        <vt:i4>0</vt:i4>
      </vt:variant>
      <vt:variant>
        <vt:i4>5</vt:i4>
      </vt:variant>
      <vt:variant>
        <vt:lpwstr/>
      </vt:variant>
      <vt:variant>
        <vt:lpwstr>Srv_88SystemCtrReportMgr2006</vt:lpwstr>
      </vt:variant>
      <vt:variant>
        <vt:i4>7209025</vt:i4>
      </vt:variant>
      <vt:variant>
        <vt:i4>1959</vt:i4>
      </vt:variant>
      <vt:variant>
        <vt:i4>0</vt:i4>
      </vt:variant>
      <vt:variant>
        <vt:i4>5</vt:i4>
      </vt:variant>
      <vt:variant>
        <vt:lpwstr/>
      </vt:variant>
      <vt:variant>
        <vt:lpwstr>_95_System_Center</vt:lpwstr>
      </vt:variant>
      <vt:variant>
        <vt:i4>5242994</vt:i4>
      </vt:variant>
      <vt:variant>
        <vt:i4>1956</vt:i4>
      </vt:variant>
      <vt:variant>
        <vt:i4>0</vt:i4>
      </vt:variant>
      <vt:variant>
        <vt:i4>5</vt:i4>
      </vt:variant>
      <vt:variant>
        <vt:lpwstr/>
      </vt:variant>
      <vt:variant>
        <vt:lpwstr>Srv_79SystemCenterEssentials07</vt:lpwstr>
      </vt:variant>
      <vt:variant>
        <vt:i4>393279</vt:i4>
      </vt:variant>
      <vt:variant>
        <vt:i4>1953</vt:i4>
      </vt:variant>
      <vt:variant>
        <vt:i4>0</vt:i4>
      </vt:variant>
      <vt:variant>
        <vt:i4>5</vt:i4>
      </vt:variant>
      <vt:variant>
        <vt:lpwstr/>
      </vt:variant>
      <vt:variant>
        <vt:lpwstr>Srv_94SystemsCenterDataProEtal</vt:lpwstr>
      </vt:variant>
      <vt:variant>
        <vt:i4>3670026</vt:i4>
      </vt:variant>
      <vt:variant>
        <vt:i4>1950</vt:i4>
      </vt:variant>
      <vt:variant>
        <vt:i4>0</vt:i4>
      </vt:variant>
      <vt:variant>
        <vt:i4>5</vt:i4>
      </vt:variant>
      <vt:variant>
        <vt:lpwstr/>
      </vt:variant>
      <vt:variant>
        <vt:lpwstr>Srv_76SysCtrConfigMgr07R2</vt:lpwstr>
      </vt:variant>
      <vt:variant>
        <vt:i4>2031664</vt:i4>
      </vt:variant>
      <vt:variant>
        <vt:i4>1947</vt:i4>
      </vt:variant>
      <vt:variant>
        <vt:i4>0</vt:i4>
      </vt:variant>
      <vt:variant>
        <vt:i4>5</vt:i4>
      </vt:variant>
      <vt:variant>
        <vt:lpwstr/>
      </vt:variant>
      <vt:variant>
        <vt:lpwstr>Srv_91SQLServer2012StandardCore</vt:lpwstr>
      </vt:variant>
      <vt:variant>
        <vt:i4>983099</vt:i4>
      </vt:variant>
      <vt:variant>
        <vt:i4>1944</vt:i4>
      </vt:variant>
      <vt:variant>
        <vt:i4>0</vt:i4>
      </vt:variant>
      <vt:variant>
        <vt:i4>5</vt:i4>
      </vt:variant>
      <vt:variant>
        <vt:lpwstr/>
      </vt:variant>
      <vt:variant>
        <vt:lpwstr>Srv_90SQLServer2012Standard</vt:lpwstr>
      </vt:variant>
      <vt:variant>
        <vt:i4>7405657</vt:i4>
      </vt:variant>
      <vt:variant>
        <vt:i4>1941</vt:i4>
      </vt:variant>
      <vt:variant>
        <vt:i4>0</vt:i4>
      </vt:variant>
      <vt:variant>
        <vt:i4>5</vt:i4>
      </vt:variant>
      <vt:variant>
        <vt:lpwstr/>
      </vt:variant>
      <vt:variant>
        <vt:lpwstr>Srv_89SQLServer2012EnterpriseCore</vt:lpwstr>
      </vt:variant>
      <vt:variant>
        <vt:i4>6357075</vt:i4>
      </vt:variant>
      <vt:variant>
        <vt:i4>1938</vt:i4>
      </vt:variant>
      <vt:variant>
        <vt:i4>0</vt:i4>
      </vt:variant>
      <vt:variant>
        <vt:i4>5</vt:i4>
      </vt:variant>
      <vt:variant>
        <vt:lpwstr/>
      </vt:variant>
      <vt:variant>
        <vt:lpwstr>Srv_88SQLServer2012Enterprise</vt:lpwstr>
      </vt:variant>
      <vt:variant>
        <vt:i4>7340107</vt:i4>
      </vt:variant>
      <vt:variant>
        <vt:i4>1935</vt:i4>
      </vt:variant>
      <vt:variant>
        <vt:i4>0</vt:i4>
      </vt:variant>
      <vt:variant>
        <vt:i4>5</vt:i4>
      </vt:variant>
      <vt:variant>
        <vt:lpwstr/>
      </vt:variant>
      <vt:variant>
        <vt:lpwstr>Srv_87SQLServer2012Developer</vt:lpwstr>
      </vt:variant>
      <vt:variant>
        <vt:i4>7012440</vt:i4>
      </vt:variant>
      <vt:variant>
        <vt:i4>1932</vt:i4>
      </vt:variant>
      <vt:variant>
        <vt:i4>0</vt:i4>
      </vt:variant>
      <vt:variant>
        <vt:i4>5</vt:i4>
      </vt:variant>
      <vt:variant>
        <vt:lpwstr/>
      </vt:variant>
      <vt:variant>
        <vt:lpwstr>Srv_85SQL2008R2Workgroup5ClientAddon</vt:lpwstr>
      </vt:variant>
      <vt:variant>
        <vt:i4>7012440</vt:i4>
      </vt:variant>
      <vt:variant>
        <vt:i4>1929</vt:i4>
      </vt:variant>
      <vt:variant>
        <vt:i4>0</vt:i4>
      </vt:variant>
      <vt:variant>
        <vt:i4>5</vt:i4>
      </vt:variant>
      <vt:variant>
        <vt:lpwstr/>
      </vt:variant>
      <vt:variant>
        <vt:lpwstr>Srv_85SQL2008R2Workgroup5ClientAddon</vt:lpwstr>
      </vt:variant>
      <vt:variant>
        <vt:i4>4980860</vt:i4>
      </vt:variant>
      <vt:variant>
        <vt:i4>1926</vt:i4>
      </vt:variant>
      <vt:variant>
        <vt:i4>0</vt:i4>
      </vt:variant>
      <vt:variant>
        <vt:i4>5</vt:i4>
      </vt:variant>
      <vt:variant>
        <vt:lpwstr/>
      </vt:variant>
      <vt:variant>
        <vt:lpwstr>_85_84_SQL</vt:lpwstr>
      </vt:variant>
      <vt:variant>
        <vt:i4>1835106</vt:i4>
      </vt:variant>
      <vt:variant>
        <vt:i4>1923</vt:i4>
      </vt:variant>
      <vt:variant>
        <vt:i4>0</vt:i4>
      </vt:variant>
      <vt:variant>
        <vt:i4>5</vt:i4>
      </vt:variant>
      <vt:variant>
        <vt:lpwstr/>
      </vt:variant>
      <vt:variant>
        <vt:lpwstr>Srv_84SQL2008R2Webproc</vt:lpwstr>
      </vt:variant>
      <vt:variant>
        <vt:i4>524411</vt:i4>
      </vt:variant>
      <vt:variant>
        <vt:i4>1920</vt:i4>
      </vt:variant>
      <vt:variant>
        <vt:i4>0</vt:i4>
      </vt:variant>
      <vt:variant>
        <vt:i4>5</vt:i4>
      </vt:variant>
      <vt:variant>
        <vt:lpwstr/>
      </vt:variant>
      <vt:variant>
        <vt:lpwstr>Srv_83SQL2008R2Smallbiz</vt:lpwstr>
      </vt:variant>
      <vt:variant>
        <vt:i4>7798859</vt:i4>
      </vt:variant>
      <vt:variant>
        <vt:i4>1917</vt:i4>
      </vt:variant>
      <vt:variant>
        <vt:i4>0</vt:i4>
      </vt:variant>
      <vt:variant>
        <vt:i4>5</vt:i4>
      </vt:variant>
      <vt:variant>
        <vt:lpwstr/>
      </vt:variant>
      <vt:variant>
        <vt:lpwstr>Srv_82SQL2008Paralleldata</vt:lpwstr>
      </vt:variant>
      <vt:variant>
        <vt:i4>327790</vt:i4>
      </vt:variant>
      <vt:variant>
        <vt:i4>1914</vt:i4>
      </vt:variant>
      <vt:variant>
        <vt:i4>0</vt:i4>
      </vt:variant>
      <vt:variant>
        <vt:i4>5</vt:i4>
      </vt:variant>
      <vt:variant>
        <vt:lpwstr/>
      </vt:variant>
      <vt:variant>
        <vt:lpwstr>Srv_81SQLSvr08R2DataCenter</vt:lpwstr>
      </vt:variant>
      <vt:variant>
        <vt:i4>7995484</vt:i4>
      </vt:variant>
      <vt:variant>
        <vt:i4>1911</vt:i4>
      </vt:variant>
      <vt:variant>
        <vt:i4>0</vt:i4>
      </vt:variant>
      <vt:variant>
        <vt:i4>5</vt:i4>
      </vt:variant>
      <vt:variant>
        <vt:lpwstr/>
      </vt:variant>
      <vt:variant>
        <vt:lpwstr>_69_SharePoint_Server</vt:lpwstr>
      </vt:variant>
      <vt:variant>
        <vt:i4>7536713</vt:i4>
      </vt:variant>
      <vt:variant>
        <vt:i4>1908</vt:i4>
      </vt:variant>
      <vt:variant>
        <vt:i4>0</vt:i4>
      </vt:variant>
      <vt:variant>
        <vt:i4>5</vt:i4>
      </vt:variant>
      <vt:variant>
        <vt:lpwstr/>
      </vt:variant>
      <vt:variant>
        <vt:lpwstr>_68_SharePoint_Online</vt:lpwstr>
      </vt:variant>
      <vt:variant>
        <vt:i4>917560</vt:i4>
      </vt:variant>
      <vt:variant>
        <vt:i4>1905</vt:i4>
      </vt:variant>
      <vt:variant>
        <vt:i4>0</vt:i4>
      </vt:variant>
      <vt:variant>
        <vt:i4>5</vt:i4>
      </vt:variant>
      <vt:variant>
        <vt:lpwstr/>
      </vt:variant>
      <vt:variant>
        <vt:lpwstr>Srv_74SharepointOnlinePlan1</vt:lpwstr>
      </vt:variant>
      <vt:variant>
        <vt:i4>5505133</vt:i4>
      </vt:variant>
      <vt:variant>
        <vt:i4>1902</vt:i4>
      </vt:variant>
      <vt:variant>
        <vt:i4>0</vt:i4>
      </vt:variant>
      <vt:variant>
        <vt:i4>5</vt:i4>
      </vt:variant>
      <vt:variant>
        <vt:lpwstr/>
      </vt:variant>
      <vt:variant>
        <vt:lpwstr>Srv_74Office365PlanK1K2</vt:lpwstr>
      </vt:variant>
      <vt:variant>
        <vt:i4>5505133</vt:i4>
      </vt:variant>
      <vt:variant>
        <vt:i4>1899</vt:i4>
      </vt:variant>
      <vt:variant>
        <vt:i4>0</vt:i4>
      </vt:variant>
      <vt:variant>
        <vt:i4>5</vt:i4>
      </vt:variant>
      <vt:variant>
        <vt:lpwstr/>
      </vt:variant>
      <vt:variant>
        <vt:lpwstr>Srv_74Office365PlanK1K2</vt:lpwstr>
      </vt:variant>
      <vt:variant>
        <vt:i4>2555905</vt:i4>
      </vt:variant>
      <vt:variant>
        <vt:i4>1896</vt:i4>
      </vt:variant>
      <vt:variant>
        <vt:i4>0</vt:i4>
      </vt:variant>
      <vt:variant>
        <vt:i4>5</vt:i4>
      </vt:variant>
      <vt:variant>
        <vt:lpwstr/>
      </vt:variant>
      <vt:variant>
        <vt:lpwstr>Srv_73Office365PlanG2toG4</vt:lpwstr>
      </vt:variant>
      <vt:variant>
        <vt:i4>3407961</vt:i4>
      </vt:variant>
      <vt:variant>
        <vt:i4>1893</vt:i4>
      </vt:variant>
      <vt:variant>
        <vt:i4>0</vt:i4>
      </vt:variant>
      <vt:variant>
        <vt:i4>5</vt:i4>
      </vt:variant>
      <vt:variant>
        <vt:lpwstr/>
      </vt:variant>
      <vt:variant>
        <vt:lpwstr>_7_Office_365</vt:lpwstr>
      </vt:variant>
      <vt:variant>
        <vt:i4>3473458</vt:i4>
      </vt:variant>
      <vt:variant>
        <vt:i4>1890</vt:i4>
      </vt:variant>
      <vt:variant>
        <vt:i4>0</vt:i4>
      </vt:variant>
      <vt:variant>
        <vt:i4>5</vt:i4>
      </vt:variant>
      <vt:variant>
        <vt:lpwstr/>
      </vt:variant>
      <vt:variant>
        <vt:lpwstr>_71_Office_365_1</vt:lpwstr>
      </vt:variant>
      <vt:variant>
        <vt:i4>3473497</vt:i4>
      </vt:variant>
      <vt:variant>
        <vt:i4>1887</vt:i4>
      </vt:variant>
      <vt:variant>
        <vt:i4>0</vt:i4>
      </vt:variant>
      <vt:variant>
        <vt:i4>5</vt:i4>
      </vt:variant>
      <vt:variant>
        <vt:lpwstr/>
      </vt:variant>
      <vt:variant>
        <vt:lpwstr>_6_Office_365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3801113</vt:i4>
      </vt:variant>
      <vt:variant>
        <vt:i4>1857</vt:i4>
      </vt:variant>
      <vt:variant>
        <vt:i4>0</vt:i4>
      </vt:variant>
      <vt:variant>
        <vt:i4>5</vt:i4>
      </vt:variant>
      <vt:variant>
        <vt:lpwstr/>
      </vt:variant>
      <vt:variant>
        <vt:lpwstr>_68_Microsoft_Dynamics</vt:lpwstr>
      </vt:variant>
      <vt:variant>
        <vt:i4>2031674</vt:i4>
      </vt:variant>
      <vt:variant>
        <vt:i4>1854</vt:i4>
      </vt:variant>
      <vt:variant>
        <vt:i4>0</vt:i4>
      </vt:variant>
      <vt:variant>
        <vt:i4>5</vt:i4>
      </vt:variant>
      <vt:variant>
        <vt:lpwstr/>
      </vt:variant>
      <vt:variant>
        <vt:lpwstr>Srv_67MicrosoftDynamicsCRM2011</vt:lpwstr>
      </vt:variant>
      <vt:variant>
        <vt:i4>2031674</vt:i4>
      </vt:variant>
      <vt:variant>
        <vt:i4>1851</vt:i4>
      </vt:variant>
      <vt:variant>
        <vt:i4>0</vt:i4>
      </vt:variant>
      <vt:variant>
        <vt:i4>5</vt:i4>
      </vt:variant>
      <vt:variant>
        <vt:lpwstr/>
      </vt:variant>
      <vt:variant>
        <vt:lpwstr>Srv_67MicrosoftDynamicsCRM2011</vt:lpwstr>
      </vt:variant>
      <vt:variant>
        <vt:i4>2031674</vt:i4>
      </vt:variant>
      <vt:variant>
        <vt:i4>1848</vt:i4>
      </vt:variant>
      <vt:variant>
        <vt:i4>0</vt:i4>
      </vt:variant>
      <vt:variant>
        <vt:i4>5</vt:i4>
      </vt:variant>
      <vt:variant>
        <vt:lpwstr/>
      </vt:variant>
      <vt:variant>
        <vt:lpwstr>Srv_67MicrosoftDynamicsCRM2011</vt:lpwstr>
      </vt:variant>
      <vt:variant>
        <vt:i4>2031674</vt:i4>
      </vt:variant>
      <vt:variant>
        <vt:i4>1845</vt:i4>
      </vt:variant>
      <vt:variant>
        <vt:i4>0</vt:i4>
      </vt:variant>
      <vt:variant>
        <vt:i4>5</vt:i4>
      </vt:variant>
      <vt:variant>
        <vt:lpwstr/>
      </vt:variant>
      <vt:variant>
        <vt:lpwstr>Srv_67MicrosoftDynamicsCRM2011</vt:lpwstr>
      </vt:variant>
      <vt:variant>
        <vt:i4>2031674</vt:i4>
      </vt:variant>
      <vt:variant>
        <vt:i4>1842</vt:i4>
      </vt:variant>
      <vt:variant>
        <vt:i4>0</vt:i4>
      </vt:variant>
      <vt:variant>
        <vt:i4>5</vt:i4>
      </vt:variant>
      <vt:variant>
        <vt:lpwstr/>
      </vt:variant>
      <vt:variant>
        <vt:lpwstr>Srv_67MicrosoftDynamicsCRM2011</vt:lpwstr>
      </vt:variant>
      <vt:variant>
        <vt:i4>2031674</vt:i4>
      </vt:variant>
      <vt:variant>
        <vt:i4>1839</vt:i4>
      </vt:variant>
      <vt:variant>
        <vt:i4>0</vt:i4>
      </vt:variant>
      <vt:variant>
        <vt:i4>5</vt:i4>
      </vt:variant>
      <vt:variant>
        <vt:lpwstr/>
      </vt:variant>
      <vt:variant>
        <vt:lpwstr>Srv_67MicrosoftDynamicsCRM2011</vt:lpwstr>
      </vt:variant>
      <vt:variant>
        <vt:i4>2031674</vt:i4>
      </vt:variant>
      <vt:variant>
        <vt:i4>1836</vt:i4>
      </vt:variant>
      <vt:variant>
        <vt:i4>0</vt:i4>
      </vt:variant>
      <vt:variant>
        <vt:i4>5</vt:i4>
      </vt:variant>
      <vt:variant>
        <vt:lpwstr/>
      </vt:variant>
      <vt:variant>
        <vt:lpwstr>Srv_67MicrosoftDynamicsCRM2011</vt:lpwstr>
      </vt:variant>
      <vt:variant>
        <vt:i4>2031674</vt:i4>
      </vt:variant>
      <vt:variant>
        <vt:i4>1833</vt:i4>
      </vt:variant>
      <vt:variant>
        <vt:i4>0</vt:i4>
      </vt:variant>
      <vt:variant>
        <vt:i4>5</vt:i4>
      </vt:variant>
      <vt:variant>
        <vt:lpwstr/>
      </vt:variant>
      <vt:variant>
        <vt:lpwstr>Srv_67MicrosoftDynamicsCRM2011</vt:lpwstr>
      </vt:variant>
      <vt:variant>
        <vt:i4>1507363</vt:i4>
      </vt:variant>
      <vt:variant>
        <vt:i4>1830</vt:i4>
      </vt:variant>
      <vt:variant>
        <vt:i4>0</vt:i4>
      </vt:variant>
      <vt:variant>
        <vt:i4>5</vt:i4>
      </vt:variant>
      <vt:variant>
        <vt:lpwstr/>
      </vt:variant>
      <vt:variant>
        <vt:lpwstr>_62_Lync_Server</vt:lpwstr>
      </vt:variant>
      <vt:variant>
        <vt:i4>6750226</vt:i4>
      </vt:variant>
      <vt:variant>
        <vt:i4>1827</vt:i4>
      </vt:variant>
      <vt:variant>
        <vt:i4>0</vt:i4>
      </vt:variant>
      <vt:variant>
        <vt:i4>5</vt:i4>
      </vt:variant>
      <vt:variant>
        <vt:lpwstr/>
      </vt:variant>
      <vt:variant>
        <vt:lpwstr>Srv_65LyncOnlinePlan1and2</vt:lpwstr>
      </vt:variant>
      <vt:variant>
        <vt:i4>6750226</vt:i4>
      </vt:variant>
      <vt:variant>
        <vt:i4>1824</vt:i4>
      </vt:variant>
      <vt:variant>
        <vt:i4>0</vt:i4>
      </vt:variant>
      <vt:variant>
        <vt:i4>5</vt:i4>
      </vt:variant>
      <vt:variant>
        <vt:lpwstr/>
      </vt:variant>
      <vt:variant>
        <vt:lpwstr>Srv_65LyncOnlinePlan1and2</vt:lpwstr>
      </vt:variant>
      <vt:variant>
        <vt:i4>6750226</vt:i4>
      </vt:variant>
      <vt:variant>
        <vt:i4>1821</vt:i4>
      </vt:variant>
      <vt:variant>
        <vt:i4>0</vt:i4>
      </vt:variant>
      <vt:variant>
        <vt:i4>5</vt:i4>
      </vt:variant>
      <vt:variant>
        <vt:lpwstr/>
      </vt:variant>
      <vt:variant>
        <vt:lpwstr>Srv_65LyncOnlinePlan1and2</vt:lpwstr>
      </vt:variant>
      <vt:variant>
        <vt:i4>6750226</vt:i4>
      </vt:variant>
      <vt:variant>
        <vt:i4>1818</vt:i4>
      </vt:variant>
      <vt:variant>
        <vt:i4>0</vt:i4>
      </vt:variant>
      <vt:variant>
        <vt:i4>5</vt:i4>
      </vt:variant>
      <vt:variant>
        <vt:lpwstr/>
      </vt:variant>
      <vt:variant>
        <vt:lpwstr>Srv_65LyncOnlinePlan1and2</vt:lpwstr>
      </vt:variant>
      <vt:variant>
        <vt:i4>2031721</vt:i4>
      </vt:variant>
      <vt:variant>
        <vt:i4>1815</vt:i4>
      </vt:variant>
      <vt:variant>
        <vt:i4>0</vt:i4>
      </vt:variant>
      <vt:variant>
        <vt:i4>5</vt:i4>
      </vt:variant>
      <vt:variant>
        <vt:lpwstr/>
      </vt:variant>
      <vt:variant>
        <vt:lpwstr>Srv_56LearningSolMCP1ExamVouch</vt:lpwstr>
      </vt:variant>
      <vt:variant>
        <vt:i4>852009</vt:i4>
      </vt:variant>
      <vt:variant>
        <vt:i4>1812</vt:i4>
      </vt:variant>
      <vt:variant>
        <vt:i4>0</vt:i4>
      </vt:variant>
      <vt:variant>
        <vt:i4>5</vt:i4>
      </vt:variant>
      <vt:variant>
        <vt:lpwstr/>
      </vt:variant>
      <vt:variant>
        <vt:lpwstr>Srv_54HighPerfComputingPack</vt:lpwstr>
      </vt:variant>
      <vt:variant>
        <vt:i4>852009</vt:i4>
      </vt:variant>
      <vt:variant>
        <vt:i4>1809</vt:i4>
      </vt:variant>
      <vt:variant>
        <vt:i4>0</vt:i4>
      </vt:variant>
      <vt:variant>
        <vt:i4>5</vt:i4>
      </vt:variant>
      <vt:variant>
        <vt:lpwstr/>
      </vt:variant>
      <vt:variant>
        <vt:lpwstr>Srv_54HighPerfComputingPack</vt:lpwstr>
      </vt:variant>
      <vt:variant>
        <vt:i4>6291542</vt:i4>
      </vt:variant>
      <vt:variant>
        <vt:i4>1806</vt:i4>
      </vt:variant>
      <vt:variant>
        <vt:i4>0</vt:i4>
      </vt:variant>
      <vt:variant>
        <vt:i4>5</vt:i4>
      </vt:variant>
      <vt:variant>
        <vt:lpwstr/>
      </vt:variant>
      <vt:variant>
        <vt:lpwstr>Srv_52ForefrontUnifiedAccessGtwy2010</vt:lpwstr>
      </vt:variant>
      <vt:variant>
        <vt:i4>6291542</vt:i4>
      </vt:variant>
      <vt:variant>
        <vt:i4>1803</vt:i4>
      </vt:variant>
      <vt:variant>
        <vt:i4>0</vt:i4>
      </vt:variant>
      <vt:variant>
        <vt:i4>5</vt:i4>
      </vt:variant>
      <vt:variant>
        <vt:lpwstr/>
      </vt:variant>
      <vt:variant>
        <vt:lpwstr>Srv_52ForefrontUnifiedAccessGtwy2010</vt:lpwstr>
      </vt:variant>
      <vt:variant>
        <vt:i4>6553686</vt:i4>
      </vt:variant>
      <vt:variant>
        <vt:i4>1800</vt:i4>
      </vt:variant>
      <vt:variant>
        <vt:i4>0</vt:i4>
      </vt:variant>
      <vt:variant>
        <vt:i4>5</vt:i4>
      </vt:variant>
      <vt:variant>
        <vt:lpwstr/>
      </vt:variant>
      <vt:variant>
        <vt:lpwstr>Srv_56ForefrontUnifiedAccessGtwy2010</vt:lpwstr>
      </vt:variant>
      <vt:variant>
        <vt:i4>6291542</vt:i4>
      </vt:variant>
      <vt:variant>
        <vt:i4>1797</vt:i4>
      </vt:variant>
      <vt:variant>
        <vt:i4>0</vt:i4>
      </vt:variant>
      <vt:variant>
        <vt:i4>5</vt:i4>
      </vt:variant>
      <vt:variant>
        <vt:lpwstr/>
      </vt:variant>
      <vt:variant>
        <vt:lpwstr>Srv_52ForefrontUnifiedAccessGtwy2010</vt:lpwstr>
      </vt:variant>
      <vt:variant>
        <vt:i4>5898342</vt:i4>
      </vt:variant>
      <vt:variant>
        <vt:i4>1794</vt:i4>
      </vt:variant>
      <vt:variant>
        <vt:i4>0</vt:i4>
      </vt:variant>
      <vt:variant>
        <vt:i4>5</vt:i4>
      </vt:variant>
      <vt:variant>
        <vt:lpwstr/>
      </vt:variant>
      <vt:variant>
        <vt:lpwstr>_57_Forefront_Threat</vt:lpwstr>
      </vt:variant>
      <vt:variant>
        <vt:i4>4259939</vt:i4>
      </vt:variant>
      <vt:variant>
        <vt:i4>1791</vt:i4>
      </vt:variant>
      <vt:variant>
        <vt:i4>0</vt:i4>
      </vt:variant>
      <vt:variant>
        <vt:i4>5</vt:i4>
      </vt:variant>
      <vt:variant>
        <vt:lpwstr/>
      </vt:variant>
      <vt:variant>
        <vt:lpwstr>_54_Forefront_Protection</vt:lpwstr>
      </vt:variant>
      <vt:variant>
        <vt:i4>4259939</vt:i4>
      </vt:variant>
      <vt:variant>
        <vt:i4>1788</vt:i4>
      </vt:variant>
      <vt:variant>
        <vt:i4>0</vt:i4>
      </vt:variant>
      <vt:variant>
        <vt:i4>5</vt:i4>
      </vt:variant>
      <vt:variant>
        <vt:lpwstr/>
      </vt:variant>
      <vt:variant>
        <vt:lpwstr>_54_Forefront_Protection</vt:lpwstr>
      </vt:variant>
      <vt:variant>
        <vt:i4>1376317</vt:i4>
      </vt:variant>
      <vt:variant>
        <vt:i4>1785</vt:i4>
      </vt:variant>
      <vt:variant>
        <vt:i4>0</vt:i4>
      </vt:variant>
      <vt:variant>
        <vt:i4>5</vt:i4>
      </vt:variant>
      <vt:variant>
        <vt:lpwstr/>
      </vt:variant>
      <vt:variant>
        <vt:lpwstr>Srv_49ForefrontSecfoOffComm</vt:lpwstr>
      </vt:variant>
      <vt:variant>
        <vt:i4>1900603</vt:i4>
      </vt:variant>
      <vt:variant>
        <vt:i4>1782</vt:i4>
      </vt:variant>
      <vt:variant>
        <vt:i4>0</vt:i4>
      </vt:variant>
      <vt:variant>
        <vt:i4>5</vt:i4>
      </vt:variant>
      <vt:variant>
        <vt:lpwstr/>
      </vt:variant>
      <vt:variant>
        <vt:lpwstr>Srv_48ForefrontProtectionSuite</vt:lpwstr>
      </vt:variant>
      <vt:variant>
        <vt:i4>4259939</vt:i4>
      </vt:variant>
      <vt:variant>
        <vt:i4>1779</vt:i4>
      </vt:variant>
      <vt:variant>
        <vt:i4>0</vt:i4>
      </vt:variant>
      <vt:variant>
        <vt:i4>5</vt:i4>
      </vt:variant>
      <vt:variant>
        <vt:lpwstr/>
      </vt:variant>
      <vt:variant>
        <vt:lpwstr>_54_Forefront_Protection</vt:lpwstr>
      </vt:variant>
      <vt:variant>
        <vt:i4>1441828</vt:i4>
      </vt:variant>
      <vt:variant>
        <vt:i4>1776</vt:i4>
      </vt:variant>
      <vt:variant>
        <vt:i4>0</vt:i4>
      </vt:variant>
      <vt:variant>
        <vt:i4>5</vt:i4>
      </vt:variant>
      <vt:variant>
        <vt:lpwstr/>
      </vt:variant>
      <vt:variant>
        <vt:lpwstr>Srv_46ForefrontOnlineProforExch</vt:lpwstr>
      </vt:variant>
      <vt:variant>
        <vt:i4>7274575</vt:i4>
      </vt:variant>
      <vt:variant>
        <vt:i4>1773</vt:i4>
      </vt:variant>
      <vt:variant>
        <vt:i4>0</vt:i4>
      </vt:variant>
      <vt:variant>
        <vt:i4>5</vt:i4>
      </vt:variant>
      <vt:variant>
        <vt:lpwstr/>
      </vt:variant>
      <vt:variant>
        <vt:lpwstr>Srv_54ForefrontIDMgrWinLiveEd</vt:lpwstr>
      </vt:variant>
      <vt:variant>
        <vt:i4>7667800</vt:i4>
      </vt:variant>
      <vt:variant>
        <vt:i4>1770</vt:i4>
      </vt:variant>
      <vt:variant>
        <vt:i4>0</vt:i4>
      </vt:variant>
      <vt:variant>
        <vt:i4>5</vt:i4>
      </vt:variant>
      <vt:variant>
        <vt:lpwstr/>
      </vt:variant>
      <vt:variant>
        <vt:lpwstr>Srv_48ForefrontIdMgr2010</vt:lpwstr>
      </vt:variant>
      <vt:variant>
        <vt:i4>7667800</vt:i4>
      </vt:variant>
      <vt:variant>
        <vt:i4>1767</vt:i4>
      </vt:variant>
      <vt:variant>
        <vt:i4>0</vt:i4>
      </vt:variant>
      <vt:variant>
        <vt:i4>5</vt:i4>
      </vt:variant>
      <vt:variant>
        <vt:lpwstr/>
      </vt:variant>
      <vt:variant>
        <vt:lpwstr>Srv_48ForefrontIdMgr2010</vt:lpwstr>
      </vt:variant>
      <vt:variant>
        <vt:i4>7667800</vt:i4>
      </vt:variant>
      <vt:variant>
        <vt:i4>1764</vt:i4>
      </vt:variant>
      <vt:variant>
        <vt:i4>0</vt:i4>
      </vt:variant>
      <vt:variant>
        <vt:i4>5</vt:i4>
      </vt:variant>
      <vt:variant>
        <vt:lpwstr/>
      </vt:variant>
      <vt:variant>
        <vt:lpwstr>Srv_48ForefrontIdMgr2010</vt:lpwstr>
      </vt:variant>
      <vt:variant>
        <vt:i4>7274585</vt:i4>
      </vt:variant>
      <vt:variant>
        <vt:i4>1761</vt:i4>
      </vt:variant>
      <vt:variant>
        <vt:i4>0</vt:i4>
      </vt:variant>
      <vt:variant>
        <vt:i4>5</vt:i4>
      </vt:variant>
      <vt:variant>
        <vt:lpwstr/>
      </vt:variant>
      <vt:variant>
        <vt:lpwstr>Srv_51ForfrontEndpointProtection</vt:lpwstr>
      </vt:variant>
      <vt:variant>
        <vt:i4>1376291</vt:i4>
      </vt:variant>
      <vt:variant>
        <vt:i4>1758</vt:i4>
      </vt:variant>
      <vt:variant>
        <vt:i4>0</vt:i4>
      </vt:variant>
      <vt:variant>
        <vt:i4>5</vt:i4>
      </vt:variant>
      <vt:variant>
        <vt:lpwstr/>
      </vt:variant>
      <vt:variant>
        <vt:lpwstr>_50_Exchange_Server</vt:lpwstr>
      </vt:variant>
      <vt:variant>
        <vt:i4>1310762</vt:i4>
      </vt:variant>
      <vt:variant>
        <vt:i4>1755</vt:i4>
      </vt:variant>
      <vt:variant>
        <vt:i4>0</vt:i4>
      </vt:variant>
      <vt:variant>
        <vt:i4>5</vt:i4>
      </vt:variant>
      <vt:variant>
        <vt:lpwstr/>
      </vt:variant>
      <vt:variant>
        <vt:lpwstr>_49_Exchange_Server</vt:lpwstr>
      </vt:variant>
      <vt:variant>
        <vt:i4>1310762</vt:i4>
      </vt:variant>
      <vt:variant>
        <vt:i4>1752</vt:i4>
      </vt:variant>
      <vt:variant>
        <vt:i4>0</vt:i4>
      </vt:variant>
      <vt:variant>
        <vt:i4>5</vt:i4>
      </vt:variant>
      <vt:variant>
        <vt:lpwstr/>
      </vt:variant>
      <vt:variant>
        <vt:lpwstr>_49_Exchange_Server</vt:lpwstr>
      </vt:variant>
      <vt:variant>
        <vt:i4>6684748</vt:i4>
      </vt:variant>
      <vt:variant>
        <vt:i4>1749</vt:i4>
      </vt:variant>
      <vt:variant>
        <vt:i4>0</vt:i4>
      </vt:variant>
      <vt:variant>
        <vt:i4>5</vt:i4>
      </vt:variant>
      <vt:variant>
        <vt:lpwstr/>
      </vt:variant>
      <vt:variant>
        <vt:lpwstr>Srv_50ExchangeOnlinePlan2</vt:lpwstr>
      </vt:variant>
      <vt:variant>
        <vt:i4>2621527</vt:i4>
      </vt:variant>
      <vt:variant>
        <vt:i4>1746</vt:i4>
      </vt:variant>
      <vt:variant>
        <vt:i4>0</vt:i4>
      </vt:variant>
      <vt:variant>
        <vt:i4>5</vt:i4>
      </vt:variant>
      <vt:variant>
        <vt:lpwstr/>
      </vt:variant>
      <vt:variant>
        <vt:lpwstr>Srv_46ExhangeOnlinePlan1</vt:lpwstr>
      </vt:variant>
      <vt:variant>
        <vt:i4>6750284</vt:i4>
      </vt:variant>
      <vt:variant>
        <vt:i4>1743</vt:i4>
      </vt:variant>
      <vt:variant>
        <vt:i4>0</vt:i4>
      </vt:variant>
      <vt:variant>
        <vt:i4>5</vt:i4>
      </vt:variant>
      <vt:variant>
        <vt:lpwstr/>
      </vt:variant>
      <vt:variant>
        <vt:lpwstr>Srv_45ExchangeOnDeskWork</vt:lpwstr>
      </vt:variant>
      <vt:variant>
        <vt:i4>7012427</vt:i4>
      </vt:variant>
      <vt:variant>
        <vt:i4>1740</vt:i4>
      </vt:variant>
      <vt:variant>
        <vt:i4>0</vt:i4>
      </vt:variant>
      <vt:variant>
        <vt:i4>5</vt:i4>
      </vt:variant>
      <vt:variant>
        <vt:lpwstr/>
      </vt:variant>
      <vt:variant>
        <vt:lpwstr>Srv_39ExchangeOnDeskWork</vt:lpwstr>
      </vt:variant>
      <vt:variant>
        <vt:i4>1703985</vt:i4>
      </vt:variant>
      <vt:variant>
        <vt:i4>1737</vt:i4>
      </vt:variant>
      <vt:variant>
        <vt:i4>0</vt:i4>
      </vt:variant>
      <vt:variant>
        <vt:i4>5</vt:i4>
      </vt:variant>
      <vt:variant>
        <vt:lpwstr/>
      </vt:variant>
      <vt:variant>
        <vt:lpwstr>Srv_44ExchHostArchiveandStorage</vt:lpwstr>
      </vt:variant>
      <vt:variant>
        <vt:i4>1703985</vt:i4>
      </vt:variant>
      <vt:variant>
        <vt:i4>1734</vt:i4>
      </vt:variant>
      <vt:variant>
        <vt:i4>0</vt:i4>
      </vt:variant>
      <vt:variant>
        <vt:i4>5</vt:i4>
      </vt:variant>
      <vt:variant>
        <vt:lpwstr/>
      </vt:variant>
      <vt:variant>
        <vt:lpwstr>Srv_44ExchHostArchiveandStorage</vt:lpwstr>
      </vt:variant>
      <vt:variant>
        <vt:i4>720958</vt:i4>
      </vt:variant>
      <vt:variant>
        <vt:i4>1731</vt:i4>
      </vt:variant>
      <vt:variant>
        <vt:i4>0</vt:i4>
      </vt:variant>
      <vt:variant>
        <vt:i4>5</vt:i4>
      </vt:variant>
      <vt:variant>
        <vt:lpwstr/>
      </vt:variant>
      <vt:variant>
        <vt:lpwstr>Srv_45ExchOnlineArchivingUserSL</vt:lpwstr>
      </vt:variant>
      <vt:variant>
        <vt:i4>7798877</vt:i4>
      </vt:variant>
      <vt:variant>
        <vt:i4>1728</vt:i4>
      </vt:variant>
      <vt:variant>
        <vt:i4>0</vt:i4>
      </vt:variant>
      <vt:variant>
        <vt:i4>5</vt:i4>
      </vt:variant>
      <vt:variant>
        <vt:lpwstr/>
      </vt:variant>
      <vt:variant>
        <vt:lpwstr>Srv_43EnterpriseCALSuite</vt:lpwstr>
      </vt:variant>
      <vt:variant>
        <vt:i4>1048623</vt:i4>
      </vt:variant>
      <vt:variant>
        <vt:i4>1725</vt:i4>
      </vt:variant>
      <vt:variant>
        <vt:i4>0</vt:i4>
      </vt:variant>
      <vt:variant>
        <vt:i4>5</vt:i4>
      </vt:variant>
      <vt:variant>
        <vt:lpwstr/>
      </vt:variant>
      <vt:variant>
        <vt:lpwstr>Srv_45EntCALBridgeWinIntune</vt:lpwstr>
      </vt:variant>
      <vt:variant>
        <vt:i4>1048623</vt:i4>
      </vt:variant>
      <vt:variant>
        <vt:i4>1722</vt:i4>
      </vt:variant>
      <vt:variant>
        <vt:i4>0</vt:i4>
      </vt:variant>
      <vt:variant>
        <vt:i4>5</vt:i4>
      </vt:variant>
      <vt:variant>
        <vt:lpwstr/>
      </vt:variant>
      <vt:variant>
        <vt:lpwstr>Srv_45EntCALBridgeWinIntune</vt:lpwstr>
      </vt:variant>
      <vt:variant>
        <vt:i4>1048623</vt:i4>
      </vt:variant>
      <vt:variant>
        <vt:i4>1719</vt:i4>
      </vt:variant>
      <vt:variant>
        <vt:i4>0</vt:i4>
      </vt:variant>
      <vt:variant>
        <vt:i4>5</vt:i4>
      </vt:variant>
      <vt:variant>
        <vt:lpwstr/>
      </vt:variant>
      <vt:variant>
        <vt:lpwstr>Srv_45EntCALBridgeWinIntune</vt:lpwstr>
      </vt:variant>
      <vt:variant>
        <vt:i4>6750278</vt:i4>
      </vt:variant>
      <vt:variant>
        <vt:i4>1716</vt:i4>
      </vt:variant>
      <vt:variant>
        <vt:i4>0</vt:i4>
      </vt:variant>
      <vt:variant>
        <vt:i4>5</vt:i4>
      </vt:variant>
      <vt:variant>
        <vt:lpwstr/>
      </vt:variant>
      <vt:variant>
        <vt:lpwstr>_40_Dynamics_CRM</vt:lpwstr>
      </vt:variant>
      <vt:variant>
        <vt:i4>458811</vt:i4>
      </vt:variant>
      <vt:variant>
        <vt:i4>1713</vt:i4>
      </vt:variant>
      <vt:variant>
        <vt:i4>0</vt:i4>
      </vt:variant>
      <vt:variant>
        <vt:i4>5</vt:i4>
      </vt:variant>
      <vt:variant>
        <vt:lpwstr/>
      </vt:variant>
      <vt:variant>
        <vt:lpwstr>Srv_37DynamicsCRMOnline</vt:lpwstr>
      </vt:variant>
      <vt:variant>
        <vt:i4>458811</vt:i4>
      </vt:variant>
      <vt:variant>
        <vt:i4>1710</vt:i4>
      </vt:variant>
      <vt:variant>
        <vt:i4>0</vt:i4>
      </vt:variant>
      <vt:variant>
        <vt:i4>5</vt:i4>
      </vt:variant>
      <vt:variant>
        <vt:lpwstr/>
      </vt:variant>
      <vt:variant>
        <vt:lpwstr>Srv_37DynamicsCRMOnline</vt:lpwstr>
      </vt:variant>
      <vt:variant>
        <vt:i4>1703987</vt:i4>
      </vt:variant>
      <vt:variant>
        <vt:i4>1707</vt:i4>
      </vt:variant>
      <vt:variant>
        <vt:i4>0</vt:i4>
      </vt:variant>
      <vt:variant>
        <vt:i4>5</vt:i4>
      </vt:variant>
      <vt:variant>
        <vt:lpwstr/>
      </vt:variant>
      <vt:variant>
        <vt:lpwstr>Srv_41DataWarehouseConsApp2012</vt:lpwstr>
      </vt:variant>
      <vt:variant>
        <vt:i4>7798865</vt:i4>
      </vt:variant>
      <vt:variant>
        <vt:i4>1704</vt:i4>
      </vt:variant>
      <vt:variant>
        <vt:i4>0</vt:i4>
      </vt:variant>
      <vt:variant>
        <vt:i4>5</vt:i4>
      </vt:variant>
      <vt:variant>
        <vt:lpwstr/>
      </vt:variant>
      <vt:variant>
        <vt:lpwstr>Srv_34CoreInfraSvrSuiteDatacenter</vt:lpwstr>
      </vt:variant>
      <vt:variant>
        <vt:i4>7864396</vt:i4>
      </vt:variant>
      <vt:variant>
        <vt:i4>1701</vt:i4>
      </vt:variant>
      <vt:variant>
        <vt:i4>0</vt:i4>
      </vt:variant>
      <vt:variant>
        <vt:i4>5</vt:i4>
      </vt:variant>
      <vt:variant>
        <vt:lpwstr/>
      </vt:variant>
      <vt:variant>
        <vt:lpwstr>Srv_36CoreInfraServerSuiteEnt</vt:lpwstr>
      </vt:variant>
      <vt:variant>
        <vt:i4>6357082</vt:i4>
      </vt:variant>
      <vt:variant>
        <vt:i4>1698</vt:i4>
      </vt:variant>
      <vt:variant>
        <vt:i4>0</vt:i4>
      </vt:variant>
      <vt:variant>
        <vt:i4>5</vt:i4>
      </vt:variant>
      <vt:variant>
        <vt:lpwstr/>
      </vt:variant>
      <vt:variant>
        <vt:lpwstr>Srv_35CoreInfraServerSuiteStd</vt:lpwstr>
      </vt:variant>
      <vt:variant>
        <vt:i4>852009</vt:i4>
      </vt:variant>
      <vt:variant>
        <vt:i4>1695</vt:i4>
      </vt:variant>
      <vt:variant>
        <vt:i4>0</vt:i4>
      </vt:variant>
      <vt:variant>
        <vt:i4>5</vt:i4>
      </vt:variant>
      <vt:variant>
        <vt:lpwstr/>
      </vt:variant>
      <vt:variant>
        <vt:lpwstr>Srv_34CoreCALSuite</vt:lpwstr>
      </vt:variant>
      <vt:variant>
        <vt:i4>7864385</vt:i4>
      </vt:variant>
      <vt:variant>
        <vt:i4>1692</vt:i4>
      </vt:variant>
      <vt:variant>
        <vt:i4>0</vt:i4>
      </vt:variant>
      <vt:variant>
        <vt:i4>5</vt:i4>
      </vt:variant>
      <vt:variant>
        <vt:lpwstr/>
      </vt:variant>
      <vt:variant>
        <vt:lpwstr>Srv_35CoreCALBridgeWinIntune</vt:lpwstr>
      </vt:variant>
      <vt:variant>
        <vt:i4>7864385</vt:i4>
      </vt:variant>
      <vt:variant>
        <vt:i4>1689</vt:i4>
      </vt:variant>
      <vt:variant>
        <vt:i4>0</vt:i4>
      </vt:variant>
      <vt:variant>
        <vt:i4>5</vt:i4>
      </vt:variant>
      <vt:variant>
        <vt:lpwstr/>
      </vt:variant>
      <vt:variant>
        <vt:lpwstr>Srv_35CoreCALBridgeWinIntune</vt:lpwstr>
      </vt:variant>
      <vt:variant>
        <vt:i4>7864385</vt:i4>
      </vt:variant>
      <vt:variant>
        <vt:i4>1686</vt:i4>
      </vt:variant>
      <vt:variant>
        <vt:i4>0</vt:i4>
      </vt:variant>
      <vt:variant>
        <vt:i4>5</vt:i4>
      </vt:variant>
      <vt:variant>
        <vt:lpwstr/>
      </vt:variant>
      <vt:variant>
        <vt:lpwstr>Srv_35CoreCALBridgeWinIntune</vt:lpwstr>
      </vt:variant>
      <vt:variant>
        <vt:i4>393322</vt:i4>
      </vt:variant>
      <vt:variant>
        <vt:i4>1683</vt:i4>
      </vt:variant>
      <vt:variant>
        <vt:i4>0</vt:i4>
      </vt:variant>
      <vt:variant>
        <vt:i4>5</vt:i4>
      </vt:variant>
      <vt:variant>
        <vt:lpwstr/>
      </vt:variant>
      <vt:variant>
        <vt:lpwstr>Srv_35BusinessIntellApp2012</vt:lpwstr>
      </vt:variant>
      <vt:variant>
        <vt:i4>1245223</vt:i4>
      </vt:variant>
      <vt:variant>
        <vt:i4>1680</vt:i4>
      </vt:variant>
      <vt:variant>
        <vt:i4>0</vt:i4>
      </vt:variant>
      <vt:variant>
        <vt:i4>5</vt:i4>
      </vt:variant>
      <vt:variant>
        <vt:lpwstr/>
      </vt:variant>
      <vt:variant>
        <vt:lpwstr>Srv_28BizTalkSvr2009StandEd</vt:lpwstr>
      </vt:variant>
      <vt:variant>
        <vt:i4>6815808</vt:i4>
      </vt:variant>
      <vt:variant>
        <vt:i4>1677</vt:i4>
      </vt:variant>
      <vt:variant>
        <vt:i4>0</vt:i4>
      </vt:variant>
      <vt:variant>
        <vt:i4>5</vt:i4>
      </vt:variant>
      <vt:variant>
        <vt:lpwstr/>
      </vt:variant>
      <vt:variant>
        <vt:lpwstr>Srv_27BizTalkSvr2009EntEd</vt:lpwstr>
      </vt:variant>
      <vt:variant>
        <vt:i4>1835037</vt:i4>
      </vt:variant>
      <vt:variant>
        <vt:i4>1674</vt:i4>
      </vt:variant>
      <vt:variant>
        <vt:i4>0</vt:i4>
      </vt:variant>
      <vt:variant>
        <vt:i4>5</vt:i4>
      </vt:variant>
      <vt:variant>
        <vt:lpwstr/>
      </vt:variant>
      <vt:variant>
        <vt:lpwstr>Srv_26_BizTalkServerBranch</vt:lpwstr>
      </vt:variant>
      <vt:variant>
        <vt:i4>65576</vt:i4>
      </vt:variant>
      <vt:variant>
        <vt:i4>1671</vt:i4>
      </vt:variant>
      <vt:variant>
        <vt:i4>0</vt:i4>
      </vt:variant>
      <vt:variant>
        <vt:i4>5</vt:i4>
      </vt:variant>
      <vt:variant>
        <vt:lpwstr/>
      </vt:variant>
      <vt:variant>
        <vt:lpwstr>Srv_25BingMapsandAddons</vt:lpwstr>
      </vt:variant>
      <vt:variant>
        <vt:i4>65576</vt:i4>
      </vt:variant>
      <vt:variant>
        <vt:i4>1668</vt:i4>
      </vt:variant>
      <vt:variant>
        <vt:i4>0</vt:i4>
      </vt:variant>
      <vt:variant>
        <vt:i4>5</vt:i4>
      </vt:variant>
      <vt:variant>
        <vt:lpwstr/>
      </vt:variant>
      <vt:variant>
        <vt:lpwstr>Srv_25BingMapsandAddons</vt:lpwstr>
      </vt:variant>
      <vt:variant>
        <vt:i4>1245236</vt:i4>
      </vt:variant>
      <vt:variant>
        <vt:i4>1665</vt:i4>
      </vt:variant>
      <vt:variant>
        <vt:i4>0</vt:i4>
      </vt:variant>
      <vt:variant>
        <vt:i4>5</vt:i4>
      </vt:variant>
      <vt:variant>
        <vt:lpwstr/>
      </vt:variant>
      <vt:variant>
        <vt:lpwstr>Srv_27BingMapsSvrandContentPack</vt:lpwstr>
      </vt:variant>
      <vt:variant>
        <vt:i4>1245236</vt:i4>
      </vt:variant>
      <vt:variant>
        <vt:i4>1662</vt:i4>
      </vt:variant>
      <vt:variant>
        <vt:i4>0</vt:i4>
      </vt:variant>
      <vt:variant>
        <vt:i4>5</vt:i4>
      </vt:variant>
      <vt:variant>
        <vt:lpwstr/>
      </vt:variant>
      <vt:variant>
        <vt:lpwstr>Srv_27BingMapsSvrandContentPack</vt:lpwstr>
      </vt:variant>
      <vt:variant>
        <vt:i4>1245236</vt:i4>
      </vt:variant>
      <vt:variant>
        <vt:i4>1659</vt:i4>
      </vt:variant>
      <vt:variant>
        <vt:i4>0</vt:i4>
      </vt:variant>
      <vt:variant>
        <vt:i4>5</vt:i4>
      </vt:variant>
      <vt:variant>
        <vt:lpwstr/>
      </vt:variant>
      <vt:variant>
        <vt:lpwstr>Srv_27BingMapsSvrandContentPack</vt:lpwstr>
      </vt:variant>
      <vt:variant>
        <vt:i4>1245236</vt:i4>
      </vt:variant>
      <vt:variant>
        <vt:i4>1656</vt:i4>
      </vt:variant>
      <vt:variant>
        <vt:i4>0</vt:i4>
      </vt:variant>
      <vt:variant>
        <vt:i4>5</vt:i4>
      </vt:variant>
      <vt:variant>
        <vt:lpwstr/>
      </vt:variant>
      <vt:variant>
        <vt:lpwstr>Srv_27BingMapsSvrandContentPack</vt:lpwstr>
      </vt:variant>
      <vt:variant>
        <vt:i4>8454195</vt:i4>
      </vt:variant>
      <vt:variant>
        <vt:i4>1653</vt:i4>
      </vt:variant>
      <vt:variant>
        <vt:i4>0</vt:i4>
      </vt:variant>
      <vt:variant>
        <vt:i4>5</vt:i4>
      </vt:variant>
      <vt:variant>
        <vt:lpwstr/>
      </vt:variant>
      <vt:variant>
        <vt:lpwstr>_26_Windows®_8</vt:lpwstr>
      </vt:variant>
      <vt:variant>
        <vt:i4>7012435</vt:i4>
      </vt:variant>
      <vt:variant>
        <vt:i4>1650</vt:i4>
      </vt:variant>
      <vt:variant>
        <vt:i4>0</vt:i4>
      </vt:variant>
      <vt:variant>
        <vt:i4>5</vt:i4>
      </vt:variant>
      <vt:variant>
        <vt:lpwstr/>
      </vt:variant>
      <vt:variant>
        <vt:lpwstr>Sys_27WindowsVistaProUpgrade</vt:lpwstr>
      </vt:variant>
      <vt:variant>
        <vt:i4>7995466</vt:i4>
      </vt:variant>
      <vt:variant>
        <vt:i4>1647</vt:i4>
      </vt:variant>
      <vt:variant>
        <vt:i4>0</vt:i4>
      </vt:variant>
      <vt:variant>
        <vt:i4>5</vt:i4>
      </vt:variant>
      <vt:variant>
        <vt:lpwstr/>
      </vt:variant>
      <vt:variant>
        <vt:lpwstr>Sys_25WindowsPartnersLearning</vt:lpwstr>
      </vt:variant>
      <vt:variant>
        <vt:i4>8454193</vt:i4>
      </vt:variant>
      <vt:variant>
        <vt:i4>1644</vt:i4>
      </vt:variant>
      <vt:variant>
        <vt:i4>0</vt:i4>
      </vt:variant>
      <vt:variant>
        <vt:i4>5</vt:i4>
      </vt:variant>
      <vt:variant>
        <vt:lpwstr/>
      </vt:variant>
      <vt:variant>
        <vt:lpwstr>_24_Windows®_8</vt:lpwstr>
      </vt:variant>
      <vt:variant>
        <vt:i4>1769508</vt:i4>
      </vt:variant>
      <vt:variant>
        <vt:i4>1641</vt:i4>
      </vt:variant>
      <vt:variant>
        <vt:i4>0</vt:i4>
      </vt:variant>
      <vt:variant>
        <vt:i4>5</vt:i4>
      </vt:variant>
      <vt:variant>
        <vt:lpwstr/>
      </vt:variant>
      <vt:variant>
        <vt:lpwstr>Sys_25MDOPforSA</vt:lpwstr>
      </vt:variant>
      <vt:variant>
        <vt:i4>6881355</vt:i4>
      </vt:variant>
      <vt:variant>
        <vt:i4>1638</vt:i4>
      </vt:variant>
      <vt:variant>
        <vt:i4>0</vt:i4>
      </vt:variant>
      <vt:variant>
        <vt:i4>5</vt:i4>
      </vt:variant>
      <vt:variant>
        <vt:lpwstr/>
      </vt:variant>
      <vt:variant>
        <vt:lpwstr>Sys_24WindowsVistaDVDPack</vt:lpwstr>
      </vt:variant>
      <vt:variant>
        <vt:i4>13697071</vt:i4>
      </vt:variant>
      <vt:variant>
        <vt:i4>1635</vt:i4>
      </vt:variant>
      <vt:variant>
        <vt:i4>0</vt:i4>
      </vt:variant>
      <vt:variant>
        <vt:i4>5</vt:i4>
      </vt:variant>
      <vt:variant>
        <vt:lpwstr/>
      </vt:variant>
      <vt:variant>
        <vt:lpwstr>_24_Windows®_Companion</vt:lpwstr>
      </vt:variant>
      <vt:variant>
        <vt:i4>6881368</vt:i4>
      </vt:variant>
      <vt:variant>
        <vt:i4>1632</vt:i4>
      </vt:variant>
      <vt:variant>
        <vt:i4>0</vt:i4>
      </vt:variant>
      <vt:variant>
        <vt:i4>5</vt:i4>
      </vt:variant>
      <vt:variant>
        <vt:lpwstr/>
      </vt:variant>
      <vt:variant>
        <vt:lpwstr>Aps_19VS2010TestMSDN</vt:lpwstr>
      </vt:variant>
      <vt:variant>
        <vt:i4>7864391</vt:i4>
      </vt:variant>
      <vt:variant>
        <vt:i4>1629</vt:i4>
      </vt:variant>
      <vt:variant>
        <vt:i4>0</vt:i4>
      </vt:variant>
      <vt:variant>
        <vt:i4>5</vt:i4>
      </vt:variant>
      <vt:variant>
        <vt:lpwstr/>
      </vt:variant>
      <vt:variant>
        <vt:lpwstr>Aps_18VS2010UltimateMSDN</vt:lpwstr>
      </vt:variant>
      <vt:variant>
        <vt:i4>589876</vt:i4>
      </vt:variant>
      <vt:variant>
        <vt:i4>1626</vt:i4>
      </vt:variant>
      <vt:variant>
        <vt:i4>0</vt:i4>
      </vt:variant>
      <vt:variant>
        <vt:i4>5</vt:i4>
      </vt:variant>
      <vt:variant>
        <vt:lpwstr/>
      </vt:variant>
      <vt:variant>
        <vt:lpwstr>Aps_16VS2010PremiumMSDN</vt:lpwstr>
      </vt:variant>
      <vt:variant>
        <vt:i4>8257624</vt:i4>
      </vt:variant>
      <vt:variant>
        <vt:i4>1623</vt:i4>
      </vt:variant>
      <vt:variant>
        <vt:i4>0</vt:i4>
      </vt:variant>
      <vt:variant>
        <vt:i4>5</vt:i4>
      </vt:variant>
      <vt:variant>
        <vt:lpwstr/>
      </vt:variant>
      <vt:variant>
        <vt:lpwstr>Aps_13VS2010ProfessionalMSDN</vt:lpwstr>
      </vt:variant>
      <vt:variant>
        <vt:i4>6422609</vt:i4>
      </vt:variant>
      <vt:variant>
        <vt:i4>1620</vt:i4>
      </vt:variant>
      <vt:variant>
        <vt:i4>0</vt:i4>
      </vt:variant>
      <vt:variant>
        <vt:i4>5</vt:i4>
      </vt:variant>
      <vt:variant>
        <vt:lpwstr/>
      </vt:variant>
      <vt:variant>
        <vt:lpwstr>Aps_12VS2010Professional</vt:lpwstr>
      </vt:variant>
      <vt:variant>
        <vt:i4>3997703</vt:i4>
      </vt:variant>
      <vt:variant>
        <vt:i4>1617</vt:i4>
      </vt:variant>
      <vt:variant>
        <vt:i4>0</vt:i4>
      </vt:variant>
      <vt:variant>
        <vt:i4>5</vt:i4>
      </vt:variant>
      <vt:variant>
        <vt:lpwstr/>
      </vt:variant>
      <vt:variant>
        <vt:lpwstr>_15_Visio_Professional</vt:lpwstr>
      </vt:variant>
      <vt:variant>
        <vt:i4>5832747</vt:i4>
      </vt:variant>
      <vt:variant>
        <vt:i4>1614</vt:i4>
      </vt:variant>
      <vt:variant>
        <vt:i4>0</vt:i4>
      </vt:variant>
      <vt:variant>
        <vt:i4>5</vt:i4>
      </vt:variant>
      <vt:variant>
        <vt:lpwstr/>
      </vt:variant>
      <vt:variant>
        <vt:lpwstr>Aps_9RentalRightsOffice</vt:lpwstr>
      </vt:variant>
      <vt:variant>
        <vt:i4>5832747</vt:i4>
      </vt:variant>
      <vt:variant>
        <vt:i4>1611</vt:i4>
      </vt:variant>
      <vt:variant>
        <vt:i4>0</vt:i4>
      </vt:variant>
      <vt:variant>
        <vt:i4>5</vt:i4>
      </vt:variant>
      <vt:variant>
        <vt:lpwstr/>
      </vt:variant>
      <vt:variant>
        <vt:lpwstr>Aps_9RentalRightsOffice</vt:lpwstr>
      </vt:variant>
      <vt:variant>
        <vt:i4>5439522</vt:i4>
      </vt:variant>
      <vt:variant>
        <vt:i4>1608</vt:i4>
      </vt:variant>
      <vt:variant>
        <vt:i4>0</vt:i4>
      </vt:variant>
      <vt:variant>
        <vt:i4>5</vt:i4>
      </vt:variant>
      <vt:variant>
        <vt:lpwstr/>
      </vt:variant>
      <vt:variant>
        <vt:lpwstr>Aps_8Project2010Pro</vt:lpwstr>
      </vt:variant>
      <vt:variant>
        <vt:i4>5242996</vt:i4>
      </vt:variant>
      <vt:variant>
        <vt:i4>1605</vt:i4>
      </vt:variant>
      <vt:variant>
        <vt:i4>0</vt:i4>
      </vt:variant>
      <vt:variant>
        <vt:i4>5</vt:i4>
      </vt:variant>
      <vt:variant>
        <vt:lpwstr/>
      </vt:variant>
      <vt:variant>
        <vt:lpwstr>Srv_9OutlookMac2011</vt:lpwstr>
      </vt:variant>
      <vt:variant>
        <vt:i4>5439526</vt:i4>
      </vt:variant>
      <vt:variant>
        <vt:i4>1602</vt:i4>
      </vt:variant>
      <vt:variant>
        <vt:i4>0</vt:i4>
      </vt:variant>
      <vt:variant>
        <vt:i4>5</vt:i4>
      </vt:variant>
      <vt:variant>
        <vt:lpwstr/>
      </vt:variant>
      <vt:variant>
        <vt:lpwstr>Aps_9OfficeProPlusSubUserSL</vt:lpwstr>
      </vt:variant>
      <vt:variant>
        <vt:i4>5898367</vt:i4>
      </vt:variant>
      <vt:variant>
        <vt:i4>1599</vt:i4>
      </vt:variant>
      <vt:variant>
        <vt:i4>0</vt:i4>
      </vt:variant>
      <vt:variant>
        <vt:i4>5</vt:i4>
      </vt:variant>
      <vt:variant>
        <vt:lpwstr/>
      </vt:variant>
      <vt:variant>
        <vt:lpwstr>Aps_OfficeStandard2010</vt:lpwstr>
      </vt:variant>
      <vt:variant>
        <vt:i4>4522043</vt:i4>
      </vt:variant>
      <vt:variant>
        <vt:i4>1596</vt:i4>
      </vt:variant>
      <vt:variant>
        <vt:i4>0</vt:i4>
      </vt:variant>
      <vt:variant>
        <vt:i4>5</vt:i4>
      </vt:variant>
      <vt:variant>
        <vt:lpwstr/>
      </vt:variant>
      <vt:variant>
        <vt:lpwstr>Aps_7OfficeProPlus2010</vt:lpwstr>
      </vt:variant>
      <vt:variant>
        <vt:i4>2883602</vt:i4>
      </vt:variant>
      <vt:variant>
        <vt:i4>1593</vt:i4>
      </vt:variant>
      <vt:variant>
        <vt:i4>0</vt:i4>
      </vt:variant>
      <vt:variant>
        <vt:i4>5</vt:i4>
      </vt:variant>
      <vt:variant>
        <vt:lpwstr/>
      </vt:variant>
      <vt:variant>
        <vt:lpwstr>_7_Office_Multi-Language</vt:lpwstr>
      </vt:variant>
      <vt:variant>
        <vt:i4>5701693</vt:i4>
      </vt:variant>
      <vt:variant>
        <vt:i4>1590</vt:i4>
      </vt:variant>
      <vt:variant>
        <vt:i4>0</vt:i4>
      </vt:variant>
      <vt:variant>
        <vt:i4>5</vt:i4>
      </vt:variant>
      <vt:variant>
        <vt:lpwstr/>
      </vt:variant>
      <vt:variant>
        <vt:lpwstr>Srv_4OfficeMacStandard2011</vt:lpwstr>
      </vt:variant>
      <vt:variant>
        <vt:i4>3407961</vt:i4>
      </vt:variant>
      <vt:variant>
        <vt:i4>1587</vt:i4>
      </vt:variant>
      <vt:variant>
        <vt:i4>0</vt:i4>
      </vt:variant>
      <vt:variant>
        <vt:i4>5</vt:i4>
      </vt:variant>
      <vt:variant>
        <vt:lpwstr/>
      </vt:variant>
      <vt:variant>
        <vt:lpwstr>_7_Office_365</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3473497</vt:i4>
      </vt:variant>
      <vt:variant>
        <vt:i4>1578</vt:i4>
      </vt:variant>
      <vt:variant>
        <vt:i4>0</vt:i4>
      </vt:variant>
      <vt:variant>
        <vt:i4>5</vt:i4>
      </vt:variant>
      <vt:variant>
        <vt:lpwstr/>
      </vt:variant>
      <vt:variant>
        <vt:lpwstr>_6_Office_365</vt:lpwstr>
      </vt:variant>
      <vt:variant>
        <vt:i4>3473497</vt:i4>
      </vt:variant>
      <vt:variant>
        <vt:i4>1575</vt:i4>
      </vt:variant>
      <vt:variant>
        <vt:i4>0</vt:i4>
      </vt:variant>
      <vt:variant>
        <vt:i4>5</vt:i4>
      </vt:variant>
      <vt:variant>
        <vt:lpwstr/>
      </vt:variant>
      <vt:variant>
        <vt:lpwstr>_6_Office_365</vt:lpwstr>
      </vt:variant>
      <vt:variant>
        <vt:i4>3473497</vt:i4>
      </vt:variant>
      <vt:variant>
        <vt:i4>1572</vt:i4>
      </vt:variant>
      <vt:variant>
        <vt:i4>0</vt:i4>
      </vt:variant>
      <vt:variant>
        <vt:i4>5</vt:i4>
      </vt:variant>
      <vt:variant>
        <vt:lpwstr/>
      </vt:variant>
      <vt:variant>
        <vt:lpwstr>_6_Office_365</vt:lpwstr>
      </vt:variant>
      <vt:variant>
        <vt:i4>2228241</vt:i4>
      </vt:variant>
      <vt:variant>
        <vt:i4>1569</vt:i4>
      </vt:variant>
      <vt:variant>
        <vt:i4>0</vt:i4>
      </vt:variant>
      <vt:variant>
        <vt:i4>5</vt:i4>
      </vt:variant>
      <vt:variant>
        <vt:lpwstr/>
      </vt:variant>
      <vt:variant>
        <vt:lpwstr>Aps_MSDNOPSystems</vt:lpwstr>
      </vt:variant>
      <vt:variant>
        <vt:i4>5963885</vt:i4>
      </vt:variant>
      <vt:variant>
        <vt:i4>1566</vt:i4>
      </vt:variant>
      <vt:variant>
        <vt:i4>0</vt:i4>
      </vt:variant>
      <vt:variant>
        <vt:i4>5</vt:i4>
      </vt:variant>
      <vt:variant>
        <vt:lpwstr/>
      </vt:variant>
      <vt:variant>
        <vt:lpwstr>Aps_4LyncforMac2011</vt:lpwstr>
      </vt:variant>
      <vt:variant>
        <vt:i4>2490381</vt:i4>
      </vt:variant>
      <vt:variant>
        <vt:i4>1563</vt:i4>
      </vt:variant>
      <vt:variant>
        <vt:i4>0</vt:i4>
      </vt:variant>
      <vt:variant>
        <vt:i4>5</vt:i4>
      </vt:variant>
      <vt:variant>
        <vt:lpwstr/>
      </vt:variant>
      <vt:variant>
        <vt:lpwstr>Aps_ExpStudioproducts</vt:lpwstr>
      </vt:variant>
      <vt:variant>
        <vt:i4>2490381</vt:i4>
      </vt:variant>
      <vt:variant>
        <vt:i4>1560</vt:i4>
      </vt:variant>
      <vt:variant>
        <vt:i4>0</vt:i4>
      </vt:variant>
      <vt:variant>
        <vt:i4>5</vt:i4>
      </vt:variant>
      <vt:variant>
        <vt:lpwstr/>
      </vt:variant>
      <vt:variant>
        <vt:lpwstr>Aps_ExpStudioproducts</vt:lpwstr>
      </vt:variant>
      <vt:variant>
        <vt:i4>2490381</vt:i4>
      </vt:variant>
      <vt:variant>
        <vt:i4>1557</vt:i4>
      </vt:variant>
      <vt:variant>
        <vt:i4>0</vt:i4>
      </vt:variant>
      <vt:variant>
        <vt:i4>5</vt:i4>
      </vt:variant>
      <vt:variant>
        <vt:lpwstr/>
      </vt:variant>
      <vt:variant>
        <vt:lpwstr>Aps_ExpStudioproducts</vt:lpwstr>
      </vt:variant>
      <vt:variant>
        <vt:i4>5570621</vt:i4>
      </vt:variant>
      <vt:variant>
        <vt:i4>1554</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2013-01-18T14:55:00Z</cp:lastPrinted>
  <dcterms:created xsi:type="dcterms:W3CDTF">2013-03-19T21:26:00Z</dcterms:created>
  <dcterms:modified xsi:type="dcterms:W3CDTF">2013-03-19T21:26:00Z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